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4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45C0" w14:textId="4911C8B3" w:rsidR="00062751" w:rsidRPr="00D00103" w:rsidRDefault="00062751" w:rsidP="001A01BE">
      <w:pPr>
        <w:tabs>
          <w:tab w:val="left" w:pos="5580"/>
          <w:tab w:val="left" w:pos="9498"/>
        </w:tabs>
        <w:ind w:left="-2884" w:right="-569" w:firstLine="8129"/>
      </w:pPr>
      <w:r w:rsidRPr="00D00103">
        <w:t xml:space="preserve">Приложение № </w:t>
      </w:r>
      <w:r w:rsidR="001A01BE">
        <w:t>27</w:t>
      </w:r>
      <w:r w:rsidR="007852F3">
        <w:t xml:space="preserve"> </w:t>
      </w:r>
      <w:r w:rsidRPr="00D00103">
        <w:t xml:space="preserve">к протоколу № </w:t>
      </w:r>
      <w:r>
        <w:t>8</w:t>
      </w:r>
      <w:r w:rsidR="00965B0B">
        <w:t>8</w:t>
      </w:r>
    </w:p>
    <w:p w14:paraId="72CDC976" w14:textId="77777777" w:rsidR="00062751" w:rsidRPr="00D00103" w:rsidRDefault="00062751" w:rsidP="001A01BE">
      <w:pPr>
        <w:tabs>
          <w:tab w:val="left" w:pos="5580"/>
          <w:tab w:val="left" w:pos="9498"/>
        </w:tabs>
        <w:ind w:left="-2884" w:right="-569" w:firstLine="8129"/>
      </w:pPr>
      <w:r w:rsidRPr="00D00103">
        <w:t>заседания правления Региональной</w:t>
      </w:r>
    </w:p>
    <w:p w14:paraId="5BB6B7AA" w14:textId="77777777" w:rsidR="00062751" w:rsidRPr="00D00103" w:rsidRDefault="00062751" w:rsidP="001A01BE">
      <w:pPr>
        <w:tabs>
          <w:tab w:val="left" w:pos="5580"/>
          <w:tab w:val="left" w:pos="9498"/>
        </w:tabs>
        <w:ind w:left="-2884" w:right="-569" w:firstLine="8129"/>
      </w:pPr>
      <w:r w:rsidRPr="00D00103">
        <w:t>энергетической комиссии</w:t>
      </w:r>
    </w:p>
    <w:p w14:paraId="0BB0E215" w14:textId="799DE573" w:rsidR="00062751" w:rsidRDefault="00062751" w:rsidP="001A01BE">
      <w:pPr>
        <w:tabs>
          <w:tab w:val="left" w:pos="5580"/>
          <w:tab w:val="left" w:pos="9498"/>
        </w:tabs>
        <w:ind w:left="-2884" w:right="-569" w:firstLine="8129"/>
      </w:pPr>
      <w:r w:rsidRPr="00D00103">
        <w:t xml:space="preserve">Кузбасса от </w:t>
      </w:r>
      <w:r>
        <w:t>2</w:t>
      </w:r>
      <w:r w:rsidR="0040353F">
        <w:t>8</w:t>
      </w:r>
      <w:r w:rsidRPr="00D00103">
        <w:t>.</w:t>
      </w:r>
      <w:r>
        <w:t>11</w:t>
      </w:r>
      <w:r w:rsidRPr="00D00103">
        <w:t>.2022</w:t>
      </w:r>
    </w:p>
    <w:p w14:paraId="39786770" w14:textId="77777777" w:rsidR="001A01BE" w:rsidRDefault="001A01BE" w:rsidP="001A01BE">
      <w:pPr>
        <w:tabs>
          <w:tab w:val="left" w:pos="5580"/>
          <w:tab w:val="left" w:pos="9498"/>
        </w:tabs>
        <w:ind w:left="-2884" w:right="-569" w:firstLine="8129"/>
      </w:pPr>
    </w:p>
    <w:p w14:paraId="5AD875BE" w14:textId="77777777" w:rsidR="001A01BE" w:rsidRPr="001A01BE" w:rsidRDefault="001A01BE" w:rsidP="001A01BE">
      <w:pPr>
        <w:jc w:val="center"/>
        <w:rPr>
          <w:sz w:val="28"/>
          <w:szCs w:val="28"/>
        </w:rPr>
      </w:pPr>
      <w:bookmarkStart w:id="0" w:name="_Hlk52441355"/>
      <w:bookmarkStart w:id="1" w:name="_Hlt483802884"/>
      <w:r w:rsidRPr="001A01BE">
        <w:rPr>
          <w:sz w:val="28"/>
          <w:szCs w:val="28"/>
        </w:rPr>
        <w:t>ЭКСПЕРТНОЕ ЗАКЛЮЧЕНИЕ</w:t>
      </w:r>
    </w:p>
    <w:p w14:paraId="3D29D61C" w14:textId="77777777" w:rsidR="001A01BE" w:rsidRPr="001A01BE" w:rsidRDefault="001A01BE" w:rsidP="001A01BE">
      <w:pPr>
        <w:jc w:val="center"/>
        <w:rPr>
          <w:sz w:val="28"/>
          <w:szCs w:val="28"/>
        </w:rPr>
      </w:pPr>
      <w:r w:rsidRPr="001A01BE">
        <w:rPr>
          <w:sz w:val="28"/>
          <w:szCs w:val="28"/>
        </w:rPr>
        <w:t>Региональной энергетической комиссии Кузбасса</w:t>
      </w:r>
    </w:p>
    <w:p w14:paraId="0907D315" w14:textId="77777777" w:rsidR="001A01BE" w:rsidRPr="001A01BE" w:rsidRDefault="001A01BE" w:rsidP="001A01BE">
      <w:pPr>
        <w:jc w:val="center"/>
        <w:rPr>
          <w:sz w:val="28"/>
          <w:szCs w:val="28"/>
        </w:rPr>
      </w:pPr>
      <w:r w:rsidRPr="001A01BE">
        <w:rPr>
          <w:sz w:val="28"/>
          <w:szCs w:val="28"/>
        </w:rPr>
        <w:t xml:space="preserve">по материалам, представленным </w:t>
      </w:r>
      <w:r w:rsidRPr="001A01BE">
        <w:rPr>
          <w:sz w:val="28"/>
          <w:szCs w:val="28"/>
        </w:rPr>
        <w:br/>
        <w:t>АО «СУЭК-Кузбасс» для корректировки величины НВВ</w:t>
      </w:r>
      <w:r w:rsidRPr="001A01BE">
        <w:rPr>
          <w:sz w:val="28"/>
          <w:szCs w:val="28"/>
        </w:rPr>
        <w:br/>
        <w:t xml:space="preserve"> и уровня тарифов на 2023 год</w:t>
      </w:r>
      <w:bookmarkEnd w:id="0"/>
    </w:p>
    <w:p w14:paraId="0C39771E" w14:textId="77777777" w:rsidR="001A01BE" w:rsidRPr="001A01BE" w:rsidRDefault="001A01BE" w:rsidP="001A01BE">
      <w:pPr>
        <w:jc w:val="center"/>
        <w:rPr>
          <w:sz w:val="28"/>
          <w:szCs w:val="28"/>
        </w:rPr>
      </w:pPr>
    </w:p>
    <w:p w14:paraId="139B6D01" w14:textId="77777777" w:rsidR="001A01BE" w:rsidRPr="001A01BE" w:rsidRDefault="001A01BE" w:rsidP="00E00CE8">
      <w:pPr>
        <w:keepNext/>
        <w:numPr>
          <w:ilvl w:val="0"/>
          <w:numId w:val="4"/>
        </w:numPr>
        <w:tabs>
          <w:tab w:val="left" w:pos="567"/>
        </w:tabs>
        <w:ind w:left="0" w:firstLine="0"/>
        <w:jc w:val="center"/>
        <w:outlineLvl w:val="0"/>
        <w:rPr>
          <w:b/>
          <w:sz w:val="28"/>
          <w:szCs w:val="28"/>
        </w:rPr>
      </w:pPr>
      <w:bookmarkStart w:id="2" w:name="_Toc27399013"/>
      <w:bookmarkStart w:id="3" w:name="_Toc86237377"/>
      <w:r w:rsidRPr="001A01BE">
        <w:rPr>
          <w:b/>
          <w:sz w:val="28"/>
          <w:szCs w:val="28"/>
        </w:rPr>
        <w:t>НОРМАТИВНО-ПРАВОВАЯ БАЗА</w:t>
      </w:r>
      <w:bookmarkEnd w:id="2"/>
      <w:bookmarkEnd w:id="3"/>
    </w:p>
    <w:p w14:paraId="4CB16E31" w14:textId="77777777" w:rsidR="001A01BE" w:rsidRPr="001A01BE" w:rsidRDefault="001A01BE" w:rsidP="001A01BE">
      <w:pPr>
        <w:tabs>
          <w:tab w:val="left" w:pos="0"/>
        </w:tabs>
        <w:ind w:firstLine="709"/>
        <w:jc w:val="both"/>
        <w:rPr>
          <w:sz w:val="28"/>
          <w:szCs w:val="28"/>
        </w:rPr>
      </w:pPr>
      <w:r w:rsidRPr="001A01BE">
        <w:rPr>
          <w:sz w:val="28"/>
          <w:szCs w:val="28"/>
        </w:rPr>
        <w:t>Гражданский кодекс Российской Федерации (далее – ГК РФ);</w:t>
      </w:r>
    </w:p>
    <w:p w14:paraId="4DDD3BCC" w14:textId="77777777" w:rsidR="001A01BE" w:rsidRPr="001A01BE" w:rsidRDefault="001A01BE" w:rsidP="001A01BE">
      <w:pPr>
        <w:tabs>
          <w:tab w:val="left" w:pos="0"/>
        </w:tabs>
        <w:ind w:firstLine="709"/>
        <w:jc w:val="both"/>
        <w:rPr>
          <w:sz w:val="28"/>
          <w:szCs w:val="28"/>
        </w:rPr>
      </w:pPr>
      <w:r w:rsidRPr="001A01BE">
        <w:rPr>
          <w:sz w:val="28"/>
          <w:szCs w:val="28"/>
        </w:rPr>
        <w:t>Налоговый кодекс Российской Федерации (далее - НК РФ);</w:t>
      </w:r>
    </w:p>
    <w:p w14:paraId="3B4BCD76" w14:textId="77777777" w:rsidR="001A01BE" w:rsidRPr="001A01BE" w:rsidRDefault="001A01BE" w:rsidP="001A01BE">
      <w:pPr>
        <w:tabs>
          <w:tab w:val="left" w:pos="0"/>
        </w:tabs>
        <w:ind w:firstLine="709"/>
        <w:jc w:val="both"/>
        <w:rPr>
          <w:sz w:val="28"/>
          <w:szCs w:val="28"/>
        </w:rPr>
      </w:pPr>
      <w:r w:rsidRPr="001A01BE">
        <w:rPr>
          <w:sz w:val="28"/>
          <w:szCs w:val="28"/>
        </w:rPr>
        <w:t>Трудовой Кодекс Российской Федерации (далее - ТК РФ);</w:t>
      </w:r>
    </w:p>
    <w:p w14:paraId="6616053A" w14:textId="77777777" w:rsidR="001A01BE" w:rsidRPr="001A01BE" w:rsidRDefault="001A01BE" w:rsidP="001A01BE">
      <w:pPr>
        <w:tabs>
          <w:tab w:val="left" w:pos="0"/>
        </w:tabs>
        <w:ind w:firstLine="709"/>
        <w:jc w:val="both"/>
        <w:rPr>
          <w:sz w:val="28"/>
          <w:szCs w:val="28"/>
        </w:rPr>
      </w:pPr>
      <w:r w:rsidRPr="001A01BE">
        <w:rPr>
          <w:sz w:val="28"/>
          <w:szCs w:val="28"/>
        </w:rPr>
        <w:t>Федеральный Закон от 17.08.1995 № 147-ФЗ «О естественных монополиях»;</w:t>
      </w:r>
    </w:p>
    <w:p w14:paraId="75D36858" w14:textId="77777777" w:rsidR="001A01BE" w:rsidRPr="001A01BE" w:rsidRDefault="001A01BE" w:rsidP="001A01BE">
      <w:pPr>
        <w:tabs>
          <w:tab w:val="left" w:pos="0"/>
        </w:tabs>
        <w:ind w:firstLine="709"/>
        <w:jc w:val="both"/>
        <w:rPr>
          <w:sz w:val="28"/>
          <w:szCs w:val="28"/>
        </w:rPr>
      </w:pPr>
      <w:r w:rsidRPr="001A01BE">
        <w:rPr>
          <w:sz w:val="28"/>
          <w:szCs w:val="28"/>
        </w:rPr>
        <w:t>Федеральный закон от 27.07.2010 № 190-ФЗ «О теплоснабжении»;</w:t>
      </w:r>
    </w:p>
    <w:p w14:paraId="4A56F5D9" w14:textId="77777777" w:rsidR="001A01BE" w:rsidRPr="001A01BE" w:rsidRDefault="001A01BE" w:rsidP="001A01BE">
      <w:pPr>
        <w:tabs>
          <w:tab w:val="left" w:pos="0"/>
        </w:tabs>
        <w:ind w:firstLine="709"/>
        <w:jc w:val="both"/>
        <w:rPr>
          <w:sz w:val="28"/>
          <w:szCs w:val="28"/>
        </w:rPr>
      </w:pPr>
      <w:r w:rsidRPr="001A01BE">
        <w:rPr>
          <w:sz w:val="28"/>
          <w:szCs w:val="28"/>
        </w:rPr>
        <w:t xml:space="preserve">Постановление Правительства РФ от 6 июля 1998 г. № 700 «О введении раздельного учета затрат по регулируемым видам деятельности </w:t>
      </w:r>
      <w:r w:rsidRPr="001A01BE">
        <w:rPr>
          <w:snapToGrid w:val="0"/>
          <w:sz w:val="28"/>
          <w:szCs w:val="28"/>
        </w:rPr>
        <w:br/>
      </w:r>
      <w:r w:rsidRPr="001A01BE">
        <w:rPr>
          <w:sz w:val="28"/>
          <w:szCs w:val="28"/>
        </w:rPr>
        <w:t>в энергетике»;</w:t>
      </w:r>
    </w:p>
    <w:p w14:paraId="052265AB" w14:textId="77777777" w:rsidR="001A01BE" w:rsidRPr="001A01BE" w:rsidRDefault="001A01BE" w:rsidP="001A01BE">
      <w:pPr>
        <w:tabs>
          <w:tab w:val="left" w:pos="0"/>
        </w:tabs>
        <w:ind w:firstLine="709"/>
        <w:jc w:val="both"/>
        <w:rPr>
          <w:sz w:val="28"/>
          <w:szCs w:val="28"/>
        </w:rPr>
      </w:pPr>
      <w:r w:rsidRPr="001A01BE">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13A310D0" w14:textId="77777777" w:rsidR="001A01BE" w:rsidRPr="001A01BE" w:rsidRDefault="001A01BE" w:rsidP="001A01BE">
      <w:pPr>
        <w:tabs>
          <w:tab w:val="left" w:pos="0"/>
        </w:tabs>
        <w:ind w:firstLine="709"/>
        <w:jc w:val="both"/>
        <w:rPr>
          <w:sz w:val="28"/>
          <w:szCs w:val="28"/>
        </w:rPr>
      </w:pPr>
      <w:r w:rsidRPr="001A01BE">
        <w:rPr>
          <w:sz w:val="28"/>
          <w:szCs w:val="28"/>
        </w:rPr>
        <w:t xml:space="preserve">Приказ Минэнерго РФ от 30.12.2008 № 323 «Об организации </w:t>
      </w:r>
      <w:r w:rsidRPr="001A01BE">
        <w:rPr>
          <w:snapToGrid w:val="0"/>
          <w:sz w:val="28"/>
          <w:szCs w:val="28"/>
        </w:rPr>
        <w:br/>
      </w:r>
      <w:r w:rsidRPr="001A01BE">
        <w:rPr>
          <w:sz w:val="28"/>
          <w:szCs w:val="28"/>
        </w:rP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1A01BE">
        <w:rPr>
          <w:snapToGrid w:val="0"/>
          <w:sz w:val="28"/>
          <w:szCs w:val="28"/>
        </w:rPr>
        <w:br/>
      </w:r>
      <w:r w:rsidRPr="001A01BE">
        <w:rPr>
          <w:sz w:val="28"/>
          <w:szCs w:val="28"/>
        </w:rPr>
        <w:t>и тепловую энергию от тепловых электрических станций и котельных»;</w:t>
      </w:r>
    </w:p>
    <w:p w14:paraId="71C8BE2C" w14:textId="77777777" w:rsidR="001A01BE" w:rsidRPr="001A01BE" w:rsidRDefault="001A01BE" w:rsidP="001A01BE">
      <w:pPr>
        <w:tabs>
          <w:tab w:val="left" w:pos="0"/>
        </w:tabs>
        <w:ind w:firstLine="709"/>
        <w:jc w:val="both"/>
        <w:rPr>
          <w:sz w:val="28"/>
          <w:szCs w:val="28"/>
        </w:rPr>
      </w:pPr>
      <w:r w:rsidRPr="001A01BE">
        <w:rPr>
          <w:sz w:val="28"/>
          <w:szCs w:val="28"/>
        </w:rPr>
        <w:t xml:space="preserve">Приказ Минэнерго РФ от 30.12.2008 № 325 «Об организации </w:t>
      </w:r>
      <w:r w:rsidRPr="001A01BE">
        <w:rPr>
          <w:snapToGrid w:val="0"/>
          <w:sz w:val="28"/>
          <w:szCs w:val="28"/>
        </w:rPr>
        <w:br/>
      </w:r>
      <w:r w:rsidRPr="001A01BE">
        <w:rPr>
          <w:sz w:val="28"/>
          <w:szCs w:val="28"/>
        </w:rPr>
        <w:t>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D348A2E" w14:textId="77777777" w:rsidR="001A01BE" w:rsidRPr="001A01BE" w:rsidRDefault="001A01BE" w:rsidP="001A01BE">
      <w:pPr>
        <w:ind w:firstLine="709"/>
        <w:jc w:val="both"/>
        <w:rPr>
          <w:sz w:val="28"/>
          <w:szCs w:val="28"/>
        </w:rPr>
      </w:pPr>
      <w:r w:rsidRPr="001A01BE">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3A5EBA4" w14:textId="77777777" w:rsidR="001A01BE" w:rsidRPr="001A01BE" w:rsidRDefault="001A01BE" w:rsidP="001A01BE">
      <w:pPr>
        <w:ind w:firstLine="709"/>
        <w:jc w:val="both"/>
        <w:rPr>
          <w:sz w:val="28"/>
          <w:szCs w:val="28"/>
        </w:rPr>
      </w:pPr>
      <w:r w:rsidRPr="001A01BE">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2F4DBFC1" w14:textId="77777777" w:rsidR="001A01BE" w:rsidRPr="001A01BE" w:rsidRDefault="001A01BE" w:rsidP="001A01BE">
      <w:pPr>
        <w:tabs>
          <w:tab w:val="left" w:pos="0"/>
        </w:tabs>
        <w:ind w:firstLine="709"/>
        <w:jc w:val="both"/>
        <w:rPr>
          <w:snapToGrid w:val="0"/>
          <w:sz w:val="28"/>
          <w:szCs w:val="28"/>
        </w:rPr>
      </w:pPr>
      <w:r w:rsidRPr="001A01B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82E245D" w14:textId="24A925C7" w:rsidR="001A01BE" w:rsidRPr="001A01BE" w:rsidRDefault="001A01BE" w:rsidP="001A01BE">
      <w:pPr>
        <w:ind w:firstLine="709"/>
        <w:jc w:val="both"/>
        <w:rPr>
          <w:sz w:val="28"/>
          <w:szCs w:val="28"/>
        </w:rPr>
      </w:pPr>
      <w:r w:rsidRPr="001A01BE">
        <w:rPr>
          <w:sz w:val="28"/>
          <w:szCs w:val="28"/>
        </w:rPr>
        <w:t xml:space="preserve">Вся нормативно – методическая основа используется в редакции, действующей на момент проведения экспертизы. </w:t>
      </w:r>
      <w:r w:rsidRPr="001A01BE">
        <w:rPr>
          <w:sz w:val="28"/>
          <w:szCs w:val="28"/>
        </w:rPr>
        <w:br w:type="page"/>
      </w:r>
    </w:p>
    <w:p w14:paraId="5D35DF6C" w14:textId="77777777" w:rsidR="001A01BE" w:rsidRPr="001A01BE" w:rsidRDefault="001A01BE" w:rsidP="00E00CE8">
      <w:pPr>
        <w:keepNext/>
        <w:numPr>
          <w:ilvl w:val="0"/>
          <w:numId w:val="4"/>
        </w:numPr>
        <w:ind w:left="0" w:firstLine="709"/>
        <w:jc w:val="center"/>
        <w:outlineLvl w:val="0"/>
        <w:rPr>
          <w:b/>
          <w:caps/>
          <w:sz w:val="28"/>
          <w:szCs w:val="28"/>
        </w:rPr>
      </w:pPr>
      <w:bookmarkStart w:id="4" w:name="_Toc86237378"/>
      <w:bookmarkStart w:id="5" w:name="_Toc27399014"/>
      <w:bookmarkEnd w:id="1"/>
      <w:r w:rsidRPr="001A01BE">
        <w:rPr>
          <w:b/>
          <w:caps/>
          <w:sz w:val="28"/>
          <w:szCs w:val="28"/>
        </w:rPr>
        <w:lastRenderedPageBreak/>
        <w:t>Оценка достоверности данных, приведенных в предложениях об установлении тарифов и (или) их предельных уровней</w:t>
      </w:r>
      <w:bookmarkEnd w:id="4"/>
    </w:p>
    <w:p w14:paraId="76C911B1" w14:textId="77777777" w:rsidR="001A01BE" w:rsidRPr="001A01BE" w:rsidRDefault="001A01BE" w:rsidP="001A01BE">
      <w:pPr>
        <w:rPr>
          <w:szCs w:val="20"/>
        </w:rPr>
      </w:pPr>
    </w:p>
    <w:p w14:paraId="1AB89CE1" w14:textId="77777777" w:rsidR="001A01BE" w:rsidRPr="001A01BE" w:rsidRDefault="001A01BE" w:rsidP="001A01BE">
      <w:pPr>
        <w:ind w:firstLine="709"/>
        <w:jc w:val="both"/>
        <w:rPr>
          <w:sz w:val="28"/>
          <w:szCs w:val="28"/>
        </w:rPr>
      </w:pPr>
      <w:r w:rsidRPr="001A01BE">
        <w:rPr>
          <w:sz w:val="28"/>
          <w:szCs w:val="28"/>
        </w:rPr>
        <w:t xml:space="preserve">Материалы АО «СУЭК-Кузбасс» на корректировку НВВ на 2023 год подготовлены в соответствии с требованиями «Основ ценообразования </w:t>
      </w:r>
      <w:r w:rsidRPr="001A01BE">
        <w:rPr>
          <w:snapToGrid w:val="0"/>
          <w:sz w:val="28"/>
          <w:szCs w:val="28"/>
        </w:rPr>
        <w:br/>
      </w:r>
      <w:r w:rsidRPr="001A01BE">
        <w:rPr>
          <w:sz w:val="28"/>
          <w:szCs w:val="28"/>
        </w:rPr>
        <w:t xml:space="preserve">в сфере теплоснабжения», утвержденных постановлением Правительства Российской Федерации от 22.10.2012 № 1075 и «Методических указаний </w:t>
      </w:r>
      <w:r w:rsidRPr="001A01BE">
        <w:rPr>
          <w:snapToGrid w:val="0"/>
          <w:sz w:val="28"/>
          <w:szCs w:val="28"/>
        </w:rPr>
        <w:br/>
      </w:r>
      <w:r w:rsidRPr="001A01BE">
        <w:rPr>
          <w:sz w:val="28"/>
          <w:szCs w:val="28"/>
        </w:rPr>
        <w:t xml:space="preserve">по расчету регулируемых цен (тарифов) в сфере теплоснабжения», утверждённых Приказом ФСТ России от 13.06.2013 № 760-э. </w:t>
      </w:r>
    </w:p>
    <w:p w14:paraId="376714AB" w14:textId="77777777" w:rsidR="001A01BE" w:rsidRPr="001A01BE" w:rsidRDefault="001A01BE" w:rsidP="001A01BE">
      <w:pPr>
        <w:ind w:firstLine="709"/>
        <w:jc w:val="both"/>
        <w:rPr>
          <w:sz w:val="28"/>
          <w:szCs w:val="28"/>
        </w:rPr>
      </w:pPr>
      <w:r w:rsidRPr="001A01BE">
        <w:rPr>
          <w:sz w:val="28"/>
          <w:szCs w:val="28"/>
        </w:rPr>
        <w:t xml:space="preserve">Расчетно-обосновывающие материалы представлены надлежащим образом через ЕИАС в электронной форме документов в формате шаблона DOCS.FORM.6.42. </w:t>
      </w:r>
    </w:p>
    <w:p w14:paraId="0890AF0E" w14:textId="77777777" w:rsidR="001A01BE" w:rsidRPr="001A01BE" w:rsidRDefault="001A01BE" w:rsidP="001A01BE">
      <w:pPr>
        <w:ind w:firstLine="709"/>
        <w:jc w:val="both"/>
        <w:rPr>
          <w:sz w:val="28"/>
          <w:szCs w:val="28"/>
        </w:rPr>
      </w:pPr>
      <w:r w:rsidRPr="001A01BE">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1A01BE">
        <w:rPr>
          <w:snapToGrid w:val="0"/>
          <w:sz w:val="28"/>
          <w:szCs w:val="28"/>
        </w:rPr>
        <w:br/>
      </w:r>
      <w:r w:rsidRPr="001A01BE">
        <w:rPr>
          <w:sz w:val="28"/>
          <w:szCs w:val="28"/>
        </w:rP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19851C7" w14:textId="77777777" w:rsidR="001A01BE" w:rsidRPr="001A01BE" w:rsidRDefault="001A01BE" w:rsidP="001A01BE">
      <w:pPr>
        <w:ind w:firstLine="709"/>
        <w:jc w:val="both"/>
        <w:rPr>
          <w:sz w:val="28"/>
          <w:szCs w:val="28"/>
        </w:rPr>
      </w:pPr>
      <w:r w:rsidRPr="001A01BE">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3B8600C8" w14:textId="77777777" w:rsidR="001A01BE" w:rsidRPr="001A01BE" w:rsidRDefault="001A01BE" w:rsidP="001A01BE">
      <w:pPr>
        <w:ind w:firstLine="709"/>
        <w:jc w:val="both"/>
        <w:rPr>
          <w:sz w:val="28"/>
          <w:szCs w:val="28"/>
        </w:rPr>
      </w:pPr>
      <w:r w:rsidRPr="001A01BE">
        <w:rPr>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1ED8C90F" w14:textId="77777777" w:rsidR="001A01BE" w:rsidRPr="001A01BE" w:rsidRDefault="001A01BE" w:rsidP="001A01BE">
      <w:pPr>
        <w:ind w:firstLine="709"/>
        <w:jc w:val="both"/>
        <w:rPr>
          <w:sz w:val="28"/>
          <w:szCs w:val="28"/>
        </w:rPr>
      </w:pPr>
      <w:r w:rsidRPr="001A01BE">
        <w:rPr>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7DA5F41A" w14:textId="77777777" w:rsidR="001A01BE" w:rsidRPr="001A01BE" w:rsidRDefault="001A01BE" w:rsidP="001A01BE">
      <w:pPr>
        <w:ind w:firstLine="709"/>
        <w:jc w:val="both"/>
        <w:rPr>
          <w:sz w:val="28"/>
          <w:szCs w:val="28"/>
        </w:rPr>
      </w:pPr>
      <w:r w:rsidRPr="001A01BE">
        <w:rPr>
          <w:sz w:val="28"/>
          <w:szCs w:val="28"/>
        </w:rPr>
        <w:t xml:space="preserve">В данном экспертном заключении приведены результаты расчетов </w:t>
      </w:r>
      <w:r w:rsidRPr="001A01BE">
        <w:rPr>
          <w:snapToGrid w:val="0"/>
          <w:sz w:val="28"/>
          <w:szCs w:val="28"/>
        </w:rPr>
        <w:br/>
      </w:r>
      <w:r w:rsidRPr="001A01BE">
        <w:rPr>
          <w:sz w:val="28"/>
          <w:szCs w:val="28"/>
        </w:rPr>
        <w:t>без НДС.</w:t>
      </w:r>
    </w:p>
    <w:p w14:paraId="6292775D" w14:textId="77777777" w:rsidR="001A01BE" w:rsidRPr="001A01BE" w:rsidRDefault="001A01BE" w:rsidP="001A01BE">
      <w:pPr>
        <w:ind w:firstLine="709"/>
        <w:jc w:val="both"/>
        <w:rPr>
          <w:sz w:val="28"/>
          <w:szCs w:val="28"/>
        </w:rPr>
      </w:pPr>
      <w:r w:rsidRPr="001A01BE">
        <w:rPr>
          <w:sz w:val="28"/>
          <w:szCs w:val="28"/>
        </w:rPr>
        <w:t xml:space="preserve">На момент составления данного отчета эксперты руководствовались Прогнозом Минэкономразвития, опубликованным на сайте 28.09.2022, </w:t>
      </w:r>
      <w:r w:rsidRPr="001A01BE">
        <w:rPr>
          <w:snapToGrid w:val="0"/>
          <w:sz w:val="28"/>
          <w:szCs w:val="28"/>
        </w:rPr>
        <w:br/>
      </w:r>
      <w:r w:rsidRPr="001A01BE">
        <w:rPr>
          <w:sz w:val="28"/>
          <w:szCs w:val="28"/>
        </w:rPr>
        <w:t>в соответствии с которым ИПЦ на 2023 год составит 106,0%.</w:t>
      </w:r>
    </w:p>
    <w:p w14:paraId="27FA169C" w14:textId="77777777" w:rsidR="001A01BE" w:rsidRPr="001A01BE" w:rsidRDefault="001A01BE" w:rsidP="001A01BE">
      <w:pPr>
        <w:tabs>
          <w:tab w:val="left" w:pos="2865"/>
        </w:tabs>
        <w:ind w:firstLine="709"/>
        <w:jc w:val="both"/>
        <w:rPr>
          <w:szCs w:val="20"/>
        </w:rPr>
      </w:pPr>
      <w:r w:rsidRPr="001A01BE">
        <w:rPr>
          <w:szCs w:val="20"/>
          <w:lang w:eastAsia="en-US"/>
        </w:rPr>
        <w:br w:type="page"/>
      </w:r>
    </w:p>
    <w:p w14:paraId="404220C2" w14:textId="77777777" w:rsidR="001A01BE" w:rsidRPr="001A01BE" w:rsidRDefault="001A01BE" w:rsidP="00E00CE8">
      <w:pPr>
        <w:keepNext/>
        <w:numPr>
          <w:ilvl w:val="0"/>
          <w:numId w:val="4"/>
        </w:numPr>
        <w:ind w:left="0" w:firstLine="709"/>
        <w:jc w:val="center"/>
        <w:outlineLvl w:val="0"/>
        <w:rPr>
          <w:caps/>
          <w:sz w:val="28"/>
          <w:szCs w:val="28"/>
          <w:u w:val="single"/>
        </w:rPr>
      </w:pPr>
      <w:bookmarkStart w:id="6" w:name="_Toc86237379"/>
      <w:r w:rsidRPr="001A01BE">
        <w:rPr>
          <w:b/>
          <w:caps/>
          <w:sz w:val="28"/>
          <w:szCs w:val="28"/>
        </w:rPr>
        <w:lastRenderedPageBreak/>
        <w:t>Общая характеристика предприятия</w:t>
      </w:r>
      <w:bookmarkEnd w:id="5"/>
      <w:bookmarkEnd w:id="6"/>
    </w:p>
    <w:p w14:paraId="43EF9442" w14:textId="77777777" w:rsidR="001A01BE" w:rsidRPr="001A01BE" w:rsidRDefault="001A01BE" w:rsidP="001A01BE">
      <w:pPr>
        <w:ind w:firstLine="709"/>
        <w:contextualSpacing/>
        <w:jc w:val="both"/>
        <w:rPr>
          <w:sz w:val="28"/>
          <w:szCs w:val="28"/>
        </w:rPr>
      </w:pPr>
      <w:r w:rsidRPr="001A01BE">
        <w:rPr>
          <w:sz w:val="28"/>
          <w:szCs w:val="28"/>
        </w:rPr>
        <w:t>Полное наименование субъекта – Акционерное Общество «Сибирская угольная энергетическая компания» производственная единица Теплосиловое хозяйство.</w:t>
      </w:r>
    </w:p>
    <w:p w14:paraId="59178363" w14:textId="77777777" w:rsidR="001A01BE" w:rsidRPr="001A01BE" w:rsidRDefault="001A01BE" w:rsidP="001A01BE">
      <w:pPr>
        <w:ind w:firstLine="709"/>
        <w:contextualSpacing/>
        <w:jc w:val="both"/>
        <w:rPr>
          <w:sz w:val="28"/>
          <w:szCs w:val="28"/>
        </w:rPr>
      </w:pPr>
      <w:r w:rsidRPr="001A01BE">
        <w:rPr>
          <w:sz w:val="28"/>
          <w:szCs w:val="28"/>
        </w:rPr>
        <w:t>Сокращенное наименование – АО «СУЭК-Кузбасс» ПЕ ТСХ.</w:t>
      </w:r>
    </w:p>
    <w:p w14:paraId="76185DE1" w14:textId="77777777" w:rsidR="001A01BE" w:rsidRPr="001A01BE" w:rsidRDefault="001A01BE" w:rsidP="001A01BE">
      <w:pPr>
        <w:ind w:firstLine="709"/>
        <w:contextualSpacing/>
        <w:jc w:val="both"/>
        <w:rPr>
          <w:sz w:val="28"/>
          <w:szCs w:val="28"/>
        </w:rPr>
      </w:pPr>
      <w:r w:rsidRPr="001A01BE">
        <w:rPr>
          <w:sz w:val="28"/>
          <w:szCs w:val="28"/>
        </w:rPr>
        <w:t>Юридический адрес: 652507, Российская Федерация, Кемеровская область, г. Ленинск-Кузнецкий, ул. Васильева,1.</w:t>
      </w:r>
    </w:p>
    <w:p w14:paraId="1FD676AD" w14:textId="77777777" w:rsidR="001A01BE" w:rsidRPr="001A01BE" w:rsidRDefault="001A01BE" w:rsidP="001A01BE">
      <w:pPr>
        <w:ind w:firstLine="709"/>
        <w:contextualSpacing/>
        <w:jc w:val="both"/>
        <w:rPr>
          <w:sz w:val="28"/>
          <w:szCs w:val="28"/>
        </w:rPr>
      </w:pPr>
      <w:r w:rsidRPr="001A01BE">
        <w:rPr>
          <w:sz w:val="28"/>
          <w:szCs w:val="28"/>
        </w:rPr>
        <w:t>Местонахождение: 652560, Российская Федерация, Кемеровская область, г. Полысаево, ул. Токарева, 1.</w:t>
      </w:r>
    </w:p>
    <w:p w14:paraId="0193A118" w14:textId="77777777" w:rsidR="001A01BE" w:rsidRPr="001A01BE" w:rsidRDefault="001A01BE" w:rsidP="001A01BE">
      <w:pPr>
        <w:ind w:firstLine="709"/>
        <w:contextualSpacing/>
        <w:jc w:val="both"/>
        <w:rPr>
          <w:sz w:val="28"/>
          <w:szCs w:val="28"/>
        </w:rPr>
      </w:pPr>
      <w:r w:rsidRPr="001A01BE">
        <w:rPr>
          <w:sz w:val="28"/>
          <w:szCs w:val="28"/>
        </w:rPr>
        <w:t>Деятельность предприятие ведет в г. Полысаево.</w:t>
      </w:r>
    </w:p>
    <w:p w14:paraId="1797CBD2" w14:textId="77777777" w:rsidR="001A01BE" w:rsidRPr="001A01BE" w:rsidRDefault="001A01BE" w:rsidP="001A01BE">
      <w:pPr>
        <w:ind w:firstLine="709"/>
        <w:contextualSpacing/>
        <w:jc w:val="both"/>
        <w:rPr>
          <w:sz w:val="28"/>
          <w:szCs w:val="28"/>
        </w:rPr>
      </w:pPr>
      <w:r w:rsidRPr="001A01BE">
        <w:rPr>
          <w:sz w:val="28"/>
          <w:szCs w:val="28"/>
        </w:rPr>
        <w:t xml:space="preserve">Руководитель: генеральный директор АО «СУЭК-Кузбасс» </w:t>
      </w:r>
      <w:r w:rsidRPr="001A01BE">
        <w:rPr>
          <w:sz w:val="28"/>
          <w:szCs w:val="28"/>
        </w:rPr>
        <w:softHyphen/>
        <w:t xml:space="preserve"> Кигалов Николай Николаевич (приказ АО «СУЭК-Кузбасс» от 24.02.2022 № 8-пр, директор ПЕ Теплосиловое хозяйство - Змачинский Сергей Викторович (доверенность от 25.02.2022 № СУЭК-КУЗ-22/98).</w:t>
      </w:r>
    </w:p>
    <w:p w14:paraId="3572F050" w14:textId="77777777" w:rsidR="001A01BE" w:rsidRPr="001A01BE" w:rsidRDefault="001A01BE" w:rsidP="001A01BE">
      <w:pPr>
        <w:ind w:firstLine="709"/>
        <w:contextualSpacing/>
        <w:jc w:val="both"/>
        <w:rPr>
          <w:sz w:val="28"/>
          <w:szCs w:val="28"/>
        </w:rPr>
      </w:pPr>
      <w:r w:rsidRPr="001A01BE">
        <w:rPr>
          <w:sz w:val="28"/>
          <w:szCs w:val="28"/>
        </w:rPr>
        <w:t xml:space="preserve">Производственно-отопительная котельная, в состав которой входят три котлоагрегата КЕ-25/14, введена в эксплуатацию в 1986 году. В 2002 году введена в эксплуатацию котельная-пристройка к основному корпусу котельной с размещенным в ней котлоагрегатом КЕ-10/14 для покрытия нагрузок, не предусмотренных основным проектом, а также для работы </w:t>
      </w:r>
      <w:r w:rsidRPr="001A01BE">
        <w:rPr>
          <w:snapToGrid w:val="0"/>
          <w:sz w:val="28"/>
          <w:szCs w:val="28"/>
        </w:rPr>
        <w:br/>
      </w:r>
      <w:r w:rsidRPr="001A01BE">
        <w:rPr>
          <w:sz w:val="28"/>
          <w:szCs w:val="28"/>
        </w:rPr>
        <w:t xml:space="preserve">в летний период. Суммарная мощность котельной в соответствии </w:t>
      </w:r>
      <w:r w:rsidRPr="001A01BE">
        <w:rPr>
          <w:snapToGrid w:val="0"/>
          <w:sz w:val="28"/>
          <w:szCs w:val="28"/>
        </w:rPr>
        <w:br/>
      </w:r>
      <w:r w:rsidRPr="001A01BE">
        <w:rPr>
          <w:sz w:val="28"/>
          <w:szCs w:val="28"/>
        </w:rPr>
        <w:t>с установленными котлоагрегатами составляет 85 т/ч (51,17 Гкал/ч).</w:t>
      </w:r>
    </w:p>
    <w:p w14:paraId="1579F4CF" w14:textId="77777777" w:rsidR="001A01BE" w:rsidRPr="001A01BE" w:rsidRDefault="001A01BE" w:rsidP="001A01BE">
      <w:pPr>
        <w:ind w:firstLine="709"/>
        <w:contextualSpacing/>
        <w:jc w:val="both"/>
        <w:rPr>
          <w:sz w:val="28"/>
          <w:szCs w:val="28"/>
        </w:rPr>
      </w:pPr>
      <w:r w:rsidRPr="001A01BE">
        <w:rPr>
          <w:sz w:val="28"/>
          <w:szCs w:val="28"/>
        </w:rPr>
        <w:t xml:space="preserve">АО «СУЭК-Кузбасс» является многоотраслевым предприятием. Основным видом деятельности предприятия является добыча угля, за исключением антрацита, угля коксующегося и угля бурого, подземным способом. В конце 2020 года котельная шахты «Полысаевская» была передана, как и ряд других производственных единиц, на обслуживание </w:t>
      </w:r>
      <w:r w:rsidRPr="001A01BE">
        <w:rPr>
          <w:snapToGrid w:val="0"/>
          <w:sz w:val="28"/>
          <w:szCs w:val="28"/>
        </w:rPr>
        <w:br/>
      </w:r>
      <w:r w:rsidRPr="001A01BE">
        <w:rPr>
          <w:sz w:val="28"/>
          <w:szCs w:val="28"/>
        </w:rPr>
        <w:t xml:space="preserve">ПЕ Теплосиловое хозяйство (Приказ № 271-од/Кзб от 24.09.2020 </w:t>
      </w:r>
      <w:r w:rsidRPr="001A01BE">
        <w:rPr>
          <w:snapToGrid w:val="0"/>
          <w:sz w:val="28"/>
          <w:szCs w:val="28"/>
        </w:rPr>
        <w:br/>
      </w:r>
      <w:r w:rsidRPr="001A01BE">
        <w:rPr>
          <w:sz w:val="28"/>
          <w:szCs w:val="28"/>
        </w:rPr>
        <w:t xml:space="preserve">«О создании новой производственной единицы Теплосиловое хозяйство» </w:t>
      </w:r>
      <w:r w:rsidRPr="001A01BE">
        <w:rPr>
          <w:snapToGrid w:val="0"/>
          <w:sz w:val="28"/>
          <w:szCs w:val="28"/>
        </w:rPr>
        <w:br/>
      </w:r>
      <w:r w:rsidRPr="001A01BE">
        <w:rPr>
          <w:sz w:val="28"/>
          <w:szCs w:val="28"/>
        </w:rPr>
        <w:t xml:space="preserve">и Приказ № 283-од/1/Кзб от 30.09.2020 «О внесении изменений в приказ </w:t>
      </w:r>
      <w:r w:rsidRPr="001A01BE">
        <w:rPr>
          <w:snapToGrid w:val="0"/>
          <w:sz w:val="28"/>
          <w:szCs w:val="28"/>
        </w:rPr>
        <w:br/>
      </w:r>
      <w:r w:rsidRPr="001A01BE">
        <w:rPr>
          <w:sz w:val="28"/>
          <w:szCs w:val="28"/>
        </w:rPr>
        <w:t>о создании новой производственной единицы Теплосиловое хозяйство»).</w:t>
      </w:r>
    </w:p>
    <w:p w14:paraId="02B16CCA" w14:textId="77777777" w:rsidR="001A01BE" w:rsidRPr="001A01BE" w:rsidRDefault="001A01BE" w:rsidP="001A01BE">
      <w:pPr>
        <w:ind w:firstLine="709"/>
        <w:contextualSpacing/>
        <w:jc w:val="both"/>
        <w:rPr>
          <w:sz w:val="28"/>
          <w:szCs w:val="28"/>
        </w:rPr>
      </w:pPr>
      <w:r w:rsidRPr="001A01BE">
        <w:rPr>
          <w:sz w:val="28"/>
          <w:szCs w:val="28"/>
        </w:rPr>
        <w:t xml:space="preserve">В настоящее время производственно-отопительная котельная шахты «Полысаевская», расположенная в Кемеровской области г. Полысаево является структурной единицей, входящей в состав ПЕ Теплосиловое хозяйство АО «СУЭК-Кузбасс». </w:t>
      </w:r>
    </w:p>
    <w:p w14:paraId="6BA72EB6" w14:textId="77777777" w:rsidR="001A01BE" w:rsidRPr="001A01BE" w:rsidRDefault="001A01BE" w:rsidP="001A01BE">
      <w:pPr>
        <w:ind w:firstLine="709"/>
        <w:contextualSpacing/>
        <w:jc w:val="both"/>
        <w:rPr>
          <w:sz w:val="28"/>
          <w:szCs w:val="28"/>
        </w:rPr>
      </w:pPr>
      <w:r w:rsidRPr="001A01BE">
        <w:rPr>
          <w:sz w:val="28"/>
          <w:szCs w:val="28"/>
        </w:rPr>
        <w:t xml:space="preserve">Теплоснабжение производственных объектов и сторонних потребителей осуществляется по температурному графику 95/70°С. Теплоносителем является подготовленная вода от поставщика ОАО «СКЭК», прошедшая дополнительное умягчение на оборудовании котельной. Нагрев теплоносителя до заданных температур происходит в теплообменниках. Нагрев воздуха в калориферной установке, подаваемого в шахту, осуществляется по температурному графику 150/70°С. </w:t>
      </w:r>
    </w:p>
    <w:p w14:paraId="07B7F834" w14:textId="77777777" w:rsidR="001A01BE" w:rsidRPr="001A01BE" w:rsidRDefault="001A01BE" w:rsidP="001A01BE">
      <w:pPr>
        <w:ind w:firstLine="709"/>
        <w:contextualSpacing/>
        <w:jc w:val="both"/>
        <w:rPr>
          <w:color w:val="002060"/>
          <w:sz w:val="28"/>
          <w:szCs w:val="28"/>
        </w:rPr>
      </w:pPr>
      <w:r w:rsidRPr="001A01BE">
        <w:rPr>
          <w:sz w:val="28"/>
          <w:szCs w:val="28"/>
        </w:rPr>
        <w:t xml:space="preserve">Углеподача и шлакоудаление в котельной механизированы. Основным топливом на котельной является длиннопламенный уголь марки Др собственного производства, добываемый и доставляемый автотранспортом </w:t>
      </w:r>
      <w:r w:rsidRPr="001A01BE">
        <w:rPr>
          <w:snapToGrid w:val="0"/>
          <w:sz w:val="28"/>
          <w:szCs w:val="28"/>
        </w:rPr>
        <w:br/>
      </w:r>
      <w:r w:rsidRPr="001A01BE">
        <w:rPr>
          <w:sz w:val="28"/>
          <w:szCs w:val="28"/>
        </w:rPr>
        <w:t>с ПЕ Шахтоуправление А.Д. Рубана АО «СУЭК-Кузбасс».</w:t>
      </w:r>
      <w:r w:rsidRPr="001A01BE">
        <w:rPr>
          <w:color w:val="002060"/>
          <w:sz w:val="28"/>
          <w:szCs w:val="28"/>
        </w:rPr>
        <w:t xml:space="preserve"> </w:t>
      </w:r>
    </w:p>
    <w:p w14:paraId="37B9A5A7" w14:textId="77777777" w:rsidR="001A01BE" w:rsidRPr="001A01BE" w:rsidRDefault="001A01BE" w:rsidP="001A01BE">
      <w:pPr>
        <w:ind w:firstLine="709"/>
        <w:contextualSpacing/>
        <w:jc w:val="both"/>
        <w:rPr>
          <w:sz w:val="28"/>
          <w:szCs w:val="28"/>
        </w:rPr>
      </w:pPr>
      <w:r w:rsidRPr="001A01BE">
        <w:rPr>
          <w:sz w:val="28"/>
          <w:szCs w:val="28"/>
        </w:rPr>
        <w:lastRenderedPageBreak/>
        <w:t>Зольно-шлаковые отходы предприятием вывозятся на</w:t>
      </w:r>
      <w:r w:rsidRPr="001A01BE">
        <w:rPr>
          <w:snapToGrid w:val="0"/>
          <w:sz w:val="28"/>
          <w:szCs w:val="28"/>
        </w:rPr>
        <w:t> </w:t>
      </w:r>
      <w:r w:rsidRPr="001A01BE">
        <w:rPr>
          <w:sz w:val="28"/>
          <w:szCs w:val="28"/>
        </w:rPr>
        <w:t xml:space="preserve">специализированный полигон. </w:t>
      </w:r>
    </w:p>
    <w:p w14:paraId="6814CB70" w14:textId="77777777" w:rsidR="001A01BE" w:rsidRPr="001A01BE" w:rsidRDefault="001A01BE" w:rsidP="001A01BE">
      <w:pPr>
        <w:ind w:firstLine="709"/>
        <w:contextualSpacing/>
        <w:jc w:val="both"/>
        <w:rPr>
          <w:sz w:val="28"/>
          <w:szCs w:val="28"/>
        </w:rPr>
      </w:pPr>
      <w:r w:rsidRPr="001A01BE">
        <w:rPr>
          <w:sz w:val="28"/>
          <w:szCs w:val="28"/>
        </w:rPr>
        <w:t>На балансе предприятия находятся тепловые сети, обслуживающие промышленную площадку шахты, а также сети, подающие тепловую энергию в жилой поселок, до границы балансовой принадлежности с</w:t>
      </w:r>
      <w:r w:rsidRPr="001A01BE">
        <w:rPr>
          <w:snapToGrid w:val="0"/>
          <w:sz w:val="28"/>
          <w:szCs w:val="28"/>
        </w:rPr>
        <w:t> </w:t>
      </w:r>
      <w:r w:rsidRPr="001A01BE">
        <w:rPr>
          <w:sz w:val="28"/>
          <w:szCs w:val="28"/>
        </w:rPr>
        <w:t>ОАО</w:t>
      </w:r>
      <w:r w:rsidRPr="001A01BE">
        <w:rPr>
          <w:snapToGrid w:val="0"/>
          <w:sz w:val="28"/>
          <w:szCs w:val="28"/>
        </w:rPr>
        <w:t> </w:t>
      </w:r>
      <w:r w:rsidRPr="001A01BE">
        <w:rPr>
          <w:sz w:val="28"/>
          <w:szCs w:val="28"/>
        </w:rPr>
        <w:t>«СКЭК» г. Полысаево. Протяженность тепловых сетей в двухтрубном исчислении 4 619 м. Средний диаметр тепловой сети составляет 165 мм.</w:t>
      </w:r>
    </w:p>
    <w:p w14:paraId="00CD6461" w14:textId="77777777" w:rsidR="001A01BE" w:rsidRPr="001A01BE" w:rsidRDefault="001A01BE" w:rsidP="001A01BE">
      <w:pPr>
        <w:ind w:firstLine="709"/>
        <w:contextualSpacing/>
        <w:jc w:val="both"/>
        <w:rPr>
          <w:sz w:val="28"/>
          <w:szCs w:val="28"/>
        </w:rPr>
      </w:pPr>
      <w:r w:rsidRPr="001A01BE">
        <w:rPr>
          <w:sz w:val="28"/>
          <w:szCs w:val="28"/>
        </w:rPr>
        <w:t>Поставщиком электрической энергии на котельную является ООО</w:t>
      </w:r>
      <w:r w:rsidRPr="001A01BE">
        <w:rPr>
          <w:snapToGrid w:val="0"/>
          <w:sz w:val="28"/>
          <w:szCs w:val="28"/>
        </w:rPr>
        <w:t> </w:t>
      </w:r>
      <w:r w:rsidRPr="001A01BE">
        <w:rPr>
          <w:sz w:val="28"/>
          <w:szCs w:val="28"/>
        </w:rPr>
        <w:t>«ГлавЭнергоСбыт». Электрическая энергия на котельную поставляется по среднему напряжению первого уровня.</w:t>
      </w:r>
    </w:p>
    <w:p w14:paraId="629084CC" w14:textId="77777777" w:rsidR="001A01BE" w:rsidRPr="001A01BE" w:rsidRDefault="001A01BE" w:rsidP="001A01BE">
      <w:pPr>
        <w:ind w:firstLine="709"/>
        <w:contextualSpacing/>
        <w:jc w:val="both"/>
        <w:rPr>
          <w:snapToGrid w:val="0"/>
          <w:sz w:val="28"/>
          <w:szCs w:val="28"/>
        </w:rPr>
      </w:pPr>
      <w:r w:rsidRPr="001A01BE">
        <w:rPr>
          <w:snapToGrid w:val="0"/>
          <w:sz w:val="28"/>
          <w:szCs w:val="28"/>
        </w:rPr>
        <w:t xml:space="preserve">АО «СУЭК-Кузбасс» применяет общую систему налогообложения, </w:t>
      </w:r>
      <w:r w:rsidRPr="001A01BE">
        <w:rPr>
          <w:snapToGrid w:val="0"/>
          <w:sz w:val="28"/>
          <w:szCs w:val="28"/>
        </w:rPr>
        <w:br/>
        <w:t>в связи с этим экономически обоснованные расходы предприятия, включаемые в состав НВВ, указаны без учета НДС.</w:t>
      </w:r>
    </w:p>
    <w:p w14:paraId="5D4382B7" w14:textId="77777777" w:rsidR="001A01BE" w:rsidRPr="001A01BE" w:rsidRDefault="001A01BE" w:rsidP="001A01BE">
      <w:pPr>
        <w:ind w:firstLine="709"/>
        <w:contextualSpacing/>
        <w:jc w:val="both"/>
        <w:rPr>
          <w:snapToGrid w:val="0"/>
          <w:sz w:val="28"/>
          <w:szCs w:val="28"/>
        </w:rPr>
      </w:pPr>
      <w:r w:rsidRPr="001A01BE">
        <w:rPr>
          <w:snapToGrid w:val="0"/>
          <w:sz w:val="28"/>
          <w:szCs w:val="28"/>
        </w:rPr>
        <w:t xml:space="preserve">Тарифы предприятия подлежат регулированию согласно положениям п. 4 и п. 5 Основ ценообразования и статьи 8 Федерального закона </w:t>
      </w:r>
      <w:r w:rsidRPr="001A01BE">
        <w:rPr>
          <w:snapToGrid w:val="0"/>
          <w:sz w:val="28"/>
          <w:szCs w:val="28"/>
        </w:rPr>
        <w:br/>
        <w:t xml:space="preserve">от 27.07.2010 №190-ФЗ «О теплоснабжении», поскольку АО «СУЭК-Кузбасс» производит реализацию тепловой энергии (мощности) и теплоносителя, необходимых для оказания коммунальных услуг </w:t>
      </w:r>
      <w:r w:rsidRPr="001A01BE">
        <w:rPr>
          <w:snapToGrid w:val="0"/>
          <w:sz w:val="28"/>
          <w:szCs w:val="28"/>
        </w:rPr>
        <w:br/>
        <w:t>по отоплению населению и приравненным к нему категориям потребителей.</w:t>
      </w:r>
    </w:p>
    <w:p w14:paraId="01FA8E69" w14:textId="77777777" w:rsidR="001A01BE" w:rsidRPr="001A01BE" w:rsidRDefault="001A01BE" w:rsidP="001A01BE">
      <w:pPr>
        <w:ind w:firstLine="709"/>
        <w:jc w:val="both"/>
        <w:rPr>
          <w:sz w:val="28"/>
          <w:szCs w:val="28"/>
        </w:rPr>
      </w:pPr>
      <w:r w:rsidRPr="001A01BE">
        <w:rPr>
          <w:sz w:val="28"/>
          <w:szCs w:val="28"/>
        </w:rPr>
        <w:t xml:space="preserve">Постановлениями региональной энергетической комиссии Кемеровской области от 20.12.2018 № 651-653 АО «СУЭК-Кузбасс» утверждены долгосрочные тарифы на тепловую энергию, теплоноситель и горячую воду в открытой системе водоснабжения (теплоснабжения), реализуемые на потребительском рынке Полысаевского городского округа </w:t>
      </w:r>
      <w:r w:rsidRPr="001A01BE">
        <w:rPr>
          <w:snapToGrid w:val="0"/>
          <w:sz w:val="28"/>
          <w:szCs w:val="28"/>
        </w:rPr>
        <w:br/>
      </w:r>
      <w:r w:rsidRPr="001A01BE">
        <w:rPr>
          <w:sz w:val="28"/>
          <w:szCs w:val="28"/>
        </w:rPr>
        <w:t>на период с 2019 по 2023 годы.</w:t>
      </w:r>
    </w:p>
    <w:p w14:paraId="04360327" w14:textId="77777777" w:rsidR="001A01BE" w:rsidRPr="001A01BE" w:rsidRDefault="001A01BE" w:rsidP="001A01BE">
      <w:pPr>
        <w:ind w:firstLine="709"/>
        <w:jc w:val="both"/>
        <w:rPr>
          <w:snapToGrid w:val="0"/>
          <w:sz w:val="28"/>
          <w:szCs w:val="28"/>
        </w:rPr>
      </w:pPr>
      <w:r w:rsidRPr="001A01BE">
        <w:rPr>
          <w:snapToGrid w:val="0"/>
          <w:sz w:val="28"/>
          <w:szCs w:val="28"/>
        </w:rPr>
        <w:t xml:space="preserve">АО «СУЭК-Кузбасс» обратилось в Региональную энергетическую комиссию Кузбасса для корректировки тарифов на тепловую энергию, реализуемую на потребительском рынке Полысаевского городского округа, </w:t>
      </w:r>
      <w:r w:rsidRPr="001A01BE">
        <w:rPr>
          <w:snapToGrid w:val="0"/>
          <w:sz w:val="28"/>
          <w:szCs w:val="28"/>
        </w:rPr>
        <w:br/>
        <w:t>на 2023 год. В качестве метода регулирования тарифов на тепловую энергию предприятием выбран метод индексации установленных тарифов.</w:t>
      </w:r>
    </w:p>
    <w:p w14:paraId="27239AB5" w14:textId="77777777" w:rsidR="001A01BE" w:rsidRPr="001A01BE" w:rsidRDefault="001A01BE" w:rsidP="001A01BE">
      <w:pPr>
        <w:ind w:firstLine="709"/>
        <w:jc w:val="both"/>
        <w:rPr>
          <w:sz w:val="28"/>
          <w:szCs w:val="28"/>
        </w:rPr>
      </w:pPr>
    </w:p>
    <w:p w14:paraId="1BF2CA51" w14:textId="77777777" w:rsidR="001A01BE" w:rsidRPr="001A01BE" w:rsidRDefault="001A01BE" w:rsidP="001A01BE">
      <w:pPr>
        <w:ind w:firstLine="851"/>
        <w:jc w:val="both"/>
      </w:pPr>
      <w:r w:rsidRPr="001A01BE">
        <w:rPr>
          <w:sz w:val="28"/>
          <w:szCs w:val="28"/>
        </w:rPr>
        <w:br w:type="page"/>
      </w:r>
    </w:p>
    <w:p w14:paraId="4C485556" w14:textId="77777777" w:rsidR="001A01BE" w:rsidRPr="001A01BE" w:rsidRDefault="001A01BE" w:rsidP="00E00CE8">
      <w:pPr>
        <w:keepNext/>
        <w:numPr>
          <w:ilvl w:val="0"/>
          <w:numId w:val="4"/>
        </w:numPr>
        <w:ind w:left="0" w:firstLine="709"/>
        <w:jc w:val="both"/>
        <w:outlineLvl w:val="1"/>
        <w:rPr>
          <w:b/>
          <w:caps/>
          <w:sz w:val="28"/>
          <w:szCs w:val="20"/>
        </w:rPr>
      </w:pPr>
      <w:bookmarkStart w:id="7" w:name="_Toc86237380"/>
      <w:r w:rsidRPr="001A01BE">
        <w:rPr>
          <w:b/>
          <w:caps/>
          <w:sz w:val="28"/>
          <w:szCs w:val="20"/>
        </w:rPr>
        <w:lastRenderedPageBreak/>
        <w:t>Расчетный объем отпуска тепловой энергии, поставляемой с источника тепловой энергии</w:t>
      </w:r>
      <w:bookmarkEnd w:id="7"/>
    </w:p>
    <w:p w14:paraId="0DFEA684" w14:textId="77777777" w:rsidR="001A01BE" w:rsidRPr="001A01BE" w:rsidRDefault="001A01BE" w:rsidP="001A01BE">
      <w:pPr>
        <w:rPr>
          <w:szCs w:val="20"/>
        </w:rPr>
      </w:pPr>
    </w:p>
    <w:p w14:paraId="7D46BEB6" w14:textId="77777777" w:rsidR="001A01BE" w:rsidRPr="001A01BE" w:rsidRDefault="001A01BE" w:rsidP="001A01BE">
      <w:pPr>
        <w:widowControl w:val="0"/>
        <w:ind w:firstLine="720"/>
        <w:jc w:val="both"/>
        <w:rPr>
          <w:snapToGrid w:val="0"/>
          <w:color w:val="000000"/>
          <w:sz w:val="28"/>
          <w:szCs w:val="28"/>
        </w:rPr>
      </w:pPr>
      <w:bookmarkStart w:id="8" w:name="_Toc27399015"/>
      <w:r w:rsidRPr="001A01BE">
        <w:rPr>
          <w:snapToGrid w:val="0"/>
          <w:color w:val="000000"/>
          <w:sz w:val="28"/>
          <w:szCs w:val="28"/>
        </w:rPr>
        <w:t>Согласно </w:t>
      </w:r>
      <w:hyperlink r:id="rId8" w:anchor="000013" w:history="1">
        <w:r w:rsidRPr="001A01BE">
          <w:rPr>
            <w:snapToGrid w:val="0"/>
            <w:color w:val="000000"/>
            <w:sz w:val="28"/>
            <w:szCs w:val="28"/>
          </w:rPr>
          <w:t>пункту 22</w:t>
        </w:r>
      </w:hyperlink>
      <w:r w:rsidRPr="001A01BE">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1A01BE">
        <w:rPr>
          <w:snapToGrid w:val="0"/>
          <w:sz w:val="28"/>
          <w:szCs w:val="28"/>
        </w:rPr>
        <w:br/>
      </w:r>
      <w:r w:rsidRPr="001A01BE">
        <w:rPr>
          <w:snapToGrid w:val="0"/>
          <w:color w:val="000000"/>
          <w:sz w:val="28"/>
          <w:szCs w:val="28"/>
        </w:rPr>
        <w:t xml:space="preserve">на основании программы комплексного развития систем коммунальной инфраструктуры муниципального образования. </w:t>
      </w:r>
    </w:p>
    <w:p w14:paraId="1E0F4521" w14:textId="77777777" w:rsidR="001A01BE" w:rsidRPr="001A01BE" w:rsidRDefault="001A01BE" w:rsidP="001A01BE">
      <w:pPr>
        <w:ind w:firstLine="720"/>
        <w:jc w:val="both"/>
        <w:rPr>
          <w:sz w:val="28"/>
          <w:szCs w:val="28"/>
        </w:rPr>
      </w:pPr>
      <w:r w:rsidRPr="001A01BE">
        <w:rPr>
          <w:sz w:val="28"/>
          <w:szCs w:val="28"/>
        </w:rPr>
        <w:t>Схема теплоснабжения Полысаевского городского округа актуализирована на 2023 год постановлением администрации Полысаевского городского округа от 10.06.2022 № 756 (</w:t>
      </w:r>
      <w:r w:rsidRPr="001A01BE">
        <w:rPr>
          <w:color w:val="0000FF"/>
          <w:sz w:val="28"/>
          <w:szCs w:val="28"/>
          <w:u w:val="single"/>
        </w:rPr>
        <w:t>https://view.officeapps.live.com/op/view.aspx?src=http://pravo-polisaevo.ru/upload/iblock/669/post_756_2022.doc</w:t>
      </w:r>
      <w:r w:rsidRPr="001A01BE">
        <w:rPr>
          <w:sz w:val="28"/>
          <w:szCs w:val="28"/>
        </w:rPr>
        <w:t xml:space="preserve">). </w:t>
      </w:r>
    </w:p>
    <w:p w14:paraId="4ADBC3F3" w14:textId="77777777" w:rsidR="001A01BE" w:rsidRPr="001A01BE" w:rsidRDefault="001A01BE" w:rsidP="001A01BE">
      <w:pPr>
        <w:ind w:firstLine="720"/>
        <w:jc w:val="both"/>
        <w:rPr>
          <w:sz w:val="28"/>
          <w:szCs w:val="28"/>
        </w:rPr>
      </w:pPr>
      <w:r w:rsidRPr="001A01BE">
        <w:rPr>
          <w:sz w:val="28"/>
          <w:szCs w:val="28"/>
        </w:rPr>
        <w:t>Эксперты считают обоснованным объем полезного отпуска тепловой энергии, определённый в соответствии со схемой теплоснабжения Полысаевского городского округа, актуализированной на 2023 год, в размере 55,520 Гкал.</w:t>
      </w:r>
    </w:p>
    <w:p w14:paraId="6BF92D9F" w14:textId="77777777" w:rsidR="001A01BE" w:rsidRPr="001A01BE" w:rsidRDefault="001A01BE" w:rsidP="001A01BE">
      <w:pPr>
        <w:ind w:firstLine="851"/>
        <w:jc w:val="both"/>
        <w:rPr>
          <w:snapToGrid w:val="0"/>
          <w:sz w:val="28"/>
          <w:szCs w:val="28"/>
        </w:rPr>
      </w:pPr>
      <w:r w:rsidRPr="001A01BE">
        <w:rPr>
          <w:snapToGrid w:val="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в размере 2,246 тыс. Гкал (в т.ч. на потребительский рынок 0,872 тыс. Гкал), в соответствии с постановлением РЭК Кузбасса от 10.08.2021 №281.</w:t>
      </w:r>
    </w:p>
    <w:p w14:paraId="51581FA0" w14:textId="77777777" w:rsidR="001A01BE" w:rsidRPr="001A01BE" w:rsidRDefault="001A01BE" w:rsidP="001A01BE">
      <w:pPr>
        <w:ind w:firstLine="720"/>
        <w:jc w:val="both"/>
        <w:rPr>
          <w:snapToGrid w:val="0"/>
          <w:sz w:val="28"/>
          <w:szCs w:val="28"/>
        </w:rPr>
      </w:pPr>
      <w:r w:rsidRPr="001A01BE">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1A01BE">
        <w:rPr>
          <w:snapToGrid w:val="0"/>
          <w:sz w:val="28"/>
          <w:szCs w:val="28"/>
        </w:rPr>
        <w:br/>
        <w:t xml:space="preserve">2,83 % или 1,670 тыс. Гкал. </w:t>
      </w:r>
    </w:p>
    <w:p w14:paraId="3CC2287F" w14:textId="77777777" w:rsidR="001A01BE" w:rsidRPr="001A01BE" w:rsidRDefault="001A01BE" w:rsidP="001A01BE">
      <w:pPr>
        <w:spacing w:before="240" w:line="360" w:lineRule="auto"/>
        <w:ind w:firstLine="720"/>
        <w:jc w:val="both"/>
        <w:rPr>
          <w:snapToGrid w:val="0"/>
          <w:sz w:val="28"/>
          <w:szCs w:val="28"/>
        </w:rPr>
      </w:pPr>
      <w:r w:rsidRPr="001A01BE">
        <w:rPr>
          <w:snapToGrid w:val="0"/>
          <w:sz w:val="28"/>
          <w:szCs w:val="28"/>
        </w:rPr>
        <w:t>Сводный баланс тепловой энергии представлен в таблице 1.</w:t>
      </w:r>
    </w:p>
    <w:p w14:paraId="7F987523" w14:textId="77777777" w:rsidR="001A01BE" w:rsidRPr="001A01BE" w:rsidRDefault="001A01BE" w:rsidP="001A01BE">
      <w:pPr>
        <w:spacing w:before="240" w:line="360" w:lineRule="auto"/>
        <w:ind w:firstLine="720"/>
        <w:jc w:val="right"/>
        <w:rPr>
          <w:sz w:val="28"/>
          <w:szCs w:val="28"/>
        </w:rPr>
      </w:pPr>
      <w:r w:rsidRPr="001A01BE">
        <w:rPr>
          <w:snapToGrid w:val="0"/>
          <w:sz w:val="28"/>
          <w:szCs w:val="28"/>
        </w:rPr>
        <w:br w:type="page"/>
      </w:r>
      <w:r w:rsidRPr="001A01BE">
        <w:rPr>
          <w:sz w:val="28"/>
          <w:szCs w:val="28"/>
        </w:rPr>
        <w:lastRenderedPageBreak/>
        <w:t>Таблица 1</w:t>
      </w:r>
    </w:p>
    <w:p w14:paraId="16D2BA3A" w14:textId="77777777" w:rsidR="001A01BE" w:rsidRPr="001A01BE" w:rsidRDefault="001A01BE" w:rsidP="001A01BE">
      <w:pPr>
        <w:spacing w:after="240"/>
        <w:jc w:val="center"/>
        <w:rPr>
          <w:sz w:val="28"/>
          <w:szCs w:val="28"/>
        </w:rPr>
      </w:pPr>
      <w:r w:rsidRPr="001A01BE">
        <w:rPr>
          <w:sz w:val="28"/>
          <w:szCs w:val="28"/>
        </w:rPr>
        <w:t>Баланс тепловой энергии на 2023 год</w:t>
      </w:r>
    </w:p>
    <w:p w14:paraId="2D3EF5F3" w14:textId="77777777" w:rsidR="001A01BE" w:rsidRPr="001A01BE" w:rsidRDefault="001A01BE" w:rsidP="001A01BE">
      <w:pPr>
        <w:spacing w:after="240"/>
        <w:jc w:val="center"/>
        <w:rPr>
          <w:sz w:val="28"/>
          <w:szCs w:val="2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240"/>
        <w:gridCol w:w="1371"/>
        <w:gridCol w:w="1579"/>
        <w:gridCol w:w="1774"/>
      </w:tblGrid>
      <w:tr w:rsidR="001A01BE" w:rsidRPr="001A01BE" w14:paraId="0D60DAAF" w14:textId="77777777" w:rsidTr="00293CC7">
        <w:trPr>
          <w:trHeight w:val="330"/>
        </w:trPr>
        <w:tc>
          <w:tcPr>
            <w:tcW w:w="876" w:type="dxa"/>
            <w:shd w:val="clear" w:color="auto" w:fill="auto"/>
            <w:hideMark/>
          </w:tcPr>
          <w:p w14:paraId="636E2B90" w14:textId="77777777" w:rsidR="001A01BE" w:rsidRPr="001A01BE" w:rsidRDefault="001A01BE" w:rsidP="001A01BE">
            <w:pPr>
              <w:rPr>
                <w:szCs w:val="20"/>
              </w:rPr>
            </w:pPr>
            <w:r w:rsidRPr="001A01BE">
              <w:rPr>
                <w:szCs w:val="20"/>
              </w:rPr>
              <w:t>№ п/п</w:t>
            </w:r>
          </w:p>
        </w:tc>
        <w:tc>
          <w:tcPr>
            <w:tcW w:w="4240" w:type="dxa"/>
            <w:shd w:val="clear" w:color="auto" w:fill="auto"/>
            <w:hideMark/>
          </w:tcPr>
          <w:p w14:paraId="148A2DAC" w14:textId="77777777" w:rsidR="001A01BE" w:rsidRPr="001A01BE" w:rsidRDefault="001A01BE" w:rsidP="001A01BE">
            <w:pPr>
              <w:rPr>
                <w:szCs w:val="20"/>
              </w:rPr>
            </w:pPr>
            <w:r w:rsidRPr="001A01BE">
              <w:rPr>
                <w:szCs w:val="20"/>
              </w:rPr>
              <w:t>Показатель</w:t>
            </w:r>
          </w:p>
        </w:tc>
        <w:tc>
          <w:tcPr>
            <w:tcW w:w="1371" w:type="dxa"/>
            <w:shd w:val="clear" w:color="auto" w:fill="auto"/>
            <w:hideMark/>
          </w:tcPr>
          <w:p w14:paraId="1406EAB7" w14:textId="77777777" w:rsidR="001A01BE" w:rsidRPr="001A01BE" w:rsidRDefault="001A01BE" w:rsidP="001A01BE">
            <w:pPr>
              <w:rPr>
                <w:szCs w:val="20"/>
              </w:rPr>
            </w:pPr>
            <w:r w:rsidRPr="001A01BE">
              <w:rPr>
                <w:szCs w:val="20"/>
              </w:rPr>
              <w:t>Всего</w:t>
            </w:r>
          </w:p>
        </w:tc>
        <w:tc>
          <w:tcPr>
            <w:tcW w:w="1579" w:type="dxa"/>
            <w:shd w:val="clear" w:color="auto" w:fill="auto"/>
            <w:hideMark/>
          </w:tcPr>
          <w:p w14:paraId="6867300A" w14:textId="77777777" w:rsidR="001A01BE" w:rsidRPr="001A01BE" w:rsidRDefault="001A01BE" w:rsidP="001A01BE">
            <w:pPr>
              <w:rPr>
                <w:szCs w:val="20"/>
              </w:rPr>
            </w:pPr>
            <w:r w:rsidRPr="001A01BE">
              <w:rPr>
                <w:szCs w:val="20"/>
              </w:rPr>
              <w:t>1 полугодие</w:t>
            </w:r>
          </w:p>
        </w:tc>
        <w:tc>
          <w:tcPr>
            <w:tcW w:w="1774" w:type="dxa"/>
            <w:shd w:val="clear" w:color="auto" w:fill="auto"/>
            <w:hideMark/>
          </w:tcPr>
          <w:p w14:paraId="59AAED5C" w14:textId="77777777" w:rsidR="001A01BE" w:rsidRPr="001A01BE" w:rsidRDefault="001A01BE" w:rsidP="001A01BE">
            <w:pPr>
              <w:rPr>
                <w:szCs w:val="20"/>
              </w:rPr>
            </w:pPr>
            <w:r w:rsidRPr="001A01BE">
              <w:rPr>
                <w:szCs w:val="20"/>
              </w:rPr>
              <w:t>2 полугодие</w:t>
            </w:r>
          </w:p>
        </w:tc>
      </w:tr>
      <w:tr w:rsidR="001A01BE" w:rsidRPr="001A01BE" w14:paraId="78F3997F" w14:textId="77777777" w:rsidTr="00293CC7">
        <w:trPr>
          <w:trHeight w:val="330"/>
        </w:trPr>
        <w:tc>
          <w:tcPr>
            <w:tcW w:w="876" w:type="dxa"/>
            <w:shd w:val="clear" w:color="auto" w:fill="auto"/>
            <w:hideMark/>
          </w:tcPr>
          <w:p w14:paraId="57B23381" w14:textId="77777777" w:rsidR="001A01BE" w:rsidRPr="001A01BE" w:rsidRDefault="001A01BE" w:rsidP="001A01BE">
            <w:pPr>
              <w:rPr>
                <w:szCs w:val="20"/>
              </w:rPr>
            </w:pPr>
            <w:r w:rsidRPr="001A01BE">
              <w:rPr>
                <w:szCs w:val="20"/>
              </w:rPr>
              <w:t>1</w:t>
            </w:r>
          </w:p>
        </w:tc>
        <w:tc>
          <w:tcPr>
            <w:tcW w:w="4240" w:type="dxa"/>
            <w:shd w:val="clear" w:color="auto" w:fill="auto"/>
            <w:noWrap/>
            <w:hideMark/>
          </w:tcPr>
          <w:p w14:paraId="6A6EC416" w14:textId="77777777" w:rsidR="001A01BE" w:rsidRPr="001A01BE" w:rsidRDefault="001A01BE" w:rsidP="001A01BE">
            <w:pPr>
              <w:rPr>
                <w:szCs w:val="20"/>
              </w:rPr>
            </w:pPr>
            <w:r w:rsidRPr="001A01BE">
              <w:rPr>
                <w:szCs w:val="20"/>
              </w:rPr>
              <w:t>Нормативная выработка т/энергии</w:t>
            </w:r>
          </w:p>
        </w:tc>
        <w:tc>
          <w:tcPr>
            <w:tcW w:w="1371" w:type="dxa"/>
            <w:shd w:val="clear" w:color="auto" w:fill="auto"/>
            <w:hideMark/>
          </w:tcPr>
          <w:p w14:paraId="3665733C" w14:textId="77777777" w:rsidR="001A01BE" w:rsidRPr="001A01BE" w:rsidRDefault="001A01BE" w:rsidP="001A01BE">
            <w:pPr>
              <w:rPr>
                <w:szCs w:val="20"/>
              </w:rPr>
            </w:pPr>
            <w:r w:rsidRPr="001A01BE">
              <w:rPr>
                <w:szCs w:val="20"/>
              </w:rPr>
              <w:t>59,436</w:t>
            </w:r>
          </w:p>
        </w:tc>
        <w:tc>
          <w:tcPr>
            <w:tcW w:w="1579" w:type="dxa"/>
            <w:shd w:val="clear" w:color="auto" w:fill="auto"/>
            <w:hideMark/>
          </w:tcPr>
          <w:p w14:paraId="6D028635" w14:textId="77777777" w:rsidR="001A01BE" w:rsidRPr="001A01BE" w:rsidRDefault="001A01BE" w:rsidP="001A01BE">
            <w:pPr>
              <w:rPr>
                <w:szCs w:val="20"/>
              </w:rPr>
            </w:pPr>
            <w:r w:rsidRPr="001A01BE">
              <w:rPr>
                <w:szCs w:val="20"/>
              </w:rPr>
              <w:t>36,279</w:t>
            </w:r>
          </w:p>
        </w:tc>
        <w:tc>
          <w:tcPr>
            <w:tcW w:w="1774" w:type="dxa"/>
            <w:shd w:val="clear" w:color="auto" w:fill="auto"/>
            <w:hideMark/>
          </w:tcPr>
          <w:p w14:paraId="14E38F0D" w14:textId="77777777" w:rsidR="001A01BE" w:rsidRPr="001A01BE" w:rsidRDefault="001A01BE" w:rsidP="001A01BE">
            <w:pPr>
              <w:rPr>
                <w:szCs w:val="20"/>
              </w:rPr>
            </w:pPr>
            <w:r w:rsidRPr="001A01BE">
              <w:rPr>
                <w:szCs w:val="20"/>
              </w:rPr>
              <w:t>23,157</w:t>
            </w:r>
          </w:p>
        </w:tc>
      </w:tr>
      <w:tr w:rsidR="001A01BE" w:rsidRPr="001A01BE" w14:paraId="1D2A1D96" w14:textId="77777777" w:rsidTr="00293CC7">
        <w:trPr>
          <w:trHeight w:val="330"/>
        </w:trPr>
        <w:tc>
          <w:tcPr>
            <w:tcW w:w="876" w:type="dxa"/>
            <w:shd w:val="clear" w:color="auto" w:fill="auto"/>
            <w:hideMark/>
          </w:tcPr>
          <w:p w14:paraId="34548AAF" w14:textId="77777777" w:rsidR="001A01BE" w:rsidRPr="001A01BE" w:rsidRDefault="001A01BE" w:rsidP="001A01BE">
            <w:pPr>
              <w:rPr>
                <w:szCs w:val="20"/>
              </w:rPr>
            </w:pPr>
            <w:r w:rsidRPr="001A01BE">
              <w:rPr>
                <w:szCs w:val="20"/>
              </w:rPr>
              <w:t>2</w:t>
            </w:r>
          </w:p>
        </w:tc>
        <w:tc>
          <w:tcPr>
            <w:tcW w:w="4240" w:type="dxa"/>
            <w:shd w:val="clear" w:color="auto" w:fill="auto"/>
            <w:noWrap/>
            <w:hideMark/>
          </w:tcPr>
          <w:p w14:paraId="2A5924A2" w14:textId="77777777" w:rsidR="001A01BE" w:rsidRPr="001A01BE" w:rsidRDefault="001A01BE" w:rsidP="001A01BE">
            <w:pPr>
              <w:rPr>
                <w:szCs w:val="20"/>
              </w:rPr>
            </w:pPr>
            <w:r w:rsidRPr="001A01BE">
              <w:rPr>
                <w:szCs w:val="20"/>
              </w:rPr>
              <w:t>Отпуск тепловой энергии в сеть всего</w:t>
            </w:r>
          </w:p>
        </w:tc>
        <w:tc>
          <w:tcPr>
            <w:tcW w:w="1371" w:type="dxa"/>
            <w:shd w:val="clear" w:color="auto" w:fill="auto"/>
            <w:hideMark/>
          </w:tcPr>
          <w:p w14:paraId="38DF1226" w14:textId="77777777" w:rsidR="001A01BE" w:rsidRPr="001A01BE" w:rsidRDefault="001A01BE" w:rsidP="001A01BE">
            <w:pPr>
              <w:rPr>
                <w:szCs w:val="20"/>
              </w:rPr>
            </w:pPr>
            <w:r w:rsidRPr="001A01BE">
              <w:rPr>
                <w:szCs w:val="20"/>
              </w:rPr>
              <w:t>57,766</w:t>
            </w:r>
          </w:p>
        </w:tc>
        <w:tc>
          <w:tcPr>
            <w:tcW w:w="1579" w:type="dxa"/>
            <w:shd w:val="clear" w:color="auto" w:fill="auto"/>
            <w:hideMark/>
          </w:tcPr>
          <w:p w14:paraId="60C81797" w14:textId="77777777" w:rsidR="001A01BE" w:rsidRPr="001A01BE" w:rsidRDefault="001A01BE" w:rsidP="001A01BE">
            <w:pPr>
              <w:rPr>
                <w:szCs w:val="20"/>
              </w:rPr>
            </w:pPr>
            <w:r w:rsidRPr="001A01BE">
              <w:rPr>
                <w:szCs w:val="20"/>
              </w:rPr>
              <w:t>35,260</w:t>
            </w:r>
          </w:p>
        </w:tc>
        <w:tc>
          <w:tcPr>
            <w:tcW w:w="1774" w:type="dxa"/>
            <w:shd w:val="clear" w:color="auto" w:fill="auto"/>
            <w:hideMark/>
          </w:tcPr>
          <w:p w14:paraId="773DE93F" w14:textId="77777777" w:rsidR="001A01BE" w:rsidRPr="001A01BE" w:rsidRDefault="001A01BE" w:rsidP="001A01BE">
            <w:pPr>
              <w:rPr>
                <w:szCs w:val="20"/>
              </w:rPr>
            </w:pPr>
            <w:r w:rsidRPr="001A01BE">
              <w:rPr>
                <w:szCs w:val="20"/>
              </w:rPr>
              <w:t>22,506</w:t>
            </w:r>
          </w:p>
        </w:tc>
      </w:tr>
      <w:tr w:rsidR="001A01BE" w:rsidRPr="001A01BE" w14:paraId="67EED352" w14:textId="77777777" w:rsidTr="00293CC7">
        <w:trPr>
          <w:trHeight w:val="645"/>
        </w:trPr>
        <w:tc>
          <w:tcPr>
            <w:tcW w:w="876" w:type="dxa"/>
            <w:shd w:val="clear" w:color="auto" w:fill="auto"/>
            <w:hideMark/>
          </w:tcPr>
          <w:p w14:paraId="73BDB52B" w14:textId="77777777" w:rsidR="001A01BE" w:rsidRPr="001A01BE" w:rsidRDefault="001A01BE" w:rsidP="001A01BE">
            <w:pPr>
              <w:rPr>
                <w:szCs w:val="20"/>
              </w:rPr>
            </w:pPr>
            <w:r w:rsidRPr="001A01BE">
              <w:rPr>
                <w:szCs w:val="20"/>
              </w:rPr>
              <w:t xml:space="preserve"> 2.1</w:t>
            </w:r>
          </w:p>
        </w:tc>
        <w:tc>
          <w:tcPr>
            <w:tcW w:w="4240" w:type="dxa"/>
            <w:shd w:val="clear" w:color="auto" w:fill="auto"/>
            <w:hideMark/>
          </w:tcPr>
          <w:p w14:paraId="4FDC1CDE" w14:textId="77777777" w:rsidR="001A01BE" w:rsidRPr="001A01BE" w:rsidRDefault="001A01BE" w:rsidP="001A01BE">
            <w:pPr>
              <w:rPr>
                <w:szCs w:val="20"/>
              </w:rPr>
            </w:pPr>
            <w:r w:rsidRPr="001A01BE">
              <w:rPr>
                <w:szCs w:val="20"/>
              </w:rPr>
              <w:t>Отпуск тепловой энергии в сеть на потребительский рынок</w:t>
            </w:r>
          </w:p>
        </w:tc>
        <w:tc>
          <w:tcPr>
            <w:tcW w:w="1371" w:type="dxa"/>
            <w:shd w:val="clear" w:color="auto" w:fill="auto"/>
            <w:hideMark/>
          </w:tcPr>
          <w:p w14:paraId="4A4C605E" w14:textId="77777777" w:rsidR="001A01BE" w:rsidRPr="001A01BE" w:rsidRDefault="001A01BE" w:rsidP="001A01BE">
            <w:pPr>
              <w:rPr>
                <w:szCs w:val="20"/>
              </w:rPr>
            </w:pPr>
            <w:r w:rsidRPr="001A01BE">
              <w:rPr>
                <w:szCs w:val="20"/>
              </w:rPr>
              <w:t>11,169</w:t>
            </w:r>
          </w:p>
        </w:tc>
        <w:tc>
          <w:tcPr>
            <w:tcW w:w="1579" w:type="dxa"/>
            <w:shd w:val="clear" w:color="auto" w:fill="auto"/>
            <w:hideMark/>
          </w:tcPr>
          <w:p w14:paraId="6F19C951" w14:textId="77777777" w:rsidR="001A01BE" w:rsidRPr="001A01BE" w:rsidRDefault="001A01BE" w:rsidP="001A01BE">
            <w:pPr>
              <w:rPr>
                <w:szCs w:val="20"/>
              </w:rPr>
            </w:pPr>
            <w:r w:rsidRPr="001A01BE">
              <w:rPr>
                <w:szCs w:val="20"/>
              </w:rPr>
              <w:t>6,817</w:t>
            </w:r>
          </w:p>
        </w:tc>
        <w:tc>
          <w:tcPr>
            <w:tcW w:w="1774" w:type="dxa"/>
            <w:shd w:val="clear" w:color="auto" w:fill="auto"/>
            <w:hideMark/>
          </w:tcPr>
          <w:p w14:paraId="4B4D1A17" w14:textId="77777777" w:rsidR="001A01BE" w:rsidRPr="001A01BE" w:rsidRDefault="001A01BE" w:rsidP="001A01BE">
            <w:pPr>
              <w:rPr>
                <w:szCs w:val="20"/>
              </w:rPr>
            </w:pPr>
            <w:r w:rsidRPr="001A01BE">
              <w:rPr>
                <w:szCs w:val="20"/>
              </w:rPr>
              <w:t>4,352</w:t>
            </w:r>
          </w:p>
        </w:tc>
      </w:tr>
      <w:tr w:rsidR="001A01BE" w:rsidRPr="001A01BE" w14:paraId="0981E6B0" w14:textId="77777777" w:rsidTr="00293CC7">
        <w:trPr>
          <w:trHeight w:val="645"/>
        </w:trPr>
        <w:tc>
          <w:tcPr>
            <w:tcW w:w="876" w:type="dxa"/>
            <w:shd w:val="clear" w:color="auto" w:fill="auto"/>
            <w:hideMark/>
          </w:tcPr>
          <w:p w14:paraId="502DF15E" w14:textId="77777777" w:rsidR="001A01BE" w:rsidRPr="001A01BE" w:rsidRDefault="001A01BE" w:rsidP="001A01BE">
            <w:pPr>
              <w:rPr>
                <w:szCs w:val="20"/>
              </w:rPr>
            </w:pPr>
            <w:r w:rsidRPr="001A01BE">
              <w:rPr>
                <w:szCs w:val="20"/>
              </w:rPr>
              <w:t xml:space="preserve"> 2.2</w:t>
            </w:r>
          </w:p>
        </w:tc>
        <w:tc>
          <w:tcPr>
            <w:tcW w:w="4240" w:type="dxa"/>
            <w:shd w:val="clear" w:color="auto" w:fill="auto"/>
            <w:hideMark/>
          </w:tcPr>
          <w:p w14:paraId="0D91714D" w14:textId="77777777" w:rsidR="001A01BE" w:rsidRPr="001A01BE" w:rsidRDefault="001A01BE" w:rsidP="001A01BE">
            <w:pPr>
              <w:rPr>
                <w:szCs w:val="20"/>
              </w:rPr>
            </w:pPr>
            <w:r w:rsidRPr="001A01BE">
              <w:rPr>
                <w:szCs w:val="20"/>
              </w:rPr>
              <w:t>Отпуск тепловой энергии в сеть на производственные нужды</w:t>
            </w:r>
          </w:p>
        </w:tc>
        <w:tc>
          <w:tcPr>
            <w:tcW w:w="1371" w:type="dxa"/>
            <w:shd w:val="clear" w:color="auto" w:fill="auto"/>
            <w:hideMark/>
          </w:tcPr>
          <w:p w14:paraId="1FB45BC2" w14:textId="77777777" w:rsidR="001A01BE" w:rsidRPr="001A01BE" w:rsidRDefault="001A01BE" w:rsidP="001A01BE">
            <w:pPr>
              <w:rPr>
                <w:szCs w:val="20"/>
              </w:rPr>
            </w:pPr>
            <w:r w:rsidRPr="001A01BE">
              <w:rPr>
                <w:szCs w:val="20"/>
              </w:rPr>
              <w:t>46,597</w:t>
            </w:r>
          </w:p>
        </w:tc>
        <w:tc>
          <w:tcPr>
            <w:tcW w:w="1579" w:type="dxa"/>
            <w:shd w:val="clear" w:color="auto" w:fill="auto"/>
            <w:hideMark/>
          </w:tcPr>
          <w:p w14:paraId="6530F193" w14:textId="77777777" w:rsidR="001A01BE" w:rsidRPr="001A01BE" w:rsidRDefault="001A01BE" w:rsidP="001A01BE">
            <w:pPr>
              <w:rPr>
                <w:szCs w:val="20"/>
              </w:rPr>
            </w:pPr>
            <w:r w:rsidRPr="001A01BE">
              <w:rPr>
                <w:szCs w:val="20"/>
              </w:rPr>
              <w:t>28,443</w:t>
            </w:r>
          </w:p>
        </w:tc>
        <w:tc>
          <w:tcPr>
            <w:tcW w:w="1774" w:type="dxa"/>
            <w:shd w:val="clear" w:color="auto" w:fill="auto"/>
            <w:hideMark/>
          </w:tcPr>
          <w:p w14:paraId="21B074EA" w14:textId="77777777" w:rsidR="001A01BE" w:rsidRPr="001A01BE" w:rsidRDefault="001A01BE" w:rsidP="001A01BE">
            <w:pPr>
              <w:rPr>
                <w:szCs w:val="20"/>
              </w:rPr>
            </w:pPr>
            <w:r w:rsidRPr="001A01BE">
              <w:rPr>
                <w:szCs w:val="20"/>
              </w:rPr>
              <w:t>18,154</w:t>
            </w:r>
          </w:p>
        </w:tc>
      </w:tr>
      <w:tr w:rsidR="001A01BE" w:rsidRPr="001A01BE" w14:paraId="34E178CC" w14:textId="77777777" w:rsidTr="00293CC7">
        <w:trPr>
          <w:trHeight w:val="330"/>
        </w:trPr>
        <w:tc>
          <w:tcPr>
            <w:tcW w:w="876" w:type="dxa"/>
            <w:shd w:val="clear" w:color="auto" w:fill="auto"/>
            <w:hideMark/>
          </w:tcPr>
          <w:p w14:paraId="577BB1D2" w14:textId="77777777" w:rsidR="001A01BE" w:rsidRPr="001A01BE" w:rsidRDefault="001A01BE" w:rsidP="001A01BE">
            <w:pPr>
              <w:rPr>
                <w:szCs w:val="20"/>
              </w:rPr>
            </w:pPr>
            <w:r w:rsidRPr="001A01BE">
              <w:rPr>
                <w:szCs w:val="20"/>
              </w:rPr>
              <w:t>3</w:t>
            </w:r>
          </w:p>
        </w:tc>
        <w:tc>
          <w:tcPr>
            <w:tcW w:w="4240" w:type="dxa"/>
            <w:shd w:val="clear" w:color="auto" w:fill="auto"/>
            <w:hideMark/>
          </w:tcPr>
          <w:p w14:paraId="3F61B4DC" w14:textId="77777777" w:rsidR="001A01BE" w:rsidRPr="001A01BE" w:rsidRDefault="001A01BE" w:rsidP="001A01BE">
            <w:pPr>
              <w:rPr>
                <w:szCs w:val="20"/>
              </w:rPr>
            </w:pPr>
            <w:r w:rsidRPr="001A01BE">
              <w:rPr>
                <w:szCs w:val="20"/>
              </w:rPr>
              <w:t>Полезный отпуск всего</w:t>
            </w:r>
          </w:p>
        </w:tc>
        <w:tc>
          <w:tcPr>
            <w:tcW w:w="1371" w:type="dxa"/>
            <w:shd w:val="clear" w:color="auto" w:fill="auto"/>
            <w:hideMark/>
          </w:tcPr>
          <w:p w14:paraId="22642128" w14:textId="77777777" w:rsidR="001A01BE" w:rsidRPr="001A01BE" w:rsidRDefault="001A01BE" w:rsidP="001A01BE">
            <w:pPr>
              <w:rPr>
                <w:szCs w:val="20"/>
              </w:rPr>
            </w:pPr>
            <w:r w:rsidRPr="001A01BE">
              <w:rPr>
                <w:szCs w:val="20"/>
              </w:rPr>
              <w:t>55,520</w:t>
            </w:r>
          </w:p>
        </w:tc>
        <w:tc>
          <w:tcPr>
            <w:tcW w:w="1579" w:type="dxa"/>
            <w:shd w:val="clear" w:color="auto" w:fill="auto"/>
            <w:hideMark/>
          </w:tcPr>
          <w:p w14:paraId="7658CF13" w14:textId="77777777" w:rsidR="001A01BE" w:rsidRPr="001A01BE" w:rsidRDefault="001A01BE" w:rsidP="001A01BE">
            <w:pPr>
              <w:rPr>
                <w:szCs w:val="20"/>
              </w:rPr>
            </w:pPr>
            <w:r w:rsidRPr="001A01BE">
              <w:rPr>
                <w:szCs w:val="20"/>
              </w:rPr>
              <w:t>33,889</w:t>
            </w:r>
          </w:p>
        </w:tc>
        <w:tc>
          <w:tcPr>
            <w:tcW w:w="1774" w:type="dxa"/>
            <w:shd w:val="clear" w:color="auto" w:fill="auto"/>
            <w:hideMark/>
          </w:tcPr>
          <w:p w14:paraId="480CFA0C" w14:textId="77777777" w:rsidR="001A01BE" w:rsidRPr="001A01BE" w:rsidRDefault="001A01BE" w:rsidP="001A01BE">
            <w:pPr>
              <w:rPr>
                <w:szCs w:val="20"/>
              </w:rPr>
            </w:pPr>
            <w:r w:rsidRPr="001A01BE">
              <w:rPr>
                <w:szCs w:val="20"/>
              </w:rPr>
              <w:t>21,631</w:t>
            </w:r>
          </w:p>
        </w:tc>
      </w:tr>
      <w:tr w:rsidR="001A01BE" w:rsidRPr="001A01BE" w14:paraId="76A63675" w14:textId="77777777" w:rsidTr="00293CC7">
        <w:trPr>
          <w:trHeight w:val="645"/>
        </w:trPr>
        <w:tc>
          <w:tcPr>
            <w:tcW w:w="876" w:type="dxa"/>
            <w:shd w:val="clear" w:color="auto" w:fill="auto"/>
            <w:hideMark/>
          </w:tcPr>
          <w:p w14:paraId="48E40D2A" w14:textId="77777777" w:rsidR="001A01BE" w:rsidRPr="001A01BE" w:rsidRDefault="001A01BE" w:rsidP="001A01BE">
            <w:pPr>
              <w:rPr>
                <w:szCs w:val="20"/>
              </w:rPr>
            </w:pPr>
            <w:r w:rsidRPr="001A01BE">
              <w:rPr>
                <w:szCs w:val="20"/>
              </w:rPr>
              <w:t xml:space="preserve"> 3.1</w:t>
            </w:r>
          </w:p>
        </w:tc>
        <w:tc>
          <w:tcPr>
            <w:tcW w:w="4240" w:type="dxa"/>
            <w:shd w:val="clear" w:color="auto" w:fill="auto"/>
            <w:hideMark/>
          </w:tcPr>
          <w:p w14:paraId="6FD9E30A" w14:textId="77777777" w:rsidR="001A01BE" w:rsidRPr="001A01BE" w:rsidRDefault="001A01BE" w:rsidP="001A01BE">
            <w:pPr>
              <w:rPr>
                <w:szCs w:val="20"/>
              </w:rPr>
            </w:pPr>
            <w:r w:rsidRPr="001A01BE">
              <w:rPr>
                <w:szCs w:val="20"/>
              </w:rPr>
              <w:t>Полезный отпуск на потребительский рынок</w:t>
            </w:r>
          </w:p>
        </w:tc>
        <w:tc>
          <w:tcPr>
            <w:tcW w:w="1371" w:type="dxa"/>
            <w:shd w:val="clear" w:color="auto" w:fill="auto"/>
            <w:hideMark/>
          </w:tcPr>
          <w:p w14:paraId="14E7EE39" w14:textId="77777777" w:rsidR="001A01BE" w:rsidRPr="001A01BE" w:rsidRDefault="001A01BE" w:rsidP="001A01BE">
            <w:pPr>
              <w:rPr>
                <w:szCs w:val="20"/>
              </w:rPr>
            </w:pPr>
            <w:r w:rsidRPr="001A01BE">
              <w:rPr>
                <w:szCs w:val="20"/>
              </w:rPr>
              <w:t>10,297</w:t>
            </w:r>
          </w:p>
        </w:tc>
        <w:tc>
          <w:tcPr>
            <w:tcW w:w="1579" w:type="dxa"/>
            <w:shd w:val="clear" w:color="auto" w:fill="auto"/>
            <w:hideMark/>
          </w:tcPr>
          <w:p w14:paraId="20AAB04A" w14:textId="77777777" w:rsidR="001A01BE" w:rsidRPr="001A01BE" w:rsidRDefault="001A01BE" w:rsidP="001A01BE">
            <w:pPr>
              <w:rPr>
                <w:szCs w:val="20"/>
              </w:rPr>
            </w:pPr>
            <w:r w:rsidRPr="001A01BE">
              <w:rPr>
                <w:szCs w:val="20"/>
              </w:rPr>
              <w:t>6,285</w:t>
            </w:r>
          </w:p>
        </w:tc>
        <w:tc>
          <w:tcPr>
            <w:tcW w:w="1774" w:type="dxa"/>
            <w:shd w:val="clear" w:color="auto" w:fill="auto"/>
            <w:hideMark/>
          </w:tcPr>
          <w:p w14:paraId="4F39C778" w14:textId="77777777" w:rsidR="001A01BE" w:rsidRPr="001A01BE" w:rsidRDefault="001A01BE" w:rsidP="001A01BE">
            <w:pPr>
              <w:rPr>
                <w:szCs w:val="20"/>
              </w:rPr>
            </w:pPr>
            <w:r w:rsidRPr="001A01BE">
              <w:rPr>
                <w:szCs w:val="20"/>
              </w:rPr>
              <w:t>4,012</w:t>
            </w:r>
          </w:p>
        </w:tc>
      </w:tr>
      <w:tr w:rsidR="001A01BE" w:rsidRPr="001A01BE" w14:paraId="63E6107E" w14:textId="77777777" w:rsidTr="00293CC7">
        <w:trPr>
          <w:trHeight w:val="330"/>
        </w:trPr>
        <w:tc>
          <w:tcPr>
            <w:tcW w:w="876" w:type="dxa"/>
            <w:shd w:val="clear" w:color="auto" w:fill="auto"/>
            <w:noWrap/>
            <w:hideMark/>
          </w:tcPr>
          <w:p w14:paraId="61842DF9" w14:textId="77777777" w:rsidR="001A01BE" w:rsidRPr="001A01BE" w:rsidRDefault="001A01BE" w:rsidP="001A01BE">
            <w:pPr>
              <w:rPr>
                <w:szCs w:val="20"/>
              </w:rPr>
            </w:pPr>
            <w:r w:rsidRPr="001A01BE">
              <w:rPr>
                <w:szCs w:val="20"/>
              </w:rPr>
              <w:t xml:space="preserve"> 3.1.1</w:t>
            </w:r>
          </w:p>
        </w:tc>
        <w:tc>
          <w:tcPr>
            <w:tcW w:w="4240" w:type="dxa"/>
            <w:shd w:val="clear" w:color="auto" w:fill="auto"/>
            <w:hideMark/>
          </w:tcPr>
          <w:p w14:paraId="26E492E2" w14:textId="77777777" w:rsidR="001A01BE" w:rsidRPr="001A01BE" w:rsidRDefault="001A01BE" w:rsidP="001A01BE">
            <w:pPr>
              <w:rPr>
                <w:szCs w:val="20"/>
              </w:rPr>
            </w:pPr>
            <w:r w:rsidRPr="001A01BE">
              <w:rPr>
                <w:szCs w:val="20"/>
              </w:rPr>
              <w:t xml:space="preserve">  - жилищные организации</w:t>
            </w:r>
          </w:p>
        </w:tc>
        <w:tc>
          <w:tcPr>
            <w:tcW w:w="1371" w:type="dxa"/>
            <w:shd w:val="clear" w:color="auto" w:fill="auto"/>
            <w:hideMark/>
          </w:tcPr>
          <w:p w14:paraId="29E3B162" w14:textId="77777777" w:rsidR="001A01BE" w:rsidRPr="001A01BE" w:rsidRDefault="001A01BE" w:rsidP="001A01BE">
            <w:pPr>
              <w:rPr>
                <w:szCs w:val="20"/>
              </w:rPr>
            </w:pPr>
            <w:r w:rsidRPr="001A01BE">
              <w:rPr>
                <w:szCs w:val="20"/>
              </w:rPr>
              <w:t>0,000</w:t>
            </w:r>
          </w:p>
        </w:tc>
        <w:tc>
          <w:tcPr>
            <w:tcW w:w="1579" w:type="dxa"/>
            <w:shd w:val="clear" w:color="auto" w:fill="auto"/>
            <w:hideMark/>
          </w:tcPr>
          <w:p w14:paraId="1F18C8CE" w14:textId="77777777" w:rsidR="001A01BE" w:rsidRPr="001A01BE" w:rsidRDefault="001A01BE" w:rsidP="001A01BE">
            <w:pPr>
              <w:rPr>
                <w:szCs w:val="20"/>
              </w:rPr>
            </w:pPr>
            <w:r w:rsidRPr="001A01BE">
              <w:rPr>
                <w:szCs w:val="20"/>
              </w:rPr>
              <w:t>0,000</w:t>
            </w:r>
          </w:p>
        </w:tc>
        <w:tc>
          <w:tcPr>
            <w:tcW w:w="1774" w:type="dxa"/>
            <w:shd w:val="clear" w:color="auto" w:fill="auto"/>
            <w:hideMark/>
          </w:tcPr>
          <w:p w14:paraId="14DC5643" w14:textId="77777777" w:rsidR="001A01BE" w:rsidRPr="001A01BE" w:rsidRDefault="001A01BE" w:rsidP="001A01BE">
            <w:pPr>
              <w:rPr>
                <w:szCs w:val="20"/>
              </w:rPr>
            </w:pPr>
            <w:r w:rsidRPr="001A01BE">
              <w:rPr>
                <w:szCs w:val="20"/>
              </w:rPr>
              <w:t>0,000</w:t>
            </w:r>
          </w:p>
        </w:tc>
      </w:tr>
      <w:tr w:rsidR="001A01BE" w:rsidRPr="001A01BE" w14:paraId="5BD69A49" w14:textId="77777777" w:rsidTr="00293CC7">
        <w:trPr>
          <w:trHeight w:val="330"/>
        </w:trPr>
        <w:tc>
          <w:tcPr>
            <w:tcW w:w="876" w:type="dxa"/>
            <w:shd w:val="clear" w:color="auto" w:fill="auto"/>
            <w:noWrap/>
            <w:hideMark/>
          </w:tcPr>
          <w:p w14:paraId="0C13AEE8" w14:textId="77777777" w:rsidR="001A01BE" w:rsidRPr="001A01BE" w:rsidRDefault="001A01BE" w:rsidP="001A01BE">
            <w:pPr>
              <w:rPr>
                <w:szCs w:val="20"/>
              </w:rPr>
            </w:pPr>
            <w:r w:rsidRPr="001A01BE">
              <w:rPr>
                <w:szCs w:val="20"/>
              </w:rPr>
              <w:t xml:space="preserve"> 3.1.2</w:t>
            </w:r>
          </w:p>
        </w:tc>
        <w:tc>
          <w:tcPr>
            <w:tcW w:w="4240" w:type="dxa"/>
            <w:shd w:val="clear" w:color="auto" w:fill="auto"/>
            <w:noWrap/>
            <w:hideMark/>
          </w:tcPr>
          <w:p w14:paraId="6A29BACB" w14:textId="77777777" w:rsidR="001A01BE" w:rsidRPr="001A01BE" w:rsidRDefault="001A01BE" w:rsidP="001A01BE">
            <w:pPr>
              <w:rPr>
                <w:szCs w:val="20"/>
              </w:rPr>
            </w:pPr>
            <w:r w:rsidRPr="001A01BE">
              <w:rPr>
                <w:szCs w:val="20"/>
              </w:rPr>
              <w:t xml:space="preserve">  - бюджетные организации</w:t>
            </w:r>
          </w:p>
        </w:tc>
        <w:tc>
          <w:tcPr>
            <w:tcW w:w="1371" w:type="dxa"/>
            <w:shd w:val="clear" w:color="auto" w:fill="auto"/>
            <w:hideMark/>
          </w:tcPr>
          <w:p w14:paraId="5DEFE6A5" w14:textId="77777777" w:rsidR="001A01BE" w:rsidRPr="001A01BE" w:rsidRDefault="001A01BE" w:rsidP="001A01BE">
            <w:pPr>
              <w:rPr>
                <w:szCs w:val="20"/>
              </w:rPr>
            </w:pPr>
            <w:r w:rsidRPr="001A01BE">
              <w:rPr>
                <w:szCs w:val="20"/>
              </w:rPr>
              <w:t>0,000</w:t>
            </w:r>
          </w:p>
        </w:tc>
        <w:tc>
          <w:tcPr>
            <w:tcW w:w="1579" w:type="dxa"/>
            <w:shd w:val="clear" w:color="auto" w:fill="auto"/>
            <w:hideMark/>
          </w:tcPr>
          <w:p w14:paraId="57702D2B" w14:textId="77777777" w:rsidR="001A01BE" w:rsidRPr="001A01BE" w:rsidRDefault="001A01BE" w:rsidP="001A01BE">
            <w:pPr>
              <w:rPr>
                <w:szCs w:val="20"/>
              </w:rPr>
            </w:pPr>
            <w:r w:rsidRPr="001A01BE">
              <w:rPr>
                <w:szCs w:val="20"/>
              </w:rPr>
              <w:t>0,000</w:t>
            </w:r>
          </w:p>
        </w:tc>
        <w:tc>
          <w:tcPr>
            <w:tcW w:w="1774" w:type="dxa"/>
            <w:shd w:val="clear" w:color="auto" w:fill="auto"/>
            <w:hideMark/>
          </w:tcPr>
          <w:p w14:paraId="0581B3AD" w14:textId="77777777" w:rsidR="001A01BE" w:rsidRPr="001A01BE" w:rsidRDefault="001A01BE" w:rsidP="001A01BE">
            <w:pPr>
              <w:rPr>
                <w:szCs w:val="20"/>
              </w:rPr>
            </w:pPr>
            <w:r w:rsidRPr="001A01BE">
              <w:rPr>
                <w:szCs w:val="20"/>
              </w:rPr>
              <w:t>0,000</w:t>
            </w:r>
          </w:p>
        </w:tc>
      </w:tr>
      <w:tr w:rsidR="001A01BE" w:rsidRPr="001A01BE" w14:paraId="524E0842" w14:textId="77777777" w:rsidTr="00293CC7">
        <w:trPr>
          <w:trHeight w:val="330"/>
        </w:trPr>
        <w:tc>
          <w:tcPr>
            <w:tcW w:w="876" w:type="dxa"/>
            <w:shd w:val="clear" w:color="auto" w:fill="auto"/>
            <w:noWrap/>
            <w:hideMark/>
          </w:tcPr>
          <w:p w14:paraId="52E9C353" w14:textId="77777777" w:rsidR="001A01BE" w:rsidRPr="001A01BE" w:rsidRDefault="001A01BE" w:rsidP="001A01BE">
            <w:pPr>
              <w:rPr>
                <w:szCs w:val="20"/>
              </w:rPr>
            </w:pPr>
            <w:r w:rsidRPr="001A01BE">
              <w:rPr>
                <w:szCs w:val="20"/>
              </w:rPr>
              <w:t xml:space="preserve"> 3.1.3</w:t>
            </w:r>
          </w:p>
        </w:tc>
        <w:tc>
          <w:tcPr>
            <w:tcW w:w="4240" w:type="dxa"/>
            <w:shd w:val="clear" w:color="auto" w:fill="auto"/>
            <w:noWrap/>
            <w:hideMark/>
          </w:tcPr>
          <w:p w14:paraId="6CF73B10" w14:textId="77777777" w:rsidR="001A01BE" w:rsidRPr="001A01BE" w:rsidRDefault="001A01BE" w:rsidP="001A01BE">
            <w:pPr>
              <w:rPr>
                <w:szCs w:val="20"/>
              </w:rPr>
            </w:pPr>
            <w:r w:rsidRPr="001A01BE">
              <w:rPr>
                <w:szCs w:val="20"/>
              </w:rPr>
              <w:t xml:space="preserve">  - прочие потребители</w:t>
            </w:r>
          </w:p>
        </w:tc>
        <w:tc>
          <w:tcPr>
            <w:tcW w:w="1371" w:type="dxa"/>
            <w:shd w:val="clear" w:color="auto" w:fill="auto"/>
            <w:hideMark/>
          </w:tcPr>
          <w:p w14:paraId="63A1D4F0" w14:textId="77777777" w:rsidR="001A01BE" w:rsidRPr="001A01BE" w:rsidRDefault="001A01BE" w:rsidP="001A01BE">
            <w:pPr>
              <w:rPr>
                <w:szCs w:val="20"/>
              </w:rPr>
            </w:pPr>
            <w:r w:rsidRPr="001A01BE">
              <w:rPr>
                <w:szCs w:val="20"/>
              </w:rPr>
              <w:t>10,297</w:t>
            </w:r>
          </w:p>
        </w:tc>
        <w:tc>
          <w:tcPr>
            <w:tcW w:w="1579" w:type="dxa"/>
            <w:shd w:val="clear" w:color="auto" w:fill="auto"/>
            <w:hideMark/>
          </w:tcPr>
          <w:p w14:paraId="5272EC67" w14:textId="77777777" w:rsidR="001A01BE" w:rsidRPr="001A01BE" w:rsidRDefault="001A01BE" w:rsidP="001A01BE">
            <w:pPr>
              <w:rPr>
                <w:szCs w:val="20"/>
              </w:rPr>
            </w:pPr>
            <w:r w:rsidRPr="001A01BE">
              <w:rPr>
                <w:szCs w:val="20"/>
              </w:rPr>
              <w:t>6,285</w:t>
            </w:r>
          </w:p>
        </w:tc>
        <w:tc>
          <w:tcPr>
            <w:tcW w:w="1774" w:type="dxa"/>
            <w:shd w:val="clear" w:color="auto" w:fill="auto"/>
            <w:hideMark/>
          </w:tcPr>
          <w:p w14:paraId="1DE416DE" w14:textId="77777777" w:rsidR="001A01BE" w:rsidRPr="001A01BE" w:rsidRDefault="001A01BE" w:rsidP="001A01BE">
            <w:pPr>
              <w:rPr>
                <w:szCs w:val="20"/>
              </w:rPr>
            </w:pPr>
            <w:r w:rsidRPr="001A01BE">
              <w:rPr>
                <w:szCs w:val="20"/>
              </w:rPr>
              <w:t>4,012</w:t>
            </w:r>
          </w:p>
        </w:tc>
      </w:tr>
      <w:tr w:rsidR="001A01BE" w:rsidRPr="001A01BE" w14:paraId="45A7B6C0" w14:textId="77777777" w:rsidTr="00293CC7">
        <w:trPr>
          <w:trHeight w:val="330"/>
        </w:trPr>
        <w:tc>
          <w:tcPr>
            <w:tcW w:w="876" w:type="dxa"/>
            <w:shd w:val="clear" w:color="auto" w:fill="auto"/>
            <w:noWrap/>
            <w:hideMark/>
          </w:tcPr>
          <w:p w14:paraId="169F9C01" w14:textId="77777777" w:rsidR="001A01BE" w:rsidRPr="001A01BE" w:rsidRDefault="001A01BE" w:rsidP="001A01BE">
            <w:pPr>
              <w:rPr>
                <w:szCs w:val="20"/>
              </w:rPr>
            </w:pPr>
            <w:r w:rsidRPr="001A01BE">
              <w:rPr>
                <w:szCs w:val="20"/>
              </w:rPr>
              <w:t xml:space="preserve"> 3.1.4.1</w:t>
            </w:r>
          </w:p>
        </w:tc>
        <w:tc>
          <w:tcPr>
            <w:tcW w:w="4240" w:type="dxa"/>
            <w:shd w:val="clear" w:color="auto" w:fill="auto"/>
            <w:noWrap/>
            <w:hideMark/>
          </w:tcPr>
          <w:p w14:paraId="0430858B" w14:textId="77777777" w:rsidR="001A01BE" w:rsidRPr="001A01BE" w:rsidRDefault="001A01BE" w:rsidP="001A01BE">
            <w:pPr>
              <w:rPr>
                <w:szCs w:val="20"/>
              </w:rPr>
            </w:pPr>
            <w:r w:rsidRPr="001A01BE">
              <w:rPr>
                <w:szCs w:val="20"/>
              </w:rPr>
              <w:t xml:space="preserve">  - в т.ч. ОАО "СКЭК"</w:t>
            </w:r>
          </w:p>
        </w:tc>
        <w:tc>
          <w:tcPr>
            <w:tcW w:w="1371" w:type="dxa"/>
            <w:shd w:val="clear" w:color="auto" w:fill="auto"/>
            <w:hideMark/>
          </w:tcPr>
          <w:p w14:paraId="547FDB4B" w14:textId="77777777" w:rsidR="001A01BE" w:rsidRPr="001A01BE" w:rsidRDefault="001A01BE" w:rsidP="001A01BE">
            <w:pPr>
              <w:rPr>
                <w:szCs w:val="20"/>
              </w:rPr>
            </w:pPr>
            <w:r w:rsidRPr="001A01BE">
              <w:rPr>
                <w:szCs w:val="20"/>
              </w:rPr>
              <w:t>9,229</w:t>
            </w:r>
          </w:p>
        </w:tc>
        <w:tc>
          <w:tcPr>
            <w:tcW w:w="1579" w:type="dxa"/>
            <w:shd w:val="clear" w:color="auto" w:fill="auto"/>
            <w:hideMark/>
          </w:tcPr>
          <w:p w14:paraId="480CB61F" w14:textId="77777777" w:rsidR="001A01BE" w:rsidRPr="001A01BE" w:rsidRDefault="001A01BE" w:rsidP="001A01BE">
            <w:pPr>
              <w:rPr>
                <w:szCs w:val="20"/>
              </w:rPr>
            </w:pPr>
            <w:r w:rsidRPr="001A01BE">
              <w:rPr>
                <w:szCs w:val="20"/>
              </w:rPr>
              <w:t>5,633</w:t>
            </w:r>
          </w:p>
        </w:tc>
        <w:tc>
          <w:tcPr>
            <w:tcW w:w="1774" w:type="dxa"/>
            <w:shd w:val="clear" w:color="auto" w:fill="auto"/>
            <w:hideMark/>
          </w:tcPr>
          <w:p w14:paraId="2AB38FFD" w14:textId="77777777" w:rsidR="001A01BE" w:rsidRPr="001A01BE" w:rsidRDefault="001A01BE" w:rsidP="001A01BE">
            <w:pPr>
              <w:rPr>
                <w:szCs w:val="20"/>
              </w:rPr>
            </w:pPr>
            <w:r w:rsidRPr="001A01BE">
              <w:rPr>
                <w:szCs w:val="20"/>
              </w:rPr>
              <w:t>3,596</w:t>
            </w:r>
          </w:p>
        </w:tc>
      </w:tr>
      <w:tr w:rsidR="001A01BE" w:rsidRPr="001A01BE" w14:paraId="2F6FE0FF" w14:textId="77777777" w:rsidTr="00293CC7">
        <w:trPr>
          <w:trHeight w:val="645"/>
        </w:trPr>
        <w:tc>
          <w:tcPr>
            <w:tcW w:w="876" w:type="dxa"/>
            <w:shd w:val="clear" w:color="auto" w:fill="auto"/>
            <w:noWrap/>
            <w:hideMark/>
          </w:tcPr>
          <w:p w14:paraId="4E1AB56C" w14:textId="77777777" w:rsidR="001A01BE" w:rsidRPr="001A01BE" w:rsidRDefault="001A01BE" w:rsidP="001A01BE">
            <w:pPr>
              <w:rPr>
                <w:szCs w:val="20"/>
              </w:rPr>
            </w:pPr>
            <w:r w:rsidRPr="001A01BE">
              <w:rPr>
                <w:szCs w:val="20"/>
              </w:rPr>
              <w:t xml:space="preserve"> 3.2</w:t>
            </w:r>
          </w:p>
        </w:tc>
        <w:tc>
          <w:tcPr>
            <w:tcW w:w="4240" w:type="dxa"/>
            <w:shd w:val="clear" w:color="auto" w:fill="auto"/>
            <w:hideMark/>
          </w:tcPr>
          <w:p w14:paraId="71AEC99F" w14:textId="77777777" w:rsidR="001A01BE" w:rsidRPr="001A01BE" w:rsidRDefault="001A01BE" w:rsidP="001A01BE">
            <w:pPr>
              <w:rPr>
                <w:szCs w:val="20"/>
              </w:rPr>
            </w:pPr>
            <w:r w:rsidRPr="001A01BE">
              <w:rPr>
                <w:szCs w:val="20"/>
              </w:rPr>
              <w:t xml:space="preserve">  Полезный отпуск на производственные нужды</w:t>
            </w:r>
          </w:p>
        </w:tc>
        <w:tc>
          <w:tcPr>
            <w:tcW w:w="1371" w:type="dxa"/>
            <w:shd w:val="clear" w:color="auto" w:fill="auto"/>
            <w:hideMark/>
          </w:tcPr>
          <w:p w14:paraId="5979CD59" w14:textId="77777777" w:rsidR="001A01BE" w:rsidRPr="001A01BE" w:rsidRDefault="001A01BE" w:rsidP="001A01BE">
            <w:pPr>
              <w:rPr>
                <w:szCs w:val="20"/>
              </w:rPr>
            </w:pPr>
            <w:r w:rsidRPr="001A01BE">
              <w:rPr>
                <w:szCs w:val="20"/>
              </w:rPr>
              <w:t>45,223</w:t>
            </w:r>
          </w:p>
        </w:tc>
        <w:tc>
          <w:tcPr>
            <w:tcW w:w="1579" w:type="dxa"/>
            <w:shd w:val="clear" w:color="auto" w:fill="auto"/>
            <w:hideMark/>
          </w:tcPr>
          <w:p w14:paraId="30C7C173" w14:textId="77777777" w:rsidR="001A01BE" w:rsidRPr="001A01BE" w:rsidRDefault="001A01BE" w:rsidP="001A01BE">
            <w:pPr>
              <w:rPr>
                <w:szCs w:val="20"/>
              </w:rPr>
            </w:pPr>
            <w:r w:rsidRPr="001A01BE">
              <w:rPr>
                <w:szCs w:val="20"/>
              </w:rPr>
              <w:t>27,604</w:t>
            </w:r>
          </w:p>
        </w:tc>
        <w:tc>
          <w:tcPr>
            <w:tcW w:w="1774" w:type="dxa"/>
            <w:shd w:val="clear" w:color="auto" w:fill="auto"/>
            <w:hideMark/>
          </w:tcPr>
          <w:p w14:paraId="7A5524C0" w14:textId="77777777" w:rsidR="001A01BE" w:rsidRPr="001A01BE" w:rsidRDefault="001A01BE" w:rsidP="001A01BE">
            <w:pPr>
              <w:rPr>
                <w:szCs w:val="20"/>
              </w:rPr>
            </w:pPr>
            <w:r w:rsidRPr="001A01BE">
              <w:rPr>
                <w:szCs w:val="20"/>
              </w:rPr>
              <w:t>17,619</w:t>
            </w:r>
          </w:p>
        </w:tc>
      </w:tr>
      <w:tr w:rsidR="001A01BE" w:rsidRPr="001A01BE" w14:paraId="549E6280" w14:textId="77777777" w:rsidTr="00293CC7">
        <w:trPr>
          <w:trHeight w:val="330"/>
        </w:trPr>
        <w:tc>
          <w:tcPr>
            <w:tcW w:w="876" w:type="dxa"/>
            <w:shd w:val="clear" w:color="auto" w:fill="auto"/>
            <w:noWrap/>
            <w:hideMark/>
          </w:tcPr>
          <w:p w14:paraId="72176B3A" w14:textId="77777777" w:rsidR="001A01BE" w:rsidRPr="001A01BE" w:rsidRDefault="001A01BE" w:rsidP="001A01BE">
            <w:pPr>
              <w:rPr>
                <w:szCs w:val="20"/>
              </w:rPr>
            </w:pPr>
            <w:r w:rsidRPr="001A01BE">
              <w:rPr>
                <w:szCs w:val="20"/>
              </w:rPr>
              <w:t>4</w:t>
            </w:r>
          </w:p>
        </w:tc>
        <w:tc>
          <w:tcPr>
            <w:tcW w:w="4240" w:type="dxa"/>
            <w:shd w:val="clear" w:color="auto" w:fill="auto"/>
            <w:hideMark/>
          </w:tcPr>
          <w:p w14:paraId="0779930C" w14:textId="77777777" w:rsidR="001A01BE" w:rsidRPr="001A01BE" w:rsidRDefault="001A01BE" w:rsidP="001A01BE">
            <w:pPr>
              <w:rPr>
                <w:szCs w:val="20"/>
              </w:rPr>
            </w:pPr>
            <w:r w:rsidRPr="001A01BE">
              <w:rPr>
                <w:szCs w:val="20"/>
              </w:rPr>
              <w:t>Потери, всего</w:t>
            </w:r>
          </w:p>
        </w:tc>
        <w:tc>
          <w:tcPr>
            <w:tcW w:w="1371" w:type="dxa"/>
            <w:shd w:val="clear" w:color="auto" w:fill="auto"/>
            <w:hideMark/>
          </w:tcPr>
          <w:p w14:paraId="5E0AFA51" w14:textId="77777777" w:rsidR="001A01BE" w:rsidRPr="001A01BE" w:rsidRDefault="001A01BE" w:rsidP="001A01BE">
            <w:pPr>
              <w:rPr>
                <w:szCs w:val="20"/>
              </w:rPr>
            </w:pPr>
            <w:r w:rsidRPr="001A01BE">
              <w:rPr>
                <w:szCs w:val="20"/>
              </w:rPr>
              <w:t>3,916</w:t>
            </w:r>
          </w:p>
        </w:tc>
        <w:tc>
          <w:tcPr>
            <w:tcW w:w="1579" w:type="dxa"/>
            <w:shd w:val="clear" w:color="auto" w:fill="auto"/>
            <w:hideMark/>
          </w:tcPr>
          <w:p w14:paraId="6631CFCA" w14:textId="77777777" w:rsidR="001A01BE" w:rsidRPr="001A01BE" w:rsidRDefault="001A01BE" w:rsidP="001A01BE">
            <w:pPr>
              <w:rPr>
                <w:szCs w:val="20"/>
              </w:rPr>
            </w:pPr>
            <w:r w:rsidRPr="001A01BE">
              <w:rPr>
                <w:szCs w:val="20"/>
              </w:rPr>
              <w:t>2,390</w:t>
            </w:r>
          </w:p>
        </w:tc>
        <w:tc>
          <w:tcPr>
            <w:tcW w:w="1774" w:type="dxa"/>
            <w:shd w:val="clear" w:color="auto" w:fill="auto"/>
            <w:hideMark/>
          </w:tcPr>
          <w:p w14:paraId="1FFD5479" w14:textId="77777777" w:rsidR="001A01BE" w:rsidRPr="001A01BE" w:rsidRDefault="001A01BE" w:rsidP="001A01BE">
            <w:pPr>
              <w:rPr>
                <w:szCs w:val="20"/>
              </w:rPr>
            </w:pPr>
            <w:r w:rsidRPr="001A01BE">
              <w:rPr>
                <w:szCs w:val="20"/>
              </w:rPr>
              <w:t>1,526</w:t>
            </w:r>
          </w:p>
        </w:tc>
      </w:tr>
      <w:tr w:rsidR="001A01BE" w:rsidRPr="001A01BE" w14:paraId="2F6DC6C7" w14:textId="77777777" w:rsidTr="00293CC7">
        <w:trPr>
          <w:trHeight w:val="330"/>
        </w:trPr>
        <w:tc>
          <w:tcPr>
            <w:tcW w:w="876" w:type="dxa"/>
            <w:shd w:val="clear" w:color="auto" w:fill="auto"/>
            <w:noWrap/>
            <w:hideMark/>
          </w:tcPr>
          <w:p w14:paraId="5B359959" w14:textId="77777777" w:rsidR="001A01BE" w:rsidRPr="001A01BE" w:rsidRDefault="001A01BE" w:rsidP="001A01BE">
            <w:pPr>
              <w:rPr>
                <w:szCs w:val="20"/>
              </w:rPr>
            </w:pPr>
            <w:r w:rsidRPr="001A01BE">
              <w:rPr>
                <w:szCs w:val="20"/>
              </w:rPr>
              <w:t xml:space="preserve"> 5.1</w:t>
            </w:r>
          </w:p>
        </w:tc>
        <w:tc>
          <w:tcPr>
            <w:tcW w:w="4240" w:type="dxa"/>
            <w:shd w:val="clear" w:color="auto" w:fill="auto"/>
            <w:hideMark/>
          </w:tcPr>
          <w:p w14:paraId="3248C4CC" w14:textId="77777777" w:rsidR="001A01BE" w:rsidRPr="001A01BE" w:rsidRDefault="001A01BE" w:rsidP="001A01BE">
            <w:pPr>
              <w:rPr>
                <w:szCs w:val="20"/>
              </w:rPr>
            </w:pPr>
            <w:r w:rsidRPr="001A01BE">
              <w:rPr>
                <w:szCs w:val="20"/>
              </w:rPr>
              <w:t xml:space="preserve">     - на собственные нужды котельной</w:t>
            </w:r>
          </w:p>
        </w:tc>
        <w:tc>
          <w:tcPr>
            <w:tcW w:w="1371" w:type="dxa"/>
            <w:shd w:val="clear" w:color="auto" w:fill="auto"/>
            <w:hideMark/>
          </w:tcPr>
          <w:p w14:paraId="2CB29B4E" w14:textId="77777777" w:rsidR="001A01BE" w:rsidRPr="001A01BE" w:rsidRDefault="001A01BE" w:rsidP="001A01BE">
            <w:pPr>
              <w:rPr>
                <w:szCs w:val="20"/>
              </w:rPr>
            </w:pPr>
            <w:r w:rsidRPr="001A01BE">
              <w:rPr>
                <w:szCs w:val="20"/>
              </w:rPr>
              <w:t>1,670</w:t>
            </w:r>
          </w:p>
        </w:tc>
        <w:tc>
          <w:tcPr>
            <w:tcW w:w="1579" w:type="dxa"/>
            <w:shd w:val="clear" w:color="auto" w:fill="auto"/>
            <w:hideMark/>
          </w:tcPr>
          <w:p w14:paraId="5AFCC6F7" w14:textId="77777777" w:rsidR="001A01BE" w:rsidRPr="001A01BE" w:rsidRDefault="001A01BE" w:rsidP="001A01BE">
            <w:pPr>
              <w:rPr>
                <w:szCs w:val="20"/>
              </w:rPr>
            </w:pPr>
            <w:r w:rsidRPr="001A01BE">
              <w:rPr>
                <w:szCs w:val="20"/>
              </w:rPr>
              <w:t>1,019</w:t>
            </w:r>
          </w:p>
        </w:tc>
        <w:tc>
          <w:tcPr>
            <w:tcW w:w="1774" w:type="dxa"/>
            <w:shd w:val="clear" w:color="auto" w:fill="auto"/>
            <w:hideMark/>
          </w:tcPr>
          <w:p w14:paraId="2E69E472" w14:textId="77777777" w:rsidR="001A01BE" w:rsidRPr="001A01BE" w:rsidRDefault="001A01BE" w:rsidP="001A01BE">
            <w:pPr>
              <w:rPr>
                <w:szCs w:val="20"/>
              </w:rPr>
            </w:pPr>
            <w:r w:rsidRPr="001A01BE">
              <w:rPr>
                <w:szCs w:val="20"/>
              </w:rPr>
              <w:t>0,651</w:t>
            </w:r>
          </w:p>
        </w:tc>
      </w:tr>
      <w:tr w:rsidR="001A01BE" w:rsidRPr="001A01BE" w14:paraId="51C430DA" w14:textId="77777777" w:rsidTr="00293CC7">
        <w:trPr>
          <w:trHeight w:val="330"/>
        </w:trPr>
        <w:tc>
          <w:tcPr>
            <w:tcW w:w="876" w:type="dxa"/>
            <w:shd w:val="clear" w:color="auto" w:fill="auto"/>
            <w:noWrap/>
            <w:hideMark/>
          </w:tcPr>
          <w:p w14:paraId="216F8036" w14:textId="77777777" w:rsidR="001A01BE" w:rsidRPr="001A01BE" w:rsidRDefault="001A01BE" w:rsidP="001A01BE">
            <w:pPr>
              <w:rPr>
                <w:szCs w:val="20"/>
              </w:rPr>
            </w:pPr>
            <w:r w:rsidRPr="001A01BE">
              <w:rPr>
                <w:szCs w:val="20"/>
              </w:rPr>
              <w:t xml:space="preserve"> 5.2</w:t>
            </w:r>
          </w:p>
        </w:tc>
        <w:tc>
          <w:tcPr>
            <w:tcW w:w="4240" w:type="dxa"/>
            <w:shd w:val="clear" w:color="auto" w:fill="auto"/>
            <w:hideMark/>
          </w:tcPr>
          <w:p w14:paraId="4D9648C5" w14:textId="77777777" w:rsidR="001A01BE" w:rsidRPr="001A01BE" w:rsidRDefault="001A01BE" w:rsidP="001A01BE">
            <w:pPr>
              <w:rPr>
                <w:szCs w:val="20"/>
              </w:rPr>
            </w:pPr>
            <w:r w:rsidRPr="001A01BE">
              <w:rPr>
                <w:szCs w:val="20"/>
              </w:rPr>
              <w:t xml:space="preserve">     - в тепловых сетях </w:t>
            </w:r>
          </w:p>
        </w:tc>
        <w:tc>
          <w:tcPr>
            <w:tcW w:w="1371" w:type="dxa"/>
            <w:shd w:val="clear" w:color="auto" w:fill="auto"/>
            <w:hideMark/>
          </w:tcPr>
          <w:p w14:paraId="19728D67" w14:textId="77777777" w:rsidR="001A01BE" w:rsidRPr="001A01BE" w:rsidRDefault="001A01BE" w:rsidP="001A01BE">
            <w:pPr>
              <w:rPr>
                <w:szCs w:val="20"/>
              </w:rPr>
            </w:pPr>
            <w:r w:rsidRPr="001A01BE">
              <w:rPr>
                <w:szCs w:val="20"/>
              </w:rPr>
              <w:t>2,246</w:t>
            </w:r>
          </w:p>
        </w:tc>
        <w:tc>
          <w:tcPr>
            <w:tcW w:w="1579" w:type="dxa"/>
            <w:shd w:val="clear" w:color="auto" w:fill="auto"/>
            <w:hideMark/>
          </w:tcPr>
          <w:p w14:paraId="5AA7681B" w14:textId="77777777" w:rsidR="001A01BE" w:rsidRPr="001A01BE" w:rsidRDefault="001A01BE" w:rsidP="001A01BE">
            <w:pPr>
              <w:rPr>
                <w:szCs w:val="20"/>
              </w:rPr>
            </w:pPr>
            <w:r w:rsidRPr="001A01BE">
              <w:rPr>
                <w:szCs w:val="20"/>
              </w:rPr>
              <w:t>1,371</w:t>
            </w:r>
          </w:p>
        </w:tc>
        <w:tc>
          <w:tcPr>
            <w:tcW w:w="1774" w:type="dxa"/>
            <w:shd w:val="clear" w:color="auto" w:fill="auto"/>
            <w:hideMark/>
          </w:tcPr>
          <w:p w14:paraId="6351BCC8" w14:textId="77777777" w:rsidR="001A01BE" w:rsidRPr="001A01BE" w:rsidRDefault="001A01BE" w:rsidP="001A01BE">
            <w:pPr>
              <w:rPr>
                <w:szCs w:val="20"/>
              </w:rPr>
            </w:pPr>
            <w:r w:rsidRPr="001A01BE">
              <w:rPr>
                <w:szCs w:val="20"/>
              </w:rPr>
              <w:t>0,875</w:t>
            </w:r>
          </w:p>
        </w:tc>
      </w:tr>
      <w:tr w:rsidR="001A01BE" w:rsidRPr="001A01BE" w14:paraId="5E30B8E5" w14:textId="77777777" w:rsidTr="00293CC7">
        <w:trPr>
          <w:trHeight w:val="330"/>
        </w:trPr>
        <w:tc>
          <w:tcPr>
            <w:tcW w:w="876" w:type="dxa"/>
            <w:shd w:val="clear" w:color="auto" w:fill="auto"/>
            <w:noWrap/>
            <w:hideMark/>
          </w:tcPr>
          <w:p w14:paraId="6E93001F" w14:textId="77777777" w:rsidR="001A01BE" w:rsidRPr="001A01BE" w:rsidRDefault="001A01BE" w:rsidP="001A01BE">
            <w:pPr>
              <w:rPr>
                <w:szCs w:val="20"/>
              </w:rPr>
            </w:pPr>
            <w:r w:rsidRPr="001A01BE">
              <w:rPr>
                <w:szCs w:val="20"/>
              </w:rPr>
              <w:t xml:space="preserve"> 5.2.1</w:t>
            </w:r>
          </w:p>
        </w:tc>
        <w:tc>
          <w:tcPr>
            <w:tcW w:w="4240" w:type="dxa"/>
            <w:shd w:val="clear" w:color="auto" w:fill="auto"/>
            <w:hideMark/>
          </w:tcPr>
          <w:p w14:paraId="187898CE" w14:textId="77777777" w:rsidR="001A01BE" w:rsidRPr="001A01BE" w:rsidRDefault="001A01BE" w:rsidP="001A01BE">
            <w:pPr>
              <w:rPr>
                <w:szCs w:val="20"/>
              </w:rPr>
            </w:pPr>
            <w:r w:rsidRPr="001A01BE">
              <w:rPr>
                <w:szCs w:val="20"/>
              </w:rPr>
              <w:t xml:space="preserve">     в т.ч. на потребительский рынок</w:t>
            </w:r>
          </w:p>
        </w:tc>
        <w:tc>
          <w:tcPr>
            <w:tcW w:w="1371" w:type="dxa"/>
            <w:shd w:val="clear" w:color="auto" w:fill="auto"/>
            <w:hideMark/>
          </w:tcPr>
          <w:p w14:paraId="658ACDE8" w14:textId="77777777" w:rsidR="001A01BE" w:rsidRPr="001A01BE" w:rsidRDefault="001A01BE" w:rsidP="001A01BE">
            <w:pPr>
              <w:rPr>
                <w:szCs w:val="20"/>
              </w:rPr>
            </w:pPr>
            <w:r w:rsidRPr="001A01BE">
              <w:rPr>
                <w:szCs w:val="20"/>
              </w:rPr>
              <w:t>0,872</w:t>
            </w:r>
          </w:p>
        </w:tc>
        <w:tc>
          <w:tcPr>
            <w:tcW w:w="1579" w:type="dxa"/>
            <w:shd w:val="clear" w:color="auto" w:fill="auto"/>
            <w:hideMark/>
          </w:tcPr>
          <w:p w14:paraId="190A2A88" w14:textId="77777777" w:rsidR="001A01BE" w:rsidRPr="001A01BE" w:rsidRDefault="001A01BE" w:rsidP="001A01BE">
            <w:pPr>
              <w:rPr>
                <w:szCs w:val="20"/>
              </w:rPr>
            </w:pPr>
            <w:r w:rsidRPr="001A01BE">
              <w:rPr>
                <w:szCs w:val="20"/>
              </w:rPr>
              <w:t>0,532</w:t>
            </w:r>
          </w:p>
        </w:tc>
        <w:tc>
          <w:tcPr>
            <w:tcW w:w="1774" w:type="dxa"/>
            <w:shd w:val="clear" w:color="auto" w:fill="auto"/>
            <w:hideMark/>
          </w:tcPr>
          <w:p w14:paraId="360E5070" w14:textId="77777777" w:rsidR="001A01BE" w:rsidRPr="001A01BE" w:rsidRDefault="001A01BE" w:rsidP="001A01BE">
            <w:pPr>
              <w:rPr>
                <w:szCs w:val="20"/>
              </w:rPr>
            </w:pPr>
            <w:r w:rsidRPr="001A01BE">
              <w:rPr>
                <w:szCs w:val="20"/>
              </w:rPr>
              <w:t>0,340</w:t>
            </w:r>
          </w:p>
        </w:tc>
      </w:tr>
    </w:tbl>
    <w:p w14:paraId="0E320BBA" w14:textId="77777777" w:rsidR="001A01BE" w:rsidRPr="001A01BE" w:rsidRDefault="001A01BE" w:rsidP="001A01BE">
      <w:pPr>
        <w:rPr>
          <w:szCs w:val="20"/>
        </w:rPr>
      </w:pPr>
    </w:p>
    <w:p w14:paraId="30F88C94" w14:textId="77777777" w:rsidR="001A01BE" w:rsidRPr="001A01BE" w:rsidRDefault="001A01BE" w:rsidP="001A01BE">
      <w:pPr>
        <w:rPr>
          <w:sz w:val="20"/>
          <w:szCs w:val="20"/>
        </w:rPr>
      </w:pPr>
      <w:r w:rsidRPr="001A01BE">
        <w:rPr>
          <w:szCs w:val="20"/>
        </w:rPr>
        <w:br w:type="page"/>
      </w:r>
    </w:p>
    <w:p w14:paraId="4A35D179" w14:textId="77777777" w:rsidR="001A01BE" w:rsidRPr="001A01BE" w:rsidRDefault="001A01BE" w:rsidP="00E00CE8">
      <w:pPr>
        <w:keepNext/>
        <w:numPr>
          <w:ilvl w:val="0"/>
          <w:numId w:val="4"/>
        </w:numPr>
        <w:ind w:left="0" w:firstLine="709"/>
        <w:jc w:val="center"/>
        <w:outlineLvl w:val="0"/>
        <w:rPr>
          <w:b/>
          <w:caps/>
          <w:sz w:val="28"/>
          <w:szCs w:val="28"/>
        </w:rPr>
      </w:pPr>
      <w:bookmarkStart w:id="9" w:name="_Toc86237381"/>
      <w:r w:rsidRPr="001A01BE">
        <w:rPr>
          <w:rFonts w:eastAsia="Calibri"/>
          <w:b/>
          <w:caps/>
          <w:sz w:val="28"/>
          <w:szCs w:val="28"/>
        </w:rPr>
        <w:lastRenderedPageBreak/>
        <w:t>Расчет необходимой валовой выручки методом индексации установленных тарифов</w:t>
      </w:r>
      <w:r w:rsidRPr="001A01BE">
        <w:rPr>
          <w:b/>
          <w:caps/>
          <w:sz w:val="28"/>
          <w:szCs w:val="28"/>
        </w:rPr>
        <w:t xml:space="preserve"> </w:t>
      </w:r>
      <w:r w:rsidRPr="001A01BE">
        <w:rPr>
          <w:b/>
          <w:snapToGrid w:val="0"/>
          <w:sz w:val="28"/>
          <w:szCs w:val="28"/>
        </w:rPr>
        <w:br/>
      </w:r>
      <w:r w:rsidRPr="001A01BE">
        <w:rPr>
          <w:b/>
          <w:caps/>
          <w:sz w:val="28"/>
          <w:szCs w:val="28"/>
        </w:rPr>
        <w:t>для АО «СУЭК-Кузбасс»</w:t>
      </w:r>
      <w:bookmarkEnd w:id="8"/>
      <w:r w:rsidRPr="001A01BE">
        <w:rPr>
          <w:b/>
          <w:caps/>
          <w:sz w:val="28"/>
          <w:szCs w:val="28"/>
        </w:rPr>
        <w:t xml:space="preserve"> на 2023 год</w:t>
      </w:r>
      <w:bookmarkEnd w:id="9"/>
    </w:p>
    <w:p w14:paraId="0DB1E248" w14:textId="77777777" w:rsidR="001A01BE" w:rsidRPr="001A01BE" w:rsidRDefault="001A01BE" w:rsidP="001A01BE">
      <w:pPr>
        <w:ind w:firstLine="709"/>
        <w:jc w:val="both"/>
        <w:rPr>
          <w:sz w:val="28"/>
          <w:szCs w:val="28"/>
        </w:rPr>
      </w:pPr>
      <w:bookmarkStart w:id="10" w:name="_Toc26341790"/>
      <w:r w:rsidRPr="001A01BE">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7C429707" w14:textId="77777777" w:rsidR="001A01BE" w:rsidRPr="001A01BE" w:rsidRDefault="001A01BE" w:rsidP="001A01BE">
      <w:pPr>
        <w:ind w:firstLine="709"/>
        <w:jc w:val="both"/>
        <w:rPr>
          <w:sz w:val="28"/>
          <w:szCs w:val="28"/>
        </w:rPr>
      </w:pPr>
      <w:r w:rsidRPr="001A01BE">
        <w:rPr>
          <w:sz w:val="28"/>
          <w:szCs w:val="28"/>
        </w:rPr>
        <w:t xml:space="preserve">Долгосрочные параметры регулирования АО «СУЭК-Кузбасс» </w:t>
      </w:r>
      <w:r w:rsidRPr="001A01BE">
        <w:rPr>
          <w:snapToGrid w:val="0"/>
          <w:sz w:val="28"/>
          <w:szCs w:val="28"/>
        </w:rPr>
        <w:br/>
      </w:r>
      <w:r w:rsidRPr="001A01BE">
        <w:rPr>
          <w:sz w:val="28"/>
          <w:szCs w:val="28"/>
        </w:rPr>
        <w:t xml:space="preserve">на 2019-2023 годы установлены постановлением региональной энергетической комиссии Кемеровской области от 20.12.2018 № 651 </w:t>
      </w:r>
      <w:r w:rsidRPr="001A01BE">
        <w:rPr>
          <w:snapToGrid w:val="0"/>
          <w:sz w:val="28"/>
          <w:szCs w:val="28"/>
        </w:rPr>
        <w:br/>
      </w:r>
      <w:r w:rsidRPr="001A01BE">
        <w:rPr>
          <w:sz w:val="28"/>
          <w:szCs w:val="28"/>
        </w:rPr>
        <w:t xml:space="preserve">(в редакции постановления региональной энергетической комиссии Кемеровской области от 06.12.2020 № 565 и постановлений Региональной энергетической комиссии Кузбасса от 14.07.2020 № 136, от 17.12.2020 </w:t>
      </w:r>
      <w:r w:rsidRPr="001A01BE">
        <w:rPr>
          <w:snapToGrid w:val="0"/>
          <w:sz w:val="28"/>
          <w:szCs w:val="28"/>
        </w:rPr>
        <w:br/>
      </w:r>
      <w:r w:rsidRPr="001A01BE">
        <w:rPr>
          <w:sz w:val="28"/>
          <w:szCs w:val="28"/>
        </w:rPr>
        <w:t>№ 651, от 02.11.2021 № 502).</w:t>
      </w:r>
    </w:p>
    <w:p w14:paraId="21A8F48F" w14:textId="77777777" w:rsidR="001A01BE" w:rsidRPr="001A01BE" w:rsidRDefault="001A01BE" w:rsidP="001A01BE">
      <w:pPr>
        <w:ind w:firstLine="851"/>
        <w:jc w:val="both"/>
        <w:rPr>
          <w:sz w:val="28"/>
          <w:szCs w:val="28"/>
        </w:rPr>
      </w:pPr>
      <w:r w:rsidRPr="001A01BE">
        <w:rPr>
          <w:sz w:val="28"/>
          <w:szCs w:val="28"/>
        </w:rPr>
        <w:t xml:space="preserve"> </w:t>
      </w:r>
    </w:p>
    <w:p w14:paraId="69BAE617" w14:textId="77777777" w:rsidR="001A01BE" w:rsidRPr="001A01BE" w:rsidRDefault="001A01BE" w:rsidP="001A01BE">
      <w:pPr>
        <w:keepNext/>
        <w:ind w:firstLine="709"/>
        <w:contextualSpacing/>
        <w:jc w:val="center"/>
        <w:outlineLvl w:val="1"/>
        <w:rPr>
          <w:b/>
          <w:color w:val="000000"/>
          <w:sz w:val="28"/>
          <w:szCs w:val="20"/>
        </w:rPr>
      </w:pPr>
      <w:bookmarkStart w:id="11" w:name="_Toc86237382"/>
      <w:r w:rsidRPr="001A01BE">
        <w:rPr>
          <w:b/>
          <w:color w:val="000000"/>
          <w:sz w:val="28"/>
          <w:szCs w:val="20"/>
        </w:rPr>
        <w:t xml:space="preserve">5.1. Расчет операционных (подконтрольных) расходов </w:t>
      </w:r>
      <w:r w:rsidRPr="001A01BE">
        <w:rPr>
          <w:b/>
          <w:snapToGrid w:val="0"/>
          <w:sz w:val="28"/>
          <w:szCs w:val="28"/>
        </w:rPr>
        <w:br/>
      </w:r>
      <w:r w:rsidRPr="001A01BE">
        <w:rPr>
          <w:b/>
          <w:color w:val="000000"/>
          <w:sz w:val="28"/>
          <w:szCs w:val="20"/>
        </w:rPr>
        <w:t>на очередной год долгосрочного периода регулирования</w:t>
      </w:r>
      <w:bookmarkEnd w:id="10"/>
      <w:bookmarkEnd w:id="11"/>
    </w:p>
    <w:p w14:paraId="4219FFE2" w14:textId="77777777" w:rsidR="001A01BE" w:rsidRPr="001A01BE" w:rsidRDefault="001A01BE" w:rsidP="001A01BE">
      <w:pPr>
        <w:ind w:firstLine="709"/>
        <w:rPr>
          <w:szCs w:val="20"/>
        </w:rPr>
      </w:pPr>
    </w:p>
    <w:p w14:paraId="7A7A60C8" w14:textId="77777777" w:rsidR="001A01BE" w:rsidRPr="001A01BE" w:rsidRDefault="001A01BE" w:rsidP="001A01BE">
      <w:pPr>
        <w:tabs>
          <w:tab w:val="num" w:pos="0"/>
          <w:tab w:val="left" w:pos="426"/>
        </w:tabs>
        <w:ind w:firstLine="709"/>
        <w:jc w:val="both"/>
        <w:rPr>
          <w:snapToGrid w:val="0"/>
          <w:sz w:val="28"/>
          <w:szCs w:val="28"/>
        </w:rPr>
      </w:pPr>
      <w:r w:rsidRPr="001A01BE">
        <w:rPr>
          <w:sz w:val="28"/>
          <w:szCs w:val="28"/>
        </w:rPr>
        <w:t xml:space="preserve">Предприятием были заявлены операционные расходы на 2023 год </w:t>
      </w:r>
      <w:r w:rsidRPr="001A01BE">
        <w:rPr>
          <w:snapToGrid w:val="0"/>
          <w:sz w:val="28"/>
          <w:szCs w:val="28"/>
        </w:rPr>
        <w:br/>
      </w:r>
      <w:r w:rsidRPr="001A01BE">
        <w:rPr>
          <w:sz w:val="28"/>
          <w:szCs w:val="28"/>
        </w:rPr>
        <w:t>на уровне 53</w:t>
      </w:r>
      <w:r w:rsidRPr="001A01BE">
        <w:rPr>
          <w:snapToGrid w:val="0"/>
          <w:sz w:val="28"/>
          <w:szCs w:val="28"/>
        </w:rPr>
        <w:t xml:space="preserve"> 901 </w:t>
      </w:r>
      <w:r w:rsidRPr="001A01BE">
        <w:rPr>
          <w:sz w:val="28"/>
          <w:szCs w:val="28"/>
        </w:rPr>
        <w:t xml:space="preserve">тыс. руб. </w:t>
      </w:r>
    </w:p>
    <w:p w14:paraId="43DFD723" w14:textId="77777777" w:rsidR="001A01BE" w:rsidRPr="001A01BE" w:rsidRDefault="001A01BE" w:rsidP="001A01BE">
      <w:pPr>
        <w:widowControl w:val="0"/>
        <w:autoSpaceDE w:val="0"/>
        <w:autoSpaceDN w:val="0"/>
        <w:ind w:firstLine="709"/>
        <w:jc w:val="both"/>
        <w:rPr>
          <w:sz w:val="28"/>
          <w:szCs w:val="28"/>
        </w:rPr>
      </w:pPr>
      <w:r w:rsidRPr="001A01BE">
        <w:rPr>
          <w:sz w:val="28"/>
          <w:szCs w:val="28"/>
        </w:rPr>
        <w:t>Согласно пункту 49 Методических указаний, в целях формирования скорректированной необходимой валовой выручки на четвертый расчётный год долгосрочного периода регулирования, необходимо рассчитать скорректированные операционные (подконтрольные) расходы АО «СУЭК-Кузбасс», в соответствии с пунктом 52 Методических указаний, по формуле:</w:t>
      </w:r>
    </w:p>
    <w:p w14:paraId="7D4D2491" w14:textId="77777777" w:rsidR="001A01BE" w:rsidRPr="001A01BE" w:rsidRDefault="001A01BE" w:rsidP="001A01BE">
      <w:pPr>
        <w:ind w:firstLine="709"/>
        <w:jc w:val="center"/>
      </w:pPr>
      <w:r w:rsidRPr="001A01BE">
        <w:rPr>
          <w:noProof/>
        </w:rPr>
        <w:drawing>
          <wp:inline distT="0" distB="0" distL="0" distR="0" wp14:anchorId="0726FD19" wp14:editId="7DC85483">
            <wp:extent cx="5591175" cy="60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380BA20" w14:textId="77777777" w:rsidR="001A01BE" w:rsidRPr="001A01BE" w:rsidRDefault="001A01BE" w:rsidP="001A01BE">
      <w:pPr>
        <w:autoSpaceDE w:val="0"/>
        <w:autoSpaceDN w:val="0"/>
        <w:adjustRightInd w:val="0"/>
        <w:ind w:firstLine="709"/>
        <w:contextualSpacing/>
        <w:jc w:val="both"/>
        <w:rPr>
          <w:color w:val="000000"/>
          <w:sz w:val="28"/>
          <w:szCs w:val="28"/>
        </w:rPr>
      </w:pPr>
      <w:r w:rsidRPr="001A01BE">
        <w:rPr>
          <w:color w:val="000000"/>
          <w:sz w:val="28"/>
          <w:szCs w:val="28"/>
        </w:rPr>
        <w:t>Согласно п. 38 Методических указаний, индекс изменения количества активов рассчитывается:</w:t>
      </w:r>
    </w:p>
    <w:p w14:paraId="4C712362" w14:textId="77777777" w:rsidR="001A01BE" w:rsidRPr="001A01BE" w:rsidRDefault="001A01BE" w:rsidP="001A01BE">
      <w:pPr>
        <w:autoSpaceDE w:val="0"/>
        <w:autoSpaceDN w:val="0"/>
        <w:adjustRightInd w:val="0"/>
        <w:ind w:firstLine="709"/>
        <w:contextualSpacing/>
        <w:jc w:val="both"/>
        <w:rPr>
          <w:color w:val="000000"/>
          <w:sz w:val="28"/>
          <w:szCs w:val="28"/>
        </w:rPr>
      </w:pPr>
      <w:r w:rsidRPr="001A01BE">
        <w:rPr>
          <w:color w:val="000000"/>
          <w:sz w:val="28"/>
          <w:szCs w:val="28"/>
        </w:rPr>
        <w:t xml:space="preserve">в отношении деятельности по передаче тепловой энергии, теплоносителя по </w:t>
      </w:r>
      <w:hyperlink w:anchor="Par4" w:history="1">
        <w:r w:rsidRPr="001A01BE">
          <w:rPr>
            <w:color w:val="000000"/>
            <w:sz w:val="28"/>
            <w:szCs w:val="28"/>
          </w:rPr>
          <w:t>формуле (11)</w:t>
        </w:r>
      </w:hyperlink>
      <w:r w:rsidRPr="001A01BE">
        <w:rPr>
          <w:color w:val="000000"/>
          <w:sz w:val="28"/>
          <w:szCs w:val="28"/>
        </w:rPr>
        <w:t>;</w:t>
      </w:r>
    </w:p>
    <w:p w14:paraId="2B674490" w14:textId="77777777" w:rsidR="001A01BE" w:rsidRPr="001A01BE" w:rsidRDefault="001A01BE" w:rsidP="001A01BE">
      <w:pPr>
        <w:autoSpaceDE w:val="0"/>
        <w:autoSpaceDN w:val="0"/>
        <w:adjustRightInd w:val="0"/>
        <w:ind w:firstLine="709"/>
        <w:contextualSpacing/>
        <w:jc w:val="both"/>
        <w:rPr>
          <w:color w:val="000000"/>
          <w:sz w:val="28"/>
          <w:szCs w:val="28"/>
        </w:rPr>
      </w:pPr>
      <w:r w:rsidRPr="001A01BE">
        <w:rPr>
          <w:color w:val="000000"/>
          <w:sz w:val="28"/>
          <w:szCs w:val="28"/>
        </w:rPr>
        <w:t xml:space="preserve">в отношении деятельности по производству тепловой энергии (мощности) по </w:t>
      </w:r>
      <w:hyperlink w:anchor="Par6" w:history="1">
        <w:r w:rsidRPr="001A01BE">
          <w:rPr>
            <w:color w:val="000000"/>
            <w:sz w:val="28"/>
            <w:szCs w:val="28"/>
          </w:rPr>
          <w:t>формуле (11.1)</w:t>
        </w:r>
      </w:hyperlink>
      <w:r w:rsidRPr="001A01BE">
        <w:rPr>
          <w:color w:val="000000"/>
          <w:sz w:val="28"/>
          <w:szCs w:val="28"/>
        </w:rPr>
        <w:t>.</w:t>
      </w:r>
    </w:p>
    <w:p w14:paraId="33BE199C" w14:textId="77777777" w:rsidR="001A01BE" w:rsidRPr="001A01BE" w:rsidRDefault="001A01BE" w:rsidP="001A01BE">
      <w:pPr>
        <w:autoSpaceDE w:val="0"/>
        <w:autoSpaceDN w:val="0"/>
        <w:adjustRightInd w:val="0"/>
        <w:ind w:firstLine="709"/>
        <w:jc w:val="center"/>
        <w:rPr>
          <w:color w:val="000000"/>
          <w:sz w:val="28"/>
          <w:szCs w:val="28"/>
        </w:rPr>
      </w:pPr>
      <w:r w:rsidRPr="001A01BE">
        <w:rPr>
          <w:noProof/>
          <w:color w:val="000000"/>
          <w:position w:val="-30"/>
          <w:sz w:val="28"/>
          <w:szCs w:val="28"/>
        </w:rPr>
        <w:drawing>
          <wp:inline distT="0" distB="0" distL="0" distR="0" wp14:anchorId="095F1AC8" wp14:editId="2093216E">
            <wp:extent cx="1952625" cy="600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1A01BE">
        <w:rPr>
          <w:color w:val="000000"/>
          <w:sz w:val="28"/>
          <w:szCs w:val="28"/>
        </w:rPr>
        <w:t>, (11)</w:t>
      </w:r>
    </w:p>
    <w:p w14:paraId="1EE95296" w14:textId="77777777" w:rsidR="001A01BE" w:rsidRPr="001A01BE" w:rsidRDefault="001A01BE" w:rsidP="001A01BE">
      <w:pPr>
        <w:autoSpaceDE w:val="0"/>
        <w:autoSpaceDN w:val="0"/>
        <w:adjustRightInd w:val="0"/>
        <w:ind w:firstLine="709"/>
        <w:jc w:val="center"/>
        <w:rPr>
          <w:color w:val="000000"/>
          <w:sz w:val="28"/>
          <w:szCs w:val="28"/>
        </w:rPr>
      </w:pPr>
      <w:r w:rsidRPr="001A01BE">
        <w:rPr>
          <w:noProof/>
          <w:color w:val="000000"/>
          <w:position w:val="-30"/>
          <w:sz w:val="28"/>
          <w:szCs w:val="28"/>
        </w:rPr>
        <w:drawing>
          <wp:inline distT="0" distB="0" distL="0" distR="0" wp14:anchorId="47764A55" wp14:editId="200E82C3">
            <wp:extent cx="1666875" cy="600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1A01BE">
        <w:rPr>
          <w:color w:val="000000"/>
          <w:sz w:val="28"/>
          <w:szCs w:val="28"/>
        </w:rPr>
        <w:t>, (11.1)</w:t>
      </w:r>
    </w:p>
    <w:p w14:paraId="781200F5" w14:textId="77777777" w:rsidR="001A01BE" w:rsidRPr="001A01BE" w:rsidRDefault="001A01BE" w:rsidP="001A01BE">
      <w:pPr>
        <w:autoSpaceDE w:val="0"/>
        <w:autoSpaceDN w:val="0"/>
        <w:adjustRightInd w:val="0"/>
        <w:ind w:firstLine="709"/>
        <w:jc w:val="both"/>
        <w:rPr>
          <w:color w:val="000000"/>
          <w:sz w:val="28"/>
          <w:szCs w:val="28"/>
        </w:rPr>
      </w:pPr>
      <w:r w:rsidRPr="001A01BE">
        <w:rPr>
          <w:color w:val="000000"/>
          <w:sz w:val="28"/>
          <w:szCs w:val="28"/>
        </w:rPr>
        <w:t>где:</w:t>
      </w:r>
    </w:p>
    <w:p w14:paraId="65BBA73F" w14:textId="77777777" w:rsidR="001A01BE" w:rsidRPr="001A01BE" w:rsidRDefault="001A01BE" w:rsidP="001A01BE">
      <w:pPr>
        <w:autoSpaceDE w:val="0"/>
        <w:autoSpaceDN w:val="0"/>
        <w:adjustRightInd w:val="0"/>
        <w:spacing w:before="280"/>
        <w:ind w:firstLine="709"/>
        <w:contextualSpacing/>
        <w:jc w:val="both"/>
        <w:rPr>
          <w:color w:val="000000"/>
          <w:sz w:val="28"/>
          <w:szCs w:val="28"/>
        </w:rPr>
      </w:pPr>
      <w:r w:rsidRPr="001A01BE">
        <w:rPr>
          <w:color w:val="000000"/>
          <w:sz w:val="28"/>
          <w:szCs w:val="28"/>
        </w:rPr>
        <w:t>УЕ</w:t>
      </w:r>
      <w:r w:rsidRPr="001A01BE">
        <w:rPr>
          <w:color w:val="000000"/>
          <w:sz w:val="28"/>
          <w:szCs w:val="28"/>
          <w:vertAlign w:val="subscript"/>
        </w:rPr>
        <w:t>i</w:t>
      </w:r>
      <w:r w:rsidRPr="001A01BE">
        <w:rPr>
          <w:color w:val="000000"/>
          <w:sz w:val="28"/>
          <w:szCs w:val="28"/>
        </w:rPr>
        <w:t>, УЕ</w:t>
      </w:r>
      <w:r w:rsidRPr="001A01BE">
        <w:rPr>
          <w:color w:val="000000"/>
          <w:sz w:val="28"/>
          <w:szCs w:val="28"/>
          <w:vertAlign w:val="subscript"/>
        </w:rPr>
        <w:t>i-1</w:t>
      </w:r>
      <w:r w:rsidRPr="001A01BE">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 w:history="1">
        <w:r w:rsidRPr="001A01BE">
          <w:rPr>
            <w:color w:val="000000"/>
            <w:sz w:val="28"/>
            <w:szCs w:val="28"/>
          </w:rPr>
          <w:t>приложением 2</w:t>
        </w:r>
      </w:hyperlink>
      <w:r w:rsidRPr="001A01BE">
        <w:rPr>
          <w:color w:val="000000"/>
          <w:sz w:val="28"/>
          <w:szCs w:val="28"/>
        </w:rPr>
        <w:t xml:space="preserve"> к Методическим указаниям с учетом активов, фактически введенных в эксплуатацию, и активов, </w:t>
      </w:r>
      <w:r w:rsidRPr="001A01BE">
        <w:rPr>
          <w:color w:val="000000"/>
          <w:sz w:val="28"/>
          <w:szCs w:val="28"/>
        </w:rPr>
        <w:lastRenderedPageBreak/>
        <w:t xml:space="preserve">использование которых планируется начать в i-м, (i-1)-м году </w:t>
      </w:r>
      <w:r w:rsidRPr="001A01BE">
        <w:rPr>
          <w:snapToGrid w:val="0"/>
          <w:sz w:val="28"/>
          <w:szCs w:val="28"/>
        </w:rPr>
        <w:br/>
      </w:r>
      <w:r w:rsidRPr="001A01BE">
        <w:rPr>
          <w:color w:val="000000"/>
          <w:sz w:val="28"/>
          <w:szCs w:val="28"/>
        </w:rPr>
        <w:t>в соответствии с утвержденной инвестиционной программой;</w:t>
      </w:r>
    </w:p>
    <w:p w14:paraId="6B0BF99F" w14:textId="77777777" w:rsidR="001A01BE" w:rsidRPr="001A01BE" w:rsidRDefault="001A01BE" w:rsidP="001A01BE">
      <w:pPr>
        <w:autoSpaceDE w:val="0"/>
        <w:autoSpaceDN w:val="0"/>
        <w:adjustRightInd w:val="0"/>
        <w:spacing w:before="280"/>
        <w:ind w:firstLine="709"/>
        <w:contextualSpacing/>
        <w:jc w:val="both"/>
        <w:rPr>
          <w:color w:val="000000"/>
          <w:sz w:val="28"/>
          <w:szCs w:val="28"/>
        </w:rPr>
      </w:pPr>
      <w:r w:rsidRPr="001A01BE">
        <w:rPr>
          <w:color w:val="000000"/>
          <w:sz w:val="28"/>
          <w:szCs w:val="28"/>
        </w:rPr>
        <w:t>р</w:t>
      </w:r>
      <w:r w:rsidRPr="001A01BE">
        <w:rPr>
          <w:color w:val="000000"/>
          <w:sz w:val="28"/>
          <w:szCs w:val="28"/>
          <w:vertAlign w:val="subscript"/>
        </w:rPr>
        <w:t>i</w:t>
      </w:r>
      <w:r w:rsidRPr="001A01BE">
        <w:rPr>
          <w:color w:val="000000"/>
          <w:sz w:val="28"/>
          <w:szCs w:val="28"/>
        </w:rPr>
        <w:t>, р</w:t>
      </w:r>
      <w:r w:rsidRPr="001A01BE">
        <w:rPr>
          <w:color w:val="000000"/>
          <w:sz w:val="28"/>
          <w:szCs w:val="28"/>
          <w:vertAlign w:val="subscript"/>
        </w:rPr>
        <w:t>i-1</w:t>
      </w:r>
      <w:r w:rsidRPr="001A01BE">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5742B84" w14:textId="77777777" w:rsidR="001A01BE" w:rsidRPr="001A01BE" w:rsidRDefault="001A01BE" w:rsidP="001A01BE">
      <w:pPr>
        <w:ind w:firstLine="709"/>
        <w:jc w:val="both"/>
        <w:rPr>
          <w:snapToGrid w:val="0"/>
          <w:sz w:val="28"/>
          <w:szCs w:val="28"/>
        </w:rPr>
      </w:pPr>
      <w:bookmarkStart w:id="12" w:name="_Hlk22222908"/>
      <w:r w:rsidRPr="001A01BE">
        <w:rPr>
          <w:snapToGrid w:val="0"/>
          <w:sz w:val="28"/>
          <w:szCs w:val="28"/>
        </w:rPr>
        <w:t>Для составления данного отчёта эксперты руководствовались Прогнозом Минэкономразвития РФ на 2023 год, опубликованным на сайте 28.09.2022, в соответствии с которым, ИПЦ на 2023 год составит 106,0 %.</w:t>
      </w:r>
    </w:p>
    <w:p w14:paraId="14B65061" w14:textId="77777777" w:rsidR="001A01BE" w:rsidRPr="001A01BE" w:rsidRDefault="001A01BE" w:rsidP="001A01BE">
      <w:pPr>
        <w:ind w:firstLine="709"/>
        <w:jc w:val="both"/>
        <w:rPr>
          <w:snapToGrid w:val="0"/>
          <w:sz w:val="28"/>
          <w:szCs w:val="28"/>
        </w:rPr>
      </w:pPr>
      <w:r w:rsidRPr="001A01BE">
        <w:rPr>
          <w:snapToGrid w:val="0"/>
          <w:sz w:val="28"/>
          <w:szCs w:val="28"/>
        </w:rPr>
        <w:t>На 2022 год АО «СУЭК-Кузбасс» были утверждены операционные расходы на производство тепловой энергии в размере 25 914 тыс.руб..</w:t>
      </w:r>
    </w:p>
    <w:p w14:paraId="31366285" w14:textId="77777777" w:rsidR="001A01BE" w:rsidRPr="001A01BE" w:rsidRDefault="001A01BE" w:rsidP="001A01BE">
      <w:pPr>
        <w:ind w:firstLine="709"/>
        <w:jc w:val="both"/>
        <w:rPr>
          <w:snapToGrid w:val="0"/>
          <w:sz w:val="28"/>
          <w:szCs w:val="28"/>
        </w:rPr>
      </w:pPr>
      <w:r w:rsidRPr="001A01BE">
        <w:rPr>
          <w:snapToGrid w:val="0"/>
          <w:sz w:val="28"/>
          <w:szCs w:val="28"/>
        </w:rPr>
        <w:t xml:space="preserve">Эксперты предлагают учесть операционные расходы (ОР) </w:t>
      </w:r>
      <w:r w:rsidRPr="001A01BE">
        <w:rPr>
          <w:snapToGrid w:val="0"/>
          <w:sz w:val="28"/>
          <w:szCs w:val="28"/>
        </w:rPr>
        <w:br/>
        <w:t>на производство тепловой энергии на 2023 год в размере 27 914 тыс. руб.:</w:t>
      </w:r>
    </w:p>
    <w:p w14:paraId="0E6E5486" w14:textId="77777777" w:rsidR="001A01BE" w:rsidRPr="001A01BE" w:rsidRDefault="001A01BE" w:rsidP="001A01BE">
      <w:pPr>
        <w:ind w:firstLine="709"/>
        <w:jc w:val="both"/>
        <w:rPr>
          <w:snapToGrid w:val="0"/>
          <w:sz w:val="28"/>
          <w:szCs w:val="28"/>
        </w:rPr>
      </w:pPr>
      <w:r w:rsidRPr="001A01BE">
        <w:rPr>
          <w:snapToGrid w:val="0"/>
          <w:sz w:val="28"/>
          <w:szCs w:val="28"/>
        </w:rPr>
        <w:t>25 914 тыс. руб. (ОР 2022 года) × (1 – 1%÷100%) × 1,06 × (1 + 0,75×0).</w:t>
      </w:r>
    </w:p>
    <w:p w14:paraId="39AD41BE" w14:textId="77777777" w:rsidR="001A01BE" w:rsidRPr="001A01BE" w:rsidRDefault="001A01BE" w:rsidP="001A01BE">
      <w:pPr>
        <w:ind w:firstLine="709"/>
        <w:jc w:val="both"/>
        <w:rPr>
          <w:snapToGrid w:val="0"/>
          <w:sz w:val="28"/>
          <w:szCs w:val="28"/>
        </w:rPr>
      </w:pPr>
      <w:r w:rsidRPr="001A01BE">
        <w:rPr>
          <w:snapToGrid w:val="0"/>
          <w:sz w:val="28"/>
          <w:szCs w:val="28"/>
        </w:rPr>
        <w:t xml:space="preserve">Расчёт корректировки операционных расходов на 2023 год и </w:t>
      </w:r>
      <w:r w:rsidRPr="001A01BE">
        <w:rPr>
          <w:snapToGrid w:val="0"/>
          <w:sz w:val="28"/>
          <w:szCs w:val="28"/>
        </w:rPr>
        <w:br/>
        <w:t>их распределение представлены в таблицах 2-3.</w:t>
      </w:r>
    </w:p>
    <w:p w14:paraId="46BFDE2E" w14:textId="77777777" w:rsidR="001A01BE" w:rsidRPr="001A01BE" w:rsidRDefault="001A01BE" w:rsidP="001A01BE">
      <w:pPr>
        <w:ind w:firstLine="709"/>
        <w:jc w:val="right"/>
        <w:rPr>
          <w:sz w:val="28"/>
          <w:szCs w:val="28"/>
        </w:rPr>
      </w:pPr>
      <w:r w:rsidRPr="001A01BE">
        <w:rPr>
          <w:snapToGrid w:val="0"/>
          <w:sz w:val="28"/>
          <w:szCs w:val="28"/>
        </w:rPr>
        <w:br w:type="page"/>
      </w:r>
      <w:bookmarkEnd w:id="12"/>
      <w:r w:rsidRPr="001A01BE">
        <w:rPr>
          <w:sz w:val="28"/>
          <w:szCs w:val="28"/>
        </w:rPr>
        <w:lastRenderedPageBreak/>
        <w:t>Таблица 2</w:t>
      </w:r>
    </w:p>
    <w:p w14:paraId="49BB617A" w14:textId="77777777" w:rsidR="001A01BE" w:rsidRPr="001A01BE" w:rsidRDefault="001A01BE" w:rsidP="001A01BE">
      <w:pPr>
        <w:jc w:val="center"/>
        <w:rPr>
          <w:szCs w:val="20"/>
        </w:rPr>
      </w:pPr>
      <w:r w:rsidRPr="001A01BE">
        <w:rPr>
          <w:b/>
          <w:sz w:val="28"/>
        </w:rPr>
        <w:t>Расчёт корректировки операционных расходов в части производства тепловой энергии на 2023 год долгосрочного периода регулирования</w:t>
      </w:r>
    </w:p>
    <w:p w14:paraId="34976C33" w14:textId="77777777" w:rsidR="001A01BE" w:rsidRPr="001A01BE" w:rsidRDefault="001A01BE" w:rsidP="001A01BE">
      <w:pPr>
        <w:jc w:val="center"/>
        <w:rPr>
          <w:sz w:val="28"/>
        </w:rPr>
      </w:pPr>
      <w:r w:rsidRPr="001A01BE">
        <w:rPr>
          <w:sz w:val="28"/>
        </w:rPr>
        <w:t>(приложение 5.2 к Методическим указаниям)</w:t>
      </w:r>
    </w:p>
    <w:p w14:paraId="301EA311" w14:textId="77777777" w:rsidR="001A01BE" w:rsidRPr="001A01BE" w:rsidRDefault="001A01BE" w:rsidP="001A01BE">
      <w:pPr>
        <w:jc w:val="center"/>
        <w:rPr>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139"/>
        <w:gridCol w:w="1134"/>
        <w:gridCol w:w="992"/>
        <w:gridCol w:w="1418"/>
        <w:gridCol w:w="1276"/>
      </w:tblGrid>
      <w:tr w:rsidR="001A01BE" w:rsidRPr="001A01BE" w14:paraId="10543E21" w14:textId="77777777" w:rsidTr="00293CC7">
        <w:trPr>
          <w:trHeight w:val="360"/>
          <w:tblHeader/>
        </w:trPr>
        <w:tc>
          <w:tcPr>
            <w:tcW w:w="647" w:type="dxa"/>
            <w:vMerge w:val="restart"/>
            <w:shd w:val="clear" w:color="auto" w:fill="auto"/>
            <w:vAlign w:val="center"/>
            <w:hideMark/>
          </w:tcPr>
          <w:p w14:paraId="2262820B" w14:textId="77777777" w:rsidR="001A01BE" w:rsidRPr="001A01BE" w:rsidRDefault="001A01BE" w:rsidP="001A01BE">
            <w:pPr>
              <w:jc w:val="center"/>
            </w:pPr>
            <w:r w:rsidRPr="001A01BE">
              <w:t>№ п/п</w:t>
            </w:r>
          </w:p>
        </w:tc>
        <w:tc>
          <w:tcPr>
            <w:tcW w:w="4139" w:type="dxa"/>
            <w:vMerge w:val="restart"/>
            <w:shd w:val="clear" w:color="auto" w:fill="auto"/>
            <w:vAlign w:val="center"/>
            <w:hideMark/>
          </w:tcPr>
          <w:p w14:paraId="3823A2AF" w14:textId="77777777" w:rsidR="001A01BE" w:rsidRPr="001A01BE" w:rsidRDefault="001A01BE" w:rsidP="001A01BE">
            <w:pPr>
              <w:jc w:val="center"/>
            </w:pPr>
            <w:r w:rsidRPr="001A01BE">
              <w:t>Параметры расчета расходов</w:t>
            </w:r>
          </w:p>
        </w:tc>
        <w:tc>
          <w:tcPr>
            <w:tcW w:w="1134" w:type="dxa"/>
            <w:vMerge w:val="restart"/>
            <w:shd w:val="clear" w:color="auto" w:fill="auto"/>
            <w:vAlign w:val="center"/>
            <w:hideMark/>
          </w:tcPr>
          <w:p w14:paraId="4A24E060" w14:textId="77777777" w:rsidR="001A01BE" w:rsidRPr="001A01BE" w:rsidRDefault="001A01BE" w:rsidP="001A01BE">
            <w:pPr>
              <w:ind w:right="-105"/>
              <w:jc w:val="center"/>
            </w:pPr>
            <w:r w:rsidRPr="001A01BE">
              <w:t>Ед. изм.</w:t>
            </w:r>
          </w:p>
        </w:tc>
        <w:tc>
          <w:tcPr>
            <w:tcW w:w="3686" w:type="dxa"/>
            <w:gridSpan w:val="3"/>
            <w:shd w:val="clear" w:color="auto" w:fill="auto"/>
            <w:vAlign w:val="center"/>
            <w:hideMark/>
          </w:tcPr>
          <w:p w14:paraId="03C0A3B0" w14:textId="77777777" w:rsidR="001A01BE" w:rsidRPr="001A01BE" w:rsidRDefault="001A01BE" w:rsidP="001A01BE">
            <w:pPr>
              <w:jc w:val="center"/>
            </w:pPr>
            <w:r w:rsidRPr="001A01BE">
              <w:t>Предложение экспертов*</w:t>
            </w:r>
          </w:p>
        </w:tc>
      </w:tr>
      <w:tr w:rsidR="001A01BE" w:rsidRPr="001A01BE" w14:paraId="4CC636C9" w14:textId="77777777" w:rsidTr="00293CC7">
        <w:trPr>
          <w:trHeight w:val="264"/>
          <w:tblHeader/>
        </w:trPr>
        <w:tc>
          <w:tcPr>
            <w:tcW w:w="647" w:type="dxa"/>
            <w:vMerge/>
            <w:shd w:val="clear" w:color="auto" w:fill="auto"/>
            <w:vAlign w:val="center"/>
            <w:hideMark/>
          </w:tcPr>
          <w:p w14:paraId="0AE02B65" w14:textId="77777777" w:rsidR="001A01BE" w:rsidRPr="001A01BE" w:rsidRDefault="001A01BE" w:rsidP="001A01BE">
            <w:pPr>
              <w:jc w:val="center"/>
            </w:pPr>
          </w:p>
        </w:tc>
        <w:tc>
          <w:tcPr>
            <w:tcW w:w="4139" w:type="dxa"/>
            <w:vMerge/>
            <w:shd w:val="clear" w:color="auto" w:fill="auto"/>
            <w:vAlign w:val="center"/>
            <w:hideMark/>
          </w:tcPr>
          <w:p w14:paraId="54ED6608" w14:textId="77777777" w:rsidR="001A01BE" w:rsidRPr="001A01BE" w:rsidRDefault="001A01BE" w:rsidP="001A01BE">
            <w:pPr>
              <w:jc w:val="center"/>
            </w:pPr>
          </w:p>
        </w:tc>
        <w:tc>
          <w:tcPr>
            <w:tcW w:w="1134" w:type="dxa"/>
            <w:vMerge/>
            <w:shd w:val="clear" w:color="auto" w:fill="auto"/>
            <w:vAlign w:val="center"/>
            <w:hideMark/>
          </w:tcPr>
          <w:p w14:paraId="32701E6B" w14:textId="77777777" w:rsidR="001A01BE" w:rsidRPr="001A01BE" w:rsidRDefault="001A01BE" w:rsidP="001A01BE">
            <w:pPr>
              <w:jc w:val="center"/>
            </w:pPr>
          </w:p>
        </w:tc>
        <w:tc>
          <w:tcPr>
            <w:tcW w:w="992" w:type="dxa"/>
            <w:shd w:val="clear" w:color="auto" w:fill="auto"/>
            <w:vAlign w:val="center"/>
            <w:hideMark/>
          </w:tcPr>
          <w:p w14:paraId="124BBCBA" w14:textId="77777777" w:rsidR="001A01BE" w:rsidRPr="001A01BE" w:rsidRDefault="001A01BE" w:rsidP="001A01BE">
            <w:pPr>
              <w:jc w:val="center"/>
            </w:pPr>
            <w:r w:rsidRPr="001A01BE">
              <w:t>2021</w:t>
            </w:r>
          </w:p>
        </w:tc>
        <w:tc>
          <w:tcPr>
            <w:tcW w:w="1418" w:type="dxa"/>
            <w:shd w:val="clear" w:color="auto" w:fill="auto"/>
            <w:vAlign w:val="center"/>
            <w:hideMark/>
          </w:tcPr>
          <w:p w14:paraId="7E93D47A" w14:textId="77777777" w:rsidR="001A01BE" w:rsidRPr="001A01BE" w:rsidRDefault="001A01BE" w:rsidP="001A01BE">
            <w:pPr>
              <w:jc w:val="center"/>
            </w:pPr>
            <w:r w:rsidRPr="001A01BE">
              <w:t>2022</w:t>
            </w:r>
          </w:p>
        </w:tc>
        <w:tc>
          <w:tcPr>
            <w:tcW w:w="1276" w:type="dxa"/>
          </w:tcPr>
          <w:p w14:paraId="084B5345" w14:textId="77777777" w:rsidR="001A01BE" w:rsidRPr="001A01BE" w:rsidRDefault="001A01BE" w:rsidP="001A01BE">
            <w:pPr>
              <w:jc w:val="center"/>
            </w:pPr>
            <w:r w:rsidRPr="001A01BE">
              <w:t>2023</w:t>
            </w:r>
          </w:p>
        </w:tc>
      </w:tr>
      <w:tr w:rsidR="001A01BE" w:rsidRPr="001A01BE" w14:paraId="41731693" w14:textId="77777777" w:rsidTr="00293CC7">
        <w:trPr>
          <w:trHeight w:val="555"/>
          <w:tblHeader/>
        </w:trPr>
        <w:tc>
          <w:tcPr>
            <w:tcW w:w="647" w:type="dxa"/>
            <w:shd w:val="clear" w:color="auto" w:fill="auto"/>
            <w:vAlign w:val="center"/>
            <w:hideMark/>
          </w:tcPr>
          <w:p w14:paraId="6B30AA1D" w14:textId="77777777" w:rsidR="001A01BE" w:rsidRPr="001A01BE" w:rsidRDefault="001A01BE" w:rsidP="001A01BE">
            <w:pPr>
              <w:jc w:val="center"/>
            </w:pPr>
            <w:r w:rsidRPr="001A01BE">
              <w:t>1</w:t>
            </w:r>
          </w:p>
        </w:tc>
        <w:tc>
          <w:tcPr>
            <w:tcW w:w="4139" w:type="dxa"/>
            <w:shd w:val="clear" w:color="auto" w:fill="auto"/>
            <w:vAlign w:val="center"/>
            <w:hideMark/>
          </w:tcPr>
          <w:p w14:paraId="44FB065B" w14:textId="77777777" w:rsidR="001A01BE" w:rsidRPr="001A01BE" w:rsidRDefault="001A01BE" w:rsidP="001A01BE">
            <w:r w:rsidRPr="001A01BE">
              <w:t>Индекс потребительских цен на расчетный период регулирования (ИПЦ)</w:t>
            </w:r>
          </w:p>
        </w:tc>
        <w:tc>
          <w:tcPr>
            <w:tcW w:w="1134" w:type="dxa"/>
            <w:shd w:val="clear" w:color="auto" w:fill="auto"/>
            <w:vAlign w:val="center"/>
            <w:hideMark/>
          </w:tcPr>
          <w:p w14:paraId="6D2FB995" w14:textId="77777777" w:rsidR="001A01BE" w:rsidRPr="001A01BE" w:rsidRDefault="001A01BE" w:rsidP="001A01BE">
            <w:pPr>
              <w:jc w:val="center"/>
            </w:pPr>
          </w:p>
        </w:tc>
        <w:tc>
          <w:tcPr>
            <w:tcW w:w="992" w:type="dxa"/>
            <w:shd w:val="clear" w:color="auto" w:fill="auto"/>
            <w:vAlign w:val="center"/>
          </w:tcPr>
          <w:p w14:paraId="5AEF71E1" w14:textId="77777777" w:rsidR="001A01BE" w:rsidRPr="001A01BE" w:rsidRDefault="001A01BE" w:rsidP="001A01BE">
            <w:pPr>
              <w:jc w:val="center"/>
            </w:pPr>
            <w:r w:rsidRPr="001A01BE">
              <w:t>103,6</w:t>
            </w:r>
          </w:p>
        </w:tc>
        <w:tc>
          <w:tcPr>
            <w:tcW w:w="1418" w:type="dxa"/>
            <w:shd w:val="clear" w:color="auto" w:fill="auto"/>
            <w:vAlign w:val="center"/>
          </w:tcPr>
          <w:p w14:paraId="2EF09C2E" w14:textId="77777777" w:rsidR="001A01BE" w:rsidRPr="001A01BE" w:rsidRDefault="001A01BE" w:rsidP="001A01BE">
            <w:pPr>
              <w:jc w:val="center"/>
            </w:pPr>
            <w:r w:rsidRPr="001A01BE">
              <w:t>104,3</w:t>
            </w:r>
          </w:p>
        </w:tc>
        <w:tc>
          <w:tcPr>
            <w:tcW w:w="1276" w:type="dxa"/>
            <w:shd w:val="clear" w:color="auto" w:fill="auto"/>
            <w:vAlign w:val="center"/>
          </w:tcPr>
          <w:p w14:paraId="5FA46993" w14:textId="77777777" w:rsidR="001A01BE" w:rsidRPr="001A01BE" w:rsidRDefault="001A01BE" w:rsidP="001A01BE">
            <w:pPr>
              <w:jc w:val="center"/>
            </w:pPr>
            <w:r w:rsidRPr="001A01BE">
              <w:t>106,0</w:t>
            </w:r>
          </w:p>
        </w:tc>
      </w:tr>
      <w:tr w:rsidR="001A01BE" w:rsidRPr="001A01BE" w14:paraId="39933B60" w14:textId="77777777" w:rsidTr="00293CC7">
        <w:trPr>
          <w:trHeight w:val="293"/>
          <w:tblHeader/>
        </w:trPr>
        <w:tc>
          <w:tcPr>
            <w:tcW w:w="647" w:type="dxa"/>
            <w:shd w:val="clear" w:color="auto" w:fill="auto"/>
            <w:vAlign w:val="center"/>
            <w:hideMark/>
          </w:tcPr>
          <w:p w14:paraId="7735EE00" w14:textId="77777777" w:rsidR="001A01BE" w:rsidRPr="001A01BE" w:rsidRDefault="001A01BE" w:rsidP="001A01BE">
            <w:pPr>
              <w:jc w:val="center"/>
            </w:pPr>
            <w:r w:rsidRPr="001A01BE">
              <w:t>2</w:t>
            </w:r>
          </w:p>
        </w:tc>
        <w:tc>
          <w:tcPr>
            <w:tcW w:w="4139" w:type="dxa"/>
            <w:shd w:val="clear" w:color="auto" w:fill="auto"/>
            <w:vAlign w:val="center"/>
            <w:hideMark/>
          </w:tcPr>
          <w:p w14:paraId="6AF865B7" w14:textId="77777777" w:rsidR="001A01BE" w:rsidRPr="001A01BE" w:rsidRDefault="001A01BE" w:rsidP="001A01BE">
            <w:r w:rsidRPr="001A01BE">
              <w:t>Индекс эффективности операционных расходов (ИР)</w:t>
            </w:r>
          </w:p>
        </w:tc>
        <w:tc>
          <w:tcPr>
            <w:tcW w:w="1134" w:type="dxa"/>
            <w:shd w:val="clear" w:color="auto" w:fill="auto"/>
            <w:vAlign w:val="center"/>
            <w:hideMark/>
          </w:tcPr>
          <w:p w14:paraId="56631717" w14:textId="77777777" w:rsidR="001A01BE" w:rsidRPr="001A01BE" w:rsidRDefault="001A01BE" w:rsidP="001A01BE">
            <w:pPr>
              <w:jc w:val="center"/>
            </w:pPr>
            <w:r w:rsidRPr="001A01BE">
              <w:t>%</w:t>
            </w:r>
          </w:p>
        </w:tc>
        <w:tc>
          <w:tcPr>
            <w:tcW w:w="992" w:type="dxa"/>
            <w:shd w:val="clear" w:color="auto" w:fill="auto"/>
            <w:vAlign w:val="center"/>
            <w:hideMark/>
          </w:tcPr>
          <w:p w14:paraId="32799FB4" w14:textId="77777777" w:rsidR="001A01BE" w:rsidRPr="001A01BE" w:rsidRDefault="001A01BE" w:rsidP="001A01BE">
            <w:pPr>
              <w:jc w:val="center"/>
            </w:pPr>
            <w:r w:rsidRPr="001A01BE">
              <w:t>1%</w:t>
            </w:r>
          </w:p>
        </w:tc>
        <w:tc>
          <w:tcPr>
            <w:tcW w:w="1418" w:type="dxa"/>
            <w:shd w:val="clear" w:color="auto" w:fill="auto"/>
            <w:vAlign w:val="center"/>
            <w:hideMark/>
          </w:tcPr>
          <w:p w14:paraId="7EF087C4" w14:textId="77777777" w:rsidR="001A01BE" w:rsidRPr="001A01BE" w:rsidRDefault="001A01BE" w:rsidP="001A01BE">
            <w:pPr>
              <w:jc w:val="center"/>
            </w:pPr>
            <w:r w:rsidRPr="001A01BE">
              <w:t>1%</w:t>
            </w:r>
          </w:p>
        </w:tc>
        <w:tc>
          <w:tcPr>
            <w:tcW w:w="1276" w:type="dxa"/>
            <w:shd w:val="clear" w:color="auto" w:fill="auto"/>
            <w:vAlign w:val="center"/>
          </w:tcPr>
          <w:p w14:paraId="6C956010" w14:textId="77777777" w:rsidR="001A01BE" w:rsidRPr="001A01BE" w:rsidRDefault="001A01BE" w:rsidP="001A01BE">
            <w:pPr>
              <w:jc w:val="center"/>
            </w:pPr>
            <w:r w:rsidRPr="001A01BE">
              <w:t>1%</w:t>
            </w:r>
          </w:p>
        </w:tc>
      </w:tr>
      <w:tr w:rsidR="001A01BE" w:rsidRPr="001A01BE" w14:paraId="074F4D04" w14:textId="77777777" w:rsidTr="00293CC7">
        <w:trPr>
          <w:trHeight w:val="461"/>
          <w:tblHeader/>
        </w:trPr>
        <w:tc>
          <w:tcPr>
            <w:tcW w:w="647" w:type="dxa"/>
            <w:shd w:val="clear" w:color="auto" w:fill="auto"/>
            <w:vAlign w:val="center"/>
            <w:hideMark/>
          </w:tcPr>
          <w:p w14:paraId="6059AB90" w14:textId="77777777" w:rsidR="001A01BE" w:rsidRPr="001A01BE" w:rsidRDefault="001A01BE" w:rsidP="001A01BE">
            <w:pPr>
              <w:jc w:val="center"/>
            </w:pPr>
            <w:r w:rsidRPr="001A01BE">
              <w:t>3</w:t>
            </w:r>
          </w:p>
        </w:tc>
        <w:tc>
          <w:tcPr>
            <w:tcW w:w="4139" w:type="dxa"/>
            <w:shd w:val="clear" w:color="auto" w:fill="auto"/>
            <w:vAlign w:val="center"/>
            <w:hideMark/>
          </w:tcPr>
          <w:p w14:paraId="6B179D69" w14:textId="77777777" w:rsidR="001A01BE" w:rsidRPr="001A01BE" w:rsidRDefault="001A01BE" w:rsidP="001A01BE">
            <w:r w:rsidRPr="001A01BE">
              <w:t xml:space="preserve">Индекс изменения количества активов (ИКА) </w:t>
            </w:r>
          </w:p>
        </w:tc>
        <w:tc>
          <w:tcPr>
            <w:tcW w:w="1134" w:type="dxa"/>
            <w:shd w:val="clear" w:color="auto" w:fill="auto"/>
            <w:vAlign w:val="center"/>
            <w:hideMark/>
          </w:tcPr>
          <w:p w14:paraId="03FEA6C8" w14:textId="77777777" w:rsidR="001A01BE" w:rsidRPr="001A01BE" w:rsidRDefault="001A01BE" w:rsidP="001A01BE">
            <w:pPr>
              <w:jc w:val="center"/>
            </w:pPr>
            <w:r w:rsidRPr="001A01BE">
              <w:t>-</w:t>
            </w:r>
          </w:p>
        </w:tc>
        <w:tc>
          <w:tcPr>
            <w:tcW w:w="992" w:type="dxa"/>
            <w:shd w:val="clear" w:color="auto" w:fill="auto"/>
            <w:vAlign w:val="center"/>
            <w:hideMark/>
          </w:tcPr>
          <w:p w14:paraId="5B50EDD8" w14:textId="77777777" w:rsidR="001A01BE" w:rsidRPr="001A01BE" w:rsidRDefault="001A01BE" w:rsidP="001A01BE">
            <w:pPr>
              <w:jc w:val="center"/>
            </w:pPr>
            <w:r w:rsidRPr="001A01BE">
              <w:t>0,00</w:t>
            </w:r>
          </w:p>
        </w:tc>
        <w:tc>
          <w:tcPr>
            <w:tcW w:w="1418" w:type="dxa"/>
            <w:shd w:val="clear" w:color="auto" w:fill="auto"/>
            <w:vAlign w:val="center"/>
            <w:hideMark/>
          </w:tcPr>
          <w:p w14:paraId="4AC1513C" w14:textId="77777777" w:rsidR="001A01BE" w:rsidRPr="001A01BE" w:rsidRDefault="001A01BE" w:rsidP="001A01BE">
            <w:pPr>
              <w:jc w:val="center"/>
            </w:pPr>
            <w:r w:rsidRPr="001A01BE">
              <w:t>0,00</w:t>
            </w:r>
          </w:p>
        </w:tc>
        <w:tc>
          <w:tcPr>
            <w:tcW w:w="1276" w:type="dxa"/>
            <w:shd w:val="clear" w:color="auto" w:fill="auto"/>
            <w:vAlign w:val="center"/>
          </w:tcPr>
          <w:p w14:paraId="7556357F" w14:textId="77777777" w:rsidR="001A01BE" w:rsidRPr="001A01BE" w:rsidRDefault="001A01BE" w:rsidP="001A01BE">
            <w:pPr>
              <w:jc w:val="center"/>
            </w:pPr>
            <w:r w:rsidRPr="001A01BE">
              <w:t>0,00</w:t>
            </w:r>
          </w:p>
        </w:tc>
      </w:tr>
      <w:tr w:rsidR="001A01BE" w:rsidRPr="001A01BE" w14:paraId="639323C6" w14:textId="77777777" w:rsidTr="00293CC7">
        <w:trPr>
          <w:trHeight w:val="437"/>
          <w:tblHeader/>
        </w:trPr>
        <w:tc>
          <w:tcPr>
            <w:tcW w:w="647" w:type="dxa"/>
            <w:shd w:val="clear" w:color="auto" w:fill="auto"/>
            <w:vAlign w:val="center"/>
            <w:hideMark/>
          </w:tcPr>
          <w:p w14:paraId="084A39F2" w14:textId="77777777" w:rsidR="001A01BE" w:rsidRPr="001A01BE" w:rsidRDefault="001A01BE" w:rsidP="001A01BE">
            <w:pPr>
              <w:jc w:val="center"/>
            </w:pPr>
            <w:r w:rsidRPr="001A01BE">
              <w:t>3.1</w:t>
            </w:r>
          </w:p>
        </w:tc>
        <w:tc>
          <w:tcPr>
            <w:tcW w:w="4139" w:type="dxa"/>
            <w:shd w:val="clear" w:color="auto" w:fill="auto"/>
            <w:vAlign w:val="center"/>
            <w:hideMark/>
          </w:tcPr>
          <w:p w14:paraId="229DA1D4" w14:textId="77777777" w:rsidR="001A01BE" w:rsidRPr="001A01BE" w:rsidRDefault="001A01BE" w:rsidP="001A01BE">
            <w:r w:rsidRPr="001A01BE">
              <w:t>установленная тепловая мощность источника тепловой энергии</w:t>
            </w:r>
          </w:p>
        </w:tc>
        <w:tc>
          <w:tcPr>
            <w:tcW w:w="1134" w:type="dxa"/>
            <w:shd w:val="clear" w:color="auto" w:fill="auto"/>
            <w:vAlign w:val="center"/>
            <w:hideMark/>
          </w:tcPr>
          <w:p w14:paraId="1455FC3D" w14:textId="77777777" w:rsidR="001A01BE" w:rsidRPr="001A01BE" w:rsidRDefault="001A01BE" w:rsidP="001A01BE">
            <w:pPr>
              <w:jc w:val="center"/>
            </w:pPr>
            <w:r w:rsidRPr="001A01BE">
              <w:t>Гкал/ч</w:t>
            </w:r>
          </w:p>
        </w:tc>
        <w:tc>
          <w:tcPr>
            <w:tcW w:w="992" w:type="dxa"/>
            <w:shd w:val="clear" w:color="auto" w:fill="auto"/>
            <w:vAlign w:val="center"/>
          </w:tcPr>
          <w:p w14:paraId="41BA68CE" w14:textId="77777777" w:rsidR="001A01BE" w:rsidRPr="001A01BE" w:rsidRDefault="001A01BE" w:rsidP="001A01BE">
            <w:pPr>
              <w:jc w:val="center"/>
            </w:pPr>
            <w:r w:rsidRPr="001A01BE">
              <w:t>51,2</w:t>
            </w:r>
          </w:p>
        </w:tc>
        <w:tc>
          <w:tcPr>
            <w:tcW w:w="1418" w:type="dxa"/>
            <w:shd w:val="clear" w:color="auto" w:fill="auto"/>
            <w:vAlign w:val="center"/>
          </w:tcPr>
          <w:p w14:paraId="27538CF7" w14:textId="77777777" w:rsidR="001A01BE" w:rsidRPr="001A01BE" w:rsidRDefault="001A01BE" w:rsidP="001A01BE">
            <w:pPr>
              <w:jc w:val="center"/>
            </w:pPr>
            <w:r w:rsidRPr="001A01BE">
              <w:t>51,2</w:t>
            </w:r>
          </w:p>
        </w:tc>
        <w:tc>
          <w:tcPr>
            <w:tcW w:w="1276" w:type="dxa"/>
            <w:shd w:val="clear" w:color="auto" w:fill="auto"/>
            <w:vAlign w:val="center"/>
          </w:tcPr>
          <w:p w14:paraId="4B53A94F" w14:textId="77777777" w:rsidR="001A01BE" w:rsidRPr="001A01BE" w:rsidRDefault="001A01BE" w:rsidP="001A01BE">
            <w:pPr>
              <w:jc w:val="center"/>
            </w:pPr>
            <w:r w:rsidRPr="001A01BE">
              <w:t>51,2</w:t>
            </w:r>
          </w:p>
        </w:tc>
      </w:tr>
      <w:tr w:rsidR="001A01BE" w:rsidRPr="001A01BE" w14:paraId="7D48DF30" w14:textId="77777777" w:rsidTr="00293CC7">
        <w:trPr>
          <w:trHeight w:val="289"/>
          <w:tblHeader/>
        </w:trPr>
        <w:tc>
          <w:tcPr>
            <w:tcW w:w="647" w:type="dxa"/>
            <w:shd w:val="clear" w:color="auto" w:fill="auto"/>
            <w:vAlign w:val="center"/>
          </w:tcPr>
          <w:p w14:paraId="1ED0483C" w14:textId="77777777" w:rsidR="001A01BE" w:rsidRPr="001A01BE" w:rsidRDefault="001A01BE" w:rsidP="001A01BE">
            <w:pPr>
              <w:jc w:val="center"/>
            </w:pPr>
            <w:r w:rsidRPr="001A01BE">
              <w:t>3.2</w:t>
            </w:r>
          </w:p>
        </w:tc>
        <w:tc>
          <w:tcPr>
            <w:tcW w:w="4139" w:type="dxa"/>
            <w:shd w:val="clear" w:color="auto" w:fill="auto"/>
            <w:vAlign w:val="center"/>
          </w:tcPr>
          <w:p w14:paraId="376FEF74" w14:textId="77777777" w:rsidR="001A01BE" w:rsidRPr="001A01BE" w:rsidRDefault="001A01BE" w:rsidP="001A01BE">
            <w:r w:rsidRPr="001A01BE">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tcPr>
          <w:p w14:paraId="5C41FDD2" w14:textId="77777777" w:rsidR="001A01BE" w:rsidRPr="001A01BE" w:rsidRDefault="001A01BE" w:rsidP="001A01BE">
            <w:pPr>
              <w:jc w:val="center"/>
            </w:pPr>
            <w:r w:rsidRPr="001A01BE">
              <w:t>у.е.</w:t>
            </w:r>
          </w:p>
        </w:tc>
        <w:tc>
          <w:tcPr>
            <w:tcW w:w="992" w:type="dxa"/>
            <w:shd w:val="clear" w:color="auto" w:fill="auto"/>
            <w:vAlign w:val="center"/>
          </w:tcPr>
          <w:p w14:paraId="6AB34278" w14:textId="77777777" w:rsidR="001A01BE" w:rsidRPr="001A01BE" w:rsidRDefault="001A01BE" w:rsidP="001A01BE">
            <w:pPr>
              <w:jc w:val="center"/>
            </w:pPr>
            <w:r w:rsidRPr="001A01BE">
              <w:t>76,4</w:t>
            </w:r>
          </w:p>
        </w:tc>
        <w:tc>
          <w:tcPr>
            <w:tcW w:w="1418" w:type="dxa"/>
            <w:shd w:val="clear" w:color="auto" w:fill="auto"/>
            <w:vAlign w:val="center"/>
          </w:tcPr>
          <w:p w14:paraId="7A09E5FC" w14:textId="77777777" w:rsidR="001A01BE" w:rsidRPr="001A01BE" w:rsidRDefault="001A01BE" w:rsidP="001A01BE">
            <w:pPr>
              <w:jc w:val="center"/>
              <w:rPr>
                <w:szCs w:val="20"/>
              </w:rPr>
            </w:pPr>
            <w:r w:rsidRPr="001A01BE">
              <w:t>76,4</w:t>
            </w:r>
          </w:p>
        </w:tc>
        <w:tc>
          <w:tcPr>
            <w:tcW w:w="1276" w:type="dxa"/>
            <w:shd w:val="clear" w:color="auto" w:fill="auto"/>
            <w:vAlign w:val="center"/>
          </w:tcPr>
          <w:p w14:paraId="68C8E011" w14:textId="77777777" w:rsidR="001A01BE" w:rsidRPr="001A01BE" w:rsidRDefault="001A01BE" w:rsidP="001A01BE">
            <w:pPr>
              <w:jc w:val="center"/>
              <w:rPr>
                <w:szCs w:val="20"/>
              </w:rPr>
            </w:pPr>
            <w:r w:rsidRPr="001A01BE">
              <w:t>76,4</w:t>
            </w:r>
          </w:p>
        </w:tc>
      </w:tr>
      <w:tr w:rsidR="001A01BE" w:rsidRPr="001A01BE" w14:paraId="5B504B48" w14:textId="77777777" w:rsidTr="00293CC7">
        <w:trPr>
          <w:trHeight w:val="562"/>
          <w:tblHeader/>
        </w:trPr>
        <w:tc>
          <w:tcPr>
            <w:tcW w:w="647" w:type="dxa"/>
            <w:shd w:val="clear" w:color="auto" w:fill="auto"/>
            <w:vAlign w:val="center"/>
            <w:hideMark/>
          </w:tcPr>
          <w:p w14:paraId="6FA72DAB" w14:textId="77777777" w:rsidR="001A01BE" w:rsidRPr="001A01BE" w:rsidRDefault="001A01BE" w:rsidP="001A01BE">
            <w:pPr>
              <w:jc w:val="center"/>
              <w:rPr>
                <w:szCs w:val="20"/>
              </w:rPr>
            </w:pPr>
            <w:r w:rsidRPr="001A01BE">
              <w:t>4</w:t>
            </w:r>
          </w:p>
        </w:tc>
        <w:tc>
          <w:tcPr>
            <w:tcW w:w="4139" w:type="dxa"/>
            <w:shd w:val="clear" w:color="auto" w:fill="auto"/>
            <w:vAlign w:val="center"/>
            <w:hideMark/>
          </w:tcPr>
          <w:p w14:paraId="7B8FF56C" w14:textId="77777777" w:rsidR="001A01BE" w:rsidRPr="001A01BE" w:rsidRDefault="001A01BE" w:rsidP="001A01BE">
            <w:r w:rsidRPr="001A01BE">
              <w:t xml:space="preserve">Коэффициент эластичности затрат по росту активов (К </w:t>
            </w:r>
            <w:r w:rsidRPr="001A01BE">
              <w:rPr>
                <w:vertAlign w:val="subscript"/>
              </w:rPr>
              <w:t>эл</w:t>
            </w:r>
            <w:r w:rsidRPr="001A01BE">
              <w:t>)</w:t>
            </w:r>
          </w:p>
        </w:tc>
        <w:tc>
          <w:tcPr>
            <w:tcW w:w="1134" w:type="dxa"/>
            <w:shd w:val="clear" w:color="auto" w:fill="auto"/>
            <w:vAlign w:val="center"/>
            <w:hideMark/>
          </w:tcPr>
          <w:p w14:paraId="5CC73D9F" w14:textId="77777777" w:rsidR="001A01BE" w:rsidRPr="001A01BE" w:rsidRDefault="001A01BE" w:rsidP="001A01BE">
            <w:pPr>
              <w:jc w:val="center"/>
            </w:pPr>
            <w:r w:rsidRPr="001A01BE">
              <w:t>-</w:t>
            </w:r>
          </w:p>
        </w:tc>
        <w:tc>
          <w:tcPr>
            <w:tcW w:w="992" w:type="dxa"/>
            <w:shd w:val="clear" w:color="auto" w:fill="auto"/>
            <w:vAlign w:val="center"/>
            <w:hideMark/>
          </w:tcPr>
          <w:p w14:paraId="6293F3AC" w14:textId="77777777" w:rsidR="001A01BE" w:rsidRPr="001A01BE" w:rsidRDefault="001A01BE" w:rsidP="001A01BE">
            <w:pPr>
              <w:jc w:val="center"/>
            </w:pPr>
            <w:r w:rsidRPr="001A01BE">
              <w:t>0,75</w:t>
            </w:r>
          </w:p>
        </w:tc>
        <w:tc>
          <w:tcPr>
            <w:tcW w:w="1418" w:type="dxa"/>
            <w:shd w:val="clear" w:color="auto" w:fill="auto"/>
            <w:vAlign w:val="center"/>
            <w:hideMark/>
          </w:tcPr>
          <w:p w14:paraId="60F7F170" w14:textId="77777777" w:rsidR="001A01BE" w:rsidRPr="001A01BE" w:rsidRDefault="001A01BE" w:rsidP="001A01BE">
            <w:pPr>
              <w:jc w:val="center"/>
            </w:pPr>
            <w:r w:rsidRPr="001A01BE">
              <w:t>0,75</w:t>
            </w:r>
          </w:p>
        </w:tc>
        <w:tc>
          <w:tcPr>
            <w:tcW w:w="1276" w:type="dxa"/>
            <w:shd w:val="clear" w:color="auto" w:fill="auto"/>
            <w:vAlign w:val="center"/>
          </w:tcPr>
          <w:p w14:paraId="22F63B5E" w14:textId="77777777" w:rsidR="001A01BE" w:rsidRPr="001A01BE" w:rsidRDefault="001A01BE" w:rsidP="001A01BE">
            <w:pPr>
              <w:jc w:val="center"/>
            </w:pPr>
            <w:r w:rsidRPr="001A01BE">
              <w:t>0,75</w:t>
            </w:r>
          </w:p>
        </w:tc>
      </w:tr>
      <w:tr w:rsidR="001A01BE" w:rsidRPr="001A01BE" w14:paraId="0B3D6463" w14:textId="77777777" w:rsidTr="00293CC7">
        <w:trPr>
          <w:trHeight w:val="250"/>
          <w:tblHeader/>
        </w:trPr>
        <w:tc>
          <w:tcPr>
            <w:tcW w:w="647" w:type="dxa"/>
            <w:shd w:val="clear" w:color="auto" w:fill="auto"/>
            <w:vAlign w:val="center"/>
            <w:hideMark/>
          </w:tcPr>
          <w:p w14:paraId="3264E399" w14:textId="77777777" w:rsidR="001A01BE" w:rsidRPr="001A01BE" w:rsidRDefault="001A01BE" w:rsidP="001A01BE">
            <w:pPr>
              <w:jc w:val="center"/>
            </w:pPr>
            <w:r w:rsidRPr="001A01BE">
              <w:t>5</w:t>
            </w:r>
          </w:p>
        </w:tc>
        <w:tc>
          <w:tcPr>
            <w:tcW w:w="4139" w:type="dxa"/>
            <w:shd w:val="clear" w:color="auto" w:fill="auto"/>
            <w:vAlign w:val="center"/>
            <w:hideMark/>
          </w:tcPr>
          <w:p w14:paraId="637C2146" w14:textId="77777777" w:rsidR="001A01BE" w:rsidRPr="001A01BE" w:rsidRDefault="001A01BE" w:rsidP="001A01BE">
            <w:r w:rsidRPr="001A01BE">
              <w:t>Операционные (подконтрольные) расходы</w:t>
            </w:r>
          </w:p>
        </w:tc>
        <w:tc>
          <w:tcPr>
            <w:tcW w:w="1134" w:type="dxa"/>
            <w:shd w:val="clear" w:color="auto" w:fill="auto"/>
            <w:vAlign w:val="center"/>
            <w:hideMark/>
          </w:tcPr>
          <w:p w14:paraId="2C155937" w14:textId="77777777" w:rsidR="001A01BE" w:rsidRPr="001A01BE" w:rsidRDefault="001A01BE" w:rsidP="001A01BE">
            <w:pPr>
              <w:jc w:val="center"/>
            </w:pPr>
            <w:r w:rsidRPr="001A01BE">
              <w:t>тыс. руб.</w:t>
            </w:r>
          </w:p>
        </w:tc>
        <w:tc>
          <w:tcPr>
            <w:tcW w:w="992" w:type="dxa"/>
            <w:shd w:val="clear" w:color="auto" w:fill="auto"/>
            <w:vAlign w:val="center"/>
          </w:tcPr>
          <w:p w14:paraId="4A0C6434" w14:textId="77777777" w:rsidR="001A01BE" w:rsidRPr="001A01BE" w:rsidRDefault="001A01BE" w:rsidP="001A01BE">
            <w:pPr>
              <w:jc w:val="center"/>
            </w:pPr>
            <w:r w:rsidRPr="001A01BE">
              <w:t>25 097</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6CF4D5" w14:textId="77777777" w:rsidR="001A01BE" w:rsidRPr="001A01BE" w:rsidRDefault="001A01BE" w:rsidP="001A01BE">
            <w:pPr>
              <w:jc w:val="center"/>
            </w:pPr>
            <w:r w:rsidRPr="001A01BE">
              <w:rPr>
                <w:szCs w:val="20"/>
              </w:rPr>
              <w:t>25 914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F97654" w14:textId="77777777" w:rsidR="001A01BE" w:rsidRPr="001A01BE" w:rsidRDefault="001A01BE" w:rsidP="001A01BE">
            <w:pPr>
              <w:jc w:val="center"/>
            </w:pPr>
            <w:r w:rsidRPr="001A01BE">
              <w:rPr>
                <w:szCs w:val="20"/>
              </w:rPr>
              <w:t>27 194</w:t>
            </w:r>
          </w:p>
        </w:tc>
      </w:tr>
    </w:tbl>
    <w:p w14:paraId="4D40E4B5" w14:textId="77777777" w:rsidR="001A01BE" w:rsidRPr="001A01BE" w:rsidRDefault="001A01BE" w:rsidP="001A01BE">
      <w:pPr>
        <w:tabs>
          <w:tab w:val="left" w:pos="426"/>
        </w:tabs>
        <w:ind w:firstLine="851"/>
        <w:jc w:val="both"/>
        <w:rPr>
          <w:sz w:val="22"/>
          <w:szCs w:val="22"/>
        </w:rPr>
      </w:pPr>
    </w:p>
    <w:p w14:paraId="4D92DD2D" w14:textId="77777777" w:rsidR="001A01BE" w:rsidRPr="001A01BE" w:rsidRDefault="001A01BE" w:rsidP="001A01BE">
      <w:pPr>
        <w:jc w:val="right"/>
        <w:rPr>
          <w:sz w:val="28"/>
          <w:szCs w:val="28"/>
        </w:rPr>
      </w:pPr>
      <w:r w:rsidRPr="001A01BE">
        <w:rPr>
          <w:sz w:val="28"/>
          <w:szCs w:val="28"/>
        </w:rPr>
        <w:t>Таблица 3</w:t>
      </w:r>
    </w:p>
    <w:p w14:paraId="163BF6FE" w14:textId="77777777" w:rsidR="001A01BE" w:rsidRPr="001A01BE" w:rsidRDefault="001A01BE" w:rsidP="001A01BE">
      <w:pPr>
        <w:jc w:val="center"/>
        <w:rPr>
          <w:sz w:val="28"/>
        </w:rPr>
      </w:pPr>
      <w:r w:rsidRPr="001A01BE">
        <w:rPr>
          <w:b/>
          <w:sz w:val="28"/>
        </w:rPr>
        <w:t xml:space="preserve">Распределение операционных расходов на 2023 год </w:t>
      </w:r>
      <w:r w:rsidRPr="001A01BE">
        <w:rPr>
          <w:b/>
          <w:sz w:val="28"/>
        </w:rPr>
        <w:br/>
      </w:r>
      <w:r w:rsidRPr="001A01BE">
        <w:rPr>
          <w:sz w:val="28"/>
        </w:rPr>
        <w:t>(приложение 5.1 к Методическим указаниям)</w:t>
      </w:r>
    </w:p>
    <w:p w14:paraId="157F3A7A" w14:textId="77777777" w:rsidR="001A01BE" w:rsidRPr="001A01BE" w:rsidRDefault="001A01BE" w:rsidP="001A01BE">
      <w:pPr>
        <w:jc w:val="right"/>
        <w:rPr>
          <w:sz w:val="28"/>
          <w:szCs w:val="28"/>
        </w:rPr>
      </w:pPr>
      <w:r w:rsidRPr="001A01B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6583"/>
        <w:gridCol w:w="1836"/>
      </w:tblGrid>
      <w:tr w:rsidR="001A01BE" w:rsidRPr="001A01BE" w14:paraId="7708BC37" w14:textId="77777777" w:rsidTr="00293CC7">
        <w:trPr>
          <w:trHeight w:val="767"/>
        </w:trPr>
        <w:tc>
          <w:tcPr>
            <w:tcW w:w="931" w:type="dxa"/>
            <w:shd w:val="clear" w:color="auto" w:fill="auto"/>
            <w:vAlign w:val="center"/>
            <w:hideMark/>
          </w:tcPr>
          <w:p w14:paraId="4CF329BE" w14:textId="77777777" w:rsidR="001A01BE" w:rsidRPr="001A01BE" w:rsidRDefault="001A01BE" w:rsidP="001A01BE">
            <w:pPr>
              <w:jc w:val="center"/>
            </w:pPr>
            <w:r w:rsidRPr="001A01BE">
              <w:t>№ п/п</w:t>
            </w:r>
          </w:p>
        </w:tc>
        <w:tc>
          <w:tcPr>
            <w:tcW w:w="6792" w:type="dxa"/>
            <w:shd w:val="clear" w:color="auto" w:fill="auto"/>
            <w:vAlign w:val="center"/>
            <w:hideMark/>
          </w:tcPr>
          <w:p w14:paraId="27954C8B" w14:textId="77777777" w:rsidR="001A01BE" w:rsidRPr="001A01BE" w:rsidRDefault="001A01BE" w:rsidP="001A01BE">
            <w:pPr>
              <w:jc w:val="center"/>
            </w:pPr>
            <w:r w:rsidRPr="001A01BE">
              <w:t>Наименование расхода</w:t>
            </w:r>
          </w:p>
        </w:tc>
        <w:tc>
          <w:tcPr>
            <w:tcW w:w="1847" w:type="dxa"/>
            <w:shd w:val="clear" w:color="auto" w:fill="auto"/>
            <w:vAlign w:val="center"/>
            <w:hideMark/>
          </w:tcPr>
          <w:p w14:paraId="25A64744" w14:textId="77777777" w:rsidR="001A01BE" w:rsidRPr="001A01BE" w:rsidRDefault="001A01BE" w:rsidP="001A01BE">
            <w:pPr>
              <w:jc w:val="center"/>
            </w:pPr>
            <w:r w:rsidRPr="001A01BE">
              <w:t>Предложение экспертов на 2023 год</w:t>
            </w:r>
          </w:p>
        </w:tc>
      </w:tr>
      <w:tr w:rsidR="001A01BE" w:rsidRPr="001A01BE" w14:paraId="1AF93776" w14:textId="77777777" w:rsidTr="00293CC7">
        <w:trPr>
          <w:trHeight w:val="301"/>
        </w:trPr>
        <w:tc>
          <w:tcPr>
            <w:tcW w:w="931" w:type="dxa"/>
            <w:shd w:val="clear" w:color="auto" w:fill="auto"/>
            <w:vAlign w:val="center"/>
            <w:hideMark/>
          </w:tcPr>
          <w:p w14:paraId="252972E2" w14:textId="77777777" w:rsidR="001A01BE" w:rsidRPr="001A01BE" w:rsidRDefault="001A01BE" w:rsidP="001A01BE">
            <w:pPr>
              <w:jc w:val="center"/>
            </w:pPr>
            <w:r w:rsidRPr="001A01BE">
              <w:t>1</w:t>
            </w:r>
          </w:p>
        </w:tc>
        <w:tc>
          <w:tcPr>
            <w:tcW w:w="6792" w:type="dxa"/>
            <w:shd w:val="clear" w:color="auto" w:fill="auto"/>
            <w:vAlign w:val="center"/>
            <w:hideMark/>
          </w:tcPr>
          <w:p w14:paraId="422906F7" w14:textId="77777777" w:rsidR="001A01BE" w:rsidRPr="001A01BE" w:rsidRDefault="001A01BE" w:rsidP="001A01BE">
            <w:r w:rsidRPr="001A01BE">
              <w:t>Расходы на приобретение сырья и материалов</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D1AC8" w14:textId="77777777" w:rsidR="001A01BE" w:rsidRPr="001A01BE" w:rsidRDefault="001A01BE" w:rsidP="001A01BE">
            <w:pPr>
              <w:jc w:val="center"/>
            </w:pPr>
            <w:r w:rsidRPr="001A01BE">
              <w:rPr>
                <w:szCs w:val="20"/>
              </w:rPr>
              <w:t>1 938</w:t>
            </w:r>
          </w:p>
        </w:tc>
      </w:tr>
      <w:tr w:rsidR="001A01BE" w:rsidRPr="001A01BE" w14:paraId="2671F12E" w14:textId="77777777" w:rsidTr="00293CC7">
        <w:trPr>
          <w:trHeight w:val="70"/>
        </w:trPr>
        <w:tc>
          <w:tcPr>
            <w:tcW w:w="931" w:type="dxa"/>
            <w:shd w:val="clear" w:color="auto" w:fill="auto"/>
            <w:vAlign w:val="center"/>
            <w:hideMark/>
          </w:tcPr>
          <w:p w14:paraId="65D1644F" w14:textId="77777777" w:rsidR="001A01BE" w:rsidRPr="001A01BE" w:rsidRDefault="001A01BE" w:rsidP="001A01BE">
            <w:pPr>
              <w:jc w:val="center"/>
            </w:pPr>
            <w:r w:rsidRPr="001A01BE">
              <w:t>2</w:t>
            </w:r>
          </w:p>
        </w:tc>
        <w:tc>
          <w:tcPr>
            <w:tcW w:w="6792" w:type="dxa"/>
            <w:shd w:val="clear" w:color="auto" w:fill="auto"/>
            <w:vAlign w:val="center"/>
            <w:hideMark/>
          </w:tcPr>
          <w:p w14:paraId="2D021E9D" w14:textId="77777777" w:rsidR="001A01BE" w:rsidRPr="001A01BE" w:rsidRDefault="001A01BE" w:rsidP="001A01BE">
            <w:r w:rsidRPr="001A01BE">
              <w:t>Расходы на ремонт основных средств</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455D46CD" w14:textId="77777777" w:rsidR="001A01BE" w:rsidRPr="001A01BE" w:rsidRDefault="001A01BE" w:rsidP="001A01BE">
            <w:pPr>
              <w:jc w:val="center"/>
            </w:pPr>
            <w:r w:rsidRPr="001A01BE">
              <w:rPr>
                <w:szCs w:val="20"/>
              </w:rPr>
              <w:t>1 631</w:t>
            </w:r>
          </w:p>
        </w:tc>
      </w:tr>
      <w:tr w:rsidR="001A01BE" w:rsidRPr="001A01BE" w14:paraId="589FAF6B" w14:textId="77777777" w:rsidTr="00293CC7">
        <w:trPr>
          <w:trHeight w:val="70"/>
        </w:trPr>
        <w:tc>
          <w:tcPr>
            <w:tcW w:w="931" w:type="dxa"/>
            <w:shd w:val="clear" w:color="auto" w:fill="auto"/>
            <w:vAlign w:val="center"/>
            <w:hideMark/>
          </w:tcPr>
          <w:p w14:paraId="7C3E28DB" w14:textId="77777777" w:rsidR="001A01BE" w:rsidRPr="001A01BE" w:rsidRDefault="001A01BE" w:rsidP="001A01BE">
            <w:pPr>
              <w:jc w:val="center"/>
            </w:pPr>
            <w:r w:rsidRPr="001A01BE">
              <w:t>3</w:t>
            </w:r>
          </w:p>
        </w:tc>
        <w:tc>
          <w:tcPr>
            <w:tcW w:w="6792" w:type="dxa"/>
            <w:shd w:val="clear" w:color="auto" w:fill="auto"/>
            <w:vAlign w:val="center"/>
            <w:hideMark/>
          </w:tcPr>
          <w:p w14:paraId="77B24DC5" w14:textId="77777777" w:rsidR="001A01BE" w:rsidRPr="001A01BE" w:rsidRDefault="001A01BE" w:rsidP="001A01BE">
            <w:r w:rsidRPr="001A01BE">
              <w:t>Расходы на оплату труда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0E5E7448" w14:textId="77777777" w:rsidR="001A01BE" w:rsidRPr="001A01BE" w:rsidRDefault="001A01BE" w:rsidP="001A01BE">
            <w:pPr>
              <w:jc w:val="center"/>
            </w:pPr>
            <w:r w:rsidRPr="001A01BE">
              <w:rPr>
                <w:szCs w:val="20"/>
              </w:rPr>
              <w:t>21 162</w:t>
            </w:r>
          </w:p>
        </w:tc>
      </w:tr>
      <w:tr w:rsidR="001A01BE" w:rsidRPr="001A01BE" w14:paraId="2D8A4951" w14:textId="77777777" w:rsidTr="00293CC7">
        <w:trPr>
          <w:trHeight w:val="555"/>
        </w:trPr>
        <w:tc>
          <w:tcPr>
            <w:tcW w:w="931" w:type="dxa"/>
            <w:shd w:val="clear" w:color="auto" w:fill="auto"/>
            <w:vAlign w:val="center"/>
            <w:hideMark/>
          </w:tcPr>
          <w:p w14:paraId="01197DBB" w14:textId="77777777" w:rsidR="001A01BE" w:rsidRPr="001A01BE" w:rsidRDefault="001A01BE" w:rsidP="001A01BE">
            <w:pPr>
              <w:jc w:val="center"/>
            </w:pPr>
            <w:r w:rsidRPr="001A01BE">
              <w:t>4</w:t>
            </w:r>
          </w:p>
        </w:tc>
        <w:tc>
          <w:tcPr>
            <w:tcW w:w="6792" w:type="dxa"/>
            <w:shd w:val="clear" w:color="auto" w:fill="auto"/>
            <w:vAlign w:val="center"/>
            <w:hideMark/>
          </w:tcPr>
          <w:p w14:paraId="49F92AF3" w14:textId="77777777" w:rsidR="001A01BE" w:rsidRPr="001A01BE" w:rsidRDefault="001A01BE" w:rsidP="001A01BE">
            <w:r w:rsidRPr="001A01BE">
              <w:t>Расходы на оплату работ и услуг производственного характера, выполняемых по договорам со сторонними организациями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76F19912" w14:textId="77777777" w:rsidR="001A01BE" w:rsidRPr="001A01BE" w:rsidRDefault="001A01BE" w:rsidP="001A01BE">
            <w:pPr>
              <w:jc w:val="center"/>
            </w:pPr>
            <w:r w:rsidRPr="001A01BE">
              <w:rPr>
                <w:szCs w:val="20"/>
              </w:rPr>
              <w:t>2 218</w:t>
            </w:r>
          </w:p>
        </w:tc>
      </w:tr>
      <w:tr w:rsidR="001A01BE" w:rsidRPr="001A01BE" w14:paraId="2307FDA4" w14:textId="77777777" w:rsidTr="00293CC7">
        <w:trPr>
          <w:trHeight w:val="562"/>
        </w:trPr>
        <w:tc>
          <w:tcPr>
            <w:tcW w:w="931" w:type="dxa"/>
            <w:shd w:val="clear" w:color="auto" w:fill="auto"/>
            <w:vAlign w:val="center"/>
            <w:hideMark/>
          </w:tcPr>
          <w:p w14:paraId="2D2B72FB" w14:textId="77777777" w:rsidR="001A01BE" w:rsidRPr="001A01BE" w:rsidRDefault="001A01BE" w:rsidP="001A01BE">
            <w:pPr>
              <w:jc w:val="center"/>
            </w:pPr>
            <w:r w:rsidRPr="001A01BE">
              <w:t>5</w:t>
            </w:r>
          </w:p>
        </w:tc>
        <w:tc>
          <w:tcPr>
            <w:tcW w:w="6792" w:type="dxa"/>
            <w:shd w:val="clear" w:color="auto" w:fill="auto"/>
            <w:vAlign w:val="center"/>
            <w:hideMark/>
          </w:tcPr>
          <w:p w14:paraId="76E6D6C1" w14:textId="77777777" w:rsidR="001A01BE" w:rsidRPr="001A01BE" w:rsidRDefault="001A01BE" w:rsidP="001A01BE">
            <w:r w:rsidRPr="001A01BE">
              <w:t>Расходы на оплату иных работ и услуг, выполняемых по договорам с организациями, включая:</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10C9A693" w14:textId="77777777" w:rsidR="001A01BE" w:rsidRPr="001A01BE" w:rsidRDefault="001A01BE" w:rsidP="001A01BE">
            <w:pPr>
              <w:jc w:val="center"/>
            </w:pPr>
            <w:r w:rsidRPr="001A01BE">
              <w:rPr>
                <w:szCs w:val="20"/>
              </w:rPr>
              <w:t>195</w:t>
            </w:r>
          </w:p>
        </w:tc>
      </w:tr>
      <w:tr w:rsidR="001A01BE" w:rsidRPr="001A01BE" w14:paraId="37D7E40A" w14:textId="77777777" w:rsidTr="00293CC7">
        <w:trPr>
          <w:trHeight w:val="273"/>
        </w:trPr>
        <w:tc>
          <w:tcPr>
            <w:tcW w:w="931" w:type="dxa"/>
            <w:shd w:val="clear" w:color="auto" w:fill="auto"/>
            <w:vAlign w:val="center"/>
            <w:hideMark/>
          </w:tcPr>
          <w:p w14:paraId="049A44D0" w14:textId="77777777" w:rsidR="001A01BE" w:rsidRPr="001A01BE" w:rsidRDefault="001A01BE" w:rsidP="001A01BE">
            <w:pPr>
              <w:jc w:val="center"/>
            </w:pPr>
            <w:r w:rsidRPr="001A01BE">
              <w:t>6</w:t>
            </w:r>
          </w:p>
        </w:tc>
        <w:tc>
          <w:tcPr>
            <w:tcW w:w="6792" w:type="dxa"/>
            <w:shd w:val="clear" w:color="auto" w:fill="auto"/>
            <w:vAlign w:val="center"/>
            <w:hideMark/>
          </w:tcPr>
          <w:p w14:paraId="2D4E96F0" w14:textId="77777777" w:rsidR="001A01BE" w:rsidRPr="001A01BE" w:rsidRDefault="001A01BE" w:rsidP="001A01BE">
            <w:r w:rsidRPr="001A01BE">
              <w:t>Расходы на служебные командировки</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3B013195" w14:textId="77777777" w:rsidR="001A01BE" w:rsidRPr="001A01BE" w:rsidRDefault="001A01BE" w:rsidP="001A01BE">
            <w:pPr>
              <w:jc w:val="center"/>
            </w:pPr>
            <w:r w:rsidRPr="001A01BE">
              <w:rPr>
                <w:szCs w:val="20"/>
              </w:rPr>
              <w:t>0</w:t>
            </w:r>
          </w:p>
        </w:tc>
      </w:tr>
      <w:tr w:rsidR="001A01BE" w:rsidRPr="001A01BE" w14:paraId="4C636C20" w14:textId="77777777" w:rsidTr="00293CC7">
        <w:trPr>
          <w:trHeight w:val="135"/>
        </w:trPr>
        <w:tc>
          <w:tcPr>
            <w:tcW w:w="931" w:type="dxa"/>
            <w:shd w:val="clear" w:color="auto" w:fill="auto"/>
            <w:vAlign w:val="center"/>
            <w:hideMark/>
          </w:tcPr>
          <w:p w14:paraId="70543556" w14:textId="77777777" w:rsidR="001A01BE" w:rsidRPr="001A01BE" w:rsidRDefault="001A01BE" w:rsidP="001A01BE">
            <w:pPr>
              <w:jc w:val="center"/>
            </w:pPr>
            <w:r w:rsidRPr="001A01BE">
              <w:t>7</w:t>
            </w:r>
          </w:p>
        </w:tc>
        <w:tc>
          <w:tcPr>
            <w:tcW w:w="6792" w:type="dxa"/>
            <w:shd w:val="clear" w:color="auto" w:fill="auto"/>
            <w:vAlign w:val="center"/>
            <w:hideMark/>
          </w:tcPr>
          <w:p w14:paraId="698F1F0C" w14:textId="77777777" w:rsidR="001A01BE" w:rsidRPr="001A01BE" w:rsidRDefault="001A01BE" w:rsidP="001A01BE">
            <w:r w:rsidRPr="001A01BE">
              <w:t>Расходы на обучение персонала</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32A70479" w14:textId="77777777" w:rsidR="001A01BE" w:rsidRPr="001A01BE" w:rsidRDefault="001A01BE" w:rsidP="001A01BE">
            <w:pPr>
              <w:jc w:val="center"/>
            </w:pPr>
            <w:r w:rsidRPr="001A01BE">
              <w:rPr>
                <w:szCs w:val="20"/>
              </w:rPr>
              <w:t>41</w:t>
            </w:r>
          </w:p>
        </w:tc>
      </w:tr>
      <w:tr w:rsidR="001A01BE" w:rsidRPr="001A01BE" w14:paraId="3A346F2B" w14:textId="77777777" w:rsidTr="00293CC7">
        <w:trPr>
          <w:trHeight w:val="268"/>
        </w:trPr>
        <w:tc>
          <w:tcPr>
            <w:tcW w:w="931" w:type="dxa"/>
            <w:shd w:val="clear" w:color="auto" w:fill="auto"/>
            <w:vAlign w:val="center"/>
            <w:hideMark/>
          </w:tcPr>
          <w:p w14:paraId="1D37DD1F" w14:textId="77777777" w:rsidR="001A01BE" w:rsidRPr="001A01BE" w:rsidRDefault="001A01BE" w:rsidP="001A01BE">
            <w:pPr>
              <w:jc w:val="center"/>
            </w:pPr>
            <w:r w:rsidRPr="001A01BE">
              <w:t>8</w:t>
            </w:r>
          </w:p>
        </w:tc>
        <w:tc>
          <w:tcPr>
            <w:tcW w:w="6792" w:type="dxa"/>
            <w:shd w:val="clear" w:color="auto" w:fill="auto"/>
            <w:vAlign w:val="center"/>
            <w:hideMark/>
          </w:tcPr>
          <w:p w14:paraId="032AAB68" w14:textId="77777777" w:rsidR="001A01BE" w:rsidRPr="001A01BE" w:rsidRDefault="001A01BE" w:rsidP="001A01BE">
            <w:r w:rsidRPr="001A01BE">
              <w:t>Лизинговый платеж</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16FE70A7" w14:textId="77777777" w:rsidR="001A01BE" w:rsidRPr="001A01BE" w:rsidRDefault="001A01BE" w:rsidP="001A01BE">
            <w:pPr>
              <w:jc w:val="center"/>
            </w:pPr>
            <w:r w:rsidRPr="001A01BE">
              <w:rPr>
                <w:szCs w:val="20"/>
              </w:rPr>
              <w:t>0</w:t>
            </w:r>
          </w:p>
        </w:tc>
      </w:tr>
      <w:tr w:rsidR="001A01BE" w:rsidRPr="001A01BE" w14:paraId="3B9065E1" w14:textId="77777777" w:rsidTr="00293CC7">
        <w:trPr>
          <w:trHeight w:val="257"/>
        </w:trPr>
        <w:tc>
          <w:tcPr>
            <w:tcW w:w="931" w:type="dxa"/>
            <w:shd w:val="clear" w:color="auto" w:fill="auto"/>
            <w:vAlign w:val="center"/>
            <w:hideMark/>
          </w:tcPr>
          <w:p w14:paraId="08998D75" w14:textId="77777777" w:rsidR="001A01BE" w:rsidRPr="001A01BE" w:rsidRDefault="001A01BE" w:rsidP="001A01BE">
            <w:pPr>
              <w:jc w:val="center"/>
            </w:pPr>
            <w:r w:rsidRPr="001A01BE">
              <w:t>9</w:t>
            </w:r>
          </w:p>
        </w:tc>
        <w:tc>
          <w:tcPr>
            <w:tcW w:w="6792" w:type="dxa"/>
            <w:shd w:val="clear" w:color="auto" w:fill="auto"/>
            <w:vAlign w:val="center"/>
            <w:hideMark/>
          </w:tcPr>
          <w:p w14:paraId="05D463E6" w14:textId="77777777" w:rsidR="001A01BE" w:rsidRPr="001A01BE" w:rsidRDefault="001A01BE" w:rsidP="001A01BE">
            <w:r w:rsidRPr="001A01BE">
              <w:t>Арендная плата</w:t>
            </w:r>
          </w:p>
        </w:tc>
        <w:tc>
          <w:tcPr>
            <w:tcW w:w="1847" w:type="dxa"/>
            <w:tcBorders>
              <w:top w:val="nil"/>
              <w:left w:val="single" w:sz="4" w:space="0" w:color="auto"/>
              <w:bottom w:val="single" w:sz="4" w:space="0" w:color="auto"/>
              <w:right w:val="single" w:sz="4" w:space="0" w:color="auto"/>
            </w:tcBorders>
            <w:shd w:val="clear" w:color="auto" w:fill="auto"/>
            <w:vAlign w:val="center"/>
          </w:tcPr>
          <w:p w14:paraId="40093058" w14:textId="77777777" w:rsidR="001A01BE" w:rsidRPr="001A01BE" w:rsidRDefault="001A01BE" w:rsidP="001A01BE">
            <w:pPr>
              <w:jc w:val="center"/>
            </w:pPr>
            <w:r w:rsidRPr="001A01BE">
              <w:rPr>
                <w:szCs w:val="20"/>
              </w:rPr>
              <w:t>0</w:t>
            </w:r>
          </w:p>
        </w:tc>
      </w:tr>
      <w:tr w:rsidR="001A01BE" w:rsidRPr="001A01BE" w14:paraId="088A418B" w14:textId="77777777" w:rsidTr="00293CC7">
        <w:trPr>
          <w:trHeight w:val="251"/>
        </w:trPr>
        <w:tc>
          <w:tcPr>
            <w:tcW w:w="931" w:type="dxa"/>
            <w:shd w:val="clear" w:color="auto" w:fill="auto"/>
            <w:vAlign w:val="center"/>
            <w:hideMark/>
          </w:tcPr>
          <w:p w14:paraId="2DA12E46" w14:textId="77777777" w:rsidR="001A01BE" w:rsidRPr="001A01BE" w:rsidRDefault="001A01BE" w:rsidP="001A01BE">
            <w:pPr>
              <w:jc w:val="center"/>
            </w:pPr>
            <w:r w:rsidRPr="001A01BE">
              <w:t>10</w:t>
            </w:r>
          </w:p>
        </w:tc>
        <w:tc>
          <w:tcPr>
            <w:tcW w:w="6792" w:type="dxa"/>
            <w:shd w:val="clear" w:color="auto" w:fill="auto"/>
            <w:vAlign w:val="center"/>
            <w:hideMark/>
          </w:tcPr>
          <w:p w14:paraId="1B78FC7D" w14:textId="77777777" w:rsidR="001A01BE" w:rsidRPr="001A01BE" w:rsidRDefault="001A01BE" w:rsidP="001A01BE">
            <w:r w:rsidRPr="001A01BE">
              <w:t>Другие расходы</w:t>
            </w:r>
          </w:p>
        </w:tc>
        <w:tc>
          <w:tcPr>
            <w:tcW w:w="1847" w:type="dxa"/>
            <w:tcBorders>
              <w:top w:val="nil"/>
              <w:left w:val="single" w:sz="4" w:space="0" w:color="auto"/>
              <w:bottom w:val="single" w:sz="4" w:space="0" w:color="auto"/>
              <w:right w:val="single" w:sz="4" w:space="0" w:color="auto"/>
            </w:tcBorders>
            <w:shd w:val="clear" w:color="auto" w:fill="auto"/>
            <w:vAlign w:val="center"/>
            <w:hideMark/>
          </w:tcPr>
          <w:p w14:paraId="0B7AFEB6" w14:textId="77777777" w:rsidR="001A01BE" w:rsidRPr="001A01BE" w:rsidRDefault="001A01BE" w:rsidP="001A01BE">
            <w:pPr>
              <w:jc w:val="center"/>
            </w:pPr>
            <w:r w:rsidRPr="001A01BE">
              <w:rPr>
                <w:szCs w:val="20"/>
              </w:rPr>
              <w:t>9</w:t>
            </w:r>
          </w:p>
        </w:tc>
      </w:tr>
      <w:tr w:rsidR="001A01BE" w:rsidRPr="001A01BE" w14:paraId="641E4162" w14:textId="77777777" w:rsidTr="00293CC7">
        <w:trPr>
          <w:trHeight w:val="181"/>
        </w:trPr>
        <w:tc>
          <w:tcPr>
            <w:tcW w:w="931" w:type="dxa"/>
            <w:shd w:val="clear" w:color="auto" w:fill="auto"/>
            <w:vAlign w:val="center"/>
            <w:hideMark/>
          </w:tcPr>
          <w:p w14:paraId="3B013887" w14:textId="77777777" w:rsidR="001A01BE" w:rsidRPr="001A01BE" w:rsidRDefault="001A01BE" w:rsidP="001A01BE">
            <w:pPr>
              <w:jc w:val="center"/>
            </w:pPr>
            <w:r w:rsidRPr="001A01BE">
              <w:t>11</w:t>
            </w:r>
          </w:p>
        </w:tc>
        <w:tc>
          <w:tcPr>
            <w:tcW w:w="6792" w:type="dxa"/>
            <w:shd w:val="clear" w:color="auto" w:fill="auto"/>
            <w:vAlign w:val="center"/>
            <w:hideMark/>
          </w:tcPr>
          <w:p w14:paraId="38E27460" w14:textId="77777777" w:rsidR="001A01BE" w:rsidRPr="001A01BE" w:rsidRDefault="001A01BE" w:rsidP="001A01BE">
            <w:r w:rsidRPr="001A01BE">
              <w:t>ИТОГО уровень операционных расходов</w:t>
            </w:r>
          </w:p>
        </w:tc>
        <w:tc>
          <w:tcPr>
            <w:tcW w:w="1847" w:type="dxa"/>
            <w:tcBorders>
              <w:top w:val="nil"/>
              <w:left w:val="single" w:sz="4" w:space="0" w:color="auto"/>
              <w:bottom w:val="single" w:sz="4" w:space="0" w:color="auto"/>
              <w:right w:val="single" w:sz="4" w:space="0" w:color="auto"/>
            </w:tcBorders>
            <w:shd w:val="clear" w:color="auto" w:fill="auto"/>
            <w:vAlign w:val="center"/>
          </w:tcPr>
          <w:p w14:paraId="62975ED7" w14:textId="77777777" w:rsidR="001A01BE" w:rsidRPr="001A01BE" w:rsidRDefault="001A01BE" w:rsidP="001A01BE">
            <w:pPr>
              <w:ind w:left="74" w:right="140"/>
              <w:jc w:val="center"/>
            </w:pPr>
            <w:r w:rsidRPr="001A01BE">
              <w:t>27 194</w:t>
            </w:r>
          </w:p>
        </w:tc>
      </w:tr>
    </w:tbl>
    <w:p w14:paraId="77BF404A" w14:textId="77777777" w:rsidR="001A01BE" w:rsidRPr="001A01BE" w:rsidRDefault="001A01BE" w:rsidP="001A01BE">
      <w:pPr>
        <w:ind w:firstLine="851"/>
        <w:jc w:val="both"/>
        <w:rPr>
          <w:sz w:val="28"/>
          <w:szCs w:val="28"/>
        </w:rPr>
      </w:pPr>
      <w:r w:rsidRPr="001A01BE">
        <w:rPr>
          <w:sz w:val="28"/>
          <w:szCs w:val="28"/>
        </w:rPr>
        <w:t xml:space="preserve">Корректировка предложения предприятия экспертами в части операционных расходов на 2023 год составила 26 707 тыс. руб. в сторону снижения, так как при расчёте операционных расходов на пятый год </w:t>
      </w:r>
      <w:r w:rsidRPr="001A01BE">
        <w:rPr>
          <w:sz w:val="28"/>
          <w:szCs w:val="28"/>
        </w:rPr>
        <w:lastRenderedPageBreak/>
        <w:t>долгосрочного периода эксперты руководствовались п. 49 Методических указаний по расчету регулируемых цен (тарифов) в сфере теплоснабжения.</w:t>
      </w:r>
      <w:bookmarkStart w:id="13" w:name="_Toc27399032"/>
    </w:p>
    <w:p w14:paraId="7F12421A" w14:textId="77777777" w:rsidR="001A01BE" w:rsidRPr="001A01BE" w:rsidRDefault="001A01BE" w:rsidP="00E00CE8">
      <w:pPr>
        <w:keepNext/>
        <w:numPr>
          <w:ilvl w:val="1"/>
          <w:numId w:val="4"/>
        </w:numPr>
        <w:spacing w:before="120" w:after="60" w:line="360" w:lineRule="auto"/>
        <w:ind w:left="0" w:firstLine="0"/>
        <w:jc w:val="center"/>
        <w:outlineLvl w:val="2"/>
        <w:rPr>
          <w:b/>
          <w:snapToGrid w:val="0"/>
          <w:sz w:val="28"/>
          <w:szCs w:val="26"/>
          <w:lang w:val="x-none" w:eastAsia="en-US"/>
        </w:rPr>
      </w:pPr>
      <w:bookmarkStart w:id="14" w:name="_Toc86237383"/>
      <w:bookmarkEnd w:id="13"/>
      <w:r w:rsidRPr="001A01BE">
        <w:rPr>
          <w:b/>
          <w:snapToGrid w:val="0"/>
          <w:sz w:val="28"/>
          <w:szCs w:val="26"/>
          <w:lang w:val="x-none" w:eastAsia="en-US"/>
        </w:rPr>
        <w:t>Н</w:t>
      </w:r>
      <w:r w:rsidRPr="001A01BE">
        <w:rPr>
          <w:b/>
          <w:snapToGrid w:val="0"/>
          <w:sz w:val="28"/>
          <w:szCs w:val="26"/>
          <w:lang w:eastAsia="en-US"/>
        </w:rPr>
        <w:t>еподконтрольные расходы</w:t>
      </w:r>
      <w:bookmarkEnd w:id="14"/>
    </w:p>
    <w:p w14:paraId="7A7EDCF2" w14:textId="77777777" w:rsidR="001A01BE" w:rsidRPr="001A01BE" w:rsidRDefault="001A01BE" w:rsidP="001A01BE">
      <w:pPr>
        <w:keepNext/>
        <w:jc w:val="center"/>
        <w:outlineLvl w:val="1"/>
        <w:rPr>
          <w:b/>
          <w:sz w:val="28"/>
          <w:szCs w:val="20"/>
        </w:rPr>
      </w:pPr>
      <w:bookmarkStart w:id="15" w:name="_Toc27399033"/>
      <w:bookmarkStart w:id="16" w:name="_Toc86237384"/>
      <w:r w:rsidRPr="001A01BE">
        <w:rPr>
          <w:b/>
          <w:sz w:val="28"/>
          <w:szCs w:val="20"/>
        </w:rPr>
        <w:t>5.2.1. Расходы на оплату услуг, оказываемых организациями, осуществляющими регулируемые виды деятельности</w:t>
      </w:r>
      <w:bookmarkEnd w:id="15"/>
      <w:bookmarkEnd w:id="16"/>
    </w:p>
    <w:p w14:paraId="6FEF39B4" w14:textId="77777777" w:rsidR="001A01BE" w:rsidRPr="001A01BE" w:rsidRDefault="001A01BE" w:rsidP="001A01BE">
      <w:pPr>
        <w:jc w:val="both"/>
        <w:rPr>
          <w:sz w:val="28"/>
          <w:szCs w:val="28"/>
        </w:rPr>
      </w:pPr>
      <w:bookmarkStart w:id="17" w:name="_Toc27399034"/>
      <w:r w:rsidRPr="001A01BE">
        <w:rPr>
          <w:sz w:val="28"/>
          <w:szCs w:val="28"/>
        </w:rPr>
        <w:tab/>
        <w:t>Предприятием не заявлены расходы по данной статье.</w:t>
      </w:r>
    </w:p>
    <w:p w14:paraId="4785B017" w14:textId="77777777" w:rsidR="001A01BE" w:rsidRPr="001A01BE" w:rsidRDefault="001A01BE" w:rsidP="001A01BE">
      <w:pPr>
        <w:jc w:val="both"/>
        <w:rPr>
          <w:sz w:val="28"/>
          <w:szCs w:val="28"/>
        </w:rPr>
      </w:pPr>
    </w:p>
    <w:p w14:paraId="6EC14C60" w14:textId="77777777" w:rsidR="001A01BE" w:rsidRPr="001A01BE" w:rsidRDefault="001A01BE" w:rsidP="001A01BE">
      <w:pPr>
        <w:keepNext/>
        <w:jc w:val="center"/>
        <w:outlineLvl w:val="1"/>
        <w:rPr>
          <w:b/>
          <w:sz w:val="28"/>
          <w:szCs w:val="20"/>
        </w:rPr>
      </w:pPr>
      <w:bookmarkStart w:id="18" w:name="_Toc27399035"/>
      <w:bookmarkStart w:id="19" w:name="_Toc86237385"/>
      <w:r w:rsidRPr="001A01BE">
        <w:rPr>
          <w:b/>
          <w:sz w:val="28"/>
          <w:szCs w:val="20"/>
        </w:rPr>
        <w:t>5.2.2. Арендная плата</w:t>
      </w:r>
      <w:bookmarkEnd w:id="18"/>
      <w:bookmarkEnd w:id="19"/>
    </w:p>
    <w:p w14:paraId="089BFFE8" w14:textId="77777777" w:rsidR="001A01BE" w:rsidRPr="001A01BE" w:rsidRDefault="001A01BE" w:rsidP="001A01BE">
      <w:pPr>
        <w:jc w:val="both"/>
        <w:rPr>
          <w:sz w:val="28"/>
          <w:szCs w:val="28"/>
        </w:rPr>
      </w:pPr>
      <w:r w:rsidRPr="001A01BE">
        <w:rPr>
          <w:sz w:val="28"/>
          <w:szCs w:val="28"/>
        </w:rPr>
        <w:tab/>
        <w:t>Предприятием не заявлены расходы по данной статье.</w:t>
      </w:r>
    </w:p>
    <w:p w14:paraId="63B512AA" w14:textId="77777777" w:rsidR="001A01BE" w:rsidRPr="001A01BE" w:rsidRDefault="001A01BE" w:rsidP="001A01BE">
      <w:pPr>
        <w:jc w:val="both"/>
        <w:rPr>
          <w:sz w:val="28"/>
          <w:szCs w:val="28"/>
        </w:rPr>
      </w:pPr>
    </w:p>
    <w:p w14:paraId="3499E41E" w14:textId="77777777" w:rsidR="001A01BE" w:rsidRPr="001A01BE" w:rsidRDefault="001A01BE" w:rsidP="001A01BE">
      <w:pPr>
        <w:keepNext/>
        <w:jc w:val="center"/>
        <w:outlineLvl w:val="1"/>
        <w:rPr>
          <w:b/>
          <w:sz w:val="28"/>
          <w:szCs w:val="20"/>
        </w:rPr>
      </w:pPr>
      <w:bookmarkStart w:id="20" w:name="_Toc86237386"/>
      <w:r w:rsidRPr="001A01BE">
        <w:rPr>
          <w:b/>
          <w:sz w:val="28"/>
          <w:szCs w:val="20"/>
        </w:rPr>
        <w:t>5.2.3. Концессионная плата</w:t>
      </w:r>
      <w:bookmarkEnd w:id="17"/>
      <w:bookmarkEnd w:id="20"/>
    </w:p>
    <w:p w14:paraId="0ED11D01" w14:textId="77777777" w:rsidR="001A01BE" w:rsidRPr="001A01BE" w:rsidRDefault="001A01BE" w:rsidP="001A01BE">
      <w:pPr>
        <w:jc w:val="both"/>
        <w:rPr>
          <w:sz w:val="28"/>
          <w:szCs w:val="28"/>
        </w:rPr>
      </w:pPr>
      <w:r w:rsidRPr="001A01BE">
        <w:rPr>
          <w:sz w:val="28"/>
          <w:szCs w:val="28"/>
        </w:rPr>
        <w:tab/>
        <w:t>Концессионная плата рассчитывается с учетом пункта 45 Основ ценообразования.</w:t>
      </w:r>
    </w:p>
    <w:p w14:paraId="07527B7F" w14:textId="77777777" w:rsidR="001A01BE" w:rsidRPr="001A01BE" w:rsidRDefault="001A01BE" w:rsidP="001A01BE">
      <w:pPr>
        <w:jc w:val="both"/>
        <w:rPr>
          <w:sz w:val="28"/>
          <w:szCs w:val="28"/>
        </w:rPr>
      </w:pPr>
      <w:r w:rsidRPr="001A01BE">
        <w:rPr>
          <w:sz w:val="28"/>
          <w:szCs w:val="28"/>
        </w:rPr>
        <w:tab/>
        <w:t>Предприятием не заявлены расходы по данной статье.</w:t>
      </w:r>
    </w:p>
    <w:p w14:paraId="0258593C" w14:textId="77777777" w:rsidR="001A01BE" w:rsidRPr="001A01BE" w:rsidRDefault="001A01BE" w:rsidP="001A01BE">
      <w:pPr>
        <w:jc w:val="both"/>
        <w:rPr>
          <w:sz w:val="28"/>
          <w:szCs w:val="28"/>
        </w:rPr>
      </w:pPr>
    </w:p>
    <w:p w14:paraId="1263F8B7" w14:textId="77777777" w:rsidR="001A01BE" w:rsidRPr="001A01BE" w:rsidRDefault="001A01BE" w:rsidP="001A01BE">
      <w:pPr>
        <w:keepNext/>
        <w:jc w:val="center"/>
        <w:outlineLvl w:val="1"/>
        <w:rPr>
          <w:b/>
          <w:sz w:val="28"/>
          <w:szCs w:val="20"/>
        </w:rPr>
      </w:pPr>
      <w:bookmarkStart w:id="21" w:name="_Toc27399036"/>
      <w:bookmarkStart w:id="22" w:name="_Toc86237387"/>
      <w:r w:rsidRPr="001A01BE">
        <w:rPr>
          <w:b/>
          <w:sz w:val="28"/>
          <w:szCs w:val="20"/>
        </w:rPr>
        <w:t xml:space="preserve">5.2.4. Расходы на уплату налогов, сборов </w:t>
      </w:r>
      <w:r w:rsidRPr="001A01BE">
        <w:rPr>
          <w:b/>
          <w:snapToGrid w:val="0"/>
          <w:sz w:val="28"/>
          <w:szCs w:val="28"/>
        </w:rPr>
        <w:br/>
      </w:r>
      <w:r w:rsidRPr="001A01BE">
        <w:rPr>
          <w:b/>
          <w:sz w:val="28"/>
          <w:szCs w:val="20"/>
        </w:rPr>
        <w:t>и других обязательных платежей</w:t>
      </w:r>
      <w:bookmarkEnd w:id="21"/>
      <w:bookmarkEnd w:id="22"/>
    </w:p>
    <w:p w14:paraId="20493484" w14:textId="77777777" w:rsidR="001A01BE" w:rsidRPr="001A01BE" w:rsidRDefault="001A01BE" w:rsidP="001A01BE">
      <w:pPr>
        <w:jc w:val="both"/>
        <w:rPr>
          <w:sz w:val="28"/>
          <w:szCs w:val="28"/>
        </w:rPr>
      </w:pPr>
      <w:r w:rsidRPr="001A01BE">
        <w:rPr>
          <w:sz w:val="28"/>
          <w:szCs w:val="28"/>
        </w:rPr>
        <w:tab/>
        <w:t xml:space="preserve">Предприятием заявлены расходы по данной статье всего в размере </w:t>
      </w:r>
      <w:r w:rsidRPr="001A01BE">
        <w:rPr>
          <w:snapToGrid w:val="0"/>
          <w:sz w:val="28"/>
          <w:szCs w:val="28"/>
        </w:rPr>
        <w:br/>
      </w:r>
      <w:r w:rsidRPr="001A01BE">
        <w:rPr>
          <w:sz w:val="28"/>
          <w:szCs w:val="28"/>
        </w:rPr>
        <w:t>3 641 тыс. руб., в том числе:</w:t>
      </w:r>
    </w:p>
    <w:p w14:paraId="337060A1" w14:textId="77777777" w:rsidR="001A01BE" w:rsidRPr="001A01BE" w:rsidRDefault="001A01BE" w:rsidP="001A01BE">
      <w:pPr>
        <w:jc w:val="both"/>
        <w:rPr>
          <w:sz w:val="28"/>
          <w:szCs w:val="28"/>
        </w:rPr>
      </w:pPr>
      <w:r w:rsidRPr="001A01BE">
        <w:rPr>
          <w:sz w:val="28"/>
          <w:szCs w:val="28"/>
        </w:rPr>
        <w:tab/>
        <w:t>- расходы на обязательное страхование в размере 473 тыс. руб.;</w:t>
      </w:r>
    </w:p>
    <w:p w14:paraId="7937CE8F" w14:textId="77777777" w:rsidR="001A01BE" w:rsidRPr="001A01BE" w:rsidRDefault="001A01BE" w:rsidP="001A01BE">
      <w:pPr>
        <w:jc w:val="both"/>
        <w:rPr>
          <w:sz w:val="28"/>
          <w:szCs w:val="28"/>
        </w:rPr>
      </w:pPr>
      <w:r w:rsidRPr="001A01BE">
        <w:rPr>
          <w:sz w:val="28"/>
          <w:szCs w:val="28"/>
        </w:rPr>
        <w:tab/>
        <w:t>- иные расходы, в размере 3 168 тыс. руб., включающие:</w:t>
      </w:r>
    </w:p>
    <w:p w14:paraId="6CFC4E7D" w14:textId="77777777" w:rsidR="001A01BE" w:rsidRPr="001A01BE" w:rsidRDefault="001A01BE" w:rsidP="001A01BE">
      <w:pPr>
        <w:jc w:val="both"/>
        <w:rPr>
          <w:sz w:val="28"/>
          <w:szCs w:val="28"/>
        </w:rPr>
      </w:pPr>
      <w:r w:rsidRPr="001A01BE">
        <w:rPr>
          <w:sz w:val="28"/>
          <w:szCs w:val="28"/>
        </w:rPr>
        <w:tab/>
      </w:r>
      <w:r w:rsidRPr="001A01BE">
        <w:rPr>
          <w:sz w:val="28"/>
          <w:szCs w:val="28"/>
        </w:rPr>
        <w:tab/>
        <w:t>налог на имущество</w:t>
      </w:r>
      <w:r w:rsidRPr="001A01BE">
        <w:rPr>
          <w:sz w:val="28"/>
          <w:szCs w:val="28"/>
        </w:rPr>
        <w:tab/>
        <w:t>– 482 тыс. руб.;</w:t>
      </w:r>
    </w:p>
    <w:p w14:paraId="265C0C12" w14:textId="77777777" w:rsidR="001A01BE" w:rsidRPr="001A01BE" w:rsidRDefault="001A01BE" w:rsidP="001A01BE">
      <w:pPr>
        <w:jc w:val="both"/>
        <w:rPr>
          <w:sz w:val="28"/>
          <w:szCs w:val="28"/>
        </w:rPr>
      </w:pPr>
      <w:r w:rsidRPr="001A01BE">
        <w:rPr>
          <w:sz w:val="28"/>
          <w:szCs w:val="28"/>
        </w:rPr>
        <w:tab/>
      </w:r>
      <w:r w:rsidRPr="001A01BE">
        <w:rPr>
          <w:sz w:val="28"/>
          <w:szCs w:val="28"/>
        </w:rPr>
        <w:tab/>
        <w:t xml:space="preserve">налог на землю </w:t>
      </w:r>
      <w:r w:rsidRPr="001A01BE">
        <w:rPr>
          <w:sz w:val="28"/>
          <w:szCs w:val="28"/>
        </w:rPr>
        <w:tab/>
      </w:r>
      <w:r w:rsidRPr="001A01BE">
        <w:rPr>
          <w:sz w:val="28"/>
          <w:szCs w:val="28"/>
        </w:rPr>
        <w:tab/>
        <w:t>– 2 686 тыс. руб..</w:t>
      </w:r>
    </w:p>
    <w:p w14:paraId="3447CF5A" w14:textId="77777777" w:rsidR="001A01BE" w:rsidRPr="001A01BE" w:rsidRDefault="001A01BE" w:rsidP="001A01BE">
      <w:pPr>
        <w:jc w:val="both"/>
        <w:rPr>
          <w:sz w:val="28"/>
          <w:szCs w:val="28"/>
        </w:rPr>
      </w:pPr>
    </w:p>
    <w:p w14:paraId="41EA8E1B" w14:textId="77777777" w:rsidR="001A01BE" w:rsidRPr="001A01BE" w:rsidRDefault="001A01BE" w:rsidP="001A01BE">
      <w:pPr>
        <w:keepNext/>
        <w:keepLines/>
        <w:spacing w:after="240"/>
        <w:jc w:val="center"/>
        <w:outlineLvl w:val="1"/>
        <w:rPr>
          <w:rFonts w:eastAsia="Calibri"/>
          <w:i/>
          <w:snapToGrid w:val="0"/>
          <w:sz w:val="28"/>
          <w:szCs w:val="28"/>
          <w:lang w:val="x-none" w:eastAsia="en-US"/>
        </w:rPr>
      </w:pPr>
      <w:bookmarkStart w:id="23" w:name="_Toc495595240"/>
      <w:bookmarkStart w:id="24" w:name="_Toc532476912"/>
      <w:bookmarkStart w:id="25" w:name="_Toc26967223"/>
      <w:bookmarkStart w:id="26" w:name="_Toc86237388"/>
      <w:r w:rsidRPr="001A01BE">
        <w:rPr>
          <w:rFonts w:eastAsia="Calibri"/>
          <w:i/>
          <w:snapToGrid w:val="0"/>
          <w:sz w:val="28"/>
          <w:szCs w:val="28"/>
          <w:lang w:val="x-none" w:eastAsia="en-US"/>
        </w:rPr>
        <w:t>Расходы на обязательное страхование</w:t>
      </w:r>
      <w:bookmarkEnd w:id="23"/>
      <w:bookmarkEnd w:id="24"/>
      <w:bookmarkEnd w:id="25"/>
      <w:bookmarkEnd w:id="26"/>
    </w:p>
    <w:p w14:paraId="5E5A768D"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Согласно статье 253 НК РФ расходы на обязательное страхование входят в расходы, связанные с производством и реализацией </w:t>
      </w:r>
      <w:r w:rsidRPr="001A01BE">
        <w:rPr>
          <w:snapToGrid w:val="0"/>
          <w:sz w:val="28"/>
          <w:szCs w:val="28"/>
        </w:rPr>
        <w:br/>
        <w:t>при определении налогооблагаемой базы по налогу на прибыль.</w:t>
      </w:r>
    </w:p>
    <w:p w14:paraId="4F82E9C5"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6C4F0FA4"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По данной статье предприятием планируются расходы в 2023 году </w:t>
      </w:r>
      <w:r w:rsidRPr="001A01BE">
        <w:rPr>
          <w:snapToGrid w:val="0"/>
          <w:sz w:val="28"/>
          <w:szCs w:val="28"/>
        </w:rPr>
        <w:br/>
        <w:t xml:space="preserve">в размере 473 тыс. руб. </w:t>
      </w:r>
    </w:p>
    <w:p w14:paraId="3018080E" w14:textId="77777777" w:rsidR="001A01BE" w:rsidRPr="001A01BE" w:rsidRDefault="001A01BE" w:rsidP="001A01BE">
      <w:pPr>
        <w:ind w:firstLine="709"/>
        <w:jc w:val="both"/>
        <w:rPr>
          <w:snapToGrid w:val="0"/>
          <w:sz w:val="28"/>
          <w:szCs w:val="28"/>
        </w:rPr>
      </w:pPr>
      <w:r w:rsidRPr="001A01BE">
        <w:rPr>
          <w:snapToGrid w:val="0"/>
          <w:sz w:val="28"/>
          <w:szCs w:val="28"/>
        </w:rPr>
        <w:t>Для обоснования указанных затрат предприятие представило следующие документы:</w:t>
      </w:r>
    </w:p>
    <w:p w14:paraId="24F9D622" w14:textId="77777777" w:rsidR="001A01BE" w:rsidRPr="001A01BE" w:rsidRDefault="001A01BE" w:rsidP="001A01BE">
      <w:pPr>
        <w:ind w:firstLine="709"/>
        <w:jc w:val="both"/>
        <w:rPr>
          <w:snapToGrid w:val="0"/>
          <w:sz w:val="28"/>
          <w:szCs w:val="28"/>
        </w:rPr>
      </w:pPr>
      <w:r w:rsidRPr="001A01BE">
        <w:rPr>
          <w:snapToGrid w:val="0"/>
          <w:sz w:val="28"/>
          <w:szCs w:val="28"/>
        </w:rPr>
        <w:t xml:space="preserve">Расчет фактических расходов на обязательное страхование в 2021 году; </w:t>
      </w:r>
      <w:r w:rsidRPr="001A01BE">
        <w:rPr>
          <w:snapToGrid w:val="0"/>
          <w:sz w:val="28"/>
          <w:szCs w:val="28"/>
        </w:rPr>
        <w:tab/>
        <w:t xml:space="preserve">Договор обязательного страхования гражданской ответственности владельца опасного объекта за причинение вреда в результате аварии </w:t>
      </w:r>
      <w:r w:rsidRPr="001A01BE">
        <w:rPr>
          <w:snapToGrid w:val="0"/>
          <w:sz w:val="28"/>
          <w:szCs w:val="28"/>
        </w:rPr>
        <w:br/>
        <w:t>на опасном объекте № 4520</w:t>
      </w:r>
      <w:r w:rsidRPr="001A01BE">
        <w:rPr>
          <w:snapToGrid w:val="0"/>
          <w:sz w:val="28"/>
          <w:szCs w:val="28"/>
          <w:lang w:val="en-US"/>
        </w:rPr>
        <w:t>NL</w:t>
      </w:r>
      <w:r w:rsidRPr="001A01BE">
        <w:rPr>
          <w:snapToGrid w:val="0"/>
          <w:sz w:val="28"/>
          <w:szCs w:val="28"/>
        </w:rPr>
        <w:t xml:space="preserve">0001ЛК от 04.06.2020 с АО «СОГАЗ» </w:t>
      </w:r>
      <w:r w:rsidRPr="001A01BE">
        <w:rPr>
          <w:snapToGrid w:val="0"/>
          <w:sz w:val="28"/>
          <w:szCs w:val="28"/>
        </w:rPr>
        <w:br/>
        <w:t xml:space="preserve">с приложением перечня 49 опасных объектов на 2020-2021 и на 2021-2022 </w:t>
      </w:r>
      <w:r w:rsidRPr="001A01BE">
        <w:rPr>
          <w:snapToGrid w:val="0"/>
          <w:sz w:val="28"/>
          <w:szCs w:val="28"/>
        </w:rPr>
        <w:lastRenderedPageBreak/>
        <w:t xml:space="preserve">годы. Общая страховая премия по настоящему договору на весь период </w:t>
      </w:r>
      <w:r w:rsidRPr="001A01BE">
        <w:rPr>
          <w:snapToGrid w:val="0"/>
          <w:sz w:val="28"/>
          <w:szCs w:val="28"/>
        </w:rPr>
        <w:br/>
        <w:t xml:space="preserve">с 01.07.2020 по 30.06.2022 составляет 22 966,9 тыс. руб. </w:t>
      </w:r>
    </w:p>
    <w:p w14:paraId="1F98900C" w14:textId="77777777" w:rsidR="001A01BE" w:rsidRPr="001A01BE" w:rsidRDefault="001A01BE" w:rsidP="001A01BE">
      <w:pPr>
        <w:ind w:firstLine="709"/>
        <w:jc w:val="both"/>
        <w:rPr>
          <w:snapToGrid w:val="0"/>
          <w:sz w:val="28"/>
          <w:szCs w:val="28"/>
        </w:rPr>
      </w:pPr>
    </w:p>
    <w:p w14:paraId="3ADAF0F4" w14:textId="77777777" w:rsidR="001A01BE" w:rsidRPr="001A01BE" w:rsidRDefault="001A01BE" w:rsidP="001A01BE">
      <w:pPr>
        <w:ind w:firstLine="709"/>
        <w:jc w:val="both"/>
        <w:rPr>
          <w:snapToGrid w:val="0"/>
          <w:sz w:val="28"/>
          <w:szCs w:val="28"/>
        </w:rPr>
      </w:pPr>
      <w:r w:rsidRPr="001A01BE">
        <w:rPr>
          <w:snapToGrid w:val="0"/>
          <w:sz w:val="28"/>
          <w:szCs w:val="28"/>
        </w:rPr>
        <w:t>Страховой полис обязательного страхования гражданской ответственности владельца опасного объекта № G</w:t>
      </w:r>
      <w:r w:rsidRPr="001A01BE">
        <w:rPr>
          <w:snapToGrid w:val="0"/>
          <w:sz w:val="28"/>
          <w:szCs w:val="28"/>
          <w:lang w:val="en-US"/>
        </w:rPr>
        <w:t>AZ</w:t>
      </w:r>
      <w:r w:rsidRPr="001A01BE">
        <w:rPr>
          <w:snapToGrid w:val="0"/>
          <w:sz w:val="28"/>
          <w:szCs w:val="28"/>
        </w:rPr>
        <w:t>X12245966023000. Страховая премия 5,4 тыс. руб. Объект страхования – котельная (шахты «Полысаевская»), регистрационный номер опасного объекта А68-01923-0052. Срок действия по с 01.07.2022 по 30.06.2023.</w:t>
      </w:r>
    </w:p>
    <w:p w14:paraId="7C5A9D40" w14:textId="77777777" w:rsidR="001A01BE" w:rsidRPr="001A01BE" w:rsidRDefault="001A01BE" w:rsidP="001A01BE">
      <w:pPr>
        <w:ind w:firstLine="709"/>
        <w:jc w:val="both"/>
        <w:rPr>
          <w:snapToGrid w:val="0"/>
          <w:sz w:val="28"/>
          <w:szCs w:val="28"/>
        </w:rPr>
      </w:pPr>
      <w:r w:rsidRPr="001A01BE">
        <w:rPr>
          <w:snapToGrid w:val="0"/>
          <w:sz w:val="28"/>
          <w:szCs w:val="28"/>
        </w:rPr>
        <w:t>Страховой полис обязательного страхования гражданской ответственности владельца опасного объекта № G</w:t>
      </w:r>
      <w:r w:rsidRPr="001A01BE">
        <w:rPr>
          <w:snapToGrid w:val="0"/>
          <w:sz w:val="28"/>
          <w:szCs w:val="28"/>
          <w:lang w:val="en-US"/>
        </w:rPr>
        <w:t>AZ</w:t>
      </w:r>
      <w:r w:rsidRPr="001A01BE">
        <w:rPr>
          <w:snapToGrid w:val="0"/>
          <w:sz w:val="28"/>
          <w:szCs w:val="28"/>
        </w:rPr>
        <w:t>X12299394395000. Страховая премия 5,4 тыс. руб. Объект страхования – участок трубопроводов тепловой сети (котельная шахты «Полысаевская»), регистрационный номер опасного объекта А68-01923-0107. Срок действия с 01.07.2022 по 30.06.2023.</w:t>
      </w:r>
    </w:p>
    <w:p w14:paraId="3B4F8D92" w14:textId="77777777" w:rsidR="001A01BE" w:rsidRPr="001A01BE" w:rsidRDefault="001A01BE" w:rsidP="001A01BE">
      <w:pPr>
        <w:ind w:firstLine="709"/>
        <w:jc w:val="both"/>
        <w:rPr>
          <w:snapToGrid w:val="0"/>
          <w:sz w:val="28"/>
          <w:szCs w:val="28"/>
        </w:rPr>
      </w:pPr>
      <w:r w:rsidRPr="001A01BE">
        <w:rPr>
          <w:snapToGrid w:val="0"/>
          <w:sz w:val="28"/>
          <w:szCs w:val="28"/>
        </w:rPr>
        <w:t xml:space="preserve">Договор о страховании расходов по локализации и ликвидации последствий ЧС № 4520 </w:t>
      </w:r>
      <w:r w:rsidRPr="001A01BE">
        <w:rPr>
          <w:snapToGrid w:val="0"/>
          <w:sz w:val="28"/>
          <w:szCs w:val="28"/>
          <w:lang w:val="en-US"/>
        </w:rPr>
        <w:t>FR</w:t>
      </w:r>
      <w:r w:rsidRPr="001A01BE">
        <w:rPr>
          <w:snapToGrid w:val="0"/>
          <w:sz w:val="28"/>
          <w:szCs w:val="28"/>
        </w:rPr>
        <w:t xml:space="preserve"> 0001 ЛК от 01.07.2020 с АО «СОГАЗ» </w:t>
      </w:r>
      <w:r w:rsidRPr="001A01BE">
        <w:rPr>
          <w:snapToGrid w:val="0"/>
          <w:sz w:val="28"/>
          <w:szCs w:val="28"/>
        </w:rPr>
        <w:br/>
        <w:t xml:space="preserve">с приложением списка застрахованных предприятий (Производственных единиц) страхователя с лимитом ответственности на каждое предприятие. Общая страховая премия составляет 37 тыс.руб. (на 2020 год - 18,5 тыс.руб, на 2021 год - 18,5 тыс. руб.). Срок действия договора до 30.06.2022 </w:t>
      </w:r>
      <w:r w:rsidRPr="001A01BE">
        <w:rPr>
          <w:snapToGrid w:val="0"/>
          <w:sz w:val="28"/>
          <w:szCs w:val="28"/>
        </w:rPr>
        <w:br/>
        <w:t>без пролонгации.</w:t>
      </w:r>
    </w:p>
    <w:p w14:paraId="75F6F479" w14:textId="77777777" w:rsidR="001A01BE" w:rsidRPr="001A01BE" w:rsidRDefault="001A01BE" w:rsidP="001A01BE">
      <w:pPr>
        <w:ind w:firstLine="709"/>
        <w:jc w:val="both"/>
        <w:rPr>
          <w:snapToGrid w:val="0"/>
          <w:sz w:val="28"/>
          <w:szCs w:val="28"/>
        </w:rPr>
      </w:pPr>
      <w:r w:rsidRPr="001A01BE">
        <w:rPr>
          <w:snapToGrid w:val="0"/>
          <w:sz w:val="28"/>
          <w:szCs w:val="28"/>
        </w:rPr>
        <w:t>Экспертами были изучены и проанализированы представленные обосновывающие документы. Из договора обязательного страхования гражданской ответственности владельца опасного объекта № 4520</w:t>
      </w:r>
      <w:r w:rsidRPr="001A01BE">
        <w:rPr>
          <w:snapToGrid w:val="0"/>
          <w:sz w:val="28"/>
          <w:szCs w:val="28"/>
          <w:lang w:val="en-US"/>
        </w:rPr>
        <w:t>NL</w:t>
      </w:r>
      <w:r w:rsidRPr="001A01BE">
        <w:rPr>
          <w:snapToGrid w:val="0"/>
          <w:sz w:val="28"/>
          <w:szCs w:val="28"/>
        </w:rPr>
        <w:t xml:space="preserve">0001ЛК от 04.06.2020 с АО «СОГАЗ» к регулируемому виду деятельности относятся два опасных объекта: котельная шахты «Полысаевская» и участок трубопроводов тепловой сети котельной шахты «Полысаевская». Согласно полисам страхования гражданской ответственности владельца опасного объекта, ежегодная страховая премия составляет 5,4 тыс. руб. по каждому опасному объекту. </w:t>
      </w:r>
    </w:p>
    <w:p w14:paraId="1E0DCF61" w14:textId="77777777" w:rsidR="001A01BE" w:rsidRPr="001A01BE" w:rsidRDefault="001A01BE" w:rsidP="001A01BE">
      <w:pPr>
        <w:ind w:firstLine="709"/>
        <w:jc w:val="both"/>
        <w:rPr>
          <w:snapToGrid w:val="0"/>
          <w:sz w:val="28"/>
          <w:szCs w:val="28"/>
        </w:rPr>
      </w:pPr>
      <w:r w:rsidRPr="001A01BE">
        <w:rPr>
          <w:snapToGrid w:val="0"/>
          <w:sz w:val="28"/>
          <w:szCs w:val="28"/>
        </w:rPr>
        <w:t xml:space="preserve">Из представленного общего списка к договору о страховании расходов по локализации и ликвидации последствий ЧС № 4520 </w:t>
      </w:r>
      <w:r w:rsidRPr="001A01BE">
        <w:rPr>
          <w:snapToGrid w:val="0"/>
          <w:sz w:val="28"/>
          <w:szCs w:val="28"/>
          <w:lang w:val="en-US"/>
        </w:rPr>
        <w:t>FR</w:t>
      </w:r>
      <w:r w:rsidRPr="001A01BE">
        <w:rPr>
          <w:snapToGrid w:val="0"/>
          <w:sz w:val="28"/>
          <w:szCs w:val="28"/>
        </w:rPr>
        <w:t xml:space="preserve"> 0001 ЛК от 01.07.2020 с АО «СОГАЗ» только одно предприятие относится к регулируемому виду деятельности, страховая премия которого за 2021 год составила 1 тыс.руб., срок договора истек 30.06.2022. </w:t>
      </w:r>
    </w:p>
    <w:p w14:paraId="12D974D0" w14:textId="77777777" w:rsidR="001A01BE" w:rsidRPr="001A01BE" w:rsidRDefault="001A01BE" w:rsidP="001A01BE">
      <w:pPr>
        <w:ind w:firstLine="709"/>
        <w:jc w:val="both"/>
        <w:rPr>
          <w:snapToGrid w:val="0"/>
          <w:sz w:val="28"/>
          <w:szCs w:val="28"/>
        </w:rPr>
      </w:pPr>
      <w:r w:rsidRPr="001A01BE">
        <w:rPr>
          <w:snapToGrid w:val="0"/>
          <w:sz w:val="28"/>
          <w:szCs w:val="28"/>
        </w:rPr>
        <w:t xml:space="preserve">Эксперты предлагают к включению в НВВ предприятия на 2023 год затраты на обязательное страхование в размере 11 тыс. руб. </w:t>
      </w:r>
      <w:r w:rsidRPr="001A01BE">
        <w:rPr>
          <w:snapToGrid w:val="0"/>
          <w:sz w:val="28"/>
          <w:szCs w:val="28"/>
        </w:rPr>
        <w:br/>
        <w:t xml:space="preserve"> (5,4 тыс. руб. +5,4 тыс. руб. = 10,8 тыс. руб.)</w:t>
      </w:r>
    </w:p>
    <w:p w14:paraId="3B63085C"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Расходы в размере 462 тыс. руб. подлежат исключению из НВВ на 2023 год, как экономически необоснованные.</w:t>
      </w:r>
    </w:p>
    <w:p w14:paraId="61447F1F" w14:textId="77777777" w:rsidR="001A01BE" w:rsidRPr="001A01BE" w:rsidRDefault="001A01BE" w:rsidP="001A01BE">
      <w:pPr>
        <w:tabs>
          <w:tab w:val="left" w:pos="1890"/>
        </w:tabs>
        <w:ind w:firstLine="709"/>
        <w:jc w:val="center"/>
        <w:rPr>
          <w:bCs/>
          <w:i/>
          <w:snapToGrid w:val="0"/>
          <w:sz w:val="28"/>
          <w:szCs w:val="28"/>
          <w:lang w:val="x-none" w:eastAsia="x-none"/>
        </w:rPr>
      </w:pPr>
    </w:p>
    <w:p w14:paraId="1BCDAFF7" w14:textId="77777777" w:rsidR="001A01BE" w:rsidRPr="001A01BE" w:rsidRDefault="001A01BE" w:rsidP="001A01BE">
      <w:pPr>
        <w:tabs>
          <w:tab w:val="left" w:pos="1890"/>
        </w:tabs>
        <w:ind w:firstLine="709"/>
        <w:jc w:val="center"/>
        <w:rPr>
          <w:bCs/>
          <w:i/>
          <w:snapToGrid w:val="0"/>
          <w:sz w:val="28"/>
          <w:szCs w:val="28"/>
          <w:lang w:val="x-none" w:eastAsia="x-none"/>
        </w:rPr>
      </w:pPr>
      <w:r w:rsidRPr="001A01BE">
        <w:rPr>
          <w:bCs/>
          <w:i/>
          <w:snapToGrid w:val="0"/>
          <w:sz w:val="28"/>
          <w:szCs w:val="28"/>
          <w:lang w:val="x-none" w:eastAsia="x-none"/>
        </w:rPr>
        <w:t>Иные расходы</w:t>
      </w:r>
    </w:p>
    <w:p w14:paraId="3CE45931" w14:textId="77777777" w:rsidR="001A01BE" w:rsidRPr="001A01BE" w:rsidRDefault="001A01BE" w:rsidP="001A01BE">
      <w:pPr>
        <w:tabs>
          <w:tab w:val="left" w:pos="1890"/>
        </w:tabs>
        <w:ind w:right="-2" w:firstLine="709"/>
        <w:jc w:val="both"/>
        <w:rPr>
          <w:snapToGrid w:val="0"/>
          <w:sz w:val="28"/>
          <w:szCs w:val="28"/>
        </w:rPr>
      </w:pPr>
      <w:r w:rsidRPr="001A01BE">
        <w:rPr>
          <w:snapToGrid w:val="0"/>
          <w:sz w:val="28"/>
          <w:szCs w:val="28"/>
        </w:rPr>
        <w:t xml:space="preserve">По данной статье предприятием планируются расходы на 2023 год </w:t>
      </w:r>
      <w:r w:rsidRPr="001A01BE">
        <w:rPr>
          <w:snapToGrid w:val="0"/>
          <w:sz w:val="28"/>
          <w:szCs w:val="28"/>
        </w:rPr>
        <w:br/>
        <w:t>в размере 3 168 тыс. руб. (482 тыс.руб. – налог на имущество и 2 686 тыс.руб. – налог на землю).</w:t>
      </w:r>
    </w:p>
    <w:p w14:paraId="1F3E8B10" w14:textId="77777777" w:rsidR="001A01BE" w:rsidRPr="001A01BE" w:rsidRDefault="001A01BE" w:rsidP="001A01BE">
      <w:pPr>
        <w:keepNext/>
        <w:tabs>
          <w:tab w:val="left" w:pos="709"/>
        </w:tabs>
        <w:spacing w:before="240" w:after="60" w:line="360" w:lineRule="auto"/>
        <w:jc w:val="center"/>
        <w:outlineLvl w:val="2"/>
        <w:rPr>
          <w:i/>
          <w:snapToGrid w:val="0"/>
          <w:sz w:val="28"/>
          <w:szCs w:val="26"/>
          <w:lang w:val="x-none" w:eastAsia="en-US"/>
        </w:rPr>
      </w:pPr>
      <w:bookmarkStart w:id="27" w:name="_Toc26967224"/>
      <w:bookmarkStart w:id="28" w:name="_Toc86237389"/>
      <w:r w:rsidRPr="001A01BE">
        <w:rPr>
          <w:i/>
          <w:snapToGrid w:val="0"/>
          <w:sz w:val="28"/>
          <w:szCs w:val="26"/>
          <w:lang w:val="x-none" w:eastAsia="en-US"/>
        </w:rPr>
        <w:lastRenderedPageBreak/>
        <w:t>Налог на имущество</w:t>
      </w:r>
      <w:bookmarkEnd w:id="27"/>
      <w:bookmarkEnd w:id="28"/>
    </w:p>
    <w:p w14:paraId="3D69AB9F"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19E9BF31"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375878C4" w14:textId="77777777" w:rsidR="001A01BE" w:rsidRPr="001A01BE" w:rsidRDefault="001A01BE" w:rsidP="001A01BE">
      <w:pPr>
        <w:tabs>
          <w:tab w:val="left" w:pos="1134"/>
        </w:tabs>
        <w:ind w:firstLine="709"/>
        <w:jc w:val="both"/>
        <w:rPr>
          <w:snapToGrid w:val="0"/>
          <w:sz w:val="28"/>
          <w:szCs w:val="28"/>
        </w:rPr>
      </w:pPr>
      <w:r w:rsidRPr="001A01BE">
        <w:rPr>
          <w:snapToGrid w:val="0"/>
          <w:sz w:val="28"/>
          <w:szCs w:val="28"/>
        </w:rPr>
        <w:t>По данной статье предприятием планируются расходы в размере 482 тыс. руб.</w:t>
      </w:r>
    </w:p>
    <w:p w14:paraId="581DD95C" w14:textId="77777777" w:rsidR="001A01BE" w:rsidRPr="001A01BE" w:rsidRDefault="001A01BE" w:rsidP="001A01BE">
      <w:pPr>
        <w:ind w:firstLine="709"/>
        <w:jc w:val="both"/>
        <w:rPr>
          <w:snapToGrid w:val="0"/>
          <w:sz w:val="28"/>
          <w:szCs w:val="28"/>
        </w:rPr>
      </w:pPr>
      <w:r w:rsidRPr="001A01BE">
        <w:rPr>
          <w:snapToGrid w:val="0"/>
          <w:sz w:val="28"/>
          <w:szCs w:val="28"/>
        </w:rPr>
        <w:t>В качестве обосновывающих документов АО «СУЭК-Кузбасс» представило:</w:t>
      </w:r>
    </w:p>
    <w:p w14:paraId="0C287651" w14:textId="77777777" w:rsidR="001A01BE" w:rsidRPr="001A01BE" w:rsidRDefault="001A01BE" w:rsidP="001A01BE">
      <w:pPr>
        <w:tabs>
          <w:tab w:val="left" w:pos="1134"/>
        </w:tabs>
        <w:ind w:firstLine="709"/>
        <w:jc w:val="both"/>
        <w:rPr>
          <w:snapToGrid w:val="0"/>
          <w:sz w:val="28"/>
          <w:szCs w:val="28"/>
        </w:rPr>
      </w:pPr>
      <w:r w:rsidRPr="001A01BE">
        <w:rPr>
          <w:snapToGrid w:val="0"/>
          <w:sz w:val="28"/>
          <w:szCs w:val="28"/>
        </w:rPr>
        <w:t>- расчет налога на имущество на 2023 год;</w:t>
      </w:r>
    </w:p>
    <w:p w14:paraId="074FB761" w14:textId="77777777" w:rsidR="001A01BE" w:rsidRPr="001A01BE" w:rsidRDefault="001A01BE" w:rsidP="001A01BE">
      <w:pPr>
        <w:tabs>
          <w:tab w:val="left" w:pos="1134"/>
        </w:tabs>
        <w:ind w:firstLine="709"/>
        <w:jc w:val="both"/>
        <w:rPr>
          <w:snapToGrid w:val="0"/>
          <w:sz w:val="28"/>
          <w:szCs w:val="28"/>
        </w:rPr>
      </w:pPr>
      <w:r w:rsidRPr="001A01BE">
        <w:rPr>
          <w:snapToGrid w:val="0"/>
          <w:sz w:val="28"/>
          <w:szCs w:val="28"/>
        </w:rPr>
        <w:t xml:space="preserve">- налоговая декларация по налогу на имущество организаций </w:t>
      </w:r>
      <w:r w:rsidRPr="001A01BE">
        <w:rPr>
          <w:snapToGrid w:val="0"/>
          <w:sz w:val="28"/>
          <w:szCs w:val="28"/>
        </w:rPr>
        <w:br/>
        <w:t>за 2021 год;</w:t>
      </w:r>
    </w:p>
    <w:p w14:paraId="183AAF53" w14:textId="77777777" w:rsidR="001A01BE" w:rsidRPr="001A01BE" w:rsidRDefault="001A01BE" w:rsidP="001A01BE">
      <w:pPr>
        <w:ind w:firstLine="709"/>
        <w:jc w:val="both"/>
        <w:rPr>
          <w:snapToGrid w:val="0"/>
          <w:sz w:val="28"/>
          <w:szCs w:val="28"/>
        </w:rPr>
      </w:pPr>
      <w:r w:rsidRPr="001A01BE">
        <w:rPr>
          <w:snapToGrid w:val="0"/>
          <w:sz w:val="28"/>
          <w:szCs w:val="28"/>
        </w:rPr>
        <w:t>- инвентарные карточки основных средств;</w:t>
      </w:r>
    </w:p>
    <w:p w14:paraId="1E64C7A4" w14:textId="77777777" w:rsidR="001A01BE" w:rsidRPr="001A01BE" w:rsidRDefault="001A01BE" w:rsidP="001A01BE">
      <w:pPr>
        <w:ind w:firstLine="709"/>
        <w:jc w:val="both"/>
        <w:rPr>
          <w:snapToGrid w:val="0"/>
          <w:sz w:val="28"/>
          <w:szCs w:val="28"/>
        </w:rPr>
      </w:pPr>
      <w:r w:rsidRPr="001A01BE">
        <w:rPr>
          <w:snapToGrid w:val="0"/>
          <w:sz w:val="28"/>
          <w:szCs w:val="28"/>
        </w:rPr>
        <w:t xml:space="preserve">- свидетельство о государственной регистрации права собственности </w:t>
      </w:r>
      <w:r w:rsidRPr="001A01BE">
        <w:rPr>
          <w:snapToGrid w:val="0"/>
          <w:sz w:val="28"/>
          <w:szCs w:val="28"/>
        </w:rPr>
        <w:br/>
        <w:t>на здание котельной от 19.02.2009г. регистрационный номер 42АВ 909215.</w:t>
      </w:r>
    </w:p>
    <w:p w14:paraId="1B4B92CE" w14:textId="77777777" w:rsidR="001A01BE" w:rsidRPr="001A01BE" w:rsidRDefault="001A01BE" w:rsidP="001A01BE">
      <w:pPr>
        <w:ind w:firstLine="709"/>
        <w:jc w:val="both"/>
        <w:rPr>
          <w:snapToGrid w:val="0"/>
          <w:sz w:val="28"/>
          <w:szCs w:val="28"/>
        </w:rPr>
      </w:pPr>
      <w:r w:rsidRPr="001A01BE">
        <w:rPr>
          <w:snapToGrid w:val="0"/>
          <w:sz w:val="28"/>
          <w:szCs w:val="28"/>
        </w:rPr>
        <w:t>Согласно представленному расчету, среднегодовая стоимость недвижимого имущества на 2023 год составит 21 922 тыс. руб. Эксперты предлагают к включению в НВВ предприятия на 2023 год затраты на налог на недвижимое имущество в размере 482 тыс. руб. (21 922 тыс. руб. (среднегодовая стоимость недвижимого имущества) × 2,2% (налоговая ставка) = 482 тыс. руб.)</w:t>
      </w:r>
    </w:p>
    <w:p w14:paraId="3D4BB377" w14:textId="77777777" w:rsidR="001A01BE" w:rsidRPr="001A01BE" w:rsidRDefault="001A01BE" w:rsidP="001A01BE">
      <w:pPr>
        <w:tabs>
          <w:tab w:val="left" w:pos="1134"/>
        </w:tabs>
        <w:ind w:firstLine="709"/>
        <w:jc w:val="both"/>
        <w:rPr>
          <w:color w:val="000000"/>
          <w:sz w:val="28"/>
          <w:szCs w:val="28"/>
        </w:rPr>
      </w:pPr>
      <w:r w:rsidRPr="001A01BE">
        <w:rPr>
          <w:color w:val="000000"/>
          <w:sz w:val="28"/>
          <w:szCs w:val="28"/>
        </w:rPr>
        <w:t>Корректировка предложения предприятия отсутствует.</w:t>
      </w:r>
    </w:p>
    <w:p w14:paraId="1C30B2C6" w14:textId="77777777" w:rsidR="001A01BE" w:rsidRPr="001A01BE" w:rsidRDefault="001A01BE" w:rsidP="001A01BE">
      <w:pPr>
        <w:keepNext/>
        <w:tabs>
          <w:tab w:val="left" w:pos="709"/>
        </w:tabs>
        <w:spacing w:before="240" w:after="60" w:line="360" w:lineRule="auto"/>
        <w:jc w:val="center"/>
        <w:outlineLvl w:val="2"/>
        <w:rPr>
          <w:i/>
          <w:snapToGrid w:val="0"/>
          <w:sz w:val="28"/>
          <w:szCs w:val="26"/>
          <w:lang w:val="x-none" w:eastAsia="en-US"/>
        </w:rPr>
      </w:pPr>
      <w:bookmarkStart w:id="29" w:name="_Toc86237390"/>
      <w:r w:rsidRPr="001A01BE">
        <w:rPr>
          <w:i/>
          <w:snapToGrid w:val="0"/>
          <w:sz w:val="28"/>
          <w:szCs w:val="26"/>
          <w:lang w:eastAsia="en-US"/>
        </w:rPr>
        <w:t>Земельный н</w:t>
      </w:r>
      <w:r w:rsidRPr="001A01BE">
        <w:rPr>
          <w:i/>
          <w:snapToGrid w:val="0"/>
          <w:sz w:val="28"/>
          <w:szCs w:val="26"/>
          <w:lang w:val="x-none" w:eastAsia="en-US"/>
        </w:rPr>
        <w:t>алог</w:t>
      </w:r>
      <w:bookmarkEnd w:id="29"/>
    </w:p>
    <w:p w14:paraId="134727E7" w14:textId="77777777" w:rsidR="001A01BE" w:rsidRPr="001A01BE" w:rsidRDefault="001A01BE" w:rsidP="001A01BE">
      <w:pPr>
        <w:tabs>
          <w:tab w:val="left" w:pos="1890"/>
        </w:tabs>
        <w:ind w:firstLine="709"/>
        <w:jc w:val="both"/>
        <w:rPr>
          <w:sz w:val="28"/>
          <w:szCs w:val="28"/>
        </w:rPr>
      </w:pPr>
      <w:r w:rsidRPr="001A01BE">
        <w:rPr>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2BD297D2" w14:textId="77777777" w:rsidR="001A01BE" w:rsidRPr="001A01BE" w:rsidRDefault="001A01BE" w:rsidP="001A01BE">
      <w:pPr>
        <w:widowControl w:val="0"/>
        <w:ind w:firstLine="709"/>
        <w:jc w:val="both"/>
        <w:rPr>
          <w:sz w:val="28"/>
          <w:szCs w:val="28"/>
        </w:rPr>
      </w:pPr>
      <w:r w:rsidRPr="001A01BE">
        <w:rPr>
          <w:sz w:val="28"/>
          <w:szCs w:val="28"/>
        </w:rPr>
        <w:t xml:space="preserve">По данной статье предприятием планируются расходы на 2023 год в размере 2 686 тыс. руб. </w:t>
      </w:r>
    </w:p>
    <w:p w14:paraId="49171108"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В качестве обосновывающих документов предприятие представило:</w:t>
      </w:r>
    </w:p>
    <w:p w14:paraId="14F52D29"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Расчет земельного налога за 2021 год;</w:t>
      </w:r>
    </w:p>
    <w:p w14:paraId="1CD23BCA"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Свидетельство о государственной регистрации права собственности </w:t>
      </w:r>
      <w:r w:rsidRPr="001A01BE">
        <w:rPr>
          <w:snapToGrid w:val="0"/>
          <w:sz w:val="28"/>
          <w:szCs w:val="28"/>
        </w:rPr>
        <w:br/>
        <w:t>на земельный участок кадастровый номер: 42:38:0101002:9581 от 12.08.2010 регистрационный номер 42АГ 376940;</w:t>
      </w:r>
    </w:p>
    <w:p w14:paraId="484C6935"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Кадастровый паспорт земельного участка (выписка </w:t>
      </w:r>
      <w:r w:rsidRPr="001A01BE">
        <w:rPr>
          <w:snapToGrid w:val="0"/>
          <w:sz w:val="28"/>
          <w:szCs w:val="28"/>
        </w:rPr>
        <w:br/>
        <w:t xml:space="preserve">из государственного кадастра недвижимости) от 10.03.2011 </w:t>
      </w:r>
      <w:r w:rsidRPr="001A01BE">
        <w:rPr>
          <w:snapToGrid w:val="0"/>
          <w:sz w:val="28"/>
          <w:szCs w:val="28"/>
        </w:rPr>
        <w:br/>
        <w:t>№ 4200/001/11-29975;</w:t>
      </w:r>
    </w:p>
    <w:p w14:paraId="366CF244"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lastRenderedPageBreak/>
        <w:t>Перерасчет земельного налога по сообщению об исчисленной налоговым органом сумме земельного налога за 2021 год в рамках ОКТМО;</w:t>
      </w:r>
    </w:p>
    <w:p w14:paraId="0C96F6A5"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Платежные поручения АО «СУЭК-Кузбасс» о фактической оплате авансовых платежей земельного налога за период 2021 года.</w:t>
      </w:r>
    </w:p>
    <w:p w14:paraId="1680C68D" w14:textId="77777777" w:rsidR="001A01BE" w:rsidRPr="001A01BE" w:rsidRDefault="001A01BE" w:rsidP="001A01BE">
      <w:pPr>
        <w:autoSpaceDE w:val="0"/>
        <w:autoSpaceDN w:val="0"/>
        <w:adjustRightInd w:val="0"/>
        <w:jc w:val="both"/>
        <w:rPr>
          <w:rFonts w:ascii="Trebuchet MS" w:hAnsi="Trebuchet MS"/>
          <w:color w:val="222222"/>
          <w:szCs w:val="20"/>
          <w:shd w:val="clear" w:color="auto" w:fill="FFFFFF"/>
        </w:rPr>
      </w:pPr>
      <w:r w:rsidRPr="001A01BE">
        <w:rPr>
          <w:sz w:val="28"/>
          <w:szCs w:val="28"/>
        </w:rPr>
        <w:tab/>
        <w:t xml:space="preserve">Экспертами были рассмотрены и проанализированы представленные материалы. </w:t>
      </w:r>
      <w:r w:rsidRPr="001A01BE">
        <w:rPr>
          <w:sz w:val="28"/>
          <w:szCs w:val="28"/>
          <w:shd w:val="clear" w:color="auto" w:fill="FFFFFF"/>
        </w:rPr>
        <w:t xml:space="preserve">Согласно Налогового Кодекса РФ, налог за пользование земельным участком начисляется на каждый участок, который находится </w:t>
      </w:r>
      <w:r w:rsidRPr="001A01BE">
        <w:rPr>
          <w:snapToGrid w:val="0"/>
          <w:sz w:val="28"/>
          <w:szCs w:val="28"/>
        </w:rPr>
        <w:br/>
      </w:r>
      <w:r w:rsidRPr="001A01BE">
        <w:rPr>
          <w:sz w:val="28"/>
          <w:szCs w:val="28"/>
          <w:shd w:val="clear" w:color="auto" w:fill="FFFFFF"/>
        </w:rPr>
        <w:t>в собственности юридического лица.</w:t>
      </w:r>
      <w:r w:rsidRPr="001A01BE">
        <w:rPr>
          <w:snapToGrid w:val="0"/>
          <w:sz w:val="28"/>
          <w:szCs w:val="28"/>
        </w:rPr>
        <w:t xml:space="preserve"> </w:t>
      </w:r>
      <w:r w:rsidRPr="001A01BE">
        <w:rPr>
          <w:sz w:val="28"/>
          <w:szCs w:val="28"/>
          <w:shd w:val="clear" w:color="auto" w:fill="FFFFFF"/>
        </w:rPr>
        <w:t xml:space="preserve">Налог начисляется в отношении сформированного земельного участка, поставленного на кадастровый учет </w:t>
      </w:r>
      <w:r w:rsidRPr="001A01BE">
        <w:rPr>
          <w:snapToGrid w:val="0"/>
          <w:sz w:val="28"/>
          <w:szCs w:val="28"/>
        </w:rPr>
        <w:br/>
      </w:r>
      <w:r w:rsidRPr="001A01BE">
        <w:rPr>
          <w:sz w:val="28"/>
          <w:szCs w:val="28"/>
          <w:shd w:val="clear" w:color="auto" w:fill="FFFFFF"/>
        </w:rPr>
        <w:t xml:space="preserve">в Росреестре. </w:t>
      </w:r>
      <w:r w:rsidRPr="001A01BE">
        <w:rPr>
          <w:snapToGrid w:val="0"/>
          <w:sz w:val="28"/>
          <w:szCs w:val="28"/>
        </w:rPr>
        <w:t xml:space="preserve">Решением Полысаевского городского совета народных депутатов Кемеровской области от 04.06.2008 № 74 "Об установлении и введении в действие земельного налога на территории города Полысаево" </w:t>
      </w:r>
      <w:r w:rsidRPr="001A01BE">
        <w:rPr>
          <w:snapToGrid w:val="0"/>
          <w:sz w:val="28"/>
          <w:szCs w:val="28"/>
        </w:rPr>
        <w:br/>
        <w:t>(в редакции от 26.03.2020 № 29)</w:t>
      </w:r>
      <w:r w:rsidRPr="001A01BE">
        <w:rPr>
          <w:sz w:val="28"/>
          <w:szCs w:val="28"/>
        </w:rPr>
        <w:t xml:space="preserve"> утверждены налоговые ставки земельного налога</w:t>
      </w:r>
      <w:r w:rsidRPr="001A01BE">
        <w:rPr>
          <w:rFonts w:eastAsia="Calibri"/>
          <w:sz w:val="28"/>
          <w:szCs w:val="28"/>
        </w:rPr>
        <w:t xml:space="preserve"> на территории города Полысаево.</w:t>
      </w:r>
      <w:r w:rsidRPr="001A01BE">
        <w:rPr>
          <w:sz w:val="28"/>
          <w:szCs w:val="28"/>
        </w:rPr>
        <w:t xml:space="preserve"> </w:t>
      </w:r>
      <w:r w:rsidRPr="001A01BE">
        <w:rPr>
          <w:snapToGrid w:val="0"/>
          <w:sz w:val="28"/>
          <w:szCs w:val="28"/>
        </w:rPr>
        <w:t xml:space="preserve">Налоговая ставка в отношении прочих земельных участков составляет 1,5% от кадастровой стоимости. </w:t>
      </w:r>
    </w:p>
    <w:p w14:paraId="654DC1F2" w14:textId="77777777" w:rsidR="001A01BE" w:rsidRPr="001A01BE" w:rsidRDefault="001A01BE" w:rsidP="001A01BE">
      <w:pPr>
        <w:autoSpaceDE w:val="0"/>
        <w:autoSpaceDN w:val="0"/>
        <w:adjustRightInd w:val="0"/>
        <w:jc w:val="both"/>
        <w:rPr>
          <w:sz w:val="28"/>
          <w:szCs w:val="28"/>
          <w:shd w:val="clear" w:color="auto" w:fill="FFFFFF"/>
        </w:rPr>
      </w:pPr>
      <w:r w:rsidRPr="001A01BE">
        <w:rPr>
          <w:sz w:val="28"/>
          <w:szCs w:val="28"/>
          <w:shd w:val="clear" w:color="auto" w:fill="FFFFFF"/>
        </w:rPr>
        <w:tab/>
        <w:t xml:space="preserve">Согласно представленного свидетельства о госрегистрации права собственности объектом права является земельный участок общей площадью 248 777 кв. м. находящийся над горным отводом ОАО «ш. Полысаевская» </w:t>
      </w:r>
      <w:r w:rsidRPr="001A01BE">
        <w:rPr>
          <w:snapToGrid w:val="0"/>
          <w:sz w:val="28"/>
          <w:szCs w:val="28"/>
        </w:rPr>
        <w:br/>
      </w:r>
      <w:r w:rsidRPr="001A01BE">
        <w:rPr>
          <w:sz w:val="28"/>
          <w:szCs w:val="28"/>
          <w:shd w:val="clear" w:color="auto" w:fill="FFFFFF"/>
        </w:rPr>
        <w:t xml:space="preserve">с разрешенным использованием под центральную промпрощадку. Сумма земельного налога, исчисленная налоговым органом на данный земельный участок за 2021 составляет 6 446 тыс. руб. На территории данного земельного участка помимо других производственных и </w:t>
      </w:r>
      <w:r w:rsidRPr="001A01BE">
        <w:rPr>
          <w:sz w:val="28"/>
          <w:szCs w:val="28"/>
        </w:rPr>
        <w:t>административных зданий, строений и сооружений</w:t>
      </w:r>
      <w:r w:rsidRPr="001A01BE">
        <w:rPr>
          <w:sz w:val="28"/>
          <w:szCs w:val="28"/>
          <w:shd w:val="clear" w:color="auto" w:fill="FFFFFF"/>
        </w:rPr>
        <w:t xml:space="preserve"> находится котельная шахты «Полысаевская», общей площадью 5 033,8 кв. м. Экспертами предлагается включить в НВВ предприятия на 2023 год сумму исчисленного налоговым органом земельного налога пропорционально площади, занимаемой регулируемой организацией, т.е. 130 тыс. руб.:</w:t>
      </w:r>
    </w:p>
    <w:p w14:paraId="73165FFD" w14:textId="77777777" w:rsidR="001A01BE" w:rsidRPr="001A01BE" w:rsidRDefault="001A01BE" w:rsidP="001A01BE">
      <w:pPr>
        <w:autoSpaceDE w:val="0"/>
        <w:autoSpaceDN w:val="0"/>
        <w:adjustRightInd w:val="0"/>
        <w:jc w:val="both"/>
        <w:rPr>
          <w:rFonts w:ascii="Trebuchet MS" w:hAnsi="Trebuchet MS"/>
          <w:color w:val="222222"/>
          <w:szCs w:val="20"/>
          <w:shd w:val="clear" w:color="auto" w:fill="FFFFFF"/>
        </w:rPr>
      </w:pPr>
      <w:r w:rsidRPr="001A01BE">
        <w:rPr>
          <w:sz w:val="28"/>
          <w:szCs w:val="28"/>
          <w:shd w:val="clear" w:color="auto" w:fill="FFFFFF"/>
        </w:rPr>
        <w:tab/>
        <w:t>(6 446 тыс. руб./248 777 кв. м. * 5 033,8 кв. м.).</w:t>
      </w:r>
    </w:p>
    <w:p w14:paraId="3C6D6F83" w14:textId="77777777" w:rsidR="001A01BE" w:rsidRPr="001A01BE" w:rsidRDefault="001A01BE" w:rsidP="001A01BE">
      <w:pPr>
        <w:ind w:firstLine="709"/>
        <w:jc w:val="both"/>
        <w:rPr>
          <w:rFonts w:ascii="Trebuchet MS" w:hAnsi="Trebuchet MS"/>
          <w:color w:val="222222"/>
          <w:szCs w:val="20"/>
          <w:shd w:val="clear" w:color="auto" w:fill="FFFFFF"/>
        </w:rPr>
      </w:pPr>
      <w:r w:rsidRPr="001A01BE">
        <w:rPr>
          <w:color w:val="000000"/>
          <w:sz w:val="28"/>
          <w:szCs w:val="28"/>
        </w:rPr>
        <w:t>Расходы в размере 2</w:t>
      </w:r>
      <w:r w:rsidRPr="001A01BE">
        <w:rPr>
          <w:sz w:val="28"/>
          <w:szCs w:val="28"/>
          <w:shd w:val="clear" w:color="auto" w:fill="FFFFFF"/>
        </w:rPr>
        <w:t> 556</w:t>
      </w:r>
      <w:r w:rsidRPr="001A01BE">
        <w:rPr>
          <w:color w:val="000000"/>
          <w:sz w:val="28"/>
          <w:szCs w:val="28"/>
        </w:rPr>
        <w:t xml:space="preserve"> тыс. руб. исключены экспертами из данной статьи, как экономически необоснованные.</w:t>
      </w:r>
    </w:p>
    <w:p w14:paraId="4D5BBF25" w14:textId="77777777" w:rsidR="001A01BE" w:rsidRPr="001A01BE" w:rsidRDefault="001A01BE" w:rsidP="001A01BE">
      <w:pPr>
        <w:ind w:firstLine="709"/>
        <w:jc w:val="both"/>
        <w:rPr>
          <w:rFonts w:ascii="Trebuchet MS" w:hAnsi="Trebuchet MS"/>
          <w:color w:val="222222"/>
          <w:szCs w:val="20"/>
          <w:shd w:val="clear" w:color="auto" w:fill="FFFFFF"/>
        </w:rPr>
      </w:pPr>
    </w:p>
    <w:p w14:paraId="53C0BE04" w14:textId="77777777" w:rsidR="001A01BE" w:rsidRPr="001A01BE" w:rsidRDefault="001A01BE" w:rsidP="001A01BE">
      <w:pPr>
        <w:keepNext/>
        <w:ind w:firstLine="709"/>
        <w:jc w:val="center"/>
        <w:outlineLvl w:val="1"/>
        <w:rPr>
          <w:b/>
          <w:sz w:val="28"/>
          <w:szCs w:val="20"/>
        </w:rPr>
      </w:pPr>
      <w:bookmarkStart w:id="30" w:name="_Toc27399042"/>
      <w:bookmarkStart w:id="31" w:name="_Toc86237391"/>
      <w:r w:rsidRPr="001A01BE">
        <w:rPr>
          <w:b/>
          <w:sz w:val="28"/>
          <w:szCs w:val="20"/>
        </w:rPr>
        <w:t>5.2.5. Отчисления на социальные нужды</w:t>
      </w:r>
      <w:bookmarkEnd w:id="30"/>
      <w:bookmarkEnd w:id="31"/>
    </w:p>
    <w:p w14:paraId="2446758C" w14:textId="77777777" w:rsidR="001A01BE" w:rsidRPr="001A01BE" w:rsidRDefault="001A01BE" w:rsidP="001A01BE">
      <w:pPr>
        <w:ind w:firstLine="709"/>
        <w:jc w:val="both"/>
        <w:rPr>
          <w:color w:val="000000"/>
          <w:sz w:val="28"/>
          <w:szCs w:val="28"/>
        </w:rPr>
      </w:pPr>
      <w:bookmarkStart w:id="32" w:name="_Hlk59022513"/>
      <w:bookmarkStart w:id="33" w:name="_Toc27399043"/>
      <w:r w:rsidRPr="001A01BE">
        <w:rPr>
          <w:color w:val="000000"/>
          <w:sz w:val="28"/>
          <w:szCs w:val="28"/>
        </w:rPr>
        <w:t>В расходы по статье «Отчисления на социальные нужды» включаются:</w:t>
      </w:r>
    </w:p>
    <w:p w14:paraId="3E184A62"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в размере 30%;</w:t>
      </w:r>
    </w:p>
    <w:p w14:paraId="44EA793A" w14:textId="77777777" w:rsidR="001A01BE" w:rsidRPr="001A01BE" w:rsidRDefault="001A01BE" w:rsidP="001A01BE">
      <w:pPr>
        <w:widowControl w:val="0"/>
        <w:tabs>
          <w:tab w:val="left" w:pos="1890"/>
        </w:tabs>
        <w:ind w:firstLine="709"/>
        <w:jc w:val="both"/>
        <w:rPr>
          <w:snapToGrid w:val="0"/>
          <w:sz w:val="28"/>
          <w:szCs w:val="28"/>
        </w:rPr>
      </w:pPr>
      <w:r w:rsidRPr="001A01BE">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w:t>
      </w:r>
      <w:r w:rsidRPr="001A01BE">
        <w:rPr>
          <w:snapToGrid w:val="0"/>
          <w:sz w:val="28"/>
          <w:szCs w:val="28"/>
        </w:rPr>
        <w:lastRenderedPageBreak/>
        <w:t>заболеваний»).</w:t>
      </w:r>
    </w:p>
    <w:p w14:paraId="723987ED" w14:textId="77777777" w:rsidR="001A01BE" w:rsidRPr="001A01BE" w:rsidRDefault="001A01BE" w:rsidP="001A01BE">
      <w:pPr>
        <w:ind w:firstLine="709"/>
        <w:jc w:val="both"/>
        <w:rPr>
          <w:color w:val="000000"/>
          <w:sz w:val="28"/>
          <w:szCs w:val="28"/>
        </w:rPr>
      </w:pPr>
      <w:r w:rsidRPr="001A01BE">
        <w:rPr>
          <w:color w:val="000000"/>
          <w:sz w:val="28"/>
          <w:szCs w:val="28"/>
        </w:rPr>
        <w:t>Предприятием заявлены расходы по статье в сумме 9 437 тыс. руб.</w:t>
      </w:r>
    </w:p>
    <w:p w14:paraId="2420717B" w14:textId="77777777" w:rsidR="001A01BE" w:rsidRPr="001A01BE" w:rsidRDefault="001A01BE" w:rsidP="001A01BE">
      <w:pPr>
        <w:ind w:firstLine="709"/>
        <w:jc w:val="both"/>
        <w:rPr>
          <w:color w:val="000000"/>
          <w:sz w:val="28"/>
          <w:szCs w:val="28"/>
        </w:rPr>
      </w:pPr>
      <w:r w:rsidRPr="001A01BE">
        <w:rPr>
          <w:color w:val="000000"/>
          <w:sz w:val="28"/>
          <w:szCs w:val="28"/>
        </w:rPr>
        <w:t xml:space="preserve">Предприятием представлено уведомление о сумме страховых взносов </w:t>
      </w:r>
      <w:r w:rsidRPr="001A01BE">
        <w:rPr>
          <w:snapToGrid w:val="0"/>
          <w:sz w:val="28"/>
          <w:szCs w:val="28"/>
        </w:rPr>
        <w:br/>
      </w:r>
      <w:r w:rsidRPr="001A01BE">
        <w:rPr>
          <w:color w:val="000000"/>
          <w:sz w:val="28"/>
          <w:szCs w:val="28"/>
        </w:rPr>
        <w:t xml:space="preserve">на обязательное социальное страхование от несчастных случаев </w:t>
      </w:r>
      <w:r w:rsidRPr="001A01BE">
        <w:rPr>
          <w:snapToGrid w:val="0"/>
          <w:sz w:val="28"/>
          <w:szCs w:val="28"/>
        </w:rPr>
        <w:br/>
      </w:r>
      <w:r w:rsidRPr="001A01BE">
        <w:rPr>
          <w:color w:val="000000"/>
          <w:sz w:val="28"/>
          <w:szCs w:val="28"/>
        </w:rPr>
        <w:t xml:space="preserve">на производстве и профессиональных заболеваний. Процент отчислений 0,2%. Экспертами в расчет НВВ на 2023 год приняты страховые взносы </w:t>
      </w:r>
      <w:r w:rsidRPr="001A01BE">
        <w:rPr>
          <w:snapToGrid w:val="0"/>
          <w:sz w:val="28"/>
          <w:szCs w:val="28"/>
        </w:rPr>
        <w:br/>
      </w:r>
      <w:r w:rsidRPr="001A01BE">
        <w:rPr>
          <w:color w:val="000000"/>
          <w:sz w:val="28"/>
          <w:szCs w:val="28"/>
        </w:rPr>
        <w:t>в размере 30,2 % от ФОТ, принятого в тариф в части операционных расходов.</w:t>
      </w:r>
    </w:p>
    <w:p w14:paraId="0BAE4232" w14:textId="77777777" w:rsidR="001A01BE" w:rsidRPr="001A01BE" w:rsidRDefault="001A01BE" w:rsidP="001A01BE">
      <w:pPr>
        <w:widowControl w:val="0"/>
        <w:ind w:firstLine="709"/>
        <w:jc w:val="both"/>
        <w:rPr>
          <w:snapToGrid w:val="0"/>
          <w:sz w:val="28"/>
          <w:szCs w:val="28"/>
        </w:rPr>
      </w:pPr>
      <w:r w:rsidRPr="001A01BE">
        <w:rPr>
          <w:snapToGrid w:val="0"/>
          <w:sz w:val="28"/>
          <w:szCs w:val="28"/>
        </w:rPr>
        <w:t>Фонд оплаты труда согласно таблице 3 (распределение операционных расходов на 2023 год) составит 21 162 тыс. руб. На основе планового фонда оплаты труда эксперты рассчитали величину затрат по данной статье, которая составила 6 391 тыс. руб. (21 162 тыс. руб. × 30,2 % = 6 391 тыс. руб.) и предлагается к включению в НВВ предприятия на 2023 год, как экономически обоснованная.</w:t>
      </w:r>
    </w:p>
    <w:p w14:paraId="372E28B8" w14:textId="77777777" w:rsidR="001A01BE" w:rsidRPr="001A01BE" w:rsidRDefault="001A01BE" w:rsidP="001A01BE">
      <w:pPr>
        <w:widowControl w:val="0"/>
        <w:ind w:firstLine="709"/>
        <w:jc w:val="both"/>
        <w:rPr>
          <w:color w:val="000000"/>
          <w:sz w:val="28"/>
          <w:szCs w:val="28"/>
        </w:rPr>
      </w:pPr>
      <w:r w:rsidRPr="001A01BE">
        <w:rPr>
          <w:color w:val="000000"/>
          <w:sz w:val="28"/>
          <w:szCs w:val="28"/>
        </w:rPr>
        <w:t>Расходы в размере 3 046 тыс. руб. исключены экспертами из данной статьи, как экономически необоснованные.</w:t>
      </w:r>
      <w:bookmarkEnd w:id="32"/>
    </w:p>
    <w:p w14:paraId="00DCE94C" w14:textId="77777777" w:rsidR="001A01BE" w:rsidRPr="001A01BE" w:rsidRDefault="001A01BE" w:rsidP="001A01BE">
      <w:pPr>
        <w:widowControl w:val="0"/>
        <w:ind w:firstLine="709"/>
        <w:jc w:val="both"/>
        <w:rPr>
          <w:snapToGrid w:val="0"/>
          <w:sz w:val="28"/>
          <w:szCs w:val="28"/>
        </w:rPr>
      </w:pPr>
    </w:p>
    <w:p w14:paraId="35EEC2E8" w14:textId="77777777" w:rsidR="001A01BE" w:rsidRPr="001A01BE" w:rsidRDefault="001A01BE" w:rsidP="001A01BE">
      <w:pPr>
        <w:keepNext/>
        <w:ind w:firstLine="709"/>
        <w:jc w:val="center"/>
        <w:outlineLvl w:val="1"/>
        <w:rPr>
          <w:b/>
          <w:sz w:val="28"/>
          <w:szCs w:val="20"/>
        </w:rPr>
      </w:pPr>
      <w:bookmarkStart w:id="34" w:name="_Toc86237392"/>
      <w:r w:rsidRPr="001A01BE">
        <w:rPr>
          <w:b/>
          <w:sz w:val="28"/>
          <w:szCs w:val="20"/>
        </w:rPr>
        <w:t>5.2.6. Расходы по сомнительным долгам</w:t>
      </w:r>
      <w:bookmarkEnd w:id="33"/>
      <w:bookmarkEnd w:id="34"/>
    </w:p>
    <w:p w14:paraId="23B7FDE6" w14:textId="77777777" w:rsidR="001A01BE" w:rsidRPr="001A01BE" w:rsidRDefault="001A01BE" w:rsidP="001A01BE">
      <w:pPr>
        <w:ind w:firstLine="709"/>
        <w:jc w:val="both"/>
        <w:rPr>
          <w:sz w:val="28"/>
          <w:szCs w:val="28"/>
        </w:rPr>
      </w:pPr>
      <w:r w:rsidRPr="001A01BE">
        <w:rPr>
          <w:sz w:val="28"/>
          <w:szCs w:val="28"/>
        </w:rPr>
        <w:t>Расходы рассчитываются с учетом положений пункта 47 Основ ценообразования.</w:t>
      </w:r>
    </w:p>
    <w:p w14:paraId="649427A9" w14:textId="77777777" w:rsidR="001A01BE" w:rsidRPr="001A01BE" w:rsidRDefault="001A01BE" w:rsidP="001A01BE">
      <w:pPr>
        <w:ind w:firstLine="709"/>
        <w:jc w:val="both"/>
        <w:rPr>
          <w:sz w:val="28"/>
          <w:szCs w:val="28"/>
        </w:rPr>
      </w:pPr>
      <w:r w:rsidRPr="001A01BE">
        <w:rPr>
          <w:sz w:val="28"/>
          <w:szCs w:val="28"/>
        </w:rPr>
        <w:t>Предприятием не заявлены расходы по статье.</w:t>
      </w:r>
      <w:bookmarkStart w:id="35" w:name="_Toc27399044"/>
    </w:p>
    <w:p w14:paraId="22C266B2" w14:textId="77777777" w:rsidR="001A01BE" w:rsidRPr="001A01BE" w:rsidRDefault="001A01BE" w:rsidP="001A01BE">
      <w:pPr>
        <w:ind w:firstLine="709"/>
        <w:jc w:val="both"/>
        <w:rPr>
          <w:sz w:val="28"/>
          <w:szCs w:val="28"/>
        </w:rPr>
      </w:pPr>
    </w:p>
    <w:p w14:paraId="16EA8E83" w14:textId="77777777" w:rsidR="001A01BE" w:rsidRPr="001A01BE" w:rsidRDefault="001A01BE" w:rsidP="001A01BE">
      <w:pPr>
        <w:keepNext/>
        <w:ind w:firstLine="709"/>
        <w:jc w:val="center"/>
        <w:outlineLvl w:val="1"/>
        <w:rPr>
          <w:b/>
          <w:sz w:val="28"/>
          <w:szCs w:val="20"/>
        </w:rPr>
      </w:pPr>
      <w:bookmarkStart w:id="36" w:name="_Toc86237393"/>
      <w:r w:rsidRPr="001A01BE">
        <w:rPr>
          <w:b/>
          <w:sz w:val="28"/>
          <w:szCs w:val="20"/>
        </w:rPr>
        <w:t>5.2.7. Амортизация основных средств и нематериальных активов</w:t>
      </w:r>
      <w:bookmarkEnd w:id="35"/>
      <w:bookmarkEnd w:id="36"/>
    </w:p>
    <w:p w14:paraId="3F69F4E2" w14:textId="77777777" w:rsidR="001A01BE" w:rsidRPr="001A01BE" w:rsidRDefault="001A01BE" w:rsidP="001A01BE">
      <w:pPr>
        <w:ind w:firstLine="709"/>
        <w:jc w:val="both"/>
        <w:rPr>
          <w:snapToGrid w:val="0"/>
          <w:color w:val="000000"/>
          <w:sz w:val="28"/>
          <w:szCs w:val="28"/>
        </w:rPr>
      </w:pPr>
      <w:bookmarkStart w:id="37" w:name="_Toc27399045"/>
      <w:r w:rsidRPr="001A01BE">
        <w:rPr>
          <w:snapToGrid w:val="0"/>
          <w:color w:val="000000"/>
          <w:sz w:val="28"/>
          <w:szCs w:val="28"/>
        </w:rPr>
        <w:t>К основным средствам активы относятся при одновременном выполнении ряда условий, а именно:</w:t>
      </w:r>
    </w:p>
    <w:p w14:paraId="5EE44BE8"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использование в производственной деятельности или для управленческих нужд;</w:t>
      </w:r>
    </w:p>
    <w:p w14:paraId="7740D9E5"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использование более 12 месяцев;</w:t>
      </w:r>
    </w:p>
    <w:p w14:paraId="0DF4257F"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способность приносить доход;</w:t>
      </w:r>
    </w:p>
    <w:p w14:paraId="6A4F43FD"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если не планируется дальнейшая перепродажа.</w:t>
      </w:r>
    </w:p>
    <w:p w14:paraId="7DF02C5B"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w:t>
      </w:r>
      <w:r w:rsidRPr="001A01BE">
        <w:rPr>
          <w:snapToGrid w:val="0"/>
          <w:sz w:val="28"/>
          <w:szCs w:val="28"/>
        </w:rPr>
        <w:br/>
      </w:r>
      <w:r w:rsidRPr="001A01BE">
        <w:rPr>
          <w:snapToGrid w:val="0"/>
          <w:color w:val="000000"/>
          <w:sz w:val="28"/>
          <w:szCs w:val="28"/>
        </w:rPr>
        <w:t>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01E28B09"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xml:space="preserve">Амортизационные отчисления определяются в соответствии </w:t>
      </w:r>
      <w:r w:rsidRPr="001A01BE">
        <w:rPr>
          <w:snapToGrid w:val="0"/>
          <w:sz w:val="28"/>
          <w:szCs w:val="28"/>
        </w:rPr>
        <w:br/>
      </w:r>
      <w:r w:rsidRPr="001A01BE">
        <w:rPr>
          <w:snapToGrid w:val="0"/>
          <w:color w:val="000000"/>
          <w:sz w:val="28"/>
          <w:szCs w:val="28"/>
        </w:rP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AFC8201" w14:textId="77777777" w:rsidR="001A01BE" w:rsidRPr="001A01BE" w:rsidRDefault="001A01BE" w:rsidP="001A01BE">
      <w:pPr>
        <w:autoSpaceDE w:val="0"/>
        <w:autoSpaceDN w:val="0"/>
        <w:adjustRightInd w:val="0"/>
        <w:spacing w:before="280"/>
        <w:ind w:firstLine="709"/>
        <w:contextualSpacing/>
        <w:jc w:val="both"/>
        <w:rPr>
          <w:color w:val="002060"/>
          <w:sz w:val="28"/>
          <w:szCs w:val="28"/>
        </w:rPr>
      </w:pPr>
      <w:r w:rsidRPr="001A01BE">
        <w:rPr>
          <w:snapToGrid w:val="0"/>
          <w:color w:val="000000"/>
          <w:sz w:val="28"/>
          <w:szCs w:val="28"/>
        </w:rPr>
        <w:t>Предложение предприятия по статье амортизация основных средств и нематериальных активов на 2023 год составляет 2 304 тыс. руб</w:t>
      </w:r>
      <w:r w:rsidRPr="001A01BE">
        <w:rPr>
          <w:color w:val="002060"/>
          <w:sz w:val="28"/>
          <w:szCs w:val="28"/>
        </w:rPr>
        <w:t>.</w:t>
      </w:r>
    </w:p>
    <w:p w14:paraId="741440DF"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 xml:space="preserve">Предприятием представлены ведомости начисления амортизации </w:t>
      </w:r>
      <w:r w:rsidRPr="001A01BE">
        <w:rPr>
          <w:snapToGrid w:val="0"/>
          <w:sz w:val="28"/>
          <w:szCs w:val="28"/>
        </w:rPr>
        <w:br/>
      </w:r>
      <w:r w:rsidRPr="001A01BE">
        <w:rPr>
          <w:snapToGrid w:val="0"/>
          <w:color w:val="000000"/>
          <w:sz w:val="28"/>
          <w:szCs w:val="28"/>
        </w:rPr>
        <w:t xml:space="preserve">за 2021 год, отчеты «Амортизация по котельной ш. Полысаевская за 2021 год» </w:t>
      </w:r>
      <w:r w:rsidRPr="001A01BE">
        <w:rPr>
          <w:snapToGrid w:val="0"/>
          <w:color w:val="000000"/>
          <w:sz w:val="28"/>
          <w:szCs w:val="28"/>
        </w:rPr>
        <w:lastRenderedPageBreak/>
        <w:t>на общую сумму 2 304 тыс.руб. Данная сумма амортизационных отчислений отражена с учетом переоценки основных средств.</w:t>
      </w:r>
    </w:p>
    <w:p w14:paraId="48099A21"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Эксперты считают экономически обоснованными расходы на данной статье в размере фактических амортизационных отчислений по котельной без учета переоценки за 2021 год.</w:t>
      </w:r>
    </w:p>
    <w:p w14:paraId="336ACC37" w14:textId="77777777" w:rsidR="001A01BE" w:rsidRPr="001A01BE" w:rsidRDefault="001A01BE" w:rsidP="001A01BE">
      <w:pPr>
        <w:ind w:firstLine="709"/>
        <w:jc w:val="both"/>
        <w:rPr>
          <w:snapToGrid w:val="0"/>
          <w:color w:val="000000"/>
          <w:sz w:val="28"/>
          <w:szCs w:val="28"/>
        </w:rPr>
      </w:pPr>
      <w:r w:rsidRPr="001A01BE">
        <w:rPr>
          <w:snapToGrid w:val="0"/>
          <w:color w:val="000000"/>
          <w:sz w:val="28"/>
          <w:szCs w:val="28"/>
        </w:rPr>
        <w:t>Таким образом, эксперты предлагают включить в расчёт НВВ на 2023 год по данной статье 1 391 тыс. руб.</w:t>
      </w:r>
    </w:p>
    <w:p w14:paraId="232926DC" w14:textId="77777777" w:rsidR="001A01BE" w:rsidRPr="001A01BE" w:rsidRDefault="001A01BE" w:rsidP="001A01BE">
      <w:pPr>
        <w:ind w:firstLine="709"/>
        <w:jc w:val="both"/>
        <w:rPr>
          <w:snapToGrid w:val="0"/>
          <w:sz w:val="28"/>
          <w:szCs w:val="28"/>
        </w:rPr>
      </w:pPr>
      <w:r w:rsidRPr="001A01BE">
        <w:rPr>
          <w:snapToGrid w:val="0"/>
          <w:sz w:val="28"/>
          <w:szCs w:val="28"/>
        </w:rPr>
        <w:t>Расходы в размере 913 тыс. руб. исключены экспертами из расчёта НВВ на 2023 год, как экономически необоснованные.</w:t>
      </w:r>
    </w:p>
    <w:p w14:paraId="7CC48755" w14:textId="77777777" w:rsidR="001A01BE" w:rsidRPr="001A01BE" w:rsidRDefault="001A01BE" w:rsidP="001A01BE">
      <w:pPr>
        <w:ind w:firstLine="709"/>
        <w:jc w:val="both"/>
        <w:rPr>
          <w:snapToGrid w:val="0"/>
          <w:sz w:val="28"/>
          <w:szCs w:val="28"/>
        </w:rPr>
      </w:pPr>
    </w:p>
    <w:p w14:paraId="1A88B7AD" w14:textId="77777777" w:rsidR="001A01BE" w:rsidRPr="001A01BE" w:rsidRDefault="001A01BE" w:rsidP="001A01BE">
      <w:pPr>
        <w:keepNext/>
        <w:ind w:firstLine="709"/>
        <w:jc w:val="center"/>
        <w:outlineLvl w:val="1"/>
        <w:rPr>
          <w:b/>
          <w:sz w:val="28"/>
          <w:szCs w:val="20"/>
        </w:rPr>
      </w:pPr>
      <w:bookmarkStart w:id="38" w:name="_Toc86237394"/>
      <w:r w:rsidRPr="001A01BE">
        <w:rPr>
          <w:b/>
          <w:sz w:val="28"/>
          <w:szCs w:val="20"/>
        </w:rPr>
        <w:t>5.2.8. Расходы на выплаты по договорам займа и кредитным договорам, включая проценты по ним</w:t>
      </w:r>
      <w:bookmarkEnd w:id="37"/>
      <w:bookmarkEnd w:id="38"/>
    </w:p>
    <w:p w14:paraId="09FB1BA0" w14:textId="77777777" w:rsidR="001A01BE" w:rsidRPr="001A01BE" w:rsidRDefault="001A01BE" w:rsidP="001A01BE">
      <w:pPr>
        <w:ind w:firstLine="709"/>
        <w:jc w:val="both"/>
        <w:rPr>
          <w:sz w:val="28"/>
          <w:szCs w:val="28"/>
        </w:rPr>
      </w:pPr>
      <w:bookmarkStart w:id="39" w:name="_Hlk27396691"/>
      <w:r w:rsidRPr="001A01BE">
        <w:rPr>
          <w:sz w:val="28"/>
          <w:szCs w:val="28"/>
        </w:rPr>
        <w:t xml:space="preserve">Предприятием заявлены расходы по данной статье в размере </w:t>
      </w:r>
      <w:r w:rsidRPr="001A01BE">
        <w:rPr>
          <w:snapToGrid w:val="0"/>
          <w:sz w:val="28"/>
          <w:szCs w:val="28"/>
        </w:rPr>
        <w:br/>
      </w:r>
      <w:r w:rsidRPr="001A01BE">
        <w:rPr>
          <w:sz w:val="28"/>
          <w:szCs w:val="28"/>
        </w:rPr>
        <w:t xml:space="preserve">5 653 тыс.руб.. </w:t>
      </w:r>
    </w:p>
    <w:p w14:paraId="015F9050" w14:textId="77777777" w:rsidR="001A01BE" w:rsidRPr="001A01BE" w:rsidRDefault="001A01BE" w:rsidP="001A01BE">
      <w:pPr>
        <w:ind w:firstLine="709"/>
        <w:jc w:val="both"/>
        <w:rPr>
          <w:sz w:val="28"/>
          <w:szCs w:val="28"/>
        </w:rPr>
      </w:pPr>
      <w:r w:rsidRPr="001A01BE">
        <w:rPr>
          <w:sz w:val="28"/>
          <w:szCs w:val="28"/>
        </w:rPr>
        <w:t xml:space="preserve">В качестве обоснования предприятием был представлен предварительный расчет необходимых сумм на получение кредитов/займов </w:t>
      </w:r>
      <w:r w:rsidRPr="001A01BE">
        <w:rPr>
          <w:snapToGrid w:val="0"/>
          <w:sz w:val="28"/>
          <w:szCs w:val="28"/>
        </w:rPr>
        <w:br/>
      </w:r>
      <w:r w:rsidRPr="001A01BE">
        <w:rPr>
          <w:sz w:val="28"/>
          <w:szCs w:val="28"/>
        </w:rPr>
        <w:t>на пополнение оборотных средств на 2023 год.</w:t>
      </w:r>
    </w:p>
    <w:p w14:paraId="4A2FEF9B"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Экспертами предлагается исключить из НВВ на 2023 год расходы по данной статье в полном объёме в связи с отсутствием обоснования данных затрат.</w:t>
      </w:r>
      <w:bookmarkStart w:id="40" w:name="_Toc27399046"/>
      <w:bookmarkEnd w:id="39"/>
    </w:p>
    <w:p w14:paraId="2C07DD09" w14:textId="77777777" w:rsidR="001A01BE" w:rsidRPr="001A01BE" w:rsidRDefault="001A01BE" w:rsidP="001A01BE">
      <w:pPr>
        <w:tabs>
          <w:tab w:val="left" w:pos="1890"/>
        </w:tabs>
        <w:ind w:firstLine="709"/>
        <w:jc w:val="both"/>
        <w:rPr>
          <w:snapToGrid w:val="0"/>
          <w:sz w:val="28"/>
          <w:szCs w:val="28"/>
        </w:rPr>
      </w:pPr>
    </w:p>
    <w:p w14:paraId="44B76B66" w14:textId="77777777" w:rsidR="001A01BE" w:rsidRPr="001A01BE" w:rsidRDefault="001A01BE" w:rsidP="001A01BE">
      <w:pPr>
        <w:keepNext/>
        <w:ind w:firstLine="709"/>
        <w:jc w:val="center"/>
        <w:outlineLvl w:val="1"/>
        <w:rPr>
          <w:b/>
          <w:sz w:val="28"/>
          <w:szCs w:val="20"/>
        </w:rPr>
      </w:pPr>
      <w:bookmarkStart w:id="41" w:name="_Toc86237395"/>
      <w:r w:rsidRPr="001A01BE">
        <w:rPr>
          <w:b/>
          <w:sz w:val="28"/>
          <w:szCs w:val="20"/>
        </w:rPr>
        <w:t>5.2.9. Расходы, связанные с созданием нормативных запасов топлива, включая расходы по обслуживанию заемных средств, привлекаемых для этих целей</w:t>
      </w:r>
      <w:bookmarkEnd w:id="40"/>
      <w:bookmarkEnd w:id="41"/>
    </w:p>
    <w:p w14:paraId="4BA00CAF" w14:textId="77777777" w:rsidR="001A01BE" w:rsidRPr="001A01BE" w:rsidRDefault="001A01BE" w:rsidP="001A01BE">
      <w:pPr>
        <w:widowControl w:val="0"/>
        <w:ind w:firstLine="851"/>
        <w:jc w:val="both"/>
        <w:rPr>
          <w:snapToGrid w:val="0"/>
          <w:sz w:val="28"/>
          <w:szCs w:val="28"/>
        </w:rPr>
      </w:pPr>
      <w:r w:rsidRPr="001A01BE">
        <w:rPr>
          <w:snapToGrid w:val="0"/>
          <w:sz w:val="28"/>
          <w:szCs w:val="28"/>
        </w:rPr>
        <w:t>Согласно п. 62 Основ ценообразования, а также п. 39 Методических указаний, расходы, связанные с созданием нормативных запасов топлива, не входят в состав неподконтрольных расходов при применении метода индексации установленных тарифов.</w:t>
      </w:r>
    </w:p>
    <w:p w14:paraId="56136D3D" w14:textId="77777777" w:rsidR="001A01BE" w:rsidRPr="001A01BE" w:rsidRDefault="001A01BE" w:rsidP="001A01BE">
      <w:pPr>
        <w:tabs>
          <w:tab w:val="left" w:pos="426"/>
        </w:tabs>
        <w:ind w:firstLine="709"/>
        <w:jc w:val="both"/>
        <w:rPr>
          <w:snapToGrid w:val="0"/>
          <w:sz w:val="28"/>
          <w:szCs w:val="28"/>
        </w:rPr>
      </w:pPr>
      <w:r w:rsidRPr="001A01BE">
        <w:rPr>
          <w:snapToGrid w:val="0"/>
          <w:sz w:val="28"/>
          <w:szCs w:val="28"/>
        </w:rPr>
        <w:t>Предприятием не заявлены расходы по статье.</w:t>
      </w:r>
    </w:p>
    <w:p w14:paraId="4252AAEE" w14:textId="77777777" w:rsidR="001A01BE" w:rsidRPr="001A01BE" w:rsidRDefault="001A01BE" w:rsidP="001A01BE">
      <w:pPr>
        <w:tabs>
          <w:tab w:val="left" w:pos="426"/>
        </w:tabs>
        <w:ind w:firstLine="709"/>
        <w:jc w:val="both"/>
        <w:rPr>
          <w:snapToGrid w:val="0"/>
          <w:sz w:val="28"/>
          <w:szCs w:val="28"/>
        </w:rPr>
      </w:pPr>
    </w:p>
    <w:p w14:paraId="78744A45" w14:textId="77777777" w:rsidR="001A01BE" w:rsidRPr="001A01BE" w:rsidRDefault="001A01BE" w:rsidP="001A01BE">
      <w:pPr>
        <w:keepNext/>
        <w:ind w:firstLine="709"/>
        <w:jc w:val="center"/>
        <w:outlineLvl w:val="1"/>
        <w:rPr>
          <w:b/>
          <w:sz w:val="28"/>
          <w:szCs w:val="20"/>
        </w:rPr>
      </w:pPr>
      <w:bookmarkStart w:id="42" w:name="_Toc86237396"/>
      <w:r w:rsidRPr="001A01BE">
        <w:rPr>
          <w:b/>
          <w:sz w:val="28"/>
          <w:szCs w:val="20"/>
        </w:rPr>
        <w:t>5.2.10. Налог на прибыль</w:t>
      </w:r>
      <w:bookmarkEnd w:id="42"/>
    </w:p>
    <w:p w14:paraId="205222CB" w14:textId="77777777" w:rsidR="001A01BE" w:rsidRPr="001A01BE" w:rsidRDefault="001A01BE" w:rsidP="001A01BE">
      <w:pPr>
        <w:tabs>
          <w:tab w:val="left" w:pos="426"/>
        </w:tabs>
        <w:ind w:firstLine="709"/>
        <w:jc w:val="both"/>
        <w:rPr>
          <w:snapToGrid w:val="0"/>
          <w:sz w:val="28"/>
          <w:szCs w:val="28"/>
        </w:rPr>
      </w:pPr>
    </w:p>
    <w:p w14:paraId="0A0D849D" w14:textId="77777777" w:rsidR="001A01BE" w:rsidRPr="001A01BE" w:rsidRDefault="001A01BE" w:rsidP="001A01BE">
      <w:pPr>
        <w:tabs>
          <w:tab w:val="left" w:pos="0"/>
        </w:tabs>
        <w:ind w:firstLine="709"/>
        <w:jc w:val="both"/>
        <w:rPr>
          <w:snapToGrid w:val="0"/>
          <w:sz w:val="28"/>
          <w:szCs w:val="28"/>
        </w:rPr>
      </w:pPr>
      <w:r w:rsidRPr="001A01BE">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43A53DB9" w14:textId="77777777" w:rsidR="001A01BE" w:rsidRPr="001A01BE" w:rsidRDefault="001A01BE" w:rsidP="001A01BE">
      <w:pPr>
        <w:tabs>
          <w:tab w:val="left" w:pos="0"/>
          <w:tab w:val="left" w:pos="426"/>
        </w:tabs>
        <w:ind w:firstLine="709"/>
        <w:jc w:val="both"/>
        <w:rPr>
          <w:snapToGrid w:val="0"/>
          <w:sz w:val="28"/>
          <w:szCs w:val="28"/>
        </w:rPr>
      </w:pPr>
      <w:r w:rsidRPr="001A01BE">
        <w:rPr>
          <w:snapToGrid w:val="0"/>
          <w:sz w:val="28"/>
          <w:szCs w:val="28"/>
        </w:rPr>
        <w:t xml:space="preserve">Предприятием заявлены расходы по данной статье в размере </w:t>
      </w:r>
      <w:r w:rsidRPr="001A01BE">
        <w:rPr>
          <w:snapToGrid w:val="0"/>
          <w:sz w:val="28"/>
          <w:szCs w:val="28"/>
        </w:rPr>
        <w:br/>
        <w:t>1</w:t>
      </w:r>
      <w:r w:rsidRPr="001A01BE">
        <w:rPr>
          <w:snapToGrid w:val="0"/>
          <w:color w:val="000000"/>
          <w:sz w:val="28"/>
          <w:szCs w:val="28"/>
        </w:rPr>
        <w:t> 069</w:t>
      </w:r>
      <w:r w:rsidRPr="001A01BE">
        <w:rPr>
          <w:snapToGrid w:val="0"/>
          <w:sz w:val="28"/>
          <w:szCs w:val="28"/>
        </w:rPr>
        <w:t xml:space="preserve"> тыс.руб., однако в расчетах предприятия показатель нормативной прибыли отсутствует, т.е. отсутствует налогооблагаемая база по налогу </w:t>
      </w:r>
      <w:r w:rsidRPr="001A01BE">
        <w:rPr>
          <w:snapToGrid w:val="0"/>
          <w:sz w:val="28"/>
          <w:szCs w:val="28"/>
        </w:rPr>
        <w:br/>
        <w:t>на прибыль.</w:t>
      </w:r>
    </w:p>
    <w:p w14:paraId="353DAF02" w14:textId="77777777" w:rsidR="001A01BE" w:rsidRPr="001A01BE" w:rsidRDefault="001A01BE" w:rsidP="001A01BE">
      <w:pPr>
        <w:widowControl w:val="0"/>
        <w:tabs>
          <w:tab w:val="left" w:pos="0"/>
        </w:tabs>
        <w:ind w:firstLine="709"/>
        <w:jc w:val="both"/>
        <w:rPr>
          <w:snapToGrid w:val="0"/>
          <w:sz w:val="28"/>
          <w:szCs w:val="28"/>
        </w:rPr>
      </w:pPr>
      <w:r w:rsidRPr="001A01BE">
        <w:rPr>
          <w:snapToGrid w:val="0"/>
          <w:sz w:val="28"/>
          <w:szCs w:val="28"/>
        </w:rPr>
        <w:t xml:space="preserve">Согласно </w:t>
      </w:r>
      <w:r w:rsidRPr="001A01BE">
        <w:rPr>
          <w:snapToGrid w:val="0"/>
          <w:color w:val="000000"/>
          <w:sz w:val="28"/>
          <w:szCs w:val="28"/>
        </w:rPr>
        <w:t>пункту 5.4 данного экспертного заключения нормативная</w:t>
      </w:r>
      <w:r w:rsidRPr="001A01BE">
        <w:rPr>
          <w:snapToGrid w:val="0"/>
          <w:sz w:val="28"/>
          <w:szCs w:val="28"/>
        </w:rPr>
        <w:t xml:space="preserve"> прибыль АО «СУЭК-Кузбасс» на 2023 год составляет 0 тыс. руб.</w:t>
      </w:r>
    </w:p>
    <w:p w14:paraId="1A6FC089" w14:textId="77777777" w:rsidR="001A01BE" w:rsidRPr="001A01BE" w:rsidRDefault="001A01BE" w:rsidP="001A01BE">
      <w:pPr>
        <w:tabs>
          <w:tab w:val="left" w:pos="0"/>
          <w:tab w:val="left" w:pos="1890"/>
        </w:tabs>
        <w:ind w:firstLine="709"/>
        <w:jc w:val="both"/>
        <w:rPr>
          <w:snapToGrid w:val="0"/>
          <w:sz w:val="28"/>
          <w:szCs w:val="28"/>
        </w:rPr>
      </w:pPr>
      <w:r w:rsidRPr="001A01BE">
        <w:rPr>
          <w:snapToGrid w:val="0"/>
          <w:sz w:val="28"/>
          <w:szCs w:val="28"/>
        </w:rPr>
        <w:t>Экспертами предлагается исключить из НВВ на 2023 год расходы по данной статье в полном объёме в связи с недостаточным обоснованием данных затрат.</w:t>
      </w:r>
    </w:p>
    <w:p w14:paraId="4C3A1552" w14:textId="77777777" w:rsidR="001A01BE" w:rsidRPr="001A01BE" w:rsidRDefault="001A01BE" w:rsidP="001A01BE">
      <w:pPr>
        <w:tabs>
          <w:tab w:val="left" w:pos="0"/>
          <w:tab w:val="left" w:pos="426"/>
        </w:tabs>
        <w:ind w:firstLine="709"/>
        <w:jc w:val="both"/>
        <w:rPr>
          <w:snapToGrid w:val="0"/>
          <w:sz w:val="28"/>
          <w:szCs w:val="28"/>
        </w:rPr>
      </w:pPr>
    </w:p>
    <w:p w14:paraId="6B50C48D" w14:textId="77777777" w:rsidR="001A01BE" w:rsidRPr="001A01BE" w:rsidRDefault="001A01BE" w:rsidP="001A01BE">
      <w:pPr>
        <w:tabs>
          <w:tab w:val="left" w:pos="0"/>
          <w:tab w:val="left" w:pos="426"/>
        </w:tabs>
        <w:ind w:firstLine="709"/>
        <w:jc w:val="both"/>
        <w:rPr>
          <w:sz w:val="28"/>
          <w:szCs w:val="28"/>
        </w:rPr>
      </w:pPr>
      <w:r w:rsidRPr="001A01BE">
        <w:rPr>
          <w:sz w:val="28"/>
          <w:szCs w:val="28"/>
        </w:rPr>
        <w:lastRenderedPageBreak/>
        <w:t xml:space="preserve">Реестр неподконтрольных расходов на тепловую энергию приведен </w:t>
      </w:r>
      <w:r w:rsidRPr="001A01BE">
        <w:rPr>
          <w:snapToGrid w:val="0"/>
          <w:sz w:val="28"/>
          <w:szCs w:val="28"/>
        </w:rPr>
        <w:br/>
      </w:r>
      <w:r w:rsidRPr="001A01BE">
        <w:rPr>
          <w:sz w:val="28"/>
          <w:szCs w:val="28"/>
        </w:rPr>
        <w:t>в таблице 4.</w:t>
      </w:r>
    </w:p>
    <w:p w14:paraId="1491464B" w14:textId="77777777" w:rsidR="001A01BE" w:rsidRPr="001A01BE" w:rsidRDefault="001A01BE" w:rsidP="001A01BE">
      <w:pPr>
        <w:tabs>
          <w:tab w:val="left" w:pos="426"/>
          <w:tab w:val="left" w:pos="2325"/>
          <w:tab w:val="right" w:pos="9356"/>
        </w:tabs>
        <w:ind w:firstLine="709"/>
        <w:rPr>
          <w:sz w:val="28"/>
          <w:szCs w:val="28"/>
        </w:rPr>
      </w:pPr>
      <w:r w:rsidRPr="001A01BE">
        <w:rPr>
          <w:sz w:val="28"/>
          <w:szCs w:val="28"/>
        </w:rPr>
        <w:br w:type="page"/>
      </w:r>
      <w:r w:rsidRPr="001A01BE">
        <w:rPr>
          <w:sz w:val="28"/>
          <w:szCs w:val="28"/>
        </w:rPr>
        <w:lastRenderedPageBreak/>
        <w:tab/>
      </w:r>
      <w:r w:rsidRPr="001A01BE">
        <w:rPr>
          <w:sz w:val="28"/>
          <w:szCs w:val="28"/>
        </w:rPr>
        <w:tab/>
        <w:t>Таблица 4</w:t>
      </w:r>
    </w:p>
    <w:p w14:paraId="24426278" w14:textId="77777777" w:rsidR="001A01BE" w:rsidRPr="001A01BE" w:rsidRDefault="001A01BE" w:rsidP="001A01BE">
      <w:pPr>
        <w:jc w:val="center"/>
        <w:rPr>
          <w:b/>
          <w:sz w:val="28"/>
        </w:rPr>
      </w:pPr>
      <w:r w:rsidRPr="001A01BE">
        <w:rPr>
          <w:b/>
          <w:sz w:val="28"/>
        </w:rPr>
        <w:t>Реестр неподконтрольных расходов на 2023 год</w:t>
      </w:r>
    </w:p>
    <w:p w14:paraId="21C86A6A" w14:textId="77777777" w:rsidR="001A01BE" w:rsidRPr="001A01BE" w:rsidRDefault="001A01BE" w:rsidP="001A01BE">
      <w:pPr>
        <w:jc w:val="center"/>
        <w:rPr>
          <w:sz w:val="28"/>
        </w:rPr>
      </w:pPr>
      <w:r w:rsidRPr="001A01BE">
        <w:rPr>
          <w:sz w:val="28"/>
        </w:rPr>
        <w:t xml:space="preserve"> (приложение 5.3 к Методическим указаниям)</w:t>
      </w:r>
    </w:p>
    <w:p w14:paraId="20A72FAA" w14:textId="77777777" w:rsidR="001A01BE" w:rsidRPr="001A01BE" w:rsidRDefault="001A01BE" w:rsidP="001A01BE">
      <w:pPr>
        <w:jc w:val="right"/>
        <w:rPr>
          <w:sz w:val="28"/>
          <w:szCs w:val="28"/>
        </w:rPr>
      </w:pPr>
      <w:r w:rsidRPr="001A01BE">
        <w:rPr>
          <w:sz w:val="28"/>
          <w:szCs w:val="28"/>
        </w:rPr>
        <w:t>тыс. руб.</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563"/>
        <w:gridCol w:w="1701"/>
        <w:gridCol w:w="1701"/>
      </w:tblGrid>
      <w:tr w:rsidR="001A01BE" w:rsidRPr="001A01BE" w14:paraId="752CCFBC" w14:textId="77777777" w:rsidTr="00293CC7">
        <w:trPr>
          <w:trHeight w:val="360"/>
        </w:trPr>
        <w:tc>
          <w:tcPr>
            <w:tcW w:w="817" w:type="dxa"/>
            <w:vMerge w:val="restart"/>
            <w:shd w:val="clear" w:color="auto" w:fill="auto"/>
            <w:vAlign w:val="center"/>
            <w:hideMark/>
          </w:tcPr>
          <w:p w14:paraId="48DC475A" w14:textId="77777777" w:rsidR="001A01BE" w:rsidRPr="001A01BE" w:rsidRDefault="001A01BE" w:rsidP="001A01BE">
            <w:pPr>
              <w:jc w:val="center"/>
            </w:pPr>
            <w:r w:rsidRPr="001A01BE">
              <w:t>№ п/п</w:t>
            </w:r>
          </w:p>
        </w:tc>
        <w:tc>
          <w:tcPr>
            <w:tcW w:w="5563" w:type="dxa"/>
            <w:vMerge w:val="restart"/>
            <w:shd w:val="clear" w:color="auto" w:fill="auto"/>
            <w:vAlign w:val="center"/>
            <w:hideMark/>
          </w:tcPr>
          <w:p w14:paraId="45AA232F" w14:textId="77777777" w:rsidR="001A01BE" w:rsidRPr="001A01BE" w:rsidRDefault="001A01BE" w:rsidP="001A01BE">
            <w:pPr>
              <w:jc w:val="center"/>
            </w:pPr>
            <w:r w:rsidRPr="001A01BE">
              <w:t>Наименование расхода</w:t>
            </w:r>
          </w:p>
        </w:tc>
        <w:tc>
          <w:tcPr>
            <w:tcW w:w="1701" w:type="dxa"/>
            <w:shd w:val="clear" w:color="auto" w:fill="auto"/>
            <w:vAlign w:val="center"/>
            <w:hideMark/>
          </w:tcPr>
          <w:p w14:paraId="2B149399" w14:textId="77777777" w:rsidR="001A01BE" w:rsidRPr="001A01BE" w:rsidRDefault="001A01BE" w:rsidP="001A01BE">
            <w:pPr>
              <w:jc w:val="center"/>
            </w:pPr>
            <w:r w:rsidRPr="001A01BE">
              <w:t>Предложение предприятия</w:t>
            </w:r>
          </w:p>
        </w:tc>
        <w:tc>
          <w:tcPr>
            <w:tcW w:w="1701" w:type="dxa"/>
            <w:shd w:val="clear" w:color="auto" w:fill="auto"/>
            <w:vAlign w:val="center"/>
          </w:tcPr>
          <w:p w14:paraId="4F6F2009" w14:textId="77777777" w:rsidR="001A01BE" w:rsidRPr="001A01BE" w:rsidRDefault="001A01BE" w:rsidP="001A01BE">
            <w:pPr>
              <w:jc w:val="center"/>
            </w:pPr>
            <w:r w:rsidRPr="001A01BE">
              <w:t>Предложение экспертов</w:t>
            </w:r>
          </w:p>
        </w:tc>
      </w:tr>
      <w:tr w:rsidR="001A01BE" w:rsidRPr="001A01BE" w14:paraId="253E8357" w14:textId="77777777" w:rsidTr="00293CC7">
        <w:trPr>
          <w:trHeight w:val="360"/>
        </w:trPr>
        <w:tc>
          <w:tcPr>
            <w:tcW w:w="817" w:type="dxa"/>
            <w:vMerge/>
            <w:shd w:val="clear" w:color="auto" w:fill="auto"/>
            <w:vAlign w:val="center"/>
            <w:hideMark/>
          </w:tcPr>
          <w:p w14:paraId="532A50AA" w14:textId="77777777" w:rsidR="001A01BE" w:rsidRPr="001A01BE" w:rsidRDefault="001A01BE" w:rsidP="001A01BE">
            <w:pPr>
              <w:jc w:val="center"/>
            </w:pPr>
          </w:p>
        </w:tc>
        <w:tc>
          <w:tcPr>
            <w:tcW w:w="5563" w:type="dxa"/>
            <w:vMerge/>
            <w:shd w:val="clear" w:color="auto" w:fill="auto"/>
            <w:vAlign w:val="center"/>
            <w:hideMark/>
          </w:tcPr>
          <w:p w14:paraId="19655CDB" w14:textId="77777777" w:rsidR="001A01BE" w:rsidRPr="001A01BE" w:rsidRDefault="001A01BE" w:rsidP="001A01BE">
            <w:pPr>
              <w:jc w:val="center"/>
            </w:pPr>
          </w:p>
        </w:tc>
        <w:tc>
          <w:tcPr>
            <w:tcW w:w="1701" w:type="dxa"/>
            <w:shd w:val="clear" w:color="auto" w:fill="auto"/>
            <w:vAlign w:val="center"/>
            <w:hideMark/>
          </w:tcPr>
          <w:p w14:paraId="60A801E4" w14:textId="77777777" w:rsidR="001A01BE" w:rsidRPr="001A01BE" w:rsidRDefault="001A01BE" w:rsidP="001A01BE">
            <w:pPr>
              <w:jc w:val="center"/>
            </w:pPr>
            <w:r w:rsidRPr="001A01BE">
              <w:t>2023</w:t>
            </w:r>
          </w:p>
        </w:tc>
        <w:tc>
          <w:tcPr>
            <w:tcW w:w="1701" w:type="dxa"/>
            <w:shd w:val="clear" w:color="auto" w:fill="auto"/>
            <w:vAlign w:val="center"/>
            <w:hideMark/>
          </w:tcPr>
          <w:p w14:paraId="285D7AD8" w14:textId="77777777" w:rsidR="001A01BE" w:rsidRPr="001A01BE" w:rsidRDefault="001A01BE" w:rsidP="001A01BE">
            <w:pPr>
              <w:jc w:val="center"/>
            </w:pPr>
            <w:r w:rsidRPr="001A01BE">
              <w:t>2023</w:t>
            </w:r>
          </w:p>
        </w:tc>
      </w:tr>
      <w:tr w:rsidR="001A01BE" w:rsidRPr="001A01BE" w14:paraId="096295CB" w14:textId="77777777" w:rsidTr="00293CC7">
        <w:trPr>
          <w:trHeight w:val="923"/>
        </w:trPr>
        <w:tc>
          <w:tcPr>
            <w:tcW w:w="817" w:type="dxa"/>
            <w:shd w:val="clear" w:color="auto" w:fill="auto"/>
            <w:noWrap/>
            <w:vAlign w:val="center"/>
            <w:hideMark/>
          </w:tcPr>
          <w:p w14:paraId="6A417665" w14:textId="77777777" w:rsidR="001A01BE" w:rsidRPr="001A01BE" w:rsidRDefault="001A01BE" w:rsidP="001A01BE">
            <w:pPr>
              <w:jc w:val="center"/>
            </w:pPr>
            <w:r w:rsidRPr="001A01BE">
              <w:t>1.1</w:t>
            </w:r>
          </w:p>
        </w:tc>
        <w:tc>
          <w:tcPr>
            <w:tcW w:w="5563" w:type="dxa"/>
            <w:shd w:val="clear" w:color="auto" w:fill="auto"/>
            <w:vAlign w:val="center"/>
            <w:hideMark/>
          </w:tcPr>
          <w:p w14:paraId="6C680011" w14:textId="77777777" w:rsidR="001A01BE" w:rsidRPr="001A01BE" w:rsidRDefault="001A01BE" w:rsidP="001A01BE">
            <w:r w:rsidRPr="001A01BE">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8449" w14:textId="77777777" w:rsidR="001A01BE" w:rsidRPr="001A01BE" w:rsidRDefault="001A01BE" w:rsidP="001A01BE">
            <w:pPr>
              <w:jc w:val="center"/>
            </w:pPr>
            <w:r w:rsidRPr="001A01BE">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2FAC4F4" w14:textId="77777777" w:rsidR="001A01BE" w:rsidRPr="001A01BE" w:rsidRDefault="001A01BE" w:rsidP="001A01BE">
            <w:pPr>
              <w:jc w:val="center"/>
            </w:pPr>
            <w:r w:rsidRPr="001A01BE">
              <w:rPr>
                <w:szCs w:val="20"/>
              </w:rPr>
              <w:t>0</w:t>
            </w:r>
          </w:p>
        </w:tc>
      </w:tr>
      <w:tr w:rsidR="001A01BE" w:rsidRPr="001A01BE" w14:paraId="1E4EAFCE" w14:textId="77777777" w:rsidTr="00293CC7">
        <w:trPr>
          <w:trHeight w:val="70"/>
        </w:trPr>
        <w:tc>
          <w:tcPr>
            <w:tcW w:w="817" w:type="dxa"/>
            <w:shd w:val="clear" w:color="auto" w:fill="auto"/>
            <w:noWrap/>
            <w:vAlign w:val="center"/>
            <w:hideMark/>
          </w:tcPr>
          <w:p w14:paraId="2619355C" w14:textId="77777777" w:rsidR="001A01BE" w:rsidRPr="001A01BE" w:rsidRDefault="001A01BE" w:rsidP="001A01BE">
            <w:pPr>
              <w:jc w:val="center"/>
            </w:pPr>
            <w:r w:rsidRPr="001A01BE">
              <w:t>1.2</w:t>
            </w:r>
          </w:p>
        </w:tc>
        <w:tc>
          <w:tcPr>
            <w:tcW w:w="5563" w:type="dxa"/>
            <w:shd w:val="clear" w:color="auto" w:fill="auto"/>
            <w:noWrap/>
            <w:vAlign w:val="center"/>
            <w:hideMark/>
          </w:tcPr>
          <w:p w14:paraId="3020CF22" w14:textId="77777777" w:rsidR="001A01BE" w:rsidRPr="001A01BE" w:rsidRDefault="001A01BE" w:rsidP="001A01BE">
            <w:r w:rsidRPr="001A01BE">
              <w:t>Арендная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5B7147B" w14:textId="77777777" w:rsidR="001A01BE" w:rsidRPr="001A01BE" w:rsidRDefault="001A01BE" w:rsidP="001A01BE">
            <w:pPr>
              <w:jc w:val="center"/>
            </w:pPr>
            <w:r w:rsidRPr="001A01BE">
              <w:rPr>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0B999751" w14:textId="77777777" w:rsidR="001A01BE" w:rsidRPr="001A01BE" w:rsidRDefault="001A01BE" w:rsidP="001A01BE">
            <w:pPr>
              <w:jc w:val="center"/>
              <w:rPr>
                <w:lang w:val="en-US"/>
              </w:rPr>
            </w:pPr>
            <w:r w:rsidRPr="001A01BE">
              <w:rPr>
                <w:szCs w:val="20"/>
              </w:rPr>
              <w:t>0</w:t>
            </w:r>
          </w:p>
        </w:tc>
      </w:tr>
      <w:tr w:rsidR="001A01BE" w:rsidRPr="001A01BE" w14:paraId="5DAEFA7B" w14:textId="77777777" w:rsidTr="00293CC7">
        <w:trPr>
          <w:trHeight w:val="70"/>
        </w:trPr>
        <w:tc>
          <w:tcPr>
            <w:tcW w:w="817" w:type="dxa"/>
            <w:shd w:val="clear" w:color="auto" w:fill="auto"/>
            <w:noWrap/>
            <w:vAlign w:val="center"/>
            <w:hideMark/>
          </w:tcPr>
          <w:p w14:paraId="4BBB4036" w14:textId="77777777" w:rsidR="001A01BE" w:rsidRPr="001A01BE" w:rsidRDefault="001A01BE" w:rsidP="001A01BE">
            <w:pPr>
              <w:jc w:val="center"/>
            </w:pPr>
            <w:r w:rsidRPr="001A01BE">
              <w:t>1.3</w:t>
            </w:r>
          </w:p>
        </w:tc>
        <w:tc>
          <w:tcPr>
            <w:tcW w:w="5563" w:type="dxa"/>
            <w:shd w:val="clear" w:color="auto" w:fill="auto"/>
            <w:noWrap/>
            <w:vAlign w:val="center"/>
            <w:hideMark/>
          </w:tcPr>
          <w:p w14:paraId="699B314E" w14:textId="77777777" w:rsidR="001A01BE" w:rsidRPr="001A01BE" w:rsidRDefault="001A01BE" w:rsidP="001A01BE">
            <w:r w:rsidRPr="001A01BE">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BF6770" w14:textId="77777777" w:rsidR="001A01BE" w:rsidRPr="001A01BE" w:rsidRDefault="001A01BE" w:rsidP="001A01BE">
            <w:pPr>
              <w:jc w:val="center"/>
            </w:pPr>
            <w:r w:rsidRPr="001A01BE">
              <w:rPr>
                <w:szCs w:val="20"/>
              </w:rPr>
              <w:t>0</w:t>
            </w:r>
          </w:p>
        </w:tc>
        <w:tc>
          <w:tcPr>
            <w:tcW w:w="1701" w:type="dxa"/>
            <w:tcBorders>
              <w:top w:val="nil"/>
              <w:left w:val="nil"/>
              <w:bottom w:val="single" w:sz="4" w:space="0" w:color="auto"/>
              <w:right w:val="single" w:sz="4" w:space="0" w:color="auto"/>
            </w:tcBorders>
            <w:shd w:val="clear" w:color="auto" w:fill="auto"/>
            <w:noWrap/>
            <w:vAlign w:val="center"/>
            <w:hideMark/>
          </w:tcPr>
          <w:p w14:paraId="26EFEEF5" w14:textId="77777777" w:rsidR="001A01BE" w:rsidRPr="001A01BE" w:rsidRDefault="001A01BE" w:rsidP="001A01BE">
            <w:pPr>
              <w:jc w:val="center"/>
            </w:pPr>
            <w:r w:rsidRPr="001A01BE">
              <w:rPr>
                <w:szCs w:val="20"/>
              </w:rPr>
              <w:t>0</w:t>
            </w:r>
          </w:p>
        </w:tc>
      </w:tr>
      <w:tr w:rsidR="001A01BE" w:rsidRPr="001A01BE" w14:paraId="693511B1" w14:textId="77777777" w:rsidTr="00293CC7">
        <w:trPr>
          <w:trHeight w:val="519"/>
        </w:trPr>
        <w:tc>
          <w:tcPr>
            <w:tcW w:w="817" w:type="dxa"/>
            <w:shd w:val="clear" w:color="auto" w:fill="auto"/>
            <w:noWrap/>
            <w:vAlign w:val="center"/>
            <w:hideMark/>
          </w:tcPr>
          <w:p w14:paraId="1CCC2A7C" w14:textId="77777777" w:rsidR="001A01BE" w:rsidRPr="001A01BE" w:rsidRDefault="001A01BE" w:rsidP="001A01BE">
            <w:pPr>
              <w:jc w:val="center"/>
            </w:pPr>
            <w:r w:rsidRPr="001A01BE">
              <w:t>1.4</w:t>
            </w:r>
          </w:p>
        </w:tc>
        <w:tc>
          <w:tcPr>
            <w:tcW w:w="5563" w:type="dxa"/>
            <w:shd w:val="clear" w:color="auto" w:fill="auto"/>
            <w:vAlign w:val="center"/>
            <w:hideMark/>
          </w:tcPr>
          <w:p w14:paraId="5F869CCE" w14:textId="77777777" w:rsidR="001A01BE" w:rsidRPr="001A01BE" w:rsidRDefault="001A01BE" w:rsidP="001A01BE">
            <w:r w:rsidRPr="001A01BE">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A3A68CC" w14:textId="77777777" w:rsidR="001A01BE" w:rsidRPr="001A01BE" w:rsidRDefault="001A01BE" w:rsidP="001A01BE">
            <w:pPr>
              <w:jc w:val="center"/>
            </w:pPr>
            <w:r w:rsidRPr="001A01BE">
              <w:rPr>
                <w:szCs w:val="20"/>
              </w:rPr>
              <w:t>3 641</w:t>
            </w:r>
          </w:p>
        </w:tc>
        <w:tc>
          <w:tcPr>
            <w:tcW w:w="1701" w:type="dxa"/>
            <w:tcBorders>
              <w:top w:val="nil"/>
              <w:left w:val="nil"/>
              <w:bottom w:val="single" w:sz="4" w:space="0" w:color="auto"/>
              <w:right w:val="single" w:sz="4" w:space="0" w:color="auto"/>
            </w:tcBorders>
            <w:shd w:val="clear" w:color="auto" w:fill="auto"/>
            <w:noWrap/>
            <w:vAlign w:val="center"/>
            <w:hideMark/>
          </w:tcPr>
          <w:p w14:paraId="3DD32B68" w14:textId="77777777" w:rsidR="001A01BE" w:rsidRPr="001A01BE" w:rsidRDefault="001A01BE" w:rsidP="001A01BE">
            <w:pPr>
              <w:jc w:val="center"/>
            </w:pPr>
            <w:r w:rsidRPr="001A01BE">
              <w:rPr>
                <w:szCs w:val="20"/>
              </w:rPr>
              <w:t>623</w:t>
            </w:r>
          </w:p>
        </w:tc>
      </w:tr>
      <w:tr w:rsidR="001A01BE" w:rsidRPr="001A01BE" w14:paraId="21A9F95F" w14:textId="77777777" w:rsidTr="00293CC7">
        <w:trPr>
          <w:trHeight w:val="70"/>
        </w:trPr>
        <w:tc>
          <w:tcPr>
            <w:tcW w:w="817" w:type="dxa"/>
            <w:shd w:val="clear" w:color="auto" w:fill="auto"/>
            <w:noWrap/>
          </w:tcPr>
          <w:p w14:paraId="33F49622" w14:textId="77777777" w:rsidR="001A01BE" w:rsidRPr="001A01BE" w:rsidRDefault="001A01BE" w:rsidP="001A01BE">
            <w:pPr>
              <w:rPr>
                <w:szCs w:val="20"/>
              </w:rPr>
            </w:pPr>
            <w:r w:rsidRPr="001A01BE">
              <w:rPr>
                <w:szCs w:val="20"/>
              </w:rPr>
              <w:t>1.4.1</w:t>
            </w:r>
          </w:p>
        </w:tc>
        <w:tc>
          <w:tcPr>
            <w:tcW w:w="5563" w:type="dxa"/>
            <w:shd w:val="clear" w:color="auto" w:fill="auto"/>
          </w:tcPr>
          <w:p w14:paraId="4930603B" w14:textId="77777777" w:rsidR="001A01BE" w:rsidRPr="001A01BE" w:rsidRDefault="001A01BE" w:rsidP="001A01BE">
            <w:pPr>
              <w:rPr>
                <w:szCs w:val="20"/>
              </w:rPr>
            </w:pPr>
            <w:r w:rsidRPr="001A01BE">
              <w:rPr>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89504" w14:textId="77777777" w:rsidR="001A01BE" w:rsidRPr="001A01BE" w:rsidRDefault="001A01BE" w:rsidP="001A01BE">
            <w:pPr>
              <w:jc w:val="center"/>
              <w:rPr>
                <w:szCs w:val="20"/>
              </w:rPr>
            </w:pPr>
            <w:r w:rsidRPr="001A01BE">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8A9B5A2" w14:textId="77777777" w:rsidR="001A01BE" w:rsidRPr="001A01BE" w:rsidRDefault="001A01BE" w:rsidP="001A01BE">
            <w:pPr>
              <w:jc w:val="center"/>
              <w:rPr>
                <w:szCs w:val="20"/>
              </w:rPr>
            </w:pPr>
            <w:r w:rsidRPr="001A01BE">
              <w:rPr>
                <w:szCs w:val="20"/>
              </w:rPr>
              <w:t>0</w:t>
            </w:r>
          </w:p>
        </w:tc>
      </w:tr>
      <w:tr w:rsidR="001A01BE" w:rsidRPr="001A01BE" w14:paraId="05894FAD" w14:textId="77777777" w:rsidTr="00293CC7">
        <w:trPr>
          <w:trHeight w:val="70"/>
        </w:trPr>
        <w:tc>
          <w:tcPr>
            <w:tcW w:w="817" w:type="dxa"/>
            <w:shd w:val="clear" w:color="auto" w:fill="auto"/>
            <w:noWrap/>
          </w:tcPr>
          <w:p w14:paraId="10D06C2F" w14:textId="77777777" w:rsidR="001A01BE" w:rsidRPr="001A01BE" w:rsidRDefault="001A01BE" w:rsidP="001A01BE">
            <w:pPr>
              <w:rPr>
                <w:szCs w:val="20"/>
              </w:rPr>
            </w:pPr>
            <w:r w:rsidRPr="001A01BE">
              <w:rPr>
                <w:szCs w:val="20"/>
              </w:rPr>
              <w:t>1.4.2</w:t>
            </w:r>
          </w:p>
        </w:tc>
        <w:tc>
          <w:tcPr>
            <w:tcW w:w="5563" w:type="dxa"/>
            <w:shd w:val="clear" w:color="auto" w:fill="auto"/>
          </w:tcPr>
          <w:p w14:paraId="26D3032B" w14:textId="77777777" w:rsidR="001A01BE" w:rsidRPr="001A01BE" w:rsidRDefault="001A01BE" w:rsidP="001A01BE">
            <w:pPr>
              <w:rPr>
                <w:szCs w:val="20"/>
              </w:rPr>
            </w:pPr>
            <w:r w:rsidRPr="001A01BE">
              <w:rPr>
                <w:szCs w:val="20"/>
              </w:rPr>
              <w:t>расходы на обязательное страхование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D5607" w14:textId="77777777" w:rsidR="001A01BE" w:rsidRPr="001A01BE" w:rsidRDefault="001A01BE" w:rsidP="001A01BE">
            <w:pPr>
              <w:jc w:val="center"/>
              <w:rPr>
                <w:szCs w:val="20"/>
              </w:rPr>
            </w:pPr>
            <w:r w:rsidRPr="001A01BE">
              <w:rPr>
                <w:szCs w:val="20"/>
              </w:rPr>
              <w:t>473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49F002" w14:textId="77777777" w:rsidR="001A01BE" w:rsidRPr="001A01BE" w:rsidRDefault="001A01BE" w:rsidP="001A01BE">
            <w:pPr>
              <w:jc w:val="center"/>
              <w:rPr>
                <w:szCs w:val="20"/>
              </w:rPr>
            </w:pPr>
            <w:r w:rsidRPr="001A01BE">
              <w:rPr>
                <w:szCs w:val="20"/>
              </w:rPr>
              <w:t>11</w:t>
            </w:r>
          </w:p>
        </w:tc>
      </w:tr>
      <w:tr w:rsidR="001A01BE" w:rsidRPr="001A01BE" w14:paraId="6A27F3BD" w14:textId="77777777" w:rsidTr="00293CC7">
        <w:trPr>
          <w:trHeight w:val="70"/>
        </w:trPr>
        <w:tc>
          <w:tcPr>
            <w:tcW w:w="817" w:type="dxa"/>
            <w:shd w:val="clear" w:color="auto" w:fill="auto"/>
            <w:noWrap/>
          </w:tcPr>
          <w:p w14:paraId="7FC2563E" w14:textId="77777777" w:rsidR="001A01BE" w:rsidRPr="001A01BE" w:rsidRDefault="001A01BE" w:rsidP="001A01BE">
            <w:pPr>
              <w:rPr>
                <w:szCs w:val="20"/>
              </w:rPr>
            </w:pPr>
            <w:r w:rsidRPr="001A01BE">
              <w:rPr>
                <w:szCs w:val="20"/>
              </w:rPr>
              <w:t>1.4.3</w:t>
            </w:r>
          </w:p>
        </w:tc>
        <w:tc>
          <w:tcPr>
            <w:tcW w:w="5563" w:type="dxa"/>
            <w:shd w:val="clear" w:color="auto" w:fill="auto"/>
          </w:tcPr>
          <w:p w14:paraId="5D7383C7" w14:textId="77777777" w:rsidR="001A01BE" w:rsidRPr="001A01BE" w:rsidRDefault="001A01BE" w:rsidP="001A01BE">
            <w:pPr>
              <w:rPr>
                <w:szCs w:val="20"/>
              </w:rPr>
            </w:pPr>
            <w:r w:rsidRPr="001A01BE">
              <w:rPr>
                <w:szCs w:val="20"/>
              </w:rPr>
              <w:t>иные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361DB" w14:textId="77777777" w:rsidR="001A01BE" w:rsidRPr="001A01BE" w:rsidRDefault="001A01BE" w:rsidP="001A01BE">
            <w:pPr>
              <w:jc w:val="center"/>
              <w:rPr>
                <w:szCs w:val="20"/>
              </w:rPr>
            </w:pPr>
            <w:r w:rsidRPr="001A01BE">
              <w:rPr>
                <w:szCs w:val="20"/>
              </w:rPr>
              <w:t>3 168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81DCC00" w14:textId="77777777" w:rsidR="001A01BE" w:rsidRPr="001A01BE" w:rsidRDefault="001A01BE" w:rsidP="001A01BE">
            <w:pPr>
              <w:jc w:val="center"/>
              <w:rPr>
                <w:szCs w:val="20"/>
              </w:rPr>
            </w:pPr>
            <w:r w:rsidRPr="001A01BE">
              <w:rPr>
                <w:szCs w:val="20"/>
              </w:rPr>
              <w:t>612</w:t>
            </w:r>
          </w:p>
        </w:tc>
      </w:tr>
      <w:tr w:rsidR="001A01BE" w:rsidRPr="001A01BE" w14:paraId="40D71FBE" w14:textId="77777777" w:rsidTr="00293CC7">
        <w:trPr>
          <w:trHeight w:val="70"/>
        </w:trPr>
        <w:tc>
          <w:tcPr>
            <w:tcW w:w="817" w:type="dxa"/>
            <w:shd w:val="clear" w:color="auto" w:fill="auto"/>
            <w:noWrap/>
          </w:tcPr>
          <w:p w14:paraId="19BE8E67" w14:textId="77777777" w:rsidR="001A01BE" w:rsidRPr="001A01BE" w:rsidRDefault="001A01BE" w:rsidP="001A01BE">
            <w:pPr>
              <w:rPr>
                <w:szCs w:val="20"/>
              </w:rPr>
            </w:pPr>
          </w:p>
        </w:tc>
        <w:tc>
          <w:tcPr>
            <w:tcW w:w="5563" w:type="dxa"/>
            <w:shd w:val="clear" w:color="auto" w:fill="auto"/>
          </w:tcPr>
          <w:p w14:paraId="3E69B8BF" w14:textId="77777777" w:rsidR="001A01BE" w:rsidRPr="001A01BE" w:rsidRDefault="001A01BE" w:rsidP="001A01BE">
            <w:pPr>
              <w:rPr>
                <w:szCs w:val="20"/>
              </w:rPr>
            </w:pPr>
            <w:r w:rsidRPr="001A01BE">
              <w:rPr>
                <w:szCs w:val="20"/>
              </w:rPr>
              <w:t>Налог на имущество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13B1E" w14:textId="77777777" w:rsidR="001A01BE" w:rsidRPr="001A01BE" w:rsidRDefault="001A01BE" w:rsidP="001A01BE">
            <w:pPr>
              <w:jc w:val="center"/>
              <w:rPr>
                <w:szCs w:val="20"/>
              </w:rPr>
            </w:pPr>
            <w:r w:rsidRPr="001A01BE">
              <w:rPr>
                <w:szCs w:val="20"/>
              </w:rPr>
              <w:t>482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A5F5E4" w14:textId="77777777" w:rsidR="001A01BE" w:rsidRPr="001A01BE" w:rsidRDefault="001A01BE" w:rsidP="001A01BE">
            <w:pPr>
              <w:jc w:val="center"/>
              <w:rPr>
                <w:szCs w:val="20"/>
              </w:rPr>
            </w:pPr>
            <w:r w:rsidRPr="001A01BE">
              <w:rPr>
                <w:szCs w:val="20"/>
              </w:rPr>
              <w:t>482</w:t>
            </w:r>
          </w:p>
        </w:tc>
      </w:tr>
      <w:tr w:rsidR="001A01BE" w:rsidRPr="001A01BE" w14:paraId="03767300" w14:textId="77777777" w:rsidTr="00293CC7">
        <w:trPr>
          <w:trHeight w:val="70"/>
        </w:trPr>
        <w:tc>
          <w:tcPr>
            <w:tcW w:w="817" w:type="dxa"/>
            <w:shd w:val="clear" w:color="auto" w:fill="auto"/>
            <w:noWrap/>
          </w:tcPr>
          <w:p w14:paraId="17E995DD" w14:textId="77777777" w:rsidR="001A01BE" w:rsidRPr="001A01BE" w:rsidRDefault="001A01BE" w:rsidP="001A01BE">
            <w:pPr>
              <w:rPr>
                <w:szCs w:val="20"/>
              </w:rPr>
            </w:pPr>
          </w:p>
        </w:tc>
        <w:tc>
          <w:tcPr>
            <w:tcW w:w="5563" w:type="dxa"/>
            <w:shd w:val="clear" w:color="auto" w:fill="auto"/>
          </w:tcPr>
          <w:p w14:paraId="772710F4" w14:textId="77777777" w:rsidR="001A01BE" w:rsidRPr="001A01BE" w:rsidRDefault="001A01BE" w:rsidP="001A01BE">
            <w:pPr>
              <w:rPr>
                <w:szCs w:val="20"/>
              </w:rPr>
            </w:pPr>
            <w:r w:rsidRPr="001A01BE">
              <w:rPr>
                <w:szCs w:val="20"/>
              </w:rPr>
              <w:t>Налог на землю</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26065" w14:textId="77777777" w:rsidR="001A01BE" w:rsidRPr="001A01BE" w:rsidRDefault="001A01BE" w:rsidP="001A01BE">
            <w:pPr>
              <w:jc w:val="center"/>
              <w:rPr>
                <w:szCs w:val="20"/>
              </w:rPr>
            </w:pPr>
            <w:r w:rsidRPr="001A01BE">
              <w:rPr>
                <w:szCs w:val="20"/>
              </w:rPr>
              <w:t>2 686</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BF8D0FE" w14:textId="77777777" w:rsidR="001A01BE" w:rsidRPr="001A01BE" w:rsidRDefault="001A01BE" w:rsidP="001A01BE">
            <w:pPr>
              <w:jc w:val="center"/>
              <w:rPr>
                <w:szCs w:val="20"/>
              </w:rPr>
            </w:pPr>
            <w:r w:rsidRPr="001A01BE">
              <w:rPr>
                <w:szCs w:val="20"/>
              </w:rPr>
              <w:t>130</w:t>
            </w:r>
          </w:p>
        </w:tc>
      </w:tr>
      <w:tr w:rsidR="001A01BE" w:rsidRPr="001A01BE" w14:paraId="6F084D85" w14:textId="77777777" w:rsidTr="00293CC7">
        <w:trPr>
          <w:trHeight w:val="70"/>
        </w:trPr>
        <w:tc>
          <w:tcPr>
            <w:tcW w:w="817" w:type="dxa"/>
            <w:shd w:val="clear" w:color="auto" w:fill="auto"/>
            <w:noWrap/>
            <w:vAlign w:val="center"/>
            <w:hideMark/>
          </w:tcPr>
          <w:p w14:paraId="7226687D" w14:textId="77777777" w:rsidR="001A01BE" w:rsidRPr="001A01BE" w:rsidRDefault="001A01BE" w:rsidP="001A01BE">
            <w:pPr>
              <w:jc w:val="center"/>
            </w:pPr>
            <w:r w:rsidRPr="001A01BE">
              <w:t>1.5</w:t>
            </w:r>
          </w:p>
        </w:tc>
        <w:tc>
          <w:tcPr>
            <w:tcW w:w="5563" w:type="dxa"/>
            <w:shd w:val="clear" w:color="auto" w:fill="auto"/>
            <w:vAlign w:val="center"/>
            <w:hideMark/>
          </w:tcPr>
          <w:p w14:paraId="46838B08" w14:textId="77777777" w:rsidR="001A01BE" w:rsidRPr="001A01BE" w:rsidRDefault="001A01BE" w:rsidP="001A01BE">
            <w:r w:rsidRPr="001A01BE">
              <w:t>Отчисления на социальные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9830E" w14:textId="77777777" w:rsidR="001A01BE" w:rsidRPr="001A01BE" w:rsidRDefault="001A01BE" w:rsidP="001A01BE">
            <w:pPr>
              <w:jc w:val="center"/>
            </w:pPr>
            <w:r w:rsidRPr="001A01BE">
              <w:rPr>
                <w:szCs w:val="20"/>
              </w:rPr>
              <w:t>9 437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A57F10" w14:textId="77777777" w:rsidR="001A01BE" w:rsidRPr="001A01BE" w:rsidRDefault="001A01BE" w:rsidP="001A01BE">
            <w:pPr>
              <w:jc w:val="center"/>
            </w:pPr>
            <w:r w:rsidRPr="001A01BE">
              <w:rPr>
                <w:szCs w:val="20"/>
              </w:rPr>
              <w:t>6 391</w:t>
            </w:r>
          </w:p>
        </w:tc>
      </w:tr>
      <w:tr w:rsidR="001A01BE" w:rsidRPr="001A01BE" w14:paraId="046E39FF" w14:textId="77777777" w:rsidTr="00293CC7">
        <w:trPr>
          <w:trHeight w:val="70"/>
        </w:trPr>
        <w:tc>
          <w:tcPr>
            <w:tcW w:w="817" w:type="dxa"/>
            <w:shd w:val="clear" w:color="auto" w:fill="auto"/>
            <w:noWrap/>
            <w:vAlign w:val="center"/>
            <w:hideMark/>
          </w:tcPr>
          <w:p w14:paraId="2C92D6D0" w14:textId="77777777" w:rsidR="001A01BE" w:rsidRPr="001A01BE" w:rsidRDefault="001A01BE" w:rsidP="001A01BE">
            <w:pPr>
              <w:jc w:val="center"/>
            </w:pPr>
            <w:r w:rsidRPr="001A01BE">
              <w:t>1.6</w:t>
            </w:r>
          </w:p>
        </w:tc>
        <w:tc>
          <w:tcPr>
            <w:tcW w:w="5563" w:type="dxa"/>
            <w:shd w:val="clear" w:color="auto" w:fill="auto"/>
            <w:vAlign w:val="center"/>
            <w:hideMark/>
          </w:tcPr>
          <w:p w14:paraId="1847A7D5" w14:textId="77777777" w:rsidR="001A01BE" w:rsidRPr="001A01BE" w:rsidRDefault="001A01BE" w:rsidP="001A01BE">
            <w:r w:rsidRPr="001A01BE">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FE47AF" w14:textId="77777777" w:rsidR="001A01BE" w:rsidRPr="001A01BE" w:rsidRDefault="001A01BE" w:rsidP="001A01BE">
            <w:pPr>
              <w:jc w:val="center"/>
            </w:pPr>
            <w:r w:rsidRPr="001A01BE">
              <w:rPr>
                <w:szCs w:val="20"/>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10CBFC" w14:textId="77777777" w:rsidR="001A01BE" w:rsidRPr="001A01BE" w:rsidRDefault="001A01BE" w:rsidP="001A01BE">
            <w:pPr>
              <w:jc w:val="center"/>
            </w:pPr>
            <w:r w:rsidRPr="001A01BE">
              <w:rPr>
                <w:szCs w:val="20"/>
              </w:rPr>
              <w:t>0</w:t>
            </w:r>
          </w:p>
        </w:tc>
      </w:tr>
      <w:tr w:rsidR="001A01BE" w:rsidRPr="001A01BE" w14:paraId="22531A79" w14:textId="77777777" w:rsidTr="00293CC7">
        <w:trPr>
          <w:trHeight w:val="70"/>
        </w:trPr>
        <w:tc>
          <w:tcPr>
            <w:tcW w:w="817" w:type="dxa"/>
            <w:shd w:val="clear" w:color="auto" w:fill="auto"/>
            <w:noWrap/>
            <w:vAlign w:val="center"/>
            <w:hideMark/>
          </w:tcPr>
          <w:p w14:paraId="13B3AF00" w14:textId="77777777" w:rsidR="001A01BE" w:rsidRPr="001A01BE" w:rsidRDefault="001A01BE" w:rsidP="001A01BE">
            <w:pPr>
              <w:jc w:val="center"/>
            </w:pPr>
            <w:r w:rsidRPr="001A01BE">
              <w:t>1.7</w:t>
            </w:r>
          </w:p>
        </w:tc>
        <w:tc>
          <w:tcPr>
            <w:tcW w:w="5563" w:type="dxa"/>
            <w:shd w:val="clear" w:color="auto" w:fill="auto"/>
            <w:vAlign w:val="center"/>
            <w:hideMark/>
          </w:tcPr>
          <w:p w14:paraId="6F4D51CA" w14:textId="77777777" w:rsidR="001A01BE" w:rsidRPr="001A01BE" w:rsidRDefault="001A01BE" w:rsidP="001A01BE">
            <w:r w:rsidRPr="001A01BE">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4479478" w14:textId="77777777" w:rsidR="001A01BE" w:rsidRPr="001A01BE" w:rsidRDefault="001A01BE" w:rsidP="001A01BE">
            <w:pPr>
              <w:jc w:val="center"/>
            </w:pPr>
            <w:r w:rsidRPr="001A01BE">
              <w:rPr>
                <w:szCs w:val="20"/>
              </w:rPr>
              <w:t>2 304</w:t>
            </w:r>
          </w:p>
        </w:tc>
        <w:tc>
          <w:tcPr>
            <w:tcW w:w="1701" w:type="dxa"/>
            <w:tcBorders>
              <w:top w:val="nil"/>
              <w:left w:val="nil"/>
              <w:bottom w:val="single" w:sz="4" w:space="0" w:color="auto"/>
              <w:right w:val="single" w:sz="4" w:space="0" w:color="auto"/>
            </w:tcBorders>
            <w:shd w:val="clear" w:color="auto" w:fill="auto"/>
            <w:noWrap/>
            <w:vAlign w:val="center"/>
            <w:hideMark/>
          </w:tcPr>
          <w:p w14:paraId="49176A3A" w14:textId="77777777" w:rsidR="001A01BE" w:rsidRPr="001A01BE" w:rsidRDefault="001A01BE" w:rsidP="001A01BE">
            <w:pPr>
              <w:jc w:val="center"/>
            </w:pPr>
            <w:r w:rsidRPr="001A01BE">
              <w:rPr>
                <w:szCs w:val="20"/>
              </w:rPr>
              <w:t>1391</w:t>
            </w:r>
          </w:p>
        </w:tc>
      </w:tr>
      <w:tr w:rsidR="001A01BE" w:rsidRPr="001A01BE" w14:paraId="416552C7" w14:textId="77777777" w:rsidTr="00293CC7">
        <w:trPr>
          <w:trHeight w:val="371"/>
        </w:trPr>
        <w:tc>
          <w:tcPr>
            <w:tcW w:w="817" w:type="dxa"/>
            <w:shd w:val="clear" w:color="auto" w:fill="auto"/>
            <w:noWrap/>
            <w:vAlign w:val="center"/>
            <w:hideMark/>
          </w:tcPr>
          <w:p w14:paraId="692B60E8" w14:textId="77777777" w:rsidR="001A01BE" w:rsidRPr="001A01BE" w:rsidRDefault="001A01BE" w:rsidP="001A01BE">
            <w:pPr>
              <w:jc w:val="center"/>
            </w:pPr>
            <w:r w:rsidRPr="001A01BE">
              <w:t>1.8</w:t>
            </w:r>
          </w:p>
        </w:tc>
        <w:tc>
          <w:tcPr>
            <w:tcW w:w="5563" w:type="dxa"/>
            <w:shd w:val="clear" w:color="auto" w:fill="auto"/>
            <w:noWrap/>
            <w:vAlign w:val="center"/>
            <w:hideMark/>
          </w:tcPr>
          <w:p w14:paraId="40319307" w14:textId="77777777" w:rsidR="001A01BE" w:rsidRPr="001A01BE" w:rsidRDefault="001A01BE" w:rsidP="001A01BE">
            <w:r w:rsidRPr="001A01BE">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8E238DA" w14:textId="77777777" w:rsidR="001A01BE" w:rsidRPr="001A01BE" w:rsidRDefault="001A01BE" w:rsidP="001A01BE">
            <w:pPr>
              <w:jc w:val="center"/>
            </w:pPr>
            <w:r w:rsidRPr="001A01BE">
              <w:t>5 653</w:t>
            </w:r>
          </w:p>
        </w:tc>
        <w:tc>
          <w:tcPr>
            <w:tcW w:w="1701" w:type="dxa"/>
            <w:tcBorders>
              <w:top w:val="nil"/>
              <w:left w:val="nil"/>
              <w:bottom w:val="single" w:sz="4" w:space="0" w:color="auto"/>
              <w:right w:val="single" w:sz="4" w:space="0" w:color="auto"/>
            </w:tcBorders>
            <w:shd w:val="clear" w:color="auto" w:fill="auto"/>
            <w:noWrap/>
            <w:vAlign w:val="center"/>
            <w:hideMark/>
          </w:tcPr>
          <w:p w14:paraId="29ABDDB6" w14:textId="77777777" w:rsidR="001A01BE" w:rsidRPr="001A01BE" w:rsidRDefault="001A01BE" w:rsidP="001A01BE">
            <w:pPr>
              <w:jc w:val="center"/>
            </w:pPr>
            <w:r w:rsidRPr="001A01BE">
              <w:t>0</w:t>
            </w:r>
          </w:p>
        </w:tc>
      </w:tr>
      <w:tr w:rsidR="001A01BE" w:rsidRPr="001A01BE" w14:paraId="369AAF84" w14:textId="77777777" w:rsidTr="00293CC7">
        <w:trPr>
          <w:trHeight w:val="70"/>
        </w:trPr>
        <w:tc>
          <w:tcPr>
            <w:tcW w:w="817" w:type="dxa"/>
            <w:shd w:val="clear" w:color="auto" w:fill="auto"/>
            <w:noWrap/>
            <w:vAlign w:val="center"/>
            <w:hideMark/>
          </w:tcPr>
          <w:p w14:paraId="672576F4" w14:textId="77777777" w:rsidR="001A01BE" w:rsidRPr="001A01BE" w:rsidRDefault="001A01BE" w:rsidP="001A01BE">
            <w:pPr>
              <w:jc w:val="center"/>
            </w:pPr>
          </w:p>
        </w:tc>
        <w:tc>
          <w:tcPr>
            <w:tcW w:w="5563" w:type="dxa"/>
            <w:shd w:val="clear" w:color="auto" w:fill="auto"/>
            <w:noWrap/>
            <w:vAlign w:val="center"/>
            <w:hideMark/>
          </w:tcPr>
          <w:p w14:paraId="2351669A" w14:textId="77777777" w:rsidR="001A01BE" w:rsidRPr="001A01BE" w:rsidRDefault="001A01BE" w:rsidP="001A01BE">
            <w:r w:rsidRPr="001A01BE">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F45F" w14:textId="77777777" w:rsidR="001A01BE" w:rsidRPr="001A01BE" w:rsidRDefault="001A01BE" w:rsidP="001A01BE">
            <w:pPr>
              <w:jc w:val="center"/>
            </w:pPr>
            <w:r w:rsidRPr="001A01BE">
              <w:rPr>
                <w:szCs w:val="20"/>
              </w:rPr>
              <w:t>21 035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808C7F" w14:textId="77777777" w:rsidR="001A01BE" w:rsidRPr="001A01BE" w:rsidRDefault="001A01BE" w:rsidP="001A01BE">
            <w:pPr>
              <w:jc w:val="center"/>
              <w:rPr>
                <w:lang w:val="en-US"/>
              </w:rPr>
            </w:pPr>
            <w:r w:rsidRPr="001A01BE">
              <w:rPr>
                <w:szCs w:val="20"/>
              </w:rPr>
              <w:t>8 405</w:t>
            </w:r>
          </w:p>
        </w:tc>
      </w:tr>
      <w:tr w:rsidR="001A01BE" w:rsidRPr="001A01BE" w14:paraId="12F7DC61" w14:textId="77777777" w:rsidTr="00293CC7">
        <w:trPr>
          <w:trHeight w:val="360"/>
        </w:trPr>
        <w:tc>
          <w:tcPr>
            <w:tcW w:w="817" w:type="dxa"/>
            <w:shd w:val="clear" w:color="auto" w:fill="auto"/>
            <w:noWrap/>
            <w:vAlign w:val="center"/>
            <w:hideMark/>
          </w:tcPr>
          <w:p w14:paraId="674C2A73" w14:textId="77777777" w:rsidR="001A01BE" w:rsidRPr="001A01BE" w:rsidRDefault="001A01BE" w:rsidP="001A01BE">
            <w:pPr>
              <w:jc w:val="center"/>
            </w:pPr>
            <w:r w:rsidRPr="001A01BE">
              <w:t>2</w:t>
            </w:r>
          </w:p>
        </w:tc>
        <w:tc>
          <w:tcPr>
            <w:tcW w:w="5563" w:type="dxa"/>
            <w:shd w:val="clear" w:color="auto" w:fill="auto"/>
            <w:noWrap/>
            <w:vAlign w:val="center"/>
            <w:hideMark/>
          </w:tcPr>
          <w:p w14:paraId="70057343" w14:textId="77777777" w:rsidR="001A01BE" w:rsidRPr="001A01BE" w:rsidRDefault="001A01BE" w:rsidP="001A01BE">
            <w:r w:rsidRPr="001A01BE">
              <w:t>Налог на прибыль</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23CA5A" w14:textId="77777777" w:rsidR="001A01BE" w:rsidRPr="001A01BE" w:rsidRDefault="001A01BE" w:rsidP="001A01BE">
            <w:pPr>
              <w:jc w:val="center"/>
            </w:pPr>
            <w:r w:rsidRPr="001A01BE">
              <w:rPr>
                <w:szCs w:val="20"/>
              </w:rPr>
              <w:t>1 069</w:t>
            </w:r>
          </w:p>
        </w:tc>
        <w:tc>
          <w:tcPr>
            <w:tcW w:w="1701" w:type="dxa"/>
            <w:tcBorders>
              <w:top w:val="nil"/>
              <w:left w:val="nil"/>
              <w:bottom w:val="single" w:sz="4" w:space="0" w:color="auto"/>
              <w:right w:val="single" w:sz="4" w:space="0" w:color="auto"/>
            </w:tcBorders>
            <w:shd w:val="clear" w:color="auto" w:fill="auto"/>
            <w:noWrap/>
            <w:vAlign w:val="center"/>
            <w:hideMark/>
          </w:tcPr>
          <w:p w14:paraId="24169FA9" w14:textId="77777777" w:rsidR="001A01BE" w:rsidRPr="001A01BE" w:rsidRDefault="001A01BE" w:rsidP="001A01BE">
            <w:pPr>
              <w:jc w:val="center"/>
            </w:pPr>
            <w:r w:rsidRPr="001A01BE">
              <w:rPr>
                <w:szCs w:val="20"/>
              </w:rPr>
              <w:t>0</w:t>
            </w:r>
          </w:p>
        </w:tc>
      </w:tr>
      <w:tr w:rsidR="001A01BE" w:rsidRPr="001A01BE" w14:paraId="143E2A59" w14:textId="77777777" w:rsidTr="00293CC7">
        <w:trPr>
          <w:trHeight w:val="397"/>
        </w:trPr>
        <w:tc>
          <w:tcPr>
            <w:tcW w:w="817" w:type="dxa"/>
            <w:shd w:val="clear" w:color="auto" w:fill="auto"/>
            <w:noWrap/>
            <w:vAlign w:val="center"/>
            <w:hideMark/>
          </w:tcPr>
          <w:p w14:paraId="49CE41BD" w14:textId="77777777" w:rsidR="001A01BE" w:rsidRPr="001A01BE" w:rsidRDefault="001A01BE" w:rsidP="001A01BE">
            <w:pPr>
              <w:jc w:val="center"/>
            </w:pPr>
            <w:r w:rsidRPr="001A01BE">
              <w:t>3</w:t>
            </w:r>
          </w:p>
        </w:tc>
        <w:tc>
          <w:tcPr>
            <w:tcW w:w="5563" w:type="dxa"/>
            <w:shd w:val="clear" w:color="auto" w:fill="auto"/>
            <w:noWrap/>
            <w:vAlign w:val="center"/>
            <w:hideMark/>
          </w:tcPr>
          <w:p w14:paraId="08BCDAF6" w14:textId="77777777" w:rsidR="001A01BE" w:rsidRPr="001A01BE" w:rsidRDefault="001A01BE" w:rsidP="001A01BE">
            <w:r w:rsidRPr="001A01B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noWrap/>
            <w:vAlign w:val="center"/>
            <w:hideMark/>
          </w:tcPr>
          <w:p w14:paraId="5028C70A" w14:textId="77777777" w:rsidR="001A01BE" w:rsidRPr="001A01BE" w:rsidRDefault="001A01BE" w:rsidP="001A01BE">
            <w:pPr>
              <w:jc w:val="center"/>
            </w:pPr>
            <w:r w:rsidRPr="001A01BE">
              <w:t>0</w:t>
            </w:r>
          </w:p>
        </w:tc>
        <w:tc>
          <w:tcPr>
            <w:tcW w:w="1701" w:type="dxa"/>
            <w:shd w:val="clear" w:color="auto" w:fill="auto"/>
            <w:noWrap/>
            <w:vAlign w:val="center"/>
            <w:hideMark/>
          </w:tcPr>
          <w:p w14:paraId="4768A2E6" w14:textId="77777777" w:rsidR="001A01BE" w:rsidRPr="001A01BE" w:rsidRDefault="001A01BE" w:rsidP="001A01BE">
            <w:pPr>
              <w:jc w:val="center"/>
            </w:pPr>
            <w:r w:rsidRPr="001A01BE">
              <w:t>0</w:t>
            </w:r>
          </w:p>
        </w:tc>
      </w:tr>
      <w:tr w:rsidR="001A01BE" w:rsidRPr="001A01BE" w14:paraId="70DC648F" w14:textId="77777777" w:rsidTr="00293CC7">
        <w:trPr>
          <w:trHeight w:val="70"/>
        </w:trPr>
        <w:tc>
          <w:tcPr>
            <w:tcW w:w="817" w:type="dxa"/>
            <w:shd w:val="clear" w:color="auto" w:fill="auto"/>
            <w:noWrap/>
            <w:vAlign w:val="center"/>
            <w:hideMark/>
          </w:tcPr>
          <w:p w14:paraId="2FEB552D" w14:textId="77777777" w:rsidR="001A01BE" w:rsidRPr="001A01BE" w:rsidRDefault="001A01BE" w:rsidP="001A01BE">
            <w:pPr>
              <w:jc w:val="center"/>
            </w:pPr>
            <w:r w:rsidRPr="001A01BE">
              <w:t>4</w:t>
            </w:r>
          </w:p>
        </w:tc>
        <w:tc>
          <w:tcPr>
            <w:tcW w:w="5563" w:type="dxa"/>
            <w:shd w:val="clear" w:color="auto" w:fill="auto"/>
            <w:vAlign w:val="center"/>
            <w:hideMark/>
          </w:tcPr>
          <w:p w14:paraId="722F65B4" w14:textId="77777777" w:rsidR="001A01BE" w:rsidRPr="001A01BE" w:rsidRDefault="001A01BE" w:rsidP="001A01BE">
            <w:r w:rsidRPr="001A01BE">
              <w:t>Итого неподконтрольных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D99BD" w14:textId="77777777" w:rsidR="001A01BE" w:rsidRPr="001A01BE" w:rsidRDefault="001A01BE" w:rsidP="001A01BE">
            <w:pPr>
              <w:jc w:val="center"/>
            </w:pPr>
            <w:r w:rsidRPr="001A01BE">
              <w:rPr>
                <w:szCs w:val="20"/>
              </w:rPr>
              <w:t>22 104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4DF9823" w14:textId="77777777" w:rsidR="001A01BE" w:rsidRPr="001A01BE" w:rsidRDefault="001A01BE" w:rsidP="001A01BE">
            <w:pPr>
              <w:ind w:left="28"/>
              <w:jc w:val="center"/>
              <w:rPr>
                <w:lang w:val="en-US"/>
              </w:rPr>
            </w:pPr>
            <w:r w:rsidRPr="001A01BE">
              <w:rPr>
                <w:szCs w:val="20"/>
              </w:rPr>
              <w:t>8 405</w:t>
            </w:r>
          </w:p>
        </w:tc>
      </w:tr>
    </w:tbl>
    <w:p w14:paraId="520AA6BA" w14:textId="77777777" w:rsidR="001A01BE" w:rsidRPr="001A01BE" w:rsidRDefault="001A01BE" w:rsidP="001A01BE">
      <w:pPr>
        <w:keepNext/>
        <w:jc w:val="center"/>
        <w:outlineLvl w:val="1"/>
        <w:rPr>
          <w:rFonts w:eastAsia="Calibri"/>
          <w:b/>
          <w:sz w:val="20"/>
          <w:szCs w:val="20"/>
          <w:lang w:val="x-none" w:eastAsia="en-US"/>
        </w:rPr>
      </w:pPr>
      <w:r w:rsidRPr="001A01BE">
        <w:rPr>
          <w:b/>
        </w:rPr>
        <w:br w:type="page"/>
      </w:r>
    </w:p>
    <w:p w14:paraId="7DAB133F" w14:textId="77777777" w:rsidR="001A01BE" w:rsidRPr="001A01BE" w:rsidRDefault="001A01BE" w:rsidP="00E00CE8">
      <w:pPr>
        <w:keepNext/>
        <w:numPr>
          <w:ilvl w:val="1"/>
          <w:numId w:val="4"/>
        </w:numPr>
        <w:ind w:left="0" w:firstLine="0"/>
        <w:jc w:val="center"/>
        <w:outlineLvl w:val="1"/>
        <w:rPr>
          <w:rFonts w:eastAsia="Calibri"/>
          <w:b/>
          <w:sz w:val="28"/>
          <w:szCs w:val="28"/>
          <w:lang w:val="x-none" w:eastAsia="en-US"/>
        </w:rPr>
      </w:pPr>
      <w:bookmarkStart w:id="43" w:name="_Toc86237397"/>
      <w:r w:rsidRPr="001A01BE">
        <w:rPr>
          <w:rFonts w:eastAsia="Calibri"/>
          <w:b/>
          <w:sz w:val="28"/>
          <w:szCs w:val="28"/>
          <w:lang w:val="x-none" w:eastAsia="en-US"/>
        </w:rPr>
        <w:lastRenderedPageBreak/>
        <w:t>Расчет расходов на приобретение энергетических ресурсов,</w:t>
      </w:r>
      <w:r w:rsidRPr="001A01BE">
        <w:rPr>
          <w:rFonts w:eastAsia="Calibri"/>
          <w:b/>
          <w:sz w:val="28"/>
          <w:szCs w:val="28"/>
          <w:lang w:eastAsia="en-US"/>
        </w:rPr>
        <w:t xml:space="preserve"> </w:t>
      </w:r>
      <w:r w:rsidRPr="001A01BE">
        <w:rPr>
          <w:rFonts w:eastAsia="Calibri"/>
          <w:b/>
          <w:sz w:val="28"/>
          <w:szCs w:val="28"/>
          <w:lang w:val="x-none" w:eastAsia="en-US"/>
        </w:rPr>
        <w:t>холодной воды и теплоносителя</w:t>
      </w:r>
      <w:r w:rsidRPr="001A01BE">
        <w:rPr>
          <w:b/>
          <w:snapToGrid w:val="0"/>
          <w:sz w:val="28"/>
          <w:szCs w:val="28"/>
        </w:rPr>
        <w:br/>
      </w:r>
      <w:r w:rsidRPr="001A01BE">
        <w:rPr>
          <w:b/>
          <w:snapToGrid w:val="0"/>
          <w:sz w:val="28"/>
          <w:szCs w:val="28"/>
        </w:rPr>
        <w:br/>
      </w:r>
      <w:r w:rsidRPr="001A01BE">
        <w:rPr>
          <w:b/>
          <w:sz w:val="28"/>
          <w:szCs w:val="20"/>
        </w:rPr>
        <w:t>Стоимость покупки единицы энергетических ресурсов</w:t>
      </w:r>
      <w:bookmarkEnd w:id="43"/>
    </w:p>
    <w:p w14:paraId="270E4462" w14:textId="77777777" w:rsidR="001A01BE" w:rsidRPr="001A01BE" w:rsidRDefault="001A01BE" w:rsidP="001A01BE">
      <w:pPr>
        <w:ind w:firstLine="709"/>
        <w:jc w:val="both"/>
        <w:rPr>
          <w:sz w:val="28"/>
          <w:szCs w:val="28"/>
        </w:rPr>
      </w:pPr>
      <w:r w:rsidRPr="001A01BE">
        <w:rPr>
          <w:sz w:val="28"/>
          <w:szCs w:val="28"/>
        </w:rPr>
        <w:t xml:space="preserve">Стоимость покупки единицы энергетических ресурсов рассчитывается, </w:t>
      </w:r>
      <w:r w:rsidRPr="001A01BE">
        <w:rPr>
          <w:snapToGrid w:val="0"/>
          <w:sz w:val="28"/>
          <w:szCs w:val="28"/>
        </w:rPr>
        <w:br/>
      </w:r>
      <w:r w:rsidRPr="001A01BE">
        <w:rPr>
          <w:sz w:val="28"/>
          <w:szCs w:val="28"/>
        </w:rP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rsidRPr="001A01BE">
        <w:rPr>
          <w:snapToGrid w:val="0"/>
          <w:sz w:val="28"/>
          <w:szCs w:val="28"/>
        </w:rPr>
        <w:br/>
      </w:r>
      <w:r w:rsidRPr="001A01BE">
        <w:rPr>
          <w:sz w:val="28"/>
          <w:szCs w:val="28"/>
        </w:rPr>
        <w:t>по передаче тепловой энергии, теплоносителя)), холодной воды, теплоносителя, в соответствии с пунктом 28 Основ ценообразования.</w:t>
      </w:r>
    </w:p>
    <w:p w14:paraId="69623E0A" w14:textId="77777777" w:rsidR="001A01BE" w:rsidRPr="001A01BE" w:rsidRDefault="001A01BE" w:rsidP="001A01BE">
      <w:pPr>
        <w:ind w:firstLine="709"/>
        <w:jc w:val="both"/>
        <w:rPr>
          <w:sz w:val="28"/>
          <w:szCs w:val="28"/>
        </w:rPr>
      </w:pPr>
    </w:p>
    <w:p w14:paraId="78F2E8AF" w14:textId="77777777" w:rsidR="001A01BE" w:rsidRPr="001A01BE" w:rsidRDefault="001A01BE" w:rsidP="001A01BE">
      <w:pPr>
        <w:keepNext/>
        <w:ind w:firstLine="709"/>
        <w:jc w:val="center"/>
        <w:outlineLvl w:val="1"/>
        <w:rPr>
          <w:b/>
          <w:sz w:val="28"/>
          <w:szCs w:val="20"/>
        </w:rPr>
      </w:pPr>
      <w:bookmarkStart w:id="44" w:name="_Toc27399049"/>
      <w:bookmarkStart w:id="45" w:name="_Toc86237398"/>
      <w:r w:rsidRPr="001A01BE">
        <w:rPr>
          <w:b/>
          <w:sz w:val="28"/>
          <w:szCs w:val="20"/>
        </w:rPr>
        <w:t>5.3.1. Расходы на топливо</w:t>
      </w:r>
      <w:bookmarkEnd w:id="44"/>
      <w:bookmarkEnd w:id="45"/>
    </w:p>
    <w:p w14:paraId="19D586B9" w14:textId="77777777" w:rsidR="001A01BE" w:rsidRPr="001A01BE" w:rsidRDefault="001A01BE" w:rsidP="001A01BE">
      <w:pPr>
        <w:ind w:firstLine="709"/>
        <w:jc w:val="both"/>
        <w:rPr>
          <w:sz w:val="28"/>
          <w:szCs w:val="28"/>
        </w:rPr>
      </w:pPr>
      <w:r w:rsidRPr="001A01BE">
        <w:rPr>
          <w:sz w:val="28"/>
          <w:szCs w:val="28"/>
        </w:rPr>
        <w:t xml:space="preserve">Расчет топлива произведен согласно «Методическим указаниям </w:t>
      </w:r>
      <w:r w:rsidRPr="001A01BE">
        <w:rPr>
          <w:snapToGrid w:val="0"/>
          <w:sz w:val="28"/>
          <w:szCs w:val="28"/>
        </w:rPr>
        <w:br/>
      </w:r>
      <w:r w:rsidRPr="001A01BE">
        <w:rPr>
          <w:sz w:val="28"/>
          <w:szCs w:val="28"/>
        </w:rPr>
        <w:t xml:space="preserve">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w:t>
      </w:r>
      <w:r w:rsidRPr="001A01BE">
        <w:rPr>
          <w:snapToGrid w:val="0"/>
          <w:sz w:val="28"/>
          <w:szCs w:val="28"/>
        </w:rPr>
        <w:br/>
      </w:r>
      <w:r w:rsidRPr="001A01BE">
        <w:rPr>
          <w:sz w:val="28"/>
          <w:szCs w:val="28"/>
        </w:rPr>
        <w:t>по котельным», 4.5. «Расчет баланса топлива», «Информации по расчету стоимости поставки топлива».</w:t>
      </w:r>
    </w:p>
    <w:p w14:paraId="2F9E3881" w14:textId="77777777" w:rsidR="001A01BE" w:rsidRPr="001A01BE" w:rsidRDefault="001A01BE" w:rsidP="001A01BE">
      <w:pPr>
        <w:ind w:firstLine="709"/>
        <w:jc w:val="both"/>
        <w:rPr>
          <w:sz w:val="28"/>
          <w:szCs w:val="28"/>
        </w:rPr>
      </w:pPr>
      <w:r w:rsidRPr="001A01BE">
        <w:rPr>
          <w:sz w:val="28"/>
          <w:szCs w:val="28"/>
        </w:rPr>
        <w:t>Предприятием заявлены расходы по статье на уровне 42 281 тыс. руб.</w:t>
      </w:r>
    </w:p>
    <w:p w14:paraId="63EA89C6" w14:textId="77777777" w:rsidR="001A01BE" w:rsidRPr="001A01BE" w:rsidRDefault="001A01BE" w:rsidP="001A01BE">
      <w:pPr>
        <w:widowControl w:val="0"/>
        <w:autoSpaceDE w:val="0"/>
        <w:autoSpaceDN w:val="0"/>
        <w:ind w:firstLine="709"/>
        <w:jc w:val="both"/>
        <w:rPr>
          <w:bCs/>
          <w:sz w:val="28"/>
          <w:szCs w:val="28"/>
        </w:rPr>
      </w:pPr>
      <w:r w:rsidRPr="001A01BE">
        <w:rPr>
          <w:bCs/>
          <w:sz w:val="28"/>
          <w:szCs w:val="28"/>
        </w:rPr>
        <w:t>Предприятие предлагает взять в расчет расходов на 2023 год плановую цену на уголь 3 154,07 руб. за тонну с учетом доставки.</w:t>
      </w:r>
    </w:p>
    <w:p w14:paraId="37B453C3" w14:textId="77777777" w:rsidR="001A01BE" w:rsidRPr="001A01BE" w:rsidRDefault="001A01BE" w:rsidP="001A01BE">
      <w:pPr>
        <w:ind w:firstLine="720"/>
        <w:jc w:val="both"/>
        <w:rPr>
          <w:sz w:val="28"/>
          <w:szCs w:val="28"/>
        </w:rPr>
      </w:pPr>
      <w:r w:rsidRPr="001A01BE">
        <w:rPr>
          <w:sz w:val="28"/>
          <w:szCs w:val="28"/>
        </w:rPr>
        <w:t>Структура топлива принята экспертами на уровне предложения предприятия:</w:t>
      </w:r>
    </w:p>
    <w:p w14:paraId="1BFE29B9" w14:textId="77777777" w:rsidR="001A01BE" w:rsidRPr="001A01BE" w:rsidRDefault="001A01BE" w:rsidP="001A01BE">
      <w:pPr>
        <w:ind w:firstLine="720"/>
        <w:jc w:val="both"/>
        <w:rPr>
          <w:sz w:val="28"/>
          <w:szCs w:val="28"/>
        </w:rPr>
      </w:pPr>
      <w:r w:rsidRPr="001A01BE">
        <w:rPr>
          <w:sz w:val="28"/>
          <w:szCs w:val="28"/>
        </w:rPr>
        <w:t>- уголь – 100%;</w:t>
      </w:r>
    </w:p>
    <w:p w14:paraId="0093556F" w14:textId="77777777" w:rsidR="001A01BE" w:rsidRPr="001A01BE" w:rsidRDefault="001A01BE" w:rsidP="001A01BE">
      <w:pPr>
        <w:ind w:firstLine="720"/>
        <w:jc w:val="both"/>
        <w:rPr>
          <w:sz w:val="28"/>
          <w:szCs w:val="28"/>
        </w:rPr>
      </w:pPr>
      <w:r w:rsidRPr="001A01BE">
        <w:rPr>
          <w:sz w:val="28"/>
          <w:szCs w:val="28"/>
        </w:rPr>
        <w:t>- газ природный – 0%.</w:t>
      </w:r>
    </w:p>
    <w:p w14:paraId="2F4131C8" w14:textId="77777777" w:rsidR="001A01BE" w:rsidRPr="001A01BE" w:rsidRDefault="001A01BE" w:rsidP="001A01BE">
      <w:pPr>
        <w:widowControl w:val="0"/>
        <w:autoSpaceDE w:val="0"/>
        <w:autoSpaceDN w:val="0"/>
        <w:ind w:firstLine="709"/>
        <w:jc w:val="both"/>
        <w:rPr>
          <w:sz w:val="28"/>
          <w:szCs w:val="28"/>
        </w:rPr>
      </w:pPr>
      <w:r w:rsidRPr="001A01BE">
        <w:rPr>
          <w:sz w:val="28"/>
          <w:szCs w:val="28"/>
        </w:rPr>
        <w:t>Теплоснабжающая организация АО «СУЭК-Кузбасс» занимается добычей угля (основной вид деятельности). Для выработки тепловой энергии используют уголь сортомарки Др (0-200 мм) собственного производства, добытый на предприятии АО «СУЭК-Кузбасс» ПЕ «шахта им.А.Д.Рубана». При использовании топлива собственного производства доставка угля осуществляется собственным транспортом.</w:t>
      </w:r>
    </w:p>
    <w:p w14:paraId="731F90CF" w14:textId="77777777" w:rsidR="001A01BE" w:rsidRPr="001A01BE" w:rsidRDefault="001A01BE" w:rsidP="001A01BE">
      <w:pPr>
        <w:widowControl w:val="0"/>
        <w:autoSpaceDE w:val="0"/>
        <w:autoSpaceDN w:val="0"/>
        <w:ind w:firstLine="709"/>
        <w:jc w:val="both"/>
        <w:rPr>
          <w:sz w:val="28"/>
          <w:szCs w:val="28"/>
        </w:rPr>
      </w:pPr>
      <w:r w:rsidRPr="001A01BE">
        <w:rPr>
          <w:sz w:val="28"/>
          <w:szCs w:val="28"/>
        </w:rPr>
        <w:t xml:space="preserve">Низшая теплота сгорания определена как средневзвешенная </w:t>
      </w:r>
      <w:r w:rsidRPr="001A01BE">
        <w:rPr>
          <w:b/>
          <w:bCs/>
          <w:sz w:val="28"/>
          <w:szCs w:val="28"/>
        </w:rPr>
        <w:br/>
      </w:r>
      <w:r w:rsidRPr="001A01BE">
        <w:rPr>
          <w:sz w:val="28"/>
          <w:szCs w:val="28"/>
        </w:rPr>
        <w:t>по представленному реестру сертификатов качества угля за 2021 год и составила 5180 ккал/кг (переводной коэффициент – 0,74).</w:t>
      </w:r>
    </w:p>
    <w:p w14:paraId="1D0341A9" w14:textId="77777777" w:rsidR="001A01BE" w:rsidRPr="001A01BE" w:rsidRDefault="001A01BE" w:rsidP="001A01BE">
      <w:pPr>
        <w:widowControl w:val="0"/>
        <w:autoSpaceDE w:val="0"/>
        <w:autoSpaceDN w:val="0"/>
        <w:ind w:firstLine="709"/>
        <w:jc w:val="both"/>
        <w:rPr>
          <w:sz w:val="28"/>
          <w:szCs w:val="28"/>
        </w:rPr>
      </w:pPr>
      <w:r w:rsidRPr="001A01BE">
        <w:rPr>
          <w:sz w:val="28"/>
          <w:szCs w:val="28"/>
        </w:rPr>
        <w:t xml:space="preserve">Объем потребления натурального топлива, планируемый </w:t>
      </w:r>
      <w:r w:rsidRPr="001A01BE">
        <w:rPr>
          <w:b/>
          <w:bCs/>
          <w:sz w:val="28"/>
          <w:szCs w:val="28"/>
        </w:rPr>
        <w:br/>
      </w:r>
      <w:r w:rsidRPr="001A01BE">
        <w:rPr>
          <w:sz w:val="28"/>
          <w:szCs w:val="28"/>
        </w:rPr>
        <w:t xml:space="preserve">на производство тепловой энергии, рассчитан экспертами исходя </w:t>
      </w:r>
      <w:r w:rsidRPr="001A01BE">
        <w:rPr>
          <w:b/>
          <w:snapToGrid w:val="0"/>
          <w:sz w:val="28"/>
          <w:szCs w:val="28"/>
        </w:rPr>
        <w:br/>
      </w:r>
      <w:r w:rsidRPr="001A01BE">
        <w:rPr>
          <w:sz w:val="28"/>
          <w:szCs w:val="28"/>
        </w:rPr>
        <w:t>из удельного расхода условного топлива (на отпуск тепла в сеть), без учета теплоэнергии на собственные нужды котельных, в размере 197,8 кг.у.т./Гкал (утвержден постановлением РЭК Кузбасса от 24.11.2022 № 472). Таким образом, расчетный объем натурального топлива составит 15 440,70 т.н.т.:</w:t>
      </w:r>
    </w:p>
    <w:p w14:paraId="20FAB435" w14:textId="77777777" w:rsidR="001A01BE" w:rsidRPr="001A01BE" w:rsidRDefault="001A01BE" w:rsidP="001A01BE">
      <w:pPr>
        <w:widowControl w:val="0"/>
        <w:autoSpaceDE w:val="0"/>
        <w:autoSpaceDN w:val="0"/>
        <w:ind w:firstLine="709"/>
        <w:jc w:val="both"/>
        <w:rPr>
          <w:sz w:val="28"/>
          <w:szCs w:val="28"/>
        </w:rPr>
      </w:pPr>
      <w:r w:rsidRPr="001A01BE">
        <w:rPr>
          <w:sz w:val="28"/>
          <w:szCs w:val="28"/>
        </w:rPr>
        <w:t>(57,766 тыс. Гкал × 197,8 кг.у.т./Гкал / 0,74 кг.н.т./кг.у.т.).</w:t>
      </w:r>
    </w:p>
    <w:p w14:paraId="4CE0177D" w14:textId="77777777" w:rsidR="001A01BE" w:rsidRPr="001A01BE" w:rsidRDefault="001A01BE" w:rsidP="001A01BE">
      <w:pPr>
        <w:ind w:firstLine="709"/>
        <w:jc w:val="both"/>
        <w:rPr>
          <w:sz w:val="28"/>
          <w:szCs w:val="28"/>
        </w:rPr>
      </w:pPr>
      <w:r w:rsidRPr="001A01BE">
        <w:rPr>
          <w:bCs/>
          <w:sz w:val="28"/>
          <w:szCs w:val="28"/>
        </w:rPr>
        <w:t xml:space="preserve">В соответствии с постановлением РЭК Кемеровской области </w:t>
      </w:r>
      <w:r w:rsidRPr="001A01BE">
        <w:rPr>
          <w:bCs/>
          <w:sz w:val="28"/>
          <w:szCs w:val="28"/>
        </w:rPr>
        <w:br/>
        <w:t xml:space="preserve">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фактические данные за 2021 год, представленные </w:t>
      </w:r>
      <w:r w:rsidRPr="001A01BE">
        <w:rPr>
          <w:bCs/>
          <w:sz w:val="28"/>
          <w:szCs w:val="28"/>
        </w:rPr>
        <w:br/>
      </w:r>
      <w:r w:rsidRPr="001A01BE">
        <w:rPr>
          <w:bCs/>
          <w:sz w:val="28"/>
          <w:szCs w:val="28"/>
        </w:rPr>
        <w:lastRenderedPageBreak/>
        <w:t xml:space="preserve">АО «СУЭК-Кузбасс» в шаблоне </w:t>
      </w:r>
      <w:r w:rsidRPr="001A01BE">
        <w:rPr>
          <w:sz w:val="28"/>
          <w:szCs w:val="28"/>
        </w:rPr>
        <w:t>ЕИАС WARM.TOPL.</w:t>
      </w:r>
      <w:r w:rsidRPr="001A01BE">
        <w:rPr>
          <w:sz w:val="28"/>
          <w:szCs w:val="28"/>
          <w:lang w:val="en-US"/>
        </w:rPr>
        <w:t>Q</w:t>
      </w:r>
      <w:r w:rsidRPr="001A01BE">
        <w:rPr>
          <w:sz w:val="28"/>
          <w:szCs w:val="28"/>
        </w:rPr>
        <w:t>4.2021</w:t>
      </w:r>
      <w:r w:rsidRPr="001A01BE">
        <w:rPr>
          <w:bCs/>
          <w:sz w:val="28"/>
          <w:szCs w:val="28"/>
        </w:rPr>
        <w:t xml:space="preserve">. </w:t>
      </w:r>
      <w:r w:rsidRPr="001A01BE">
        <w:rPr>
          <w:sz w:val="28"/>
          <w:szCs w:val="28"/>
        </w:rPr>
        <w:t>Согласно данного отчета за 2021 год средневзвешенная цена топлива без учета доставки составляет 1 200 руб. за тонну. С учетом индексов дефляторов по углю 2021 к 2022 году (153,7%) и 2022 к 2023 году (87,5%), опубликованных 28.09.2022 на сайте Минэкономразвития России (1 200,00 * 1,537*0,875 =1 613, 85 руб. за тонну).</w:t>
      </w:r>
    </w:p>
    <w:p w14:paraId="4BF20621" w14:textId="77777777" w:rsidR="001A01BE" w:rsidRPr="001A01BE" w:rsidRDefault="001A01BE" w:rsidP="001A01BE">
      <w:pPr>
        <w:ind w:firstLine="709"/>
        <w:jc w:val="both"/>
        <w:rPr>
          <w:sz w:val="28"/>
          <w:szCs w:val="28"/>
        </w:rPr>
      </w:pPr>
      <w:r w:rsidRPr="001A01BE">
        <w:rPr>
          <w:sz w:val="28"/>
          <w:szCs w:val="28"/>
        </w:rPr>
        <w:t>Данная цена не превышает средневзвешенную фактическую цену натурального топлива по Кемеровской области за 2021 года с учетом индексов дефляторов по углю 2021 к 2022 году (153,7%) и 2022 к 2023 году (87,5%), опубликованных 28.09.2022 на сайте Минэкономразвития России (1 347,82 * 1,537*0,875 =1 812, 65 руб. за тонну).</w:t>
      </w:r>
    </w:p>
    <w:p w14:paraId="1EE1F329" w14:textId="77777777" w:rsidR="001A01BE" w:rsidRPr="001A01BE" w:rsidRDefault="001A01BE" w:rsidP="001A01BE">
      <w:pPr>
        <w:ind w:firstLine="709"/>
        <w:jc w:val="both"/>
        <w:rPr>
          <w:sz w:val="28"/>
          <w:szCs w:val="28"/>
        </w:rPr>
      </w:pPr>
      <w:r w:rsidRPr="001A01BE">
        <w:rPr>
          <w:bCs/>
          <w:sz w:val="28"/>
          <w:szCs w:val="28"/>
        </w:rPr>
        <w:t>Согласно представленного расчета фактического расхода топлива предприятия за 2021 год, цена транспортировки топлива составляет 474,75</w:t>
      </w:r>
      <w:r w:rsidRPr="001A01BE">
        <w:rPr>
          <w:sz w:val="28"/>
          <w:szCs w:val="28"/>
        </w:rPr>
        <w:t> </w:t>
      </w:r>
      <w:r w:rsidRPr="001A01BE">
        <w:rPr>
          <w:bCs/>
          <w:sz w:val="28"/>
          <w:szCs w:val="28"/>
        </w:rPr>
        <w:t>руб. за</w:t>
      </w:r>
      <w:r w:rsidRPr="001A01BE">
        <w:rPr>
          <w:sz w:val="28"/>
          <w:szCs w:val="28"/>
        </w:rPr>
        <w:t> </w:t>
      </w:r>
      <w:r w:rsidRPr="001A01BE">
        <w:rPr>
          <w:bCs/>
          <w:sz w:val="28"/>
          <w:szCs w:val="28"/>
        </w:rPr>
        <w:t>тонну.</w:t>
      </w:r>
      <w:r w:rsidRPr="001A01BE">
        <w:rPr>
          <w:sz w:val="28"/>
          <w:szCs w:val="28"/>
        </w:rPr>
        <w:t xml:space="preserve"> </w:t>
      </w:r>
    </w:p>
    <w:p w14:paraId="5D3A3732"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При определении расходов на доставку угля экспертами в соответствии с пунктом 31 Основ ценообразования произведен альтернативный расчет стоимости доставки угля до котельной. При расчете обоснованности расходов по доставке угля экспертами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01 от января 2022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 504-р, от 20.05.1998 г. № 487-р, от 27.10.1998 № 1153-р, от 17.02.2003 № 143-р). </w:t>
      </w:r>
    </w:p>
    <w:p w14:paraId="1D64680F"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Плановая стоимость самосвала за 2021 год, грузоподъёмностью до 10 т. определена согласно данным каталога, код ресурса 40-0052, в размере 1 564,31руб./м-ч. С учетом изменения индексов цен производителей Минэкономразвития от 28.09.2022 «Транспорт» (исключая трубопроводный) составила:</w:t>
      </w:r>
    </w:p>
    <w:p w14:paraId="2FF8DAB2"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1 564,31руб./м-ч. × 1,143 (индекс 2022/2021) × 1,063 (индекс 2023/2022) = 1 900,65 руб./м.-ч. (без НДС). </w:t>
      </w:r>
    </w:p>
    <w:p w14:paraId="78EAB0EF"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Дальность возки угля принята экспертами из шаблона WARM.TOPL.Q4.2021.EIAS.eias, согласно которому плечо доставки составляет 8 км. Средняя скорость движения принимается равной 40 км/ч. Расчет стоимости доставки угля на 2023 год представлен в таблице 5.</w:t>
      </w:r>
    </w:p>
    <w:p w14:paraId="5E92AB98" w14:textId="77777777" w:rsidR="001A01BE" w:rsidRPr="001A01BE" w:rsidRDefault="001A01BE" w:rsidP="001A01BE">
      <w:pPr>
        <w:tabs>
          <w:tab w:val="left" w:pos="1890"/>
        </w:tabs>
        <w:ind w:firstLine="709"/>
        <w:jc w:val="right"/>
        <w:rPr>
          <w:snapToGrid w:val="0"/>
          <w:sz w:val="28"/>
          <w:szCs w:val="28"/>
        </w:rPr>
      </w:pPr>
      <w:r w:rsidRPr="001A01BE">
        <w:rPr>
          <w:snapToGrid w:val="0"/>
          <w:sz w:val="28"/>
          <w:szCs w:val="28"/>
        </w:rPr>
        <w:br w:type="page"/>
      </w:r>
      <w:r w:rsidRPr="001A01BE">
        <w:rPr>
          <w:snapToGrid w:val="0"/>
          <w:sz w:val="28"/>
          <w:szCs w:val="28"/>
        </w:rPr>
        <w:lastRenderedPageBreak/>
        <w:t>Таблица 5.</w:t>
      </w:r>
    </w:p>
    <w:p w14:paraId="3BCDE047" w14:textId="77777777" w:rsidR="001A01BE" w:rsidRPr="001A01BE" w:rsidRDefault="001A01BE" w:rsidP="001A01BE">
      <w:pPr>
        <w:tabs>
          <w:tab w:val="left" w:pos="1890"/>
        </w:tabs>
        <w:jc w:val="both"/>
        <w:rPr>
          <w:snapToGrid w:val="0"/>
          <w:sz w:val="28"/>
          <w:szCs w:val="28"/>
        </w:rPr>
      </w:pPr>
    </w:p>
    <w:p w14:paraId="6421D982" w14:textId="77777777" w:rsidR="001A01BE" w:rsidRPr="001A01BE" w:rsidRDefault="001A01BE" w:rsidP="001A01BE">
      <w:pPr>
        <w:tabs>
          <w:tab w:val="left" w:pos="1890"/>
        </w:tabs>
        <w:jc w:val="both"/>
        <w:rPr>
          <w:snapToGrid w:val="0"/>
          <w:sz w:val="28"/>
          <w:szCs w:val="28"/>
        </w:rPr>
      </w:pPr>
      <w:r w:rsidRPr="001A01BE">
        <w:rPr>
          <w:noProof/>
          <w:szCs w:val="20"/>
        </w:rPr>
        <w:drawing>
          <wp:inline distT="0" distB="0" distL="0" distR="0" wp14:anchorId="67BB2B2F" wp14:editId="12749AB2">
            <wp:extent cx="5934075" cy="1219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14:paraId="01A248A4" w14:textId="77777777" w:rsidR="001A01BE" w:rsidRPr="001A01BE" w:rsidRDefault="001A01BE" w:rsidP="001A01BE">
      <w:pPr>
        <w:tabs>
          <w:tab w:val="left" w:pos="1890"/>
        </w:tabs>
        <w:jc w:val="both"/>
        <w:rPr>
          <w:snapToGrid w:val="0"/>
          <w:sz w:val="28"/>
          <w:szCs w:val="28"/>
        </w:rPr>
      </w:pPr>
    </w:p>
    <w:p w14:paraId="49C96B15"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Согласно расчету, стоимость доставки одной тонны угля составляет:</w:t>
      </w:r>
    </w:p>
    <w:p w14:paraId="4F1DE49D"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2 621 тыс. руб. (расходы на доставку) ÷ 12 258 т (расход натурального топлива) = 213,82 руб./т.</w:t>
      </w:r>
    </w:p>
    <w:p w14:paraId="48D83420"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 xml:space="preserve">На основание проведенного расчета эксперты делают вывод, что цена доставки угля на 2023 год по расчету экспертов значительно ниже уровня, рассчитанного предприятием, поэтому данная цена принимается экспертами в расчет стоимости затрат на топливо. </w:t>
      </w:r>
    </w:p>
    <w:p w14:paraId="29548858" w14:textId="77777777" w:rsidR="001A01BE" w:rsidRPr="001A01BE" w:rsidRDefault="001A01BE" w:rsidP="001A01BE">
      <w:pPr>
        <w:ind w:firstLine="709"/>
        <w:jc w:val="both"/>
        <w:rPr>
          <w:sz w:val="28"/>
          <w:szCs w:val="28"/>
        </w:rPr>
      </w:pPr>
      <w:r w:rsidRPr="001A01BE">
        <w:rPr>
          <w:sz w:val="28"/>
          <w:szCs w:val="28"/>
        </w:rPr>
        <w:t xml:space="preserve">Таким образом, по расчётам экспертов цена 1 тонны натурального угля </w:t>
      </w:r>
      <w:r w:rsidRPr="001A01BE">
        <w:rPr>
          <w:bCs/>
          <w:sz w:val="28"/>
          <w:szCs w:val="28"/>
        </w:rPr>
        <w:br/>
      </w:r>
      <w:r w:rsidRPr="001A01BE">
        <w:rPr>
          <w:sz w:val="28"/>
          <w:szCs w:val="28"/>
        </w:rPr>
        <w:t>с учётом перевозки на 2023 год составляет 1 827,67 руб. (1 613,85 руб./т. + 213,82 руб. / т.)</w:t>
      </w:r>
    </w:p>
    <w:p w14:paraId="2AFF4DD8" w14:textId="77777777" w:rsidR="001A01BE" w:rsidRPr="001A01BE" w:rsidRDefault="001A01BE" w:rsidP="001A01BE">
      <w:pPr>
        <w:ind w:firstLine="720"/>
        <w:jc w:val="both"/>
        <w:rPr>
          <w:sz w:val="28"/>
          <w:szCs w:val="28"/>
        </w:rPr>
      </w:pPr>
      <w:r w:rsidRPr="001A01BE">
        <w:rPr>
          <w:sz w:val="28"/>
          <w:szCs w:val="28"/>
        </w:rPr>
        <w:t xml:space="preserve">Расходы на приобретение топлива на 2023 год с учётом расходов </w:t>
      </w:r>
      <w:r w:rsidRPr="001A01BE">
        <w:rPr>
          <w:bCs/>
          <w:sz w:val="28"/>
          <w:szCs w:val="28"/>
        </w:rPr>
        <w:br/>
      </w:r>
      <w:r w:rsidRPr="001A01BE">
        <w:rPr>
          <w:sz w:val="28"/>
          <w:szCs w:val="28"/>
        </w:rPr>
        <w:t>на транспортировку по расчету экспертов составят 28 221 тыс. руб.:</w:t>
      </w:r>
    </w:p>
    <w:p w14:paraId="1F5A21F3" w14:textId="77777777" w:rsidR="001A01BE" w:rsidRPr="001A01BE" w:rsidRDefault="001A01BE" w:rsidP="001A01BE">
      <w:pPr>
        <w:ind w:firstLine="720"/>
        <w:jc w:val="both"/>
        <w:rPr>
          <w:sz w:val="28"/>
          <w:szCs w:val="28"/>
        </w:rPr>
      </w:pPr>
      <w:r w:rsidRPr="001A01BE">
        <w:rPr>
          <w:sz w:val="28"/>
          <w:szCs w:val="28"/>
        </w:rPr>
        <w:t xml:space="preserve">15 440,70тыс. т.н.т. × 1 827,67 руб./т. </w:t>
      </w:r>
    </w:p>
    <w:p w14:paraId="5FD52FE2" w14:textId="77777777" w:rsidR="001A01BE" w:rsidRPr="001A01BE" w:rsidRDefault="001A01BE" w:rsidP="001A01BE">
      <w:pPr>
        <w:ind w:firstLine="720"/>
        <w:jc w:val="both"/>
        <w:rPr>
          <w:sz w:val="28"/>
          <w:szCs w:val="28"/>
        </w:rPr>
      </w:pPr>
      <w:r w:rsidRPr="001A01BE">
        <w:rPr>
          <w:sz w:val="28"/>
          <w:szCs w:val="28"/>
        </w:rPr>
        <w:t>Корректировка предложения предприятия по данной статье составила 14 061 тыс. руб. в сторону снижения.</w:t>
      </w:r>
    </w:p>
    <w:p w14:paraId="109ACB52" w14:textId="77777777" w:rsidR="001A01BE" w:rsidRPr="001A01BE" w:rsidRDefault="001A01BE" w:rsidP="001A01BE">
      <w:pPr>
        <w:ind w:firstLine="720"/>
        <w:jc w:val="both"/>
        <w:rPr>
          <w:sz w:val="28"/>
          <w:szCs w:val="28"/>
        </w:rPr>
      </w:pPr>
    </w:p>
    <w:p w14:paraId="1D76B094" w14:textId="77777777" w:rsidR="001A01BE" w:rsidRPr="001A01BE" w:rsidRDefault="001A01BE" w:rsidP="001A01BE">
      <w:pPr>
        <w:keepNext/>
        <w:jc w:val="center"/>
        <w:outlineLvl w:val="1"/>
        <w:rPr>
          <w:b/>
          <w:sz w:val="28"/>
          <w:szCs w:val="20"/>
        </w:rPr>
      </w:pPr>
      <w:bookmarkStart w:id="46" w:name="_Toc27399050"/>
      <w:bookmarkStart w:id="47" w:name="_Toc86237399"/>
      <w:r w:rsidRPr="001A01BE">
        <w:rPr>
          <w:b/>
          <w:sz w:val="28"/>
          <w:szCs w:val="20"/>
        </w:rPr>
        <w:t>5.3.2. Расходы на прочие покупаемые энергетические ресурсы</w:t>
      </w:r>
      <w:bookmarkEnd w:id="46"/>
      <w:bookmarkEnd w:id="47"/>
    </w:p>
    <w:p w14:paraId="6D60E28C"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Предприятием заявлены расходы по статье на уровне 16 227 тыс. руб. Поставщиком электрической энергии является ООО «ГлавЭнергоСбыт» </w:t>
      </w:r>
      <w:r w:rsidRPr="001A01BE">
        <w:rPr>
          <w:bCs/>
          <w:sz w:val="28"/>
          <w:szCs w:val="28"/>
        </w:rPr>
        <w:br/>
      </w:r>
      <w:r w:rsidRPr="001A01BE">
        <w:rPr>
          <w:color w:val="000000"/>
          <w:sz w:val="28"/>
          <w:szCs w:val="28"/>
        </w:rPr>
        <w:t>по договору № 26/13 от 18.12.2013.</w:t>
      </w:r>
    </w:p>
    <w:p w14:paraId="38E00B52"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Экспертами был произведен анализ экономической обоснованности затрат предприятия по данной статье, в соответствии с п. 40 Основ ценообразования. Для этого были рассмотрены и проанализированы следующие представленные материалы:</w:t>
      </w:r>
    </w:p>
    <w:p w14:paraId="061F2960"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затраты на электроэнергию за 2021 год;</w:t>
      </w:r>
    </w:p>
    <w:p w14:paraId="74830085"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 договор № 26/13 от 18.12.2013 с ООО «ГлавЭнергоСбыт» </w:t>
      </w:r>
      <w:r w:rsidRPr="001A01BE">
        <w:rPr>
          <w:bCs/>
          <w:sz w:val="28"/>
          <w:szCs w:val="28"/>
        </w:rPr>
        <w:br/>
      </w:r>
      <w:r w:rsidRPr="001A01BE">
        <w:rPr>
          <w:color w:val="000000"/>
          <w:sz w:val="28"/>
          <w:szCs w:val="28"/>
        </w:rPr>
        <w:t>(с автопролонгацией);</w:t>
      </w:r>
    </w:p>
    <w:p w14:paraId="60B7D471"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счета-фактуры ООО «ГлавЭнергоСбыт» за 2021 год.</w:t>
      </w:r>
    </w:p>
    <w:p w14:paraId="075DE313"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В соответствии с пунктом 50 Методических указаний </w:t>
      </w:r>
      <w:r w:rsidRPr="001A01BE">
        <w:rPr>
          <w:snapToGrid w:val="0"/>
          <w:sz w:val="28"/>
          <w:szCs w:val="28"/>
        </w:rPr>
        <w:br/>
      </w:r>
      <w:r w:rsidRPr="001A01BE">
        <w:rPr>
          <w:color w:val="000000"/>
          <w:sz w:val="28"/>
          <w:szCs w:val="28"/>
        </w:rPr>
        <w:t>при корректировке плановых значений расходов на приобретение энергетических ресурсов, холодной воды и теплоносителя:</w:t>
      </w:r>
    </w:p>
    <w:p w14:paraId="37DCF238"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 объемы используемых энергетических ресурсов, холодной воды </w:t>
      </w:r>
      <w:r w:rsidRPr="001A01BE">
        <w:rPr>
          <w:bCs/>
          <w:sz w:val="28"/>
          <w:szCs w:val="28"/>
        </w:rPr>
        <w:br/>
      </w:r>
      <w:r w:rsidRPr="001A01BE">
        <w:rPr>
          <w:color w:val="000000"/>
          <w:sz w:val="28"/>
          <w:szCs w:val="28"/>
        </w:rPr>
        <w:t xml:space="preserve">и теплоносителя корректируются при наступлении обстоятельств, указанных </w:t>
      </w:r>
      <w:r w:rsidRPr="001A01BE">
        <w:rPr>
          <w:bCs/>
          <w:sz w:val="28"/>
          <w:szCs w:val="28"/>
        </w:rPr>
        <w:br/>
      </w:r>
      <w:r w:rsidRPr="001A01BE">
        <w:rPr>
          <w:color w:val="000000"/>
          <w:sz w:val="28"/>
          <w:szCs w:val="28"/>
        </w:rPr>
        <w:t>в пункте 118 (в противном случае не корректируются) настоящих Методических указаний, в соответствии с указанным пунктом;</w:t>
      </w:r>
    </w:p>
    <w:p w14:paraId="32452F87"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 стоимость покупки единицы энергетических ресурсов корректируется </w:t>
      </w:r>
      <w:r w:rsidRPr="001A01BE">
        <w:rPr>
          <w:bCs/>
          <w:sz w:val="28"/>
          <w:szCs w:val="28"/>
        </w:rPr>
        <w:br/>
      </w:r>
      <w:r w:rsidRPr="001A01BE">
        <w:rPr>
          <w:color w:val="000000"/>
          <w:sz w:val="28"/>
          <w:szCs w:val="28"/>
        </w:rPr>
        <w:t xml:space="preserve">с учетом уточнения значений, установленных на очередной расчетный период </w:t>
      </w:r>
      <w:r w:rsidRPr="001A01BE">
        <w:rPr>
          <w:color w:val="000000"/>
          <w:sz w:val="28"/>
          <w:szCs w:val="28"/>
        </w:rPr>
        <w:lastRenderedPageBreak/>
        <w:t>регулирования цен (тарифов) и индексов изменения цен, определенных в прогнозе социально-экономического развития.</w:t>
      </w:r>
    </w:p>
    <w:p w14:paraId="233D1813"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Необходимо отметить, что объем электрической энергии в 2023 году </w:t>
      </w:r>
      <w:r w:rsidRPr="001A01BE">
        <w:rPr>
          <w:bCs/>
          <w:sz w:val="28"/>
          <w:szCs w:val="28"/>
        </w:rPr>
        <w:br/>
      </w:r>
      <w:r w:rsidRPr="001A01BE">
        <w:rPr>
          <w:color w:val="000000"/>
          <w:sz w:val="28"/>
          <w:szCs w:val="28"/>
        </w:rPr>
        <w:t xml:space="preserve">не корректируется относительно объема, принятого при регулировании </w:t>
      </w:r>
      <w:r w:rsidRPr="001A01BE">
        <w:rPr>
          <w:snapToGrid w:val="0"/>
          <w:sz w:val="28"/>
          <w:szCs w:val="28"/>
        </w:rPr>
        <w:br/>
      </w:r>
      <w:r w:rsidRPr="001A01BE">
        <w:rPr>
          <w:color w:val="000000"/>
          <w:sz w:val="28"/>
          <w:szCs w:val="28"/>
        </w:rPr>
        <w:t xml:space="preserve">на 2019 - 2023 годы, в соответствии с п. 34 Методических указаний </w:t>
      </w:r>
      <w:r w:rsidRPr="001A01BE">
        <w:rPr>
          <w:snapToGrid w:val="0"/>
          <w:sz w:val="28"/>
          <w:szCs w:val="28"/>
        </w:rPr>
        <w:br/>
      </w:r>
      <w:r w:rsidRPr="001A01BE">
        <w:rPr>
          <w:color w:val="000000"/>
          <w:sz w:val="28"/>
          <w:szCs w:val="28"/>
        </w:rPr>
        <w:t xml:space="preserve">по расчету регулируемых цен (тарифов) в сфере теплоснабжения, утвержденных Приказом ФСТ России от 13.06.2013 № 760-э. </w:t>
      </w:r>
    </w:p>
    <w:p w14:paraId="79D1560F"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Таким образом, эксперты берут в расчёт расходов на 2023 год объем электроэнергии на уровне плана 2019 – 2023 годов – 3 329,09 тыс. кВт×ч.</w:t>
      </w:r>
    </w:p>
    <w:p w14:paraId="6EDF7063"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В соответствии с пп. б) и в) п. 28 Постановления Правительства РФ </w:t>
      </w:r>
      <w:r w:rsidRPr="001A01BE">
        <w:rPr>
          <w:bCs/>
          <w:sz w:val="28"/>
          <w:szCs w:val="28"/>
        </w:rPr>
        <w:br/>
      </w:r>
      <w:r w:rsidRPr="001A01BE">
        <w:rPr>
          <w:color w:val="000000"/>
          <w:sz w:val="28"/>
          <w:szCs w:val="28"/>
        </w:rPr>
        <w:t xml:space="preserve">от 22.10.2012 № 1075 «О ценообразовании в сфере теплоснабжения», цена электрической энергии учтена по факту 2021 года по СН-1 – 3,63 руб./кВт×ч (средневзвешенная цена из представленных счетов-фактур = 11 450,6 тыс. руб./ 3 151,9 тыс. кВт×ч). </w:t>
      </w:r>
      <w:r w:rsidRPr="001A01BE">
        <w:rPr>
          <w:sz w:val="28"/>
          <w:szCs w:val="28"/>
        </w:rPr>
        <w:t>При расчете планируемого тарифа на электроэнергию на 2023 год эксперты к средневзвешенной цене электроэнергии 2021 года, принятой на основании представленных счетов-фактур ООО «ГлавЭнергоСбыт», применили ИЦП Минэкономразвития от 28.09.2022 по обеспечению электроэнергией на 2022 и 2023 годы (104,5% и 108% соответственно). Плановая цена электроэнергии на 2023 год по договору электроснабжения № 26/13 от 18.12.2013, по мнению экспертов, составит: 3,63 руб./кВтч. × 1,045 (ИЦП по обеспечению электроэнергией 2022/2021) × 1,08 (ИЦП по обеспечению электроэнергией 2023/2022) = 4</w:t>
      </w:r>
      <w:r w:rsidRPr="001A01BE">
        <w:rPr>
          <w:color w:val="000000"/>
          <w:sz w:val="28"/>
          <w:szCs w:val="28"/>
        </w:rPr>
        <w:t>,097 руб./кВт×ч.</w:t>
      </w:r>
    </w:p>
    <w:p w14:paraId="0CE77862"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Таким образом, по мнению экспертов, плановые расходы </w:t>
      </w:r>
      <w:r w:rsidRPr="001A01BE">
        <w:rPr>
          <w:bCs/>
          <w:sz w:val="28"/>
          <w:szCs w:val="28"/>
        </w:rPr>
        <w:br/>
      </w:r>
      <w:r w:rsidRPr="001A01BE">
        <w:rPr>
          <w:color w:val="000000"/>
          <w:sz w:val="28"/>
          <w:szCs w:val="28"/>
        </w:rPr>
        <w:t xml:space="preserve">на электроэнергию на 2023 год составят: </w:t>
      </w:r>
    </w:p>
    <w:p w14:paraId="2702092A" w14:textId="77777777" w:rsidR="001A01BE" w:rsidRPr="001A01BE" w:rsidRDefault="001A01BE" w:rsidP="001A01BE">
      <w:pPr>
        <w:tabs>
          <w:tab w:val="left" w:pos="709"/>
        </w:tabs>
        <w:ind w:firstLine="709"/>
        <w:jc w:val="both"/>
        <w:rPr>
          <w:color w:val="000000"/>
          <w:sz w:val="28"/>
          <w:szCs w:val="28"/>
        </w:rPr>
      </w:pPr>
      <w:r w:rsidRPr="001A01BE">
        <w:rPr>
          <w:color w:val="000000"/>
          <w:sz w:val="28"/>
          <w:szCs w:val="28"/>
        </w:rPr>
        <w:t xml:space="preserve">(4,097 руб./кВт×ч × 3 329,09 кВт×ч)/1000 = 13 639 тыс. руб. </w:t>
      </w:r>
    </w:p>
    <w:p w14:paraId="142667A1" w14:textId="77777777" w:rsidR="001A01BE" w:rsidRPr="001A01BE" w:rsidRDefault="001A01BE" w:rsidP="001A01BE">
      <w:pPr>
        <w:tabs>
          <w:tab w:val="left" w:pos="709"/>
        </w:tabs>
        <w:ind w:firstLine="709"/>
        <w:jc w:val="both"/>
        <w:rPr>
          <w:color w:val="000000"/>
          <w:sz w:val="28"/>
          <w:szCs w:val="28"/>
        </w:rPr>
      </w:pPr>
      <w:r w:rsidRPr="001A01BE">
        <w:rPr>
          <w:sz w:val="28"/>
          <w:szCs w:val="28"/>
        </w:rPr>
        <w:t>Расходы в размере 2</w:t>
      </w:r>
      <w:r w:rsidRPr="001A01BE">
        <w:rPr>
          <w:color w:val="000000"/>
          <w:sz w:val="28"/>
          <w:szCs w:val="28"/>
        </w:rPr>
        <w:t> </w:t>
      </w:r>
      <w:r w:rsidRPr="001A01BE">
        <w:rPr>
          <w:sz w:val="28"/>
          <w:szCs w:val="28"/>
        </w:rPr>
        <w:t>588 тыс. руб. подлежат исключению из НВВ на 2023год, как экономически необоснованные</w:t>
      </w:r>
      <w:r w:rsidRPr="001A01BE">
        <w:rPr>
          <w:color w:val="000000"/>
          <w:sz w:val="28"/>
          <w:szCs w:val="28"/>
        </w:rPr>
        <w:t xml:space="preserve">. </w:t>
      </w:r>
    </w:p>
    <w:p w14:paraId="20623706" w14:textId="77777777" w:rsidR="001A01BE" w:rsidRPr="001A01BE" w:rsidRDefault="001A01BE" w:rsidP="001A01BE">
      <w:pPr>
        <w:tabs>
          <w:tab w:val="left" w:pos="709"/>
        </w:tabs>
        <w:ind w:firstLine="709"/>
        <w:jc w:val="both"/>
        <w:rPr>
          <w:color w:val="000000"/>
          <w:sz w:val="28"/>
          <w:szCs w:val="28"/>
        </w:rPr>
      </w:pPr>
    </w:p>
    <w:p w14:paraId="72E5A91C" w14:textId="77777777" w:rsidR="001A01BE" w:rsidRPr="001A01BE" w:rsidRDefault="001A01BE" w:rsidP="001A01BE">
      <w:pPr>
        <w:keepNext/>
        <w:ind w:firstLine="709"/>
        <w:jc w:val="center"/>
        <w:outlineLvl w:val="1"/>
        <w:rPr>
          <w:b/>
          <w:sz w:val="28"/>
          <w:szCs w:val="20"/>
        </w:rPr>
      </w:pPr>
      <w:bookmarkStart w:id="48" w:name="_Toc27399051"/>
      <w:bookmarkStart w:id="49" w:name="_Toc86237400"/>
      <w:r w:rsidRPr="001A01BE">
        <w:rPr>
          <w:b/>
          <w:sz w:val="28"/>
          <w:szCs w:val="20"/>
        </w:rPr>
        <w:t>5.3.3. Расходы на холодную воду</w:t>
      </w:r>
      <w:bookmarkEnd w:id="48"/>
      <w:bookmarkEnd w:id="49"/>
    </w:p>
    <w:p w14:paraId="6F957F65" w14:textId="77777777" w:rsidR="001A01BE" w:rsidRPr="001A01BE" w:rsidRDefault="001A01BE" w:rsidP="001A01BE">
      <w:pPr>
        <w:ind w:firstLine="709"/>
        <w:jc w:val="both"/>
        <w:rPr>
          <w:sz w:val="28"/>
          <w:szCs w:val="28"/>
        </w:rPr>
      </w:pPr>
      <w:r w:rsidRPr="001A01BE">
        <w:rPr>
          <w:sz w:val="28"/>
          <w:szCs w:val="28"/>
        </w:rPr>
        <w:t>Предприятием заявлены расходы на производство тепловой энергии на уровне 1 696 тыс. руб. на объём потребляемой воды 40,56 тыс. м3.</w:t>
      </w:r>
    </w:p>
    <w:p w14:paraId="55453901" w14:textId="77777777" w:rsidR="001A01BE" w:rsidRPr="001A01BE" w:rsidRDefault="001A01BE" w:rsidP="001A01BE">
      <w:pPr>
        <w:ind w:firstLine="709"/>
        <w:jc w:val="both"/>
        <w:rPr>
          <w:sz w:val="28"/>
          <w:szCs w:val="28"/>
        </w:rPr>
      </w:pPr>
      <w:r w:rsidRPr="001A01B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BA8CA2E" w14:textId="77777777" w:rsidR="001A01BE" w:rsidRPr="001A01BE" w:rsidRDefault="001A01BE" w:rsidP="001A01BE">
      <w:pPr>
        <w:ind w:firstLine="709"/>
        <w:jc w:val="both"/>
        <w:rPr>
          <w:sz w:val="28"/>
          <w:szCs w:val="28"/>
        </w:rPr>
      </w:pPr>
      <w:r w:rsidRPr="001A01BE">
        <w:rPr>
          <w:sz w:val="28"/>
          <w:szCs w:val="28"/>
        </w:rPr>
        <w:t>- расчёт расходов на холодную воду на 2021 год;</w:t>
      </w:r>
    </w:p>
    <w:p w14:paraId="75613959" w14:textId="77777777" w:rsidR="001A01BE" w:rsidRPr="001A01BE" w:rsidRDefault="001A01BE" w:rsidP="001A01BE">
      <w:pPr>
        <w:ind w:firstLine="709"/>
        <w:jc w:val="both"/>
        <w:rPr>
          <w:sz w:val="28"/>
          <w:szCs w:val="28"/>
        </w:rPr>
      </w:pPr>
      <w:r w:rsidRPr="001A01BE">
        <w:rPr>
          <w:sz w:val="28"/>
          <w:szCs w:val="28"/>
        </w:rPr>
        <w:t>- договор № 59 от 01.05.2019 с ОАО «СКЭК».</w:t>
      </w:r>
    </w:p>
    <w:p w14:paraId="2DE20817" w14:textId="77777777" w:rsidR="001A01BE" w:rsidRPr="001A01BE" w:rsidRDefault="001A01BE" w:rsidP="001A01BE">
      <w:pPr>
        <w:ind w:firstLine="709"/>
        <w:jc w:val="both"/>
        <w:rPr>
          <w:sz w:val="28"/>
          <w:szCs w:val="28"/>
        </w:rPr>
      </w:pPr>
      <w:r w:rsidRPr="001A01BE">
        <w:rPr>
          <w:sz w:val="28"/>
          <w:szCs w:val="28"/>
        </w:rPr>
        <w:t>В соответствии с пунктом 50 Методических указаний при корректировке плановых значений расходов на приобретение энергетических ресурсов, холодной воды и теплоносителя:</w:t>
      </w:r>
    </w:p>
    <w:p w14:paraId="535D1E77" w14:textId="77777777" w:rsidR="001A01BE" w:rsidRPr="001A01BE" w:rsidRDefault="001A01BE" w:rsidP="001A01BE">
      <w:pPr>
        <w:ind w:firstLine="709"/>
        <w:jc w:val="both"/>
        <w:rPr>
          <w:sz w:val="28"/>
          <w:szCs w:val="28"/>
        </w:rPr>
      </w:pPr>
      <w:r w:rsidRPr="001A01BE">
        <w:rPr>
          <w:sz w:val="28"/>
          <w:szCs w:val="28"/>
        </w:rPr>
        <w:t xml:space="preserve">- объемы используемых энергетических ресурсов, холодной воды </w:t>
      </w:r>
      <w:r w:rsidRPr="001A01BE">
        <w:rPr>
          <w:bCs/>
          <w:sz w:val="28"/>
          <w:szCs w:val="28"/>
        </w:rPr>
        <w:br/>
      </w:r>
      <w:r w:rsidRPr="001A01BE">
        <w:rPr>
          <w:sz w:val="28"/>
          <w:szCs w:val="28"/>
        </w:rPr>
        <w:t xml:space="preserve">и теплоносителя корректируются при наступлении обстоятельств, указанных </w:t>
      </w:r>
      <w:r w:rsidRPr="001A01BE">
        <w:rPr>
          <w:snapToGrid w:val="0"/>
          <w:sz w:val="28"/>
          <w:szCs w:val="28"/>
        </w:rPr>
        <w:br/>
      </w:r>
      <w:r w:rsidRPr="001A01BE">
        <w:rPr>
          <w:sz w:val="28"/>
          <w:szCs w:val="28"/>
        </w:rPr>
        <w:t>в пункте 118 (в противном случае не корректируются) настоящих Методических указаний, в соответствии с указанным пунктом;</w:t>
      </w:r>
    </w:p>
    <w:p w14:paraId="36669957" w14:textId="77777777" w:rsidR="001A01BE" w:rsidRPr="001A01BE" w:rsidRDefault="001A01BE" w:rsidP="001A01BE">
      <w:pPr>
        <w:ind w:firstLine="709"/>
        <w:jc w:val="both"/>
        <w:rPr>
          <w:sz w:val="28"/>
          <w:szCs w:val="28"/>
        </w:rPr>
      </w:pPr>
      <w:r w:rsidRPr="001A01BE">
        <w:rPr>
          <w:sz w:val="28"/>
          <w:szCs w:val="28"/>
        </w:rPr>
        <w:t>- стоимость покупки единицы энергетических ресурсов корректируется</w:t>
      </w:r>
      <w:r w:rsidRPr="001A01BE">
        <w:rPr>
          <w:bCs/>
          <w:sz w:val="28"/>
          <w:szCs w:val="28"/>
        </w:rPr>
        <w:br/>
      </w:r>
      <w:r w:rsidRPr="001A01BE">
        <w:rPr>
          <w:sz w:val="28"/>
          <w:szCs w:val="28"/>
        </w:rPr>
        <w:t xml:space="preserve"> с учетом уточнения значений, установленных на очередной расчетный период </w:t>
      </w:r>
      <w:r w:rsidRPr="001A01BE">
        <w:rPr>
          <w:sz w:val="28"/>
          <w:szCs w:val="28"/>
        </w:rPr>
        <w:lastRenderedPageBreak/>
        <w:t>регулирования цен (тарифов) и индексов изменения цен, определенных в прогнозе социально-экономического развития.</w:t>
      </w:r>
    </w:p>
    <w:p w14:paraId="19157DD8" w14:textId="77777777" w:rsidR="001A01BE" w:rsidRPr="001A01BE" w:rsidRDefault="001A01BE" w:rsidP="001A01BE">
      <w:pPr>
        <w:ind w:firstLine="709"/>
        <w:jc w:val="both"/>
        <w:rPr>
          <w:sz w:val="28"/>
          <w:szCs w:val="28"/>
        </w:rPr>
      </w:pPr>
      <w:r w:rsidRPr="001A01BE">
        <w:rPr>
          <w:sz w:val="28"/>
          <w:szCs w:val="28"/>
        </w:rPr>
        <w:t xml:space="preserve">Необходимо отметить, что объем энергетических ресурсов в 2023 году не корректируется относительно объема, принятого при регулировании </w:t>
      </w:r>
      <w:r w:rsidRPr="001A01BE">
        <w:rPr>
          <w:snapToGrid w:val="0"/>
          <w:sz w:val="28"/>
          <w:szCs w:val="28"/>
        </w:rPr>
        <w:br/>
      </w:r>
      <w:r w:rsidRPr="001A01BE">
        <w:rPr>
          <w:sz w:val="28"/>
          <w:szCs w:val="28"/>
        </w:rPr>
        <w:t xml:space="preserve">на 2019 - 2023 годы, в соответствии с п. 34 Методических указаний </w:t>
      </w:r>
      <w:r w:rsidRPr="001A01BE">
        <w:rPr>
          <w:snapToGrid w:val="0"/>
          <w:sz w:val="28"/>
          <w:szCs w:val="28"/>
        </w:rPr>
        <w:br/>
      </w:r>
      <w:r w:rsidRPr="001A01BE">
        <w:rPr>
          <w:sz w:val="28"/>
          <w:szCs w:val="28"/>
        </w:rPr>
        <w:t xml:space="preserve">по расчету регулируемых цен (тарифов) в сфере теплоснабжения, утвержденных Приказом ФСТ России от 13.06.2013 № 760-э. </w:t>
      </w:r>
    </w:p>
    <w:p w14:paraId="688975C6" w14:textId="77777777" w:rsidR="001A01BE" w:rsidRPr="001A01BE" w:rsidRDefault="001A01BE" w:rsidP="001A01BE">
      <w:pPr>
        <w:ind w:firstLine="709"/>
        <w:jc w:val="both"/>
        <w:rPr>
          <w:sz w:val="28"/>
          <w:szCs w:val="28"/>
        </w:rPr>
      </w:pPr>
      <w:r w:rsidRPr="001A01BE">
        <w:rPr>
          <w:sz w:val="28"/>
          <w:szCs w:val="28"/>
        </w:rPr>
        <w:t>Таким образом, эксперты берут в расчёт расходов на 2023 год объём холодной воды на уровне плана 2019 – 2023 годов – 27,8 тыс. м³, в том числе:</w:t>
      </w:r>
    </w:p>
    <w:p w14:paraId="7C781082" w14:textId="77777777" w:rsidR="001A01BE" w:rsidRPr="001A01BE" w:rsidRDefault="001A01BE" w:rsidP="001A01BE">
      <w:pPr>
        <w:ind w:firstLine="709"/>
        <w:jc w:val="both"/>
        <w:rPr>
          <w:sz w:val="28"/>
          <w:szCs w:val="28"/>
        </w:rPr>
      </w:pPr>
      <w:r w:rsidRPr="001A01BE">
        <w:rPr>
          <w:sz w:val="28"/>
          <w:szCs w:val="28"/>
        </w:rPr>
        <w:t>- 1-е полугодие – 15,88 м³;</w:t>
      </w:r>
    </w:p>
    <w:p w14:paraId="251E346E" w14:textId="77777777" w:rsidR="001A01BE" w:rsidRPr="001A01BE" w:rsidRDefault="001A01BE" w:rsidP="001A01BE">
      <w:pPr>
        <w:ind w:firstLine="709"/>
        <w:jc w:val="both"/>
        <w:rPr>
          <w:sz w:val="28"/>
          <w:szCs w:val="28"/>
        </w:rPr>
      </w:pPr>
      <w:r w:rsidRPr="001A01BE">
        <w:rPr>
          <w:sz w:val="28"/>
          <w:szCs w:val="28"/>
        </w:rPr>
        <w:t>- 2-е полугодие – 11,92 м³.</w:t>
      </w:r>
    </w:p>
    <w:p w14:paraId="12CE1457" w14:textId="77777777" w:rsidR="001A01BE" w:rsidRPr="001A01BE" w:rsidRDefault="001A01BE" w:rsidP="001A01BE">
      <w:pPr>
        <w:ind w:firstLine="709"/>
        <w:jc w:val="both"/>
        <w:rPr>
          <w:sz w:val="28"/>
          <w:szCs w:val="28"/>
        </w:rPr>
      </w:pPr>
      <w:r w:rsidRPr="001A01BE">
        <w:rPr>
          <w:sz w:val="28"/>
          <w:szCs w:val="28"/>
        </w:rPr>
        <w:t xml:space="preserve">Поставщиком холодной воды АО «СУЭК-Кузбасс» является </w:t>
      </w:r>
      <w:r w:rsidRPr="001A01BE">
        <w:rPr>
          <w:bCs/>
          <w:sz w:val="28"/>
          <w:szCs w:val="28"/>
        </w:rPr>
        <w:br/>
      </w:r>
      <w:r w:rsidRPr="001A01BE">
        <w:rPr>
          <w:sz w:val="28"/>
          <w:szCs w:val="28"/>
        </w:rPr>
        <w:t>ОАО «СКЭК» по договору № 59 от 01.05.2019.</w:t>
      </w:r>
    </w:p>
    <w:p w14:paraId="06EEFFD0" w14:textId="77777777" w:rsidR="001A01BE" w:rsidRPr="001A01BE" w:rsidRDefault="001A01BE" w:rsidP="001A01BE">
      <w:pPr>
        <w:ind w:firstLine="709"/>
        <w:jc w:val="both"/>
        <w:rPr>
          <w:sz w:val="28"/>
          <w:szCs w:val="28"/>
        </w:rPr>
      </w:pPr>
      <w:r w:rsidRPr="001A01BE">
        <w:rPr>
          <w:sz w:val="28"/>
          <w:szCs w:val="28"/>
        </w:rPr>
        <w:t xml:space="preserve">В соответствии с пп. а) п. 28 Постановления Правительства РФ </w:t>
      </w:r>
      <w:r w:rsidRPr="001A01BE">
        <w:rPr>
          <w:bCs/>
          <w:sz w:val="28"/>
          <w:szCs w:val="28"/>
        </w:rPr>
        <w:br/>
      </w:r>
      <w:r w:rsidRPr="001A01BE">
        <w:rPr>
          <w:sz w:val="28"/>
          <w:szCs w:val="28"/>
        </w:rPr>
        <w:t>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995 тыс. руб., исходя из объёма потребления воды в 27,8 тыс. м</w:t>
      </w:r>
      <w:r w:rsidRPr="001A01BE">
        <w:rPr>
          <w:sz w:val="28"/>
          <w:szCs w:val="28"/>
          <w:vertAlign w:val="superscript"/>
        </w:rPr>
        <w:t>3</w:t>
      </w:r>
      <w:r w:rsidRPr="001A01BE">
        <w:rPr>
          <w:sz w:val="28"/>
          <w:szCs w:val="28"/>
        </w:rPr>
        <w:t xml:space="preserve"> и цены холодной воды на 2023 год в размере- 46,46 руб./ м</w:t>
      </w:r>
      <w:r w:rsidRPr="001A01BE">
        <w:rPr>
          <w:sz w:val="28"/>
          <w:szCs w:val="28"/>
          <w:vertAlign w:val="superscript"/>
        </w:rPr>
        <w:t>3</w:t>
      </w:r>
      <w:r w:rsidRPr="001A01BE">
        <w:rPr>
          <w:sz w:val="28"/>
          <w:szCs w:val="28"/>
        </w:rPr>
        <w:t>.</w:t>
      </w:r>
    </w:p>
    <w:p w14:paraId="19D87680" w14:textId="77777777" w:rsidR="001A01BE" w:rsidRPr="001A01BE" w:rsidRDefault="001A01BE" w:rsidP="001A01BE">
      <w:pPr>
        <w:widowControl w:val="0"/>
        <w:ind w:firstLine="709"/>
        <w:jc w:val="both"/>
        <w:rPr>
          <w:sz w:val="28"/>
          <w:szCs w:val="28"/>
        </w:rPr>
      </w:pPr>
      <w:r w:rsidRPr="001A01BE">
        <w:rPr>
          <w:sz w:val="28"/>
          <w:szCs w:val="28"/>
        </w:rPr>
        <w:t xml:space="preserve">При определении плановой цены на холодную воду на 2023 год эксперты руководствовались пп. а) и в) п. 28 Основ ценообразования. Тарифы на холодную воду приняты экспертами в расчет согласно постановлению РЭК Кемеровской области от 17.12.2019 № 603 </w:t>
      </w:r>
      <w:r w:rsidRPr="001A01BE">
        <w:rPr>
          <w:snapToGrid w:val="0"/>
          <w:sz w:val="28"/>
          <w:szCs w:val="28"/>
        </w:rPr>
        <w:br/>
      </w:r>
      <w:r w:rsidRPr="001A01BE">
        <w:rPr>
          <w:sz w:val="28"/>
          <w:szCs w:val="28"/>
        </w:rPr>
        <w:t>«Об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(г. Ленинск-Кузнецкий, г. Полысаево)» (в редакции постановления РЭК Кузбасса от 25.11.2022 № 628 в части 2023 года). Согласно данному постановлению, тариф на холодную воду на 2023 год составляет 46,46 руб./м</w:t>
      </w:r>
      <w:r w:rsidRPr="001A01BE">
        <w:rPr>
          <w:sz w:val="28"/>
          <w:szCs w:val="28"/>
          <w:vertAlign w:val="superscript"/>
        </w:rPr>
        <w:t>3</w:t>
      </w:r>
      <w:r w:rsidRPr="001A01BE">
        <w:rPr>
          <w:sz w:val="28"/>
          <w:szCs w:val="28"/>
        </w:rPr>
        <w:t xml:space="preserve">. </w:t>
      </w:r>
    </w:p>
    <w:p w14:paraId="2046DF39" w14:textId="77777777" w:rsidR="001A01BE" w:rsidRPr="001A01BE" w:rsidRDefault="001A01BE" w:rsidP="001A01BE">
      <w:pPr>
        <w:ind w:firstLine="709"/>
        <w:jc w:val="both"/>
        <w:rPr>
          <w:sz w:val="28"/>
          <w:szCs w:val="28"/>
        </w:rPr>
      </w:pPr>
      <w:r w:rsidRPr="001A01BE">
        <w:rPr>
          <w:sz w:val="28"/>
          <w:szCs w:val="28"/>
        </w:rPr>
        <w:t>Таким образом, экономически обоснованные расходы по данной статье на 2023 год составят: 1 292 тыс. руб. (27,8 тыс. м</w:t>
      </w:r>
      <w:r w:rsidRPr="001A01BE">
        <w:rPr>
          <w:sz w:val="28"/>
          <w:szCs w:val="28"/>
          <w:vertAlign w:val="superscript"/>
        </w:rPr>
        <w:t>3</w:t>
      </w:r>
      <w:r w:rsidRPr="001A01BE">
        <w:rPr>
          <w:sz w:val="28"/>
          <w:szCs w:val="28"/>
        </w:rPr>
        <w:t xml:space="preserve"> × 46,46 руб./м</w:t>
      </w:r>
      <w:r w:rsidRPr="001A01BE">
        <w:rPr>
          <w:sz w:val="28"/>
          <w:szCs w:val="28"/>
          <w:vertAlign w:val="superscript"/>
        </w:rPr>
        <w:t>3</w:t>
      </w:r>
      <w:r w:rsidRPr="001A01BE">
        <w:rPr>
          <w:sz w:val="28"/>
          <w:szCs w:val="28"/>
        </w:rPr>
        <w:t>) и предлагаются к включению в НВВ предприятия на 2023 год, как экономически обоснованные.</w:t>
      </w:r>
    </w:p>
    <w:p w14:paraId="59EE5590" w14:textId="77777777" w:rsidR="001A01BE" w:rsidRPr="001A01BE" w:rsidRDefault="001A01BE" w:rsidP="001A01BE">
      <w:pPr>
        <w:ind w:firstLine="709"/>
        <w:jc w:val="both"/>
        <w:rPr>
          <w:sz w:val="28"/>
          <w:szCs w:val="28"/>
        </w:rPr>
      </w:pPr>
      <w:r w:rsidRPr="001A01BE">
        <w:rPr>
          <w:sz w:val="28"/>
          <w:szCs w:val="28"/>
        </w:rPr>
        <w:t xml:space="preserve">Расходы в размере 404 тыс. руб., подлежат исключению из НВВ на 2023 год, как экономически необоснованные </w:t>
      </w:r>
    </w:p>
    <w:p w14:paraId="27555692" w14:textId="77777777" w:rsidR="001A01BE" w:rsidRPr="001A01BE" w:rsidRDefault="001A01BE" w:rsidP="001A01BE">
      <w:pPr>
        <w:ind w:firstLine="709"/>
        <w:jc w:val="both"/>
        <w:rPr>
          <w:sz w:val="28"/>
          <w:szCs w:val="28"/>
        </w:rPr>
      </w:pPr>
      <w:r w:rsidRPr="001A01BE">
        <w:rPr>
          <w:sz w:val="28"/>
          <w:szCs w:val="28"/>
        </w:rPr>
        <w:t xml:space="preserve">Общая величина расходов на приобретение энергетических ресурсов </w:t>
      </w:r>
      <w:r w:rsidRPr="001A01BE">
        <w:rPr>
          <w:bCs/>
          <w:sz w:val="28"/>
          <w:szCs w:val="28"/>
        </w:rPr>
        <w:br/>
      </w:r>
      <w:r w:rsidRPr="001A01BE">
        <w:rPr>
          <w:sz w:val="28"/>
          <w:szCs w:val="28"/>
        </w:rPr>
        <w:t>на тепловую энергию приведена в таблице 6.</w:t>
      </w:r>
    </w:p>
    <w:p w14:paraId="0FE6F00A" w14:textId="77777777" w:rsidR="001A01BE" w:rsidRPr="001A01BE" w:rsidRDefault="001A01BE" w:rsidP="001A01BE">
      <w:pPr>
        <w:ind w:firstLine="709"/>
        <w:jc w:val="both"/>
        <w:rPr>
          <w:sz w:val="28"/>
          <w:szCs w:val="28"/>
        </w:rPr>
      </w:pPr>
      <w:r w:rsidRPr="001A01BE">
        <w:rPr>
          <w:sz w:val="28"/>
          <w:szCs w:val="28"/>
        </w:rPr>
        <w:br w:type="page"/>
      </w:r>
    </w:p>
    <w:p w14:paraId="299370AC" w14:textId="77777777" w:rsidR="001A01BE" w:rsidRPr="001A01BE" w:rsidRDefault="001A01BE" w:rsidP="001A01BE">
      <w:pPr>
        <w:ind w:firstLine="709"/>
        <w:jc w:val="both"/>
        <w:rPr>
          <w:sz w:val="28"/>
          <w:szCs w:val="28"/>
        </w:rPr>
      </w:pPr>
    </w:p>
    <w:p w14:paraId="18564370" w14:textId="77777777" w:rsidR="001A01BE" w:rsidRPr="001A01BE" w:rsidRDefault="001A01BE" w:rsidP="001A01BE">
      <w:pPr>
        <w:ind w:firstLine="709"/>
        <w:jc w:val="right"/>
        <w:rPr>
          <w:sz w:val="28"/>
          <w:szCs w:val="28"/>
        </w:rPr>
      </w:pPr>
      <w:r w:rsidRPr="001A01BE">
        <w:rPr>
          <w:sz w:val="28"/>
          <w:szCs w:val="28"/>
        </w:rPr>
        <w:t>Таблица 6</w:t>
      </w:r>
    </w:p>
    <w:p w14:paraId="4065E812" w14:textId="77777777" w:rsidR="001A01BE" w:rsidRPr="001A01BE" w:rsidRDefault="001A01BE" w:rsidP="001A01BE">
      <w:pPr>
        <w:jc w:val="center"/>
        <w:rPr>
          <w:rFonts w:eastAsia="Calibri"/>
          <w:b/>
          <w:bCs/>
          <w:sz w:val="28"/>
          <w:lang w:eastAsia="en-US"/>
        </w:rPr>
      </w:pPr>
      <w:r w:rsidRPr="001A01BE">
        <w:rPr>
          <w:rFonts w:eastAsia="Calibri"/>
          <w:b/>
          <w:bCs/>
          <w:sz w:val="28"/>
          <w:lang w:eastAsia="en-US"/>
        </w:rPr>
        <w:t xml:space="preserve">Реестр расходов на приобретение энергетических ресурсов, </w:t>
      </w:r>
    </w:p>
    <w:p w14:paraId="2084BFDA" w14:textId="77777777" w:rsidR="001A01BE" w:rsidRPr="001A01BE" w:rsidRDefault="001A01BE" w:rsidP="001A01BE">
      <w:pPr>
        <w:jc w:val="center"/>
        <w:rPr>
          <w:rFonts w:eastAsia="Calibri"/>
          <w:b/>
          <w:bCs/>
          <w:sz w:val="28"/>
          <w:lang w:eastAsia="en-US"/>
        </w:rPr>
      </w:pPr>
      <w:r w:rsidRPr="001A01BE">
        <w:rPr>
          <w:rFonts w:eastAsia="Calibri"/>
          <w:b/>
          <w:bCs/>
          <w:sz w:val="28"/>
          <w:lang w:eastAsia="en-US"/>
        </w:rPr>
        <w:t>холодной воды и теплоносителя на 2023 год</w:t>
      </w:r>
    </w:p>
    <w:p w14:paraId="1FC0C259" w14:textId="77777777" w:rsidR="001A01BE" w:rsidRPr="001A01BE" w:rsidRDefault="001A01BE" w:rsidP="001A01BE">
      <w:pPr>
        <w:jc w:val="center"/>
        <w:rPr>
          <w:sz w:val="28"/>
        </w:rPr>
      </w:pPr>
      <w:r w:rsidRPr="001A01BE">
        <w:rPr>
          <w:sz w:val="28"/>
        </w:rPr>
        <w:t>(Приложение 5.4 к Методическим указаниям)</w:t>
      </w:r>
    </w:p>
    <w:p w14:paraId="40EC93FE" w14:textId="77777777" w:rsidR="001A01BE" w:rsidRPr="001A01BE" w:rsidRDefault="001A01BE" w:rsidP="001A01BE">
      <w:pPr>
        <w:ind w:firstLine="851"/>
        <w:jc w:val="right"/>
        <w:rPr>
          <w:sz w:val="28"/>
          <w:szCs w:val="28"/>
        </w:rPr>
      </w:pPr>
      <w:r w:rsidRPr="001A01BE">
        <w:rPr>
          <w:sz w:val="28"/>
          <w:szCs w:val="28"/>
        </w:rPr>
        <w:t>тыс. руб.</w:t>
      </w:r>
    </w:p>
    <w:p w14:paraId="4EF651F0" w14:textId="77777777" w:rsidR="001A01BE" w:rsidRPr="001A01BE" w:rsidRDefault="001A01BE" w:rsidP="001A01BE">
      <w:pPr>
        <w:keepNext/>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07"/>
        <w:gridCol w:w="1701"/>
        <w:gridCol w:w="1984"/>
      </w:tblGrid>
      <w:tr w:rsidR="001A01BE" w:rsidRPr="001A01BE" w14:paraId="76114FD3" w14:textId="77777777" w:rsidTr="00293CC7">
        <w:trPr>
          <w:trHeight w:val="300"/>
        </w:trPr>
        <w:tc>
          <w:tcPr>
            <w:tcW w:w="630" w:type="dxa"/>
            <w:vMerge w:val="restart"/>
            <w:shd w:val="clear" w:color="auto" w:fill="auto"/>
            <w:vAlign w:val="center"/>
            <w:hideMark/>
          </w:tcPr>
          <w:p w14:paraId="5AB235C8" w14:textId="77777777" w:rsidR="001A01BE" w:rsidRPr="001A01BE" w:rsidRDefault="001A01BE" w:rsidP="001A01BE">
            <w:pPr>
              <w:jc w:val="center"/>
            </w:pPr>
            <w:r w:rsidRPr="001A01BE">
              <w:t>№ п/п</w:t>
            </w:r>
          </w:p>
        </w:tc>
        <w:tc>
          <w:tcPr>
            <w:tcW w:w="5007" w:type="dxa"/>
            <w:vMerge w:val="restart"/>
            <w:shd w:val="clear" w:color="auto" w:fill="auto"/>
            <w:vAlign w:val="center"/>
            <w:hideMark/>
          </w:tcPr>
          <w:p w14:paraId="01C63272" w14:textId="77777777" w:rsidR="001A01BE" w:rsidRPr="001A01BE" w:rsidRDefault="001A01BE" w:rsidP="001A01BE">
            <w:pPr>
              <w:jc w:val="center"/>
            </w:pPr>
            <w:r w:rsidRPr="001A01BE">
              <w:t>Наименование ресурса</w:t>
            </w:r>
          </w:p>
        </w:tc>
        <w:tc>
          <w:tcPr>
            <w:tcW w:w="1701" w:type="dxa"/>
            <w:shd w:val="clear" w:color="auto" w:fill="auto"/>
            <w:vAlign w:val="center"/>
            <w:hideMark/>
          </w:tcPr>
          <w:p w14:paraId="2B89EB66" w14:textId="77777777" w:rsidR="001A01BE" w:rsidRPr="001A01BE" w:rsidRDefault="001A01BE" w:rsidP="001A01BE">
            <w:pPr>
              <w:jc w:val="center"/>
            </w:pPr>
            <w:r w:rsidRPr="001A01BE">
              <w:t>Предложение предприятия</w:t>
            </w:r>
          </w:p>
        </w:tc>
        <w:tc>
          <w:tcPr>
            <w:tcW w:w="1984" w:type="dxa"/>
            <w:shd w:val="clear" w:color="auto" w:fill="auto"/>
            <w:vAlign w:val="center"/>
          </w:tcPr>
          <w:p w14:paraId="6518736F" w14:textId="77777777" w:rsidR="001A01BE" w:rsidRPr="001A01BE" w:rsidRDefault="001A01BE" w:rsidP="001A01BE">
            <w:pPr>
              <w:jc w:val="center"/>
            </w:pPr>
            <w:r w:rsidRPr="001A01BE">
              <w:t>Предложение экспертов</w:t>
            </w:r>
          </w:p>
        </w:tc>
      </w:tr>
      <w:tr w:rsidR="001A01BE" w:rsidRPr="001A01BE" w14:paraId="78048D47" w14:textId="77777777" w:rsidTr="00293CC7">
        <w:trPr>
          <w:trHeight w:val="360"/>
        </w:trPr>
        <w:tc>
          <w:tcPr>
            <w:tcW w:w="630" w:type="dxa"/>
            <w:vMerge/>
            <w:shd w:val="clear" w:color="auto" w:fill="auto"/>
            <w:vAlign w:val="center"/>
            <w:hideMark/>
          </w:tcPr>
          <w:p w14:paraId="11303E14" w14:textId="77777777" w:rsidR="001A01BE" w:rsidRPr="001A01BE" w:rsidRDefault="001A01BE" w:rsidP="001A01BE">
            <w:pPr>
              <w:jc w:val="center"/>
            </w:pPr>
          </w:p>
        </w:tc>
        <w:tc>
          <w:tcPr>
            <w:tcW w:w="5007" w:type="dxa"/>
            <w:vMerge/>
            <w:shd w:val="clear" w:color="auto" w:fill="auto"/>
            <w:vAlign w:val="center"/>
            <w:hideMark/>
          </w:tcPr>
          <w:p w14:paraId="02CA3274" w14:textId="77777777" w:rsidR="001A01BE" w:rsidRPr="001A01BE" w:rsidRDefault="001A01BE" w:rsidP="001A01BE">
            <w:pPr>
              <w:jc w:val="center"/>
            </w:pPr>
          </w:p>
        </w:tc>
        <w:tc>
          <w:tcPr>
            <w:tcW w:w="1701" w:type="dxa"/>
            <w:shd w:val="clear" w:color="auto" w:fill="auto"/>
            <w:vAlign w:val="center"/>
            <w:hideMark/>
          </w:tcPr>
          <w:p w14:paraId="21FE2D90" w14:textId="77777777" w:rsidR="001A01BE" w:rsidRPr="001A01BE" w:rsidRDefault="001A01BE" w:rsidP="001A01BE">
            <w:pPr>
              <w:jc w:val="center"/>
            </w:pPr>
            <w:r w:rsidRPr="001A01BE">
              <w:t>2023</w:t>
            </w:r>
          </w:p>
        </w:tc>
        <w:tc>
          <w:tcPr>
            <w:tcW w:w="1984" w:type="dxa"/>
            <w:shd w:val="clear" w:color="auto" w:fill="auto"/>
            <w:vAlign w:val="center"/>
            <w:hideMark/>
          </w:tcPr>
          <w:p w14:paraId="2F26A13E" w14:textId="77777777" w:rsidR="001A01BE" w:rsidRPr="001A01BE" w:rsidRDefault="001A01BE" w:rsidP="001A01BE">
            <w:pPr>
              <w:jc w:val="center"/>
            </w:pPr>
            <w:r w:rsidRPr="001A01BE">
              <w:t>2023</w:t>
            </w:r>
          </w:p>
        </w:tc>
      </w:tr>
      <w:tr w:rsidR="001A01BE" w:rsidRPr="001A01BE" w14:paraId="65E63994" w14:textId="77777777" w:rsidTr="00293CC7">
        <w:trPr>
          <w:trHeight w:val="204"/>
        </w:trPr>
        <w:tc>
          <w:tcPr>
            <w:tcW w:w="630" w:type="dxa"/>
            <w:shd w:val="clear" w:color="auto" w:fill="auto"/>
            <w:vAlign w:val="center"/>
            <w:hideMark/>
          </w:tcPr>
          <w:p w14:paraId="61ACE11D" w14:textId="77777777" w:rsidR="001A01BE" w:rsidRPr="001A01BE" w:rsidRDefault="001A01BE" w:rsidP="001A01BE">
            <w:pPr>
              <w:jc w:val="center"/>
            </w:pPr>
            <w:r w:rsidRPr="001A01BE">
              <w:t>1</w:t>
            </w:r>
          </w:p>
        </w:tc>
        <w:tc>
          <w:tcPr>
            <w:tcW w:w="5007" w:type="dxa"/>
            <w:shd w:val="clear" w:color="auto" w:fill="auto"/>
            <w:vAlign w:val="center"/>
            <w:hideMark/>
          </w:tcPr>
          <w:p w14:paraId="40450D59" w14:textId="77777777" w:rsidR="001A01BE" w:rsidRPr="001A01BE" w:rsidRDefault="001A01BE" w:rsidP="001A01BE">
            <w:r w:rsidRPr="001A01BE">
              <w:t>Расходы на топливо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DD3D1" w14:textId="77777777" w:rsidR="001A01BE" w:rsidRPr="001A01BE" w:rsidRDefault="001A01BE" w:rsidP="001A01BE">
            <w:pPr>
              <w:jc w:val="center"/>
            </w:pPr>
            <w:r w:rsidRPr="001A01BE">
              <w:rPr>
                <w:szCs w:val="20"/>
              </w:rPr>
              <w:t>42 281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53D383" w14:textId="77777777" w:rsidR="001A01BE" w:rsidRPr="001A01BE" w:rsidRDefault="001A01BE" w:rsidP="001A01BE">
            <w:pPr>
              <w:jc w:val="center"/>
            </w:pPr>
            <w:r w:rsidRPr="001A01BE">
              <w:rPr>
                <w:szCs w:val="20"/>
              </w:rPr>
              <w:t>28 221</w:t>
            </w:r>
          </w:p>
        </w:tc>
      </w:tr>
      <w:tr w:rsidR="001A01BE" w:rsidRPr="001A01BE" w14:paraId="6CE55EEE" w14:textId="77777777" w:rsidTr="00293CC7">
        <w:trPr>
          <w:trHeight w:val="208"/>
        </w:trPr>
        <w:tc>
          <w:tcPr>
            <w:tcW w:w="630" w:type="dxa"/>
            <w:shd w:val="clear" w:color="auto" w:fill="auto"/>
            <w:vAlign w:val="center"/>
            <w:hideMark/>
          </w:tcPr>
          <w:p w14:paraId="4C3BDFAC" w14:textId="77777777" w:rsidR="001A01BE" w:rsidRPr="001A01BE" w:rsidRDefault="001A01BE" w:rsidP="001A01BE">
            <w:pPr>
              <w:jc w:val="center"/>
            </w:pPr>
            <w:r w:rsidRPr="001A01BE">
              <w:t>2</w:t>
            </w:r>
          </w:p>
        </w:tc>
        <w:tc>
          <w:tcPr>
            <w:tcW w:w="5007" w:type="dxa"/>
            <w:shd w:val="clear" w:color="auto" w:fill="auto"/>
            <w:vAlign w:val="center"/>
            <w:hideMark/>
          </w:tcPr>
          <w:p w14:paraId="30009B75" w14:textId="77777777" w:rsidR="001A01BE" w:rsidRPr="001A01BE" w:rsidRDefault="001A01BE" w:rsidP="001A01BE">
            <w:r w:rsidRPr="001A01BE">
              <w:t>Расходы на электрическую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58A668" w14:textId="77777777" w:rsidR="001A01BE" w:rsidRPr="001A01BE" w:rsidRDefault="001A01BE" w:rsidP="001A01BE">
            <w:pPr>
              <w:jc w:val="center"/>
            </w:pPr>
            <w:r w:rsidRPr="001A01BE">
              <w:rPr>
                <w:szCs w:val="20"/>
              </w:rPr>
              <w:t>16 227</w:t>
            </w:r>
          </w:p>
        </w:tc>
        <w:tc>
          <w:tcPr>
            <w:tcW w:w="1984" w:type="dxa"/>
            <w:tcBorders>
              <w:top w:val="nil"/>
              <w:left w:val="nil"/>
              <w:bottom w:val="single" w:sz="4" w:space="0" w:color="auto"/>
              <w:right w:val="single" w:sz="4" w:space="0" w:color="auto"/>
            </w:tcBorders>
            <w:shd w:val="clear" w:color="auto" w:fill="auto"/>
            <w:vAlign w:val="center"/>
            <w:hideMark/>
          </w:tcPr>
          <w:p w14:paraId="3DF4A186" w14:textId="77777777" w:rsidR="001A01BE" w:rsidRPr="001A01BE" w:rsidRDefault="001A01BE" w:rsidP="001A01BE">
            <w:pPr>
              <w:jc w:val="center"/>
            </w:pPr>
            <w:r w:rsidRPr="001A01BE">
              <w:rPr>
                <w:szCs w:val="20"/>
              </w:rPr>
              <w:t>13 639</w:t>
            </w:r>
          </w:p>
        </w:tc>
      </w:tr>
      <w:tr w:rsidR="001A01BE" w:rsidRPr="001A01BE" w14:paraId="0598E343" w14:textId="77777777" w:rsidTr="00293CC7">
        <w:trPr>
          <w:trHeight w:val="197"/>
        </w:trPr>
        <w:tc>
          <w:tcPr>
            <w:tcW w:w="630" w:type="dxa"/>
            <w:shd w:val="clear" w:color="auto" w:fill="auto"/>
            <w:vAlign w:val="center"/>
            <w:hideMark/>
          </w:tcPr>
          <w:p w14:paraId="3677B4B7" w14:textId="77777777" w:rsidR="001A01BE" w:rsidRPr="001A01BE" w:rsidRDefault="001A01BE" w:rsidP="001A01BE">
            <w:pPr>
              <w:jc w:val="center"/>
            </w:pPr>
            <w:r w:rsidRPr="001A01BE">
              <w:t>3</w:t>
            </w:r>
          </w:p>
        </w:tc>
        <w:tc>
          <w:tcPr>
            <w:tcW w:w="5007" w:type="dxa"/>
            <w:shd w:val="clear" w:color="auto" w:fill="auto"/>
            <w:vAlign w:val="center"/>
            <w:hideMark/>
          </w:tcPr>
          <w:p w14:paraId="295CABD2" w14:textId="77777777" w:rsidR="001A01BE" w:rsidRPr="001A01BE" w:rsidRDefault="001A01BE" w:rsidP="001A01BE">
            <w:r w:rsidRPr="001A01BE">
              <w:t>Расходы на тепловую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3385ADF" w14:textId="77777777" w:rsidR="001A01BE" w:rsidRPr="001A01BE" w:rsidRDefault="001A01BE" w:rsidP="001A01BE">
            <w:pPr>
              <w:jc w:val="center"/>
            </w:pPr>
            <w:r w:rsidRPr="001A01BE">
              <w:rPr>
                <w:szCs w:val="20"/>
              </w:rPr>
              <w:t>0 </w:t>
            </w:r>
          </w:p>
        </w:tc>
        <w:tc>
          <w:tcPr>
            <w:tcW w:w="1984" w:type="dxa"/>
            <w:tcBorders>
              <w:top w:val="nil"/>
              <w:left w:val="nil"/>
              <w:bottom w:val="single" w:sz="4" w:space="0" w:color="auto"/>
              <w:right w:val="single" w:sz="4" w:space="0" w:color="auto"/>
            </w:tcBorders>
            <w:shd w:val="clear" w:color="auto" w:fill="auto"/>
            <w:vAlign w:val="center"/>
            <w:hideMark/>
          </w:tcPr>
          <w:p w14:paraId="04031713" w14:textId="77777777" w:rsidR="001A01BE" w:rsidRPr="001A01BE" w:rsidRDefault="001A01BE" w:rsidP="001A01BE">
            <w:pPr>
              <w:jc w:val="center"/>
            </w:pPr>
            <w:r w:rsidRPr="001A01BE">
              <w:rPr>
                <w:szCs w:val="20"/>
              </w:rPr>
              <w:t>0 </w:t>
            </w:r>
          </w:p>
        </w:tc>
      </w:tr>
      <w:tr w:rsidR="001A01BE" w:rsidRPr="001A01BE" w14:paraId="2CCDE5E6" w14:textId="77777777" w:rsidTr="00293CC7">
        <w:trPr>
          <w:trHeight w:val="344"/>
        </w:trPr>
        <w:tc>
          <w:tcPr>
            <w:tcW w:w="630" w:type="dxa"/>
            <w:shd w:val="clear" w:color="auto" w:fill="auto"/>
            <w:vAlign w:val="center"/>
            <w:hideMark/>
          </w:tcPr>
          <w:p w14:paraId="55532D06" w14:textId="77777777" w:rsidR="001A01BE" w:rsidRPr="001A01BE" w:rsidRDefault="001A01BE" w:rsidP="001A01BE">
            <w:pPr>
              <w:jc w:val="center"/>
            </w:pPr>
            <w:r w:rsidRPr="001A01BE">
              <w:t>4</w:t>
            </w:r>
          </w:p>
        </w:tc>
        <w:tc>
          <w:tcPr>
            <w:tcW w:w="5007" w:type="dxa"/>
            <w:shd w:val="clear" w:color="auto" w:fill="auto"/>
            <w:vAlign w:val="center"/>
            <w:hideMark/>
          </w:tcPr>
          <w:p w14:paraId="72F3150B" w14:textId="77777777" w:rsidR="001A01BE" w:rsidRPr="001A01BE" w:rsidRDefault="001A01BE" w:rsidP="001A01BE">
            <w:r w:rsidRPr="001A01BE">
              <w:t>Расходы на холодную воду</w:t>
            </w:r>
          </w:p>
        </w:tc>
        <w:tc>
          <w:tcPr>
            <w:tcW w:w="1701" w:type="dxa"/>
            <w:tcBorders>
              <w:top w:val="nil"/>
              <w:left w:val="single" w:sz="4" w:space="0" w:color="auto"/>
              <w:right w:val="single" w:sz="4" w:space="0" w:color="auto"/>
            </w:tcBorders>
            <w:shd w:val="clear" w:color="auto" w:fill="auto"/>
            <w:vAlign w:val="center"/>
            <w:hideMark/>
          </w:tcPr>
          <w:p w14:paraId="727B4D57" w14:textId="77777777" w:rsidR="001A01BE" w:rsidRPr="001A01BE" w:rsidRDefault="001A01BE" w:rsidP="001A01BE">
            <w:pPr>
              <w:jc w:val="center"/>
            </w:pPr>
            <w:r w:rsidRPr="001A01BE">
              <w:rPr>
                <w:szCs w:val="20"/>
              </w:rPr>
              <w:t>1 696</w:t>
            </w:r>
          </w:p>
        </w:tc>
        <w:tc>
          <w:tcPr>
            <w:tcW w:w="1984" w:type="dxa"/>
            <w:tcBorders>
              <w:top w:val="nil"/>
              <w:left w:val="nil"/>
              <w:right w:val="single" w:sz="4" w:space="0" w:color="auto"/>
            </w:tcBorders>
            <w:shd w:val="clear" w:color="auto" w:fill="auto"/>
            <w:vAlign w:val="center"/>
            <w:hideMark/>
          </w:tcPr>
          <w:p w14:paraId="7F52F6AA" w14:textId="77777777" w:rsidR="001A01BE" w:rsidRPr="001A01BE" w:rsidRDefault="001A01BE" w:rsidP="001A01BE">
            <w:pPr>
              <w:jc w:val="center"/>
            </w:pPr>
            <w:r w:rsidRPr="001A01BE">
              <w:rPr>
                <w:szCs w:val="20"/>
              </w:rPr>
              <w:t>1 292</w:t>
            </w:r>
          </w:p>
        </w:tc>
      </w:tr>
      <w:tr w:rsidR="001A01BE" w:rsidRPr="001A01BE" w14:paraId="62A6FFB6" w14:textId="77777777" w:rsidTr="00293CC7">
        <w:trPr>
          <w:trHeight w:val="344"/>
        </w:trPr>
        <w:tc>
          <w:tcPr>
            <w:tcW w:w="630" w:type="dxa"/>
            <w:shd w:val="clear" w:color="auto" w:fill="auto"/>
            <w:vAlign w:val="center"/>
          </w:tcPr>
          <w:p w14:paraId="71F9720E" w14:textId="77777777" w:rsidR="001A01BE" w:rsidRPr="001A01BE" w:rsidRDefault="001A01BE" w:rsidP="001A01BE">
            <w:pPr>
              <w:jc w:val="center"/>
            </w:pPr>
            <w:r w:rsidRPr="001A01BE">
              <w:t>5</w:t>
            </w:r>
          </w:p>
        </w:tc>
        <w:tc>
          <w:tcPr>
            <w:tcW w:w="5007" w:type="dxa"/>
            <w:shd w:val="clear" w:color="auto" w:fill="auto"/>
            <w:vAlign w:val="center"/>
          </w:tcPr>
          <w:p w14:paraId="09998A8F" w14:textId="77777777" w:rsidR="001A01BE" w:rsidRPr="001A01BE" w:rsidRDefault="001A01BE" w:rsidP="001A01BE">
            <w:r w:rsidRPr="001A01BE">
              <w:t>Расходы на теплоноситель</w:t>
            </w:r>
          </w:p>
        </w:tc>
        <w:tc>
          <w:tcPr>
            <w:tcW w:w="1701" w:type="dxa"/>
            <w:tcBorders>
              <w:left w:val="single" w:sz="4" w:space="0" w:color="auto"/>
              <w:bottom w:val="single" w:sz="4" w:space="0" w:color="auto"/>
              <w:right w:val="single" w:sz="4" w:space="0" w:color="auto"/>
            </w:tcBorders>
            <w:shd w:val="clear" w:color="auto" w:fill="auto"/>
            <w:vAlign w:val="center"/>
          </w:tcPr>
          <w:p w14:paraId="62655302" w14:textId="77777777" w:rsidR="001A01BE" w:rsidRPr="001A01BE" w:rsidRDefault="001A01BE" w:rsidP="001A01BE">
            <w:pPr>
              <w:jc w:val="center"/>
              <w:rPr>
                <w:szCs w:val="20"/>
              </w:rPr>
            </w:pPr>
            <w:r w:rsidRPr="001A01BE">
              <w:rPr>
                <w:szCs w:val="20"/>
              </w:rPr>
              <w:t>0</w:t>
            </w:r>
          </w:p>
        </w:tc>
        <w:tc>
          <w:tcPr>
            <w:tcW w:w="1984" w:type="dxa"/>
            <w:tcBorders>
              <w:left w:val="nil"/>
              <w:bottom w:val="single" w:sz="4" w:space="0" w:color="auto"/>
              <w:right w:val="single" w:sz="4" w:space="0" w:color="auto"/>
            </w:tcBorders>
            <w:shd w:val="clear" w:color="auto" w:fill="auto"/>
            <w:vAlign w:val="center"/>
          </w:tcPr>
          <w:p w14:paraId="642E635E" w14:textId="77777777" w:rsidR="001A01BE" w:rsidRPr="001A01BE" w:rsidRDefault="001A01BE" w:rsidP="001A01BE">
            <w:pPr>
              <w:jc w:val="center"/>
              <w:rPr>
                <w:szCs w:val="20"/>
              </w:rPr>
            </w:pPr>
            <w:r w:rsidRPr="001A01BE">
              <w:rPr>
                <w:szCs w:val="20"/>
              </w:rPr>
              <w:t>0</w:t>
            </w:r>
          </w:p>
        </w:tc>
      </w:tr>
      <w:tr w:rsidR="001A01BE" w:rsidRPr="001A01BE" w14:paraId="544F9818" w14:textId="77777777" w:rsidTr="00293CC7">
        <w:trPr>
          <w:trHeight w:val="344"/>
        </w:trPr>
        <w:tc>
          <w:tcPr>
            <w:tcW w:w="630" w:type="dxa"/>
            <w:shd w:val="clear" w:color="auto" w:fill="auto"/>
            <w:vAlign w:val="center"/>
          </w:tcPr>
          <w:p w14:paraId="3BACDEE8" w14:textId="77777777" w:rsidR="001A01BE" w:rsidRPr="001A01BE" w:rsidRDefault="001A01BE" w:rsidP="001A01BE">
            <w:pPr>
              <w:jc w:val="center"/>
            </w:pPr>
            <w:r w:rsidRPr="001A01BE">
              <w:t>6</w:t>
            </w:r>
          </w:p>
        </w:tc>
        <w:tc>
          <w:tcPr>
            <w:tcW w:w="5007" w:type="dxa"/>
            <w:shd w:val="clear" w:color="auto" w:fill="auto"/>
            <w:vAlign w:val="center"/>
          </w:tcPr>
          <w:p w14:paraId="71F0326F" w14:textId="77777777" w:rsidR="001A01BE" w:rsidRPr="001A01BE" w:rsidRDefault="001A01BE" w:rsidP="001A01BE">
            <w:r w:rsidRPr="001A01BE">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26CBC975" w14:textId="77777777" w:rsidR="001A01BE" w:rsidRPr="001A01BE" w:rsidRDefault="001A01BE" w:rsidP="001A01BE">
            <w:pPr>
              <w:jc w:val="center"/>
              <w:rPr>
                <w:szCs w:val="20"/>
              </w:rPr>
            </w:pPr>
            <w:r w:rsidRPr="001A01BE">
              <w:rPr>
                <w:szCs w:val="20"/>
              </w:rPr>
              <w:t>60 204</w:t>
            </w:r>
          </w:p>
        </w:tc>
        <w:tc>
          <w:tcPr>
            <w:tcW w:w="1984" w:type="dxa"/>
            <w:tcBorders>
              <w:top w:val="nil"/>
              <w:left w:val="nil"/>
              <w:bottom w:val="single" w:sz="4" w:space="0" w:color="auto"/>
              <w:right w:val="single" w:sz="4" w:space="0" w:color="auto"/>
            </w:tcBorders>
            <w:shd w:val="clear" w:color="auto" w:fill="auto"/>
            <w:vAlign w:val="center"/>
          </w:tcPr>
          <w:p w14:paraId="72FC4E2A" w14:textId="77777777" w:rsidR="001A01BE" w:rsidRPr="001A01BE" w:rsidRDefault="001A01BE" w:rsidP="001A01BE">
            <w:pPr>
              <w:jc w:val="center"/>
              <w:rPr>
                <w:szCs w:val="20"/>
              </w:rPr>
            </w:pPr>
            <w:r w:rsidRPr="001A01BE">
              <w:rPr>
                <w:szCs w:val="20"/>
              </w:rPr>
              <w:t>43 151</w:t>
            </w:r>
          </w:p>
        </w:tc>
      </w:tr>
    </w:tbl>
    <w:p w14:paraId="0C8AADDC" w14:textId="77777777" w:rsidR="001A01BE" w:rsidRPr="001A01BE" w:rsidRDefault="001A01BE" w:rsidP="001A01BE">
      <w:pPr>
        <w:ind w:firstLine="851"/>
        <w:jc w:val="right"/>
        <w:rPr>
          <w:sz w:val="28"/>
          <w:szCs w:val="28"/>
        </w:rPr>
      </w:pPr>
    </w:p>
    <w:p w14:paraId="3F3C7BEE" w14:textId="77777777" w:rsidR="001A01BE" w:rsidRPr="001A01BE" w:rsidRDefault="001A01BE" w:rsidP="001A01BE">
      <w:pPr>
        <w:ind w:firstLine="851"/>
        <w:jc w:val="right"/>
        <w:rPr>
          <w:sz w:val="28"/>
          <w:szCs w:val="28"/>
        </w:rPr>
      </w:pPr>
    </w:p>
    <w:p w14:paraId="0E6B3D58" w14:textId="77777777" w:rsidR="001A01BE" w:rsidRPr="001A01BE" w:rsidRDefault="001A01BE" w:rsidP="00E00CE8">
      <w:pPr>
        <w:keepNext/>
        <w:keepLines/>
        <w:numPr>
          <w:ilvl w:val="1"/>
          <w:numId w:val="4"/>
        </w:numPr>
        <w:ind w:left="0" w:firstLine="0"/>
        <w:jc w:val="center"/>
        <w:outlineLvl w:val="1"/>
        <w:rPr>
          <w:rFonts w:eastAsia="Calibri"/>
          <w:b/>
          <w:sz w:val="28"/>
          <w:szCs w:val="28"/>
          <w:lang w:eastAsia="en-US"/>
        </w:rPr>
      </w:pPr>
      <w:bookmarkStart w:id="50" w:name="_Toc79762988"/>
      <w:bookmarkStart w:id="51" w:name="_Toc86237401"/>
      <w:r w:rsidRPr="001A01BE">
        <w:rPr>
          <w:rFonts w:eastAsia="Calibri"/>
          <w:b/>
          <w:sz w:val="28"/>
          <w:szCs w:val="28"/>
          <w:lang w:eastAsia="en-US"/>
        </w:rPr>
        <w:t>Нормативная прибыль</w:t>
      </w:r>
      <w:bookmarkEnd w:id="50"/>
      <w:bookmarkEnd w:id="51"/>
    </w:p>
    <w:p w14:paraId="431D1151"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4D2E1AAE"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В соответствии с пунктом 74 величина нормативной прибыли регулируемой организации включает в себя:</w:t>
      </w:r>
    </w:p>
    <w:p w14:paraId="7CC25F45"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 xml:space="preserve">а) расходы на капитальные вложения (инвестиции), определяемые </w:t>
      </w:r>
      <w:r w:rsidRPr="001A01BE">
        <w:rPr>
          <w:bCs/>
          <w:sz w:val="28"/>
          <w:szCs w:val="28"/>
        </w:rPr>
        <w:br/>
      </w:r>
      <w:r w:rsidRPr="001A01BE">
        <w:rPr>
          <w:snapToGrid w:val="0"/>
          <w:sz w:val="28"/>
          <w:szCs w:val="28"/>
        </w:rPr>
        <w:t xml:space="preserve">в соответствии с утвержденными инвестиционными программами, </w:t>
      </w:r>
      <w:r w:rsidRPr="001A01BE">
        <w:rPr>
          <w:bCs/>
          <w:sz w:val="28"/>
          <w:szCs w:val="28"/>
        </w:rPr>
        <w:br/>
      </w:r>
      <w:r w:rsidRPr="001A01BE">
        <w:rPr>
          <w:snapToGrid w:val="0"/>
          <w:sz w:val="28"/>
          <w:szCs w:val="28"/>
        </w:rPr>
        <w:t>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7CDE702"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 xml:space="preserve">б) расходы на погашение и обслуживание заемных средств, привлекаемых на реализацию мероприятий инвестиционной программы, </w:t>
      </w:r>
      <w:r w:rsidRPr="001A01BE">
        <w:rPr>
          <w:bCs/>
          <w:sz w:val="28"/>
          <w:szCs w:val="28"/>
        </w:rPr>
        <w:br/>
      </w:r>
      <w:r w:rsidRPr="001A01BE">
        <w:rPr>
          <w:snapToGrid w:val="0"/>
          <w:sz w:val="28"/>
          <w:szCs w:val="28"/>
        </w:rPr>
        <w:t xml:space="preserve">в размере, определяемом исходя из срока их возврата, предусмотренного договорами займа и кредитными договорами. При этом размер процентов </w:t>
      </w:r>
      <w:r w:rsidRPr="001A01BE">
        <w:rPr>
          <w:bCs/>
          <w:sz w:val="28"/>
          <w:szCs w:val="28"/>
        </w:rPr>
        <w:br/>
      </w:r>
      <w:r w:rsidRPr="001A01BE">
        <w:rPr>
          <w:snapToGrid w:val="0"/>
          <w:sz w:val="28"/>
          <w:szCs w:val="28"/>
        </w:rPr>
        <w:t>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412404D4"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в) экономически обоснованные расходы на выплаты, предусмотренные коллективными договорами, не учитываемые при</w:t>
      </w:r>
      <w:r w:rsidRPr="001A01BE">
        <w:rPr>
          <w:sz w:val="28"/>
          <w:szCs w:val="28"/>
        </w:rPr>
        <w:t> </w:t>
      </w:r>
      <w:r w:rsidRPr="001A01BE">
        <w:rPr>
          <w:snapToGrid w:val="0"/>
          <w:sz w:val="28"/>
          <w:szCs w:val="28"/>
        </w:rPr>
        <w:t>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1DDA0F56"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 xml:space="preserve">Согласно утвержденным долгосрочным параметрам регулирования АО «СУЭК-Кузбасс» на период 2019-2023 годы нормативный уровень прибыли на 2023 год составляет 0 %. </w:t>
      </w:r>
    </w:p>
    <w:p w14:paraId="518B134F" w14:textId="77777777" w:rsidR="001A01BE" w:rsidRPr="001A01BE" w:rsidRDefault="001A01BE" w:rsidP="001A01BE">
      <w:pPr>
        <w:tabs>
          <w:tab w:val="left" w:pos="1890"/>
        </w:tabs>
        <w:ind w:right="142" w:firstLine="709"/>
        <w:jc w:val="both"/>
        <w:rPr>
          <w:snapToGrid w:val="0"/>
          <w:sz w:val="28"/>
          <w:szCs w:val="28"/>
        </w:rPr>
      </w:pPr>
    </w:p>
    <w:p w14:paraId="5F7098F6" w14:textId="77777777" w:rsidR="001A01BE" w:rsidRPr="001A01BE" w:rsidRDefault="001A01BE" w:rsidP="00E00CE8">
      <w:pPr>
        <w:keepNext/>
        <w:keepLines/>
        <w:numPr>
          <w:ilvl w:val="1"/>
          <w:numId w:val="4"/>
        </w:numPr>
        <w:ind w:left="0" w:firstLine="0"/>
        <w:jc w:val="center"/>
        <w:outlineLvl w:val="1"/>
        <w:rPr>
          <w:rFonts w:eastAsia="Calibri"/>
          <w:b/>
          <w:sz w:val="28"/>
          <w:szCs w:val="28"/>
          <w:lang w:eastAsia="en-US"/>
        </w:rPr>
      </w:pPr>
      <w:bookmarkStart w:id="52" w:name="_Toc79762989"/>
      <w:bookmarkStart w:id="53" w:name="_Toc86237402"/>
      <w:r w:rsidRPr="001A01BE">
        <w:rPr>
          <w:rFonts w:eastAsia="Calibri"/>
          <w:b/>
          <w:sz w:val="28"/>
          <w:szCs w:val="28"/>
          <w:lang w:eastAsia="en-US"/>
        </w:rPr>
        <w:t>Расчетная предпринимательская прибыль</w:t>
      </w:r>
      <w:bookmarkEnd w:id="52"/>
      <w:bookmarkEnd w:id="53"/>
    </w:p>
    <w:p w14:paraId="7DA8F858" w14:textId="77777777" w:rsidR="001A01BE" w:rsidRPr="001A01BE" w:rsidRDefault="001A01BE" w:rsidP="001A01BE">
      <w:pPr>
        <w:tabs>
          <w:tab w:val="left" w:pos="1890"/>
        </w:tabs>
        <w:ind w:right="142" w:firstLine="709"/>
        <w:jc w:val="both"/>
        <w:rPr>
          <w:snapToGrid w:val="0"/>
          <w:sz w:val="28"/>
          <w:szCs w:val="28"/>
        </w:rPr>
      </w:pPr>
      <w:r w:rsidRPr="001A01BE">
        <w:rPr>
          <w:sz w:val="28"/>
          <w:szCs w:val="28"/>
        </w:rPr>
        <w:t>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w:t>
      </w:r>
      <w:r w:rsidRPr="001A01BE">
        <w:rPr>
          <w:snapToGrid w:val="0"/>
          <w:sz w:val="28"/>
          <w:szCs w:val="28"/>
        </w:rPr>
        <w:t>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w:t>
      </w:r>
      <w:r w:rsidRPr="001A01BE">
        <w:rPr>
          <w:bCs/>
          <w:sz w:val="28"/>
          <w:szCs w:val="28"/>
        </w:rPr>
        <w:br/>
      </w:r>
      <w:r w:rsidRPr="001A01BE">
        <w:rPr>
          <w:snapToGrid w:val="0"/>
          <w:sz w:val="28"/>
          <w:szCs w:val="28"/>
        </w:rPr>
        <w:t xml:space="preserve"> в подпунктах 2 - 8 пункта 33 Основ ценообразования, за исключением расходов на приобретение тепловой энергии (теплоносителя) и услуг </w:t>
      </w:r>
      <w:r w:rsidRPr="001A01BE">
        <w:rPr>
          <w:bCs/>
          <w:sz w:val="28"/>
          <w:szCs w:val="28"/>
        </w:rPr>
        <w:br/>
      </w:r>
      <w:r w:rsidRPr="001A01BE">
        <w:rPr>
          <w:snapToGrid w:val="0"/>
          <w:sz w:val="28"/>
          <w:szCs w:val="28"/>
        </w:rPr>
        <w:t>по передаче тепловой энергии (теплоносителя).</w:t>
      </w:r>
    </w:p>
    <w:p w14:paraId="564C4626" w14:textId="77777777" w:rsidR="001A01BE" w:rsidRPr="001A01BE" w:rsidRDefault="001A01BE" w:rsidP="001A01BE">
      <w:pPr>
        <w:tabs>
          <w:tab w:val="left" w:pos="1890"/>
        </w:tabs>
        <w:ind w:right="142" w:firstLine="709"/>
        <w:jc w:val="both"/>
        <w:rPr>
          <w:snapToGrid w:val="0"/>
          <w:sz w:val="28"/>
          <w:szCs w:val="28"/>
        </w:rPr>
      </w:pPr>
      <w:r w:rsidRPr="001A01BE">
        <w:rPr>
          <w:snapToGrid w:val="0"/>
          <w:sz w:val="28"/>
          <w:szCs w:val="28"/>
        </w:rPr>
        <w:t xml:space="preserve">Предприятием заявлена сумма предпринимательской прибыли </w:t>
      </w:r>
      <w:r w:rsidRPr="001A01BE">
        <w:rPr>
          <w:bCs/>
          <w:sz w:val="28"/>
          <w:szCs w:val="28"/>
        </w:rPr>
        <w:br/>
      </w:r>
      <w:r w:rsidRPr="001A01BE">
        <w:rPr>
          <w:snapToGrid w:val="0"/>
          <w:sz w:val="28"/>
          <w:szCs w:val="28"/>
        </w:rPr>
        <w:t>в размере 2 980 тыс. руб.</w:t>
      </w:r>
    </w:p>
    <w:p w14:paraId="472BF526"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в размере 2 526 тыс.руб.:</w:t>
      </w:r>
    </w:p>
    <w:p w14:paraId="7C68885F"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(27 194 тыс. руб. (операционные расходы) + 623 тыс. руб. (расходы на уплату налогов, сборов и других обязательных платежей) + 6 391 тыс. руб. расходы на социальные отчисления) + 1 391 тыс. руб. (амортизационные отчисления) + 13 639 тыс. руб. (расходы на электрическую энергию) + 1 292 тыс. руб. (расходы на холодную воду)) × 5% = 2 526 тыс. руб.</w:t>
      </w:r>
    </w:p>
    <w:p w14:paraId="51448EFC" w14:textId="77777777" w:rsidR="001A01BE" w:rsidRPr="001A01BE" w:rsidRDefault="001A01BE" w:rsidP="001A01BE">
      <w:pPr>
        <w:ind w:firstLine="709"/>
        <w:jc w:val="both"/>
        <w:rPr>
          <w:snapToGrid w:val="0"/>
          <w:sz w:val="28"/>
          <w:szCs w:val="28"/>
        </w:rPr>
      </w:pPr>
      <w:r w:rsidRPr="001A01BE">
        <w:rPr>
          <w:snapToGrid w:val="0"/>
          <w:sz w:val="28"/>
          <w:szCs w:val="28"/>
        </w:rPr>
        <w:t>Расходы в размере 454 тыс. руб. подлежат исключению из НВВ на 2023 год, как экономически необоснованные.</w:t>
      </w:r>
    </w:p>
    <w:p w14:paraId="4E2E37BB" w14:textId="77777777" w:rsidR="001A01BE" w:rsidRPr="001A01BE" w:rsidRDefault="001A01BE" w:rsidP="001A01BE">
      <w:pPr>
        <w:ind w:firstLine="851"/>
        <w:jc w:val="right"/>
        <w:rPr>
          <w:sz w:val="28"/>
          <w:szCs w:val="28"/>
        </w:rPr>
      </w:pPr>
    </w:p>
    <w:p w14:paraId="5E1CE722" w14:textId="77777777" w:rsidR="001A01BE" w:rsidRPr="001A01BE" w:rsidRDefault="001A01BE" w:rsidP="00E00CE8">
      <w:pPr>
        <w:keepNext/>
        <w:numPr>
          <w:ilvl w:val="1"/>
          <w:numId w:val="4"/>
        </w:numPr>
        <w:spacing w:after="100" w:afterAutospacing="1"/>
        <w:ind w:left="0" w:firstLine="0"/>
        <w:jc w:val="center"/>
        <w:outlineLvl w:val="1"/>
        <w:rPr>
          <w:b/>
          <w:color w:val="000000"/>
          <w:sz w:val="28"/>
          <w:szCs w:val="20"/>
        </w:rPr>
      </w:pPr>
      <w:bookmarkStart w:id="54" w:name="_Toc17462102"/>
      <w:bookmarkStart w:id="55" w:name="_Toc26341801"/>
      <w:bookmarkStart w:id="56" w:name="_Toc86237403"/>
      <w:r w:rsidRPr="001A01BE">
        <w:rPr>
          <w:b/>
          <w:color w:val="000000"/>
          <w:sz w:val="28"/>
          <w:szCs w:val="20"/>
        </w:rPr>
        <w:t xml:space="preserve">Корректировка с целью учета отклонения </w:t>
      </w:r>
      <w:r w:rsidRPr="001A01BE">
        <w:rPr>
          <w:b/>
          <w:bCs/>
          <w:sz w:val="28"/>
          <w:szCs w:val="28"/>
        </w:rPr>
        <w:br/>
      </w:r>
      <w:r w:rsidRPr="001A01BE">
        <w:rPr>
          <w:b/>
          <w:color w:val="000000"/>
          <w:sz w:val="28"/>
          <w:szCs w:val="20"/>
        </w:rPr>
        <w:t xml:space="preserve">фактических значений параметров расчета тарифов </w:t>
      </w:r>
      <w:r w:rsidRPr="001A01BE">
        <w:rPr>
          <w:b/>
          <w:bCs/>
          <w:sz w:val="28"/>
          <w:szCs w:val="28"/>
        </w:rPr>
        <w:br/>
      </w:r>
      <w:r w:rsidRPr="001A01BE">
        <w:rPr>
          <w:b/>
          <w:color w:val="000000"/>
          <w:sz w:val="28"/>
          <w:szCs w:val="20"/>
        </w:rPr>
        <w:t>от значений, учтенных при установлении тарифов</w:t>
      </w:r>
      <w:bookmarkEnd w:id="54"/>
      <w:bookmarkEnd w:id="55"/>
      <w:bookmarkEnd w:id="56"/>
    </w:p>
    <w:p w14:paraId="15DBFA44" w14:textId="77777777" w:rsidR="001A01BE" w:rsidRPr="001A01BE" w:rsidRDefault="001A01BE" w:rsidP="001A01BE">
      <w:pPr>
        <w:ind w:firstLine="709"/>
        <w:jc w:val="both"/>
        <w:rPr>
          <w:sz w:val="28"/>
          <w:szCs w:val="28"/>
        </w:rPr>
      </w:pPr>
      <w:r w:rsidRPr="001A01BE">
        <w:rPr>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1A01BE">
        <w:rPr>
          <w:snapToGrid w:val="0"/>
          <w:sz w:val="28"/>
          <w:szCs w:val="28"/>
        </w:rPr>
        <w:br/>
      </w:r>
      <w:r w:rsidRPr="001A01BE">
        <w:rPr>
          <w:sz w:val="28"/>
          <w:szCs w:val="28"/>
        </w:rP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31CC04C" w14:textId="77777777" w:rsidR="001A01BE" w:rsidRPr="001A01BE" w:rsidRDefault="001A01BE" w:rsidP="001A01BE">
      <w:pPr>
        <w:ind w:firstLine="709"/>
        <w:jc w:val="both"/>
        <w:rPr>
          <w:sz w:val="28"/>
          <w:szCs w:val="28"/>
        </w:rPr>
      </w:pPr>
      <w:r w:rsidRPr="001A01BE">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1A01BE">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109E2EC" w14:textId="77777777" w:rsidR="001A01BE" w:rsidRPr="001A01BE" w:rsidRDefault="001A01BE" w:rsidP="001A01BE">
      <w:pPr>
        <w:autoSpaceDE w:val="0"/>
        <w:autoSpaceDN w:val="0"/>
        <w:adjustRightInd w:val="0"/>
        <w:ind w:firstLine="851"/>
        <w:jc w:val="center"/>
        <w:rPr>
          <w:rFonts w:eastAsia="Calibri"/>
          <w:sz w:val="28"/>
          <w:szCs w:val="28"/>
        </w:rPr>
      </w:pPr>
      <w:r w:rsidRPr="001A01BE">
        <w:rPr>
          <w:rFonts w:eastAsia="Calibri"/>
          <w:noProof/>
          <w:position w:val="-12"/>
          <w:sz w:val="28"/>
          <w:szCs w:val="28"/>
        </w:rPr>
        <w:drawing>
          <wp:inline distT="0" distB="0" distL="0" distR="0" wp14:anchorId="1E5F525E" wp14:editId="49E7A05D">
            <wp:extent cx="221932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1A01BE">
        <w:rPr>
          <w:rFonts w:eastAsia="Calibri"/>
          <w:sz w:val="28"/>
          <w:szCs w:val="28"/>
        </w:rPr>
        <w:t xml:space="preserve"> (тыс. руб.), (22)</w:t>
      </w:r>
    </w:p>
    <w:p w14:paraId="2353643C" w14:textId="77777777" w:rsidR="001A01BE" w:rsidRPr="001A01BE" w:rsidRDefault="001A01BE" w:rsidP="001A01BE">
      <w:pPr>
        <w:ind w:firstLine="709"/>
        <w:jc w:val="both"/>
        <w:rPr>
          <w:sz w:val="28"/>
          <w:szCs w:val="28"/>
        </w:rPr>
      </w:pPr>
      <w:r w:rsidRPr="001A01BE">
        <w:rPr>
          <w:sz w:val="28"/>
          <w:szCs w:val="28"/>
        </w:rPr>
        <w:t>где:</w:t>
      </w:r>
    </w:p>
    <w:p w14:paraId="513905DF" w14:textId="77777777" w:rsidR="001A01BE" w:rsidRPr="001A01BE" w:rsidRDefault="001A01BE" w:rsidP="001A01BE">
      <w:pPr>
        <w:ind w:firstLine="709"/>
        <w:jc w:val="both"/>
        <w:rPr>
          <w:sz w:val="28"/>
          <w:szCs w:val="28"/>
        </w:rPr>
      </w:pPr>
      <w:r w:rsidRPr="001A01BE">
        <w:rPr>
          <w:noProof/>
          <w:sz w:val="28"/>
          <w:szCs w:val="28"/>
        </w:rPr>
        <w:lastRenderedPageBreak/>
        <w:drawing>
          <wp:inline distT="0" distB="0" distL="0" distR="0" wp14:anchorId="55FFDCCF" wp14:editId="53C6E6E9">
            <wp:extent cx="819150"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1A01BE">
        <w:rPr>
          <w:sz w:val="28"/>
          <w:szCs w:val="28"/>
        </w:rPr>
        <w:t xml:space="preserve"> - размер корректировки необходимой валовой выручки </w:t>
      </w:r>
      <w:r w:rsidRPr="001A01BE">
        <w:rPr>
          <w:sz w:val="28"/>
          <w:szCs w:val="28"/>
        </w:rPr>
        <w:br/>
        <w:t>по результатам (i-2)-го года;</w:t>
      </w:r>
    </w:p>
    <w:p w14:paraId="13A31F12" w14:textId="77777777" w:rsidR="001A01BE" w:rsidRPr="001A01BE" w:rsidRDefault="001A01BE" w:rsidP="001A01BE">
      <w:pPr>
        <w:ind w:firstLine="709"/>
        <w:jc w:val="both"/>
        <w:rPr>
          <w:sz w:val="28"/>
          <w:szCs w:val="28"/>
        </w:rPr>
      </w:pPr>
      <w:r w:rsidRPr="001A01BE">
        <w:rPr>
          <w:noProof/>
          <w:sz w:val="28"/>
          <w:szCs w:val="28"/>
        </w:rPr>
        <w:drawing>
          <wp:inline distT="0" distB="0" distL="0" distR="0" wp14:anchorId="10956033" wp14:editId="4D98390D">
            <wp:extent cx="695325" cy="342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1A01BE">
        <w:rPr>
          <w:sz w:val="28"/>
          <w:szCs w:val="28"/>
        </w:rPr>
        <w:t xml:space="preserve"> - фактическая величина необходимой валовой выручки </w:t>
      </w:r>
      <w:r w:rsidRPr="001A01BE">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7" w:history="1">
        <w:r w:rsidRPr="001A01BE">
          <w:rPr>
            <w:sz w:val="28"/>
            <w:szCs w:val="28"/>
          </w:rPr>
          <w:t>пунктом 55</w:t>
        </w:r>
      </w:hyperlink>
      <w:r w:rsidRPr="001A01BE">
        <w:rPr>
          <w:sz w:val="28"/>
          <w:szCs w:val="28"/>
        </w:rPr>
        <w:t xml:space="preserve"> настоящих Методических указаний;</w:t>
      </w:r>
    </w:p>
    <w:p w14:paraId="73EBADF5" w14:textId="77777777" w:rsidR="001A01BE" w:rsidRPr="001A01BE" w:rsidRDefault="001A01BE" w:rsidP="001A01BE">
      <w:pPr>
        <w:ind w:firstLine="709"/>
        <w:jc w:val="both"/>
        <w:rPr>
          <w:sz w:val="28"/>
          <w:szCs w:val="28"/>
        </w:rPr>
      </w:pPr>
      <w:r w:rsidRPr="001A01BE">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1A01BE">
        <w:rPr>
          <w:sz w:val="28"/>
          <w:szCs w:val="28"/>
        </w:rPr>
        <w:br/>
        <w:t xml:space="preserve">и тарифов, установленных в соответствии с </w:t>
      </w:r>
      <w:hyperlink r:id="rId18" w:history="1">
        <w:r w:rsidRPr="001A01BE">
          <w:rPr>
            <w:sz w:val="28"/>
            <w:szCs w:val="28"/>
          </w:rPr>
          <w:t>главой IX</w:t>
        </w:r>
      </w:hyperlink>
      <w:r w:rsidRPr="001A01BE">
        <w:rPr>
          <w:sz w:val="28"/>
          <w:szCs w:val="28"/>
        </w:rPr>
        <w:t xml:space="preserve"> настоящих Методических указаний на (i-2)-й год, без учета уровня собираемости платежей.</w:t>
      </w:r>
    </w:p>
    <w:p w14:paraId="337D8797" w14:textId="77777777" w:rsidR="001A01BE" w:rsidRPr="001A01BE" w:rsidRDefault="001A01BE" w:rsidP="001A01BE">
      <w:pPr>
        <w:ind w:firstLine="709"/>
        <w:jc w:val="both"/>
        <w:rPr>
          <w:sz w:val="28"/>
          <w:szCs w:val="28"/>
        </w:rPr>
      </w:pPr>
      <w:r w:rsidRPr="001A01BE">
        <w:rPr>
          <w:sz w:val="28"/>
          <w:szCs w:val="28"/>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w:t>
      </w:r>
    </w:p>
    <w:p w14:paraId="71C781CC" w14:textId="77777777" w:rsidR="001A01BE" w:rsidRPr="001A01BE" w:rsidRDefault="001A01BE" w:rsidP="001A01BE">
      <w:pPr>
        <w:ind w:firstLine="709"/>
        <w:jc w:val="both"/>
        <w:rPr>
          <w:sz w:val="28"/>
          <w:szCs w:val="28"/>
        </w:rPr>
      </w:pPr>
      <w:r w:rsidRPr="001A01BE">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DCB5610" w14:textId="77777777" w:rsidR="001A01BE" w:rsidRPr="001A01BE" w:rsidRDefault="001A01BE" w:rsidP="001A01BE">
      <w:pPr>
        <w:ind w:firstLine="709"/>
        <w:jc w:val="both"/>
        <w:rPr>
          <w:sz w:val="28"/>
          <w:szCs w:val="28"/>
        </w:rPr>
      </w:pPr>
      <w:r w:rsidRPr="001A01BE">
        <w:rPr>
          <w:sz w:val="28"/>
          <w:szCs w:val="28"/>
        </w:rPr>
        <w:t>- смета затрат на производство тепловой энергии за 2021 год;</w:t>
      </w:r>
    </w:p>
    <w:p w14:paraId="4CB16D77" w14:textId="77777777" w:rsidR="001A01BE" w:rsidRPr="001A01BE" w:rsidRDefault="001A01BE" w:rsidP="001A01BE">
      <w:pPr>
        <w:ind w:firstLine="709"/>
        <w:jc w:val="both"/>
        <w:rPr>
          <w:sz w:val="28"/>
          <w:szCs w:val="28"/>
        </w:rPr>
      </w:pPr>
      <w:r w:rsidRPr="001A01BE">
        <w:rPr>
          <w:sz w:val="28"/>
          <w:szCs w:val="28"/>
        </w:rPr>
        <w:t>- затраты на электроэнергию за 2021 год;</w:t>
      </w:r>
    </w:p>
    <w:p w14:paraId="4DC15D46" w14:textId="77777777" w:rsidR="001A01BE" w:rsidRPr="001A01BE" w:rsidRDefault="001A01BE" w:rsidP="001A01BE">
      <w:pPr>
        <w:ind w:firstLine="709"/>
        <w:jc w:val="both"/>
        <w:rPr>
          <w:sz w:val="28"/>
          <w:szCs w:val="28"/>
        </w:rPr>
      </w:pPr>
      <w:r w:rsidRPr="001A01BE">
        <w:rPr>
          <w:sz w:val="28"/>
          <w:szCs w:val="28"/>
        </w:rPr>
        <w:t>- затраты на холодную воду за 2021 год;</w:t>
      </w:r>
    </w:p>
    <w:p w14:paraId="0E24279D" w14:textId="77777777" w:rsidR="001A01BE" w:rsidRPr="001A01BE" w:rsidRDefault="001A01BE" w:rsidP="001A01BE">
      <w:pPr>
        <w:ind w:firstLine="709"/>
        <w:jc w:val="both"/>
        <w:rPr>
          <w:sz w:val="28"/>
          <w:szCs w:val="28"/>
        </w:rPr>
      </w:pPr>
      <w:r w:rsidRPr="001A01BE">
        <w:rPr>
          <w:sz w:val="28"/>
          <w:szCs w:val="28"/>
        </w:rPr>
        <w:t>- затраты на топливо за 2021 год;</w:t>
      </w:r>
    </w:p>
    <w:p w14:paraId="1C107C11" w14:textId="77777777" w:rsidR="001A01BE" w:rsidRPr="001A01BE" w:rsidRDefault="001A01BE" w:rsidP="001A01BE">
      <w:pPr>
        <w:ind w:firstLine="709"/>
        <w:jc w:val="both"/>
        <w:rPr>
          <w:sz w:val="28"/>
          <w:szCs w:val="28"/>
        </w:rPr>
      </w:pPr>
      <w:r w:rsidRPr="001A01BE">
        <w:rPr>
          <w:sz w:val="28"/>
          <w:szCs w:val="28"/>
        </w:rPr>
        <w:t>- затраты на амортизацию основных средств за 2021 год;</w:t>
      </w:r>
    </w:p>
    <w:p w14:paraId="3F745D56" w14:textId="77777777" w:rsidR="001A01BE" w:rsidRPr="001A01BE" w:rsidRDefault="001A01BE" w:rsidP="001A01BE">
      <w:pPr>
        <w:ind w:firstLine="709"/>
        <w:jc w:val="both"/>
        <w:rPr>
          <w:sz w:val="28"/>
          <w:szCs w:val="28"/>
        </w:rPr>
      </w:pPr>
      <w:r w:rsidRPr="001A01BE">
        <w:rPr>
          <w:sz w:val="28"/>
          <w:szCs w:val="28"/>
        </w:rPr>
        <w:t>- оборотно-сальдовые ведомости по статьям затрат за 2021 год;</w:t>
      </w:r>
    </w:p>
    <w:p w14:paraId="6E2D78D1" w14:textId="77777777" w:rsidR="001A01BE" w:rsidRPr="001A01BE" w:rsidRDefault="001A01BE" w:rsidP="001A01BE">
      <w:pPr>
        <w:ind w:firstLine="709"/>
        <w:jc w:val="both"/>
        <w:rPr>
          <w:sz w:val="28"/>
          <w:szCs w:val="28"/>
        </w:rPr>
      </w:pPr>
      <w:r w:rsidRPr="001A01BE">
        <w:rPr>
          <w:sz w:val="28"/>
          <w:szCs w:val="28"/>
        </w:rPr>
        <w:t>В расчётах экспертов использованы индексы дефляторы, опубликованные 28.09.2022 на сайте Минэкономразвития России.</w:t>
      </w:r>
    </w:p>
    <w:p w14:paraId="6180DC31" w14:textId="77777777" w:rsidR="001A01BE" w:rsidRPr="001A01BE" w:rsidRDefault="001A01BE" w:rsidP="001A01BE">
      <w:pPr>
        <w:ind w:firstLine="709"/>
        <w:jc w:val="both"/>
        <w:rPr>
          <w:sz w:val="28"/>
          <w:szCs w:val="28"/>
        </w:rPr>
      </w:pPr>
      <w:r w:rsidRPr="001A01BE">
        <w:rPr>
          <w:sz w:val="28"/>
          <w:szCs w:val="28"/>
        </w:rPr>
        <w:t>В расчёт фактической необходимой валовой выручки, согласно Методическим указаниям, включаются:</w:t>
      </w:r>
    </w:p>
    <w:p w14:paraId="278C1DCB" w14:textId="77777777" w:rsidR="001A01BE" w:rsidRPr="001A01BE" w:rsidRDefault="001A01BE" w:rsidP="001A01BE">
      <w:pPr>
        <w:ind w:firstLine="709"/>
        <w:jc w:val="both"/>
        <w:rPr>
          <w:snapToGrid w:val="0"/>
          <w:sz w:val="28"/>
          <w:szCs w:val="28"/>
          <w:lang w:eastAsia="en-US"/>
        </w:rPr>
      </w:pPr>
      <w:r w:rsidRPr="001A01BE">
        <w:rPr>
          <w:snapToGrid w:val="0"/>
          <w:sz w:val="28"/>
          <w:szCs w:val="28"/>
          <w:lang w:eastAsia="en-US"/>
        </w:rPr>
        <w:t xml:space="preserve">- операционные расходы за 2021 год, </w:t>
      </w:r>
      <w:r w:rsidRPr="001A01BE">
        <w:rPr>
          <w:sz w:val="28"/>
          <w:szCs w:val="28"/>
        </w:rPr>
        <w:t>определяются исходя из фактических параметров расчета тарифов согласно п. 56 Методических указаний по формуле</w:t>
      </w:r>
      <w:r w:rsidRPr="001A01BE">
        <w:rPr>
          <w:snapToGrid w:val="0"/>
          <w:sz w:val="28"/>
          <w:szCs w:val="28"/>
          <w:lang w:eastAsia="en-US"/>
        </w:rPr>
        <w:t>:</w:t>
      </w:r>
    </w:p>
    <w:p w14:paraId="455FADFE" w14:textId="77777777" w:rsidR="001A01BE" w:rsidRPr="001A01BE" w:rsidRDefault="001A01BE" w:rsidP="001A01BE">
      <w:pPr>
        <w:jc w:val="both"/>
        <w:rPr>
          <w:position w:val="-32"/>
          <w:sz w:val="28"/>
        </w:rPr>
      </w:pPr>
      <w:r w:rsidRPr="001A01BE">
        <w:rPr>
          <w:noProof/>
          <w:position w:val="-32"/>
        </w:rPr>
        <w:drawing>
          <wp:inline distT="0" distB="0" distL="0" distR="0" wp14:anchorId="63D18E39" wp14:editId="794A0D20">
            <wp:extent cx="5848350" cy="581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1A01BE">
        <w:rPr>
          <w:position w:val="-32"/>
          <w:sz w:val="28"/>
        </w:rPr>
        <w:t>;</w:t>
      </w:r>
    </w:p>
    <w:p w14:paraId="02A2BA6D" w14:textId="77777777" w:rsidR="001A01BE" w:rsidRPr="001A01BE" w:rsidRDefault="001A01BE" w:rsidP="001A01BE">
      <w:pPr>
        <w:ind w:firstLine="709"/>
        <w:jc w:val="both"/>
        <w:rPr>
          <w:sz w:val="28"/>
          <w:szCs w:val="28"/>
        </w:rPr>
      </w:pPr>
      <w:r w:rsidRPr="001A01BE">
        <w:rPr>
          <w:sz w:val="28"/>
          <w:szCs w:val="28"/>
        </w:rPr>
        <w:t>где:</w:t>
      </w:r>
    </w:p>
    <w:p w14:paraId="37D69036" w14:textId="77777777" w:rsidR="001A01BE" w:rsidRPr="001A01BE" w:rsidRDefault="001A01BE" w:rsidP="001A01BE">
      <w:pPr>
        <w:ind w:firstLine="709"/>
        <w:jc w:val="both"/>
        <w:rPr>
          <w:sz w:val="28"/>
          <w:szCs w:val="28"/>
        </w:rPr>
      </w:pPr>
      <w:r w:rsidRPr="001A01BE">
        <w:rPr>
          <w:sz w:val="28"/>
          <w:szCs w:val="28"/>
        </w:rPr>
        <w:lastRenderedPageBreak/>
        <w:t>i0 - первый год текущего долгосрочного периода регулирования;</w:t>
      </w:r>
    </w:p>
    <w:p w14:paraId="3D672C54" w14:textId="77777777" w:rsidR="001A01BE" w:rsidRPr="001A01BE" w:rsidRDefault="001A01BE" w:rsidP="001A01BE">
      <w:pPr>
        <w:ind w:firstLine="720"/>
        <w:jc w:val="both"/>
        <w:rPr>
          <w:sz w:val="28"/>
          <w:szCs w:val="28"/>
        </w:rPr>
      </w:pPr>
      <w:r w:rsidRPr="001A01BE">
        <w:rPr>
          <w:noProof/>
          <w:sz w:val="28"/>
          <w:szCs w:val="28"/>
        </w:rPr>
        <w:drawing>
          <wp:inline distT="0" distB="0" distL="0" distR="0" wp14:anchorId="28E67E76" wp14:editId="2D8E35D5">
            <wp:extent cx="36195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1A01BE">
        <w:rPr>
          <w:sz w:val="28"/>
          <w:szCs w:val="28"/>
        </w:rPr>
        <w:t xml:space="preserve"> - операционные расходы, определенные на i-й год исходя </w:t>
      </w:r>
      <w:r w:rsidRPr="001A01BE">
        <w:rPr>
          <w:snapToGrid w:val="0"/>
          <w:sz w:val="28"/>
          <w:szCs w:val="28"/>
        </w:rPr>
        <w:br/>
      </w:r>
      <w:r w:rsidRPr="001A01BE">
        <w:rPr>
          <w:sz w:val="28"/>
          <w:szCs w:val="28"/>
        </w:rPr>
        <w:t>из фактических значений параметров расчета тарифов, тыс. руб.;</w:t>
      </w:r>
    </w:p>
    <w:p w14:paraId="3A1C72A6" w14:textId="77777777" w:rsidR="001A01BE" w:rsidRPr="001A01BE" w:rsidRDefault="001A01BE" w:rsidP="001A01BE">
      <w:pPr>
        <w:ind w:firstLine="720"/>
        <w:jc w:val="both"/>
        <w:rPr>
          <w:sz w:val="28"/>
          <w:szCs w:val="28"/>
        </w:rPr>
      </w:pPr>
      <w:r w:rsidRPr="001A01BE">
        <w:rPr>
          <w:rFonts w:eastAsia="Calibri"/>
          <w:sz w:val="28"/>
          <w:szCs w:val="28"/>
        </w:rPr>
        <w:t>ОР</w:t>
      </w:r>
      <w:r w:rsidRPr="001A01BE">
        <w:rPr>
          <w:rFonts w:eastAsia="Calibri"/>
          <w:sz w:val="28"/>
          <w:szCs w:val="28"/>
          <w:vertAlign w:val="subscript"/>
        </w:rPr>
        <w:t>i0</w:t>
      </w:r>
      <w:r w:rsidRPr="001A01BE">
        <w:rPr>
          <w:rFonts w:eastAsia="Calibri"/>
          <w:sz w:val="28"/>
          <w:szCs w:val="28"/>
        </w:rPr>
        <w:t xml:space="preserve"> </w:t>
      </w:r>
      <w:r w:rsidRPr="001A01BE">
        <w:rPr>
          <w:sz w:val="28"/>
          <w:szCs w:val="28"/>
        </w:rPr>
        <w:t xml:space="preserve">- базовый уровень операционных расходов, установленный </w:t>
      </w:r>
      <w:r w:rsidRPr="001A01BE">
        <w:rPr>
          <w:snapToGrid w:val="0"/>
          <w:sz w:val="28"/>
          <w:szCs w:val="28"/>
        </w:rPr>
        <w:br/>
      </w:r>
      <w:r w:rsidRPr="001A01BE">
        <w:rPr>
          <w:sz w:val="28"/>
          <w:szCs w:val="28"/>
        </w:rPr>
        <w:t xml:space="preserve">на долгосрочный период регулирования в соответствии с </w:t>
      </w:r>
      <w:hyperlink r:id="rId21" w:history="1">
        <w:r w:rsidRPr="001A01BE">
          <w:rPr>
            <w:sz w:val="28"/>
            <w:szCs w:val="28"/>
          </w:rPr>
          <w:t>п.37</w:t>
        </w:r>
      </w:hyperlink>
      <w:r w:rsidRPr="001A01BE">
        <w:rPr>
          <w:sz w:val="28"/>
          <w:szCs w:val="28"/>
        </w:rPr>
        <w:t xml:space="preserve"> Методических указаний </w:t>
      </w:r>
      <w:r w:rsidRPr="001A01BE">
        <w:rPr>
          <w:sz w:val="28"/>
          <w:szCs w:val="28"/>
          <w:lang w:eastAsia="en-US"/>
        </w:rPr>
        <w:t>по расчету регулируемых цен (тарифов) в сфере теплоснабжения утвержденных Приказом ФСТ России от 13.06.2013 №760-э</w:t>
      </w:r>
      <w:r w:rsidRPr="001A01BE">
        <w:rPr>
          <w:sz w:val="28"/>
          <w:szCs w:val="28"/>
        </w:rPr>
        <w:t>, тыс. руб.;</w:t>
      </w:r>
    </w:p>
    <w:p w14:paraId="706725DD" w14:textId="77777777" w:rsidR="001A01BE" w:rsidRPr="001A01BE" w:rsidRDefault="001A01BE" w:rsidP="001A01BE">
      <w:pPr>
        <w:ind w:firstLine="720"/>
        <w:jc w:val="both"/>
        <w:rPr>
          <w:sz w:val="28"/>
          <w:szCs w:val="28"/>
        </w:rPr>
      </w:pPr>
      <w:r w:rsidRPr="001A01BE">
        <w:rPr>
          <w:sz w:val="28"/>
          <w:szCs w:val="28"/>
        </w:rPr>
        <w:t xml:space="preserve">ИОР - индекс эффективности операционных расходов, выраженный </w:t>
      </w:r>
      <w:r w:rsidRPr="001A01BE">
        <w:rPr>
          <w:snapToGrid w:val="0"/>
          <w:sz w:val="28"/>
          <w:szCs w:val="28"/>
        </w:rPr>
        <w:br/>
      </w:r>
      <w:r w:rsidRPr="001A01BE">
        <w:rPr>
          <w:sz w:val="28"/>
          <w:szCs w:val="28"/>
        </w:rPr>
        <w:t>в процентах;</w:t>
      </w:r>
    </w:p>
    <w:p w14:paraId="40248E24" w14:textId="77777777" w:rsidR="001A01BE" w:rsidRPr="001A01BE" w:rsidRDefault="001A01BE" w:rsidP="001A01BE">
      <w:pPr>
        <w:ind w:firstLine="720"/>
        <w:jc w:val="both"/>
        <w:rPr>
          <w:sz w:val="28"/>
          <w:szCs w:val="28"/>
        </w:rPr>
      </w:pPr>
      <w:r w:rsidRPr="001A01BE">
        <w:rPr>
          <w:noProof/>
          <w:sz w:val="28"/>
          <w:szCs w:val="28"/>
        </w:rPr>
        <w:drawing>
          <wp:inline distT="0" distB="0" distL="0" distR="0" wp14:anchorId="43B3F25D" wp14:editId="6965A649">
            <wp:extent cx="561975" cy="30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1A01BE">
        <w:rPr>
          <w:sz w:val="28"/>
          <w:szCs w:val="28"/>
        </w:rPr>
        <w:t>, ИПЦj - соответственно фактический и прогнозный индексы изменения потребительских цен в j-м году;</w:t>
      </w:r>
    </w:p>
    <w:p w14:paraId="556DC27C" w14:textId="77777777" w:rsidR="001A01BE" w:rsidRPr="001A01BE" w:rsidRDefault="001A01BE" w:rsidP="001A01BE">
      <w:pPr>
        <w:ind w:firstLine="720"/>
        <w:jc w:val="both"/>
        <w:rPr>
          <w:sz w:val="28"/>
          <w:szCs w:val="28"/>
        </w:rPr>
      </w:pPr>
      <w:r w:rsidRPr="001A01BE">
        <w:rPr>
          <w:sz w:val="28"/>
          <w:szCs w:val="28"/>
        </w:rPr>
        <w:t xml:space="preserve">Кэл - коэффициент эластичности операционных расходов </w:t>
      </w:r>
      <w:r w:rsidRPr="001A01BE">
        <w:rPr>
          <w:snapToGrid w:val="0"/>
          <w:sz w:val="28"/>
          <w:szCs w:val="28"/>
        </w:rPr>
        <w:br/>
      </w:r>
      <w:r w:rsidRPr="001A01BE">
        <w:rPr>
          <w:sz w:val="28"/>
          <w:szCs w:val="28"/>
        </w:rPr>
        <w:t>по количеству активов, необходимых для осуществления регулируемой деятельности;</w:t>
      </w:r>
    </w:p>
    <w:p w14:paraId="6ECAECDB" w14:textId="77777777" w:rsidR="001A01BE" w:rsidRPr="001A01BE" w:rsidRDefault="001A01BE" w:rsidP="001A01BE">
      <w:pPr>
        <w:widowControl w:val="0"/>
        <w:ind w:firstLine="720"/>
        <w:jc w:val="both"/>
        <w:rPr>
          <w:sz w:val="28"/>
          <w:szCs w:val="28"/>
        </w:rPr>
      </w:pPr>
      <w:r w:rsidRPr="001A01BE">
        <w:rPr>
          <w:noProof/>
          <w:sz w:val="28"/>
          <w:szCs w:val="28"/>
        </w:rPr>
        <w:drawing>
          <wp:inline distT="0" distB="0" distL="0" distR="0" wp14:anchorId="7BA929D0" wp14:editId="23B614F6">
            <wp:extent cx="495300" cy="295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1A01BE">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24" w:history="1">
        <w:r w:rsidRPr="001A01BE">
          <w:rPr>
            <w:sz w:val="28"/>
            <w:szCs w:val="28"/>
          </w:rPr>
          <w:t>формуле 31.1</w:t>
        </w:r>
      </w:hyperlink>
      <w:r w:rsidRPr="001A01BE">
        <w:rPr>
          <w:sz w:val="28"/>
          <w:szCs w:val="28"/>
        </w:rPr>
        <w:t xml:space="preserve"> Методических указаний </w:t>
      </w:r>
      <w:r w:rsidRPr="001A01BE">
        <w:rPr>
          <w:sz w:val="28"/>
          <w:szCs w:val="28"/>
          <w:lang w:eastAsia="en-US"/>
        </w:rPr>
        <w:t>по расчету регулируемых цен (тарифов) в сфере теплоснабжения утвержденных Приказом ФСТ России от 13.06.2013 №760-э</w:t>
      </w:r>
      <w:r w:rsidRPr="001A01BE">
        <w:rPr>
          <w:sz w:val="28"/>
          <w:szCs w:val="28"/>
        </w:rPr>
        <w:t>.</w:t>
      </w:r>
    </w:p>
    <w:p w14:paraId="79ED7747" w14:textId="77777777" w:rsidR="001A01BE" w:rsidRPr="001A01BE" w:rsidRDefault="001A01BE" w:rsidP="001A01BE">
      <w:pPr>
        <w:ind w:firstLine="709"/>
        <w:jc w:val="both"/>
        <w:rPr>
          <w:sz w:val="28"/>
          <w:szCs w:val="28"/>
        </w:rPr>
      </w:pPr>
      <w:r w:rsidRPr="001A01BE">
        <w:rPr>
          <w:sz w:val="28"/>
          <w:szCs w:val="28"/>
        </w:rPr>
        <w:t>- неподконтрольные расходы на основании документально подтвержденных, имевших место фактических расходов;</w:t>
      </w:r>
    </w:p>
    <w:p w14:paraId="2605EA63" w14:textId="77777777" w:rsidR="001A01BE" w:rsidRPr="001A01BE" w:rsidRDefault="001A01BE" w:rsidP="001A01BE">
      <w:pPr>
        <w:ind w:firstLine="709"/>
        <w:jc w:val="both"/>
        <w:rPr>
          <w:sz w:val="28"/>
          <w:szCs w:val="28"/>
        </w:rPr>
      </w:pPr>
      <w:r w:rsidRPr="001A01BE">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1A01BE">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BFD9ABA" w14:textId="77777777" w:rsidR="001A01BE" w:rsidRPr="001A01BE" w:rsidRDefault="001A01BE" w:rsidP="001A01BE">
      <w:pPr>
        <w:ind w:firstLine="709"/>
        <w:jc w:val="both"/>
        <w:rPr>
          <w:sz w:val="28"/>
          <w:szCs w:val="28"/>
        </w:rPr>
      </w:pPr>
      <w:r w:rsidRPr="001A01BE">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1A01BE">
        <w:rPr>
          <w:sz w:val="28"/>
          <w:szCs w:val="28"/>
        </w:rPr>
        <w:br/>
        <w:t>и фактической цены условного топлива;</w:t>
      </w:r>
    </w:p>
    <w:p w14:paraId="5B25A557" w14:textId="77777777" w:rsidR="001A01BE" w:rsidRPr="001A01BE" w:rsidRDefault="001A01BE" w:rsidP="001A01BE">
      <w:pPr>
        <w:ind w:firstLine="709"/>
        <w:jc w:val="both"/>
        <w:rPr>
          <w:position w:val="-68"/>
          <w:sz w:val="28"/>
          <w:szCs w:val="28"/>
        </w:rPr>
      </w:pPr>
      <w:r w:rsidRPr="001A01BE">
        <w:rPr>
          <w:sz w:val="28"/>
          <w:szCs w:val="28"/>
        </w:rPr>
        <w:t>- фактическая нормативная прибыль.</w:t>
      </w:r>
    </w:p>
    <w:p w14:paraId="4E44D74B" w14:textId="77777777" w:rsidR="001A01BE" w:rsidRPr="001A01BE" w:rsidRDefault="001A01BE" w:rsidP="001A01BE">
      <w:pPr>
        <w:ind w:firstLine="709"/>
        <w:jc w:val="both"/>
        <w:rPr>
          <w:sz w:val="28"/>
          <w:szCs w:val="28"/>
        </w:rPr>
      </w:pPr>
      <w:r w:rsidRPr="001A01BE">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1A01BE">
        <w:rPr>
          <w:sz w:val="28"/>
          <w:szCs w:val="28"/>
        </w:rPr>
        <w:br/>
        <w:t>на реализацию тепловой энергии, с учетом нормативных показателей, рассчитана экспертами по группам статей.</w:t>
      </w:r>
    </w:p>
    <w:p w14:paraId="4204262C" w14:textId="77777777" w:rsidR="001A01BE" w:rsidRPr="001A01BE" w:rsidRDefault="001A01BE" w:rsidP="001A01BE">
      <w:pPr>
        <w:ind w:firstLine="709"/>
        <w:jc w:val="both"/>
        <w:rPr>
          <w:sz w:val="28"/>
          <w:szCs w:val="28"/>
        </w:rPr>
      </w:pPr>
      <w:r w:rsidRPr="001A01BE">
        <w:rPr>
          <w:sz w:val="28"/>
          <w:szCs w:val="28"/>
        </w:rPr>
        <w:t xml:space="preserve">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 (уровень операционных значений, фактический ИПЦ за 2021 год </w:t>
      </w:r>
      <w:r w:rsidRPr="001A01BE">
        <w:rPr>
          <w:snapToGrid w:val="0"/>
          <w:sz w:val="28"/>
          <w:szCs w:val="28"/>
        </w:rPr>
        <w:t>в соответствии с отчетом Минэкономразвития РФ от 28.09.2022</w:t>
      </w:r>
      <w:r w:rsidRPr="001A01BE">
        <w:rPr>
          <w:sz w:val="28"/>
          <w:szCs w:val="28"/>
        </w:rPr>
        <w:t>, фактический индекс изменения активов) взамен прогнозных.</w:t>
      </w:r>
    </w:p>
    <w:p w14:paraId="34393C3A" w14:textId="77777777" w:rsidR="001A01BE" w:rsidRPr="001A01BE" w:rsidRDefault="001A01BE" w:rsidP="001A01BE">
      <w:pPr>
        <w:ind w:firstLine="709"/>
        <w:jc w:val="both"/>
        <w:rPr>
          <w:snapToGrid w:val="0"/>
          <w:sz w:val="28"/>
          <w:szCs w:val="28"/>
          <w:lang w:eastAsia="en-US"/>
        </w:rPr>
      </w:pPr>
      <w:r w:rsidRPr="001A01BE">
        <w:rPr>
          <w:snapToGrid w:val="0"/>
          <w:sz w:val="28"/>
          <w:szCs w:val="28"/>
          <w:lang w:eastAsia="en-US"/>
        </w:rPr>
        <w:t xml:space="preserve">Долгосрочные параметры регулирования АО «СУЭК-Кузбасс» </w:t>
      </w:r>
      <w:r w:rsidRPr="001A01BE">
        <w:rPr>
          <w:snapToGrid w:val="0"/>
          <w:sz w:val="28"/>
          <w:szCs w:val="28"/>
        </w:rPr>
        <w:br/>
      </w:r>
      <w:r w:rsidRPr="001A01BE">
        <w:rPr>
          <w:snapToGrid w:val="0"/>
          <w:sz w:val="28"/>
          <w:szCs w:val="28"/>
          <w:lang w:eastAsia="en-US"/>
        </w:rPr>
        <w:t xml:space="preserve">на период с 01.01.2019 по 31.12.2023 утверждены постановлением региональной энергетической комиссии Кемеровской области от 20.12.2018 № 651 «Об установлении долгосрочных параметров регулирования и </w:t>
      </w:r>
      <w:r w:rsidRPr="001A01BE">
        <w:rPr>
          <w:snapToGrid w:val="0"/>
          <w:sz w:val="28"/>
          <w:szCs w:val="28"/>
          <w:lang w:eastAsia="en-US"/>
        </w:rPr>
        <w:lastRenderedPageBreak/>
        <w:t xml:space="preserve">долгосрочных тарифов на тепловую энергию, реализуемую </w:t>
      </w:r>
      <w:r w:rsidRPr="001A01BE">
        <w:rPr>
          <w:snapToGrid w:val="0"/>
          <w:sz w:val="28"/>
          <w:szCs w:val="28"/>
        </w:rPr>
        <w:br/>
      </w:r>
      <w:r w:rsidRPr="001A01BE">
        <w:rPr>
          <w:snapToGrid w:val="0"/>
          <w:sz w:val="28"/>
          <w:szCs w:val="28"/>
          <w:lang w:eastAsia="en-US"/>
        </w:rPr>
        <w:t>на потребительском рынке Полысаевского городского округа, на 2019-2023 годы», согласно которым уровень операционных расходов установлен в размере 23 997,30</w:t>
      </w:r>
      <w:r w:rsidRPr="001A01BE">
        <w:rPr>
          <w:snapToGrid w:val="0"/>
          <w:sz w:val="28"/>
          <w:szCs w:val="28"/>
        </w:rPr>
        <w:t> тыс</w:t>
      </w:r>
      <w:r w:rsidRPr="001A01BE">
        <w:rPr>
          <w:snapToGrid w:val="0"/>
          <w:sz w:val="28"/>
          <w:szCs w:val="28"/>
          <w:lang w:eastAsia="en-US"/>
        </w:rPr>
        <w:t xml:space="preserve">. руб., индекс эффективности операционных расходов равен 1%, нормативный уровень прибыли 0% на весь долгосрочный период. </w:t>
      </w:r>
    </w:p>
    <w:p w14:paraId="12C85989" w14:textId="77777777" w:rsidR="001A01BE" w:rsidRPr="001A01BE" w:rsidRDefault="001A01BE" w:rsidP="001A01BE">
      <w:pPr>
        <w:ind w:firstLine="709"/>
        <w:jc w:val="both"/>
        <w:rPr>
          <w:snapToGrid w:val="0"/>
          <w:sz w:val="28"/>
          <w:szCs w:val="28"/>
          <w:lang w:eastAsia="en-US"/>
        </w:rPr>
      </w:pPr>
    </w:p>
    <w:p w14:paraId="2B1F95CB" w14:textId="77777777" w:rsidR="001A01BE" w:rsidRPr="001A01BE" w:rsidRDefault="001A01BE" w:rsidP="001A01BE">
      <w:pPr>
        <w:tabs>
          <w:tab w:val="left" w:pos="1890"/>
        </w:tabs>
        <w:ind w:firstLine="709"/>
        <w:jc w:val="both"/>
        <w:rPr>
          <w:snapToGrid w:val="0"/>
          <w:sz w:val="28"/>
          <w:szCs w:val="28"/>
        </w:rPr>
      </w:pPr>
      <w:r w:rsidRPr="001A01BE">
        <w:rPr>
          <w:snapToGrid w:val="0"/>
          <w:sz w:val="28"/>
          <w:szCs w:val="28"/>
        </w:rPr>
        <w:t>Согласно прогнозу Минэкономразвития, опубликованном на сайте 28.09.2022, индекс потребительских цен за 2021 год составил 106,7%.</w:t>
      </w:r>
    </w:p>
    <w:p w14:paraId="75C248FC" w14:textId="77777777" w:rsidR="001A01BE" w:rsidRPr="001A01BE" w:rsidRDefault="001A01BE" w:rsidP="001A01BE">
      <w:pPr>
        <w:ind w:firstLine="709"/>
        <w:jc w:val="both"/>
        <w:rPr>
          <w:snapToGrid w:val="0"/>
          <w:sz w:val="28"/>
          <w:szCs w:val="28"/>
          <w:lang w:eastAsia="en-US"/>
        </w:rPr>
      </w:pPr>
      <w:r w:rsidRPr="001A01BE">
        <w:rPr>
          <w:snapToGrid w:val="0"/>
          <w:sz w:val="28"/>
          <w:szCs w:val="28"/>
        </w:rPr>
        <w:t xml:space="preserve">Итого, сумма подконтрольных расходов, подлежащая включению в фактическую необходимую валовую выручку за 2021 год, по мнению экспертов, составит </w:t>
      </w:r>
      <w:r w:rsidRPr="001A01BE">
        <w:rPr>
          <w:snapToGrid w:val="0"/>
          <w:sz w:val="28"/>
          <w:szCs w:val="28"/>
          <w:lang w:eastAsia="en-US"/>
        </w:rPr>
        <w:t>25 949 тыс. руб.</w:t>
      </w:r>
    </w:p>
    <w:p w14:paraId="3976ED40" w14:textId="77777777" w:rsidR="001A01BE" w:rsidRPr="001A01BE" w:rsidRDefault="001A01BE" w:rsidP="001A01BE">
      <w:pPr>
        <w:ind w:firstLine="709"/>
        <w:jc w:val="both"/>
        <w:rPr>
          <w:snapToGrid w:val="0"/>
          <w:sz w:val="28"/>
          <w:szCs w:val="28"/>
          <w:lang w:eastAsia="en-US"/>
        </w:rPr>
      </w:pPr>
      <w:r w:rsidRPr="001A01BE">
        <w:rPr>
          <w:snapToGrid w:val="0"/>
          <w:sz w:val="28"/>
          <w:szCs w:val="28"/>
        </w:rPr>
        <w:t>24 565 тыс. руб. (ОР 2021 года) × (1 – 1%÷100%) × 1,067 × (1 + 0,75×0)</w:t>
      </w:r>
    </w:p>
    <w:p w14:paraId="227873EA" w14:textId="77777777" w:rsidR="001A01BE" w:rsidRPr="001A01BE" w:rsidRDefault="001A01BE" w:rsidP="001A01BE">
      <w:pPr>
        <w:tabs>
          <w:tab w:val="left" w:pos="1890"/>
        </w:tabs>
        <w:ind w:firstLine="709"/>
        <w:jc w:val="both"/>
        <w:rPr>
          <w:snapToGrid w:val="0"/>
          <w:sz w:val="28"/>
          <w:szCs w:val="28"/>
          <w:lang w:eastAsia="en-US"/>
        </w:rPr>
      </w:pPr>
      <w:r w:rsidRPr="001A01BE">
        <w:rPr>
          <w:snapToGrid w:val="0"/>
          <w:sz w:val="28"/>
          <w:szCs w:val="28"/>
          <w:lang w:eastAsia="en-US"/>
        </w:rPr>
        <w:t>Распределение операционных расходов по статьям приведено в таблице 7.</w:t>
      </w:r>
    </w:p>
    <w:p w14:paraId="02038C50" w14:textId="77777777" w:rsidR="001A01BE" w:rsidRPr="001A01BE" w:rsidRDefault="001A01BE" w:rsidP="001A01BE">
      <w:pPr>
        <w:jc w:val="right"/>
        <w:rPr>
          <w:snapToGrid w:val="0"/>
          <w:sz w:val="28"/>
          <w:szCs w:val="28"/>
        </w:rPr>
      </w:pPr>
      <w:r w:rsidRPr="001A01BE">
        <w:rPr>
          <w:snapToGrid w:val="0"/>
          <w:sz w:val="28"/>
          <w:szCs w:val="28"/>
        </w:rPr>
        <w:t>Таблица 7</w:t>
      </w:r>
    </w:p>
    <w:p w14:paraId="5D2A844B" w14:textId="77777777" w:rsidR="001A01BE" w:rsidRPr="001A01BE" w:rsidRDefault="001A01BE" w:rsidP="001A01BE">
      <w:pPr>
        <w:jc w:val="center"/>
        <w:rPr>
          <w:snapToGrid w:val="0"/>
          <w:sz w:val="28"/>
          <w:szCs w:val="28"/>
        </w:rPr>
      </w:pPr>
      <w:r w:rsidRPr="001A01BE">
        <w:rPr>
          <w:snapToGrid w:val="0"/>
          <w:sz w:val="28"/>
          <w:szCs w:val="28"/>
        </w:rPr>
        <w:t xml:space="preserve">Распределение операционных расходов АО «СУЭК-Кузбасс» </w:t>
      </w:r>
      <w:r w:rsidRPr="001A01BE">
        <w:rPr>
          <w:snapToGrid w:val="0"/>
          <w:sz w:val="28"/>
          <w:szCs w:val="28"/>
        </w:rPr>
        <w:br/>
        <w:t>по статьям за 2021 год</w:t>
      </w:r>
    </w:p>
    <w:p w14:paraId="43222A08" w14:textId="77777777" w:rsidR="001A01BE" w:rsidRPr="001A01BE" w:rsidRDefault="001A01BE" w:rsidP="001A01BE">
      <w:pPr>
        <w:jc w:val="right"/>
        <w:rPr>
          <w:snapToGrid w:val="0"/>
          <w:sz w:val="28"/>
          <w:szCs w:val="28"/>
        </w:rPr>
      </w:pPr>
      <w:r w:rsidRPr="001A01BE">
        <w:rPr>
          <w:snapToGrid w:val="0"/>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6785"/>
        <w:gridCol w:w="2268"/>
      </w:tblGrid>
      <w:tr w:rsidR="001A01BE" w:rsidRPr="001A01BE" w14:paraId="4554D74E" w14:textId="77777777" w:rsidTr="00293CC7">
        <w:trPr>
          <w:trHeight w:val="778"/>
          <w:tblHeader/>
        </w:trPr>
        <w:tc>
          <w:tcPr>
            <w:tcW w:w="553" w:type="dxa"/>
            <w:shd w:val="clear" w:color="auto" w:fill="auto"/>
            <w:vAlign w:val="center"/>
            <w:hideMark/>
          </w:tcPr>
          <w:p w14:paraId="10B35E42" w14:textId="77777777" w:rsidR="001A01BE" w:rsidRPr="001A01BE" w:rsidRDefault="001A01BE" w:rsidP="001A01BE">
            <w:pPr>
              <w:jc w:val="center"/>
              <w:rPr>
                <w:snapToGrid w:val="0"/>
              </w:rPr>
            </w:pPr>
            <w:r w:rsidRPr="001A01BE">
              <w:rPr>
                <w:snapToGrid w:val="0"/>
              </w:rPr>
              <w:t>№ п/п</w:t>
            </w:r>
          </w:p>
        </w:tc>
        <w:tc>
          <w:tcPr>
            <w:tcW w:w="6785" w:type="dxa"/>
            <w:shd w:val="clear" w:color="auto" w:fill="auto"/>
            <w:vAlign w:val="center"/>
            <w:hideMark/>
          </w:tcPr>
          <w:p w14:paraId="4C33CC4A" w14:textId="77777777" w:rsidR="001A01BE" w:rsidRPr="001A01BE" w:rsidRDefault="001A01BE" w:rsidP="001A01BE">
            <w:pPr>
              <w:jc w:val="center"/>
              <w:rPr>
                <w:snapToGrid w:val="0"/>
              </w:rPr>
            </w:pPr>
            <w:r w:rsidRPr="001A01BE">
              <w:rPr>
                <w:snapToGrid w:val="0"/>
              </w:rPr>
              <w:t>Наименование расхода</w:t>
            </w:r>
          </w:p>
        </w:tc>
        <w:tc>
          <w:tcPr>
            <w:tcW w:w="2268" w:type="dxa"/>
            <w:shd w:val="clear" w:color="auto" w:fill="auto"/>
            <w:vAlign w:val="center"/>
            <w:hideMark/>
          </w:tcPr>
          <w:p w14:paraId="7A310334" w14:textId="77777777" w:rsidR="001A01BE" w:rsidRPr="001A01BE" w:rsidRDefault="001A01BE" w:rsidP="001A01BE">
            <w:pPr>
              <w:ind w:left="-108" w:right="-108"/>
              <w:jc w:val="center"/>
              <w:rPr>
                <w:snapToGrid w:val="0"/>
              </w:rPr>
            </w:pPr>
            <w:r w:rsidRPr="001A01BE">
              <w:rPr>
                <w:snapToGrid w:val="0"/>
              </w:rPr>
              <w:t>Факт за 2021 год</w:t>
            </w:r>
          </w:p>
        </w:tc>
      </w:tr>
      <w:tr w:rsidR="001A01BE" w:rsidRPr="001A01BE" w14:paraId="396BB75C" w14:textId="77777777" w:rsidTr="00293CC7">
        <w:trPr>
          <w:trHeight w:val="127"/>
        </w:trPr>
        <w:tc>
          <w:tcPr>
            <w:tcW w:w="553" w:type="dxa"/>
            <w:shd w:val="clear" w:color="auto" w:fill="auto"/>
            <w:vAlign w:val="center"/>
          </w:tcPr>
          <w:p w14:paraId="62D49716" w14:textId="77777777" w:rsidR="001A01BE" w:rsidRPr="001A01BE" w:rsidRDefault="001A01BE" w:rsidP="001A01BE">
            <w:pPr>
              <w:jc w:val="center"/>
              <w:rPr>
                <w:snapToGrid w:val="0"/>
              </w:rPr>
            </w:pPr>
            <w:r w:rsidRPr="001A01BE">
              <w:rPr>
                <w:snapToGrid w:val="0"/>
              </w:rPr>
              <w:t>1</w:t>
            </w:r>
          </w:p>
        </w:tc>
        <w:tc>
          <w:tcPr>
            <w:tcW w:w="6785" w:type="dxa"/>
            <w:shd w:val="clear" w:color="auto" w:fill="auto"/>
            <w:vAlign w:val="center"/>
          </w:tcPr>
          <w:p w14:paraId="10B51956" w14:textId="77777777" w:rsidR="001A01BE" w:rsidRPr="001A01BE" w:rsidRDefault="001A01BE" w:rsidP="001A01BE">
            <w:pPr>
              <w:jc w:val="center"/>
              <w:rPr>
                <w:snapToGrid w:val="0"/>
              </w:rPr>
            </w:pPr>
            <w:r w:rsidRPr="001A01BE">
              <w:rPr>
                <w:snapToGrid w:val="0"/>
              </w:rPr>
              <w:t>2</w:t>
            </w:r>
          </w:p>
        </w:tc>
        <w:tc>
          <w:tcPr>
            <w:tcW w:w="2268" w:type="dxa"/>
            <w:shd w:val="clear" w:color="auto" w:fill="auto"/>
            <w:vAlign w:val="center"/>
          </w:tcPr>
          <w:p w14:paraId="0E99B2C4" w14:textId="77777777" w:rsidR="001A01BE" w:rsidRPr="001A01BE" w:rsidRDefault="001A01BE" w:rsidP="001A01BE">
            <w:pPr>
              <w:jc w:val="center"/>
              <w:rPr>
                <w:snapToGrid w:val="0"/>
              </w:rPr>
            </w:pPr>
            <w:r w:rsidRPr="001A01BE">
              <w:rPr>
                <w:snapToGrid w:val="0"/>
              </w:rPr>
              <w:t>3</w:t>
            </w:r>
          </w:p>
        </w:tc>
      </w:tr>
      <w:tr w:rsidR="001A01BE" w:rsidRPr="001A01BE" w14:paraId="405D5F4C" w14:textId="77777777" w:rsidTr="00293CC7">
        <w:trPr>
          <w:trHeight w:val="390"/>
        </w:trPr>
        <w:tc>
          <w:tcPr>
            <w:tcW w:w="553" w:type="dxa"/>
            <w:shd w:val="clear" w:color="auto" w:fill="auto"/>
            <w:vAlign w:val="center"/>
            <w:hideMark/>
          </w:tcPr>
          <w:p w14:paraId="74661A10" w14:textId="77777777" w:rsidR="001A01BE" w:rsidRPr="001A01BE" w:rsidRDefault="001A01BE" w:rsidP="001A01BE">
            <w:pPr>
              <w:jc w:val="center"/>
              <w:rPr>
                <w:snapToGrid w:val="0"/>
              </w:rPr>
            </w:pPr>
            <w:r w:rsidRPr="001A01BE">
              <w:rPr>
                <w:snapToGrid w:val="0"/>
              </w:rPr>
              <w:t>1</w:t>
            </w:r>
          </w:p>
        </w:tc>
        <w:tc>
          <w:tcPr>
            <w:tcW w:w="6785" w:type="dxa"/>
            <w:shd w:val="clear" w:color="auto" w:fill="auto"/>
            <w:vAlign w:val="center"/>
            <w:hideMark/>
          </w:tcPr>
          <w:p w14:paraId="0C02C942" w14:textId="77777777" w:rsidR="001A01BE" w:rsidRPr="001A01BE" w:rsidRDefault="001A01BE" w:rsidP="001A01BE">
            <w:pPr>
              <w:rPr>
                <w:snapToGrid w:val="0"/>
              </w:rPr>
            </w:pPr>
            <w:r w:rsidRPr="001A01BE">
              <w:rPr>
                <w:snapToGrid w:val="0"/>
              </w:rPr>
              <w:t>Расходы на приобретение сырья и материалов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EF9CC0" w14:textId="77777777" w:rsidR="001A01BE" w:rsidRPr="001A01BE" w:rsidRDefault="001A01BE" w:rsidP="001A01BE">
            <w:pPr>
              <w:jc w:val="center"/>
            </w:pPr>
            <w:r w:rsidRPr="001A01BE">
              <w:rPr>
                <w:snapToGrid w:val="0"/>
              </w:rPr>
              <w:t>1 849</w:t>
            </w:r>
          </w:p>
        </w:tc>
      </w:tr>
      <w:tr w:rsidR="001A01BE" w:rsidRPr="001A01BE" w14:paraId="6B860805" w14:textId="77777777" w:rsidTr="00293CC7">
        <w:trPr>
          <w:trHeight w:val="390"/>
        </w:trPr>
        <w:tc>
          <w:tcPr>
            <w:tcW w:w="553" w:type="dxa"/>
            <w:shd w:val="clear" w:color="auto" w:fill="auto"/>
            <w:vAlign w:val="center"/>
            <w:hideMark/>
          </w:tcPr>
          <w:p w14:paraId="591DAF83" w14:textId="77777777" w:rsidR="001A01BE" w:rsidRPr="001A01BE" w:rsidRDefault="001A01BE" w:rsidP="001A01BE">
            <w:pPr>
              <w:jc w:val="center"/>
              <w:rPr>
                <w:snapToGrid w:val="0"/>
              </w:rPr>
            </w:pPr>
            <w:r w:rsidRPr="001A01BE">
              <w:rPr>
                <w:snapToGrid w:val="0"/>
              </w:rPr>
              <w:t>2</w:t>
            </w:r>
          </w:p>
        </w:tc>
        <w:tc>
          <w:tcPr>
            <w:tcW w:w="6785" w:type="dxa"/>
            <w:shd w:val="clear" w:color="auto" w:fill="auto"/>
            <w:vAlign w:val="center"/>
            <w:hideMark/>
          </w:tcPr>
          <w:p w14:paraId="62E32AAD" w14:textId="77777777" w:rsidR="001A01BE" w:rsidRPr="001A01BE" w:rsidRDefault="001A01BE" w:rsidP="001A01BE">
            <w:pPr>
              <w:rPr>
                <w:snapToGrid w:val="0"/>
              </w:rPr>
            </w:pPr>
            <w:r w:rsidRPr="001A01BE">
              <w:rPr>
                <w:snapToGrid w:val="0"/>
              </w:rPr>
              <w:t>Расходы на ремонт основных средств</w:t>
            </w:r>
          </w:p>
        </w:tc>
        <w:tc>
          <w:tcPr>
            <w:tcW w:w="2268" w:type="dxa"/>
            <w:tcBorders>
              <w:top w:val="nil"/>
              <w:left w:val="single" w:sz="4" w:space="0" w:color="auto"/>
              <w:bottom w:val="single" w:sz="4" w:space="0" w:color="auto"/>
              <w:right w:val="single" w:sz="4" w:space="0" w:color="auto"/>
            </w:tcBorders>
            <w:shd w:val="clear" w:color="auto" w:fill="auto"/>
            <w:vAlign w:val="center"/>
          </w:tcPr>
          <w:p w14:paraId="3FE912E1" w14:textId="77777777" w:rsidR="001A01BE" w:rsidRPr="001A01BE" w:rsidRDefault="001A01BE" w:rsidP="001A01BE">
            <w:pPr>
              <w:jc w:val="center"/>
              <w:rPr>
                <w:snapToGrid w:val="0"/>
              </w:rPr>
            </w:pPr>
            <w:r w:rsidRPr="001A01BE">
              <w:rPr>
                <w:snapToGrid w:val="0"/>
              </w:rPr>
              <w:t>1 556</w:t>
            </w:r>
          </w:p>
        </w:tc>
      </w:tr>
      <w:tr w:rsidR="001A01BE" w:rsidRPr="001A01BE" w14:paraId="26B4351C" w14:textId="77777777" w:rsidTr="00293CC7">
        <w:trPr>
          <w:trHeight w:val="390"/>
        </w:trPr>
        <w:tc>
          <w:tcPr>
            <w:tcW w:w="553" w:type="dxa"/>
            <w:shd w:val="clear" w:color="auto" w:fill="auto"/>
            <w:vAlign w:val="center"/>
            <w:hideMark/>
          </w:tcPr>
          <w:p w14:paraId="0FEE9032" w14:textId="77777777" w:rsidR="001A01BE" w:rsidRPr="001A01BE" w:rsidRDefault="001A01BE" w:rsidP="001A01BE">
            <w:pPr>
              <w:jc w:val="center"/>
              <w:rPr>
                <w:snapToGrid w:val="0"/>
              </w:rPr>
            </w:pPr>
            <w:r w:rsidRPr="001A01BE">
              <w:rPr>
                <w:snapToGrid w:val="0"/>
              </w:rPr>
              <w:t>3</w:t>
            </w:r>
          </w:p>
        </w:tc>
        <w:tc>
          <w:tcPr>
            <w:tcW w:w="6785" w:type="dxa"/>
            <w:shd w:val="clear" w:color="auto" w:fill="auto"/>
            <w:vAlign w:val="center"/>
            <w:hideMark/>
          </w:tcPr>
          <w:p w14:paraId="4E1E82B0" w14:textId="77777777" w:rsidR="001A01BE" w:rsidRPr="001A01BE" w:rsidRDefault="001A01BE" w:rsidP="001A01BE">
            <w:pPr>
              <w:rPr>
                <w:snapToGrid w:val="0"/>
              </w:rPr>
            </w:pPr>
            <w:r w:rsidRPr="001A01BE">
              <w:rPr>
                <w:snapToGrid w:val="0"/>
              </w:rPr>
              <w:t>Расходы на оплату труда</w:t>
            </w:r>
          </w:p>
        </w:tc>
        <w:tc>
          <w:tcPr>
            <w:tcW w:w="2268" w:type="dxa"/>
            <w:tcBorders>
              <w:top w:val="nil"/>
              <w:left w:val="single" w:sz="4" w:space="0" w:color="auto"/>
              <w:bottom w:val="single" w:sz="4" w:space="0" w:color="auto"/>
              <w:right w:val="single" w:sz="4" w:space="0" w:color="auto"/>
            </w:tcBorders>
            <w:shd w:val="clear" w:color="auto" w:fill="auto"/>
            <w:vAlign w:val="center"/>
          </w:tcPr>
          <w:p w14:paraId="03888072" w14:textId="77777777" w:rsidR="001A01BE" w:rsidRPr="001A01BE" w:rsidRDefault="001A01BE" w:rsidP="001A01BE">
            <w:pPr>
              <w:jc w:val="center"/>
              <w:rPr>
                <w:snapToGrid w:val="0"/>
              </w:rPr>
            </w:pPr>
            <w:r w:rsidRPr="001A01BE">
              <w:rPr>
                <w:snapToGrid w:val="0"/>
              </w:rPr>
              <w:t>20 194</w:t>
            </w:r>
          </w:p>
        </w:tc>
      </w:tr>
      <w:tr w:rsidR="001A01BE" w:rsidRPr="001A01BE" w14:paraId="5B79736C" w14:textId="77777777" w:rsidTr="00293CC7">
        <w:trPr>
          <w:trHeight w:val="509"/>
        </w:trPr>
        <w:tc>
          <w:tcPr>
            <w:tcW w:w="553" w:type="dxa"/>
            <w:shd w:val="clear" w:color="auto" w:fill="auto"/>
            <w:vAlign w:val="center"/>
            <w:hideMark/>
          </w:tcPr>
          <w:p w14:paraId="6A6646A4" w14:textId="77777777" w:rsidR="001A01BE" w:rsidRPr="001A01BE" w:rsidRDefault="001A01BE" w:rsidP="001A01BE">
            <w:pPr>
              <w:jc w:val="center"/>
              <w:rPr>
                <w:snapToGrid w:val="0"/>
              </w:rPr>
            </w:pPr>
            <w:r w:rsidRPr="001A01BE">
              <w:rPr>
                <w:snapToGrid w:val="0"/>
              </w:rPr>
              <w:t>4</w:t>
            </w:r>
          </w:p>
        </w:tc>
        <w:tc>
          <w:tcPr>
            <w:tcW w:w="6785" w:type="dxa"/>
            <w:shd w:val="clear" w:color="auto" w:fill="auto"/>
            <w:vAlign w:val="center"/>
            <w:hideMark/>
          </w:tcPr>
          <w:p w14:paraId="70B0E8C0" w14:textId="77777777" w:rsidR="001A01BE" w:rsidRPr="001A01BE" w:rsidRDefault="001A01BE" w:rsidP="001A01BE">
            <w:pPr>
              <w:rPr>
                <w:snapToGrid w:val="0"/>
              </w:rPr>
            </w:pPr>
            <w:r w:rsidRPr="001A01BE">
              <w:rPr>
                <w:snapToGrid w:val="0"/>
              </w:rPr>
              <w:t>Расходы на оплату работ и услуг производственного характера, выполняемых по договорам со сторонними организациями</w:t>
            </w:r>
          </w:p>
        </w:tc>
        <w:tc>
          <w:tcPr>
            <w:tcW w:w="2268" w:type="dxa"/>
            <w:tcBorders>
              <w:top w:val="nil"/>
              <w:left w:val="single" w:sz="4" w:space="0" w:color="auto"/>
              <w:bottom w:val="single" w:sz="4" w:space="0" w:color="auto"/>
              <w:right w:val="single" w:sz="4" w:space="0" w:color="auto"/>
            </w:tcBorders>
            <w:shd w:val="clear" w:color="auto" w:fill="auto"/>
            <w:vAlign w:val="center"/>
          </w:tcPr>
          <w:p w14:paraId="4DDE1286" w14:textId="77777777" w:rsidR="001A01BE" w:rsidRPr="001A01BE" w:rsidRDefault="001A01BE" w:rsidP="001A01BE">
            <w:pPr>
              <w:jc w:val="center"/>
              <w:rPr>
                <w:snapToGrid w:val="0"/>
              </w:rPr>
            </w:pPr>
            <w:r w:rsidRPr="001A01BE">
              <w:rPr>
                <w:snapToGrid w:val="0"/>
              </w:rPr>
              <w:t>2 117</w:t>
            </w:r>
          </w:p>
        </w:tc>
      </w:tr>
      <w:tr w:rsidR="001A01BE" w:rsidRPr="001A01BE" w14:paraId="36640130" w14:textId="77777777" w:rsidTr="00293CC7">
        <w:trPr>
          <w:trHeight w:val="640"/>
        </w:trPr>
        <w:tc>
          <w:tcPr>
            <w:tcW w:w="553" w:type="dxa"/>
            <w:shd w:val="clear" w:color="auto" w:fill="auto"/>
            <w:vAlign w:val="center"/>
            <w:hideMark/>
          </w:tcPr>
          <w:p w14:paraId="5D4DE0C8" w14:textId="77777777" w:rsidR="001A01BE" w:rsidRPr="001A01BE" w:rsidRDefault="001A01BE" w:rsidP="001A01BE">
            <w:pPr>
              <w:jc w:val="center"/>
              <w:rPr>
                <w:snapToGrid w:val="0"/>
              </w:rPr>
            </w:pPr>
            <w:r w:rsidRPr="001A01BE">
              <w:rPr>
                <w:snapToGrid w:val="0"/>
              </w:rPr>
              <w:t>5</w:t>
            </w:r>
          </w:p>
        </w:tc>
        <w:tc>
          <w:tcPr>
            <w:tcW w:w="6785" w:type="dxa"/>
            <w:shd w:val="clear" w:color="auto" w:fill="auto"/>
            <w:vAlign w:val="center"/>
            <w:hideMark/>
          </w:tcPr>
          <w:p w14:paraId="0FB53DBD" w14:textId="77777777" w:rsidR="001A01BE" w:rsidRPr="001A01BE" w:rsidRDefault="001A01BE" w:rsidP="001A01BE">
            <w:pPr>
              <w:rPr>
                <w:snapToGrid w:val="0"/>
              </w:rPr>
            </w:pPr>
            <w:r w:rsidRPr="001A01BE">
              <w:rPr>
                <w:snapToGrid w:val="0"/>
              </w:rPr>
              <w:t>Расходы на оплату иных работ и услуг, выполняемых по договорам с организациями</w:t>
            </w:r>
          </w:p>
        </w:tc>
        <w:tc>
          <w:tcPr>
            <w:tcW w:w="2268" w:type="dxa"/>
            <w:tcBorders>
              <w:top w:val="nil"/>
              <w:left w:val="single" w:sz="4" w:space="0" w:color="auto"/>
              <w:bottom w:val="single" w:sz="4" w:space="0" w:color="auto"/>
              <w:right w:val="single" w:sz="4" w:space="0" w:color="auto"/>
            </w:tcBorders>
            <w:shd w:val="clear" w:color="auto" w:fill="auto"/>
            <w:vAlign w:val="center"/>
          </w:tcPr>
          <w:p w14:paraId="370E3069" w14:textId="77777777" w:rsidR="001A01BE" w:rsidRPr="001A01BE" w:rsidRDefault="001A01BE" w:rsidP="001A01BE">
            <w:pPr>
              <w:jc w:val="center"/>
              <w:rPr>
                <w:snapToGrid w:val="0"/>
              </w:rPr>
            </w:pPr>
            <w:r w:rsidRPr="001A01BE">
              <w:rPr>
                <w:snapToGrid w:val="0"/>
              </w:rPr>
              <w:t>186</w:t>
            </w:r>
          </w:p>
        </w:tc>
      </w:tr>
      <w:tr w:rsidR="001A01BE" w:rsidRPr="001A01BE" w14:paraId="7BAFBDD0" w14:textId="77777777" w:rsidTr="00293CC7">
        <w:trPr>
          <w:trHeight w:val="390"/>
        </w:trPr>
        <w:tc>
          <w:tcPr>
            <w:tcW w:w="553" w:type="dxa"/>
            <w:shd w:val="clear" w:color="auto" w:fill="auto"/>
            <w:vAlign w:val="center"/>
            <w:hideMark/>
          </w:tcPr>
          <w:p w14:paraId="358E6E7F" w14:textId="77777777" w:rsidR="001A01BE" w:rsidRPr="001A01BE" w:rsidRDefault="001A01BE" w:rsidP="001A01BE">
            <w:pPr>
              <w:jc w:val="center"/>
              <w:rPr>
                <w:snapToGrid w:val="0"/>
              </w:rPr>
            </w:pPr>
            <w:r w:rsidRPr="001A01BE">
              <w:rPr>
                <w:snapToGrid w:val="0"/>
              </w:rPr>
              <w:t>6</w:t>
            </w:r>
          </w:p>
        </w:tc>
        <w:tc>
          <w:tcPr>
            <w:tcW w:w="6785" w:type="dxa"/>
            <w:shd w:val="clear" w:color="auto" w:fill="auto"/>
            <w:vAlign w:val="center"/>
            <w:hideMark/>
          </w:tcPr>
          <w:p w14:paraId="3431D2BB" w14:textId="77777777" w:rsidR="001A01BE" w:rsidRPr="001A01BE" w:rsidRDefault="001A01BE" w:rsidP="001A01BE">
            <w:pPr>
              <w:rPr>
                <w:snapToGrid w:val="0"/>
              </w:rPr>
            </w:pPr>
            <w:r w:rsidRPr="001A01BE">
              <w:rPr>
                <w:snapToGrid w:val="0"/>
              </w:rPr>
              <w:t>Расходы на служебные командировки</w:t>
            </w:r>
          </w:p>
        </w:tc>
        <w:tc>
          <w:tcPr>
            <w:tcW w:w="2268" w:type="dxa"/>
            <w:tcBorders>
              <w:top w:val="nil"/>
              <w:left w:val="single" w:sz="4" w:space="0" w:color="auto"/>
              <w:bottom w:val="single" w:sz="4" w:space="0" w:color="auto"/>
              <w:right w:val="single" w:sz="4" w:space="0" w:color="auto"/>
            </w:tcBorders>
            <w:shd w:val="clear" w:color="auto" w:fill="auto"/>
            <w:vAlign w:val="center"/>
          </w:tcPr>
          <w:p w14:paraId="766E2C8B" w14:textId="77777777" w:rsidR="001A01BE" w:rsidRPr="001A01BE" w:rsidRDefault="001A01BE" w:rsidP="001A01BE">
            <w:pPr>
              <w:jc w:val="center"/>
              <w:rPr>
                <w:snapToGrid w:val="0"/>
              </w:rPr>
            </w:pPr>
            <w:r w:rsidRPr="001A01BE">
              <w:rPr>
                <w:snapToGrid w:val="0"/>
              </w:rPr>
              <w:t>0</w:t>
            </w:r>
          </w:p>
        </w:tc>
      </w:tr>
      <w:tr w:rsidR="001A01BE" w:rsidRPr="001A01BE" w14:paraId="7AF46EF0" w14:textId="77777777" w:rsidTr="00293CC7">
        <w:trPr>
          <w:trHeight w:val="390"/>
        </w:trPr>
        <w:tc>
          <w:tcPr>
            <w:tcW w:w="553" w:type="dxa"/>
            <w:shd w:val="clear" w:color="auto" w:fill="auto"/>
            <w:vAlign w:val="center"/>
            <w:hideMark/>
          </w:tcPr>
          <w:p w14:paraId="2011D55E" w14:textId="77777777" w:rsidR="001A01BE" w:rsidRPr="001A01BE" w:rsidRDefault="001A01BE" w:rsidP="001A01BE">
            <w:pPr>
              <w:jc w:val="center"/>
              <w:rPr>
                <w:snapToGrid w:val="0"/>
              </w:rPr>
            </w:pPr>
            <w:r w:rsidRPr="001A01BE">
              <w:rPr>
                <w:snapToGrid w:val="0"/>
              </w:rPr>
              <w:t>7</w:t>
            </w:r>
          </w:p>
        </w:tc>
        <w:tc>
          <w:tcPr>
            <w:tcW w:w="6785" w:type="dxa"/>
            <w:shd w:val="clear" w:color="auto" w:fill="auto"/>
            <w:vAlign w:val="center"/>
            <w:hideMark/>
          </w:tcPr>
          <w:p w14:paraId="673333EA" w14:textId="77777777" w:rsidR="001A01BE" w:rsidRPr="001A01BE" w:rsidRDefault="001A01BE" w:rsidP="001A01BE">
            <w:pPr>
              <w:rPr>
                <w:snapToGrid w:val="0"/>
              </w:rPr>
            </w:pPr>
            <w:r w:rsidRPr="001A01BE">
              <w:rPr>
                <w:snapToGrid w:val="0"/>
              </w:rPr>
              <w:t>Расходы на обучение персонала</w:t>
            </w:r>
          </w:p>
        </w:tc>
        <w:tc>
          <w:tcPr>
            <w:tcW w:w="2268" w:type="dxa"/>
            <w:tcBorders>
              <w:top w:val="nil"/>
              <w:left w:val="single" w:sz="4" w:space="0" w:color="auto"/>
              <w:bottom w:val="single" w:sz="4" w:space="0" w:color="auto"/>
              <w:right w:val="single" w:sz="4" w:space="0" w:color="auto"/>
            </w:tcBorders>
            <w:shd w:val="clear" w:color="auto" w:fill="auto"/>
            <w:vAlign w:val="center"/>
          </w:tcPr>
          <w:p w14:paraId="325B7DC3" w14:textId="77777777" w:rsidR="001A01BE" w:rsidRPr="001A01BE" w:rsidRDefault="001A01BE" w:rsidP="001A01BE">
            <w:pPr>
              <w:jc w:val="center"/>
              <w:rPr>
                <w:snapToGrid w:val="0"/>
              </w:rPr>
            </w:pPr>
            <w:r w:rsidRPr="001A01BE">
              <w:rPr>
                <w:snapToGrid w:val="0"/>
              </w:rPr>
              <w:t>39</w:t>
            </w:r>
          </w:p>
        </w:tc>
      </w:tr>
      <w:tr w:rsidR="001A01BE" w:rsidRPr="001A01BE" w14:paraId="15A14507" w14:textId="77777777" w:rsidTr="00293CC7">
        <w:trPr>
          <w:trHeight w:val="390"/>
        </w:trPr>
        <w:tc>
          <w:tcPr>
            <w:tcW w:w="553" w:type="dxa"/>
            <w:shd w:val="clear" w:color="auto" w:fill="auto"/>
            <w:vAlign w:val="center"/>
            <w:hideMark/>
          </w:tcPr>
          <w:p w14:paraId="0E50E9DF" w14:textId="77777777" w:rsidR="001A01BE" w:rsidRPr="001A01BE" w:rsidRDefault="001A01BE" w:rsidP="001A01BE">
            <w:pPr>
              <w:jc w:val="center"/>
              <w:rPr>
                <w:snapToGrid w:val="0"/>
              </w:rPr>
            </w:pPr>
            <w:r w:rsidRPr="001A01BE">
              <w:rPr>
                <w:snapToGrid w:val="0"/>
              </w:rPr>
              <w:t>8</w:t>
            </w:r>
          </w:p>
        </w:tc>
        <w:tc>
          <w:tcPr>
            <w:tcW w:w="6785" w:type="dxa"/>
            <w:shd w:val="clear" w:color="auto" w:fill="auto"/>
            <w:vAlign w:val="center"/>
            <w:hideMark/>
          </w:tcPr>
          <w:p w14:paraId="5128CD14" w14:textId="77777777" w:rsidR="001A01BE" w:rsidRPr="001A01BE" w:rsidRDefault="001A01BE" w:rsidP="001A01BE">
            <w:pPr>
              <w:rPr>
                <w:snapToGrid w:val="0"/>
              </w:rPr>
            </w:pPr>
            <w:r w:rsidRPr="001A01BE">
              <w:rPr>
                <w:snapToGrid w:val="0"/>
              </w:rPr>
              <w:t>Лизинговый платеж</w:t>
            </w:r>
          </w:p>
        </w:tc>
        <w:tc>
          <w:tcPr>
            <w:tcW w:w="2268" w:type="dxa"/>
            <w:tcBorders>
              <w:top w:val="nil"/>
              <w:left w:val="single" w:sz="4" w:space="0" w:color="auto"/>
              <w:bottom w:val="single" w:sz="4" w:space="0" w:color="auto"/>
              <w:right w:val="single" w:sz="4" w:space="0" w:color="auto"/>
            </w:tcBorders>
            <w:shd w:val="clear" w:color="auto" w:fill="auto"/>
            <w:vAlign w:val="center"/>
          </w:tcPr>
          <w:p w14:paraId="25505388" w14:textId="77777777" w:rsidR="001A01BE" w:rsidRPr="001A01BE" w:rsidRDefault="001A01BE" w:rsidP="001A01BE">
            <w:pPr>
              <w:jc w:val="center"/>
              <w:rPr>
                <w:snapToGrid w:val="0"/>
              </w:rPr>
            </w:pPr>
            <w:r w:rsidRPr="001A01BE">
              <w:rPr>
                <w:snapToGrid w:val="0"/>
              </w:rPr>
              <w:t>0</w:t>
            </w:r>
          </w:p>
        </w:tc>
      </w:tr>
      <w:tr w:rsidR="001A01BE" w:rsidRPr="001A01BE" w14:paraId="6DF4C35F" w14:textId="77777777" w:rsidTr="00293CC7">
        <w:trPr>
          <w:trHeight w:val="390"/>
        </w:trPr>
        <w:tc>
          <w:tcPr>
            <w:tcW w:w="553" w:type="dxa"/>
            <w:shd w:val="clear" w:color="auto" w:fill="auto"/>
            <w:vAlign w:val="center"/>
            <w:hideMark/>
          </w:tcPr>
          <w:p w14:paraId="66E1CEFE" w14:textId="77777777" w:rsidR="001A01BE" w:rsidRPr="001A01BE" w:rsidRDefault="001A01BE" w:rsidP="001A01BE">
            <w:pPr>
              <w:jc w:val="center"/>
              <w:rPr>
                <w:snapToGrid w:val="0"/>
              </w:rPr>
            </w:pPr>
            <w:r w:rsidRPr="001A01BE">
              <w:rPr>
                <w:snapToGrid w:val="0"/>
              </w:rPr>
              <w:t>9</w:t>
            </w:r>
          </w:p>
        </w:tc>
        <w:tc>
          <w:tcPr>
            <w:tcW w:w="6785" w:type="dxa"/>
            <w:shd w:val="clear" w:color="auto" w:fill="auto"/>
            <w:vAlign w:val="center"/>
            <w:hideMark/>
          </w:tcPr>
          <w:p w14:paraId="7FCEE1FA" w14:textId="77777777" w:rsidR="001A01BE" w:rsidRPr="001A01BE" w:rsidRDefault="001A01BE" w:rsidP="001A01BE">
            <w:pPr>
              <w:rPr>
                <w:snapToGrid w:val="0"/>
              </w:rPr>
            </w:pPr>
            <w:r w:rsidRPr="001A01BE">
              <w:rPr>
                <w:snapToGrid w:val="0"/>
              </w:rPr>
              <w:t>Арендная плата</w:t>
            </w:r>
          </w:p>
        </w:tc>
        <w:tc>
          <w:tcPr>
            <w:tcW w:w="2268" w:type="dxa"/>
            <w:tcBorders>
              <w:top w:val="nil"/>
              <w:left w:val="single" w:sz="4" w:space="0" w:color="auto"/>
              <w:bottom w:val="single" w:sz="4" w:space="0" w:color="auto"/>
              <w:right w:val="single" w:sz="4" w:space="0" w:color="auto"/>
            </w:tcBorders>
            <w:shd w:val="clear" w:color="auto" w:fill="auto"/>
            <w:vAlign w:val="center"/>
          </w:tcPr>
          <w:p w14:paraId="3EC02FC1" w14:textId="77777777" w:rsidR="001A01BE" w:rsidRPr="001A01BE" w:rsidRDefault="001A01BE" w:rsidP="001A01BE">
            <w:pPr>
              <w:jc w:val="center"/>
              <w:rPr>
                <w:snapToGrid w:val="0"/>
              </w:rPr>
            </w:pPr>
            <w:r w:rsidRPr="001A01BE">
              <w:rPr>
                <w:snapToGrid w:val="0"/>
              </w:rPr>
              <w:t>0</w:t>
            </w:r>
          </w:p>
        </w:tc>
      </w:tr>
      <w:tr w:rsidR="001A01BE" w:rsidRPr="001A01BE" w14:paraId="489E236A" w14:textId="77777777" w:rsidTr="00293CC7">
        <w:trPr>
          <w:trHeight w:val="390"/>
        </w:trPr>
        <w:tc>
          <w:tcPr>
            <w:tcW w:w="553" w:type="dxa"/>
            <w:shd w:val="clear" w:color="auto" w:fill="auto"/>
            <w:vAlign w:val="center"/>
            <w:hideMark/>
          </w:tcPr>
          <w:p w14:paraId="61F7FF8E" w14:textId="77777777" w:rsidR="001A01BE" w:rsidRPr="001A01BE" w:rsidRDefault="001A01BE" w:rsidP="001A01BE">
            <w:pPr>
              <w:jc w:val="center"/>
              <w:rPr>
                <w:snapToGrid w:val="0"/>
              </w:rPr>
            </w:pPr>
            <w:r w:rsidRPr="001A01BE">
              <w:rPr>
                <w:snapToGrid w:val="0"/>
              </w:rPr>
              <w:t>10</w:t>
            </w:r>
          </w:p>
        </w:tc>
        <w:tc>
          <w:tcPr>
            <w:tcW w:w="6785" w:type="dxa"/>
            <w:shd w:val="clear" w:color="auto" w:fill="auto"/>
            <w:vAlign w:val="center"/>
            <w:hideMark/>
          </w:tcPr>
          <w:p w14:paraId="0213E818" w14:textId="77777777" w:rsidR="001A01BE" w:rsidRPr="001A01BE" w:rsidRDefault="001A01BE" w:rsidP="001A01BE">
            <w:pPr>
              <w:rPr>
                <w:snapToGrid w:val="0"/>
              </w:rPr>
            </w:pPr>
            <w:r w:rsidRPr="001A01BE">
              <w:rPr>
                <w:snapToGrid w:val="0"/>
              </w:rPr>
              <w:t>Другие расходы</w:t>
            </w:r>
          </w:p>
        </w:tc>
        <w:tc>
          <w:tcPr>
            <w:tcW w:w="2268" w:type="dxa"/>
            <w:tcBorders>
              <w:top w:val="nil"/>
              <w:left w:val="single" w:sz="4" w:space="0" w:color="auto"/>
              <w:bottom w:val="single" w:sz="4" w:space="0" w:color="auto"/>
              <w:right w:val="single" w:sz="4" w:space="0" w:color="auto"/>
            </w:tcBorders>
            <w:shd w:val="clear" w:color="auto" w:fill="auto"/>
            <w:vAlign w:val="center"/>
          </w:tcPr>
          <w:p w14:paraId="50BB9DB6" w14:textId="77777777" w:rsidR="001A01BE" w:rsidRPr="001A01BE" w:rsidRDefault="001A01BE" w:rsidP="001A01BE">
            <w:pPr>
              <w:jc w:val="center"/>
              <w:rPr>
                <w:snapToGrid w:val="0"/>
              </w:rPr>
            </w:pPr>
            <w:r w:rsidRPr="001A01BE">
              <w:rPr>
                <w:snapToGrid w:val="0"/>
              </w:rPr>
              <w:t>8</w:t>
            </w:r>
          </w:p>
        </w:tc>
      </w:tr>
      <w:tr w:rsidR="001A01BE" w:rsidRPr="001A01BE" w14:paraId="2719FE67" w14:textId="77777777" w:rsidTr="00293CC7">
        <w:trPr>
          <w:trHeight w:val="390"/>
        </w:trPr>
        <w:tc>
          <w:tcPr>
            <w:tcW w:w="553" w:type="dxa"/>
            <w:shd w:val="clear" w:color="auto" w:fill="auto"/>
            <w:vAlign w:val="center"/>
            <w:hideMark/>
          </w:tcPr>
          <w:p w14:paraId="75C1713F" w14:textId="77777777" w:rsidR="001A01BE" w:rsidRPr="001A01BE" w:rsidRDefault="001A01BE" w:rsidP="001A01BE">
            <w:pPr>
              <w:jc w:val="center"/>
              <w:rPr>
                <w:b/>
                <w:snapToGrid w:val="0"/>
              </w:rPr>
            </w:pPr>
            <w:r w:rsidRPr="001A01BE">
              <w:rPr>
                <w:b/>
                <w:snapToGrid w:val="0"/>
              </w:rPr>
              <w:t> </w:t>
            </w:r>
          </w:p>
        </w:tc>
        <w:tc>
          <w:tcPr>
            <w:tcW w:w="6785" w:type="dxa"/>
            <w:shd w:val="clear" w:color="auto" w:fill="auto"/>
            <w:vAlign w:val="center"/>
            <w:hideMark/>
          </w:tcPr>
          <w:p w14:paraId="192272A1" w14:textId="77777777" w:rsidR="001A01BE" w:rsidRPr="001A01BE" w:rsidRDefault="001A01BE" w:rsidP="001A01BE">
            <w:pPr>
              <w:rPr>
                <w:snapToGrid w:val="0"/>
              </w:rPr>
            </w:pPr>
            <w:r w:rsidRPr="001A01BE">
              <w:rPr>
                <w:snapToGrid w:val="0"/>
              </w:rPr>
              <w:t>ИТОГО уровень операционных расходов</w:t>
            </w:r>
          </w:p>
        </w:tc>
        <w:tc>
          <w:tcPr>
            <w:tcW w:w="2268" w:type="dxa"/>
            <w:tcBorders>
              <w:top w:val="nil"/>
              <w:left w:val="single" w:sz="4" w:space="0" w:color="auto"/>
              <w:bottom w:val="single" w:sz="4" w:space="0" w:color="auto"/>
              <w:right w:val="single" w:sz="4" w:space="0" w:color="auto"/>
            </w:tcBorders>
            <w:shd w:val="clear" w:color="auto" w:fill="auto"/>
            <w:vAlign w:val="center"/>
          </w:tcPr>
          <w:p w14:paraId="59943DF6" w14:textId="77777777" w:rsidR="001A01BE" w:rsidRPr="001A01BE" w:rsidRDefault="001A01BE" w:rsidP="001A01BE">
            <w:pPr>
              <w:jc w:val="center"/>
              <w:rPr>
                <w:snapToGrid w:val="0"/>
              </w:rPr>
            </w:pPr>
            <w:r w:rsidRPr="001A01BE">
              <w:rPr>
                <w:snapToGrid w:val="0"/>
              </w:rPr>
              <w:t>25 949</w:t>
            </w:r>
          </w:p>
        </w:tc>
      </w:tr>
    </w:tbl>
    <w:p w14:paraId="2B418ECF" w14:textId="77777777" w:rsidR="001A01BE" w:rsidRPr="001A01BE" w:rsidRDefault="001A01BE" w:rsidP="001A01BE">
      <w:pPr>
        <w:rPr>
          <w:snapToGrid w:val="0"/>
          <w:sz w:val="28"/>
          <w:szCs w:val="28"/>
        </w:rPr>
      </w:pPr>
    </w:p>
    <w:p w14:paraId="0D10696E" w14:textId="77777777" w:rsidR="001A01BE" w:rsidRPr="001A01BE" w:rsidRDefault="001A01BE" w:rsidP="001A01BE">
      <w:pPr>
        <w:ind w:firstLine="709"/>
        <w:jc w:val="both"/>
        <w:rPr>
          <w:sz w:val="28"/>
          <w:szCs w:val="28"/>
        </w:rPr>
      </w:pPr>
      <w:r w:rsidRPr="001A01BE">
        <w:rPr>
          <w:sz w:val="28"/>
          <w:szCs w:val="28"/>
        </w:rPr>
        <w:t xml:space="preserve">Неподконтрольные расходы (расходы на обязательное страхование,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w:t>
      </w:r>
      <w:r w:rsidRPr="001A01BE">
        <w:rPr>
          <w:snapToGrid w:val="0"/>
          <w:sz w:val="28"/>
          <w:szCs w:val="28"/>
        </w:rPr>
        <w:br/>
      </w:r>
      <w:r w:rsidRPr="001A01BE">
        <w:rPr>
          <w:sz w:val="28"/>
          <w:szCs w:val="28"/>
        </w:rPr>
        <w:t>(в соответствии с п. 39 Методических указаний).</w:t>
      </w:r>
    </w:p>
    <w:p w14:paraId="49A9465A" w14:textId="77777777" w:rsidR="001A01BE" w:rsidRPr="001A01BE" w:rsidRDefault="001A01BE" w:rsidP="001A01BE">
      <w:pPr>
        <w:ind w:firstLine="709"/>
        <w:jc w:val="both"/>
        <w:rPr>
          <w:sz w:val="28"/>
          <w:szCs w:val="28"/>
        </w:rPr>
      </w:pPr>
      <w:r w:rsidRPr="001A01BE">
        <w:rPr>
          <w:sz w:val="28"/>
          <w:szCs w:val="28"/>
        </w:rPr>
        <w:lastRenderedPageBreak/>
        <w:t>Неподконтрольные расходы в размере 8 150 тыс. руб. признаются экспертами документально подтвержденными и экономически обоснованными.</w:t>
      </w:r>
    </w:p>
    <w:p w14:paraId="7DFCB6AB" w14:textId="77777777" w:rsidR="001A01BE" w:rsidRPr="001A01BE" w:rsidRDefault="001A01BE" w:rsidP="001A01BE">
      <w:pPr>
        <w:ind w:firstLine="709"/>
        <w:jc w:val="both"/>
        <w:rPr>
          <w:sz w:val="28"/>
          <w:szCs w:val="28"/>
        </w:rPr>
      </w:pPr>
      <w:r w:rsidRPr="001A01BE">
        <w:rPr>
          <w:sz w:val="28"/>
          <w:szCs w:val="28"/>
        </w:rPr>
        <w:t>Расчет неподконтрольных расходов приведен в таблице 8.</w:t>
      </w:r>
      <w:bookmarkStart w:id="57" w:name="_Toc435981491"/>
      <w:bookmarkStart w:id="58" w:name="_Toc470509579"/>
      <w:bookmarkStart w:id="59" w:name="_Toc21692671"/>
    </w:p>
    <w:p w14:paraId="62F8C55D" w14:textId="77777777" w:rsidR="001A01BE" w:rsidRPr="001A01BE" w:rsidRDefault="001A01BE" w:rsidP="001A01BE">
      <w:pPr>
        <w:ind w:firstLine="851"/>
        <w:jc w:val="right"/>
        <w:rPr>
          <w:sz w:val="28"/>
          <w:szCs w:val="28"/>
        </w:rPr>
      </w:pPr>
      <w:r w:rsidRPr="001A01BE">
        <w:rPr>
          <w:sz w:val="28"/>
          <w:szCs w:val="28"/>
        </w:rPr>
        <w:t>Таблица 8</w:t>
      </w:r>
    </w:p>
    <w:p w14:paraId="7CB87BBD" w14:textId="77777777" w:rsidR="001A01BE" w:rsidRPr="001A01BE" w:rsidRDefault="001A01BE" w:rsidP="001A01BE">
      <w:pPr>
        <w:jc w:val="center"/>
        <w:rPr>
          <w:bCs/>
          <w:sz w:val="28"/>
          <w:szCs w:val="28"/>
        </w:rPr>
      </w:pPr>
      <w:r w:rsidRPr="001A01BE">
        <w:rPr>
          <w:bCs/>
          <w:sz w:val="28"/>
          <w:szCs w:val="28"/>
        </w:rPr>
        <w:t>Реестр неподконтрольных расходов</w:t>
      </w:r>
      <w:bookmarkEnd w:id="57"/>
      <w:r w:rsidRPr="001A01BE">
        <w:rPr>
          <w:bCs/>
          <w:sz w:val="28"/>
          <w:szCs w:val="28"/>
        </w:rPr>
        <w:t xml:space="preserve"> на производство </w:t>
      </w:r>
    </w:p>
    <w:p w14:paraId="4C7004A2" w14:textId="77777777" w:rsidR="001A01BE" w:rsidRPr="001A01BE" w:rsidRDefault="001A01BE" w:rsidP="001A01BE">
      <w:pPr>
        <w:jc w:val="center"/>
        <w:rPr>
          <w:bCs/>
          <w:sz w:val="28"/>
          <w:szCs w:val="28"/>
        </w:rPr>
      </w:pPr>
      <w:r w:rsidRPr="001A01BE">
        <w:rPr>
          <w:bCs/>
          <w:sz w:val="28"/>
          <w:szCs w:val="28"/>
        </w:rPr>
        <w:t>тепловой энергии</w:t>
      </w:r>
      <w:bookmarkEnd w:id="58"/>
      <w:bookmarkEnd w:id="59"/>
    </w:p>
    <w:p w14:paraId="006EA82D" w14:textId="77777777" w:rsidR="001A01BE" w:rsidRPr="001A01BE" w:rsidRDefault="001A01BE" w:rsidP="001A01BE">
      <w:pPr>
        <w:ind w:firstLine="851"/>
        <w:jc w:val="right"/>
        <w:rPr>
          <w:sz w:val="28"/>
          <w:szCs w:val="28"/>
        </w:rPr>
      </w:pPr>
      <w:r w:rsidRPr="001A01B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129"/>
      </w:tblGrid>
      <w:tr w:rsidR="001A01BE" w:rsidRPr="001A01BE" w14:paraId="3C22E24A" w14:textId="77777777" w:rsidTr="00293CC7">
        <w:trPr>
          <w:trHeight w:val="720"/>
          <w:tblHeader/>
        </w:trPr>
        <w:tc>
          <w:tcPr>
            <w:tcW w:w="950" w:type="dxa"/>
            <w:vMerge w:val="restart"/>
            <w:shd w:val="clear" w:color="auto" w:fill="auto"/>
            <w:vAlign w:val="center"/>
            <w:hideMark/>
          </w:tcPr>
          <w:p w14:paraId="30367A59" w14:textId="77777777" w:rsidR="001A01BE" w:rsidRPr="001A01BE" w:rsidRDefault="001A01BE" w:rsidP="001A01BE">
            <w:pPr>
              <w:jc w:val="center"/>
            </w:pPr>
            <w:r w:rsidRPr="001A01BE">
              <w:t>№ п/п</w:t>
            </w:r>
          </w:p>
        </w:tc>
        <w:tc>
          <w:tcPr>
            <w:tcW w:w="7267" w:type="dxa"/>
            <w:vMerge w:val="restart"/>
            <w:shd w:val="clear" w:color="auto" w:fill="auto"/>
            <w:vAlign w:val="center"/>
            <w:hideMark/>
          </w:tcPr>
          <w:p w14:paraId="3500846C" w14:textId="77777777" w:rsidR="001A01BE" w:rsidRPr="001A01BE" w:rsidRDefault="001A01BE" w:rsidP="001A01BE">
            <w:pPr>
              <w:jc w:val="center"/>
            </w:pPr>
            <w:r w:rsidRPr="001A01BE">
              <w:t>Наименование расхода</w:t>
            </w:r>
          </w:p>
        </w:tc>
        <w:tc>
          <w:tcPr>
            <w:tcW w:w="1411" w:type="dxa"/>
            <w:vMerge w:val="restart"/>
            <w:shd w:val="clear" w:color="auto" w:fill="auto"/>
            <w:vAlign w:val="center"/>
            <w:hideMark/>
          </w:tcPr>
          <w:p w14:paraId="6FE4EB46" w14:textId="77777777" w:rsidR="001A01BE" w:rsidRPr="001A01BE" w:rsidRDefault="001A01BE" w:rsidP="001A01BE">
            <w:pPr>
              <w:ind w:left="-138" w:right="-153"/>
              <w:jc w:val="center"/>
            </w:pPr>
            <w:r w:rsidRPr="001A01BE">
              <w:t xml:space="preserve">Факт </w:t>
            </w:r>
            <w:r w:rsidRPr="001A01BE">
              <w:br/>
              <w:t>2021 года</w:t>
            </w:r>
          </w:p>
        </w:tc>
      </w:tr>
      <w:tr w:rsidR="001A01BE" w:rsidRPr="001A01BE" w14:paraId="0E31999F" w14:textId="77777777" w:rsidTr="00293CC7">
        <w:trPr>
          <w:trHeight w:val="458"/>
        </w:trPr>
        <w:tc>
          <w:tcPr>
            <w:tcW w:w="950" w:type="dxa"/>
            <w:vMerge/>
            <w:shd w:val="clear" w:color="auto" w:fill="auto"/>
            <w:vAlign w:val="center"/>
            <w:hideMark/>
          </w:tcPr>
          <w:p w14:paraId="21500AE0" w14:textId="77777777" w:rsidR="001A01BE" w:rsidRPr="001A01BE" w:rsidRDefault="001A01BE" w:rsidP="001A01BE">
            <w:pPr>
              <w:jc w:val="center"/>
            </w:pPr>
          </w:p>
        </w:tc>
        <w:tc>
          <w:tcPr>
            <w:tcW w:w="7267" w:type="dxa"/>
            <w:vMerge/>
            <w:shd w:val="clear" w:color="auto" w:fill="auto"/>
            <w:vAlign w:val="center"/>
            <w:hideMark/>
          </w:tcPr>
          <w:p w14:paraId="16BDECA0" w14:textId="77777777" w:rsidR="001A01BE" w:rsidRPr="001A01BE" w:rsidRDefault="001A01BE" w:rsidP="001A01BE">
            <w:pPr>
              <w:jc w:val="center"/>
            </w:pPr>
          </w:p>
        </w:tc>
        <w:tc>
          <w:tcPr>
            <w:tcW w:w="1411" w:type="dxa"/>
            <w:vMerge/>
            <w:shd w:val="clear" w:color="auto" w:fill="auto"/>
            <w:vAlign w:val="center"/>
            <w:hideMark/>
          </w:tcPr>
          <w:p w14:paraId="0F2B60EA" w14:textId="77777777" w:rsidR="001A01BE" w:rsidRPr="001A01BE" w:rsidRDefault="001A01BE" w:rsidP="001A01BE">
            <w:pPr>
              <w:jc w:val="center"/>
            </w:pPr>
          </w:p>
        </w:tc>
      </w:tr>
      <w:tr w:rsidR="001A01BE" w:rsidRPr="001A01BE" w14:paraId="5C6F7F6D" w14:textId="77777777" w:rsidTr="00293CC7">
        <w:trPr>
          <w:trHeight w:val="645"/>
        </w:trPr>
        <w:tc>
          <w:tcPr>
            <w:tcW w:w="950" w:type="dxa"/>
            <w:shd w:val="clear" w:color="auto" w:fill="auto"/>
            <w:noWrap/>
            <w:vAlign w:val="center"/>
            <w:hideMark/>
          </w:tcPr>
          <w:p w14:paraId="1FDF2D79" w14:textId="77777777" w:rsidR="001A01BE" w:rsidRPr="001A01BE" w:rsidRDefault="001A01BE" w:rsidP="001A01BE">
            <w:pPr>
              <w:jc w:val="center"/>
            </w:pPr>
            <w:r w:rsidRPr="001A01BE">
              <w:t>1.1</w:t>
            </w:r>
          </w:p>
        </w:tc>
        <w:tc>
          <w:tcPr>
            <w:tcW w:w="7267" w:type="dxa"/>
            <w:shd w:val="clear" w:color="auto" w:fill="auto"/>
            <w:vAlign w:val="center"/>
            <w:hideMark/>
          </w:tcPr>
          <w:p w14:paraId="4FE04416" w14:textId="77777777" w:rsidR="001A01BE" w:rsidRPr="001A01BE" w:rsidRDefault="001A01BE" w:rsidP="001A01BE">
            <w:r w:rsidRPr="001A01BE">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69A0E49E" w14:textId="77777777" w:rsidR="001A01BE" w:rsidRPr="001A01BE" w:rsidRDefault="001A01BE" w:rsidP="001A01BE">
            <w:pPr>
              <w:jc w:val="center"/>
            </w:pPr>
            <w:r w:rsidRPr="001A01BE">
              <w:t>0</w:t>
            </w:r>
          </w:p>
        </w:tc>
      </w:tr>
      <w:tr w:rsidR="001A01BE" w:rsidRPr="001A01BE" w14:paraId="2489ADCD" w14:textId="77777777" w:rsidTr="00293CC7">
        <w:trPr>
          <w:trHeight w:val="360"/>
        </w:trPr>
        <w:tc>
          <w:tcPr>
            <w:tcW w:w="950" w:type="dxa"/>
            <w:shd w:val="clear" w:color="auto" w:fill="auto"/>
            <w:noWrap/>
            <w:vAlign w:val="center"/>
            <w:hideMark/>
          </w:tcPr>
          <w:p w14:paraId="3C78665E" w14:textId="77777777" w:rsidR="001A01BE" w:rsidRPr="001A01BE" w:rsidRDefault="001A01BE" w:rsidP="001A01BE">
            <w:pPr>
              <w:jc w:val="center"/>
            </w:pPr>
            <w:r w:rsidRPr="001A01BE">
              <w:t>1.2</w:t>
            </w:r>
          </w:p>
        </w:tc>
        <w:tc>
          <w:tcPr>
            <w:tcW w:w="7267" w:type="dxa"/>
            <w:shd w:val="clear" w:color="auto" w:fill="auto"/>
            <w:noWrap/>
            <w:vAlign w:val="center"/>
            <w:hideMark/>
          </w:tcPr>
          <w:p w14:paraId="71FC01F5" w14:textId="77777777" w:rsidR="001A01BE" w:rsidRPr="001A01BE" w:rsidRDefault="001A01BE" w:rsidP="001A01BE">
            <w:r w:rsidRPr="001A01BE">
              <w:t>Арендная плата</w:t>
            </w:r>
          </w:p>
        </w:tc>
        <w:tc>
          <w:tcPr>
            <w:tcW w:w="1411" w:type="dxa"/>
            <w:shd w:val="clear" w:color="auto" w:fill="auto"/>
            <w:vAlign w:val="center"/>
          </w:tcPr>
          <w:p w14:paraId="6BE3FDBA" w14:textId="77777777" w:rsidR="001A01BE" w:rsidRPr="001A01BE" w:rsidRDefault="001A01BE" w:rsidP="001A01BE">
            <w:pPr>
              <w:jc w:val="center"/>
            </w:pPr>
            <w:r w:rsidRPr="001A01BE">
              <w:t>0</w:t>
            </w:r>
          </w:p>
        </w:tc>
      </w:tr>
      <w:tr w:rsidR="001A01BE" w:rsidRPr="001A01BE" w14:paraId="217655B6" w14:textId="77777777" w:rsidTr="00293CC7">
        <w:trPr>
          <w:trHeight w:val="360"/>
        </w:trPr>
        <w:tc>
          <w:tcPr>
            <w:tcW w:w="950" w:type="dxa"/>
            <w:shd w:val="clear" w:color="auto" w:fill="auto"/>
            <w:noWrap/>
            <w:vAlign w:val="center"/>
            <w:hideMark/>
          </w:tcPr>
          <w:p w14:paraId="50DD543C" w14:textId="77777777" w:rsidR="001A01BE" w:rsidRPr="001A01BE" w:rsidRDefault="001A01BE" w:rsidP="001A01BE">
            <w:pPr>
              <w:jc w:val="center"/>
            </w:pPr>
            <w:r w:rsidRPr="001A01BE">
              <w:t>1.3</w:t>
            </w:r>
          </w:p>
        </w:tc>
        <w:tc>
          <w:tcPr>
            <w:tcW w:w="7267" w:type="dxa"/>
            <w:shd w:val="clear" w:color="auto" w:fill="auto"/>
            <w:noWrap/>
            <w:vAlign w:val="center"/>
            <w:hideMark/>
          </w:tcPr>
          <w:p w14:paraId="55F55591" w14:textId="77777777" w:rsidR="001A01BE" w:rsidRPr="001A01BE" w:rsidRDefault="001A01BE" w:rsidP="001A01BE">
            <w:r w:rsidRPr="001A01BE">
              <w:t>Концессионная плата</w:t>
            </w:r>
          </w:p>
        </w:tc>
        <w:tc>
          <w:tcPr>
            <w:tcW w:w="1411" w:type="dxa"/>
            <w:shd w:val="clear" w:color="auto" w:fill="auto"/>
            <w:vAlign w:val="center"/>
          </w:tcPr>
          <w:p w14:paraId="3FE0785D" w14:textId="77777777" w:rsidR="001A01BE" w:rsidRPr="001A01BE" w:rsidRDefault="001A01BE" w:rsidP="001A01BE">
            <w:pPr>
              <w:jc w:val="center"/>
            </w:pPr>
            <w:r w:rsidRPr="001A01BE">
              <w:t>0</w:t>
            </w:r>
          </w:p>
        </w:tc>
      </w:tr>
      <w:tr w:rsidR="001A01BE" w:rsidRPr="001A01BE" w14:paraId="795B9EB9" w14:textId="77777777" w:rsidTr="00293CC7">
        <w:trPr>
          <w:trHeight w:val="720"/>
        </w:trPr>
        <w:tc>
          <w:tcPr>
            <w:tcW w:w="950" w:type="dxa"/>
            <w:shd w:val="clear" w:color="auto" w:fill="auto"/>
            <w:noWrap/>
            <w:vAlign w:val="center"/>
            <w:hideMark/>
          </w:tcPr>
          <w:p w14:paraId="53C2FD5C" w14:textId="77777777" w:rsidR="001A01BE" w:rsidRPr="001A01BE" w:rsidRDefault="001A01BE" w:rsidP="001A01BE">
            <w:pPr>
              <w:jc w:val="center"/>
            </w:pPr>
            <w:r w:rsidRPr="001A01BE">
              <w:t>1.4</w:t>
            </w:r>
          </w:p>
        </w:tc>
        <w:tc>
          <w:tcPr>
            <w:tcW w:w="7267" w:type="dxa"/>
            <w:shd w:val="clear" w:color="auto" w:fill="auto"/>
            <w:vAlign w:val="center"/>
            <w:hideMark/>
          </w:tcPr>
          <w:p w14:paraId="7A7E8EE1" w14:textId="77777777" w:rsidR="001A01BE" w:rsidRPr="001A01BE" w:rsidRDefault="001A01BE" w:rsidP="001A01BE">
            <w:r w:rsidRPr="001A01BE">
              <w:t xml:space="preserve">Расходы на уплату налогов, сборов и других обязательных платежей, в том числе: </w:t>
            </w:r>
          </w:p>
        </w:tc>
        <w:tc>
          <w:tcPr>
            <w:tcW w:w="1411" w:type="dxa"/>
            <w:shd w:val="clear" w:color="auto" w:fill="auto"/>
            <w:vAlign w:val="center"/>
          </w:tcPr>
          <w:p w14:paraId="643C537C" w14:textId="77777777" w:rsidR="001A01BE" w:rsidRPr="001A01BE" w:rsidRDefault="001A01BE" w:rsidP="001A01BE">
            <w:pPr>
              <w:jc w:val="center"/>
            </w:pPr>
            <w:r w:rsidRPr="001A01BE">
              <w:t>398</w:t>
            </w:r>
          </w:p>
        </w:tc>
      </w:tr>
      <w:tr w:rsidR="001A01BE" w:rsidRPr="001A01BE" w14:paraId="116B4791" w14:textId="77777777" w:rsidTr="00293CC7">
        <w:trPr>
          <w:trHeight w:val="1102"/>
        </w:trPr>
        <w:tc>
          <w:tcPr>
            <w:tcW w:w="950" w:type="dxa"/>
            <w:shd w:val="clear" w:color="auto" w:fill="auto"/>
            <w:noWrap/>
            <w:vAlign w:val="center"/>
            <w:hideMark/>
          </w:tcPr>
          <w:p w14:paraId="4AE527E0" w14:textId="77777777" w:rsidR="001A01BE" w:rsidRPr="001A01BE" w:rsidRDefault="001A01BE" w:rsidP="001A01BE">
            <w:pPr>
              <w:jc w:val="center"/>
            </w:pPr>
            <w:r w:rsidRPr="001A01BE">
              <w:t>1.4.1</w:t>
            </w:r>
          </w:p>
        </w:tc>
        <w:tc>
          <w:tcPr>
            <w:tcW w:w="7267" w:type="dxa"/>
            <w:shd w:val="clear" w:color="auto" w:fill="auto"/>
            <w:vAlign w:val="center"/>
            <w:hideMark/>
          </w:tcPr>
          <w:p w14:paraId="5437A234" w14:textId="77777777" w:rsidR="001A01BE" w:rsidRPr="001A01BE" w:rsidRDefault="001A01BE" w:rsidP="001A01BE">
            <w:r w:rsidRPr="001A01B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755678F5" w14:textId="77777777" w:rsidR="001A01BE" w:rsidRPr="001A01BE" w:rsidRDefault="001A01BE" w:rsidP="001A01BE">
            <w:pPr>
              <w:jc w:val="center"/>
            </w:pPr>
            <w:r w:rsidRPr="001A01BE">
              <w:t>0</w:t>
            </w:r>
          </w:p>
        </w:tc>
      </w:tr>
      <w:tr w:rsidR="001A01BE" w:rsidRPr="001A01BE" w14:paraId="5E24CC9B" w14:textId="77777777" w:rsidTr="00293CC7">
        <w:trPr>
          <w:trHeight w:val="360"/>
        </w:trPr>
        <w:tc>
          <w:tcPr>
            <w:tcW w:w="950" w:type="dxa"/>
            <w:shd w:val="clear" w:color="auto" w:fill="auto"/>
            <w:noWrap/>
            <w:vAlign w:val="center"/>
            <w:hideMark/>
          </w:tcPr>
          <w:p w14:paraId="5BA54331" w14:textId="77777777" w:rsidR="001A01BE" w:rsidRPr="001A01BE" w:rsidRDefault="001A01BE" w:rsidP="001A01BE">
            <w:pPr>
              <w:jc w:val="center"/>
            </w:pPr>
            <w:r w:rsidRPr="001A01BE">
              <w:t>1.4.2</w:t>
            </w:r>
          </w:p>
        </w:tc>
        <w:tc>
          <w:tcPr>
            <w:tcW w:w="7267" w:type="dxa"/>
            <w:shd w:val="clear" w:color="auto" w:fill="auto"/>
            <w:vAlign w:val="center"/>
            <w:hideMark/>
          </w:tcPr>
          <w:p w14:paraId="6E0F8D82" w14:textId="77777777" w:rsidR="001A01BE" w:rsidRPr="001A01BE" w:rsidRDefault="001A01BE" w:rsidP="001A01BE">
            <w:r w:rsidRPr="001A01BE">
              <w:t>расходы на обязательное страхование</w:t>
            </w:r>
          </w:p>
        </w:tc>
        <w:tc>
          <w:tcPr>
            <w:tcW w:w="1411" w:type="dxa"/>
            <w:shd w:val="clear" w:color="auto" w:fill="auto"/>
            <w:vAlign w:val="center"/>
          </w:tcPr>
          <w:p w14:paraId="65B4A4D8" w14:textId="77777777" w:rsidR="001A01BE" w:rsidRPr="001A01BE" w:rsidRDefault="001A01BE" w:rsidP="001A01BE">
            <w:pPr>
              <w:jc w:val="center"/>
            </w:pPr>
            <w:r w:rsidRPr="001A01BE">
              <w:t>12</w:t>
            </w:r>
          </w:p>
        </w:tc>
      </w:tr>
      <w:tr w:rsidR="001A01BE" w:rsidRPr="001A01BE" w14:paraId="7E7641AB" w14:textId="77777777" w:rsidTr="00293CC7">
        <w:trPr>
          <w:trHeight w:val="360"/>
        </w:trPr>
        <w:tc>
          <w:tcPr>
            <w:tcW w:w="950" w:type="dxa"/>
            <w:shd w:val="clear" w:color="auto" w:fill="auto"/>
            <w:noWrap/>
            <w:vAlign w:val="center"/>
            <w:hideMark/>
          </w:tcPr>
          <w:p w14:paraId="44CA43DB" w14:textId="77777777" w:rsidR="001A01BE" w:rsidRPr="001A01BE" w:rsidRDefault="001A01BE" w:rsidP="001A01BE">
            <w:pPr>
              <w:jc w:val="center"/>
            </w:pPr>
            <w:r w:rsidRPr="001A01BE">
              <w:t>1.4.3</w:t>
            </w:r>
          </w:p>
        </w:tc>
        <w:tc>
          <w:tcPr>
            <w:tcW w:w="7267" w:type="dxa"/>
            <w:shd w:val="clear" w:color="auto" w:fill="auto"/>
            <w:noWrap/>
            <w:vAlign w:val="center"/>
            <w:hideMark/>
          </w:tcPr>
          <w:p w14:paraId="1E99F177" w14:textId="77777777" w:rsidR="001A01BE" w:rsidRPr="001A01BE" w:rsidRDefault="001A01BE" w:rsidP="001A01BE">
            <w:r w:rsidRPr="001A01BE">
              <w:t>налог на имущество организации</w:t>
            </w:r>
          </w:p>
        </w:tc>
        <w:tc>
          <w:tcPr>
            <w:tcW w:w="1411" w:type="dxa"/>
            <w:shd w:val="clear" w:color="auto" w:fill="auto"/>
            <w:vAlign w:val="center"/>
          </w:tcPr>
          <w:p w14:paraId="12D131F5" w14:textId="77777777" w:rsidR="001A01BE" w:rsidRPr="001A01BE" w:rsidRDefault="001A01BE" w:rsidP="001A01BE">
            <w:pPr>
              <w:jc w:val="center"/>
            </w:pPr>
            <w:r w:rsidRPr="001A01BE">
              <w:t>256</w:t>
            </w:r>
          </w:p>
        </w:tc>
      </w:tr>
      <w:tr w:rsidR="001A01BE" w:rsidRPr="001A01BE" w14:paraId="06095516" w14:textId="77777777" w:rsidTr="00293CC7">
        <w:trPr>
          <w:trHeight w:val="317"/>
        </w:trPr>
        <w:tc>
          <w:tcPr>
            <w:tcW w:w="950" w:type="dxa"/>
            <w:shd w:val="clear" w:color="auto" w:fill="auto"/>
            <w:noWrap/>
            <w:vAlign w:val="center"/>
          </w:tcPr>
          <w:p w14:paraId="19C229C5" w14:textId="77777777" w:rsidR="001A01BE" w:rsidRPr="001A01BE" w:rsidRDefault="001A01BE" w:rsidP="001A01BE">
            <w:pPr>
              <w:jc w:val="center"/>
            </w:pPr>
            <w:r w:rsidRPr="001A01BE">
              <w:t>1.4.4</w:t>
            </w:r>
          </w:p>
        </w:tc>
        <w:tc>
          <w:tcPr>
            <w:tcW w:w="7267" w:type="dxa"/>
            <w:shd w:val="clear" w:color="auto" w:fill="auto"/>
            <w:vAlign w:val="center"/>
          </w:tcPr>
          <w:p w14:paraId="48C92CBA" w14:textId="77777777" w:rsidR="001A01BE" w:rsidRPr="001A01BE" w:rsidRDefault="001A01BE" w:rsidP="001A01BE">
            <w:r w:rsidRPr="001A01BE">
              <w:t>налог на землю</w:t>
            </w:r>
          </w:p>
        </w:tc>
        <w:tc>
          <w:tcPr>
            <w:tcW w:w="1411" w:type="dxa"/>
            <w:shd w:val="clear" w:color="auto" w:fill="auto"/>
            <w:vAlign w:val="center"/>
          </w:tcPr>
          <w:p w14:paraId="68C5C451" w14:textId="77777777" w:rsidR="001A01BE" w:rsidRPr="001A01BE" w:rsidRDefault="001A01BE" w:rsidP="001A01BE">
            <w:pPr>
              <w:jc w:val="center"/>
            </w:pPr>
            <w:r w:rsidRPr="001A01BE">
              <w:t>130</w:t>
            </w:r>
          </w:p>
        </w:tc>
      </w:tr>
      <w:tr w:rsidR="001A01BE" w:rsidRPr="001A01BE" w14:paraId="4B7A0598" w14:textId="77777777" w:rsidTr="00293CC7">
        <w:trPr>
          <w:trHeight w:val="360"/>
        </w:trPr>
        <w:tc>
          <w:tcPr>
            <w:tcW w:w="950" w:type="dxa"/>
            <w:shd w:val="clear" w:color="auto" w:fill="auto"/>
            <w:noWrap/>
            <w:vAlign w:val="center"/>
            <w:hideMark/>
          </w:tcPr>
          <w:p w14:paraId="2F11D18F" w14:textId="77777777" w:rsidR="001A01BE" w:rsidRPr="001A01BE" w:rsidRDefault="001A01BE" w:rsidP="001A01BE">
            <w:pPr>
              <w:jc w:val="center"/>
            </w:pPr>
            <w:r w:rsidRPr="001A01BE">
              <w:t>1.5</w:t>
            </w:r>
          </w:p>
        </w:tc>
        <w:tc>
          <w:tcPr>
            <w:tcW w:w="7267" w:type="dxa"/>
            <w:shd w:val="clear" w:color="auto" w:fill="auto"/>
            <w:vAlign w:val="center"/>
            <w:hideMark/>
          </w:tcPr>
          <w:p w14:paraId="59A12700" w14:textId="77777777" w:rsidR="001A01BE" w:rsidRPr="001A01BE" w:rsidRDefault="001A01BE" w:rsidP="001A01BE">
            <w:r w:rsidRPr="001A01BE">
              <w:t>Отчисления на социальные нужды</w:t>
            </w:r>
          </w:p>
        </w:tc>
        <w:tc>
          <w:tcPr>
            <w:tcW w:w="1411" w:type="dxa"/>
            <w:shd w:val="clear" w:color="auto" w:fill="auto"/>
            <w:vAlign w:val="center"/>
          </w:tcPr>
          <w:p w14:paraId="166212DA" w14:textId="77777777" w:rsidR="001A01BE" w:rsidRPr="001A01BE" w:rsidRDefault="001A01BE" w:rsidP="001A01BE">
            <w:pPr>
              <w:jc w:val="center"/>
            </w:pPr>
            <w:r w:rsidRPr="001A01BE">
              <w:t>6 099</w:t>
            </w:r>
          </w:p>
        </w:tc>
      </w:tr>
      <w:tr w:rsidR="001A01BE" w:rsidRPr="001A01BE" w14:paraId="557D338D" w14:textId="77777777" w:rsidTr="00293CC7">
        <w:trPr>
          <w:trHeight w:val="360"/>
        </w:trPr>
        <w:tc>
          <w:tcPr>
            <w:tcW w:w="950" w:type="dxa"/>
            <w:shd w:val="clear" w:color="auto" w:fill="auto"/>
            <w:noWrap/>
            <w:vAlign w:val="center"/>
            <w:hideMark/>
          </w:tcPr>
          <w:p w14:paraId="23356E3D" w14:textId="77777777" w:rsidR="001A01BE" w:rsidRPr="001A01BE" w:rsidRDefault="001A01BE" w:rsidP="001A01BE">
            <w:pPr>
              <w:jc w:val="center"/>
            </w:pPr>
            <w:r w:rsidRPr="001A01BE">
              <w:t>1.6</w:t>
            </w:r>
          </w:p>
        </w:tc>
        <w:tc>
          <w:tcPr>
            <w:tcW w:w="7267" w:type="dxa"/>
            <w:shd w:val="clear" w:color="auto" w:fill="auto"/>
            <w:vAlign w:val="center"/>
            <w:hideMark/>
          </w:tcPr>
          <w:p w14:paraId="53D2E1B7" w14:textId="77777777" w:rsidR="001A01BE" w:rsidRPr="001A01BE" w:rsidRDefault="001A01BE" w:rsidP="001A01BE">
            <w:r w:rsidRPr="001A01BE">
              <w:t>Расходы по сомнительным долгам</w:t>
            </w:r>
          </w:p>
        </w:tc>
        <w:tc>
          <w:tcPr>
            <w:tcW w:w="1411" w:type="dxa"/>
            <w:shd w:val="clear" w:color="auto" w:fill="auto"/>
            <w:vAlign w:val="center"/>
          </w:tcPr>
          <w:p w14:paraId="5C2A153A" w14:textId="77777777" w:rsidR="001A01BE" w:rsidRPr="001A01BE" w:rsidRDefault="001A01BE" w:rsidP="001A01BE">
            <w:pPr>
              <w:jc w:val="center"/>
            </w:pPr>
            <w:r w:rsidRPr="001A01BE">
              <w:t>0</w:t>
            </w:r>
          </w:p>
        </w:tc>
      </w:tr>
      <w:tr w:rsidR="001A01BE" w:rsidRPr="001A01BE" w14:paraId="35E5B68F" w14:textId="77777777" w:rsidTr="00293CC7">
        <w:trPr>
          <w:trHeight w:val="394"/>
        </w:trPr>
        <w:tc>
          <w:tcPr>
            <w:tcW w:w="950" w:type="dxa"/>
            <w:shd w:val="clear" w:color="auto" w:fill="auto"/>
            <w:noWrap/>
            <w:vAlign w:val="center"/>
            <w:hideMark/>
          </w:tcPr>
          <w:p w14:paraId="3F2F8E20" w14:textId="77777777" w:rsidR="001A01BE" w:rsidRPr="001A01BE" w:rsidRDefault="001A01BE" w:rsidP="001A01BE">
            <w:pPr>
              <w:jc w:val="center"/>
            </w:pPr>
            <w:r w:rsidRPr="001A01BE">
              <w:t>1.7</w:t>
            </w:r>
          </w:p>
        </w:tc>
        <w:tc>
          <w:tcPr>
            <w:tcW w:w="7267" w:type="dxa"/>
            <w:shd w:val="clear" w:color="auto" w:fill="auto"/>
            <w:vAlign w:val="center"/>
            <w:hideMark/>
          </w:tcPr>
          <w:p w14:paraId="1E6C3CAA" w14:textId="77777777" w:rsidR="001A01BE" w:rsidRPr="001A01BE" w:rsidRDefault="001A01BE" w:rsidP="001A01BE">
            <w:r w:rsidRPr="001A01BE">
              <w:t>Амортизация основных средств и нематериальных активов</w:t>
            </w:r>
          </w:p>
        </w:tc>
        <w:tc>
          <w:tcPr>
            <w:tcW w:w="1411" w:type="dxa"/>
            <w:shd w:val="clear" w:color="auto" w:fill="auto"/>
            <w:vAlign w:val="center"/>
          </w:tcPr>
          <w:p w14:paraId="396013D5" w14:textId="77777777" w:rsidR="001A01BE" w:rsidRPr="001A01BE" w:rsidRDefault="001A01BE" w:rsidP="001A01BE">
            <w:pPr>
              <w:jc w:val="center"/>
            </w:pPr>
            <w:r w:rsidRPr="001A01BE">
              <w:t>1 653</w:t>
            </w:r>
          </w:p>
        </w:tc>
      </w:tr>
      <w:tr w:rsidR="001A01BE" w:rsidRPr="001A01BE" w14:paraId="7ED48956" w14:textId="77777777" w:rsidTr="00293CC7">
        <w:trPr>
          <w:trHeight w:val="555"/>
        </w:trPr>
        <w:tc>
          <w:tcPr>
            <w:tcW w:w="950" w:type="dxa"/>
            <w:shd w:val="clear" w:color="auto" w:fill="auto"/>
            <w:noWrap/>
            <w:vAlign w:val="center"/>
            <w:hideMark/>
          </w:tcPr>
          <w:p w14:paraId="4899602B" w14:textId="77777777" w:rsidR="001A01BE" w:rsidRPr="001A01BE" w:rsidRDefault="001A01BE" w:rsidP="001A01BE">
            <w:pPr>
              <w:jc w:val="center"/>
            </w:pPr>
            <w:r w:rsidRPr="001A01BE">
              <w:t>1.8</w:t>
            </w:r>
          </w:p>
        </w:tc>
        <w:tc>
          <w:tcPr>
            <w:tcW w:w="7267" w:type="dxa"/>
            <w:shd w:val="clear" w:color="auto" w:fill="auto"/>
            <w:noWrap/>
            <w:vAlign w:val="center"/>
            <w:hideMark/>
          </w:tcPr>
          <w:p w14:paraId="3F0B31C1" w14:textId="77777777" w:rsidR="001A01BE" w:rsidRPr="001A01BE" w:rsidRDefault="001A01BE" w:rsidP="001A01BE">
            <w:r w:rsidRPr="001A01BE">
              <w:t>Расходы на выплаты по договорам займа и кредитным договорам, включая проценты по ним</w:t>
            </w:r>
          </w:p>
        </w:tc>
        <w:tc>
          <w:tcPr>
            <w:tcW w:w="1411" w:type="dxa"/>
            <w:shd w:val="clear" w:color="auto" w:fill="auto"/>
            <w:vAlign w:val="center"/>
          </w:tcPr>
          <w:p w14:paraId="2B8094AD" w14:textId="77777777" w:rsidR="001A01BE" w:rsidRPr="001A01BE" w:rsidRDefault="001A01BE" w:rsidP="001A01BE">
            <w:pPr>
              <w:jc w:val="center"/>
            </w:pPr>
            <w:r w:rsidRPr="001A01BE">
              <w:t>0</w:t>
            </w:r>
          </w:p>
        </w:tc>
      </w:tr>
      <w:tr w:rsidR="001A01BE" w:rsidRPr="001A01BE" w14:paraId="665733E4" w14:textId="77777777" w:rsidTr="00293CC7">
        <w:trPr>
          <w:trHeight w:val="360"/>
        </w:trPr>
        <w:tc>
          <w:tcPr>
            <w:tcW w:w="950" w:type="dxa"/>
            <w:shd w:val="clear" w:color="auto" w:fill="auto"/>
            <w:noWrap/>
            <w:vAlign w:val="center"/>
            <w:hideMark/>
          </w:tcPr>
          <w:p w14:paraId="3AA595F0" w14:textId="77777777" w:rsidR="001A01BE" w:rsidRPr="001A01BE" w:rsidRDefault="001A01BE" w:rsidP="001A01BE">
            <w:pPr>
              <w:jc w:val="center"/>
            </w:pPr>
          </w:p>
        </w:tc>
        <w:tc>
          <w:tcPr>
            <w:tcW w:w="7267" w:type="dxa"/>
            <w:shd w:val="clear" w:color="auto" w:fill="auto"/>
            <w:noWrap/>
            <w:vAlign w:val="center"/>
            <w:hideMark/>
          </w:tcPr>
          <w:p w14:paraId="7D75EF07" w14:textId="77777777" w:rsidR="001A01BE" w:rsidRPr="001A01BE" w:rsidRDefault="001A01BE" w:rsidP="001A01BE">
            <w:r w:rsidRPr="001A01BE">
              <w:t>ИТОГО</w:t>
            </w:r>
          </w:p>
        </w:tc>
        <w:tc>
          <w:tcPr>
            <w:tcW w:w="1411" w:type="dxa"/>
            <w:shd w:val="clear" w:color="auto" w:fill="auto"/>
            <w:vAlign w:val="center"/>
          </w:tcPr>
          <w:p w14:paraId="305FCD64" w14:textId="77777777" w:rsidR="001A01BE" w:rsidRPr="001A01BE" w:rsidRDefault="001A01BE" w:rsidP="001A01BE">
            <w:pPr>
              <w:jc w:val="center"/>
            </w:pPr>
            <w:r w:rsidRPr="001A01BE">
              <w:t>8 150</w:t>
            </w:r>
          </w:p>
        </w:tc>
      </w:tr>
      <w:tr w:rsidR="001A01BE" w:rsidRPr="001A01BE" w14:paraId="64A4037D" w14:textId="77777777" w:rsidTr="00293CC7">
        <w:trPr>
          <w:trHeight w:val="360"/>
        </w:trPr>
        <w:tc>
          <w:tcPr>
            <w:tcW w:w="950" w:type="dxa"/>
            <w:shd w:val="clear" w:color="auto" w:fill="auto"/>
            <w:noWrap/>
            <w:vAlign w:val="center"/>
            <w:hideMark/>
          </w:tcPr>
          <w:p w14:paraId="3A6EA55E" w14:textId="77777777" w:rsidR="001A01BE" w:rsidRPr="001A01BE" w:rsidRDefault="001A01BE" w:rsidP="001A01BE">
            <w:pPr>
              <w:jc w:val="center"/>
            </w:pPr>
            <w:r w:rsidRPr="001A01BE">
              <w:t>2</w:t>
            </w:r>
          </w:p>
        </w:tc>
        <w:tc>
          <w:tcPr>
            <w:tcW w:w="7267" w:type="dxa"/>
            <w:shd w:val="clear" w:color="auto" w:fill="auto"/>
            <w:noWrap/>
            <w:vAlign w:val="center"/>
            <w:hideMark/>
          </w:tcPr>
          <w:p w14:paraId="41CAE46F" w14:textId="77777777" w:rsidR="001A01BE" w:rsidRPr="001A01BE" w:rsidRDefault="001A01BE" w:rsidP="001A01BE">
            <w:r w:rsidRPr="001A01BE">
              <w:t>Налог на прибыль</w:t>
            </w:r>
          </w:p>
        </w:tc>
        <w:tc>
          <w:tcPr>
            <w:tcW w:w="1411" w:type="dxa"/>
            <w:shd w:val="clear" w:color="auto" w:fill="auto"/>
            <w:vAlign w:val="center"/>
          </w:tcPr>
          <w:p w14:paraId="1FAA55A3" w14:textId="77777777" w:rsidR="001A01BE" w:rsidRPr="001A01BE" w:rsidRDefault="001A01BE" w:rsidP="001A01BE">
            <w:pPr>
              <w:jc w:val="center"/>
            </w:pPr>
            <w:r w:rsidRPr="001A01BE">
              <w:t>0</w:t>
            </w:r>
          </w:p>
        </w:tc>
      </w:tr>
      <w:tr w:rsidR="001A01BE" w:rsidRPr="001A01BE" w14:paraId="0C9C2F24" w14:textId="77777777" w:rsidTr="00293CC7">
        <w:trPr>
          <w:trHeight w:val="815"/>
        </w:trPr>
        <w:tc>
          <w:tcPr>
            <w:tcW w:w="950" w:type="dxa"/>
            <w:shd w:val="clear" w:color="auto" w:fill="auto"/>
            <w:noWrap/>
            <w:vAlign w:val="center"/>
            <w:hideMark/>
          </w:tcPr>
          <w:p w14:paraId="0326B1DF" w14:textId="77777777" w:rsidR="001A01BE" w:rsidRPr="001A01BE" w:rsidRDefault="001A01BE" w:rsidP="001A01BE">
            <w:pPr>
              <w:jc w:val="center"/>
            </w:pPr>
            <w:r w:rsidRPr="001A01BE">
              <w:t>3</w:t>
            </w:r>
          </w:p>
        </w:tc>
        <w:tc>
          <w:tcPr>
            <w:tcW w:w="7267" w:type="dxa"/>
            <w:shd w:val="clear" w:color="auto" w:fill="auto"/>
            <w:noWrap/>
            <w:vAlign w:val="center"/>
            <w:hideMark/>
          </w:tcPr>
          <w:p w14:paraId="7E827B38" w14:textId="77777777" w:rsidR="001A01BE" w:rsidRPr="001A01BE" w:rsidRDefault="001A01BE" w:rsidP="001A01BE">
            <w:r w:rsidRPr="001A01B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6EBE10EC" w14:textId="77777777" w:rsidR="001A01BE" w:rsidRPr="001A01BE" w:rsidRDefault="001A01BE" w:rsidP="001A01BE">
            <w:pPr>
              <w:jc w:val="center"/>
            </w:pPr>
            <w:r w:rsidRPr="001A01BE">
              <w:t>0</w:t>
            </w:r>
          </w:p>
        </w:tc>
      </w:tr>
      <w:tr w:rsidR="001A01BE" w:rsidRPr="001A01BE" w14:paraId="65AB25BD" w14:textId="77777777" w:rsidTr="00293CC7">
        <w:trPr>
          <w:trHeight w:val="360"/>
        </w:trPr>
        <w:tc>
          <w:tcPr>
            <w:tcW w:w="950" w:type="dxa"/>
            <w:shd w:val="clear" w:color="auto" w:fill="auto"/>
            <w:noWrap/>
            <w:vAlign w:val="center"/>
            <w:hideMark/>
          </w:tcPr>
          <w:p w14:paraId="5EC91FDD" w14:textId="77777777" w:rsidR="001A01BE" w:rsidRPr="001A01BE" w:rsidRDefault="001A01BE" w:rsidP="001A01BE">
            <w:pPr>
              <w:jc w:val="center"/>
            </w:pPr>
            <w:r w:rsidRPr="001A01BE">
              <w:t>4</w:t>
            </w:r>
          </w:p>
        </w:tc>
        <w:tc>
          <w:tcPr>
            <w:tcW w:w="7267" w:type="dxa"/>
            <w:shd w:val="clear" w:color="auto" w:fill="auto"/>
            <w:vAlign w:val="center"/>
            <w:hideMark/>
          </w:tcPr>
          <w:p w14:paraId="64D84C6E" w14:textId="77777777" w:rsidR="001A01BE" w:rsidRPr="001A01BE" w:rsidRDefault="001A01BE" w:rsidP="001A01BE">
            <w:pPr>
              <w:autoSpaceDE w:val="0"/>
              <w:autoSpaceDN w:val="0"/>
              <w:adjustRightInd w:val="0"/>
              <w:jc w:val="both"/>
            </w:pPr>
            <w:r w:rsidRPr="001A01BE">
              <w:t>Итого неподконтрольных расходов</w:t>
            </w:r>
          </w:p>
        </w:tc>
        <w:tc>
          <w:tcPr>
            <w:tcW w:w="1411" w:type="dxa"/>
            <w:shd w:val="clear" w:color="auto" w:fill="auto"/>
            <w:vAlign w:val="center"/>
          </w:tcPr>
          <w:p w14:paraId="58F90E6C" w14:textId="77777777" w:rsidR="001A01BE" w:rsidRPr="001A01BE" w:rsidRDefault="001A01BE" w:rsidP="001A01BE">
            <w:pPr>
              <w:jc w:val="center"/>
            </w:pPr>
            <w:r w:rsidRPr="001A01BE">
              <w:t>8 150</w:t>
            </w:r>
          </w:p>
        </w:tc>
      </w:tr>
    </w:tbl>
    <w:p w14:paraId="71D3C210" w14:textId="77777777" w:rsidR="001A01BE" w:rsidRPr="001A01BE" w:rsidRDefault="001A01BE" w:rsidP="001A01BE">
      <w:pPr>
        <w:ind w:firstLine="851"/>
        <w:jc w:val="both"/>
        <w:rPr>
          <w:sz w:val="28"/>
          <w:szCs w:val="28"/>
        </w:rPr>
      </w:pPr>
    </w:p>
    <w:p w14:paraId="63C8CA0F" w14:textId="77777777" w:rsidR="001A01BE" w:rsidRPr="001A01BE" w:rsidRDefault="001A01BE" w:rsidP="001A01BE">
      <w:pPr>
        <w:ind w:firstLine="709"/>
        <w:jc w:val="both"/>
        <w:rPr>
          <w:sz w:val="28"/>
          <w:szCs w:val="28"/>
        </w:rPr>
      </w:pPr>
      <w:r w:rsidRPr="001A01BE">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8FC912B" w14:textId="77777777" w:rsidR="001A01BE" w:rsidRPr="001A01BE" w:rsidRDefault="001A01BE" w:rsidP="001A01BE">
      <w:pPr>
        <w:ind w:firstLine="709"/>
        <w:jc w:val="both"/>
        <w:rPr>
          <w:sz w:val="28"/>
          <w:szCs w:val="28"/>
        </w:rPr>
      </w:pPr>
      <w:r w:rsidRPr="001A01BE">
        <w:rPr>
          <w:sz w:val="28"/>
          <w:szCs w:val="28"/>
        </w:rPr>
        <w:lastRenderedPageBreak/>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1A01BE">
        <w:rPr>
          <w:sz w:val="28"/>
          <w:szCs w:val="28"/>
        </w:rPr>
        <w:br/>
        <w:t>в таблице 9.</w:t>
      </w:r>
    </w:p>
    <w:p w14:paraId="7C59F1CA" w14:textId="77777777" w:rsidR="001A01BE" w:rsidRPr="001A01BE" w:rsidRDefault="001A01BE" w:rsidP="001A01BE">
      <w:pPr>
        <w:jc w:val="right"/>
        <w:rPr>
          <w:bCs/>
          <w:sz w:val="28"/>
          <w:szCs w:val="28"/>
        </w:rPr>
      </w:pPr>
      <w:r w:rsidRPr="001A01BE">
        <w:rPr>
          <w:bCs/>
          <w:sz w:val="28"/>
          <w:szCs w:val="20"/>
        </w:rPr>
        <w:t>Таблица 9</w:t>
      </w:r>
    </w:p>
    <w:p w14:paraId="219DC40D" w14:textId="77777777" w:rsidR="001A01BE" w:rsidRPr="001A01BE" w:rsidRDefault="001A01BE" w:rsidP="001A01BE">
      <w:pPr>
        <w:jc w:val="center"/>
        <w:rPr>
          <w:bCs/>
          <w:sz w:val="28"/>
          <w:szCs w:val="28"/>
        </w:rPr>
      </w:pPr>
      <w:bookmarkStart w:id="60" w:name="_Toc470509583"/>
      <w:bookmarkStart w:id="61" w:name="_Toc21692672"/>
      <w:r w:rsidRPr="001A01BE">
        <w:rPr>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60"/>
      <w:bookmarkEnd w:id="61"/>
    </w:p>
    <w:p w14:paraId="3C76EF54" w14:textId="77777777" w:rsidR="001A01BE" w:rsidRPr="001A01BE" w:rsidRDefault="001A01BE" w:rsidP="001A01BE">
      <w:pPr>
        <w:ind w:firstLine="851"/>
        <w:jc w:val="right"/>
        <w:rPr>
          <w:sz w:val="28"/>
          <w:szCs w:val="28"/>
        </w:rPr>
      </w:pPr>
      <w:r w:rsidRPr="001A01BE">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680"/>
        <w:gridCol w:w="2022"/>
      </w:tblGrid>
      <w:tr w:rsidR="001A01BE" w:rsidRPr="001A01BE" w14:paraId="44343564" w14:textId="77777777" w:rsidTr="00293CC7">
        <w:trPr>
          <w:trHeight w:val="507"/>
        </w:trPr>
        <w:tc>
          <w:tcPr>
            <w:tcW w:w="650" w:type="dxa"/>
            <w:vMerge w:val="restart"/>
            <w:shd w:val="clear" w:color="auto" w:fill="auto"/>
            <w:vAlign w:val="center"/>
            <w:hideMark/>
          </w:tcPr>
          <w:p w14:paraId="39C843BB" w14:textId="77777777" w:rsidR="001A01BE" w:rsidRPr="001A01BE" w:rsidRDefault="001A01BE" w:rsidP="001A01BE">
            <w:pPr>
              <w:jc w:val="center"/>
            </w:pPr>
            <w:r w:rsidRPr="001A01BE">
              <w:t>№ п/п</w:t>
            </w:r>
          </w:p>
        </w:tc>
        <w:tc>
          <w:tcPr>
            <w:tcW w:w="6971" w:type="dxa"/>
            <w:vMerge w:val="restart"/>
            <w:shd w:val="clear" w:color="auto" w:fill="auto"/>
            <w:vAlign w:val="center"/>
            <w:hideMark/>
          </w:tcPr>
          <w:p w14:paraId="52DB2B15" w14:textId="77777777" w:rsidR="001A01BE" w:rsidRPr="001A01BE" w:rsidRDefault="001A01BE" w:rsidP="001A01BE">
            <w:pPr>
              <w:jc w:val="center"/>
            </w:pPr>
            <w:r w:rsidRPr="001A01BE">
              <w:t>Наименование ресурса</w:t>
            </w:r>
          </w:p>
        </w:tc>
        <w:tc>
          <w:tcPr>
            <w:tcW w:w="2098" w:type="dxa"/>
            <w:vMerge w:val="restart"/>
            <w:shd w:val="clear" w:color="auto" w:fill="auto"/>
            <w:vAlign w:val="center"/>
            <w:hideMark/>
          </w:tcPr>
          <w:p w14:paraId="3D10AFC7" w14:textId="77777777" w:rsidR="001A01BE" w:rsidRPr="001A01BE" w:rsidRDefault="001A01BE" w:rsidP="001A01BE">
            <w:pPr>
              <w:jc w:val="center"/>
            </w:pPr>
            <w:r w:rsidRPr="001A01BE">
              <w:t>Факт</w:t>
            </w:r>
            <w:r w:rsidRPr="001A01BE">
              <w:br/>
              <w:t>2021 года</w:t>
            </w:r>
          </w:p>
        </w:tc>
      </w:tr>
      <w:tr w:rsidR="001A01BE" w:rsidRPr="001A01BE" w14:paraId="1BF5297D" w14:textId="77777777" w:rsidTr="00293CC7">
        <w:trPr>
          <w:trHeight w:val="507"/>
        </w:trPr>
        <w:tc>
          <w:tcPr>
            <w:tcW w:w="650" w:type="dxa"/>
            <w:vMerge/>
            <w:shd w:val="clear" w:color="auto" w:fill="auto"/>
            <w:hideMark/>
          </w:tcPr>
          <w:p w14:paraId="21F11DD7" w14:textId="77777777" w:rsidR="001A01BE" w:rsidRPr="001A01BE" w:rsidRDefault="001A01BE" w:rsidP="001A01BE">
            <w:pPr>
              <w:jc w:val="both"/>
            </w:pPr>
          </w:p>
        </w:tc>
        <w:tc>
          <w:tcPr>
            <w:tcW w:w="6971" w:type="dxa"/>
            <w:vMerge/>
            <w:shd w:val="clear" w:color="auto" w:fill="auto"/>
            <w:hideMark/>
          </w:tcPr>
          <w:p w14:paraId="3A1272C9" w14:textId="77777777" w:rsidR="001A01BE" w:rsidRPr="001A01BE" w:rsidRDefault="001A01BE" w:rsidP="001A01BE">
            <w:pPr>
              <w:jc w:val="both"/>
            </w:pPr>
          </w:p>
        </w:tc>
        <w:tc>
          <w:tcPr>
            <w:tcW w:w="2098" w:type="dxa"/>
            <w:vMerge/>
            <w:shd w:val="clear" w:color="auto" w:fill="auto"/>
            <w:hideMark/>
          </w:tcPr>
          <w:p w14:paraId="70CA4CE7" w14:textId="77777777" w:rsidR="001A01BE" w:rsidRPr="001A01BE" w:rsidRDefault="001A01BE" w:rsidP="001A01BE">
            <w:pPr>
              <w:jc w:val="both"/>
            </w:pPr>
          </w:p>
        </w:tc>
      </w:tr>
      <w:tr w:rsidR="001A01BE" w:rsidRPr="001A01BE" w14:paraId="1D1CC74B" w14:textId="77777777" w:rsidTr="00293CC7">
        <w:trPr>
          <w:trHeight w:val="353"/>
        </w:trPr>
        <w:tc>
          <w:tcPr>
            <w:tcW w:w="650" w:type="dxa"/>
            <w:shd w:val="clear" w:color="auto" w:fill="auto"/>
            <w:vAlign w:val="center"/>
            <w:hideMark/>
          </w:tcPr>
          <w:p w14:paraId="274565B8" w14:textId="77777777" w:rsidR="001A01BE" w:rsidRPr="001A01BE" w:rsidRDefault="001A01BE" w:rsidP="001A01BE">
            <w:pPr>
              <w:jc w:val="center"/>
            </w:pPr>
            <w:r w:rsidRPr="001A01BE">
              <w:t>1</w:t>
            </w:r>
          </w:p>
        </w:tc>
        <w:tc>
          <w:tcPr>
            <w:tcW w:w="6971" w:type="dxa"/>
            <w:shd w:val="clear" w:color="auto" w:fill="auto"/>
            <w:vAlign w:val="center"/>
            <w:hideMark/>
          </w:tcPr>
          <w:p w14:paraId="2C5C1E5C" w14:textId="77777777" w:rsidR="001A01BE" w:rsidRPr="001A01BE" w:rsidRDefault="001A01BE" w:rsidP="001A01BE">
            <w:r w:rsidRPr="001A01BE">
              <w:t>Расходы на топливо</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65057315" w14:textId="77777777" w:rsidR="001A01BE" w:rsidRPr="001A01BE" w:rsidRDefault="001A01BE" w:rsidP="001A01BE">
            <w:pPr>
              <w:jc w:val="center"/>
            </w:pPr>
            <w:r w:rsidRPr="001A01BE">
              <w:rPr>
                <w:szCs w:val="20"/>
              </w:rPr>
              <w:t>16 998</w:t>
            </w:r>
          </w:p>
        </w:tc>
      </w:tr>
      <w:tr w:rsidR="001A01BE" w:rsidRPr="001A01BE" w14:paraId="0C95DFBB" w14:textId="77777777" w:rsidTr="00293CC7">
        <w:trPr>
          <w:trHeight w:val="353"/>
        </w:trPr>
        <w:tc>
          <w:tcPr>
            <w:tcW w:w="650" w:type="dxa"/>
            <w:shd w:val="clear" w:color="auto" w:fill="auto"/>
            <w:vAlign w:val="center"/>
            <w:hideMark/>
          </w:tcPr>
          <w:p w14:paraId="741659D7" w14:textId="77777777" w:rsidR="001A01BE" w:rsidRPr="001A01BE" w:rsidRDefault="001A01BE" w:rsidP="001A01BE">
            <w:pPr>
              <w:jc w:val="center"/>
            </w:pPr>
            <w:r w:rsidRPr="001A01BE">
              <w:t>2</w:t>
            </w:r>
          </w:p>
        </w:tc>
        <w:tc>
          <w:tcPr>
            <w:tcW w:w="6971" w:type="dxa"/>
            <w:shd w:val="clear" w:color="auto" w:fill="auto"/>
            <w:vAlign w:val="center"/>
            <w:hideMark/>
          </w:tcPr>
          <w:p w14:paraId="188185E5" w14:textId="77777777" w:rsidR="001A01BE" w:rsidRPr="001A01BE" w:rsidRDefault="001A01BE" w:rsidP="001A01BE">
            <w:r w:rsidRPr="001A01BE">
              <w:t>Расходы на электрическую энергию</w:t>
            </w:r>
          </w:p>
        </w:tc>
        <w:tc>
          <w:tcPr>
            <w:tcW w:w="2098" w:type="dxa"/>
            <w:tcBorders>
              <w:top w:val="nil"/>
              <w:left w:val="single" w:sz="4" w:space="0" w:color="auto"/>
              <w:bottom w:val="single" w:sz="4" w:space="0" w:color="auto"/>
              <w:right w:val="single" w:sz="4" w:space="0" w:color="auto"/>
            </w:tcBorders>
            <w:shd w:val="clear" w:color="auto" w:fill="auto"/>
            <w:vAlign w:val="center"/>
          </w:tcPr>
          <w:p w14:paraId="3BFA4E2D" w14:textId="77777777" w:rsidR="001A01BE" w:rsidRPr="001A01BE" w:rsidRDefault="001A01BE" w:rsidP="001A01BE">
            <w:pPr>
              <w:jc w:val="center"/>
            </w:pPr>
            <w:r w:rsidRPr="001A01BE">
              <w:rPr>
                <w:szCs w:val="20"/>
              </w:rPr>
              <w:t>10 147</w:t>
            </w:r>
          </w:p>
        </w:tc>
      </w:tr>
      <w:tr w:rsidR="001A01BE" w:rsidRPr="001A01BE" w14:paraId="184EB5BF" w14:textId="77777777" w:rsidTr="00293CC7">
        <w:trPr>
          <w:trHeight w:val="353"/>
        </w:trPr>
        <w:tc>
          <w:tcPr>
            <w:tcW w:w="650" w:type="dxa"/>
            <w:shd w:val="clear" w:color="auto" w:fill="auto"/>
            <w:vAlign w:val="center"/>
            <w:hideMark/>
          </w:tcPr>
          <w:p w14:paraId="6CB4B211" w14:textId="77777777" w:rsidR="001A01BE" w:rsidRPr="001A01BE" w:rsidRDefault="001A01BE" w:rsidP="001A01BE">
            <w:pPr>
              <w:jc w:val="center"/>
            </w:pPr>
            <w:r w:rsidRPr="001A01BE">
              <w:t>3</w:t>
            </w:r>
          </w:p>
        </w:tc>
        <w:tc>
          <w:tcPr>
            <w:tcW w:w="6971" w:type="dxa"/>
            <w:shd w:val="clear" w:color="auto" w:fill="auto"/>
            <w:vAlign w:val="center"/>
            <w:hideMark/>
          </w:tcPr>
          <w:p w14:paraId="6B202BA9" w14:textId="77777777" w:rsidR="001A01BE" w:rsidRPr="001A01BE" w:rsidRDefault="001A01BE" w:rsidP="001A01BE">
            <w:r w:rsidRPr="001A01BE">
              <w:t>Расходы на тепловую энергию</w:t>
            </w:r>
          </w:p>
        </w:tc>
        <w:tc>
          <w:tcPr>
            <w:tcW w:w="2098" w:type="dxa"/>
            <w:tcBorders>
              <w:top w:val="nil"/>
              <w:left w:val="single" w:sz="4" w:space="0" w:color="auto"/>
              <w:bottom w:val="single" w:sz="4" w:space="0" w:color="auto"/>
              <w:right w:val="single" w:sz="4" w:space="0" w:color="auto"/>
            </w:tcBorders>
            <w:shd w:val="clear" w:color="auto" w:fill="auto"/>
            <w:vAlign w:val="center"/>
          </w:tcPr>
          <w:p w14:paraId="4C37EB67" w14:textId="77777777" w:rsidR="001A01BE" w:rsidRPr="001A01BE" w:rsidRDefault="001A01BE" w:rsidP="001A01BE">
            <w:pPr>
              <w:jc w:val="center"/>
            </w:pPr>
            <w:r w:rsidRPr="001A01BE">
              <w:rPr>
                <w:szCs w:val="20"/>
              </w:rPr>
              <w:t>0</w:t>
            </w:r>
          </w:p>
        </w:tc>
      </w:tr>
      <w:tr w:rsidR="001A01BE" w:rsidRPr="001A01BE" w14:paraId="2095A901" w14:textId="77777777" w:rsidTr="00293CC7">
        <w:trPr>
          <w:trHeight w:val="353"/>
        </w:trPr>
        <w:tc>
          <w:tcPr>
            <w:tcW w:w="650" w:type="dxa"/>
            <w:shd w:val="clear" w:color="auto" w:fill="auto"/>
            <w:vAlign w:val="center"/>
            <w:hideMark/>
          </w:tcPr>
          <w:p w14:paraId="1E9F265F" w14:textId="77777777" w:rsidR="001A01BE" w:rsidRPr="001A01BE" w:rsidRDefault="001A01BE" w:rsidP="001A01BE">
            <w:pPr>
              <w:jc w:val="center"/>
            </w:pPr>
            <w:r w:rsidRPr="001A01BE">
              <w:t>4</w:t>
            </w:r>
          </w:p>
        </w:tc>
        <w:tc>
          <w:tcPr>
            <w:tcW w:w="6971" w:type="dxa"/>
            <w:shd w:val="clear" w:color="auto" w:fill="auto"/>
            <w:vAlign w:val="center"/>
            <w:hideMark/>
          </w:tcPr>
          <w:p w14:paraId="5A8FD703" w14:textId="77777777" w:rsidR="001A01BE" w:rsidRPr="001A01BE" w:rsidRDefault="001A01BE" w:rsidP="001A01BE">
            <w:r w:rsidRPr="001A01BE">
              <w:t>Расходы на холодную воду</w:t>
            </w:r>
          </w:p>
        </w:tc>
        <w:tc>
          <w:tcPr>
            <w:tcW w:w="2098" w:type="dxa"/>
            <w:tcBorders>
              <w:top w:val="nil"/>
              <w:left w:val="single" w:sz="4" w:space="0" w:color="auto"/>
              <w:bottom w:val="single" w:sz="4" w:space="0" w:color="auto"/>
              <w:right w:val="single" w:sz="4" w:space="0" w:color="auto"/>
            </w:tcBorders>
            <w:shd w:val="clear" w:color="auto" w:fill="auto"/>
            <w:vAlign w:val="center"/>
          </w:tcPr>
          <w:p w14:paraId="5B387963" w14:textId="77777777" w:rsidR="001A01BE" w:rsidRPr="001A01BE" w:rsidRDefault="001A01BE" w:rsidP="001A01BE">
            <w:pPr>
              <w:jc w:val="center"/>
            </w:pPr>
            <w:r w:rsidRPr="001A01BE">
              <w:rPr>
                <w:szCs w:val="20"/>
              </w:rPr>
              <w:t>791</w:t>
            </w:r>
          </w:p>
        </w:tc>
      </w:tr>
      <w:tr w:rsidR="001A01BE" w:rsidRPr="001A01BE" w14:paraId="33BDD98B" w14:textId="77777777" w:rsidTr="00293CC7">
        <w:trPr>
          <w:trHeight w:val="353"/>
        </w:trPr>
        <w:tc>
          <w:tcPr>
            <w:tcW w:w="650" w:type="dxa"/>
            <w:shd w:val="clear" w:color="auto" w:fill="auto"/>
            <w:vAlign w:val="center"/>
            <w:hideMark/>
          </w:tcPr>
          <w:p w14:paraId="28813D44" w14:textId="77777777" w:rsidR="001A01BE" w:rsidRPr="001A01BE" w:rsidRDefault="001A01BE" w:rsidP="001A01BE">
            <w:pPr>
              <w:jc w:val="center"/>
            </w:pPr>
            <w:r w:rsidRPr="001A01BE">
              <w:t>5</w:t>
            </w:r>
          </w:p>
        </w:tc>
        <w:tc>
          <w:tcPr>
            <w:tcW w:w="6971" w:type="dxa"/>
            <w:shd w:val="clear" w:color="auto" w:fill="auto"/>
            <w:vAlign w:val="center"/>
            <w:hideMark/>
          </w:tcPr>
          <w:p w14:paraId="0118327F" w14:textId="77777777" w:rsidR="001A01BE" w:rsidRPr="001A01BE" w:rsidRDefault="001A01BE" w:rsidP="001A01BE">
            <w:r w:rsidRPr="001A01BE">
              <w:t>ИТОГО:</w:t>
            </w:r>
          </w:p>
        </w:tc>
        <w:tc>
          <w:tcPr>
            <w:tcW w:w="2098" w:type="dxa"/>
            <w:tcBorders>
              <w:top w:val="nil"/>
              <w:left w:val="single" w:sz="4" w:space="0" w:color="auto"/>
              <w:bottom w:val="single" w:sz="4" w:space="0" w:color="auto"/>
              <w:right w:val="single" w:sz="4" w:space="0" w:color="auto"/>
            </w:tcBorders>
            <w:shd w:val="clear" w:color="auto" w:fill="auto"/>
            <w:vAlign w:val="center"/>
          </w:tcPr>
          <w:p w14:paraId="1855EEFB" w14:textId="77777777" w:rsidR="001A01BE" w:rsidRPr="001A01BE" w:rsidRDefault="001A01BE" w:rsidP="001A01BE">
            <w:pPr>
              <w:jc w:val="center"/>
            </w:pPr>
            <w:r w:rsidRPr="001A01BE">
              <w:rPr>
                <w:szCs w:val="20"/>
              </w:rPr>
              <w:t>27 936</w:t>
            </w:r>
          </w:p>
        </w:tc>
      </w:tr>
    </w:tbl>
    <w:p w14:paraId="154F7DFB" w14:textId="77777777" w:rsidR="001A01BE" w:rsidRPr="001A01BE" w:rsidRDefault="001A01BE" w:rsidP="001A01BE">
      <w:pPr>
        <w:tabs>
          <w:tab w:val="left" w:pos="1890"/>
        </w:tabs>
        <w:ind w:firstLine="851"/>
        <w:jc w:val="both"/>
        <w:rPr>
          <w:sz w:val="28"/>
          <w:szCs w:val="28"/>
        </w:rPr>
      </w:pPr>
    </w:p>
    <w:p w14:paraId="25A0C52A" w14:textId="77777777" w:rsidR="001A01BE" w:rsidRPr="001A01BE" w:rsidRDefault="001A01BE" w:rsidP="001A01BE">
      <w:pPr>
        <w:tabs>
          <w:tab w:val="left" w:pos="1890"/>
        </w:tabs>
        <w:ind w:firstLine="709"/>
        <w:jc w:val="both"/>
        <w:rPr>
          <w:sz w:val="28"/>
          <w:szCs w:val="28"/>
        </w:rPr>
      </w:pPr>
      <w:r w:rsidRPr="001A01BE">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1A01BE">
        <w:rPr>
          <w:sz w:val="28"/>
          <w:szCs w:val="28"/>
        </w:rPr>
        <w:br/>
        <w:t>за 2021 год представлен в таблице 10.</w:t>
      </w:r>
    </w:p>
    <w:p w14:paraId="23B89638" w14:textId="77777777" w:rsidR="001A01BE" w:rsidRPr="001A01BE" w:rsidRDefault="001A01BE" w:rsidP="001A01BE">
      <w:pPr>
        <w:tabs>
          <w:tab w:val="left" w:pos="1890"/>
        </w:tabs>
        <w:ind w:firstLine="851"/>
        <w:jc w:val="both"/>
        <w:rPr>
          <w:sz w:val="28"/>
          <w:szCs w:val="28"/>
        </w:rPr>
      </w:pPr>
      <w:r w:rsidRPr="001A01BE">
        <w:rPr>
          <w:sz w:val="28"/>
          <w:szCs w:val="28"/>
        </w:rPr>
        <w:br w:type="page"/>
      </w:r>
    </w:p>
    <w:p w14:paraId="7B6795C7" w14:textId="77777777" w:rsidR="001A01BE" w:rsidRPr="001A01BE" w:rsidRDefault="001A01BE" w:rsidP="001A01BE">
      <w:pPr>
        <w:keepNext/>
        <w:jc w:val="right"/>
        <w:rPr>
          <w:bCs/>
          <w:sz w:val="28"/>
          <w:szCs w:val="20"/>
        </w:rPr>
      </w:pPr>
      <w:r w:rsidRPr="001A01BE">
        <w:rPr>
          <w:bCs/>
          <w:sz w:val="28"/>
          <w:szCs w:val="20"/>
        </w:rPr>
        <w:lastRenderedPageBreak/>
        <w:t>Таблица 10</w:t>
      </w:r>
    </w:p>
    <w:p w14:paraId="4FE9FB06" w14:textId="77777777" w:rsidR="001A01BE" w:rsidRPr="001A01BE" w:rsidRDefault="001A01BE" w:rsidP="001A01BE">
      <w:pPr>
        <w:jc w:val="center"/>
        <w:rPr>
          <w:rFonts w:eastAsia="Calibri"/>
          <w:b/>
          <w:sz w:val="28"/>
          <w:szCs w:val="28"/>
        </w:rPr>
      </w:pPr>
      <w:r w:rsidRPr="001A01BE">
        <w:rPr>
          <w:sz w:val="28"/>
          <w:szCs w:val="28"/>
        </w:rPr>
        <w:t xml:space="preserve"> </w:t>
      </w:r>
      <w:bookmarkStart w:id="62" w:name="_Toc500323253"/>
      <w:bookmarkStart w:id="63" w:name="_Toc531854406"/>
      <w:bookmarkStart w:id="64" w:name="_Toc532896290"/>
      <w:r w:rsidRPr="001A01BE">
        <w:rPr>
          <w:bCs/>
          <w:sz w:val="28"/>
          <w:szCs w:val="28"/>
        </w:rPr>
        <w:t>Смета расходов (сводный расчет фактической необходимой валовой выручки на производство тепловой энергии)</w:t>
      </w:r>
      <w:bookmarkEnd w:id="62"/>
      <w:bookmarkEnd w:id="63"/>
      <w:bookmarkEnd w:id="64"/>
    </w:p>
    <w:p w14:paraId="5E5003D9" w14:textId="77777777" w:rsidR="001A01BE" w:rsidRPr="001A01BE" w:rsidRDefault="001A01BE" w:rsidP="001A01BE">
      <w:pPr>
        <w:tabs>
          <w:tab w:val="left" w:pos="1890"/>
        </w:tabs>
        <w:ind w:left="8080" w:right="-143"/>
        <w:jc w:val="right"/>
        <w:rPr>
          <w:sz w:val="28"/>
          <w:szCs w:val="28"/>
        </w:rPr>
      </w:pPr>
      <w:r w:rsidRPr="001A01BE">
        <w:rPr>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7261"/>
        <w:gridCol w:w="1249"/>
      </w:tblGrid>
      <w:tr w:rsidR="001A01BE" w:rsidRPr="001A01BE" w14:paraId="568B555C" w14:textId="77777777" w:rsidTr="00293CC7">
        <w:trPr>
          <w:trHeight w:val="507"/>
          <w:tblHeader/>
        </w:trPr>
        <w:tc>
          <w:tcPr>
            <w:tcW w:w="844" w:type="dxa"/>
            <w:vMerge w:val="restart"/>
            <w:shd w:val="clear" w:color="auto" w:fill="auto"/>
            <w:vAlign w:val="center"/>
            <w:hideMark/>
          </w:tcPr>
          <w:p w14:paraId="3EB08089" w14:textId="77777777" w:rsidR="001A01BE" w:rsidRPr="001A01BE" w:rsidRDefault="001A01BE" w:rsidP="001A01BE">
            <w:pPr>
              <w:jc w:val="center"/>
              <w:rPr>
                <w:szCs w:val="20"/>
              </w:rPr>
            </w:pPr>
            <w:r w:rsidRPr="001A01BE">
              <w:rPr>
                <w:szCs w:val="20"/>
              </w:rPr>
              <w:t>№ п/п</w:t>
            </w:r>
          </w:p>
        </w:tc>
        <w:tc>
          <w:tcPr>
            <w:tcW w:w="7463" w:type="dxa"/>
            <w:vMerge w:val="restart"/>
            <w:shd w:val="clear" w:color="auto" w:fill="auto"/>
            <w:vAlign w:val="center"/>
            <w:hideMark/>
          </w:tcPr>
          <w:p w14:paraId="143FE668" w14:textId="77777777" w:rsidR="001A01BE" w:rsidRPr="001A01BE" w:rsidRDefault="001A01BE" w:rsidP="001A01BE">
            <w:pPr>
              <w:jc w:val="center"/>
              <w:rPr>
                <w:szCs w:val="20"/>
              </w:rPr>
            </w:pPr>
            <w:r w:rsidRPr="001A01BE">
              <w:rPr>
                <w:szCs w:val="20"/>
              </w:rPr>
              <w:t>Наименование расхода</w:t>
            </w:r>
          </w:p>
        </w:tc>
        <w:tc>
          <w:tcPr>
            <w:tcW w:w="1265" w:type="dxa"/>
            <w:vMerge w:val="restart"/>
            <w:shd w:val="clear" w:color="auto" w:fill="auto"/>
            <w:vAlign w:val="center"/>
            <w:hideMark/>
          </w:tcPr>
          <w:p w14:paraId="7276E710" w14:textId="77777777" w:rsidR="001A01BE" w:rsidRPr="001A01BE" w:rsidRDefault="001A01BE" w:rsidP="001A01BE">
            <w:pPr>
              <w:jc w:val="center"/>
              <w:rPr>
                <w:szCs w:val="20"/>
              </w:rPr>
            </w:pPr>
            <w:r w:rsidRPr="001A01BE">
              <w:rPr>
                <w:szCs w:val="20"/>
              </w:rPr>
              <w:t>Факт</w:t>
            </w:r>
            <w:r w:rsidRPr="001A01BE">
              <w:rPr>
                <w:szCs w:val="20"/>
              </w:rPr>
              <w:br/>
              <w:t>2021 года</w:t>
            </w:r>
          </w:p>
        </w:tc>
      </w:tr>
      <w:tr w:rsidR="001A01BE" w:rsidRPr="001A01BE" w14:paraId="5BE72A91" w14:textId="77777777" w:rsidTr="00293CC7">
        <w:trPr>
          <w:trHeight w:val="507"/>
        </w:trPr>
        <w:tc>
          <w:tcPr>
            <w:tcW w:w="844" w:type="dxa"/>
            <w:vMerge/>
            <w:shd w:val="clear" w:color="auto" w:fill="auto"/>
            <w:vAlign w:val="center"/>
            <w:hideMark/>
          </w:tcPr>
          <w:p w14:paraId="3A5690B3" w14:textId="77777777" w:rsidR="001A01BE" w:rsidRPr="001A01BE" w:rsidRDefault="001A01BE" w:rsidP="001A01BE">
            <w:pPr>
              <w:jc w:val="center"/>
              <w:rPr>
                <w:szCs w:val="20"/>
              </w:rPr>
            </w:pPr>
          </w:p>
        </w:tc>
        <w:tc>
          <w:tcPr>
            <w:tcW w:w="7463" w:type="dxa"/>
            <w:vMerge/>
            <w:shd w:val="clear" w:color="auto" w:fill="auto"/>
            <w:vAlign w:val="center"/>
            <w:hideMark/>
          </w:tcPr>
          <w:p w14:paraId="25F9FA8C" w14:textId="77777777" w:rsidR="001A01BE" w:rsidRPr="001A01BE" w:rsidRDefault="001A01BE" w:rsidP="001A01BE">
            <w:pPr>
              <w:jc w:val="center"/>
              <w:rPr>
                <w:szCs w:val="20"/>
              </w:rPr>
            </w:pPr>
          </w:p>
        </w:tc>
        <w:tc>
          <w:tcPr>
            <w:tcW w:w="1265" w:type="dxa"/>
            <w:vMerge/>
            <w:shd w:val="clear" w:color="auto" w:fill="auto"/>
            <w:vAlign w:val="center"/>
            <w:hideMark/>
          </w:tcPr>
          <w:p w14:paraId="020D8655" w14:textId="77777777" w:rsidR="001A01BE" w:rsidRPr="001A01BE" w:rsidRDefault="001A01BE" w:rsidP="001A01BE">
            <w:pPr>
              <w:jc w:val="center"/>
              <w:rPr>
                <w:szCs w:val="20"/>
              </w:rPr>
            </w:pPr>
          </w:p>
        </w:tc>
      </w:tr>
      <w:tr w:rsidR="001A01BE" w:rsidRPr="001A01BE" w14:paraId="1CF4D193" w14:textId="77777777" w:rsidTr="00293CC7">
        <w:trPr>
          <w:trHeight w:val="360"/>
        </w:trPr>
        <w:tc>
          <w:tcPr>
            <w:tcW w:w="844" w:type="dxa"/>
            <w:shd w:val="clear" w:color="auto" w:fill="auto"/>
            <w:vAlign w:val="center"/>
            <w:hideMark/>
          </w:tcPr>
          <w:p w14:paraId="4E58E5A7" w14:textId="77777777" w:rsidR="001A01BE" w:rsidRPr="001A01BE" w:rsidRDefault="001A01BE" w:rsidP="001A01BE">
            <w:pPr>
              <w:jc w:val="center"/>
              <w:rPr>
                <w:szCs w:val="20"/>
              </w:rPr>
            </w:pPr>
            <w:r w:rsidRPr="001A01BE">
              <w:rPr>
                <w:szCs w:val="20"/>
              </w:rPr>
              <w:t>1</w:t>
            </w:r>
          </w:p>
        </w:tc>
        <w:tc>
          <w:tcPr>
            <w:tcW w:w="7463" w:type="dxa"/>
            <w:shd w:val="clear" w:color="auto" w:fill="auto"/>
            <w:vAlign w:val="center"/>
            <w:hideMark/>
          </w:tcPr>
          <w:p w14:paraId="436F1481" w14:textId="77777777" w:rsidR="001A01BE" w:rsidRPr="001A01BE" w:rsidRDefault="001A01BE" w:rsidP="001A01BE">
            <w:pPr>
              <w:rPr>
                <w:szCs w:val="20"/>
              </w:rPr>
            </w:pPr>
            <w:r w:rsidRPr="001A01BE">
              <w:rPr>
                <w:szCs w:val="20"/>
              </w:rPr>
              <w:t>Операционные (подконтрольные) расходы</w:t>
            </w:r>
          </w:p>
        </w:tc>
        <w:tc>
          <w:tcPr>
            <w:tcW w:w="1265" w:type="dxa"/>
            <w:shd w:val="clear" w:color="auto" w:fill="auto"/>
            <w:vAlign w:val="center"/>
            <w:hideMark/>
          </w:tcPr>
          <w:p w14:paraId="177274BA" w14:textId="77777777" w:rsidR="001A01BE" w:rsidRPr="001A01BE" w:rsidRDefault="001A01BE" w:rsidP="001A01BE">
            <w:pPr>
              <w:jc w:val="center"/>
              <w:rPr>
                <w:szCs w:val="20"/>
              </w:rPr>
            </w:pPr>
            <w:r w:rsidRPr="001A01BE">
              <w:rPr>
                <w:szCs w:val="20"/>
              </w:rPr>
              <w:t xml:space="preserve">25 949 </w:t>
            </w:r>
          </w:p>
        </w:tc>
      </w:tr>
      <w:tr w:rsidR="001A01BE" w:rsidRPr="001A01BE" w14:paraId="6BB043FD" w14:textId="77777777" w:rsidTr="00293CC7">
        <w:trPr>
          <w:trHeight w:val="360"/>
        </w:trPr>
        <w:tc>
          <w:tcPr>
            <w:tcW w:w="844" w:type="dxa"/>
            <w:shd w:val="clear" w:color="auto" w:fill="auto"/>
            <w:vAlign w:val="center"/>
            <w:hideMark/>
          </w:tcPr>
          <w:p w14:paraId="7718AB3F" w14:textId="77777777" w:rsidR="001A01BE" w:rsidRPr="001A01BE" w:rsidRDefault="001A01BE" w:rsidP="001A01BE">
            <w:pPr>
              <w:jc w:val="center"/>
              <w:rPr>
                <w:szCs w:val="20"/>
              </w:rPr>
            </w:pPr>
            <w:r w:rsidRPr="001A01BE">
              <w:rPr>
                <w:szCs w:val="20"/>
              </w:rPr>
              <w:t>2</w:t>
            </w:r>
          </w:p>
        </w:tc>
        <w:tc>
          <w:tcPr>
            <w:tcW w:w="7463" w:type="dxa"/>
            <w:shd w:val="clear" w:color="auto" w:fill="auto"/>
            <w:vAlign w:val="center"/>
            <w:hideMark/>
          </w:tcPr>
          <w:p w14:paraId="086E8E98" w14:textId="77777777" w:rsidR="001A01BE" w:rsidRPr="001A01BE" w:rsidRDefault="001A01BE" w:rsidP="001A01BE">
            <w:pPr>
              <w:rPr>
                <w:szCs w:val="20"/>
              </w:rPr>
            </w:pPr>
            <w:r w:rsidRPr="001A01BE">
              <w:rPr>
                <w:szCs w:val="20"/>
              </w:rPr>
              <w:t>Неподконтрольные расходы</w:t>
            </w:r>
          </w:p>
        </w:tc>
        <w:tc>
          <w:tcPr>
            <w:tcW w:w="1265" w:type="dxa"/>
            <w:shd w:val="clear" w:color="auto" w:fill="auto"/>
            <w:vAlign w:val="center"/>
            <w:hideMark/>
          </w:tcPr>
          <w:p w14:paraId="146116B1" w14:textId="77777777" w:rsidR="001A01BE" w:rsidRPr="001A01BE" w:rsidRDefault="001A01BE" w:rsidP="001A01BE">
            <w:pPr>
              <w:jc w:val="center"/>
              <w:rPr>
                <w:szCs w:val="20"/>
              </w:rPr>
            </w:pPr>
            <w:r w:rsidRPr="001A01BE">
              <w:rPr>
                <w:szCs w:val="20"/>
              </w:rPr>
              <w:t xml:space="preserve">8 150 </w:t>
            </w:r>
          </w:p>
        </w:tc>
      </w:tr>
      <w:tr w:rsidR="001A01BE" w:rsidRPr="001A01BE" w14:paraId="1CB27434" w14:textId="77777777" w:rsidTr="00293CC7">
        <w:trPr>
          <w:trHeight w:val="581"/>
        </w:trPr>
        <w:tc>
          <w:tcPr>
            <w:tcW w:w="844" w:type="dxa"/>
            <w:shd w:val="clear" w:color="auto" w:fill="auto"/>
            <w:vAlign w:val="center"/>
            <w:hideMark/>
          </w:tcPr>
          <w:p w14:paraId="642D29E2" w14:textId="77777777" w:rsidR="001A01BE" w:rsidRPr="001A01BE" w:rsidRDefault="001A01BE" w:rsidP="001A01BE">
            <w:pPr>
              <w:jc w:val="center"/>
              <w:rPr>
                <w:szCs w:val="20"/>
              </w:rPr>
            </w:pPr>
            <w:r w:rsidRPr="001A01BE">
              <w:rPr>
                <w:szCs w:val="20"/>
              </w:rPr>
              <w:t>3</w:t>
            </w:r>
          </w:p>
        </w:tc>
        <w:tc>
          <w:tcPr>
            <w:tcW w:w="7463" w:type="dxa"/>
            <w:shd w:val="clear" w:color="auto" w:fill="auto"/>
            <w:vAlign w:val="center"/>
            <w:hideMark/>
          </w:tcPr>
          <w:p w14:paraId="33ACAF60" w14:textId="77777777" w:rsidR="001A01BE" w:rsidRPr="001A01BE" w:rsidRDefault="001A01BE" w:rsidP="001A01BE">
            <w:pPr>
              <w:rPr>
                <w:szCs w:val="20"/>
              </w:rPr>
            </w:pPr>
            <w:r w:rsidRPr="001A01BE">
              <w:rPr>
                <w:szCs w:val="20"/>
              </w:rPr>
              <w:t>Расходы на приобретение (производство) энергетических ресурсов, холодной воды и теплоносителя</w:t>
            </w:r>
          </w:p>
        </w:tc>
        <w:tc>
          <w:tcPr>
            <w:tcW w:w="1265" w:type="dxa"/>
            <w:shd w:val="clear" w:color="auto" w:fill="auto"/>
            <w:vAlign w:val="center"/>
            <w:hideMark/>
          </w:tcPr>
          <w:p w14:paraId="02D0BB6A" w14:textId="77777777" w:rsidR="001A01BE" w:rsidRPr="001A01BE" w:rsidRDefault="001A01BE" w:rsidP="001A01BE">
            <w:pPr>
              <w:jc w:val="center"/>
              <w:rPr>
                <w:szCs w:val="20"/>
              </w:rPr>
            </w:pPr>
            <w:r w:rsidRPr="001A01BE">
              <w:rPr>
                <w:szCs w:val="20"/>
              </w:rPr>
              <w:t>27 936</w:t>
            </w:r>
          </w:p>
        </w:tc>
      </w:tr>
      <w:tr w:rsidR="001A01BE" w:rsidRPr="001A01BE" w14:paraId="10C8CE37" w14:textId="77777777" w:rsidTr="00293CC7">
        <w:trPr>
          <w:trHeight w:val="360"/>
        </w:trPr>
        <w:tc>
          <w:tcPr>
            <w:tcW w:w="844" w:type="dxa"/>
            <w:shd w:val="clear" w:color="auto" w:fill="auto"/>
            <w:vAlign w:val="center"/>
            <w:hideMark/>
          </w:tcPr>
          <w:p w14:paraId="0520A632" w14:textId="77777777" w:rsidR="001A01BE" w:rsidRPr="001A01BE" w:rsidRDefault="001A01BE" w:rsidP="001A01BE">
            <w:pPr>
              <w:jc w:val="center"/>
              <w:rPr>
                <w:szCs w:val="20"/>
              </w:rPr>
            </w:pPr>
            <w:r w:rsidRPr="001A01BE">
              <w:rPr>
                <w:szCs w:val="20"/>
              </w:rPr>
              <w:t>4</w:t>
            </w:r>
          </w:p>
        </w:tc>
        <w:tc>
          <w:tcPr>
            <w:tcW w:w="7463" w:type="dxa"/>
            <w:shd w:val="clear" w:color="auto" w:fill="auto"/>
            <w:vAlign w:val="center"/>
            <w:hideMark/>
          </w:tcPr>
          <w:p w14:paraId="5094723A" w14:textId="77777777" w:rsidR="001A01BE" w:rsidRPr="001A01BE" w:rsidRDefault="001A01BE" w:rsidP="001A01BE">
            <w:pPr>
              <w:rPr>
                <w:szCs w:val="20"/>
              </w:rPr>
            </w:pPr>
            <w:r w:rsidRPr="001A01BE">
              <w:rPr>
                <w:szCs w:val="20"/>
              </w:rPr>
              <w:t>Социальные расходы из прибыли</w:t>
            </w:r>
          </w:p>
        </w:tc>
        <w:tc>
          <w:tcPr>
            <w:tcW w:w="1265" w:type="dxa"/>
            <w:shd w:val="clear" w:color="auto" w:fill="auto"/>
            <w:vAlign w:val="center"/>
            <w:hideMark/>
          </w:tcPr>
          <w:p w14:paraId="69EEFF66" w14:textId="77777777" w:rsidR="001A01BE" w:rsidRPr="001A01BE" w:rsidRDefault="001A01BE" w:rsidP="001A01BE">
            <w:pPr>
              <w:jc w:val="center"/>
              <w:rPr>
                <w:szCs w:val="20"/>
              </w:rPr>
            </w:pPr>
            <w:r w:rsidRPr="001A01BE">
              <w:rPr>
                <w:szCs w:val="20"/>
              </w:rPr>
              <w:t xml:space="preserve">0 </w:t>
            </w:r>
          </w:p>
        </w:tc>
      </w:tr>
      <w:tr w:rsidR="001A01BE" w:rsidRPr="001A01BE" w14:paraId="22BA7A9E" w14:textId="77777777" w:rsidTr="00293CC7">
        <w:trPr>
          <w:trHeight w:val="351"/>
        </w:trPr>
        <w:tc>
          <w:tcPr>
            <w:tcW w:w="844" w:type="dxa"/>
            <w:shd w:val="clear" w:color="auto" w:fill="auto"/>
            <w:vAlign w:val="center"/>
            <w:hideMark/>
          </w:tcPr>
          <w:p w14:paraId="029BC583" w14:textId="77777777" w:rsidR="001A01BE" w:rsidRPr="001A01BE" w:rsidRDefault="001A01BE" w:rsidP="001A01BE">
            <w:pPr>
              <w:jc w:val="center"/>
              <w:rPr>
                <w:szCs w:val="20"/>
              </w:rPr>
            </w:pPr>
            <w:r w:rsidRPr="001A01BE">
              <w:rPr>
                <w:szCs w:val="20"/>
              </w:rPr>
              <w:t>5</w:t>
            </w:r>
          </w:p>
        </w:tc>
        <w:tc>
          <w:tcPr>
            <w:tcW w:w="7463" w:type="dxa"/>
            <w:shd w:val="clear" w:color="auto" w:fill="auto"/>
            <w:vAlign w:val="center"/>
            <w:hideMark/>
          </w:tcPr>
          <w:p w14:paraId="2CF4E88A" w14:textId="77777777" w:rsidR="001A01BE" w:rsidRPr="001A01BE" w:rsidRDefault="001A01BE" w:rsidP="001A01BE">
            <w:pPr>
              <w:rPr>
                <w:szCs w:val="20"/>
              </w:rPr>
            </w:pPr>
            <w:r w:rsidRPr="001A01BE">
              <w:rPr>
                <w:szCs w:val="20"/>
              </w:rPr>
              <w:t>Расчетная предпринимательская прибыль</w:t>
            </w:r>
          </w:p>
        </w:tc>
        <w:tc>
          <w:tcPr>
            <w:tcW w:w="1265" w:type="dxa"/>
            <w:shd w:val="clear" w:color="auto" w:fill="auto"/>
            <w:vAlign w:val="center"/>
            <w:hideMark/>
          </w:tcPr>
          <w:p w14:paraId="4A89C795" w14:textId="77777777" w:rsidR="001A01BE" w:rsidRPr="001A01BE" w:rsidRDefault="001A01BE" w:rsidP="001A01BE">
            <w:pPr>
              <w:jc w:val="center"/>
              <w:rPr>
                <w:szCs w:val="20"/>
              </w:rPr>
            </w:pPr>
            <w:r w:rsidRPr="001A01BE">
              <w:rPr>
                <w:szCs w:val="20"/>
              </w:rPr>
              <w:t>0</w:t>
            </w:r>
          </w:p>
        </w:tc>
      </w:tr>
      <w:tr w:rsidR="001A01BE" w:rsidRPr="001A01BE" w14:paraId="6E0F5B48" w14:textId="77777777" w:rsidTr="00293CC7">
        <w:trPr>
          <w:trHeight w:val="360"/>
        </w:trPr>
        <w:tc>
          <w:tcPr>
            <w:tcW w:w="844" w:type="dxa"/>
            <w:shd w:val="clear" w:color="auto" w:fill="auto"/>
            <w:vAlign w:val="center"/>
            <w:hideMark/>
          </w:tcPr>
          <w:p w14:paraId="66FED0EB" w14:textId="77777777" w:rsidR="001A01BE" w:rsidRPr="001A01BE" w:rsidRDefault="001A01BE" w:rsidP="001A01BE">
            <w:pPr>
              <w:jc w:val="center"/>
              <w:rPr>
                <w:szCs w:val="20"/>
              </w:rPr>
            </w:pPr>
            <w:r w:rsidRPr="001A01BE">
              <w:rPr>
                <w:szCs w:val="20"/>
              </w:rPr>
              <w:t>6</w:t>
            </w:r>
          </w:p>
        </w:tc>
        <w:tc>
          <w:tcPr>
            <w:tcW w:w="7463" w:type="dxa"/>
            <w:shd w:val="clear" w:color="auto" w:fill="auto"/>
            <w:vAlign w:val="center"/>
            <w:hideMark/>
          </w:tcPr>
          <w:p w14:paraId="58A1B930" w14:textId="77777777" w:rsidR="001A01BE" w:rsidRPr="001A01BE" w:rsidRDefault="001A01BE" w:rsidP="001A01BE">
            <w:pPr>
              <w:rPr>
                <w:szCs w:val="20"/>
              </w:rPr>
            </w:pPr>
            <w:r w:rsidRPr="001A01BE">
              <w:rPr>
                <w:szCs w:val="20"/>
              </w:rPr>
              <w:t>Результаты деятельности до перехода к регулированию цен (тарифов) на основе долгосрочных параметров регулирования</w:t>
            </w:r>
          </w:p>
        </w:tc>
        <w:tc>
          <w:tcPr>
            <w:tcW w:w="1265" w:type="dxa"/>
            <w:shd w:val="clear" w:color="auto" w:fill="auto"/>
            <w:vAlign w:val="center"/>
            <w:hideMark/>
          </w:tcPr>
          <w:p w14:paraId="4F4A3CE7" w14:textId="77777777" w:rsidR="001A01BE" w:rsidRPr="001A01BE" w:rsidRDefault="001A01BE" w:rsidP="001A01BE">
            <w:pPr>
              <w:jc w:val="center"/>
              <w:rPr>
                <w:szCs w:val="20"/>
              </w:rPr>
            </w:pPr>
            <w:r w:rsidRPr="001A01BE">
              <w:rPr>
                <w:szCs w:val="20"/>
              </w:rPr>
              <w:t>0</w:t>
            </w:r>
          </w:p>
        </w:tc>
      </w:tr>
      <w:tr w:rsidR="001A01BE" w:rsidRPr="001A01BE" w14:paraId="4995D7F2" w14:textId="77777777" w:rsidTr="00293CC7">
        <w:trPr>
          <w:trHeight w:val="993"/>
        </w:trPr>
        <w:tc>
          <w:tcPr>
            <w:tcW w:w="844" w:type="dxa"/>
            <w:shd w:val="clear" w:color="auto" w:fill="auto"/>
            <w:vAlign w:val="center"/>
            <w:hideMark/>
          </w:tcPr>
          <w:p w14:paraId="5E2DD28A" w14:textId="77777777" w:rsidR="001A01BE" w:rsidRPr="001A01BE" w:rsidRDefault="001A01BE" w:rsidP="001A01BE">
            <w:pPr>
              <w:jc w:val="center"/>
              <w:rPr>
                <w:szCs w:val="20"/>
              </w:rPr>
            </w:pPr>
            <w:r w:rsidRPr="001A01BE">
              <w:rPr>
                <w:szCs w:val="20"/>
              </w:rPr>
              <w:t>7</w:t>
            </w:r>
          </w:p>
        </w:tc>
        <w:tc>
          <w:tcPr>
            <w:tcW w:w="7463" w:type="dxa"/>
            <w:shd w:val="clear" w:color="auto" w:fill="auto"/>
            <w:vAlign w:val="center"/>
            <w:hideMark/>
          </w:tcPr>
          <w:p w14:paraId="1EF2DBDD" w14:textId="77777777" w:rsidR="001A01BE" w:rsidRPr="001A01BE" w:rsidRDefault="001A01BE" w:rsidP="001A01BE">
            <w:pPr>
              <w:rPr>
                <w:szCs w:val="20"/>
              </w:rPr>
            </w:pPr>
            <w:r w:rsidRPr="001A01B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5" w:type="dxa"/>
            <w:shd w:val="clear" w:color="auto" w:fill="auto"/>
            <w:vAlign w:val="center"/>
            <w:hideMark/>
          </w:tcPr>
          <w:p w14:paraId="65E97E0E" w14:textId="77777777" w:rsidR="001A01BE" w:rsidRPr="001A01BE" w:rsidRDefault="001A01BE" w:rsidP="001A01BE">
            <w:pPr>
              <w:jc w:val="center"/>
              <w:rPr>
                <w:szCs w:val="20"/>
              </w:rPr>
            </w:pPr>
            <w:r w:rsidRPr="001A01BE">
              <w:rPr>
                <w:szCs w:val="20"/>
              </w:rPr>
              <w:t>2 875</w:t>
            </w:r>
          </w:p>
        </w:tc>
      </w:tr>
      <w:tr w:rsidR="001A01BE" w:rsidRPr="001A01BE" w14:paraId="7533EDF3" w14:textId="77777777" w:rsidTr="00293CC7">
        <w:trPr>
          <w:trHeight w:val="523"/>
        </w:trPr>
        <w:tc>
          <w:tcPr>
            <w:tcW w:w="844" w:type="dxa"/>
            <w:shd w:val="clear" w:color="auto" w:fill="auto"/>
            <w:vAlign w:val="center"/>
            <w:hideMark/>
          </w:tcPr>
          <w:p w14:paraId="148A383B" w14:textId="77777777" w:rsidR="001A01BE" w:rsidRPr="001A01BE" w:rsidRDefault="001A01BE" w:rsidP="001A01BE">
            <w:pPr>
              <w:jc w:val="center"/>
              <w:rPr>
                <w:szCs w:val="20"/>
              </w:rPr>
            </w:pPr>
            <w:r w:rsidRPr="001A01BE">
              <w:rPr>
                <w:szCs w:val="20"/>
              </w:rPr>
              <w:t>8</w:t>
            </w:r>
          </w:p>
        </w:tc>
        <w:tc>
          <w:tcPr>
            <w:tcW w:w="7463" w:type="dxa"/>
            <w:shd w:val="clear" w:color="auto" w:fill="auto"/>
            <w:vAlign w:val="center"/>
            <w:hideMark/>
          </w:tcPr>
          <w:p w14:paraId="159BF6B1" w14:textId="77777777" w:rsidR="001A01BE" w:rsidRPr="001A01BE" w:rsidRDefault="001A01BE" w:rsidP="001A01BE">
            <w:pPr>
              <w:rPr>
                <w:szCs w:val="20"/>
              </w:rPr>
            </w:pPr>
            <w:r w:rsidRPr="001A01BE">
              <w:rPr>
                <w:szCs w:val="20"/>
              </w:rPr>
              <w:t>Корректировка с учетом надежности и качества реализуемых товаров (оказываемых услуг), подлежащая учету в НВВ</w:t>
            </w:r>
          </w:p>
        </w:tc>
        <w:tc>
          <w:tcPr>
            <w:tcW w:w="1265" w:type="dxa"/>
            <w:shd w:val="clear" w:color="auto" w:fill="auto"/>
            <w:vAlign w:val="center"/>
            <w:hideMark/>
          </w:tcPr>
          <w:p w14:paraId="1B53B42D" w14:textId="77777777" w:rsidR="001A01BE" w:rsidRPr="001A01BE" w:rsidRDefault="001A01BE" w:rsidP="001A01BE">
            <w:pPr>
              <w:jc w:val="center"/>
              <w:rPr>
                <w:szCs w:val="20"/>
              </w:rPr>
            </w:pPr>
            <w:r w:rsidRPr="001A01BE">
              <w:rPr>
                <w:szCs w:val="20"/>
              </w:rPr>
              <w:t>0</w:t>
            </w:r>
          </w:p>
        </w:tc>
      </w:tr>
      <w:tr w:rsidR="001A01BE" w:rsidRPr="001A01BE" w14:paraId="6CDCA9EC" w14:textId="77777777" w:rsidTr="00293CC7">
        <w:trPr>
          <w:trHeight w:val="545"/>
        </w:trPr>
        <w:tc>
          <w:tcPr>
            <w:tcW w:w="844" w:type="dxa"/>
            <w:shd w:val="clear" w:color="auto" w:fill="auto"/>
            <w:vAlign w:val="center"/>
            <w:hideMark/>
          </w:tcPr>
          <w:p w14:paraId="643C67AE" w14:textId="77777777" w:rsidR="001A01BE" w:rsidRPr="001A01BE" w:rsidRDefault="001A01BE" w:rsidP="001A01BE">
            <w:pPr>
              <w:jc w:val="center"/>
              <w:rPr>
                <w:szCs w:val="20"/>
              </w:rPr>
            </w:pPr>
            <w:r w:rsidRPr="001A01BE">
              <w:rPr>
                <w:szCs w:val="20"/>
              </w:rPr>
              <w:t>9</w:t>
            </w:r>
          </w:p>
        </w:tc>
        <w:tc>
          <w:tcPr>
            <w:tcW w:w="7463" w:type="dxa"/>
            <w:shd w:val="clear" w:color="auto" w:fill="auto"/>
            <w:vAlign w:val="center"/>
            <w:hideMark/>
          </w:tcPr>
          <w:p w14:paraId="7C626755" w14:textId="77777777" w:rsidR="001A01BE" w:rsidRPr="001A01BE" w:rsidRDefault="001A01BE" w:rsidP="001A01BE">
            <w:pPr>
              <w:rPr>
                <w:szCs w:val="20"/>
              </w:rPr>
            </w:pPr>
            <w:r w:rsidRPr="001A01BE">
              <w:rPr>
                <w:szCs w:val="20"/>
              </w:rPr>
              <w:t>Корректировка НВВ в связи с изменением (неисполнением) инвестиционной программы</w:t>
            </w:r>
          </w:p>
        </w:tc>
        <w:tc>
          <w:tcPr>
            <w:tcW w:w="1265" w:type="dxa"/>
            <w:shd w:val="clear" w:color="auto" w:fill="auto"/>
            <w:vAlign w:val="center"/>
            <w:hideMark/>
          </w:tcPr>
          <w:p w14:paraId="66232203" w14:textId="77777777" w:rsidR="001A01BE" w:rsidRPr="001A01BE" w:rsidRDefault="001A01BE" w:rsidP="001A01BE">
            <w:pPr>
              <w:jc w:val="center"/>
              <w:rPr>
                <w:szCs w:val="20"/>
              </w:rPr>
            </w:pPr>
            <w:r w:rsidRPr="001A01BE">
              <w:rPr>
                <w:szCs w:val="20"/>
              </w:rPr>
              <w:t>0</w:t>
            </w:r>
          </w:p>
        </w:tc>
      </w:tr>
      <w:tr w:rsidR="001A01BE" w:rsidRPr="001A01BE" w14:paraId="5210D38B" w14:textId="77777777" w:rsidTr="00293CC7">
        <w:trPr>
          <w:trHeight w:val="2098"/>
        </w:trPr>
        <w:tc>
          <w:tcPr>
            <w:tcW w:w="844" w:type="dxa"/>
            <w:shd w:val="clear" w:color="auto" w:fill="auto"/>
            <w:vAlign w:val="center"/>
            <w:hideMark/>
          </w:tcPr>
          <w:p w14:paraId="686FC4F5" w14:textId="77777777" w:rsidR="001A01BE" w:rsidRPr="001A01BE" w:rsidRDefault="001A01BE" w:rsidP="001A01BE">
            <w:pPr>
              <w:jc w:val="center"/>
              <w:rPr>
                <w:szCs w:val="20"/>
              </w:rPr>
            </w:pPr>
            <w:r w:rsidRPr="001A01BE">
              <w:rPr>
                <w:szCs w:val="20"/>
              </w:rPr>
              <w:t>10</w:t>
            </w:r>
          </w:p>
        </w:tc>
        <w:tc>
          <w:tcPr>
            <w:tcW w:w="7463" w:type="dxa"/>
            <w:shd w:val="clear" w:color="auto" w:fill="auto"/>
            <w:vAlign w:val="center"/>
            <w:hideMark/>
          </w:tcPr>
          <w:p w14:paraId="22E3DF85" w14:textId="77777777" w:rsidR="001A01BE" w:rsidRPr="001A01BE" w:rsidRDefault="001A01BE" w:rsidP="001A01BE">
            <w:pPr>
              <w:rPr>
                <w:szCs w:val="20"/>
              </w:rPr>
            </w:pPr>
            <w:r w:rsidRPr="001A01B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5" w:type="dxa"/>
            <w:shd w:val="clear" w:color="auto" w:fill="auto"/>
            <w:vAlign w:val="center"/>
            <w:hideMark/>
          </w:tcPr>
          <w:p w14:paraId="1B02B61A" w14:textId="77777777" w:rsidR="001A01BE" w:rsidRPr="001A01BE" w:rsidRDefault="001A01BE" w:rsidP="001A01BE">
            <w:pPr>
              <w:jc w:val="center"/>
              <w:rPr>
                <w:szCs w:val="20"/>
              </w:rPr>
            </w:pPr>
            <w:r w:rsidRPr="001A01BE">
              <w:rPr>
                <w:szCs w:val="20"/>
              </w:rPr>
              <w:t>0</w:t>
            </w:r>
          </w:p>
        </w:tc>
      </w:tr>
      <w:tr w:rsidR="001A01BE" w:rsidRPr="001A01BE" w14:paraId="3113F854" w14:textId="77777777" w:rsidTr="00293CC7">
        <w:trPr>
          <w:trHeight w:val="360"/>
        </w:trPr>
        <w:tc>
          <w:tcPr>
            <w:tcW w:w="844" w:type="dxa"/>
            <w:shd w:val="clear" w:color="auto" w:fill="auto"/>
            <w:vAlign w:val="center"/>
          </w:tcPr>
          <w:p w14:paraId="6A905C00" w14:textId="77777777" w:rsidR="001A01BE" w:rsidRPr="001A01BE" w:rsidRDefault="001A01BE" w:rsidP="001A01BE">
            <w:pPr>
              <w:jc w:val="center"/>
              <w:rPr>
                <w:szCs w:val="20"/>
              </w:rPr>
            </w:pPr>
            <w:r w:rsidRPr="001A01BE">
              <w:rPr>
                <w:szCs w:val="20"/>
              </w:rPr>
              <w:t>11</w:t>
            </w:r>
          </w:p>
        </w:tc>
        <w:tc>
          <w:tcPr>
            <w:tcW w:w="7463" w:type="dxa"/>
            <w:shd w:val="clear" w:color="auto" w:fill="auto"/>
            <w:vAlign w:val="center"/>
          </w:tcPr>
          <w:p w14:paraId="3F266A68" w14:textId="77777777" w:rsidR="001A01BE" w:rsidRPr="001A01BE" w:rsidRDefault="001A01BE" w:rsidP="001A01BE">
            <w:pPr>
              <w:autoSpaceDE w:val="0"/>
              <w:autoSpaceDN w:val="0"/>
              <w:adjustRightInd w:val="0"/>
              <w:jc w:val="both"/>
              <w:rPr>
                <w:szCs w:val="20"/>
              </w:rPr>
            </w:pPr>
            <w:r w:rsidRPr="001A01BE">
              <w:rPr>
                <w:szCs w:val="20"/>
              </w:rPr>
              <w:t>ИТОГО необходимая валовая выручка</w:t>
            </w:r>
          </w:p>
        </w:tc>
        <w:tc>
          <w:tcPr>
            <w:tcW w:w="1265" w:type="dxa"/>
            <w:shd w:val="clear" w:color="auto" w:fill="auto"/>
            <w:vAlign w:val="center"/>
          </w:tcPr>
          <w:p w14:paraId="3FCCDBAB" w14:textId="77777777" w:rsidR="001A01BE" w:rsidRPr="001A01BE" w:rsidRDefault="001A01BE" w:rsidP="001A01BE">
            <w:pPr>
              <w:jc w:val="center"/>
              <w:rPr>
                <w:szCs w:val="20"/>
              </w:rPr>
            </w:pPr>
            <w:r w:rsidRPr="001A01BE">
              <w:rPr>
                <w:szCs w:val="20"/>
              </w:rPr>
              <w:t>64 910</w:t>
            </w:r>
          </w:p>
        </w:tc>
      </w:tr>
      <w:tr w:rsidR="001A01BE" w:rsidRPr="001A01BE" w14:paraId="2B8FD59E" w14:textId="77777777" w:rsidTr="00293CC7">
        <w:trPr>
          <w:trHeight w:val="360"/>
        </w:trPr>
        <w:tc>
          <w:tcPr>
            <w:tcW w:w="844" w:type="dxa"/>
            <w:shd w:val="clear" w:color="auto" w:fill="auto"/>
            <w:vAlign w:val="center"/>
          </w:tcPr>
          <w:p w14:paraId="662A73BF" w14:textId="77777777" w:rsidR="001A01BE" w:rsidRPr="001A01BE" w:rsidRDefault="001A01BE" w:rsidP="001A01BE">
            <w:pPr>
              <w:jc w:val="center"/>
              <w:rPr>
                <w:szCs w:val="20"/>
              </w:rPr>
            </w:pPr>
            <w:r w:rsidRPr="001A01BE">
              <w:rPr>
                <w:szCs w:val="20"/>
              </w:rPr>
              <w:t>11.1</w:t>
            </w:r>
          </w:p>
        </w:tc>
        <w:tc>
          <w:tcPr>
            <w:tcW w:w="7463" w:type="dxa"/>
            <w:shd w:val="clear" w:color="auto" w:fill="auto"/>
            <w:vAlign w:val="center"/>
          </w:tcPr>
          <w:p w14:paraId="05A7604D" w14:textId="77777777" w:rsidR="001A01BE" w:rsidRPr="001A01BE" w:rsidRDefault="001A01BE" w:rsidP="001A01BE">
            <w:pPr>
              <w:autoSpaceDE w:val="0"/>
              <w:autoSpaceDN w:val="0"/>
              <w:adjustRightInd w:val="0"/>
              <w:jc w:val="both"/>
              <w:rPr>
                <w:szCs w:val="20"/>
              </w:rPr>
            </w:pPr>
            <w:r w:rsidRPr="001A01BE">
              <w:rPr>
                <w:szCs w:val="20"/>
              </w:rPr>
              <w:t>в том числе на потребительский рынок</w:t>
            </w:r>
          </w:p>
        </w:tc>
        <w:tc>
          <w:tcPr>
            <w:tcW w:w="1265" w:type="dxa"/>
            <w:shd w:val="clear" w:color="auto" w:fill="auto"/>
            <w:vAlign w:val="center"/>
          </w:tcPr>
          <w:p w14:paraId="01260B65" w14:textId="77777777" w:rsidR="001A01BE" w:rsidRPr="001A01BE" w:rsidRDefault="001A01BE" w:rsidP="001A01BE">
            <w:pPr>
              <w:jc w:val="center"/>
              <w:rPr>
                <w:szCs w:val="20"/>
              </w:rPr>
            </w:pPr>
            <w:r w:rsidRPr="001A01BE">
              <w:rPr>
                <w:szCs w:val="20"/>
              </w:rPr>
              <w:t>15 535</w:t>
            </w:r>
          </w:p>
        </w:tc>
      </w:tr>
    </w:tbl>
    <w:p w14:paraId="4802E385" w14:textId="77777777" w:rsidR="001A01BE" w:rsidRPr="001A01BE" w:rsidRDefault="001A01BE" w:rsidP="001A01BE">
      <w:pPr>
        <w:ind w:firstLine="851"/>
        <w:jc w:val="both"/>
        <w:rPr>
          <w:sz w:val="28"/>
          <w:szCs w:val="28"/>
        </w:rPr>
      </w:pPr>
    </w:p>
    <w:p w14:paraId="31DF317B" w14:textId="77777777" w:rsidR="001A01BE" w:rsidRPr="001A01BE" w:rsidRDefault="001A01BE" w:rsidP="001A01BE">
      <w:pPr>
        <w:ind w:firstLine="709"/>
        <w:jc w:val="both"/>
        <w:rPr>
          <w:sz w:val="28"/>
          <w:szCs w:val="28"/>
        </w:rPr>
      </w:pPr>
      <w:r w:rsidRPr="001A01BE">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2021 год.</w:t>
      </w:r>
    </w:p>
    <w:p w14:paraId="5A7A1AD7" w14:textId="77777777" w:rsidR="001A01BE" w:rsidRPr="001A01BE" w:rsidRDefault="001A01BE" w:rsidP="001A01BE">
      <w:pPr>
        <w:rPr>
          <w:szCs w:val="20"/>
        </w:rPr>
      </w:pPr>
      <w:r w:rsidRPr="001A01BE">
        <w:rPr>
          <w:szCs w:val="20"/>
        </w:rPr>
        <w:br w:type="page"/>
      </w:r>
    </w:p>
    <w:p w14:paraId="19649E2C" w14:textId="77777777" w:rsidR="001A01BE" w:rsidRPr="001A01BE" w:rsidRDefault="001A01BE" w:rsidP="001A01BE">
      <w:pPr>
        <w:jc w:val="right"/>
        <w:rPr>
          <w:bCs/>
          <w:sz w:val="28"/>
          <w:szCs w:val="28"/>
        </w:rPr>
      </w:pPr>
      <w:r w:rsidRPr="001A01BE">
        <w:rPr>
          <w:bCs/>
          <w:sz w:val="28"/>
          <w:szCs w:val="20"/>
        </w:rPr>
        <w:lastRenderedPageBreak/>
        <w:t>Таблица 11</w:t>
      </w:r>
    </w:p>
    <w:p w14:paraId="4414BF52" w14:textId="77777777" w:rsidR="001A01BE" w:rsidRPr="001A01BE" w:rsidRDefault="001A01BE" w:rsidP="001A01BE">
      <w:pPr>
        <w:jc w:val="center"/>
        <w:rPr>
          <w:bCs/>
          <w:sz w:val="28"/>
          <w:szCs w:val="28"/>
        </w:rPr>
      </w:pPr>
      <w:bookmarkStart w:id="65" w:name="_Toc531854407"/>
      <w:bookmarkStart w:id="66" w:name="_Toc532896291"/>
      <w:bookmarkStart w:id="67" w:name="_Toc21692673"/>
      <w:r w:rsidRPr="001A01BE">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65"/>
      <w:bookmarkEnd w:id="66"/>
      <w:bookmarkEnd w:id="67"/>
      <w:r w:rsidRPr="001A01BE">
        <w:rPr>
          <w:bCs/>
          <w:sz w:val="28"/>
          <w:szCs w:val="28"/>
        </w:rPr>
        <w:t xml:space="preserve"> за 2021 год</w:t>
      </w:r>
    </w:p>
    <w:p w14:paraId="6AFC959D" w14:textId="77777777" w:rsidR="001A01BE" w:rsidRPr="001A01BE" w:rsidRDefault="001A01BE" w:rsidP="001A01BE">
      <w:pPr>
        <w:keepNext/>
        <w:jc w:val="center"/>
        <w:rPr>
          <w:b/>
          <w:sz w:val="28"/>
          <w:szCs w:val="20"/>
          <w:u w:val="single"/>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1A01BE" w:rsidRPr="001A01BE" w14:paraId="433423A4" w14:textId="77777777" w:rsidTr="00293CC7">
        <w:trPr>
          <w:trHeight w:val="313"/>
        </w:trPr>
        <w:tc>
          <w:tcPr>
            <w:tcW w:w="701" w:type="dxa"/>
          </w:tcPr>
          <w:p w14:paraId="7704864B" w14:textId="77777777" w:rsidR="001A01BE" w:rsidRPr="001A01BE" w:rsidRDefault="001A01BE" w:rsidP="001A01BE">
            <w:pPr>
              <w:jc w:val="center"/>
              <w:rPr>
                <w:bCs/>
              </w:rPr>
            </w:pPr>
            <w:r w:rsidRPr="001A01BE">
              <w:rPr>
                <w:bCs/>
              </w:rPr>
              <w:t>1</w:t>
            </w:r>
          </w:p>
        </w:tc>
        <w:tc>
          <w:tcPr>
            <w:tcW w:w="5957" w:type="dxa"/>
            <w:shd w:val="clear" w:color="auto" w:fill="auto"/>
            <w:vAlign w:val="center"/>
            <w:hideMark/>
          </w:tcPr>
          <w:p w14:paraId="03A0D892" w14:textId="77777777" w:rsidR="001A01BE" w:rsidRPr="001A01BE" w:rsidRDefault="001A01BE" w:rsidP="001A01BE">
            <w:pPr>
              <w:jc w:val="both"/>
              <w:rPr>
                <w:bCs/>
              </w:rPr>
            </w:pPr>
            <w:r w:rsidRPr="001A01BE">
              <w:rPr>
                <w:bCs/>
              </w:rPr>
              <w:t>Фактическая необходимая валовая выручка</w:t>
            </w:r>
          </w:p>
        </w:tc>
        <w:tc>
          <w:tcPr>
            <w:tcW w:w="1417" w:type="dxa"/>
            <w:shd w:val="clear" w:color="auto" w:fill="auto"/>
            <w:vAlign w:val="center"/>
            <w:hideMark/>
          </w:tcPr>
          <w:p w14:paraId="4CA10D1D" w14:textId="77777777" w:rsidR="001A01BE" w:rsidRPr="001A01BE" w:rsidRDefault="001A01BE" w:rsidP="001A01BE">
            <w:pPr>
              <w:jc w:val="center"/>
            </w:pPr>
            <w:r w:rsidRPr="001A01BE">
              <w:t>тыс. руб.</w:t>
            </w:r>
          </w:p>
        </w:tc>
        <w:tc>
          <w:tcPr>
            <w:tcW w:w="1560" w:type="dxa"/>
            <w:shd w:val="clear" w:color="auto" w:fill="auto"/>
            <w:hideMark/>
          </w:tcPr>
          <w:p w14:paraId="5980F497" w14:textId="77777777" w:rsidR="001A01BE" w:rsidRPr="001A01BE" w:rsidRDefault="001A01BE" w:rsidP="001A01BE">
            <w:pPr>
              <w:jc w:val="center"/>
            </w:pPr>
            <w:r w:rsidRPr="001A01BE">
              <w:rPr>
                <w:szCs w:val="20"/>
              </w:rPr>
              <w:t>15 535</w:t>
            </w:r>
          </w:p>
        </w:tc>
      </w:tr>
      <w:tr w:rsidR="001A01BE" w:rsidRPr="001A01BE" w14:paraId="1480579F" w14:textId="77777777" w:rsidTr="00293CC7">
        <w:trPr>
          <w:trHeight w:val="407"/>
        </w:trPr>
        <w:tc>
          <w:tcPr>
            <w:tcW w:w="701" w:type="dxa"/>
          </w:tcPr>
          <w:p w14:paraId="42481BCD" w14:textId="77777777" w:rsidR="001A01BE" w:rsidRPr="001A01BE" w:rsidRDefault="001A01BE" w:rsidP="001A01BE">
            <w:pPr>
              <w:jc w:val="center"/>
              <w:rPr>
                <w:bCs/>
              </w:rPr>
            </w:pPr>
            <w:r w:rsidRPr="001A01BE">
              <w:rPr>
                <w:bCs/>
              </w:rPr>
              <w:t>2</w:t>
            </w:r>
          </w:p>
        </w:tc>
        <w:tc>
          <w:tcPr>
            <w:tcW w:w="5957" w:type="dxa"/>
            <w:shd w:val="clear" w:color="auto" w:fill="auto"/>
            <w:vAlign w:val="center"/>
          </w:tcPr>
          <w:p w14:paraId="635F5D6A" w14:textId="77777777" w:rsidR="001A01BE" w:rsidRPr="001A01BE" w:rsidRDefault="001A01BE" w:rsidP="001A01BE">
            <w:pPr>
              <w:jc w:val="both"/>
              <w:rPr>
                <w:bCs/>
              </w:rPr>
            </w:pPr>
            <w:r w:rsidRPr="001A01BE">
              <w:rPr>
                <w:bCs/>
              </w:rPr>
              <w:t>Выручка от реализации тепловой энергии</w:t>
            </w:r>
          </w:p>
        </w:tc>
        <w:tc>
          <w:tcPr>
            <w:tcW w:w="1417" w:type="dxa"/>
            <w:shd w:val="clear" w:color="auto" w:fill="auto"/>
            <w:vAlign w:val="center"/>
          </w:tcPr>
          <w:p w14:paraId="5C8F9275" w14:textId="77777777" w:rsidR="001A01BE" w:rsidRPr="001A01BE" w:rsidRDefault="001A01BE" w:rsidP="001A01BE">
            <w:pPr>
              <w:jc w:val="center"/>
            </w:pPr>
            <w:r w:rsidRPr="001A01BE">
              <w:t>тыс. руб.</w:t>
            </w:r>
          </w:p>
        </w:tc>
        <w:tc>
          <w:tcPr>
            <w:tcW w:w="1560" w:type="dxa"/>
            <w:shd w:val="clear" w:color="auto" w:fill="auto"/>
          </w:tcPr>
          <w:p w14:paraId="0AF28260" w14:textId="77777777" w:rsidR="001A01BE" w:rsidRPr="001A01BE" w:rsidRDefault="001A01BE" w:rsidP="001A01BE">
            <w:pPr>
              <w:jc w:val="center"/>
            </w:pPr>
            <w:r w:rsidRPr="001A01BE">
              <w:rPr>
                <w:szCs w:val="20"/>
              </w:rPr>
              <w:t xml:space="preserve">13 938 </w:t>
            </w:r>
          </w:p>
        </w:tc>
      </w:tr>
      <w:tr w:rsidR="001A01BE" w:rsidRPr="001A01BE" w14:paraId="7913CA3F" w14:textId="77777777" w:rsidTr="00293CC7">
        <w:trPr>
          <w:trHeight w:val="375"/>
        </w:trPr>
        <w:tc>
          <w:tcPr>
            <w:tcW w:w="701" w:type="dxa"/>
          </w:tcPr>
          <w:p w14:paraId="1AAE31D3" w14:textId="77777777" w:rsidR="001A01BE" w:rsidRPr="001A01BE" w:rsidRDefault="001A01BE" w:rsidP="001A01BE">
            <w:pPr>
              <w:jc w:val="center"/>
              <w:rPr>
                <w:iCs/>
              </w:rPr>
            </w:pPr>
            <w:r w:rsidRPr="001A01BE">
              <w:rPr>
                <w:iCs/>
              </w:rPr>
              <w:t>3</w:t>
            </w:r>
          </w:p>
        </w:tc>
        <w:tc>
          <w:tcPr>
            <w:tcW w:w="5957" w:type="dxa"/>
            <w:shd w:val="clear" w:color="auto" w:fill="auto"/>
            <w:vAlign w:val="center"/>
            <w:hideMark/>
          </w:tcPr>
          <w:p w14:paraId="27BA34EF" w14:textId="77777777" w:rsidR="001A01BE" w:rsidRPr="001A01BE" w:rsidRDefault="001A01BE" w:rsidP="001A01BE">
            <w:pPr>
              <w:jc w:val="both"/>
              <w:rPr>
                <w:iCs/>
              </w:rPr>
            </w:pPr>
            <w:r w:rsidRPr="001A01BE">
              <w:rPr>
                <w:iCs/>
              </w:rPr>
              <w:t>1 полугодие</w:t>
            </w:r>
          </w:p>
        </w:tc>
        <w:tc>
          <w:tcPr>
            <w:tcW w:w="1417" w:type="dxa"/>
            <w:shd w:val="clear" w:color="auto" w:fill="auto"/>
            <w:vAlign w:val="center"/>
            <w:hideMark/>
          </w:tcPr>
          <w:p w14:paraId="2D8D8107" w14:textId="77777777" w:rsidR="001A01BE" w:rsidRPr="001A01BE" w:rsidRDefault="001A01BE" w:rsidP="001A01BE">
            <w:pPr>
              <w:jc w:val="center"/>
            </w:pPr>
            <w:r w:rsidRPr="001A01BE">
              <w:t> тыс. руб.</w:t>
            </w:r>
          </w:p>
        </w:tc>
        <w:tc>
          <w:tcPr>
            <w:tcW w:w="1560" w:type="dxa"/>
            <w:shd w:val="clear" w:color="auto" w:fill="auto"/>
          </w:tcPr>
          <w:p w14:paraId="289BB8F8" w14:textId="77777777" w:rsidR="001A01BE" w:rsidRPr="001A01BE" w:rsidRDefault="001A01BE" w:rsidP="001A01BE">
            <w:pPr>
              <w:jc w:val="center"/>
            </w:pPr>
            <w:r w:rsidRPr="001A01BE">
              <w:rPr>
                <w:szCs w:val="20"/>
              </w:rPr>
              <w:t>8 743</w:t>
            </w:r>
          </w:p>
        </w:tc>
      </w:tr>
      <w:tr w:rsidR="001A01BE" w:rsidRPr="001A01BE" w14:paraId="7E0707C0" w14:textId="77777777" w:rsidTr="00293CC7">
        <w:trPr>
          <w:trHeight w:val="375"/>
        </w:trPr>
        <w:tc>
          <w:tcPr>
            <w:tcW w:w="701" w:type="dxa"/>
          </w:tcPr>
          <w:p w14:paraId="0742D005" w14:textId="77777777" w:rsidR="001A01BE" w:rsidRPr="001A01BE" w:rsidRDefault="001A01BE" w:rsidP="001A01BE">
            <w:pPr>
              <w:jc w:val="center"/>
              <w:rPr>
                <w:iCs/>
              </w:rPr>
            </w:pPr>
            <w:r w:rsidRPr="001A01BE">
              <w:rPr>
                <w:iCs/>
              </w:rPr>
              <w:t>4</w:t>
            </w:r>
          </w:p>
        </w:tc>
        <w:tc>
          <w:tcPr>
            <w:tcW w:w="5957" w:type="dxa"/>
            <w:shd w:val="clear" w:color="auto" w:fill="auto"/>
            <w:vAlign w:val="center"/>
            <w:hideMark/>
          </w:tcPr>
          <w:p w14:paraId="2933107B" w14:textId="77777777" w:rsidR="001A01BE" w:rsidRPr="001A01BE" w:rsidRDefault="001A01BE" w:rsidP="001A01BE">
            <w:pPr>
              <w:jc w:val="both"/>
              <w:rPr>
                <w:iCs/>
              </w:rPr>
            </w:pPr>
            <w:r w:rsidRPr="001A01BE">
              <w:rPr>
                <w:iCs/>
              </w:rPr>
              <w:t>2 полугодие</w:t>
            </w:r>
          </w:p>
        </w:tc>
        <w:tc>
          <w:tcPr>
            <w:tcW w:w="1417" w:type="dxa"/>
            <w:shd w:val="clear" w:color="auto" w:fill="auto"/>
            <w:vAlign w:val="center"/>
            <w:hideMark/>
          </w:tcPr>
          <w:p w14:paraId="270C0F29" w14:textId="77777777" w:rsidR="001A01BE" w:rsidRPr="001A01BE" w:rsidRDefault="001A01BE" w:rsidP="001A01BE">
            <w:pPr>
              <w:jc w:val="center"/>
            </w:pPr>
            <w:r w:rsidRPr="001A01BE">
              <w:t> тыс. руб.</w:t>
            </w:r>
          </w:p>
        </w:tc>
        <w:tc>
          <w:tcPr>
            <w:tcW w:w="1560" w:type="dxa"/>
            <w:shd w:val="clear" w:color="auto" w:fill="auto"/>
          </w:tcPr>
          <w:p w14:paraId="14AE4E85" w14:textId="77777777" w:rsidR="001A01BE" w:rsidRPr="001A01BE" w:rsidRDefault="001A01BE" w:rsidP="001A01BE">
            <w:pPr>
              <w:jc w:val="center"/>
            </w:pPr>
            <w:r w:rsidRPr="001A01BE">
              <w:rPr>
                <w:szCs w:val="20"/>
              </w:rPr>
              <w:t xml:space="preserve">5 195 </w:t>
            </w:r>
          </w:p>
        </w:tc>
      </w:tr>
      <w:tr w:rsidR="001A01BE" w:rsidRPr="001A01BE" w14:paraId="4D6AD51A" w14:textId="77777777" w:rsidTr="00293CC7">
        <w:trPr>
          <w:trHeight w:val="360"/>
        </w:trPr>
        <w:tc>
          <w:tcPr>
            <w:tcW w:w="701" w:type="dxa"/>
          </w:tcPr>
          <w:p w14:paraId="6EC13CDE" w14:textId="77777777" w:rsidR="001A01BE" w:rsidRPr="001A01BE" w:rsidRDefault="001A01BE" w:rsidP="001A01BE">
            <w:pPr>
              <w:jc w:val="center"/>
              <w:rPr>
                <w:bCs/>
              </w:rPr>
            </w:pPr>
            <w:r w:rsidRPr="001A01BE">
              <w:rPr>
                <w:bCs/>
              </w:rPr>
              <w:t>5</w:t>
            </w:r>
          </w:p>
        </w:tc>
        <w:tc>
          <w:tcPr>
            <w:tcW w:w="5957" w:type="dxa"/>
            <w:shd w:val="clear" w:color="auto" w:fill="auto"/>
            <w:vAlign w:val="center"/>
            <w:hideMark/>
          </w:tcPr>
          <w:p w14:paraId="0649150D" w14:textId="77777777" w:rsidR="001A01BE" w:rsidRPr="001A01BE" w:rsidRDefault="001A01BE" w:rsidP="001A01BE">
            <w:pPr>
              <w:jc w:val="both"/>
              <w:rPr>
                <w:bCs/>
              </w:rPr>
            </w:pPr>
            <w:r w:rsidRPr="001A01BE">
              <w:rPr>
                <w:bCs/>
              </w:rPr>
              <w:t>Полезный отпуск (форма 46ТЭ за 2021 год)</w:t>
            </w:r>
          </w:p>
        </w:tc>
        <w:tc>
          <w:tcPr>
            <w:tcW w:w="1417" w:type="dxa"/>
            <w:shd w:val="clear" w:color="auto" w:fill="auto"/>
            <w:vAlign w:val="center"/>
            <w:hideMark/>
          </w:tcPr>
          <w:p w14:paraId="3CB945B3" w14:textId="77777777" w:rsidR="001A01BE" w:rsidRPr="001A01BE" w:rsidRDefault="001A01BE" w:rsidP="001A01BE">
            <w:pPr>
              <w:jc w:val="center"/>
            </w:pPr>
            <w:r w:rsidRPr="001A01BE">
              <w:t>Гкал</w:t>
            </w:r>
          </w:p>
        </w:tc>
        <w:tc>
          <w:tcPr>
            <w:tcW w:w="1560" w:type="dxa"/>
            <w:shd w:val="clear" w:color="auto" w:fill="auto"/>
          </w:tcPr>
          <w:p w14:paraId="2AB3C3CA" w14:textId="77777777" w:rsidR="001A01BE" w:rsidRPr="001A01BE" w:rsidRDefault="001A01BE" w:rsidP="001A01BE">
            <w:pPr>
              <w:jc w:val="center"/>
            </w:pPr>
            <w:r w:rsidRPr="001A01BE">
              <w:rPr>
                <w:szCs w:val="20"/>
              </w:rPr>
              <w:t xml:space="preserve">9 064,79 </w:t>
            </w:r>
          </w:p>
        </w:tc>
      </w:tr>
      <w:tr w:rsidR="001A01BE" w:rsidRPr="001A01BE" w14:paraId="69625621" w14:textId="77777777" w:rsidTr="00293CC7">
        <w:trPr>
          <w:trHeight w:val="375"/>
        </w:trPr>
        <w:tc>
          <w:tcPr>
            <w:tcW w:w="701" w:type="dxa"/>
          </w:tcPr>
          <w:p w14:paraId="167E338B" w14:textId="77777777" w:rsidR="001A01BE" w:rsidRPr="001A01BE" w:rsidRDefault="001A01BE" w:rsidP="001A01BE">
            <w:pPr>
              <w:jc w:val="center"/>
              <w:rPr>
                <w:iCs/>
              </w:rPr>
            </w:pPr>
            <w:r w:rsidRPr="001A01BE">
              <w:rPr>
                <w:iCs/>
              </w:rPr>
              <w:t>6</w:t>
            </w:r>
          </w:p>
        </w:tc>
        <w:tc>
          <w:tcPr>
            <w:tcW w:w="5957" w:type="dxa"/>
            <w:shd w:val="clear" w:color="auto" w:fill="auto"/>
            <w:vAlign w:val="center"/>
            <w:hideMark/>
          </w:tcPr>
          <w:p w14:paraId="028C20F5" w14:textId="77777777" w:rsidR="001A01BE" w:rsidRPr="001A01BE" w:rsidRDefault="001A01BE" w:rsidP="001A01BE">
            <w:pPr>
              <w:jc w:val="both"/>
              <w:rPr>
                <w:iCs/>
              </w:rPr>
            </w:pPr>
            <w:r w:rsidRPr="001A01BE">
              <w:rPr>
                <w:iCs/>
              </w:rPr>
              <w:t>1 полугодие</w:t>
            </w:r>
          </w:p>
        </w:tc>
        <w:tc>
          <w:tcPr>
            <w:tcW w:w="1417" w:type="dxa"/>
            <w:shd w:val="clear" w:color="auto" w:fill="auto"/>
            <w:vAlign w:val="center"/>
            <w:hideMark/>
          </w:tcPr>
          <w:p w14:paraId="54D91917" w14:textId="77777777" w:rsidR="001A01BE" w:rsidRPr="001A01BE" w:rsidRDefault="001A01BE" w:rsidP="001A01BE">
            <w:pPr>
              <w:jc w:val="center"/>
            </w:pPr>
            <w:r w:rsidRPr="001A01BE">
              <w:t>Гкал</w:t>
            </w:r>
          </w:p>
        </w:tc>
        <w:tc>
          <w:tcPr>
            <w:tcW w:w="1560" w:type="dxa"/>
            <w:shd w:val="clear" w:color="auto" w:fill="auto"/>
          </w:tcPr>
          <w:p w14:paraId="27A46924" w14:textId="77777777" w:rsidR="001A01BE" w:rsidRPr="001A01BE" w:rsidRDefault="001A01BE" w:rsidP="001A01BE">
            <w:pPr>
              <w:jc w:val="center"/>
            </w:pPr>
            <w:r w:rsidRPr="001A01BE">
              <w:rPr>
                <w:szCs w:val="20"/>
              </w:rPr>
              <w:t>5 686,14</w:t>
            </w:r>
          </w:p>
        </w:tc>
      </w:tr>
      <w:tr w:rsidR="001A01BE" w:rsidRPr="001A01BE" w14:paraId="28535CAC" w14:textId="77777777" w:rsidTr="00293CC7">
        <w:trPr>
          <w:trHeight w:val="375"/>
        </w:trPr>
        <w:tc>
          <w:tcPr>
            <w:tcW w:w="701" w:type="dxa"/>
          </w:tcPr>
          <w:p w14:paraId="7C8F17D6" w14:textId="77777777" w:rsidR="001A01BE" w:rsidRPr="001A01BE" w:rsidRDefault="001A01BE" w:rsidP="001A01BE">
            <w:pPr>
              <w:jc w:val="center"/>
              <w:rPr>
                <w:iCs/>
              </w:rPr>
            </w:pPr>
            <w:r w:rsidRPr="001A01BE">
              <w:rPr>
                <w:iCs/>
              </w:rPr>
              <w:t>7</w:t>
            </w:r>
          </w:p>
        </w:tc>
        <w:tc>
          <w:tcPr>
            <w:tcW w:w="5957" w:type="dxa"/>
            <w:shd w:val="clear" w:color="auto" w:fill="auto"/>
            <w:vAlign w:val="center"/>
            <w:hideMark/>
          </w:tcPr>
          <w:p w14:paraId="18926382" w14:textId="77777777" w:rsidR="001A01BE" w:rsidRPr="001A01BE" w:rsidRDefault="001A01BE" w:rsidP="001A01BE">
            <w:pPr>
              <w:jc w:val="both"/>
              <w:rPr>
                <w:iCs/>
              </w:rPr>
            </w:pPr>
            <w:r w:rsidRPr="001A01BE">
              <w:rPr>
                <w:iCs/>
              </w:rPr>
              <w:t>2 полугодие</w:t>
            </w:r>
          </w:p>
        </w:tc>
        <w:tc>
          <w:tcPr>
            <w:tcW w:w="1417" w:type="dxa"/>
            <w:shd w:val="clear" w:color="auto" w:fill="auto"/>
            <w:vAlign w:val="center"/>
            <w:hideMark/>
          </w:tcPr>
          <w:p w14:paraId="430021F5" w14:textId="77777777" w:rsidR="001A01BE" w:rsidRPr="001A01BE" w:rsidRDefault="001A01BE" w:rsidP="001A01BE">
            <w:pPr>
              <w:jc w:val="center"/>
            </w:pPr>
            <w:r w:rsidRPr="001A01BE">
              <w:t>Гкал</w:t>
            </w:r>
          </w:p>
        </w:tc>
        <w:tc>
          <w:tcPr>
            <w:tcW w:w="1560" w:type="dxa"/>
            <w:shd w:val="clear" w:color="auto" w:fill="auto"/>
          </w:tcPr>
          <w:p w14:paraId="77238287" w14:textId="77777777" w:rsidR="001A01BE" w:rsidRPr="001A01BE" w:rsidRDefault="001A01BE" w:rsidP="001A01BE">
            <w:pPr>
              <w:jc w:val="center"/>
            </w:pPr>
            <w:r w:rsidRPr="001A01BE">
              <w:rPr>
                <w:szCs w:val="20"/>
              </w:rPr>
              <w:t xml:space="preserve">3 378,65 </w:t>
            </w:r>
          </w:p>
        </w:tc>
      </w:tr>
      <w:tr w:rsidR="001A01BE" w:rsidRPr="001A01BE" w14:paraId="7026E262" w14:textId="77777777" w:rsidTr="00293CC7">
        <w:trPr>
          <w:trHeight w:val="405"/>
        </w:trPr>
        <w:tc>
          <w:tcPr>
            <w:tcW w:w="701" w:type="dxa"/>
          </w:tcPr>
          <w:p w14:paraId="2116EE0E" w14:textId="77777777" w:rsidR="001A01BE" w:rsidRPr="001A01BE" w:rsidRDefault="001A01BE" w:rsidP="001A01BE">
            <w:pPr>
              <w:jc w:val="center"/>
              <w:rPr>
                <w:bCs/>
              </w:rPr>
            </w:pPr>
            <w:r w:rsidRPr="001A01BE">
              <w:rPr>
                <w:bCs/>
              </w:rPr>
              <w:t>8</w:t>
            </w:r>
          </w:p>
        </w:tc>
        <w:tc>
          <w:tcPr>
            <w:tcW w:w="5957" w:type="dxa"/>
            <w:shd w:val="clear" w:color="auto" w:fill="auto"/>
            <w:vAlign w:val="center"/>
            <w:hideMark/>
          </w:tcPr>
          <w:p w14:paraId="07B75213" w14:textId="77777777" w:rsidR="001A01BE" w:rsidRPr="001A01BE" w:rsidRDefault="001A01BE" w:rsidP="001A01BE">
            <w:pPr>
              <w:jc w:val="both"/>
              <w:rPr>
                <w:bCs/>
              </w:rPr>
            </w:pPr>
            <w:r w:rsidRPr="001A01BE">
              <w:rPr>
                <w:bCs/>
              </w:rPr>
              <w:t>Тариф с 1 января 2020 года постановление РЭК Кемеровской области от 20.12.2018 № 651 (в редакции постановления РЭК КО от 06.12.2019 № 565, постановлений РЭК Кузбасса от 14.07.2020 № 136, от 17.12.2020 № 651)</w:t>
            </w:r>
          </w:p>
        </w:tc>
        <w:tc>
          <w:tcPr>
            <w:tcW w:w="1417" w:type="dxa"/>
            <w:shd w:val="clear" w:color="auto" w:fill="auto"/>
            <w:vAlign w:val="center"/>
            <w:hideMark/>
          </w:tcPr>
          <w:p w14:paraId="1ED46537" w14:textId="77777777" w:rsidR="001A01BE" w:rsidRPr="001A01BE" w:rsidRDefault="001A01BE" w:rsidP="001A01BE">
            <w:pPr>
              <w:jc w:val="center"/>
            </w:pPr>
            <w:r w:rsidRPr="001A01BE">
              <w:t>руб./Гкал</w:t>
            </w:r>
          </w:p>
        </w:tc>
        <w:tc>
          <w:tcPr>
            <w:tcW w:w="1560" w:type="dxa"/>
            <w:shd w:val="clear" w:color="auto" w:fill="auto"/>
          </w:tcPr>
          <w:p w14:paraId="553BBF4D" w14:textId="77777777" w:rsidR="001A01BE" w:rsidRPr="001A01BE" w:rsidRDefault="001A01BE" w:rsidP="001A01BE">
            <w:pPr>
              <w:jc w:val="center"/>
            </w:pPr>
            <w:r w:rsidRPr="001A01BE">
              <w:rPr>
                <w:szCs w:val="20"/>
              </w:rPr>
              <w:t>1 537,60</w:t>
            </w:r>
          </w:p>
        </w:tc>
      </w:tr>
      <w:tr w:rsidR="001A01BE" w:rsidRPr="001A01BE" w14:paraId="36415149" w14:textId="77777777" w:rsidTr="00293CC7">
        <w:trPr>
          <w:trHeight w:val="405"/>
        </w:trPr>
        <w:tc>
          <w:tcPr>
            <w:tcW w:w="701" w:type="dxa"/>
          </w:tcPr>
          <w:p w14:paraId="1EC7BBA5" w14:textId="77777777" w:rsidR="001A01BE" w:rsidRPr="001A01BE" w:rsidRDefault="001A01BE" w:rsidP="001A01BE">
            <w:pPr>
              <w:jc w:val="center"/>
              <w:rPr>
                <w:bCs/>
              </w:rPr>
            </w:pPr>
            <w:r w:rsidRPr="001A01BE">
              <w:rPr>
                <w:bCs/>
              </w:rPr>
              <w:t>9</w:t>
            </w:r>
          </w:p>
        </w:tc>
        <w:tc>
          <w:tcPr>
            <w:tcW w:w="5957" w:type="dxa"/>
            <w:shd w:val="clear" w:color="auto" w:fill="auto"/>
            <w:vAlign w:val="center"/>
            <w:hideMark/>
          </w:tcPr>
          <w:p w14:paraId="6F766E19" w14:textId="77777777" w:rsidR="001A01BE" w:rsidRPr="001A01BE" w:rsidRDefault="001A01BE" w:rsidP="001A01BE">
            <w:pPr>
              <w:jc w:val="both"/>
              <w:rPr>
                <w:bCs/>
              </w:rPr>
            </w:pPr>
            <w:r w:rsidRPr="001A01BE">
              <w:rPr>
                <w:bCs/>
              </w:rPr>
              <w:t>Тариф с 1 июля 2020 года постановление РЭК Кемеровской области от 20.12.2018 № 651 (в редакции постановления РЭК КО от 06.12.2019 № 565, постановлений РЭК Кузбасса от 14.07.2020 № 136, от 17.12.2020 № 651)</w:t>
            </w:r>
          </w:p>
        </w:tc>
        <w:tc>
          <w:tcPr>
            <w:tcW w:w="1417" w:type="dxa"/>
            <w:shd w:val="clear" w:color="auto" w:fill="auto"/>
            <w:vAlign w:val="center"/>
            <w:hideMark/>
          </w:tcPr>
          <w:p w14:paraId="2D6AA806" w14:textId="77777777" w:rsidR="001A01BE" w:rsidRPr="001A01BE" w:rsidRDefault="001A01BE" w:rsidP="001A01BE">
            <w:pPr>
              <w:jc w:val="center"/>
            </w:pPr>
            <w:r w:rsidRPr="001A01BE">
              <w:t>руб./Гкал</w:t>
            </w:r>
          </w:p>
        </w:tc>
        <w:tc>
          <w:tcPr>
            <w:tcW w:w="1560" w:type="dxa"/>
            <w:shd w:val="clear" w:color="auto" w:fill="auto"/>
          </w:tcPr>
          <w:p w14:paraId="6FBCBA3B" w14:textId="77777777" w:rsidR="001A01BE" w:rsidRPr="001A01BE" w:rsidRDefault="001A01BE" w:rsidP="001A01BE">
            <w:pPr>
              <w:jc w:val="center"/>
            </w:pPr>
            <w:r w:rsidRPr="001A01BE">
              <w:rPr>
                <w:szCs w:val="20"/>
              </w:rPr>
              <w:t>1 537,60</w:t>
            </w:r>
          </w:p>
        </w:tc>
      </w:tr>
      <w:tr w:rsidR="001A01BE" w:rsidRPr="001A01BE" w14:paraId="7829AB58" w14:textId="77777777" w:rsidTr="00293CC7">
        <w:trPr>
          <w:trHeight w:val="405"/>
        </w:trPr>
        <w:tc>
          <w:tcPr>
            <w:tcW w:w="701" w:type="dxa"/>
          </w:tcPr>
          <w:p w14:paraId="02D82E12" w14:textId="77777777" w:rsidR="001A01BE" w:rsidRPr="001A01BE" w:rsidRDefault="001A01BE" w:rsidP="001A01BE">
            <w:pPr>
              <w:jc w:val="center"/>
              <w:rPr>
                <w:bCs/>
              </w:rPr>
            </w:pPr>
            <w:r w:rsidRPr="001A01BE">
              <w:rPr>
                <w:bCs/>
              </w:rPr>
              <w:t>10</w:t>
            </w:r>
          </w:p>
        </w:tc>
        <w:tc>
          <w:tcPr>
            <w:tcW w:w="5957" w:type="dxa"/>
            <w:shd w:val="clear" w:color="auto" w:fill="auto"/>
            <w:vAlign w:val="center"/>
          </w:tcPr>
          <w:p w14:paraId="3A6C2621" w14:textId="77777777" w:rsidR="001A01BE" w:rsidRPr="001A01BE" w:rsidRDefault="001A01BE" w:rsidP="001A01BE">
            <w:pPr>
              <w:jc w:val="both"/>
              <w:rPr>
                <w:bCs/>
              </w:rPr>
            </w:pPr>
            <w:r w:rsidRPr="001A01BE">
              <w:rPr>
                <w:bCs/>
              </w:rPr>
              <w:t>Дельта НВВ (стр. 1 – стр. 2)</w:t>
            </w:r>
          </w:p>
        </w:tc>
        <w:tc>
          <w:tcPr>
            <w:tcW w:w="1417" w:type="dxa"/>
            <w:shd w:val="clear" w:color="auto" w:fill="auto"/>
            <w:vAlign w:val="center"/>
          </w:tcPr>
          <w:p w14:paraId="61FFA5AB" w14:textId="77777777" w:rsidR="001A01BE" w:rsidRPr="001A01BE" w:rsidRDefault="001A01BE" w:rsidP="001A01BE">
            <w:pPr>
              <w:jc w:val="center"/>
            </w:pPr>
            <w:r w:rsidRPr="001A01BE">
              <w:t>тыс. руб.</w:t>
            </w:r>
          </w:p>
        </w:tc>
        <w:tc>
          <w:tcPr>
            <w:tcW w:w="1560" w:type="dxa"/>
            <w:shd w:val="clear" w:color="auto" w:fill="auto"/>
            <w:vAlign w:val="center"/>
          </w:tcPr>
          <w:p w14:paraId="27836E42" w14:textId="77777777" w:rsidR="001A01BE" w:rsidRPr="001A01BE" w:rsidRDefault="001A01BE" w:rsidP="001A01BE">
            <w:pPr>
              <w:jc w:val="center"/>
            </w:pPr>
            <w:r w:rsidRPr="001A01BE">
              <w:t xml:space="preserve">1 597 </w:t>
            </w:r>
          </w:p>
        </w:tc>
      </w:tr>
    </w:tbl>
    <w:p w14:paraId="719F5935" w14:textId="77777777" w:rsidR="001A01BE" w:rsidRPr="001A01BE" w:rsidRDefault="001A01BE" w:rsidP="001A01BE">
      <w:pPr>
        <w:autoSpaceDE w:val="0"/>
        <w:autoSpaceDN w:val="0"/>
        <w:adjustRightInd w:val="0"/>
        <w:ind w:firstLine="851"/>
        <w:jc w:val="both"/>
        <w:rPr>
          <w:sz w:val="28"/>
          <w:szCs w:val="28"/>
        </w:rPr>
      </w:pPr>
    </w:p>
    <w:p w14:paraId="092E4B68" w14:textId="77777777" w:rsidR="001A01BE" w:rsidRPr="001A01BE" w:rsidRDefault="001A01BE" w:rsidP="001A01BE">
      <w:pPr>
        <w:autoSpaceDE w:val="0"/>
        <w:autoSpaceDN w:val="0"/>
        <w:adjustRightInd w:val="0"/>
        <w:ind w:firstLine="851"/>
        <w:jc w:val="both"/>
        <w:rPr>
          <w:sz w:val="28"/>
          <w:szCs w:val="28"/>
        </w:rPr>
      </w:pPr>
      <w:r w:rsidRPr="001A01BE">
        <w:rPr>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1A01BE">
        <w:rPr>
          <w:bCs/>
          <w:sz w:val="28"/>
          <w:szCs w:val="28"/>
        </w:rPr>
        <w:br/>
      </w:r>
      <w:r w:rsidRPr="001A01BE">
        <w:rPr>
          <w:sz w:val="28"/>
          <w:szCs w:val="28"/>
        </w:rPr>
        <w:t xml:space="preserve">при установлении тарифов составляет 1 597 тыс. руб. и подлежит включению </w:t>
      </w:r>
      <w:r w:rsidRPr="001A01BE">
        <w:rPr>
          <w:bCs/>
          <w:sz w:val="28"/>
          <w:szCs w:val="28"/>
        </w:rPr>
        <w:br/>
      </w:r>
      <w:r w:rsidRPr="001A01BE">
        <w:rPr>
          <w:sz w:val="28"/>
          <w:szCs w:val="28"/>
        </w:rPr>
        <w:t xml:space="preserve">в необходимую валовую выручку. </w:t>
      </w:r>
    </w:p>
    <w:p w14:paraId="500F7FB7" w14:textId="77777777" w:rsidR="001A01BE" w:rsidRPr="001A01BE" w:rsidRDefault="001A01BE" w:rsidP="001A01BE">
      <w:pPr>
        <w:ind w:firstLine="851"/>
        <w:jc w:val="both"/>
        <w:rPr>
          <w:sz w:val="28"/>
          <w:szCs w:val="28"/>
        </w:rPr>
      </w:pPr>
      <w:r w:rsidRPr="001A01BE">
        <w:rPr>
          <w:sz w:val="28"/>
          <w:szCs w:val="28"/>
        </w:rPr>
        <w:t xml:space="preserve">Рассчитанный размер корректировки, в соответствии с пунктом 51 Методических указаний подлежит умножению на ИПЦ 1,139 (2022/2021) </w:t>
      </w:r>
      <w:r w:rsidRPr="001A01BE">
        <w:rPr>
          <w:sz w:val="28"/>
          <w:szCs w:val="28"/>
        </w:rPr>
        <w:br/>
        <w:t>и 1,06 (2023/2022), опубликованные на сайте Минэкономразвития России 28.09.2022, и составит 1 928 тыс. руб.</w:t>
      </w:r>
    </w:p>
    <w:p w14:paraId="7DA36C63" w14:textId="77777777" w:rsidR="001A01BE" w:rsidRPr="001A01BE" w:rsidRDefault="001A01BE" w:rsidP="001A01BE">
      <w:pPr>
        <w:autoSpaceDE w:val="0"/>
        <w:autoSpaceDN w:val="0"/>
        <w:adjustRightInd w:val="0"/>
        <w:ind w:firstLine="851"/>
        <w:jc w:val="both"/>
        <w:rPr>
          <w:sz w:val="28"/>
          <w:szCs w:val="28"/>
        </w:rPr>
      </w:pPr>
      <w:r w:rsidRPr="001A01BE">
        <w:rPr>
          <w:sz w:val="28"/>
          <w:szCs w:val="28"/>
        </w:rPr>
        <w:t>Общая сумма корректировки составляет 1</w:t>
      </w:r>
      <w:r w:rsidRPr="001A01BE">
        <w:rPr>
          <w:sz w:val="28"/>
          <w:szCs w:val="28"/>
          <w:lang w:val="en-US"/>
        </w:rPr>
        <w:t> </w:t>
      </w:r>
      <w:r w:rsidRPr="001A01BE">
        <w:rPr>
          <w:sz w:val="28"/>
          <w:szCs w:val="28"/>
        </w:rPr>
        <w:t>928 тыс. руб.</w:t>
      </w:r>
    </w:p>
    <w:p w14:paraId="01821B2A" w14:textId="77777777" w:rsidR="001A01BE" w:rsidRPr="001A01BE" w:rsidRDefault="001A01BE" w:rsidP="001A01BE">
      <w:pPr>
        <w:ind w:firstLine="709"/>
        <w:jc w:val="center"/>
        <w:rPr>
          <w:b/>
          <w:szCs w:val="20"/>
        </w:rPr>
      </w:pPr>
      <w:r w:rsidRPr="001A01BE">
        <w:rPr>
          <w:szCs w:val="20"/>
        </w:rPr>
        <w:br w:type="page"/>
      </w:r>
      <w:bookmarkStart w:id="68" w:name="_Toc27399056"/>
      <w:r w:rsidRPr="001A01BE">
        <w:rPr>
          <w:b/>
          <w:sz w:val="28"/>
          <w:szCs w:val="28"/>
        </w:rPr>
        <w:lastRenderedPageBreak/>
        <w:t>Расчёт необходимой валовой выручки АО «СУЭК-Кузбасс» на 2023</w:t>
      </w:r>
      <w:bookmarkEnd w:id="68"/>
      <w:r w:rsidRPr="001A01BE">
        <w:rPr>
          <w:b/>
          <w:sz w:val="28"/>
          <w:szCs w:val="28"/>
        </w:rPr>
        <w:t xml:space="preserve"> год методом индексации установленных тарифов.</w:t>
      </w:r>
    </w:p>
    <w:p w14:paraId="7758BDD9" w14:textId="77777777" w:rsidR="001A01BE" w:rsidRPr="001A01BE" w:rsidRDefault="001A01BE" w:rsidP="001A01BE">
      <w:pPr>
        <w:ind w:firstLine="709"/>
        <w:jc w:val="both"/>
        <w:rPr>
          <w:sz w:val="28"/>
          <w:szCs w:val="28"/>
        </w:rPr>
      </w:pPr>
      <w:r w:rsidRPr="001A01BE">
        <w:rPr>
          <w:sz w:val="28"/>
          <w:szCs w:val="28"/>
        </w:rPr>
        <w:t xml:space="preserve">Расчет необходимой валовой выручки произведен в соответствии </w:t>
      </w:r>
      <w:r w:rsidRPr="001A01BE">
        <w:rPr>
          <w:bCs/>
          <w:sz w:val="28"/>
          <w:szCs w:val="28"/>
        </w:rPr>
        <w:br/>
      </w:r>
      <w:r w:rsidRPr="001A01BE">
        <w:rPr>
          <w:sz w:val="28"/>
          <w:szCs w:val="28"/>
        </w:rPr>
        <w:t xml:space="preserve">с Методическими указаниями по расчету регулируемых цен (тарифов) </w:t>
      </w:r>
      <w:r w:rsidRPr="001A01BE">
        <w:rPr>
          <w:snapToGrid w:val="0"/>
          <w:sz w:val="28"/>
          <w:szCs w:val="28"/>
        </w:rPr>
        <w:br/>
      </w:r>
      <w:r w:rsidRPr="001A01BE">
        <w:rPr>
          <w:sz w:val="28"/>
          <w:szCs w:val="28"/>
        </w:rPr>
        <w:t>в сфере теплоснабжения, утвержденными Приказом ФСТ России от 13.06.2013 № 760-э.</w:t>
      </w:r>
    </w:p>
    <w:p w14:paraId="22781264" w14:textId="77777777" w:rsidR="001A01BE" w:rsidRPr="001A01BE" w:rsidRDefault="001A01BE" w:rsidP="001A01BE">
      <w:pPr>
        <w:ind w:firstLine="709"/>
        <w:jc w:val="both"/>
        <w:rPr>
          <w:sz w:val="28"/>
          <w:szCs w:val="28"/>
        </w:rPr>
      </w:pPr>
      <w:r w:rsidRPr="001A01BE">
        <w:rPr>
          <w:sz w:val="28"/>
          <w:szCs w:val="28"/>
        </w:rPr>
        <w:t>Расчёт необходимой валовой выручки АО «СУЭК-Кузбасс» представлен в таблице 12.</w:t>
      </w:r>
    </w:p>
    <w:p w14:paraId="73663C33" w14:textId="77777777" w:rsidR="001A01BE" w:rsidRPr="001A01BE" w:rsidRDefault="001A01BE" w:rsidP="001A01BE">
      <w:pPr>
        <w:ind w:firstLine="851"/>
        <w:jc w:val="right"/>
        <w:rPr>
          <w:sz w:val="28"/>
          <w:szCs w:val="28"/>
        </w:rPr>
      </w:pPr>
      <w:r w:rsidRPr="001A01BE">
        <w:rPr>
          <w:sz w:val="28"/>
          <w:szCs w:val="28"/>
        </w:rPr>
        <w:t>Таблица 12</w:t>
      </w:r>
    </w:p>
    <w:p w14:paraId="3420615F" w14:textId="77777777" w:rsidR="001A01BE" w:rsidRPr="001A01BE" w:rsidRDefault="001A01BE" w:rsidP="001A01BE">
      <w:pPr>
        <w:keepNext/>
        <w:ind w:left="360" w:right="141"/>
        <w:jc w:val="center"/>
        <w:outlineLvl w:val="2"/>
        <w:rPr>
          <w:rFonts w:cs="Arial"/>
          <w:b/>
          <w:bCs/>
          <w:snapToGrid w:val="0"/>
          <w:sz w:val="28"/>
          <w:szCs w:val="26"/>
          <w:lang w:eastAsia="en-US"/>
        </w:rPr>
      </w:pPr>
      <w:bookmarkStart w:id="69" w:name="_Toc51765714"/>
      <w:bookmarkStart w:id="70" w:name="_Toc86237404"/>
      <w:r w:rsidRPr="001A01BE">
        <w:rPr>
          <w:rFonts w:cs="Arial"/>
          <w:b/>
          <w:bCs/>
          <w:snapToGrid w:val="0"/>
          <w:sz w:val="28"/>
          <w:szCs w:val="26"/>
          <w:lang w:eastAsia="en-US"/>
        </w:rPr>
        <w:t>Расчёт необходимой валовой выручки методом индексации установленных тарифов на 2023 год</w:t>
      </w:r>
      <w:bookmarkEnd w:id="69"/>
      <w:bookmarkEnd w:id="70"/>
    </w:p>
    <w:p w14:paraId="59444244" w14:textId="77777777" w:rsidR="001A01BE" w:rsidRPr="001A01BE" w:rsidRDefault="001A01BE" w:rsidP="001A01BE">
      <w:pPr>
        <w:ind w:firstLine="709"/>
        <w:jc w:val="center"/>
        <w:rPr>
          <w:rFonts w:eastAsia="Calibri"/>
          <w:sz w:val="28"/>
          <w:szCs w:val="28"/>
          <w:lang w:eastAsia="en-US"/>
        </w:rPr>
      </w:pPr>
      <w:r w:rsidRPr="001A01BE">
        <w:rPr>
          <w:rFonts w:eastAsia="Calibri"/>
          <w:sz w:val="28"/>
          <w:szCs w:val="28"/>
          <w:lang w:eastAsia="en-US"/>
        </w:rPr>
        <w:t>(Приложение 5.9 к Методическим указаниям)</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388"/>
        <w:gridCol w:w="1742"/>
      </w:tblGrid>
      <w:tr w:rsidR="001A01BE" w:rsidRPr="001A01BE" w14:paraId="6D943136" w14:textId="77777777" w:rsidTr="00293CC7">
        <w:trPr>
          <w:trHeight w:val="507"/>
          <w:tblHeader/>
        </w:trPr>
        <w:tc>
          <w:tcPr>
            <w:tcW w:w="738" w:type="dxa"/>
            <w:vMerge w:val="restart"/>
            <w:shd w:val="clear" w:color="auto" w:fill="auto"/>
            <w:vAlign w:val="center"/>
            <w:hideMark/>
          </w:tcPr>
          <w:p w14:paraId="2AAF12DB"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 п/п</w:t>
            </w:r>
          </w:p>
        </w:tc>
        <w:tc>
          <w:tcPr>
            <w:tcW w:w="4252" w:type="dxa"/>
            <w:vMerge w:val="restart"/>
            <w:shd w:val="clear" w:color="auto" w:fill="auto"/>
            <w:vAlign w:val="center"/>
            <w:hideMark/>
          </w:tcPr>
          <w:p w14:paraId="19732178"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Наименование расхода</w:t>
            </w:r>
          </w:p>
        </w:tc>
        <w:tc>
          <w:tcPr>
            <w:tcW w:w="1560" w:type="dxa"/>
            <w:vMerge w:val="restart"/>
            <w:shd w:val="clear" w:color="auto" w:fill="auto"/>
          </w:tcPr>
          <w:p w14:paraId="70D7BE20" w14:textId="77777777" w:rsidR="001A01BE" w:rsidRPr="001A01BE" w:rsidRDefault="001A01BE" w:rsidP="001A01BE">
            <w:pPr>
              <w:ind w:left="-57" w:right="-57"/>
              <w:jc w:val="center"/>
              <w:rPr>
                <w:rFonts w:eastAsia="Calibri"/>
                <w:sz w:val="22"/>
                <w:szCs w:val="22"/>
                <w:lang w:eastAsia="en-US"/>
              </w:rPr>
            </w:pPr>
            <w:r w:rsidRPr="001A01BE">
              <w:rPr>
                <w:rFonts w:eastAsia="Calibri"/>
                <w:sz w:val="22"/>
                <w:szCs w:val="22"/>
                <w:lang w:eastAsia="en-US"/>
              </w:rPr>
              <w:t>Предложение предприятия на 2023 год</w:t>
            </w:r>
          </w:p>
        </w:tc>
        <w:tc>
          <w:tcPr>
            <w:tcW w:w="1388" w:type="dxa"/>
            <w:vMerge w:val="restart"/>
            <w:shd w:val="clear" w:color="auto" w:fill="auto"/>
          </w:tcPr>
          <w:p w14:paraId="1FA5C10C" w14:textId="77777777" w:rsidR="001A01BE" w:rsidRPr="001A01BE" w:rsidRDefault="001A01BE" w:rsidP="001A01BE">
            <w:pPr>
              <w:ind w:left="-57" w:right="-57"/>
              <w:jc w:val="center"/>
              <w:rPr>
                <w:rFonts w:eastAsia="Calibri"/>
                <w:sz w:val="22"/>
                <w:szCs w:val="22"/>
                <w:lang w:eastAsia="en-US"/>
              </w:rPr>
            </w:pPr>
            <w:r w:rsidRPr="001A01BE">
              <w:rPr>
                <w:rFonts w:eastAsia="Calibri"/>
                <w:sz w:val="22"/>
                <w:szCs w:val="22"/>
                <w:lang w:eastAsia="en-US"/>
              </w:rPr>
              <w:t xml:space="preserve">Предложение экспертов </w:t>
            </w:r>
          </w:p>
          <w:p w14:paraId="34EBA0BB" w14:textId="77777777" w:rsidR="001A01BE" w:rsidRPr="001A01BE" w:rsidRDefault="001A01BE" w:rsidP="001A01BE">
            <w:pPr>
              <w:ind w:left="-57" w:right="-57"/>
              <w:jc w:val="center"/>
              <w:rPr>
                <w:rFonts w:eastAsia="Calibri"/>
                <w:sz w:val="22"/>
                <w:szCs w:val="22"/>
                <w:lang w:eastAsia="en-US"/>
              </w:rPr>
            </w:pPr>
            <w:r w:rsidRPr="001A01BE">
              <w:rPr>
                <w:rFonts w:eastAsia="Calibri"/>
                <w:sz w:val="22"/>
                <w:szCs w:val="22"/>
                <w:lang w:eastAsia="en-US"/>
              </w:rPr>
              <w:t>на 2023 год</w:t>
            </w:r>
          </w:p>
        </w:tc>
        <w:tc>
          <w:tcPr>
            <w:tcW w:w="1742" w:type="dxa"/>
            <w:vMerge w:val="restart"/>
            <w:shd w:val="clear" w:color="auto" w:fill="auto"/>
          </w:tcPr>
          <w:p w14:paraId="4E8208B0" w14:textId="77777777" w:rsidR="001A01BE" w:rsidRPr="001A01BE" w:rsidRDefault="001A01BE" w:rsidP="001A01BE">
            <w:pPr>
              <w:ind w:left="-57" w:right="-57"/>
              <w:jc w:val="center"/>
              <w:rPr>
                <w:rFonts w:eastAsia="Calibri"/>
                <w:sz w:val="22"/>
                <w:szCs w:val="22"/>
                <w:lang w:eastAsia="en-US"/>
              </w:rPr>
            </w:pPr>
            <w:r w:rsidRPr="001A01BE">
              <w:rPr>
                <w:rFonts w:eastAsia="Calibri"/>
                <w:sz w:val="22"/>
                <w:szCs w:val="22"/>
                <w:lang w:eastAsia="en-US"/>
              </w:rPr>
              <w:t>Корректировка предложения предприятия</w:t>
            </w:r>
          </w:p>
        </w:tc>
      </w:tr>
      <w:tr w:rsidR="001A01BE" w:rsidRPr="001A01BE" w14:paraId="65D1A47F" w14:textId="77777777" w:rsidTr="00293CC7">
        <w:trPr>
          <w:trHeight w:val="458"/>
          <w:tblHeader/>
        </w:trPr>
        <w:tc>
          <w:tcPr>
            <w:tcW w:w="738" w:type="dxa"/>
            <w:vMerge/>
            <w:shd w:val="clear" w:color="auto" w:fill="auto"/>
            <w:vAlign w:val="center"/>
            <w:hideMark/>
          </w:tcPr>
          <w:p w14:paraId="6930C652" w14:textId="77777777" w:rsidR="001A01BE" w:rsidRPr="001A01BE" w:rsidRDefault="001A01BE" w:rsidP="001A01BE">
            <w:pPr>
              <w:jc w:val="center"/>
              <w:rPr>
                <w:rFonts w:eastAsia="Calibri"/>
                <w:sz w:val="22"/>
                <w:szCs w:val="22"/>
                <w:lang w:eastAsia="en-US"/>
              </w:rPr>
            </w:pPr>
          </w:p>
        </w:tc>
        <w:tc>
          <w:tcPr>
            <w:tcW w:w="4252" w:type="dxa"/>
            <w:vMerge/>
            <w:shd w:val="clear" w:color="auto" w:fill="auto"/>
            <w:vAlign w:val="center"/>
            <w:hideMark/>
          </w:tcPr>
          <w:p w14:paraId="0F35329A" w14:textId="77777777" w:rsidR="001A01BE" w:rsidRPr="001A01BE" w:rsidRDefault="001A01BE" w:rsidP="001A01BE">
            <w:pPr>
              <w:jc w:val="center"/>
              <w:rPr>
                <w:rFonts w:eastAsia="Calibri"/>
                <w:sz w:val="22"/>
                <w:szCs w:val="22"/>
                <w:lang w:eastAsia="en-US"/>
              </w:rPr>
            </w:pPr>
          </w:p>
        </w:tc>
        <w:tc>
          <w:tcPr>
            <w:tcW w:w="1560" w:type="dxa"/>
            <w:vMerge/>
            <w:shd w:val="clear" w:color="auto" w:fill="auto"/>
            <w:vAlign w:val="center"/>
          </w:tcPr>
          <w:p w14:paraId="06E2E643" w14:textId="77777777" w:rsidR="001A01BE" w:rsidRPr="001A01BE" w:rsidRDefault="001A01BE" w:rsidP="001A01BE">
            <w:pPr>
              <w:jc w:val="center"/>
              <w:rPr>
                <w:rFonts w:eastAsia="Calibri"/>
                <w:sz w:val="22"/>
                <w:szCs w:val="22"/>
                <w:lang w:eastAsia="en-US"/>
              </w:rPr>
            </w:pPr>
          </w:p>
        </w:tc>
        <w:tc>
          <w:tcPr>
            <w:tcW w:w="1388" w:type="dxa"/>
            <w:vMerge/>
            <w:shd w:val="clear" w:color="auto" w:fill="auto"/>
            <w:vAlign w:val="center"/>
          </w:tcPr>
          <w:p w14:paraId="49A8412D" w14:textId="77777777" w:rsidR="001A01BE" w:rsidRPr="001A01BE" w:rsidRDefault="001A01BE" w:rsidP="001A01BE">
            <w:pPr>
              <w:jc w:val="center"/>
              <w:rPr>
                <w:rFonts w:eastAsia="Calibri"/>
                <w:sz w:val="22"/>
                <w:szCs w:val="22"/>
                <w:lang w:eastAsia="en-US"/>
              </w:rPr>
            </w:pPr>
          </w:p>
        </w:tc>
        <w:tc>
          <w:tcPr>
            <w:tcW w:w="1742" w:type="dxa"/>
            <w:vMerge/>
            <w:shd w:val="clear" w:color="auto" w:fill="auto"/>
            <w:vAlign w:val="center"/>
          </w:tcPr>
          <w:p w14:paraId="56D934F6" w14:textId="77777777" w:rsidR="001A01BE" w:rsidRPr="001A01BE" w:rsidRDefault="001A01BE" w:rsidP="001A01BE">
            <w:pPr>
              <w:jc w:val="center"/>
              <w:rPr>
                <w:rFonts w:eastAsia="Calibri"/>
                <w:sz w:val="22"/>
                <w:szCs w:val="22"/>
                <w:lang w:eastAsia="en-US"/>
              </w:rPr>
            </w:pPr>
          </w:p>
        </w:tc>
      </w:tr>
      <w:tr w:rsidR="001A01BE" w:rsidRPr="001A01BE" w14:paraId="67FC5392" w14:textId="77777777" w:rsidTr="00293CC7">
        <w:trPr>
          <w:trHeight w:val="349"/>
        </w:trPr>
        <w:tc>
          <w:tcPr>
            <w:tcW w:w="738" w:type="dxa"/>
            <w:shd w:val="clear" w:color="auto" w:fill="auto"/>
            <w:vAlign w:val="center"/>
            <w:hideMark/>
          </w:tcPr>
          <w:p w14:paraId="36A081E4"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1</w:t>
            </w:r>
          </w:p>
        </w:tc>
        <w:tc>
          <w:tcPr>
            <w:tcW w:w="4252" w:type="dxa"/>
            <w:shd w:val="clear" w:color="auto" w:fill="auto"/>
            <w:vAlign w:val="center"/>
            <w:hideMark/>
          </w:tcPr>
          <w:p w14:paraId="46A3D4EE" w14:textId="77777777" w:rsidR="001A01BE" w:rsidRPr="001A01BE" w:rsidRDefault="001A01BE" w:rsidP="001A01BE">
            <w:pPr>
              <w:rPr>
                <w:rFonts w:eastAsia="Calibri"/>
                <w:sz w:val="22"/>
                <w:szCs w:val="22"/>
                <w:lang w:eastAsia="en-US"/>
              </w:rPr>
            </w:pPr>
            <w:r w:rsidRPr="001A01BE">
              <w:rPr>
                <w:rFonts w:eastAsia="Calibri"/>
                <w:sz w:val="22"/>
                <w:szCs w:val="22"/>
                <w:lang w:eastAsia="en-US"/>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2C84C8" w14:textId="77777777" w:rsidR="001A01BE" w:rsidRPr="001A01BE" w:rsidRDefault="001A01BE" w:rsidP="001A01BE">
            <w:pPr>
              <w:jc w:val="center"/>
              <w:rPr>
                <w:rFonts w:eastAsia="Calibri"/>
                <w:sz w:val="22"/>
                <w:szCs w:val="22"/>
                <w:lang w:eastAsia="en-US"/>
              </w:rPr>
            </w:pPr>
            <w:r w:rsidRPr="001A01BE">
              <w:rPr>
                <w:sz w:val="22"/>
                <w:szCs w:val="22"/>
              </w:rPr>
              <w:t>53 901</w:t>
            </w:r>
          </w:p>
        </w:tc>
        <w:tc>
          <w:tcPr>
            <w:tcW w:w="1388" w:type="dxa"/>
            <w:tcBorders>
              <w:top w:val="single" w:sz="4" w:space="0" w:color="auto"/>
              <w:left w:val="nil"/>
              <w:bottom w:val="single" w:sz="4" w:space="0" w:color="auto"/>
              <w:right w:val="single" w:sz="4" w:space="0" w:color="auto"/>
            </w:tcBorders>
            <w:shd w:val="clear" w:color="auto" w:fill="auto"/>
            <w:vAlign w:val="center"/>
          </w:tcPr>
          <w:p w14:paraId="44EEA9B9" w14:textId="77777777" w:rsidR="001A01BE" w:rsidRPr="001A01BE" w:rsidRDefault="001A01BE" w:rsidP="001A01BE">
            <w:pPr>
              <w:jc w:val="center"/>
              <w:rPr>
                <w:rFonts w:eastAsia="Calibri"/>
                <w:sz w:val="22"/>
                <w:szCs w:val="22"/>
                <w:lang w:eastAsia="en-US"/>
              </w:rPr>
            </w:pPr>
            <w:r w:rsidRPr="001A01BE">
              <w:rPr>
                <w:sz w:val="22"/>
                <w:szCs w:val="22"/>
              </w:rPr>
              <w:t>27 194</w:t>
            </w:r>
          </w:p>
        </w:tc>
        <w:tc>
          <w:tcPr>
            <w:tcW w:w="1742" w:type="dxa"/>
            <w:tcBorders>
              <w:top w:val="single" w:sz="4" w:space="0" w:color="auto"/>
              <w:left w:val="nil"/>
              <w:bottom w:val="single" w:sz="4" w:space="0" w:color="auto"/>
              <w:right w:val="single" w:sz="4" w:space="0" w:color="auto"/>
            </w:tcBorders>
            <w:shd w:val="clear" w:color="auto" w:fill="auto"/>
            <w:vAlign w:val="center"/>
          </w:tcPr>
          <w:p w14:paraId="12F1F979" w14:textId="77777777" w:rsidR="001A01BE" w:rsidRPr="001A01BE" w:rsidRDefault="001A01BE" w:rsidP="001A01BE">
            <w:pPr>
              <w:jc w:val="center"/>
              <w:rPr>
                <w:rFonts w:eastAsia="Calibri"/>
                <w:sz w:val="22"/>
                <w:szCs w:val="22"/>
                <w:lang w:eastAsia="en-US"/>
              </w:rPr>
            </w:pPr>
            <w:r w:rsidRPr="001A01BE">
              <w:rPr>
                <w:sz w:val="22"/>
                <w:szCs w:val="22"/>
              </w:rPr>
              <w:t>-26 707</w:t>
            </w:r>
          </w:p>
        </w:tc>
      </w:tr>
      <w:tr w:rsidR="001A01BE" w:rsidRPr="001A01BE" w14:paraId="740BE3B5" w14:textId="77777777" w:rsidTr="00293CC7">
        <w:trPr>
          <w:trHeight w:val="204"/>
        </w:trPr>
        <w:tc>
          <w:tcPr>
            <w:tcW w:w="738" w:type="dxa"/>
            <w:shd w:val="clear" w:color="auto" w:fill="auto"/>
            <w:vAlign w:val="center"/>
            <w:hideMark/>
          </w:tcPr>
          <w:p w14:paraId="561F0638"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2</w:t>
            </w:r>
          </w:p>
        </w:tc>
        <w:tc>
          <w:tcPr>
            <w:tcW w:w="4252" w:type="dxa"/>
            <w:shd w:val="clear" w:color="auto" w:fill="auto"/>
            <w:vAlign w:val="center"/>
            <w:hideMark/>
          </w:tcPr>
          <w:p w14:paraId="7F3E67AF" w14:textId="77777777" w:rsidR="001A01BE" w:rsidRPr="001A01BE" w:rsidRDefault="001A01BE" w:rsidP="001A01BE">
            <w:pPr>
              <w:rPr>
                <w:rFonts w:eastAsia="Calibri"/>
                <w:sz w:val="22"/>
                <w:szCs w:val="22"/>
                <w:lang w:eastAsia="en-US"/>
              </w:rPr>
            </w:pPr>
            <w:r w:rsidRPr="001A01BE">
              <w:rPr>
                <w:rFonts w:eastAsia="Calibri"/>
                <w:sz w:val="22"/>
                <w:szCs w:val="22"/>
                <w:lang w:eastAsia="en-US"/>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181CA082" w14:textId="77777777" w:rsidR="001A01BE" w:rsidRPr="001A01BE" w:rsidRDefault="001A01BE" w:rsidP="001A01BE">
            <w:pPr>
              <w:jc w:val="center"/>
              <w:rPr>
                <w:rFonts w:eastAsia="Calibri"/>
                <w:sz w:val="22"/>
                <w:szCs w:val="22"/>
                <w:lang w:eastAsia="en-US"/>
              </w:rPr>
            </w:pPr>
            <w:r w:rsidRPr="001A01BE">
              <w:rPr>
                <w:sz w:val="22"/>
                <w:szCs w:val="22"/>
              </w:rPr>
              <w:t>22 104</w:t>
            </w:r>
          </w:p>
        </w:tc>
        <w:tc>
          <w:tcPr>
            <w:tcW w:w="1388" w:type="dxa"/>
            <w:tcBorders>
              <w:top w:val="nil"/>
              <w:left w:val="nil"/>
              <w:bottom w:val="single" w:sz="4" w:space="0" w:color="auto"/>
              <w:right w:val="single" w:sz="4" w:space="0" w:color="auto"/>
            </w:tcBorders>
            <w:shd w:val="clear" w:color="auto" w:fill="auto"/>
            <w:vAlign w:val="center"/>
          </w:tcPr>
          <w:p w14:paraId="1D465F7D" w14:textId="77777777" w:rsidR="001A01BE" w:rsidRPr="001A01BE" w:rsidRDefault="001A01BE" w:rsidP="001A01BE">
            <w:pPr>
              <w:jc w:val="center"/>
              <w:rPr>
                <w:rFonts w:eastAsia="Calibri"/>
                <w:sz w:val="22"/>
                <w:szCs w:val="22"/>
                <w:lang w:val="en-US" w:eastAsia="en-US"/>
              </w:rPr>
            </w:pPr>
            <w:r w:rsidRPr="001A01BE">
              <w:rPr>
                <w:sz w:val="22"/>
                <w:szCs w:val="22"/>
              </w:rPr>
              <w:t>8 405</w:t>
            </w:r>
          </w:p>
        </w:tc>
        <w:tc>
          <w:tcPr>
            <w:tcW w:w="1742" w:type="dxa"/>
            <w:tcBorders>
              <w:top w:val="nil"/>
              <w:left w:val="nil"/>
              <w:bottom w:val="single" w:sz="4" w:space="0" w:color="auto"/>
              <w:right w:val="single" w:sz="4" w:space="0" w:color="auto"/>
            </w:tcBorders>
            <w:shd w:val="clear" w:color="auto" w:fill="auto"/>
            <w:vAlign w:val="center"/>
          </w:tcPr>
          <w:p w14:paraId="2FCA0418" w14:textId="77777777" w:rsidR="001A01BE" w:rsidRPr="001A01BE" w:rsidRDefault="001A01BE" w:rsidP="001A01BE">
            <w:pPr>
              <w:jc w:val="center"/>
              <w:rPr>
                <w:rFonts w:eastAsia="Calibri"/>
                <w:sz w:val="22"/>
                <w:szCs w:val="22"/>
                <w:lang w:eastAsia="en-US"/>
              </w:rPr>
            </w:pPr>
            <w:r w:rsidRPr="001A01BE">
              <w:rPr>
                <w:sz w:val="22"/>
                <w:szCs w:val="22"/>
              </w:rPr>
              <w:t>-13 699</w:t>
            </w:r>
          </w:p>
        </w:tc>
      </w:tr>
      <w:tr w:rsidR="001A01BE" w:rsidRPr="001A01BE" w14:paraId="23873658" w14:textId="77777777" w:rsidTr="00293CC7">
        <w:trPr>
          <w:trHeight w:val="818"/>
        </w:trPr>
        <w:tc>
          <w:tcPr>
            <w:tcW w:w="738" w:type="dxa"/>
            <w:shd w:val="clear" w:color="auto" w:fill="auto"/>
            <w:vAlign w:val="center"/>
            <w:hideMark/>
          </w:tcPr>
          <w:p w14:paraId="072B928A"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3</w:t>
            </w:r>
          </w:p>
        </w:tc>
        <w:tc>
          <w:tcPr>
            <w:tcW w:w="4252" w:type="dxa"/>
            <w:shd w:val="clear" w:color="auto" w:fill="auto"/>
            <w:vAlign w:val="center"/>
            <w:hideMark/>
          </w:tcPr>
          <w:p w14:paraId="2DA16E4F" w14:textId="77777777" w:rsidR="001A01BE" w:rsidRPr="001A01BE" w:rsidRDefault="001A01BE" w:rsidP="001A01BE">
            <w:pPr>
              <w:rPr>
                <w:rFonts w:eastAsia="Calibri"/>
                <w:sz w:val="22"/>
                <w:szCs w:val="22"/>
                <w:lang w:eastAsia="en-US"/>
              </w:rPr>
            </w:pPr>
            <w:r w:rsidRPr="001A01BE">
              <w:rPr>
                <w:rFonts w:eastAsia="Calibri"/>
                <w:sz w:val="22"/>
                <w:szCs w:val="22"/>
                <w:lang w:eastAsia="en-US"/>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25118CB1" w14:textId="77777777" w:rsidR="001A01BE" w:rsidRPr="001A01BE" w:rsidRDefault="001A01BE" w:rsidP="001A01BE">
            <w:pPr>
              <w:jc w:val="center"/>
              <w:rPr>
                <w:rFonts w:eastAsia="Calibri"/>
                <w:sz w:val="22"/>
                <w:szCs w:val="22"/>
                <w:lang w:eastAsia="en-US"/>
              </w:rPr>
            </w:pPr>
            <w:r w:rsidRPr="001A01BE">
              <w:rPr>
                <w:sz w:val="22"/>
                <w:szCs w:val="22"/>
              </w:rPr>
              <w:t>60 204</w:t>
            </w:r>
          </w:p>
        </w:tc>
        <w:tc>
          <w:tcPr>
            <w:tcW w:w="1388" w:type="dxa"/>
            <w:tcBorders>
              <w:top w:val="nil"/>
              <w:left w:val="nil"/>
              <w:bottom w:val="single" w:sz="4" w:space="0" w:color="auto"/>
              <w:right w:val="single" w:sz="4" w:space="0" w:color="auto"/>
            </w:tcBorders>
            <w:shd w:val="clear" w:color="auto" w:fill="auto"/>
            <w:vAlign w:val="center"/>
          </w:tcPr>
          <w:p w14:paraId="2D4F1A6C" w14:textId="77777777" w:rsidR="001A01BE" w:rsidRPr="001A01BE" w:rsidRDefault="001A01BE" w:rsidP="001A01BE">
            <w:pPr>
              <w:jc w:val="center"/>
              <w:rPr>
                <w:rFonts w:eastAsia="Calibri"/>
                <w:sz w:val="22"/>
                <w:szCs w:val="22"/>
                <w:lang w:eastAsia="en-US"/>
              </w:rPr>
            </w:pPr>
            <w:r w:rsidRPr="001A01BE">
              <w:rPr>
                <w:sz w:val="22"/>
                <w:szCs w:val="22"/>
              </w:rPr>
              <w:t>43 151</w:t>
            </w:r>
          </w:p>
        </w:tc>
        <w:tc>
          <w:tcPr>
            <w:tcW w:w="1742" w:type="dxa"/>
            <w:tcBorders>
              <w:top w:val="nil"/>
              <w:left w:val="nil"/>
              <w:bottom w:val="single" w:sz="4" w:space="0" w:color="auto"/>
              <w:right w:val="single" w:sz="4" w:space="0" w:color="auto"/>
            </w:tcBorders>
            <w:shd w:val="clear" w:color="auto" w:fill="auto"/>
            <w:vAlign w:val="center"/>
          </w:tcPr>
          <w:p w14:paraId="4EB57CF2" w14:textId="77777777" w:rsidR="001A01BE" w:rsidRPr="001A01BE" w:rsidRDefault="001A01BE" w:rsidP="001A01BE">
            <w:pPr>
              <w:jc w:val="center"/>
              <w:rPr>
                <w:rFonts w:eastAsia="Calibri"/>
                <w:sz w:val="22"/>
                <w:szCs w:val="22"/>
                <w:lang w:eastAsia="en-US"/>
              </w:rPr>
            </w:pPr>
            <w:r w:rsidRPr="001A01BE">
              <w:rPr>
                <w:sz w:val="22"/>
                <w:szCs w:val="22"/>
              </w:rPr>
              <w:t>-17 053</w:t>
            </w:r>
          </w:p>
        </w:tc>
      </w:tr>
      <w:tr w:rsidR="001A01BE" w:rsidRPr="001A01BE" w14:paraId="38D6060B" w14:textId="77777777" w:rsidTr="00293CC7">
        <w:trPr>
          <w:trHeight w:val="183"/>
        </w:trPr>
        <w:tc>
          <w:tcPr>
            <w:tcW w:w="738" w:type="dxa"/>
            <w:shd w:val="clear" w:color="auto" w:fill="auto"/>
            <w:vAlign w:val="center"/>
            <w:hideMark/>
          </w:tcPr>
          <w:p w14:paraId="153C8D10"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4</w:t>
            </w:r>
          </w:p>
        </w:tc>
        <w:tc>
          <w:tcPr>
            <w:tcW w:w="4252" w:type="dxa"/>
            <w:shd w:val="clear" w:color="auto" w:fill="auto"/>
            <w:vAlign w:val="center"/>
            <w:hideMark/>
          </w:tcPr>
          <w:p w14:paraId="4EFC500A" w14:textId="77777777" w:rsidR="001A01BE" w:rsidRPr="001A01BE" w:rsidRDefault="001A01BE" w:rsidP="001A01BE">
            <w:pPr>
              <w:rPr>
                <w:rFonts w:eastAsia="Calibri"/>
                <w:sz w:val="22"/>
                <w:szCs w:val="22"/>
                <w:lang w:eastAsia="en-US"/>
              </w:rPr>
            </w:pPr>
            <w:r w:rsidRPr="001A01BE">
              <w:rPr>
                <w:rFonts w:eastAsia="Calibri"/>
                <w:sz w:val="22"/>
                <w:szCs w:val="22"/>
                <w:lang w:eastAsia="en-US"/>
              </w:rPr>
              <w:t>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97766F"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0</w:t>
            </w:r>
          </w:p>
        </w:tc>
        <w:tc>
          <w:tcPr>
            <w:tcW w:w="1388" w:type="dxa"/>
            <w:tcBorders>
              <w:top w:val="nil"/>
              <w:left w:val="nil"/>
              <w:bottom w:val="single" w:sz="4" w:space="0" w:color="auto"/>
              <w:right w:val="single" w:sz="4" w:space="0" w:color="auto"/>
            </w:tcBorders>
            <w:shd w:val="clear" w:color="auto" w:fill="auto"/>
            <w:vAlign w:val="center"/>
          </w:tcPr>
          <w:p w14:paraId="0DA76242"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0</w:t>
            </w:r>
          </w:p>
        </w:tc>
        <w:tc>
          <w:tcPr>
            <w:tcW w:w="1742" w:type="dxa"/>
            <w:tcBorders>
              <w:top w:val="nil"/>
              <w:left w:val="nil"/>
              <w:bottom w:val="single" w:sz="4" w:space="0" w:color="auto"/>
              <w:right w:val="single" w:sz="4" w:space="0" w:color="auto"/>
            </w:tcBorders>
            <w:shd w:val="clear" w:color="auto" w:fill="auto"/>
            <w:vAlign w:val="center"/>
          </w:tcPr>
          <w:p w14:paraId="697140F6" w14:textId="77777777" w:rsidR="001A01BE" w:rsidRPr="001A01BE" w:rsidRDefault="001A01BE" w:rsidP="001A01BE">
            <w:pPr>
              <w:jc w:val="center"/>
              <w:rPr>
                <w:rFonts w:eastAsia="Calibri"/>
                <w:sz w:val="22"/>
                <w:szCs w:val="22"/>
                <w:lang w:eastAsia="en-US"/>
              </w:rPr>
            </w:pPr>
            <w:r w:rsidRPr="001A01BE">
              <w:rPr>
                <w:sz w:val="22"/>
                <w:szCs w:val="22"/>
              </w:rPr>
              <w:t>0</w:t>
            </w:r>
          </w:p>
        </w:tc>
      </w:tr>
      <w:tr w:rsidR="001A01BE" w:rsidRPr="001A01BE" w14:paraId="6E28DB00" w14:textId="77777777" w:rsidTr="00293CC7">
        <w:trPr>
          <w:trHeight w:val="515"/>
        </w:trPr>
        <w:tc>
          <w:tcPr>
            <w:tcW w:w="738" w:type="dxa"/>
            <w:shd w:val="clear" w:color="auto" w:fill="auto"/>
            <w:vAlign w:val="center"/>
          </w:tcPr>
          <w:p w14:paraId="05B2A453"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5</w:t>
            </w:r>
          </w:p>
        </w:tc>
        <w:tc>
          <w:tcPr>
            <w:tcW w:w="4252" w:type="dxa"/>
            <w:shd w:val="clear" w:color="auto" w:fill="auto"/>
            <w:vAlign w:val="center"/>
          </w:tcPr>
          <w:p w14:paraId="3156ACD7" w14:textId="77777777" w:rsidR="001A01BE" w:rsidRPr="001A01BE" w:rsidRDefault="001A01BE" w:rsidP="001A01BE">
            <w:pPr>
              <w:rPr>
                <w:rFonts w:eastAsia="Calibri"/>
                <w:sz w:val="22"/>
                <w:szCs w:val="22"/>
                <w:lang w:eastAsia="en-US"/>
              </w:rPr>
            </w:pPr>
            <w:r w:rsidRPr="001A01BE">
              <w:rPr>
                <w:rFonts w:eastAsia="Calibri"/>
                <w:sz w:val="22"/>
                <w:szCs w:val="22"/>
                <w:lang w:eastAsia="en-US"/>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65317FC8" w14:textId="77777777" w:rsidR="001A01BE" w:rsidRPr="001A01BE" w:rsidRDefault="001A01BE" w:rsidP="001A01BE">
            <w:pPr>
              <w:jc w:val="center"/>
              <w:rPr>
                <w:rFonts w:eastAsia="Calibri"/>
                <w:sz w:val="22"/>
                <w:szCs w:val="22"/>
                <w:lang w:eastAsia="en-US"/>
              </w:rPr>
            </w:pPr>
            <w:r w:rsidRPr="001A01BE">
              <w:rPr>
                <w:sz w:val="22"/>
                <w:szCs w:val="22"/>
              </w:rPr>
              <w:t> 2 980</w:t>
            </w:r>
          </w:p>
        </w:tc>
        <w:tc>
          <w:tcPr>
            <w:tcW w:w="1388" w:type="dxa"/>
            <w:tcBorders>
              <w:top w:val="nil"/>
              <w:left w:val="nil"/>
              <w:bottom w:val="single" w:sz="4" w:space="0" w:color="auto"/>
              <w:right w:val="single" w:sz="4" w:space="0" w:color="auto"/>
            </w:tcBorders>
            <w:shd w:val="clear" w:color="auto" w:fill="auto"/>
            <w:vAlign w:val="center"/>
          </w:tcPr>
          <w:p w14:paraId="37000708" w14:textId="77777777" w:rsidR="001A01BE" w:rsidRPr="001A01BE" w:rsidRDefault="001A01BE" w:rsidP="001A01BE">
            <w:pPr>
              <w:jc w:val="center"/>
              <w:rPr>
                <w:rFonts w:eastAsia="Calibri"/>
                <w:sz w:val="22"/>
                <w:szCs w:val="22"/>
                <w:lang w:eastAsia="en-US"/>
              </w:rPr>
            </w:pPr>
            <w:r w:rsidRPr="001A01BE">
              <w:rPr>
                <w:sz w:val="22"/>
                <w:szCs w:val="22"/>
              </w:rPr>
              <w:t>2 526 </w:t>
            </w:r>
          </w:p>
        </w:tc>
        <w:tc>
          <w:tcPr>
            <w:tcW w:w="1742" w:type="dxa"/>
            <w:tcBorders>
              <w:top w:val="nil"/>
              <w:left w:val="nil"/>
              <w:bottom w:val="single" w:sz="4" w:space="0" w:color="auto"/>
              <w:right w:val="single" w:sz="4" w:space="0" w:color="auto"/>
            </w:tcBorders>
            <w:shd w:val="clear" w:color="auto" w:fill="auto"/>
            <w:vAlign w:val="center"/>
          </w:tcPr>
          <w:p w14:paraId="171A7C8D" w14:textId="77777777" w:rsidR="001A01BE" w:rsidRPr="001A01BE" w:rsidRDefault="001A01BE" w:rsidP="001A01BE">
            <w:pPr>
              <w:jc w:val="center"/>
              <w:rPr>
                <w:rFonts w:eastAsia="Calibri"/>
                <w:sz w:val="22"/>
                <w:szCs w:val="22"/>
                <w:lang w:eastAsia="en-US"/>
              </w:rPr>
            </w:pPr>
            <w:r w:rsidRPr="001A01BE">
              <w:rPr>
                <w:sz w:val="22"/>
                <w:szCs w:val="22"/>
              </w:rPr>
              <w:t>-454</w:t>
            </w:r>
          </w:p>
        </w:tc>
      </w:tr>
      <w:tr w:rsidR="001A01BE" w:rsidRPr="001A01BE" w14:paraId="087A0CBB" w14:textId="77777777" w:rsidTr="00293CC7">
        <w:trPr>
          <w:trHeight w:val="992"/>
        </w:trPr>
        <w:tc>
          <w:tcPr>
            <w:tcW w:w="738" w:type="dxa"/>
            <w:shd w:val="clear" w:color="auto" w:fill="auto"/>
            <w:vAlign w:val="center"/>
            <w:hideMark/>
          </w:tcPr>
          <w:p w14:paraId="30668E87"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6</w:t>
            </w:r>
          </w:p>
        </w:tc>
        <w:tc>
          <w:tcPr>
            <w:tcW w:w="4252" w:type="dxa"/>
            <w:shd w:val="clear" w:color="auto" w:fill="auto"/>
            <w:vAlign w:val="center"/>
            <w:hideMark/>
          </w:tcPr>
          <w:p w14:paraId="6976B0E0" w14:textId="77777777" w:rsidR="001A01BE" w:rsidRPr="001A01BE" w:rsidRDefault="001A01BE" w:rsidP="001A01BE">
            <w:pPr>
              <w:rPr>
                <w:rFonts w:eastAsia="Calibri"/>
                <w:sz w:val="22"/>
                <w:szCs w:val="22"/>
                <w:lang w:eastAsia="en-US"/>
              </w:rPr>
            </w:pPr>
            <w:r w:rsidRPr="001A01BE">
              <w:rPr>
                <w:rFonts w:eastAsia="Calibri"/>
                <w:sz w:val="22"/>
                <w:szCs w:val="22"/>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6C676E"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388" w:type="dxa"/>
            <w:tcBorders>
              <w:top w:val="nil"/>
              <w:left w:val="nil"/>
              <w:bottom w:val="single" w:sz="4" w:space="0" w:color="auto"/>
              <w:right w:val="single" w:sz="4" w:space="0" w:color="auto"/>
            </w:tcBorders>
            <w:shd w:val="clear" w:color="auto" w:fill="auto"/>
            <w:vAlign w:val="center"/>
          </w:tcPr>
          <w:p w14:paraId="1EC8A993"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742" w:type="dxa"/>
            <w:tcBorders>
              <w:top w:val="nil"/>
              <w:left w:val="nil"/>
              <w:bottom w:val="single" w:sz="4" w:space="0" w:color="auto"/>
              <w:right w:val="single" w:sz="4" w:space="0" w:color="auto"/>
            </w:tcBorders>
            <w:shd w:val="clear" w:color="auto" w:fill="auto"/>
            <w:vAlign w:val="center"/>
          </w:tcPr>
          <w:p w14:paraId="131E323D" w14:textId="77777777" w:rsidR="001A01BE" w:rsidRPr="001A01BE" w:rsidRDefault="001A01BE" w:rsidP="001A01BE">
            <w:pPr>
              <w:jc w:val="center"/>
              <w:rPr>
                <w:rFonts w:eastAsia="Calibri"/>
                <w:sz w:val="22"/>
                <w:szCs w:val="22"/>
                <w:lang w:eastAsia="en-US"/>
              </w:rPr>
            </w:pPr>
            <w:r w:rsidRPr="001A01BE">
              <w:rPr>
                <w:sz w:val="22"/>
                <w:szCs w:val="22"/>
              </w:rPr>
              <w:t>0</w:t>
            </w:r>
          </w:p>
        </w:tc>
      </w:tr>
      <w:tr w:rsidR="001A01BE" w:rsidRPr="001A01BE" w14:paraId="06BFB807" w14:textId="77777777" w:rsidTr="00293CC7">
        <w:trPr>
          <w:trHeight w:val="1292"/>
        </w:trPr>
        <w:tc>
          <w:tcPr>
            <w:tcW w:w="738" w:type="dxa"/>
            <w:shd w:val="clear" w:color="auto" w:fill="auto"/>
            <w:vAlign w:val="center"/>
            <w:hideMark/>
          </w:tcPr>
          <w:p w14:paraId="4D4708BF"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7</w:t>
            </w:r>
          </w:p>
        </w:tc>
        <w:tc>
          <w:tcPr>
            <w:tcW w:w="4252" w:type="dxa"/>
            <w:shd w:val="clear" w:color="auto" w:fill="auto"/>
            <w:vAlign w:val="center"/>
            <w:hideMark/>
          </w:tcPr>
          <w:p w14:paraId="392764AC" w14:textId="77777777" w:rsidR="001A01BE" w:rsidRPr="001A01BE" w:rsidRDefault="001A01BE" w:rsidP="001A01BE">
            <w:pPr>
              <w:rPr>
                <w:rFonts w:eastAsia="Calibri"/>
                <w:sz w:val="22"/>
                <w:szCs w:val="22"/>
                <w:lang w:eastAsia="en-US"/>
              </w:rPr>
            </w:pPr>
            <w:r w:rsidRPr="001A01BE">
              <w:rPr>
                <w:rFonts w:eastAsia="Calibri"/>
                <w:sz w:val="22"/>
                <w:szCs w:val="2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374DF9CB" w14:textId="77777777" w:rsidR="001A01BE" w:rsidRPr="001A01BE" w:rsidRDefault="001A01BE" w:rsidP="001A01BE">
            <w:pPr>
              <w:jc w:val="center"/>
              <w:rPr>
                <w:rFonts w:eastAsia="Calibri"/>
                <w:sz w:val="22"/>
                <w:szCs w:val="22"/>
                <w:lang w:eastAsia="en-US"/>
              </w:rPr>
            </w:pPr>
            <w:r w:rsidRPr="001A01BE">
              <w:rPr>
                <w:sz w:val="22"/>
                <w:szCs w:val="22"/>
              </w:rPr>
              <w:t>3 134</w:t>
            </w:r>
          </w:p>
        </w:tc>
        <w:tc>
          <w:tcPr>
            <w:tcW w:w="1388" w:type="dxa"/>
            <w:tcBorders>
              <w:top w:val="nil"/>
              <w:left w:val="nil"/>
              <w:bottom w:val="single" w:sz="4" w:space="0" w:color="auto"/>
              <w:right w:val="single" w:sz="4" w:space="0" w:color="auto"/>
            </w:tcBorders>
            <w:shd w:val="clear" w:color="auto" w:fill="auto"/>
            <w:vAlign w:val="center"/>
          </w:tcPr>
          <w:p w14:paraId="4574BC62" w14:textId="77777777" w:rsidR="001A01BE" w:rsidRPr="001A01BE" w:rsidRDefault="001A01BE" w:rsidP="001A01BE">
            <w:pPr>
              <w:jc w:val="center"/>
              <w:rPr>
                <w:rFonts w:eastAsia="Calibri"/>
                <w:sz w:val="22"/>
                <w:szCs w:val="22"/>
                <w:lang w:val="en-US" w:eastAsia="en-US"/>
              </w:rPr>
            </w:pPr>
            <w:r w:rsidRPr="001A01BE">
              <w:rPr>
                <w:sz w:val="22"/>
                <w:szCs w:val="22"/>
              </w:rPr>
              <w:t>1</w:t>
            </w:r>
            <w:r w:rsidRPr="001A01BE">
              <w:rPr>
                <w:sz w:val="22"/>
                <w:szCs w:val="22"/>
                <w:lang w:val="en-US"/>
              </w:rPr>
              <w:t> </w:t>
            </w:r>
            <w:r w:rsidRPr="001A01BE">
              <w:rPr>
                <w:sz w:val="22"/>
                <w:szCs w:val="22"/>
              </w:rPr>
              <w:t>928</w:t>
            </w:r>
          </w:p>
        </w:tc>
        <w:tc>
          <w:tcPr>
            <w:tcW w:w="1742" w:type="dxa"/>
            <w:tcBorders>
              <w:top w:val="nil"/>
              <w:left w:val="nil"/>
              <w:bottom w:val="single" w:sz="4" w:space="0" w:color="auto"/>
              <w:right w:val="single" w:sz="4" w:space="0" w:color="auto"/>
            </w:tcBorders>
            <w:shd w:val="clear" w:color="auto" w:fill="auto"/>
            <w:vAlign w:val="center"/>
          </w:tcPr>
          <w:p w14:paraId="2A6BDB10" w14:textId="77777777" w:rsidR="001A01BE" w:rsidRPr="001A01BE" w:rsidRDefault="001A01BE" w:rsidP="001A01BE">
            <w:pPr>
              <w:jc w:val="center"/>
              <w:rPr>
                <w:rFonts w:eastAsia="Calibri"/>
                <w:sz w:val="22"/>
                <w:szCs w:val="22"/>
                <w:lang w:val="en-US" w:eastAsia="en-US"/>
              </w:rPr>
            </w:pPr>
            <w:r w:rsidRPr="001A01BE">
              <w:rPr>
                <w:sz w:val="22"/>
                <w:szCs w:val="22"/>
              </w:rPr>
              <w:t>-1 206</w:t>
            </w:r>
          </w:p>
        </w:tc>
      </w:tr>
      <w:tr w:rsidR="001A01BE" w:rsidRPr="001A01BE" w14:paraId="6ABE37E8" w14:textId="77777777" w:rsidTr="00293CC7">
        <w:trPr>
          <w:trHeight w:val="987"/>
        </w:trPr>
        <w:tc>
          <w:tcPr>
            <w:tcW w:w="738" w:type="dxa"/>
            <w:shd w:val="clear" w:color="auto" w:fill="auto"/>
            <w:vAlign w:val="center"/>
            <w:hideMark/>
          </w:tcPr>
          <w:p w14:paraId="04039566"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8</w:t>
            </w:r>
          </w:p>
        </w:tc>
        <w:tc>
          <w:tcPr>
            <w:tcW w:w="4252" w:type="dxa"/>
            <w:shd w:val="clear" w:color="auto" w:fill="auto"/>
            <w:vAlign w:val="center"/>
            <w:hideMark/>
          </w:tcPr>
          <w:p w14:paraId="18872E04" w14:textId="77777777" w:rsidR="001A01BE" w:rsidRPr="001A01BE" w:rsidRDefault="001A01BE" w:rsidP="001A01BE">
            <w:pPr>
              <w:rPr>
                <w:rFonts w:eastAsia="Calibri"/>
                <w:sz w:val="22"/>
                <w:szCs w:val="22"/>
                <w:lang w:eastAsia="en-US"/>
              </w:rPr>
            </w:pPr>
            <w:r w:rsidRPr="001A01BE">
              <w:rPr>
                <w:rFonts w:eastAsia="Calibri"/>
                <w:sz w:val="22"/>
                <w:szCs w:val="22"/>
                <w:lang w:eastAsia="en-US"/>
              </w:rPr>
              <w:t>Корректировка с учетом надежности и качества реализуемых товаров (оказываемых услуг), подлежащая учету в НВВ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14FD1FA1"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388" w:type="dxa"/>
            <w:tcBorders>
              <w:top w:val="nil"/>
              <w:left w:val="nil"/>
              <w:bottom w:val="single" w:sz="4" w:space="0" w:color="auto"/>
              <w:right w:val="single" w:sz="4" w:space="0" w:color="auto"/>
            </w:tcBorders>
            <w:shd w:val="clear" w:color="auto" w:fill="auto"/>
            <w:vAlign w:val="center"/>
          </w:tcPr>
          <w:p w14:paraId="4DB3249A"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742" w:type="dxa"/>
            <w:tcBorders>
              <w:top w:val="nil"/>
              <w:left w:val="nil"/>
              <w:bottom w:val="single" w:sz="4" w:space="0" w:color="auto"/>
              <w:right w:val="single" w:sz="4" w:space="0" w:color="auto"/>
            </w:tcBorders>
            <w:shd w:val="clear" w:color="auto" w:fill="auto"/>
            <w:vAlign w:val="center"/>
          </w:tcPr>
          <w:p w14:paraId="6C8FFBDD" w14:textId="77777777" w:rsidR="001A01BE" w:rsidRPr="001A01BE" w:rsidRDefault="001A01BE" w:rsidP="001A01BE">
            <w:pPr>
              <w:jc w:val="center"/>
              <w:rPr>
                <w:rFonts w:eastAsia="Calibri"/>
                <w:sz w:val="22"/>
                <w:szCs w:val="22"/>
                <w:lang w:eastAsia="en-US"/>
              </w:rPr>
            </w:pPr>
            <w:r w:rsidRPr="001A01BE">
              <w:rPr>
                <w:sz w:val="22"/>
                <w:szCs w:val="22"/>
              </w:rPr>
              <w:t>0</w:t>
            </w:r>
          </w:p>
        </w:tc>
      </w:tr>
      <w:tr w:rsidR="001A01BE" w:rsidRPr="001A01BE" w14:paraId="665D3FE0" w14:textId="77777777" w:rsidTr="00293CC7">
        <w:trPr>
          <w:trHeight w:val="495"/>
        </w:trPr>
        <w:tc>
          <w:tcPr>
            <w:tcW w:w="738" w:type="dxa"/>
            <w:shd w:val="clear" w:color="auto" w:fill="auto"/>
            <w:vAlign w:val="center"/>
            <w:hideMark/>
          </w:tcPr>
          <w:p w14:paraId="1E73AB68"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9</w:t>
            </w:r>
          </w:p>
        </w:tc>
        <w:tc>
          <w:tcPr>
            <w:tcW w:w="4252" w:type="dxa"/>
            <w:shd w:val="clear" w:color="auto" w:fill="auto"/>
            <w:vAlign w:val="center"/>
            <w:hideMark/>
          </w:tcPr>
          <w:p w14:paraId="56836C61" w14:textId="77777777" w:rsidR="001A01BE" w:rsidRPr="001A01BE" w:rsidRDefault="001A01BE" w:rsidP="001A01BE">
            <w:pPr>
              <w:rPr>
                <w:rFonts w:eastAsia="Calibri"/>
                <w:sz w:val="22"/>
                <w:szCs w:val="22"/>
                <w:lang w:eastAsia="en-US"/>
              </w:rPr>
            </w:pPr>
            <w:r w:rsidRPr="001A01BE">
              <w:rPr>
                <w:rFonts w:eastAsia="Calibri"/>
                <w:sz w:val="22"/>
                <w:szCs w:val="22"/>
                <w:lang w:eastAsia="en-US"/>
              </w:rPr>
              <w:t>Корректировка НВВ в связи с изменением (неисполнением) инвестиционной программы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0AE1968A"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388" w:type="dxa"/>
            <w:tcBorders>
              <w:top w:val="nil"/>
              <w:left w:val="nil"/>
              <w:bottom w:val="single" w:sz="4" w:space="0" w:color="auto"/>
              <w:right w:val="single" w:sz="4" w:space="0" w:color="auto"/>
            </w:tcBorders>
            <w:shd w:val="clear" w:color="auto" w:fill="auto"/>
            <w:vAlign w:val="center"/>
          </w:tcPr>
          <w:p w14:paraId="0B58E2AF"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742" w:type="dxa"/>
            <w:tcBorders>
              <w:top w:val="nil"/>
              <w:left w:val="nil"/>
              <w:bottom w:val="single" w:sz="4" w:space="0" w:color="auto"/>
              <w:right w:val="single" w:sz="4" w:space="0" w:color="auto"/>
            </w:tcBorders>
            <w:shd w:val="clear" w:color="auto" w:fill="auto"/>
            <w:vAlign w:val="center"/>
          </w:tcPr>
          <w:p w14:paraId="6BFD100A" w14:textId="77777777" w:rsidR="001A01BE" w:rsidRPr="001A01BE" w:rsidRDefault="001A01BE" w:rsidP="001A01BE">
            <w:pPr>
              <w:jc w:val="center"/>
              <w:rPr>
                <w:rFonts w:eastAsia="Calibri"/>
                <w:sz w:val="22"/>
                <w:szCs w:val="22"/>
                <w:lang w:eastAsia="en-US"/>
              </w:rPr>
            </w:pPr>
            <w:r w:rsidRPr="001A01BE">
              <w:rPr>
                <w:sz w:val="22"/>
                <w:szCs w:val="22"/>
              </w:rPr>
              <w:t>0</w:t>
            </w:r>
          </w:p>
        </w:tc>
      </w:tr>
      <w:tr w:rsidR="001A01BE" w:rsidRPr="001A01BE" w14:paraId="2684590F" w14:textId="77777777" w:rsidTr="00293CC7">
        <w:trPr>
          <w:trHeight w:val="488"/>
        </w:trPr>
        <w:tc>
          <w:tcPr>
            <w:tcW w:w="738" w:type="dxa"/>
            <w:shd w:val="clear" w:color="auto" w:fill="auto"/>
            <w:vAlign w:val="center"/>
            <w:hideMark/>
          </w:tcPr>
          <w:p w14:paraId="2268521D"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10</w:t>
            </w:r>
          </w:p>
        </w:tc>
        <w:tc>
          <w:tcPr>
            <w:tcW w:w="4252" w:type="dxa"/>
            <w:shd w:val="clear" w:color="auto" w:fill="auto"/>
            <w:vAlign w:val="center"/>
            <w:hideMark/>
          </w:tcPr>
          <w:p w14:paraId="1722DEEE" w14:textId="77777777" w:rsidR="001A01BE" w:rsidRPr="001A01BE" w:rsidRDefault="001A01BE" w:rsidP="001A01BE">
            <w:pPr>
              <w:rPr>
                <w:rFonts w:eastAsia="Calibri"/>
                <w:sz w:val="22"/>
                <w:szCs w:val="22"/>
                <w:lang w:eastAsia="en-US"/>
              </w:rPr>
            </w:pPr>
            <w:r w:rsidRPr="001A01BE">
              <w:rPr>
                <w:rFonts w:eastAsia="Calibri"/>
                <w:sz w:val="22"/>
                <w:szCs w:val="22"/>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Borders>
              <w:top w:val="nil"/>
              <w:left w:val="single" w:sz="4" w:space="0" w:color="auto"/>
              <w:bottom w:val="single" w:sz="4" w:space="0" w:color="auto"/>
              <w:right w:val="single" w:sz="4" w:space="0" w:color="auto"/>
            </w:tcBorders>
            <w:shd w:val="clear" w:color="auto" w:fill="auto"/>
            <w:vAlign w:val="center"/>
          </w:tcPr>
          <w:p w14:paraId="2FCF1360"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388" w:type="dxa"/>
            <w:tcBorders>
              <w:top w:val="nil"/>
              <w:left w:val="nil"/>
              <w:bottom w:val="single" w:sz="4" w:space="0" w:color="auto"/>
              <w:right w:val="single" w:sz="4" w:space="0" w:color="auto"/>
            </w:tcBorders>
            <w:shd w:val="clear" w:color="auto" w:fill="auto"/>
            <w:vAlign w:val="center"/>
          </w:tcPr>
          <w:p w14:paraId="36270538" w14:textId="77777777" w:rsidR="001A01BE" w:rsidRPr="001A01BE" w:rsidRDefault="001A01BE" w:rsidP="001A01BE">
            <w:pPr>
              <w:jc w:val="center"/>
              <w:rPr>
                <w:rFonts w:eastAsia="Calibri"/>
                <w:sz w:val="22"/>
                <w:szCs w:val="22"/>
                <w:lang w:eastAsia="en-US"/>
              </w:rPr>
            </w:pPr>
            <w:r w:rsidRPr="001A01BE">
              <w:rPr>
                <w:sz w:val="22"/>
                <w:szCs w:val="22"/>
              </w:rPr>
              <w:t>0</w:t>
            </w:r>
          </w:p>
        </w:tc>
        <w:tc>
          <w:tcPr>
            <w:tcW w:w="1742" w:type="dxa"/>
            <w:tcBorders>
              <w:top w:val="nil"/>
              <w:left w:val="nil"/>
              <w:bottom w:val="single" w:sz="4" w:space="0" w:color="auto"/>
              <w:right w:val="single" w:sz="4" w:space="0" w:color="auto"/>
            </w:tcBorders>
            <w:shd w:val="clear" w:color="auto" w:fill="auto"/>
            <w:vAlign w:val="center"/>
          </w:tcPr>
          <w:p w14:paraId="120009CB" w14:textId="77777777" w:rsidR="001A01BE" w:rsidRPr="001A01BE" w:rsidRDefault="001A01BE" w:rsidP="001A01BE">
            <w:pPr>
              <w:jc w:val="center"/>
              <w:rPr>
                <w:rFonts w:eastAsia="Calibri"/>
                <w:sz w:val="22"/>
                <w:szCs w:val="22"/>
                <w:lang w:eastAsia="en-US"/>
              </w:rPr>
            </w:pPr>
            <w:r w:rsidRPr="001A01BE">
              <w:rPr>
                <w:sz w:val="22"/>
                <w:szCs w:val="22"/>
              </w:rPr>
              <w:t>0</w:t>
            </w:r>
          </w:p>
        </w:tc>
      </w:tr>
      <w:tr w:rsidR="001A01BE" w:rsidRPr="001A01BE" w14:paraId="5AB84ADF" w14:textId="77777777" w:rsidTr="00293CC7">
        <w:trPr>
          <w:trHeight w:val="337"/>
        </w:trPr>
        <w:tc>
          <w:tcPr>
            <w:tcW w:w="738" w:type="dxa"/>
            <w:shd w:val="clear" w:color="auto" w:fill="auto"/>
            <w:vAlign w:val="center"/>
            <w:hideMark/>
          </w:tcPr>
          <w:p w14:paraId="3E5963A6" w14:textId="77777777" w:rsidR="001A01BE" w:rsidRPr="001A01BE" w:rsidRDefault="001A01BE" w:rsidP="001A01BE">
            <w:pPr>
              <w:jc w:val="center"/>
              <w:rPr>
                <w:rFonts w:eastAsia="Calibri"/>
                <w:sz w:val="22"/>
                <w:szCs w:val="22"/>
                <w:lang w:eastAsia="en-US"/>
              </w:rPr>
            </w:pPr>
            <w:r w:rsidRPr="001A01BE">
              <w:rPr>
                <w:rFonts w:eastAsia="Calibri"/>
                <w:sz w:val="22"/>
                <w:szCs w:val="22"/>
                <w:lang w:eastAsia="en-US"/>
              </w:rPr>
              <w:t>11</w:t>
            </w:r>
          </w:p>
        </w:tc>
        <w:tc>
          <w:tcPr>
            <w:tcW w:w="4252" w:type="dxa"/>
            <w:shd w:val="clear" w:color="auto" w:fill="auto"/>
            <w:vAlign w:val="center"/>
            <w:hideMark/>
          </w:tcPr>
          <w:p w14:paraId="0650B0EC" w14:textId="77777777" w:rsidR="001A01BE" w:rsidRPr="001A01BE" w:rsidRDefault="001A01BE" w:rsidP="001A01BE">
            <w:pPr>
              <w:rPr>
                <w:rFonts w:eastAsia="Calibri"/>
                <w:sz w:val="22"/>
                <w:szCs w:val="22"/>
                <w:lang w:eastAsia="en-US"/>
              </w:rPr>
            </w:pPr>
            <w:r w:rsidRPr="001A01BE">
              <w:rPr>
                <w:rFonts w:eastAsia="Calibri"/>
                <w:sz w:val="22"/>
                <w:szCs w:val="22"/>
                <w:lang w:eastAsia="en-US"/>
              </w:rPr>
              <w:t>ИТОГО необходимая валовая выручка</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0A00A80" w14:textId="77777777" w:rsidR="001A01BE" w:rsidRPr="001A01BE" w:rsidRDefault="001A01BE" w:rsidP="001A01BE">
            <w:pPr>
              <w:jc w:val="center"/>
              <w:rPr>
                <w:rFonts w:eastAsia="Calibri"/>
                <w:sz w:val="22"/>
                <w:szCs w:val="22"/>
                <w:lang w:eastAsia="en-US"/>
              </w:rPr>
            </w:pPr>
            <w:r w:rsidRPr="001A01BE">
              <w:rPr>
                <w:sz w:val="22"/>
                <w:szCs w:val="22"/>
              </w:rPr>
              <w:t>142 323</w:t>
            </w:r>
          </w:p>
        </w:tc>
        <w:tc>
          <w:tcPr>
            <w:tcW w:w="1388" w:type="dxa"/>
            <w:tcBorders>
              <w:top w:val="single" w:sz="4" w:space="0" w:color="auto"/>
              <w:left w:val="nil"/>
              <w:bottom w:val="single" w:sz="4" w:space="0" w:color="auto"/>
              <w:right w:val="single" w:sz="4" w:space="0" w:color="auto"/>
            </w:tcBorders>
            <w:shd w:val="clear" w:color="auto" w:fill="auto"/>
            <w:vAlign w:val="center"/>
          </w:tcPr>
          <w:p w14:paraId="76BFB640" w14:textId="77777777" w:rsidR="001A01BE" w:rsidRPr="001A01BE" w:rsidRDefault="001A01BE" w:rsidP="001A01BE">
            <w:pPr>
              <w:jc w:val="center"/>
              <w:rPr>
                <w:rFonts w:eastAsia="Calibri"/>
                <w:sz w:val="22"/>
                <w:szCs w:val="22"/>
                <w:lang w:eastAsia="en-US"/>
              </w:rPr>
            </w:pPr>
            <w:r w:rsidRPr="001A01BE">
              <w:rPr>
                <w:sz w:val="22"/>
                <w:szCs w:val="22"/>
              </w:rPr>
              <w:t>83 205</w:t>
            </w:r>
          </w:p>
        </w:tc>
        <w:tc>
          <w:tcPr>
            <w:tcW w:w="1742" w:type="dxa"/>
            <w:tcBorders>
              <w:top w:val="single" w:sz="4" w:space="0" w:color="auto"/>
              <w:left w:val="nil"/>
              <w:bottom w:val="single" w:sz="4" w:space="0" w:color="auto"/>
              <w:right w:val="single" w:sz="4" w:space="0" w:color="auto"/>
            </w:tcBorders>
            <w:shd w:val="clear" w:color="auto" w:fill="auto"/>
            <w:vAlign w:val="center"/>
          </w:tcPr>
          <w:p w14:paraId="33BFA8B7" w14:textId="77777777" w:rsidR="001A01BE" w:rsidRPr="001A01BE" w:rsidRDefault="001A01BE" w:rsidP="001A01BE">
            <w:pPr>
              <w:jc w:val="center"/>
              <w:rPr>
                <w:rFonts w:eastAsia="Calibri"/>
                <w:sz w:val="22"/>
                <w:szCs w:val="22"/>
                <w:lang w:val="en-US" w:eastAsia="en-US"/>
              </w:rPr>
            </w:pPr>
            <w:r w:rsidRPr="001A01BE">
              <w:rPr>
                <w:sz w:val="22"/>
                <w:szCs w:val="22"/>
              </w:rPr>
              <w:t>-59 118</w:t>
            </w:r>
          </w:p>
        </w:tc>
      </w:tr>
      <w:tr w:rsidR="001A01BE" w:rsidRPr="001A01BE" w14:paraId="35A1175A" w14:textId="77777777" w:rsidTr="00293CC7">
        <w:trPr>
          <w:trHeight w:val="337"/>
        </w:trPr>
        <w:tc>
          <w:tcPr>
            <w:tcW w:w="738" w:type="dxa"/>
            <w:shd w:val="clear" w:color="auto" w:fill="auto"/>
            <w:vAlign w:val="center"/>
          </w:tcPr>
          <w:p w14:paraId="6B1D3768" w14:textId="77777777" w:rsidR="001A01BE" w:rsidRPr="001A01BE" w:rsidRDefault="001A01BE" w:rsidP="001A01BE">
            <w:pPr>
              <w:jc w:val="center"/>
              <w:rPr>
                <w:rFonts w:eastAsia="Calibri"/>
                <w:sz w:val="22"/>
                <w:szCs w:val="22"/>
                <w:lang w:eastAsia="en-US"/>
              </w:rPr>
            </w:pPr>
            <w:r w:rsidRPr="001A01BE">
              <w:rPr>
                <w:rFonts w:eastAsia="Calibri"/>
                <w:sz w:val="22"/>
                <w:szCs w:val="22"/>
                <w:lang w:val="en-US" w:eastAsia="en-US"/>
              </w:rPr>
              <w:t>11</w:t>
            </w:r>
            <w:r w:rsidRPr="001A01BE">
              <w:rPr>
                <w:rFonts w:eastAsia="Calibri"/>
                <w:sz w:val="22"/>
                <w:szCs w:val="22"/>
                <w:lang w:eastAsia="en-US"/>
              </w:rPr>
              <w:t>.1</w:t>
            </w:r>
          </w:p>
        </w:tc>
        <w:tc>
          <w:tcPr>
            <w:tcW w:w="4252" w:type="dxa"/>
            <w:shd w:val="clear" w:color="auto" w:fill="auto"/>
            <w:vAlign w:val="center"/>
          </w:tcPr>
          <w:p w14:paraId="5AE38E49" w14:textId="77777777" w:rsidR="001A01BE" w:rsidRPr="001A01BE" w:rsidRDefault="001A01BE" w:rsidP="001A01BE">
            <w:pPr>
              <w:rPr>
                <w:rFonts w:eastAsia="Calibri"/>
                <w:sz w:val="22"/>
                <w:szCs w:val="22"/>
                <w:lang w:eastAsia="en-US"/>
              </w:rPr>
            </w:pPr>
            <w:r w:rsidRPr="001A01BE">
              <w:rPr>
                <w:rFonts w:eastAsia="Calibri"/>
                <w:sz w:val="22"/>
                <w:szCs w:val="22"/>
                <w:lang w:eastAsia="en-US"/>
              </w:rPr>
              <w:t>в том числе на потребительский рынок</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14:paraId="66D669F3" w14:textId="77777777" w:rsidR="001A01BE" w:rsidRPr="001A01BE" w:rsidRDefault="001A01BE" w:rsidP="001A01BE">
            <w:pPr>
              <w:jc w:val="center"/>
              <w:rPr>
                <w:sz w:val="22"/>
                <w:szCs w:val="22"/>
              </w:rPr>
            </w:pPr>
          </w:p>
        </w:tc>
        <w:tc>
          <w:tcPr>
            <w:tcW w:w="1388" w:type="dxa"/>
            <w:tcBorders>
              <w:top w:val="single" w:sz="4" w:space="0" w:color="auto"/>
              <w:left w:val="nil"/>
              <w:bottom w:val="single" w:sz="4" w:space="0" w:color="auto"/>
              <w:right w:val="single" w:sz="4" w:space="0" w:color="auto"/>
            </w:tcBorders>
            <w:shd w:val="clear" w:color="auto" w:fill="auto"/>
            <w:vAlign w:val="center"/>
          </w:tcPr>
          <w:p w14:paraId="4AAB6A8A" w14:textId="77777777" w:rsidR="001A01BE" w:rsidRPr="001A01BE" w:rsidRDefault="001A01BE" w:rsidP="001A01BE">
            <w:pPr>
              <w:jc w:val="center"/>
              <w:rPr>
                <w:sz w:val="22"/>
                <w:szCs w:val="22"/>
              </w:rPr>
            </w:pPr>
            <w:r w:rsidRPr="001A01BE">
              <w:rPr>
                <w:sz w:val="22"/>
                <w:szCs w:val="22"/>
              </w:rPr>
              <w:t>17 002</w:t>
            </w:r>
          </w:p>
        </w:tc>
        <w:tc>
          <w:tcPr>
            <w:tcW w:w="1742" w:type="dxa"/>
            <w:tcBorders>
              <w:top w:val="single" w:sz="4" w:space="0" w:color="auto"/>
              <w:left w:val="nil"/>
              <w:bottom w:val="single" w:sz="4" w:space="0" w:color="auto"/>
              <w:right w:val="single" w:sz="4" w:space="0" w:color="auto"/>
            </w:tcBorders>
            <w:shd w:val="clear" w:color="auto" w:fill="auto"/>
            <w:vAlign w:val="center"/>
          </w:tcPr>
          <w:p w14:paraId="2D23131D" w14:textId="77777777" w:rsidR="001A01BE" w:rsidRPr="001A01BE" w:rsidRDefault="001A01BE" w:rsidP="001A01BE">
            <w:pPr>
              <w:jc w:val="center"/>
              <w:rPr>
                <w:sz w:val="22"/>
                <w:szCs w:val="22"/>
              </w:rPr>
            </w:pPr>
            <w:r w:rsidRPr="001A01BE">
              <w:rPr>
                <w:sz w:val="22"/>
                <w:szCs w:val="22"/>
              </w:rPr>
              <w:t>-</w:t>
            </w:r>
          </w:p>
        </w:tc>
      </w:tr>
    </w:tbl>
    <w:p w14:paraId="0009AD0B" w14:textId="77777777" w:rsidR="001A01BE" w:rsidRPr="001A01BE" w:rsidRDefault="001A01BE" w:rsidP="001A01BE">
      <w:pPr>
        <w:ind w:firstLine="709"/>
        <w:jc w:val="both"/>
        <w:rPr>
          <w:sz w:val="28"/>
          <w:szCs w:val="28"/>
        </w:rPr>
      </w:pPr>
    </w:p>
    <w:p w14:paraId="0E402E34" w14:textId="77777777" w:rsidR="001A01BE" w:rsidRPr="001A01BE" w:rsidRDefault="001A01BE" w:rsidP="001A01BE">
      <w:pPr>
        <w:ind w:firstLine="709"/>
        <w:jc w:val="both"/>
        <w:rPr>
          <w:sz w:val="28"/>
          <w:szCs w:val="28"/>
        </w:rPr>
      </w:pPr>
      <w:r w:rsidRPr="001A01BE">
        <w:rPr>
          <w:sz w:val="28"/>
          <w:szCs w:val="28"/>
        </w:rPr>
        <w:br w:type="page"/>
      </w:r>
    </w:p>
    <w:p w14:paraId="4F394500" w14:textId="77777777" w:rsidR="001A01BE" w:rsidRPr="001A01BE" w:rsidRDefault="001A01BE" w:rsidP="001A01BE">
      <w:pPr>
        <w:keepNext/>
        <w:tabs>
          <w:tab w:val="left" w:pos="567"/>
          <w:tab w:val="center" w:pos="4678"/>
        </w:tabs>
        <w:jc w:val="center"/>
        <w:outlineLvl w:val="0"/>
        <w:rPr>
          <w:b/>
          <w:sz w:val="28"/>
          <w:szCs w:val="28"/>
        </w:rPr>
      </w:pPr>
      <w:r w:rsidRPr="001A01BE">
        <w:rPr>
          <w:b/>
          <w:sz w:val="28"/>
          <w:szCs w:val="28"/>
        </w:rPr>
        <w:lastRenderedPageBreak/>
        <w:t xml:space="preserve">6. </w:t>
      </w:r>
      <w:r w:rsidRPr="001A01BE">
        <w:rPr>
          <w:b/>
          <w:caps/>
          <w:sz w:val="28"/>
          <w:szCs w:val="28"/>
        </w:rPr>
        <w:t>Тарифы АО «СУЭК-Кузбасс»</w:t>
      </w:r>
    </w:p>
    <w:p w14:paraId="6318FCC4" w14:textId="77777777" w:rsidR="001A01BE" w:rsidRPr="001A01BE" w:rsidRDefault="001A01BE" w:rsidP="001A01BE">
      <w:pPr>
        <w:ind w:firstLine="709"/>
        <w:rPr>
          <w:sz w:val="28"/>
          <w:szCs w:val="28"/>
        </w:rPr>
      </w:pPr>
    </w:p>
    <w:p w14:paraId="50A5C4D1" w14:textId="77777777" w:rsidR="001A01BE" w:rsidRPr="001A01BE" w:rsidRDefault="001A01BE" w:rsidP="001A01BE">
      <w:pPr>
        <w:ind w:firstLine="709"/>
        <w:jc w:val="both"/>
        <w:rPr>
          <w:sz w:val="28"/>
          <w:szCs w:val="28"/>
        </w:rPr>
      </w:pPr>
      <w:r w:rsidRPr="001A01BE">
        <w:rPr>
          <w:sz w:val="28"/>
          <w:szCs w:val="28"/>
        </w:rPr>
        <w:t>Эксперты рассчитали тарифы АО «СУЭК-Кузбасс» на тепловую энергию, реализуемую на потребительском рынке Полысаевского городского округа (без НДС):</w:t>
      </w:r>
    </w:p>
    <w:p w14:paraId="027C690F" w14:textId="77777777" w:rsidR="001A01BE" w:rsidRPr="001A01BE" w:rsidRDefault="001A01BE" w:rsidP="001A01BE">
      <w:pPr>
        <w:ind w:firstLine="709"/>
        <w:jc w:val="right"/>
        <w:rPr>
          <w:sz w:val="28"/>
          <w:szCs w:val="28"/>
        </w:rPr>
      </w:pPr>
      <w:r w:rsidRPr="001A01BE">
        <w:rPr>
          <w:sz w:val="28"/>
          <w:szCs w:val="28"/>
        </w:rPr>
        <w:t>Таблица 13</w:t>
      </w:r>
    </w:p>
    <w:tbl>
      <w:tblPr>
        <w:tblW w:w="9493" w:type="dxa"/>
        <w:tblInd w:w="113" w:type="dxa"/>
        <w:tblLook w:val="04A0" w:firstRow="1" w:lastRow="0" w:firstColumn="1" w:lastColumn="0" w:noHBand="0" w:noVBand="1"/>
      </w:tblPr>
      <w:tblGrid>
        <w:gridCol w:w="2342"/>
        <w:gridCol w:w="1805"/>
        <w:gridCol w:w="1798"/>
        <w:gridCol w:w="1507"/>
        <w:gridCol w:w="2041"/>
      </w:tblGrid>
      <w:tr w:rsidR="001A01BE" w:rsidRPr="001A01BE" w14:paraId="7B2CE3C9" w14:textId="77777777" w:rsidTr="00293CC7">
        <w:trPr>
          <w:trHeight w:val="255"/>
        </w:trPr>
        <w:tc>
          <w:tcPr>
            <w:tcW w:w="23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D723D6" w14:textId="77777777" w:rsidR="001A01BE" w:rsidRPr="001A01BE" w:rsidRDefault="001A01BE" w:rsidP="001A01BE">
            <w:pPr>
              <w:jc w:val="center"/>
              <w:rPr>
                <w:b/>
                <w:bCs/>
                <w:sz w:val="28"/>
                <w:szCs w:val="28"/>
              </w:rPr>
            </w:pPr>
            <w:r w:rsidRPr="001A01BE">
              <w:rPr>
                <w:b/>
                <w:bCs/>
                <w:sz w:val="28"/>
                <w:szCs w:val="28"/>
              </w:rPr>
              <w:t>Период</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4D86BC35" w14:textId="77777777" w:rsidR="001A01BE" w:rsidRPr="001A01BE" w:rsidRDefault="001A01BE" w:rsidP="001A01BE">
            <w:pPr>
              <w:jc w:val="center"/>
              <w:rPr>
                <w:sz w:val="28"/>
                <w:szCs w:val="28"/>
              </w:rPr>
            </w:pPr>
            <w:r w:rsidRPr="001A01BE">
              <w:rPr>
                <w:sz w:val="28"/>
                <w:szCs w:val="28"/>
              </w:rPr>
              <w:t>Полезный отпуск</w:t>
            </w:r>
          </w:p>
        </w:tc>
        <w:tc>
          <w:tcPr>
            <w:tcW w:w="1798" w:type="dxa"/>
            <w:tcBorders>
              <w:top w:val="single" w:sz="4" w:space="0" w:color="auto"/>
              <w:left w:val="nil"/>
              <w:bottom w:val="single" w:sz="4" w:space="0" w:color="auto"/>
              <w:right w:val="single" w:sz="4" w:space="0" w:color="auto"/>
            </w:tcBorders>
            <w:shd w:val="clear" w:color="auto" w:fill="auto"/>
            <w:vAlign w:val="center"/>
            <w:hideMark/>
          </w:tcPr>
          <w:p w14:paraId="44EF2A93" w14:textId="77777777" w:rsidR="001A01BE" w:rsidRPr="001A01BE" w:rsidRDefault="001A01BE" w:rsidP="001A01BE">
            <w:pPr>
              <w:jc w:val="center"/>
              <w:rPr>
                <w:sz w:val="28"/>
                <w:szCs w:val="28"/>
              </w:rPr>
            </w:pPr>
            <w:r w:rsidRPr="001A01BE">
              <w:rPr>
                <w:sz w:val="28"/>
                <w:szCs w:val="28"/>
              </w:rPr>
              <w:t>Тариф</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64123C5" w14:textId="77777777" w:rsidR="001A01BE" w:rsidRPr="001A01BE" w:rsidRDefault="001A01BE" w:rsidP="001A01BE">
            <w:pPr>
              <w:jc w:val="center"/>
              <w:rPr>
                <w:sz w:val="28"/>
                <w:szCs w:val="28"/>
              </w:rPr>
            </w:pPr>
            <w:r w:rsidRPr="001A01BE">
              <w:rPr>
                <w:sz w:val="28"/>
                <w:szCs w:val="28"/>
              </w:rPr>
              <w:t>Рост</w:t>
            </w:r>
          </w:p>
        </w:tc>
        <w:tc>
          <w:tcPr>
            <w:tcW w:w="2041" w:type="dxa"/>
            <w:tcBorders>
              <w:top w:val="single" w:sz="4" w:space="0" w:color="auto"/>
              <w:left w:val="nil"/>
              <w:bottom w:val="single" w:sz="4" w:space="0" w:color="auto"/>
              <w:right w:val="single" w:sz="4" w:space="0" w:color="auto"/>
            </w:tcBorders>
            <w:shd w:val="clear" w:color="auto" w:fill="auto"/>
            <w:vAlign w:val="center"/>
            <w:hideMark/>
          </w:tcPr>
          <w:p w14:paraId="2C05F24B" w14:textId="77777777" w:rsidR="001A01BE" w:rsidRPr="001A01BE" w:rsidRDefault="001A01BE" w:rsidP="001A01BE">
            <w:pPr>
              <w:jc w:val="center"/>
              <w:rPr>
                <w:sz w:val="28"/>
                <w:szCs w:val="28"/>
              </w:rPr>
            </w:pPr>
            <w:r w:rsidRPr="001A01BE">
              <w:rPr>
                <w:sz w:val="28"/>
                <w:szCs w:val="28"/>
              </w:rPr>
              <w:t>НВВ</w:t>
            </w:r>
          </w:p>
        </w:tc>
      </w:tr>
      <w:tr w:rsidR="001A01BE" w:rsidRPr="001A01BE" w14:paraId="66775E5E" w14:textId="77777777" w:rsidTr="00293CC7">
        <w:trPr>
          <w:trHeight w:val="255"/>
        </w:trPr>
        <w:tc>
          <w:tcPr>
            <w:tcW w:w="23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2B8D3C" w14:textId="77777777" w:rsidR="001A01BE" w:rsidRPr="001A01BE" w:rsidRDefault="001A01BE" w:rsidP="001A01BE">
            <w:pPr>
              <w:rPr>
                <w:b/>
                <w:bCs/>
                <w:sz w:val="28"/>
                <w:szCs w:val="28"/>
              </w:rPr>
            </w:pPr>
          </w:p>
        </w:tc>
        <w:tc>
          <w:tcPr>
            <w:tcW w:w="1805" w:type="dxa"/>
            <w:tcBorders>
              <w:top w:val="nil"/>
              <w:left w:val="nil"/>
              <w:bottom w:val="single" w:sz="4" w:space="0" w:color="auto"/>
              <w:right w:val="single" w:sz="4" w:space="0" w:color="auto"/>
            </w:tcBorders>
            <w:shd w:val="clear" w:color="auto" w:fill="auto"/>
            <w:vAlign w:val="center"/>
            <w:hideMark/>
          </w:tcPr>
          <w:p w14:paraId="15D5E9FA" w14:textId="77777777" w:rsidR="001A01BE" w:rsidRPr="001A01BE" w:rsidRDefault="001A01BE" w:rsidP="001A01BE">
            <w:pPr>
              <w:jc w:val="center"/>
              <w:rPr>
                <w:sz w:val="28"/>
                <w:szCs w:val="28"/>
              </w:rPr>
            </w:pPr>
            <w:r w:rsidRPr="001A01BE">
              <w:rPr>
                <w:sz w:val="28"/>
                <w:szCs w:val="28"/>
              </w:rPr>
              <w:t>тыс. Гкал</w:t>
            </w:r>
          </w:p>
        </w:tc>
        <w:tc>
          <w:tcPr>
            <w:tcW w:w="1798" w:type="dxa"/>
            <w:tcBorders>
              <w:top w:val="nil"/>
              <w:left w:val="nil"/>
              <w:bottom w:val="single" w:sz="4" w:space="0" w:color="auto"/>
              <w:right w:val="single" w:sz="4" w:space="0" w:color="auto"/>
            </w:tcBorders>
            <w:shd w:val="clear" w:color="auto" w:fill="auto"/>
            <w:vAlign w:val="center"/>
            <w:hideMark/>
          </w:tcPr>
          <w:p w14:paraId="4A7DD19E" w14:textId="77777777" w:rsidR="001A01BE" w:rsidRPr="001A01BE" w:rsidRDefault="001A01BE" w:rsidP="001A01BE">
            <w:pPr>
              <w:jc w:val="center"/>
              <w:rPr>
                <w:sz w:val="28"/>
                <w:szCs w:val="28"/>
              </w:rPr>
            </w:pPr>
            <w:r w:rsidRPr="001A01BE">
              <w:rPr>
                <w:sz w:val="28"/>
                <w:szCs w:val="28"/>
              </w:rPr>
              <w:t>руб./Гкал</w:t>
            </w:r>
          </w:p>
        </w:tc>
        <w:tc>
          <w:tcPr>
            <w:tcW w:w="1507" w:type="dxa"/>
            <w:tcBorders>
              <w:top w:val="nil"/>
              <w:left w:val="nil"/>
              <w:bottom w:val="single" w:sz="4" w:space="0" w:color="auto"/>
              <w:right w:val="single" w:sz="4" w:space="0" w:color="auto"/>
            </w:tcBorders>
            <w:shd w:val="clear" w:color="auto" w:fill="auto"/>
            <w:vAlign w:val="center"/>
            <w:hideMark/>
          </w:tcPr>
          <w:p w14:paraId="57DF8445" w14:textId="77777777" w:rsidR="001A01BE" w:rsidRPr="001A01BE" w:rsidRDefault="001A01BE" w:rsidP="001A01BE">
            <w:pPr>
              <w:jc w:val="center"/>
              <w:rPr>
                <w:sz w:val="28"/>
                <w:szCs w:val="28"/>
              </w:rPr>
            </w:pPr>
            <w:r w:rsidRPr="001A01BE">
              <w:rPr>
                <w:sz w:val="28"/>
                <w:szCs w:val="28"/>
              </w:rPr>
              <w:t>%</w:t>
            </w:r>
          </w:p>
        </w:tc>
        <w:tc>
          <w:tcPr>
            <w:tcW w:w="2041" w:type="dxa"/>
            <w:tcBorders>
              <w:top w:val="nil"/>
              <w:left w:val="nil"/>
              <w:bottom w:val="single" w:sz="4" w:space="0" w:color="auto"/>
              <w:right w:val="single" w:sz="4" w:space="0" w:color="auto"/>
            </w:tcBorders>
            <w:shd w:val="clear" w:color="auto" w:fill="auto"/>
            <w:vAlign w:val="center"/>
            <w:hideMark/>
          </w:tcPr>
          <w:p w14:paraId="34E23E28" w14:textId="77777777" w:rsidR="001A01BE" w:rsidRPr="001A01BE" w:rsidRDefault="001A01BE" w:rsidP="001A01BE">
            <w:pPr>
              <w:jc w:val="center"/>
              <w:rPr>
                <w:sz w:val="28"/>
                <w:szCs w:val="28"/>
              </w:rPr>
            </w:pPr>
            <w:r w:rsidRPr="001A01BE">
              <w:rPr>
                <w:sz w:val="28"/>
                <w:szCs w:val="28"/>
              </w:rPr>
              <w:t>тыс. руб.</w:t>
            </w:r>
          </w:p>
        </w:tc>
      </w:tr>
      <w:tr w:rsidR="001A01BE" w:rsidRPr="001A01BE" w14:paraId="65836F85" w14:textId="77777777" w:rsidTr="00293CC7">
        <w:trPr>
          <w:trHeight w:val="255"/>
        </w:trPr>
        <w:tc>
          <w:tcPr>
            <w:tcW w:w="2342" w:type="dxa"/>
            <w:tcBorders>
              <w:top w:val="nil"/>
              <w:left w:val="single" w:sz="4" w:space="0" w:color="auto"/>
              <w:bottom w:val="single" w:sz="4" w:space="0" w:color="auto"/>
              <w:right w:val="single" w:sz="4" w:space="0" w:color="auto"/>
            </w:tcBorders>
            <w:shd w:val="clear" w:color="auto" w:fill="auto"/>
            <w:vAlign w:val="center"/>
            <w:hideMark/>
          </w:tcPr>
          <w:p w14:paraId="0C6C3430" w14:textId="77777777" w:rsidR="001A01BE" w:rsidRPr="001A01BE" w:rsidRDefault="001A01BE" w:rsidP="001A01BE">
            <w:pPr>
              <w:jc w:val="center"/>
              <w:rPr>
                <w:sz w:val="28"/>
                <w:szCs w:val="28"/>
              </w:rPr>
            </w:pPr>
            <w:r w:rsidRPr="001A01BE">
              <w:rPr>
                <w:sz w:val="28"/>
                <w:szCs w:val="28"/>
              </w:rPr>
              <w:t>декабрь 2022</w:t>
            </w:r>
          </w:p>
        </w:tc>
        <w:tc>
          <w:tcPr>
            <w:tcW w:w="1805" w:type="dxa"/>
            <w:tcBorders>
              <w:top w:val="nil"/>
              <w:left w:val="single" w:sz="4" w:space="0" w:color="auto"/>
              <w:bottom w:val="single" w:sz="4" w:space="0" w:color="auto"/>
              <w:right w:val="single" w:sz="4" w:space="0" w:color="auto"/>
            </w:tcBorders>
            <w:shd w:val="clear" w:color="auto" w:fill="auto"/>
            <w:vAlign w:val="center"/>
            <w:hideMark/>
          </w:tcPr>
          <w:p w14:paraId="2E1AC877" w14:textId="77777777" w:rsidR="001A01BE" w:rsidRPr="001A01BE" w:rsidRDefault="001A01BE" w:rsidP="001A01BE">
            <w:pPr>
              <w:jc w:val="center"/>
              <w:rPr>
                <w:sz w:val="28"/>
                <w:szCs w:val="28"/>
              </w:rPr>
            </w:pPr>
            <w:r w:rsidRPr="001A01BE">
              <w:rPr>
                <w:sz w:val="28"/>
                <w:szCs w:val="28"/>
              </w:rPr>
              <w:t>х</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14:paraId="54894B74" w14:textId="77777777" w:rsidR="001A01BE" w:rsidRPr="001A01BE" w:rsidRDefault="001A01BE" w:rsidP="001A01BE">
            <w:pPr>
              <w:jc w:val="center"/>
              <w:rPr>
                <w:sz w:val="28"/>
                <w:szCs w:val="28"/>
              </w:rPr>
            </w:pPr>
            <w:r w:rsidRPr="001A01BE">
              <w:rPr>
                <w:sz w:val="28"/>
                <w:szCs w:val="28"/>
              </w:rPr>
              <w:t>1 651,19</w:t>
            </w:r>
          </w:p>
        </w:tc>
        <w:tc>
          <w:tcPr>
            <w:tcW w:w="1507" w:type="dxa"/>
            <w:tcBorders>
              <w:top w:val="nil"/>
              <w:left w:val="nil"/>
              <w:bottom w:val="single" w:sz="4" w:space="0" w:color="auto"/>
              <w:right w:val="single" w:sz="4" w:space="0" w:color="auto"/>
            </w:tcBorders>
            <w:shd w:val="clear" w:color="auto" w:fill="auto"/>
            <w:hideMark/>
          </w:tcPr>
          <w:p w14:paraId="32209342" w14:textId="77777777" w:rsidR="001A01BE" w:rsidRPr="001A01BE" w:rsidRDefault="001A01BE" w:rsidP="001A01BE">
            <w:pPr>
              <w:jc w:val="center"/>
              <w:rPr>
                <w:sz w:val="28"/>
                <w:szCs w:val="28"/>
              </w:rPr>
            </w:pPr>
            <w:r w:rsidRPr="001A01BE">
              <w:rPr>
                <w:sz w:val="28"/>
                <w:szCs w:val="28"/>
              </w:rPr>
              <w:t>6,11%</w:t>
            </w:r>
          </w:p>
        </w:tc>
        <w:tc>
          <w:tcPr>
            <w:tcW w:w="2041" w:type="dxa"/>
            <w:tcBorders>
              <w:top w:val="nil"/>
              <w:left w:val="nil"/>
              <w:bottom w:val="single" w:sz="4" w:space="0" w:color="auto"/>
              <w:right w:val="single" w:sz="4" w:space="0" w:color="auto"/>
            </w:tcBorders>
            <w:shd w:val="clear" w:color="auto" w:fill="auto"/>
            <w:hideMark/>
          </w:tcPr>
          <w:p w14:paraId="26BE16F5" w14:textId="77777777" w:rsidR="001A01BE" w:rsidRPr="001A01BE" w:rsidRDefault="001A01BE" w:rsidP="001A01BE">
            <w:pPr>
              <w:ind w:right="176"/>
              <w:jc w:val="center"/>
              <w:rPr>
                <w:sz w:val="28"/>
                <w:szCs w:val="28"/>
              </w:rPr>
            </w:pPr>
            <w:r w:rsidRPr="001A01BE">
              <w:rPr>
                <w:sz w:val="28"/>
                <w:szCs w:val="28"/>
              </w:rPr>
              <w:t>х</w:t>
            </w:r>
          </w:p>
        </w:tc>
      </w:tr>
      <w:tr w:rsidR="001A01BE" w:rsidRPr="001A01BE" w14:paraId="5B5E0AFA" w14:textId="77777777" w:rsidTr="00293CC7">
        <w:trPr>
          <w:trHeight w:val="255"/>
        </w:trPr>
        <w:tc>
          <w:tcPr>
            <w:tcW w:w="2342" w:type="dxa"/>
            <w:tcBorders>
              <w:top w:val="nil"/>
              <w:left w:val="single" w:sz="4" w:space="0" w:color="auto"/>
              <w:bottom w:val="single" w:sz="4" w:space="0" w:color="auto"/>
              <w:right w:val="single" w:sz="4" w:space="0" w:color="auto"/>
            </w:tcBorders>
            <w:shd w:val="clear" w:color="auto" w:fill="auto"/>
            <w:vAlign w:val="center"/>
            <w:hideMark/>
          </w:tcPr>
          <w:p w14:paraId="7E5A3C32" w14:textId="77777777" w:rsidR="001A01BE" w:rsidRPr="001A01BE" w:rsidRDefault="001A01BE" w:rsidP="001A01BE">
            <w:pPr>
              <w:jc w:val="center"/>
              <w:rPr>
                <w:b/>
                <w:sz w:val="28"/>
                <w:szCs w:val="28"/>
              </w:rPr>
            </w:pPr>
            <w:r w:rsidRPr="001A01BE">
              <w:rPr>
                <w:b/>
                <w:sz w:val="28"/>
                <w:szCs w:val="28"/>
              </w:rPr>
              <w:t>2023 год</w:t>
            </w:r>
          </w:p>
        </w:tc>
        <w:tc>
          <w:tcPr>
            <w:tcW w:w="1805" w:type="dxa"/>
            <w:tcBorders>
              <w:top w:val="nil"/>
              <w:left w:val="single" w:sz="4" w:space="0" w:color="auto"/>
              <w:bottom w:val="single" w:sz="4" w:space="0" w:color="auto"/>
              <w:right w:val="single" w:sz="4" w:space="0" w:color="auto"/>
            </w:tcBorders>
            <w:shd w:val="clear" w:color="auto" w:fill="auto"/>
            <w:vAlign w:val="center"/>
            <w:hideMark/>
          </w:tcPr>
          <w:p w14:paraId="66C4462B" w14:textId="77777777" w:rsidR="001A01BE" w:rsidRPr="001A01BE" w:rsidRDefault="001A01BE" w:rsidP="001A01BE">
            <w:pPr>
              <w:jc w:val="center"/>
              <w:rPr>
                <w:b/>
                <w:sz w:val="28"/>
                <w:szCs w:val="28"/>
              </w:rPr>
            </w:pPr>
            <w:r w:rsidRPr="001A01BE">
              <w:rPr>
                <w:b/>
                <w:sz w:val="28"/>
                <w:szCs w:val="28"/>
              </w:rPr>
              <w:t>10,297</w:t>
            </w:r>
          </w:p>
        </w:tc>
        <w:tc>
          <w:tcPr>
            <w:tcW w:w="1798" w:type="dxa"/>
            <w:tcBorders>
              <w:top w:val="nil"/>
              <w:left w:val="single" w:sz="4" w:space="0" w:color="auto"/>
              <w:bottom w:val="single" w:sz="4" w:space="0" w:color="auto"/>
              <w:right w:val="single" w:sz="4" w:space="0" w:color="auto"/>
            </w:tcBorders>
            <w:shd w:val="clear" w:color="auto" w:fill="auto"/>
            <w:hideMark/>
          </w:tcPr>
          <w:p w14:paraId="12C4D124" w14:textId="77777777" w:rsidR="001A01BE" w:rsidRPr="001A01BE" w:rsidRDefault="001A01BE" w:rsidP="001A01BE">
            <w:pPr>
              <w:jc w:val="center"/>
              <w:rPr>
                <w:b/>
                <w:sz w:val="28"/>
                <w:szCs w:val="28"/>
              </w:rPr>
            </w:pPr>
            <w:r w:rsidRPr="001A01BE">
              <w:rPr>
                <w:b/>
                <w:sz w:val="28"/>
                <w:szCs w:val="28"/>
              </w:rPr>
              <w:t>1 651,19</w:t>
            </w:r>
          </w:p>
        </w:tc>
        <w:tc>
          <w:tcPr>
            <w:tcW w:w="1507" w:type="dxa"/>
            <w:tcBorders>
              <w:top w:val="nil"/>
              <w:left w:val="nil"/>
              <w:bottom w:val="single" w:sz="4" w:space="0" w:color="auto"/>
              <w:right w:val="single" w:sz="4" w:space="0" w:color="auto"/>
            </w:tcBorders>
            <w:shd w:val="clear" w:color="auto" w:fill="auto"/>
            <w:hideMark/>
          </w:tcPr>
          <w:p w14:paraId="23980CAD" w14:textId="77777777" w:rsidR="001A01BE" w:rsidRPr="001A01BE" w:rsidRDefault="001A01BE" w:rsidP="001A01BE">
            <w:pPr>
              <w:jc w:val="center"/>
              <w:rPr>
                <w:b/>
                <w:sz w:val="28"/>
                <w:szCs w:val="28"/>
              </w:rPr>
            </w:pPr>
            <w:r w:rsidRPr="001A01BE">
              <w:rPr>
                <w:b/>
                <w:sz w:val="28"/>
                <w:szCs w:val="28"/>
              </w:rPr>
              <w:t>0,00%</w:t>
            </w:r>
          </w:p>
        </w:tc>
        <w:tc>
          <w:tcPr>
            <w:tcW w:w="2041" w:type="dxa"/>
            <w:tcBorders>
              <w:top w:val="nil"/>
              <w:left w:val="nil"/>
              <w:bottom w:val="single" w:sz="4" w:space="0" w:color="auto"/>
              <w:right w:val="single" w:sz="4" w:space="0" w:color="auto"/>
            </w:tcBorders>
            <w:shd w:val="clear" w:color="auto" w:fill="auto"/>
            <w:hideMark/>
          </w:tcPr>
          <w:p w14:paraId="1B2AFDF9" w14:textId="77777777" w:rsidR="001A01BE" w:rsidRPr="001A01BE" w:rsidRDefault="001A01BE" w:rsidP="001A01BE">
            <w:pPr>
              <w:ind w:right="176"/>
              <w:jc w:val="center"/>
              <w:rPr>
                <w:b/>
                <w:sz w:val="28"/>
                <w:szCs w:val="28"/>
              </w:rPr>
            </w:pPr>
            <w:r w:rsidRPr="001A01BE">
              <w:rPr>
                <w:b/>
                <w:sz w:val="28"/>
                <w:szCs w:val="28"/>
              </w:rPr>
              <w:t>17 002,28</w:t>
            </w:r>
          </w:p>
        </w:tc>
      </w:tr>
    </w:tbl>
    <w:p w14:paraId="41D80AA3" w14:textId="77777777" w:rsidR="001A01BE" w:rsidRPr="001A01BE" w:rsidRDefault="001A01BE" w:rsidP="001A01BE">
      <w:pPr>
        <w:ind w:firstLine="709"/>
        <w:jc w:val="both"/>
        <w:rPr>
          <w:sz w:val="28"/>
          <w:szCs w:val="28"/>
        </w:rPr>
      </w:pPr>
    </w:p>
    <w:p w14:paraId="181CE5AF" w14:textId="77777777" w:rsidR="001A01BE" w:rsidRPr="001A01BE" w:rsidRDefault="001A01BE" w:rsidP="001A01BE">
      <w:pPr>
        <w:ind w:firstLine="851"/>
        <w:jc w:val="both"/>
        <w:rPr>
          <w:sz w:val="28"/>
          <w:szCs w:val="28"/>
        </w:rPr>
      </w:pPr>
      <w:r w:rsidRPr="001A01BE">
        <w:rPr>
          <w:sz w:val="28"/>
          <w:szCs w:val="28"/>
        </w:rPr>
        <w:t xml:space="preserve">В соответствии с постановлением Правительства Российской Федерации </w:t>
      </w:r>
      <w:r w:rsidRPr="001A01BE">
        <w:rPr>
          <w:bCs/>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1A01BE">
        <w:rPr>
          <w:b/>
          <w:sz w:val="28"/>
          <w:szCs w:val="28"/>
        </w:rPr>
        <w:t> </w:t>
      </w:r>
      <w:r w:rsidRPr="001A01BE">
        <w:rPr>
          <w:bCs/>
          <w:color w:val="000000"/>
          <w:kern w:val="32"/>
          <w:sz w:val="28"/>
          <w:szCs w:val="28"/>
        </w:rPr>
        <w:t>некоторые акты Правительства Российской Федерации</w:t>
      </w:r>
      <w:r w:rsidRPr="001A01BE">
        <w:rPr>
          <w:sz w:val="28"/>
          <w:szCs w:val="28"/>
        </w:rPr>
        <w:t>» тарифы на 2023 год устанавливаются без календарной разбивки. Тарифы вводятся в действие с 1 декабря 2022.</w:t>
      </w:r>
    </w:p>
    <w:p w14:paraId="27A43594" w14:textId="77777777" w:rsidR="001A01BE" w:rsidRPr="001A01BE" w:rsidRDefault="001A01BE" w:rsidP="001A01BE">
      <w:pPr>
        <w:ind w:firstLine="709"/>
        <w:jc w:val="both"/>
        <w:rPr>
          <w:sz w:val="28"/>
          <w:szCs w:val="28"/>
        </w:rPr>
      </w:pPr>
    </w:p>
    <w:p w14:paraId="61A841C9" w14:textId="77777777" w:rsidR="001A01BE" w:rsidRPr="001A01BE" w:rsidRDefault="001A01BE" w:rsidP="001A01BE">
      <w:pPr>
        <w:ind w:firstLine="709"/>
        <w:jc w:val="both"/>
        <w:rPr>
          <w:b/>
          <w:caps/>
          <w:sz w:val="28"/>
          <w:szCs w:val="28"/>
        </w:rPr>
      </w:pPr>
      <w:r w:rsidRPr="001A01BE">
        <w:rPr>
          <w:sz w:val="28"/>
          <w:szCs w:val="28"/>
        </w:rPr>
        <w:br w:type="page"/>
      </w:r>
      <w:r w:rsidRPr="001A01BE">
        <w:rPr>
          <w:b/>
          <w:caps/>
          <w:sz w:val="28"/>
          <w:szCs w:val="28"/>
        </w:rPr>
        <w:lastRenderedPageBreak/>
        <w:t xml:space="preserve">Сравнительный анализ динамики расходов </w:t>
      </w:r>
    </w:p>
    <w:p w14:paraId="0EF09FC1" w14:textId="77777777" w:rsidR="001A01BE" w:rsidRPr="001A01BE" w:rsidRDefault="001A01BE" w:rsidP="001A01BE">
      <w:pPr>
        <w:jc w:val="center"/>
        <w:rPr>
          <w:b/>
          <w:caps/>
          <w:sz w:val="28"/>
          <w:szCs w:val="28"/>
        </w:rPr>
      </w:pPr>
      <w:r w:rsidRPr="001A01BE">
        <w:rPr>
          <w:b/>
          <w:caps/>
          <w:sz w:val="28"/>
          <w:szCs w:val="28"/>
        </w:rPr>
        <w:t>в сравнении с предыдущими периодами регулирования АО «СУЭК-Кузбасс»</w:t>
      </w:r>
      <w:bookmarkStart w:id="71" w:name="_Toc532896294"/>
    </w:p>
    <w:p w14:paraId="402D5986" w14:textId="77777777" w:rsidR="001A01BE" w:rsidRPr="001A01BE" w:rsidRDefault="001A01BE" w:rsidP="001A01BE">
      <w:pPr>
        <w:ind w:firstLine="851"/>
        <w:jc w:val="both"/>
        <w:rPr>
          <w:sz w:val="28"/>
          <w:szCs w:val="28"/>
        </w:rPr>
      </w:pPr>
      <w:r w:rsidRPr="001A01BE">
        <w:rPr>
          <w:sz w:val="28"/>
          <w:szCs w:val="28"/>
        </w:rPr>
        <w:t xml:space="preserve">Сравнительный анализ динамики расходов на производство тепловой энергии, в сравнении с предыдущими периодами регулирования, указаны </w:t>
      </w:r>
      <w:r w:rsidRPr="001A01BE">
        <w:rPr>
          <w:bCs/>
          <w:sz w:val="28"/>
          <w:szCs w:val="28"/>
        </w:rPr>
        <w:br/>
      </w:r>
      <w:r w:rsidRPr="001A01BE">
        <w:rPr>
          <w:sz w:val="28"/>
          <w:szCs w:val="28"/>
        </w:rPr>
        <w:t>в таблицах 14-17.</w:t>
      </w:r>
    </w:p>
    <w:bookmarkEnd w:id="71"/>
    <w:p w14:paraId="26D03C2D" w14:textId="77777777" w:rsidR="001A01BE" w:rsidRPr="001A01BE" w:rsidRDefault="001A01BE" w:rsidP="001A01BE">
      <w:pPr>
        <w:ind w:firstLine="851"/>
        <w:jc w:val="center"/>
        <w:rPr>
          <w:b/>
          <w:sz w:val="28"/>
          <w:szCs w:val="28"/>
        </w:rPr>
      </w:pPr>
    </w:p>
    <w:p w14:paraId="1DA163AA" w14:textId="77777777" w:rsidR="001A01BE" w:rsidRPr="001A01BE" w:rsidRDefault="001A01BE" w:rsidP="001A01BE">
      <w:pPr>
        <w:ind w:firstLine="851"/>
        <w:jc w:val="center"/>
        <w:rPr>
          <w:b/>
          <w:sz w:val="28"/>
          <w:szCs w:val="28"/>
        </w:rPr>
      </w:pPr>
      <w:r w:rsidRPr="001A01BE">
        <w:rPr>
          <w:b/>
          <w:sz w:val="28"/>
          <w:szCs w:val="28"/>
        </w:rPr>
        <w:t>Расходы на производство тепловой энергии</w:t>
      </w:r>
    </w:p>
    <w:p w14:paraId="53793804" w14:textId="77777777" w:rsidR="001A01BE" w:rsidRPr="001A01BE" w:rsidRDefault="001A01BE" w:rsidP="001A01BE">
      <w:pPr>
        <w:ind w:firstLine="851"/>
        <w:jc w:val="center"/>
        <w:rPr>
          <w:sz w:val="28"/>
          <w:szCs w:val="28"/>
        </w:rPr>
      </w:pPr>
    </w:p>
    <w:p w14:paraId="6C66C153" w14:textId="77777777" w:rsidR="001A01BE" w:rsidRPr="001A01BE" w:rsidRDefault="001A01BE" w:rsidP="001A01BE">
      <w:pPr>
        <w:ind w:firstLine="851"/>
        <w:jc w:val="right"/>
        <w:rPr>
          <w:sz w:val="28"/>
          <w:szCs w:val="28"/>
        </w:rPr>
      </w:pPr>
      <w:r w:rsidRPr="001A01BE">
        <w:rPr>
          <w:sz w:val="28"/>
          <w:szCs w:val="28"/>
        </w:rPr>
        <w:t>Таблица 14</w:t>
      </w:r>
    </w:p>
    <w:tbl>
      <w:tblPr>
        <w:tblW w:w="11167" w:type="dxa"/>
        <w:tblInd w:w="108" w:type="dxa"/>
        <w:tblLook w:val="04A0" w:firstRow="1" w:lastRow="0" w:firstColumn="1" w:lastColumn="0" w:noHBand="0" w:noVBand="1"/>
      </w:tblPr>
      <w:tblGrid>
        <w:gridCol w:w="750"/>
        <w:gridCol w:w="3503"/>
        <w:gridCol w:w="1431"/>
        <w:gridCol w:w="191"/>
        <w:gridCol w:w="1647"/>
        <w:gridCol w:w="200"/>
        <w:gridCol w:w="1573"/>
        <w:gridCol w:w="299"/>
        <w:gridCol w:w="1573"/>
      </w:tblGrid>
      <w:tr w:rsidR="001A01BE" w:rsidRPr="001A01BE" w14:paraId="30008661" w14:textId="77777777" w:rsidTr="00293CC7">
        <w:trPr>
          <w:trHeight w:val="705"/>
        </w:trPr>
        <w:tc>
          <w:tcPr>
            <w:tcW w:w="11167" w:type="dxa"/>
            <w:gridSpan w:val="9"/>
            <w:tcBorders>
              <w:top w:val="nil"/>
              <w:left w:val="nil"/>
              <w:bottom w:val="nil"/>
              <w:right w:val="nil"/>
            </w:tcBorders>
            <w:shd w:val="clear" w:color="auto" w:fill="auto"/>
            <w:noWrap/>
            <w:vAlign w:val="center"/>
            <w:hideMark/>
          </w:tcPr>
          <w:p w14:paraId="3D137F1E" w14:textId="77777777" w:rsidR="001A01BE" w:rsidRPr="001A01BE" w:rsidRDefault="001A01BE" w:rsidP="001A01BE">
            <w:pPr>
              <w:ind w:right="1337"/>
              <w:jc w:val="center"/>
              <w:rPr>
                <w:bCs/>
                <w:sz w:val="28"/>
                <w:szCs w:val="28"/>
              </w:rPr>
            </w:pPr>
            <w:r w:rsidRPr="001A01BE">
              <w:rPr>
                <w:bCs/>
                <w:sz w:val="28"/>
                <w:szCs w:val="28"/>
              </w:rPr>
              <w:t>Определение операционных (подконтрольных) расходов на очередной год долгосрочного периода регулирования</w:t>
            </w:r>
          </w:p>
        </w:tc>
      </w:tr>
      <w:tr w:rsidR="001A01BE" w:rsidRPr="001A01BE" w14:paraId="365B91FE" w14:textId="77777777" w:rsidTr="00293CC7">
        <w:trPr>
          <w:trHeight w:val="300"/>
        </w:trPr>
        <w:tc>
          <w:tcPr>
            <w:tcW w:w="750" w:type="dxa"/>
            <w:tcBorders>
              <w:top w:val="nil"/>
              <w:left w:val="nil"/>
              <w:bottom w:val="nil"/>
              <w:right w:val="nil"/>
            </w:tcBorders>
            <w:shd w:val="clear" w:color="auto" w:fill="auto"/>
            <w:vAlign w:val="center"/>
            <w:hideMark/>
          </w:tcPr>
          <w:p w14:paraId="1F3000F8" w14:textId="77777777" w:rsidR="001A01BE" w:rsidRPr="001A01BE" w:rsidRDefault="001A01BE" w:rsidP="001A01BE">
            <w:pPr>
              <w:rPr>
                <w:b/>
                <w:bCs/>
              </w:rPr>
            </w:pPr>
          </w:p>
        </w:tc>
        <w:tc>
          <w:tcPr>
            <w:tcW w:w="3503" w:type="dxa"/>
            <w:tcBorders>
              <w:top w:val="nil"/>
              <w:left w:val="nil"/>
              <w:bottom w:val="nil"/>
              <w:right w:val="nil"/>
            </w:tcBorders>
            <w:shd w:val="clear" w:color="auto" w:fill="auto"/>
            <w:vAlign w:val="center"/>
            <w:hideMark/>
          </w:tcPr>
          <w:p w14:paraId="0FA1F9BF" w14:textId="77777777" w:rsidR="001A01BE" w:rsidRPr="001A01BE" w:rsidRDefault="001A01BE" w:rsidP="001A01BE">
            <w:pPr>
              <w:jc w:val="center"/>
            </w:pPr>
          </w:p>
        </w:tc>
        <w:tc>
          <w:tcPr>
            <w:tcW w:w="1431" w:type="dxa"/>
            <w:tcBorders>
              <w:top w:val="nil"/>
              <w:left w:val="nil"/>
              <w:bottom w:val="nil"/>
              <w:right w:val="nil"/>
            </w:tcBorders>
            <w:shd w:val="clear" w:color="auto" w:fill="auto"/>
            <w:vAlign w:val="center"/>
            <w:hideMark/>
          </w:tcPr>
          <w:p w14:paraId="53F6CB15" w14:textId="77777777" w:rsidR="001A01BE" w:rsidRPr="001A01BE" w:rsidRDefault="001A01BE" w:rsidP="001A01BE">
            <w:pPr>
              <w:jc w:val="center"/>
            </w:pPr>
          </w:p>
        </w:tc>
        <w:tc>
          <w:tcPr>
            <w:tcW w:w="1838" w:type="dxa"/>
            <w:gridSpan w:val="2"/>
            <w:tcBorders>
              <w:top w:val="nil"/>
              <w:left w:val="nil"/>
              <w:bottom w:val="nil"/>
              <w:right w:val="nil"/>
            </w:tcBorders>
            <w:shd w:val="clear" w:color="auto" w:fill="auto"/>
            <w:vAlign w:val="center"/>
            <w:hideMark/>
          </w:tcPr>
          <w:p w14:paraId="3DD9D565" w14:textId="77777777" w:rsidR="001A01BE" w:rsidRPr="001A01BE" w:rsidRDefault="001A01BE" w:rsidP="001A01BE">
            <w:pPr>
              <w:jc w:val="center"/>
            </w:pPr>
          </w:p>
        </w:tc>
        <w:tc>
          <w:tcPr>
            <w:tcW w:w="1773" w:type="dxa"/>
            <w:gridSpan w:val="2"/>
            <w:tcBorders>
              <w:top w:val="nil"/>
              <w:left w:val="nil"/>
              <w:bottom w:val="nil"/>
              <w:right w:val="nil"/>
            </w:tcBorders>
            <w:shd w:val="clear" w:color="auto" w:fill="auto"/>
            <w:vAlign w:val="center"/>
            <w:hideMark/>
          </w:tcPr>
          <w:p w14:paraId="68DC6BB1" w14:textId="77777777" w:rsidR="001A01BE" w:rsidRPr="001A01BE" w:rsidRDefault="001A01BE" w:rsidP="001A01BE">
            <w:pPr>
              <w:jc w:val="right"/>
            </w:pPr>
            <w:r w:rsidRPr="001A01BE">
              <w:t>тыс. руб.</w:t>
            </w:r>
          </w:p>
        </w:tc>
        <w:tc>
          <w:tcPr>
            <w:tcW w:w="1872" w:type="dxa"/>
            <w:gridSpan w:val="2"/>
            <w:tcBorders>
              <w:top w:val="nil"/>
              <w:left w:val="nil"/>
              <w:bottom w:val="nil"/>
              <w:right w:val="nil"/>
            </w:tcBorders>
            <w:shd w:val="clear" w:color="auto" w:fill="auto"/>
            <w:vAlign w:val="center"/>
            <w:hideMark/>
          </w:tcPr>
          <w:p w14:paraId="6B1C43A2" w14:textId="77777777" w:rsidR="001A01BE" w:rsidRPr="001A01BE" w:rsidRDefault="001A01BE" w:rsidP="001A01BE">
            <w:pPr>
              <w:jc w:val="right"/>
            </w:pPr>
          </w:p>
        </w:tc>
      </w:tr>
      <w:tr w:rsidR="001A01BE" w:rsidRPr="001A01BE" w14:paraId="2C163530"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C85BA" w14:textId="77777777" w:rsidR="001A01BE" w:rsidRPr="001A01BE" w:rsidRDefault="001A01BE" w:rsidP="001A01BE">
            <w:pPr>
              <w:jc w:val="center"/>
            </w:pPr>
            <w:r w:rsidRPr="001A01BE">
              <w:t>№ п/п</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7FA32335" w14:textId="77777777" w:rsidR="001A01BE" w:rsidRPr="001A01BE" w:rsidRDefault="001A01BE" w:rsidP="001A01BE">
            <w:pPr>
              <w:jc w:val="center"/>
            </w:pPr>
            <w:r w:rsidRPr="001A01BE">
              <w:t>Наименование расхода</w:t>
            </w:r>
          </w:p>
        </w:tc>
        <w:tc>
          <w:tcPr>
            <w:tcW w:w="1622" w:type="dxa"/>
            <w:gridSpan w:val="2"/>
            <w:tcBorders>
              <w:top w:val="single" w:sz="4" w:space="0" w:color="auto"/>
              <w:left w:val="nil"/>
              <w:bottom w:val="single" w:sz="4" w:space="0" w:color="auto"/>
              <w:right w:val="nil"/>
            </w:tcBorders>
            <w:shd w:val="clear" w:color="auto" w:fill="auto"/>
            <w:vAlign w:val="center"/>
            <w:hideMark/>
          </w:tcPr>
          <w:p w14:paraId="308AA529" w14:textId="77777777" w:rsidR="001A01BE" w:rsidRPr="001A01BE" w:rsidRDefault="001A01BE" w:rsidP="001A01BE">
            <w:pPr>
              <w:jc w:val="center"/>
            </w:pPr>
            <w:r w:rsidRPr="001A01BE">
              <w:t xml:space="preserve">Утверждено </w:t>
            </w:r>
          </w:p>
          <w:p w14:paraId="51EEE7F1" w14:textId="77777777" w:rsidR="001A01BE" w:rsidRPr="001A01BE" w:rsidRDefault="001A01BE" w:rsidP="001A01BE">
            <w:pPr>
              <w:jc w:val="center"/>
            </w:pPr>
            <w:r w:rsidRPr="001A01BE">
              <w:t>на 2022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5544DE6B" w14:textId="77777777" w:rsidR="001A01BE" w:rsidRPr="001A01BE" w:rsidRDefault="001A01BE" w:rsidP="001A01BE">
            <w:pPr>
              <w:jc w:val="center"/>
            </w:pPr>
            <w:r w:rsidRPr="001A01BE">
              <w:t>Предложение экспертов 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58EDB" w14:textId="77777777" w:rsidR="001A01BE" w:rsidRPr="001A01BE" w:rsidRDefault="001A01BE" w:rsidP="001A01BE">
            <w:pPr>
              <w:jc w:val="center"/>
            </w:pPr>
            <w:r w:rsidRPr="001A01BE">
              <w:t>Динамика расходов</w:t>
            </w:r>
          </w:p>
        </w:tc>
      </w:tr>
      <w:tr w:rsidR="001A01BE" w:rsidRPr="001A01BE" w14:paraId="67C8FC53"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2CCE" w14:textId="77777777" w:rsidR="001A01BE" w:rsidRPr="001A01BE" w:rsidRDefault="001A01BE" w:rsidP="001A01BE">
            <w:pPr>
              <w:jc w:val="center"/>
            </w:pPr>
            <w:r w:rsidRPr="001A01BE">
              <w:t>1</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73DAC7C7" w14:textId="77777777" w:rsidR="001A01BE" w:rsidRPr="001A01BE" w:rsidRDefault="001A01BE" w:rsidP="001A01BE">
            <w:r w:rsidRPr="001A01BE">
              <w:t>Расходы на приобретение сырья и материалов</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F21B1" w14:textId="77777777" w:rsidR="001A01BE" w:rsidRPr="001A01BE" w:rsidRDefault="001A01BE" w:rsidP="001A01BE">
            <w:pPr>
              <w:jc w:val="center"/>
            </w:pPr>
            <w:r w:rsidRPr="001A01BE">
              <w:rPr>
                <w:szCs w:val="20"/>
              </w:rPr>
              <w:t>1 847</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C5BA4" w14:textId="77777777" w:rsidR="001A01BE" w:rsidRPr="001A01BE" w:rsidRDefault="001A01BE" w:rsidP="001A01BE">
            <w:pPr>
              <w:jc w:val="center"/>
            </w:pPr>
            <w:r w:rsidRPr="001A01BE">
              <w:rPr>
                <w:szCs w:val="20"/>
              </w:rPr>
              <w:t>1 938</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2C48257" w14:textId="77777777" w:rsidR="001A01BE" w:rsidRPr="001A01BE" w:rsidRDefault="001A01BE" w:rsidP="001A01BE">
            <w:pPr>
              <w:jc w:val="center"/>
            </w:pPr>
            <w:r w:rsidRPr="001A01BE">
              <w:rPr>
                <w:szCs w:val="20"/>
              </w:rPr>
              <w:t>91</w:t>
            </w:r>
          </w:p>
        </w:tc>
      </w:tr>
      <w:tr w:rsidR="001A01BE" w:rsidRPr="001A01BE" w14:paraId="58C9C41B"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4E940" w14:textId="77777777" w:rsidR="001A01BE" w:rsidRPr="001A01BE" w:rsidRDefault="001A01BE" w:rsidP="001A01BE">
            <w:pPr>
              <w:jc w:val="center"/>
            </w:pPr>
            <w:r w:rsidRPr="001A01BE">
              <w:t>2</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9F501B6" w14:textId="77777777" w:rsidR="001A01BE" w:rsidRPr="001A01BE" w:rsidRDefault="001A01BE" w:rsidP="001A01BE">
            <w:r w:rsidRPr="001A01BE">
              <w:t>Расходы на ремонт основных средств</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674F6534" w14:textId="77777777" w:rsidR="001A01BE" w:rsidRPr="001A01BE" w:rsidRDefault="001A01BE" w:rsidP="001A01BE">
            <w:pPr>
              <w:jc w:val="center"/>
            </w:pPr>
            <w:r w:rsidRPr="001A01BE">
              <w:rPr>
                <w:szCs w:val="20"/>
              </w:rPr>
              <w:t>1 554</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6BEA5DAB" w14:textId="77777777" w:rsidR="001A01BE" w:rsidRPr="001A01BE" w:rsidRDefault="001A01BE" w:rsidP="001A01BE">
            <w:pPr>
              <w:jc w:val="center"/>
            </w:pPr>
            <w:r w:rsidRPr="001A01BE">
              <w:rPr>
                <w:szCs w:val="20"/>
              </w:rPr>
              <w:t>1 631</w:t>
            </w:r>
          </w:p>
        </w:tc>
        <w:tc>
          <w:tcPr>
            <w:tcW w:w="1872" w:type="dxa"/>
            <w:gridSpan w:val="2"/>
            <w:tcBorders>
              <w:top w:val="nil"/>
              <w:left w:val="nil"/>
              <w:bottom w:val="single" w:sz="4" w:space="0" w:color="auto"/>
              <w:right w:val="single" w:sz="4" w:space="0" w:color="auto"/>
            </w:tcBorders>
            <w:shd w:val="clear" w:color="auto" w:fill="auto"/>
            <w:vAlign w:val="center"/>
          </w:tcPr>
          <w:p w14:paraId="19186AE6" w14:textId="77777777" w:rsidR="001A01BE" w:rsidRPr="001A01BE" w:rsidRDefault="001A01BE" w:rsidP="001A01BE">
            <w:pPr>
              <w:jc w:val="center"/>
            </w:pPr>
            <w:r w:rsidRPr="001A01BE">
              <w:rPr>
                <w:szCs w:val="20"/>
              </w:rPr>
              <w:t>77</w:t>
            </w:r>
          </w:p>
        </w:tc>
      </w:tr>
      <w:tr w:rsidR="001A01BE" w:rsidRPr="001A01BE" w14:paraId="0E3A9D9A"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535BF" w14:textId="77777777" w:rsidR="001A01BE" w:rsidRPr="001A01BE" w:rsidRDefault="001A01BE" w:rsidP="001A01BE">
            <w:pPr>
              <w:jc w:val="center"/>
            </w:pPr>
            <w:r w:rsidRPr="001A01BE">
              <w:t>3</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5E9BB67A" w14:textId="77777777" w:rsidR="001A01BE" w:rsidRPr="001A01BE" w:rsidRDefault="001A01BE" w:rsidP="001A01BE">
            <w:r w:rsidRPr="001A01BE">
              <w:t>Расходы на оплату труда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16B45B36" w14:textId="77777777" w:rsidR="001A01BE" w:rsidRPr="001A01BE" w:rsidRDefault="001A01BE" w:rsidP="001A01BE">
            <w:pPr>
              <w:jc w:val="center"/>
            </w:pPr>
            <w:r w:rsidRPr="001A01BE">
              <w:rPr>
                <w:szCs w:val="20"/>
              </w:rPr>
              <w:t>20 166</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201BE7E2" w14:textId="77777777" w:rsidR="001A01BE" w:rsidRPr="001A01BE" w:rsidRDefault="001A01BE" w:rsidP="001A01BE">
            <w:pPr>
              <w:jc w:val="center"/>
            </w:pPr>
            <w:r w:rsidRPr="001A01BE">
              <w:rPr>
                <w:szCs w:val="20"/>
              </w:rPr>
              <w:t>21 162</w:t>
            </w:r>
          </w:p>
        </w:tc>
        <w:tc>
          <w:tcPr>
            <w:tcW w:w="1872" w:type="dxa"/>
            <w:gridSpan w:val="2"/>
            <w:tcBorders>
              <w:top w:val="nil"/>
              <w:left w:val="nil"/>
              <w:bottom w:val="single" w:sz="4" w:space="0" w:color="auto"/>
              <w:right w:val="single" w:sz="4" w:space="0" w:color="auto"/>
            </w:tcBorders>
            <w:shd w:val="clear" w:color="auto" w:fill="auto"/>
            <w:vAlign w:val="center"/>
          </w:tcPr>
          <w:p w14:paraId="699B8498" w14:textId="77777777" w:rsidR="001A01BE" w:rsidRPr="001A01BE" w:rsidRDefault="001A01BE" w:rsidP="001A01BE">
            <w:pPr>
              <w:jc w:val="center"/>
            </w:pPr>
            <w:r w:rsidRPr="001A01BE">
              <w:rPr>
                <w:szCs w:val="20"/>
              </w:rPr>
              <w:t>996</w:t>
            </w:r>
          </w:p>
        </w:tc>
      </w:tr>
      <w:tr w:rsidR="001A01BE" w:rsidRPr="001A01BE" w14:paraId="5FFCA885"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CE360" w14:textId="77777777" w:rsidR="001A01BE" w:rsidRPr="001A01BE" w:rsidRDefault="001A01BE" w:rsidP="001A01BE">
            <w:pPr>
              <w:jc w:val="center"/>
            </w:pPr>
            <w:r w:rsidRPr="001A01BE">
              <w:t>4</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5E6BD02F" w14:textId="77777777" w:rsidR="001A01BE" w:rsidRPr="001A01BE" w:rsidRDefault="001A01BE" w:rsidP="001A01BE">
            <w:r w:rsidRPr="001A01BE">
              <w:t>Расходы на оплату работ и услуг производственного характера, выполняемых по договорам со сторонними организациями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691E9415" w14:textId="77777777" w:rsidR="001A01BE" w:rsidRPr="001A01BE" w:rsidRDefault="001A01BE" w:rsidP="001A01BE">
            <w:pPr>
              <w:jc w:val="center"/>
            </w:pPr>
            <w:r w:rsidRPr="001A01BE">
              <w:rPr>
                <w:szCs w:val="20"/>
              </w:rPr>
              <w:t>2 114</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5523D0E1" w14:textId="77777777" w:rsidR="001A01BE" w:rsidRPr="001A01BE" w:rsidRDefault="001A01BE" w:rsidP="001A01BE">
            <w:pPr>
              <w:jc w:val="center"/>
            </w:pPr>
            <w:r w:rsidRPr="001A01BE">
              <w:rPr>
                <w:szCs w:val="20"/>
              </w:rPr>
              <w:t>2 218</w:t>
            </w:r>
          </w:p>
        </w:tc>
        <w:tc>
          <w:tcPr>
            <w:tcW w:w="1872" w:type="dxa"/>
            <w:gridSpan w:val="2"/>
            <w:tcBorders>
              <w:top w:val="nil"/>
              <w:left w:val="nil"/>
              <w:bottom w:val="single" w:sz="4" w:space="0" w:color="auto"/>
              <w:right w:val="single" w:sz="4" w:space="0" w:color="auto"/>
            </w:tcBorders>
            <w:shd w:val="clear" w:color="auto" w:fill="auto"/>
            <w:vAlign w:val="center"/>
          </w:tcPr>
          <w:p w14:paraId="5A112D1D" w14:textId="77777777" w:rsidR="001A01BE" w:rsidRPr="001A01BE" w:rsidRDefault="001A01BE" w:rsidP="001A01BE">
            <w:pPr>
              <w:jc w:val="center"/>
            </w:pPr>
            <w:r w:rsidRPr="001A01BE">
              <w:rPr>
                <w:szCs w:val="20"/>
              </w:rPr>
              <w:t>104</w:t>
            </w:r>
          </w:p>
        </w:tc>
      </w:tr>
      <w:tr w:rsidR="001A01BE" w:rsidRPr="001A01BE" w14:paraId="32BB411C"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9E13C" w14:textId="77777777" w:rsidR="001A01BE" w:rsidRPr="001A01BE" w:rsidRDefault="001A01BE" w:rsidP="001A01BE">
            <w:pPr>
              <w:jc w:val="center"/>
            </w:pPr>
            <w:r w:rsidRPr="001A01BE">
              <w:t>5</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13A2C2B8" w14:textId="77777777" w:rsidR="001A01BE" w:rsidRPr="001A01BE" w:rsidRDefault="001A01BE" w:rsidP="001A01BE">
            <w:r w:rsidRPr="001A01BE">
              <w:t>Расходы на оплату иных работ и услуг, выполняемых по договорам с организациями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6614D380" w14:textId="77777777" w:rsidR="001A01BE" w:rsidRPr="001A01BE" w:rsidRDefault="001A01BE" w:rsidP="001A01BE">
            <w:pPr>
              <w:jc w:val="center"/>
            </w:pPr>
            <w:r w:rsidRPr="001A01BE">
              <w:rPr>
                <w:szCs w:val="20"/>
              </w:rPr>
              <w:t>186</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802BA5A" w14:textId="77777777" w:rsidR="001A01BE" w:rsidRPr="001A01BE" w:rsidRDefault="001A01BE" w:rsidP="001A01BE">
            <w:pPr>
              <w:jc w:val="center"/>
            </w:pPr>
            <w:r w:rsidRPr="001A01BE">
              <w:rPr>
                <w:szCs w:val="20"/>
              </w:rPr>
              <w:t>195</w:t>
            </w:r>
          </w:p>
        </w:tc>
        <w:tc>
          <w:tcPr>
            <w:tcW w:w="1872" w:type="dxa"/>
            <w:gridSpan w:val="2"/>
            <w:tcBorders>
              <w:top w:val="nil"/>
              <w:left w:val="nil"/>
              <w:bottom w:val="single" w:sz="4" w:space="0" w:color="auto"/>
              <w:right w:val="single" w:sz="4" w:space="0" w:color="auto"/>
            </w:tcBorders>
            <w:shd w:val="clear" w:color="auto" w:fill="auto"/>
            <w:vAlign w:val="center"/>
          </w:tcPr>
          <w:p w14:paraId="2BB3FB45" w14:textId="77777777" w:rsidR="001A01BE" w:rsidRPr="001A01BE" w:rsidRDefault="001A01BE" w:rsidP="001A01BE">
            <w:pPr>
              <w:jc w:val="center"/>
            </w:pPr>
            <w:r w:rsidRPr="001A01BE">
              <w:rPr>
                <w:szCs w:val="20"/>
              </w:rPr>
              <w:t>9</w:t>
            </w:r>
          </w:p>
        </w:tc>
      </w:tr>
      <w:tr w:rsidR="001A01BE" w:rsidRPr="001A01BE" w14:paraId="7743667E"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DAE1B" w14:textId="77777777" w:rsidR="001A01BE" w:rsidRPr="001A01BE" w:rsidRDefault="001A01BE" w:rsidP="001A01BE">
            <w:pPr>
              <w:jc w:val="center"/>
            </w:pPr>
            <w:r w:rsidRPr="001A01BE">
              <w:t>6</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0BCD20F9" w14:textId="77777777" w:rsidR="001A01BE" w:rsidRPr="001A01BE" w:rsidRDefault="001A01BE" w:rsidP="001A01BE">
            <w:r w:rsidRPr="001A01BE">
              <w:t>Расходы на служебные командировки</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577697CB" w14:textId="77777777" w:rsidR="001A01BE" w:rsidRPr="001A01BE" w:rsidRDefault="001A01BE" w:rsidP="001A01BE">
            <w:pPr>
              <w:jc w:val="center"/>
            </w:pPr>
            <w:r w:rsidRPr="001A01BE">
              <w:rPr>
                <w:szCs w:val="20"/>
              </w:rPr>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7BAA2E72" w14:textId="77777777" w:rsidR="001A01BE" w:rsidRPr="001A01BE" w:rsidRDefault="001A01BE" w:rsidP="001A01BE">
            <w:pPr>
              <w:jc w:val="center"/>
            </w:pPr>
            <w:r w:rsidRPr="001A01BE">
              <w:rPr>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AC4B43D" w14:textId="77777777" w:rsidR="001A01BE" w:rsidRPr="001A01BE" w:rsidRDefault="001A01BE" w:rsidP="001A01BE">
            <w:pPr>
              <w:jc w:val="center"/>
            </w:pPr>
            <w:r w:rsidRPr="001A01BE">
              <w:rPr>
                <w:szCs w:val="20"/>
              </w:rPr>
              <w:t>0</w:t>
            </w:r>
          </w:p>
        </w:tc>
      </w:tr>
      <w:tr w:rsidR="001A01BE" w:rsidRPr="001A01BE" w14:paraId="6472A274"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FE3E9" w14:textId="77777777" w:rsidR="001A01BE" w:rsidRPr="001A01BE" w:rsidRDefault="001A01BE" w:rsidP="001A01BE">
            <w:pPr>
              <w:jc w:val="center"/>
            </w:pPr>
            <w:r w:rsidRPr="001A01BE">
              <w:t>7</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F975077" w14:textId="77777777" w:rsidR="001A01BE" w:rsidRPr="001A01BE" w:rsidRDefault="001A01BE" w:rsidP="001A01BE">
            <w:r w:rsidRPr="001A01BE">
              <w:t>Расходы на обучение персонала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5AF6B195" w14:textId="77777777" w:rsidR="001A01BE" w:rsidRPr="001A01BE" w:rsidRDefault="001A01BE" w:rsidP="001A01BE">
            <w:pPr>
              <w:jc w:val="center"/>
            </w:pPr>
            <w:r w:rsidRPr="001A01BE">
              <w:rPr>
                <w:szCs w:val="20"/>
              </w:rPr>
              <w:t>39</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45077E7D" w14:textId="77777777" w:rsidR="001A01BE" w:rsidRPr="001A01BE" w:rsidRDefault="001A01BE" w:rsidP="001A01BE">
            <w:pPr>
              <w:jc w:val="center"/>
            </w:pPr>
            <w:r w:rsidRPr="001A01BE">
              <w:rPr>
                <w:szCs w:val="20"/>
              </w:rPr>
              <w:t>41</w:t>
            </w:r>
          </w:p>
        </w:tc>
        <w:tc>
          <w:tcPr>
            <w:tcW w:w="1872" w:type="dxa"/>
            <w:gridSpan w:val="2"/>
            <w:tcBorders>
              <w:top w:val="nil"/>
              <w:left w:val="nil"/>
              <w:bottom w:val="single" w:sz="4" w:space="0" w:color="auto"/>
              <w:right w:val="single" w:sz="4" w:space="0" w:color="auto"/>
            </w:tcBorders>
            <w:shd w:val="clear" w:color="auto" w:fill="auto"/>
            <w:vAlign w:val="center"/>
          </w:tcPr>
          <w:p w14:paraId="4B8C67B0" w14:textId="77777777" w:rsidR="001A01BE" w:rsidRPr="001A01BE" w:rsidRDefault="001A01BE" w:rsidP="001A01BE">
            <w:pPr>
              <w:jc w:val="center"/>
            </w:pPr>
            <w:r w:rsidRPr="001A01BE">
              <w:rPr>
                <w:szCs w:val="20"/>
              </w:rPr>
              <w:t>2</w:t>
            </w:r>
          </w:p>
        </w:tc>
      </w:tr>
      <w:tr w:rsidR="001A01BE" w:rsidRPr="001A01BE" w14:paraId="68C68AE4"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F1BFA" w14:textId="77777777" w:rsidR="001A01BE" w:rsidRPr="001A01BE" w:rsidRDefault="001A01BE" w:rsidP="001A01BE">
            <w:pPr>
              <w:jc w:val="center"/>
            </w:pPr>
            <w:r w:rsidRPr="001A01BE">
              <w:t>8</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50710582" w14:textId="77777777" w:rsidR="001A01BE" w:rsidRPr="001A01BE" w:rsidRDefault="001A01BE" w:rsidP="001A01BE">
            <w:r w:rsidRPr="001A01BE">
              <w:t>Лизинговый платеж</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1AED3534" w14:textId="77777777" w:rsidR="001A01BE" w:rsidRPr="001A01BE" w:rsidRDefault="001A01BE" w:rsidP="001A01BE">
            <w:pPr>
              <w:jc w:val="center"/>
            </w:pPr>
            <w:r w:rsidRPr="001A01BE">
              <w:rPr>
                <w:szCs w:val="20"/>
              </w:rPr>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191ED1BA" w14:textId="77777777" w:rsidR="001A01BE" w:rsidRPr="001A01BE" w:rsidRDefault="001A01BE" w:rsidP="001A01BE">
            <w:pPr>
              <w:jc w:val="center"/>
            </w:pPr>
            <w:r w:rsidRPr="001A01BE">
              <w:rPr>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E608B23" w14:textId="77777777" w:rsidR="001A01BE" w:rsidRPr="001A01BE" w:rsidRDefault="001A01BE" w:rsidP="001A01BE">
            <w:pPr>
              <w:jc w:val="center"/>
            </w:pPr>
            <w:r w:rsidRPr="001A01BE">
              <w:rPr>
                <w:szCs w:val="20"/>
              </w:rPr>
              <w:t>0</w:t>
            </w:r>
          </w:p>
        </w:tc>
      </w:tr>
      <w:tr w:rsidR="001A01BE" w:rsidRPr="001A01BE" w14:paraId="66741AC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B2A1E" w14:textId="77777777" w:rsidR="001A01BE" w:rsidRPr="001A01BE" w:rsidRDefault="001A01BE" w:rsidP="001A01BE">
            <w:pPr>
              <w:jc w:val="center"/>
            </w:pPr>
            <w:r w:rsidRPr="001A01BE">
              <w:t>9</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441B79D8" w14:textId="77777777" w:rsidR="001A01BE" w:rsidRPr="001A01BE" w:rsidRDefault="001A01BE" w:rsidP="001A01BE">
            <w:r w:rsidRPr="001A01BE">
              <w:t>Арендная плата</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6D1E2F1B" w14:textId="77777777" w:rsidR="001A01BE" w:rsidRPr="001A01BE" w:rsidRDefault="001A01BE" w:rsidP="001A01BE">
            <w:pPr>
              <w:jc w:val="center"/>
            </w:pPr>
            <w:r w:rsidRPr="001A01BE">
              <w:rPr>
                <w:szCs w:val="20"/>
              </w:rPr>
              <w:t>0</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3A01FE45" w14:textId="77777777" w:rsidR="001A01BE" w:rsidRPr="001A01BE" w:rsidRDefault="001A01BE" w:rsidP="001A01BE">
            <w:pPr>
              <w:jc w:val="center"/>
            </w:pPr>
            <w:r w:rsidRPr="001A01BE">
              <w:rPr>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984606C" w14:textId="77777777" w:rsidR="001A01BE" w:rsidRPr="001A01BE" w:rsidRDefault="001A01BE" w:rsidP="001A01BE">
            <w:pPr>
              <w:jc w:val="center"/>
            </w:pPr>
            <w:r w:rsidRPr="001A01BE">
              <w:rPr>
                <w:szCs w:val="20"/>
              </w:rPr>
              <w:t>0</w:t>
            </w:r>
          </w:p>
        </w:tc>
      </w:tr>
      <w:tr w:rsidR="001A01BE" w:rsidRPr="001A01BE" w14:paraId="68ED6751"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319FC" w14:textId="77777777" w:rsidR="001A01BE" w:rsidRPr="001A01BE" w:rsidRDefault="001A01BE" w:rsidP="001A01BE">
            <w:pPr>
              <w:jc w:val="center"/>
            </w:pPr>
            <w:r w:rsidRPr="001A01BE">
              <w:t>10</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3678910B" w14:textId="77777777" w:rsidR="001A01BE" w:rsidRPr="001A01BE" w:rsidRDefault="001A01BE" w:rsidP="001A01BE">
            <w:r w:rsidRPr="001A01BE">
              <w:t>Другие расходы</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4A612B30" w14:textId="77777777" w:rsidR="001A01BE" w:rsidRPr="001A01BE" w:rsidRDefault="001A01BE" w:rsidP="001A01BE">
            <w:pPr>
              <w:jc w:val="center"/>
            </w:pPr>
            <w:r w:rsidRPr="001A01BE">
              <w:rPr>
                <w:szCs w:val="20"/>
              </w:rPr>
              <w:t>8</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0CC2A243" w14:textId="77777777" w:rsidR="001A01BE" w:rsidRPr="001A01BE" w:rsidRDefault="001A01BE" w:rsidP="001A01BE">
            <w:pPr>
              <w:jc w:val="center"/>
            </w:pPr>
            <w:r w:rsidRPr="001A01BE">
              <w:rPr>
                <w:szCs w:val="20"/>
              </w:rPr>
              <w:t>9</w:t>
            </w:r>
          </w:p>
        </w:tc>
        <w:tc>
          <w:tcPr>
            <w:tcW w:w="1872" w:type="dxa"/>
            <w:gridSpan w:val="2"/>
            <w:tcBorders>
              <w:top w:val="nil"/>
              <w:left w:val="nil"/>
              <w:bottom w:val="single" w:sz="4" w:space="0" w:color="auto"/>
              <w:right w:val="single" w:sz="4" w:space="0" w:color="auto"/>
            </w:tcBorders>
            <w:shd w:val="clear" w:color="auto" w:fill="auto"/>
            <w:vAlign w:val="center"/>
          </w:tcPr>
          <w:p w14:paraId="21D7A54E" w14:textId="77777777" w:rsidR="001A01BE" w:rsidRPr="001A01BE" w:rsidRDefault="001A01BE" w:rsidP="001A01BE">
            <w:pPr>
              <w:jc w:val="center"/>
            </w:pPr>
            <w:r w:rsidRPr="001A01BE">
              <w:rPr>
                <w:szCs w:val="20"/>
              </w:rPr>
              <w:t>1</w:t>
            </w:r>
          </w:p>
        </w:tc>
      </w:tr>
      <w:tr w:rsidR="001A01BE" w:rsidRPr="001A01BE" w14:paraId="50FEB6B5"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1814A" w14:textId="77777777" w:rsidR="001A01BE" w:rsidRPr="001A01BE" w:rsidRDefault="001A01BE" w:rsidP="001A01BE">
            <w:pPr>
              <w:jc w:val="center"/>
            </w:pPr>
            <w:r w:rsidRPr="001A01BE">
              <w:t> </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CE9DF2E" w14:textId="77777777" w:rsidR="001A01BE" w:rsidRPr="001A01BE" w:rsidRDefault="001A01BE" w:rsidP="001A01BE">
            <w:pPr>
              <w:ind w:right="-106"/>
            </w:pPr>
            <w:r w:rsidRPr="001A01BE">
              <w:t>ИТОГО операционные расходы</w:t>
            </w:r>
          </w:p>
        </w:tc>
        <w:tc>
          <w:tcPr>
            <w:tcW w:w="1622" w:type="dxa"/>
            <w:gridSpan w:val="2"/>
            <w:tcBorders>
              <w:top w:val="nil"/>
              <w:left w:val="single" w:sz="4" w:space="0" w:color="auto"/>
              <w:bottom w:val="single" w:sz="4" w:space="0" w:color="auto"/>
              <w:right w:val="single" w:sz="4" w:space="0" w:color="auto"/>
            </w:tcBorders>
            <w:shd w:val="clear" w:color="auto" w:fill="auto"/>
            <w:vAlign w:val="center"/>
          </w:tcPr>
          <w:p w14:paraId="2323C5BF" w14:textId="77777777" w:rsidR="001A01BE" w:rsidRPr="001A01BE" w:rsidRDefault="001A01BE" w:rsidP="001A01BE">
            <w:pPr>
              <w:jc w:val="center"/>
            </w:pPr>
            <w:r w:rsidRPr="001A01BE">
              <w:rPr>
                <w:szCs w:val="20"/>
              </w:rPr>
              <w:t>25 914</w:t>
            </w:r>
          </w:p>
        </w:tc>
        <w:tc>
          <w:tcPr>
            <w:tcW w:w="1847" w:type="dxa"/>
            <w:gridSpan w:val="2"/>
            <w:tcBorders>
              <w:top w:val="nil"/>
              <w:left w:val="single" w:sz="4" w:space="0" w:color="auto"/>
              <w:bottom w:val="single" w:sz="4" w:space="0" w:color="auto"/>
              <w:right w:val="single" w:sz="4" w:space="0" w:color="auto"/>
            </w:tcBorders>
            <w:shd w:val="clear" w:color="auto" w:fill="auto"/>
            <w:vAlign w:val="center"/>
          </w:tcPr>
          <w:p w14:paraId="2E6608A7" w14:textId="77777777" w:rsidR="001A01BE" w:rsidRPr="001A01BE" w:rsidRDefault="001A01BE" w:rsidP="001A01BE">
            <w:pPr>
              <w:jc w:val="center"/>
            </w:pPr>
            <w:r w:rsidRPr="001A01BE">
              <w:rPr>
                <w:szCs w:val="20"/>
              </w:rPr>
              <w:t>27 194</w:t>
            </w:r>
          </w:p>
        </w:tc>
        <w:tc>
          <w:tcPr>
            <w:tcW w:w="1872" w:type="dxa"/>
            <w:gridSpan w:val="2"/>
            <w:tcBorders>
              <w:top w:val="nil"/>
              <w:left w:val="nil"/>
              <w:bottom w:val="single" w:sz="4" w:space="0" w:color="auto"/>
              <w:right w:val="single" w:sz="4" w:space="0" w:color="auto"/>
            </w:tcBorders>
            <w:shd w:val="clear" w:color="auto" w:fill="auto"/>
            <w:vAlign w:val="center"/>
          </w:tcPr>
          <w:p w14:paraId="1B66C776" w14:textId="77777777" w:rsidR="001A01BE" w:rsidRPr="001A01BE" w:rsidRDefault="001A01BE" w:rsidP="001A01BE">
            <w:pPr>
              <w:jc w:val="center"/>
            </w:pPr>
            <w:r w:rsidRPr="001A01BE">
              <w:rPr>
                <w:szCs w:val="20"/>
              </w:rPr>
              <w:t>1 280</w:t>
            </w:r>
          </w:p>
        </w:tc>
      </w:tr>
    </w:tbl>
    <w:p w14:paraId="56B42A79" w14:textId="77777777" w:rsidR="001A01BE" w:rsidRPr="001A01BE" w:rsidRDefault="001A01BE" w:rsidP="001A01BE">
      <w:pPr>
        <w:tabs>
          <w:tab w:val="left" w:pos="1890"/>
        </w:tabs>
        <w:ind w:left="7938" w:right="-142"/>
        <w:jc w:val="right"/>
        <w:rPr>
          <w:sz w:val="28"/>
          <w:szCs w:val="28"/>
        </w:rPr>
      </w:pPr>
      <w:r w:rsidRPr="001A01BE">
        <w:rPr>
          <w:sz w:val="28"/>
          <w:szCs w:val="28"/>
        </w:rPr>
        <w:br w:type="page"/>
      </w:r>
      <w:r w:rsidRPr="001A01BE">
        <w:rPr>
          <w:sz w:val="28"/>
          <w:szCs w:val="28"/>
        </w:rPr>
        <w:lastRenderedPageBreak/>
        <w:t>Таблица 15</w:t>
      </w:r>
      <w:r w:rsidRPr="001A01BE">
        <w:rPr>
          <w:bCs/>
          <w:sz w:val="28"/>
          <w:szCs w:val="28"/>
        </w:rPr>
        <w:br/>
      </w:r>
    </w:p>
    <w:tbl>
      <w:tblPr>
        <w:tblW w:w="11193" w:type="dxa"/>
        <w:tblInd w:w="108" w:type="dxa"/>
        <w:tblLook w:val="04A0" w:firstRow="1" w:lastRow="0" w:firstColumn="1" w:lastColumn="0" w:noHBand="0" w:noVBand="1"/>
      </w:tblPr>
      <w:tblGrid>
        <w:gridCol w:w="750"/>
        <w:gridCol w:w="26"/>
        <w:gridCol w:w="3335"/>
        <w:gridCol w:w="26"/>
        <w:gridCol w:w="858"/>
        <w:gridCol w:w="689"/>
        <w:gridCol w:w="26"/>
        <w:gridCol w:w="165"/>
        <w:gridCol w:w="26"/>
        <w:gridCol w:w="654"/>
        <w:gridCol w:w="967"/>
        <w:gridCol w:w="26"/>
        <w:gridCol w:w="174"/>
        <w:gridCol w:w="26"/>
        <w:gridCol w:w="508"/>
        <w:gridCol w:w="1039"/>
        <w:gridCol w:w="26"/>
        <w:gridCol w:w="273"/>
        <w:gridCol w:w="26"/>
        <w:gridCol w:w="1547"/>
        <w:gridCol w:w="26"/>
      </w:tblGrid>
      <w:tr w:rsidR="001A01BE" w:rsidRPr="001A01BE" w14:paraId="0B8764AB" w14:textId="77777777" w:rsidTr="00293CC7">
        <w:trPr>
          <w:trHeight w:val="315"/>
        </w:trPr>
        <w:tc>
          <w:tcPr>
            <w:tcW w:w="9321" w:type="dxa"/>
            <w:gridSpan w:val="17"/>
            <w:tcBorders>
              <w:top w:val="nil"/>
              <w:left w:val="nil"/>
              <w:bottom w:val="nil"/>
              <w:right w:val="nil"/>
            </w:tcBorders>
            <w:shd w:val="clear" w:color="auto" w:fill="auto"/>
            <w:noWrap/>
            <w:vAlign w:val="center"/>
            <w:hideMark/>
          </w:tcPr>
          <w:p w14:paraId="58CE534D" w14:textId="77777777" w:rsidR="001A01BE" w:rsidRPr="001A01BE" w:rsidRDefault="001A01BE" w:rsidP="001A01BE">
            <w:pPr>
              <w:jc w:val="center"/>
              <w:rPr>
                <w:sz w:val="28"/>
                <w:szCs w:val="28"/>
              </w:rPr>
            </w:pPr>
            <w:r w:rsidRPr="001A01BE">
              <w:rPr>
                <w:bCs/>
                <w:sz w:val="28"/>
                <w:szCs w:val="28"/>
              </w:rPr>
              <w:t>Реестр неподконтрольных расходов</w:t>
            </w:r>
          </w:p>
        </w:tc>
        <w:tc>
          <w:tcPr>
            <w:tcW w:w="1872" w:type="dxa"/>
            <w:gridSpan w:val="4"/>
            <w:tcBorders>
              <w:top w:val="nil"/>
              <w:left w:val="nil"/>
              <w:bottom w:val="nil"/>
              <w:right w:val="nil"/>
            </w:tcBorders>
            <w:shd w:val="clear" w:color="auto" w:fill="auto"/>
            <w:noWrap/>
            <w:vAlign w:val="center"/>
            <w:hideMark/>
          </w:tcPr>
          <w:p w14:paraId="7E5E87A9" w14:textId="77777777" w:rsidR="001A01BE" w:rsidRPr="001A01BE" w:rsidRDefault="001A01BE" w:rsidP="001A01BE"/>
        </w:tc>
      </w:tr>
      <w:tr w:rsidR="001A01BE" w:rsidRPr="001A01BE" w14:paraId="216B19E1" w14:textId="77777777" w:rsidTr="00293CC7">
        <w:trPr>
          <w:trHeight w:val="300"/>
        </w:trPr>
        <w:tc>
          <w:tcPr>
            <w:tcW w:w="776" w:type="dxa"/>
            <w:gridSpan w:val="2"/>
            <w:tcBorders>
              <w:top w:val="nil"/>
              <w:left w:val="nil"/>
              <w:bottom w:val="nil"/>
              <w:right w:val="nil"/>
            </w:tcBorders>
            <w:shd w:val="clear" w:color="auto" w:fill="auto"/>
            <w:noWrap/>
            <w:vAlign w:val="center"/>
            <w:hideMark/>
          </w:tcPr>
          <w:p w14:paraId="642DBAC7" w14:textId="77777777" w:rsidR="001A01BE" w:rsidRPr="001A01BE" w:rsidRDefault="001A01BE" w:rsidP="001A01BE"/>
        </w:tc>
        <w:tc>
          <w:tcPr>
            <w:tcW w:w="3361" w:type="dxa"/>
            <w:gridSpan w:val="2"/>
            <w:tcBorders>
              <w:top w:val="nil"/>
              <w:left w:val="nil"/>
              <w:bottom w:val="nil"/>
              <w:right w:val="nil"/>
            </w:tcBorders>
            <w:shd w:val="clear" w:color="auto" w:fill="auto"/>
            <w:noWrap/>
            <w:vAlign w:val="center"/>
            <w:hideMark/>
          </w:tcPr>
          <w:p w14:paraId="49634925" w14:textId="77777777" w:rsidR="001A01BE" w:rsidRPr="001A01BE" w:rsidRDefault="001A01BE" w:rsidP="001A01BE"/>
        </w:tc>
        <w:tc>
          <w:tcPr>
            <w:tcW w:w="1573" w:type="dxa"/>
            <w:gridSpan w:val="3"/>
            <w:tcBorders>
              <w:top w:val="nil"/>
              <w:left w:val="nil"/>
              <w:bottom w:val="nil"/>
              <w:right w:val="nil"/>
            </w:tcBorders>
            <w:shd w:val="clear" w:color="auto" w:fill="auto"/>
            <w:noWrap/>
            <w:vAlign w:val="center"/>
            <w:hideMark/>
          </w:tcPr>
          <w:p w14:paraId="00F9FD04" w14:textId="77777777" w:rsidR="001A01BE" w:rsidRPr="001A01BE" w:rsidRDefault="001A01BE" w:rsidP="001A01BE">
            <w:pPr>
              <w:rPr>
                <w:sz w:val="28"/>
                <w:szCs w:val="28"/>
              </w:rPr>
            </w:pPr>
          </w:p>
        </w:tc>
        <w:tc>
          <w:tcPr>
            <w:tcW w:w="1838" w:type="dxa"/>
            <w:gridSpan w:val="5"/>
            <w:tcBorders>
              <w:top w:val="nil"/>
              <w:left w:val="nil"/>
              <w:bottom w:val="nil"/>
              <w:right w:val="nil"/>
            </w:tcBorders>
            <w:shd w:val="clear" w:color="auto" w:fill="auto"/>
            <w:noWrap/>
            <w:vAlign w:val="center"/>
            <w:hideMark/>
          </w:tcPr>
          <w:p w14:paraId="116C3D80" w14:textId="77777777" w:rsidR="001A01BE" w:rsidRPr="001A01BE" w:rsidRDefault="001A01BE" w:rsidP="001A01BE">
            <w:pPr>
              <w:rPr>
                <w:sz w:val="28"/>
                <w:szCs w:val="28"/>
              </w:rPr>
            </w:pPr>
          </w:p>
        </w:tc>
        <w:tc>
          <w:tcPr>
            <w:tcW w:w="1773" w:type="dxa"/>
            <w:gridSpan w:val="5"/>
            <w:tcBorders>
              <w:top w:val="nil"/>
              <w:left w:val="nil"/>
              <w:bottom w:val="nil"/>
              <w:right w:val="nil"/>
            </w:tcBorders>
            <w:shd w:val="clear" w:color="auto" w:fill="auto"/>
            <w:noWrap/>
            <w:vAlign w:val="center"/>
            <w:hideMark/>
          </w:tcPr>
          <w:p w14:paraId="00801014" w14:textId="77777777" w:rsidR="001A01BE" w:rsidRPr="001A01BE" w:rsidRDefault="001A01BE" w:rsidP="001A01BE">
            <w:pPr>
              <w:jc w:val="right"/>
              <w:rPr>
                <w:sz w:val="28"/>
                <w:szCs w:val="28"/>
              </w:rPr>
            </w:pPr>
            <w:r w:rsidRPr="001A01BE">
              <w:rPr>
                <w:sz w:val="28"/>
                <w:szCs w:val="28"/>
              </w:rPr>
              <w:t>тыс. руб.</w:t>
            </w:r>
          </w:p>
        </w:tc>
        <w:tc>
          <w:tcPr>
            <w:tcW w:w="1872" w:type="dxa"/>
            <w:gridSpan w:val="4"/>
            <w:tcBorders>
              <w:top w:val="nil"/>
              <w:left w:val="nil"/>
              <w:bottom w:val="nil"/>
              <w:right w:val="nil"/>
            </w:tcBorders>
            <w:shd w:val="clear" w:color="auto" w:fill="auto"/>
            <w:noWrap/>
            <w:vAlign w:val="center"/>
            <w:hideMark/>
          </w:tcPr>
          <w:p w14:paraId="4BF56D33" w14:textId="77777777" w:rsidR="001A01BE" w:rsidRPr="001A01BE" w:rsidRDefault="001A01BE" w:rsidP="001A01BE">
            <w:pPr>
              <w:rPr>
                <w:sz w:val="28"/>
                <w:szCs w:val="28"/>
              </w:rPr>
            </w:pPr>
          </w:p>
        </w:tc>
      </w:tr>
      <w:tr w:rsidR="001A01BE" w:rsidRPr="001A01BE" w14:paraId="02A2F3BF" w14:textId="77777777" w:rsidTr="00293CC7">
        <w:trPr>
          <w:gridAfter w:val="2"/>
          <w:wAfter w:w="1573" w:type="dxa"/>
          <w:trHeight w:val="1204"/>
        </w:trPr>
        <w:tc>
          <w:tcPr>
            <w:tcW w:w="7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CC99FE" w14:textId="77777777" w:rsidR="001A01BE" w:rsidRPr="001A01BE" w:rsidRDefault="001A01BE" w:rsidP="001A01BE">
            <w:pPr>
              <w:jc w:val="center"/>
            </w:pPr>
            <w:r w:rsidRPr="001A01BE">
              <w:t>№ п/п</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583C632A" w14:textId="77777777" w:rsidR="001A01BE" w:rsidRPr="001A01BE" w:rsidRDefault="001A01BE" w:rsidP="001A01BE">
            <w:pPr>
              <w:jc w:val="center"/>
            </w:pPr>
            <w:r w:rsidRPr="001A01BE">
              <w:t>Наименование расхода</w:t>
            </w:r>
          </w:p>
        </w:tc>
        <w:tc>
          <w:tcPr>
            <w:tcW w:w="1764" w:type="dxa"/>
            <w:gridSpan w:val="5"/>
            <w:tcBorders>
              <w:top w:val="single" w:sz="4" w:space="0" w:color="auto"/>
              <w:left w:val="single" w:sz="4" w:space="0" w:color="auto"/>
              <w:bottom w:val="single" w:sz="4" w:space="0" w:color="auto"/>
              <w:right w:val="nil"/>
            </w:tcBorders>
            <w:shd w:val="clear" w:color="auto" w:fill="auto"/>
            <w:vAlign w:val="center"/>
            <w:hideMark/>
          </w:tcPr>
          <w:p w14:paraId="1FB51D73" w14:textId="77777777" w:rsidR="001A01BE" w:rsidRPr="001A01BE" w:rsidRDefault="001A01BE" w:rsidP="001A01BE">
            <w:pPr>
              <w:jc w:val="center"/>
            </w:pPr>
            <w:r w:rsidRPr="001A01BE">
              <w:t>Утверждено на 2022 год</w:t>
            </w:r>
          </w:p>
        </w:tc>
        <w:tc>
          <w:tcPr>
            <w:tcW w:w="1847" w:type="dxa"/>
            <w:gridSpan w:val="5"/>
            <w:tcBorders>
              <w:top w:val="single" w:sz="4" w:space="0" w:color="auto"/>
              <w:left w:val="single" w:sz="4" w:space="0" w:color="auto"/>
              <w:bottom w:val="single" w:sz="4" w:space="0" w:color="auto"/>
              <w:right w:val="nil"/>
            </w:tcBorders>
            <w:shd w:val="clear" w:color="auto" w:fill="auto"/>
            <w:vAlign w:val="center"/>
            <w:hideMark/>
          </w:tcPr>
          <w:p w14:paraId="02377A6E" w14:textId="77777777" w:rsidR="001A01BE" w:rsidRPr="001A01BE" w:rsidRDefault="001A01BE" w:rsidP="001A01BE">
            <w:pPr>
              <w:jc w:val="center"/>
            </w:pPr>
            <w:r w:rsidRPr="001A01BE">
              <w:t>Предложение экспертов на 2023 год</w:t>
            </w:r>
          </w:p>
        </w:tc>
        <w:tc>
          <w:tcPr>
            <w:tcW w:w="18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608389" w14:textId="77777777" w:rsidR="001A01BE" w:rsidRPr="001A01BE" w:rsidRDefault="001A01BE" w:rsidP="001A01BE">
            <w:pPr>
              <w:jc w:val="center"/>
            </w:pPr>
            <w:r w:rsidRPr="001A01BE">
              <w:t>Динамика расходов</w:t>
            </w:r>
          </w:p>
        </w:tc>
      </w:tr>
      <w:tr w:rsidR="001A01BE" w:rsidRPr="001A01BE" w14:paraId="57A9AFF7" w14:textId="77777777" w:rsidTr="00293CC7">
        <w:trPr>
          <w:gridAfter w:val="2"/>
          <w:wAfter w:w="1573" w:type="dxa"/>
          <w:trHeight w:val="6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D89C1" w14:textId="77777777" w:rsidR="001A01BE" w:rsidRPr="001A01BE" w:rsidRDefault="001A01BE" w:rsidP="001A01BE">
            <w:pPr>
              <w:jc w:val="center"/>
            </w:pPr>
            <w:r w:rsidRPr="001A01BE">
              <w:t>1.1</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454A80C4" w14:textId="77777777" w:rsidR="001A01BE" w:rsidRPr="001A01BE" w:rsidRDefault="001A01BE" w:rsidP="001A01BE">
            <w:r w:rsidRPr="001A01BE">
              <w:t>Расходы на оплату услуг, оказываемых организациями, осуществляющими регулируемые виды деятельности</w:t>
            </w:r>
          </w:p>
        </w:tc>
        <w:tc>
          <w:tcPr>
            <w:tcW w:w="17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63AACE7" w14:textId="77777777" w:rsidR="001A01BE" w:rsidRPr="001A01BE" w:rsidRDefault="001A01BE" w:rsidP="001A01BE">
            <w:pPr>
              <w:jc w:val="center"/>
            </w:pPr>
            <w:r w:rsidRPr="001A01BE">
              <w:rPr>
                <w:szCs w:val="20"/>
              </w:rPr>
              <w:t>0</w:t>
            </w:r>
          </w:p>
        </w:tc>
        <w:tc>
          <w:tcPr>
            <w:tcW w:w="18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408019F" w14:textId="77777777" w:rsidR="001A01BE" w:rsidRPr="001A01BE" w:rsidRDefault="001A01BE" w:rsidP="001A01BE">
            <w:pPr>
              <w:jc w:val="center"/>
            </w:pPr>
            <w:r w:rsidRPr="001A01BE">
              <w:rPr>
                <w:szCs w:val="20"/>
              </w:rPr>
              <w:t>0</w:t>
            </w:r>
          </w:p>
        </w:tc>
        <w:tc>
          <w:tcPr>
            <w:tcW w:w="1872" w:type="dxa"/>
            <w:gridSpan w:val="5"/>
            <w:tcBorders>
              <w:top w:val="single" w:sz="4" w:space="0" w:color="auto"/>
              <w:left w:val="nil"/>
              <w:bottom w:val="single" w:sz="4" w:space="0" w:color="auto"/>
              <w:right w:val="single" w:sz="4" w:space="0" w:color="auto"/>
            </w:tcBorders>
            <w:shd w:val="clear" w:color="auto" w:fill="auto"/>
            <w:noWrap/>
            <w:vAlign w:val="center"/>
          </w:tcPr>
          <w:p w14:paraId="6232F339" w14:textId="77777777" w:rsidR="001A01BE" w:rsidRPr="001A01BE" w:rsidRDefault="001A01BE" w:rsidP="001A01BE">
            <w:pPr>
              <w:jc w:val="center"/>
            </w:pPr>
            <w:r w:rsidRPr="001A01BE">
              <w:t>0</w:t>
            </w:r>
          </w:p>
        </w:tc>
      </w:tr>
      <w:tr w:rsidR="001A01BE" w:rsidRPr="001A01BE" w14:paraId="244AD208"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83E7" w14:textId="77777777" w:rsidR="001A01BE" w:rsidRPr="001A01BE" w:rsidRDefault="001A01BE" w:rsidP="001A01BE">
            <w:pPr>
              <w:jc w:val="center"/>
            </w:pPr>
            <w:r w:rsidRPr="001A01BE">
              <w:t>1.2</w:t>
            </w:r>
          </w:p>
        </w:tc>
        <w:tc>
          <w:tcPr>
            <w:tcW w:w="3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610159" w14:textId="77777777" w:rsidR="001A01BE" w:rsidRPr="001A01BE" w:rsidRDefault="001A01BE" w:rsidP="001A01BE">
            <w:r w:rsidRPr="001A01BE">
              <w:t>Арендная плата</w:t>
            </w:r>
          </w:p>
        </w:tc>
        <w:tc>
          <w:tcPr>
            <w:tcW w:w="17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17D714C" w14:textId="77777777" w:rsidR="001A01BE" w:rsidRPr="001A01BE" w:rsidRDefault="001A01BE" w:rsidP="001A01BE">
            <w:pPr>
              <w:jc w:val="center"/>
            </w:pPr>
            <w:r w:rsidRPr="001A01BE">
              <w:t>0</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547052C4" w14:textId="77777777" w:rsidR="001A01BE" w:rsidRPr="001A01BE" w:rsidRDefault="001A01BE" w:rsidP="001A01BE">
            <w:pPr>
              <w:jc w:val="center"/>
            </w:pPr>
            <w:r w:rsidRPr="001A01BE">
              <w:t>0</w:t>
            </w:r>
          </w:p>
        </w:tc>
        <w:tc>
          <w:tcPr>
            <w:tcW w:w="1872" w:type="dxa"/>
            <w:gridSpan w:val="5"/>
            <w:tcBorders>
              <w:top w:val="nil"/>
              <w:left w:val="nil"/>
              <w:bottom w:val="single" w:sz="4" w:space="0" w:color="auto"/>
              <w:right w:val="single" w:sz="4" w:space="0" w:color="auto"/>
            </w:tcBorders>
            <w:shd w:val="clear" w:color="auto" w:fill="auto"/>
            <w:noWrap/>
            <w:vAlign w:val="center"/>
          </w:tcPr>
          <w:p w14:paraId="74240117" w14:textId="77777777" w:rsidR="001A01BE" w:rsidRPr="001A01BE" w:rsidRDefault="001A01BE" w:rsidP="001A01BE">
            <w:pPr>
              <w:jc w:val="center"/>
            </w:pPr>
            <w:r w:rsidRPr="001A01BE">
              <w:rPr>
                <w:szCs w:val="20"/>
              </w:rPr>
              <w:t>0</w:t>
            </w:r>
          </w:p>
        </w:tc>
      </w:tr>
      <w:tr w:rsidR="001A01BE" w:rsidRPr="001A01BE" w14:paraId="1503AC33"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84E5A" w14:textId="77777777" w:rsidR="001A01BE" w:rsidRPr="001A01BE" w:rsidRDefault="001A01BE" w:rsidP="001A01BE">
            <w:pPr>
              <w:jc w:val="center"/>
            </w:pPr>
            <w:r w:rsidRPr="001A01BE">
              <w:t>1.3</w:t>
            </w:r>
          </w:p>
        </w:tc>
        <w:tc>
          <w:tcPr>
            <w:tcW w:w="3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92BD8A" w14:textId="77777777" w:rsidR="001A01BE" w:rsidRPr="001A01BE" w:rsidRDefault="001A01BE" w:rsidP="001A01BE">
            <w:r w:rsidRPr="001A01BE">
              <w:t>Концессионная плата</w:t>
            </w:r>
          </w:p>
        </w:tc>
        <w:tc>
          <w:tcPr>
            <w:tcW w:w="17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7E5816" w14:textId="77777777" w:rsidR="001A01BE" w:rsidRPr="001A01BE" w:rsidRDefault="001A01BE" w:rsidP="001A01BE">
            <w:pPr>
              <w:jc w:val="center"/>
            </w:pPr>
            <w:r w:rsidRPr="001A01BE">
              <w:rPr>
                <w:szCs w:val="20"/>
              </w:rPr>
              <w:t>0</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57060EB2" w14:textId="77777777" w:rsidR="001A01BE" w:rsidRPr="001A01BE" w:rsidRDefault="001A01BE" w:rsidP="001A01BE">
            <w:pPr>
              <w:jc w:val="center"/>
            </w:pPr>
            <w:r w:rsidRPr="001A01BE">
              <w:rPr>
                <w:szCs w:val="20"/>
              </w:rPr>
              <w:t>0</w:t>
            </w:r>
          </w:p>
        </w:tc>
        <w:tc>
          <w:tcPr>
            <w:tcW w:w="1872" w:type="dxa"/>
            <w:gridSpan w:val="5"/>
            <w:tcBorders>
              <w:top w:val="nil"/>
              <w:left w:val="nil"/>
              <w:bottom w:val="single" w:sz="4" w:space="0" w:color="auto"/>
              <w:right w:val="single" w:sz="4" w:space="0" w:color="auto"/>
            </w:tcBorders>
            <w:shd w:val="clear" w:color="auto" w:fill="auto"/>
            <w:noWrap/>
            <w:vAlign w:val="center"/>
          </w:tcPr>
          <w:p w14:paraId="1E6EA02D" w14:textId="77777777" w:rsidR="001A01BE" w:rsidRPr="001A01BE" w:rsidRDefault="001A01BE" w:rsidP="001A01BE">
            <w:pPr>
              <w:jc w:val="center"/>
            </w:pPr>
            <w:r w:rsidRPr="001A01BE">
              <w:rPr>
                <w:szCs w:val="20"/>
              </w:rPr>
              <w:t>0</w:t>
            </w:r>
          </w:p>
        </w:tc>
      </w:tr>
      <w:tr w:rsidR="001A01BE" w:rsidRPr="001A01BE" w14:paraId="42CEEC38" w14:textId="77777777" w:rsidTr="00293CC7">
        <w:trPr>
          <w:gridAfter w:val="2"/>
          <w:wAfter w:w="1573" w:type="dxa"/>
          <w:trHeight w:val="6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EFCD" w14:textId="77777777" w:rsidR="001A01BE" w:rsidRPr="001A01BE" w:rsidRDefault="001A01BE" w:rsidP="001A01BE">
            <w:pPr>
              <w:jc w:val="center"/>
            </w:pPr>
            <w:r w:rsidRPr="001A01BE">
              <w:t>1.4</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04896C0F" w14:textId="77777777" w:rsidR="001A01BE" w:rsidRPr="001A01BE" w:rsidRDefault="001A01BE" w:rsidP="001A01BE">
            <w:pPr>
              <w:jc w:val="both"/>
            </w:pPr>
            <w:r w:rsidRPr="001A01BE">
              <w:t>Расходы на уплату налогов, сборов и других обязательных платежей, в том числе:</w:t>
            </w:r>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27033419" w14:textId="77777777" w:rsidR="001A01BE" w:rsidRPr="001A01BE" w:rsidRDefault="001A01BE" w:rsidP="001A01BE">
            <w:pPr>
              <w:jc w:val="center"/>
            </w:pPr>
            <w:r w:rsidRPr="001A01BE">
              <w:t>624</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40F262D9" w14:textId="77777777" w:rsidR="001A01BE" w:rsidRPr="001A01BE" w:rsidRDefault="001A01BE" w:rsidP="001A01BE">
            <w:pPr>
              <w:jc w:val="center"/>
            </w:pPr>
            <w:r w:rsidRPr="001A01BE">
              <w:t>623</w:t>
            </w:r>
          </w:p>
        </w:tc>
        <w:tc>
          <w:tcPr>
            <w:tcW w:w="1872" w:type="dxa"/>
            <w:gridSpan w:val="5"/>
            <w:tcBorders>
              <w:top w:val="nil"/>
              <w:left w:val="nil"/>
              <w:bottom w:val="single" w:sz="4" w:space="0" w:color="auto"/>
              <w:right w:val="single" w:sz="4" w:space="0" w:color="auto"/>
            </w:tcBorders>
            <w:shd w:val="clear" w:color="auto" w:fill="auto"/>
            <w:noWrap/>
            <w:vAlign w:val="center"/>
          </w:tcPr>
          <w:p w14:paraId="2DC6E86A" w14:textId="77777777" w:rsidR="001A01BE" w:rsidRPr="001A01BE" w:rsidRDefault="001A01BE" w:rsidP="001A01BE">
            <w:pPr>
              <w:jc w:val="center"/>
            </w:pPr>
            <w:r w:rsidRPr="001A01BE">
              <w:t>-1</w:t>
            </w:r>
          </w:p>
        </w:tc>
      </w:tr>
      <w:tr w:rsidR="001A01BE" w:rsidRPr="001A01BE" w14:paraId="43B8F313" w14:textId="77777777" w:rsidTr="00293CC7">
        <w:trPr>
          <w:gridAfter w:val="2"/>
          <w:wAfter w:w="1573" w:type="dxa"/>
          <w:trHeight w:val="6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4905A6" w14:textId="77777777" w:rsidR="001A01BE" w:rsidRPr="001A01BE" w:rsidRDefault="001A01BE" w:rsidP="001A01BE">
            <w:pPr>
              <w:jc w:val="center"/>
              <w:rPr>
                <w:szCs w:val="20"/>
              </w:rPr>
            </w:pPr>
            <w:r w:rsidRPr="001A01BE">
              <w:rPr>
                <w:szCs w:val="20"/>
              </w:rPr>
              <w:t>1.4.1</w:t>
            </w:r>
          </w:p>
        </w:tc>
        <w:tc>
          <w:tcPr>
            <w:tcW w:w="3361" w:type="dxa"/>
            <w:gridSpan w:val="2"/>
            <w:tcBorders>
              <w:top w:val="single" w:sz="4" w:space="0" w:color="auto"/>
              <w:left w:val="nil"/>
              <w:bottom w:val="single" w:sz="4" w:space="0" w:color="auto"/>
              <w:right w:val="single" w:sz="4" w:space="0" w:color="auto"/>
            </w:tcBorders>
            <w:shd w:val="clear" w:color="auto" w:fill="auto"/>
            <w:vAlign w:val="center"/>
          </w:tcPr>
          <w:p w14:paraId="676A7AF5" w14:textId="77777777" w:rsidR="001A01BE" w:rsidRPr="001A01BE" w:rsidRDefault="001A01BE" w:rsidP="001A01BE">
            <w:pPr>
              <w:rPr>
                <w:szCs w:val="20"/>
              </w:rPr>
            </w:pPr>
            <w:r w:rsidRPr="001A01BE">
              <w:rPr>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7AFBF80B" w14:textId="77777777" w:rsidR="001A01BE" w:rsidRPr="001A01BE" w:rsidRDefault="001A01BE" w:rsidP="001A01BE">
            <w:pPr>
              <w:jc w:val="center"/>
            </w:pPr>
            <w:r w:rsidRPr="001A01BE">
              <w:t>0</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2F67C58B" w14:textId="77777777" w:rsidR="001A01BE" w:rsidRPr="001A01BE" w:rsidRDefault="001A01BE" w:rsidP="001A01BE">
            <w:pPr>
              <w:jc w:val="center"/>
            </w:pPr>
            <w:r w:rsidRPr="001A01BE">
              <w:t>0</w:t>
            </w:r>
          </w:p>
        </w:tc>
        <w:tc>
          <w:tcPr>
            <w:tcW w:w="1872" w:type="dxa"/>
            <w:gridSpan w:val="5"/>
            <w:tcBorders>
              <w:top w:val="nil"/>
              <w:left w:val="nil"/>
              <w:bottom w:val="single" w:sz="4" w:space="0" w:color="auto"/>
              <w:right w:val="single" w:sz="4" w:space="0" w:color="auto"/>
            </w:tcBorders>
            <w:shd w:val="clear" w:color="auto" w:fill="auto"/>
            <w:noWrap/>
            <w:vAlign w:val="center"/>
          </w:tcPr>
          <w:p w14:paraId="3B122F9A" w14:textId="77777777" w:rsidR="001A01BE" w:rsidRPr="001A01BE" w:rsidRDefault="001A01BE" w:rsidP="001A01BE">
            <w:pPr>
              <w:jc w:val="center"/>
            </w:pPr>
            <w:r w:rsidRPr="001A01BE">
              <w:t>0</w:t>
            </w:r>
          </w:p>
        </w:tc>
      </w:tr>
      <w:tr w:rsidR="001A01BE" w:rsidRPr="001A01BE" w14:paraId="321F0FAF" w14:textId="77777777" w:rsidTr="00293CC7">
        <w:trPr>
          <w:gridAfter w:val="2"/>
          <w:wAfter w:w="1573" w:type="dxa"/>
          <w:trHeight w:val="600"/>
        </w:trPr>
        <w:tc>
          <w:tcPr>
            <w:tcW w:w="776" w:type="dxa"/>
            <w:gridSpan w:val="2"/>
            <w:tcBorders>
              <w:top w:val="nil"/>
              <w:left w:val="single" w:sz="4" w:space="0" w:color="auto"/>
              <w:bottom w:val="single" w:sz="4" w:space="0" w:color="auto"/>
              <w:right w:val="single" w:sz="4" w:space="0" w:color="auto"/>
            </w:tcBorders>
            <w:shd w:val="clear" w:color="auto" w:fill="auto"/>
            <w:noWrap/>
            <w:vAlign w:val="center"/>
          </w:tcPr>
          <w:p w14:paraId="2951E85C" w14:textId="77777777" w:rsidR="001A01BE" w:rsidRPr="001A01BE" w:rsidRDefault="001A01BE" w:rsidP="001A01BE">
            <w:pPr>
              <w:jc w:val="center"/>
              <w:rPr>
                <w:szCs w:val="20"/>
              </w:rPr>
            </w:pPr>
            <w:r w:rsidRPr="001A01BE">
              <w:rPr>
                <w:szCs w:val="20"/>
              </w:rPr>
              <w:t>1.4.2</w:t>
            </w:r>
          </w:p>
        </w:tc>
        <w:tc>
          <w:tcPr>
            <w:tcW w:w="3361" w:type="dxa"/>
            <w:gridSpan w:val="2"/>
            <w:tcBorders>
              <w:top w:val="nil"/>
              <w:left w:val="nil"/>
              <w:bottom w:val="single" w:sz="4" w:space="0" w:color="auto"/>
              <w:right w:val="single" w:sz="4" w:space="0" w:color="auto"/>
            </w:tcBorders>
            <w:shd w:val="clear" w:color="auto" w:fill="auto"/>
            <w:vAlign w:val="center"/>
          </w:tcPr>
          <w:p w14:paraId="464BDDB3" w14:textId="77777777" w:rsidR="001A01BE" w:rsidRPr="001A01BE" w:rsidRDefault="001A01BE" w:rsidP="001A01BE">
            <w:pPr>
              <w:jc w:val="both"/>
              <w:rPr>
                <w:szCs w:val="20"/>
              </w:rPr>
            </w:pPr>
            <w:r w:rsidRPr="001A01BE">
              <w:rPr>
                <w:szCs w:val="20"/>
              </w:rPr>
              <w:t>расходы на обязательное страхование</w:t>
            </w:r>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6784F26B" w14:textId="77777777" w:rsidR="001A01BE" w:rsidRPr="001A01BE" w:rsidRDefault="001A01BE" w:rsidP="001A01BE">
            <w:pPr>
              <w:jc w:val="center"/>
            </w:pPr>
            <w:r w:rsidRPr="001A01BE">
              <w:t>12</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7254DD44" w14:textId="77777777" w:rsidR="001A01BE" w:rsidRPr="001A01BE" w:rsidRDefault="001A01BE" w:rsidP="001A01BE">
            <w:pPr>
              <w:jc w:val="center"/>
            </w:pPr>
            <w:r w:rsidRPr="001A01BE">
              <w:t>11</w:t>
            </w:r>
          </w:p>
        </w:tc>
        <w:tc>
          <w:tcPr>
            <w:tcW w:w="1872" w:type="dxa"/>
            <w:gridSpan w:val="5"/>
            <w:tcBorders>
              <w:top w:val="nil"/>
              <w:left w:val="nil"/>
              <w:bottom w:val="single" w:sz="4" w:space="0" w:color="auto"/>
              <w:right w:val="single" w:sz="4" w:space="0" w:color="auto"/>
            </w:tcBorders>
            <w:shd w:val="clear" w:color="auto" w:fill="auto"/>
            <w:noWrap/>
            <w:vAlign w:val="center"/>
          </w:tcPr>
          <w:p w14:paraId="3CB97735" w14:textId="77777777" w:rsidR="001A01BE" w:rsidRPr="001A01BE" w:rsidRDefault="001A01BE" w:rsidP="001A01BE">
            <w:pPr>
              <w:jc w:val="center"/>
            </w:pPr>
            <w:r w:rsidRPr="001A01BE">
              <w:t>-1</w:t>
            </w:r>
          </w:p>
        </w:tc>
      </w:tr>
      <w:tr w:rsidR="001A01BE" w:rsidRPr="001A01BE" w14:paraId="1DF28491" w14:textId="77777777" w:rsidTr="00293CC7">
        <w:trPr>
          <w:gridAfter w:val="2"/>
          <w:wAfter w:w="1573" w:type="dxa"/>
          <w:trHeight w:val="473"/>
        </w:trPr>
        <w:tc>
          <w:tcPr>
            <w:tcW w:w="776" w:type="dxa"/>
            <w:gridSpan w:val="2"/>
            <w:tcBorders>
              <w:top w:val="nil"/>
              <w:left w:val="single" w:sz="4" w:space="0" w:color="auto"/>
              <w:bottom w:val="single" w:sz="4" w:space="0" w:color="auto"/>
              <w:right w:val="single" w:sz="4" w:space="0" w:color="auto"/>
            </w:tcBorders>
            <w:shd w:val="clear" w:color="auto" w:fill="auto"/>
            <w:noWrap/>
            <w:vAlign w:val="center"/>
          </w:tcPr>
          <w:p w14:paraId="6CA987D6" w14:textId="77777777" w:rsidR="001A01BE" w:rsidRPr="001A01BE" w:rsidRDefault="001A01BE" w:rsidP="001A01BE">
            <w:pPr>
              <w:jc w:val="center"/>
              <w:rPr>
                <w:szCs w:val="20"/>
              </w:rPr>
            </w:pPr>
            <w:r w:rsidRPr="001A01BE">
              <w:rPr>
                <w:szCs w:val="20"/>
              </w:rPr>
              <w:t>1.4.3</w:t>
            </w:r>
          </w:p>
        </w:tc>
        <w:tc>
          <w:tcPr>
            <w:tcW w:w="3361" w:type="dxa"/>
            <w:gridSpan w:val="2"/>
            <w:tcBorders>
              <w:top w:val="nil"/>
              <w:left w:val="nil"/>
              <w:bottom w:val="single" w:sz="4" w:space="0" w:color="auto"/>
              <w:right w:val="single" w:sz="4" w:space="0" w:color="auto"/>
            </w:tcBorders>
            <w:shd w:val="clear" w:color="auto" w:fill="auto"/>
            <w:vAlign w:val="center"/>
          </w:tcPr>
          <w:p w14:paraId="3ECCFFB9" w14:textId="77777777" w:rsidR="001A01BE" w:rsidRPr="001A01BE" w:rsidRDefault="001A01BE" w:rsidP="001A01BE">
            <w:pPr>
              <w:rPr>
                <w:szCs w:val="20"/>
              </w:rPr>
            </w:pPr>
            <w:r w:rsidRPr="001A01BE">
              <w:rPr>
                <w:szCs w:val="20"/>
              </w:rPr>
              <w:t>иные расходы:</w:t>
            </w:r>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597B3419" w14:textId="77777777" w:rsidR="001A01BE" w:rsidRPr="001A01BE" w:rsidRDefault="001A01BE" w:rsidP="001A01BE">
            <w:pPr>
              <w:jc w:val="center"/>
            </w:pPr>
            <w:r w:rsidRPr="001A01BE">
              <w:t>612</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668A7F64" w14:textId="77777777" w:rsidR="001A01BE" w:rsidRPr="001A01BE" w:rsidRDefault="001A01BE" w:rsidP="001A01BE">
            <w:pPr>
              <w:jc w:val="center"/>
            </w:pPr>
            <w:r w:rsidRPr="001A01BE">
              <w:t>612</w:t>
            </w:r>
          </w:p>
        </w:tc>
        <w:tc>
          <w:tcPr>
            <w:tcW w:w="1872" w:type="dxa"/>
            <w:gridSpan w:val="5"/>
            <w:tcBorders>
              <w:top w:val="nil"/>
              <w:left w:val="nil"/>
              <w:bottom w:val="single" w:sz="4" w:space="0" w:color="auto"/>
              <w:right w:val="single" w:sz="4" w:space="0" w:color="auto"/>
            </w:tcBorders>
            <w:shd w:val="clear" w:color="auto" w:fill="auto"/>
            <w:noWrap/>
            <w:vAlign w:val="center"/>
          </w:tcPr>
          <w:p w14:paraId="6A461723" w14:textId="77777777" w:rsidR="001A01BE" w:rsidRPr="001A01BE" w:rsidRDefault="001A01BE" w:rsidP="001A01BE">
            <w:pPr>
              <w:jc w:val="center"/>
            </w:pPr>
            <w:r w:rsidRPr="001A01BE">
              <w:t>0</w:t>
            </w:r>
          </w:p>
        </w:tc>
      </w:tr>
      <w:tr w:rsidR="001A01BE" w:rsidRPr="001A01BE" w14:paraId="6A90142C" w14:textId="77777777" w:rsidTr="00293CC7">
        <w:trPr>
          <w:gridAfter w:val="2"/>
          <w:wAfter w:w="1573" w:type="dxa"/>
          <w:trHeight w:val="425"/>
        </w:trPr>
        <w:tc>
          <w:tcPr>
            <w:tcW w:w="776" w:type="dxa"/>
            <w:gridSpan w:val="2"/>
            <w:tcBorders>
              <w:top w:val="nil"/>
              <w:left w:val="single" w:sz="4" w:space="0" w:color="auto"/>
              <w:bottom w:val="single" w:sz="4" w:space="0" w:color="auto"/>
              <w:right w:val="single" w:sz="4" w:space="0" w:color="auto"/>
            </w:tcBorders>
            <w:shd w:val="clear" w:color="auto" w:fill="auto"/>
            <w:noWrap/>
            <w:vAlign w:val="center"/>
          </w:tcPr>
          <w:p w14:paraId="7BD462E6" w14:textId="77777777" w:rsidR="001A01BE" w:rsidRPr="001A01BE" w:rsidRDefault="001A01BE" w:rsidP="001A01BE">
            <w:pPr>
              <w:jc w:val="center"/>
              <w:outlineLvl w:val="0"/>
              <w:rPr>
                <w:szCs w:val="20"/>
              </w:rPr>
            </w:pPr>
            <w:r w:rsidRPr="001A01BE">
              <w:rPr>
                <w:szCs w:val="20"/>
              </w:rPr>
              <w:t> </w:t>
            </w:r>
          </w:p>
        </w:tc>
        <w:tc>
          <w:tcPr>
            <w:tcW w:w="3361" w:type="dxa"/>
            <w:gridSpan w:val="2"/>
            <w:tcBorders>
              <w:top w:val="nil"/>
              <w:left w:val="nil"/>
              <w:bottom w:val="single" w:sz="4" w:space="0" w:color="auto"/>
              <w:right w:val="single" w:sz="4" w:space="0" w:color="auto"/>
            </w:tcBorders>
            <w:shd w:val="clear" w:color="auto" w:fill="auto"/>
            <w:vAlign w:val="center"/>
          </w:tcPr>
          <w:p w14:paraId="1DE3028D" w14:textId="77777777" w:rsidR="001A01BE" w:rsidRPr="001A01BE" w:rsidRDefault="001A01BE" w:rsidP="001A01BE">
            <w:pPr>
              <w:outlineLvl w:val="0"/>
              <w:rPr>
                <w:szCs w:val="20"/>
              </w:rPr>
            </w:pPr>
            <w:bookmarkStart w:id="72" w:name="_Toc86237406"/>
            <w:r w:rsidRPr="001A01BE">
              <w:rPr>
                <w:szCs w:val="20"/>
              </w:rPr>
              <w:t>Налог на имущество</w:t>
            </w:r>
            <w:bookmarkEnd w:id="72"/>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28E58B67" w14:textId="77777777" w:rsidR="001A01BE" w:rsidRPr="001A01BE" w:rsidRDefault="001A01BE" w:rsidP="001A01BE">
            <w:pPr>
              <w:jc w:val="center"/>
            </w:pPr>
            <w:r w:rsidRPr="001A01BE">
              <w:t>482</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0921C065" w14:textId="77777777" w:rsidR="001A01BE" w:rsidRPr="001A01BE" w:rsidRDefault="001A01BE" w:rsidP="001A01BE">
            <w:pPr>
              <w:jc w:val="center"/>
            </w:pPr>
            <w:r w:rsidRPr="001A01BE">
              <w:t>482</w:t>
            </w:r>
          </w:p>
        </w:tc>
        <w:tc>
          <w:tcPr>
            <w:tcW w:w="1872" w:type="dxa"/>
            <w:gridSpan w:val="5"/>
            <w:tcBorders>
              <w:top w:val="nil"/>
              <w:left w:val="nil"/>
              <w:bottom w:val="single" w:sz="4" w:space="0" w:color="auto"/>
              <w:right w:val="single" w:sz="4" w:space="0" w:color="auto"/>
            </w:tcBorders>
            <w:shd w:val="clear" w:color="auto" w:fill="auto"/>
            <w:noWrap/>
            <w:vAlign w:val="center"/>
          </w:tcPr>
          <w:p w14:paraId="6EDE8B3A" w14:textId="77777777" w:rsidR="001A01BE" w:rsidRPr="001A01BE" w:rsidRDefault="001A01BE" w:rsidP="001A01BE">
            <w:pPr>
              <w:jc w:val="center"/>
            </w:pPr>
            <w:r w:rsidRPr="001A01BE">
              <w:t>0</w:t>
            </w:r>
          </w:p>
        </w:tc>
      </w:tr>
      <w:tr w:rsidR="001A01BE" w:rsidRPr="001A01BE" w14:paraId="4C192529" w14:textId="77777777" w:rsidTr="00293CC7">
        <w:trPr>
          <w:gridAfter w:val="2"/>
          <w:wAfter w:w="1573" w:type="dxa"/>
          <w:trHeight w:val="416"/>
        </w:trPr>
        <w:tc>
          <w:tcPr>
            <w:tcW w:w="776" w:type="dxa"/>
            <w:gridSpan w:val="2"/>
            <w:tcBorders>
              <w:top w:val="nil"/>
              <w:left w:val="single" w:sz="4" w:space="0" w:color="auto"/>
              <w:bottom w:val="single" w:sz="4" w:space="0" w:color="auto"/>
              <w:right w:val="single" w:sz="4" w:space="0" w:color="auto"/>
            </w:tcBorders>
            <w:shd w:val="clear" w:color="auto" w:fill="auto"/>
            <w:noWrap/>
            <w:vAlign w:val="center"/>
          </w:tcPr>
          <w:p w14:paraId="3462CF9A" w14:textId="77777777" w:rsidR="001A01BE" w:rsidRPr="001A01BE" w:rsidRDefault="001A01BE" w:rsidP="001A01BE">
            <w:pPr>
              <w:jc w:val="center"/>
              <w:outlineLvl w:val="0"/>
              <w:rPr>
                <w:szCs w:val="20"/>
              </w:rPr>
            </w:pPr>
            <w:r w:rsidRPr="001A01BE">
              <w:rPr>
                <w:szCs w:val="20"/>
              </w:rPr>
              <w:t> </w:t>
            </w:r>
          </w:p>
        </w:tc>
        <w:tc>
          <w:tcPr>
            <w:tcW w:w="3361" w:type="dxa"/>
            <w:gridSpan w:val="2"/>
            <w:tcBorders>
              <w:top w:val="nil"/>
              <w:left w:val="nil"/>
              <w:bottom w:val="single" w:sz="4" w:space="0" w:color="auto"/>
              <w:right w:val="single" w:sz="4" w:space="0" w:color="auto"/>
            </w:tcBorders>
            <w:shd w:val="clear" w:color="auto" w:fill="auto"/>
            <w:vAlign w:val="center"/>
          </w:tcPr>
          <w:p w14:paraId="4DC304D6" w14:textId="77777777" w:rsidR="001A01BE" w:rsidRPr="001A01BE" w:rsidRDefault="001A01BE" w:rsidP="001A01BE">
            <w:pPr>
              <w:outlineLvl w:val="0"/>
              <w:rPr>
                <w:szCs w:val="20"/>
              </w:rPr>
            </w:pPr>
            <w:bookmarkStart w:id="73" w:name="_Toc86237407"/>
            <w:r w:rsidRPr="001A01BE">
              <w:rPr>
                <w:szCs w:val="20"/>
              </w:rPr>
              <w:t>Налог на землю</w:t>
            </w:r>
            <w:bookmarkEnd w:id="73"/>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4D9D60EE" w14:textId="77777777" w:rsidR="001A01BE" w:rsidRPr="001A01BE" w:rsidRDefault="001A01BE" w:rsidP="001A01BE">
            <w:pPr>
              <w:jc w:val="center"/>
            </w:pPr>
            <w:r w:rsidRPr="001A01BE">
              <w:t>130</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299C6679" w14:textId="77777777" w:rsidR="001A01BE" w:rsidRPr="001A01BE" w:rsidRDefault="001A01BE" w:rsidP="001A01BE">
            <w:pPr>
              <w:jc w:val="center"/>
            </w:pPr>
            <w:r w:rsidRPr="001A01BE">
              <w:t>130</w:t>
            </w:r>
          </w:p>
        </w:tc>
        <w:tc>
          <w:tcPr>
            <w:tcW w:w="1872" w:type="dxa"/>
            <w:gridSpan w:val="5"/>
            <w:tcBorders>
              <w:top w:val="nil"/>
              <w:left w:val="nil"/>
              <w:bottom w:val="single" w:sz="4" w:space="0" w:color="auto"/>
              <w:right w:val="single" w:sz="4" w:space="0" w:color="auto"/>
            </w:tcBorders>
            <w:shd w:val="clear" w:color="auto" w:fill="auto"/>
            <w:noWrap/>
            <w:vAlign w:val="center"/>
          </w:tcPr>
          <w:p w14:paraId="70140BE4" w14:textId="77777777" w:rsidR="001A01BE" w:rsidRPr="001A01BE" w:rsidRDefault="001A01BE" w:rsidP="001A01BE">
            <w:pPr>
              <w:jc w:val="center"/>
            </w:pPr>
            <w:r w:rsidRPr="001A01BE">
              <w:t>0</w:t>
            </w:r>
          </w:p>
        </w:tc>
      </w:tr>
      <w:tr w:rsidR="001A01BE" w:rsidRPr="001A01BE" w14:paraId="19B6FF35"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6F21" w14:textId="77777777" w:rsidR="001A01BE" w:rsidRPr="001A01BE" w:rsidRDefault="001A01BE" w:rsidP="001A01BE">
            <w:pPr>
              <w:jc w:val="center"/>
            </w:pPr>
            <w:r w:rsidRPr="001A01BE">
              <w:t>1.5</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2DBB5201" w14:textId="77777777" w:rsidR="001A01BE" w:rsidRPr="001A01BE" w:rsidRDefault="001A01BE" w:rsidP="001A01BE">
            <w:pPr>
              <w:jc w:val="both"/>
            </w:pPr>
            <w:r w:rsidRPr="001A01BE">
              <w:t>Отчисления на социальные нужды</w:t>
            </w:r>
          </w:p>
        </w:tc>
        <w:tc>
          <w:tcPr>
            <w:tcW w:w="1764" w:type="dxa"/>
            <w:gridSpan w:val="5"/>
            <w:tcBorders>
              <w:top w:val="single" w:sz="4" w:space="0" w:color="auto"/>
              <w:left w:val="nil"/>
              <w:bottom w:val="single" w:sz="4" w:space="0" w:color="auto"/>
              <w:right w:val="single" w:sz="4" w:space="0" w:color="auto"/>
            </w:tcBorders>
            <w:shd w:val="clear" w:color="auto" w:fill="auto"/>
            <w:noWrap/>
            <w:vAlign w:val="center"/>
          </w:tcPr>
          <w:p w14:paraId="0645C483" w14:textId="77777777" w:rsidR="001A01BE" w:rsidRPr="001A01BE" w:rsidRDefault="001A01BE" w:rsidP="001A01BE">
            <w:pPr>
              <w:jc w:val="center"/>
            </w:pPr>
            <w:r w:rsidRPr="001A01BE">
              <w:rPr>
                <w:szCs w:val="20"/>
              </w:rPr>
              <w:t>6 090</w:t>
            </w:r>
          </w:p>
        </w:tc>
        <w:tc>
          <w:tcPr>
            <w:tcW w:w="1847" w:type="dxa"/>
            <w:gridSpan w:val="5"/>
            <w:tcBorders>
              <w:top w:val="single" w:sz="4" w:space="0" w:color="auto"/>
              <w:left w:val="nil"/>
              <w:bottom w:val="single" w:sz="4" w:space="0" w:color="auto"/>
              <w:right w:val="single" w:sz="4" w:space="0" w:color="auto"/>
            </w:tcBorders>
            <w:shd w:val="clear" w:color="auto" w:fill="auto"/>
            <w:noWrap/>
            <w:vAlign w:val="center"/>
          </w:tcPr>
          <w:p w14:paraId="3D908864" w14:textId="77777777" w:rsidR="001A01BE" w:rsidRPr="001A01BE" w:rsidRDefault="001A01BE" w:rsidP="001A01BE">
            <w:pPr>
              <w:jc w:val="center"/>
            </w:pPr>
            <w:r w:rsidRPr="001A01BE">
              <w:rPr>
                <w:szCs w:val="20"/>
              </w:rPr>
              <w:t>6 391</w:t>
            </w:r>
          </w:p>
        </w:tc>
        <w:tc>
          <w:tcPr>
            <w:tcW w:w="1872" w:type="dxa"/>
            <w:gridSpan w:val="5"/>
            <w:tcBorders>
              <w:top w:val="single" w:sz="4" w:space="0" w:color="auto"/>
              <w:left w:val="nil"/>
              <w:bottom w:val="single" w:sz="4" w:space="0" w:color="auto"/>
              <w:right w:val="single" w:sz="4" w:space="0" w:color="auto"/>
            </w:tcBorders>
            <w:shd w:val="clear" w:color="auto" w:fill="auto"/>
            <w:noWrap/>
            <w:vAlign w:val="center"/>
          </w:tcPr>
          <w:p w14:paraId="6CCD4402" w14:textId="77777777" w:rsidR="001A01BE" w:rsidRPr="001A01BE" w:rsidRDefault="001A01BE" w:rsidP="001A01BE">
            <w:pPr>
              <w:jc w:val="center"/>
            </w:pPr>
            <w:r w:rsidRPr="001A01BE">
              <w:rPr>
                <w:szCs w:val="20"/>
              </w:rPr>
              <w:t>301</w:t>
            </w:r>
          </w:p>
        </w:tc>
      </w:tr>
      <w:tr w:rsidR="001A01BE" w:rsidRPr="001A01BE" w14:paraId="743C3BEF"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95F1C" w14:textId="77777777" w:rsidR="001A01BE" w:rsidRPr="001A01BE" w:rsidRDefault="001A01BE" w:rsidP="001A01BE">
            <w:pPr>
              <w:jc w:val="center"/>
            </w:pPr>
            <w:r w:rsidRPr="001A01BE">
              <w:t>1.6</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11727A42" w14:textId="77777777" w:rsidR="001A01BE" w:rsidRPr="001A01BE" w:rsidRDefault="001A01BE" w:rsidP="001A01BE">
            <w:pPr>
              <w:jc w:val="both"/>
            </w:pPr>
            <w:r w:rsidRPr="001A01BE">
              <w:t>Расходы по сомнительным долгам</w:t>
            </w:r>
          </w:p>
        </w:tc>
        <w:tc>
          <w:tcPr>
            <w:tcW w:w="1764" w:type="dxa"/>
            <w:gridSpan w:val="5"/>
            <w:tcBorders>
              <w:top w:val="nil"/>
              <w:left w:val="nil"/>
              <w:bottom w:val="single" w:sz="4" w:space="0" w:color="auto"/>
              <w:right w:val="single" w:sz="4" w:space="0" w:color="auto"/>
            </w:tcBorders>
            <w:shd w:val="clear" w:color="auto" w:fill="auto"/>
            <w:noWrap/>
            <w:vAlign w:val="center"/>
          </w:tcPr>
          <w:p w14:paraId="6FC8FB95" w14:textId="77777777" w:rsidR="001A01BE" w:rsidRPr="001A01BE" w:rsidRDefault="001A01BE" w:rsidP="001A01BE">
            <w:pPr>
              <w:jc w:val="center"/>
            </w:pPr>
            <w:r w:rsidRPr="001A01BE">
              <w:rPr>
                <w:szCs w:val="20"/>
              </w:rPr>
              <w:t>0</w:t>
            </w:r>
          </w:p>
        </w:tc>
        <w:tc>
          <w:tcPr>
            <w:tcW w:w="1847" w:type="dxa"/>
            <w:gridSpan w:val="5"/>
            <w:tcBorders>
              <w:top w:val="nil"/>
              <w:left w:val="nil"/>
              <w:bottom w:val="single" w:sz="4" w:space="0" w:color="auto"/>
              <w:right w:val="single" w:sz="4" w:space="0" w:color="auto"/>
            </w:tcBorders>
            <w:shd w:val="clear" w:color="auto" w:fill="auto"/>
            <w:noWrap/>
            <w:vAlign w:val="center"/>
          </w:tcPr>
          <w:p w14:paraId="0C687985" w14:textId="77777777" w:rsidR="001A01BE" w:rsidRPr="001A01BE" w:rsidRDefault="001A01BE" w:rsidP="001A01BE">
            <w:pPr>
              <w:jc w:val="center"/>
            </w:pPr>
            <w:r w:rsidRPr="001A01BE">
              <w:rPr>
                <w:szCs w:val="20"/>
              </w:rPr>
              <w:t>0</w:t>
            </w:r>
          </w:p>
        </w:tc>
        <w:tc>
          <w:tcPr>
            <w:tcW w:w="1872" w:type="dxa"/>
            <w:gridSpan w:val="5"/>
            <w:tcBorders>
              <w:top w:val="nil"/>
              <w:left w:val="nil"/>
              <w:bottom w:val="single" w:sz="4" w:space="0" w:color="auto"/>
              <w:right w:val="single" w:sz="4" w:space="0" w:color="auto"/>
            </w:tcBorders>
            <w:shd w:val="clear" w:color="auto" w:fill="auto"/>
            <w:noWrap/>
            <w:vAlign w:val="center"/>
          </w:tcPr>
          <w:p w14:paraId="1F0A967F" w14:textId="77777777" w:rsidR="001A01BE" w:rsidRPr="001A01BE" w:rsidRDefault="001A01BE" w:rsidP="001A01BE">
            <w:pPr>
              <w:jc w:val="center"/>
            </w:pPr>
            <w:r w:rsidRPr="001A01BE">
              <w:rPr>
                <w:szCs w:val="20"/>
              </w:rPr>
              <w:t>0</w:t>
            </w:r>
          </w:p>
        </w:tc>
      </w:tr>
      <w:tr w:rsidR="001A01BE" w:rsidRPr="001A01BE" w14:paraId="6D3954BB" w14:textId="77777777" w:rsidTr="00293CC7">
        <w:trPr>
          <w:gridAfter w:val="2"/>
          <w:wAfter w:w="1573" w:type="dxa"/>
          <w:trHeight w:val="6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29B3" w14:textId="77777777" w:rsidR="001A01BE" w:rsidRPr="001A01BE" w:rsidRDefault="001A01BE" w:rsidP="001A01BE">
            <w:pPr>
              <w:jc w:val="center"/>
            </w:pPr>
            <w:r w:rsidRPr="001A01BE">
              <w:t>1.7</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775084D3" w14:textId="77777777" w:rsidR="001A01BE" w:rsidRPr="001A01BE" w:rsidRDefault="001A01BE" w:rsidP="001A01BE">
            <w:pPr>
              <w:jc w:val="both"/>
            </w:pPr>
            <w:r w:rsidRPr="001A01BE">
              <w:t>Амортизация основных средств и нематериальных активов</w:t>
            </w:r>
          </w:p>
        </w:tc>
        <w:tc>
          <w:tcPr>
            <w:tcW w:w="1764" w:type="dxa"/>
            <w:gridSpan w:val="5"/>
            <w:tcBorders>
              <w:top w:val="nil"/>
              <w:left w:val="nil"/>
              <w:bottom w:val="single" w:sz="4" w:space="0" w:color="auto"/>
              <w:right w:val="single" w:sz="4" w:space="0" w:color="auto"/>
            </w:tcBorders>
            <w:shd w:val="clear" w:color="auto" w:fill="auto"/>
            <w:noWrap/>
            <w:vAlign w:val="center"/>
          </w:tcPr>
          <w:p w14:paraId="670499D2" w14:textId="77777777" w:rsidR="001A01BE" w:rsidRPr="001A01BE" w:rsidRDefault="001A01BE" w:rsidP="001A01BE">
            <w:pPr>
              <w:jc w:val="center"/>
            </w:pPr>
            <w:r w:rsidRPr="001A01BE">
              <w:rPr>
                <w:szCs w:val="20"/>
              </w:rPr>
              <w:t>2 145</w:t>
            </w:r>
          </w:p>
        </w:tc>
        <w:tc>
          <w:tcPr>
            <w:tcW w:w="1847" w:type="dxa"/>
            <w:gridSpan w:val="5"/>
            <w:tcBorders>
              <w:top w:val="nil"/>
              <w:left w:val="nil"/>
              <w:bottom w:val="single" w:sz="4" w:space="0" w:color="auto"/>
              <w:right w:val="single" w:sz="4" w:space="0" w:color="auto"/>
            </w:tcBorders>
            <w:shd w:val="clear" w:color="auto" w:fill="auto"/>
            <w:noWrap/>
            <w:vAlign w:val="center"/>
          </w:tcPr>
          <w:p w14:paraId="368E0134" w14:textId="77777777" w:rsidR="001A01BE" w:rsidRPr="001A01BE" w:rsidRDefault="001A01BE" w:rsidP="001A01BE">
            <w:pPr>
              <w:jc w:val="center"/>
            </w:pPr>
            <w:r w:rsidRPr="001A01BE">
              <w:rPr>
                <w:szCs w:val="20"/>
              </w:rPr>
              <w:t>1 391</w:t>
            </w:r>
          </w:p>
        </w:tc>
        <w:tc>
          <w:tcPr>
            <w:tcW w:w="1872" w:type="dxa"/>
            <w:gridSpan w:val="5"/>
            <w:tcBorders>
              <w:top w:val="nil"/>
              <w:left w:val="nil"/>
              <w:bottom w:val="single" w:sz="4" w:space="0" w:color="auto"/>
              <w:right w:val="single" w:sz="4" w:space="0" w:color="auto"/>
            </w:tcBorders>
            <w:shd w:val="clear" w:color="auto" w:fill="auto"/>
            <w:noWrap/>
            <w:vAlign w:val="center"/>
          </w:tcPr>
          <w:p w14:paraId="00D101A9" w14:textId="77777777" w:rsidR="001A01BE" w:rsidRPr="001A01BE" w:rsidRDefault="001A01BE" w:rsidP="001A01BE">
            <w:pPr>
              <w:jc w:val="center"/>
            </w:pPr>
            <w:r w:rsidRPr="001A01BE">
              <w:rPr>
                <w:szCs w:val="20"/>
              </w:rPr>
              <w:t>-754</w:t>
            </w:r>
          </w:p>
        </w:tc>
      </w:tr>
      <w:tr w:rsidR="001A01BE" w:rsidRPr="001A01BE" w14:paraId="6CD2C884" w14:textId="77777777" w:rsidTr="00293CC7">
        <w:trPr>
          <w:gridAfter w:val="2"/>
          <w:wAfter w:w="1573" w:type="dxa"/>
          <w:trHeight w:val="6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8DCF" w14:textId="77777777" w:rsidR="001A01BE" w:rsidRPr="001A01BE" w:rsidRDefault="001A01BE" w:rsidP="001A01BE">
            <w:pPr>
              <w:jc w:val="center"/>
            </w:pPr>
            <w:r w:rsidRPr="001A01BE">
              <w:t>1.8</w:t>
            </w:r>
          </w:p>
        </w:tc>
        <w:tc>
          <w:tcPr>
            <w:tcW w:w="3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711797" w14:textId="77777777" w:rsidR="001A01BE" w:rsidRPr="001A01BE" w:rsidRDefault="001A01BE" w:rsidP="001A01BE">
            <w:pPr>
              <w:jc w:val="both"/>
            </w:pPr>
            <w:r w:rsidRPr="001A01BE">
              <w:t>Расходы на выплаты по договорам займа и кредитным договорам, включая проценты по ним</w:t>
            </w:r>
          </w:p>
        </w:tc>
        <w:tc>
          <w:tcPr>
            <w:tcW w:w="1764" w:type="dxa"/>
            <w:gridSpan w:val="5"/>
            <w:tcBorders>
              <w:top w:val="nil"/>
              <w:left w:val="nil"/>
              <w:bottom w:val="single" w:sz="4" w:space="0" w:color="auto"/>
              <w:right w:val="single" w:sz="4" w:space="0" w:color="auto"/>
            </w:tcBorders>
            <w:shd w:val="clear" w:color="auto" w:fill="auto"/>
            <w:noWrap/>
            <w:vAlign w:val="center"/>
          </w:tcPr>
          <w:p w14:paraId="7AA2CA14" w14:textId="77777777" w:rsidR="001A01BE" w:rsidRPr="001A01BE" w:rsidRDefault="001A01BE" w:rsidP="001A01BE">
            <w:pPr>
              <w:jc w:val="center"/>
            </w:pPr>
            <w:r w:rsidRPr="001A01BE">
              <w:t>0</w:t>
            </w:r>
          </w:p>
        </w:tc>
        <w:tc>
          <w:tcPr>
            <w:tcW w:w="1847" w:type="dxa"/>
            <w:gridSpan w:val="5"/>
            <w:tcBorders>
              <w:top w:val="nil"/>
              <w:left w:val="nil"/>
              <w:bottom w:val="single" w:sz="4" w:space="0" w:color="auto"/>
              <w:right w:val="single" w:sz="4" w:space="0" w:color="auto"/>
            </w:tcBorders>
            <w:shd w:val="clear" w:color="auto" w:fill="auto"/>
            <w:noWrap/>
            <w:vAlign w:val="center"/>
          </w:tcPr>
          <w:p w14:paraId="522F5361" w14:textId="77777777" w:rsidR="001A01BE" w:rsidRPr="001A01BE" w:rsidRDefault="001A01BE" w:rsidP="001A01BE">
            <w:pPr>
              <w:jc w:val="center"/>
            </w:pPr>
            <w:r w:rsidRPr="001A01BE">
              <w:t>0</w:t>
            </w:r>
          </w:p>
        </w:tc>
        <w:tc>
          <w:tcPr>
            <w:tcW w:w="1872" w:type="dxa"/>
            <w:gridSpan w:val="5"/>
            <w:tcBorders>
              <w:top w:val="nil"/>
              <w:left w:val="nil"/>
              <w:bottom w:val="single" w:sz="4" w:space="0" w:color="auto"/>
              <w:right w:val="single" w:sz="4" w:space="0" w:color="auto"/>
            </w:tcBorders>
            <w:shd w:val="clear" w:color="auto" w:fill="auto"/>
            <w:noWrap/>
            <w:vAlign w:val="center"/>
          </w:tcPr>
          <w:p w14:paraId="7C9EA2A7" w14:textId="77777777" w:rsidR="001A01BE" w:rsidRPr="001A01BE" w:rsidRDefault="001A01BE" w:rsidP="001A01BE">
            <w:pPr>
              <w:jc w:val="center"/>
            </w:pPr>
            <w:r w:rsidRPr="001A01BE">
              <w:rPr>
                <w:szCs w:val="20"/>
              </w:rPr>
              <w:t>0</w:t>
            </w:r>
          </w:p>
        </w:tc>
      </w:tr>
      <w:tr w:rsidR="001A01BE" w:rsidRPr="001A01BE" w14:paraId="045CE937"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366DD" w14:textId="77777777" w:rsidR="001A01BE" w:rsidRPr="001A01BE" w:rsidRDefault="001A01BE" w:rsidP="001A01BE">
            <w:pPr>
              <w:jc w:val="center"/>
            </w:pPr>
            <w:r w:rsidRPr="001A01BE">
              <w:t> </w:t>
            </w:r>
          </w:p>
        </w:tc>
        <w:tc>
          <w:tcPr>
            <w:tcW w:w="3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6E1051" w14:textId="77777777" w:rsidR="001A01BE" w:rsidRPr="001A01BE" w:rsidRDefault="001A01BE" w:rsidP="001A01BE">
            <w:r w:rsidRPr="001A01BE">
              <w:t>ИТОГО</w:t>
            </w:r>
          </w:p>
        </w:tc>
        <w:tc>
          <w:tcPr>
            <w:tcW w:w="1764" w:type="dxa"/>
            <w:gridSpan w:val="5"/>
            <w:tcBorders>
              <w:top w:val="nil"/>
              <w:left w:val="nil"/>
              <w:bottom w:val="single" w:sz="4" w:space="0" w:color="auto"/>
              <w:right w:val="single" w:sz="4" w:space="0" w:color="auto"/>
            </w:tcBorders>
            <w:shd w:val="clear" w:color="auto" w:fill="auto"/>
            <w:noWrap/>
            <w:vAlign w:val="center"/>
          </w:tcPr>
          <w:p w14:paraId="2E74B9C9" w14:textId="77777777" w:rsidR="001A01BE" w:rsidRPr="001A01BE" w:rsidRDefault="001A01BE" w:rsidP="001A01BE">
            <w:pPr>
              <w:jc w:val="center"/>
            </w:pPr>
            <w:r w:rsidRPr="001A01BE">
              <w:rPr>
                <w:szCs w:val="20"/>
              </w:rPr>
              <w:t>8 859</w:t>
            </w:r>
          </w:p>
        </w:tc>
        <w:tc>
          <w:tcPr>
            <w:tcW w:w="1847" w:type="dxa"/>
            <w:gridSpan w:val="5"/>
            <w:tcBorders>
              <w:top w:val="nil"/>
              <w:left w:val="nil"/>
              <w:bottom w:val="single" w:sz="4" w:space="0" w:color="auto"/>
              <w:right w:val="single" w:sz="4" w:space="0" w:color="auto"/>
            </w:tcBorders>
            <w:shd w:val="clear" w:color="auto" w:fill="auto"/>
            <w:noWrap/>
            <w:vAlign w:val="center"/>
          </w:tcPr>
          <w:p w14:paraId="4F081D00" w14:textId="77777777" w:rsidR="001A01BE" w:rsidRPr="001A01BE" w:rsidRDefault="001A01BE" w:rsidP="001A01BE">
            <w:pPr>
              <w:jc w:val="center"/>
            </w:pPr>
            <w:r w:rsidRPr="001A01BE">
              <w:rPr>
                <w:szCs w:val="20"/>
              </w:rPr>
              <w:t>8 405</w:t>
            </w:r>
          </w:p>
        </w:tc>
        <w:tc>
          <w:tcPr>
            <w:tcW w:w="1872" w:type="dxa"/>
            <w:gridSpan w:val="5"/>
            <w:tcBorders>
              <w:top w:val="nil"/>
              <w:left w:val="nil"/>
              <w:bottom w:val="single" w:sz="4" w:space="0" w:color="auto"/>
              <w:right w:val="single" w:sz="4" w:space="0" w:color="auto"/>
            </w:tcBorders>
            <w:shd w:val="clear" w:color="auto" w:fill="auto"/>
            <w:noWrap/>
            <w:vAlign w:val="center"/>
          </w:tcPr>
          <w:p w14:paraId="054D5FB2" w14:textId="77777777" w:rsidR="001A01BE" w:rsidRPr="001A01BE" w:rsidRDefault="001A01BE" w:rsidP="001A01BE">
            <w:pPr>
              <w:jc w:val="center"/>
            </w:pPr>
            <w:r w:rsidRPr="001A01BE">
              <w:rPr>
                <w:szCs w:val="20"/>
              </w:rPr>
              <w:t>-454</w:t>
            </w:r>
          </w:p>
        </w:tc>
      </w:tr>
      <w:tr w:rsidR="001A01BE" w:rsidRPr="001A01BE" w14:paraId="3B55A37F"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B8345" w14:textId="77777777" w:rsidR="001A01BE" w:rsidRPr="001A01BE" w:rsidRDefault="001A01BE" w:rsidP="001A01BE">
            <w:pPr>
              <w:jc w:val="center"/>
            </w:pPr>
            <w:r w:rsidRPr="001A01BE">
              <w:t>2</w:t>
            </w:r>
          </w:p>
        </w:tc>
        <w:tc>
          <w:tcPr>
            <w:tcW w:w="3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97F948" w14:textId="77777777" w:rsidR="001A01BE" w:rsidRPr="001A01BE" w:rsidRDefault="001A01BE" w:rsidP="001A01BE">
            <w:r w:rsidRPr="001A01BE">
              <w:t>Налог на прибыль</w:t>
            </w:r>
          </w:p>
        </w:tc>
        <w:tc>
          <w:tcPr>
            <w:tcW w:w="1764" w:type="dxa"/>
            <w:gridSpan w:val="5"/>
            <w:tcBorders>
              <w:top w:val="nil"/>
              <w:left w:val="single" w:sz="4" w:space="0" w:color="auto"/>
              <w:bottom w:val="single" w:sz="4" w:space="0" w:color="auto"/>
              <w:right w:val="single" w:sz="4" w:space="0" w:color="auto"/>
            </w:tcBorders>
            <w:shd w:val="clear" w:color="auto" w:fill="auto"/>
            <w:noWrap/>
            <w:vAlign w:val="center"/>
          </w:tcPr>
          <w:p w14:paraId="6F432BE0" w14:textId="77777777" w:rsidR="001A01BE" w:rsidRPr="001A01BE" w:rsidRDefault="001A01BE" w:rsidP="001A01BE">
            <w:pPr>
              <w:jc w:val="center"/>
            </w:pPr>
            <w:r w:rsidRPr="001A01BE">
              <w:t>0</w:t>
            </w:r>
          </w:p>
        </w:tc>
        <w:tc>
          <w:tcPr>
            <w:tcW w:w="1847" w:type="dxa"/>
            <w:gridSpan w:val="5"/>
            <w:tcBorders>
              <w:top w:val="nil"/>
              <w:left w:val="single" w:sz="4" w:space="0" w:color="auto"/>
              <w:bottom w:val="single" w:sz="4" w:space="0" w:color="auto"/>
              <w:right w:val="single" w:sz="4" w:space="0" w:color="auto"/>
            </w:tcBorders>
            <w:shd w:val="clear" w:color="auto" w:fill="auto"/>
            <w:noWrap/>
            <w:vAlign w:val="center"/>
          </w:tcPr>
          <w:p w14:paraId="7EF71FB7" w14:textId="77777777" w:rsidR="001A01BE" w:rsidRPr="001A01BE" w:rsidRDefault="001A01BE" w:rsidP="001A01BE">
            <w:pPr>
              <w:jc w:val="center"/>
            </w:pPr>
            <w:r w:rsidRPr="001A01BE">
              <w:t>0</w:t>
            </w:r>
          </w:p>
        </w:tc>
        <w:tc>
          <w:tcPr>
            <w:tcW w:w="1872" w:type="dxa"/>
            <w:gridSpan w:val="5"/>
            <w:tcBorders>
              <w:top w:val="nil"/>
              <w:left w:val="nil"/>
              <w:bottom w:val="single" w:sz="4" w:space="0" w:color="auto"/>
              <w:right w:val="single" w:sz="4" w:space="0" w:color="auto"/>
            </w:tcBorders>
            <w:shd w:val="clear" w:color="auto" w:fill="auto"/>
            <w:noWrap/>
            <w:vAlign w:val="center"/>
          </w:tcPr>
          <w:p w14:paraId="6988ACAF" w14:textId="77777777" w:rsidR="001A01BE" w:rsidRPr="001A01BE" w:rsidRDefault="001A01BE" w:rsidP="001A01BE">
            <w:pPr>
              <w:jc w:val="center"/>
            </w:pPr>
            <w:r w:rsidRPr="001A01BE">
              <w:t>0</w:t>
            </w:r>
          </w:p>
        </w:tc>
      </w:tr>
      <w:tr w:rsidR="001A01BE" w:rsidRPr="001A01BE" w14:paraId="4F8232DD" w14:textId="77777777" w:rsidTr="00293CC7">
        <w:trPr>
          <w:gridAfter w:val="2"/>
          <w:wAfter w:w="1573" w:type="dxa"/>
          <w:trHeight w:val="300"/>
        </w:trPr>
        <w:tc>
          <w:tcPr>
            <w:tcW w:w="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E0485" w14:textId="77777777" w:rsidR="001A01BE" w:rsidRPr="001A01BE" w:rsidRDefault="001A01BE" w:rsidP="001A01BE">
            <w:pPr>
              <w:jc w:val="center"/>
            </w:pPr>
            <w:r w:rsidRPr="001A01BE">
              <w:t>3</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1AB043CD" w14:textId="77777777" w:rsidR="001A01BE" w:rsidRPr="001A01BE" w:rsidRDefault="001A01BE" w:rsidP="001A01BE">
            <w:pPr>
              <w:jc w:val="both"/>
            </w:pPr>
            <w:r w:rsidRPr="001A01BE">
              <w:t>Итого неподконтрольных расходов</w:t>
            </w:r>
          </w:p>
        </w:tc>
        <w:tc>
          <w:tcPr>
            <w:tcW w:w="1764" w:type="dxa"/>
            <w:gridSpan w:val="5"/>
            <w:tcBorders>
              <w:top w:val="nil"/>
              <w:left w:val="nil"/>
              <w:bottom w:val="single" w:sz="4" w:space="0" w:color="auto"/>
              <w:right w:val="single" w:sz="4" w:space="0" w:color="auto"/>
            </w:tcBorders>
            <w:shd w:val="clear" w:color="auto" w:fill="auto"/>
            <w:noWrap/>
            <w:vAlign w:val="center"/>
          </w:tcPr>
          <w:p w14:paraId="7725CF02" w14:textId="77777777" w:rsidR="001A01BE" w:rsidRPr="001A01BE" w:rsidRDefault="001A01BE" w:rsidP="001A01BE">
            <w:pPr>
              <w:jc w:val="center"/>
            </w:pPr>
            <w:r w:rsidRPr="001A01BE">
              <w:rPr>
                <w:szCs w:val="20"/>
              </w:rPr>
              <w:t>8 859</w:t>
            </w:r>
          </w:p>
        </w:tc>
        <w:tc>
          <w:tcPr>
            <w:tcW w:w="1847" w:type="dxa"/>
            <w:gridSpan w:val="5"/>
            <w:tcBorders>
              <w:top w:val="nil"/>
              <w:left w:val="nil"/>
              <w:bottom w:val="single" w:sz="4" w:space="0" w:color="auto"/>
              <w:right w:val="single" w:sz="4" w:space="0" w:color="auto"/>
            </w:tcBorders>
            <w:shd w:val="clear" w:color="auto" w:fill="auto"/>
            <w:noWrap/>
            <w:vAlign w:val="center"/>
          </w:tcPr>
          <w:p w14:paraId="00838122" w14:textId="77777777" w:rsidR="001A01BE" w:rsidRPr="001A01BE" w:rsidRDefault="001A01BE" w:rsidP="001A01BE">
            <w:pPr>
              <w:jc w:val="center"/>
            </w:pPr>
            <w:r w:rsidRPr="001A01BE">
              <w:rPr>
                <w:szCs w:val="20"/>
              </w:rPr>
              <w:t>8 405</w:t>
            </w:r>
          </w:p>
        </w:tc>
        <w:tc>
          <w:tcPr>
            <w:tcW w:w="1872" w:type="dxa"/>
            <w:gridSpan w:val="5"/>
            <w:tcBorders>
              <w:top w:val="nil"/>
              <w:left w:val="nil"/>
              <w:bottom w:val="single" w:sz="4" w:space="0" w:color="auto"/>
              <w:right w:val="single" w:sz="4" w:space="0" w:color="auto"/>
            </w:tcBorders>
            <w:shd w:val="clear" w:color="auto" w:fill="auto"/>
            <w:noWrap/>
            <w:vAlign w:val="center"/>
          </w:tcPr>
          <w:p w14:paraId="4FFD9D23" w14:textId="77777777" w:rsidR="001A01BE" w:rsidRPr="001A01BE" w:rsidRDefault="001A01BE" w:rsidP="001A01BE">
            <w:pPr>
              <w:jc w:val="center"/>
            </w:pPr>
            <w:r w:rsidRPr="001A01BE">
              <w:rPr>
                <w:szCs w:val="20"/>
              </w:rPr>
              <w:t>-454</w:t>
            </w:r>
          </w:p>
        </w:tc>
      </w:tr>
      <w:tr w:rsidR="001A01BE" w:rsidRPr="001A01BE" w14:paraId="30646450" w14:textId="77777777" w:rsidTr="00293CC7">
        <w:trPr>
          <w:gridAfter w:val="1"/>
          <w:wAfter w:w="26" w:type="dxa"/>
          <w:trHeight w:val="630"/>
        </w:trPr>
        <w:tc>
          <w:tcPr>
            <w:tcW w:w="11167" w:type="dxa"/>
            <w:gridSpan w:val="20"/>
            <w:tcBorders>
              <w:top w:val="nil"/>
              <w:left w:val="nil"/>
              <w:bottom w:val="nil"/>
              <w:right w:val="nil"/>
            </w:tcBorders>
            <w:shd w:val="clear" w:color="auto" w:fill="auto"/>
            <w:noWrap/>
            <w:vAlign w:val="center"/>
            <w:hideMark/>
          </w:tcPr>
          <w:p w14:paraId="50E623D9" w14:textId="77777777" w:rsidR="001A01BE" w:rsidRPr="001A01BE" w:rsidRDefault="001A01BE" w:rsidP="001A01BE">
            <w:pPr>
              <w:ind w:right="1478"/>
              <w:jc w:val="center"/>
              <w:rPr>
                <w:bCs/>
                <w:sz w:val="28"/>
                <w:szCs w:val="28"/>
              </w:rPr>
            </w:pPr>
          </w:p>
          <w:p w14:paraId="27FA1453" w14:textId="77777777" w:rsidR="001A01BE" w:rsidRPr="001A01BE" w:rsidRDefault="001A01BE" w:rsidP="001A01BE">
            <w:pPr>
              <w:ind w:right="1478"/>
              <w:jc w:val="center"/>
              <w:rPr>
                <w:bCs/>
                <w:sz w:val="28"/>
                <w:szCs w:val="28"/>
              </w:rPr>
            </w:pPr>
          </w:p>
          <w:p w14:paraId="3FEA7B7C" w14:textId="77777777" w:rsidR="001A01BE" w:rsidRPr="001A01BE" w:rsidRDefault="001A01BE" w:rsidP="001A01BE">
            <w:pPr>
              <w:ind w:right="1478"/>
              <w:jc w:val="right"/>
              <w:rPr>
                <w:bCs/>
                <w:sz w:val="28"/>
                <w:szCs w:val="28"/>
              </w:rPr>
            </w:pPr>
            <w:r w:rsidRPr="001A01BE">
              <w:rPr>
                <w:bCs/>
                <w:sz w:val="28"/>
                <w:szCs w:val="28"/>
              </w:rPr>
              <w:lastRenderedPageBreak/>
              <w:t>Таблица 16</w:t>
            </w:r>
            <w:r w:rsidRPr="001A01BE">
              <w:rPr>
                <w:bCs/>
                <w:sz w:val="28"/>
                <w:szCs w:val="28"/>
              </w:rPr>
              <w:br/>
            </w:r>
          </w:p>
          <w:p w14:paraId="21901AE4" w14:textId="77777777" w:rsidR="001A01BE" w:rsidRPr="001A01BE" w:rsidRDefault="001A01BE" w:rsidP="001A01BE">
            <w:pPr>
              <w:ind w:right="1478"/>
              <w:jc w:val="center"/>
              <w:rPr>
                <w:bCs/>
                <w:sz w:val="28"/>
                <w:szCs w:val="28"/>
              </w:rPr>
            </w:pPr>
            <w:r w:rsidRPr="001A01BE">
              <w:rPr>
                <w:bCs/>
                <w:sz w:val="28"/>
                <w:szCs w:val="28"/>
              </w:rPr>
              <w:t xml:space="preserve">Реестр расходов на приобретение энергетических ресурсов, </w:t>
            </w:r>
            <w:r w:rsidRPr="001A01BE">
              <w:rPr>
                <w:bCs/>
                <w:sz w:val="28"/>
                <w:szCs w:val="28"/>
              </w:rPr>
              <w:br/>
              <w:t>холодной воды и теплоносителя</w:t>
            </w:r>
          </w:p>
        </w:tc>
      </w:tr>
      <w:tr w:rsidR="001A01BE" w:rsidRPr="001A01BE" w14:paraId="11D9040F" w14:textId="77777777" w:rsidTr="00293CC7">
        <w:trPr>
          <w:gridAfter w:val="1"/>
          <w:wAfter w:w="26" w:type="dxa"/>
          <w:trHeight w:val="300"/>
        </w:trPr>
        <w:tc>
          <w:tcPr>
            <w:tcW w:w="750" w:type="dxa"/>
            <w:tcBorders>
              <w:top w:val="nil"/>
              <w:left w:val="nil"/>
              <w:bottom w:val="nil"/>
              <w:right w:val="nil"/>
            </w:tcBorders>
            <w:shd w:val="clear" w:color="auto" w:fill="auto"/>
            <w:vAlign w:val="center"/>
            <w:hideMark/>
          </w:tcPr>
          <w:p w14:paraId="16690F7B" w14:textId="77777777" w:rsidR="001A01BE" w:rsidRPr="001A01BE" w:rsidRDefault="001A01BE" w:rsidP="001A01BE">
            <w:pPr>
              <w:rPr>
                <w:b/>
                <w:bCs/>
                <w:sz w:val="28"/>
                <w:szCs w:val="28"/>
              </w:rPr>
            </w:pPr>
          </w:p>
        </w:tc>
        <w:tc>
          <w:tcPr>
            <w:tcW w:w="3361" w:type="dxa"/>
            <w:gridSpan w:val="2"/>
            <w:tcBorders>
              <w:top w:val="nil"/>
              <w:left w:val="nil"/>
              <w:bottom w:val="nil"/>
              <w:right w:val="nil"/>
            </w:tcBorders>
            <w:shd w:val="clear" w:color="auto" w:fill="auto"/>
            <w:vAlign w:val="center"/>
            <w:hideMark/>
          </w:tcPr>
          <w:p w14:paraId="5783A0EC" w14:textId="77777777" w:rsidR="001A01BE" w:rsidRPr="001A01BE" w:rsidRDefault="001A01BE" w:rsidP="001A01BE">
            <w:pPr>
              <w:rPr>
                <w:sz w:val="28"/>
                <w:szCs w:val="28"/>
              </w:rPr>
            </w:pPr>
          </w:p>
        </w:tc>
        <w:tc>
          <w:tcPr>
            <w:tcW w:w="1573" w:type="dxa"/>
            <w:gridSpan w:val="3"/>
            <w:tcBorders>
              <w:top w:val="nil"/>
              <w:left w:val="nil"/>
              <w:bottom w:val="nil"/>
              <w:right w:val="nil"/>
            </w:tcBorders>
            <w:shd w:val="clear" w:color="auto" w:fill="auto"/>
            <w:vAlign w:val="center"/>
            <w:hideMark/>
          </w:tcPr>
          <w:p w14:paraId="6FC16342" w14:textId="77777777" w:rsidR="001A01BE" w:rsidRPr="001A01BE" w:rsidRDefault="001A01BE" w:rsidP="001A01BE">
            <w:pPr>
              <w:rPr>
                <w:sz w:val="28"/>
                <w:szCs w:val="28"/>
              </w:rPr>
            </w:pPr>
          </w:p>
        </w:tc>
        <w:tc>
          <w:tcPr>
            <w:tcW w:w="1838" w:type="dxa"/>
            <w:gridSpan w:val="5"/>
            <w:tcBorders>
              <w:top w:val="nil"/>
              <w:left w:val="nil"/>
              <w:bottom w:val="nil"/>
              <w:right w:val="nil"/>
            </w:tcBorders>
            <w:shd w:val="clear" w:color="auto" w:fill="auto"/>
            <w:vAlign w:val="center"/>
            <w:hideMark/>
          </w:tcPr>
          <w:p w14:paraId="6909DFE6" w14:textId="77777777" w:rsidR="001A01BE" w:rsidRPr="001A01BE" w:rsidRDefault="001A01BE" w:rsidP="001A01BE">
            <w:pPr>
              <w:rPr>
                <w:sz w:val="28"/>
                <w:szCs w:val="28"/>
              </w:rPr>
            </w:pPr>
          </w:p>
        </w:tc>
        <w:tc>
          <w:tcPr>
            <w:tcW w:w="1773" w:type="dxa"/>
            <w:gridSpan w:val="5"/>
            <w:tcBorders>
              <w:top w:val="nil"/>
              <w:left w:val="nil"/>
              <w:bottom w:val="nil"/>
              <w:right w:val="nil"/>
            </w:tcBorders>
            <w:shd w:val="clear" w:color="auto" w:fill="auto"/>
            <w:vAlign w:val="center"/>
            <w:hideMark/>
          </w:tcPr>
          <w:p w14:paraId="3ADF5D63" w14:textId="77777777" w:rsidR="001A01BE" w:rsidRPr="001A01BE" w:rsidRDefault="001A01BE" w:rsidP="001A01BE">
            <w:pPr>
              <w:jc w:val="right"/>
              <w:rPr>
                <w:sz w:val="28"/>
                <w:szCs w:val="28"/>
              </w:rPr>
            </w:pPr>
            <w:r w:rsidRPr="001A01BE">
              <w:rPr>
                <w:sz w:val="28"/>
                <w:szCs w:val="28"/>
              </w:rPr>
              <w:t>тыс. руб.</w:t>
            </w:r>
          </w:p>
        </w:tc>
        <w:tc>
          <w:tcPr>
            <w:tcW w:w="1872" w:type="dxa"/>
            <w:gridSpan w:val="4"/>
            <w:tcBorders>
              <w:top w:val="nil"/>
              <w:left w:val="nil"/>
              <w:bottom w:val="nil"/>
              <w:right w:val="nil"/>
            </w:tcBorders>
            <w:shd w:val="clear" w:color="auto" w:fill="auto"/>
            <w:vAlign w:val="center"/>
            <w:hideMark/>
          </w:tcPr>
          <w:p w14:paraId="260E68D9" w14:textId="77777777" w:rsidR="001A01BE" w:rsidRPr="001A01BE" w:rsidRDefault="001A01BE" w:rsidP="001A01BE">
            <w:pPr>
              <w:rPr>
                <w:sz w:val="28"/>
                <w:szCs w:val="28"/>
              </w:rPr>
            </w:pPr>
          </w:p>
        </w:tc>
      </w:tr>
      <w:tr w:rsidR="001A01BE" w:rsidRPr="001A01BE" w14:paraId="615CC7AE" w14:textId="77777777" w:rsidTr="00293CC7">
        <w:trPr>
          <w:gridAfter w:val="3"/>
          <w:wAfter w:w="1599"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D61E7" w14:textId="77777777" w:rsidR="001A01BE" w:rsidRPr="001A01BE" w:rsidRDefault="001A01BE" w:rsidP="001A01BE">
            <w:pPr>
              <w:jc w:val="center"/>
            </w:pPr>
            <w:r w:rsidRPr="001A01BE">
              <w:t>№ п/п</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5E21CC6F" w14:textId="77777777" w:rsidR="001A01BE" w:rsidRPr="001A01BE" w:rsidRDefault="001A01BE" w:rsidP="001A01BE">
            <w:pPr>
              <w:jc w:val="center"/>
            </w:pPr>
            <w:r w:rsidRPr="001A01BE">
              <w:t>Наименование ресурса</w:t>
            </w:r>
          </w:p>
        </w:tc>
        <w:tc>
          <w:tcPr>
            <w:tcW w:w="1764" w:type="dxa"/>
            <w:gridSpan w:val="5"/>
            <w:tcBorders>
              <w:top w:val="single" w:sz="4" w:space="0" w:color="auto"/>
              <w:left w:val="single" w:sz="4" w:space="0" w:color="auto"/>
              <w:bottom w:val="single" w:sz="4" w:space="0" w:color="auto"/>
              <w:right w:val="nil"/>
            </w:tcBorders>
            <w:shd w:val="clear" w:color="auto" w:fill="auto"/>
            <w:vAlign w:val="center"/>
            <w:hideMark/>
          </w:tcPr>
          <w:p w14:paraId="51AC9F48" w14:textId="77777777" w:rsidR="001A01BE" w:rsidRPr="001A01BE" w:rsidRDefault="001A01BE" w:rsidP="001A01BE">
            <w:pPr>
              <w:jc w:val="center"/>
            </w:pPr>
            <w:r w:rsidRPr="001A01BE">
              <w:t>Утверждено на 2022 год</w:t>
            </w:r>
          </w:p>
        </w:tc>
        <w:tc>
          <w:tcPr>
            <w:tcW w:w="1847" w:type="dxa"/>
            <w:gridSpan w:val="5"/>
            <w:tcBorders>
              <w:top w:val="single" w:sz="4" w:space="0" w:color="auto"/>
              <w:left w:val="single" w:sz="4" w:space="0" w:color="auto"/>
              <w:bottom w:val="single" w:sz="4" w:space="0" w:color="auto"/>
              <w:right w:val="nil"/>
            </w:tcBorders>
            <w:shd w:val="clear" w:color="auto" w:fill="auto"/>
            <w:vAlign w:val="center"/>
            <w:hideMark/>
          </w:tcPr>
          <w:p w14:paraId="666768A4" w14:textId="77777777" w:rsidR="001A01BE" w:rsidRPr="001A01BE" w:rsidRDefault="001A01BE" w:rsidP="001A01BE">
            <w:pPr>
              <w:jc w:val="center"/>
            </w:pPr>
            <w:r w:rsidRPr="001A01BE">
              <w:t>Предложение экспертов на 2023 год</w:t>
            </w:r>
          </w:p>
        </w:tc>
        <w:tc>
          <w:tcPr>
            <w:tcW w:w="18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265377" w14:textId="77777777" w:rsidR="001A01BE" w:rsidRPr="001A01BE" w:rsidRDefault="001A01BE" w:rsidP="001A01BE">
            <w:pPr>
              <w:jc w:val="center"/>
            </w:pPr>
            <w:r w:rsidRPr="001A01BE">
              <w:t>Динамика расходов</w:t>
            </w:r>
          </w:p>
        </w:tc>
      </w:tr>
      <w:tr w:rsidR="001A01BE" w:rsidRPr="001A01BE" w14:paraId="5B9C727F"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5B0B" w14:textId="77777777" w:rsidR="001A01BE" w:rsidRPr="001A01BE" w:rsidRDefault="001A01BE" w:rsidP="001A01BE">
            <w:pPr>
              <w:jc w:val="center"/>
            </w:pPr>
            <w:r w:rsidRPr="001A01BE">
              <w:t>1</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2E628000" w14:textId="77777777" w:rsidR="001A01BE" w:rsidRPr="001A01BE" w:rsidRDefault="001A01BE" w:rsidP="001A01BE">
            <w:r w:rsidRPr="001A01BE">
              <w:t>Расходы на топливо</w:t>
            </w:r>
          </w:p>
        </w:tc>
        <w:tc>
          <w:tcPr>
            <w:tcW w:w="1764" w:type="dxa"/>
            <w:gridSpan w:val="5"/>
            <w:tcBorders>
              <w:top w:val="single" w:sz="4" w:space="0" w:color="auto"/>
              <w:left w:val="nil"/>
              <w:bottom w:val="single" w:sz="4" w:space="0" w:color="auto"/>
              <w:right w:val="single" w:sz="4" w:space="0" w:color="auto"/>
            </w:tcBorders>
            <w:shd w:val="clear" w:color="auto" w:fill="auto"/>
            <w:vAlign w:val="center"/>
          </w:tcPr>
          <w:p w14:paraId="13D55306" w14:textId="77777777" w:rsidR="001A01BE" w:rsidRPr="001A01BE" w:rsidRDefault="001A01BE" w:rsidP="001A01BE">
            <w:pPr>
              <w:jc w:val="center"/>
            </w:pPr>
            <w:r w:rsidRPr="001A01BE">
              <w:rPr>
                <w:szCs w:val="20"/>
              </w:rPr>
              <w:t>24 964</w:t>
            </w:r>
          </w:p>
        </w:tc>
        <w:tc>
          <w:tcPr>
            <w:tcW w:w="1847" w:type="dxa"/>
            <w:gridSpan w:val="5"/>
            <w:tcBorders>
              <w:top w:val="single" w:sz="4" w:space="0" w:color="auto"/>
              <w:left w:val="nil"/>
              <w:bottom w:val="single" w:sz="4" w:space="0" w:color="auto"/>
              <w:right w:val="single" w:sz="4" w:space="0" w:color="auto"/>
            </w:tcBorders>
            <w:shd w:val="clear" w:color="auto" w:fill="auto"/>
            <w:vAlign w:val="center"/>
          </w:tcPr>
          <w:p w14:paraId="79DECA8B" w14:textId="77777777" w:rsidR="001A01BE" w:rsidRPr="001A01BE" w:rsidRDefault="001A01BE" w:rsidP="001A01BE">
            <w:pPr>
              <w:jc w:val="center"/>
            </w:pPr>
            <w:r w:rsidRPr="001A01BE">
              <w:rPr>
                <w:szCs w:val="20"/>
              </w:rPr>
              <w:t>28 221</w:t>
            </w:r>
          </w:p>
        </w:tc>
        <w:tc>
          <w:tcPr>
            <w:tcW w:w="1872" w:type="dxa"/>
            <w:gridSpan w:val="5"/>
            <w:tcBorders>
              <w:top w:val="single" w:sz="4" w:space="0" w:color="auto"/>
              <w:left w:val="nil"/>
              <w:bottom w:val="single" w:sz="4" w:space="0" w:color="auto"/>
              <w:right w:val="single" w:sz="4" w:space="0" w:color="auto"/>
            </w:tcBorders>
            <w:shd w:val="clear" w:color="auto" w:fill="auto"/>
            <w:vAlign w:val="center"/>
          </w:tcPr>
          <w:p w14:paraId="730D2DA1" w14:textId="77777777" w:rsidR="001A01BE" w:rsidRPr="001A01BE" w:rsidRDefault="001A01BE" w:rsidP="001A01BE">
            <w:pPr>
              <w:jc w:val="center"/>
            </w:pPr>
            <w:r w:rsidRPr="001A01BE">
              <w:rPr>
                <w:szCs w:val="20"/>
              </w:rPr>
              <w:t>3 256</w:t>
            </w:r>
          </w:p>
        </w:tc>
      </w:tr>
      <w:tr w:rsidR="001A01BE" w:rsidRPr="001A01BE" w14:paraId="268DEE9C"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15977" w14:textId="77777777" w:rsidR="001A01BE" w:rsidRPr="001A01BE" w:rsidRDefault="001A01BE" w:rsidP="001A01BE">
            <w:pPr>
              <w:jc w:val="center"/>
            </w:pPr>
            <w:r w:rsidRPr="001A01BE">
              <w:t>2</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2F31F037" w14:textId="77777777" w:rsidR="001A01BE" w:rsidRPr="001A01BE" w:rsidRDefault="001A01BE" w:rsidP="001A01BE">
            <w:pPr>
              <w:jc w:val="both"/>
            </w:pPr>
            <w:r w:rsidRPr="001A01BE">
              <w:t>Расходы на электрическую энергию</w:t>
            </w:r>
          </w:p>
        </w:tc>
        <w:tc>
          <w:tcPr>
            <w:tcW w:w="1764" w:type="dxa"/>
            <w:gridSpan w:val="5"/>
            <w:tcBorders>
              <w:top w:val="nil"/>
              <w:left w:val="nil"/>
              <w:bottom w:val="single" w:sz="4" w:space="0" w:color="auto"/>
              <w:right w:val="single" w:sz="4" w:space="0" w:color="auto"/>
            </w:tcBorders>
            <w:shd w:val="clear" w:color="auto" w:fill="auto"/>
            <w:vAlign w:val="center"/>
          </w:tcPr>
          <w:p w14:paraId="29D93A7C" w14:textId="77777777" w:rsidR="001A01BE" w:rsidRPr="001A01BE" w:rsidRDefault="001A01BE" w:rsidP="001A01BE">
            <w:pPr>
              <w:jc w:val="center"/>
            </w:pPr>
            <w:r w:rsidRPr="001A01BE">
              <w:rPr>
                <w:szCs w:val="20"/>
              </w:rPr>
              <w:t>12 384</w:t>
            </w:r>
          </w:p>
        </w:tc>
        <w:tc>
          <w:tcPr>
            <w:tcW w:w="1847" w:type="dxa"/>
            <w:gridSpan w:val="5"/>
            <w:tcBorders>
              <w:top w:val="nil"/>
              <w:left w:val="nil"/>
              <w:bottom w:val="single" w:sz="4" w:space="0" w:color="auto"/>
              <w:right w:val="single" w:sz="4" w:space="0" w:color="auto"/>
            </w:tcBorders>
            <w:shd w:val="clear" w:color="auto" w:fill="auto"/>
            <w:vAlign w:val="center"/>
          </w:tcPr>
          <w:p w14:paraId="0DA56BFC" w14:textId="77777777" w:rsidR="001A01BE" w:rsidRPr="001A01BE" w:rsidRDefault="001A01BE" w:rsidP="001A01BE">
            <w:pPr>
              <w:jc w:val="center"/>
            </w:pPr>
            <w:r w:rsidRPr="001A01BE">
              <w:rPr>
                <w:szCs w:val="20"/>
              </w:rPr>
              <w:t>13 639</w:t>
            </w:r>
          </w:p>
        </w:tc>
        <w:tc>
          <w:tcPr>
            <w:tcW w:w="1872" w:type="dxa"/>
            <w:gridSpan w:val="5"/>
            <w:tcBorders>
              <w:top w:val="nil"/>
              <w:left w:val="nil"/>
              <w:bottom w:val="single" w:sz="4" w:space="0" w:color="auto"/>
              <w:right w:val="single" w:sz="4" w:space="0" w:color="auto"/>
            </w:tcBorders>
            <w:shd w:val="clear" w:color="auto" w:fill="auto"/>
            <w:vAlign w:val="center"/>
          </w:tcPr>
          <w:p w14:paraId="1E2C5A39" w14:textId="77777777" w:rsidR="001A01BE" w:rsidRPr="001A01BE" w:rsidRDefault="001A01BE" w:rsidP="001A01BE">
            <w:pPr>
              <w:jc w:val="center"/>
            </w:pPr>
            <w:r w:rsidRPr="001A01BE">
              <w:rPr>
                <w:szCs w:val="20"/>
              </w:rPr>
              <w:t>1 255</w:t>
            </w:r>
          </w:p>
        </w:tc>
      </w:tr>
      <w:tr w:rsidR="001A01BE" w:rsidRPr="001A01BE" w14:paraId="54D3537B"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7AF77" w14:textId="77777777" w:rsidR="001A01BE" w:rsidRPr="001A01BE" w:rsidRDefault="001A01BE" w:rsidP="001A01BE">
            <w:pPr>
              <w:jc w:val="center"/>
            </w:pPr>
            <w:r w:rsidRPr="001A01BE">
              <w:t>3</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77E32512" w14:textId="77777777" w:rsidR="001A01BE" w:rsidRPr="001A01BE" w:rsidRDefault="001A01BE" w:rsidP="001A01BE">
            <w:pPr>
              <w:jc w:val="both"/>
            </w:pPr>
            <w:r w:rsidRPr="001A01BE">
              <w:t>Расходы на тепловую энергию</w:t>
            </w:r>
          </w:p>
        </w:tc>
        <w:tc>
          <w:tcPr>
            <w:tcW w:w="1764" w:type="dxa"/>
            <w:gridSpan w:val="5"/>
            <w:tcBorders>
              <w:top w:val="nil"/>
              <w:left w:val="nil"/>
              <w:bottom w:val="single" w:sz="4" w:space="0" w:color="auto"/>
              <w:right w:val="single" w:sz="4" w:space="0" w:color="auto"/>
            </w:tcBorders>
            <w:shd w:val="clear" w:color="auto" w:fill="auto"/>
            <w:vAlign w:val="center"/>
          </w:tcPr>
          <w:p w14:paraId="60121042" w14:textId="77777777" w:rsidR="001A01BE" w:rsidRPr="001A01BE" w:rsidRDefault="001A01BE" w:rsidP="001A01BE">
            <w:pPr>
              <w:jc w:val="center"/>
            </w:pPr>
            <w:r w:rsidRPr="001A01BE">
              <w:rPr>
                <w:szCs w:val="20"/>
              </w:rPr>
              <w:t>0</w:t>
            </w:r>
          </w:p>
        </w:tc>
        <w:tc>
          <w:tcPr>
            <w:tcW w:w="1847" w:type="dxa"/>
            <w:gridSpan w:val="5"/>
            <w:tcBorders>
              <w:top w:val="nil"/>
              <w:left w:val="nil"/>
              <w:bottom w:val="single" w:sz="4" w:space="0" w:color="auto"/>
              <w:right w:val="single" w:sz="4" w:space="0" w:color="auto"/>
            </w:tcBorders>
            <w:shd w:val="clear" w:color="auto" w:fill="auto"/>
            <w:vAlign w:val="center"/>
          </w:tcPr>
          <w:p w14:paraId="3006A365" w14:textId="77777777" w:rsidR="001A01BE" w:rsidRPr="001A01BE" w:rsidRDefault="001A01BE" w:rsidP="001A01BE">
            <w:pPr>
              <w:jc w:val="center"/>
            </w:pPr>
            <w:r w:rsidRPr="001A01BE">
              <w:rPr>
                <w:szCs w:val="20"/>
              </w:rPr>
              <w:t>0</w:t>
            </w:r>
          </w:p>
        </w:tc>
        <w:tc>
          <w:tcPr>
            <w:tcW w:w="1872" w:type="dxa"/>
            <w:gridSpan w:val="5"/>
            <w:tcBorders>
              <w:top w:val="nil"/>
              <w:left w:val="nil"/>
              <w:bottom w:val="single" w:sz="4" w:space="0" w:color="auto"/>
              <w:right w:val="single" w:sz="4" w:space="0" w:color="auto"/>
            </w:tcBorders>
            <w:shd w:val="clear" w:color="auto" w:fill="auto"/>
            <w:vAlign w:val="center"/>
          </w:tcPr>
          <w:p w14:paraId="09B7375B" w14:textId="77777777" w:rsidR="001A01BE" w:rsidRPr="001A01BE" w:rsidRDefault="001A01BE" w:rsidP="001A01BE">
            <w:pPr>
              <w:jc w:val="center"/>
            </w:pPr>
            <w:r w:rsidRPr="001A01BE">
              <w:rPr>
                <w:szCs w:val="20"/>
              </w:rPr>
              <w:t>0</w:t>
            </w:r>
          </w:p>
        </w:tc>
      </w:tr>
      <w:tr w:rsidR="001A01BE" w:rsidRPr="001A01BE" w14:paraId="2EFDD2A4"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68314" w14:textId="77777777" w:rsidR="001A01BE" w:rsidRPr="001A01BE" w:rsidRDefault="001A01BE" w:rsidP="001A01BE">
            <w:pPr>
              <w:jc w:val="center"/>
            </w:pPr>
            <w:r w:rsidRPr="001A01BE">
              <w:t>4</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284F7799" w14:textId="77777777" w:rsidR="001A01BE" w:rsidRPr="001A01BE" w:rsidRDefault="001A01BE" w:rsidP="001A01BE">
            <w:pPr>
              <w:jc w:val="both"/>
            </w:pPr>
            <w:r w:rsidRPr="001A01BE">
              <w:t>Расходы на холодную воду</w:t>
            </w:r>
          </w:p>
        </w:tc>
        <w:tc>
          <w:tcPr>
            <w:tcW w:w="1764" w:type="dxa"/>
            <w:gridSpan w:val="5"/>
            <w:tcBorders>
              <w:top w:val="nil"/>
              <w:left w:val="nil"/>
              <w:bottom w:val="single" w:sz="4" w:space="0" w:color="auto"/>
              <w:right w:val="single" w:sz="4" w:space="0" w:color="auto"/>
            </w:tcBorders>
            <w:shd w:val="clear" w:color="auto" w:fill="auto"/>
            <w:vAlign w:val="center"/>
          </w:tcPr>
          <w:p w14:paraId="0BAC008D" w14:textId="77777777" w:rsidR="001A01BE" w:rsidRPr="001A01BE" w:rsidRDefault="001A01BE" w:rsidP="001A01BE">
            <w:pPr>
              <w:jc w:val="center"/>
            </w:pPr>
            <w:r w:rsidRPr="001A01BE">
              <w:rPr>
                <w:szCs w:val="20"/>
              </w:rPr>
              <w:t>995</w:t>
            </w:r>
          </w:p>
        </w:tc>
        <w:tc>
          <w:tcPr>
            <w:tcW w:w="1847" w:type="dxa"/>
            <w:gridSpan w:val="5"/>
            <w:tcBorders>
              <w:top w:val="nil"/>
              <w:left w:val="nil"/>
              <w:bottom w:val="single" w:sz="4" w:space="0" w:color="auto"/>
              <w:right w:val="single" w:sz="4" w:space="0" w:color="auto"/>
            </w:tcBorders>
            <w:shd w:val="clear" w:color="auto" w:fill="auto"/>
            <w:vAlign w:val="center"/>
          </w:tcPr>
          <w:p w14:paraId="609DDE23" w14:textId="77777777" w:rsidR="001A01BE" w:rsidRPr="001A01BE" w:rsidRDefault="001A01BE" w:rsidP="001A01BE">
            <w:pPr>
              <w:jc w:val="center"/>
            </w:pPr>
            <w:r w:rsidRPr="001A01BE">
              <w:rPr>
                <w:szCs w:val="20"/>
              </w:rPr>
              <w:t>1 292</w:t>
            </w:r>
          </w:p>
        </w:tc>
        <w:tc>
          <w:tcPr>
            <w:tcW w:w="1872" w:type="dxa"/>
            <w:gridSpan w:val="5"/>
            <w:tcBorders>
              <w:top w:val="nil"/>
              <w:left w:val="nil"/>
              <w:bottom w:val="single" w:sz="4" w:space="0" w:color="auto"/>
              <w:right w:val="single" w:sz="4" w:space="0" w:color="auto"/>
            </w:tcBorders>
            <w:shd w:val="clear" w:color="auto" w:fill="auto"/>
            <w:vAlign w:val="center"/>
          </w:tcPr>
          <w:p w14:paraId="235FD868" w14:textId="77777777" w:rsidR="001A01BE" w:rsidRPr="001A01BE" w:rsidRDefault="001A01BE" w:rsidP="001A01BE">
            <w:pPr>
              <w:jc w:val="center"/>
            </w:pPr>
            <w:r w:rsidRPr="001A01BE">
              <w:rPr>
                <w:szCs w:val="20"/>
              </w:rPr>
              <w:t>297</w:t>
            </w:r>
          </w:p>
        </w:tc>
      </w:tr>
      <w:tr w:rsidR="001A01BE" w:rsidRPr="001A01BE" w14:paraId="79B8AB86"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6B4A5" w14:textId="77777777" w:rsidR="001A01BE" w:rsidRPr="001A01BE" w:rsidRDefault="001A01BE" w:rsidP="001A01BE">
            <w:pPr>
              <w:jc w:val="center"/>
            </w:pPr>
            <w:r w:rsidRPr="001A01BE">
              <w:t>5</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7CCCFA53" w14:textId="77777777" w:rsidR="001A01BE" w:rsidRPr="001A01BE" w:rsidRDefault="001A01BE" w:rsidP="001A01BE">
            <w:pPr>
              <w:jc w:val="both"/>
            </w:pPr>
            <w:r w:rsidRPr="001A01BE">
              <w:t>Расходы на теплоноситель</w:t>
            </w:r>
          </w:p>
        </w:tc>
        <w:tc>
          <w:tcPr>
            <w:tcW w:w="1764" w:type="dxa"/>
            <w:gridSpan w:val="5"/>
            <w:tcBorders>
              <w:top w:val="nil"/>
              <w:left w:val="nil"/>
              <w:bottom w:val="single" w:sz="4" w:space="0" w:color="auto"/>
              <w:right w:val="single" w:sz="4" w:space="0" w:color="auto"/>
            </w:tcBorders>
            <w:shd w:val="clear" w:color="auto" w:fill="auto"/>
            <w:vAlign w:val="center"/>
          </w:tcPr>
          <w:p w14:paraId="5EAC40EE" w14:textId="77777777" w:rsidR="001A01BE" w:rsidRPr="001A01BE" w:rsidRDefault="001A01BE" w:rsidP="001A01BE">
            <w:pPr>
              <w:jc w:val="center"/>
            </w:pPr>
            <w:r w:rsidRPr="001A01BE">
              <w:rPr>
                <w:szCs w:val="20"/>
              </w:rPr>
              <w:t>0</w:t>
            </w:r>
          </w:p>
        </w:tc>
        <w:tc>
          <w:tcPr>
            <w:tcW w:w="1847" w:type="dxa"/>
            <w:gridSpan w:val="5"/>
            <w:tcBorders>
              <w:top w:val="nil"/>
              <w:left w:val="nil"/>
              <w:bottom w:val="single" w:sz="4" w:space="0" w:color="auto"/>
              <w:right w:val="single" w:sz="4" w:space="0" w:color="auto"/>
            </w:tcBorders>
            <w:shd w:val="clear" w:color="auto" w:fill="auto"/>
            <w:vAlign w:val="center"/>
          </w:tcPr>
          <w:p w14:paraId="1143D131" w14:textId="77777777" w:rsidR="001A01BE" w:rsidRPr="001A01BE" w:rsidRDefault="001A01BE" w:rsidP="001A01BE">
            <w:pPr>
              <w:jc w:val="center"/>
            </w:pPr>
            <w:r w:rsidRPr="001A01BE">
              <w:rPr>
                <w:szCs w:val="20"/>
              </w:rPr>
              <w:t>0</w:t>
            </w:r>
          </w:p>
        </w:tc>
        <w:tc>
          <w:tcPr>
            <w:tcW w:w="1872" w:type="dxa"/>
            <w:gridSpan w:val="5"/>
            <w:tcBorders>
              <w:top w:val="nil"/>
              <w:left w:val="nil"/>
              <w:bottom w:val="single" w:sz="4" w:space="0" w:color="auto"/>
              <w:right w:val="single" w:sz="4" w:space="0" w:color="auto"/>
            </w:tcBorders>
            <w:shd w:val="clear" w:color="auto" w:fill="auto"/>
            <w:vAlign w:val="center"/>
          </w:tcPr>
          <w:p w14:paraId="71BCF966" w14:textId="77777777" w:rsidR="001A01BE" w:rsidRPr="001A01BE" w:rsidRDefault="001A01BE" w:rsidP="001A01BE">
            <w:pPr>
              <w:jc w:val="center"/>
            </w:pPr>
            <w:r w:rsidRPr="001A01BE">
              <w:rPr>
                <w:szCs w:val="20"/>
              </w:rPr>
              <w:t>0</w:t>
            </w:r>
          </w:p>
        </w:tc>
      </w:tr>
      <w:tr w:rsidR="001A01BE" w:rsidRPr="001A01BE" w14:paraId="3680B05A" w14:textId="77777777" w:rsidTr="00293CC7">
        <w:trPr>
          <w:gridAfter w:val="3"/>
          <w:wAfter w:w="1599"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1C0E" w14:textId="77777777" w:rsidR="001A01BE" w:rsidRPr="001A01BE" w:rsidRDefault="001A01BE" w:rsidP="001A01BE">
            <w:pPr>
              <w:jc w:val="center"/>
            </w:pPr>
            <w:r w:rsidRPr="001A01BE">
              <w:t>6</w:t>
            </w:r>
          </w:p>
        </w:tc>
        <w:tc>
          <w:tcPr>
            <w:tcW w:w="3361" w:type="dxa"/>
            <w:gridSpan w:val="2"/>
            <w:tcBorders>
              <w:top w:val="single" w:sz="4" w:space="0" w:color="auto"/>
              <w:left w:val="nil"/>
              <w:bottom w:val="single" w:sz="4" w:space="0" w:color="auto"/>
              <w:right w:val="single" w:sz="4" w:space="0" w:color="auto"/>
            </w:tcBorders>
            <w:shd w:val="clear" w:color="auto" w:fill="auto"/>
            <w:vAlign w:val="center"/>
            <w:hideMark/>
          </w:tcPr>
          <w:p w14:paraId="58D61FF9" w14:textId="77777777" w:rsidR="001A01BE" w:rsidRPr="001A01BE" w:rsidRDefault="001A01BE" w:rsidP="001A01BE">
            <w:r w:rsidRPr="001A01BE">
              <w:t>ИТОГО</w:t>
            </w:r>
          </w:p>
        </w:tc>
        <w:tc>
          <w:tcPr>
            <w:tcW w:w="1764" w:type="dxa"/>
            <w:gridSpan w:val="5"/>
            <w:tcBorders>
              <w:top w:val="nil"/>
              <w:left w:val="nil"/>
              <w:bottom w:val="single" w:sz="4" w:space="0" w:color="auto"/>
              <w:right w:val="single" w:sz="4" w:space="0" w:color="auto"/>
            </w:tcBorders>
            <w:shd w:val="clear" w:color="auto" w:fill="auto"/>
            <w:vAlign w:val="center"/>
          </w:tcPr>
          <w:p w14:paraId="299579F6" w14:textId="77777777" w:rsidR="001A01BE" w:rsidRPr="001A01BE" w:rsidRDefault="001A01BE" w:rsidP="001A01BE">
            <w:pPr>
              <w:jc w:val="center"/>
            </w:pPr>
            <w:r w:rsidRPr="001A01BE">
              <w:rPr>
                <w:szCs w:val="20"/>
              </w:rPr>
              <w:t>38 343</w:t>
            </w:r>
          </w:p>
        </w:tc>
        <w:tc>
          <w:tcPr>
            <w:tcW w:w="1847" w:type="dxa"/>
            <w:gridSpan w:val="5"/>
            <w:tcBorders>
              <w:top w:val="nil"/>
              <w:left w:val="nil"/>
              <w:bottom w:val="single" w:sz="4" w:space="0" w:color="auto"/>
              <w:right w:val="single" w:sz="4" w:space="0" w:color="auto"/>
            </w:tcBorders>
            <w:shd w:val="clear" w:color="auto" w:fill="auto"/>
            <w:vAlign w:val="center"/>
          </w:tcPr>
          <w:p w14:paraId="6674986C" w14:textId="77777777" w:rsidR="001A01BE" w:rsidRPr="001A01BE" w:rsidRDefault="001A01BE" w:rsidP="001A01BE">
            <w:pPr>
              <w:jc w:val="center"/>
            </w:pPr>
            <w:r w:rsidRPr="001A01BE">
              <w:rPr>
                <w:szCs w:val="20"/>
              </w:rPr>
              <w:t>43 151</w:t>
            </w:r>
          </w:p>
        </w:tc>
        <w:tc>
          <w:tcPr>
            <w:tcW w:w="1872" w:type="dxa"/>
            <w:gridSpan w:val="5"/>
            <w:tcBorders>
              <w:top w:val="nil"/>
              <w:left w:val="nil"/>
              <w:bottom w:val="single" w:sz="4" w:space="0" w:color="auto"/>
              <w:right w:val="single" w:sz="4" w:space="0" w:color="auto"/>
            </w:tcBorders>
            <w:shd w:val="clear" w:color="auto" w:fill="auto"/>
            <w:vAlign w:val="center"/>
          </w:tcPr>
          <w:p w14:paraId="22086112" w14:textId="77777777" w:rsidR="001A01BE" w:rsidRPr="001A01BE" w:rsidRDefault="001A01BE" w:rsidP="001A01BE">
            <w:pPr>
              <w:jc w:val="center"/>
            </w:pPr>
            <w:r w:rsidRPr="001A01BE">
              <w:rPr>
                <w:szCs w:val="20"/>
              </w:rPr>
              <w:t>4 808</w:t>
            </w:r>
          </w:p>
        </w:tc>
      </w:tr>
      <w:tr w:rsidR="001A01BE" w:rsidRPr="001A01BE" w14:paraId="53828393" w14:textId="77777777" w:rsidTr="00293CC7">
        <w:trPr>
          <w:gridAfter w:val="1"/>
          <w:wAfter w:w="26" w:type="dxa"/>
          <w:trHeight w:val="315"/>
          <w:tblHeader/>
        </w:trPr>
        <w:tc>
          <w:tcPr>
            <w:tcW w:w="9295" w:type="dxa"/>
            <w:gridSpan w:val="16"/>
            <w:tcBorders>
              <w:top w:val="nil"/>
              <w:left w:val="nil"/>
              <w:bottom w:val="nil"/>
              <w:right w:val="nil"/>
            </w:tcBorders>
            <w:shd w:val="clear" w:color="auto" w:fill="auto"/>
            <w:noWrap/>
            <w:vAlign w:val="center"/>
            <w:hideMark/>
          </w:tcPr>
          <w:p w14:paraId="01FA4B1C" w14:textId="77777777" w:rsidR="001A01BE" w:rsidRPr="001A01BE" w:rsidRDefault="001A01BE" w:rsidP="001A01BE">
            <w:pPr>
              <w:keepNext/>
              <w:jc w:val="right"/>
              <w:rPr>
                <w:sz w:val="28"/>
                <w:szCs w:val="28"/>
              </w:rPr>
            </w:pPr>
          </w:p>
          <w:p w14:paraId="7A201F8D" w14:textId="77777777" w:rsidR="001A01BE" w:rsidRPr="001A01BE" w:rsidRDefault="001A01BE" w:rsidP="001A01BE">
            <w:pPr>
              <w:keepNext/>
              <w:jc w:val="right"/>
              <w:rPr>
                <w:bCs/>
                <w:sz w:val="28"/>
                <w:szCs w:val="20"/>
              </w:rPr>
            </w:pPr>
            <w:r w:rsidRPr="001A01BE">
              <w:rPr>
                <w:sz w:val="28"/>
                <w:szCs w:val="28"/>
              </w:rPr>
              <w:t>Таблица 17</w:t>
            </w:r>
          </w:p>
          <w:p w14:paraId="3D674EC6" w14:textId="77777777" w:rsidR="001A01BE" w:rsidRPr="001A01BE" w:rsidRDefault="001A01BE" w:rsidP="001A01BE">
            <w:pPr>
              <w:ind w:right="-394"/>
              <w:jc w:val="center"/>
              <w:rPr>
                <w:bCs/>
                <w:sz w:val="28"/>
                <w:szCs w:val="28"/>
              </w:rPr>
            </w:pPr>
          </w:p>
          <w:p w14:paraId="3F45D7B9" w14:textId="77777777" w:rsidR="001A01BE" w:rsidRPr="001A01BE" w:rsidRDefault="001A01BE" w:rsidP="001A01BE">
            <w:pPr>
              <w:ind w:right="-394"/>
              <w:jc w:val="center"/>
              <w:rPr>
                <w:bCs/>
                <w:sz w:val="28"/>
                <w:szCs w:val="28"/>
              </w:rPr>
            </w:pPr>
            <w:r w:rsidRPr="001A01BE">
              <w:rPr>
                <w:bCs/>
                <w:sz w:val="28"/>
                <w:szCs w:val="28"/>
              </w:rPr>
              <w:t>Расчет необходимой валовой выручки на производство тепловой энергии</w:t>
            </w:r>
          </w:p>
          <w:p w14:paraId="7571AD38" w14:textId="77777777" w:rsidR="001A01BE" w:rsidRPr="001A01BE" w:rsidRDefault="001A01BE" w:rsidP="001A01BE">
            <w:pPr>
              <w:ind w:right="-394"/>
              <w:jc w:val="center"/>
              <w:rPr>
                <w:bCs/>
                <w:sz w:val="28"/>
                <w:szCs w:val="28"/>
              </w:rPr>
            </w:pPr>
          </w:p>
        </w:tc>
        <w:tc>
          <w:tcPr>
            <w:tcW w:w="1872" w:type="dxa"/>
            <w:gridSpan w:val="4"/>
            <w:tcBorders>
              <w:top w:val="nil"/>
              <w:left w:val="nil"/>
              <w:bottom w:val="nil"/>
              <w:right w:val="nil"/>
            </w:tcBorders>
            <w:shd w:val="clear" w:color="auto" w:fill="auto"/>
            <w:noWrap/>
            <w:vAlign w:val="center"/>
            <w:hideMark/>
          </w:tcPr>
          <w:p w14:paraId="250F3575" w14:textId="77777777" w:rsidR="001A01BE" w:rsidRPr="001A01BE" w:rsidRDefault="001A01BE" w:rsidP="001A01BE">
            <w:pPr>
              <w:jc w:val="center"/>
              <w:rPr>
                <w:sz w:val="28"/>
                <w:szCs w:val="28"/>
              </w:rPr>
            </w:pPr>
          </w:p>
        </w:tc>
      </w:tr>
      <w:tr w:rsidR="001A01BE" w:rsidRPr="001A01BE" w14:paraId="7619543A" w14:textId="77777777" w:rsidTr="00293CC7">
        <w:trPr>
          <w:gridAfter w:val="1"/>
          <w:wAfter w:w="26" w:type="dxa"/>
          <w:trHeight w:val="300"/>
          <w:tblHeader/>
        </w:trPr>
        <w:tc>
          <w:tcPr>
            <w:tcW w:w="750" w:type="dxa"/>
            <w:tcBorders>
              <w:top w:val="nil"/>
              <w:left w:val="nil"/>
              <w:bottom w:val="nil"/>
              <w:right w:val="nil"/>
            </w:tcBorders>
            <w:shd w:val="clear" w:color="auto" w:fill="auto"/>
            <w:vAlign w:val="center"/>
            <w:hideMark/>
          </w:tcPr>
          <w:p w14:paraId="50FE6F79" w14:textId="77777777" w:rsidR="001A01BE" w:rsidRPr="001A01BE" w:rsidRDefault="001A01BE" w:rsidP="001A01BE"/>
        </w:tc>
        <w:tc>
          <w:tcPr>
            <w:tcW w:w="4245" w:type="dxa"/>
            <w:gridSpan w:val="4"/>
            <w:tcBorders>
              <w:top w:val="nil"/>
              <w:left w:val="nil"/>
              <w:bottom w:val="nil"/>
              <w:right w:val="nil"/>
            </w:tcBorders>
            <w:shd w:val="clear" w:color="auto" w:fill="auto"/>
            <w:vAlign w:val="center"/>
            <w:hideMark/>
          </w:tcPr>
          <w:p w14:paraId="4C076353" w14:textId="77777777" w:rsidR="001A01BE" w:rsidRPr="001A01BE" w:rsidRDefault="001A01BE" w:rsidP="001A01BE">
            <w:pPr>
              <w:rPr>
                <w:sz w:val="28"/>
                <w:szCs w:val="28"/>
              </w:rPr>
            </w:pPr>
          </w:p>
        </w:tc>
        <w:tc>
          <w:tcPr>
            <w:tcW w:w="689" w:type="dxa"/>
            <w:tcBorders>
              <w:top w:val="nil"/>
              <w:left w:val="nil"/>
              <w:bottom w:val="nil"/>
              <w:right w:val="nil"/>
            </w:tcBorders>
            <w:shd w:val="clear" w:color="auto" w:fill="auto"/>
            <w:vAlign w:val="center"/>
            <w:hideMark/>
          </w:tcPr>
          <w:p w14:paraId="527A5658" w14:textId="77777777" w:rsidR="001A01BE" w:rsidRPr="001A01BE" w:rsidRDefault="001A01BE" w:rsidP="001A01BE">
            <w:pPr>
              <w:jc w:val="center"/>
              <w:rPr>
                <w:sz w:val="28"/>
                <w:szCs w:val="28"/>
              </w:rPr>
            </w:pPr>
          </w:p>
        </w:tc>
        <w:tc>
          <w:tcPr>
            <w:tcW w:w="1838" w:type="dxa"/>
            <w:gridSpan w:val="5"/>
            <w:tcBorders>
              <w:top w:val="nil"/>
              <w:left w:val="nil"/>
              <w:bottom w:val="nil"/>
              <w:right w:val="nil"/>
            </w:tcBorders>
            <w:shd w:val="clear" w:color="auto" w:fill="auto"/>
            <w:vAlign w:val="center"/>
            <w:hideMark/>
          </w:tcPr>
          <w:p w14:paraId="3A4F5D17" w14:textId="77777777" w:rsidR="001A01BE" w:rsidRPr="001A01BE" w:rsidRDefault="001A01BE" w:rsidP="001A01BE">
            <w:pPr>
              <w:jc w:val="center"/>
              <w:rPr>
                <w:sz w:val="28"/>
                <w:szCs w:val="28"/>
              </w:rPr>
            </w:pPr>
          </w:p>
        </w:tc>
        <w:tc>
          <w:tcPr>
            <w:tcW w:w="1773" w:type="dxa"/>
            <w:gridSpan w:val="5"/>
            <w:tcBorders>
              <w:top w:val="nil"/>
              <w:left w:val="nil"/>
              <w:bottom w:val="nil"/>
              <w:right w:val="nil"/>
            </w:tcBorders>
            <w:shd w:val="clear" w:color="auto" w:fill="auto"/>
            <w:vAlign w:val="center"/>
            <w:hideMark/>
          </w:tcPr>
          <w:p w14:paraId="11B2FD25" w14:textId="77777777" w:rsidR="001A01BE" w:rsidRPr="001A01BE" w:rsidRDefault="001A01BE" w:rsidP="001A01BE">
            <w:pPr>
              <w:jc w:val="right"/>
              <w:rPr>
                <w:sz w:val="28"/>
                <w:szCs w:val="28"/>
              </w:rPr>
            </w:pPr>
            <w:r w:rsidRPr="001A01BE">
              <w:rPr>
                <w:sz w:val="28"/>
                <w:szCs w:val="28"/>
              </w:rPr>
              <w:t>тыс. руб.</w:t>
            </w:r>
          </w:p>
        </w:tc>
        <w:tc>
          <w:tcPr>
            <w:tcW w:w="1872" w:type="dxa"/>
            <w:gridSpan w:val="4"/>
            <w:tcBorders>
              <w:top w:val="nil"/>
              <w:left w:val="nil"/>
              <w:bottom w:val="nil"/>
              <w:right w:val="nil"/>
            </w:tcBorders>
            <w:shd w:val="clear" w:color="auto" w:fill="auto"/>
            <w:vAlign w:val="center"/>
            <w:hideMark/>
          </w:tcPr>
          <w:p w14:paraId="1AA63A5A" w14:textId="77777777" w:rsidR="001A01BE" w:rsidRPr="001A01BE" w:rsidRDefault="001A01BE" w:rsidP="001A01BE">
            <w:pPr>
              <w:jc w:val="center"/>
              <w:rPr>
                <w:sz w:val="28"/>
                <w:szCs w:val="28"/>
              </w:rPr>
            </w:pPr>
          </w:p>
        </w:tc>
      </w:tr>
      <w:tr w:rsidR="001A01BE" w:rsidRPr="001A01BE" w14:paraId="1013FB24" w14:textId="77777777" w:rsidTr="00293CC7">
        <w:trPr>
          <w:gridAfter w:val="3"/>
          <w:wAfter w:w="1599" w:type="dxa"/>
          <w:trHeight w:val="9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1247D" w14:textId="77777777" w:rsidR="001A01BE" w:rsidRPr="001A01BE" w:rsidRDefault="001A01BE" w:rsidP="001A01BE">
            <w:pPr>
              <w:jc w:val="center"/>
            </w:pPr>
            <w:r w:rsidRPr="001A01BE">
              <w:t>№ п/п</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40A1AD25" w14:textId="77777777" w:rsidR="001A01BE" w:rsidRPr="001A01BE" w:rsidRDefault="001A01BE" w:rsidP="001A01BE">
            <w:pPr>
              <w:jc w:val="center"/>
            </w:pPr>
            <w:r w:rsidRPr="001A01BE">
              <w:t>Наименование расхода</w:t>
            </w:r>
          </w:p>
        </w:tc>
        <w:tc>
          <w:tcPr>
            <w:tcW w:w="1560" w:type="dxa"/>
            <w:gridSpan w:val="5"/>
            <w:tcBorders>
              <w:top w:val="single" w:sz="4" w:space="0" w:color="auto"/>
              <w:left w:val="single" w:sz="4" w:space="0" w:color="auto"/>
              <w:bottom w:val="single" w:sz="4" w:space="0" w:color="auto"/>
              <w:right w:val="nil"/>
            </w:tcBorders>
            <w:shd w:val="clear" w:color="auto" w:fill="auto"/>
            <w:vAlign w:val="center"/>
            <w:hideMark/>
          </w:tcPr>
          <w:p w14:paraId="157C4733" w14:textId="77777777" w:rsidR="001A01BE" w:rsidRPr="001A01BE" w:rsidRDefault="001A01BE" w:rsidP="001A01BE">
            <w:pPr>
              <w:jc w:val="center"/>
            </w:pPr>
            <w:r w:rsidRPr="001A01BE">
              <w:t>Утверждено на 2022 год</w:t>
            </w:r>
          </w:p>
        </w:tc>
        <w:tc>
          <w:tcPr>
            <w:tcW w:w="1701" w:type="dxa"/>
            <w:gridSpan w:val="5"/>
            <w:tcBorders>
              <w:top w:val="single" w:sz="4" w:space="0" w:color="auto"/>
              <w:left w:val="single" w:sz="4" w:space="0" w:color="auto"/>
              <w:bottom w:val="single" w:sz="4" w:space="0" w:color="auto"/>
              <w:right w:val="nil"/>
            </w:tcBorders>
            <w:shd w:val="clear" w:color="auto" w:fill="auto"/>
            <w:vAlign w:val="center"/>
            <w:hideMark/>
          </w:tcPr>
          <w:p w14:paraId="5BC43270" w14:textId="77777777" w:rsidR="001A01BE" w:rsidRPr="001A01BE" w:rsidRDefault="001A01BE" w:rsidP="001A01BE">
            <w:pPr>
              <w:jc w:val="center"/>
            </w:pPr>
            <w:r w:rsidRPr="001A01BE">
              <w:t>Предложение экспертов на 2023 год</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CFD466" w14:textId="77777777" w:rsidR="001A01BE" w:rsidRPr="001A01BE" w:rsidRDefault="001A01BE" w:rsidP="001A01BE">
            <w:pPr>
              <w:jc w:val="center"/>
            </w:pPr>
            <w:r w:rsidRPr="001A01BE">
              <w:t>Динамика расходов</w:t>
            </w:r>
          </w:p>
        </w:tc>
      </w:tr>
      <w:tr w:rsidR="001A01BE" w:rsidRPr="001A01BE" w14:paraId="07078A69"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63C63" w14:textId="77777777" w:rsidR="001A01BE" w:rsidRPr="001A01BE" w:rsidRDefault="001A01BE" w:rsidP="001A01BE">
            <w:pPr>
              <w:jc w:val="center"/>
            </w:pPr>
            <w:r w:rsidRPr="001A01BE">
              <w:t>1</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43979787" w14:textId="77777777" w:rsidR="001A01BE" w:rsidRPr="001A01BE" w:rsidRDefault="001A01BE" w:rsidP="001A01BE">
            <w:r w:rsidRPr="001A01BE">
              <w:t>Операционные (подконтрольные) расходы</w:t>
            </w:r>
          </w:p>
        </w:tc>
        <w:tc>
          <w:tcPr>
            <w:tcW w:w="1560" w:type="dxa"/>
            <w:gridSpan w:val="5"/>
            <w:tcBorders>
              <w:top w:val="single" w:sz="4" w:space="0" w:color="auto"/>
              <w:left w:val="nil"/>
              <w:bottom w:val="single" w:sz="4" w:space="0" w:color="auto"/>
              <w:right w:val="single" w:sz="4" w:space="0" w:color="auto"/>
            </w:tcBorders>
            <w:shd w:val="clear" w:color="auto" w:fill="auto"/>
            <w:vAlign w:val="center"/>
          </w:tcPr>
          <w:p w14:paraId="299CEFA9" w14:textId="77777777" w:rsidR="001A01BE" w:rsidRPr="001A01BE" w:rsidRDefault="001A01BE" w:rsidP="001A01BE">
            <w:pPr>
              <w:jc w:val="center"/>
            </w:pPr>
            <w:r w:rsidRPr="001A01BE">
              <w:rPr>
                <w:szCs w:val="20"/>
              </w:rPr>
              <w:t>25 914</w:t>
            </w:r>
          </w:p>
        </w:tc>
        <w:tc>
          <w:tcPr>
            <w:tcW w:w="1701" w:type="dxa"/>
            <w:gridSpan w:val="5"/>
            <w:tcBorders>
              <w:top w:val="single" w:sz="4" w:space="0" w:color="auto"/>
              <w:left w:val="nil"/>
              <w:bottom w:val="single" w:sz="4" w:space="0" w:color="auto"/>
              <w:right w:val="single" w:sz="4" w:space="0" w:color="auto"/>
            </w:tcBorders>
            <w:shd w:val="clear" w:color="auto" w:fill="auto"/>
            <w:vAlign w:val="center"/>
          </w:tcPr>
          <w:p w14:paraId="04A2E32A" w14:textId="77777777" w:rsidR="001A01BE" w:rsidRPr="001A01BE" w:rsidRDefault="001A01BE" w:rsidP="001A01BE">
            <w:pPr>
              <w:jc w:val="center"/>
            </w:pPr>
            <w:r w:rsidRPr="001A01BE">
              <w:rPr>
                <w:szCs w:val="20"/>
              </w:rPr>
              <w:t>27 194</w:t>
            </w:r>
          </w:p>
        </w:tc>
        <w:tc>
          <w:tcPr>
            <w:tcW w:w="1338" w:type="dxa"/>
            <w:gridSpan w:val="3"/>
            <w:tcBorders>
              <w:top w:val="single" w:sz="4" w:space="0" w:color="auto"/>
              <w:left w:val="nil"/>
              <w:bottom w:val="single" w:sz="4" w:space="0" w:color="auto"/>
              <w:right w:val="single" w:sz="4" w:space="0" w:color="auto"/>
            </w:tcBorders>
            <w:shd w:val="clear" w:color="auto" w:fill="auto"/>
            <w:vAlign w:val="center"/>
          </w:tcPr>
          <w:p w14:paraId="77F181A5" w14:textId="77777777" w:rsidR="001A01BE" w:rsidRPr="001A01BE" w:rsidRDefault="001A01BE" w:rsidP="001A01BE">
            <w:pPr>
              <w:jc w:val="center"/>
            </w:pPr>
            <w:r w:rsidRPr="001A01BE">
              <w:rPr>
                <w:szCs w:val="20"/>
              </w:rPr>
              <w:t>1 280</w:t>
            </w:r>
          </w:p>
        </w:tc>
      </w:tr>
      <w:tr w:rsidR="001A01BE" w:rsidRPr="001A01BE" w14:paraId="153C4354"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58E2C" w14:textId="77777777" w:rsidR="001A01BE" w:rsidRPr="001A01BE" w:rsidRDefault="001A01BE" w:rsidP="001A01BE">
            <w:pPr>
              <w:jc w:val="center"/>
            </w:pPr>
            <w:r w:rsidRPr="001A01BE">
              <w:t>2</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383C1862" w14:textId="77777777" w:rsidR="001A01BE" w:rsidRPr="001A01BE" w:rsidRDefault="001A01BE" w:rsidP="001A01BE">
            <w:pPr>
              <w:jc w:val="both"/>
            </w:pPr>
            <w:r w:rsidRPr="001A01BE">
              <w:t>Неподконтрольные расходы</w:t>
            </w:r>
          </w:p>
        </w:tc>
        <w:tc>
          <w:tcPr>
            <w:tcW w:w="1560" w:type="dxa"/>
            <w:gridSpan w:val="5"/>
            <w:tcBorders>
              <w:top w:val="nil"/>
              <w:left w:val="nil"/>
              <w:bottom w:val="single" w:sz="4" w:space="0" w:color="auto"/>
              <w:right w:val="single" w:sz="4" w:space="0" w:color="auto"/>
            </w:tcBorders>
            <w:shd w:val="clear" w:color="auto" w:fill="auto"/>
            <w:vAlign w:val="center"/>
          </w:tcPr>
          <w:p w14:paraId="74803EBE" w14:textId="77777777" w:rsidR="001A01BE" w:rsidRPr="001A01BE" w:rsidRDefault="001A01BE" w:rsidP="001A01BE">
            <w:pPr>
              <w:jc w:val="center"/>
            </w:pPr>
            <w:r w:rsidRPr="001A01BE">
              <w:rPr>
                <w:szCs w:val="20"/>
              </w:rPr>
              <w:t>8 859</w:t>
            </w:r>
          </w:p>
        </w:tc>
        <w:tc>
          <w:tcPr>
            <w:tcW w:w="1701" w:type="dxa"/>
            <w:gridSpan w:val="5"/>
            <w:tcBorders>
              <w:top w:val="nil"/>
              <w:left w:val="nil"/>
              <w:bottom w:val="single" w:sz="4" w:space="0" w:color="auto"/>
              <w:right w:val="single" w:sz="4" w:space="0" w:color="auto"/>
            </w:tcBorders>
            <w:shd w:val="clear" w:color="auto" w:fill="auto"/>
            <w:vAlign w:val="center"/>
          </w:tcPr>
          <w:p w14:paraId="76F3E260" w14:textId="77777777" w:rsidR="001A01BE" w:rsidRPr="001A01BE" w:rsidRDefault="001A01BE" w:rsidP="001A01BE">
            <w:pPr>
              <w:jc w:val="center"/>
            </w:pPr>
            <w:r w:rsidRPr="001A01BE">
              <w:rPr>
                <w:szCs w:val="20"/>
              </w:rPr>
              <w:t>8 405</w:t>
            </w:r>
          </w:p>
        </w:tc>
        <w:tc>
          <w:tcPr>
            <w:tcW w:w="1338" w:type="dxa"/>
            <w:gridSpan w:val="3"/>
            <w:tcBorders>
              <w:top w:val="nil"/>
              <w:left w:val="nil"/>
              <w:bottom w:val="single" w:sz="4" w:space="0" w:color="auto"/>
              <w:right w:val="single" w:sz="4" w:space="0" w:color="auto"/>
            </w:tcBorders>
            <w:shd w:val="clear" w:color="auto" w:fill="auto"/>
            <w:vAlign w:val="center"/>
          </w:tcPr>
          <w:p w14:paraId="054077B0" w14:textId="77777777" w:rsidR="001A01BE" w:rsidRPr="001A01BE" w:rsidRDefault="001A01BE" w:rsidP="001A01BE">
            <w:pPr>
              <w:jc w:val="center"/>
            </w:pPr>
            <w:r w:rsidRPr="001A01BE">
              <w:rPr>
                <w:szCs w:val="20"/>
              </w:rPr>
              <w:t>-454</w:t>
            </w:r>
          </w:p>
        </w:tc>
      </w:tr>
      <w:tr w:rsidR="001A01BE" w:rsidRPr="001A01BE" w14:paraId="4B7FB9BD" w14:textId="77777777" w:rsidTr="00293CC7">
        <w:trPr>
          <w:gridAfter w:val="3"/>
          <w:wAfter w:w="1599" w:type="dxa"/>
          <w:trHeight w:val="6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F9D52" w14:textId="77777777" w:rsidR="001A01BE" w:rsidRPr="001A01BE" w:rsidRDefault="001A01BE" w:rsidP="001A01BE">
            <w:pPr>
              <w:jc w:val="center"/>
            </w:pPr>
            <w:r w:rsidRPr="001A01BE">
              <w:t>3</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5A732848" w14:textId="77777777" w:rsidR="001A01BE" w:rsidRPr="001A01BE" w:rsidRDefault="001A01BE" w:rsidP="001A01BE">
            <w:pPr>
              <w:jc w:val="both"/>
            </w:pPr>
            <w:r w:rsidRPr="001A01BE">
              <w:t>Расходы на приобретение (производство) энергетических ресурсов, холодной воды и теплоносителя</w:t>
            </w:r>
          </w:p>
        </w:tc>
        <w:tc>
          <w:tcPr>
            <w:tcW w:w="1560" w:type="dxa"/>
            <w:gridSpan w:val="5"/>
            <w:tcBorders>
              <w:top w:val="nil"/>
              <w:left w:val="nil"/>
              <w:bottom w:val="single" w:sz="4" w:space="0" w:color="auto"/>
              <w:right w:val="single" w:sz="4" w:space="0" w:color="auto"/>
            </w:tcBorders>
            <w:shd w:val="clear" w:color="auto" w:fill="auto"/>
            <w:vAlign w:val="center"/>
          </w:tcPr>
          <w:p w14:paraId="0EDD35AA" w14:textId="77777777" w:rsidR="001A01BE" w:rsidRPr="001A01BE" w:rsidRDefault="001A01BE" w:rsidP="001A01BE">
            <w:pPr>
              <w:jc w:val="center"/>
            </w:pPr>
            <w:r w:rsidRPr="001A01BE">
              <w:rPr>
                <w:szCs w:val="20"/>
              </w:rPr>
              <w:t>38 343</w:t>
            </w:r>
          </w:p>
        </w:tc>
        <w:tc>
          <w:tcPr>
            <w:tcW w:w="1701" w:type="dxa"/>
            <w:gridSpan w:val="5"/>
            <w:tcBorders>
              <w:top w:val="nil"/>
              <w:left w:val="nil"/>
              <w:bottom w:val="single" w:sz="4" w:space="0" w:color="auto"/>
              <w:right w:val="single" w:sz="4" w:space="0" w:color="auto"/>
            </w:tcBorders>
            <w:shd w:val="clear" w:color="auto" w:fill="auto"/>
            <w:vAlign w:val="center"/>
          </w:tcPr>
          <w:p w14:paraId="576076A0" w14:textId="77777777" w:rsidR="001A01BE" w:rsidRPr="001A01BE" w:rsidRDefault="001A01BE" w:rsidP="001A01BE">
            <w:pPr>
              <w:jc w:val="center"/>
            </w:pPr>
            <w:r w:rsidRPr="001A01BE">
              <w:rPr>
                <w:szCs w:val="20"/>
              </w:rPr>
              <w:t>43 151</w:t>
            </w:r>
          </w:p>
        </w:tc>
        <w:tc>
          <w:tcPr>
            <w:tcW w:w="1338" w:type="dxa"/>
            <w:gridSpan w:val="3"/>
            <w:tcBorders>
              <w:top w:val="nil"/>
              <w:left w:val="nil"/>
              <w:bottom w:val="single" w:sz="4" w:space="0" w:color="auto"/>
              <w:right w:val="single" w:sz="4" w:space="0" w:color="auto"/>
            </w:tcBorders>
            <w:shd w:val="clear" w:color="auto" w:fill="auto"/>
            <w:vAlign w:val="center"/>
          </w:tcPr>
          <w:p w14:paraId="2AB3B6FC" w14:textId="77777777" w:rsidR="001A01BE" w:rsidRPr="001A01BE" w:rsidRDefault="001A01BE" w:rsidP="001A01BE">
            <w:pPr>
              <w:jc w:val="center"/>
            </w:pPr>
            <w:r w:rsidRPr="001A01BE">
              <w:t>4 808</w:t>
            </w:r>
          </w:p>
        </w:tc>
      </w:tr>
      <w:tr w:rsidR="001A01BE" w:rsidRPr="001A01BE" w14:paraId="017F91CC"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E05597A" w14:textId="77777777" w:rsidR="001A01BE" w:rsidRPr="001A01BE" w:rsidRDefault="001A01BE" w:rsidP="001A01BE">
            <w:pPr>
              <w:jc w:val="center"/>
            </w:pPr>
            <w:r w:rsidRPr="001A01BE">
              <w:t>4</w:t>
            </w:r>
          </w:p>
        </w:tc>
        <w:tc>
          <w:tcPr>
            <w:tcW w:w="4245" w:type="dxa"/>
            <w:gridSpan w:val="4"/>
            <w:tcBorders>
              <w:top w:val="single" w:sz="4" w:space="0" w:color="auto"/>
              <w:left w:val="nil"/>
              <w:bottom w:val="single" w:sz="4" w:space="0" w:color="auto"/>
              <w:right w:val="single" w:sz="4" w:space="0" w:color="auto"/>
            </w:tcBorders>
            <w:shd w:val="clear" w:color="auto" w:fill="auto"/>
            <w:vAlign w:val="center"/>
          </w:tcPr>
          <w:p w14:paraId="2E46AB03" w14:textId="77777777" w:rsidR="001A01BE" w:rsidRPr="001A01BE" w:rsidRDefault="001A01BE" w:rsidP="001A01BE">
            <w:pPr>
              <w:jc w:val="both"/>
            </w:pPr>
            <w:r w:rsidRPr="001A01BE">
              <w:t>Прибыль</w:t>
            </w:r>
          </w:p>
        </w:tc>
        <w:tc>
          <w:tcPr>
            <w:tcW w:w="1560" w:type="dxa"/>
            <w:gridSpan w:val="5"/>
            <w:tcBorders>
              <w:top w:val="single" w:sz="4" w:space="0" w:color="auto"/>
              <w:left w:val="nil"/>
              <w:bottom w:val="single" w:sz="4" w:space="0" w:color="auto"/>
              <w:right w:val="single" w:sz="4" w:space="0" w:color="auto"/>
            </w:tcBorders>
            <w:shd w:val="clear" w:color="auto" w:fill="auto"/>
            <w:vAlign w:val="center"/>
          </w:tcPr>
          <w:p w14:paraId="681B5825" w14:textId="77777777" w:rsidR="001A01BE" w:rsidRPr="001A01BE" w:rsidRDefault="001A01BE" w:rsidP="001A01BE">
            <w:pPr>
              <w:jc w:val="center"/>
              <w:rPr>
                <w:szCs w:val="20"/>
              </w:rPr>
            </w:pPr>
            <w:r w:rsidRPr="001A01BE">
              <w:rPr>
                <w:szCs w:val="20"/>
              </w:rPr>
              <w:t>0</w:t>
            </w:r>
          </w:p>
        </w:tc>
        <w:tc>
          <w:tcPr>
            <w:tcW w:w="1701" w:type="dxa"/>
            <w:gridSpan w:val="5"/>
            <w:tcBorders>
              <w:top w:val="single" w:sz="4" w:space="0" w:color="auto"/>
              <w:left w:val="nil"/>
              <w:bottom w:val="single" w:sz="4" w:space="0" w:color="auto"/>
              <w:right w:val="single" w:sz="4" w:space="0" w:color="auto"/>
            </w:tcBorders>
            <w:shd w:val="clear" w:color="auto" w:fill="auto"/>
            <w:vAlign w:val="center"/>
          </w:tcPr>
          <w:p w14:paraId="7C117D45" w14:textId="77777777" w:rsidR="001A01BE" w:rsidRPr="001A01BE" w:rsidRDefault="001A01BE" w:rsidP="001A01BE">
            <w:pPr>
              <w:jc w:val="center"/>
              <w:rPr>
                <w:szCs w:val="20"/>
              </w:rPr>
            </w:pPr>
            <w:r w:rsidRPr="001A01BE">
              <w:rPr>
                <w:szCs w:val="20"/>
              </w:rPr>
              <w:t>0</w:t>
            </w:r>
          </w:p>
        </w:tc>
        <w:tc>
          <w:tcPr>
            <w:tcW w:w="1338" w:type="dxa"/>
            <w:gridSpan w:val="3"/>
            <w:tcBorders>
              <w:top w:val="single" w:sz="4" w:space="0" w:color="auto"/>
              <w:left w:val="nil"/>
              <w:bottom w:val="single" w:sz="4" w:space="0" w:color="auto"/>
              <w:right w:val="single" w:sz="4" w:space="0" w:color="auto"/>
            </w:tcBorders>
            <w:shd w:val="clear" w:color="auto" w:fill="auto"/>
            <w:vAlign w:val="center"/>
          </w:tcPr>
          <w:p w14:paraId="45FFCD9B" w14:textId="77777777" w:rsidR="001A01BE" w:rsidRPr="001A01BE" w:rsidRDefault="001A01BE" w:rsidP="001A01BE">
            <w:pPr>
              <w:jc w:val="center"/>
              <w:rPr>
                <w:szCs w:val="20"/>
              </w:rPr>
            </w:pPr>
            <w:r w:rsidRPr="001A01BE">
              <w:rPr>
                <w:szCs w:val="20"/>
              </w:rPr>
              <w:t>0</w:t>
            </w:r>
          </w:p>
        </w:tc>
      </w:tr>
      <w:tr w:rsidR="001A01BE" w:rsidRPr="001A01BE" w14:paraId="51236679"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608F476" w14:textId="77777777" w:rsidR="001A01BE" w:rsidRPr="001A01BE" w:rsidRDefault="001A01BE" w:rsidP="001A01BE">
            <w:pPr>
              <w:jc w:val="center"/>
            </w:pPr>
            <w:r w:rsidRPr="001A01BE">
              <w:t>5</w:t>
            </w:r>
          </w:p>
        </w:tc>
        <w:tc>
          <w:tcPr>
            <w:tcW w:w="4245" w:type="dxa"/>
            <w:gridSpan w:val="4"/>
            <w:tcBorders>
              <w:top w:val="single" w:sz="4" w:space="0" w:color="auto"/>
              <w:left w:val="nil"/>
              <w:bottom w:val="single" w:sz="4" w:space="0" w:color="auto"/>
              <w:right w:val="single" w:sz="4" w:space="0" w:color="auto"/>
            </w:tcBorders>
            <w:shd w:val="clear" w:color="auto" w:fill="auto"/>
            <w:vAlign w:val="center"/>
          </w:tcPr>
          <w:p w14:paraId="709712EE" w14:textId="77777777" w:rsidR="001A01BE" w:rsidRPr="001A01BE" w:rsidRDefault="001A01BE" w:rsidP="001A01BE">
            <w:pPr>
              <w:jc w:val="both"/>
            </w:pPr>
            <w:r w:rsidRPr="001A01BE">
              <w:t>Расчетная предпринимательская прибыль</w:t>
            </w:r>
          </w:p>
        </w:tc>
        <w:tc>
          <w:tcPr>
            <w:tcW w:w="1560" w:type="dxa"/>
            <w:gridSpan w:val="5"/>
            <w:tcBorders>
              <w:top w:val="single" w:sz="4" w:space="0" w:color="auto"/>
              <w:left w:val="nil"/>
              <w:bottom w:val="single" w:sz="4" w:space="0" w:color="auto"/>
              <w:right w:val="single" w:sz="4" w:space="0" w:color="auto"/>
            </w:tcBorders>
            <w:shd w:val="clear" w:color="auto" w:fill="auto"/>
            <w:vAlign w:val="center"/>
          </w:tcPr>
          <w:p w14:paraId="6EBE256A" w14:textId="77777777" w:rsidR="001A01BE" w:rsidRPr="001A01BE" w:rsidRDefault="001A01BE" w:rsidP="001A01BE">
            <w:pPr>
              <w:jc w:val="center"/>
              <w:rPr>
                <w:szCs w:val="20"/>
              </w:rPr>
            </w:pPr>
            <w:r w:rsidRPr="001A01BE">
              <w:rPr>
                <w:szCs w:val="20"/>
              </w:rPr>
              <w:t>2 408</w:t>
            </w:r>
          </w:p>
        </w:tc>
        <w:tc>
          <w:tcPr>
            <w:tcW w:w="1701" w:type="dxa"/>
            <w:gridSpan w:val="5"/>
            <w:tcBorders>
              <w:top w:val="single" w:sz="4" w:space="0" w:color="auto"/>
              <w:left w:val="nil"/>
              <w:bottom w:val="single" w:sz="4" w:space="0" w:color="auto"/>
              <w:right w:val="single" w:sz="4" w:space="0" w:color="auto"/>
            </w:tcBorders>
            <w:shd w:val="clear" w:color="auto" w:fill="auto"/>
            <w:vAlign w:val="center"/>
          </w:tcPr>
          <w:p w14:paraId="0FAE39CA" w14:textId="77777777" w:rsidR="001A01BE" w:rsidRPr="001A01BE" w:rsidRDefault="001A01BE" w:rsidP="001A01BE">
            <w:pPr>
              <w:jc w:val="center"/>
              <w:rPr>
                <w:szCs w:val="20"/>
              </w:rPr>
            </w:pPr>
            <w:r w:rsidRPr="001A01BE">
              <w:rPr>
                <w:szCs w:val="20"/>
              </w:rPr>
              <w:t>2 526</w:t>
            </w:r>
          </w:p>
        </w:tc>
        <w:tc>
          <w:tcPr>
            <w:tcW w:w="1338" w:type="dxa"/>
            <w:gridSpan w:val="3"/>
            <w:tcBorders>
              <w:top w:val="single" w:sz="4" w:space="0" w:color="auto"/>
              <w:left w:val="nil"/>
              <w:bottom w:val="single" w:sz="4" w:space="0" w:color="auto"/>
              <w:right w:val="single" w:sz="4" w:space="0" w:color="auto"/>
            </w:tcBorders>
            <w:shd w:val="clear" w:color="auto" w:fill="auto"/>
            <w:vAlign w:val="center"/>
          </w:tcPr>
          <w:p w14:paraId="29EBAB9D" w14:textId="77777777" w:rsidR="001A01BE" w:rsidRPr="001A01BE" w:rsidRDefault="001A01BE" w:rsidP="001A01BE">
            <w:pPr>
              <w:jc w:val="center"/>
              <w:rPr>
                <w:szCs w:val="20"/>
              </w:rPr>
            </w:pPr>
            <w:r w:rsidRPr="001A01BE">
              <w:rPr>
                <w:szCs w:val="20"/>
              </w:rPr>
              <w:t>118</w:t>
            </w:r>
          </w:p>
        </w:tc>
      </w:tr>
      <w:tr w:rsidR="001A01BE" w:rsidRPr="001A01BE" w14:paraId="64CF4CF2"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F11E3" w14:textId="77777777" w:rsidR="001A01BE" w:rsidRPr="001A01BE" w:rsidRDefault="001A01BE" w:rsidP="001A01BE">
            <w:pPr>
              <w:jc w:val="center"/>
            </w:pPr>
            <w:r w:rsidRPr="001A01BE">
              <w:t>6</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00FE1AD1" w14:textId="77777777" w:rsidR="001A01BE" w:rsidRPr="001A01BE" w:rsidRDefault="001A01BE" w:rsidP="001A01BE">
            <w:pPr>
              <w:jc w:val="both"/>
            </w:pPr>
            <w:r w:rsidRPr="001A01BE">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gridSpan w:val="5"/>
            <w:tcBorders>
              <w:top w:val="single" w:sz="4" w:space="0" w:color="auto"/>
              <w:left w:val="nil"/>
              <w:bottom w:val="single" w:sz="4" w:space="0" w:color="auto"/>
              <w:right w:val="single" w:sz="4" w:space="0" w:color="auto"/>
            </w:tcBorders>
            <w:shd w:val="clear" w:color="auto" w:fill="auto"/>
            <w:vAlign w:val="center"/>
          </w:tcPr>
          <w:p w14:paraId="2F57863D" w14:textId="77777777" w:rsidR="001A01BE" w:rsidRPr="001A01BE" w:rsidRDefault="001A01BE" w:rsidP="001A01BE">
            <w:pPr>
              <w:jc w:val="center"/>
            </w:pPr>
            <w:r w:rsidRPr="001A01BE">
              <w:rPr>
                <w:szCs w:val="20"/>
              </w:rPr>
              <w:t>1 222</w:t>
            </w:r>
          </w:p>
        </w:tc>
        <w:tc>
          <w:tcPr>
            <w:tcW w:w="1701" w:type="dxa"/>
            <w:gridSpan w:val="5"/>
            <w:tcBorders>
              <w:top w:val="single" w:sz="4" w:space="0" w:color="auto"/>
              <w:left w:val="nil"/>
              <w:bottom w:val="single" w:sz="4" w:space="0" w:color="auto"/>
              <w:right w:val="single" w:sz="4" w:space="0" w:color="auto"/>
            </w:tcBorders>
            <w:shd w:val="clear" w:color="auto" w:fill="auto"/>
            <w:vAlign w:val="center"/>
          </w:tcPr>
          <w:p w14:paraId="4BC5A27C" w14:textId="77777777" w:rsidR="001A01BE" w:rsidRPr="001A01BE" w:rsidRDefault="001A01BE" w:rsidP="001A01BE">
            <w:pPr>
              <w:jc w:val="center"/>
            </w:pPr>
            <w:r w:rsidRPr="001A01BE">
              <w:rPr>
                <w:szCs w:val="20"/>
              </w:rPr>
              <w:t>1 926</w:t>
            </w:r>
          </w:p>
        </w:tc>
        <w:tc>
          <w:tcPr>
            <w:tcW w:w="1338" w:type="dxa"/>
            <w:gridSpan w:val="3"/>
            <w:tcBorders>
              <w:top w:val="single" w:sz="4" w:space="0" w:color="auto"/>
              <w:left w:val="nil"/>
              <w:bottom w:val="single" w:sz="4" w:space="0" w:color="auto"/>
              <w:right w:val="single" w:sz="4" w:space="0" w:color="auto"/>
            </w:tcBorders>
            <w:shd w:val="clear" w:color="auto" w:fill="auto"/>
            <w:vAlign w:val="center"/>
          </w:tcPr>
          <w:p w14:paraId="77F74998" w14:textId="77777777" w:rsidR="001A01BE" w:rsidRPr="001A01BE" w:rsidRDefault="001A01BE" w:rsidP="001A01BE">
            <w:pPr>
              <w:jc w:val="center"/>
            </w:pPr>
            <w:r w:rsidRPr="001A01BE">
              <w:rPr>
                <w:szCs w:val="20"/>
              </w:rPr>
              <w:t>706</w:t>
            </w:r>
          </w:p>
        </w:tc>
      </w:tr>
      <w:tr w:rsidR="001A01BE" w:rsidRPr="001A01BE" w14:paraId="2B3BA62B"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FC7BC26" w14:textId="77777777" w:rsidR="001A01BE" w:rsidRPr="001A01BE" w:rsidRDefault="001A01BE" w:rsidP="001A01BE">
            <w:pPr>
              <w:jc w:val="center"/>
            </w:pPr>
            <w:r w:rsidRPr="001A01BE">
              <w:t>7</w:t>
            </w:r>
          </w:p>
        </w:tc>
        <w:tc>
          <w:tcPr>
            <w:tcW w:w="4245" w:type="dxa"/>
            <w:gridSpan w:val="4"/>
            <w:tcBorders>
              <w:top w:val="single" w:sz="4" w:space="0" w:color="auto"/>
              <w:left w:val="nil"/>
              <w:bottom w:val="single" w:sz="4" w:space="0" w:color="auto"/>
              <w:right w:val="single" w:sz="4" w:space="0" w:color="auto"/>
            </w:tcBorders>
            <w:shd w:val="clear" w:color="auto" w:fill="auto"/>
            <w:vAlign w:val="center"/>
          </w:tcPr>
          <w:p w14:paraId="2C89EEA6" w14:textId="77777777" w:rsidR="001A01BE" w:rsidRPr="001A01BE" w:rsidRDefault="001A01BE" w:rsidP="001A01BE">
            <w:pPr>
              <w:jc w:val="both"/>
            </w:pPr>
            <w:r w:rsidRPr="001A01BE">
              <w:t>ИТОГО необходимая валовая выручка</w:t>
            </w:r>
          </w:p>
        </w:tc>
        <w:tc>
          <w:tcPr>
            <w:tcW w:w="15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951F0F" w14:textId="77777777" w:rsidR="001A01BE" w:rsidRPr="001A01BE" w:rsidRDefault="001A01BE" w:rsidP="001A01BE">
            <w:pPr>
              <w:jc w:val="center"/>
              <w:rPr>
                <w:szCs w:val="20"/>
              </w:rPr>
            </w:pPr>
            <w:r w:rsidRPr="001A01BE">
              <w:rPr>
                <w:szCs w:val="20"/>
              </w:rPr>
              <w:t>76 746</w:t>
            </w:r>
          </w:p>
        </w:tc>
        <w:tc>
          <w:tcPr>
            <w:tcW w:w="17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D56A99" w14:textId="77777777" w:rsidR="001A01BE" w:rsidRPr="001A01BE" w:rsidRDefault="001A01BE" w:rsidP="001A01BE">
            <w:pPr>
              <w:jc w:val="center"/>
              <w:rPr>
                <w:szCs w:val="20"/>
              </w:rPr>
            </w:pPr>
            <w:r w:rsidRPr="001A01BE">
              <w:rPr>
                <w:szCs w:val="20"/>
              </w:rPr>
              <w:t>83 205</w:t>
            </w:r>
          </w:p>
        </w:tc>
        <w:tc>
          <w:tcPr>
            <w:tcW w:w="13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675BDB" w14:textId="77777777" w:rsidR="001A01BE" w:rsidRPr="001A01BE" w:rsidRDefault="001A01BE" w:rsidP="001A01BE">
            <w:pPr>
              <w:jc w:val="center"/>
              <w:rPr>
                <w:szCs w:val="20"/>
              </w:rPr>
            </w:pPr>
            <w:r w:rsidRPr="001A01BE">
              <w:rPr>
                <w:szCs w:val="20"/>
              </w:rPr>
              <w:t>6 459</w:t>
            </w:r>
          </w:p>
        </w:tc>
      </w:tr>
      <w:tr w:rsidR="001A01BE" w:rsidRPr="001A01BE" w14:paraId="3B367281" w14:textId="77777777" w:rsidTr="00293CC7">
        <w:trPr>
          <w:gridAfter w:val="3"/>
          <w:wAfter w:w="1599" w:type="dxa"/>
          <w:trHeight w:val="300"/>
          <w:tblHead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28FA5" w14:textId="77777777" w:rsidR="001A01BE" w:rsidRPr="001A01BE" w:rsidRDefault="001A01BE" w:rsidP="001A01BE">
            <w:pPr>
              <w:jc w:val="center"/>
            </w:pPr>
            <w:r w:rsidRPr="001A01BE">
              <w:t>8</w:t>
            </w:r>
          </w:p>
        </w:tc>
        <w:tc>
          <w:tcPr>
            <w:tcW w:w="4245" w:type="dxa"/>
            <w:gridSpan w:val="4"/>
            <w:tcBorders>
              <w:top w:val="single" w:sz="4" w:space="0" w:color="auto"/>
              <w:left w:val="nil"/>
              <w:bottom w:val="single" w:sz="4" w:space="0" w:color="auto"/>
              <w:right w:val="single" w:sz="4" w:space="0" w:color="auto"/>
            </w:tcBorders>
            <w:shd w:val="clear" w:color="auto" w:fill="auto"/>
            <w:vAlign w:val="center"/>
            <w:hideMark/>
          </w:tcPr>
          <w:p w14:paraId="222D867C" w14:textId="77777777" w:rsidR="001A01BE" w:rsidRPr="001A01BE" w:rsidRDefault="001A01BE" w:rsidP="001A01BE">
            <w:pPr>
              <w:jc w:val="both"/>
            </w:pPr>
            <w:r w:rsidRPr="001A01BE">
              <w:t>В том числе на потребительский рынок</w:t>
            </w:r>
          </w:p>
        </w:tc>
        <w:tc>
          <w:tcPr>
            <w:tcW w:w="1560" w:type="dxa"/>
            <w:gridSpan w:val="5"/>
            <w:tcBorders>
              <w:top w:val="nil"/>
              <w:left w:val="single" w:sz="4" w:space="0" w:color="auto"/>
              <w:bottom w:val="single" w:sz="4" w:space="0" w:color="auto"/>
              <w:right w:val="single" w:sz="4" w:space="0" w:color="auto"/>
            </w:tcBorders>
            <w:shd w:val="clear" w:color="auto" w:fill="auto"/>
            <w:vAlign w:val="center"/>
          </w:tcPr>
          <w:p w14:paraId="478CF8D8" w14:textId="77777777" w:rsidR="001A01BE" w:rsidRPr="001A01BE" w:rsidRDefault="001A01BE" w:rsidP="001A01BE">
            <w:pPr>
              <w:jc w:val="center"/>
            </w:pPr>
            <w:r w:rsidRPr="001A01BE">
              <w:rPr>
                <w:szCs w:val="20"/>
              </w:rPr>
              <w:t>15 923</w:t>
            </w:r>
          </w:p>
        </w:tc>
        <w:tc>
          <w:tcPr>
            <w:tcW w:w="1701" w:type="dxa"/>
            <w:gridSpan w:val="5"/>
            <w:tcBorders>
              <w:top w:val="nil"/>
              <w:left w:val="single" w:sz="4" w:space="0" w:color="auto"/>
              <w:bottom w:val="single" w:sz="4" w:space="0" w:color="auto"/>
              <w:right w:val="single" w:sz="4" w:space="0" w:color="auto"/>
            </w:tcBorders>
            <w:shd w:val="clear" w:color="auto" w:fill="auto"/>
            <w:vAlign w:val="center"/>
          </w:tcPr>
          <w:p w14:paraId="06336059" w14:textId="77777777" w:rsidR="001A01BE" w:rsidRPr="001A01BE" w:rsidRDefault="001A01BE" w:rsidP="001A01BE">
            <w:pPr>
              <w:jc w:val="center"/>
            </w:pPr>
            <w:r w:rsidRPr="001A01BE">
              <w:rPr>
                <w:szCs w:val="20"/>
              </w:rPr>
              <w:t>17 002</w:t>
            </w:r>
          </w:p>
        </w:tc>
        <w:tc>
          <w:tcPr>
            <w:tcW w:w="1338" w:type="dxa"/>
            <w:gridSpan w:val="3"/>
            <w:tcBorders>
              <w:top w:val="nil"/>
              <w:left w:val="single" w:sz="4" w:space="0" w:color="auto"/>
              <w:bottom w:val="single" w:sz="4" w:space="0" w:color="auto"/>
              <w:right w:val="single" w:sz="4" w:space="0" w:color="auto"/>
            </w:tcBorders>
            <w:shd w:val="clear" w:color="auto" w:fill="auto"/>
            <w:vAlign w:val="center"/>
          </w:tcPr>
          <w:p w14:paraId="7C03DCB1" w14:textId="77777777" w:rsidR="001A01BE" w:rsidRPr="001A01BE" w:rsidRDefault="001A01BE" w:rsidP="001A01BE">
            <w:pPr>
              <w:jc w:val="center"/>
            </w:pPr>
            <w:r w:rsidRPr="001A01BE">
              <w:t>1 079</w:t>
            </w:r>
          </w:p>
        </w:tc>
      </w:tr>
    </w:tbl>
    <w:p w14:paraId="32D3909C" w14:textId="77777777" w:rsidR="001A01BE" w:rsidRPr="001A01BE" w:rsidRDefault="001A01BE" w:rsidP="001A01BE">
      <w:pPr>
        <w:ind w:firstLine="851"/>
        <w:jc w:val="center"/>
        <w:rPr>
          <w:sz w:val="28"/>
          <w:szCs w:val="28"/>
        </w:rPr>
      </w:pPr>
    </w:p>
    <w:p w14:paraId="795F9107" w14:textId="77777777" w:rsidR="001A01BE" w:rsidRPr="001A01BE" w:rsidRDefault="001A01BE" w:rsidP="001A01BE">
      <w:pPr>
        <w:jc w:val="center"/>
        <w:rPr>
          <w:b/>
          <w:sz w:val="28"/>
          <w:szCs w:val="28"/>
        </w:rPr>
      </w:pPr>
      <w:r w:rsidRPr="001A01BE">
        <w:rPr>
          <w:sz w:val="28"/>
          <w:szCs w:val="28"/>
        </w:rPr>
        <w:br w:type="page"/>
      </w:r>
      <w:r w:rsidRPr="001A01BE">
        <w:rPr>
          <w:b/>
          <w:sz w:val="28"/>
          <w:szCs w:val="28"/>
        </w:rPr>
        <w:lastRenderedPageBreak/>
        <w:t xml:space="preserve">7. </w:t>
      </w:r>
      <w:r w:rsidRPr="001A01BE">
        <w:rPr>
          <w:b/>
          <w:caps/>
          <w:sz w:val="28"/>
          <w:szCs w:val="28"/>
        </w:rPr>
        <w:t>Тарифы на теплоноситель</w:t>
      </w:r>
    </w:p>
    <w:p w14:paraId="624BAA02" w14:textId="77777777" w:rsidR="001A01BE" w:rsidRPr="001A01BE" w:rsidRDefault="001A01BE" w:rsidP="001A01BE">
      <w:pPr>
        <w:ind w:right="142" w:firstLine="851"/>
        <w:jc w:val="both"/>
        <w:rPr>
          <w:sz w:val="28"/>
          <w:szCs w:val="28"/>
        </w:rPr>
      </w:pPr>
      <w:r w:rsidRPr="001A01BE">
        <w:rPr>
          <w:sz w:val="28"/>
          <w:szCs w:val="28"/>
        </w:rPr>
        <w:t xml:space="preserve">Предлагаемый для установления тариф на теплоноситель рассчитан в соответствии с разделом IV Основ ценообразования и главы IX.V Методических указаний. </w:t>
      </w:r>
    </w:p>
    <w:p w14:paraId="0BC6014C" w14:textId="77777777" w:rsidR="001A01BE" w:rsidRPr="001A01BE" w:rsidRDefault="001A01BE" w:rsidP="001A01BE">
      <w:pPr>
        <w:ind w:right="142" w:firstLine="851"/>
        <w:jc w:val="both"/>
        <w:rPr>
          <w:sz w:val="28"/>
          <w:szCs w:val="28"/>
        </w:rPr>
      </w:pPr>
      <w:r w:rsidRPr="001A01BE">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расходы в экономически обоснованном размере.</w:t>
      </w:r>
    </w:p>
    <w:p w14:paraId="462C69AC" w14:textId="77777777" w:rsidR="001A01BE" w:rsidRPr="001A01BE" w:rsidRDefault="001A01BE" w:rsidP="001A01BE">
      <w:pPr>
        <w:widowControl w:val="0"/>
        <w:ind w:firstLine="709"/>
        <w:jc w:val="both"/>
        <w:rPr>
          <w:sz w:val="28"/>
          <w:szCs w:val="28"/>
        </w:rPr>
      </w:pPr>
      <w:r w:rsidRPr="001A01BE">
        <w:rPr>
          <w:sz w:val="28"/>
          <w:szCs w:val="28"/>
        </w:rPr>
        <w:t xml:space="preserve">Поставщиком холодной воды АО «СУЭК-Кузбасс» является </w:t>
      </w:r>
      <w:r w:rsidRPr="001A01BE">
        <w:rPr>
          <w:sz w:val="28"/>
          <w:szCs w:val="28"/>
        </w:rPr>
        <w:br/>
        <w:t>ОАО «СКЭК» по договору № 59 от 01.05.2019.</w:t>
      </w:r>
      <w:r w:rsidRPr="001A01BE">
        <w:rPr>
          <w:szCs w:val="20"/>
        </w:rPr>
        <w:t xml:space="preserve"> </w:t>
      </w:r>
      <w:r w:rsidRPr="001A01BE">
        <w:rPr>
          <w:sz w:val="28"/>
          <w:szCs w:val="28"/>
        </w:rPr>
        <w:t xml:space="preserve">Постановлением РЭК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компания» </w:t>
      </w:r>
      <w:r w:rsidRPr="001A01BE">
        <w:rPr>
          <w:sz w:val="28"/>
          <w:szCs w:val="28"/>
        </w:rPr>
        <w:br/>
        <w:t xml:space="preserve">(г. Ленинск-Кузнецкий, г. Полысаево)» (в редакции постановления РЭК Кузбасса от 25.11.2022 № 628) утверждена </w:t>
      </w:r>
      <w:r w:rsidRPr="001A01BE">
        <w:rPr>
          <w:snapToGrid w:val="0"/>
          <w:sz w:val="28"/>
          <w:szCs w:val="28"/>
        </w:rPr>
        <w:t xml:space="preserve">стоимость воды на 2023 год. </w:t>
      </w:r>
      <w:r w:rsidRPr="001A01BE">
        <w:rPr>
          <w:sz w:val="28"/>
          <w:szCs w:val="28"/>
        </w:rPr>
        <w:t>Согласно данному постановлению, тариф на холодную воду на 2023 год составляет 46,46 руб./м</w:t>
      </w:r>
      <w:r w:rsidRPr="001A01BE">
        <w:rPr>
          <w:sz w:val="28"/>
          <w:szCs w:val="28"/>
          <w:vertAlign w:val="superscript"/>
        </w:rPr>
        <w:t>3</w:t>
      </w:r>
      <w:r w:rsidRPr="001A01BE">
        <w:rPr>
          <w:sz w:val="28"/>
          <w:szCs w:val="28"/>
        </w:rPr>
        <w:t>. Эксперты предлагают принять в расчет тариф на</w:t>
      </w:r>
      <w:r w:rsidRPr="001A01BE">
        <w:rPr>
          <w:snapToGrid w:val="0"/>
          <w:sz w:val="28"/>
          <w:szCs w:val="28"/>
        </w:rPr>
        <w:t> </w:t>
      </w:r>
      <w:r w:rsidRPr="001A01BE">
        <w:rPr>
          <w:sz w:val="28"/>
          <w:szCs w:val="28"/>
        </w:rPr>
        <w:t>покупку холодной воды в размере 46,46 руб./м</w:t>
      </w:r>
      <w:r w:rsidRPr="001A01BE">
        <w:rPr>
          <w:sz w:val="28"/>
          <w:szCs w:val="28"/>
          <w:vertAlign w:val="superscript"/>
        </w:rPr>
        <w:t>3</w:t>
      </w:r>
      <w:r w:rsidRPr="001A01BE">
        <w:rPr>
          <w:sz w:val="28"/>
          <w:szCs w:val="28"/>
        </w:rPr>
        <w:t>.</w:t>
      </w:r>
    </w:p>
    <w:p w14:paraId="30DEB3A4" w14:textId="77777777" w:rsidR="001A01BE" w:rsidRPr="001A01BE" w:rsidRDefault="001A01BE" w:rsidP="001A01BE">
      <w:pPr>
        <w:ind w:right="142" w:firstLine="851"/>
        <w:jc w:val="both"/>
        <w:rPr>
          <w:sz w:val="28"/>
          <w:szCs w:val="28"/>
        </w:rPr>
      </w:pPr>
      <w:r w:rsidRPr="001A01BE">
        <w:rPr>
          <w:sz w:val="28"/>
          <w:szCs w:val="28"/>
        </w:rPr>
        <w:t>Эксперты предлагают принять значение компонента на</w:t>
      </w:r>
      <w:r w:rsidRPr="001A01BE">
        <w:rPr>
          <w:snapToGrid w:val="0"/>
          <w:sz w:val="28"/>
          <w:szCs w:val="28"/>
        </w:rPr>
        <w:t> </w:t>
      </w:r>
      <w:r w:rsidRPr="001A01BE">
        <w:rPr>
          <w:sz w:val="28"/>
          <w:szCs w:val="28"/>
        </w:rPr>
        <w:t>теплоноситель на 2023 год равным тарифам на холодную воду, поскольку предприятие не осуществляет дополнительную очистку приобретаемой воды.</w:t>
      </w:r>
    </w:p>
    <w:p w14:paraId="6A9E7158" w14:textId="77777777" w:rsidR="001A01BE" w:rsidRPr="001A01BE" w:rsidRDefault="001A01BE" w:rsidP="001A01BE">
      <w:pPr>
        <w:ind w:right="142" w:firstLine="851"/>
        <w:jc w:val="both"/>
        <w:rPr>
          <w:sz w:val="28"/>
          <w:szCs w:val="28"/>
        </w:rPr>
      </w:pPr>
    </w:p>
    <w:p w14:paraId="5B6F23D8" w14:textId="77777777" w:rsidR="001A01BE" w:rsidRPr="001A01BE" w:rsidRDefault="001A01BE" w:rsidP="001A01BE">
      <w:pPr>
        <w:keepNext/>
        <w:spacing w:before="240" w:after="60"/>
        <w:contextualSpacing/>
        <w:jc w:val="center"/>
        <w:outlineLvl w:val="1"/>
        <w:rPr>
          <w:b/>
          <w:caps/>
          <w:sz w:val="28"/>
          <w:szCs w:val="28"/>
        </w:rPr>
      </w:pPr>
      <w:bookmarkStart w:id="74" w:name="_Toc28251160"/>
      <w:bookmarkStart w:id="75" w:name="_Toc86237408"/>
      <w:r w:rsidRPr="001A01BE">
        <w:rPr>
          <w:b/>
          <w:caps/>
          <w:sz w:val="28"/>
          <w:szCs w:val="28"/>
        </w:rPr>
        <w:t>8. Тариф на горячую воду</w:t>
      </w:r>
      <w:bookmarkEnd w:id="74"/>
      <w:bookmarkEnd w:id="75"/>
    </w:p>
    <w:p w14:paraId="51BEFE5E" w14:textId="77777777" w:rsidR="001A01BE" w:rsidRPr="001A01BE" w:rsidRDefault="001A01BE" w:rsidP="001A01BE">
      <w:pPr>
        <w:ind w:right="142" w:firstLine="851"/>
        <w:contextualSpacing/>
        <w:jc w:val="both"/>
        <w:rPr>
          <w:sz w:val="28"/>
          <w:szCs w:val="28"/>
        </w:rPr>
      </w:pPr>
      <w:r w:rsidRPr="001A01BE">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5" w:history="1">
        <w:r w:rsidRPr="001A01BE">
          <w:rPr>
            <w:sz w:val="28"/>
            <w:szCs w:val="28"/>
          </w:rPr>
          <w:t>устанавливаются</w:t>
        </w:r>
      </w:hyperlink>
      <w:r w:rsidRPr="001A01BE">
        <w:rPr>
          <w:sz w:val="28"/>
          <w:szCs w:val="28"/>
        </w:rPr>
        <w:t xml:space="preserve"> в виде двухкомпонентных тарифов с использованием компонента </w:t>
      </w:r>
      <w:r w:rsidRPr="001A01BE">
        <w:rPr>
          <w:bCs/>
          <w:sz w:val="28"/>
          <w:szCs w:val="28"/>
        </w:rPr>
        <w:br/>
      </w:r>
      <w:r w:rsidRPr="001A01BE">
        <w:rPr>
          <w:sz w:val="28"/>
          <w:szCs w:val="28"/>
        </w:rPr>
        <w:t>на теплоноситель и компонента на тепловую энергию.</w:t>
      </w:r>
    </w:p>
    <w:p w14:paraId="27314161" w14:textId="77777777" w:rsidR="001A01BE" w:rsidRPr="001A01BE" w:rsidRDefault="001A01BE" w:rsidP="001A01BE">
      <w:pPr>
        <w:ind w:right="142" w:firstLine="851"/>
        <w:jc w:val="both"/>
        <w:rPr>
          <w:sz w:val="28"/>
          <w:szCs w:val="28"/>
        </w:rPr>
      </w:pPr>
      <w:r w:rsidRPr="001A01BE">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м³ исходной воды.</w:t>
      </w:r>
    </w:p>
    <w:p w14:paraId="27A5E8ED" w14:textId="77777777" w:rsidR="001A01BE" w:rsidRPr="001A01BE" w:rsidRDefault="001A01BE" w:rsidP="001A01BE">
      <w:pPr>
        <w:ind w:right="142" w:firstLine="851"/>
        <w:jc w:val="both"/>
        <w:rPr>
          <w:sz w:val="28"/>
          <w:szCs w:val="28"/>
        </w:rPr>
      </w:pPr>
      <w:r w:rsidRPr="001A01BE">
        <w:rPr>
          <w:sz w:val="28"/>
          <w:szCs w:val="28"/>
        </w:rPr>
        <w:t>Компонент на тепловую энергию соответствует тарифу на тепловую энергию, принимаемому для АО «СУЭК-Кузбасс» на потребительском рынке г. Полысаево за аналогичный период.</w:t>
      </w:r>
    </w:p>
    <w:p w14:paraId="22E598E7" w14:textId="77777777" w:rsidR="001A01BE" w:rsidRPr="001A01BE" w:rsidRDefault="001A01BE" w:rsidP="001A01BE">
      <w:pPr>
        <w:ind w:right="142" w:firstLine="851"/>
        <w:jc w:val="both"/>
        <w:rPr>
          <w:sz w:val="28"/>
          <w:szCs w:val="28"/>
        </w:rPr>
      </w:pPr>
      <w:r w:rsidRPr="001A01BE">
        <w:rPr>
          <w:sz w:val="28"/>
          <w:szCs w:val="28"/>
        </w:rPr>
        <w:t xml:space="preserve">Расходы на подогрев вышеуказанной воды, определяемые как произведение количества тепловой энергии, необходимого для нагрева 1 м³ подготовленной воды до температуры, установленной в соответствии </w:t>
      </w:r>
      <w:r w:rsidRPr="001A01BE">
        <w:rPr>
          <w:bCs/>
          <w:sz w:val="28"/>
          <w:szCs w:val="28"/>
        </w:rPr>
        <w:br/>
      </w:r>
      <w:r w:rsidRPr="001A01BE">
        <w:rPr>
          <w:sz w:val="28"/>
          <w:szCs w:val="28"/>
        </w:rPr>
        <w:t>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14:paraId="5D27905C" w14:textId="77777777" w:rsidR="001A01BE" w:rsidRPr="001A01BE" w:rsidRDefault="001A01BE" w:rsidP="001A01BE">
      <w:pPr>
        <w:tabs>
          <w:tab w:val="left" w:pos="0"/>
          <w:tab w:val="left" w:pos="9900"/>
        </w:tabs>
        <w:ind w:firstLine="851"/>
        <w:jc w:val="both"/>
        <w:rPr>
          <w:sz w:val="28"/>
          <w:szCs w:val="28"/>
        </w:rPr>
      </w:pPr>
    </w:p>
    <w:p w14:paraId="51DA0D56" w14:textId="77777777" w:rsidR="001A01BE" w:rsidRPr="001A01BE" w:rsidRDefault="001A01BE" w:rsidP="001A01BE">
      <w:pPr>
        <w:ind w:firstLine="851"/>
        <w:jc w:val="both"/>
        <w:rPr>
          <w:sz w:val="28"/>
          <w:szCs w:val="28"/>
        </w:rPr>
      </w:pPr>
      <w:r w:rsidRPr="001A01BE">
        <w:rPr>
          <w:sz w:val="28"/>
          <w:szCs w:val="28"/>
        </w:rPr>
        <w:lastRenderedPageBreak/>
        <w:t xml:space="preserve">В соответствии с постановлением Правительства Российской Федерации </w:t>
      </w:r>
      <w:r w:rsidRPr="001A01BE">
        <w:rPr>
          <w:bCs/>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1A01BE">
        <w:rPr>
          <w:b/>
          <w:sz w:val="28"/>
          <w:szCs w:val="28"/>
        </w:rPr>
        <w:t> </w:t>
      </w:r>
      <w:r w:rsidRPr="001A01BE">
        <w:rPr>
          <w:bCs/>
          <w:color w:val="000000"/>
          <w:kern w:val="32"/>
          <w:sz w:val="28"/>
          <w:szCs w:val="28"/>
        </w:rPr>
        <w:t>некоторые акты Правительства Российской Федерации</w:t>
      </w:r>
      <w:r w:rsidRPr="001A01BE">
        <w:rPr>
          <w:sz w:val="28"/>
          <w:szCs w:val="28"/>
        </w:rPr>
        <w:t>» тарифы на 2023 год устанавливаются без календарной разбивки. Тарифы вводятся в действие с 1 декабря 2022.</w:t>
      </w:r>
    </w:p>
    <w:p w14:paraId="353E7602" w14:textId="77777777" w:rsidR="001A01BE" w:rsidRPr="001A01BE" w:rsidRDefault="001A01BE" w:rsidP="001A01BE">
      <w:pPr>
        <w:tabs>
          <w:tab w:val="left" w:pos="0"/>
          <w:tab w:val="left" w:pos="9900"/>
        </w:tabs>
        <w:ind w:firstLine="851"/>
        <w:jc w:val="both"/>
        <w:rPr>
          <w:sz w:val="28"/>
          <w:szCs w:val="28"/>
        </w:rPr>
      </w:pPr>
      <w:r w:rsidRPr="001A01BE">
        <w:rPr>
          <w:sz w:val="28"/>
          <w:szCs w:val="28"/>
        </w:rPr>
        <w:t>Тариф на тепловую энергию на период с 01.12.2022 по 31.12.2023 года составляет:</w:t>
      </w:r>
    </w:p>
    <w:p w14:paraId="3841F56E" w14:textId="77777777" w:rsidR="001A01BE" w:rsidRPr="001A01BE" w:rsidRDefault="001A01BE" w:rsidP="001A01BE">
      <w:pPr>
        <w:tabs>
          <w:tab w:val="left" w:pos="0"/>
          <w:tab w:val="left" w:pos="9900"/>
        </w:tabs>
        <w:ind w:firstLine="851"/>
        <w:jc w:val="both"/>
        <w:rPr>
          <w:bCs/>
          <w:snapToGrid w:val="0"/>
          <w:color w:val="000000"/>
          <w:sz w:val="28"/>
          <w:szCs w:val="28"/>
        </w:rPr>
      </w:pPr>
      <w:r w:rsidRPr="001A01BE">
        <w:rPr>
          <w:bCs/>
          <w:snapToGrid w:val="0"/>
          <w:color w:val="000000"/>
          <w:sz w:val="28"/>
          <w:szCs w:val="28"/>
        </w:rPr>
        <w:t>- с 01.12.2022 по 31.12.2023 – 1 651,19 Гкал (без НДС);</w:t>
      </w:r>
    </w:p>
    <w:p w14:paraId="55715A78" w14:textId="77777777" w:rsidR="001A01BE" w:rsidRPr="001A01BE" w:rsidRDefault="001A01BE" w:rsidP="001A01BE">
      <w:pPr>
        <w:tabs>
          <w:tab w:val="left" w:pos="0"/>
          <w:tab w:val="left" w:pos="9900"/>
        </w:tabs>
        <w:ind w:firstLine="851"/>
        <w:jc w:val="both"/>
        <w:rPr>
          <w:bCs/>
          <w:snapToGrid w:val="0"/>
          <w:color w:val="000000"/>
          <w:sz w:val="28"/>
          <w:szCs w:val="28"/>
        </w:rPr>
      </w:pPr>
      <w:r w:rsidRPr="001A01BE">
        <w:rPr>
          <w:bCs/>
          <w:snapToGrid w:val="0"/>
          <w:color w:val="000000"/>
          <w:sz w:val="28"/>
          <w:szCs w:val="28"/>
        </w:rPr>
        <w:t>Тариф на теплоноситель:</w:t>
      </w:r>
    </w:p>
    <w:p w14:paraId="78A8A1CE" w14:textId="77777777" w:rsidR="001A01BE" w:rsidRPr="001A01BE" w:rsidRDefault="001A01BE" w:rsidP="001A01BE">
      <w:pPr>
        <w:ind w:firstLine="709"/>
        <w:jc w:val="both"/>
        <w:rPr>
          <w:bCs/>
          <w:sz w:val="28"/>
          <w:szCs w:val="28"/>
        </w:rPr>
      </w:pPr>
      <w:r w:rsidRPr="001A01BE">
        <w:rPr>
          <w:bCs/>
          <w:sz w:val="28"/>
          <w:szCs w:val="28"/>
        </w:rPr>
        <w:t>- с 01.12.2022 по 31.12.2023 – 46,46 руб./ м³ (без НДС).</w:t>
      </w:r>
    </w:p>
    <w:p w14:paraId="78545178" w14:textId="77777777" w:rsidR="001A01BE" w:rsidRPr="001A01BE" w:rsidRDefault="001A01BE" w:rsidP="001A01BE">
      <w:pPr>
        <w:ind w:right="142" w:firstLine="851"/>
        <w:jc w:val="both"/>
        <w:rPr>
          <w:sz w:val="28"/>
          <w:szCs w:val="28"/>
        </w:rPr>
      </w:pPr>
      <w:r w:rsidRPr="001A01BE">
        <w:rPr>
          <w:sz w:val="28"/>
          <w:szCs w:val="28"/>
        </w:rPr>
        <w:t>Нормативы расхода тепловой энергии, необходимой для осуществления горячего водоснабжения АО «СУЭК-Кузбасс» по узлу теплоснабжения г. Полысаево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5C66FB0" w14:textId="77777777" w:rsidR="001A01BE" w:rsidRPr="001A01BE" w:rsidRDefault="001A01BE" w:rsidP="001A01BE">
      <w:pPr>
        <w:tabs>
          <w:tab w:val="left" w:pos="0"/>
          <w:tab w:val="left" w:pos="9900"/>
        </w:tabs>
        <w:ind w:firstLine="851"/>
        <w:jc w:val="right"/>
        <w:rPr>
          <w:snapToGrid w:val="0"/>
          <w:sz w:val="28"/>
          <w:szCs w:val="28"/>
        </w:rPr>
      </w:pPr>
      <w:r w:rsidRPr="001A01BE">
        <w:rPr>
          <w:sz w:val="28"/>
          <w:szCs w:val="28"/>
        </w:rPr>
        <w:t>Таблица 18</w:t>
      </w:r>
    </w:p>
    <w:p w14:paraId="38B79FF5" w14:textId="77777777" w:rsidR="001A01BE" w:rsidRPr="001A01BE" w:rsidRDefault="001A01BE" w:rsidP="001A01BE">
      <w:pPr>
        <w:keepNext/>
        <w:jc w:val="center"/>
        <w:rPr>
          <w:b/>
          <w:sz w:val="28"/>
          <w:szCs w:val="20"/>
          <w:u w:val="single"/>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1A01BE" w:rsidRPr="001A01BE" w14:paraId="0013A779" w14:textId="77777777" w:rsidTr="00293CC7">
        <w:trPr>
          <w:trHeight w:val="420"/>
          <w:jc w:val="center"/>
        </w:trPr>
        <w:tc>
          <w:tcPr>
            <w:tcW w:w="4676" w:type="dxa"/>
            <w:gridSpan w:val="2"/>
            <w:shd w:val="clear" w:color="auto" w:fill="auto"/>
            <w:vAlign w:val="center"/>
          </w:tcPr>
          <w:p w14:paraId="77805EDB" w14:textId="77777777" w:rsidR="001A01BE" w:rsidRPr="001A01BE" w:rsidRDefault="001A01BE" w:rsidP="001A01BE">
            <w:pPr>
              <w:ind w:firstLine="851"/>
              <w:jc w:val="center"/>
              <w:rPr>
                <w:color w:val="000000"/>
                <w:szCs w:val="28"/>
              </w:rPr>
            </w:pPr>
            <w:r w:rsidRPr="001A01BE">
              <w:rPr>
                <w:color w:val="000000"/>
                <w:szCs w:val="28"/>
              </w:rPr>
              <w:t>С изолированными стояками</w:t>
            </w:r>
          </w:p>
        </w:tc>
        <w:tc>
          <w:tcPr>
            <w:tcW w:w="4675" w:type="dxa"/>
            <w:gridSpan w:val="2"/>
            <w:shd w:val="clear" w:color="auto" w:fill="auto"/>
            <w:vAlign w:val="center"/>
            <w:hideMark/>
          </w:tcPr>
          <w:p w14:paraId="12C3E422" w14:textId="77777777" w:rsidR="001A01BE" w:rsidRPr="001A01BE" w:rsidRDefault="001A01BE" w:rsidP="001A01BE">
            <w:pPr>
              <w:ind w:firstLine="851"/>
              <w:jc w:val="center"/>
              <w:rPr>
                <w:color w:val="000000"/>
                <w:szCs w:val="28"/>
              </w:rPr>
            </w:pPr>
            <w:r w:rsidRPr="001A01BE">
              <w:rPr>
                <w:color w:val="000000"/>
                <w:szCs w:val="28"/>
              </w:rPr>
              <w:t>С неизолированными стояками</w:t>
            </w:r>
          </w:p>
        </w:tc>
      </w:tr>
      <w:tr w:rsidR="001A01BE" w:rsidRPr="001A01BE" w14:paraId="295D6F56" w14:textId="77777777" w:rsidTr="00293CC7">
        <w:trPr>
          <w:trHeight w:val="255"/>
          <w:jc w:val="center"/>
        </w:trPr>
        <w:tc>
          <w:tcPr>
            <w:tcW w:w="2410" w:type="dxa"/>
            <w:shd w:val="clear" w:color="auto" w:fill="auto"/>
            <w:vAlign w:val="center"/>
            <w:hideMark/>
          </w:tcPr>
          <w:p w14:paraId="0D0C8C80" w14:textId="77777777" w:rsidR="001A01BE" w:rsidRPr="001A01BE" w:rsidRDefault="001A01BE" w:rsidP="001A01BE">
            <w:pPr>
              <w:ind w:firstLine="851"/>
              <w:jc w:val="center"/>
              <w:rPr>
                <w:color w:val="000000"/>
                <w:szCs w:val="28"/>
              </w:rPr>
            </w:pPr>
            <w:r w:rsidRPr="001A01BE">
              <w:rPr>
                <w:color w:val="000000"/>
                <w:szCs w:val="28"/>
              </w:rPr>
              <w:t xml:space="preserve">с </w:t>
            </w:r>
            <w:r w:rsidRPr="001A01BE">
              <w:rPr>
                <w:color w:val="000000"/>
                <w:szCs w:val="28"/>
              </w:rPr>
              <w:br/>
              <w:t>полотенцесушителем</w:t>
            </w:r>
          </w:p>
        </w:tc>
        <w:tc>
          <w:tcPr>
            <w:tcW w:w="2266" w:type="dxa"/>
            <w:shd w:val="clear" w:color="auto" w:fill="auto"/>
            <w:vAlign w:val="center"/>
            <w:hideMark/>
          </w:tcPr>
          <w:p w14:paraId="3576BF2D" w14:textId="77777777" w:rsidR="001A01BE" w:rsidRPr="001A01BE" w:rsidRDefault="001A01BE" w:rsidP="001A01BE">
            <w:pPr>
              <w:ind w:firstLine="851"/>
              <w:jc w:val="center"/>
              <w:rPr>
                <w:color w:val="000000"/>
                <w:szCs w:val="28"/>
              </w:rPr>
            </w:pPr>
            <w:r w:rsidRPr="001A01BE">
              <w:rPr>
                <w:color w:val="000000"/>
                <w:szCs w:val="28"/>
              </w:rPr>
              <w:t>без полотенцесушителя</w:t>
            </w:r>
          </w:p>
        </w:tc>
        <w:tc>
          <w:tcPr>
            <w:tcW w:w="2409" w:type="dxa"/>
            <w:shd w:val="clear" w:color="auto" w:fill="auto"/>
            <w:vAlign w:val="center"/>
            <w:hideMark/>
          </w:tcPr>
          <w:p w14:paraId="2790FD15" w14:textId="77777777" w:rsidR="001A01BE" w:rsidRPr="001A01BE" w:rsidRDefault="001A01BE" w:rsidP="001A01BE">
            <w:pPr>
              <w:ind w:firstLine="851"/>
              <w:jc w:val="center"/>
              <w:rPr>
                <w:color w:val="000000"/>
                <w:szCs w:val="28"/>
              </w:rPr>
            </w:pPr>
            <w:r w:rsidRPr="001A01BE">
              <w:rPr>
                <w:color w:val="000000"/>
                <w:szCs w:val="28"/>
              </w:rPr>
              <w:t xml:space="preserve">с </w:t>
            </w:r>
            <w:r w:rsidRPr="001A01BE">
              <w:rPr>
                <w:color w:val="000000"/>
                <w:szCs w:val="28"/>
              </w:rPr>
              <w:br/>
              <w:t>полотенцесушителем</w:t>
            </w:r>
          </w:p>
        </w:tc>
        <w:tc>
          <w:tcPr>
            <w:tcW w:w="2266" w:type="dxa"/>
            <w:shd w:val="clear" w:color="auto" w:fill="auto"/>
            <w:vAlign w:val="center"/>
            <w:hideMark/>
          </w:tcPr>
          <w:p w14:paraId="0049C6D4" w14:textId="77777777" w:rsidR="001A01BE" w:rsidRPr="001A01BE" w:rsidRDefault="001A01BE" w:rsidP="001A01BE">
            <w:pPr>
              <w:ind w:firstLine="851"/>
              <w:jc w:val="center"/>
              <w:rPr>
                <w:color w:val="000000"/>
                <w:szCs w:val="28"/>
              </w:rPr>
            </w:pPr>
            <w:r w:rsidRPr="001A01BE">
              <w:rPr>
                <w:color w:val="000000"/>
                <w:szCs w:val="28"/>
              </w:rPr>
              <w:t>без полотенцесушителя</w:t>
            </w:r>
          </w:p>
        </w:tc>
      </w:tr>
      <w:tr w:rsidR="001A01BE" w:rsidRPr="001A01BE" w14:paraId="41D499B1" w14:textId="77777777" w:rsidTr="00293CC7">
        <w:trPr>
          <w:trHeight w:val="255"/>
          <w:jc w:val="center"/>
        </w:trPr>
        <w:tc>
          <w:tcPr>
            <w:tcW w:w="2410" w:type="dxa"/>
            <w:shd w:val="clear" w:color="auto" w:fill="auto"/>
          </w:tcPr>
          <w:p w14:paraId="0084F231" w14:textId="77777777" w:rsidR="001A01BE" w:rsidRPr="001A01BE" w:rsidRDefault="001A01BE" w:rsidP="001A01BE">
            <w:pPr>
              <w:ind w:firstLine="851"/>
              <w:jc w:val="center"/>
              <w:rPr>
                <w:snapToGrid w:val="0"/>
                <w:color w:val="000000"/>
                <w:sz w:val="28"/>
                <w:szCs w:val="28"/>
              </w:rPr>
            </w:pPr>
            <w:r w:rsidRPr="001A01BE">
              <w:rPr>
                <w:snapToGrid w:val="0"/>
                <w:color w:val="000000"/>
                <w:sz w:val="28"/>
                <w:szCs w:val="28"/>
              </w:rPr>
              <w:t>0,0603</w:t>
            </w:r>
          </w:p>
        </w:tc>
        <w:tc>
          <w:tcPr>
            <w:tcW w:w="2266" w:type="dxa"/>
            <w:shd w:val="clear" w:color="auto" w:fill="auto"/>
          </w:tcPr>
          <w:p w14:paraId="074BE94B" w14:textId="77777777" w:rsidR="001A01BE" w:rsidRPr="001A01BE" w:rsidRDefault="001A01BE" w:rsidP="001A01BE">
            <w:pPr>
              <w:ind w:firstLine="851"/>
              <w:jc w:val="center"/>
              <w:rPr>
                <w:snapToGrid w:val="0"/>
                <w:color w:val="000000"/>
                <w:sz w:val="28"/>
                <w:szCs w:val="28"/>
              </w:rPr>
            </w:pPr>
            <w:r w:rsidRPr="001A01BE">
              <w:rPr>
                <w:snapToGrid w:val="0"/>
                <w:color w:val="000000"/>
                <w:sz w:val="28"/>
                <w:szCs w:val="28"/>
              </w:rPr>
              <w:t>0,0553</w:t>
            </w:r>
          </w:p>
        </w:tc>
        <w:tc>
          <w:tcPr>
            <w:tcW w:w="2409" w:type="dxa"/>
            <w:shd w:val="clear" w:color="auto" w:fill="auto"/>
          </w:tcPr>
          <w:p w14:paraId="06418B29" w14:textId="77777777" w:rsidR="001A01BE" w:rsidRPr="001A01BE" w:rsidRDefault="001A01BE" w:rsidP="001A01BE">
            <w:pPr>
              <w:ind w:firstLine="851"/>
              <w:jc w:val="center"/>
              <w:rPr>
                <w:snapToGrid w:val="0"/>
                <w:color w:val="000000"/>
                <w:sz w:val="28"/>
                <w:szCs w:val="28"/>
              </w:rPr>
            </w:pPr>
            <w:r w:rsidRPr="001A01BE">
              <w:rPr>
                <w:snapToGrid w:val="0"/>
                <w:color w:val="000000"/>
                <w:sz w:val="28"/>
                <w:szCs w:val="28"/>
              </w:rPr>
              <w:t>0,0647</w:t>
            </w:r>
          </w:p>
        </w:tc>
        <w:tc>
          <w:tcPr>
            <w:tcW w:w="2266" w:type="dxa"/>
            <w:shd w:val="clear" w:color="auto" w:fill="auto"/>
          </w:tcPr>
          <w:p w14:paraId="1B84699E" w14:textId="77777777" w:rsidR="001A01BE" w:rsidRPr="001A01BE" w:rsidRDefault="001A01BE" w:rsidP="001A01BE">
            <w:pPr>
              <w:ind w:firstLine="851"/>
              <w:jc w:val="center"/>
              <w:rPr>
                <w:snapToGrid w:val="0"/>
                <w:color w:val="000000"/>
                <w:sz w:val="28"/>
                <w:szCs w:val="28"/>
              </w:rPr>
            </w:pPr>
            <w:r w:rsidRPr="001A01BE">
              <w:rPr>
                <w:snapToGrid w:val="0"/>
                <w:color w:val="000000"/>
                <w:sz w:val="28"/>
                <w:szCs w:val="28"/>
              </w:rPr>
              <w:t>0,0598</w:t>
            </w:r>
          </w:p>
        </w:tc>
      </w:tr>
    </w:tbl>
    <w:p w14:paraId="141901D8" w14:textId="77777777" w:rsidR="001A01BE" w:rsidRPr="001A01BE" w:rsidRDefault="001A01BE" w:rsidP="001A01BE">
      <w:pPr>
        <w:ind w:firstLine="851"/>
        <w:rPr>
          <w:color w:val="000000"/>
          <w:sz w:val="28"/>
          <w:szCs w:val="28"/>
        </w:rPr>
      </w:pPr>
    </w:p>
    <w:p w14:paraId="1E6871DE" w14:textId="77777777" w:rsidR="001A01BE" w:rsidRPr="001A01BE" w:rsidRDefault="001A01BE" w:rsidP="001A01BE">
      <w:pPr>
        <w:ind w:firstLine="709"/>
        <w:jc w:val="both"/>
        <w:rPr>
          <w:sz w:val="28"/>
          <w:szCs w:val="28"/>
        </w:rPr>
      </w:pPr>
      <w:r w:rsidRPr="001A01BE">
        <w:rPr>
          <w:color w:val="000000"/>
          <w:sz w:val="28"/>
          <w:szCs w:val="28"/>
        </w:rPr>
        <w:t>На основании вышеуказанного эксперты предлагают принять тарифы на горячую воду в открытой системе горячего водоснабжения на 2023 год. для АО «СУЭК-Кузбасс» по узлу теплоснабжения г. Полысаево</w:t>
      </w:r>
      <w:r w:rsidRPr="001A01BE">
        <w:rPr>
          <w:sz w:val="28"/>
          <w:szCs w:val="28"/>
        </w:rPr>
        <w:t xml:space="preserve"> в следующем виде:</w:t>
      </w:r>
    </w:p>
    <w:p w14:paraId="27E5268B" w14:textId="77777777" w:rsidR="001A01BE" w:rsidRPr="001A01BE" w:rsidRDefault="001A01BE" w:rsidP="001A01BE">
      <w:pPr>
        <w:ind w:firstLine="709"/>
        <w:jc w:val="both"/>
        <w:rPr>
          <w:sz w:val="28"/>
          <w:szCs w:val="28"/>
        </w:rPr>
      </w:pPr>
    </w:p>
    <w:p w14:paraId="1D04749F" w14:textId="77777777" w:rsidR="001A01BE" w:rsidRPr="001A01BE" w:rsidRDefault="001A01BE" w:rsidP="001A01BE">
      <w:pPr>
        <w:spacing w:line="360" w:lineRule="auto"/>
        <w:ind w:right="-284" w:firstLine="851"/>
        <w:jc w:val="right"/>
        <w:rPr>
          <w:sz w:val="28"/>
          <w:szCs w:val="28"/>
        </w:rPr>
        <w:sectPr w:rsidR="001A01BE" w:rsidRPr="001A01BE" w:rsidSect="00200589">
          <w:headerReference w:type="default" r:id="rId26"/>
          <w:footerReference w:type="even" r:id="rId27"/>
          <w:pgSz w:w="11906" w:h="16838"/>
          <w:pgMar w:top="993" w:right="849" w:bottom="709" w:left="1701" w:header="720" w:footer="720" w:gutter="0"/>
          <w:pgNumType w:start="1"/>
          <w:cols w:space="720"/>
          <w:titlePg/>
          <w:docGrid w:linePitch="326"/>
        </w:sectPr>
      </w:pPr>
      <w:bookmarkStart w:id="76" w:name="_Toc21692685"/>
      <w:bookmarkStart w:id="77" w:name="_Toc24038068"/>
      <w:bookmarkStart w:id="78" w:name="_Toc25849373"/>
    </w:p>
    <w:p w14:paraId="4EFAAE3C" w14:textId="77777777" w:rsidR="001A01BE" w:rsidRPr="001A01BE" w:rsidRDefault="001A01BE" w:rsidP="001A01BE">
      <w:pPr>
        <w:spacing w:line="360" w:lineRule="auto"/>
        <w:ind w:right="-284" w:firstLine="851"/>
        <w:jc w:val="right"/>
        <w:rPr>
          <w:sz w:val="28"/>
          <w:szCs w:val="28"/>
        </w:rPr>
      </w:pPr>
      <w:r w:rsidRPr="001A01BE">
        <w:rPr>
          <w:sz w:val="28"/>
          <w:szCs w:val="28"/>
        </w:rPr>
        <w:lastRenderedPageBreak/>
        <w:t>Таблица 19</w:t>
      </w:r>
    </w:p>
    <w:p w14:paraId="01FB0FAA" w14:textId="77777777" w:rsidR="001A01BE" w:rsidRPr="001A01BE" w:rsidRDefault="001A01BE" w:rsidP="001A01BE">
      <w:pPr>
        <w:tabs>
          <w:tab w:val="left" w:pos="1890"/>
        </w:tabs>
        <w:ind w:right="-284"/>
        <w:jc w:val="center"/>
        <w:rPr>
          <w:snapToGrid w:val="0"/>
          <w:sz w:val="28"/>
          <w:szCs w:val="28"/>
        </w:rPr>
      </w:pPr>
      <w:r w:rsidRPr="001A01BE">
        <w:rPr>
          <w:snapToGrid w:val="0"/>
          <w:sz w:val="28"/>
          <w:szCs w:val="28"/>
        </w:rPr>
        <w:t xml:space="preserve">Тарифы на горячую воду АО «СУЭК-Кузбасс», реализуемую в открытой системе горячего водоснабжения </w:t>
      </w:r>
    </w:p>
    <w:p w14:paraId="17949466" w14:textId="77777777" w:rsidR="001A01BE" w:rsidRPr="001A01BE" w:rsidRDefault="001A01BE" w:rsidP="001A01BE">
      <w:pPr>
        <w:tabs>
          <w:tab w:val="left" w:pos="1890"/>
        </w:tabs>
        <w:ind w:right="-284"/>
        <w:jc w:val="center"/>
        <w:rPr>
          <w:snapToGrid w:val="0"/>
          <w:sz w:val="28"/>
          <w:szCs w:val="28"/>
        </w:rPr>
      </w:pPr>
      <w:r w:rsidRPr="001A01BE">
        <w:rPr>
          <w:snapToGrid w:val="0"/>
          <w:sz w:val="28"/>
          <w:szCs w:val="28"/>
        </w:rPr>
        <w:t xml:space="preserve">на потребительском рынке г. Полысаево </w:t>
      </w:r>
      <w:r w:rsidRPr="001A01BE">
        <w:rPr>
          <w:sz w:val="28"/>
          <w:szCs w:val="28"/>
        </w:rPr>
        <w:t>(без НДС)</w:t>
      </w:r>
    </w:p>
    <w:p w14:paraId="3A0DC3E8" w14:textId="77777777" w:rsidR="001A01BE" w:rsidRPr="001A01BE" w:rsidRDefault="001A01BE" w:rsidP="001A01BE">
      <w:pPr>
        <w:keepNext/>
        <w:jc w:val="center"/>
        <w:rPr>
          <w:b/>
          <w:sz w:val="28"/>
          <w:szCs w:val="20"/>
          <w:u w:val="single"/>
        </w:rPr>
      </w:pPr>
    </w:p>
    <w:tbl>
      <w:tblPr>
        <w:tblpPr w:leftFromText="180" w:rightFromText="180" w:vertAnchor="text" w:horzAnchor="margin" w:tblpY="198"/>
        <w:tblW w:w="15386" w:type="dxa"/>
        <w:tblLayout w:type="fixed"/>
        <w:tblLook w:val="04A0" w:firstRow="1" w:lastRow="0" w:firstColumn="1" w:lastColumn="0" w:noHBand="0" w:noVBand="1"/>
      </w:tblPr>
      <w:tblGrid>
        <w:gridCol w:w="1675"/>
        <w:gridCol w:w="1265"/>
        <w:gridCol w:w="996"/>
        <w:gridCol w:w="903"/>
        <w:gridCol w:w="969"/>
        <w:gridCol w:w="971"/>
        <w:gridCol w:w="969"/>
        <w:gridCol w:w="972"/>
        <w:gridCol w:w="969"/>
        <w:gridCol w:w="971"/>
        <w:gridCol w:w="1108"/>
        <w:gridCol w:w="1108"/>
        <w:gridCol w:w="1252"/>
        <w:gridCol w:w="1247"/>
        <w:gridCol w:w="11"/>
      </w:tblGrid>
      <w:tr w:rsidR="001A01BE" w:rsidRPr="001A01BE" w14:paraId="331EC585" w14:textId="77777777" w:rsidTr="00293CC7">
        <w:trPr>
          <w:trHeight w:val="410"/>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216443" w14:textId="77777777" w:rsidR="001A01BE" w:rsidRPr="001A01BE" w:rsidRDefault="001A01BE" w:rsidP="001A01BE">
            <w:pPr>
              <w:ind w:left="-132" w:firstLine="132"/>
              <w:jc w:val="center"/>
            </w:pPr>
            <w:r w:rsidRPr="001A01BE">
              <w:t>Наименование регулируемой организации</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03508" w14:textId="77777777" w:rsidR="001A01BE" w:rsidRPr="001A01BE" w:rsidRDefault="001A01BE" w:rsidP="001A01BE">
            <w:pPr>
              <w:jc w:val="center"/>
            </w:pPr>
            <w:r w:rsidRPr="001A01BE">
              <w:t>Период</w:t>
            </w:r>
          </w:p>
        </w:tc>
        <w:tc>
          <w:tcPr>
            <w:tcW w:w="3839" w:type="dxa"/>
            <w:gridSpan w:val="4"/>
            <w:tcBorders>
              <w:top w:val="single" w:sz="4" w:space="0" w:color="auto"/>
              <w:left w:val="nil"/>
              <w:bottom w:val="single" w:sz="4" w:space="0" w:color="auto"/>
              <w:right w:val="single" w:sz="4" w:space="0" w:color="auto"/>
            </w:tcBorders>
            <w:shd w:val="clear" w:color="auto" w:fill="auto"/>
            <w:vAlign w:val="center"/>
            <w:hideMark/>
          </w:tcPr>
          <w:p w14:paraId="19CF53D1" w14:textId="77777777" w:rsidR="001A01BE" w:rsidRPr="001A01BE" w:rsidRDefault="001A01BE" w:rsidP="001A01BE">
            <w:pPr>
              <w:jc w:val="center"/>
            </w:pPr>
            <w:r w:rsidRPr="001A01BE">
              <w:t>Тариф на горячую воду для населения, руб./м</w:t>
            </w:r>
            <w:r w:rsidRPr="001A01BE">
              <w:rPr>
                <w:vertAlign w:val="superscript"/>
              </w:rPr>
              <w:t xml:space="preserve">3 </w:t>
            </w:r>
            <w:r w:rsidRPr="001A01BE">
              <w:t xml:space="preserve"> (с НДС)</w:t>
            </w:r>
          </w:p>
        </w:tc>
        <w:tc>
          <w:tcPr>
            <w:tcW w:w="3881" w:type="dxa"/>
            <w:gridSpan w:val="4"/>
            <w:tcBorders>
              <w:top w:val="single" w:sz="4" w:space="0" w:color="auto"/>
              <w:left w:val="nil"/>
              <w:bottom w:val="single" w:sz="4" w:space="0" w:color="auto"/>
              <w:right w:val="single" w:sz="4" w:space="0" w:color="auto"/>
            </w:tcBorders>
            <w:shd w:val="clear" w:color="auto" w:fill="auto"/>
            <w:vAlign w:val="center"/>
            <w:hideMark/>
          </w:tcPr>
          <w:p w14:paraId="41CF3F95" w14:textId="77777777" w:rsidR="001A01BE" w:rsidRPr="001A01BE" w:rsidRDefault="001A01BE" w:rsidP="001A01BE">
            <w:pPr>
              <w:jc w:val="center"/>
            </w:pPr>
            <w:r w:rsidRPr="001A01BE">
              <w:t>Тариф на горячую воду для прочих потребителей, руб./ м</w:t>
            </w:r>
            <w:r w:rsidRPr="001A01BE">
              <w:rPr>
                <w:vertAlign w:val="superscript"/>
              </w:rPr>
              <w:t>3</w:t>
            </w:r>
            <w:r w:rsidRPr="001A01BE">
              <w:t xml:space="preserve"> (без НДС)</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71BFB" w14:textId="77777777" w:rsidR="001A01BE" w:rsidRPr="001A01BE" w:rsidRDefault="001A01BE" w:rsidP="001A01BE">
            <w:pPr>
              <w:jc w:val="center"/>
            </w:pPr>
            <w:r w:rsidRPr="001A01BE">
              <w:t>Компо-нент на теплоно-ситель, руб./м3  (без НДС)</w:t>
            </w:r>
          </w:p>
        </w:tc>
        <w:tc>
          <w:tcPr>
            <w:tcW w:w="3618" w:type="dxa"/>
            <w:gridSpan w:val="4"/>
            <w:tcBorders>
              <w:top w:val="single" w:sz="4" w:space="0" w:color="auto"/>
              <w:left w:val="nil"/>
              <w:bottom w:val="single" w:sz="4" w:space="0" w:color="auto"/>
              <w:right w:val="single" w:sz="4" w:space="0" w:color="auto"/>
            </w:tcBorders>
            <w:shd w:val="clear" w:color="auto" w:fill="auto"/>
            <w:vAlign w:val="center"/>
            <w:hideMark/>
          </w:tcPr>
          <w:p w14:paraId="5F8958C1" w14:textId="77777777" w:rsidR="001A01BE" w:rsidRPr="001A01BE" w:rsidRDefault="001A01BE" w:rsidP="001A01BE">
            <w:pPr>
              <w:jc w:val="center"/>
            </w:pPr>
            <w:r w:rsidRPr="001A01BE">
              <w:t>Компонент на тепловую энергию</w:t>
            </w:r>
          </w:p>
        </w:tc>
      </w:tr>
      <w:tr w:rsidR="001A01BE" w:rsidRPr="001A01BE" w14:paraId="3550C4E8" w14:textId="77777777" w:rsidTr="00293CC7">
        <w:trPr>
          <w:trHeight w:val="356"/>
        </w:trPr>
        <w:tc>
          <w:tcPr>
            <w:tcW w:w="1675" w:type="dxa"/>
            <w:vMerge/>
            <w:tcBorders>
              <w:left w:val="single" w:sz="4" w:space="0" w:color="auto"/>
              <w:bottom w:val="single" w:sz="4" w:space="0" w:color="auto"/>
              <w:right w:val="single" w:sz="4" w:space="0" w:color="auto"/>
            </w:tcBorders>
            <w:shd w:val="clear" w:color="auto" w:fill="auto"/>
            <w:vAlign w:val="center"/>
            <w:hideMark/>
          </w:tcPr>
          <w:p w14:paraId="3E8C5E40" w14:textId="77777777" w:rsidR="001A01BE" w:rsidRPr="001A01BE" w:rsidRDefault="001A01BE" w:rsidP="001A01BE"/>
        </w:tc>
        <w:tc>
          <w:tcPr>
            <w:tcW w:w="1265" w:type="dxa"/>
            <w:vMerge/>
            <w:tcBorders>
              <w:top w:val="single" w:sz="4" w:space="0" w:color="auto"/>
              <w:left w:val="single" w:sz="4" w:space="0" w:color="auto"/>
              <w:bottom w:val="single" w:sz="4" w:space="0" w:color="auto"/>
              <w:right w:val="single" w:sz="4" w:space="0" w:color="auto"/>
            </w:tcBorders>
            <w:vAlign w:val="center"/>
            <w:hideMark/>
          </w:tcPr>
          <w:p w14:paraId="2A089C69" w14:textId="77777777" w:rsidR="001A01BE" w:rsidRPr="001A01BE" w:rsidRDefault="001A01BE" w:rsidP="001A01BE"/>
        </w:tc>
        <w:tc>
          <w:tcPr>
            <w:tcW w:w="1899" w:type="dxa"/>
            <w:gridSpan w:val="2"/>
            <w:tcBorders>
              <w:top w:val="single" w:sz="4" w:space="0" w:color="auto"/>
              <w:left w:val="nil"/>
              <w:bottom w:val="single" w:sz="4" w:space="0" w:color="auto"/>
              <w:right w:val="single" w:sz="4" w:space="0" w:color="auto"/>
            </w:tcBorders>
            <w:shd w:val="clear" w:color="auto" w:fill="auto"/>
            <w:vAlign w:val="center"/>
            <w:hideMark/>
          </w:tcPr>
          <w:p w14:paraId="276535D9" w14:textId="77777777" w:rsidR="001A01BE" w:rsidRPr="001A01BE" w:rsidRDefault="001A01BE" w:rsidP="001A01BE">
            <w:pPr>
              <w:jc w:val="center"/>
            </w:pPr>
            <w:r w:rsidRPr="001A01BE">
              <w:t>Изолированные стояки</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70CF872B" w14:textId="77777777" w:rsidR="001A01BE" w:rsidRPr="001A01BE" w:rsidRDefault="001A01BE" w:rsidP="001A01BE">
            <w:pPr>
              <w:jc w:val="center"/>
            </w:pPr>
            <w:r w:rsidRPr="001A01BE">
              <w:t>Неизолированные стояки</w:t>
            </w:r>
          </w:p>
        </w:tc>
        <w:tc>
          <w:tcPr>
            <w:tcW w:w="1941" w:type="dxa"/>
            <w:gridSpan w:val="2"/>
            <w:tcBorders>
              <w:top w:val="single" w:sz="4" w:space="0" w:color="auto"/>
              <w:left w:val="nil"/>
              <w:bottom w:val="single" w:sz="4" w:space="0" w:color="auto"/>
              <w:right w:val="single" w:sz="4" w:space="0" w:color="auto"/>
            </w:tcBorders>
            <w:shd w:val="clear" w:color="auto" w:fill="auto"/>
            <w:vAlign w:val="center"/>
            <w:hideMark/>
          </w:tcPr>
          <w:p w14:paraId="64816572" w14:textId="77777777" w:rsidR="001A01BE" w:rsidRPr="001A01BE" w:rsidRDefault="001A01BE" w:rsidP="001A01BE">
            <w:pPr>
              <w:jc w:val="center"/>
            </w:pPr>
            <w:r w:rsidRPr="001A01BE">
              <w:t>Изолированные стояки</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531DA4BF" w14:textId="77777777" w:rsidR="001A01BE" w:rsidRPr="001A01BE" w:rsidRDefault="001A01BE" w:rsidP="001A01BE">
            <w:pPr>
              <w:jc w:val="center"/>
            </w:pPr>
            <w:r w:rsidRPr="001A01BE">
              <w:t>Неизолированные стояки</w:t>
            </w: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33462787" w14:textId="77777777" w:rsidR="001A01BE" w:rsidRPr="001A01BE" w:rsidRDefault="001A01BE" w:rsidP="001A01BE"/>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25672E5A" w14:textId="77777777" w:rsidR="001A01BE" w:rsidRPr="001A01BE" w:rsidRDefault="001A01BE" w:rsidP="001A01BE">
            <w:pPr>
              <w:ind w:left="-57" w:right="-57"/>
              <w:jc w:val="center"/>
            </w:pPr>
            <w:r w:rsidRPr="001A01BE">
              <w:t xml:space="preserve">Односта-вочный, руб./Гкал </w:t>
            </w:r>
            <w:r w:rsidRPr="001A01BE">
              <w:br/>
              <w:t>(без НДС)</w:t>
            </w:r>
          </w:p>
        </w:tc>
        <w:tc>
          <w:tcPr>
            <w:tcW w:w="2510" w:type="dxa"/>
            <w:gridSpan w:val="3"/>
            <w:tcBorders>
              <w:top w:val="single" w:sz="4" w:space="0" w:color="auto"/>
              <w:left w:val="nil"/>
              <w:bottom w:val="single" w:sz="4" w:space="0" w:color="auto"/>
              <w:right w:val="single" w:sz="4" w:space="0" w:color="auto"/>
            </w:tcBorders>
            <w:shd w:val="clear" w:color="auto" w:fill="auto"/>
            <w:vAlign w:val="center"/>
            <w:hideMark/>
          </w:tcPr>
          <w:p w14:paraId="0269F10A" w14:textId="77777777" w:rsidR="001A01BE" w:rsidRPr="001A01BE" w:rsidRDefault="001A01BE" w:rsidP="001A01BE">
            <w:pPr>
              <w:jc w:val="center"/>
            </w:pPr>
            <w:r w:rsidRPr="001A01BE">
              <w:t>Двухставочный</w:t>
            </w:r>
          </w:p>
        </w:tc>
      </w:tr>
      <w:tr w:rsidR="001A01BE" w:rsidRPr="001A01BE" w14:paraId="436BFD3D" w14:textId="77777777" w:rsidTr="00293CC7">
        <w:trPr>
          <w:gridAfter w:val="1"/>
          <w:wAfter w:w="11" w:type="dxa"/>
          <w:trHeight w:val="776"/>
        </w:trPr>
        <w:tc>
          <w:tcPr>
            <w:tcW w:w="1675" w:type="dxa"/>
            <w:vMerge/>
            <w:tcBorders>
              <w:left w:val="single" w:sz="4" w:space="0" w:color="auto"/>
              <w:bottom w:val="single" w:sz="4" w:space="0" w:color="auto"/>
              <w:right w:val="single" w:sz="4" w:space="0" w:color="auto"/>
            </w:tcBorders>
            <w:shd w:val="clear" w:color="auto" w:fill="auto"/>
            <w:vAlign w:val="center"/>
            <w:hideMark/>
          </w:tcPr>
          <w:p w14:paraId="769EBB91" w14:textId="77777777" w:rsidR="001A01BE" w:rsidRPr="001A01BE" w:rsidRDefault="001A01BE" w:rsidP="001A01BE"/>
        </w:tc>
        <w:tc>
          <w:tcPr>
            <w:tcW w:w="1265" w:type="dxa"/>
            <w:vMerge/>
            <w:tcBorders>
              <w:top w:val="single" w:sz="4" w:space="0" w:color="auto"/>
              <w:left w:val="single" w:sz="4" w:space="0" w:color="auto"/>
              <w:bottom w:val="single" w:sz="4" w:space="0" w:color="auto"/>
              <w:right w:val="single" w:sz="4" w:space="0" w:color="auto"/>
            </w:tcBorders>
            <w:vAlign w:val="center"/>
            <w:hideMark/>
          </w:tcPr>
          <w:p w14:paraId="428E9EDD" w14:textId="77777777" w:rsidR="001A01BE" w:rsidRPr="001A01BE" w:rsidRDefault="001A01BE" w:rsidP="001A01BE"/>
        </w:tc>
        <w:tc>
          <w:tcPr>
            <w:tcW w:w="996" w:type="dxa"/>
            <w:tcBorders>
              <w:top w:val="nil"/>
              <w:left w:val="nil"/>
              <w:bottom w:val="single" w:sz="4" w:space="0" w:color="auto"/>
              <w:right w:val="single" w:sz="4" w:space="0" w:color="auto"/>
            </w:tcBorders>
            <w:shd w:val="clear" w:color="auto" w:fill="auto"/>
            <w:vAlign w:val="center"/>
            <w:hideMark/>
          </w:tcPr>
          <w:p w14:paraId="7471616B" w14:textId="77777777" w:rsidR="001A01BE" w:rsidRPr="001A01BE" w:rsidRDefault="001A01BE" w:rsidP="001A01BE">
            <w:pPr>
              <w:jc w:val="center"/>
            </w:pPr>
            <w:r w:rsidRPr="001A01BE">
              <w:t>с поло-тенце-суши-телями</w:t>
            </w:r>
          </w:p>
        </w:tc>
        <w:tc>
          <w:tcPr>
            <w:tcW w:w="903" w:type="dxa"/>
            <w:tcBorders>
              <w:top w:val="nil"/>
              <w:left w:val="nil"/>
              <w:bottom w:val="single" w:sz="4" w:space="0" w:color="auto"/>
              <w:right w:val="single" w:sz="4" w:space="0" w:color="auto"/>
            </w:tcBorders>
            <w:shd w:val="clear" w:color="auto" w:fill="auto"/>
            <w:vAlign w:val="center"/>
            <w:hideMark/>
          </w:tcPr>
          <w:p w14:paraId="3CB33D9B" w14:textId="77777777" w:rsidR="001A01BE" w:rsidRPr="001A01BE" w:rsidRDefault="001A01BE" w:rsidP="001A01BE">
            <w:pPr>
              <w:jc w:val="center"/>
            </w:pPr>
            <w:r w:rsidRPr="001A01BE">
              <w:t>без поло-тенце-суши-теля</w:t>
            </w:r>
          </w:p>
        </w:tc>
        <w:tc>
          <w:tcPr>
            <w:tcW w:w="969" w:type="dxa"/>
            <w:tcBorders>
              <w:top w:val="nil"/>
              <w:left w:val="nil"/>
              <w:bottom w:val="single" w:sz="4" w:space="0" w:color="auto"/>
              <w:right w:val="single" w:sz="4" w:space="0" w:color="auto"/>
            </w:tcBorders>
            <w:shd w:val="clear" w:color="auto" w:fill="auto"/>
            <w:vAlign w:val="center"/>
            <w:hideMark/>
          </w:tcPr>
          <w:p w14:paraId="434F4757" w14:textId="77777777" w:rsidR="001A01BE" w:rsidRPr="001A01BE" w:rsidRDefault="001A01BE" w:rsidP="001A01BE">
            <w:pPr>
              <w:jc w:val="center"/>
            </w:pPr>
            <w:r w:rsidRPr="001A01BE">
              <w:t>с поло-тенце-суши-телями</w:t>
            </w:r>
          </w:p>
        </w:tc>
        <w:tc>
          <w:tcPr>
            <w:tcW w:w="971" w:type="dxa"/>
            <w:tcBorders>
              <w:top w:val="nil"/>
              <w:left w:val="nil"/>
              <w:bottom w:val="single" w:sz="4" w:space="0" w:color="auto"/>
              <w:right w:val="single" w:sz="4" w:space="0" w:color="auto"/>
            </w:tcBorders>
            <w:shd w:val="clear" w:color="auto" w:fill="auto"/>
            <w:vAlign w:val="center"/>
            <w:hideMark/>
          </w:tcPr>
          <w:p w14:paraId="53709AE3" w14:textId="77777777" w:rsidR="001A01BE" w:rsidRPr="001A01BE" w:rsidRDefault="001A01BE" w:rsidP="001A01BE">
            <w:pPr>
              <w:jc w:val="center"/>
            </w:pPr>
            <w:r w:rsidRPr="001A01BE">
              <w:t>без поло-тенце-суши-теля</w:t>
            </w:r>
          </w:p>
        </w:tc>
        <w:tc>
          <w:tcPr>
            <w:tcW w:w="969" w:type="dxa"/>
            <w:tcBorders>
              <w:top w:val="nil"/>
              <w:left w:val="nil"/>
              <w:bottom w:val="single" w:sz="4" w:space="0" w:color="auto"/>
              <w:right w:val="single" w:sz="4" w:space="0" w:color="auto"/>
            </w:tcBorders>
            <w:shd w:val="clear" w:color="auto" w:fill="auto"/>
            <w:vAlign w:val="center"/>
            <w:hideMark/>
          </w:tcPr>
          <w:p w14:paraId="21F2DED8" w14:textId="77777777" w:rsidR="001A01BE" w:rsidRPr="001A01BE" w:rsidRDefault="001A01BE" w:rsidP="001A01BE">
            <w:pPr>
              <w:jc w:val="center"/>
            </w:pPr>
            <w:r w:rsidRPr="001A01BE">
              <w:t>с поло-тенце-суши-телями</w:t>
            </w:r>
          </w:p>
        </w:tc>
        <w:tc>
          <w:tcPr>
            <w:tcW w:w="972" w:type="dxa"/>
            <w:tcBorders>
              <w:top w:val="nil"/>
              <w:left w:val="nil"/>
              <w:bottom w:val="single" w:sz="4" w:space="0" w:color="auto"/>
              <w:right w:val="single" w:sz="4" w:space="0" w:color="auto"/>
            </w:tcBorders>
            <w:shd w:val="clear" w:color="auto" w:fill="auto"/>
            <w:vAlign w:val="center"/>
            <w:hideMark/>
          </w:tcPr>
          <w:p w14:paraId="7D5BB8EA" w14:textId="77777777" w:rsidR="001A01BE" w:rsidRPr="001A01BE" w:rsidRDefault="001A01BE" w:rsidP="001A01BE">
            <w:pPr>
              <w:jc w:val="center"/>
            </w:pPr>
            <w:r w:rsidRPr="001A01BE">
              <w:t>без поло-тенце-суши-теля</w:t>
            </w:r>
          </w:p>
        </w:tc>
        <w:tc>
          <w:tcPr>
            <w:tcW w:w="969" w:type="dxa"/>
            <w:tcBorders>
              <w:top w:val="nil"/>
              <w:left w:val="nil"/>
              <w:bottom w:val="single" w:sz="4" w:space="0" w:color="auto"/>
              <w:right w:val="single" w:sz="4" w:space="0" w:color="auto"/>
            </w:tcBorders>
            <w:shd w:val="clear" w:color="auto" w:fill="auto"/>
            <w:vAlign w:val="center"/>
            <w:hideMark/>
          </w:tcPr>
          <w:p w14:paraId="42D1EEE8" w14:textId="77777777" w:rsidR="001A01BE" w:rsidRPr="001A01BE" w:rsidRDefault="001A01BE" w:rsidP="001A01BE">
            <w:pPr>
              <w:jc w:val="center"/>
            </w:pPr>
            <w:r w:rsidRPr="001A01BE">
              <w:t>с поло-тенце-суши-телями</w:t>
            </w:r>
          </w:p>
        </w:tc>
        <w:tc>
          <w:tcPr>
            <w:tcW w:w="971" w:type="dxa"/>
            <w:tcBorders>
              <w:top w:val="nil"/>
              <w:left w:val="nil"/>
              <w:bottom w:val="single" w:sz="4" w:space="0" w:color="auto"/>
              <w:right w:val="single" w:sz="4" w:space="0" w:color="auto"/>
            </w:tcBorders>
            <w:shd w:val="clear" w:color="auto" w:fill="auto"/>
            <w:vAlign w:val="center"/>
            <w:hideMark/>
          </w:tcPr>
          <w:p w14:paraId="0AC7048A" w14:textId="77777777" w:rsidR="001A01BE" w:rsidRPr="001A01BE" w:rsidRDefault="001A01BE" w:rsidP="001A01BE">
            <w:pPr>
              <w:jc w:val="center"/>
            </w:pPr>
            <w:r w:rsidRPr="001A01BE">
              <w:t>без поло-тенце-суши-теля</w:t>
            </w: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1005D5D6" w14:textId="77777777" w:rsidR="001A01BE" w:rsidRPr="001A01BE" w:rsidRDefault="001A01BE" w:rsidP="001A01BE"/>
        </w:tc>
        <w:tc>
          <w:tcPr>
            <w:tcW w:w="1108" w:type="dxa"/>
            <w:vMerge/>
            <w:tcBorders>
              <w:top w:val="nil"/>
              <w:left w:val="single" w:sz="4" w:space="0" w:color="auto"/>
              <w:bottom w:val="single" w:sz="4" w:space="0" w:color="auto"/>
              <w:right w:val="single" w:sz="4" w:space="0" w:color="auto"/>
            </w:tcBorders>
            <w:vAlign w:val="center"/>
            <w:hideMark/>
          </w:tcPr>
          <w:p w14:paraId="4AE932F5" w14:textId="77777777" w:rsidR="001A01BE" w:rsidRPr="001A01BE" w:rsidRDefault="001A01BE" w:rsidP="001A01BE"/>
        </w:tc>
        <w:tc>
          <w:tcPr>
            <w:tcW w:w="1252" w:type="dxa"/>
            <w:tcBorders>
              <w:top w:val="nil"/>
              <w:left w:val="nil"/>
              <w:bottom w:val="nil"/>
              <w:right w:val="single" w:sz="4" w:space="0" w:color="auto"/>
            </w:tcBorders>
            <w:shd w:val="clear" w:color="auto" w:fill="auto"/>
            <w:vAlign w:val="center"/>
            <w:hideMark/>
          </w:tcPr>
          <w:p w14:paraId="6F54AE07" w14:textId="77777777" w:rsidR="001A01BE" w:rsidRPr="001A01BE" w:rsidRDefault="001A01BE" w:rsidP="001A01BE">
            <w:pPr>
              <w:ind w:left="-57" w:right="-57"/>
              <w:jc w:val="center"/>
            </w:pPr>
            <w:r w:rsidRPr="001A01BE">
              <w:t>Ставка за мощность, тыс. руб./Гкал/</w:t>
            </w:r>
            <w:r w:rsidRPr="001A01BE">
              <w:br/>
              <w:t>час в мес.</w:t>
            </w:r>
          </w:p>
        </w:tc>
        <w:tc>
          <w:tcPr>
            <w:tcW w:w="1247" w:type="dxa"/>
            <w:tcBorders>
              <w:top w:val="nil"/>
              <w:left w:val="nil"/>
              <w:bottom w:val="single" w:sz="4" w:space="0" w:color="auto"/>
              <w:right w:val="single" w:sz="4" w:space="0" w:color="auto"/>
            </w:tcBorders>
            <w:shd w:val="clear" w:color="auto" w:fill="auto"/>
            <w:vAlign w:val="center"/>
            <w:hideMark/>
          </w:tcPr>
          <w:p w14:paraId="1EA53842" w14:textId="77777777" w:rsidR="001A01BE" w:rsidRPr="001A01BE" w:rsidRDefault="001A01BE" w:rsidP="001A01BE">
            <w:pPr>
              <w:jc w:val="center"/>
            </w:pPr>
            <w:r w:rsidRPr="001A01BE">
              <w:t>Ставка за тепловую энергию, руб./Гкал</w:t>
            </w:r>
          </w:p>
        </w:tc>
      </w:tr>
      <w:tr w:rsidR="001A01BE" w:rsidRPr="001A01BE" w14:paraId="5ABF8290" w14:textId="77777777" w:rsidTr="00293CC7">
        <w:trPr>
          <w:gridAfter w:val="1"/>
          <w:wAfter w:w="11" w:type="dxa"/>
          <w:trHeight w:val="41"/>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DEEF05" w14:textId="77777777" w:rsidR="001A01BE" w:rsidRPr="001A01BE" w:rsidRDefault="001A01BE" w:rsidP="001A01BE">
            <w:r w:rsidRPr="001A01BE">
              <w:t>АО «СУЭК-Кузбасс»</w:t>
            </w:r>
          </w:p>
        </w:tc>
        <w:tc>
          <w:tcPr>
            <w:tcW w:w="1265" w:type="dxa"/>
            <w:tcBorders>
              <w:top w:val="nil"/>
              <w:left w:val="nil"/>
              <w:bottom w:val="single" w:sz="4" w:space="0" w:color="auto"/>
              <w:right w:val="single" w:sz="4" w:space="0" w:color="auto"/>
            </w:tcBorders>
            <w:shd w:val="clear" w:color="auto" w:fill="auto"/>
            <w:vAlign w:val="center"/>
          </w:tcPr>
          <w:p w14:paraId="23844ED6" w14:textId="77777777" w:rsidR="001A01BE" w:rsidRPr="001A01BE" w:rsidRDefault="001A01BE" w:rsidP="001A01BE">
            <w:pPr>
              <w:ind w:left="-113" w:right="-113"/>
              <w:jc w:val="center"/>
            </w:pPr>
            <w:r w:rsidRPr="001A01BE">
              <w:t>с 01.12.2022</w:t>
            </w:r>
          </w:p>
        </w:tc>
        <w:tc>
          <w:tcPr>
            <w:tcW w:w="996" w:type="dxa"/>
            <w:tcBorders>
              <w:top w:val="single" w:sz="4" w:space="0" w:color="000000"/>
              <w:left w:val="single" w:sz="4" w:space="0" w:color="000000"/>
              <w:bottom w:val="nil"/>
              <w:right w:val="single" w:sz="4" w:space="0" w:color="000000"/>
            </w:tcBorders>
            <w:shd w:val="clear" w:color="auto" w:fill="auto"/>
            <w:vAlign w:val="center"/>
          </w:tcPr>
          <w:p w14:paraId="25D12E2D" w14:textId="77777777" w:rsidR="001A01BE" w:rsidRPr="001A01BE" w:rsidRDefault="001A01BE" w:rsidP="001A01BE">
            <w:pPr>
              <w:jc w:val="center"/>
              <w:outlineLvl w:val="0"/>
              <w:rPr>
                <w:color w:val="000000"/>
                <w:szCs w:val="20"/>
              </w:rPr>
            </w:pPr>
            <w:r w:rsidRPr="001A01BE">
              <w:rPr>
                <w:color w:val="000000"/>
                <w:szCs w:val="20"/>
              </w:rPr>
              <w:t>175,24</w:t>
            </w:r>
          </w:p>
        </w:tc>
        <w:tc>
          <w:tcPr>
            <w:tcW w:w="903" w:type="dxa"/>
            <w:tcBorders>
              <w:top w:val="single" w:sz="4" w:space="0" w:color="000000"/>
              <w:left w:val="nil"/>
              <w:bottom w:val="nil"/>
              <w:right w:val="single" w:sz="4" w:space="0" w:color="000000"/>
            </w:tcBorders>
            <w:shd w:val="clear" w:color="auto" w:fill="auto"/>
            <w:vAlign w:val="center"/>
          </w:tcPr>
          <w:p w14:paraId="64E5444B" w14:textId="77777777" w:rsidR="001A01BE" w:rsidRPr="001A01BE" w:rsidRDefault="001A01BE" w:rsidP="001A01BE">
            <w:pPr>
              <w:jc w:val="center"/>
              <w:outlineLvl w:val="0"/>
              <w:rPr>
                <w:color w:val="000000"/>
                <w:szCs w:val="20"/>
              </w:rPr>
            </w:pPr>
            <w:r w:rsidRPr="001A01BE">
              <w:rPr>
                <w:color w:val="000000"/>
                <w:szCs w:val="20"/>
              </w:rPr>
              <w:t>165,32</w:t>
            </w:r>
          </w:p>
        </w:tc>
        <w:tc>
          <w:tcPr>
            <w:tcW w:w="969" w:type="dxa"/>
            <w:tcBorders>
              <w:top w:val="single" w:sz="4" w:space="0" w:color="000000"/>
              <w:left w:val="nil"/>
              <w:bottom w:val="nil"/>
              <w:right w:val="single" w:sz="4" w:space="0" w:color="000000"/>
            </w:tcBorders>
            <w:shd w:val="clear" w:color="auto" w:fill="auto"/>
            <w:vAlign w:val="center"/>
          </w:tcPr>
          <w:p w14:paraId="4A79EA2E" w14:textId="77777777" w:rsidR="001A01BE" w:rsidRPr="001A01BE" w:rsidRDefault="001A01BE" w:rsidP="001A01BE">
            <w:pPr>
              <w:jc w:val="center"/>
              <w:outlineLvl w:val="0"/>
              <w:rPr>
                <w:color w:val="000000"/>
                <w:szCs w:val="20"/>
              </w:rPr>
            </w:pPr>
            <w:r w:rsidRPr="001A01BE">
              <w:rPr>
                <w:color w:val="000000"/>
                <w:szCs w:val="20"/>
              </w:rPr>
              <w:t>183,95</w:t>
            </w:r>
          </w:p>
        </w:tc>
        <w:tc>
          <w:tcPr>
            <w:tcW w:w="971" w:type="dxa"/>
            <w:tcBorders>
              <w:top w:val="single" w:sz="4" w:space="0" w:color="000000"/>
              <w:left w:val="nil"/>
              <w:bottom w:val="nil"/>
              <w:right w:val="single" w:sz="4" w:space="0" w:color="000000"/>
            </w:tcBorders>
            <w:shd w:val="clear" w:color="auto" w:fill="auto"/>
            <w:vAlign w:val="center"/>
          </w:tcPr>
          <w:p w14:paraId="4219C6FE" w14:textId="77777777" w:rsidR="001A01BE" w:rsidRPr="001A01BE" w:rsidRDefault="001A01BE" w:rsidP="001A01BE">
            <w:pPr>
              <w:jc w:val="center"/>
              <w:outlineLvl w:val="0"/>
              <w:rPr>
                <w:color w:val="000000"/>
                <w:szCs w:val="20"/>
              </w:rPr>
            </w:pPr>
            <w:r w:rsidRPr="001A01BE">
              <w:rPr>
                <w:color w:val="000000"/>
                <w:szCs w:val="20"/>
              </w:rPr>
              <w:t>174,24</w:t>
            </w:r>
          </w:p>
        </w:tc>
        <w:tc>
          <w:tcPr>
            <w:tcW w:w="969" w:type="dxa"/>
            <w:tcBorders>
              <w:top w:val="single" w:sz="4" w:space="0" w:color="000000"/>
              <w:left w:val="nil"/>
              <w:bottom w:val="nil"/>
              <w:right w:val="single" w:sz="4" w:space="0" w:color="000000"/>
            </w:tcBorders>
            <w:shd w:val="clear" w:color="auto" w:fill="auto"/>
            <w:vAlign w:val="center"/>
          </w:tcPr>
          <w:p w14:paraId="71F3E7C5" w14:textId="77777777" w:rsidR="001A01BE" w:rsidRPr="001A01BE" w:rsidRDefault="001A01BE" w:rsidP="001A01BE">
            <w:pPr>
              <w:jc w:val="center"/>
              <w:outlineLvl w:val="0"/>
              <w:rPr>
                <w:color w:val="000000"/>
                <w:szCs w:val="20"/>
              </w:rPr>
            </w:pPr>
            <w:r w:rsidRPr="001A01BE">
              <w:rPr>
                <w:color w:val="000000"/>
                <w:szCs w:val="20"/>
              </w:rPr>
              <w:t>146,03</w:t>
            </w:r>
          </w:p>
        </w:tc>
        <w:tc>
          <w:tcPr>
            <w:tcW w:w="972" w:type="dxa"/>
            <w:tcBorders>
              <w:top w:val="single" w:sz="4" w:space="0" w:color="000000"/>
              <w:left w:val="nil"/>
              <w:bottom w:val="nil"/>
              <w:right w:val="single" w:sz="4" w:space="0" w:color="000000"/>
            </w:tcBorders>
            <w:shd w:val="clear" w:color="auto" w:fill="auto"/>
            <w:vAlign w:val="center"/>
          </w:tcPr>
          <w:p w14:paraId="350F672E" w14:textId="77777777" w:rsidR="001A01BE" w:rsidRPr="001A01BE" w:rsidRDefault="001A01BE" w:rsidP="001A01BE">
            <w:pPr>
              <w:jc w:val="center"/>
              <w:outlineLvl w:val="0"/>
              <w:rPr>
                <w:color w:val="000000"/>
                <w:szCs w:val="20"/>
              </w:rPr>
            </w:pPr>
            <w:r w:rsidRPr="001A01BE">
              <w:rPr>
                <w:color w:val="000000"/>
                <w:szCs w:val="20"/>
              </w:rPr>
              <w:t>137,77</w:t>
            </w:r>
          </w:p>
        </w:tc>
        <w:tc>
          <w:tcPr>
            <w:tcW w:w="969" w:type="dxa"/>
            <w:tcBorders>
              <w:top w:val="single" w:sz="4" w:space="0" w:color="000000"/>
              <w:left w:val="nil"/>
              <w:bottom w:val="nil"/>
              <w:right w:val="single" w:sz="4" w:space="0" w:color="000000"/>
            </w:tcBorders>
            <w:shd w:val="clear" w:color="auto" w:fill="auto"/>
            <w:vAlign w:val="center"/>
          </w:tcPr>
          <w:p w14:paraId="2AF617DE" w14:textId="77777777" w:rsidR="001A01BE" w:rsidRPr="001A01BE" w:rsidRDefault="001A01BE" w:rsidP="001A01BE">
            <w:pPr>
              <w:jc w:val="center"/>
              <w:outlineLvl w:val="0"/>
              <w:rPr>
                <w:color w:val="000000"/>
                <w:szCs w:val="20"/>
              </w:rPr>
            </w:pPr>
            <w:r w:rsidRPr="001A01BE">
              <w:rPr>
                <w:color w:val="000000"/>
                <w:szCs w:val="20"/>
              </w:rPr>
              <w:t>153,29</w:t>
            </w:r>
          </w:p>
        </w:tc>
        <w:tc>
          <w:tcPr>
            <w:tcW w:w="971" w:type="dxa"/>
            <w:tcBorders>
              <w:top w:val="single" w:sz="4" w:space="0" w:color="000000"/>
              <w:left w:val="nil"/>
              <w:bottom w:val="nil"/>
              <w:right w:val="single" w:sz="4" w:space="0" w:color="000000"/>
            </w:tcBorders>
            <w:shd w:val="clear" w:color="auto" w:fill="auto"/>
            <w:vAlign w:val="center"/>
          </w:tcPr>
          <w:p w14:paraId="3DFE766A" w14:textId="77777777" w:rsidR="001A01BE" w:rsidRPr="001A01BE" w:rsidRDefault="001A01BE" w:rsidP="001A01BE">
            <w:pPr>
              <w:jc w:val="center"/>
              <w:outlineLvl w:val="0"/>
              <w:rPr>
                <w:color w:val="000000"/>
                <w:szCs w:val="20"/>
              </w:rPr>
            </w:pPr>
            <w:r w:rsidRPr="001A01BE">
              <w:rPr>
                <w:color w:val="000000"/>
                <w:szCs w:val="20"/>
              </w:rPr>
              <w:t>145,20</w:t>
            </w:r>
          </w:p>
        </w:tc>
        <w:tc>
          <w:tcPr>
            <w:tcW w:w="1108" w:type="dxa"/>
            <w:tcBorders>
              <w:top w:val="single" w:sz="4" w:space="0" w:color="auto"/>
              <w:left w:val="nil"/>
              <w:bottom w:val="single" w:sz="4" w:space="0" w:color="auto"/>
              <w:right w:val="single" w:sz="4" w:space="0" w:color="auto"/>
            </w:tcBorders>
            <w:shd w:val="clear" w:color="auto" w:fill="auto"/>
            <w:vAlign w:val="center"/>
          </w:tcPr>
          <w:p w14:paraId="6611A762" w14:textId="77777777" w:rsidR="001A01BE" w:rsidRPr="001A01BE" w:rsidRDefault="001A01BE" w:rsidP="001A01BE">
            <w:pPr>
              <w:jc w:val="center"/>
              <w:outlineLvl w:val="0"/>
              <w:rPr>
                <w:szCs w:val="20"/>
              </w:rPr>
            </w:pPr>
            <w:r w:rsidRPr="001A01BE">
              <w:rPr>
                <w:szCs w:val="20"/>
              </w:rPr>
              <w:t>46,46</w:t>
            </w:r>
          </w:p>
        </w:tc>
        <w:tc>
          <w:tcPr>
            <w:tcW w:w="1108" w:type="dxa"/>
            <w:tcBorders>
              <w:top w:val="single" w:sz="4" w:space="0" w:color="auto"/>
              <w:left w:val="nil"/>
              <w:bottom w:val="single" w:sz="4" w:space="0" w:color="auto"/>
              <w:right w:val="single" w:sz="4" w:space="0" w:color="auto"/>
            </w:tcBorders>
            <w:shd w:val="clear" w:color="auto" w:fill="auto"/>
            <w:vAlign w:val="center"/>
          </w:tcPr>
          <w:p w14:paraId="4E4F4380" w14:textId="77777777" w:rsidR="001A01BE" w:rsidRPr="001A01BE" w:rsidRDefault="001A01BE" w:rsidP="001A01BE">
            <w:pPr>
              <w:jc w:val="center"/>
              <w:outlineLvl w:val="0"/>
              <w:rPr>
                <w:szCs w:val="20"/>
              </w:rPr>
            </w:pPr>
            <w:r w:rsidRPr="001A01BE">
              <w:rPr>
                <w:szCs w:val="20"/>
              </w:rPr>
              <w:t>1 651,19</w:t>
            </w:r>
          </w:p>
        </w:tc>
        <w:tc>
          <w:tcPr>
            <w:tcW w:w="1252" w:type="dxa"/>
            <w:tcBorders>
              <w:top w:val="single" w:sz="4" w:space="0" w:color="auto"/>
              <w:left w:val="nil"/>
              <w:bottom w:val="single" w:sz="4" w:space="0" w:color="auto"/>
              <w:right w:val="single" w:sz="4" w:space="0" w:color="auto"/>
            </w:tcBorders>
            <w:shd w:val="clear" w:color="auto" w:fill="auto"/>
            <w:vAlign w:val="center"/>
          </w:tcPr>
          <w:p w14:paraId="51DD6ABA" w14:textId="77777777" w:rsidR="001A01BE" w:rsidRPr="001A01BE" w:rsidRDefault="001A01BE" w:rsidP="001A01BE">
            <w:pPr>
              <w:jc w:val="center"/>
            </w:pPr>
            <w:r w:rsidRPr="001A01BE">
              <w:t>х</w:t>
            </w:r>
          </w:p>
        </w:tc>
        <w:tc>
          <w:tcPr>
            <w:tcW w:w="1247" w:type="dxa"/>
            <w:tcBorders>
              <w:top w:val="nil"/>
              <w:left w:val="nil"/>
              <w:bottom w:val="single" w:sz="4" w:space="0" w:color="auto"/>
              <w:right w:val="single" w:sz="4" w:space="0" w:color="auto"/>
            </w:tcBorders>
            <w:shd w:val="clear" w:color="auto" w:fill="auto"/>
            <w:vAlign w:val="center"/>
          </w:tcPr>
          <w:p w14:paraId="36544A9F" w14:textId="77777777" w:rsidR="001A01BE" w:rsidRPr="001A01BE" w:rsidRDefault="001A01BE" w:rsidP="001A01BE">
            <w:pPr>
              <w:jc w:val="center"/>
            </w:pPr>
            <w:r w:rsidRPr="001A01BE">
              <w:t>х</w:t>
            </w:r>
          </w:p>
        </w:tc>
      </w:tr>
      <w:tr w:rsidR="001A01BE" w:rsidRPr="001A01BE" w14:paraId="247F5FCB" w14:textId="77777777" w:rsidTr="00293CC7">
        <w:trPr>
          <w:gridAfter w:val="1"/>
          <w:wAfter w:w="11" w:type="dxa"/>
          <w:trHeight w:val="41"/>
        </w:trPr>
        <w:tc>
          <w:tcPr>
            <w:tcW w:w="1675" w:type="dxa"/>
            <w:vMerge/>
            <w:tcBorders>
              <w:left w:val="single" w:sz="4" w:space="0" w:color="auto"/>
              <w:bottom w:val="single" w:sz="4" w:space="0" w:color="auto"/>
              <w:right w:val="single" w:sz="4" w:space="0" w:color="auto"/>
            </w:tcBorders>
            <w:shd w:val="clear" w:color="auto" w:fill="auto"/>
            <w:vAlign w:val="center"/>
          </w:tcPr>
          <w:p w14:paraId="0000AF20" w14:textId="77777777" w:rsidR="001A01BE" w:rsidRPr="001A01BE" w:rsidRDefault="001A01BE" w:rsidP="001A01BE"/>
        </w:tc>
        <w:tc>
          <w:tcPr>
            <w:tcW w:w="1265" w:type="dxa"/>
            <w:tcBorders>
              <w:top w:val="single" w:sz="4" w:space="0" w:color="auto"/>
              <w:left w:val="nil"/>
              <w:bottom w:val="single" w:sz="4" w:space="0" w:color="auto"/>
              <w:right w:val="single" w:sz="4" w:space="0" w:color="auto"/>
            </w:tcBorders>
            <w:shd w:val="clear" w:color="auto" w:fill="auto"/>
            <w:vAlign w:val="center"/>
          </w:tcPr>
          <w:p w14:paraId="354B05D0" w14:textId="77777777" w:rsidR="001A01BE" w:rsidRPr="001A01BE" w:rsidRDefault="001A01BE" w:rsidP="001A01BE">
            <w:pPr>
              <w:ind w:left="-113" w:right="-113"/>
              <w:jc w:val="center"/>
            </w:pPr>
            <w:r w:rsidRPr="001A01BE">
              <w:t>с 01.01.2023</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A2AD655" w14:textId="77777777" w:rsidR="001A01BE" w:rsidRPr="001A01BE" w:rsidRDefault="001A01BE" w:rsidP="001A01BE">
            <w:pPr>
              <w:jc w:val="center"/>
              <w:outlineLvl w:val="0"/>
              <w:rPr>
                <w:color w:val="000000"/>
                <w:szCs w:val="20"/>
              </w:rPr>
            </w:pPr>
            <w:r w:rsidRPr="001A01BE">
              <w:rPr>
                <w:color w:val="000000"/>
                <w:szCs w:val="20"/>
              </w:rPr>
              <w:t>175,24</w:t>
            </w:r>
          </w:p>
        </w:tc>
        <w:tc>
          <w:tcPr>
            <w:tcW w:w="903" w:type="dxa"/>
            <w:tcBorders>
              <w:top w:val="single" w:sz="4" w:space="0" w:color="auto"/>
              <w:left w:val="nil"/>
              <w:bottom w:val="single" w:sz="4" w:space="0" w:color="auto"/>
              <w:right w:val="single" w:sz="4" w:space="0" w:color="auto"/>
            </w:tcBorders>
            <w:shd w:val="clear" w:color="auto" w:fill="auto"/>
            <w:vAlign w:val="center"/>
          </w:tcPr>
          <w:p w14:paraId="786D2D01" w14:textId="77777777" w:rsidR="001A01BE" w:rsidRPr="001A01BE" w:rsidRDefault="001A01BE" w:rsidP="001A01BE">
            <w:pPr>
              <w:jc w:val="center"/>
              <w:outlineLvl w:val="0"/>
              <w:rPr>
                <w:color w:val="000000"/>
                <w:szCs w:val="20"/>
              </w:rPr>
            </w:pPr>
            <w:r w:rsidRPr="001A01BE">
              <w:rPr>
                <w:color w:val="000000"/>
                <w:szCs w:val="20"/>
              </w:rPr>
              <w:t>165,32</w:t>
            </w:r>
          </w:p>
        </w:tc>
        <w:tc>
          <w:tcPr>
            <w:tcW w:w="969" w:type="dxa"/>
            <w:tcBorders>
              <w:top w:val="single" w:sz="4" w:space="0" w:color="auto"/>
              <w:left w:val="nil"/>
              <w:bottom w:val="single" w:sz="4" w:space="0" w:color="auto"/>
              <w:right w:val="single" w:sz="4" w:space="0" w:color="auto"/>
            </w:tcBorders>
            <w:shd w:val="clear" w:color="auto" w:fill="auto"/>
            <w:vAlign w:val="center"/>
          </w:tcPr>
          <w:p w14:paraId="0F646D10" w14:textId="77777777" w:rsidR="001A01BE" w:rsidRPr="001A01BE" w:rsidRDefault="001A01BE" w:rsidP="001A01BE">
            <w:pPr>
              <w:jc w:val="center"/>
              <w:outlineLvl w:val="0"/>
              <w:rPr>
                <w:color w:val="000000"/>
                <w:szCs w:val="20"/>
              </w:rPr>
            </w:pPr>
            <w:r w:rsidRPr="001A01BE">
              <w:rPr>
                <w:color w:val="000000"/>
                <w:szCs w:val="20"/>
              </w:rPr>
              <w:t>183,95</w:t>
            </w:r>
          </w:p>
        </w:tc>
        <w:tc>
          <w:tcPr>
            <w:tcW w:w="971" w:type="dxa"/>
            <w:tcBorders>
              <w:top w:val="single" w:sz="4" w:space="0" w:color="auto"/>
              <w:left w:val="nil"/>
              <w:bottom w:val="single" w:sz="4" w:space="0" w:color="auto"/>
              <w:right w:val="single" w:sz="4" w:space="0" w:color="auto"/>
            </w:tcBorders>
            <w:shd w:val="clear" w:color="auto" w:fill="auto"/>
            <w:vAlign w:val="center"/>
          </w:tcPr>
          <w:p w14:paraId="1AB8AF4B" w14:textId="77777777" w:rsidR="001A01BE" w:rsidRPr="001A01BE" w:rsidRDefault="001A01BE" w:rsidP="001A01BE">
            <w:pPr>
              <w:jc w:val="center"/>
              <w:outlineLvl w:val="0"/>
              <w:rPr>
                <w:color w:val="000000"/>
                <w:szCs w:val="20"/>
              </w:rPr>
            </w:pPr>
            <w:r w:rsidRPr="001A01BE">
              <w:rPr>
                <w:color w:val="000000"/>
                <w:szCs w:val="20"/>
              </w:rPr>
              <w:t>174,24</w:t>
            </w:r>
          </w:p>
        </w:tc>
        <w:tc>
          <w:tcPr>
            <w:tcW w:w="969" w:type="dxa"/>
            <w:tcBorders>
              <w:top w:val="single" w:sz="4" w:space="0" w:color="auto"/>
              <w:left w:val="nil"/>
              <w:bottom w:val="single" w:sz="4" w:space="0" w:color="auto"/>
              <w:right w:val="single" w:sz="4" w:space="0" w:color="auto"/>
            </w:tcBorders>
            <w:shd w:val="clear" w:color="auto" w:fill="auto"/>
            <w:vAlign w:val="center"/>
          </w:tcPr>
          <w:p w14:paraId="3A2997BA" w14:textId="77777777" w:rsidR="001A01BE" w:rsidRPr="001A01BE" w:rsidRDefault="001A01BE" w:rsidP="001A01BE">
            <w:pPr>
              <w:jc w:val="center"/>
              <w:outlineLvl w:val="0"/>
              <w:rPr>
                <w:color w:val="000000"/>
                <w:szCs w:val="20"/>
              </w:rPr>
            </w:pPr>
            <w:r w:rsidRPr="001A01BE">
              <w:rPr>
                <w:color w:val="000000"/>
                <w:szCs w:val="20"/>
              </w:rPr>
              <w:t>146,03</w:t>
            </w:r>
          </w:p>
        </w:tc>
        <w:tc>
          <w:tcPr>
            <w:tcW w:w="972" w:type="dxa"/>
            <w:tcBorders>
              <w:top w:val="single" w:sz="4" w:space="0" w:color="auto"/>
              <w:left w:val="nil"/>
              <w:bottom w:val="single" w:sz="4" w:space="0" w:color="auto"/>
              <w:right w:val="single" w:sz="4" w:space="0" w:color="auto"/>
            </w:tcBorders>
            <w:shd w:val="clear" w:color="auto" w:fill="auto"/>
            <w:vAlign w:val="center"/>
          </w:tcPr>
          <w:p w14:paraId="68AE9F59" w14:textId="77777777" w:rsidR="001A01BE" w:rsidRPr="001A01BE" w:rsidRDefault="001A01BE" w:rsidP="001A01BE">
            <w:pPr>
              <w:jc w:val="center"/>
              <w:outlineLvl w:val="0"/>
              <w:rPr>
                <w:color w:val="000000"/>
                <w:szCs w:val="20"/>
              </w:rPr>
            </w:pPr>
            <w:r w:rsidRPr="001A01BE">
              <w:rPr>
                <w:color w:val="000000"/>
                <w:szCs w:val="20"/>
              </w:rPr>
              <w:t>137,77</w:t>
            </w:r>
          </w:p>
        </w:tc>
        <w:tc>
          <w:tcPr>
            <w:tcW w:w="969" w:type="dxa"/>
            <w:tcBorders>
              <w:top w:val="single" w:sz="4" w:space="0" w:color="auto"/>
              <w:left w:val="nil"/>
              <w:bottom w:val="single" w:sz="4" w:space="0" w:color="auto"/>
              <w:right w:val="single" w:sz="4" w:space="0" w:color="auto"/>
            </w:tcBorders>
            <w:shd w:val="clear" w:color="auto" w:fill="auto"/>
            <w:vAlign w:val="center"/>
          </w:tcPr>
          <w:p w14:paraId="0E23FEF0" w14:textId="77777777" w:rsidR="001A01BE" w:rsidRPr="001A01BE" w:rsidRDefault="001A01BE" w:rsidP="001A01BE">
            <w:pPr>
              <w:jc w:val="center"/>
              <w:outlineLvl w:val="0"/>
              <w:rPr>
                <w:color w:val="000000"/>
                <w:szCs w:val="20"/>
              </w:rPr>
            </w:pPr>
            <w:r w:rsidRPr="001A01BE">
              <w:rPr>
                <w:color w:val="000000"/>
                <w:szCs w:val="20"/>
              </w:rPr>
              <w:t>153,29</w:t>
            </w:r>
          </w:p>
        </w:tc>
        <w:tc>
          <w:tcPr>
            <w:tcW w:w="971" w:type="dxa"/>
            <w:tcBorders>
              <w:top w:val="single" w:sz="4" w:space="0" w:color="auto"/>
              <w:left w:val="nil"/>
              <w:bottom w:val="single" w:sz="4" w:space="0" w:color="auto"/>
              <w:right w:val="single" w:sz="4" w:space="0" w:color="auto"/>
            </w:tcBorders>
            <w:shd w:val="clear" w:color="auto" w:fill="auto"/>
            <w:vAlign w:val="center"/>
          </w:tcPr>
          <w:p w14:paraId="15F7FC5B" w14:textId="77777777" w:rsidR="001A01BE" w:rsidRPr="001A01BE" w:rsidRDefault="001A01BE" w:rsidP="001A01BE">
            <w:pPr>
              <w:jc w:val="center"/>
              <w:outlineLvl w:val="0"/>
              <w:rPr>
                <w:color w:val="000000"/>
                <w:szCs w:val="20"/>
              </w:rPr>
            </w:pPr>
            <w:r w:rsidRPr="001A01BE">
              <w:rPr>
                <w:color w:val="000000"/>
                <w:szCs w:val="20"/>
              </w:rPr>
              <w:t>145,20</w:t>
            </w:r>
          </w:p>
        </w:tc>
        <w:tc>
          <w:tcPr>
            <w:tcW w:w="1108" w:type="dxa"/>
            <w:tcBorders>
              <w:top w:val="nil"/>
              <w:left w:val="nil"/>
              <w:bottom w:val="single" w:sz="4" w:space="0" w:color="auto"/>
              <w:right w:val="single" w:sz="4" w:space="0" w:color="auto"/>
            </w:tcBorders>
            <w:shd w:val="clear" w:color="auto" w:fill="auto"/>
            <w:vAlign w:val="center"/>
          </w:tcPr>
          <w:p w14:paraId="6598E741" w14:textId="77777777" w:rsidR="001A01BE" w:rsidRPr="001A01BE" w:rsidRDefault="001A01BE" w:rsidP="001A01BE">
            <w:pPr>
              <w:jc w:val="center"/>
              <w:outlineLvl w:val="0"/>
              <w:rPr>
                <w:szCs w:val="20"/>
              </w:rPr>
            </w:pPr>
            <w:r w:rsidRPr="001A01BE">
              <w:rPr>
                <w:szCs w:val="20"/>
              </w:rPr>
              <w:t>46,46</w:t>
            </w:r>
          </w:p>
        </w:tc>
        <w:tc>
          <w:tcPr>
            <w:tcW w:w="1108" w:type="dxa"/>
            <w:tcBorders>
              <w:top w:val="nil"/>
              <w:left w:val="nil"/>
              <w:bottom w:val="single" w:sz="4" w:space="0" w:color="auto"/>
              <w:right w:val="single" w:sz="4" w:space="0" w:color="auto"/>
            </w:tcBorders>
            <w:shd w:val="clear" w:color="auto" w:fill="auto"/>
            <w:vAlign w:val="center"/>
          </w:tcPr>
          <w:p w14:paraId="35EC8B4B" w14:textId="77777777" w:rsidR="001A01BE" w:rsidRPr="001A01BE" w:rsidRDefault="001A01BE" w:rsidP="001A01BE">
            <w:pPr>
              <w:jc w:val="center"/>
              <w:outlineLvl w:val="0"/>
              <w:rPr>
                <w:szCs w:val="20"/>
              </w:rPr>
            </w:pPr>
            <w:r w:rsidRPr="001A01BE">
              <w:rPr>
                <w:szCs w:val="20"/>
              </w:rPr>
              <w:t>1 651,19</w:t>
            </w:r>
          </w:p>
        </w:tc>
        <w:tc>
          <w:tcPr>
            <w:tcW w:w="1252" w:type="dxa"/>
            <w:tcBorders>
              <w:top w:val="single" w:sz="4" w:space="0" w:color="auto"/>
              <w:left w:val="nil"/>
              <w:bottom w:val="single" w:sz="4" w:space="0" w:color="auto"/>
              <w:right w:val="single" w:sz="4" w:space="0" w:color="auto"/>
            </w:tcBorders>
            <w:shd w:val="clear" w:color="auto" w:fill="auto"/>
            <w:vAlign w:val="center"/>
          </w:tcPr>
          <w:p w14:paraId="4EA89E8D" w14:textId="77777777" w:rsidR="001A01BE" w:rsidRPr="001A01BE" w:rsidRDefault="001A01BE" w:rsidP="001A01BE">
            <w:pPr>
              <w:jc w:val="center"/>
            </w:pPr>
            <w:r w:rsidRPr="001A01BE">
              <w:t>х</w:t>
            </w:r>
          </w:p>
        </w:tc>
        <w:tc>
          <w:tcPr>
            <w:tcW w:w="1247" w:type="dxa"/>
            <w:tcBorders>
              <w:top w:val="single" w:sz="4" w:space="0" w:color="auto"/>
              <w:left w:val="nil"/>
              <w:bottom w:val="single" w:sz="4" w:space="0" w:color="auto"/>
              <w:right w:val="single" w:sz="4" w:space="0" w:color="auto"/>
            </w:tcBorders>
            <w:shd w:val="clear" w:color="auto" w:fill="auto"/>
            <w:vAlign w:val="center"/>
          </w:tcPr>
          <w:p w14:paraId="35D76D0D" w14:textId="77777777" w:rsidR="001A01BE" w:rsidRPr="001A01BE" w:rsidRDefault="001A01BE" w:rsidP="001A01BE">
            <w:pPr>
              <w:jc w:val="center"/>
            </w:pPr>
            <w:r w:rsidRPr="001A01BE">
              <w:t>х</w:t>
            </w:r>
          </w:p>
        </w:tc>
      </w:tr>
    </w:tbl>
    <w:p w14:paraId="3509ED60" w14:textId="77777777" w:rsidR="001A01BE" w:rsidRDefault="001A01BE" w:rsidP="001A01BE">
      <w:pPr>
        <w:ind w:right="-143"/>
        <w:jc w:val="both"/>
        <w:rPr>
          <w:sz w:val="28"/>
          <w:szCs w:val="28"/>
        </w:rPr>
        <w:sectPr w:rsidR="001A01BE" w:rsidSect="001A01BE">
          <w:pgSz w:w="16838" w:h="11906" w:orient="landscape"/>
          <w:pgMar w:top="1701" w:right="993" w:bottom="850" w:left="1134" w:header="709" w:footer="709" w:gutter="0"/>
          <w:cols w:space="708"/>
          <w:docGrid w:linePitch="360"/>
        </w:sectPr>
      </w:pPr>
    </w:p>
    <w:p w14:paraId="458AC0F1" w14:textId="77777777" w:rsidR="001A01BE" w:rsidRPr="001A01BE" w:rsidRDefault="001A01BE" w:rsidP="001A01BE">
      <w:pPr>
        <w:ind w:right="-143"/>
        <w:jc w:val="both"/>
        <w:rPr>
          <w:sz w:val="28"/>
          <w:szCs w:val="28"/>
        </w:rPr>
      </w:pPr>
    </w:p>
    <w:bookmarkEnd w:id="76"/>
    <w:bookmarkEnd w:id="77"/>
    <w:bookmarkEnd w:id="78"/>
    <w:p w14:paraId="0BBE97CE" w14:textId="77777777" w:rsidR="001A01BE" w:rsidRPr="001A01BE" w:rsidRDefault="001A01BE" w:rsidP="001A01BE">
      <w:pPr>
        <w:tabs>
          <w:tab w:val="left" w:pos="0"/>
        </w:tabs>
        <w:ind w:left="5670" w:right="-994"/>
        <w:rPr>
          <w:sz w:val="28"/>
          <w:szCs w:val="28"/>
        </w:rPr>
      </w:pPr>
    </w:p>
    <w:p w14:paraId="29D261ED" w14:textId="77777777" w:rsidR="001A01BE" w:rsidRPr="001A01BE" w:rsidRDefault="001A01BE" w:rsidP="001A01BE">
      <w:pPr>
        <w:ind w:right="-2"/>
        <w:jc w:val="center"/>
        <w:rPr>
          <w:bCs/>
          <w:sz w:val="4"/>
          <w:szCs w:val="4"/>
          <w:lang w:eastAsia="en-US"/>
        </w:rPr>
      </w:pPr>
    </w:p>
    <w:p w14:paraId="07037B65" w14:textId="77777777" w:rsidR="001A01BE" w:rsidRPr="001A01BE" w:rsidRDefault="001A01BE" w:rsidP="001A01BE">
      <w:pPr>
        <w:ind w:right="-1"/>
        <w:jc w:val="center"/>
        <w:rPr>
          <w:b/>
          <w:bCs/>
          <w:color w:val="000000"/>
          <w:kern w:val="32"/>
          <w:sz w:val="28"/>
          <w:szCs w:val="28"/>
          <w:lang w:eastAsia="en-US"/>
        </w:rPr>
      </w:pPr>
      <w:r w:rsidRPr="001A01BE">
        <w:rPr>
          <w:b/>
          <w:bCs/>
          <w:sz w:val="28"/>
          <w:szCs w:val="28"/>
          <w:lang w:eastAsia="en-US"/>
        </w:rPr>
        <w:t>Долгосрочные тарифы АО</w:t>
      </w:r>
      <w:r w:rsidRPr="001A01BE">
        <w:rPr>
          <w:b/>
          <w:bCs/>
          <w:color w:val="000000"/>
          <w:kern w:val="32"/>
          <w:sz w:val="28"/>
          <w:szCs w:val="28"/>
          <w:lang w:eastAsia="en-US"/>
        </w:rPr>
        <w:t xml:space="preserve"> «СУЭК-Кузбасс»</w:t>
      </w:r>
    </w:p>
    <w:p w14:paraId="2BA1914F" w14:textId="77777777" w:rsidR="001A01BE" w:rsidRPr="001A01BE" w:rsidRDefault="001A01BE" w:rsidP="001A01BE">
      <w:pPr>
        <w:ind w:right="-1"/>
        <w:jc w:val="center"/>
        <w:rPr>
          <w:b/>
          <w:bCs/>
          <w:sz w:val="28"/>
          <w:szCs w:val="28"/>
          <w:lang w:eastAsia="en-US"/>
        </w:rPr>
      </w:pPr>
      <w:r w:rsidRPr="001A01BE">
        <w:rPr>
          <w:b/>
          <w:bCs/>
          <w:sz w:val="28"/>
          <w:szCs w:val="28"/>
          <w:lang w:val="x-none" w:eastAsia="en-US"/>
        </w:rPr>
        <w:t>на тепловую энергию, реализуем</w:t>
      </w:r>
      <w:r w:rsidRPr="001A01BE">
        <w:rPr>
          <w:b/>
          <w:bCs/>
          <w:sz w:val="28"/>
          <w:szCs w:val="28"/>
          <w:lang w:eastAsia="en-US"/>
        </w:rPr>
        <w:t xml:space="preserve">ую </w:t>
      </w:r>
      <w:r w:rsidRPr="001A01BE">
        <w:rPr>
          <w:b/>
          <w:bCs/>
          <w:sz w:val="28"/>
          <w:szCs w:val="28"/>
          <w:lang w:val="x-none" w:eastAsia="en-US"/>
        </w:rPr>
        <w:t>на потребительском</w:t>
      </w:r>
    </w:p>
    <w:p w14:paraId="70503F57" w14:textId="77777777" w:rsidR="001A01BE" w:rsidRPr="001A01BE" w:rsidRDefault="001A01BE" w:rsidP="001A01BE">
      <w:pPr>
        <w:ind w:right="-1"/>
        <w:jc w:val="center"/>
        <w:rPr>
          <w:b/>
          <w:bCs/>
          <w:sz w:val="28"/>
          <w:szCs w:val="28"/>
          <w:lang w:eastAsia="en-US"/>
        </w:rPr>
      </w:pPr>
      <w:r w:rsidRPr="001A01BE">
        <w:rPr>
          <w:b/>
          <w:bCs/>
          <w:sz w:val="28"/>
          <w:szCs w:val="28"/>
          <w:lang w:val="x-none" w:eastAsia="en-US"/>
        </w:rPr>
        <w:t>рынке</w:t>
      </w:r>
      <w:r w:rsidRPr="001A01BE">
        <w:rPr>
          <w:b/>
          <w:bCs/>
          <w:color w:val="000000"/>
          <w:kern w:val="32"/>
          <w:sz w:val="28"/>
          <w:szCs w:val="28"/>
          <w:lang w:eastAsia="en-US"/>
        </w:rPr>
        <w:t xml:space="preserve"> Полысаевского городского округа</w:t>
      </w:r>
      <w:r w:rsidRPr="001A01BE">
        <w:rPr>
          <w:b/>
          <w:bCs/>
          <w:sz w:val="28"/>
          <w:szCs w:val="28"/>
          <w:lang w:eastAsia="en-US"/>
        </w:rPr>
        <w:t xml:space="preserve">, </w:t>
      </w:r>
    </w:p>
    <w:p w14:paraId="519ADCEC" w14:textId="77777777" w:rsidR="001A01BE" w:rsidRPr="001A01BE" w:rsidRDefault="001A01BE" w:rsidP="001A01BE">
      <w:pPr>
        <w:ind w:right="-1"/>
        <w:jc w:val="center"/>
        <w:rPr>
          <w:b/>
          <w:bCs/>
          <w:sz w:val="28"/>
          <w:szCs w:val="28"/>
          <w:lang w:eastAsia="en-US"/>
        </w:rPr>
      </w:pPr>
      <w:r w:rsidRPr="001A01BE">
        <w:rPr>
          <w:b/>
          <w:bCs/>
          <w:sz w:val="28"/>
          <w:szCs w:val="28"/>
          <w:lang w:eastAsia="en-US"/>
        </w:rPr>
        <w:t>на период с 01.01.2019 по 31.12.2023</w:t>
      </w:r>
    </w:p>
    <w:p w14:paraId="3D1A2E5D" w14:textId="77777777" w:rsidR="001A01BE" w:rsidRPr="001A01BE" w:rsidRDefault="001A01BE" w:rsidP="001A01BE">
      <w:pPr>
        <w:ind w:left="-284" w:right="-1" w:firstLine="426"/>
        <w:jc w:val="both"/>
        <w:rPr>
          <w:sz w:val="28"/>
          <w:szCs w:val="28"/>
          <w:lang w:eastAsia="en-US"/>
        </w:rPr>
      </w:pPr>
      <w:r w:rsidRPr="001A01BE">
        <w:rPr>
          <w:sz w:val="28"/>
          <w:szCs w:val="28"/>
          <w:lang w:eastAsia="en-US"/>
        </w:rPr>
        <w:tab/>
      </w:r>
    </w:p>
    <w:p w14:paraId="30717D74" w14:textId="77777777" w:rsidR="001A01BE" w:rsidRPr="001A01BE" w:rsidRDefault="001A01BE" w:rsidP="001A01BE">
      <w:pPr>
        <w:ind w:left="-284" w:right="-1" w:firstLine="426"/>
        <w:jc w:val="both"/>
        <w:rPr>
          <w:sz w:val="28"/>
          <w:szCs w:val="28"/>
          <w:lang w:eastAsia="en-US"/>
        </w:r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766"/>
        <w:gridCol w:w="28"/>
        <w:gridCol w:w="1527"/>
        <w:gridCol w:w="1137"/>
        <w:gridCol w:w="23"/>
        <w:gridCol w:w="12"/>
        <w:gridCol w:w="820"/>
        <w:gridCol w:w="21"/>
        <w:gridCol w:w="832"/>
        <w:gridCol w:w="18"/>
        <w:gridCol w:w="832"/>
        <w:gridCol w:w="17"/>
        <w:gridCol w:w="815"/>
        <w:gridCol w:w="17"/>
        <w:gridCol w:w="18"/>
        <w:gridCol w:w="824"/>
      </w:tblGrid>
      <w:tr w:rsidR="001A01BE" w:rsidRPr="001A01BE" w14:paraId="7D4D5BE2" w14:textId="77777777" w:rsidTr="00293CC7">
        <w:trPr>
          <w:trHeight w:val="256"/>
          <w:jc w:val="center"/>
        </w:trPr>
        <w:tc>
          <w:tcPr>
            <w:tcW w:w="1770" w:type="dxa"/>
            <w:vMerge w:val="restart"/>
            <w:shd w:val="clear" w:color="auto" w:fill="auto"/>
            <w:vAlign w:val="center"/>
          </w:tcPr>
          <w:p w14:paraId="0CE6928D" w14:textId="77777777" w:rsidR="001A01BE" w:rsidRPr="001A01BE" w:rsidRDefault="001A01BE" w:rsidP="001A01BE">
            <w:pPr>
              <w:tabs>
                <w:tab w:val="left" w:pos="-108"/>
              </w:tabs>
              <w:ind w:left="-108" w:right="-36" w:hanging="12"/>
              <w:jc w:val="center"/>
              <w:rPr>
                <w:sz w:val="22"/>
                <w:szCs w:val="22"/>
                <w:lang w:eastAsia="en-US"/>
              </w:rPr>
            </w:pPr>
            <w:r w:rsidRPr="001A01BE">
              <w:rPr>
                <w:sz w:val="22"/>
                <w:szCs w:val="22"/>
                <w:lang w:eastAsia="en-US"/>
              </w:rPr>
              <w:t>Наименование регулируемой организации</w:t>
            </w:r>
          </w:p>
        </w:tc>
        <w:tc>
          <w:tcPr>
            <w:tcW w:w="1794" w:type="dxa"/>
            <w:gridSpan w:val="2"/>
            <w:vMerge w:val="restart"/>
            <w:shd w:val="clear" w:color="auto" w:fill="auto"/>
            <w:vAlign w:val="center"/>
          </w:tcPr>
          <w:p w14:paraId="0490E2AC" w14:textId="77777777" w:rsidR="001A01BE" w:rsidRPr="001A01BE" w:rsidRDefault="001A01BE" w:rsidP="001A01BE">
            <w:pPr>
              <w:ind w:right="-101"/>
              <w:jc w:val="center"/>
              <w:rPr>
                <w:sz w:val="22"/>
                <w:szCs w:val="22"/>
                <w:lang w:eastAsia="en-US"/>
              </w:rPr>
            </w:pPr>
            <w:r w:rsidRPr="001A01BE">
              <w:rPr>
                <w:sz w:val="22"/>
                <w:szCs w:val="22"/>
                <w:lang w:eastAsia="en-US"/>
              </w:rPr>
              <w:t>Вид тарифа</w:t>
            </w:r>
          </w:p>
        </w:tc>
        <w:tc>
          <w:tcPr>
            <w:tcW w:w="1527" w:type="dxa"/>
            <w:vMerge w:val="restart"/>
            <w:shd w:val="clear" w:color="auto" w:fill="auto"/>
            <w:vAlign w:val="center"/>
          </w:tcPr>
          <w:p w14:paraId="4554A3D8" w14:textId="77777777" w:rsidR="001A01BE" w:rsidRPr="001A01BE" w:rsidRDefault="001A01BE" w:rsidP="001A01BE">
            <w:pPr>
              <w:ind w:left="-115" w:right="-2"/>
              <w:jc w:val="center"/>
              <w:rPr>
                <w:sz w:val="22"/>
                <w:szCs w:val="22"/>
                <w:lang w:eastAsia="en-US"/>
              </w:rPr>
            </w:pPr>
            <w:r w:rsidRPr="001A01BE">
              <w:rPr>
                <w:sz w:val="22"/>
                <w:szCs w:val="22"/>
                <w:lang w:eastAsia="en-US"/>
              </w:rPr>
              <w:t>Период</w:t>
            </w:r>
          </w:p>
        </w:tc>
        <w:tc>
          <w:tcPr>
            <w:tcW w:w="1172" w:type="dxa"/>
            <w:gridSpan w:val="3"/>
            <w:vMerge w:val="restart"/>
            <w:shd w:val="clear" w:color="auto" w:fill="auto"/>
            <w:vAlign w:val="center"/>
          </w:tcPr>
          <w:p w14:paraId="5B1E7A9F" w14:textId="77777777" w:rsidR="001A01BE" w:rsidRPr="001A01BE" w:rsidRDefault="001A01BE" w:rsidP="001A01BE">
            <w:pPr>
              <w:ind w:right="-2"/>
              <w:jc w:val="center"/>
              <w:rPr>
                <w:sz w:val="22"/>
                <w:szCs w:val="22"/>
                <w:lang w:eastAsia="en-US"/>
              </w:rPr>
            </w:pPr>
            <w:r w:rsidRPr="001A01BE">
              <w:rPr>
                <w:sz w:val="22"/>
                <w:szCs w:val="22"/>
                <w:lang w:eastAsia="en-US"/>
              </w:rPr>
              <w:t>Вода</w:t>
            </w:r>
          </w:p>
        </w:tc>
        <w:tc>
          <w:tcPr>
            <w:tcW w:w="3355" w:type="dxa"/>
            <w:gridSpan w:val="7"/>
            <w:shd w:val="clear" w:color="auto" w:fill="auto"/>
            <w:vAlign w:val="center"/>
          </w:tcPr>
          <w:p w14:paraId="3B5307D8" w14:textId="77777777" w:rsidR="001A01BE" w:rsidRPr="001A01BE" w:rsidRDefault="001A01BE" w:rsidP="001A01BE">
            <w:pPr>
              <w:ind w:right="-2"/>
              <w:jc w:val="center"/>
              <w:rPr>
                <w:sz w:val="22"/>
                <w:szCs w:val="22"/>
                <w:lang w:eastAsia="en-US"/>
              </w:rPr>
            </w:pPr>
            <w:r w:rsidRPr="001A01BE">
              <w:rPr>
                <w:sz w:val="22"/>
                <w:szCs w:val="22"/>
                <w:lang w:eastAsia="en-US"/>
              </w:rPr>
              <w:t>Отборный пар давлением</w:t>
            </w:r>
          </w:p>
        </w:tc>
        <w:tc>
          <w:tcPr>
            <w:tcW w:w="859" w:type="dxa"/>
            <w:gridSpan w:val="3"/>
            <w:vMerge w:val="restart"/>
            <w:shd w:val="clear" w:color="auto" w:fill="auto"/>
            <w:vAlign w:val="center"/>
          </w:tcPr>
          <w:p w14:paraId="7B60BA63" w14:textId="77777777" w:rsidR="001A01BE" w:rsidRPr="001A01BE" w:rsidRDefault="001A01BE" w:rsidP="001A01BE">
            <w:pPr>
              <w:ind w:left="-108" w:right="-108" w:hanging="41"/>
              <w:jc w:val="center"/>
              <w:rPr>
                <w:sz w:val="22"/>
                <w:szCs w:val="22"/>
                <w:lang w:eastAsia="en-US"/>
              </w:rPr>
            </w:pPr>
            <w:r w:rsidRPr="001A01BE">
              <w:rPr>
                <w:sz w:val="22"/>
                <w:szCs w:val="22"/>
                <w:lang w:eastAsia="en-US"/>
              </w:rPr>
              <w:t>Острый</w:t>
            </w:r>
          </w:p>
          <w:p w14:paraId="48DB6EC3" w14:textId="77777777" w:rsidR="001A01BE" w:rsidRPr="001A01BE" w:rsidRDefault="001A01BE" w:rsidP="001A01BE">
            <w:pPr>
              <w:ind w:left="-108" w:right="-108" w:hanging="41"/>
              <w:jc w:val="center"/>
              <w:rPr>
                <w:sz w:val="22"/>
                <w:szCs w:val="22"/>
                <w:lang w:eastAsia="en-US"/>
              </w:rPr>
            </w:pPr>
            <w:r w:rsidRPr="001A01BE">
              <w:rPr>
                <w:sz w:val="22"/>
                <w:szCs w:val="22"/>
                <w:lang w:eastAsia="en-US"/>
              </w:rPr>
              <w:t>и</w:t>
            </w:r>
          </w:p>
          <w:p w14:paraId="2534FFFD" w14:textId="77777777" w:rsidR="001A01BE" w:rsidRPr="001A01BE" w:rsidRDefault="001A01BE" w:rsidP="001A01BE">
            <w:pPr>
              <w:ind w:left="-108" w:right="-108" w:hanging="41"/>
              <w:jc w:val="center"/>
              <w:rPr>
                <w:sz w:val="22"/>
                <w:szCs w:val="22"/>
                <w:lang w:eastAsia="en-US"/>
              </w:rPr>
            </w:pPr>
            <w:r w:rsidRPr="001A01BE">
              <w:rPr>
                <w:sz w:val="22"/>
                <w:szCs w:val="22"/>
                <w:lang w:eastAsia="en-US"/>
              </w:rPr>
              <w:t>редуци-рован-ный пар</w:t>
            </w:r>
          </w:p>
        </w:tc>
      </w:tr>
      <w:tr w:rsidR="001A01BE" w:rsidRPr="001A01BE" w14:paraId="4A00AE03" w14:textId="77777777" w:rsidTr="00293CC7">
        <w:trPr>
          <w:trHeight w:val="1133"/>
          <w:jc w:val="center"/>
        </w:trPr>
        <w:tc>
          <w:tcPr>
            <w:tcW w:w="1770" w:type="dxa"/>
            <w:vMerge/>
            <w:shd w:val="clear" w:color="auto" w:fill="auto"/>
            <w:vAlign w:val="center"/>
          </w:tcPr>
          <w:p w14:paraId="1BCAD82D"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tcPr>
          <w:p w14:paraId="4FD3FF8D" w14:textId="77777777" w:rsidR="001A01BE" w:rsidRPr="001A01BE" w:rsidRDefault="001A01BE" w:rsidP="001A01BE">
            <w:pPr>
              <w:ind w:right="-2"/>
              <w:jc w:val="center"/>
              <w:rPr>
                <w:sz w:val="22"/>
                <w:szCs w:val="22"/>
                <w:lang w:eastAsia="en-US"/>
              </w:rPr>
            </w:pPr>
          </w:p>
        </w:tc>
        <w:tc>
          <w:tcPr>
            <w:tcW w:w="1527" w:type="dxa"/>
            <w:vMerge/>
            <w:shd w:val="clear" w:color="auto" w:fill="auto"/>
          </w:tcPr>
          <w:p w14:paraId="12FFAFD3" w14:textId="77777777" w:rsidR="001A01BE" w:rsidRPr="001A01BE" w:rsidRDefault="001A01BE" w:rsidP="001A01BE">
            <w:pPr>
              <w:ind w:right="-2"/>
              <w:jc w:val="center"/>
              <w:rPr>
                <w:sz w:val="22"/>
                <w:szCs w:val="22"/>
                <w:lang w:eastAsia="en-US"/>
              </w:rPr>
            </w:pPr>
          </w:p>
        </w:tc>
        <w:tc>
          <w:tcPr>
            <w:tcW w:w="1172" w:type="dxa"/>
            <w:gridSpan w:val="3"/>
            <w:vMerge/>
            <w:shd w:val="clear" w:color="auto" w:fill="auto"/>
            <w:vAlign w:val="center"/>
          </w:tcPr>
          <w:p w14:paraId="7608DED5" w14:textId="77777777" w:rsidR="001A01BE" w:rsidRPr="001A01BE" w:rsidRDefault="001A01BE" w:rsidP="001A01BE">
            <w:pPr>
              <w:ind w:right="-2"/>
              <w:jc w:val="center"/>
              <w:rPr>
                <w:sz w:val="22"/>
                <w:szCs w:val="22"/>
                <w:lang w:eastAsia="en-US"/>
              </w:rPr>
            </w:pPr>
          </w:p>
        </w:tc>
        <w:tc>
          <w:tcPr>
            <w:tcW w:w="820" w:type="dxa"/>
            <w:shd w:val="clear" w:color="auto" w:fill="auto"/>
            <w:vAlign w:val="center"/>
          </w:tcPr>
          <w:p w14:paraId="4D597F86" w14:textId="77777777" w:rsidR="001A01BE" w:rsidRPr="001A01BE" w:rsidRDefault="001A01BE" w:rsidP="001A01BE">
            <w:pPr>
              <w:ind w:right="-2"/>
              <w:jc w:val="center"/>
              <w:rPr>
                <w:sz w:val="22"/>
                <w:szCs w:val="22"/>
                <w:vertAlign w:val="superscript"/>
                <w:lang w:eastAsia="en-US"/>
              </w:rPr>
            </w:pPr>
            <w:r w:rsidRPr="001A01BE">
              <w:rPr>
                <w:sz w:val="22"/>
                <w:szCs w:val="22"/>
                <w:lang w:eastAsia="en-US"/>
              </w:rPr>
              <w:t>от 1,2 до 2,5 кг/см</w:t>
            </w:r>
            <w:r w:rsidRPr="001A01BE">
              <w:rPr>
                <w:sz w:val="22"/>
                <w:szCs w:val="22"/>
                <w:vertAlign w:val="superscript"/>
                <w:lang w:eastAsia="en-US"/>
              </w:rPr>
              <w:t>2</w:t>
            </w:r>
          </w:p>
        </w:tc>
        <w:tc>
          <w:tcPr>
            <w:tcW w:w="871" w:type="dxa"/>
            <w:gridSpan w:val="3"/>
            <w:shd w:val="clear" w:color="auto" w:fill="auto"/>
            <w:vAlign w:val="center"/>
          </w:tcPr>
          <w:p w14:paraId="7D7E121D" w14:textId="77777777" w:rsidR="001A01BE" w:rsidRPr="001A01BE" w:rsidRDefault="001A01BE" w:rsidP="001A01BE">
            <w:pPr>
              <w:ind w:right="-2"/>
              <w:jc w:val="center"/>
              <w:rPr>
                <w:sz w:val="22"/>
                <w:szCs w:val="22"/>
                <w:lang w:eastAsia="en-US"/>
              </w:rPr>
            </w:pPr>
            <w:r w:rsidRPr="001A01BE">
              <w:rPr>
                <w:sz w:val="22"/>
                <w:szCs w:val="22"/>
                <w:lang w:eastAsia="en-US"/>
              </w:rPr>
              <w:t>от 2,5 до 7,0 кг/см</w:t>
            </w:r>
            <w:r w:rsidRPr="001A01BE">
              <w:rPr>
                <w:sz w:val="22"/>
                <w:szCs w:val="22"/>
                <w:vertAlign w:val="superscript"/>
                <w:lang w:eastAsia="en-US"/>
              </w:rPr>
              <w:t>2</w:t>
            </w:r>
          </w:p>
        </w:tc>
        <w:tc>
          <w:tcPr>
            <w:tcW w:w="849" w:type="dxa"/>
            <w:gridSpan w:val="2"/>
            <w:shd w:val="clear" w:color="auto" w:fill="auto"/>
            <w:vAlign w:val="center"/>
          </w:tcPr>
          <w:p w14:paraId="6889EBF4" w14:textId="77777777" w:rsidR="001A01BE" w:rsidRPr="001A01BE" w:rsidRDefault="001A01BE" w:rsidP="001A01BE">
            <w:pPr>
              <w:ind w:right="-2"/>
              <w:jc w:val="center"/>
              <w:rPr>
                <w:sz w:val="22"/>
                <w:szCs w:val="22"/>
                <w:lang w:eastAsia="en-US"/>
              </w:rPr>
            </w:pPr>
            <w:r w:rsidRPr="001A01BE">
              <w:rPr>
                <w:sz w:val="22"/>
                <w:szCs w:val="22"/>
                <w:lang w:eastAsia="en-US"/>
              </w:rPr>
              <w:t>от 7,0 до 13,0 кг/см</w:t>
            </w:r>
            <w:r w:rsidRPr="001A01BE">
              <w:rPr>
                <w:sz w:val="22"/>
                <w:szCs w:val="22"/>
                <w:vertAlign w:val="superscript"/>
                <w:lang w:eastAsia="en-US"/>
              </w:rPr>
              <w:t>2</w:t>
            </w:r>
          </w:p>
        </w:tc>
        <w:tc>
          <w:tcPr>
            <w:tcW w:w="815" w:type="dxa"/>
            <w:shd w:val="clear" w:color="auto" w:fill="auto"/>
            <w:vAlign w:val="center"/>
          </w:tcPr>
          <w:p w14:paraId="0E2DCE94" w14:textId="77777777" w:rsidR="001A01BE" w:rsidRPr="001A01BE" w:rsidRDefault="001A01BE" w:rsidP="001A01BE">
            <w:pPr>
              <w:ind w:right="-2" w:hanging="108"/>
              <w:jc w:val="center"/>
              <w:rPr>
                <w:sz w:val="22"/>
                <w:szCs w:val="22"/>
                <w:lang w:eastAsia="en-US"/>
              </w:rPr>
            </w:pPr>
            <w:r w:rsidRPr="001A01BE">
              <w:rPr>
                <w:sz w:val="22"/>
                <w:szCs w:val="22"/>
                <w:lang w:eastAsia="en-US"/>
              </w:rPr>
              <w:t>свыше 13,0 кг/см</w:t>
            </w:r>
            <w:r w:rsidRPr="001A01BE">
              <w:rPr>
                <w:sz w:val="22"/>
                <w:szCs w:val="22"/>
                <w:vertAlign w:val="superscript"/>
                <w:lang w:eastAsia="en-US"/>
              </w:rPr>
              <w:t>2</w:t>
            </w:r>
          </w:p>
        </w:tc>
        <w:tc>
          <w:tcPr>
            <w:tcW w:w="859" w:type="dxa"/>
            <w:gridSpan w:val="3"/>
            <w:vMerge/>
            <w:shd w:val="clear" w:color="auto" w:fill="auto"/>
          </w:tcPr>
          <w:p w14:paraId="0E5ABC91" w14:textId="77777777" w:rsidR="001A01BE" w:rsidRPr="001A01BE" w:rsidRDefault="001A01BE" w:rsidP="001A01BE">
            <w:pPr>
              <w:ind w:right="-2"/>
              <w:jc w:val="center"/>
              <w:rPr>
                <w:sz w:val="22"/>
                <w:szCs w:val="22"/>
                <w:lang w:eastAsia="en-US"/>
              </w:rPr>
            </w:pPr>
          </w:p>
        </w:tc>
      </w:tr>
      <w:tr w:rsidR="001A01BE" w:rsidRPr="001A01BE" w14:paraId="014F36B6" w14:textId="77777777" w:rsidTr="00293CC7">
        <w:trPr>
          <w:trHeight w:val="183"/>
          <w:jc w:val="center"/>
        </w:trPr>
        <w:tc>
          <w:tcPr>
            <w:tcW w:w="1770" w:type="dxa"/>
            <w:shd w:val="clear" w:color="auto" w:fill="auto"/>
            <w:vAlign w:val="center"/>
          </w:tcPr>
          <w:p w14:paraId="172090CB" w14:textId="77777777" w:rsidR="001A01BE" w:rsidRPr="001A01BE" w:rsidRDefault="001A01BE" w:rsidP="001A01BE">
            <w:pPr>
              <w:ind w:left="-156" w:right="-125"/>
              <w:jc w:val="center"/>
              <w:rPr>
                <w:sz w:val="22"/>
                <w:szCs w:val="22"/>
                <w:lang w:eastAsia="en-US"/>
              </w:rPr>
            </w:pPr>
            <w:r w:rsidRPr="001A01BE">
              <w:rPr>
                <w:sz w:val="22"/>
                <w:szCs w:val="22"/>
                <w:lang w:eastAsia="en-US"/>
              </w:rPr>
              <w:t>1</w:t>
            </w:r>
          </w:p>
        </w:tc>
        <w:tc>
          <w:tcPr>
            <w:tcW w:w="1794" w:type="dxa"/>
            <w:gridSpan w:val="2"/>
            <w:shd w:val="clear" w:color="auto" w:fill="auto"/>
          </w:tcPr>
          <w:p w14:paraId="575F7E35" w14:textId="77777777" w:rsidR="001A01BE" w:rsidRPr="001A01BE" w:rsidRDefault="001A01BE" w:rsidP="001A01BE">
            <w:pPr>
              <w:ind w:right="-2"/>
              <w:jc w:val="center"/>
              <w:rPr>
                <w:sz w:val="22"/>
                <w:szCs w:val="22"/>
                <w:lang w:eastAsia="en-US"/>
              </w:rPr>
            </w:pPr>
            <w:r w:rsidRPr="001A01BE">
              <w:rPr>
                <w:sz w:val="22"/>
                <w:szCs w:val="22"/>
                <w:lang w:eastAsia="en-US"/>
              </w:rPr>
              <w:t>2</w:t>
            </w:r>
          </w:p>
        </w:tc>
        <w:tc>
          <w:tcPr>
            <w:tcW w:w="1527" w:type="dxa"/>
            <w:shd w:val="clear" w:color="auto" w:fill="auto"/>
          </w:tcPr>
          <w:p w14:paraId="05799585" w14:textId="77777777" w:rsidR="001A01BE" w:rsidRPr="001A01BE" w:rsidRDefault="001A01BE" w:rsidP="001A01BE">
            <w:pPr>
              <w:ind w:right="-2"/>
              <w:jc w:val="center"/>
              <w:rPr>
                <w:sz w:val="22"/>
                <w:szCs w:val="22"/>
                <w:lang w:eastAsia="en-US"/>
              </w:rPr>
            </w:pPr>
            <w:r w:rsidRPr="001A01BE">
              <w:rPr>
                <w:sz w:val="22"/>
                <w:szCs w:val="22"/>
                <w:lang w:eastAsia="en-US"/>
              </w:rPr>
              <w:t>3</w:t>
            </w:r>
          </w:p>
        </w:tc>
        <w:tc>
          <w:tcPr>
            <w:tcW w:w="1172" w:type="dxa"/>
            <w:gridSpan w:val="3"/>
            <w:shd w:val="clear" w:color="auto" w:fill="auto"/>
            <w:vAlign w:val="center"/>
          </w:tcPr>
          <w:p w14:paraId="2469AFC3" w14:textId="77777777" w:rsidR="001A01BE" w:rsidRPr="001A01BE" w:rsidRDefault="001A01BE" w:rsidP="001A01BE">
            <w:pPr>
              <w:ind w:right="-2"/>
              <w:jc w:val="center"/>
              <w:rPr>
                <w:sz w:val="22"/>
                <w:szCs w:val="22"/>
                <w:lang w:eastAsia="en-US"/>
              </w:rPr>
            </w:pPr>
            <w:r w:rsidRPr="001A01BE">
              <w:rPr>
                <w:sz w:val="22"/>
                <w:szCs w:val="22"/>
                <w:lang w:eastAsia="en-US"/>
              </w:rPr>
              <w:t>4</w:t>
            </w:r>
          </w:p>
        </w:tc>
        <w:tc>
          <w:tcPr>
            <w:tcW w:w="820" w:type="dxa"/>
            <w:shd w:val="clear" w:color="auto" w:fill="auto"/>
            <w:vAlign w:val="center"/>
          </w:tcPr>
          <w:p w14:paraId="05889845" w14:textId="77777777" w:rsidR="001A01BE" w:rsidRPr="001A01BE" w:rsidRDefault="001A01BE" w:rsidP="001A01BE">
            <w:pPr>
              <w:ind w:right="-2"/>
              <w:jc w:val="center"/>
              <w:rPr>
                <w:sz w:val="22"/>
                <w:szCs w:val="22"/>
                <w:lang w:eastAsia="en-US"/>
              </w:rPr>
            </w:pPr>
            <w:r w:rsidRPr="001A01BE">
              <w:rPr>
                <w:sz w:val="22"/>
                <w:szCs w:val="22"/>
                <w:lang w:eastAsia="en-US"/>
              </w:rPr>
              <w:t>5</w:t>
            </w:r>
          </w:p>
        </w:tc>
        <w:tc>
          <w:tcPr>
            <w:tcW w:w="871" w:type="dxa"/>
            <w:gridSpan w:val="3"/>
            <w:shd w:val="clear" w:color="auto" w:fill="auto"/>
            <w:vAlign w:val="center"/>
          </w:tcPr>
          <w:p w14:paraId="64464D08" w14:textId="77777777" w:rsidR="001A01BE" w:rsidRPr="001A01BE" w:rsidRDefault="001A01BE" w:rsidP="001A01BE">
            <w:pPr>
              <w:ind w:right="-2"/>
              <w:jc w:val="center"/>
              <w:rPr>
                <w:sz w:val="22"/>
                <w:szCs w:val="22"/>
                <w:lang w:eastAsia="en-US"/>
              </w:rPr>
            </w:pPr>
            <w:r w:rsidRPr="001A01BE">
              <w:rPr>
                <w:sz w:val="22"/>
                <w:szCs w:val="22"/>
                <w:lang w:eastAsia="en-US"/>
              </w:rPr>
              <w:t>6</w:t>
            </w:r>
          </w:p>
        </w:tc>
        <w:tc>
          <w:tcPr>
            <w:tcW w:w="849" w:type="dxa"/>
            <w:gridSpan w:val="2"/>
            <w:shd w:val="clear" w:color="auto" w:fill="auto"/>
            <w:vAlign w:val="center"/>
          </w:tcPr>
          <w:p w14:paraId="78060E0F" w14:textId="77777777" w:rsidR="001A01BE" w:rsidRPr="001A01BE" w:rsidRDefault="001A01BE" w:rsidP="001A01BE">
            <w:pPr>
              <w:ind w:right="-2"/>
              <w:jc w:val="center"/>
              <w:rPr>
                <w:sz w:val="22"/>
                <w:szCs w:val="22"/>
                <w:lang w:eastAsia="en-US"/>
              </w:rPr>
            </w:pPr>
            <w:r w:rsidRPr="001A01BE">
              <w:rPr>
                <w:sz w:val="22"/>
                <w:szCs w:val="22"/>
                <w:lang w:eastAsia="en-US"/>
              </w:rPr>
              <w:t>7</w:t>
            </w:r>
          </w:p>
        </w:tc>
        <w:tc>
          <w:tcPr>
            <w:tcW w:w="815" w:type="dxa"/>
            <w:shd w:val="clear" w:color="auto" w:fill="auto"/>
            <w:vAlign w:val="center"/>
          </w:tcPr>
          <w:p w14:paraId="1B5653B5" w14:textId="77777777" w:rsidR="001A01BE" w:rsidRPr="001A01BE" w:rsidRDefault="001A01BE" w:rsidP="001A01BE">
            <w:pPr>
              <w:ind w:right="-2" w:hanging="108"/>
              <w:jc w:val="center"/>
              <w:rPr>
                <w:sz w:val="22"/>
                <w:szCs w:val="22"/>
                <w:lang w:eastAsia="en-US"/>
              </w:rPr>
            </w:pPr>
            <w:r w:rsidRPr="001A01BE">
              <w:rPr>
                <w:sz w:val="22"/>
                <w:szCs w:val="22"/>
                <w:lang w:eastAsia="en-US"/>
              </w:rPr>
              <w:t>8</w:t>
            </w:r>
          </w:p>
        </w:tc>
        <w:tc>
          <w:tcPr>
            <w:tcW w:w="859" w:type="dxa"/>
            <w:gridSpan w:val="3"/>
            <w:shd w:val="clear" w:color="auto" w:fill="auto"/>
          </w:tcPr>
          <w:p w14:paraId="59D5FCC7" w14:textId="77777777" w:rsidR="001A01BE" w:rsidRPr="001A01BE" w:rsidRDefault="001A01BE" w:rsidP="001A01BE">
            <w:pPr>
              <w:ind w:right="-2"/>
              <w:jc w:val="center"/>
              <w:rPr>
                <w:sz w:val="22"/>
                <w:szCs w:val="22"/>
                <w:lang w:eastAsia="en-US"/>
              </w:rPr>
            </w:pPr>
            <w:r w:rsidRPr="001A01BE">
              <w:rPr>
                <w:sz w:val="22"/>
                <w:szCs w:val="22"/>
                <w:lang w:eastAsia="en-US"/>
              </w:rPr>
              <w:t>9</w:t>
            </w:r>
          </w:p>
        </w:tc>
      </w:tr>
      <w:tr w:rsidR="001A01BE" w:rsidRPr="001A01BE" w14:paraId="12863689" w14:textId="77777777" w:rsidTr="00293CC7">
        <w:trPr>
          <w:trHeight w:val="467"/>
          <w:jc w:val="center"/>
        </w:trPr>
        <w:tc>
          <w:tcPr>
            <w:tcW w:w="1770" w:type="dxa"/>
            <w:vMerge w:val="restart"/>
            <w:shd w:val="clear" w:color="auto" w:fill="auto"/>
            <w:vAlign w:val="center"/>
          </w:tcPr>
          <w:p w14:paraId="56F2A47B" w14:textId="77777777" w:rsidR="001A01BE" w:rsidRPr="001A01BE" w:rsidRDefault="001A01BE" w:rsidP="001A01BE">
            <w:pPr>
              <w:ind w:left="-108" w:right="-125"/>
              <w:jc w:val="center"/>
              <w:rPr>
                <w:bCs/>
                <w:color w:val="000000"/>
                <w:kern w:val="32"/>
                <w:sz w:val="22"/>
                <w:szCs w:val="22"/>
                <w:lang w:eastAsia="en-US"/>
              </w:rPr>
            </w:pPr>
            <w:r w:rsidRPr="001A01BE">
              <w:rPr>
                <w:bCs/>
                <w:color w:val="000000"/>
                <w:kern w:val="32"/>
                <w:sz w:val="22"/>
                <w:szCs w:val="22"/>
                <w:lang w:eastAsia="en-US"/>
              </w:rPr>
              <w:t>АО</w:t>
            </w:r>
          </w:p>
          <w:p w14:paraId="359CDDA6" w14:textId="77777777" w:rsidR="001A01BE" w:rsidRPr="001A01BE" w:rsidRDefault="001A01BE" w:rsidP="001A01BE">
            <w:pPr>
              <w:ind w:left="-108" w:right="-125"/>
              <w:jc w:val="center"/>
              <w:rPr>
                <w:lang w:eastAsia="en-US"/>
              </w:rPr>
            </w:pPr>
            <w:r w:rsidRPr="001A01BE">
              <w:rPr>
                <w:bCs/>
                <w:color w:val="000000"/>
                <w:kern w:val="32"/>
                <w:sz w:val="22"/>
                <w:szCs w:val="22"/>
                <w:lang w:eastAsia="en-US"/>
              </w:rPr>
              <w:t>«СУЭК-Кузбасс»</w:t>
            </w:r>
          </w:p>
        </w:tc>
        <w:tc>
          <w:tcPr>
            <w:tcW w:w="8707" w:type="dxa"/>
            <w:gridSpan w:val="16"/>
            <w:shd w:val="clear" w:color="auto" w:fill="auto"/>
            <w:vAlign w:val="center"/>
          </w:tcPr>
          <w:p w14:paraId="5DEFFBE0" w14:textId="77777777" w:rsidR="001A01BE" w:rsidRPr="001A01BE" w:rsidRDefault="001A01BE" w:rsidP="001A01BE">
            <w:pPr>
              <w:ind w:right="-994"/>
              <w:jc w:val="center"/>
              <w:rPr>
                <w:sz w:val="22"/>
                <w:szCs w:val="22"/>
                <w:lang w:eastAsia="en-US"/>
              </w:rPr>
            </w:pPr>
            <w:r w:rsidRPr="001A01BE">
              <w:rPr>
                <w:sz w:val="22"/>
                <w:szCs w:val="22"/>
                <w:lang w:eastAsia="en-US"/>
              </w:rPr>
              <w:t>Для потребителей, в случае отсутствия дифференциации тарифов по схеме</w:t>
            </w:r>
          </w:p>
          <w:p w14:paraId="5A9EA0A8" w14:textId="77777777" w:rsidR="001A01BE" w:rsidRPr="001A01BE" w:rsidRDefault="001A01BE" w:rsidP="001A01BE">
            <w:pPr>
              <w:ind w:right="-994"/>
              <w:jc w:val="center"/>
              <w:rPr>
                <w:sz w:val="22"/>
                <w:szCs w:val="22"/>
                <w:lang w:eastAsia="en-US"/>
              </w:rPr>
            </w:pPr>
            <w:r w:rsidRPr="001A01BE">
              <w:rPr>
                <w:sz w:val="22"/>
                <w:szCs w:val="22"/>
                <w:lang w:eastAsia="en-US"/>
              </w:rPr>
              <w:t>подключения (без НДС)</w:t>
            </w:r>
          </w:p>
        </w:tc>
      </w:tr>
      <w:tr w:rsidR="001A01BE" w:rsidRPr="001A01BE" w14:paraId="7144B1E3" w14:textId="77777777" w:rsidTr="00293CC7">
        <w:trPr>
          <w:trHeight w:val="277"/>
          <w:jc w:val="center"/>
        </w:trPr>
        <w:tc>
          <w:tcPr>
            <w:tcW w:w="1770" w:type="dxa"/>
            <w:vMerge/>
            <w:shd w:val="clear" w:color="auto" w:fill="auto"/>
          </w:tcPr>
          <w:p w14:paraId="41E6CFA8" w14:textId="77777777" w:rsidR="001A01BE" w:rsidRPr="001A01BE" w:rsidRDefault="001A01BE" w:rsidP="001A01BE">
            <w:pPr>
              <w:ind w:left="-220" w:right="-125"/>
              <w:jc w:val="center"/>
              <w:rPr>
                <w:sz w:val="22"/>
                <w:szCs w:val="22"/>
                <w:lang w:eastAsia="en-US"/>
              </w:rPr>
            </w:pPr>
          </w:p>
        </w:tc>
        <w:tc>
          <w:tcPr>
            <w:tcW w:w="1794" w:type="dxa"/>
            <w:gridSpan w:val="2"/>
            <w:vMerge w:val="restart"/>
            <w:shd w:val="clear" w:color="auto" w:fill="auto"/>
            <w:vAlign w:val="center"/>
          </w:tcPr>
          <w:p w14:paraId="4EB9281D" w14:textId="77777777" w:rsidR="001A01BE" w:rsidRPr="001A01BE" w:rsidRDefault="001A01BE" w:rsidP="001A01BE">
            <w:pPr>
              <w:ind w:right="-2"/>
              <w:jc w:val="center"/>
              <w:rPr>
                <w:sz w:val="22"/>
                <w:szCs w:val="22"/>
                <w:lang w:eastAsia="en-US"/>
              </w:rPr>
            </w:pPr>
            <w:r w:rsidRPr="001A01BE">
              <w:rPr>
                <w:sz w:val="22"/>
                <w:szCs w:val="22"/>
                <w:lang w:eastAsia="en-US"/>
              </w:rPr>
              <w:t>Одноставочный</w:t>
            </w:r>
          </w:p>
          <w:p w14:paraId="3044B056" w14:textId="77777777" w:rsidR="001A01BE" w:rsidRPr="001A01BE" w:rsidRDefault="001A01BE" w:rsidP="001A01BE">
            <w:pPr>
              <w:ind w:right="-2"/>
              <w:jc w:val="center"/>
              <w:rPr>
                <w:sz w:val="22"/>
                <w:szCs w:val="22"/>
                <w:lang w:eastAsia="en-US"/>
              </w:rPr>
            </w:pPr>
            <w:r w:rsidRPr="001A01BE">
              <w:rPr>
                <w:sz w:val="22"/>
                <w:szCs w:val="22"/>
                <w:lang w:eastAsia="en-US"/>
              </w:rPr>
              <w:t>руб./Гкал</w:t>
            </w:r>
          </w:p>
        </w:tc>
        <w:tc>
          <w:tcPr>
            <w:tcW w:w="1527" w:type="dxa"/>
            <w:shd w:val="clear" w:color="auto" w:fill="auto"/>
            <w:vAlign w:val="center"/>
          </w:tcPr>
          <w:p w14:paraId="562D97E0" w14:textId="77777777" w:rsidR="001A01BE" w:rsidRPr="001A01BE" w:rsidRDefault="001A01BE" w:rsidP="001A01BE">
            <w:pPr>
              <w:ind w:right="-2"/>
              <w:jc w:val="center"/>
              <w:rPr>
                <w:sz w:val="22"/>
                <w:szCs w:val="22"/>
                <w:lang w:eastAsia="en-US"/>
              </w:rPr>
            </w:pPr>
            <w:r w:rsidRPr="001A01BE">
              <w:rPr>
                <w:sz w:val="22"/>
                <w:szCs w:val="22"/>
                <w:lang w:eastAsia="en-US"/>
              </w:rPr>
              <w:t>с 01.01.2019</w:t>
            </w:r>
          </w:p>
        </w:tc>
        <w:tc>
          <w:tcPr>
            <w:tcW w:w="1137" w:type="dxa"/>
            <w:shd w:val="clear" w:color="auto" w:fill="auto"/>
            <w:vAlign w:val="center"/>
          </w:tcPr>
          <w:p w14:paraId="2E2854E7" w14:textId="77777777" w:rsidR="001A01BE" w:rsidRPr="001A01BE" w:rsidRDefault="001A01BE" w:rsidP="001A01BE">
            <w:pPr>
              <w:jc w:val="center"/>
              <w:rPr>
                <w:lang w:eastAsia="en-US"/>
              </w:rPr>
            </w:pPr>
            <w:r w:rsidRPr="001A01BE">
              <w:rPr>
                <w:lang w:eastAsia="en-US"/>
              </w:rPr>
              <w:t>1 050,41</w:t>
            </w:r>
          </w:p>
        </w:tc>
        <w:tc>
          <w:tcPr>
            <w:tcW w:w="855" w:type="dxa"/>
            <w:gridSpan w:val="3"/>
            <w:shd w:val="clear" w:color="auto" w:fill="auto"/>
            <w:vAlign w:val="center"/>
          </w:tcPr>
          <w:p w14:paraId="5C4DE44E"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333C5BA1"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2D93FA6B"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20FAA6ED"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4AE29396"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2DB93B23" w14:textId="77777777" w:rsidTr="00293CC7">
        <w:trPr>
          <w:trHeight w:val="126"/>
          <w:jc w:val="center"/>
        </w:trPr>
        <w:tc>
          <w:tcPr>
            <w:tcW w:w="1770" w:type="dxa"/>
            <w:vMerge/>
            <w:shd w:val="clear" w:color="auto" w:fill="auto"/>
          </w:tcPr>
          <w:p w14:paraId="73694DD8"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29DC4564"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025ED2CA" w14:textId="77777777" w:rsidR="001A01BE" w:rsidRPr="001A01BE" w:rsidRDefault="001A01BE" w:rsidP="001A01BE">
            <w:pPr>
              <w:ind w:right="-2"/>
              <w:jc w:val="center"/>
              <w:rPr>
                <w:sz w:val="22"/>
                <w:szCs w:val="22"/>
                <w:lang w:eastAsia="en-US"/>
              </w:rPr>
            </w:pPr>
            <w:r w:rsidRPr="001A01BE">
              <w:rPr>
                <w:sz w:val="22"/>
                <w:szCs w:val="22"/>
                <w:lang w:eastAsia="en-US"/>
              </w:rPr>
              <w:t>с 01.07.2019</w:t>
            </w:r>
          </w:p>
        </w:tc>
        <w:tc>
          <w:tcPr>
            <w:tcW w:w="1137" w:type="dxa"/>
            <w:shd w:val="clear" w:color="auto" w:fill="auto"/>
            <w:vAlign w:val="center"/>
          </w:tcPr>
          <w:p w14:paraId="0AC95179" w14:textId="77777777" w:rsidR="001A01BE" w:rsidRPr="001A01BE" w:rsidRDefault="001A01BE" w:rsidP="001A01BE">
            <w:pPr>
              <w:jc w:val="center"/>
              <w:rPr>
                <w:lang w:eastAsia="en-US"/>
              </w:rPr>
            </w:pPr>
            <w:r w:rsidRPr="001A01BE">
              <w:rPr>
                <w:lang w:eastAsia="en-US"/>
              </w:rPr>
              <w:t>1 176,46</w:t>
            </w:r>
          </w:p>
        </w:tc>
        <w:tc>
          <w:tcPr>
            <w:tcW w:w="855" w:type="dxa"/>
            <w:gridSpan w:val="3"/>
            <w:shd w:val="clear" w:color="auto" w:fill="auto"/>
            <w:vAlign w:val="center"/>
          </w:tcPr>
          <w:p w14:paraId="68474A60"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11FD3749"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3A3E9DB9"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0F359083"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14F59DF3"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00D044E0" w14:textId="77777777" w:rsidTr="00293CC7">
        <w:trPr>
          <w:trHeight w:val="115"/>
          <w:jc w:val="center"/>
        </w:trPr>
        <w:tc>
          <w:tcPr>
            <w:tcW w:w="1770" w:type="dxa"/>
            <w:vMerge/>
            <w:shd w:val="clear" w:color="auto" w:fill="auto"/>
          </w:tcPr>
          <w:p w14:paraId="361E689C"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479FF9AB"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5F39FC85" w14:textId="77777777" w:rsidR="001A01BE" w:rsidRPr="001A01BE" w:rsidRDefault="001A01BE" w:rsidP="001A01BE">
            <w:pPr>
              <w:ind w:right="-2"/>
              <w:jc w:val="center"/>
              <w:rPr>
                <w:sz w:val="22"/>
                <w:szCs w:val="22"/>
                <w:lang w:eastAsia="en-US"/>
              </w:rPr>
            </w:pPr>
            <w:r w:rsidRPr="001A01BE">
              <w:rPr>
                <w:sz w:val="22"/>
                <w:szCs w:val="22"/>
                <w:lang w:eastAsia="en-US"/>
              </w:rPr>
              <w:t>с 01.01.2020</w:t>
            </w:r>
          </w:p>
        </w:tc>
        <w:tc>
          <w:tcPr>
            <w:tcW w:w="1137" w:type="dxa"/>
            <w:shd w:val="clear" w:color="auto" w:fill="auto"/>
            <w:vAlign w:val="center"/>
          </w:tcPr>
          <w:p w14:paraId="4E996DA1" w14:textId="77777777" w:rsidR="001A01BE" w:rsidRPr="001A01BE" w:rsidRDefault="001A01BE" w:rsidP="001A01BE">
            <w:pPr>
              <w:jc w:val="center"/>
              <w:rPr>
                <w:lang w:eastAsia="en-US"/>
              </w:rPr>
            </w:pPr>
            <w:r w:rsidRPr="001A01BE">
              <w:rPr>
                <w:lang w:eastAsia="en-US"/>
              </w:rPr>
              <w:t>1 176,46</w:t>
            </w:r>
          </w:p>
        </w:tc>
        <w:tc>
          <w:tcPr>
            <w:tcW w:w="855" w:type="dxa"/>
            <w:gridSpan w:val="3"/>
            <w:shd w:val="clear" w:color="auto" w:fill="auto"/>
            <w:vAlign w:val="center"/>
          </w:tcPr>
          <w:p w14:paraId="6F0FA83B"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46B5CB1B"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473DA566"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22FF04AF"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2C63841E"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5003D408" w14:textId="77777777" w:rsidTr="00293CC7">
        <w:trPr>
          <w:trHeight w:val="120"/>
          <w:jc w:val="center"/>
        </w:trPr>
        <w:tc>
          <w:tcPr>
            <w:tcW w:w="1770" w:type="dxa"/>
            <w:vMerge/>
            <w:shd w:val="clear" w:color="auto" w:fill="auto"/>
          </w:tcPr>
          <w:p w14:paraId="50EEEDE9"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7929E7BF"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57AC8977" w14:textId="77777777" w:rsidR="001A01BE" w:rsidRPr="001A01BE" w:rsidRDefault="001A01BE" w:rsidP="001A01BE">
            <w:pPr>
              <w:ind w:right="-2"/>
              <w:jc w:val="center"/>
              <w:rPr>
                <w:sz w:val="22"/>
                <w:szCs w:val="22"/>
                <w:lang w:eastAsia="en-US"/>
              </w:rPr>
            </w:pPr>
            <w:r w:rsidRPr="001A01BE">
              <w:rPr>
                <w:sz w:val="22"/>
                <w:szCs w:val="22"/>
                <w:lang w:eastAsia="en-US"/>
              </w:rPr>
              <w:t>с 01.07.2020</w:t>
            </w:r>
          </w:p>
        </w:tc>
        <w:tc>
          <w:tcPr>
            <w:tcW w:w="1137" w:type="dxa"/>
            <w:shd w:val="clear" w:color="auto" w:fill="auto"/>
            <w:vAlign w:val="center"/>
          </w:tcPr>
          <w:p w14:paraId="11227678" w14:textId="77777777" w:rsidR="001A01BE" w:rsidRPr="001A01BE" w:rsidRDefault="001A01BE" w:rsidP="001A01BE">
            <w:pPr>
              <w:jc w:val="center"/>
              <w:rPr>
                <w:lang w:eastAsia="en-US"/>
              </w:rPr>
            </w:pPr>
            <w:r w:rsidRPr="001A01BE">
              <w:rPr>
                <w:lang w:eastAsia="en-US"/>
              </w:rPr>
              <w:t>1 655,66</w:t>
            </w:r>
          </w:p>
        </w:tc>
        <w:tc>
          <w:tcPr>
            <w:tcW w:w="855" w:type="dxa"/>
            <w:gridSpan w:val="3"/>
            <w:shd w:val="clear" w:color="auto" w:fill="auto"/>
            <w:vAlign w:val="center"/>
          </w:tcPr>
          <w:p w14:paraId="7227A412"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75CE3581"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2E79685"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09861B26"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78CC486F"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406F6A22" w14:textId="77777777" w:rsidTr="00293CC7">
        <w:trPr>
          <w:trHeight w:val="123"/>
          <w:jc w:val="center"/>
        </w:trPr>
        <w:tc>
          <w:tcPr>
            <w:tcW w:w="1770" w:type="dxa"/>
            <w:vMerge/>
            <w:shd w:val="clear" w:color="auto" w:fill="auto"/>
          </w:tcPr>
          <w:p w14:paraId="3DEA226E"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5A37A289"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2363540A" w14:textId="77777777" w:rsidR="001A01BE" w:rsidRPr="001A01BE" w:rsidRDefault="001A01BE" w:rsidP="001A01BE">
            <w:pPr>
              <w:ind w:right="-2"/>
              <w:jc w:val="center"/>
              <w:rPr>
                <w:sz w:val="22"/>
                <w:szCs w:val="22"/>
                <w:lang w:eastAsia="en-US"/>
              </w:rPr>
            </w:pPr>
            <w:r w:rsidRPr="001A01BE">
              <w:rPr>
                <w:sz w:val="22"/>
                <w:szCs w:val="22"/>
                <w:lang w:eastAsia="en-US"/>
              </w:rPr>
              <w:t>с 01.01.2021</w:t>
            </w:r>
          </w:p>
        </w:tc>
        <w:tc>
          <w:tcPr>
            <w:tcW w:w="1137" w:type="dxa"/>
            <w:shd w:val="clear" w:color="auto" w:fill="auto"/>
            <w:vAlign w:val="center"/>
          </w:tcPr>
          <w:p w14:paraId="349BB72F" w14:textId="77777777" w:rsidR="001A01BE" w:rsidRPr="001A01BE" w:rsidRDefault="001A01BE" w:rsidP="001A01BE">
            <w:pPr>
              <w:jc w:val="center"/>
              <w:rPr>
                <w:lang w:eastAsia="en-US"/>
              </w:rPr>
            </w:pPr>
            <w:r w:rsidRPr="001A01BE">
              <w:rPr>
                <w:lang w:eastAsia="en-US"/>
              </w:rPr>
              <w:t>1 537,60</w:t>
            </w:r>
          </w:p>
        </w:tc>
        <w:tc>
          <w:tcPr>
            <w:tcW w:w="855" w:type="dxa"/>
            <w:gridSpan w:val="3"/>
            <w:shd w:val="clear" w:color="auto" w:fill="auto"/>
            <w:vAlign w:val="center"/>
          </w:tcPr>
          <w:p w14:paraId="54CF5EB7"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327167C0"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43A5FF5A"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5241E7ED"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456B4CD5"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7DBE7246" w14:textId="77777777" w:rsidTr="00293CC7">
        <w:trPr>
          <w:trHeight w:val="256"/>
          <w:jc w:val="center"/>
        </w:trPr>
        <w:tc>
          <w:tcPr>
            <w:tcW w:w="1770" w:type="dxa"/>
            <w:vMerge/>
            <w:shd w:val="clear" w:color="auto" w:fill="auto"/>
          </w:tcPr>
          <w:p w14:paraId="0D4783A1"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0B9172D6"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65EF29D2" w14:textId="77777777" w:rsidR="001A01BE" w:rsidRPr="001A01BE" w:rsidRDefault="001A01BE" w:rsidP="001A01BE">
            <w:pPr>
              <w:ind w:right="-2"/>
              <w:jc w:val="center"/>
              <w:rPr>
                <w:sz w:val="22"/>
                <w:szCs w:val="22"/>
                <w:lang w:eastAsia="en-US"/>
              </w:rPr>
            </w:pPr>
            <w:r w:rsidRPr="001A01BE">
              <w:rPr>
                <w:sz w:val="22"/>
                <w:szCs w:val="22"/>
                <w:lang w:eastAsia="en-US"/>
              </w:rPr>
              <w:t>с 01.07.2021</w:t>
            </w:r>
          </w:p>
        </w:tc>
        <w:tc>
          <w:tcPr>
            <w:tcW w:w="1137" w:type="dxa"/>
            <w:shd w:val="clear" w:color="auto" w:fill="auto"/>
            <w:vAlign w:val="center"/>
          </w:tcPr>
          <w:p w14:paraId="23245254" w14:textId="77777777" w:rsidR="001A01BE" w:rsidRPr="001A01BE" w:rsidRDefault="001A01BE" w:rsidP="001A01BE">
            <w:pPr>
              <w:jc w:val="center"/>
              <w:rPr>
                <w:lang w:eastAsia="en-US"/>
              </w:rPr>
            </w:pPr>
            <w:r w:rsidRPr="001A01BE">
              <w:rPr>
                <w:lang w:eastAsia="en-US"/>
              </w:rPr>
              <w:t>1 537,60</w:t>
            </w:r>
          </w:p>
        </w:tc>
        <w:tc>
          <w:tcPr>
            <w:tcW w:w="855" w:type="dxa"/>
            <w:gridSpan w:val="3"/>
            <w:shd w:val="clear" w:color="auto" w:fill="auto"/>
            <w:vAlign w:val="center"/>
          </w:tcPr>
          <w:p w14:paraId="43772FB7"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4E6E5918"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7A5CD0D8"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55C4FA95"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00CE19BF"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5BAB21FF" w14:textId="77777777" w:rsidTr="00293CC7">
        <w:trPr>
          <w:trHeight w:val="103"/>
          <w:jc w:val="center"/>
        </w:trPr>
        <w:tc>
          <w:tcPr>
            <w:tcW w:w="1770" w:type="dxa"/>
            <w:vMerge/>
            <w:shd w:val="clear" w:color="auto" w:fill="auto"/>
          </w:tcPr>
          <w:p w14:paraId="0E32E8FC"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5220CCCF"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4F5E030E" w14:textId="77777777" w:rsidR="001A01BE" w:rsidRPr="001A01BE" w:rsidRDefault="001A01BE" w:rsidP="001A01BE">
            <w:pPr>
              <w:ind w:right="-2"/>
              <w:jc w:val="center"/>
              <w:rPr>
                <w:sz w:val="22"/>
                <w:szCs w:val="22"/>
                <w:lang w:eastAsia="en-US"/>
              </w:rPr>
            </w:pPr>
            <w:r w:rsidRPr="001A01BE">
              <w:rPr>
                <w:sz w:val="22"/>
                <w:szCs w:val="22"/>
                <w:lang w:eastAsia="en-US"/>
              </w:rPr>
              <w:t>с 01.01.2022</w:t>
            </w:r>
          </w:p>
        </w:tc>
        <w:tc>
          <w:tcPr>
            <w:tcW w:w="1137" w:type="dxa"/>
            <w:shd w:val="clear" w:color="auto" w:fill="auto"/>
            <w:vAlign w:val="center"/>
          </w:tcPr>
          <w:p w14:paraId="64A81277" w14:textId="77777777" w:rsidR="001A01BE" w:rsidRPr="001A01BE" w:rsidRDefault="001A01BE" w:rsidP="001A01BE">
            <w:pPr>
              <w:jc w:val="center"/>
              <w:rPr>
                <w:lang w:eastAsia="en-US"/>
              </w:rPr>
            </w:pPr>
            <w:r w:rsidRPr="001A01BE">
              <w:rPr>
                <w:lang w:eastAsia="en-US"/>
              </w:rPr>
              <w:t>1 537,60</w:t>
            </w:r>
          </w:p>
        </w:tc>
        <w:tc>
          <w:tcPr>
            <w:tcW w:w="855" w:type="dxa"/>
            <w:gridSpan w:val="3"/>
            <w:shd w:val="clear" w:color="auto" w:fill="auto"/>
            <w:vAlign w:val="center"/>
          </w:tcPr>
          <w:p w14:paraId="1ED94C07"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1146787F"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57894C58"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4942AC40"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1DD6FCC0"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3675AEB9" w14:textId="77777777" w:rsidTr="00293CC7">
        <w:trPr>
          <w:trHeight w:val="108"/>
          <w:jc w:val="center"/>
        </w:trPr>
        <w:tc>
          <w:tcPr>
            <w:tcW w:w="1770" w:type="dxa"/>
            <w:vMerge/>
            <w:shd w:val="clear" w:color="auto" w:fill="auto"/>
          </w:tcPr>
          <w:p w14:paraId="4F442215"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03DC4F6E"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35DFF399" w14:textId="77777777" w:rsidR="001A01BE" w:rsidRPr="001A01BE" w:rsidRDefault="001A01BE" w:rsidP="001A01BE">
            <w:pPr>
              <w:ind w:right="-2"/>
              <w:jc w:val="center"/>
              <w:rPr>
                <w:sz w:val="22"/>
                <w:szCs w:val="22"/>
                <w:lang w:eastAsia="en-US"/>
              </w:rPr>
            </w:pPr>
            <w:r w:rsidRPr="001A01BE">
              <w:rPr>
                <w:sz w:val="22"/>
                <w:szCs w:val="22"/>
                <w:lang w:eastAsia="en-US"/>
              </w:rPr>
              <w:t>с 01.07.2022</w:t>
            </w:r>
          </w:p>
        </w:tc>
        <w:tc>
          <w:tcPr>
            <w:tcW w:w="1137" w:type="dxa"/>
            <w:shd w:val="clear" w:color="auto" w:fill="auto"/>
            <w:vAlign w:val="center"/>
          </w:tcPr>
          <w:p w14:paraId="6B90F6BE" w14:textId="77777777" w:rsidR="001A01BE" w:rsidRPr="001A01BE" w:rsidRDefault="001A01BE" w:rsidP="001A01BE">
            <w:pPr>
              <w:jc w:val="center"/>
              <w:rPr>
                <w:lang w:eastAsia="en-US"/>
              </w:rPr>
            </w:pPr>
            <w:r w:rsidRPr="001A01BE">
              <w:rPr>
                <w:lang w:eastAsia="en-US"/>
              </w:rPr>
              <w:t>1 556,08</w:t>
            </w:r>
          </w:p>
        </w:tc>
        <w:tc>
          <w:tcPr>
            <w:tcW w:w="855" w:type="dxa"/>
            <w:gridSpan w:val="3"/>
            <w:shd w:val="clear" w:color="auto" w:fill="auto"/>
            <w:vAlign w:val="center"/>
          </w:tcPr>
          <w:p w14:paraId="3356BFC6"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2207E660"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241DA361"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2011840D"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5B03A8F5"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23584352" w14:textId="77777777" w:rsidTr="00293CC7">
        <w:trPr>
          <w:trHeight w:val="111"/>
          <w:jc w:val="center"/>
        </w:trPr>
        <w:tc>
          <w:tcPr>
            <w:tcW w:w="1770" w:type="dxa"/>
            <w:vMerge/>
            <w:shd w:val="clear" w:color="auto" w:fill="auto"/>
          </w:tcPr>
          <w:p w14:paraId="5BBCC260" w14:textId="77777777" w:rsidR="001A01BE" w:rsidRPr="001A01BE" w:rsidRDefault="001A01BE" w:rsidP="001A01BE">
            <w:pPr>
              <w:ind w:left="-220" w:right="-125"/>
              <w:jc w:val="center"/>
              <w:rPr>
                <w:sz w:val="22"/>
                <w:szCs w:val="22"/>
                <w:lang w:eastAsia="en-US"/>
              </w:rPr>
            </w:pPr>
          </w:p>
        </w:tc>
        <w:tc>
          <w:tcPr>
            <w:tcW w:w="1794" w:type="dxa"/>
            <w:gridSpan w:val="2"/>
            <w:vMerge/>
            <w:shd w:val="clear" w:color="auto" w:fill="auto"/>
            <w:vAlign w:val="center"/>
          </w:tcPr>
          <w:p w14:paraId="7379CE8A"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22F57307" w14:textId="77777777" w:rsidR="001A01BE" w:rsidRPr="001A01BE" w:rsidRDefault="001A01BE" w:rsidP="001A01BE">
            <w:pPr>
              <w:ind w:right="-2"/>
              <w:jc w:val="center"/>
              <w:rPr>
                <w:sz w:val="22"/>
                <w:szCs w:val="22"/>
                <w:lang w:eastAsia="en-US"/>
              </w:rPr>
            </w:pPr>
            <w:r w:rsidRPr="001A01BE">
              <w:rPr>
                <w:sz w:val="22"/>
                <w:szCs w:val="22"/>
                <w:lang w:eastAsia="en-US"/>
              </w:rPr>
              <w:t>с 01.12.2022</w:t>
            </w:r>
          </w:p>
        </w:tc>
        <w:tc>
          <w:tcPr>
            <w:tcW w:w="1137" w:type="dxa"/>
            <w:shd w:val="clear" w:color="auto" w:fill="auto"/>
            <w:vAlign w:val="center"/>
          </w:tcPr>
          <w:p w14:paraId="3D4AA6CA" w14:textId="77777777" w:rsidR="001A01BE" w:rsidRPr="001A01BE" w:rsidRDefault="001A01BE" w:rsidP="001A01BE">
            <w:pPr>
              <w:jc w:val="center"/>
              <w:rPr>
                <w:lang w:eastAsia="en-US"/>
              </w:rPr>
            </w:pPr>
            <w:r w:rsidRPr="001A01BE">
              <w:rPr>
                <w:lang w:eastAsia="en-US"/>
              </w:rPr>
              <w:t>1 651,19</w:t>
            </w:r>
          </w:p>
        </w:tc>
        <w:tc>
          <w:tcPr>
            <w:tcW w:w="855" w:type="dxa"/>
            <w:gridSpan w:val="3"/>
            <w:shd w:val="clear" w:color="auto" w:fill="auto"/>
            <w:vAlign w:val="center"/>
          </w:tcPr>
          <w:p w14:paraId="73ED65A7"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7561A270"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3DA19CBF"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7C07212D"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3890BABA"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771D573D" w14:textId="77777777" w:rsidTr="00293CC7">
        <w:trPr>
          <w:trHeight w:val="102"/>
          <w:jc w:val="center"/>
        </w:trPr>
        <w:tc>
          <w:tcPr>
            <w:tcW w:w="1770" w:type="dxa"/>
            <w:vMerge/>
            <w:shd w:val="clear" w:color="auto" w:fill="auto"/>
          </w:tcPr>
          <w:p w14:paraId="0C1B5AC9" w14:textId="77777777" w:rsidR="001A01BE" w:rsidRPr="001A01BE" w:rsidRDefault="001A01BE" w:rsidP="001A01BE">
            <w:pPr>
              <w:ind w:left="-220" w:right="-125"/>
              <w:jc w:val="center"/>
              <w:rPr>
                <w:sz w:val="22"/>
                <w:szCs w:val="22"/>
                <w:lang w:eastAsia="en-US"/>
              </w:rPr>
            </w:pPr>
          </w:p>
        </w:tc>
        <w:tc>
          <w:tcPr>
            <w:tcW w:w="1794" w:type="dxa"/>
            <w:gridSpan w:val="2"/>
            <w:vMerge/>
            <w:tcBorders>
              <w:bottom w:val="single" w:sz="4" w:space="0" w:color="auto"/>
            </w:tcBorders>
            <w:shd w:val="clear" w:color="auto" w:fill="auto"/>
            <w:vAlign w:val="center"/>
          </w:tcPr>
          <w:p w14:paraId="10769B20"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3129E6C1" w14:textId="77777777" w:rsidR="001A01BE" w:rsidRPr="001A01BE" w:rsidRDefault="001A01BE" w:rsidP="001A01BE">
            <w:pPr>
              <w:ind w:right="-2"/>
              <w:jc w:val="center"/>
              <w:rPr>
                <w:sz w:val="22"/>
                <w:szCs w:val="22"/>
                <w:lang w:eastAsia="en-US"/>
              </w:rPr>
            </w:pPr>
            <w:r w:rsidRPr="001A01BE">
              <w:rPr>
                <w:sz w:val="22"/>
                <w:szCs w:val="22"/>
                <w:lang w:eastAsia="en-US"/>
              </w:rPr>
              <w:t>с 01.01.2023</w:t>
            </w:r>
          </w:p>
        </w:tc>
        <w:tc>
          <w:tcPr>
            <w:tcW w:w="1137" w:type="dxa"/>
            <w:shd w:val="clear" w:color="auto" w:fill="auto"/>
            <w:vAlign w:val="center"/>
          </w:tcPr>
          <w:p w14:paraId="2F864292" w14:textId="77777777" w:rsidR="001A01BE" w:rsidRPr="001A01BE" w:rsidRDefault="001A01BE" w:rsidP="001A01BE">
            <w:pPr>
              <w:jc w:val="center"/>
              <w:rPr>
                <w:lang w:eastAsia="en-US"/>
              </w:rPr>
            </w:pPr>
            <w:r w:rsidRPr="001A01BE">
              <w:rPr>
                <w:lang w:eastAsia="en-US"/>
              </w:rPr>
              <w:t>1 651,19</w:t>
            </w:r>
          </w:p>
        </w:tc>
        <w:tc>
          <w:tcPr>
            <w:tcW w:w="855" w:type="dxa"/>
            <w:gridSpan w:val="3"/>
            <w:shd w:val="clear" w:color="auto" w:fill="auto"/>
            <w:vAlign w:val="center"/>
          </w:tcPr>
          <w:p w14:paraId="4CB4A751"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4983A4D1"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5A56D053"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4F82D74B"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698A3B99"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64CE3D9A" w14:textId="77777777" w:rsidTr="00293CC7">
        <w:trPr>
          <w:trHeight w:val="247"/>
          <w:jc w:val="center"/>
        </w:trPr>
        <w:tc>
          <w:tcPr>
            <w:tcW w:w="1770" w:type="dxa"/>
            <w:vMerge/>
            <w:shd w:val="clear" w:color="auto" w:fill="auto"/>
          </w:tcPr>
          <w:p w14:paraId="3BA8A643" w14:textId="77777777" w:rsidR="001A01BE" w:rsidRPr="001A01BE" w:rsidRDefault="001A01BE" w:rsidP="001A01BE">
            <w:pPr>
              <w:ind w:right="-2"/>
              <w:rPr>
                <w:sz w:val="22"/>
                <w:szCs w:val="22"/>
                <w:lang w:eastAsia="en-US"/>
              </w:rPr>
            </w:pPr>
          </w:p>
        </w:tc>
        <w:tc>
          <w:tcPr>
            <w:tcW w:w="1794" w:type="dxa"/>
            <w:gridSpan w:val="2"/>
            <w:tcBorders>
              <w:top w:val="single" w:sz="4" w:space="0" w:color="auto"/>
            </w:tcBorders>
            <w:shd w:val="clear" w:color="auto" w:fill="auto"/>
          </w:tcPr>
          <w:p w14:paraId="4FFF2FC8" w14:textId="77777777" w:rsidR="001A01BE" w:rsidRPr="001A01BE" w:rsidRDefault="001A01BE" w:rsidP="001A01BE">
            <w:pPr>
              <w:ind w:right="-2"/>
              <w:jc w:val="center"/>
              <w:rPr>
                <w:sz w:val="22"/>
                <w:szCs w:val="22"/>
                <w:lang w:eastAsia="en-US"/>
              </w:rPr>
            </w:pPr>
            <w:r w:rsidRPr="001A01BE">
              <w:rPr>
                <w:sz w:val="22"/>
                <w:szCs w:val="22"/>
                <w:lang w:eastAsia="en-US"/>
              </w:rPr>
              <w:t>Двухставочный</w:t>
            </w:r>
          </w:p>
        </w:tc>
        <w:tc>
          <w:tcPr>
            <w:tcW w:w="1527" w:type="dxa"/>
            <w:shd w:val="clear" w:color="auto" w:fill="auto"/>
            <w:vAlign w:val="center"/>
          </w:tcPr>
          <w:p w14:paraId="0BD8E486" w14:textId="77777777" w:rsidR="001A01BE" w:rsidRPr="001A01BE" w:rsidRDefault="001A01BE" w:rsidP="001A01BE">
            <w:pPr>
              <w:jc w:val="center"/>
              <w:rPr>
                <w:sz w:val="22"/>
                <w:szCs w:val="22"/>
                <w:lang w:eastAsia="en-US"/>
              </w:rPr>
            </w:pPr>
            <w:r w:rsidRPr="001A01BE">
              <w:rPr>
                <w:sz w:val="22"/>
                <w:szCs w:val="22"/>
                <w:lang w:eastAsia="en-US"/>
              </w:rPr>
              <w:t>x</w:t>
            </w:r>
          </w:p>
        </w:tc>
        <w:tc>
          <w:tcPr>
            <w:tcW w:w="1137" w:type="dxa"/>
            <w:shd w:val="clear" w:color="auto" w:fill="auto"/>
            <w:vAlign w:val="center"/>
          </w:tcPr>
          <w:p w14:paraId="1AC3AC7E" w14:textId="77777777" w:rsidR="001A01BE" w:rsidRPr="001A01BE" w:rsidRDefault="001A01BE" w:rsidP="001A01BE">
            <w:pPr>
              <w:jc w:val="center"/>
              <w:rPr>
                <w:sz w:val="22"/>
                <w:szCs w:val="22"/>
                <w:lang w:eastAsia="en-US"/>
              </w:rPr>
            </w:pPr>
            <w:r w:rsidRPr="001A01BE">
              <w:rPr>
                <w:sz w:val="22"/>
                <w:szCs w:val="22"/>
                <w:lang w:eastAsia="en-US"/>
              </w:rPr>
              <w:t>x</w:t>
            </w:r>
          </w:p>
        </w:tc>
        <w:tc>
          <w:tcPr>
            <w:tcW w:w="855" w:type="dxa"/>
            <w:gridSpan w:val="3"/>
            <w:shd w:val="clear" w:color="auto" w:fill="auto"/>
            <w:vAlign w:val="center"/>
          </w:tcPr>
          <w:p w14:paraId="5FBD2002" w14:textId="77777777" w:rsidR="001A01BE" w:rsidRPr="001A01BE" w:rsidRDefault="001A01BE" w:rsidP="001A01BE">
            <w:pPr>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7581DC71"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11F2D496" w14:textId="77777777" w:rsidR="001A01BE" w:rsidRPr="001A01BE" w:rsidRDefault="001A01BE" w:rsidP="001A01BE">
            <w:pPr>
              <w:jc w:val="center"/>
              <w:rPr>
                <w:sz w:val="22"/>
                <w:szCs w:val="22"/>
                <w:lang w:eastAsia="en-US"/>
              </w:rPr>
            </w:pPr>
            <w:r w:rsidRPr="001A01BE">
              <w:rPr>
                <w:sz w:val="22"/>
                <w:szCs w:val="22"/>
                <w:lang w:eastAsia="en-US"/>
              </w:rPr>
              <w:t>x</w:t>
            </w:r>
          </w:p>
        </w:tc>
        <w:tc>
          <w:tcPr>
            <w:tcW w:w="815" w:type="dxa"/>
            <w:shd w:val="clear" w:color="auto" w:fill="auto"/>
            <w:vAlign w:val="center"/>
          </w:tcPr>
          <w:p w14:paraId="2BD249F2" w14:textId="77777777" w:rsidR="001A01BE" w:rsidRPr="001A01BE" w:rsidRDefault="001A01BE" w:rsidP="001A01BE">
            <w:pPr>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3D6B9F62"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603110F7" w14:textId="77777777" w:rsidTr="00293CC7">
        <w:trPr>
          <w:trHeight w:val="247"/>
          <w:jc w:val="center"/>
        </w:trPr>
        <w:tc>
          <w:tcPr>
            <w:tcW w:w="1770" w:type="dxa"/>
            <w:vMerge/>
            <w:shd w:val="clear" w:color="auto" w:fill="auto"/>
          </w:tcPr>
          <w:p w14:paraId="571E3654" w14:textId="77777777" w:rsidR="001A01BE" w:rsidRPr="001A01BE" w:rsidRDefault="001A01BE" w:rsidP="001A01BE">
            <w:pPr>
              <w:ind w:right="-2"/>
              <w:rPr>
                <w:sz w:val="22"/>
                <w:szCs w:val="22"/>
                <w:lang w:eastAsia="en-US"/>
              </w:rPr>
            </w:pPr>
          </w:p>
        </w:tc>
        <w:tc>
          <w:tcPr>
            <w:tcW w:w="1794" w:type="dxa"/>
            <w:gridSpan w:val="2"/>
            <w:shd w:val="clear" w:color="auto" w:fill="auto"/>
          </w:tcPr>
          <w:p w14:paraId="3D17183F" w14:textId="77777777" w:rsidR="001A01BE" w:rsidRPr="001A01BE" w:rsidRDefault="001A01BE" w:rsidP="001A01BE">
            <w:pPr>
              <w:ind w:right="-41"/>
              <w:jc w:val="center"/>
              <w:rPr>
                <w:sz w:val="22"/>
                <w:szCs w:val="22"/>
                <w:lang w:eastAsia="en-US"/>
              </w:rPr>
            </w:pPr>
            <w:r w:rsidRPr="001A01BE">
              <w:rPr>
                <w:sz w:val="22"/>
                <w:szCs w:val="22"/>
                <w:lang w:eastAsia="en-US"/>
              </w:rPr>
              <w:t>Ставка за тепловую энергию, руб./Гкал</w:t>
            </w:r>
          </w:p>
        </w:tc>
        <w:tc>
          <w:tcPr>
            <w:tcW w:w="1527" w:type="dxa"/>
            <w:shd w:val="clear" w:color="auto" w:fill="auto"/>
            <w:vAlign w:val="center"/>
          </w:tcPr>
          <w:p w14:paraId="3A09F9A9" w14:textId="77777777" w:rsidR="001A01BE" w:rsidRPr="001A01BE" w:rsidRDefault="001A01BE" w:rsidP="001A01BE">
            <w:pPr>
              <w:ind w:left="-661" w:right="-675"/>
              <w:jc w:val="center"/>
              <w:rPr>
                <w:sz w:val="22"/>
                <w:szCs w:val="22"/>
                <w:lang w:eastAsia="en-US"/>
              </w:rPr>
            </w:pPr>
            <w:r w:rsidRPr="001A01BE">
              <w:rPr>
                <w:sz w:val="22"/>
                <w:szCs w:val="22"/>
                <w:lang w:eastAsia="en-US"/>
              </w:rPr>
              <w:t>x</w:t>
            </w:r>
          </w:p>
        </w:tc>
        <w:tc>
          <w:tcPr>
            <w:tcW w:w="1137" w:type="dxa"/>
            <w:shd w:val="clear" w:color="auto" w:fill="auto"/>
            <w:vAlign w:val="center"/>
          </w:tcPr>
          <w:p w14:paraId="2BBB9AE4"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5" w:type="dxa"/>
            <w:gridSpan w:val="3"/>
            <w:shd w:val="clear" w:color="auto" w:fill="auto"/>
            <w:vAlign w:val="center"/>
          </w:tcPr>
          <w:p w14:paraId="5731F624"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32BCB0B3"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BD392E8"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15" w:type="dxa"/>
            <w:shd w:val="clear" w:color="auto" w:fill="auto"/>
            <w:vAlign w:val="center"/>
          </w:tcPr>
          <w:p w14:paraId="4EB77385"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6ED799B8"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r>
      <w:tr w:rsidR="001A01BE" w:rsidRPr="001A01BE" w14:paraId="5B73F7EC" w14:textId="77777777" w:rsidTr="00293CC7">
        <w:trPr>
          <w:trHeight w:val="247"/>
          <w:jc w:val="center"/>
        </w:trPr>
        <w:tc>
          <w:tcPr>
            <w:tcW w:w="1770" w:type="dxa"/>
            <w:vMerge/>
            <w:shd w:val="clear" w:color="auto" w:fill="auto"/>
          </w:tcPr>
          <w:p w14:paraId="5564CDF0" w14:textId="77777777" w:rsidR="001A01BE" w:rsidRPr="001A01BE" w:rsidRDefault="001A01BE" w:rsidP="001A01BE">
            <w:pPr>
              <w:ind w:right="-2"/>
              <w:rPr>
                <w:sz w:val="22"/>
                <w:szCs w:val="22"/>
                <w:lang w:eastAsia="en-US"/>
              </w:rPr>
            </w:pPr>
          </w:p>
        </w:tc>
        <w:tc>
          <w:tcPr>
            <w:tcW w:w="1794" w:type="dxa"/>
            <w:gridSpan w:val="2"/>
            <w:shd w:val="clear" w:color="auto" w:fill="auto"/>
            <w:vAlign w:val="center"/>
          </w:tcPr>
          <w:p w14:paraId="173D53D8" w14:textId="77777777" w:rsidR="001A01BE" w:rsidRPr="001A01BE" w:rsidRDefault="001A01BE" w:rsidP="001A01BE">
            <w:pPr>
              <w:ind w:right="-283"/>
              <w:jc w:val="center"/>
              <w:rPr>
                <w:sz w:val="22"/>
                <w:szCs w:val="22"/>
                <w:lang w:eastAsia="en-US"/>
              </w:rPr>
            </w:pPr>
            <w:r w:rsidRPr="001A01BE">
              <w:rPr>
                <w:sz w:val="22"/>
                <w:szCs w:val="22"/>
                <w:lang w:eastAsia="en-US"/>
              </w:rPr>
              <w:t>Ставка за содержание тепловой мощности,</w:t>
            </w:r>
          </w:p>
          <w:p w14:paraId="26C64F46" w14:textId="77777777" w:rsidR="001A01BE" w:rsidRPr="001A01BE" w:rsidRDefault="001A01BE" w:rsidP="001A01BE">
            <w:pPr>
              <w:ind w:right="-283"/>
              <w:jc w:val="center"/>
              <w:rPr>
                <w:sz w:val="22"/>
                <w:szCs w:val="22"/>
                <w:lang w:eastAsia="en-US"/>
              </w:rPr>
            </w:pPr>
            <w:r w:rsidRPr="001A01BE">
              <w:rPr>
                <w:sz w:val="22"/>
                <w:szCs w:val="22"/>
                <w:lang w:eastAsia="en-US"/>
              </w:rPr>
              <w:t>тыс. руб./</w:t>
            </w:r>
          </w:p>
          <w:p w14:paraId="20DC070D" w14:textId="77777777" w:rsidR="001A01BE" w:rsidRPr="001A01BE" w:rsidRDefault="001A01BE" w:rsidP="001A01BE">
            <w:pPr>
              <w:ind w:right="-283"/>
              <w:jc w:val="center"/>
              <w:rPr>
                <w:sz w:val="22"/>
                <w:szCs w:val="22"/>
                <w:lang w:eastAsia="en-US"/>
              </w:rPr>
            </w:pPr>
            <w:r w:rsidRPr="001A01BE">
              <w:rPr>
                <w:sz w:val="22"/>
                <w:szCs w:val="22"/>
                <w:lang w:eastAsia="en-US"/>
              </w:rPr>
              <w:t>Гкал/ч в мес.</w:t>
            </w:r>
          </w:p>
          <w:p w14:paraId="3407304D" w14:textId="77777777" w:rsidR="001A01BE" w:rsidRPr="001A01BE" w:rsidRDefault="001A01BE" w:rsidP="001A01BE">
            <w:pPr>
              <w:ind w:right="-283"/>
              <w:jc w:val="center"/>
              <w:rPr>
                <w:sz w:val="22"/>
                <w:szCs w:val="22"/>
                <w:lang w:eastAsia="en-US"/>
              </w:rPr>
            </w:pPr>
          </w:p>
        </w:tc>
        <w:tc>
          <w:tcPr>
            <w:tcW w:w="1527" w:type="dxa"/>
            <w:shd w:val="clear" w:color="auto" w:fill="auto"/>
            <w:vAlign w:val="center"/>
          </w:tcPr>
          <w:p w14:paraId="12D4C4C1" w14:textId="77777777" w:rsidR="001A01BE" w:rsidRPr="001A01BE" w:rsidRDefault="001A01BE" w:rsidP="001A01BE">
            <w:pPr>
              <w:ind w:left="-661" w:right="-675"/>
              <w:jc w:val="center"/>
              <w:rPr>
                <w:sz w:val="22"/>
                <w:szCs w:val="22"/>
                <w:lang w:eastAsia="en-US"/>
              </w:rPr>
            </w:pPr>
            <w:r w:rsidRPr="001A01BE">
              <w:rPr>
                <w:sz w:val="22"/>
                <w:szCs w:val="22"/>
                <w:lang w:eastAsia="en-US"/>
              </w:rPr>
              <w:t>x</w:t>
            </w:r>
          </w:p>
        </w:tc>
        <w:tc>
          <w:tcPr>
            <w:tcW w:w="1137" w:type="dxa"/>
            <w:shd w:val="clear" w:color="auto" w:fill="auto"/>
            <w:vAlign w:val="center"/>
          </w:tcPr>
          <w:p w14:paraId="078CDE3C"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5" w:type="dxa"/>
            <w:gridSpan w:val="3"/>
            <w:shd w:val="clear" w:color="auto" w:fill="auto"/>
            <w:vAlign w:val="center"/>
          </w:tcPr>
          <w:p w14:paraId="4236472A"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71" w:type="dxa"/>
            <w:gridSpan w:val="3"/>
            <w:shd w:val="clear" w:color="auto" w:fill="auto"/>
            <w:vAlign w:val="center"/>
          </w:tcPr>
          <w:p w14:paraId="3754E5E8"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4F04D257"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15" w:type="dxa"/>
            <w:shd w:val="clear" w:color="auto" w:fill="auto"/>
            <w:vAlign w:val="center"/>
          </w:tcPr>
          <w:p w14:paraId="07064460"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9" w:type="dxa"/>
            <w:gridSpan w:val="3"/>
            <w:shd w:val="clear" w:color="auto" w:fill="auto"/>
            <w:vAlign w:val="center"/>
          </w:tcPr>
          <w:p w14:paraId="1679D884"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r>
      <w:tr w:rsidR="001A01BE" w:rsidRPr="001A01BE" w14:paraId="57DE180F" w14:textId="77777777" w:rsidTr="00293CC7">
        <w:trPr>
          <w:trHeight w:val="271"/>
          <w:jc w:val="center"/>
        </w:trPr>
        <w:tc>
          <w:tcPr>
            <w:tcW w:w="1770" w:type="dxa"/>
            <w:shd w:val="clear" w:color="auto" w:fill="auto"/>
          </w:tcPr>
          <w:p w14:paraId="0AFB0CE0" w14:textId="77777777" w:rsidR="001A01BE" w:rsidRPr="001A01BE" w:rsidRDefault="001A01BE" w:rsidP="001A01BE">
            <w:pPr>
              <w:ind w:right="-2"/>
              <w:jc w:val="center"/>
              <w:rPr>
                <w:sz w:val="22"/>
                <w:szCs w:val="22"/>
                <w:lang w:eastAsia="en-US"/>
              </w:rPr>
            </w:pPr>
            <w:r w:rsidRPr="001A01BE">
              <w:rPr>
                <w:lang w:eastAsia="en-US"/>
              </w:rPr>
              <w:t>1</w:t>
            </w:r>
          </w:p>
        </w:tc>
        <w:tc>
          <w:tcPr>
            <w:tcW w:w="1766" w:type="dxa"/>
            <w:shd w:val="clear" w:color="auto" w:fill="auto"/>
          </w:tcPr>
          <w:p w14:paraId="5C29B5AE" w14:textId="77777777" w:rsidR="001A01BE" w:rsidRPr="001A01BE" w:rsidRDefault="001A01BE" w:rsidP="001A01BE">
            <w:pPr>
              <w:ind w:right="-2"/>
              <w:jc w:val="center"/>
              <w:rPr>
                <w:sz w:val="22"/>
                <w:szCs w:val="22"/>
                <w:lang w:eastAsia="en-US"/>
              </w:rPr>
            </w:pPr>
            <w:r w:rsidRPr="001A01BE">
              <w:rPr>
                <w:lang w:eastAsia="en-US"/>
              </w:rPr>
              <w:t>2</w:t>
            </w:r>
          </w:p>
        </w:tc>
        <w:tc>
          <w:tcPr>
            <w:tcW w:w="1555" w:type="dxa"/>
            <w:gridSpan w:val="2"/>
            <w:shd w:val="clear" w:color="auto" w:fill="auto"/>
          </w:tcPr>
          <w:p w14:paraId="472BB8EA" w14:textId="77777777" w:rsidR="001A01BE" w:rsidRPr="001A01BE" w:rsidRDefault="001A01BE" w:rsidP="001A01BE">
            <w:pPr>
              <w:ind w:right="-2"/>
              <w:jc w:val="center"/>
              <w:rPr>
                <w:sz w:val="22"/>
                <w:szCs w:val="22"/>
                <w:lang w:eastAsia="en-US"/>
              </w:rPr>
            </w:pPr>
            <w:r w:rsidRPr="001A01BE">
              <w:rPr>
                <w:lang w:eastAsia="en-US"/>
              </w:rPr>
              <w:t>3</w:t>
            </w:r>
          </w:p>
        </w:tc>
        <w:tc>
          <w:tcPr>
            <w:tcW w:w="1137" w:type="dxa"/>
            <w:shd w:val="clear" w:color="auto" w:fill="auto"/>
          </w:tcPr>
          <w:p w14:paraId="7361C7A4" w14:textId="77777777" w:rsidR="001A01BE" w:rsidRPr="001A01BE" w:rsidRDefault="001A01BE" w:rsidP="001A01BE">
            <w:pPr>
              <w:ind w:right="-2"/>
              <w:jc w:val="center"/>
              <w:rPr>
                <w:sz w:val="22"/>
                <w:szCs w:val="22"/>
                <w:lang w:eastAsia="en-US"/>
              </w:rPr>
            </w:pPr>
            <w:r w:rsidRPr="001A01BE">
              <w:rPr>
                <w:lang w:eastAsia="en-US"/>
              </w:rPr>
              <w:t>4</w:t>
            </w:r>
          </w:p>
        </w:tc>
        <w:tc>
          <w:tcPr>
            <w:tcW w:w="855" w:type="dxa"/>
            <w:gridSpan w:val="3"/>
            <w:shd w:val="clear" w:color="auto" w:fill="auto"/>
          </w:tcPr>
          <w:p w14:paraId="0934C83B" w14:textId="77777777" w:rsidR="001A01BE" w:rsidRPr="001A01BE" w:rsidRDefault="001A01BE" w:rsidP="001A01BE">
            <w:pPr>
              <w:ind w:right="-2"/>
              <w:jc w:val="center"/>
              <w:rPr>
                <w:sz w:val="22"/>
                <w:szCs w:val="22"/>
                <w:lang w:eastAsia="en-US"/>
              </w:rPr>
            </w:pPr>
            <w:r w:rsidRPr="001A01BE">
              <w:rPr>
                <w:lang w:eastAsia="en-US"/>
              </w:rPr>
              <w:t>5</w:t>
            </w:r>
          </w:p>
        </w:tc>
        <w:tc>
          <w:tcPr>
            <w:tcW w:w="853" w:type="dxa"/>
            <w:gridSpan w:val="2"/>
            <w:shd w:val="clear" w:color="auto" w:fill="auto"/>
          </w:tcPr>
          <w:p w14:paraId="48F23768" w14:textId="77777777" w:rsidR="001A01BE" w:rsidRPr="001A01BE" w:rsidRDefault="001A01BE" w:rsidP="001A01BE">
            <w:pPr>
              <w:ind w:right="-2"/>
              <w:jc w:val="center"/>
              <w:rPr>
                <w:sz w:val="22"/>
                <w:szCs w:val="22"/>
                <w:lang w:eastAsia="en-US"/>
              </w:rPr>
            </w:pPr>
            <w:r w:rsidRPr="001A01BE">
              <w:rPr>
                <w:lang w:eastAsia="en-US"/>
              </w:rPr>
              <w:t>6</w:t>
            </w:r>
          </w:p>
        </w:tc>
        <w:tc>
          <w:tcPr>
            <w:tcW w:w="850" w:type="dxa"/>
            <w:gridSpan w:val="2"/>
            <w:shd w:val="clear" w:color="auto" w:fill="auto"/>
          </w:tcPr>
          <w:p w14:paraId="0F445E8F" w14:textId="77777777" w:rsidR="001A01BE" w:rsidRPr="001A01BE" w:rsidRDefault="001A01BE" w:rsidP="001A01BE">
            <w:pPr>
              <w:ind w:right="-2"/>
              <w:jc w:val="center"/>
              <w:rPr>
                <w:sz w:val="22"/>
                <w:szCs w:val="22"/>
                <w:lang w:eastAsia="en-US"/>
              </w:rPr>
            </w:pPr>
            <w:r w:rsidRPr="001A01BE">
              <w:rPr>
                <w:lang w:eastAsia="en-US"/>
              </w:rPr>
              <w:t>7</w:t>
            </w:r>
          </w:p>
        </w:tc>
        <w:tc>
          <w:tcPr>
            <w:tcW w:w="849" w:type="dxa"/>
            <w:gridSpan w:val="3"/>
            <w:shd w:val="clear" w:color="auto" w:fill="auto"/>
          </w:tcPr>
          <w:p w14:paraId="4CEC5C41" w14:textId="77777777" w:rsidR="001A01BE" w:rsidRPr="001A01BE" w:rsidRDefault="001A01BE" w:rsidP="001A01BE">
            <w:pPr>
              <w:ind w:right="-2"/>
              <w:jc w:val="center"/>
              <w:rPr>
                <w:sz w:val="22"/>
                <w:szCs w:val="22"/>
                <w:lang w:eastAsia="en-US"/>
              </w:rPr>
            </w:pPr>
            <w:r w:rsidRPr="001A01BE">
              <w:rPr>
                <w:lang w:eastAsia="en-US"/>
              </w:rPr>
              <w:t>8</w:t>
            </w:r>
          </w:p>
        </w:tc>
        <w:tc>
          <w:tcPr>
            <w:tcW w:w="842" w:type="dxa"/>
            <w:gridSpan w:val="2"/>
            <w:shd w:val="clear" w:color="auto" w:fill="auto"/>
          </w:tcPr>
          <w:p w14:paraId="229C0E52" w14:textId="77777777" w:rsidR="001A01BE" w:rsidRPr="001A01BE" w:rsidRDefault="001A01BE" w:rsidP="001A01BE">
            <w:pPr>
              <w:ind w:right="-2"/>
              <w:jc w:val="center"/>
              <w:rPr>
                <w:sz w:val="22"/>
                <w:szCs w:val="22"/>
                <w:lang w:eastAsia="en-US"/>
              </w:rPr>
            </w:pPr>
            <w:r w:rsidRPr="001A01BE">
              <w:rPr>
                <w:lang w:eastAsia="en-US"/>
              </w:rPr>
              <w:t>9</w:t>
            </w:r>
          </w:p>
        </w:tc>
      </w:tr>
      <w:tr w:rsidR="001A01BE" w:rsidRPr="001A01BE" w14:paraId="70B0C8FA" w14:textId="77777777" w:rsidTr="00293CC7">
        <w:trPr>
          <w:trHeight w:val="271"/>
          <w:jc w:val="center"/>
        </w:trPr>
        <w:tc>
          <w:tcPr>
            <w:tcW w:w="1770" w:type="dxa"/>
            <w:vMerge w:val="restart"/>
            <w:shd w:val="clear" w:color="auto" w:fill="auto"/>
            <w:vAlign w:val="center"/>
          </w:tcPr>
          <w:p w14:paraId="7E4DE118" w14:textId="77777777" w:rsidR="001A01BE" w:rsidRPr="001A01BE" w:rsidRDefault="001A01BE" w:rsidP="001A01BE">
            <w:pPr>
              <w:ind w:left="-156" w:right="-125"/>
              <w:jc w:val="center"/>
              <w:rPr>
                <w:sz w:val="22"/>
                <w:szCs w:val="22"/>
                <w:lang w:eastAsia="en-US"/>
              </w:rPr>
            </w:pPr>
          </w:p>
        </w:tc>
        <w:tc>
          <w:tcPr>
            <w:tcW w:w="8707" w:type="dxa"/>
            <w:gridSpan w:val="16"/>
            <w:shd w:val="clear" w:color="auto" w:fill="auto"/>
          </w:tcPr>
          <w:p w14:paraId="0CC15A45" w14:textId="77777777" w:rsidR="001A01BE" w:rsidRPr="001A01BE" w:rsidRDefault="001A01BE" w:rsidP="001A01BE">
            <w:pPr>
              <w:ind w:right="-2"/>
              <w:jc w:val="center"/>
              <w:rPr>
                <w:sz w:val="22"/>
                <w:szCs w:val="22"/>
                <w:lang w:eastAsia="en-US"/>
              </w:rPr>
            </w:pPr>
            <w:r w:rsidRPr="001A01BE">
              <w:rPr>
                <w:sz w:val="22"/>
                <w:szCs w:val="22"/>
                <w:lang w:eastAsia="en-US"/>
              </w:rPr>
              <w:t>Население (тарифы указаны с учетом НДС) *</w:t>
            </w:r>
          </w:p>
        </w:tc>
      </w:tr>
      <w:tr w:rsidR="001A01BE" w:rsidRPr="001A01BE" w14:paraId="0D8DEF1C" w14:textId="77777777" w:rsidTr="00293CC7">
        <w:trPr>
          <w:trHeight w:val="269"/>
          <w:jc w:val="center"/>
        </w:trPr>
        <w:tc>
          <w:tcPr>
            <w:tcW w:w="1770" w:type="dxa"/>
            <w:vMerge/>
            <w:shd w:val="clear" w:color="auto" w:fill="auto"/>
          </w:tcPr>
          <w:p w14:paraId="491B1CB3" w14:textId="77777777" w:rsidR="001A01BE" w:rsidRPr="001A01BE" w:rsidRDefault="001A01BE" w:rsidP="001A01BE">
            <w:pPr>
              <w:ind w:left="-156" w:right="-125"/>
              <w:jc w:val="center"/>
              <w:rPr>
                <w:sz w:val="22"/>
                <w:szCs w:val="22"/>
                <w:lang w:eastAsia="en-US"/>
              </w:rPr>
            </w:pPr>
          </w:p>
        </w:tc>
        <w:tc>
          <w:tcPr>
            <w:tcW w:w="1794" w:type="dxa"/>
            <w:gridSpan w:val="2"/>
            <w:vMerge w:val="restart"/>
            <w:shd w:val="clear" w:color="auto" w:fill="auto"/>
            <w:vAlign w:val="center"/>
          </w:tcPr>
          <w:p w14:paraId="3028DEDD" w14:textId="77777777" w:rsidR="001A01BE" w:rsidRPr="001A01BE" w:rsidRDefault="001A01BE" w:rsidP="001A01BE">
            <w:pPr>
              <w:ind w:right="-2"/>
              <w:jc w:val="center"/>
              <w:rPr>
                <w:sz w:val="22"/>
                <w:szCs w:val="22"/>
                <w:lang w:eastAsia="en-US"/>
              </w:rPr>
            </w:pPr>
            <w:r w:rsidRPr="001A01BE">
              <w:rPr>
                <w:sz w:val="22"/>
                <w:szCs w:val="22"/>
                <w:lang w:eastAsia="en-US"/>
              </w:rPr>
              <w:t>Одноставочный</w:t>
            </w:r>
          </w:p>
          <w:p w14:paraId="2AFA83FA" w14:textId="77777777" w:rsidR="001A01BE" w:rsidRPr="001A01BE" w:rsidRDefault="001A01BE" w:rsidP="001A01BE">
            <w:pPr>
              <w:ind w:right="-2"/>
              <w:jc w:val="center"/>
              <w:rPr>
                <w:sz w:val="22"/>
                <w:szCs w:val="22"/>
                <w:lang w:eastAsia="en-US"/>
              </w:rPr>
            </w:pPr>
            <w:r w:rsidRPr="001A01BE">
              <w:rPr>
                <w:sz w:val="22"/>
                <w:szCs w:val="22"/>
                <w:lang w:eastAsia="en-US"/>
              </w:rPr>
              <w:t>руб./Гкал</w:t>
            </w:r>
          </w:p>
        </w:tc>
        <w:tc>
          <w:tcPr>
            <w:tcW w:w="1527" w:type="dxa"/>
            <w:shd w:val="clear" w:color="auto" w:fill="auto"/>
            <w:vAlign w:val="center"/>
          </w:tcPr>
          <w:p w14:paraId="67A5D06E" w14:textId="77777777" w:rsidR="001A01BE" w:rsidRPr="001A01BE" w:rsidRDefault="001A01BE" w:rsidP="001A01BE">
            <w:pPr>
              <w:ind w:right="-2"/>
              <w:jc w:val="center"/>
              <w:rPr>
                <w:sz w:val="22"/>
                <w:szCs w:val="22"/>
                <w:lang w:eastAsia="en-US"/>
              </w:rPr>
            </w:pPr>
            <w:r w:rsidRPr="001A01BE">
              <w:rPr>
                <w:sz w:val="22"/>
                <w:szCs w:val="22"/>
                <w:lang w:eastAsia="en-US"/>
              </w:rPr>
              <w:t>с 01.01.2019</w:t>
            </w:r>
          </w:p>
        </w:tc>
        <w:tc>
          <w:tcPr>
            <w:tcW w:w="1160" w:type="dxa"/>
            <w:gridSpan w:val="2"/>
            <w:shd w:val="clear" w:color="auto" w:fill="auto"/>
            <w:vAlign w:val="center"/>
          </w:tcPr>
          <w:p w14:paraId="5F39F828" w14:textId="77777777" w:rsidR="001A01BE" w:rsidRPr="001A01BE" w:rsidRDefault="001A01BE" w:rsidP="001A01BE">
            <w:pPr>
              <w:jc w:val="center"/>
              <w:rPr>
                <w:lang w:eastAsia="en-US"/>
              </w:rPr>
            </w:pPr>
            <w:r w:rsidRPr="001A01BE">
              <w:rPr>
                <w:lang w:eastAsia="en-US"/>
              </w:rPr>
              <w:t>1 260,49</w:t>
            </w:r>
          </w:p>
        </w:tc>
        <w:tc>
          <w:tcPr>
            <w:tcW w:w="853" w:type="dxa"/>
            <w:gridSpan w:val="3"/>
            <w:shd w:val="clear" w:color="auto" w:fill="auto"/>
            <w:vAlign w:val="center"/>
          </w:tcPr>
          <w:p w14:paraId="4DF1FB76"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5748AB0B"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19D6A249"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5A1C8377"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12EC47DF"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19BCE093" w14:textId="77777777" w:rsidTr="00293CC7">
        <w:trPr>
          <w:trHeight w:val="260"/>
          <w:jc w:val="center"/>
        </w:trPr>
        <w:tc>
          <w:tcPr>
            <w:tcW w:w="1770" w:type="dxa"/>
            <w:vMerge/>
            <w:shd w:val="clear" w:color="auto" w:fill="auto"/>
          </w:tcPr>
          <w:p w14:paraId="191AC863"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vAlign w:val="center"/>
          </w:tcPr>
          <w:p w14:paraId="33862ED2"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3DBEF240" w14:textId="77777777" w:rsidR="001A01BE" w:rsidRPr="001A01BE" w:rsidRDefault="001A01BE" w:rsidP="001A01BE">
            <w:pPr>
              <w:ind w:right="-2"/>
              <w:jc w:val="center"/>
              <w:rPr>
                <w:sz w:val="22"/>
                <w:szCs w:val="22"/>
                <w:lang w:eastAsia="en-US"/>
              </w:rPr>
            </w:pPr>
            <w:r w:rsidRPr="001A01BE">
              <w:rPr>
                <w:sz w:val="22"/>
                <w:szCs w:val="22"/>
                <w:lang w:eastAsia="en-US"/>
              </w:rPr>
              <w:t>с 01.07.2019</w:t>
            </w:r>
          </w:p>
        </w:tc>
        <w:tc>
          <w:tcPr>
            <w:tcW w:w="1160" w:type="dxa"/>
            <w:gridSpan w:val="2"/>
            <w:shd w:val="clear" w:color="auto" w:fill="auto"/>
            <w:vAlign w:val="center"/>
          </w:tcPr>
          <w:p w14:paraId="6160516C" w14:textId="77777777" w:rsidR="001A01BE" w:rsidRPr="001A01BE" w:rsidRDefault="001A01BE" w:rsidP="001A01BE">
            <w:pPr>
              <w:jc w:val="center"/>
              <w:rPr>
                <w:lang w:eastAsia="en-US"/>
              </w:rPr>
            </w:pPr>
            <w:r w:rsidRPr="001A01BE">
              <w:rPr>
                <w:lang w:eastAsia="en-US"/>
              </w:rPr>
              <w:t>1 411,75</w:t>
            </w:r>
          </w:p>
        </w:tc>
        <w:tc>
          <w:tcPr>
            <w:tcW w:w="853" w:type="dxa"/>
            <w:gridSpan w:val="3"/>
            <w:shd w:val="clear" w:color="auto" w:fill="auto"/>
            <w:vAlign w:val="center"/>
          </w:tcPr>
          <w:p w14:paraId="472083B6"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4569B109"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2B990E6"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23F866E0"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0B8F765F"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73D16025" w14:textId="77777777" w:rsidTr="00293CC7">
        <w:trPr>
          <w:trHeight w:val="263"/>
          <w:jc w:val="center"/>
        </w:trPr>
        <w:tc>
          <w:tcPr>
            <w:tcW w:w="1770" w:type="dxa"/>
            <w:vMerge/>
            <w:shd w:val="clear" w:color="auto" w:fill="auto"/>
          </w:tcPr>
          <w:p w14:paraId="7E001481"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vAlign w:val="center"/>
          </w:tcPr>
          <w:p w14:paraId="641FA667"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2D3F9BE7" w14:textId="77777777" w:rsidR="001A01BE" w:rsidRPr="001A01BE" w:rsidRDefault="001A01BE" w:rsidP="001A01BE">
            <w:pPr>
              <w:ind w:right="-2"/>
              <w:jc w:val="center"/>
              <w:rPr>
                <w:sz w:val="22"/>
                <w:szCs w:val="22"/>
                <w:lang w:eastAsia="en-US"/>
              </w:rPr>
            </w:pPr>
            <w:r w:rsidRPr="001A01BE">
              <w:rPr>
                <w:sz w:val="22"/>
                <w:szCs w:val="22"/>
                <w:lang w:eastAsia="en-US"/>
              </w:rPr>
              <w:t>с 01.01.2020</w:t>
            </w:r>
          </w:p>
        </w:tc>
        <w:tc>
          <w:tcPr>
            <w:tcW w:w="1160" w:type="dxa"/>
            <w:gridSpan w:val="2"/>
            <w:shd w:val="clear" w:color="auto" w:fill="auto"/>
            <w:vAlign w:val="center"/>
          </w:tcPr>
          <w:p w14:paraId="7C4CC8A0" w14:textId="77777777" w:rsidR="001A01BE" w:rsidRPr="001A01BE" w:rsidRDefault="001A01BE" w:rsidP="001A01BE">
            <w:pPr>
              <w:jc w:val="center"/>
              <w:rPr>
                <w:lang w:eastAsia="en-US"/>
              </w:rPr>
            </w:pPr>
            <w:r w:rsidRPr="001A01BE">
              <w:rPr>
                <w:lang w:eastAsia="en-US"/>
              </w:rPr>
              <w:t>1 411,75</w:t>
            </w:r>
          </w:p>
        </w:tc>
        <w:tc>
          <w:tcPr>
            <w:tcW w:w="853" w:type="dxa"/>
            <w:gridSpan w:val="3"/>
            <w:shd w:val="clear" w:color="auto" w:fill="auto"/>
            <w:vAlign w:val="center"/>
          </w:tcPr>
          <w:p w14:paraId="28B9AEEB"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76782C88"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7B516253"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7C361358"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41910749"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4880468D" w14:textId="77777777" w:rsidTr="00293CC7">
        <w:trPr>
          <w:trHeight w:val="268"/>
          <w:jc w:val="center"/>
        </w:trPr>
        <w:tc>
          <w:tcPr>
            <w:tcW w:w="1770" w:type="dxa"/>
            <w:vMerge/>
            <w:shd w:val="clear" w:color="auto" w:fill="auto"/>
          </w:tcPr>
          <w:p w14:paraId="42626979"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vAlign w:val="center"/>
          </w:tcPr>
          <w:p w14:paraId="54750E83"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29BAA357" w14:textId="77777777" w:rsidR="001A01BE" w:rsidRPr="001A01BE" w:rsidRDefault="001A01BE" w:rsidP="001A01BE">
            <w:pPr>
              <w:ind w:right="-2"/>
              <w:jc w:val="center"/>
              <w:rPr>
                <w:sz w:val="22"/>
                <w:szCs w:val="22"/>
                <w:lang w:eastAsia="en-US"/>
              </w:rPr>
            </w:pPr>
            <w:r w:rsidRPr="001A01BE">
              <w:rPr>
                <w:sz w:val="22"/>
                <w:szCs w:val="22"/>
                <w:lang w:eastAsia="en-US"/>
              </w:rPr>
              <w:t>с 01.07.2020</w:t>
            </w:r>
          </w:p>
        </w:tc>
        <w:tc>
          <w:tcPr>
            <w:tcW w:w="1160" w:type="dxa"/>
            <w:gridSpan w:val="2"/>
            <w:shd w:val="clear" w:color="auto" w:fill="auto"/>
            <w:vAlign w:val="center"/>
          </w:tcPr>
          <w:p w14:paraId="7818FBB9" w14:textId="77777777" w:rsidR="001A01BE" w:rsidRPr="001A01BE" w:rsidRDefault="001A01BE" w:rsidP="001A01BE">
            <w:pPr>
              <w:jc w:val="center"/>
              <w:rPr>
                <w:lang w:eastAsia="en-US"/>
              </w:rPr>
            </w:pPr>
            <w:r w:rsidRPr="001A01BE">
              <w:rPr>
                <w:lang w:eastAsia="en-US"/>
              </w:rPr>
              <w:t>1 986,79</w:t>
            </w:r>
          </w:p>
        </w:tc>
        <w:tc>
          <w:tcPr>
            <w:tcW w:w="853" w:type="dxa"/>
            <w:gridSpan w:val="3"/>
            <w:shd w:val="clear" w:color="auto" w:fill="auto"/>
            <w:vAlign w:val="center"/>
          </w:tcPr>
          <w:p w14:paraId="717DCE1B"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0258E337"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27115CC5"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6020B65A"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620081CB"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4F102378" w14:textId="77777777" w:rsidTr="00293CC7">
        <w:trPr>
          <w:trHeight w:val="257"/>
          <w:jc w:val="center"/>
        </w:trPr>
        <w:tc>
          <w:tcPr>
            <w:tcW w:w="1770" w:type="dxa"/>
            <w:vMerge/>
            <w:shd w:val="clear" w:color="auto" w:fill="auto"/>
          </w:tcPr>
          <w:p w14:paraId="7C1F6816"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vAlign w:val="center"/>
          </w:tcPr>
          <w:p w14:paraId="5BE8FE2A"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146B79F0" w14:textId="77777777" w:rsidR="001A01BE" w:rsidRPr="001A01BE" w:rsidRDefault="001A01BE" w:rsidP="001A01BE">
            <w:pPr>
              <w:ind w:right="-2"/>
              <w:jc w:val="center"/>
              <w:rPr>
                <w:sz w:val="22"/>
                <w:szCs w:val="22"/>
                <w:lang w:eastAsia="en-US"/>
              </w:rPr>
            </w:pPr>
            <w:r w:rsidRPr="001A01BE">
              <w:rPr>
                <w:sz w:val="22"/>
                <w:szCs w:val="22"/>
                <w:lang w:eastAsia="en-US"/>
              </w:rPr>
              <w:t>с 01.01.2021</w:t>
            </w:r>
          </w:p>
        </w:tc>
        <w:tc>
          <w:tcPr>
            <w:tcW w:w="1160" w:type="dxa"/>
            <w:gridSpan w:val="2"/>
            <w:shd w:val="clear" w:color="auto" w:fill="auto"/>
            <w:vAlign w:val="center"/>
          </w:tcPr>
          <w:p w14:paraId="7A319625" w14:textId="77777777" w:rsidR="001A01BE" w:rsidRPr="001A01BE" w:rsidRDefault="001A01BE" w:rsidP="001A01BE">
            <w:pPr>
              <w:jc w:val="center"/>
              <w:rPr>
                <w:lang w:eastAsia="en-US"/>
              </w:rPr>
            </w:pPr>
            <w:r w:rsidRPr="001A01BE">
              <w:rPr>
                <w:lang w:eastAsia="en-US"/>
              </w:rPr>
              <w:t>1 845,12</w:t>
            </w:r>
          </w:p>
        </w:tc>
        <w:tc>
          <w:tcPr>
            <w:tcW w:w="853" w:type="dxa"/>
            <w:gridSpan w:val="3"/>
            <w:shd w:val="clear" w:color="auto" w:fill="auto"/>
            <w:vAlign w:val="center"/>
          </w:tcPr>
          <w:p w14:paraId="5B59FEDA"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2692E350"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6C27400A"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38D0A084"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36AABC8C"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22FE7A7C" w14:textId="77777777" w:rsidTr="00293CC7">
        <w:trPr>
          <w:trHeight w:val="248"/>
          <w:jc w:val="center"/>
        </w:trPr>
        <w:tc>
          <w:tcPr>
            <w:tcW w:w="1770" w:type="dxa"/>
            <w:vMerge/>
            <w:shd w:val="clear" w:color="auto" w:fill="auto"/>
          </w:tcPr>
          <w:p w14:paraId="392D9FEA"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vAlign w:val="center"/>
          </w:tcPr>
          <w:p w14:paraId="265CAE60"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4C9A4E99" w14:textId="77777777" w:rsidR="001A01BE" w:rsidRPr="001A01BE" w:rsidRDefault="001A01BE" w:rsidP="001A01BE">
            <w:pPr>
              <w:ind w:right="-2"/>
              <w:jc w:val="center"/>
              <w:rPr>
                <w:sz w:val="22"/>
                <w:szCs w:val="22"/>
                <w:lang w:eastAsia="en-US"/>
              </w:rPr>
            </w:pPr>
            <w:r w:rsidRPr="001A01BE">
              <w:rPr>
                <w:sz w:val="22"/>
                <w:szCs w:val="22"/>
                <w:lang w:eastAsia="en-US"/>
              </w:rPr>
              <w:t>с 01.07.2021</w:t>
            </w:r>
          </w:p>
        </w:tc>
        <w:tc>
          <w:tcPr>
            <w:tcW w:w="1160" w:type="dxa"/>
            <w:gridSpan w:val="2"/>
            <w:shd w:val="clear" w:color="auto" w:fill="auto"/>
            <w:vAlign w:val="center"/>
          </w:tcPr>
          <w:p w14:paraId="56C6267C" w14:textId="77777777" w:rsidR="001A01BE" w:rsidRPr="001A01BE" w:rsidRDefault="001A01BE" w:rsidP="001A01BE">
            <w:pPr>
              <w:jc w:val="center"/>
              <w:rPr>
                <w:lang w:eastAsia="en-US"/>
              </w:rPr>
            </w:pPr>
            <w:r w:rsidRPr="001A01BE">
              <w:rPr>
                <w:lang w:eastAsia="en-US"/>
              </w:rPr>
              <w:t>1 845,12</w:t>
            </w:r>
          </w:p>
        </w:tc>
        <w:tc>
          <w:tcPr>
            <w:tcW w:w="853" w:type="dxa"/>
            <w:gridSpan w:val="3"/>
            <w:shd w:val="clear" w:color="auto" w:fill="auto"/>
            <w:vAlign w:val="center"/>
          </w:tcPr>
          <w:p w14:paraId="0ABF5A43"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69F66F70"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2E1E173F"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536E9384"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541E21AB"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5E67B533" w14:textId="77777777" w:rsidTr="00293CC7">
        <w:trPr>
          <w:trHeight w:val="251"/>
          <w:jc w:val="center"/>
        </w:trPr>
        <w:tc>
          <w:tcPr>
            <w:tcW w:w="1770" w:type="dxa"/>
            <w:vMerge/>
            <w:shd w:val="clear" w:color="auto" w:fill="auto"/>
          </w:tcPr>
          <w:p w14:paraId="17ADA6F7"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tcPr>
          <w:p w14:paraId="7BEB02E1"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01DA77F0" w14:textId="77777777" w:rsidR="001A01BE" w:rsidRPr="001A01BE" w:rsidRDefault="001A01BE" w:rsidP="001A01BE">
            <w:pPr>
              <w:ind w:right="-2"/>
              <w:jc w:val="center"/>
              <w:rPr>
                <w:sz w:val="22"/>
                <w:szCs w:val="22"/>
                <w:lang w:eastAsia="en-US"/>
              </w:rPr>
            </w:pPr>
            <w:r w:rsidRPr="001A01BE">
              <w:rPr>
                <w:sz w:val="22"/>
                <w:szCs w:val="22"/>
                <w:lang w:eastAsia="en-US"/>
              </w:rPr>
              <w:t>с 01.01.2022</w:t>
            </w:r>
          </w:p>
        </w:tc>
        <w:tc>
          <w:tcPr>
            <w:tcW w:w="1160" w:type="dxa"/>
            <w:gridSpan w:val="2"/>
            <w:shd w:val="clear" w:color="auto" w:fill="auto"/>
            <w:vAlign w:val="center"/>
          </w:tcPr>
          <w:p w14:paraId="3537F1F4" w14:textId="77777777" w:rsidR="001A01BE" w:rsidRPr="001A01BE" w:rsidRDefault="001A01BE" w:rsidP="001A01BE">
            <w:pPr>
              <w:jc w:val="center"/>
              <w:rPr>
                <w:lang w:eastAsia="en-US"/>
              </w:rPr>
            </w:pPr>
            <w:r w:rsidRPr="001A01BE">
              <w:rPr>
                <w:lang w:eastAsia="en-US"/>
              </w:rPr>
              <w:t>1 845,12</w:t>
            </w:r>
          </w:p>
        </w:tc>
        <w:tc>
          <w:tcPr>
            <w:tcW w:w="853" w:type="dxa"/>
            <w:gridSpan w:val="3"/>
            <w:shd w:val="clear" w:color="auto" w:fill="auto"/>
            <w:vAlign w:val="center"/>
          </w:tcPr>
          <w:p w14:paraId="3E49E739"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34384E6C"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6F256178"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08192971"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48577671"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4B409286" w14:textId="77777777" w:rsidTr="00293CC7">
        <w:trPr>
          <w:trHeight w:val="256"/>
          <w:jc w:val="center"/>
        </w:trPr>
        <w:tc>
          <w:tcPr>
            <w:tcW w:w="1770" w:type="dxa"/>
            <w:vMerge/>
            <w:shd w:val="clear" w:color="auto" w:fill="auto"/>
          </w:tcPr>
          <w:p w14:paraId="4B9F51CC"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tcPr>
          <w:p w14:paraId="3A11EB02"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5C7174C8" w14:textId="77777777" w:rsidR="001A01BE" w:rsidRPr="001A01BE" w:rsidRDefault="001A01BE" w:rsidP="001A01BE">
            <w:pPr>
              <w:ind w:right="-2"/>
              <w:jc w:val="center"/>
              <w:rPr>
                <w:sz w:val="22"/>
                <w:szCs w:val="22"/>
                <w:lang w:eastAsia="en-US"/>
              </w:rPr>
            </w:pPr>
            <w:r w:rsidRPr="001A01BE">
              <w:rPr>
                <w:sz w:val="22"/>
                <w:szCs w:val="22"/>
                <w:lang w:eastAsia="en-US"/>
              </w:rPr>
              <w:t>с 01.07.2022</w:t>
            </w:r>
          </w:p>
        </w:tc>
        <w:tc>
          <w:tcPr>
            <w:tcW w:w="1160" w:type="dxa"/>
            <w:gridSpan w:val="2"/>
            <w:shd w:val="clear" w:color="auto" w:fill="auto"/>
            <w:vAlign w:val="center"/>
          </w:tcPr>
          <w:p w14:paraId="0799FA52" w14:textId="77777777" w:rsidR="001A01BE" w:rsidRPr="001A01BE" w:rsidRDefault="001A01BE" w:rsidP="001A01BE">
            <w:pPr>
              <w:jc w:val="center"/>
              <w:rPr>
                <w:lang w:eastAsia="en-US"/>
              </w:rPr>
            </w:pPr>
            <w:r w:rsidRPr="001A01BE">
              <w:rPr>
                <w:lang w:eastAsia="en-US"/>
              </w:rPr>
              <w:t>1 867,30</w:t>
            </w:r>
          </w:p>
        </w:tc>
        <w:tc>
          <w:tcPr>
            <w:tcW w:w="853" w:type="dxa"/>
            <w:gridSpan w:val="3"/>
            <w:shd w:val="clear" w:color="auto" w:fill="auto"/>
            <w:vAlign w:val="center"/>
          </w:tcPr>
          <w:p w14:paraId="3924D137"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547AF203"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BA33E6D"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109E8D34"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2D9BC0CF"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128BF3EA" w14:textId="77777777" w:rsidTr="00293CC7">
        <w:trPr>
          <w:trHeight w:val="117"/>
          <w:jc w:val="center"/>
        </w:trPr>
        <w:tc>
          <w:tcPr>
            <w:tcW w:w="1770" w:type="dxa"/>
            <w:vMerge/>
            <w:shd w:val="clear" w:color="auto" w:fill="auto"/>
          </w:tcPr>
          <w:p w14:paraId="074209E8"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tcPr>
          <w:p w14:paraId="0B82B9FD"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3125D4EF" w14:textId="77777777" w:rsidR="001A01BE" w:rsidRPr="001A01BE" w:rsidRDefault="001A01BE" w:rsidP="001A01BE">
            <w:pPr>
              <w:ind w:right="-2"/>
              <w:jc w:val="center"/>
              <w:rPr>
                <w:sz w:val="22"/>
                <w:szCs w:val="22"/>
                <w:lang w:eastAsia="en-US"/>
              </w:rPr>
            </w:pPr>
            <w:r w:rsidRPr="001A01BE">
              <w:rPr>
                <w:sz w:val="22"/>
                <w:szCs w:val="22"/>
                <w:lang w:eastAsia="en-US"/>
              </w:rPr>
              <w:t>с 01.12.2022</w:t>
            </w:r>
          </w:p>
        </w:tc>
        <w:tc>
          <w:tcPr>
            <w:tcW w:w="1160" w:type="dxa"/>
            <w:gridSpan w:val="2"/>
            <w:shd w:val="clear" w:color="auto" w:fill="auto"/>
            <w:vAlign w:val="center"/>
          </w:tcPr>
          <w:p w14:paraId="1366AD3E" w14:textId="77777777" w:rsidR="001A01BE" w:rsidRPr="001A01BE" w:rsidRDefault="001A01BE" w:rsidP="001A01BE">
            <w:pPr>
              <w:jc w:val="center"/>
              <w:rPr>
                <w:lang w:eastAsia="en-US"/>
              </w:rPr>
            </w:pPr>
            <w:r w:rsidRPr="001A01BE">
              <w:rPr>
                <w:lang w:eastAsia="en-US"/>
              </w:rPr>
              <w:t>1 981,43</w:t>
            </w:r>
          </w:p>
        </w:tc>
        <w:tc>
          <w:tcPr>
            <w:tcW w:w="853" w:type="dxa"/>
            <w:gridSpan w:val="3"/>
            <w:shd w:val="clear" w:color="auto" w:fill="auto"/>
            <w:vAlign w:val="center"/>
          </w:tcPr>
          <w:p w14:paraId="6510E3E3"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5403566D"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1F178112"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63BF5179"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3DA5892A"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345AACE4" w14:textId="77777777" w:rsidTr="00293CC7">
        <w:trPr>
          <w:trHeight w:val="235"/>
          <w:jc w:val="center"/>
        </w:trPr>
        <w:tc>
          <w:tcPr>
            <w:tcW w:w="1770" w:type="dxa"/>
            <w:vMerge/>
            <w:shd w:val="clear" w:color="auto" w:fill="auto"/>
          </w:tcPr>
          <w:p w14:paraId="1E1921D1" w14:textId="77777777" w:rsidR="001A01BE" w:rsidRPr="001A01BE" w:rsidRDefault="001A01BE" w:rsidP="001A01BE">
            <w:pPr>
              <w:ind w:left="-156" w:right="-125"/>
              <w:jc w:val="center"/>
              <w:rPr>
                <w:sz w:val="22"/>
                <w:szCs w:val="22"/>
                <w:lang w:eastAsia="en-US"/>
              </w:rPr>
            </w:pPr>
          </w:p>
        </w:tc>
        <w:tc>
          <w:tcPr>
            <w:tcW w:w="1794" w:type="dxa"/>
            <w:gridSpan w:val="2"/>
            <w:vMerge/>
            <w:shd w:val="clear" w:color="auto" w:fill="auto"/>
          </w:tcPr>
          <w:p w14:paraId="4532FF2E" w14:textId="77777777" w:rsidR="001A01BE" w:rsidRPr="001A01BE" w:rsidRDefault="001A01BE" w:rsidP="001A01BE">
            <w:pPr>
              <w:ind w:right="-2"/>
              <w:jc w:val="center"/>
              <w:rPr>
                <w:sz w:val="22"/>
                <w:szCs w:val="22"/>
                <w:lang w:eastAsia="en-US"/>
              </w:rPr>
            </w:pPr>
          </w:p>
        </w:tc>
        <w:tc>
          <w:tcPr>
            <w:tcW w:w="1527" w:type="dxa"/>
            <w:shd w:val="clear" w:color="auto" w:fill="auto"/>
            <w:vAlign w:val="center"/>
          </w:tcPr>
          <w:p w14:paraId="507460A6" w14:textId="77777777" w:rsidR="001A01BE" w:rsidRPr="001A01BE" w:rsidRDefault="001A01BE" w:rsidP="001A01BE">
            <w:pPr>
              <w:ind w:right="-2"/>
              <w:jc w:val="center"/>
              <w:rPr>
                <w:sz w:val="22"/>
                <w:szCs w:val="22"/>
                <w:lang w:eastAsia="en-US"/>
              </w:rPr>
            </w:pPr>
            <w:r w:rsidRPr="001A01BE">
              <w:rPr>
                <w:sz w:val="22"/>
                <w:szCs w:val="22"/>
                <w:lang w:eastAsia="en-US"/>
              </w:rPr>
              <w:t>с 01.01.2023</w:t>
            </w:r>
          </w:p>
        </w:tc>
        <w:tc>
          <w:tcPr>
            <w:tcW w:w="1160" w:type="dxa"/>
            <w:gridSpan w:val="2"/>
            <w:shd w:val="clear" w:color="auto" w:fill="auto"/>
            <w:vAlign w:val="center"/>
          </w:tcPr>
          <w:p w14:paraId="1BACB173" w14:textId="77777777" w:rsidR="001A01BE" w:rsidRPr="001A01BE" w:rsidRDefault="001A01BE" w:rsidP="001A01BE">
            <w:pPr>
              <w:jc w:val="center"/>
              <w:rPr>
                <w:lang w:eastAsia="en-US"/>
              </w:rPr>
            </w:pPr>
            <w:r w:rsidRPr="001A01BE">
              <w:rPr>
                <w:lang w:eastAsia="en-US"/>
              </w:rPr>
              <w:t>1 981,43</w:t>
            </w:r>
          </w:p>
        </w:tc>
        <w:tc>
          <w:tcPr>
            <w:tcW w:w="853" w:type="dxa"/>
            <w:gridSpan w:val="3"/>
            <w:shd w:val="clear" w:color="auto" w:fill="auto"/>
            <w:vAlign w:val="center"/>
          </w:tcPr>
          <w:p w14:paraId="4B2046E4"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304C88EC"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32D9563"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06C8ADAB"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5BBB1D2A"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31600630" w14:textId="77777777" w:rsidTr="00293CC7">
        <w:trPr>
          <w:trHeight w:val="239"/>
          <w:jc w:val="center"/>
        </w:trPr>
        <w:tc>
          <w:tcPr>
            <w:tcW w:w="1770" w:type="dxa"/>
            <w:vMerge/>
            <w:shd w:val="clear" w:color="auto" w:fill="auto"/>
          </w:tcPr>
          <w:p w14:paraId="15A76CD0" w14:textId="77777777" w:rsidR="001A01BE" w:rsidRPr="001A01BE" w:rsidRDefault="001A01BE" w:rsidP="001A01BE">
            <w:pPr>
              <w:ind w:left="-156" w:right="-125"/>
              <w:jc w:val="center"/>
              <w:rPr>
                <w:sz w:val="22"/>
                <w:szCs w:val="22"/>
                <w:lang w:eastAsia="en-US"/>
              </w:rPr>
            </w:pPr>
          </w:p>
        </w:tc>
        <w:tc>
          <w:tcPr>
            <w:tcW w:w="1794" w:type="dxa"/>
            <w:gridSpan w:val="2"/>
            <w:shd w:val="clear" w:color="auto" w:fill="auto"/>
          </w:tcPr>
          <w:p w14:paraId="53063410" w14:textId="77777777" w:rsidR="001A01BE" w:rsidRPr="001A01BE" w:rsidRDefault="001A01BE" w:rsidP="001A01BE">
            <w:pPr>
              <w:ind w:right="-2"/>
              <w:jc w:val="center"/>
              <w:rPr>
                <w:sz w:val="22"/>
                <w:szCs w:val="22"/>
                <w:lang w:eastAsia="en-US"/>
              </w:rPr>
            </w:pPr>
            <w:r w:rsidRPr="001A01BE">
              <w:rPr>
                <w:sz w:val="22"/>
                <w:szCs w:val="22"/>
                <w:lang w:eastAsia="en-US"/>
              </w:rPr>
              <w:t>Двухставочный</w:t>
            </w:r>
          </w:p>
        </w:tc>
        <w:tc>
          <w:tcPr>
            <w:tcW w:w="1527" w:type="dxa"/>
            <w:shd w:val="clear" w:color="auto" w:fill="auto"/>
            <w:vAlign w:val="center"/>
          </w:tcPr>
          <w:p w14:paraId="3008351C" w14:textId="77777777" w:rsidR="001A01BE" w:rsidRPr="001A01BE" w:rsidRDefault="001A01BE" w:rsidP="001A01BE">
            <w:pPr>
              <w:jc w:val="center"/>
              <w:rPr>
                <w:sz w:val="22"/>
                <w:szCs w:val="22"/>
                <w:lang w:eastAsia="en-US"/>
              </w:rPr>
            </w:pPr>
            <w:r w:rsidRPr="001A01BE">
              <w:rPr>
                <w:sz w:val="22"/>
                <w:szCs w:val="22"/>
                <w:lang w:eastAsia="en-US"/>
              </w:rPr>
              <w:t>x</w:t>
            </w:r>
          </w:p>
        </w:tc>
        <w:tc>
          <w:tcPr>
            <w:tcW w:w="1160" w:type="dxa"/>
            <w:gridSpan w:val="2"/>
            <w:shd w:val="clear" w:color="auto" w:fill="auto"/>
            <w:vAlign w:val="center"/>
          </w:tcPr>
          <w:p w14:paraId="45EA5135" w14:textId="77777777" w:rsidR="001A01BE" w:rsidRPr="001A01BE" w:rsidRDefault="001A01BE" w:rsidP="001A01BE">
            <w:pPr>
              <w:jc w:val="center"/>
              <w:rPr>
                <w:sz w:val="22"/>
                <w:szCs w:val="22"/>
                <w:lang w:eastAsia="en-US"/>
              </w:rPr>
            </w:pPr>
            <w:r w:rsidRPr="001A01BE">
              <w:rPr>
                <w:sz w:val="22"/>
                <w:szCs w:val="22"/>
                <w:lang w:eastAsia="en-US"/>
              </w:rPr>
              <w:t>x</w:t>
            </w:r>
          </w:p>
        </w:tc>
        <w:tc>
          <w:tcPr>
            <w:tcW w:w="853" w:type="dxa"/>
            <w:gridSpan w:val="3"/>
            <w:shd w:val="clear" w:color="auto" w:fill="auto"/>
            <w:vAlign w:val="center"/>
          </w:tcPr>
          <w:p w14:paraId="493A3685"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594A651B" w14:textId="77777777" w:rsidR="001A01BE" w:rsidRPr="001A01BE" w:rsidRDefault="001A01BE" w:rsidP="001A01BE">
            <w:pPr>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1615A004" w14:textId="77777777" w:rsidR="001A01BE" w:rsidRPr="001A01BE" w:rsidRDefault="001A01BE" w:rsidP="001A01BE">
            <w:pPr>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56A87FCF" w14:textId="77777777" w:rsidR="001A01BE" w:rsidRPr="001A01BE" w:rsidRDefault="001A01BE" w:rsidP="001A01BE">
            <w:pPr>
              <w:jc w:val="center"/>
              <w:rPr>
                <w:sz w:val="22"/>
                <w:szCs w:val="22"/>
                <w:lang w:eastAsia="en-US"/>
              </w:rPr>
            </w:pPr>
            <w:r w:rsidRPr="001A01BE">
              <w:rPr>
                <w:sz w:val="22"/>
                <w:szCs w:val="22"/>
                <w:lang w:eastAsia="en-US"/>
              </w:rPr>
              <w:t>x</w:t>
            </w:r>
          </w:p>
        </w:tc>
        <w:tc>
          <w:tcPr>
            <w:tcW w:w="824" w:type="dxa"/>
            <w:shd w:val="clear" w:color="auto" w:fill="auto"/>
            <w:vAlign w:val="center"/>
          </w:tcPr>
          <w:p w14:paraId="193C178C" w14:textId="77777777" w:rsidR="001A01BE" w:rsidRPr="001A01BE" w:rsidRDefault="001A01BE" w:rsidP="001A01BE">
            <w:pPr>
              <w:jc w:val="center"/>
              <w:rPr>
                <w:sz w:val="22"/>
                <w:szCs w:val="22"/>
                <w:lang w:eastAsia="en-US"/>
              </w:rPr>
            </w:pPr>
            <w:r w:rsidRPr="001A01BE">
              <w:rPr>
                <w:sz w:val="22"/>
                <w:szCs w:val="22"/>
                <w:lang w:eastAsia="en-US"/>
              </w:rPr>
              <w:t>x</w:t>
            </w:r>
          </w:p>
        </w:tc>
      </w:tr>
      <w:tr w:rsidR="001A01BE" w:rsidRPr="001A01BE" w14:paraId="5C8726DA" w14:textId="77777777" w:rsidTr="00293CC7">
        <w:trPr>
          <w:trHeight w:val="239"/>
          <w:jc w:val="center"/>
        </w:trPr>
        <w:tc>
          <w:tcPr>
            <w:tcW w:w="1770" w:type="dxa"/>
            <w:vMerge/>
            <w:shd w:val="clear" w:color="auto" w:fill="auto"/>
          </w:tcPr>
          <w:p w14:paraId="4BDA3F58" w14:textId="77777777" w:rsidR="001A01BE" w:rsidRPr="001A01BE" w:rsidRDefault="001A01BE" w:rsidP="001A01BE">
            <w:pPr>
              <w:ind w:right="-2"/>
              <w:rPr>
                <w:sz w:val="22"/>
                <w:szCs w:val="22"/>
                <w:lang w:eastAsia="en-US"/>
              </w:rPr>
            </w:pPr>
          </w:p>
        </w:tc>
        <w:tc>
          <w:tcPr>
            <w:tcW w:w="1794" w:type="dxa"/>
            <w:gridSpan w:val="2"/>
            <w:shd w:val="clear" w:color="auto" w:fill="auto"/>
          </w:tcPr>
          <w:p w14:paraId="0EBCFFFE" w14:textId="77777777" w:rsidR="001A01BE" w:rsidRPr="001A01BE" w:rsidRDefault="001A01BE" w:rsidP="001A01BE">
            <w:pPr>
              <w:ind w:right="-41"/>
              <w:jc w:val="center"/>
              <w:rPr>
                <w:sz w:val="22"/>
                <w:szCs w:val="22"/>
                <w:lang w:eastAsia="en-US"/>
              </w:rPr>
            </w:pPr>
            <w:r w:rsidRPr="001A01BE">
              <w:rPr>
                <w:sz w:val="22"/>
                <w:szCs w:val="22"/>
                <w:lang w:eastAsia="en-US"/>
              </w:rPr>
              <w:t>Ставка за тепловую энергию, руб./Гкал</w:t>
            </w:r>
          </w:p>
        </w:tc>
        <w:tc>
          <w:tcPr>
            <w:tcW w:w="1527" w:type="dxa"/>
            <w:shd w:val="clear" w:color="auto" w:fill="auto"/>
            <w:vAlign w:val="center"/>
          </w:tcPr>
          <w:p w14:paraId="03B571C5" w14:textId="77777777" w:rsidR="001A01BE" w:rsidRPr="001A01BE" w:rsidRDefault="001A01BE" w:rsidP="001A01BE">
            <w:pPr>
              <w:ind w:left="-661" w:right="-675"/>
              <w:jc w:val="center"/>
              <w:rPr>
                <w:sz w:val="22"/>
                <w:szCs w:val="22"/>
                <w:lang w:eastAsia="en-US"/>
              </w:rPr>
            </w:pPr>
            <w:r w:rsidRPr="001A01BE">
              <w:rPr>
                <w:sz w:val="22"/>
                <w:szCs w:val="22"/>
                <w:lang w:eastAsia="en-US"/>
              </w:rPr>
              <w:t>x</w:t>
            </w:r>
          </w:p>
        </w:tc>
        <w:tc>
          <w:tcPr>
            <w:tcW w:w="1160" w:type="dxa"/>
            <w:gridSpan w:val="2"/>
            <w:shd w:val="clear" w:color="auto" w:fill="auto"/>
            <w:vAlign w:val="center"/>
          </w:tcPr>
          <w:p w14:paraId="62DA3269"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3" w:type="dxa"/>
            <w:gridSpan w:val="3"/>
            <w:shd w:val="clear" w:color="auto" w:fill="auto"/>
            <w:vAlign w:val="center"/>
          </w:tcPr>
          <w:p w14:paraId="67CCC78D"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36104B28"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2A201CB1"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2CF98001"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24" w:type="dxa"/>
            <w:shd w:val="clear" w:color="auto" w:fill="auto"/>
            <w:vAlign w:val="center"/>
          </w:tcPr>
          <w:p w14:paraId="7AB067B3"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r>
      <w:tr w:rsidR="001A01BE" w:rsidRPr="001A01BE" w14:paraId="3496BDD8" w14:textId="77777777" w:rsidTr="00293CC7">
        <w:trPr>
          <w:trHeight w:val="239"/>
          <w:jc w:val="center"/>
        </w:trPr>
        <w:tc>
          <w:tcPr>
            <w:tcW w:w="1770" w:type="dxa"/>
            <w:vMerge/>
            <w:shd w:val="clear" w:color="auto" w:fill="auto"/>
          </w:tcPr>
          <w:p w14:paraId="47EA5788" w14:textId="77777777" w:rsidR="001A01BE" w:rsidRPr="001A01BE" w:rsidRDefault="001A01BE" w:rsidP="001A01BE">
            <w:pPr>
              <w:ind w:right="-2"/>
              <w:rPr>
                <w:sz w:val="22"/>
                <w:szCs w:val="22"/>
                <w:lang w:eastAsia="en-US"/>
              </w:rPr>
            </w:pPr>
          </w:p>
        </w:tc>
        <w:tc>
          <w:tcPr>
            <w:tcW w:w="1794" w:type="dxa"/>
            <w:gridSpan w:val="2"/>
            <w:shd w:val="clear" w:color="auto" w:fill="auto"/>
            <w:vAlign w:val="center"/>
          </w:tcPr>
          <w:p w14:paraId="042CCA30" w14:textId="77777777" w:rsidR="001A01BE" w:rsidRPr="001A01BE" w:rsidRDefault="001A01BE" w:rsidP="001A01BE">
            <w:pPr>
              <w:ind w:right="-283"/>
              <w:jc w:val="center"/>
              <w:rPr>
                <w:sz w:val="22"/>
                <w:szCs w:val="22"/>
                <w:lang w:eastAsia="en-US"/>
              </w:rPr>
            </w:pPr>
            <w:r w:rsidRPr="001A01BE">
              <w:rPr>
                <w:sz w:val="22"/>
                <w:szCs w:val="22"/>
                <w:lang w:eastAsia="en-US"/>
              </w:rPr>
              <w:t>Ставка за содержание тепловой мощности,</w:t>
            </w:r>
          </w:p>
          <w:p w14:paraId="45553561" w14:textId="77777777" w:rsidR="001A01BE" w:rsidRPr="001A01BE" w:rsidRDefault="001A01BE" w:rsidP="001A01BE">
            <w:pPr>
              <w:ind w:right="-283"/>
              <w:jc w:val="center"/>
              <w:rPr>
                <w:sz w:val="22"/>
                <w:szCs w:val="22"/>
                <w:lang w:eastAsia="en-US"/>
              </w:rPr>
            </w:pPr>
            <w:r w:rsidRPr="001A01BE">
              <w:rPr>
                <w:sz w:val="22"/>
                <w:szCs w:val="22"/>
                <w:lang w:eastAsia="en-US"/>
              </w:rPr>
              <w:t>тыс. руб./</w:t>
            </w:r>
          </w:p>
          <w:p w14:paraId="70EDAEF0" w14:textId="77777777" w:rsidR="001A01BE" w:rsidRPr="001A01BE" w:rsidRDefault="001A01BE" w:rsidP="001A01BE">
            <w:pPr>
              <w:ind w:right="-283"/>
              <w:jc w:val="center"/>
              <w:rPr>
                <w:sz w:val="22"/>
                <w:szCs w:val="22"/>
                <w:lang w:eastAsia="en-US"/>
              </w:rPr>
            </w:pPr>
            <w:r w:rsidRPr="001A01BE">
              <w:rPr>
                <w:sz w:val="22"/>
                <w:szCs w:val="22"/>
                <w:lang w:eastAsia="en-US"/>
              </w:rPr>
              <w:t>Гкал/ч в мес.</w:t>
            </w:r>
          </w:p>
        </w:tc>
        <w:tc>
          <w:tcPr>
            <w:tcW w:w="1527" w:type="dxa"/>
            <w:shd w:val="clear" w:color="auto" w:fill="auto"/>
            <w:vAlign w:val="center"/>
          </w:tcPr>
          <w:p w14:paraId="695D322F" w14:textId="77777777" w:rsidR="001A01BE" w:rsidRPr="001A01BE" w:rsidRDefault="001A01BE" w:rsidP="001A01BE">
            <w:pPr>
              <w:ind w:left="-661" w:right="-675"/>
              <w:jc w:val="center"/>
              <w:rPr>
                <w:sz w:val="22"/>
                <w:szCs w:val="22"/>
                <w:lang w:eastAsia="en-US"/>
              </w:rPr>
            </w:pPr>
            <w:r w:rsidRPr="001A01BE">
              <w:rPr>
                <w:sz w:val="22"/>
                <w:szCs w:val="22"/>
                <w:lang w:eastAsia="en-US"/>
              </w:rPr>
              <w:t>x</w:t>
            </w:r>
          </w:p>
        </w:tc>
        <w:tc>
          <w:tcPr>
            <w:tcW w:w="1160" w:type="dxa"/>
            <w:gridSpan w:val="2"/>
            <w:shd w:val="clear" w:color="auto" w:fill="auto"/>
            <w:vAlign w:val="center"/>
          </w:tcPr>
          <w:p w14:paraId="375B1ECD"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3" w:type="dxa"/>
            <w:gridSpan w:val="3"/>
            <w:shd w:val="clear" w:color="auto" w:fill="auto"/>
            <w:vAlign w:val="center"/>
          </w:tcPr>
          <w:p w14:paraId="3DB95D43"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0" w:type="dxa"/>
            <w:gridSpan w:val="2"/>
            <w:shd w:val="clear" w:color="auto" w:fill="auto"/>
            <w:vAlign w:val="center"/>
          </w:tcPr>
          <w:p w14:paraId="0B3BB56D"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49" w:type="dxa"/>
            <w:gridSpan w:val="2"/>
            <w:shd w:val="clear" w:color="auto" w:fill="auto"/>
            <w:vAlign w:val="center"/>
          </w:tcPr>
          <w:p w14:paraId="0CABC129"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50" w:type="dxa"/>
            <w:gridSpan w:val="3"/>
            <w:shd w:val="clear" w:color="auto" w:fill="auto"/>
            <w:vAlign w:val="center"/>
          </w:tcPr>
          <w:p w14:paraId="341DFBF7"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c>
          <w:tcPr>
            <w:tcW w:w="824" w:type="dxa"/>
            <w:shd w:val="clear" w:color="auto" w:fill="auto"/>
            <w:vAlign w:val="center"/>
          </w:tcPr>
          <w:p w14:paraId="7D5803CD" w14:textId="77777777" w:rsidR="001A01BE" w:rsidRPr="001A01BE" w:rsidRDefault="001A01BE" w:rsidP="001A01BE">
            <w:pPr>
              <w:ind w:left="-108" w:right="-108"/>
              <w:jc w:val="center"/>
              <w:rPr>
                <w:sz w:val="22"/>
                <w:szCs w:val="22"/>
                <w:lang w:eastAsia="en-US"/>
              </w:rPr>
            </w:pPr>
            <w:r w:rsidRPr="001A01BE">
              <w:rPr>
                <w:sz w:val="22"/>
                <w:szCs w:val="22"/>
                <w:lang w:eastAsia="en-US"/>
              </w:rPr>
              <w:t>x</w:t>
            </w:r>
          </w:p>
        </w:tc>
      </w:tr>
    </w:tbl>
    <w:p w14:paraId="15FDD060" w14:textId="77777777" w:rsidR="001A01BE" w:rsidRPr="001A01BE" w:rsidRDefault="001A01BE" w:rsidP="001A01BE">
      <w:pPr>
        <w:ind w:left="-284" w:right="-1" w:firstLine="426"/>
        <w:jc w:val="both"/>
        <w:rPr>
          <w:sz w:val="28"/>
          <w:szCs w:val="28"/>
          <w:lang w:eastAsia="en-US"/>
        </w:rPr>
      </w:pPr>
    </w:p>
    <w:p w14:paraId="452FC299" w14:textId="77777777" w:rsidR="001A01BE" w:rsidRPr="001A01BE" w:rsidRDefault="001A01BE" w:rsidP="001A01BE">
      <w:pPr>
        <w:ind w:left="-284" w:right="-1" w:firstLine="426"/>
        <w:jc w:val="both"/>
        <w:rPr>
          <w:b/>
          <w:bCs/>
          <w:sz w:val="28"/>
          <w:szCs w:val="28"/>
          <w:lang w:eastAsia="en-US"/>
        </w:rPr>
      </w:pPr>
      <w:r w:rsidRPr="001A01BE">
        <w:rPr>
          <w:sz w:val="28"/>
          <w:szCs w:val="28"/>
          <w:lang w:eastAsia="en-US"/>
        </w:rPr>
        <w:t>*</w:t>
      </w:r>
      <w:r w:rsidRPr="001A01BE">
        <w:rPr>
          <w:color w:val="FF0000"/>
          <w:sz w:val="28"/>
          <w:szCs w:val="28"/>
          <w:lang w:eastAsia="en-US"/>
        </w:rPr>
        <w:t xml:space="preserve"> </w:t>
      </w:r>
      <w:r w:rsidRPr="001A01BE">
        <w:rPr>
          <w:sz w:val="28"/>
          <w:szCs w:val="28"/>
          <w:lang w:eastAsia="en-US"/>
        </w:rPr>
        <w:t>Выделяется в целях реализации пункта 6 статьи 168 Налогового кодекса Российской Федерации (часть вторая).</w:t>
      </w:r>
      <w:r w:rsidRPr="001A01BE">
        <w:rPr>
          <w:sz w:val="28"/>
          <w:szCs w:val="28"/>
          <w:lang w:eastAsia="en-US"/>
        </w:rPr>
        <w:tab/>
      </w:r>
      <w:r w:rsidRPr="001A01BE">
        <w:rPr>
          <w:sz w:val="28"/>
          <w:szCs w:val="28"/>
          <w:lang w:eastAsia="en-US"/>
        </w:rPr>
        <w:tab/>
      </w:r>
      <w:r w:rsidRPr="001A01BE">
        <w:rPr>
          <w:sz w:val="28"/>
          <w:szCs w:val="28"/>
          <w:lang w:eastAsia="en-US"/>
        </w:rPr>
        <w:tab/>
      </w:r>
      <w:r w:rsidRPr="001A01BE">
        <w:rPr>
          <w:sz w:val="28"/>
          <w:szCs w:val="28"/>
          <w:lang w:eastAsia="en-US"/>
        </w:rPr>
        <w:tab/>
      </w:r>
      <w:r w:rsidRPr="001A01BE">
        <w:rPr>
          <w:sz w:val="28"/>
          <w:szCs w:val="28"/>
          <w:lang w:eastAsia="en-US"/>
        </w:rPr>
        <w:tab/>
      </w:r>
      <w:r w:rsidRPr="001A01BE">
        <w:rPr>
          <w:sz w:val="28"/>
          <w:szCs w:val="28"/>
          <w:lang w:eastAsia="en-US"/>
        </w:rPr>
        <w:tab/>
        <w:t>».</w:t>
      </w:r>
    </w:p>
    <w:p w14:paraId="54494B9C" w14:textId="77777777" w:rsidR="001A01BE" w:rsidRPr="001A01BE" w:rsidRDefault="001A01BE" w:rsidP="001A01BE">
      <w:pPr>
        <w:jc w:val="both"/>
        <w:rPr>
          <w:snapToGrid w:val="0"/>
          <w:sz w:val="28"/>
          <w:szCs w:val="28"/>
        </w:rPr>
      </w:pPr>
    </w:p>
    <w:p w14:paraId="1AE68C52" w14:textId="77777777" w:rsidR="001A01BE" w:rsidRPr="001A01BE" w:rsidRDefault="001A01BE" w:rsidP="001A01BE">
      <w:pPr>
        <w:ind w:right="-6" w:hanging="567"/>
        <w:jc w:val="both"/>
        <w:rPr>
          <w:b/>
        </w:rPr>
        <w:sectPr w:rsidR="001A01BE" w:rsidRPr="001A01BE" w:rsidSect="001A01BE">
          <w:pgSz w:w="11906" w:h="16838"/>
          <w:pgMar w:top="993" w:right="850" w:bottom="1134" w:left="1701" w:header="709" w:footer="709" w:gutter="0"/>
          <w:cols w:space="708"/>
          <w:docGrid w:linePitch="360"/>
        </w:sectPr>
      </w:pPr>
    </w:p>
    <w:p w14:paraId="4A5D5C5C" w14:textId="3B784757" w:rsidR="001A01BE" w:rsidRPr="00D00103" w:rsidRDefault="001A01BE" w:rsidP="001A01BE">
      <w:pPr>
        <w:tabs>
          <w:tab w:val="left" w:pos="5580"/>
          <w:tab w:val="left" w:pos="9498"/>
        </w:tabs>
        <w:ind w:left="-2884" w:right="-569" w:firstLine="8129"/>
      </w:pPr>
      <w:r w:rsidRPr="00D00103">
        <w:lastRenderedPageBreak/>
        <w:t xml:space="preserve">Приложение № </w:t>
      </w:r>
      <w:r>
        <w:t>2</w:t>
      </w:r>
      <w:r>
        <w:t>8</w:t>
      </w:r>
      <w:r>
        <w:t xml:space="preserve"> </w:t>
      </w:r>
      <w:r w:rsidRPr="00D00103">
        <w:t xml:space="preserve">к протоколу № </w:t>
      </w:r>
      <w:r>
        <w:t>88</w:t>
      </w:r>
    </w:p>
    <w:p w14:paraId="7AAD0272" w14:textId="77777777" w:rsidR="001A01BE" w:rsidRPr="00D00103" w:rsidRDefault="001A01BE" w:rsidP="001A01BE">
      <w:pPr>
        <w:tabs>
          <w:tab w:val="left" w:pos="5580"/>
          <w:tab w:val="left" w:pos="9498"/>
        </w:tabs>
        <w:ind w:left="-2884" w:right="-569" w:firstLine="8129"/>
      </w:pPr>
      <w:r w:rsidRPr="00D00103">
        <w:t>заседания правления Региональной</w:t>
      </w:r>
    </w:p>
    <w:p w14:paraId="5A43C520" w14:textId="77777777" w:rsidR="001A01BE" w:rsidRPr="00D00103" w:rsidRDefault="001A01BE" w:rsidP="001A01BE">
      <w:pPr>
        <w:tabs>
          <w:tab w:val="left" w:pos="5580"/>
          <w:tab w:val="left" w:pos="9498"/>
        </w:tabs>
        <w:ind w:left="-2884" w:right="-569" w:firstLine="8129"/>
      </w:pPr>
      <w:r w:rsidRPr="00D00103">
        <w:t>энергетической комиссии</w:t>
      </w:r>
    </w:p>
    <w:p w14:paraId="74EE443F" w14:textId="77777777" w:rsidR="001A01BE" w:rsidRDefault="001A01BE" w:rsidP="001A01BE">
      <w:pPr>
        <w:tabs>
          <w:tab w:val="left" w:pos="5580"/>
          <w:tab w:val="left" w:pos="9498"/>
        </w:tabs>
        <w:ind w:left="-2884" w:right="-569" w:firstLine="8129"/>
      </w:pPr>
      <w:r w:rsidRPr="00D00103">
        <w:t xml:space="preserve">Кузбасса от </w:t>
      </w:r>
      <w:r>
        <w:t>28</w:t>
      </w:r>
      <w:r w:rsidRPr="00D00103">
        <w:t>.</w:t>
      </w:r>
      <w:r>
        <w:t>11</w:t>
      </w:r>
      <w:r w:rsidRPr="00D00103">
        <w:t>.2022</w:t>
      </w:r>
    </w:p>
    <w:p w14:paraId="1A766069" w14:textId="77777777" w:rsidR="001A01BE" w:rsidRDefault="001A01BE" w:rsidP="001A01BE">
      <w:pPr>
        <w:ind w:right="-2"/>
        <w:jc w:val="center"/>
        <w:rPr>
          <w:b/>
          <w:bCs/>
          <w:color w:val="000000"/>
          <w:kern w:val="32"/>
          <w:sz w:val="28"/>
          <w:szCs w:val="28"/>
        </w:rPr>
      </w:pPr>
    </w:p>
    <w:p w14:paraId="19A1E7CE" w14:textId="244F8A39" w:rsidR="001A01BE" w:rsidRPr="001A01BE" w:rsidRDefault="001A01BE" w:rsidP="001A01BE">
      <w:pPr>
        <w:ind w:right="-2"/>
        <w:jc w:val="center"/>
        <w:rPr>
          <w:b/>
          <w:bCs/>
          <w:color w:val="000000"/>
          <w:kern w:val="32"/>
          <w:sz w:val="28"/>
          <w:szCs w:val="28"/>
        </w:rPr>
      </w:pPr>
      <w:r w:rsidRPr="001A01BE">
        <w:rPr>
          <w:b/>
          <w:bCs/>
          <w:color w:val="000000"/>
          <w:kern w:val="32"/>
          <w:sz w:val="28"/>
          <w:szCs w:val="28"/>
        </w:rPr>
        <w:t xml:space="preserve">Долгосрочные </w:t>
      </w:r>
      <w:r w:rsidRPr="001A01BE">
        <w:rPr>
          <w:b/>
          <w:bCs/>
          <w:color w:val="000000"/>
          <w:kern w:val="32"/>
          <w:sz w:val="28"/>
          <w:szCs w:val="28"/>
          <w:lang w:val="x-none"/>
        </w:rPr>
        <w:t xml:space="preserve">тарифы </w:t>
      </w:r>
      <w:r w:rsidRPr="001A01BE">
        <w:rPr>
          <w:b/>
          <w:bCs/>
          <w:color w:val="000000"/>
          <w:kern w:val="32"/>
          <w:sz w:val="28"/>
          <w:szCs w:val="28"/>
        </w:rPr>
        <w:t xml:space="preserve">АО «СУЭК-Кузбасс» </w:t>
      </w:r>
      <w:r w:rsidRPr="001A01BE">
        <w:rPr>
          <w:b/>
          <w:bCs/>
          <w:color w:val="000000"/>
          <w:kern w:val="32"/>
          <w:sz w:val="28"/>
          <w:szCs w:val="28"/>
          <w:lang w:val="x-none"/>
        </w:rPr>
        <w:t>на тепло</w:t>
      </w:r>
      <w:r w:rsidRPr="001A01BE">
        <w:rPr>
          <w:b/>
          <w:bCs/>
          <w:color w:val="000000"/>
          <w:kern w:val="32"/>
          <w:sz w:val="28"/>
          <w:szCs w:val="28"/>
        </w:rPr>
        <w:t>носитель</w:t>
      </w:r>
      <w:r w:rsidRPr="001A01BE">
        <w:rPr>
          <w:b/>
          <w:bCs/>
          <w:color w:val="000000"/>
          <w:kern w:val="32"/>
          <w:sz w:val="28"/>
          <w:szCs w:val="28"/>
          <w:lang w:val="x-none"/>
        </w:rPr>
        <w:t>, реализуем</w:t>
      </w:r>
      <w:r w:rsidRPr="001A01BE">
        <w:rPr>
          <w:b/>
          <w:bCs/>
          <w:color w:val="000000"/>
          <w:kern w:val="32"/>
          <w:sz w:val="28"/>
          <w:szCs w:val="28"/>
        </w:rPr>
        <w:t xml:space="preserve">ый </w:t>
      </w:r>
      <w:r w:rsidRPr="001A01BE">
        <w:rPr>
          <w:b/>
          <w:bCs/>
          <w:color w:val="000000"/>
          <w:kern w:val="32"/>
          <w:sz w:val="28"/>
          <w:szCs w:val="28"/>
          <w:lang w:val="x-none"/>
        </w:rPr>
        <w:t>на потребительском рынке</w:t>
      </w:r>
      <w:r w:rsidRPr="001A01BE">
        <w:rPr>
          <w:b/>
          <w:bCs/>
          <w:color w:val="000000"/>
          <w:kern w:val="32"/>
          <w:sz w:val="28"/>
          <w:szCs w:val="28"/>
        </w:rPr>
        <w:t xml:space="preserve"> Полысаевского городского округа,</w:t>
      </w:r>
    </w:p>
    <w:p w14:paraId="73467E48" w14:textId="77777777" w:rsidR="001A01BE" w:rsidRPr="001A01BE" w:rsidRDefault="001A01BE" w:rsidP="001A01BE">
      <w:pPr>
        <w:ind w:right="-2"/>
        <w:jc w:val="center"/>
        <w:rPr>
          <w:b/>
          <w:bCs/>
          <w:color w:val="000000"/>
          <w:kern w:val="32"/>
          <w:sz w:val="28"/>
          <w:szCs w:val="28"/>
        </w:rPr>
      </w:pPr>
      <w:r w:rsidRPr="001A01BE">
        <w:rPr>
          <w:b/>
          <w:bCs/>
          <w:color w:val="000000"/>
          <w:kern w:val="32"/>
          <w:sz w:val="28"/>
          <w:szCs w:val="28"/>
        </w:rPr>
        <w:t>на период с 01.01.2019 по 31.12.2023</w:t>
      </w:r>
    </w:p>
    <w:p w14:paraId="7267960D" w14:textId="77777777" w:rsidR="001A01BE" w:rsidRPr="001A01BE" w:rsidRDefault="001A01BE" w:rsidP="001A01BE">
      <w:pPr>
        <w:ind w:right="-2"/>
        <w:jc w:val="right"/>
        <w:rPr>
          <w:color w:val="000000"/>
          <w:sz w:val="28"/>
          <w:szCs w:val="28"/>
        </w:rPr>
      </w:pPr>
    </w:p>
    <w:p w14:paraId="0AF46158" w14:textId="77777777" w:rsidR="001A01BE" w:rsidRPr="001A01BE" w:rsidRDefault="001A01BE" w:rsidP="001A01BE">
      <w:pPr>
        <w:ind w:right="-2"/>
        <w:jc w:val="right"/>
        <w:rPr>
          <w:color w:val="000000"/>
          <w:sz w:val="28"/>
          <w:szCs w:val="28"/>
        </w:rPr>
      </w:pPr>
      <w:r w:rsidRPr="001A01BE">
        <w:rPr>
          <w:color w:val="000000"/>
          <w:sz w:val="28"/>
          <w:szCs w:val="28"/>
        </w:rPr>
        <w:t>(без НДС)</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1843"/>
        <w:gridCol w:w="1559"/>
        <w:gridCol w:w="1025"/>
      </w:tblGrid>
      <w:tr w:rsidR="001A01BE" w:rsidRPr="001A01BE" w14:paraId="2637073F" w14:textId="77777777" w:rsidTr="00293CC7">
        <w:tc>
          <w:tcPr>
            <w:tcW w:w="2547" w:type="dxa"/>
            <w:vMerge w:val="restart"/>
            <w:shd w:val="clear" w:color="auto" w:fill="auto"/>
            <w:vAlign w:val="center"/>
          </w:tcPr>
          <w:p w14:paraId="5C4720BE" w14:textId="77777777" w:rsidR="001A01BE" w:rsidRPr="001A01BE" w:rsidRDefault="001A01BE" w:rsidP="001A01BE">
            <w:pPr>
              <w:ind w:right="-2"/>
              <w:jc w:val="center"/>
              <w:rPr>
                <w:color w:val="000000"/>
              </w:rPr>
            </w:pPr>
            <w:r w:rsidRPr="001A01BE">
              <w:rPr>
                <w:color w:val="000000"/>
              </w:rPr>
              <w:t>Наименование регулируемой организации</w:t>
            </w:r>
          </w:p>
        </w:tc>
        <w:tc>
          <w:tcPr>
            <w:tcW w:w="2551" w:type="dxa"/>
            <w:vMerge w:val="restart"/>
            <w:shd w:val="clear" w:color="auto" w:fill="auto"/>
            <w:vAlign w:val="center"/>
          </w:tcPr>
          <w:p w14:paraId="2FC00692" w14:textId="77777777" w:rsidR="001A01BE" w:rsidRPr="001A01BE" w:rsidRDefault="001A01BE" w:rsidP="001A01BE">
            <w:pPr>
              <w:ind w:right="-2"/>
              <w:jc w:val="center"/>
              <w:rPr>
                <w:color w:val="000000"/>
              </w:rPr>
            </w:pPr>
            <w:r w:rsidRPr="001A01BE">
              <w:rPr>
                <w:color w:val="000000"/>
              </w:rPr>
              <w:t>Вид тарифа</w:t>
            </w:r>
          </w:p>
        </w:tc>
        <w:tc>
          <w:tcPr>
            <w:tcW w:w="1843" w:type="dxa"/>
            <w:vMerge w:val="restart"/>
            <w:shd w:val="clear" w:color="auto" w:fill="auto"/>
            <w:vAlign w:val="center"/>
          </w:tcPr>
          <w:p w14:paraId="74C8D7F1" w14:textId="77777777" w:rsidR="001A01BE" w:rsidRPr="001A01BE" w:rsidRDefault="001A01BE" w:rsidP="001A01BE">
            <w:pPr>
              <w:ind w:right="-2"/>
              <w:jc w:val="center"/>
              <w:rPr>
                <w:color w:val="000000"/>
              </w:rPr>
            </w:pPr>
            <w:r w:rsidRPr="001A01BE">
              <w:rPr>
                <w:color w:val="000000"/>
              </w:rPr>
              <w:t>Период</w:t>
            </w:r>
          </w:p>
        </w:tc>
        <w:tc>
          <w:tcPr>
            <w:tcW w:w="2584" w:type="dxa"/>
            <w:gridSpan w:val="2"/>
            <w:shd w:val="clear" w:color="auto" w:fill="auto"/>
            <w:vAlign w:val="center"/>
          </w:tcPr>
          <w:p w14:paraId="58112EA3" w14:textId="77777777" w:rsidR="001A01BE" w:rsidRPr="001A01BE" w:rsidRDefault="001A01BE" w:rsidP="001A01BE">
            <w:pPr>
              <w:ind w:right="-2"/>
              <w:jc w:val="center"/>
              <w:rPr>
                <w:color w:val="000000"/>
              </w:rPr>
            </w:pPr>
            <w:r w:rsidRPr="001A01BE">
              <w:rPr>
                <w:color w:val="000000"/>
              </w:rPr>
              <w:t>Вид теплоносителя</w:t>
            </w:r>
          </w:p>
        </w:tc>
      </w:tr>
      <w:tr w:rsidR="001A01BE" w:rsidRPr="001A01BE" w14:paraId="181933C6" w14:textId="77777777" w:rsidTr="00293CC7">
        <w:trPr>
          <w:trHeight w:val="432"/>
        </w:trPr>
        <w:tc>
          <w:tcPr>
            <w:tcW w:w="2547" w:type="dxa"/>
            <w:vMerge/>
            <w:shd w:val="clear" w:color="auto" w:fill="auto"/>
          </w:tcPr>
          <w:p w14:paraId="281DC22C" w14:textId="77777777" w:rsidR="001A01BE" w:rsidRPr="001A01BE" w:rsidRDefault="001A01BE" w:rsidP="001A01BE">
            <w:pPr>
              <w:ind w:right="-2"/>
              <w:jc w:val="center"/>
              <w:rPr>
                <w:color w:val="000000"/>
              </w:rPr>
            </w:pPr>
          </w:p>
        </w:tc>
        <w:tc>
          <w:tcPr>
            <w:tcW w:w="2551" w:type="dxa"/>
            <w:vMerge/>
            <w:shd w:val="clear" w:color="auto" w:fill="auto"/>
            <w:vAlign w:val="center"/>
          </w:tcPr>
          <w:p w14:paraId="18AED400" w14:textId="77777777" w:rsidR="001A01BE" w:rsidRPr="001A01BE" w:rsidRDefault="001A01BE" w:rsidP="001A01BE">
            <w:pPr>
              <w:ind w:right="-2"/>
              <w:jc w:val="center"/>
              <w:rPr>
                <w:color w:val="000000"/>
              </w:rPr>
            </w:pPr>
          </w:p>
        </w:tc>
        <w:tc>
          <w:tcPr>
            <w:tcW w:w="1843" w:type="dxa"/>
            <w:vMerge/>
            <w:shd w:val="clear" w:color="auto" w:fill="auto"/>
          </w:tcPr>
          <w:p w14:paraId="0607B874" w14:textId="77777777" w:rsidR="001A01BE" w:rsidRPr="001A01BE" w:rsidRDefault="001A01BE" w:rsidP="001A01BE">
            <w:pPr>
              <w:ind w:right="-2"/>
              <w:rPr>
                <w:color w:val="000000"/>
              </w:rPr>
            </w:pPr>
          </w:p>
        </w:tc>
        <w:tc>
          <w:tcPr>
            <w:tcW w:w="1559" w:type="dxa"/>
            <w:shd w:val="clear" w:color="auto" w:fill="auto"/>
            <w:vAlign w:val="center"/>
          </w:tcPr>
          <w:p w14:paraId="713BF34F" w14:textId="77777777" w:rsidR="001A01BE" w:rsidRPr="001A01BE" w:rsidRDefault="001A01BE" w:rsidP="001A01BE">
            <w:pPr>
              <w:ind w:right="-2"/>
              <w:jc w:val="center"/>
              <w:rPr>
                <w:color w:val="000000"/>
              </w:rPr>
            </w:pPr>
            <w:r w:rsidRPr="001A01BE">
              <w:rPr>
                <w:color w:val="000000"/>
              </w:rPr>
              <w:t>вода</w:t>
            </w:r>
          </w:p>
        </w:tc>
        <w:tc>
          <w:tcPr>
            <w:tcW w:w="1025" w:type="dxa"/>
            <w:shd w:val="clear" w:color="auto" w:fill="auto"/>
            <w:vAlign w:val="center"/>
          </w:tcPr>
          <w:p w14:paraId="23F20E3E" w14:textId="77777777" w:rsidR="001A01BE" w:rsidRPr="001A01BE" w:rsidRDefault="001A01BE" w:rsidP="001A01BE">
            <w:pPr>
              <w:ind w:right="-2"/>
              <w:jc w:val="center"/>
              <w:rPr>
                <w:color w:val="000000"/>
              </w:rPr>
            </w:pPr>
            <w:r w:rsidRPr="001A01BE">
              <w:rPr>
                <w:color w:val="000000"/>
              </w:rPr>
              <w:t>пар</w:t>
            </w:r>
          </w:p>
        </w:tc>
      </w:tr>
      <w:tr w:rsidR="001A01BE" w:rsidRPr="001A01BE" w14:paraId="24E43DBD" w14:textId="77777777" w:rsidTr="00293CC7">
        <w:trPr>
          <w:trHeight w:val="160"/>
        </w:trPr>
        <w:tc>
          <w:tcPr>
            <w:tcW w:w="2547" w:type="dxa"/>
            <w:shd w:val="clear" w:color="auto" w:fill="auto"/>
            <w:vAlign w:val="center"/>
          </w:tcPr>
          <w:p w14:paraId="19E3DED7" w14:textId="77777777" w:rsidR="001A01BE" w:rsidRPr="001A01BE" w:rsidRDefault="001A01BE" w:rsidP="001A01BE">
            <w:pPr>
              <w:ind w:left="-220" w:right="-125" w:firstLine="78"/>
              <w:jc w:val="center"/>
              <w:rPr>
                <w:bCs/>
                <w:color w:val="000000"/>
                <w:kern w:val="32"/>
              </w:rPr>
            </w:pPr>
            <w:r w:rsidRPr="001A01BE">
              <w:rPr>
                <w:bCs/>
                <w:color w:val="000000"/>
                <w:kern w:val="32"/>
              </w:rPr>
              <w:t>1</w:t>
            </w:r>
          </w:p>
        </w:tc>
        <w:tc>
          <w:tcPr>
            <w:tcW w:w="2551" w:type="dxa"/>
            <w:shd w:val="clear" w:color="auto" w:fill="auto"/>
            <w:vAlign w:val="center"/>
          </w:tcPr>
          <w:p w14:paraId="55E8A284" w14:textId="77777777" w:rsidR="001A01BE" w:rsidRPr="001A01BE" w:rsidRDefault="001A01BE" w:rsidP="001A01BE">
            <w:pPr>
              <w:ind w:right="-2"/>
              <w:jc w:val="center"/>
            </w:pPr>
            <w:r w:rsidRPr="001A01BE">
              <w:t>2</w:t>
            </w:r>
          </w:p>
        </w:tc>
        <w:tc>
          <w:tcPr>
            <w:tcW w:w="1843" w:type="dxa"/>
            <w:shd w:val="clear" w:color="auto" w:fill="auto"/>
            <w:vAlign w:val="center"/>
          </w:tcPr>
          <w:p w14:paraId="58AF7592" w14:textId="77777777" w:rsidR="001A01BE" w:rsidRPr="001A01BE" w:rsidRDefault="001A01BE" w:rsidP="001A01BE">
            <w:pPr>
              <w:ind w:right="-2"/>
              <w:jc w:val="center"/>
            </w:pPr>
            <w:r w:rsidRPr="001A01BE">
              <w:t>3</w:t>
            </w:r>
          </w:p>
        </w:tc>
        <w:tc>
          <w:tcPr>
            <w:tcW w:w="1559" w:type="dxa"/>
            <w:shd w:val="clear" w:color="auto" w:fill="auto"/>
            <w:vAlign w:val="center"/>
          </w:tcPr>
          <w:p w14:paraId="5E3E5727" w14:textId="77777777" w:rsidR="001A01BE" w:rsidRPr="001A01BE" w:rsidRDefault="001A01BE" w:rsidP="001A01BE">
            <w:pPr>
              <w:ind w:right="-2"/>
              <w:jc w:val="center"/>
            </w:pPr>
            <w:r w:rsidRPr="001A01BE">
              <w:t>4</w:t>
            </w:r>
          </w:p>
        </w:tc>
        <w:tc>
          <w:tcPr>
            <w:tcW w:w="1025" w:type="dxa"/>
            <w:shd w:val="clear" w:color="auto" w:fill="auto"/>
            <w:vAlign w:val="center"/>
          </w:tcPr>
          <w:p w14:paraId="18A24957" w14:textId="77777777" w:rsidR="001A01BE" w:rsidRPr="001A01BE" w:rsidRDefault="001A01BE" w:rsidP="001A01BE">
            <w:pPr>
              <w:ind w:right="-2"/>
              <w:jc w:val="center"/>
            </w:pPr>
            <w:r w:rsidRPr="001A01BE">
              <w:t>5</w:t>
            </w:r>
          </w:p>
        </w:tc>
      </w:tr>
      <w:tr w:rsidR="001A01BE" w:rsidRPr="001A01BE" w14:paraId="1647C241" w14:textId="77777777" w:rsidTr="00293CC7">
        <w:trPr>
          <w:trHeight w:val="564"/>
        </w:trPr>
        <w:tc>
          <w:tcPr>
            <w:tcW w:w="2547" w:type="dxa"/>
            <w:vMerge w:val="restart"/>
            <w:shd w:val="clear" w:color="auto" w:fill="auto"/>
            <w:vAlign w:val="center"/>
          </w:tcPr>
          <w:p w14:paraId="632138CD" w14:textId="77777777" w:rsidR="001A01BE" w:rsidRPr="001A01BE" w:rsidRDefault="001A01BE" w:rsidP="001A01BE">
            <w:pPr>
              <w:ind w:left="-220" w:right="-125" w:firstLine="78"/>
              <w:jc w:val="center"/>
              <w:rPr>
                <w:color w:val="000000"/>
              </w:rPr>
            </w:pPr>
            <w:r w:rsidRPr="001A01BE">
              <w:rPr>
                <w:bCs/>
                <w:color w:val="000000"/>
                <w:kern w:val="32"/>
              </w:rPr>
              <w:t>АО «СУЭК-Кузбасс»</w:t>
            </w:r>
          </w:p>
        </w:tc>
        <w:tc>
          <w:tcPr>
            <w:tcW w:w="6978" w:type="dxa"/>
            <w:gridSpan w:val="4"/>
            <w:shd w:val="clear" w:color="auto" w:fill="auto"/>
            <w:vAlign w:val="center"/>
          </w:tcPr>
          <w:p w14:paraId="0C8CF2B5" w14:textId="77777777" w:rsidR="001A01BE" w:rsidRPr="001A01BE" w:rsidRDefault="001A01BE" w:rsidP="001A01BE">
            <w:pPr>
              <w:ind w:right="-2"/>
              <w:jc w:val="center"/>
              <w:rPr>
                <w:color w:val="000000"/>
              </w:rPr>
            </w:pPr>
            <w:r w:rsidRPr="001A01BE">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A01BE" w:rsidRPr="001A01BE" w14:paraId="0A1E7A4D" w14:textId="77777777" w:rsidTr="00293CC7">
        <w:tc>
          <w:tcPr>
            <w:tcW w:w="2547" w:type="dxa"/>
            <w:vMerge/>
            <w:shd w:val="clear" w:color="auto" w:fill="auto"/>
            <w:vAlign w:val="center"/>
          </w:tcPr>
          <w:p w14:paraId="59F3E970" w14:textId="77777777" w:rsidR="001A01BE" w:rsidRPr="001A01BE" w:rsidRDefault="001A01BE" w:rsidP="001A01BE">
            <w:pPr>
              <w:ind w:left="-220" w:right="-125" w:firstLine="78"/>
              <w:jc w:val="center"/>
              <w:rPr>
                <w:bCs/>
                <w:color w:val="000000"/>
                <w:kern w:val="32"/>
              </w:rPr>
            </w:pPr>
          </w:p>
        </w:tc>
        <w:tc>
          <w:tcPr>
            <w:tcW w:w="2551" w:type="dxa"/>
            <w:vMerge w:val="restart"/>
            <w:shd w:val="clear" w:color="auto" w:fill="auto"/>
            <w:vAlign w:val="center"/>
          </w:tcPr>
          <w:p w14:paraId="7D4F65DE" w14:textId="77777777" w:rsidR="001A01BE" w:rsidRPr="001A01BE" w:rsidRDefault="001A01BE" w:rsidP="001A01BE">
            <w:pPr>
              <w:jc w:val="center"/>
            </w:pPr>
            <w:r w:rsidRPr="001A01BE">
              <w:t xml:space="preserve">Одноставочный, </w:t>
            </w:r>
          </w:p>
          <w:p w14:paraId="6A040356" w14:textId="77777777" w:rsidR="001A01BE" w:rsidRPr="001A01BE" w:rsidRDefault="001A01BE" w:rsidP="001A01BE">
            <w:pPr>
              <w:ind w:right="-2"/>
              <w:jc w:val="center"/>
              <w:rPr>
                <w:color w:val="000000"/>
              </w:rPr>
            </w:pPr>
            <w:r w:rsidRPr="001A01BE">
              <w:t>руб./</w:t>
            </w:r>
            <w:r w:rsidRPr="001A01BE">
              <w:rPr>
                <w:rFonts w:eastAsia="Calibri"/>
                <w:color w:val="000000"/>
              </w:rPr>
              <w:t xml:space="preserve"> </w:t>
            </w:r>
            <w:r w:rsidRPr="001A01BE">
              <w:t>м</w:t>
            </w:r>
            <w:r w:rsidRPr="001A01BE">
              <w:rPr>
                <w:vertAlign w:val="superscript"/>
              </w:rPr>
              <w:t>3</w:t>
            </w:r>
          </w:p>
        </w:tc>
        <w:tc>
          <w:tcPr>
            <w:tcW w:w="1843" w:type="dxa"/>
            <w:shd w:val="clear" w:color="auto" w:fill="auto"/>
            <w:vAlign w:val="center"/>
          </w:tcPr>
          <w:p w14:paraId="3700E6AA" w14:textId="77777777" w:rsidR="001A01BE" w:rsidRPr="001A01BE" w:rsidRDefault="001A01BE" w:rsidP="001A01BE">
            <w:pPr>
              <w:ind w:right="-2"/>
              <w:jc w:val="center"/>
              <w:rPr>
                <w:color w:val="000000"/>
              </w:rPr>
            </w:pPr>
            <w:r w:rsidRPr="001A01BE">
              <w:rPr>
                <w:color w:val="000000"/>
              </w:rPr>
              <w:t>с 01.01.2019</w:t>
            </w:r>
          </w:p>
        </w:tc>
        <w:tc>
          <w:tcPr>
            <w:tcW w:w="1559" w:type="dxa"/>
            <w:shd w:val="clear" w:color="auto" w:fill="auto"/>
            <w:vAlign w:val="center"/>
          </w:tcPr>
          <w:p w14:paraId="389DDB3B" w14:textId="77777777" w:rsidR="001A01BE" w:rsidRPr="001A01BE" w:rsidRDefault="001A01BE" w:rsidP="001A01BE">
            <w:pPr>
              <w:ind w:right="-2"/>
              <w:jc w:val="center"/>
              <w:rPr>
                <w:color w:val="000000"/>
              </w:rPr>
            </w:pPr>
            <w:r w:rsidRPr="001A01BE">
              <w:rPr>
                <w:color w:val="000000"/>
              </w:rPr>
              <w:t>26,00</w:t>
            </w:r>
          </w:p>
        </w:tc>
        <w:tc>
          <w:tcPr>
            <w:tcW w:w="1025" w:type="dxa"/>
            <w:shd w:val="clear" w:color="auto" w:fill="auto"/>
          </w:tcPr>
          <w:p w14:paraId="1AF02740" w14:textId="77777777" w:rsidR="001A01BE" w:rsidRPr="001A01BE" w:rsidRDefault="001A01BE" w:rsidP="001A01BE">
            <w:pPr>
              <w:jc w:val="center"/>
            </w:pPr>
            <w:r w:rsidRPr="001A01BE">
              <w:t>x</w:t>
            </w:r>
          </w:p>
        </w:tc>
      </w:tr>
      <w:tr w:rsidR="001A01BE" w:rsidRPr="001A01BE" w14:paraId="2179E921" w14:textId="77777777" w:rsidTr="00293CC7">
        <w:tc>
          <w:tcPr>
            <w:tcW w:w="2547" w:type="dxa"/>
            <w:vMerge/>
            <w:shd w:val="clear" w:color="auto" w:fill="auto"/>
            <w:vAlign w:val="center"/>
          </w:tcPr>
          <w:p w14:paraId="4E468A5A" w14:textId="77777777" w:rsidR="001A01BE" w:rsidRPr="001A01BE" w:rsidRDefault="001A01BE" w:rsidP="001A01BE">
            <w:pPr>
              <w:ind w:right="-2"/>
              <w:jc w:val="center"/>
              <w:rPr>
                <w:color w:val="000000"/>
              </w:rPr>
            </w:pPr>
          </w:p>
        </w:tc>
        <w:tc>
          <w:tcPr>
            <w:tcW w:w="2551" w:type="dxa"/>
            <w:vMerge/>
            <w:shd w:val="clear" w:color="auto" w:fill="auto"/>
            <w:vAlign w:val="center"/>
          </w:tcPr>
          <w:p w14:paraId="0336893F" w14:textId="77777777" w:rsidR="001A01BE" w:rsidRPr="001A01BE" w:rsidRDefault="001A01BE" w:rsidP="001A01BE">
            <w:pPr>
              <w:ind w:right="-2"/>
              <w:jc w:val="center"/>
              <w:rPr>
                <w:color w:val="000000"/>
              </w:rPr>
            </w:pPr>
          </w:p>
        </w:tc>
        <w:tc>
          <w:tcPr>
            <w:tcW w:w="1843" w:type="dxa"/>
            <w:shd w:val="clear" w:color="auto" w:fill="auto"/>
          </w:tcPr>
          <w:p w14:paraId="5E3BF49A" w14:textId="77777777" w:rsidR="001A01BE" w:rsidRPr="001A01BE" w:rsidRDefault="001A01BE" w:rsidP="001A01BE">
            <w:pPr>
              <w:ind w:right="-2"/>
              <w:jc w:val="center"/>
              <w:rPr>
                <w:color w:val="000000"/>
              </w:rPr>
            </w:pPr>
            <w:r w:rsidRPr="001A01BE">
              <w:rPr>
                <w:color w:val="000000"/>
              </w:rPr>
              <w:t>с 01.07.2019</w:t>
            </w:r>
          </w:p>
        </w:tc>
        <w:tc>
          <w:tcPr>
            <w:tcW w:w="1559" w:type="dxa"/>
            <w:shd w:val="clear" w:color="auto" w:fill="auto"/>
            <w:vAlign w:val="center"/>
          </w:tcPr>
          <w:p w14:paraId="3D239310" w14:textId="77777777" w:rsidR="001A01BE" w:rsidRPr="001A01BE" w:rsidRDefault="001A01BE" w:rsidP="001A01BE">
            <w:pPr>
              <w:ind w:right="-2"/>
              <w:jc w:val="center"/>
              <w:rPr>
                <w:color w:val="000000"/>
              </w:rPr>
            </w:pPr>
            <w:r w:rsidRPr="001A01BE">
              <w:rPr>
                <w:color w:val="000000"/>
              </w:rPr>
              <w:t>28,37</w:t>
            </w:r>
          </w:p>
        </w:tc>
        <w:tc>
          <w:tcPr>
            <w:tcW w:w="1025" w:type="dxa"/>
            <w:shd w:val="clear" w:color="auto" w:fill="auto"/>
          </w:tcPr>
          <w:p w14:paraId="18CD9280" w14:textId="77777777" w:rsidR="001A01BE" w:rsidRPr="001A01BE" w:rsidRDefault="001A01BE" w:rsidP="001A01BE">
            <w:pPr>
              <w:jc w:val="center"/>
            </w:pPr>
            <w:r w:rsidRPr="001A01BE">
              <w:t>x</w:t>
            </w:r>
          </w:p>
        </w:tc>
      </w:tr>
      <w:tr w:rsidR="001A01BE" w:rsidRPr="001A01BE" w14:paraId="0C468DBD" w14:textId="77777777" w:rsidTr="00293CC7">
        <w:tc>
          <w:tcPr>
            <w:tcW w:w="2547" w:type="dxa"/>
            <w:vMerge/>
            <w:shd w:val="clear" w:color="auto" w:fill="auto"/>
            <w:vAlign w:val="center"/>
          </w:tcPr>
          <w:p w14:paraId="5CF16C68" w14:textId="77777777" w:rsidR="001A01BE" w:rsidRPr="001A01BE" w:rsidRDefault="001A01BE" w:rsidP="001A01BE">
            <w:pPr>
              <w:ind w:right="-2"/>
              <w:jc w:val="center"/>
              <w:rPr>
                <w:color w:val="000000"/>
              </w:rPr>
            </w:pPr>
          </w:p>
        </w:tc>
        <w:tc>
          <w:tcPr>
            <w:tcW w:w="2551" w:type="dxa"/>
            <w:vMerge/>
            <w:shd w:val="clear" w:color="auto" w:fill="auto"/>
            <w:vAlign w:val="center"/>
          </w:tcPr>
          <w:p w14:paraId="34D8AE52" w14:textId="77777777" w:rsidR="001A01BE" w:rsidRPr="001A01BE" w:rsidRDefault="001A01BE" w:rsidP="001A01BE">
            <w:pPr>
              <w:ind w:right="-2"/>
              <w:jc w:val="center"/>
              <w:rPr>
                <w:color w:val="000000"/>
              </w:rPr>
            </w:pPr>
          </w:p>
        </w:tc>
        <w:tc>
          <w:tcPr>
            <w:tcW w:w="1843" w:type="dxa"/>
            <w:shd w:val="clear" w:color="auto" w:fill="auto"/>
          </w:tcPr>
          <w:p w14:paraId="77A43FC6" w14:textId="77777777" w:rsidR="001A01BE" w:rsidRPr="001A01BE" w:rsidRDefault="001A01BE" w:rsidP="001A01BE">
            <w:pPr>
              <w:ind w:right="-2"/>
              <w:jc w:val="center"/>
              <w:rPr>
                <w:color w:val="000000"/>
              </w:rPr>
            </w:pPr>
            <w:r w:rsidRPr="001A01BE">
              <w:rPr>
                <w:color w:val="000000"/>
              </w:rPr>
              <w:t>с 01.01.2020</w:t>
            </w:r>
          </w:p>
        </w:tc>
        <w:tc>
          <w:tcPr>
            <w:tcW w:w="1559" w:type="dxa"/>
            <w:shd w:val="clear" w:color="auto" w:fill="auto"/>
            <w:vAlign w:val="center"/>
          </w:tcPr>
          <w:p w14:paraId="732F93C6" w14:textId="77777777" w:rsidR="001A01BE" w:rsidRPr="001A01BE" w:rsidRDefault="001A01BE" w:rsidP="001A01BE">
            <w:pPr>
              <w:ind w:right="-2"/>
              <w:jc w:val="center"/>
              <w:rPr>
                <w:color w:val="000000"/>
              </w:rPr>
            </w:pPr>
            <w:r w:rsidRPr="001A01BE">
              <w:rPr>
                <w:color w:val="000000"/>
              </w:rPr>
              <w:t>28,37</w:t>
            </w:r>
          </w:p>
        </w:tc>
        <w:tc>
          <w:tcPr>
            <w:tcW w:w="1025" w:type="dxa"/>
            <w:shd w:val="clear" w:color="auto" w:fill="auto"/>
          </w:tcPr>
          <w:p w14:paraId="03451516" w14:textId="77777777" w:rsidR="001A01BE" w:rsidRPr="001A01BE" w:rsidRDefault="001A01BE" w:rsidP="001A01BE">
            <w:pPr>
              <w:jc w:val="center"/>
            </w:pPr>
            <w:r w:rsidRPr="001A01BE">
              <w:t>x</w:t>
            </w:r>
          </w:p>
        </w:tc>
      </w:tr>
      <w:tr w:rsidR="001A01BE" w:rsidRPr="001A01BE" w14:paraId="2D0865D2" w14:textId="77777777" w:rsidTr="00293CC7">
        <w:tc>
          <w:tcPr>
            <w:tcW w:w="2547" w:type="dxa"/>
            <w:vMerge/>
            <w:shd w:val="clear" w:color="auto" w:fill="auto"/>
            <w:vAlign w:val="center"/>
          </w:tcPr>
          <w:p w14:paraId="09B84D9A" w14:textId="77777777" w:rsidR="001A01BE" w:rsidRPr="001A01BE" w:rsidRDefault="001A01BE" w:rsidP="001A01BE">
            <w:pPr>
              <w:ind w:right="-2"/>
              <w:jc w:val="center"/>
              <w:rPr>
                <w:color w:val="000000"/>
              </w:rPr>
            </w:pPr>
          </w:p>
        </w:tc>
        <w:tc>
          <w:tcPr>
            <w:tcW w:w="2551" w:type="dxa"/>
            <w:vMerge/>
            <w:shd w:val="clear" w:color="auto" w:fill="auto"/>
            <w:vAlign w:val="center"/>
          </w:tcPr>
          <w:p w14:paraId="7E85D16B" w14:textId="77777777" w:rsidR="001A01BE" w:rsidRPr="001A01BE" w:rsidRDefault="001A01BE" w:rsidP="001A01BE">
            <w:pPr>
              <w:ind w:right="-2"/>
              <w:jc w:val="center"/>
              <w:rPr>
                <w:color w:val="000000"/>
              </w:rPr>
            </w:pPr>
          </w:p>
        </w:tc>
        <w:tc>
          <w:tcPr>
            <w:tcW w:w="1843" w:type="dxa"/>
            <w:shd w:val="clear" w:color="auto" w:fill="auto"/>
          </w:tcPr>
          <w:p w14:paraId="6EBFE790" w14:textId="77777777" w:rsidR="001A01BE" w:rsidRPr="001A01BE" w:rsidRDefault="001A01BE" w:rsidP="001A01BE">
            <w:pPr>
              <w:ind w:right="-2"/>
              <w:jc w:val="center"/>
              <w:rPr>
                <w:color w:val="000000"/>
              </w:rPr>
            </w:pPr>
            <w:r w:rsidRPr="001A01BE">
              <w:rPr>
                <w:color w:val="000000"/>
              </w:rPr>
              <w:t>с 01.07.2020</w:t>
            </w:r>
          </w:p>
        </w:tc>
        <w:tc>
          <w:tcPr>
            <w:tcW w:w="1559" w:type="dxa"/>
            <w:shd w:val="clear" w:color="auto" w:fill="auto"/>
            <w:vAlign w:val="center"/>
          </w:tcPr>
          <w:p w14:paraId="532375A0" w14:textId="77777777" w:rsidR="001A01BE" w:rsidRPr="001A01BE" w:rsidRDefault="001A01BE" w:rsidP="001A01BE">
            <w:pPr>
              <w:ind w:right="-2"/>
              <w:jc w:val="center"/>
              <w:rPr>
                <w:color w:val="000000"/>
              </w:rPr>
            </w:pPr>
            <w:r w:rsidRPr="001A01BE">
              <w:rPr>
                <w:color w:val="000000"/>
              </w:rPr>
              <w:t>32,87</w:t>
            </w:r>
          </w:p>
        </w:tc>
        <w:tc>
          <w:tcPr>
            <w:tcW w:w="1025" w:type="dxa"/>
            <w:shd w:val="clear" w:color="auto" w:fill="auto"/>
          </w:tcPr>
          <w:p w14:paraId="12644DC6" w14:textId="77777777" w:rsidR="001A01BE" w:rsidRPr="001A01BE" w:rsidRDefault="001A01BE" w:rsidP="001A01BE">
            <w:pPr>
              <w:jc w:val="center"/>
            </w:pPr>
            <w:r w:rsidRPr="001A01BE">
              <w:t>x</w:t>
            </w:r>
          </w:p>
        </w:tc>
      </w:tr>
      <w:tr w:rsidR="001A01BE" w:rsidRPr="001A01BE" w14:paraId="2548EFF1" w14:textId="77777777" w:rsidTr="00293CC7">
        <w:tc>
          <w:tcPr>
            <w:tcW w:w="2547" w:type="dxa"/>
            <w:vMerge/>
            <w:shd w:val="clear" w:color="auto" w:fill="auto"/>
            <w:vAlign w:val="center"/>
          </w:tcPr>
          <w:p w14:paraId="3636E84E" w14:textId="77777777" w:rsidR="001A01BE" w:rsidRPr="001A01BE" w:rsidRDefault="001A01BE" w:rsidP="001A01BE">
            <w:pPr>
              <w:ind w:right="-2"/>
              <w:jc w:val="center"/>
              <w:rPr>
                <w:color w:val="000000"/>
              </w:rPr>
            </w:pPr>
          </w:p>
        </w:tc>
        <w:tc>
          <w:tcPr>
            <w:tcW w:w="2551" w:type="dxa"/>
            <w:vMerge/>
            <w:shd w:val="clear" w:color="auto" w:fill="auto"/>
            <w:vAlign w:val="center"/>
          </w:tcPr>
          <w:p w14:paraId="737AC8F5" w14:textId="77777777" w:rsidR="001A01BE" w:rsidRPr="001A01BE" w:rsidRDefault="001A01BE" w:rsidP="001A01BE">
            <w:pPr>
              <w:ind w:right="-2"/>
              <w:jc w:val="center"/>
              <w:rPr>
                <w:color w:val="000000"/>
              </w:rPr>
            </w:pPr>
          </w:p>
        </w:tc>
        <w:tc>
          <w:tcPr>
            <w:tcW w:w="1843" w:type="dxa"/>
            <w:shd w:val="clear" w:color="auto" w:fill="auto"/>
          </w:tcPr>
          <w:p w14:paraId="487C49ED" w14:textId="77777777" w:rsidR="001A01BE" w:rsidRPr="001A01BE" w:rsidRDefault="001A01BE" w:rsidP="001A01BE">
            <w:pPr>
              <w:ind w:right="-2"/>
              <w:jc w:val="center"/>
              <w:rPr>
                <w:color w:val="000000"/>
              </w:rPr>
            </w:pPr>
            <w:r w:rsidRPr="001A01BE">
              <w:rPr>
                <w:color w:val="000000"/>
              </w:rPr>
              <w:t>с 01.01.2021</w:t>
            </w:r>
          </w:p>
        </w:tc>
        <w:tc>
          <w:tcPr>
            <w:tcW w:w="1559" w:type="dxa"/>
            <w:shd w:val="clear" w:color="auto" w:fill="auto"/>
            <w:vAlign w:val="center"/>
          </w:tcPr>
          <w:p w14:paraId="632CEABA" w14:textId="77777777" w:rsidR="001A01BE" w:rsidRPr="001A01BE" w:rsidRDefault="001A01BE" w:rsidP="001A01BE">
            <w:pPr>
              <w:ind w:right="-2"/>
              <w:jc w:val="center"/>
              <w:rPr>
                <w:color w:val="000000"/>
              </w:rPr>
            </w:pPr>
            <w:r w:rsidRPr="001A01BE">
              <w:rPr>
                <w:color w:val="000000"/>
              </w:rPr>
              <w:t>32,87</w:t>
            </w:r>
          </w:p>
        </w:tc>
        <w:tc>
          <w:tcPr>
            <w:tcW w:w="1025" w:type="dxa"/>
            <w:shd w:val="clear" w:color="auto" w:fill="auto"/>
          </w:tcPr>
          <w:p w14:paraId="4D35D569" w14:textId="77777777" w:rsidR="001A01BE" w:rsidRPr="001A01BE" w:rsidRDefault="001A01BE" w:rsidP="001A01BE">
            <w:pPr>
              <w:jc w:val="center"/>
            </w:pPr>
            <w:r w:rsidRPr="001A01BE">
              <w:t>x</w:t>
            </w:r>
          </w:p>
        </w:tc>
      </w:tr>
      <w:tr w:rsidR="001A01BE" w:rsidRPr="001A01BE" w14:paraId="0B39A89E" w14:textId="77777777" w:rsidTr="00293CC7">
        <w:tc>
          <w:tcPr>
            <w:tcW w:w="2547" w:type="dxa"/>
            <w:vMerge/>
            <w:shd w:val="clear" w:color="auto" w:fill="auto"/>
            <w:vAlign w:val="center"/>
          </w:tcPr>
          <w:p w14:paraId="7A29BF5F" w14:textId="77777777" w:rsidR="001A01BE" w:rsidRPr="001A01BE" w:rsidRDefault="001A01BE" w:rsidP="001A01BE">
            <w:pPr>
              <w:ind w:right="-2"/>
              <w:jc w:val="center"/>
              <w:rPr>
                <w:color w:val="000000"/>
              </w:rPr>
            </w:pPr>
          </w:p>
        </w:tc>
        <w:tc>
          <w:tcPr>
            <w:tcW w:w="2551" w:type="dxa"/>
            <w:vMerge/>
            <w:shd w:val="clear" w:color="auto" w:fill="auto"/>
            <w:vAlign w:val="center"/>
          </w:tcPr>
          <w:p w14:paraId="2E9FA303" w14:textId="77777777" w:rsidR="001A01BE" w:rsidRPr="001A01BE" w:rsidRDefault="001A01BE" w:rsidP="001A01BE">
            <w:pPr>
              <w:ind w:right="-2"/>
              <w:jc w:val="center"/>
              <w:rPr>
                <w:color w:val="000000"/>
              </w:rPr>
            </w:pPr>
          </w:p>
        </w:tc>
        <w:tc>
          <w:tcPr>
            <w:tcW w:w="1843" w:type="dxa"/>
            <w:shd w:val="clear" w:color="auto" w:fill="auto"/>
          </w:tcPr>
          <w:p w14:paraId="3D3D7B8A" w14:textId="77777777" w:rsidR="001A01BE" w:rsidRPr="001A01BE" w:rsidRDefault="001A01BE" w:rsidP="001A01BE">
            <w:pPr>
              <w:ind w:right="-2"/>
              <w:jc w:val="center"/>
              <w:rPr>
                <w:color w:val="000000"/>
              </w:rPr>
            </w:pPr>
            <w:r w:rsidRPr="001A01BE">
              <w:rPr>
                <w:color w:val="000000"/>
              </w:rPr>
              <w:t>с 01.07.2021</w:t>
            </w:r>
          </w:p>
        </w:tc>
        <w:tc>
          <w:tcPr>
            <w:tcW w:w="1559" w:type="dxa"/>
            <w:shd w:val="clear" w:color="auto" w:fill="auto"/>
            <w:vAlign w:val="center"/>
          </w:tcPr>
          <w:p w14:paraId="7AB9219D" w14:textId="77777777" w:rsidR="001A01BE" w:rsidRPr="001A01BE" w:rsidRDefault="001A01BE" w:rsidP="001A01BE">
            <w:pPr>
              <w:ind w:right="-2"/>
              <w:jc w:val="center"/>
              <w:rPr>
                <w:color w:val="000000"/>
              </w:rPr>
            </w:pPr>
            <w:r w:rsidRPr="001A01BE">
              <w:rPr>
                <w:color w:val="000000"/>
              </w:rPr>
              <w:t>35,15</w:t>
            </w:r>
          </w:p>
        </w:tc>
        <w:tc>
          <w:tcPr>
            <w:tcW w:w="1025" w:type="dxa"/>
            <w:shd w:val="clear" w:color="auto" w:fill="auto"/>
          </w:tcPr>
          <w:p w14:paraId="2B4B84FD" w14:textId="77777777" w:rsidR="001A01BE" w:rsidRPr="001A01BE" w:rsidRDefault="001A01BE" w:rsidP="001A01BE">
            <w:pPr>
              <w:jc w:val="center"/>
            </w:pPr>
            <w:r w:rsidRPr="001A01BE">
              <w:t>x</w:t>
            </w:r>
          </w:p>
        </w:tc>
      </w:tr>
      <w:tr w:rsidR="001A01BE" w:rsidRPr="001A01BE" w14:paraId="02253AAC" w14:textId="77777777" w:rsidTr="00293CC7">
        <w:tc>
          <w:tcPr>
            <w:tcW w:w="2547" w:type="dxa"/>
            <w:vMerge/>
            <w:shd w:val="clear" w:color="auto" w:fill="auto"/>
            <w:vAlign w:val="center"/>
          </w:tcPr>
          <w:p w14:paraId="3E066C8C" w14:textId="77777777" w:rsidR="001A01BE" w:rsidRPr="001A01BE" w:rsidRDefault="001A01BE" w:rsidP="001A01BE">
            <w:pPr>
              <w:ind w:right="-2"/>
              <w:jc w:val="center"/>
              <w:rPr>
                <w:color w:val="000000"/>
              </w:rPr>
            </w:pPr>
          </w:p>
        </w:tc>
        <w:tc>
          <w:tcPr>
            <w:tcW w:w="2551" w:type="dxa"/>
            <w:vMerge/>
            <w:shd w:val="clear" w:color="auto" w:fill="auto"/>
            <w:vAlign w:val="center"/>
          </w:tcPr>
          <w:p w14:paraId="177F04B6" w14:textId="77777777" w:rsidR="001A01BE" w:rsidRPr="001A01BE" w:rsidRDefault="001A01BE" w:rsidP="001A01BE">
            <w:pPr>
              <w:ind w:right="-2"/>
              <w:jc w:val="center"/>
              <w:rPr>
                <w:color w:val="000000"/>
              </w:rPr>
            </w:pPr>
          </w:p>
        </w:tc>
        <w:tc>
          <w:tcPr>
            <w:tcW w:w="1843" w:type="dxa"/>
            <w:shd w:val="clear" w:color="auto" w:fill="auto"/>
          </w:tcPr>
          <w:p w14:paraId="7EE48963" w14:textId="77777777" w:rsidR="001A01BE" w:rsidRPr="001A01BE" w:rsidRDefault="001A01BE" w:rsidP="001A01BE">
            <w:pPr>
              <w:ind w:right="-2"/>
              <w:jc w:val="center"/>
              <w:rPr>
                <w:color w:val="000000"/>
              </w:rPr>
            </w:pPr>
            <w:r w:rsidRPr="001A01BE">
              <w:rPr>
                <w:color w:val="000000"/>
              </w:rPr>
              <w:t>с 01.01.2022</w:t>
            </w:r>
          </w:p>
        </w:tc>
        <w:tc>
          <w:tcPr>
            <w:tcW w:w="1559" w:type="dxa"/>
            <w:shd w:val="clear" w:color="auto" w:fill="auto"/>
            <w:vAlign w:val="center"/>
          </w:tcPr>
          <w:p w14:paraId="2077A1EA" w14:textId="77777777" w:rsidR="001A01BE" w:rsidRPr="001A01BE" w:rsidRDefault="001A01BE" w:rsidP="001A01BE">
            <w:pPr>
              <w:ind w:right="-2"/>
              <w:jc w:val="center"/>
              <w:rPr>
                <w:color w:val="000000"/>
              </w:rPr>
            </w:pPr>
            <w:r w:rsidRPr="001A01BE">
              <w:rPr>
                <w:color w:val="000000"/>
              </w:rPr>
              <w:t>35,15</w:t>
            </w:r>
          </w:p>
        </w:tc>
        <w:tc>
          <w:tcPr>
            <w:tcW w:w="1025" w:type="dxa"/>
            <w:shd w:val="clear" w:color="auto" w:fill="auto"/>
          </w:tcPr>
          <w:p w14:paraId="288B46BB" w14:textId="77777777" w:rsidR="001A01BE" w:rsidRPr="001A01BE" w:rsidRDefault="001A01BE" w:rsidP="001A01BE">
            <w:pPr>
              <w:jc w:val="center"/>
            </w:pPr>
            <w:r w:rsidRPr="001A01BE">
              <w:t>x</w:t>
            </w:r>
          </w:p>
        </w:tc>
      </w:tr>
      <w:tr w:rsidR="001A01BE" w:rsidRPr="001A01BE" w14:paraId="3B5F4798" w14:textId="77777777" w:rsidTr="00293CC7">
        <w:tc>
          <w:tcPr>
            <w:tcW w:w="2547" w:type="dxa"/>
            <w:vMerge/>
            <w:shd w:val="clear" w:color="auto" w:fill="auto"/>
            <w:vAlign w:val="center"/>
          </w:tcPr>
          <w:p w14:paraId="69487794" w14:textId="77777777" w:rsidR="001A01BE" w:rsidRPr="001A01BE" w:rsidRDefault="001A01BE" w:rsidP="001A01BE">
            <w:pPr>
              <w:ind w:right="-2"/>
              <w:jc w:val="center"/>
              <w:rPr>
                <w:color w:val="000000"/>
              </w:rPr>
            </w:pPr>
          </w:p>
        </w:tc>
        <w:tc>
          <w:tcPr>
            <w:tcW w:w="2551" w:type="dxa"/>
            <w:vMerge/>
            <w:shd w:val="clear" w:color="auto" w:fill="auto"/>
            <w:vAlign w:val="center"/>
          </w:tcPr>
          <w:p w14:paraId="1C205138" w14:textId="77777777" w:rsidR="001A01BE" w:rsidRPr="001A01BE" w:rsidRDefault="001A01BE" w:rsidP="001A01BE">
            <w:pPr>
              <w:ind w:right="-2"/>
              <w:jc w:val="center"/>
              <w:rPr>
                <w:color w:val="000000"/>
              </w:rPr>
            </w:pPr>
          </w:p>
        </w:tc>
        <w:tc>
          <w:tcPr>
            <w:tcW w:w="1843" w:type="dxa"/>
            <w:shd w:val="clear" w:color="auto" w:fill="auto"/>
          </w:tcPr>
          <w:p w14:paraId="1ED8A3C4" w14:textId="77777777" w:rsidR="001A01BE" w:rsidRPr="001A01BE" w:rsidRDefault="001A01BE" w:rsidP="001A01BE">
            <w:pPr>
              <w:ind w:right="-2"/>
              <w:jc w:val="center"/>
              <w:rPr>
                <w:color w:val="000000"/>
              </w:rPr>
            </w:pPr>
            <w:r w:rsidRPr="001A01BE">
              <w:rPr>
                <w:color w:val="000000"/>
              </w:rPr>
              <w:t>с 01.07.2022</w:t>
            </w:r>
          </w:p>
        </w:tc>
        <w:tc>
          <w:tcPr>
            <w:tcW w:w="1559" w:type="dxa"/>
            <w:shd w:val="clear" w:color="auto" w:fill="auto"/>
            <w:vAlign w:val="center"/>
          </w:tcPr>
          <w:p w14:paraId="780F688C" w14:textId="77777777" w:rsidR="001A01BE" w:rsidRPr="001A01BE" w:rsidRDefault="001A01BE" w:rsidP="001A01BE">
            <w:pPr>
              <w:ind w:right="-2"/>
              <w:jc w:val="center"/>
              <w:rPr>
                <w:color w:val="000000"/>
              </w:rPr>
            </w:pPr>
            <w:r w:rsidRPr="001A01BE">
              <w:rPr>
                <w:color w:val="000000"/>
              </w:rPr>
              <w:t>37,94</w:t>
            </w:r>
          </w:p>
        </w:tc>
        <w:tc>
          <w:tcPr>
            <w:tcW w:w="1025" w:type="dxa"/>
            <w:shd w:val="clear" w:color="auto" w:fill="auto"/>
          </w:tcPr>
          <w:p w14:paraId="022AB49B" w14:textId="77777777" w:rsidR="001A01BE" w:rsidRPr="001A01BE" w:rsidRDefault="001A01BE" w:rsidP="001A01BE">
            <w:pPr>
              <w:jc w:val="center"/>
            </w:pPr>
            <w:r w:rsidRPr="001A01BE">
              <w:t>x</w:t>
            </w:r>
          </w:p>
        </w:tc>
      </w:tr>
      <w:tr w:rsidR="001A01BE" w:rsidRPr="001A01BE" w14:paraId="23DE8627" w14:textId="77777777" w:rsidTr="00293CC7">
        <w:tc>
          <w:tcPr>
            <w:tcW w:w="2547" w:type="dxa"/>
            <w:vMerge/>
            <w:shd w:val="clear" w:color="auto" w:fill="auto"/>
            <w:vAlign w:val="center"/>
          </w:tcPr>
          <w:p w14:paraId="514A6F48" w14:textId="77777777" w:rsidR="001A01BE" w:rsidRPr="001A01BE" w:rsidRDefault="001A01BE" w:rsidP="001A01BE">
            <w:pPr>
              <w:ind w:right="-2"/>
              <w:jc w:val="center"/>
              <w:rPr>
                <w:color w:val="000000"/>
              </w:rPr>
            </w:pPr>
          </w:p>
        </w:tc>
        <w:tc>
          <w:tcPr>
            <w:tcW w:w="2551" w:type="dxa"/>
            <w:vMerge/>
            <w:shd w:val="clear" w:color="auto" w:fill="auto"/>
            <w:vAlign w:val="center"/>
          </w:tcPr>
          <w:p w14:paraId="2F9BFE90" w14:textId="77777777" w:rsidR="001A01BE" w:rsidRPr="001A01BE" w:rsidRDefault="001A01BE" w:rsidP="001A01BE">
            <w:pPr>
              <w:ind w:right="-2"/>
              <w:jc w:val="center"/>
              <w:rPr>
                <w:color w:val="000000"/>
              </w:rPr>
            </w:pPr>
          </w:p>
        </w:tc>
        <w:tc>
          <w:tcPr>
            <w:tcW w:w="1843" w:type="dxa"/>
            <w:shd w:val="clear" w:color="auto" w:fill="auto"/>
          </w:tcPr>
          <w:p w14:paraId="0E81B940" w14:textId="77777777" w:rsidR="001A01BE" w:rsidRPr="001A01BE" w:rsidRDefault="001A01BE" w:rsidP="001A01BE">
            <w:pPr>
              <w:ind w:right="-2"/>
              <w:jc w:val="center"/>
              <w:rPr>
                <w:color w:val="000000"/>
              </w:rPr>
            </w:pPr>
            <w:r w:rsidRPr="001A01BE">
              <w:rPr>
                <w:color w:val="000000"/>
              </w:rPr>
              <w:t>с 01.12.2022</w:t>
            </w:r>
          </w:p>
        </w:tc>
        <w:tc>
          <w:tcPr>
            <w:tcW w:w="1559" w:type="dxa"/>
            <w:shd w:val="clear" w:color="auto" w:fill="auto"/>
            <w:vAlign w:val="center"/>
          </w:tcPr>
          <w:p w14:paraId="21AC850C" w14:textId="77777777" w:rsidR="001A01BE" w:rsidRPr="001A01BE" w:rsidRDefault="001A01BE" w:rsidP="001A01BE">
            <w:pPr>
              <w:ind w:right="-2"/>
              <w:jc w:val="center"/>
              <w:rPr>
                <w:color w:val="000000"/>
              </w:rPr>
            </w:pPr>
            <w:r w:rsidRPr="001A01BE">
              <w:rPr>
                <w:color w:val="000000"/>
              </w:rPr>
              <w:t>46,46</w:t>
            </w:r>
          </w:p>
        </w:tc>
        <w:tc>
          <w:tcPr>
            <w:tcW w:w="1025" w:type="dxa"/>
            <w:shd w:val="clear" w:color="auto" w:fill="auto"/>
          </w:tcPr>
          <w:p w14:paraId="7278EB0F" w14:textId="77777777" w:rsidR="001A01BE" w:rsidRPr="001A01BE" w:rsidRDefault="001A01BE" w:rsidP="001A01BE">
            <w:pPr>
              <w:jc w:val="center"/>
            </w:pPr>
            <w:r w:rsidRPr="001A01BE">
              <w:t>x</w:t>
            </w:r>
          </w:p>
        </w:tc>
      </w:tr>
      <w:tr w:rsidR="001A01BE" w:rsidRPr="001A01BE" w14:paraId="56B9C40C" w14:textId="77777777" w:rsidTr="00293CC7">
        <w:tc>
          <w:tcPr>
            <w:tcW w:w="2547" w:type="dxa"/>
            <w:vMerge/>
            <w:shd w:val="clear" w:color="auto" w:fill="auto"/>
            <w:vAlign w:val="center"/>
          </w:tcPr>
          <w:p w14:paraId="2ACD48A2" w14:textId="77777777" w:rsidR="001A01BE" w:rsidRPr="001A01BE" w:rsidRDefault="001A01BE" w:rsidP="001A01BE">
            <w:pPr>
              <w:ind w:right="-2"/>
              <w:jc w:val="center"/>
              <w:rPr>
                <w:color w:val="000000"/>
              </w:rPr>
            </w:pPr>
          </w:p>
        </w:tc>
        <w:tc>
          <w:tcPr>
            <w:tcW w:w="2551" w:type="dxa"/>
            <w:vMerge/>
            <w:shd w:val="clear" w:color="auto" w:fill="auto"/>
            <w:vAlign w:val="center"/>
          </w:tcPr>
          <w:p w14:paraId="206826C0" w14:textId="77777777" w:rsidR="001A01BE" w:rsidRPr="001A01BE" w:rsidRDefault="001A01BE" w:rsidP="001A01BE">
            <w:pPr>
              <w:ind w:right="-2"/>
              <w:jc w:val="center"/>
              <w:rPr>
                <w:color w:val="000000"/>
              </w:rPr>
            </w:pPr>
          </w:p>
        </w:tc>
        <w:tc>
          <w:tcPr>
            <w:tcW w:w="1843" w:type="dxa"/>
            <w:shd w:val="clear" w:color="auto" w:fill="auto"/>
          </w:tcPr>
          <w:p w14:paraId="56A35A8E" w14:textId="77777777" w:rsidR="001A01BE" w:rsidRPr="001A01BE" w:rsidRDefault="001A01BE" w:rsidP="001A01BE">
            <w:pPr>
              <w:ind w:right="-2"/>
              <w:jc w:val="center"/>
              <w:rPr>
                <w:color w:val="000000"/>
              </w:rPr>
            </w:pPr>
            <w:r w:rsidRPr="001A01BE">
              <w:rPr>
                <w:color w:val="000000"/>
              </w:rPr>
              <w:t>с 01.01.2023</w:t>
            </w:r>
          </w:p>
        </w:tc>
        <w:tc>
          <w:tcPr>
            <w:tcW w:w="1559" w:type="dxa"/>
            <w:shd w:val="clear" w:color="auto" w:fill="auto"/>
            <w:vAlign w:val="center"/>
          </w:tcPr>
          <w:p w14:paraId="53D5EC60" w14:textId="77777777" w:rsidR="001A01BE" w:rsidRPr="001A01BE" w:rsidRDefault="001A01BE" w:rsidP="001A01BE">
            <w:pPr>
              <w:ind w:right="-2"/>
              <w:jc w:val="center"/>
              <w:rPr>
                <w:color w:val="000000"/>
              </w:rPr>
            </w:pPr>
            <w:r w:rsidRPr="001A01BE">
              <w:rPr>
                <w:color w:val="000000"/>
              </w:rPr>
              <w:t>46,46</w:t>
            </w:r>
          </w:p>
        </w:tc>
        <w:tc>
          <w:tcPr>
            <w:tcW w:w="1025" w:type="dxa"/>
            <w:shd w:val="clear" w:color="auto" w:fill="auto"/>
          </w:tcPr>
          <w:p w14:paraId="50DA0334" w14:textId="77777777" w:rsidR="001A01BE" w:rsidRPr="001A01BE" w:rsidRDefault="001A01BE" w:rsidP="001A01BE">
            <w:pPr>
              <w:jc w:val="center"/>
            </w:pPr>
            <w:r w:rsidRPr="001A01BE">
              <w:t>x</w:t>
            </w:r>
          </w:p>
        </w:tc>
      </w:tr>
      <w:tr w:rsidR="001A01BE" w:rsidRPr="001A01BE" w14:paraId="0FAFC4C3" w14:textId="77777777" w:rsidTr="00293CC7">
        <w:tc>
          <w:tcPr>
            <w:tcW w:w="2547" w:type="dxa"/>
            <w:vMerge/>
            <w:shd w:val="clear" w:color="auto" w:fill="auto"/>
            <w:vAlign w:val="center"/>
          </w:tcPr>
          <w:p w14:paraId="2FA2D840" w14:textId="77777777" w:rsidR="001A01BE" w:rsidRPr="001A01BE" w:rsidRDefault="001A01BE" w:rsidP="001A01BE">
            <w:pPr>
              <w:ind w:right="-2"/>
              <w:jc w:val="center"/>
              <w:rPr>
                <w:color w:val="000000"/>
              </w:rPr>
            </w:pPr>
          </w:p>
        </w:tc>
        <w:tc>
          <w:tcPr>
            <w:tcW w:w="6978" w:type="dxa"/>
            <w:gridSpan w:val="4"/>
            <w:shd w:val="clear" w:color="auto" w:fill="auto"/>
            <w:vAlign w:val="center"/>
          </w:tcPr>
          <w:p w14:paraId="154EEB91" w14:textId="77777777" w:rsidR="001A01BE" w:rsidRPr="001A01BE" w:rsidRDefault="001A01BE" w:rsidP="001A01BE">
            <w:pPr>
              <w:ind w:right="-2"/>
              <w:jc w:val="center"/>
              <w:rPr>
                <w:color w:val="000000"/>
              </w:rPr>
            </w:pPr>
            <w:r w:rsidRPr="001A01BE">
              <w:t>Тариф на теплоноситель, поставляемый потребителям</w:t>
            </w:r>
          </w:p>
        </w:tc>
      </w:tr>
      <w:tr w:rsidR="001A01BE" w:rsidRPr="001A01BE" w14:paraId="4D95CD1C" w14:textId="77777777" w:rsidTr="00293CC7">
        <w:tc>
          <w:tcPr>
            <w:tcW w:w="2547" w:type="dxa"/>
            <w:vMerge/>
            <w:shd w:val="clear" w:color="auto" w:fill="auto"/>
            <w:vAlign w:val="center"/>
          </w:tcPr>
          <w:p w14:paraId="651C3153" w14:textId="77777777" w:rsidR="001A01BE" w:rsidRPr="001A01BE" w:rsidRDefault="001A01BE" w:rsidP="001A01BE">
            <w:pPr>
              <w:ind w:left="-220" w:right="-125" w:firstLine="78"/>
              <w:jc w:val="center"/>
              <w:rPr>
                <w:bCs/>
                <w:color w:val="000000"/>
                <w:kern w:val="32"/>
              </w:rPr>
            </w:pPr>
          </w:p>
        </w:tc>
        <w:tc>
          <w:tcPr>
            <w:tcW w:w="2551" w:type="dxa"/>
            <w:vMerge w:val="restart"/>
            <w:shd w:val="clear" w:color="auto" w:fill="auto"/>
            <w:vAlign w:val="center"/>
          </w:tcPr>
          <w:p w14:paraId="059D17BF" w14:textId="77777777" w:rsidR="001A01BE" w:rsidRPr="001A01BE" w:rsidRDefault="001A01BE" w:rsidP="001A01BE">
            <w:pPr>
              <w:ind w:right="-2"/>
              <w:jc w:val="center"/>
              <w:rPr>
                <w:color w:val="000000"/>
              </w:rPr>
            </w:pPr>
            <w:r w:rsidRPr="001A01BE">
              <w:rPr>
                <w:color w:val="000000"/>
              </w:rPr>
              <w:t xml:space="preserve">Одноставочный, </w:t>
            </w:r>
          </w:p>
          <w:p w14:paraId="76A49EA6" w14:textId="77777777" w:rsidR="001A01BE" w:rsidRPr="001A01BE" w:rsidRDefault="001A01BE" w:rsidP="001A01BE">
            <w:pPr>
              <w:ind w:right="-2"/>
              <w:jc w:val="center"/>
              <w:rPr>
                <w:color w:val="000000"/>
                <w:vertAlign w:val="superscript"/>
              </w:rPr>
            </w:pPr>
            <w:r w:rsidRPr="001A01BE">
              <w:rPr>
                <w:color w:val="000000"/>
              </w:rPr>
              <w:t>руб./ м</w:t>
            </w:r>
            <w:r w:rsidRPr="001A01BE">
              <w:rPr>
                <w:color w:val="000000"/>
                <w:vertAlign w:val="superscript"/>
              </w:rPr>
              <w:t>3</w:t>
            </w:r>
          </w:p>
        </w:tc>
        <w:tc>
          <w:tcPr>
            <w:tcW w:w="1843" w:type="dxa"/>
            <w:shd w:val="clear" w:color="auto" w:fill="auto"/>
          </w:tcPr>
          <w:p w14:paraId="24674336" w14:textId="77777777" w:rsidR="001A01BE" w:rsidRPr="001A01BE" w:rsidRDefault="001A01BE" w:rsidP="001A01BE">
            <w:pPr>
              <w:ind w:right="-2"/>
              <w:jc w:val="center"/>
              <w:rPr>
                <w:color w:val="000000"/>
              </w:rPr>
            </w:pPr>
            <w:r w:rsidRPr="001A01BE">
              <w:rPr>
                <w:color w:val="000000"/>
              </w:rPr>
              <w:t>с 01.01.2019</w:t>
            </w:r>
          </w:p>
        </w:tc>
        <w:tc>
          <w:tcPr>
            <w:tcW w:w="1559" w:type="dxa"/>
            <w:shd w:val="clear" w:color="auto" w:fill="auto"/>
            <w:vAlign w:val="center"/>
          </w:tcPr>
          <w:p w14:paraId="288A40AA" w14:textId="77777777" w:rsidR="001A01BE" w:rsidRPr="001A01BE" w:rsidRDefault="001A01BE" w:rsidP="001A01BE">
            <w:pPr>
              <w:ind w:right="-2"/>
              <w:jc w:val="center"/>
              <w:rPr>
                <w:color w:val="000000"/>
              </w:rPr>
            </w:pPr>
            <w:r w:rsidRPr="001A01BE">
              <w:rPr>
                <w:color w:val="000000"/>
              </w:rPr>
              <w:t>26,00</w:t>
            </w:r>
          </w:p>
        </w:tc>
        <w:tc>
          <w:tcPr>
            <w:tcW w:w="1025" w:type="dxa"/>
            <w:shd w:val="clear" w:color="auto" w:fill="auto"/>
          </w:tcPr>
          <w:p w14:paraId="5ADF8FA0" w14:textId="77777777" w:rsidR="001A01BE" w:rsidRPr="001A01BE" w:rsidRDefault="001A01BE" w:rsidP="001A01BE">
            <w:pPr>
              <w:jc w:val="center"/>
            </w:pPr>
            <w:r w:rsidRPr="001A01BE">
              <w:t>x</w:t>
            </w:r>
          </w:p>
        </w:tc>
      </w:tr>
      <w:tr w:rsidR="001A01BE" w:rsidRPr="001A01BE" w14:paraId="6CA466AF" w14:textId="77777777" w:rsidTr="00293CC7">
        <w:tc>
          <w:tcPr>
            <w:tcW w:w="2547" w:type="dxa"/>
            <w:vMerge/>
            <w:shd w:val="clear" w:color="auto" w:fill="auto"/>
            <w:vAlign w:val="center"/>
          </w:tcPr>
          <w:p w14:paraId="06EA78CD" w14:textId="77777777" w:rsidR="001A01BE" w:rsidRPr="001A01BE" w:rsidRDefault="001A01BE" w:rsidP="001A01BE">
            <w:pPr>
              <w:ind w:right="-2"/>
              <w:jc w:val="center"/>
              <w:rPr>
                <w:color w:val="000000"/>
              </w:rPr>
            </w:pPr>
          </w:p>
        </w:tc>
        <w:tc>
          <w:tcPr>
            <w:tcW w:w="2551" w:type="dxa"/>
            <w:vMerge/>
            <w:shd w:val="clear" w:color="auto" w:fill="auto"/>
            <w:vAlign w:val="center"/>
          </w:tcPr>
          <w:p w14:paraId="6C290AD7" w14:textId="77777777" w:rsidR="001A01BE" w:rsidRPr="001A01BE" w:rsidRDefault="001A01BE" w:rsidP="001A01BE">
            <w:pPr>
              <w:ind w:right="-2"/>
              <w:jc w:val="center"/>
              <w:rPr>
                <w:color w:val="000000"/>
              </w:rPr>
            </w:pPr>
          </w:p>
        </w:tc>
        <w:tc>
          <w:tcPr>
            <w:tcW w:w="1843" w:type="dxa"/>
            <w:shd w:val="clear" w:color="auto" w:fill="auto"/>
          </w:tcPr>
          <w:p w14:paraId="7D91C70C" w14:textId="77777777" w:rsidR="001A01BE" w:rsidRPr="001A01BE" w:rsidRDefault="001A01BE" w:rsidP="001A01BE">
            <w:pPr>
              <w:ind w:right="-2"/>
              <w:jc w:val="center"/>
              <w:rPr>
                <w:color w:val="000000"/>
              </w:rPr>
            </w:pPr>
            <w:r w:rsidRPr="001A01BE">
              <w:rPr>
                <w:color w:val="000000"/>
              </w:rPr>
              <w:t>с 01.07.2019</w:t>
            </w:r>
          </w:p>
        </w:tc>
        <w:tc>
          <w:tcPr>
            <w:tcW w:w="1559" w:type="dxa"/>
            <w:shd w:val="clear" w:color="auto" w:fill="auto"/>
            <w:vAlign w:val="center"/>
          </w:tcPr>
          <w:p w14:paraId="5C8E1BC2" w14:textId="77777777" w:rsidR="001A01BE" w:rsidRPr="001A01BE" w:rsidRDefault="001A01BE" w:rsidP="001A01BE">
            <w:pPr>
              <w:ind w:right="-2"/>
              <w:jc w:val="center"/>
              <w:rPr>
                <w:color w:val="000000"/>
              </w:rPr>
            </w:pPr>
            <w:r w:rsidRPr="001A01BE">
              <w:rPr>
                <w:color w:val="000000"/>
              </w:rPr>
              <w:t>28,37</w:t>
            </w:r>
          </w:p>
        </w:tc>
        <w:tc>
          <w:tcPr>
            <w:tcW w:w="1025" w:type="dxa"/>
            <w:shd w:val="clear" w:color="auto" w:fill="auto"/>
          </w:tcPr>
          <w:p w14:paraId="52CBB9D1" w14:textId="77777777" w:rsidR="001A01BE" w:rsidRPr="001A01BE" w:rsidRDefault="001A01BE" w:rsidP="001A01BE">
            <w:pPr>
              <w:jc w:val="center"/>
            </w:pPr>
            <w:r w:rsidRPr="001A01BE">
              <w:t>x</w:t>
            </w:r>
          </w:p>
        </w:tc>
      </w:tr>
      <w:tr w:rsidR="001A01BE" w:rsidRPr="001A01BE" w14:paraId="51A82F29" w14:textId="77777777" w:rsidTr="00293CC7">
        <w:tc>
          <w:tcPr>
            <w:tcW w:w="2547" w:type="dxa"/>
            <w:vMerge/>
            <w:shd w:val="clear" w:color="auto" w:fill="auto"/>
            <w:vAlign w:val="center"/>
          </w:tcPr>
          <w:p w14:paraId="7A0426A8" w14:textId="77777777" w:rsidR="001A01BE" w:rsidRPr="001A01BE" w:rsidRDefault="001A01BE" w:rsidP="001A01BE">
            <w:pPr>
              <w:ind w:right="-2"/>
              <w:jc w:val="center"/>
              <w:rPr>
                <w:color w:val="000000"/>
              </w:rPr>
            </w:pPr>
          </w:p>
        </w:tc>
        <w:tc>
          <w:tcPr>
            <w:tcW w:w="2551" w:type="dxa"/>
            <w:vMerge/>
            <w:shd w:val="clear" w:color="auto" w:fill="auto"/>
            <w:vAlign w:val="center"/>
          </w:tcPr>
          <w:p w14:paraId="0C4BE835" w14:textId="77777777" w:rsidR="001A01BE" w:rsidRPr="001A01BE" w:rsidRDefault="001A01BE" w:rsidP="001A01BE">
            <w:pPr>
              <w:ind w:right="-2"/>
              <w:jc w:val="center"/>
              <w:rPr>
                <w:color w:val="000000"/>
              </w:rPr>
            </w:pPr>
          </w:p>
        </w:tc>
        <w:tc>
          <w:tcPr>
            <w:tcW w:w="1843" w:type="dxa"/>
            <w:shd w:val="clear" w:color="auto" w:fill="auto"/>
          </w:tcPr>
          <w:p w14:paraId="5717DF64" w14:textId="77777777" w:rsidR="001A01BE" w:rsidRPr="001A01BE" w:rsidRDefault="001A01BE" w:rsidP="001A01BE">
            <w:pPr>
              <w:ind w:right="-2"/>
              <w:jc w:val="center"/>
              <w:rPr>
                <w:color w:val="000000"/>
              </w:rPr>
            </w:pPr>
            <w:r w:rsidRPr="001A01BE">
              <w:rPr>
                <w:color w:val="000000"/>
              </w:rPr>
              <w:t>с 01.01.2020</w:t>
            </w:r>
          </w:p>
        </w:tc>
        <w:tc>
          <w:tcPr>
            <w:tcW w:w="1559" w:type="dxa"/>
            <w:shd w:val="clear" w:color="auto" w:fill="auto"/>
            <w:vAlign w:val="center"/>
          </w:tcPr>
          <w:p w14:paraId="49E1EAA0" w14:textId="77777777" w:rsidR="001A01BE" w:rsidRPr="001A01BE" w:rsidRDefault="001A01BE" w:rsidP="001A01BE">
            <w:pPr>
              <w:ind w:right="-2"/>
              <w:jc w:val="center"/>
              <w:rPr>
                <w:color w:val="000000"/>
              </w:rPr>
            </w:pPr>
            <w:r w:rsidRPr="001A01BE">
              <w:rPr>
                <w:color w:val="000000"/>
              </w:rPr>
              <w:t>28,37</w:t>
            </w:r>
          </w:p>
        </w:tc>
        <w:tc>
          <w:tcPr>
            <w:tcW w:w="1025" w:type="dxa"/>
            <w:shd w:val="clear" w:color="auto" w:fill="auto"/>
          </w:tcPr>
          <w:p w14:paraId="7AF2DA28" w14:textId="77777777" w:rsidR="001A01BE" w:rsidRPr="001A01BE" w:rsidRDefault="001A01BE" w:rsidP="001A01BE">
            <w:pPr>
              <w:jc w:val="center"/>
            </w:pPr>
            <w:r w:rsidRPr="001A01BE">
              <w:t>x</w:t>
            </w:r>
          </w:p>
        </w:tc>
      </w:tr>
      <w:tr w:rsidR="001A01BE" w:rsidRPr="001A01BE" w14:paraId="669D4D2C" w14:textId="77777777" w:rsidTr="00293CC7">
        <w:tc>
          <w:tcPr>
            <w:tcW w:w="2547" w:type="dxa"/>
            <w:vMerge/>
            <w:shd w:val="clear" w:color="auto" w:fill="auto"/>
            <w:vAlign w:val="center"/>
          </w:tcPr>
          <w:p w14:paraId="3C2610D6" w14:textId="77777777" w:rsidR="001A01BE" w:rsidRPr="001A01BE" w:rsidRDefault="001A01BE" w:rsidP="001A01BE">
            <w:pPr>
              <w:ind w:right="-2"/>
              <w:jc w:val="center"/>
              <w:rPr>
                <w:color w:val="000000"/>
              </w:rPr>
            </w:pPr>
          </w:p>
        </w:tc>
        <w:tc>
          <w:tcPr>
            <w:tcW w:w="2551" w:type="dxa"/>
            <w:vMerge/>
            <w:shd w:val="clear" w:color="auto" w:fill="auto"/>
            <w:vAlign w:val="center"/>
          </w:tcPr>
          <w:p w14:paraId="1B60AC86" w14:textId="77777777" w:rsidR="001A01BE" w:rsidRPr="001A01BE" w:rsidRDefault="001A01BE" w:rsidP="001A01BE">
            <w:pPr>
              <w:ind w:right="-2"/>
              <w:jc w:val="center"/>
              <w:rPr>
                <w:color w:val="000000"/>
              </w:rPr>
            </w:pPr>
          </w:p>
        </w:tc>
        <w:tc>
          <w:tcPr>
            <w:tcW w:w="1843" w:type="dxa"/>
            <w:shd w:val="clear" w:color="auto" w:fill="auto"/>
          </w:tcPr>
          <w:p w14:paraId="66C74ECB" w14:textId="77777777" w:rsidR="001A01BE" w:rsidRPr="001A01BE" w:rsidRDefault="001A01BE" w:rsidP="001A01BE">
            <w:pPr>
              <w:ind w:right="-2"/>
              <w:jc w:val="center"/>
              <w:rPr>
                <w:color w:val="000000"/>
              </w:rPr>
            </w:pPr>
            <w:r w:rsidRPr="001A01BE">
              <w:rPr>
                <w:color w:val="000000"/>
              </w:rPr>
              <w:t>с 01.07.2020</w:t>
            </w:r>
          </w:p>
        </w:tc>
        <w:tc>
          <w:tcPr>
            <w:tcW w:w="1559" w:type="dxa"/>
            <w:shd w:val="clear" w:color="auto" w:fill="auto"/>
            <w:vAlign w:val="center"/>
          </w:tcPr>
          <w:p w14:paraId="0726B1D8" w14:textId="77777777" w:rsidR="001A01BE" w:rsidRPr="001A01BE" w:rsidRDefault="001A01BE" w:rsidP="001A01BE">
            <w:pPr>
              <w:ind w:right="-2"/>
              <w:jc w:val="center"/>
              <w:rPr>
                <w:color w:val="000000"/>
              </w:rPr>
            </w:pPr>
            <w:r w:rsidRPr="001A01BE">
              <w:rPr>
                <w:color w:val="000000"/>
              </w:rPr>
              <w:t>32,87</w:t>
            </w:r>
          </w:p>
        </w:tc>
        <w:tc>
          <w:tcPr>
            <w:tcW w:w="1025" w:type="dxa"/>
            <w:shd w:val="clear" w:color="auto" w:fill="auto"/>
          </w:tcPr>
          <w:p w14:paraId="728154C0" w14:textId="77777777" w:rsidR="001A01BE" w:rsidRPr="001A01BE" w:rsidRDefault="001A01BE" w:rsidP="001A01BE">
            <w:pPr>
              <w:jc w:val="center"/>
            </w:pPr>
            <w:r w:rsidRPr="001A01BE">
              <w:t>x</w:t>
            </w:r>
          </w:p>
        </w:tc>
      </w:tr>
      <w:tr w:rsidR="001A01BE" w:rsidRPr="001A01BE" w14:paraId="0498B76C" w14:textId="77777777" w:rsidTr="00293CC7">
        <w:tc>
          <w:tcPr>
            <w:tcW w:w="2547" w:type="dxa"/>
            <w:vMerge/>
            <w:shd w:val="clear" w:color="auto" w:fill="auto"/>
            <w:vAlign w:val="center"/>
          </w:tcPr>
          <w:p w14:paraId="3BA681E7" w14:textId="77777777" w:rsidR="001A01BE" w:rsidRPr="001A01BE" w:rsidRDefault="001A01BE" w:rsidP="001A01BE">
            <w:pPr>
              <w:ind w:right="-2"/>
              <w:jc w:val="center"/>
              <w:rPr>
                <w:color w:val="000000"/>
              </w:rPr>
            </w:pPr>
          </w:p>
        </w:tc>
        <w:tc>
          <w:tcPr>
            <w:tcW w:w="2551" w:type="dxa"/>
            <w:vMerge/>
            <w:shd w:val="clear" w:color="auto" w:fill="auto"/>
            <w:vAlign w:val="center"/>
          </w:tcPr>
          <w:p w14:paraId="7DD24A7D" w14:textId="77777777" w:rsidR="001A01BE" w:rsidRPr="001A01BE" w:rsidRDefault="001A01BE" w:rsidP="001A01BE">
            <w:pPr>
              <w:ind w:right="-2"/>
              <w:jc w:val="center"/>
              <w:rPr>
                <w:color w:val="000000"/>
              </w:rPr>
            </w:pPr>
          </w:p>
        </w:tc>
        <w:tc>
          <w:tcPr>
            <w:tcW w:w="1843" w:type="dxa"/>
            <w:shd w:val="clear" w:color="auto" w:fill="auto"/>
          </w:tcPr>
          <w:p w14:paraId="078099DF" w14:textId="77777777" w:rsidR="001A01BE" w:rsidRPr="001A01BE" w:rsidRDefault="001A01BE" w:rsidP="001A01BE">
            <w:pPr>
              <w:ind w:right="-2"/>
              <w:jc w:val="center"/>
              <w:rPr>
                <w:color w:val="000000"/>
              </w:rPr>
            </w:pPr>
            <w:r w:rsidRPr="001A01BE">
              <w:rPr>
                <w:color w:val="000000"/>
              </w:rPr>
              <w:t>с 01.01.2021</w:t>
            </w:r>
          </w:p>
        </w:tc>
        <w:tc>
          <w:tcPr>
            <w:tcW w:w="1559" w:type="dxa"/>
            <w:shd w:val="clear" w:color="auto" w:fill="auto"/>
          </w:tcPr>
          <w:p w14:paraId="6B9BA83F" w14:textId="77777777" w:rsidR="001A01BE" w:rsidRPr="001A01BE" w:rsidRDefault="001A01BE" w:rsidP="001A01BE">
            <w:pPr>
              <w:ind w:right="-2"/>
              <w:jc w:val="center"/>
              <w:rPr>
                <w:color w:val="000000"/>
              </w:rPr>
            </w:pPr>
            <w:r w:rsidRPr="001A01BE">
              <w:t>32,87</w:t>
            </w:r>
          </w:p>
        </w:tc>
        <w:tc>
          <w:tcPr>
            <w:tcW w:w="1025" w:type="dxa"/>
            <w:shd w:val="clear" w:color="auto" w:fill="auto"/>
          </w:tcPr>
          <w:p w14:paraId="4D92677B" w14:textId="77777777" w:rsidR="001A01BE" w:rsidRPr="001A01BE" w:rsidRDefault="001A01BE" w:rsidP="001A01BE">
            <w:pPr>
              <w:jc w:val="center"/>
            </w:pPr>
            <w:r w:rsidRPr="001A01BE">
              <w:t>x</w:t>
            </w:r>
          </w:p>
        </w:tc>
      </w:tr>
      <w:tr w:rsidR="001A01BE" w:rsidRPr="001A01BE" w14:paraId="40BAC8A4" w14:textId="77777777" w:rsidTr="00293CC7">
        <w:tc>
          <w:tcPr>
            <w:tcW w:w="2547" w:type="dxa"/>
            <w:vMerge/>
            <w:shd w:val="clear" w:color="auto" w:fill="auto"/>
            <w:vAlign w:val="center"/>
          </w:tcPr>
          <w:p w14:paraId="71C166A0" w14:textId="77777777" w:rsidR="001A01BE" w:rsidRPr="001A01BE" w:rsidRDefault="001A01BE" w:rsidP="001A01BE">
            <w:pPr>
              <w:ind w:right="-2"/>
              <w:jc w:val="center"/>
              <w:rPr>
                <w:color w:val="000000"/>
              </w:rPr>
            </w:pPr>
          </w:p>
        </w:tc>
        <w:tc>
          <w:tcPr>
            <w:tcW w:w="2551" w:type="dxa"/>
            <w:vMerge/>
            <w:shd w:val="clear" w:color="auto" w:fill="auto"/>
            <w:vAlign w:val="center"/>
          </w:tcPr>
          <w:p w14:paraId="238AF167" w14:textId="77777777" w:rsidR="001A01BE" w:rsidRPr="001A01BE" w:rsidRDefault="001A01BE" w:rsidP="001A01BE">
            <w:pPr>
              <w:ind w:right="-2"/>
              <w:jc w:val="center"/>
              <w:rPr>
                <w:color w:val="000000"/>
              </w:rPr>
            </w:pPr>
          </w:p>
        </w:tc>
        <w:tc>
          <w:tcPr>
            <w:tcW w:w="1843" w:type="dxa"/>
            <w:shd w:val="clear" w:color="auto" w:fill="auto"/>
          </w:tcPr>
          <w:p w14:paraId="245BB7D7" w14:textId="77777777" w:rsidR="001A01BE" w:rsidRPr="001A01BE" w:rsidRDefault="001A01BE" w:rsidP="001A01BE">
            <w:pPr>
              <w:ind w:right="-2"/>
              <w:jc w:val="center"/>
              <w:rPr>
                <w:color w:val="000000"/>
              </w:rPr>
            </w:pPr>
            <w:r w:rsidRPr="001A01BE">
              <w:rPr>
                <w:color w:val="000000"/>
              </w:rPr>
              <w:t>с 01.07.2021</w:t>
            </w:r>
          </w:p>
        </w:tc>
        <w:tc>
          <w:tcPr>
            <w:tcW w:w="1559" w:type="dxa"/>
            <w:shd w:val="clear" w:color="auto" w:fill="auto"/>
          </w:tcPr>
          <w:p w14:paraId="6DA86827" w14:textId="77777777" w:rsidR="001A01BE" w:rsidRPr="001A01BE" w:rsidRDefault="001A01BE" w:rsidP="001A01BE">
            <w:pPr>
              <w:ind w:right="-2"/>
              <w:jc w:val="center"/>
              <w:rPr>
                <w:color w:val="000000"/>
              </w:rPr>
            </w:pPr>
            <w:r w:rsidRPr="001A01BE">
              <w:t>35,15</w:t>
            </w:r>
          </w:p>
        </w:tc>
        <w:tc>
          <w:tcPr>
            <w:tcW w:w="1025" w:type="dxa"/>
            <w:shd w:val="clear" w:color="auto" w:fill="auto"/>
          </w:tcPr>
          <w:p w14:paraId="70B09115" w14:textId="77777777" w:rsidR="001A01BE" w:rsidRPr="001A01BE" w:rsidRDefault="001A01BE" w:rsidP="001A01BE">
            <w:pPr>
              <w:jc w:val="center"/>
            </w:pPr>
            <w:r w:rsidRPr="001A01BE">
              <w:t>x</w:t>
            </w:r>
          </w:p>
        </w:tc>
      </w:tr>
      <w:tr w:rsidR="001A01BE" w:rsidRPr="001A01BE" w14:paraId="61B126B5" w14:textId="77777777" w:rsidTr="00293CC7">
        <w:tc>
          <w:tcPr>
            <w:tcW w:w="2547" w:type="dxa"/>
            <w:vMerge/>
            <w:shd w:val="clear" w:color="auto" w:fill="auto"/>
            <w:vAlign w:val="center"/>
          </w:tcPr>
          <w:p w14:paraId="58B018B6" w14:textId="77777777" w:rsidR="001A01BE" w:rsidRPr="001A01BE" w:rsidRDefault="001A01BE" w:rsidP="001A01BE">
            <w:pPr>
              <w:ind w:right="-2"/>
              <w:jc w:val="center"/>
              <w:rPr>
                <w:color w:val="000000"/>
              </w:rPr>
            </w:pPr>
          </w:p>
        </w:tc>
        <w:tc>
          <w:tcPr>
            <w:tcW w:w="2551" w:type="dxa"/>
            <w:vMerge/>
            <w:shd w:val="clear" w:color="auto" w:fill="auto"/>
            <w:vAlign w:val="center"/>
          </w:tcPr>
          <w:p w14:paraId="76B0F5D9" w14:textId="77777777" w:rsidR="001A01BE" w:rsidRPr="001A01BE" w:rsidRDefault="001A01BE" w:rsidP="001A01BE">
            <w:pPr>
              <w:ind w:right="-2"/>
              <w:jc w:val="center"/>
              <w:rPr>
                <w:color w:val="000000"/>
              </w:rPr>
            </w:pPr>
          </w:p>
        </w:tc>
        <w:tc>
          <w:tcPr>
            <w:tcW w:w="1843" w:type="dxa"/>
            <w:shd w:val="clear" w:color="auto" w:fill="auto"/>
          </w:tcPr>
          <w:p w14:paraId="7DD49012" w14:textId="77777777" w:rsidR="001A01BE" w:rsidRPr="001A01BE" w:rsidRDefault="001A01BE" w:rsidP="001A01BE">
            <w:pPr>
              <w:ind w:right="-2"/>
              <w:jc w:val="center"/>
              <w:rPr>
                <w:color w:val="000000"/>
              </w:rPr>
            </w:pPr>
            <w:r w:rsidRPr="001A01BE">
              <w:rPr>
                <w:color w:val="000000"/>
              </w:rPr>
              <w:t>с 01.01.2022</w:t>
            </w:r>
          </w:p>
        </w:tc>
        <w:tc>
          <w:tcPr>
            <w:tcW w:w="1559" w:type="dxa"/>
            <w:shd w:val="clear" w:color="auto" w:fill="auto"/>
            <w:vAlign w:val="center"/>
          </w:tcPr>
          <w:p w14:paraId="5EA807AF" w14:textId="77777777" w:rsidR="001A01BE" w:rsidRPr="001A01BE" w:rsidRDefault="001A01BE" w:rsidP="001A01BE">
            <w:pPr>
              <w:ind w:right="-2"/>
              <w:jc w:val="center"/>
              <w:rPr>
                <w:color w:val="000000"/>
              </w:rPr>
            </w:pPr>
            <w:r w:rsidRPr="001A01BE">
              <w:rPr>
                <w:color w:val="000000"/>
              </w:rPr>
              <w:t>35,15</w:t>
            </w:r>
          </w:p>
        </w:tc>
        <w:tc>
          <w:tcPr>
            <w:tcW w:w="1025" w:type="dxa"/>
            <w:shd w:val="clear" w:color="auto" w:fill="auto"/>
          </w:tcPr>
          <w:p w14:paraId="6F3BBC3B" w14:textId="77777777" w:rsidR="001A01BE" w:rsidRPr="001A01BE" w:rsidRDefault="001A01BE" w:rsidP="001A01BE">
            <w:pPr>
              <w:jc w:val="center"/>
            </w:pPr>
            <w:r w:rsidRPr="001A01BE">
              <w:t>x</w:t>
            </w:r>
          </w:p>
        </w:tc>
      </w:tr>
      <w:tr w:rsidR="001A01BE" w:rsidRPr="001A01BE" w14:paraId="4115B97F" w14:textId="77777777" w:rsidTr="00293CC7">
        <w:tc>
          <w:tcPr>
            <w:tcW w:w="2547" w:type="dxa"/>
            <w:vMerge/>
            <w:shd w:val="clear" w:color="auto" w:fill="auto"/>
            <w:vAlign w:val="center"/>
          </w:tcPr>
          <w:p w14:paraId="6426D095" w14:textId="77777777" w:rsidR="001A01BE" w:rsidRPr="001A01BE" w:rsidRDefault="001A01BE" w:rsidP="001A01BE">
            <w:pPr>
              <w:ind w:right="-2"/>
              <w:jc w:val="center"/>
              <w:rPr>
                <w:color w:val="000000"/>
              </w:rPr>
            </w:pPr>
          </w:p>
        </w:tc>
        <w:tc>
          <w:tcPr>
            <w:tcW w:w="2551" w:type="dxa"/>
            <w:vMerge/>
            <w:shd w:val="clear" w:color="auto" w:fill="auto"/>
            <w:vAlign w:val="center"/>
          </w:tcPr>
          <w:p w14:paraId="401CD45F" w14:textId="77777777" w:rsidR="001A01BE" w:rsidRPr="001A01BE" w:rsidRDefault="001A01BE" w:rsidP="001A01BE">
            <w:pPr>
              <w:ind w:right="-2"/>
              <w:jc w:val="center"/>
              <w:rPr>
                <w:color w:val="000000"/>
              </w:rPr>
            </w:pPr>
          </w:p>
        </w:tc>
        <w:tc>
          <w:tcPr>
            <w:tcW w:w="1843" w:type="dxa"/>
            <w:shd w:val="clear" w:color="auto" w:fill="auto"/>
          </w:tcPr>
          <w:p w14:paraId="2D0C1E19" w14:textId="77777777" w:rsidR="001A01BE" w:rsidRPr="001A01BE" w:rsidRDefault="001A01BE" w:rsidP="001A01BE">
            <w:pPr>
              <w:ind w:right="-2"/>
              <w:jc w:val="center"/>
              <w:rPr>
                <w:color w:val="000000"/>
              </w:rPr>
            </w:pPr>
            <w:r w:rsidRPr="001A01BE">
              <w:rPr>
                <w:color w:val="000000"/>
              </w:rPr>
              <w:t>с 01.07.2022</w:t>
            </w:r>
          </w:p>
        </w:tc>
        <w:tc>
          <w:tcPr>
            <w:tcW w:w="1559" w:type="dxa"/>
            <w:shd w:val="clear" w:color="auto" w:fill="auto"/>
            <w:vAlign w:val="center"/>
          </w:tcPr>
          <w:p w14:paraId="44EB79E7" w14:textId="77777777" w:rsidR="001A01BE" w:rsidRPr="001A01BE" w:rsidRDefault="001A01BE" w:rsidP="001A01BE">
            <w:pPr>
              <w:ind w:right="-2"/>
              <w:jc w:val="center"/>
              <w:rPr>
                <w:color w:val="000000"/>
              </w:rPr>
            </w:pPr>
            <w:r w:rsidRPr="001A01BE">
              <w:rPr>
                <w:color w:val="000000"/>
              </w:rPr>
              <w:t>37,94</w:t>
            </w:r>
          </w:p>
        </w:tc>
        <w:tc>
          <w:tcPr>
            <w:tcW w:w="1025" w:type="dxa"/>
            <w:shd w:val="clear" w:color="auto" w:fill="auto"/>
          </w:tcPr>
          <w:p w14:paraId="18B05E13" w14:textId="77777777" w:rsidR="001A01BE" w:rsidRPr="001A01BE" w:rsidRDefault="001A01BE" w:rsidP="001A01BE">
            <w:pPr>
              <w:jc w:val="center"/>
            </w:pPr>
            <w:r w:rsidRPr="001A01BE">
              <w:t>x</w:t>
            </w:r>
          </w:p>
        </w:tc>
      </w:tr>
      <w:tr w:rsidR="001A01BE" w:rsidRPr="001A01BE" w14:paraId="4CF89264" w14:textId="77777777" w:rsidTr="00293CC7">
        <w:tc>
          <w:tcPr>
            <w:tcW w:w="2547" w:type="dxa"/>
            <w:vMerge/>
            <w:shd w:val="clear" w:color="auto" w:fill="auto"/>
            <w:vAlign w:val="center"/>
          </w:tcPr>
          <w:p w14:paraId="797A189F" w14:textId="77777777" w:rsidR="001A01BE" w:rsidRPr="001A01BE" w:rsidRDefault="001A01BE" w:rsidP="001A01BE">
            <w:pPr>
              <w:ind w:right="-2"/>
              <w:jc w:val="center"/>
              <w:rPr>
                <w:color w:val="000000"/>
              </w:rPr>
            </w:pPr>
          </w:p>
        </w:tc>
        <w:tc>
          <w:tcPr>
            <w:tcW w:w="2551" w:type="dxa"/>
            <w:vMerge/>
            <w:shd w:val="clear" w:color="auto" w:fill="auto"/>
            <w:vAlign w:val="center"/>
          </w:tcPr>
          <w:p w14:paraId="5C0F83A5" w14:textId="77777777" w:rsidR="001A01BE" w:rsidRPr="001A01BE" w:rsidRDefault="001A01BE" w:rsidP="001A01BE">
            <w:pPr>
              <w:ind w:right="-2"/>
              <w:jc w:val="center"/>
              <w:rPr>
                <w:color w:val="000000"/>
              </w:rPr>
            </w:pPr>
          </w:p>
        </w:tc>
        <w:tc>
          <w:tcPr>
            <w:tcW w:w="1843" w:type="dxa"/>
            <w:shd w:val="clear" w:color="auto" w:fill="auto"/>
          </w:tcPr>
          <w:p w14:paraId="5A3A42C2" w14:textId="77777777" w:rsidR="001A01BE" w:rsidRPr="001A01BE" w:rsidRDefault="001A01BE" w:rsidP="001A01BE">
            <w:pPr>
              <w:ind w:right="-2"/>
              <w:jc w:val="center"/>
              <w:rPr>
                <w:color w:val="000000"/>
              </w:rPr>
            </w:pPr>
            <w:r w:rsidRPr="001A01BE">
              <w:rPr>
                <w:color w:val="000000"/>
              </w:rPr>
              <w:t>с 01.12.2022</w:t>
            </w:r>
          </w:p>
        </w:tc>
        <w:tc>
          <w:tcPr>
            <w:tcW w:w="1559" w:type="dxa"/>
            <w:shd w:val="clear" w:color="auto" w:fill="auto"/>
            <w:vAlign w:val="center"/>
          </w:tcPr>
          <w:p w14:paraId="081FE2F3" w14:textId="77777777" w:rsidR="001A01BE" w:rsidRPr="001A01BE" w:rsidRDefault="001A01BE" w:rsidP="001A01BE">
            <w:pPr>
              <w:ind w:right="-2"/>
              <w:jc w:val="center"/>
              <w:rPr>
                <w:color w:val="000000"/>
              </w:rPr>
            </w:pPr>
            <w:r w:rsidRPr="001A01BE">
              <w:rPr>
                <w:color w:val="000000"/>
              </w:rPr>
              <w:t>46,46</w:t>
            </w:r>
          </w:p>
        </w:tc>
        <w:tc>
          <w:tcPr>
            <w:tcW w:w="1025" w:type="dxa"/>
            <w:shd w:val="clear" w:color="auto" w:fill="auto"/>
          </w:tcPr>
          <w:p w14:paraId="4A5228EB" w14:textId="77777777" w:rsidR="001A01BE" w:rsidRPr="001A01BE" w:rsidRDefault="001A01BE" w:rsidP="001A01BE">
            <w:pPr>
              <w:jc w:val="center"/>
            </w:pPr>
            <w:r w:rsidRPr="001A01BE">
              <w:t>x</w:t>
            </w:r>
          </w:p>
        </w:tc>
      </w:tr>
      <w:tr w:rsidR="001A01BE" w:rsidRPr="001A01BE" w14:paraId="02229AEA" w14:textId="77777777" w:rsidTr="00293CC7">
        <w:tc>
          <w:tcPr>
            <w:tcW w:w="2547" w:type="dxa"/>
            <w:vMerge/>
            <w:shd w:val="clear" w:color="auto" w:fill="auto"/>
            <w:vAlign w:val="center"/>
          </w:tcPr>
          <w:p w14:paraId="7714EA0E" w14:textId="77777777" w:rsidR="001A01BE" w:rsidRPr="001A01BE" w:rsidRDefault="001A01BE" w:rsidP="001A01BE">
            <w:pPr>
              <w:ind w:right="-2"/>
              <w:jc w:val="center"/>
              <w:rPr>
                <w:color w:val="000000"/>
              </w:rPr>
            </w:pPr>
          </w:p>
        </w:tc>
        <w:tc>
          <w:tcPr>
            <w:tcW w:w="2551" w:type="dxa"/>
            <w:vMerge/>
            <w:shd w:val="clear" w:color="auto" w:fill="auto"/>
            <w:vAlign w:val="center"/>
          </w:tcPr>
          <w:p w14:paraId="78641238" w14:textId="77777777" w:rsidR="001A01BE" w:rsidRPr="001A01BE" w:rsidRDefault="001A01BE" w:rsidP="001A01BE">
            <w:pPr>
              <w:ind w:right="-2"/>
              <w:jc w:val="center"/>
              <w:rPr>
                <w:color w:val="000000"/>
              </w:rPr>
            </w:pPr>
          </w:p>
        </w:tc>
        <w:tc>
          <w:tcPr>
            <w:tcW w:w="1843" w:type="dxa"/>
            <w:shd w:val="clear" w:color="auto" w:fill="auto"/>
          </w:tcPr>
          <w:p w14:paraId="321BE75B" w14:textId="77777777" w:rsidR="001A01BE" w:rsidRPr="001A01BE" w:rsidRDefault="001A01BE" w:rsidP="001A01BE">
            <w:pPr>
              <w:ind w:right="-2"/>
              <w:jc w:val="center"/>
              <w:rPr>
                <w:color w:val="000000"/>
              </w:rPr>
            </w:pPr>
            <w:r w:rsidRPr="001A01BE">
              <w:rPr>
                <w:color w:val="000000"/>
              </w:rPr>
              <w:t>с 01.01.2023</w:t>
            </w:r>
          </w:p>
        </w:tc>
        <w:tc>
          <w:tcPr>
            <w:tcW w:w="1559" w:type="dxa"/>
            <w:shd w:val="clear" w:color="auto" w:fill="auto"/>
            <w:vAlign w:val="center"/>
          </w:tcPr>
          <w:p w14:paraId="73874F05" w14:textId="77777777" w:rsidR="001A01BE" w:rsidRPr="001A01BE" w:rsidRDefault="001A01BE" w:rsidP="001A01BE">
            <w:pPr>
              <w:ind w:right="-2"/>
              <w:jc w:val="center"/>
              <w:rPr>
                <w:color w:val="000000"/>
              </w:rPr>
            </w:pPr>
            <w:r w:rsidRPr="001A01BE">
              <w:rPr>
                <w:color w:val="000000"/>
              </w:rPr>
              <w:t>46,46</w:t>
            </w:r>
          </w:p>
        </w:tc>
        <w:tc>
          <w:tcPr>
            <w:tcW w:w="1025" w:type="dxa"/>
            <w:shd w:val="clear" w:color="auto" w:fill="auto"/>
          </w:tcPr>
          <w:p w14:paraId="28EF5F2A" w14:textId="77777777" w:rsidR="001A01BE" w:rsidRPr="001A01BE" w:rsidRDefault="001A01BE" w:rsidP="001A01BE">
            <w:pPr>
              <w:jc w:val="center"/>
            </w:pPr>
            <w:r w:rsidRPr="001A01BE">
              <w:t>x</w:t>
            </w:r>
          </w:p>
        </w:tc>
      </w:tr>
    </w:tbl>
    <w:p w14:paraId="049DAF85" w14:textId="77777777" w:rsidR="001A01BE" w:rsidRPr="001A01BE" w:rsidRDefault="001A01BE" w:rsidP="001A01BE">
      <w:r w:rsidRPr="001A01BE">
        <w:br w:type="page"/>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551"/>
        <w:gridCol w:w="1843"/>
        <w:gridCol w:w="1559"/>
        <w:gridCol w:w="1025"/>
      </w:tblGrid>
      <w:tr w:rsidR="001A01BE" w:rsidRPr="001A01BE" w14:paraId="44FBB652" w14:textId="77777777" w:rsidTr="00293CC7">
        <w:tc>
          <w:tcPr>
            <w:tcW w:w="2547" w:type="dxa"/>
            <w:shd w:val="clear" w:color="auto" w:fill="auto"/>
            <w:vAlign w:val="center"/>
          </w:tcPr>
          <w:p w14:paraId="306330C0" w14:textId="77777777" w:rsidR="001A01BE" w:rsidRPr="001A01BE" w:rsidRDefault="001A01BE" w:rsidP="001A01BE">
            <w:pPr>
              <w:ind w:right="-2"/>
              <w:jc w:val="center"/>
              <w:rPr>
                <w:color w:val="000000"/>
              </w:rPr>
            </w:pPr>
            <w:r w:rsidRPr="001A01BE">
              <w:rPr>
                <w:bCs/>
                <w:color w:val="000000"/>
                <w:kern w:val="32"/>
              </w:rPr>
              <w:lastRenderedPageBreak/>
              <w:t>1</w:t>
            </w:r>
          </w:p>
        </w:tc>
        <w:tc>
          <w:tcPr>
            <w:tcW w:w="2551" w:type="dxa"/>
            <w:shd w:val="clear" w:color="auto" w:fill="auto"/>
            <w:vAlign w:val="center"/>
          </w:tcPr>
          <w:p w14:paraId="6851FF65" w14:textId="77777777" w:rsidR="001A01BE" w:rsidRPr="001A01BE" w:rsidRDefault="001A01BE" w:rsidP="001A01BE">
            <w:pPr>
              <w:ind w:right="-2"/>
              <w:jc w:val="center"/>
            </w:pPr>
            <w:r w:rsidRPr="001A01BE">
              <w:t>2</w:t>
            </w:r>
          </w:p>
        </w:tc>
        <w:tc>
          <w:tcPr>
            <w:tcW w:w="1843" w:type="dxa"/>
            <w:shd w:val="clear" w:color="auto" w:fill="auto"/>
            <w:vAlign w:val="center"/>
          </w:tcPr>
          <w:p w14:paraId="2CBFA57D" w14:textId="77777777" w:rsidR="001A01BE" w:rsidRPr="001A01BE" w:rsidRDefault="001A01BE" w:rsidP="001A01BE">
            <w:pPr>
              <w:ind w:right="-2"/>
              <w:jc w:val="center"/>
            </w:pPr>
            <w:r w:rsidRPr="001A01BE">
              <w:t>3</w:t>
            </w:r>
          </w:p>
        </w:tc>
        <w:tc>
          <w:tcPr>
            <w:tcW w:w="1559" w:type="dxa"/>
            <w:shd w:val="clear" w:color="auto" w:fill="auto"/>
            <w:vAlign w:val="center"/>
          </w:tcPr>
          <w:p w14:paraId="4F3C7BD5" w14:textId="77777777" w:rsidR="001A01BE" w:rsidRPr="001A01BE" w:rsidRDefault="001A01BE" w:rsidP="001A01BE">
            <w:pPr>
              <w:ind w:right="-2"/>
              <w:jc w:val="center"/>
            </w:pPr>
            <w:r w:rsidRPr="001A01BE">
              <w:t>4</w:t>
            </w:r>
          </w:p>
        </w:tc>
        <w:tc>
          <w:tcPr>
            <w:tcW w:w="1025" w:type="dxa"/>
            <w:shd w:val="clear" w:color="auto" w:fill="auto"/>
            <w:vAlign w:val="center"/>
          </w:tcPr>
          <w:p w14:paraId="5E6788E6" w14:textId="77777777" w:rsidR="001A01BE" w:rsidRPr="001A01BE" w:rsidRDefault="001A01BE" w:rsidP="001A01BE">
            <w:pPr>
              <w:ind w:right="-2"/>
              <w:jc w:val="center"/>
            </w:pPr>
            <w:r w:rsidRPr="001A01BE">
              <w:t>5</w:t>
            </w:r>
          </w:p>
        </w:tc>
      </w:tr>
      <w:tr w:rsidR="001A01BE" w:rsidRPr="001A01BE" w14:paraId="5AF4EA42" w14:textId="77777777" w:rsidTr="00293CC7">
        <w:tc>
          <w:tcPr>
            <w:tcW w:w="2547" w:type="dxa"/>
            <w:vMerge w:val="restart"/>
            <w:shd w:val="clear" w:color="auto" w:fill="auto"/>
            <w:vAlign w:val="center"/>
          </w:tcPr>
          <w:p w14:paraId="078E4EAB" w14:textId="77777777" w:rsidR="001A01BE" w:rsidRPr="001A01BE" w:rsidRDefault="001A01BE" w:rsidP="001A01BE">
            <w:pPr>
              <w:ind w:right="-2"/>
              <w:jc w:val="center"/>
              <w:rPr>
                <w:color w:val="000000"/>
              </w:rPr>
            </w:pPr>
          </w:p>
        </w:tc>
        <w:tc>
          <w:tcPr>
            <w:tcW w:w="6978" w:type="dxa"/>
            <w:gridSpan w:val="4"/>
            <w:shd w:val="clear" w:color="auto" w:fill="auto"/>
            <w:vAlign w:val="center"/>
          </w:tcPr>
          <w:p w14:paraId="796CB8A7" w14:textId="77777777" w:rsidR="001A01BE" w:rsidRPr="001A01BE" w:rsidRDefault="001A01BE" w:rsidP="001A01BE">
            <w:pPr>
              <w:ind w:right="-2"/>
              <w:jc w:val="center"/>
              <w:rPr>
                <w:color w:val="000000"/>
              </w:rPr>
            </w:pPr>
            <w:r w:rsidRPr="001A01BE">
              <w:t>Население (тарифы указываются с учетом НДС) *</w:t>
            </w:r>
          </w:p>
        </w:tc>
      </w:tr>
      <w:tr w:rsidR="001A01BE" w:rsidRPr="001A01BE" w14:paraId="0515FF3D" w14:textId="77777777" w:rsidTr="00293CC7">
        <w:tc>
          <w:tcPr>
            <w:tcW w:w="2547" w:type="dxa"/>
            <w:vMerge/>
            <w:shd w:val="clear" w:color="auto" w:fill="auto"/>
            <w:vAlign w:val="center"/>
          </w:tcPr>
          <w:p w14:paraId="00CBCF1B" w14:textId="77777777" w:rsidR="001A01BE" w:rsidRPr="001A01BE" w:rsidRDefault="001A01BE" w:rsidP="001A01BE">
            <w:pPr>
              <w:ind w:right="-2"/>
              <w:jc w:val="center"/>
              <w:rPr>
                <w:color w:val="000000"/>
              </w:rPr>
            </w:pPr>
          </w:p>
        </w:tc>
        <w:tc>
          <w:tcPr>
            <w:tcW w:w="2551" w:type="dxa"/>
            <w:vMerge w:val="restart"/>
            <w:shd w:val="clear" w:color="auto" w:fill="auto"/>
            <w:vAlign w:val="center"/>
          </w:tcPr>
          <w:p w14:paraId="25D4EC38" w14:textId="77777777" w:rsidR="001A01BE" w:rsidRPr="001A01BE" w:rsidRDefault="001A01BE" w:rsidP="001A01BE">
            <w:pPr>
              <w:ind w:right="-2"/>
              <w:jc w:val="center"/>
              <w:rPr>
                <w:color w:val="000000"/>
              </w:rPr>
            </w:pPr>
            <w:r w:rsidRPr="001A01BE">
              <w:rPr>
                <w:color w:val="000000"/>
              </w:rPr>
              <w:t xml:space="preserve">Одноставочный, </w:t>
            </w:r>
          </w:p>
          <w:p w14:paraId="7476D6AA" w14:textId="77777777" w:rsidR="001A01BE" w:rsidRPr="001A01BE" w:rsidRDefault="001A01BE" w:rsidP="001A01BE">
            <w:pPr>
              <w:ind w:right="-2"/>
              <w:jc w:val="center"/>
              <w:rPr>
                <w:color w:val="000000"/>
                <w:vertAlign w:val="superscript"/>
              </w:rPr>
            </w:pPr>
            <w:r w:rsidRPr="001A01BE">
              <w:rPr>
                <w:color w:val="000000"/>
              </w:rPr>
              <w:t>руб./ м</w:t>
            </w:r>
            <w:r w:rsidRPr="001A01BE">
              <w:rPr>
                <w:color w:val="000000"/>
                <w:vertAlign w:val="superscript"/>
              </w:rPr>
              <w:t>3</w:t>
            </w:r>
          </w:p>
        </w:tc>
        <w:tc>
          <w:tcPr>
            <w:tcW w:w="1843" w:type="dxa"/>
            <w:shd w:val="clear" w:color="auto" w:fill="auto"/>
          </w:tcPr>
          <w:p w14:paraId="0E16378D" w14:textId="77777777" w:rsidR="001A01BE" w:rsidRPr="001A01BE" w:rsidRDefault="001A01BE" w:rsidP="001A01BE">
            <w:pPr>
              <w:ind w:right="-2"/>
              <w:jc w:val="center"/>
              <w:rPr>
                <w:color w:val="000000"/>
              </w:rPr>
            </w:pPr>
            <w:r w:rsidRPr="001A01BE">
              <w:rPr>
                <w:color w:val="000000"/>
              </w:rPr>
              <w:t>с 01.01.2019</w:t>
            </w:r>
          </w:p>
        </w:tc>
        <w:tc>
          <w:tcPr>
            <w:tcW w:w="1559" w:type="dxa"/>
            <w:shd w:val="clear" w:color="auto" w:fill="auto"/>
            <w:vAlign w:val="center"/>
          </w:tcPr>
          <w:p w14:paraId="055DDACB" w14:textId="77777777" w:rsidR="001A01BE" w:rsidRPr="001A01BE" w:rsidRDefault="001A01BE" w:rsidP="001A01BE">
            <w:pPr>
              <w:ind w:right="-2"/>
              <w:jc w:val="center"/>
              <w:rPr>
                <w:color w:val="000000"/>
              </w:rPr>
            </w:pPr>
            <w:r w:rsidRPr="001A01BE">
              <w:rPr>
                <w:color w:val="000000"/>
              </w:rPr>
              <w:t>31,20</w:t>
            </w:r>
          </w:p>
        </w:tc>
        <w:tc>
          <w:tcPr>
            <w:tcW w:w="1025" w:type="dxa"/>
            <w:shd w:val="clear" w:color="auto" w:fill="auto"/>
          </w:tcPr>
          <w:p w14:paraId="7C9F448E" w14:textId="77777777" w:rsidR="001A01BE" w:rsidRPr="001A01BE" w:rsidRDefault="001A01BE" w:rsidP="001A01BE">
            <w:pPr>
              <w:jc w:val="center"/>
            </w:pPr>
            <w:r w:rsidRPr="001A01BE">
              <w:t>x</w:t>
            </w:r>
          </w:p>
        </w:tc>
      </w:tr>
      <w:tr w:rsidR="001A01BE" w:rsidRPr="001A01BE" w14:paraId="359F88FC" w14:textId="77777777" w:rsidTr="00293CC7">
        <w:tc>
          <w:tcPr>
            <w:tcW w:w="2547" w:type="dxa"/>
            <w:vMerge/>
            <w:shd w:val="clear" w:color="auto" w:fill="auto"/>
            <w:vAlign w:val="center"/>
          </w:tcPr>
          <w:p w14:paraId="37ED802E" w14:textId="77777777" w:rsidR="001A01BE" w:rsidRPr="001A01BE" w:rsidRDefault="001A01BE" w:rsidP="001A01BE">
            <w:pPr>
              <w:ind w:right="-2"/>
              <w:jc w:val="center"/>
              <w:rPr>
                <w:color w:val="000000"/>
              </w:rPr>
            </w:pPr>
          </w:p>
        </w:tc>
        <w:tc>
          <w:tcPr>
            <w:tcW w:w="2551" w:type="dxa"/>
            <w:vMerge/>
            <w:shd w:val="clear" w:color="auto" w:fill="auto"/>
            <w:vAlign w:val="center"/>
          </w:tcPr>
          <w:p w14:paraId="2D5B4751" w14:textId="77777777" w:rsidR="001A01BE" w:rsidRPr="001A01BE" w:rsidRDefault="001A01BE" w:rsidP="001A01BE">
            <w:pPr>
              <w:ind w:right="-2"/>
              <w:jc w:val="center"/>
              <w:rPr>
                <w:color w:val="000000"/>
              </w:rPr>
            </w:pPr>
          </w:p>
        </w:tc>
        <w:tc>
          <w:tcPr>
            <w:tcW w:w="1843" w:type="dxa"/>
            <w:shd w:val="clear" w:color="auto" w:fill="auto"/>
          </w:tcPr>
          <w:p w14:paraId="21CBC9C4" w14:textId="77777777" w:rsidR="001A01BE" w:rsidRPr="001A01BE" w:rsidRDefault="001A01BE" w:rsidP="001A01BE">
            <w:pPr>
              <w:ind w:right="-2"/>
              <w:jc w:val="center"/>
              <w:rPr>
                <w:color w:val="000000"/>
              </w:rPr>
            </w:pPr>
            <w:r w:rsidRPr="001A01BE">
              <w:rPr>
                <w:color w:val="000000"/>
              </w:rPr>
              <w:t>с 01.07.2019</w:t>
            </w:r>
          </w:p>
        </w:tc>
        <w:tc>
          <w:tcPr>
            <w:tcW w:w="1559" w:type="dxa"/>
            <w:shd w:val="clear" w:color="auto" w:fill="auto"/>
            <w:vAlign w:val="center"/>
          </w:tcPr>
          <w:p w14:paraId="220827CA" w14:textId="77777777" w:rsidR="001A01BE" w:rsidRPr="001A01BE" w:rsidRDefault="001A01BE" w:rsidP="001A01BE">
            <w:pPr>
              <w:ind w:right="-2"/>
              <w:jc w:val="center"/>
              <w:rPr>
                <w:color w:val="000000"/>
              </w:rPr>
            </w:pPr>
            <w:r w:rsidRPr="001A01BE">
              <w:rPr>
                <w:color w:val="000000"/>
              </w:rPr>
              <w:t>34,04</w:t>
            </w:r>
          </w:p>
        </w:tc>
        <w:tc>
          <w:tcPr>
            <w:tcW w:w="1025" w:type="dxa"/>
            <w:shd w:val="clear" w:color="auto" w:fill="auto"/>
          </w:tcPr>
          <w:p w14:paraId="2DEB4414" w14:textId="77777777" w:rsidR="001A01BE" w:rsidRPr="001A01BE" w:rsidRDefault="001A01BE" w:rsidP="001A01BE">
            <w:pPr>
              <w:jc w:val="center"/>
            </w:pPr>
            <w:r w:rsidRPr="001A01BE">
              <w:t>x</w:t>
            </w:r>
          </w:p>
        </w:tc>
      </w:tr>
      <w:tr w:rsidR="001A01BE" w:rsidRPr="001A01BE" w14:paraId="6C9F7762" w14:textId="77777777" w:rsidTr="00293CC7">
        <w:tc>
          <w:tcPr>
            <w:tcW w:w="2547" w:type="dxa"/>
            <w:vMerge/>
            <w:shd w:val="clear" w:color="auto" w:fill="auto"/>
            <w:vAlign w:val="center"/>
          </w:tcPr>
          <w:p w14:paraId="4456FD98" w14:textId="77777777" w:rsidR="001A01BE" w:rsidRPr="001A01BE" w:rsidRDefault="001A01BE" w:rsidP="001A01BE">
            <w:pPr>
              <w:ind w:right="-2"/>
              <w:jc w:val="center"/>
              <w:rPr>
                <w:color w:val="000000"/>
              </w:rPr>
            </w:pPr>
          </w:p>
        </w:tc>
        <w:tc>
          <w:tcPr>
            <w:tcW w:w="2551" w:type="dxa"/>
            <w:vMerge/>
            <w:shd w:val="clear" w:color="auto" w:fill="auto"/>
            <w:vAlign w:val="center"/>
          </w:tcPr>
          <w:p w14:paraId="584B8616" w14:textId="77777777" w:rsidR="001A01BE" w:rsidRPr="001A01BE" w:rsidRDefault="001A01BE" w:rsidP="001A01BE">
            <w:pPr>
              <w:ind w:right="-2"/>
              <w:jc w:val="center"/>
              <w:rPr>
                <w:color w:val="000000"/>
              </w:rPr>
            </w:pPr>
          </w:p>
        </w:tc>
        <w:tc>
          <w:tcPr>
            <w:tcW w:w="1843" w:type="dxa"/>
            <w:shd w:val="clear" w:color="auto" w:fill="auto"/>
          </w:tcPr>
          <w:p w14:paraId="6463D9F9" w14:textId="77777777" w:rsidR="001A01BE" w:rsidRPr="001A01BE" w:rsidRDefault="001A01BE" w:rsidP="001A01BE">
            <w:pPr>
              <w:ind w:right="-2"/>
              <w:jc w:val="center"/>
              <w:rPr>
                <w:color w:val="000000"/>
              </w:rPr>
            </w:pPr>
            <w:r w:rsidRPr="001A01BE">
              <w:rPr>
                <w:color w:val="000000"/>
              </w:rPr>
              <w:t>с 01.01.2020</w:t>
            </w:r>
          </w:p>
        </w:tc>
        <w:tc>
          <w:tcPr>
            <w:tcW w:w="1559" w:type="dxa"/>
            <w:shd w:val="clear" w:color="auto" w:fill="auto"/>
            <w:vAlign w:val="center"/>
          </w:tcPr>
          <w:p w14:paraId="65AE1972" w14:textId="77777777" w:rsidR="001A01BE" w:rsidRPr="001A01BE" w:rsidRDefault="001A01BE" w:rsidP="001A01BE">
            <w:pPr>
              <w:ind w:right="-2"/>
              <w:jc w:val="center"/>
              <w:rPr>
                <w:color w:val="000000"/>
              </w:rPr>
            </w:pPr>
            <w:r w:rsidRPr="001A01BE">
              <w:rPr>
                <w:color w:val="000000"/>
              </w:rPr>
              <w:t>34,04</w:t>
            </w:r>
          </w:p>
        </w:tc>
        <w:tc>
          <w:tcPr>
            <w:tcW w:w="1025" w:type="dxa"/>
            <w:shd w:val="clear" w:color="auto" w:fill="auto"/>
          </w:tcPr>
          <w:p w14:paraId="63130B25" w14:textId="77777777" w:rsidR="001A01BE" w:rsidRPr="001A01BE" w:rsidRDefault="001A01BE" w:rsidP="001A01BE">
            <w:pPr>
              <w:jc w:val="center"/>
            </w:pPr>
            <w:r w:rsidRPr="001A01BE">
              <w:t>x</w:t>
            </w:r>
          </w:p>
        </w:tc>
      </w:tr>
      <w:tr w:rsidR="001A01BE" w:rsidRPr="001A01BE" w14:paraId="62929208" w14:textId="77777777" w:rsidTr="00293CC7">
        <w:tc>
          <w:tcPr>
            <w:tcW w:w="2547" w:type="dxa"/>
            <w:vMerge/>
            <w:shd w:val="clear" w:color="auto" w:fill="auto"/>
            <w:vAlign w:val="center"/>
          </w:tcPr>
          <w:p w14:paraId="3CB3EEDA" w14:textId="77777777" w:rsidR="001A01BE" w:rsidRPr="001A01BE" w:rsidRDefault="001A01BE" w:rsidP="001A01BE">
            <w:pPr>
              <w:ind w:right="-2"/>
              <w:jc w:val="center"/>
              <w:rPr>
                <w:color w:val="000000"/>
              </w:rPr>
            </w:pPr>
          </w:p>
        </w:tc>
        <w:tc>
          <w:tcPr>
            <w:tcW w:w="2551" w:type="dxa"/>
            <w:vMerge/>
            <w:shd w:val="clear" w:color="auto" w:fill="auto"/>
            <w:vAlign w:val="center"/>
          </w:tcPr>
          <w:p w14:paraId="5DDEEB99" w14:textId="77777777" w:rsidR="001A01BE" w:rsidRPr="001A01BE" w:rsidRDefault="001A01BE" w:rsidP="001A01BE">
            <w:pPr>
              <w:ind w:right="-2"/>
              <w:jc w:val="center"/>
              <w:rPr>
                <w:color w:val="000000"/>
              </w:rPr>
            </w:pPr>
          </w:p>
        </w:tc>
        <w:tc>
          <w:tcPr>
            <w:tcW w:w="1843" w:type="dxa"/>
            <w:shd w:val="clear" w:color="auto" w:fill="auto"/>
          </w:tcPr>
          <w:p w14:paraId="4C013495" w14:textId="77777777" w:rsidR="001A01BE" w:rsidRPr="001A01BE" w:rsidRDefault="001A01BE" w:rsidP="001A01BE">
            <w:pPr>
              <w:ind w:right="-2"/>
              <w:jc w:val="center"/>
              <w:rPr>
                <w:color w:val="000000"/>
              </w:rPr>
            </w:pPr>
            <w:r w:rsidRPr="001A01BE">
              <w:rPr>
                <w:color w:val="000000"/>
              </w:rPr>
              <w:t>с 01.07.2020</w:t>
            </w:r>
          </w:p>
        </w:tc>
        <w:tc>
          <w:tcPr>
            <w:tcW w:w="1559" w:type="dxa"/>
            <w:shd w:val="clear" w:color="auto" w:fill="auto"/>
            <w:vAlign w:val="center"/>
          </w:tcPr>
          <w:p w14:paraId="654B1676" w14:textId="77777777" w:rsidR="001A01BE" w:rsidRPr="001A01BE" w:rsidRDefault="001A01BE" w:rsidP="001A01BE">
            <w:pPr>
              <w:ind w:right="-2"/>
              <w:jc w:val="center"/>
              <w:rPr>
                <w:color w:val="000000"/>
              </w:rPr>
            </w:pPr>
            <w:r w:rsidRPr="001A01BE">
              <w:rPr>
                <w:color w:val="000000"/>
              </w:rPr>
              <w:t>39,44</w:t>
            </w:r>
          </w:p>
        </w:tc>
        <w:tc>
          <w:tcPr>
            <w:tcW w:w="1025" w:type="dxa"/>
            <w:shd w:val="clear" w:color="auto" w:fill="auto"/>
          </w:tcPr>
          <w:p w14:paraId="0CA9A102" w14:textId="77777777" w:rsidR="001A01BE" w:rsidRPr="001A01BE" w:rsidRDefault="001A01BE" w:rsidP="001A01BE">
            <w:pPr>
              <w:jc w:val="center"/>
            </w:pPr>
            <w:r w:rsidRPr="001A01BE">
              <w:t>x</w:t>
            </w:r>
          </w:p>
        </w:tc>
      </w:tr>
      <w:tr w:rsidR="001A01BE" w:rsidRPr="001A01BE" w14:paraId="766B0D21" w14:textId="77777777" w:rsidTr="00293CC7">
        <w:tc>
          <w:tcPr>
            <w:tcW w:w="2547" w:type="dxa"/>
            <w:vMerge/>
            <w:shd w:val="clear" w:color="auto" w:fill="auto"/>
            <w:vAlign w:val="center"/>
          </w:tcPr>
          <w:p w14:paraId="2BF9219D" w14:textId="77777777" w:rsidR="001A01BE" w:rsidRPr="001A01BE" w:rsidRDefault="001A01BE" w:rsidP="001A01BE">
            <w:pPr>
              <w:ind w:right="-2"/>
              <w:jc w:val="center"/>
              <w:rPr>
                <w:color w:val="000000"/>
              </w:rPr>
            </w:pPr>
          </w:p>
        </w:tc>
        <w:tc>
          <w:tcPr>
            <w:tcW w:w="2551" w:type="dxa"/>
            <w:vMerge/>
            <w:shd w:val="clear" w:color="auto" w:fill="auto"/>
            <w:vAlign w:val="center"/>
          </w:tcPr>
          <w:p w14:paraId="0F8B3C4F" w14:textId="77777777" w:rsidR="001A01BE" w:rsidRPr="001A01BE" w:rsidRDefault="001A01BE" w:rsidP="001A01BE">
            <w:pPr>
              <w:ind w:right="-2"/>
              <w:jc w:val="center"/>
              <w:rPr>
                <w:color w:val="000000"/>
              </w:rPr>
            </w:pPr>
          </w:p>
        </w:tc>
        <w:tc>
          <w:tcPr>
            <w:tcW w:w="1843" w:type="dxa"/>
            <w:shd w:val="clear" w:color="auto" w:fill="auto"/>
          </w:tcPr>
          <w:p w14:paraId="6B9565FC" w14:textId="77777777" w:rsidR="001A01BE" w:rsidRPr="001A01BE" w:rsidRDefault="001A01BE" w:rsidP="001A01BE">
            <w:pPr>
              <w:ind w:right="-2"/>
              <w:jc w:val="center"/>
              <w:rPr>
                <w:color w:val="000000"/>
              </w:rPr>
            </w:pPr>
            <w:r w:rsidRPr="001A01BE">
              <w:rPr>
                <w:color w:val="000000"/>
              </w:rPr>
              <w:t>с 01.01.2021</w:t>
            </w:r>
          </w:p>
        </w:tc>
        <w:tc>
          <w:tcPr>
            <w:tcW w:w="1559" w:type="dxa"/>
            <w:shd w:val="clear" w:color="auto" w:fill="auto"/>
            <w:vAlign w:val="center"/>
          </w:tcPr>
          <w:p w14:paraId="5D7652BB" w14:textId="77777777" w:rsidR="001A01BE" w:rsidRPr="001A01BE" w:rsidRDefault="001A01BE" w:rsidP="001A01BE">
            <w:pPr>
              <w:ind w:right="-2"/>
              <w:jc w:val="center"/>
              <w:rPr>
                <w:color w:val="000000"/>
              </w:rPr>
            </w:pPr>
            <w:r w:rsidRPr="001A01BE">
              <w:rPr>
                <w:color w:val="000000"/>
              </w:rPr>
              <w:t>39,44</w:t>
            </w:r>
          </w:p>
        </w:tc>
        <w:tc>
          <w:tcPr>
            <w:tcW w:w="1025" w:type="dxa"/>
            <w:shd w:val="clear" w:color="auto" w:fill="auto"/>
          </w:tcPr>
          <w:p w14:paraId="1F50B637" w14:textId="77777777" w:rsidR="001A01BE" w:rsidRPr="001A01BE" w:rsidRDefault="001A01BE" w:rsidP="001A01BE">
            <w:pPr>
              <w:jc w:val="center"/>
            </w:pPr>
            <w:r w:rsidRPr="001A01BE">
              <w:t>x</w:t>
            </w:r>
          </w:p>
        </w:tc>
      </w:tr>
      <w:tr w:rsidR="001A01BE" w:rsidRPr="001A01BE" w14:paraId="1BBD2D41" w14:textId="77777777" w:rsidTr="00293CC7">
        <w:tc>
          <w:tcPr>
            <w:tcW w:w="2547" w:type="dxa"/>
            <w:vMerge/>
            <w:shd w:val="clear" w:color="auto" w:fill="auto"/>
            <w:vAlign w:val="center"/>
          </w:tcPr>
          <w:p w14:paraId="03E3B130" w14:textId="77777777" w:rsidR="001A01BE" w:rsidRPr="001A01BE" w:rsidRDefault="001A01BE" w:rsidP="001A01BE">
            <w:pPr>
              <w:ind w:right="-2"/>
              <w:jc w:val="center"/>
              <w:rPr>
                <w:color w:val="000000"/>
              </w:rPr>
            </w:pPr>
          </w:p>
        </w:tc>
        <w:tc>
          <w:tcPr>
            <w:tcW w:w="2551" w:type="dxa"/>
            <w:vMerge/>
            <w:shd w:val="clear" w:color="auto" w:fill="auto"/>
            <w:vAlign w:val="center"/>
          </w:tcPr>
          <w:p w14:paraId="51113E33" w14:textId="77777777" w:rsidR="001A01BE" w:rsidRPr="001A01BE" w:rsidRDefault="001A01BE" w:rsidP="001A01BE">
            <w:pPr>
              <w:ind w:right="-2"/>
              <w:jc w:val="center"/>
              <w:rPr>
                <w:color w:val="000000"/>
              </w:rPr>
            </w:pPr>
          </w:p>
        </w:tc>
        <w:tc>
          <w:tcPr>
            <w:tcW w:w="1843" w:type="dxa"/>
            <w:shd w:val="clear" w:color="auto" w:fill="auto"/>
          </w:tcPr>
          <w:p w14:paraId="1D8C1A79" w14:textId="77777777" w:rsidR="001A01BE" w:rsidRPr="001A01BE" w:rsidRDefault="001A01BE" w:rsidP="001A01BE">
            <w:pPr>
              <w:ind w:right="-2"/>
              <w:jc w:val="center"/>
              <w:rPr>
                <w:color w:val="000000"/>
              </w:rPr>
            </w:pPr>
            <w:r w:rsidRPr="001A01BE">
              <w:rPr>
                <w:color w:val="000000"/>
              </w:rPr>
              <w:t>с 01.07.2021</w:t>
            </w:r>
          </w:p>
        </w:tc>
        <w:tc>
          <w:tcPr>
            <w:tcW w:w="1559" w:type="dxa"/>
            <w:shd w:val="clear" w:color="auto" w:fill="auto"/>
            <w:vAlign w:val="center"/>
          </w:tcPr>
          <w:p w14:paraId="22E055AC" w14:textId="77777777" w:rsidR="001A01BE" w:rsidRPr="001A01BE" w:rsidRDefault="001A01BE" w:rsidP="001A01BE">
            <w:pPr>
              <w:ind w:right="-2"/>
              <w:jc w:val="center"/>
              <w:rPr>
                <w:color w:val="000000"/>
              </w:rPr>
            </w:pPr>
            <w:r w:rsidRPr="001A01BE">
              <w:rPr>
                <w:color w:val="000000"/>
              </w:rPr>
              <w:t>42,18</w:t>
            </w:r>
          </w:p>
        </w:tc>
        <w:tc>
          <w:tcPr>
            <w:tcW w:w="1025" w:type="dxa"/>
            <w:shd w:val="clear" w:color="auto" w:fill="auto"/>
          </w:tcPr>
          <w:p w14:paraId="1343666D" w14:textId="77777777" w:rsidR="001A01BE" w:rsidRPr="001A01BE" w:rsidRDefault="001A01BE" w:rsidP="001A01BE">
            <w:pPr>
              <w:jc w:val="center"/>
            </w:pPr>
            <w:r w:rsidRPr="001A01BE">
              <w:t>x</w:t>
            </w:r>
          </w:p>
        </w:tc>
      </w:tr>
      <w:tr w:rsidR="001A01BE" w:rsidRPr="001A01BE" w14:paraId="74E6E6D1" w14:textId="77777777" w:rsidTr="00293CC7">
        <w:tc>
          <w:tcPr>
            <w:tcW w:w="2547" w:type="dxa"/>
            <w:vMerge/>
            <w:shd w:val="clear" w:color="auto" w:fill="auto"/>
            <w:vAlign w:val="center"/>
          </w:tcPr>
          <w:p w14:paraId="437DDF4B" w14:textId="77777777" w:rsidR="001A01BE" w:rsidRPr="001A01BE" w:rsidRDefault="001A01BE" w:rsidP="001A01BE">
            <w:pPr>
              <w:ind w:right="-2"/>
              <w:jc w:val="center"/>
              <w:rPr>
                <w:color w:val="000000"/>
              </w:rPr>
            </w:pPr>
          </w:p>
        </w:tc>
        <w:tc>
          <w:tcPr>
            <w:tcW w:w="2551" w:type="dxa"/>
            <w:vMerge/>
            <w:shd w:val="clear" w:color="auto" w:fill="auto"/>
            <w:vAlign w:val="center"/>
          </w:tcPr>
          <w:p w14:paraId="4EEC216D" w14:textId="77777777" w:rsidR="001A01BE" w:rsidRPr="001A01BE" w:rsidRDefault="001A01BE" w:rsidP="001A01BE">
            <w:pPr>
              <w:ind w:right="-2"/>
              <w:jc w:val="center"/>
              <w:rPr>
                <w:color w:val="000000"/>
              </w:rPr>
            </w:pPr>
          </w:p>
        </w:tc>
        <w:tc>
          <w:tcPr>
            <w:tcW w:w="1843" w:type="dxa"/>
            <w:shd w:val="clear" w:color="auto" w:fill="auto"/>
          </w:tcPr>
          <w:p w14:paraId="53CB42FD" w14:textId="77777777" w:rsidR="001A01BE" w:rsidRPr="001A01BE" w:rsidRDefault="001A01BE" w:rsidP="001A01BE">
            <w:pPr>
              <w:ind w:right="-2"/>
              <w:jc w:val="center"/>
              <w:rPr>
                <w:color w:val="000000"/>
              </w:rPr>
            </w:pPr>
            <w:r w:rsidRPr="001A01BE">
              <w:rPr>
                <w:color w:val="000000"/>
              </w:rPr>
              <w:t>с 01.01.2022</w:t>
            </w:r>
          </w:p>
        </w:tc>
        <w:tc>
          <w:tcPr>
            <w:tcW w:w="1559" w:type="dxa"/>
            <w:shd w:val="clear" w:color="auto" w:fill="auto"/>
            <w:vAlign w:val="center"/>
          </w:tcPr>
          <w:p w14:paraId="37D5CF6F" w14:textId="77777777" w:rsidR="001A01BE" w:rsidRPr="001A01BE" w:rsidRDefault="001A01BE" w:rsidP="001A01BE">
            <w:pPr>
              <w:ind w:right="-2"/>
              <w:jc w:val="center"/>
              <w:rPr>
                <w:color w:val="000000"/>
              </w:rPr>
            </w:pPr>
            <w:r w:rsidRPr="001A01BE">
              <w:rPr>
                <w:color w:val="000000"/>
              </w:rPr>
              <w:t>42,18</w:t>
            </w:r>
          </w:p>
        </w:tc>
        <w:tc>
          <w:tcPr>
            <w:tcW w:w="1025" w:type="dxa"/>
            <w:shd w:val="clear" w:color="auto" w:fill="auto"/>
          </w:tcPr>
          <w:p w14:paraId="2083A1E7" w14:textId="77777777" w:rsidR="001A01BE" w:rsidRPr="001A01BE" w:rsidRDefault="001A01BE" w:rsidP="001A01BE">
            <w:pPr>
              <w:jc w:val="center"/>
            </w:pPr>
            <w:r w:rsidRPr="001A01BE">
              <w:t>x</w:t>
            </w:r>
          </w:p>
        </w:tc>
      </w:tr>
      <w:tr w:rsidR="001A01BE" w:rsidRPr="001A01BE" w14:paraId="10F7D256" w14:textId="77777777" w:rsidTr="00293CC7">
        <w:tc>
          <w:tcPr>
            <w:tcW w:w="2547" w:type="dxa"/>
            <w:vMerge/>
            <w:shd w:val="clear" w:color="auto" w:fill="auto"/>
            <w:vAlign w:val="center"/>
          </w:tcPr>
          <w:p w14:paraId="5931E034" w14:textId="77777777" w:rsidR="001A01BE" w:rsidRPr="001A01BE" w:rsidRDefault="001A01BE" w:rsidP="001A01BE">
            <w:pPr>
              <w:ind w:right="-2"/>
              <w:jc w:val="center"/>
              <w:rPr>
                <w:color w:val="000000"/>
              </w:rPr>
            </w:pPr>
          </w:p>
        </w:tc>
        <w:tc>
          <w:tcPr>
            <w:tcW w:w="2551" w:type="dxa"/>
            <w:vMerge/>
            <w:shd w:val="clear" w:color="auto" w:fill="auto"/>
            <w:vAlign w:val="center"/>
          </w:tcPr>
          <w:p w14:paraId="69730387" w14:textId="77777777" w:rsidR="001A01BE" w:rsidRPr="001A01BE" w:rsidRDefault="001A01BE" w:rsidP="001A01BE">
            <w:pPr>
              <w:ind w:right="-2"/>
              <w:jc w:val="center"/>
              <w:rPr>
                <w:color w:val="000000"/>
              </w:rPr>
            </w:pPr>
          </w:p>
        </w:tc>
        <w:tc>
          <w:tcPr>
            <w:tcW w:w="1843" w:type="dxa"/>
            <w:shd w:val="clear" w:color="auto" w:fill="auto"/>
          </w:tcPr>
          <w:p w14:paraId="7C5B4DAC" w14:textId="77777777" w:rsidR="001A01BE" w:rsidRPr="001A01BE" w:rsidRDefault="001A01BE" w:rsidP="001A01BE">
            <w:pPr>
              <w:ind w:right="-2"/>
              <w:jc w:val="center"/>
              <w:rPr>
                <w:color w:val="000000"/>
              </w:rPr>
            </w:pPr>
            <w:r w:rsidRPr="001A01BE">
              <w:rPr>
                <w:color w:val="000000"/>
              </w:rPr>
              <w:t>с 01.07.2022</w:t>
            </w:r>
          </w:p>
        </w:tc>
        <w:tc>
          <w:tcPr>
            <w:tcW w:w="1559" w:type="dxa"/>
            <w:shd w:val="clear" w:color="auto" w:fill="auto"/>
            <w:vAlign w:val="center"/>
          </w:tcPr>
          <w:p w14:paraId="55BFB472" w14:textId="77777777" w:rsidR="001A01BE" w:rsidRPr="001A01BE" w:rsidRDefault="001A01BE" w:rsidP="001A01BE">
            <w:pPr>
              <w:ind w:right="-2"/>
              <w:jc w:val="center"/>
              <w:rPr>
                <w:color w:val="000000"/>
              </w:rPr>
            </w:pPr>
            <w:r w:rsidRPr="001A01BE">
              <w:rPr>
                <w:color w:val="000000"/>
              </w:rPr>
              <w:t>45,53</w:t>
            </w:r>
          </w:p>
        </w:tc>
        <w:tc>
          <w:tcPr>
            <w:tcW w:w="1025" w:type="dxa"/>
            <w:shd w:val="clear" w:color="auto" w:fill="auto"/>
          </w:tcPr>
          <w:p w14:paraId="367A6816" w14:textId="77777777" w:rsidR="001A01BE" w:rsidRPr="001A01BE" w:rsidRDefault="001A01BE" w:rsidP="001A01BE">
            <w:pPr>
              <w:jc w:val="center"/>
            </w:pPr>
            <w:r w:rsidRPr="001A01BE">
              <w:t>x</w:t>
            </w:r>
          </w:p>
        </w:tc>
      </w:tr>
      <w:tr w:rsidR="001A01BE" w:rsidRPr="001A01BE" w14:paraId="1E2FD95D" w14:textId="77777777" w:rsidTr="00293CC7">
        <w:tc>
          <w:tcPr>
            <w:tcW w:w="2547" w:type="dxa"/>
            <w:vMerge/>
            <w:shd w:val="clear" w:color="auto" w:fill="auto"/>
            <w:vAlign w:val="center"/>
          </w:tcPr>
          <w:p w14:paraId="0E4CE584" w14:textId="77777777" w:rsidR="001A01BE" w:rsidRPr="001A01BE" w:rsidRDefault="001A01BE" w:rsidP="001A01BE">
            <w:pPr>
              <w:ind w:right="-2"/>
              <w:jc w:val="center"/>
              <w:rPr>
                <w:color w:val="000000"/>
              </w:rPr>
            </w:pPr>
          </w:p>
        </w:tc>
        <w:tc>
          <w:tcPr>
            <w:tcW w:w="2551" w:type="dxa"/>
            <w:vMerge/>
            <w:shd w:val="clear" w:color="auto" w:fill="auto"/>
            <w:vAlign w:val="center"/>
          </w:tcPr>
          <w:p w14:paraId="370DBC3D" w14:textId="77777777" w:rsidR="001A01BE" w:rsidRPr="001A01BE" w:rsidRDefault="001A01BE" w:rsidP="001A01BE">
            <w:pPr>
              <w:ind w:right="-2"/>
              <w:jc w:val="center"/>
              <w:rPr>
                <w:color w:val="000000"/>
              </w:rPr>
            </w:pPr>
          </w:p>
        </w:tc>
        <w:tc>
          <w:tcPr>
            <w:tcW w:w="1843" w:type="dxa"/>
            <w:shd w:val="clear" w:color="auto" w:fill="auto"/>
          </w:tcPr>
          <w:p w14:paraId="24FB4E59" w14:textId="77777777" w:rsidR="001A01BE" w:rsidRPr="001A01BE" w:rsidRDefault="001A01BE" w:rsidP="001A01BE">
            <w:pPr>
              <w:ind w:right="-2"/>
              <w:jc w:val="center"/>
              <w:rPr>
                <w:color w:val="000000"/>
              </w:rPr>
            </w:pPr>
            <w:r w:rsidRPr="001A01BE">
              <w:rPr>
                <w:color w:val="000000"/>
              </w:rPr>
              <w:t>с 01.12.2022</w:t>
            </w:r>
          </w:p>
        </w:tc>
        <w:tc>
          <w:tcPr>
            <w:tcW w:w="1559" w:type="dxa"/>
            <w:shd w:val="clear" w:color="auto" w:fill="auto"/>
            <w:vAlign w:val="center"/>
          </w:tcPr>
          <w:p w14:paraId="57F96C2B" w14:textId="77777777" w:rsidR="001A01BE" w:rsidRPr="001A01BE" w:rsidRDefault="001A01BE" w:rsidP="001A01BE">
            <w:pPr>
              <w:ind w:right="-2"/>
              <w:jc w:val="center"/>
              <w:rPr>
                <w:color w:val="000000"/>
              </w:rPr>
            </w:pPr>
            <w:r w:rsidRPr="001A01BE">
              <w:rPr>
                <w:color w:val="000000"/>
              </w:rPr>
              <w:t>55,75</w:t>
            </w:r>
          </w:p>
        </w:tc>
        <w:tc>
          <w:tcPr>
            <w:tcW w:w="1025" w:type="dxa"/>
            <w:shd w:val="clear" w:color="auto" w:fill="auto"/>
          </w:tcPr>
          <w:p w14:paraId="16B7A489" w14:textId="77777777" w:rsidR="001A01BE" w:rsidRPr="001A01BE" w:rsidRDefault="001A01BE" w:rsidP="001A01BE">
            <w:pPr>
              <w:jc w:val="center"/>
            </w:pPr>
            <w:r w:rsidRPr="001A01BE">
              <w:t>x</w:t>
            </w:r>
          </w:p>
        </w:tc>
      </w:tr>
      <w:tr w:rsidR="001A01BE" w:rsidRPr="001A01BE" w14:paraId="3E8DCA53" w14:textId="77777777" w:rsidTr="00293CC7">
        <w:tc>
          <w:tcPr>
            <w:tcW w:w="2547" w:type="dxa"/>
            <w:vMerge/>
            <w:shd w:val="clear" w:color="auto" w:fill="auto"/>
            <w:vAlign w:val="center"/>
          </w:tcPr>
          <w:p w14:paraId="2CB2841A" w14:textId="77777777" w:rsidR="001A01BE" w:rsidRPr="001A01BE" w:rsidRDefault="001A01BE" w:rsidP="001A01BE">
            <w:pPr>
              <w:ind w:right="-2"/>
              <w:jc w:val="center"/>
              <w:rPr>
                <w:color w:val="000000"/>
              </w:rPr>
            </w:pPr>
          </w:p>
        </w:tc>
        <w:tc>
          <w:tcPr>
            <w:tcW w:w="2551" w:type="dxa"/>
            <w:vMerge/>
            <w:shd w:val="clear" w:color="auto" w:fill="auto"/>
            <w:vAlign w:val="center"/>
          </w:tcPr>
          <w:p w14:paraId="57829F94" w14:textId="77777777" w:rsidR="001A01BE" w:rsidRPr="001A01BE" w:rsidRDefault="001A01BE" w:rsidP="001A01BE">
            <w:pPr>
              <w:ind w:right="-2"/>
              <w:jc w:val="center"/>
              <w:rPr>
                <w:color w:val="000000"/>
              </w:rPr>
            </w:pPr>
          </w:p>
        </w:tc>
        <w:tc>
          <w:tcPr>
            <w:tcW w:w="1843" w:type="dxa"/>
            <w:shd w:val="clear" w:color="auto" w:fill="auto"/>
          </w:tcPr>
          <w:p w14:paraId="4930CB34" w14:textId="77777777" w:rsidR="001A01BE" w:rsidRPr="001A01BE" w:rsidRDefault="001A01BE" w:rsidP="001A01BE">
            <w:pPr>
              <w:ind w:right="-2"/>
              <w:jc w:val="center"/>
              <w:rPr>
                <w:color w:val="000000"/>
              </w:rPr>
            </w:pPr>
            <w:r w:rsidRPr="001A01BE">
              <w:rPr>
                <w:color w:val="000000"/>
              </w:rPr>
              <w:t>с 01.01.2023</w:t>
            </w:r>
          </w:p>
        </w:tc>
        <w:tc>
          <w:tcPr>
            <w:tcW w:w="1559" w:type="dxa"/>
            <w:shd w:val="clear" w:color="auto" w:fill="auto"/>
            <w:vAlign w:val="center"/>
          </w:tcPr>
          <w:p w14:paraId="6FF06CF1" w14:textId="77777777" w:rsidR="001A01BE" w:rsidRPr="001A01BE" w:rsidRDefault="001A01BE" w:rsidP="001A01BE">
            <w:pPr>
              <w:ind w:right="-2"/>
              <w:jc w:val="center"/>
              <w:rPr>
                <w:color w:val="000000"/>
              </w:rPr>
            </w:pPr>
            <w:r w:rsidRPr="001A01BE">
              <w:rPr>
                <w:color w:val="000000"/>
              </w:rPr>
              <w:t>55,75</w:t>
            </w:r>
          </w:p>
        </w:tc>
        <w:tc>
          <w:tcPr>
            <w:tcW w:w="1025" w:type="dxa"/>
            <w:shd w:val="clear" w:color="auto" w:fill="auto"/>
          </w:tcPr>
          <w:p w14:paraId="75905EB2" w14:textId="77777777" w:rsidR="001A01BE" w:rsidRPr="001A01BE" w:rsidRDefault="001A01BE" w:rsidP="001A01BE">
            <w:pPr>
              <w:jc w:val="center"/>
            </w:pPr>
            <w:r w:rsidRPr="001A01BE">
              <w:t>x</w:t>
            </w:r>
          </w:p>
        </w:tc>
      </w:tr>
    </w:tbl>
    <w:p w14:paraId="6097AF23" w14:textId="77777777" w:rsidR="001A01BE" w:rsidRPr="001A01BE" w:rsidRDefault="001A01BE" w:rsidP="001A01BE">
      <w:pPr>
        <w:ind w:firstLine="708"/>
        <w:jc w:val="both"/>
        <w:rPr>
          <w:bCs/>
          <w:color w:val="000000"/>
          <w:kern w:val="32"/>
          <w:sz w:val="28"/>
          <w:szCs w:val="28"/>
        </w:rPr>
      </w:pPr>
    </w:p>
    <w:p w14:paraId="3626BB84" w14:textId="77777777" w:rsidR="001A01BE" w:rsidRPr="001A01BE" w:rsidRDefault="001A01BE" w:rsidP="001A01BE">
      <w:pPr>
        <w:ind w:firstLine="708"/>
        <w:jc w:val="both"/>
        <w:rPr>
          <w:bCs/>
          <w:color w:val="000000"/>
          <w:kern w:val="32"/>
          <w:sz w:val="28"/>
          <w:szCs w:val="28"/>
        </w:rPr>
      </w:pPr>
      <w:r w:rsidRPr="001A01BE">
        <w:rPr>
          <w:bCs/>
          <w:color w:val="000000"/>
          <w:kern w:val="32"/>
          <w:sz w:val="28"/>
          <w:szCs w:val="28"/>
        </w:rPr>
        <w:t>* Выделяется в целях реализации пункта 6 статьи 168 Налогового кодекса Российской Федерации (часть вторая).</w:t>
      </w:r>
      <w:r w:rsidRPr="001A01BE">
        <w:rPr>
          <w:bCs/>
          <w:color w:val="000000"/>
          <w:kern w:val="32"/>
          <w:sz w:val="28"/>
          <w:szCs w:val="28"/>
        </w:rPr>
        <w:tab/>
      </w:r>
      <w:r w:rsidRPr="001A01BE">
        <w:rPr>
          <w:bCs/>
          <w:color w:val="000000"/>
          <w:kern w:val="32"/>
          <w:sz w:val="28"/>
          <w:szCs w:val="28"/>
        </w:rPr>
        <w:tab/>
      </w:r>
      <w:r w:rsidRPr="001A01BE">
        <w:rPr>
          <w:bCs/>
          <w:color w:val="000000"/>
          <w:kern w:val="32"/>
          <w:sz w:val="28"/>
          <w:szCs w:val="28"/>
        </w:rPr>
        <w:tab/>
      </w:r>
      <w:r w:rsidRPr="001A01BE">
        <w:rPr>
          <w:bCs/>
          <w:color w:val="000000"/>
          <w:kern w:val="32"/>
          <w:sz w:val="28"/>
          <w:szCs w:val="28"/>
        </w:rPr>
        <w:tab/>
      </w:r>
      <w:r w:rsidRPr="001A01BE">
        <w:rPr>
          <w:bCs/>
          <w:color w:val="000000"/>
          <w:kern w:val="32"/>
          <w:sz w:val="28"/>
          <w:szCs w:val="28"/>
        </w:rPr>
        <w:tab/>
      </w:r>
    </w:p>
    <w:p w14:paraId="06F47CB7" w14:textId="77777777" w:rsidR="001A01BE" w:rsidRPr="001A01BE" w:rsidRDefault="001A01BE" w:rsidP="001A01BE">
      <w:pPr>
        <w:ind w:firstLine="708"/>
        <w:jc w:val="right"/>
        <w:rPr>
          <w:bCs/>
          <w:color w:val="000000"/>
          <w:kern w:val="32"/>
        </w:rPr>
      </w:pPr>
      <w:r w:rsidRPr="001A01BE">
        <w:rPr>
          <w:bCs/>
          <w:color w:val="000000"/>
          <w:kern w:val="32"/>
          <w:sz w:val="28"/>
          <w:szCs w:val="28"/>
        </w:rPr>
        <w:t>».</w:t>
      </w:r>
    </w:p>
    <w:p w14:paraId="6C613013" w14:textId="77777777" w:rsidR="001A01BE" w:rsidRPr="001A01BE" w:rsidRDefault="001A01BE" w:rsidP="001A01BE">
      <w:pPr>
        <w:ind w:right="-2"/>
        <w:rPr>
          <w:sz w:val="26"/>
          <w:szCs w:val="26"/>
        </w:rPr>
      </w:pPr>
    </w:p>
    <w:p w14:paraId="677E4090" w14:textId="77777777" w:rsidR="001A01BE" w:rsidRPr="001A01BE" w:rsidRDefault="001A01BE" w:rsidP="001A01BE">
      <w:pPr>
        <w:ind w:right="-6" w:hanging="567"/>
        <w:jc w:val="both"/>
        <w:rPr>
          <w:b/>
        </w:rPr>
        <w:sectPr w:rsidR="001A01BE" w:rsidRPr="001A01BE" w:rsidSect="00361800">
          <w:pgSz w:w="11906" w:h="16838"/>
          <w:pgMar w:top="993" w:right="850" w:bottom="1134" w:left="1701" w:header="709" w:footer="709" w:gutter="0"/>
          <w:cols w:space="708"/>
          <w:docGrid w:linePitch="360"/>
        </w:sectPr>
      </w:pPr>
    </w:p>
    <w:p w14:paraId="717FB14C" w14:textId="77777777" w:rsidR="001A01BE" w:rsidRPr="001A01BE" w:rsidRDefault="001A01BE" w:rsidP="001A01BE">
      <w:pPr>
        <w:tabs>
          <w:tab w:val="left" w:pos="0"/>
        </w:tabs>
        <w:ind w:right="-457"/>
        <w:jc w:val="center"/>
        <w:rPr>
          <w:color w:val="000000"/>
          <w:sz w:val="4"/>
          <w:szCs w:val="4"/>
        </w:rPr>
      </w:pPr>
    </w:p>
    <w:p w14:paraId="1055A90E" w14:textId="0F835B49" w:rsidR="001A01BE" w:rsidRPr="00D00103" w:rsidRDefault="001A01BE" w:rsidP="001A01BE">
      <w:pPr>
        <w:tabs>
          <w:tab w:val="left" w:pos="5580"/>
          <w:tab w:val="left" w:pos="9498"/>
        </w:tabs>
        <w:ind w:left="-2884" w:right="-569" w:firstLine="14224"/>
      </w:pPr>
      <w:r w:rsidRPr="00D00103">
        <w:t xml:space="preserve">Приложение № </w:t>
      </w:r>
      <w:r>
        <w:t>2</w:t>
      </w:r>
      <w:r>
        <w:t>9</w:t>
      </w:r>
      <w:r>
        <w:t xml:space="preserve"> </w:t>
      </w:r>
      <w:r w:rsidRPr="00D00103">
        <w:t xml:space="preserve">к протоколу № </w:t>
      </w:r>
      <w:r>
        <w:t>88</w:t>
      </w:r>
    </w:p>
    <w:p w14:paraId="41432666" w14:textId="77777777" w:rsidR="001A01BE" w:rsidRPr="00D00103" w:rsidRDefault="001A01BE" w:rsidP="001A01BE">
      <w:pPr>
        <w:tabs>
          <w:tab w:val="left" w:pos="5580"/>
          <w:tab w:val="left" w:pos="9498"/>
        </w:tabs>
        <w:ind w:left="-2884" w:right="-569" w:firstLine="14224"/>
      </w:pPr>
      <w:r w:rsidRPr="00D00103">
        <w:t>заседания правления Региональной</w:t>
      </w:r>
    </w:p>
    <w:p w14:paraId="4824E641" w14:textId="77777777" w:rsidR="001A01BE" w:rsidRPr="00D00103" w:rsidRDefault="001A01BE" w:rsidP="001A01BE">
      <w:pPr>
        <w:tabs>
          <w:tab w:val="left" w:pos="5580"/>
          <w:tab w:val="left" w:pos="9498"/>
        </w:tabs>
        <w:ind w:left="-2884" w:right="-569" w:firstLine="14224"/>
      </w:pPr>
      <w:r w:rsidRPr="00D00103">
        <w:t>энергетической комиссии</w:t>
      </w:r>
    </w:p>
    <w:p w14:paraId="4AA2253A" w14:textId="77777777" w:rsidR="001A01BE" w:rsidRDefault="001A01BE" w:rsidP="001A01BE">
      <w:pPr>
        <w:tabs>
          <w:tab w:val="left" w:pos="5580"/>
          <w:tab w:val="left" w:pos="9498"/>
        </w:tabs>
        <w:ind w:left="-2884" w:right="-569" w:firstLine="14224"/>
      </w:pPr>
      <w:r w:rsidRPr="00D00103">
        <w:t xml:space="preserve">Кузбасса от </w:t>
      </w:r>
      <w:r>
        <w:t>28</w:t>
      </w:r>
      <w:r w:rsidRPr="00D00103">
        <w:t>.</w:t>
      </w:r>
      <w:r>
        <w:t>11</w:t>
      </w:r>
      <w:r w:rsidRPr="00D00103">
        <w:t>.2022</w:t>
      </w:r>
    </w:p>
    <w:p w14:paraId="4AC19A68" w14:textId="77777777" w:rsidR="001A01BE" w:rsidRPr="001A01BE" w:rsidRDefault="001A01BE" w:rsidP="001A01BE"/>
    <w:tbl>
      <w:tblPr>
        <w:tblW w:w="15451" w:type="dxa"/>
        <w:tblInd w:w="-34" w:type="dxa"/>
        <w:tblLayout w:type="fixed"/>
        <w:tblLook w:val="04A0" w:firstRow="1" w:lastRow="0" w:firstColumn="1" w:lastColumn="0" w:noHBand="0" w:noVBand="1"/>
      </w:tblPr>
      <w:tblGrid>
        <w:gridCol w:w="15451"/>
      </w:tblGrid>
      <w:tr w:rsidR="001A01BE" w:rsidRPr="001A01BE" w14:paraId="72A3D31B" w14:textId="77777777" w:rsidTr="00293CC7">
        <w:trPr>
          <w:trHeight w:val="1324"/>
        </w:trPr>
        <w:tc>
          <w:tcPr>
            <w:tcW w:w="15451" w:type="dxa"/>
            <w:tcBorders>
              <w:top w:val="nil"/>
              <w:left w:val="nil"/>
              <w:bottom w:val="nil"/>
              <w:right w:val="nil"/>
            </w:tcBorders>
            <w:shd w:val="clear" w:color="auto" w:fill="auto"/>
            <w:vAlign w:val="bottom"/>
          </w:tcPr>
          <w:p w14:paraId="004D73E8" w14:textId="77777777" w:rsidR="001A01BE" w:rsidRPr="001A01BE" w:rsidRDefault="001A01BE" w:rsidP="001A01BE">
            <w:pPr>
              <w:jc w:val="center"/>
              <w:rPr>
                <w:b/>
                <w:bCs/>
                <w:sz w:val="32"/>
                <w:szCs w:val="28"/>
              </w:rPr>
            </w:pPr>
            <w:r w:rsidRPr="001A01BE">
              <w:rPr>
                <w:b/>
                <w:sz w:val="28"/>
              </w:rPr>
              <w:t xml:space="preserve">Долгосрочные тарифы </w:t>
            </w:r>
            <w:r w:rsidRPr="001A01BE">
              <w:rPr>
                <w:b/>
                <w:bCs/>
                <w:color w:val="000000"/>
                <w:kern w:val="32"/>
                <w:sz w:val="28"/>
                <w:szCs w:val="28"/>
              </w:rPr>
              <w:t xml:space="preserve">АО «СУЭК-Кузбасс» </w:t>
            </w:r>
            <w:r w:rsidRPr="001A01BE">
              <w:rPr>
                <w:b/>
                <w:sz w:val="28"/>
              </w:rPr>
              <w:t>на горячую воду в открытой системе горячего водоснабжения (теплоснабжения), реализуемую на потребительском рынке</w:t>
            </w:r>
            <w:r w:rsidRPr="001A01BE">
              <w:rPr>
                <w:b/>
                <w:bCs/>
                <w:color w:val="000000"/>
                <w:kern w:val="32"/>
                <w:sz w:val="28"/>
                <w:szCs w:val="28"/>
              </w:rPr>
              <w:t xml:space="preserve"> Полысаевского городского округа</w:t>
            </w:r>
            <w:r w:rsidRPr="001A01BE">
              <w:rPr>
                <w:b/>
                <w:sz w:val="28"/>
              </w:rPr>
              <w:t xml:space="preserve">, </w:t>
            </w:r>
            <w:r w:rsidRPr="001A01BE">
              <w:rPr>
                <w:b/>
                <w:sz w:val="28"/>
              </w:rPr>
              <w:br/>
              <w:t xml:space="preserve">на период с 01.01.2019 по 31.12.2023 </w:t>
            </w:r>
          </w:p>
          <w:p w14:paraId="366442E1" w14:textId="77777777" w:rsidR="001A01BE" w:rsidRPr="001A01BE" w:rsidRDefault="001A01BE" w:rsidP="001A01BE">
            <w:pPr>
              <w:jc w:val="right"/>
              <w:rPr>
                <w:bCs/>
                <w:sz w:val="28"/>
                <w:szCs w:val="28"/>
              </w:rPr>
            </w:pP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6"/>
              <w:gridCol w:w="920"/>
              <w:gridCol w:w="914"/>
              <w:gridCol w:w="6"/>
              <w:gridCol w:w="926"/>
              <w:gridCol w:w="1064"/>
              <w:gridCol w:w="849"/>
              <w:gridCol w:w="991"/>
              <w:gridCol w:w="850"/>
              <w:gridCol w:w="998"/>
              <w:gridCol w:w="1135"/>
              <w:gridCol w:w="1133"/>
              <w:gridCol w:w="1275"/>
              <w:gridCol w:w="1133"/>
            </w:tblGrid>
            <w:tr w:rsidR="001A01BE" w:rsidRPr="001A01BE" w14:paraId="3824C8C9" w14:textId="77777777" w:rsidTr="00293CC7">
              <w:trPr>
                <w:trHeight w:val="364"/>
              </w:trPr>
              <w:tc>
                <w:tcPr>
                  <w:tcW w:w="1587" w:type="dxa"/>
                  <w:vMerge w:val="restart"/>
                  <w:shd w:val="clear" w:color="auto" w:fill="auto"/>
                  <w:vAlign w:val="center"/>
                </w:tcPr>
                <w:p w14:paraId="3F66830A" w14:textId="77777777" w:rsidR="001A01BE" w:rsidRPr="001A01BE" w:rsidRDefault="001A01BE" w:rsidP="001A01BE">
                  <w:pPr>
                    <w:tabs>
                      <w:tab w:val="left" w:pos="3052"/>
                    </w:tabs>
                    <w:ind w:left="-108" w:right="-108"/>
                    <w:jc w:val="center"/>
                    <w:rPr>
                      <w:sz w:val="22"/>
                      <w:szCs w:val="22"/>
                    </w:rPr>
                  </w:pPr>
                  <w:r w:rsidRPr="001A01BE">
                    <w:rPr>
                      <w:sz w:val="22"/>
                      <w:szCs w:val="22"/>
                    </w:rPr>
                    <w:t>Наименование регулируемой организации</w:t>
                  </w:r>
                </w:p>
              </w:tc>
              <w:tc>
                <w:tcPr>
                  <w:tcW w:w="1416" w:type="dxa"/>
                  <w:vMerge w:val="restart"/>
                  <w:vAlign w:val="center"/>
                </w:tcPr>
                <w:p w14:paraId="5ABDDB91" w14:textId="77777777" w:rsidR="001A01BE" w:rsidRPr="001A01BE" w:rsidRDefault="001A01BE" w:rsidP="001A01BE">
                  <w:pPr>
                    <w:ind w:left="-108" w:firstLine="47"/>
                    <w:jc w:val="center"/>
                    <w:rPr>
                      <w:sz w:val="22"/>
                      <w:szCs w:val="22"/>
                    </w:rPr>
                  </w:pPr>
                  <w:r w:rsidRPr="001A01BE">
                    <w:rPr>
                      <w:sz w:val="22"/>
                      <w:szCs w:val="22"/>
                    </w:rPr>
                    <w:t>Период</w:t>
                  </w:r>
                </w:p>
              </w:tc>
              <w:tc>
                <w:tcPr>
                  <w:tcW w:w="3830" w:type="dxa"/>
                  <w:gridSpan w:val="5"/>
                  <w:tcBorders>
                    <w:bottom w:val="single" w:sz="4" w:space="0" w:color="auto"/>
                  </w:tcBorders>
                  <w:vAlign w:val="center"/>
                </w:tcPr>
                <w:p w14:paraId="409D27B6" w14:textId="77777777" w:rsidR="001A01BE" w:rsidRPr="001A01BE" w:rsidRDefault="001A01BE" w:rsidP="001A01BE">
                  <w:pPr>
                    <w:ind w:left="-108" w:firstLine="47"/>
                    <w:jc w:val="center"/>
                    <w:rPr>
                      <w:sz w:val="22"/>
                      <w:szCs w:val="22"/>
                    </w:rPr>
                  </w:pPr>
                  <w:r w:rsidRPr="001A01BE">
                    <w:rPr>
                      <w:sz w:val="22"/>
                      <w:szCs w:val="22"/>
                    </w:rPr>
                    <w:t>Тариф на горячую воду для населения, руб./м</w:t>
                  </w:r>
                  <w:r w:rsidRPr="001A01BE">
                    <w:rPr>
                      <w:sz w:val="22"/>
                      <w:szCs w:val="22"/>
                      <w:vertAlign w:val="superscript"/>
                    </w:rPr>
                    <w:t xml:space="preserve">3 </w:t>
                  </w:r>
                  <w:r w:rsidRPr="001A01BE">
                    <w:rPr>
                      <w:sz w:val="22"/>
                      <w:szCs w:val="22"/>
                    </w:rPr>
                    <w:t>* (с НДС)</w:t>
                  </w:r>
                </w:p>
              </w:tc>
              <w:tc>
                <w:tcPr>
                  <w:tcW w:w="3688" w:type="dxa"/>
                  <w:gridSpan w:val="4"/>
                  <w:tcBorders>
                    <w:bottom w:val="single" w:sz="4" w:space="0" w:color="auto"/>
                  </w:tcBorders>
                  <w:shd w:val="clear" w:color="auto" w:fill="auto"/>
                  <w:vAlign w:val="center"/>
                </w:tcPr>
                <w:p w14:paraId="68094961" w14:textId="77777777" w:rsidR="001A01BE" w:rsidRPr="001A01BE" w:rsidRDefault="001A01BE" w:rsidP="001A01BE">
                  <w:pPr>
                    <w:ind w:left="-108" w:firstLine="47"/>
                    <w:jc w:val="center"/>
                    <w:rPr>
                      <w:sz w:val="22"/>
                      <w:szCs w:val="22"/>
                    </w:rPr>
                  </w:pPr>
                  <w:r w:rsidRPr="001A01BE">
                    <w:rPr>
                      <w:sz w:val="22"/>
                      <w:szCs w:val="22"/>
                    </w:rPr>
                    <w:t>Тариф на горячую воду для прочих потребителей, руб./м</w:t>
                  </w:r>
                  <w:r w:rsidRPr="001A01BE">
                    <w:rPr>
                      <w:sz w:val="22"/>
                      <w:szCs w:val="22"/>
                      <w:vertAlign w:val="superscript"/>
                    </w:rPr>
                    <w:t xml:space="preserve">3 </w:t>
                  </w:r>
                  <w:r w:rsidRPr="001A01BE">
                    <w:rPr>
                      <w:sz w:val="22"/>
                      <w:szCs w:val="22"/>
                    </w:rPr>
                    <w:t>(без НДС)</w:t>
                  </w:r>
                </w:p>
              </w:tc>
              <w:tc>
                <w:tcPr>
                  <w:tcW w:w="1135" w:type="dxa"/>
                  <w:vMerge w:val="restart"/>
                  <w:shd w:val="clear" w:color="auto" w:fill="auto"/>
                  <w:vAlign w:val="center"/>
                </w:tcPr>
                <w:p w14:paraId="47510D64" w14:textId="77777777" w:rsidR="001A01BE" w:rsidRPr="001A01BE" w:rsidRDefault="001A01BE" w:rsidP="001A01BE">
                  <w:pPr>
                    <w:ind w:left="-108" w:right="-104" w:firstLine="3"/>
                    <w:jc w:val="center"/>
                    <w:rPr>
                      <w:sz w:val="22"/>
                      <w:szCs w:val="22"/>
                    </w:rPr>
                  </w:pPr>
                  <w:r w:rsidRPr="001A01BE">
                    <w:rPr>
                      <w:sz w:val="22"/>
                      <w:szCs w:val="22"/>
                    </w:rPr>
                    <w:t>Компонент на теплоно-ситель,</w:t>
                  </w:r>
                </w:p>
                <w:p w14:paraId="0B7B9889" w14:textId="77777777" w:rsidR="001A01BE" w:rsidRPr="001A01BE" w:rsidRDefault="001A01BE" w:rsidP="001A01BE">
                  <w:pPr>
                    <w:ind w:left="-108" w:right="-104" w:firstLine="3"/>
                    <w:jc w:val="center"/>
                    <w:rPr>
                      <w:sz w:val="22"/>
                      <w:szCs w:val="22"/>
                    </w:rPr>
                  </w:pPr>
                  <w:r w:rsidRPr="001A01BE">
                    <w:rPr>
                      <w:sz w:val="22"/>
                      <w:szCs w:val="22"/>
                    </w:rPr>
                    <w:t>руб./м</w:t>
                  </w:r>
                  <w:r w:rsidRPr="001A01BE">
                    <w:rPr>
                      <w:sz w:val="22"/>
                      <w:szCs w:val="22"/>
                      <w:vertAlign w:val="superscript"/>
                    </w:rPr>
                    <w:t xml:space="preserve">3 </w:t>
                  </w:r>
                  <w:r w:rsidRPr="001A01BE">
                    <w:rPr>
                      <w:sz w:val="22"/>
                      <w:szCs w:val="22"/>
                    </w:rPr>
                    <w:t>**</w:t>
                  </w:r>
                </w:p>
                <w:p w14:paraId="1F978621" w14:textId="77777777" w:rsidR="001A01BE" w:rsidRPr="001A01BE" w:rsidRDefault="001A01BE" w:rsidP="001A01BE">
                  <w:pPr>
                    <w:tabs>
                      <w:tab w:val="left" w:pos="3052"/>
                    </w:tabs>
                    <w:ind w:left="-108" w:right="-104" w:firstLine="3"/>
                    <w:jc w:val="center"/>
                    <w:rPr>
                      <w:sz w:val="22"/>
                      <w:szCs w:val="22"/>
                    </w:rPr>
                  </w:pPr>
                  <w:r w:rsidRPr="001A01BE">
                    <w:rPr>
                      <w:sz w:val="22"/>
                      <w:szCs w:val="22"/>
                    </w:rPr>
                    <w:t>(без НДС)</w:t>
                  </w:r>
                </w:p>
              </w:tc>
              <w:tc>
                <w:tcPr>
                  <w:tcW w:w="3541" w:type="dxa"/>
                  <w:gridSpan w:val="3"/>
                  <w:shd w:val="clear" w:color="auto" w:fill="auto"/>
                  <w:vAlign w:val="center"/>
                </w:tcPr>
                <w:p w14:paraId="130168F9" w14:textId="77777777" w:rsidR="001A01BE" w:rsidRPr="001A01BE" w:rsidRDefault="001A01BE" w:rsidP="001A01BE">
                  <w:pPr>
                    <w:tabs>
                      <w:tab w:val="left" w:pos="3052"/>
                    </w:tabs>
                    <w:jc w:val="center"/>
                    <w:rPr>
                      <w:sz w:val="22"/>
                      <w:szCs w:val="22"/>
                    </w:rPr>
                  </w:pPr>
                  <w:r w:rsidRPr="001A01BE">
                    <w:rPr>
                      <w:sz w:val="22"/>
                      <w:szCs w:val="22"/>
                    </w:rPr>
                    <w:t>Компонент на тепловую энергию</w:t>
                  </w:r>
                </w:p>
              </w:tc>
            </w:tr>
            <w:tr w:rsidR="001A01BE" w:rsidRPr="001A01BE" w14:paraId="638D888B" w14:textId="77777777" w:rsidTr="00293CC7">
              <w:trPr>
                <w:trHeight w:val="225"/>
              </w:trPr>
              <w:tc>
                <w:tcPr>
                  <w:tcW w:w="1587" w:type="dxa"/>
                  <w:vMerge/>
                  <w:shd w:val="clear" w:color="auto" w:fill="auto"/>
                  <w:vAlign w:val="center"/>
                </w:tcPr>
                <w:p w14:paraId="7637A6ED" w14:textId="77777777" w:rsidR="001A01BE" w:rsidRPr="001A01BE" w:rsidRDefault="001A01BE" w:rsidP="001A01BE">
                  <w:pPr>
                    <w:tabs>
                      <w:tab w:val="left" w:pos="3052"/>
                    </w:tabs>
                    <w:jc w:val="center"/>
                    <w:rPr>
                      <w:sz w:val="22"/>
                      <w:szCs w:val="22"/>
                    </w:rPr>
                  </w:pPr>
                </w:p>
              </w:tc>
              <w:tc>
                <w:tcPr>
                  <w:tcW w:w="1416" w:type="dxa"/>
                  <w:vMerge/>
                  <w:vAlign w:val="center"/>
                </w:tcPr>
                <w:p w14:paraId="500BBF1E" w14:textId="77777777" w:rsidR="001A01BE" w:rsidRPr="001A01BE" w:rsidRDefault="001A01BE" w:rsidP="001A01BE">
                  <w:pPr>
                    <w:tabs>
                      <w:tab w:val="left" w:pos="3052"/>
                    </w:tabs>
                    <w:jc w:val="center"/>
                    <w:rPr>
                      <w:sz w:val="22"/>
                      <w:szCs w:val="22"/>
                    </w:rPr>
                  </w:pPr>
                </w:p>
              </w:tc>
              <w:tc>
                <w:tcPr>
                  <w:tcW w:w="1840" w:type="dxa"/>
                  <w:gridSpan w:val="3"/>
                  <w:tcBorders>
                    <w:top w:val="single" w:sz="4" w:space="0" w:color="auto"/>
                  </w:tcBorders>
                  <w:vAlign w:val="center"/>
                </w:tcPr>
                <w:p w14:paraId="6DAFC6D3" w14:textId="77777777" w:rsidR="001A01BE" w:rsidRPr="001A01BE" w:rsidRDefault="001A01BE" w:rsidP="001A01BE">
                  <w:pPr>
                    <w:ind w:left="-108" w:right="-85" w:hanging="55"/>
                    <w:jc w:val="center"/>
                    <w:rPr>
                      <w:sz w:val="22"/>
                      <w:szCs w:val="22"/>
                    </w:rPr>
                  </w:pPr>
                  <w:r w:rsidRPr="001A01BE">
                    <w:rPr>
                      <w:sz w:val="22"/>
                      <w:szCs w:val="22"/>
                    </w:rPr>
                    <w:t>Изолированные стояки</w:t>
                  </w:r>
                </w:p>
              </w:tc>
              <w:tc>
                <w:tcPr>
                  <w:tcW w:w="1990" w:type="dxa"/>
                  <w:gridSpan w:val="2"/>
                  <w:tcBorders>
                    <w:top w:val="single" w:sz="4" w:space="0" w:color="auto"/>
                  </w:tcBorders>
                  <w:vAlign w:val="center"/>
                </w:tcPr>
                <w:p w14:paraId="0B6B8032" w14:textId="77777777" w:rsidR="001A01BE" w:rsidRPr="001A01BE" w:rsidRDefault="001A01BE" w:rsidP="001A01BE">
                  <w:pPr>
                    <w:ind w:left="-108" w:right="-85" w:hanging="4"/>
                    <w:jc w:val="center"/>
                    <w:rPr>
                      <w:sz w:val="22"/>
                      <w:szCs w:val="22"/>
                    </w:rPr>
                  </w:pPr>
                  <w:r w:rsidRPr="001A01BE">
                    <w:rPr>
                      <w:sz w:val="22"/>
                      <w:szCs w:val="22"/>
                    </w:rPr>
                    <w:t>Неизолированные стояки</w:t>
                  </w:r>
                </w:p>
              </w:tc>
              <w:tc>
                <w:tcPr>
                  <w:tcW w:w="1840" w:type="dxa"/>
                  <w:gridSpan w:val="2"/>
                  <w:tcBorders>
                    <w:top w:val="single" w:sz="4" w:space="0" w:color="auto"/>
                  </w:tcBorders>
                  <w:vAlign w:val="center"/>
                </w:tcPr>
                <w:p w14:paraId="3621B53D" w14:textId="77777777" w:rsidR="001A01BE" w:rsidRPr="001A01BE" w:rsidRDefault="001A01BE" w:rsidP="001A01BE">
                  <w:pPr>
                    <w:ind w:left="-108" w:right="-85" w:hanging="55"/>
                    <w:jc w:val="center"/>
                    <w:rPr>
                      <w:sz w:val="22"/>
                      <w:szCs w:val="22"/>
                    </w:rPr>
                  </w:pPr>
                  <w:r w:rsidRPr="001A01BE">
                    <w:rPr>
                      <w:sz w:val="22"/>
                      <w:szCs w:val="22"/>
                    </w:rPr>
                    <w:t>Изолированные стояки</w:t>
                  </w:r>
                </w:p>
              </w:tc>
              <w:tc>
                <w:tcPr>
                  <w:tcW w:w="1848" w:type="dxa"/>
                  <w:gridSpan w:val="2"/>
                  <w:tcBorders>
                    <w:top w:val="single" w:sz="4" w:space="0" w:color="auto"/>
                  </w:tcBorders>
                  <w:vAlign w:val="center"/>
                </w:tcPr>
                <w:p w14:paraId="4632AC0B" w14:textId="77777777" w:rsidR="001A01BE" w:rsidRPr="001A01BE" w:rsidRDefault="001A01BE" w:rsidP="001A01BE">
                  <w:pPr>
                    <w:ind w:left="-108" w:right="-85" w:hanging="4"/>
                    <w:jc w:val="center"/>
                    <w:rPr>
                      <w:sz w:val="22"/>
                      <w:szCs w:val="22"/>
                    </w:rPr>
                  </w:pPr>
                  <w:r w:rsidRPr="001A01BE">
                    <w:rPr>
                      <w:sz w:val="22"/>
                      <w:szCs w:val="22"/>
                    </w:rPr>
                    <w:t>Неизолированные стояки</w:t>
                  </w:r>
                </w:p>
              </w:tc>
              <w:tc>
                <w:tcPr>
                  <w:tcW w:w="1135" w:type="dxa"/>
                  <w:vMerge/>
                  <w:shd w:val="clear" w:color="auto" w:fill="auto"/>
                  <w:vAlign w:val="center"/>
                </w:tcPr>
                <w:p w14:paraId="20FEF565" w14:textId="77777777" w:rsidR="001A01BE" w:rsidRPr="001A01BE" w:rsidRDefault="001A01BE" w:rsidP="001A01BE">
                  <w:pPr>
                    <w:tabs>
                      <w:tab w:val="left" w:pos="3052"/>
                    </w:tabs>
                    <w:jc w:val="center"/>
                    <w:rPr>
                      <w:sz w:val="22"/>
                      <w:szCs w:val="22"/>
                    </w:rPr>
                  </w:pPr>
                </w:p>
              </w:tc>
              <w:tc>
                <w:tcPr>
                  <w:tcW w:w="1133" w:type="dxa"/>
                  <w:vMerge w:val="restart"/>
                  <w:shd w:val="clear" w:color="auto" w:fill="auto"/>
                  <w:vAlign w:val="center"/>
                </w:tcPr>
                <w:p w14:paraId="7018DD89" w14:textId="77777777" w:rsidR="001A01BE" w:rsidRPr="001A01BE" w:rsidRDefault="001A01BE" w:rsidP="001A01BE">
                  <w:pPr>
                    <w:tabs>
                      <w:tab w:val="left" w:pos="3052"/>
                    </w:tabs>
                    <w:ind w:left="-108" w:right="-151"/>
                    <w:jc w:val="center"/>
                    <w:rPr>
                      <w:sz w:val="22"/>
                      <w:szCs w:val="22"/>
                    </w:rPr>
                  </w:pPr>
                  <w:r w:rsidRPr="001A01BE">
                    <w:rPr>
                      <w:sz w:val="22"/>
                      <w:szCs w:val="22"/>
                    </w:rPr>
                    <w:t>Односта-вочный, руб./Гкал</w:t>
                  </w:r>
                </w:p>
                <w:p w14:paraId="04F7B34E" w14:textId="77777777" w:rsidR="001A01BE" w:rsidRPr="001A01BE" w:rsidRDefault="001A01BE" w:rsidP="001A01BE">
                  <w:pPr>
                    <w:tabs>
                      <w:tab w:val="left" w:pos="3052"/>
                    </w:tabs>
                    <w:ind w:left="-108" w:right="-151"/>
                    <w:jc w:val="center"/>
                    <w:rPr>
                      <w:sz w:val="22"/>
                      <w:szCs w:val="22"/>
                    </w:rPr>
                  </w:pPr>
                  <w:r w:rsidRPr="001A01BE">
                    <w:rPr>
                      <w:sz w:val="22"/>
                      <w:szCs w:val="22"/>
                    </w:rPr>
                    <w:t>*** (без НДС)</w:t>
                  </w:r>
                </w:p>
              </w:tc>
              <w:tc>
                <w:tcPr>
                  <w:tcW w:w="2408" w:type="dxa"/>
                  <w:gridSpan w:val="2"/>
                  <w:shd w:val="clear" w:color="auto" w:fill="auto"/>
                  <w:vAlign w:val="center"/>
                </w:tcPr>
                <w:p w14:paraId="2DA6656B" w14:textId="77777777" w:rsidR="001A01BE" w:rsidRPr="001A01BE" w:rsidRDefault="001A01BE" w:rsidP="001A01BE">
                  <w:pPr>
                    <w:tabs>
                      <w:tab w:val="left" w:pos="3052"/>
                    </w:tabs>
                    <w:jc w:val="center"/>
                    <w:rPr>
                      <w:sz w:val="22"/>
                      <w:szCs w:val="22"/>
                    </w:rPr>
                  </w:pPr>
                  <w:r w:rsidRPr="001A01BE">
                    <w:rPr>
                      <w:sz w:val="22"/>
                      <w:szCs w:val="22"/>
                    </w:rPr>
                    <w:t>Двухставочный</w:t>
                  </w:r>
                </w:p>
              </w:tc>
            </w:tr>
            <w:tr w:rsidR="001A01BE" w:rsidRPr="001A01BE" w14:paraId="6A767319" w14:textId="77777777" w:rsidTr="00293CC7">
              <w:trPr>
                <w:trHeight w:val="1444"/>
              </w:trPr>
              <w:tc>
                <w:tcPr>
                  <w:tcW w:w="1587" w:type="dxa"/>
                  <w:vMerge/>
                  <w:shd w:val="clear" w:color="auto" w:fill="auto"/>
                  <w:vAlign w:val="center"/>
                </w:tcPr>
                <w:p w14:paraId="47BC320F" w14:textId="77777777" w:rsidR="001A01BE" w:rsidRPr="001A01BE" w:rsidRDefault="001A01BE" w:rsidP="001A01BE">
                  <w:pPr>
                    <w:tabs>
                      <w:tab w:val="left" w:pos="3052"/>
                    </w:tabs>
                    <w:jc w:val="center"/>
                    <w:rPr>
                      <w:sz w:val="22"/>
                      <w:szCs w:val="22"/>
                    </w:rPr>
                  </w:pPr>
                </w:p>
              </w:tc>
              <w:tc>
                <w:tcPr>
                  <w:tcW w:w="1416" w:type="dxa"/>
                  <w:vMerge/>
                  <w:vAlign w:val="center"/>
                </w:tcPr>
                <w:p w14:paraId="19D94311" w14:textId="77777777" w:rsidR="001A01BE" w:rsidRPr="001A01BE" w:rsidRDefault="001A01BE" w:rsidP="001A01BE">
                  <w:pPr>
                    <w:tabs>
                      <w:tab w:val="left" w:pos="3052"/>
                    </w:tabs>
                    <w:jc w:val="center"/>
                    <w:rPr>
                      <w:sz w:val="22"/>
                      <w:szCs w:val="22"/>
                    </w:rPr>
                  </w:pPr>
                </w:p>
              </w:tc>
              <w:tc>
                <w:tcPr>
                  <w:tcW w:w="920" w:type="dxa"/>
                  <w:vAlign w:val="center"/>
                </w:tcPr>
                <w:p w14:paraId="3EEE9FF1" w14:textId="77777777" w:rsidR="001A01BE" w:rsidRPr="001A01BE" w:rsidRDefault="001A01BE" w:rsidP="001A01BE">
                  <w:pPr>
                    <w:tabs>
                      <w:tab w:val="left" w:pos="3052"/>
                    </w:tabs>
                    <w:ind w:right="-35"/>
                    <w:jc w:val="center"/>
                    <w:rPr>
                      <w:sz w:val="22"/>
                      <w:szCs w:val="22"/>
                    </w:rPr>
                  </w:pPr>
                  <w:r w:rsidRPr="001A01BE">
                    <w:rPr>
                      <w:sz w:val="22"/>
                      <w:szCs w:val="22"/>
                    </w:rPr>
                    <w:t>с поло-тенце-суши-телями</w:t>
                  </w:r>
                </w:p>
              </w:tc>
              <w:tc>
                <w:tcPr>
                  <w:tcW w:w="920" w:type="dxa"/>
                  <w:gridSpan w:val="2"/>
                  <w:vAlign w:val="center"/>
                </w:tcPr>
                <w:p w14:paraId="637AC64D" w14:textId="77777777" w:rsidR="001A01BE" w:rsidRPr="001A01BE" w:rsidRDefault="001A01BE" w:rsidP="001A01BE">
                  <w:pPr>
                    <w:tabs>
                      <w:tab w:val="left" w:pos="3052"/>
                    </w:tabs>
                    <w:ind w:right="-35"/>
                    <w:jc w:val="center"/>
                    <w:rPr>
                      <w:sz w:val="22"/>
                      <w:szCs w:val="22"/>
                    </w:rPr>
                  </w:pPr>
                  <w:r w:rsidRPr="001A01BE">
                    <w:rPr>
                      <w:sz w:val="22"/>
                      <w:szCs w:val="22"/>
                    </w:rPr>
                    <w:t>без поло-тенце-суши-телей</w:t>
                  </w:r>
                </w:p>
              </w:tc>
              <w:tc>
                <w:tcPr>
                  <w:tcW w:w="926" w:type="dxa"/>
                  <w:vAlign w:val="center"/>
                </w:tcPr>
                <w:p w14:paraId="78166B6F" w14:textId="77777777" w:rsidR="001A01BE" w:rsidRPr="001A01BE" w:rsidRDefault="001A01BE" w:rsidP="001A01BE">
                  <w:pPr>
                    <w:tabs>
                      <w:tab w:val="left" w:pos="3052"/>
                    </w:tabs>
                    <w:ind w:right="-35"/>
                    <w:jc w:val="center"/>
                    <w:rPr>
                      <w:sz w:val="22"/>
                      <w:szCs w:val="22"/>
                    </w:rPr>
                  </w:pPr>
                  <w:r w:rsidRPr="001A01BE">
                    <w:rPr>
                      <w:sz w:val="22"/>
                      <w:szCs w:val="22"/>
                    </w:rPr>
                    <w:t>с поло-тенце-суши-телями</w:t>
                  </w:r>
                </w:p>
              </w:tc>
              <w:tc>
                <w:tcPr>
                  <w:tcW w:w="1064" w:type="dxa"/>
                  <w:vAlign w:val="center"/>
                </w:tcPr>
                <w:p w14:paraId="0F247E02" w14:textId="77777777" w:rsidR="001A01BE" w:rsidRPr="001A01BE" w:rsidRDefault="001A01BE" w:rsidP="001A01BE">
                  <w:pPr>
                    <w:tabs>
                      <w:tab w:val="left" w:pos="3052"/>
                    </w:tabs>
                    <w:ind w:right="-35"/>
                    <w:jc w:val="center"/>
                    <w:rPr>
                      <w:sz w:val="22"/>
                      <w:szCs w:val="22"/>
                    </w:rPr>
                  </w:pPr>
                  <w:r w:rsidRPr="001A01BE">
                    <w:rPr>
                      <w:sz w:val="22"/>
                      <w:szCs w:val="22"/>
                    </w:rPr>
                    <w:t>без поло-тенце-суши-телей</w:t>
                  </w:r>
                </w:p>
              </w:tc>
              <w:tc>
                <w:tcPr>
                  <w:tcW w:w="849" w:type="dxa"/>
                  <w:vAlign w:val="center"/>
                </w:tcPr>
                <w:p w14:paraId="0602CFCC" w14:textId="77777777" w:rsidR="001A01BE" w:rsidRPr="001A01BE" w:rsidRDefault="001A01BE" w:rsidP="001A01BE">
                  <w:pPr>
                    <w:tabs>
                      <w:tab w:val="left" w:pos="3052"/>
                    </w:tabs>
                    <w:ind w:left="-106" w:right="-68"/>
                    <w:jc w:val="center"/>
                    <w:rPr>
                      <w:sz w:val="22"/>
                      <w:szCs w:val="22"/>
                    </w:rPr>
                  </w:pPr>
                  <w:r w:rsidRPr="001A01BE">
                    <w:rPr>
                      <w:sz w:val="22"/>
                      <w:szCs w:val="22"/>
                    </w:rPr>
                    <w:t>с поло-тенце-суши-телями</w:t>
                  </w:r>
                </w:p>
              </w:tc>
              <w:tc>
                <w:tcPr>
                  <w:tcW w:w="991" w:type="dxa"/>
                  <w:vAlign w:val="center"/>
                </w:tcPr>
                <w:p w14:paraId="34EA7A02" w14:textId="77777777" w:rsidR="001A01BE" w:rsidRPr="001A01BE" w:rsidRDefault="001A01BE" w:rsidP="001A01BE">
                  <w:pPr>
                    <w:tabs>
                      <w:tab w:val="left" w:pos="3052"/>
                    </w:tabs>
                    <w:ind w:right="-35"/>
                    <w:jc w:val="center"/>
                    <w:rPr>
                      <w:sz w:val="22"/>
                      <w:szCs w:val="22"/>
                    </w:rPr>
                  </w:pPr>
                  <w:r w:rsidRPr="001A01BE">
                    <w:rPr>
                      <w:sz w:val="22"/>
                      <w:szCs w:val="22"/>
                    </w:rPr>
                    <w:t>без поло-тенце-суши-телей</w:t>
                  </w:r>
                </w:p>
              </w:tc>
              <w:tc>
                <w:tcPr>
                  <w:tcW w:w="850" w:type="dxa"/>
                  <w:vAlign w:val="center"/>
                </w:tcPr>
                <w:p w14:paraId="225781B5" w14:textId="77777777" w:rsidR="001A01BE" w:rsidRPr="001A01BE" w:rsidRDefault="001A01BE" w:rsidP="001A01BE">
                  <w:pPr>
                    <w:tabs>
                      <w:tab w:val="left" w:pos="3052"/>
                    </w:tabs>
                    <w:ind w:left="-177" w:right="-149"/>
                    <w:jc w:val="center"/>
                    <w:rPr>
                      <w:sz w:val="22"/>
                      <w:szCs w:val="22"/>
                    </w:rPr>
                  </w:pPr>
                  <w:r w:rsidRPr="001A01BE">
                    <w:rPr>
                      <w:sz w:val="22"/>
                      <w:szCs w:val="22"/>
                    </w:rPr>
                    <w:t>с поло-тенце-суши-телями</w:t>
                  </w:r>
                </w:p>
              </w:tc>
              <w:tc>
                <w:tcPr>
                  <w:tcW w:w="998" w:type="dxa"/>
                  <w:vAlign w:val="center"/>
                </w:tcPr>
                <w:p w14:paraId="1217D493" w14:textId="77777777" w:rsidR="001A01BE" w:rsidRPr="001A01BE" w:rsidRDefault="001A01BE" w:rsidP="001A01BE">
                  <w:pPr>
                    <w:tabs>
                      <w:tab w:val="left" w:pos="3052"/>
                    </w:tabs>
                    <w:ind w:right="-35"/>
                    <w:jc w:val="center"/>
                    <w:rPr>
                      <w:sz w:val="22"/>
                      <w:szCs w:val="22"/>
                    </w:rPr>
                  </w:pPr>
                  <w:r w:rsidRPr="001A01BE">
                    <w:rPr>
                      <w:sz w:val="22"/>
                      <w:szCs w:val="22"/>
                    </w:rPr>
                    <w:t>без поло-тенце-суши-телей</w:t>
                  </w:r>
                </w:p>
              </w:tc>
              <w:tc>
                <w:tcPr>
                  <w:tcW w:w="1135" w:type="dxa"/>
                  <w:vMerge/>
                  <w:shd w:val="clear" w:color="auto" w:fill="auto"/>
                  <w:vAlign w:val="center"/>
                </w:tcPr>
                <w:p w14:paraId="3742BA62" w14:textId="77777777" w:rsidR="001A01BE" w:rsidRPr="001A01BE" w:rsidRDefault="001A01BE" w:rsidP="001A01BE">
                  <w:pPr>
                    <w:tabs>
                      <w:tab w:val="left" w:pos="3052"/>
                    </w:tabs>
                    <w:jc w:val="center"/>
                    <w:rPr>
                      <w:sz w:val="22"/>
                      <w:szCs w:val="22"/>
                    </w:rPr>
                  </w:pPr>
                </w:p>
              </w:tc>
              <w:tc>
                <w:tcPr>
                  <w:tcW w:w="1133" w:type="dxa"/>
                  <w:vMerge/>
                  <w:shd w:val="clear" w:color="auto" w:fill="auto"/>
                  <w:vAlign w:val="center"/>
                </w:tcPr>
                <w:p w14:paraId="15F5172C" w14:textId="77777777" w:rsidR="001A01BE" w:rsidRPr="001A01BE" w:rsidRDefault="001A01BE" w:rsidP="001A01BE">
                  <w:pPr>
                    <w:tabs>
                      <w:tab w:val="left" w:pos="3052"/>
                    </w:tabs>
                    <w:jc w:val="center"/>
                    <w:rPr>
                      <w:sz w:val="22"/>
                      <w:szCs w:val="22"/>
                    </w:rPr>
                  </w:pPr>
                </w:p>
              </w:tc>
              <w:tc>
                <w:tcPr>
                  <w:tcW w:w="1275" w:type="dxa"/>
                  <w:shd w:val="clear" w:color="auto" w:fill="auto"/>
                  <w:vAlign w:val="center"/>
                </w:tcPr>
                <w:p w14:paraId="7686B717" w14:textId="77777777" w:rsidR="001A01BE" w:rsidRPr="001A01BE" w:rsidRDefault="001A01BE" w:rsidP="001A01BE">
                  <w:pPr>
                    <w:ind w:left="-95" w:right="-65"/>
                    <w:jc w:val="center"/>
                    <w:rPr>
                      <w:sz w:val="22"/>
                      <w:szCs w:val="22"/>
                    </w:rPr>
                  </w:pPr>
                  <w:r w:rsidRPr="001A01BE">
                    <w:rPr>
                      <w:sz w:val="22"/>
                      <w:szCs w:val="22"/>
                    </w:rPr>
                    <w:t>Ставка за мощность, тыс. руб./</w:t>
                  </w:r>
                </w:p>
                <w:p w14:paraId="292AF1D5" w14:textId="77777777" w:rsidR="001A01BE" w:rsidRPr="001A01BE" w:rsidRDefault="001A01BE" w:rsidP="001A01BE">
                  <w:pPr>
                    <w:ind w:left="-95" w:right="-65"/>
                    <w:jc w:val="center"/>
                    <w:rPr>
                      <w:sz w:val="22"/>
                      <w:szCs w:val="22"/>
                    </w:rPr>
                  </w:pPr>
                  <w:r w:rsidRPr="001A01BE">
                    <w:rPr>
                      <w:sz w:val="22"/>
                      <w:szCs w:val="22"/>
                    </w:rPr>
                    <w:t>Гкал/</w:t>
                  </w:r>
                </w:p>
                <w:p w14:paraId="6F8C313F" w14:textId="77777777" w:rsidR="001A01BE" w:rsidRPr="001A01BE" w:rsidRDefault="001A01BE" w:rsidP="001A01BE">
                  <w:pPr>
                    <w:jc w:val="center"/>
                    <w:rPr>
                      <w:sz w:val="22"/>
                      <w:szCs w:val="22"/>
                    </w:rPr>
                  </w:pPr>
                  <w:r w:rsidRPr="001A01BE">
                    <w:rPr>
                      <w:sz w:val="22"/>
                      <w:szCs w:val="22"/>
                    </w:rPr>
                    <w:t>час в мес.</w:t>
                  </w:r>
                </w:p>
              </w:tc>
              <w:tc>
                <w:tcPr>
                  <w:tcW w:w="1133" w:type="dxa"/>
                  <w:shd w:val="clear" w:color="auto" w:fill="auto"/>
                  <w:vAlign w:val="center"/>
                </w:tcPr>
                <w:p w14:paraId="704A38EB" w14:textId="77777777" w:rsidR="001A01BE" w:rsidRPr="001A01BE" w:rsidRDefault="001A01BE" w:rsidP="001A01BE">
                  <w:pPr>
                    <w:ind w:left="-120" w:right="-112"/>
                    <w:jc w:val="center"/>
                    <w:rPr>
                      <w:sz w:val="22"/>
                      <w:szCs w:val="22"/>
                    </w:rPr>
                  </w:pPr>
                  <w:r w:rsidRPr="001A01BE">
                    <w:rPr>
                      <w:sz w:val="22"/>
                      <w:szCs w:val="22"/>
                    </w:rPr>
                    <w:t>Ставка за тепловую энергию, руб./Гкал</w:t>
                  </w:r>
                </w:p>
              </w:tc>
            </w:tr>
            <w:tr w:rsidR="001A01BE" w:rsidRPr="001A01BE" w14:paraId="3FB4B7EA" w14:textId="77777777" w:rsidTr="00293CC7">
              <w:trPr>
                <w:trHeight w:val="184"/>
              </w:trPr>
              <w:tc>
                <w:tcPr>
                  <w:tcW w:w="1587" w:type="dxa"/>
                  <w:vMerge w:val="restart"/>
                  <w:tcBorders>
                    <w:top w:val="single" w:sz="4" w:space="0" w:color="auto"/>
                    <w:left w:val="single" w:sz="4" w:space="0" w:color="auto"/>
                    <w:right w:val="single" w:sz="4" w:space="0" w:color="auto"/>
                  </w:tcBorders>
                  <w:vAlign w:val="center"/>
                </w:tcPr>
                <w:p w14:paraId="5D2A7D4B" w14:textId="77777777" w:rsidR="001A01BE" w:rsidRPr="001A01BE" w:rsidRDefault="001A01BE" w:rsidP="001A01BE">
                  <w:pPr>
                    <w:ind w:left="-108" w:right="-108" w:hanging="108"/>
                    <w:jc w:val="center"/>
                    <w:rPr>
                      <w:b/>
                      <w:sz w:val="22"/>
                      <w:szCs w:val="22"/>
                    </w:rPr>
                  </w:pPr>
                  <w:r w:rsidRPr="001A01BE">
                    <w:rPr>
                      <w:bCs/>
                      <w:kern w:val="32"/>
                      <w:sz w:val="22"/>
                      <w:szCs w:val="22"/>
                    </w:rPr>
                    <w:t>АО «СУЭК-Кузбасс»</w:t>
                  </w:r>
                </w:p>
              </w:tc>
              <w:tc>
                <w:tcPr>
                  <w:tcW w:w="1416" w:type="dxa"/>
                  <w:vAlign w:val="center"/>
                </w:tcPr>
                <w:p w14:paraId="42157FB6" w14:textId="77777777" w:rsidR="001A01BE" w:rsidRPr="001A01BE" w:rsidRDefault="001A01BE" w:rsidP="001A01BE">
                  <w:pPr>
                    <w:tabs>
                      <w:tab w:val="left" w:pos="3052"/>
                    </w:tabs>
                    <w:ind w:right="-113" w:hanging="108"/>
                    <w:jc w:val="center"/>
                    <w:rPr>
                      <w:sz w:val="22"/>
                      <w:szCs w:val="22"/>
                    </w:rPr>
                  </w:pPr>
                  <w:r w:rsidRPr="001A01BE">
                    <w:rPr>
                      <w:sz w:val="22"/>
                      <w:szCs w:val="22"/>
                    </w:rPr>
                    <w:t>с 01.01.2019</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4DD13E4F" w14:textId="77777777" w:rsidR="001A01BE" w:rsidRPr="001A01BE" w:rsidRDefault="001A01BE" w:rsidP="001A01BE">
                  <w:pPr>
                    <w:jc w:val="center"/>
                    <w:rPr>
                      <w:color w:val="000000"/>
                      <w:sz w:val="22"/>
                      <w:szCs w:val="22"/>
                    </w:rPr>
                  </w:pPr>
                  <w:r w:rsidRPr="001A01BE">
                    <w:rPr>
                      <w:color w:val="000000"/>
                      <w:sz w:val="22"/>
                      <w:szCs w:val="22"/>
                    </w:rPr>
                    <w:t>99,77</w:t>
                  </w:r>
                </w:p>
              </w:tc>
              <w:tc>
                <w:tcPr>
                  <w:tcW w:w="914" w:type="dxa"/>
                  <w:tcBorders>
                    <w:top w:val="single" w:sz="4" w:space="0" w:color="000000"/>
                    <w:left w:val="nil"/>
                    <w:bottom w:val="nil"/>
                    <w:right w:val="single" w:sz="4" w:space="0" w:color="000000"/>
                  </w:tcBorders>
                  <w:shd w:val="clear" w:color="auto" w:fill="auto"/>
                  <w:vAlign w:val="center"/>
                </w:tcPr>
                <w:p w14:paraId="6F504AB1" w14:textId="77777777" w:rsidR="001A01BE" w:rsidRPr="001A01BE" w:rsidRDefault="001A01BE" w:rsidP="001A01BE">
                  <w:pPr>
                    <w:jc w:val="center"/>
                    <w:rPr>
                      <w:color w:val="000000"/>
                      <w:sz w:val="22"/>
                      <w:szCs w:val="22"/>
                    </w:rPr>
                  </w:pPr>
                  <w:r w:rsidRPr="001A01BE">
                    <w:rPr>
                      <w:color w:val="000000"/>
                      <w:sz w:val="22"/>
                      <w:szCs w:val="22"/>
                    </w:rPr>
                    <w:t>98,76</w:t>
                  </w:r>
                </w:p>
              </w:tc>
              <w:tc>
                <w:tcPr>
                  <w:tcW w:w="932" w:type="dxa"/>
                  <w:gridSpan w:val="2"/>
                  <w:tcBorders>
                    <w:top w:val="single" w:sz="4" w:space="0" w:color="000000"/>
                    <w:left w:val="nil"/>
                    <w:bottom w:val="nil"/>
                    <w:right w:val="single" w:sz="4" w:space="0" w:color="000000"/>
                  </w:tcBorders>
                  <w:shd w:val="clear" w:color="auto" w:fill="auto"/>
                  <w:vAlign w:val="center"/>
                </w:tcPr>
                <w:p w14:paraId="764E5B03" w14:textId="77777777" w:rsidR="001A01BE" w:rsidRPr="001A01BE" w:rsidRDefault="001A01BE" w:rsidP="001A01BE">
                  <w:pPr>
                    <w:jc w:val="center"/>
                    <w:rPr>
                      <w:color w:val="000000"/>
                      <w:sz w:val="22"/>
                      <w:szCs w:val="22"/>
                    </w:rPr>
                  </w:pPr>
                  <w:r w:rsidRPr="001A01BE">
                    <w:rPr>
                      <w:color w:val="000000"/>
                      <w:sz w:val="22"/>
                      <w:szCs w:val="22"/>
                    </w:rPr>
                    <w:t>104,30</w:t>
                  </w:r>
                </w:p>
              </w:tc>
              <w:tc>
                <w:tcPr>
                  <w:tcW w:w="1064" w:type="dxa"/>
                  <w:tcBorders>
                    <w:top w:val="single" w:sz="4" w:space="0" w:color="000000"/>
                    <w:left w:val="nil"/>
                    <w:bottom w:val="nil"/>
                    <w:right w:val="single" w:sz="4" w:space="0" w:color="000000"/>
                  </w:tcBorders>
                  <w:shd w:val="clear" w:color="auto" w:fill="auto"/>
                  <w:vAlign w:val="center"/>
                </w:tcPr>
                <w:p w14:paraId="370685E4" w14:textId="77777777" w:rsidR="001A01BE" w:rsidRPr="001A01BE" w:rsidRDefault="001A01BE" w:rsidP="001A01BE">
                  <w:pPr>
                    <w:jc w:val="center"/>
                    <w:rPr>
                      <w:color w:val="000000"/>
                      <w:sz w:val="22"/>
                      <w:szCs w:val="22"/>
                    </w:rPr>
                  </w:pPr>
                  <w:r w:rsidRPr="001A01BE">
                    <w:rPr>
                      <w:color w:val="000000"/>
                      <w:sz w:val="22"/>
                      <w:szCs w:val="22"/>
                    </w:rPr>
                    <w:t>100,27</w:t>
                  </w:r>
                </w:p>
              </w:tc>
              <w:tc>
                <w:tcPr>
                  <w:tcW w:w="849" w:type="dxa"/>
                  <w:tcBorders>
                    <w:top w:val="single" w:sz="4" w:space="0" w:color="000000"/>
                    <w:left w:val="nil"/>
                    <w:bottom w:val="nil"/>
                    <w:right w:val="single" w:sz="4" w:space="0" w:color="000000"/>
                  </w:tcBorders>
                  <w:shd w:val="clear" w:color="auto" w:fill="auto"/>
                  <w:vAlign w:val="center"/>
                </w:tcPr>
                <w:p w14:paraId="104B42CA" w14:textId="77777777" w:rsidR="001A01BE" w:rsidRPr="001A01BE" w:rsidRDefault="001A01BE" w:rsidP="001A01BE">
                  <w:pPr>
                    <w:jc w:val="center"/>
                    <w:rPr>
                      <w:color w:val="000000"/>
                      <w:sz w:val="22"/>
                      <w:szCs w:val="22"/>
                    </w:rPr>
                  </w:pPr>
                  <w:r w:rsidRPr="001A01BE">
                    <w:rPr>
                      <w:color w:val="000000"/>
                      <w:sz w:val="22"/>
                      <w:szCs w:val="22"/>
                    </w:rPr>
                    <w:t>83,14</w:t>
                  </w:r>
                </w:p>
              </w:tc>
              <w:tc>
                <w:tcPr>
                  <w:tcW w:w="991" w:type="dxa"/>
                  <w:tcBorders>
                    <w:top w:val="single" w:sz="4" w:space="0" w:color="000000"/>
                    <w:left w:val="nil"/>
                    <w:bottom w:val="nil"/>
                    <w:right w:val="single" w:sz="4" w:space="0" w:color="000000"/>
                  </w:tcBorders>
                  <w:shd w:val="clear" w:color="auto" w:fill="auto"/>
                  <w:vAlign w:val="center"/>
                </w:tcPr>
                <w:p w14:paraId="324DF362" w14:textId="77777777" w:rsidR="001A01BE" w:rsidRPr="001A01BE" w:rsidRDefault="001A01BE" w:rsidP="001A01BE">
                  <w:pPr>
                    <w:jc w:val="center"/>
                    <w:rPr>
                      <w:color w:val="000000"/>
                      <w:sz w:val="22"/>
                      <w:szCs w:val="22"/>
                    </w:rPr>
                  </w:pPr>
                  <w:r w:rsidRPr="001A01BE">
                    <w:rPr>
                      <w:color w:val="000000"/>
                      <w:sz w:val="22"/>
                      <w:szCs w:val="22"/>
                    </w:rPr>
                    <w:t>82,30</w:t>
                  </w:r>
                </w:p>
              </w:tc>
              <w:tc>
                <w:tcPr>
                  <w:tcW w:w="850" w:type="dxa"/>
                  <w:tcBorders>
                    <w:top w:val="single" w:sz="4" w:space="0" w:color="000000"/>
                    <w:left w:val="nil"/>
                    <w:bottom w:val="nil"/>
                    <w:right w:val="single" w:sz="4" w:space="0" w:color="000000"/>
                  </w:tcBorders>
                  <w:shd w:val="clear" w:color="auto" w:fill="auto"/>
                  <w:vAlign w:val="center"/>
                </w:tcPr>
                <w:p w14:paraId="737ED2B0" w14:textId="77777777" w:rsidR="001A01BE" w:rsidRPr="001A01BE" w:rsidRDefault="001A01BE" w:rsidP="001A01BE">
                  <w:pPr>
                    <w:jc w:val="center"/>
                    <w:rPr>
                      <w:color w:val="000000"/>
                      <w:sz w:val="22"/>
                      <w:szCs w:val="22"/>
                    </w:rPr>
                  </w:pPr>
                  <w:r w:rsidRPr="001A01BE">
                    <w:rPr>
                      <w:color w:val="000000"/>
                      <w:sz w:val="22"/>
                      <w:szCs w:val="22"/>
                    </w:rPr>
                    <w:t>86,92</w:t>
                  </w:r>
                </w:p>
              </w:tc>
              <w:tc>
                <w:tcPr>
                  <w:tcW w:w="998" w:type="dxa"/>
                  <w:tcBorders>
                    <w:top w:val="single" w:sz="4" w:space="0" w:color="000000"/>
                    <w:left w:val="nil"/>
                    <w:bottom w:val="nil"/>
                    <w:right w:val="single" w:sz="4" w:space="0" w:color="000000"/>
                  </w:tcBorders>
                  <w:shd w:val="clear" w:color="auto" w:fill="auto"/>
                  <w:vAlign w:val="center"/>
                </w:tcPr>
                <w:p w14:paraId="63658CD7" w14:textId="77777777" w:rsidR="001A01BE" w:rsidRPr="001A01BE" w:rsidRDefault="001A01BE" w:rsidP="001A01BE">
                  <w:pPr>
                    <w:jc w:val="center"/>
                    <w:rPr>
                      <w:color w:val="000000"/>
                      <w:sz w:val="22"/>
                      <w:szCs w:val="22"/>
                    </w:rPr>
                  </w:pPr>
                  <w:r w:rsidRPr="001A01BE">
                    <w:rPr>
                      <w:color w:val="000000"/>
                      <w:sz w:val="22"/>
                      <w:szCs w:val="22"/>
                    </w:rPr>
                    <w:t>83,56</w:t>
                  </w:r>
                </w:p>
              </w:tc>
              <w:tc>
                <w:tcPr>
                  <w:tcW w:w="1135" w:type="dxa"/>
                  <w:tcBorders>
                    <w:top w:val="single" w:sz="4" w:space="0" w:color="auto"/>
                    <w:left w:val="nil"/>
                    <w:bottom w:val="single" w:sz="4" w:space="0" w:color="auto"/>
                    <w:right w:val="single" w:sz="4" w:space="0" w:color="auto"/>
                  </w:tcBorders>
                  <w:shd w:val="clear" w:color="auto" w:fill="auto"/>
                  <w:vAlign w:val="center"/>
                </w:tcPr>
                <w:p w14:paraId="49D90B51" w14:textId="77777777" w:rsidR="001A01BE" w:rsidRPr="001A01BE" w:rsidRDefault="001A01BE" w:rsidP="001A01BE">
                  <w:pPr>
                    <w:jc w:val="center"/>
                    <w:rPr>
                      <w:sz w:val="22"/>
                      <w:szCs w:val="22"/>
                    </w:rPr>
                  </w:pPr>
                  <w:r w:rsidRPr="001A01BE">
                    <w:rPr>
                      <w:sz w:val="22"/>
                      <w:szCs w:val="22"/>
                    </w:rPr>
                    <w:t>26,00</w:t>
                  </w:r>
                </w:p>
              </w:tc>
              <w:tc>
                <w:tcPr>
                  <w:tcW w:w="1133" w:type="dxa"/>
                  <w:tcBorders>
                    <w:top w:val="single" w:sz="4" w:space="0" w:color="auto"/>
                    <w:left w:val="nil"/>
                    <w:bottom w:val="single" w:sz="4" w:space="0" w:color="auto"/>
                    <w:right w:val="single" w:sz="4" w:space="0" w:color="auto"/>
                  </w:tcBorders>
                  <w:shd w:val="clear" w:color="auto" w:fill="auto"/>
                  <w:vAlign w:val="center"/>
                </w:tcPr>
                <w:p w14:paraId="2693FBE4" w14:textId="77777777" w:rsidR="001A01BE" w:rsidRPr="001A01BE" w:rsidRDefault="001A01BE" w:rsidP="001A01BE">
                  <w:pPr>
                    <w:jc w:val="center"/>
                    <w:rPr>
                      <w:sz w:val="22"/>
                      <w:szCs w:val="22"/>
                    </w:rPr>
                  </w:pPr>
                  <w:r w:rsidRPr="001A01BE">
                    <w:rPr>
                      <w:sz w:val="22"/>
                      <w:szCs w:val="22"/>
                    </w:rPr>
                    <w:t>1 050,41</w:t>
                  </w:r>
                </w:p>
              </w:tc>
              <w:tc>
                <w:tcPr>
                  <w:tcW w:w="1275" w:type="dxa"/>
                  <w:shd w:val="clear" w:color="auto" w:fill="auto"/>
                  <w:vAlign w:val="center"/>
                </w:tcPr>
                <w:p w14:paraId="16332F06"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449FC0D0" w14:textId="77777777" w:rsidR="001A01BE" w:rsidRPr="001A01BE" w:rsidRDefault="001A01BE" w:rsidP="001A01BE">
                  <w:pPr>
                    <w:jc w:val="center"/>
                    <w:rPr>
                      <w:sz w:val="22"/>
                      <w:szCs w:val="22"/>
                    </w:rPr>
                  </w:pPr>
                  <w:r w:rsidRPr="001A01BE">
                    <w:rPr>
                      <w:sz w:val="22"/>
                      <w:szCs w:val="22"/>
                    </w:rPr>
                    <w:t>х</w:t>
                  </w:r>
                </w:p>
              </w:tc>
            </w:tr>
            <w:tr w:rsidR="001A01BE" w:rsidRPr="001A01BE" w14:paraId="0388B46D" w14:textId="77777777" w:rsidTr="00293CC7">
              <w:trPr>
                <w:trHeight w:val="132"/>
              </w:trPr>
              <w:tc>
                <w:tcPr>
                  <w:tcW w:w="1587" w:type="dxa"/>
                  <w:vMerge/>
                  <w:tcBorders>
                    <w:left w:val="single" w:sz="4" w:space="0" w:color="auto"/>
                    <w:right w:val="single" w:sz="4" w:space="0" w:color="auto"/>
                  </w:tcBorders>
                  <w:shd w:val="clear" w:color="auto" w:fill="auto"/>
                  <w:vAlign w:val="center"/>
                </w:tcPr>
                <w:p w14:paraId="1300695F" w14:textId="77777777" w:rsidR="001A01BE" w:rsidRPr="001A01BE" w:rsidRDefault="001A01BE" w:rsidP="001A01BE">
                  <w:pPr>
                    <w:jc w:val="center"/>
                    <w:rPr>
                      <w:bCs/>
                      <w:kern w:val="32"/>
                      <w:sz w:val="22"/>
                      <w:szCs w:val="22"/>
                    </w:rPr>
                  </w:pPr>
                </w:p>
              </w:tc>
              <w:tc>
                <w:tcPr>
                  <w:tcW w:w="1416" w:type="dxa"/>
                  <w:tcBorders>
                    <w:left w:val="single" w:sz="4" w:space="0" w:color="auto"/>
                  </w:tcBorders>
                  <w:vAlign w:val="center"/>
                </w:tcPr>
                <w:p w14:paraId="11D7216E" w14:textId="77777777" w:rsidR="001A01BE" w:rsidRPr="001A01BE" w:rsidRDefault="001A01BE" w:rsidP="001A01BE">
                  <w:pPr>
                    <w:tabs>
                      <w:tab w:val="left" w:pos="3052"/>
                    </w:tabs>
                    <w:ind w:right="-113" w:hanging="108"/>
                    <w:jc w:val="center"/>
                    <w:rPr>
                      <w:sz w:val="22"/>
                      <w:szCs w:val="22"/>
                    </w:rPr>
                  </w:pPr>
                  <w:r w:rsidRPr="001A01BE">
                    <w:rPr>
                      <w:sz w:val="22"/>
                      <w:szCs w:val="22"/>
                    </w:rPr>
                    <w:t>с 01.07.2019</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052A2A1E" w14:textId="77777777" w:rsidR="001A01BE" w:rsidRPr="001A01BE" w:rsidRDefault="001A01BE" w:rsidP="001A01BE">
                  <w:pPr>
                    <w:jc w:val="center"/>
                    <w:rPr>
                      <w:color w:val="000000"/>
                      <w:sz w:val="22"/>
                      <w:szCs w:val="22"/>
                    </w:rPr>
                  </w:pPr>
                  <w:r w:rsidRPr="001A01BE">
                    <w:rPr>
                      <w:color w:val="000000"/>
                      <w:sz w:val="22"/>
                      <w:szCs w:val="22"/>
                    </w:rPr>
                    <w:t>110,84</w:t>
                  </w:r>
                </w:p>
              </w:tc>
              <w:tc>
                <w:tcPr>
                  <w:tcW w:w="914" w:type="dxa"/>
                  <w:tcBorders>
                    <w:top w:val="single" w:sz="4" w:space="0" w:color="000000"/>
                    <w:left w:val="nil"/>
                    <w:bottom w:val="nil"/>
                    <w:right w:val="single" w:sz="4" w:space="0" w:color="000000"/>
                  </w:tcBorders>
                  <w:shd w:val="clear" w:color="auto" w:fill="auto"/>
                  <w:vAlign w:val="center"/>
                </w:tcPr>
                <w:p w14:paraId="3D9E7A5E" w14:textId="77777777" w:rsidR="001A01BE" w:rsidRPr="001A01BE" w:rsidRDefault="001A01BE" w:rsidP="001A01BE">
                  <w:pPr>
                    <w:jc w:val="center"/>
                    <w:rPr>
                      <w:color w:val="000000"/>
                      <w:sz w:val="22"/>
                      <w:szCs w:val="22"/>
                    </w:rPr>
                  </w:pPr>
                  <w:r w:rsidRPr="001A01BE">
                    <w:rPr>
                      <w:color w:val="000000"/>
                      <w:sz w:val="22"/>
                      <w:szCs w:val="22"/>
                    </w:rPr>
                    <w:t>109,72</w:t>
                  </w:r>
                </w:p>
              </w:tc>
              <w:tc>
                <w:tcPr>
                  <w:tcW w:w="932" w:type="dxa"/>
                  <w:gridSpan w:val="2"/>
                  <w:tcBorders>
                    <w:top w:val="single" w:sz="4" w:space="0" w:color="000000"/>
                    <w:left w:val="nil"/>
                    <w:bottom w:val="nil"/>
                    <w:right w:val="single" w:sz="4" w:space="0" w:color="000000"/>
                  </w:tcBorders>
                  <w:shd w:val="clear" w:color="auto" w:fill="auto"/>
                  <w:vAlign w:val="center"/>
                </w:tcPr>
                <w:p w14:paraId="03C94E34" w14:textId="77777777" w:rsidR="001A01BE" w:rsidRPr="001A01BE" w:rsidRDefault="001A01BE" w:rsidP="001A01BE">
                  <w:pPr>
                    <w:jc w:val="center"/>
                    <w:rPr>
                      <w:color w:val="000000"/>
                      <w:sz w:val="22"/>
                      <w:szCs w:val="22"/>
                    </w:rPr>
                  </w:pPr>
                  <w:r w:rsidRPr="001A01BE">
                    <w:rPr>
                      <w:color w:val="000000"/>
                      <w:sz w:val="22"/>
                      <w:szCs w:val="22"/>
                    </w:rPr>
                    <w:t>115,92</w:t>
                  </w:r>
                </w:p>
              </w:tc>
              <w:tc>
                <w:tcPr>
                  <w:tcW w:w="1064" w:type="dxa"/>
                  <w:tcBorders>
                    <w:top w:val="single" w:sz="4" w:space="0" w:color="000000"/>
                    <w:left w:val="nil"/>
                    <w:bottom w:val="nil"/>
                    <w:right w:val="single" w:sz="4" w:space="0" w:color="000000"/>
                  </w:tcBorders>
                  <w:shd w:val="clear" w:color="auto" w:fill="auto"/>
                  <w:vAlign w:val="center"/>
                </w:tcPr>
                <w:p w14:paraId="5CC9E380" w14:textId="77777777" w:rsidR="001A01BE" w:rsidRPr="001A01BE" w:rsidRDefault="001A01BE" w:rsidP="001A01BE">
                  <w:pPr>
                    <w:jc w:val="center"/>
                    <w:rPr>
                      <w:color w:val="000000"/>
                      <w:sz w:val="22"/>
                      <w:szCs w:val="22"/>
                    </w:rPr>
                  </w:pPr>
                  <w:r w:rsidRPr="001A01BE">
                    <w:rPr>
                      <w:color w:val="000000"/>
                      <w:sz w:val="22"/>
                      <w:szCs w:val="22"/>
                    </w:rPr>
                    <w:t>111,41</w:t>
                  </w:r>
                </w:p>
              </w:tc>
              <w:tc>
                <w:tcPr>
                  <w:tcW w:w="849" w:type="dxa"/>
                  <w:tcBorders>
                    <w:top w:val="single" w:sz="4" w:space="0" w:color="000000"/>
                    <w:left w:val="nil"/>
                    <w:bottom w:val="nil"/>
                    <w:right w:val="single" w:sz="4" w:space="0" w:color="000000"/>
                  </w:tcBorders>
                  <w:shd w:val="clear" w:color="auto" w:fill="auto"/>
                  <w:vAlign w:val="center"/>
                </w:tcPr>
                <w:p w14:paraId="482991B2" w14:textId="77777777" w:rsidR="001A01BE" w:rsidRPr="001A01BE" w:rsidRDefault="001A01BE" w:rsidP="001A01BE">
                  <w:pPr>
                    <w:ind w:left="-25" w:right="-116"/>
                    <w:jc w:val="center"/>
                    <w:rPr>
                      <w:color w:val="000000"/>
                      <w:sz w:val="22"/>
                      <w:szCs w:val="22"/>
                    </w:rPr>
                  </w:pPr>
                  <w:r w:rsidRPr="001A01BE">
                    <w:rPr>
                      <w:color w:val="000000"/>
                      <w:sz w:val="22"/>
                      <w:szCs w:val="22"/>
                    </w:rPr>
                    <w:t>92,37</w:t>
                  </w:r>
                </w:p>
              </w:tc>
              <w:tc>
                <w:tcPr>
                  <w:tcW w:w="991" w:type="dxa"/>
                  <w:tcBorders>
                    <w:top w:val="single" w:sz="4" w:space="0" w:color="000000"/>
                    <w:left w:val="nil"/>
                    <w:bottom w:val="nil"/>
                    <w:right w:val="single" w:sz="4" w:space="0" w:color="000000"/>
                  </w:tcBorders>
                  <w:shd w:val="clear" w:color="auto" w:fill="auto"/>
                  <w:vAlign w:val="center"/>
                </w:tcPr>
                <w:p w14:paraId="7DC73E97" w14:textId="77777777" w:rsidR="001A01BE" w:rsidRPr="001A01BE" w:rsidRDefault="001A01BE" w:rsidP="001A01BE">
                  <w:pPr>
                    <w:jc w:val="center"/>
                    <w:rPr>
                      <w:color w:val="000000"/>
                      <w:sz w:val="22"/>
                      <w:szCs w:val="22"/>
                    </w:rPr>
                  </w:pPr>
                  <w:r w:rsidRPr="001A01BE">
                    <w:rPr>
                      <w:color w:val="000000"/>
                      <w:sz w:val="22"/>
                      <w:szCs w:val="22"/>
                    </w:rPr>
                    <w:t>91,43</w:t>
                  </w:r>
                </w:p>
              </w:tc>
              <w:tc>
                <w:tcPr>
                  <w:tcW w:w="850" w:type="dxa"/>
                  <w:tcBorders>
                    <w:top w:val="single" w:sz="4" w:space="0" w:color="000000"/>
                    <w:left w:val="nil"/>
                    <w:bottom w:val="nil"/>
                    <w:right w:val="single" w:sz="4" w:space="0" w:color="000000"/>
                  </w:tcBorders>
                  <w:shd w:val="clear" w:color="auto" w:fill="auto"/>
                  <w:vAlign w:val="center"/>
                </w:tcPr>
                <w:p w14:paraId="5FB91A65" w14:textId="77777777" w:rsidR="001A01BE" w:rsidRPr="001A01BE" w:rsidRDefault="001A01BE" w:rsidP="001A01BE">
                  <w:pPr>
                    <w:jc w:val="center"/>
                    <w:rPr>
                      <w:color w:val="000000"/>
                      <w:sz w:val="22"/>
                      <w:szCs w:val="22"/>
                    </w:rPr>
                  </w:pPr>
                  <w:r w:rsidRPr="001A01BE">
                    <w:rPr>
                      <w:color w:val="000000"/>
                      <w:sz w:val="22"/>
                      <w:szCs w:val="22"/>
                    </w:rPr>
                    <w:t>96,60</w:t>
                  </w:r>
                </w:p>
              </w:tc>
              <w:tc>
                <w:tcPr>
                  <w:tcW w:w="998" w:type="dxa"/>
                  <w:tcBorders>
                    <w:top w:val="single" w:sz="4" w:space="0" w:color="000000"/>
                    <w:left w:val="nil"/>
                    <w:bottom w:val="nil"/>
                    <w:right w:val="single" w:sz="4" w:space="0" w:color="000000"/>
                  </w:tcBorders>
                  <w:shd w:val="clear" w:color="auto" w:fill="auto"/>
                  <w:vAlign w:val="center"/>
                </w:tcPr>
                <w:p w14:paraId="5B367220" w14:textId="77777777" w:rsidR="001A01BE" w:rsidRPr="001A01BE" w:rsidRDefault="001A01BE" w:rsidP="001A01BE">
                  <w:pPr>
                    <w:jc w:val="center"/>
                    <w:rPr>
                      <w:color w:val="000000"/>
                      <w:sz w:val="22"/>
                      <w:szCs w:val="22"/>
                    </w:rPr>
                  </w:pPr>
                  <w:r w:rsidRPr="001A01BE">
                    <w:rPr>
                      <w:color w:val="000000"/>
                      <w:sz w:val="22"/>
                      <w:szCs w:val="22"/>
                    </w:rPr>
                    <w:t>92,84</w:t>
                  </w:r>
                </w:p>
              </w:tc>
              <w:tc>
                <w:tcPr>
                  <w:tcW w:w="1135" w:type="dxa"/>
                  <w:tcBorders>
                    <w:top w:val="nil"/>
                    <w:left w:val="nil"/>
                    <w:bottom w:val="single" w:sz="4" w:space="0" w:color="auto"/>
                    <w:right w:val="single" w:sz="4" w:space="0" w:color="auto"/>
                  </w:tcBorders>
                  <w:shd w:val="clear" w:color="auto" w:fill="auto"/>
                  <w:vAlign w:val="center"/>
                </w:tcPr>
                <w:p w14:paraId="52C522DF" w14:textId="77777777" w:rsidR="001A01BE" w:rsidRPr="001A01BE" w:rsidRDefault="001A01BE" w:rsidP="001A01BE">
                  <w:pPr>
                    <w:jc w:val="center"/>
                    <w:rPr>
                      <w:sz w:val="22"/>
                      <w:szCs w:val="22"/>
                    </w:rPr>
                  </w:pPr>
                  <w:r w:rsidRPr="001A01BE">
                    <w:rPr>
                      <w:sz w:val="22"/>
                      <w:szCs w:val="22"/>
                    </w:rPr>
                    <w:t>28,37</w:t>
                  </w:r>
                </w:p>
              </w:tc>
              <w:tc>
                <w:tcPr>
                  <w:tcW w:w="1133" w:type="dxa"/>
                  <w:tcBorders>
                    <w:top w:val="nil"/>
                    <w:left w:val="nil"/>
                    <w:bottom w:val="single" w:sz="4" w:space="0" w:color="auto"/>
                    <w:right w:val="single" w:sz="4" w:space="0" w:color="auto"/>
                  </w:tcBorders>
                  <w:shd w:val="clear" w:color="auto" w:fill="auto"/>
                  <w:vAlign w:val="center"/>
                </w:tcPr>
                <w:p w14:paraId="6FD79868" w14:textId="77777777" w:rsidR="001A01BE" w:rsidRPr="001A01BE" w:rsidRDefault="001A01BE" w:rsidP="001A01BE">
                  <w:pPr>
                    <w:jc w:val="center"/>
                    <w:rPr>
                      <w:sz w:val="22"/>
                      <w:szCs w:val="22"/>
                    </w:rPr>
                  </w:pPr>
                  <w:r w:rsidRPr="001A01BE">
                    <w:rPr>
                      <w:sz w:val="22"/>
                      <w:szCs w:val="22"/>
                    </w:rPr>
                    <w:t>1 176,46</w:t>
                  </w:r>
                </w:p>
              </w:tc>
              <w:tc>
                <w:tcPr>
                  <w:tcW w:w="1275" w:type="dxa"/>
                  <w:shd w:val="clear" w:color="auto" w:fill="auto"/>
                  <w:vAlign w:val="center"/>
                </w:tcPr>
                <w:p w14:paraId="3CFEADFD"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1165A572" w14:textId="77777777" w:rsidR="001A01BE" w:rsidRPr="001A01BE" w:rsidRDefault="001A01BE" w:rsidP="001A01BE">
                  <w:pPr>
                    <w:jc w:val="center"/>
                    <w:rPr>
                      <w:sz w:val="22"/>
                      <w:szCs w:val="22"/>
                    </w:rPr>
                  </w:pPr>
                  <w:r w:rsidRPr="001A01BE">
                    <w:rPr>
                      <w:sz w:val="22"/>
                      <w:szCs w:val="22"/>
                    </w:rPr>
                    <w:t>х</w:t>
                  </w:r>
                </w:p>
              </w:tc>
            </w:tr>
            <w:tr w:rsidR="001A01BE" w:rsidRPr="001A01BE" w14:paraId="618FBFED" w14:textId="77777777" w:rsidTr="00293CC7">
              <w:trPr>
                <w:trHeight w:val="210"/>
              </w:trPr>
              <w:tc>
                <w:tcPr>
                  <w:tcW w:w="1587" w:type="dxa"/>
                  <w:vMerge/>
                  <w:tcBorders>
                    <w:left w:val="single" w:sz="4" w:space="0" w:color="auto"/>
                    <w:right w:val="single" w:sz="4" w:space="0" w:color="auto"/>
                  </w:tcBorders>
                  <w:shd w:val="clear" w:color="auto" w:fill="auto"/>
                  <w:vAlign w:val="center"/>
                </w:tcPr>
                <w:p w14:paraId="2E7E5AF1"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vAlign w:val="center"/>
                </w:tcPr>
                <w:p w14:paraId="4073A2DF" w14:textId="77777777" w:rsidR="001A01BE" w:rsidRPr="001A01BE" w:rsidRDefault="001A01BE" w:rsidP="001A01BE">
                  <w:pPr>
                    <w:tabs>
                      <w:tab w:val="left" w:pos="3052"/>
                    </w:tabs>
                    <w:ind w:right="-113" w:hanging="108"/>
                    <w:jc w:val="center"/>
                    <w:rPr>
                      <w:sz w:val="22"/>
                      <w:szCs w:val="22"/>
                    </w:rPr>
                  </w:pPr>
                  <w:r w:rsidRPr="001A01BE">
                    <w:rPr>
                      <w:sz w:val="22"/>
                      <w:szCs w:val="22"/>
                    </w:rPr>
                    <w:t>с 01.01.2020</w:t>
                  </w:r>
                </w:p>
              </w:tc>
              <w:tc>
                <w:tcPr>
                  <w:tcW w:w="920" w:type="dxa"/>
                  <w:tcBorders>
                    <w:top w:val="single" w:sz="4" w:space="0" w:color="000000"/>
                    <w:left w:val="single" w:sz="4" w:space="0" w:color="000000"/>
                    <w:bottom w:val="nil"/>
                    <w:right w:val="single" w:sz="4" w:space="0" w:color="000000"/>
                  </w:tcBorders>
                  <w:shd w:val="clear" w:color="auto" w:fill="auto"/>
                </w:tcPr>
                <w:p w14:paraId="2F3C1E41" w14:textId="77777777" w:rsidR="001A01BE" w:rsidRPr="001A01BE" w:rsidRDefault="001A01BE" w:rsidP="001A01BE">
                  <w:pPr>
                    <w:jc w:val="center"/>
                    <w:rPr>
                      <w:color w:val="000000"/>
                      <w:sz w:val="22"/>
                      <w:szCs w:val="22"/>
                    </w:rPr>
                  </w:pPr>
                  <w:r w:rsidRPr="001A01BE">
                    <w:rPr>
                      <w:sz w:val="22"/>
                      <w:szCs w:val="22"/>
                    </w:rPr>
                    <w:t>119,17</w:t>
                  </w:r>
                </w:p>
              </w:tc>
              <w:tc>
                <w:tcPr>
                  <w:tcW w:w="914" w:type="dxa"/>
                  <w:tcBorders>
                    <w:top w:val="single" w:sz="4" w:space="0" w:color="000000"/>
                    <w:left w:val="nil"/>
                    <w:bottom w:val="nil"/>
                    <w:right w:val="single" w:sz="4" w:space="0" w:color="000000"/>
                  </w:tcBorders>
                  <w:shd w:val="clear" w:color="auto" w:fill="auto"/>
                </w:tcPr>
                <w:p w14:paraId="306163E7" w14:textId="77777777" w:rsidR="001A01BE" w:rsidRPr="001A01BE" w:rsidRDefault="001A01BE" w:rsidP="001A01BE">
                  <w:pPr>
                    <w:jc w:val="center"/>
                    <w:rPr>
                      <w:color w:val="000000"/>
                      <w:sz w:val="22"/>
                      <w:szCs w:val="22"/>
                    </w:rPr>
                  </w:pPr>
                  <w:r w:rsidRPr="001A01BE">
                    <w:rPr>
                      <w:sz w:val="22"/>
                      <w:szCs w:val="22"/>
                    </w:rPr>
                    <w:t>112,12</w:t>
                  </w:r>
                </w:p>
              </w:tc>
              <w:tc>
                <w:tcPr>
                  <w:tcW w:w="932" w:type="dxa"/>
                  <w:gridSpan w:val="2"/>
                  <w:tcBorders>
                    <w:top w:val="single" w:sz="4" w:space="0" w:color="000000"/>
                    <w:left w:val="nil"/>
                    <w:bottom w:val="nil"/>
                    <w:right w:val="single" w:sz="4" w:space="0" w:color="000000"/>
                  </w:tcBorders>
                  <w:shd w:val="clear" w:color="auto" w:fill="auto"/>
                </w:tcPr>
                <w:p w14:paraId="234268EA" w14:textId="77777777" w:rsidR="001A01BE" w:rsidRPr="001A01BE" w:rsidRDefault="001A01BE" w:rsidP="001A01BE">
                  <w:pPr>
                    <w:jc w:val="center"/>
                    <w:rPr>
                      <w:color w:val="000000"/>
                      <w:sz w:val="22"/>
                      <w:szCs w:val="22"/>
                    </w:rPr>
                  </w:pPr>
                  <w:r w:rsidRPr="001A01BE">
                    <w:rPr>
                      <w:sz w:val="22"/>
                      <w:szCs w:val="22"/>
                    </w:rPr>
                    <w:t>125,39</w:t>
                  </w:r>
                </w:p>
              </w:tc>
              <w:tc>
                <w:tcPr>
                  <w:tcW w:w="1064" w:type="dxa"/>
                  <w:tcBorders>
                    <w:top w:val="single" w:sz="4" w:space="0" w:color="000000"/>
                    <w:left w:val="nil"/>
                    <w:bottom w:val="nil"/>
                    <w:right w:val="single" w:sz="4" w:space="0" w:color="000000"/>
                  </w:tcBorders>
                  <w:shd w:val="clear" w:color="auto" w:fill="auto"/>
                </w:tcPr>
                <w:p w14:paraId="45BFA43C" w14:textId="77777777" w:rsidR="001A01BE" w:rsidRPr="001A01BE" w:rsidRDefault="001A01BE" w:rsidP="001A01BE">
                  <w:pPr>
                    <w:jc w:val="center"/>
                    <w:rPr>
                      <w:color w:val="000000"/>
                      <w:sz w:val="22"/>
                      <w:szCs w:val="22"/>
                    </w:rPr>
                  </w:pPr>
                  <w:r w:rsidRPr="001A01BE">
                    <w:rPr>
                      <w:sz w:val="22"/>
                      <w:szCs w:val="22"/>
                    </w:rPr>
                    <w:t>118,46</w:t>
                  </w:r>
                </w:p>
              </w:tc>
              <w:tc>
                <w:tcPr>
                  <w:tcW w:w="849" w:type="dxa"/>
                  <w:tcBorders>
                    <w:top w:val="single" w:sz="4" w:space="0" w:color="000000"/>
                    <w:left w:val="nil"/>
                    <w:bottom w:val="nil"/>
                    <w:right w:val="single" w:sz="4" w:space="0" w:color="000000"/>
                  </w:tcBorders>
                  <w:shd w:val="clear" w:color="auto" w:fill="auto"/>
                </w:tcPr>
                <w:p w14:paraId="640C79B8" w14:textId="77777777" w:rsidR="001A01BE" w:rsidRPr="001A01BE" w:rsidRDefault="001A01BE" w:rsidP="001A01BE">
                  <w:pPr>
                    <w:jc w:val="center"/>
                    <w:rPr>
                      <w:color w:val="000000"/>
                      <w:sz w:val="22"/>
                      <w:szCs w:val="22"/>
                    </w:rPr>
                  </w:pPr>
                  <w:r w:rsidRPr="001A01BE">
                    <w:rPr>
                      <w:sz w:val="22"/>
                      <w:szCs w:val="22"/>
                    </w:rPr>
                    <w:t>99,31</w:t>
                  </w:r>
                </w:p>
              </w:tc>
              <w:tc>
                <w:tcPr>
                  <w:tcW w:w="991" w:type="dxa"/>
                  <w:tcBorders>
                    <w:top w:val="single" w:sz="4" w:space="0" w:color="000000"/>
                    <w:left w:val="nil"/>
                    <w:bottom w:val="nil"/>
                    <w:right w:val="single" w:sz="4" w:space="0" w:color="000000"/>
                  </w:tcBorders>
                  <w:shd w:val="clear" w:color="auto" w:fill="auto"/>
                </w:tcPr>
                <w:p w14:paraId="4DA68593" w14:textId="77777777" w:rsidR="001A01BE" w:rsidRPr="001A01BE" w:rsidRDefault="001A01BE" w:rsidP="001A01BE">
                  <w:pPr>
                    <w:jc w:val="center"/>
                    <w:rPr>
                      <w:color w:val="000000"/>
                      <w:sz w:val="22"/>
                      <w:szCs w:val="22"/>
                    </w:rPr>
                  </w:pPr>
                  <w:r w:rsidRPr="001A01BE">
                    <w:rPr>
                      <w:sz w:val="22"/>
                      <w:szCs w:val="22"/>
                    </w:rPr>
                    <w:t>93,43</w:t>
                  </w:r>
                </w:p>
              </w:tc>
              <w:tc>
                <w:tcPr>
                  <w:tcW w:w="850" w:type="dxa"/>
                  <w:tcBorders>
                    <w:top w:val="single" w:sz="4" w:space="0" w:color="000000"/>
                    <w:left w:val="nil"/>
                    <w:bottom w:val="nil"/>
                    <w:right w:val="single" w:sz="4" w:space="0" w:color="000000"/>
                  </w:tcBorders>
                  <w:shd w:val="clear" w:color="auto" w:fill="auto"/>
                </w:tcPr>
                <w:p w14:paraId="085F2A4D" w14:textId="77777777" w:rsidR="001A01BE" w:rsidRPr="001A01BE" w:rsidRDefault="001A01BE" w:rsidP="001A01BE">
                  <w:pPr>
                    <w:jc w:val="center"/>
                    <w:rPr>
                      <w:color w:val="000000"/>
                      <w:sz w:val="22"/>
                      <w:szCs w:val="22"/>
                    </w:rPr>
                  </w:pPr>
                  <w:r w:rsidRPr="001A01BE">
                    <w:rPr>
                      <w:sz w:val="22"/>
                      <w:szCs w:val="22"/>
                    </w:rPr>
                    <w:t>104,49</w:t>
                  </w:r>
                </w:p>
              </w:tc>
              <w:tc>
                <w:tcPr>
                  <w:tcW w:w="998" w:type="dxa"/>
                  <w:tcBorders>
                    <w:top w:val="single" w:sz="4" w:space="0" w:color="000000"/>
                    <w:left w:val="nil"/>
                    <w:bottom w:val="nil"/>
                    <w:right w:val="single" w:sz="4" w:space="0" w:color="000000"/>
                  </w:tcBorders>
                  <w:shd w:val="clear" w:color="auto" w:fill="auto"/>
                </w:tcPr>
                <w:p w14:paraId="45E693E7" w14:textId="77777777" w:rsidR="001A01BE" w:rsidRPr="001A01BE" w:rsidRDefault="001A01BE" w:rsidP="001A01BE">
                  <w:pPr>
                    <w:jc w:val="center"/>
                    <w:rPr>
                      <w:color w:val="000000"/>
                      <w:sz w:val="22"/>
                      <w:szCs w:val="22"/>
                    </w:rPr>
                  </w:pPr>
                  <w:r w:rsidRPr="001A01BE">
                    <w:rPr>
                      <w:sz w:val="22"/>
                      <w:szCs w:val="22"/>
                    </w:rPr>
                    <w:t>98,72</w:t>
                  </w:r>
                </w:p>
              </w:tc>
              <w:tc>
                <w:tcPr>
                  <w:tcW w:w="1135" w:type="dxa"/>
                  <w:tcBorders>
                    <w:top w:val="nil"/>
                    <w:left w:val="nil"/>
                    <w:bottom w:val="single" w:sz="4" w:space="0" w:color="auto"/>
                    <w:right w:val="single" w:sz="4" w:space="0" w:color="auto"/>
                  </w:tcBorders>
                  <w:shd w:val="clear" w:color="auto" w:fill="auto"/>
                </w:tcPr>
                <w:p w14:paraId="39C4ED25" w14:textId="77777777" w:rsidR="001A01BE" w:rsidRPr="001A01BE" w:rsidRDefault="001A01BE" w:rsidP="001A01BE">
                  <w:pPr>
                    <w:jc w:val="center"/>
                    <w:rPr>
                      <w:sz w:val="22"/>
                      <w:szCs w:val="22"/>
                    </w:rPr>
                  </w:pPr>
                  <w:r w:rsidRPr="001A01BE">
                    <w:rPr>
                      <w:sz w:val="22"/>
                      <w:szCs w:val="22"/>
                    </w:rPr>
                    <w:t>28,37</w:t>
                  </w:r>
                </w:p>
              </w:tc>
              <w:tc>
                <w:tcPr>
                  <w:tcW w:w="1133" w:type="dxa"/>
                  <w:tcBorders>
                    <w:top w:val="nil"/>
                    <w:left w:val="nil"/>
                    <w:bottom w:val="single" w:sz="4" w:space="0" w:color="auto"/>
                    <w:right w:val="single" w:sz="4" w:space="0" w:color="auto"/>
                  </w:tcBorders>
                  <w:shd w:val="clear" w:color="auto" w:fill="auto"/>
                </w:tcPr>
                <w:p w14:paraId="52CA7151" w14:textId="77777777" w:rsidR="001A01BE" w:rsidRPr="001A01BE" w:rsidRDefault="001A01BE" w:rsidP="001A01BE">
                  <w:pPr>
                    <w:jc w:val="center"/>
                    <w:rPr>
                      <w:sz w:val="22"/>
                      <w:szCs w:val="22"/>
                    </w:rPr>
                  </w:pPr>
                  <w:r w:rsidRPr="001A01BE">
                    <w:rPr>
                      <w:sz w:val="22"/>
                      <w:szCs w:val="22"/>
                    </w:rPr>
                    <w:t>1 176,46</w:t>
                  </w:r>
                </w:p>
              </w:tc>
              <w:tc>
                <w:tcPr>
                  <w:tcW w:w="1275" w:type="dxa"/>
                  <w:shd w:val="clear" w:color="auto" w:fill="auto"/>
                  <w:vAlign w:val="center"/>
                </w:tcPr>
                <w:p w14:paraId="3B6A1834"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702F4C51" w14:textId="77777777" w:rsidR="001A01BE" w:rsidRPr="001A01BE" w:rsidRDefault="001A01BE" w:rsidP="001A01BE">
                  <w:pPr>
                    <w:jc w:val="center"/>
                    <w:rPr>
                      <w:sz w:val="22"/>
                      <w:szCs w:val="22"/>
                    </w:rPr>
                  </w:pPr>
                  <w:r w:rsidRPr="001A01BE">
                    <w:rPr>
                      <w:sz w:val="22"/>
                      <w:szCs w:val="22"/>
                    </w:rPr>
                    <w:t>х</w:t>
                  </w:r>
                </w:p>
              </w:tc>
            </w:tr>
            <w:tr w:rsidR="001A01BE" w:rsidRPr="001A01BE" w14:paraId="28C730C2" w14:textId="77777777" w:rsidTr="00293CC7">
              <w:trPr>
                <w:trHeight w:val="146"/>
              </w:trPr>
              <w:tc>
                <w:tcPr>
                  <w:tcW w:w="1587" w:type="dxa"/>
                  <w:vMerge/>
                  <w:tcBorders>
                    <w:left w:val="single" w:sz="4" w:space="0" w:color="auto"/>
                    <w:right w:val="single" w:sz="4" w:space="0" w:color="auto"/>
                  </w:tcBorders>
                  <w:shd w:val="clear" w:color="auto" w:fill="auto"/>
                  <w:vAlign w:val="center"/>
                </w:tcPr>
                <w:p w14:paraId="62C2D4B7"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vAlign w:val="center"/>
                </w:tcPr>
                <w:p w14:paraId="676766B7" w14:textId="77777777" w:rsidR="001A01BE" w:rsidRPr="001A01BE" w:rsidRDefault="001A01BE" w:rsidP="001A01BE">
                  <w:pPr>
                    <w:tabs>
                      <w:tab w:val="left" w:pos="3052"/>
                    </w:tabs>
                    <w:ind w:right="-113" w:hanging="108"/>
                    <w:jc w:val="center"/>
                    <w:rPr>
                      <w:sz w:val="22"/>
                      <w:szCs w:val="22"/>
                    </w:rPr>
                  </w:pPr>
                  <w:r w:rsidRPr="001A01BE">
                    <w:rPr>
                      <w:sz w:val="22"/>
                      <w:szCs w:val="22"/>
                    </w:rPr>
                    <w:t>с 01.07.2020</w:t>
                  </w:r>
                </w:p>
              </w:tc>
              <w:tc>
                <w:tcPr>
                  <w:tcW w:w="920" w:type="dxa"/>
                  <w:tcBorders>
                    <w:top w:val="single" w:sz="4" w:space="0" w:color="000000"/>
                    <w:left w:val="single" w:sz="4" w:space="0" w:color="000000"/>
                    <w:bottom w:val="nil"/>
                    <w:right w:val="single" w:sz="4" w:space="0" w:color="000000"/>
                  </w:tcBorders>
                  <w:shd w:val="clear" w:color="auto" w:fill="auto"/>
                </w:tcPr>
                <w:p w14:paraId="04DC6C73" w14:textId="77777777" w:rsidR="001A01BE" w:rsidRPr="001A01BE" w:rsidRDefault="001A01BE" w:rsidP="001A01BE">
                  <w:pPr>
                    <w:jc w:val="center"/>
                    <w:rPr>
                      <w:color w:val="000000"/>
                      <w:sz w:val="22"/>
                      <w:szCs w:val="22"/>
                    </w:rPr>
                  </w:pPr>
                  <w:r w:rsidRPr="001A01BE">
                    <w:rPr>
                      <w:sz w:val="22"/>
                      <w:szCs w:val="22"/>
                    </w:rPr>
                    <w:t>159,25</w:t>
                  </w:r>
                </w:p>
              </w:tc>
              <w:tc>
                <w:tcPr>
                  <w:tcW w:w="914" w:type="dxa"/>
                  <w:tcBorders>
                    <w:top w:val="single" w:sz="4" w:space="0" w:color="000000"/>
                    <w:left w:val="nil"/>
                    <w:bottom w:val="nil"/>
                    <w:right w:val="single" w:sz="4" w:space="0" w:color="000000"/>
                  </w:tcBorders>
                  <w:shd w:val="clear" w:color="auto" w:fill="auto"/>
                </w:tcPr>
                <w:p w14:paraId="173935D2" w14:textId="77777777" w:rsidR="001A01BE" w:rsidRPr="001A01BE" w:rsidRDefault="001A01BE" w:rsidP="001A01BE">
                  <w:pPr>
                    <w:jc w:val="center"/>
                    <w:rPr>
                      <w:color w:val="000000"/>
                      <w:sz w:val="22"/>
                      <w:szCs w:val="22"/>
                    </w:rPr>
                  </w:pPr>
                  <w:r w:rsidRPr="001A01BE">
                    <w:rPr>
                      <w:sz w:val="22"/>
                      <w:szCs w:val="22"/>
                    </w:rPr>
                    <w:t>149,32</w:t>
                  </w:r>
                </w:p>
              </w:tc>
              <w:tc>
                <w:tcPr>
                  <w:tcW w:w="932" w:type="dxa"/>
                  <w:gridSpan w:val="2"/>
                  <w:tcBorders>
                    <w:top w:val="single" w:sz="4" w:space="0" w:color="000000"/>
                    <w:left w:val="nil"/>
                    <w:bottom w:val="nil"/>
                    <w:right w:val="single" w:sz="4" w:space="0" w:color="000000"/>
                  </w:tcBorders>
                  <w:shd w:val="clear" w:color="auto" w:fill="auto"/>
                </w:tcPr>
                <w:p w14:paraId="08D27C0E" w14:textId="77777777" w:rsidR="001A01BE" w:rsidRPr="001A01BE" w:rsidRDefault="001A01BE" w:rsidP="001A01BE">
                  <w:pPr>
                    <w:jc w:val="center"/>
                    <w:rPr>
                      <w:color w:val="000000"/>
                      <w:sz w:val="22"/>
                      <w:szCs w:val="22"/>
                    </w:rPr>
                  </w:pPr>
                  <w:r w:rsidRPr="001A01BE">
                    <w:rPr>
                      <w:sz w:val="22"/>
                      <w:szCs w:val="22"/>
                    </w:rPr>
                    <w:t>167,99</w:t>
                  </w:r>
                </w:p>
              </w:tc>
              <w:tc>
                <w:tcPr>
                  <w:tcW w:w="1064" w:type="dxa"/>
                  <w:tcBorders>
                    <w:top w:val="single" w:sz="4" w:space="0" w:color="000000"/>
                    <w:left w:val="nil"/>
                    <w:bottom w:val="nil"/>
                    <w:right w:val="single" w:sz="4" w:space="0" w:color="000000"/>
                  </w:tcBorders>
                  <w:shd w:val="clear" w:color="auto" w:fill="auto"/>
                </w:tcPr>
                <w:p w14:paraId="0DEDD27F" w14:textId="77777777" w:rsidR="001A01BE" w:rsidRPr="001A01BE" w:rsidRDefault="001A01BE" w:rsidP="001A01BE">
                  <w:pPr>
                    <w:jc w:val="center"/>
                    <w:rPr>
                      <w:color w:val="000000"/>
                      <w:sz w:val="22"/>
                      <w:szCs w:val="22"/>
                    </w:rPr>
                  </w:pPr>
                  <w:r w:rsidRPr="001A01BE">
                    <w:rPr>
                      <w:sz w:val="22"/>
                      <w:szCs w:val="22"/>
                    </w:rPr>
                    <w:t>158,26</w:t>
                  </w:r>
                </w:p>
              </w:tc>
              <w:tc>
                <w:tcPr>
                  <w:tcW w:w="849" w:type="dxa"/>
                  <w:tcBorders>
                    <w:top w:val="single" w:sz="4" w:space="0" w:color="000000"/>
                    <w:left w:val="nil"/>
                    <w:bottom w:val="nil"/>
                    <w:right w:val="single" w:sz="4" w:space="0" w:color="000000"/>
                  </w:tcBorders>
                  <w:shd w:val="clear" w:color="auto" w:fill="auto"/>
                </w:tcPr>
                <w:p w14:paraId="77B10875" w14:textId="77777777" w:rsidR="001A01BE" w:rsidRPr="001A01BE" w:rsidRDefault="001A01BE" w:rsidP="001A01BE">
                  <w:pPr>
                    <w:ind w:left="-106" w:right="-116"/>
                    <w:jc w:val="center"/>
                    <w:rPr>
                      <w:color w:val="000000"/>
                      <w:sz w:val="22"/>
                      <w:szCs w:val="22"/>
                    </w:rPr>
                  </w:pPr>
                  <w:r w:rsidRPr="001A01BE">
                    <w:rPr>
                      <w:sz w:val="22"/>
                      <w:szCs w:val="22"/>
                    </w:rPr>
                    <w:t>132,71</w:t>
                  </w:r>
                </w:p>
              </w:tc>
              <w:tc>
                <w:tcPr>
                  <w:tcW w:w="991" w:type="dxa"/>
                  <w:tcBorders>
                    <w:top w:val="single" w:sz="4" w:space="0" w:color="000000"/>
                    <w:left w:val="nil"/>
                    <w:bottom w:val="nil"/>
                    <w:right w:val="single" w:sz="4" w:space="0" w:color="000000"/>
                  </w:tcBorders>
                  <w:shd w:val="clear" w:color="auto" w:fill="auto"/>
                </w:tcPr>
                <w:p w14:paraId="5D9E64CB" w14:textId="77777777" w:rsidR="001A01BE" w:rsidRPr="001A01BE" w:rsidRDefault="001A01BE" w:rsidP="001A01BE">
                  <w:pPr>
                    <w:jc w:val="center"/>
                    <w:rPr>
                      <w:color w:val="000000"/>
                      <w:sz w:val="22"/>
                      <w:szCs w:val="22"/>
                    </w:rPr>
                  </w:pPr>
                  <w:r w:rsidRPr="001A01BE">
                    <w:rPr>
                      <w:sz w:val="22"/>
                      <w:szCs w:val="22"/>
                    </w:rPr>
                    <w:t>124,43</w:t>
                  </w:r>
                </w:p>
              </w:tc>
              <w:tc>
                <w:tcPr>
                  <w:tcW w:w="850" w:type="dxa"/>
                  <w:tcBorders>
                    <w:top w:val="single" w:sz="4" w:space="0" w:color="000000"/>
                    <w:left w:val="nil"/>
                    <w:bottom w:val="nil"/>
                    <w:right w:val="single" w:sz="4" w:space="0" w:color="000000"/>
                  </w:tcBorders>
                  <w:shd w:val="clear" w:color="auto" w:fill="auto"/>
                </w:tcPr>
                <w:p w14:paraId="208D95FE" w14:textId="77777777" w:rsidR="001A01BE" w:rsidRPr="001A01BE" w:rsidRDefault="001A01BE" w:rsidP="001A01BE">
                  <w:pPr>
                    <w:ind w:left="-102" w:right="-120"/>
                    <w:jc w:val="center"/>
                    <w:rPr>
                      <w:color w:val="000000"/>
                      <w:sz w:val="22"/>
                      <w:szCs w:val="22"/>
                    </w:rPr>
                  </w:pPr>
                  <w:r w:rsidRPr="001A01BE">
                    <w:rPr>
                      <w:sz w:val="22"/>
                      <w:szCs w:val="22"/>
                    </w:rPr>
                    <w:t>139,99</w:t>
                  </w:r>
                </w:p>
              </w:tc>
              <w:tc>
                <w:tcPr>
                  <w:tcW w:w="998" w:type="dxa"/>
                  <w:tcBorders>
                    <w:top w:val="single" w:sz="4" w:space="0" w:color="000000"/>
                    <w:left w:val="nil"/>
                    <w:bottom w:val="nil"/>
                    <w:right w:val="single" w:sz="4" w:space="0" w:color="000000"/>
                  </w:tcBorders>
                  <w:shd w:val="clear" w:color="auto" w:fill="auto"/>
                </w:tcPr>
                <w:p w14:paraId="72BFE75E" w14:textId="77777777" w:rsidR="001A01BE" w:rsidRPr="001A01BE" w:rsidRDefault="001A01BE" w:rsidP="001A01BE">
                  <w:pPr>
                    <w:jc w:val="center"/>
                    <w:rPr>
                      <w:color w:val="000000"/>
                      <w:sz w:val="22"/>
                      <w:szCs w:val="22"/>
                    </w:rPr>
                  </w:pPr>
                  <w:r w:rsidRPr="001A01BE">
                    <w:rPr>
                      <w:sz w:val="22"/>
                      <w:szCs w:val="22"/>
                    </w:rPr>
                    <w:t>131,88</w:t>
                  </w:r>
                </w:p>
              </w:tc>
              <w:tc>
                <w:tcPr>
                  <w:tcW w:w="1135" w:type="dxa"/>
                  <w:tcBorders>
                    <w:top w:val="nil"/>
                    <w:left w:val="nil"/>
                    <w:bottom w:val="single" w:sz="4" w:space="0" w:color="auto"/>
                    <w:right w:val="single" w:sz="4" w:space="0" w:color="auto"/>
                  </w:tcBorders>
                  <w:shd w:val="clear" w:color="auto" w:fill="auto"/>
                </w:tcPr>
                <w:p w14:paraId="471C06E5" w14:textId="77777777" w:rsidR="001A01BE" w:rsidRPr="001A01BE" w:rsidRDefault="001A01BE" w:rsidP="001A01BE">
                  <w:pPr>
                    <w:jc w:val="center"/>
                    <w:rPr>
                      <w:sz w:val="22"/>
                      <w:szCs w:val="22"/>
                    </w:rPr>
                  </w:pPr>
                  <w:r w:rsidRPr="001A01BE">
                    <w:rPr>
                      <w:sz w:val="22"/>
                      <w:szCs w:val="22"/>
                    </w:rPr>
                    <w:t>32,87</w:t>
                  </w:r>
                </w:p>
              </w:tc>
              <w:tc>
                <w:tcPr>
                  <w:tcW w:w="1133" w:type="dxa"/>
                  <w:tcBorders>
                    <w:top w:val="nil"/>
                    <w:left w:val="nil"/>
                    <w:bottom w:val="single" w:sz="4" w:space="0" w:color="auto"/>
                    <w:right w:val="single" w:sz="4" w:space="0" w:color="auto"/>
                  </w:tcBorders>
                  <w:shd w:val="clear" w:color="auto" w:fill="auto"/>
                </w:tcPr>
                <w:p w14:paraId="194161E0" w14:textId="77777777" w:rsidR="001A01BE" w:rsidRPr="001A01BE" w:rsidRDefault="001A01BE" w:rsidP="001A01BE">
                  <w:pPr>
                    <w:jc w:val="center"/>
                    <w:rPr>
                      <w:sz w:val="22"/>
                      <w:szCs w:val="22"/>
                    </w:rPr>
                  </w:pPr>
                  <w:r w:rsidRPr="001A01BE">
                    <w:rPr>
                      <w:sz w:val="22"/>
                      <w:szCs w:val="22"/>
                    </w:rPr>
                    <w:t>1 655,66</w:t>
                  </w:r>
                </w:p>
              </w:tc>
              <w:tc>
                <w:tcPr>
                  <w:tcW w:w="1275" w:type="dxa"/>
                  <w:shd w:val="clear" w:color="auto" w:fill="auto"/>
                  <w:vAlign w:val="center"/>
                </w:tcPr>
                <w:p w14:paraId="7C548A50"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524B2B41" w14:textId="77777777" w:rsidR="001A01BE" w:rsidRPr="001A01BE" w:rsidRDefault="001A01BE" w:rsidP="001A01BE">
                  <w:pPr>
                    <w:jc w:val="center"/>
                    <w:rPr>
                      <w:sz w:val="22"/>
                      <w:szCs w:val="22"/>
                    </w:rPr>
                  </w:pPr>
                  <w:r w:rsidRPr="001A01BE">
                    <w:rPr>
                      <w:sz w:val="22"/>
                      <w:szCs w:val="22"/>
                    </w:rPr>
                    <w:t>х</w:t>
                  </w:r>
                </w:p>
              </w:tc>
            </w:tr>
            <w:tr w:rsidR="001A01BE" w:rsidRPr="001A01BE" w14:paraId="1C892AF7" w14:textId="77777777" w:rsidTr="00293CC7">
              <w:trPr>
                <w:trHeight w:val="224"/>
              </w:trPr>
              <w:tc>
                <w:tcPr>
                  <w:tcW w:w="1587" w:type="dxa"/>
                  <w:vMerge/>
                  <w:tcBorders>
                    <w:left w:val="single" w:sz="4" w:space="0" w:color="auto"/>
                    <w:right w:val="single" w:sz="4" w:space="0" w:color="auto"/>
                  </w:tcBorders>
                  <w:shd w:val="clear" w:color="auto" w:fill="auto"/>
                  <w:vAlign w:val="center"/>
                </w:tcPr>
                <w:p w14:paraId="7CA65BA3"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vAlign w:val="center"/>
                </w:tcPr>
                <w:p w14:paraId="15168244" w14:textId="77777777" w:rsidR="001A01BE" w:rsidRPr="001A01BE" w:rsidRDefault="001A01BE" w:rsidP="001A01BE">
                  <w:pPr>
                    <w:tabs>
                      <w:tab w:val="left" w:pos="3052"/>
                    </w:tabs>
                    <w:ind w:right="-113" w:hanging="108"/>
                    <w:jc w:val="center"/>
                    <w:rPr>
                      <w:sz w:val="22"/>
                      <w:szCs w:val="22"/>
                    </w:rPr>
                  </w:pPr>
                  <w:r w:rsidRPr="001A01BE">
                    <w:rPr>
                      <w:sz w:val="22"/>
                      <w:szCs w:val="22"/>
                    </w:rPr>
                    <w:t>с 01.01.2021</w:t>
                  </w:r>
                </w:p>
              </w:tc>
              <w:tc>
                <w:tcPr>
                  <w:tcW w:w="920" w:type="dxa"/>
                  <w:tcBorders>
                    <w:top w:val="single" w:sz="4" w:space="0" w:color="000000"/>
                    <w:left w:val="single" w:sz="4" w:space="0" w:color="000000"/>
                    <w:bottom w:val="nil"/>
                    <w:right w:val="single" w:sz="4" w:space="0" w:color="000000"/>
                  </w:tcBorders>
                  <w:shd w:val="clear" w:color="auto" w:fill="auto"/>
                </w:tcPr>
                <w:p w14:paraId="1B901C88" w14:textId="77777777" w:rsidR="001A01BE" w:rsidRPr="001A01BE" w:rsidRDefault="001A01BE" w:rsidP="001A01BE">
                  <w:pPr>
                    <w:jc w:val="center"/>
                    <w:rPr>
                      <w:color w:val="000000"/>
                      <w:sz w:val="22"/>
                      <w:szCs w:val="22"/>
                    </w:rPr>
                  </w:pPr>
                  <w:r w:rsidRPr="001A01BE">
                    <w:rPr>
                      <w:sz w:val="22"/>
                      <w:szCs w:val="22"/>
                    </w:rPr>
                    <w:t>150,71</w:t>
                  </w:r>
                </w:p>
              </w:tc>
              <w:tc>
                <w:tcPr>
                  <w:tcW w:w="920" w:type="dxa"/>
                  <w:gridSpan w:val="2"/>
                  <w:tcBorders>
                    <w:top w:val="single" w:sz="4" w:space="0" w:color="000000"/>
                    <w:left w:val="nil"/>
                    <w:bottom w:val="nil"/>
                    <w:right w:val="single" w:sz="4" w:space="0" w:color="000000"/>
                  </w:tcBorders>
                  <w:shd w:val="clear" w:color="auto" w:fill="auto"/>
                </w:tcPr>
                <w:p w14:paraId="02A35F3B" w14:textId="77777777" w:rsidR="001A01BE" w:rsidRPr="001A01BE" w:rsidRDefault="001A01BE" w:rsidP="001A01BE">
                  <w:pPr>
                    <w:jc w:val="center"/>
                    <w:rPr>
                      <w:color w:val="000000"/>
                      <w:sz w:val="22"/>
                      <w:szCs w:val="22"/>
                    </w:rPr>
                  </w:pPr>
                  <w:r w:rsidRPr="001A01BE">
                    <w:rPr>
                      <w:sz w:val="22"/>
                      <w:szCs w:val="22"/>
                    </w:rPr>
                    <w:t>141,48</w:t>
                  </w:r>
                </w:p>
              </w:tc>
              <w:tc>
                <w:tcPr>
                  <w:tcW w:w="926" w:type="dxa"/>
                  <w:tcBorders>
                    <w:top w:val="single" w:sz="4" w:space="0" w:color="000000"/>
                    <w:left w:val="nil"/>
                    <w:bottom w:val="nil"/>
                    <w:right w:val="single" w:sz="4" w:space="0" w:color="000000"/>
                  </w:tcBorders>
                  <w:shd w:val="clear" w:color="auto" w:fill="auto"/>
                </w:tcPr>
                <w:p w14:paraId="50891B65" w14:textId="77777777" w:rsidR="001A01BE" w:rsidRPr="001A01BE" w:rsidRDefault="001A01BE" w:rsidP="001A01BE">
                  <w:pPr>
                    <w:jc w:val="center"/>
                    <w:rPr>
                      <w:color w:val="000000"/>
                      <w:sz w:val="22"/>
                      <w:szCs w:val="22"/>
                    </w:rPr>
                  </w:pPr>
                  <w:r w:rsidRPr="001A01BE">
                    <w:rPr>
                      <w:sz w:val="22"/>
                      <w:szCs w:val="22"/>
                    </w:rPr>
                    <w:t>158,82</w:t>
                  </w:r>
                </w:p>
              </w:tc>
              <w:tc>
                <w:tcPr>
                  <w:tcW w:w="1064" w:type="dxa"/>
                  <w:tcBorders>
                    <w:top w:val="single" w:sz="4" w:space="0" w:color="000000"/>
                    <w:left w:val="nil"/>
                    <w:bottom w:val="nil"/>
                    <w:right w:val="single" w:sz="4" w:space="0" w:color="000000"/>
                  </w:tcBorders>
                  <w:shd w:val="clear" w:color="auto" w:fill="auto"/>
                </w:tcPr>
                <w:p w14:paraId="36ECDE0A" w14:textId="77777777" w:rsidR="001A01BE" w:rsidRPr="001A01BE" w:rsidRDefault="001A01BE" w:rsidP="001A01BE">
                  <w:pPr>
                    <w:jc w:val="center"/>
                    <w:rPr>
                      <w:color w:val="000000"/>
                      <w:sz w:val="22"/>
                      <w:szCs w:val="22"/>
                    </w:rPr>
                  </w:pPr>
                  <w:r w:rsidRPr="001A01BE">
                    <w:rPr>
                      <w:sz w:val="22"/>
                      <w:szCs w:val="22"/>
                    </w:rPr>
                    <w:t>149,78</w:t>
                  </w:r>
                </w:p>
              </w:tc>
              <w:tc>
                <w:tcPr>
                  <w:tcW w:w="849" w:type="dxa"/>
                  <w:tcBorders>
                    <w:top w:val="single" w:sz="4" w:space="0" w:color="000000"/>
                    <w:left w:val="nil"/>
                    <w:bottom w:val="nil"/>
                    <w:right w:val="single" w:sz="4" w:space="0" w:color="000000"/>
                  </w:tcBorders>
                  <w:shd w:val="clear" w:color="auto" w:fill="auto"/>
                </w:tcPr>
                <w:p w14:paraId="380F0923" w14:textId="77777777" w:rsidR="001A01BE" w:rsidRPr="001A01BE" w:rsidRDefault="001A01BE" w:rsidP="001A01BE">
                  <w:pPr>
                    <w:ind w:left="-106" w:right="-116"/>
                    <w:jc w:val="center"/>
                    <w:rPr>
                      <w:color w:val="000000"/>
                      <w:sz w:val="22"/>
                      <w:szCs w:val="22"/>
                    </w:rPr>
                  </w:pPr>
                  <w:r w:rsidRPr="001A01BE">
                    <w:rPr>
                      <w:sz w:val="22"/>
                      <w:szCs w:val="22"/>
                    </w:rPr>
                    <w:t>125,59</w:t>
                  </w:r>
                </w:p>
              </w:tc>
              <w:tc>
                <w:tcPr>
                  <w:tcW w:w="991" w:type="dxa"/>
                  <w:tcBorders>
                    <w:top w:val="single" w:sz="4" w:space="0" w:color="000000"/>
                    <w:left w:val="nil"/>
                    <w:bottom w:val="nil"/>
                    <w:right w:val="single" w:sz="4" w:space="0" w:color="000000"/>
                  </w:tcBorders>
                  <w:shd w:val="clear" w:color="auto" w:fill="auto"/>
                </w:tcPr>
                <w:p w14:paraId="33DE65F2" w14:textId="77777777" w:rsidR="001A01BE" w:rsidRPr="001A01BE" w:rsidRDefault="001A01BE" w:rsidP="001A01BE">
                  <w:pPr>
                    <w:jc w:val="center"/>
                    <w:rPr>
                      <w:color w:val="000000"/>
                      <w:sz w:val="22"/>
                      <w:szCs w:val="22"/>
                    </w:rPr>
                  </w:pPr>
                  <w:r w:rsidRPr="001A01BE">
                    <w:rPr>
                      <w:sz w:val="22"/>
                      <w:szCs w:val="22"/>
                    </w:rPr>
                    <w:t>117,90</w:t>
                  </w:r>
                </w:p>
              </w:tc>
              <w:tc>
                <w:tcPr>
                  <w:tcW w:w="850" w:type="dxa"/>
                  <w:tcBorders>
                    <w:top w:val="single" w:sz="4" w:space="0" w:color="000000"/>
                    <w:left w:val="nil"/>
                    <w:bottom w:val="nil"/>
                    <w:right w:val="single" w:sz="4" w:space="0" w:color="000000"/>
                  </w:tcBorders>
                  <w:shd w:val="clear" w:color="auto" w:fill="auto"/>
                </w:tcPr>
                <w:p w14:paraId="75F9D3C5" w14:textId="77777777" w:rsidR="001A01BE" w:rsidRPr="001A01BE" w:rsidRDefault="001A01BE" w:rsidP="001A01BE">
                  <w:pPr>
                    <w:ind w:left="-102" w:right="-120"/>
                    <w:jc w:val="center"/>
                    <w:rPr>
                      <w:color w:val="000000"/>
                      <w:sz w:val="22"/>
                      <w:szCs w:val="22"/>
                    </w:rPr>
                  </w:pPr>
                  <w:r w:rsidRPr="001A01BE">
                    <w:rPr>
                      <w:sz w:val="22"/>
                      <w:szCs w:val="22"/>
                    </w:rPr>
                    <w:t>132,35</w:t>
                  </w:r>
                </w:p>
              </w:tc>
              <w:tc>
                <w:tcPr>
                  <w:tcW w:w="998" w:type="dxa"/>
                  <w:tcBorders>
                    <w:top w:val="single" w:sz="4" w:space="0" w:color="000000"/>
                    <w:left w:val="nil"/>
                    <w:bottom w:val="nil"/>
                    <w:right w:val="single" w:sz="4" w:space="0" w:color="000000"/>
                  </w:tcBorders>
                  <w:shd w:val="clear" w:color="auto" w:fill="auto"/>
                </w:tcPr>
                <w:p w14:paraId="0C3E2B20" w14:textId="77777777" w:rsidR="001A01BE" w:rsidRPr="001A01BE" w:rsidRDefault="001A01BE" w:rsidP="001A01BE">
                  <w:pPr>
                    <w:jc w:val="center"/>
                    <w:rPr>
                      <w:color w:val="000000"/>
                      <w:sz w:val="22"/>
                      <w:szCs w:val="22"/>
                    </w:rPr>
                  </w:pPr>
                  <w:r w:rsidRPr="001A01BE">
                    <w:rPr>
                      <w:sz w:val="22"/>
                      <w:szCs w:val="22"/>
                    </w:rPr>
                    <w:t>124,82</w:t>
                  </w:r>
                </w:p>
              </w:tc>
              <w:tc>
                <w:tcPr>
                  <w:tcW w:w="1135" w:type="dxa"/>
                  <w:tcBorders>
                    <w:top w:val="single" w:sz="4" w:space="0" w:color="auto"/>
                    <w:left w:val="nil"/>
                    <w:bottom w:val="single" w:sz="4" w:space="0" w:color="auto"/>
                    <w:right w:val="single" w:sz="4" w:space="0" w:color="auto"/>
                  </w:tcBorders>
                  <w:shd w:val="clear" w:color="auto" w:fill="auto"/>
                </w:tcPr>
                <w:p w14:paraId="48091628" w14:textId="77777777" w:rsidR="001A01BE" w:rsidRPr="001A01BE" w:rsidRDefault="001A01BE" w:rsidP="001A01BE">
                  <w:pPr>
                    <w:jc w:val="center"/>
                    <w:rPr>
                      <w:sz w:val="22"/>
                      <w:szCs w:val="22"/>
                    </w:rPr>
                  </w:pPr>
                  <w:r w:rsidRPr="001A01BE">
                    <w:rPr>
                      <w:sz w:val="22"/>
                      <w:szCs w:val="22"/>
                    </w:rPr>
                    <w:t>32,87</w:t>
                  </w:r>
                </w:p>
              </w:tc>
              <w:tc>
                <w:tcPr>
                  <w:tcW w:w="1133" w:type="dxa"/>
                  <w:tcBorders>
                    <w:top w:val="single" w:sz="4" w:space="0" w:color="auto"/>
                    <w:left w:val="nil"/>
                    <w:bottom w:val="single" w:sz="4" w:space="0" w:color="auto"/>
                    <w:right w:val="single" w:sz="4" w:space="0" w:color="auto"/>
                  </w:tcBorders>
                  <w:shd w:val="clear" w:color="auto" w:fill="auto"/>
                </w:tcPr>
                <w:p w14:paraId="1FA3EAD4" w14:textId="77777777" w:rsidR="001A01BE" w:rsidRPr="001A01BE" w:rsidRDefault="001A01BE" w:rsidP="001A01BE">
                  <w:pPr>
                    <w:jc w:val="center"/>
                    <w:rPr>
                      <w:sz w:val="22"/>
                      <w:szCs w:val="22"/>
                    </w:rPr>
                  </w:pPr>
                  <w:r w:rsidRPr="001A01BE">
                    <w:rPr>
                      <w:sz w:val="22"/>
                      <w:szCs w:val="22"/>
                    </w:rPr>
                    <w:t>1 537,60</w:t>
                  </w:r>
                </w:p>
              </w:tc>
              <w:tc>
                <w:tcPr>
                  <w:tcW w:w="1275" w:type="dxa"/>
                  <w:shd w:val="clear" w:color="auto" w:fill="auto"/>
                  <w:vAlign w:val="center"/>
                </w:tcPr>
                <w:p w14:paraId="6E7488E0"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07B3EC9E" w14:textId="77777777" w:rsidR="001A01BE" w:rsidRPr="001A01BE" w:rsidRDefault="001A01BE" w:rsidP="001A01BE">
                  <w:pPr>
                    <w:jc w:val="center"/>
                    <w:rPr>
                      <w:sz w:val="22"/>
                      <w:szCs w:val="22"/>
                    </w:rPr>
                  </w:pPr>
                  <w:r w:rsidRPr="001A01BE">
                    <w:rPr>
                      <w:sz w:val="22"/>
                      <w:szCs w:val="22"/>
                    </w:rPr>
                    <w:t>х</w:t>
                  </w:r>
                </w:p>
              </w:tc>
            </w:tr>
            <w:tr w:rsidR="001A01BE" w:rsidRPr="001A01BE" w14:paraId="4FECF1B1" w14:textId="77777777" w:rsidTr="00293CC7">
              <w:trPr>
                <w:trHeight w:val="281"/>
              </w:trPr>
              <w:tc>
                <w:tcPr>
                  <w:tcW w:w="1587" w:type="dxa"/>
                  <w:vMerge/>
                  <w:tcBorders>
                    <w:left w:val="single" w:sz="4" w:space="0" w:color="auto"/>
                    <w:right w:val="single" w:sz="4" w:space="0" w:color="auto"/>
                  </w:tcBorders>
                  <w:shd w:val="clear" w:color="auto" w:fill="auto"/>
                  <w:vAlign w:val="center"/>
                </w:tcPr>
                <w:p w14:paraId="5541F6BC"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vAlign w:val="center"/>
                </w:tcPr>
                <w:p w14:paraId="5EA35C31" w14:textId="77777777" w:rsidR="001A01BE" w:rsidRPr="001A01BE" w:rsidRDefault="001A01BE" w:rsidP="001A01BE">
                  <w:pPr>
                    <w:tabs>
                      <w:tab w:val="left" w:pos="3052"/>
                    </w:tabs>
                    <w:ind w:right="-113" w:hanging="108"/>
                    <w:jc w:val="center"/>
                    <w:rPr>
                      <w:sz w:val="22"/>
                      <w:szCs w:val="22"/>
                    </w:rPr>
                  </w:pPr>
                  <w:r w:rsidRPr="001A01BE">
                    <w:rPr>
                      <w:sz w:val="22"/>
                      <w:szCs w:val="22"/>
                    </w:rPr>
                    <w:t>с 01.07.2021</w:t>
                  </w:r>
                </w:p>
              </w:tc>
              <w:tc>
                <w:tcPr>
                  <w:tcW w:w="920" w:type="dxa"/>
                  <w:tcBorders>
                    <w:top w:val="single" w:sz="4" w:space="0" w:color="000000"/>
                    <w:left w:val="single" w:sz="4" w:space="0" w:color="000000"/>
                    <w:bottom w:val="nil"/>
                    <w:right w:val="single" w:sz="4" w:space="0" w:color="000000"/>
                  </w:tcBorders>
                  <w:shd w:val="clear" w:color="auto" w:fill="auto"/>
                </w:tcPr>
                <w:p w14:paraId="3C14B219" w14:textId="77777777" w:rsidR="001A01BE" w:rsidRPr="001A01BE" w:rsidRDefault="001A01BE" w:rsidP="001A01BE">
                  <w:pPr>
                    <w:jc w:val="center"/>
                    <w:rPr>
                      <w:color w:val="000000"/>
                      <w:sz w:val="22"/>
                      <w:szCs w:val="22"/>
                    </w:rPr>
                  </w:pPr>
                  <w:r w:rsidRPr="001A01BE">
                    <w:rPr>
                      <w:sz w:val="22"/>
                      <w:szCs w:val="22"/>
                    </w:rPr>
                    <w:t>153,44</w:t>
                  </w:r>
                </w:p>
              </w:tc>
              <w:tc>
                <w:tcPr>
                  <w:tcW w:w="920" w:type="dxa"/>
                  <w:gridSpan w:val="2"/>
                  <w:tcBorders>
                    <w:top w:val="single" w:sz="4" w:space="0" w:color="000000"/>
                    <w:left w:val="nil"/>
                    <w:bottom w:val="nil"/>
                    <w:right w:val="single" w:sz="4" w:space="0" w:color="000000"/>
                  </w:tcBorders>
                  <w:shd w:val="clear" w:color="auto" w:fill="auto"/>
                </w:tcPr>
                <w:p w14:paraId="01012AF3" w14:textId="77777777" w:rsidR="001A01BE" w:rsidRPr="001A01BE" w:rsidRDefault="001A01BE" w:rsidP="001A01BE">
                  <w:pPr>
                    <w:jc w:val="center"/>
                    <w:rPr>
                      <w:color w:val="000000"/>
                      <w:sz w:val="22"/>
                      <w:szCs w:val="22"/>
                    </w:rPr>
                  </w:pPr>
                  <w:r w:rsidRPr="001A01BE">
                    <w:rPr>
                      <w:sz w:val="22"/>
                      <w:szCs w:val="22"/>
                    </w:rPr>
                    <w:t>144,22</w:t>
                  </w:r>
                </w:p>
              </w:tc>
              <w:tc>
                <w:tcPr>
                  <w:tcW w:w="926" w:type="dxa"/>
                  <w:tcBorders>
                    <w:top w:val="single" w:sz="4" w:space="0" w:color="000000"/>
                    <w:left w:val="nil"/>
                    <w:bottom w:val="nil"/>
                    <w:right w:val="single" w:sz="4" w:space="0" w:color="000000"/>
                  </w:tcBorders>
                  <w:shd w:val="clear" w:color="auto" w:fill="auto"/>
                </w:tcPr>
                <w:p w14:paraId="24D952CB" w14:textId="77777777" w:rsidR="001A01BE" w:rsidRPr="001A01BE" w:rsidRDefault="001A01BE" w:rsidP="001A01BE">
                  <w:pPr>
                    <w:jc w:val="center"/>
                    <w:rPr>
                      <w:color w:val="000000"/>
                      <w:sz w:val="22"/>
                      <w:szCs w:val="22"/>
                    </w:rPr>
                  </w:pPr>
                  <w:r w:rsidRPr="001A01BE">
                    <w:rPr>
                      <w:sz w:val="22"/>
                      <w:szCs w:val="22"/>
                    </w:rPr>
                    <w:t>161,56</w:t>
                  </w:r>
                </w:p>
              </w:tc>
              <w:tc>
                <w:tcPr>
                  <w:tcW w:w="1064" w:type="dxa"/>
                  <w:tcBorders>
                    <w:top w:val="single" w:sz="4" w:space="0" w:color="000000"/>
                    <w:left w:val="nil"/>
                    <w:bottom w:val="nil"/>
                    <w:right w:val="single" w:sz="4" w:space="0" w:color="000000"/>
                  </w:tcBorders>
                  <w:shd w:val="clear" w:color="auto" w:fill="auto"/>
                </w:tcPr>
                <w:p w14:paraId="4049F729" w14:textId="77777777" w:rsidR="001A01BE" w:rsidRPr="001A01BE" w:rsidRDefault="001A01BE" w:rsidP="001A01BE">
                  <w:pPr>
                    <w:jc w:val="center"/>
                    <w:rPr>
                      <w:color w:val="000000"/>
                      <w:sz w:val="22"/>
                      <w:szCs w:val="22"/>
                    </w:rPr>
                  </w:pPr>
                  <w:r w:rsidRPr="001A01BE">
                    <w:rPr>
                      <w:sz w:val="22"/>
                      <w:szCs w:val="22"/>
                    </w:rPr>
                    <w:t>152,52</w:t>
                  </w:r>
                </w:p>
              </w:tc>
              <w:tc>
                <w:tcPr>
                  <w:tcW w:w="849" w:type="dxa"/>
                  <w:tcBorders>
                    <w:top w:val="single" w:sz="4" w:space="0" w:color="000000"/>
                    <w:left w:val="nil"/>
                    <w:bottom w:val="nil"/>
                    <w:right w:val="single" w:sz="4" w:space="0" w:color="000000"/>
                  </w:tcBorders>
                  <w:shd w:val="clear" w:color="auto" w:fill="auto"/>
                </w:tcPr>
                <w:p w14:paraId="709BB4D3" w14:textId="77777777" w:rsidR="001A01BE" w:rsidRPr="001A01BE" w:rsidRDefault="001A01BE" w:rsidP="001A01BE">
                  <w:pPr>
                    <w:ind w:left="-106" w:right="-116"/>
                    <w:jc w:val="center"/>
                    <w:rPr>
                      <w:color w:val="000000"/>
                      <w:sz w:val="22"/>
                      <w:szCs w:val="22"/>
                    </w:rPr>
                  </w:pPr>
                  <w:r w:rsidRPr="001A01BE">
                    <w:rPr>
                      <w:sz w:val="22"/>
                      <w:szCs w:val="22"/>
                    </w:rPr>
                    <w:t>127,87</w:t>
                  </w:r>
                </w:p>
              </w:tc>
              <w:tc>
                <w:tcPr>
                  <w:tcW w:w="991" w:type="dxa"/>
                  <w:tcBorders>
                    <w:top w:val="single" w:sz="4" w:space="0" w:color="000000"/>
                    <w:left w:val="nil"/>
                    <w:bottom w:val="nil"/>
                    <w:right w:val="single" w:sz="4" w:space="0" w:color="000000"/>
                  </w:tcBorders>
                  <w:shd w:val="clear" w:color="auto" w:fill="auto"/>
                </w:tcPr>
                <w:p w14:paraId="2074EB68" w14:textId="77777777" w:rsidR="001A01BE" w:rsidRPr="001A01BE" w:rsidRDefault="001A01BE" w:rsidP="001A01BE">
                  <w:pPr>
                    <w:jc w:val="center"/>
                    <w:rPr>
                      <w:color w:val="000000"/>
                      <w:sz w:val="22"/>
                      <w:szCs w:val="22"/>
                    </w:rPr>
                  </w:pPr>
                  <w:r w:rsidRPr="001A01BE">
                    <w:rPr>
                      <w:sz w:val="22"/>
                      <w:szCs w:val="22"/>
                    </w:rPr>
                    <w:t>120,18</w:t>
                  </w:r>
                </w:p>
              </w:tc>
              <w:tc>
                <w:tcPr>
                  <w:tcW w:w="850" w:type="dxa"/>
                  <w:tcBorders>
                    <w:top w:val="single" w:sz="4" w:space="0" w:color="000000"/>
                    <w:left w:val="nil"/>
                    <w:bottom w:val="nil"/>
                    <w:right w:val="single" w:sz="4" w:space="0" w:color="000000"/>
                  </w:tcBorders>
                  <w:shd w:val="clear" w:color="auto" w:fill="auto"/>
                </w:tcPr>
                <w:p w14:paraId="4077A5DC" w14:textId="77777777" w:rsidR="001A01BE" w:rsidRPr="001A01BE" w:rsidRDefault="001A01BE" w:rsidP="001A01BE">
                  <w:pPr>
                    <w:ind w:left="-102" w:right="-120"/>
                    <w:jc w:val="center"/>
                    <w:rPr>
                      <w:color w:val="000000"/>
                      <w:sz w:val="22"/>
                      <w:szCs w:val="22"/>
                    </w:rPr>
                  </w:pPr>
                  <w:r w:rsidRPr="001A01BE">
                    <w:rPr>
                      <w:sz w:val="22"/>
                      <w:szCs w:val="22"/>
                    </w:rPr>
                    <w:t>134,63</w:t>
                  </w:r>
                </w:p>
              </w:tc>
              <w:tc>
                <w:tcPr>
                  <w:tcW w:w="998" w:type="dxa"/>
                  <w:tcBorders>
                    <w:top w:val="single" w:sz="4" w:space="0" w:color="000000"/>
                    <w:left w:val="nil"/>
                    <w:bottom w:val="nil"/>
                    <w:right w:val="single" w:sz="4" w:space="0" w:color="000000"/>
                  </w:tcBorders>
                  <w:shd w:val="clear" w:color="auto" w:fill="auto"/>
                </w:tcPr>
                <w:p w14:paraId="4922C1C9" w14:textId="77777777" w:rsidR="001A01BE" w:rsidRPr="001A01BE" w:rsidRDefault="001A01BE" w:rsidP="001A01BE">
                  <w:pPr>
                    <w:jc w:val="center"/>
                    <w:rPr>
                      <w:color w:val="000000"/>
                      <w:sz w:val="22"/>
                      <w:szCs w:val="22"/>
                    </w:rPr>
                  </w:pPr>
                  <w:r w:rsidRPr="001A01BE">
                    <w:rPr>
                      <w:sz w:val="22"/>
                      <w:szCs w:val="22"/>
                    </w:rPr>
                    <w:t>127,10</w:t>
                  </w:r>
                </w:p>
              </w:tc>
              <w:tc>
                <w:tcPr>
                  <w:tcW w:w="1135" w:type="dxa"/>
                  <w:tcBorders>
                    <w:top w:val="nil"/>
                    <w:left w:val="nil"/>
                    <w:bottom w:val="single" w:sz="4" w:space="0" w:color="auto"/>
                    <w:right w:val="single" w:sz="4" w:space="0" w:color="auto"/>
                  </w:tcBorders>
                  <w:shd w:val="clear" w:color="auto" w:fill="auto"/>
                </w:tcPr>
                <w:p w14:paraId="55712631" w14:textId="77777777" w:rsidR="001A01BE" w:rsidRPr="001A01BE" w:rsidRDefault="001A01BE" w:rsidP="001A01BE">
                  <w:pPr>
                    <w:jc w:val="center"/>
                    <w:rPr>
                      <w:sz w:val="22"/>
                      <w:szCs w:val="22"/>
                    </w:rPr>
                  </w:pPr>
                  <w:r w:rsidRPr="001A01BE">
                    <w:rPr>
                      <w:sz w:val="22"/>
                      <w:szCs w:val="22"/>
                    </w:rPr>
                    <w:t>35,15</w:t>
                  </w:r>
                </w:p>
              </w:tc>
              <w:tc>
                <w:tcPr>
                  <w:tcW w:w="1133" w:type="dxa"/>
                  <w:tcBorders>
                    <w:top w:val="nil"/>
                    <w:left w:val="nil"/>
                    <w:bottom w:val="single" w:sz="4" w:space="0" w:color="auto"/>
                    <w:right w:val="single" w:sz="4" w:space="0" w:color="auto"/>
                  </w:tcBorders>
                  <w:shd w:val="clear" w:color="auto" w:fill="auto"/>
                </w:tcPr>
                <w:p w14:paraId="70D30E66" w14:textId="77777777" w:rsidR="001A01BE" w:rsidRPr="001A01BE" w:rsidRDefault="001A01BE" w:rsidP="001A01BE">
                  <w:pPr>
                    <w:jc w:val="center"/>
                    <w:rPr>
                      <w:sz w:val="22"/>
                      <w:szCs w:val="22"/>
                    </w:rPr>
                  </w:pPr>
                  <w:r w:rsidRPr="001A01BE">
                    <w:rPr>
                      <w:sz w:val="22"/>
                      <w:szCs w:val="22"/>
                    </w:rPr>
                    <w:t>1 537,60</w:t>
                  </w:r>
                </w:p>
              </w:tc>
              <w:tc>
                <w:tcPr>
                  <w:tcW w:w="1275" w:type="dxa"/>
                  <w:shd w:val="clear" w:color="auto" w:fill="auto"/>
                  <w:vAlign w:val="center"/>
                </w:tcPr>
                <w:p w14:paraId="6BDC4EC5"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vAlign w:val="center"/>
                </w:tcPr>
                <w:p w14:paraId="7DC6D52C" w14:textId="77777777" w:rsidR="001A01BE" w:rsidRPr="001A01BE" w:rsidRDefault="001A01BE" w:rsidP="001A01BE">
                  <w:pPr>
                    <w:jc w:val="center"/>
                    <w:rPr>
                      <w:sz w:val="22"/>
                      <w:szCs w:val="22"/>
                    </w:rPr>
                  </w:pPr>
                  <w:r w:rsidRPr="001A01BE">
                    <w:rPr>
                      <w:sz w:val="22"/>
                      <w:szCs w:val="22"/>
                    </w:rPr>
                    <w:t>х</w:t>
                  </w:r>
                </w:p>
              </w:tc>
            </w:tr>
            <w:tr w:rsidR="001A01BE" w:rsidRPr="001A01BE" w14:paraId="7F7A77B7" w14:textId="77777777" w:rsidTr="00293CC7">
              <w:trPr>
                <w:trHeight w:val="281"/>
              </w:trPr>
              <w:tc>
                <w:tcPr>
                  <w:tcW w:w="1587" w:type="dxa"/>
                  <w:vMerge/>
                  <w:tcBorders>
                    <w:left w:val="single" w:sz="4" w:space="0" w:color="auto"/>
                    <w:right w:val="single" w:sz="4" w:space="0" w:color="auto"/>
                  </w:tcBorders>
                  <w:shd w:val="clear" w:color="auto" w:fill="auto"/>
                  <w:vAlign w:val="center"/>
                </w:tcPr>
                <w:p w14:paraId="5001051E" w14:textId="77777777" w:rsidR="001A01BE" w:rsidRPr="001A01BE" w:rsidRDefault="001A01BE" w:rsidP="001A01BE">
                  <w:pPr>
                    <w:jc w:val="center"/>
                    <w:rPr>
                      <w:bCs/>
                      <w:color w:val="000000"/>
                      <w:kern w:val="32"/>
                      <w:sz w:val="22"/>
                      <w:szCs w:val="22"/>
                    </w:rPr>
                  </w:pPr>
                </w:p>
              </w:tc>
              <w:tc>
                <w:tcPr>
                  <w:tcW w:w="1416" w:type="dxa"/>
                  <w:tcBorders>
                    <w:left w:val="single" w:sz="4" w:space="0" w:color="auto"/>
                    <w:bottom w:val="single" w:sz="4" w:space="0" w:color="auto"/>
                  </w:tcBorders>
                </w:tcPr>
                <w:p w14:paraId="522E265D" w14:textId="77777777" w:rsidR="001A01BE" w:rsidRPr="001A01BE" w:rsidRDefault="001A01BE" w:rsidP="001A01BE">
                  <w:pPr>
                    <w:tabs>
                      <w:tab w:val="left" w:pos="3052"/>
                    </w:tabs>
                    <w:ind w:right="-113" w:hanging="108"/>
                    <w:jc w:val="center"/>
                    <w:rPr>
                      <w:sz w:val="22"/>
                      <w:szCs w:val="22"/>
                    </w:rPr>
                  </w:pPr>
                  <w:r w:rsidRPr="001A01BE">
                    <w:rPr>
                      <w:sz w:val="22"/>
                      <w:szCs w:val="22"/>
                    </w:rPr>
                    <w:t>с 01.01.2022</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4F82AF27" w14:textId="77777777" w:rsidR="001A01BE" w:rsidRPr="001A01BE" w:rsidRDefault="001A01BE" w:rsidP="001A01BE">
                  <w:pPr>
                    <w:jc w:val="center"/>
                    <w:rPr>
                      <w:color w:val="000000"/>
                      <w:sz w:val="22"/>
                      <w:szCs w:val="22"/>
                    </w:rPr>
                  </w:pPr>
                  <w:r w:rsidRPr="001A01BE">
                    <w:rPr>
                      <w:color w:val="000000"/>
                      <w:sz w:val="22"/>
                      <w:szCs w:val="22"/>
                    </w:rPr>
                    <w:t>153,44</w:t>
                  </w:r>
                </w:p>
              </w:tc>
              <w:tc>
                <w:tcPr>
                  <w:tcW w:w="920" w:type="dxa"/>
                  <w:gridSpan w:val="2"/>
                  <w:tcBorders>
                    <w:top w:val="single" w:sz="4" w:space="0" w:color="000000"/>
                    <w:left w:val="nil"/>
                    <w:bottom w:val="nil"/>
                    <w:right w:val="single" w:sz="4" w:space="0" w:color="000000"/>
                  </w:tcBorders>
                  <w:shd w:val="clear" w:color="auto" w:fill="auto"/>
                  <w:vAlign w:val="center"/>
                </w:tcPr>
                <w:p w14:paraId="63863E30" w14:textId="77777777" w:rsidR="001A01BE" w:rsidRPr="001A01BE" w:rsidRDefault="001A01BE" w:rsidP="001A01BE">
                  <w:pPr>
                    <w:jc w:val="center"/>
                    <w:rPr>
                      <w:color w:val="000000"/>
                      <w:sz w:val="22"/>
                      <w:szCs w:val="22"/>
                    </w:rPr>
                  </w:pPr>
                  <w:r w:rsidRPr="001A01BE">
                    <w:rPr>
                      <w:color w:val="000000"/>
                      <w:sz w:val="22"/>
                      <w:szCs w:val="22"/>
                    </w:rPr>
                    <w:t>144,22</w:t>
                  </w:r>
                </w:p>
              </w:tc>
              <w:tc>
                <w:tcPr>
                  <w:tcW w:w="926" w:type="dxa"/>
                  <w:tcBorders>
                    <w:top w:val="single" w:sz="4" w:space="0" w:color="000000"/>
                    <w:left w:val="nil"/>
                    <w:bottom w:val="nil"/>
                    <w:right w:val="single" w:sz="4" w:space="0" w:color="000000"/>
                  </w:tcBorders>
                  <w:shd w:val="clear" w:color="auto" w:fill="auto"/>
                  <w:vAlign w:val="center"/>
                </w:tcPr>
                <w:p w14:paraId="300C9B2B" w14:textId="77777777" w:rsidR="001A01BE" w:rsidRPr="001A01BE" w:rsidRDefault="001A01BE" w:rsidP="001A01BE">
                  <w:pPr>
                    <w:jc w:val="center"/>
                    <w:rPr>
                      <w:color w:val="000000"/>
                      <w:sz w:val="22"/>
                      <w:szCs w:val="22"/>
                    </w:rPr>
                  </w:pPr>
                  <w:r w:rsidRPr="001A01BE">
                    <w:rPr>
                      <w:color w:val="000000"/>
                      <w:sz w:val="22"/>
                      <w:szCs w:val="22"/>
                    </w:rPr>
                    <w:t>161,56</w:t>
                  </w:r>
                </w:p>
              </w:tc>
              <w:tc>
                <w:tcPr>
                  <w:tcW w:w="1064" w:type="dxa"/>
                  <w:tcBorders>
                    <w:top w:val="single" w:sz="4" w:space="0" w:color="000000"/>
                    <w:left w:val="nil"/>
                    <w:bottom w:val="nil"/>
                    <w:right w:val="single" w:sz="4" w:space="0" w:color="000000"/>
                  </w:tcBorders>
                  <w:shd w:val="clear" w:color="auto" w:fill="auto"/>
                  <w:vAlign w:val="center"/>
                </w:tcPr>
                <w:p w14:paraId="6EA99164" w14:textId="77777777" w:rsidR="001A01BE" w:rsidRPr="001A01BE" w:rsidRDefault="001A01BE" w:rsidP="001A01BE">
                  <w:pPr>
                    <w:jc w:val="center"/>
                    <w:rPr>
                      <w:color w:val="000000"/>
                      <w:sz w:val="22"/>
                      <w:szCs w:val="22"/>
                    </w:rPr>
                  </w:pPr>
                  <w:r w:rsidRPr="001A01BE">
                    <w:rPr>
                      <w:color w:val="000000"/>
                      <w:sz w:val="22"/>
                      <w:szCs w:val="22"/>
                    </w:rPr>
                    <w:t>152,52</w:t>
                  </w:r>
                </w:p>
              </w:tc>
              <w:tc>
                <w:tcPr>
                  <w:tcW w:w="849" w:type="dxa"/>
                  <w:tcBorders>
                    <w:top w:val="single" w:sz="4" w:space="0" w:color="000000"/>
                    <w:left w:val="nil"/>
                    <w:bottom w:val="nil"/>
                    <w:right w:val="single" w:sz="4" w:space="0" w:color="000000"/>
                  </w:tcBorders>
                  <w:shd w:val="clear" w:color="auto" w:fill="auto"/>
                  <w:vAlign w:val="center"/>
                </w:tcPr>
                <w:p w14:paraId="7A3BA22F" w14:textId="77777777" w:rsidR="001A01BE" w:rsidRPr="001A01BE" w:rsidRDefault="001A01BE" w:rsidP="001A01BE">
                  <w:pPr>
                    <w:ind w:left="-106" w:right="-116"/>
                    <w:jc w:val="center"/>
                    <w:rPr>
                      <w:color w:val="000000"/>
                      <w:sz w:val="22"/>
                      <w:szCs w:val="22"/>
                    </w:rPr>
                  </w:pPr>
                  <w:r w:rsidRPr="001A01BE">
                    <w:rPr>
                      <w:color w:val="000000"/>
                      <w:sz w:val="22"/>
                      <w:szCs w:val="22"/>
                    </w:rPr>
                    <w:t>127,87</w:t>
                  </w:r>
                </w:p>
              </w:tc>
              <w:tc>
                <w:tcPr>
                  <w:tcW w:w="991" w:type="dxa"/>
                  <w:tcBorders>
                    <w:top w:val="single" w:sz="4" w:space="0" w:color="000000"/>
                    <w:left w:val="nil"/>
                    <w:bottom w:val="nil"/>
                    <w:right w:val="single" w:sz="4" w:space="0" w:color="000000"/>
                  </w:tcBorders>
                  <w:shd w:val="clear" w:color="auto" w:fill="auto"/>
                  <w:vAlign w:val="center"/>
                </w:tcPr>
                <w:p w14:paraId="5CC9E4D3" w14:textId="77777777" w:rsidR="001A01BE" w:rsidRPr="001A01BE" w:rsidRDefault="001A01BE" w:rsidP="001A01BE">
                  <w:pPr>
                    <w:jc w:val="center"/>
                    <w:rPr>
                      <w:color w:val="000000"/>
                      <w:sz w:val="22"/>
                      <w:szCs w:val="22"/>
                    </w:rPr>
                  </w:pPr>
                  <w:r w:rsidRPr="001A01BE">
                    <w:rPr>
                      <w:color w:val="000000"/>
                      <w:sz w:val="22"/>
                      <w:szCs w:val="22"/>
                    </w:rPr>
                    <w:t>120,18</w:t>
                  </w:r>
                </w:p>
              </w:tc>
              <w:tc>
                <w:tcPr>
                  <w:tcW w:w="850" w:type="dxa"/>
                  <w:tcBorders>
                    <w:top w:val="single" w:sz="4" w:space="0" w:color="000000"/>
                    <w:left w:val="nil"/>
                    <w:bottom w:val="nil"/>
                    <w:right w:val="single" w:sz="4" w:space="0" w:color="000000"/>
                  </w:tcBorders>
                  <w:shd w:val="clear" w:color="auto" w:fill="auto"/>
                  <w:vAlign w:val="center"/>
                </w:tcPr>
                <w:p w14:paraId="485C6751" w14:textId="77777777" w:rsidR="001A01BE" w:rsidRPr="001A01BE" w:rsidRDefault="001A01BE" w:rsidP="001A01BE">
                  <w:pPr>
                    <w:ind w:left="-102" w:right="-120"/>
                    <w:jc w:val="center"/>
                    <w:rPr>
                      <w:color w:val="000000"/>
                      <w:sz w:val="22"/>
                      <w:szCs w:val="22"/>
                    </w:rPr>
                  </w:pPr>
                  <w:r w:rsidRPr="001A01BE">
                    <w:rPr>
                      <w:color w:val="000000"/>
                      <w:sz w:val="22"/>
                      <w:szCs w:val="22"/>
                    </w:rPr>
                    <w:t>134,63</w:t>
                  </w:r>
                </w:p>
              </w:tc>
              <w:tc>
                <w:tcPr>
                  <w:tcW w:w="998" w:type="dxa"/>
                  <w:tcBorders>
                    <w:top w:val="single" w:sz="4" w:space="0" w:color="000000"/>
                    <w:left w:val="nil"/>
                    <w:bottom w:val="nil"/>
                    <w:right w:val="single" w:sz="4" w:space="0" w:color="000000"/>
                  </w:tcBorders>
                  <w:shd w:val="clear" w:color="auto" w:fill="auto"/>
                  <w:vAlign w:val="center"/>
                </w:tcPr>
                <w:p w14:paraId="1BF46126" w14:textId="77777777" w:rsidR="001A01BE" w:rsidRPr="001A01BE" w:rsidRDefault="001A01BE" w:rsidP="001A01BE">
                  <w:pPr>
                    <w:jc w:val="center"/>
                    <w:rPr>
                      <w:color w:val="000000"/>
                      <w:sz w:val="22"/>
                      <w:szCs w:val="22"/>
                    </w:rPr>
                  </w:pPr>
                  <w:r w:rsidRPr="001A01BE">
                    <w:rPr>
                      <w:color w:val="000000"/>
                      <w:sz w:val="22"/>
                      <w:szCs w:val="22"/>
                    </w:rPr>
                    <w:t>127,10</w:t>
                  </w:r>
                </w:p>
              </w:tc>
              <w:tc>
                <w:tcPr>
                  <w:tcW w:w="1135" w:type="dxa"/>
                  <w:tcBorders>
                    <w:top w:val="single" w:sz="4" w:space="0" w:color="auto"/>
                    <w:left w:val="nil"/>
                    <w:bottom w:val="single" w:sz="4" w:space="0" w:color="auto"/>
                    <w:right w:val="single" w:sz="4" w:space="0" w:color="auto"/>
                  </w:tcBorders>
                  <w:shd w:val="clear" w:color="auto" w:fill="auto"/>
                  <w:vAlign w:val="center"/>
                </w:tcPr>
                <w:p w14:paraId="093FB6AA" w14:textId="77777777" w:rsidR="001A01BE" w:rsidRPr="001A01BE" w:rsidRDefault="001A01BE" w:rsidP="001A01BE">
                  <w:pPr>
                    <w:jc w:val="center"/>
                    <w:rPr>
                      <w:sz w:val="22"/>
                      <w:szCs w:val="22"/>
                    </w:rPr>
                  </w:pPr>
                  <w:r w:rsidRPr="001A01BE">
                    <w:rPr>
                      <w:sz w:val="22"/>
                      <w:szCs w:val="22"/>
                    </w:rPr>
                    <w:t>35,15</w:t>
                  </w:r>
                </w:p>
              </w:tc>
              <w:tc>
                <w:tcPr>
                  <w:tcW w:w="1133" w:type="dxa"/>
                  <w:tcBorders>
                    <w:top w:val="single" w:sz="4" w:space="0" w:color="auto"/>
                    <w:left w:val="nil"/>
                    <w:bottom w:val="single" w:sz="4" w:space="0" w:color="auto"/>
                    <w:right w:val="single" w:sz="4" w:space="0" w:color="auto"/>
                  </w:tcBorders>
                  <w:shd w:val="clear" w:color="auto" w:fill="auto"/>
                  <w:vAlign w:val="center"/>
                </w:tcPr>
                <w:p w14:paraId="6C4F52A6" w14:textId="77777777" w:rsidR="001A01BE" w:rsidRPr="001A01BE" w:rsidRDefault="001A01BE" w:rsidP="001A01BE">
                  <w:pPr>
                    <w:jc w:val="center"/>
                    <w:rPr>
                      <w:sz w:val="22"/>
                      <w:szCs w:val="22"/>
                    </w:rPr>
                  </w:pPr>
                  <w:r w:rsidRPr="001A01BE">
                    <w:rPr>
                      <w:sz w:val="22"/>
                      <w:szCs w:val="22"/>
                    </w:rPr>
                    <w:t>1 537,60</w:t>
                  </w:r>
                </w:p>
              </w:tc>
              <w:tc>
                <w:tcPr>
                  <w:tcW w:w="1275" w:type="dxa"/>
                  <w:shd w:val="clear" w:color="auto" w:fill="auto"/>
                </w:tcPr>
                <w:p w14:paraId="3A22A1AB"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tcPr>
                <w:p w14:paraId="5DA0DE3B" w14:textId="77777777" w:rsidR="001A01BE" w:rsidRPr="001A01BE" w:rsidRDefault="001A01BE" w:rsidP="001A01BE">
                  <w:pPr>
                    <w:jc w:val="center"/>
                    <w:rPr>
                      <w:sz w:val="22"/>
                      <w:szCs w:val="22"/>
                    </w:rPr>
                  </w:pPr>
                  <w:r w:rsidRPr="001A01BE">
                    <w:rPr>
                      <w:sz w:val="22"/>
                      <w:szCs w:val="22"/>
                    </w:rPr>
                    <w:t>х</w:t>
                  </w:r>
                </w:p>
              </w:tc>
            </w:tr>
            <w:tr w:rsidR="001A01BE" w:rsidRPr="001A01BE" w14:paraId="218BC335" w14:textId="77777777" w:rsidTr="00293CC7">
              <w:trPr>
                <w:trHeight w:val="281"/>
              </w:trPr>
              <w:tc>
                <w:tcPr>
                  <w:tcW w:w="1587" w:type="dxa"/>
                  <w:vMerge/>
                  <w:tcBorders>
                    <w:left w:val="single" w:sz="4" w:space="0" w:color="auto"/>
                    <w:right w:val="single" w:sz="4" w:space="0" w:color="auto"/>
                  </w:tcBorders>
                  <w:shd w:val="clear" w:color="auto" w:fill="auto"/>
                  <w:vAlign w:val="center"/>
                </w:tcPr>
                <w:p w14:paraId="184F921B"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tcPr>
                <w:p w14:paraId="3FA4DB91" w14:textId="77777777" w:rsidR="001A01BE" w:rsidRPr="001A01BE" w:rsidRDefault="001A01BE" w:rsidP="001A01BE">
                  <w:pPr>
                    <w:tabs>
                      <w:tab w:val="left" w:pos="3052"/>
                    </w:tabs>
                    <w:ind w:right="-113" w:hanging="108"/>
                    <w:jc w:val="center"/>
                    <w:rPr>
                      <w:sz w:val="22"/>
                      <w:szCs w:val="22"/>
                    </w:rPr>
                  </w:pPr>
                  <w:r w:rsidRPr="001A01BE">
                    <w:rPr>
                      <w:sz w:val="22"/>
                      <w:szCs w:val="22"/>
                    </w:rPr>
                    <w:t>с 01.07.2022</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328827A3" w14:textId="77777777" w:rsidR="001A01BE" w:rsidRPr="001A01BE" w:rsidRDefault="001A01BE" w:rsidP="001A01BE">
                  <w:pPr>
                    <w:jc w:val="center"/>
                    <w:rPr>
                      <w:color w:val="000000"/>
                      <w:sz w:val="22"/>
                      <w:szCs w:val="22"/>
                    </w:rPr>
                  </w:pPr>
                  <w:r w:rsidRPr="001A01BE">
                    <w:rPr>
                      <w:color w:val="000000"/>
                      <w:sz w:val="22"/>
                      <w:szCs w:val="22"/>
                    </w:rPr>
                    <w:t>158,12</w:t>
                  </w:r>
                </w:p>
              </w:tc>
              <w:tc>
                <w:tcPr>
                  <w:tcW w:w="920" w:type="dxa"/>
                  <w:gridSpan w:val="2"/>
                  <w:tcBorders>
                    <w:top w:val="single" w:sz="4" w:space="0" w:color="000000"/>
                    <w:left w:val="nil"/>
                    <w:bottom w:val="nil"/>
                    <w:right w:val="single" w:sz="4" w:space="0" w:color="000000"/>
                  </w:tcBorders>
                  <w:shd w:val="clear" w:color="auto" w:fill="auto"/>
                  <w:vAlign w:val="center"/>
                </w:tcPr>
                <w:p w14:paraId="2C656983" w14:textId="77777777" w:rsidR="001A01BE" w:rsidRPr="001A01BE" w:rsidRDefault="001A01BE" w:rsidP="001A01BE">
                  <w:pPr>
                    <w:jc w:val="center"/>
                    <w:rPr>
                      <w:color w:val="000000"/>
                      <w:sz w:val="22"/>
                      <w:szCs w:val="22"/>
                    </w:rPr>
                  </w:pPr>
                  <w:r w:rsidRPr="001A01BE">
                    <w:rPr>
                      <w:color w:val="000000"/>
                      <w:sz w:val="22"/>
                      <w:szCs w:val="22"/>
                    </w:rPr>
                    <w:t>148,79</w:t>
                  </w:r>
                </w:p>
              </w:tc>
              <w:tc>
                <w:tcPr>
                  <w:tcW w:w="926" w:type="dxa"/>
                  <w:tcBorders>
                    <w:top w:val="single" w:sz="4" w:space="0" w:color="000000"/>
                    <w:left w:val="nil"/>
                    <w:bottom w:val="nil"/>
                    <w:right w:val="single" w:sz="4" w:space="0" w:color="000000"/>
                  </w:tcBorders>
                  <w:shd w:val="clear" w:color="auto" w:fill="auto"/>
                  <w:vAlign w:val="center"/>
                </w:tcPr>
                <w:p w14:paraId="498DA380" w14:textId="77777777" w:rsidR="001A01BE" w:rsidRPr="001A01BE" w:rsidRDefault="001A01BE" w:rsidP="001A01BE">
                  <w:pPr>
                    <w:jc w:val="center"/>
                    <w:rPr>
                      <w:color w:val="000000"/>
                      <w:sz w:val="22"/>
                      <w:szCs w:val="22"/>
                    </w:rPr>
                  </w:pPr>
                  <w:r w:rsidRPr="001A01BE">
                    <w:rPr>
                      <w:color w:val="000000"/>
                      <w:sz w:val="22"/>
                      <w:szCs w:val="22"/>
                    </w:rPr>
                    <w:t>166,34</w:t>
                  </w:r>
                </w:p>
              </w:tc>
              <w:tc>
                <w:tcPr>
                  <w:tcW w:w="1064" w:type="dxa"/>
                  <w:tcBorders>
                    <w:top w:val="single" w:sz="4" w:space="0" w:color="000000"/>
                    <w:left w:val="nil"/>
                    <w:bottom w:val="nil"/>
                    <w:right w:val="single" w:sz="4" w:space="0" w:color="000000"/>
                  </w:tcBorders>
                  <w:shd w:val="clear" w:color="auto" w:fill="auto"/>
                  <w:vAlign w:val="center"/>
                </w:tcPr>
                <w:p w14:paraId="59C64854" w14:textId="77777777" w:rsidR="001A01BE" w:rsidRPr="001A01BE" w:rsidRDefault="001A01BE" w:rsidP="001A01BE">
                  <w:pPr>
                    <w:jc w:val="center"/>
                    <w:rPr>
                      <w:color w:val="000000"/>
                      <w:sz w:val="22"/>
                      <w:szCs w:val="22"/>
                    </w:rPr>
                  </w:pPr>
                  <w:r w:rsidRPr="001A01BE">
                    <w:rPr>
                      <w:color w:val="000000"/>
                      <w:sz w:val="22"/>
                      <w:szCs w:val="22"/>
                    </w:rPr>
                    <w:t>157,19</w:t>
                  </w:r>
                </w:p>
              </w:tc>
              <w:tc>
                <w:tcPr>
                  <w:tcW w:w="849" w:type="dxa"/>
                  <w:tcBorders>
                    <w:top w:val="single" w:sz="4" w:space="0" w:color="000000"/>
                    <w:left w:val="nil"/>
                    <w:bottom w:val="nil"/>
                    <w:right w:val="single" w:sz="4" w:space="0" w:color="000000"/>
                  </w:tcBorders>
                  <w:shd w:val="clear" w:color="auto" w:fill="auto"/>
                  <w:vAlign w:val="center"/>
                </w:tcPr>
                <w:p w14:paraId="26D1AEC3" w14:textId="77777777" w:rsidR="001A01BE" w:rsidRPr="001A01BE" w:rsidRDefault="001A01BE" w:rsidP="001A01BE">
                  <w:pPr>
                    <w:ind w:left="-106" w:right="-116"/>
                    <w:jc w:val="center"/>
                    <w:rPr>
                      <w:color w:val="000000"/>
                      <w:sz w:val="22"/>
                      <w:szCs w:val="22"/>
                    </w:rPr>
                  </w:pPr>
                  <w:r w:rsidRPr="001A01BE">
                    <w:rPr>
                      <w:color w:val="000000"/>
                      <w:sz w:val="22"/>
                      <w:szCs w:val="22"/>
                    </w:rPr>
                    <w:t>131,77</w:t>
                  </w:r>
                </w:p>
              </w:tc>
              <w:tc>
                <w:tcPr>
                  <w:tcW w:w="991" w:type="dxa"/>
                  <w:tcBorders>
                    <w:top w:val="single" w:sz="4" w:space="0" w:color="000000"/>
                    <w:left w:val="nil"/>
                    <w:bottom w:val="nil"/>
                    <w:right w:val="single" w:sz="4" w:space="0" w:color="000000"/>
                  </w:tcBorders>
                  <w:shd w:val="clear" w:color="auto" w:fill="auto"/>
                  <w:vAlign w:val="center"/>
                </w:tcPr>
                <w:p w14:paraId="552A2610" w14:textId="77777777" w:rsidR="001A01BE" w:rsidRPr="001A01BE" w:rsidRDefault="001A01BE" w:rsidP="001A01BE">
                  <w:pPr>
                    <w:jc w:val="center"/>
                    <w:rPr>
                      <w:color w:val="000000"/>
                      <w:sz w:val="22"/>
                      <w:szCs w:val="22"/>
                    </w:rPr>
                  </w:pPr>
                  <w:r w:rsidRPr="001A01BE">
                    <w:rPr>
                      <w:color w:val="000000"/>
                      <w:sz w:val="22"/>
                      <w:szCs w:val="22"/>
                    </w:rPr>
                    <w:t>123,99</w:t>
                  </w:r>
                </w:p>
              </w:tc>
              <w:tc>
                <w:tcPr>
                  <w:tcW w:w="850" w:type="dxa"/>
                  <w:tcBorders>
                    <w:top w:val="single" w:sz="4" w:space="0" w:color="000000"/>
                    <w:left w:val="nil"/>
                    <w:bottom w:val="nil"/>
                    <w:right w:val="single" w:sz="4" w:space="0" w:color="000000"/>
                  </w:tcBorders>
                  <w:shd w:val="clear" w:color="auto" w:fill="auto"/>
                  <w:vAlign w:val="center"/>
                </w:tcPr>
                <w:p w14:paraId="4D0308A1" w14:textId="77777777" w:rsidR="001A01BE" w:rsidRPr="001A01BE" w:rsidRDefault="001A01BE" w:rsidP="001A01BE">
                  <w:pPr>
                    <w:ind w:left="-102" w:right="-120"/>
                    <w:jc w:val="center"/>
                    <w:rPr>
                      <w:color w:val="000000"/>
                      <w:sz w:val="22"/>
                      <w:szCs w:val="22"/>
                    </w:rPr>
                  </w:pPr>
                  <w:r w:rsidRPr="001A01BE">
                    <w:rPr>
                      <w:color w:val="000000"/>
                      <w:sz w:val="22"/>
                      <w:szCs w:val="22"/>
                    </w:rPr>
                    <w:t>138,62</w:t>
                  </w:r>
                </w:p>
              </w:tc>
              <w:tc>
                <w:tcPr>
                  <w:tcW w:w="998" w:type="dxa"/>
                  <w:tcBorders>
                    <w:top w:val="single" w:sz="4" w:space="0" w:color="000000"/>
                    <w:left w:val="nil"/>
                    <w:bottom w:val="nil"/>
                    <w:right w:val="single" w:sz="4" w:space="0" w:color="000000"/>
                  </w:tcBorders>
                  <w:shd w:val="clear" w:color="auto" w:fill="auto"/>
                  <w:vAlign w:val="center"/>
                </w:tcPr>
                <w:p w14:paraId="086EFA02" w14:textId="77777777" w:rsidR="001A01BE" w:rsidRPr="001A01BE" w:rsidRDefault="001A01BE" w:rsidP="001A01BE">
                  <w:pPr>
                    <w:jc w:val="center"/>
                    <w:rPr>
                      <w:color w:val="000000"/>
                      <w:sz w:val="22"/>
                      <w:szCs w:val="22"/>
                    </w:rPr>
                  </w:pPr>
                  <w:r w:rsidRPr="001A01BE">
                    <w:rPr>
                      <w:color w:val="000000"/>
                      <w:sz w:val="22"/>
                      <w:szCs w:val="22"/>
                    </w:rPr>
                    <w:t>130,99</w:t>
                  </w:r>
                </w:p>
              </w:tc>
              <w:tc>
                <w:tcPr>
                  <w:tcW w:w="1135" w:type="dxa"/>
                  <w:tcBorders>
                    <w:top w:val="nil"/>
                    <w:left w:val="nil"/>
                    <w:bottom w:val="single" w:sz="4" w:space="0" w:color="auto"/>
                    <w:right w:val="single" w:sz="4" w:space="0" w:color="auto"/>
                  </w:tcBorders>
                  <w:shd w:val="clear" w:color="auto" w:fill="auto"/>
                  <w:vAlign w:val="center"/>
                </w:tcPr>
                <w:p w14:paraId="2479D953" w14:textId="77777777" w:rsidR="001A01BE" w:rsidRPr="001A01BE" w:rsidRDefault="001A01BE" w:rsidP="001A01BE">
                  <w:pPr>
                    <w:jc w:val="center"/>
                    <w:rPr>
                      <w:sz w:val="22"/>
                      <w:szCs w:val="22"/>
                    </w:rPr>
                  </w:pPr>
                  <w:r w:rsidRPr="001A01BE">
                    <w:rPr>
                      <w:sz w:val="22"/>
                      <w:szCs w:val="22"/>
                    </w:rPr>
                    <w:t>37,94</w:t>
                  </w:r>
                </w:p>
              </w:tc>
              <w:tc>
                <w:tcPr>
                  <w:tcW w:w="1133" w:type="dxa"/>
                  <w:tcBorders>
                    <w:top w:val="nil"/>
                    <w:left w:val="nil"/>
                    <w:bottom w:val="single" w:sz="4" w:space="0" w:color="auto"/>
                    <w:right w:val="single" w:sz="4" w:space="0" w:color="auto"/>
                  </w:tcBorders>
                  <w:shd w:val="clear" w:color="auto" w:fill="auto"/>
                  <w:vAlign w:val="center"/>
                </w:tcPr>
                <w:p w14:paraId="7192FA46" w14:textId="77777777" w:rsidR="001A01BE" w:rsidRPr="001A01BE" w:rsidRDefault="001A01BE" w:rsidP="001A01BE">
                  <w:pPr>
                    <w:jc w:val="center"/>
                    <w:rPr>
                      <w:sz w:val="22"/>
                      <w:szCs w:val="22"/>
                    </w:rPr>
                  </w:pPr>
                  <w:r w:rsidRPr="001A01BE">
                    <w:rPr>
                      <w:sz w:val="22"/>
                      <w:szCs w:val="22"/>
                    </w:rPr>
                    <w:t>1 556,08</w:t>
                  </w:r>
                </w:p>
              </w:tc>
              <w:tc>
                <w:tcPr>
                  <w:tcW w:w="1275" w:type="dxa"/>
                  <w:shd w:val="clear" w:color="auto" w:fill="auto"/>
                </w:tcPr>
                <w:p w14:paraId="2E984751"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tcPr>
                <w:p w14:paraId="22F4B9E1" w14:textId="77777777" w:rsidR="001A01BE" w:rsidRPr="001A01BE" w:rsidRDefault="001A01BE" w:rsidP="001A01BE">
                  <w:pPr>
                    <w:jc w:val="center"/>
                    <w:rPr>
                      <w:sz w:val="22"/>
                      <w:szCs w:val="22"/>
                    </w:rPr>
                  </w:pPr>
                  <w:r w:rsidRPr="001A01BE">
                    <w:rPr>
                      <w:sz w:val="22"/>
                      <w:szCs w:val="22"/>
                    </w:rPr>
                    <w:t>х</w:t>
                  </w:r>
                </w:p>
              </w:tc>
            </w:tr>
            <w:tr w:rsidR="001A01BE" w:rsidRPr="001A01BE" w14:paraId="322A6A74" w14:textId="77777777" w:rsidTr="00293CC7">
              <w:trPr>
                <w:trHeight w:val="281"/>
              </w:trPr>
              <w:tc>
                <w:tcPr>
                  <w:tcW w:w="1587" w:type="dxa"/>
                  <w:vMerge/>
                  <w:tcBorders>
                    <w:left w:val="single" w:sz="4" w:space="0" w:color="auto"/>
                    <w:right w:val="single" w:sz="4" w:space="0" w:color="auto"/>
                  </w:tcBorders>
                  <w:shd w:val="clear" w:color="auto" w:fill="auto"/>
                  <w:vAlign w:val="center"/>
                </w:tcPr>
                <w:p w14:paraId="09CC9343"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tcPr>
                <w:p w14:paraId="083A1E00" w14:textId="77777777" w:rsidR="001A01BE" w:rsidRPr="001A01BE" w:rsidRDefault="001A01BE" w:rsidP="001A01BE">
                  <w:pPr>
                    <w:tabs>
                      <w:tab w:val="left" w:pos="3052"/>
                    </w:tabs>
                    <w:ind w:right="-113" w:hanging="108"/>
                    <w:jc w:val="center"/>
                    <w:rPr>
                      <w:sz w:val="22"/>
                      <w:szCs w:val="22"/>
                    </w:rPr>
                  </w:pPr>
                  <w:r w:rsidRPr="001A01BE">
                    <w:rPr>
                      <w:sz w:val="22"/>
                      <w:szCs w:val="22"/>
                    </w:rPr>
                    <w:t>с 01.12.2022</w:t>
                  </w:r>
                </w:p>
              </w:tc>
              <w:tc>
                <w:tcPr>
                  <w:tcW w:w="920" w:type="dxa"/>
                  <w:tcBorders>
                    <w:top w:val="single" w:sz="4" w:space="0" w:color="000000"/>
                    <w:left w:val="single" w:sz="4" w:space="0" w:color="000000"/>
                    <w:bottom w:val="nil"/>
                    <w:right w:val="single" w:sz="4" w:space="0" w:color="000000"/>
                  </w:tcBorders>
                  <w:shd w:val="clear" w:color="auto" w:fill="auto"/>
                  <w:vAlign w:val="center"/>
                </w:tcPr>
                <w:p w14:paraId="389DA35E" w14:textId="77777777" w:rsidR="001A01BE" w:rsidRPr="001A01BE" w:rsidRDefault="001A01BE" w:rsidP="001A01BE">
                  <w:pPr>
                    <w:jc w:val="center"/>
                    <w:rPr>
                      <w:color w:val="000000"/>
                      <w:sz w:val="22"/>
                      <w:szCs w:val="22"/>
                    </w:rPr>
                  </w:pPr>
                  <w:r w:rsidRPr="001A01BE">
                    <w:rPr>
                      <w:color w:val="000000"/>
                      <w:sz w:val="22"/>
                      <w:szCs w:val="22"/>
                    </w:rPr>
                    <w:t>175,24</w:t>
                  </w:r>
                </w:p>
              </w:tc>
              <w:tc>
                <w:tcPr>
                  <w:tcW w:w="920" w:type="dxa"/>
                  <w:gridSpan w:val="2"/>
                  <w:tcBorders>
                    <w:top w:val="single" w:sz="4" w:space="0" w:color="000000"/>
                    <w:left w:val="nil"/>
                    <w:bottom w:val="nil"/>
                    <w:right w:val="single" w:sz="4" w:space="0" w:color="000000"/>
                  </w:tcBorders>
                  <w:shd w:val="clear" w:color="auto" w:fill="auto"/>
                  <w:vAlign w:val="center"/>
                </w:tcPr>
                <w:p w14:paraId="12911DED" w14:textId="77777777" w:rsidR="001A01BE" w:rsidRPr="001A01BE" w:rsidRDefault="001A01BE" w:rsidP="001A01BE">
                  <w:pPr>
                    <w:jc w:val="center"/>
                    <w:rPr>
                      <w:color w:val="000000"/>
                      <w:sz w:val="22"/>
                      <w:szCs w:val="22"/>
                    </w:rPr>
                  </w:pPr>
                  <w:r w:rsidRPr="001A01BE">
                    <w:rPr>
                      <w:color w:val="000000"/>
                      <w:sz w:val="22"/>
                      <w:szCs w:val="22"/>
                    </w:rPr>
                    <w:t>165,32</w:t>
                  </w:r>
                </w:p>
              </w:tc>
              <w:tc>
                <w:tcPr>
                  <w:tcW w:w="926" w:type="dxa"/>
                  <w:tcBorders>
                    <w:top w:val="single" w:sz="4" w:space="0" w:color="000000"/>
                    <w:left w:val="nil"/>
                    <w:bottom w:val="nil"/>
                    <w:right w:val="single" w:sz="4" w:space="0" w:color="000000"/>
                  </w:tcBorders>
                  <w:shd w:val="clear" w:color="auto" w:fill="auto"/>
                  <w:vAlign w:val="center"/>
                </w:tcPr>
                <w:p w14:paraId="6435B93B" w14:textId="77777777" w:rsidR="001A01BE" w:rsidRPr="001A01BE" w:rsidRDefault="001A01BE" w:rsidP="001A01BE">
                  <w:pPr>
                    <w:jc w:val="center"/>
                    <w:rPr>
                      <w:color w:val="000000"/>
                      <w:sz w:val="22"/>
                      <w:szCs w:val="22"/>
                    </w:rPr>
                  </w:pPr>
                  <w:r w:rsidRPr="001A01BE">
                    <w:rPr>
                      <w:color w:val="000000"/>
                      <w:sz w:val="22"/>
                      <w:szCs w:val="22"/>
                    </w:rPr>
                    <w:t>183,95</w:t>
                  </w:r>
                </w:p>
              </w:tc>
              <w:tc>
                <w:tcPr>
                  <w:tcW w:w="1064" w:type="dxa"/>
                  <w:tcBorders>
                    <w:top w:val="single" w:sz="4" w:space="0" w:color="000000"/>
                    <w:left w:val="nil"/>
                    <w:bottom w:val="nil"/>
                    <w:right w:val="single" w:sz="4" w:space="0" w:color="000000"/>
                  </w:tcBorders>
                  <w:shd w:val="clear" w:color="auto" w:fill="auto"/>
                  <w:vAlign w:val="center"/>
                </w:tcPr>
                <w:p w14:paraId="7C0FE5BF" w14:textId="77777777" w:rsidR="001A01BE" w:rsidRPr="001A01BE" w:rsidRDefault="001A01BE" w:rsidP="001A01BE">
                  <w:pPr>
                    <w:jc w:val="center"/>
                    <w:rPr>
                      <w:color w:val="000000"/>
                      <w:sz w:val="22"/>
                      <w:szCs w:val="22"/>
                    </w:rPr>
                  </w:pPr>
                  <w:r w:rsidRPr="001A01BE">
                    <w:rPr>
                      <w:color w:val="000000"/>
                      <w:sz w:val="22"/>
                      <w:szCs w:val="22"/>
                    </w:rPr>
                    <w:t>174,24</w:t>
                  </w:r>
                </w:p>
              </w:tc>
              <w:tc>
                <w:tcPr>
                  <w:tcW w:w="849" w:type="dxa"/>
                  <w:tcBorders>
                    <w:top w:val="single" w:sz="4" w:space="0" w:color="000000"/>
                    <w:left w:val="nil"/>
                    <w:bottom w:val="nil"/>
                    <w:right w:val="single" w:sz="4" w:space="0" w:color="000000"/>
                  </w:tcBorders>
                  <w:shd w:val="clear" w:color="auto" w:fill="auto"/>
                  <w:vAlign w:val="center"/>
                </w:tcPr>
                <w:p w14:paraId="08EDBE03" w14:textId="77777777" w:rsidR="001A01BE" w:rsidRPr="001A01BE" w:rsidRDefault="001A01BE" w:rsidP="001A01BE">
                  <w:pPr>
                    <w:ind w:left="-106" w:right="-116"/>
                    <w:jc w:val="center"/>
                    <w:rPr>
                      <w:color w:val="000000"/>
                      <w:sz w:val="22"/>
                      <w:szCs w:val="22"/>
                    </w:rPr>
                  </w:pPr>
                  <w:r w:rsidRPr="001A01BE">
                    <w:rPr>
                      <w:color w:val="000000"/>
                      <w:sz w:val="22"/>
                      <w:szCs w:val="22"/>
                    </w:rPr>
                    <w:t>146,03</w:t>
                  </w:r>
                </w:p>
              </w:tc>
              <w:tc>
                <w:tcPr>
                  <w:tcW w:w="991" w:type="dxa"/>
                  <w:tcBorders>
                    <w:top w:val="single" w:sz="4" w:space="0" w:color="000000"/>
                    <w:left w:val="nil"/>
                    <w:bottom w:val="nil"/>
                    <w:right w:val="single" w:sz="4" w:space="0" w:color="000000"/>
                  </w:tcBorders>
                  <w:shd w:val="clear" w:color="auto" w:fill="auto"/>
                  <w:vAlign w:val="center"/>
                </w:tcPr>
                <w:p w14:paraId="239F22AD" w14:textId="77777777" w:rsidR="001A01BE" w:rsidRPr="001A01BE" w:rsidRDefault="001A01BE" w:rsidP="001A01BE">
                  <w:pPr>
                    <w:jc w:val="center"/>
                    <w:rPr>
                      <w:color w:val="000000"/>
                      <w:sz w:val="22"/>
                      <w:szCs w:val="22"/>
                    </w:rPr>
                  </w:pPr>
                  <w:r w:rsidRPr="001A01BE">
                    <w:rPr>
                      <w:color w:val="000000"/>
                      <w:sz w:val="22"/>
                      <w:szCs w:val="22"/>
                    </w:rPr>
                    <w:t>137,77</w:t>
                  </w:r>
                </w:p>
              </w:tc>
              <w:tc>
                <w:tcPr>
                  <w:tcW w:w="850" w:type="dxa"/>
                  <w:tcBorders>
                    <w:top w:val="single" w:sz="4" w:space="0" w:color="000000"/>
                    <w:left w:val="nil"/>
                    <w:bottom w:val="nil"/>
                    <w:right w:val="single" w:sz="4" w:space="0" w:color="000000"/>
                  </w:tcBorders>
                  <w:shd w:val="clear" w:color="auto" w:fill="auto"/>
                  <w:vAlign w:val="center"/>
                </w:tcPr>
                <w:p w14:paraId="2B02196C" w14:textId="77777777" w:rsidR="001A01BE" w:rsidRPr="001A01BE" w:rsidRDefault="001A01BE" w:rsidP="001A01BE">
                  <w:pPr>
                    <w:ind w:left="-102" w:right="-120"/>
                    <w:jc w:val="center"/>
                    <w:rPr>
                      <w:color w:val="000000"/>
                      <w:sz w:val="22"/>
                      <w:szCs w:val="22"/>
                    </w:rPr>
                  </w:pPr>
                  <w:r w:rsidRPr="001A01BE">
                    <w:rPr>
                      <w:color w:val="000000"/>
                      <w:sz w:val="22"/>
                      <w:szCs w:val="22"/>
                    </w:rPr>
                    <w:t>153,29</w:t>
                  </w:r>
                </w:p>
              </w:tc>
              <w:tc>
                <w:tcPr>
                  <w:tcW w:w="998" w:type="dxa"/>
                  <w:tcBorders>
                    <w:top w:val="single" w:sz="4" w:space="0" w:color="000000"/>
                    <w:left w:val="nil"/>
                    <w:bottom w:val="nil"/>
                    <w:right w:val="single" w:sz="4" w:space="0" w:color="000000"/>
                  </w:tcBorders>
                  <w:shd w:val="clear" w:color="auto" w:fill="auto"/>
                  <w:vAlign w:val="center"/>
                </w:tcPr>
                <w:p w14:paraId="0A95FE28" w14:textId="77777777" w:rsidR="001A01BE" w:rsidRPr="001A01BE" w:rsidRDefault="001A01BE" w:rsidP="001A01BE">
                  <w:pPr>
                    <w:jc w:val="center"/>
                    <w:rPr>
                      <w:color w:val="000000"/>
                      <w:sz w:val="22"/>
                      <w:szCs w:val="22"/>
                    </w:rPr>
                  </w:pPr>
                  <w:r w:rsidRPr="001A01BE">
                    <w:rPr>
                      <w:color w:val="000000"/>
                      <w:sz w:val="22"/>
                      <w:szCs w:val="22"/>
                    </w:rPr>
                    <w:t>145,20</w:t>
                  </w:r>
                </w:p>
              </w:tc>
              <w:tc>
                <w:tcPr>
                  <w:tcW w:w="1135" w:type="dxa"/>
                  <w:tcBorders>
                    <w:top w:val="single" w:sz="4" w:space="0" w:color="auto"/>
                    <w:left w:val="nil"/>
                    <w:bottom w:val="single" w:sz="4" w:space="0" w:color="auto"/>
                    <w:right w:val="single" w:sz="4" w:space="0" w:color="auto"/>
                  </w:tcBorders>
                  <w:shd w:val="clear" w:color="auto" w:fill="auto"/>
                  <w:vAlign w:val="center"/>
                </w:tcPr>
                <w:p w14:paraId="374407AB" w14:textId="77777777" w:rsidR="001A01BE" w:rsidRPr="001A01BE" w:rsidRDefault="001A01BE" w:rsidP="001A01BE">
                  <w:pPr>
                    <w:jc w:val="center"/>
                    <w:rPr>
                      <w:sz w:val="22"/>
                      <w:szCs w:val="22"/>
                    </w:rPr>
                  </w:pPr>
                  <w:r w:rsidRPr="001A01BE">
                    <w:rPr>
                      <w:sz w:val="22"/>
                      <w:szCs w:val="22"/>
                    </w:rPr>
                    <w:t>46,46</w:t>
                  </w:r>
                </w:p>
              </w:tc>
              <w:tc>
                <w:tcPr>
                  <w:tcW w:w="1133" w:type="dxa"/>
                  <w:tcBorders>
                    <w:top w:val="single" w:sz="4" w:space="0" w:color="auto"/>
                    <w:left w:val="nil"/>
                    <w:bottom w:val="single" w:sz="4" w:space="0" w:color="auto"/>
                    <w:right w:val="single" w:sz="4" w:space="0" w:color="auto"/>
                  </w:tcBorders>
                  <w:shd w:val="clear" w:color="auto" w:fill="auto"/>
                  <w:vAlign w:val="center"/>
                </w:tcPr>
                <w:p w14:paraId="47E6FB5E" w14:textId="77777777" w:rsidR="001A01BE" w:rsidRPr="001A01BE" w:rsidRDefault="001A01BE" w:rsidP="001A01BE">
                  <w:pPr>
                    <w:jc w:val="center"/>
                    <w:rPr>
                      <w:sz w:val="22"/>
                      <w:szCs w:val="22"/>
                    </w:rPr>
                  </w:pPr>
                  <w:r w:rsidRPr="001A01BE">
                    <w:rPr>
                      <w:sz w:val="22"/>
                      <w:szCs w:val="22"/>
                    </w:rPr>
                    <w:t>1 651,19</w:t>
                  </w:r>
                </w:p>
              </w:tc>
              <w:tc>
                <w:tcPr>
                  <w:tcW w:w="1275" w:type="dxa"/>
                  <w:shd w:val="clear" w:color="auto" w:fill="auto"/>
                </w:tcPr>
                <w:p w14:paraId="03463399"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tcPr>
                <w:p w14:paraId="37361E05" w14:textId="77777777" w:rsidR="001A01BE" w:rsidRPr="001A01BE" w:rsidRDefault="001A01BE" w:rsidP="001A01BE">
                  <w:pPr>
                    <w:jc w:val="center"/>
                    <w:rPr>
                      <w:sz w:val="22"/>
                      <w:szCs w:val="22"/>
                    </w:rPr>
                  </w:pPr>
                  <w:r w:rsidRPr="001A01BE">
                    <w:rPr>
                      <w:sz w:val="22"/>
                      <w:szCs w:val="22"/>
                    </w:rPr>
                    <w:t>х</w:t>
                  </w:r>
                </w:p>
              </w:tc>
            </w:tr>
            <w:tr w:rsidR="001A01BE" w:rsidRPr="001A01BE" w14:paraId="5325409F" w14:textId="77777777" w:rsidTr="00293CC7">
              <w:trPr>
                <w:trHeight w:val="281"/>
              </w:trPr>
              <w:tc>
                <w:tcPr>
                  <w:tcW w:w="1587" w:type="dxa"/>
                  <w:vMerge/>
                  <w:tcBorders>
                    <w:left w:val="single" w:sz="4" w:space="0" w:color="auto"/>
                    <w:right w:val="single" w:sz="4" w:space="0" w:color="auto"/>
                  </w:tcBorders>
                  <w:shd w:val="clear" w:color="auto" w:fill="auto"/>
                  <w:vAlign w:val="center"/>
                </w:tcPr>
                <w:p w14:paraId="2042BD4F" w14:textId="77777777" w:rsidR="001A01BE" w:rsidRPr="001A01BE" w:rsidRDefault="001A01BE" w:rsidP="001A01BE">
                  <w:pPr>
                    <w:jc w:val="center"/>
                    <w:rPr>
                      <w:bCs/>
                      <w:color w:val="000000"/>
                      <w:kern w:val="32"/>
                      <w:sz w:val="22"/>
                      <w:szCs w:val="22"/>
                    </w:rPr>
                  </w:pPr>
                </w:p>
              </w:tc>
              <w:tc>
                <w:tcPr>
                  <w:tcW w:w="1416" w:type="dxa"/>
                  <w:tcBorders>
                    <w:left w:val="single" w:sz="4" w:space="0" w:color="auto"/>
                  </w:tcBorders>
                </w:tcPr>
                <w:p w14:paraId="3B653905" w14:textId="77777777" w:rsidR="001A01BE" w:rsidRPr="001A01BE" w:rsidRDefault="001A01BE" w:rsidP="001A01BE">
                  <w:pPr>
                    <w:tabs>
                      <w:tab w:val="left" w:pos="3052"/>
                    </w:tabs>
                    <w:ind w:right="-113" w:hanging="108"/>
                    <w:jc w:val="center"/>
                    <w:rPr>
                      <w:sz w:val="22"/>
                      <w:szCs w:val="22"/>
                    </w:rPr>
                  </w:pPr>
                  <w:r w:rsidRPr="001A01BE">
                    <w:rPr>
                      <w:sz w:val="22"/>
                      <w:szCs w:val="22"/>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5494CEF" w14:textId="77777777" w:rsidR="001A01BE" w:rsidRPr="001A01BE" w:rsidRDefault="001A01BE" w:rsidP="001A01BE">
                  <w:pPr>
                    <w:jc w:val="center"/>
                    <w:rPr>
                      <w:color w:val="000000"/>
                      <w:sz w:val="22"/>
                      <w:szCs w:val="22"/>
                    </w:rPr>
                  </w:pPr>
                  <w:r w:rsidRPr="001A01BE">
                    <w:rPr>
                      <w:color w:val="000000"/>
                      <w:sz w:val="22"/>
                      <w:szCs w:val="22"/>
                    </w:rPr>
                    <w:t>175,24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81937AD" w14:textId="77777777" w:rsidR="001A01BE" w:rsidRPr="001A01BE" w:rsidRDefault="001A01BE" w:rsidP="001A01BE">
                  <w:pPr>
                    <w:jc w:val="center"/>
                    <w:rPr>
                      <w:color w:val="000000"/>
                      <w:sz w:val="22"/>
                      <w:szCs w:val="22"/>
                    </w:rPr>
                  </w:pPr>
                  <w:r w:rsidRPr="001A01BE">
                    <w:rPr>
                      <w:color w:val="000000"/>
                      <w:sz w:val="22"/>
                      <w:szCs w:val="22"/>
                    </w:rPr>
                    <w:t>165,32</w:t>
                  </w:r>
                </w:p>
              </w:tc>
              <w:tc>
                <w:tcPr>
                  <w:tcW w:w="926" w:type="dxa"/>
                  <w:tcBorders>
                    <w:top w:val="single" w:sz="4" w:space="0" w:color="auto"/>
                    <w:left w:val="nil"/>
                    <w:bottom w:val="single" w:sz="4" w:space="0" w:color="auto"/>
                    <w:right w:val="single" w:sz="4" w:space="0" w:color="auto"/>
                  </w:tcBorders>
                  <w:shd w:val="clear" w:color="auto" w:fill="auto"/>
                  <w:vAlign w:val="center"/>
                </w:tcPr>
                <w:p w14:paraId="5A79D34B" w14:textId="77777777" w:rsidR="001A01BE" w:rsidRPr="001A01BE" w:rsidRDefault="001A01BE" w:rsidP="001A01BE">
                  <w:pPr>
                    <w:jc w:val="center"/>
                    <w:rPr>
                      <w:color w:val="000000"/>
                      <w:sz w:val="22"/>
                      <w:szCs w:val="22"/>
                    </w:rPr>
                  </w:pPr>
                  <w:r w:rsidRPr="001A01BE">
                    <w:rPr>
                      <w:color w:val="000000"/>
                      <w:sz w:val="22"/>
                      <w:szCs w:val="22"/>
                    </w:rPr>
                    <w:t>183,95</w:t>
                  </w:r>
                </w:p>
              </w:tc>
              <w:tc>
                <w:tcPr>
                  <w:tcW w:w="1064" w:type="dxa"/>
                  <w:tcBorders>
                    <w:top w:val="single" w:sz="4" w:space="0" w:color="auto"/>
                    <w:left w:val="nil"/>
                    <w:bottom w:val="single" w:sz="4" w:space="0" w:color="auto"/>
                    <w:right w:val="single" w:sz="4" w:space="0" w:color="auto"/>
                  </w:tcBorders>
                  <w:shd w:val="clear" w:color="auto" w:fill="auto"/>
                  <w:vAlign w:val="center"/>
                </w:tcPr>
                <w:p w14:paraId="0EABD039" w14:textId="77777777" w:rsidR="001A01BE" w:rsidRPr="001A01BE" w:rsidRDefault="001A01BE" w:rsidP="001A01BE">
                  <w:pPr>
                    <w:jc w:val="center"/>
                    <w:rPr>
                      <w:color w:val="000000"/>
                      <w:sz w:val="22"/>
                      <w:szCs w:val="22"/>
                    </w:rPr>
                  </w:pPr>
                  <w:r w:rsidRPr="001A01BE">
                    <w:rPr>
                      <w:color w:val="000000"/>
                      <w:sz w:val="22"/>
                      <w:szCs w:val="22"/>
                    </w:rPr>
                    <w:t>174,24</w:t>
                  </w:r>
                </w:p>
              </w:tc>
              <w:tc>
                <w:tcPr>
                  <w:tcW w:w="849" w:type="dxa"/>
                  <w:tcBorders>
                    <w:top w:val="single" w:sz="4" w:space="0" w:color="auto"/>
                    <w:left w:val="nil"/>
                    <w:bottom w:val="single" w:sz="4" w:space="0" w:color="auto"/>
                    <w:right w:val="single" w:sz="4" w:space="0" w:color="auto"/>
                  </w:tcBorders>
                  <w:shd w:val="clear" w:color="auto" w:fill="auto"/>
                  <w:vAlign w:val="center"/>
                </w:tcPr>
                <w:p w14:paraId="705FC45D" w14:textId="77777777" w:rsidR="001A01BE" w:rsidRPr="001A01BE" w:rsidRDefault="001A01BE" w:rsidP="001A01BE">
                  <w:pPr>
                    <w:ind w:left="-106" w:right="-116"/>
                    <w:jc w:val="center"/>
                    <w:rPr>
                      <w:color w:val="000000"/>
                      <w:sz w:val="22"/>
                      <w:szCs w:val="22"/>
                    </w:rPr>
                  </w:pPr>
                  <w:r w:rsidRPr="001A01BE">
                    <w:rPr>
                      <w:color w:val="000000"/>
                      <w:sz w:val="22"/>
                      <w:szCs w:val="22"/>
                    </w:rPr>
                    <w:t>146,03</w:t>
                  </w:r>
                </w:p>
              </w:tc>
              <w:tc>
                <w:tcPr>
                  <w:tcW w:w="991" w:type="dxa"/>
                  <w:tcBorders>
                    <w:top w:val="single" w:sz="4" w:space="0" w:color="auto"/>
                    <w:left w:val="nil"/>
                    <w:bottom w:val="single" w:sz="4" w:space="0" w:color="auto"/>
                    <w:right w:val="single" w:sz="4" w:space="0" w:color="auto"/>
                  </w:tcBorders>
                  <w:shd w:val="clear" w:color="auto" w:fill="auto"/>
                  <w:vAlign w:val="center"/>
                </w:tcPr>
                <w:p w14:paraId="24FD23B1" w14:textId="77777777" w:rsidR="001A01BE" w:rsidRPr="001A01BE" w:rsidRDefault="001A01BE" w:rsidP="001A01BE">
                  <w:pPr>
                    <w:jc w:val="center"/>
                    <w:rPr>
                      <w:color w:val="000000"/>
                      <w:sz w:val="22"/>
                      <w:szCs w:val="22"/>
                    </w:rPr>
                  </w:pPr>
                  <w:r w:rsidRPr="001A01BE">
                    <w:rPr>
                      <w:color w:val="000000"/>
                      <w:sz w:val="22"/>
                      <w:szCs w:val="22"/>
                    </w:rPr>
                    <w:t>137,77</w:t>
                  </w:r>
                </w:p>
              </w:tc>
              <w:tc>
                <w:tcPr>
                  <w:tcW w:w="850" w:type="dxa"/>
                  <w:tcBorders>
                    <w:top w:val="single" w:sz="4" w:space="0" w:color="auto"/>
                    <w:left w:val="nil"/>
                    <w:bottom w:val="single" w:sz="4" w:space="0" w:color="auto"/>
                    <w:right w:val="single" w:sz="4" w:space="0" w:color="auto"/>
                  </w:tcBorders>
                  <w:shd w:val="clear" w:color="auto" w:fill="auto"/>
                  <w:vAlign w:val="center"/>
                </w:tcPr>
                <w:p w14:paraId="1E4EF32D" w14:textId="77777777" w:rsidR="001A01BE" w:rsidRPr="001A01BE" w:rsidRDefault="001A01BE" w:rsidP="001A01BE">
                  <w:pPr>
                    <w:ind w:left="-102" w:right="-120"/>
                    <w:jc w:val="center"/>
                    <w:rPr>
                      <w:color w:val="000000"/>
                      <w:sz w:val="22"/>
                      <w:szCs w:val="22"/>
                    </w:rPr>
                  </w:pPr>
                  <w:r w:rsidRPr="001A01BE">
                    <w:rPr>
                      <w:color w:val="000000"/>
                      <w:sz w:val="22"/>
                      <w:szCs w:val="22"/>
                    </w:rPr>
                    <w:t>153,29</w:t>
                  </w:r>
                </w:p>
              </w:tc>
              <w:tc>
                <w:tcPr>
                  <w:tcW w:w="998" w:type="dxa"/>
                  <w:tcBorders>
                    <w:top w:val="single" w:sz="4" w:space="0" w:color="auto"/>
                    <w:left w:val="nil"/>
                    <w:bottom w:val="single" w:sz="4" w:space="0" w:color="auto"/>
                    <w:right w:val="single" w:sz="4" w:space="0" w:color="auto"/>
                  </w:tcBorders>
                  <w:shd w:val="clear" w:color="auto" w:fill="auto"/>
                  <w:vAlign w:val="center"/>
                </w:tcPr>
                <w:p w14:paraId="55D3CFD3" w14:textId="77777777" w:rsidR="001A01BE" w:rsidRPr="001A01BE" w:rsidRDefault="001A01BE" w:rsidP="001A01BE">
                  <w:pPr>
                    <w:jc w:val="center"/>
                    <w:rPr>
                      <w:color w:val="000000"/>
                      <w:sz w:val="22"/>
                      <w:szCs w:val="22"/>
                    </w:rPr>
                  </w:pPr>
                  <w:r w:rsidRPr="001A01BE">
                    <w:rPr>
                      <w:color w:val="000000"/>
                      <w:sz w:val="22"/>
                      <w:szCs w:val="22"/>
                    </w:rPr>
                    <w:t>145,20</w:t>
                  </w:r>
                </w:p>
              </w:tc>
              <w:tc>
                <w:tcPr>
                  <w:tcW w:w="1135" w:type="dxa"/>
                  <w:tcBorders>
                    <w:top w:val="nil"/>
                    <w:left w:val="nil"/>
                    <w:bottom w:val="single" w:sz="4" w:space="0" w:color="auto"/>
                    <w:right w:val="single" w:sz="4" w:space="0" w:color="auto"/>
                  </w:tcBorders>
                  <w:shd w:val="clear" w:color="auto" w:fill="auto"/>
                  <w:vAlign w:val="center"/>
                </w:tcPr>
                <w:p w14:paraId="39D8C09F" w14:textId="77777777" w:rsidR="001A01BE" w:rsidRPr="001A01BE" w:rsidRDefault="001A01BE" w:rsidP="001A01BE">
                  <w:pPr>
                    <w:jc w:val="center"/>
                    <w:rPr>
                      <w:sz w:val="22"/>
                      <w:szCs w:val="22"/>
                    </w:rPr>
                  </w:pPr>
                  <w:r w:rsidRPr="001A01BE">
                    <w:rPr>
                      <w:sz w:val="22"/>
                      <w:szCs w:val="22"/>
                    </w:rPr>
                    <w:t>46,46</w:t>
                  </w:r>
                </w:p>
              </w:tc>
              <w:tc>
                <w:tcPr>
                  <w:tcW w:w="1133" w:type="dxa"/>
                  <w:tcBorders>
                    <w:top w:val="nil"/>
                    <w:left w:val="nil"/>
                    <w:bottom w:val="single" w:sz="4" w:space="0" w:color="auto"/>
                    <w:right w:val="single" w:sz="4" w:space="0" w:color="auto"/>
                  </w:tcBorders>
                  <w:shd w:val="clear" w:color="auto" w:fill="auto"/>
                  <w:vAlign w:val="center"/>
                </w:tcPr>
                <w:p w14:paraId="4B626DFA" w14:textId="77777777" w:rsidR="001A01BE" w:rsidRPr="001A01BE" w:rsidRDefault="001A01BE" w:rsidP="001A01BE">
                  <w:pPr>
                    <w:jc w:val="center"/>
                    <w:rPr>
                      <w:sz w:val="22"/>
                      <w:szCs w:val="22"/>
                    </w:rPr>
                  </w:pPr>
                  <w:r w:rsidRPr="001A01BE">
                    <w:rPr>
                      <w:sz w:val="22"/>
                      <w:szCs w:val="22"/>
                    </w:rPr>
                    <w:t>1 651,19</w:t>
                  </w:r>
                </w:p>
              </w:tc>
              <w:tc>
                <w:tcPr>
                  <w:tcW w:w="1275" w:type="dxa"/>
                  <w:shd w:val="clear" w:color="auto" w:fill="auto"/>
                </w:tcPr>
                <w:p w14:paraId="1A21DDF9" w14:textId="77777777" w:rsidR="001A01BE" w:rsidRPr="001A01BE" w:rsidRDefault="001A01BE" w:rsidP="001A01BE">
                  <w:pPr>
                    <w:jc w:val="center"/>
                    <w:rPr>
                      <w:sz w:val="22"/>
                      <w:szCs w:val="22"/>
                    </w:rPr>
                  </w:pPr>
                  <w:r w:rsidRPr="001A01BE">
                    <w:rPr>
                      <w:sz w:val="22"/>
                      <w:szCs w:val="22"/>
                    </w:rPr>
                    <w:t>х</w:t>
                  </w:r>
                </w:p>
              </w:tc>
              <w:tc>
                <w:tcPr>
                  <w:tcW w:w="1133" w:type="dxa"/>
                  <w:shd w:val="clear" w:color="auto" w:fill="auto"/>
                </w:tcPr>
                <w:p w14:paraId="204D5E3E" w14:textId="77777777" w:rsidR="001A01BE" w:rsidRPr="001A01BE" w:rsidRDefault="001A01BE" w:rsidP="001A01BE">
                  <w:pPr>
                    <w:jc w:val="center"/>
                    <w:rPr>
                      <w:sz w:val="22"/>
                      <w:szCs w:val="22"/>
                    </w:rPr>
                  </w:pPr>
                  <w:r w:rsidRPr="001A01BE">
                    <w:rPr>
                      <w:sz w:val="22"/>
                      <w:szCs w:val="22"/>
                    </w:rPr>
                    <w:t>х</w:t>
                  </w:r>
                </w:p>
              </w:tc>
            </w:tr>
          </w:tbl>
          <w:p w14:paraId="572CF445" w14:textId="77777777" w:rsidR="001A01BE" w:rsidRPr="001A01BE" w:rsidRDefault="001A01BE" w:rsidP="001A01BE">
            <w:pPr>
              <w:autoSpaceDE w:val="0"/>
              <w:autoSpaceDN w:val="0"/>
              <w:adjustRightInd w:val="0"/>
              <w:ind w:firstLine="540"/>
              <w:jc w:val="right"/>
              <w:rPr>
                <w:bCs/>
                <w:sz w:val="28"/>
                <w:szCs w:val="28"/>
              </w:rPr>
            </w:pPr>
          </w:p>
        </w:tc>
      </w:tr>
    </w:tbl>
    <w:p w14:paraId="11E69D0F" w14:textId="77777777" w:rsidR="001A01BE" w:rsidRPr="001A01BE" w:rsidRDefault="001A01BE" w:rsidP="001A01BE">
      <w:pPr>
        <w:autoSpaceDE w:val="0"/>
        <w:autoSpaceDN w:val="0"/>
        <w:adjustRightInd w:val="0"/>
        <w:ind w:firstLine="540"/>
        <w:jc w:val="both"/>
        <w:rPr>
          <w:sz w:val="28"/>
          <w:szCs w:val="28"/>
        </w:rPr>
        <w:sectPr w:rsidR="001A01BE" w:rsidRPr="001A01BE" w:rsidSect="00786DE6">
          <w:pgSz w:w="16838" w:h="11906" w:orient="landscape" w:code="9"/>
          <w:pgMar w:top="567" w:right="851" w:bottom="510" w:left="851" w:header="284" w:footer="284" w:gutter="0"/>
          <w:cols w:space="708"/>
          <w:titlePg/>
          <w:docGrid w:linePitch="360"/>
        </w:sectPr>
      </w:pPr>
    </w:p>
    <w:p w14:paraId="572411CE" w14:textId="77777777" w:rsidR="001A01BE" w:rsidRPr="001A01BE" w:rsidRDefault="001A01BE" w:rsidP="001A01BE">
      <w:pPr>
        <w:autoSpaceDE w:val="0"/>
        <w:autoSpaceDN w:val="0"/>
        <w:adjustRightInd w:val="0"/>
        <w:ind w:firstLine="540"/>
        <w:jc w:val="both"/>
        <w:rPr>
          <w:sz w:val="28"/>
          <w:szCs w:val="28"/>
        </w:rPr>
      </w:pPr>
    </w:p>
    <w:p w14:paraId="1DCBDF02" w14:textId="77777777" w:rsidR="001A01BE" w:rsidRPr="001A01BE" w:rsidRDefault="001A01BE" w:rsidP="001A01BE">
      <w:pPr>
        <w:ind w:firstLine="567"/>
        <w:jc w:val="both"/>
        <w:rPr>
          <w:sz w:val="28"/>
          <w:szCs w:val="28"/>
        </w:rPr>
      </w:pPr>
      <w:r w:rsidRPr="001A01BE">
        <w:rPr>
          <w:sz w:val="28"/>
          <w:szCs w:val="28"/>
        </w:rPr>
        <w:t xml:space="preserve">* Тариф для населения указывается в целях реализации </w:t>
      </w:r>
      <w:hyperlink r:id="rId28" w:history="1">
        <w:r w:rsidRPr="001A01BE">
          <w:rPr>
            <w:sz w:val="28"/>
            <w:szCs w:val="28"/>
          </w:rPr>
          <w:t>пункта 6 статьи 168</w:t>
        </w:r>
      </w:hyperlink>
      <w:r w:rsidRPr="001A01BE">
        <w:rPr>
          <w:sz w:val="28"/>
          <w:szCs w:val="28"/>
        </w:rPr>
        <w:t xml:space="preserve"> Налогового кодекса Российской Федерации (часть вторая).</w:t>
      </w:r>
    </w:p>
    <w:p w14:paraId="31371B08" w14:textId="77777777" w:rsidR="001A01BE" w:rsidRPr="001A01BE" w:rsidRDefault="001A01BE" w:rsidP="001A01BE">
      <w:pPr>
        <w:autoSpaceDE w:val="0"/>
        <w:autoSpaceDN w:val="0"/>
        <w:adjustRightInd w:val="0"/>
        <w:ind w:firstLine="540"/>
        <w:jc w:val="both"/>
        <w:rPr>
          <w:sz w:val="28"/>
          <w:szCs w:val="28"/>
        </w:rPr>
      </w:pPr>
      <w:r w:rsidRPr="001A01BE">
        <w:rPr>
          <w:sz w:val="28"/>
          <w:szCs w:val="28"/>
        </w:rPr>
        <w:t xml:space="preserve">** Тариф на теплоноситель для АО «СУЭК-Кузбасс», реализуемый </w:t>
      </w:r>
      <w:r w:rsidRPr="001A01BE">
        <w:rPr>
          <w:sz w:val="28"/>
          <w:szCs w:val="28"/>
        </w:rPr>
        <w:br/>
        <w:t xml:space="preserve">на потребительском рынке Полысаевского городского округа, установлен </w:t>
      </w:r>
      <w:hyperlink r:id="rId29" w:history="1">
        <w:r w:rsidRPr="001A01BE">
          <w:rPr>
            <w:sz w:val="28"/>
            <w:szCs w:val="28"/>
          </w:rPr>
          <w:t>постановлением</w:t>
        </w:r>
      </w:hyperlink>
      <w:r w:rsidRPr="001A01BE">
        <w:rPr>
          <w:sz w:val="28"/>
          <w:szCs w:val="28"/>
        </w:rPr>
        <w:t xml:space="preserve"> региональной энергетической комиссии Кемеровской области от 20.12.2018 № 652 (в редакции постановления региональной энергетической комиссии Кемеровской области от 20.12.2019 № 759, постановлений Региональной энергетической комиссии Кузбасса от 14.07.2020 № 137, от 17.12.2020 № 652, от</w:t>
      </w:r>
      <w:r w:rsidRPr="001A01BE">
        <w:rPr>
          <w:bCs/>
          <w:color w:val="000000"/>
          <w:kern w:val="32"/>
          <w:sz w:val="28"/>
          <w:szCs w:val="28"/>
        </w:rPr>
        <w:t> </w:t>
      </w:r>
      <w:r w:rsidRPr="001A01BE">
        <w:rPr>
          <w:sz w:val="28"/>
          <w:szCs w:val="28"/>
        </w:rPr>
        <w:t>02.11.2021 № 503, от 24 ноября 2022 № 802).</w:t>
      </w:r>
    </w:p>
    <w:p w14:paraId="2A14CA70" w14:textId="77777777" w:rsidR="001A01BE" w:rsidRPr="001A01BE" w:rsidRDefault="001A01BE" w:rsidP="001A01BE">
      <w:pPr>
        <w:autoSpaceDE w:val="0"/>
        <w:autoSpaceDN w:val="0"/>
        <w:adjustRightInd w:val="0"/>
        <w:ind w:firstLine="697"/>
        <w:jc w:val="both"/>
        <w:rPr>
          <w:sz w:val="28"/>
          <w:szCs w:val="28"/>
        </w:rPr>
      </w:pPr>
      <w:r w:rsidRPr="001A01BE">
        <w:rPr>
          <w:sz w:val="28"/>
          <w:szCs w:val="28"/>
        </w:rPr>
        <w:t xml:space="preserve">*** Тариф на тепловую энергию для АО «СУЭК-Кузбасс», реализуемую на потребительском рынке Полысаевского городского округа, установлен </w:t>
      </w:r>
      <w:hyperlink r:id="rId30" w:history="1">
        <w:r w:rsidRPr="001A01BE">
          <w:rPr>
            <w:sz w:val="28"/>
            <w:szCs w:val="28"/>
          </w:rPr>
          <w:t>постановлением</w:t>
        </w:r>
      </w:hyperlink>
      <w:r w:rsidRPr="001A01BE">
        <w:rPr>
          <w:sz w:val="28"/>
          <w:szCs w:val="28"/>
        </w:rPr>
        <w:t xml:space="preserve"> региональной энергетической комиссии Кемеровской области от 20.12.2018 № 651</w:t>
      </w:r>
      <w:r w:rsidRPr="001A01BE">
        <w:t xml:space="preserve"> </w:t>
      </w:r>
      <w:r w:rsidRPr="001A01BE">
        <w:rPr>
          <w:sz w:val="28"/>
          <w:szCs w:val="28"/>
        </w:rPr>
        <w:t>(в редакции постановления региональной энергетической комиссии Кемеровской области от 06.12.2019 № 565, постановлений Региональной энергетической комиссии Кузбасса от 14.07.2020 № 136, от 17.12.2020 № 651, от</w:t>
      </w:r>
      <w:r w:rsidRPr="001A01BE">
        <w:rPr>
          <w:bCs/>
          <w:color w:val="000000"/>
          <w:kern w:val="32"/>
          <w:sz w:val="28"/>
          <w:szCs w:val="28"/>
        </w:rPr>
        <w:t> </w:t>
      </w:r>
      <w:r w:rsidRPr="001A01BE">
        <w:rPr>
          <w:sz w:val="28"/>
          <w:szCs w:val="28"/>
        </w:rPr>
        <w:t>02.11.2021 № 502, от 24 ноября 2022 № 803).</w:t>
      </w:r>
    </w:p>
    <w:p w14:paraId="7AA6FDEE" w14:textId="77777777" w:rsidR="001A01BE" w:rsidRPr="001A01BE" w:rsidRDefault="001A01BE" w:rsidP="001A01BE">
      <w:pPr>
        <w:autoSpaceDE w:val="0"/>
        <w:autoSpaceDN w:val="0"/>
        <w:adjustRightInd w:val="0"/>
        <w:ind w:firstLine="540"/>
        <w:jc w:val="right"/>
        <w:rPr>
          <w:sz w:val="28"/>
          <w:szCs w:val="28"/>
        </w:rPr>
      </w:pPr>
      <w:r w:rsidRPr="001A01BE">
        <w:rPr>
          <w:sz w:val="28"/>
          <w:szCs w:val="28"/>
        </w:rPr>
        <w:t>».</w:t>
      </w:r>
    </w:p>
    <w:p w14:paraId="73688C18" w14:textId="77777777" w:rsidR="001A01BE" w:rsidRPr="001A01BE" w:rsidRDefault="001A01BE" w:rsidP="001A01BE">
      <w:pPr>
        <w:tabs>
          <w:tab w:val="left" w:pos="0"/>
        </w:tabs>
        <w:ind w:left="5670" w:right="-426"/>
        <w:jc w:val="center"/>
        <w:rPr>
          <w:sz w:val="26"/>
          <w:szCs w:val="26"/>
        </w:rPr>
      </w:pPr>
    </w:p>
    <w:p w14:paraId="0CD35FA5" w14:textId="77777777" w:rsidR="001A01BE" w:rsidRPr="001A01BE" w:rsidRDefault="001A01BE" w:rsidP="001A01BE">
      <w:pPr>
        <w:ind w:right="-6" w:hanging="567"/>
        <w:jc w:val="both"/>
        <w:rPr>
          <w:b/>
        </w:rPr>
      </w:pPr>
    </w:p>
    <w:p w14:paraId="2408F836" w14:textId="77777777" w:rsidR="001A01BE" w:rsidRPr="001A01BE" w:rsidRDefault="001A01BE" w:rsidP="001A01BE">
      <w:pPr>
        <w:ind w:left="8212" w:right="-1" w:firstLine="284"/>
        <w:jc w:val="both"/>
        <w:rPr>
          <w:sz w:val="28"/>
          <w:szCs w:val="28"/>
        </w:rPr>
      </w:pPr>
    </w:p>
    <w:p w14:paraId="00315567" w14:textId="77777777" w:rsidR="001A01BE" w:rsidRDefault="001A01BE" w:rsidP="001A01BE">
      <w:pPr>
        <w:tabs>
          <w:tab w:val="left" w:pos="5580"/>
          <w:tab w:val="left" w:pos="9498"/>
        </w:tabs>
        <w:ind w:right="-569" w:firstLine="567"/>
        <w:sectPr w:rsidR="001A01BE" w:rsidSect="001A01BE">
          <w:pgSz w:w="11906" w:h="16838"/>
          <w:pgMar w:top="1134" w:right="851" w:bottom="1134" w:left="567" w:header="708" w:footer="708" w:gutter="0"/>
          <w:cols w:space="708"/>
          <w:docGrid w:linePitch="360"/>
        </w:sectPr>
      </w:pPr>
    </w:p>
    <w:p w14:paraId="7FA60C22" w14:textId="4BCF6C3A" w:rsidR="001A01BE" w:rsidRPr="00D00103" w:rsidRDefault="001A01BE" w:rsidP="0054492E">
      <w:pPr>
        <w:tabs>
          <w:tab w:val="left" w:pos="5580"/>
          <w:tab w:val="left" w:pos="9498"/>
        </w:tabs>
        <w:ind w:left="-2884" w:right="-569" w:firstLine="8271"/>
      </w:pPr>
      <w:r w:rsidRPr="00D00103">
        <w:lastRenderedPageBreak/>
        <w:t>Приложение №</w:t>
      </w:r>
      <w:r>
        <w:t xml:space="preserve"> 30</w:t>
      </w:r>
      <w:r>
        <w:t xml:space="preserve"> </w:t>
      </w:r>
      <w:r w:rsidRPr="00D00103">
        <w:t xml:space="preserve">к протоколу № </w:t>
      </w:r>
      <w:r>
        <w:t>88</w:t>
      </w:r>
    </w:p>
    <w:p w14:paraId="202C6BA4" w14:textId="77777777" w:rsidR="001A01BE" w:rsidRPr="00D00103" w:rsidRDefault="001A01BE" w:rsidP="0054492E">
      <w:pPr>
        <w:tabs>
          <w:tab w:val="left" w:pos="5580"/>
          <w:tab w:val="left" w:pos="9498"/>
        </w:tabs>
        <w:ind w:left="-2884" w:right="-569" w:firstLine="8271"/>
      </w:pPr>
      <w:r w:rsidRPr="00D00103">
        <w:t>заседания правления Региональной</w:t>
      </w:r>
    </w:p>
    <w:p w14:paraId="632A3B08" w14:textId="77777777" w:rsidR="001A01BE" w:rsidRPr="00D00103" w:rsidRDefault="001A01BE" w:rsidP="0054492E">
      <w:pPr>
        <w:tabs>
          <w:tab w:val="left" w:pos="5580"/>
          <w:tab w:val="left" w:pos="9498"/>
        </w:tabs>
        <w:ind w:left="-2884" w:right="-569" w:firstLine="8271"/>
      </w:pPr>
      <w:r w:rsidRPr="00D00103">
        <w:t>энергетической комиссии</w:t>
      </w:r>
    </w:p>
    <w:p w14:paraId="6627948B" w14:textId="242F7B44" w:rsidR="001A01BE" w:rsidRDefault="001A01BE" w:rsidP="0054492E">
      <w:pPr>
        <w:tabs>
          <w:tab w:val="left" w:pos="5580"/>
          <w:tab w:val="left" w:pos="9498"/>
        </w:tabs>
        <w:ind w:left="-2884" w:right="-569" w:firstLine="8271"/>
      </w:pPr>
      <w:r w:rsidRPr="00D00103">
        <w:t xml:space="preserve">Кузбасса от </w:t>
      </w:r>
      <w:r>
        <w:t>28</w:t>
      </w:r>
      <w:r w:rsidRPr="00D00103">
        <w:t>.</w:t>
      </w:r>
      <w:r>
        <w:t>11</w:t>
      </w:r>
      <w:r w:rsidRPr="00D00103">
        <w:t>.2022</w:t>
      </w:r>
    </w:p>
    <w:p w14:paraId="4C989B1F" w14:textId="77777777" w:rsidR="0054492E" w:rsidRDefault="0054492E" w:rsidP="0054492E">
      <w:pPr>
        <w:tabs>
          <w:tab w:val="left" w:pos="5580"/>
          <w:tab w:val="left" w:pos="9498"/>
        </w:tabs>
        <w:ind w:left="-2884" w:right="-569" w:firstLine="8271"/>
      </w:pPr>
    </w:p>
    <w:p w14:paraId="6AC13D0C" w14:textId="77777777" w:rsidR="0054492E" w:rsidRPr="0054492E" w:rsidRDefault="0054492E" w:rsidP="0054492E">
      <w:pPr>
        <w:jc w:val="center"/>
        <w:rPr>
          <w:snapToGrid w:val="0"/>
          <w:sz w:val="28"/>
          <w:szCs w:val="28"/>
        </w:rPr>
      </w:pPr>
      <w:bookmarkStart w:id="79" w:name="_Toc507967319"/>
      <w:bookmarkStart w:id="80" w:name="_Toc26967216"/>
      <w:r w:rsidRPr="0054492E">
        <w:rPr>
          <w:snapToGrid w:val="0"/>
          <w:sz w:val="28"/>
          <w:szCs w:val="28"/>
        </w:rPr>
        <w:t>Экспертное заключение</w:t>
      </w:r>
    </w:p>
    <w:p w14:paraId="124FF2DE" w14:textId="77777777" w:rsidR="0054492E" w:rsidRPr="0054492E" w:rsidRDefault="0054492E" w:rsidP="0054492E">
      <w:pPr>
        <w:jc w:val="center"/>
        <w:rPr>
          <w:snapToGrid w:val="0"/>
          <w:sz w:val="28"/>
          <w:szCs w:val="28"/>
        </w:rPr>
      </w:pPr>
      <w:r w:rsidRPr="0054492E">
        <w:rPr>
          <w:snapToGrid w:val="0"/>
          <w:sz w:val="28"/>
          <w:szCs w:val="28"/>
        </w:rPr>
        <w:t>Региональной энергетической комиссии Кузбасса</w:t>
      </w:r>
    </w:p>
    <w:p w14:paraId="2024EBA4" w14:textId="77777777" w:rsidR="0054492E" w:rsidRPr="0054492E" w:rsidRDefault="0054492E" w:rsidP="0054492E">
      <w:pPr>
        <w:jc w:val="center"/>
        <w:rPr>
          <w:snapToGrid w:val="0"/>
          <w:sz w:val="28"/>
          <w:szCs w:val="28"/>
        </w:rPr>
      </w:pPr>
      <w:r w:rsidRPr="0054492E">
        <w:rPr>
          <w:snapToGrid w:val="0"/>
          <w:sz w:val="28"/>
          <w:szCs w:val="28"/>
        </w:rPr>
        <w:t xml:space="preserve">по материалам, представленным ООО «Новая сетевая компания», </w:t>
      </w:r>
      <w:r w:rsidRPr="0054492E">
        <w:rPr>
          <w:snapToGrid w:val="0"/>
          <w:sz w:val="28"/>
          <w:szCs w:val="28"/>
        </w:rPr>
        <w:br/>
        <w:t xml:space="preserve">для корректировки тарифов на услуги по передаче тепловой энергии </w:t>
      </w:r>
      <w:r w:rsidRPr="0054492E">
        <w:rPr>
          <w:snapToGrid w:val="0"/>
          <w:sz w:val="28"/>
          <w:szCs w:val="28"/>
        </w:rPr>
        <w:br/>
        <w:t>на потребительском рынке Анжеро-Судженского городского округа на 2023 год</w:t>
      </w:r>
    </w:p>
    <w:p w14:paraId="4370C6DF" w14:textId="77777777" w:rsidR="0054492E" w:rsidRPr="0054492E" w:rsidRDefault="0054492E" w:rsidP="0054492E">
      <w:pPr>
        <w:rPr>
          <w:snapToGrid w:val="0"/>
          <w:sz w:val="28"/>
          <w:szCs w:val="28"/>
          <w:lang w:eastAsia="en-US"/>
        </w:rPr>
      </w:pPr>
    </w:p>
    <w:p w14:paraId="588A401D" w14:textId="77777777" w:rsidR="0054492E" w:rsidRPr="0054492E" w:rsidRDefault="0054492E" w:rsidP="0054492E">
      <w:pPr>
        <w:keepNext/>
        <w:tabs>
          <w:tab w:val="left" w:pos="284"/>
        </w:tabs>
        <w:jc w:val="center"/>
        <w:outlineLvl w:val="0"/>
        <w:rPr>
          <w:b/>
          <w:caps/>
          <w:snapToGrid w:val="0"/>
          <w:kern w:val="32"/>
          <w:sz w:val="28"/>
          <w:szCs w:val="32"/>
          <w:lang w:eastAsia="en-US"/>
        </w:rPr>
      </w:pPr>
      <w:r w:rsidRPr="0054492E">
        <w:rPr>
          <w:b/>
          <w:bCs/>
          <w:caps/>
          <w:snapToGrid w:val="0"/>
          <w:kern w:val="32"/>
          <w:sz w:val="28"/>
          <w:szCs w:val="32"/>
          <w:lang w:eastAsia="en-US"/>
        </w:rPr>
        <w:t>1</w:t>
      </w:r>
      <w:r w:rsidRPr="0054492E">
        <w:rPr>
          <w:b/>
          <w:bCs/>
          <w:caps/>
          <w:snapToGrid w:val="0"/>
          <w:kern w:val="32"/>
          <w:sz w:val="28"/>
          <w:szCs w:val="32"/>
          <w:lang w:val="x-none" w:eastAsia="en-US"/>
        </w:rPr>
        <w:t>. Нормативно правовая база</w:t>
      </w:r>
    </w:p>
    <w:p w14:paraId="4ACA6FFA"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Гражданский кодекс Российской Федерации.</w:t>
      </w:r>
    </w:p>
    <w:p w14:paraId="5336A2AF"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Налоговый кодекс Российской Федерации.</w:t>
      </w:r>
    </w:p>
    <w:p w14:paraId="720BFDBF"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Трудовой Кодекс Российской Федерации.</w:t>
      </w:r>
    </w:p>
    <w:p w14:paraId="511270FC"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Федеральный Закон от 17.08.1995 № 147-ФЗ «О естественных монополиях».</w:t>
      </w:r>
    </w:p>
    <w:p w14:paraId="4B856344"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Федеральный закон от 27.07.2010 № 190-ФЗ «О теплоснабжении».</w:t>
      </w:r>
    </w:p>
    <w:p w14:paraId="573DFADF" w14:textId="77777777" w:rsidR="0054492E" w:rsidRPr="0054492E" w:rsidRDefault="0054492E" w:rsidP="0054492E">
      <w:pPr>
        <w:tabs>
          <w:tab w:val="left" w:pos="1134"/>
          <w:tab w:val="left" w:pos="1418"/>
          <w:tab w:val="left" w:pos="9900"/>
        </w:tabs>
        <w:ind w:right="142" w:firstLine="709"/>
        <w:jc w:val="both"/>
        <w:rPr>
          <w:snapToGrid w:val="0"/>
          <w:sz w:val="28"/>
          <w:szCs w:val="28"/>
        </w:rPr>
      </w:pPr>
      <w:r w:rsidRPr="0054492E">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7FCE2EAD" w14:textId="77777777" w:rsidR="0054492E" w:rsidRPr="0054492E" w:rsidRDefault="0054492E" w:rsidP="0054492E">
      <w:pPr>
        <w:tabs>
          <w:tab w:val="left" w:pos="1134"/>
          <w:tab w:val="left" w:pos="1418"/>
          <w:tab w:val="left" w:pos="9900"/>
        </w:tabs>
        <w:ind w:firstLine="709"/>
        <w:jc w:val="both"/>
        <w:rPr>
          <w:snapToGrid w:val="0"/>
          <w:sz w:val="28"/>
          <w:szCs w:val="28"/>
        </w:rPr>
      </w:pPr>
      <w:r w:rsidRPr="0054492E">
        <w:rPr>
          <w:snapToGrid w:val="0"/>
          <w:sz w:val="28"/>
          <w:szCs w:val="28"/>
        </w:rPr>
        <w:t>Постановление Правительства Российской Федерации от 22.10.2012 № 1075 «О ценообразовании в сфере теплоснабжения».</w:t>
      </w:r>
    </w:p>
    <w:p w14:paraId="23E191BE" w14:textId="77777777" w:rsidR="0054492E" w:rsidRPr="0054492E" w:rsidRDefault="0054492E" w:rsidP="0054492E">
      <w:pPr>
        <w:tabs>
          <w:tab w:val="left" w:pos="1134"/>
          <w:tab w:val="left" w:pos="1418"/>
          <w:tab w:val="left" w:pos="9900"/>
        </w:tabs>
        <w:ind w:firstLine="709"/>
        <w:jc w:val="both"/>
        <w:rPr>
          <w:snapToGrid w:val="0"/>
          <w:sz w:val="28"/>
          <w:szCs w:val="28"/>
        </w:rPr>
      </w:pPr>
      <w:r w:rsidRPr="0054492E">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FA0F945" w14:textId="77777777" w:rsidR="0054492E" w:rsidRPr="0054492E" w:rsidRDefault="0054492E" w:rsidP="0054492E">
      <w:pPr>
        <w:tabs>
          <w:tab w:val="left" w:pos="1134"/>
          <w:tab w:val="left" w:pos="1418"/>
          <w:tab w:val="left" w:pos="9900"/>
        </w:tabs>
        <w:ind w:firstLine="709"/>
        <w:jc w:val="both"/>
        <w:rPr>
          <w:snapToGrid w:val="0"/>
          <w:sz w:val="28"/>
          <w:szCs w:val="28"/>
        </w:rPr>
      </w:pPr>
      <w:r w:rsidRPr="0054492E">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D879E56" w14:textId="77777777" w:rsidR="0054492E" w:rsidRPr="0054492E" w:rsidRDefault="0054492E" w:rsidP="0054492E">
      <w:pPr>
        <w:tabs>
          <w:tab w:val="left" w:pos="1134"/>
          <w:tab w:val="left" w:pos="1418"/>
        </w:tabs>
        <w:ind w:firstLine="709"/>
        <w:jc w:val="both"/>
        <w:rPr>
          <w:snapToGrid w:val="0"/>
          <w:sz w:val="28"/>
          <w:szCs w:val="28"/>
        </w:rPr>
      </w:pPr>
      <w:r w:rsidRPr="0054492E">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6D23404" w14:textId="77777777" w:rsidR="0054492E" w:rsidRPr="0054492E" w:rsidRDefault="0054492E" w:rsidP="0054492E">
      <w:pPr>
        <w:tabs>
          <w:tab w:val="left" w:pos="1134"/>
          <w:tab w:val="left" w:pos="1418"/>
        </w:tabs>
        <w:ind w:firstLine="709"/>
        <w:jc w:val="both"/>
        <w:rPr>
          <w:snapToGrid w:val="0"/>
          <w:sz w:val="28"/>
          <w:szCs w:val="28"/>
        </w:rPr>
      </w:pPr>
      <w:r w:rsidRPr="0054492E">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59225126" w14:textId="77777777" w:rsidR="0054492E" w:rsidRPr="0054492E" w:rsidRDefault="0054492E" w:rsidP="0054492E">
      <w:pPr>
        <w:tabs>
          <w:tab w:val="left" w:pos="1134"/>
          <w:tab w:val="left" w:pos="1418"/>
        </w:tabs>
        <w:ind w:firstLine="709"/>
        <w:jc w:val="both"/>
        <w:rPr>
          <w:snapToGrid w:val="0"/>
          <w:sz w:val="28"/>
          <w:szCs w:val="28"/>
        </w:rPr>
      </w:pPr>
      <w:r w:rsidRPr="0054492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48FF487" w14:textId="77777777" w:rsidR="0054492E" w:rsidRPr="0054492E" w:rsidRDefault="0054492E" w:rsidP="0054492E">
      <w:pPr>
        <w:ind w:firstLine="709"/>
        <w:jc w:val="both"/>
        <w:rPr>
          <w:snapToGrid w:val="0"/>
          <w:sz w:val="28"/>
          <w:szCs w:val="28"/>
          <w:lang w:eastAsia="en-US"/>
        </w:rPr>
      </w:pPr>
      <w:r w:rsidRPr="0054492E">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71A48AB9"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81" w:name="_Toc53751085"/>
      <w:r w:rsidRPr="0054492E">
        <w:rPr>
          <w:b/>
          <w:bCs/>
          <w:caps/>
          <w:snapToGrid w:val="0"/>
          <w:kern w:val="32"/>
          <w:sz w:val="28"/>
          <w:szCs w:val="32"/>
          <w:lang w:eastAsia="en-US"/>
        </w:rPr>
        <w:t xml:space="preserve">2. </w:t>
      </w:r>
      <w:r w:rsidRPr="0054492E">
        <w:rPr>
          <w:b/>
          <w:bCs/>
          <w:caps/>
          <w:snapToGrid w:val="0"/>
          <w:kern w:val="32"/>
          <w:sz w:val="28"/>
          <w:szCs w:val="32"/>
          <w:lang w:val="x-none" w:eastAsia="en-US"/>
        </w:rPr>
        <w:t>Оценка достоверности данных, приведенных в</w:t>
      </w:r>
      <w:r w:rsidRPr="0054492E">
        <w:rPr>
          <w:b/>
          <w:bCs/>
          <w:caps/>
          <w:snapToGrid w:val="0"/>
          <w:kern w:val="32"/>
          <w:sz w:val="28"/>
          <w:szCs w:val="32"/>
          <w:lang w:eastAsia="en-US"/>
        </w:rPr>
        <w:t> </w:t>
      </w:r>
      <w:r w:rsidRPr="0054492E">
        <w:rPr>
          <w:b/>
          <w:bCs/>
          <w:caps/>
          <w:snapToGrid w:val="0"/>
          <w:kern w:val="32"/>
          <w:sz w:val="28"/>
          <w:szCs w:val="32"/>
          <w:lang w:val="x-none" w:eastAsia="en-US"/>
        </w:rPr>
        <w:t>предложениях об установлении тарифов и (или) их</w:t>
      </w:r>
      <w:r w:rsidRPr="0054492E">
        <w:rPr>
          <w:b/>
          <w:bCs/>
          <w:caps/>
          <w:snapToGrid w:val="0"/>
          <w:kern w:val="32"/>
          <w:sz w:val="28"/>
          <w:szCs w:val="32"/>
          <w:lang w:eastAsia="en-US"/>
        </w:rPr>
        <w:t> </w:t>
      </w:r>
      <w:r w:rsidRPr="0054492E">
        <w:rPr>
          <w:b/>
          <w:bCs/>
          <w:caps/>
          <w:snapToGrid w:val="0"/>
          <w:kern w:val="32"/>
          <w:sz w:val="28"/>
          <w:szCs w:val="32"/>
          <w:lang w:val="x-none" w:eastAsia="en-US"/>
        </w:rPr>
        <w:t>предельных уровней</w:t>
      </w:r>
      <w:bookmarkEnd w:id="81"/>
    </w:p>
    <w:p w14:paraId="506AD770" w14:textId="77777777" w:rsidR="0054492E" w:rsidRPr="0054492E" w:rsidRDefault="0054492E" w:rsidP="0054492E">
      <w:pPr>
        <w:ind w:firstLine="709"/>
        <w:jc w:val="both"/>
        <w:rPr>
          <w:snapToGrid w:val="0"/>
          <w:sz w:val="28"/>
          <w:szCs w:val="28"/>
          <w:lang w:val="x-none"/>
        </w:rPr>
      </w:pPr>
    </w:p>
    <w:p w14:paraId="2DD7C3D2" w14:textId="77777777" w:rsidR="0054492E" w:rsidRPr="0054492E" w:rsidRDefault="0054492E" w:rsidP="0054492E">
      <w:pPr>
        <w:ind w:firstLine="709"/>
        <w:jc w:val="both"/>
        <w:rPr>
          <w:snapToGrid w:val="0"/>
          <w:sz w:val="28"/>
          <w:szCs w:val="28"/>
        </w:rPr>
      </w:pPr>
      <w:r w:rsidRPr="0054492E">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9802ADA" w14:textId="77777777" w:rsidR="0054492E" w:rsidRPr="0054492E" w:rsidRDefault="0054492E" w:rsidP="0054492E">
      <w:pPr>
        <w:ind w:firstLine="709"/>
        <w:jc w:val="both"/>
        <w:rPr>
          <w:snapToGrid w:val="0"/>
          <w:sz w:val="28"/>
          <w:szCs w:val="28"/>
        </w:rPr>
      </w:pPr>
      <w:r w:rsidRPr="0054492E">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«Новая сетевая компания»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2023 год.</w:t>
      </w:r>
    </w:p>
    <w:p w14:paraId="54F8C5AF" w14:textId="77777777" w:rsidR="0054492E" w:rsidRPr="0054492E" w:rsidRDefault="0054492E" w:rsidP="0054492E">
      <w:pPr>
        <w:ind w:firstLine="709"/>
        <w:jc w:val="both"/>
        <w:rPr>
          <w:snapToGrid w:val="0"/>
          <w:sz w:val="28"/>
          <w:szCs w:val="28"/>
        </w:rPr>
      </w:pPr>
      <w:r w:rsidRPr="0054492E">
        <w:rPr>
          <w:snapToGrid w:val="0"/>
          <w:sz w:val="28"/>
          <w:szCs w:val="28"/>
        </w:rPr>
        <w:t>Экспертная оценка экономической обоснованности расходов на услуги по передаче тепловой энергии, принимаемых 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66C4B844" w14:textId="77777777" w:rsidR="0054492E" w:rsidRPr="0054492E" w:rsidRDefault="0054492E" w:rsidP="0054492E">
      <w:pPr>
        <w:ind w:firstLine="709"/>
        <w:jc w:val="both"/>
        <w:rPr>
          <w:snapToGrid w:val="0"/>
          <w:sz w:val="28"/>
          <w:szCs w:val="28"/>
        </w:rPr>
      </w:pPr>
    </w:p>
    <w:p w14:paraId="23DE05E9"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r w:rsidRPr="0054492E">
        <w:rPr>
          <w:b/>
          <w:bCs/>
          <w:caps/>
          <w:snapToGrid w:val="0"/>
          <w:kern w:val="32"/>
          <w:sz w:val="28"/>
          <w:szCs w:val="32"/>
          <w:lang w:eastAsia="en-US"/>
        </w:rPr>
        <w:t xml:space="preserve">3. </w:t>
      </w:r>
      <w:r w:rsidRPr="0054492E">
        <w:rPr>
          <w:b/>
          <w:bCs/>
          <w:caps/>
          <w:snapToGrid w:val="0"/>
          <w:kern w:val="32"/>
          <w:sz w:val="28"/>
          <w:szCs w:val="32"/>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17958321" w14:textId="77777777" w:rsidR="0054492E" w:rsidRPr="0054492E" w:rsidRDefault="0054492E" w:rsidP="0054492E">
      <w:pPr>
        <w:jc w:val="both"/>
        <w:rPr>
          <w:snapToGrid w:val="0"/>
          <w:sz w:val="28"/>
          <w:szCs w:val="28"/>
        </w:rPr>
      </w:pPr>
    </w:p>
    <w:p w14:paraId="5DD44767" w14:textId="77777777" w:rsidR="0054492E" w:rsidRPr="0054492E" w:rsidRDefault="0054492E" w:rsidP="0054492E">
      <w:pPr>
        <w:ind w:firstLine="709"/>
        <w:jc w:val="both"/>
        <w:rPr>
          <w:snapToGrid w:val="0"/>
          <w:sz w:val="28"/>
          <w:szCs w:val="28"/>
        </w:rPr>
      </w:pPr>
      <w:r w:rsidRPr="0054492E">
        <w:rPr>
          <w:snapToGrid w:val="0"/>
          <w:sz w:val="28"/>
          <w:szCs w:val="28"/>
        </w:rPr>
        <w:t xml:space="preserve">Материалы ООО «Новая сетевая компания» (Анжеро-Судженский городской округ) по расчету тарифов на услуги по передаче тепловой энергии на 2023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w:t>
      </w:r>
      <w:r w:rsidRPr="0054492E">
        <w:rPr>
          <w:snapToGrid w:val="0"/>
          <w:sz w:val="28"/>
          <w:szCs w:val="28"/>
        </w:rPr>
        <w:lastRenderedPageBreak/>
        <w:t>прошнурованы, пронумерованы, заверены подписью руководителя и скреплены печатью предприятия.</w:t>
      </w:r>
    </w:p>
    <w:p w14:paraId="33C42006"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82" w:name="_Toc26967218"/>
      <w:r w:rsidRPr="0054492E">
        <w:rPr>
          <w:b/>
          <w:bCs/>
          <w:caps/>
          <w:snapToGrid w:val="0"/>
          <w:kern w:val="32"/>
          <w:sz w:val="28"/>
          <w:szCs w:val="32"/>
          <w:lang w:eastAsia="en-US"/>
        </w:rPr>
        <w:t>4</w:t>
      </w:r>
      <w:r w:rsidRPr="0054492E">
        <w:rPr>
          <w:b/>
          <w:bCs/>
          <w:caps/>
          <w:snapToGrid w:val="0"/>
          <w:kern w:val="32"/>
          <w:sz w:val="28"/>
          <w:szCs w:val="32"/>
          <w:lang w:val="x-none" w:eastAsia="en-US"/>
        </w:rPr>
        <w:t>. Общая характеристика предприятия</w:t>
      </w:r>
      <w:bookmarkEnd w:id="82"/>
    </w:p>
    <w:p w14:paraId="060D4559" w14:textId="77777777" w:rsidR="0054492E" w:rsidRPr="0054492E" w:rsidRDefault="0054492E" w:rsidP="0054492E">
      <w:pPr>
        <w:ind w:firstLine="709"/>
        <w:jc w:val="both"/>
        <w:rPr>
          <w:snapToGrid w:val="0"/>
          <w:sz w:val="28"/>
          <w:szCs w:val="28"/>
          <w:highlight w:val="yellow"/>
        </w:rPr>
      </w:pPr>
      <w:r w:rsidRPr="0054492E">
        <w:rPr>
          <w:snapToGrid w:val="0"/>
          <w:sz w:val="28"/>
          <w:szCs w:val="28"/>
        </w:rPr>
        <w:t>Тарифы на услуги по передаче тепловой энергии ООО «Новая сетевая компания» подлежат государственному регулированию согласно части 1 статьи 8 Федерального закона от 27.07.2010 № 190-ФЗ «О теплоснабжении».</w:t>
      </w:r>
    </w:p>
    <w:p w14:paraId="462A1F87" w14:textId="77777777" w:rsidR="0054492E" w:rsidRPr="0054492E" w:rsidRDefault="0054492E" w:rsidP="0054492E">
      <w:pPr>
        <w:ind w:firstLine="709"/>
        <w:jc w:val="both"/>
        <w:rPr>
          <w:snapToGrid w:val="0"/>
          <w:sz w:val="28"/>
          <w:szCs w:val="28"/>
        </w:rPr>
      </w:pPr>
      <w:r w:rsidRPr="0054492E">
        <w:rPr>
          <w:snapToGrid w:val="0"/>
          <w:sz w:val="28"/>
          <w:szCs w:val="28"/>
        </w:rPr>
        <w:t>Полное наименование предприятия: Общество с ограниченной ответственностью «Новая сетевая компания».</w:t>
      </w:r>
    </w:p>
    <w:p w14:paraId="590860B9" w14:textId="77777777" w:rsidR="0054492E" w:rsidRPr="0054492E" w:rsidRDefault="0054492E" w:rsidP="0054492E">
      <w:pPr>
        <w:ind w:firstLine="709"/>
        <w:jc w:val="both"/>
        <w:rPr>
          <w:snapToGrid w:val="0"/>
          <w:sz w:val="28"/>
          <w:szCs w:val="28"/>
        </w:rPr>
      </w:pPr>
      <w:r w:rsidRPr="0054492E">
        <w:rPr>
          <w:snapToGrid w:val="0"/>
          <w:sz w:val="28"/>
          <w:szCs w:val="28"/>
        </w:rPr>
        <w:t>Сокращенное наименование пред</w:t>
      </w:r>
    </w:p>
    <w:p w14:paraId="31737B84" w14:textId="77777777" w:rsidR="0054492E" w:rsidRPr="0054492E" w:rsidRDefault="0054492E" w:rsidP="0054492E">
      <w:pPr>
        <w:ind w:firstLine="709"/>
        <w:jc w:val="both"/>
        <w:rPr>
          <w:snapToGrid w:val="0"/>
          <w:sz w:val="28"/>
          <w:szCs w:val="28"/>
        </w:rPr>
      </w:pPr>
      <w:r w:rsidRPr="0054492E">
        <w:rPr>
          <w:snapToGrid w:val="0"/>
          <w:sz w:val="28"/>
          <w:szCs w:val="28"/>
        </w:rPr>
        <w:t>приятия: ООО «Новая сетевая компания».</w:t>
      </w:r>
    </w:p>
    <w:p w14:paraId="3656366B" w14:textId="77777777" w:rsidR="0054492E" w:rsidRPr="0054492E" w:rsidRDefault="0054492E" w:rsidP="0054492E">
      <w:pPr>
        <w:ind w:firstLine="709"/>
        <w:jc w:val="both"/>
        <w:rPr>
          <w:snapToGrid w:val="0"/>
          <w:sz w:val="28"/>
          <w:szCs w:val="28"/>
        </w:rPr>
      </w:pPr>
      <w:r w:rsidRPr="0054492E">
        <w:rPr>
          <w:snapToGrid w:val="0"/>
          <w:sz w:val="28"/>
          <w:szCs w:val="28"/>
        </w:rPr>
        <w:t>ОГРН 1104246000352</w:t>
      </w:r>
    </w:p>
    <w:p w14:paraId="24727AF1" w14:textId="77777777" w:rsidR="0054492E" w:rsidRPr="0054492E" w:rsidRDefault="0054492E" w:rsidP="0054492E">
      <w:pPr>
        <w:ind w:firstLine="709"/>
        <w:jc w:val="both"/>
        <w:rPr>
          <w:snapToGrid w:val="0"/>
          <w:sz w:val="28"/>
          <w:szCs w:val="28"/>
        </w:rPr>
      </w:pPr>
      <w:r w:rsidRPr="0054492E">
        <w:rPr>
          <w:snapToGrid w:val="0"/>
          <w:sz w:val="28"/>
          <w:szCs w:val="28"/>
        </w:rPr>
        <w:t>ИНН 4246017160</w:t>
      </w:r>
    </w:p>
    <w:p w14:paraId="56E341BF" w14:textId="77777777" w:rsidR="0054492E" w:rsidRPr="0054492E" w:rsidRDefault="0054492E" w:rsidP="0054492E">
      <w:pPr>
        <w:ind w:firstLine="709"/>
        <w:jc w:val="both"/>
        <w:rPr>
          <w:snapToGrid w:val="0"/>
          <w:sz w:val="28"/>
          <w:szCs w:val="28"/>
        </w:rPr>
      </w:pPr>
      <w:r w:rsidRPr="0054492E">
        <w:rPr>
          <w:snapToGrid w:val="0"/>
          <w:sz w:val="28"/>
          <w:szCs w:val="28"/>
        </w:rPr>
        <w:t>КПП 424601001</w:t>
      </w:r>
    </w:p>
    <w:p w14:paraId="675E2030" w14:textId="77777777" w:rsidR="0054492E" w:rsidRPr="0054492E" w:rsidRDefault="0054492E" w:rsidP="0054492E">
      <w:pPr>
        <w:ind w:firstLine="709"/>
        <w:jc w:val="both"/>
        <w:rPr>
          <w:snapToGrid w:val="0"/>
          <w:sz w:val="28"/>
          <w:szCs w:val="28"/>
        </w:rPr>
      </w:pPr>
      <w:r w:rsidRPr="0054492E">
        <w:rPr>
          <w:snapToGrid w:val="0"/>
          <w:sz w:val="28"/>
          <w:szCs w:val="28"/>
        </w:rPr>
        <w:t>Юридический адрес: 652470, Кемеровская область, город Анжеро-Судженск, улица Ленина, 4.</w:t>
      </w:r>
    </w:p>
    <w:p w14:paraId="2105CF8B" w14:textId="77777777" w:rsidR="0054492E" w:rsidRPr="0054492E" w:rsidRDefault="0054492E" w:rsidP="0054492E">
      <w:pPr>
        <w:ind w:firstLine="709"/>
        <w:jc w:val="both"/>
        <w:rPr>
          <w:snapToGrid w:val="0"/>
          <w:sz w:val="28"/>
          <w:szCs w:val="28"/>
        </w:rPr>
      </w:pPr>
      <w:r w:rsidRPr="0054492E">
        <w:rPr>
          <w:snapToGrid w:val="0"/>
          <w:sz w:val="28"/>
          <w:szCs w:val="28"/>
        </w:rPr>
        <w:t>Имущественным комплексом владеет на основе Концессионного соглашения в отношении объектов теплоснабжения на территории Муниципального Образования «Анжеро-Судженский городской округ» № 5 от 21.12.2015. Срок действия – с 01.01.2016 по 31.12.2025 (стр. 128-152 том 2).</w:t>
      </w:r>
    </w:p>
    <w:p w14:paraId="76F7D5DE" w14:textId="77777777" w:rsidR="0054492E" w:rsidRPr="0054492E" w:rsidRDefault="0054492E" w:rsidP="0054492E">
      <w:pPr>
        <w:ind w:firstLine="709"/>
        <w:jc w:val="both"/>
        <w:rPr>
          <w:snapToGrid w:val="0"/>
          <w:sz w:val="28"/>
          <w:szCs w:val="28"/>
        </w:rPr>
      </w:pPr>
      <w:r w:rsidRPr="0054492E">
        <w:rPr>
          <w:snapToGrid w:val="0"/>
          <w:sz w:val="28"/>
          <w:szCs w:val="28"/>
        </w:rPr>
        <w:t>Протяженность тепловых сетей в 2-трубном исчислении, средним диаметром 273 мм, составляет 24,93 км.</w:t>
      </w:r>
    </w:p>
    <w:p w14:paraId="1CD4A5B4" w14:textId="77777777" w:rsidR="0054492E" w:rsidRPr="0054492E" w:rsidRDefault="0054492E" w:rsidP="0054492E">
      <w:pPr>
        <w:ind w:firstLine="709"/>
        <w:jc w:val="both"/>
        <w:rPr>
          <w:snapToGrid w:val="0"/>
          <w:sz w:val="28"/>
          <w:szCs w:val="28"/>
        </w:rPr>
      </w:pPr>
      <w:r w:rsidRPr="0054492E">
        <w:rPr>
          <w:snapToGrid w:val="0"/>
          <w:sz w:val="28"/>
          <w:szCs w:val="28"/>
        </w:rPr>
        <w:t>ООО «Новая сетевая компания» оказывает услуги по передаче тепловой энергии от ТЭЦ АО «Каскад-энерго».</w:t>
      </w:r>
    </w:p>
    <w:p w14:paraId="24E5AE34"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принятой учетной политикой, на предприятии не ведется раздельный учет, так как осуществляется один вид деятельности – услуги по передаче тепловой энергии.</w:t>
      </w:r>
    </w:p>
    <w:p w14:paraId="1A58C321" w14:textId="77777777" w:rsidR="0054492E" w:rsidRPr="0054492E" w:rsidRDefault="0054492E" w:rsidP="0054492E">
      <w:pPr>
        <w:ind w:firstLine="709"/>
        <w:jc w:val="both"/>
        <w:rPr>
          <w:sz w:val="28"/>
          <w:szCs w:val="28"/>
        </w:rPr>
      </w:pPr>
      <w:r w:rsidRPr="0054492E">
        <w:rPr>
          <w:sz w:val="28"/>
          <w:szCs w:val="28"/>
        </w:rPr>
        <w:t>Долгосрочные параметры регулирования на 2019 – 2023 годы с указанием операционных расходов, необходимых для расчета плановых операционных расходов 2023 года, утверждены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2019 - 2023 годы» (в редакции постановления РЭК КО от 18.12.2019 № 633, постановления РЭК Кузбасса от 19.11.2020 № 385)</w:t>
      </w:r>
    </w:p>
    <w:p w14:paraId="5A429258" w14:textId="77777777" w:rsidR="0054492E" w:rsidRPr="0054492E" w:rsidRDefault="0054492E" w:rsidP="0054492E">
      <w:pPr>
        <w:ind w:firstLine="709"/>
        <w:jc w:val="both"/>
        <w:rPr>
          <w:snapToGrid w:val="0"/>
          <w:sz w:val="28"/>
          <w:szCs w:val="28"/>
        </w:rPr>
      </w:pPr>
      <w:r w:rsidRPr="0054492E">
        <w:rPr>
          <w:snapToGrid w:val="0"/>
          <w:sz w:val="28"/>
          <w:szCs w:val="28"/>
        </w:rPr>
        <w:t>В данном экспертном заключении приведены результаты расчетов без НДС.</w:t>
      </w:r>
    </w:p>
    <w:p w14:paraId="46F50D24" w14:textId="77777777" w:rsidR="0054492E" w:rsidRPr="0054492E" w:rsidRDefault="0054492E" w:rsidP="0054492E">
      <w:pPr>
        <w:ind w:firstLine="709"/>
        <w:jc w:val="both"/>
        <w:rPr>
          <w:snapToGrid w:val="0"/>
          <w:sz w:val="28"/>
          <w:szCs w:val="28"/>
        </w:rPr>
      </w:pPr>
      <w:r w:rsidRPr="0054492E">
        <w:rPr>
          <w:snapToGrid w:val="0"/>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составит 106,0%.</w:t>
      </w:r>
    </w:p>
    <w:p w14:paraId="4205E962"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83" w:name="_Toc53751084"/>
      <w:bookmarkEnd w:id="79"/>
      <w:bookmarkEnd w:id="80"/>
      <w:r w:rsidRPr="0054492E">
        <w:rPr>
          <w:b/>
          <w:bCs/>
          <w:caps/>
          <w:snapToGrid w:val="0"/>
          <w:kern w:val="32"/>
          <w:sz w:val="28"/>
          <w:szCs w:val="32"/>
          <w:lang w:eastAsia="en-US"/>
        </w:rPr>
        <w:br w:type="page"/>
      </w:r>
      <w:bookmarkStart w:id="84" w:name="_Toc498530980"/>
      <w:bookmarkStart w:id="85" w:name="_Toc507967322"/>
      <w:bookmarkStart w:id="86" w:name="_Toc26967219"/>
      <w:bookmarkEnd w:id="83"/>
      <w:r w:rsidRPr="0054492E">
        <w:rPr>
          <w:b/>
          <w:bCs/>
          <w:caps/>
          <w:snapToGrid w:val="0"/>
          <w:kern w:val="32"/>
          <w:sz w:val="28"/>
          <w:szCs w:val="32"/>
          <w:lang w:val="x-none" w:eastAsia="en-US"/>
        </w:rPr>
        <w:lastRenderedPageBreak/>
        <w:t>5. Определение необходимой валовой выручки на услуги по передаче тепловой энергии на 202</w:t>
      </w:r>
      <w:r w:rsidRPr="0054492E">
        <w:rPr>
          <w:b/>
          <w:bCs/>
          <w:caps/>
          <w:snapToGrid w:val="0"/>
          <w:kern w:val="32"/>
          <w:sz w:val="28"/>
          <w:szCs w:val="32"/>
          <w:lang w:eastAsia="en-US"/>
        </w:rPr>
        <w:t>3</w:t>
      </w:r>
      <w:r w:rsidRPr="0054492E">
        <w:rPr>
          <w:b/>
          <w:bCs/>
          <w:caps/>
          <w:snapToGrid w:val="0"/>
          <w:kern w:val="32"/>
          <w:sz w:val="28"/>
          <w:szCs w:val="32"/>
          <w:lang w:val="x-none" w:eastAsia="en-US"/>
        </w:rPr>
        <w:t xml:space="preserve"> год</w:t>
      </w:r>
      <w:bookmarkEnd w:id="84"/>
      <w:bookmarkEnd w:id="85"/>
      <w:bookmarkEnd w:id="86"/>
    </w:p>
    <w:p w14:paraId="77D71D21" w14:textId="77777777" w:rsidR="0054492E" w:rsidRPr="0054492E" w:rsidRDefault="0054492E" w:rsidP="0054492E">
      <w:pPr>
        <w:rPr>
          <w:snapToGrid w:val="0"/>
          <w:sz w:val="18"/>
          <w:szCs w:val="18"/>
          <w:lang w:eastAsia="en-US"/>
        </w:rPr>
      </w:pPr>
    </w:p>
    <w:p w14:paraId="1285749A" w14:textId="77777777" w:rsidR="0054492E" w:rsidRPr="0054492E" w:rsidRDefault="0054492E" w:rsidP="0054492E">
      <w:pPr>
        <w:keepNext/>
        <w:keepLines/>
        <w:spacing w:after="240"/>
        <w:jc w:val="center"/>
        <w:outlineLvl w:val="1"/>
        <w:rPr>
          <w:rFonts w:eastAsia="Calibri"/>
          <w:b/>
          <w:sz w:val="28"/>
          <w:szCs w:val="28"/>
          <w:lang w:val="x-none" w:eastAsia="en-US"/>
        </w:rPr>
      </w:pPr>
      <w:bookmarkStart w:id="87" w:name="_Toc507967323"/>
      <w:bookmarkStart w:id="88" w:name="_Toc507971000"/>
      <w:bookmarkStart w:id="89" w:name="_Toc26967220"/>
      <w:r w:rsidRPr="0054492E">
        <w:rPr>
          <w:rFonts w:eastAsia="Calibri"/>
          <w:b/>
          <w:sz w:val="28"/>
          <w:szCs w:val="28"/>
          <w:lang w:val="x-none" w:eastAsia="en-US"/>
        </w:rPr>
        <w:t>Баланс тепловой энергии</w:t>
      </w:r>
      <w:bookmarkEnd w:id="87"/>
      <w:bookmarkEnd w:id="88"/>
      <w:bookmarkEnd w:id="89"/>
    </w:p>
    <w:p w14:paraId="24D6E3EE" w14:textId="77777777" w:rsidR="0054492E" w:rsidRPr="0054492E" w:rsidRDefault="0054492E" w:rsidP="0054492E">
      <w:pPr>
        <w:ind w:firstLine="709"/>
        <w:jc w:val="both"/>
        <w:rPr>
          <w:snapToGrid w:val="0"/>
          <w:sz w:val="28"/>
          <w:szCs w:val="28"/>
        </w:rPr>
      </w:pPr>
      <w:r w:rsidRPr="0054492E">
        <w:rPr>
          <w:snapToGrid w:val="0"/>
          <w:sz w:val="28"/>
          <w:szCs w:val="28"/>
        </w:rPr>
        <w:t>Баланс тепловой энергии ООО «Новая сетевая компания» принят с учетом отпуска тепловой энергии от АО «Каскад-энерго» и сводного прогнозного баланса производства и поставок электрической энергии (мощности) в рамках Единой энергетической системы России, утвержденного приказом ФАС России от 28.06.2021 № 648/21-ДСП.</w:t>
      </w:r>
    </w:p>
    <w:p w14:paraId="62F2ECD6"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Отпуск тепловой энергии в сети ООО «Новая сетевая компания» на 2023 год составляет 177,594 тыс. Гкал, в том числе 23,164 тыс. Гкал потери тепловой энергии при передаче (в размере, определенном в Концессионном соглашении № 5 от 21.12.2015) и 154,430 тыс. Гкал полезный отпуск тепловой энергии потребителям. Баланс тепловой энергии представлен в таблице 1.</w:t>
      </w:r>
    </w:p>
    <w:p w14:paraId="1C74C39B" w14:textId="77777777" w:rsidR="0054492E" w:rsidRPr="0054492E" w:rsidRDefault="0054492E" w:rsidP="0054492E">
      <w:pPr>
        <w:spacing w:after="240"/>
        <w:ind w:left="1080" w:right="-2"/>
        <w:jc w:val="right"/>
        <w:rPr>
          <w:snapToGrid w:val="0"/>
          <w:sz w:val="28"/>
          <w:szCs w:val="28"/>
        </w:rPr>
      </w:pPr>
      <w:r w:rsidRPr="0054492E">
        <w:rPr>
          <w:snapToGrid w:val="0"/>
          <w:sz w:val="28"/>
          <w:szCs w:val="28"/>
        </w:rPr>
        <w:t>Таблица 1</w:t>
      </w:r>
    </w:p>
    <w:p w14:paraId="4680E06F" w14:textId="77777777" w:rsidR="0054492E" w:rsidRPr="0054492E" w:rsidRDefault="0054492E" w:rsidP="0054492E">
      <w:pPr>
        <w:autoSpaceDE w:val="0"/>
        <w:autoSpaceDN w:val="0"/>
        <w:adjustRightInd w:val="0"/>
        <w:spacing w:after="240"/>
        <w:ind w:firstLine="539"/>
        <w:jc w:val="center"/>
        <w:rPr>
          <w:snapToGrid w:val="0"/>
          <w:sz w:val="28"/>
          <w:szCs w:val="28"/>
        </w:rPr>
      </w:pPr>
      <w:r w:rsidRPr="0054492E">
        <w:rPr>
          <w:snapToGrid w:val="0"/>
          <w:sz w:val="28"/>
          <w:szCs w:val="28"/>
        </w:rPr>
        <w:t>Баланс ООО «Новая сетевая компания» на 2023 год</w:t>
      </w:r>
    </w:p>
    <w:tbl>
      <w:tblPr>
        <w:tblW w:w="9384" w:type="dxa"/>
        <w:tblLook w:val="04A0" w:firstRow="1" w:lastRow="0" w:firstColumn="1" w:lastColumn="0" w:noHBand="0" w:noVBand="1"/>
      </w:tblPr>
      <w:tblGrid>
        <w:gridCol w:w="491"/>
        <w:gridCol w:w="3506"/>
        <w:gridCol w:w="1276"/>
        <w:gridCol w:w="1276"/>
        <w:gridCol w:w="1417"/>
        <w:gridCol w:w="1418"/>
      </w:tblGrid>
      <w:tr w:rsidR="0054492E" w:rsidRPr="0054492E" w14:paraId="6DE5F2C2" w14:textId="77777777" w:rsidTr="00293CC7">
        <w:trPr>
          <w:trHeight w:val="401"/>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2ED4F8" w14:textId="77777777" w:rsidR="0054492E" w:rsidRPr="0054492E" w:rsidRDefault="0054492E" w:rsidP="0054492E">
            <w:pPr>
              <w:jc w:val="center"/>
              <w:rPr>
                <w:snapToGrid w:val="0"/>
              </w:rPr>
            </w:pPr>
            <w:r w:rsidRPr="0054492E">
              <w:rPr>
                <w:snapToGrid w:val="0"/>
              </w:rPr>
              <w:t>№ п/п</w:t>
            </w:r>
          </w:p>
        </w:tc>
        <w:tc>
          <w:tcPr>
            <w:tcW w:w="350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AD1558" w14:textId="77777777" w:rsidR="0054492E" w:rsidRPr="0054492E" w:rsidRDefault="0054492E" w:rsidP="0054492E">
            <w:pPr>
              <w:jc w:val="center"/>
              <w:rPr>
                <w:snapToGrid w:val="0"/>
              </w:rPr>
            </w:pPr>
            <w:r w:rsidRPr="0054492E">
              <w:rPr>
                <w:snapToGrid w:val="0"/>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18B659" w14:textId="77777777" w:rsidR="0054492E" w:rsidRPr="0054492E" w:rsidRDefault="0054492E" w:rsidP="0054492E">
            <w:pPr>
              <w:jc w:val="center"/>
              <w:rPr>
                <w:iCs/>
                <w:snapToGrid w:val="0"/>
              </w:rPr>
            </w:pPr>
            <w:r w:rsidRPr="0054492E">
              <w:rPr>
                <w:iCs/>
                <w:snapToGrid w:val="0"/>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184507" w14:textId="77777777" w:rsidR="0054492E" w:rsidRPr="0054492E" w:rsidRDefault="0054492E" w:rsidP="0054492E">
            <w:pPr>
              <w:jc w:val="center"/>
              <w:rPr>
                <w:snapToGrid w:val="0"/>
              </w:rPr>
            </w:pPr>
            <w:r w:rsidRPr="0054492E">
              <w:rPr>
                <w:snapToGrid w:val="0"/>
              </w:rPr>
              <w:t>Объем тепловой энергии на 2023 год</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1D0F6F" w14:textId="77777777" w:rsidR="0054492E" w:rsidRPr="0054492E" w:rsidRDefault="0054492E" w:rsidP="0054492E">
            <w:pPr>
              <w:jc w:val="center"/>
              <w:rPr>
                <w:snapToGrid w:val="0"/>
              </w:rPr>
            </w:pPr>
            <w:r w:rsidRPr="0054492E">
              <w:rPr>
                <w:snapToGrid w:val="0"/>
              </w:rPr>
              <w:t>в том числе</w:t>
            </w:r>
          </w:p>
        </w:tc>
      </w:tr>
      <w:tr w:rsidR="0054492E" w:rsidRPr="0054492E" w14:paraId="4557B3F9" w14:textId="77777777" w:rsidTr="00293CC7">
        <w:trPr>
          <w:trHeight w:val="852"/>
        </w:trPr>
        <w:tc>
          <w:tcPr>
            <w:tcW w:w="4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9EE9B9" w14:textId="77777777" w:rsidR="0054492E" w:rsidRPr="0054492E" w:rsidRDefault="0054492E" w:rsidP="0054492E">
            <w:pPr>
              <w:rPr>
                <w:snapToGrid w:val="0"/>
              </w:rPr>
            </w:pPr>
          </w:p>
        </w:tc>
        <w:tc>
          <w:tcPr>
            <w:tcW w:w="350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7931C0" w14:textId="77777777" w:rsidR="0054492E" w:rsidRPr="0054492E" w:rsidRDefault="0054492E" w:rsidP="0054492E">
            <w:pPr>
              <w:rPr>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7680E5" w14:textId="77777777" w:rsidR="0054492E" w:rsidRPr="0054492E" w:rsidRDefault="0054492E" w:rsidP="0054492E">
            <w:pPr>
              <w:rPr>
                <w:i/>
                <w:iCs/>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3BAB7A" w14:textId="77777777" w:rsidR="0054492E" w:rsidRPr="0054492E" w:rsidRDefault="0054492E" w:rsidP="0054492E">
            <w:pPr>
              <w:rPr>
                <w:snapToGrid w:val="0"/>
              </w:rPr>
            </w:pP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2E62CD" w14:textId="77777777" w:rsidR="0054492E" w:rsidRPr="0054492E" w:rsidRDefault="0054492E" w:rsidP="0054492E">
            <w:pPr>
              <w:jc w:val="center"/>
              <w:rPr>
                <w:snapToGrid w:val="0"/>
              </w:rPr>
            </w:pPr>
            <w:r w:rsidRPr="0054492E">
              <w:rPr>
                <w:snapToGrid w:val="0"/>
              </w:rPr>
              <w:t>1 полугодие 2023 года</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913981" w14:textId="77777777" w:rsidR="0054492E" w:rsidRPr="0054492E" w:rsidRDefault="0054492E" w:rsidP="0054492E">
            <w:pPr>
              <w:jc w:val="center"/>
              <w:rPr>
                <w:snapToGrid w:val="0"/>
              </w:rPr>
            </w:pPr>
            <w:r w:rsidRPr="0054492E">
              <w:rPr>
                <w:snapToGrid w:val="0"/>
              </w:rPr>
              <w:t>2 полугодие 2023 года</w:t>
            </w:r>
          </w:p>
        </w:tc>
      </w:tr>
      <w:tr w:rsidR="0054492E" w:rsidRPr="0054492E" w14:paraId="11691F28" w14:textId="77777777" w:rsidTr="00293CC7">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0A03471" w14:textId="77777777" w:rsidR="0054492E" w:rsidRPr="0054492E" w:rsidRDefault="0054492E" w:rsidP="0054492E">
            <w:pPr>
              <w:jc w:val="center"/>
              <w:rPr>
                <w:bCs/>
                <w:snapToGrid w:val="0"/>
              </w:rPr>
            </w:pPr>
            <w:r w:rsidRPr="0054492E">
              <w:rPr>
                <w:b/>
                <w:bCs/>
                <w:snapToGrid w:val="0"/>
              </w:rPr>
              <w:t> </w:t>
            </w:r>
            <w:r w:rsidRPr="0054492E">
              <w:rPr>
                <w:bCs/>
                <w:snapToGrid w:val="0"/>
              </w:rPr>
              <w:t>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08BCDA" w14:textId="77777777" w:rsidR="0054492E" w:rsidRPr="0054492E" w:rsidRDefault="0054492E" w:rsidP="0054492E">
            <w:pPr>
              <w:rPr>
                <w:iCs/>
                <w:snapToGrid w:val="0"/>
              </w:rPr>
            </w:pPr>
            <w:r w:rsidRPr="0054492E">
              <w:rPr>
                <w:iCs/>
                <w:snapToGrid w:val="0"/>
              </w:rPr>
              <w:t>Отпущено в сети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41BCF4"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FABA9A" w14:textId="77777777" w:rsidR="0054492E" w:rsidRPr="0054492E" w:rsidRDefault="0054492E" w:rsidP="0054492E">
            <w:pPr>
              <w:jc w:val="center"/>
              <w:rPr>
                <w:snapToGrid w:val="0"/>
              </w:rPr>
            </w:pPr>
            <w:r w:rsidRPr="0054492E">
              <w:rPr>
                <w:bCs/>
                <w:snapToGrid w:val="0"/>
                <w:sz w:val="28"/>
                <w:szCs w:val="28"/>
              </w:rPr>
              <w:t>177,594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5773D" w14:textId="77777777" w:rsidR="0054492E" w:rsidRPr="0054492E" w:rsidRDefault="0054492E" w:rsidP="0054492E">
            <w:pPr>
              <w:jc w:val="center"/>
              <w:rPr>
                <w:snapToGrid w:val="0"/>
              </w:rPr>
            </w:pPr>
            <w:r w:rsidRPr="0054492E">
              <w:rPr>
                <w:bCs/>
                <w:snapToGrid w:val="0"/>
                <w:sz w:val="28"/>
                <w:szCs w:val="28"/>
              </w:rPr>
              <w:t>103,570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4C626F" w14:textId="77777777" w:rsidR="0054492E" w:rsidRPr="0054492E" w:rsidRDefault="0054492E" w:rsidP="0054492E">
            <w:pPr>
              <w:jc w:val="center"/>
              <w:rPr>
                <w:snapToGrid w:val="0"/>
              </w:rPr>
            </w:pPr>
            <w:r w:rsidRPr="0054492E">
              <w:rPr>
                <w:bCs/>
                <w:snapToGrid w:val="0"/>
                <w:sz w:val="28"/>
                <w:szCs w:val="28"/>
              </w:rPr>
              <w:t>74,024</w:t>
            </w:r>
          </w:p>
        </w:tc>
      </w:tr>
      <w:tr w:rsidR="0054492E" w:rsidRPr="0054492E" w14:paraId="33BF03A0" w14:textId="77777777" w:rsidTr="00293CC7">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DD0B6A" w14:textId="77777777" w:rsidR="0054492E" w:rsidRPr="0054492E" w:rsidRDefault="0054492E" w:rsidP="0054492E">
            <w:pPr>
              <w:jc w:val="center"/>
              <w:rPr>
                <w:bCs/>
                <w:snapToGrid w:val="0"/>
              </w:rPr>
            </w:pPr>
            <w:r w:rsidRPr="0054492E">
              <w:rPr>
                <w:bCs/>
                <w:snapToGrid w:val="0"/>
              </w:rPr>
              <w:t> 1.1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0B98BB" w14:textId="77777777" w:rsidR="0054492E" w:rsidRPr="0054492E" w:rsidRDefault="0054492E" w:rsidP="0054492E">
            <w:pPr>
              <w:rPr>
                <w:snapToGrid w:val="0"/>
              </w:rPr>
            </w:pPr>
            <w:r w:rsidRPr="0054492E">
              <w:rPr>
                <w:snapToGrid w:val="0"/>
              </w:rPr>
              <w:t>в т.ч. потери по сетям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EF12C1"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AF4145" w14:textId="77777777" w:rsidR="0054492E" w:rsidRPr="0054492E" w:rsidRDefault="0054492E" w:rsidP="0054492E">
            <w:pPr>
              <w:jc w:val="center"/>
              <w:rPr>
                <w:snapToGrid w:val="0"/>
              </w:rPr>
            </w:pPr>
            <w:r w:rsidRPr="0054492E">
              <w:rPr>
                <w:snapToGrid w:val="0"/>
                <w:sz w:val="28"/>
                <w:szCs w:val="28"/>
              </w:rPr>
              <w:t>23,164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7AEA9" w14:textId="77777777" w:rsidR="0054492E" w:rsidRPr="0054492E" w:rsidRDefault="0054492E" w:rsidP="0054492E">
            <w:pPr>
              <w:jc w:val="center"/>
              <w:rPr>
                <w:snapToGrid w:val="0"/>
              </w:rPr>
            </w:pPr>
            <w:r w:rsidRPr="0054492E">
              <w:rPr>
                <w:snapToGrid w:val="0"/>
                <w:sz w:val="28"/>
                <w:szCs w:val="28"/>
              </w:rPr>
              <w:t>13,509</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A464E1" w14:textId="77777777" w:rsidR="0054492E" w:rsidRPr="0054492E" w:rsidRDefault="0054492E" w:rsidP="0054492E">
            <w:pPr>
              <w:jc w:val="center"/>
              <w:rPr>
                <w:snapToGrid w:val="0"/>
              </w:rPr>
            </w:pPr>
            <w:r w:rsidRPr="0054492E">
              <w:rPr>
                <w:snapToGrid w:val="0"/>
                <w:sz w:val="28"/>
                <w:szCs w:val="28"/>
              </w:rPr>
              <w:t>9,655</w:t>
            </w:r>
          </w:p>
        </w:tc>
      </w:tr>
      <w:tr w:rsidR="0054492E" w:rsidRPr="0054492E" w14:paraId="13026CA9" w14:textId="77777777" w:rsidTr="00293CC7">
        <w:trPr>
          <w:trHeight w:val="371"/>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FADC94" w14:textId="77777777" w:rsidR="0054492E" w:rsidRPr="0054492E" w:rsidRDefault="0054492E" w:rsidP="0054492E">
            <w:pPr>
              <w:jc w:val="center"/>
              <w:rPr>
                <w:bCs/>
                <w:snapToGrid w:val="0"/>
              </w:rPr>
            </w:pPr>
            <w:r w:rsidRPr="0054492E">
              <w:rPr>
                <w:bCs/>
                <w:snapToGrid w:val="0"/>
              </w:rPr>
              <w:t> 1.2</w:t>
            </w:r>
          </w:p>
        </w:tc>
        <w:tc>
          <w:tcPr>
            <w:tcW w:w="3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ECF03B" w14:textId="77777777" w:rsidR="0054492E" w:rsidRPr="0054492E" w:rsidRDefault="0054492E" w:rsidP="0054492E">
            <w:pPr>
              <w:rPr>
                <w:snapToGrid w:val="0"/>
              </w:rPr>
            </w:pPr>
            <w:r w:rsidRPr="0054492E">
              <w:rPr>
                <w:snapToGrid w:val="0"/>
              </w:rPr>
              <w:t>Полезный отпуск тепловой энергии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C8F8CD"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FDA37E" w14:textId="77777777" w:rsidR="0054492E" w:rsidRPr="0054492E" w:rsidRDefault="0054492E" w:rsidP="0054492E">
            <w:pPr>
              <w:jc w:val="center"/>
              <w:rPr>
                <w:snapToGrid w:val="0"/>
              </w:rPr>
            </w:pPr>
            <w:r w:rsidRPr="0054492E">
              <w:rPr>
                <w:bCs/>
                <w:snapToGrid w:val="0"/>
                <w:sz w:val="28"/>
                <w:szCs w:val="28"/>
              </w:rPr>
              <w:t>154,430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75FC80" w14:textId="77777777" w:rsidR="0054492E" w:rsidRPr="0054492E" w:rsidRDefault="0054492E" w:rsidP="0054492E">
            <w:pPr>
              <w:jc w:val="center"/>
              <w:rPr>
                <w:snapToGrid w:val="0"/>
              </w:rPr>
            </w:pPr>
            <w:r w:rsidRPr="0054492E">
              <w:rPr>
                <w:bCs/>
                <w:snapToGrid w:val="0"/>
                <w:sz w:val="28"/>
                <w:szCs w:val="28"/>
              </w:rPr>
              <w:t>90,061</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64B1B6" w14:textId="77777777" w:rsidR="0054492E" w:rsidRPr="0054492E" w:rsidRDefault="0054492E" w:rsidP="0054492E">
            <w:pPr>
              <w:jc w:val="center"/>
              <w:rPr>
                <w:snapToGrid w:val="0"/>
              </w:rPr>
            </w:pPr>
            <w:r w:rsidRPr="0054492E">
              <w:rPr>
                <w:bCs/>
                <w:snapToGrid w:val="0"/>
                <w:sz w:val="28"/>
                <w:szCs w:val="28"/>
              </w:rPr>
              <w:t>64,369</w:t>
            </w:r>
          </w:p>
        </w:tc>
      </w:tr>
    </w:tbl>
    <w:p w14:paraId="5F0F4531" w14:textId="77777777" w:rsidR="0054492E" w:rsidRPr="0054492E" w:rsidRDefault="0054492E" w:rsidP="0054492E">
      <w:pPr>
        <w:rPr>
          <w:rFonts w:eastAsia="Calibri"/>
          <w:b/>
          <w:snapToGrid w:val="0"/>
          <w:sz w:val="28"/>
          <w:szCs w:val="28"/>
        </w:rPr>
      </w:pPr>
    </w:p>
    <w:p w14:paraId="67DE52AC" w14:textId="77777777" w:rsidR="0054492E" w:rsidRPr="0054492E" w:rsidRDefault="0054492E" w:rsidP="0054492E">
      <w:pPr>
        <w:ind w:firstLine="851"/>
        <w:jc w:val="right"/>
        <w:rPr>
          <w:snapToGrid w:val="0"/>
          <w:sz w:val="28"/>
          <w:szCs w:val="28"/>
        </w:rPr>
        <w:sectPr w:rsidR="0054492E" w:rsidRPr="0054492E" w:rsidSect="00A84DB3">
          <w:headerReference w:type="default" r:id="rId31"/>
          <w:footerReference w:type="even" r:id="rId32"/>
          <w:headerReference w:type="first" r:id="rId33"/>
          <w:pgSz w:w="11906" w:h="16838"/>
          <w:pgMar w:top="1134" w:right="851" w:bottom="1134" w:left="1701" w:header="708" w:footer="708" w:gutter="0"/>
          <w:cols w:space="708"/>
          <w:titlePg/>
          <w:docGrid w:linePitch="381"/>
        </w:sectPr>
      </w:pPr>
    </w:p>
    <w:p w14:paraId="57168393"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90" w:name="_Toc26967221"/>
      <w:r w:rsidRPr="0054492E">
        <w:rPr>
          <w:b/>
          <w:bCs/>
          <w:caps/>
          <w:snapToGrid w:val="0"/>
          <w:kern w:val="32"/>
          <w:sz w:val="28"/>
          <w:szCs w:val="32"/>
          <w:lang w:val="x-none" w:eastAsia="en-US"/>
        </w:rPr>
        <w:lastRenderedPageBreak/>
        <w:t>Расчет операционных (подконтрольных) расходов на очередной год долгосрочного периода регулирования</w:t>
      </w:r>
      <w:bookmarkEnd w:id="90"/>
    </w:p>
    <w:p w14:paraId="15C2783F" w14:textId="77777777" w:rsidR="0054492E" w:rsidRPr="0054492E" w:rsidRDefault="0054492E" w:rsidP="0054492E">
      <w:pPr>
        <w:autoSpaceDE w:val="0"/>
        <w:autoSpaceDN w:val="0"/>
        <w:adjustRightInd w:val="0"/>
        <w:ind w:firstLine="851"/>
        <w:jc w:val="both"/>
        <w:rPr>
          <w:rFonts w:eastAsia="Calibri"/>
          <w:snapToGrid w:val="0"/>
          <w:sz w:val="28"/>
          <w:szCs w:val="28"/>
        </w:rPr>
      </w:pPr>
      <w:bookmarkStart w:id="91" w:name="_Toc491614777"/>
      <w:bookmarkStart w:id="92" w:name="_Toc491614781"/>
    </w:p>
    <w:p w14:paraId="608BB432"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6A8CBB8D"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snapToGrid w:val="0"/>
          <w:sz w:val="28"/>
          <w:szCs w:val="28"/>
        </w:rPr>
        <w:t xml:space="preserve">В соответствии с пунктом 36 Методических указаний, </w:t>
      </w:r>
      <w:r w:rsidRPr="0054492E">
        <w:rPr>
          <w:rFonts w:eastAsia="Calibri"/>
          <w:snapToGrid w:val="0"/>
          <w:sz w:val="28"/>
          <w:szCs w:val="28"/>
        </w:rPr>
        <w:t>операционные (подконтрольные) расходы рассчитываются по формуле 10 Методических указаний:</w:t>
      </w:r>
    </w:p>
    <w:p w14:paraId="340404D0" w14:textId="77777777" w:rsidR="0054492E" w:rsidRPr="0054492E" w:rsidRDefault="0054492E" w:rsidP="0054492E">
      <w:pPr>
        <w:autoSpaceDE w:val="0"/>
        <w:autoSpaceDN w:val="0"/>
        <w:adjustRightInd w:val="0"/>
        <w:jc w:val="center"/>
        <w:rPr>
          <w:rFonts w:eastAsia="Calibri"/>
          <w:snapToGrid w:val="0"/>
          <w:sz w:val="28"/>
          <w:szCs w:val="28"/>
        </w:rPr>
      </w:pPr>
      <w:r w:rsidRPr="0054492E">
        <w:rPr>
          <w:rFonts w:eastAsia="Calibri"/>
          <w:noProof/>
          <w:snapToGrid w:val="0"/>
          <w:position w:val="-33"/>
          <w:sz w:val="28"/>
          <w:szCs w:val="28"/>
        </w:rPr>
        <w:drawing>
          <wp:inline distT="0" distB="0" distL="0" distR="0" wp14:anchorId="6D11FE3D" wp14:editId="66536856">
            <wp:extent cx="5939790" cy="5949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54492E">
        <w:rPr>
          <w:rFonts w:eastAsia="Calibri"/>
          <w:snapToGrid w:val="0"/>
          <w:sz w:val="28"/>
          <w:szCs w:val="28"/>
        </w:rPr>
        <w:t xml:space="preserve"> </w:t>
      </w:r>
    </w:p>
    <w:p w14:paraId="19396B51"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где:</w:t>
      </w:r>
    </w:p>
    <w:p w14:paraId="4AD6CE67"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ОР</w:t>
      </w:r>
      <w:r w:rsidRPr="0054492E">
        <w:rPr>
          <w:rFonts w:eastAsia="Calibri"/>
          <w:snapToGrid w:val="0"/>
          <w:sz w:val="28"/>
          <w:szCs w:val="28"/>
          <w:vertAlign w:val="subscript"/>
        </w:rPr>
        <w:t>i</w:t>
      </w:r>
      <w:r w:rsidRPr="0054492E">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34" w:history="1">
        <w:r w:rsidRPr="0054492E">
          <w:rPr>
            <w:rFonts w:eastAsia="Calibri"/>
            <w:snapToGrid w:val="0"/>
            <w:sz w:val="28"/>
            <w:szCs w:val="28"/>
          </w:rPr>
          <w:t>пунктом 37</w:t>
        </w:r>
      </w:hyperlink>
      <w:r w:rsidRPr="0054492E">
        <w:rPr>
          <w:rFonts w:eastAsia="Calibri"/>
          <w:snapToGrid w:val="0"/>
          <w:sz w:val="28"/>
          <w:szCs w:val="28"/>
        </w:rPr>
        <w:t xml:space="preserve"> Методических указаний, тыс. руб.;</w:t>
      </w:r>
    </w:p>
    <w:p w14:paraId="2DB9264D"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ИОР - индекс эффективности операционных расходов, выраженный в процентах;</w:t>
      </w:r>
    </w:p>
    <w:p w14:paraId="32FF2C7E" w14:textId="77777777" w:rsidR="0054492E" w:rsidRPr="0054492E" w:rsidRDefault="0054492E" w:rsidP="0054492E">
      <w:pPr>
        <w:ind w:firstLine="709"/>
        <w:jc w:val="both"/>
        <w:rPr>
          <w:sz w:val="28"/>
          <w:szCs w:val="28"/>
        </w:rPr>
      </w:pPr>
      <w:r w:rsidRPr="0054492E">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54492E">
        <w:rPr>
          <w:sz w:val="28"/>
          <w:szCs w:val="28"/>
        </w:rPr>
        <w:t xml:space="preserve"> Согласно Приложению 1 к Методическим указаниям, индекс эффективности операционных расходов для ООО «Новая сетевая компания», установлен в размере 1%.</w:t>
      </w:r>
    </w:p>
    <w:p w14:paraId="025AB36C" w14:textId="77777777" w:rsidR="0054492E" w:rsidRPr="0054492E" w:rsidRDefault="0054492E" w:rsidP="0054492E">
      <w:pPr>
        <w:ind w:firstLine="709"/>
        <w:jc w:val="both"/>
        <w:rPr>
          <w:snapToGrid w:val="0"/>
          <w:sz w:val="28"/>
          <w:szCs w:val="28"/>
        </w:rPr>
      </w:pPr>
      <w:r w:rsidRPr="0054492E">
        <w:rPr>
          <w:snapToGrid w:val="0"/>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составляет 106,0 %.</w:t>
      </w:r>
    </w:p>
    <w:p w14:paraId="6CA1DAF2"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ИПЦ</w:t>
      </w:r>
      <w:r w:rsidRPr="0054492E">
        <w:rPr>
          <w:rFonts w:eastAsia="Calibri"/>
          <w:snapToGrid w:val="0"/>
          <w:sz w:val="28"/>
          <w:szCs w:val="28"/>
          <w:vertAlign w:val="subscript"/>
        </w:rPr>
        <w:t>i</w:t>
      </w:r>
      <w:r w:rsidRPr="0054492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8597645"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К</w:t>
      </w:r>
      <w:r w:rsidRPr="0054492E">
        <w:rPr>
          <w:rFonts w:eastAsia="Calibri"/>
          <w:snapToGrid w:val="0"/>
          <w:sz w:val="28"/>
          <w:szCs w:val="28"/>
          <w:vertAlign w:val="subscript"/>
        </w:rPr>
        <w:t>эл</w:t>
      </w:r>
      <w:r w:rsidRPr="0054492E">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3B1B0551"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ИКА</w:t>
      </w:r>
      <w:r w:rsidRPr="0054492E">
        <w:rPr>
          <w:rFonts w:eastAsia="Calibri"/>
          <w:snapToGrid w:val="0"/>
          <w:sz w:val="28"/>
          <w:szCs w:val="28"/>
          <w:vertAlign w:val="subscript"/>
        </w:rPr>
        <w:t>i</w:t>
      </w:r>
      <w:r w:rsidRPr="0054492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6A7BC82"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snapToGrid w:val="0"/>
          <w:sz w:val="28"/>
          <w:szCs w:val="28"/>
        </w:rPr>
        <w:t xml:space="preserve">В соответствии с пунктом 38 Методических указаний, </w:t>
      </w:r>
      <w:r w:rsidRPr="0054492E">
        <w:rPr>
          <w:rFonts w:eastAsia="Calibri"/>
          <w:snapToGrid w:val="0"/>
          <w:sz w:val="28"/>
          <w:szCs w:val="28"/>
        </w:rPr>
        <w:t xml:space="preserve">индекс изменения количества активов рассчитывается в отношении деятельности по передаче </w:t>
      </w:r>
      <w:r w:rsidRPr="0054492E">
        <w:rPr>
          <w:rFonts w:eastAsia="Calibri"/>
          <w:snapToGrid w:val="0"/>
          <w:sz w:val="28"/>
          <w:szCs w:val="28"/>
        </w:rPr>
        <w:lastRenderedPageBreak/>
        <w:t xml:space="preserve">тепловой энергии, теплоносителя по </w:t>
      </w:r>
      <w:hyperlink w:anchor="Par4"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28D6A6F3" wp14:editId="4DCF8DD8">
            <wp:extent cx="1733550" cy="523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sidRPr="0054492E">
        <w:rPr>
          <w:rFonts w:eastAsia="Calibri"/>
          <w:snapToGrid w:val="0"/>
          <w:sz w:val="28"/>
          <w:szCs w:val="28"/>
        </w:rPr>
        <w:t>,  в отношении деятельности по производству тепловой энергии (мощности) по </w:t>
      </w:r>
      <w:hyperlink w:anchor="Par6"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2E8181F1" wp14:editId="3962D8A9">
            <wp:extent cx="1466850" cy="523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a:ln>
                      <a:noFill/>
                    </a:ln>
                  </pic:spPr>
                </pic:pic>
              </a:graphicData>
            </a:graphic>
          </wp:inline>
        </w:drawing>
      </w:r>
      <w:r w:rsidRPr="0054492E">
        <w:rPr>
          <w:rFonts w:eastAsia="Calibri"/>
          <w:snapToGrid w:val="0"/>
          <w:sz w:val="28"/>
          <w:szCs w:val="28"/>
        </w:rPr>
        <w:t>, где:</w:t>
      </w:r>
    </w:p>
    <w:p w14:paraId="3BF79707"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УЕ</w:t>
      </w:r>
      <w:r w:rsidRPr="0054492E">
        <w:rPr>
          <w:rFonts w:eastAsia="Calibri"/>
          <w:snapToGrid w:val="0"/>
          <w:sz w:val="28"/>
          <w:szCs w:val="28"/>
          <w:vertAlign w:val="subscript"/>
        </w:rPr>
        <w:t>i</w:t>
      </w:r>
      <w:r w:rsidRPr="0054492E">
        <w:rPr>
          <w:rFonts w:eastAsia="Calibri"/>
          <w:snapToGrid w:val="0"/>
          <w:sz w:val="28"/>
          <w:szCs w:val="28"/>
        </w:rPr>
        <w:t>, УЕ</w:t>
      </w:r>
      <w:r w:rsidRPr="0054492E">
        <w:rPr>
          <w:rFonts w:eastAsia="Calibri"/>
          <w:snapToGrid w:val="0"/>
          <w:sz w:val="28"/>
          <w:szCs w:val="28"/>
          <w:vertAlign w:val="subscript"/>
        </w:rPr>
        <w:t>i-1</w:t>
      </w:r>
      <w:r w:rsidRPr="0054492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5" w:history="1">
        <w:r w:rsidRPr="0054492E">
          <w:rPr>
            <w:rFonts w:eastAsia="Calibri"/>
            <w:snapToGrid w:val="0"/>
            <w:sz w:val="28"/>
            <w:szCs w:val="28"/>
          </w:rPr>
          <w:t>приложением 2</w:t>
        </w:r>
      </w:hyperlink>
      <w:r w:rsidRPr="0054492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469AC2E"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р</w:t>
      </w:r>
      <w:r w:rsidRPr="0054492E">
        <w:rPr>
          <w:rFonts w:eastAsia="Calibri"/>
          <w:snapToGrid w:val="0"/>
          <w:sz w:val="28"/>
          <w:szCs w:val="28"/>
          <w:vertAlign w:val="subscript"/>
        </w:rPr>
        <w:t>i</w:t>
      </w:r>
      <w:r w:rsidRPr="0054492E">
        <w:rPr>
          <w:rFonts w:eastAsia="Calibri"/>
          <w:snapToGrid w:val="0"/>
          <w:sz w:val="28"/>
          <w:szCs w:val="28"/>
        </w:rPr>
        <w:t>, р</w:t>
      </w:r>
      <w:r w:rsidRPr="0054492E">
        <w:rPr>
          <w:rFonts w:eastAsia="Calibri"/>
          <w:snapToGrid w:val="0"/>
          <w:sz w:val="28"/>
          <w:szCs w:val="28"/>
          <w:vertAlign w:val="subscript"/>
        </w:rPr>
        <w:t>i-1</w:t>
      </w:r>
      <w:r w:rsidRPr="0054492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4FF22E0" w14:textId="77777777" w:rsidR="0054492E" w:rsidRPr="0054492E" w:rsidRDefault="0054492E" w:rsidP="0054492E">
      <w:pPr>
        <w:tabs>
          <w:tab w:val="left" w:pos="1890"/>
        </w:tabs>
        <w:ind w:firstLine="709"/>
        <w:jc w:val="both"/>
        <w:rPr>
          <w:snapToGrid w:val="0"/>
          <w:sz w:val="28"/>
          <w:szCs w:val="28"/>
        </w:rPr>
      </w:pPr>
      <w:r w:rsidRPr="0054492E">
        <w:rPr>
          <w:snapToGrid w:val="0"/>
          <w:color w:val="000000"/>
          <w:sz w:val="28"/>
          <w:szCs w:val="28"/>
        </w:rPr>
        <w:t xml:space="preserve">Согласно данным предприятия условные единицы ООО «Новая сетевая компания» в 2023 году не изменятся относительно 2022 года и составят 573,76 у.е. Индекс </w:t>
      </w:r>
      <w:r w:rsidRPr="0054492E">
        <w:rPr>
          <w:snapToGrid w:val="0"/>
          <w:sz w:val="28"/>
          <w:szCs w:val="28"/>
        </w:rPr>
        <w:t>изменения количества активов (ИКА) равен 0.</w:t>
      </w:r>
    </w:p>
    <w:p w14:paraId="4AE9ADC3"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Итого, сумма подконтрольных расходов, подлежащая включению в необходимую валовую выручку на услуги по передаче тепловой энергии в 2023 году, по мнению экспертов, составит 11 443,71 тыс. руб. Расчет операционных расходов на услуги по передаче тепловой энергии на каждый год долгосрочного периода регулирования (2019-2023) приведен в таблице 2.</w:t>
      </w:r>
    </w:p>
    <w:p w14:paraId="01BBE923"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br w:type="page"/>
      </w:r>
    </w:p>
    <w:p w14:paraId="20EB8848" w14:textId="77777777" w:rsidR="0054492E" w:rsidRPr="0054492E" w:rsidRDefault="0054492E" w:rsidP="0054492E">
      <w:pPr>
        <w:ind w:firstLine="709"/>
        <w:jc w:val="right"/>
        <w:rPr>
          <w:snapToGrid w:val="0"/>
          <w:sz w:val="28"/>
          <w:szCs w:val="28"/>
        </w:rPr>
      </w:pPr>
      <w:r w:rsidRPr="0054492E">
        <w:rPr>
          <w:snapToGrid w:val="0"/>
          <w:sz w:val="28"/>
          <w:szCs w:val="28"/>
        </w:rPr>
        <w:lastRenderedPageBreak/>
        <w:t>Таблица 2</w:t>
      </w:r>
    </w:p>
    <w:p w14:paraId="06D7FE37" w14:textId="77777777" w:rsidR="0054492E" w:rsidRPr="0054492E" w:rsidRDefault="0054492E" w:rsidP="0054492E">
      <w:pPr>
        <w:jc w:val="center"/>
        <w:rPr>
          <w:b/>
          <w:snapToGrid w:val="0"/>
          <w:sz w:val="28"/>
          <w:szCs w:val="28"/>
        </w:rPr>
      </w:pPr>
      <w:r w:rsidRPr="0054492E">
        <w:rPr>
          <w:b/>
          <w:snapToGrid w:val="0"/>
          <w:sz w:val="28"/>
          <w:szCs w:val="28"/>
        </w:rPr>
        <w:t xml:space="preserve">Расчет операционных расходов ООО «Новая сетевая компания» </w:t>
      </w:r>
      <w:r w:rsidRPr="0054492E">
        <w:rPr>
          <w:b/>
          <w:snapToGrid w:val="0"/>
          <w:sz w:val="28"/>
          <w:szCs w:val="28"/>
        </w:rPr>
        <w:br/>
        <w:t>на 2019-2023 годы</w:t>
      </w:r>
    </w:p>
    <w:p w14:paraId="2740361C" w14:textId="77777777" w:rsidR="0054492E" w:rsidRPr="0054492E" w:rsidRDefault="0054492E" w:rsidP="0054492E">
      <w:pPr>
        <w:jc w:val="center"/>
        <w:rPr>
          <w:snapToGrid w:val="0"/>
          <w:sz w:val="28"/>
          <w:szCs w:val="28"/>
        </w:rPr>
      </w:pPr>
    </w:p>
    <w:tbl>
      <w:tblPr>
        <w:tblW w:w="10207" w:type="dxa"/>
        <w:tblInd w:w="-318" w:type="dxa"/>
        <w:tblLayout w:type="fixed"/>
        <w:tblLook w:val="04A0" w:firstRow="1" w:lastRow="0" w:firstColumn="1" w:lastColumn="0" w:noHBand="0" w:noVBand="1"/>
      </w:tblPr>
      <w:tblGrid>
        <w:gridCol w:w="568"/>
        <w:gridCol w:w="2835"/>
        <w:gridCol w:w="709"/>
        <w:gridCol w:w="1134"/>
        <w:gridCol w:w="1134"/>
        <w:gridCol w:w="1276"/>
        <w:gridCol w:w="1275"/>
        <w:gridCol w:w="1276"/>
      </w:tblGrid>
      <w:tr w:rsidR="0054492E" w:rsidRPr="0054492E" w14:paraId="2FA35706" w14:textId="77777777" w:rsidTr="00293CC7">
        <w:trPr>
          <w:trHeight w:val="686"/>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89780" w14:textId="77777777" w:rsidR="0054492E" w:rsidRPr="0054492E" w:rsidRDefault="0054492E" w:rsidP="0054492E">
            <w:pPr>
              <w:ind w:right="-58"/>
              <w:jc w:val="center"/>
              <w:rPr>
                <w:snapToGrid w:val="0"/>
                <w:sz w:val="20"/>
                <w:szCs w:val="20"/>
              </w:rPr>
            </w:pPr>
            <w:r w:rsidRPr="0054492E">
              <w:rPr>
                <w:snapToGrid w:val="0"/>
                <w:sz w:val="20"/>
                <w:szCs w:val="20"/>
              </w:rPr>
              <w:t>№ п/п</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906B4" w14:textId="77777777" w:rsidR="0054492E" w:rsidRPr="0054492E" w:rsidRDefault="0054492E" w:rsidP="0054492E">
            <w:pPr>
              <w:jc w:val="center"/>
              <w:rPr>
                <w:snapToGrid w:val="0"/>
                <w:sz w:val="20"/>
                <w:szCs w:val="20"/>
              </w:rPr>
            </w:pPr>
            <w:r w:rsidRPr="0054492E">
              <w:rPr>
                <w:snapToGrid w:val="0"/>
                <w:sz w:val="20"/>
                <w:szCs w:val="20"/>
              </w:rPr>
              <w:t>Параметры расчета расходов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3153C" w14:textId="77777777" w:rsidR="0054492E" w:rsidRPr="0054492E" w:rsidRDefault="0054492E" w:rsidP="0054492E">
            <w:pPr>
              <w:ind w:right="-66"/>
              <w:jc w:val="center"/>
              <w:rPr>
                <w:snapToGrid w:val="0"/>
                <w:sz w:val="20"/>
                <w:szCs w:val="20"/>
              </w:rPr>
            </w:pPr>
            <w:r w:rsidRPr="0054492E">
              <w:rPr>
                <w:snapToGrid w:val="0"/>
                <w:sz w:val="20"/>
                <w:szCs w:val="20"/>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E283BA"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 xml:space="preserve">Утверждено РЭК КО </w:t>
            </w:r>
            <w:r w:rsidRPr="0054492E">
              <w:rPr>
                <w:snapToGrid w:val="0"/>
                <w:color w:val="000000"/>
                <w:sz w:val="20"/>
                <w:szCs w:val="20"/>
              </w:rPr>
              <w:br/>
              <w:t xml:space="preserve">на 2019 год*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E443BF"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 xml:space="preserve">Утверждено </w:t>
            </w:r>
            <w:r w:rsidRPr="0054492E">
              <w:rPr>
                <w:snapToGrid w:val="0"/>
                <w:color w:val="000000"/>
                <w:sz w:val="20"/>
                <w:szCs w:val="20"/>
              </w:rPr>
              <w:br/>
              <w:t xml:space="preserve">РЭК КО </w:t>
            </w:r>
            <w:r w:rsidRPr="0054492E">
              <w:rPr>
                <w:snapToGrid w:val="0"/>
                <w:color w:val="000000"/>
                <w:sz w:val="20"/>
                <w:szCs w:val="20"/>
              </w:rPr>
              <w:br/>
              <w:t>на 2020 год</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07D3AB"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 xml:space="preserve">Утверждено </w:t>
            </w:r>
            <w:r w:rsidRPr="0054492E">
              <w:rPr>
                <w:snapToGrid w:val="0"/>
                <w:color w:val="000000"/>
                <w:sz w:val="20"/>
                <w:szCs w:val="20"/>
              </w:rPr>
              <w:br/>
              <w:t xml:space="preserve">РЭК Кузбасса </w:t>
            </w:r>
            <w:r w:rsidRPr="0054492E">
              <w:rPr>
                <w:snapToGrid w:val="0"/>
                <w:color w:val="000000"/>
                <w:sz w:val="20"/>
                <w:szCs w:val="20"/>
              </w:rPr>
              <w:br/>
              <w:t>на 2021 год</w:t>
            </w:r>
          </w:p>
        </w:tc>
        <w:tc>
          <w:tcPr>
            <w:tcW w:w="1275" w:type="dxa"/>
            <w:tcBorders>
              <w:top w:val="single" w:sz="4" w:space="0" w:color="auto"/>
              <w:left w:val="nil"/>
              <w:bottom w:val="single" w:sz="4" w:space="0" w:color="auto"/>
              <w:right w:val="single" w:sz="4" w:space="0" w:color="auto"/>
            </w:tcBorders>
            <w:vAlign w:val="center"/>
          </w:tcPr>
          <w:p w14:paraId="1A504CCC"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 xml:space="preserve">Утверждено РЭК Кузбасса </w:t>
            </w:r>
          </w:p>
          <w:p w14:paraId="159EE363"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на 2022 год</w:t>
            </w:r>
          </w:p>
        </w:tc>
        <w:tc>
          <w:tcPr>
            <w:tcW w:w="1276" w:type="dxa"/>
            <w:tcBorders>
              <w:top w:val="single" w:sz="4" w:space="0" w:color="auto"/>
              <w:left w:val="nil"/>
              <w:bottom w:val="single" w:sz="4" w:space="0" w:color="auto"/>
              <w:right w:val="single" w:sz="4" w:space="0" w:color="auto"/>
            </w:tcBorders>
            <w:vAlign w:val="center"/>
          </w:tcPr>
          <w:p w14:paraId="0B860610" w14:textId="77777777" w:rsidR="0054492E" w:rsidRPr="0054492E" w:rsidRDefault="0054492E" w:rsidP="0054492E">
            <w:pPr>
              <w:ind w:left="-142" w:right="-108"/>
              <w:jc w:val="center"/>
              <w:rPr>
                <w:snapToGrid w:val="0"/>
                <w:color w:val="000000"/>
                <w:sz w:val="20"/>
                <w:szCs w:val="20"/>
              </w:rPr>
            </w:pPr>
            <w:r w:rsidRPr="0054492E">
              <w:rPr>
                <w:snapToGrid w:val="0"/>
                <w:color w:val="000000"/>
                <w:sz w:val="20"/>
                <w:szCs w:val="20"/>
              </w:rPr>
              <w:t xml:space="preserve">Предложение экспертов </w:t>
            </w:r>
            <w:r w:rsidRPr="0054492E">
              <w:rPr>
                <w:snapToGrid w:val="0"/>
                <w:color w:val="000000"/>
                <w:sz w:val="20"/>
                <w:szCs w:val="20"/>
              </w:rPr>
              <w:br/>
              <w:t>на 2023 год</w:t>
            </w:r>
          </w:p>
        </w:tc>
      </w:tr>
      <w:tr w:rsidR="0054492E" w:rsidRPr="0054492E" w14:paraId="529D27D0" w14:textId="77777777" w:rsidTr="00293CC7">
        <w:trPr>
          <w:trHeight w:val="43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84E5866" w14:textId="77777777" w:rsidR="0054492E" w:rsidRPr="0054492E" w:rsidRDefault="0054492E" w:rsidP="0054492E">
            <w:pPr>
              <w:ind w:right="-58"/>
              <w:jc w:val="center"/>
              <w:rPr>
                <w:snapToGrid w:val="0"/>
                <w:sz w:val="20"/>
                <w:szCs w:val="20"/>
              </w:rPr>
            </w:pPr>
            <w:r w:rsidRPr="0054492E">
              <w:rPr>
                <w:snapToGrid w:val="0"/>
                <w:sz w:val="20"/>
                <w:szCs w:val="20"/>
              </w:rPr>
              <w:t>1</w:t>
            </w:r>
          </w:p>
        </w:tc>
        <w:tc>
          <w:tcPr>
            <w:tcW w:w="2835" w:type="dxa"/>
            <w:tcBorders>
              <w:top w:val="nil"/>
              <w:left w:val="nil"/>
              <w:bottom w:val="single" w:sz="4" w:space="0" w:color="auto"/>
              <w:right w:val="single" w:sz="4" w:space="0" w:color="auto"/>
            </w:tcBorders>
            <w:shd w:val="clear" w:color="auto" w:fill="auto"/>
            <w:vAlign w:val="center"/>
            <w:hideMark/>
          </w:tcPr>
          <w:p w14:paraId="60A20503" w14:textId="77777777" w:rsidR="0054492E" w:rsidRPr="0054492E" w:rsidRDefault="0054492E" w:rsidP="0054492E">
            <w:pPr>
              <w:rPr>
                <w:snapToGrid w:val="0"/>
                <w:sz w:val="20"/>
                <w:szCs w:val="20"/>
              </w:rPr>
            </w:pPr>
            <w:r w:rsidRPr="0054492E">
              <w:rPr>
                <w:snapToGrid w:val="0"/>
                <w:sz w:val="20"/>
                <w:szCs w:val="20"/>
              </w:rPr>
              <w:t>Индекс потребительских цен на расчетный период регулирования (ИПЦ)</w:t>
            </w:r>
          </w:p>
        </w:tc>
        <w:tc>
          <w:tcPr>
            <w:tcW w:w="709" w:type="dxa"/>
            <w:tcBorders>
              <w:top w:val="nil"/>
              <w:left w:val="nil"/>
              <w:bottom w:val="single" w:sz="4" w:space="0" w:color="auto"/>
              <w:right w:val="single" w:sz="4" w:space="0" w:color="auto"/>
            </w:tcBorders>
            <w:shd w:val="clear" w:color="auto" w:fill="auto"/>
            <w:vAlign w:val="center"/>
            <w:hideMark/>
          </w:tcPr>
          <w:p w14:paraId="42A73AA0" w14:textId="77777777" w:rsidR="0054492E" w:rsidRPr="0054492E" w:rsidRDefault="0054492E" w:rsidP="0054492E">
            <w:pPr>
              <w:jc w:val="center"/>
              <w:rPr>
                <w:snapToGrid w:val="0"/>
                <w:sz w:val="20"/>
                <w:szCs w:val="20"/>
              </w:rPr>
            </w:pPr>
            <w:r w:rsidRPr="0054492E">
              <w:rPr>
                <w:snapToGrid w:val="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80F39A" w14:textId="77777777" w:rsidR="0054492E" w:rsidRPr="0054492E" w:rsidRDefault="0054492E" w:rsidP="0054492E">
            <w:pPr>
              <w:jc w:val="center"/>
              <w:rPr>
                <w:sz w:val="20"/>
                <w:szCs w:val="20"/>
              </w:rPr>
            </w:pPr>
            <w:r w:rsidRPr="0054492E">
              <w:rPr>
                <w:snapToGrid w:val="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0E2EDE" w14:textId="77777777" w:rsidR="0054492E" w:rsidRPr="0054492E" w:rsidRDefault="0054492E" w:rsidP="0054492E">
            <w:pPr>
              <w:jc w:val="center"/>
              <w:rPr>
                <w:snapToGrid w:val="0"/>
                <w:sz w:val="20"/>
                <w:szCs w:val="20"/>
              </w:rPr>
            </w:pPr>
            <w:r w:rsidRPr="0054492E">
              <w:rPr>
                <w:snapToGrid w:val="0"/>
                <w:sz w:val="20"/>
                <w:szCs w:val="20"/>
              </w:rPr>
              <w:t>1,034</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28BEE8" w14:textId="77777777" w:rsidR="0054492E" w:rsidRPr="0054492E" w:rsidRDefault="0054492E" w:rsidP="0054492E">
            <w:pPr>
              <w:jc w:val="center"/>
              <w:rPr>
                <w:snapToGrid w:val="0"/>
                <w:sz w:val="20"/>
                <w:szCs w:val="20"/>
              </w:rPr>
            </w:pPr>
            <w:r w:rsidRPr="0054492E">
              <w:rPr>
                <w:snapToGrid w:val="0"/>
                <w:sz w:val="20"/>
                <w:szCs w:val="20"/>
              </w:rPr>
              <w:t>1,036</w:t>
            </w:r>
          </w:p>
        </w:tc>
        <w:tc>
          <w:tcPr>
            <w:tcW w:w="1275" w:type="dxa"/>
            <w:tcBorders>
              <w:top w:val="single" w:sz="4" w:space="0" w:color="auto"/>
              <w:left w:val="nil"/>
              <w:bottom w:val="single" w:sz="4" w:space="0" w:color="auto"/>
              <w:right w:val="single" w:sz="4" w:space="0" w:color="auto"/>
            </w:tcBorders>
            <w:vAlign w:val="center"/>
          </w:tcPr>
          <w:p w14:paraId="3730B655" w14:textId="77777777" w:rsidR="0054492E" w:rsidRPr="0054492E" w:rsidRDefault="0054492E" w:rsidP="0054492E">
            <w:pPr>
              <w:jc w:val="center"/>
              <w:rPr>
                <w:snapToGrid w:val="0"/>
                <w:sz w:val="20"/>
                <w:szCs w:val="20"/>
              </w:rPr>
            </w:pPr>
            <w:r w:rsidRPr="0054492E">
              <w:rPr>
                <w:snapToGrid w:val="0"/>
                <w:sz w:val="20"/>
                <w:szCs w:val="20"/>
              </w:rPr>
              <w:t>1,043</w:t>
            </w:r>
          </w:p>
        </w:tc>
        <w:tc>
          <w:tcPr>
            <w:tcW w:w="1276" w:type="dxa"/>
            <w:tcBorders>
              <w:top w:val="single" w:sz="4" w:space="0" w:color="auto"/>
              <w:left w:val="nil"/>
              <w:bottom w:val="single" w:sz="4" w:space="0" w:color="auto"/>
              <w:right w:val="single" w:sz="4" w:space="0" w:color="auto"/>
            </w:tcBorders>
            <w:vAlign w:val="center"/>
          </w:tcPr>
          <w:p w14:paraId="62CFA295" w14:textId="77777777" w:rsidR="0054492E" w:rsidRPr="0054492E" w:rsidRDefault="0054492E" w:rsidP="0054492E">
            <w:pPr>
              <w:jc w:val="center"/>
              <w:rPr>
                <w:snapToGrid w:val="0"/>
                <w:sz w:val="20"/>
                <w:szCs w:val="20"/>
              </w:rPr>
            </w:pPr>
            <w:r w:rsidRPr="0054492E">
              <w:rPr>
                <w:snapToGrid w:val="0"/>
                <w:sz w:val="20"/>
                <w:szCs w:val="20"/>
              </w:rPr>
              <w:t>1,06</w:t>
            </w:r>
          </w:p>
        </w:tc>
      </w:tr>
      <w:tr w:rsidR="0054492E" w:rsidRPr="0054492E" w14:paraId="183D5284" w14:textId="77777777" w:rsidTr="00293CC7">
        <w:trPr>
          <w:trHeight w:val="45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20D2FCD" w14:textId="77777777" w:rsidR="0054492E" w:rsidRPr="0054492E" w:rsidRDefault="0054492E" w:rsidP="0054492E">
            <w:pPr>
              <w:ind w:right="-58"/>
              <w:jc w:val="center"/>
              <w:rPr>
                <w:snapToGrid w:val="0"/>
                <w:sz w:val="20"/>
                <w:szCs w:val="20"/>
              </w:rPr>
            </w:pPr>
            <w:r w:rsidRPr="0054492E">
              <w:rPr>
                <w:snapToGrid w:val="0"/>
                <w:sz w:val="20"/>
                <w:szCs w:val="20"/>
              </w:rPr>
              <w:t>2</w:t>
            </w:r>
          </w:p>
        </w:tc>
        <w:tc>
          <w:tcPr>
            <w:tcW w:w="2835" w:type="dxa"/>
            <w:tcBorders>
              <w:top w:val="nil"/>
              <w:left w:val="nil"/>
              <w:bottom w:val="single" w:sz="4" w:space="0" w:color="auto"/>
              <w:right w:val="single" w:sz="4" w:space="0" w:color="auto"/>
            </w:tcBorders>
            <w:shd w:val="clear" w:color="auto" w:fill="auto"/>
            <w:vAlign w:val="center"/>
            <w:hideMark/>
          </w:tcPr>
          <w:p w14:paraId="7EEFB21F" w14:textId="77777777" w:rsidR="0054492E" w:rsidRPr="0054492E" w:rsidRDefault="0054492E" w:rsidP="0054492E">
            <w:pPr>
              <w:rPr>
                <w:snapToGrid w:val="0"/>
                <w:sz w:val="20"/>
                <w:szCs w:val="20"/>
              </w:rPr>
            </w:pPr>
            <w:r w:rsidRPr="0054492E">
              <w:rPr>
                <w:snapToGrid w:val="0"/>
                <w:sz w:val="20"/>
                <w:szCs w:val="20"/>
              </w:rPr>
              <w:t>Индекс эффективности операционных расходов (ИР)</w:t>
            </w:r>
          </w:p>
        </w:tc>
        <w:tc>
          <w:tcPr>
            <w:tcW w:w="709" w:type="dxa"/>
            <w:tcBorders>
              <w:top w:val="nil"/>
              <w:left w:val="nil"/>
              <w:bottom w:val="single" w:sz="4" w:space="0" w:color="auto"/>
              <w:right w:val="single" w:sz="4" w:space="0" w:color="auto"/>
            </w:tcBorders>
            <w:shd w:val="clear" w:color="auto" w:fill="auto"/>
            <w:vAlign w:val="center"/>
            <w:hideMark/>
          </w:tcPr>
          <w:p w14:paraId="4C9149C5" w14:textId="77777777" w:rsidR="0054492E" w:rsidRPr="0054492E" w:rsidRDefault="0054492E" w:rsidP="0054492E">
            <w:pPr>
              <w:jc w:val="center"/>
              <w:rPr>
                <w:snapToGrid w:val="0"/>
                <w:sz w:val="20"/>
                <w:szCs w:val="20"/>
              </w:rPr>
            </w:pPr>
            <w:r w:rsidRPr="0054492E">
              <w:rPr>
                <w:snapToGrid w:val="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7CC7E3CD" w14:textId="77777777" w:rsidR="0054492E" w:rsidRPr="0054492E" w:rsidRDefault="0054492E" w:rsidP="0054492E">
            <w:pPr>
              <w:jc w:val="center"/>
              <w:rPr>
                <w:snapToGrid w:val="0"/>
                <w:sz w:val="20"/>
                <w:szCs w:val="20"/>
              </w:rPr>
            </w:pPr>
            <w:r w:rsidRPr="0054492E">
              <w:rPr>
                <w:snapToGrid w:val="0"/>
                <w:sz w:val="20"/>
                <w:szCs w:val="20"/>
              </w:rPr>
              <w:t>1%</w:t>
            </w:r>
          </w:p>
        </w:tc>
        <w:tc>
          <w:tcPr>
            <w:tcW w:w="1134" w:type="dxa"/>
            <w:tcBorders>
              <w:top w:val="nil"/>
              <w:left w:val="nil"/>
              <w:bottom w:val="single" w:sz="4" w:space="0" w:color="auto"/>
              <w:right w:val="single" w:sz="4" w:space="0" w:color="auto"/>
            </w:tcBorders>
            <w:shd w:val="clear" w:color="auto" w:fill="auto"/>
            <w:vAlign w:val="center"/>
          </w:tcPr>
          <w:p w14:paraId="1B7B3C7E" w14:textId="77777777" w:rsidR="0054492E" w:rsidRPr="0054492E" w:rsidRDefault="0054492E" w:rsidP="0054492E">
            <w:pPr>
              <w:jc w:val="center"/>
              <w:rPr>
                <w:snapToGrid w:val="0"/>
                <w:sz w:val="20"/>
                <w:szCs w:val="20"/>
              </w:rPr>
            </w:pPr>
            <w:r w:rsidRPr="0054492E">
              <w:rPr>
                <w:snapToGrid w:val="0"/>
                <w:sz w:val="20"/>
                <w:szCs w:val="20"/>
              </w:rPr>
              <w:t>1%</w:t>
            </w:r>
          </w:p>
        </w:tc>
        <w:tc>
          <w:tcPr>
            <w:tcW w:w="1276" w:type="dxa"/>
            <w:tcBorders>
              <w:top w:val="nil"/>
              <w:left w:val="nil"/>
              <w:bottom w:val="single" w:sz="4" w:space="0" w:color="auto"/>
              <w:right w:val="single" w:sz="4" w:space="0" w:color="auto"/>
            </w:tcBorders>
            <w:shd w:val="clear" w:color="auto" w:fill="auto"/>
            <w:vAlign w:val="center"/>
          </w:tcPr>
          <w:p w14:paraId="61CC5B8E" w14:textId="77777777" w:rsidR="0054492E" w:rsidRPr="0054492E" w:rsidRDefault="0054492E" w:rsidP="0054492E">
            <w:pPr>
              <w:jc w:val="center"/>
              <w:rPr>
                <w:snapToGrid w:val="0"/>
                <w:sz w:val="20"/>
                <w:szCs w:val="20"/>
              </w:rPr>
            </w:pPr>
            <w:r w:rsidRPr="0054492E">
              <w:rPr>
                <w:snapToGrid w:val="0"/>
                <w:sz w:val="20"/>
                <w:szCs w:val="20"/>
              </w:rPr>
              <w:t>1%</w:t>
            </w:r>
          </w:p>
        </w:tc>
        <w:tc>
          <w:tcPr>
            <w:tcW w:w="1275" w:type="dxa"/>
            <w:tcBorders>
              <w:top w:val="nil"/>
              <w:left w:val="nil"/>
              <w:bottom w:val="single" w:sz="4" w:space="0" w:color="auto"/>
              <w:right w:val="single" w:sz="4" w:space="0" w:color="auto"/>
            </w:tcBorders>
            <w:vAlign w:val="center"/>
          </w:tcPr>
          <w:p w14:paraId="77E12FBF" w14:textId="77777777" w:rsidR="0054492E" w:rsidRPr="0054492E" w:rsidRDefault="0054492E" w:rsidP="0054492E">
            <w:pPr>
              <w:jc w:val="center"/>
              <w:rPr>
                <w:snapToGrid w:val="0"/>
                <w:sz w:val="20"/>
                <w:szCs w:val="20"/>
              </w:rPr>
            </w:pPr>
            <w:r w:rsidRPr="0054492E">
              <w:rPr>
                <w:snapToGrid w:val="0"/>
                <w:sz w:val="20"/>
                <w:szCs w:val="20"/>
              </w:rPr>
              <w:t>1%</w:t>
            </w:r>
          </w:p>
        </w:tc>
        <w:tc>
          <w:tcPr>
            <w:tcW w:w="1276" w:type="dxa"/>
            <w:tcBorders>
              <w:top w:val="nil"/>
              <w:left w:val="nil"/>
              <w:bottom w:val="single" w:sz="4" w:space="0" w:color="auto"/>
              <w:right w:val="single" w:sz="4" w:space="0" w:color="auto"/>
            </w:tcBorders>
            <w:vAlign w:val="center"/>
          </w:tcPr>
          <w:p w14:paraId="14F1B870" w14:textId="77777777" w:rsidR="0054492E" w:rsidRPr="0054492E" w:rsidRDefault="0054492E" w:rsidP="0054492E">
            <w:pPr>
              <w:jc w:val="center"/>
              <w:rPr>
                <w:snapToGrid w:val="0"/>
                <w:sz w:val="20"/>
                <w:szCs w:val="20"/>
              </w:rPr>
            </w:pPr>
            <w:r w:rsidRPr="0054492E">
              <w:rPr>
                <w:snapToGrid w:val="0"/>
                <w:sz w:val="20"/>
                <w:szCs w:val="20"/>
              </w:rPr>
              <w:t>1%</w:t>
            </w:r>
          </w:p>
        </w:tc>
      </w:tr>
      <w:tr w:rsidR="0054492E" w:rsidRPr="0054492E" w14:paraId="5EBD147C" w14:textId="77777777" w:rsidTr="00293CC7">
        <w:trPr>
          <w:trHeight w:val="37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39363C7" w14:textId="77777777" w:rsidR="0054492E" w:rsidRPr="0054492E" w:rsidRDefault="0054492E" w:rsidP="0054492E">
            <w:pPr>
              <w:ind w:right="-58"/>
              <w:jc w:val="center"/>
              <w:rPr>
                <w:snapToGrid w:val="0"/>
                <w:sz w:val="20"/>
                <w:szCs w:val="20"/>
              </w:rPr>
            </w:pPr>
            <w:r w:rsidRPr="0054492E">
              <w:rPr>
                <w:snapToGrid w:val="0"/>
                <w:sz w:val="20"/>
                <w:szCs w:val="20"/>
              </w:rPr>
              <w:t>3</w:t>
            </w:r>
          </w:p>
        </w:tc>
        <w:tc>
          <w:tcPr>
            <w:tcW w:w="2835" w:type="dxa"/>
            <w:tcBorders>
              <w:top w:val="nil"/>
              <w:left w:val="nil"/>
              <w:bottom w:val="single" w:sz="4" w:space="0" w:color="auto"/>
              <w:right w:val="single" w:sz="4" w:space="0" w:color="auto"/>
            </w:tcBorders>
            <w:shd w:val="clear" w:color="auto" w:fill="auto"/>
            <w:vAlign w:val="center"/>
            <w:hideMark/>
          </w:tcPr>
          <w:p w14:paraId="48678A41" w14:textId="77777777" w:rsidR="0054492E" w:rsidRPr="0054492E" w:rsidRDefault="0054492E" w:rsidP="0054492E">
            <w:pPr>
              <w:rPr>
                <w:snapToGrid w:val="0"/>
                <w:sz w:val="20"/>
                <w:szCs w:val="20"/>
              </w:rPr>
            </w:pPr>
            <w:r w:rsidRPr="0054492E">
              <w:rPr>
                <w:snapToGrid w:val="0"/>
                <w:sz w:val="20"/>
                <w:szCs w:val="20"/>
              </w:rPr>
              <w:t>Индекс изменения количества активов (ИКА)</w:t>
            </w:r>
          </w:p>
        </w:tc>
        <w:tc>
          <w:tcPr>
            <w:tcW w:w="709" w:type="dxa"/>
            <w:tcBorders>
              <w:top w:val="nil"/>
              <w:left w:val="nil"/>
              <w:bottom w:val="single" w:sz="4" w:space="0" w:color="auto"/>
              <w:right w:val="single" w:sz="4" w:space="0" w:color="auto"/>
            </w:tcBorders>
            <w:shd w:val="clear" w:color="auto" w:fill="auto"/>
            <w:vAlign w:val="center"/>
            <w:hideMark/>
          </w:tcPr>
          <w:p w14:paraId="472FCBF6" w14:textId="77777777" w:rsidR="0054492E" w:rsidRPr="0054492E" w:rsidRDefault="0054492E" w:rsidP="0054492E">
            <w:pPr>
              <w:jc w:val="center"/>
              <w:rPr>
                <w:snapToGrid w:val="0"/>
                <w:sz w:val="20"/>
                <w:szCs w:val="20"/>
              </w:rPr>
            </w:pPr>
            <w:r w:rsidRPr="0054492E">
              <w:rPr>
                <w:snapToGrid w:val="0"/>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0FB068DF" w14:textId="77777777" w:rsidR="0054492E" w:rsidRPr="0054492E" w:rsidRDefault="0054492E" w:rsidP="0054492E">
            <w:pPr>
              <w:jc w:val="center"/>
              <w:rPr>
                <w:snapToGrid w:val="0"/>
                <w:sz w:val="20"/>
                <w:szCs w:val="20"/>
              </w:rPr>
            </w:pPr>
            <w:r w:rsidRPr="0054492E">
              <w:rPr>
                <w:snapToGrid w:val="0"/>
                <w:sz w:val="20"/>
                <w:szCs w:val="20"/>
              </w:rPr>
              <w:t>0</w:t>
            </w:r>
          </w:p>
        </w:tc>
        <w:tc>
          <w:tcPr>
            <w:tcW w:w="1134" w:type="dxa"/>
            <w:tcBorders>
              <w:top w:val="nil"/>
              <w:left w:val="nil"/>
              <w:bottom w:val="single" w:sz="4" w:space="0" w:color="auto"/>
              <w:right w:val="single" w:sz="4" w:space="0" w:color="auto"/>
            </w:tcBorders>
            <w:shd w:val="clear" w:color="auto" w:fill="auto"/>
            <w:vAlign w:val="center"/>
          </w:tcPr>
          <w:p w14:paraId="7DB3F7F1" w14:textId="77777777" w:rsidR="0054492E" w:rsidRPr="0054492E" w:rsidRDefault="0054492E" w:rsidP="0054492E">
            <w:pPr>
              <w:jc w:val="center"/>
              <w:rPr>
                <w:snapToGrid w:val="0"/>
                <w:sz w:val="20"/>
                <w:szCs w:val="20"/>
              </w:rPr>
            </w:pPr>
            <w:r w:rsidRPr="0054492E">
              <w:rPr>
                <w:snapToGrid w:val="0"/>
                <w:sz w:val="20"/>
                <w:szCs w:val="20"/>
              </w:rPr>
              <w:t>0</w:t>
            </w:r>
          </w:p>
        </w:tc>
        <w:tc>
          <w:tcPr>
            <w:tcW w:w="1276" w:type="dxa"/>
            <w:tcBorders>
              <w:top w:val="nil"/>
              <w:left w:val="nil"/>
              <w:bottom w:val="single" w:sz="4" w:space="0" w:color="auto"/>
              <w:right w:val="single" w:sz="4" w:space="0" w:color="auto"/>
            </w:tcBorders>
            <w:shd w:val="clear" w:color="auto" w:fill="auto"/>
            <w:vAlign w:val="center"/>
          </w:tcPr>
          <w:p w14:paraId="7C3BDCF2" w14:textId="77777777" w:rsidR="0054492E" w:rsidRPr="0054492E" w:rsidRDefault="0054492E" w:rsidP="0054492E">
            <w:pPr>
              <w:jc w:val="center"/>
              <w:rPr>
                <w:snapToGrid w:val="0"/>
                <w:sz w:val="20"/>
                <w:szCs w:val="20"/>
              </w:rPr>
            </w:pPr>
            <w:r w:rsidRPr="0054492E">
              <w:rPr>
                <w:snapToGrid w:val="0"/>
                <w:sz w:val="20"/>
                <w:szCs w:val="20"/>
              </w:rPr>
              <w:t>0,019</w:t>
            </w:r>
          </w:p>
        </w:tc>
        <w:tc>
          <w:tcPr>
            <w:tcW w:w="1275" w:type="dxa"/>
            <w:tcBorders>
              <w:top w:val="nil"/>
              <w:left w:val="nil"/>
              <w:bottom w:val="single" w:sz="4" w:space="0" w:color="auto"/>
              <w:right w:val="single" w:sz="4" w:space="0" w:color="auto"/>
            </w:tcBorders>
            <w:vAlign w:val="center"/>
          </w:tcPr>
          <w:p w14:paraId="1F982E9F" w14:textId="77777777" w:rsidR="0054492E" w:rsidRPr="0054492E" w:rsidRDefault="0054492E" w:rsidP="0054492E">
            <w:pPr>
              <w:jc w:val="center"/>
              <w:rPr>
                <w:snapToGrid w:val="0"/>
                <w:sz w:val="20"/>
                <w:szCs w:val="20"/>
              </w:rPr>
            </w:pPr>
            <w:r w:rsidRPr="0054492E">
              <w:rPr>
                <w:snapToGrid w:val="0"/>
                <w:sz w:val="20"/>
                <w:szCs w:val="20"/>
              </w:rPr>
              <w:t>0</w:t>
            </w:r>
          </w:p>
        </w:tc>
        <w:tc>
          <w:tcPr>
            <w:tcW w:w="1276" w:type="dxa"/>
            <w:tcBorders>
              <w:top w:val="nil"/>
              <w:left w:val="nil"/>
              <w:bottom w:val="single" w:sz="4" w:space="0" w:color="auto"/>
              <w:right w:val="single" w:sz="4" w:space="0" w:color="auto"/>
            </w:tcBorders>
            <w:vAlign w:val="center"/>
          </w:tcPr>
          <w:p w14:paraId="2C41433C" w14:textId="77777777" w:rsidR="0054492E" w:rsidRPr="0054492E" w:rsidRDefault="0054492E" w:rsidP="0054492E">
            <w:pPr>
              <w:jc w:val="center"/>
              <w:rPr>
                <w:snapToGrid w:val="0"/>
                <w:sz w:val="20"/>
                <w:szCs w:val="20"/>
              </w:rPr>
            </w:pPr>
            <w:r w:rsidRPr="0054492E">
              <w:rPr>
                <w:snapToGrid w:val="0"/>
                <w:sz w:val="20"/>
                <w:szCs w:val="20"/>
              </w:rPr>
              <w:t>0</w:t>
            </w:r>
          </w:p>
        </w:tc>
      </w:tr>
      <w:tr w:rsidR="0054492E" w:rsidRPr="0054492E" w14:paraId="2B16708D" w14:textId="77777777" w:rsidTr="00293CC7">
        <w:trPr>
          <w:trHeight w:val="82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C7C206" w14:textId="77777777" w:rsidR="0054492E" w:rsidRPr="0054492E" w:rsidRDefault="0054492E" w:rsidP="0054492E">
            <w:pPr>
              <w:ind w:right="-58"/>
              <w:jc w:val="center"/>
              <w:rPr>
                <w:snapToGrid w:val="0"/>
                <w:sz w:val="20"/>
                <w:szCs w:val="20"/>
              </w:rPr>
            </w:pPr>
            <w:r w:rsidRPr="0054492E">
              <w:rPr>
                <w:snapToGrid w:val="0"/>
                <w:sz w:val="20"/>
                <w:szCs w:val="20"/>
              </w:rPr>
              <w:t>3.1</w:t>
            </w:r>
          </w:p>
        </w:tc>
        <w:tc>
          <w:tcPr>
            <w:tcW w:w="2835" w:type="dxa"/>
            <w:tcBorders>
              <w:top w:val="nil"/>
              <w:left w:val="nil"/>
              <w:bottom w:val="single" w:sz="4" w:space="0" w:color="auto"/>
              <w:right w:val="single" w:sz="4" w:space="0" w:color="auto"/>
            </w:tcBorders>
            <w:shd w:val="clear" w:color="auto" w:fill="auto"/>
            <w:vAlign w:val="center"/>
            <w:hideMark/>
          </w:tcPr>
          <w:p w14:paraId="086B2604" w14:textId="77777777" w:rsidR="0054492E" w:rsidRPr="0054492E" w:rsidRDefault="0054492E" w:rsidP="0054492E">
            <w:pPr>
              <w:rPr>
                <w:snapToGrid w:val="0"/>
                <w:sz w:val="20"/>
                <w:szCs w:val="20"/>
              </w:rPr>
            </w:pPr>
            <w:r w:rsidRPr="0054492E">
              <w:rPr>
                <w:snapToGrid w:val="0"/>
                <w:sz w:val="20"/>
                <w:szCs w:val="20"/>
              </w:rPr>
              <w:t>количество условных единиц, относящихся к активам, необходимым для осуществления регулируемой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14:paraId="119E2605" w14:textId="77777777" w:rsidR="0054492E" w:rsidRPr="0054492E" w:rsidRDefault="0054492E" w:rsidP="0054492E">
            <w:pPr>
              <w:jc w:val="center"/>
              <w:rPr>
                <w:snapToGrid w:val="0"/>
                <w:sz w:val="20"/>
                <w:szCs w:val="20"/>
              </w:rPr>
            </w:pPr>
            <w:r w:rsidRPr="0054492E">
              <w:rPr>
                <w:snapToGrid w:val="0"/>
                <w:sz w:val="20"/>
                <w:szCs w:val="20"/>
              </w:rPr>
              <w:t>у.е.</w:t>
            </w:r>
          </w:p>
        </w:tc>
        <w:tc>
          <w:tcPr>
            <w:tcW w:w="1134" w:type="dxa"/>
            <w:tcBorders>
              <w:top w:val="nil"/>
              <w:left w:val="nil"/>
              <w:bottom w:val="single" w:sz="4" w:space="0" w:color="auto"/>
              <w:right w:val="single" w:sz="4" w:space="0" w:color="auto"/>
            </w:tcBorders>
            <w:shd w:val="clear" w:color="auto" w:fill="auto"/>
            <w:vAlign w:val="center"/>
          </w:tcPr>
          <w:p w14:paraId="7B255AFD" w14:textId="77777777" w:rsidR="0054492E" w:rsidRPr="0054492E" w:rsidRDefault="0054492E" w:rsidP="0054492E">
            <w:pPr>
              <w:jc w:val="center"/>
              <w:rPr>
                <w:snapToGrid w:val="0"/>
                <w:sz w:val="20"/>
                <w:szCs w:val="20"/>
              </w:rPr>
            </w:pPr>
            <w:r w:rsidRPr="0054492E">
              <w:rPr>
                <w:snapToGrid w:val="0"/>
                <w:sz w:val="20"/>
                <w:szCs w:val="20"/>
              </w:rPr>
              <w:t>563,14</w:t>
            </w:r>
          </w:p>
        </w:tc>
        <w:tc>
          <w:tcPr>
            <w:tcW w:w="1134" w:type="dxa"/>
            <w:tcBorders>
              <w:top w:val="nil"/>
              <w:left w:val="nil"/>
              <w:bottom w:val="single" w:sz="4" w:space="0" w:color="auto"/>
              <w:right w:val="single" w:sz="4" w:space="0" w:color="auto"/>
            </w:tcBorders>
            <w:shd w:val="clear" w:color="auto" w:fill="auto"/>
            <w:vAlign w:val="center"/>
          </w:tcPr>
          <w:p w14:paraId="63209F8F" w14:textId="77777777" w:rsidR="0054492E" w:rsidRPr="0054492E" w:rsidRDefault="0054492E" w:rsidP="0054492E">
            <w:pPr>
              <w:jc w:val="center"/>
              <w:rPr>
                <w:snapToGrid w:val="0"/>
                <w:sz w:val="20"/>
                <w:szCs w:val="20"/>
              </w:rPr>
            </w:pPr>
            <w:r w:rsidRPr="0054492E">
              <w:rPr>
                <w:snapToGrid w:val="0"/>
                <w:sz w:val="20"/>
                <w:szCs w:val="20"/>
              </w:rPr>
              <w:t>563,14</w:t>
            </w:r>
          </w:p>
        </w:tc>
        <w:tc>
          <w:tcPr>
            <w:tcW w:w="1276" w:type="dxa"/>
            <w:tcBorders>
              <w:top w:val="nil"/>
              <w:left w:val="nil"/>
              <w:bottom w:val="single" w:sz="4" w:space="0" w:color="auto"/>
              <w:right w:val="single" w:sz="4" w:space="0" w:color="auto"/>
            </w:tcBorders>
            <w:shd w:val="clear" w:color="auto" w:fill="auto"/>
            <w:vAlign w:val="center"/>
          </w:tcPr>
          <w:p w14:paraId="75961054" w14:textId="77777777" w:rsidR="0054492E" w:rsidRPr="0054492E" w:rsidRDefault="0054492E" w:rsidP="0054492E">
            <w:pPr>
              <w:jc w:val="center"/>
              <w:rPr>
                <w:snapToGrid w:val="0"/>
                <w:sz w:val="20"/>
                <w:szCs w:val="20"/>
              </w:rPr>
            </w:pPr>
            <w:r w:rsidRPr="0054492E">
              <w:rPr>
                <w:snapToGrid w:val="0"/>
                <w:sz w:val="20"/>
                <w:szCs w:val="20"/>
              </w:rPr>
              <w:t>573,76</w:t>
            </w:r>
          </w:p>
        </w:tc>
        <w:tc>
          <w:tcPr>
            <w:tcW w:w="1275" w:type="dxa"/>
            <w:tcBorders>
              <w:top w:val="nil"/>
              <w:left w:val="nil"/>
              <w:bottom w:val="single" w:sz="4" w:space="0" w:color="auto"/>
              <w:right w:val="single" w:sz="4" w:space="0" w:color="auto"/>
            </w:tcBorders>
            <w:vAlign w:val="center"/>
          </w:tcPr>
          <w:p w14:paraId="18FD6F7D" w14:textId="77777777" w:rsidR="0054492E" w:rsidRPr="0054492E" w:rsidRDefault="0054492E" w:rsidP="0054492E">
            <w:pPr>
              <w:jc w:val="center"/>
              <w:rPr>
                <w:snapToGrid w:val="0"/>
                <w:sz w:val="20"/>
                <w:szCs w:val="20"/>
              </w:rPr>
            </w:pPr>
            <w:r w:rsidRPr="0054492E">
              <w:rPr>
                <w:snapToGrid w:val="0"/>
                <w:sz w:val="20"/>
                <w:szCs w:val="20"/>
              </w:rPr>
              <w:t>573,76</w:t>
            </w:r>
          </w:p>
        </w:tc>
        <w:tc>
          <w:tcPr>
            <w:tcW w:w="1276" w:type="dxa"/>
            <w:tcBorders>
              <w:top w:val="nil"/>
              <w:left w:val="nil"/>
              <w:bottom w:val="single" w:sz="4" w:space="0" w:color="auto"/>
              <w:right w:val="single" w:sz="4" w:space="0" w:color="auto"/>
            </w:tcBorders>
            <w:vAlign w:val="center"/>
          </w:tcPr>
          <w:p w14:paraId="4DAAC362" w14:textId="77777777" w:rsidR="0054492E" w:rsidRPr="0054492E" w:rsidRDefault="0054492E" w:rsidP="0054492E">
            <w:pPr>
              <w:jc w:val="center"/>
              <w:rPr>
                <w:snapToGrid w:val="0"/>
                <w:sz w:val="20"/>
                <w:szCs w:val="20"/>
              </w:rPr>
            </w:pPr>
            <w:r w:rsidRPr="0054492E">
              <w:rPr>
                <w:snapToGrid w:val="0"/>
                <w:sz w:val="20"/>
                <w:szCs w:val="20"/>
              </w:rPr>
              <w:t>573,76</w:t>
            </w:r>
          </w:p>
        </w:tc>
      </w:tr>
      <w:tr w:rsidR="0054492E" w:rsidRPr="0054492E" w14:paraId="09E897FA" w14:textId="77777777" w:rsidTr="00293CC7">
        <w:trPr>
          <w:trHeight w:val="46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E8A4EC" w14:textId="77777777" w:rsidR="0054492E" w:rsidRPr="0054492E" w:rsidRDefault="0054492E" w:rsidP="0054492E">
            <w:pPr>
              <w:ind w:right="-58"/>
              <w:jc w:val="center"/>
              <w:rPr>
                <w:snapToGrid w:val="0"/>
                <w:sz w:val="20"/>
                <w:szCs w:val="20"/>
              </w:rPr>
            </w:pPr>
            <w:r w:rsidRPr="0054492E">
              <w:rPr>
                <w:snapToGrid w:val="0"/>
                <w:sz w:val="20"/>
                <w:szCs w:val="20"/>
              </w:rPr>
              <w:t>3.2</w:t>
            </w:r>
          </w:p>
        </w:tc>
        <w:tc>
          <w:tcPr>
            <w:tcW w:w="2835" w:type="dxa"/>
            <w:tcBorders>
              <w:top w:val="nil"/>
              <w:left w:val="nil"/>
              <w:bottom w:val="single" w:sz="4" w:space="0" w:color="auto"/>
              <w:right w:val="single" w:sz="4" w:space="0" w:color="auto"/>
            </w:tcBorders>
            <w:shd w:val="clear" w:color="auto" w:fill="auto"/>
            <w:vAlign w:val="center"/>
            <w:hideMark/>
          </w:tcPr>
          <w:p w14:paraId="760BA116" w14:textId="77777777" w:rsidR="0054492E" w:rsidRPr="0054492E" w:rsidRDefault="0054492E" w:rsidP="0054492E">
            <w:pPr>
              <w:rPr>
                <w:snapToGrid w:val="0"/>
                <w:sz w:val="20"/>
                <w:szCs w:val="20"/>
              </w:rPr>
            </w:pPr>
            <w:r w:rsidRPr="0054492E">
              <w:rPr>
                <w:snapToGrid w:val="0"/>
                <w:sz w:val="20"/>
                <w:szCs w:val="20"/>
              </w:rPr>
              <w:t>установленная тепловая мощность источника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372FC167" w14:textId="77777777" w:rsidR="0054492E" w:rsidRPr="0054492E" w:rsidRDefault="0054492E" w:rsidP="0054492E">
            <w:pPr>
              <w:jc w:val="center"/>
              <w:rPr>
                <w:snapToGrid w:val="0"/>
                <w:sz w:val="20"/>
                <w:szCs w:val="20"/>
              </w:rPr>
            </w:pPr>
            <w:r w:rsidRPr="0054492E">
              <w:rPr>
                <w:snapToGrid w:val="0"/>
                <w:sz w:val="20"/>
                <w:szCs w:val="20"/>
              </w:rPr>
              <w:t>Гкач/ч</w:t>
            </w:r>
          </w:p>
        </w:tc>
        <w:tc>
          <w:tcPr>
            <w:tcW w:w="1134" w:type="dxa"/>
            <w:tcBorders>
              <w:top w:val="nil"/>
              <w:left w:val="nil"/>
              <w:bottom w:val="single" w:sz="4" w:space="0" w:color="auto"/>
              <w:right w:val="single" w:sz="4" w:space="0" w:color="auto"/>
            </w:tcBorders>
            <w:shd w:val="clear" w:color="auto" w:fill="auto"/>
            <w:vAlign w:val="center"/>
          </w:tcPr>
          <w:p w14:paraId="3E1B625C" w14:textId="77777777" w:rsidR="0054492E" w:rsidRPr="0054492E" w:rsidRDefault="0054492E" w:rsidP="0054492E">
            <w:pPr>
              <w:jc w:val="center"/>
              <w:rPr>
                <w:snapToGrid w:val="0"/>
                <w:sz w:val="20"/>
                <w:szCs w:val="20"/>
              </w:rPr>
            </w:pPr>
            <w:r w:rsidRPr="0054492E">
              <w:rPr>
                <w:snapToGrid w:val="0"/>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3B994A60" w14:textId="77777777" w:rsidR="0054492E" w:rsidRPr="0054492E" w:rsidRDefault="0054492E" w:rsidP="0054492E">
            <w:pPr>
              <w:jc w:val="center"/>
              <w:rPr>
                <w:snapToGrid w:val="0"/>
                <w:sz w:val="20"/>
                <w:szCs w:val="20"/>
              </w:rPr>
            </w:pPr>
            <w:r w:rsidRPr="0054492E">
              <w:rPr>
                <w:snapToGrid w:val="0"/>
                <w:sz w:val="20"/>
                <w:szCs w:val="20"/>
              </w:rPr>
              <w:t>-</w:t>
            </w:r>
          </w:p>
        </w:tc>
        <w:tc>
          <w:tcPr>
            <w:tcW w:w="1276" w:type="dxa"/>
            <w:tcBorders>
              <w:top w:val="nil"/>
              <w:left w:val="nil"/>
              <w:bottom w:val="single" w:sz="4" w:space="0" w:color="auto"/>
              <w:right w:val="single" w:sz="4" w:space="0" w:color="auto"/>
            </w:tcBorders>
            <w:shd w:val="clear" w:color="auto" w:fill="auto"/>
            <w:vAlign w:val="center"/>
          </w:tcPr>
          <w:p w14:paraId="02C70E62" w14:textId="77777777" w:rsidR="0054492E" w:rsidRPr="0054492E" w:rsidRDefault="0054492E" w:rsidP="0054492E">
            <w:pPr>
              <w:jc w:val="center"/>
              <w:rPr>
                <w:snapToGrid w:val="0"/>
                <w:sz w:val="20"/>
                <w:szCs w:val="20"/>
              </w:rPr>
            </w:pPr>
            <w:r w:rsidRPr="0054492E">
              <w:rPr>
                <w:snapToGrid w:val="0"/>
                <w:sz w:val="20"/>
                <w:szCs w:val="20"/>
              </w:rPr>
              <w:t>-</w:t>
            </w:r>
          </w:p>
        </w:tc>
        <w:tc>
          <w:tcPr>
            <w:tcW w:w="1275" w:type="dxa"/>
            <w:tcBorders>
              <w:top w:val="nil"/>
              <w:left w:val="nil"/>
              <w:bottom w:val="single" w:sz="4" w:space="0" w:color="auto"/>
              <w:right w:val="single" w:sz="4" w:space="0" w:color="auto"/>
            </w:tcBorders>
            <w:vAlign w:val="center"/>
          </w:tcPr>
          <w:p w14:paraId="297F8059" w14:textId="77777777" w:rsidR="0054492E" w:rsidRPr="0054492E" w:rsidRDefault="0054492E" w:rsidP="0054492E">
            <w:pPr>
              <w:jc w:val="center"/>
              <w:rPr>
                <w:snapToGrid w:val="0"/>
                <w:sz w:val="20"/>
                <w:szCs w:val="20"/>
              </w:rPr>
            </w:pPr>
            <w:r w:rsidRPr="0054492E">
              <w:rPr>
                <w:snapToGrid w:val="0"/>
                <w:sz w:val="20"/>
                <w:szCs w:val="20"/>
              </w:rPr>
              <w:t>-</w:t>
            </w:r>
          </w:p>
        </w:tc>
        <w:tc>
          <w:tcPr>
            <w:tcW w:w="1276" w:type="dxa"/>
            <w:tcBorders>
              <w:top w:val="nil"/>
              <w:left w:val="nil"/>
              <w:bottom w:val="single" w:sz="4" w:space="0" w:color="auto"/>
              <w:right w:val="single" w:sz="4" w:space="0" w:color="auto"/>
            </w:tcBorders>
            <w:vAlign w:val="center"/>
          </w:tcPr>
          <w:p w14:paraId="1B6B9966" w14:textId="77777777" w:rsidR="0054492E" w:rsidRPr="0054492E" w:rsidRDefault="0054492E" w:rsidP="0054492E">
            <w:pPr>
              <w:jc w:val="center"/>
              <w:rPr>
                <w:snapToGrid w:val="0"/>
                <w:sz w:val="20"/>
                <w:szCs w:val="20"/>
              </w:rPr>
            </w:pPr>
            <w:r w:rsidRPr="0054492E">
              <w:rPr>
                <w:snapToGrid w:val="0"/>
                <w:sz w:val="20"/>
                <w:szCs w:val="20"/>
              </w:rPr>
              <w:t>-</w:t>
            </w:r>
          </w:p>
        </w:tc>
      </w:tr>
      <w:tr w:rsidR="0054492E" w:rsidRPr="0054492E" w14:paraId="55CA94B5" w14:textId="77777777" w:rsidTr="00293CC7">
        <w:trPr>
          <w:trHeight w:val="36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B1B14F5" w14:textId="77777777" w:rsidR="0054492E" w:rsidRPr="0054492E" w:rsidRDefault="0054492E" w:rsidP="0054492E">
            <w:pPr>
              <w:ind w:right="-58"/>
              <w:jc w:val="center"/>
              <w:rPr>
                <w:snapToGrid w:val="0"/>
                <w:sz w:val="20"/>
                <w:szCs w:val="20"/>
              </w:rPr>
            </w:pPr>
            <w:r w:rsidRPr="0054492E">
              <w:rPr>
                <w:snapToGrid w:val="0"/>
                <w:sz w:val="20"/>
                <w:szCs w:val="20"/>
              </w:rPr>
              <w:t>4</w:t>
            </w:r>
          </w:p>
        </w:tc>
        <w:tc>
          <w:tcPr>
            <w:tcW w:w="2835" w:type="dxa"/>
            <w:tcBorders>
              <w:top w:val="nil"/>
              <w:left w:val="nil"/>
              <w:bottom w:val="single" w:sz="4" w:space="0" w:color="auto"/>
              <w:right w:val="single" w:sz="4" w:space="0" w:color="auto"/>
            </w:tcBorders>
            <w:shd w:val="clear" w:color="auto" w:fill="auto"/>
            <w:vAlign w:val="center"/>
            <w:hideMark/>
          </w:tcPr>
          <w:p w14:paraId="18FFCB41" w14:textId="77777777" w:rsidR="0054492E" w:rsidRPr="0054492E" w:rsidRDefault="0054492E" w:rsidP="0054492E">
            <w:pPr>
              <w:rPr>
                <w:snapToGrid w:val="0"/>
                <w:sz w:val="20"/>
                <w:szCs w:val="20"/>
              </w:rPr>
            </w:pPr>
            <w:r w:rsidRPr="0054492E">
              <w:rPr>
                <w:snapToGrid w:val="0"/>
                <w:sz w:val="20"/>
                <w:szCs w:val="20"/>
              </w:rPr>
              <w:t>Коэффициент эластичности затрат по росту активов (К</w:t>
            </w:r>
            <w:r w:rsidRPr="0054492E">
              <w:rPr>
                <w:snapToGrid w:val="0"/>
                <w:sz w:val="20"/>
                <w:szCs w:val="20"/>
                <w:vertAlign w:val="subscript"/>
              </w:rPr>
              <w:t>эл</w:t>
            </w:r>
            <w:r w:rsidRPr="0054492E">
              <w:rPr>
                <w:snapToGrid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282544B2" w14:textId="77777777" w:rsidR="0054492E" w:rsidRPr="0054492E" w:rsidRDefault="0054492E" w:rsidP="0054492E">
            <w:pPr>
              <w:jc w:val="center"/>
              <w:rPr>
                <w:snapToGrid w:val="0"/>
                <w:sz w:val="20"/>
                <w:szCs w:val="20"/>
              </w:rPr>
            </w:pPr>
            <w:r w:rsidRPr="0054492E">
              <w:rPr>
                <w:snapToGrid w:val="0"/>
                <w:sz w:val="20"/>
                <w:szCs w:val="20"/>
              </w:rPr>
              <w:t> </w:t>
            </w:r>
          </w:p>
        </w:tc>
        <w:tc>
          <w:tcPr>
            <w:tcW w:w="1134" w:type="dxa"/>
            <w:tcBorders>
              <w:top w:val="nil"/>
              <w:left w:val="nil"/>
              <w:bottom w:val="single" w:sz="4" w:space="0" w:color="auto"/>
              <w:right w:val="single" w:sz="4" w:space="0" w:color="auto"/>
            </w:tcBorders>
            <w:shd w:val="clear" w:color="auto" w:fill="auto"/>
            <w:vAlign w:val="center"/>
          </w:tcPr>
          <w:p w14:paraId="38C93077" w14:textId="77777777" w:rsidR="0054492E" w:rsidRPr="0054492E" w:rsidRDefault="0054492E" w:rsidP="0054492E">
            <w:pPr>
              <w:jc w:val="center"/>
              <w:rPr>
                <w:snapToGrid w:val="0"/>
                <w:sz w:val="20"/>
                <w:szCs w:val="20"/>
              </w:rPr>
            </w:pPr>
            <w:r w:rsidRPr="0054492E">
              <w:rPr>
                <w:snapToGrid w:val="0"/>
                <w:sz w:val="20"/>
                <w:szCs w:val="20"/>
              </w:rPr>
              <w:t>0,75</w:t>
            </w:r>
          </w:p>
        </w:tc>
        <w:tc>
          <w:tcPr>
            <w:tcW w:w="1134" w:type="dxa"/>
            <w:tcBorders>
              <w:top w:val="nil"/>
              <w:left w:val="nil"/>
              <w:bottom w:val="single" w:sz="4" w:space="0" w:color="auto"/>
              <w:right w:val="single" w:sz="4" w:space="0" w:color="auto"/>
            </w:tcBorders>
            <w:shd w:val="clear" w:color="auto" w:fill="auto"/>
            <w:vAlign w:val="center"/>
          </w:tcPr>
          <w:p w14:paraId="195509DE" w14:textId="77777777" w:rsidR="0054492E" w:rsidRPr="0054492E" w:rsidRDefault="0054492E" w:rsidP="0054492E">
            <w:pPr>
              <w:jc w:val="center"/>
              <w:rPr>
                <w:snapToGrid w:val="0"/>
                <w:sz w:val="20"/>
                <w:szCs w:val="20"/>
              </w:rPr>
            </w:pPr>
            <w:r w:rsidRPr="0054492E">
              <w:rPr>
                <w:snapToGrid w:val="0"/>
                <w:sz w:val="20"/>
                <w:szCs w:val="20"/>
              </w:rPr>
              <w:t>0,75</w:t>
            </w:r>
          </w:p>
        </w:tc>
        <w:tc>
          <w:tcPr>
            <w:tcW w:w="1276" w:type="dxa"/>
            <w:tcBorders>
              <w:top w:val="nil"/>
              <w:left w:val="nil"/>
              <w:bottom w:val="single" w:sz="4" w:space="0" w:color="auto"/>
              <w:right w:val="single" w:sz="4" w:space="0" w:color="auto"/>
            </w:tcBorders>
            <w:shd w:val="clear" w:color="auto" w:fill="auto"/>
            <w:vAlign w:val="center"/>
          </w:tcPr>
          <w:p w14:paraId="6E684BCF" w14:textId="77777777" w:rsidR="0054492E" w:rsidRPr="0054492E" w:rsidRDefault="0054492E" w:rsidP="0054492E">
            <w:pPr>
              <w:jc w:val="center"/>
              <w:rPr>
                <w:snapToGrid w:val="0"/>
                <w:sz w:val="20"/>
                <w:szCs w:val="20"/>
              </w:rPr>
            </w:pPr>
            <w:r w:rsidRPr="0054492E">
              <w:rPr>
                <w:snapToGrid w:val="0"/>
                <w:sz w:val="20"/>
                <w:szCs w:val="20"/>
              </w:rPr>
              <w:t>0,75</w:t>
            </w:r>
          </w:p>
        </w:tc>
        <w:tc>
          <w:tcPr>
            <w:tcW w:w="1275" w:type="dxa"/>
            <w:tcBorders>
              <w:top w:val="nil"/>
              <w:left w:val="nil"/>
              <w:bottom w:val="single" w:sz="4" w:space="0" w:color="auto"/>
              <w:right w:val="single" w:sz="4" w:space="0" w:color="auto"/>
            </w:tcBorders>
            <w:vAlign w:val="center"/>
          </w:tcPr>
          <w:p w14:paraId="32312CF3" w14:textId="77777777" w:rsidR="0054492E" w:rsidRPr="0054492E" w:rsidRDefault="0054492E" w:rsidP="0054492E">
            <w:pPr>
              <w:jc w:val="center"/>
              <w:rPr>
                <w:snapToGrid w:val="0"/>
                <w:sz w:val="20"/>
                <w:szCs w:val="20"/>
              </w:rPr>
            </w:pPr>
            <w:r w:rsidRPr="0054492E">
              <w:rPr>
                <w:snapToGrid w:val="0"/>
                <w:sz w:val="20"/>
                <w:szCs w:val="20"/>
              </w:rPr>
              <w:t>0,75</w:t>
            </w:r>
          </w:p>
        </w:tc>
        <w:tc>
          <w:tcPr>
            <w:tcW w:w="1276" w:type="dxa"/>
            <w:tcBorders>
              <w:top w:val="nil"/>
              <w:left w:val="nil"/>
              <w:bottom w:val="single" w:sz="4" w:space="0" w:color="auto"/>
              <w:right w:val="single" w:sz="4" w:space="0" w:color="auto"/>
            </w:tcBorders>
            <w:vAlign w:val="center"/>
          </w:tcPr>
          <w:p w14:paraId="23963DB9" w14:textId="77777777" w:rsidR="0054492E" w:rsidRPr="0054492E" w:rsidRDefault="0054492E" w:rsidP="0054492E">
            <w:pPr>
              <w:jc w:val="center"/>
              <w:rPr>
                <w:snapToGrid w:val="0"/>
                <w:sz w:val="20"/>
                <w:szCs w:val="20"/>
              </w:rPr>
            </w:pPr>
            <w:r w:rsidRPr="0054492E">
              <w:rPr>
                <w:snapToGrid w:val="0"/>
                <w:sz w:val="20"/>
                <w:szCs w:val="20"/>
              </w:rPr>
              <w:t>0,75</w:t>
            </w:r>
          </w:p>
        </w:tc>
      </w:tr>
      <w:tr w:rsidR="0054492E" w:rsidRPr="0054492E" w14:paraId="3184F119" w14:textId="77777777" w:rsidTr="00293CC7">
        <w:trPr>
          <w:trHeight w:val="20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B7CDED" w14:textId="77777777" w:rsidR="0054492E" w:rsidRPr="0054492E" w:rsidRDefault="0054492E" w:rsidP="0054492E">
            <w:pPr>
              <w:ind w:right="-58"/>
              <w:jc w:val="center"/>
              <w:rPr>
                <w:snapToGrid w:val="0"/>
                <w:sz w:val="20"/>
                <w:szCs w:val="20"/>
              </w:rPr>
            </w:pPr>
            <w:r w:rsidRPr="0054492E">
              <w:rPr>
                <w:snapToGrid w:val="0"/>
                <w:sz w:val="20"/>
                <w:szCs w:val="20"/>
              </w:rPr>
              <w:t>5</w:t>
            </w:r>
          </w:p>
        </w:tc>
        <w:tc>
          <w:tcPr>
            <w:tcW w:w="2835" w:type="dxa"/>
            <w:tcBorders>
              <w:top w:val="nil"/>
              <w:left w:val="nil"/>
              <w:bottom w:val="single" w:sz="4" w:space="0" w:color="auto"/>
              <w:right w:val="single" w:sz="4" w:space="0" w:color="auto"/>
            </w:tcBorders>
            <w:shd w:val="clear" w:color="auto" w:fill="auto"/>
            <w:vAlign w:val="center"/>
            <w:hideMark/>
          </w:tcPr>
          <w:p w14:paraId="4163E5B3" w14:textId="77777777" w:rsidR="0054492E" w:rsidRPr="0054492E" w:rsidRDefault="0054492E" w:rsidP="0054492E">
            <w:pPr>
              <w:rPr>
                <w:snapToGrid w:val="0"/>
                <w:sz w:val="20"/>
                <w:szCs w:val="20"/>
              </w:rPr>
            </w:pPr>
            <w:r w:rsidRPr="0054492E">
              <w:rPr>
                <w:snapToGrid w:val="0"/>
                <w:sz w:val="20"/>
                <w:szCs w:val="20"/>
              </w:rPr>
              <w:t>Операционные (подконтрольные) расходы</w:t>
            </w:r>
          </w:p>
        </w:tc>
        <w:tc>
          <w:tcPr>
            <w:tcW w:w="709" w:type="dxa"/>
            <w:tcBorders>
              <w:top w:val="nil"/>
              <w:left w:val="nil"/>
              <w:bottom w:val="single" w:sz="4" w:space="0" w:color="auto"/>
              <w:right w:val="single" w:sz="4" w:space="0" w:color="auto"/>
            </w:tcBorders>
            <w:shd w:val="clear" w:color="auto" w:fill="auto"/>
            <w:vAlign w:val="center"/>
            <w:hideMark/>
          </w:tcPr>
          <w:p w14:paraId="306FCD62" w14:textId="77777777" w:rsidR="0054492E" w:rsidRPr="0054492E" w:rsidRDefault="0054492E" w:rsidP="0054492E">
            <w:pPr>
              <w:ind w:right="-108"/>
              <w:jc w:val="center"/>
              <w:rPr>
                <w:snapToGrid w:val="0"/>
                <w:sz w:val="20"/>
                <w:szCs w:val="20"/>
              </w:rPr>
            </w:pPr>
            <w:r w:rsidRPr="0054492E">
              <w:rPr>
                <w:snapToGrid w:val="0"/>
                <w:sz w:val="20"/>
                <w:szCs w:val="20"/>
              </w:rPr>
              <w:t>тыс. руб.</w:t>
            </w:r>
          </w:p>
        </w:tc>
        <w:tc>
          <w:tcPr>
            <w:tcW w:w="1134" w:type="dxa"/>
            <w:tcBorders>
              <w:top w:val="nil"/>
              <w:left w:val="nil"/>
              <w:bottom w:val="single" w:sz="4" w:space="0" w:color="auto"/>
              <w:right w:val="single" w:sz="4" w:space="0" w:color="auto"/>
            </w:tcBorders>
            <w:shd w:val="clear" w:color="auto" w:fill="auto"/>
            <w:vAlign w:val="center"/>
          </w:tcPr>
          <w:p w14:paraId="4C26FBC6" w14:textId="77777777" w:rsidR="0054492E" w:rsidRPr="0054492E" w:rsidRDefault="0054492E" w:rsidP="0054492E">
            <w:pPr>
              <w:jc w:val="center"/>
              <w:rPr>
                <w:bCs/>
                <w:snapToGrid w:val="0"/>
                <w:sz w:val="20"/>
                <w:szCs w:val="20"/>
              </w:rPr>
            </w:pPr>
            <w:r w:rsidRPr="0054492E">
              <w:rPr>
                <w:bCs/>
                <w:snapToGrid w:val="0"/>
                <w:sz w:val="20"/>
                <w:szCs w:val="20"/>
              </w:rPr>
              <w:t>9 957,25</w:t>
            </w:r>
          </w:p>
        </w:tc>
        <w:tc>
          <w:tcPr>
            <w:tcW w:w="1134" w:type="dxa"/>
            <w:tcBorders>
              <w:top w:val="nil"/>
              <w:left w:val="nil"/>
              <w:bottom w:val="single" w:sz="4" w:space="0" w:color="auto"/>
              <w:right w:val="single" w:sz="4" w:space="0" w:color="auto"/>
            </w:tcBorders>
            <w:shd w:val="clear" w:color="auto" w:fill="auto"/>
            <w:vAlign w:val="center"/>
          </w:tcPr>
          <w:p w14:paraId="0E95A63C" w14:textId="77777777" w:rsidR="0054492E" w:rsidRPr="0054492E" w:rsidRDefault="0054492E" w:rsidP="0054492E">
            <w:pPr>
              <w:jc w:val="center"/>
              <w:rPr>
                <w:bCs/>
                <w:snapToGrid w:val="0"/>
                <w:sz w:val="20"/>
                <w:szCs w:val="20"/>
              </w:rPr>
            </w:pPr>
            <w:r w:rsidRPr="0054492E">
              <w:rPr>
                <w:bCs/>
                <w:snapToGrid w:val="0"/>
                <w:sz w:val="20"/>
                <w:szCs w:val="20"/>
              </w:rPr>
              <w:t>10 153,41</w:t>
            </w:r>
          </w:p>
        </w:tc>
        <w:tc>
          <w:tcPr>
            <w:tcW w:w="1276" w:type="dxa"/>
            <w:tcBorders>
              <w:top w:val="nil"/>
              <w:left w:val="nil"/>
              <w:bottom w:val="single" w:sz="4" w:space="0" w:color="auto"/>
              <w:right w:val="single" w:sz="4" w:space="0" w:color="auto"/>
            </w:tcBorders>
            <w:shd w:val="clear" w:color="auto" w:fill="auto"/>
            <w:vAlign w:val="center"/>
          </w:tcPr>
          <w:p w14:paraId="1E171454" w14:textId="77777777" w:rsidR="0054492E" w:rsidRPr="0054492E" w:rsidRDefault="0054492E" w:rsidP="0054492E">
            <w:pPr>
              <w:jc w:val="center"/>
              <w:rPr>
                <w:bCs/>
                <w:snapToGrid w:val="0"/>
                <w:sz w:val="20"/>
                <w:szCs w:val="20"/>
              </w:rPr>
            </w:pPr>
            <w:r w:rsidRPr="0054492E">
              <w:rPr>
                <w:bCs/>
                <w:snapToGrid w:val="0"/>
                <w:sz w:val="20"/>
                <w:szCs w:val="20"/>
              </w:rPr>
              <w:t>10 561,03</w:t>
            </w:r>
          </w:p>
        </w:tc>
        <w:tc>
          <w:tcPr>
            <w:tcW w:w="1275" w:type="dxa"/>
            <w:tcBorders>
              <w:top w:val="nil"/>
              <w:left w:val="nil"/>
              <w:bottom w:val="single" w:sz="4" w:space="0" w:color="auto"/>
              <w:right w:val="single" w:sz="4" w:space="0" w:color="auto"/>
            </w:tcBorders>
            <w:vAlign w:val="center"/>
          </w:tcPr>
          <w:p w14:paraId="7673ADC2" w14:textId="77777777" w:rsidR="0054492E" w:rsidRPr="0054492E" w:rsidRDefault="0054492E" w:rsidP="0054492E">
            <w:pPr>
              <w:jc w:val="center"/>
              <w:rPr>
                <w:bCs/>
                <w:snapToGrid w:val="0"/>
                <w:sz w:val="20"/>
                <w:szCs w:val="20"/>
              </w:rPr>
            </w:pPr>
            <w:r w:rsidRPr="0054492E">
              <w:rPr>
                <w:bCs/>
                <w:snapToGrid w:val="0"/>
                <w:sz w:val="20"/>
                <w:szCs w:val="20"/>
              </w:rPr>
              <w:t>10 905,00</w:t>
            </w:r>
          </w:p>
        </w:tc>
        <w:tc>
          <w:tcPr>
            <w:tcW w:w="1276" w:type="dxa"/>
            <w:tcBorders>
              <w:top w:val="nil"/>
              <w:left w:val="nil"/>
              <w:bottom w:val="single" w:sz="4" w:space="0" w:color="auto"/>
              <w:right w:val="single" w:sz="4" w:space="0" w:color="auto"/>
            </w:tcBorders>
            <w:vAlign w:val="center"/>
          </w:tcPr>
          <w:p w14:paraId="4EDDE41C" w14:textId="77777777" w:rsidR="0054492E" w:rsidRPr="0054492E" w:rsidRDefault="0054492E" w:rsidP="0054492E">
            <w:pPr>
              <w:jc w:val="center"/>
              <w:rPr>
                <w:bCs/>
                <w:snapToGrid w:val="0"/>
                <w:sz w:val="20"/>
                <w:szCs w:val="20"/>
              </w:rPr>
            </w:pPr>
            <w:r w:rsidRPr="0054492E">
              <w:rPr>
                <w:bCs/>
                <w:snapToGrid w:val="0"/>
                <w:sz w:val="20"/>
                <w:szCs w:val="20"/>
              </w:rPr>
              <w:t>11 443,71</w:t>
            </w:r>
          </w:p>
        </w:tc>
      </w:tr>
    </w:tbl>
    <w:p w14:paraId="54220746"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 первый год долгосрочного периода регулирования. Базовый уровень операционных расходов ООО «Новая сетевая компания» в размере 9 957,</w:t>
      </w:r>
      <w:r w:rsidRPr="0054492E">
        <w:rPr>
          <w:snapToGrid w:val="0"/>
          <w:sz w:val="28"/>
          <w:szCs w:val="28"/>
        </w:rPr>
        <w:t>00 тыс</w:t>
      </w:r>
      <w:r w:rsidRPr="0054492E">
        <w:rPr>
          <w:snapToGrid w:val="0"/>
          <w:sz w:val="28"/>
          <w:szCs w:val="28"/>
          <w:lang w:eastAsia="en-US"/>
        </w:rPr>
        <w:t>. руб. утвержден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2019-2023 годы».</w:t>
      </w:r>
    </w:p>
    <w:p w14:paraId="387DF54D" w14:textId="77777777" w:rsidR="0054492E" w:rsidRPr="0054492E" w:rsidRDefault="0054492E" w:rsidP="0054492E">
      <w:pPr>
        <w:tabs>
          <w:tab w:val="left" w:pos="1890"/>
        </w:tabs>
        <w:ind w:firstLine="720"/>
        <w:jc w:val="center"/>
        <w:rPr>
          <w:snapToGrid w:val="0"/>
          <w:sz w:val="28"/>
          <w:szCs w:val="28"/>
        </w:rPr>
      </w:pPr>
    </w:p>
    <w:p w14:paraId="533861E3" w14:textId="77777777" w:rsidR="0054492E" w:rsidRPr="0054492E" w:rsidRDefault="0054492E" w:rsidP="0054492E">
      <w:pPr>
        <w:autoSpaceDE w:val="0"/>
        <w:autoSpaceDN w:val="0"/>
        <w:adjustRightInd w:val="0"/>
        <w:ind w:firstLine="851"/>
        <w:contextualSpacing/>
        <w:jc w:val="both"/>
        <w:rPr>
          <w:rFonts w:eastAsia="Calibri"/>
          <w:snapToGrid w:val="0"/>
          <w:sz w:val="28"/>
          <w:szCs w:val="28"/>
        </w:rPr>
      </w:pPr>
      <w:r w:rsidRPr="0054492E">
        <w:rPr>
          <w:rFonts w:eastAsia="Calibri"/>
          <w:snapToGrid w:val="0"/>
          <w:sz w:val="28"/>
          <w:szCs w:val="28"/>
        </w:rPr>
        <w:t>Распределение операционных расходов по статьям приведено в таблице 3.</w:t>
      </w:r>
    </w:p>
    <w:p w14:paraId="35103647" w14:textId="77777777" w:rsidR="0054492E" w:rsidRPr="0054492E" w:rsidRDefault="0054492E" w:rsidP="0054492E">
      <w:pPr>
        <w:autoSpaceDE w:val="0"/>
        <w:autoSpaceDN w:val="0"/>
        <w:adjustRightInd w:val="0"/>
        <w:ind w:firstLine="851"/>
        <w:contextualSpacing/>
        <w:jc w:val="both"/>
        <w:rPr>
          <w:rFonts w:eastAsia="Calibri"/>
          <w:snapToGrid w:val="0"/>
          <w:sz w:val="28"/>
          <w:szCs w:val="28"/>
        </w:rPr>
      </w:pPr>
      <w:r w:rsidRPr="0054492E">
        <w:rPr>
          <w:rFonts w:eastAsia="Calibri"/>
          <w:snapToGrid w:val="0"/>
          <w:sz w:val="28"/>
          <w:szCs w:val="28"/>
        </w:rPr>
        <w:br w:type="page"/>
      </w:r>
    </w:p>
    <w:p w14:paraId="49FF2273" w14:textId="77777777" w:rsidR="0054492E" w:rsidRPr="0054492E" w:rsidRDefault="0054492E" w:rsidP="0054492E">
      <w:pPr>
        <w:ind w:firstLine="709"/>
        <w:jc w:val="right"/>
        <w:rPr>
          <w:snapToGrid w:val="0"/>
          <w:sz w:val="28"/>
          <w:szCs w:val="28"/>
        </w:rPr>
      </w:pPr>
      <w:r w:rsidRPr="0054492E">
        <w:rPr>
          <w:snapToGrid w:val="0"/>
          <w:sz w:val="28"/>
          <w:szCs w:val="28"/>
        </w:rPr>
        <w:lastRenderedPageBreak/>
        <w:t>Таблица 3</w:t>
      </w:r>
    </w:p>
    <w:p w14:paraId="5BD97BC1" w14:textId="77777777" w:rsidR="0054492E" w:rsidRPr="0054492E" w:rsidRDefault="0054492E" w:rsidP="0054492E">
      <w:pPr>
        <w:jc w:val="center"/>
        <w:rPr>
          <w:b/>
          <w:snapToGrid w:val="0"/>
          <w:sz w:val="28"/>
          <w:szCs w:val="28"/>
        </w:rPr>
      </w:pPr>
      <w:r w:rsidRPr="0054492E">
        <w:rPr>
          <w:b/>
          <w:snapToGrid w:val="0"/>
          <w:sz w:val="28"/>
          <w:szCs w:val="28"/>
        </w:rPr>
        <w:t xml:space="preserve">Распределение операционных расходов ООО «Новая сетевая компания» </w:t>
      </w:r>
      <w:r w:rsidRPr="0054492E">
        <w:rPr>
          <w:b/>
          <w:snapToGrid w:val="0"/>
          <w:sz w:val="28"/>
          <w:szCs w:val="28"/>
        </w:rPr>
        <w:br/>
        <w:t>по статьям на 2023 год</w:t>
      </w:r>
    </w:p>
    <w:p w14:paraId="416D7D1F" w14:textId="77777777" w:rsidR="0054492E" w:rsidRPr="0054492E" w:rsidRDefault="0054492E" w:rsidP="0054492E">
      <w:pPr>
        <w:jc w:val="right"/>
        <w:rPr>
          <w:snapToGrid w:val="0"/>
          <w:szCs w:val="28"/>
        </w:rPr>
      </w:pPr>
      <w:r w:rsidRPr="0054492E">
        <w:rPr>
          <w:snapToGrid w:val="0"/>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417"/>
        <w:gridCol w:w="1418"/>
        <w:gridCol w:w="1701"/>
      </w:tblGrid>
      <w:tr w:rsidR="0054492E" w:rsidRPr="0054492E" w14:paraId="0769EECE" w14:textId="77777777" w:rsidTr="00293CC7">
        <w:trPr>
          <w:trHeight w:val="828"/>
          <w:tblHeader/>
        </w:trPr>
        <w:tc>
          <w:tcPr>
            <w:tcW w:w="709" w:type="dxa"/>
            <w:shd w:val="clear" w:color="auto" w:fill="auto"/>
            <w:vAlign w:val="center"/>
            <w:hideMark/>
          </w:tcPr>
          <w:p w14:paraId="2065D838" w14:textId="77777777" w:rsidR="0054492E" w:rsidRPr="0054492E" w:rsidRDefault="0054492E" w:rsidP="0054492E">
            <w:pPr>
              <w:jc w:val="center"/>
              <w:rPr>
                <w:snapToGrid w:val="0"/>
                <w:sz w:val="22"/>
                <w:szCs w:val="22"/>
              </w:rPr>
            </w:pPr>
            <w:r w:rsidRPr="0054492E">
              <w:rPr>
                <w:snapToGrid w:val="0"/>
                <w:sz w:val="22"/>
                <w:szCs w:val="22"/>
              </w:rPr>
              <w:t>№ п/п</w:t>
            </w:r>
          </w:p>
        </w:tc>
        <w:tc>
          <w:tcPr>
            <w:tcW w:w="4253" w:type="dxa"/>
            <w:shd w:val="clear" w:color="auto" w:fill="auto"/>
            <w:vAlign w:val="center"/>
            <w:hideMark/>
          </w:tcPr>
          <w:p w14:paraId="7E249A88"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shd w:val="clear" w:color="auto" w:fill="auto"/>
            <w:vAlign w:val="center"/>
            <w:hideMark/>
          </w:tcPr>
          <w:p w14:paraId="5D494A77" w14:textId="77777777" w:rsidR="0054492E" w:rsidRPr="0054492E" w:rsidRDefault="0054492E" w:rsidP="0054492E">
            <w:pPr>
              <w:ind w:left="-108" w:right="-75"/>
              <w:jc w:val="center"/>
              <w:rPr>
                <w:snapToGrid w:val="0"/>
                <w:sz w:val="22"/>
                <w:szCs w:val="22"/>
              </w:rPr>
            </w:pPr>
            <w:r w:rsidRPr="0054492E">
              <w:rPr>
                <w:snapToGrid w:val="0"/>
                <w:sz w:val="22"/>
                <w:szCs w:val="22"/>
              </w:rPr>
              <w:t>Предложение предприятия на 2023 год</w:t>
            </w:r>
          </w:p>
        </w:tc>
        <w:tc>
          <w:tcPr>
            <w:tcW w:w="1418" w:type="dxa"/>
            <w:shd w:val="clear" w:color="auto" w:fill="auto"/>
            <w:vAlign w:val="center"/>
            <w:hideMark/>
          </w:tcPr>
          <w:p w14:paraId="5FBAA932" w14:textId="77777777" w:rsidR="0054492E" w:rsidRPr="0054492E" w:rsidRDefault="0054492E" w:rsidP="0054492E">
            <w:pPr>
              <w:ind w:left="-108" w:right="-108"/>
              <w:jc w:val="center"/>
              <w:rPr>
                <w:snapToGrid w:val="0"/>
                <w:sz w:val="22"/>
                <w:szCs w:val="22"/>
              </w:rPr>
            </w:pPr>
            <w:r w:rsidRPr="0054492E">
              <w:rPr>
                <w:snapToGrid w:val="0"/>
                <w:sz w:val="22"/>
                <w:szCs w:val="22"/>
              </w:rPr>
              <w:t>Предложение экспертов на 2023 год</w:t>
            </w:r>
          </w:p>
        </w:tc>
        <w:tc>
          <w:tcPr>
            <w:tcW w:w="1701" w:type="dxa"/>
            <w:vAlign w:val="center"/>
          </w:tcPr>
          <w:p w14:paraId="16F9C792"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4EE23BA5" w14:textId="77777777" w:rsidTr="00293CC7">
        <w:trPr>
          <w:trHeight w:val="127"/>
        </w:trPr>
        <w:tc>
          <w:tcPr>
            <w:tcW w:w="709" w:type="dxa"/>
            <w:shd w:val="clear" w:color="auto" w:fill="auto"/>
            <w:vAlign w:val="center"/>
          </w:tcPr>
          <w:p w14:paraId="05FB023F" w14:textId="77777777" w:rsidR="0054492E" w:rsidRPr="0054492E" w:rsidRDefault="0054492E" w:rsidP="0054492E">
            <w:pPr>
              <w:jc w:val="center"/>
              <w:rPr>
                <w:snapToGrid w:val="0"/>
                <w:sz w:val="22"/>
                <w:szCs w:val="22"/>
              </w:rPr>
            </w:pPr>
            <w:r w:rsidRPr="0054492E">
              <w:rPr>
                <w:snapToGrid w:val="0"/>
                <w:sz w:val="22"/>
                <w:szCs w:val="22"/>
              </w:rPr>
              <w:t>1</w:t>
            </w:r>
          </w:p>
        </w:tc>
        <w:tc>
          <w:tcPr>
            <w:tcW w:w="4253" w:type="dxa"/>
            <w:shd w:val="clear" w:color="auto" w:fill="auto"/>
            <w:vAlign w:val="center"/>
          </w:tcPr>
          <w:p w14:paraId="0991E137"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shd w:val="clear" w:color="auto" w:fill="auto"/>
            <w:vAlign w:val="center"/>
          </w:tcPr>
          <w:p w14:paraId="3C79A28B" w14:textId="77777777" w:rsidR="0054492E" w:rsidRPr="0054492E" w:rsidRDefault="0054492E" w:rsidP="0054492E">
            <w:pPr>
              <w:jc w:val="center"/>
              <w:rPr>
                <w:snapToGrid w:val="0"/>
                <w:sz w:val="22"/>
                <w:szCs w:val="22"/>
              </w:rPr>
            </w:pPr>
            <w:r w:rsidRPr="0054492E">
              <w:rPr>
                <w:snapToGrid w:val="0"/>
                <w:sz w:val="22"/>
                <w:szCs w:val="22"/>
              </w:rPr>
              <w:t>3</w:t>
            </w:r>
          </w:p>
        </w:tc>
        <w:tc>
          <w:tcPr>
            <w:tcW w:w="1418" w:type="dxa"/>
            <w:shd w:val="clear" w:color="auto" w:fill="auto"/>
            <w:vAlign w:val="center"/>
          </w:tcPr>
          <w:p w14:paraId="215D84BE" w14:textId="77777777" w:rsidR="0054492E" w:rsidRPr="0054492E" w:rsidRDefault="0054492E" w:rsidP="0054492E">
            <w:pPr>
              <w:jc w:val="center"/>
              <w:rPr>
                <w:snapToGrid w:val="0"/>
                <w:sz w:val="22"/>
                <w:szCs w:val="22"/>
              </w:rPr>
            </w:pPr>
            <w:r w:rsidRPr="0054492E">
              <w:rPr>
                <w:snapToGrid w:val="0"/>
                <w:sz w:val="22"/>
                <w:szCs w:val="22"/>
              </w:rPr>
              <w:t>4</w:t>
            </w:r>
          </w:p>
        </w:tc>
        <w:tc>
          <w:tcPr>
            <w:tcW w:w="1701" w:type="dxa"/>
            <w:vAlign w:val="center"/>
          </w:tcPr>
          <w:p w14:paraId="1BBA2320" w14:textId="77777777" w:rsidR="0054492E" w:rsidRPr="0054492E" w:rsidRDefault="0054492E" w:rsidP="0054492E">
            <w:pPr>
              <w:jc w:val="center"/>
              <w:rPr>
                <w:snapToGrid w:val="0"/>
                <w:sz w:val="22"/>
                <w:szCs w:val="22"/>
              </w:rPr>
            </w:pPr>
            <w:r w:rsidRPr="0054492E">
              <w:rPr>
                <w:snapToGrid w:val="0"/>
                <w:sz w:val="22"/>
                <w:szCs w:val="22"/>
              </w:rPr>
              <w:t>5 = 4 - 3</w:t>
            </w:r>
          </w:p>
        </w:tc>
      </w:tr>
      <w:tr w:rsidR="0054492E" w:rsidRPr="0054492E" w14:paraId="1360FC38" w14:textId="77777777" w:rsidTr="00293CC7">
        <w:trPr>
          <w:trHeight w:val="390"/>
        </w:trPr>
        <w:tc>
          <w:tcPr>
            <w:tcW w:w="709" w:type="dxa"/>
            <w:shd w:val="clear" w:color="auto" w:fill="auto"/>
            <w:vAlign w:val="center"/>
            <w:hideMark/>
          </w:tcPr>
          <w:p w14:paraId="58170B8C" w14:textId="77777777" w:rsidR="0054492E" w:rsidRPr="0054492E" w:rsidRDefault="0054492E" w:rsidP="0054492E">
            <w:pPr>
              <w:jc w:val="center"/>
              <w:rPr>
                <w:snapToGrid w:val="0"/>
                <w:sz w:val="22"/>
                <w:szCs w:val="22"/>
              </w:rPr>
            </w:pPr>
            <w:r w:rsidRPr="0054492E">
              <w:rPr>
                <w:snapToGrid w:val="0"/>
                <w:sz w:val="22"/>
                <w:szCs w:val="22"/>
              </w:rPr>
              <w:t>1</w:t>
            </w:r>
          </w:p>
        </w:tc>
        <w:tc>
          <w:tcPr>
            <w:tcW w:w="4253" w:type="dxa"/>
            <w:shd w:val="clear" w:color="auto" w:fill="auto"/>
            <w:vAlign w:val="center"/>
            <w:hideMark/>
          </w:tcPr>
          <w:p w14:paraId="0722D533" w14:textId="77777777" w:rsidR="0054492E" w:rsidRPr="0054492E" w:rsidRDefault="0054492E" w:rsidP="0054492E">
            <w:pPr>
              <w:rPr>
                <w:snapToGrid w:val="0"/>
                <w:sz w:val="22"/>
                <w:szCs w:val="22"/>
              </w:rPr>
            </w:pPr>
            <w:r w:rsidRPr="0054492E">
              <w:rPr>
                <w:snapToGrid w:val="0"/>
                <w:sz w:val="22"/>
                <w:szCs w:val="22"/>
              </w:rPr>
              <w:t>Расходы на приобретение сырья и материалов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59C91C" w14:textId="77777777" w:rsidR="0054492E" w:rsidRPr="0054492E" w:rsidRDefault="0054492E" w:rsidP="0054492E">
            <w:pPr>
              <w:jc w:val="center"/>
              <w:rPr>
                <w:sz w:val="22"/>
                <w:szCs w:val="22"/>
              </w:rPr>
            </w:pPr>
            <w:r w:rsidRPr="0054492E">
              <w:rPr>
                <w:snapToGrid w:val="0"/>
                <w:sz w:val="22"/>
                <w:szCs w:val="22"/>
              </w:rPr>
              <w:t>16,61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85313B" w14:textId="77777777" w:rsidR="0054492E" w:rsidRPr="0054492E" w:rsidRDefault="0054492E" w:rsidP="0054492E">
            <w:pPr>
              <w:jc w:val="center"/>
              <w:rPr>
                <w:sz w:val="22"/>
                <w:szCs w:val="22"/>
              </w:rPr>
            </w:pPr>
            <w:r w:rsidRPr="0054492E">
              <w:rPr>
                <w:snapToGrid w:val="0"/>
                <w:sz w:val="22"/>
                <w:szCs w:val="22"/>
              </w:rPr>
              <w:t>16,61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BE7A27" w14:textId="77777777" w:rsidR="0054492E" w:rsidRPr="0054492E" w:rsidRDefault="0054492E" w:rsidP="0054492E">
            <w:pPr>
              <w:jc w:val="center"/>
            </w:pPr>
            <w:r w:rsidRPr="0054492E">
              <w:rPr>
                <w:snapToGrid w:val="0"/>
              </w:rPr>
              <w:t>0,00</w:t>
            </w:r>
          </w:p>
        </w:tc>
      </w:tr>
      <w:tr w:rsidR="0054492E" w:rsidRPr="0054492E" w14:paraId="1029FC88" w14:textId="77777777" w:rsidTr="00293CC7">
        <w:trPr>
          <w:trHeight w:val="390"/>
        </w:trPr>
        <w:tc>
          <w:tcPr>
            <w:tcW w:w="709" w:type="dxa"/>
            <w:shd w:val="clear" w:color="auto" w:fill="auto"/>
            <w:vAlign w:val="center"/>
            <w:hideMark/>
          </w:tcPr>
          <w:p w14:paraId="0AB89FDA" w14:textId="77777777" w:rsidR="0054492E" w:rsidRPr="0054492E" w:rsidRDefault="0054492E" w:rsidP="0054492E">
            <w:pPr>
              <w:jc w:val="center"/>
              <w:rPr>
                <w:snapToGrid w:val="0"/>
                <w:sz w:val="22"/>
                <w:szCs w:val="22"/>
              </w:rPr>
            </w:pPr>
            <w:r w:rsidRPr="0054492E">
              <w:rPr>
                <w:snapToGrid w:val="0"/>
                <w:sz w:val="22"/>
                <w:szCs w:val="22"/>
              </w:rPr>
              <w:t>2</w:t>
            </w:r>
          </w:p>
        </w:tc>
        <w:tc>
          <w:tcPr>
            <w:tcW w:w="4253" w:type="dxa"/>
            <w:shd w:val="clear" w:color="auto" w:fill="auto"/>
            <w:vAlign w:val="center"/>
            <w:hideMark/>
          </w:tcPr>
          <w:p w14:paraId="67D927D0" w14:textId="77777777" w:rsidR="0054492E" w:rsidRPr="0054492E" w:rsidRDefault="0054492E" w:rsidP="0054492E">
            <w:pPr>
              <w:rPr>
                <w:snapToGrid w:val="0"/>
                <w:sz w:val="22"/>
                <w:szCs w:val="22"/>
              </w:rPr>
            </w:pPr>
            <w:r w:rsidRPr="0054492E">
              <w:rPr>
                <w:snapToGrid w:val="0"/>
                <w:sz w:val="22"/>
                <w:szCs w:val="22"/>
              </w:rPr>
              <w:t>Расходы на ремонт основных средств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D94A8E"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B0DE3F4" w14:textId="77777777" w:rsidR="0054492E" w:rsidRPr="0054492E" w:rsidRDefault="0054492E" w:rsidP="0054492E">
            <w:pPr>
              <w:jc w:val="center"/>
              <w:rPr>
                <w:snapToGrid w:val="0"/>
                <w:sz w:val="22"/>
                <w:szCs w:val="22"/>
              </w:rPr>
            </w:pPr>
            <w:r w:rsidRPr="0054492E">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EEEF496" w14:textId="77777777" w:rsidR="0054492E" w:rsidRPr="0054492E" w:rsidRDefault="0054492E" w:rsidP="0054492E">
            <w:pPr>
              <w:jc w:val="center"/>
              <w:rPr>
                <w:snapToGrid w:val="0"/>
              </w:rPr>
            </w:pPr>
            <w:r w:rsidRPr="0054492E">
              <w:rPr>
                <w:snapToGrid w:val="0"/>
              </w:rPr>
              <w:t>0,00</w:t>
            </w:r>
          </w:p>
        </w:tc>
      </w:tr>
      <w:tr w:rsidR="0054492E" w:rsidRPr="0054492E" w14:paraId="06646133" w14:textId="77777777" w:rsidTr="00293CC7">
        <w:trPr>
          <w:trHeight w:val="390"/>
        </w:trPr>
        <w:tc>
          <w:tcPr>
            <w:tcW w:w="709" w:type="dxa"/>
            <w:shd w:val="clear" w:color="auto" w:fill="auto"/>
            <w:vAlign w:val="center"/>
            <w:hideMark/>
          </w:tcPr>
          <w:p w14:paraId="35C99F4F" w14:textId="77777777" w:rsidR="0054492E" w:rsidRPr="0054492E" w:rsidRDefault="0054492E" w:rsidP="0054492E">
            <w:pPr>
              <w:jc w:val="center"/>
              <w:rPr>
                <w:snapToGrid w:val="0"/>
                <w:sz w:val="22"/>
                <w:szCs w:val="22"/>
              </w:rPr>
            </w:pPr>
            <w:r w:rsidRPr="0054492E">
              <w:rPr>
                <w:snapToGrid w:val="0"/>
                <w:sz w:val="22"/>
                <w:szCs w:val="22"/>
              </w:rPr>
              <w:t>3</w:t>
            </w:r>
          </w:p>
        </w:tc>
        <w:tc>
          <w:tcPr>
            <w:tcW w:w="4253" w:type="dxa"/>
            <w:shd w:val="clear" w:color="auto" w:fill="auto"/>
            <w:vAlign w:val="center"/>
            <w:hideMark/>
          </w:tcPr>
          <w:p w14:paraId="12F1727E" w14:textId="77777777" w:rsidR="0054492E" w:rsidRPr="0054492E" w:rsidRDefault="0054492E" w:rsidP="0054492E">
            <w:pPr>
              <w:rPr>
                <w:snapToGrid w:val="0"/>
                <w:sz w:val="22"/>
                <w:szCs w:val="22"/>
              </w:rPr>
            </w:pPr>
            <w:r w:rsidRPr="0054492E">
              <w:rPr>
                <w:snapToGrid w:val="0"/>
                <w:sz w:val="22"/>
                <w:szCs w:val="22"/>
              </w:rPr>
              <w:t>Расходы на оплату труда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C2089D" w14:textId="77777777" w:rsidR="0054492E" w:rsidRPr="0054492E" w:rsidRDefault="0054492E" w:rsidP="0054492E">
            <w:pPr>
              <w:jc w:val="center"/>
              <w:rPr>
                <w:snapToGrid w:val="0"/>
                <w:sz w:val="22"/>
                <w:szCs w:val="22"/>
              </w:rPr>
            </w:pPr>
            <w:r w:rsidRPr="0054492E">
              <w:rPr>
                <w:snapToGrid w:val="0"/>
                <w:sz w:val="22"/>
                <w:szCs w:val="22"/>
              </w:rPr>
              <w:t>1 764,77</w:t>
            </w:r>
          </w:p>
        </w:tc>
        <w:tc>
          <w:tcPr>
            <w:tcW w:w="1418" w:type="dxa"/>
            <w:tcBorders>
              <w:top w:val="nil"/>
              <w:left w:val="single" w:sz="4" w:space="0" w:color="auto"/>
              <w:bottom w:val="single" w:sz="4" w:space="0" w:color="auto"/>
              <w:right w:val="single" w:sz="4" w:space="0" w:color="auto"/>
            </w:tcBorders>
            <w:shd w:val="clear" w:color="auto" w:fill="auto"/>
            <w:vAlign w:val="center"/>
          </w:tcPr>
          <w:p w14:paraId="55D15BC1" w14:textId="77777777" w:rsidR="0054492E" w:rsidRPr="0054492E" w:rsidRDefault="0054492E" w:rsidP="0054492E">
            <w:pPr>
              <w:jc w:val="center"/>
              <w:rPr>
                <w:snapToGrid w:val="0"/>
                <w:sz w:val="22"/>
                <w:szCs w:val="22"/>
              </w:rPr>
            </w:pPr>
            <w:r w:rsidRPr="0054492E">
              <w:rPr>
                <w:snapToGrid w:val="0"/>
                <w:sz w:val="22"/>
                <w:szCs w:val="22"/>
              </w:rPr>
              <w:t>1 764,77</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B9EA75" w14:textId="77777777" w:rsidR="0054492E" w:rsidRPr="0054492E" w:rsidRDefault="0054492E" w:rsidP="0054492E">
            <w:pPr>
              <w:jc w:val="center"/>
              <w:rPr>
                <w:snapToGrid w:val="0"/>
              </w:rPr>
            </w:pPr>
            <w:r w:rsidRPr="0054492E">
              <w:rPr>
                <w:snapToGrid w:val="0"/>
              </w:rPr>
              <w:t>0,00</w:t>
            </w:r>
          </w:p>
        </w:tc>
      </w:tr>
      <w:tr w:rsidR="0054492E" w:rsidRPr="0054492E" w14:paraId="4A05A222" w14:textId="77777777" w:rsidTr="00293CC7">
        <w:trPr>
          <w:trHeight w:val="808"/>
        </w:trPr>
        <w:tc>
          <w:tcPr>
            <w:tcW w:w="709" w:type="dxa"/>
            <w:shd w:val="clear" w:color="auto" w:fill="auto"/>
            <w:vAlign w:val="center"/>
            <w:hideMark/>
          </w:tcPr>
          <w:p w14:paraId="53F19B12" w14:textId="77777777" w:rsidR="0054492E" w:rsidRPr="0054492E" w:rsidRDefault="0054492E" w:rsidP="0054492E">
            <w:pPr>
              <w:jc w:val="center"/>
              <w:rPr>
                <w:snapToGrid w:val="0"/>
                <w:sz w:val="22"/>
                <w:szCs w:val="22"/>
              </w:rPr>
            </w:pPr>
            <w:r w:rsidRPr="0054492E">
              <w:rPr>
                <w:snapToGrid w:val="0"/>
                <w:sz w:val="22"/>
                <w:szCs w:val="22"/>
              </w:rPr>
              <w:t>4</w:t>
            </w:r>
          </w:p>
        </w:tc>
        <w:tc>
          <w:tcPr>
            <w:tcW w:w="4253" w:type="dxa"/>
            <w:shd w:val="clear" w:color="auto" w:fill="auto"/>
            <w:vAlign w:val="center"/>
            <w:hideMark/>
          </w:tcPr>
          <w:p w14:paraId="76D6EE8F" w14:textId="77777777" w:rsidR="0054492E" w:rsidRPr="0054492E" w:rsidRDefault="0054492E" w:rsidP="0054492E">
            <w:pPr>
              <w:rPr>
                <w:snapToGrid w:val="0"/>
                <w:sz w:val="22"/>
                <w:szCs w:val="22"/>
              </w:rPr>
            </w:pPr>
            <w:r w:rsidRPr="0054492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8AC8CE" w14:textId="77777777" w:rsidR="0054492E" w:rsidRPr="0054492E" w:rsidRDefault="0054492E" w:rsidP="0054492E">
            <w:pPr>
              <w:jc w:val="center"/>
              <w:rPr>
                <w:snapToGrid w:val="0"/>
                <w:sz w:val="22"/>
                <w:szCs w:val="22"/>
              </w:rPr>
            </w:pPr>
            <w:r w:rsidRPr="0054492E">
              <w:rPr>
                <w:snapToGrid w:val="0"/>
                <w:sz w:val="22"/>
                <w:szCs w:val="22"/>
              </w:rPr>
              <w:t>8 355,74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D464D32" w14:textId="77777777" w:rsidR="0054492E" w:rsidRPr="0054492E" w:rsidRDefault="0054492E" w:rsidP="0054492E">
            <w:pPr>
              <w:jc w:val="center"/>
              <w:rPr>
                <w:snapToGrid w:val="0"/>
                <w:sz w:val="22"/>
                <w:szCs w:val="22"/>
              </w:rPr>
            </w:pPr>
            <w:r w:rsidRPr="0054492E">
              <w:rPr>
                <w:snapToGrid w:val="0"/>
                <w:sz w:val="22"/>
                <w:szCs w:val="22"/>
              </w:rPr>
              <w:t>8 355,74</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0C4025" w14:textId="77777777" w:rsidR="0054492E" w:rsidRPr="0054492E" w:rsidRDefault="0054492E" w:rsidP="0054492E">
            <w:pPr>
              <w:jc w:val="center"/>
              <w:rPr>
                <w:snapToGrid w:val="0"/>
              </w:rPr>
            </w:pPr>
            <w:r w:rsidRPr="0054492E">
              <w:rPr>
                <w:snapToGrid w:val="0"/>
              </w:rPr>
              <w:t>0,00</w:t>
            </w:r>
          </w:p>
        </w:tc>
      </w:tr>
      <w:tr w:rsidR="0054492E" w:rsidRPr="0054492E" w14:paraId="09AB25CB" w14:textId="77777777" w:rsidTr="00293CC7">
        <w:trPr>
          <w:trHeight w:val="640"/>
        </w:trPr>
        <w:tc>
          <w:tcPr>
            <w:tcW w:w="709" w:type="dxa"/>
            <w:shd w:val="clear" w:color="auto" w:fill="auto"/>
            <w:vAlign w:val="center"/>
            <w:hideMark/>
          </w:tcPr>
          <w:p w14:paraId="5529D242" w14:textId="77777777" w:rsidR="0054492E" w:rsidRPr="0054492E" w:rsidRDefault="0054492E" w:rsidP="0054492E">
            <w:pPr>
              <w:jc w:val="center"/>
              <w:rPr>
                <w:snapToGrid w:val="0"/>
                <w:sz w:val="22"/>
                <w:szCs w:val="22"/>
              </w:rPr>
            </w:pPr>
            <w:r w:rsidRPr="0054492E">
              <w:rPr>
                <w:snapToGrid w:val="0"/>
                <w:sz w:val="22"/>
                <w:szCs w:val="22"/>
              </w:rPr>
              <w:t>5</w:t>
            </w:r>
          </w:p>
        </w:tc>
        <w:tc>
          <w:tcPr>
            <w:tcW w:w="4253" w:type="dxa"/>
            <w:shd w:val="clear" w:color="auto" w:fill="auto"/>
            <w:vAlign w:val="center"/>
            <w:hideMark/>
          </w:tcPr>
          <w:p w14:paraId="40741AFF" w14:textId="77777777" w:rsidR="0054492E" w:rsidRPr="0054492E" w:rsidRDefault="0054492E" w:rsidP="0054492E">
            <w:pPr>
              <w:rPr>
                <w:snapToGrid w:val="0"/>
                <w:sz w:val="22"/>
                <w:szCs w:val="22"/>
              </w:rPr>
            </w:pPr>
            <w:r w:rsidRPr="0054492E">
              <w:rPr>
                <w:snapToGrid w:val="0"/>
                <w:sz w:val="22"/>
                <w:szCs w:val="22"/>
              </w:rPr>
              <w:t>Расходы на оплату иных работ и услуг, выполняемых по договорам с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413C8D7E" w14:textId="77777777" w:rsidR="0054492E" w:rsidRPr="0054492E" w:rsidRDefault="0054492E" w:rsidP="0054492E">
            <w:pPr>
              <w:jc w:val="center"/>
              <w:rPr>
                <w:snapToGrid w:val="0"/>
                <w:sz w:val="22"/>
                <w:szCs w:val="22"/>
              </w:rPr>
            </w:pPr>
            <w:r w:rsidRPr="0054492E">
              <w:rPr>
                <w:snapToGrid w:val="0"/>
                <w:sz w:val="22"/>
                <w:szCs w:val="22"/>
              </w:rPr>
              <w:t>1 280,10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B0CE0FB" w14:textId="77777777" w:rsidR="0054492E" w:rsidRPr="0054492E" w:rsidRDefault="0054492E" w:rsidP="0054492E">
            <w:pPr>
              <w:jc w:val="center"/>
              <w:rPr>
                <w:snapToGrid w:val="0"/>
                <w:sz w:val="22"/>
                <w:szCs w:val="22"/>
              </w:rPr>
            </w:pPr>
            <w:r w:rsidRPr="0054492E">
              <w:rPr>
                <w:snapToGrid w:val="0"/>
                <w:sz w:val="22"/>
                <w:szCs w:val="22"/>
              </w:rPr>
              <w:t>1 280,10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81FDE97" w14:textId="77777777" w:rsidR="0054492E" w:rsidRPr="0054492E" w:rsidRDefault="0054492E" w:rsidP="0054492E">
            <w:pPr>
              <w:jc w:val="center"/>
              <w:rPr>
                <w:snapToGrid w:val="0"/>
              </w:rPr>
            </w:pPr>
            <w:r w:rsidRPr="0054492E">
              <w:rPr>
                <w:snapToGrid w:val="0"/>
              </w:rPr>
              <w:t>0,00</w:t>
            </w:r>
          </w:p>
        </w:tc>
      </w:tr>
      <w:tr w:rsidR="0054492E" w:rsidRPr="0054492E" w14:paraId="2E16E422" w14:textId="77777777" w:rsidTr="00293CC7">
        <w:trPr>
          <w:trHeight w:val="390"/>
        </w:trPr>
        <w:tc>
          <w:tcPr>
            <w:tcW w:w="709" w:type="dxa"/>
            <w:shd w:val="clear" w:color="auto" w:fill="auto"/>
            <w:vAlign w:val="center"/>
            <w:hideMark/>
          </w:tcPr>
          <w:p w14:paraId="05D5958C" w14:textId="77777777" w:rsidR="0054492E" w:rsidRPr="0054492E" w:rsidRDefault="0054492E" w:rsidP="0054492E">
            <w:pPr>
              <w:jc w:val="center"/>
              <w:rPr>
                <w:snapToGrid w:val="0"/>
                <w:sz w:val="22"/>
                <w:szCs w:val="22"/>
              </w:rPr>
            </w:pPr>
            <w:r w:rsidRPr="0054492E">
              <w:rPr>
                <w:snapToGrid w:val="0"/>
                <w:sz w:val="22"/>
                <w:szCs w:val="22"/>
              </w:rPr>
              <w:t>6</w:t>
            </w:r>
          </w:p>
        </w:tc>
        <w:tc>
          <w:tcPr>
            <w:tcW w:w="4253" w:type="dxa"/>
            <w:shd w:val="clear" w:color="auto" w:fill="auto"/>
            <w:vAlign w:val="center"/>
            <w:hideMark/>
          </w:tcPr>
          <w:p w14:paraId="6DD6C332" w14:textId="77777777" w:rsidR="0054492E" w:rsidRPr="0054492E" w:rsidRDefault="0054492E" w:rsidP="0054492E">
            <w:pPr>
              <w:rPr>
                <w:snapToGrid w:val="0"/>
                <w:sz w:val="22"/>
                <w:szCs w:val="22"/>
              </w:rPr>
            </w:pPr>
            <w:r w:rsidRPr="0054492E">
              <w:rPr>
                <w:snapToGrid w:val="0"/>
                <w:sz w:val="22"/>
                <w:szCs w:val="22"/>
              </w:rPr>
              <w:t>Расходы на служебные командировки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630B3CDD"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12AD31C" w14:textId="77777777" w:rsidR="0054492E" w:rsidRPr="0054492E" w:rsidRDefault="0054492E" w:rsidP="0054492E">
            <w:pPr>
              <w:jc w:val="center"/>
              <w:rPr>
                <w:snapToGrid w:val="0"/>
                <w:sz w:val="22"/>
                <w:szCs w:val="22"/>
              </w:rPr>
            </w:pPr>
            <w:r w:rsidRPr="0054492E">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2F1B76F" w14:textId="77777777" w:rsidR="0054492E" w:rsidRPr="0054492E" w:rsidRDefault="0054492E" w:rsidP="0054492E">
            <w:pPr>
              <w:jc w:val="center"/>
              <w:rPr>
                <w:snapToGrid w:val="0"/>
              </w:rPr>
            </w:pPr>
            <w:r w:rsidRPr="0054492E">
              <w:rPr>
                <w:snapToGrid w:val="0"/>
              </w:rPr>
              <w:t>0,00</w:t>
            </w:r>
          </w:p>
        </w:tc>
      </w:tr>
      <w:tr w:rsidR="0054492E" w:rsidRPr="0054492E" w14:paraId="171EA41E" w14:textId="77777777" w:rsidTr="00293CC7">
        <w:trPr>
          <w:trHeight w:val="390"/>
        </w:trPr>
        <w:tc>
          <w:tcPr>
            <w:tcW w:w="709" w:type="dxa"/>
            <w:shd w:val="clear" w:color="auto" w:fill="auto"/>
            <w:vAlign w:val="center"/>
            <w:hideMark/>
          </w:tcPr>
          <w:p w14:paraId="3F3AB8C7" w14:textId="77777777" w:rsidR="0054492E" w:rsidRPr="0054492E" w:rsidRDefault="0054492E" w:rsidP="0054492E">
            <w:pPr>
              <w:jc w:val="center"/>
              <w:rPr>
                <w:snapToGrid w:val="0"/>
                <w:sz w:val="22"/>
                <w:szCs w:val="22"/>
              </w:rPr>
            </w:pPr>
            <w:r w:rsidRPr="0054492E">
              <w:rPr>
                <w:snapToGrid w:val="0"/>
                <w:sz w:val="22"/>
                <w:szCs w:val="22"/>
              </w:rPr>
              <w:t>7</w:t>
            </w:r>
          </w:p>
        </w:tc>
        <w:tc>
          <w:tcPr>
            <w:tcW w:w="4253" w:type="dxa"/>
            <w:shd w:val="clear" w:color="auto" w:fill="auto"/>
            <w:vAlign w:val="center"/>
            <w:hideMark/>
          </w:tcPr>
          <w:p w14:paraId="4ACF8E9F" w14:textId="77777777" w:rsidR="0054492E" w:rsidRPr="0054492E" w:rsidRDefault="0054492E" w:rsidP="0054492E">
            <w:pPr>
              <w:rPr>
                <w:snapToGrid w:val="0"/>
                <w:sz w:val="22"/>
                <w:szCs w:val="22"/>
              </w:rPr>
            </w:pPr>
            <w:r w:rsidRPr="0054492E">
              <w:rPr>
                <w:snapToGrid w:val="0"/>
                <w:sz w:val="22"/>
                <w:szCs w:val="22"/>
              </w:rPr>
              <w:t>Расходы на обучение персонала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179F4BEC"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55304E43" w14:textId="77777777" w:rsidR="0054492E" w:rsidRPr="0054492E" w:rsidRDefault="0054492E" w:rsidP="0054492E">
            <w:pPr>
              <w:jc w:val="center"/>
              <w:rPr>
                <w:snapToGrid w:val="0"/>
                <w:sz w:val="22"/>
                <w:szCs w:val="22"/>
              </w:rPr>
            </w:pPr>
            <w:r w:rsidRPr="0054492E">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373CA7" w14:textId="77777777" w:rsidR="0054492E" w:rsidRPr="0054492E" w:rsidRDefault="0054492E" w:rsidP="0054492E">
            <w:pPr>
              <w:jc w:val="center"/>
              <w:rPr>
                <w:snapToGrid w:val="0"/>
              </w:rPr>
            </w:pPr>
            <w:r w:rsidRPr="0054492E">
              <w:rPr>
                <w:snapToGrid w:val="0"/>
              </w:rPr>
              <w:t>0,00</w:t>
            </w:r>
          </w:p>
        </w:tc>
      </w:tr>
      <w:tr w:rsidR="0054492E" w:rsidRPr="0054492E" w14:paraId="38716FCB" w14:textId="77777777" w:rsidTr="00293CC7">
        <w:trPr>
          <w:trHeight w:val="390"/>
        </w:trPr>
        <w:tc>
          <w:tcPr>
            <w:tcW w:w="709" w:type="dxa"/>
            <w:shd w:val="clear" w:color="auto" w:fill="auto"/>
            <w:vAlign w:val="center"/>
            <w:hideMark/>
          </w:tcPr>
          <w:p w14:paraId="0D8AD763" w14:textId="77777777" w:rsidR="0054492E" w:rsidRPr="0054492E" w:rsidRDefault="0054492E" w:rsidP="0054492E">
            <w:pPr>
              <w:jc w:val="center"/>
              <w:rPr>
                <w:snapToGrid w:val="0"/>
                <w:sz w:val="22"/>
                <w:szCs w:val="22"/>
              </w:rPr>
            </w:pPr>
            <w:r w:rsidRPr="0054492E">
              <w:rPr>
                <w:snapToGrid w:val="0"/>
                <w:sz w:val="22"/>
                <w:szCs w:val="22"/>
              </w:rPr>
              <w:t>8</w:t>
            </w:r>
          </w:p>
        </w:tc>
        <w:tc>
          <w:tcPr>
            <w:tcW w:w="4253" w:type="dxa"/>
            <w:shd w:val="clear" w:color="auto" w:fill="auto"/>
            <w:vAlign w:val="center"/>
            <w:hideMark/>
          </w:tcPr>
          <w:p w14:paraId="2275A531" w14:textId="77777777" w:rsidR="0054492E" w:rsidRPr="0054492E" w:rsidRDefault="0054492E" w:rsidP="0054492E">
            <w:pPr>
              <w:rPr>
                <w:snapToGrid w:val="0"/>
                <w:sz w:val="22"/>
                <w:szCs w:val="22"/>
              </w:rPr>
            </w:pPr>
            <w:r w:rsidRPr="0054492E">
              <w:rPr>
                <w:snapToGrid w:val="0"/>
                <w:sz w:val="22"/>
                <w:szCs w:val="22"/>
              </w:rPr>
              <w:t>Лизинговый платеж</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4F136F"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2A93980" w14:textId="77777777" w:rsidR="0054492E" w:rsidRPr="0054492E" w:rsidRDefault="0054492E" w:rsidP="0054492E">
            <w:pPr>
              <w:jc w:val="center"/>
              <w:rPr>
                <w:snapToGrid w:val="0"/>
                <w:sz w:val="22"/>
                <w:szCs w:val="22"/>
              </w:rPr>
            </w:pPr>
            <w:r w:rsidRPr="0054492E">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0FDBD5" w14:textId="77777777" w:rsidR="0054492E" w:rsidRPr="0054492E" w:rsidRDefault="0054492E" w:rsidP="0054492E">
            <w:pPr>
              <w:jc w:val="center"/>
              <w:rPr>
                <w:snapToGrid w:val="0"/>
              </w:rPr>
            </w:pPr>
            <w:r w:rsidRPr="0054492E">
              <w:rPr>
                <w:snapToGrid w:val="0"/>
              </w:rPr>
              <w:t>0,00</w:t>
            </w:r>
          </w:p>
        </w:tc>
      </w:tr>
      <w:tr w:rsidR="0054492E" w:rsidRPr="0054492E" w14:paraId="158A4AC3" w14:textId="77777777" w:rsidTr="00293CC7">
        <w:trPr>
          <w:trHeight w:val="390"/>
        </w:trPr>
        <w:tc>
          <w:tcPr>
            <w:tcW w:w="709" w:type="dxa"/>
            <w:shd w:val="clear" w:color="auto" w:fill="auto"/>
            <w:vAlign w:val="center"/>
            <w:hideMark/>
          </w:tcPr>
          <w:p w14:paraId="72DA8A6C" w14:textId="77777777" w:rsidR="0054492E" w:rsidRPr="0054492E" w:rsidRDefault="0054492E" w:rsidP="0054492E">
            <w:pPr>
              <w:jc w:val="center"/>
              <w:rPr>
                <w:snapToGrid w:val="0"/>
                <w:sz w:val="22"/>
                <w:szCs w:val="22"/>
              </w:rPr>
            </w:pPr>
            <w:r w:rsidRPr="0054492E">
              <w:rPr>
                <w:snapToGrid w:val="0"/>
                <w:sz w:val="22"/>
                <w:szCs w:val="22"/>
              </w:rPr>
              <w:t>9</w:t>
            </w:r>
          </w:p>
        </w:tc>
        <w:tc>
          <w:tcPr>
            <w:tcW w:w="4253" w:type="dxa"/>
            <w:shd w:val="clear" w:color="auto" w:fill="auto"/>
            <w:vAlign w:val="center"/>
            <w:hideMark/>
          </w:tcPr>
          <w:p w14:paraId="44FD3C9B"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420AEB63"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F51014" w14:textId="77777777" w:rsidR="0054492E" w:rsidRPr="0054492E" w:rsidRDefault="0054492E" w:rsidP="0054492E">
            <w:pPr>
              <w:jc w:val="center"/>
              <w:rPr>
                <w:snapToGrid w:val="0"/>
                <w:sz w:val="22"/>
                <w:szCs w:val="22"/>
              </w:rPr>
            </w:pPr>
            <w:r w:rsidRPr="0054492E">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76A44F" w14:textId="77777777" w:rsidR="0054492E" w:rsidRPr="0054492E" w:rsidRDefault="0054492E" w:rsidP="0054492E">
            <w:pPr>
              <w:jc w:val="center"/>
              <w:rPr>
                <w:snapToGrid w:val="0"/>
              </w:rPr>
            </w:pPr>
            <w:r w:rsidRPr="0054492E">
              <w:rPr>
                <w:snapToGrid w:val="0"/>
              </w:rPr>
              <w:t>0,00</w:t>
            </w:r>
          </w:p>
        </w:tc>
      </w:tr>
      <w:tr w:rsidR="0054492E" w:rsidRPr="0054492E" w14:paraId="1970268B" w14:textId="77777777" w:rsidTr="00293CC7">
        <w:trPr>
          <w:trHeight w:val="390"/>
        </w:trPr>
        <w:tc>
          <w:tcPr>
            <w:tcW w:w="709" w:type="dxa"/>
            <w:shd w:val="clear" w:color="auto" w:fill="auto"/>
            <w:vAlign w:val="center"/>
            <w:hideMark/>
          </w:tcPr>
          <w:p w14:paraId="7562C911" w14:textId="77777777" w:rsidR="0054492E" w:rsidRPr="0054492E" w:rsidRDefault="0054492E" w:rsidP="0054492E">
            <w:pPr>
              <w:jc w:val="center"/>
              <w:rPr>
                <w:snapToGrid w:val="0"/>
                <w:sz w:val="22"/>
                <w:szCs w:val="22"/>
              </w:rPr>
            </w:pPr>
            <w:r w:rsidRPr="0054492E">
              <w:rPr>
                <w:snapToGrid w:val="0"/>
                <w:sz w:val="22"/>
                <w:szCs w:val="22"/>
              </w:rPr>
              <w:t>10</w:t>
            </w:r>
          </w:p>
        </w:tc>
        <w:tc>
          <w:tcPr>
            <w:tcW w:w="4253" w:type="dxa"/>
            <w:shd w:val="clear" w:color="auto" w:fill="auto"/>
            <w:vAlign w:val="center"/>
            <w:hideMark/>
          </w:tcPr>
          <w:p w14:paraId="69C89426" w14:textId="77777777" w:rsidR="0054492E" w:rsidRPr="0054492E" w:rsidRDefault="0054492E" w:rsidP="0054492E">
            <w:pPr>
              <w:rPr>
                <w:snapToGrid w:val="0"/>
                <w:sz w:val="22"/>
                <w:szCs w:val="22"/>
              </w:rPr>
            </w:pPr>
            <w:r w:rsidRPr="0054492E">
              <w:rPr>
                <w:snapToGrid w:val="0"/>
                <w:sz w:val="22"/>
                <w:szCs w:val="22"/>
              </w:rPr>
              <w:t>Другие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E86320" w14:textId="77777777" w:rsidR="0054492E" w:rsidRPr="0054492E" w:rsidRDefault="0054492E" w:rsidP="0054492E">
            <w:pPr>
              <w:jc w:val="center"/>
              <w:rPr>
                <w:snapToGrid w:val="0"/>
                <w:sz w:val="22"/>
                <w:szCs w:val="22"/>
              </w:rPr>
            </w:pPr>
            <w:r w:rsidRPr="0054492E">
              <w:rPr>
                <w:snapToGrid w:val="0"/>
                <w:sz w:val="22"/>
                <w:szCs w:val="22"/>
              </w:rPr>
              <w:t>26,49</w:t>
            </w:r>
          </w:p>
        </w:tc>
        <w:tc>
          <w:tcPr>
            <w:tcW w:w="1418" w:type="dxa"/>
            <w:tcBorders>
              <w:top w:val="nil"/>
              <w:left w:val="single" w:sz="4" w:space="0" w:color="auto"/>
              <w:bottom w:val="single" w:sz="4" w:space="0" w:color="auto"/>
              <w:right w:val="single" w:sz="4" w:space="0" w:color="auto"/>
            </w:tcBorders>
            <w:shd w:val="clear" w:color="auto" w:fill="auto"/>
            <w:vAlign w:val="center"/>
          </w:tcPr>
          <w:p w14:paraId="442F9CFD" w14:textId="77777777" w:rsidR="0054492E" w:rsidRPr="0054492E" w:rsidRDefault="0054492E" w:rsidP="0054492E">
            <w:pPr>
              <w:jc w:val="center"/>
              <w:rPr>
                <w:snapToGrid w:val="0"/>
                <w:sz w:val="22"/>
                <w:szCs w:val="22"/>
              </w:rPr>
            </w:pPr>
            <w:r w:rsidRPr="0054492E">
              <w:rPr>
                <w:snapToGrid w:val="0"/>
                <w:sz w:val="22"/>
                <w:szCs w:val="22"/>
              </w:rPr>
              <w:t>26,49</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A671FF" w14:textId="77777777" w:rsidR="0054492E" w:rsidRPr="0054492E" w:rsidRDefault="0054492E" w:rsidP="0054492E">
            <w:pPr>
              <w:jc w:val="center"/>
              <w:rPr>
                <w:snapToGrid w:val="0"/>
              </w:rPr>
            </w:pPr>
            <w:r w:rsidRPr="0054492E">
              <w:rPr>
                <w:snapToGrid w:val="0"/>
              </w:rPr>
              <w:t>0,00</w:t>
            </w:r>
          </w:p>
        </w:tc>
      </w:tr>
      <w:tr w:rsidR="0054492E" w:rsidRPr="0054492E" w14:paraId="7B883C11" w14:textId="77777777" w:rsidTr="00293CC7">
        <w:trPr>
          <w:trHeight w:val="390"/>
        </w:trPr>
        <w:tc>
          <w:tcPr>
            <w:tcW w:w="709" w:type="dxa"/>
            <w:shd w:val="clear" w:color="auto" w:fill="auto"/>
            <w:vAlign w:val="center"/>
            <w:hideMark/>
          </w:tcPr>
          <w:p w14:paraId="7E837357" w14:textId="77777777" w:rsidR="0054492E" w:rsidRPr="0054492E" w:rsidRDefault="0054492E" w:rsidP="0054492E">
            <w:pPr>
              <w:jc w:val="center"/>
              <w:rPr>
                <w:b/>
                <w:snapToGrid w:val="0"/>
                <w:sz w:val="22"/>
                <w:szCs w:val="22"/>
              </w:rPr>
            </w:pPr>
            <w:r w:rsidRPr="0054492E">
              <w:rPr>
                <w:b/>
                <w:snapToGrid w:val="0"/>
                <w:sz w:val="22"/>
                <w:szCs w:val="22"/>
              </w:rPr>
              <w:t> </w:t>
            </w:r>
          </w:p>
        </w:tc>
        <w:tc>
          <w:tcPr>
            <w:tcW w:w="4253" w:type="dxa"/>
            <w:shd w:val="clear" w:color="auto" w:fill="auto"/>
            <w:vAlign w:val="center"/>
            <w:hideMark/>
          </w:tcPr>
          <w:p w14:paraId="13ECD070" w14:textId="77777777" w:rsidR="0054492E" w:rsidRPr="0054492E" w:rsidRDefault="0054492E" w:rsidP="0054492E">
            <w:pPr>
              <w:rPr>
                <w:snapToGrid w:val="0"/>
                <w:sz w:val="22"/>
                <w:szCs w:val="22"/>
              </w:rPr>
            </w:pPr>
            <w:r w:rsidRPr="0054492E">
              <w:rPr>
                <w:snapToGrid w:val="0"/>
                <w:sz w:val="22"/>
                <w:szCs w:val="22"/>
              </w:rPr>
              <w:t>ИТОГО операционные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0507AA" w14:textId="77777777" w:rsidR="0054492E" w:rsidRPr="0054492E" w:rsidRDefault="0054492E" w:rsidP="0054492E">
            <w:pPr>
              <w:jc w:val="center"/>
              <w:rPr>
                <w:bCs/>
                <w:snapToGrid w:val="0"/>
                <w:sz w:val="22"/>
                <w:szCs w:val="22"/>
              </w:rPr>
            </w:pPr>
            <w:r w:rsidRPr="0054492E">
              <w:rPr>
                <w:bCs/>
                <w:snapToGrid w:val="0"/>
                <w:sz w:val="22"/>
                <w:szCs w:val="22"/>
              </w:rPr>
              <w:t>11 443,71</w:t>
            </w:r>
          </w:p>
        </w:tc>
        <w:tc>
          <w:tcPr>
            <w:tcW w:w="1418" w:type="dxa"/>
            <w:tcBorders>
              <w:top w:val="nil"/>
              <w:left w:val="single" w:sz="4" w:space="0" w:color="auto"/>
              <w:bottom w:val="single" w:sz="4" w:space="0" w:color="auto"/>
              <w:right w:val="single" w:sz="4" w:space="0" w:color="auto"/>
            </w:tcBorders>
            <w:shd w:val="clear" w:color="auto" w:fill="auto"/>
            <w:vAlign w:val="center"/>
          </w:tcPr>
          <w:p w14:paraId="7F0400B0" w14:textId="77777777" w:rsidR="0054492E" w:rsidRPr="0054492E" w:rsidRDefault="0054492E" w:rsidP="0054492E">
            <w:pPr>
              <w:jc w:val="center"/>
              <w:rPr>
                <w:bCs/>
                <w:snapToGrid w:val="0"/>
                <w:sz w:val="22"/>
                <w:szCs w:val="22"/>
              </w:rPr>
            </w:pPr>
            <w:r w:rsidRPr="0054492E">
              <w:rPr>
                <w:bCs/>
                <w:snapToGrid w:val="0"/>
                <w:sz w:val="22"/>
                <w:szCs w:val="22"/>
              </w:rPr>
              <w:t>11 443,71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9B4A8F" w14:textId="77777777" w:rsidR="0054492E" w:rsidRPr="0054492E" w:rsidRDefault="0054492E" w:rsidP="0054492E">
            <w:pPr>
              <w:jc w:val="center"/>
              <w:rPr>
                <w:bCs/>
                <w:snapToGrid w:val="0"/>
                <w:sz w:val="22"/>
                <w:szCs w:val="22"/>
              </w:rPr>
            </w:pPr>
            <w:r w:rsidRPr="0054492E">
              <w:rPr>
                <w:bCs/>
                <w:snapToGrid w:val="0"/>
                <w:sz w:val="22"/>
                <w:szCs w:val="22"/>
              </w:rPr>
              <w:t>0,00</w:t>
            </w:r>
          </w:p>
        </w:tc>
      </w:tr>
    </w:tbl>
    <w:p w14:paraId="34755C80" w14:textId="77777777" w:rsidR="0054492E" w:rsidRPr="0054492E" w:rsidRDefault="0054492E" w:rsidP="0054492E">
      <w:pPr>
        <w:ind w:firstLine="709"/>
        <w:jc w:val="both"/>
        <w:rPr>
          <w:snapToGrid w:val="0"/>
          <w:sz w:val="28"/>
          <w:szCs w:val="28"/>
          <w:lang w:eastAsia="en-US"/>
        </w:rPr>
      </w:pPr>
      <w:bookmarkStart w:id="93" w:name="_Toc530742614"/>
    </w:p>
    <w:p w14:paraId="156A6BF3" w14:textId="77777777" w:rsidR="0054492E" w:rsidRPr="0054492E" w:rsidRDefault="0054492E" w:rsidP="0054492E">
      <w:pPr>
        <w:spacing w:line="360" w:lineRule="auto"/>
        <w:ind w:firstLine="709"/>
        <w:jc w:val="both"/>
        <w:rPr>
          <w:snapToGrid w:val="0"/>
          <w:sz w:val="28"/>
          <w:szCs w:val="28"/>
          <w:lang w:eastAsia="en-US"/>
        </w:rPr>
      </w:pPr>
    </w:p>
    <w:p w14:paraId="2EBC0DC3"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94" w:name="_Toc530742624"/>
      <w:bookmarkStart w:id="95" w:name="_Toc532493856"/>
      <w:bookmarkStart w:id="96" w:name="_Toc26967222"/>
      <w:bookmarkEnd w:id="93"/>
      <w:r w:rsidRPr="0054492E">
        <w:rPr>
          <w:b/>
          <w:bCs/>
          <w:caps/>
          <w:snapToGrid w:val="0"/>
          <w:kern w:val="32"/>
          <w:sz w:val="28"/>
          <w:szCs w:val="32"/>
          <w:lang w:val="x-none" w:eastAsia="en-US"/>
        </w:rPr>
        <w:br w:type="page"/>
      </w:r>
      <w:r w:rsidRPr="0054492E">
        <w:rPr>
          <w:b/>
          <w:bCs/>
          <w:caps/>
          <w:snapToGrid w:val="0"/>
          <w:kern w:val="32"/>
          <w:sz w:val="28"/>
          <w:szCs w:val="32"/>
          <w:lang w:val="x-none" w:eastAsia="en-US"/>
        </w:rPr>
        <w:lastRenderedPageBreak/>
        <w:t>Неподконтрольные расходы</w:t>
      </w:r>
      <w:bookmarkEnd w:id="94"/>
      <w:bookmarkEnd w:id="95"/>
      <w:bookmarkEnd w:id="96"/>
    </w:p>
    <w:p w14:paraId="7F68CC6D" w14:textId="77777777" w:rsidR="0054492E" w:rsidRPr="0054492E" w:rsidRDefault="0054492E" w:rsidP="0054492E">
      <w:pPr>
        <w:rPr>
          <w:snapToGrid w:val="0"/>
          <w:sz w:val="28"/>
          <w:szCs w:val="28"/>
          <w:lang w:val="x-none" w:eastAsia="en-US"/>
        </w:rPr>
      </w:pPr>
    </w:p>
    <w:p w14:paraId="72776296" w14:textId="77777777" w:rsidR="0054492E" w:rsidRPr="0054492E" w:rsidRDefault="0054492E" w:rsidP="0054492E">
      <w:pPr>
        <w:keepNext/>
        <w:keepLines/>
        <w:spacing w:after="240"/>
        <w:jc w:val="center"/>
        <w:outlineLvl w:val="1"/>
        <w:rPr>
          <w:rFonts w:eastAsia="Calibri"/>
          <w:b/>
          <w:snapToGrid w:val="0"/>
          <w:sz w:val="28"/>
          <w:szCs w:val="28"/>
          <w:lang w:val="x-none" w:eastAsia="en-US"/>
        </w:rPr>
      </w:pPr>
      <w:r w:rsidRPr="0054492E">
        <w:rPr>
          <w:rFonts w:eastAsia="Calibri"/>
          <w:b/>
          <w:snapToGrid w:val="0"/>
          <w:sz w:val="28"/>
          <w:szCs w:val="28"/>
          <w:lang w:val="x-none" w:eastAsia="en-US"/>
        </w:rPr>
        <w:t>Расходы на обязательное страхование</w:t>
      </w:r>
    </w:p>
    <w:p w14:paraId="690E116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5BBE481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2DE0E35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По данной статье предприятием планируются расходы в размере 3,80 тыс. руб. </w:t>
      </w:r>
    </w:p>
    <w:p w14:paraId="277D540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Для обоснования указанных затрат предприятие представило следующие документы:</w:t>
      </w:r>
    </w:p>
    <w:p w14:paraId="0E0E1DFD"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20, 76 за 2021 год (стр. 3-5 том 1)</w:t>
      </w:r>
    </w:p>
    <w:p w14:paraId="4EA12D4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Отчет по проводкам 20,76 за 1 квартал 2022 года (стр. </w:t>
      </w:r>
    </w:p>
    <w:p w14:paraId="1852E9BE"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Генеральный договор по обязательному страхованию гражданской ответственности владельцев транспортных средств № 21320XXXG0202 от 03.12.2021 (стр. 7-9 том 2). Срок действия договора по с 13.12.3021 по 12.12.2022. Страховая премия 2,74 тыс. руб.</w:t>
      </w:r>
    </w:p>
    <w:p w14:paraId="3FDDD58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Генеральный договор по обязательному страхованию гражданской ответственности владельцев транспортных средств № 21320XXXG0209 от 03.12.2021 (стр. 10-12 том 2). Срок действия договора по с 13.01.2022 по 12.01.2023. Страховая премия 0,91 тыс. руб.</w:t>
      </w:r>
    </w:p>
    <w:p w14:paraId="3C56263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Эксперты предлагают принять расчеты на 2023 год на уровне фактических затрат на ОСАГО в размере 3,65 тыс. руб., как экономически обоснованные.</w:t>
      </w:r>
    </w:p>
    <w:p w14:paraId="5003E078"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0,15 тыс. руб., не подтвержденные предприятием документально, подлежат исключению из НВВ на 2023 год, как экономически необоснованные.</w:t>
      </w:r>
    </w:p>
    <w:p w14:paraId="3FC73E0D" w14:textId="77777777" w:rsidR="0054492E" w:rsidRPr="0054492E" w:rsidRDefault="0054492E" w:rsidP="0054492E">
      <w:pPr>
        <w:ind w:firstLine="851"/>
        <w:jc w:val="both"/>
        <w:rPr>
          <w:snapToGrid w:val="0"/>
          <w:sz w:val="28"/>
          <w:szCs w:val="28"/>
        </w:rPr>
      </w:pPr>
    </w:p>
    <w:p w14:paraId="59A4461F" w14:textId="77777777" w:rsidR="0054492E" w:rsidRPr="0054492E" w:rsidRDefault="0054492E" w:rsidP="0054492E">
      <w:pPr>
        <w:keepNext/>
        <w:keepLines/>
        <w:spacing w:after="240"/>
        <w:jc w:val="center"/>
        <w:outlineLvl w:val="1"/>
        <w:rPr>
          <w:rFonts w:eastAsia="Calibri"/>
          <w:b/>
          <w:sz w:val="28"/>
          <w:szCs w:val="28"/>
          <w:lang w:val="x-none" w:eastAsia="en-US"/>
        </w:rPr>
      </w:pPr>
      <w:r w:rsidRPr="0054492E">
        <w:rPr>
          <w:rFonts w:eastAsia="Calibri"/>
          <w:b/>
          <w:sz w:val="28"/>
          <w:szCs w:val="28"/>
          <w:lang w:val="x-none" w:eastAsia="en-US"/>
        </w:rPr>
        <w:t>Иные расходы</w:t>
      </w:r>
    </w:p>
    <w:p w14:paraId="0E230575"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70950615" w14:textId="77777777" w:rsidR="0054492E" w:rsidRPr="0054492E" w:rsidRDefault="0054492E" w:rsidP="0054492E">
      <w:pPr>
        <w:keepNext/>
        <w:tabs>
          <w:tab w:val="left" w:pos="709"/>
        </w:tabs>
        <w:spacing w:before="240" w:after="60" w:line="360" w:lineRule="auto"/>
        <w:jc w:val="center"/>
        <w:outlineLvl w:val="2"/>
        <w:rPr>
          <w:b/>
          <w:snapToGrid w:val="0"/>
          <w:sz w:val="28"/>
          <w:szCs w:val="26"/>
          <w:lang w:val="x-none" w:eastAsia="en-US"/>
        </w:rPr>
      </w:pPr>
      <w:bookmarkStart w:id="97" w:name="_Toc491614784"/>
      <w:bookmarkStart w:id="98" w:name="_Toc507967335"/>
      <w:bookmarkEnd w:id="91"/>
      <w:bookmarkEnd w:id="92"/>
      <w:r w:rsidRPr="0054492E">
        <w:rPr>
          <w:b/>
          <w:snapToGrid w:val="0"/>
          <w:sz w:val="28"/>
          <w:szCs w:val="26"/>
          <w:lang w:val="x-none" w:eastAsia="en-US"/>
        </w:rPr>
        <w:t>Налог на имущество</w:t>
      </w:r>
    </w:p>
    <w:p w14:paraId="201756C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w:t>
      </w:r>
      <w:r w:rsidRPr="0054492E">
        <w:rPr>
          <w:snapToGrid w:val="0"/>
          <w:sz w:val="28"/>
          <w:szCs w:val="28"/>
        </w:rPr>
        <w:lastRenderedPageBreak/>
        <w:t>в качестве объектов основных средств в порядке, установленном для ведения бухгалтерского учета.</w:t>
      </w:r>
    </w:p>
    <w:p w14:paraId="3A67FF2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42B48197"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По данной статье предприятием планируются расходы в размере 395,36 тыс. руб.</w:t>
      </w:r>
    </w:p>
    <w:p w14:paraId="21DC5274"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1C53E264"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Отчет по проводкам 91.02,68 за 1 квартал 2022 года (стр. 13 том 2).</w:t>
      </w:r>
    </w:p>
    <w:p w14:paraId="5920DD49"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Расчет налога на имущество на 2023 год (стр. 14том 2).</w:t>
      </w:r>
    </w:p>
    <w:p w14:paraId="5CD613E2"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Налоговая декларация по налогу на имущество за 2021 год (стр. 9-41 том 1).</w:t>
      </w:r>
    </w:p>
    <w:p w14:paraId="1BC5A131" w14:textId="77777777" w:rsidR="0054492E" w:rsidRPr="0054492E" w:rsidRDefault="0054492E" w:rsidP="0054492E">
      <w:pPr>
        <w:ind w:firstLine="709"/>
        <w:jc w:val="both"/>
        <w:rPr>
          <w:snapToGrid w:val="0"/>
          <w:sz w:val="28"/>
          <w:szCs w:val="28"/>
        </w:rPr>
      </w:pPr>
      <w:r w:rsidRPr="0054492E">
        <w:rPr>
          <w:snapToGrid w:val="0"/>
          <w:sz w:val="28"/>
          <w:szCs w:val="28"/>
        </w:rPr>
        <w:t>Инвентарные карточки основных средств (дополнительные материалы).</w:t>
      </w:r>
    </w:p>
    <w:p w14:paraId="07C59159" w14:textId="77777777" w:rsidR="0054492E" w:rsidRPr="0054492E" w:rsidRDefault="0054492E" w:rsidP="0054492E">
      <w:pPr>
        <w:ind w:firstLine="709"/>
        <w:jc w:val="both"/>
        <w:rPr>
          <w:snapToGrid w:val="0"/>
          <w:sz w:val="28"/>
          <w:szCs w:val="28"/>
        </w:rPr>
      </w:pPr>
      <w:r w:rsidRPr="0054492E">
        <w:rPr>
          <w:snapToGrid w:val="0"/>
          <w:sz w:val="28"/>
          <w:szCs w:val="28"/>
        </w:rPr>
        <w:t>Согласно представленному расчету, среднегодовая стоимость недвижимого имущества на 2023 год составит 17 970,80 тыс. руб. Эксперты предлагают к включению в НВВ предприятия на 2023 год затраты на налог на недвижимое имущество в размере 395,36 тыс. руб. (17 970,80 тыс. руб. (среднегодовая стоимость недвижимого имущества) × 2,2% (налоговая ставка) = 395,36 тыс. руб.)</w:t>
      </w:r>
    </w:p>
    <w:p w14:paraId="4165ADD1"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74CA0463" w14:textId="77777777" w:rsidR="0054492E" w:rsidRPr="0054492E" w:rsidRDefault="0054492E" w:rsidP="0054492E">
      <w:pPr>
        <w:keepNext/>
        <w:tabs>
          <w:tab w:val="left" w:pos="709"/>
        </w:tabs>
        <w:spacing w:before="240" w:after="60" w:line="360" w:lineRule="auto"/>
        <w:jc w:val="center"/>
        <w:outlineLvl w:val="2"/>
        <w:rPr>
          <w:b/>
          <w:snapToGrid w:val="0"/>
          <w:sz w:val="28"/>
          <w:szCs w:val="26"/>
          <w:lang w:val="x-none" w:eastAsia="en-US"/>
        </w:rPr>
      </w:pPr>
      <w:bookmarkStart w:id="99" w:name="_Toc26967225"/>
      <w:r w:rsidRPr="0054492E">
        <w:rPr>
          <w:b/>
          <w:snapToGrid w:val="0"/>
          <w:sz w:val="28"/>
          <w:szCs w:val="26"/>
          <w:lang w:val="x-none" w:eastAsia="en-US"/>
        </w:rPr>
        <w:t>Транспортный налог</w:t>
      </w:r>
      <w:bookmarkEnd w:id="99"/>
    </w:p>
    <w:p w14:paraId="0517458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68D2ED62"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7EE9C248"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По данной статье предприятием планируются расходы в размере 7,70 тыс. руб.</w:t>
      </w:r>
    </w:p>
    <w:p w14:paraId="68CF43C2"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72675033" w14:textId="77777777" w:rsidR="0054492E" w:rsidRPr="0054492E" w:rsidRDefault="0054492E" w:rsidP="0054492E">
      <w:pPr>
        <w:ind w:firstLine="709"/>
        <w:jc w:val="both"/>
        <w:rPr>
          <w:snapToGrid w:val="0"/>
          <w:sz w:val="28"/>
          <w:szCs w:val="28"/>
        </w:rPr>
      </w:pPr>
      <w:r w:rsidRPr="0054492E">
        <w:rPr>
          <w:snapToGrid w:val="0"/>
          <w:sz w:val="28"/>
          <w:szCs w:val="28"/>
        </w:rPr>
        <w:t>Отчет по проводкам 26,68 за 1 квартал 2022 года по транспортному налогу (стр. 19 том 2).</w:t>
      </w:r>
    </w:p>
    <w:p w14:paraId="007CB5D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Согласно отчету по проводкам 26,68 за 1 квартал 2022 года транспортный налог за 1 квартал 2022 года составил 0,73 тыс. руб. </w:t>
      </w:r>
    </w:p>
    <w:p w14:paraId="4B5959D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Годовая величина транспортного налога, по мнению экспертов, на 2023 год составит: 0,73 тыс. руб. × 4 = 2,94 тыс. руб., и предлагается к включению в НВВ предприятия на 2023 год, как экономически обоснованная.</w:t>
      </w:r>
    </w:p>
    <w:p w14:paraId="3DD776CD" w14:textId="77777777" w:rsidR="0054492E" w:rsidRPr="0054492E" w:rsidRDefault="0054492E" w:rsidP="0054492E">
      <w:pPr>
        <w:ind w:firstLine="709"/>
        <w:jc w:val="both"/>
        <w:rPr>
          <w:snapToGrid w:val="0"/>
          <w:sz w:val="28"/>
          <w:szCs w:val="28"/>
        </w:rPr>
      </w:pPr>
      <w:bookmarkStart w:id="100" w:name="_Toc26967226"/>
      <w:r w:rsidRPr="0054492E">
        <w:rPr>
          <w:snapToGrid w:val="0"/>
          <w:sz w:val="28"/>
          <w:szCs w:val="28"/>
        </w:rPr>
        <w:lastRenderedPageBreak/>
        <w:t>Расходы в размере 4,76 тыс. руб., не подтвержденные предприятием документально, подлежат исключению из НВВ на 2023 год, как экономически необоснованные.</w:t>
      </w:r>
    </w:p>
    <w:p w14:paraId="0DF56D8B" w14:textId="77777777" w:rsidR="0054492E" w:rsidRPr="0054492E" w:rsidRDefault="0054492E" w:rsidP="0054492E">
      <w:pPr>
        <w:keepNext/>
        <w:keepLines/>
        <w:spacing w:after="240"/>
        <w:jc w:val="center"/>
        <w:outlineLvl w:val="1"/>
        <w:rPr>
          <w:rFonts w:eastAsia="Calibri"/>
          <w:b/>
          <w:sz w:val="28"/>
          <w:szCs w:val="28"/>
          <w:lang w:val="x-none" w:eastAsia="en-US"/>
        </w:rPr>
      </w:pPr>
      <w:r w:rsidRPr="0054492E">
        <w:rPr>
          <w:rFonts w:eastAsia="Calibri"/>
          <w:b/>
          <w:sz w:val="28"/>
          <w:szCs w:val="28"/>
          <w:lang w:val="x-none" w:eastAsia="en-US"/>
        </w:rPr>
        <w:t>Отчисления на социальные нужды</w:t>
      </w:r>
      <w:bookmarkEnd w:id="100"/>
    </w:p>
    <w:p w14:paraId="1B782386"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расходы по статье «Отчисления на социальные нужды» включаются:</w:t>
      </w:r>
    </w:p>
    <w:p w14:paraId="6AF77DB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в размере 30%;</w:t>
      </w:r>
    </w:p>
    <w:p w14:paraId="339F55A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2A60F70"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заявлены расходы в размере 532,96 тыс. руб. </w:t>
      </w:r>
    </w:p>
    <w:p w14:paraId="37AAE366" w14:textId="77777777" w:rsidR="0054492E" w:rsidRPr="0054492E" w:rsidRDefault="0054492E" w:rsidP="0054492E">
      <w:pPr>
        <w:widowControl w:val="0"/>
        <w:ind w:firstLine="709"/>
        <w:jc w:val="both"/>
        <w:rPr>
          <w:snapToGrid w:val="0"/>
          <w:sz w:val="28"/>
          <w:szCs w:val="28"/>
        </w:rPr>
      </w:pPr>
      <w:r w:rsidRPr="0054492E">
        <w:rPr>
          <w:snapToGrid w:val="0"/>
          <w:sz w:val="28"/>
          <w:szCs w:val="28"/>
        </w:rPr>
        <w:t>В качестве обосновывающих документов предприятием представлены:</w:t>
      </w:r>
    </w:p>
    <w:p w14:paraId="31E2A43D"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Анализ счета 69 (Расчеты по социальному страхованию и обеспечению) за 1 квартал 2022 год (стр. 22 том 2).                                                                                                      </w:t>
      </w:r>
    </w:p>
    <w:p w14:paraId="5EC37D05"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Анализ счета 69 (Расчеты по социальному страхованию и обеспечению) за 2021 год (стр. 42-59 том 1).                                                                                                      </w:t>
      </w:r>
    </w:p>
    <w:p w14:paraId="0C9FFFE3" w14:textId="77777777" w:rsidR="0054492E" w:rsidRPr="0054492E" w:rsidRDefault="0054492E" w:rsidP="0054492E">
      <w:pPr>
        <w:widowControl w:val="0"/>
        <w:ind w:firstLine="709"/>
        <w:jc w:val="both"/>
        <w:rPr>
          <w:snapToGrid w:val="0"/>
          <w:sz w:val="28"/>
          <w:szCs w:val="28"/>
        </w:rPr>
      </w:pPr>
      <w:r w:rsidRPr="0054492E">
        <w:rPr>
          <w:snapToGrid w:val="0"/>
          <w:sz w:val="28"/>
          <w:szCs w:val="28"/>
        </w:rPr>
        <w:t>Обороты счетов 20 и 26 за 2021 год (отчисления на социальные нужды) (стр. 43 том 1).</w:t>
      </w:r>
    </w:p>
    <w:p w14:paraId="71285D7C" w14:textId="77777777" w:rsidR="0054492E" w:rsidRPr="0054492E" w:rsidRDefault="0054492E" w:rsidP="0054492E">
      <w:pPr>
        <w:widowControl w:val="0"/>
        <w:ind w:firstLine="709"/>
        <w:jc w:val="both"/>
        <w:rPr>
          <w:snapToGrid w:val="0"/>
          <w:sz w:val="28"/>
          <w:szCs w:val="28"/>
        </w:rPr>
      </w:pPr>
      <w:r w:rsidRPr="0054492E">
        <w:rPr>
          <w:snapToGrid w:val="0"/>
          <w:sz w:val="28"/>
          <w:szCs w:val="28"/>
        </w:rPr>
        <w:t>Анализ счета 96 (Оценочные обязательства и резервы предстоящих расходов) за 1 квартал 2021 года (стр. 39 том 2).</w:t>
      </w:r>
    </w:p>
    <w:p w14:paraId="34975CD4"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Отчеты по проводкам 20, 69 за 2021 год в разрезе страховых взносов по каждому фонду обязательного страхования (стр. 44-59 том 1).</w:t>
      </w:r>
    </w:p>
    <w:p w14:paraId="2DD0F161"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26, 69.11 за 2021 год (Страхование от несчастных случаев) (стр. 60-67 том 1).</w:t>
      </w:r>
    </w:p>
    <w:p w14:paraId="43C8F134" w14:textId="77777777" w:rsidR="0054492E" w:rsidRPr="0054492E" w:rsidRDefault="0054492E" w:rsidP="0054492E">
      <w:pPr>
        <w:widowControl w:val="0"/>
        <w:ind w:firstLine="709"/>
        <w:jc w:val="both"/>
        <w:rPr>
          <w:snapToGrid w:val="0"/>
          <w:sz w:val="28"/>
          <w:szCs w:val="28"/>
        </w:rPr>
      </w:pPr>
      <w:r w:rsidRPr="0054492E">
        <w:rPr>
          <w:snapToGrid w:val="0"/>
          <w:sz w:val="28"/>
          <w:szCs w:val="28"/>
        </w:rPr>
        <w:t>Уведомление о страховом тарифе на обязательное социальное страхование от несчастных случаев на производстве и профессиональных заболеваний от 22.03.2021 (стр. 23 том 2). Страховой тариф 0,2 %.</w:t>
      </w:r>
    </w:p>
    <w:p w14:paraId="0EDA1F00" w14:textId="77777777" w:rsidR="0054492E" w:rsidRPr="0054492E" w:rsidRDefault="0054492E" w:rsidP="0054492E">
      <w:pPr>
        <w:ind w:firstLine="709"/>
        <w:jc w:val="both"/>
        <w:rPr>
          <w:snapToGrid w:val="0"/>
          <w:sz w:val="28"/>
          <w:szCs w:val="28"/>
        </w:rPr>
      </w:pPr>
      <w:r w:rsidRPr="0054492E">
        <w:rPr>
          <w:snapToGrid w:val="0"/>
          <w:color w:val="000000"/>
          <w:sz w:val="28"/>
          <w:szCs w:val="28"/>
        </w:rPr>
        <w:t xml:space="preserve">Общий процент </w:t>
      </w:r>
      <w:r w:rsidRPr="0054492E">
        <w:rPr>
          <w:snapToGrid w:val="0"/>
          <w:sz w:val="28"/>
          <w:szCs w:val="28"/>
        </w:rPr>
        <w:t>отчислений на социальные нужды составляет: 30 % (сумма страховых взносов в фонды) + 0,2 % (страхование от несчастных случаев на производстве) = 30,2 %.</w:t>
      </w:r>
    </w:p>
    <w:p w14:paraId="60E404EF" w14:textId="77777777" w:rsidR="0054492E" w:rsidRPr="0054492E" w:rsidRDefault="0054492E" w:rsidP="0054492E">
      <w:pPr>
        <w:widowControl w:val="0"/>
        <w:ind w:firstLine="709"/>
        <w:jc w:val="both"/>
        <w:rPr>
          <w:snapToGrid w:val="0"/>
          <w:sz w:val="28"/>
          <w:szCs w:val="28"/>
        </w:rPr>
      </w:pPr>
      <w:r w:rsidRPr="0054492E">
        <w:rPr>
          <w:snapToGrid w:val="0"/>
          <w:sz w:val="28"/>
          <w:szCs w:val="28"/>
        </w:rPr>
        <w:t>Фонд оплаты труда согласно таблице 3 на 2023 год составит 1 764,77 тыс. руб. На основе планового фонда оплаты труда эксперты рассчитали величину затрат по данной статье, которая составила 532,96 тыс. руб. (1 764,77 тыс. руб. × 30,2 % = 532,96 тыс. руб.) и предлагается к включению в НВВ предприятия на 2023 год, как экономически обоснованная.</w:t>
      </w:r>
    </w:p>
    <w:p w14:paraId="269E3F09" w14:textId="77777777" w:rsidR="0054492E" w:rsidRPr="0054492E" w:rsidRDefault="0054492E" w:rsidP="0054492E">
      <w:pPr>
        <w:ind w:firstLine="709"/>
        <w:jc w:val="both"/>
        <w:rPr>
          <w:snapToGrid w:val="0"/>
          <w:sz w:val="28"/>
          <w:szCs w:val="28"/>
        </w:rPr>
      </w:pPr>
      <w:r w:rsidRPr="0054492E">
        <w:rPr>
          <w:snapToGrid w:val="0"/>
          <w:sz w:val="28"/>
          <w:szCs w:val="28"/>
        </w:rPr>
        <w:lastRenderedPageBreak/>
        <w:t>Корректировка предложения предприятия отсутствует.</w:t>
      </w:r>
    </w:p>
    <w:p w14:paraId="1FE4F990" w14:textId="77777777" w:rsidR="0054492E" w:rsidRPr="0054492E" w:rsidRDefault="0054492E" w:rsidP="0054492E">
      <w:pPr>
        <w:ind w:firstLine="709"/>
        <w:jc w:val="both"/>
        <w:rPr>
          <w:snapToGrid w:val="0"/>
          <w:sz w:val="28"/>
          <w:szCs w:val="28"/>
        </w:rPr>
      </w:pPr>
    </w:p>
    <w:p w14:paraId="2E46D31E" w14:textId="77777777" w:rsidR="0054492E" w:rsidRPr="0054492E" w:rsidRDefault="0054492E" w:rsidP="0054492E">
      <w:pPr>
        <w:keepNext/>
        <w:keepLines/>
        <w:spacing w:after="240"/>
        <w:jc w:val="center"/>
        <w:outlineLvl w:val="1"/>
        <w:rPr>
          <w:rFonts w:eastAsia="Calibri"/>
          <w:b/>
          <w:sz w:val="28"/>
          <w:szCs w:val="28"/>
          <w:lang w:val="x-none" w:eastAsia="en-US"/>
        </w:rPr>
      </w:pPr>
      <w:bookmarkStart w:id="101" w:name="_Toc532493861"/>
      <w:bookmarkStart w:id="102" w:name="_Toc26967227"/>
      <w:r w:rsidRPr="0054492E">
        <w:rPr>
          <w:rFonts w:eastAsia="Calibri"/>
          <w:b/>
          <w:sz w:val="28"/>
          <w:szCs w:val="28"/>
          <w:lang w:val="x-none" w:eastAsia="en-US"/>
        </w:rPr>
        <w:t>Амортизация основных средств и нематериальных активов</w:t>
      </w:r>
      <w:bookmarkEnd w:id="101"/>
      <w:bookmarkEnd w:id="102"/>
    </w:p>
    <w:p w14:paraId="6E1DFC83" w14:textId="77777777" w:rsidR="0054492E" w:rsidRPr="0054492E" w:rsidRDefault="0054492E" w:rsidP="0054492E">
      <w:pPr>
        <w:ind w:firstLine="709"/>
        <w:jc w:val="both"/>
        <w:rPr>
          <w:snapToGrid w:val="0"/>
          <w:sz w:val="28"/>
          <w:szCs w:val="28"/>
        </w:rPr>
      </w:pPr>
      <w:r w:rsidRPr="0054492E">
        <w:rPr>
          <w:snapToGrid w:val="0"/>
          <w:sz w:val="28"/>
          <w:szCs w:val="28"/>
        </w:rPr>
        <w:t>К основным средствам активы относятся при одновременном выполнении ряда условий, а именно:</w:t>
      </w:r>
    </w:p>
    <w:p w14:paraId="0F6D2CE5" w14:textId="77777777" w:rsidR="0054492E" w:rsidRPr="0054492E" w:rsidRDefault="0054492E" w:rsidP="0054492E">
      <w:pPr>
        <w:tabs>
          <w:tab w:val="left" w:pos="851"/>
        </w:tabs>
        <w:ind w:firstLine="709"/>
        <w:jc w:val="both"/>
        <w:rPr>
          <w:snapToGrid w:val="0"/>
          <w:sz w:val="28"/>
          <w:szCs w:val="28"/>
        </w:rPr>
      </w:pPr>
      <w:r w:rsidRPr="0054492E">
        <w:rPr>
          <w:snapToGrid w:val="0"/>
          <w:sz w:val="28"/>
          <w:szCs w:val="28"/>
        </w:rPr>
        <w:t>- использование в производственной деятельности или для управленческих нужд;</w:t>
      </w:r>
    </w:p>
    <w:p w14:paraId="6A60180B" w14:textId="77777777" w:rsidR="0054492E" w:rsidRPr="0054492E" w:rsidRDefault="0054492E" w:rsidP="0054492E">
      <w:pPr>
        <w:tabs>
          <w:tab w:val="left" w:pos="993"/>
        </w:tabs>
        <w:ind w:firstLine="709"/>
        <w:jc w:val="both"/>
        <w:rPr>
          <w:snapToGrid w:val="0"/>
          <w:sz w:val="28"/>
          <w:szCs w:val="28"/>
        </w:rPr>
      </w:pPr>
      <w:r w:rsidRPr="0054492E">
        <w:rPr>
          <w:snapToGrid w:val="0"/>
          <w:sz w:val="28"/>
          <w:szCs w:val="28"/>
        </w:rPr>
        <w:t>- использование более 12 месяцев;</w:t>
      </w:r>
    </w:p>
    <w:p w14:paraId="03874973" w14:textId="77777777" w:rsidR="0054492E" w:rsidRPr="0054492E" w:rsidRDefault="0054492E" w:rsidP="0054492E">
      <w:pPr>
        <w:ind w:firstLine="709"/>
        <w:jc w:val="both"/>
        <w:rPr>
          <w:snapToGrid w:val="0"/>
          <w:sz w:val="28"/>
          <w:szCs w:val="28"/>
        </w:rPr>
      </w:pPr>
      <w:r w:rsidRPr="0054492E">
        <w:rPr>
          <w:snapToGrid w:val="0"/>
          <w:sz w:val="28"/>
          <w:szCs w:val="28"/>
        </w:rPr>
        <w:t>- способность приносить доход;</w:t>
      </w:r>
    </w:p>
    <w:p w14:paraId="78196005" w14:textId="77777777" w:rsidR="0054492E" w:rsidRPr="0054492E" w:rsidRDefault="0054492E" w:rsidP="0054492E">
      <w:pPr>
        <w:ind w:firstLine="709"/>
        <w:jc w:val="both"/>
        <w:rPr>
          <w:snapToGrid w:val="0"/>
          <w:sz w:val="28"/>
          <w:szCs w:val="28"/>
        </w:rPr>
      </w:pPr>
      <w:r w:rsidRPr="0054492E">
        <w:rPr>
          <w:snapToGrid w:val="0"/>
          <w:sz w:val="28"/>
          <w:szCs w:val="28"/>
        </w:rPr>
        <w:t>- если не планируется дальнейшая перепродажа.</w:t>
      </w:r>
    </w:p>
    <w:p w14:paraId="00859635" w14:textId="77777777" w:rsidR="0054492E" w:rsidRPr="0054492E" w:rsidRDefault="0054492E" w:rsidP="0054492E">
      <w:pPr>
        <w:ind w:firstLine="709"/>
        <w:jc w:val="both"/>
        <w:rPr>
          <w:snapToGrid w:val="0"/>
          <w:sz w:val="28"/>
          <w:szCs w:val="28"/>
        </w:rPr>
      </w:pPr>
      <w:r w:rsidRPr="0054492E">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FE0226F" w14:textId="77777777" w:rsidR="0054492E" w:rsidRPr="0054492E" w:rsidRDefault="0054492E" w:rsidP="0054492E">
      <w:pPr>
        <w:widowControl w:val="0"/>
        <w:ind w:firstLine="709"/>
        <w:jc w:val="both"/>
        <w:rPr>
          <w:snapToGrid w:val="0"/>
          <w:sz w:val="28"/>
          <w:szCs w:val="28"/>
        </w:rPr>
      </w:pPr>
      <w:r w:rsidRPr="0054492E">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95B21F" w14:textId="77777777" w:rsidR="0054492E" w:rsidRPr="0054492E" w:rsidRDefault="0054492E" w:rsidP="0054492E">
      <w:pPr>
        <w:widowControl w:val="0"/>
        <w:ind w:firstLine="709"/>
        <w:jc w:val="both"/>
        <w:rPr>
          <w:snapToGrid w:val="0"/>
          <w:sz w:val="28"/>
          <w:szCs w:val="28"/>
        </w:rPr>
      </w:pPr>
      <w:r w:rsidRPr="0054492E">
        <w:rPr>
          <w:snapToGrid w:val="0"/>
          <w:sz w:val="28"/>
          <w:szCs w:val="28"/>
        </w:rPr>
        <w:t>По данной статье предприятием планируются расходы в размере 7 992,02 тыс. руб.</w:t>
      </w:r>
    </w:p>
    <w:p w14:paraId="2DDF44A3"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6958FCB3"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Свод амортизации основных средств и нематериальных активов на 2023 год (стр. 24 том 2).</w:t>
      </w:r>
    </w:p>
    <w:p w14:paraId="15E356EA"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Анализ счета 02 «Амортизация основных средств» за 2021 год (стр. 68 том 1).</w:t>
      </w:r>
    </w:p>
    <w:p w14:paraId="4D8A1A76"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Анализ счета 05 «Амортизация нематериальных активов» за 2021 год (стр. 68 том 1).</w:t>
      </w:r>
    </w:p>
    <w:p w14:paraId="4625F756"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Отчет по проводкам 20,02 за 2021 год (стр. 69 том 1).</w:t>
      </w:r>
    </w:p>
    <w:p w14:paraId="398E693F"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Отчет по проводкам 26,02 за 2021 год (стр. 71 том 1).</w:t>
      </w:r>
    </w:p>
    <w:p w14:paraId="276868E9"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Отчет по проводкам 20,05 за 2021 год (стр. 72 том 1).</w:t>
      </w:r>
    </w:p>
    <w:p w14:paraId="6B8D7002"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Расчет амортизации основных средств на 2023 год (стр. 25 том 2).</w:t>
      </w:r>
    </w:p>
    <w:p w14:paraId="2C0EF3DD"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Расчет амортизации нематериальных активов на 2023 год (стр. 95 том 1).</w:t>
      </w:r>
    </w:p>
    <w:p w14:paraId="54AE37EE"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Расчет амортизации объектов, введенных в эксплуатацию 2022-2023 годы (стр. 28 том 2).</w:t>
      </w:r>
    </w:p>
    <w:p w14:paraId="3AA48CB6"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Анализ счета 03 «Доходные вложения в материальные ценности» за 1 квартал 2022 года (стр. 33 том 2).</w:t>
      </w:r>
    </w:p>
    <w:p w14:paraId="55B7077F"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Анализ счета 04 «Нематериальные активы» за 1 квартал 2022 года (стр. 34 том 2).</w:t>
      </w:r>
    </w:p>
    <w:p w14:paraId="69A763C2"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Анализ счета 05 «Амортизация нематериальных активов» за 1 квартал 2022 года (стр. 37 том 2).</w:t>
      </w:r>
    </w:p>
    <w:p w14:paraId="55AAF466"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lastRenderedPageBreak/>
        <w:t>Реестр инвентарных карточек основных средств ООО «Новая сетевая компания» (дополнительные материалы).</w:t>
      </w:r>
    </w:p>
    <w:p w14:paraId="1A6ECE9D"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Инвентарные карточки основных средств (дополнительные материалы).</w:t>
      </w:r>
    </w:p>
    <w:p w14:paraId="27F9238B" w14:textId="77777777" w:rsidR="0054492E" w:rsidRPr="0054492E" w:rsidRDefault="0054492E" w:rsidP="0054492E">
      <w:pPr>
        <w:tabs>
          <w:tab w:val="left" w:pos="1134"/>
        </w:tabs>
        <w:ind w:firstLine="709"/>
        <w:jc w:val="both"/>
        <w:rPr>
          <w:snapToGrid w:val="0"/>
          <w:sz w:val="28"/>
          <w:szCs w:val="28"/>
        </w:rPr>
      </w:pPr>
      <w:r w:rsidRPr="0054492E">
        <w:rPr>
          <w:snapToGrid w:val="0"/>
          <w:color w:val="000000"/>
          <w:sz w:val="28"/>
          <w:szCs w:val="28"/>
        </w:rPr>
        <w:t xml:space="preserve">Согласно представленному </w:t>
      </w:r>
      <w:r w:rsidRPr="0054492E">
        <w:rPr>
          <w:snapToGrid w:val="0"/>
          <w:sz w:val="28"/>
          <w:szCs w:val="28"/>
        </w:rPr>
        <w:t xml:space="preserve">расчету амортизационных отчислений, амортизационные отчисления на 2023 год составят 7 992,02 тыс. руб., в том числе амортизация основных средств 3 246,16 тыс. руб.; амортизация нематериальных активов – 3 324,19 тыс. руб.; согласно утвержденной инвестиционной программе, в рамках заключенного концессионного соглашения объекты 2022 года – 1 009,21 тыс. руб.; объекты, вводимые в 2023 году – 412,46 тыс. руб. </w:t>
      </w:r>
    </w:p>
    <w:p w14:paraId="1BD5626A"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Экспертами скорректирована амортизация транспорта на 2023 год. Амортизация транспорта, по мнению экспертов, составит: авторемонтная мастерская: 2 182,00 тыс. руб. (первоначальная стоимость объекта) ÷ 37 месяцев (срок полезного использования) × 12 месяцев (планируемая дата ввода декабрь 2022 года) = 707,68 тыс. руб., автомобиль Нива 960,00 тыс. руб. (первоначальная стоимость объекта) ÷ 27 месяцев (срок полезного использования) × 2 месяца (планируемая дата ввода октябрь 2023 года) = 71,11 тыс. руб.</w:t>
      </w:r>
    </w:p>
    <w:p w14:paraId="642D4AF5" w14:textId="77777777" w:rsidR="0054492E" w:rsidRPr="0054492E" w:rsidRDefault="0054492E" w:rsidP="0054492E">
      <w:pPr>
        <w:tabs>
          <w:tab w:val="left" w:pos="1134"/>
        </w:tabs>
        <w:ind w:firstLine="709"/>
        <w:jc w:val="both"/>
        <w:rPr>
          <w:snapToGrid w:val="0"/>
          <w:sz w:val="28"/>
          <w:szCs w:val="28"/>
        </w:rPr>
      </w:pPr>
      <w:r w:rsidRPr="0054492E">
        <w:rPr>
          <w:snapToGrid w:val="0"/>
          <w:sz w:val="28"/>
          <w:szCs w:val="28"/>
        </w:rPr>
        <w:t>Таким образом, амортизация на 2023 год составит: 1 864,78 тыс. руб. (амортизация основных средств) + 4 745,86 тыс. руб. (амортизация нематериальных активов с учетом вводов 2022-2023 годов) = 6 610,64 тыс. руб., и предлагается к включению в НВВ предприятия на 2023 год, как экономически обоснованная.</w:t>
      </w:r>
    </w:p>
    <w:p w14:paraId="38A179AA"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1 381,38 тыс. руб., не подтвержденные предприятием документально, подлежат исключению из НВВ на 2023 год, как экономически необоснованные.</w:t>
      </w:r>
    </w:p>
    <w:p w14:paraId="25C52E60" w14:textId="77777777" w:rsidR="0054492E" w:rsidRPr="0054492E" w:rsidRDefault="0054492E" w:rsidP="0054492E">
      <w:pPr>
        <w:tabs>
          <w:tab w:val="left" w:pos="1134"/>
        </w:tabs>
        <w:ind w:firstLine="709"/>
        <w:jc w:val="both"/>
        <w:rPr>
          <w:snapToGrid w:val="0"/>
          <w:sz w:val="28"/>
          <w:szCs w:val="28"/>
        </w:rPr>
      </w:pPr>
    </w:p>
    <w:p w14:paraId="1890D485" w14:textId="77777777" w:rsidR="0054492E" w:rsidRPr="0054492E" w:rsidRDefault="0054492E" w:rsidP="0054492E">
      <w:pPr>
        <w:keepNext/>
        <w:keepLines/>
        <w:spacing w:after="240"/>
        <w:jc w:val="center"/>
        <w:outlineLvl w:val="1"/>
        <w:rPr>
          <w:rFonts w:eastAsia="Calibri"/>
          <w:b/>
          <w:sz w:val="28"/>
          <w:szCs w:val="28"/>
          <w:lang w:val="x-none" w:eastAsia="en-US"/>
        </w:rPr>
      </w:pPr>
      <w:bookmarkStart w:id="103" w:name="_Toc507971004"/>
      <w:bookmarkEnd w:id="97"/>
      <w:bookmarkEnd w:id="98"/>
      <w:r w:rsidRPr="0054492E">
        <w:rPr>
          <w:rFonts w:eastAsia="Calibri"/>
          <w:b/>
          <w:sz w:val="28"/>
          <w:szCs w:val="28"/>
          <w:lang w:val="x-none" w:eastAsia="en-US"/>
        </w:rPr>
        <w:t>Налог на прибыль</w:t>
      </w:r>
    </w:p>
    <w:p w14:paraId="0735BC46" w14:textId="77777777" w:rsidR="0054492E" w:rsidRPr="0054492E" w:rsidRDefault="0054492E" w:rsidP="0054492E">
      <w:pPr>
        <w:widowControl w:val="0"/>
        <w:ind w:firstLine="709"/>
        <w:jc w:val="both"/>
        <w:rPr>
          <w:snapToGrid w:val="0"/>
          <w:sz w:val="28"/>
          <w:szCs w:val="28"/>
        </w:rPr>
      </w:pPr>
      <w:r w:rsidRPr="0054492E">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Налогового кодекса, подлежащей налогообложению.</w:t>
      </w:r>
    </w:p>
    <w:p w14:paraId="3384879F" w14:textId="77777777" w:rsidR="0054492E" w:rsidRPr="0054492E" w:rsidRDefault="0054492E" w:rsidP="0054492E">
      <w:pPr>
        <w:ind w:firstLine="709"/>
        <w:jc w:val="both"/>
        <w:rPr>
          <w:snapToGrid w:val="0"/>
          <w:color w:val="000000"/>
          <w:sz w:val="28"/>
          <w:szCs w:val="28"/>
        </w:rPr>
      </w:pPr>
      <w:r w:rsidRPr="0054492E">
        <w:rPr>
          <w:snapToGrid w:val="0"/>
          <w:sz w:val="28"/>
          <w:szCs w:val="28"/>
        </w:rPr>
        <w:t>По данной статье предприятием планируются расходы в размере</w:t>
      </w:r>
      <w:r w:rsidRPr="0054492E">
        <w:rPr>
          <w:snapToGrid w:val="0"/>
          <w:color w:val="000000"/>
          <w:sz w:val="28"/>
          <w:szCs w:val="28"/>
        </w:rPr>
        <w:t xml:space="preserve"> 102,34 тыс. руб.</w:t>
      </w:r>
    </w:p>
    <w:p w14:paraId="7E53AF75" w14:textId="77777777" w:rsidR="0054492E" w:rsidRPr="0054492E" w:rsidRDefault="0054492E" w:rsidP="0054492E">
      <w:pPr>
        <w:ind w:firstLine="709"/>
        <w:jc w:val="both"/>
        <w:rPr>
          <w:snapToGrid w:val="0"/>
          <w:color w:val="000000"/>
          <w:sz w:val="28"/>
          <w:szCs w:val="28"/>
        </w:rPr>
      </w:pPr>
      <w:r w:rsidRPr="0054492E">
        <w:rPr>
          <w:snapToGrid w:val="0"/>
          <w:color w:val="000000"/>
          <w:sz w:val="28"/>
          <w:szCs w:val="28"/>
        </w:rPr>
        <w:t>Согласно данному экспертному заключению, нормативная прибыль на 2023 год составит 409,36 тыс. руб.</w:t>
      </w:r>
    </w:p>
    <w:p w14:paraId="6B7F0D65" w14:textId="77777777" w:rsidR="0054492E" w:rsidRPr="0054492E" w:rsidRDefault="0054492E" w:rsidP="0054492E">
      <w:pPr>
        <w:widowControl w:val="0"/>
        <w:ind w:firstLine="709"/>
        <w:jc w:val="both"/>
        <w:rPr>
          <w:snapToGrid w:val="0"/>
          <w:sz w:val="28"/>
          <w:szCs w:val="28"/>
        </w:rPr>
      </w:pPr>
      <w:r w:rsidRPr="0054492E">
        <w:rPr>
          <w:snapToGrid w:val="0"/>
          <w:sz w:val="28"/>
          <w:szCs w:val="28"/>
        </w:rPr>
        <w:t>Эксперты рассчитали экономически обоснованную величину налога на прибыль в размере:</w:t>
      </w:r>
    </w:p>
    <w:p w14:paraId="0431B922" w14:textId="77777777" w:rsidR="0054492E" w:rsidRPr="0054492E" w:rsidRDefault="0054492E" w:rsidP="0054492E">
      <w:pPr>
        <w:widowControl w:val="0"/>
        <w:ind w:firstLine="709"/>
        <w:jc w:val="both"/>
        <w:rPr>
          <w:snapToGrid w:val="0"/>
          <w:sz w:val="28"/>
          <w:szCs w:val="28"/>
        </w:rPr>
      </w:pPr>
      <w:r w:rsidRPr="0054492E">
        <w:rPr>
          <w:snapToGrid w:val="0"/>
          <w:sz w:val="28"/>
          <w:szCs w:val="28"/>
        </w:rPr>
        <w:t>409,36 тыс. руб. (размер нормативной прибыли на 2023 год) ÷ 0,8 (приведение к налогооблагаемой базе до налогообложения) × 0,2 (20% налог на прибыль) = 102,34 тыс. руб., и предлагается к включению в НВВ предприятия, как экономически обоснованная.</w:t>
      </w:r>
    </w:p>
    <w:p w14:paraId="0297EDF3" w14:textId="77777777" w:rsidR="0054492E" w:rsidRPr="0054492E" w:rsidRDefault="0054492E" w:rsidP="0054492E">
      <w:pPr>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19903748" w14:textId="77777777" w:rsidR="0054492E" w:rsidRPr="0054492E" w:rsidRDefault="0054492E" w:rsidP="0054492E">
      <w:pPr>
        <w:widowControl w:val="0"/>
        <w:ind w:firstLine="709"/>
        <w:jc w:val="both"/>
        <w:rPr>
          <w:snapToGrid w:val="0"/>
          <w:sz w:val="28"/>
          <w:szCs w:val="28"/>
        </w:rPr>
      </w:pPr>
    </w:p>
    <w:p w14:paraId="4CA57AE2" w14:textId="77777777" w:rsidR="0054492E" w:rsidRPr="0054492E" w:rsidRDefault="0054492E" w:rsidP="0054492E">
      <w:pPr>
        <w:tabs>
          <w:tab w:val="left" w:pos="426"/>
        </w:tabs>
        <w:ind w:firstLine="709"/>
        <w:jc w:val="both"/>
        <w:rPr>
          <w:snapToGrid w:val="0"/>
          <w:sz w:val="28"/>
          <w:szCs w:val="28"/>
        </w:rPr>
      </w:pPr>
      <w:r w:rsidRPr="0054492E">
        <w:rPr>
          <w:snapToGrid w:val="0"/>
          <w:sz w:val="28"/>
          <w:szCs w:val="28"/>
        </w:rPr>
        <w:lastRenderedPageBreak/>
        <w:t>Расчет неподконтрольных расходов на услуги по передаче тепловой энергии на потребительский рынок приведен в таблице 4.</w:t>
      </w:r>
    </w:p>
    <w:p w14:paraId="036803A7" w14:textId="77777777" w:rsidR="0054492E" w:rsidRPr="0054492E" w:rsidRDefault="0054492E" w:rsidP="0054492E">
      <w:pPr>
        <w:tabs>
          <w:tab w:val="left" w:pos="426"/>
        </w:tabs>
        <w:spacing w:line="360" w:lineRule="auto"/>
        <w:ind w:firstLine="851"/>
        <w:jc w:val="right"/>
        <w:rPr>
          <w:snapToGrid w:val="0"/>
          <w:sz w:val="28"/>
          <w:szCs w:val="28"/>
        </w:rPr>
      </w:pPr>
    </w:p>
    <w:p w14:paraId="4860BF16" w14:textId="77777777" w:rsidR="0054492E" w:rsidRPr="0054492E" w:rsidRDefault="0054492E" w:rsidP="0054492E">
      <w:pPr>
        <w:tabs>
          <w:tab w:val="left" w:pos="426"/>
        </w:tabs>
        <w:ind w:firstLine="851"/>
        <w:jc w:val="right"/>
        <w:rPr>
          <w:snapToGrid w:val="0"/>
          <w:sz w:val="28"/>
          <w:szCs w:val="28"/>
        </w:rPr>
      </w:pPr>
      <w:r w:rsidRPr="0054492E">
        <w:rPr>
          <w:snapToGrid w:val="0"/>
          <w:sz w:val="28"/>
          <w:szCs w:val="28"/>
        </w:rPr>
        <w:t>Таблица 4</w:t>
      </w:r>
    </w:p>
    <w:p w14:paraId="428F8948" w14:textId="77777777" w:rsidR="0054492E" w:rsidRPr="0054492E" w:rsidRDefault="0054492E" w:rsidP="0054492E">
      <w:pPr>
        <w:jc w:val="center"/>
        <w:rPr>
          <w:b/>
          <w:snapToGrid w:val="0"/>
          <w:sz w:val="28"/>
          <w:szCs w:val="28"/>
        </w:rPr>
      </w:pPr>
      <w:r w:rsidRPr="0054492E">
        <w:rPr>
          <w:b/>
          <w:snapToGrid w:val="0"/>
          <w:sz w:val="28"/>
          <w:szCs w:val="28"/>
        </w:rPr>
        <w:t xml:space="preserve">Реестр неподконтрольных расходов </w:t>
      </w:r>
      <w:r w:rsidRPr="0054492E">
        <w:rPr>
          <w:b/>
          <w:snapToGrid w:val="0"/>
          <w:sz w:val="28"/>
          <w:szCs w:val="28"/>
        </w:rPr>
        <w:br/>
        <w:t>ООО «Новая сетевая компания» на 2023 год</w:t>
      </w:r>
    </w:p>
    <w:p w14:paraId="17926447" w14:textId="77777777" w:rsidR="0054492E" w:rsidRPr="0054492E" w:rsidRDefault="0054492E" w:rsidP="0054492E">
      <w:pPr>
        <w:spacing w:line="360" w:lineRule="auto"/>
        <w:jc w:val="right"/>
        <w:rPr>
          <w:snapToGrid w:val="0"/>
        </w:rPr>
      </w:pPr>
      <w:r w:rsidRPr="0054492E">
        <w:rPr>
          <w:snapToGrid w:val="0"/>
        </w:rPr>
        <w:t>Тыс. руб.</w:t>
      </w:r>
    </w:p>
    <w:tbl>
      <w:tblPr>
        <w:tblW w:w="9498" w:type="dxa"/>
        <w:tblInd w:w="108" w:type="dxa"/>
        <w:tblLayout w:type="fixed"/>
        <w:tblLook w:val="04A0" w:firstRow="1" w:lastRow="0" w:firstColumn="1" w:lastColumn="0" w:noHBand="0" w:noVBand="1"/>
      </w:tblPr>
      <w:tblGrid>
        <w:gridCol w:w="567"/>
        <w:gridCol w:w="4287"/>
        <w:gridCol w:w="1417"/>
        <w:gridCol w:w="1526"/>
        <w:gridCol w:w="1701"/>
      </w:tblGrid>
      <w:tr w:rsidR="0054492E" w:rsidRPr="0054492E" w14:paraId="64CE2F6A" w14:textId="77777777" w:rsidTr="00293CC7">
        <w:trPr>
          <w:trHeight w:val="10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DB874" w14:textId="77777777" w:rsidR="0054492E" w:rsidRPr="0054492E" w:rsidRDefault="0054492E" w:rsidP="0054492E">
            <w:pPr>
              <w:ind w:left="-142" w:right="-143"/>
              <w:jc w:val="center"/>
              <w:rPr>
                <w:snapToGrid w:val="0"/>
                <w:sz w:val="22"/>
                <w:szCs w:val="22"/>
              </w:rPr>
            </w:pPr>
            <w:r w:rsidRPr="0054492E">
              <w:rPr>
                <w:snapToGrid w:val="0"/>
                <w:sz w:val="22"/>
                <w:szCs w:val="22"/>
              </w:rPr>
              <w:t xml:space="preserve">№ </w:t>
            </w:r>
            <w:r w:rsidRPr="0054492E">
              <w:rPr>
                <w:snapToGrid w:val="0"/>
                <w:sz w:val="22"/>
                <w:szCs w:val="22"/>
              </w:rPr>
              <w:br/>
              <w:t>п/п</w:t>
            </w:r>
          </w:p>
        </w:tc>
        <w:tc>
          <w:tcPr>
            <w:tcW w:w="4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A30FB"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5C3CE" w14:textId="77777777" w:rsidR="0054492E" w:rsidRPr="0054492E" w:rsidRDefault="0054492E" w:rsidP="0054492E">
            <w:pPr>
              <w:ind w:left="-71" w:right="-109"/>
              <w:jc w:val="center"/>
              <w:rPr>
                <w:snapToGrid w:val="0"/>
                <w:sz w:val="22"/>
                <w:szCs w:val="22"/>
              </w:rPr>
            </w:pPr>
            <w:r w:rsidRPr="0054492E">
              <w:rPr>
                <w:snapToGrid w:val="0"/>
                <w:sz w:val="22"/>
                <w:szCs w:val="22"/>
              </w:rPr>
              <w:t>Предложение предприятия на 2023 год</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E59FA3" w14:textId="77777777" w:rsidR="0054492E" w:rsidRPr="0054492E" w:rsidRDefault="0054492E" w:rsidP="0054492E">
            <w:pPr>
              <w:ind w:left="-107" w:right="-65"/>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701" w:type="dxa"/>
            <w:tcBorders>
              <w:top w:val="single" w:sz="4" w:space="0" w:color="auto"/>
              <w:left w:val="single" w:sz="4" w:space="0" w:color="auto"/>
              <w:bottom w:val="single" w:sz="4" w:space="0" w:color="auto"/>
              <w:right w:val="single" w:sz="4" w:space="0" w:color="auto"/>
            </w:tcBorders>
            <w:vAlign w:val="center"/>
          </w:tcPr>
          <w:p w14:paraId="0029F5FA"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7FB5D202" w14:textId="77777777" w:rsidTr="00293CC7">
        <w:trPr>
          <w:trHeight w:val="3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FDED2B" w14:textId="77777777" w:rsidR="0054492E" w:rsidRPr="0054492E" w:rsidRDefault="0054492E" w:rsidP="0054492E">
            <w:pPr>
              <w:ind w:left="-142" w:right="-143"/>
              <w:jc w:val="center"/>
              <w:rPr>
                <w:snapToGrid w:val="0"/>
                <w:sz w:val="22"/>
                <w:szCs w:val="22"/>
              </w:rPr>
            </w:pPr>
            <w:r w:rsidRPr="0054492E">
              <w:rPr>
                <w:snapToGrid w:val="0"/>
                <w:sz w:val="22"/>
                <w:szCs w:val="22"/>
              </w:rPr>
              <w:t>1</w:t>
            </w:r>
          </w:p>
        </w:tc>
        <w:tc>
          <w:tcPr>
            <w:tcW w:w="4287" w:type="dxa"/>
            <w:tcBorders>
              <w:top w:val="nil"/>
              <w:left w:val="nil"/>
              <w:bottom w:val="single" w:sz="4" w:space="0" w:color="auto"/>
              <w:right w:val="single" w:sz="4" w:space="0" w:color="auto"/>
            </w:tcBorders>
            <w:shd w:val="clear" w:color="auto" w:fill="auto"/>
            <w:vAlign w:val="center"/>
            <w:hideMark/>
          </w:tcPr>
          <w:p w14:paraId="2C8075EB"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89668" w14:textId="77777777" w:rsidR="0054492E" w:rsidRPr="0054492E" w:rsidRDefault="0054492E" w:rsidP="0054492E">
            <w:pPr>
              <w:ind w:left="-71" w:right="-30"/>
              <w:jc w:val="center"/>
              <w:rPr>
                <w:snapToGrid w:val="0"/>
                <w:sz w:val="22"/>
                <w:szCs w:val="22"/>
              </w:rPr>
            </w:pPr>
            <w:r w:rsidRPr="0054492E">
              <w:rPr>
                <w:snapToGrid w:val="0"/>
                <w:sz w:val="22"/>
                <w:szCs w:val="22"/>
              </w:rPr>
              <w:t>3</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30EEEC0C" w14:textId="77777777" w:rsidR="0054492E" w:rsidRPr="0054492E" w:rsidRDefault="0054492E" w:rsidP="0054492E">
            <w:pPr>
              <w:ind w:left="-44" w:right="-56"/>
              <w:jc w:val="center"/>
              <w:rPr>
                <w:snapToGrid w:val="0"/>
                <w:sz w:val="22"/>
                <w:szCs w:val="22"/>
              </w:rPr>
            </w:pPr>
            <w:r w:rsidRPr="0054492E">
              <w:rPr>
                <w:snapToGrid w:val="0"/>
                <w:sz w:val="22"/>
                <w:szCs w:val="22"/>
              </w:rPr>
              <w:t>4</w:t>
            </w:r>
          </w:p>
        </w:tc>
        <w:tc>
          <w:tcPr>
            <w:tcW w:w="1701" w:type="dxa"/>
            <w:tcBorders>
              <w:top w:val="single" w:sz="4" w:space="0" w:color="auto"/>
              <w:left w:val="nil"/>
              <w:bottom w:val="single" w:sz="4" w:space="0" w:color="auto"/>
              <w:right w:val="single" w:sz="4" w:space="0" w:color="auto"/>
            </w:tcBorders>
            <w:vAlign w:val="center"/>
          </w:tcPr>
          <w:p w14:paraId="58E26126" w14:textId="77777777" w:rsidR="0054492E" w:rsidRPr="0054492E" w:rsidRDefault="0054492E" w:rsidP="0054492E">
            <w:pPr>
              <w:ind w:left="-44" w:right="-108"/>
              <w:jc w:val="center"/>
              <w:rPr>
                <w:snapToGrid w:val="0"/>
                <w:sz w:val="22"/>
                <w:szCs w:val="22"/>
              </w:rPr>
            </w:pPr>
            <w:r w:rsidRPr="0054492E">
              <w:rPr>
                <w:snapToGrid w:val="0"/>
                <w:sz w:val="22"/>
                <w:szCs w:val="22"/>
              </w:rPr>
              <w:t>5 = 4 - 3</w:t>
            </w:r>
          </w:p>
        </w:tc>
      </w:tr>
      <w:tr w:rsidR="0054492E" w:rsidRPr="0054492E" w14:paraId="3461AB3D" w14:textId="77777777" w:rsidTr="00293CC7">
        <w:trPr>
          <w:trHeight w:val="8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468372" w14:textId="77777777" w:rsidR="0054492E" w:rsidRPr="0054492E" w:rsidRDefault="0054492E" w:rsidP="0054492E">
            <w:pPr>
              <w:ind w:left="-142" w:right="-143"/>
              <w:jc w:val="center"/>
              <w:rPr>
                <w:snapToGrid w:val="0"/>
                <w:sz w:val="22"/>
                <w:szCs w:val="22"/>
              </w:rPr>
            </w:pPr>
            <w:r w:rsidRPr="0054492E">
              <w:rPr>
                <w:snapToGrid w:val="0"/>
                <w:sz w:val="22"/>
                <w:szCs w:val="22"/>
              </w:rPr>
              <w:t>1.1</w:t>
            </w:r>
          </w:p>
        </w:tc>
        <w:tc>
          <w:tcPr>
            <w:tcW w:w="4287" w:type="dxa"/>
            <w:tcBorders>
              <w:top w:val="nil"/>
              <w:left w:val="nil"/>
              <w:bottom w:val="single" w:sz="4" w:space="0" w:color="auto"/>
              <w:right w:val="single" w:sz="4" w:space="0" w:color="auto"/>
            </w:tcBorders>
            <w:shd w:val="clear" w:color="auto" w:fill="auto"/>
            <w:vAlign w:val="center"/>
            <w:hideMark/>
          </w:tcPr>
          <w:p w14:paraId="152D9BD6" w14:textId="77777777" w:rsidR="0054492E" w:rsidRPr="0054492E" w:rsidRDefault="0054492E" w:rsidP="0054492E">
            <w:pPr>
              <w:rPr>
                <w:sz w:val="22"/>
                <w:szCs w:val="22"/>
              </w:rPr>
            </w:pPr>
            <w:r w:rsidRPr="0054492E">
              <w:rPr>
                <w:snapToGrid w:val="0"/>
                <w:sz w:val="22"/>
                <w:szCs w:val="22"/>
              </w:rPr>
              <w:t>Расходы на оплату услуг, оказываемых организациями, осуществляющими регулируемые виды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0181E" w14:textId="77777777" w:rsidR="0054492E" w:rsidRPr="0054492E" w:rsidRDefault="0054492E" w:rsidP="0054492E">
            <w:pPr>
              <w:jc w:val="center"/>
            </w:pPr>
            <w:r w:rsidRPr="0054492E">
              <w:rPr>
                <w:snapToGrid w:val="0"/>
              </w:rPr>
              <w:t>0,00</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1169F34B" w14:textId="77777777" w:rsidR="0054492E" w:rsidRPr="0054492E" w:rsidRDefault="0054492E" w:rsidP="0054492E">
            <w:pPr>
              <w:jc w:val="center"/>
              <w:rPr>
                <w:snapToGrid w:val="0"/>
              </w:rPr>
            </w:pPr>
            <w:r w:rsidRPr="0054492E">
              <w:rPr>
                <w:snapToGrid w:val="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A74729"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2DF6FCBE" w14:textId="77777777" w:rsidTr="00293CC7">
        <w:trPr>
          <w:trHeight w:val="4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F3179B" w14:textId="77777777" w:rsidR="0054492E" w:rsidRPr="0054492E" w:rsidRDefault="0054492E" w:rsidP="0054492E">
            <w:pPr>
              <w:ind w:left="-142" w:right="-143"/>
              <w:jc w:val="center"/>
              <w:rPr>
                <w:snapToGrid w:val="0"/>
                <w:sz w:val="22"/>
                <w:szCs w:val="22"/>
              </w:rPr>
            </w:pPr>
            <w:r w:rsidRPr="0054492E">
              <w:rPr>
                <w:snapToGrid w:val="0"/>
                <w:sz w:val="22"/>
                <w:szCs w:val="22"/>
              </w:rPr>
              <w:t>1.2</w:t>
            </w:r>
          </w:p>
        </w:tc>
        <w:tc>
          <w:tcPr>
            <w:tcW w:w="4287" w:type="dxa"/>
            <w:tcBorders>
              <w:top w:val="nil"/>
              <w:left w:val="nil"/>
              <w:bottom w:val="single" w:sz="4" w:space="0" w:color="auto"/>
              <w:right w:val="single" w:sz="4" w:space="0" w:color="auto"/>
            </w:tcBorders>
            <w:shd w:val="clear" w:color="auto" w:fill="auto"/>
            <w:vAlign w:val="center"/>
            <w:hideMark/>
          </w:tcPr>
          <w:p w14:paraId="05DD63FD"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95189C0"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681E3E00"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6B3D6921"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640F0B77" w14:textId="77777777" w:rsidTr="00293CC7">
        <w:trPr>
          <w:trHeight w:val="1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AD245" w14:textId="77777777" w:rsidR="0054492E" w:rsidRPr="0054492E" w:rsidRDefault="0054492E" w:rsidP="0054492E">
            <w:pPr>
              <w:ind w:left="-142" w:right="-143"/>
              <w:jc w:val="center"/>
              <w:rPr>
                <w:snapToGrid w:val="0"/>
                <w:sz w:val="22"/>
                <w:szCs w:val="22"/>
              </w:rPr>
            </w:pPr>
            <w:r w:rsidRPr="0054492E">
              <w:rPr>
                <w:snapToGrid w:val="0"/>
                <w:sz w:val="22"/>
                <w:szCs w:val="22"/>
              </w:rPr>
              <w:t>1.3</w:t>
            </w:r>
          </w:p>
        </w:tc>
        <w:tc>
          <w:tcPr>
            <w:tcW w:w="4287" w:type="dxa"/>
            <w:tcBorders>
              <w:top w:val="nil"/>
              <w:left w:val="nil"/>
              <w:bottom w:val="single" w:sz="4" w:space="0" w:color="auto"/>
              <w:right w:val="single" w:sz="4" w:space="0" w:color="auto"/>
            </w:tcBorders>
            <w:shd w:val="clear" w:color="auto" w:fill="auto"/>
            <w:vAlign w:val="center"/>
            <w:hideMark/>
          </w:tcPr>
          <w:p w14:paraId="0C71ABB0" w14:textId="77777777" w:rsidR="0054492E" w:rsidRPr="0054492E" w:rsidRDefault="0054492E" w:rsidP="0054492E">
            <w:pPr>
              <w:rPr>
                <w:snapToGrid w:val="0"/>
                <w:sz w:val="22"/>
                <w:szCs w:val="22"/>
              </w:rPr>
            </w:pPr>
            <w:r w:rsidRPr="0054492E">
              <w:rPr>
                <w:snapToGrid w:val="0"/>
                <w:sz w:val="22"/>
                <w:szCs w:val="22"/>
              </w:rPr>
              <w:t>Концессионная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FD433E9"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0AD85B99"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93EAA11"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0E0335DE" w14:textId="77777777" w:rsidTr="00293CC7">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37C466" w14:textId="77777777" w:rsidR="0054492E" w:rsidRPr="0054492E" w:rsidRDefault="0054492E" w:rsidP="0054492E">
            <w:pPr>
              <w:ind w:left="-142" w:right="-143"/>
              <w:jc w:val="center"/>
              <w:rPr>
                <w:snapToGrid w:val="0"/>
                <w:sz w:val="22"/>
                <w:szCs w:val="22"/>
              </w:rPr>
            </w:pPr>
            <w:r w:rsidRPr="0054492E">
              <w:rPr>
                <w:snapToGrid w:val="0"/>
                <w:sz w:val="22"/>
                <w:szCs w:val="22"/>
              </w:rPr>
              <w:t>1.4</w:t>
            </w:r>
          </w:p>
        </w:tc>
        <w:tc>
          <w:tcPr>
            <w:tcW w:w="4287" w:type="dxa"/>
            <w:tcBorders>
              <w:top w:val="nil"/>
              <w:left w:val="nil"/>
              <w:bottom w:val="single" w:sz="4" w:space="0" w:color="auto"/>
              <w:right w:val="single" w:sz="4" w:space="0" w:color="auto"/>
            </w:tcBorders>
            <w:shd w:val="clear" w:color="auto" w:fill="auto"/>
            <w:vAlign w:val="center"/>
            <w:hideMark/>
          </w:tcPr>
          <w:p w14:paraId="667653AB" w14:textId="77777777" w:rsidR="0054492E" w:rsidRPr="0054492E" w:rsidRDefault="0054492E" w:rsidP="0054492E">
            <w:pPr>
              <w:rPr>
                <w:sz w:val="22"/>
                <w:szCs w:val="22"/>
              </w:rPr>
            </w:pPr>
            <w:r w:rsidRPr="0054492E">
              <w:rPr>
                <w:snapToGrid w:val="0"/>
                <w:sz w:val="22"/>
                <w:szCs w:val="22"/>
              </w:rPr>
              <w:t>Расходы на уплату налогов, сборов и других обязательных платежей, в том числе: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474C66C" w14:textId="77777777" w:rsidR="0054492E" w:rsidRPr="0054492E" w:rsidRDefault="0054492E" w:rsidP="0054492E">
            <w:pPr>
              <w:jc w:val="center"/>
              <w:rPr>
                <w:snapToGrid w:val="0"/>
              </w:rPr>
            </w:pPr>
            <w:r w:rsidRPr="0054492E">
              <w:rPr>
                <w:snapToGrid w:val="0"/>
              </w:rPr>
              <w:t>406,86</w:t>
            </w:r>
          </w:p>
        </w:tc>
        <w:tc>
          <w:tcPr>
            <w:tcW w:w="1526" w:type="dxa"/>
            <w:tcBorders>
              <w:top w:val="nil"/>
              <w:left w:val="nil"/>
              <w:bottom w:val="single" w:sz="4" w:space="0" w:color="auto"/>
              <w:right w:val="single" w:sz="4" w:space="0" w:color="auto"/>
            </w:tcBorders>
            <w:shd w:val="clear" w:color="auto" w:fill="auto"/>
            <w:noWrap/>
            <w:vAlign w:val="center"/>
          </w:tcPr>
          <w:p w14:paraId="6EED0E60" w14:textId="77777777" w:rsidR="0054492E" w:rsidRPr="0054492E" w:rsidRDefault="0054492E" w:rsidP="0054492E">
            <w:pPr>
              <w:jc w:val="center"/>
              <w:rPr>
                <w:snapToGrid w:val="0"/>
              </w:rPr>
            </w:pPr>
            <w:r w:rsidRPr="0054492E">
              <w:rPr>
                <w:snapToGrid w:val="0"/>
              </w:rPr>
              <w:t>401,95</w:t>
            </w:r>
          </w:p>
        </w:tc>
        <w:tc>
          <w:tcPr>
            <w:tcW w:w="1701" w:type="dxa"/>
            <w:tcBorders>
              <w:top w:val="nil"/>
              <w:left w:val="nil"/>
              <w:bottom w:val="single" w:sz="4" w:space="0" w:color="auto"/>
              <w:right w:val="single" w:sz="4" w:space="0" w:color="auto"/>
            </w:tcBorders>
            <w:shd w:val="clear" w:color="auto" w:fill="auto"/>
            <w:vAlign w:val="center"/>
          </w:tcPr>
          <w:p w14:paraId="174D5D5B" w14:textId="77777777" w:rsidR="0054492E" w:rsidRPr="0054492E" w:rsidRDefault="0054492E" w:rsidP="0054492E">
            <w:pPr>
              <w:jc w:val="center"/>
              <w:rPr>
                <w:snapToGrid w:val="0"/>
                <w:color w:val="000000"/>
              </w:rPr>
            </w:pPr>
            <w:r w:rsidRPr="0054492E">
              <w:rPr>
                <w:snapToGrid w:val="0"/>
                <w:color w:val="000000"/>
              </w:rPr>
              <w:t>-4,91</w:t>
            </w:r>
          </w:p>
        </w:tc>
      </w:tr>
      <w:tr w:rsidR="0054492E" w:rsidRPr="0054492E" w14:paraId="68151AA7" w14:textId="77777777" w:rsidTr="00293CC7">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C3635E7" w14:textId="77777777" w:rsidR="0054492E" w:rsidRPr="0054492E" w:rsidRDefault="0054492E" w:rsidP="0054492E">
            <w:pPr>
              <w:ind w:left="-142" w:right="-143"/>
              <w:jc w:val="center"/>
              <w:rPr>
                <w:snapToGrid w:val="0"/>
                <w:sz w:val="22"/>
                <w:szCs w:val="22"/>
              </w:rPr>
            </w:pPr>
            <w:r w:rsidRPr="0054492E">
              <w:rPr>
                <w:snapToGrid w:val="0"/>
                <w:sz w:val="22"/>
                <w:szCs w:val="22"/>
              </w:rPr>
              <w:t>1.4.1</w:t>
            </w:r>
          </w:p>
        </w:tc>
        <w:tc>
          <w:tcPr>
            <w:tcW w:w="4287" w:type="dxa"/>
            <w:tcBorders>
              <w:top w:val="nil"/>
              <w:left w:val="nil"/>
              <w:bottom w:val="single" w:sz="4" w:space="0" w:color="auto"/>
              <w:right w:val="single" w:sz="4" w:space="0" w:color="auto"/>
            </w:tcBorders>
            <w:shd w:val="clear" w:color="auto" w:fill="auto"/>
            <w:vAlign w:val="center"/>
          </w:tcPr>
          <w:p w14:paraId="36BEB7DC" w14:textId="77777777" w:rsidR="0054492E" w:rsidRPr="0054492E" w:rsidRDefault="0054492E" w:rsidP="0054492E">
            <w:pPr>
              <w:rPr>
                <w:snapToGrid w:val="0"/>
                <w:sz w:val="22"/>
                <w:szCs w:val="22"/>
              </w:rPr>
            </w:pPr>
            <w:r w:rsidRPr="0054492E">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DA03DB3"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176BE082"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090A4F5"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65050C55" w14:textId="77777777" w:rsidTr="00293CC7">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AC55BB" w14:textId="77777777" w:rsidR="0054492E" w:rsidRPr="0054492E" w:rsidRDefault="0054492E" w:rsidP="0054492E">
            <w:pPr>
              <w:ind w:left="-142" w:right="-143"/>
              <w:jc w:val="center"/>
              <w:rPr>
                <w:snapToGrid w:val="0"/>
                <w:sz w:val="22"/>
                <w:szCs w:val="22"/>
              </w:rPr>
            </w:pPr>
            <w:r w:rsidRPr="0054492E">
              <w:rPr>
                <w:snapToGrid w:val="0"/>
                <w:sz w:val="22"/>
                <w:szCs w:val="22"/>
              </w:rPr>
              <w:t>1.4.2</w:t>
            </w:r>
          </w:p>
        </w:tc>
        <w:tc>
          <w:tcPr>
            <w:tcW w:w="4287" w:type="dxa"/>
            <w:tcBorders>
              <w:top w:val="nil"/>
              <w:left w:val="nil"/>
              <w:bottom w:val="single" w:sz="4" w:space="0" w:color="auto"/>
              <w:right w:val="single" w:sz="4" w:space="0" w:color="auto"/>
            </w:tcBorders>
            <w:shd w:val="clear" w:color="auto" w:fill="auto"/>
            <w:vAlign w:val="center"/>
            <w:hideMark/>
          </w:tcPr>
          <w:p w14:paraId="4A61B156" w14:textId="77777777" w:rsidR="0054492E" w:rsidRPr="0054492E" w:rsidRDefault="0054492E" w:rsidP="0054492E">
            <w:pPr>
              <w:rPr>
                <w:snapToGrid w:val="0"/>
                <w:sz w:val="22"/>
                <w:szCs w:val="22"/>
              </w:rPr>
            </w:pPr>
            <w:r w:rsidRPr="0054492E">
              <w:rPr>
                <w:snapToGrid w:val="0"/>
                <w:sz w:val="22"/>
                <w:szCs w:val="22"/>
              </w:rPr>
              <w:t>расходы на обязательное страхование</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20DD183F" w14:textId="77777777" w:rsidR="0054492E" w:rsidRPr="0054492E" w:rsidRDefault="0054492E" w:rsidP="0054492E">
            <w:pPr>
              <w:jc w:val="center"/>
              <w:rPr>
                <w:snapToGrid w:val="0"/>
              </w:rPr>
            </w:pPr>
            <w:r w:rsidRPr="0054492E">
              <w:rPr>
                <w:snapToGrid w:val="0"/>
              </w:rPr>
              <w:t>3,80</w:t>
            </w:r>
          </w:p>
        </w:tc>
        <w:tc>
          <w:tcPr>
            <w:tcW w:w="1526" w:type="dxa"/>
            <w:tcBorders>
              <w:top w:val="nil"/>
              <w:left w:val="nil"/>
              <w:bottom w:val="single" w:sz="4" w:space="0" w:color="auto"/>
              <w:right w:val="single" w:sz="4" w:space="0" w:color="auto"/>
            </w:tcBorders>
            <w:shd w:val="clear" w:color="auto" w:fill="auto"/>
            <w:noWrap/>
            <w:vAlign w:val="center"/>
          </w:tcPr>
          <w:p w14:paraId="5CF7E0DB" w14:textId="77777777" w:rsidR="0054492E" w:rsidRPr="0054492E" w:rsidRDefault="0054492E" w:rsidP="0054492E">
            <w:pPr>
              <w:jc w:val="center"/>
              <w:rPr>
                <w:snapToGrid w:val="0"/>
              </w:rPr>
            </w:pPr>
            <w:r w:rsidRPr="0054492E">
              <w:rPr>
                <w:snapToGrid w:val="0"/>
              </w:rPr>
              <w:t>3,65</w:t>
            </w:r>
          </w:p>
        </w:tc>
        <w:tc>
          <w:tcPr>
            <w:tcW w:w="1701" w:type="dxa"/>
            <w:tcBorders>
              <w:top w:val="nil"/>
              <w:left w:val="nil"/>
              <w:bottom w:val="single" w:sz="4" w:space="0" w:color="auto"/>
              <w:right w:val="single" w:sz="4" w:space="0" w:color="auto"/>
            </w:tcBorders>
            <w:shd w:val="clear" w:color="auto" w:fill="auto"/>
            <w:vAlign w:val="center"/>
          </w:tcPr>
          <w:p w14:paraId="2C7A25B3" w14:textId="77777777" w:rsidR="0054492E" w:rsidRPr="0054492E" w:rsidRDefault="0054492E" w:rsidP="0054492E">
            <w:pPr>
              <w:jc w:val="center"/>
              <w:rPr>
                <w:snapToGrid w:val="0"/>
                <w:color w:val="000000"/>
              </w:rPr>
            </w:pPr>
            <w:r w:rsidRPr="0054492E">
              <w:rPr>
                <w:snapToGrid w:val="0"/>
                <w:color w:val="000000"/>
              </w:rPr>
              <w:t>-0,15</w:t>
            </w:r>
          </w:p>
        </w:tc>
      </w:tr>
      <w:tr w:rsidR="0054492E" w:rsidRPr="0054492E" w14:paraId="1CF5AEC9" w14:textId="77777777" w:rsidTr="00293CC7">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B6FD96" w14:textId="77777777" w:rsidR="0054492E" w:rsidRPr="0054492E" w:rsidRDefault="0054492E" w:rsidP="0054492E">
            <w:pPr>
              <w:ind w:left="-142" w:right="-143"/>
              <w:jc w:val="center"/>
              <w:rPr>
                <w:snapToGrid w:val="0"/>
                <w:sz w:val="22"/>
                <w:szCs w:val="22"/>
              </w:rPr>
            </w:pPr>
            <w:r w:rsidRPr="0054492E">
              <w:rPr>
                <w:snapToGrid w:val="0"/>
                <w:sz w:val="22"/>
                <w:szCs w:val="22"/>
              </w:rPr>
              <w:t>1.4.3</w:t>
            </w:r>
          </w:p>
        </w:tc>
        <w:tc>
          <w:tcPr>
            <w:tcW w:w="4287" w:type="dxa"/>
            <w:tcBorders>
              <w:top w:val="nil"/>
              <w:left w:val="nil"/>
              <w:bottom w:val="single" w:sz="4" w:space="0" w:color="auto"/>
              <w:right w:val="single" w:sz="4" w:space="0" w:color="auto"/>
            </w:tcBorders>
            <w:shd w:val="clear" w:color="auto" w:fill="auto"/>
            <w:vAlign w:val="center"/>
            <w:hideMark/>
          </w:tcPr>
          <w:p w14:paraId="402B1BC3" w14:textId="77777777" w:rsidR="0054492E" w:rsidRPr="0054492E" w:rsidRDefault="0054492E" w:rsidP="0054492E">
            <w:pPr>
              <w:rPr>
                <w:snapToGrid w:val="0"/>
                <w:sz w:val="22"/>
                <w:szCs w:val="22"/>
              </w:rPr>
            </w:pPr>
            <w:r w:rsidRPr="0054492E">
              <w:rPr>
                <w:snapToGrid w:val="0"/>
                <w:sz w:val="22"/>
                <w:szCs w:val="22"/>
              </w:rPr>
              <w:t>иные расходы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0D4F17D" w14:textId="77777777" w:rsidR="0054492E" w:rsidRPr="0054492E" w:rsidRDefault="0054492E" w:rsidP="0054492E">
            <w:pPr>
              <w:jc w:val="center"/>
              <w:rPr>
                <w:snapToGrid w:val="0"/>
              </w:rPr>
            </w:pPr>
            <w:r w:rsidRPr="0054492E">
              <w:rPr>
                <w:snapToGrid w:val="0"/>
              </w:rPr>
              <w:t>403,06</w:t>
            </w:r>
          </w:p>
        </w:tc>
        <w:tc>
          <w:tcPr>
            <w:tcW w:w="1526" w:type="dxa"/>
            <w:tcBorders>
              <w:top w:val="nil"/>
              <w:left w:val="nil"/>
              <w:bottom w:val="single" w:sz="4" w:space="0" w:color="auto"/>
              <w:right w:val="single" w:sz="4" w:space="0" w:color="auto"/>
            </w:tcBorders>
            <w:shd w:val="clear" w:color="auto" w:fill="auto"/>
            <w:noWrap/>
            <w:vAlign w:val="center"/>
          </w:tcPr>
          <w:p w14:paraId="14412699" w14:textId="77777777" w:rsidR="0054492E" w:rsidRPr="0054492E" w:rsidRDefault="0054492E" w:rsidP="0054492E">
            <w:pPr>
              <w:jc w:val="center"/>
              <w:rPr>
                <w:snapToGrid w:val="0"/>
              </w:rPr>
            </w:pPr>
            <w:r w:rsidRPr="0054492E">
              <w:rPr>
                <w:snapToGrid w:val="0"/>
              </w:rPr>
              <w:t>398,30</w:t>
            </w:r>
          </w:p>
        </w:tc>
        <w:tc>
          <w:tcPr>
            <w:tcW w:w="1701" w:type="dxa"/>
            <w:tcBorders>
              <w:top w:val="nil"/>
              <w:left w:val="nil"/>
              <w:bottom w:val="single" w:sz="4" w:space="0" w:color="auto"/>
              <w:right w:val="single" w:sz="4" w:space="0" w:color="auto"/>
            </w:tcBorders>
            <w:shd w:val="clear" w:color="auto" w:fill="auto"/>
            <w:vAlign w:val="center"/>
          </w:tcPr>
          <w:p w14:paraId="22727B6C" w14:textId="77777777" w:rsidR="0054492E" w:rsidRPr="0054492E" w:rsidRDefault="0054492E" w:rsidP="0054492E">
            <w:pPr>
              <w:jc w:val="center"/>
              <w:rPr>
                <w:snapToGrid w:val="0"/>
                <w:color w:val="000000"/>
              </w:rPr>
            </w:pPr>
            <w:r w:rsidRPr="0054492E">
              <w:rPr>
                <w:snapToGrid w:val="0"/>
                <w:color w:val="000000"/>
              </w:rPr>
              <w:t>-4,76</w:t>
            </w:r>
          </w:p>
        </w:tc>
      </w:tr>
      <w:tr w:rsidR="0054492E" w:rsidRPr="0054492E" w14:paraId="4D335EF3" w14:textId="77777777" w:rsidTr="00293CC7">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3F129D" w14:textId="77777777" w:rsidR="0054492E" w:rsidRPr="0054492E" w:rsidRDefault="0054492E" w:rsidP="0054492E">
            <w:pPr>
              <w:ind w:left="-142" w:right="-143"/>
              <w:jc w:val="center"/>
              <w:rPr>
                <w:snapToGrid w:val="0"/>
                <w:sz w:val="22"/>
                <w:szCs w:val="22"/>
              </w:rPr>
            </w:pPr>
            <w:r w:rsidRPr="0054492E">
              <w:rPr>
                <w:snapToGrid w:val="0"/>
                <w:sz w:val="22"/>
                <w:szCs w:val="22"/>
              </w:rPr>
              <w:t>1.5</w:t>
            </w:r>
          </w:p>
        </w:tc>
        <w:tc>
          <w:tcPr>
            <w:tcW w:w="4287" w:type="dxa"/>
            <w:tcBorders>
              <w:top w:val="nil"/>
              <w:left w:val="nil"/>
              <w:bottom w:val="single" w:sz="4" w:space="0" w:color="auto"/>
              <w:right w:val="single" w:sz="4" w:space="0" w:color="auto"/>
            </w:tcBorders>
            <w:shd w:val="clear" w:color="auto" w:fill="auto"/>
            <w:vAlign w:val="center"/>
            <w:hideMark/>
          </w:tcPr>
          <w:p w14:paraId="46B9D059" w14:textId="77777777" w:rsidR="0054492E" w:rsidRPr="0054492E" w:rsidRDefault="0054492E" w:rsidP="0054492E">
            <w:pPr>
              <w:rPr>
                <w:snapToGrid w:val="0"/>
                <w:sz w:val="22"/>
                <w:szCs w:val="22"/>
              </w:rPr>
            </w:pPr>
            <w:r w:rsidRPr="0054492E">
              <w:rPr>
                <w:snapToGrid w:val="0"/>
                <w:sz w:val="22"/>
                <w:szCs w:val="22"/>
              </w:rPr>
              <w:t>Отчисления на социальные нужды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AD2D4" w14:textId="77777777" w:rsidR="0054492E" w:rsidRPr="0054492E" w:rsidRDefault="0054492E" w:rsidP="0054492E">
            <w:pPr>
              <w:jc w:val="center"/>
            </w:pPr>
            <w:r w:rsidRPr="0054492E">
              <w:rPr>
                <w:snapToGrid w:val="0"/>
              </w:rPr>
              <w:t>532,96</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3FF6E974" w14:textId="77777777" w:rsidR="0054492E" w:rsidRPr="0054492E" w:rsidRDefault="0054492E" w:rsidP="0054492E">
            <w:pPr>
              <w:jc w:val="center"/>
              <w:rPr>
                <w:snapToGrid w:val="0"/>
              </w:rPr>
            </w:pPr>
            <w:r w:rsidRPr="0054492E">
              <w:rPr>
                <w:snapToGrid w:val="0"/>
              </w:rPr>
              <w:t>532,96</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66EA31"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6F85B934" w14:textId="77777777" w:rsidTr="00293CC7">
        <w:trPr>
          <w:trHeight w:val="33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CE6193" w14:textId="77777777" w:rsidR="0054492E" w:rsidRPr="0054492E" w:rsidRDefault="0054492E" w:rsidP="0054492E">
            <w:pPr>
              <w:jc w:val="center"/>
              <w:rPr>
                <w:snapToGrid w:val="0"/>
                <w:sz w:val="22"/>
                <w:szCs w:val="22"/>
              </w:rPr>
            </w:pPr>
            <w:r w:rsidRPr="0054492E">
              <w:rPr>
                <w:snapToGrid w:val="0"/>
                <w:sz w:val="22"/>
                <w:szCs w:val="22"/>
              </w:rPr>
              <w:t>1.6</w:t>
            </w:r>
          </w:p>
        </w:tc>
        <w:tc>
          <w:tcPr>
            <w:tcW w:w="4287" w:type="dxa"/>
            <w:tcBorders>
              <w:top w:val="nil"/>
              <w:left w:val="nil"/>
              <w:bottom w:val="single" w:sz="4" w:space="0" w:color="auto"/>
              <w:right w:val="single" w:sz="4" w:space="0" w:color="auto"/>
            </w:tcBorders>
            <w:shd w:val="clear" w:color="auto" w:fill="auto"/>
            <w:vAlign w:val="center"/>
            <w:hideMark/>
          </w:tcPr>
          <w:p w14:paraId="7682214F" w14:textId="77777777" w:rsidR="0054492E" w:rsidRPr="0054492E" w:rsidRDefault="0054492E" w:rsidP="0054492E">
            <w:pPr>
              <w:rPr>
                <w:snapToGrid w:val="0"/>
                <w:sz w:val="22"/>
                <w:szCs w:val="22"/>
              </w:rPr>
            </w:pPr>
            <w:r w:rsidRPr="0054492E">
              <w:rPr>
                <w:snapToGrid w:val="0"/>
                <w:sz w:val="22"/>
                <w:szCs w:val="22"/>
              </w:rPr>
              <w:t>Расходы по сомнительным долгам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944DCE4"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61DB0725"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AADFB12"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761987CF" w14:textId="77777777" w:rsidTr="00293CC7">
        <w:trPr>
          <w:trHeight w:val="3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1EEDA8" w14:textId="77777777" w:rsidR="0054492E" w:rsidRPr="0054492E" w:rsidRDefault="0054492E" w:rsidP="0054492E">
            <w:pPr>
              <w:jc w:val="center"/>
              <w:rPr>
                <w:snapToGrid w:val="0"/>
                <w:sz w:val="22"/>
                <w:szCs w:val="22"/>
              </w:rPr>
            </w:pPr>
            <w:r w:rsidRPr="0054492E">
              <w:rPr>
                <w:snapToGrid w:val="0"/>
                <w:sz w:val="22"/>
                <w:szCs w:val="22"/>
              </w:rPr>
              <w:t>1.7</w:t>
            </w:r>
          </w:p>
        </w:tc>
        <w:tc>
          <w:tcPr>
            <w:tcW w:w="4287" w:type="dxa"/>
            <w:tcBorders>
              <w:top w:val="nil"/>
              <w:left w:val="nil"/>
              <w:bottom w:val="single" w:sz="4" w:space="0" w:color="auto"/>
              <w:right w:val="single" w:sz="4" w:space="0" w:color="auto"/>
            </w:tcBorders>
            <w:shd w:val="clear" w:color="auto" w:fill="auto"/>
            <w:vAlign w:val="center"/>
            <w:hideMark/>
          </w:tcPr>
          <w:p w14:paraId="55904A47" w14:textId="77777777" w:rsidR="0054492E" w:rsidRPr="0054492E" w:rsidRDefault="0054492E" w:rsidP="0054492E">
            <w:pPr>
              <w:rPr>
                <w:snapToGrid w:val="0"/>
                <w:sz w:val="22"/>
                <w:szCs w:val="22"/>
              </w:rPr>
            </w:pPr>
            <w:r w:rsidRPr="0054492E">
              <w:rPr>
                <w:snapToGrid w:val="0"/>
                <w:sz w:val="22"/>
                <w:szCs w:val="22"/>
              </w:rPr>
              <w:t>Амортизация основных средств и нематериальных активов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B7E7690" w14:textId="77777777" w:rsidR="0054492E" w:rsidRPr="0054492E" w:rsidRDefault="0054492E" w:rsidP="0054492E">
            <w:pPr>
              <w:jc w:val="center"/>
              <w:rPr>
                <w:snapToGrid w:val="0"/>
              </w:rPr>
            </w:pPr>
            <w:r w:rsidRPr="0054492E">
              <w:rPr>
                <w:snapToGrid w:val="0"/>
              </w:rPr>
              <w:t>7 992,02</w:t>
            </w:r>
          </w:p>
        </w:tc>
        <w:tc>
          <w:tcPr>
            <w:tcW w:w="1526" w:type="dxa"/>
            <w:tcBorders>
              <w:top w:val="nil"/>
              <w:left w:val="nil"/>
              <w:bottom w:val="single" w:sz="4" w:space="0" w:color="auto"/>
              <w:right w:val="single" w:sz="4" w:space="0" w:color="auto"/>
            </w:tcBorders>
            <w:shd w:val="clear" w:color="auto" w:fill="auto"/>
            <w:noWrap/>
            <w:vAlign w:val="center"/>
          </w:tcPr>
          <w:p w14:paraId="5D9733F3" w14:textId="77777777" w:rsidR="0054492E" w:rsidRPr="0054492E" w:rsidRDefault="0054492E" w:rsidP="0054492E">
            <w:pPr>
              <w:jc w:val="center"/>
              <w:rPr>
                <w:snapToGrid w:val="0"/>
              </w:rPr>
            </w:pPr>
            <w:r w:rsidRPr="0054492E">
              <w:rPr>
                <w:snapToGrid w:val="0"/>
              </w:rPr>
              <w:t>6 610,64</w:t>
            </w:r>
          </w:p>
        </w:tc>
        <w:tc>
          <w:tcPr>
            <w:tcW w:w="1701" w:type="dxa"/>
            <w:tcBorders>
              <w:top w:val="nil"/>
              <w:left w:val="nil"/>
              <w:bottom w:val="single" w:sz="4" w:space="0" w:color="auto"/>
              <w:right w:val="single" w:sz="4" w:space="0" w:color="auto"/>
            </w:tcBorders>
            <w:shd w:val="clear" w:color="auto" w:fill="auto"/>
            <w:vAlign w:val="center"/>
          </w:tcPr>
          <w:p w14:paraId="0CB0CF9E" w14:textId="77777777" w:rsidR="0054492E" w:rsidRPr="0054492E" w:rsidRDefault="0054492E" w:rsidP="0054492E">
            <w:pPr>
              <w:jc w:val="center"/>
              <w:rPr>
                <w:snapToGrid w:val="0"/>
                <w:color w:val="000000"/>
              </w:rPr>
            </w:pPr>
            <w:r w:rsidRPr="0054492E">
              <w:rPr>
                <w:snapToGrid w:val="0"/>
                <w:color w:val="000000"/>
              </w:rPr>
              <w:t>-1 381,38</w:t>
            </w:r>
          </w:p>
        </w:tc>
      </w:tr>
      <w:tr w:rsidR="0054492E" w:rsidRPr="0054492E" w14:paraId="6E6F577D" w14:textId="77777777" w:rsidTr="00293CC7">
        <w:trPr>
          <w:trHeight w:val="7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7BFEDE" w14:textId="77777777" w:rsidR="0054492E" w:rsidRPr="0054492E" w:rsidRDefault="0054492E" w:rsidP="0054492E">
            <w:pPr>
              <w:jc w:val="center"/>
              <w:rPr>
                <w:snapToGrid w:val="0"/>
                <w:sz w:val="22"/>
                <w:szCs w:val="22"/>
              </w:rPr>
            </w:pPr>
            <w:r w:rsidRPr="0054492E">
              <w:rPr>
                <w:snapToGrid w:val="0"/>
                <w:sz w:val="22"/>
                <w:szCs w:val="22"/>
              </w:rPr>
              <w:t>1.8</w:t>
            </w:r>
          </w:p>
        </w:tc>
        <w:tc>
          <w:tcPr>
            <w:tcW w:w="4287" w:type="dxa"/>
            <w:tcBorders>
              <w:top w:val="nil"/>
              <w:left w:val="nil"/>
              <w:bottom w:val="single" w:sz="4" w:space="0" w:color="auto"/>
              <w:right w:val="single" w:sz="4" w:space="0" w:color="auto"/>
            </w:tcBorders>
            <w:shd w:val="clear" w:color="auto" w:fill="auto"/>
            <w:vAlign w:val="center"/>
            <w:hideMark/>
          </w:tcPr>
          <w:p w14:paraId="4BED6F6D" w14:textId="77777777" w:rsidR="0054492E" w:rsidRPr="0054492E" w:rsidRDefault="0054492E" w:rsidP="0054492E">
            <w:pPr>
              <w:rPr>
                <w:snapToGrid w:val="0"/>
                <w:sz w:val="22"/>
                <w:szCs w:val="22"/>
              </w:rPr>
            </w:pPr>
            <w:r w:rsidRPr="0054492E">
              <w:rPr>
                <w:snapToGrid w:val="0"/>
                <w:sz w:val="22"/>
                <w:szCs w:val="22"/>
              </w:rPr>
              <w:t>Расходы на выплаты по договорам займа и кредитным договорам, включая проценты по ним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ED88E33"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04D4200F"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58DE97B8"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0998502B" w14:textId="77777777" w:rsidTr="00293CC7">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7C5AF5" w14:textId="77777777" w:rsidR="0054492E" w:rsidRPr="0054492E" w:rsidRDefault="0054492E" w:rsidP="0054492E">
            <w:pPr>
              <w:jc w:val="center"/>
              <w:rPr>
                <w:snapToGrid w:val="0"/>
                <w:sz w:val="22"/>
                <w:szCs w:val="22"/>
              </w:rPr>
            </w:pPr>
            <w:r w:rsidRPr="0054492E">
              <w:rPr>
                <w:snapToGrid w:val="0"/>
                <w:sz w:val="22"/>
                <w:szCs w:val="22"/>
              </w:rPr>
              <w:t> </w:t>
            </w:r>
          </w:p>
        </w:tc>
        <w:tc>
          <w:tcPr>
            <w:tcW w:w="4287" w:type="dxa"/>
            <w:tcBorders>
              <w:top w:val="nil"/>
              <w:left w:val="nil"/>
              <w:bottom w:val="single" w:sz="4" w:space="0" w:color="auto"/>
              <w:right w:val="single" w:sz="4" w:space="0" w:color="auto"/>
            </w:tcBorders>
            <w:shd w:val="clear" w:color="auto" w:fill="auto"/>
            <w:vAlign w:val="center"/>
            <w:hideMark/>
          </w:tcPr>
          <w:p w14:paraId="7DBA4F47" w14:textId="77777777" w:rsidR="0054492E" w:rsidRPr="0054492E" w:rsidRDefault="0054492E" w:rsidP="0054492E">
            <w:pPr>
              <w:rPr>
                <w:snapToGrid w:val="0"/>
                <w:sz w:val="22"/>
                <w:szCs w:val="22"/>
              </w:rPr>
            </w:pPr>
            <w:r w:rsidRPr="0054492E">
              <w:rPr>
                <w:snapToGrid w:val="0"/>
                <w:sz w:val="22"/>
                <w:szCs w:val="22"/>
              </w:rPr>
              <w:t>ИТОГО</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F8054AB" w14:textId="77777777" w:rsidR="0054492E" w:rsidRPr="0054492E" w:rsidRDefault="0054492E" w:rsidP="0054492E">
            <w:pPr>
              <w:jc w:val="center"/>
              <w:rPr>
                <w:bCs/>
                <w:snapToGrid w:val="0"/>
              </w:rPr>
            </w:pPr>
            <w:r w:rsidRPr="0054492E">
              <w:rPr>
                <w:bCs/>
                <w:snapToGrid w:val="0"/>
              </w:rPr>
              <w:t>8 931,84</w:t>
            </w:r>
          </w:p>
        </w:tc>
        <w:tc>
          <w:tcPr>
            <w:tcW w:w="1526" w:type="dxa"/>
            <w:tcBorders>
              <w:top w:val="nil"/>
              <w:left w:val="nil"/>
              <w:bottom w:val="single" w:sz="4" w:space="0" w:color="auto"/>
              <w:right w:val="single" w:sz="4" w:space="0" w:color="auto"/>
            </w:tcBorders>
            <w:shd w:val="clear" w:color="auto" w:fill="auto"/>
            <w:noWrap/>
            <w:vAlign w:val="center"/>
          </w:tcPr>
          <w:p w14:paraId="293D2A52" w14:textId="77777777" w:rsidR="0054492E" w:rsidRPr="0054492E" w:rsidRDefault="0054492E" w:rsidP="0054492E">
            <w:pPr>
              <w:jc w:val="center"/>
              <w:rPr>
                <w:bCs/>
                <w:snapToGrid w:val="0"/>
              </w:rPr>
            </w:pPr>
            <w:r w:rsidRPr="0054492E">
              <w:rPr>
                <w:bCs/>
                <w:snapToGrid w:val="0"/>
              </w:rPr>
              <w:t>7 545,55</w:t>
            </w:r>
          </w:p>
        </w:tc>
        <w:tc>
          <w:tcPr>
            <w:tcW w:w="1701" w:type="dxa"/>
            <w:tcBorders>
              <w:top w:val="nil"/>
              <w:left w:val="nil"/>
              <w:bottom w:val="single" w:sz="4" w:space="0" w:color="auto"/>
              <w:right w:val="single" w:sz="4" w:space="0" w:color="auto"/>
            </w:tcBorders>
            <w:shd w:val="clear" w:color="auto" w:fill="auto"/>
            <w:vAlign w:val="center"/>
          </w:tcPr>
          <w:p w14:paraId="2A8D4B8E" w14:textId="77777777" w:rsidR="0054492E" w:rsidRPr="0054492E" w:rsidRDefault="0054492E" w:rsidP="0054492E">
            <w:pPr>
              <w:jc w:val="center"/>
              <w:rPr>
                <w:bCs/>
                <w:snapToGrid w:val="0"/>
              </w:rPr>
            </w:pPr>
            <w:r w:rsidRPr="0054492E">
              <w:rPr>
                <w:bCs/>
                <w:snapToGrid w:val="0"/>
              </w:rPr>
              <w:t>-1 386,30</w:t>
            </w:r>
          </w:p>
        </w:tc>
      </w:tr>
      <w:tr w:rsidR="0054492E" w:rsidRPr="0054492E" w14:paraId="785D8B43" w14:textId="77777777" w:rsidTr="00293CC7">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484356" w14:textId="77777777" w:rsidR="0054492E" w:rsidRPr="0054492E" w:rsidRDefault="0054492E" w:rsidP="0054492E">
            <w:pPr>
              <w:jc w:val="center"/>
              <w:rPr>
                <w:snapToGrid w:val="0"/>
                <w:sz w:val="22"/>
                <w:szCs w:val="22"/>
              </w:rPr>
            </w:pPr>
            <w:r w:rsidRPr="0054492E">
              <w:rPr>
                <w:snapToGrid w:val="0"/>
                <w:sz w:val="22"/>
                <w:szCs w:val="22"/>
              </w:rPr>
              <w:t>2</w:t>
            </w:r>
          </w:p>
        </w:tc>
        <w:tc>
          <w:tcPr>
            <w:tcW w:w="4287" w:type="dxa"/>
            <w:tcBorders>
              <w:top w:val="nil"/>
              <w:left w:val="nil"/>
              <w:bottom w:val="single" w:sz="4" w:space="0" w:color="auto"/>
              <w:right w:val="single" w:sz="4" w:space="0" w:color="auto"/>
            </w:tcBorders>
            <w:shd w:val="clear" w:color="auto" w:fill="auto"/>
            <w:vAlign w:val="center"/>
            <w:hideMark/>
          </w:tcPr>
          <w:p w14:paraId="764BF92E" w14:textId="77777777" w:rsidR="0054492E" w:rsidRPr="0054492E" w:rsidRDefault="0054492E" w:rsidP="0054492E">
            <w:pPr>
              <w:rPr>
                <w:snapToGrid w:val="0"/>
                <w:sz w:val="22"/>
                <w:szCs w:val="22"/>
              </w:rPr>
            </w:pPr>
            <w:r w:rsidRPr="0054492E">
              <w:rPr>
                <w:snapToGrid w:val="0"/>
                <w:sz w:val="22"/>
                <w:szCs w:val="22"/>
              </w:rPr>
              <w:t>Налог на прибыль</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BA349BA" w14:textId="77777777" w:rsidR="0054492E" w:rsidRPr="0054492E" w:rsidRDefault="0054492E" w:rsidP="0054492E">
            <w:pPr>
              <w:jc w:val="center"/>
              <w:rPr>
                <w:snapToGrid w:val="0"/>
              </w:rPr>
            </w:pPr>
            <w:r w:rsidRPr="0054492E">
              <w:rPr>
                <w:snapToGrid w:val="0"/>
              </w:rPr>
              <w:t>102,34</w:t>
            </w:r>
          </w:p>
        </w:tc>
        <w:tc>
          <w:tcPr>
            <w:tcW w:w="1526" w:type="dxa"/>
            <w:tcBorders>
              <w:top w:val="nil"/>
              <w:left w:val="nil"/>
              <w:bottom w:val="single" w:sz="4" w:space="0" w:color="auto"/>
              <w:right w:val="single" w:sz="4" w:space="0" w:color="auto"/>
            </w:tcBorders>
            <w:shd w:val="clear" w:color="auto" w:fill="auto"/>
            <w:noWrap/>
            <w:vAlign w:val="center"/>
          </w:tcPr>
          <w:p w14:paraId="225053B1" w14:textId="77777777" w:rsidR="0054492E" w:rsidRPr="0054492E" w:rsidRDefault="0054492E" w:rsidP="0054492E">
            <w:pPr>
              <w:jc w:val="center"/>
              <w:rPr>
                <w:snapToGrid w:val="0"/>
              </w:rPr>
            </w:pPr>
            <w:r w:rsidRPr="0054492E">
              <w:rPr>
                <w:snapToGrid w:val="0"/>
              </w:rPr>
              <w:t>102,34</w:t>
            </w:r>
          </w:p>
        </w:tc>
        <w:tc>
          <w:tcPr>
            <w:tcW w:w="1701" w:type="dxa"/>
            <w:tcBorders>
              <w:top w:val="nil"/>
              <w:left w:val="nil"/>
              <w:bottom w:val="single" w:sz="4" w:space="0" w:color="auto"/>
              <w:right w:val="single" w:sz="4" w:space="0" w:color="auto"/>
            </w:tcBorders>
            <w:shd w:val="clear" w:color="auto" w:fill="auto"/>
            <w:vAlign w:val="center"/>
          </w:tcPr>
          <w:p w14:paraId="7EA76F16" w14:textId="77777777" w:rsidR="0054492E" w:rsidRPr="0054492E" w:rsidRDefault="0054492E" w:rsidP="0054492E">
            <w:pPr>
              <w:jc w:val="center"/>
              <w:rPr>
                <w:snapToGrid w:val="0"/>
              </w:rPr>
            </w:pPr>
            <w:r w:rsidRPr="0054492E">
              <w:rPr>
                <w:snapToGrid w:val="0"/>
              </w:rPr>
              <w:t>0,00</w:t>
            </w:r>
          </w:p>
        </w:tc>
      </w:tr>
      <w:tr w:rsidR="0054492E" w:rsidRPr="0054492E" w14:paraId="76C1A551" w14:textId="77777777" w:rsidTr="00293CC7">
        <w:trPr>
          <w:trHeight w:val="11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B47550" w14:textId="77777777" w:rsidR="0054492E" w:rsidRPr="0054492E" w:rsidRDefault="0054492E" w:rsidP="0054492E">
            <w:pPr>
              <w:jc w:val="center"/>
              <w:rPr>
                <w:snapToGrid w:val="0"/>
                <w:sz w:val="22"/>
                <w:szCs w:val="22"/>
              </w:rPr>
            </w:pPr>
            <w:r w:rsidRPr="0054492E">
              <w:rPr>
                <w:snapToGrid w:val="0"/>
                <w:sz w:val="22"/>
                <w:szCs w:val="22"/>
              </w:rPr>
              <w:t>3</w:t>
            </w:r>
          </w:p>
        </w:tc>
        <w:tc>
          <w:tcPr>
            <w:tcW w:w="4287" w:type="dxa"/>
            <w:tcBorders>
              <w:top w:val="nil"/>
              <w:left w:val="nil"/>
              <w:bottom w:val="single" w:sz="4" w:space="0" w:color="auto"/>
              <w:right w:val="single" w:sz="4" w:space="0" w:color="auto"/>
            </w:tcBorders>
            <w:shd w:val="clear" w:color="auto" w:fill="auto"/>
            <w:vAlign w:val="center"/>
            <w:hideMark/>
          </w:tcPr>
          <w:p w14:paraId="21054E2A" w14:textId="77777777" w:rsidR="0054492E" w:rsidRPr="0054492E" w:rsidRDefault="0054492E" w:rsidP="0054492E">
            <w:pPr>
              <w:rPr>
                <w:snapToGrid w:val="0"/>
                <w:sz w:val="22"/>
                <w:szCs w:val="22"/>
              </w:rPr>
            </w:pPr>
            <w:r w:rsidRPr="0054492E">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3945B66" w14:textId="77777777" w:rsidR="0054492E" w:rsidRPr="0054492E" w:rsidRDefault="0054492E" w:rsidP="0054492E">
            <w:pPr>
              <w:jc w:val="center"/>
              <w:rPr>
                <w:snapToGrid w:val="0"/>
              </w:rPr>
            </w:pPr>
            <w:r w:rsidRPr="0054492E">
              <w:rPr>
                <w:snapToGrid w:val="0"/>
              </w:rPr>
              <w:t>0,00</w:t>
            </w:r>
          </w:p>
        </w:tc>
        <w:tc>
          <w:tcPr>
            <w:tcW w:w="1526" w:type="dxa"/>
            <w:tcBorders>
              <w:top w:val="nil"/>
              <w:left w:val="nil"/>
              <w:bottom w:val="single" w:sz="4" w:space="0" w:color="auto"/>
              <w:right w:val="single" w:sz="4" w:space="0" w:color="auto"/>
            </w:tcBorders>
            <w:shd w:val="clear" w:color="auto" w:fill="auto"/>
            <w:noWrap/>
            <w:vAlign w:val="center"/>
          </w:tcPr>
          <w:p w14:paraId="4D835675"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4298B0C1" w14:textId="77777777" w:rsidR="0054492E" w:rsidRPr="0054492E" w:rsidRDefault="0054492E" w:rsidP="0054492E">
            <w:pPr>
              <w:jc w:val="center"/>
              <w:rPr>
                <w:snapToGrid w:val="0"/>
              </w:rPr>
            </w:pPr>
            <w:r w:rsidRPr="0054492E">
              <w:rPr>
                <w:snapToGrid w:val="0"/>
              </w:rPr>
              <w:t>0,00</w:t>
            </w:r>
          </w:p>
        </w:tc>
      </w:tr>
      <w:tr w:rsidR="0054492E" w:rsidRPr="0054492E" w14:paraId="55EC24E0" w14:textId="77777777" w:rsidTr="00293CC7">
        <w:trPr>
          <w:trHeight w:val="2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F00005" w14:textId="77777777" w:rsidR="0054492E" w:rsidRPr="0054492E" w:rsidRDefault="0054492E" w:rsidP="0054492E">
            <w:pPr>
              <w:jc w:val="center"/>
              <w:rPr>
                <w:snapToGrid w:val="0"/>
                <w:sz w:val="22"/>
                <w:szCs w:val="22"/>
              </w:rPr>
            </w:pPr>
            <w:r w:rsidRPr="0054492E">
              <w:rPr>
                <w:snapToGrid w:val="0"/>
                <w:sz w:val="22"/>
                <w:szCs w:val="22"/>
              </w:rPr>
              <w:t>4</w:t>
            </w:r>
          </w:p>
        </w:tc>
        <w:tc>
          <w:tcPr>
            <w:tcW w:w="4287" w:type="dxa"/>
            <w:tcBorders>
              <w:top w:val="nil"/>
              <w:left w:val="nil"/>
              <w:bottom w:val="single" w:sz="4" w:space="0" w:color="auto"/>
              <w:right w:val="single" w:sz="4" w:space="0" w:color="auto"/>
            </w:tcBorders>
            <w:shd w:val="clear" w:color="auto" w:fill="auto"/>
            <w:vAlign w:val="center"/>
            <w:hideMark/>
          </w:tcPr>
          <w:p w14:paraId="7B3DB9B9" w14:textId="77777777" w:rsidR="0054492E" w:rsidRPr="0054492E" w:rsidRDefault="0054492E" w:rsidP="0054492E">
            <w:pPr>
              <w:rPr>
                <w:snapToGrid w:val="0"/>
                <w:sz w:val="22"/>
                <w:szCs w:val="22"/>
              </w:rPr>
            </w:pPr>
            <w:r w:rsidRPr="0054492E">
              <w:rPr>
                <w:snapToGrid w:val="0"/>
                <w:sz w:val="22"/>
                <w:szCs w:val="22"/>
              </w:rPr>
              <w:t>Итого неподконтрольных расходов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A0ADC6E" w14:textId="77777777" w:rsidR="0054492E" w:rsidRPr="0054492E" w:rsidRDefault="0054492E" w:rsidP="0054492E">
            <w:pPr>
              <w:jc w:val="center"/>
              <w:rPr>
                <w:bCs/>
                <w:snapToGrid w:val="0"/>
              </w:rPr>
            </w:pPr>
            <w:r w:rsidRPr="0054492E">
              <w:rPr>
                <w:bCs/>
                <w:snapToGrid w:val="0"/>
              </w:rPr>
              <w:t>9 034,18</w:t>
            </w:r>
          </w:p>
        </w:tc>
        <w:tc>
          <w:tcPr>
            <w:tcW w:w="1526" w:type="dxa"/>
            <w:tcBorders>
              <w:top w:val="nil"/>
              <w:left w:val="nil"/>
              <w:bottom w:val="single" w:sz="4" w:space="0" w:color="auto"/>
              <w:right w:val="single" w:sz="4" w:space="0" w:color="auto"/>
            </w:tcBorders>
            <w:shd w:val="clear" w:color="auto" w:fill="auto"/>
            <w:noWrap/>
            <w:vAlign w:val="center"/>
          </w:tcPr>
          <w:p w14:paraId="5DB722EE" w14:textId="77777777" w:rsidR="0054492E" w:rsidRPr="0054492E" w:rsidRDefault="0054492E" w:rsidP="0054492E">
            <w:pPr>
              <w:jc w:val="center"/>
              <w:rPr>
                <w:bCs/>
                <w:snapToGrid w:val="0"/>
              </w:rPr>
            </w:pPr>
            <w:r w:rsidRPr="0054492E">
              <w:rPr>
                <w:bCs/>
                <w:snapToGrid w:val="0"/>
              </w:rPr>
              <w:t>7 647,89</w:t>
            </w:r>
          </w:p>
        </w:tc>
        <w:tc>
          <w:tcPr>
            <w:tcW w:w="1701" w:type="dxa"/>
            <w:tcBorders>
              <w:top w:val="nil"/>
              <w:left w:val="nil"/>
              <w:bottom w:val="single" w:sz="4" w:space="0" w:color="auto"/>
              <w:right w:val="single" w:sz="4" w:space="0" w:color="auto"/>
            </w:tcBorders>
            <w:shd w:val="clear" w:color="auto" w:fill="auto"/>
            <w:vAlign w:val="center"/>
          </w:tcPr>
          <w:p w14:paraId="55C3DC6D" w14:textId="77777777" w:rsidR="0054492E" w:rsidRPr="0054492E" w:rsidRDefault="0054492E" w:rsidP="0054492E">
            <w:pPr>
              <w:jc w:val="center"/>
              <w:rPr>
                <w:bCs/>
                <w:snapToGrid w:val="0"/>
              </w:rPr>
            </w:pPr>
            <w:r w:rsidRPr="0054492E">
              <w:rPr>
                <w:bCs/>
                <w:snapToGrid w:val="0"/>
              </w:rPr>
              <w:t>-1 386,30</w:t>
            </w:r>
          </w:p>
        </w:tc>
      </w:tr>
    </w:tbl>
    <w:p w14:paraId="5F4F9910" w14:textId="77777777" w:rsidR="0054492E" w:rsidRPr="0054492E" w:rsidRDefault="0054492E" w:rsidP="0054492E">
      <w:pPr>
        <w:spacing w:line="360" w:lineRule="auto"/>
        <w:contextualSpacing/>
        <w:rPr>
          <w:rFonts w:eastAsia="Calibri"/>
          <w:sz w:val="28"/>
          <w:szCs w:val="28"/>
          <w:lang w:eastAsia="en-US"/>
        </w:rPr>
      </w:pPr>
    </w:p>
    <w:p w14:paraId="0BAFE60A"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104" w:name="_Toc531974873"/>
      <w:bookmarkStart w:id="105" w:name="_Toc531974949"/>
      <w:bookmarkStart w:id="106" w:name="_Toc532413047"/>
      <w:bookmarkStart w:id="107" w:name="_Toc532493863"/>
      <w:bookmarkStart w:id="108" w:name="_Toc26967228"/>
      <w:r w:rsidRPr="0054492E">
        <w:rPr>
          <w:b/>
          <w:bCs/>
          <w:caps/>
          <w:snapToGrid w:val="0"/>
          <w:kern w:val="32"/>
          <w:sz w:val="28"/>
          <w:szCs w:val="32"/>
          <w:lang w:val="x-none" w:eastAsia="en-US"/>
        </w:rPr>
        <w:t>Расчет расходов на приобретение энергетических ресурсов, холодной воды и теплоносителя</w:t>
      </w:r>
      <w:bookmarkEnd w:id="104"/>
      <w:bookmarkEnd w:id="105"/>
      <w:bookmarkEnd w:id="106"/>
      <w:bookmarkEnd w:id="107"/>
      <w:bookmarkEnd w:id="108"/>
    </w:p>
    <w:p w14:paraId="7618BE55" w14:textId="77777777" w:rsidR="0054492E" w:rsidRPr="0054492E" w:rsidRDefault="0054492E" w:rsidP="0054492E">
      <w:pPr>
        <w:rPr>
          <w:snapToGrid w:val="0"/>
          <w:sz w:val="28"/>
          <w:szCs w:val="28"/>
        </w:rPr>
      </w:pPr>
    </w:p>
    <w:p w14:paraId="2E4AC5A1" w14:textId="77777777" w:rsidR="0054492E" w:rsidRPr="0054492E" w:rsidRDefault="0054492E" w:rsidP="0054492E">
      <w:pPr>
        <w:tabs>
          <w:tab w:val="left" w:pos="1890"/>
        </w:tabs>
        <w:ind w:firstLine="709"/>
        <w:jc w:val="both"/>
        <w:rPr>
          <w:snapToGrid w:val="0"/>
          <w:sz w:val="28"/>
          <w:szCs w:val="28"/>
        </w:rPr>
      </w:pPr>
      <w:bookmarkStart w:id="109" w:name="_Toc491614774"/>
      <w:r w:rsidRPr="0054492E">
        <w:rPr>
          <w:snapToGrid w:val="0"/>
          <w:sz w:val="28"/>
          <w:szCs w:val="28"/>
        </w:rPr>
        <w:t xml:space="preserve">Расчет расходов на прочие покупаемые энергетические ресурсы произведен в соответствии с Методическими указаниями по расчету </w:t>
      </w:r>
      <w:r w:rsidRPr="0054492E">
        <w:rPr>
          <w:snapToGrid w:val="0"/>
          <w:sz w:val="28"/>
          <w:szCs w:val="28"/>
        </w:rPr>
        <w:lastRenderedPageBreak/>
        <w:t>регулируемых цен (тарифов) в сфере теплоснабжения, утвержденными Приказом ФСТ России от 13.06.2013 № 760-э.</w:t>
      </w:r>
    </w:p>
    <w:p w14:paraId="058C89F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Необходимо отметить, что объемы энергетических ресурсов в 2023 году не корректируется относительно объемов, принятых при регулировании на 2022 год, в соответствии с п. 50 Методических указаний.</w:t>
      </w:r>
    </w:p>
    <w:p w14:paraId="7B962983" w14:textId="77777777" w:rsidR="0054492E" w:rsidRPr="0054492E" w:rsidRDefault="0054492E" w:rsidP="0054492E">
      <w:pPr>
        <w:tabs>
          <w:tab w:val="left" w:pos="1890"/>
        </w:tabs>
        <w:ind w:firstLine="851"/>
        <w:jc w:val="both"/>
        <w:rPr>
          <w:snapToGrid w:val="0"/>
          <w:sz w:val="28"/>
          <w:szCs w:val="28"/>
        </w:rPr>
      </w:pPr>
    </w:p>
    <w:p w14:paraId="4AC383CB" w14:textId="77777777" w:rsidR="0054492E" w:rsidRPr="0054492E" w:rsidRDefault="0054492E" w:rsidP="0054492E">
      <w:pPr>
        <w:keepNext/>
        <w:keepLines/>
        <w:spacing w:after="240"/>
        <w:jc w:val="center"/>
        <w:outlineLvl w:val="1"/>
        <w:rPr>
          <w:rFonts w:eastAsia="Calibri"/>
          <w:b/>
          <w:sz w:val="28"/>
          <w:szCs w:val="28"/>
          <w:lang w:eastAsia="en-US"/>
        </w:rPr>
      </w:pPr>
      <w:r w:rsidRPr="0054492E">
        <w:rPr>
          <w:rFonts w:eastAsia="Calibri"/>
          <w:b/>
          <w:sz w:val="28"/>
          <w:szCs w:val="28"/>
          <w:lang w:val="x-none" w:eastAsia="en-US"/>
        </w:rPr>
        <w:t xml:space="preserve">Расходы на </w:t>
      </w:r>
      <w:r w:rsidRPr="0054492E">
        <w:rPr>
          <w:rFonts w:eastAsia="Calibri"/>
          <w:b/>
          <w:sz w:val="28"/>
          <w:szCs w:val="28"/>
          <w:lang w:eastAsia="en-US"/>
        </w:rPr>
        <w:t>электрическую энергию</w:t>
      </w:r>
    </w:p>
    <w:p w14:paraId="49A3F0AA"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3,29 тыс. руб. </w:t>
      </w:r>
    </w:p>
    <w:p w14:paraId="31549582"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14F85759"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4.7 «Расходы на прочие покупаемые энергетические ресурсы» на 2023 год (стр. 41 том 2).</w:t>
      </w:r>
    </w:p>
    <w:p w14:paraId="163BB0E0"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расходов на покупную электроэнергию ООО «Новая сетевая компания» на 2023 год (стр. 42 том 2).</w:t>
      </w:r>
    </w:p>
    <w:p w14:paraId="0AFD360E"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20,60 за 1 квартал 2022 года (стр. 43 том 2).</w:t>
      </w:r>
    </w:p>
    <w:p w14:paraId="2F0F5ECD"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20,60 за 2021 год (стр. 44 том 2)</w:t>
      </w:r>
    </w:p>
    <w:p w14:paraId="7BB49C49" w14:textId="77777777" w:rsidR="0054492E" w:rsidRPr="0054492E" w:rsidRDefault="0054492E" w:rsidP="0054492E">
      <w:pPr>
        <w:widowControl w:val="0"/>
        <w:ind w:firstLine="709"/>
        <w:jc w:val="both"/>
        <w:rPr>
          <w:snapToGrid w:val="0"/>
          <w:sz w:val="28"/>
          <w:szCs w:val="28"/>
        </w:rPr>
      </w:pPr>
      <w:r w:rsidRPr="0054492E">
        <w:rPr>
          <w:snapToGrid w:val="0"/>
          <w:sz w:val="28"/>
          <w:szCs w:val="28"/>
        </w:rPr>
        <w:t>Реестр счетов-фактур на покупную электроэнергию ООО «Новая сетевая компания» за 2021 год и 1 квартал 2022 года (стр. 46 том 2).</w:t>
      </w:r>
    </w:p>
    <w:p w14:paraId="5ADC971A" w14:textId="77777777" w:rsidR="0054492E" w:rsidRPr="0054492E" w:rsidRDefault="0054492E" w:rsidP="0054492E">
      <w:pPr>
        <w:widowControl w:val="0"/>
        <w:ind w:firstLine="709"/>
        <w:jc w:val="both"/>
        <w:rPr>
          <w:snapToGrid w:val="0"/>
          <w:sz w:val="28"/>
          <w:szCs w:val="28"/>
        </w:rPr>
      </w:pPr>
      <w:r w:rsidRPr="0054492E">
        <w:rPr>
          <w:snapToGrid w:val="0"/>
          <w:sz w:val="28"/>
          <w:szCs w:val="28"/>
        </w:rPr>
        <w:t>Копии счетов-фактур за 1 квартал 2022 года (стр. 47-55 том 2).</w:t>
      </w:r>
    </w:p>
    <w:p w14:paraId="5B9DA094"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энергоснабжения № 301292 от 01.01.2019 с ПАО «Кузбассэнергосбыт» (стр. 81 том 2).</w:t>
      </w:r>
    </w:p>
    <w:p w14:paraId="49262954"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Экспертами предлагается принять в расчет на 2023 год объем электроэнергии на уровне объема, принятого в расчет на 2021 год, в размере 369 кВтч. </w:t>
      </w:r>
    </w:p>
    <w:p w14:paraId="580C5401"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 определении плановой цены на 2023 год эксперты руководствовались пп. б) и в) п. 28 Основ ценообразования. Фактическая цена электроэнергии за 2021 год составила 6,404 руб./кВтч. Цена электроэнергии на 2023 год с учетом индексов цен производителей, связанных с обеспечением электрической энергией на 2022/2021 в размере 1,045 и на 2023/2022 в размере 1,08, опубликованного на официальном сайте Минэкономразвития России 28.09.2022, составила 7,228 руб./кВтч. (6,404 руб./кВтч. × 1,045 × 1,08 = 7,228 руб./кВтч.).</w:t>
      </w:r>
    </w:p>
    <w:p w14:paraId="6BFF980E" w14:textId="77777777" w:rsidR="0054492E" w:rsidRPr="0054492E" w:rsidRDefault="0054492E" w:rsidP="0054492E">
      <w:pPr>
        <w:widowControl w:val="0"/>
        <w:ind w:firstLine="709"/>
        <w:jc w:val="both"/>
        <w:rPr>
          <w:snapToGrid w:val="0"/>
          <w:sz w:val="28"/>
          <w:szCs w:val="28"/>
        </w:rPr>
      </w:pPr>
      <w:r w:rsidRPr="0054492E">
        <w:rPr>
          <w:snapToGrid w:val="0"/>
          <w:sz w:val="28"/>
          <w:szCs w:val="28"/>
        </w:rPr>
        <w:t>Стоимость покупки электроэнергии на 2023 год, по мнению экспертов, составит: 369 кВтч. × 7,228 руб./кВтч. ÷ 1000 = 2,67 тыс. руб., и предлагается к включению в НВВ предприятия на 2023 год, как экономически обоснованная.</w:t>
      </w:r>
    </w:p>
    <w:p w14:paraId="47794E4A"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0,62 тыс. руб., не подтвержденные предприятием документально, подлежат исключению из НВВ на 2023 год, как экономически необоснованные.</w:t>
      </w:r>
    </w:p>
    <w:p w14:paraId="13BD5ACE" w14:textId="77777777" w:rsidR="0054492E" w:rsidRPr="0054492E" w:rsidRDefault="0054492E" w:rsidP="0054492E">
      <w:pPr>
        <w:keepNext/>
        <w:keepLines/>
        <w:spacing w:after="240"/>
        <w:jc w:val="center"/>
        <w:outlineLvl w:val="1"/>
        <w:rPr>
          <w:rFonts w:eastAsia="Calibri"/>
          <w:b/>
          <w:sz w:val="28"/>
          <w:szCs w:val="28"/>
          <w:lang w:val="x-none" w:eastAsia="en-US"/>
        </w:rPr>
      </w:pPr>
      <w:bookmarkStart w:id="110" w:name="_Toc26967229"/>
      <w:bookmarkEnd w:id="109"/>
      <w:r w:rsidRPr="0054492E">
        <w:rPr>
          <w:rFonts w:eastAsia="Calibri"/>
          <w:b/>
          <w:sz w:val="28"/>
          <w:szCs w:val="28"/>
          <w:lang w:val="x-none" w:eastAsia="en-US"/>
        </w:rPr>
        <w:t xml:space="preserve">Расходы </w:t>
      </w:r>
      <w:r w:rsidRPr="0054492E">
        <w:rPr>
          <w:rFonts w:eastAsia="Calibri"/>
          <w:b/>
          <w:sz w:val="28"/>
          <w:szCs w:val="28"/>
          <w:lang w:eastAsia="en-US"/>
        </w:rPr>
        <w:t xml:space="preserve">покупку потерь </w:t>
      </w:r>
      <w:r w:rsidRPr="0054492E">
        <w:rPr>
          <w:rFonts w:eastAsia="Calibri"/>
          <w:b/>
          <w:sz w:val="28"/>
          <w:szCs w:val="28"/>
          <w:lang w:val="x-none" w:eastAsia="en-US"/>
        </w:rPr>
        <w:t>тепловой энергии</w:t>
      </w:r>
      <w:bookmarkEnd w:id="110"/>
    </w:p>
    <w:p w14:paraId="62515638"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37 580,00 тыс. руб. </w:t>
      </w:r>
    </w:p>
    <w:p w14:paraId="656583D3"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027F1B8F"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lastRenderedPageBreak/>
        <w:t>Приложение 5.4 «Реестр расходов на приобретение энергетических ресурсов, холодной воды и теплоносителя на 2023 год долгосрочного периода регулирования» (стр. 112 том 2).</w:t>
      </w:r>
    </w:p>
    <w:p w14:paraId="6150F19F"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Расчет затрат на покупку тепловых потерь на 2023 год (стр. 99 том 2).</w:t>
      </w:r>
    </w:p>
    <w:p w14:paraId="79525533"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Договор оказания услуг №89/11 по передаче тепловой энергии и горячей воды от 01.07.2013 с АО «Каскад-энерго» (стр. 100-107 том 2).</w:t>
      </w:r>
    </w:p>
    <w:p w14:paraId="669B80B5" w14:textId="77777777" w:rsidR="0054492E" w:rsidRPr="0054492E" w:rsidRDefault="0054492E" w:rsidP="0054492E">
      <w:pPr>
        <w:widowControl w:val="0"/>
        <w:ind w:firstLine="709"/>
        <w:jc w:val="both"/>
        <w:rPr>
          <w:snapToGrid w:val="0"/>
          <w:sz w:val="28"/>
          <w:szCs w:val="28"/>
        </w:rPr>
      </w:pPr>
      <w:r w:rsidRPr="0054492E">
        <w:rPr>
          <w:snapToGrid w:val="0"/>
          <w:sz w:val="28"/>
          <w:szCs w:val="28"/>
        </w:rPr>
        <w:t>Экспертами принято в расчет количество потерь тепловой энергии на уровне плана 2019 года, которое составило 23,164 тыс. Гкал (13,509 тыс. Гкал в 1-м полугодии 2023 года, 9,655 тыс. Гкал во 2-м полугодии 2023 года), согласно п. 50 Методических указаний.</w:t>
      </w:r>
    </w:p>
    <w:p w14:paraId="76A59144" w14:textId="77777777" w:rsidR="0054492E" w:rsidRPr="0054492E" w:rsidRDefault="0054492E" w:rsidP="0054492E">
      <w:pPr>
        <w:ind w:firstLine="709"/>
        <w:jc w:val="both"/>
        <w:rPr>
          <w:snapToGrid w:val="0"/>
          <w:sz w:val="28"/>
          <w:szCs w:val="28"/>
        </w:rPr>
      </w:pPr>
      <w:r w:rsidRPr="0054492E">
        <w:rPr>
          <w:snapToGrid w:val="0"/>
          <w:sz w:val="28"/>
          <w:szCs w:val="28"/>
        </w:rPr>
        <w:t xml:space="preserve">При определении плановой цены на 2023 год эксперты руководствовались пп. а) п. 28 Основ ценообразования. Тарифы на тепловую энергию приняты экспертами в расчет согласно постановлению Региональной энергетической комиссии Кузбасса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части 2023 года на уровне 1 612,58 руб./Гкал без календарной разбивки в соответствии с постановлением Правительства Российской Федерации </w:t>
      </w:r>
      <w:r w:rsidRPr="0054492E">
        <w:rPr>
          <w:bCs/>
          <w:snapToGrid w:val="0"/>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54492E">
        <w:rPr>
          <w:snapToGrid w:val="0"/>
          <w:sz w:val="28"/>
          <w:szCs w:val="28"/>
        </w:rPr>
        <w:t> </w:t>
      </w:r>
      <w:r w:rsidRPr="0054492E">
        <w:rPr>
          <w:bCs/>
          <w:snapToGrid w:val="0"/>
          <w:color w:val="000000"/>
          <w:kern w:val="32"/>
          <w:sz w:val="28"/>
          <w:szCs w:val="28"/>
        </w:rPr>
        <w:t>некоторые акты Правительства Российской Федерации</w:t>
      </w:r>
      <w:r w:rsidRPr="0054492E">
        <w:rPr>
          <w:snapToGrid w:val="0"/>
          <w:sz w:val="28"/>
          <w:szCs w:val="28"/>
        </w:rPr>
        <w:t>».</w:t>
      </w:r>
    </w:p>
    <w:p w14:paraId="48C2E506" w14:textId="77777777" w:rsidR="0054492E" w:rsidRPr="0054492E" w:rsidRDefault="0054492E" w:rsidP="0054492E">
      <w:pPr>
        <w:ind w:firstLine="709"/>
        <w:jc w:val="both"/>
        <w:rPr>
          <w:snapToGrid w:val="0"/>
          <w:sz w:val="28"/>
          <w:szCs w:val="28"/>
        </w:rPr>
      </w:pPr>
      <w:r w:rsidRPr="0054492E">
        <w:rPr>
          <w:snapToGrid w:val="0"/>
          <w:sz w:val="28"/>
          <w:szCs w:val="28"/>
        </w:rPr>
        <w:t>Таким образом, расходы по данной статье, по мнению экспертов, на 2023 год составят: 23,164 тыс. Гкал × 1 612,58 руб./Гкал = 37 353,80 тыс. руб., и предлагаются к включению в НВВ предприятия на 2023 год, как экономически обоснованные.</w:t>
      </w:r>
    </w:p>
    <w:p w14:paraId="77D8F2D0"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226,20 тыс. руб., не подтвержденные предприятием документально, подлежат исключению из НВВ на 2023 год, как экономически необоснованные.</w:t>
      </w:r>
    </w:p>
    <w:p w14:paraId="58E81B62" w14:textId="77777777" w:rsidR="0054492E" w:rsidRPr="0054492E" w:rsidRDefault="0054492E" w:rsidP="0054492E">
      <w:pPr>
        <w:widowControl w:val="0"/>
        <w:ind w:firstLine="709"/>
        <w:jc w:val="both"/>
        <w:rPr>
          <w:snapToGrid w:val="0"/>
          <w:sz w:val="28"/>
          <w:szCs w:val="28"/>
        </w:rPr>
      </w:pPr>
    </w:p>
    <w:p w14:paraId="5B6F6853" w14:textId="77777777" w:rsidR="0054492E" w:rsidRPr="0054492E" w:rsidRDefault="0054492E" w:rsidP="0054492E">
      <w:pPr>
        <w:keepNext/>
        <w:keepLines/>
        <w:spacing w:after="240"/>
        <w:jc w:val="center"/>
        <w:outlineLvl w:val="1"/>
        <w:rPr>
          <w:rFonts w:eastAsia="Calibri"/>
          <w:b/>
          <w:sz w:val="28"/>
          <w:szCs w:val="28"/>
          <w:lang w:val="x-none" w:eastAsia="en-US"/>
        </w:rPr>
      </w:pPr>
      <w:bookmarkStart w:id="111" w:name="_Toc26967230"/>
      <w:r w:rsidRPr="0054492E">
        <w:rPr>
          <w:rFonts w:eastAsia="Calibri"/>
          <w:b/>
          <w:sz w:val="28"/>
          <w:szCs w:val="28"/>
          <w:lang w:val="x-none" w:eastAsia="en-US"/>
        </w:rPr>
        <w:t>Расходы на теплоноситель</w:t>
      </w:r>
      <w:bookmarkEnd w:id="111"/>
    </w:p>
    <w:p w14:paraId="5C021D4E"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7 100,00 тыс. руб. </w:t>
      </w:r>
    </w:p>
    <w:p w14:paraId="582B1B6A"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08C7A8CC"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Приложение 5.4 «Реестр расходов на приобретение энергетических ресурсов, холодной воды и теплоносителя на 2023 год долгосрочного периода регулирования» (стр. 112 том 2).</w:t>
      </w:r>
    </w:p>
    <w:p w14:paraId="6EA3542D"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Расчет затрат на покупку тепловых потерь на 2023 год (стр. 99 том 2).</w:t>
      </w:r>
    </w:p>
    <w:p w14:paraId="0AE139C9"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Договор оказания услуг №89/11 по передаче тепловой энергии и горячей воды от 01.07.2013 с АО «Каскад-энерго» (стр. 100-107 том 2).</w:t>
      </w:r>
    </w:p>
    <w:p w14:paraId="7D729C2C" w14:textId="77777777" w:rsidR="0054492E" w:rsidRPr="0054492E" w:rsidRDefault="0054492E" w:rsidP="0054492E">
      <w:pPr>
        <w:widowControl w:val="0"/>
        <w:ind w:firstLine="709"/>
        <w:jc w:val="both"/>
        <w:rPr>
          <w:snapToGrid w:val="0"/>
          <w:sz w:val="28"/>
          <w:szCs w:val="28"/>
        </w:rPr>
      </w:pPr>
      <w:r w:rsidRPr="0054492E">
        <w:rPr>
          <w:snapToGrid w:val="0"/>
          <w:sz w:val="28"/>
          <w:szCs w:val="28"/>
        </w:rPr>
        <w:t>Экспертами принято в расчет количество потерь теплоносителя на уровне плана 2019 года, которое составило 63,275 тыс. м</w:t>
      </w:r>
      <w:r w:rsidRPr="0054492E">
        <w:rPr>
          <w:snapToGrid w:val="0"/>
          <w:sz w:val="28"/>
          <w:szCs w:val="28"/>
          <w:vertAlign w:val="superscript"/>
        </w:rPr>
        <w:t>3</w:t>
      </w:r>
      <w:r w:rsidRPr="0054492E">
        <w:rPr>
          <w:snapToGrid w:val="0"/>
          <w:sz w:val="28"/>
          <w:szCs w:val="28"/>
        </w:rPr>
        <w:t xml:space="preserve"> (36,901 тыс. м</w:t>
      </w:r>
      <w:r w:rsidRPr="0054492E">
        <w:rPr>
          <w:snapToGrid w:val="0"/>
          <w:sz w:val="28"/>
          <w:szCs w:val="28"/>
          <w:vertAlign w:val="superscript"/>
        </w:rPr>
        <w:t>3</w:t>
      </w:r>
      <w:r w:rsidRPr="0054492E">
        <w:rPr>
          <w:snapToGrid w:val="0"/>
          <w:sz w:val="28"/>
          <w:szCs w:val="28"/>
        </w:rPr>
        <w:t xml:space="preserve"> – в 1-ом полугодии 2023 года, 26,374 тыс. м</w:t>
      </w:r>
      <w:r w:rsidRPr="0054492E">
        <w:rPr>
          <w:snapToGrid w:val="0"/>
          <w:sz w:val="28"/>
          <w:szCs w:val="28"/>
          <w:vertAlign w:val="superscript"/>
        </w:rPr>
        <w:t>3</w:t>
      </w:r>
      <w:r w:rsidRPr="0054492E">
        <w:rPr>
          <w:snapToGrid w:val="0"/>
          <w:sz w:val="28"/>
          <w:szCs w:val="28"/>
        </w:rPr>
        <w:t xml:space="preserve"> – во 2-ом полугодии 2023 года), согласно п. 50 Методических указаний.</w:t>
      </w:r>
    </w:p>
    <w:p w14:paraId="30DE411E" w14:textId="77777777" w:rsidR="0054492E" w:rsidRPr="0054492E" w:rsidRDefault="0054492E" w:rsidP="0054492E">
      <w:pPr>
        <w:ind w:firstLine="709"/>
        <w:jc w:val="both"/>
        <w:rPr>
          <w:snapToGrid w:val="0"/>
          <w:sz w:val="28"/>
          <w:szCs w:val="28"/>
        </w:rPr>
      </w:pPr>
      <w:r w:rsidRPr="0054492E">
        <w:rPr>
          <w:snapToGrid w:val="0"/>
          <w:sz w:val="28"/>
          <w:szCs w:val="28"/>
        </w:rPr>
        <w:lastRenderedPageBreak/>
        <w:t xml:space="preserve">При определении плановой цены на 2023 год эксперты руководствовались пп. а) п. 28 Основ ценообразования. Тарифы на теплоноситель приняты экспертами в расчет согласно постановлению Региональной энергетической комиссии Кузбасса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 в части 2023 года на уровне 111,82 руб./Гкал без календарной разбивки в соответствии с постановлением Правительства Российской Федерации </w:t>
      </w:r>
      <w:r w:rsidRPr="0054492E">
        <w:rPr>
          <w:bCs/>
          <w:snapToGrid w:val="0"/>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54492E">
        <w:rPr>
          <w:snapToGrid w:val="0"/>
          <w:sz w:val="28"/>
          <w:szCs w:val="28"/>
        </w:rPr>
        <w:t> </w:t>
      </w:r>
      <w:r w:rsidRPr="0054492E">
        <w:rPr>
          <w:bCs/>
          <w:snapToGrid w:val="0"/>
          <w:color w:val="000000"/>
          <w:kern w:val="32"/>
          <w:sz w:val="28"/>
          <w:szCs w:val="28"/>
        </w:rPr>
        <w:t>некоторые акты Правительства Российской Федерации</w:t>
      </w:r>
      <w:r w:rsidRPr="0054492E">
        <w:rPr>
          <w:snapToGrid w:val="0"/>
          <w:sz w:val="28"/>
          <w:szCs w:val="28"/>
        </w:rPr>
        <w:t>».</w:t>
      </w:r>
    </w:p>
    <w:p w14:paraId="5974DC8F" w14:textId="77777777" w:rsidR="0054492E" w:rsidRPr="0054492E" w:rsidRDefault="0054492E" w:rsidP="0054492E">
      <w:pPr>
        <w:ind w:firstLine="709"/>
        <w:jc w:val="both"/>
        <w:rPr>
          <w:snapToGrid w:val="0"/>
          <w:sz w:val="28"/>
          <w:szCs w:val="28"/>
        </w:rPr>
      </w:pPr>
      <w:r w:rsidRPr="0054492E">
        <w:rPr>
          <w:snapToGrid w:val="0"/>
          <w:sz w:val="28"/>
          <w:szCs w:val="28"/>
        </w:rPr>
        <w:t>Таким образом, расходы по данной статье, по мнению экспертов, на 2023 год составят: 63,275 тыс. м</w:t>
      </w:r>
      <w:r w:rsidRPr="0054492E">
        <w:rPr>
          <w:snapToGrid w:val="0"/>
          <w:sz w:val="28"/>
          <w:szCs w:val="28"/>
          <w:vertAlign w:val="superscript"/>
        </w:rPr>
        <w:t>3</w:t>
      </w:r>
      <w:r w:rsidRPr="0054492E">
        <w:rPr>
          <w:snapToGrid w:val="0"/>
          <w:sz w:val="28"/>
          <w:szCs w:val="28"/>
        </w:rPr>
        <w:t xml:space="preserve"> × 111,82 руб./м</w:t>
      </w:r>
      <w:r w:rsidRPr="0054492E">
        <w:rPr>
          <w:snapToGrid w:val="0"/>
          <w:sz w:val="28"/>
          <w:szCs w:val="28"/>
          <w:vertAlign w:val="superscript"/>
        </w:rPr>
        <w:t>3</w:t>
      </w:r>
      <w:r w:rsidRPr="0054492E">
        <w:rPr>
          <w:snapToGrid w:val="0"/>
          <w:sz w:val="28"/>
          <w:szCs w:val="28"/>
        </w:rPr>
        <w:t xml:space="preserve"> = 7 075,41 тыс. руб., и предлагаются к включению в НВВ предприятия на 2023 год, как экономически обоснованные.</w:t>
      </w:r>
    </w:p>
    <w:p w14:paraId="733E50C8"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24,59 тыс. руб., не подтвержденные предприятием документально, подлежат исключению из НВВ на 2023 год, как экономически необоснованные.</w:t>
      </w:r>
    </w:p>
    <w:p w14:paraId="38AE0C02" w14:textId="77777777" w:rsidR="0054492E" w:rsidRPr="0054492E" w:rsidRDefault="0054492E" w:rsidP="0054492E">
      <w:pPr>
        <w:widowControl w:val="0"/>
        <w:ind w:firstLine="709"/>
        <w:jc w:val="both"/>
        <w:rPr>
          <w:snapToGrid w:val="0"/>
          <w:sz w:val="28"/>
          <w:szCs w:val="28"/>
        </w:rPr>
      </w:pPr>
    </w:p>
    <w:p w14:paraId="080F6C3E"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Проанализировав представленные материалы, эксперты предлагают принять затраты на энергетические ресурсы на 2023 год на уровне 44 431,88 тыс. руб. Постатейно расходы на энергетические ресурсы отражены в таблице 5.</w:t>
      </w:r>
    </w:p>
    <w:p w14:paraId="52B82CE3" w14:textId="77777777" w:rsidR="0054492E" w:rsidRPr="0054492E" w:rsidRDefault="0054492E" w:rsidP="0054492E">
      <w:pPr>
        <w:ind w:firstLine="851"/>
        <w:jc w:val="right"/>
        <w:rPr>
          <w:snapToGrid w:val="0"/>
          <w:sz w:val="28"/>
          <w:szCs w:val="28"/>
        </w:rPr>
      </w:pPr>
      <w:r w:rsidRPr="0054492E">
        <w:rPr>
          <w:snapToGrid w:val="0"/>
          <w:sz w:val="28"/>
          <w:szCs w:val="28"/>
        </w:rPr>
        <w:t>Таблица 5</w:t>
      </w:r>
    </w:p>
    <w:p w14:paraId="7E9EDA4D" w14:textId="77777777" w:rsidR="0054492E" w:rsidRPr="0054492E" w:rsidRDefault="0054492E" w:rsidP="0054492E">
      <w:pPr>
        <w:jc w:val="center"/>
        <w:rPr>
          <w:b/>
          <w:snapToGrid w:val="0"/>
          <w:sz w:val="28"/>
          <w:szCs w:val="28"/>
        </w:rPr>
      </w:pPr>
      <w:r w:rsidRPr="0054492E">
        <w:rPr>
          <w:b/>
          <w:snapToGrid w:val="0"/>
          <w:sz w:val="28"/>
          <w:szCs w:val="28"/>
        </w:rPr>
        <w:t xml:space="preserve">Реестр расходов на приобретение энергетических ресурсов </w:t>
      </w:r>
      <w:r w:rsidRPr="0054492E">
        <w:rPr>
          <w:b/>
          <w:snapToGrid w:val="0"/>
          <w:sz w:val="28"/>
          <w:szCs w:val="28"/>
        </w:rPr>
        <w:br/>
        <w:t>ООО «Новая сетевая компания» на 2023 год</w:t>
      </w:r>
    </w:p>
    <w:p w14:paraId="2F29B402"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861"/>
        <w:gridCol w:w="1556"/>
        <w:gridCol w:w="1559"/>
        <w:gridCol w:w="1701"/>
      </w:tblGrid>
      <w:tr w:rsidR="0054492E" w:rsidRPr="0054492E" w14:paraId="00E2D942" w14:textId="77777777" w:rsidTr="00293CC7">
        <w:trPr>
          <w:trHeight w:val="394"/>
        </w:trPr>
        <w:tc>
          <w:tcPr>
            <w:tcW w:w="709" w:type="dxa"/>
            <w:shd w:val="clear" w:color="auto" w:fill="auto"/>
            <w:vAlign w:val="center"/>
            <w:hideMark/>
          </w:tcPr>
          <w:p w14:paraId="6DEB8A43" w14:textId="77777777" w:rsidR="0054492E" w:rsidRPr="0054492E" w:rsidRDefault="0054492E" w:rsidP="0054492E">
            <w:pPr>
              <w:jc w:val="center"/>
              <w:rPr>
                <w:snapToGrid w:val="0"/>
              </w:rPr>
            </w:pPr>
            <w:r w:rsidRPr="0054492E">
              <w:rPr>
                <w:snapToGrid w:val="0"/>
              </w:rPr>
              <w:t>№ п/п</w:t>
            </w:r>
          </w:p>
        </w:tc>
        <w:tc>
          <w:tcPr>
            <w:tcW w:w="3969" w:type="dxa"/>
            <w:shd w:val="clear" w:color="auto" w:fill="auto"/>
            <w:vAlign w:val="center"/>
            <w:hideMark/>
          </w:tcPr>
          <w:p w14:paraId="00242EDF" w14:textId="77777777" w:rsidR="0054492E" w:rsidRPr="0054492E" w:rsidRDefault="0054492E" w:rsidP="0054492E">
            <w:pPr>
              <w:jc w:val="center"/>
              <w:rPr>
                <w:snapToGrid w:val="0"/>
              </w:rPr>
            </w:pPr>
            <w:r w:rsidRPr="0054492E">
              <w:rPr>
                <w:snapToGrid w:val="0"/>
              </w:rPr>
              <w:t>Наименование ресурса</w:t>
            </w:r>
          </w:p>
        </w:tc>
        <w:tc>
          <w:tcPr>
            <w:tcW w:w="1559" w:type="dxa"/>
            <w:vAlign w:val="center"/>
          </w:tcPr>
          <w:p w14:paraId="0726BE50" w14:textId="77777777" w:rsidR="0054492E" w:rsidRPr="0054492E" w:rsidRDefault="0054492E" w:rsidP="0054492E">
            <w:pPr>
              <w:ind w:left="-108" w:right="-142"/>
              <w:jc w:val="center"/>
              <w:rPr>
                <w:snapToGrid w:val="0"/>
              </w:rPr>
            </w:pPr>
            <w:r w:rsidRPr="0054492E">
              <w:rPr>
                <w:snapToGrid w:val="0"/>
              </w:rPr>
              <w:t xml:space="preserve">Предложение предприятия </w:t>
            </w:r>
            <w:r w:rsidRPr="0054492E">
              <w:rPr>
                <w:snapToGrid w:val="0"/>
              </w:rPr>
              <w:br/>
              <w:t>на 2023 год</w:t>
            </w:r>
          </w:p>
        </w:tc>
        <w:tc>
          <w:tcPr>
            <w:tcW w:w="1560" w:type="dxa"/>
            <w:shd w:val="clear" w:color="auto" w:fill="auto"/>
            <w:vAlign w:val="center"/>
            <w:hideMark/>
          </w:tcPr>
          <w:p w14:paraId="745FB75C" w14:textId="77777777" w:rsidR="0054492E" w:rsidRPr="0054492E" w:rsidRDefault="0054492E" w:rsidP="0054492E">
            <w:pPr>
              <w:ind w:left="-74" w:right="-146"/>
              <w:jc w:val="center"/>
              <w:rPr>
                <w:snapToGrid w:val="0"/>
              </w:rPr>
            </w:pPr>
            <w:r w:rsidRPr="0054492E">
              <w:rPr>
                <w:snapToGrid w:val="0"/>
              </w:rPr>
              <w:t xml:space="preserve">Предложение экспертов </w:t>
            </w:r>
            <w:r w:rsidRPr="0054492E">
              <w:rPr>
                <w:snapToGrid w:val="0"/>
              </w:rPr>
              <w:br/>
              <w:t>на 2023 год</w:t>
            </w:r>
          </w:p>
        </w:tc>
        <w:tc>
          <w:tcPr>
            <w:tcW w:w="1701" w:type="dxa"/>
            <w:vAlign w:val="center"/>
          </w:tcPr>
          <w:p w14:paraId="170A4AC3" w14:textId="77777777" w:rsidR="0054492E" w:rsidRPr="0054492E" w:rsidRDefault="0054492E" w:rsidP="0054492E">
            <w:pPr>
              <w:ind w:left="-70" w:right="-165"/>
              <w:jc w:val="center"/>
              <w:rPr>
                <w:snapToGrid w:val="0"/>
              </w:rPr>
            </w:pPr>
            <w:r w:rsidRPr="0054492E">
              <w:rPr>
                <w:snapToGrid w:val="0"/>
              </w:rPr>
              <w:t xml:space="preserve">Корректировка предложения предприятия </w:t>
            </w:r>
          </w:p>
        </w:tc>
      </w:tr>
      <w:tr w:rsidR="0054492E" w:rsidRPr="0054492E" w14:paraId="7AA476F5" w14:textId="77777777" w:rsidTr="00293CC7">
        <w:trPr>
          <w:trHeight w:val="130"/>
        </w:trPr>
        <w:tc>
          <w:tcPr>
            <w:tcW w:w="709" w:type="dxa"/>
            <w:shd w:val="clear" w:color="auto" w:fill="auto"/>
            <w:vAlign w:val="center"/>
          </w:tcPr>
          <w:p w14:paraId="19B57838" w14:textId="77777777" w:rsidR="0054492E" w:rsidRPr="0054492E" w:rsidRDefault="0054492E" w:rsidP="0054492E">
            <w:pPr>
              <w:jc w:val="center"/>
              <w:rPr>
                <w:snapToGrid w:val="0"/>
              </w:rPr>
            </w:pPr>
            <w:r w:rsidRPr="0054492E">
              <w:rPr>
                <w:snapToGrid w:val="0"/>
              </w:rPr>
              <w:t>1</w:t>
            </w:r>
          </w:p>
        </w:tc>
        <w:tc>
          <w:tcPr>
            <w:tcW w:w="3969" w:type="dxa"/>
            <w:shd w:val="clear" w:color="auto" w:fill="auto"/>
            <w:vAlign w:val="center"/>
          </w:tcPr>
          <w:p w14:paraId="61D1BB82" w14:textId="77777777" w:rsidR="0054492E" w:rsidRPr="0054492E" w:rsidRDefault="0054492E" w:rsidP="0054492E">
            <w:pPr>
              <w:jc w:val="center"/>
              <w:rPr>
                <w:snapToGrid w:val="0"/>
              </w:rPr>
            </w:pPr>
            <w:r w:rsidRPr="0054492E">
              <w:rPr>
                <w:snapToGrid w:val="0"/>
              </w:rPr>
              <w:t>2</w:t>
            </w:r>
          </w:p>
        </w:tc>
        <w:tc>
          <w:tcPr>
            <w:tcW w:w="1559" w:type="dxa"/>
            <w:vAlign w:val="center"/>
          </w:tcPr>
          <w:p w14:paraId="4613544A" w14:textId="77777777" w:rsidR="0054492E" w:rsidRPr="0054492E" w:rsidRDefault="0054492E" w:rsidP="0054492E">
            <w:pPr>
              <w:jc w:val="center"/>
              <w:rPr>
                <w:snapToGrid w:val="0"/>
              </w:rPr>
            </w:pPr>
            <w:r w:rsidRPr="0054492E">
              <w:rPr>
                <w:snapToGrid w:val="0"/>
              </w:rPr>
              <w:t>3</w:t>
            </w:r>
          </w:p>
        </w:tc>
        <w:tc>
          <w:tcPr>
            <w:tcW w:w="1560" w:type="dxa"/>
            <w:shd w:val="clear" w:color="auto" w:fill="auto"/>
            <w:vAlign w:val="center"/>
          </w:tcPr>
          <w:p w14:paraId="6E9565CF" w14:textId="77777777" w:rsidR="0054492E" w:rsidRPr="0054492E" w:rsidRDefault="0054492E" w:rsidP="0054492E">
            <w:pPr>
              <w:jc w:val="center"/>
              <w:rPr>
                <w:snapToGrid w:val="0"/>
              </w:rPr>
            </w:pPr>
            <w:r w:rsidRPr="0054492E">
              <w:rPr>
                <w:snapToGrid w:val="0"/>
              </w:rPr>
              <w:t>4</w:t>
            </w:r>
          </w:p>
        </w:tc>
        <w:tc>
          <w:tcPr>
            <w:tcW w:w="1701" w:type="dxa"/>
            <w:vAlign w:val="center"/>
          </w:tcPr>
          <w:p w14:paraId="746FA89D" w14:textId="77777777" w:rsidR="0054492E" w:rsidRPr="0054492E" w:rsidRDefault="0054492E" w:rsidP="0054492E">
            <w:pPr>
              <w:jc w:val="center"/>
              <w:rPr>
                <w:snapToGrid w:val="0"/>
              </w:rPr>
            </w:pPr>
            <w:r w:rsidRPr="0054492E">
              <w:rPr>
                <w:snapToGrid w:val="0"/>
              </w:rPr>
              <w:t>5 = 4 - 3</w:t>
            </w:r>
          </w:p>
        </w:tc>
      </w:tr>
      <w:tr w:rsidR="0054492E" w:rsidRPr="0054492E" w14:paraId="69BE5D4D" w14:textId="77777777" w:rsidTr="00293CC7">
        <w:trPr>
          <w:trHeight w:val="130"/>
        </w:trPr>
        <w:tc>
          <w:tcPr>
            <w:tcW w:w="709" w:type="dxa"/>
            <w:shd w:val="clear" w:color="auto" w:fill="auto"/>
            <w:vAlign w:val="center"/>
            <w:hideMark/>
          </w:tcPr>
          <w:p w14:paraId="127492D0" w14:textId="77777777" w:rsidR="0054492E" w:rsidRPr="0054492E" w:rsidRDefault="0054492E" w:rsidP="0054492E">
            <w:pPr>
              <w:jc w:val="center"/>
              <w:rPr>
                <w:snapToGrid w:val="0"/>
              </w:rPr>
            </w:pPr>
            <w:r w:rsidRPr="0054492E">
              <w:rPr>
                <w:snapToGrid w:val="0"/>
              </w:rPr>
              <w:t>1</w:t>
            </w:r>
          </w:p>
        </w:tc>
        <w:tc>
          <w:tcPr>
            <w:tcW w:w="3969" w:type="dxa"/>
            <w:shd w:val="clear" w:color="auto" w:fill="auto"/>
            <w:vAlign w:val="center"/>
            <w:hideMark/>
          </w:tcPr>
          <w:p w14:paraId="1D30E824" w14:textId="77777777" w:rsidR="0054492E" w:rsidRPr="0054492E" w:rsidRDefault="0054492E" w:rsidP="0054492E">
            <w:pPr>
              <w:rPr>
                <w:snapToGrid w:val="0"/>
              </w:rPr>
            </w:pPr>
            <w:r w:rsidRPr="0054492E">
              <w:rPr>
                <w:snapToGrid w:val="0"/>
              </w:rPr>
              <w:t>Расходы на топливо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4677DA" w14:textId="77777777" w:rsidR="0054492E" w:rsidRPr="0054492E" w:rsidRDefault="0054492E" w:rsidP="0054492E">
            <w:pPr>
              <w:jc w:val="center"/>
            </w:pPr>
            <w:r w:rsidRPr="0054492E">
              <w:rPr>
                <w:snapToGrid w:val="0"/>
              </w:rPr>
              <w:t>0,00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270F10A" w14:textId="77777777" w:rsidR="0054492E" w:rsidRPr="0054492E" w:rsidRDefault="0054492E" w:rsidP="0054492E">
            <w:pPr>
              <w:jc w:val="center"/>
              <w:rPr>
                <w:snapToGrid w:val="0"/>
              </w:rPr>
            </w:pPr>
            <w:r w:rsidRPr="0054492E">
              <w:rPr>
                <w:snapToGrid w:val="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DBD671" w14:textId="77777777" w:rsidR="0054492E" w:rsidRPr="0054492E" w:rsidRDefault="0054492E" w:rsidP="0054492E">
            <w:pPr>
              <w:jc w:val="center"/>
              <w:rPr>
                <w:snapToGrid w:val="0"/>
              </w:rPr>
            </w:pPr>
            <w:r w:rsidRPr="0054492E">
              <w:rPr>
                <w:snapToGrid w:val="0"/>
              </w:rPr>
              <w:t>0,00</w:t>
            </w:r>
          </w:p>
        </w:tc>
      </w:tr>
      <w:tr w:rsidR="0054492E" w:rsidRPr="0054492E" w14:paraId="2E6404F1" w14:textId="77777777" w:rsidTr="00293CC7">
        <w:trPr>
          <w:trHeight w:val="262"/>
        </w:trPr>
        <w:tc>
          <w:tcPr>
            <w:tcW w:w="709" w:type="dxa"/>
            <w:shd w:val="clear" w:color="auto" w:fill="auto"/>
            <w:vAlign w:val="center"/>
            <w:hideMark/>
          </w:tcPr>
          <w:p w14:paraId="470E5247" w14:textId="77777777" w:rsidR="0054492E" w:rsidRPr="0054492E" w:rsidRDefault="0054492E" w:rsidP="0054492E">
            <w:pPr>
              <w:jc w:val="center"/>
              <w:rPr>
                <w:snapToGrid w:val="0"/>
              </w:rPr>
            </w:pPr>
            <w:r w:rsidRPr="0054492E">
              <w:rPr>
                <w:snapToGrid w:val="0"/>
              </w:rPr>
              <w:t>2</w:t>
            </w:r>
          </w:p>
        </w:tc>
        <w:tc>
          <w:tcPr>
            <w:tcW w:w="3969" w:type="dxa"/>
            <w:shd w:val="clear" w:color="auto" w:fill="auto"/>
            <w:vAlign w:val="center"/>
            <w:hideMark/>
          </w:tcPr>
          <w:p w14:paraId="0B774F94" w14:textId="77777777" w:rsidR="0054492E" w:rsidRPr="0054492E" w:rsidRDefault="0054492E" w:rsidP="0054492E">
            <w:pPr>
              <w:rPr>
                <w:snapToGrid w:val="0"/>
              </w:rPr>
            </w:pPr>
            <w:r w:rsidRPr="0054492E">
              <w:rPr>
                <w:snapToGrid w:val="0"/>
              </w:rPr>
              <w:t>Расходы на электрическую энергию</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3495D0" w14:textId="77777777" w:rsidR="0054492E" w:rsidRPr="0054492E" w:rsidRDefault="0054492E" w:rsidP="0054492E">
            <w:pPr>
              <w:jc w:val="center"/>
              <w:rPr>
                <w:snapToGrid w:val="0"/>
              </w:rPr>
            </w:pPr>
            <w:r w:rsidRPr="0054492E">
              <w:rPr>
                <w:snapToGrid w:val="0"/>
              </w:rPr>
              <w:t>3,29</w:t>
            </w:r>
          </w:p>
        </w:tc>
        <w:tc>
          <w:tcPr>
            <w:tcW w:w="1560" w:type="dxa"/>
            <w:tcBorders>
              <w:top w:val="nil"/>
              <w:left w:val="nil"/>
              <w:bottom w:val="single" w:sz="4" w:space="0" w:color="auto"/>
              <w:right w:val="single" w:sz="4" w:space="0" w:color="auto"/>
            </w:tcBorders>
            <w:shd w:val="clear" w:color="auto" w:fill="auto"/>
            <w:vAlign w:val="center"/>
          </w:tcPr>
          <w:p w14:paraId="2B643D7B" w14:textId="77777777" w:rsidR="0054492E" w:rsidRPr="0054492E" w:rsidRDefault="0054492E" w:rsidP="0054492E">
            <w:pPr>
              <w:jc w:val="center"/>
              <w:rPr>
                <w:snapToGrid w:val="0"/>
              </w:rPr>
            </w:pPr>
            <w:r w:rsidRPr="0054492E">
              <w:rPr>
                <w:snapToGrid w:val="0"/>
              </w:rPr>
              <w:t>2,67</w:t>
            </w:r>
          </w:p>
        </w:tc>
        <w:tc>
          <w:tcPr>
            <w:tcW w:w="1701" w:type="dxa"/>
            <w:tcBorders>
              <w:top w:val="nil"/>
              <w:left w:val="nil"/>
              <w:bottom w:val="single" w:sz="4" w:space="0" w:color="auto"/>
              <w:right w:val="single" w:sz="4" w:space="0" w:color="auto"/>
            </w:tcBorders>
            <w:shd w:val="clear" w:color="auto" w:fill="auto"/>
            <w:vAlign w:val="center"/>
          </w:tcPr>
          <w:p w14:paraId="3F976755" w14:textId="77777777" w:rsidR="0054492E" w:rsidRPr="0054492E" w:rsidRDefault="0054492E" w:rsidP="0054492E">
            <w:pPr>
              <w:jc w:val="center"/>
              <w:rPr>
                <w:snapToGrid w:val="0"/>
              </w:rPr>
            </w:pPr>
            <w:r w:rsidRPr="0054492E">
              <w:rPr>
                <w:snapToGrid w:val="0"/>
              </w:rPr>
              <w:t>-0,62</w:t>
            </w:r>
          </w:p>
        </w:tc>
      </w:tr>
      <w:tr w:rsidR="0054492E" w:rsidRPr="0054492E" w14:paraId="145A439F" w14:textId="77777777" w:rsidTr="00293CC7">
        <w:trPr>
          <w:trHeight w:val="262"/>
        </w:trPr>
        <w:tc>
          <w:tcPr>
            <w:tcW w:w="709" w:type="dxa"/>
            <w:shd w:val="clear" w:color="auto" w:fill="auto"/>
            <w:vAlign w:val="center"/>
            <w:hideMark/>
          </w:tcPr>
          <w:p w14:paraId="4E1E5BF4" w14:textId="77777777" w:rsidR="0054492E" w:rsidRPr="0054492E" w:rsidRDefault="0054492E" w:rsidP="0054492E">
            <w:pPr>
              <w:jc w:val="center"/>
              <w:rPr>
                <w:snapToGrid w:val="0"/>
              </w:rPr>
            </w:pPr>
            <w:r w:rsidRPr="0054492E">
              <w:rPr>
                <w:snapToGrid w:val="0"/>
              </w:rPr>
              <w:t>3</w:t>
            </w:r>
          </w:p>
        </w:tc>
        <w:tc>
          <w:tcPr>
            <w:tcW w:w="3969" w:type="dxa"/>
            <w:shd w:val="clear" w:color="auto" w:fill="auto"/>
            <w:vAlign w:val="center"/>
            <w:hideMark/>
          </w:tcPr>
          <w:p w14:paraId="7DBA87A3" w14:textId="77777777" w:rsidR="0054492E" w:rsidRPr="0054492E" w:rsidRDefault="0054492E" w:rsidP="0054492E">
            <w:pPr>
              <w:rPr>
                <w:snapToGrid w:val="0"/>
              </w:rPr>
            </w:pPr>
            <w:r w:rsidRPr="0054492E">
              <w:rPr>
                <w:snapToGrid w:val="0"/>
              </w:rPr>
              <w:t>Расходы на тепловую энергию</w:t>
            </w:r>
          </w:p>
        </w:tc>
        <w:tc>
          <w:tcPr>
            <w:tcW w:w="1559" w:type="dxa"/>
            <w:tcBorders>
              <w:top w:val="nil"/>
              <w:left w:val="single" w:sz="4" w:space="0" w:color="auto"/>
              <w:bottom w:val="single" w:sz="4" w:space="0" w:color="auto"/>
              <w:right w:val="single" w:sz="4" w:space="0" w:color="auto"/>
            </w:tcBorders>
            <w:shd w:val="clear" w:color="auto" w:fill="auto"/>
            <w:vAlign w:val="center"/>
          </w:tcPr>
          <w:p w14:paraId="77F27CE9" w14:textId="77777777" w:rsidR="0054492E" w:rsidRPr="0054492E" w:rsidRDefault="0054492E" w:rsidP="0054492E">
            <w:pPr>
              <w:jc w:val="center"/>
              <w:rPr>
                <w:snapToGrid w:val="0"/>
              </w:rPr>
            </w:pPr>
            <w:r w:rsidRPr="0054492E">
              <w:rPr>
                <w:snapToGrid w:val="0"/>
              </w:rPr>
              <w:t>37 580,00</w:t>
            </w:r>
          </w:p>
        </w:tc>
        <w:tc>
          <w:tcPr>
            <w:tcW w:w="1560" w:type="dxa"/>
            <w:tcBorders>
              <w:top w:val="nil"/>
              <w:left w:val="nil"/>
              <w:bottom w:val="single" w:sz="4" w:space="0" w:color="auto"/>
              <w:right w:val="single" w:sz="4" w:space="0" w:color="auto"/>
            </w:tcBorders>
            <w:shd w:val="clear" w:color="auto" w:fill="auto"/>
            <w:vAlign w:val="center"/>
          </w:tcPr>
          <w:p w14:paraId="2CAEEADC" w14:textId="77777777" w:rsidR="0054492E" w:rsidRPr="0054492E" w:rsidRDefault="0054492E" w:rsidP="0054492E">
            <w:pPr>
              <w:jc w:val="center"/>
              <w:rPr>
                <w:snapToGrid w:val="0"/>
              </w:rPr>
            </w:pPr>
            <w:r w:rsidRPr="0054492E">
              <w:rPr>
                <w:snapToGrid w:val="0"/>
              </w:rPr>
              <w:t>37 353,80</w:t>
            </w:r>
          </w:p>
        </w:tc>
        <w:tc>
          <w:tcPr>
            <w:tcW w:w="1701" w:type="dxa"/>
            <w:tcBorders>
              <w:top w:val="nil"/>
              <w:left w:val="nil"/>
              <w:bottom w:val="single" w:sz="4" w:space="0" w:color="auto"/>
              <w:right w:val="single" w:sz="4" w:space="0" w:color="auto"/>
            </w:tcBorders>
            <w:shd w:val="clear" w:color="auto" w:fill="auto"/>
            <w:vAlign w:val="center"/>
          </w:tcPr>
          <w:p w14:paraId="4D74C945" w14:textId="77777777" w:rsidR="0054492E" w:rsidRPr="0054492E" w:rsidRDefault="0054492E" w:rsidP="0054492E">
            <w:pPr>
              <w:jc w:val="center"/>
              <w:rPr>
                <w:snapToGrid w:val="0"/>
              </w:rPr>
            </w:pPr>
            <w:r w:rsidRPr="0054492E">
              <w:rPr>
                <w:snapToGrid w:val="0"/>
              </w:rPr>
              <w:t>-226,20</w:t>
            </w:r>
          </w:p>
        </w:tc>
      </w:tr>
      <w:tr w:rsidR="0054492E" w:rsidRPr="0054492E" w14:paraId="4012920F" w14:textId="77777777" w:rsidTr="00293CC7">
        <w:trPr>
          <w:trHeight w:val="130"/>
        </w:trPr>
        <w:tc>
          <w:tcPr>
            <w:tcW w:w="709" w:type="dxa"/>
            <w:shd w:val="clear" w:color="auto" w:fill="auto"/>
            <w:vAlign w:val="center"/>
            <w:hideMark/>
          </w:tcPr>
          <w:p w14:paraId="65E0DF49" w14:textId="77777777" w:rsidR="0054492E" w:rsidRPr="0054492E" w:rsidRDefault="0054492E" w:rsidP="0054492E">
            <w:pPr>
              <w:jc w:val="center"/>
              <w:rPr>
                <w:snapToGrid w:val="0"/>
              </w:rPr>
            </w:pPr>
            <w:r w:rsidRPr="0054492E">
              <w:rPr>
                <w:snapToGrid w:val="0"/>
              </w:rPr>
              <w:t>4</w:t>
            </w:r>
          </w:p>
        </w:tc>
        <w:tc>
          <w:tcPr>
            <w:tcW w:w="3969" w:type="dxa"/>
            <w:shd w:val="clear" w:color="auto" w:fill="auto"/>
            <w:vAlign w:val="center"/>
            <w:hideMark/>
          </w:tcPr>
          <w:p w14:paraId="7EE2DA05" w14:textId="77777777" w:rsidR="0054492E" w:rsidRPr="0054492E" w:rsidRDefault="0054492E" w:rsidP="0054492E">
            <w:pPr>
              <w:rPr>
                <w:snapToGrid w:val="0"/>
              </w:rPr>
            </w:pPr>
            <w:r w:rsidRPr="0054492E">
              <w:rPr>
                <w:snapToGrid w:val="0"/>
              </w:rPr>
              <w:t>Расходы на холодную воду</w:t>
            </w:r>
          </w:p>
        </w:tc>
        <w:tc>
          <w:tcPr>
            <w:tcW w:w="1559" w:type="dxa"/>
            <w:tcBorders>
              <w:top w:val="nil"/>
              <w:left w:val="single" w:sz="4" w:space="0" w:color="auto"/>
              <w:bottom w:val="single" w:sz="4" w:space="0" w:color="auto"/>
              <w:right w:val="single" w:sz="4" w:space="0" w:color="auto"/>
            </w:tcBorders>
            <w:shd w:val="clear" w:color="auto" w:fill="auto"/>
            <w:vAlign w:val="center"/>
          </w:tcPr>
          <w:p w14:paraId="5FD2DE3C" w14:textId="77777777" w:rsidR="0054492E" w:rsidRPr="0054492E" w:rsidRDefault="0054492E" w:rsidP="0054492E">
            <w:pPr>
              <w:jc w:val="center"/>
              <w:rPr>
                <w:snapToGrid w:val="0"/>
              </w:rPr>
            </w:pPr>
            <w:r w:rsidRPr="0054492E">
              <w:rPr>
                <w:snapToGrid w:val="0"/>
              </w:rPr>
              <w:t>0,00</w:t>
            </w:r>
          </w:p>
        </w:tc>
        <w:tc>
          <w:tcPr>
            <w:tcW w:w="1560" w:type="dxa"/>
            <w:tcBorders>
              <w:top w:val="nil"/>
              <w:left w:val="nil"/>
              <w:bottom w:val="single" w:sz="4" w:space="0" w:color="auto"/>
              <w:right w:val="single" w:sz="4" w:space="0" w:color="auto"/>
            </w:tcBorders>
            <w:shd w:val="clear" w:color="auto" w:fill="auto"/>
            <w:vAlign w:val="center"/>
          </w:tcPr>
          <w:p w14:paraId="37A49DB5" w14:textId="77777777" w:rsidR="0054492E" w:rsidRPr="0054492E" w:rsidRDefault="0054492E" w:rsidP="0054492E">
            <w:pPr>
              <w:jc w:val="center"/>
              <w:rPr>
                <w:snapToGrid w:val="0"/>
              </w:rPr>
            </w:pPr>
            <w:r w:rsidRPr="0054492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4142F089" w14:textId="77777777" w:rsidR="0054492E" w:rsidRPr="0054492E" w:rsidRDefault="0054492E" w:rsidP="0054492E">
            <w:pPr>
              <w:jc w:val="center"/>
              <w:rPr>
                <w:snapToGrid w:val="0"/>
              </w:rPr>
            </w:pPr>
            <w:r w:rsidRPr="0054492E">
              <w:rPr>
                <w:snapToGrid w:val="0"/>
              </w:rPr>
              <w:t>0,00</w:t>
            </w:r>
          </w:p>
        </w:tc>
      </w:tr>
      <w:tr w:rsidR="0054492E" w:rsidRPr="0054492E" w14:paraId="5C7D6147" w14:textId="77777777" w:rsidTr="00293CC7">
        <w:trPr>
          <w:trHeight w:val="269"/>
        </w:trPr>
        <w:tc>
          <w:tcPr>
            <w:tcW w:w="709" w:type="dxa"/>
            <w:shd w:val="clear" w:color="auto" w:fill="auto"/>
            <w:vAlign w:val="center"/>
            <w:hideMark/>
          </w:tcPr>
          <w:p w14:paraId="237A1E92" w14:textId="77777777" w:rsidR="0054492E" w:rsidRPr="0054492E" w:rsidRDefault="0054492E" w:rsidP="0054492E">
            <w:pPr>
              <w:jc w:val="center"/>
              <w:rPr>
                <w:snapToGrid w:val="0"/>
              </w:rPr>
            </w:pPr>
            <w:r w:rsidRPr="0054492E">
              <w:rPr>
                <w:snapToGrid w:val="0"/>
              </w:rPr>
              <w:t>5</w:t>
            </w:r>
          </w:p>
        </w:tc>
        <w:tc>
          <w:tcPr>
            <w:tcW w:w="3969" w:type="dxa"/>
            <w:shd w:val="clear" w:color="auto" w:fill="auto"/>
            <w:vAlign w:val="center"/>
            <w:hideMark/>
          </w:tcPr>
          <w:p w14:paraId="1EF387B4" w14:textId="77777777" w:rsidR="0054492E" w:rsidRPr="0054492E" w:rsidRDefault="0054492E" w:rsidP="0054492E">
            <w:pPr>
              <w:rPr>
                <w:snapToGrid w:val="0"/>
              </w:rPr>
            </w:pPr>
            <w:r w:rsidRPr="0054492E">
              <w:rPr>
                <w:snapToGrid w:val="0"/>
              </w:rPr>
              <w:t>Расходы на теплоноситель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7FA9D4DC" w14:textId="77777777" w:rsidR="0054492E" w:rsidRPr="0054492E" w:rsidRDefault="0054492E" w:rsidP="0054492E">
            <w:pPr>
              <w:jc w:val="center"/>
              <w:rPr>
                <w:snapToGrid w:val="0"/>
              </w:rPr>
            </w:pPr>
            <w:r w:rsidRPr="0054492E">
              <w:rPr>
                <w:snapToGrid w:val="0"/>
              </w:rPr>
              <w:t>7 100,00</w:t>
            </w:r>
          </w:p>
        </w:tc>
        <w:tc>
          <w:tcPr>
            <w:tcW w:w="1560" w:type="dxa"/>
            <w:tcBorders>
              <w:top w:val="nil"/>
              <w:left w:val="nil"/>
              <w:bottom w:val="single" w:sz="4" w:space="0" w:color="auto"/>
              <w:right w:val="single" w:sz="4" w:space="0" w:color="auto"/>
            </w:tcBorders>
            <w:shd w:val="clear" w:color="auto" w:fill="auto"/>
            <w:vAlign w:val="center"/>
          </w:tcPr>
          <w:p w14:paraId="3157FF46" w14:textId="77777777" w:rsidR="0054492E" w:rsidRPr="0054492E" w:rsidRDefault="0054492E" w:rsidP="0054492E">
            <w:pPr>
              <w:jc w:val="center"/>
              <w:rPr>
                <w:snapToGrid w:val="0"/>
              </w:rPr>
            </w:pPr>
            <w:r w:rsidRPr="0054492E">
              <w:rPr>
                <w:snapToGrid w:val="0"/>
              </w:rPr>
              <w:t>7 075,41</w:t>
            </w:r>
          </w:p>
        </w:tc>
        <w:tc>
          <w:tcPr>
            <w:tcW w:w="1701" w:type="dxa"/>
            <w:tcBorders>
              <w:top w:val="nil"/>
              <w:left w:val="nil"/>
              <w:bottom w:val="single" w:sz="4" w:space="0" w:color="auto"/>
              <w:right w:val="single" w:sz="4" w:space="0" w:color="auto"/>
            </w:tcBorders>
            <w:shd w:val="clear" w:color="auto" w:fill="auto"/>
            <w:vAlign w:val="center"/>
          </w:tcPr>
          <w:p w14:paraId="17E8E3F1" w14:textId="77777777" w:rsidR="0054492E" w:rsidRPr="0054492E" w:rsidRDefault="0054492E" w:rsidP="0054492E">
            <w:pPr>
              <w:jc w:val="center"/>
              <w:rPr>
                <w:snapToGrid w:val="0"/>
              </w:rPr>
            </w:pPr>
            <w:r w:rsidRPr="0054492E">
              <w:rPr>
                <w:snapToGrid w:val="0"/>
              </w:rPr>
              <w:t>-24,59</w:t>
            </w:r>
          </w:p>
        </w:tc>
      </w:tr>
      <w:tr w:rsidR="0054492E" w:rsidRPr="0054492E" w14:paraId="72CF1EDE" w14:textId="77777777" w:rsidTr="00293CC7">
        <w:trPr>
          <w:trHeight w:val="130"/>
        </w:trPr>
        <w:tc>
          <w:tcPr>
            <w:tcW w:w="709" w:type="dxa"/>
            <w:shd w:val="clear" w:color="auto" w:fill="auto"/>
            <w:vAlign w:val="center"/>
            <w:hideMark/>
          </w:tcPr>
          <w:p w14:paraId="5109BAA2" w14:textId="77777777" w:rsidR="0054492E" w:rsidRPr="0054492E" w:rsidRDefault="0054492E" w:rsidP="0054492E">
            <w:pPr>
              <w:jc w:val="center"/>
              <w:rPr>
                <w:snapToGrid w:val="0"/>
              </w:rPr>
            </w:pPr>
            <w:r w:rsidRPr="0054492E">
              <w:rPr>
                <w:snapToGrid w:val="0"/>
              </w:rPr>
              <w:t>6</w:t>
            </w:r>
          </w:p>
        </w:tc>
        <w:tc>
          <w:tcPr>
            <w:tcW w:w="3969" w:type="dxa"/>
            <w:shd w:val="clear" w:color="auto" w:fill="auto"/>
            <w:vAlign w:val="center"/>
            <w:hideMark/>
          </w:tcPr>
          <w:p w14:paraId="7D49AA85" w14:textId="77777777" w:rsidR="0054492E" w:rsidRPr="0054492E" w:rsidRDefault="0054492E" w:rsidP="0054492E">
            <w:pPr>
              <w:rPr>
                <w:snapToGrid w:val="0"/>
              </w:rPr>
            </w:pPr>
            <w:r w:rsidRPr="0054492E">
              <w:rPr>
                <w:snapToGrid w:val="0"/>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14:paraId="0E1FB013" w14:textId="77777777" w:rsidR="0054492E" w:rsidRPr="0054492E" w:rsidRDefault="0054492E" w:rsidP="0054492E">
            <w:pPr>
              <w:jc w:val="center"/>
              <w:rPr>
                <w:b/>
                <w:bCs/>
                <w:snapToGrid w:val="0"/>
              </w:rPr>
            </w:pPr>
            <w:r w:rsidRPr="0054492E">
              <w:rPr>
                <w:b/>
                <w:bCs/>
                <w:snapToGrid w:val="0"/>
              </w:rPr>
              <w:t>44 683,29</w:t>
            </w:r>
          </w:p>
        </w:tc>
        <w:tc>
          <w:tcPr>
            <w:tcW w:w="1560" w:type="dxa"/>
            <w:tcBorders>
              <w:top w:val="nil"/>
              <w:left w:val="nil"/>
              <w:bottom w:val="single" w:sz="4" w:space="0" w:color="auto"/>
              <w:right w:val="single" w:sz="4" w:space="0" w:color="auto"/>
            </w:tcBorders>
            <w:shd w:val="clear" w:color="auto" w:fill="auto"/>
            <w:vAlign w:val="center"/>
          </w:tcPr>
          <w:p w14:paraId="70B270D6" w14:textId="77777777" w:rsidR="0054492E" w:rsidRPr="0054492E" w:rsidRDefault="0054492E" w:rsidP="0054492E">
            <w:pPr>
              <w:jc w:val="center"/>
              <w:rPr>
                <w:b/>
                <w:bCs/>
                <w:snapToGrid w:val="0"/>
              </w:rPr>
            </w:pPr>
            <w:r w:rsidRPr="0054492E">
              <w:rPr>
                <w:b/>
                <w:bCs/>
                <w:snapToGrid w:val="0"/>
              </w:rPr>
              <w:t>44 431,88</w:t>
            </w:r>
          </w:p>
        </w:tc>
        <w:tc>
          <w:tcPr>
            <w:tcW w:w="1701" w:type="dxa"/>
            <w:tcBorders>
              <w:top w:val="nil"/>
              <w:left w:val="nil"/>
              <w:bottom w:val="single" w:sz="4" w:space="0" w:color="auto"/>
              <w:right w:val="single" w:sz="4" w:space="0" w:color="auto"/>
            </w:tcBorders>
            <w:shd w:val="clear" w:color="auto" w:fill="auto"/>
            <w:vAlign w:val="center"/>
          </w:tcPr>
          <w:p w14:paraId="089FBAD4" w14:textId="77777777" w:rsidR="0054492E" w:rsidRPr="0054492E" w:rsidRDefault="0054492E" w:rsidP="0054492E">
            <w:pPr>
              <w:jc w:val="center"/>
              <w:rPr>
                <w:b/>
                <w:bCs/>
                <w:snapToGrid w:val="0"/>
              </w:rPr>
            </w:pPr>
            <w:r w:rsidRPr="0054492E">
              <w:rPr>
                <w:b/>
                <w:bCs/>
                <w:snapToGrid w:val="0"/>
              </w:rPr>
              <w:t>-251,41</w:t>
            </w:r>
          </w:p>
        </w:tc>
      </w:tr>
    </w:tbl>
    <w:p w14:paraId="0EE03246" w14:textId="77777777" w:rsidR="0054492E" w:rsidRPr="0054492E" w:rsidRDefault="0054492E" w:rsidP="0054492E">
      <w:pPr>
        <w:rPr>
          <w:snapToGrid w:val="0"/>
          <w:sz w:val="28"/>
          <w:szCs w:val="28"/>
        </w:rPr>
      </w:pPr>
      <w:bookmarkStart w:id="112" w:name="_Toc26967231"/>
      <w:bookmarkStart w:id="113" w:name="_Toc499903424"/>
      <w:bookmarkStart w:id="114" w:name="_Toc24731924"/>
    </w:p>
    <w:p w14:paraId="49F55237" w14:textId="77777777" w:rsidR="0054492E" w:rsidRPr="0054492E" w:rsidRDefault="0054492E" w:rsidP="0054492E">
      <w:pPr>
        <w:keepNext/>
        <w:tabs>
          <w:tab w:val="left" w:pos="284"/>
        </w:tabs>
        <w:spacing w:after="240"/>
        <w:jc w:val="center"/>
        <w:outlineLvl w:val="0"/>
        <w:rPr>
          <w:b/>
          <w:bCs/>
          <w:caps/>
          <w:snapToGrid w:val="0"/>
          <w:kern w:val="32"/>
          <w:sz w:val="28"/>
          <w:szCs w:val="32"/>
          <w:lang w:val="x-none" w:eastAsia="en-US"/>
        </w:rPr>
      </w:pPr>
      <w:r w:rsidRPr="0054492E">
        <w:rPr>
          <w:b/>
          <w:bCs/>
          <w:caps/>
          <w:snapToGrid w:val="0"/>
          <w:kern w:val="32"/>
          <w:sz w:val="28"/>
          <w:szCs w:val="32"/>
          <w:lang w:val="x-none" w:eastAsia="en-US"/>
        </w:rPr>
        <w:t>Нормативная прибыль</w:t>
      </w:r>
      <w:bookmarkEnd w:id="112"/>
    </w:p>
    <w:p w14:paraId="635FD6F4"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w:t>
      </w:r>
      <w:r w:rsidRPr="0054492E">
        <w:rPr>
          <w:snapToGrid w:val="0"/>
          <w:sz w:val="28"/>
          <w:szCs w:val="28"/>
          <w:lang w:eastAsia="en-US"/>
        </w:rPr>
        <w:lastRenderedPageBreak/>
        <w:t>обоснованные расходы на выплаты, предусмотренные коллективными договорами, не учитываемые при определении налоговой базы налога на прибыль.</w:t>
      </w:r>
    </w:p>
    <w:p w14:paraId="6EC639B6" w14:textId="77777777" w:rsidR="0054492E" w:rsidRPr="0054492E" w:rsidRDefault="0054492E" w:rsidP="0054492E">
      <w:pPr>
        <w:tabs>
          <w:tab w:val="left" w:pos="1276"/>
        </w:tabs>
        <w:ind w:firstLine="709"/>
        <w:jc w:val="both"/>
        <w:rPr>
          <w:snapToGrid w:val="0"/>
          <w:sz w:val="28"/>
          <w:szCs w:val="28"/>
        </w:rPr>
      </w:pPr>
      <w:r w:rsidRPr="0054492E">
        <w:rPr>
          <w:snapToGrid w:val="0"/>
          <w:sz w:val="28"/>
          <w:szCs w:val="28"/>
        </w:rPr>
        <w:t>В качестве обосновывающих документов ООО «Новая сетевая компания» представило:</w:t>
      </w:r>
    </w:p>
    <w:p w14:paraId="45A0EA9C"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Расшифровка статьи «Прибыль» приложения 5.9. «Расчет НВВ на 2023 год» (стр. 113 том 2).</w:t>
      </w:r>
    </w:p>
    <w:p w14:paraId="4955474D"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Отчет по проводкам 91.02 за 2021 год (Прочие расходы,) (стр. 114 том 2).</w:t>
      </w:r>
    </w:p>
    <w:p w14:paraId="679D2CA3"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Отчет по проводкам 91.02.1 за 2021 год (госпошлина) (стр.115 том2).</w:t>
      </w:r>
    </w:p>
    <w:p w14:paraId="13C656FD"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Отчет по проводкам 91.02.1 за 2021 год (услуги государственного реестра, расходы по регистрации права) (стр. 116 том 2).</w:t>
      </w:r>
    </w:p>
    <w:p w14:paraId="3B03DF5C" w14:textId="77777777" w:rsidR="0054492E" w:rsidRPr="0054492E" w:rsidRDefault="0054492E" w:rsidP="0054492E">
      <w:pPr>
        <w:ind w:firstLine="709"/>
        <w:jc w:val="both"/>
        <w:rPr>
          <w:snapToGrid w:val="0"/>
          <w:sz w:val="28"/>
          <w:szCs w:val="28"/>
          <w:lang w:eastAsia="en-US"/>
        </w:rPr>
      </w:pPr>
      <w:r w:rsidRPr="0054492E">
        <w:rPr>
          <w:snapToGrid w:val="0"/>
          <w:sz w:val="28"/>
          <w:szCs w:val="28"/>
        </w:rPr>
        <w:t>По данной статье предприятием планируются расходы на 2023 год в размере 409,36 тыс. руб., прибыль, как источник финансирования инвестиционной программы.</w:t>
      </w:r>
    </w:p>
    <w:p w14:paraId="1E9C8FC9" w14:textId="77777777" w:rsidR="0054492E" w:rsidRPr="0054492E" w:rsidRDefault="0054492E" w:rsidP="0054492E">
      <w:pPr>
        <w:ind w:firstLine="709"/>
        <w:jc w:val="both"/>
        <w:rPr>
          <w:snapToGrid w:val="0"/>
          <w:sz w:val="28"/>
          <w:szCs w:val="28"/>
        </w:rPr>
      </w:pPr>
      <w:r w:rsidRPr="0054492E">
        <w:rPr>
          <w:snapToGrid w:val="0"/>
          <w:sz w:val="28"/>
          <w:szCs w:val="28"/>
        </w:rPr>
        <w:t>Постановлением региональной энергетической комиссии Кемеровской области от 30.10.2018 № 307 «Об утверждении инвестиционной программы ООО «Новая сетевая компания» (Анжеро-Судженский городской округ) в сфере теплоснабжения на 2019 - 2025 годы» инвестиционная программа утверждена на 2023 год в объеме 7 020,00 тыс. руб.</w:t>
      </w:r>
    </w:p>
    <w:p w14:paraId="7744D0CE" w14:textId="77777777" w:rsidR="0054492E" w:rsidRPr="0054492E" w:rsidRDefault="0054492E" w:rsidP="0054492E">
      <w:pPr>
        <w:ind w:firstLine="709"/>
        <w:jc w:val="both"/>
        <w:rPr>
          <w:snapToGrid w:val="0"/>
          <w:sz w:val="28"/>
          <w:szCs w:val="28"/>
        </w:rPr>
      </w:pPr>
      <w:r w:rsidRPr="0054492E">
        <w:rPr>
          <w:snapToGrid w:val="0"/>
          <w:sz w:val="28"/>
          <w:szCs w:val="28"/>
        </w:rPr>
        <w:t>Исходя из того, что величина амортизации на 2023 год составит 6 610,64 тыс. руб., прибыль, как источник финансирования инвестиционной программы, составит: 7 020,00 тыс. руб. – 6 610,64 тыс. руб. = 409,36 тыс. руб., и предлагается к включению в НВВ предприятия на 2023 год, как экономически обоснованная.</w:t>
      </w:r>
    </w:p>
    <w:p w14:paraId="260B7748" w14:textId="77777777" w:rsidR="0054492E" w:rsidRPr="0054492E" w:rsidRDefault="0054492E" w:rsidP="0054492E">
      <w:pPr>
        <w:ind w:firstLine="709"/>
        <w:jc w:val="both"/>
        <w:rPr>
          <w:snapToGrid w:val="0"/>
          <w:sz w:val="28"/>
          <w:szCs w:val="28"/>
        </w:rPr>
      </w:pPr>
      <w:r w:rsidRPr="0054492E">
        <w:rPr>
          <w:snapToGrid w:val="0"/>
          <w:sz w:val="28"/>
          <w:szCs w:val="28"/>
        </w:rPr>
        <w:t xml:space="preserve">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 </w:t>
      </w:r>
    </w:p>
    <w:p w14:paraId="20EBD628" w14:textId="77777777" w:rsidR="0054492E" w:rsidRPr="0054492E" w:rsidRDefault="0054492E" w:rsidP="0054492E">
      <w:pPr>
        <w:ind w:firstLine="709"/>
        <w:jc w:val="both"/>
        <w:rPr>
          <w:snapToGrid w:val="0"/>
          <w:sz w:val="28"/>
          <w:szCs w:val="28"/>
        </w:rPr>
      </w:pPr>
      <w:r w:rsidRPr="0054492E">
        <w:rPr>
          <w:snapToGrid w:val="0"/>
          <w:sz w:val="28"/>
          <w:szCs w:val="28"/>
        </w:rPr>
        <w:t>Таким образом, затраты по статье «Нормативная прибыль» на 2023 год, по мнению экспертов, составят 409,36 тыс. руб., и предлагаются к включению в НВВ предприятия на 2023 год, как экономически обоснованные.</w:t>
      </w:r>
    </w:p>
    <w:p w14:paraId="12837D92" w14:textId="77777777" w:rsidR="0054492E" w:rsidRPr="0054492E" w:rsidRDefault="0054492E" w:rsidP="0054492E">
      <w:pPr>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597516FD" w14:textId="77777777" w:rsidR="0054492E" w:rsidRPr="0054492E" w:rsidRDefault="0054492E" w:rsidP="0054492E">
      <w:pPr>
        <w:spacing w:line="360" w:lineRule="auto"/>
        <w:ind w:firstLine="709"/>
        <w:jc w:val="both"/>
        <w:rPr>
          <w:snapToGrid w:val="0"/>
          <w:sz w:val="28"/>
          <w:szCs w:val="28"/>
          <w:lang w:eastAsia="en-US"/>
        </w:rPr>
      </w:pPr>
    </w:p>
    <w:p w14:paraId="7BFFD6A7" w14:textId="77777777" w:rsidR="0054492E" w:rsidRPr="0054492E" w:rsidRDefault="0054492E" w:rsidP="0054492E">
      <w:pPr>
        <w:keepNext/>
        <w:tabs>
          <w:tab w:val="left" w:pos="284"/>
        </w:tabs>
        <w:spacing w:after="240"/>
        <w:jc w:val="center"/>
        <w:outlineLvl w:val="0"/>
        <w:rPr>
          <w:b/>
          <w:bCs/>
          <w:caps/>
          <w:snapToGrid w:val="0"/>
          <w:kern w:val="32"/>
          <w:sz w:val="28"/>
          <w:szCs w:val="32"/>
          <w:lang w:val="x-none" w:eastAsia="en-US"/>
        </w:rPr>
      </w:pPr>
      <w:bookmarkStart w:id="115" w:name="_Toc26967232"/>
      <w:r w:rsidRPr="0054492E">
        <w:rPr>
          <w:b/>
          <w:bCs/>
          <w:caps/>
          <w:snapToGrid w:val="0"/>
          <w:kern w:val="32"/>
          <w:sz w:val="28"/>
          <w:szCs w:val="32"/>
          <w:lang w:val="x-none" w:eastAsia="en-US"/>
        </w:rPr>
        <w:t>Расчетная предпринимательская прибыль</w:t>
      </w:r>
      <w:bookmarkEnd w:id="115"/>
    </w:p>
    <w:p w14:paraId="20DAB058"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1007,64 тыс. руб.</w:t>
      </w:r>
    </w:p>
    <w:p w14:paraId="00ABD433" w14:textId="77777777" w:rsidR="0054492E" w:rsidRPr="0054492E" w:rsidRDefault="0054492E" w:rsidP="0054492E">
      <w:pPr>
        <w:ind w:firstLine="709"/>
        <w:jc w:val="both"/>
        <w:rPr>
          <w:snapToGrid w:val="0"/>
          <w:sz w:val="28"/>
          <w:szCs w:val="28"/>
        </w:rPr>
      </w:pPr>
      <w:r w:rsidRPr="0054492E">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5AF84CCB" w14:textId="77777777" w:rsidR="0054492E" w:rsidRPr="0054492E" w:rsidRDefault="0054492E" w:rsidP="0054492E">
      <w:pPr>
        <w:ind w:firstLine="709"/>
        <w:jc w:val="both"/>
        <w:rPr>
          <w:snapToGrid w:val="0"/>
          <w:sz w:val="28"/>
          <w:szCs w:val="28"/>
        </w:rPr>
      </w:pPr>
      <w:r w:rsidRPr="0054492E">
        <w:rPr>
          <w:snapToGrid w:val="0"/>
          <w:sz w:val="28"/>
          <w:szCs w:val="28"/>
        </w:rPr>
        <w:lastRenderedPageBreak/>
        <w:t>По расчету экспертов предпринимательская прибыль на 2023 год составит: (11 443,71 тыс. руб. (операционные расходы) + 401,95 тыс. руб. (расходы на уплату налогов, сборов и других обязательных платежей) + 532,96 тыс. руб. (отчисления на социальные нужды) + 6 610,64 тыс. руб. (амортизационные отчисления) + 2,67 тыс. руб. (расходы на покупку электроэнергии)) × 5% = 949,60 тыс. руб., и предлагаются к включению в НВВ предприятия на 2023 год, как экономически обоснованные.</w:t>
      </w:r>
    </w:p>
    <w:p w14:paraId="02A6DE4B"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58,04 тыс. руб., не подтвержденные предприятием документально, подлежат исключению из НВВ на 2023 год, как экономически необоснованные.</w:t>
      </w:r>
    </w:p>
    <w:p w14:paraId="56AA9A51" w14:textId="77777777" w:rsidR="0054492E" w:rsidRPr="0054492E" w:rsidRDefault="0054492E" w:rsidP="0054492E">
      <w:pPr>
        <w:spacing w:line="360" w:lineRule="auto"/>
        <w:ind w:firstLine="709"/>
        <w:jc w:val="both"/>
        <w:rPr>
          <w:snapToGrid w:val="0"/>
          <w:sz w:val="28"/>
          <w:szCs w:val="28"/>
          <w:lang w:eastAsia="en-US"/>
        </w:rPr>
      </w:pPr>
    </w:p>
    <w:p w14:paraId="69EF02AC" w14:textId="77777777" w:rsidR="0054492E" w:rsidRPr="0054492E" w:rsidRDefault="0054492E" w:rsidP="0054492E">
      <w:pPr>
        <w:keepNext/>
        <w:tabs>
          <w:tab w:val="left" w:pos="284"/>
        </w:tabs>
        <w:ind w:firstLine="851"/>
        <w:jc w:val="center"/>
        <w:outlineLvl w:val="0"/>
        <w:rPr>
          <w:b/>
          <w:bCs/>
          <w:caps/>
          <w:snapToGrid w:val="0"/>
          <w:kern w:val="32"/>
          <w:sz w:val="28"/>
          <w:szCs w:val="32"/>
          <w:lang w:val="x-none" w:eastAsia="en-US"/>
        </w:rPr>
      </w:pPr>
      <w:bookmarkStart w:id="116" w:name="_Toc26967233"/>
      <w:bookmarkEnd w:id="113"/>
      <w:r w:rsidRPr="0054492E">
        <w:rPr>
          <w:b/>
          <w:bCs/>
          <w:caps/>
          <w:snapToGrid w:val="0"/>
          <w:kern w:val="32"/>
          <w:sz w:val="28"/>
          <w:szCs w:val="32"/>
          <w:lang w:val="x-none" w:eastAsia="en-US"/>
        </w:rPr>
        <w:t>Корректировка с целью учета отклонения фактических значений параметров расчета тарифов от</w:t>
      </w:r>
      <w:r w:rsidRPr="0054492E">
        <w:rPr>
          <w:b/>
          <w:bCs/>
          <w:caps/>
          <w:snapToGrid w:val="0"/>
          <w:kern w:val="32"/>
          <w:sz w:val="28"/>
          <w:szCs w:val="32"/>
          <w:lang w:eastAsia="en-US"/>
        </w:rPr>
        <w:t> </w:t>
      </w:r>
      <w:r w:rsidRPr="0054492E">
        <w:rPr>
          <w:b/>
          <w:bCs/>
          <w:caps/>
          <w:snapToGrid w:val="0"/>
          <w:kern w:val="32"/>
          <w:sz w:val="28"/>
          <w:szCs w:val="32"/>
          <w:lang w:val="x-none" w:eastAsia="en-US"/>
        </w:rPr>
        <w:t>значений, учтенных при установлении тарифов</w:t>
      </w:r>
      <w:bookmarkEnd w:id="114"/>
      <w:bookmarkEnd w:id="116"/>
    </w:p>
    <w:p w14:paraId="11466AE3" w14:textId="77777777" w:rsidR="0054492E" w:rsidRPr="0054492E" w:rsidRDefault="0054492E" w:rsidP="0054492E">
      <w:pPr>
        <w:ind w:firstLine="851"/>
        <w:jc w:val="both"/>
        <w:rPr>
          <w:snapToGrid w:val="0"/>
          <w:sz w:val="28"/>
          <w:szCs w:val="28"/>
          <w:lang w:eastAsia="en-US"/>
        </w:rPr>
      </w:pPr>
    </w:p>
    <w:p w14:paraId="557F373E"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C7728E2"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2681408" w14:textId="77777777" w:rsidR="0054492E" w:rsidRPr="0054492E" w:rsidRDefault="0054492E" w:rsidP="0054492E">
      <w:pPr>
        <w:autoSpaceDE w:val="0"/>
        <w:autoSpaceDN w:val="0"/>
        <w:adjustRightInd w:val="0"/>
        <w:ind w:firstLine="851"/>
        <w:jc w:val="center"/>
        <w:rPr>
          <w:rFonts w:eastAsia="Calibri"/>
          <w:snapToGrid w:val="0"/>
          <w:sz w:val="28"/>
          <w:szCs w:val="28"/>
        </w:rPr>
      </w:pPr>
      <w:r w:rsidRPr="0054492E">
        <w:rPr>
          <w:rFonts w:eastAsia="Calibri"/>
          <w:noProof/>
          <w:snapToGrid w:val="0"/>
          <w:position w:val="-12"/>
          <w:sz w:val="28"/>
          <w:szCs w:val="28"/>
        </w:rPr>
        <w:drawing>
          <wp:inline distT="0" distB="0" distL="0" distR="0" wp14:anchorId="201EAAA1" wp14:editId="5384B728">
            <wp:extent cx="22764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54492E">
        <w:rPr>
          <w:rFonts w:eastAsia="Calibri"/>
          <w:snapToGrid w:val="0"/>
          <w:sz w:val="28"/>
          <w:szCs w:val="28"/>
        </w:rPr>
        <w:t xml:space="preserve"> (тыс. руб.), (22)</w:t>
      </w:r>
    </w:p>
    <w:p w14:paraId="7DD55E01" w14:textId="77777777" w:rsidR="0054492E" w:rsidRPr="0054492E" w:rsidRDefault="0054492E" w:rsidP="0054492E">
      <w:pPr>
        <w:ind w:firstLine="851"/>
        <w:jc w:val="both"/>
        <w:rPr>
          <w:snapToGrid w:val="0"/>
          <w:sz w:val="28"/>
          <w:szCs w:val="28"/>
        </w:rPr>
      </w:pPr>
      <w:r w:rsidRPr="0054492E">
        <w:rPr>
          <w:snapToGrid w:val="0"/>
          <w:sz w:val="28"/>
          <w:szCs w:val="28"/>
        </w:rPr>
        <w:t>где:</w:t>
      </w:r>
    </w:p>
    <w:p w14:paraId="7D844A2A"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25735D1D" wp14:editId="55C7E45F">
            <wp:extent cx="819150"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54492E">
        <w:rPr>
          <w:snapToGrid w:val="0"/>
          <w:sz w:val="28"/>
          <w:szCs w:val="28"/>
        </w:rPr>
        <w:t xml:space="preserve"> - размер корректировки необходимой валовой выручки по результатам (i-2)-го года;</w:t>
      </w:r>
    </w:p>
    <w:p w14:paraId="571E2C8F"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7090EB3F" wp14:editId="029DCED2">
            <wp:extent cx="695325" cy="34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54492E">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36" w:history="1">
        <w:r w:rsidRPr="0054492E">
          <w:rPr>
            <w:snapToGrid w:val="0"/>
            <w:sz w:val="28"/>
            <w:szCs w:val="28"/>
          </w:rPr>
          <w:t>пунктом 55</w:t>
        </w:r>
      </w:hyperlink>
      <w:r w:rsidRPr="0054492E">
        <w:rPr>
          <w:snapToGrid w:val="0"/>
          <w:sz w:val="28"/>
          <w:szCs w:val="28"/>
        </w:rPr>
        <w:t xml:space="preserve"> настоящих Методических указаний;</w:t>
      </w:r>
    </w:p>
    <w:p w14:paraId="3BA05B2B" w14:textId="77777777" w:rsidR="0054492E" w:rsidRPr="0054492E" w:rsidRDefault="0054492E" w:rsidP="0054492E">
      <w:pPr>
        <w:ind w:firstLine="709"/>
        <w:jc w:val="both"/>
        <w:rPr>
          <w:snapToGrid w:val="0"/>
          <w:sz w:val="28"/>
          <w:szCs w:val="28"/>
        </w:rPr>
      </w:pPr>
      <w:r w:rsidRPr="0054492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w:t>
      </w:r>
      <w:r w:rsidRPr="0054492E">
        <w:rPr>
          <w:snapToGrid w:val="0"/>
          <w:sz w:val="28"/>
          <w:szCs w:val="28"/>
        </w:rPr>
        <w:lastRenderedPageBreak/>
        <w:t xml:space="preserve">тарифов, установленных в соответствии с </w:t>
      </w:r>
      <w:hyperlink r:id="rId37" w:history="1">
        <w:r w:rsidRPr="0054492E">
          <w:rPr>
            <w:snapToGrid w:val="0"/>
            <w:sz w:val="28"/>
            <w:szCs w:val="28"/>
          </w:rPr>
          <w:t>главой IX</w:t>
        </w:r>
      </w:hyperlink>
      <w:r w:rsidRPr="0054492E">
        <w:rPr>
          <w:snapToGrid w:val="0"/>
          <w:sz w:val="28"/>
          <w:szCs w:val="28"/>
        </w:rPr>
        <w:t xml:space="preserve"> настоящих Методических указаний на (i-2)-й год, без учета уровня собираемости платежей.</w:t>
      </w:r>
    </w:p>
    <w:p w14:paraId="11D645B5"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43CF65C"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В расчёт фактической необходимой валовой выручки, согласно Методическим указаниям, включаются:</w:t>
      </w:r>
    </w:p>
    <w:p w14:paraId="11C41DD0"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операционные расходы, рассчитываемые по формуле:</w:t>
      </w:r>
    </w:p>
    <w:p w14:paraId="2BB867BD" w14:textId="77777777" w:rsidR="0054492E" w:rsidRPr="0054492E" w:rsidRDefault="0054492E" w:rsidP="0054492E">
      <w:pPr>
        <w:ind w:right="-142"/>
        <w:jc w:val="center"/>
        <w:rPr>
          <w:snapToGrid w:val="0"/>
          <w:sz w:val="28"/>
          <w:szCs w:val="28"/>
          <w:lang w:eastAsia="en-US"/>
        </w:rPr>
      </w:pPr>
      <w:r w:rsidRPr="0054492E">
        <w:rPr>
          <w:noProof/>
          <w:position w:val="-32"/>
        </w:rPr>
        <w:drawing>
          <wp:inline distT="0" distB="0" distL="0" distR="0" wp14:anchorId="7B13F65F" wp14:editId="47DFA189">
            <wp:extent cx="5848350" cy="590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54492E">
        <w:rPr>
          <w:position w:val="-32"/>
          <w:sz w:val="28"/>
        </w:rPr>
        <w:t>;</w:t>
      </w:r>
    </w:p>
    <w:p w14:paraId="5C7099D2"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66C9F729"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D1BD2FB"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F79E762" w14:textId="77777777" w:rsidR="0054492E" w:rsidRPr="0054492E" w:rsidRDefault="0054492E" w:rsidP="0054492E">
      <w:pPr>
        <w:ind w:firstLine="709"/>
        <w:jc w:val="both"/>
        <w:rPr>
          <w:snapToGrid w:val="0"/>
          <w:position w:val="-68"/>
          <w:sz w:val="28"/>
          <w:szCs w:val="28"/>
        </w:rPr>
      </w:pPr>
      <w:r w:rsidRPr="0054492E">
        <w:rPr>
          <w:snapToGrid w:val="0"/>
          <w:sz w:val="28"/>
          <w:szCs w:val="28"/>
          <w:lang w:eastAsia="en-US"/>
        </w:rPr>
        <w:t>- фактическая нормативная прибыль.</w:t>
      </w:r>
    </w:p>
    <w:p w14:paraId="62AE92B6" w14:textId="77777777" w:rsidR="0054492E" w:rsidRPr="0054492E" w:rsidRDefault="0054492E" w:rsidP="0054492E">
      <w:pPr>
        <w:ind w:firstLine="709"/>
        <w:jc w:val="both"/>
        <w:rPr>
          <w:snapToGrid w:val="0"/>
          <w:sz w:val="28"/>
          <w:szCs w:val="28"/>
        </w:rPr>
      </w:pPr>
    </w:p>
    <w:p w14:paraId="5E3F3079" w14:textId="77777777" w:rsidR="0054492E" w:rsidRPr="0054492E" w:rsidRDefault="0054492E" w:rsidP="0054492E">
      <w:pPr>
        <w:ind w:firstLine="709"/>
        <w:jc w:val="both"/>
        <w:rPr>
          <w:snapToGrid w:val="0"/>
          <w:sz w:val="28"/>
          <w:szCs w:val="28"/>
        </w:rPr>
      </w:pPr>
      <w:r w:rsidRPr="0054492E">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933826D" w14:textId="77777777" w:rsidR="0054492E" w:rsidRPr="0054492E" w:rsidRDefault="0054492E" w:rsidP="0054492E">
      <w:pPr>
        <w:tabs>
          <w:tab w:val="left" w:pos="1890"/>
        </w:tabs>
        <w:ind w:firstLine="709"/>
        <w:jc w:val="both"/>
        <w:rPr>
          <w:snapToGrid w:val="0"/>
          <w:sz w:val="28"/>
          <w:szCs w:val="28"/>
          <w:lang w:eastAsia="en-US"/>
        </w:rPr>
      </w:pPr>
      <w:r w:rsidRPr="0054492E">
        <w:rPr>
          <w:snapToGrid w:val="0"/>
          <w:color w:val="000000"/>
          <w:sz w:val="28"/>
          <w:szCs w:val="28"/>
        </w:rPr>
        <w:t>Согласно данным предприятия количество условных единиц ООО «Новая сетевая компания» в 2021 году относительно 2020 года изменилось.</w:t>
      </w:r>
      <w:r w:rsidRPr="0054492E">
        <w:rPr>
          <w:snapToGrid w:val="0"/>
          <w:sz w:val="28"/>
          <w:szCs w:val="28"/>
          <w:lang w:eastAsia="en-US"/>
        </w:rPr>
        <w:t xml:space="preserve"> Согласно отчетности предприятия, фактические условные единицы в 2021 году составили 573,76 у.е., в 2020 году - 563,14 у.е. (в</w:t>
      </w:r>
      <w:r w:rsidRPr="0054492E">
        <w:rPr>
          <w:snapToGrid w:val="0"/>
          <w:sz w:val="28"/>
          <w:szCs w:val="28"/>
        </w:rPr>
        <w:t> </w:t>
      </w:r>
      <w:r w:rsidRPr="0054492E">
        <w:rPr>
          <w:snapToGrid w:val="0"/>
          <w:sz w:val="28"/>
          <w:szCs w:val="28"/>
          <w:lang w:eastAsia="en-US"/>
        </w:rPr>
        <w:t>2019</w:t>
      </w:r>
      <w:r w:rsidRPr="0054492E">
        <w:rPr>
          <w:snapToGrid w:val="0"/>
          <w:sz w:val="28"/>
          <w:szCs w:val="28"/>
        </w:rPr>
        <w:t> </w:t>
      </w:r>
      <w:r w:rsidRPr="0054492E">
        <w:rPr>
          <w:snapToGrid w:val="0"/>
          <w:sz w:val="28"/>
          <w:szCs w:val="28"/>
          <w:lang w:eastAsia="en-US"/>
        </w:rPr>
        <w:t>году - 563,14</w:t>
      </w:r>
      <w:r w:rsidRPr="0054492E">
        <w:rPr>
          <w:snapToGrid w:val="0"/>
          <w:sz w:val="28"/>
          <w:szCs w:val="28"/>
        </w:rPr>
        <w:t> </w:t>
      </w:r>
      <w:r w:rsidRPr="0054492E">
        <w:rPr>
          <w:snapToGrid w:val="0"/>
          <w:sz w:val="28"/>
          <w:szCs w:val="28"/>
          <w:lang w:eastAsia="en-US"/>
        </w:rPr>
        <w:t xml:space="preserve">у.е.). </w:t>
      </w:r>
      <w:r w:rsidRPr="0054492E">
        <w:rPr>
          <w:snapToGrid w:val="0"/>
          <w:color w:val="000000"/>
          <w:sz w:val="28"/>
          <w:szCs w:val="28"/>
        </w:rPr>
        <w:t>Таким образом, индекс изменения количества активов (ИКА) в 2021 году составит: (573,76 у.е. – 563,14</w:t>
      </w:r>
      <w:r w:rsidRPr="0054492E">
        <w:rPr>
          <w:snapToGrid w:val="0"/>
          <w:sz w:val="28"/>
          <w:szCs w:val="28"/>
          <w:lang w:eastAsia="en-US"/>
        </w:rPr>
        <w:t> </w:t>
      </w:r>
      <w:r w:rsidRPr="0054492E">
        <w:rPr>
          <w:snapToGrid w:val="0"/>
          <w:color w:val="000000"/>
          <w:sz w:val="28"/>
          <w:szCs w:val="28"/>
        </w:rPr>
        <w:t>у.е.) ÷ 563,14 у.е. = 0,019.</w:t>
      </w:r>
      <w:r w:rsidRPr="0054492E">
        <w:rPr>
          <w:snapToGrid w:val="0"/>
          <w:sz w:val="28"/>
          <w:szCs w:val="28"/>
          <w:lang w:eastAsia="en-US"/>
        </w:rPr>
        <w:t xml:space="preserve"> </w:t>
      </w:r>
    </w:p>
    <w:p w14:paraId="081F5BB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Базовый уровень операционных расходов утвержден на 2019 год постановлением региональной энергетической комиссией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2019-2023 годы» в размере 9 957,00 тыс. руб.</w:t>
      </w:r>
    </w:p>
    <w:p w14:paraId="360EB70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lastRenderedPageBreak/>
        <w:t>Согласно прогнозу Минэкономразвития, опубликованном на сайте 28.09.2022, индекс потребительских цен за 2021 год составил 106,7%.</w:t>
      </w:r>
    </w:p>
    <w:p w14:paraId="6D9053D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Итого, сумма подконтрольных расходов, подлежащая включению в фактическую необходимую валовую выручку за 2021 год, по мнению экспертов, составит 10 920,43 тыс. руб. Расчет операционных расходов на услуги по передаче тепловой энергии приведен в таблице 6.</w:t>
      </w:r>
    </w:p>
    <w:p w14:paraId="54EC75AE" w14:textId="77777777" w:rsidR="0054492E" w:rsidRPr="0054492E" w:rsidRDefault="0054492E" w:rsidP="0054492E">
      <w:pPr>
        <w:ind w:left="360" w:right="-1"/>
        <w:jc w:val="right"/>
        <w:rPr>
          <w:snapToGrid w:val="0"/>
          <w:sz w:val="28"/>
          <w:szCs w:val="28"/>
        </w:rPr>
      </w:pPr>
      <w:r w:rsidRPr="0054492E">
        <w:rPr>
          <w:snapToGrid w:val="0"/>
          <w:sz w:val="28"/>
          <w:szCs w:val="28"/>
        </w:rPr>
        <w:t>Таблица 6</w:t>
      </w:r>
    </w:p>
    <w:p w14:paraId="0E6B7EB0" w14:textId="77777777" w:rsidR="0054492E" w:rsidRPr="0054492E" w:rsidRDefault="0054492E" w:rsidP="0054492E">
      <w:pPr>
        <w:jc w:val="center"/>
        <w:rPr>
          <w:snapToGrid w:val="0"/>
          <w:sz w:val="28"/>
        </w:rPr>
      </w:pPr>
      <w:r w:rsidRPr="0054492E">
        <w:rPr>
          <w:snapToGrid w:val="0"/>
          <w:sz w:val="28"/>
        </w:rPr>
        <w:t xml:space="preserve">Расчет операционных (подконтрольных) расходов </w:t>
      </w:r>
    </w:p>
    <w:p w14:paraId="4CE7DDAF" w14:textId="77777777" w:rsidR="0054492E" w:rsidRPr="0054492E" w:rsidRDefault="0054492E" w:rsidP="0054492E">
      <w:pPr>
        <w:jc w:val="center"/>
        <w:rPr>
          <w:snapToGrid w:val="0"/>
          <w:sz w:val="28"/>
        </w:rPr>
      </w:pPr>
      <w:r w:rsidRPr="0054492E">
        <w:rPr>
          <w:snapToGrid w:val="0"/>
          <w:sz w:val="28"/>
        </w:rPr>
        <w:t>(приложение 5.2 к Методическим указаниям)</w:t>
      </w:r>
    </w:p>
    <w:p w14:paraId="763061CE" w14:textId="77777777" w:rsidR="0054492E" w:rsidRPr="0054492E" w:rsidRDefault="0054492E" w:rsidP="0054492E">
      <w:pPr>
        <w:jc w:val="center"/>
        <w:rPr>
          <w:b/>
          <w:snapToGrid w:val="0"/>
          <w:sz w:val="20"/>
        </w:rPr>
      </w:pPr>
    </w:p>
    <w:tbl>
      <w:tblPr>
        <w:tblW w:w="9498" w:type="dxa"/>
        <w:tblInd w:w="108" w:type="dxa"/>
        <w:tblLayout w:type="fixed"/>
        <w:tblLook w:val="04A0" w:firstRow="1" w:lastRow="0" w:firstColumn="1" w:lastColumn="0" w:noHBand="0" w:noVBand="1"/>
      </w:tblPr>
      <w:tblGrid>
        <w:gridCol w:w="600"/>
        <w:gridCol w:w="4220"/>
        <w:gridCol w:w="992"/>
        <w:gridCol w:w="1134"/>
        <w:gridCol w:w="1276"/>
        <w:gridCol w:w="1276"/>
      </w:tblGrid>
      <w:tr w:rsidR="0054492E" w:rsidRPr="0054492E" w14:paraId="6966CCE1" w14:textId="77777777" w:rsidTr="00293CC7">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516DE" w14:textId="77777777" w:rsidR="0054492E" w:rsidRPr="0054492E" w:rsidRDefault="0054492E" w:rsidP="0054492E">
            <w:pPr>
              <w:jc w:val="center"/>
              <w:rPr>
                <w:sz w:val="22"/>
                <w:szCs w:val="22"/>
              </w:rPr>
            </w:pPr>
            <w:r w:rsidRPr="0054492E">
              <w:rPr>
                <w:sz w:val="22"/>
                <w:szCs w:val="22"/>
              </w:rPr>
              <w:t>№ п/п</w:t>
            </w:r>
          </w:p>
        </w:tc>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B2660" w14:textId="77777777" w:rsidR="0054492E" w:rsidRPr="0054492E" w:rsidRDefault="0054492E" w:rsidP="0054492E">
            <w:pPr>
              <w:jc w:val="center"/>
              <w:rPr>
                <w:sz w:val="22"/>
                <w:szCs w:val="22"/>
              </w:rPr>
            </w:pPr>
            <w:r w:rsidRPr="0054492E">
              <w:rPr>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C2802" w14:textId="77777777" w:rsidR="0054492E" w:rsidRPr="0054492E" w:rsidRDefault="0054492E" w:rsidP="0054492E">
            <w:pPr>
              <w:ind w:left="-108" w:right="-108"/>
              <w:jc w:val="center"/>
              <w:rPr>
                <w:sz w:val="22"/>
                <w:szCs w:val="22"/>
              </w:rPr>
            </w:pPr>
            <w:r w:rsidRPr="0054492E">
              <w:rPr>
                <w:sz w:val="22"/>
                <w:szCs w:val="22"/>
              </w:rPr>
              <w:t>Ед. изм.</w:t>
            </w:r>
          </w:p>
        </w:tc>
        <w:tc>
          <w:tcPr>
            <w:tcW w:w="3686" w:type="dxa"/>
            <w:gridSpan w:val="3"/>
            <w:tcBorders>
              <w:top w:val="single" w:sz="4" w:space="0" w:color="auto"/>
              <w:left w:val="nil"/>
              <w:bottom w:val="single" w:sz="4" w:space="0" w:color="auto"/>
              <w:right w:val="single" w:sz="4" w:space="0" w:color="000000"/>
            </w:tcBorders>
            <w:shd w:val="clear" w:color="auto" w:fill="auto"/>
            <w:vAlign w:val="center"/>
            <w:hideMark/>
          </w:tcPr>
          <w:p w14:paraId="7F07CD95" w14:textId="77777777" w:rsidR="0054492E" w:rsidRPr="0054492E" w:rsidRDefault="0054492E" w:rsidP="0054492E">
            <w:pPr>
              <w:jc w:val="center"/>
              <w:rPr>
                <w:sz w:val="22"/>
                <w:szCs w:val="22"/>
              </w:rPr>
            </w:pPr>
            <w:r w:rsidRPr="0054492E">
              <w:rPr>
                <w:sz w:val="22"/>
                <w:szCs w:val="22"/>
              </w:rPr>
              <w:t>Предложение экспертов</w:t>
            </w:r>
          </w:p>
        </w:tc>
      </w:tr>
      <w:tr w:rsidR="0054492E" w:rsidRPr="0054492E" w14:paraId="38F2F2FF" w14:textId="77777777" w:rsidTr="00293CC7">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7CEC867" w14:textId="77777777" w:rsidR="0054492E" w:rsidRPr="0054492E" w:rsidRDefault="0054492E" w:rsidP="0054492E">
            <w:pPr>
              <w:rPr>
                <w:sz w:val="22"/>
                <w:szCs w:val="22"/>
              </w:rPr>
            </w:pPr>
          </w:p>
        </w:tc>
        <w:tc>
          <w:tcPr>
            <w:tcW w:w="4220" w:type="dxa"/>
            <w:vMerge/>
            <w:tcBorders>
              <w:top w:val="single" w:sz="4" w:space="0" w:color="auto"/>
              <w:left w:val="single" w:sz="4" w:space="0" w:color="auto"/>
              <w:bottom w:val="single" w:sz="4" w:space="0" w:color="auto"/>
              <w:right w:val="single" w:sz="4" w:space="0" w:color="auto"/>
            </w:tcBorders>
            <w:vAlign w:val="center"/>
            <w:hideMark/>
          </w:tcPr>
          <w:p w14:paraId="42EAEA24" w14:textId="77777777" w:rsidR="0054492E" w:rsidRPr="0054492E" w:rsidRDefault="0054492E" w:rsidP="0054492E">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252EEF" w14:textId="77777777" w:rsidR="0054492E" w:rsidRPr="0054492E" w:rsidRDefault="0054492E" w:rsidP="0054492E">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2866815" w14:textId="77777777" w:rsidR="0054492E" w:rsidRPr="0054492E" w:rsidRDefault="0054492E" w:rsidP="0054492E">
            <w:pPr>
              <w:jc w:val="center"/>
              <w:rPr>
                <w:sz w:val="22"/>
                <w:szCs w:val="22"/>
              </w:rPr>
            </w:pPr>
            <w:r w:rsidRPr="0054492E">
              <w:rPr>
                <w:sz w:val="22"/>
                <w:szCs w:val="22"/>
              </w:rPr>
              <w:t>2019*</w:t>
            </w:r>
          </w:p>
        </w:tc>
        <w:tc>
          <w:tcPr>
            <w:tcW w:w="1276" w:type="dxa"/>
            <w:tcBorders>
              <w:top w:val="nil"/>
              <w:left w:val="nil"/>
              <w:bottom w:val="single" w:sz="4" w:space="0" w:color="auto"/>
              <w:right w:val="single" w:sz="4" w:space="0" w:color="auto"/>
            </w:tcBorders>
            <w:shd w:val="clear" w:color="auto" w:fill="auto"/>
            <w:vAlign w:val="center"/>
            <w:hideMark/>
          </w:tcPr>
          <w:p w14:paraId="6953BEA0" w14:textId="77777777" w:rsidR="0054492E" w:rsidRPr="0054492E" w:rsidRDefault="0054492E" w:rsidP="0054492E">
            <w:pPr>
              <w:jc w:val="center"/>
              <w:rPr>
                <w:sz w:val="22"/>
                <w:szCs w:val="22"/>
              </w:rPr>
            </w:pPr>
            <w:r w:rsidRPr="0054492E">
              <w:rPr>
                <w:sz w:val="22"/>
                <w:szCs w:val="22"/>
              </w:rPr>
              <w:t>2020</w:t>
            </w:r>
          </w:p>
        </w:tc>
        <w:tc>
          <w:tcPr>
            <w:tcW w:w="1276" w:type="dxa"/>
            <w:tcBorders>
              <w:top w:val="nil"/>
              <w:left w:val="nil"/>
              <w:bottom w:val="single" w:sz="4" w:space="0" w:color="auto"/>
              <w:right w:val="single" w:sz="4" w:space="0" w:color="auto"/>
            </w:tcBorders>
            <w:shd w:val="clear" w:color="auto" w:fill="auto"/>
            <w:vAlign w:val="center"/>
          </w:tcPr>
          <w:p w14:paraId="4CC4E787" w14:textId="77777777" w:rsidR="0054492E" w:rsidRPr="0054492E" w:rsidRDefault="0054492E" w:rsidP="0054492E">
            <w:pPr>
              <w:jc w:val="center"/>
              <w:rPr>
                <w:sz w:val="22"/>
                <w:szCs w:val="22"/>
              </w:rPr>
            </w:pPr>
            <w:r w:rsidRPr="0054492E">
              <w:rPr>
                <w:sz w:val="22"/>
                <w:szCs w:val="22"/>
              </w:rPr>
              <w:t>2021</w:t>
            </w:r>
          </w:p>
        </w:tc>
      </w:tr>
      <w:tr w:rsidR="0054492E" w:rsidRPr="0054492E" w14:paraId="374DBA2C"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B60E904" w14:textId="77777777" w:rsidR="0054492E" w:rsidRPr="0054492E" w:rsidRDefault="0054492E" w:rsidP="0054492E">
            <w:pPr>
              <w:jc w:val="center"/>
              <w:rPr>
                <w:sz w:val="22"/>
                <w:szCs w:val="22"/>
              </w:rPr>
            </w:pPr>
            <w:r w:rsidRPr="0054492E">
              <w:rPr>
                <w:sz w:val="22"/>
                <w:szCs w:val="22"/>
              </w:rPr>
              <w:t>1</w:t>
            </w:r>
          </w:p>
        </w:tc>
        <w:tc>
          <w:tcPr>
            <w:tcW w:w="4220" w:type="dxa"/>
            <w:tcBorders>
              <w:top w:val="nil"/>
              <w:left w:val="nil"/>
              <w:bottom w:val="single" w:sz="4" w:space="0" w:color="auto"/>
              <w:right w:val="single" w:sz="4" w:space="0" w:color="auto"/>
            </w:tcBorders>
            <w:shd w:val="clear" w:color="auto" w:fill="auto"/>
            <w:vAlign w:val="center"/>
            <w:hideMark/>
          </w:tcPr>
          <w:p w14:paraId="2FD82A20" w14:textId="77777777" w:rsidR="0054492E" w:rsidRPr="0054492E" w:rsidRDefault="0054492E" w:rsidP="0054492E">
            <w:pPr>
              <w:rPr>
                <w:sz w:val="22"/>
                <w:szCs w:val="22"/>
              </w:rPr>
            </w:pPr>
            <w:r w:rsidRPr="0054492E">
              <w:rPr>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12D4E824"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CDA70BE" w14:textId="77777777" w:rsidR="0054492E" w:rsidRPr="0054492E" w:rsidRDefault="0054492E" w:rsidP="0054492E">
            <w:pPr>
              <w:jc w:val="center"/>
              <w:rPr>
                <w:sz w:val="22"/>
                <w:szCs w:val="22"/>
              </w:rPr>
            </w:pPr>
            <w:r w:rsidRPr="0054492E">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3323DD53" w14:textId="77777777" w:rsidR="0054492E" w:rsidRPr="0054492E" w:rsidRDefault="0054492E" w:rsidP="0054492E">
            <w:pPr>
              <w:jc w:val="center"/>
              <w:rPr>
                <w:snapToGrid w:val="0"/>
                <w:sz w:val="22"/>
                <w:szCs w:val="22"/>
              </w:rPr>
            </w:pPr>
            <w:r w:rsidRPr="0054492E">
              <w:rPr>
                <w:snapToGrid w:val="0"/>
                <w:sz w:val="22"/>
                <w:szCs w:val="22"/>
              </w:rPr>
              <w:t>1,034</w:t>
            </w:r>
          </w:p>
        </w:tc>
        <w:tc>
          <w:tcPr>
            <w:tcW w:w="1276" w:type="dxa"/>
            <w:tcBorders>
              <w:top w:val="nil"/>
              <w:left w:val="nil"/>
              <w:bottom w:val="single" w:sz="4" w:space="0" w:color="auto"/>
              <w:right w:val="single" w:sz="4" w:space="0" w:color="auto"/>
            </w:tcBorders>
            <w:shd w:val="clear" w:color="auto" w:fill="auto"/>
            <w:vAlign w:val="center"/>
          </w:tcPr>
          <w:p w14:paraId="01EE8AC1" w14:textId="77777777" w:rsidR="0054492E" w:rsidRPr="0054492E" w:rsidRDefault="0054492E" w:rsidP="0054492E">
            <w:pPr>
              <w:jc w:val="center"/>
              <w:rPr>
                <w:snapToGrid w:val="0"/>
                <w:sz w:val="22"/>
                <w:szCs w:val="22"/>
              </w:rPr>
            </w:pPr>
            <w:r w:rsidRPr="0054492E">
              <w:rPr>
                <w:snapToGrid w:val="0"/>
                <w:sz w:val="22"/>
                <w:szCs w:val="22"/>
              </w:rPr>
              <w:t>1,067</w:t>
            </w:r>
          </w:p>
        </w:tc>
      </w:tr>
      <w:tr w:rsidR="0054492E" w:rsidRPr="0054492E" w14:paraId="282104AF"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EBFC55" w14:textId="77777777" w:rsidR="0054492E" w:rsidRPr="0054492E" w:rsidRDefault="0054492E" w:rsidP="0054492E">
            <w:pPr>
              <w:jc w:val="center"/>
              <w:rPr>
                <w:sz w:val="22"/>
                <w:szCs w:val="22"/>
              </w:rPr>
            </w:pPr>
            <w:r w:rsidRPr="0054492E">
              <w:rPr>
                <w:sz w:val="22"/>
                <w:szCs w:val="22"/>
              </w:rPr>
              <w:t>2</w:t>
            </w:r>
          </w:p>
        </w:tc>
        <w:tc>
          <w:tcPr>
            <w:tcW w:w="4220" w:type="dxa"/>
            <w:tcBorders>
              <w:top w:val="nil"/>
              <w:left w:val="nil"/>
              <w:bottom w:val="single" w:sz="4" w:space="0" w:color="auto"/>
              <w:right w:val="single" w:sz="4" w:space="0" w:color="auto"/>
            </w:tcBorders>
            <w:shd w:val="clear" w:color="auto" w:fill="auto"/>
            <w:vAlign w:val="center"/>
            <w:hideMark/>
          </w:tcPr>
          <w:p w14:paraId="673C2B42" w14:textId="77777777" w:rsidR="0054492E" w:rsidRPr="0054492E" w:rsidRDefault="0054492E" w:rsidP="0054492E">
            <w:pPr>
              <w:rPr>
                <w:sz w:val="22"/>
                <w:szCs w:val="22"/>
              </w:rPr>
            </w:pPr>
            <w:r w:rsidRPr="0054492E">
              <w:rPr>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0A546FC7" w14:textId="77777777" w:rsidR="0054492E" w:rsidRPr="0054492E" w:rsidRDefault="0054492E" w:rsidP="0054492E">
            <w:pPr>
              <w:jc w:val="center"/>
              <w:rPr>
                <w:sz w:val="22"/>
                <w:szCs w:val="22"/>
              </w:rPr>
            </w:pPr>
            <w:r w:rsidRPr="0054492E">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450CEE0" w14:textId="77777777" w:rsidR="0054492E" w:rsidRPr="0054492E" w:rsidRDefault="0054492E" w:rsidP="0054492E">
            <w:pPr>
              <w:jc w:val="center"/>
              <w:rPr>
                <w:snapToGrid w:val="0"/>
                <w:sz w:val="22"/>
                <w:szCs w:val="22"/>
              </w:rPr>
            </w:pPr>
            <w:r w:rsidRPr="0054492E">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0B1D6050" w14:textId="77777777" w:rsidR="0054492E" w:rsidRPr="0054492E" w:rsidRDefault="0054492E" w:rsidP="0054492E">
            <w:pPr>
              <w:jc w:val="center"/>
              <w:rPr>
                <w:snapToGrid w:val="0"/>
                <w:sz w:val="22"/>
                <w:szCs w:val="22"/>
              </w:rPr>
            </w:pPr>
            <w:r w:rsidRPr="0054492E">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tcPr>
          <w:p w14:paraId="010496FC" w14:textId="77777777" w:rsidR="0054492E" w:rsidRPr="0054492E" w:rsidRDefault="0054492E" w:rsidP="0054492E">
            <w:pPr>
              <w:jc w:val="center"/>
              <w:rPr>
                <w:snapToGrid w:val="0"/>
                <w:sz w:val="22"/>
                <w:szCs w:val="22"/>
              </w:rPr>
            </w:pPr>
            <w:r w:rsidRPr="0054492E">
              <w:rPr>
                <w:snapToGrid w:val="0"/>
                <w:sz w:val="22"/>
                <w:szCs w:val="22"/>
              </w:rPr>
              <w:t>1%</w:t>
            </w:r>
          </w:p>
        </w:tc>
      </w:tr>
      <w:tr w:rsidR="0054492E" w:rsidRPr="0054492E" w14:paraId="433B3705"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5BD7DD4" w14:textId="77777777" w:rsidR="0054492E" w:rsidRPr="0054492E" w:rsidRDefault="0054492E" w:rsidP="0054492E">
            <w:pPr>
              <w:jc w:val="center"/>
              <w:rPr>
                <w:sz w:val="22"/>
                <w:szCs w:val="22"/>
              </w:rPr>
            </w:pPr>
            <w:r w:rsidRPr="0054492E">
              <w:rPr>
                <w:sz w:val="22"/>
                <w:szCs w:val="22"/>
              </w:rPr>
              <w:t>3</w:t>
            </w:r>
          </w:p>
        </w:tc>
        <w:tc>
          <w:tcPr>
            <w:tcW w:w="4220" w:type="dxa"/>
            <w:tcBorders>
              <w:top w:val="nil"/>
              <w:left w:val="nil"/>
              <w:bottom w:val="single" w:sz="4" w:space="0" w:color="auto"/>
              <w:right w:val="single" w:sz="4" w:space="0" w:color="auto"/>
            </w:tcBorders>
            <w:shd w:val="clear" w:color="auto" w:fill="auto"/>
            <w:vAlign w:val="center"/>
            <w:hideMark/>
          </w:tcPr>
          <w:p w14:paraId="2190DB3D" w14:textId="77777777" w:rsidR="0054492E" w:rsidRPr="0054492E" w:rsidRDefault="0054492E" w:rsidP="0054492E">
            <w:pPr>
              <w:rPr>
                <w:sz w:val="22"/>
                <w:szCs w:val="22"/>
              </w:rPr>
            </w:pPr>
            <w:r w:rsidRPr="0054492E">
              <w:rPr>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4D376B3E"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21A14EE" w14:textId="77777777" w:rsidR="0054492E" w:rsidRPr="0054492E" w:rsidRDefault="0054492E" w:rsidP="0054492E">
            <w:pPr>
              <w:jc w:val="center"/>
              <w:rPr>
                <w:snapToGrid w:val="0"/>
                <w:sz w:val="22"/>
                <w:szCs w:val="22"/>
              </w:rPr>
            </w:pPr>
            <w:r w:rsidRPr="0054492E">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1DA1EA18" w14:textId="77777777" w:rsidR="0054492E" w:rsidRPr="0054492E" w:rsidRDefault="0054492E" w:rsidP="0054492E">
            <w:pPr>
              <w:jc w:val="center"/>
              <w:rPr>
                <w:snapToGrid w:val="0"/>
                <w:sz w:val="22"/>
                <w:szCs w:val="22"/>
              </w:rPr>
            </w:pPr>
            <w:r w:rsidRPr="0054492E">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tcPr>
          <w:p w14:paraId="679E6951" w14:textId="77777777" w:rsidR="0054492E" w:rsidRPr="0054492E" w:rsidRDefault="0054492E" w:rsidP="0054492E">
            <w:pPr>
              <w:jc w:val="center"/>
              <w:rPr>
                <w:snapToGrid w:val="0"/>
                <w:sz w:val="22"/>
                <w:szCs w:val="22"/>
              </w:rPr>
            </w:pPr>
            <w:r w:rsidRPr="0054492E">
              <w:rPr>
                <w:snapToGrid w:val="0"/>
                <w:sz w:val="22"/>
                <w:szCs w:val="22"/>
              </w:rPr>
              <w:t>0,019</w:t>
            </w:r>
          </w:p>
        </w:tc>
      </w:tr>
      <w:tr w:rsidR="0054492E" w:rsidRPr="0054492E" w14:paraId="5E9F64F6"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1BA988D" w14:textId="77777777" w:rsidR="0054492E" w:rsidRPr="0054492E" w:rsidRDefault="0054492E" w:rsidP="0054492E">
            <w:pPr>
              <w:jc w:val="center"/>
              <w:rPr>
                <w:sz w:val="22"/>
                <w:szCs w:val="22"/>
              </w:rPr>
            </w:pPr>
            <w:r w:rsidRPr="0054492E">
              <w:rPr>
                <w:sz w:val="22"/>
                <w:szCs w:val="22"/>
              </w:rPr>
              <w:t>3.1</w:t>
            </w:r>
          </w:p>
        </w:tc>
        <w:tc>
          <w:tcPr>
            <w:tcW w:w="4220" w:type="dxa"/>
            <w:tcBorders>
              <w:top w:val="nil"/>
              <w:left w:val="nil"/>
              <w:bottom w:val="single" w:sz="4" w:space="0" w:color="auto"/>
              <w:right w:val="single" w:sz="4" w:space="0" w:color="auto"/>
            </w:tcBorders>
            <w:shd w:val="clear" w:color="auto" w:fill="auto"/>
            <w:vAlign w:val="center"/>
            <w:hideMark/>
          </w:tcPr>
          <w:p w14:paraId="7E7B3BFA" w14:textId="77777777" w:rsidR="0054492E" w:rsidRPr="0054492E" w:rsidRDefault="0054492E" w:rsidP="0054492E">
            <w:pPr>
              <w:rPr>
                <w:sz w:val="22"/>
                <w:szCs w:val="22"/>
              </w:rPr>
            </w:pPr>
            <w:r w:rsidRPr="0054492E">
              <w:rPr>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58B8CF18" w14:textId="77777777" w:rsidR="0054492E" w:rsidRPr="0054492E" w:rsidRDefault="0054492E" w:rsidP="0054492E">
            <w:pPr>
              <w:jc w:val="center"/>
              <w:rPr>
                <w:sz w:val="22"/>
                <w:szCs w:val="22"/>
              </w:rPr>
            </w:pPr>
            <w:r w:rsidRPr="0054492E">
              <w:rPr>
                <w:sz w:val="22"/>
                <w:szCs w:val="22"/>
              </w:rPr>
              <w:t>у.е.</w:t>
            </w:r>
          </w:p>
        </w:tc>
        <w:tc>
          <w:tcPr>
            <w:tcW w:w="1134" w:type="dxa"/>
            <w:tcBorders>
              <w:top w:val="nil"/>
              <w:left w:val="nil"/>
              <w:bottom w:val="single" w:sz="4" w:space="0" w:color="auto"/>
              <w:right w:val="single" w:sz="4" w:space="0" w:color="auto"/>
            </w:tcBorders>
            <w:shd w:val="clear" w:color="auto" w:fill="auto"/>
            <w:vAlign w:val="center"/>
          </w:tcPr>
          <w:p w14:paraId="44EDAD80" w14:textId="77777777" w:rsidR="0054492E" w:rsidRPr="0054492E" w:rsidRDefault="0054492E" w:rsidP="0054492E">
            <w:pPr>
              <w:jc w:val="center"/>
              <w:rPr>
                <w:snapToGrid w:val="0"/>
                <w:sz w:val="22"/>
                <w:szCs w:val="22"/>
              </w:rPr>
            </w:pPr>
            <w:r w:rsidRPr="0054492E">
              <w:rPr>
                <w:snapToGrid w:val="0"/>
                <w:sz w:val="22"/>
                <w:szCs w:val="22"/>
              </w:rPr>
              <w:t>563,14</w:t>
            </w:r>
          </w:p>
        </w:tc>
        <w:tc>
          <w:tcPr>
            <w:tcW w:w="1276" w:type="dxa"/>
            <w:tcBorders>
              <w:top w:val="nil"/>
              <w:left w:val="nil"/>
              <w:bottom w:val="single" w:sz="4" w:space="0" w:color="auto"/>
              <w:right w:val="single" w:sz="4" w:space="0" w:color="auto"/>
            </w:tcBorders>
            <w:shd w:val="clear" w:color="auto" w:fill="auto"/>
            <w:vAlign w:val="center"/>
          </w:tcPr>
          <w:p w14:paraId="6D25E2E9" w14:textId="77777777" w:rsidR="0054492E" w:rsidRPr="0054492E" w:rsidRDefault="0054492E" w:rsidP="0054492E">
            <w:pPr>
              <w:jc w:val="center"/>
              <w:rPr>
                <w:snapToGrid w:val="0"/>
                <w:sz w:val="22"/>
                <w:szCs w:val="22"/>
              </w:rPr>
            </w:pPr>
            <w:r w:rsidRPr="0054492E">
              <w:rPr>
                <w:snapToGrid w:val="0"/>
                <w:sz w:val="22"/>
                <w:szCs w:val="22"/>
              </w:rPr>
              <w:t>563,14</w:t>
            </w:r>
          </w:p>
        </w:tc>
        <w:tc>
          <w:tcPr>
            <w:tcW w:w="1276" w:type="dxa"/>
            <w:tcBorders>
              <w:top w:val="nil"/>
              <w:left w:val="nil"/>
              <w:bottom w:val="single" w:sz="4" w:space="0" w:color="auto"/>
              <w:right w:val="single" w:sz="4" w:space="0" w:color="auto"/>
            </w:tcBorders>
            <w:shd w:val="clear" w:color="auto" w:fill="auto"/>
            <w:vAlign w:val="center"/>
          </w:tcPr>
          <w:p w14:paraId="617EF58F" w14:textId="77777777" w:rsidR="0054492E" w:rsidRPr="0054492E" w:rsidRDefault="0054492E" w:rsidP="0054492E">
            <w:pPr>
              <w:jc w:val="center"/>
              <w:rPr>
                <w:snapToGrid w:val="0"/>
                <w:sz w:val="22"/>
                <w:szCs w:val="22"/>
              </w:rPr>
            </w:pPr>
            <w:r w:rsidRPr="0054492E">
              <w:rPr>
                <w:snapToGrid w:val="0"/>
                <w:sz w:val="22"/>
                <w:szCs w:val="22"/>
              </w:rPr>
              <w:t>573,76</w:t>
            </w:r>
          </w:p>
        </w:tc>
      </w:tr>
      <w:tr w:rsidR="0054492E" w:rsidRPr="0054492E" w14:paraId="30C3E0F4"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3F10E6E" w14:textId="77777777" w:rsidR="0054492E" w:rsidRPr="0054492E" w:rsidRDefault="0054492E" w:rsidP="0054492E">
            <w:pPr>
              <w:jc w:val="center"/>
              <w:rPr>
                <w:sz w:val="22"/>
                <w:szCs w:val="22"/>
              </w:rPr>
            </w:pPr>
            <w:r w:rsidRPr="0054492E">
              <w:rPr>
                <w:sz w:val="22"/>
                <w:szCs w:val="22"/>
              </w:rPr>
              <w:t>3.2</w:t>
            </w:r>
          </w:p>
        </w:tc>
        <w:tc>
          <w:tcPr>
            <w:tcW w:w="4220" w:type="dxa"/>
            <w:tcBorders>
              <w:top w:val="nil"/>
              <w:left w:val="nil"/>
              <w:bottom w:val="single" w:sz="4" w:space="0" w:color="auto"/>
              <w:right w:val="single" w:sz="4" w:space="0" w:color="auto"/>
            </w:tcBorders>
            <w:shd w:val="clear" w:color="auto" w:fill="auto"/>
            <w:vAlign w:val="center"/>
            <w:hideMark/>
          </w:tcPr>
          <w:p w14:paraId="71C35C5D" w14:textId="77777777" w:rsidR="0054492E" w:rsidRPr="0054492E" w:rsidRDefault="0054492E" w:rsidP="0054492E">
            <w:pPr>
              <w:rPr>
                <w:sz w:val="22"/>
                <w:szCs w:val="22"/>
              </w:rPr>
            </w:pPr>
            <w:r w:rsidRPr="0054492E">
              <w:rPr>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EBB43C8" w14:textId="77777777" w:rsidR="0054492E" w:rsidRPr="0054492E" w:rsidRDefault="0054492E" w:rsidP="0054492E">
            <w:pPr>
              <w:jc w:val="center"/>
              <w:rPr>
                <w:sz w:val="22"/>
                <w:szCs w:val="22"/>
              </w:rPr>
            </w:pPr>
            <w:r w:rsidRPr="0054492E">
              <w:rPr>
                <w:sz w:val="22"/>
                <w:szCs w:val="22"/>
              </w:rPr>
              <w:t>Гкал/ч</w:t>
            </w:r>
          </w:p>
        </w:tc>
        <w:tc>
          <w:tcPr>
            <w:tcW w:w="1134" w:type="dxa"/>
            <w:tcBorders>
              <w:top w:val="nil"/>
              <w:left w:val="nil"/>
              <w:bottom w:val="single" w:sz="4" w:space="0" w:color="auto"/>
              <w:right w:val="single" w:sz="4" w:space="0" w:color="auto"/>
            </w:tcBorders>
            <w:shd w:val="clear" w:color="auto" w:fill="auto"/>
            <w:vAlign w:val="center"/>
            <w:hideMark/>
          </w:tcPr>
          <w:p w14:paraId="2124545B" w14:textId="77777777" w:rsidR="0054492E" w:rsidRPr="0054492E" w:rsidRDefault="0054492E" w:rsidP="0054492E">
            <w:pPr>
              <w:jc w:val="center"/>
              <w:rPr>
                <w:snapToGrid w:val="0"/>
                <w:sz w:val="22"/>
                <w:szCs w:val="22"/>
              </w:rPr>
            </w:pPr>
            <w:r w:rsidRPr="0054492E">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09C4F4EA" w14:textId="77777777" w:rsidR="0054492E" w:rsidRPr="0054492E" w:rsidRDefault="0054492E" w:rsidP="0054492E">
            <w:pPr>
              <w:jc w:val="center"/>
              <w:rPr>
                <w:snapToGrid w:val="0"/>
                <w:sz w:val="22"/>
                <w:szCs w:val="22"/>
              </w:rPr>
            </w:pPr>
            <w:r w:rsidRPr="0054492E">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3F45DEB" w14:textId="77777777" w:rsidR="0054492E" w:rsidRPr="0054492E" w:rsidRDefault="0054492E" w:rsidP="0054492E">
            <w:pPr>
              <w:jc w:val="center"/>
              <w:rPr>
                <w:snapToGrid w:val="0"/>
                <w:sz w:val="22"/>
                <w:szCs w:val="22"/>
              </w:rPr>
            </w:pPr>
            <w:r w:rsidRPr="0054492E">
              <w:rPr>
                <w:snapToGrid w:val="0"/>
                <w:sz w:val="22"/>
                <w:szCs w:val="22"/>
              </w:rPr>
              <w:t>-</w:t>
            </w:r>
          </w:p>
        </w:tc>
      </w:tr>
      <w:tr w:rsidR="0054492E" w:rsidRPr="0054492E" w14:paraId="6EDA9FEA"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99CFA6" w14:textId="77777777" w:rsidR="0054492E" w:rsidRPr="0054492E" w:rsidRDefault="0054492E" w:rsidP="0054492E">
            <w:pPr>
              <w:jc w:val="center"/>
              <w:rPr>
                <w:sz w:val="22"/>
                <w:szCs w:val="22"/>
              </w:rPr>
            </w:pPr>
            <w:r w:rsidRPr="0054492E">
              <w:rPr>
                <w:sz w:val="22"/>
                <w:szCs w:val="22"/>
              </w:rPr>
              <w:t>4</w:t>
            </w:r>
          </w:p>
        </w:tc>
        <w:tc>
          <w:tcPr>
            <w:tcW w:w="4220" w:type="dxa"/>
            <w:tcBorders>
              <w:top w:val="nil"/>
              <w:left w:val="nil"/>
              <w:bottom w:val="single" w:sz="4" w:space="0" w:color="auto"/>
              <w:right w:val="single" w:sz="4" w:space="0" w:color="auto"/>
            </w:tcBorders>
            <w:shd w:val="clear" w:color="auto" w:fill="auto"/>
            <w:vAlign w:val="center"/>
            <w:hideMark/>
          </w:tcPr>
          <w:p w14:paraId="58BFF96E" w14:textId="77777777" w:rsidR="0054492E" w:rsidRPr="0054492E" w:rsidRDefault="0054492E" w:rsidP="0054492E">
            <w:pPr>
              <w:rPr>
                <w:sz w:val="22"/>
                <w:szCs w:val="22"/>
              </w:rPr>
            </w:pPr>
            <w:r w:rsidRPr="0054492E">
              <w:rPr>
                <w:sz w:val="22"/>
                <w:szCs w:val="22"/>
              </w:rPr>
              <w:t>Коэффициент эластичности затрат по росту активов (К</w:t>
            </w:r>
            <w:r w:rsidRPr="0054492E">
              <w:rPr>
                <w:sz w:val="22"/>
                <w:szCs w:val="22"/>
                <w:vertAlign w:val="subscript"/>
              </w:rPr>
              <w:t>эл</w:t>
            </w:r>
            <w:r w:rsidRPr="0054492E">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7D0E0E7"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350E5FF" w14:textId="77777777" w:rsidR="0054492E" w:rsidRPr="0054492E" w:rsidRDefault="0054492E" w:rsidP="0054492E">
            <w:pPr>
              <w:jc w:val="center"/>
              <w:rPr>
                <w:snapToGrid w:val="0"/>
                <w:sz w:val="22"/>
                <w:szCs w:val="22"/>
              </w:rPr>
            </w:pPr>
            <w:r w:rsidRPr="0054492E">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hideMark/>
          </w:tcPr>
          <w:p w14:paraId="51942693" w14:textId="77777777" w:rsidR="0054492E" w:rsidRPr="0054492E" w:rsidRDefault="0054492E" w:rsidP="0054492E">
            <w:pPr>
              <w:jc w:val="center"/>
              <w:rPr>
                <w:snapToGrid w:val="0"/>
                <w:sz w:val="22"/>
                <w:szCs w:val="22"/>
              </w:rPr>
            </w:pPr>
            <w:r w:rsidRPr="0054492E">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tcPr>
          <w:p w14:paraId="3B98C56C" w14:textId="77777777" w:rsidR="0054492E" w:rsidRPr="0054492E" w:rsidRDefault="0054492E" w:rsidP="0054492E">
            <w:pPr>
              <w:jc w:val="center"/>
              <w:rPr>
                <w:snapToGrid w:val="0"/>
                <w:sz w:val="22"/>
                <w:szCs w:val="22"/>
              </w:rPr>
            </w:pPr>
            <w:r w:rsidRPr="0054492E">
              <w:rPr>
                <w:snapToGrid w:val="0"/>
                <w:sz w:val="22"/>
                <w:szCs w:val="22"/>
              </w:rPr>
              <w:t>0,75</w:t>
            </w:r>
          </w:p>
        </w:tc>
      </w:tr>
      <w:tr w:rsidR="0054492E" w:rsidRPr="0054492E" w14:paraId="5AB15DF7"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435D27C" w14:textId="77777777" w:rsidR="0054492E" w:rsidRPr="0054492E" w:rsidRDefault="0054492E" w:rsidP="0054492E">
            <w:pPr>
              <w:jc w:val="center"/>
              <w:rPr>
                <w:sz w:val="22"/>
                <w:szCs w:val="22"/>
              </w:rPr>
            </w:pPr>
            <w:r w:rsidRPr="0054492E">
              <w:rPr>
                <w:sz w:val="22"/>
                <w:szCs w:val="22"/>
              </w:rPr>
              <w:t>5</w:t>
            </w:r>
          </w:p>
        </w:tc>
        <w:tc>
          <w:tcPr>
            <w:tcW w:w="4220" w:type="dxa"/>
            <w:tcBorders>
              <w:top w:val="nil"/>
              <w:left w:val="nil"/>
              <w:bottom w:val="single" w:sz="4" w:space="0" w:color="auto"/>
              <w:right w:val="single" w:sz="4" w:space="0" w:color="auto"/>
            </w:tcBorders>
            <w:shd w:val="clear" w:color="auto" w:fill="auto"/>
            <w:vAlign w:val="center"/>
            <w:hideMark/>
          </w:tcPr>
          <w:p w14:paraId="2FD8D044" w14:textId="77777777" w:rsidR="0054492E" w:rsidRPr="0054492E" w:rsidRDefault="0054492E" w:rsidP="0054492E">
            <w:pPr>
              <w:rPr>
                <w:sz w:val="22"/>
                <w:szCs w:val="22"/>
              </w:rPr>
            </w:pPr>
            <w:r w:rsidRPr="0054492E">
              <w:rPr>
                <w:sz w:val="22"/>
                <w:szCs w:val="22"/>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2BBA85CA" w14:textId="77777777" w:rsidR="0054492E" w:rsidRPr="0054492E" w:rsidRDefault="0054492E" w:rsidP="0054492E">
            <w:pPr>
              <w:ind w:left="-108" w:right="-108"/>
              <w:jc w:val="center"/>
              <w:rPr>
                <w:sz w:val="22"/>
                <w:szCs w:val="22"/>
              </w:rPr>
            </w:pPr>
            <w:r w:rsidRPr="0054492E">
              <w:rPr>
                <w:sz w:val="22"/>
                <w:szCs w:val="22"/>
              </w:rPr>
              <w:t>тыс. руб.</w:t>
            </w:r>
          </w:p>
        </w:tc>
        <w:tc>
          <w:tcPr>
            <w:tcW w:w="1134" w:type="dxa"/>
            <w:tcBorders>
              <w:top w:val="nil"/>
              <w:left w:val="nil"/>
              <w:bottom w:val="single" w:sz="4" w:space="0" w:color="auto"/>
              <w:right w:val="single" w:sz="4" w:space="0" w:color="auto"/>
            </w:tcBorders>
            <w:shd w:val="clear" w:color="auto" w:fill="auto"/>
            <w:vAlign w:val="center"/>
          </w:tcPr>
          <w:p w14:paraId="2DAB5BFE" w14:textId="77777777" w:rsidR="0054492E" w:rsidRPr="0054492E" w:rsidRDefault="0054492E" w:rsidP="0054492E">
            <w:pPr>
              <w:jc w:val="center"/>
              <w:rPr>
                <w:bCs/>
                <w:snapToGrid w:val="0"/>
                <w:sz w:val="22"/>
                <w:szCs w:val="22"/>
              </w:rPr>
            </w:pPr>
            <w:r w:rsidRPr="0054492E">
              <w:rPr>
                <w:bCs/>
                <w:snapToGrid w:val="0"/>
                <w:sz w:val="22"/>
                <w:szCs w:val="22"/>
              </w:rPr>
              <w:t>9 957,25</w:t>
            </w:r>
          </w:p>
        </w:tc>
        <w:tc>
          <w:tcPr>
            <w:tcW w:w="1276" w:type="dxa"/>
            <w:tcBorders>
              <w:top w:val="nil"/>
              <w:left w:val="nil"/>
              <w:bottom w:val="single" w:sz="4" w:space="0" w:color="auto"/>
              <w:right w:val="single" w:sz="4" w:space="0" w:color="auto"/>
            </w:tcBorders>
            <w:shd w:val="clear" w:color="auto" w:fill="auto"/>
            <w:vAlign w:val="center"/>
          </w:tcPr>
          <w:p w14:paraId="21F4EF4D" w14:textId="77777777" w:rsidR="0054492E" w:rsidRPr="0054492E" w:rsidRDefault="0054492E" w:rsidP="0054492E">
            <w:pPr>
              <w:jc w:val="center"/>
              <w:rPr>
                <w:bCs/>
                <w:snapToGrid w:val="0"/>
                <w:sz w:val="22"/>
                <w:szCs w:val="22"/>
              </w:rPr>
            </w:pPr>
            <w:r w:rsidRPr="0054492E">
              <w:rPr>
                <w:bCs/>
                <w:snapToGrid w:val="0"/>
                <w:sz w:val="22"/>
                <w:szCs w:val="22"/>
              </w:rPr>
              <w:t>10 192,84</w:t>
            </w:r>
          </w:p>
        </w:tc>
        <w:tc>
          <w:tcPr>
            <w:tcW w:w="1276" w:type="dxa"/>
            <w:tcBorders>
              <w:top w:val="nil"/>
              <w:left w:val="nil"/>
              <w:bottom w:val="single" w:sz="4" w:space="0" w:color="auto"/>
              <w:right w:val="single" w:sz="4" w:space="0" w:color="auto"/>
            </w:tcBorders>
            <w:shd w:val="clear" w:color="auto" w:fill="auto"/>
            <w:vAlign w:val="center"/>
          </w:tcPr>
          <w:p w14:paraId="4C8D1026" w14:textId="77777777" w:rsidR="0054492E" w:rsidRPr="0054492E" w:rsidRDefault="0054492E" w:rsidP="0054492E">
            <w:pPr>
              <w:jc w:val="center"/>
              <w:rPr>
                <w:bCs/>
                <w:snapToGrid w:val="0"/>
                <w:sz w:val="22"/>
                <w:szCs w:val="22"/>
              </w:rPr>
            </w:pPr>
            <w:r w:rsidRPr="0054492E">
              <w:rPr>
                <w:bCs/>
                <w:snapToGrid w:val="0"/>
                <w:sz w:val="22"/>
                <w:szCs w:val="22"/>
              </w:rPr>
              <w:t>10 920,43</w:t>
            </w:r>
          </w:p>
        </w:tc>
      </w:tr>
    </w:tbl>
    <w:p w14:paraId="616EB69A"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 первый год долгосрочного периода регулирования.</w:t>
      </w:r>
    </w:p>
    <w:p w14:paraId="6F602508"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br w:type="page"/>
      </w:r>
      <w:r w:rsidRPr="0054492E">
        <w:rPr>
          <w:snapToGrid w:val="0"/>
          <w:sz w:val="28"/>
          <w:szCs w:val="28"/>
          <w:lang w:eastAsia="en-US"/>
        </w:rPr>
        <w:lastRenderedPageBreak/>
        <w:t>Распределение операционных расходов по статьям приведено в таблице 7.</w:t>
      </w:r>
    </w:p>
    <w:p w14:paraId="5679A41C" w14:textId="77777777" w:rsidR="0054492E" w:rsidRPr="0054492E" w:rsidRDefault="0054492E" w:rsidP="0054492E">
      <w:pPr>
        <w:tabs>
          <w:tab w:val="left" w:pos="1890"/>
        </w:tabs>
        <w:spacing w:before="240"/>
        <w:ind w:firstLine="720"/>
        <w:jc w:val="right"/>
        <w:rPr>
          <w:snapToGrid w:val="0"/>
          <w:sz w:val="28"/>
          <w:szCs w:val="28"/>
          <w:lang w:eastAsia="en-US"/>
        </w:rPr>
      </w:pPr>
      <w:r w:rsidRPr="0054492E">
        <w:rPr>
          <w:snapToGrid w:val="0"/>
          <w:sz w:val="28"/>
          <w:szCs w:val="28"/>
          <w:lang w:eastAsia="en-US"/>
        </w:rPr>
        <w:t>Таблица 7</w:t>
      </w:r>
    </w:p>
    <w:p w14:paraId="139997EC" w14:textId="77777777" w:rsidR="0054492E" w:rsidRPr="0054492E" w:rsidRDefault="0054492E" w:rsidP="0054492E">
      <w:pPr>
        <w:jc w:val="center"/>
        <w:rPr>
          <w:snapToGrid w:val="0"/>
          <w:sz w:val="28"/>
          <w:szCs w:val="28"/>
        </w:rPr>
      </w:pPr>
      <w:r w:rsidRPr="0054492E">
        <w:rPr>
          <w:snapToGrid w:val="0"/>
          <w:sz w:val="28"/>
          <w:szCs w:val="28"/>
        </w:rPr>
        <w:t xml:space="preserve">Распределение операционных расходов ООО «Новая сетевая компания» </w:t>
      </w:r>
      <w:r w:rsidRPr="0054492E">
        <w:rPr>
          <w:snapToGrid w:val="0"/>
          <w:sz w:val="28"/>
          <w:szCs w:val="28"/>
        </w:rPr>
        <w:br/>
        <w:t>по статьям за 2021 год</w:t>
      </w:r>
    </w:p>
    <w:p w14:paraId="0665F2BC" w14:textId="77777777" w:rsidR="0054492E" w:rsidRPr="0054492E" w:rsidRDefault="0054492E" w:rsidP="0054492E">
      <w:pPr>
        <w:jc w:val="right"/>
        <w:rPr>
          <w:snapToGrid w:val="0"/>
          <w:szCs w:val="28"/>
        </w:rPr>
      </w:pPr>
      <w:r w:rsidRPr="0054492E">
        <w:rPr>
          <w:snapToGrid w:val="0"/>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352"/>
        <w:gridCol w:w="1701"/>
      </w:tblGrid>
      <w:tr w:rsidR="0054492E" w:rsidRPr="0054492E" w14:paraId="4DFD11E3" w14:textId="77777777" w:rsidTr="00293CC7">
        <w:trPr>
          <w:trHeight w:val="778"/>
          <w:tblHeader/>
        </w:trPr>
        <w:tc>
          <w:tcPr>
            <w:tcW w:w="553" w:type="dxa"/>
            <w:shd w:val="clear" w:color="auto" w:fill="auto"/>
            <w:vAlign w:val="center"/>
            <w:hideMark/>
          </w:tcPr>
          <w:p w14:paraId="101DBA0A" w14:textId="77777777" w:rsidR="0054492E" w:rsidRPr="0054492E" w:rsidRDefault="0054492E" w:rsidP="0054492E">
            <w:pPr>
              <w:jc w:val="center"/>
              <w:rPr>
                <w:snapToGrid w:val="0"/>
                <w:sz w:val="22"/>
                <w:szCs w:val="22"/>
              </w:rPr>
            </w:pPr>
            <w:r w:rsidRPr="0054492E">
              <w:rPr>
                <w:snapToGrid w:val="0"/>
                <w:sz w:val="22"/>
                <w:szCs w:val="22"/>
              </w:rPr>
              <w:t>№ п/п</w:t>
            </w:r>
          </w:p>
        </w:tc>
        <w:tc>
          <w:tcPr>
            <w:tcW w:w="7352" w:type="dxa"/>
            <w:shd w:val="clear" w:color="auto" w:fill="auto"/>
            <w:vAlign w:val="center"/>
            <w:hideMark/>
          </w:tcPr>
          <w:p w14:paraId="5F76DDC2"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701" w:type="dxa"/>
            <w:shd w:val="clear" w:color="auto" w:fill="auto"/>
            <w:vAlign w:val="center"/>
            <w:hideMark/>
          </w:tcPr>
          <w:p w14:paraId="6E264A4B" w14:textId="77777777" w:rsidR="0054492E" w:rsidRPr="0054492E" w:rsidRDefault="0054492E" w:rsidP="0054492E">
            <w:pPr>
              <w:ind w:left="-108" w:right="-108"/>
              <w:jc w:val="center"/>
              <w:rPr>
                <w:snapToGrid w:val="0"/>
                <w:sz w:val="22"/>
                <w:szCs w:val="22"/>
              </w:rPr>
            </w:pPr>
            <w:r w:rsidRPr="0054492E">
              <w:rPr>
                <w:snapToGrid w:val="0"/>
                <w:sz w:val="22"/>
                <w:szCs w:val="22"/>
              </w:rPr>
              <w:t>Факт за 2021 год</w:t>
            </w:r>
          </w:p>
        </w:tc>
      </w:tr>
      <w:tr w:rsidR="0054492E" w:rsidRPr="0054492E" w14:paraId="6A62A6B3" w14:textId="77777777" w:rsidTr="00293CC7">
        <w:trPr>
          <w:trHeight w:val="127"/>
        </w:trPr>
        <w:tc>
          <w:tcPr>
            <w:tcW w:w="553" w:type="dxa"/>
            <w:shd w:val="clear" w:color="auto" w:fill="auto"/>
            <w:vAlign w:val="center"/>
          </w:tcPr>
          <w:p w14:paraId="00A40803" w14:textId="77777777" w:rsidR="0054492E" w:rsidRPr="0054492E" w:rsidRDefault="0054492E" w:rsidP="0054492E">
            <w:pPr>
              <w:jc w:val="center"/>
              <w:rPr>
                <w:snapToGrid w:val="0"/>
                <w:sz w:val="22"/>
                <w:szCs w:val="22"/>
              </w:rPr>
            </w:pPr>
            <w:r w:rsidRPr="0054492E">
              <w:rPr>
                <w:snapToGrid w:val="0"/>
                <w:sz w:val="22"/>
                <w:szCs w:val="22"/>
              </w:rPr>
              <w:t>1</w:t>
            </w:r>
          </w:p>
        </w:tc>
        <w:tc>
          <w:tcPr>
            <w:tcW w:w="7352" w:type="dxa"/>
            <w:shd w:val="clear" w:color="auto" w:fill="auto"/>
            <w:vAlign w:val="center"/>
          </w:tcPr>
          <w:p w14:paraId="2FD406B3" w14:textId="77777777" w:rsidR="0054492E" w:rsidRPr="0054492E" w:rsidRDefault="0054492E" w:rsidP="0054492E">
            <w:pPr>
              <w:jc w:val="center"/>
              <w:rPr>
                <w:snapToGrid w:val="0"/>
                <w:sz w:val="22"/>
                <w:szCs w:val="22"/>
              </w:rPr>
            </w:pPr>
            <w:r w:rsidRPr="0054492E">
              <w:rPr>
                <w:snapToGrid w:val="0"/>
                <w:sz w:val="22"/>
                <w:szCs w:val="22"/>
              </w:rPr>
              <w:t>2</w:t>
            </w:r>
          </w:p>
        </w:tc>
        <w:tc>
          <w:tcPr>
            <w:tcW w:w="1701" w:type="dxa"/>
            <w:shd w:val="clear" w:color="auto" w:fill="auto"/>
            <w:vAlign w:val="center"/>
          </w:tcPr>
          <w:p w14:paraId="7411CFED" w14:textId="77777777" w:rsidR="0054492E" w:rsidRPr="0054492E" w:rsidRDefault="0054492E" w:rsidP="0054492E">
            <w:pPr>
              <w:jc w:val="center"/>
              <w:rPr>
                <w:snapToGrid w:val="0"/>
                <w:sz w:val="22"/>
                <w:szCs w:val="22"/>
              </w:rPr>
            </w:pPr>
            <w:r w:rsidRPr="0054492E">
              <w:rPr>
                <w:snapToGrid w:val="0"/>
                <w:sz w:val="22"/>
                <w:szCs w:val="22"/>
              </w:rPr>
              <w:t>3</w:t>
            </w:r>
          </w:p>
        </w:tc>
      </w:tr>
      <w:tr w:rsidR="0054492E" w:rsidRPr="0054492E" w14:paraId="0047BF6F" w14:textId="77777777" w:rsidTr="00293CC7">
        <w:trPr>
          <w:trHeight w:val="390"/>
        </w:trPr>
        <w:tc>
          <w:tcPr>
            <w:tcW w:w="553" w:type="dxa"/>
            <w:shd w:val="clear" w:color="auto" w:fill="auto"/>
            <w:vAlign w:val="center"/>
            <w:hideMark/>
          </w:tcPr>
          <w:p w14:paraId="65A22353" w14:textId="77777777" w:rsidR="0054492E" w:rsidRPr="0054492E" w:rsidRDefault="0054492E" w:rsidP="0054492E">
            <w:pPr>
              <w:jc w:val="center"/>
              <w:rPr>
                <w:snapToGrid w:val="0"/>
                <w:sz w:val="22"/>
                <w:szCs w:val="22"/>
              </w:rPr>
            </w:pPr>
            <w:r w:rsidRPr="0054492E">
              <w:rPr>
                <w:snapToGrid w:val="0"/>
                <w:sz w:val="22"/>
                <w:szCs w:val="22"/>
              </w:rPr>
              <w:t>1</w:t>
            </w:r>
          </w:p>
        </w:tc>
        <w:tc>
          <w:tcPr>
            <w:tcW w:w="7352" w:type="dxa"/>
            <w:shd w:val="clear" w:color="auto" w:fill="auto"/>
            <w:vAlign w:val="center"/>
            <w:hideMark/>
          </w:tcPr>
          <w:p w14:paraId="1832227D" w14:textId="77777777" w:rsidR="0054492E" w:rsidRPr="0054492E" w:rsidRDefault="0054492E" w:rsidP="0054492E">
            <w:pPr>
              <w:rPr>
                <w:snapToGrid w:val="0"/>
                <w:sz w:val="22"/>
                <w:szCs w:val="22"/>
              </w:rPr>
            </w:pPr>
            <w:r w:rsidRPr="0054492E">
              <w:rPr>
                <w:snapToGrid w:val="0"/>
                <w:sz w:val="22"/>
                <w:szCs w:val="22"/>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61C823" w14:textId="77777777" w:rsidR="0054492E" w:rsidRPr="0054492E" w:rsidRDefault="0054492E" w:rsidP="0054492E">
            <w:pPr>
              <w:jc w:val="center"/>
            </w:pPr>
            <w:r w:rsidRPr="0054492E">
              <w:rPr>
                <w:snapToGrid w:val="0"/>
              </w:rPr>
              <w:t>15,85</w:t>
            </w:r>
          </w:p>
        </w:tc>
      </w:tr>
      <w:tr w:rsidR="0054492E" w:rsidRPr="0054492E" w14:paraId="00DCED44" w14:textId="77777777" w:rsidTr="00293CC7">
        <w:trPr>
          <w:trHeight w:val="390"/>
        </w:trPr>
        <w:tc>
          <w:tcPr>
            <w:tcW w:w="553" w:type="dxa"/>
            <w:shd w:val="clear" w:color="auto" w:fill="auto"/>
            <w:vAlign w:val="center"/>
            <w:hideMark/>
          </w:tcPr>
          <w:p w14:paraId="5B87BB32" w14:textId="77777777" w:rsidR="0054492E" w:rsidRPr="0054492E" w:rsidRDefault="0054492E" w:rsidP="0054492E">
            <w:pPr>
              <w:jc w:val="center"/>
              <w:rPr>
                <w:snapToGrid w:val="0"/>
                <w:sz w:val="22"/>
                <w:szCs w:val="22"/>
              </w:rPr>
            </w:pPr>
            <w:r w:rsidRPr="0054492E">
              <w:rPr>
                <w:snapToGrid w:val="0"/>
                <w:sz w:val="22"/>
                <w:szCs w:val="22"/>
              </w:rPr>
              <w:t>2</w:t>
            </w:r>
          </w:p>
        </w:tc>
        <w:tc>
          <w:tcPr>
            <w:tcW w:w="7352" w:type="dxa"/>
            <w:shd w:val="clear" w:color="auto" w:fill="auto"/>
            <w:vAlign w:val="center"/>
            <w:hideMark/>
          </w:tcPr>
          <w:p w14:paraId="01255E03" w14:textId="77777777" w:rsidR="0054492E" w:rsidRPr="0054492E" w:rsidRDefault="0054492E" w:rsidP="0054492E">
            <w:pPr>
              <w:rPr>
                <w:snapToGrid w:val="0"/>
                <w:sz w:val="22"/>
                <w:szCs w:val="22"/>
              </w:rPr>
            </w:pPr>
            <w:r w:rsidRPr="0054492E">
              <w:rPr>
                <w:snapToGrid w:val="0"/>
                <w:sz w:val="22"/>
                <w:szCs w:val="22"/>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19449B9" w14:textId="77777777" w:rsidR="0054492E" w:rsidRPr="0054492E" w:rsidRDefault="0054492E" w:rsidP="0054492E">
            <w:pPr>
              <w:jc w:val="center"/>
              <w:rPr>
                <w:snapToGrid w:val="0"/>
              </w:rPr>
            </w:pPr>
            <w:r w:rsidRPr="0054492E">
              <w:rPr>
                <w:snapToGrid w:val="0"/>
              </w:rPr>
              <w:t>0,00</w:t>
            </w:r>
          </w:p>
        </w:tc>
      </w:tr>
      <w:tr w:rsidR="0054492E" w:rsidRPr="0054492E" w14:paraId="643CB812" w14:textId="77777777" w:rsidTr="00293CC7">
        <w:trPr>
          <w:trHeight w:val="390"/>
        </w:trPr>
        <w:tc>
          <w:tcPr>
            <w:tcW w:w="553" w:type="dxa"/>
            <w:shd w:val="clear" w:color="auto" w:fill="auto"/>
            <w:vAlign w:val="center"/>
            <w:hideMark/>
          </w:tcPr>
          <w:p w14:paraId="36870B61" w14:textId="77777777" w:rsidR="0054492E" w:rsidRPr="0054492E" w:rsidRDefault="0054492E" w:rsidP="0054492E">
            <w:pPr>
              <w:jc w:val="center"/>
              <w:rPr>
                <w:snapToGrid w:val="0"/>
                <w:sz w:val="22"/>
                <w:szCs w:val="22"/>
              </w:rPr>
            </w:pPr>
            <w:r w:rsidRPr="0054492E">
              <w:rPr>
                <w:snapToGrid w:val="0"/>
                <w:sz w:val="22"/>
                <w:szCs w:val="22"/>
              </w:rPr>
              <w:t>3</w:t>
            </w:r>
          </w:p>
        </w:tc>
        <w:tc>
          <w:tcPr>
            <w:tcW w:w="7352" w:type="dxa"/>
            <w:shd w:val="clear" w:color="auto" w:fill="auto"/>
            <w:vAlign w:val="center"/>
            <w:hideMark/>
          </w:tcPr>
          <w:p w14:paraId="75CC56E0" w14:textId="77777777" w:rsidR="0054492E" w:rsidRPr="0054492E" w:rsidRDefault="0054492E" w:rsidP="0054492E">
            <w:pPr>
              <w:rPr>
                <w:snapToGrid w:val="0"/>
                <w:sz w:val="22"/>
                <w:szCs w:val="22"/>
              </w:rPr>
            </w:pPr>
            <w:r w:rsidRPr="0054492E">
              <w:rPr>
                <w:snapToGrid w:val="0"/>
                <w:sz w:val="22"/>
                <w:szCs w:val="22"/>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B2DB9C6" w14:textId="77777777" w:rsidR="0054492E" w:rsidRPr="0054492E" w:rsidRDefault="0054492E" w:rsidP="0054492E">
            <w:pPr>
              <w:jc w:val="center"/>
              <w:rPr>
                <w:snapToGrid w:val="0"/>
              </w:rPr>
            </w:pPr>
            <w:r w:rsidRPr="0054492E">
              <w:rPr>
                <w:snapToGrid w:val="0"/>
              </w:rPr>
              <w:t>1 684,07</w:t>
            </w:r>
          </w:p>
        </w:tc>
      </w:tr>
      <w:tr w:rsidR="0054492E" w:rsidRPr="0054492E" w14:paraId="298FC33F" w14:textId="77777777" w:rsidTr="00293CC7">
        <w:trPr>
          <w:trHeight w:val="509"/>
        </w:trPr>
        <w:tc>
          <w:tcPr>
            <w:tcW w:w="553" w:type="dxa"/>
            <w:shd w:val="clear" w:color="auto" w:fill="auto"/>
            <w:vAlign w:val="center"/>
            <w:hideMark/>
          </w:tcPr>
          <w:p w14:paraId="086E6DE6" w14:textId="77777777" w:rsidR="0054492E" w:rsidRPr="0054492E" w:rsidRDefault="0054492E" w:rsidP="0054492E">
            <w:pPr>
              <w:jc w:val="center"/>
              <w:rPr>
                <w:snapToGrid w:val="0"/>
                <w:sz w:val="22"/>
                <w:szCs w:val="22"/>
              </w:rPr>
            </w:pPr>
            <w:r w:rsidRPr="0054492E">
              <w:rPr>
                <w:snapToGrid w:val="0"/>
                <w:sz w:val="22"/>
                <w:szCs w:val="22"/>
              </w:rPr>
              <w:t>4</w:t>
            </w:r>
          </w:p>
        </w:tc>
        <w:tc>
          <w:tcPr>
            <w:tcW w:w="7352" w:type="dxa"/>
            <w:shd w:val="clear" w:color="auto" w:fill="auto"/>
            <w:vAlign w:val="center"/>
            <w:hideMark/>
          </w:tcPr>
          <w:p w14:paraId="0F7ABE7D" w14:textId="77777777" w:rsidR="0054492E" w:rsidRPr="0054492E" w:rsidRDefault="0054492E" w:rsidP="0054492E">
            <w:pPr>
              <w:rPr>
                <w:snapToGrid w:val="0"/>
                <w:sz w:val="22"/>
                <w:szCs w:val="22"/>
              </w:rPr>
            </w:pPr>
            <w:r w:rsidRPr="0054492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EA8225" w14:textId="77777777" w:rsidR="0054492E" w:rsidRPr="0054492E" w:rsidRDefault="0054492E" w:rsidP="0054492E">
            <w:pPr>
              <w:jc w:val="center"/>
              <w:rPr>
                <w:snapToGrid w:val="0"/>
              </w:rPr>
            </w:pPr>
            <w:r w:rsidRPr="0054492E">
              <w:rPr>
                <w:snapToGrid w:val="0"/>
              </w:rPr>
              <w:t>7 973,67</w:t>
            </w:r>
          </w:p>
        </w:tc>
      </w:tr>
      <w:tr w:rsidR="0054492E" w:rsidRPr="0054492E" w14:paraId="158B71CE" w14:textId="77777777" w:rsidTr="00293CC7">
        <w:trPr>
          <w:trHeight w:val="640"/>
        </w:trPr>
        <w:tc>
          <w:tcPr>
            <w:tcW w:w="553" w:type="dxa"/>
            <w:shd w:val="clear" w:color="auto" w:fill="auto"/>
            <w:vAlign w:val="center"/>
            <w:hideMark/>
          </w:tcPr>
          <w:p w14:paraId="0B4220D5" w14:textId="77777777" w:rsidR="0054492E" w:rsidRPr="0054492E" w:rsidRDefault="0054492E" w:rsidP="0054492E">
            <w:pPr>
              <w:jc w:val="center"/>
              <w:rPr>
                <w:snapToGrid w:val="0"/>
                <w:sz w:val="22"/>
                <w:szCs w:val="22"/>
              </w:rPr>
            </w:pPr>
            <w:r w:rsidRPr="0054492E">
              <w:rPr>
                <w:snapToGrid w:val="0"/>
                <w:sz w:val="22"/>
                <w:szCs w:val="22"/>
              </w:rPr>
              <w:t>5</w:t>
            </w:r>
          </w:p>
        </w:tc>
        <w:tc>
          <w:tcPr>
            <w:tcW w:w="7352" w:type="dxa"/>
            <w:shd w:val="clear" w:color="auto" w:fill="auto"/>
            <w:vAlign w:val="center"/>
            <w:hideMark/>
          </w:tcPr>
          <w:p w14:paraId="02F22FCC" w14:textId="77777777" w:rsidR="0054492E" w:rsidRPr="0054492E" w:rsidRDefault="0054492E" w:rsidP="0054492E">
            <w:pPr>
              <w:rPr>
                <w:snapToGrid w:val="0"/>
                <w:sz w:val="22"/>
                <w:szCs w:val="22"/>
              </w:rPr>
            </w:pPr>
            <w:r w:rsidRPr="0054492E">
              <w:rPr>
                <w:snapToGrid w:val="0"/>
                <w:sz w:val="22"/>
                <w:szCs w:val="22"/>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20633A" w14:textId="77777777" w:rsidR="0054492E" w:rsidRPr="0054492E" w:rsidRDefault="0054492E" w:rsidP="0054492E">
            <w:pPr>
              <w:jc w:val="center"/>
              <w:rPr>
                <w:snapToGrid w:val="0"/>
              </w:rPr>
            </w:pPr>
            <w:r w:rsidRPr="0054492E">
              <w:rPr>
                <w:snapToGrid w:val="0"/>
              </w:rPr>
              <w:t>1 221,57</w:t>
            </w:r>
          </w:p>
        </w:tc>
      </w:tr>
      <w:tr w:rsidR="0054492E" w:rsidRPr="0054492E" w14:paraId="458D6AD6" w14:textId="77777777" w:rsidTr="00293CC7">
        <w:trPr>
          <w:trHeight w:val="390"/>
        </w:trPr>
        <w:tc>
          <w:tcPr>
            <w:tcW w:w="553" w:type="dxa"/>
            <w:shd w:val="clear" w:color="auto" w:fill="auto"/>
            <w:vAlign w:val="center"/>
            <w:hideMark/>
          </w:tcPr>
          <w:p w14:paraId="2199AC20" w14:textId="77777777" w:rsidR="0054492E" w:rsidRPr="0054492E" w:rsidRDefault="0054492E" w:rsidP="0054492E">
            <w:pPr>
              <w:jc w:val="center"/>
              <w:rPr>
                <w:snapToGrid w:val="0"/>
                <w:sz w:val="22"/>
                <w:szCs w:val="22"/>
              </w:rPr>
            </w:pPr>
            <w:r w:rsidRPr="0054492E">
              <w:rPr>
                <w:snapToGrid w:val="0"/>
                <w:sz w:val="22"/>
                <w:szCs w:val="22"/>
              </w:rPr>
              <w:t>6</w:t>
            </w:r>
          </w:p>
        </w:tc>
        <w:tc>
          <w:tcPr>
            <w:tcW w:w="7352" w:type="dxa"/>
            <w:shd w:val="clear" w:color="auto" w:fill="auto"/>
            <w:vAlign w:val="center"/>
            <w:hideMark/>
          </w:tcPr>
          <w:p w14:paraId="1F6D1B9F" w14:textId="77777777" w:rsidR="0054492E" w:rsidRPr="0054492E" w:rsidRDefault="0054492E" w:rsidP="0054492E">
            <w:pPr>
              <w:rPr>
                <w:snapToGrid w:val="0"/>
                <w:sz w:val="22"/>
                <w:szCs w:val="22"/>
              </w:rPr>
            </w:pPr>
            <w:r w:rsidRPr="0054492E">
              <w:rPr>
                <w:snapToGrid w:val="0"/>
                <w:sz w:val="22"/>
                <w:szCs w:val="22"/>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37C96DFE" w14:textId="77777777" w:rsidR="0054492E" w:rsidRPr="0054492E" w:rsidRDefault="0054492E" w:rsidP="0054492E">
            <w:pPr>
              <w:jc w:val="center"/>
              <w:rPr>
                <w:snapToGrid w:val="0"/>
              </w:rPr>
            </w:pPr>
            <w:r w:rsidRPr="0054492E">
              <w:rPr>
                <w:snapToGrid w:val="0"/>
              </w:rPr>
              <w:t>0,00</w:t>
            </w:r>
          </w:p>
        </w:tc>
      </w:tr>
      <w:tr w:rsidR="0054492E" w:rsidRPr="0054492E" w14:paraId="1F2C70D2" w14:textId="77777777" w:rsidTr="00293CC7">
        <w:trPr>
          <w:trHeight w:val="390"/>
        </w:trPr>
        <w:tc>
          <w:tcPr>
            <w:tcW w:w="553" w:type="dxa"/>
            <w:shd w:val="clear" w:color="auto" w:fill="auto"/>
            <w:vAlign w:val="center"/>
            <w:hideMark/>
          </w:tcPr>
          <w:p w14:paraId="5D486B1B" w14:textId="77777777" w:rsidR="0054492E" w:rsidRPr="0054492E" w:rsidRDefault="0054492E" w:rsidP="0054492E">
            <w:pPr>
              <w:jc w:val="center"/>
              <w:rPr>
                <w:snapToGrid w:val="0"/>
                <w:sz w:val="22"/>
                <w:szCs w:val="22"/>
              </w:rPr>
            </w:pPr>
            <w:r w:rsidRPr="0054492E">
              <w:rPr>
                <w:snapToGrid w:val="0"/>
                <w:sz w:val="22"/>
                <w:szCs w:val="22"/>
              </w:rPr>
              <w:t>7</w:t>
            </w:r>
          </w:p>
        </w:tc>
        <w:tc>
          <w:tcPr>
            <w:tcW w:w="7352" w:type="dxa"/>
            <w:shd w:val="clear" w:color="auto" w:fill="auto"/>
            <w:vAlign w:val="center"/>
            <w:hideMark/>
          </w:tcPr>
          <w:p w14:paraId="3E41E312" w14:textId="77777777" w:rsidR="0054492E" w:rsidRPr="0054492E" w:rsidRDefault="0054492E" w:rsidP="0054492E">
            <w:pPr>
              <w:rPr>
                <w:snapToGrid w:val="0"/>
                <w:sz w:val="22"/>
                <w:szCs w:val="22"/>
              </w:rPr>
            </w:pPr>
            <w:r w:rsidRPr="0054492E">
              <w:rPr>
                <w:snapToGrid w:val="0"/>
                <w:sz w:val="22"/>
                <w:szCs w:val="22"/>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B0F179" w14:textId="77777777" w:rsidR="0054492E" w:rsidRPr="0054492E" w:rsidRDefault="0054492E" w:rsidP="0054492E">
            <w:pPr>
              <w:jc w:val="center"/>
              <w:rPr>
                <w:snapToGrid w:val="0"/>
              </w:rPr>
            </w:pPr>
            <w:r w:rsidRPr="0054492E">
              <w:rPr>
                <w:snapToGrid w:val="0"/>
              </w:rPr>
              <w:t>0,00</w:t>
            </w:r>
          </w:p>
        </w:tc>
      </w:tr>
      <w:tr w:rsidR="0054492E" w:rsidRPr="0054492E" w14:paraId="74655958" w14:textId="77777777" w:rsidTr="00293CC7">
        <w:trPr>
          <w:trHeight w:val="390"/>
        </w:trPr>
        <w:tc>
          <w:tcPr>
            <w:tcW w:w="553" w:type="dxa"/>
            <w:shd w:val="clear" w:color="auto" w:fill="auto"/>
            <w:vAlign w:val="center"/>
            <w:hideMark/>
          </w:tcPr>
          <w:p w14:paraId="06F0F52C" w14:textId="77777777" w:rsidR="0054492E" w:rsidRPr="0054492E" w:rsidRDefault="0054492E" w:rsidP="0054492E">
            <w:pPr>
              <w:jc w:val="center"/>
              <w:rPr>
                <w:snapToGrid w:val="0"/>
                <w:sz w:val="22"/>
                <w:szCs w:val="22"/>
              </w:rPr>
            </w:pPr>
            <w:r w:rsidRPr="0054492E">
              <w:rPr>
                <w:snapToGrid w:val="0"/>
                <w:sz w:val="22"/>
                <w:szCs w:val="22"/>
              </w:rPr>
              <w:t>8</w:t>
            </w:r>
          </w:p>
        </w:tc>
        <w:tc>
          <w:tcPr>
            <w:tcW w:w="7352" w:type="dxa"/>
            <w:shd w:val="clear" w:color="auto" w:fill="auto"/>
            <w:vAlign w:val="center"/>
            <w:hideMark/>
          </w:tcPr>
          <w:p w14:paraId="64FA3F88" w14:textId="77777777" w:rsidR="0054492E" w:rsidRPr="0054492E" w:rsidRDefault="0054492E" w:rsidP="0054492E">
            <w:pPr>
              <w:rPr>
                <w:snapToGrid w:val="0"/>
                <w:sz w:val="22"/>
                <w:szCs w:val="22"/>
              </w:rPr>
            </w:pPr>
            <w:r w:rsidRPr="0054492E">
              <w:rPr>
                <w:snapToGrid w:val="0"/>
                <w:sz w:val="22"/>
                <w:szCs w:val="22"/>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6F6442D8" w14:textId="77777777" w:rsidR="0054492E" w:rsidRPr="0054492E" w:rsidRDefault="0054492E" w:rsidP="0054492E">
            <w:pPr>
              <w:jc w:val="center"/>
              <w:rPr>
                <w:snapToGrid w:val="0"/>
              </w:rPr>
            </w:pPr>
            <w:r w:rsidRPr="0054492E">
              <w:rPr>
                <w:snapToGrid w:val="0"/>
              </w:rPr>
              <w:t>0,00</w:t>
            </w:r>
          </w:p>
        </w:tc>
      </w:tr>
      <w:tr w:rsidR="0054492E" w:rsidRPr="0054492E" w14:paraId="232FC347" w14:textId="77777777" w:rsidTr="00293CC7">
        <w:trPr>
          <w:trHeight w:val="390"/>
        </w:trPr>
        <w:tc>
          <w:tcPr>
            <w:tcW w:w="553" w:type="dxa"/>
            <w:shd w:val="clear" w:color="auto" w:fill="auto"/>
            <w:vAlign w:val="center"/>
            <w:hideMark/>
          </w:tcPr>
          <w:p w14:paraId="6F216EFD" w14:textId="77777777" w:rsidR="0054492E" w:rsidRPr="0054492E" w:rsidRDefault="0054492E" w:rsidP="0054492E">
            <w:pPr>
              <w:jc w:val="center"/>
              <w:rPr>
                <w:snapToGrid w:val="0"/>
                <w:sz w:val="22"/>
                <w:szCs w:val="22"/>
              </w:rPr>
            </w:pPr>
            <w:r w:rsidRPr="0054492E">
              <w:rPr>
                <w:snapToGrid w:val="0"/>
                <w:sz w:val="22"/>
                <w:szCs w:val="22"/>
              </w:rPr>
              <w:t>9</w:t>
            </w:r>
          </w:p>
        </w:tc>
        <w:tc>
          <w:tcPr>
            <w:tcW w:w="7352" w:type="dxa"/>
            <w:shd w:val="clear" w:color="auto" w:fill="auto"/>
            <w:vAlign w:val="center"/>
            <w:hideMark/>
          </w:tcPr>
          <w:p w14:paraId="70ABE102"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CE408BC" w14:textId="77777777" w:rsidR="0054492E" w:rsidRPr="0054492E" w:rsidRDefault="0054492E" w:rsidP="0054492E">
            <w:pPr>
              <w:jc w:val="center"/>
              <w:rPr>
                <w:snapToGrid w:val="0"/>
              </w:rPr>
            </w:pPr>
            <w:r w:rsidRPr="0054492E">
              <w:rPr>
                <w:snapToGrid w:val="0"/>
              </w:rPr>
              <w:t>0,00</w:t>
            </w:r>
          </w:p>
        </w:tc>
      </w:tr>
      <w:tr w:rsidR="0054492E" w:rsidRPr="0054492E" w14:paraId="71C77713" w14:textId="77777777" w:rsidTr="00293CC7">
        <w:trPr>
          <w:trHeight w:val="390"/>
        </w:trPr>
        <w:tc>
          <w:tcPr>
            <w:tcW w:w="553" w:type="dxa"/>
            <w:shd w:val="clear" w:color="auto" w:fill="auto"/>
            <w:vAlign w:val="center"/>
            <w:hideMark/>
          </w:tcPr>
          <w:p w14:paraId="7A63505C" w14:textId="77777777" w:rsidR="0054492E" w:rsidRPr="0054492E" w:rsidRDefault="0054492E" w:rsidP="0054492E">
            <w:pPr>
              <w:jc w:val="center"/>
              <w:rPr>
                <w:snapToGrid w:val="0"/>
                <w:sz w:val="22"/>
                <w:szCs w:val="22"/>
              </w:rPr>
            </w:pPr>
            <w:r w:rsidRPr="0054492E">
              <w:rPr>
                <w:snapToGrid w:val="0"/>
                <w:sz w:val="22"/>
                <w:szCs w:val="22"/>
              </w:rPr>
              <w:t>10</w:t>
            </w:r>
          </w:p>
        </w:tc>
        <w:tc>
          <w:tcPr>
            <w:tcW w:w="7352" w:type="dxa"/>
            <w:shd w:val="clear" w:color="auto" w:fill="auto"/>
            <w:vAlign w:val="center"/>
            <w:hideMark/>
          </w:tcPr>
          <w:p w14:paraId="4F0EC3E5" w14:textId="77777777" w:rsidR="0054492E" w:rsidRPr="0054492E" w:rsidRDefault="0054492E" w:rsidP="0054492E">
            <w:pPr>
              <w:rPr>
                <w:snapToGrid w:val="0"/>
                <w:sz w:val="22"/>
                <w:szCs w:val="22"/>
              </w:rPr>
            </w:pPr>
            <w:r w:rsidRPr="0054492E">
              <w:rPr>
                <w:snapToGrid w:val="0"/>
                <w:sz w:val="22"/>
                <w:szCs w:val="22"/>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047E0661" w14:textId="77777777" w:rsidR="0054492E" w:rsidRPr="0054492E" w:rsidRDefault="0054492E" w:rsidP="0054492E">
            <w:pPr>
              <w:jc w:val="center"/>
              <w:rPr>
                <w:snapToGrid w:val="0"/>
              </w:rPr>
            </w:pPr>
            <w:r w:rsidRPr="0054492E">
              <w:rPr>
                <w:snapToGrid w:val="0"/>
              </w:rPr>
              <w:t>25,27</w:t>
            </w:r>
          </w:p>
        </w:tc>
      </w:tr>
      <w:tr w:rsidR="0054492E" w:rsidRPr="0054492E" w14:paraId="4E6348E0" w14:textId="77777777" w:rsidTr="00293CC7">
        <w:trPr>
          <w:trHeight w:val="390"/>
        </w:trPr>
        <w:tc>
          <w:tcPr>
            <w:tcW w:w="553" w:type="dxa"/>
            <w:shd w:val="clear" w:color="auto" w:fill="auto"/>
            <w:vAlign w:val="center"/>
            <w:hideMark/>
          </w:tcPr>
          <w:p w14:paraId="0C300AD1" w14:textId="77777777" w:rsidR="0054492E" w:rsidRPr="0054492E" w:rsidRDefault="0054492E" w:rsidP="0054492E">
            <w:pPr>
              <w:jc w:val="center"/>
              <w:rPr>
                <w:b/>
                <w:snapToGrid w:val="0"/>
                <w:sz w:val="22"/>
                <w:szCs w:val="22"/>
              </w:rPr>
            </w:pPr>
            <w:r w:rsidRPr="0054492E">
              <w:rPr>
                <w:b/>
                <w:snapToGrid w:val="0"/>
                <w:sz w:val="22"/>
                <w:szCs w:val="22"/>
              </w:rPr>
              <w:t> </w:t>
            </w:r>
          </w:p>
        </w:tc>
        <w:tc>
          <w:tcPr>
            <w:tcW w:w="7352" w:type="dxa"/>
            <w:shd w:val="clear" w:color="auto" w:fill="auto"/>
            <w:vAlign w:val="center"/>
            <w:hideMark/>
          </w:tcPr>
          <w:p w14:paraId="2A1BB198" w14:textId="77777777" w:rsidR="0054492E" w:rsidRPr="0054492E" w:rsidRDefault="0054492E" w:rsidP="0054492E">
            <w:pPr>
              <w:rPr>
                <w:snapToGrid w:val="0"/>
                <w:sz w:val="22"/>
                <w:szCs w:val="22"/>
              </w:rPr>
            </w:pPr>
            <w:r w:rsidRPr="0054492E">
              <w:rPr>
                <w:snapToGrid w:val="0"/>
                <w:sz w:val="22"/>
                <w:szCs w:val="22"/>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0378DA81" w14:textId="77777777" w:rsidR="0054492E" w:rsidRPr="0054492E" w:rsidRDefault="0054492E" w:rsidP="0054492E">
            <w:pPr>
              <w:jc w:val="center"/>
              <w:rPr>
                <w:snapToGrid w:val="0"/>
              </w:rPr>
            </w:pPr>
            <w:r w:rsidRPr="0054492E">
              <w:rPr>
                <w:snapToGrid w:val="0"/>
              </w:rPr>
              <w:t>10 920,43</w:t>
            </w:r>
          </w:p>
        </w:tc>
      </w:tr>
    </w:tbl>
    <w:p w14:paraId="51EF9430" w14:textId="77777777" w:rsidR="0054492E" w:rsidRPr="0054492E" w:rsidRDefault="0054492E" w:rsidP="0054492E">
      <w:pPr>
        <w:rPr>
          <w:snapToGrid w:val="0"/>
          <w:sz w:val="28"/>
          <w:szCs w:val="28"/>
        </w:rPr>
      </w:pPr>
    </w:p>
    <w:p w14:paraId="6F14D4F8" w14:textId="77777777" w:rsidR="0054492E" w:rsidRPr="0054492E" w:rsidRDefault="0054492E" w:rsidP="0054492E">
      <w:pPr>
        <w:ind w:firstLine="709"/>
        <w:jc w:val="both"/>
        <w:rPr>
          <w:snapToGrid w:val="0"/>
          <w:sz w:val="28"/>
          <w:szCs w:val="28"/>
        </w:rPr>
      </w:pPr>
      <w:r w:rsidRPr="0054492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 </w:t>
      </w:r>
    </w:p>
    <w:p w14:paraId="0D3B1EA4" w14:textId="77777777" w:rsidR="0054492E" w:rsidRPr="0054492E" w:rsidRDefault="0054492E" w:rsidP="0054492E">
      <w:pPr>
        <w:tabs>
          <w:tab w:val="left" w:pos="0"/>
        </w:tabs>
        <w:ind w:right="-2" w:firstLine="709"/>
        <w:jc w:val="both"/>
        <w:rPr>
          <w:snapToGrid w:val="0"/>
          <w:sz w:val="28"/>
          <w:szCs w:val="28"/>
        </w:rPr>
      </w:pPr>
      <w:r w:rsidRPr="0054492E">
        <w:rPr>
          <w:snapToGrid w:val="0"/>
          <w:sz w:val="28"/>
          <w:szCs w:val="28"/>
        </w:rPr>
        <w:t>Расчет неподконтрольных расходов приведен в таблице 8.</w:t>
      </w:r>
    </w:p>
    <w:p w14:paraId="30132676" w14:textId="77777777" w:rsidR="0054492E" w:rsidRPr="0054492E" w:rsidRDefault="0054492E" w:rsidP="0054492E">
      <w:pPr>
        <w:tabs>
          <w:tab w:val="left" w:pos="0"/>
        </w:tabs>
        <w:ind w:right="-2" w:firstLine="709"/>
        <w:jc w:val="right"/>
        <w:rPr>
          <w:snapToGrid w:val="0"/>
          <w:sz w:val="28"/>
          <w:szCs w:val="28"/>
          <w:lang w:eastAsia="en-US"/>
        </w:rPr>
      </w:pPr>
      <w:r w:rsidRPr="0054492E">
        <w:rPr>
          <w:snapToGrid w:val="0"/>
          <w:sz w:val="28"/>
          <w:szCs w:val="28"/>
        </w:rPr>
        <w:br w:type="page"/>
      </w:r>
      <w:r w:rsidRPr="0054492E">
        <w:rPr>
          <w:snapToGrid w:val="0"/>
          <w:sz w:val="28"/>
          <w:szCs w:val="28"/>
          <w:lang w:eastAsia="en-US"/>
        </w:rPr>
        <w:lastRenderedPageBreak/>
        <w:t>Таблица 8</w:t>
      </w:r>
    </w:p>
    <w:p w14:paraId="69B74F23" w14:textId="77777777" w:rsidR="0054492E" w:rsidRPr="0054492E" w:rsidRDefault="0054492E" w:rsidP="0054492E">
      <w:pPr>
        <w:jc w:val="center"/>
        <w:rPr>
          <w:snapToGrid w:val="0"/>
          <w:sz w:val="28"/>
          <w:szCs w:val="28"/>
        </w:rPr>
      </w:pPr>
      <w:r w:rsidRPr="0054492E">
        <w:rPr>
          <w:snapToGrid w:val="0"/>
          <w:sz w:val="28"/>
          <w:szCs w:val="28"/>
        </w:rPr>
        <w:t xml:space="preserve">Реестр фактических неподконтрольных расходов по передаче </w:t>
      </w:r>
      <w:r w:rsidRPr="0054492E">
        <w:rPr>
          <w:snapToGrid w:val="0"/>
          <w:sz w:val="28"/>
          <w:szCs w:val="28"/>
        </w:rPr>
        <w:br/>
        <w:t>тепловой энергии</w:t>
      </w:r>
    </w:p>
    <w:p w14:paraId="3863DC7D" w14:textId="77777777" w:rsidR="0054492E" w:rsidRPr="0054492E" w:rsidRDefault="0054492E" w:rsidP="0054492E">
      <w:pPr>
        <w:ind w:right="-1"/>
        <w:jc w:val="right"/>
        <w:rPr>
          <w:snapToGrid w:val="0"/>
          <w:sz w:val="28"/>
          <w:szCs w:val="28"/>
        </w:rPr>
      </w:pPr>
      <w:r w:rsidRPr="0054492E">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33"/>
        <w:gridCol w:w="1814"/>
      </w:tblGrid>
      <w:tr w:rsidR="0054492E" w:rsidRPr="0054492E" w14:paraId="2E06C053" w14:textId="77777777" w:rsidTr="00293CC7">
        <w:trPr>
          <w:trHeight w:val="525"/>
          <w:tblHeader/>
        </w:trPr>
        <w:tc>
          <w:tcPr>
            <w:tcW w:w="851" w:type="dxa"/>
            <w:shd w:val="clear" w:color="auto" w:fill="auto"/>
            <w:vAlign w:val="center"/>
            <w:hideMark/>
          </w:tcPr>
          <w:p w14:paraId="6A0E7B07" w14:textId="77777777" w:rsidR="0054492E" w:rsidRPr="0054492E" w:rsidRDefault="0054492E" w:rsidP="0054492E">
            <w:pPr>
              <w:jc w:val="center"/>
              <w:rPr>
                <w:snapToGrid w:val="0"/>
                <w:sz w:val="22"/>
                <w:szCs w:val="22"/>
              </w:rPr>
            </w:pPr>
            <w:r w:rsidRPr="0054492E">
              <w:rPr>
                <w:snapToGrid w:val="0"/>
                <w:sz w:val="22"/>
                <w:szCs w:val="22"/>
              </w:rPr>
              <w:t>№ п/п</w:t>
            </w:r>
          </w:p>
        </w:tc>
        <w:tc>
          <w:tcPr>
            <w:tcW w:w="6833" w:type="dxa"/>
            <w:shd w:val="clear" w:color="auto" w:fill="auto"/>
            <w:vAlign w:val="center"/>
            <w:hideMark/>
          </w:tcPr>
          <w:p w14:paraId="4892B0A8"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814" w:type="dxa"/>
            <w:shd w:val="clear" w:color="auto" w:fill="auto"/>
            <w:vAlign w:val="center"/>
            <w:hideMark/>
          </w:tcPr>
          <w:p w14:paraId="3E8FF333" w14:textId="77777777" w:rsidR="0054492E" w:rsidRPr="0054492E" w:rsidRDefault="0054492E" w:rsidP="0054492E">
            <w:pPr>
              <w:ind w:left="-138" w:right="-153"/>
              <w:jc w:val="center"/>
              <w:rPr>
                <w:snapToGrid w:val="0"/>
                <w:sz w:val="22"/>
                <w:szCs w:val="22"/>
              </w:rPr>
            </w:pPr>
            <w:r w:rsidRPr="0054492E">
              <w:rPr>
                <w:snapToGrid w:val="0"/>
                <w:sz w:val="22"/>
                <w:szCs w:val="22"/>
              </w:rPr>
              <w:t>Факт</w:t>
            </w:r>
          </w:p>
          <w:p w14:paraId="3371C106" w14:textId="77777777" w:rsidR="0054492E" w:rsidRPr="0054492E" w:rsidRDefault="0054492E" w:rsidP="0054492E">
            <w:pPr>
              <w:ind w:left="-138" w:right="-153"/>
              <w:jc w:val="center"/>
              <w:rPr>
                <w:snapToGrid w:val="0"/>
                <w:sz w:val="22"/>
                <w:szCs w:val="22"/>
              </w:rPr>
            </w:pPr>
            <w:r w:rsidRPr="0054492E">
              <w:rPr>
                <w:snapToGrid w:val="0"/>
                <w:sz w:val="22"/>
                <w:szCs w:val="22"/>
              </w:rPr>
              <w:t>2021 года</w:t>
            </w:r>
          </w:p>
        </w:tc>
      </w:tr>
      <w:tr w:rsidR="0054492E" w:rsidRPr="0054492E" w14:paraId="27598C75" w14:textId="77777777" w:rsidTr="00293CC7">
        <w:trPr>
          <w:trHeight w:val="267"/>
          <w:tblHeader/>
        </w:trPr>
        <w:tc>
          <w:tcPr>
            <w:tcW w:w="851" w:type="dxa"/>
            <w:shd w:val="clear" w:color="auto" w:fill="auto"/>
            <w:vAlign w:val="center"/>
          </w:tcPr>
          <w:p w14:paraId="540CEC05" w14:textId="77777777" w:rsidR="0054492E" w:rsidRPr="0054492E" w:rsidRDefault="0054492E" w:rsidP="0054492E">
            <w:pPr>
              <w:jc w:val="center"/>
              <w:rPr>
                <w:snapToGrid w:val="0"/>
                <w:sz w:val="22"/>
                <w:szCs w:val="22"/>
              </w:rPr>
            </w:pPr>
            <w:r w:rsidRPr="0054492E">
              <w:rPr>
                <w:snapToGrid w:val="0"/>
                <w:sz w:val="22"/>
                <w:szCs w:val="22"/>
              </w:rPr>
              <w:t>1</w:t>
            </w:r>
          </w:p>
        </w:tc>
        <w:tc>
          <w:tcPr>
            <w:tcW w:w="6833" w:type="dxa"/>
            <w:shd w:val="clear" w:color="auto" w:fill="auto"/>
            <w:vAlign w:val="center"/>
          </w:tcPr>
          <w:p w14:paraId="0EC75AAE" w14:textId="77777777" w:rsidR="0054492E" w:rsidRPr="0054492E" w:rsidRDefault="0054492E" w:rsidP="0054492E">
            <w:pPr>
              <w:jc w:val="center"/>
              <w:rPr>
                <w:snapToGrid w:val="0"/>
                <w:sz w:val="22"/>
                <w:szCs w:val="22"/>
              </w:rPr>
            </w:pPr>
            <w:r w:rsidRPr="0054492E">
              <w:rPr>
                <w:snapToGrid w:val="0"/>
                <w:sz w:val="22"/>
                <w:szCs w:val="22"/>
              </w:rPr>
              <w:t>2</w:t>
            </w:r>
          </w:p>
        </w:tc>
        <w:tc>
          <w:tcPr>
            <w:tcW w:w="1814" w:type="dxa"/>
            <w:shd w:val="clear" w:color="auto" w:fill="auto"/>
            <w:vAlign w:val="center"/>
          </w:tcPr>
          <w:p w14:paraId="10EE770B" w14:textId="77777777" w:rsidR="0054492E" w:rsidRPr="0054492E" w:rsidRDefault="0054492E" w:rsidP="0054492E">
            <w:pPr>
              <w:ind w:left="-138" w:right="-153"/>
              <w:jc w:val="center"/>
              <w:rPr>
                <w:snapToGrid w:val="0"/>
                <w:sz w:val="22"/>
                <w:szCs w:val="22"/>
              </w:rPr>
            </w:pPr>
            <w:r w:rsidRPr="0054492E">
              <w:rPr>
                <w:snapToGrid w:val="0"/>
                <w:sz w:val="22"/>
                <w:szCs w:val="22"/>
              </w:rPr>
              <w:t>3</w:t>
            </w:r>
          </w:p>
        </w:tc>
      </w:tr>
      <w:tr w:rsidR="0054492E" w:rsidRPr="0054492E" w14:paraId="29993001" w14:textId="77777777" w:rsidTr="00293CC7">
        <w:trPr>
          <w:trHeight w:val="278"/>
        </w:trPr>
        <w:tc>
          <w:tcPr>
            <w:tcW w:w="851" w:type="dxa"/>
            <w:shd w:val="clear" w:color="auto" w:fill="auto"/>
            <w:noWrap/>
            <w:vAlign w:val="center"/>
            <w:hideMark/>
          </w:tcPr>
          <w:p w14:paraId="316E2578" w14:textId="77777777" w:rsidR="0054492E" w:rsidRPr="0054492E" w:rsidRDefault="0054492E" w:rsidP="0054492E">
            <w:pPr>
              <w:jc w:val="center"/>
              <w:rPr>
                <w:snapToGrid w:val="0"/>
                <w:sz w:val="22"/>
                <w:szCs w:val="22"/>
              </w:rPr>
            </w:pPr>
            <w:r w:rsidRPr="0054492E">
              <w:rPr>
                <w:snapToGrid w:val="0"/>
                <w:sz w:val="22"/>
                <w:szCs w:val="22"/>
              </w:rPr>
              <w:t>1.1</w:t>
            </w:r>
          </w:p>
        </w:tc>
        <w:tc>
          <w:tcPr>
            <w:tcW w:w="6833" w:type="dxa"/>
            <w:shd w:val="clear" w:color="auto" w:fill="auto"/>
            <w:vAlign w:val="center"/>
            <w:hideMark/>
          </w:tcPr>
          <w:p w14:paraId="69A03293" w14:textId="77777777" w:rsidR="0054492E" w:rsidRPr="0054492E" w:rsidRDefault="0054492E" w:rsidP="0054492E">
            <w:pPr>
              <w:rPr>
                <w:snapToGrid w:val="0"/>
                <w:sz w:val="22"/>
                <w:szCs w:val="22"/>
              </w:rPr>
            </w:pPr>
            <w:r w:rsidRPr="0054492E">
              <w:rPr>
                <w:snapToGrid w:val="0"/>
                <w:sz w:val="22"/>
                <w:szCs w:val="22"/>
              </w:rPr>
              <w:t>Расходы на оплату услуг, оказываемых организациями, осуществляющими регулируемые виды деятельности</w:t>
            </w:r>
          </w:p>
        </w:tc>
        <w:tc>
          <w:tcPr>
            <w:tcW w:w="1814" w:type="dxa"/>
            <w:shd w:val="clear" w:color="auto" w:fill="auto"/>
            <w:vAlign w:val="center"/>
          </w:tcPr>
          <w:p w14:paraId="41C12445" w14:textId="77777777" w:rsidR="0054492E" w:rsidRPr="0054492E" w:rsidRDefault="0054492E" w:rsidP="0054492E">
            <w:pPr>
              <w:jc w:val="center"/>
              <w:rPr>
                <w:sz w:val="22"/>
                <w:szCs w:val="22"/>
              </w:rPr>
            </w:pPr>
            <w:r w:rsidRPr="0054492E">
              <w:rPr>
                <w:snapToGrid w:val="0"/>
                <w:sz w:val="22"/>
                <w:szCs w:val="22"/>
              </w:rPr>
              <w:t>0,00</w:t>
            </w:r>
          </w:p>
        </w:tc>
      </w:tr>
      <w:tr w:rsidR="0054492E" w:rsidRPr="0054492E" w14:paraId="58E9EFE5" w14:textId="77777777" w:rsidTr="00293CC7">
        <w:trPr>
          <w:trHeight w:val="360"/>
        </w:trPr>
        <w:tc>
          <w:tcPr>
            <w:tcW w:w="851" w:type="dxa"/>
            <w:shd w:val="clear" w:color="auto" w:fill="auto"/>
            <w:noWrap/>
            <w:vAlign w:val="center"/>
            <w:hideMark/>
          </w:tcPr>
          <w:p w14:paraId="74D34E08" w14:textId="77777777" w:rsidR="0054492E" w:rsidRPr="0054492E" w:rsidRDefault="0054492E" w:rsidP="0054492E">
            <w:pPr>
              <w:jc w:val="center"/>
              <w:rPr>
                <w:snapToGrid w:val="0"/>
                <w:sz w:val="22"/>
                <w:szCs w:val="22"/>
              </w:rPr>
            </w:pPr>
            <w:r w:rsidRPr="0054492E">
              <w:rPr>
                <w:snapToGrid w:val="0"/>
                <w:sz w:val="22"/>
                <w:szCs w:val="22"/>
              </w:rPr>
              <w:t>1.2</w:t>
            </w:r>
          </w:p>
        </w:tc>
        <w:tc>
          <w:tcPr>
            <w:tcW w:w="6833" w:type="dxa"/>
            <w:shd w:val="clear" w:color="auto" w:fill="auto"/>
            <w:noWrap/>
            <w:vAlign w:val="center"/>
            <w:hideMark/>
          </w:tcPr>
          <w:p w14:paraId="69658788"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814" w:type="dxa"/>
            <w:shd w:val="clear" w:color="auto" w:fill="auto"/>
            <w:vAlign w:val="center"/>
          </w:tcPr>
          <w:p w14:paraId="770D6BB5"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00618EF5" w14:textId="77777777" w:rsidTr="00293CC7">
        <w:trPr>
          <w:trHeight w:val="360"/>
        </w:trPr>
        <w:tc>
          <w:tcPr>
            <w:tcW w:w="851" w:type="dxa"/>
            <w:shd w:val="clear" w:color="auto" w:fill="auto"/>
            <w:noWrap/>
            <w:vAlign w:val="center"/>
            <w:hideMark/>
          </w:tcPr>
          <w:p w14:paraId="21A508D3" w14:textId="77777777" w:rsidR="0054492E" w:rsidRPr="0054492E" w:rsidRDefault="0054492E" w:rsidP="0054492E">
            <w:pPr>
              <w:jc w:val="center"/>
              <w:rPr>
                <w:snapToGrid w:val="0"/>
                <w:sz w:val="22"/>
                <w:szCs w:val="22"/>
              </w:rPr>
            </w:pPr>
            <w:r w:rsidRPr="0054492E">
              <w:rPr>
                <w:snapToGrid w:val="0"/>
                <w:sz w:val="22"/>
                <w:szCs w:val="22"/>
              </w:rPr>
              <w:t>1.3</w:t>
            </w:r>
          </w:p>
        </w:tc>
        <w:tc>
          <w:tcPr>
            <w:tcW w:w="6833" w:type="dxa"/>
            <w:shd w:val="clear" w:color="auto" w:fill="auto"/>
            <w:noWrap/>
            <w:vAlign w:val="center"/>
            <w:hideMark/>
          </w:tcPr>
          <w:p w14:paraId="535037F4" w14:textId="77777777" w:rsidR="0054492E" w:rsidRPr="0054492E" w:rsidRDefault="0054492E" w:rsidP="0054492E">
            <w:pPr>
              <w:rPr>
                <w:snapToGrid w:val="0"/>
                <w:sz w:val="22"/>
                <w:szCs w:val="22"/>
              </w:rPr>
            </w:pPr>
            <w:r w:rsidRPr="0054492E">
              <w:rPr>
                <w:snapToGrid w:val="0"/>
                <w:sz w:val="22"/>
                <w:szCs w:val="22"/>
              </w:rPr>
              <w:t>Концессионная плата</w:t>
            </w:r>
          </w:p>
        </w:tc>
        <w:tc>
          <w:tcPr>
            <w:tcW w:w="1814" w:type="dxa"/>
            <w:shd w:val="clear" w:color="auto" w:fill="auto"/>
            <w:vAlign w:val="center"/>
          </w:tcPr>
          <w:p w14:paraId="477F7969"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0DD6A829" w14:textId="77777777" w:rsidTr="00293CC7">
        <w:trPr>
          <w:trHeight w:val="585"/>
        </w:trPr>
        <w:tc>
          <w:tcPr>
            <w:tcW w:w="851" w:type="dxa"/>
            <w:shd w:val="clear" w:color="auto" w:fill="auto"/>
            <w:noWrap/>
            <w:vAlign w:val="center"/>
            <w:hideMark/>
          </w:tcPr>
          <w:p w14:paraId="39B6105D" w14:textId="77777777" w:rsidR="0054492E" w:rsidRPr="0054492E" w:rsidRDefault="0054492E" w:rsidP="0054492E">
            <w:pPr>
              <w:jc w:val="center"/>
              <w:rPr>
                <w:snapToGrid w:val="0"/>
                <w:sz w:val="22"/>
                <w:szCs w:val="22"/>
              </w:rPr>
            </w:pPr>
            <w:r w:rsidRPr="0054492E">
              <w:rPr>
                <w:snapToGrid w:val="0"/>
                <w:sz w:val="22"/>
                <w:szCs w:val="22"/>
              </w:rPr>
              <w:t>1.4</w:t>
            </w:r>
          </w:p>
        </w:tc>
        <w:tc>
          <w:tcPr>
            <w:tcW w:w="6833" w:type="dxa"/>
            <w:shd w:val="clear" w:color="auto" w:fill="auto"/>
            <w:vAlign w:val="center"/>
            <w:hideMark/>
          </w:tcPr>
          <w:p w14:paraId="189EA4F1" w14:textId="77777777" w:rsidR="0054492E" w:rsidRPr="0054492E" w:rsidRDefault="0054492E" w:rsidP="0054492E">
            <w:pPr>
              <w:rPr>
                <w:snapToGrid w:val="0"/>
                <w:sz w:val="22"/>
                <w:szCs w:val="22"/>
              </w:rPr>
            </w:pPr>
            <w:r w:rsidRPr="0054492E">
              <w:rPr>
                <w:snapToGrid w:val="0"/>
                <w:sz w:val="22"/>
                <w:szCs w:val="22"/>
              </w:rPr>
              <w:t>Расходы на уплату налогов, сборов и других обязательных платежей, в том числе:</w:t>
            </w:r>
          </w:p>
        </w:tc>
        <w:tc>
          <w:tcPr>
            <w:tcW w:w="1814" w:type="dxa"/>
            <w:shd w:val="clear" w:color="auto" w:fill="auto"/>
            <w:vAlign w:val="center"/>
          </w:tcPr>
          <w:p w14:paraId="192A7BA8" w14:textId="77777777" w:rsidR="0054492E" w:rsidRPr="0054492E" w:rsidRDefault="0054492E" w:rsidP="0054492E">
            <w:pPr>
              <w:jc w:val="center"/>
              <w:rPr>
                <w:sz w:val="22"/>
                <w:szCs w:val="22"/>
              </w:rPr>
            </w:pPr>
            <w:r w:rsidRPr="0054492E">
              <w:rPr>
                <w:snapToGrid w:val="0"/>
                <w:sz w:val="22"/>
                <w:szCs w:val="22"/>
              </w:rPr>
              <w:t>563,80</w:t>
            </w:r>
          </w:p>
        </w:tc>
      </w:tr>
      <w:tr w:rsidR="0054492E" w:rsidRPr="0054492E" w14:paraId="26374E0C" w14:textId="77777777" w:rsidTr="00293CC7">
        <w:trPr>
          <w:trHeight w:val="346"/>
        </w:trPr>
        <w:tc>
          <w:tcPr>
            <w:tcW w:w="851" w:type="dxa"/>
            <w:shd w:val="clear" w:color="auto" w:fill="auto"/>
            <w:noWrap/>
            <w:vAlign w:val="center"/>
            <w:hideMark/>
          </w:tcPr>
          <w:p w14:paraId="7EFDF559" w14:textId="77777777" w:rsidR="0054492E" w:rsidRPr="0054492E" w:rsidRDefault="0054492E" w:rsidP="0054492E">
            <w:pPr>
              <w:jc w:val="center"/>
              <w:rPr>
                <w:snapToGrid w:val="0"/>
                <w:sz w:val="22"/>
                <w:szCs w:val="22"/>
              </w:rPr>
            </w:pPr>
            <w:r w:rsidRPr="0054492E">
              <w:rPr>
                <w:snapToGrid w:val="0"/>
                <w:sz w:val="22"/>
                <w:szCs w:val="22"/>
              </w:rPr>
              <w:t>1.4.1</w:t>
            </w:r>
          </w:p>
        </w:tc>
        <w:tc>
          <w:tcPr>
            <w:tcW w:w="6833" w:type="dxa"/>
            <w:shd w:val="clear" w:color="auto" w:fill="auto"/>
            <w:vAlign w:val="center"/>
            <w:hideMark/>
          </w:tcPr>
          <w:p w14:paraId="6FBA49F8" w14:textId="77777777" w:rsidR="0054492E" w:rsidRPr="0054492E" w:rsidRDefault="0054492E" w:rsidP="0054492E">
            <w:pPr>
              <w:rPr>
                <w:snapToGrid w:val="0"/>
                <w:sz w:val="22"/>
                <w:szCs w:val="22"/>
              </w:rPr>
            </w:pPr>
            <w:r w:rsidRPr="0054492E">
              <w:rPr>
                <w:snapToGrid w:val="0"/>
                <w:sz w:val="22"/>
                <w:szCs w:val="22"/>
              </w:rPr>
              <w:t>расходы на обязательное страхование</w:t>
            </w:r>
          </w:p>
        </w:tc>
        <w:tc>
          <w:tcPr>
            <w:tcW w:w="1814" w:type="dxa"/>
            <w:shd w:val="clear" w:color="auto" w:fill="auto"/>
            <w:vAlign w:val="center"/>
          </w:tcPr>
          <w:p w14:paraId="58B4ABFF" w14:textId="77777777" w:rsidR="0054492E" w:rsidRPr="0054492E" w:rsidRDefault="0054492E" w:rsidP="0054492E">
            <w:pPr>
              <w:jc w:val="center"/>
              <w:rPr>
                <w:snapToGrid w:val="0"/>
                <w:sz w:val="22"/>
                <w:szCs w:val="22"/>
              </w:rPr>
            </w:pPr>
            <w:r w:rsidRPr="0054492E">
              <w:rPr>
                <w:snapToGrid w:val="0"/>
                <w:sz w:val="22"/>
                <w:szCs w:val="22"/>
              </w:rPr>
              <w:t>13,40</w:t>
            </w:r>
          </w:p>
        </w:tc>
      </w:tr>
      <w:tr w:rsidR="0054492E" w:rsidRPr="0054492E" w14:paraId="341365DA" w14:textId="77777777" w:rsidTr="00293CC7">
        <w:trPr>
          <w:trHeight w:val="360"/>
        </w:trPr>
        <w:tc>
          <w:tcPr>
            <w:tcW w:w="851" w:type="dxa"/>
            <w:shd w:val="clear" w:color="auto" w:fill="auto"/>
            <w:noWrap/>
            <w:vAlign w:val="center"/>
            <w:hideMark/>
          </w:tcPr>
          <w:p w14:paraId="32B9F83A" w14:textId="77777777" w:rsidR="0054492E" w:rsidRPr="0054492E" w:rsidRDefault="0054492E" w:rsidP="0054492E">
            <w:pPr>
              <w:jc w:val="center"/>
              <w:rPr>
                <w:snapToGrid w:val="0"/>
                <w:sz w:val="22"/>
                <w:szCs w:val="22"/>
              </w:rPr>
            </w:pPr>
            <w:r w:rsidRPr="0054492E">
              <w:rPr>
                <w:snapToGrid w:val="0"/>
                <w:sz w:val="22"/>
                <w:szCs w:val="22"/>
              </w:rPr>
              <w:t>1.4.2</w:t>
            </w:r>
          </w:p>
        </w:tc>
        <w:tc>
          <w:tcPr>
            <w:tcW w:w="6833" w:type="dxa"/>
            <w:shd w:val="clear" w:color="auto" w:fill="auto"/>
            <w:vAlign w:val="center"/>
            <w:hideMark/>
          </w:tcPr>
          <w:p w14:paraId="2374A90E" w14:textId="77777777" w:rsidR="0054492E" w:rsidRPr="0054492E" w:rsidRDefault="0054492E" w:rsidP="0054492E">
            <w:pPr>
              <w:rPr>
                <w:snapToGrid w:val="0"/>
                <w:sz w:val="22"/>
                <w:szCs w:val="22"/>
              </w:rPr>
            </w:pPr>
            <w:r w:rsidRPr="0054492E">
              <w:rPr>
                <w:snapToGrid w:val="0"/>
                <w:sz w:val="22"/>
                <w:szCs w:val="22"/>
              </w:rPr>
              <w:t>иные расходы</w:t>
            </w:r>
          </w:p>
        </w:tc>
        <w:tc>
          <w:tcPr>
            <w:tcW w:w="1814" w:type="dxa"/>
            <w:shd w:val="clear" w:color="auto" w:fill="auto"/>
            <w:vAlign w:val="center"/>
          </w:tcPr>
          <w:p w14:paraId="4D864BB6" w14:textId="77777777" w:rsidR="0054492E" w:rsidRPr="0054492E" w:rsidRDefault="0054492E" w:rsidP="0054492E">
            <w:pPr>
              <w:jc w:val="center"/>
              <w:rPr>
                <w:snapToGrid w:val="0"/>
                <w:sz w:val="22"/>
                <w:szCs w:val="22"/>
              </w:rPr>
            </w:pPr>
            <w:r w:rsidRPr="0054492E">
              <w:rPr>
                <w:snapToGrid w:val="0"/>
                <w:sz w:val="22"/>
                <w:szCs w:val="22"/>
              </w:rPr>
              <w:t>550,40</w:t>
            </w:r>
          </w:p>
        </w:tc>
      </w:tr>
      <w:tr w:rsidR="0054492E" w:rsidRPr="0054492E" w14:paraId="2246CDAB" w14:textId="77777777" w:rsidTr="00293CC7">
        <w:trPr>
          <w:trHeight w:val="360"/>
        </w:trPr>
        <w:tc>
          <w:tcPr>
            <w:tcW w:w="851" w:type="dxa"/>
            <w:shd w:val="clear" w:color="auto" w:fill="auto"/>
            <w:noWrap/>
            <w:vAlign w:val="center"/>
            <w:hideMark/>
          </w:tcPr>
          <w:p w14:paraId="673722C7" w14:textId="77777777" w:rsidR="0054492E" w:rsidRPr="0054492E" w:rsidRDefault="0054492E" w:rsidP="0054492E">
            <w:pPr>
              <w:jc w:val="center"/>
              <w:rPr>
                <w:snapToGrid w:val="0"/>
                <w:sz w:val="22"/>
                <w:szCs w:val="22"/>
              </w:rPr>
            </w:pPr>
            <w:r w:rsidRPr="0054492E">
              <w:rPr>
                <w:snapToGrid w:val="0"/>
                <w:sz w:val="22"/>
                <w:szCs w:val="22"/>
              </w:rPr>
              <w:t>1.5</w:t>
            </w:r>
          </w:p>
        </w:tc>
        <w:tc>
          <w:tcPr>
            <w:tcW w:w="6833" w:type="dxa"/>
            <w:shd w:val="clear" w:color="auto" w:fill="auto"/>
            <w:vAlign w:val="center"/>
            <w:hideMark/>
          </w:tcPr>
          <w:p w14:paraId="493E0A2E" w14:textId="77777777" w:rsidR="0054492E" w:rsidRPr="0054492E" w:rsidRDefault="0054492E" w:rsidP="0054492E">
            <w:pPr>
              <w:rPr>
                <w:snapToGrid w:val="0"/>
                <w:sz w:val="22"/>
                <w:szCs w:val="22"/>
              </w:rPr>
            </w:pPr>
            <w:r w:rsidRPr="0054492E">
              <w:rPr>
                <w:snapToGrid w:val="0"/>
                <w:sz w:val="22"/>
                <w:szCs w:val="22"/>
              </w:rPr>
              <w:t>Отчисления на социальные нужды</w:t>
            </w:r>
          </w:p>
        </w:tc>
        <w:tc>
          <w:tcPr>
            <w:tcW w:w="1814" w:type="dxa"/>
            <w:shd w:val="clear" w:color="auto" w:fill="auto"/>
            <w:vAlign w:val="center"/>
          </w:tcPr>
          <w:p w14:paraId="6C19510A" w14:textId="77777777" w:rsidR="0054492E" w:rsidRPr="0054492E" w:rsidRDefault="0054492E" w:rsidP="0054492E">
            <w:pPr>
              <w:jc w:val="center"/>
              <w:rPr>
                <w:snapToGrid w:val="0"/>
                <w:sz w:val="22"/>
                <w:szCs w:val="22"/>
              </w:rPr>
            </w:pPr>
            <w:r w:rsidRPr="0054492E">
              <w:rPr>
                <w:snapToGrid w:val="0"/>
                <w:sz w:val="22"/>
                <w:szCs w:val="22"/>
              </w:rPr>
              <w:t>508,59</w:t>
            </w:r>
          </w:p>
        </w:tc>
      </w:tr>
      <w:tr w:rsidR="0054492E" w:rsidRPr="0054492E" w14:paraId="79341A1B" w14:textId="77777777" w:rsidTr="00293CC7">
        <w:trPr>
          <w:trHeight w:val="360"/>
        </w:trPr>
        <w:tc>
          <w:tcPr>
            <w:tcW w:w="851" w:type="dxa"/>
            <w:shd w:val="clear" w:color="auto" w:fill="auto"/>
            <w:noWrap/>
            <w:vAlign w:val="center"/>
            <w:hideMark/>
          </w:tcPr>
          <w:p w14:paraId="114CD54B" w14:textId="77777777" w:rsidR="0054492E" w:rsidRPr="0054492E" w:rsidRDefault="0054492E" w:rsidP="0054492E">
            <w:pPr>
              <w:jc w:val="center"/>
              <w:rPr>
                <w:snapToGrid w:val="0"/>
                <w:sz w:val="22"/>
                <w:szCs w:val="22"/>
              </w:rPr>
            </w:pPr>
            <w:r w:rsidRPr="0054492E">
              <w:rPr>
                <w:snapToGrid w:val="0"/>
                <w:sz w:val="22"/>
                <w:szCs w:val="22"/>
              </w:rPr>
              <w:t>1.6</w:t>
            </w:r>
          </w:p>
        </w:tc>
        <w:tc>
          <w:tcPr>
            <w:tcW w:w="6833" w:type="dxa"/>
            <w:shd w:val="clear" w:color="auto" w:fill="auto"/>
            <w:vAlign w:val="center"/>
            <w:hideMark/>
          </w:tcPr>
          <w:p w14:paraId="4B9F4C40" w14:textId="77777777" w:rsidR="0054492E" w:rsidRPr="0054492E" w:rsidRDefault="0054492E" w:rsidP="0054492E">
            <w:pPr>
              <w:rPr>
                <w:snapToGrid w:val="0"/>
                <w:sz w:val="22"/>
                <w:szCs w:val="22"/>
              </w:rPr>
            </w:pPr>
            <w:r w:rsidRPr="0054492E">
              <w:rPr>
                <w:snapToGrid w:val="0"/>
                <w:sz w:val="22"/>
                <w:szCs w:val="22"/>
              </w:rPr>
              <w:t>Расходы по сомнительным долгам</w:t>
            </w:r>
          </w:p>
        </w:tc>
        <w:tc>
          <w:tcPr>
            <w:tcW w:w="1814" w:type="dxa"/>
            <w:shd w:val="clear" w:color="auto" w:fill="auto"/>
            <w:vAlign w:val="center"/>
          </w:tcPr>
          <w:p w14:paraId="393D2152"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3740F214" w14:textId="77777777" w:rsidTr="00293CC7">
        <w:trPr>
          <w:trHeight w:val="355"/>
        </w:trPr>
        <w:tc>
          <w:tcPr>
            <w:tcW w:w="851" w:type="dxa"/>
            <w:shd w:val="clear" w:color="auto" w:fill="auto"/>
            <w:noWrap/>
            <w:vAlign w:val="center"/>
            <w:hideMark/>
          </w:tcPr>
          <w:p w14:paraId="5EDA7D69" w14:textId="77777777" w:rsidR="0054492E" w:rsidRPr="0054492E" w:rsidRDefault="0054492E" w:rsidP="0054492E">
            <w:pPr>
              <w:jc w:val="center"/>
              <w:rPr>
                <w:snapToGrid w:val="0"/>
                <w:sz w:val="22"/>
                <w:szCs w:val="22"/>
              </w:rPr>
            </w:pPr>
            <w:r w:rsidRPr="0054492E">
              <w:rPr>
                <w:snapToGrid w:val="0"/>
                <w:sz w:val="22"/>
                <w:szCs w:val="22"/>
              </w:rPr>
              <w:t>1.7</w:t>
            </w:r>
          </w:p>
        </w:tc>
        <w:tc>
          <w:tcPr>
            <w:tcW w:w="6833" w:type="dxa"/>
            <w:shd w:val="clear" w:color="auto" w:fill="auto"/>
            <w:vAlign w:val="center"/>
            <w:hideMark/>
          </w:tcPr>
          <w:p w14:paraId="7F0A0BDE" w14:textId="77777777" w:rsidR="0054492E" w:rsidRPr="0054492E" w:rsidRDefault="0054492E" w:rsidP="0054492E">
            <w:pPr>
              <w:rPr>
                <w:snapToGrid w:val="0"/>
                <w:sz w:val="22"/>
                <w:szCs w:val="22"/>
              </w:rPr>
            </w:pPr>
            <w:r w:rsidRPr="0054492E">
              <w:rPr>
                <w:snapToGrid w:val="0"/>
                <w:sz w:val="22"/>
                <w:szCs w:val="22"/>
              </w:rPr>
              <w:t>Амортизация основных средств и нематериальных активов</w:t>
            </w:r>
          </w:p>
        </w:tc>
        <w:tc>
          <w:tcPr>
            <w:tcW w:w="1814" w:type="dxa"/>
            <w:shd w:val="clear" w:color="auto" w:fill="auto"/>
            <w:vAlign w:val="center"/>
          </w:tcPr>
          <w:p w14:paraId="3F7644FA" w14:textId="77777777" w:rsidR="0054492E" w:rsidRPr="0054492E" w:rsidRDefault="0054492E" w:rsidP="0054492E">
            <w:pPr>
              <w:jc w:val="center"/>
              <w:rPr>
                <w:snapToGrid w:val="0"/>
                <w:sz w:val="22"/>
                <w:szCs w:val="22"/>
              </w:rPr>
            </w:pPr>
            <w:r w:rsidRPr="0054492E">
              <w:rPr>
                <w:snapToGrid w:val="0"/>
                <w:sz w:val="22"/>
                <w:szCs w:val="22"/>
              </w:rPr>
              <w:t>3 177,73</w:t>
            </w:r>
          </w:p>
        </w:tc>
      </w:tr>
      <w:tr w:rsidR="0054492E" w:rsidRPr="0054492E" w14:paraId="3B187829" w14:textId="77777777" w:rsidTr="00293CC7">
        <w:trPr>
          <w:trHeight w:val="617"/>
        </w:trPr>
        <w:tc>
          <w:tcPr>
            <w:tcW w:w="851" w:type="dxa"/>
            <w:shd w:val="clear" w:color="auto" w:fill="auto"/>
            <w:noWrap/>
            <w:vAlign w:val="center"/>
            <w:hideMark/>
          </w:tcPr>
          <w:p w14:paraId="5193B923" w14:textId="77777777" w:rsidR="0054492E" w:rsidRPr="0054492E" w:rsidRDefault="0054492E" w:rsidP="0054492E">
            <w:pPr>
              <w:jc w:val="center"/>
              <w:rPr>
                <w:snapToGrid w:val="0"/>
                <w:sz w:val="22"/>
                <w:szCs w:val="22"/>
              </w:rPr>
            </w:pPr>
            <w:r w:rsidRPr="0054492E">
              <w:rPr>
                <w:snapToGrid w:val="0"/>
                <w:sz w:val="22"/>
                <w:szCs w:val="22"/>
              </w:rPr>
              <w:t>1.8</w:t>
            </w:r>
          </w:p>
        </w:tc>
        <w:tc>
          <w:tcPr>
            <w:tcW w:w="6833" w:type="dxa"/>
            <w:shd w:val="clear" w:color="auto" w:fill="auto"/>
            <w:noWrap/>
            <w:vAlign w:val="center"/>
            <w:hideMark/>
          </w:tcPr>
          <w:p w14:paraId="2B3265AF" w14:textId="77777777" w:rsidR="0054492E" w:rsidRPr="0054492E" w:rsidRDefault="0054492E" w:rsidP="0054492E">
            <w:pPr>
              <w:rPr>
                <w:snapToGrid w:val="0"/>
                <w:sz w:val="22"/>
                <w:szCs w:val="22"/>
              </w:rPr>
            </w:pPr>
            <w:r w:rsidRPr="0054492E">
              <w:rPr>
                <w:snapToGrid w:val="0"/>
                <w:sz w:val="22"/>
                <w:szCs w:val="22"/>
              </w:rPr>
              <w:t>Расходы на выплаты по договорам займа и кредитным договорам, включая проценты по ним</w:t>
            </w:r>
          </w:p>
        </w:tc>
        <w:tc>
          <w:tcPr>
            <w:tcW w:w="1814" w:type="dxa"/>
            <w:shd w:val="clear" w:color="auto" w:fill="auto"/>
            <w:vAlign w:val="center"/>
          </w:tcPr>
          <w:p w14:paraId="4773A89D"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059FACDA" w14:textId="77777777" w:rsidTr="00293CC7">
        <w:trPr>
          <w:trHeight w:val="360"/>
        </w:trPr>
        <w:tc>
          <w:tcPr>
            <w:tcW w:w="851" w:type="dxa"/>
            <w:shd w:val="clear" w:color="auto" w:fill="auto"/>
            <w:noWrap/>
            <w:vAlign w:val="center"/>
            <w:hideMark/>
          </w:tcPr>
          <w:p w14:paraId="34C690AA" w14:textId="77777777" w:rsidR="0054492E" w:rsidRPr="0054492E" w:rsidRDefault="0054492E" w:rsidP="0054492E">
            <w:pPr>
              <w:jc w:val="center"/>
              <w:rPr>
                <w:snapToGrid w:val="0"/>
                <w:sz w:val="22"/>
                <w:szCs w:val="22"/>
              </w:rPr>
            </w:pPr>
          </w:p>
        </w:tc>
        <w:tc>
          <w:tcPr>
            <w:tcW w:w="6833" w:type="dxa"/>
            <w:shd w:val="clear" w:color="auto" w:fill="auto"/>
            <w:noWrap/>
            <w:vAlign w:val="center"/>
            <w:hideMark/>
          </w:tcPr>
          <w:p w14:paraId="40A8A672" w14:textId="77777777" w:rsidR="0054492E" w:rsidRPr="0054492E" w:rsidRDefault="0054492E" w:rsidP="0054492E">
            <w:pPr>
              <w:rPr>
                <w:snapToGrid w:val="0"/>
                <w:sz w:val="22"/>
                <w:szCs w:val="22"/>
              </w:rPr>
            </w:pPr>
            <w:r w:rsidRPr="0054492E">
              <w:rPr>
                <w:snapToGrid w:val="0"/>
                <w:sz w:val="22"/>
                <w:szCs w:val="22"/>
              </w:rPr>
              <w:t>ИТОГО</w:t>
            </w:r>
          </w:p>
        </w:tc>
        <w:tc>
          <w:tcPr>
            <w:tcW w:w="1814" w:type="dxa"/>
            <w:shd w:val="clear" w:color="auto" w:fill="auto"/>
            <w:vAlign w:val="center"/>
          </w:tcPr>
          <w:p w14:paraId="21063157" w14:textId="77777777" w:rsidR="0054492E" w:rsidRPr="0054492E" w:rsidRDefault="0054492E" w:rsidP="0054492E">
            <w:pPr>
              <w:jc w:val="center"/>
              <w:rPr>
                <w:snapToGrid w:val="0"/>
                <w:sz w:val="22"/>
                <w:szCs w:val="22"/>
              </w:rPr>
            </w:pPr>
            <w:r w:rsidRPr="0054492E">
              <w:rPr>
                <w:snapToGrid w:val="0"/>
                <w:sz w:val="22"/>
                <w:szCs w:val="22"/>
              </w:rPr>
              <w:t>4 250,12</w:t>
            </w:r>
          </w:p>
        </w:tc>
      </w:tr>
      <w:tr w:rsidR="0054492E" w:rsidRPr="0054492E" w14:paraId="30C8D80F" w14:textId="77777777" w:rsidTr="00293CC7">
        <w:trPr>
          <w:trHeight w:val="360"/>
        </w:trPr>
        <w:tc>
          <w:tcPr>
            <w:tcW w:w="851" w:type="dxa"/>
            <w:shd w:val="clear" w:color="auto" w:fill="auto"/>
            <w:noWrap/>
            <w:vAlign w:val="center"/>
            <w:hideMark/>
          </w:tcPr>
          <w:p w14:paraId="59B6DD4B" w14:textId="77777777" w:rsidR="0054492E" w:rsidRPr="0054492E" w:rsidRDefault="0054492E" w:rsidP="0054492E">
            <w:pPr>
              <w:jc w:val="center"/>
              <w:rPr>
                <w:snapToGrid w:val="0"/>
                <w:sz w:val="22"/>
                <w:szCs w:val="22"/>
              </w:rPr>
            </w:pPr>
            <w:r w:rsidRPr="0054492E">
              <w:rPr>
                <w:snapToGrid w:val="0"/>
                <w:sz w:val="22"/>
                <w:szCs w:val="22"/>
              </w:rPr>
              <w:t>2</w:t>
            </w:r>
          </w:p>
        </w:tc>
        <w:tc>
          <w:tcPr>
            <w:tcW w:w="6833" w:type="dxa"/>
            <w:shd w:val="clear" w:color="auto" w:fill="auto"/>
            <w:noWrap/>
            <w:vAlign w:val="center"/>
            <w:hideMark/>
          </w:tcPr>
          <w:p w14:paraId="575465A1" w14:textId="77777777" w:rsidR="0054492E" w:rsidRPr="0054492E" w:rsidRDefault="0054492E" w:rsidP="0054492E">
            <w:pPr>
              <w:rPr>
                <w:snapToGrid w:val="0"/>
                <w:sz w:val="22"/>
                <w:szCs w:val="22"/>
              </w:rPr>
            </w:pPr>
            <w:r w:rsidRPr="0054492E">
              <w:rPr>
                <w:sz w:val="22"/>
                <w:szCs w:val="22"/>
              </w:rPr>
              <w:t>Налог на прибыль</w:t>
            </w:r>
          </w:p>
        </w:tc>
        <w:tc>
          <w:tcPr>
            <w:tcW w:w="1814" w:type="dxa"/>
            <w:shd w:val="clear" w:color="auto" w:fill="auto"/>
            <w:vAlign w:val="center"/>
          </w:tcPr>
          <w:p w14:paraId="5BCBB418" w14:textId="77777777" w:rsidR="0054492E" w:rsidRPr="0054492E" w:rsidRDefault="0054492E" w:rsidP="0054492E">
            <w:pPr>
              <w:jc w:val="center"/>
              <w:rPr>
                <w:snapToGrid w:val="0"/>
                <w:sz w:val="22"/>
                <w:szCs w:val="22"/>
              </w:rPr>
            </w:pPr>
            <w:r w:rsidRPr="0054492E">
              <w:rPr>
                <w:snapToGrid w:val="0"/>
                <w:sz w:val="22"/>
                <w:szCs w:val="22"/>
              </w:rPr>
              <w:t>401,68</w:t>
            </w:r>
          </w:p>
        </w:tc>
      </w:tr>
      <w:tr w:rsidR="0054492E" w:rsidRPr="0054492E" w14:paraId="488FD5D3" w14:textId="77777777" w:rsidTr="00293CC7">
        <w:trPr>
          <w:trHeight w:val="792"/>
        </w:trPr>
        <w:tc>
          <w:tcPr>
            <w:tcW w:w="851" w:type="dxa"/>
            <w:shd w:val="clear" w:color="auto" w:fill="auto"/>
            <w:noWrap/>
            <w:vAlign w:val="center"/>
            <w:hideMark/>
          </w:tcPr>
          <w:p w14:paraId="24157B09" w14:textId="77777777" w:rsidR="0054492E" w:rsidRPr="0054492E" w:rsidRDefault="0054492E" w:rsidP="0054492E">
            <w:pPr>
              <w:jc w:val="center"/>
              <w:rPr>
                <w:snapToGrid w:val="0"/>
                <w:sz w:val="22"/>
                <w:szCs w:val="22"/>
              </w:rPr>
            </w:pPr>
            <w:r w:rsidRPr="0054492E">
              <w:rPr>
                <w:snapToGrid w:val="0"/>
                <w:sz w:val="22"/>
                <w:szCs w:val="22"/>
              </w:rPr>
              <w:t>3</w:t>
            </w:r>
          </w:p>
        </w:tc>
        <w:tc>
          <w:tcPr>
            <w:tcW w:w="6833" w:type="dxa"/>
            <w:shd w:val="clear" w:color="auto" w:fill="auto"/>
            <w:noWrap/>
            <w:vAlign w:val="center"/>
            <w:hideMark/>
          </w:tcPr>
          <w:p w14:paraId="671DDBF6" w14:textId="77777777" w:rsidR="0054492E" w:rsidRPr="0054492E" w:rsidRDefault="0054492E" w:rsidP="0054492E">
            <w:pPr>
              <w:rPr>
                <w:snapToGrid w:val="0"/>
                <w:sz w:val="22"/>
                <w:szCs w:val="22"/>
              </w:rPr>
            </w:pPr>
            <w:r w:rsidRPr="0054492E">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14" w:type="dxa"/>
            <w:shd w:val="clear" w:color="auto" w:fill="auto"/>
            <w:vAlign w:val="center"/>
          </w:tcPr>
          <w:p w14:paraId="7F8C6872"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64A7A084" w14:textId="77777777" w:rsidTr="00293CC7">
        <w:trPr>
          <w:trHeight w:val="360"/>
        </w:trPr>
        <w:tc>
          <w:tcPr>
            <w:tcW w:w="851" w:type="dxa"/>
            <w:shd w:val="clear" w:color="auto" w:fill="auto"/>
            <w:noWrap/>
            <w:vAlign w:val="center"/>
            <w:hideMark/>
          </w:tcPr>
          <w:p w14:paraId="510AD598" w14:textId="77777777" w:rsidR="0054492E" w:rsidRPr="0054492E" w:rsidRDefault="0054492E" w:rsidP="0054492E">
            <w:pPr>
              <w:jc w:val="center"/>
              <w:rPr>
                <w:snapToGrid w:val="0"/>
                <w:sz w:val="22"/>
                <w:szCs w:val="22"/>
              </w:rPr>
            </w:pPr>
            <w:r w:rsidRPr="0054492E">
              <w:rPr>
                <w:snapToGrid w:val="0"/>
                <w:sz w:val="22"/>
                <w:szCs w:val="22"/>
              </w:rPr>
              <w:t>4</w:t>
            </w:r>
          </w:p>
        </w:tc>
        <w:tc>
          <w:tcPr>
            <w:tcW w:w="6833" w:type="dxa"/>
            <w:shd w:val="clear" w:color="auto" w:fill="auto"/>
            <w:vAlign w:val="center"/>
            <w:hideMark/>
          </w:tcPr>
          <w:p w14:paraId="27B10F2C" w14:textId="77777777" w:rsidR="0054492E" w:rsidRPr="0054492E" w:rsidRDefault="0054492E" w:rsidP="0054492E">
            <w:pPr>
              <w:autoSpaceDE w:val="0"/>
              <w:autoSpaceDN w:val="0"/>
              <w:adjustRightInd w:val="0"/>
              <w:jc w:val="both"/>
              <w:rPr>
                <w:snapToGrid w:val="0"/>
                <w:sz w:val="22"/>
                <w:szCs w:val="22"/>
              </w:rPr>
            </w:pPr>
            <w:r w:rsidRPr="0054492E">
              <w:rPr>
                <w:snapToGrid w:val="0"/>
                <w:sz w:val="22"/>
                <w:szCs w:val="22"/>
              </w:rPr>
              <w:t>Итого неподконтрольных расходов</w:t>
            </w:r>
          </w:p>
        </w:tc>
        <w:tc>
          <w:tcPr>
            <w:tcW w:w="1814" w:type="dxa"/>
            <w:shd w:val="clear" w:color="auto" w:fill="auto"/>
            <w:vAlign w:val="center"/>
          </w:tcPr>
          <w:p w14:paraId="4E9FD47D" w14:textId="77777777" w:rsidR="0054492E" w:rsidRPr="0054492E" w:rsidRDefault="0054492E" w:rsidP="0054492E">
            <w:pPr>
              <w:jc w:val="center"/>
              <w:rPr>
                <w:bCs/>
                <w:snapToGrid w:val="0"/>
                <w:sz w:val="22"/>
                <w:szCs w:val="22"/>
              </w:rPr>
            </w:pPr>
            <w:r w:rsidRPr="0054492E">
              <w:rPr>
                <w:bCs/>
                <w:snapToGrid w:val="0"/>
                <w:sz w:val="22"/>
                <w:szCs w:val="22"/>
              </w:rPr>
              <w:t>4 651,80</w:t>
            </w:r>
          </w:p>
        </w:tc>
      </w:tr>
    </w:tbl>
    <w:p w14:paraId="0DC5D161" w14:textId="77777777" w:rsidR="0054492E" w:rsidRPr="0054492E" w:rsidRDefault="0054492E" w:rsidP="0054492E">
      <w:pPr>
        <w:tabs>
          <w:tab w:val="left" w:pos="1890"/>
        </w:tabs>
        <w:jc w:val="both"/>
        <w:rPr>
          <w:snapToGrid w:val="0"/>
          <w:sz w:val="28"/>
          <w:szCs w:val="28"/>
        </w:rPr>
      </w:pPr>
    </w:p>
    <w:p w14:paraId="78FE3F84" w14:textId="77777777" w:rsidR="0054492E" w:rsidRPr="0054492E" w:rsidRDefault="0054492E" w:rsidP="0054492E">
      <w:pPr>
        <w:ind w:firstLine="709"/>
        <w:jc w:val="both"/>
        <w:rPr>
          <w:snapToGrid w:val="0"/>
          <w:sz w:val="28"/>
          <w:szCs w:val="28"/>
        </w:rPr>
      </w:pPr>
      <w:r w:rsidRPr="0054492E">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4CD79D85" w14:textId="77777777" w:rsidR="0054492E" w:rsidRPr="0054492E" w:rsidRDefault="0054492E" w:rsidP="0054492E">
      <w:pPr>
        <w:ind w:firstLine="709"/>
        <w:jc w:val="both"/>
        <w:rPr>
          <w:snapToGrid w:val="0"/>
          <w:sz w:val="28"/>
          <w:szCs w:val="28"/>
        </w:rPr>
      </w:pPr>
      <w:r w:rsidRPr="0054492E">
        <w:rPr>
          <w:snapToGrid w:val="0"/>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9.</w:t>
      </w:r>
    </w:p>
    <w:p w14:paraId="06C2C6D2" w14:textId="77777777" w:rsidR="0054492E" w:rsidRPr="0054492E" w:rsidRDefault="0054492E" w:rsidP="0054492E">
      <w:pPr>
        <w:ind w:firstLine="851"/>
        <w:jc w:val="right"/>
        <w:rPr>
          <w:snapToGrid w:val="0"/>
          <w:sz w:val="28"/>
          <w:szCs w:val="28"/>
        </w:rPr>
      </w:pPr>
      <w:r w:rsidRPr="0054492E">
        <w:rPr>
          <w:snapToGrid w:val="0"/>
          <w:sz w:val="30"/>
          <w:szCs w:val="28"/>
          <w:lang w:eastAsia="en-US"/>
        </w:rPr>
        <w:br w:type="page"/>
      </w:r>
      <w:r w:rsidRPr="0054492E">
        <w:rPr>
          <w:snapToGrid w:val="0"/>
          <w:sz w:val="28"/>
          <w:szCs w:val="28"/>
        </w:rPr>
        <w:lastRenderedPageBreak/>
        <w:t>Таблица 9</w:t>
      </w:r>
    </w:p>
    <w:p w14:paraId="79520F0C" w14:textId="77777777" w:rsidR="0054492E" w:rsidRPr="0054492E" w:rsidRDefault="0054492E" w:rsidP="0054492E">
      <w:pPr>
        <w:jc w:val="center"/>
        <w:rPr>
          <w:snapToGrid w:val="0"/>
          <w:sz w:val="28"/>
          <w:szCs w:val="28"/>
        </w:rPr>
      </w:pPr>
      <w:r w:rsidRPr="0054492E">
        <w:rPr>
          <w:snapToGrid w:val="0"/>
          <w:sz w:val="28"/>
          <w:szCs w:val="28"/>
        </w:rPr>
        <w:t xml:space="preserve">Реестр фактических расходов на приобретение энергетических ресурсов, холодной воды и теплоносителя ООО «Новая сетевая компания» </w:t>
      </w:r>
      <w:r w:rsidRPr="0054492E">
        <w:rPr>
          <w:snapToGrid w:val="0"/>
          <w:sz w:val="28"/>
          <w:szCs w:val="28"/>
        </w:rPr>
        <w:br/>
        <w:t>за 2021 год</w:t>
      </w:r>
    </w:p>
    <w:p w14:paraId="5C18385E"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62"/>
        <w:gridCol w:w="2127"/>
      </w:tblGrid>
      <w:tr w:rsidR="0054492E" w:rsidRPr="0054492E" w14:paraId="12A72D8B" w14:textId="77777777" w:rsidTr="00293CC7">
        <w:trPr>
          <w:trHeight w:val="507"/>
          <w:tblHeader/>
        </w:trPr>
        <w:tc>
          <w:tcPr>
            <w:tcW w:w="709" w:type="dxa"/>
            <w:shd w:val="clear" w:color="auto" w:fill="auto"/>
            <w:vAlign w:val="center"/>
            <w:hideMark/>
          </w:tcPr>
          <w:p w14:paraId="2837557A" w14:textId="77777777" w:rsidR="0054492E" w:rsidRPr="0054492E" w:rsidRDefault="0054492E" w:rsidP="0054492E">
            <w:pPr>
              <w:jc w:val="center"/>
              <w:rPr>
                <w:snapToGrid w:val="0"/>
              </w:rPr>
            </w:pPr>
            <w:r w:rsidRPr="0054492E">
              <w:rPr>
                <w:snapToGrid w:val="0"/>
              </w:rPr>
              <w:t>№ п/п</w:t>
            </w:r>
          </w:p>
        </w:tc>
        <w:tc>
          <w:tcPr>
            <w:tcW w:w="6662" w:type="dxa"/>
            <w:shd w:val="clear" w:color="auto" w:fill="auto"/>
            <w:vAlign w:val="center"/>
            <w:hideMark/>
          </w:tcPr>
          <w:p w14:paraId="6DD6EF4D" w14:textId="77777777" w:rsidR="0054492E" w:rsidRPr="0054492E" w:rsidRDefault="0054492E" w:rsidP="0054492E">
            <w:pPr>
              <w:jc w:val="center"/>
              <w:rPr>
                <w:snapToGrid w:val="0"/>
              </w:rPr>
            </w:pPr>
            <w:r w:rsidRPr="0054492E">
              <w:rPr>
                <w:snapToGrid w:val="0"/>
              </w:rPr>
              <w:t>Наименование расхода</w:t>
            </w:r>
          </w:p>
        </w:tc>
        <w:tc>
          <w:tcPr>
            <w:tcW w:w="2127" w:type="dxa"/>
            <w:shd w:val="clear" w:color="auto" w:fill="auto"/>
            <w:vAlign w:val="center"/>
            <w:hideMark/>
          </w:tcPr>
          <w:p w14:paraId="69A74FD6" w14:textId="77777777" w:rsidR="0054492E" w:rsidRPr="0054492E" w:rsidRDefault="0054492E" w:rsidP="0054492E">
            <w:pPr>
              <w:ind w:left="-138" w:right="-153"/>
              <w:jc w:val="center"/>
              <w:rPr>
                <w:snapToGrid w:val="0"/>
              </w:rPr>
            </w:pPr>
            <w:r w:rsidRPr="0054492E">
              <w:rPr>
                <w:snapToGrid w:val="0"/>
              </w:rPr>
              <w:t>Факт</w:t>
            </w:r>
          </w:p>
          <w:p w14:paraId="52AEB01D" w14:textId="77777777" w:rsidR="0054492E" w:rsidRPr="0054492E" w:rsidRDefault="0054492E" w:rsidP="0054492E">
            <w:pPr>
              <w:ind w:left="-138" w:right="-153"/>
              <w:jc w:val="center"/>
              <w:rPr>
                <w:snapToGrid w:val="0"/>
              </w:rPr>
            </w:pPr>
            <w:r w:rsidRPr="0054492E">
              <w:rPr>
                <w:snapToGrid w:val="0"/>
              </w:rPr>
              <w:t>2021 года</w:t>
            </w:r>
          </w:p>
        </w:tc>
      </w:tr>
      <w:tr w:rsidR="0054492E" w:rsidRPr="0054492E" w14:paraId="7139590D" w14:textId="77777777" w:rsidTr="00293CC7">
        <w:trPr>
          <w:trHeight w:val="353"/>
        </w:trPr>
        <w:tc>
          <w:tcPr>
            <w:tcW w:w="709" w:type="dxa"/>
            <w:shd w:val="clear" w:color="auto" w:fill="auto"/>
            <w:vAlign w:val="center"/>
            <w:hideMark/>
          </w:tcPr>
          <w:p w14:paraId="328ADB47" w14:textId="77777777" w:rsidR="0054492E" w:rsidRPr="0054492E" w:rsidRDefault="0054492E" w:rsidP="0054492E">
            <w:pPr>
              <w:jc w:val="center"/>
              <w:rPr>
                <w:snapToGrid w:val="0"/>
              </w:rPr>
            </w:pPr>
            <w:r w:rsidRPr="0054492E">
              <w:rPr>
                <w:snapToGrid w:val="0"/>
              </w:rPr>
              <w:t>1</w:t>
            </w:r>
          </w:p>
        </w:tc>
        <w:tc>
          <w:tcPr>
            <w:tcW w:w="6662" w:type="dxa"/>
            <w:shd w:val="clear" w:color="auto" w:fill="auto"/>
            <w:vAlign w:val="center"/>
            <w:hideMark/>
          </w:tcPr>
          <w:p w14:paraId="140B0BF6" w14:textId="77777777" w:rsidR="0054492E" w:rsidRPr="0054492E" w:rsidRDefault="0054492E" w:rsidP="0054492E">
            <w:pPr>
              <w:rPr>
                <w:snapToGrid w:val="0"/>
              </w:rPr>
            </w:pPr>
            <w:r w:rsidRPr="0054492E">
              <w:rPr>
                <w:snapToGrid w:val="0"/>
              </w:rPr>
              <w:t>Расходы на топливо</w:t>
            </w:r>
          </w:p>
        </w:tc>
        <w:tc>
          <w:tcPr>
            <w:tcW w:w="2127" w:type="dxa"/>
            <w:shd w:val="clear" w:color="auto" w:fill="auto"/>
            <w:vAlign w:val="center"/>
          </w:tcPr>
          <w:p w14:paraId="06D695B1" w14:textId="77777777" w:rsidR="0054492E" w:rsidRPr="0054492E" w:rsidRDefault="0054492E" w:rsidP="0054492E">
            <w:pPr>
              <w:jc w:val="center"/>
              <w:rPr>
                <w:szCs w:val="22"/>
              </w:rPr>
            </w:pPr>
            <w:r w:rsidRPr="0054492E">
              <w:rPr>
                <w:snapToGrid w:val="0"/>
                <w:szCs w:val="22"/>
              </w:rPr>
              <w:t>0,00</w:t>
            </w:r>
          </w:p>
        </w:tc>
      </w:tr>
      <w:tr w:rsidR="0054492E" w:rsidRPr="0054492E" w14:paraId="5DE08C91" w14:textId="77777777" w:rsidTr="00293CC7">
        <w:trPr>
          <w:trHeight w:val="353"/>
        </w:trPr>
        <w:tc>
          <w:tcPr>
            <w:tcW w:w="709" w:type="dxa"/>
            <w:shd w:val="clear" w:color="auto" w:fill="auto"/>
            <w:vAlign w:val="center"/>
            <w:hideMark/>
          </w:tcPr>
          <w:p w14:paraId="401A38F1" w14:textId="77777777" w:rsidR="0054492E" w:rsidRPr="0054492E" w:rsidRDefault="0054492E" w:rsidP="0054492E">
            <w:pPr>
              <w:jc w:val="center"/>
              <w:rPr>
                <w:snapToGrid w:val="0"/>
              </w:rPr>
            </w:pPr>
            <w:r w:rsidRPr="0054492E">
              <w:rPr>
                <w:snapToGrid w:val="0"/>
              </w:rPr>
              <w:t>2</w:t>
            </w:r>
          </w:p>
        </w:tc>
        <w:tc>
          <w:tcPr>
            <w:tcW w:w="6662" w:type="dxa"/>
            <w:shd w:val="clear" w:color="auto" w:fill="auto"/>
            <w:vAlign w:val="center"/>
            <w:hideMark/>
          </w:tcPr>
          <w:p w14:paraId="49073AB6" w14:textId="77777777" w:rsidR="0054492E" w:rsidRPr="0054492E" w:rsidRDefault="0054492E" w:rsidP="0054492E">
            <w:pPr>
              <w:rPr>
                <w:snapToGrid w:val="0"/>
              </w:rPr>
            </w:pPr>
            <w:r w:rsidRPr="0054492E">
              <w:rPr>
                <w:snapToGrid w:val="0"/>
              </w:rPr>
              <w:t>Расходы на электрическую энергию</w:t>
            </w:r>
          </w:p>
        </w:tc>
        <w:tc>
          <w:tcPr>
            <w:tcW w:w="2127" w:type="dxa"/>
            <w:shd w:val="clear" w:color="auto" w:fill="auto"/>
            <w:vAlign w:val="center"/>
          </w:tcPr>
          <w:p w14:paraId="356424B2" w14:textId="77777777" w:rsidR="0054492E" w:rsidRPr="0054492E" w:rsidRDefault="0054492E" w:rsidP="0054492E">
            <w:pPr>
              <w:jc w:val="center"/>
              <w:rPr>
                <w:snapToGrid w:val="0"/>
                <w:szCs w:val="22"/>
              </w:rPr>
            </w:pPr>
            <w:r w:rsidRPr="0054492E">
              <w:rPr>
                <w:snapToGrid w:val="0"/>
                <w:szCs w:val="22"/>
              </w:rPr>
              <w:t>2,19</w:t>
            </w:r>
          </w:p>
        </w:tc>
      </w:tr>
      <w:tr w:rsidR="0054492E" w:rsidRPr="0054492E" w14:paraId="7A9FDE61" w14:textId="77777777" w:rsidTr="00293CC7">
        <w:trPr>
          <w:trHeight w:val="353"/>
        </w:trPr>
        <w:tc>
          <w:tcPr>
            <w:tcW w:w="709" w:type="dxa"/>
            <w:shd w:val="clear" w:color="auto" w:fill="auto"/>
            <w:vAlign w:val="center"/>
            <w:hideMark/>
          </w:tcPr>
          <w:p w14:paraId="0A7D7098" w14:textId="77777777" w:rsidR="0054492E" w:rsidRPr="0054492E" w:rsidRDefault="0054492E" w:rsidP="0054492E">
            <w:pPr>
              <w:jc w:val="center"/>
              <w:rPr>
                <w:snapToGrid w:val="0"/>
              </w:rPr>
            </w:pPr>
            <w:r w:rsidRPr="0054492E">
              <w:rPr>
                <w:snapToGrid w:val="0"/>
              </w:rPr>
              <w:t>3</w:t>
            </w:r>
          </w:p>
        </w:tc>
        <w:tc>
          <w:tcPr>
            <w:tcW w:w="6662" w:type="dxa"/>
            <w:shd w:val="clear" w:color="auto" w:fill="auto"/>
            <w:vAlign w:val="center"/>
            <w:hideMark/>
          </w:tcPr>
          <w:p w14:paraId="09552980" w14:textId="77777777" w:rsidR="0054492E" w:rsidRPr="0054492E" w:rsidRDefault="0054492E" w:rsidP="0054492E">
            <w:pPr>
              <w:rPr>
                <w:snapToGrid w:val="0"/>
              </w:rPr>
            </w:pPr>
            <w:r w:rsidRPr="0054492E">
              <w:rPr>
                <w:snapToGrid w:val="0"/>
              </w:rPr>
              <w:t>Расходы на тепловую энергию</w:t>
            </w:r>
          </w:p>
        </w:tc>
        <w:tc>
          <w:tcPr>
            <w:tcW w:w="2127" w:type="dxa"/>
            <w:shd w:val="clear" w:color="auto" w:fill="auto"/>
            <w:vAlign w:val="center"/>
          </w:tcPr>
          <w:p w14:paraId="2325C268" w14:textId="77777777" w:rsidR="0054492E" w:rsidRPr="0054492E" w:rsidRDefault="0054492E" w:rsidP="0054492E">
            <w:pPr>
              <w:jc w:val="center"/>
              <w:rPr>
                <w:snapToGrid w:val="0"/>
                <w:szCs w:val="22"/>
              </w:rPr>
            </w:pPr>
            <w:r w:rsidRPr="0054492E">
              <w:rPr>
                <w:snapToGrid w:val="0"/>
                <w:szCs w:val="22"/>
              </w:rPr>
              <w:t>31 681,03</w:t>
            </w:r>
          </w:p>
        </w:tc>
      </w:tr>
      <w:tr w:rsidR="0054492E" w:rsidRPr="0054492E" w14:paraId="1D02D14F" w14:textId="77777777" w:rsidTr="00293CC7">
        <w:trPr>
          <w:trHeight w:val="353"/>
        </w:trPr>
        <w:tc>
          <w:tcPr>
            <w:tcW w:w="709" w:type="dxa"/>
            <w:shd w:val="clear" w:color="auto" w:fill="auto"/>
            <w:vAlign w:val="center"/>
            <w:hideMark/>
          </w:tcPr>
          <w:p w14:paraId="62231DD5" w14:textId="77777777" w:rsidR="0054492E" w:rsidRPr="0054492E" w:rsidRDefault="0054492E" w:rsidP="0054492E">
            <w:pPr>
              <w:jc w:val="center"/>
              <w:rPr>
                <w:snapToGrid w:val="0"/>
              </w:rPr>
            </w:pPr>
            <w:r w:rsidRPr="0054492E">
              <w:rPr>
                <w:snapToGrid w:val="0"/>
              </w:rPr>
              <w:t>4</w:t>
            </w:r>
          </w:p>
        </w:tc>
        <w:tc>
          <w:tcPr>
            <w:tcW w:w="6662" w:type="dxa"/>
            <w:shd w:val="clear" w:color="auto" w:fill="auto"/>
            <w:vAlign w:val="center"/>
            <w:hideMark/>
          </w:tcPr>
          <w:p w14:paraId="783C521C" w14:textId="77777777" w:rsidR="0054492E" w:rsidRPr="0054492E" w:rsidRDefault="0054492E" w:rsidP="0054492E">
            <w:pPr>
              <w:rPr>
                <w:snapToGrid w:val="0"/>
              </w:rPr>
            </w:pPr>
            <w:r w:rsidRPr="0054492E">
              <w:rPr>
                <w:snapToGrid w:val="0"/>
              </w:rPr>
              <w:t>Расходы на холодную воду</w:t>
            </w:r>
          </w:p>
        </w:tc>
        <w:tc>
          <w:tcPr>
            <w:tcW w:w="2127" w:type="dxa"/>
            <w:shd w:val="clear" w:color="auto" w:fill="auto"/>
            <w:vAlign w:val="center"/>
          </w:tcPr>
          <w:p w14:paraId="3D27054B" w14:textId="77777777" w:rsidR="0054492E" w:rsidRPr="0054492E" w:rsidRDefault="0054492E" w:rsidP="0054492E">
            <w:pPr>
              <w:jc w:val="center"/>
              <w:rPr>
                <w:snapToGrid w:val="0"/>
                <w:szCs w:val="22"/>
              </w:rPr>
            </w:pPr>
            <w:r w:rsidRPr="0054492E">
              <w:rPr>
                <w:snapToGrid w:val="0"/>
                <w:szCs w:val="22"/>
              </w:rPr>
              <w:t>0,00</w:t>
            </w:r>
          </w:p>
        </w:tc>
      </w:tr>
      <w:tr w:rsidR="0054492E" w:rsidRPr="0054492E" w14:paraId="39D4E27C" w14:textId="77777777" w:rsidTr="00293CC7">
        <w:trPr>
          <w:trHeight w:val="353"/>
        </w:trPr>
        <w:tc>
          <w:tcPr>
            <w:tcW w:w="709" w:type="dxa"/>
            <w:shd w:val="clear" w:color="auto" w:fill="auto"/>
            <w:vAlign w:val="center"/>
            <w:hideMark/>
          </w:tcPr>
          <w:p w14:paraId="10248CFB" w14:textId="77777777" w:rsidR="0054492E" w:rsidRPr="0054492E" w:rsidRDefault="0054492E" w:rsidP="0054492E">
            <w:pPr>
              <w:jc w:val="center"/>
              <w:rPr>
                <w:snapToGrid w:val="0"/>
              </w:rPr>
            </w:pPr>
            <w:r w:rsidRPr="0054492E">
              <w:rPr>
                <w:snapToGrid w:val="0"/>
              </w:rPr>
              <w:t>5</w:t>
            </w:r>
          </w:p>
        </w:tc>
        <w:tc>
          <w:tcPr>
            <w:tcW w:w="6662" w:type="dxa"/>
            <w:shd w:val="clear" w:color="auto" w:fill="auto"/>
            <w:vAlign w:val="center"/>
            <w:hideMark/>
          </w:tcPr>
          <w:p w14:paraId="65414562" w14:textId="77777777" w:rsidR="0054492E" w:rsidRPr="0054492E" w:rsidRDefault="0054492E" w:rsidP="0054492E">
            <w:pPr>
              <w:rPr>
                <w:snapToGrid w:val="0"/>
              </w:rPr>
            </w:pPr>
            <w:r w:rsidRPr="0054492E">
              <w:rPr>
                <w:snapToGrid w:val="0"/>
              </w:rPr>
              <w:t>Расходы на теплоноситель</w:t>
            </w:r>
          </w:p>
        </w:tc>
        <w:tc>
          <w:tcPr>
            <w:tcW w:w="2127" w:type="dxa"/>
            <w:shd w:val="clear" w:color="auto" w:fill="auto"/>
            <w:vAlign w:val="center"/>
          </w:tcPr>
          <w:p w14:paraId="140FB664" w14:textId="77777777" w:rsidR="0054492E" w:rsidRPr="0054492E" w:rsidRDefault="0054492E" w:rsidP="0054492E">
            <w:pPr>
              <w:jc w:val="center"/>
              <w:rPr>
                <w:snapToGrid w:val="0"/>
                <w:szCs w:val="22"/>
              </w:rPr>
            </w:pPr>
            <w:r w:rsidRPr="0054492E">
              <w:rPr>
                <w:snapToGrid w:val="0"/>
                <w:szCs w:val="22"/>
              </w:rPr>
              <w:t>5 531,67</w:t>
            </w:r>
          </w:p>
        </w:tc>
      </w:tr>
      <w:tr w:rsidR="0054492E" w:rsidRPr="0054492E" w14:paraId="0C0667B9" w14:textId="77777777" w:rsidTr="00293CC7">
        <w:trPr>
          <w:trHeight w:val="353"/>
        </w:trPr>
        <w:tc>
          <w:tcPr>
            <w:tcW w:w="709" w:type="dxa"/>
            <w:shd w:val="clear" w:color="auto" w:fill="auto"/>
            <w:vAlign w:val="center"/>
            <w:hideMark/>
          </w:tcPr>
          <w:p w14:paraId="370185D1" w14:textId="77777777" w:rsidR="0054492E" w:rsidRPr="0054492E" w:rsidRDefault="0054492E" w:rsidP="0054492E">
            <w:pPr>
              <w:jc w:val="center"/>
              <w:rPr>
                <w:snapToGrid w:val="0"/>
              </w:rPr>
            </w:pPr>
            <w:r w:rsidRPr="0054492E">
              <w:rPr>
                <w:snapToGrid w:val="0"/>
              </w:rPr>
              <w:t>6</w:t>
            </w:r>
          </w:p>
        </w:tc>
        <w:tc>
          <w:tcPr>
            <w:tcW w:w="6662" w:type="dxa"/>
            <w:shd w:val="clear" w:color="auto" w:fill="auto"/>
            <w:vAlign w:val="center"/>
            <w:hideMark/>
          </w:tcPr>
          <w:p w14:paraId="50776370" w14:textId="77777777" w:rsidR="0054492E" w:rsidRPr="0054492E" w:rsidRDefault="0054492E" w:rsidP="0054492E">
            <w:pPr>
              <w:rPr>
                <w:snapToGrid w:val="0"/>
              </w:rPr>
            </w:pPr>
            <w:r w:rsidRPr="0054492E">
              <w:rPr>
                <w:snapToGrid w:val="0"/>
              </w:rPr>
              <w:t>ИТОГО:</w:t>
            </w:r>
          </w:p>
        </w:tc>
        <w:tc>
          <w:tcPr>
            <w:tcW w:w="2127" w:type="dxa"/>
            <w:shd w:val="clear" w:color="auto" w:fill="auto"/>
            <w:vAlign w:val="center"/>
          </w:tcPr>
          <w:p w14:paraId="0F2EA897" w14:textId="77777777" w:rsidR="0054492E" w:rsidRPr="0054492E" w:rsidRDefault="0054492E" w:rsidP="0054492E">
            <w:pPr>
              <w:jc w:val="center"/>
              <w:rPr>
                <w:bCs/>
                <w:snapToGrid w:val="0"/>
                <w:szCs w:val="22"/>
              </w:rPr>
            </w:pPr>
            <w:r w:rsidRPr="0054492E">
              <w:rPr>
                <w:bCs/>
                <w:snapToGrid w:val="0"/>
                <w:szCs w:val="22"/>
              </w:rPr>
              <w:t>37 214,89</w:t>
            </w:r>
          </w:p>
        </w:tc>
      </w:tr>
    </w:tbl>
    <w:p w14:paraId="6CC5E6E4" w14:textId="77777777" w:rsidR="0054492E" w:rsidRPr="0054492E" w:rsidRDefault="0054492E" w:rsidP="0054492E">
      <w:pPr>
        <w:tabs>
          <w:tab w:val="left" w:pos="1890"/>
        </w:tabs>
        <w:ind w:firstLine="720"/>
        <w:jc w:val="both"/>
        <w:rPr>
          <w:snapToGrid w:val="0"/>
          <w:sz w:val="28"/>
          <w:szCs w:val="28"/>
        </w:rPr>
      </w:pPr>
    </w:p>
    <w:p w14:paraId="7F37ABFD" w14:textId="77777777" w:rsidR="0054492E" w:rsidRPr="0054492E" w:rsidRDefault="0054492E" w:rsidP="0054492E">
      <w:pPr>
        <w:tabs>
          <w:tab w:val="left" w:pos="1890"/>
        </w:tabs>
        <w:ind w:firstLine="709"/>
        <w:jc w:val="both"/>
        <w:rPr>
          <w:snapToGrid w:val="0"/>
          <w:sz w:val="28"/>
          <w:szCs w:val="28"/>
          <w:lang w:eastAsia="en-US"/>
        </w:rPr>
      </w:pPr>
      <w:r w:rsidRPr="0054492E">
        <w:rPr>
          <w:snapToGrid w:val="0"/>
          <w:sz w:val="28"/>
          <w:szCs w:val="28"/>
        </w:rPr>
        <w:t>Фактическая прибыль ООО «Новая сетевая компания» за 2021 год составила 1 606,72 тыс. руб.</w:t>
      </w:r>
    </w:p>
    <w:p w14:paraId="15CE1029" w14:textId="77777777" w:rsidR="0054492E" w:rsidRPr="0054492E" w:rsidRDefault="0054492E" w:rsidP="0054492E">
      <w:pPr>
        <w:tabs>
          <w:tab w:val="left" w:pos="1890"/>
        </w:tabs>
        <w:ind w:firstLine="709"/>
        <w:jc w:val="both"/>
        <w:rPr>
          <w:snapToGrid w:val="0"/>
          <w:sz w:val="28"/>
          <w:szCs w:val="28"/>
          <w:lang w:eastAsia="en-US"/>
        </w:rPr>
      </w:pPr>
      <w:r w:rsidRPr="0054492E">
        <w:rPr>
          <w:snapToGrid w:val="0"/>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2021 год представлен в таблице 10.</w:t>
      </w:r>
    </w:p>
    <w:p w14:paraId="1D4EA321" w14:textId="77777777" w:rsidR="0054492E" w:rsidRPr="0054492E" w:rsidRDefault="0054492E" w:rsidP="0054492E">
      <w:pPr>
        <w:tabs>
          <w:tab w:val="left" w:pos="1890"/>
        </w:tabs>
        <w:ind w:firstLine="851"/>
        <w:jc w:val="right"/>
        <w:rPr>
          <w:snapToGrid w:val="0"/>
          <w:sz w:val="28"/>
          <w:szCs w:val="28"/>
          <w:lang w:eastAsia="en-US"/>
        </w:rPr>
      </w:pPr>
      <w:r w:rsidRPr="0054492E">
        <w:rPr>
          <w:snapToGrid w:val="0"/>
          <w:sz w:val="28"/>
          <w:szCs w:val="28"/>
          <w:lang w:eastAsia="en-US"/>
        </w:rPr>
        <w:br w:type="page"/>
      </w:r>
      <w:r w:rsidRPr="0054492E">
        <w:rPr>
          <w:snapToGrid w:val="0"/>
          <w:sz w:val="28"/>
          <w:szCs w:val="28"/>
          <w:lang w:eastAsia="en-US"/>
        </w:rPr>
        <w:lastRenderedPageBreak/>
        <w:t>Таблица 10</w:t>
      </w:r>
    </w:p>
    <w:p w14:paraId="6CD4DF3C" w14:textId="77777777" w:rsidR="0054492E" w:rsidRPr="0054492E" w:rsidRDefault="0054492E" w:rsidP="0054492E">
      <w:pPr>
        <w:jc w:val="center"/>
        <w:rPr>
          <w:snapToGrid w:val="0"/>
          <w:sz w:val="28"/>
          <w:szCs w:val="28"/>
        </w:rPr>
      </w:pPr>
      <w:r w:rsidRPr="0054492E">
        <w:rPr>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54492E">
        <w:rPr>
          <w:snapToGrid w:val="0"/>
          <w:sz w:val="28"/>
          <w:szCs w:val="28"/>
        </w:rPr>
        <w:br/>
        <w:t>по передаче тепловой энергии)</w:t>
      </w:r>
    </w:p>
    <w:p w14:paraId="3D84EE1E"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827"/>
        <w:gridCol w:w="1848"/>
      </w:tblGrid>
      <w:tr w:rsidR="0054492E" w:rsidRPr="0054492E" w14:paraId="7A496EE9" w14:textId="77777777" w:rsidTr="00293CC7">
        <w:trPr>
          <w:trHeight w:val="483"/>
          <w:tblHeader/>
        </w:trPr>
        <w:tc>
          <w:tcPr>
            <w:tcW w:w="709" w:type="dxa"/>
            <w:vMerge w:val="restart"/>
            <w:shd w:val="clear" w:color="auto" w:fill="auto"/>
            <w:vAlign w:val="center"/>
            <w:hideMark/>
          </w:tcPr>
          <w:p w14:paraId="2FAFCF57" w14:textId="77777777" w:rsidR="0054492E" w:rsidRPr="0054492E" w:rsidRDefault="0054492E" w:rsidP="0054492E">
            <w:pPr>
              <w:jc w:val="center"/>
            </w:pPr>
            <w:r w:rsidRPr="0054492E">
              <w:t>№ п/п</w:t>
            </w:r>
          </w:p>
        </w:tc>
        <w:tc>
          <w:tcPr>
            <w:tcW w:w="6978" w:type="dxa"/>
            <w:vMerge w:val="restart"/>
            <w:shd w:val="clear" w:color="auto" w:fill="auto"/>
            <w:vAlign w:val="center"/>
            <w:hideMark/>
          </w:tcPr>
          <w:p w14:paraId="06B1F94D" w14:textId="77777777" w:rsidR="0054492E" w:rsidRPr="0054492E" w:rsidRDefault="0054492E" w:rsidP="0054492E">
            <w:pPr>
              <w:jc w:val="center"/>
            </w:pPr>
            <w:r w:rsidRPr="0054492E">
              <w:t>Наименование расхода</w:t>
            </w:r>
          </w:p>
        </w:tc>
        <w:tc>
          <w:tcPr>
            <w:tcW w:w="1871" w:type="dxa"/>
            <w:vMerge w:val="restart"/>
            <w:shd w:val="clear" w:color="auto" w:fill="auto"/>
            <w:vAlign w:val="center"/>
            <w:hideMark/>
          </w:tcPr>
          <w:p w14:paraId="74B5B764" w14:textId="77777777" w:rsidR="0054492E" w:rsidRPr="0054492E" w:rsidRDefault="0054492E" w:rsidP="0054492E">
            <w:pPr>
              <w:jc w:val="center"/>
            </w:pPr>
            <w:r w:rsidRPr="0054492E">
              <w:t>Факт</w:t>
            </w:r>
            <w:r w:rsidRPr="0054492E">
              <w:br/>
              <w:t>2021 года</w:t>
            </w:r>
          </w:p>
        </w:tc>
      </w:tr>
      <w:tr w:rsidR="0054492E" w:rsidRPr="0054492E" w14:paraId="6E6F270E" w14:textId="77777777" w:rsidTr="00293CC7">
        <w:trPr>
          <w:trHeight w:val="458"/>
        </w:trPr>
        <w:tc>
          <w:tcPr>
            <w:tcW w:w="709" w:type="dxa"/>
            <w:vMerge/>
            <w:shd w:val="clear" w:color="auto" w:fill="auto"/>
            <w:vAlign w:val="center"/>
            <w:hideMark/>
          </w:tcPr>
          <w:p w14:paraId="6E30DCF3" w14:textId="77777777" w:rsidR="0054492E" w:rsidRPr="0054492E" w:rsidRDefault="0054492E" w:rsidP="0054492E">
            <w:pPr>
              <w:jc w:val="center"/>
            </w:pPr>
          </w:p>
        </w:tc>
        <w:tc>
          <w:tcPr>
            <w:tcW w:w="6978" w:type="dxa"/>
            <w:vMerge/>
            <w:shd w:val="clear" w:color="auto" w:fill="auto"/>
            <w:vAlign w:val="center"/>
            <w:hideMark/>
          </w:tcPr>
          <w:p w14:paraId="63993D4D" w14:textId="77777777" w:rsidR="0054492E" w:rsidRPr="0054492E" w:rsidRDefault="0054492E" w:rsidP="0054492E">
            <w:pPr>
              <w:jc w:val="center"/>
            </w:pPr>
          </w:p>
        </w:tc>
        <w:tc>
          <w:tcPr>
            <w:tcW w:w="1871" w:type="dxa"/>
            <w:vMerge/>
            <w:shd w:val="clear" w:color="auto" w:fill="auto"/>
            <w:vAlign w:val="center"/>
            <w:hideMark/>
          </w:tcPr>
          <w:p w14:paraId="08D1A9E3" w14:textId="77777777" w:rsidR="0054492E" w:rsidRPr="0054492E" w:rsidRDefault="0054492E" w:rsidP="0054492E">
            <w:pPr>
              <w:jc w:val="center"/>
            </w:pPr>
          </w:p>
        </w:tc>
      </w:tr>
      <w:tr w:rsidR="0054492E" w:rsidRPr="0054492E" w14:paraId="1967E329" w14:textId="77777777" w:rsidTr="00293CC7">
        <w:trPr>
          <w:trHeight w:val="360"/>
        </w:trPr>
        <w:tc>
          <w:tcPr>
            <w:tcW w:w="709" w:type="dxa"/>
            <w:shd w:val="clear" w:color="auto" w:fill="auto"/>
            <w:vAlign w:val="center"/>
            <w:hideMark/>
          </w:tcPr>
          <w:p w14:paraId="393A29C4" w14:textId="77777777" w:rsidR="0054492E" w:rsidRPr="0054492E" w:rsidRDefault="0054492E" w:rsidP="0054492E">
            <w:pPr>
              <w:jc w:val="center"/>
              <w:rPr>
                <w:snapToGrid w:val="0"/>
              </w:rPr>
            </w:pPr>
            <w:r w:rsidRPr="0054492E">
              <w:rPr>
                <w:snapToGrid w:val="0"/>
              </w:rPr>
              <w:t>1</w:t>
            </w:r>
          </w:p>
        </w:tc>
        <w:tc>
          <w:tcPr>
            <w:tcW w:w="6978" w:type="dxa"/>
            <w:shd w:val="clear" w:color="auto" w:fill="auto"/>
            <w:vAlign w:val="center"/>
            <w:hideMark/>
          </w:tcPr>
          <w:p w14:paraId="07610A6A" w14:textId="77777777" w:rsidR="0054492E" w:rsidRPr="0054492E" w:rsidRDefault="0054492E" w:rsidP="0054492E">
            <w:pPr>
              <w:rPr>
                <w:snapToGrid w:val="0"/>
              </w:rPr>
            </w:pPr>
            <w:r w:rsidRPr="0054492E">
              <w:rPr>
                <w:snapToGrid w:val="0"/>
              </w:rPr>
              <w:t>Операционные (подконтрольные) расходы</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30D93F8D" w14:textId="77777777" w:rsidR="0054492E" w:rsidRPr="0054492E" w:rsidRDefault="0054492E" w:rsidP="0054492E">
            <w:pPr>
              <w:jc w:val="center"/>
              <w:rPr>
                <w:color w:val="000000"/>
              </w:rPr>
            </w:pPr>
            <w:r w:rsidRPr="0054492E">
              <w:rPr>
                <w:snapToGrid w:val="0"/>
                <w:color w:val="000000"/>
              </w:rPr>
              <w:t>10 920,43</w:t>
            </w:r>
          </w:p>
        </w:tc>
      </w:tr>
      <w:tr w:rsidR="0054492E" w:rsidRPr="0054492E" w14:paraId="35323EDA" w14:textId="77777777" w:rsidTr="00293CC7">
        <w:trPr>
          <w:trHeight w:val="360"/>
        </w:trPr>
        <w:tc>
          <w:tcPr>
            <w:tcW w:w="709" w:type="dxa"/>
            <w:shd w:val="clear" w:color="auto" w:fill="auto"/>
            <w:vAlign w:val="center"/>
            <w:hideMark/>
          </w:tcPr>
          <w:p w14:paraId="418254B1" w14:textId="77777777" w:rsidR="0054492E" w:rsidRPr="0054492E" w:rsidRDefault="0054492E" w:rsidP="0054492E">
            <w:pPr>
              <w:jc w:val="center"/>
              <w:rPr>
                <w:snapToGrid w:val="0"/>
              </w:rPr>
            </w:pPr>
            <w:r w:rsidRPr="0054492E">
              <w:rPr>
                <w:snapToGrid w:val="0"/>
              </w:rPr>
              <w:t>2</w:t>
            </w:r>
          </w:p>
        </w:tc>
        <w:tc>
          <w:tcPr>
            <w:tcW w:w="6978" w:type="dxa"/>
            <w:shd w:val="clear" w:color="auto" w:fill="auto"/>
            <w:vAlign w:val="center"/>
            <w:hideMark/>
          </w:tcPr>
          <w:p w14:paraId="3FF7D800" w14:textId="77777777" w:rsidR="0054492E" w:rsidRPr="0054492E" w:rsidRDefault="0054492E" w:rsidP="0054492E">
            <w:pPr>
              <w:rPr>
                <w:snapToGrid w:val="0"/>
              </w:rPr>
            </w:pPr>
            <w:r w:rsidRPr="0054492E">
              <w:rPr>
                <w:snapToGrid w:val="0"/>
              </w:rPr>
              <w:t>Неподконтрольные расходы</w:t>
            </w:r>
          </w:p>
        </w:tc>
        <w:tc>
          <w:tcPr>
            <w:tcW w:w="1871" w:type="dxa"/>
            <w:tcBorders>
              <w:top w:val="nil"/>
              <w:left w:val="single" w:sz="4" w:space="0" w:color="auto"/>
              <w:bottom w:val="single" w:sz="4" w:space="0" w:color="auto"/>
              <w:right w:val="single" w:sz="4" w:space="0" w:color="auto"/>
            </w:tcBorders>
            <w:shd w:val="clear" w:color="auto" w:fill="auto"/>
            <w:vAlign w:val="center"/>
          </w:tcPr>
          <w:p w14:paraId="22265FB4" w14:textId="77777777" w:rsidR="0054492E" w:rsidRPr="0054492E" w:rsidRDefault="0054492E" w:rsidP="0054492E">
            <w:pPr>
              <w:jc w:val="center"/>
              <w:rPr>
                <w:snapToGrid w:val="0"/>
                <w:color w:val="000000"/>
              </w:rPr>
            </w:pPr>
            <w:r w:rsidRPr="0054492E">
              <w:rPr>
                <w:snapToGrid w:val="0"/>
                <w:color w:val="000000"/>
              </w:rPr>
              <w:t>4 651,80</w:t>
            </w:r>
          </w:p>
        </w:tc>
      </w:tr>
      <w:tr w:rsidR="0054492E" w:rsidRPr="0054492E" w14:paraId="27F7F6BE" w14:textId="77777777" w:rsidTr="00293CC7">
        <w:trPr>
          <w:trHeight w:val="670"/>
        </w:trPr>
        <w:tc>
          <w:tcPr>
            <w:tcW w:w="709" w:type="dxa"/>
            <w:shd w:val="clear" w:color="auto" w:fill="auto"/>
            <w:vAlign w:val="center"/>
            <w:hideMark/>
          </w:tcPr>
          <w:p w14:paraId="63A20F74" w14:textId="77777777" w:rsidR="0054492E" w:rsidRPr="0054492E" w:rsidRDefault="0054492E" w:rsidP="0054492E">
            <w:pPr>
              <w:jc w:val="center"/>
              <w:rPr>
                <w:snapToGrid w:val="0"/>
              </w:rPr>
            </w:pPr>
            <w:r w:rsidRPr="0054492E">
              <w:rPr>
                <w:snapToGrid w:val="0"/>
              </w:rPr>
              <w:t>3</w:t>
            </w:r>
          </w:p>
        </w:tc>
        <w:tc>
          <w:tcPr>
            <w:tcW w:w="6978" w:type="dxa"/>
            <w:shd w:val="clear" w:color="auto" w:fill="auto"/>
            <w:vAlign w:val="center"/>
            <w:hideMark/>
          </w:tcPr>
          <w:p w14:paraId="5B37C24F" w14:textId="77777777" w:rsidR="0054492E" w:rsidRPr="0054492E" w:rsidRDefault="0054492E" w:rsidP="0054492E">
            <w:pPr>
              <w:rPr>
                <w:snapToGrid w:val="0"/>
              </w:rPr>
            </w:pPr>
            <w:r w:rsidRPr="0054492E">
              <w:rPr>
                <w:snapToGrid w:val="0"/>
              </w:rPr>
              <w:t>Расходы на приобретение (производство) энергетических ресурсов, холодной воды и теплоносителя</w:t>
            </w:r>
          </w:p>
        </w:tc>
        <w:tc>
          <w:tcPr>
            <w:tcW w:w="1871" w:type="dxa"/>
            <w:tcBorders>
              <w:top w:val="nil"/>
              <w:left w:val="single" w:sz="4" w:space="0" w:color="auto"/>
              <w:bottom w:val="single" w:sz="4" w:space="0" w:color="auto"/>
              <w:right w:val="single" w:sz="4" w:space="0" w:color="auto"/>
            </w:tcBorders>
            <w:shd w:val="clear" w:color="auto" w:fill="auto"/>
            <w:vAlign w:val="center"/>
          </w:tcPr>
          <w:p w14:paraId="0526437E" w14:textId="77777777" w:rsidR="0054492E" w:rsidRPr="0054492E" w:rsidRDefault="0054492E" w:rsidP="0054492E">
            <w:pPr>
              <w:jc w:val="center"/>
              <w:rPr>
                <w:snapToGrid w:val="0"/>
                <w:color w:val="000000"/>
              </w:rPr>
            </w:pPr>
            <w:r w:rsidRPr="0054492E">
              <w:rPr>
                <w:snapToGrid w:val="0"/>
                <w:color w:val="000000"/>
              </w:rPr>
              <w:t>37 214,89</w:t>
            </w:r>
          </w:p>
        </w:tc>
      </w:tr>
      <w:tr w:rsidR="0054492E" w:rsidRPr="0054492E" w14:paraId="49C2967A" w14:textId="77777777" w:rsidTr="00293CC7">
        <w:trPr>
          <w:trHeight w:val="360"/>
        </w:trPr>
        <w:tc>
          <w:tcPr>
            <w:tcW w:w="709" w:type="dxa"/>
            <w:shd w:val="clear" w:color="auto" w:fill="auto"/>
            <w:vAlign w:val="center"/>
            <w:hideMark/>
          </w:tcPr>
          <w:p w14:paraId="6EC192D0" w14:textId="77777777" w:rsidR="0054492E" w:rsidRPr="0054492E" w:rsidRDefault="0054492E" w:rsidP="0054492E">
            <w:pPr>
              <w:jc w:val="center"/>
              <w:rPr>
                <w:snapToGrid w:val="0"/>
              </w:rPr>
            </w:pPr>
            <w:r w:rsidRPr="0054492E">
              <w:rPr>
                <w:snapToGrid w:val="0"/>
              </w:rPr>
              <w:t>4</w:t>
            </w:r>
          </w:p>
        </w:tc>
        <w:tc>
          <w:tcPr>
            <w:tcW w:w="6978" w:type="dxa"/>
            <w:shd w:val="clear" w:color="auto" w:fill="auto"/>
            <w:vAlign w:val="center"/>
            <w:hideMark/>
          </w:tcPr>
          <w:p w14:paraId="132A33D2" w14:textId="77777777" w:rsidR="0054492E" w:rsidRPr="0054492E" w:rsidRDefault="0054492E" w:rsidP="0054492E">
            <w:pPr>
              <w:rPr>
                <w:snapToGrid w:val="0"/>
              </w:rPr>
            </w:pPr>
            <w:r w:rsidRPr="0054492E">
              <w:rPr>
                <w:snapToGrid w:val="0"/>
              </w:rPr>
              <w:t>Прибыль</w:t>
            </w:r>
          </w:p>
        </w:tc>
        <w:tc>
          <w:tcPr>
            <w:tcW w:w="1871" w:type="dxa"/>
            <w:tcBorders>
              <w:top w:val="nil"/>
              <w:left w:val="single" w:sz="4" w:space="0" w:color="auto"/>
              <w:bottom w:val="single" w:sz="4" w:space="0" w:color="auto"/>
              <w:right w:val="single" w:sz="4" w:space="0" w:color="auto"/>
            </w:tcBorders>
            <w:shd w:val="clear" w:color="auto" w:fill="auto"/>
            <w:vAlign w:val="center"/>
          </w:tcPr>
          <w:p w14:paraId="5512B550" w14:textId="77777777" w:rsidR="0054492E" w:rsidRPr="0054492E" w:rsidRDefault="0054492E" w:rsidP="0054492E">
            <w:pPr>
              <w:jc w:val="center"/>
              <w:rPr>
                <w:snapToGrid w:val="0"/>
                <w:color w:val="000000"/>
              </w:rPr>
            </w:pPr>
            <w:r w:rsidRPr="0054492E">
              <w:rPr>
                <w:snapToGrid w:val="0"/>
                <w:color w:val="000000"/>
              </w:rPr>
              <w:t>1 606,72</w:t>
            </w:r>
          </w:p>
        </w:tc>
      </w:tr>
      <w:tr w:rsidR="0054492E" w:rsidRPr="0054492E" w14:paraId="3DC04747" w14:textId="77777777" w:rsidTr="00293CC7">
        <w:trPr>
          <w:trHeight w:val="351"/>
        </w:trPr>
        <w:tc>
          <w:tcPr>
            <w:tcW w:w="709" w:type="dxa"/>
            <w:shd w:val="clear" w:color="auto" w:fill="auto"/>
            <w:vAlign w:val="center"/>
            <w:hideMark/>
          </w:tcPr>
          <w:p w14:paraId="4913AD0C" w14:textId="77777777" w:rsidR="0054492E" w:rsidRPr="0054492E" w:rsidRDefault="0054492E" w:rsidP="0054492E">
            <w:pPr>
              <w:jc w:val="center"/>
              <w:rPr>
                <w:snapToGrid w:val="0"/>
              </w:rPr>
            </w:pPr>
            <w:r w:rsidRPr="0054492E">
              <w:rPr>
                <w:snapToGrid w:val="0"/>
              </w:rPr>
              <w:t>5</w:t>
            </w:r>
          </w:p>
        </w:tc>
        <w:tc>
          <w:tcPr>
            <w:tcW w:w="6978" w:type="dxa"/>
            <w:shd w:val="clear" w:color="auto" w:fill="auto"/>
            <w:vAlign w:val="center"/>
            <w:hideMark/>
          </w:tcPr>
          <w:p w14:paraId="12E28053" w14:textId="77777777" w:rsidR="0054492E" w:rsidRPr="0054492E" w:rsidRDefault="0054492E" w:rsidP="0054492E">
            <w:pPr>
              <w:rPr>
                <w:snapToGrid w:val="0"/>
              </w:rPr>
            </w:pPr>
            <w:r w:rsidRPr="0054492E">
              <w:rPr>
                <w:snapToGrid w:val="0"/>
              </w:rPr>
              <w:t>Расчетная предпринимательская прибыль</w:t>
            </w:r>
          </w:p>
        </w:tc>
        <w:tc>
          <w:tcPr>
            <w:tcW w:w="1871" w:type="dxa"/>
            <w:tcBorders>
              <w:top w:val="nil"/>
              <w:left w:val="single" w:sz="4" w:space="0" w:color="auto"/>
              <w:bottom w:val="single" w:sz="4" w:space="0" w:color="auto"/>
              <w:right w:val="single" w:sz="4" w:space="0" w:color="auto"/>
            </w:tcBorders>
            <w:shd w:val="clear" w:color="auto" w:fill="auto"/>
            <w:vAlign w:val="center"/>
          </w:tcPr>
          <w:p w14:paraId="1661B743" w14:textId="77777777" w:rsidR="0054492E" w:rsidRPr="0054492E" w:rsidRDefault="0054492E" w:rsidP="0054492E">
            <w:pPr>
              <w:jc w:val="center"/>
              <w:rPr>
                <w:snapToGrid w:val="0"/>
                <w:color w:val="000000"/>
              </w:rPr>
            </w:pPr>
            <w:r w:rsidRPr="0054492E">
              <w:rPr>
                <w:snapToGrid w:val="0"/>
                <w:color w:val="000000"/>
              </w:rPr>
              <w:t>732,82</w:t>
            </w:r>
          </w:p>
        </w:tc>
      </w:tr>
      <w:tr w:rsidR="0054492E" w:rsidRPr="0054492E" w14:paraId="7B01268A" w14:textId="77777777" w:rsidTr="00293CC7">
        <w:trPr>
          <w:trHeight w:val="360"/>
        </w:trPr>
        <w:tc>
          <w:tcPr>
            <w:tcW w:w="709" w:type="dxa"/>
            <w:shd w:val="clear" w:color="auto" w:fill="auto"/>
            <w:vAlign w:val="center"/>
            <w:hideMark/>
          </w:tcPr>
          <w:p w14:paraId="147B42A4" w14:textId="77777777" w:rsidR="0054492E" w:rsidRPr="0054492E" w:rsidRDefault="0054492E" w:rsidP="0054492E">
            <w:pPr>
              <w:jc w:val="center"/>
              <w:rPr>
                <w:snapToGrid w:val="0"/>
              </w:rPr>
            </w:pPr>
            <w:r w:rsidRPr="0054492E">
              <w:rPr>
                <w:snapToGrid w:val="0"/>
              </w:rPr>
              <w:t>6</w:t>
            </w:r>
          </w:p>
        </w:tc>
        <w:tc>
          <w:tcPr>
            <w:tcW w:w="6978" w:type="dxa"/>
            <w:shd w:val="clear" w:color="auto" w:fill="auto"/>
            <w:vAlign w:val="center"/>
            <w:hideMark/>
          </w:tcPr>
          <w:p w14:paraId="57B84ADE" w14:textId="77777777" w:rsidR="0054492E" w:rsidRPr="0054492E" w:rsidRDefault="0054492E" w:rsidP="0054492E">
            <w:pPr>
              <w:rPr>
                <w:snapToGrid w:val="0"/>
              </w:rPr>
            </w:pPr>
            <w:r w:rsidRPr="0054492E">
              <w:rPr>
                <w:snapToGrid w:val="0"/>
              </w:rPr>
              <w:t>Результаты деятельности до перехода к регулированию цен (тарифов) на основе долгосрочных параметров регулирования</w:t>
            </w:r>
          </w:p>
        </w:tc>
        <w:tc>
          <w:tcPr>
            <w:tcW w:w="1871" w:type="dxa"/>
            <w:tcBorders>
              <w:top w:val="nil"/>
              <w:left w:val="single" w:sz="4" w:space="0" w:color="auto"/>
              <w:bottom w:val="single" w:sz="4" w:space="0" w:color="auto"/>
              <w:right w:val="single" w:sz="4" w:space="0" w:color="auto"/>
            </w:tcBorders>
            <w:shd w:val="clear" w:color="auto" w:fill="auto"/>
            <w:vAlign w:val="center"/>
            <w:hideMark/>
          </w:tcPr>
          <w:p w14:paraId="541D16D1"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4FDA609B" w14:textId="77777777" w:rsidTr="00293CC7">
        <w:trPr>
          <w:trHeight w:val="993"/>
        </w:trPr>
        <w:tc>
          <w:tcPr>
            <w:tcW w:w="709" w:type="dxa"/>
            <w:shd w:val="clear" w:color="auto" w:fill="auto"/>
            <w:vAlign w:val="center"/>
            <w:hideMark/>
          </w:tcPr>
          <w:p w14:paraId="76307B6F" w14:textId="77777777" w:rsidR="0054492E" w:rsidRPr="0054492E" w:rsidRDefault="0054492E" w:rsidP="0054492E">
            <w:pPr>
              <w:jc w:val="center"/>
              <w:rPr>
                <w:snapToGrid w:val="0"/>
              </w:rPr>
            </w:pPr>
            <w:r w:rsidRPr="0054492E">
              <w:rPr>
                <w:snapToGrid w:val="0"/>
              </w:rPr>
              <w:t>7</w:t>
            </w:r>
          </w:p>
        </w:tc>
        <w:tc>
          <w:tcPr>
            <w:tcW w:w="6978" w:type="dxa"/>
            <w:shd w:val="clear" w:color="auto" w:fill="auto"/>
            <w:vAlign w:val="center"/>
            <w:hideMark/>
          </w:tcPr>
          <w:p w14:paraId="3CFC428B" w14:textId="77777777" w:rsidR="0054492E" w:rsidRPr="0054492E" w:rsidRDefault="0054492E" w:rsidP="0054492E">
            <w:pPr>
              <w:rPr>
                <w:snapToGrid w:val="0"/>
              </w:rPr>
            </w:pPr>
            <w:r w:rsidRPr="0054492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71" w:type="dxa"/>
            <w:tcBorders>
              <w:top w:val="nil"/>
              <w:left w:val="single" w:sz="4" w:space="0" w:color="auto"/>
              <w:bottom w:val="single" w:sz="4" w:space="0" w:color="auto"/>
              <w:right w:val="single" w:sz="4" w:space="0" w:color="auto"/>
            </w:tcBorders>
            <w:shd w:val="clear" w:color="auto" w:fill="auto"/>
            <w:vAlign w:val="center"/>
            <w:hideMark/>
          </w:tcPr>
          <w:p w14:paraId="349193A8" w14:textId="77777777" w:rsidR="0054492E" w:rsidRPr="0054492E" w:rsidRDefault="0054492E" w:rsidP="0054492E">
            <w:pPr>
              <w:jc w:val="center"/>
              <w:rPr>
                <w:snapToGrid w:val="0"/>
                <w:color w:val="000000"/>
              </w:rPr>
            </w:pPr>
            <w:r w:rsidRPr="0054492E">
              <w:rPr>
                <w:snapToGrid w:val="0"/>
                <w:color w:val="000000"/>
              </w:rPr>
              <w:t>1 932,48</w:t>
            </w:r>
          </w:p>
        </w:tc>
      </w:tr>
      <w:tr w:rsidR="0054492E" w:rsidRPr="0054492E" w14:paraId="3207D272" w14:textId="77777777" w:rsidTr="00293CC7">
        <w:trPr>
          <w:trHeight w:val="599"/>
        </w:trPr>
        <w:tc>
          <w:tcPr>
            <w:tcW w:w="709" w:type="dxa"/>
            <w:shd w:val="clear" w:color="auto" w:fill="auto"/>
            <w:vAlign w:val="center"/>
            <w:hideMark/>
          </w:tcPr>
          <w:p w14:paraId="07B90C94" w14:textId="77777777" w:rsidR="0054492E" w:rsidRPr="0054492E" w:rsidRDefault="0054492E" w:rsidP="0054492E">
            <w:pPr>
              <w:jc w:val="center"/>
              <w:rPr>
                <w:snapToGrid w:val="0"/>
              </w:rPr>
            </w:pPr>
            <w:r w:rsidRPr="0054492E">
              <w:rPr>
                <w:snapToGrid w:val="0"/>
              </w:rPr>
              <w:t>8</w:t>
            </w:r>
          </w:p>
        </w:tc>
        <w:tc>
          <w:tcPr>
            <w:tcW w:w="6978" w:type="dxa"/>
            <w:shd w:val="clear" w:color="auto" w:fill="auto"/>
            <w:vAlign w:val="center"/>
            <w:hideMark/>
          </w:tcPr>
          <w:p w14:paraId="61243D51" w14:textId="77777777" w:rsidR="0054492E" w:rsidRPr="0054492E" w:rsidRDefault="0054492E" w:rsidP="0054492E">
            <w:pPr>
              <w:rPr>
                <w:snapToGrid w:val="0"/>
              </w:rPr>
            </w:pPr>
            <w:r w:rsidRPr="0054492E">
              <w:rPr>
                <w:snapToGrid w:val="0"/>
              </w:rPr>
              <w:t>Корректировка с учетом надежности и качества реализуемых товаров (оказываемых услуг), подлежащая учету в НВВ</w:t>
            </w:r>
          </w:p>
        </w:tc>
        <w:tc>
          <w:tcPr>
            <w:tcW w:w="1871" w:type="dxa"/>
            <w:tcBorders>
              <w:top w:val="nil"/>
              <w:left w:val="single" w:sz="4" w:space="0" w:color="auto"/>
              <w:bottom w:val="single" w:sz="4" w:space="0" w:color="auto"/>
              <w:right w:val="single" w:sz="4" w:space="0" w:color="auto"/>
            </w:tcBorders>
            <w:shd w:val="clear" w:color="auto" w:fill="auto"/>
            <w:vAlign w:val="center"/>
            <w:hideMark/>
          </w:tcPr>
          <w:p w14:paraId="46512511"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4E6A2374" w14:textId="77777777" w:rsidTr="00293CC7">
        <w:trPr>
          <w:trHeight w:val="720"/>
        </w:trPr>
        <w:tc>
          <w:tcPr>
            <w:tcW w:w="709" w:type="dxa"/>
            <w:shd w:val="clear" w:color="auto" w:fill="auto"/>
            <w:vAlign w:val="center"/>
            <w:hideMark/>
          </w:tcPr>
          <w:p w14:paraId="71212E03" w14:textId="77777777" w:rsidR="0054492E" w:rsidRPr="0054492E" w:rsidRDefault="0054492E" w:rsidP="0054492E">
            <w:pPr>
              <w:jc w:val="center"/>
              <w:rPr>
                <w:snapToGrid w:val="0"/>
              </w:rPr>
            </w:pPr>
            <w:r w:rsidRPr="0054492E">
              <w:rPr>
                <w:snapToGrid w:val="0"/>
              </w:rPr>
              <w:t>9</w:t>
            </w:r>
          </w:p>
        </w:tc>
        <w:tc>
          <w:tcPr>
            <w:tcW w:w="6978" w:type="dxa"/>
            <w:shd w:val="clear" w:color="auto" w:fill="auto"/>
            <w:vAlign w:val="center"/>
            <w:hideMark/>
          </w:tcPr>
          <w:p w14:paraId="20EF17B0" w14:textId="77777777" w:rsidR="0054492E" w:rsidRPr="0054492E" w:rsidRDefault="0054492E" w:rsidP="0054492E">
            <w:pPr>
              <w:rPr>
                <w:snapToGrid w:val="0"/>
              </w:rPr>
            </w:pPr>
            <w:r w:rsidRPr="0054492E">
              <w:rPr>
                <w:snapToGrid w:val="0"/>
              </w:rPr>
              <w:t>Корректировка НВВ в связи с изменением (неисполнением) инвестиционной программы</w:t>
            </w:r>
          </w:p>
        </w:tc>
        <w:tc>
          <w:tcPr>
            <w:tcW w:w="1871" w:type="dxa"/>
            <w:tcBorders>
              <w:top w:val="nil"/>
              <w:left w:val="single" w:sz="4" w:space="0" w:color="auto"/>
              <w:bottom w:val="single" w:sz="4" w:space="0" w:color="auto"/>
              <w:right w:val="single" w:sz="4" w:space="0" w:color="auto"/>
            </w:tcBorders>
            <w:shd w:val="clear" w:color="auto" w:fill="auto"/>
            <w:vAlign w:val="center"/>
            <w:hideMark/>
          </w:tcPr>
          <w:p w14:paraId="0F6C7250" w14:textId="77777777" w:rsidR="0054492E" w:rsidRPr="0054492E" w:rsidRDefault="0054492E" w:rsidP="0054492E">
            <w:pPr>
              <w:jc w:val="center"/>
              <w:rPr>
                <w:snapToGrid w:val="0"/>
                <w:color w:val="000000"/>
              </w:rPr>
            </w:pPr>
            <w:r w:rsidRPr="0054492E">
              <w:rPr>
                <w:snapToGrid w:val="0"/>
                <w:color w:val="000000"/>
              </w:rPr>
              <w:t>-689,51</w:t>
            </w:r>
          </w:p>
        </w:tc>
      </w:tr>
      <w:tr w:rsidR="0054492E" w:rsidRPr="0054492E" w14:paraId="70A59C58" w14:textId="77777777" w:rsidTr="00293CC7">
        <w:trPr>
          <w:trHeight w:val="2184"/>
        </w:trPr>
        <w:tc>
          <w:tcPr>
            <w:tcW w:w="709" w:type="dxa"/>
            <w:shd w:val="clear" w:color="auto" w:fill="auto"/>
            <w:vAlign w:val="center"/>
            <w:hideMark/>
          </w:tcPr>
          <w:p w14:paraId="58DF026A" w14:textId="77777777" w:rsidR="0054492E" w:rsidRPr="0054492E" w:rsidRDefault="0054492E" w:rsidP="0054492E">
            <w:pPr>
              <w:jc w:val="center"/>
              <w:rPr>
                <w:snapToGrid w:val="0"/>
              </w:rPr>
            </w:pPr>
            <w:r w:rsidRPr="0054492E">
              <w:rPr>
                <w:snapToGrid w:val="0"/>
              </w:rPr>
              <w:t>10</w:t>
            </w:r>
          </w:p>
        </w:tc>
        <w:tc>
          <w:tcPr>
            <w:tcW w:w="6978" w:type="dxa"/>
            <w:shd w:val="clear" w:color="auto" w:fill="auto"/>
            <w:vAlign w:val="center"/>
            <w:hideMark/>
          </w:tcPr>
          <w:p w14:paraId="7E6C7E36" w14:textId="77777777" w:rsidR="0054492E" w:rsidRPr="0054492E" w:rsidRDefault="0054492E" w:rsidP="0054492E">
            <w:pPr>
              <w:rPr>
                <w:snapToGrid w:val="0"/>
              </w:rPr>
            </w:pPr>
            <w:r w:rsidRPr="0054492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71" w:type="dxa"/>
            <w:tcBorders>
              <w:top w:val="nil"/>
              <w:left w:val="single" w:sz="4" w:space="0" w:color="auto"/>
              <w:bottom w:val="single" w:sz="4" w:space="0" w:color="auto"/>
              <w:right w:val="single" w:sz="4" w:space="0" w:color="auto"/>
            </w:tcBorders>
            <w:shd w:val="clear" w:color="auto" w:fill="auto"/>
            <w:vAlign w:val="center"/>
            <w:hideMark/>
          </w:tcPr>
          <w:p w14:paraId="2332D86D"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6B806274" w14:textId="77777777" w:rsidTr="00293CC7">
        <w:trPr>
          <w:trHeight w:val="360"/>
        </w:trPr>
        <w:tc>
          <w:tcPr>
            <w:tcW w:w="709" w:type="dxa"/>
            <w:shd w:val="clear" w:color="auto" w:fill="auto"/>
            <w:vAlign w:val="center"/>
          </w:tcPr>
          <w:p w14:paraId="1C6BD881" w14:textId="77777777" w:rsidR="0054492E" w:rsidRPr="0054492E" w:rsidRDefault="0054492E" w:rsidP="0054492E">
            <w:pPr>
              <w:jc w:val="center"/>
              <w:rPr>
                <w:snapToGrid w:val="0"/>
              </w:rPr>
            </w:pPr>
            <w:r w:rsidRPr="0054492E">
              <w:rPr>
                <w:snapToGrid w:val="0"/>
              </w:rPr>
              <w:t>11</w:t>
            </w:r>
          </w:p>
        </w:tc>
        <w:tc>
          <w:tcPr>
            <w:tcW w:w="6978" w:type="dxa"/>
            <w:shd w:val="clear" w:color="auto" w:fill="auto"/>
            <w:vAlign w:val="center"/>
          </w:tcPr>
          <w:p w14:paraId="705D7C24" w14:textId="77777777" w:rsidR="0054492E" w:rsidRPr="0054492E" w:rsidRDefault="0054492E" w:rsidP="0054492E">
            <w:pPr>
              <w:autoSpaceDE w:val="0"/>
              <w:autoSpaceDN w:val="0"/>
              <w:adjustRightInd w:val="0"/>
              <w:jc w:val="both"/>
              <w:rPr>
                <w:snapToGrid w:val="0"/>
              </w:rPr>
            </w:pPr>
            <w:r w:rsidRPr="0054492E">
              <w:rPr>
                <w:snapToGrid w:val="0"/>
              </w:rPr>
              <w:t>ИТОГО необходимая валовая выручка:</w:t>
            </w:r>
          </w:p>
        </w:tc>
        <w:tc>
          <w:tcPr>
            <w:tcW w:w="1871" w:type="dxa"/>
            <w:tcBorders>
              <w:top w:val="nil"/>
              <w:left w:val="single" w:sz="4" w:space="0" w:color="auto"/>
              <w:bottom w:val="single" w:sz="4" w:space="0" w:color="auto"/>
              <w:right w:val="single" w:sz="4" w:space="0" w:color="auto"/>
            </w:tcBorders>
            <w:shd w:val="clear" w:color="auto" w:fill="auto"/>
            <w:vAlign w:val="center"/>
          </w:tcPr>
          <w:p w14:paraId="4D706285" w14:textId="77777777" w:rsidR="0054492E" w:rsidRPr="0054492E" w:rsidRDefault="0054492E" w:rsidP="0054492E">
            <w:pPr>
              <w:jc w:val="center"/>
              <w:rPr>
                <w:b/>
                <w:bCs/>
                <w:snapToGrid w:val="0"/>
              </w:rPr>
            </w:pPr>
            <w:r w:rsidRPr="0054492E">
              <w:rPr>
                <w:b/>
                <w:bCs/>
                <w:snapToGrid w:val="0"/>
              </w:rPr>
              <w:t>56 369,63</w:t>
            </w:r>
          </w:p>
        </w:tc>
      </w:tr>
      <w:tr w:rsidR="0054492E" w:rsidRPr="0054492E" w14:paraId="32ADE011" w14:textId="77777777" w:rsidTr="00293CC7">
        <w:trPr>
          <w:trHeight w:val="360"/>
        </w:trPr>
        <w:tc>
          <w:tcPr>
            <w:tcW w:w="709" w:type="dxa"/>
            <w:shd w:val="clear" w:color="auto" w:fill="auto"/>
            <w:vAlign w:val="center"/>
          </w:tcPr>
          <w:p w14:paraId="374DE9B0" w14:textId="77777777" w:rsidR="0054492E" w:rsidRPr="0054492E" w:rsidRDefault="0054492E" w:rsidP="0054492E">
            <w:pPr>
              <w:jc w:val="center"/>
              <w:rPr>
                <w:snapToGrid w:val="0"/>
              </w:rPr>
            </w:pPr>
            <w:r w:rsidRPr="0054492E">
              <w:rPr>
                <w:snapToGrid w:val="0"/>
              </w:rPr>
              <w:t>12</w:t>
            </w:r>
          </w:p>
        </w:tc>
        <w:tc>
          <w:tcPr>
            <w:tcW w:w="6978" w:type="dxa"/>
            <w:shd w:val="clear" w:color="auto" w:fill="auto"/>
            <w:vAlign w:val="center"/>
          </w:tcPr>
          <w:p w14:paraId="430ACDFE" w14:textId="77777777" w:rsidR="0054492E" w:rsidRPr="0054492E" w:rsidRDefault="0054492E" w:rsidP="0054492E">
            <w:pPr>
              <w:autoSpaceDE w:val="0"/>
              <w:autoSpaceDN w:val="0"/>
              <w:adjustRightInd w:val="0"/>
              <w:jc w:val="both"/>
              <w:rPr>
                <w:snapToGrid w:val="0"/>
              </w:rPr>
            </w:pPr>
            <w:r w:rsidRPr="0054492E">
              <w:rPr>
                <w:snapToGrid w:val="0"/>
              </w:rPr>
              <w:t>Товарная выручка</w:t>
            </w:r>
          </w:p>
          <w:p w14:paraId="108D66F0" w14:textId="77777777" w:rsidR="0054492E" w:rsidRPr="0054492E" w:rsidRDefault="0054492E" w:rsidP="0054492E">
            <w:pPr>
              <w:autoSpaceDE w:val="0"/>
              <w:autoSpaceDN w:val="0"/>
              <w:adjustRightInd w:val="0"/>
              <w:jc w:val="both"/>
              <w:rPr>
                <w:snapToGrid w:val="0"/>
              </w:rPr>
            </w:pPr>
            <w:r w:rsidRPr="0054492E">
              <w:t>Стр. 12 = Объем реализованной тепловой энергии за отчетный период × Тариф регулируемой организации, действовавший в отчетном периоде.</w:t>
            </w:r>
          </w:p>
        </w:tc>
        <w:tc>
          <w:tcPr>
            <w:tcW w:w="1871" w:type="dxa"/>
            <w:shd w:val="clear" w:color="auto" w:fill="auto"/>
            <w:vAlign w:val="center"/>
          </w:tcPr>
          <w:p w14:paraId="1BB2BA9D" w14:textId="77777777" w:rsidR="0054492E" w:rsidRPr="0054492E" w:rsidRDefault="0054492E" w:rsidP="0054492E">
            <w:pPr>
              <w:jc w:val="center"/>
              <w:rPr>
                <w:snapToGrid w:val="0"/>
              </w:rPr>
            </w:pPr>
            <w:r w:rsidRPr="0054492E">
              <w:rPr>
                <w:snapToGrid w:val="0"/>
              </w:rPr>
              <w:t>54 839,88</w:t>
            </w:r>
          </w:p>
        </w:tc>
      </w:tr>
      <w:tr w:rsidR="0054492E" w:rsidRPr="0054492E" w14:paraId="495C8DF5" w14:textId="77777777" w:rsidTr="00293CC7">
        <w:trPr>
          <w:trHeight w:val="360"/>
        </w:trPr>
        <w:tc>
          <w:tcPr>
            <w:tcW w:w="709" w:type="dxa"/>
            <w:shd w:val="clear" w:color="auto" w:fill="auto"/>
            <w:vAlign w:val="center"/>
          </w:tcPr>
          <w:p w14:paraId="5379CD82" w14:textId="77777777" w:rsidR="0054492E" w:rsidRPr="0054492E" w:rsidRDefault="0054492E" w:rsidP="0054492E">
            <w:pPr>
              <w:jc w:val="center"/>
              <w:rPr>
                <w:snapToGrid w:val="0"/>
              </w:rPr>
            </w:pPr>
            <w:r w:rsidRPr="0054492E">
              <w:rPr>
                <w:snapToGrid w:val="0"/>
              </w:rPr>
              <w:t>13</w:t>
            </w:r>
          </w:p>
        </w:tc>
        <w:tc>
          <w:tcPr>
            <w:tcW w:w="6978" w:type="dxa"/>
            <w:shd w:val="clear" w:color="auto" w:fill="auto"/>
            <w:vAlign w:val="center"/>
          </w:tcPr>
          <w:p w14:paraId="02CDCC32" w14:textId="77777777" w:rsidR="0054492E" w:rsidRPr="0054492E" w:rsidRDefault="0054492E" w:rsidP="0054492E">
            <w:pPr>
              <w:rPr>
                <w:snapToGrid w:val="0"/>
              </w:rPr>
            </w:pPr>
            <w:r w:rsidRPr="0054492E">
              <w:rPr>
                <w:snapToGrid w:val="0"/>
              </w:rPr>
              <w:t>Дельта НВВ (</w:t>
            </w:r>
            <w:r w:rsidRPr="0054492E">
              <w:t>Стр. 13 = стр. 11 – стр. 12)</w:t>
            </w:r>
          </w:p>
        </w:tc>
        <w:tc>
          <w:tcPr>
            <w:tcW w:w="1871" w:type="dxa"/>
            <w:shd w:val="clear" w:color="auto" w:fill="auto"/>
            <w:vAlign w:val="center"/>
          </w:tcPr>
          <w:p w14:paraId="2C1F5715" w14:textId="77777777" w:rsidR="0054492E" w:rsidRPr="0054492E" w:rsidRDefault="0054492E" w:rsidP="0054492E">
            <w:pPr>
              <w:jc w:val="center"/>
              <w:rPr>
                <w:snapToGrid w:val="0"/>
              </w:rPr>
            </w:pPr>
            <w:r w:rsidRPr="0054492E">
              <w:rPr>
                <w:snapToGrid w:val="0"/>
              </w:rPr>
              <w:t>1 529,75</w:t>
            </w:r>
          </w:p>
        </w:tc>
      </w:tr>
    </w:tbl>
    <w:p w14:paraId="7EBECBDD" w14:textId="77777777" w:rsidR="0054492E" w:rsidRPr="0054492E" w:rsidRDefault="0054492E" w:rsidP="0054492E">
      <w:pPr>
        <w:ind w:firstLine="720"/>
        <w:jc w:val="both"/>
        <w:rPr>
          <w:snapToGrid w:val="0"/>
          <w:sz w:val="28"/>
          <w:szCs w:val="28"/>
        </w:rPr>
      </w:pPr>
    </w:p>
    <w:p w14:paraId="789FD1A5" w14:textId="77777777" w:rsidR="0054492E" w:rsidRPr="0054492E" w:rsidRDefault="0054492E" w:rsidP="0054492E">
      <w:pPr>
        <w:ind w:firstLine="720"/>
        <w:jc w:val="both"/>
        <w:rPr>
          <w:snapToGrid w:val="0"/>
          <w:sz w:val="28"/>
          <w:szCs w:val="28"/>
        </w:rPr>
      </w:pPr>
      <w:r w:rsidRPr="0054492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263AAA98" w14:textId="77777777" w:rsidR="0054492E" w:rsidRPr="0054492E" w:rsidRDefault="0054492E" w:rsidP="0054492E">
      <w:pPr>
        <w:ind w:firstLine="720"/>
        <w:jc w:val="right"/>
        <w:rPr>
          <w:snapToGrid w:val="0"/>
          <w:sz w:val="28"/>
          <w:szCs w:val="28"/>
        </w:rPr>
      </w:pPr>
      <w:r w:rsidRPr="0054492E">
        <w:rPr>
          <w:snapToGrid w:val="0"/>
          <w:sz w:val="28"/>
          <w:szCs w:val="28"/>
        </w:rPr>
        <w:br w:type="page"/>
      </w:r>
      <w:r w:rsidRPr="0054492E">
        <w:rPr>
          <w:snapToGrid w:val="0"/>
          <w:sz w:val="28"/>
          <w:szCs w:val="28"/>
        </w:rPr>
        <w:lastRenderedPageBreak/>
        <w:t>Таблица 11</w:t>
      </w:r>
    </w:p>
    <w:p w14:paraId="33AF423E" w14:textId="77777777" w:rsidR="0054492E" w:rsidRPr="0054492E" w:rsidRDefault="0054492E" w:rsidP="0054492E">
      <w:pPr>
        <w:jc w:val="center"/>
        <w:rPr>
          <w:snapToGrid w:val="0"/>
          <w:sz w:val="28"/>
          <w:szCs w:val="28"/>
        </w:rPr>
      </w:pPr>
      <w:bookmarkStart w:id="117" w:name="_Toc53751104"/>
      <w:r w:rsidRPr="0054492E">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(дельта НВВ)</w:t>
      </w:r>
      <w:bookmarkEnd w:id="117"/>
    </w:p>
    <w:p w14:paraId="658D00C4" w14:textId="77777777" w:rsidR="0054492E" w:rsidRPr="0054492E" w:rsidRDefault="0054492E" w:rsidP="0054492E">
      <w:pPr>
        <w:ind w:firstLine="720"/>
        <w:jc w:val="center"/>
        <w:rPr>
          <w:snapToGrid w:val="0"/>
          <w:sz w:val="28"/>
          <w:szCs w:val="28"/>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418"/>
      </w:tblGrid>
      <w:tr w:rsidR="0054492E" w:rsidRPr="0054492E" w14:paraId="6A46F4D6" w14:textId="77777777" w:rsidTr="00293CC7">
        <w:trPr>
          <w:trHeight w:val="313"/>
        </w:trPr>
        <w:tc>
          <w:tcPr>
            <w:tcW w:w="701" w:type="dxa"/>
          </w:tcPr>
          <w:p w14:paraId="6D633A8A" w14:textId="77777777" w:rsidR="0054492E" w:rsidRPr="0054492E" w:rsidRDefault="0054492E" w:rsidP="0054492E">
            <w:pPr>
              <w:jc w:val="center"/>
              <w:rPr>
                <w:bCs/>
                <w:snapToGrid w:val="0"/>
              </w:rPr>
            </w:pPr>
            <w:r w:rsidRPr="0054492E">
              <w:rPr>
                <w:bCs/>
                <w:snapToGrid w:val="0"/>
              </w:rPr>
              <w:t>№ п/п</w:t>
            </w:r>
          </w:p>
        </w:tc>
        <w:tc>
          <w:tcPr>
            <w:tcW w:w="5957" w:type="dxa"/>
            <w:shd w:val="clear" w:color="auto" w:fill="auto"/>
            <w:vAlign w:val="center"/>
          </w:tcPr>
          <w:p w14:paraId="12C9AA16" w14:textId="77777777" w:rsidR="0054492E" w:rsidRPr="0054492E" w:rsidRDefault="0054492E" w:rsidP="0054492E">
            <w:pPr>
              <w:jc w:val="center"/>
              <w:rPr>
                <w:bCs/>
                <w:snapToGrid w:val="0"/>
              </w:rPr>
            </w:pPr>
            <w:r w:rsidRPr="0054492E">
              <w:rPr>
                <w:bCs/>
                <w:snapToGrid w:val="0"/>
              </w:rPr>
              <w:t>Наименование</w:t>
            </w:r>
          </w:p>
        </w:tc>
        <w:tc>
          <w:tcPr>
            <w:tcW w:w="1417" w:type="dxa"/>
            <w:shd w:val="clear" w:color="auto" w:fill="auto"/>
            <w:vAlign w:val="center"/>
          </w:tcPr>
          <w:p w14:paraId="5D8EBB79" w14:textId="77777777" w:rsidR="0054492E" w:rsidRPr="0054492E" w:rsidRDefault="0054492E" w:rsidP="0054492E">
            <w:pPr>
              <w:jc w:val="center"/>
              <w:rPr>
                <w:snapToGrid w:val="0"/>
              </w:rPr>
            </w:pPr>
            <w:r w:rsidRPr="0054492E">
              <w:rPr>
                <w:snapToGrid w:val="0"/>
              </w:rPr>
              <w:t>Ед. изм.</w:t>
            </w:r>
          </w:p>
        </w:tc>
        <w:tc>
          <w:tcPr>
            <w:tcW w:w="1418" w:type="dxa"/>
            <w:shd w:val="clear" w:color="auto" w:fill="auto"/>
            <w:vAlign w:val="center"/>
          </w:tcPr>
          <w:p w14:paraId="47BAF49D" w14:textId="77777777" w:rsidR="0054492E" w:rsidRPr="0054492E" w:rsidRDefault="0054492E" w:rsidP="0054492E">
            <w:pPr>
              <w:jc w:val="center"/>
              <w:rPr>
                <w:snapToGrid w:val="0"/>
              </w:rPr>
            </w:pPr>
            <w:r w:rsidRPr="0054492E">
              <w:rPr>
                <w:snapToGrid w:val="0"/>
              </w:rPr>
              <w:t>Значение</w:t>
            </w:r>
          </w:p>
        </w:tc>
      </w:tr>
      <w:tr w:rsidR="0054492E" w:rsidRPr="0054492E" w14:paraId="13740A68" w14:textId="77777777" w:rsidTr="00293CC7">
        <w:trPr>
          <w:trHeight w:val="313"/>
        </w:trPr>
        <w:tc>
          <w:tcPr>
            <w:tcW w:w="701" w:type="dxa"/>
            <w:vAlign w:val="center"/>
          </w:tcPr>
          <w:p w14:paraId="3F2BB2B9" w14:textId="77777777" w:rsidR="0054492E" w:rsidRPr="0054492E" w:rsidRDefault="0054492E" w:rsidP="0054492E">
            <w:pPr>
              <w:jc w:val="center"/>
              <w:rPr>
                <w:bCs/>
                <w:snapToGrid w:val="0"/>
              </w:rPr>
            </w:pPr>
            <w:r w:rsidRPr="0054492E">
              <w:rPr>
                <w:bCs/>
                <w:snapToGrid w:val="0"/>
              </w:rPr>
              <w:t>1</w:t>
            </w:r>
          </w:p>
        </w:tc>
        <w:tc>
          <w:tcPr>
            <w:tcW w:w="5957" w:type="dxa"/>
            <w:shd w:val="clear" w:color="auto" w:fill="auto"/>
            <w:vAlign w:val="center"/>
            <w:hideMark/>
          </w:tcPr>
          <w:p w14:paraId="0A743C27" w14:textId="77777777" w:rsidR="0054492E" w:rsidRPr="0054492E" w:rsidRDefault="0054492E" w:rsidP="0054492E">
            <w:pPr>
              <w:jc w:val="both"/>
              <w:rPr>
                <w:bCs/>
                <w:snapToGrid w:val="0"/>
              </w:rPr>
            </w:pPr>
            <w:r w:rsidRPr="0054492E">
              <w:rPr>
                <w:bCs/>
                <w:snapToGrid w:val="0"/>
              </w:rPr>
              <w:t>Фактическая необходимая валовая выручка</w:t>
            </w:r>
          </w:p>
        </w:tc>
        <w:tc>
          <w:tcPr>
            <w:tcW w:w="1417" w:type="dxa"/>
            <w:shd w:val="clear" w:color="auto" w:fill="auto"/>
            <w:vAlign w:val="center"/>
            <w:hideMark/>
          </w:tcPr>
          <w:p w14:paraId="28344896" w14:textId="77777777" w:rsidR="0054492E" w:rsidRPr="0054492E" w:rsidRDefault="0054492E" w:rsidP="0054492E">
            <w:pPr>
              <w:jc w:val="center"/>
              <w:rPr>
                <w:snapToGrid w:val="0"/>
              </w:rPr>
            </w:pPr>
            <w:r w:rsidRPr="0054492E">
              <w:rPr>
                <w:snapToGrid w:val="0"/>
              </w:rPr>
              <w:t>тыс. руб.</w:t>
            </w:r>
          </w:p>
        </w:tc>
        <w:tc>
          <w:tcPr>
            <w:tcW w:w="1418" w:type="dxa"/>
            <w:shd w:val="clear" w:color="auto" w:fill="auto"/>
            <w:vAlign w:val="center"/>
          </w:tcPr>
          <w:p w14:paraId="78D1609B" w14:textId="77777777" w:rsidR="0054492E" w:rsidRPr="0054492E" w:rsidRDefault="0054492E" w:rsidP="0054492E">
            <w:pPr>
              <w:jc w:val="center"/>
              <w:rPr>
                <w:snapToGrid w:val="0"/>
              </w:rPr>
            </w:pPr>
            <w:r w:rsidRPr="0054492E">
              <w:rPr>
                <w:snapToGrid w:val="0"/>
              </w:rPr>
              <w:t>56 369,63</w:t>
            </w:r>
          </w:p>
        </w:tc>
      </w:tr>
      <w:tr w:rsidR="0054492E" w:rsidRPr="0054492E" w14:paraId="1D788366" w14:textId="77777777" w:rsidTr="00293CC7">
        <w:trPr>
          <w:trHeight w:val="407"/>
        </w:trPr>
        <w:tc>
          <w:tcPr>
            <w:tcW w:w="701" w:type="dxa"/>
            <w:vAlign w:val="center"/>
          </w:tcPr>
          <w:p w14:paraId="65BFE111" w14:textId="77777777" w:rsidR="0054492E" w:rsidRPr="0054492E" w:rsidRDefault="0054492E" w:rsidP="0054492E">
            <w:pPr>
              <w:jc w:val="center"/>
              <w:rPr>
                <w:bCs/>
                <w:snapToGrid w:val="0"/>
              </w:rPr>
            </w:pPr>
            <w:r w:rsidRPr="0054492E">
              <w:rPr>
                <w:bCs/>
                <w:snapToGrid w:val="0"/>
              </w:rPr>
              <w:t>2</w:t>
            </w:r>
          </w:p>
        </w:tc>
        <w:tc>
          <w:tcPr>
            <w:tcW w:w="5957" w:type="dxa"/>
            <w:shd w:val="clear" w:color="auto" w:fill="auto"/>
            <w:vAlign w:val="center"/>
          </w:tcPr>
          <w:p w14:paraId="0D2A263D" w14:textId="77777777" w:rsidR="0054492E" w:rsidRPr="0054492E" w:rsidRDefault="0054492E" w:rsidP="0054492E">
            <w:pPr>
              <w:jc w:val="both"/>
              <w:rPr>
                <w:bCs/>
                <w:snapToGrid w:val="0"/>
              </w:rPr>
            </w:pPr>
            <w:r w:rsidRPr="0054492E">
              <w:rPr>
                <w:bCs/>
                <w:snapToGrid w:val="0"/>
              </w:rPr>
              <w:t>Выручка от реализации тепловой энергии</w:t>
            </w:r>
          </w:p>
        </w:tc>
        <w:tc>
          <w:tcPr>
            <w:tcW w:w="1417" w:type="dxa"/>
            <w:shd w:val="clear" w:color="auto" w:fill="auto"/>
            <w:vAlign w:val="center"/>
          </w:tcPr>
          <w:p w14:paraId="2509BC91" w14:textId="77777777" w:rsidR="0054492E" w:rsidRPr="0054492E" w:rsidRDefault="0054492E" w:rsidP="0054492E">
            <w:pPr>
              <w:jc w:val="center"/>
              <w:rPr>
                <w:snapToGrid w:val="0"/>
              </w:rPr>
            </w:pPr>
            <w:r w:rsidRPr="0054492E">
              <w:rPr>
                <w:snapToGrid w:val="0"/>
              </w:rPr>
              <w:t>тыс. руб.</w:t>
            </w:r>
          </w:p>
        </w:tc>
        <w:tc>
          <w:tcPr>
            <w:tcW w:w="1418" w:type="dxa"/>
            <w:shd w:val="clear" w:color="auto" w:fill="auto"/>
            <w:vAlign w:val="center"/>
          </w:tcPr>
          <w:p w14:paraId="0193C851" w14:textId="77777777" w:rsidR="0054492E" w:rsidRPr="0054492E" w:rsidRDefault="0054492E" w:rsidP="0054492E">
            <w:pPr>
              <w:jc w:val="center"/>
              <w:rPr>
                <w:snapToGrid w:val="0"/>
              </w:rPr>
            </w:pPr>
            <w:r w:rsidRPr="0054492E">
              <w:rPr>
                <w:snapToGrid w:val="0"/>
              </w:rPr>
              <w:t>54 839,88</w:t>
            </w:r>
          </w:p>
        </w:tc>
      </w:tr>
      <w:tr w:rsidR="0054492E" w:rsidRPr="0054492E" w14:paraId="3D584A4F" w14:textId="77777777" w:rsidTr="00293CC7">
        <w:trPr>
          <w:trHeight w:val="375"/>
        </w:trPr>
        <w:tc>
          <w:tcPr>
            <w:tcW w:w="701" w:type="dxa"/>
            <w:vAlign w:val="center"/>
          </w:tcPr>
          <w:p w14:paraId="3355ADD5" w14:textId="77777777" w:rsidR="0054492E" w:rsidRPr="0054492E" w:rsidRDefault="0054492E" w:rsidP="0054492E">
            <w:pPr>
              <w:jc w:val="center"/>
              <w:rPr>
                <w:iCs/>
                <w:snapToGrid w:val="0"/>
              </w:rPr>
            </w:pPr>
            <w:r w:rsidRPr="0054492E">
              <w:rPr>
                <w:iCs/>
                <w:snapToGrid w:val="0"/>
              </w:rPr>
              <w:t>3</w:t>
            </w:r>
          </w:p>
        </w:tc>
        <w:tc>
          <w:tcPr>
            <w:tcW w:w="5957" w:type="dxa"/>
            <w:shd w:val="clear" w:color="auto" w:fill="auto"/>
            <w:vAlign w:val="center"/>
            <w:hideMark/>
          </w:tcPr>
          <w:p w14:paraId="78FA982F" w14:textId="77777777" w:rsidR="0054492E" w:rsidRPr="0054492E" w:rsidRDefault="0054492E" w:rsidP="0054492E">
            <w:pPr>
              <w:jc w:val="both"/>
              <w:rPr>
                <w:iCs/>
                <w:snapToGrid w:val="0"/>
              </w:rPr>
            </w:pPr>
            <w:r w:rsidRPr="0054492E">
              <w:rPr>
                <w:iCs/>
                <w:snapToGrid w:val="0"/>
              </w:rPr>
              <w:t>1 полугодие</w:t>
            </w:r>
          </w:p>
        </w:tc>
        <w:tc>
          <w:tcPr>
            <w:tcW w:w="1417" w:type="dxa"/>
            <w:shd w:val="clear" w:color="auto" w:fill="auto"/>
            <w:vAlign w:val="center"/>
            <w:hideMark/>
          </w:tcPr>
          <w:p w14:paraId="40AD366D" w14:textId="77777777" w:rsidR="0054492E" w:rsidRPr="0054492E" w:rsidRDefault="0054492E" w:rsidP="0054492E">
            <w:pPr>
              <w:jc w:val="center"/>
              <w:rPr>
                <w:snapToGrid w:val="0"/>
              </w:rPr>
            </w:pPr>
            <w:r w:rsidRPr="0054492E">
              <w:rPr>
                <w:snapToGrid w:val="0"/>
              </w:rPr>
              <w:t> тыс. руб.</w:t>
            </w:r>
          </w:p>
        </w:tc>
        <w:tc>
          <w:tcPr>
            <w:tcW w:w="1418" w:type="dxa"/>
            <w:shd w:val="clear" w:color="auto" w:fill="auto"/>
            <w:vAlign w:val="center"/>
          </w:tcPr>
          <w:p w14:paraId="500DD2AE" w14:textId="77777777" w:rsidR="0054492E" w:rsidRPr="0054492E" w:rsidRDefault="0054492E" w:rsidP="0054492E">
            <w:pPr>
              <w:jc w:val="center"/>
              <w:rPr>
                <w:snapToGrid w:val="0"/>
              </w:rPr>
            </w:pPr>
            <w:r w:rsidRPr="0054492E">
              <w:rPr>
                <w:snapToGrid w:val="0"/>
              </w:rPr>
              <w:t>32 646,78</w:t>
            </w:r>
          </w:p>
        </w:tc>
      </w:tr>
      <w:tr w:rsidR="0054492E" w:rsidRPr="0054492E" w14:paraId="338076C7" w14:textId="77777777" w:rsidTr="00293CC7">
        <w:trPr>
          <w:trHeight w:val="375"/>
        </w:trPr>
        <w:tc>
          <w:tcPr>
            <w:tcW w:w="701" w:type="dxa"/>
            <w:vAlign w:val="center"/>
          </w:tcPr>
          <w:p w14:paraId="7F277E27" w14:textId="77777777" w:rsidR="0054492E" w:rsidRPr="0054492E" w:rsidRDefault="0054492E" w:rsidP="0054492E">
            <w:pPr>
              <w:jc w:val="center"/>
              <w:rPr>
                <w:iCs/>
                <w:snapToGrid w:val="0"/>
              </w:rPr>
            </w:pPr>
            <w:r w:rsidRPr="0054492E">
              <w:rPr>
                <w:iCs/>
                <w:snapToGrid w:val="0"/>
              </w:rPr>
              <w:t>4</w:t>
            </w:r>
          </w:p>
        </w:tc>
        <w:tc>
          <w:tcPr>
            <w:tcW w:w="5957" w:type="dxa"/>
            <w:shd w:val="clear" w:color="auto" w:fill="auto"/>
            <w:vAlign w:val="center"/>
            <w:hideMark/>
          </w:tcPr>
          <w:p w14:paraId="291FACFC" w14:textId="77777777" w:rsidR="0054492E" w:rsidRPr="0054492E" w:rsidRDefault="0054492E" w:rsidP="0054492E">
            <w:pPr>
              <w:jc w:val="both"/>
              <w:rPr>
                <w:iCs/>
                <w:snapToGrid w:val="0"/>
              </w:rPr>
            </w:pPr>
            <w:r w:rsidRPr="0054492E">
              <w:rPr>
                <w:iCs/>
                <w:snapToGrid w:val="0"/>
              </w:rPr>
              <w:t>2 полугодие</w:t>
            </w:r>
          </w:p>
        </w:tc>
        <w:tc>
          <w:tcPr>
            <w:tcW w:w="1417" w:type="dxa"/>
            <w:shd w:val="clear" w:color="auto" w:fill="auto"/>
            <w:vAlign w:val="center"/>
            <w:hideMark/>
          </w:tcPr>
          <w:p w14:paraId="3F3BFB1E" w14:textId="77777777" w:rsidR="0054492E" w:rsidRPr="0054492E" w:rsidRDefault="0054492E" w:rsidP="0054492E">
            <w:pPr>
              <w:jc w:val="center"/>
              <w:rPr>
                <w:snapToGrid w:val="0"/>
              </w:rPr>
            </w:pPr>
            <w:r w:rsidRPr="0054492E">
              <w:rPr>
                <w:snapToGrid w:val="0"/>
              </w:rPr>
              <w:t> тыс. руб.</w:t>
            </w:r>
          </w:p>
        </w:tc>
        <w:tc>
          <w:tcPr>
            <w:tcW w:w="1418" w:type="dxa"/>
            <w:shd w:val="clear" w:color="auto" w:fill="auto"/>
            <w:vAlign w:val="center"/>
          </w:tcPr>
          <w:p w14:paraId="7B1D70E2" w14:textId="77777777" w:rsidR="0054492E" w:rsidRPr="0054492E" w:rsidRDefault="0054492E" w:rsidP="0054492E">
            <w:pPr>
              <w:jc w:val="center"/>
              <w:rPr>
                <w:snapToGrid w:val="0"/>
              </w:rPr>
            </w:pPr>
            <w:r w:rsidRPr="0054492E">
              <w:rPr>
                <w:snapToGrid w:val="0"/>
              </w:rPr>
              <w:t>22 193,09</w:t>
            </w:r>
          </w:p>
        </w:tc>
      </w:tr>
      <w:tr w:rsidR="0054492E" w:rsidRPr="0054492E" w14:paraId="3417C1F7" w14:textId="77777777" w:rsidTr="00293CC7">
        <w:trPr>
          <w:trHeight w:val="360"/>
        </w:trPr>
        <w:tc>
          <w:tcPr>
            <w:tcW w:w="701" w:type="dxa"/>
            <w:vAlign w:val="center"/>
          </w:tcPr>
          <w:p w14:paraId="625980B0" w14:textId="77777777" w:rsidR="0054492E" w:rsidRPr="0054492E" w:rsidRDefault="0054492E" w:rsidP="0054492E">
            <w:pPr>
              <w:jc w:val="center"/>
              <w:rPr>
                <w:bCs/>
                <w:snapToGrid w:val="0"/>
              </w:rPr>
            </w:pPr>
            <w:r w:rsidRPr="0054492E">
              <w:rPr>
                <w:bCs/>
                <w:snapToGrid w:val="0"/>
              </w:rPr>
              <w:t>5</w:t>
            </w:r>
          </w:p>
        </w:tc>
        <w:tc>
          <w:tcPr>
            <w:tcW w:w="5957" w:type="dxa"/>
            <w:shd w:val="clear" w:color="auto" w:fill="auto"/>
            <w:vAlign w:val="center"/>
            <w:hideMark/>
          </w:tcPr>
          <w:p w14:paraId="1EAADC52" w14:textId="77777777" w:rsidR="0054492E" w:rsidRPr="0054492E" w:rsidRDefault="0054492E" w:rsidP="0054492E">
            <w:pPr>
              <w:jc w:val="both"/>
              <w:rPr>
                <w:bCs/>
                <w:snapToGrid w:val="0"/>
              </w:rPr>
            </w:pPr>
            <w:r w:rsidRPr="0054492E">
              <w:rPr>
                <w:bCs/>
                <w:snapToGrid w:val="0"/>
              </w:rPr>
              <w:t>Полезный отпуск (форма 46ТЭ за 2020 год)</w:t>
            </w:r>
          </w:p>
        </w:tc>
        <w:tc>
          <w:tcPr>
            <w:tcW w:w="1417" w:type="dxa"/>
            <w:shd w:val="clear" w:color="auto" w:fill="auto"/>
            <w:vAlign w:val="center"/>
            <w:hideMark/>
          </w:tcPr>
          <w:p w14:paraId="1BD2FD59" w14:textId="77777777" w:rsidR="0054492E" w:rsidRPr="0054492E" w:rsidRDefault="0054492E" w:rsidP="0054492E">
            <w:pPr>
              <w:jc w:val="center"/>
              <w:rPr>
                <w:snapToGrid w:val="0"/>
              </w:rPr>
            </w:pPr>
            <w:r w:rsidRPr="0054492E">
              <w:rPr>
                <w:snapToGrid w:val="0"/>
              </w:rPr>
              <w:t>тыс. Гкал</w:t>
            </w:r>
          </w:p>
        </w:tc>
        <w:tc>
          <w:tcPr>
            <w:tcW w:w="1418" w:type="dxa"/>
            <w:shd w:val="clear" w:color="auto" w:fill="auto"/>
            <w:vAlign w:val="center"/>
          </w:tcPr>
          <w:p w14:paraId="084E04B8" w14:textId="77777777" w:rsidR="0054492E" w:rsidRPr="0054492E" w:rsidRDefault="0054492E" w:rsidP="0054492E">
            <w:pPr>
              <w:jc w:val="center"/>
              <w:rPr>
                <w:snapToGrid w:val="0"/>
              </w:rPr>
            </w:pPr>
            <w:r w:rsidRPr="0054492E">
              <w:rPr>
                <w:snapToGrid w:val="0"/>
              </w:rPr>
              <w:t>147,538</w:t>
            </w:r>
          </w:p>
        </w:tc>
      </w:tr>
      <w:tr w:rsidR="0054492E" w:rsidRPr="0054492E" w14:paraId="52A25360" w14:textId="77777777" w:rsidTr="00293CC7">
        <w:trPr>
          <w:trHeight w:val="375"/>
        </w:trPr>
        <w:tc>
          <w:tcPr>
            <w:tcW w:w="701" w:type="dxa"/>
            <w:vAlign w:val="center"/>
          </w:tcPr>
          <w:p w14:paraId="0E78E046" w14:textId="77777777" w:rsidR="0054492E" w:rsidRPr="0054492E" w:rsidRDefault="0054492E" w:rsidP="0054492E">
            <w:pPr>
              <w:jc w:val="center"/>
              <w:rPr>
                <w:iCs/>
                <w:snapToGrid w:val="0"/>
              </w:rPr>
            </w:pPr>
            <w:r w:rsidRPr="0054492E">
              <w:rPr>
                <w:iCs/>
                <w:snapToGrid w:val="0"/>
              </w:rPr>
              <w:t>6</w:t>
            </w:r>
          </w:p>
        </w:tc>
        <w:tc>
          <w:tcPr>
            <w:tcW w:w="5957" w:type="dxa"/>
            <w:shd w:val="clear" w:color="auto" w:fill="auto"/>
            <w:vAlign w:val="center"/>
            <w:hideMark/>
          </w:tcPr>
          <w:p w14:paraId="4E40921B" w14:textId="77777777" w:rsidR="0054492E" w:rsidRPr="0054492E" w:rsidRDefault="0054492E" w:rsidP="0054492E">
            <w:pPr>
              <w:jc w:val="both"/>
              <w:rPr>
                <w:iCs/>
                <w:snapToGrid w:val="0"/>
              </w:rPr>
            </w:pPr>
            <w:r w:rsidRPr="0054492E">
              <w:rPr>
                <w:iCs/>
                <w:snapToGrid w:val="0"/>
              </w:rPr>
              <w:t>1 полугодие</w:t>
            </w:r>
          </w:p>
        </w:tc>
        <w:tc>
          <w:tcPr>
            <w:tcW w:w="1417" w:type="dxa"/>
            <w:shd w:val="clear" w:color="auto" w:fill="auto"/>
            <w:vAlign w:val="center"/>
            <w:hideMark/>
          </w:tcPr>
          <w:p w14:paraId="1E31E3E3" w14:textId="77777777" w:rsidR="0054492E" w:rsidRPr="0054492E" w:rsidRDefault="0054492E" w:rsidP="0054492E">
            <w:pPr>
              <w:jc w:val="center"/>
              <w:rPr>
                <w:snapToGrid w:val="0"/>
              </w:rPr>
            </w:pPr>
            <w:r w:rsidRPr="0054492E">
              <w:rPr>
                <w:snapToGrid w:val="0"/>
              </w:rPr>
              <w:t>тыс. Гкал</w:t>
            </w:r>
          </w:p>
        </w:tc>
        <w:tc>
          <w:tcPr>
            <w:tcW w:w="1418" w:type="dxa"/>
            <w:shd w:val="clear" w:color="auto" w:fill="auto"/>
            <w:vAlign w:val="center"/>
          </w:tcPr>
          <w:p w14:paraId="7B003947" w14:textId="77777777" w:rsidR="0054492E" w:rsidRPr="0054492E" w:rsidRDefault="0054492E" w:rsidP="0054492E">
            <w:pPr>
              <w:jc w:val="center"/>
              <w:rPr>
                <w:snapToGrid w:val="0"/>
              </w:rPr>
            </w:pPr>
            <w:r w:rsidRPr="0054492E">
              <w:rPr>
                <w:snapToGrid w:val="0"/>
              </w:rPr>
              <w:t>87,831</w:t>
            </w:r>
          </w:p>
        </w:tc>
      </w:tr>
      <w:tr w:rsidR="0054492E" w:rsidRPr="0054492E" w14:paraId="1D600319" w14:textId="77777777" w:rsidTr="00293CC7">
        <w:trPr>
          <w:trHeight w:val="375"/>
        </w:trPr>
        <w:tc>
          <w:tcPr>
            <w:tcW w:w="701" w:type="dxa"/>
            <w:vAlign w:val="center"/>
          </w:tcPr>
          <w:p w14:paraId="38656A02" w14:textId="77777777" w:rsidR="0054492E" w:rsidRPr="0054492E" w:rsidRDefault="0054492E" w:rsidP="0054492E">
            <w:pPr>
              <w:jc w:val="center"/>
              <w:rPr>
                <w:iCs/>
                <w:snapToGrid w:val="0"/>
              </w:rPr>
            </w:pPr>
            <w:r w:rsidRPr="0054492E">
              <w:rPr>
                <w:iCs/>
                <w:snapToGrid w:val="0"/>
              </w:rPr>
              <w:t>7</w:t>
            </w:r>
          </w:p>
        </w:tc>
        <w:tc>
          <w:tcPr>
            <w:tcW w:w="5957" w:type="dxa"/>
            <w:shd w:val="clear" w:color="auto" w:fill="auto"/>
            <w:vAlign w:val="center"/>
            <w:hideMark/>
          </w:tcPr>
          <w:p w14:paraId="25A0AA4A" w14:textId="77777777" w:rsidR="0054492E" w:rsidRPr="0054492E" w:rsidRDefault="0054492E" w:rsidP="0054492E">
            <w:pPr>
              <w:jc w:val="both"/>
              <w:rPr>
                <w:iCs/>
                <w:snapToGrid w:val="0"/>
              </w:rPr>
            </w:pPr>
            <w:r w:rsidRPr="0054492E">
              <w:rPr>
                <w:iCs/>
                <w:snapToGrid w:val="0"/>
              </w:rPr>
              <w:t>2 полугодие</w:t>
            </w:r>
          </w:p>
        </w:tc>
        <w:tc>
          <w:tcPr>
            <w:tcW w:w="1417" w:type="dxa"/>
            <w:shd w:val="clear" w:color="auto" w:fill="auto"/>
            <w:vAlign w:val="center"/>
            <w:hideMark/>
          </w:tcPr>
          <w:p w14:paraId="1FB1B160" w14:textId="77777777" w:rsidR="0054492E" w:rsidRPr="0054492E" w:rsidRDefault="0054492E" w:rsidP="0054492E">
            <w:pPr>
              <w:jc w:val="center"/>
              <w:rPr>
                <w:snapToGrid w:val="0"/>
              </w:rPr>
            </w:pPr>
            <w:r w:rsidRPr="0054492E">
              <w:rPr>
                <w:snapToGrid w:val="0"/>
              </w:rPr>
              <w:t>тыс. Гкал</w:t>
            </w:r>
          </w:p>
        </w:tc>
        <w:tc>
          <w:tcPr>
            <w:tcW w:w="1418" w:type="dxa"/>
            <w:shd w:val="clear" w:color="auto" w:fill="auto"/>
            <w:vAlign w:val="center"/>
          </w:tcPr>
          <w:p w14:paraId="7EEE7734" w14:textId="77777777" w:rsidR="0054492E" w:rsidRPr="0054492E" w:rsidRDefault="0054492E" w:rsidP="0054492E">
            <w:pPr>
              <w:jc w:val="center"/>
              <w:rPr>
                <w:snapToGrid w:val="0"/>
              </w:rPr>
            </w:pPr>
            <w:r w:rsidRPr="0054492E">
              <w:rPr>
                <w:snapToGrid w:val="0"/>
              </w:rPr>
              <w:t>59,707</w:t>
            </w:r>
          </w:p>
        </w:tc>
      </w:tr>
      <w:tr w:rsidR="0054492E" w:rsidRPr="0054492E" w14:paraId="06B19C57" w14:textId="77777777" w:rsidTr="00293CC7">
        <w:trPr>
          <w:trHeight w:val="405"/>
        </w:trPr>
        <w:tc>
          <w:tcPr>
            <w:tcW w:w="701" w:type="dxa"/>
            <w:vAlign w:val="center"/>
          </w:tcPr>
          <w:p w14:paraId="07639DA4" w14:textId="77777777" w:rsidR="0054492E" w:rsidRPr="0054492E" w:rsidRDefault="0054492E" w:rsidP="0054492E">
            <w:pPr>
              <w:jc w:val="center"/>
              <w:rPr>
                <w:bCs/>
                <w:snapToGrid w:val="0"/>
              </w:rPr>
            </w:pPr>
            <w:r w:rsidRPr="0054492E">
              <w:rPr>
                <w:bCs/>
                <w:snapToGrid w:val="0"/>
              </w:rPr>
              <w:t>8</w:t>
            </w:r>
          </w:p>
        </w:tc>
        <w:tc>
          <w:tcPr>
            <w:tcW w:w="5957" w:type="dxa"/>
            <w:shd w:val="clear" w:color="auto" w:fill="auto"/>
            <w:vAlign w:val="center"/>
            <w:hideMark/>
          </w:tcPr>
          <w:p w14:paraId="13A361F7" w14:textId="77777777" w:rsidR="0054492E" w:rsidRPr="0054492E" w:rsidRDefault="0054492E" w:rsidP="0054492E">
            <w:pPr>
              <w:jc w:val="both"/>
              <w:rPr>
                <w:bCs/>
                <w:snapToGrid w:val="0"/>
              </w:rPr>
            </w:pPr>
            <w:r w:rsidRPr="0054492E">
              <w:rPr>
                <w:bCs/>
                <w:snapToGrid w:val="0"/>
              </w:rPr>
              <w:t>Тариф с 1 января 2021 года (постановление РЭК от 17.12.2018 № 553)</w:t>
            </w:r>
          </w:p>
        </w:tc>
        <w:tc>
          <w:tcPr>
            <w:tcW w:w="1417" w:type="dxa"/>
            <w:shd w:val="clear" w:color="auto" w:fill="auto"/>
            <w:vAlign w:val="center"/>
            <w:hideMark/>
          </w:tcPr>
          <w:p w14:paraId="7DF1FBD8" w14:textId="77777777" w:rsidR="0054492E" w:rsidRPr="0054492E" w:rsidRDefault="0054492E" w:rsidP="0054492E">
            <w:pPr>
              <w:jc w:val="center"/>
              <w:rPr>
                <w:snapToGrid w:val="0"/>
              </w:rPr>
            </w:pPr>
            <w:r w:rsidRPr="0054492E">
              <w:rPr>
                <w:snapToGrid w:val="0"/>
              </w:rPr>
              <w:t>руб./Гкал</w:t>
            </w:r>
          </w:p>
        </w:tc>
        <w:tc>
          <w:tcPr>
            <w:tcW w:w="1418" w:type="dxa"/>
            <w:shd w:val="clear" w:color="auto" w:fill="auto"/>
            <w:vAlign w:val="center"/>
          </w:tcPr>
          <w:p w14:paraId="475799BC" w14:textId="77777777" w:rsidR="0054492E" w:rsidRPr="0054492E" w:rsidRDefault="0054492E" w:rsidP="0054492E">
            <w:pPr>
              <w:jc w:val="center"/>
              <w:rPr>
                <w:snapToGrid w:val="0"/>
              </w:rPr>
            </w:pPr>
            <w:r w:rsidRPr="0054492E">
              <w:rPr>
                <w:snapToGrid w:val="0"/>
              </w:rPr>
              <w:t>371,70</w:t>
            </w:r>
          </w:p>
        </w:tc>
      </w:tr>
      <w:tr w:rsidR="0054492E" w:rsidRPr="0054492E" w14:paraId="58E476FC" w14:textId="77777777" w:rsidTr="00293CC7">
        <w:trPr>
          <w:trHeight w:val="405"/>
        </w:trPr>
        <w:tc>
          <w:tcPr>
            <w:tcW w:w="701" w:type="dxa"/>
            <w:vAlign w:val="center"/>
          </w:tcPr>
          <w:p w14:paraId="66C75D51" w14:textId="77777777" w:rsidR="0054492E" w:rsidRPr="0054492E" w:rsidRDefault="0054492E" w:rsidP="0054492E">
            <w:pPr>
              <w:jc w:val="center"/>
              <w:rPr>
                <w:bCs/>
                <w:snapToGrid w:val="0"/>
              </w:rPr>
            </w:pPr>
            <w:r w:rsidRPr="0054492E">
              <w:rPr>
                <w:bCs/>
                <w:snapToGrid w:val="0"/>
              </w:rPr>
              <w:t>9</w:t>
            </w:r>
          </w:p>
        </w:tc>
        <w:tc>
          <w:tcPr>
            <w:tcW w:w="5957" w:type="dxa"/>
            <w:shd w:val="clear" w:color="auto" w:fill="auto"/>
            <w:vAlign w:val="center"/>
            <w:hideMark/>
          </w:tcPr>
          <w:p w14:paraId="0953D09C" w14:textId="77777777" w:rsidR="0054492E" w:rsidRPr="0054492E" w:rsidRDefault="0054492E" w:rsidP="0054492E">
            <w:pPr>
              <w:jc w:val="both"/>
              <w:rPr>
                <w:bCs/>
                <w:snapToGrid w:val="0"/>
              </w:rPr>
            </w:pPr>
            <w:r w:rsidRPr="0054492E">
              <w:rPr>
                <w:bCs/>
                <w:snapToGrid w:val="0"/>
              </w:rPr>
              <w:t>Тариф с 1 июля 2021 года (постановление РЭК от 17.12.2018 № 553)</w:t>
            </w:r>
          </w:p>
        </w:tc>
        <w:tc>
          <w:tcPr>
            <w:tcW w:w="1417" w:type="dxa"/>
            <w:shd w:val="clear" w:color="auto" w:fill="auto"/>
            <w:vAlign w:val="center"/>
            <w:hideMark/>
          </w:tcPr>
          <w:p w14:paraId="6F769E87" w14:textId="77777777" w:rsidR="0054492E" w:rsidRPr="0054492E" w:rsidRDefault="0054492E" w:rsidP="0054492E">
            <w:pPr>
              <w:jc w:val="center"/>
              <w:rPr>
                <w:snapToGrid w:val="0"/>
              </w:rPr>
            </w:pPr>
            <w:r w:rsidRPr="0054492E">
              <w:rPr>
                <w:snapToGrid w:val="0"/>
              </w:rPr>
              <w:t>руб./Гкал</w:t>
            </w:r>
          </w:p>
        </w:tc>
        <w:tc>
          <w:tcPr>
            <w:tcW w:w="1418" w:type="dxa"/>
            <w:shd w:val="clear" w:color="auto" w:fill="auto"/>
            <w:vAlign w:val="center"/>
          </w:tcPr>
          <w:p w14:paraId="34AC812D" w14:textId="77777777" w:rsidR="0054492E" w:rsidRPr="0054492E" w:rsidRDefault="0054492E" w:rsidP="0054492E">
            <w:pPr>
              <w:jc w:val="center"/>
              <w:rPr>
                <w:snapToGrid w:val="0"/>
              </w:rPr>
            </w:pPr>
            <w:r w:rsidRPr="0054492E">
              <w:rPr>
                <w:snapToGrid w:val="0"/>
              </w:rPr>
              <w:t>371,70</w:t>
            </w:r>
          </w:p>
        </w:tc>
      </w:tr>
      <w:tr w:rsidR="0054492E" w:rsidRPr="0054492E" w14:paraId="0F2203B4" w14:textId="77777777" w:rsidTr="00293CC7">
        <w:trPr>
          <w:trHeight w:val="405"/>
        </w:trPr>
        <w:tc>
          <w:tcPr>
            <w:tcW w:w="701" w:type="dxa"/>
            <w:vAlign w:val="center"/>
          </w:tcPr>
          <w:p w14:paraId="4FB58101" w14:textId="77777777" w:rsidR="0054492E" w:rsidRPr="0054492E" w:rsidRDefault="0054492E" w:rsidP="0054492E">
            <w:pPr>
              <w:jc w:val="center"/>
              <w:rPr>
                <w:bCs/>
                <w:snapToGrid w:val="0"/>
              </w:rPr>
            </w:pPr>
            <w:r w:rsidRPr="0054492E">
              <w:rPr>
                <w:bCs/>
                <w:snapToGrid w:val="0"/>
              </w:rPr>
              <w:t>10</w:t>
            </w:r>
          </w:p>
        </w:tc>
        <w:tc>
          <w:tcPr>
            <w:tcW w:w="5957" w:type="dxa"/>
            <w:shd w:val="clear" w:color="auto" w:fill="auto"/>
            <w:vAlign w:val="center"/>
          </w:tcPr>
          <w:p w14:paraId="0122ECF1" w14:textId="77777777" w:rsidR="0054492E" w:rsidRPr="0054492E" w:rsidRDefault="0054492E" w:rsidP="0054492E">
            <w:pPr>
              <w:jc w:val="both"/>
              <w:rPr>
                <w:bCs/>
                <w:snapToGrid w:val="0"/>
              </w:rPr>
            </w:pPr>
            <w:r w:rsidRPr="0054492E">
              <w:rPr>
                <w:bCs/>
                <w:snapToGrid w:val="0"/>
              </w:rPr>
              <w:t>Дельта НВВ (стр. 1 – стр. 2)</w:t>
            </w:r>
          </w:p>
        </w:tc>
        <w:tc>
          <w:tcPr>
            <w:tcW w:w="1417" w:type="dxa"/>
            <w:shd w:val="clear" w:color="auto" w:fill="auto"/>
            <w:vAlign w:val="center"/>
          </w:tcPr>
          <w:p w14:paraId="33E88A68" w14:textId="77777777" w:rsidR="0054492E" w:rsidRPr="0054492E" w:rsidRDefault="0054492E" w:rsidP="0054492E">
            <w:pPr>
              <w:jc w:val="center"/>
              <w:rPr>
                <w:snapToGrid w:val="0"/>
              </w:rPr>
            </w:pPr>
            <w:r w:rsidRPr="0054492E">
              <w:rPr>
                <w:snapToGrid w:val="0"/>
              </w:rPr>
              <w:t>тыс. руб.</w:t>
            </w:r>
          </w:p>
        </w:tc>
        <w:tc>
          <w:tcPr>
            <w:tcW w:w="1418" w:type="dxa"/>
            <w:shd w:val="clear" w:color="auto" w:fill="auto"/>
            <w:vAlign w:val="center"/>
          </w:tcPr>
          <w:p w14:paraId="7B127BBD" w14:textId="77777777" w:rsidR="0054492E" w:rsidRPr="0054492E" w:rsidRDefault="0054492E" w:rsidP="0054492E">
            <w:pPr>
              <w:jc w:val="center"/>
              <w:rPr>
                <w:snapToGrid w:val="0"/>
              </w:rPr>
            </w:pPr>
            <w:r w:rsidRPr="0054492E">
              <w:rPr>
                <w:snapToGrid w:val="0"/>
              </w:rPr>
              <w:t>1 529,75</w:t>
            </w:r>
          </w:p>
        </w:tc>
      </w:tr>
    </w:tbl>
    <w:p w14:paraId="26F4B9D4" w14:textId="77777777" w:rsidR="0054492E" w:rsidRPr="0054492E" w:rsidRDefault="0054492E" w:rsidP="0054492E">
      <w:pPr>
        <w:ind w:firstLine="720"/>
        <w:jc w:val="both"/>
        <w:rPr>
          <w:snapToGrid w:val="0"/>
          <w:sz w:val="28"/>
          <w:szCs w:val="28"/>
        </w:rPr>
      </w:pPr>
    </w:p>
    <w:p w14:paraId="1589BEA7"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1 529,75 тыс. руб. и подлежит включению в необходимую валовую выручку предприятия на 2023 год.</w:t>
      </w:r>
    </w:p>
    <w:p w14:paraId="6063CED4" w14:textId="77777777" w:rsidR="0054492E" w:rsidRPr="0054492E" w:rsidRDefault="0054492E" w:rsidP="0054492E">
      <w:pPr>
        <w:ind w:firstLine="709"/>
        <w:jc w:val="both"/>
        <w:rPr>
          <w:snapToGrid w:val="0"/>
          <w:sz w:val="28"/>
          <w:szCs w:val="28"/>
        </w:rPr>
      </w:pPr>
      <w:r w:rsidRPr="0054492E">
        <w:rPr>
          <w:snapToGrid w:val="0"/>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в плановую необходимую валовую выручку предприятия на 2023 год необходимо включить 1 846,93 тыс. руб.</w:t>
      </w:r>
    </w:p>
    <w:p w14:paraId="700283C3" w14:textId="77777777" w:rsidR="0054492E" w:rsidRPr="0054492E" w:rsidRDefault="0054492E" w:rsidP="0054492E">
      <w:pPr>
        <w:ind w:firstLine="709"/>
        <w:jc w:val="both"/>
        <w:rPr>
          <w:snapToGrid w:val="0"/>
          <w:sz w:val="28"/>
          <w:szCs w:val="28"/>
        </w:rPr>
      </w:pPr>
      <w:r w:rsidRPr="0054492E">
        <w:rPr>
          <w:snapToGrid w:val="0"/>
          <w:sz w:val="28"/>
          <w:szCs w:val="28"/>
        </w:rPr>
        <w:br w:type="page"/>
      </w:r>
    </w:p>
    <w:p w14:paraId="2B85CD7F"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118" w:name="_Toc26967234"/>
      <w:r w:rsidRPr="0054492E">
        <w:rPr>
          <w:b/>
          <w:bCs/>
          <w:caps/>
          <w:snapToGrid w:val="0"/>
          <w:kern w:val="32"/>
          <w:sz w:val="28"/>
          <w:szCs w:val="32"/>
          <w:lang w:val="x-none" w:eastAsia="en-US"/>
        </w:rPr>
        <w:lastRenderedPageBreak/>
        <w:t>Корректировка необходимой валовой выручки, в связи с изменением (неисполнением) инвестиционной программы</w:t>
      </w:r>
      <w:bookmarkEnd w:id="118"/>
    </w:p>
    <w:p w14:paraId="47294C24" w14:textId="77777777" w:rsidR="0054492E" w:rsidRPr="0054492E" w:rsidRDefault="0054492E" w:rsidP="0054492E">
      <w:pPr>
        <w:autoSpaceDE w:val="0"/>
        <w:autoSpaceDN w:val="0"/>
        <w:adjustRightInd w:val="0"/>
        <w:ind w:firstLine="709"/>
        <w:jc w:val="both"/>
        <w:rPr>
          <w:sz w:val="28"/>
          <w:szCs w:val="28"/>
        </w:rPr>
      </w:pPr>
      <w:r w:rsidRPr="0054492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4492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54492E">
        <w:rPr>
          <w:noProof/>
          <w:position w:val="-12"/>
          <w:sz w:val="28"/>
          <w:szCs w:val="28"/>
        </w:rPr>
        <w:drawing>
          <wp:inline distT="0" distB="0" distL="0" distR="0" wp14:anchorId="6944DB76" wp14:editId="11A41DC7">
            <wp:extent cx="70485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xml:space="preserve">, рассчитывается </w:t>
      </w:r>
      <w:r w:rsidRPr="0054492E">
        <w:rPr>
          <w:snapToGrid w:val="0"/>
          <w:sz w:val="28"/>
          <w:szCs w:val="28"/>
        </w:rPr>
        <w:t>по формуле</w:t>
      </w:r>
      <w:r w:rsidRPr="0054492E">
        <w:rPr>
          <w:sz w:val="28"/>
          <w:szCs w:val="28"/>
        </w:rPr>
        <w:t>:</w:t>
      </w:r>
    </w:p>
    <w:p w14:paraId="165AD41A" w14:textId="77777777" w:rsidR="0054492E" w:rsidRPr="0054492E" w:rsidRDefault="0054492E" w:rsidP="0054492E">
      <w:pPr>
        <w:autoSpaceDE w:val="0"/>
        <w:autoSpaceDN w:val="0"/>
        <w:adjustRightInd w:val="0"/>
        <w:ind w:firstLine="709"/>
        <w:jc w:val="both"/>
        <w:rPr>
          <w:sz w:val="28"/>
        </w:rPr>
      </w:pPr>
      <w:r w:rsidRPr="0054492E">
        <w:rPr>
          <w:noProof/>
          <w:sz w:val="28"/>
          <w:szCs w:val="28"/>
        </w:rPr>
        <w:drawing>
          <wp:inline distT="0" distB="0" distL="0" distR="0" wp14:anchorId="601721F3" wp14:editId="727E4C21">
            <wp:extent cx="3352800" cy="742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54492E">
        <w:rPr>
          <w:sz w:val="28"/>
          <w:szCs w:val="28"/>
        </w:rPr>
        <w:t xml:space="preserve"> </w:t>
      </w:r>
      <w:r w:rsidRPr="0054492E">
        <w:rPr>
          <w:sz w:val="28"/>
        </w:rPr>
        <w:t>, где</w:t>
      </w:r>
    </w:p>
    <w:p w14:paraId="3587A6D0"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723B7A8F" wp14:editId="6ED9A16E">
            <wp:extent cx="561975" cy="3524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54492E">
        <w:rPr>
          <w:sz w:val="28"/>
          <w:szCs w:val="28"/>
        </w:rPr>
        <w:t xml:space="preserve"> - объем собственных средств на реализацию инвестиционной программы;</w:t>
      </w:r>
    </w:p>
    <w:p w14:paraId="30174A56"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2E12DEF1" wp14:editId="24FF7F45">
            <wp:extent cx="571500" cy="361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объем фактического исполнения инвестиционной программы;</w:t>
      </w:r>
    </w:p>
    <w:p w14:paraId="088B97BE" w14:textId="77777777" w:rsidR="0054492E" w:rsidRPr="0054492E" w:rsidRDefault="0054492E" w:rsidP="0054492E">
      <w:pPr>
        <w:autoSpaceDE w:val="0"/>
        <w:autoSpaceDN w:val="0"/>
        <w:adjustRightInd w:val="0"/>
        <w:ind w:firstLine="709"/>
        <w:jc w:val="both"/>
        <w:rPr>
          <w:position w:val="-14"/>
          <w:sz w:val="28"/>
          <w:szCs w:val="28"/>
        </w:rPr>
      </w:pPr>
      <w:r w:rsidRPr="0054492E">
        <w:rPr>
          <w:noProof/>
          <w:position w:val="-14"/>
          <w:sz w:val="28"/>
          <w:szCs w:val="28"/>
        </w:rPr>
        <w:drawing>
          <wp:inline distT="0" distB="0" distL="0" distR="0" wp14:anchorId="78C24AFC" wp14:editId="50C3AC58">
            <wp:extent cx="571500"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плановый размер финансирования инвестиционной программы, при этом </w:t>
      </w:r>
      <w:r w:rsidRPr="0054492E">
        <w:rPr>
          <w:noProof/>
          <w:position w:val="-14"/>
          <w:sz w:val="28"/>
          <w:szCs w:val="28"/>
        </w:rPr>
        <w:drawing>
          <wp:inline distT="0" distB="0" distL="0" distR="0" wp14:anchorId="7DB77D1D" wp14:editId="0347B6E0">
            <wp:extent cx="571500"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w:t>
      </w:r>
      <w:r w:rsidRPr="0054492E">
        <w:rPr>
          <w:noProof/>
          <w:position w:val="-14"/>
          <w:sz w:val="28"/>
          <w:szCs w:val="28"/>
        </w:rPr>
        <w:drawing>
          <wp:inline distT="0" distB="0" distL="0" distR="0" wp14:anchorId="713F743B" wp14:editId="2A5AF8DE">
            <wp:extent cx="866775" cy="3619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54492E">
        <w:rPr>
          <w:position w:val="-14"/>
          <w:sz w:val="28"/>
          <w:szCs w:val="28"/>
        </w:rPr>
        <w:t>, где</w:t>
      </w:r>
    </w:p>
    <w:p w14:paraId="6E4906F9" w14:textId="77777777" w:rsidR="0054492E" w:rsidRPr="0054492E" w:rsidRDefault="0054492E" w:rsidP="0054492E">
      <w:pPr>
        <w:autoSpaceDE w:val="0"/>
        <w:autoSpaceDN w:val="0"/>
        <w:adjustRightInd w:val="0"/>
        <w:ind w:firstLine="709"/>
        <w:jc w:val="both"/>
        <w:rPr>
          <w:sz w:val="28"/>
          <w:szCs w:val="28"/>
        </w:rPr>
      </w:pPr>
      <w:r w:rsidRPr="0054492E">
        <w:rPr>
          <w:noProof/>
          <w:position w:val="-32"/>
        </w:rPr>
        <w:drawing>
          <wp:inline distT="0" distB="0" distL="0" distR="0" wp14:anchorId="7F0A29BF" wp14:editId="43F08111">
            <wp:extent cx="2581275" cy="685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54492E">
        <w:t xml:space="preserve"> </w:t>
      </w:r>
      <w:r w:rsidRPr="0054492E">
        <w:rPr>
          <w:sz w:val="28"/>
        </w:rPr>
        <w:t>, где</w:t>
      </w:r>
    </w:p>
    <w:p w14:paraId="029D6C15"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7C944C9A" wp14:editId="604BB192">
            <wp:extent cx="581025"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4492E">
        <w:rPr>
          <w:sz w:val="28"/>
          <w:szCs w:val="28"/>
        </w:rPr>
        <w:t xml:space="preserve"> - фактический объем полезного отпуска;</w:t>
      </w:r>
    </w:p>
    <w:p w14:paraId="6C480B36"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52E8112B" wp14:editId="2BE78460">
            <wp:extent cx="428625" cy="361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4492E">
        <w:rPr>
          <w:sz w:val="28"/>
          <w:szCs w:val="28"/>
        </w:rPr>
        <w:t xml:space="preserve"> - плановый объем полезного отпуска.</w:t>
      </w:r>
    </w:p>
    <w:p w14:paraId="22E30F8E" w14:textId="77777777" w:rsidR="0054492E" w:rsidRPr="0054492E" w:rsidRDefault="0054492E" w:rsidP="0054492E">
      <w:pPr>
        <w:ind w:firstLine="709"/>
        <w:jc w:val="both"/>
        <w:rPr>
          <w:sz w:val="28"/>
          <w:szCs w:val="28"/>
        </w:rPr>
      </w:pPr>
      <w:r w:rsidRPr="0054492E">
        <w:rPr>
          <w:snapToGrid w:val="0"/>
          <w:sz w:val="28"/>
          <w:szCs w:val="28"/>
        </w:rPr>
        <w:t xml:space="preserve">Таким образом расчет </w:t>
      </w:r>
      <w:r w:rsidRPr="0054492E">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7BD88B95" w14:textId="77777777" w:rsidR="0054492E" w:rsidRPr="0054492E" w:rsidRDefault="0054492E" w:rsidP="0054492E">
      <w:pPr>
        <w:ind w:firstLine="709"/>
        <w:jc w:val="both"/>
        <w:rPr>
          <w:sz w:val="28"/>
          <w:szCs w:val="28"/>
        </w:rPr>
      </w:pPr>
      <w:r w:rsidRPr="0054492E">
        <w:rPr>
          <w:noProof/>
          <w:position w:val="-14"/>
          <w:sz w:val="28"/>
          <w:szCs w:val="28"/>
        </w:rPr>
        <w:drawing>
          <wp:inline distT="0" distB="0" distL="0" distR="0" wp14:anchorId="6BCE23F9" wp14:editId="5E470423">
            <wp:extent cx="571500" cy="3619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147,54 тыс. Гкал ÷ 159,33 тыс. Гкал × 4 967,00 тыс. руб. = 4 599,45 тыс. руб.</w:t>
      </w:r>
    </w:p>
    <w:p w14:paraId="3D6FBA88" w14:textId="77777777" w:rsidR="0054492E" w:rsidRPr="0054492E" w:rsidRDefault="0054492E" w:rsidP="0054492E">
      <w:pPr>
        <w:ind w:firstLine="709"/>
        <w:jc w:val="both"/>
        <w:rPr>
          <w:sz w:val="28"/>
          <w:szCs w:val="28"/>
        </w:rPr>
      </w:pPr>
      <w:r w:rsidRPr="0054492E">
        <w:rPr>
          <w:noProof/>
          <w:position w:val="-12"/>
          <w:sz w:val="28"/>
          <w:szCs w:val="28"/>
        </w:rPr>
        <w:drawing>
          <wp:inline distT="0" distB="0" distL="0" distR="0" wp14:anchorId="65769625" wp14:editId="116AE4B5">
            <wp:extent cx="704850" cy="323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4 967,00 тыс. руб. × (4 784,45 тыс. руб. ÷ 4 599,45 тыс. руб. – 1) = 199,78 тыс. руб.</w:t>
      </w:r>
    </w:p>
    <w:p w14:paraId="0253C05D" w14:textId="77777777" w:rsidR="0054492E" w:rsidRPr="0054492E" w:rsidRDefault="0054492E" w:rsidP="0054492E">
      <w:pPr>
        <w:ind w:firstLine="709"/>
        <w:jc w:val="both"/>
        <w:rPr>
          <w:snapToGrid w:val="0"/>
          <w:sz w:val="28"/>
          <w:szCs w:val="28"/>
        </w:rPr>
      </w:pPr>
      <w:r w:rsidRPr="0054492E">
        <w:rPr>
          <w:snapToGrid w:val="0"/>
          <w:sz w:val="28"/>
          <w:szCs w:val="28"/>
        </w:rPr>
        <w:t>Рассчитанная величина корректировки имеет положительное значение. В данном случае в НВВ предприятия на 2023 год данный результат не учитывается.</w:t>
      </w:r>
    </w:p>
    <w:p w14:paraId="620751CD" w14:textId="77777777" w:rsidR="0054492E" w:rsidRPr="0054492E" w:rsidRDefault="0054492E" w:rsidP="0054492E">
      <w:pPr>
        <w:ind w:firstLine="851"/>
        <w:jc w:val="both"/>
        <w:rPr>
          <w:sz w:val="28"/>
          <w:szCs w:val="28"/>
        </w:rPr>
        <w:sectPr w:rsidR="0054492E" w:rsidRPr="0054492E" w:rsidSect="00A92708">
          <w:pgSz w:w="11906" w:h="16838"/>
          <w:pgMar w:top="1134" w:right="709" w:bottom="709" w:left="1701" w:header="709" w:footer="709" w:gutter="0"/>
          <w:cols w:space="708"/>
          <w:titlePg/>
          <w:docGrid w:linePitch="360"/>
        </w:sectPr>
      </w:pPr>
    </w:p>
    <w:p w14:paraId="4DDA1125"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119" w:name="_Toc26967235"/>
      <w:bookmarkStart w:id="120" w:name="_Toc532493868"/>
      <w:bookmarkStart w:id="121" w:name="_Toc498530988"/>
      <w:bookmarkEnd w:id="103"/>
      <w:r w:rsidRPr="0054492E">
        <w:rPr>
          <w:b/>
          <w:bCs/>
          <w:caps/>
          <w:snapToGrid w:val="0"/>
          <w:kern w:val="32"/>
          <w:sz w:val="28"/>
          <w:szCs w:val="32"/>
          <w:lang w:val="x-none" w:eastAsia="en-US"/>
        </w:rPr>
        <w:lastRenderedPageBreak/>
        <w:t xml:space="preserve">6. Расчет необходимой валовой выручки </w:t>
      </w:r>
      <w:r w:rsidRPr="0054492E">
        <w:rPr>
          <w:b/>
          <w:bCs/>
          <w:caps/>
          <w:snapToGrid w:val="0"/>
          <w:kern w:val="32"/>
          <w:sz w:val="28"/>
          <w:szCs w:val="32"/>
          <w:lang w:val="x-none" w:eastAsia="en-US"/>
        </w:rPr>
        <w:br/>
      </w:r>
      <w:r w:rsidRPr="0054492E">
        <w:rPr>
          <w:b/>
          <w:bCs/>
          <w:caps/>
          <w:snapToGrid w:val="0"/>
          <w:kern w:val="32"/>
          <w:sz w:val="28"/>
          <w:szCs w:val="32"/>
          <w:lang w:eastAsia="en-US"/>
        </w:rPr>
        <w:t xml:space="preserve">ООО «Новая сетевая компания» </w:t>
      </w:r>
      <w:r w:rsidRPr="0054492E">
        <w:rPr>
          <w:b/>
          <w:bCs/>
          <w:caps/>
          <w:snapToGrid w:val="0"/>
          <w:kern w:val="32"/>
          <w:sz w:val="28"/>
          <w:szCs w:val="32"/>
          <w:lang w:val="x-none" w:eastAsia="en-US"/>
        </w:rPr>
        <w:t xml:space="preserve">на </w:t>
      </w:r>
      <w:r w:rsidRPr="0054492E">
        <w:rPr>
          <w:b/>
          <w:bCs/>
          <w:caps/>
          <w:snapToGrid w:val="0"/>
          <w:kern w:val="32"/>
          <w:sz w:val="28"/>
          <w:szCs w:val="32"/>
          <w:lang w:eastAsia="en-US"/>
        </w:rPr>
        <w:t>2023 год</w:t>
      </w:r>
      <w:bookmarkEnd w:id="119"/>
      <w:r w:rsidRPr="0054492E">
        <w:rPr>
          <w:b/>
          <w:bCs/>
          <w:caps/>
          <w:snapToGrid w:val="0"/>
          <w:kern w:val="32"/>
          <w:sz w:val="28"/>
          <w:szCs w:val="32"/>
          <w:lang w:val="x-none" w:eastAsia="en-US"/>
        </w:rPr>
        <w:t xml:space="preserve"> </w:t>
      </w:r>
      <w:bookmarkEnd w:id="120"/>
      <w:r w:rsidRPr="0054492E">
        <w:rPr>
          <w:b/>
          <w:bCs/>
          <w:caps/>
          <w:snapToGrid w:val="0"/>
          <w:kern w:val="32"/>
          <w:sz w:val="28"/>
          <w:szCs w:val="32"/>
          <w:lang w:val="x-none" w:eastAsia="en-US"/>
        </w:rPr>
        <w:br/>
      </w:r>
    </w:p>
    <w:p w14:paraId="41D0A9F5" w14:textId="77777777" w:rsidR="0054492E" w:rsidRPr="0054492E" w:rsidRDefault="0054492E" w:rsidP="0054492E">
      <w:pPr>
        <w:ind w:firstLine="709"/>
        <w:jc w:val="both"/>
        <w:rPr>
          <w:snapToGrid w:val="0"/>
          <w:sz w:val="28"/>
          <w:szCs w:val="28"/>
        </w:rPr>
      </w:pPr>
      <w:r w:rsidRPr="0054492E">
        <w:rPr>
          <w:snapToGrid w:val="0"/>
          <w:sz w:val="28"/>
          <w:szCs w:val="28"/>
        </w:rPr>
        <w:t>Необходимая валовая выручка рассчитана на основе рассчитанных долгосрочных параметров регулирования на 2019-2023 годы и прогнозных параметров регулирования ООО «Новая сетевая компания» на 2023 год.</w:t>
      </w:r>
    </w:p>
    <w:p w14:paraId="7D14FCF5" w14:textId="77777777" w:rsidR="0054492E" w:rsidRPr="0054492E" w:rsidRDefault="0054492E" w:rsidP="0054492E">
      <w:pPr>
        <w:ind w:firstLine="709"/>
        <w:jc w:val="both"/>
        <w:rPr>
          <w:snapToGrid w:val="0"/>
          <w:sz w:val="28"/>
          <w:szCs w:val="28"/>
        </w:rPr>
      </w:pPr>
      <w:r w:rsidRPr="0054492E">
        <w:rPr>
          <w:snapToGrid w:val="0"/>
          <w:sz w:val="28"/>
          <w:szCs w:val="28"/>
        </w:rPr>
        <w:t>Расчет необходимой валовой выручки представлен в таблице 12.</w:t>
      </w:r>
    </w:p>
    <w:p w14:paraId="293944DB" w14:textId="77777777" w:rsidR="0054492E" w:rsidRPr="0054492E" w:rsidRDefault="0054492E" w:rsidP="0054492E">
      <w:pPr>
        <w:ind w:firstLine="851"/>
        <w:jc w:val="both"/>
        <w:rPr>
          <w:snapToGrid w:val="0"/>
          <w:sz w:val="28"/>
          <w:szCs w:val="28"/>
        </w:rPr>
      </w:pPr>
    </w:p>
    <w:p w14:paraId="15135729" w14:textId="77777777" w:rsidR="0054492E" w:rsidRPr="0054492E" w:rsidRDefault="0054492E" w:rsidP="0054492E">
      <w:pPr>
        <w:ind w:firstLine="709"/>
        <w:jc w:val="right"/>
        <w:rPr>
          <w:snapToGrid w:val="0"/>
          <w:sz w:val="28"/>
          <w:szCs w:val="28"/>
        </w:rPr>
      </w:pPr>
      <w:r w:rsidRPr="0054492E">
        <w:rPr>
          <w:snapToGrid w:val="0"/>
          <w:sz w:val="28"/>
          <w:szCs w:val="28"/>
        </w:rPr>
        <w:t>Таблица 12</w:t>
      </w:r>
    </w:p>
    <w:p w14:paraId="22036BF4" w14:textId="77777777" w:rsidR="0054492E" w:rsidRPr="0054492E" w:rsidRDefault="0054492E" w:rsidP="0054492E">
      <w:pPr>
        <w:jc w:val="center"/>
        <w:rPr>
          <w:snapToGrid w:val="0"/>
          <w:sz w:val="28"/>
          <w:szCs w:val="28"/>
        </w:rPr>
      </w:pPr>
      <w:r w:rsidRPr="0054492E">
        <w:rPr>
          <w:snapToGrid w:val="0"/>
          <w:sz w:val="28"/>
          <w:szCs w:val="28"/>
        </w:rPr>
        <w:t xml:space="preserve">Расчет необходимой валовой выручки </w:t>
      </w:r>
      <w:r w:rsidRPr="0054492E">
        <w:rPr>
          <w:snapToGrid w:val="0"/>
          <w:sz w:val="28"/>
          <w:szCs w:val="28"/>
        </w:rPr>
        <w:br/>
        <w:t>ООО «Новая сетевая компания» на 2023 год</w:t>
      </w:r>
    </w:p>
    <w:p w14:paraId="785141FC" w14:textId="77777777" w:rsidR="0054492E" w:rsidRPr="0054492E" w:rsidRDefault="0054492E" w:rsidP="0054492E">
      <w:pPr>
        <w:spacing w:line="360" w:lineRule="auto"/>
        <w:ind w:firstLine="709"/>
        <w:jc w:val="right"/>
        <w:rPr>
          <w:snapToGrid w:val="0"/>
        </w:rPr>
      </w:pPr>
      <w:r w:rsidRPr="0054492E">
        <w:rPr>
          <w:snapToGrid w:val="0"/>
        </w:rPr>
        <w:t>Тыс. руб.</w:t>
      </w:r>
    </w:p>
    <w:tbl>
      <w:tblPr>
        <w:tblW w:w="9356" w:type="dxa"/>
        <w:tblInd w:w="108" w:type="dxa"/>
        <w:tblLayout w:type="fixed"/>
        <w:tblLook w:val="04A0" w:firstRow="1" w:lastRow="0" w:firstColumn="1" w:lastColumn="0" w:noHBand="0" w:noVBand="1"/>
      </w:tblPr>
      <w:tblGrid>
        <w:gridCol w:w="567"/>
        <w:gridCol w:w="4395"/>
        <w:gridCol w:w="1417"/>
        <w:gridCol w:w="1418"/>
        <w:gridCol w:w="1559"/>
      </w:tblGrid>
      <w:tr w:rsidR="0054492E" w:rsidRPr="0054492E" w14:paraId="7E119854" w14:textId="77777777" w:rsidTr="00293CC7">
        <w:trPr>
          <w:trHeight w:val="84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D5249" w14:textId="77777777" w:rsidR="0054492E" w:rsidRPr="0054492E" w:rsidRDefault="0054492E" w:rsidP="0054492E">
            <w:pPr>
              <w:ind w:left="-142" w:right="-108"/>
              <w:jc w:val="center"/>
              <w:rPr>
                <w:snapToGrid w:val="0"/>
                <w:sz w:val="22"/>
                <w:szCs w:val="22"/>
              </w:rPr>
            </w:pPr>
            <w:r w:rsidRPr="0054492E">
              <w:rPr>
                <w:snapToGrid w:val="0"/>
                <w:sz w:val="22"/>
                <w:szCs w:val="22"/>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772AB087"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C32E78" w14:textId="77777777" w:rsidR="0054492E" w:rsidRPr="0054492E" w:rsidRDefault="0054492E" w:rsidP="0054492E">
            <w:pPr>
              <w:ind w:left="-108" w:right="-108"/>
              <w:jc w:val="center"/>
              <w:rPr>
                <w:snapToGrid w:val="0"/>
                <w:sz w:val="22"/>
                <w:szCs w:val="22"/>
              </w:rPr>
            </w:pPr>
            <w:r w:rsidRPr="0054492E">
              <w:rPr>
                <w:snapToGrid w:val="0"/>
                <w:sz w:val="22"/>
                <w:szCs w:val="22"/>
              </w:rPr>
              <w:t>Предложение предприятия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DA7C26" w14:textId="77777777" w:rsidR="0054492E" w:rsidRPr="0054492E" w:rsidRDefault="0054492E" w:rsidP="0054492E">
            <w:pPr>
              <w:ind w:left="-108" w:right="-108"/>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559" w:type="dxa"/>
            <w:tcBorders>
              <w:top w:val="single" w:sz="4" w:space="0" w:color="auto"/>
              <w:left w:val="single" w:sz="4" w:space="0" w:color="auto"/>
              <w:bottom w:val="single" w:sz="4" w:space="0" w:color="auto"/>
              <w:right w:val="single" w:sz="4" w:space="0" w:color="auto"/>
            </w:tcBorders>
            <w:vAlign w:val="center"/>
          </w:tcPr>
          <w:p w14:paraId="5DD98D61"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46B4DE59" w14:textId="77777777" w:rsidTr="00293CC7">
        <w:trPr>
          <w:trHeight w:val="2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0DC368" w14:textId="77777777" w:rsidR="0054492E" w:rsidRPr="0054492E" w:rsidRDefault="0054492E" w:rsidP="0054492E">
            <w:pPr>
              <w:jc w:val="center"/>
              <w:rPr>
                <w:snapToGrid w:val="0"/>
                <w:sz w:val="22"/>
                <w:szCs w:val="22"/>
              </w:rPr>
            </w:pPr>
            <w:r w:rsidRPr="0054492E">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tcPr>
          <w:p w14:paraId="1F0E2E0C"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7E093DD9" w14:textId="77777777" w:rsidR="0054492E" w:rsidRPr="0054492E" w:rsidRDefault="0054492E" w:rsidP="0054492E">
            <w:pPr>
              <w:jc w:val="center"/>
              <w:rPr>
                <w:snapToGrid w:val="0"/>
                <w:sz w:val="22"/>
                <w:szCs w:val="22"/>
              </w:rPr>
            </w:pPr>
            <w:r w:rsidRPr="0054492E">
              <w:rPr>
                <w:snapToGrid w:val="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4396B694" w14:textId="77777777" w:rsidR="0054492E" w:rsidRPr="0054492E" w:rsidRDefault="0054492E" w:rsidP="0054492E">
            <w:pPr>
              <w:jc w:val="center"/>
              <w:rPr>
                <w:snapToGrid w:val="0"/>
                <w:sz w:val="22"/>
                <w:szCs w:val="22"/>
              </w:rPr>
            </w:pPr>
            <w:r w:rsidRPr="0054492E">
              <w:rPr>
                <w:snapToGrid w:val="0"/>
                <w:sz w:val="22"/>
                <w:szCs w:val="22"/>
              </w:rPr>
              <w:t>4</w:t>
            </w:r>
          </w:p>
        </w:tc>
        <w:tc>
          <w:tcPr>
            <w:tcW w:w="1559" w:type="dxa"/>
            <w:tcBorders>
              <w:top w:val="single" w:sz="4" w:space="0" w:color="auto"/>
              <w:left w:val="nil"/>
              <w:bottom w:val="single" w:sz="4" w:space="0" w:color="auto"/>
              <w:right w:val="single" w:sz="4" w:space="0" w:color="auto"/>
            </w:tcBorders>
            <w:vAlign w:val="center"/>
          </w:tcPr>
          <w:p w14:paraId="07E71247" w14:textId="77777777" w:rsidR="0054492E" w:rsidRPr="0054492E" w:rsidRDefault="0054492E" w:rsidP="0054492E">
            <w:pPr>
              <w:jc w:val="center"/>
              <w:rPr>
                <w:snapToGrid w:val="0"/>
                <w:sz w:val="22"/>
                <w:szCs w:val="22"/>
              </w:rPr>
            </w:pPr>
            <w:r w:rsidRPr="0054492E">
              <w:rPr>
                <w:snapToGrid w:val="0"/>
                <w:sz w:val="22"/>
                <w:szCs w:val="22"/>
              </w:rPr>
              <w:t>5 = 4 - 3</w:t>
            </w:r>
          </w:p>
        </w:tc>
      </w:tr>
      <w:tr w:rsidR="0054492E" w:rsidRPr="0054492E" w14:paraId="52AA2A20" w14:textId="77777777" w:rsidTr="00293CC7">
        <w:trPr>
          <w:trHeight w:val="33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CAC9" w14:textId="77777777" w:rsidR="0054492E" w:rsidRPr="0054492E" w:rsidRDefault="0054492E" w:rsidP="0054492E">
            <w:pPr>
              <w:jc w:val="center"/>
              <w:rPr>
                <w:snapToGrid w:val="0"/>
                <w:sz w:val="22"/>
                <w:szCs w:val="22"/>
              </w:rPr>
            </w:pPr>
            <w:r w:rsidRPr="0054492E">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02EA3B51" w14:textId="77777777" w:rsidR="0054492E" w:rsidRPr="0054492E" w:rsidRDefault="0054492E" w:rsidP="0054492E">
            <w:pPr>
              <w:rPr>
                <w:sz w:val="22"/>
                <w:szCs w:val="22"/>
              </w:rPr>
            </w:pPr>
            <w:r w:rsidRPr="0054492E">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F2520A" w14:textId="77777777" w:rsidR="0054492E" w:rsidRPr="0054492E" w:rsidRDefault="0054492E" w:rsidP="0054492E">
            <w:pPr>
              <w:jc w:val="center"/>
              <w:rPr>
                <w:color w:val="000000"/>
                <w:sz w:val="22"/>
                <w:szCs w:val="22"/>
              </w:rPr>
            </w:pPr>
            <w:r w:rsidRPr="0054492E">
              <w:rPr>
                <w:snapToGrid w:val="0"/>
                <w:color w:val="000000"/>
                <w:sz w:val="22"/>
                <w:szCs w:val="22"/>
              </w:rPr>
              <w:t>11 443,71</w:t>
            </w:r>
          </w:p>
        </w:tc>
        <w:tc>
          <w:tcPr>
            <w:tcW w:w="1418" w:type="dxa"/>
            <w:tcBorders>
              <w:top w:val="single" w:sz="4" w:space="0" w:color="auto"/>
              <w:left w:val="nil"/>
              <w:bottom w:val="single" w:sz="4" w:space="0" w:color="auto"/>
              <w:right w:val="single" w:sz="4" w:space="0" w:color="auto"/>
            </w:tcBorders>
            <w:shd w:val="clear" w:color="auto" w:fill="auto"/>
            <w:vAlign w:val="center"/>
          </w:tcPr>
          <w:p w14:paraId="61422BA4" w14:textId="77777777" w:rsidR="0054492E" w:rsidRPr="0054492E" w:rsidRDefault="0054492E" w:rsidP="0054492E">
            <w:pPr>
              <w:jc w:val="center"/>
              <w:rPr>
                <w:snapToGrid w:val="0"/>
                <w:color w:val="000000"/>
                <w:sz w:val="22"/>
                <w:szCs w:val="22"/>
              </w:rPr>
            </w:pPr>
            <w:r w:rsidRPr="0054492E">
              <w:rPr>
                <w:snapToGrid w:val="0"/>
                <w:color w:val="000000"/>
                <w:sz w:val="22"/>
                <w:szCs w:val="22"/>
              </w:rPr>
              <w:t>11 443,71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91139C" w14:textId="77777777" w:rsidR="0054492E" w:rsidRPr="0054492E" w:rsidRDefault="0054492E" w:rsidP="0054492E">
            <w:pPr>
              <w:jc w:val="center"/>
              <w:rPr>
                <w:snapToGrid w:val="0"/>
                <w:color w:val="000000"/>
                <w:sz w:val="22"/>
                <w:szCs w:val="22"/>
              </w:rPr>
            </w:pPr>
            <w:r w:rsidRPr="0054492E">
              <w:rPr>
                <w:snapToGrid w:val="0"/>
                <w:color w:val="000000"/>
                <w:sz w:val="22"/>
                <w:szCs w:val="22"/>
              </w:rPr>
              <w:t>0,00</w:t>
            </w:r>
          </w:p>
        </w:tc>
      </w:tr>
      <w:tr w:rsidR="0054492E" w:rsidRPr="0054492E" w14:paraId="7F5279B0" w14:textId="77777777" w:rsidTr="00293CC7">
        <w:trPr>
          <w:trHeight w:val="30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1F0163" w14:textId="77777777" w:rsidR="0054492E" w:rsidRPr="0054492E" w:rsidRDefault="0054492E" w:rsidP="0054492E">
            <w:pPr>
              <w:jc w:val="center"/>
              <w:rPr>
                <w:snapToGrid w:val="0"/>
                <w:sz w:val="22"/>
                <w:szCs w:val="22"/>
              </w:rPr>
            </w:pPr>
            <w:r w:rsidRPr="0054492E">
              <w:rPr>
                <w:snapToGrid w:val="0"/>
                <w:sz w:val="22"/>
                <w:szCs w:val="22"/>
              </w:rPr>
              <w:t>2</w:t>
            </w:r>
          </w:p>
        </w:tc>
        <w:tc>
          <w:tcPr>
            <w:tcW w:w="4395" w:type="dxa"/>
            <w:tcBorders>
              <w:top w:val="nil"/>
              <w:left w:val="nil"/>
              <w:bottom w:val="single" w:sz="4" w:space="0" w:color="auto"/>
              <w:right w:val="single" w:sz="4" w:space="0" w:color="auto"/>
            </w:tcBorders>
            <w:shd w:val="clear" w:color="auto" w:fill="auto"/>
            <w:vAlign w:val="center"/>
            <w:hideMark/>
          </w:tcPr>
          <w:p w14:paraId="71852527" w14:textId="77777777" w:rsidR="0054492E" w:rsidRPr="0054492E" w:rsidRDefault="0054492E" w:rsidP="0054492E">
            <w:pPr>
              <w:rPr>
                <w:snapToGrid w:val="0"/>
                <w:sz w:val="22"/>
                <w:szCs w:val="22"/>
              </w:rPr>
            </w:pPr>
            <w:r w:rsidRPr="0054492E">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1BEF427B" w14:textId="77777777" w:rsidR="0054492E" w:rsidRPr="0054492E" w:rsidRDefault="0054492E" w:rsidP="0054492E">
            <w:pPr>
              <w:jc w:val="center"/>
              <w:rPr>
                <w:snapToGrid w:val="0"/>
                <w:color w:val="000000"/>
                <w:sz w:val="22"/>
                <w:szCs w:val="22"/>
              </w:rPr>
            </w:pPr>
            <w:r w:rsidRPr="0054492E">
              <w:rPr>
                <w:snapToGrid w:val="0"/>
                <w:color w:val="000000"/>
                <w:sz w:val="22"/>
                <w:szCs w:val="22"/>
              </w:rPr>
              <w:t>9 034,18</w:t>
            </w:r>
          </w:p>
        </w:tc>
        <w:tc>
          <w:tcPr>
            <w:tcW w:w="1418" w:type="dxa"/>
            <w:tcBorders>
              <w:top w:val="nil"/>
              <w:left w:val="nil"/>
              <w:bottom w:val="single" w:sz="4" w:space="0" w:color="auto"/>
              <w:right w:val="single" w:sz="4" w:space="0" w:color="auto"/>
            </w:tcBorders>
            <w:shd w:val="clear" w:color="auto" w:fill="auto"/>
            <w:vAlign w:val="center"/>
          </w:tcPr>
          <w:p w14:paraId="44D61F28" w14:textId="77777777" w:rsidR="0054492E" w:rsidRPr="0054492E" w:rsidRDefault="0054492E" w:rsidP="0054492E">
            <w:pPr>
              <w:jc w:val="center"/>
              <w:rPr>
                <w:snapToGrid w:val="0"/>
                <w:color w:val="000000"/>
                <w:sz w:val="22"/>
                <w:szCs w:val="22"/>
              </w:rPr>
            </w:pPr>
            <w:r w:rsidRPr="0054492E">
              <w:rPr>
                <w:snapToGrid w:val="0"/>
                <w:color w:val="000000"/>
                <w:sz w:val="22"/>
                <w:szCs w:val="22"/>
              </w:rPr>
              <w:t>7 647,89</w:t>
            </w:r>
          </w:p>
        </w:tc>
        <w:tc>
          <w:tcPr>
            <w:tcW w:w="1559" w:type="dxa"/>
            <w:tcBorders>
              <w:top w:val="nil"/>
              <w:left w:val="nil"/>
              <w:bottom w:val="single" w:sz="4" w:space="0" w:color="auto"/>
              <w:right w:val="single" w:sz="4" w:space="0" w:color="auto"/>
            </w:tcBorders>
            <w:shd w:val="clear" w:color="auto" w:fill="auto"/>
            <w:vAlign w:val="center"/>
          </w:tcPr>
          <w:p w14:paraId="65761D64" w14:textId="77777777" w:rsidR="0054492E" w:rsidRPr="0054492E" w:rsidRDefault="0054492E" w:rsidP="0054492E">
            <w:pPr>
              <w:jc w:val="center"/>
              <w:rPr>
                <w:snapToGrid w:val="0"/>
                <w:color w:val="000000"/>
                <w:sz w:val="22"/>
                <w:szCs w:val="22"/>
              </w:rPr>
            </w:pPr>
            <w:r w:rsidRPr="0054492E">
              <w:rPr>
                <w:snapToGrid w:val="0"/>
                <w:color w:val="000000"/>
                <w:sz w:val="22"/>
                <w:szCs w:val="22"/>
              </w:rPr>
              <w:t>-1 386,30</w:t>
            </w:r>
          </w:p>
        </w:tc>
      </w:tr>
      <w:tr w:rsidR="0054492E" w:rsidRPr="0054492E" w14:paraId="4CC6CDE7" w14:textId="77777777" w:rsidTr="00293CC7">
        <w:trPr>
          <w:trHeight w:val="88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135884" w14:textId="77777777" w:rsidR="0054492E" w:rsidRPr="0054492E" w:rsidRDefault="0054492E" w:rsidP="0054492E">
            <w:pPr>
              <w:jc w:val="center"/>
              <w:rPr>
                <w:snapToGrid w:val="0"/>
                <w:sz w:val="22"/>
                <w:szCs w:val="22"/>
              </w:rPr>
            </w:pPr>
            <w:r w:rsidRPr="0054492E">
              <w:rPr>
                <w:snapToGrid w:val="0"/>
                <w:sz w:val="22"/>
                <w:szCs w:val="22"/>
              </w:rPr>
              <w:t>3</w:t>
            </w:r>
          </w:p>
        </w:tc>
        <w:tc>
          <w:tcPr>
            <w:tcW w:w="4395" w:type="dxa"/>
            <w:tcBorders>
              <w:top w:val="nil"/>
              <w:left w:val="nil"/>
              <w:bottom w:val="single" w:sz="4" w:space="0" w:color="auto"/>
              <w:right w:val="single" w:sz="4" w:space="0" w:color="auto"/>
            </w:tcBorders>
            <w:shd w:val="clear" w:color="auto" w:fill="auto"/>
            <w:vAlign w:val="center"/>
            <w:hideMark/>
          </w:tcPr>
          <w:p w14:paraId="733771ED" w14:textId="77777777" w:rsidR="0054492E" w:rsidRPr="0054492E" w:rsidRDefault="0054492E" w:rsidP="0054492E">
            <w:pPr>
              <w:rPr>
                <w:snapToGrid w:val="0"/>
                <w:sz w:val="22"/>
                <w:szCs w:val="22"/>
              </w:rPr>
            </w:pPr>
            <w:r w:rsidRPr="0054492E">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1A9738" w14:textId="77777777" w:rsidR="0054492E" w:rsidRPr="0054492E" w:rsidRDefault="0054492E" w:rsidP="0054492E">
            <w:pPr>
              <w:jc w:val="center"/>
              <w:rPr>
                <w:snapToGrid w:val="0"/>
                <w:color w:val="000000"/>
                <w:sz w:val="22"/>
                <w:szCs w:val="22"/>
              </w:rPr>
            </w:pPr>
            <w:r w:rsidRPr="0054492E">
              <w:rPr>
                <w:snapToGrid w:val="0"/>
                <w:color w:val="000000"/>
                <w:sz w:val="22"/>
                <w:szCs w:val="22"/>
              </w:rPr>
              <w:t>44 683,29</w:t>
            </w:r>
          </w:p>
        </w:tc>
        <w:tc>
          <w:tcPr>
            <w:tcW w:w="1418" w:type="dxa"/>
            <w:tcBorders>
              <w:top w:val="nil"/>
              <w:left w:val="nil"/>
              <w:bottom w:val="single" w:sz="4" w:space="0" w:color="auto"/>
              <w:right w:val="single" w:sz="4" w:space="0" w:color="auto"/>
            </w:tcBorders>
            <w:shd w:val="clear" w:color="auto" w:fill="auto"/>
            <w:vAlign w:val="center"/>
          </w:tcPr>
          <w:p w14:paraId="64281E93" w14:textId="77777777" w:rsidR="0054492E" w:rsidRPr="0054492E" w:rsidRDefault="0054492E" w:rsidP="0054492E">
            <w:pPr>
              <w:jc w:val="center"/>
              <w:rPr>
                <w:snapToGrid w:val="0"/>
                <w:color w:val="000000"/>
                <w:sz w:val="22"/>
                <w:szCs w:val="22"/>
              </w:rPr>
            </w:pPr>
            <w:r w:rsidRPr="0054492E">
              <w:rPr>
                <w:snapToGrid w:val="0"/>
                <w:color w:val="000000"/>
                <w:sz w:val="22"/>
                <w:szCs w:val="22"/>
              </w:rPr>
              <w:t>44 431,88</w:t>
            </w:r>
          </w:p>
        </w:tc>
        <w:tc>
          <w:tcPr>
            <w:tcW w:w="1559" w:type="dxa"/>
            <w:tcBorders>
              <w:top w:val="nil"/>
              <w:left w:val="nil"/>
              <w:bottom w:val="single" w:sz="4" w:space="0" w:color="auto"/>
              <w:right w:val="single" w:sz="4" w:space="0" w:color="auto"/>
            </w:tcBorders>
            <w:shd w:val="clear" w:color="auto" w:fill="auto"/>
            <w:vAlign w:val="center"/>
          </w:tcPr>
          <w:p w14:paraId="7229E86F" w14:textId="77777777" w:rsidR="0054492E" w:rsidRPr="0054492E" w:rsidRDefault="0054492E" w:rsidP="0054492E">
            <w:pPr>
              <w:jc w:val="center"/>
              <w:rPr>
                <w:snapToGrid w:val="0"/>
                <w:color w:val="000000"/>
                <w:sz w:val="22"/>
                <w:szCs w:val="22"/>
              </w:rPr>
            </w:pPr>
            <w:r w:rsidRPr="0054492E">
              <w:rPr>
                <w:snapToGrid w:val="0"/>
                <w:color w:val="000000"/>
                <w:sz w:val="22"/>
                <w:szCs w:val="22"/>
              </w:rPr>
              <w:t>-251,41</w:t>
            </w:r>
          </w:p>
        </w:tc>
      </w:tr>
      <w:tr w:rsidR="0054492E" w:rsidRPr="0054492E" w14:paraId="06074295" w14:textId="77777777" w:rsidTr="00293CC7">
        <w:trPr>
          <w:trHeight w:val="29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D60032" w14:textId="77777777" w:rsidR="0054492E" w:rsidRPr="0054492E" w:rsidRDefault="0054492E" w:rsidP="0054492E">
            <w:pPr>
              <w:jc w:val="center"/>
              <w:rPr>
                <w:snapToGrid w:val="0"/>
                <w:sz w:val="22"/>
                <w:szCs w:val="22"/>
              </w:rPr>
            </w:pPr>
            <w:r w:rsidRPr="0054492E">
              <w:rPr>
                <w:snapToGrid w:val="0"/>
                <w:sz w:val="22"/>
                <w:szCs w:val="22"/>
              </w:rPr>
              <w:t>4</w:t>
            </w:r>
          </w:p>
        </w:tc>
        <w:tc>
          <w:tcPr>
            <w:tcW w:w="4395" w:type="dxa"/>
            <w:tcBorders>
              <w:top w:val="nil"/>
              <w:left w:val="nil"/>
              <w:bottom w:val="single" w:sz="4" w:space="0" w:color="auto"/>
              <w:right w:val="single" w:sz="4" w:space="0" w:color="auto"/>
            </w:tcBorders>
            <w:shd w:val="clear" w:color="auto" w:fill="auto"/>
            <w:vAlign w:val="center"/>
            <w:hideMark/>
          </w:tcPr>
          <w:p w14:paraId="09D23983" w14:textId="77777777" w:rsidR="0054492E" w:rsidRPr="0054492E" w:rsidRDefault="0054492E" w:rsidP="0054492E">
            <w:pPr>
              <w:rPr>
                <w:snapToGrid w:val="0"/>
                <w:sz w:val="22"/>
                <w:szCs w:val="22"/>
              </w:rPr>
            </w:pPr>
            <w:r w:rsidRPr="0054492E">
              <w:rPr>
                <w:snapToGrid w:val="0"/>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60F504AC" w14:textId="77777777" w:rsidR="0054492E" w:rsidRPr="0054492E" w:rsidRDefault="0054492E" w:rsidP="0054492E">
            <w:pPr>
              <w:jc w:val="center"/>
              <w:rPr>
                <w:snapToGrid w:val="0"/>
                <w:color w:val="000000"/>
                <w:sz w:val="22"/>
                <w:szCs w:val="22"/>
              </w:rPr>
            </w:pPr>
            <w:r w:rsidRPr="0054492E">
              <w:rPr>
                <w:snapToGrid w:val="0"/>
                <w:color w:val="000000"/>
                <w:sz w:val="22"/>
                <w:szCs w:val="22"/>
              </w:rPr>
              <w:t>409,36</w:t>
            </w:r>
          </w:p>
        </w:tc>
        <w:tc>
          <w:tcPr>
            <w:tcW w:w="1418" w:type="dxa"/>
            <w:tcBorders>
              <w:top w:val="nil"/>
              <w:left w:val="nil"/>
              <w:bottom w:val="single" w:sz="4" w:space="0" w:color="auto"/>
              <w:right w:val="single" w:sz="4" w:space="0" w:color="auto"/>
            </w:tcBorders>
            <w:shd w:val="clear" w:color="auto" w:fill="auto"/>
            <w:vAlign w:val="center"/>
          </w:tcPr>
          <w:p w14:paraId="32C12027" w14:textId="77777777" w:rsidR="0054492E" w:rsidRPr="0054492E" w:rsidRDefault="0054492E" w:rsidP="0054492E">
            <w:pPr>
              <w:jc w:val="center"/>
              <w:rPr>
                <w:snapToGrid w:val="0"/>
                <w:color w:val="000000"/>
                <w:sz w:val="22"/>
                <w:szCs w:val="22"/>
              </w:rPr>
            </w:pPr>
            <w:r w:rsidRPr="0054492E">
              <w:rPr>
                <w:snapToGrid w:val="0"/>
                <w:color w:val="000000"/>
                <w:sz w:val="22"/>
                <w:szCs w:val="22"/>
              </w:rPr>
              <w:t>409,36</w:t>
            </w:r>
          </w:p>
        </w:tc>
        <w:tc>
          <w:tcPr>
            <w:tcW w:w="1559" w:type="dxa"/>
            <w:tcBorders>
              <w:top w:val="nil"/>
              <w:left w:val="nil"/>
              <w:bottom w:val="single" w:sz="4" w:space="0" w:color="auto"/>
              <w:right w:val="single" w:sz="4" w:space="0" w:color="auto"/>
            </w:tcBorders>
            <w:shd w:val="clear" w:color="auto" w:fill="auto"/>
            <w:vAlign w:val="center"/>
          </w:tcPr>
          <w:p w14:paraId="35FB5561" w14:textId="77777777" w:rsidR="0054492E" w:rsidRPr="0054492E" w:rsidRDefault="0054492E" w:rsidP="0054492E">
            <w:pPr>
              <w:jc w:val="center"/>
              <w:rPr>
                <w:snapToGrid w:val="0"/>
                <w:color w:val="000000"/>
                <w:sz w:val="22"/>
                <w:szCs w:val="22"/>
              </w:rPr>
            </w:pPr>
            <w:r w:rsidRPr="0054492E">
              <w:rPr>
                <w:snapToGrid w:val="0"/>
                <w:color w:val="000000"/>
                <w:sz w:val="22"/>
                <w:szCs w:val="22"/>
              </w:rPr>
              <w:t>0,00</w:t>
            </w:r>
          </w:p>
        </w:tc>
      </w:tr>
      <w:tr w:rsidR="0054492E" w:rsidRPr="0054492E" w14:paraId="5CC8B226" w14:textId="77777777" w:rsidTr="00293CC7">
        <w:trPr>
          <w:trHeight w:val="297"/>
        </w:trPr>
        <w:tc>
          <w:tcPr>
            <w:tcW w:w="567" w:type="dxa"/>
            <w:tcBorders>
              <w:top w:val="nil"/>
              <w:left w:val="single" w:sz="4" w:space="0" w:color="auto"/>
              <w:bottom w:val="single" w:sz="4" w:space="0" w:color="auto"/>
              <w:right w:val="single" w:sz="4" w:space="0" w:color="auto"/>
            </w:tcBorders>
            <w:shd w:val="clear" w:color="auto" w:fill="auto"/>
            <w:vAlign w:val="center"/>
          </w:tcPr>
          <w:p w14:paraId="5F920786" w14:textId="77777777" w:rsidR="0054492E" w:rsidRPr="0054492E" w:rsidRDefault="0054492E" w:rsidP="0054492E">
            <w:pPr>
              <w:jc w:val="center"/>
              <w:rPr>
                <w:snapToGrid w:val="0"/>
                <w:sz w:val="22"/>
                <w:szCs w:val="22"/>
              </w:rPr>
            </w:pPr>
            <w:r w:rsidRPr="0054492E">
              <w:rPr>
                <w:snapToGrid w:val="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00377EC5" w14:textId="77777777" w:rsidR="0054492E" w:rsidRPr="0054492E" w:rsidRDefault="0054492E" w:rsidP="0054492E">
            <w:pPr>
              <w:rPr>
                <w:snapToGrid w:val="0"/>
                <w:sz w:val="22"/>
                <w:szCs w:val="22"/>
              </w:rPr>
            </w:pPr>
            <w:r w:rsidRPr="0054492E">
              <w:rPr>
                <w:snapToGrid w:val="0"/>
                <w:sz w:val="22"/>
                <w:szCs w:val="22"/>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6C06EBEF" w14:textId="77777777" w:rsidR="0054492E" w:rsidRPr="0054492E" w:rsidRDefault="0054492E" w:rsidP="0054492E">
            <w:pPr>
              <w:jc w:val="center"/>
              <w:rPr>
                <w:snapToGrid w:val="0"/>
                <w:color w:val="000000"/>
                <w:sz w:val="22"/>
                <w:szCs w:val="22"/>
              </w:rPr>
            </w:pPr>
            <w:r w:rsidRPr="0054492E">
              <w:rPr>
                <w:snapToGrid w:val="0"/>
                <w:color w:val="000000"/>
                <w:sz w:val="22"/>
                <w:szCs w:val="22"/>
              </w:rPr>
              <w:t>1 007,64</w:t>
            </w:r>
          </w:p>
        </w:tc>
        <w:tc>
          <w:tcPr>
            <w:tcW w:w="1418" w:type="dxa"/>
            <w:tcBorders>
              <w:top w:val="nil"/>
              <w:left w:val="nil"/>
              <w:bottom w:val="single" w:sz="4" w:space="0" w:color="auto"/>
              <w:right w:val="single" w:sz="4" w:space="0" w:color="auto"/>
            </w:tcBorders>
            <w:shd w:val="clear" w:color="auto" w:fill="auto"/>
            <w:vAlign w:val="center"/>
          </w:tcPr>
          <w:p w14:paraId="60961BA5" w14:textId="77777777" w:rsidR="0054492E" w:rsidRPr="0054492E" w:rsidRDefault="0054492E" w:rsidP="0054492E">
            <w:pPr>
              <w:jc w:val="center"/>
              <w:rPr>
                <w:snapToGrid w:val="0"/>
                <w:color w:val="000000"/>
                <w:sz w:val="22"/>
                <w:szCs w:val="22"/>
              </w:rPr>
            </w:pPr>
            <w:r w:rsidRPr="0054492E">
              <w:rPr>
                <w:snapToGrid w:val="0"/>
                <w:color w:val="000000"/>
                <w:sz w:val="22"/>
                <w:szCs w:val="22"/>
              </w:rPr>
              <w:t>949,60</w:t>
            </w:r>
          </w:p>
        </w:tc>
        <w:tc>
          <w:tcPr>
            <w:tcW w:w="1559" w:type="dxa"/>
            <w:tcBorders>
              <w:top w:val="nil"/>
              <w:left w:val="nil"/>
              <w:bottom w:val="single" w:sz="4" w:space="0" w:color="auto"/>
              <w:right w:val="single" w:sz="4" w:space="0" w:color="auto"/>
            </w:tcBorders>
            <w:shd w:val="clear" w:color="auto" w:fill="auto"/>
            <w:vAlign w:val="center"/>
          </w:tcPr>
          <w:p w14:paraId="79AF7FD9" w14:textId="77777777" w:rsidR="0054492E" w:rsidRPr="0054492E" w:rsidRDefault="0054492E" w:rsidP="0054492E">
            <w:pPr>
              <w:jc w:val="center"/>
              <w:rPr>
                <w:snapToGrid w:val="0"/>
                <w:color w:val="000000"/>
                <w:sz w:val="22"/>
                <w:szCs w:val="22"/>
              </w:rPr>
            </w:pPr>
            <w:r w:rsidRPr="0054492E">
              <w:rPr>
                <w:snapToGrid w:val="0"/>
                <w:color w:val="000000"/>
                <w:sz w:val="22"/>
                <w:szCs w:val="22"/>
              </w:rPr>
              <w:t>-58,04</w:t>
            </w:r>
          </w:p>
        </w:tc>
      </w:tr>
      <w:tr w:rsidR="0054492E" w:rsidRPr="0054492E" w14:paraId="355D9BDD" w14:textId="77777777" w:rsidTr="00293CC7">
        <w:trPr>
          <w:trHeight w:val="83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6741A3" w14:textId="77777777" w:rsidR="0054492E" w:rsidRPr="0054492E" w:rsidRDefault="0054492E" w:rsidP="0054492E">
            <w:pPr>
              <w:jc w:val="center"/>
              <w:rPr>
                <w:snapToGrid w:val="0"/>
                <w:sz w:val="22"/>
                <w:szCs w:val="22"/>
              </w:rPr>
            </w:pPr>
            <w:r w:rsidRPr="0054492E">
              <w:rPr>
                <w:snapToGrid w:val="0"/>
                <w:sz w:val="22"/>
                <w:szCs w:val="22"/>
              </w:rPr>
              <w:t>6</w:t>
            </w:r>
          </w:p>
        </w:tc>
        <w:tc>
          <w:tcPr>
            <w:tcW w:w="4395" w:type="dxa"/>
            <w:tcBorders>
              <w:top w:val="nil"/>
              <w:left w:val="nil"/>
              <w:bottom w:val="single" w:sz="4" w:space="0" w:color="auto"/>
              <w:right w:val="single" w:sz="4" w:space="0" w:color="auto"/>
            </w:tcBorders>
            <w:shd w:val="clear" w:color="auto" w:fill="auto"/>
            <w:vAlign w:val="center"/>
            <w:hideMark/>
          </w:tcPr>
          <w:p w14:paraId="064DB7ED" w14:textId="77777777" w:rsidR="0054492E" w:rsidRPr="0054492E" w:rsidRDefault="0054492E" w:rsidP="0054492E">
            <w:pPr>
              <w:rPr>
                <w:snapToGrid w:val="0"/>
                <w:sz w:val="22"/>
                <w:szCs w:val="22"/>
              </w:rPr>
            </w:pPr>
            <w:r w:rsidRPr="0054492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6E95AAEE" w14:textId="77777777" w:rsidR="0054492E" w:rsidRPr="0054492E" w:rsidRDefault="0054492E" w:rsidP="0054492E">
            <w:pPr>
              <w:jc w:val="center"/>
              <w:rPr>
                <w:snapToGrid w:val="0"/>
                <w:color w:val="000000"/>
                <w:sz w:val="22"/>
                <w:szCs w:val="22"/>
              </w:rPr>
            </w:pPr>
            <w:r w:rsidRPr="0054492E">
              <w:rPr>
                <w:snapToGrid w:val="0"/>
                <w:color w:val="00000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7ECB5043" w14:textId="77777777" w:rsidR="0054492E" w:rsidRPr="0054492E" w:rsidRDefault="0054492E" w:rsidP="0054492E">
            <w:pPr>
              <w:jc w:val="center"/>
              <w:rPr>
                <w:snapToGrid w:val="0"/>
                <w:color w:val="000000"/>
                <w:sz w:val="22"/>
                <w:szCs w:val="22"/>
              </w:rPr>
            </w:pPr>
            <w:r w:rsidRPr="0054492E">
              <w:rPr>
                <w:snapToGrid w:val="0"/>
                <w:color w:val="000000"/>
                <w:sz w:val="22"/>
                <w:szCs w:val="22"/>
              </w:rPr>
              <w:t>0,00</w:t>
            </w:r>
          </w:p>
        </w:tc>
        <w:tc>
          <w:tcPr>
            <w:tcW w:w="1559" w:type="dxa"/>
            <w:tcBorders>
              <w:top w:val="nil"/>
              <w:left w:val="nil"/>
              <w:bottom w:val="single" w:sz="4" w:space="0" w:color="auto"/>
              <w:right w:val="single" w:sz="4" w:space="0" w:color="auto"/>
            </w:tcBorders>
            <w:shd w:val="clear" w:color="auto" w:fill="auto"/>
            <w:vAlign w:val="center"/>
          </w:tcPr>
          <w:p w14:paraId="58D31871" w14:textId="77777777" w:rsidR="0054492E" w:rsidRPr="0054492E" w:rsidRDefault="0054492E" w:rsidP="0054492E">
            <w:pPr>
              <w:jc w:val="center"/>
              <w:rPr>
                <w:snapToGrid w:val="0"/>
                <w:color w:val="000000"/>
                <w:sz w:val="22"/>
                <w:szCs w:val="22"/>
              </w:rPr>
            </w:pPr>
            <w:r w:rsidRPr="0054492E">
              <w:rPr>
                <w:snapToGrid w:val="0"/>
                <w:color w:val="000000"/>
                <w:sz w:val="22"/>
                <w:szCs w:val="22"/>
              </w:rPr>
              <w:t>0,00</w:t>
            </w:r>
          </w:p>
        </w:tc>
      </w:tr>
      <w:tr w:rsidR="0054492E" w:rsidRPr="0054492E" w14:paraId="1652F5FD" w14:textId="77777777" w:rsidTr="00293CC7">
        <w:trPr>
          <w:trHeight w:val="114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314DF1" w14:textId="77777777" w:rsidR="0054492E" w:rsidRPr="0054492E" w:rsidRDefault="0054492E" w:rsidP="0054492E">
            <w:pPr>
              <w:jc w:val="center"/>
              <w:rPr>
                <w:snapToGrid w:val="0"/>
                <w:sz w:val="22"/>
                <w:szCs w:val="22"/>
              </w:rPr>
            </w:pPr>
            <w:r w:rsidRPr="0054492E">
              <w:rPr>
                <w:snapToGrid w:val="0"/>
                <w:sz w:val="22"/>
                <w:szCs w:val="22"/>
              </w:rPr>
              <w:t>7</w:t>
            </w:r>
          </w:p>
        </w:tc>
        <w:tc>
          <w:tcPr>
            <w:tcW w:w="4395" w:type="dxa"/>
            <w:tcBorders>
              <w:top w:val="nil"/>
              <w:left w:val="nil"/>
              <w:bottom w:val="single" w:sz="4" w:space="0" w:color="auto"/>
              <w:right w:val="single" w:sz="4" w:space="0" w:color="auto"/>
            </w:tcBorders>
            <w:shd w:val="clear" w:color="auto" w:fill="auto"/>
            <w:vAlign w:val="center"/>
            <w:hideMark/>
          </w:tcPr>
          <w:p w14:paraId="7587FC86" w14:textId="77777777" w:rsidR="0054492E" w:rsidRPr="0054492E" w:rsidRDefault="0054492E" w:rsidP="0054492E">
            <w:pPr>
              <w:rPr>
                <w:snapToGrid w:val="0"/>
                <w:sz w:val="22"/>
                <w:szCs w:val="22"/>
              </w:rPr>
            </w:pPr>
            <w:r w:rsidRPr="0054492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EFA90C" w14:textId="77777777" w:rsidR="0054492E" w:rsidRPr="0054492E" w:rsidRDefault="0054492E" w:rsidP="0054492E">
            <w:pPr>
              <w:jc w:val="center"/>
              <w:rPr>
                <w:snapToGrid w:val="0"/>
                <w:color w:val="000000"/>
                <w:sz w:val="22"/>
                <w:szCs w:val="22"/>
              </w:rPr>
            </w:pPr>
            <w:r w:rsidRPr="0054492E">
              <w:rPr>
                <w:snapToGrid w:val="0"/>
                <w:color w:val="000000"/>
                <w:sz w:val="22"/>
                <w:szCs w:val="22"/>
              </w:rPr>
              <w:t>2 521,14</w:t>
            </w:r>
          </w:p>
        </w:tc>
        <w:tc>
          <w:tcPr>
            <w:tcW w:w="1418" w:type="dxa"/>
            <w:tcBorders>
              <w:top w:val="nil"/>
              <w:left w:val="nil"/>
              <w:bottom w:val="single" w:sz="4" w:space="0" w:color="auto"/>
              <w:right w:val="single" w:sz="4" w:space="0" w:color="auto"/>
            </w:tcBorders>
            <w:shd w:val="clear" w:color="auto" w:fill="auto"/>
            <w:vAlign w:val="center"/>
          </w:tcPr>
          <w:p w14:paraId="113521AE" w14:textId="77777777" w:rsidR="0054492E" w:rsidRPr="0054492E" w:rsidRDefault="0054492E" w:rsidP="0054492E">
            <w:pPr>
              <w:jc w:val="center"/>
              <w:rPr>
                <w:snapToGrid w:val="0"/>
                <w:color w:val="000000"/>
                <w:sz w:val="22"/>
                <w:szCs w:val="22"/>
              </w:rPr>
            </w:pPr>
            <w:r w:rsidRPr="0054492E">
              <w:rPr>
                <w:snapToGrid w:val="0"/>
                <w:color w:val="000000"/>
                <w:sz w:val="22"/>
                <w:szCs w:val="22"/>
              </w:rPr>
              <w:t>1 846,93</w:t>
            </w:r>
          </w:p>
        </w:tc>
        <w:tc>
          <w:tcPr>
            <w:tcW w:w="1559" w:type="dxa"/>
            <w:tcBorders>
              <w:top w:val="nil"/>
              <w:left w:val="nil"/>
              <w:bottom w:val="single" w:sz="4" w:space="0" w:color="auto"/>
              <w:right w:val="single" w:sz="4" w:space="0" w:color="auto"/>
            </w:tcBorders>
            <w:shd w:val="clear" w:color="auto" w:fill="auto"/>
            <w:vAlign w:val="center"/>
          </w:tcPr>
          <w:p w14:paraId="3E59CE7A" w14:textId="77777777" w:rsidR="0054492E" w:rsidRPr="0054492E" w:rsidRDefault="0054492E" w:rsidP="0054492E">
            <w:pPr>
              <w:jc w:val="center"/>
              <w:rPr>
                <w:snapToGrid w:val="0"/>
                <w:color w:val="000000"/>
                <w:sz w:val="22"/>
                <w:szCs w:val="22"/>
              </w:rPr>
            </w:pPr>
            <w:r w:rsidRPr="0054492E">
              <w:rPr>
                <w:snapToGrid w:val="0"/>
                <w:color w:val="000000"/>
                <w:sz w:val="22"/>
                <w:szCs w:val="22"/>
              </w:rPr>
              <w:t>-674,21</w:t>
            </w:r>
          </w:p>
        </w:tc>
      </w:tr>
      <w:tr w:rsidR="0054492E" w:rsidRPr="0054492E" w14:paraId="6B81CFD8" w14:textId="77777777" w:rsidTr="00293CC7">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B3B252" w14:textId="77777777" w:rsidR="0054492E" w:rsidRPr="0054492E" w:rsidRDefault="0054492E" w:rsidP="0054492E">
            <w:pPr>
              <w:jc w:val="center"/>
              <w:rPr>
                <w:snapToGrid w:val="0"/>
                <w:sz w:val="22"/>
                <w:szCs w:val="22"/>
              </w:rPr>
            </w:pPr>
            <w:r w:rsidRPr="0054492E">
              <w:rPr>
                <w:snapToGrid w:val="0"/>
                <w:sz w:val="22"/>
                <w:szCs w:val="22"/>
              </w:rPr>
              <w:t>8</w:t>
            </w:r>
          </w:p>
        </w:tc>
        <w:tc>
          <w:tcPr>
            <w:tcW w:w="4395" w:type="dxa"/>
            <w:tcBorders>
              <w:top w:val="nil"/>
              <w:left w:val="nil"/>
              <w:bottom w:val="single" w:sz="4" w:space="0" w:color="auto"/>
              <w:right w:val="single" w:sz="4" w:space="0" w:color="auto"/>
            </w:tcBorders>
            <w:shd w:val="clear" w:color="auto" w:fill="auto"/>
            <w:vAlign w:val="center"/>
            <w:hideMark/>
          </w:tcPr>
          <w:p w14:paraId="13CCAB3D" w14:textId="77777777" w:rsidR="0054492E" w:rsidRPr="0054492E" w:rsidRDefault="0054492E" w:rsidP="0054492E">
            <w:pPr>
              <w:rPr>
                <w:snapToGrid w:val="0"/>
                <w:sz w:val="22"/>
                <w:szCs w:val="22"/>
              </w:rPr>
            </w:pPr>
            <w:r w:rsidRPr="0054492E">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D20686"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6D510178"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nil"/>
              <w:bottom w:val="single" w:sz="4" w:space="0" w:color="auto"/>
              <w:right w:val="single" w:sz="4" w:space="0" w:color="auto"/>
            </w:tcBorders>
            <w:shd w:val="clear" w:color="auto" w:fill="auto"/>
            <w:vAlign w:val="center"/>
          </w:tcPr>
          <w:p w14:paraId="57B23AAC"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46BBEF69" w14:textId="77777777" w:rsidTr="00293CC7">
        <w:trPr>
          <w:trHeight w:val="7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E0F78DE" w14:textId="77777777" w:rsidR="0054492E" w:rsidRPr="0054492E" w:rsidRDefault="0054492E" w:rsidP="0054492E">
            <w:pPr>
              <w:jc w:val="center"/>
              <w:rPr>
                <w:snapToGrid w:val="0"/>
                <w:sz w:val="22"/>
                <w:szCs w:val="22"/>
              </w:rPr>
            </w:pPr>
            <w:r w:rsidRPr="0054492E">
              <w:rPr>
                <w:snapToGrid w:val="0"/>
                <w:sz w:val="22"/>
                <w:szCs w:val="22"/>
              </w:rPr>
              <w:t>9</w:t>
            </w:r>
          </w:p>
        </w:tc>
        <w:tc>
          <w:tcPr>
            <w:tcW w:w="4395" w:type="dxa"/>
            <w:tcBorders>
              <w:top w:val="nil"/>
              <w:left w:val="nil"/>
              <w:bottom w:val="single" w:sz="4" w:space="0" w:color="auto"/>
              <w:right w:val="single" w:sz="4" w:space="0" w:color="auto"/>
            </w:tcBorders>
            <w:shd w:val="clear" w:color="auto" w:fill="auto"/>
            <w:vAlign w:val="center"/>
            <w:hideMark/>
          </w:tcPr>
          <w:p w14:paraId="629CCFF6" w14:textId="77777777" w:rsidR="0054492E" w:rsidRPr="0054492E" w:rsidRDefault="0054492E" w:rsidP="0054492E">
            <w:pPr>
              <w:rPr>
                <w:snapToGrid w:val="0"/>
                <w:sz w:val="22"/>
                <w:szCs w:val="22"/>
              </w:rPr>
            </w:pPr>
            <w:r w:rsidRPr="0054492E">
              <w:rPr>
                <w:snapToGrid w:val="0"/>
                <w:sz w:val="22"/>
                <w:szCs w:val="22"/>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E2FF30"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0364A0B8"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nil"/>
              <w:bottom w:val="single" w:sz="4" w:space="0" w:color="auto"/>
              <w:right w:val="single" w:sz="4" w:space="0" w:color="auto"/>
            </w:tcBorders>
            <w:shd w:val="clear" w:color="auto" w:fill="auto"/>
            <w:vAlign w:val="center"/>
          </w:tcPr>
          <w:p w14:paraId="467662DF"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7968CDAB" w14:textId="77777777" w:rsidTr="00293CC7">
        <w:trPr>
          <w:trHeight w:val="725"/>
        </w:trPr>
        <w:tc>
          <w:tcPr>
            <w:tcW w:w="567" w:type="dxa"/>
            <w:tcBorders>
              <w:top w:val="nil"/>
              <w:left w:val="single" w:sz="4" w:space="0" w:color="auto"/>
              <w:bottom w:val="single" w:sz="4" w:space="0" w:color="auto"/>
              <w:right w:val="single" w:sz="4" w:space="0" w:color="auto"/>
            </w:tcBorders>
            <w:shd w:val="clear" w:color="auto" w:fill="auto"/>
            <w:vAlign w:val="center"/>
          </w:tcPr>
          <w:p w14:paraId="32DC664A" w14:textId="77777777" w:rsidR="0054492E" w:rsidRPr="0054492E" w:rsidRDefault="0054492E" w:rsidP="0054492E">
            <w:pPr>
              <w:jc w:val="center"/>
              <w:rPr>
                <w:snapToGrid w:val="0"/>
                <w:sz w:val="22"/>
                <w:szCs w:val="22"/>
              </w:rPr>
            </w:pPr>
            <w:r w:rsidRPr="0054492E">
              <w:rPr>
                <w:snapToGrid w:val="0"/>
                <w:sz w:val="22"/>
                <w:szCs w:val="22"/>
              </w:rPr>
              <w:t>10</w:t>
            </w:r>
          </w:p>
        </w:tc>
        <w:tc>
          <w:tcPr>
            <w:tcW w:w="4395" w:type="dxa"/>
            <w:tcBorders>
              <w:top w:val="nil"/>
              <w:left w:val="nil"/>
              <w:bottom w:val="single" w:sz="4" w:space="0" w:color="auto"/>
              <w:right w:val="single" w:sz="4" w:space="0" w:color="auto"/>
            </w:tcBorders>
            <w:shd w:val="clear" w:color="auto" w:fill="auto"/>
            <w:vAlign w:val="center"/>
          </w:tcPr>
          <w:p w14:paraId="4C4CE1E0" w14:textId="77777777" w:rsidR="0054492E" w:rsidRPr="0054492E" w:rsidRDefault="0054492E" w:rsidP="0054492E">
            <w:pPr>
              <w:rPr>
                <w:snapToGrid w:val="0"/>
                <w:sz w:val="22"/>
                <w:szCs w:val="22"/>
              </w:rPr>
            </w:pPr>
            <w:r w:rsidRPr="0054492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8222AB"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6778E138"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nil"/>
              <w:bottom w:val="single" w:sz="4" w:space="0" w:color="auto"/>
              <w:right w:val="single" w:sz="4" w:space="0" w:color="auto"/>
            </w:tcBorders>
            <w:shd w:val="clear" w:color="auto" w:fill="auto"/>
            <w:vAlign w:val="center"/>
          </w:tcPr>
          <w:p w14:paraId="23651F27" w14:textId="77777777" w:rsidR="0054492E" w:rsidRPr="0054492E" w:rsidRDefault="0054492E" w:rsidP="0054492E">
            <w:pPr>
              <w:jc w:val="center"/>
              <w:rPr>
                <w:snapToGrid w:val="0"/>
                <w:sz w:val="22"/>
                <w:szCs w:val="22"/>
              </w:rPr>
            </w:pPr>
            <w:r w:rsidRPr="0054492E">
              <w:rPr>
                <w:snapToGrid w:val="0"/>
                <w:sz w:val="22"/>
                <w:szCs w:val="22"/>
              </w:rPr>
              <w:t>0,00</w:t>
            </w:r>
          </w:p>
        </w:tc>
      </w:tr>
      <w:tr w:rsidR="0054492E" w:rsidRPr="0054492E" w14:paraId="4D443B97" w14:textId="77777777" w:rsidTr="00293CC7">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44A7034B" w14:textId="77777777" w:rsidR="0054492E" w:rsidRPr="0054492E" w:rsidRDefault="0054492E" w:rsidP="0054492E">
            <w:pPr>
              <w:jc w:val="center"/>
              <w:rPr>
                <w:snapToGrid w:val="0"/>
                <w:sz w:val="22"/>
                <w:szCs w:val="22"/>
              </w:rPr>
            </w:pPr>
            <w:r w:rsidRPr="0054492E">
              <w:rPr>
                <w:snapToGrid w:val="0"/>
                <w:sz w:val="22"/>
                <w:szCs w:val="22"/>
              </w:rPr>
              <w:t>11</w:t>
            </w:r>
          </w:p>
        </w:tc>
        <w:tc>
          <w:tcPr>
            <w:tcW w:w="4395" w:type="dxa"/>
            <w:tcBorders>
              <w:top w:val="nil"/>
              <w:left w:val="nil"/>
              <w:bottom w:val="single" w:sz="4" w:space="0" w:color="auto"/>
              <w:right w:val="single" w:sz="4" w:space="0" w:color="auto"/>
            </w:tcBorders>
            <w:shd w:val="clear" w:color="auto" w:fill="auto"/>
            <w:vAlign w:val="center"/>
          </w:tcPr>
          <w:p w14:paraId="56363CEB" w14:textId="77777777" w:rsidR="0054492E" w:rsidRPr="0054492E" w:rsidRDefault="0054492E" w:rsidP="0054492E">
            <w:pPr>
              <w:rPr>
                <w:snapToGrid w:val="0"/>
                <w:sz w:val="22"/>
                <w:szCs w:val="22"/>
              </w:rPr>
            </w:pPr>
            <w:r w:rsidRPr="0054492E">
              <w:rPr>
                <w:snapToGrid w:val="0"/>
                <w:sz w:val="22"/>
                <w:szCs w:val="22"/>
              </w:rPr>
              <w:t>ИТОГО необходимая валовая выручка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CBFA0E" w14:textId="77777777" w:rsidR="0054492E" w:rsidRPr="0054492E" w:rsidRDefault="0054492E" w:rsidP="0054492E">
            <w:pPr>
              <w:jc w:val="center"/>
              <w:rPr>
                <w:bCs/>
                <w:snapToGrid w:val="0"/>
                <w:sz w:val="22"/>
                <w:szCs w:val="22"/>
              </w:rPr>
            </w:pPr>
            <w:r w:rsidRPr="0054492E">
              <w:rPr>
                <w:bCs/>
                <w:snapToGrid w:val="0"/>
                <w:sz w:val="22"/>
                <w:szCs w:val="22"/>
              </w:rPr>
              <w:t>69 099,32</w:t>
            </w:r>
          </w:p>
        </w:tc>
        <w:tc>
          <w:tcPr>
            <w:tcW w:w="1418" w:type="dxa"/>
            <w:tcBorders>
              <w:top w:val="nil"/>
              <w:left w:val="nil"/>
              <w:bottom w:val="single" w:sz="4" w:space="0" w:color="auto"/>
              <w:right w:val="single" w:sz="4" w:space="0" w:color="auto"/>
            </w:tcBorders>
            <w:shd w:val="clear" w:color="auto" w:fill="auto"/>
            <w:vAlign w:val="center"/>
          </w:tcPr>
          <w:p w14:paraId="2144E080" w14:textId="77777777" w:rsidR="0054492E" w:rsidRPr="0054492E" w:rsidRDefault="0054492E" w:rsidP="0054492E">
            <w:pPr>
              <w:jc w:val="center"/>
              <w:rPr>
                <w:bCs/>
                <w:snapToGrid w:val="0"/>
                <w:sz w:val="22"/>
                <w:szCs w:val="22"/>
              </w:rPr>
            </w:pPr>
            <w:r w:rsidRPr="0054492E">
              <w:rPr>
                <w:bCs/>
                <w:snapToGrid w:val="0"/>
                <w:sz w:val="22"/>
                <w:szCs w:val="22"/>
              </w:rPr>
              <w:t>66 729,37</w:t>
            </w:r>
          </w:p>
        </w:tc>
        <w:tc>
          <w:tcPr>
            <w:tcW w:w="1559" w:type="dxa"/>
            <w:tcBorders>
              <w:top w:val="nil"/>
              <w:left w:val="nil"/>
              <w:bottom w:val="single" w:sz="4" w:space="0" w:color="auto"/>
              <w:right w:val="single" w:sz="4" w:space="0" w:color="auto"/>
            </w:tcBorders>
            <w:shd w:val="clear" w:color="auto" w:fill="auto"/>
            <w:vAlign w:val="center"/>
          </w:tcPr>
          <w:p w14:paraId="6A655A40" w14:textId="77777777" w:rsidR="0054492E" w:rsidRPr="0054492E" w:rsidRDefault="0054492E" w:rsidP="0054492E">
            <w:pPr>
              <w:jc w:val="center"/>
              <w:rPr>
                <w:bCs/>
                <w:snapToGrid w:val="0"/>
                <w:sz w:val="22"/>
                <w:szCs w:val="22"/>
              </w:rPr>
            </w:pPr>
            <w:r w:rsidRPr="0054492E">
              <w:rPr>
                <w:bCs/>
                <w:snapToGrid w:val="0"/>
                <w:sz w:val="22"/>
                <w:szCs w:val="22"/>
              </w:rPr>
              <w:t>-2 369,46</w:t>
            </w:r>
          </w:p>
        </w:tc>
      </w:tr>
    </w:tbl>
    <w:p w14:paraId="4DAEF0BD"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r w:rsidRPr="0054492E">
        <w:rPr>
          <w:b/>
          <w:bCs/>
          <w:caps/>
          <w:snapToGrid w:val="0"/>
          <w:kern w:val="32"/>
          <w:sz w:val="28"/>
          <w:szCs w:val="32"/>
          <w:lang w:val="x-none" w:eastAsia="en-US"/>
        </w:rPr>
        <w:br w:type="page"/>
      </w:r>
      <w:bookmarkStart w:id="122" w:name="_Toc532493869"/>
      <w:r w:rsidRPr="0054492E">
        <w:rPr>
          <w:b/>
          <w:bCs/>
          <w:caps/>
          <w:snapToGrid w:val="0"/>
          <w:kern w:val="32"/>
          <w:sz w:val="28"/>
          <w:szCs w:val="32"/>
          <w:lang w:eastAsia="en-US"/>
        </w:rPr>
        <w:lastRenderedPageBreak/>
        <w:t xml:space="preserve">7. </w:t>
      </w:r>
      <w:bookmarkStart w:id="123" w:name="_Toc21094948"/>
      <w:bookmarkStart w:id="124" w:name="_Toc53751122"/>
      <w:r w:rsidRPr="0054492E">
        <w:rPr>
          <w:b/>
          <w:bCs/>
          <w:caps/>
          <w:snapToGrid w:val="0"/>
          <w:kern w:val="32"/>
          <w:sz w:val="28"/>
          <w:szCs w:val="32"/>
          <w:lang w:val="x-none" w:eastAsia="en-US"/>
        </w:rPr>
        <w:t xml:space="preserve">Динамика расходов в сравнении с предыдущими периодами регулирования </w:t>
      </w:r>
      <w:bookmarkEnd w:id="123"/>
      <w:bookmarkEnd w:id="124"/>
      <w:r w:rsidRPr="0054492E">
        <w:rPr>
          <w:b/>
          <w:bCs/>
          <w:caps/>
          <w:snapToGrid w:val="0"/>
          <w:kern w:val="32"/>
          <w:sz w:val="28"/>
          <w:szCs w:val="32"/>
          <w:lang w:val="x-none" w:eastAsia="en-US"/>
        </w:rPr>
        <w:br/>
      </w:r>
      <w:r w:rsidRPr="0054492E">
        <w:rPr>
          <w:b/>
          <w:bCs/>
          <w:caps/>
          <w:snapToGrid w:val="0"/>
          <w:kern w:val="32"/>
          <w:sz w:val="28"/>
          <w:szCs w:val="32"/>
          <w:lang w:eastAsia="en-US"/>
        </w:rPr>
        <w:t>ООО «Новая сетевая компания»</w:t>
      </w:r>
      <w:r w:rsidRPr="0054492E">
        <w:rPr>
          <w:b/>
          <w:bCs/>
          <w:caps/>
          <w:snapToGrid w:val="0"/>
          <w:kern w:val="32"/>
          <w:sz w:val="28"/>
          <w:szCs w:val="32"/>
          <w:lang w:val="x-none" w:eastAsia="en-US"/>
        </w:rPr>
        <w:t xml:space="preserve"> </w:t>
      </w:r>
    </w:p>
    <w:p w14:paraId="4B56572E" w14:textId="77777777" w:rsidR="0054492E" w:rsidRPr="0054492E" w:rsidRDefault="0054492E" w:rsidP="0054492E">
      <w:pPr>
        <w:rPr>
          <w:snapToGrid w:val="0"/>
          <w:sz w:val="28"/>
          <w:szCs w:val="28"/>
        </w:rPr>
      </w:pPr>
    </w:p>
    <w:p w14:paraId="4A5B555B" w14:textId="77777777" w:rsidR="0054492E" w:rsidRPr="0054492E" w:rsidRDefault="0054492E" w:rsidP="0054492E">
      <w:pPr>
        <w:jc w:val="center"/>
        <w:rPr>
          <w:b/>
          <w:snapToGrid w:val="0"/>
          <w:sz w:val="28"/>
        </w:rPr>
      </w:pPr>
      <w:r w:rsidRPr="0054492E">
        <w:rPr>
          <w:b/>
          <w:snapToGrid w:val="0"/>
          <w:sz w:val="28"/>
        </w:rPr>
        <w:t>Смета расходов на услуги по передаче тепловой энергии</w:t>
      </w:r>
    </w:p>
    <w:p w14:paraId="2CE64F23" w14:textId="77777777" w:rsidR="0054492E" w:rsidRPr="0054492E" w:rsidRDefault="0054492E" w:rsidP="0054492E">
      <w:pPr>
        <w:jc w:val="center"/>
        <w:rPr>
          <w:snapToGrid w:val="0"/>
          <w:sz w:val="28"/>
          <w:szCs w:val="28"/>
        </w:rPr>
      </w:pPr>
    </w:p>
    <w:p w14:paraId="1A76CBB5" w14:textId="77777777" w:rsidR="0054492E" w:rsidRPr="0054492E" w:rsidRDefault="0054492E" w:rsidP="0054492E">
      <w:pPr>
        <w:tabs>
          <w:tab w:val="left" w:pos="1890"/>
        </w:tabs>
        <w:ind w:left="1440" w:right="-2"/>
        <w:jc w:val="right"/>
        <w:rPr>
          <w:snapToGrid w:val="0"/>
          <w:sz w:val="28"/>
          <w:szCs w:val="28"/>
        </w:rPr>
      </w:pPr>
      <w:r w:rsidRPr="0054492E">
        <w:rPr>
          <w:snapToGrid w:val="0"/>
          <w:sz w:val="28"/>
          <w:szCs w:val="28"/>
        </w:rPr>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54492E" w:rsidRPr="0054492E" w14:paraId="52E10926" w14:textId="77777777" w:rsidTr="00293CC7">
        <w:trPr>
          <w:trHeight w:val="705"/>
        </w:trPr>
        <w:tc>
          <w:tcPr>
            <w:tcW w:w="11084" w:type="dxa"/>
            <w:gridSpan w:val="9"/>
            <w:tcBorders>
              <w:top w:val="nil"/>
              <w:left w:val="nil"/>
              <w:bottom w:val="nil"/>
              <w:right w:val="nil"/>
            </w:tcBorders>
            <w:shd w:val="clear" w:color="auto" w:fill="auto"/>
            <w:noWrap/>
            <w:vAlign w:val="center"/>
            <w:hideMark/>
          </w:tcPr>
          <w:p w14:paraId="5A7197FF" w14:textId="77777777" w:rsidR="0054492E" w:rsidRPr="0054492E" w:rsidRDefault="0054492E" w:rsidP="0054492E">
            <w:pPr>
              <w:ind w:right="1337"/>
              <w:jc w:val="center"/>
              <w:rPr>
                <w:bCs/>
                <w:snapToGrid w:val="0"/>
                <w:sz w:val="20"/>
                <w:szCs w:val="28"/>
              </w:rPr>
            </w:pPr>
            <w:r w:rsidRPr="0054492E">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54492E" w:rsidRPr="0054492E" w14:paraId="724DA1F6" w14:textId="77777777" w:rsidTr="00293CC7">
        <w:trPr>
          <w:trHeight w:val="300"/>
        </w:trPr>
        <w:tc>
          <w:tcPr>
            <w:tcW w:w="750" w:type="dxa"/>
            <w:tcBorders>
              <w:top w:val="nil"/>
              <w:left w:val="nil"/>
              <w:bottom w:val="nil"/>
              <w:right w:val="nil"/>
            </w:tcBorders>
            <w:shd w:val="clear" w:color="auto" w:fill="auto"/>
            <w:vAlign w:val="center"/>
            <w:hideMark/>
          </w:tcPr>
          <w:p w14:paraId="1E28C5C8" w14:textId="77777777" w:rsidR="0054492E" w:rsidRPr="0054492E" w:rsidRDefault="0054492E" w:rsidP="0054492E">
            <w:pPr>
              <w:rPr>
                <w:b/>
                <w:bCs/>
                <w:snapToGrid w:val="0"/>
                <w:sz w:val="20"/>
                <w:szCs w:val="28"/>
              </w:rPr>
            </w:pPr>
          </w:p>
        </w:tc>
        <w:tc>
          <w:tcPr>
            <w:tcW w:w="3361" w:type="dxa"/>
            <w:tcBorders>
              <w:top w:val="nil"/>
              <w:left w:val="nil"/>
              <w:bottom w:val="nil"/>
              <w:right w:val="nil"/>
            </w:tcBorders>
            <w:shd w:val="clear" w:color="auto" w:fill="auto"/>
            <w:vAlign w:val="center"/>
            <w:hideMark/>
          </w:tcPr>
          <w:p w14:paraId="1D384E5E" w14:textId="77777777" w:rsidR="0054492E" w:rsidRPr="0054492E" w:rsidRDefault="0054492E" w:rsidP="0054492E">
            <w:pPr>
              <w:jc w:val="center"/>
              <w:rPr>
                <w:snapToGrid w:val="0"/>
                <w:sz w:val="20"/>
                <w:szCs w:val="28"/>
              </w:rPr>
            </w:pPr>
          </w:p>
        </w:tc>
        <w:tc>
          <w:tcPr>
            <w:tcW w:w="1573" w:type="dxa"/>
            <w:tcBorders>
              <w:top w:val="nil"/>
              <w:left w:val="nil"/>
              <w:bottom w:val="nil"/>
              <w:right w:val="nil"/>
            </w:tcBorders>
            <w:shd w:val="clear" w:color="auto" w:fill="auto"/>
            <w:vAlign w:val="center"/>
            <w:hideMark/>
          </w:tcPr>
          <w:p w14:paraId="14233548"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5BFC96C"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99F0BE6" w14:textId="77777777" w:rsidR="0054492E" w:rsidRPr="0054492E" w:rsidRDefault="0054492E" w:rsidP="0054492E">
            <w:pPr>
              <w:jc w:val="right"/>
              <w:rPr>
                <w:snapToGrid w:val="0"/>
                <w:sz w:val="20"/>
                <w:szCs w:val="28"/>
              </w:rPr>
            </w:pPr>
            <w:r w:rsidRPr="0054492E">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75986452" w14:textId="77777777" w:rsidR="0054492E" w:rsidRPr="0054492E" w:rsidRDefault="0054492E" w:rsidP="0054492E">
            <w:pPr>
              <w:jc w:val="right"/>
              <w:rPr>
                <w:snapToGrid w:val="0"/>
                <w:sz w:val="20"/>
                <w:szCs w:val="28"/>
              </w:rPr>
            </w:pPr>
          </w:p>
        </w:tc>
      </w:tr>
      <w:tr w:rsidR="0054492E" w:rsidRPr="0054492E" w14:paraId="64A8759B"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B4418" w14:textId="77777777" w:rsidR="0054492E" w:rsidRPr="0054492E" w:rsidRDefault="0054492E" w:rsidP="0054492E">
            <w:pPr>
              <w:jc w:val="center"/>
              <w:rPr>
                <w:snapToGrid w:val="0"/>
              </w:rPr>
            </w:pPr>
            <w:r w:rsidRPr="0054492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800B96" w14:textId="77777777" w:rsidR="0054492E" w:rsidRPr="0054492E" w:rsidRDefault="0054492E" w:rsidP="0054492E">
            <w:pPr>
              <w:jc w:val="center"/>
              <w:rPr>
                <w:snapToGrid w:val="0"/>
              </w:rPr>
            </w:pPr>
            <w:r w:rsidRPr="0054492E">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4493C2F" w14:textId="77777777" w:rsidR="0054492E" w:rsidRPr="0054492E" w:rsidRDefault="0054492E" w:rsidP="0054492E">
            <w:pPr>
              <w:jc w:val="center"/>
              <w:rPr>
                <w:snapToGrid w:val="0"/>
              </w:rPr>
            </w:pPr>
            <w:r w:rsidRPr="0054492E">
              <w:rPr>
                <w:snapToGrid w:val="0"/>
              </w:rPr>
              <w:t>Утверждено РЭК Кузбасса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8967D84" w14:textId="77777777" w:rsidR="0054492E" w:rsidRPr="0054492E" w:rsidRDefault="0054492E" w:rsidP="0054492E">
            <w:pPr>
              <w:jc w:val="center"/>
              <w:rPr>
                <w:snapToGrid w:val="0"/>
              </w:rPr>
            </w:pPr>
            <w:r w:rsidRPr="0054492E">
              <w:rPr>
                <w:snapToGrid w:val="0"/>
              </w:rPr>
              <w:t>Предложение экспертов на 2023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59EB67" w14:textId="77777777" w:rsidR="0054492E" w:rsidRPr="0054492E" w:rsidRDefault="0054492E" w:rsidP="0054492E">
            <w:pPr>
              <w:jc w:val="center"/>
              <w:rPr>
                <w:snapToGrid w:val="0"/>
              </w:rPr>
            </w:pPr>
            <w:r w:rsidRPr="0054492E">
              <w:rPr>
                <w:snapToGrid w:val="0"/>
              </w:rPr>
              <w:t>Динамика расходов</w:t>
            </w:r>
          </w:p>
        </w:tc>
      </w:tr>
      <w:tr w:rsidR="0054492E" w:rsidRPr="0054492E" w14:paraId="087FAE49" w14:textId="77777777" w:rsidTr="00293CC7">
        <w:trPr>
          <w:gridAfter w:val="1"/>
          <w:wAfter w:w="1728" w:type="dxa"/>
          <w:trHeight w:val="13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DB49513" w14:textId="77777777" w:rsidR="0054492E" w:rsidRPr="0054492E" w:rsidRDefault="0054492E" w:rsidP="0054492E">
            <w:pPr>
              <w:jc w:val="center"/>
              <w:rPr>
                <w:snapToGrid w:val="0"/>
              </w:rPr>
            </w:pPr>
            <w:r w:rsidRPr="0054492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03C7C49C" w14:textId="77777777" w:rsidR="0054492E" w:rsidRPr="0054492E" w:rsidRDefault="0054492E" w:rsidP="0054492E">
            <w:pPr>
              <w:jc w:val="center"/>
              <w:rPr>
                <w:snapToGrid w:val="0"/>
              </w:rPr>
            </w:pPr>
            <w:r w:rsidRPr="0054492E">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21CE4BD2" w14:textId="77777777" w:rsidR="0054492E" w:rsidRPr="0054492E" w:rsidRDefault="0054492E" w:rsidP="0054492E">
            <w:pPr>
              <w:jc w:val="center"/>
              <w:rPr>
                <w:snapToGrid w:val="0"/>
              </w:rPr>
            </w:pPr>
            <w:r w:rsidRPr="0054492E">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23F8525" w14:textId="77777777" w:rsidR="0054492E" w:rsidRPr="0054492E" w:rsidRDefault="0054492E" w:rsidP="0054492E">
            <w:pPr>
              <w:jc w:val="center"/>
              <w:rPr>
                <w:snapToGrid w:val="0"/>
              </w:rPr>
            </w:pPr>
            <w:r w:rsidRPr="0054492E">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3855A" w14:textId="77777777" w:rsidR="0054492E" w:rsidRPr="0054492E" w:rsidRDefault="0054492E" w:rsidP="0054492E">
            <w:pPr>
              <w:jc w:val="center"/>
              <w:rPr>
                <w:snapToGrid w:val="0"/>
              </w:rPr>
            </w:pPr>
            <w:r w:rsidRPr="0054492E">
              <w:rPr>
                <w:snapToGrid w:val="0"/>
              </w:rPr>
              <w:t>5 = 4 - 3</w:t>
            </w:r>
          </w:p>
        </w:tc>
      </w:tr>
      <w:tr w:rsidR="0054492E" w:rsidRPr="0054492E" w14:paraId="06847ECF"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DCFCF" w14:textId="77777777" w:rsidR="0054492E" w:rsidRPr="0054492E" w:rsidRDefault="0054492E" w:rsidP="0054492E">
            <w:pPr>
              <w:jc w:val="center"/>
              <w:rPr>
                <w:snapToGrid w:val="0"/>
              </w:rPr>
            </w:pPr>
            <w:r w:rsidRPr="0054492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29EEE6" w14:textId="77777777" w:rsidR="0054492E" w:rsidRPr="0054492E" w:rsidRDefault="0054492E" w:rsidP="0054492E">
            <w:pPr>
              <w:rPr>
                <w:snapToGrid w:val="0"/>
              </w:rPr>
            </w:pPr>
            <w:r w:rsidRPr="0054492E">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4BEB7F6" w14:textId="77777777" w:rsidR="0054492E" w:rsidRPr="0054492E" w:rsidRDefault="0054492E" w:rsidP="0054492E">
            <w:pPr>
              <w:jc w:val="center"/>
              <w:rPr>
                <w:snapToGrid w:val="0"/>
                <w:color w:val="000000"/>
              </w:rPr>
            </w:pPr>
            <w:r w:rsidRPr="0054492E">
              <w:rPr>
                <w:snapToGrid w:val="0"/>
                <w:color w:val="000000"/>
              </w:rPr>
              <w:t>15,83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41A01" w14:textId="77777777" w:rsidR="0054492E" w:rsidRPr="0054492E" w:rsidRDefault="0054492E" w:rsidP="0054492E">
            <w:pPr>
              <w:jc w:val="center"/>
            </w:pPr>
            <w:r w:rsidRPr="0054492E">
              <w:rPr>
                <w:snapToGrid w:val="0"/>
              </w:rPr>
              <w:t>16,61</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676B4" w14:textId="77777777" w:rsidR="0054492E" w:rsidRPr="0054492E" w:rsidRDefault="0054492E" w:rsidP="0054492E">
            <w:pPr>
              <w:jc w:val="center"/>
            </w:pPr>
            <w:r w:rsidRPr="0054492E">
              <w:rPr>
                <w:snapToGrid w:val="0"/>
              </w:rPr>
              <w:t>0,78</w:t>
            </w:r>
          </w:p>
        </w:tc>
      </w:tr>
      <w:tr w:rsidR="0054492E" w:rsidRPr="0054492E" w14:paraId="24E21F0F"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16D25" w14:textId="77777777" w:rsidR="0054492E" w:rsidRPr="0054492E" w:rsidRDefault="0054492E" w:rsidP="0054492E">
            <w:pPr>
              <w:jc w:val="center"/>
              <w:rPr>
                <w:snapToGrid w:val="0"/>
              </w:rPr>
            </w:pPr>
            <w:r w:rsidRPr="0054492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C4E2C8" w14:textId="77777777" w:rsidR="0054492E" w:rsidRPr="0054492E" w:rsidRDefault="0054492E" w:rsidP="0054492E">
            <w:pPr>
              <w:rPr>
                <w:snapToGrid w:val="0"/>
              </w:rPr>
            </w:pPr>
            <w:r w:rsidRPr="0054492E">
              <w:rPr>
                <w:snapToGrid w:val="0"/>
              </w:rPr>
              <w:t>Расходы на ремонт основных средств</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D3CF14A" w14:textId="77777777" w:rsidR="0054492E" w:rsidRPr="0054492E" w:rsidRDefault="0054492E" w:rsidP="0054492E">
            <w:pPr>
              <w:jc w:val="center"/>
              <w:rPr>
                <w:snapToGrid w:val="0"/>
                <w:color w:val="000000"/>
              </w:rPr>
            </w:pPr>
            <w:r w:rsidRPr="0054492E">
              <w:rPr>
                <w:snapToGrid w:val="0"/>
                <w:color w:val="00000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018D88"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49F7897" w14:textId="77777777" w:rsidR="0054492E" w:rsidRPr="0054492E" w:rsidRDefault="0054492E" w:rsidP="0054492E">
            <w:pPr>
              <w:jc w:val="center"/>
              <w:rPr>
                <w:snapToGrid w:val="0"/>
              </w:rPr>
            </w:pPr>
            <w:r w:rsidRPr="0054492E">
              <w:rPr>
                <w:snapToGrid w:val="0"/>
              </w:rPr>
              <w:t>0,00</w:t>
            </w:r>
          </w:p>
        </w:tc>
      </w:tr>
      <w:tr w:rsidR="0054492E" w:rsidRPr="0054492E" w14:paraId="57F1551D"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E5300" w14:textId="77777777" w:rsidR="0054492E" w:rsidRPr="0054492E" w:rsidRDefault="0054492E" w:rsidP="0054492E">
            <w:pPr>
              <w:jc w:val="center"/>
              <w:rPr>
                <w:snapToGrid w:val="0"/>
              </w:rPr>
            </w:pPr>
            <w:r w:rsidRPr="0054492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52E498" w14:textId="77777777" w:rsidR="0054492E" w:rsidRPr="0054492E" w:rsidRDefault="0054492E" w:rsidP="0054492E">
            <w:pPr>
              <w:rPr>
                <w:snapToGrid w:val="0"/>
              </w:rPr>
            </w:pPr>
            <w:r w:rsidRPr="0054492E">
              <w:rPr>
                <w:snapToGrid w:val="0"/>
              </w:rPr>
              <w:t>Расходы на оплату труда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E185A89" w14:textId="77777777" w:rsidR="0054492E" w:rsidRPr="0054492E" w:rsidRDefault="0054492E" w:rsidP="0054492E">
            <w:pPr>
              <w:jc w:val="center"/>
              <w:rPr>
                <w:snapToGrid w:val="0"/>
                <w:color w:val="000000"/>
              </w:rPr>
            </w:pPr>
            <w:r w:rsidRPr="0054492E">
              <w:rPr>
                <w:snapToGrid w:val="0"/>
                <w:color w:val="000000"/>
              </w:rPr>
              <w:t>1 681,69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755FFE7" w14:textId="77777777" w:rsidR="0054492E" w:rsidRPr="0054492E" w:rsidRDefault="0054492E" w:rsidP="0054492E">
            <w:pPr>
              <w:jc w:val="center"/>
              <w:rPr>
                <w:snapToGrid w:val="0"/>
              </w:rPr>
            </w:pPr>
            <w:r w:rsidRPr="0054492E">
              <w:rPr>
                <w:snapToGrid w:val="0"/>
              </w:rPr>
              <w:t>1 764,77</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9471B5C" w14:textId="77777777" w:rsidR="0054492E" w:rsidRPr="0054492E" w:rsidRDefault="0054492E" w:rsidP="0054492E">
            <w:pPr>
              <w:jc w:val="center"/>
              <w:rPr>
                <w:snapToGrid w:val="0"/>
              </w:rPr>
            </w:pPr>
            <w:r w:rsidRPr="0054492E">
              <w:rPr>
                <w:snapToGrid w:val="0"/>
              </w:rPr>
              <w:t>83,08</w:t>
            </w:r>
          </w:p>
        </w:tc>
      </w:tr>
      <w:tr w:rsidR="0054492E" w:rsidRPr="0054492E" w14:paraId="298A6473"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B1851" w14:textId="77777777" w:rsidR="0054492E" w:rsidRPr="0054492E" w:rsidRDefault="0054492E" w:rsidP="0054492E">
            <w:pPr>
              <w:jc w:val="center"/>
              <w:rPr>
                <w:snapToGrid w:val="0"/>
              </w:rPr>
            </w:pPr>
            <w:r w:rsidRPr="0054492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C0D303" w14:textId="77777777" w:rsidR="0054492E" w:rsidRPr="0054492E" w:rsidRDefault="0054492E" w:rsidP="0054492E">
            <w:pPr>
              <w:rPr>
                <w:snapToGrid w:val="0"/>
              </w:rPr>
            </w:pPr>
            <w:r w:rsidRPr="0054492E">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D6BF007" w14:textId="77777777" w:rsidR="0054492E" w:rsidRPr="0054492E" w:rsidRDefault="0054492E" w:rsidP="0054492E">
            <w:pPr>
              <w:jc w:val="center"/>
              <w:rPr>
                <w:snapToGrid w:val="0"/>
                <w:color w:val="000000"/>
              </w:rPr>
            </w:pPr>
            <w:r w:rsidRPr="0054492E">
              <w:rPr>
                <w:snapToGrid w:val="0"/>
                <w:color w:val="000000"/>
              </w:rPr>
              <w:t>7 962,40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0E449DC" w14:textId="77777777" w:rsidR="0054492E" w:rsidRPr="0054492E" w:rsidRDefault="0054492E" w:rsidP="0054492E">
            <w:pPr>
              <w:jc w:val="center"/>
              <w:rPr>
                <w:snapToGrid w:val="0"/>
              </w:rPr>
            </w:pPr>
            <w:r w:rsidRPr="0054492E">
              <w:rPr>
                <w:snapToGrid w:val="0"/>
              </w:rPr>
              <w:t>8 355,74</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40F24694" w14:textId="77777777" w:rsidR="0054492E" w:rsidRPr="0054492E" w:rsidRDefault="0054492E" w:rsidP="0054492E">
            <w:pPr>
              <w:jc w:val="center"/>
              <w:rPr>
                <w:snapToGrid w:val="0"/>
              </w:rPr>
            </w:pPr>
            <w:r w:rsidRPr="0054492E">
              <w:rPr>
                <w:snapToGrid w:val="0"/>
              </w:rPr>
              <w:t>393,34</w:t>
            </w:r>
          </w:p>
        </w:tc>
      </w:tr>
      <w:tr w:rsidR="0054492E" w:rsidRPr="0054492E" w14:paraId="3DDD9103"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4A99" w14:textId="77777777" w:rsidR="0054492E" w:rsidRPr="0054492E" w:rsidRDefault="0054492E" w:rsidP="0054492E">
            <w:pPr>
              <w:jc w:val="center"/>
              <w:rPr>
                <w:snapToGrid w:val="0"/>
              </w:rPr>
            </w:pPr>
            <w:r w:rsidRPr="0054492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06999C" w14:textId="77777777" w:rsidR="0054492E" w:rsidRPr="0054492E" w:rsidRDefault="0054492E" w:rsidP="0054492E">
            <w:pPr>
              <w:rPr>
                <w:snapToGrid w:val="0"/>
              </w:rPr>
            </w:pPr>
            <w:r w:rsidRPr="0054492E">
              <w:rPr>
                <w:snapToGrid w:val="0"/>
              </w:rPr>
              <w:t>Расходы на оплату иных работ и услуг, выполняемых по договорам с организациями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13FE132" w14:textId="77777777" w:rsidR="0054492E" w:rsidRPr="0054492E" w:rsidRDefault="0054492E" w:rsidP="0054492E">
            <w:pPr>
              <w:jc w:val="center"/>
              <w:rPr>
                <w:snapToGrid w:val="0"/>
                <w:color w:val="000000"/>
              </w:rPr>
            </w:pPr>
            <w:r w:rsidRPr="0054492E">
              <w:rPr>
                <w:snapToGrid w:val="0"/>
                <w:color w:val="000000"/>
              </w:rPr>
              <w:t>1 219,84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AAF07BD" w14:textId="77777777" w:rsidR="0054492E" w:rsidRPr="0054492E" w:rsidRDefault="0054492E" w:rsidP="0054492E">
            <w:pPr>
              <w:jc w:val="center"/>
              <w:rPr>
                <w:snapToGrid w:val="0"/>
              </w:rPr>
            </w:pPr>
            <w:r w:rsidRPr="0054492E">
              <w:rPr>
                <w:snapToGrid w:val="0"/>
              </w:rPr>
              <w:t>1 280,10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07C8CFEE" w14:textId="77777777" w:rsidR="0054492E" w:rsidRPr="0054492E" w:rsidRDefault="0054492E" w:rsidP="0054492E">
            <w:pPr>
              <w:jc w:val="center"/>
              <w:rPr>
                <w:snapToGrid w:val="0"/>
              </w:rPr>
            </w:pPr>
            <w:r w:rsidRPr="0054492E">
              <w:rPr>
                <w:snapToGrid w:val="0"/>
              </w:rPr>
              <w:t>60,26</w:t>
            </w:r>
          </w:p>
        </w:tc>
      </w:tr>
      <w:tr w:rsidR="0054492E" w:rsidRPr="0054492E" w14:paraId="4A96903E"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F8BA" w14:textId="77777777" w:rsidR="0054492E" w:rsidRPr="0054492E" w:rsidRDefault="0054492E" w:rsidP="0054492E">
            <w:pPr>
              <w:jc w:val="center"/>
              <w:rPr>
                <w:snapToGrid w:val="0"/>
              </w:rPr>
            </w:pPr>
            <w:r w:rsidRPr="0054492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22F334" w14:textId="77777777" w:rsidR="0054492E" w:rsidRPr="0054492E" w:rsidRDefault="0054492E" w:rsidP="0054492E">
            <w:pPr>
              <w:rPr>
                <w:snapToGrid w:val="0"/>
              </w:rPr>
            </w:pPr>
            <w:r w:rsidRPr="0054492E">
              <w:rPr>
                <w:snapToGrid w:val="0"/>
              </w:rPr>
              <w:t>Расходы на служебные командировки</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DD8E0A4" w14:textId="77777777" w:rsidR="0054492E" w:rsidRPr="0054492E" w:rsidRDefault="0054492E" w:rsidP="0054492E">
            <w:pPr>
              <w:jc w:val="center"/>
              <w:rPr>
                <w:snapToGrid w:val="0"/>
                <w:color w:val="000000"/>
              </w:rPr>
            </w:pPr>
            <w:r w:rsidRPr="0054492E">
              <w:rPr>
                <w:snapToGrid w:val="0"/>
                <w:color w:val="00000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2EC9BE"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1FE79E1" w14:textId="77777777" w:rsidR="0054492E" w:rsidRPr="0054492E" w:rsidRDefault="0054492E" w:rsidP="0054492E">
            <w:pPr>
              <w:jc w:val="center"/>
              <w:rPr>
                <w:snapToGrid w:val="0"/>
              </w:rPr>
            </w:pPr>
            <w:r w:rsidRPr="0054492E">
              <w:rPr>
                <w:snapToGrid w:val="0"/>
              </w:rPr>
              <w:t>0,00</w:t>
            </w:r>
          </w:p>
        </w:tc>
      </w:tr>
      <w:tr w:rsidR="0054492E" w:rsidRPr="0054492E" w14:paraId="223740A0"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87CC2" w14:textId="77777777" w:rsidR="0054492E" w:rsidRPr="0054492E" w:rsidRDefault="0054492E" w:rsidP="0054492E">
            <w:pPr>
              <w:jc w:val="center"/>
              <w:rPr>
                <w:snapToGrid w:val="0"/>
              </w:rPr>
            </w:pPr>
            <w:r w:rsidRPr="0054492E">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46D6F8" w14:textId="77777777" w:rsidR="0054492E" w:rsidRPr="0054492E" w:rsidRDefault="0054492E" w:rsidP="0054492E">
            <w:pPr>
              <w:rPr>
                <w:snapToGrid w:val="0"/>
              </w:rPr>
            </w:pPr>
            <w:r w:rsidRPr="0054492E">
              <w:rPr>
                <w:snapToGrid w:val="0"/>
              </w:rPr>
              <w:t>Расходы на обучение персонала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9B1E6A5" w14:textId="77777777" w:rsidR="0054492E" w:rsidRPr="0054492E" w:rsidRDefault="0054492E" w:rsidP="0054492E">
            <w:pPr>
              <w:jc w:val="center"/>
              <w:rPr>
                <w:snapToGrid w:val="0"/>
                <w:color w:val="000000"/>
              </w:rPr>
            </w:pPr>
            <w:r w:rsidRPr="0054492E">
              <w:rPr>
                <w:snapToGrid w:val="0"/>
                <w:color w:val="00000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8EA4020"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DAAF2F3" w14:textId="77777777" w:rsidR="0054492E" w:rsidRPr="0054492E" w:rsidRDefault="0054492E" w:rsidP="0054492E">
            <w:pPr>
              <w:jc w:val="center"/>
              <w:rPr>
                <w:snapToGrid w:val="0"/>
              </w:rPr>
            </w:pPr>
            <w:r w:rsidRPr="0054492E">
              <w:rPr>
                <w:snapToGrid w:val="0"/>
              </w:rPr>
              <w:t>0,00</w:t>
            </w:r>
          </w:p>
        </w:tc>
      </w:tr>
      <w:tr w:rsidR="0054492E" w:rsidRPr="0054492E" w14:paraId="0816D525"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706C7" w14:textId="77777777" w:rsidR="0054492E" w:rsidRPr="0054492E" w:rsidRDefault="0054492E" w:rsidP="0054492E">
            <w:pPr>
              <w:jc w:val="center"/>
              <w:rPr>
                <w:snapToGrid w:val="0"/>
              </w:rPr>
            </w:pPr>
            <w:r w:rsidRPr="0054492E">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8BD32A" w14:textId="77777777" w:rsidR="0054492E" w:rsidRPr="0054492E" w:rsidRDefault="0054492E" w:rsidP="0054492E">
            <w:pPr>
              <w:rPr>
                <w:snapToGrid w:val="0"/>
              </w:rPr>
            </w:pPr>
            <w:r w:rsidRPr="0054492E">
              <w:rPr>
                <w:snapToGrid w:val="0"/>
              </w:rPr>
              <w:t>Лизинговый платеж</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330C80E" w14:textId="77777777" w:rsidR="0054492E" w:rsidRPr="0054492E" w:rsidRDefault="0054492E" w:rsidP="0054492E">
            <w:pPr>
              <w:jc w:val="center"/>
              <w:rPr>
                <w:snapToGrid w:val="0"/>
                <w:color w:val="000000"/>
              </w:rPr>
            </w:pPr>
            <w:r w:rsidRPr="0054492E">
              <w:rPr>
                <w:snapToGrid w:val="0"/>
                <w:color w:val="00000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7773BD"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6E9FEB68" w14:textId="77777777" w:rsidR="0054492E" w:rsidRPr="0054492E" w:rsidRDefault="0054492E" w:rsidP="0054492E">
            <w:pPr>
              <w:jc w:val="center"/>
              <w:rPr>
                <w:snapToGrid w:val="0"/>
              </w:rPr>
            </w:pPr>
            <w:r w:rsidRPr="0054492E">
              <w:rPr>
                <w:snapToGrid w:val="0"/>
              </w:rPr>
              <w:t>0,00</w:t>
            </w:r>
          </w:p>
        </w:tc>
      </w:tr>
      <w:tr w:rsidR="0054492E" w:rsidRPr="0054492E" w14:paraId="75FBD96D"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B9054" w14:textId="77777777" w:rsidR="0054492E" w:rsidRPr="0054492E" w:rsidRDefault="0054492E" w:rsidP="0054492E">
            <w:pPr>
              <w:jc w:val="center"/>
              <w:rPr>
                <w:snapToGrid w:val="0"/>
              </w:rPr>
            </w:pPr>
            <w:r w:rsidRPr="0054492E">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DCE6F1" w14:textId="77777777" w:rsidR="0054492E" w:rsidRPr="0054492E" w:rsidRDefault="0054492E" w:rsidP="0054492E">
            <w:pPr>
              <w:rPr>
                <w:snapToGrid w:val="0"/>
              </w:rPr>
            </w:pPr>
            <w:r w:rsidRPr="0054492E">
              <w:rPr>
                <w:snapToGrid w:val="0"/>
              </w:rPr>
              <w:t>Арендная плата</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C949248" w14:textId="77777777" w:rsidR="0054492E" w:rsidRPr="0054492E" w:rsidRDefault="0054492E" w:rsidP="0054492E">
            <w:pPr>
              <w:jc w:val="center"/>
              <w:rPr>
                <w:snapToGrid w:val="0"/>
                <w:color w:val="000000"/>
              </w:rPr>
            </w:pPr>
            <w:r w:rsidRPr="0054492E">
              <w:rPr>
                <w:snapToGrid w:val="0"/>
                <w:color w:val="00000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ABC88C2"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6DD74195" w14:textId="77777777" w:rsidR="0054492E" w:rsidRPr="0054492E" w:rsidRDefault="0054492E" w:rsidP="0054492E">
            <w:pPr>
              <w:jc w:val="center"/>
              <w:rPr>
                <w:snapToGrid w:val="0"/>
              </w:rPr>
            </w:pPr>
            <w:r w:rsidRPr="0054492E">
              <w:rPr>
                <w:snapToGrid w:val="0"/>
              </w:rPr>
              <w:t>0,00</w:t>
            </w:r>
          </w:p>
        </w:tc>
      </w:tr>
      <w:tr w:rsidR="0054492E" w:rsidRPr="0054492E" w14:paraId="2A710FA5"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24CE" w14:textId="77777777" w:rsidR="0054492E" w:rsidRPr="0054492E" w:rsidRDefault="0054492E" w:rsidP="0054492E">
            <w:pPr>
              <w:jc w:val="center"/>
              <w:rPr>
                <w:snapToGrid w:val="0"/>
              </w:rPr>
            </w:pPr>
            <w:r w:rsidRPr="0054492E">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7DD691" w14:textId="77777777" w:rsidR="0054492E" w:rsidRPr="0054492E" w:rsidRDefault="0054492E" w:rsidP="0054492E">
            <w:pPr>
              <w:rPr>
                <w:snapToGrid w:val="0"/>
              </w:rPr>
            </w:pPr>
            <w:r w:rsidRPr="0054492E">
              <w:rPr>
                <w:snapToGrid w:val="0"/>
              </w:rPr>
              <w:t>Другие расходы</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19D4973" w14:textId="77777777" w:rsidR="0054492E" w:rsidRPr="0054492E" w:rsidRDefault="0054492E" w:rsidP="0054492E">
            <w:pPr>
              <w:jc w:val="center"/>
              <w:rPr>
                <w:snapToGrid w:val="0"/>
                <w:color w:val="000000"/>
              </w:rPr>
            </w:pPr>
            <w:r w:rsidRPr="0054492E">
              <w:rPr>
                <w:snapToGrid w:val="0"/>
                <w:color w:val="000000"/>
              </w:rPr>
              <w:t>25,24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A179346" w14:textId="77777777" w:rsidR="0054492E" w:rsidRPr="0054492E" w:rsidRDefault="0054492E" w:rsidP="0054492E">
            <w:pPr>
              <w:jc w:val="center"/>
              <w:rPr>
                <w:snapToGrid w:val="0"/>
              </w:rPr>
            </w:pPr>
            <w:r w:rsidRPr="0054492E">
              <w:rPr>
                <w:snapToGrid w:val="0"/>
              </w:rPr>
              <w:t>26,49</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0579BDC0" w14:textId="77777777" w:rsidR="0054492E" w:rsidRPr="0054492E" w:rsidRDefault="0054492E" w:rsidP="0054492E">
            <w:pPr>
              <w:jc w:val="center"/>
              <w:rPr>
                <w:snapToGrid w:val="0"/>
              </w:rPr>
            </w:pPr>
            <w:r w:rsidRPr="0054492E">
              <w:rPr>
                <w:snapToGrid w:val="0"/>
              </w:rPr>
              <w:t>1,25</w:t>
            </w:r>
          </w:p>
        </w:tc>
      </w:tr>
      <w:tr w:rsidR="0054492E" w:rsidRPr="0054492E" w14:paraId="00B6599C"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1FCD0" w14:textId="77777777" w:rsidR="0054492E" w:rsidRPr="0054492E" w:rsidRDefault="0054492E" w:rsidP="0054492E">
            <w:pPr>
              <w:jc w:val="center"/>
              <w:rPr>
                <w:snapToGrid w:val="0"/>
              </w:rPr>
            </w:pPr>
            <w:r w:rsidRPr="0054492E">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FCA988" w14:textId="77777777" w:rsidR="0054492E" w:rsidRPr="0054492E" w:rsidRDefault="0054492E" w:rsidP="0054492E">
            <w:pPr>
              <w:rPr>
                <w:snapToGrid w:val="0"/>
              </w:rPr>
            </w:pPr>
            <w:r w:rsidRPr="0054492E">
              <w:rPr>
                <w:snapToGrid w:val="0"/>
              </w:rPr>
              <w:t>ИТОГО операционных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08472" w14:textId="77777777" w:rsidR="0054492E" w:rsidRPr="0054492E" w:rsidRDefault="0054492E" w:rsidP="0054492E">
            <w:pPr>
              <w:jc w:val="center"/>
              <w:rPr>
                <w:snapToGrid w:val="0"/>
                <w:color w:val="000000"/>
              </w:rPr>
            </w:pPr>
            <w:r w:rsidRPr="0054492E">
              <w:rPr>
                <w:snapToGrid w:val="0"/>
                <w:color w:val="000000"/>
              </w:rPr>
              <w:t>10 905,00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3E5F28A" w14:textId="77777777" w:rsidR="0054492E" w:rsidRPr="0054492E" w:rsidRDefault="0054492E" w:rsidP="0054492E">
            <w:pPr>
              <w:jc w:val="center"/>
              <w:rPr>
                <w:bCs/>
                <w:snapToGrid w:val="0"/>
              </w:rPr>
            </w:pPr>
            <w:r w:rsidRPr="0054492E">
              <w:rPr>
                <w:bCs/>
                <w:snapToGrid w:val="0"/>
              </w:rPr>
              <w:t>11 443,71</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7966BE8" w14:textId="77777777" w:rsidR="0054492E" w:rsidRPr="0054492E" w:rsidRDefault="0054492E" w:rsidP="0054492E">
            <w:pPr>
              <w:jc w:val="center"/>
              <w:rPr>
                <w:bCs/>
                <w:snapToGrid w:val="0"/>
              </w:rPr>
            </w:pPr>
            <w:r w:rsidRPr="0054492E">
              <w:rPr>
                <w:bCs/>
                <w:snapToGrid w:val="0"/>
              </w:rPr>
              <w:t>538,71</w:t>
            </w:r>
          </w:p>
        </w:tc>
      </w:tr>
      <w:tr w:rsidR="0054492E" w:rsidRPr="0054492E" w14:paraId="48641A76" w14:textId="77777777" w:rsidTr="00293CC7">
        <w:trPr>
          <w:trHeight w:val="300"/>
        </w:trPr>
        <w:tc>
          <w:tcPr>
            <w:tcW w:w="750" w:type="dxa"/>
            <w:tcBorders>
              <w:top w:val="nil"/>
              <w:left w:val="nil"/>
              <w:bottom w:val="nil"/>
              <w:right w:val="nil"/>
            </w:tcBorders>
            <w:shd w:val="clear" w:color="auto" w:fill="auto"/>
            <w:vAlign w:val="center"/>
            <w:hideMark/>
          </w:tcPr>
          <w:p w14:paraId="6E985D3B" w14:textId="77777777" w:rsidR="0054492E" w:rsidRPr="0054492E" w:rsidRDefault="0054492E" w:rsidP="0054492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63D9D0A" w14:textId="77777777" w:rsidR="0054492E" w:rsidRPr="0054492E" w:rsidRDefault="0054492E" w:rsidP="0054492E">
            <w:pPr>
              <w:rPr>
                <w:snapToGrid w:val="0"/>
                <w:sz w:val="20"/>
                <w:szCs w:val="28"/>
              </w:rPr>
            </w:pPr>
          </w:p>
        </w:tc>
        <w:tc>
          <w:tcPr>
            <w:tcW w:w="1573" w:type="dxa"/>
            <w:tcBorders>
              <w:top w:val="nil"/>
              <w:left w:val="nil"/>
              <w:bottom w:val="nil"/>
              <w:right w:val="nil"/>
            </w:tcBorders>
            <w:shd w:val="clear" w:color="auto" w:fill="auto"/>
            <w:vAlign w:val="center"/>
            <w:hideMark/>
          </w:tcPr>
          <w:p w14:paraId="64BE70B5"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8F6B50E"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B8CCA1B" w14:textId="77777777" w:rsidR="0054492E" w:rsidRPr="0054492E" w:rsidRDefault="0054492E" w:rsidP="0054492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3323690" w14:textId="77777777" w:rsidR="0054492E" w:rsidRPr="0054492E" w:rsidRDefault="0054492E" w:rsidP="0054492E">
            <w:pPr>
              <w:rPr>
                <w:snapToGrid w:val="0"/>
                <w:sz w:val="20"/>
                <w:szCs w:val="28"/>
              </w:rPr>
            </w:pPr>
          </w:p>
        </w:tc>
      </w:tr>
      <w:tr w:rsidR="0054492E" w:rsidRPr="0054492E" w14:paraId="7D1739EA" w14:textId="77777777" w:rsidTr="00293CC7">
        <w:trPr>
          <w:trHeight w:val="300"/>
        </w:trPr>
        <w:tc>
          <w:tcPr>
            <w:tcW w:w="750" w:type="dxa"/>
            <w:tcBorders>
              <w:top w:val="nil"/>
              <w:left w:val="nil"/>
              <w:bottom w:val="nil"/>
              <w:right w:val="nil"/>
            </w:tcBorders>
            <w:shd w:val="clear" w:color="auto" w:fill="auto"/>
            <w:vAlign w:val="center"/>
            <w:hideMark/>
          </w:tcPr>
          <w:p w14:paraId="43580D24" w14:textId="77777777" w:rsidR="0054492E" w:rsidRPr="0054492E" w:rsidRDefault="0054492E" w:rsidP="0054492E">
            <w:pPr>
              <w:rPr>
                <w:snapToGrid w:val="0"/>
                <w:sz w:val="20"/>
                <w:szCs w:val="28"/>
              </w:rPr>
            </w:pPr>
          </w:p>
        </w:tc>
        <w:tc>
          <w:tcPr>
            <w:tcW w:w="3361" w:type="dxa"/>
            <w:tcBorders>
              <w:top w:val="nil"/>
              <w:left w:val="nil"/>
              <w:bottom w:val="nil"/>
              <w:right w:val="nil"/>
            </w:tcBorders>
            <w:shd w:val="clear" w:color="auto" w:fill="auto"/>
            <w:vAlign w:val="center"/>
            <w:hideMark/>
          </w:tcPr>
          <w:p w14:paraId="23FCE39D" w14:textId="77777777" w:rsidR="0054492E" w:rsidRPr="0054492E" w:rsidRDefault="0054492E" w:rsidP="0054492E">
            <w:pPr>
              <w:rPr>
                <w:snapToGrid w:val="0"/>
                <w:sz w:val="20"/>
                <w:szCs w:val="28"/>
              </w:rPr>
            </w:pPr>
          </w:p>
        </w:tc>
        <w:tc>
          <w:tcPr>
            <w:tcW w:w="1573" w:type="dxa"/>
            <w:tcBorders>
              <w:top w:val="nil"/>
              <w:left w:val="nil"/>
              <w:bottom w:val="nil"/>
              <w:right w:val="nil"/>
            </w:tcBorders>
            <w:shd w:val="clear" w:color="auto" w:fill="auto"/>
            <w:vAlign w:val="center"/>
            <w:hideMark/>
          </w:tcPr>
          <w:p w14:paraId="37B4C717"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D469B04"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8B5C43E" w14:textId="77777777" w:rsidR="0054492E" w:rsidRPr="0054492E" w:rsidRDefault="0054492E" w:rsidP="0054492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036458E" w14:textId="77777777" w:rsidR="0054492E" w:rsidRPr="0054492E" w:rsidRDefault="0054492E" w:rsidP="0054492E">
            <w:pPr>
              <w:rPr>
                <w:snapToGrid w:val="0"/>
                <w:sz w:val="20"/>
                <w:szCs w:val="28"/>
              </w:rPr>
            </w:pPr>
          </w:p>
        </w:tc>
      </w:tr>
    </w:tbl>
    <w:p w14:paraId="7F15C455" w14:textId="77777777" w:rsidR="0054492E" w:rsidRPr="0054492E" w:rsidRDefault="0054492E" w:rsidP="0054492E">
      <w:pPr>
        <w:tabs>
          <w:tab w:val="left" w:pos="1890"/>
        </w:tabs>
        <w:spacing w:line="360" w:lineRule="auto"/>
        <w:ind w:left="1440" w:right="-2"/>
        <w:jc w:val="right"/>
        <w:rPr>
          <w:snapToGrid w:val="0"/>
          <w:sz w:val="28"/>
          <w:szCs w:val="28"/>
        </w:rPr>
      </w:pPr>
      <w:r w:rsidRPr="0054492E">
        <w:rPr>
          <w:snapToGrid w:val="0"/>
          <w:sz w:val="28"/>
          <w:szCs w:val="28"/>
        </w:rPr>
        <w:br w:type="page"/>
      </w:r>
      <w:r w:rsidRPr="0054492E">
        <w:rPr>
          <w:snapToGrid w:val="0"/>
          <w:sz w:val="28"/>
          <w:szCs w:val="28"/>
        </w:rPr>
        <w:lastRenderedPageBreak/>
        <w:t>Таблица 14</w:t>
      </w:r>
    </w:p>
    <w:tbl>
      <w:tblPr>
        <w:tblW w:w="11139" w:type="dxa"/>
        <w:tblInd w:w="108" w:type="dxa"/>
        <w:tblLook w:val="04A0" w:firstRow="1" w:lastRow="0" w:firstColumn="1" w:lastColumn="0" w:noHBand="0" w:noVBand="1"/>
      </w:tblPr>
      <w:tblGrid>
        <w:gridCol w:w="750"/>
        <w:gridCol w:w="3928"/>
        <w:gridCol w:w="1006"/>
        <w:gridCol w:w="695"/>
        <w:gridCol w:w="1107"/>
        <w:gridCol w:w="507"/>
        <w:gridCol w:w="1274"/>
        <w:gridCol w:w="144"/>
        <w:gridCol w:w="1728"/>
      </w:tblGrid>
      <w:tr w:rsidR="0054492E" w:rsidRPr="0054492E" w14:paraId="4512293D" w14:textId="77777777" w:rsidTr="00293CC7">
        <w:trPr>
          <w:trHeight w:val="315"/>
        </w:trPr>
        <w:tc>
          <w:tcPr>
            <w:tcW w:w="9267" w:type="dxa"/>
            <w:gridSpan w:val="7"/>
            <w:tcBorders>
              <w:top w:val="nil"/>
              <w:left w:val="nil"/>
              <w:bottom w:val="nil"/>
              <w:right w:val="nil"/>
            </w:tcBorders>
            <w:shd w:val="clear" w:color="auto" w:fill="auto"/>
            <w:noWrap/>
            <w:vAlign w:val="center"/>
            <w:hideMark/>
          </w:tcPr>
          <w:p w14:paraId="0119FAAD" w14:textId="77777777" w:rsidR="0054492E" w:rsidRPr="0054492E" w:rsidRDefault="0054492E" w:rsidP="0054492E">
            <w:pPr>
              <w:jc w:val="center"/>
              <w:rPr>
                <w:snapToGrid w:val="0"/>
                <w:sz w:val="20"/>
                <w:szCs w:val="28"/>
              </w:rPr>
            </w:pPr>
            <w:r w:rsidRPr="0054492E">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CB273D2" w14:textId="77777777" w:rsidR="0054492E" w:rsidRPr="0054492E" w:rsidRDefault="0054492E" w:rsidP="0054492E">
            <w:pPr>
              <w:rPr>
                <w:snapToGrid w:val="0"/>
                <w:sz w:val="20"/>
                <w:szCs w:val="28"/>
              </w:rPr>
            </w:pPr>
          </w:p>
        </w:tc>
      </w:tr>
      <w:tr w:rsidR="0054492E" w:rsidRPr="0054492E" w14:paraId="0D3E7E37" w14:textId="77777777" w:rsidTr="00293CC7">
        <w:trPr>
          <w:trHeight w:val="300"/>
        </w:trPr>
        <w:tc>
          <w:tcPr>
            <w:tcW w:w="750" w:type="dxa"/>
            <w:tcBorders>
              <w:top w:val="nil"/>
              <w:left w:val="nil"/>
              <w:bottom w:val="nil"/>
              <w:right w:val="nil"/>
            </w:tcBorders>
            <w:shd w:val="clear" w:color="auto" w:fill="auto"/>
            <w:noWrap/>
            <w:vAlign w:val="center"/>
            <w:hideMark/>
          </w:tcPr>
          <w:p w14:paraId="64C4E851" w14:textId="77777777" w:rsidR="0054492E" w:rsidRPr="0054492E" w:rsidRDefault="0054492E" w:rsidP="0054492E">
            <w:pPr>
              <w:rPr>
                <w:snapToGrid w:val="0"/>
                <w:sz w:val="20"/>
                <w:szCs w:val="28"/>
              </w:rPr>
            </w:pPr>
          </w:p>
        </w:tc>
        <w:tc>
          <w:tcPr>
            <w:tcW w:w="3928" w:type="dxa"/>
            <w:tcBorders>
              <w:top w:val="nil"/>
              <w:left w:val="nil"/>
              <w:bottom w:val="nil"/>
              <w:right w:val="nil"/>
            </w:tcBorders>
            <w:shd w:val="clear" w:color="auto" w:fill="auto"/>
            <w:noWrap/>
            <w:vAlign w:val="center"/>
            <w:hideMark/>
          </w:tcPr>
          <w:p w14:paraId="71115F7D" w14:textId="77777777" w:rsidR="0054492E" w:rsidRPr="0054492E" w:rsidRDefault="0054492E" w:rsidP="0054492E">
            <w:pPr>
              <w:rPr>
                <w:snapToGrid w:val="0"/>
                <w:sz w:val="20"/>
                <w:szCs w:val="28"/>
              </w:rPr>
            </w:pPr>
          </w:p>
        </w:tc>
        <w:tc>
          <w:tcPr>
            <w:tcW w:w="1006" w:type="dxa"/>
            <w:tcBorders>
              <w:top w:val="nil"/>
              <w:left w:val="nil"/>
              <w:bottom w:val="nil"/>
              <w:right w:val="nil"/>
            </w:tcBorders>
            <w:shd w:val="clear" w:color="auto" w:fill="auto"/>
            <w:noWrap/>
            <w:vAlign w:val="center"/>
            <w:hideMark/>
          </w:tcPr>
          <w:p w14:paraId="4289261C" w14:textId="77777777" w:rsidR="0054492E" w:rsidRPr="0054492E" w:rsidRDefault="0054492E" w:rsidP="0054492E">
            <w:pPr>
              <w:rPr>
                <w:snapToGrid w:val="0"/>
                <w:sz w:val="20"/>
                <w:szCs w:val="28"/>
              </w:rPr>
            </w:pPr>
          </w:p>
        </w:tc>
        <w:tc>
          <w:tcPr>
            <w:tcW w:w="1802" w:type="dxa"/>
            <w:gridSpan w:val="2"/>
            <w:tcBorders>
              <w:top w:val="nil"/>
              <w:left w:val="nil"/>
              <w:bottom w:val="nil"/>
              <w:right w:val="nil"/>
            </w:tcBorders>
            <w:shd w:val="clear" w:color="auto" w:fill="auto"/>
            <w:noWrap/>
            <w:vAlign w:val="center"/>
            <w:hideMark/>
          </w:tcPr>
          <w:p w14:paraId="2287E900" w14:textId="77777777" w:rsidR="0054492E" w:rsidRPr="0054492E" w:rsidRDefault="0054492E" w:rsidP="0054492E">
            <w:pPr>
              <w:rPr>
                <w:snapToGrid w:val="0"/>
                <w:sz w:val="20"/>
                <w:szCs w:val="28"/>
              </w:rPr>
            </w:pPr>
          </w:p>
        </w:tc>
        <w:tc>
          <w:tcPr>
            <w:tcW w:w="1781" w:type="dxa"/>
            <w:gridSpan w:val="2"/>
            <w:tcBorders>
              <w:top w:val="nil"/>
              <w:left w:val="nil"/>
              <w:bottom w:val="nil"/>
              <w:right w:val="nil"/>
            </w:tcBorders>
            <w:shd w:val="clear" w:color="auto" w:fill="auto"/>
            <w:noWrap/>
            <w:vAlign w:val="center"/>
            <w:hideMark/>
          </w:tcPr>
          <w:p w14:paraId="53025CE5" w14:textId="77777777" w:rsidR="0054492E" w:rsidRPr="0054492E" w:rsidRDefault="0054492E" w:rsidP="0054492E">
            <w:pPr>
              <w:jc w:val="right"/>
              <w:rPr>
                <w:snapToGrid w:val="0"/>
                <w:sz w:val="20"/>
                <w:szCs w:val="28"/>
              </w:rPr>
            </w:pPr>
            <w:r w:rsidRPr="0054492E">
              <w:rPr>
                <w:snapToGrid w:val="0"/>
                <w:szCs w:val="28"/>
              </w:rPr>
              <w:t>Тыс. руб.</w:t>
            </w:r>
          </w:p>
        </w:tc>
        <w:tc>
          <w:tcPr>
            <w:tcW w:w="1872" w:type="dxa"/>
            <w:gridSpan w:val="2"/>
            <w:tcBorders>
              <w:top w:val="nil"/>
              <w:left w:val="nil"/>
              <w:bottom w:val="nil"/>
              <w:right w:val="nil"/>
            </w:tcBorders>
            <w:shd w:val="clear" w:color="auto" w:fill="auto"/>
            <w:noWrap/>
            <w:vAlign w:val="center"/>
            <w:hideMark/>
          </w:tcPr>
          <w:p w14:paraId="1CB2AA5D" w14:textId="77777777" w:rsidR="0054492E" w:rsidRPr="0054492E" w:rsidRDefault="0054492E" w:rsidP="0054492E">
            <w:pPr>
              <w:rPr>
                <w:snapToGrid w:val="0"/>
                <w:sz w:val="20"/>
                <w:szCs w:val="28"/>
              </w:rPr>
            </w:pPr>
          </w:p>
        </w:tc>
      </w:tr>
      <w:tr w:rsidR="0054492E" w:rsidRPr="0054492E" w14:paraId="42FE4F39"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CC1F3" w14:textId="77777777" w:rsidR="0054492E" w:rsidRPr="0054492E" w:rsidRDefault="0054492E" w:rsidP="0054492E">
            <w:pPr>
              <w:jc w:val="center"/>
              <w:rPr>
                <w:snapToGrid w:val="0"/>
              </w:rPr>
            </w:pPr>
            <w:r w:rsidRPr="0054492E">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A294313" w14:textId="77777777" w:rsidR="0054492E" w:rsidRPr="0054492E" w:rsidRDefault="0054492E" w:rsidP="0054492E">
            <w:pPr>
              <w:jc w:val="center"/>
              <w:rPr>
                <w:snapToGrid w:val="0"/>
              </w:rPr>
            </w:pPr>
            <w:r w:rsidRPr="0054492E">
              <w:rPr>
                <w:snapToGrid w:val="0"/>
              </w:rPr>
              <w:t>Наименование расхода</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3BFEE16E" w14:textId="77777777" w:rsidR="0054492E" w:rsidRPr="0054492E" w:rsidRDefault="0054492E" w:rsidP="0054492E">
            <w:pPr>
              <w:jc w:val="center"/>
              <w:rPr>
                <w:snapToGrid w:val="0"/>
              </w:rPr>
            </w:pPr>
            <w:r w:rsidRPr="0054492E">
              <w:rPr>
                <w:snapToGrid w:val="0"/>
              </w:rPr>
              <w:t>Утверждено РЭК Кузбасса на 2022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3C1B1546" w14:textId="77777777" w:rsidR="0054492E" w:rsidRPr="0054492E" w:rsidRDefault="0054492E" w:rsidP="0054492E">
            <w:pPr>
              <w:jc w:val="center"/>
              <w:rPr>
                <w:snapToGrid w:val="0"/>
              </w:rPr>
            </w:pPr>
            <w:r w:rsidRPr="0054492E">
              <w:rPr>
                <w:snapToGrid w:val="0"/>
              </w:rPr>
              <w:t xml:space="preserve">Предложение экспертов </w:t>
            </w:r>
            <w:r w:rsidRPr="0054492E">
              <w:rPr>
                <w:snapToGrid w:val="0"/>
              </w:rPr>
              <w:br/>
              <w:t>на 2023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0BEFE0" w14:textId="77777777" w:rsidR="0054492E" w:rsidRPr="0054492E" w:rsidRDefault="0054492E" w:rsidP="0054492E">
            <w:pPr>
              <w:jc w:val="center"/>
              <w:rPr>
                <w:snapToGrid w:val="0"/>
              </w:rPr>
            </w:pPr>
            <w:r w:rsidRPr="0054492E">
              <w:rPr>
                <w:snapToGrid w:val="0"/>
              </w:rPr>
              <w:t>Динамика расходов</w:t>
            </w:r>
          </w:p>
        </w:tc>
      </w:tr>
      <w:tr w:rsidR="0054492E" w:rsidRPr="0054492E" w14:paraId="23F9B47E" w14:textId="77777777" w:rsidTr="00293CC7">
        <w:trPr>
          <w:gridAfter w:val="1"/>
          <w:wAfter w:w="1728" w:type="dxa"/>
          <w:trHeight w:val="30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1321872" w14:textId="77777777" w:rsidR="0054492E" w:rsidRPr="0054492E" w:rsidRDefault="0054492E" w:rsidP="0054492E">
            <w:pPr>
              <w:jc w:val="center"/>
              <w:rPr>
                <w:snapToGrid w:val="0"/>
              </w:rPr>
            </w:pPr>
            <w:r w:rsidRPr="0054492E">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69E0A5FA" w14:textId="77777777" w:rsidR="0054492E" w:rsidRPr="0054492E" w:rsidRDefault="0054492E" w:rsidP="0054492E">
            <w:pPr>
              <w:jc w:val="center"/>
              <w:rPr>
                <w:snapToGrid w:val="0"/>
              </w:rPr>
            </w:pPr>
            <w:r w:rsidRPr="0054492E">
              <w:rPr>
                <w:snapToGrid w:val="0"/>
              </w:rPr>
              <w:t>2</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6A4C5C7B" w14:textId="77777777" w:rsidR="0054492E" w:rsidRPr="0054492E" w:rsidRDefault="0054492E" w:rsidP="0054492E">
            <w:pPr>
              <w:jc w:val="center"/>
              <w:rPr>
                <w:snapToGrid w:val="0"/>
              </w:rPr>
            </w:pPr>
            <w:r w:rsidRPr="0054492E">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0E84D3C5" w14:textId="77777777" w:rsidR="0054492E" w:rsidRPr="0054492E" w:rsidRDefault="0054492E" w:rsidP="0054492E">
            <w:pPr>
              <w:jc w:val="center"/>
              <w:rPr>
                <w:snapToGrid w:val="0"/>
              </w:rPr>
            </w:pPr>
            <w:r w:rsidRPr="0054492E">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CF46D" w14:textId="77777777" w:rsidR="0054492E" w:rsidRPr="0054492E" w:rsidRDefault="0054492E" w:rsidP="0054492E">
            <w:pPr>
              <w:jc w:val="center"/>
              <w:rPr>
                <w:snapToGrid w:val="0"/>
              </w:rPr>
            </w:pPr>
            <w:r w:rsidRPr="0054492E">
              <w:rPr>
                <w:snapToGrid w:val="0"/>
              </w:rPr>
              <w:t>5 = 4 - 3</w:t>
            </w:r>
          </w:p>
        </w:tc>
      </w:tr>
      <w:tr w:rsidR="0054492E" w:rsidRPr="0054492E" w14:paraId="33B9AE78"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16C5" w14:textId="77777777" w:rsidR="0054492E" w:rsidRPr="0054492E" w:rsidRDefault="0054492E" w:rsidP="0054492E">
            <w:pPr>
              <w:jc w:val="center"/>
              <w:rPr>
                <w:snapToGrid w:val="0"/>
              </w:rPr>
            </w:pPr>
            <w:r w:rsidRPr="0054492E">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F0C6AF9"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A70790B" w14:textId="77777777" w:rsidR="0054492E" w:rsidRPr="0054492E" w:rsidRDefault="0054492E" w:rsidP="0054492E">
            <w:pPr>
              <w:jc w:val="center"/>
              <w:rPr>
                <w:snapToGrid w:val="0"/>
              </w:rPr>
            </w:pPr>
            <w:r w:rsidRPr="0054492E">
              <w:rPr>
                <w:snapToGrid w:val="0"/>
              </w:rPr>
              <w:t>0,00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E089BD" w14:textId="77777777" w:rsidR="0054492E" w:rsidRPr="0054492E" w:rsidRDefault="0054492E" w:rsidP="0054492E">
            <w:pPr>
              <w:jc w:val="center"/>
            </w:pPr>
            <w:r w:rsidRPr="0054492E">
              <w:rPr>
                <w:snapToGrid w:val="0"/>
              </w:rPr>
              <w:t>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110354" w14:textId="77777777" w:rsidR="0054492E" w:rsidRPr="0054492E" w:rsidRDefault="0054492E" w:rsidP="0054492E">
            <w:pPr>
              <w:jc w:val="center"/>
            </w:pPr>
            <w:r w:rsidRPr="0054492E">
              <w:rPr>
                <w:snapToGrid w:val="0"/>
              </w:rPr>
              <w:t>0,00</w:t>
            </w:r>
          </w:p>
        </w:tc>
      </w:tr>
      <w:tr w:rsidR="0054492E" w:rsidRPr="0054492E" w14:paraId="0DE843AB"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FC4B" w14:textId="77777777" w:rsidR="0054492E" w:rsidRPr="0054492E" w:rsidRDefault="0054492E" w:rsidP="0054492E">
            <w:pPr>
              <w:jc w:val="center"/>
              <w:rPr>
                <w:snapToGrid w:val="0"/>
              </w:rPr>
            </w:pPr>
            <w:r w:rsidRPr="0054492E">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AE9CD20" w14:textId="77777777" w:rsidR="0054492E" w:rsidRPr="0054492E" w:rsidRDefault="0054492E" w:rsidP="0054492E">
            <w:pPr>
              <w:rPr>
                <w:snapToGrid w:val="0"/>
              </w:rPr>
            </w:pPr>
            <w:r w:rsidRPr="0054492E">
              <w:rPr>
                <w:snapToGrid w:val="0"/>
              </w:rPr>
              <w:t>Арендная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66EEC1D"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2864E3D0"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41845CC8" w14:textId="77777777" w:rsidR="0054492E" w:rsidRPr="0054492E" w:rsidRDefault="0054492E" w:rsidP="0054492E">
            <w:pPr>
              <w:jc w:val="center"/>
              <w:rPr>
                <w:snapToGrid w:val="0"/>
              </w:rPr>
            </w:pPr>
            <w:r w:rsidRPr="0054492E">
              <w:rPr>
                <w:snapToGrid w:val="0"/>
              </w:rPr>
              <w:t>0,00</w:t>
            </w:r>
          </w:p>
        </w:tc>
      </w:tr>
      <w:tr w:rsidR="0054492E" w:rsidRPr="0054492E" w14:paraId="12DB1D4F"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B6E3" w14:textId="77777777" w:rsidR="0054492E" w:rsidRPr="0054492E" w:rsidRDefault="0054492E" w:rsidP="0054492E">
            <w:pPr>
              <w:jc w:val="center"/>
              <w:rPr>
                <w:snapToGrid w:val="0"/>
              </w:rPr>
            </w:pPr>
            <w:r w:rsidRPr="0054492E">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C0CEC0C" w14:textId="77777777" w:rsidR="0054492E" w:rsidRPr="0054492E" w:rsidRDefault="0054492E" w:rsidP="0054492E">
            <w:pPr>
              <w:rPr>
                <w:snapToGrid w:val="0"/>
              </w:rPr>
            </w:pPr>
            <w:r w:rsidRPr="0054492E">
              <w:rPr>
                <w:snapToGrid w:val="0"/>
              </w:rPr>
              <w:t>Концессионная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6C84A12"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2CCE79D8"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08251D21" w14:textId="77777777" w:rsidR="0054492E" w:rsidRPr="0054492E" w:rsidRDefault="0054492E" w:rsidP="0054492E">
            <w:pPr>
              <w:jc w:val="center"/>
              <w:rPr>
                <w:snapToGrid w:val="0"/>
              </w:rPr>
            </w:pPr>
            <w:r w:rsidRPr="0054492E">
              <w:rPr>
                <w:snapToGrid w:val="0"/>
              </w:rPr>
              <w:t>0,00</w:t>
            </w:r>
          </w:p>
        </w:tc>
      </w:tr>
      <w:tr w:rsidR="0054492E" w:rsidRPr="0054492E" w14:paraId="773E5E91"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01A84" w14:textId="77777777" w:rsidR="0054492E" w:rsidRPr="0054492E" w:rsidRDefault="0054492E" w:rsidP="0054492E">
            <w:pPr>
              <w:jc w:val="center"/>
              <w:rPr>
                <w:snapToGrid w:val="0"/>
              </w:rPr>
            </w:pPr>
            <w:r w:rsidRPr="0054492E">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E062A58" w14:textId="77777777" w:rsidR="0054492E" w:rsidRPr="0054492E" w:rsidRDefault="0054492E" w:rsidP="0054492E">
            <w:pPr>
              <w:rPr>
                <w:snapToGrid w:val="0"/>
              </w:rPr>
            </w:pPr>
            <w:r w:rsidRPr="0054492E">
              <w:rPr>
                <w:snapToGrid w:val="0"/>
              </w:rPr>
              <w:t xml:space="preserve">Расходы на уплату налогов, сборов и других обязательных платежей, </w:t>
            </w:r>
            <w:r w:rsidRPr="0054492E">
              <w:rPr>
                <w:snapToGrid w:val="0"/>
              </w:rPr>
              <w:br/>
              <w:t>в том числе: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5D935D7D" w14:textId="77777777" w:rsidR="0054492E" w:rsidRPr="0054492E" w:rsidRDefault="0054492E" w:rsidP="0054492E">
            <w:pPr>
              <w:jc w:val="center"/>
              <w:rPr>
                <w:snapToGrid w:val="0"/>
              </w:rPr>
            </w:pPr>
            <w:r w:rsidRPr="0054492E">
              <w:rPr>
                <w:snapToGrid w:val="0"/>
              </w:rPr>
              <w:t>457,28</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79767759" w14:textId="77777777" w:rsidR="0054492E" w:rsidRPr="0054492E" w:rsidRDefault="0054492E" w:rsidP="0054492E">
            <w:pPr>
              <w:jc w:val="center"/>
              <w:rPr>
                <w:snapToGrid w:val="0"/>
              </w:rPr>
            </w:pPr>
            <w:r w:rsidRPr="0054492E">
              <w:rPr>
                <w:snapToGrid w:val="0"/>
              </w:rPr>
              <w:t>401,95</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50CD8399" w14:textId="77777777" w:rsidR="0054492E" w:rsidRPr="0054492E" w:rsidRDefault="0054492E" w:rsidP="0054492E">
            <w:pPr>
              <w:jc w:val="center"/>
              <w:rPr>
                <w:snapToGrid w:val="0"/>
              </w:rPr>
            </w:pPr>
            <w:r w:rsidRPr="0054492E">
              <w:rPr>
                <w:snapToGrid w:val="0"/>
              </w:rPr>
              <w:t>-55,33</w:t>
            </w:r>
          </w:p>
        </w:tc>
      </w:tr>
      <w:tr w:rsidR="0054492E" w:rsidRPr="0054492E" w14:paraId="6E7454E1" w14:textId="77777777" w:rsidTr="00293CC7">
        <w:trPr>
          <w:gridAfter w:val="1"/>
          <w:wAfter w:w="1728"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EE6A6" w14:textId="77777777" w:rsidR="0054492E" w:rsidRPr="0054492E" w:rsidRDefault="0054492E" w:rsidP="0054492E">
            <w:pPr>
              <w:jc w:val="center"/>
              <w:rPr>
                <w:snapToGrid w:val="0"/>
              </w:rPr>
            </w:pPr>
            <w:r w:rsidRPr="0054492E">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CA33F73" w14:textId="77777777" w:rsidR="0054492E" w:rsidRPr="0054492E" w:rsidRDefault="0054492E" w:rsidP="0054492E">
            <w:pPr>
              <w:rPr>
                <w:snapToGrid w:val="0"/>
              </w:rPr>
            </w:pPr>
            <w:r w:rsidRPr="0054492E">
              <w:rPr>
                <w:snapToGrid w:val="0"/>
              </w:rPr>
              <w:t xml:space="preserve">плата за выбросы и сбросы загрязняющих веществ </w:t>
            </w:r>
            <w:r w:rsidRPr="0054492E">
              <w:rPr>
                <w:snapToGrid w:val="0"/>
              </w:rPr>
              <w:br/>
              <w:t xml:space="preserve">в окружающую среду, размещение отходов и другие виды негативного воздействия на окружающую среду </w:t>
            </w:r>
            <w:r w:rsidRPr="0054492E">
              <w:rPr>
                <w:snapToGrid w:val="0"/>
              </w:rPr>
              <w:br/>
              <w:t>в пределах установленных нормативов и (или) лимитов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DC6141D"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42FE87C2"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39AAF48B" w14:textId="77777777" w:rsidR="0054492E" w:rsidRPr="0054492E" w:rsidRDefault="0054492E" w:rsidP="0054492E">
            <w:pPr>
              <w:jc w:val="center"/>
              <w:rPr>
                <w:snapToGrid w:val="0"/>
              </w:rPr>
            </w:pPr>
            <w:r w:rsidRPr="0054492E">
              <w:rPr>
                <w:snapToGrid w:val="0"/>
              </w:rPr>
              <w:t>0,00</w:t>
            </w:r>
          </w:p>
        </w:tc>
      </w:tr>
      <w:tr w:rsidR="0054492E" w:rsidRPr="0054492E" w14:paraId="22D0C81A"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93A83" w14:textId="77777777" w:rsidR="0054492E" w:rsidRPr="0054492E" w:rsidRDefault="0054492E" w:rsidP="0054492E">
            <w:pPr>
              <w:jc w:val="center"/>
              <w:rPr>
                <w:snapToGrid w:val="0"/>
              </w:rPr>
            </w:pPr>
            <w:r w:rsidRPr="0054492E">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176C0AE" w14:textId="77777777" w:rsidR="0054492E" w:rsidRPr="0054492E" w:rsidRDefault="0054492E" w:rsidP="0054492E">
            <w:pPr>
              <w:rPr>
                <w:snapToGrid w:val="0"/>
              </w:rPr>
            </w:pPr>
            <w:r w:rsidRPr="0054492E">
              <w:rPr>
                <w:snapToGrid w:val="0"/>
              </w:rPr>
              <w:t>расходы на обязательное страхование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3CAAE40" w14:textId="77777777" w:rsidR="0054492E" w:rsidRPr="0054492E" w:rsidRDefault="0054492E" w:rsidP="0054492E">
            <w:pPr>
              <w:jc w:val="center"/>
              <w:rPr>
                <w:snapToGrid w:val="0"/>
              </w:rPr>
            </w:pPr>
            <w:r w:rsidRPr="0054492E">
              <w:rPr>
                <w:snapToGrid w:val="0"/>
              </w:rPr>
              <w:t>5,89</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018B9B54" w14:textId="77777777" w:rsidR="0054492E" w:rsidRPr="0054492E" w:rsidRDefault="0054492E" w:rsidP="0054492E">
            <w:pPr>
              <w:jc w:val="center"/>
              <w:rPr>
                <w:snapToGrid w:val="0"/>
              </w:rPr>
            </w:pPr>
            <w:r w:rsidRPr="0054492E">
              <w:rPr>
                <w:snapToGrid w:val="0"/>
              </w:rPr>
              <w:t>3,65</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63D2A354" w14:textId="77777777" w:rsidR="0054492E" w:rsidRPr="0054492E" w:rsidRDefault="0054492E" w:rsidP="0054492E">
            <w:pPr>
              <w:jc w:val="center"/>
              <w:rPr>
                <w:snapToGrid w:val="0"/>
              </w:rPr>
            </w:pPr>
            <w:r w:rsidRPr="0054492E">
              <w:rPr>
                <w:snapToGrid w:val="0"/>
              </w:rPr>
              <w:t>-2,24</w:t>
            </w:r>
          </w:p>
        </w:tc>
      </w:tr>
      <w:tr w:rsidR="0054492E" w:rsidRPr="0054492E" w14:paraId="6FFE5050"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952AE" w14:textId="77777777" w:rsidR="0054492E" w:rsidRPr="0054492E" w:rsidRDefault="0054492E" w:rsidP="0054492E">
            <w:pPr>
              <w:jc w:val="center"/>
              <w:rPr>
                <w:snapToGrid w:val="0"/>
              </w:rPr>
            </w:pPr>
            <w:r w:rsidRPr="0054492E">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1B05B0C2" w14:textId="77777777" w:rsidR="0054492E" w:rsidRPr="0054492E" w:rsidRDefault="0054492E" w:rsidP="0054492E">
            <w:pPr>
              <w:rPr>
                <w:snapToGrid w:val="0"/>
              </w:rPr>
            </w:pPr>
            <w:r w:rsidRPr="0054492E">
              <w:rPr>
                <w:snapToGrid w:val="0"/>
              </w:rPr>
              <w:t>иные расходы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45ACA42" w14:textId="77777777" w:rsidR="0054492E" w:rsidRPr="0054492E" w:rsidRDefault="0054492E" w:rsidP="0054492E">
            <w:pPr>
              <w:jc w:val="center"/>
              <w:rPr>
                <w:snapToGrid w:val="0"/>
              </w:rPr>
            </w:pPr>
            <w:r w:rsidRPr="0054492E">
              <w:rPr>
                <w:snapToGrid w:val="0"/>
              </w:rPr>
              <w:t>451,39</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6A0E2043" w14:textId="77777777" w:rsidR="0054492E" w:rsidRPr="0054492E" w:rsidRDefault="0054492E" w:rsidP="0054492E">
            <w:pPr>
              <w:jc w:val="center"/>
              <w:rPr>
                <w:snapToGrid w:val="0"/>
              </w:rPr>
            </w:pPr>
            <w:r w:rsidRPr="0054492E">
              <w:rPr>
                <w:snapToGrid w:val="0"/>
              </w:rPr>
              <w:t>398,30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3AF8A5D3" w14:textId="77777777" w:rsidR="0054492E" w:rsidRPr="0054492E" w:rsidRDefault="0054492E" w:rsidP="0054492E">
            <w:pPr>
              <w:jc w:val="center"/>
              <w:rPr>
                <w:snapToGrid w:val="0"/>
              </w:rPr>
            </w:pPr>
            <w:r w:rsidRPr="0054492E">
              <w:rPr>
                <w:snapToGrid w:val="0"/>
              </w:rPr>
              <w:t>-53,09</w:t>
            </w:r>
          </w:p>
        </w:tc>
      </w:tr>
      <w:tr w:rsidR="0054492E" w:rsidRPr="0054492E" w14:paraId="09DD3065"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03E7" w14:textId="77777777" w:rsidR="0054492E" w:rsidRPr="0054492E" w:rsidRDefault="0054492E" w:rsidP="0054492E">
            <w:pPr>
              <w:jc w:val="center"/>
              <w:rPr>
                <w:snapToGrid w:val="0"/>
              </w:rPr>
            </w:pPr>
            <w:r w:rsidRPr="0054492E">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70E6BB2" w14:textId="77777777" w:rsidR="0054492E" w:rsidRPr="0054492E" w:rsidRDefault="0054492E" w:rsidP="0054492E">
            <w:pPr>
              <w:rPr>
                <w:snapToGrid w:val="0"/>
              </w:rPr>
            </w:pPr>
            <w:r w:rsidRPr="0054492E">
              <w:rPr>
                <w:snapToGrid w:val="0"/>
              </w:rPr>
              <w:t>Отчисления на социальные нужды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F4636AC" w14:textId="77777777" w:rsidR="0054492E" w:rsidRPr="0054492E" w:rsidRDefault="0054492E" w:rsidP="0054492E">
            <w:pPr>
              <w:jc w:val="center"/>
              <w:rPr>
                <w:snapToGrid w:val="0"/>
              </w:rPr>
            </w:pPr>
            <w:r w:rsidRPr="0054492E">
              <w:rPr>
                <w:snapToGrid w:val="0"/>
              </w:rPr>
              <w:t>507,87</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AC485D" w14:textId="77777777" w:rsidR="0054492E" w:rsidRPr="0054492E" w:rsidRDefault="0054492E" w:rsidP="0054492E">
            <w:pPr>
              <w:jc w:val="center"/>
            </w:pPr>
            <w:r w:rsidRPr="0054492E">
              <w:rPr>
                <w:snapToGrid w:val="0"/>
              </w:rPr>
              <w:t>532,96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60F67F" w14:textId="77777777" w:rsidR="0054492E" w:rsidRPr="0054492E" w:rsidRDefault="0054492E" w:rsidP="0054492E">
            <w:pPr>
              <w:jc w:val="center"/>
            </w:pPr>
            <w:r w:rsidRPr="0054492E">
              <w:rPr>
                <w:snapToGrid w:val="0"/>
              </w:rPr>
              <w:t>25,09</w:t>
            </w:r>
          </w:p>
        </w:tc>
      </w:tr>
      <w:tr w:rsidR="0054492E" w:rsidRPr="0054492E" w14:paraId="5A6F4788"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64665" w14:textId="77777777" w:rsidR="0054492E" w:rsidRPr="0054492E" w:rsidRDefault="0054492E" w:rsidP="0054492E">
            <w:pPr>
              <w:jc w:val="center"/>
              <w:rPr>
                <w:snapToGrid w:val="0"/>
              </w:rPr>
            </w:pPr>
            <w:r w:rsidRPr="0054492E">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11750E7" w14:textId="77777777" w:rsidR="0054492E" w:rsidRPr="0054492E" w:rsidRDefault="0054492E" w:rsidP="0054492E">
            <w:pPr>
              <w:rPr>
                <w:snapToGrid w:val="0"/>
              </w:rPr>
            </w:pPr>
            <w:r w:rsidRPr="0054492E">
              <w:rPr>
                <w:snapToGrid w:val="0"/>
              </w:rPr>
              <w:t>Расходы по сомнительным долгам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2687A14F"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C44230D"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1D016AEA" w14:textId="77777777" w:rsidR="0054492E" w:rsidRPr="0054492E" w:rsidRDefault="0054492E" w:rsidP="0054492E">
            <w:pPr>
              <w:jc w:val="center"/>
              <w:rPr>
                <w:snapToGrid w:val="0"/>
              </w:rPr>
            </w:pPr>
            <w:r w:rsidRPr="0054492E">
              <w:rPr>
                <w:snapToGrid w:val="0"/>
              </w:rPr>
              <w:t>0,00</w:t>
            </w:r>
          </w:p>
        </w:tc>
      </w:tr>
      <w:tr w:rsidR="0054492E" w:rsidRPr="0054492E" w14:paraId="16D07CB9"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12E8" w14:textId="77777777" w:rsidR="0054492E" w:rsidRPr="0054492E" w:rsidRDefault="0054492E" w:rsidP="0054492E">
            <w:pPr>
              <w:jc w:val="center"/>
              <w:rPr>
                <w:snapToGrid w:val="0"/>
              </w:rPr>
            </w:pPr>
            <w:r w:rsidRPr="0054492E">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89A3AB5"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FCADEF0" w14:textId="77777777" w:rsidR="0054492E" w:rsidRPr="0054492E" w:rsidRDefault="0054492E" w:rsidP="0054492E">
            <w:pPr>
              <w:jc w:val="center"/>
              <w:rPr>
                <w:snapToGrid w:val="0"/>
              </w:rPr>
            </w:pPr>
            <w:r w:rsidRPr="0054492E">
              <w:rPr>
                <w:snapToGrid w:val="0"/>
              </w:rPr>
              <w:t>3 838,37</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44D764F8" w14:textId="77777777" w:rsidR="0054492E" w:rsidRPr="0054492E" w:rsidRDefault="0054492E" w:rsidP="0054492E">
            <w:pPr>
              <w:jc w:val="center"/>
              <w:rPr>
                <w:snapToGrid w:val="0"/>
              </w:rPr>
            </w:pPr>
            <w:r w:rsidRPr="0054492E">
              <w:rPr>
                <w:snapToGrid w:val="0"/>
              </w:rPr>
              <w:t>6 610,64</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16495863" w14:textId="77777777" w:rsidR="0054492E" w:rsidRPr="0054492E" w:rsidRDefault="0054492E" w:rsidP="0054492E">
            <w:pPr>
              <w:jc w:val="center"/>
              <w:rPr>
                <w:snapToGrid w:val="0"/>
              </w:rPr>
            </w:pPr>
            <w:r w:rsidRPr="0054492E">
              <w:rPr>
                <w:snapToGrid w:val="0"/>
              </w:rPr>
              <w:t>2 772,27</w:t>
            </w:r>
          </w:p>
        </w:tc>
      </w:tr>
      <w:tr w:rsidR="0054492E" w:rsidRPr="0054492E" w14:paraId="50F5328D"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85DE" w14:textId="77777777" w:rsidR="0054492E" w:rsidRPr="0054492E" w:rsidRDefault="0054492E" w:rsidP="0054492E">
            <w:pPr>
              <w:jc w:val="center"/>
              <w:rPr>
                <w:snapToGrid w:val="0"/>
              </w:rPr>
            </w:pPr>
            <w:r w:rsidRPr="0054492E">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54158C7C" w14:textId="77777777" w:rsidR="0054492E" w:rsidRPr="0054492E" w:rsidRDefault="0054492E" w:rsidP="0054492E">
            <w:pPr>
              <w:rPr>
                <w:snapToGrid w:val="0"/>
              </w:rPr>
            </w:pPr>
            <w:r w:rsidRPr="0054492E">
              <w:rPr>
                <w:snapToGrid w:val="0"/>
              </w:rPr>
              <w:t xml:space="preserve">Расходы на выплаты по договорам займа и кредитным договорам, включая проценты </w:t>
            </w:r>
            <w:r w:rsidRPr="0054492E">
              <w:rPr>
                <w:snapToGrid w:val="0"/>
              </w:rPr>
              <w:br/>
              <w:t>по ним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59BB4E08"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01AD72B6"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76164F82" w14:textId="77777777" w:rsidR="0054492E" w:rsidRPr="0054492E" w:rsidRDefault="0054492E" w:rsidP="0054492E">
            <w:pPr>
              <w:jc w:val="center"/>
              <w:rPr>
                <w:snapToGrid w:val="0"/>
              </w:rPr>
            </w:pPr>
            <w:r w:rsidRPr="0054492E">
              <w:rPr>
                <w:snapToGrid w:val="0"/>
              </w:rPr>
              <w:t>0,00</w:t>
            </w:r>
          </w:p>
        </w:tc>
      </w:tr>
      <w:tr w:rsidR="0054492E" w:rsidRPr="0054492E" w14:paraId="1D21B8AB"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3398" w14:textId="77777777" w:rsidR="0054492E" w:rsidRPr="0054492E" w:rsidRDefault="0054492E" w:rsidP="0054492E">
            <w:pPr>
              <w:jc w:val="center"/>
              <w:rPr>
                <w:snapToGrid w:val="0"/>
              </w:rPr>
            </w:pPr>
            <w:r w:rsidRPr="0054492E">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68454F65" w14:textId="77777777" w:rsidR="0054492E" w:rsidRPr="0054492E" w:rsidRDefault="0054492E" w:rsidP="0054492E">
            <w:pPr>
              <w:rPr>
                <w:snapToGrid w:val="0"/>
              </w:rPr>
            </w:pPr>
            <w:r w:rsidRPr="0054492E">
              <w:rPr>
                <w:snapToGrid w:val="0"/>
              </w:rPr>
              <w:t>ИТОГО</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603B53A" w14:textId="77777777" w:rsidR="0054492E" w:rsidRPr="0054492E" w:rsidRDefault="0054492E" w:rsidP="0054492E">
            <w:pPr>
              <w:jc w:val="center"/>
              <w:rPr>
                <w:snapToGrid w:val="0"/>
              </w:rPr>
            </w:pPr>
            <w:r w:rsidRPr="0054492E">
              <w:rPr>
                <w:snapToGrid w:val="0"/>
              </w:rPr>
              <w:t>4 803,52</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174C3C41" w14:textId="77777777" w:rsidR="0054492E" w:rsidRPr="0054492E" w:rsidRDefault="0054492E" w:rsidP="0054492E">
            <w:pPr>
              <w:jc w:val="center"/>
              <w:rPr>
                <w:bCs/>
                <w:snapToGrid w:val="0"/>
              </w:rPr>
            </w:pPr>
            <w:r w:rsidRPr="0054492E">
              <w:rPr>
                <w:bCs/>
                <w:snapToGrid w:val="0"/>
              </w:rPr>
              <w:t>7 545,55</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62B03658" w14:textId="77777777" w:rsidR="0054492E" w:rsidRPr="0054492E" w:rsidRDefault="0054492E" w:rsidP="0054492E">
            <w:pPr>
              <w:jc w:val="center"/>
              <w:rPr>
                <w:bCs/>
                <w:snapToGrid w:val="0"/>
              </w:rPr>
            </w:pPr>
            <w:r w:rsidRPr="0054492E">
              <w:rPr>
                <w:bCs/>
                <w:snapToGrid w:val="0"/>
              </w:rPr>
              <w:t>2 742,03</w:t>
            </w:r>
          </w:p>
        </w:tc>
      </w:tr>
      <w:tr w:rsidR="0054492E" w:rsidRPr="0054492E" w14:paraId="2C3C7E37"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44C6" w14:textId="77777777" w:rsidR="0054492E" w:rsidRPr="0054492E" w:rsidRDefault="0054492E" w:rsidP="0054492E">
            <w:pPr>
              <w:jc w:val="center"/>
              <w:rPr>
                <w:snapToGrid w:val="0"/>
              </w:rPr>
            </w:pPr>
            <w:r w:rsidRPr="0054492E">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87932CD" w14:textId="77777777" w:rsidR="0054492E" w:rsidRPr="0054492E" w:rsidRDefault="0054492E" w:rsidP="0054492E">
            <w:pPr>
              <w:rPr>
                <w:snapToGrid w:val="0"/>
              </w:rPr>
            </w:pPr>
            <w:r w:rsidRPr="0054492E">
              <w:rPr>
                <w:snapToGrid w:val="0"/>
              </w:rPr>
              <w:t>Налог на прибыль</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C9EB845" w14:textId="77777777" w:rsidR="0054492E" w:rsidRPr="0054492E" w:rsidRDefault="0054492E" w:rsidP="0054492E">
            <w:pPr>
              <w:jc w:val="center"/>
              <w:rPr>
                <w:snapToGrid w:val="0"/>
              </w:rPr>
            </w:pPr>
            <w:r w:rsidRPr="0054492E">
              <w:rPr>
                <w:snapToGrid w:val="0"/>
              </w:rPr>
              <w:t>405,91</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100FE1B9" w14:textId="77777777" w:rsidR="0054492E" w:rsidRPr="0054492E" w:rsidRDefault="0054492E" w:rsidP="0054492E">
            <w:pPr>
              <w:jc w:val="center"/>
              <w:rPr>
                <w:snapToGrid w:val="0"/>
              </w:rPr>
            </w:pPr>
            <w:r w:rsidRPr="0054492E">
              <w:rPr>
                <w:snapToGrid w:val="0"/>
              </w:rPr>
              <w:t>102,34</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4C532197" w14:textId="77777777" w:rsidR="0054492E" w:rsidRPr="0054492E" w:rsidRDefault="0054492E" w:rsidP="0054492E">
            <w:pPr>
              <w:jc w:val="center"/>
              <w:rPr>
                <w:snapToGrid w:val="0"/>
              </w:rPr>
            </w:pPr>
            <w:r w:rsidRPr="0054492E">
              <w:rPr>
                <w:snapToGrid w:val="0"/>
              </w:rPr>
              <w:t>-303,57</w:t>
            </w:r>
          </w:p>
        </w:tc>
      </w:tr>
      <w:tr w:rsidR="0054492E" w:rsidRPr="0054492E" w14:paraId="68C90FF4"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CE16" w14:textId="77777777" w:rsidR="0054492E" w:rsidRPr="0054492E" w:rsidRDefault="0054492E" w:rsidP="0054492E">
            <w:pPr>
              <w:jc w:val="center"/>
              <w:rPr>
                <w:snapToGrid w:val="0"/>
              </w:rPr>
            </w:pPr>
            <w:r w:rsidRPr="0054492E">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768EE1E" w14:textId="77777777" w:rsidR="0054492E" w:rsidRPr="0054492E" w:rsidRDefault="0054492E" w:rsidP="0054492E">
            <w:pPr>
              <w:rPr>
                <w:snapToGrid w:val="0"/>
              </w:rPr>
            </w:pPr>
            <w:r w:rsidRPr="0054492E">
              <w:rPr>
                <w:snapToGrid w:val="0"/>
              </w:rPr>
              <w:t xml:space="preserve">Экономия, определенная </w:t>
            </w:r>
            <w:r w:rsidRPr="0054492E">
              <w:rPr>
                <w:snapToGrid w:val="0"/>
              </w:rPr>
              <w:br/>
              <w:t xml:space="preserve">в прошедшем долгосрочном периоде регулирования </w:t>
            </w:r>
            <w:r w:rsidRPr="0054492E">
              <w:rPr>
                <w:snapToGrid w:val="0"/>
              </w:rPr>
              <w:br/>
              <w:t>и подлежащая учету в текущем долгосрочном периоде регулирования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F83E3B8" w14:textId="77777777" w:rsidR="0054492E" w:rsidRPr="0054492E" w:rsidRDefault="0054492E" w:rsidP="0054492E">
            <w:pPr>
              <w:jc w:val="center"/>
              <w:rPr>
                <w:snapToGrid w:val="0"/>
              </w:rPr>
            </w:pPr>
            <w:r w:rsidRPr="0054492E">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51C3D632"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60FD1986" w14:textId="77777777" w:rsidR="0054492E" w:rsidRPr="0054492E" w:rsidRDefault="0054492E" w:rsidP="0054492E">
            <w:pPr>
              <w:jc w:val="center"/>
              <w:rPr>
                <w:snapToGrid w:val="0"/>
              </w:rPr>
            </w:pPr>
            <w:r w:rsidRPr="0054492E">
              <w:rPr>
                <w:snapToGrid w:val="0"/>
              </w:rPr>
              <w:t>0,00</w:t>
            </w:r>
          </w:p>
        </w:tc>
      </w:tr>
      <w:tr w:rsidR="0054492E" w:rsidRPr="0054492E" w14:paraId="59DE09DF"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60186" w14:textId="77777777" w:rsidR="0054492E" w:rsidRPr="0054492E" w:rsidRDefault="0054492E" w:rsidP="0054492E">
            <w:pPr>
              <w:jc w:val="center"/>
              <w:rPr>
                <w:snapToGrid w:val="0"/>
              </w:rPr>
            </w:pPr>
            <w:r w:rsidRPr="0054492E">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E252B26" w14:textId="77777777" w:rsidR="0054492E" w:rsidRPr="0054492E" w:rsidRDefault="0054492E" w:rsidP="0054492E">
            <w:pPr>
              <w:rPr>
                <w:snapToGrid w:val="0"/>
              </w:rPr>
            </w:pPr>
            <w:r w:rsidRPr="0054492E">
              <w:rPr>
                <w:snapToGrid w:val="0"/>
              </w:rPr>
              <w:t>Итого неподконтрольных расходов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2F536DC" w14:textId="77777777" w:rsidR="0054492E" w:rsidRPr="0054492E" w:rsidRDefault="0054492E" w:rsidP="0054492E">
            <w:pPr>
              <w:jc w:val="center"/>
              <w:rPr>
                <w:snapToGrid w:val="0"/>
              </w:rPr>
            </w:pPr>
            <w:r w:rsidRPr="0054492E">
              <w:rPr>
                <w:snapToGrid w:val="0"/>
              </w:rPr>
              <w:t>5 209,43</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04465889" w14:textId="77777777" w:rsidR="0054492E" w:rsidRPr="0054492E" w:rsidRDefault="0054492E" w:rsidP="0054492E">
            <w:pPr>
              <w:jc w:val="center"/>
              <w:rPr>
                <w:bCs/>
                <w:snapToGrid w:val="0"/>
              </w:rPr>
            </w:pPr>
            <w:r w:rsidRPr="0054492E">
              <w:rPr>
                <w:bCs/>
                <w:snapToGrid w:val="0"/>
              </w:rPr>
              <w:t>7 647,89</w:t>
            </w:r>
          </w:p>
        </w:tc>
        <w:tc>
          <w:tcPr>
            <w:tcW w:w="1418" w:type="dxa"/>
            <w:gridSpan w:val="2"/>
            <w:tcBorders>
              <w:top w:val="nil"/>
              <w:left w:val="single" w:sz="4" w:space="0" w:color="auto"/>
              <w:bottom w:val="single" w:sz="4" w:space="0" w:color="auto"/>
              <w:right w:val="single" w:sz="4" w:space="0" w:color="auto"/>
            </w:tcBorders>
            <w:shd w:val="clear" w:color="auto" w:fill="auto"/>
            <w:noWrap/>
            <w:vAlign w:val="center"/>
          </w:tcPr>
          <w:p w14:paraId="19BF459B" w14:textId="77777777" w:rsidR="0054492E" w:rsidRPr="0054492E" w:rsidRDefault="0054492E" w:rsidP="0054492E">
            <w:pPr>
              <w:jc w:val="center"/>
              <w:rPr>
                <w:bCs/>
                <w:snapToGrid w:val="0"/>
              </w:rPr>
            </w:pPr>
            <w:r w:rsidRPr="0054492E">
              <w:rPr>
                <w:bCs/>
                <w:snapToGrid w:val="0"/>
              </w:rPr>
              <w:t>2 438,46</w:t>
            </w:r>
          </w:p>
        </w:tc>
      </w:tr>
      <w:tr w:rsidR="0054492E" w:rsidRPr="0054492E" w14:paraId="35561384" w14:textId="77777777" w:rsidTr="00293CC7">
        <w:trPr>
          <w:trHeight w:val="300"/>
        </w:trPr>
        <w:tc>
          <w:tcPr>
            <w:tcW w:w="750" w:type="dxa"/>
            <w:tcBorders>
              <w:top w:val="nil"/>
              <w:left w:val="nil"/>
              <w:bottom w:val="nil"/>
              <w:right w:val="nil"/>
            </w:tcBorders>
            <w:shd w:val="clear" w:color="auto" w:fill="auto"/>
            <w:vAlign w:val="center"/>
            <w:hideMark/>
          </w:tcPr>
          <w:p w14:paraId="362DA38D" w14:textId="77777777" w:rsidR="0054492E" w:rsidRPr="0054492E" w:rsidRDefault="0054492E" w:rsidP="0054492E">
            <w:pPr>
              <w:jc w:val="center"/>
              <w:rPr>
                <w:snapToGrid w:val="0"/>
                <w:color w:val="FF0000"/>
                <w:sz w:val="20"/>
                <w:szCs w:val="28"/>
              </w:rPr>
            </w:pPr>
          </w:p>
        </w:tc>
        <w:tc>
          <w:tcPr>
            <w:tcW w:w="3928" w:type="dxa"/>
            <w:tcBorders>
              <w:top w:val="nil"/>
              <w:left w:val="nil"/>
              <w:bottom w:val="nil"/>
              <w:right w:val="nil"/>
            </w:tcBorders>
            <w:shd w:val="clear" w:color="auto" w:fill="auto"/>
            <w:vAlign w:val="center"/>
            <w:hideMark/>
          </w:tcPr>
          <w:p w14:paraId="0FE83583" w14:textId="77777777" w:rsidR="0054492E" w:rsidRPr="0054492E" w:rsidRDefault="0054492E" w:rsidP="0054492E">
            <w:pPr>
              <w:rPr>
                <w:snapToGrid w:val="0"/>
                <w:sz w:val="20"/>
                <w:szCs w:val="28"/>
              </w:rPr>
            </w:pPr>
          </w:p>
        </w:tc>
        <w:tc>
          <w:tcPr>
            <w:tcW w:w="1006" w:type="dxa"/>
            <w:tcBorders>
              <w:top w:val="nil"/>
              <w:left w:val="nil"/>
              <w:bottom w:val="nil"/>
              <w:right w:val="nil"/>
            </w:tcBorders>
            <w:shd w:val="clear" w:color="auto" w:fill="auto"/>
            <w:vAlign w:val="center"/>
            <w:hideMark/>
          </w:tcPr>
          <w:p w14:paraId="5A599B89" w14:textId="77777777" w:rsidR="0054492E" w:rsidRPr="0054492E" w:rsidRDefault="0054492E" w:rsidP="0054492E">
            <w:pPr>
              <w:rPr>
                <w:snapToGrid w:val="0"/>
                <w:sz w:val="20"/>
                <w:szCs w:val="28"/>
              </w:rPr>
            </w:pPr>
          </w:p>
        </w:tc>
        <w:tc>
          <w:tcPr>
            <w:tcW w:w="1802" w:type="dxa"/>
            <w:gridSpan w:val="2"/>
            <w:tcBorders>
              <w:top w:val="nil"/>
              <w:left w:val="nil"/>
              <w:bottom w:val="nil"/>
              <w:right w:val="nil"/>
            </w:tcBorders>
            <w:shd w:val="clear" w:color="auto" w:fill="auto"/>
            <w:vAlign w:val="center"/>
            <w:hideMark/>
          </w:tcPr>
          <w:p w14:paraId="3AB0B268" w14:textId="77777777" w:rsidR="0054492E" w:rsidRPr="0054492E" w:rsidRDefault="0054492E" w:rsidP="0054492E">
            <w:pPr>
              <w:rPr>
                <w:snapToGrid w:val="0"/>
                <w:sz w:val="20"/>
                <w:szCs w:val="28"/>
              </w:rPr>
            </w:pPr>
          </w:p>
        </w:tc>
        <w:tc>
          <w:tcPr>
            <w:tcW w:w="1781" w:type="dxa"/>
            <w:gridSpan w:val="2"/>
            <w:tcBorders>
              <w:top w:val="nil"/>
              <w:left w:val="nil"/>
              <w:bottom w:val="nil"/>
              <w:right w:val="nil"/>
            </w:tcBorders>
            <w:shd w:val="clear" w:color="auto" w:fill="auto"/>
            <w:vAlign w:val="center"/>
            <w:hideMark/>
          </w:tcPr>
          <w:p w14:paraId="27B91F3E" w14:textId="77777777" w:rsidR="0054492E" w:rsidRPr="0054492E" w:rsidRDefault="0054492E" w:rsidP="0054492E">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3F050BD" w14:textId="77777777" w:rsidR="0054492E" w:rsidRPr="0054492E" w:rsidRDefault="0054492E" w:rsidP="0054492E">
            <w:pPr>
              <w:rPr>
                <w:snapToGrid w:val="0"/>
                <w:sz w:val="20"/>
                <w:szCs w:val="28"/>
              </w:rPr>
            </w:pPr>
          </w:p>
        </w:tc>
      </w:tr>
    </w:tbl>
    <w:p w14:paraId="423772EA" w14:textId="77777777" w:rsidR="0054492E" w:rsidRPr="0054492E" w:rsidRDefault="0054492E" w:rsidP="0054492E">
      <w:pPr>
        <w:tabs>
          <w:tab w:val="left" w:pos="1890"/>
        </w:tabs>
        <w:spacing w:line="360" w:lineRule="auto"/>
        <w:ind w:left="1440" w:right="-2"/>
        <w:jc w:val="right"/>
        <w:rPr>
          <w:snapToGrid w:val="0"/>
          <w:sz w:val="28"/>
          <w:szCs w:val="28"/>
        </w:rPr>
      </w:pPr>
      <w:r w:rsidRPr="0054492E">
        <w:rPr>
          <w:snapToGrid w:val="0"/>
          <w:sz w:val="28"/>
          <w:szCs w:val="28"/>
        </w:rPr>
        <w:br w:type="page"/>
      </w:r>
      <w:r w:rsidRPr="0054492E">
        <w:rPr>
          <w:snapToGrid w:val="0"/>
          <w:sz w:val="28"/>
          <w:szCs w:val="28"/>
        </w:rPr>
        <w:lastRenderedPageBreak/>
        <w:t>Таблица 15</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54492E" w:rsidRPr="0054492E" w14:paraId="11910B31" w14:textId="77777777" w:rsidTr="00293CC7">
        <w:trPr>
          <w:trHeight w:val="630"/>
        </w:trPr>
        <w:tc>
          <w:tcPr>
            <w:tcW w:w="11084" w:type="dxa"/>
            <w:gridSpan w:val="9"/>
            <w:tcBorders>
              <w:top w:val="nil"/>
              <w:left w:val="nil"/>
              <w:bottom w:val="nil"/>
              <w:right w:val="nil"/>
            </w:tcBorders>
            <w:shd w:val="clear" w:color="auto" w:fill="auto"/>
            <w:noWrap/>
            <w:vAlign w:val="center"/>
            <w:hideMark/>
          </w:tcPr>
          <w:p w14:paraId="64404B2E" w14:textId="77777777" w:rsidR="0054492E" w:rsidRPr="0054492E" w:rsidRDefault="0054492E" w:rsidP="0054492E">
            <w:pPr>
              <w:ind w:right="1478"/>
              <w:jc w:val="center"/>
              <w:rPr>
                <w:bCs/>
                <w:snapToGrid w:val="0"/>
                <w:sz w:val="20"/>
                <w:szCs w:val="28"/>
              </w:rPr>
            </w:pPr>
            <w:r w:rsidRPr="0054492E">
              <w:rPr>
                <w:bCs/>
                <w:snapToGrid w:val="0"/>
                <w:sz w:val="28"/>
                <w:szCs w:val="28"/>
              </w:rPr>
              <w:t xml:space="preserve">Реестр расходов на приобретение энергетических ресурсов, холодной воды </w:t>
            </w:r>
            <w:r w:rsidRPr="0054492E">
              <w:rPr>
                <w:bCs/>
                <w:snapToGrid w:val="0"/>
                <w:sz w:val="28"/>
                <w:szCs w:val="28"/>
              </w:rPr>
              <w:br/>
              <w:t>и теплоносителя</w:t>
            </w:r>
          </w:p>
        </w:tc>
      </w:tr>
      <w:tr w:rsidR="0054492E" w:rsidRPr="0054492E" w14:paraId="48510D62" w14:textId="77777777" w:rsidTr="00293CC7">
        <w:trPr>
          <w:trHeight w:val="300"/>
        </w:trPr>
        <w:tc>
          <w:tcPr>
            <w:tcW w:w="750" w:type="dxa"/>
            <w:tcBorders>
              <w:top w:val="nil"/>
              <w:left w:val="nil"/>
              <w:bottom w:val="nil"/>
              <w:right w:val="nil"/>
            </w:tcBorders>
            <w:shd w:val="clear" w:color="auto" w:fill="auto"/>
            <w:vAlign w:val="center"/>
            <w:hideMark/>
          </w:tcPr>
          <w:p w14:paraId="0467045C" w14:textId="77777777" w:rsidR="0054492E" w:rsidRPr="0054492E" w:rsidRDefault="0054492E" w:rsidP="0054492E">
            <w:pPr>
              <w:rPr>
                <w:b/>
                <w:bCs/>
                <w:snapToGrid w:val="0"/>
                <w:sz w:val="20"/>
                <w:szCs w:val="28"/>
              </w:rPr>
            </w:pPr>
          </w:p>
        </w:tc>
        <w:tc>
          <w:tcPr>
            <w:tcW w:w="3361" w:type="dxa"/>
            <w:tcBorders>
              <w:top w:val="nil"/>
              <w:left w:val="nil"/>
              <w:bottom w:val="nil"/>
              <w:right w:val="nil"/>
            </w:tcBorders>
            <w:shd w:val="clear" w:color="auto" w:fill="auto"/>
            <w:vAlign w:val="center"/>
            <w:hideMark/>
          </w:tcPr>
          <w:p w14:paraId="7F1F01AE" w14:textId="77777777" w:rsidR="0054492E" w:rsidRPr="0054492E" w:rsidRDefault="0054492E" w:rsidP="0054492E">
            <w:pPr>
              <w:rPr>
                <w:snapToGrid w:val="0"/>
                <w:sz w:val="20"/>
                <w:szCs w:val="28"/>
              </w:rPr>
            </w:pPr>
          </w:p>
        </w:tc>
        <w:tc>
          <w:tcPr>
            <w:tcW w:w="1573" w:type="dxa"/>
            <w:tcBorders>
              <w:top w:val="nil"/>
              <w:left w:val="nil"/>
              <w:bottom w:val="nil"/>
              <w:right w:val="nil"/>
            </w:tcBorders>
            <w:shd w:val="clear" w:color="auto" w:fill="auto"/>
            <w:vAlign w:val="center"/>
            <w:hideMark/>
          </w:tcPr>
          <w:p w14:paraId="63905C41"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430271F" w14:textId="77777777" w:rsidR="0054492E" w:rsidRPr="0054492E" w:rsidRDefault="0054492E" w:rsidP="0054492E">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6598D41" w14:textId="77777777" w:rsidR="0054492E" w:rsidRPr="0054492E" w:rsidRDefault="0054492E" w:rsidP="0054492E">
            <w:pPr>
              <w:jc w:val="right"/>
              <w:rPr>
                <w:snapToGrid w:val="0"/>
                <w:sz w:val="20"/>
                <w:szCs w:val="28"/>
              </w:rPr>
            </w:pPr>
            <w:r w:rsidRPr="0054492E">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248CCAE9" w14:textId="77777777" w:rsidR="0054492E" w:rsidRPr="0054492E" w:rsidRDefault="0054492E" w:rsidP="0054492E">
            <w:pPr>
              <w:rPr>
                <w:snapToGrid w:val="0"/>
                <w:sz w:val="20"/>
                <w:szCs w:val="28"/>
              </w:rPr>
            </w:pPr>
          </w:p>
        </w:tc>
      </w:tr>
      <w:tr w:rsidR="0054492E" w:rsidRPr="0054492E" w14:paraId="6949169C"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400A" w14:textId="77777777" w:rsidR="0054492E" w:rsidRPr="0054492E" w:rsidRDefault="0054492E" w:rsidP="0054492E">
            <w:pPr>
              <w:jc w:val="center"/>
              <w:rPr>
                <w:snapToGrid w:val="0"/>
              </w:rPr>
            </w:pPr>
            <w:r w:rsidRPr="0054492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54BEDC" w14:textId="77777777" w:rsidR="0054492E" w:rsidRPr="0054492E" w:rsidRDefault="0054492E" w:rsidP="0054492E">
            <w:pPr>
              <w:jc w:val="center"/>
              <w:rPr>
                <w:snapToGrid w:val="0"/>
              </w:rPr>
            </w:pPr>
            <w:r w:rsidRPr="0054492E">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D2AE818" w14:textId="77777777" w:rsidR="0054492E" w:rsidRPr="0054492E" w:rsidRDefault="0054492E" w:rsidP="0054492E">
            <w:pPr>
              <w:jc w:val="center"/>
              <w:rPr>
                <w:snapToGrid w:val="0"/>
              </w:rPr>
            </w:pPr>
            <w:r w:rsidRPr="0054492E">
              <w:rPr>
                <w:snapToGrid w:val="0"/>
              </w:rPr>
              <w:t>Утверждено РЭК Кузбасса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216C951" w14:textId="77777777" w:rsidR="0054492E" w:rsidRPr="0054492E" w:rsidRDefault="0054492E" w:rsidP="0054492E">
            <w:pPr>
              <w:jc w:val="center"/>
              <w:rPr>
                <w:snapToGrid w:val="0"/>
              </w:rPr>
            </w:pPr>
            <w:r w:rsidRPr="0054492E">
              <w:rPr>
                <w:snapToGrid w:val="0"/>
              </w:rPr>
              <w:t>Предложение экспертов на 2023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61825" w14:textId="77777777" w:rsidR="0054492E" w:rsidRPr="0054492E" w:rsidRDefault="0054492E" w:rsidP="0054492E">
            <w:pPr>
              <w:jc w:val="center"/>
              <w:rPr>
                <w:snapToGrid w:val="0"/>
              </w:rPr>
            </w:pPr>
            <w:r w:rsidRPr="0054492E">
              <w:rPr>
                <w:snapToGrid w:val="0"/>
              </w:rPr>
              <w:t>Динамика расходов</w:t>
            </w:r>
          </w:p>
        </w:tc>
      </w:tr>
      <w:tr w:rsidR="0054492E" w:rsidRPr="0054492E" w14:paraId="27F29688" w14:textId="77777777" w:rsidTr="00293CC7">
        <w:trPr>
          <w:gridAfter w:val="1"/>
          <w:wAfter w:w="1728" w:type="dxa"/>
          <w:trHeight w:val="124"/>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3F55057" w14:textId="77777777" w:rsidR="0054492E" w:rsidRPr="0054492E" w:rsidRDefault="0054492E" w:rsidP="0054492E">
            <w:pPr>
              <w:jc w:val="center"/>
              <w:rPr>
                <w:snapToGrid w:val="0"/>
              </w:rPr>
            </w:pPr>
            <w:r w:rsidRPr="0054492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6517E222" w14:textId="77777777" w:rsidR="0054492E" w:rsidRPr="0054492E" w:rsidRDefault="0054492E" w:rsidP="0054492E">
            <w:pPr>
              <w:jc w:val="center"/>
              <w:rPr>
                <w:snapToGrid w:val="0"/>
              </w:rPr>
            </w:pPr>
            <w:r w:rsidRPr="0054492E">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04B2BF5" w14:textId="77777777" w:rsidR="0054492E" w:rsidRPr="0054492E" w:rsidRDefault="0054492E" w:rsidP="0054492E">
            <w:pPr>
              <w:jc w:val="center"/>
              <w:rPr>
                <w:snapToGrid w:val="0"/>
              </w:rPr>
            </w:pPr>
            <w:r w:rsidRPr="0054492E">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E24EA4" w14:textId="77777777" w:rsidR="0054492E" w:rsidRPr="0054492E" w:rsidRDefault="0054492E" w:rsidP="0054492E">
            <w:pPr>
              <w:jc w:val="center"/>
              <w:rPr>
                <w:snapToGrid w:val="0"/>
              </w:rPr>
            </w:pPr>
            <w:r w:rsidRPr="0054492E">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FADFE" w14:textId="77777777" w:rsidR="0054492E" w:rsidRPr="0054492E" w:rsidRDefault="0054492E" w:rsidP="0054492E">
            <w:pPr>
              <w:jc w:val="center"/>
              <w:rPr>
                <w:snapToGrid w:val="0"/>
              </w:rPr>
            </w:pPr>
            <w:r w:rsidRPr="0054492E">
              <w:rPr>
                <w:snapToGrid w:val="0"/>
              </w:rPr>
              <w:t>5 = 4 - 3</w:t>
            </w:r>
          </w:p>
        </w:tc>
      </w:tr>
      <w:tr w:rsidR="0054492E" w:rsidRPr="0054492E" w14:paraId="39E60A2D"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5AE28" w14:textId="77777777" w:rsidR="0054492E" w:rsidRPr="0054492E" w:rsidRDefault="0054492E" w:rsidP="0054492E">
            <w:pPr>
              <w:jc w:val="center"/>
              <w:rPr>
                <w:snapToGrid w:val="0"/>
              </w:rPr>
            </w:pPr>
            <w:r w:rsidRPr="0054492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770AB3" w14:textId="77777777" w:rsidR="0054492E" w:rsidRPr="0054492E" w:rsidRDefault="0054492E" w:rsidP="0054492E">
            <w:pPr>
              <w:rPr>
                <w:snapToGrid w:val="0"/>
              </w:rPr>
            </w:pPr>
            <w:r w:rsidRPr="0054492E">
              <w:rPr>
                <w:snapToGrid w:val="0"/>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8E24A85" w14:textId="77777777" w:rsidR="0054492E" w:rsidRPr="0054492E" w:rsidRDefault="0054492E" w:rsidP="0054492E">
            <w:pPr>
              <w:jc w:val="center"/>
              <w:rPr>
                <w:snapToGrid w:val="0"/>
                <w:color w:val="000000"/>
                <w:szCs w:val="22"/>
              </w:rPr>
            </w:pPr>
            <w:r w:rsidRPr="0054492E">
              <w:rPr>
                <w:snapToGrid w:val="0"/>
                <w:color w:val="000000"/>
                <w:szCs w:val="22"/>
              </w:rPr>
              <w:t>0,00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51B3D3" w14:textId="77777777" w:rsidR="0054492E" w:rsidRPr="0054492E" w:rsidRDefault="0054492E" w:rsidP="0054492E">
            <w:pPr>
              <w:jc w:val="cente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556C6185" w14:textId="77777777" w:rsidR="0054492E" w:rsidRPr="0054492E" w:rsidRDefault="0054492E" w:rsidP="0054492E">
            <w:pPr>
              <w:jc w:val="center"/>
            </w:pPr>
            <w:r w:rsidRPr="0054492E">
              <w:rPr>
                <w:snapToGrid w:val="0"/>
              </w:rPr>
              <w:t>0,00</w:t>
            </w:r>
          </w:p>
        </w:tc>
      </w:tr>
      <w:tr w:rsidR="0054492E" w:rsidRPr="0054492E" w14:paraId="7BB0537F"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1388A" w14:textId="77777777" w:rsidR="0054492E" w:rsidRPr="0054492E" w:rsidRDefault="0054492E" w:rsidP="0054492E">
            <w:pPr>
              <w:jc w:val="center"/>
              <w:rPr>
                <w:snapToGrid w:val="0"/>
              </w:rPr>
            </w:pPr>
            <w:r w:rsidRPr="0054492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82D7F5" w14:textId="77777777" w:rsidR="0054492E" w:rsidRPr="0054492E" w:rsidRDefault="0054492E" w:rsidP="0054492E">
            <w:pPr>
              <w:rPr>
                <w:snapToGrid w:val="0"/>
              </w:rPr>
            </w:pPr>
            <w:r w:rsidRPr="0054492E">
              <w:rPr>
                <w:snapToGrid w:val="0"/>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8A392F8" w14:textId="77777777" w:rsidR="0054492E" w:rsidRPr="0054492E" w:rsidRDefault="0054492E" w:rsidP="0054492E">
            <w:pPr>
              <w:jc w:val="center"/>
              <w:rPr>
                <w:snapToGrid w:val="0"/>
                <w:color w:val="000000"/>
                <w:szCs w:val="22"/>
              </w:rPr>
            </w:pPr>
            <w:r w:rsidRPr="0054492E">
              <w:rPr>
                <w:snapToGrid w:val="0"/>
                <w:color w:val="000000"/>
                <w:szCs w:val="22"/>
              </w:rPr>
              <w:t>2,45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649FA14" w14:textId="77777777" w:rsidR="0054492E" w:rsidRPr="0054492E" w:rsidRDefault="0054492E" w:rsidP="0054492E">
            <w:pPr>
              <w:jc w:val="center"/>
              <w:rPr>
                <w:snapToGrid w:val="0"/>
              </w:rPr>
            </w:pPr>
            <w:r w:rsidRPr="0054492E">
              <w:rPr>
                <w:snapToGrid w:val="0"/>
              </w:rPr>
              <w:t>2,67</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F0B9DC4" w14:textId="77777777" w:rsidR="0054492E" w:rsidRPr="0054492E" w:rsidRDefault="0054492E" w:rsidP="0054492E">
            <w:pPr>
              <w:jc w:val="center"/>
              <w:rPr>
                <w:snapToGrid w:val="0"/>
              </w:rPr>
            </w:pPr>
            <w:r w:rsidRPr="0054492E">
              <w:rPr>
                <w:snapToGrid w:val="0"/>
              </w:rPr>
              <w:t>0,22</w:t>
            </w:r>
          </w:p>
        </w:tc>
      </w:tr>
      <w:tr w:rsidR="0054492E" w:rsidRPr="0054492E" w14:paraId="7279FA75"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03389" w14:textId="77777777" w:rsidR="0054492E" w:rsidRPr="0054492E" w:rsidRDefault="0054492E" w:rsidP="0054492E">
            <w:pPr>
              <w:jc w:val="center"/>
              <w:rPr>
                <w:snapToGrid w:val="0"/>
              </w:rPr>
            </w:pPr>
            <w:r w:rsidRPr="0054492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45E71C" w14:textId="77777777" w:rsidR="0054492E" w:rsidRPr="0054492E" w:rsidRDefault="0054492E" w:rsidP="0054492E">
            <w:pPr>
              <w:jc w:val="both"/>
              <w:rPr>
                <w:snapToGrid w:val="0"/>
              </w:rPr>
            </w:pPr>
            <w:r w:rsidRPr="0054492E">
              <w:rPr>
                <w:snapToGrid w:val="0"/>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7BFFCEE" w14:textId="77777777" w:rsidR="0054492E" w:rsidRPr="0054492E" w:rsidRDefault="0054492E" w:rsidP="0054492E">
            <w:pPr>
              <w:jc w:val="center"/>
              <w:rPr>
                <w:snapToGrid w:val="0"/>
                <w:color w:val="000000"/>
                <w:szCs w:val="22"/>
              </w:rPr>
            </w:pPr>
            <w:r w:rsidRPr="0054492E">
              <w:rPr>
                <w:snapToGrid w:val="0"/>
                <w:color w:val="000000"/>
                <w:szCs w:val="22"/>
              </w:rPr>
              <w:t>34 285,26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B5715B2" w14:textId="77777777" w:rsidR="0054492E" w:rsidRPr="0054492E" w:rsidRDefault="0054492E" w:rsidP="0054492E">
            <w:pPr>
              <w:jc w:val="center"/>
              <w:rPr>
                <w:snapToGrid w:val="0"/>
              </w:rPr>
            </w:pPr>
            <w:r w:rsidRPr="0054492E">
              <w:rPr>
                <w:snapToGrid w:val="0"/>
              </w:rPr>
              <w:t>37 353,80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66E82255" w14:textId="77777777" w:rsidR="0054492E" w:rsidRPr="0054492E" w:rsidRDefault="0054492E" w:rsidP="0054492E">
            <w:pPr>
              <w:jc w:val="center"/>
              <w:rPr>
                <w:snapToGrid w:val="0"/>
              </w:rPr>
            </w:pPr>
            <w:r w:rsidRPr="0054492E">
              <w:rPr>
                <w:snapToGrid w:val="0"/>
              </w:rPr>
              <w:t>3 068,54</w:t>
            </w:r>
          </w:p>
        </w:tc>
      </w:tr>
      <w:tr w:rsidR="0054492E" w:rsidRPr="0054492E" w14:paraId="79FF7212"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A43B4" w14:textId="77777777" w:rsidR="0054492E" w:rsidRPr="0054492E" w:rsidRDefault="0054492E" w:rsidP="0054492E">
            <w:pPr>
              <w:jc w:val="center"/>
              <w:rPr>
                <w:snapToGrid w:val="0"/>
              </w:rPr>
            </w:pPr>
            <w:r w:rsidRPr="0054492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542B20" w14:textId="77777777" w:rsidR="0054492E" w:rsidRPr="0054492E" w:rsidRDefault="0054492E" w:rsidP="0054492E">
            <w:pPr>
              <w:jc w:val="both"/>
              <w:rPr>
                <w:snapToGrid w:val="0"/>
              </w:rPr>
            </w:pPr>
            <w:r w:rsidRPr="0054492E">
              <w:rPr>
                <w:snapToGrid w:val="0"/>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B07698F" w14:textId="77777777" w:rsidR="0054492E" w:rsidRPr="0054492E" w:rsidRDefault="0054492E" w:rsidP="0054492E">
            <w:pPr>
              <w:jc w:val="center"/>
              <w:rPr>
                <w:snapToGrid w:val="0"/>
                <w:color w:val="000000"/>
                <w:szCs w:val="22"/>
              </w:rPr>
            </w:pPr>
            <w:r w:rsidRPr="0054492E">
              <w:rPr>
                <w:snapToGrid w:val="0"/>
                <w:color w:val="000000"/>
                <w:szCs w:val="22"/>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693B09" w14:textId="77777777" w:rsidR="0054492E" w:rsidRPr="0054492E" w:rsidRDefault="0054492E" w:rsidP="0054492E">
            <w:pPr>
              <w:jc w:val="center"/>
              <w:rPr>
                <w:snapToGrid w:val="0"/>
              </w:rPr>
            </w:pPr>
            <w:r w:rsidRPr="0054492E">
              <w:rPr>
                <w:snapToGrid w:val="0"/>
              </w:rPr>
              <w:t>0,00</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E0AA8EC" w14:textId="77777777" w:rsidR="0054492E" w:rsidRPr="0054492E" w:rsidRDefault="0054492E" w:rsidP="0054492E">
            <w:pPr>
              <w:jc w:val="center"/>
              <w:rPr>
                <w:snapToGrid w:val="0"/>
              </w:rPr>
            </w:pPr>
            <w:r w:rsidRPr="0054492E">
              <w:rPr>
                <w:snapToGrid w:val="0"/>
              </w:rPr>
              <w:t>0,00</w:t>
            </w:r>
          </w:p>
        </w:tc>
      </w:tr>
      <w:tr w:rsidR="0054492E" w:rsidRPr="0054492E" w14:paraId="006FAFFC"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824FB" w14:textId="77777777" w:rsidR="0054492E" w:rsidRPr="0054492E" w:rsidRDefault="0054492E" w:rsidP="0054492E">
            <w:pPr>
              <w:jc w:val="center"/>
              <w:rPr>
                <w:snapToGrid w:val="0"/>
              </w:rPr>
            </w:pPr>
            <w:r w:rsidRPr="0054492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3FA88C" w14:textId="77777777" w:rsidR="0054492E" w:rsidRPr="0054492E" w:rsidRDefault="0054492E" w:rsidP="0054492E">
            <w:pPr>
              <w:jc w:val="both"/>
              <w:rPr>
                <w:snapToGrid w:val="0"/>
              </w:rPr>
            </w:pPr>
            <w:r w:rsidRPr="0054492E">
              <w:rPr>
                <w:snapToGrid w:val="0"/>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931C3E7" w14:textId="77777777" w:rsidR="0054492E" w:rsidRPr="0054492E" w:rsidRDefault="0054492E" w:rsidP="0054492E">
            <w:pPr>
              <w:jc w:val="center"/>
              <w:rPr>
                <w:snapToGrid w:val="0"/>
                <w:color w:val="000000"/>
                <w:szCs w:val="22"/>
              </w:rPr>
            </w:pPr>
            <w:r w:rsidRPr="0054492E">
              <w:rPr>
                <w:snapToGrid w:val="0"/>
                <w:color w:val="000000"/>
                <w:szCs w:val="22"/>
              </w:rPr>
              <w:t>5 486,58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5351B81" w14:textId="77777777" w:rsidR="0054492E" w:rsidRPr="0054492E" w:rsidRDefault="0054492E" w:rsidP="0054492E">
            <w:pPr>
              <w:jc w:val="center"/>
              <w:rPr>
                <w:snapToGrid w:val="0"/>
              </w:rPr>
            </w:pPr>
            <w:r w:rsidRPr="0054492E">
              <w:rPr>
                <w:snapToGrid w:val="0"/>
              </w:rPr>
              <w:t>7 075,41</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716D129B" w14:textId="77777777" w:rsidR="0054492E" w:rsidRPr="0054492E" w:rsidRDefault="0054492E" w:rsidP="0054492E">
            <w:pPr>
              <w:jc w:val="center"/>
              <w:rPr>
                <w:snapToGrid w:val="0"/>
              </w:rPr>
            </w:pPr>
            <w:r w:rsidRPr="0054492E">
              <w:rPr>
                <w:snapToGrid w:val="0"/>
              </w:rPr>
              <w:t>1 588,83</w:t>
            </w:r>
          </w:p>
        </w:tc>
      </w:tr>
      <w:tr w:rsidR="0054492E" w:rsidRPr="0054492E" w14:paraId="074330CD"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F0AC5" w14:textId="77777777" w:rsidR="0054492E" w:rsidRPr="0054492E" w:rsidRDefault="0054492E" w:rsidP="0054492E">
            <w:pPr>
              <w:jc w:val="center"/>
              <w:rPr>
                <w:snapToGrid w:val="0"/>
              </w:rPr>
            </w:pPr>
            <w:r w:rsidRPr="0054492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0D188F" w14:textId="77777777" w:rsidR="0054492E" w:rsidRPr="0054492E" w:rsidRDefault="0054492E" w:rsidP="0054492E">
            <w:pPr>
              <w:rPr>
                <w:snapToGrid w:val="0"/>
              </w:rPr>
            </w:pPr>
            <w:r w:rsidRPr="0054492E">
              <w:rPr>
                <w:snapToGrid w:val="0"/>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C7407F5" w14:textId="77777777" w:rsidR="0054492E" w:rsidRPr="0054492E" w:rsidRDefault="0054492E" w:rsidP="0054492E">
            <w:pPr>
              <w:jc w:val="center"/>
              <w:rPr>
                <w:snapToGrid w:val="0"/>
                <w:color w:val="000000"/>
                <w:szCs w:val="22"/>
              </w:rPr>
            </w:pPr>
            <w:r w:rsidRPr="0054492E">
              <w:rPr>
                <w:snapToGrid w:val="0"/>
                <w:color w:val="000000"/>
                <w:szCs w:val="22"/>
              </w:rPr>
              <w:t>39 774,29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A620BF4" w14:textId="77777777" w:rsidR="0054492E" w:rsidRPr="0054492E" w:rsidRDefault="0054492E" w:rsidP="0054492E">
            <w:pPr>
              <w:jc w:val="center"/>
              <w:rPr>
                <w:bCs/>
                <w:snapToGrid w:val="0"/>
              </w:rPr>
            </w:pPr>
            <w:r w:rsidRPr="0054492E">
              <w:rPr>
                <w:bCs/>
                <w:snapToGrid w:val="0"/>
              </w:rPr>
              <w:t>44 431,88</w:t>
            </w:r>
          </w:p>
        </w:tc>
        <w:tc>
          <w:tcPr>
            <w:tcW w:w="1717" w:type="dxa"/>
            <w:gridSpan w:val="2"/>
            <w:tcBorders>
              <w:top w:val="nil"/>
              <w:left w:val="single" w:sz="4" w:space="0" w:color="auto"/>
              <w:bottom w:val="single" w:sz="4" w:space="0" w:color="auto"/>
              <w:right w:val="single" w:sz="4" w:space="0" w:color="auto"/>
            </w:tcBorders>
            <w:shd w:val="clear" w:color="auto" w:fill="auto"/>
            <w:vAlign w:val="center"/>
          </w:tcPr>
          <w:p w14:paraId="1E719A8F" w14:textId="77777777" w:rsidR="0054492E" w:rsidRPr="0054492E" w:rsidRDefault="0054492E" w:rsidP="0054492E">
            <w:pPr>
              <w:jc w:val="center"/>
              <w:rPr>
                <w:bCs/>
                <w:snapToGrid w:val="0"/>
              </w:rPr>
            </w:pPr>
            <w:r w:rsidRPr="0054492E">
              <w:rPr>
                <w:bCs/>
                <w:snapToGrid w:val="0"/>
              </w:rPr>
              <w:t>4 657,59</w:t>
            </w:r>
          </w:p>
        </w:tc>
      </w:tr>
      <w:tr w:rsidR="0054492E" w:rsidRPr="0054492E" w14:paraId="40F03234" w14:textId="77777777" w:rsidTr="00293CC7">
        <w:trPr>
          <w:trHeight w:val="300"/>
        </w:trPr>
        <w:tc>
          <w:tcPr>
            <w:tcW w:w="750" w:type="dxa"/>
            <w:tcBorders>
              <w:top w:val="nil"/>
              <w:left w:val="nil"/>
              <w:bottom w:val="nil"/>
              <w:right w:val="nil"/>
            </w:tcBorders>
            <w:shd w:val="clear" w:color="auto" w:fill="auto"/>
            <w:vAlign w:val="center"/>
            <w:hideMark/>
          </w:tcPr>
          <w:p w14:paraId="37B3DB93" w14:textId="77777777" w:rsidR="0054492E" w:rsidRPr="0054492E" w:rsidRDefault="0054492E" w:rsidP="0054492E">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9FB6B99" w14:textId="77777777" w:rsidR="0054492E" w:rsidRPr="0054492E" w:rsidRDefault="0054492E" w:rsidP="0054492E">
            <w:pPr>
              <w:rPr>
                <w:snapToGrid w:val="0"/>
                <w:sz w:val="20"/>
                <w:szCs w:val="28"/>
              </w:rPr>
            </w:pPr>
          </w:p>
        </w:tc>
        <w:tc>
          <w:tcPr>
            <w:tcW w:w="1573" w:type="dxa"/>
            <w:tcBorders>
              <w:top w:val="nil"/>
              <w:left w:val="nil"/>
              <w:bottom w:val="nil"/>
              <w:right w:val="nil"/>
            </w:tcBorders>
            <w:shd w:val="clear" w:color="auto" w:fill="auto"/>
            <w:vAlign w:val="center"/>
            <w:hideMark/>
          </w:tcPr>
          <w:p w14:paraId="0D5B9438"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D51CE56"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665703E" w14:textId="77777777" w:rsidR="0054492E" w:rsidRPr="0054492E" w:rsidRDefault="0054492E" w:rsidP="0054492E">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4C8FBA70" w14:textId="77777777" w:rsidR="0054492E" w:rsidRPr="0054492E" w:rsidRDefault="0054492E" w:rsidP="0054492E">
            <w:pPr>
              <w:jc w:val="center"/>
              <w:rPr>
                <w:snapToGrid w:val="0"/>
                <w:sz w:val="20"/>
                <w:szCs w:val="28"/>
              </w:rPr>
            </w:pPr>
          </w:p>
        </w:tc>
      </w:tr>
      <w:tr w:rsidR="0054492E" w:rsidRPr="0054492E" w14:paraId="197714BD" w14:textId="77777777" w:rsidTr="00293CC7">
        <w:trPr>
          <w:trHeight w:val="300"/>
        </w:trPr>
        <w:tc>
          <w:tcPr>
            <w:tcW w:w="750" w:type="dxa"/>
            <w:tcBorders>
              <w:top w:val="nil"/>
              <w:left w:val="nil"/>
              <w:bottom w:val="nil"/>
              <w:right w:val="nil"/>
            </w:tcBorders>
            <w:shd w:val="clear" w:color="auto" w:fill="auto"/>
            <w:vAlign w:val="center"/>
            <w:hideMark/>
          </w:tcPr>
          <w:p w14:paraId="59C2D4B9" w14:textId="77777777" w:rsidR="0054492E" w:rsidRPr="0054492E" w:rsidRDefault="0054492E" w:rsidP="0054492E">
            <w:pPr>
              <w:rPr>
                <w:snapToGrid w:val="0"/>
                <w:sz w:val="20"/>
                <w:szCs w:val="28"/>
              </w:rPr>
            </w:pPr>
          </w:p>
        </w:tc>
        <w:tc>
          <w:tcPr>
            <w:tcW w:w="3361" w:type="dxa"/>
            <w:tcBorders>
              <w:top w:val="nil"/>
              <w:left w:val="nil"/>
              <w:bottom w:val="nil"/>
              <w:right w:val="nil"/>
            </w:tcBorders>
            <w:shd w:val="clear" w:color="auto" w:fill="auto"/>
            <w:vAlign w:val="center"/>
            <w:hideMark/>
          </w:tcPr>
          <w:p w14:paraId="2267A343" w14:textId="77777777" w:rsidR="0054492E" w:rsidRPr="0054492E" w:rsidRDefault="0054492E" w:rsidP="0054492E">
            <w:pPr>
              <w:rPr>
                <w:snapToGrid w:val="0"/>
                <w:sz w:val="20"/>
                <w:szCs w:val="28"/>
              </w:rPr>
            </w:pPr>
          </w:p>
        </w:tc>
        <w:tc>
          <w:tcPr>
            <w:tcW w:w="1573" w:type="dxa"/>
            <w:tcBorders>
              <w:top w:val="nil"/>
              <w:left w:val="nil"/>
              <w:bottom w:val="nil"/>
              <w:right w:val="nil"/>
            </w:tcBorders>
            <w:shd w:val="clear" w:color="auto" w:fill="auto"/>
            <w:vAlign w:val="center"/>
            <w:hideMark/>
          </w:tcPr>
          <w:p w14:paraId="7CEF03F3"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8776D78" w14:textId="77777777" w:rsidR="0054492E" w:rsidRPr="0054492E" w:rsidRDefault="0054492E" w:rsidP="0054492E">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8AF9FE3" w14:textId="77777777" w:rsidR="0054492E" w:rsidRPr="0054492E" w:rsidRDefault="0054492E" w:rsidP="0054492E">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249594B8" w14:textId="77777777" w:rsidR="0054492E" w:rsidRPr="0054492E" w:rsidRDefault="0054492E" w:rsidP="0054492E">
            <w:pPr>
              <w:jc w:val="center"/>
              <w:rPr>
                <w:snapToGrid w:val="0"/>
                <w:sz w:val="20"/>
                <w:szCs w:val="28"/>
              </w:rPr>
            </w:pPr>
          </w:p>
        </w:tc>
      </w:tr>
    </w:tbl>
    <w:p w14:paraId="08634B7D" w14:textId="77777777" w:rsidR="0054492E" w:rsidRPr="0054492E" w:rsidRDefault="0054492E" w:rsidP="0054492E">
      <w:pPr>
        <w:tabs>
          <w:tab w:val="left" w:pos="1890"/>
        </w:tabs>
        <w:spacing w:line="360" w:lineRule="auto"/>
        <w:ind w:left="1440" w:right="-2"/>
        <w:jc w:val="right"/>
        <w:rPr>
          <w:snapToGrid w:val="0"/>
          <w:sz w:val="28"/>
          <w:szCs w:val="28"/>
        </w:rPr>
      </w:pPr>
      <w:r w:rsidRPr="0054492E">
        <w:rPr>
          <w:snapToGrid w:val="0"/>
          <w:sz w:val="28"/>
          <w:szCs w:val="28"/>
        </w:rPr>
        <w:br w:type="page"/>
      </w:r>
      <w:r w:rsidRPr="0054492E">
        <w:rPr>
          <w:snapToGrid w:val="0"/>
          <w:sz w:val="28"/>
          <w:szCs w:val="28"/>
        </w:rPr>
        <w:lastRenderedPageBreak/>
        <w:t>Таблица 16</w:t>
      </w:r>
    </w:p>
    <w:tbl>
      <w:tblPr>
        <w:tblW w:w="11139" w:type="dxa"/>
        <w:tblInd w:w="108" w:type="dxa"/>
        <w:tblLook w:val="04A0" w:firstRow="1" w:lastRow="0" w:firstColumn="1" w:lastColumn="0" w:noHBand="0" w:noVBand="1"/>
      </w:tblPr>
      <w:tblGrid>
        <w:gridCol w:w="750"/>
        <w:gridCol w:w="4070"/>
        <w:gridCol w:w="864"/>
        <w:gridCol w:w="695"/>
        <w:gridCol w:w="1107"/>
        <w:gridCol w:w="507"/>
        <w:gridCol w:w="1274"/>
        <w:gridCol w:w="144"/>
        <w:gridCol w:w="1728"/>
      </w:tblGrid>
      <w:tr w:rsidR="0054492E" w:rsidRPr="0054492E" w14:paraId="0C3FA9F0" w14:textId="77777777" w:rsidTr="00293CC7">
        <w:trPr>
          <w:trHeight w:val="315"/>
        </w:trPr>
        <w:tc>
          <w:tcPr>
            <w:tcW w:w="9267" w:type="dxa"/>
            <w:gridSpan w:val="7"/>
            <w:tcBorders>
              <w:top w:val="nil"/>
              <w:left w:val="nil"/>
              <w:bottom w:val="nil"/>
              <w:right w:val="nil"/>
            </w:tcBorders>
            <w:shd w:val="clear" w:color="auto" w:fill="auto"/>
            <w:noWrap/>
            <w:vAlign w:val="center"/>
            <w:hideMark/>
          </w:tcPr>
          <w:p w14:paraId="6453B00F" w14:textId="77777777" w:rsidR="0054492E" w:rsidRPr="0054492E" w:rsidRDefault="0054492E" w:rsidP="0054492E">
            <w:pPr>
              <w:ind w:right="-394"/>
              <w:jc w:val="center"/>
              <w:rPr>
                <w:bCs/>
                <w:snapToGrid w:val="0"/>
                <w:sz w:val="28"/>
                <w:szCs w:val="28"/>
              </w:rPr>
            </w:pPr>
            <w:r w:rsidRPr="0054492E">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79960B62" w14:textId="77777777" w:rsidR="0054492E" w:rsidRPr="0054492E" w:rsidRDefault="0054492E" w:rsidP="0054492E">
            <w:pPr>
              <w:jc w:val="center"/>
              <w:rPr>
                <w:snapToGrid w:val="0"/>
                <w:sz w:val="20"/>
                <w:szCs w:val="28"/>
              </w:rPr>
            </w:pPr>
          </w:p>
        </w:tc>
      </w:tr>
      <w:tr w:rsidR="0054492E" w:rsidRPr="0054492E" w14:paraId="46E59DA2" w14:textId="77777777" w:rsidTr="00293CC7">
        <w:trPr>
          <w:trHeight w:val="300"/>
        </w:trPr>
        <w:tc>
          <w:tcPr>
            <w:tcW w:w="750" w:type="dxa"/>
            <w:tcBorders>
              <w:top w:val="nil"/>
              <w:left w:val="nil"/>
              <w:bottom w:val="nil"/>
              <w:right w:val="nil"/>
            </w:tcBorders>
            <w:shd w:val="clear" w:color="auto" w:fill="auto"/>
            <w:vAlign w:val="center"/>
            <w:hideMark/>
          </w:tcPr>
          <w:p w14:paraId="01670F11" w14:textId="77777777" w:rsidR="0054492E" w:rsidRPr="0054492E" w:rsidRDefault="0054492E" w:rsidP="0054492E">
            <w:pPr>
              <w:rPr>
                <w:snapToGrid w:val="0"/>
                <w:sz w:val="20"/>
                <w:szCs w:val="28"/>
              </w:rPr>
            </w:pPr>
          </w:p>
        </w:tc>
        <w:tc>
          <w:tcPr>
            <w:tcW w:w="4070" w:type="dxa"/>
            <w:tcBorders>
              <w:top w:val="nil"/>
              <w:left w:val="nil"/>
              <w:bottom w:val="nil"/>
              <w:right w:val="nil"/>
            </w:tcBorders>
            <w:shd w:val="clear" w:color="auto" w:fill="auto"/>
            <w:vAlign w:val="center"/>
            <w:hideMark/>
          </w:tcPr>
          <w:p w14:paraId="69B9BF76" w14:textId="77777777" w:rsidR="0054492E" w:rsidRPr="0054492E" w:rsidRDefault="0054492E" w:rsidP="0054492E">
            <w:pPr>
              <w:rPr>
                <w:snapToGrid w:val="0"/>
                <w:sz w:val="20"/>
                <w:szCs w:val="28"/>
              </w:rPr>
            </w:pPr>
          </w:p>
        </w:tc>
        <w:tc>
          <w:tcPr>
            <w:tcW w:w="864" w:type="dxa"/>
            <w:tcBorders>
              <w:top w:val="nil"/>
              <w:left w:val="nil"/>
              <w:bottom w:val="nil"/>
              <w:right w:val="nil"/>
            </w:tcBorders>
            <w:shd w:val="clear" w:color="auto" w:fill="auto"/>
            <w:vAlign w:val="center"/>
            <w:hideMark/>
          </w:tcPr>
          <w:p w14:paraId="15F30C3B" w14:textId="77777777" w:rsidR="0054492E" w:rsidRPr="0054492E" w:rsidRDefault="0054492E" w:rsidP="0054492E">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2828E3C4" w14:textId="77777777" w:rsidR="0054492E" w:rsidRPr="0054492E" w:rsidRDefault="0054492E" w:rsidP="0054492E">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43B68FC0" w14:textId="77777777" w:rsidR="0054492E" w:rsidRPr="0054492E" w:rsidRDefault="0054492E" w:rsidP="0054492E">
            <w:pPr>
              <w:jc w:val="right"/>
              <w:rPr>
                <w:snapToGrid w:val="0"/>
                <w:sz w:val="20"/>
                <w:szCs w:val="28"/>
              </w:rPr>
            </w:pPr>
            <w:r w:rsidRPr="0054492E">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4DB57F68" w14:textId="77777777" w:rsidR="0054492E" w:rsidRPr="0054492E" w:rsidRDefault="0054492E" w:rsidP="0054492E">
            <w:pPr>
              <w:jc w:val="center"/>
              <w:rPr>
                <w:snapToGrid w:val="0"/>
                <w:sz w:val="20"/>
                <w:szCs w:val="28"/>
              </w:rPr>
            </w:pPr>
          </w:p>
        </w:tc>
      </w:tr>
      <w:tr w:rsidR="0054492E" w:rsidRPr="0054492E" w14:paraId="2CE4E07B"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D3C6C" w14:textId="77777777" w:rsidR="0054492E" w:rsidRPr="0054492E" w:rsidRDefault="0054492E" w:rsidP="0054492E">
            <w:pPr>
              <w:jc w:val="center"/>
              <w:rPr>
                <w:snapToGrid w:val="0"/>
              </w:rPr>
            </w:pPr>
            <w:r w:rsidRPr="0054492E">
              <w:rPr>
                <w:snapToGrid w:val="0"/>
              </w:rPr>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F63DCA4" w14:textId="77777777" w:rsidR="0054492E" w:rsidRPr="0054492E" w:rsidRDefault="0054492E" w:rsidP="0054492E">
            <w:pPr>
              <w:jc w:val="center"/>
              <w:rPr>
                <w:snapToGrid w:val="0"/>
              </w:rPr>
            </w:pPr>
            <w:r w:rsidRPr="0054492E">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45145E83" w14:textId="77777777" w:rsidR="0054492E" w:rsidRPr="0054492E" w:rsidRDefault="0054492E" w:rsidP="0054492E">
            <w:pPr>
              <w:ind w:left="-102" w:right="-100"/>
              <w:jc w:val="center"/>
              <w:rPr>
                <w:snapToGrid w:val="0"/>
              </w:rPr>
            </w:pPr>
            <w:r w:rsidRPr="0054492E">
              <w:rPr>
                <w:snapToGrid w:val="0"/>
              </w:rPr>
              <w:t>Утверждено РЭК Кузбасса на 2022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397AA6C0" w14:textId="77777777" w:rsidR="0054492E" w:rsidRPr="0054492E" w:rsidRDefault="0054492E" w:rsidP="0054492E">
            <w:pPr>
              <w:jc w:val="center"/>
              <w:rPr>
                <w:snapToGrid w:val="0"/>
              </w:rPr>
            </w:pPr>
            <w:r w:rsidRPr="0054492E">
              <w:rPr>
                <w:snapToGrid w:val="0"/>
              </w:rPr>
              <w:t xml:space="preserve">Предложение экспертов </w:t>
            </w:r>
            <w:r w:rsidRPr="0054492E">
              <w:rPr>
                <w:snapToGrid w:val="0"/>
              </w:rPr>
              <w:br/>
              <w:t>на 2023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5BE174" w14:textId="77777777" w:rsidR="0054492E" w:rsidRPr="0054492E" w:rsidRDefault="0054492E" w:rsidP="0054492E">
            <w:pPr>
              <w:jc w:val="center"/>
              <w:rPr>
                <w:snapToGrid w:val="0"/>
              </w:rPr>
            </w:pPr>
            <w:r w:rsidRPr="0054492E">
              <w:rPr>
                <w:snapToGrid w:val="0"/>
              </w:rPr>
              <w:t>Динамика расходов</w:t>
            </w:r>
          </w:p>
        </w:tc>
      </w:tr>
      <w:tr w:rsidR="0054492E" w:rsidRPr="0054492E" w14:paraId="2DA74024" w14:textId="77777777" w:rsidTr="00293CC7">
        <w:trPr>
          <w:gridAfter w:val="1"/>
          <w:wAfter w:w="1728" w:type="dxa"/>
          <w:trHeight w:val="161"/>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3849125" w14:textId="77777777" w:rsidR="0054492E" w:rsidRPr="0054492E" w:rsidRDefault="0054492E" w:rsidP="0054492E">
            <w:pPr>
              <w:jc w:val="center"/>
              <w:rPr>
                <w:snapToGrid w:val="0"/>
              </w:rPr>
            </w:pPr>
            <w:r w:rsidRPr="0054492E">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tcPr>
          <w:p w14:paraId="6FC116B3" w14:textId="77777777" w:rsidR="0054492E" w:rsidRPr="0054492E" w:rsidRDefault="0054492E" w:rsidP="0054492E">
            <w:pPr>
              <w:jc w:val="center"/>
              <w:rPr>
                <w:snapToGrid w:val="0"/>
              </w:rPr>
            </w:pPr>
            <w:r w:rsidRPr="0054492E">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5D90BE32" w14:textId="77777777" w:rsidR="0054492E" w:rsidRPr="0054492E" w:rsidRDefault="0054492E" w:rsidP="0054492E">
            <w:pPr>
              <w:jc w:val="center"/>
              <w:rPr>
                <w:snapToGrid w:val="0"/>
              </w:rPr>
            </w:pPr>
            <w:r w:rsidRPr="0054492E">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14DD7708" w14:textId="77777777" w:rsidR="0054492E" w:rsidRPr="0054492E" w:rsidRDefault="0054492E" w:rsidP="0054492E">
            <w:pPr>
              <w:jc w:val="center"/>
              <w:rPr>
                <w:snapToGrid w:val="0"/>
              </w:rPr>
            </w:pPr>
            <w:r w:rsidRPr="0054492E">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C32D8" w14:textId="77777777" w:rsidR="0054492E" w:rsidRPr="0054492E" w:rsidRDefault="0054492E" w:rsidP="0054492E">
            <w:pPr>
              <w:jc w:val="center"/>
              <w:rPr>
                <w:snapToGrid w:val="0"/>
              </w:rPr>
            </w:pPr>
            <w:r w:rsidRPr="0054492E">
              <w:rPr>
                <w:snapToGrid w:val="0"/>
              </w:rPr>
              <w:t>5 = 4 - 3</w:t>
            </w:r>
          </w:p>
        </w:tc>
      </w:tr>
      <w:tr w:rsidR="0054492E" w:rsidRPr="0054492E" w14:paraId="6B208B87"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47D59" w14:textId="77777777" w:rsidR="0054492E" w:rsidRPr="0054492E" w:rsidRDefault="0054492E" w:rsidP="0054492E">
            <w:pPr>
              <w:jc w:val="center"/>
              <w:rPr>
                <w:snapToGrid w:val="0"/>
              </w:rPr>
            </w:pPr>
            <w:r w:rsidRPr="0054492E">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85971C2" w14:textId="77777777" w:rsidR="0054492E" w:rsidRPr="0054492E" w:rsidRDefault="0054492E" w:rsidP="0054492E">
            <w:pPr>
              <w:rPr>
                <w:snapToGrid w:val="0"/>
              </w:rPr>
            </w:pPr>
            <w:r w:rsidRPr="0054492E">
              <w:rPr>
                <w:snapToGrid w:val="0"/>
              </w:rPr>
              <w:t>Операционные (подконтрольные)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A6E02AE" w14:textId="77777777" w:rsidR="0054492E" w:rsidRPr="0054492E" w:rsidRDefault="0054492E" w:rsidP="0054492E">
            <w:pPr>
              <w:jc w:val="center"/>
              <w:rPr>
                <w:snapToGrid w:val="0"/>
                <w:color w:val="000000"/>
              </w:rPr>
            </w:pPr>
            <w:r w:rsidRPr="0054492E">
              <w:rPr>
                <w:snapToGrid w:val="0"/>
                <w:color w:val="000000"/>
              </w:rPr>
              <w:t>10 905,00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9B9EE" w14:textId="77777777" w:rsidR="0054492E" w:rsidRPr="0054492E" w:rsidRDefault="0054492E" w:rsidP="0054492E">
            <w:pPr>
              <w:jc w:val="center"/>
              <w:rPr>
                <w:color w:val="000000"/>
              </w:rPr>
            </w:pPr>
            <w:r w:rsidRPr="0054492E">
              <w:rPr>
                <w:snapToGrid w:val="0"/>
                <w:color w:val="000000"/>
              </w:rPr>
              <w:t>11 443,71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ECECD" w14:textId="77777777" w:rsidR="0054492E" w:rsidRPr="0054492E" w:rsidRDefault="0054492E" w:rsidP="0054492E">
            <w:pPr>
              <w:jc w:val="center"/>
              <w:rPr>
                <w:color w:val="000000"/>
              </w:rPr>
            </w:pPr>
            <w:r w:rsidRPr="0054492E">
              <w:rPr>
                <w:snapToGrid w:val="0"/>
                <w:color w:val="000000"/>
              </w:rPr>
              <w:t>538,71</w:t>
            </w:r>
          </w:p>
        </w:tc>
      </w:tr>
      <w:tr w:rsidR="0054492E" w:rsidRPr="0054492E" w14:paraId="2F70FAE0"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59A06" w14:textId="77777777" w:rsidR="0054492E" w:rsidRPr="0054492E" w:rsidRDefault="0054492E" w:rsidP="0054492E">
            <w:pPr>
              <w:jc w:val="center"/>
              <w:rPr>
                <w:snapToGrid w:val="0"/>
              </w:rPr>
            </w:pPr>
            <w:r w:rsidRPr="0054492E">
              <w:rPr>
                <w:snapToGrid w:val="0"/>
              </w:rPr>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842CC3F" w14:textId="77777777" w:rsidR="0054492E" w:rsidRPr="0054492E" w:rsidRDefault="0054492E" w:rsidP="0054492E">
            <w:pPr>
              <w:rPr>
                <w:snapToGrid w:val="0"/>
              </w:rPr>
            </w:pPr>
            <w:r w:rsidRPr="0054492E">
              <w:rPr>
                <w:snapToGrid w:val="0"/>
              </w:rPr>
              <w:t>Неподконтрольные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5A24E39" w14:textId="77777777" w:rsidR="0054492E" w:rsidRPr="0054492E" w:rsidRDefault="0054492E" w:rsidP="0054492E">
            <w:pPr>
              <w:jc w:val="center"/>
              <w:rPr>
                <w:snapToGrid w:val="0"/>
                <w:color w:val="000000"/>
              </w:rPr>
            </w:pPr>
            <w:r w:rsidRPr="0054492E">
              <w:rPr>
                <w:snapToGrid w:val="0"/>
                <w:color w:val="000000"/>
              </w:rPr>
              <w:t>5 209,43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E9FC987" w14:textId="77777777" w:rsidR="0054492E" w:rsidRPr="0054492E" w:rsidRDefault="0054492E" w:rsidP="0054492E">
            <w:pPr>
              <w:jc w:val="center"/>
              <w:rPr>
                <w:snapToGrid w:val="0"/>
                <w:color w:val="000000"/>
              </w:rPr>
            </w:pPr>
            <w:r w:rsidRPr="0054492E">
              <w:rPr>
                <w:snapToGrid w:val="0"/>
                <w:color w:val="000000"/>
              </w:rPr>
              <w:t>7 647,89</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030344BF" w14:textId="77777777" w:rsidR="0054492E" w:rsidRPr="0054492E" w:rsidRDefault="0054492E" w:rsidP="0054492E">
            <w:pPr>
              <w:jc w:val="center"/>
              <w:rPr>
                <w:snapToGrid w:val="0"/>
                <w:color w:val="000000"/>
              </w:rPr>
            </w:pPr>
            <w:r w:rsidRPr="0054492E">
              <w:rPr>
                <w:snapToGrid w:val="0"/>
                <w:color w:val="000000"/>
              </w:rPr>
              <w:t>2 438,46</w:t>
            </w:r>
          </w:p>
        </w:tc>
      </w:tr>
      <w:tr w:rsidR="0054492E" w:rsidRPr="0054492E" w14:paraId="562B7178"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532A7" w14:textId="77777777" w:rsidR="0054492E" w:rsidRPr="0054492E" w:rsidRDefault="0054492E" w:rsidP="0054492E">
            <w:pPr>
              <w:jc w:val="center"/>
              <w:rPr>
                <w:snapToGrid w:val="0"/>
              </w:rPr>
            </w:pPr>
            <w:r w:rsidRPr="0054492E">
              <w:rPr>
                <w:snapToGrid w:val="0"/>
              </w:rPr>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B8501E5" w14:textId="77777777" w:rsidR="0054492E" w:rsidRPr="0054492E" w:rsidRDefault="0054492E" w:rsidP="0054492E">
            <w:pPr>
              <w:rPr>
                <w:snapToGrid w:val="0"/>
              </w:rPr>
            </w:pPr>
            <w:r w:rsidRPr="0054492E">
              <w:rPr>
                <w:snapToGrid w:val="0"/>
              </w:rPr>
              <w:t>Расходы на приобретение (производство) энергетических ресурсов, холодной воды и теплоносителя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8A65DC6" w14:textId="77777777" w:rsidR="0054492E" w:rsidRPr="0054492E" w:rsidRDefault="0054492E" w:rsidP="0054492E">
            <w:pPr>
              <w:jc w:val="center"/>
              <w:rPr>
                <w:snapToGrid w:val="0"/>
                <w:color w:val="000000"/>
              </w:rPr>
            </w:pPr>
            <w:r w:rsidRPr="0054492E">
              <w:rPr>
                <w:snapToGrid w:val="0"/>
                <w:color w:val="000000"/>
              </w:rPr>
              <w:t>39 774,29</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1683584" w14:textId="77777777" w:rsidR="0054492E" w:rsidRPr="0054492E" w:rsidRDefault="0054492E" w:rsidP="0054492E">
            <w:pPr>
              <w:jc w:val="center"/>
              <w:rPr>
                <w:snapToGrid w:val="0"/>
                <w:color w:val="000000"/>
              </w:rPr>
            </w:pPr>
            <w:r w:rsidRPr="0054492E">
              <w:rPr>
                <w:snapToGrid w:val="0"/>
                <w:color w:val="000000"/>
              </w:rPr>
              <w:t>44 431,88</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5D9F8D2" w14:textId="77777777" w:rsidR="0054492E" w:rsidRPr="0054492E" w:rsidRDefault="0054492E" w:rsidP="0054492E">
            <w:pPr>
              <w:jc w:val="center"/>
              <w:rPr>
                <w:snapToGrid w:val="0"/>
                <w:color w:val="000000"/>
              </w:rPr>
            </w:pPr>
            <w:r w:rsidRPr="0054492E">
              <w:rPr>
                <w:snapToGrid w:val="0"/>
                <w:color w:val="000000"/>
              </w:rPr>
              <w:t>4 657,59</w:t>
            </w:r>
          </w:p>
        </w:tc>
      </w:tr>
      <w:tr w:rsidR="0054492E" w:rsidRPr="0054492E" w14:paraId="6961C49A"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CF8FC" w14:textId="77777777" w:rsidR="0054492E" w:rsidRPr="0054492E" w:rsidRDefault="0054492E" w:rsidP="0054492E">
            <w:pPr>
              <w:jc w:val="center"/>
              <w:rPr>
                <w:snapToGrid w:val="0"/>
              </w:rPr>
            </w:pPr>
            <w:r w:rsidRPr="0054492E">
              <w:rPr>
                <w:snapToGrid w:val="0"/>
              </w:rPr>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5D8C712" w14:textId="77777777" w:rsidR="0054492E" w:rsidRPr="0054492E" w:rsidRDefault="0054492E" w:rsidP="0054492E">
            <w:pPr>
              <w:rPr>
                <w:snapToGrid w:val="0"/>
              </w:rPr>
            </w:pPr>
            <w:r w:rsidRPr="0054492E">
              <w:rPr>
                <w:snapToGrid w:val="0"/>
              </w:rPr>
              <w:t>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859CA1E" w14:textId="77777777" w:rsidR="0054492E" w:rsidRPr="0054492E" w:rsidRDefault="0054492E" w:rsidP="0054492E">
            <w:pPr>
              <w:jc w:val="center"/>
              <w:rPr>
                <w:snapToGrid w:val="0"/>
                <w:color w:val="000000"/>
              </w:rPr>
            </w:pPr>
            <w:r w:rsidRPr="0054492E">
              <w:rPr>
                <w:snapToGrid w:val="0"/>
                <w:color w:val="000000"/>
              </w:rPr>
              <w:t>1 623,63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7ABACCC" w14:textId="77777777" w:rsidR="0054492E" w:rsidRPr="0054492E" w:rsidRDefault="0054492E" w:rsidP="0054492E">
            <w:pPr>
              <w:jc w:val="center"/>
              <w:rPr>
                <w:snapToGrid w:val="0"/>
                <w:color w:val="000000"/>
              </w:rPr>
            </w:pPr>
            <w:r w:rsidRPr="0054492E">
              <w:rPr>
                <w:snapToGrid w:val="0"/>
                <w:color w:val="000000"/>
              </w:rPr>
              <w:t>409,36</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0110E63" w14:textId="77777777" w:rsidR="0054492E" w:rsidRPr="0054492E" w:rsidRDefault="0054492E" w:rsidP="0054492E">
            <w:pPr>
              <w:jc w:val="center"/>
              <w:rPr>
                <w:snapToGrid w:val="0"/>
                <w:color w:val="000000"/>
              </w:rPr>
            </w:pPr>
            <w:r w:rsidRPr="0054492E">
              <w:rPr>
                <w:snapToGrid w:val="0"/>
                <w:color w:val="000000"/>
              </w:rPr>
              <w:t>-1 214,27</w:t>
            </w:r>
          </w:p>
        </w:tc>
      </w:tr>
      <w:tr w:rsidR="0054492E" w:rsidRPr="0054492E" w14:paraId="21D0B6E5"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04393" w14:textId="77777777" w:rsidR="0054492E" w:rsidRPr="0054492E" w:rsidRDefault="0054492E" w:rsidP="0054492E">
            <w:pPr>
              <w:jc w:val="center"/>
              <w:rPr>
                <w:snapToGrid w:val="0"/>
              </w:rPr>
            </w:pPr>
            <w:r w:rsidRPr="0054492E">
              <w:rPr>
                <w:snapToGrid w:val="0"/>
              </w:rPr>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8ED535D" w14:textId="77777777" w:rsidR="0054492E" w:rsidRPr="0054492E" w:rsidRDefault="0054492E" w:rsidP="0054492E">
            <w:pPr>
              <w:rPr>
                <w:snapToGrid w:val="0"/>
              </w:rPr>
            </w:pPr>
            <w:r w:rsidRPr="0054492E">
              <w:rPr>
                <w:snapToGrid w:val="0"/>
              </w:rPr>
              <w:t>Расчетная предпринимательская 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3A40561" w14:textId="77777777" w:rsidR="0054492E" w:rsidRPr="0054492E" w:rsidRDefault="0054492E" w:rsidP="0054492E">
            <w:pPr>
              <w:jc w:val="center"/>
              <w:rPr>
                <w:snapToGrid w:val="0"/>
                <w:color w:val="000000"/>
              </w:rPr>
            </w:pPr>
            <w:r w:rsidRPr="0054492E">
              <w:rPr>
                <w:snapToGrid w:val="0"/>
                <w:color w:val="000000"/>
              </w:rPr>
              <w:t>785,55</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66F37FA" w14:textId="77777777" w:rsidR="0054492E" w:rsidRPr="0054492E" w:rsidRDefault="0054492E" w:rsidP="0054492E">
            <w:pPr>
              <w:jc w:val="center"/>
              <w:rPr>
                <w:snapToGrid w:val="0"/>
                <w:color w:val="000000"/>
              </w:rPr>
            </w:pPr>
            <w:r w:rsidRPr="0054492E">
              <w:rPr>
                <w:snapToGrid w:val="0"/>
                <w:color w:val="000000"/>
              </w:rPr>
              <w:t>949,60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3C32E36" w14:textId="77777777" w:rsidR="0054492E" w:rsidRPr="0054492E" w:rsidRDefault="0054492E" w:rsidP="0054492E">
            <w:pPr>
              <w:jc w:val="center"/>
              <w:rPr>
                <w:snapToGrid w:val="0"/>
                <w:color w:val="000000"/>
              </w:rPr>
            </w:pPr>
            <w:r w:rsidRPr="0054492E">
              <w:rPr>
                <w:snapToGrid w:val="0"/>
                <w:color w:val="000000"/>
              </w:rPr>
              <w:t>164,05</w:t>
            </w:r>
          </w:p>
        </w:tc>
      </w:tr>
      <w:tr w:rsidR="0054492E" w:rsidRPr="0054492E" w14:paraId="10245566"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52A9C" w14:textId="77777777" w:rsidR="0054492E" w:rsidRPr="0054492E" w:rsidRDefault="0054492E" w:rsidP="0054492E">
            <w:pPr>
              <w:jc w:val="center"/>
              <w:rPr>
                <w:snapToGrid w:val="0"/>
              </w:rPr>
            </w:pPr>
            <w:r w:rsidRPr="0054492E">
              <w:rPr>
                <w:snapToGrid w:val="0"/>
              </w:rPr>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4407E15" w14:textId="77777777" w:rsidR="0054492E" w:rsidRPr="0054492E" w:rsidRDefault="0054492E" w:rsidP="0054492E">
            <w:pPr>
              <w:rPr>
                <w:snapToGrid w:val="0"/>
              </w:rPr>
            </w:pPr>
            <w:r w:rsidRPr="0054492E">
              <w:rPr>
                <w:snapToGrid w:val="0"/>
              </w:rPr>
              <w:t xml:space="preserve">Результаты деятельности до перехода к регулированию цен (тарифов) </w:t>
            </w:r>
            <w:r w:rsidRPr="0054492E">
              <w:rPr>
                <w:snapToGrid w:val="0"/>
              </w:rPr>
              <w:br/>
              <w:t>на основе долгосрочных параметров регулирования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931DC8C" w14:textId="77777777" w:rsidR="0054492E" w:rsidRPr="0054492E" w:rsidRDefault="0054492E" w:rsidP="0054492E">
            <w:pPr>
              <w:jc w:val="center"/>
              <w:rPr>
                <w:snapToGrid w:val="0"/>
                <w:color w:val="000000"/>
              </w:rPr>
            </w:pPr>
            <w:r w:rsidRPr="0054492E">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28E6B66F" w14:textId="77777777" w:rsidR="0054492E" w:rsidRPr="0054492E" w:rsidRDefault="0054492E" w:rsidP="0054492E">
            <w:pPr>
              <w:jc w:val="center"/>
              <w:rPr>
                <w:snapToGrid w:val="0"/>
                <w:color w:val="000000"/>
              </w:rPr>
            </w:pPr>
            <w:r w:rsidRPr="0054492E">
              <w:rPr>
                <w:snapToGrid w:val="0"/>
                <w:color w:val="00000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35F1966B"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7B4502B1"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CEB51" w14:textId="77777777" w:rsidR="0054492E" w:rsidRPr="0054492E" w:rsidRDefault="0054492E" w:rsidP="0054492E">
            <w:pPr>
              <w:jc w:val="center"/>
              <w:rPr>
                <w:snapToGrid w:val="0"/>
              </w:rPr>
            </w:pPr>
            <w:r w:rsidRPr="0054492E">
              <w:rPr>
                <w:snapToGrid w:val="0"/>
              </w:rPr>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80C6449" w14:textId="77777777" w:rsidR="0054492E" w:rsidRPr="0054492E" w:rsidRDefault="0054492E" w:rsidP="0054492E">
            <w:pPr>
              <w:rPr>
                <w:snapToGrid w:val="0"/>
              </w:rPr>
            </w:pPr>
            <w:r w:rsidRPr="0054492E">
              <w:rPr>
                <w:snapToGrid w:val="0"/>
              </w:rPr>
              <w:t xml:space="preserve">Корректировка с целью учета отклонения фактических значений параметров расчета тарифов </w:t>
            </w:r>
            <w:r w:rsidRPr="0054492E">
              <w:rPr>
                <w:snapToGrid w:val="0"/>
              </w:rPr>
              <w:br/>
              <w:t xml:space="preserve">от значений, учтенных </w:t>
            </w:r>
            <w:r w:rsidRPr="0054492E">
              <w:rPr>
                <w:snapToGrid w:val="0"/>
              </w:rPr>
              <w:br/>
              <w:t>при установлении тарифов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E700089" w14:textId="77777777" w:rsidR="0054492E" w:rsidRPr="0054492E" w:rsidRDefault="0054492E" w:rsidP="0054492E">
            <w:pPr>
              <w:jc w:val="center"/>
              <w:rPr>
                <w:snapToGrid w:val="0"/>
                <w:color w:val="000000"/>
              </w:rPr>
            </w:pPr>
            <w:r w:rsidRPr="0054492E">
              <w:rPr>
                <w:snapToGrid w:val="0"/>
                <w:color w:val="000000"/>
              </w:rPr>
              <w:t>2 907,91</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9D17492" w14:textId="77777777" w:rsidR="0054492E" w:rsidRPr="0054492E" w:rsidRDefault="0054492E" w:rsidP="0054492E">
            <w:pPr>
              <w:jc w:val="center"/>
              <w:rPr>
                <w:snapToGrid w:val="0"/>
                <w:color w:val="000000"/>
              </w:rPr>
            </w:pPr>
            <w:r w:rsidRPr="0054492E">
              <w:rPr>
                <w:snapToGrid w:val="0"/>
                <w:color w:val="000000"/>
              </w:rPr>
              <w:t>1 846,93</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371AEA0" w14:textId="77777777" w:rsidR="0054492E" w:rsidRPr="0054492E" w:rsidRDefault="0054492E" w:rsidP="0054492E">
            <w:pPr>
              <w:jc w:val="center"/>
              <w:rPr>
                <w:snapToGrid w:val="0"/>
                <w:color w:val="000000"/>
              </w:rPr>
            </w:pPr>
            <w:r w:rsidRPr="0054492E">
              <w:rPr>
                <w:snapToGrid w:val="0"/>
                <w:color w:val="000000"/>
              </w:rPr>
              <w:t>-1 060,98</w:t>
            </w:r>
          </w:p>
        </w:tc>
      </w:tr>
      <w:tr w:rsidR="0054492E" w:rsidRPr="0054492E" w14:paraId="32C0B9C1" w14:textId="77777777" w:rsidTr="00293CC7">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546F3" w14:textId="77777777" w:rsidR="0054492E" w:rsidRPr="0054492E" w:rsidRDefault="0054492E" w:rsidP="0054492E">
            <w:pPr>
              <w:jc w:val="center"/>
              <w:rPr>
                <w:snapToGrid w:val="0"/>
              </w:rPr>
            </w:pPr>
            <w:r w:rsidRPr="0054492E">
              <w:rPr>
                <w:snapToGrid w:val="0"/>
              </w:rPr>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0FF9B7E" w14:textId="77777777" w:rsidR="0054492E" w:rsidRPr="0054492E" w:rsidRDefault="0054492E" w:rsidP="0054492E">
            <w:pPr>
              <w:rPr>
                <w:snapToGrid w:val="0"/>
              </w:rPr>
            </w:pPr>
            <w:r w:rsidRPr="0054492E">
              <w:rPr>
                <w:snapToGrid w:val="0"/>
              </w:rPr>
              <w:t xml:space="preserve">Корректировка с учетом надежности </w:t>
            </w:r>
            <w:r w:rsidRPr="0054492E">
              <w:rPr>
                <w:snapToGrid w:val="0"/>
              </w:rPr>
              <w:br/>
              <w:t>и качества реализуемых товаров (оказываемых услуг), подлежащая учету в НВВ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8FCE1A1" w14:textId="77777777" w:rsidR="0054492E" w:rsidRPr="0054492E" w:rsidRDefault="0054492E" w:rsidP="0054492E">
            <w:pPr>
              <w:jc w:val="center"/>
              <w:rPr>
                <w:snapToGrid w:val="0"/>
                <w:color w:val="000000"/>
              </w:rPr>
            </w:pPr>
            <w:r w:rsidRPr="0054492E">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5868A172"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410688F3" w14:textId="77777777" w:rsidR="0054492E" w:rsidRPr="0054492E" w:rsidRDefault="0054492E" w:rsidP="0054492E">
            <w:pPr>
              <w:jc w:val="center"/>
              <w:rPr>
                <w:snapToGrid w:val="0"/>
              </w:rPr>
            </w:pPr>
            <w:r w:rsidRPr="0054492E">
              <w:rPr>
                <w:snapToGrid w:val="0"/>
              </w:rPr>
              <w:t>0,00</w:t>
            </w:r>
          </w:p>
        </w:tc>
      </w:tr>
      <w:tr w:rsidR="0054492E" w:rsidRPr="0054492E" w14:paraId="00D5B329" w14:textId="77777777" w:rsidTr="00293CC7">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2F509" w14:textId="77777777" w:rsidR="0054492E" w:rsidRPr="0054492E" w:rsidRDefault="0054492E" w:rsidP="0054492E">
            <w:pPr>
              <w:jc w:val="center"/>
              <w:rPr>
                <w:snapToGrid w:val="0"/>
              </w:rPr>
            </w:pPr>
            <w:r w:rsidRPr="0054492E">
              <w:rPr>
                <w:snapToGrid w:val="0"/>
              </w:rPr>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549F1E87" w14:textId="77777777" w:rsidR="0054492E" w:rsidRPr="0054492E" w:rsidRDefault="0054492E" w:rsidP="0054492E">
            <w:pPr>
              <w:rPr>
                <w:snapToGrid w:val="0"/>
              </w:rPr>
            </w:pPr>
            <w:r w:rsidRPr="0054492E">
              <w:rPr>
                <w:snapToGrid w:val="0"/>
              </w:rPr>
              <w:t>Корректировка НВВ в связи</w:t>
            </w:r>
            <w:r w:rsidRPr="0054492E">
              <w:rPr>
                <w:snapToGrid w:val="0"/>
              </w:rPr>
              <w:br/>
              <w:t xml:space="preserve"> с изменением (неисполнением) инвестиционной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7630D16" w14:textId="77777777" w:rsidR="0054492E" w:rsidRPr="0054492E" w:rsidRDefault="0054492E" w:rsidP="0054492E">
            <w:pPr>
              <w:jc w:val="center"/>
              <w:rPr>
                <w:snapToGrid w:val="0"/>
                <w:color w:val="000000"/>
              </w:rPr>
            </w:pPr>
            <w:r w:rsidRPr="0054492E">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2DFA0259"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6B38E5D3" w14:textId="77777777" w:rsidR="0054492E" w:rsidRPr="0054492E" w:rsidRDefault="0054492E" w:rsidP="0054492E">
            <w:pPr>
              <w:jc w:val="center"/>
              <w:rPr>
                <w:snapToGrid w:val="0"/>
              </w:rPr>
            </w:pPr>
            <w:r w:rsidRPr="0054492E">
              <w:rPr>
                <w:snapToGrid w:val="0"/>
              </w:rPr>
              <w:t>0,00</w:t>
            </w:r>
          </w:p>
        </w:tc>
      </w:tr>
      <w:tr w:rsidR="0054492E" w:rsidRPr="0054492E" w14:paraId="47B7158C" w14:textId="77777777" w:rsidTr="00293CC7">
        <w:trPr>
          <w:gridAfter w:val="1"/>
          <w:wAfter w:w="1728"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6E7C4" w14:textId="77777777" w:rsidR="0054492E" w:rsidRPr="0054492E" w:rsidRDefault="0054492E" w:rsidP="0054492E">
            <w:pPr>
              <w:jc w:val="center"/>
              <w:rPr>
                <w:snapToGrid w:val="0"/>
              </w:rPr>
            </w:pPr>
            <w:r w:rsidRPr="0054492E">
              <w:rPr>
                <w:snapToGrid w:val="0"/>
              </w:rPr>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83602B3" w14:textId="77777777" w:rsidR="0054492E" w:rsidRPr="0054492E" w:rsidRDefault="0054492E" w:rsidP="0054492E">
            <w:pPr>
              <w:rPr>
                <w:snapToGrid w:val="0"/>
              </w:rPr>
            </w:pPr>
            <w:r w:rsidRPr="0054492E">
              <w:rPr>
                <w:snapToGrid w:val="0"/>
              </w:rPr>
              <w:t xml:space="preserve">Корректировка, подлежащая учету </w:t>
            </w:r>
            <w:r w:rsidRPr="0054492E">
              <w:rPr>
                <w:snapToGrid w:val="0"/>
              </w:rPr>
              <w:br/>
              <w:t xml:space="preserve">в НВВ и учитывающая отклонение фактических показателей энергосбережения и повышения энергетической эффективности </w:t>
            </w:r>
            <w:r w:rsidRPr="0054492E">
              <w:rPr>
                <w:snapToGrid w:val="0"/>
              </w:rPr>
              <w:br/>
              <w:t xml:space="preserve">от установленных плановых (расчетных) показателей и отклонение сроков реализации программы </w:t>
            </w:r>
            <w:r w:rsidRPr="0054492E">
              <w:rPr>
                <w:snapToGrid w:val="0"/>
              </w:rPr>
              <w:br/>
              <w:t xml:space="preserve">в области энергосбережения </w:t>
            </w:r>
            <w:r w:rsidRPr="0054492E">
              <w:rPr>
                <w:snapToGrid w:val="0"/>
              </w:rPr>
              <w:br/>
              <w:t>и повышения энергетической эффективности от установленных сроков реализации такой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B1270B9" w14:textId="77777777" w:rsidR="0054492E" w:rsidRPr="0054492E" w:rsidRDefault="0054492E" w:rsidP="0054492E">
            <w:pPr>
              <w:jc w:val="center"/>
              <w:rPr>
                <w:snapToGrid w:val="0"/>
                <w:color w:val="000000"/>
              </w:rPr>
            </w:pPr>
            <w:r w:rsidRPr="0054492E">
              <w:rPr>
                <w:snapToGrid w:val="0"/>
                <w:color w:val="00000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5D7B235A" w14:textId="77777777" w:rsidR="0054492E" w:rsidRPr="0054492E" w:rsidRDefault="0054492E" w:rsidP="0054492E">
            <w:pPr>
              <w:jc w:val="center"/>
              <w:rPr>
                <w:snapToGrid w:val="0"/>
              </w:rPr>
            </w:pPr>
            <w:r w:rsidRPr="0054492E">
              <w:rPr>
                <w:snapToGrid w:val="0"/>
              </w:rPr>
              <w:t>0,00</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58080BBC" w14:textId="77777777" w:rsidR="0054492E" w:rsidRPr="0054492E" w:rsidRDefault="0054492E" w:rsidP="0054492E">
            <w:pPr>
              <w:jc w:val="center"/>
              <w:rPr>
                <w:snapToGrid w:val="0"/>
              </w:rPr>
            </w:pPr>
            <w:r w:rsidRPr="0054492E">
              <w:rPr>
                <w:snapToGrid w:val="0"/>
              </w:rPr>
              <w:t>0,00</w:t>
            </w:r>
          </w:p>
        </w:tc>
      </w:tr>
      <w:tr w:rsidR="0054492E" w:rsidRPr="0054492E" w14:paraId="3AD41A4E" w14:textId="77777777" w:rsidTr="00293CC7">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26510" w14:textId="77777777" w:rsidR="0054492E" w:rsidRPr="0054492E" w:rsidRDefault="0054492E" w:rsidP="0054492E">
            <w:pPr>
              <w:jc w:val="center"/>
              <w:rPr>
                <w:snapToGrid w:val="0"/>
              </w:rPr>
            </w:pPr>
            <w:r w:rsidRPr="0054492E">
              <w:rPr>
                <w:snapToGrid w:val="0"/>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DAC0269" w14:textId="77777777" w:rsidR="0054492E" w:rsidRPr="0054492E" w:rsidRDefault="0054492E" w:rsidP="0054492E">
            <w:pPr>
              <w:rPr>
                <w:snapToGrid w:val="0"/>
              </w:rPr>
            </w:pPr>
            <w:r w:rsidRPr="0054492E">
              <w:rPr>
                <w:snapToGrid w:val="0"/>
              </w:rPr>
              <w:t>ИТОГО необходимая валовая выручка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AE549B0" w14:textId="77777777" w:rsidR="0054492E" w:rsidRPr="0054492E" w:rsidRDefault="0054492E" w:rsidP="0054492E">
            <w:pPr>
              <w:jc w:val="center"/>
              <w:rPr>
                <w:snapToGrid w:val="0"/>
                <w:color w:val="000000"/>
              </w:rPr>
            </w:pPr>
            <w:r w:rsidRPr="0054492E">
              <w:rPr>
                <w:snapToGrid w:val="0"/>
                <w:color w:val="000000"/>
              </w:rPr>
              <w:t>61 205,81</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948D314" w14:textId="77777777" w:rsidR="0054492E" w:rsidRPr="0054492E" w:rsidRDefault="0054492E" w:rsidP="0054492E">
            <w:pPr>
              <w:jc w:val="center"/>
              <w:rPr>
                <w:bCs/>
                <w:snapToGrid w:val="0"/>
              </w:rPr>
            </w:pPr>
            <w:r w:rsidRPr="0054492E">
              <w:rPr>
                <w:bCs/>
                <w:snapToGrid w:val="0"/>
              </w:rPr>
              <w:t>66 729,37</w:t>
            </w:r>
          </w:p>
        </w:tc>
        <w:tc>
          <w:tcPr>
            <w:tcW w:w="1418" w:type="dxa"/>
            <w:gridSpan w:val="2"/>
            <w:tcBorders>
              <w:top w:val="nil"/>
              <w:left w:val="single" w:sz="4" w:space="0" w:color="auto"/>
              <w:bottom w:val="single" w:sz="4" w:space="0" w:color="auto"/>
              <w:right w:val="single" w:sz="4" w:space="0" w:color="auto"/>
            </w:tcBorders>
            <w:shd w:val="clear" w:color="auto" w:fill="auto"/>
            <w:vAlign w:val="center"/>
          </w:tcPr>
          <w:p w14:paraId="79D6A710" w14:textId="77777777" w:rsidR="0054492E" w:rsidRPr="0054492E" w:rsidRDefault="0054492E" w:rsidP="0054492E">
            <w:pPr>
              <w:jc w:val="center"/>
              <w:rPr>
                <w:bCs/>
                <w:snapToGrid w:val="0"/>
              </w:rPr>
            </w:pPr>
            <w:r w:rsidRPr="0054492E">
              <w:rPr>
                <w:bCs/>
                <w:snapToGrid w:val="0"/>
              </w:rPr>
              <w:t>5 523,56</w:t>
            </w:r>
          </w:p>
        </w:tc>
      </w:tr>
    </w:tbl>
    <w:p w14:paraId="76020829" w14:textId="77777777" w:rsidR="0054492E" w:rsidRPr="0054492E" w:rsidRDefault="0054492E" w:rsidP="0054492E">
      <w:pPr>
        <w:spacing w:line="360" w:lineRule="auto"/>
        <w:jc w:val="both"/>
        <w:rPr>
          <w:snapToGrid w:val="0"/>
          <w:sz w:val="28"/>
          <w:szCs w:val="28"/>
          <w:lang w:val="x-none" w:eastAsia="en-US"/>
        </w:rPr>
      </w:pPr>
    </w:p>
    <w:p w14:paraId="47000754" w14:textId="77777777" w:rsidR="0054492E" w:rsidRPr="0054492E" w:rsidRDefault="0054492E" w:rsidP="0054492E">
      <w:pPr>
        <w:keepNext/>
        <w:tabs>
          <w:tab w:val="left" w:pos="284"/>
        </w:tabs>
        <w:jc w:val="center"/>
        <w:outlineLvl w:val="0"/>
        <w:rPr>
          <w:b/>
          <w:bCs/>
          <w:caps/>
          <w:snapToGrid w:val="0"/>
          <w:kern w:val="32"/>
          <w:sz w:val="28"/>
          <w:szCs w:val="32"/>
          <w:lang w:val="x-none" w:eastAsia="en-US"/>
        </w:rPr>
      </w:pPr>
      <w:bookmarkStart w:id="125" w:name="_Toc26967236"/>
      <w:r w:rsidRPr="0054492E">
        <w:rPr>
          <w:b/>
          <w:bCs/>
          <w:caps/>
          <w:snapToGrid w:val="0"/>
          <w:kern w:val="32"/>
          <w:sz w:val="28"/>
          <w:szCs w:val="32"/>
          <w:lang w:val="x-none" w:eastAsia="en-US"/>
        </w:rPr>
        <w:lastRenderedPageBreak/>
        <w:t xml:space="preserve">8. Тарифы на услуги по передаче тепловой </w:t>
      </w:r>
      <w:r w:rsidRPr="0054492E">
        <w:rPr>
          <w:b/>
          <w:bCs/>
          <w:caps/>
          <w:snapToGrid w:val="0"/>
          <w:kern w:val="32"/>
          <w:sz w:val="28"/>
          <w:szCs w:val="32"/>
          <w:lang w:eastAsia="en-US"/>
        </w:rPr>
        <w:t>энергии</w:t>
      </w:r>
      <w:r w:rsidRPr="0054492E">
        <w:rPr>
          <w:b/>
          <w:bCs/>
          <w:caps/>
          <w:snapToGrid w:val="0"/>
          <w:kern w:val="32"/>
          <w:sz w:val="28"/>
          <w:szCs w:val="32"/>
          <w:lang w:eastAsia="en-US"/>
        </w:rPr>
        <w:br/>
      </w:r>
      <w:r w:rsidRPr="0054492E">
        <w:rPr>
          <w:b/>
          <w:bCs/>
          <w:caps/>
          <w:snapToGrid w:val="0"/>
          <w:kern w:val="32"/>
          <w:sz w:val="28"/>
          <w:szCs w:val="32"/>
          <w:lang w:val="x-none" w:eastAsia="en-US"/>
        </w:rPr>
        <w:t xml:space="preserve"> </w:t>
      </w:r>
      <w:bookmarkEnd w:id="122"/>
      <w:r w:rsidRPr="0054492E">
        <w:rPr>
          <w:b/>
          <w:bCs/>
          <w:caps/>
          <w:snapToGrid w:val="0"/>
          <w:kern w:val="32"/>
          <w:sz w:val="28"/>
          <w:szCs w:val="32"/>
          <w:lang w:val="x-none" w:eastAsia="en-US"/>
        </w:rPr>
        <w:t>ООО «</w:t>
      </w:r>
      <w:r w:rsidRPr="0054492E">
        <w:rPr>
          <w:b/>
          <w:bCs/>
          <w:caps/>
          <w:snapToGrid w:val="0"/>
          <w:kern w:val="32"/>
          <w:sz w:val="28"/>
          <w:szCs w:val="32"/>
          <w:lang w:eastAsia="en-US"/>
        </w:rPr>
        <w:t>Новая сетевая компания</w:t>
      </w:r>
      <w:r w:rsidRPr="0054492E">
        <w:rPr>
          <w:b/>
          <w:bCs/>
          <w:caps/>
          <w:snapToGrid w:val="0"/>
          <w:kern w:val="32"/>
          <w:sz w:val="28"/>
          <w:szCs w:val="32"/>
          <w:lang w:val="x-none" w:eastAsia="en-US"/>
        </w:rPr>
        <w:t>»</w:t>
      </w:r>
      <w:bookmarkEnd w:id="125"/>
    </w:p>
    <w:p w14:paraId="6725F3DC" w14:textId="77777777" w:rsidR="0054492E" w:rsidRPr="0054492E" w:rsidRDefault="0054492E" w:rsidP="0054492E">
      <w:pPr>
        <w:spacing w:line="360" w:lineRule="auto"/>
        <w:ind w:firstLine="709"/>
        <w:jc w:val="both"/>
        <w:rPr>
          <w:snapToGrid w:val="0"/>
          <w:sz w:val="28"/>
          <w:szCs w:val="28"/>
        </w:rPr>
      </w:pPr>
    </w:p>
    <w:p w14:paraId="360930AA" w14:textId="77777777" w:rsidR="0054492E" w:rsidRPr="0054492E" w:rsidRDefault="0054492E" w:rsidP="0054492E">
      <w:pPr>
        <w:ind w:firstLine="709"/>
        <w:jc w:val="both"/>
        <w:rPr>
          <w:sz w:val="28"/>
          <w:szCs w:val="28"/>
        </w:rPr>
      </w:pPr>
      <w:r w:rsidRPr="0054492E">
        <w:rPr>
          <w:sz w:val="28"/>
          <w:szCs w:val="28"/>
        </w:rPr>
        <w:t xml:space="preserve">Тарифы на услуги по передаче тепловой энергии, реализуемой на потребительском рынке, ООО «Новая сетевая компания» на 2023 год, рассчитанные на основании необходимой валовой выручки </w:t>
      </w:r>
      <w:r w:rsidRPr="0054492E">
        <w:rPr>
          <w:snapToGrid w:val="0"/>
          <w:sz w:val="28"/>
          <w:szCs w:val="28"/>
        </w:rPr>
        <w:t>на потребительский</w:t>
      </w:r>
      <w:r w:rsidRPr="0054492E">
        <w:rPr>
          <w:sz w:val="28"/>
          <w:szCs w:val="28"/>
        </w:rPr>
        <w:t xml:space="preserve"> рынок на расчетный период регулирования, представлены в таблице 17.</w:t>
      </w:r>
    </w:p>
    <w:p w14:paraId="199CB942" w14:textId="77777777" w:rsidR="0054492E" w:rsidRPr="0054492E" w:rsidRDefault="0054492E" w:rsidP="0054492E">
      <w:pPr>
        <w:ind w:firstLine="709"/>
        <w:jc w:val="both"/>
        <w:rPr>
          <w:sz w:val="28"/>
          <w:szCs w:val="28"/>
        </w:rPr>
      </w:pPr>
      <w:r w:rsidRPr="0054492E">
        <w:rPr>
          <w:sz w:val="28"/>
          <w:szCs w:val="28"/>
        </w:rPr>
        <w:t xml:space="preserve">Руководствуясь постановлением Правительства Российской Федерации </w:t>
      </w:r>
      <w:r w:rsidRPr="0054492E">
        <w:rPr>
          <w:bCs/>
          <w:sz w:val="28"/>
          <w:szCs w:val="28"/>
        </w:rPr>
        <w:t>от 14.11.2022 № 2053 «Об особенностях индексации регулируемых цен (тарифов) с 1 декабря 2022 г. по 31 декабря 2023 г. и о внесении изменений в</w:t>
      </w:r>
      <w:r w:rsidRPr="0054492E">
        <w:rPr>
          <w:b/>
          <w:sz w:val="28"/>
          <w:szCs w:val="28"/>
        </w:rPr>
        <w:t> </w:t>
      </w:r>
      <w:r w:rsidRPr="0054492E">
        <w:rPr>
          <w:bCs/>
          <w:sz w:val="28"/>
          <w:szCs w:val="28"/>
        </w:rPr>
        <w:t>некоторые акты Правительства Российской Федерации</w:t>
      </w:r>
      <w:r w:rsidRPr="0054492E">
        <w:rPr>
          <w:sz w:val="28"/>
          <w:szCs w:val="28"/>
        </w:rPr>
        <w:t>» тарифы на</w:t>
      </w:r>
      <w:r w:rsidRPr="0054492E">
        <w:rPr>
          <w:bCs/>
          <w:sz w:val="28"/>
          <w:szCs w:val="28"/>
        </w:rPr>
        <w:t> </w:t>
      </w:r>
      <w:r w:rsidRPr="0054492E">
        <w:rPr>
          <w:sz w:val="28"/>
          <w:szCs w:val="28"/>
        </w:rPr>
        <w:t>2023</w:t>
      </w:r>
      <w:r w:rsidRPr="0054492E">
        <w:rPr>
          <w:bCs/>
          <w:sz w:val="28"/>
          <w:szCs w:val="28"/>
        </w:rPr>
        <w:t> </w:t>
      </w:r>
      <w:r w:rsidRPr="0054492E">
        <w:rPr>
          <w:sz w:val="28"/>
          <w:szCs w:val="28"/>
        </w:rPr>
        <w:t>год устанавливаются без календарной разбивки. Тарифы вводятся в</w:t>
      </w:r>
      <w:r w:rsidRPr="0054492E">
        <w:rPr>
          <w:bCs/>
          <w:sz w:val="28"/>
          <w:szCs w:val="28"/>
        </w:rPr>
        <w:t> </w:t>
      </w:r>
      <w:r w:rsidRPr="0054492E">
        <w:rPr>
          <w:sz w:val="28"/>
          <w:szCs w:val="28"/>
        </w:rPr>
        <w:t>действие с 1 декабря 2022.</w:t>
      </w:r>
    </w:p>
    <w:p w14:paraId="2C7BE81A" w14:textId="77777777" w:rsidR="0054492E" w:rsidRPr="0054492E" w:rsidRDefault="0054492E" w:rsidP="0054492E">
      <w:pPr>
        <w:ind w:firstLine="709"/>
        <w:jc w:val="both"/>
        <w:rPr>
          <w:sz w:val="28"/>
          <w:szCs w:val="28"/>
        </w:rPr>
      </w:pPr>
    </w:p>
    <w:p w14:paraId="28840018" w14:textId="77777777" w:rsidR="0054492E" w:rsidRPr="0054492E" w:rsidRDefault="0054492E" w:rsidP="0054492E">
      <w:pPr>
        <w:jc w:val="right"/>
        <w:rPr>
          <w:bCs/>
          <w:snapToGrid w:val="0"/>
          <w:sz w:val="28"/>
          <w:szCs w:val="28"/>
        </w:rPr>
      </w:pPr>
      <w:r w:rsidRPr="0054492E">
        <w:rPr>
          <w:bCs/>
          <w:snapToGrid w:val="0"/>
          <w:sz w:val="28"/>
          <w:szCs w:val="28"/>
        </w:rPr>
        <w:t>Таблица 17</w:t>
      </w:r>
    </w:p>
    <w:p w14:paraId="6B04599B" w14:textId="77777777" w:rsidR="0054492E" w:rsidRPr="0054492E" w:rsidRDefault="0054492E" w:rsidP="0054492E">
      <w:pPr>
        <w:jc w:val="center"/>
        <w:rPr>
          <w:snapToGrid w:val="0"/>
          <w:sz w:val="28"/>
          <w:szCs w:val="28"/>
        </w:rPr>
      </w:pPr>
      <w:r w:rsidRPr="0054492E">
        <w:rPr>
          <w:snapToGrid w:val="0"/>
          <w:sz w:val="28"/>
          <w:szCs w:val="28"/>
        </w:rPr>
        <w:t xml:space="preserve">Тарифы на услуги по передаче тепловой энергии </w:t>
      </w:r>
      <w:r w:rsidRPr="0054492E">
        <w:rPr>
          <w:snapToGrid w:val="0"/>
          <w:sz w:val="28"/>
          <w:szCs w:val="28"/>
        </w:rPr>
        <w:br/>
        <w:t>ООО «Новая сетевая компания» на 2023 год</w:t>
      </w:r>
    </w:p>
    <w:p w14:paraId="20EE74B0" w14:textId="77777777" w:rsidR="0054492E" w:rsidRPr="0054492E" w:rsidRDefault="0054492E" w:rsidP="0054492E">
      <w:pPr>
        <w:jc w:val="right"/>
        <w:rPr>
          <w:bCs/>
          <w:snapToGrid w:val="0"/>
        </w:rPr>
      </w:pPr>
      <w:r w:rsidRPr="0054492E">
        <w:rPr>
          <w:bCs/>
          <w:snapToGrid w:val="0"/>
        </w:rPr>
        <w:t>Без НДС</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418"/>
        <w:gridCol w:w="1276"/>
        <w:gridCol w:w="1669"/>
        <w:gridCol w:w="1644"/>
      </w:tblGrid>
      <w:tr w:rsidR="0054492E" w:rsidRPr="0054492E" w14:paraId="52AE2364" w14:textId="77777777" w:rsidTr="00293CC7">
        <w:trPr>
          <w:trHeight w:val="1016"/>
          <w:jc w:val="center"/>
        </w:trPr>
        <w:tc>
          <w:tcPr>
            <w:tcW w:w="2481" w:type="dxa"/>
            <w:tcBorders>
              <w:bottom w:val="single" w:sz="4" w:space="0" w:color="auto"/>
            </w:tcBorders>
            <w:shd w:val="clear" w:color="auto" w:fill="auto"/>
            <w:vAlign w:val="center"/>
          </w:tcPr>
          <w:p w14:paraId="76FF54A2" w14:textId="77777777" w:rsidR="0054492E" w:rsidRPr="0054492E" w:rsidRDefault="0054492E" w:rsidP="0054492E">
            <w:pPr>
              <w:ind w:left="-142" w:right="-113"/>
              <w:jc w:val="center"/>
              <w:rPr>
                <w:snapToGrid w:val="0"/>
              </w:rPr>
            </w:pPr>
            <w:r w:rsidRPr="0054492E">
              <w:rPr>
                <w:snapToGrid w:val="0"/>
              </w:rPr>
              <w:t>Период</w:t>
            </w:r>
          </w:p>
        </w:tc>
        <w:tc>
          <w:tcPr>
            <w:tcW w:w="1418" w:type="dxa"/>
            <w:vAlign w:val="center"/>
          </w:tcPr>
          <w:p w14:paraId="3C5EBCBE" w14:textId="77777777" w:rsidR="0054492E" w:rsidRPr="0054492E" w:rsidRDefault="0054492E" w:rsidP="0054492E">
            <w:pPr>
              <w:jc w:val="center"/>
              <w:rPr>
                <w:snapToGrid w:val="0"/>
              </w:rPr>
            </w:pPr>
            <w:r w:rsidRPr="0054492E">
              <w:rPr>
                <w:snapToGrid w:val="0"/>
              </w:rPr>
              <w:t>НВВ,</w:t>
            </w:r>
          </w:p>
          <w:p w14:paraId="197BA276" w14:textId="77777777" w:rsidR="0054492E" w:rsidRPr="0054492E" w:rsidRDefault="0054492E" w:rsidP="0054492E">
            <w:pPr>
              <w:jc w:val="center"/>
              <w:rPr>
                <w:snapToGrid w:val="0"/>
              </w:rPr>
            </w:pPr>
            <w:r w:rsidRPr="0054492E">
              <w:rPr>
                <w:snapToGrid w:val="0"/>
              </w:rPr>
              <w:t>тыс. руб.</w:t>
            </w:r>
          </w:p>
        </w:tc>
        <w:tc>
          <w:tcPr>
            <w:tcW w:w="1276" w:type="dxa"/>
            <w:vAlign w:val="center"/>
          </w:tcPr>
          <w:p w14:paraId="37144FC0" w14:textId="77777777" w:rsidR="0054492E" w:rsidRPr="0054492E" w:rsidRDefault="0054492E" w:rsidP="0054492E">
            <w:pPr>
              <w:ind w:left="-108" w:right="-108"/>
              <w:jc w:val="center"/>
              <w:rPr>
                <w:snapToGrid w:val="0"/>
              </w:rPr>
            </w:pPr>
            <w:r w:rsidRPr="0054492E">
              <w:rPr>
                <w:snapToGrid w:val="0"/>
              </w:rPr>
              <w:t>Полезный отпуск,</w:t>
            </w:r>
          </w:p>
          <w:p w14:paraId="21444C26" w14:textId="77777777" w:rsidR="0054492E" w:rsidRPr="0054492E" w:rsidRDefault="0054492E" w:rsidP="0054492E">
            <w:pPr>
              <w:ind w:left="-108" w:right="-108"/>
              <w:jc w:val="center"/>
              <w:rPr>
                <w:snapToGrid w:val="0"/>
              </w:rPr>
            </w:pPr>
            <w:r w:rsidRPr="0054492E">
              <w:rPr>
                <w:snapToGrid w:val="0"/>
              </w:rPr>
              <w:t>тыс. Гкал</w:t>
            </w:r>
          </w:p>
        </w:tc>
        <w:tc>
          <w:tcPr>
            <w:tcW w:w="1669" w:type="dxa"/>
            <w:shd w:val="clear" w:color="auto" w:fill="auto"/>
            <w:vAlign w:val="center"/>
          </w:tcPr>
          <w:p w14:paraId="542A07A6" w14:textId="77777777" w:rsidR="0054492E" w:rsidRPr="0054492E" w:rsidRDefault="0054492E" w:rsidP="0054492E">
            <w:pPr>
              <w:ind w:left="-108" w:right="-140"/>
              <w:jc w:val="center"/>
              <w:rPr>
                <w:snapToGrid w:val="0"/>
              </w:rPr>
            </w:pPr>
            <w:r w:rsidRPr="0054492E">
              <w:rPr>
                <w:snapToGrid w:val="0"/>
              </w:rPr>
              <w:t>Тарифы по предложению экспертов,</w:t>
            </w:r>
          </w:p>
          <w:p w14:paraId="6B744DD5" w14:textId="77777777" w:rsidR="0054492E" w:rsidRPr="0054492E" w:rsidRDefault="0054492E" w:rsidP="0054492E">
            <w:pPr>
              <w:ind w:left="-108" w:right="-140"/>
              <w:jc w:val="center"/>
              <w:rPr>
                <w:snapToGrid w:val="0"/>
              </w:rPr>
            </w:pPr>
            <w:r w:rsidRPr="0054492E">
              <w:rPr>
                <w:snapToGrid w:val="0"/>
              </w:rPr>
              <w:t>руб./Гкал</w:t>
            </w:r>
          </w:p>
        </w:tc>
        <w:tc>
          <w:tcPr>
            <w:tcW w:w="1644" w:type="dxa"/>
            <w:shd w:val="clear" w:color="auto" w:fill="auto"/>
            <w:vAlign w:val="center"/>
          </w:tcPr>
          <w:p w14:paraId="67DADF1C" w14:textId="77777777" w:rsidR="0054492E" w:rsidRPr="0054492E" w:rsidRDefault="0054492E" w:rsidP="0054492E">
            <w:pPr>
              <w:ind w:left="-76" w:right="-55"/>
              <w:jc w:val="center"/>
              <w:rPr>
                <w:snapToGrid w:val="0"/>
              </w:rPr>
            </w:pPr>
            <w:r w:rsidRPr="0054492E">
              <w:rPr>
                <w:snapToGrid w:val="0"/>
              </w:rPr>
              <w:t>Темп роста к предыдущему периоду, %</w:t>
            </w:r>
          </w:p>
        </w:tc>
      </w:tr>
      <w:tr w:rsidR="0054492E" w:rsidRPr="0054492E" w14:paraId="24EC69C1" w14:textId="77777777" w:rsidTr="00293CC7">
        <w:trPr>
          <w:trHeight w:val="549"/>
          <w:jc w:val="center"/>
        </w:trPr>
        <w:tc>
          <w:tcPr>
            <w:tcW w:w="2481" w:type="dxa"/>
            <w:shd w:val="clear" w:color="auto" w:fill="auto"/>
            <w:vAlign w:val="center"/>
          </w:tcPr>
          <w:p w14:paraId="7D909495" w14:textId="77777777" w:rsidR="0054492E" w:rsidRPr="0054492E" w:rsidRDefault="0054492E" w:rsidP="0054492E">
            <w:pPr>
              <w:jc w:val="center"/>
              <w:rPr>
                <w:snapToGrid w:val="0"/>
              </w:rPr>
            </w:pPr>
            <w:r w:rsidRPr="0054492E">
              <w:rPr>
                <w:snapToGrid w:val="0"/>
              </w:rPr>
              <w:t>Декабрь 2022 года</w:t>
            </w:r>
          </w:p>
        </w:tc>
        <w:tc>
          <w:tcPr>
            <w:tcW w:w="1418" w:type="dxa"/>
            <w:vAlign w:val="center"/>
          </w:tcPr>
          <w:p w14:paraId="2EA10F7E" w14:textId="77777777" w:rsidR="0054492E" w:rsidRPr="0054492E" w:rsidRDefault="0054492E" w:rsidP="0054492E">
            <w:pPr>
              <w:jc w:val="center"/>
              <w:rPr>
                <w:snapToGrid w:val="0"/>
              </w:rPr>
            </w:pPr>
            <w:r w:rsidRPr="0054492E">
              <w:rPr>
                <w:snapToGrid w:val="0"/>
              </w:rPr>
              <w:t>х</w:t>
            </w:r>
          </w:p>
        </w:tc>
        <w:tc>
          <w:tcPr>
            <w:tcW w:w="1276" w:type="dxa"/>
            <w:vAlign w:val="center"/>
          </w:tcPr>
          <w:p w14:paraId="73DC15E2" w14:textId="77777777" w:rsidR="0054492E" w:rsidRPr="0054492E" w:rsidRDefault="0054492E" w:rsidP="0054492E">
            <w:pPr>
              <w:ind w:left="-108" w:right="-108"/>
              <w:jc w:val="center"/>
              <w:rPr>
                <w:snapToGrid w:val="0"/>
              </w:rPr>
            </w:pPr>
            <w:r w:rsidRPr="0054492E">
              <w:rPr>
                <w:snapToGrid w:val="0"/>
              </w:rPr>
              <w:t>х</w:t>
            </w:r>
          </w:p>
        </w:tc>
        <w:tc>
          <w:tcPr>
            <w:tcW w:w="1669" w:type="dxa"/>
            <w:shd w:val="clear" w:color="auto" w:fill="auto"/>
            <w:vAlign w:val="center"/>
          </w:tcPr>
          <w:p w14:paraId="5D407962" w14:textId="77777777" w:rsidR="0054492E" w:rsidRPr="0054492E" w:rsidRDefault="0054492E" w:rsidP="0054492E">
            <w:pPr>
              <w:jc w:val="center"/>
            </w:pPr>
            <w:r w:rsidRPr="0054492E">
              <w:t>432,10</w:t>
            </w:r>
          </w:p>
        </w:tc>
        <w:tc>
          <w:tcPr>
            <w:tcW w:w="1644" w:type="dxa"/>
            <w:shd w:val="clear" w:color="auto" w:fill="auto"/>
            <w:vAlign w:val="center"/>
          </w:tcPr>
          <w:p w14:paraId="0D7D8F3A" w14:textId="77777777" w:rsidR="0054492E" w:rsidRPr="0054492E" w:rsidRDefault="0054492E" w:rsidP="0054492E">
            <w:pPr>
              <w:ind w:left="-76" w:right="-55"/>
              <w:jc w:val="center"/>
              <w:rPr>
                <w:snapToGrid w:val="0"/>
              </w:rPr>
            </w:pPr>
            <w:r w:rsidRPr="0054492E">
              <w:rPr>
                <w:snapToGrid w:val="0"/>
              </w:rPr>
              <w:t>7,71%</w:t>
            </w:r>
          </w:p>
        </w:tc>
      </w:tr>
      <w:tr w:rsidR="0054492E" w:rsidRPr="0054492E" w14:paraId="2E77BA87" w14:textId="77777777" w:rsidTr="00293CC7">
        <w:trPr>
          <w:trHeight w:val="557"/>
          <w:jc w:val="center"/>
        </w:trPr>
        <w:tc>
          <w:tcPr>
            <w:tcW w:w="2481" w:type="dxa"/>
            <w:tcBorders>
              <w:bottom w:val="single" w:sz="4" w:space="0" w:color="auto"/>
            </w:tcBorders>
            <w:shd w:val="clear" w:color="auto" w:fill="auto"/>
            <w:vAlign w:val="center"/>
          </w:tcPr>
          <w:p w14:paraId="1CA1E81C" w14:textId="77777777" w:rsidR="0054492E" w:rsidRPr="0054492E" w:rsidRDefault="0054492E" w:rsidP="0054492E">
            <w:pPr>
              <w:spacing w:line="360" w:lineRule="auto"/>
              <w:jc w:val="center"/>
              <w:rPr>
                <w:snapToGrid w:val="0"/>
              </w:rPr>
            </w:pPr>
            <w:r w:rsidRPr="0054492E">
              <w:rPr>
                <w:snapToGrid w:val="0"/>
              </w:rPr>
              <w:t>2023 год</w:t>
            </w:r>
          </w:p>
        </w:tc>
        <w:tc>
          <w:tcPr>
            <w:tcW w:w="1418" w:type="dxa"/>
            <w:vAlign w:val="center"/>
          </w:tcPr>
          <w:p w14:paraId="0A52293B" w14:textId="77777777" w:rsidR="0054492E" w:rsidRPr="0054492E" w:rsidRDefault="0054492E" w:rsidP="0054492E">
            <w:pPr>
              <w:jc w:val="center"/>
              <w:rPr>
                <w:snapToGrid w:val="0"/>
              </w:rPr>
            </w:pPr>
            <w:r w:rsidRPr="0054492E">
              <w:rPr>
                <w:snapToGrid w:val="0"/>
              </w:rPr>
              <w:t>66 729,37</w:t>
            </w:r>
          </w:p>
        </w:tc>
        <w:tc>
          <w:tcPr>
            <w:tcW w:w="1276" w:type="dxa"/>
            <w:vAlign w:val="center"/>
          </w:tcPr>
          <w:p w14:paraId="0D04729C" w14:textId="77777777" w:rsidR="0054492E" w:rsidRPr="0054492E" w:rsidRDefault="0054492E" w:rsidP="0054492E">
            <w:pPr>
              <w:ind w:left="-108" w:right="-108"/>
              <w:jc w:val="center"/>
              <w:rPr>
                <w:snapToGrid w:val="0"/>
              </w:rPr>
            </w:pPr>
            <w:r w:rsidRPr="0054492E">
              <w:rPr>
                <w:snapToGrid w:val="0"/>
              </w:rPr>
              <w:t>154,430</w:t>
            </w:r>
          </w:p>
        </w:tc>
        <w:tc>
          <w:tcPr>
            <w:tcW w:w="1669" w:type="dxa"/>
            <w:shd w:val="clear" w:color="auto" w:fill="auto"/>
            <w:vAlign w:val="center"/>
          </w:tcPr>
          <w:p w14:paraId="7EAD8AA8" w14:textId="77777777" w:rsidR="0054492E" w:rsidRPr="0054492E" w:rsidRDefault="0054492E" w:rsidP="0054492E">
            <w:pPr>
              <w:jc w:val="center"/>
              <w:rPr>
                <w:snapToGrid w:val="0"/>
              </w:rPr>
            </w:pPr>
            <w:r w:rsidRPr="0054492E">
              <w:rPr>
                <w:snapToGrid w:val="0"/>
              </w:rPr>
              <w:t>432,10</w:t>
            </w:r>
          </w:p>
        </w:tc>
        <w:tc>
          <w:tcPr>
            <w:tcW w:w="1644" w:type="dxa"/>
            <w:shd w:val="clear" w:color="auto" w:fill="auto"/>
            <w:vAlign w:val="center"/>
          </w:tcPr>
          <w:p w14:paraId="62AD53E1" w14:textId="77777777" w:rsidR="0054492E" w:rsidRPr="0054492E" w:rsidRDefault="0054492E" w:rsidP="0054492E">
            <w:pPr>
              <w:jc w:val="center"/>
              <w:rPr>
                <w:snapToGrid w:val="0"/>
              </w:rPr>
            </w:pPr>
            <w:r w:rsidRPr="0054492E">
              <w:rPr>
                <w:snapToGrid w:val="0"/>
              </w:rPr>
              <w:t>0,00%</w:t>
            </w:r>
          </w:p>
        </w:tc>
      </w:tr>
    </w:tbl>
    <w:p w14:paraId="423B9413" w14:textId="77777777" w:rsidR="0054492E" w:rsidRPr="0054492E" w:rsidRDefault="0054492E" w:rsidP="0054492E">
      <w:pPr>
        <w:spacing w:line="360" w:lineRule="auto"/>
        <w:contextualSpacing/>
        <w:rPr>
          <w:rFonts w:eastAsia="Calibri"/>
          <w:sz w:val="28"/>
          <w:szCs w:val="28"/>
          <w:lang w:eastAsia="en-US"/>
        </w:rPr>
        <w:sectPr w:rsidR="0054492E" w:rsidRPr="0054492E" w:rsidSect="00B07C41">
          <w:pgSz w:w="11906" w:h="16838"/>
          <w:pgMar w:top="993" w:right="850" w:bottom="1134" w:left="1701" w:header="709" w:footer="709" w:gutter="0"/>
          <w:cols w:space="708"/>
          <w:docGrid w:linePitch="360"/>
        </w:sectPr>
      </w:pPr>
    </w:p>
    <w:p w14:paraId="02AC7E3D" w14:textId="77777777" w:rsidR="0054492E" w:rsidRPr="0054492E" w:rsidRDefault="0054492E" w:rsidP="0054492E">
      <w:pPr>
        <w:ind w:left="-142"/>
        <w:jc w:val="center"/>
        <w:rPr>
          <w:b/>
          <w:bCs/>
          <w:color w:val="000000"/>
          <w:kern w:val="32"/>
          <w:sz w:val="28"/>
          <w:szCs w:val="28"/>
        </w:rPr>
      </w:pPr>
      <w:r w:rsidRPr="0054492E">
        <w:rPr>
          <w:b/>
          <w:bCs/>
          <w:color w:val="000000"/>
          <w:kern w:val="32"/>
          <w:sz w:val="28"/>
          <w:szCs w:val="28"/>
        </w:rPr>
        <w:lastRenderedPageBreak/>
        <w:t xml:space="preserve">Долгосрочные тарифы на услуги по передаче тепловой энергии по сетям ООО «Новая сетевая компания» (Анжеро-Судженский городской округ) </w:t>
      </w:r>
      <w:r w:rsidRPr="0054492E">
        <w:rPr>
          <w:b/>
          <w:bCs/>
          <w:color w:val="000000"/>
          <w:kern w:val="32"/>
          <w:sz w:val="28"/>
          <w:szCs w:val="28"/>
        </w:rPr>
        <w:br/>
        <w:t>на период с 01.01.2019 по 31.12.2023</w:t>
      </w:r>
    </w:p>
    <w:p w14:paraId="2E739BC4" w14:textId="77777777" w:rsidR="0054492E" w:rsidRPr="0054492E" w:rsidRDefault="0054492E" w:rsidP="0054492E">
      <w:pPr>
        <w:jc w:val="right"/>
        <w:rPr>
          <w:bCs/>
          <w:color w:val="000000"/>
          <w:kern w:val="32"/>
          <w:sz w:val="28"/>
          <w:szCs w:val="28"/>
        </w:rPr>
      </w:pPr>
      <w:r w:rsidRPr="0054492E">
        <w:rPr>
          <w:bCs/>
          <w:color w:val="000000"/>
          <w:kern w:val="32"/>
          <w:sz w:val="28"/>
          <w:szCs w:val="28"/>
        </w:rPr>
        <w:t>(без НДС)</w:t>
      </w:r>
    </w:p>
    <w:tbl>
      <w:tblPr>
        <w:tblW w:w="10206" w:type="dxa"/>
        <w:jc w:val="center"/>
        <w:tblLayout w:type="fixed"/>
        <w:tblLook w:val="04A0" w:firstRow="1" w:lastRow="0" w:firstColumn="1" w:lastColumn="0" w:noHBand="0" w:noVBand="1"/>
      </w:tblPr>
      <w:tblGrid>
        <w:gridCol w:w="1897"/>
        <w:gridCol w:w="4624"/>
        <w:gridCol w:w="1559"/>
        <w:gridCol w:w="1276"/>
        <w:gridCol w:w="850"/>
      </w:tblGrid>
      <w:tr w:rsidR="0054492E" w:rsidRPr="0054492E" w14:paraId="307A3E7F" w14:textId="77777777" w:rsidTr="0054492E">
        <w:trPr>
          <w:trHeight w:val="330"/>
          <w:jc w:val="center"/>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2B6B20" w14:textId="77777777" w:rsidR="0054492E" w:rsidRPr="0054492E" w:rsidRDefault="0054492E" w:rsidP="0054492E">
            <w:pPr>
              <w:jc w:val="center"/>
              <w:rPr>
                <w:sz w:val="22"/>
                <w:szCs w:val="22"/>
              </w:rPr>
            </w:pPr>
            <w:r w:rsidRPr="0054492E">
              <w:rPr>
                <w:sz w:val="22"/>
                <w:szCs w:val="22"/>
              </w:rPr>
              <w:t>Наименование регулируемой организации</w:t>
            </w:r>
          </w:p>
        </w:tc>
        <w:tc>
          <w:tcPr>
            <w:tcW w:w="4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96898" w14:textId="77777777" w:rsidR="0054492E" w:rsidRPr="0054492E" w:rsidRDefault="0054492E" w:rsidP="0054492E">
            <w:pPr>
              <w:jc w:val="center"/>
              <w:rPr>
                <w:sz w:val="22"/>
                <w:szCs w:val="22"/>
              </w:rPr>
            </w:pPr>
            <w:r w:rsidRPr="0054492E">
              <w:rPr>
                <w:sz w:val="22"/>
                <w:szCs w:val="22"/>
              </w:rPr>
              <w:t>Вид тарифа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E4B03" w14:textId="77777777" w:rsidR="0054492E" w:rsidRPr="0054492E" w:rsidRDefault="0054492E" w:rsidP="0054492E">
            <w:pPr>
              <w:jc w:val="center"/>
              <w:rPr>
                <w:sz w:val="22"/>
                <w:szCs w:val="22"/>
              </w:rPr>
            </w:pPr>
            <w:r w:rsidRPr="0054492E">
              <w:rPr>
                <w:sz w:val="22"/>
                <w:szCs w:val="22"/>
              </w:rPr>
              <w:t>Период</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77C089FA" w14:textId="77777777" w:rsidR="0054492E" w:rsidRPr="0054492E" w:rsidRDefault="0054492E" w:rsidP="0054492E">
            <w:pPr>
              <w:jc w:val="center"/>
              <w:rPr>
                <w:sz w:val="22"/>
                <w:szCs w:val="22"/>
              </w:rPr>
            </w:pPr>
            <w:r w:rsidRPr="0054492E">
              <w:rPr>
                <w:sz w:val="22"/>
                <w:szCs w:val="22"/>
              </w:rPr>
              <w:t>Вид теплоносителя</w:t>
            </w:r>
          </w:p>
        </w:tc>
      </w:tr>
      <w:tr w:rsidR="0054492E" w:rsidRPr="0054492E" w14:paraId="0D5289EF" w14:textId="77777777" w:rsidTr="0054492E">
        <w:trPr>
          <w:trHeight w:val="175"/>
          <w:jc w:val="center"/>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5CBC5F95" w14:textId="77777777" w:rsidR="0054492E" w:rsidRPr="0054492E" w:rsidRDefault="0054492E" w:rsidP="0054492E">
            <w:pPr>
              <w:rPr>
                <w:sz w:val="22"/>
                <w:szCs w:val="22"/>
              </w:rPr>
            </w:pPr>
          </w:p>
        </w:tc>
        <w:tc>
          <w:tcPr>
            <w:tcW w:w="4624" w:type="dxa"/>
            <w:vMerge/>
            <w:tcBorders>
              <w:top w:val="single" w:sz="4" w:space="0" w:color="auto"/>
              <w:left w:val="single" w:sz="4" w:space="0" w:color="auto"/>
              <w:bottom w:val="single" w:sz="4" w:space="0" w:color="auto"/>
              <w:right w:val="single" w:sz="4" w:space="0" w:color="auto"/>
            </w:tcBorders>
            <w:vAlign w:val="center"/>
            <w:hideMark/>
          </w:tcPr>
          <w:p w14:paraId="41ABC1FA" w14:textId="77777777" w:rsidR="0054492E" w:rsidRPr="0054492E" w:rsidRDefault="0054492E" w:rsidP="0054492E">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3D6E68" w14:textId="77777777" w:rsidR="0054492E" w:rsidRPr="0054492E" w:rsidRDefault="0054492E" w:rsidP="0054492E">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50C17CC6" w14:textId="77777777" w:rsidR="0054492E" w:rsidRPr="0054492E" w:rsidRDefault="0054492E" w:rsidP="0054492E">
            <w:pPr>
              <w:jc w:val="center"/>
              <w:rPr>
                <w:sz w:val="22"/>
                <w:szCs w:val="22"/>
              </w:rPr>
            </w:pPr>
            <w:r w:rsidRPr="0054492E">
              <w:rPr>
                <w:sz w:val="22"/>
                <w:szCs w:val="22"/>
              </w:rPr>
              <w:t>Вода</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14:paraId="29DC8E79" w14:textId="77777777" w:rsidR="0054492E" w:rsidRPr="0054492E" w:rsidRDefault="0054492E" w:rsidP="0054492E">
            <w:pPr>
              <w:jc w:val="center"/>
              <w:rPr>
                <w:sz w:val="22"/>
                <w:szCs w:val="22"/>
              </w:rPr>
            </w:pPr>
            <w:r w:rsidRPr="0054492E">
              <w:rPr>
                <w:sz w:val="22"/>
                <w:szCs w:val="22"/>
              </w:rPr>
              <w:t>Пар</w:t>
            </w:r>
          </w:p>
        </w:tc>
      </w:tr>
      <w:tr w:rsidR="0054492E" w:rsidRPr="0054492E" w14:paraId="7B888F4A" w14:textId="77777777" w:rsidTr="0054492E">
        <w:trPr>
          <w:trHeight w:val="300"/>
          <w:jc w:val="center"/>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23E5D" w14:textId="77777777" w:rsidR="0054492E" w:rsidRPr="0054492E" w:rsidRDefault="0054492E" w:rsidP="0054492E">
            <w:pPr>
              <w:jc w:val="center"/>
              <w:rPr>
                <w:sz w:val="22"/>
                <w:szCs w:val="22"/>
              </w:rPr>
            </w:pPr>
            <w:r w:rsidRPr="0054492E">
              <w:rPr>
                <w:sz w:val="22"/>
                <w:szCs w:val="22"/>
              </w:rPr>
              <w:t>ООО «Новая сетевая компания»</w:t>
            </w:r>
          </w:p>
        </w:tc>
        <w:tc>
          <w:tcPr>
            <w:tcW w:w="8309" w:type="dxa"/>
            <w:gridSpan w:val="4"/>
            <w:tcBorders>
              <w:top w:val="single" w:sz="4" w:space="0" w:color="auto"/>
              <w:left w:val="nil"/>
              <w:bottom w:val="single" w:sz="4" w:space="0" w:color="auto"/>
              <w:right w:val="single" w:sz="4" w:space="0" w:color="auto"/>
            </w:tcBorders>
            <w:shd w:val="clear" w:color="auto" w:fill="auto"/>
            <w:vAlign w:val="center"/>
            <w:hideMark/>
          </w:tcPr>
          <w:p w14:paraId="499F3387" w14:textId="77777777" w:rsidR="0054492E" w:rsidRPr="0054492E" w:rsidRDefault="0054492E" w:rsidP="0054492E">
            <w:pPr>
              <w:jc w:val="center"/>
              <w:rPr>
                <w:sz w:val="22"/>
                <w:szCs w:val="22"/>
              </w:rPr>
            </w:pPr>
            <w:r w:rsidRPr="0054492E">
              <w:rPr>
                <w:sz w:val="22"/>
                <w:szCs w:val="22"/>
              </w:rPr>
              <w:t>Для потребителей, в случае отсутствия дифференциации тарифов по схеме подключения</w:t>
            </w:r>
          </w:p>
        </w:tc>
      </w:tr>
      <w:tr w:rsidR="0054492E" w:rsidRPr="0054492E" w14:paraId="16DF761C"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EE1480" w14:textId="77777777" w:rsidR="0054492E" w:rsidRPr="0054492E" w:rsidRDefault="0054492E" w:rsidP="0054492E">
            <w:pPr>
              <w:rPr>
                <w:sz w:val="22"/>
                <w:szCs w:val="22"/>
              </w:rPr>
            </w:pPr>
          </w:p>
        </w:tc>
        <w:tc>
          <w:tcPr>
            <w:tcW w:w="4624" w:type="dxa"/>
            <w:vMerge w:val="restart"/>
            <w:tcBorders>
              <w:top w:val="single" w:sz="4" w:space="0" w:color="auto"/>
              <w:left w:val="single" w:sz="4" w:space="0" w:color="auto"/>
              <w:right w:val="single" w:sz="4" w:space="0" w:color="auto"/>
            </w:tcBorders>
            <w:shd w:val="clear" w:color="auto" w:fill="auto"/>
            <w:vAlign w:val="center"/>
            <w:hideMark/>
          </w:tcPr>
          <w:p w14:paraId="08954DD7" w14:textId="77777777" w:rsidR="0054492E" w:rsidRPr="0054492E" w:rsidRDefault="0054492E" w:rsidP="0054492E">
            <w:pPr>
              <w:jc w:val="center"/>
              <w:rPr>
                <w:sz w:val="22"/>
                <w:szCs w:val="22"/>
              </w:rPr>
            </w:pPr>
            <w:r w:rsidRPr="0054492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2D7F4B0" w14:textId="77777777" w:rsidR="0054492E" w:rsidRPr="0054492E" w:rsidRDefault="0054492E" w:rsidP="0054492E">
            <w:pPr>
              <w:ind w:left="-108" w:right="-108"/>
              <w:jc w:val="center"/>
              <w:rPr>
                <w:sz w:val="22"/>
                <w:szCs w:val="22"/>
              </w:rPr>
            </w:pPr>
            <w:r w:rsidRPr="0054492E">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1D2FE00" w14:textId="77777777" w:rsidR="0054492E" w:rsidRPr="0054492E" w:rsidRDefault="0054492E" w:rsidP="0054492E">
            <w:pPr>
              <w:jc w:val="center"/>
              <w:rPr>
                <w:sz w:val="22"/>
                <w:szCs w:val="22"/>
              </w:rPr>
            </w:pPr>
            <w:r w:rsidRPr="0054492E">
              <w:rPr>
                <w:sz w:val="22"/>
                <w:szCs w:val="22"/>
              </w:rPr>
              <w:t>285,36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66F55A" w14:textId="77777777" w:rsidR="0054492E" w:rsidRPr="0054492E" w:rsidRDefault="0054492E" w:rsidP="0054492E">
            <w:pPr>
              <w:jc w:val="center"/>
              <w:rPr>
                <w:sz w:val="22"/>
                <w:szCs w:val="22"/>
              </w:rPr>
            </w:pPr>
            <w:r w:rsidRPr="0054492E">
              <w:rPr>
                <w:sz w:val="22"/>
                <w:szCs w:val="22"/>
              </w:rPr>
              <w:t>х</w:t>
            </w:r>
          </w:p>
        </w:tc>
      </w:tr>
      <w:tr w:rsidR="0054492E" w:rsidRPr="0054492E" w14:paraId="2E0123A5"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2BFAE"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shd w:val="clear" w:color="auto" w:fill="auto"/>
            <w:vAlign w:val="center"/>
          </w:tcPr>
          <w:p w14:paraId="6B402FD4"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877CC02" w14:textId="77777777" w:rsidR="0054492E" w:rsidRPr="0054492E" w:rsidRDefault="0054492E" w:rsidP="0054492E">
            <w:pPr>
              <w:ind w:left="-108" w:right="-108"/>
              <w:jc w:val="center"/>
              <w:rPr>
                <w:sz w:val="22"/>
                <w:szCs w:val="22"/>
              </w:rPr>
            </w:pPr>
            <w:r w:rsidRPr="0054492E">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6DA2318" w14:textId="77777777" w:rsidR="0054492E" w:rsidRPr="0054492E" w:rsidRDefault="0054492E" w:rsidP="0054492E">
            <w:pPr>
              <w:jc w:val="center"/>
              <w:rPr>
                <w:sz w:val="22"/>
                <w:szCs w:val="22"/>
              </w:rPr>
            </w:pPr>
            <w:r w:rsidRPr="0054492E">
              <w:rPr>
                <w:sz w:val="22"/>
                <w:szCs w:val="22"/>
              </w:rPr>
              <w:t>398,71</w:t>
            </w:r>
          </w:p>
        </w:tc>
        <w:tc>
          <w:tcPr>
            <w:tcW w:w="850" w:type="dxa"/>
            <w:tcBorders>
              <w:top w:val="single" w:sz="4" w:space="0" w:color="auto"/>
              <w:left w:val="nil"/>
              <w:bottom w:val="single" w:sz="4" w:space="0" w:color="auto"/>
              <w:right w:val="single" w:sz="4" w:space="0" w:color="auto"/>
            </w:tcBorders>
            <w:shd w:val="clear" w:color="auto" w:fill="auto"/>
            <w:vAlign w:val="center"/>
          </w:tcPr>
          <w:p w14:paraId="39813CAA" w14:textId="77777777" w:rsidR="0054492E" w:rsidRPr="0054492E" w:rsidRDefault="0054492E" w:rsidP="0054492E">
            <w:pPr>
              <w:jc w:val="center"/>
              <w:rPr>
                <w:sz w:val="22"/>
                <w:szCs w:val="22"/>
              </w:rPr>
            </w:pPr>
            <w:r w:rsidRPr="0054492E">
              <w:rPr>
                <w:sz w:val="22"/>
                <w:szCs w:val="22"/>
              </w:rPr>
              <w:t>х</w:t>
            </w:r>
          </w:p>
        </w:tc>
      </w:tr>
      <w:tr w:rsidR="0054492E" w:rsidRPr="0054492E" w14:paraId="63C546BB"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C13B44"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hideMark/>
          </w:tcPr>
          <w:p w14:paraId="1C0BA71A"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164C9E" w14:textId="77777777" w:rsidR="0054492E" w:rsidRPr="0054492E" w:rsidRDefault="0054492E" w:rsidP="0054492E">
            <w:pPr>
              <w:ind w:left="-108" w:right="-108"/>
              <w:jc w:val="center"/>
              <w:rPr>
                <w:sz w:val="22"/>
                <w:szCs w:val="22"/>
              </w:rPr>
            </w:pPr>
            <w:r w:rsidRPr="0054492E">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2085F768" w14:textId="77777777" w:rsidR="0054492E" w:rsidRPr="0054492E" w:rsidRDefault="0054492E" w:rsidP="0054492E">
            <w:pPr>
              <w:jc w:val="center"/>
              <w:rPr>
                <w:sz w:val="22"/>
                <w:szCs w:val="22"/>
              </w:rPr>
            </w:pPr>
            <w:r w:rsidRPr="0054492E">
              <w:rPr>
                <w:sz w:val="22"/>
                <w:szCs w:val="22"/>
              </w:rPr>
              <w:t>388,51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71187D" w14:textId="77777777" w:rsidR="0054492E" w:rsidRPr="0054492E" w:rsidRDefault="0054492E" w:rsidP="0054492E">
            <w:pPr>
              <w:jc w:val="center"/>
              <w:rPr>
                <w:sz w:val="22"/>
                <w:szCs w:val="22"/>
              </w:rPr>
            </w:pPr>
            <w:r w:rsidRPr="0054492E">
              <w:rPr>
                <w:sz w:val="22"/>
                <w:szCs w:val="22"/>
              </w:rPr>
              <w:t>х</w:t>
            </w:r>
          </w:p>
        </w:tc>
      </w:tr>
      <w:tr w:rsidR="0054492E" w:rsidRPr="0054492E" w14:paraId="070E4623"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374D2D"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tcPr>
          <w:p w14:paraId="3E9877A3"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A327C35" w14:textId="77777777" w:rsidR="0054492E" w:rsidRPr="0054492E" w:rsidRDefault="0054492E" w:rsidP="0054492E">
            <w:pPr>
              <w:ind w:left="-108" w:right="-108"/>
              <w:jc w:val="center"/>
              <w:rPr>
                <w:sz w:val="22"/>
                <w:szCs w:val="22"/>
              </w:rPr>
            </w:pPr>
            <w:r w:rsidRPr="0054492E">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DD3EED7" w14:textId="77777777" w:rsidR="0054492E" w:rsidRPr="0054492E" w:rsidRDefault="0054492E" w:rsidP="0054492E">
            <w:pPr>
              <w:jc w:val="center"/>
              <w:rPr>
                <w:sz w:val="22"/>
                <w:szCs w:val="22"/>
              </w:rPr>
            </w:pPr>
            <w:r w:rsidRPr="0054492E">
              <w:rPr>
                <w:sz w:val="22"/>
                <w:szCs w:val="22"/>
              </w:rPr>
              <w:t>388,51</w:t>
            </w:r>
          </w:p>
        </w:tc>
        <w:tc>
          <w:tcPr>
            <w:tcW w:w="850" w:type="dxa"/>
            <w:tcBorders>
              <w:top w:val="single" w:sz="4" w:space="0" w:color="auto"/>
              <w:left w:val="nil"/>
              <w:bottom w:val="single" w:sz="4" w:space="0" w:color="auto"/>
              <w:right w:val="single" w:sz="4" w:space="0" w:color="auto"/>
            </w:tcBorders>
            <w:shd w:val="clear" w:color="auto" w:fill="auto"/>
            <w:vAlign w:val="center"/>
          </w:tcPr>
          <w:p w14:paraId="467EBC65" w14:textId="77777777" w:rsidR="0054492E" w:rsidRPr="0054492E" w:rsidRDefault="0054492E" w:rsidP="0054492E">
            <w:pPr>
              <w:jc w:val="center"/>
              <w:rPr>
                <w:sz w:val="22"/>
                <w:szCs w:val="22"/>
              </w:rPr>
            </w:pPr>
            <w:r w:rsidRPr="0054492E">
              <w:rPr>
                <w:sz w:val="22"/>
                <w:szCs w:val="22"/>
              </w:rPr>
              <w:t>х</w:t>
            </w:r>
          </w:p>
        </w:tc>
      </w:tr>
      <w:tr w:rsidR="0054492E" w:rsidRPr="0054492E" w14:paraId="23369896"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A55F37"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hideMark/>
          </w:tcPr>
          <w:p w14:paraId="6842AB27"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ACDFC4" w14:textId="77777777" w:rsidR="0054492E" w:rsidRPr="0054492E" w:rsidRDefault="0054492E" w:rsidP="0054492E">
            <w:pPr>
              <w:ind w:left="-108" w:right="-108"/>
              <w:jc w:val="center"/>
              <w:rPr>
                <w:sz w:val="22"/>
                <w:szCs w:val="22"/>
              </w:rPr>
            </w:pPr>
            <w:r w:rsidRPr="0054492E">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31151EB" w14:textId="77777777" w:rsidR="0054492E" w:rsidRPr="0054492E" w:rsidRDefault="0054492E" w:rsidP="0054492E">
            <w:pPr>
              <w:jc w:val="center"/>
              <w:rPr>
                <w:sz w:val="22"/>
                <w:szCs w:val="22"/>
              </w:rPr>
            </w:pPr>
            <w:r w:rsidRPr="0054492E">
              <w:rPr>
                <w:sz w:val="22"/>
                <w:szCs w:val="22"/>
              </w:rPr>
              <w:t>371,70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809DE8" w14:textId="77777777" w:rsidR="0054492E" w:rsidRPr="0054492E" w:rsidRDefault="0054492E" w:rsidP="0054492E">
            <w:pPr>
              <w:jc w:val="center"/>
              <w:rPr>
                <w:sz w:val="22"/>
                <w:szCs w:val="22"/>
              </w:rPr>
            </w:pPr>
            <w:r w:rsidRPr="0054492E">
              <w:rPr>
                <w:sz w:val="22"/>
                <w:szCs w:val="22"/>
              </w:rPr>
              <w:t>х</w:t>
            </w:r>
          </w:p>
        </w:tc>
      </w:tr>
      <w:tr w:rsidR="0054492E" w:rsidRPr="0054492E" w14:paraId="6490BA54"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887B07"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tcPr>
          <w:p w14:paraId="0EE4686E"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B86EFDE" w14:textId="77777777" w:rsidR="0054492E" w:rsidRPr="0054492E" w:rsidRDefault="0054492E" w:rsidP="0054492E">
            <w:pPr>
              <w:ind w:left="-108" w:right="-108"/>
              <w:jc w:val="center"/>
              <w:rPr>
                <w:sz w:val="22"/>
                <w:szCs w:val="22"/>
              </w:rPr>
            </w:pPr>
            <w:r w:rsidRPr="0054492E">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2AD0DED" w14:textId="77777777" w:rsidR="0054492E" w:rsidRPr="0054492E" w:rsidRDefault="0054492E" w:rsidP="0054492E">
            <w:pPr>
              <w:jc w:val="center"/>
              <w:rPr>
                <w:sz w:val="22"/>
                <w:szCs w:val="22"/>
              </w:rPr>
            </w:pPr>
            <w:r w:rsidRPr="0054492E">
              <w:rPr>
                <w:sz w:val="22"/>
                <w:szCs w:val="22"/>
              </w:rPr>
              <w:t>371,70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3FBF91E" w14:textId="77777777" w:rsidR="0054492E" w:rsidRPr="0054492E" w:rsidRDefault="0054492E" w:rsidP="0054492E">
            <w:pPr>
              <w:jc w:val="center"/>
              <w:rPr>
                <w:sz w:val="22"/>
                <w:szCs w:val="22"/>
              </w:rPr>
            </w:pPr>
            <w:r w:rsidRPr="0054492E">
              <w:rPr>
                <w:sz w:val="22"/>
                <w:szCs w:val="22"/>
              </w:rPr>
              <w:t>х</w:t>
            </w:r>
          </w:p>
        </w:tc>
      </w:tr>
      <w:tr w:rsidR="0054492E" w:rsidRPr="0054492E" w14:paraId="1E5347B3"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491ED4"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tcPr>
          <w:p w14:paraId="53307D96"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64EC3C7" w14:textId="77777777" w:rsidR="0054492E" w:rsidRPr="0054492E" w:rsidRDefault="0054492E" w:rsidP="0054492E">
            <w:pPr>
              <w:ind w:left="-108" w:right="-108"/>
              <w:jc w:val="center"/>
              <w:rPr>
                <w:sz w:val="22"/>
                <w:szCs w:val="22"/>
              </w:rPr>
            </w:pPr>
            <w:r w:rsidRPr="0054492E">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6B96C6E" w14:textId="77777777" w:rsidR="0054492E" w:rsidRPr="0054492E" w:rsidRDefault="0054492E" w:rsidP="0054492E">
            <w:pPr>
              <w:jc w:val="center"/>
              <w:rPr>
                <w:sz w:val="22"/>
                <w:szCs w:val="22"/>
              </w:rPr>
            </w:pPr>
            <w:r w:rsidRPr="0054492E">
              <w:rPr>
                <w:sz w:val="22"/>
                <w:szCs w:val="22"/>
              </w:rPr>
              <w:t>371,70</w:t>
            </w:r>
          </w:p>
        </w:tc>
        <w:tc>
          <w:tcPr>
            <w:tcW w:w="850" w:type="dxa"/>
            <w:tcBorders>
              <w:top w:val="single" w:sz="4" w:space="0" w:color="auto"/>
              <w:left w:val="nil"/>
              <w:bottom w:val="single" w:sz="4" w:space="0" w:color="auto"/>
              <w:right w:val="single" w:sz="4" w:space="0" w:color="auto"/>
            </w:tcBorders>
            <w:shd w:val="clear" w:color="auto" w:fill="auto"/>
            <w:vAlign w:val="center"/>
          </w:tcPr>
          <w:p w14:paraId="62818835" w14:textId="77777777" w:rsidR="0054492E" w:rsidRPr="0054492E" w:rsidRDefault="0054492E" w:rsidP="0054492E">
            <w:pPr>
              <w:jc w:val="center"/>
              <w:rPr>
                <w:sz w:val="22"/>
                <w:szCs w:val="22"/>
              </w:rPr>
            </w:pPr>
            <w:r w:rsidRPr="0054492E">
              <w:rPr>
                <w:sz w:val="22"/>
                <w:szCs w:val="22"/>
              </w:rPr>
              <w:t>х</w:t>
            </w:r>
          </w:p>
        </w:tc>
      </w:tr>
      <w:tr w:rsidR="0054492E" w:rsidRPr="0054492E" w14:paraId="1E38F011"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F26DD3"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tcPr>
          <w:p w14:paraId="1E6C22A7"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57A22D5" w14:textId="77777777" w:rsidR="0054492E" w:rsidRPr="0054492E" w:rsidRDefault="0054492E" w:rsidP="0054492E">
            <w:pPr>
              <w:ind w:left="-108" w:right="-108"/>
              <w:jc w:val="center"/>
              <w:rPr>
                <w:sz w:val="22"/>
                <w:szCs w:val="22"/>
              </w:rPr>
            </w:pPr>
            <w:r w:rsidRPr="0054492E">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299707C4" w14:textId="77777777" w:rsidR="0054492E" w:rsidRPr="0054492E" w:rsidRDefault="0054492E" w:rsidP="0054492E">
            <w:pPr>
              <w:jc w:val="center"/>
              <w:rPr>
                <w:sz w:val="22"/>
                <w:szCs w:val="22"/>
              </w:rPr>
            </w:pPr>
            <w:r w:rsidRPr="0054492E">
              <w:rPr>
                <w:sz w:val="22"/>
                <w:szCs w:val="22"/>
              </w:rPr>
              <w:t>401,16</w:t>
            </w:r>
          </w:p>
        </w:tc>
        <w:tc>
          <w:tcPr>
            <w:tcW w:w="850" w:type="dxa"/>
            <w:tcBorders>
              <w:top w:val="single" w:sz="4" w:space="0" w:color="auto"/>
              <w:left w:val="nil"/>
              <w:bottom w:val="single" w:sz="4" w:space="0" w:color="auto"/>
              <w:right w:val="single" w:sz="4" w:space="0" w:color="auto"/>
            </w:tcBorders>
            <w:shd w:val="clear" w:color="auto" w:fill="auto"/>
            <w:vAlign w:val="center"/>
          </w:tcPr>
          <w:p w14:paraId="2211C17F" w14:textId="77777777" w:rsidR="0054492E" w:rsidRPr="0054492E" w:rsidRDefault="0054492E" w:rsidP="0054492E">
            <w:pPr>
              <w:jc w:val="center"/>
              <w:rPr>
                <w:sz w:val="22"/>
                <w:szCs w:val="22"/>
              </w:rPr>
            </w:pPr>
            <w:r w:rsidRPr="0054492E">
              <w:rPr>
                <w:sz w:val="22"/>
                <w:szCs w:val="22"/>
              </w:rPr>
              <w:t>х</w:t>
            </w:r>
          </w:p>
        </w:tc>
      </w:tr>
      <w:tr w:rsidR="0054492E" w:rsidRPr="0054492E" w14:paraId="714FAFEC"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5E883B" w14:textId="77777777" w:rsidR="0054492E" w:rsidRPr="0054492E" w:rsidRDefault="0054492E" w:rsidP="0054492E">
            <w:pPr>
              <w:rPr>
                <w:sz w:val="22"/>
                <w:szCs w:val="22"/>
              </w:rPr>
            </w:pPr>
          </w:p>
        </w:tc>
        <w:tc>
          <w:tcPr>
            <w:tcW w:w="4624" w:type="dxa"/>
            <w:vMerge/>
            <w:tcBorders>
              <w:left w:val="single" w:sz="4" w:space="0" w:color="auto"/>
              <w:right w:val="single" w:sz="4" w:space="0" w:color="auto"/>
            </w:tcBorders>
            <w:vAlign w:val="center"/>
          </w:tcPr>
          <w:p w14:paraId="0A9D00ED"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4392E22" w14:textId="77777777" w:rsidR="0054492E" w:rsidRPr="0054492E" w:rsidRDefault="0054492E" w:rsidP="0054492E">
            <w:pPr>
              <w:ind w:left="-108" w:right="-108"/>
              <w:jc w:val="center"/>
              <w:rPr>
                <w:sz w:val="22"/>
                <w:szCs w:val="22"/>
              </w:rPr>
            </w:pPr>
            <w:r w:rsidRPr="0054492E">
              <w:rPr>
                <w:sz w:val="22"/>
                <w:szCs w:val="22"/>
              </w:rPr>
              <w:t>с 01.12.2022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0ABA45E" w14:textId="77777777" w:rsidR="0054492E" w:rsidRPr="0054492E" w:rsidRDefault="0054492E" w:rsidP="0054492E">
            <w:pPr>
              <w:jc w:val="center"/>
              <w:rPr>
                <w:sz w:val="22"/>
                <w:szCs w:val="22"/>
              </w:rPr>
            </w:pPr>
            <w:r w:rsidRPr="0054492E">
              <w:rPr>
                <w:sz w:val="22"/>
                <w:szCs w:val="22"/>
              </w:rPr>
              <w:t>432,10</w:t>
            </w:r>
          </w:p>
        </w:tc>
        <w:tc>
          <w:tcPr>
            <w:tcW w:w="850" w:type="dxa"/>
            <w:tcBorders>
              <w:top w:val="single" w:sz="4" w:space="0" w:color="auto"/>
              <w:left w:val="nil"/>
              <w:bottom w:val="single" w:sz="4" w:space="0" w:color="auto"/>
              <w:right w:val="single" w:sz="4" w:space="0" w:color="auto"/>
            </w:tcBorders>
            <w:shd w:val="clear" w:color="auto" w:fill="auto"/>
            <w:vAlign w:val="center"/>
          </w:tcPr>
          <w:p w14:paraId="33CD9812" w14:textId="77777777" w:rsidR="0054492E" w:rsidRPr="0054492E" w:rsidRDefault="0054492E" w:rsidP="0054492E">
            <w:pPr>
              <w:jc w:val="center"/>
              <w:rPr>
                <w:sz w:val="22"/>
                <w:szCs w:val="22"/>
              </w:rPr>
            </w:pPr>
            <w:r w:rsidRPr="0054492E">
              <w:rPr>
                <w:sz w:val="22"/>
                <w:szCs w:val="22"/>
              </w:rPr>
              <w:t>х</w:t>
            </w:r>
          </w:p>
        </w:tc>
      </w:tr>
      <w:tr w:rsidR="0054492E" w:rsidRPr="0054492E" w14:paraId="27836B4B"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1CD238" w14:textId="77777777" w:rsidR="0054492E" w:rsidRPr="0054492E" w:rsidRDefault="0054492E" w:rsidP="0054492E">
            <w:pPr>
              <w:rPr>
                <w:sz w:val="22"/>
                <w:szCs w:val="22"/>
              </w:rPr>
            </w:pPr>
          </w:p>
        </w:tc>
        <w:tc>
          <w:tcPr>
            <w:tcW w:w="4624" w:type="dxa"/>
            <w:vMerge/>
            <w:tcBorders>
              <w:left w:val="single" w:sz="4" w:space="0" w:color="auto"/>
              <w:bottom w:val="single" w:sz="4" w:space="0" w:color="auto"/>
              <w:right w:val="single" w:sz="4" w:space="0" w:color="auto"/>
            </w:tcBorders>
            <w:vAlign w:val="center"/>
          </w:tcPr>
          <w:p w14:paraId="01B96DF6" w14:textId="77777777" w:rsidR="0054492E" w:rsidRPr="0054492E" w:rsidRDefault="0054492E" w:rsidP="0054492E">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41BC3203" w14:textId="77777777" w:rsidR="0054492E" w:rsidRPr="0054492E" w:rsidRDefault="0054492E" w:rsidP="0054492E">
            <w:pPr>
              <w:ind w:left="-108" w:right="-108"/>
              <w:jc w:val="center"/>
              <w:rPr>
                <w:sz w:val="22"/>
                <w:szCs w:val="22"/>
              </w:rPr>
            </w:pPr>
            <w:r w:rsidRPr="0054492E">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BD7670B" w14:textId="77777777" w:rsidR="0054492E" w:rsidRPr="0054492E" w:rsidRDefault="0054492E" w:rsidP="0054492E">
            <w:pPr>
              <w:jc w:val="center"/>
              <w:rPr>
                <w:sz w:val="22"/>
                <w:szCs w:val="22"/>
              </w:rPr>
            </w:pPr>
            <w:r w:rsidRPr="0054492E">
              <w:rPr>
                <w:sz w:val="22"/>
                <w:szCs w:val="22"/>
              </w:rPr>
              <w:t>432,10</w:t>
            </w:r>
          </w:p>
        </w:tc>
        <w:tc>
          <w:tcPr>
            <w:tcW w:w="850" w:type="dxa"/>
            <w:tcBorders>
              <w:top w:val="single" w:sz="4" w:space="0" w:color="auto"/>
              <w:left w:val="nil"/>
              <w:bottom w:val="single" w:sz="4" w:space="0" w:color="auto"/>
              <w:right w:val="single" w:sz="4" w:space="0" w:color="auto"/>
            </w:tcBorders>
            <w:shd w:val="clear" w:color="auto" w:fill="auto"/>
            <w:vAlign w:val="center"/>
          </w:tcPr>
          <w:p w14:paraId="41990C8E" w14:textId="77777777" w:rsidR="0054492E" w:rsidRPr="0054492E" w:rsidRDefault="0054492E" w:rsidP="0054492E">
            <w:pPr>
              <w:jc w:val="center"/>
              <w:rPr>
                <w:sz w:val="22"/>
                <w:szCs w:val="22"/>
              </w:rPr>
            </w:pPr>
            <w:r w:rsidRPr="0054492E">
              <w:rPr>
                <w:sz w:val="22"/>
                <w:szCs w:val="22"/>
              </w:rPr>
              <w:t>х</w:t>
            </w:r>
          </w:p>
        </w:tc>
      </w:tr>
      <w:tr w:rsidR="0054492E" w:rsidRPr="0054492E" w14:paraId="0CE282B8"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B7EF90" w14:textId="77777777" w:rsidR="0054492E" w:rsidRPr="0054492E" w:rsidRDefault="0054492E" w:rsidP="0054492E">
            <w:pPr>
              <w:rPr>
                <w:sz w:val="22"/>
                <w:szCs w:val="22"/>
              </w:rPr>
            </w:pPr>
          </w:p>
        </w:tc>
        <w:tc>
          <w:tcPr>
            <w:tcW w:w="4624" w:type="dxa"/>
            <w:tcBorders>
              <w:top w:val="single" w:sz="4" w:space="0" w:color="auto"/>
              <w:left w:val="nil"/>
              <w:bottom w:val="single" w:sz="4" w:space="0" w:color="auto"/>
              <w:right w:val="single" w:sz="4" w:space="0" w:color="auto"/>
            </w:tcBorders>
            <w:shd w:val="clear" w:color="auto" w:fill="auto"/>
            <w:vAlign w:val="center"/>
            <w:hideMark/>
          </w:tcPr>
          <w:p w14:paraId="666E66EA" w14:textId="77777777" w:rsidR="0054492E" w:rsidRPr="0054492E" w:rsidRDefault="0054492E" w:rsidP="0054492E">
            <w:pPr>
              <w:jc w:val="center"/>
              <w:rPr>
                <w:sz w:val="22"/>
                <w:szCs w:val="22"/>
              </w:rPr>
            </w:pPr>
            <w:r w:rsidRPr="0054492E">
              <w:rPr>
                <w:sz w:val="22"/>
                <w:szCs w:val="22"/>
              </w:rPr>
              <w:t>Двухставочный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46F05BC"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3BD843"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CE44972" w14:textId="77777777" w:rsidR="0054492E" w:rsidRPr="0054492E" w:rsidRDefault="0054492E" w:rsidP="0054492E">
            <w:pPr>
              <w:jc w:val="center"/>
              <w:rPr>
                <w:sz w:val="22"/>
                <w:szCs w:val="22"/>
              </w:rPr>
            </w:pPr>
            <w:r w:rsidRPr="0054492E">
              <w:rPr>
                <w:sz w:val="22"/>
                <w:szCs w:val="22"/>
              </w:rPr>
              <w:t>х</w:t>
            </w:r>
          </w:p>
        </w:tc>
      </w:tr>
      <w:tr w:rsidR="0054492E" w:rsidRPr="0054492E" w14:paraId="68CF1067"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D7A53"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AA5CF" w14:textId="77777777" w:rsidR="0054492E" w:rsidRPr="0054492E" w:rsidRDefault="0054492E" w:rsidP="0054492E">
            <w:pPr>
              <w:jc w:val="center"/>
              <w:rPr>
                <w:sz w:val="22"/>
                <w:szCs w:val="22"/>
              </w:rPr>
            </w:pPr>
            <w:r w:rsidRPr="0054492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87C001"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DDBCFC"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A7C220" w14:textId="77777777" w:rsidR="0054492E" w:rsidRPr="0054492E" w:rsidRDefault="0054492E" w:rsidP="0054492E">
            <w:pPr>
              <w:jc w:val="center"/>
              <w:rPr>
                <w:sz w:val="22"/>
                <w:szCs w:val="22"/>
              </w:rPr>
            </w:pPr>
            <w:r w:rsidRPr="0054492E">
              <w:rPr>
                <w:sz w:val="22"/>
                <w:szCs w:val="22"/>
              </w:rPr>
              <w:t>х</w:t>
            </w:r>
          </w:p>
        </w:tc>
      </w:tr>
      <w:tr w:rsidR="0054492E" w:rsidRPr="0054492E" w14:paraId="0DC8281A"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53AE6"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7095" w14:textId="77777777" w:rsidR="0054492E" w:rsidRPr="0054492E" w:rsidRDefault="0054492E" w:rsidP="0054492E">
            <w:pPr>
              <w:jc w:val="center"/>
              <w:rPr>
                <w:sz w:val="22"/>
                <w:szCs w:val="22"/>
              </w:rPr>
            </w:pPr>
            <w:r w:rsidRPr="0054492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D68D49A"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B0F4EF"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B13843" w14:textId="77777777" w:rsidR="0054492E" w:rsidRPr="0054492E" w:rsidRDefault="0054492E" w:rsidP="0054492E">
            <w:pPr>
              <w:jc w:val="center"/>
              <w:rPr>
                <w:sz w:val="22"/>
                <w:szCs w:val="22"/>
              </w:rPr>
            </w:pPr>
            <w:r w:rsidRPr="0054492E">
              <w:rPr>
                <w:sz w:val="22"/>
                <w:szCs w:val="22"/>
              </w:rPr>
              <w:t>х</w:t>
            </w:r>
          </w:p>
        </w:tc>
      </w:tr>
      <w:tr w:rsidR="0054492E" w:rsidRPr="0054492E" w14:paraId="58206228" w14:textId="77777777" w:rsidTr="0054492E">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B7250B" w14:textId="77777777" w:rsidR="0054492E" w:rsidRPr="0054492E" w:rsidRDefault="0054492E" w:rsidP="0054492E">
            <w:pPr>
              <w:rPr>
                <w:sz w:val="22"/>
                <w:szCs w:val="22"/>
              </w:rPr>
            </w:pPr>
          </w:p>
        </w:tc>
        <w:tc>
          <w:tcPr>
            <w:tcW w:w="8309" w:type="dxa"/>
            <w:gridSpan w:val="4"/>
            <w:tcBorders>
              <w:top w:val="single" w:sz="4" w:space="0" w:color="auto"/>
              <w:left w:val="nil"/>
              <w:bottom w:val="single" w:sz="4" w:space="0" w:color="auto"/>
              <w:right w:val="single" w:sz="4" w:space="0" w:color="auto"/>
            </w:tcBorders>
            <w:shd w:val="clear" w:color="auto" w:fill="auto"/>
            <w:vAlign w:val="center"/>
            <w:hideMark/>
          </w:tcPr>
          <w:p w14:paraId="5714E84B" w14:textId="77777777" w:rsidR="0054492E" w:rsidRPr="0054492E" w:rsidRDefault="0054492E" w:rsidP="0054492E">
            <w:pPr>
              <w:jc w:val="center"/>
              <w:rPr>
                <w:sz w:val="22"/>
                <w:szCs w:val="22"/>
              </w:rPr>
            </w:pPr>
            <w:r w:rsidRPr="0054492E">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54492E" w:rsidRPr="0054492E" w14:paraId="2DDE0206"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627B5C"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368A9" w14:textId="77777777" w:rsidR="0054492E" w:rsidRPr="0054492E" w:rsidRDefault="0054492E" w:rsidP="0054492E">
            <w:pPr>
              <w:jc w:val="center"/>
              <w:rPr>
                <w:sz w:val="22"/>
                <w:szCs w:val="22"/>
              </w:rPr>
            </w:pPr>
            <w:r w:rsidRPr="0054492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731F7E"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8C079B"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0C8F30" w14:textId="77777777" w:rsidR="0054492E" w:rsidRPr="0054492E" w:rsidRDefault="0054492E" w:rsidP="0054492E">
            <w:pPr>
              <w:jc w:val="center"/>
              <w:rPr>
                <w:sz w:val="22"/>
                <w:szCs w:val="22"/>
              </w:rPr>
            </w:pPr>
            <w:r w:rsidRPr="0054492E">
              <w:rPr>
                <w:sz w:val="22"/>
                <w:szCs w:val="22"/>
              </w:rPr>
              <w:t>х</w:t>
            </w:r>
          </w:p>
        </w:tc>
      </w:tr>
      <w:tr w:rsidR="0054492E" w:rsidRPr="0054492E" w14:paraId="3E0B14E7"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007500" w14:textId="77777777" w:rsidR="0054492E" w:rsidRPr="0054492E" w:rsidRDefault="0054492E" w:rsidP="0054492E">
            <w:pPr>
              <w:rPr>
                <w:sz w:val="22"/>
                <w:szCs w:val="22"/>
              </w:rPr>
            </w:pPr>
          </w:p>
        </w:tc>
        <w:tc>
          <w:tcPr>
            <w:tcW w:w="4624" w:type="dxa"/>
            <w:tcBorders>
              <w:top w:val="single" w:sz="4" w:space="0" w:color="auto"/>
              <w:left w:val="nil"/>
              <w:bottom w:val="single" w:sz="4" w:space="0" w:color="auto"/>
              <w:right w:val="single" w:sz="4" w:space="0" w:color="auto"/>
            </w:tcBorders>
            <w:shd w:val="clear" w:color="auto" w:fill="auto"/>
            <w:vAlign w:val="center"/>
            <w:hideMark/>
          </w:tcPr>
          <w:p w14:paraId="61954C27" w14:textId="77777777" w:rsidR="0054492E" w:rsidRPr="0054492E" w:rsidRDefault="0054492E" w:rsidP="0054492E">
            <w:pPr>
              <w:jc w:val="center"/>
              <w:rPr>
                <w:sz w:val="22"/>
                <w:szCs w:val="22"/>
              </w:rPr>
            </w:pPr>
            <w:r w:rsidRPr="0054492E">
              <w:rPr>
                <w:sz w:val="22"/>
                <w:szCs w:val="22"/>
              </w:rPr>
              <w:t>Двухставочный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975520"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A9881D"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9D7920E" w14:textId="77777777" w:rsidR="0054492E" w:rsidRPr="0054492E" w:rsidRDefault="0054492E" w:rsidP="0054492E">
            <w:pPr>
              <w:jc w:val="center"/>
              <w:rPr>
                <w:sz w:val="22"/>
                <w:szCs w:val="22"/>
              </w:rPr>
            </w:pPr>
            <w:r w:rsidRPr="0054492E">
              <w:rPr>
                <w:sz w:val="22"/>
                <w:szCs w:val="22"/>
              </w:rPr>
              <w:t>х</w:t>
            </w:r>
          </w:p>
        </w:tc>
      </w:tr>
      <w:tr w:rsidR="0054492E" w:rsidRPr="0054492E" w14:paraId="45777CD1"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2DB863"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778F8" w14:textId="77777777" w:rsidR="0054492E" w:rsidRPr="0054492E" w:rsidRDefault="0054492E" w:rsidP="0054492E">
            <w:pPr>
              <w:jc w:val="center"/>
              <w:rPr>
                <w:sz w:val="22"/>
                <w:szCs w:val="22"/>
              </w:rPr>
            </w:pPr>
            <w:r w:rsidRPr="0054492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B8951D"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3D5D44"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2FCA79" w14:textId="77777777" w:rsidR="0054492E" w:rsidRPr="0054492E" w:rsidRDefault="0054492E" w:rsidP="0054492E">
            <w:pPr>
              <w:jc w:val="center"/>
              <w:rPr>
                <w:sz w:val="22"/>
                <w:szCs w:val="22"/>
              </w:rPr>
            </w:pPr>
            <w:r w:rsidRPr="0054492E">
              <w:rPr>
                <w:sz w:val="22"/>
                <w:szCs w:val="22"/>
              </w:rPr>
              <w:t>х</w:t>
            </w:r>
          </w:p>
        </w:tc>
      </w:tr>
      <w:tr w:rsidR="0054492E" w:rsidRPr="0054492E" w14:paraId="0FA1F406"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FC3751"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2ECA7" w14:textId="77777777" w:rsidR="0054492E" w:rsidRPr="0054492E" w:rsidRDefault="0054492E" w:rsidP="0054492E">
            <w:pPr>
              <w:jc w:val="center"/>
              <w:rPr>
                <w:sz w:val="22"/>
                <w:szCs w:val="22"/>
              </w:rPr>
            </w:pPr>
            <w:r w:rsidRPr="0054492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9D8E6C"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6D9136"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68A57F" w14:textId="77777777" w:rsidR="0054492E" w:rsidRPr="0054492E" w:rsidRDefault="0054492E" w:rsidP="0054492E">
            <w:pPr>
              <w:jc w:val="center"/>
              <w:rPr>
                <w:sz w:val="22"/>
                <w:szCs w:val="22"/>
              </w:rPr>
            </w:pPr>
            <w:r w:rsidRPr="0054492E">
              <w:rPr>
                <w:sz w:val="22"/>
                <w:szCs w:val="22"/>
              </w:rPr>
              <w:t>х</w:t>
            </w:r>
          </w:p>
        </w:tc>
      </w:tr>
      <w:tr w:rsidR="0054492E" w:rsidRPr="0054492E" w14:paraId="36A72487" w14:textId="77777777" w:rsidTr="0054492E">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1B3975" w14:textId="77777777" w:rsidR="0054492E" w:rsidRPr="0054492E" w:rsidRDefault="0054492E" w:rsidP="0054492E">
            <w:pPr>
              <w:rPr>
                <w:sz w:val="22"/>
                <w:szCs w:val="22"/>
              </w:rPr>
            </w:pPr>
          </w:p>
        </w:tc>
        <w:tc>
          <w:tcPr>
            <w:tcW w:w="8309" w:type="dxa"/>
            <w:gridSpan w:val="4"/>
            <w:tcBorders>
              <w:top w:val="single" w:sz="4" w:space="0" w:color="auto"/>
              <w:left w:val="nil"/>
              <w:bottom w:val="single" w:sz="4" w:space="0" w:color="auto"/>
              <w:right w:val="single" w:sz="4" w:space="0" w:color="auto"/>
            </w:tcBorders>
            <w:shd w:val="clear" w:color="auto" w:fill="auto"/>
            <w:vAlign w:val="center"/>
            <w:hideMark/>
          </w:tcPr>
          <w:p w14:paraId="56782EF2" w14:textId="77777777" w:rsidR="0054492E" w:rsidRPr="0054492E" w:rsidRDefault="0054492E" w:rsidP="0054492E">
            <w:pPr>
              <w:jc w:val="center"/>
              <w:rPr>
                <w:sz w:val="22"/>
                <w:szCs w:val="22"/>
              </w:rPr>
            </w:pPr>
            <w:r w:rsidRPr="0054492E">
              <w:rPr>
                <w:sz w:val="22"/>
                <w:szCs w:val="22"/>
              </w:rPr>
              <w:t>Для потребителей, подключенных к тепловой сети после тепловых пунктов</w:t>
            </w:r>
          </w:p>
          <w:p w14:paraId="5BADD3E7" w14:textId="77777777" w:rsidR="0054492E" w:rsidRPr="0054492E" w:rsidRDefault="0054492E" w:rsidP="0054492E">
            <w:pPr>
              <w:jc w:val="center"/>
              <w:rPr>
                <w:sz w:val="22"/>
                <w:szCs w:val="22"/>
              </w:rPr>
            </w:pPr>
            <w:r w:rsidRPr="0054492E">
              <w:rPr>
                <w:sz w:val="22"/>
                <w:szCs w:val="22"/>
              </w:rPr>
              <w:t>(на тепловых пунктах), эксплуатируемых теплоснабжающей организацией</w:t>
            </w:r>
          </w:p>
        </w:tc>
      </w:tr>
      <w:tr w:rsidR="0054492E" w:rsidRPr="0054492E" w14:paraId="632A7515"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312031"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CC6C7" w14:textId="77777777" w:rsidR="0054492E" w:rsidRPr="0054492E" w:rsidRDefault="0054492E" w:rsidP="0054492E">
            <w:pPr>
              <w:jc w:val="center"/>
              <w:rPr>
                <w:sz w:val="22"/>
                <w:szCs w:val="22"/>
              </w:rPr>
            </w:pPr>
            <w:r w:rsidRPr="0054492E">
              <w:rPr>
                <w:sz w:val="22"/>
                <w:szCs w:val="22"/>
              </w:rPr>
              <w:t>Одноставочный,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7528500"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C5407E"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480668" w14:textId="77777777" w:rsidR="0054492E" w:rsidRPr="0054492E" w:rsidRDefault="0054492E" w:rsidP="0054492E">
            <w:pPr>
              <w:jc w:val="center"/>
              <w:rPr>
                <w:sz w:val="22"/>
                <w:szCs w:val="22"/>
              </w:rPr>
            </w:pPr>
            <w:r w:rsidRPr="0054492E">
              <w:rPr>
                <w:sz w:val="22"/>
                <w:szCs w:val="22"/>
              </w:rPr>
              <w:t>х</w:t>
            </w:r>
          </w:p>
        </w:tc>
      </w:tr>
      <w:tr w:rsidR="0054492E" w:rsidRPr="0054492E" w14:paraId="77D448F3"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DA9465" w14:textId="77777777" w:rsidR="0054492E" w:rsidRPr="0054492E" w:rsidRDefault="0054492E" w:rsidP="0054492E">
            <w:pPr>
              <w:rPr>
                <w:sz w:val="22"/>
                <w:szCs w:val="22"/>
              </w:rPr>
            </w:pPr>
          </w:p>
        </w:tc>
        <w:tc>
          <w:tcPr>
            <w:tcW w:w="4624" w:type="dxa"/>
            <w:tcBorders>
              <w:top w:val="single" w:sz="4" w:space="0" w:color="auto"/>
              <w:left w:val="nil"/>
              <w:bottom w:val="single" w:sz="4" w:space="0" w:color="auto"/>
              <w:right w:val="single" w:sz="4" w:space="0" w:color="auto"/>
            </w:tcBorders>
            <w:shd w:val="clear" w:color="auto" w:fill="auto"/>
            <w:vAlign w:val="center"/>
            <w:hideMark/>
          </w:tcPr>
          <w:p w14:paraId="527BEADD" w14:textId="77777777" w:rsidR="0054492E" w:rsidRPr="0054492E" w:rsidRDefault="0054492E" w:rsidP="0054492E">
            <w:pPr>
              <w:jc w:val="center"/>
              <w:rPr>
                <w:sz w:val="22"/>
                <w:szCs w:val="22"/>
              </w:rPr>
            </w:pPr>
            <w:r w:rsidRPr="0054492E">
              <w:rPr>
                <w:sz w:val="22"/>
                <w:szCs w:val="22"/>
              </w:rPr>
              <w:t>Двухставочный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6EE0A02"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02D3E2"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88740F7" w14:textId="77777777" w:rsidR="0054492E" w:rsidRPr="0054492E" w:rsidRDefault="0054492E" w:rsidP="0054492E">
            <w:pPr>
              <w:jc w:val="center"/>
              <w:rPr>
                <w:sz w:val="22"/>
                <w:szCs w:val="22"/>
              </w:rPr>
            </w:pPr>
            <w:r w:rsidRPr="0054492E">
              <w:rPr>
                <w:sz w:val="22"/>
                <w:szCs w:val="22"/>
              </w:rPr>
              <w:t>х</w:t>
            </w:r>
          </w:p>
        </w:tc>
      </w:tr>
      <w:tr w:rsidR="0054492E" w:rsidRPr="0054492E" w14:paraId="63C961FC" w14:textId="77777777" w:rsidTr="0054492E">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FF90FC"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CD04" w14:textId="77777777" w:rsidR="0054492E" w:rsidRPr="0054492E" w:rsidRDefault="0054492E" w:rsidP="0054492E">
            <w:pPr>
              <w:jc w:val="center"/>
              <w:rPr>
                <w:sz w:val="22"/>
                <w:szCs w:val="22"/>
              </w:rPr>
            </w:pPr>
            <w:r w:rsidRPr="0054492E">
              <w:rPr>
                <w:sz w:val="22"/>
                <w:szCs w:val="22"/>
              </w:rPr>
              <w:t>Ставка за тепловую энергию, руб./Гкал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DEAF881"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4C55D6"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85DF04" w14:textId="77777777" w:rsidR="0054492E" w:rsidRPr="0054492E" w:rsidRDefault="0054492E" w:rsidP="0054492E">
            <w:pPr>
              <w:jc w:val="center"/>
              <w:rPr>
                <w:sz w:val="22"/>
                <w:szCs w:val="22"/>
              </w:rPr>
            </w:pPr>
            <w:r w:rsidRPr="0054492E">
              <w:rPr>
                <w:sz w:val="22"/>
                <w:szCs w:val="22"/>
              </w:rPr>
              <w:t>х</w:t>
            </w:r>
          </w:p>
        </w:tc>
      </w:tr>
      <w:tr w:rsidR="0054492E" w:rsidRPr="0054492E" w14:paraId="089C1BB7" w14:textId="77777777" w:rsidTr="0054492E">
        <w:trPr>
          <w:trHeight w:val="24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0EFF7" w14:textId="77777777" w:rsidR="0054492E" w:rsidRPr="0054492E" w:rsidRDefault="0054492E" w:rsidP="0054492E">
            <w:pPr>
              <w:rPr>
                <w:sz w:val="22"/>
                <w:szCs w:val="22"/>
              </w:rPr>
            </w:pPr>
          </w:p>
        </w:tc>
        <w:tc>
          <w:tcPr>
            <w:tcW w:w="4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2B464" w14:textId="77777777" w:rsidR="0054492E" w:rsidRPr="0054492E" w:rsidRDefault="0054492E" w:rsidP="0054492E">
            <w:pPr>
              <w:jc w:val="center"/>
              <w:rPr>
                <w:sz w:val="22"/>
                <w:szCs w:val="22"/>
              </w:rPr>
            </w:pPr>
            <w:r w:rsidRPr="0054492E">
              <w:rPr>
                <w:sz w:val="22"/>
                <w:szCs w:val="22"/>
              </w:rPr>
              <w:t>Ставка за содержание тепловой мощности, тыс. руб./Гкал/ч в мес.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38F3C1E" w14:textId="77777777" w:rsidR="0054492E" w:rsidRPr="0054492E" w:rsidRDefault="0054492E" w:rsidP="0054492E">
            <w:pPr>
              <w:jc w:val="center"/>
              <w:rPr>
                <w:sz w:val="22"/>
                <w:szCs w:val="22"/>
              </w:rPr>
            </w:pPr>
            <w:r w:rsidRPr="0054492E">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0211EF" w14:textId="77777777" w:rsidR="0054492E" w:rsidRPr="0054492E" w:rsidRDefault="0054492E" w:rsidP="0054492E">
            <w:pPr>
              <w:jc w:val="center"/>
              <w:rPr>
                <w:sz w:val="22"/>
                <w:szCs w:val="22"/>
              </w:rPr>
            </w:pPr>
            <w:r w:rsidRPr="0054492E">
              <w:rPr>
                <w:sz w:val="22"/>
                <w:szCs w:val="22"/>
              </w:rPr>
              <w:t>х</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F76B8CA" w14:textId="77777777" w:rsidR="0054492E" w:rsidRPr="0054492E" w:rsidRDefault="0054492E" w:rsidP="0054492E">
            <w:pPr>
              <w:jc w:val="center"/>
              <w:rPr>
                <w:sz w:val="22"/>
                <w:szCs w:val="22"/>
              </w:rPr>
            </w:pPr>
            <w:r w:rsidRPr="0054492E">
              <w:rPr>
                <w:sz w:val="22"/>
                <w:szCs w:val="22"/>
              </w:rPr>
              <w:t>х</w:t>
            </w:r>
          </w:p>
        </w:tc>
      </w:tr>
    </w:tbl>
    <w:p w14:paraId="67DFF88C" w14:textId="77777777" w:rsidR="0054492E" w:rsidRPr="0054492E" w:rsidRDefault="0054492E" w:rsidP="0054492E">
      <w:pPr>
        <w:ind w:right="-144"/>
        <w:jc w:val="right"/>
      </w:pPr>
      <w:r w:rsidRPr="0054492E">
        <w:t>».</w:t>
      </w:r>
    </w:p>
    <w:p w14:paraId="164EEE20" w14:textId="77777777" w:rsidR="0054492E" w:rsidRPr="0054492E" w:rsidRDefault="0054492E" w:rsidP="0054492E">
      <w:pPr>
        <w:spacing w:line="360" w:lineRule="auto"/>
        <w:contextualSpacing/>
        <w:rPr>
          <w:rFonts w:eastAsia="Calibri"/>
          <w:sz w:val="28"/>
          <w:szCs w:val="28"/>
          <w:lang w:eastAsia="en-US"/>
        </w:rPr>
      </w:pPr>
    </w:p>
    <w:bookmarkEnd w:id="121"/>
    <w:p w14:paraId="47F5AC6F" w14:textId="77777777" w:rsidR="0054492E" w:rsidRDefault="0054492E" w:rsidP="0054492E">
      <w:pPr>
        <w:tabs>
          <w:tab w:val="left" w:pos="5580"/>
          <w:tab w:val="left" w:pos="9498"/>
        </w:tabs>
        <w:ind w:right="-569" w:firstLine="709"/>
        <w:sectPr w:rsidR="0054492E" w:rsidSect="001A01BE">
          <w:pgSz w:w="11906" w:h="16838"/>
          <w:pgMar w:top="1134" w:right="851" w:bottom="1134" w:left="567" w:header="708" w:footer="708" w:gutter="0"/>
          <w:cols w:space="708"/>
          <w:docGrid w:linePitch="360"/>
        </w:sectPr>
      </w:pPr>
    </w:p>
    <w:p w14:paraId="36E4F9AA" w14:textId="541DC604" w:rsidR="0054492E" w:rsidRPr="00D00103" w:rsidRDefault="0054492E" w:rsidP="0054492E">
      <w:pPr>
        <w:tabs>
          <w:tab w:val="left" w:pos="5580"/>
          <w:tab w:val="left" w:pos="9498"/>
        </w:tabs>
        <w:ind w:left="-2884" w:right="-569" w:firstLine="8271"/>
      </w:pPr>
      <w:r w:rsidRPr="00D00103">
        <w:lastRenderedPageBreak/>
        <w:t>Приложение №</w:t>
      </w:r>
      <w:r>
        <w:t xml:space="preserve"> 3</w:t>
      </w:r>
      <w:r>
        <w:t>1</w:t>
      </w:r>
      <w:r>
        <w:t xml:space="preserve"> </w:t>
      </w:r>
      <w:r w:rsidRPr="00D00103">
        <w:t xml:space="preserve">к протоколу № </w:t>
      </w:r>
      <w:r>
        <w:t>88</w:t>
      </w:r>
    </w:p>
    <w:p w14:paraId="094AB259" w14:textId="77777777" w:rsidR="0054492E" w:rsidRPr="00D00103" w:rsidRDefault="0054492E" w:rsidP="0054492E">
      <w:pPr>
        <w:tabs>
          <w:tab w:val="left" w:pos="5580"/>
          <w:tab w:val="left" w:pos="9498"/>
        </w:tabs>
        <w:ind w:left="-2884" w:right="-569" w:firstLine="8271"/>
      </w:pPr>
      <w:r w:rsidRPr="00D00103">
        <w:t>заседания правления Региональной</w:t>
      </w:r>
    </w:p>
    <w:p w14:paraId="11A8ADAB" w14:textId="77777777" w:rsidR="0054492E" w:rsidRPr="00D00103" w:rsidRDefault="0054492E" w:rsidP="0054492E">
      <w:pPr>
        <w:tabs>
          <w:tab w:val="left" w:pos="5580"/>
          <w:tab w:val="left" w:pos="9498"/>
        </w:tabs>
        <w:ind w:left="-2884" w:right="-569" w:firstLine="8271"/>
      </w:pPr>
      <w:r w:rsidRPr="00D00103">
        <w:t>энергетической комиссии</w:t>
      </w:r>
    </w:p>
    <w:p w14:paraId="0F1B287B" w14:textId="40A006C1" w:rsidR="0054492E" w:rsidRDefault="0054492E" w:rsidP="0054492E">
      <w:pPr>
        <w:tabs>
          <w:tab w:val="left" w:pos="5580"/>
          <w:tab w:val="left" w:pos="9498"/>
        </w:tabs>
        <w:ind w:left="-2884" w:right="-569" w:firstLine="8271"/>
      </w:pPr>
      <w:r w:rsidRPr="00D00103">
        <w:t xml:space="preserve">Кузбасса от </w:t>
      </w:r>
      <w:r>
        <w:t>28</w:t>
      </w:r>
      <w:r w:rsidRPr="00D00103">
        <w:t>.</w:t>
      </w:r>
      <w:r>
        <w:t>11</w:t>
      </w:r>
      <w:r w:rsidRPr="00D00103">
        <w:t>.2022</w:t>
      </w:r>
    </w:p>
    <w:p w14:paraId="562FE258" w14:textId="77777777" w:rsidR="00B50F5B" w:rsidRDefault="00B50F5B" w:rsidP="0054492E">
      <w:pPr>
        <w:tabs>
          <w:tab w:val="left" w:pos="5580"/>
          <w:tab w:val="left" w:pos="9498"/>
        </w:tabs>
        <w:ind w:left="-2884" w:right="-569" w:firstLine="8271"/>
      </w:pPr>
    </w:p>
    <w:p w14:paraId="7558B1E7" w14:textId="77777777" w:rsidR="0054492E" w:rsidRPr="0054492E" w:rsidRDefault="0054492E" w:rsidP="0054492E">
      <w:pPr>
        <w:jc w:val="center"/>
        <w:rPr>
          <w:snapToGrid w:val="0"/>
          <w:sz w:val="28"/>
          <w:szCs w:val="28"/>
        </w:rPr>
      </w:pPr>
      <w:r w:rsidRPr="0054492E">
        <w:rPr>
          <w:snapToGrid w:val="0"/>
          <w:sz w:val="28"/>
          <w:szCs w:val="28"/>
        </w:rPr>
        <w:t>Экспертное заключение</w:t>
      </w:r>
    </w:p>
    <w:p w14:paraId="66ADD58A" w14:textId="77777777" w:rsidR="0054492E" w:rsidRPr="0054492E" w:rsidRDefault="0054492E" w:rsidP="0054492E">
      <w:pPr>
        <w:jc w:val="center"/>
        <w:rPr>
          <w:snapToGrid w:val="0"/>
          <w:sz w:val="28"/>
          <w:szCs w:val="28"/>
        </w:rPr>
      </w:pPr>
      <w:r w:rsidRPr="0054492E">
        <w:rPr>
          <w:snapToGrid w:val="0"/>
          <w:sz w:val="28"/>
          <w:szCs w:val="28"/>
        </w:rPr>
        <w:t>Региональной энергетической комиссии Кузбасса</w:t>
      </w:r>
    </w:p>
    <w:p w14:paraId="35E5FB41" w14:textId="77777777" w:rsidR="0054492E" w:rsidRPr="0054492E" w:rsidRDefault="0054492E" w:rsidP="0054492E">
      <w:pPr>
        <w:jc w:val="center"/>
        <w:rPr>
          <w:snapToGrid w:val="0"/>
          <w:sz w:val="28"/>
          <w:szCs w:val="28"/>
        </w:rPr>
      </w:pPr>
      <w:r w:rsidRPr="0054492E">
        <w:rPr>
          <w:snapToGrid w:val="0"/>
          <w:sz w:val="28"/>
          <w:szCs w:val="28"/>
        </w:rPr>
        <w:t>по материалам, представленным АО «Каскад-энерго», для корректировки тарифов на тепловую энергию, теплоноситель и услуг по передаче тепловой энергии на потребительском рынке Анжеро-Судженского городского округа на 2023 год</w:t>
      </w:r>
    </w:p>
    <w:p w14:paraId="52E4CA93" w14:textId="77777777" w:rsidR="0054492E" w:rsidRPr="0054492E" w:rsidRDefault="0054492E" w:rsidP="0054492E">
      <w:pPr>
        <w:jc w:val="center"/>
        <w:rPr>
          <w:snapToGrid w:val="0"/>
          <w:sz w:val="28"/>
          <w:szCs w:val="28"/>
        </w:rPr>
      </w:pPr>
    </w:p>
    <w:p w14:paraId="2E3C3AB3" w14:textId="77777777" w:rsidR="0054492E" w:rsidRPr="0054492E" w:rsidRDefault="0054492E" w:rsidP="0054492E">
      <w:pPr>
        <w:keepNext/>
        <w:jc w:val="center"/>
        <w:outlineLvl w:val="0"/>
        <w:rPr>
          <w:rFonts w:cs="Arial"/>
          <w:b/>
          <w:bCs/>
          <w:snapToGrid w:val="0"/>
          <w:kern w:val="32"/>
          <w:sz w:val="28"/>
          <w:szCs w:val="32"/>
          <w:lang w:eastAsia="en-US"/>
        </w:rPr>
      </w:pPr>
      <w:bookmarkStart w:id="126" w:name="_Toc470509569"/>
      <w:bookmarkStart w:id="127" w:name="_Toc495492832"/>
      <w:bookmarkStart w:id="128" w:name="_Toc531974858"/>
      <w:bookmarkStart w:id="129" w:name="_Toc531974933"/>
      <w:bookmarkStart w:id="130" w:name="_Toc27301473"/>
      <w:r w:rsidRPr="0054492E">
        <w:rPr>
          <w:rFonts w:cs="Arial"/>
          <w:b/>
          <w:bCs/>
          <w:snapToGrid w:val="0"/>
          <w:kern w:val="32"/>
          <w:sz w:val="28"/>
          <w:szCs w:val="32"/>
          <w:lang w:eastAsia="en-US"/>
        </w:rPr>
        <w:t xml:space="preserve">Нормативно правовая </w:t>
      </w:r>
      <w:bookmarkEnd w:id="126"/>
      <w:bookmarkEnd w:id="127"/>
      <w:bookmarkEnd w:id="128"/>
      <w:bookmarkEnd w:id="129"/>
      <w:r w:rsidRPr="0054492E">
        <w:rPr>
          <w:rFonts w:cs="Arial"/>
          <w:b/>
          <w:bCs/>
          <w:snapToGrid w:val="0"/>
          <w:kern w:val="32"/>
          <w:sz w:val="28"/>
          <w:szCs w:val="32"/>
          <w:lang w:eastAsia="en-US"/>
        </w:rPr>
        <w:t>база</w:t>
      </w:r>
      <w:bookmarkEnd w:id="130"/>
    </w:p>
    <w:p w14:paraId="57A4C1F0"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Гражданский кодекс Российской Федерации.</w:t>
      </w:r>
    </w:p>
    <w:p w14:paraId="66B0F704"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Налоговый кодекс Российской Федерации.</w:t>
      </w:r>
    </w:p>
    <w:p w14:paraId="2E0144B2"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Трудовой Кодекс Российской Федерации.</w:t>
      </w:r>
    </w:p>
    <w:p w14:paraId="01B53E41"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Федеральный Закон от 17.08.1995 № 147-ФЗ «О естественных монополиях».</w:t>
      </w:r>
    </w:p>
    <w:p w14:paraId="2121F212"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Федеральный закон от 27.07.2010 № 190-ФЗ «О теплоснабжении».</w:t>
      </w:r>
    </w:p>
    <w:p w14:paraId="2E5067B2"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DA6E942"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Постановление Правительства Российской Федерации от 22.10.2012 № 1075 «О ценообразовании в сфере теплоснабжения».</w:t>
      </w:r>
    </w:p>
    <w:p w14:paraId="674F81C2"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031E82F" w14:textId="77777777" w:rsidR="0054492E" w:rsidRPr="0054492E" w:rsidRDefault="0054492E" w:rsidP="0054492E">
      <w:pPr>
        <w:tabs>
          <w:tab w:val="left" w:pos="993"/>
          <w:tab w:val="left" w:pos="9900"/>
        </w:tabs>
        <w:ind w:right="-1" w:firstLine="709"/>
        <w:jc w:val="both"/>
        <w:rPr>
          <w:snapToGrid w:val="0"/>
          <w:sz w:val="28"/>
          <w:szCs w:val="28"/>
        </w:rPr>
      </w:pPr>
      <w:r w:rsidRPr="0054492E">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5A544D1" w14:textId="77777777" w:rsidR="0054492E" w:rsidRPr="0054492E" w:rsidRDefault="0054492E" w:rsidP="0054492E">
      <w:pPr>
        <w:tabs>
          <w:tab w:val="left" w:pos="993"/>
        </w:tabs>
        <w:ind w:right="-1" w:firstLine="709"/>
        <w:jc w:val="both"/>
        <w:rPr>
          <w:snapToGrid w:val="0"/>
          <w:sz w:val="28"/>
          <w:szCs w:val="28"/>
        </w:rPr>
      </w:pPr>
      <w:r w:rsidRPr="0054492E">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04DD592" w14:textId="77777777" w:rsidR="0054492E" w:rsidRPr="0054492E" w:rsidRDefault="0054492E" w:rsidP="0054492E">
      <w:pPr>
        <w:tabs>
          <w:tab w:val="left" w:pos="993"/>
        </w:tabs>
        <w:ind w:right="-1" w:firstLine="709"/>
        <w:jc w:val="both"/>
        <w:rPr>
          <w:snapToGrid w:val="0"/>
          <w:sz w:val="28"/>
          <w:szCs w:val="28"/>
        </w:rPr>
      </w:pPr>
      <w:r w:rsidRPr="0054492E">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5074576" w14:textId="77777777" w:rsidR="0054492E" w:rsidRPr="0054492E" w:rsidRDefault="0054492E" w:rsidP="0054492E">
      <w:pPr>
        <w:tabs>
          <w:tab w:val="left" w:pos="993"/>
        </w:tabs>
        <w:ind w:right="-1" w:firstLine="709"/>
        <w:jc w:val="both"/>
        <w:rPr>
          <w:snapToGrid w:val="0"/>
          <w:sz w:val="28"/>
          <w:szCs w:val="28"/>
        </w:rPr>
      </w:pPr>
      <w:r w:rsidRPr="0054492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300B0C9" w14:textId="77777777" w:rsidR="0054492E" w:rsidRPr="0054492E" w:rsidRDefault="0054492E" w:rsidP="0054492E">
      <w:pPr>
        <w:tabs>
          <w:tab w:val="left" w:pos="709"/>
        </w:tabs>
        <w:ind w:right="-1" w:firstLine="709"/>
        <w:jc w:val="both"/>
        <w:rPr>
          <w:snapToGrid w:val="0"/>
          <w:sz w:val="28"/>
          <w:szCs w:val="28"/>
        </w:rPr>
      </w:pPr>
      <w:r w:rsidRPr="0054492E">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3C8ADEAB" w14:textId="77777777" w:rsidR="0054492E" w:rsidRPr="0054492E" w:rsidRDefault="0054492E" w:rsidP="0054492E">
      <w:pPr>
        <w:keepNext/>
        <w:jc w:val="center"/>
        <w:outlineLvl w:val="0"/>
        <w:rPr>
          <w:rFonts w:cs="Arial"/>
          <w:b/>
          <w:bCs/>
          <w:snapToGrid w:val="0"/>
          <w:kern w:val="32"/>
          <w:sz w:val="28"/>
          <w:szCs w:val="32"/>
          <w:lang w:eastAsia="en-US"/>
        </w:rPr>
      </w:pPr>
      <w:bookmarkStart w:id="131" w:name="_Toc531974860"/>
      <w:bookmarkStart w:id="132" w:name="_Toc531974935"/>
      <w:bookmarkStart w:id="133" w:name="_Toc27301474"/>
      <w:r w:rsidRPr="0054492E">
        <w:rPr>
          <w:rFonts w:cs="Arial"/>
          <w:b/>
          <w:bCs/>
          <w:snapToGrid w:val="0"/>
          <w:kern w:val="32"/>
          <w:sz w:val="28"/>
          <w:szCs w:val="32"/>
          <w:lang w:eastAsia="en-US"/>
        </w:rPr>
        <w:t xml:space="preserve">Оценка достоверности данных, приведенных в предложениях </w:t>
      </w:r>
      <w:r w:rsidRPr="0054492E">
        <w:rPr>
          <w:rFonts w:cs="Arial"/>
          <w:b/>
          <w:bCs/>
          <w:snapToGrid w:val="0"/>
          <w:kern w:val="32"/>
          <w:sz w:val="28"/>
          <w:szCs w:val="32"/>
          <w:lang w:eastAsia="en-US"/>
        </w:rPr>
        <w:br/>
        <w:t xml:space="preserve">об установлении тарифов и (или) их предельных </w:t>
      </w:r>
      <w:bookmarkEnd w:id="131"/>
      <w:bookmarkEnd w:id="132"/>
      <w:r w:rsidRPr="0054492E">
        <w:rPr>
          <w:rFonts w:cs="Arial"/>
          <w:b/>
          <w:bCs/>
          <w:snapToGrid w:val="0"/>
          <w:kern w:val="32"/>
          <w:sz w:val="28"/>
          <w:szCs w:val="32"/>
          <w:lang w:eastAsia="en-US"/>
        </w:rPr>
        <w:t>уровней</w:t>
      </w:r>
      <w:bookmarkEnd w:id="133"/>
    </w:p>
    <w:p w14:paraId="368D232F" w14:textId="77777777" w:rsidR="0054492E" w:rsidRPr="0054492E" w:rsidRDefault="0054492E" w:rsidP="0054492E">
      <w:pPr>
        <w:ind w:right="142"/>
        <w:jc w:val="both"/>
        <w:rPr>
          <w:snapToGrid w:val="0"/>
          <w:sz w:val="28"/>
          <w:szCs w:val="28"/>
        </w:rPr>
      </w:pPr>
    </w:p>
    <w:p w14:paraId="5F8B8C7A" w14:textId="77777777" w:rsidR="0054492E" w:rsidRPr="0054492E" w:rsidRDefault="0054492E" w:rsidP="0054492E">
      <w:pPr>
        <w:ind w:right="-1" w:firstLine="709"/>
        <w:jc w:val="both"/>
        <w:rPr>
          <w:snapToGrid w:val="0"/>
          <w:sz w:val="28"/>
          <w:szCs w:val="28"/>
        </w:rPr>
      </w:pPr>
      <w:r w:rsidRPr="0054492E">
        <w:rPr>
          <w:snapToGrid w:val="0"/>
          <w:sz w:val="28"/>
          <w:szCs w:val="28"/>
        </w:rPr>
        <w:t>Материалы АО «Каскад-энерго» (Анжеро-Судженский городской округ) по расчету тарифов на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7990C53" w14:textId="77777777" w:rsidR="0054492E" w:rsidRPr="0054492E" w:rsidRDefault="0054492E" w:rsidP="0054492E">
      <w:pPr>
        <w:ind w:right="-1" w:firstLine="709"/>
        <w:jc w:val="both"/>
        <w:rPr>
          <w:snapToGrid w:val="0"/>
          <w:sz w:val="28"/>
          <w:szCs w:val="28"/>
        </w:rPr>
      </w:pPr>
      <w:r w:rsidRPr="0054492E">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57A8420" w14:textId="77777777" w:rsidR="0054492E" w:rsidRPr="0054492E" w:rsidRDefault="0054492E" w:rsidP="0054492E">
      <w:pPr>
        <w:widowControl w:val="0"/>
        <w:ind w:right="-1" w:firstLine="709"/>
        <w:jc w:val="both"/>
        <w:rPr>
          <w:snapToGrid w:val="0"/>
          <w:sz w:val="28"/>
          <w:szCs w:val="28"/>
        </w:rPr>
      </w:pPr>
      <w:r w:rsidRPr="0054492E">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«Каскад-энерго»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 год.</w:t>
      </w:r>
    </w:p>
    <w:p w14:paraId="182B8D67" w14:textId="77777777" w:rsidR="0054492E" w:rsidRPr="0054492E" w:rsidRDefault="0054492E" w:rsidP="0054492E">
      <w:pPr>
        <w:widowControl w:val="0"/>
        <w:ind w:firstLine="709"/>
        <w:jc w:val="both"/>
        <w:rPr>
          <w:snapToGrid w:val="0"/>
          <w:sz w:val="28"/>
          <w:szCs w:val="28"/>
        </w:rPr>
      </w:pPr>
      <w:r w:rsidRPr="0054492E">
        <w:rPr>
          <w:snapToGrid w:val="0"/>
          <w:sz w:val="28"/>
          <w:szCs w:val="28"/>
        </w:rPr>
        <w:t>Экспертная оценка экономической обоснованности расходов на производство, передачу тепловой энергии, теплоносителя, принимаемых для расчета тарифов на 2023 год, производилась на основе анализа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2021 года.</w:t>
      </w:r>
    </w:p>
    <w:p w14:paraId="59DC70B9" w14:textId="77777777" w:rsidR="0054492E" w:rsidRPr="0054492E" w:rsidRDefault="0054492E" w:rsidP="0054492E">
      <w:pPr>
        <w:ind w:firstLine="709"/>
        <w:jc w:val="both"/>
        <w:rPr>
          <w:snapToGrid w:val="0"/>
          <w:sz w:val="28"/>
          <w:szCs w:val="28"/>
        </w:rPr>
      </w:pPr>
      <w:r w:rsidRPr="0054492E">
        <w:rPr>
          <w:snapToGrid w:val="0"/>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составляет 106,0 %.</w:t>
      </w:r>
    </w:p>
    <w:p w14:paraId="78DD4DE8" w14:textId="77777777" w:rsidR="0054492E" w:rsidRPr="0054492E" w:rsidRDefault="0054492E" w:rsidP="0054492E">
      <w:pPr>
        <w:ind w:firstLine="709"/>
        <w:jc w:val="both"/>
        <w:rPr>
          <w:snapToGrid w:val="0"/>
          <w:sz w:val="28"/>
          <w:szCs w:val="28"/>
        </w:rPr>
      </w:pPr>
      <w:r w:rsidRPr="0054492E">
        <w:rPr>
          <w:snapToGrid w:val="0"/>
          <w:sz w:val="28"/>
          <w:szCs w:val="28"/>
          <w:lang w:eastAsia="en-US"/>
        </w:rPr>
        <w:br w:type="page"/>
      </w:r>
    </w:p>
    <w:p w14:paraId="5D02C247" w14:textId="77777777" w:rsidR="0054492E" w:rsidRPr="0054492E" w:rsidRDefault="0054492E" w:rsidP="0054492E">
      <w:pPr>
        <w:keepNext/>
        <w:jc w:val="center"/>
        <w:outlineLvl w:val="0"/>
        <w:rPr>
          <w:rFonts w:cs="Arial"/>
          <w:b/>
          <w:bCs/>
          <w:snapToGrid w:val="0"/>
          <w:kern w:val="32"/>
          <w:sz w:val="28"/>
          <w:szCs w:val="32"/>
          <w:lang w:eastAsia="en-US"/>
        </w:rPr>
      </w:pPr>
      <w:bookmarkStart w:id="134" w:name="_Toc531974861"/>
      <w:bookmarkStart w:id="135" w:name="_Toc531974936"/>
      <w:bookmarkStart w:id="136" w:name="_Toc27301475"/>
      <w:r w:rsidRPr="0054492E">
        <w:rPr>
          <w:rFonts w:cs="Arial"/>
          <w:b/>
          <w:bCs/>
          <w:snapToGrid w:val="0"/>
          <w:kern w:val="32"/>
          <w:sz w:val="28"/>
          <w:szCs w:val="32"/>
          <w:lang w:eastAsia="en-US"/>
        </w:rPr>
        <w:lastRenderedPageBreak/>
        <w:t xml:space="preserve">Общая характеристика </w:t>
      </w:r>
      <w:bookmarkEnd w:id="134"/>
      <w:bookmarkEnd w:id="135"/>
      <w:r w:rsidRPr="0054492E">
        <w:rPr>
          <w:rFonts w:cs="Arial"/>
          <w:b/>
          <w:bCs/>
          <w:snapToGrid w:val="0"/>
          <w:kern w:val="32"/>
          <w:sz w:val="28"/>
          <w:szCs w:val="32"/>
          <w:lang w:eastAsia="en-US"/>
        </w:rPr>
        <w:t>предприятия</w:t>
      </w:r>
      <w:bookmarkEnd w:id="136"/>
    </w:p>
    <w:p w14:paraId="4DE40784" w14:textId="77777777" w:rsidR="0054492E" w:rsidRPr="0054492E" w:rsidRDefault="0054492E" w:rsidP="0054492E">
      <w:pPr>
        <w:ind w:firstLine="709"/>
        <w:jc w:val="both"/>
        <w:rPr>
          <w:snapToGrid w:val="0"/>
          <w:sz w:val="28"/>
          <w:szCs w:val="28"/>
        </w:rPr>
      </w:pPr>
      <w:r w:rsidRPr="0054492E">
        <w:rPr>
          <w:snapToGrid w:val="0"/>
          <w:sz w:val="28"/>
          <w:szCs w:val="28"/>
        </w:rPr>
        <w:t xml:space="preserve">Полное наименование организации – акционерное общество </w:t>
      </w:r>
      <w:r w:rsidRPr="0054492E">
        <w:rPr>
          <w:snapToGrid w:val="0"/>
          <w:sz w:val="28"/>
          <w:szCs w:val="28"/>
        </w:rPr>
        <w:br/>
        <w:t>«Каскад-энерго».</w:t>
      </w:r>
    </w:p>
    <w:p w14:paraId="4001381B" w14:textId="77777777" w:rsidR="0054492E" w:rsidRPr="0054492E" w:rsidRDefault="0054492E" w:rsidP="0054492E">
      <w:pPr>
        <w:ind w:firstLine="709"/>
        <w:jc w:val="both"/>
        <w:rPr>
          <w:snapToGrid w:val="0"/>
          <w:sz w:val="28"/>
          <w:szCs w:val="28"/>
        </w:rPr>
      </w:pPr>
      <w:r w:rsidRPr="0054492E">
        <w:rPr>
          <w:snapToGrid w:val="0"/>
          <w:sz w:val="28"/>
          <w:szCs w:val="28"/>
        </w:rPr>
        <w:t>Сокращенное наименование организации – АО «Каскад-энерго».</w:t>
      </w:r>
    </w:p>
    <w:p w14:paraId="09D245E5" w14:textId="77777777" w:rsidR="0054492E" w:rsidRPr="0054492E" w:rsidRDefault="0054492E" w:rsidP="0054492E">
      <w:pPr>
        <w:ind w:right="-1" w:firstLine="709"/>
        <w:jc w:val="both"/>
        <w:rPr>
          <w:snapToGrid w:val="0"/>
          <w:sz w:val="28"/>
          <w:szCs w:val="28"/>
        </w:rPr>
      </w:pPr>
      <w:r w:rsidRPr="0054492E">
        <w:rPr>
          <w:snapToGrid w:val="0"/>
          <w:sz w:val="28"/>
          <w:szCs w:val="28"/>
        </w:rPr>
        <w:t>ИНН/КПП 4246003760/424601001</w:t>
      </w:r>
    </w:p>
    <w:p w14:paraId="62D00CC0" w14:textId="77777777" w:rsidR="0054492E" w:rsidRPr="0054492E" w:rsidRDefault="0054492E" w:rsidP="0054492E">
      <w:pPr>
        <w:ind w:right="-1" w:firstLine="709"/>
        <w:jc w:val="both"/>
        <w:rPr>
          <w:snapToGrid w:val="0"/>
          <w:sz w:val="28"/>
          <w:szCs w:val="28"/>
        </w:rPr>
      </w:pPr>
      <w:r w:rsidRPr="0054492E">
        <w:rPr>
          <w:snapToGrid w:val="0"/>
          <w:sz w:val="28"/>
          <w:szCs w:val="28"/>
        </w:rPr>
        <w:t>Юридический адрес: 652470 Кемеровская область, г. Анжеро-Судженск, ул. Ленина, 4.</w:t>
      </w:r>
    </w:p>
    <w:p w14:paraId="6286022E" w14:textId="77777777" w:rsidR="0054492E" w:rsidRPr="0054492E" w:rsidRDefault="0054492E" w:rsidP="0054492E">
      <w:pPr>
        <w:ind w:right="-1" w:firstLine="709"/>
        <w:jc w:val="both"/>
        <w:rPr>
          <w:snapToGrid w:val="0"/>
          <w:sz w:val="28"/>
          <w:szCs w:val="28"/>
        </w:rPr>
      </w:pPr>
      <w:r w:rsidRPr="0054492E">
        <w:rPr>
          <w:snapToGrid w:val="0"/>
          <w:sz w:val="28"/>
          <w:szCs w:val="28"/>
        </w:rPr>
        <w:t>Должность, фамилия, имя, отчество руководителя – Генеральный директор Ливенцев Олег Дмитриевич.</w:t>
      </w:r>
    </w:p>
    <w:p w14:paraId="4A0E9625"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АО «Каскад-энерго» применяет общую систему налогообложения.</w:t>
      </w:r>
    </w:p>
    <w:p w14:paraId="2CA2F7D0" w14:textId="77777777" w:rsidR="0054492E" w:rsidRPr="0054492E" w:rsidRDefault="0054492E" w:rsidP="0054492E">
      <w:pPr>
        <w:ind w:right="-1" w:firstLine="709"/>
        <w:jc w:val="both"/>
        <w:rPr>
          <w:sz w:val="28"/>
          <w:szCs w:val="28"/>
        </w:rPr>
      </w:pPr>
      <w:r w:rsidRPr="0054492E">
        <w:rPr>
          <w:sz w:val="28"/>
          <w:szCs w:val="28"/>
        </w:rPr>
        <w:t>АО «Каскад-энерго» осуществляет теплоснабжение потребителей на территории Анжеро-Судженского городского округа.</w:t>
      </w:r>
    </w:p>
    <w:p w14:paraId="0309AF66" w14:textId="77777777" w:rsidR="0054492E" w:rsidRPr="0054492E" w:rsidRDefault="0054492E" w:rsidP="0054492E">
      <w:pPr>
        <w:ind w:right="-1" w:firstLine="709"/>
        <w:jc w:val="both"/>
        <w:rPr>
          <w:sz w:val="28"/>
          <w:szCs w:val="28"/>
        </w:rPr>
      </w:pPr>
      <w:r w:rsidRPr="0054492E">
        <w:rPr>
          <w:sz w:val="28"/>
          <w:szCs w:val="28"/>
        </w:rPr>
        <w:t>Все основные средства находятся в собственности АО «Каскад-энерго».</w:t>
      </w:r>
    </w:p>
    <w:p w14:paraId="259A7E73" w14:textId="77777777" w:rsidR="0054492E" w:rsidRPr="0054492E" w:rsidRDefault="0054492E" w:rsidP="0054492E">
      <w:pPr>
        <w:ind w:right="-1" w:firstLine="709"/>
        <w:jc w:val="both"/>
        <w:rPr>
          <w:sz w:val="28"/>
          <w:szCs w:val="28"/>
        </w:rPr>
      </w:pPr>
      <w:r w:rsidRPr="0054492E">
        <w:rPr>
          <w:sz w:val="28"/>
          <w:szCs w:val="28"/>
        </w:rPr>
        <w:t xml:space="preserve">Установленная тепловая мощность станции составляет 170 Гкал/ч и электрическая мощность 9500 кВт*ч. </w:t>
      </w:r>
    </w:p>
    <w:p w14:paraId="32F1C391" w14:textId="77777777" w:rsidR="0054492E" w:rsidRPr="0054492E" w:rsidRDefault="0054492E" w:rsidP="0054492E">
      <w:pPr>
        <w:ind w:right="-1" w:firstLine="709"/>
        <w:jc w:val="both"/>
        <w:rPr>
          <w:sz w:val="28"/>
          <w:szCs w:val="28"/>
        </w:rPr>
      </w:pPr>
      <w:r w:rsidRPr="0054492E">
        <w:rPr>
          <w:sz w:val="28"/>
          <w:szCs w:val="28"/>
        </w:rPr>
        <w:t xml:space="preserve">Основное установленное оборудование предприятия: </w:t>
      </w:r>
    </w:p>
    <w:p w14:paraId="7FE86E95" w14:textId="77777777" w:rsidR="0054492E" w:rsidRPr="0054492E" w:rsidRDefault="0054492E" w:rsidP="0054492E">
      <w:pPr>
        <w:ind w:right="-1" w:firstLine="709"/>
        <w:jc w:val="both"/>
        <w:rPr>
          <w:sz w:val="28"/>
          <w:szCs w:val="28"/>
        </w:rPr>
      </w:pPr>
      <w:r w:rsidRPr="0054492E">
        <w:rPr>
          <w:sz w:val="28"/>
          <w:szCs w:val="28"/>
        </w:rPr>
        <w:t>- 5 паровых котлов КЕ 25/ с номинальной проектной производительностью 25 т/час, давлением пара 13 кгс/см2 и температурой пара 270 °С;</w:t>
      </w:r>
    </w:p>
    <w:p w14:paraId="12E75353" w14:textId="77777777" w:rsidR="0054492E" w:rsidRPr="0054492E" w:rsidRDefault="0054492E" w:rsidP="0054492E">
      <w:pPr>
        <w:ind w:right="-1" w:firstLine="709"/>
        <w:jc w:val="both"/>
        <w:rPr>
          <w:sz w:val="28"/>
          <w:szCs w:val="28"/>
        </w:rPr>
      </w:pPr>
      <w:r w:rsidRPr="0054492E">
        <w:rPr>
          <w:sz w:val="28"/>
          <w:szCs w:val="28"/>
        </w:rPr>
        <w:t xml:space="preserve">- 5 водогрейных котлов КВТС 20-150 с номинальной проектной теплопроизводительностью 20 Гкал/час, работающие в температурном режиме 70/150°С;  </w:t>
      </w:r>
    </w:p>
    <w:p w14:paraId="4F74611B" w14:textId="77777777" w:rsidR="0054492E" w:rsidRPr="0054492E" w:rsidRDefault="0054492E" w:rsidP="0054492E">
      <w:pPr>
        <w:ind w:right="-1" w:firstLine="709"/>
        <w:jc w:val="both"/>
        <w:rPr>
          <w:sz w:val="28"/>
          <w:szCs w:val="28"/>
        </w:rPr>
      </w:pPr>
      <w:r w:rsidRPr="0054492E">
        <w:rPr>
          <w:sz w:val="28"/>
          <w:szCs w:val="28"/>
        </w:rPr>
        <w:t xml:space="preserve">- 5 сетевых насосов СЭ1250-140-11 подача -1250 м3/ч напор -140 м регулирование производительности которых осуществляется регулирующими клапанами; </w:t>
      </w:r>
    </w:p>
    <w:p w14:paraId="3EBE2D5D" w14:textId="77777777" w:rsidR="0054492E" w:rsidRPr="0054492E" w:rsidRDefault="0054492E" w:rsidP="0054492E">
      <w:pPr>
        <w:ind w:right="-1" w:firstLine="709"/>
        <w:jc w:val="both"/>
        <w:rPr>
          <w:sz w:val="28"/>
          <w:szCs w:val="28"/>
        </w:rPr>
      </w:pPr>
      <w:r w:rsidRPr="0054492E">
        <w:rPr>
          <w:sz w:val="28"/>
          <w:szCs w:val="28"/>
        </w:rPr>
        <w:t>- паровая турбина типа П-6-1,2/0,5 ст.№ 2 с конденсационной установкой и регулируемым производственным отбором пара предназначена для непосредственного привода генератора трёхфазного тока с воздушным охлаждением типа ТПС-6-2МУЗ и отпуска тепла с паром производственного отбора, электрическая мощность-6000 кВт*ч;</w:t>
      </w:r>
    </w:p>
    <w:p w14:paraId="20DF197C" w14:textId="77777777" w:rsidR="0054492E" w:rsidRPr="0054492E" w:rsidRDefault="0054492E" w:rsidP="0054492E">
      <w:pPr>
        <w:ind w:right="-1" w:firstLine="709"/>
        <w:jc w:val="both"/>
        <w:rPr>
          <w:sz w:val="28"/>
          <w:szCs w:val="28"/>
        </w:rPr>
      </w:pPr>
      <w:r w:rsidRPr="0054492E">
        <w:rPr>
          <w:sz w:val="28"/>
          <w:szCs w:val="28"/>
        </w:rPr>
        <w:t>- паровая турбина типа ТГ-3,5АС/6,3 P-12/1,2 ст.№ 1 предназначена для непосредственного привода генератора трёхфазного тока с воздушным охлаждением типа ТПС-4-2 ЗУ3, электрическая мощность - 3500 кВт*ч;</w:t>
      </w:r>
    </w:p>
    <w:p w14:paraId="29E17594" w14:textId="77777777" w:rsidR="0054492E" w:rsidRPr="0054492E" w:rsidRDefault="0054492E" w:rsidP="0054492E">
      <w:pPr>
        <w:ind w:right="-1" w:firstLine="709"/>
        <w:jc w:val="both"/>
        <w:rPr>
          <w:sz w:val="28"/>
          <w:szCs w:val="28"/>
        </w:rPr>
      </w:pPr>
      <w:r w:rsidRPr="0054492E">
        <w:rPr>
          <w:sz w:val="28"/>
          <w:szCs w:val="28"/>
        </w:rPr>
        <w:t>- Трубопроводы тепловых сетей, протяжённостью – 40,2 км (в том числе 18,2 км на балансе предприятия);</w:t>
      </w:r>
    </w:p>
    <w:p w14:paraId="496865D6" w14:textId="77777777" w:rsidR="0054492E" w:rsidRPr="0054492E" w:rsidRDefault="0054492E" w:rsidP="0054492E">
      <w:pPr>
        <w:ind w:right="-1" w:firstLine="709"/>
        <w:jc w:val="both"/>
        <w:rPr>
          <w:sz w:val="28"/>
          <w:szCs w:val="28"/>
        </w:rPr>
      </w:pPr>
      <w:r w:rsidRPr="0054492E">
        <w:rPr>
          <w:sz w:val="28"/>
          <w:szCs w:val="28"/>
        </w:rPr>
        <w:t>- ПНС (повысительно-насосные станции) по ул. Перовская, ул. Чапаева (на балансе предприятия) для обеспечения необходимых параметров ГВС на</w:t>
      </w:r>
      <w:r w:rsidRPr="0054492E">
        <w:rPr>
          <w:b/>
          <w:szCs w:val="20"/>
        </w:rPr>
        <w:t> </w:t>
      </w:r>
      <w:r w:rsidRPr="0054492E">
        <w:rPr>
          <w:sz w:val="28"/>
          <w:szCs w:val="28"/>
        </w:rPr>
        <w:t>концевых участках магистралей;</w:t>
      </w:r>
    </w:p>
    <w:p w14:paraId="4517AFFD" w14:textId="77777777" w:rsidR="0054492E" w:rsidRPr="0054492E" w:rsidRDefault="0054492E" w:rsidP="0054492E">
      <w:pPr>
        <w:ind w:right="-1" w:firstLine="709"/>
        <w:jc w:val="both"/>
        <w:rPr>
          <w:sz w:val="28"/>
          <w:szCs w:val="28"/>
        </w:rPr>
      </w:pPr>
      <w:r w:rsidRPr="0054492E">
        <w:rPr>
          <w:sz w:val="28"/>
          <w:szCs w:val="28"/>
        </w:rPr>
        <w:t>- Протяжённость ЛЭП-6кВ – 0,8 км</w:t>
      </w:r>
    </w:p>
    <w:p w14:paraId="38C7504E" w14:textId="77777777" w:rsidR="0054492E" w:rsidRPr="0054492E" w:rsidRDefault="0054492E" w:rsidP="0054492E">
      <w:pPr>
        <w:ind w:right="-1" w:firstLine="709"/>
        <w:jc w:val="both"/>
        <w:rPr>
          <w:sz w:val="28"/>
          <w:szCs w:val="28"/>
        </w:rPr>
      </w:pPr>
      <w:r w:rsidRPr="0054492E">
        <w:rPr>
          <w:sz w:val="28"/>
          <w:szCs w:val="28"/>
        </w:rPr>
        <w:t>К коллекторам станции подключены пять тепломагистралей, с общей тепловой нагрузкой 144,99 Гкал/ч., запланированное увеличение нагрузки на</w:t>
      </w:r>
      <w:r w:rsidRPr="0054492E">
        <w:rPr>
          <w:b/>
          <w:szCs w:val="20"/>
        </w:rPr>
        <w:t> </w:t>
      </w:r>
      <w:r w:rsidRPr="0054492E">
        <w:rPr>
          <w:sz w:val="28"/>
          <w:szCs w:val="28"/>
        </w:rPr>
        <w:t xml:space="preserve">период 2020-2022г. 5,74 Гкал/ч, за счет подключения новых потребителей тепловой энергии к магистралям АО «Каскад-энерго». Система теплоснабжения открытая. Технологическая схема станции осуществляет </w:t>
      </w:r>
      <w:r w:rsidRPr="0054492E">
        <w:rPr>
          <w:sz w:val="28"/>
          <w:szCs w:val="28"/>
        </w:rPr>
        <w:lastRenderedPageBreak/>
        <w:t>выдачу тепловой энергии в виде горячей воды по температурному графику 95-70 °С.</w:t>
      </w:r>
    </w:p>
    <w:p w14:paraId="5160A08B" w14:textId="77777777" w:rsidR="0054492E" w:rsidRPr="0054492E" w:rsidRDefault="0054492E" w:rsidP="0054492E">
      <w:pPr>
        <w:ind w:firstLine="709"/>
        <w:jc w:val="both"/>
        <w:rPr>
          <w:sz w:val="28"/>
          <w:szCs w:val="28"/>
        </w:rPr>
      </w:pPr>
      <w:r w:rsidRPr="0054492E">
        <w:rPr>
          <w:sz w:val="28"/>
          <w:szCs w:val="28"/>
        </w:rPr>
        <w:t>В соответствии с утвержденной учетной политикой на предприятии ведется раздельный учет затрат на электрическую, тепловую энергию и теплоноситель. Доля затрат (которые не считаются прямым счетом), приходящаяся на производство тепловой энергии составляет 68 %; передачу тепловой энергии 17%; на теплоноситель – 8 %; на производство электроэнергии – 7 %.</w:t>
      </w:r>
    </w:p>
    <w:p w14:paraId="02FBD708" w14:textId="77777777" w:rsidR="0054492E" w:rsidRPr="0054492E" w:rsidRDefault="0054492E" w:rsidP="0054492E">
      <w:pPr>
        <w:ind w:firstLine="709"/>
        <w:jc w:val="both"/>
        <w:rPr>
          <w:snapToGrid w:val="0"/>
          <w:sz w:val="28"/>
          <w:szCs w:val="28"/>
        </w:rPr>
      </w:pPr>
      <w:r w:rsidRPr="0054492E">
        <w:rPr>
          <w:snapToGrid w:val="0"/>
          <w:sz w:val="28"/>
          <w:szCs w:val="28"/>
        </w:rPr>
        <w:t>Долгосрочные параметры регулирования и долгосрочные тарифы на услуги по производству и передаче тепловой энергии АО «Каскад-энерго» утверждены постановлением РЭК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634, постановлений РЭК Кузбасса от 19.11.2020 № 386, от 21.10.2021 № 429).</w:t>
      </w:r>
    </w:p>
    <w:p w14:paraId="1274FBEA" w14:textId="77777777" w:rsidR="0054492E" w:rsidRPr="0054492E" w:rsidRDefault="0054492E" w:rsidP="0054492E">
      <w:pPr>
        <w:ind w:firstLine="709"/>
        <w:jc w:val="both"/>
        <w:rPr>
          <w:snapToGrid w:val="0"/>
          <w:sz w:val="28"/>
          <w:szCs w:val="28"/>
        </w:rPr>
      </w:pPr>
      <w:r w:rsidRPr="0054492E">
        <w:rPr>
          <w:snapToGrid w:val="0"/>
          <w:sz w:val="28"/>
          <w:szCs w:val="28"/>
        </w:rPr>
        <w:t>Долгосрочные параметры регулирования и долгосрочные тарифы на теплоноситель, реализуемый АО «Каскад-энерго» утверждены постановлением РЭК Кемеровской области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 (в редакции постановлений региональной энергетической комиссии Кемеровской области от 22.01.2019 № 26, от 18.12.2019 № 635, постановлений РЭК Кузбасса от 19.11.2020 № 387, от 21.10.2021 № 430).</w:t>
      </w:r>
    </w:p>
    <w:p w14:paraId="2CF107B8" w14:textId="77777777" w:rsidR="0054492E" w:rsidRPr="0054492E" w:rsidRDefault="0054492E" w:rsidP="0054492E">
      <w:pPr>
        <w:ind w:firstLine="709"/>
        <w:jc w:val="both"/>
        <w:rPr>
          <w:snapToGrid w:val="0"/>
          <w:sz w:val="28"/>
          <w:szCs w:val="28"/>
        </w:rPr>
      </w:pPr>
      <w:r w:rsidRPr="0054492E">
        <w:rPr>
          <w:snapToGrid w:val="0"/>
          <w:sz w:val="28"/>
          <w:szCs w:val="28"/>
        </w:rPr>
        <w:t>Долгосрочные тарифы на горячую воду в открытой системе горячего водоснабжения, реализуемую АО «Каскад-энерго» утверждены постановлением региональной энергетической комиссии Кемеровской области от 17.12.2018 № 556 «Об установлении долгосрочных тарифов на горячую воду в открытой системе водоснабжения (теплоснабжения),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636, постановлений РЭК Кузбасса от 19.11.2020 № 388, от 21.10.2021 № 431).</w:t>
      </w:r>
    </w:p>
    <w:p w14:paraId="35C1E1CE" w14:textId="77777777" w:rsidR="0054492E" w:rsidRPr="0054492E" w:rsidRDefault="0054492E" w:rsidP="0054492E">
      <w:pPr>
        <w:ind w:firstLine="709"/>
        <w:jc w:val="both"/>
        <w:rPr>
          <w:snapToGrid w:val="0"/>
          <w:sz w:val="28"/>
          <w:szCs w:val="28"/>
        </w:rPr>
      </w:pPr>
    </w:p>
    <w:p w14:paraId="6A006C02" w14:textId="77777777" w:rsidR="0054492E" w:rsidRPr="0054492E" w:rsidRDefault="0054492E" w:rsidP="0054492E">
      <w:pPr>
        <w:spacing w:after="160" w:line="259" w:lineRule="auto"/>
        <w:rPr>
          <w:rFonts w:cs="Arial"/>
          <w:b/>
          <w:bCs/>
          <w:snapToGrid w:val="0"/>
          <w:kern w:val="32"/>
          <w:sz w:val="28"/>
          <w:szCs w:val="32"/>
          <w:lang w:eastAsia="en-US"/>
        </w:rPr>
      </w:pPr>
      <w:bookmarkStart w:id="137" w:name="_Toc440531247"/>
      <w:bookmarkStart w:id="138" w:name="_Toc531974863"/>
      <w:bookmarkStart w:id="139" w:name="_Toc531974938"/>
      <w:bookmarkStart w:id="140" w:name="_Toc27301476"/>
      <w:r w:rsidRPr="0054492E">
        <w:rPr>
          <w:snapToGrid w:val="0"/>
          <w:sz w:val="28"/>
          <w:szCs w:val="28"/>
        </w:rPr>
        <w:br w:type="page"/>
      </w:r>
    </w:p>
    <w:p w14:paraId="2D3C7034" w14:textId="77777777" w:rsidR="0054492E" w:rsidRPr="0054492E" w:rsidRDefault="0054492E" w:rsidP="0054492E">
      <w:pPr>
        <w:keepNext/>
        <w:jc w:val="center"/>
        <w:outlineLvl w:val="0"/>
        <w:rPr>
          <w:rFonts w:cs="Arial"/>
          <w:b/>
          <w:bCs/>
          <w:snapToGrid w:val="0"/>
          <w:kern w:val="32"/>
          <w:sz w:val="28"/>
          <w:szCs w:val="32"/>
          <w:lang w:eastAsia="en-US"/>
        </w:rPr>
      </w:pPr>
      <w:r w:rsidRPr="0054492E">
        <w:rPr>
          <w:rFonts w:cs="Arial"/>
          <w:b/>
          <w:bCs/>
          <w:snapToGrid w:val="0"/>
          <w:kern w:val="32"/>
          <w:sz w:val="28"/>
          <w:szCs w:val="32"/>
          <w:lang w:eastAsia="en-US"/>
        </w:rPr>
        <w:lastRenderedPageBreak/>
        <w:t>Определение необходимой валовой выручки на тепловую энергию и теплоноситель АО «Каскад-энерго»</w:t>
      </w:r>
      <w:bookmarkEnd w:id="137"/>
      <w:bookmarkEnd w:id="138"/>
      <w:bookmarkEnd w:id="139"/>
      <w:bookmarkEnd w:id="140"/>
    </w:p>
    <w:p w14:paraId="02A94ED0" w14:textId="77777777" w:rsidR="0054492E" w:rsidRPr="0054492E" w:rsidRDefault="0054492E" w:rsidP="0054492E">
      <w:pPr>
        <w:ind w:firstLine="851"/>
        <w:jc w:val="center"/>
        <w:rPr>
          <w:snapToGrid w:val="0"/>
          <w:sz w:val="32"/>
          <w:szCs w:val="32"/>
          <w:u w:val="single"/>
        </w:rPr>
      </w:pPr>
    </w:p>
    <w:p w14:paraId="344145D3" w14:textId="77777777" w:rsidR="0054492E" w:rsidRPr="0054492E" w:rsidRDefault="0054492E" w:rsidP="0054492E">
      <w:pPr>
        <w:ind w:firstLine="709"/>
        <w:jc w:val="both"/>
        <w:rPr>
          <w:snapToGrid w:val="0"/>
          <w:sz w:val="28"/>
          <w:szCs w:val="28"/>
        </w:rPr>
      </w:pPr>
      <w:r w:rsidRPr="0054492E">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7207556" w14:textId="77777777" w:rsidR="0054492E" w:rsidRPr="0054492E" w:rsidRDefault="0054492E" w:rsidP="0054492E">
      <w:pPr>
        <w:ind w:firstLine="851"/>
        <w:jc w:val="both"/>
        <w:rPr>
          <w:snapToGrid w:val="0"/>
          <w:sz w:val="28"/>
          <w:szCs w:val="28"/>
        </w:rPr>
      </w:pPr>
    </w:p>
    <w:p w14:paraId="4342523D"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41" w:name="_Toc495595237"/>
      <w:bookmarkStart w:id="142" w:name="_Toc531974862"/>
      <w:bookmarkStart w:id="143" w:name="_Toc531974937"/>
      <w:bookmarkStart w:id="144" w:name="_Toc27301477"/>
      <w:r w:rsidRPr="0054492E">
        <w:rPr>
          <w:rFonts w:eastAsia="Calibri"/>
          <w:b/>
          <w:sz w:val="28"/>
          <w:szCs w:val="28"/>
          <w:lang w:eastAsia="en-US"/>
        </w:rPr>
        <w:t>Баланс тепловой энергии</w:t>
      </w:r>
      <w:bookmarkEnd w:id="141"/>
      <w:bookmarkEnd w:id="142"/>
      <w:bookmarkEnd w:id="143"/>
      <w:bookmarkEnd w:id="144"/>
    </w:p>
    <w:p w14:paraId="6259BA83"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275510F4" w14:textId="77777777" w:rsidR="0054492E" w:rsidRPr="0054492E" w:rsidRDefault="0054492E" w:rsidP="0054492E">
      <w:pPr>
        <w:ind w:firstLine="709"/>
        <w:jc w:val="both"/>
        <w:rPr>
          <w:snapToGrid w:val="0"/>
          <w:sz w:val="28"/>
          <w:szCs w:val="28"/>
        </w:rPr>
      </w:pPr>
      <w:r w:rsidRPr="0054492E">
        <w:rPr>
          <w:snapToGrid w:val="0"/>
          <w:sz w:val="28"/>
          <w:szCs w:val="28"/>
        </w:rPr>
        <w:t>При формировании баланса на 2023 год были приняты объемы выработки и отпуска тепловой энергии в сеть от станций согласно сводному прогнозному балансу на 2023 год, утвержденному приказом ФАС России от </w:t>
      </w:r>
      <w:bookmarkStart w:id="145" w:name="_Hlk118967289"/>
      <w:r w:rsidRPr="0054492E">
        <w:rPr>
          <w:snapToGrid w:val="0"/>
          <w:sz w:val="28"/>
          <w:szCs w:val="28"/>
        </w:rPr>
        <w:t>27.10.2022 № 767/22-ДСП</w:t>
      </w:r>
      <w:bookmarkEnd w:id="145"/>
      <w:r w:rsidRPr="0054492E">
        <w:rPr>
          <w:snapToGrid w:val="0"/>
          <w:sz w:val="28"/>
          <w:szCs w:val="28"/>
        </w:rPr>
        <w:t>.</w:t>
      </w:r>
    </w:p>
    <w:p w14:paraId="0578208F"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Необходимо отметить, что объем нормативных технологических потерь тепловой энергии в 2023 году не корректируется относительно объема, принятого при регулировании на 2019-2023 годов, в соответствии </w:t>
      </w:r>
      <w:r w:rsidRPr="0054492E">
        <w:rPr>
          <w:snapToGrid w:val="0"/>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54492E">
        <w:rPr>
          <w:snapToGrid w:val="0"/>
          <w:sz w:val="28"/>
          <w:szCs w:val="28"/>
        </w:rPr>
        <w:br/>
        <w:t xml:space="preserve">от 13.06.2013 № 760-э. Таким образом, эксперты принимают объем нормативных технологических потерь тепловой энергии в 2023 году </w:t>
      </w:r>
      <w:r w:rsidRPr="0054492E">
        <w:rPr>
          <w:snapToGrid w:val="0"/>
          <w:sz w:val="28"/>
          <w:szCs w:val="28"/>
        </w:rPr>
        <w:br/>
        <w:t>на уровне плана 2019 года, в размере 17,072 тыс. Гкал.</w:t>
      </w:r>
    </w:p>
    <w:p w14:paraId="6C85BF1A" w14:textId="77777777" w:rsidR="0054492E" w:rsidRPr="0054492E" w:rsidRDefault="0054492E" w:rsidP="0054492E">
      <w:pPr>
        <w:autoSpaceDE w:val="0"/>
        <w:autoSpaceDN w:val="0"/>
        <w:adjustRightInd w:val="0"/>
        <w:spacing w:line="360" w:lineRule="auto"/>
        <w:ind w:firstLine="709"/>
        <w:jc w:val="both"/>
        <w:rPr>
          <w:snapToGrid w:val="0"/>
          <w:sz w:val="28"/>
          <w:szCs w:val="28"/>
        </w:rPr>
      </w:pPr>
      <w:r w:rsidRPr="0054492E">
        <w:rPr>
          <w:snapToGrid w:val="0"/>
          <w:sz w:val="28"/>
          <w:szCs w:val="28"/>
        </w:rPr>
        <w:t>Сводный баланс тепловой энергии представлен в таблице 1.</w:t>
      </w:r>
    </w:p>
    <w:p w14:paraId="62012847"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617311EB" w14:textId="77777777" w:rsidR="0054492E" w:rsidRPr="0054492E" w:rsidRDefault="0054492E" w:rsidP="0054492E">
      <w:pPr>
        <w:ind w:left="1434" w:hanging="357"/>
        <w:jc w:val="right"/>
        <w:rPr>
          <w:snapToGrid w:val="0"/>
          <w:sz w:val="28"/>
          <w:szCs w:val="28"/>
        </w:rPr>
      </w:pPr>
      <w:r w:rsidRPr="0054492E">
        <w:rPr>
          <w:snapToGrid w:val="0"/>
          <w:sz w:val="28"/>
          <w:szCs w:val="28"/>
        </w:rPr>
        <w:lastRenderedPageBreak/>
        <w:t>Таблица 1</w:t>
      </w:r>
    </w:p>
    <w:p w14:paraId="16835451" w14:textId="77777777" w:rsidR="0054492E" w:rsidRPr="0054492E" w:rsidRDefault="0054492E" w:rsidP="0054492E">
      <w:pPr>
        <w:autoSpaceDE w:val="0"/>
        <w:autoSpaceDN w:val="0"/>
        <w:adjustRightInd w:val="0"/>
        <w:spacing w:line="360" w:lineRule="auto"/>
        <w:ind w:firstLine="540"/>
        <w:jc w:val="center"/>
        <w:rPr>
          <w:b/>
          <w:snapToGrid w:val="0"/>
          <w:sz w:val="28"/>
          <w:szCs w:val="28"/>
        </w:rPr>
      </w:pPr>
      <w:r w:rsidRPr="0054492E">
        <w:rPr>
          <w:b/>
          <w:snapToGrid w:val="0"/>
          <w:sz w:val="28"/>
          <w:szCs w:val="28"/>
        </w:rPr>
        <w:t>Баланс АО «Каскад-энерго» на 2023 год</w:t>
      </w:r>
    </w:p>
    <w:p w14:paraId="47466923" w14:textId="77777777" w:rsidR="0054492E" w:rsidRPr="0054492E" w:rsidRDefault="0054492E" w:rsidP="0054492E">
      <w:pPr>
        <w:tabs>
          <w:tab w:val="left" w:pos="1890"/>
        </w:tabs>
        <w:ind w:firstLine="720"/>
        <w:jc w:val="both"/>
        <w:rPr>
          <w:snapToGrid w:val="0"/>
          <w:sz w:val="28"/>
          <w:szCs w:val="28"/>
        </w:rPr>
      </w:pPr>
    </w:p>
    <w:tbl>
      <w:tblPr>
        <w:tblW w:w="9781" w:type="dxa"/>
        <w:tblInd w:w="-5" w:type="dxa"/>
        <w:tblLook w:val="04A0" w:firstRow="1" w:lastRow="0" w:firstColumn="1" w:lastColumn="0" w:noHBand="0" w:noVBand="1"/>
      </w:tblPr>
      <w:tblGrid>
        <w:gridCol w:w="709"/>
        <w:gridCol w:w="3827"/>
        <w:gridCol w:w="1134"/>
        <w:gridCol w:w="1276"/>
        <w:gridCol w:w="1417"/>
        <w:gridCol w:w="1418"/>
      </w:tblGrid>
      <w:tr w:rsidR="0054492E" w:rsidRPr="0054492E" w14:paraId="6489F03F" w14:textId="77777777" w:rsidTr="00293CC7">
        <w:trPr>
          <w:trHeight w:val="20"/>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3C4904" w14:textId="77777777" w:rsidR="0054492E" w:rsidRPr="0054492E" w:rsidRDefault="0054492E" w:rsidP="0054492E">
            <w:pPr>
              <w:jc w:val="center"/>
              <w:rPr>
                <w:snapToGrid w:val="0"/>
              </w:rPr>
            </w:pPr>
            <w:r w:rsidRPr="0054492E">
              <w:rPr>
                <w:snapToGrid w:val="0"/>
              </w:rPr>
              <w:t>№</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CA0E78" w14:textId="77777777" w:rsidR="0054492E" w:rsidRPr="0054492E" w:rsidRDefault="0054492E" w:rsidP="0054492E">
            <w:pPr>
              <w:jc w:val="center"/>
              <w:rPr>
                <w:snapToGrid w:val="0"/>
              </w:rPr>
            </w:pPr>
            <w:r w:rsidRPr="0054492E">
              <w:rPr>
                <w:snapToGrid w:val="0"/>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9A00B6" w14:textId="77777777" w:rsidR="0054492E" w:rsidRPr="0054492E" w:rsidRDefault="0054492E" w:rsidP="0054492E">
            <w:pPr>
              <w:jc w:val="center"/>
              <w:rPr>
                <w:i/>
                <w:iCs/>
                <w:snapToGrid w:val="0"/>
              </w:rPr>
            </w:pPr>
            <w:r w:rsidRPr="0054492E">
              <w:rPr>
                <w:i/>
                <w:iCs/>
                <w:snapToGrid w:val="0"/>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1A2E59" w14:textId="77777777" w:rsidR="0054492E" w:rsidRPr="0054492E" w:rsidRDefault="0054492E" w:rsidP="0054492E">
            <w:pPr>
              <w:jc w:val="center"/>
              <w:rPr>
                <w:snapToGrid w:val="0"/>
              </w:rPr>
            </w:pPr>
            <w:r w:rsidRPr="0054492E">
              <w:rPr>
                <w:snapToGrid w:val="0"/>
              </w:rPr>
              <w:t>Объем тепловой энергии на 2023</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70B2D9" w14:textId="77777777" w:rsidR="0054492E" w:rsidRPr="0054492E" w:rsidRDefault="0054492E" w:rsidP="0054492E">
            <w:pPr>
              <w:jc w:val="center"/>
              <w:rPr>
                <w:snapToGrid w:val="0"/>
              </w:rPr>
            </w:pPr>
            <w:r w:rsidRPr="0054492E">
              <w:rPr>
                <w:snapToGrid w:val="0"/>
              </w:rPr>
              <w:t>в том числе</w:t>
            </w:r>
          </w:p>
        </w:tc>
      </w:tr>
      <w:tr w:rsidR="0054492E" w:rsidRPr="0054492E" w14:paraId="17DC3201" w14:textId="77777777" w:rsidTr="00293CC7">
        <w:trPr>
          <w:trHeight w:val="20"/>
          <w:tblHeader/>
        </w:trPr>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D28152" w14:textId="77777777" w:rsidR="0054492E" w:rsidRPr="0054492E" w:rsidRDefault="0054492E" w:rsidP="0054492E">
            <w:pPr>
              <w:rPr>
                <w:snapToGrid w:val="0"/>
              </w:rPr>
            </w:pPr>
          </w:p>
        </w:tc>
        <w:tc>
          <w:tcPr>
            <w:tcW w:w="382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B7F7DD" w14:textId="77777777" w:rsidR="0054492E" w:rsidRPr="0054492E" w:rsidRDefault="0054492E" w:rsidP="0054492E">
            <w:pPr>
              <w:rPr>
                <w:snapToGrid w:val="0"/>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4ACA14A" w14:textId="77777777" w:rsidR="0054492E" w:rsidRPr="0054492E" w:rsidRDefault="0054492E" w:rsidP="0054492E">
            <w:pPr>
              <w:jc w:val="center"/>
              <w:rPr>
                <w:i/>
                <w:iCs/>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B48313" w14:textId="77777777" w:rsidR="0054492E" w:rsidRPr="0054492E" w:rsidRDefault="0054492E" w:rsidP="0054492E">
            <w:pPr>
              <w:jc w:val="center"/>
              <w:rPr>
                <w:snapToGrid w:val="0"/>
              </w:rPr>
            </w:pP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155F06" w14:textId="77777777" w:rsidR="0054492E" w:rsidRPr="0054492E" w:rsidRDefault="0054492E" w:rsidP="0054492E">
            <w:pPr>
              <w:jc w:val="center"/>
              <w:rPr>
                <w:snapToGrid w:val="0"/>
              </w:rPr>
            </w:pPr>
            <w:r w:rsidRPr="0054492E">
              <w:rPr>
                <w:snapToGrid w:val="0"/>
              </w:rPr>
              <w:t>1 полугодие 2023 года</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EB2AF7" w14:textId="77777777" w:rsidR="0054492E" w:rsidRPr="0054492E" w:rsidRDefault="0054492E" w:rsidP="0054492E">
            <w:pPr>
              <w:jc w:val="center"/>
              <w:rPr>
                <w:snapToGrid w:val="0"/>
              </w:rPr>
            </w:pPr>
            <w:r w:rsidRPr="0054492E">
              <w:rPr>
                <w:snapToGrid w:val="0"/>
              </w:rPr>
              <w:t>2 полугодие 2023 года</w:t>
            </w:r>
          </w:p>
        </w:tc>
      </w:tr>
      <w:tr w:rsidR="0054492E" w:rsidRPr="0054492E" w14:paraId="12BFE4C8"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7715E5" w14:textId="77777777" w:rsidR="0054492E" w:rsidRPr="0054492E" w:rsidRDefault="0054492E" w:rsidP="0054492E">
            <w:pPr>
              <w:jc w:val="center"/>
              <w:rPr>
                <w:bCs/>
                <w:snapToGrid w:val="0"/>
              </w:rPr>
            </w:pPr>
            <w:r w:rsidRPr="0054492E">
              <w:rPr>
                <w:bCs/>
                <w:snapToGrid w:val="0"/>
              </w:rPr>
              <w:t>1</w:t>
            </w:r>
          </w:p>
        </w:tc>
        <w:tc>
          <w:tcPr>
            <w:tcW w:w="38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8FE19B" w14:textId="77777777" w:rsidR="0054492E" w:rsidRPr="0054492E" w:rsidRDefault="0054492E" w:rsidP="0054492E">
            <w:pPr>
              <w:rPr>
                <w:bCs/>
                <w:snapToGrid w:val="0"/>
              </w:rPr>
            </w:pPr>
            <w:r w:rsidRPr="0054492E">
              <w:rPr>
                <w:bCs/>
                <w:snapToGrid w:val="0"/>
              </w:rPr>
              <w:t>Отпуск с коллекторов</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CEFB68" w14:textId="77777777" w:rsidR="0054492E" w:rsidRPr="0054492E" w:rsidRDefault="0054492E" w:rsidP="0054492E">
            <w:pPr>
              <w:jc w:val="center"/>
              <w:rPr>
                <w:snapToGrid w:val="0"/>
              </w:rPr>
            </w:pPr>
            <w:r w:rsidRPr="0054492E">
              <w:rPr>
                <w:snapToGrid w:val="0"/>
              </w:rPr>
              <w:t>тыс. Гкал.</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8FA79C" w14:textId="77777777" w:rsidR="0054492E" w:rsidRPr="0054492E" w:rsidRDefault="0054492E" w:rsidP="0054492E">
            <w:pPr>
              <w:jc w:val="center"/>
              <w:rPr>
                <w:bCs/>
                <w:snapToGrid w:val="0"/>
                <w:sz w:val="22"/>
                <w:szCs w:val="22"/>
              </w:rPr>
            </w:pPr>
            <w:r w:rsidRPr="0054492E">
              <w:rPr>
                <w:b/>
                <w:bCs/>
                <w:snapToGrid w:val="0"/>
                <w:sz w:val="22"/>
                <w:szCs w:val="22"/>
              </w:rPr>
              <w:t>279,114</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1DFBEB" w14:textId="77777777" w:rsidR="0054492E" w:rsidRPr="0054492E" w:rsidRDefault="0054492E" w:rsidP="0054492E">
            <w:pPr>
              <w:jc w:val="center"/>
              <w:rPr>
                <w:bCs/>
                <w:snapToGrid w:val="0"/>
                <w:sz w:val="22"/>
                <w:szCs w:val="22"/>
              </w:rPr>
            </w:pPr>
            <w:r w:rsidRPr="0054492E">
              <w:rPr>
                <w:b/>
                <w:bCs/>
                <w:snapToGrid w:val="0"/>
                <w:sz w:val="22"/>
                <w:szCs w:val="22"/>
              </w:rPr>
              <w:t>161,357</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561DBE" w14:textId="77777777" w:rsidR="0054492E" w:rsidRPr="0054492E" w:rsidRDefault="0054492E" w:rsidP="0054492E">
            <w:pPr>
              <w:jc w:val="center"/>
              <w:rPr>
                <w:bCs/>
                <w:snapToGrid w:val="0"/>
                <w:sz w:val="22"/>
                <w:szCs w:val="22"/>
              </w:rPr>
            </w:pPr>
            <w:r w:rsidRPr="0054492E">
              <w:rPr>
                <w:b/>
                <w:bCs/>
                <w:snapToGrid w:val="0"/>
                <w:sz w:val="22"/>
                <w:szCs w:val="22"/>
              </w:rPr>
              <w:t>117,757</w:t>
            </w:r>
          </w:p>
        </w:tc>
      </w:tr>
      <w:tr w:rsidR="0054492E" w:rsidRPr="0054492E" w14:paraId="504FCB62"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B88F91" w14:textId="77777777" w:rsidR="0054492E" w:rsidRPr="0054492E" w:rsidRDefault="0054492E" w:rsidP="0054492E">
            <w:pPr>
              <w:jc w:val="center"/>
              <w:rPr>
                <w:bCs/>
                <w:snapToGrid w:val="0"/>
              </w:rPr>
            </w:pPr>
            <w:r w:rsidRPr="0054492E">
              <w:rPr>
                <w:bCs/>
                <w:snapToGrid w:val="0"/>
              </w:rPr>
              <w:t>2</w:t>
            </w:r>
          </w:p>
        </w:tc>
        <w:tc>
          <w:tcPr>
            <w:tcW w:w="38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688F62" w14:textId="77777777" w:rsidR="0054492E" w:rsidRPr="0054492E" w:rsidRDefault="0054492E" w:rsidP="0054492E">
            <w:pPr>
              <w:rPr>
                <w:bCs/>
                <w:snapToGrid w:val="0"/>
              </w:rPr>
            </w:pPr>
            <w:r w:rsidRPr="0054492E">
              <w:rPr>
                <w:bCs/>
                <w:snapToGrid w:val="0"/>
              </w:rPr>
              <w:t>Расход на хоз. бытовые нужды</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1770C"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50D608" w14:textId="77777777" w:rsidR="0054492E" w:rsidRPr="0054492E" w:rsidRDefault="0054492E" w:rsidP="0054492E">
            <w:pPr>
              <w:jc w:val="center"/>
              <w:rPr>
                <w:bCs/>
                <w:snapToGrid w:val="0"/>
                <w:sz w:val="22"/>
                <w:szCs w:val="22"/>
              </w:rPr>
            </w:pPr>
            <w:r w:rsidRPr="0054492E">
              <w:rPr>
                <w:b/>
                <w:bCs/>
                <w:snapToGrid w:val="0"/>
                <w:sz w:val="22"/>
                <w:szCs w:val="22"/>
              </w:rPr>
              <w:t>18,150</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FE678" w14:textId="77777777" w:rsidR="0054492E" w:rsidRPr="0054492E" w:rsidRDefault="0054492E" w:rsidP="0054492E">
            <w:pPr>
              <w:jc w:val="center"/>
              <w:rPr>
                <w:bCs/>
                <w:snapToGrid w:val="0"/>
                <w:sz w:val="22"/>
                <w:szCs w:val="22"/>
              </w:rPr>
            </w:pPr>
            <w:r w:rsidRPr="0054492E">
              <w:rPr>
                <w:b/>
                <w:bCs/>
                <w:snapToGrid w:val="0"/>
                <w:sz w:val="22"/>
                <w:szCs w:val="22"/>
              </w:rPr>
              <w:t>9,167</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A96335" w14:textId="77777777" w:rsidR="0054492E" w:rsidRPr="0054492E" w:rsidRDefault="0054492E" w:rsidP="0054492E">
            <w:pPr>
              <w:jc w:val="center"/>
              <w:rPr>
                <w:bCs/>
                <w:snapToGrid w:val="0"/>
                <w:sz w:val="22"/>
                <w:szCs w:val="22"/>
              </w:rPr>
            </w:pPr>
            <w:r w:rsidRPr="0054492E">
              <w:rPr>
                <w:b/>
                <w:bCs/>
                <w:snapToGrid w:val="0"/>
                <w:sz w:val="22"/>
                <w:szCs w:val="22"/>
              </w:rPr>
              <w:t>8,983</w:t>
            </w:r>
          </w:p>
        </w:tc>
      </w:tr>
      <w:tr w:rsidR="0054492E" w:rsidRPr="0054492E" w14:paraId="4B595432"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3A546E" w14:textId="77777777" w:rsidR="0054492E" w:rsidRPr="0054492E" w:rsidRDefault="0054492E" w:rsidP="0054492E">
            <w:pPr>
              <w:jc w:val="center"/>
              <w:rPr>
                <w:bCs/>
                <w:snapToGrid w:val="0"/>
              </w:rPr>
            </w:pPr>
            <w:r w:rsidRPr="0054492E">
              <w:rPr>
                <w:bCs/>
                <w:snapToGrid w:val="0"/>
              </w:rPr>
              <w:t>3</w:t>
            </w:r>
          </w:p>
        </w:tc>
        <w:tc>
          <w:tcPr>
            <w:tcW w:w="382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5D407" w14:textId="77777777" w:rsidR="0054492E" w:rsidRPr="0054492E" w:rsidRDefault="0054492E" w:rsidP="0054492E">
            <w:pPr>
              <w:rPr>
                <w:bCs/>
                <w:snapToGrid w:val="0"/>
              </w:rPr>
            </w:pPr>
            <w:r w:rsidRPr="0054492E">
              <w:rPr>
                <w:bCs/>
                <w:snapToGrid w:val="0"/>
              </w:rPr>
              <w:t>Отпуск в сеть</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4091A"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BE0E54" w14:textId="77777777" w:rsidR="0054492E" w:rsidRPr="0054492E" w:rsidRDefault="0054492E" w:rsidP="0054492E">
            <w:pPr>
              <w:jc w:val="center"/>
              <w:rPr>
                <w:bCs/>
                <w:snapToGrid w:val="0"/>
                <w:sz w:val="22"/>
                <w:szCs w:val="22"/>
              </w:rPr>
            </w:pPr>
            <w:r w:rsidRPr="0054492E">
              <w:rPr>
                <w:b/>
                <w:bCs/>
                <w:snapToGrid w:val="0"/>
                <w:sz w:val="22"/>
                <w:szCs w:val="22"/>
              </w:rPr>
              <w:t>260,964</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864DC" w14:textId="77777777" w:rsidR="0054492E" w:rsidRPr="0054492E" w:rsidRDefault="0054492E" w:rsidP="0054492E">
            <w:pPr>
              <w:jc w:val="center"/>
              <w:rPr>
                <w:bCs/>
                <w:snapToGrid w:val="0"/>
                <w:sz w:val="22"/>
                <w:szCs w:val="22"/>
              </w:rPr>
            </w:pPr>
            <w:r w:rsidRPr="0054492E">
              <w:rPr>
                <w:b/>
                <w:bCs/>
                <w:snapToGrid w:val="0"/>
                <w:sz w:val="22"/>
                <w:szCs w:val="22"/>
              </w:rPr>
              <w:t>152,190</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23C8B" w14:textId="77777777" w:rsidR="0054492E" w:rsidRPr="0054492E" w:rsidRDefault="0054492E" w:rsidP="0054492E">
            <w:pPr>
              <w:jc w:val="center"/>
              <w:rPr>
                <w:bCs/>
                <w:snapToGrid w:val="0"/>
                <w:sz w:val="22"/>
                <w:szCs w:val="22"/>
              </w:rPr>
            </w:pPr>
            <w:r w:rsidRPr="0054492E">
              <w:rPr>
                <w:b/>
                <w:bCs/>
                <w:snapToGrid w:val="0"/>
                <w:sz w:val="22"/>
                <w:szCs w:val="22"/>
              </w:rPr>
              <w:t>108,774</w:t>
            </w:r>
          </w:p>
        </w:tc>
      </w:tr>
      <w:tr w:rsidR="0054492E" w:rsidRPr="0054492E" w14:paraId="57DFCE78"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FFE8BE" w14:textId="77777777" w:rsidR="0054492E" w:rsidRPr="0054492E" w:rsidRDefault="0054492E" w:rsidP="0054492E">
            <w:pPr>
              <w:jc w:val="center"/>
              <w:rPr>
                <w:bCs/>
                <w:snapToGrid w:val="0"/>
              </w:rPr>
            </w:pPr>
            <w:r w:rsidRPr="0054492E">
              <w:rPr>
                <w:bCs/>
                <w:snapToGrid w:val="0"/>
              </w:rPr>
              <w:t>4</w:t>
            </w:r>
          </w:p>
        </w:tc>
        <w:tc>
          <w:tcPr>
            <w:tcW w:w="382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08E0D" w14:textId="77777777" w:rsidR="0054492E" w:rsidRPr="0054492E" w:rsidRDefault="0054492E" w:rsidP="0054492E">
            <w:pPr>
              <w:rPr>
                <w:bCs/>
                <w:snapToGrid w:val="0"/>
              </w:rPr>
            </w:pPr>
            <w:r w:rsidRPr="0054492E">
              <w:rPr>
                <w:bCs/>
                <w:snapToGrid w:val="0"/>
              </w:rPr>
              <w:t>Потери тепловой энергии по сетям ОАО «Каскад-Энерго»</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A65813"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8D9216" w14:textId="77777777" w:rsidR="0054492E" w:rsidRPr="0054492E" w:rsidRDefault="0054492E" w:rsidP="0054492E">
            <w:pPr>
              <w:jc w:val="center"/>
              <w:rPr>
                <w:bCs/>
                <w:snapToGrid w:val="0"/>
                <w:sz w:val="22"/>
                <w:szCs w:val="22"/>
              </w:rPr>
            </w:pPr>
            <w:r w:rsidRPr="0054492E">
              <w:rPr>
                <w:b/>
                <w:bCs/>
                <w:snapToGrid w:val="0"/>
                <w:sz w:val="22"/>
                <w:szCs w:val="22"/>
              </w:rPr>
              <w:t>17,072</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2A573E" w14:textId="77777777" w:rsidR="0054492E" w:rsidRPr="0054492E" w:rsidRDefault="0054492E" w:rsidP="0054492E">
            <w:pPr>
              <w:jc w:val="center"/>
              <w:rPr>
                <w:bCs/>
                <w:snapToGrid w:val="0"/>
                <w:sz w:val="22"/>
                <w:szCs w:val="22"/>
              </w:rPr>
            </w:pPr>
            <w:r w:rsidRPr="0054492E">
              <w:rPr>
                <w:b/>
                <w:bCs/>
                <w:snapToGrid w:val="0"/>
                <w:sz w:val="22"/>
                <w:szCs w:val="22"/>
              </w:rPr>
              <w:t>9,956</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1CC1A" w14:textId="77777777" w:rsidR="0054492E" w:rsidRPr="0054492E" w:rsidRDefault="0054492E" w:rsidP="0054492E">
            <w:pPr>
              <w:jc w:val="center"/>
              <w:rPr>
                <w:bCs/>
                <w:snapToGrid w:val="0"/>
                <w:sz w:val="22"/>
                <w:szCs w:val="22"/>
              </w:rPr>
            </w:pPr>
            <w:r w:rsidRPr="0054492E">
              <w:rPr>
                <w:b/>
                <w:bCs/>
                <w:snapToGrid w:val="0"/>
                <w:sz w:val="22"/>
                <w:szCs w:val="22"/>
              </w:rPr>
              <w:t>7,116</w:t>
            </w:r>
          </w:p>
        </w:tc>
      </w:tr>
      <w:tr w:rsidR="0054492E" w:rsidRPr="0054492E" w14:paraId="594C7FBF"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00C74E" w14:textId="77777777" w:rsidR="0054492E" w:rsidRPr="0054492E" w:rsidRDefault="0054492E" w:rsidP="0054492E">
            <w:pPr>
              <w:jc w:val="center"/>
              <w:rPr>
                <w:bCs/>
                <w:snapToGrid w:val="0"/>
              </w:rPr>
            </w:pPr>
            <w:r w:rsidRPr="0054492E">
              <w:rPr>
                <w:bCs/>
                <w:snapToGrid w:val="0"/>
              </w:rPr>
              <w:t>5</w:t>
            </w:r>
          </w:p>
        </w:tc>
        <w:tc>
          <w:tcPr>
            <w:tcW w:w="382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EAE2E2" w14:textId="77777777" w:rsidR="0054492E" w:rsidRPr="0054492E" w:rsidRDefault="0054492E" w:rsidP="0054492E">
            <w:pPr>
              <w:rPr>
                <w:bCs/>
                <w:snapToGrid w:val="0"/>
              </w:rPr>
            </w:pPr>
            <w:r w:rsidRPr="0054492E">
              <w:rPr>
                <w:bCs/>
                <w:snapToGrid w:val="0"/>
              </w:rPr>
              <w:t>Полезный отпуск тепловой энергии,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EF95A"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80D845" w14:textId="77777777" w:rsidR="0054492E" w:rsidRPr="0054492E" w:rsidRDefault="0054492E" w:rsidP="0054492E">
            <w:pPr>
              <w:jc w:val="center"/>
              <w:rPr>
                <w:bCs/>
                <w:snapToGrid w:val="0"/>
                <w:sz w:val="22"/>
                <w:szCs w:val="22"/>
              </w:rPr>
            </w:pPr>
            <w:r w:rsidRPr="0054492E">
              <w:rPr>
                <w:b/>
                <w:bCs/>
                <w:snapToGrid w:val="0"/>
                <w:sz w:val="22"/>
                <w:szCs w:val="22"/>
              </w:rPr>
              <w:t>243,892</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F5C274" w14:textId="77777777" w:rsidR="0054492E" w:rsidRPr="0054492E" w:rsidRDefault="0054492E" w:rsidP="0054492E">
            <w:pPr>
              <w:jc w:val="center"/>
              <w:rPr>
                <w:bCs/>
                <w:snapToGrid w:val="0"/>
                <w:sz w:val="22"/>
                <w:szCs w:val="22"/>
              </w:rPr>
            </w:pPr>
            <w:r w:rsidRPr="0054492E">
              <w:rPr>
                <w:b/>
                <w:bCs/>
                <w:snapToGrid w:val="0"/>
                <w:sz w:val="22"/>
                <w:szCs w:val="22"/>
              </w:rPr>
              <w:t>142,234</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31D1DA" w14:textId="77777777" w:rsidR="0054492E" w:rsidRPr="0054492E" w:rsidRDefault="0054492E" w:rsidP="0054492E">
            <w:pPr>
              <w:jc w:val="center"/>
              <w:rPr>
                <w:bCs/>
                <w:snapToGrid w:val="0"/>
                <w:sz w:val="22"/>
                <w:szCs w:val="22"/>
              </w:rPr>
            </w:pPr>
            <w:r w:rsidRPr="0054492E">
              <w:rPr>
                <w:b/>
                <w:bCs/>
                <w:snapToGrid w:val="0"/>
                <w:sz w:val="22"/>
                <w:szCs w:val="22"/>
              </w:rPr>
              <w:t>101,658</w:t>
            </w:r>
          </w:p>
        </w:tc>
      </w:tr>
      <w:tr w:rsidR="0054492E" w:rsidRPr="0054492E" w14:paraId="49D72679"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CD9D6C" w14:textId="77777777" w:rsidR="0054492E" w:rsidRPr="0054492E" w:rsidRDefault="0054492E" w:rsidP="0054492E">
            <w:pPr>
              <w:jc w:val="center"/>
              <w:rPr>
                <w:bCs/>
                <w:snapToGrid w:val="0"/>
              </w:rPr>
            </w:pPr>
            <w:r w:rsidRPr="0054492E">
              <w:rPr>
                <w:bCs/>
                <w:snapToGrid w:val="0"/>
              </w:rPr>
              <w:t xml:space="preserve"> 5.1</w:t>
            </w:r>
          </w:p>
        </w:tc>
        <w:tc>
          <w:tcPr>
            <w:tcW w:w="3827" w:type="dxa"/>
            <w:tcBorders>
              <w:top w:val="nil"/>
              <w:left w:val="nil"/>
              <w:bottom w:val="single" w:sz="4" w:space="0" w:color="auto"/>
              <w:right w:val="single" w:sz="4" w:space="0" w:color="auto"/>
            </w:tcBorders>
            <w:shd w:val="clear" w:color="auto" w:fill="auto"/>
            <w:tcMar>
              <w:left w:w="28" w:type="dxa"/>
              <w:right w:w="28" w:type="dxa"/>
            </w:tcMar>
            <w:hideMark/>
          </w:tcPr>
          <w:p w14:paraId="791D2CAB" w14:textId="77777777" w:rsidR="0054492E" w:rsidRPr="0054492E" w:rsidRDefault="0054492E" w:rsidP="0054492E">
            <w:pPr>
              <w:rPr>
                <w:bCs/>
                <w:i/>
                <w:iCs/>
                <w:snapToGrid w:val="0"/>
              </w:rPr>
            </w:pPr>
            <w:r w:rsidRPr="0054492E">
              <w:rPr>
                <w:bCs/>
                <w:i/>
                <w:iCs/>
                <w:snapToGrid w:val="0"/>
              </w:rPr>
              <w:t>прямые потребители с коллекторов ОАО «Каскад-Энерго»,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7A6A9" w14:textId="77777777" w:rsidR="0054492E" w:rsidRPr="0054492E" w:rsidRDefault="0054492E" w:rsidP="0054492E">
            <w:pPr>
              <w:jc w:val="center"/>
              <w:rPr>
                <w:bCs/>
                <w:snapToGrid w:val="0"/>
              </w:rPr>
            </w:pPr>
            <w:r w:rsidRPr="0054492E">
              <w:rPr>
                <w:bCs/>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D19C0E" w14:textId="77777777" w:rsidR="0054492E" w:rsidRPr="0054492E" w:rsidRDefault="0054492E" w:rsidP="0054492E">
            <w:pPr>
              <w:jc w:val="center"/>
              <w:rPr>
                <w:bCs/>
                <w:snapToGrid w:val="0"/>
                <w:sz w:val="22"/>
                <w:szCs w:val="22"/>
              </w:rPr>
            </w:pPr>
            <w:r w:rsidRPr="0054492E">
              <w:rPr>
                <w:b/>
                <w:bCs/>
                <w:snapToGrid w:val="0"/>
                <w:sz w:val="22"/>
                <w:szCs w:val="22"/>
              </w:rPr>
              <w:t>66,298</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C85E6" w14:textId="77777777" w:rsidR="0054492E" w:rsidRPr="0054492E" w:rsidRDefault="0054492E" w:rsidP="0054492E">
            <w:pPr>
              <w:jc w:val="center"/>
              <w:rPr>
                <w:bCs/>
                <w:snapToGrid w:val="0"/>
                <w:sz w:val="22"/>
                <w:szCs w:val="22"/>
              </w:rPr>
            </w:pPr>
            <w:r w:rsidRPr="0054492E">
              <w:rPr>
                <w:b/>
                <w:bCs/>
                <w:snapToGrid w:val="0"/>
                <w:sz w:val="22"/>
                <w:szCs w:val="22"/>
              </w:rPr>
              <w:t>38,664</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89A6F6" w14:textId="77777777" w:rsidR="0054492E" w:rsidRPr="0054492E" w:rsidRDefault="0054492E" w:rsidP="0054492E">
            <w:pPr>
              <w:jc w:val="center"/>
              <w:rPr>
                <w:bCs/>
                <w:snapToGrid w:val="0"/>
                <w:sz w:val="22"/>
                <w:szCs w:val="22"/>
              </w:rPr>
            </w:pPr>
            <w:r w:rsidRPr="0054492E">
              <w:rPr>
                <w:b/>
                <w:bCs/>
                <w:snapToGrid w:val="0"/>
                <w:sz w:val="22"/>
                <w:szCs w:val="22"/>
              </w:rPr>
              <w:t>27,634</w:t>
            </w:r>
          </w:p>
        </w:tc>
      </w:tr>
      <w:tr w:rsidR="0054492E" w:rsidRPr="0054492E" w14:paraId="09DEDF9D"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EBDA81" w14:textId="77777777" w:rsidR="0054492E" w:rsidRPr="0054492E" w:rsidRDefault="0054492E" w:rsidP="0054492E">
            <w:pPr>
              <w:jc w:val="center"/>
              <w:rPr>
                <w:b/>
                <w:bCs/>
                <w:snapToGrid w:val="0"/>
              </w:rPr>
            </w:pPr>
          </w:p>
        </w:tc>
        <w:tc>
          <w:tcPr>
            <w:tcW w:w="3827" w:type="dxa"/>
            <w:tcBorders>
              <w:top w:val="nil"/>
              <w:left w:val="nil"/>
              <w:bottom w:val="single" w:sz="4" w:space="0" w:color="auto"/>
              <w:right w:val="single" w:sz="4" w:space="0" w:color="auto"/>
            </w:tcBorders>
            <w:shd w:val="clear" w:color="auto" w:fill="auto"/>
            <w:noWrap/>
            <w:tcMar>
              <w:left w:w="28" w:type="dxa"/>
              <w:right w:w="28" w:type="dxa"/>
            </w:tcMar>
          </w:tcPr>
          <w:p w14:paraId="3C2A6BF1" w14:textId="77777777" w:rsidR="0054492E" w:rsidRPr="0054492E" w:rsidRDefault="0054492E" w:rsidP="0054492E">
            <w:pPr>
              <w:rPr>
                <w:snapToGrid w:val="0"/>
              </w:rPr>
            </w:pPr>
            <w:r w:rsidRPr="0054492E">
              <w:rPr>
                <w:snapToGrid w:val="0"/>
              </w:rPr>
              <w:t>жилищные организации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27BD7AA"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14:paraId="240D69CE" w14:textId="77777777" w:rsidR="0054492E" w:rsidRPr="0054492E" w:rsidRDefault="0054492E" w:rsidP="0054492E">
            <w:pPr>
              <w:jc w:val="center"/>
              <w:rPr>
                <w:snapToGrid w:val="0"/>
                <w:sz w:val="22"/>
                <w:szCs w:val="22"/>
              </w:rPr>
            </w:pPr>
            <w:r w:rsidRPr="0054492E">
              <w:rPr>
                <w:snapToGrid w:val="0"/>
                <w:sz w:val="22"/>
                <w:szCs w:val="22"/>
              </w:rPr>
              <w:t>5,176</w:t>
            </w:r>
          </w:p>
        </w:tc>
        <w:tc>
          <w:tcPr>
            <w:tcW w:w="1417" w:type="dxa"/>
            <w:tcBorders>
              <w:top w:val="nil"/>
              <w:left w:val="nil"/>
              <w:bottom w:val="single" w:sz="4" w:space="0" w:color="auto"/>
              <w:right w:val="single" w:sz="4" w:space="0" w:color="auto"/>
            </w:tcBorders>
            <w:shd w:val="clear" w:color="auto" w:fill="auto"/>
            <w:noWrap/>
            <w:tcMar>
              <w:left w:w="28" w:type="dxa"/>
              <w:right w:w="28" w:type="dxa"/>
            </w:tcMar>
          </w:tcPr>
          <w:p w14:paraId="31A0BD88" w14:textId="77777777" w:rsidR="0054492E" w:rsidRPr="0054492E" w:rsidRDefault="0054492E" w:rsidP="0054492E">
            <w:pPr>
              <w:jc w:val="center"/>
              <w:rPr>
                <w:snapToGrid w:val="0"/>
                <w:sz w:val="22"/>
                <w:szCs w:val="22"/>
              </w:rPr>
            </w:pPr>
            <w:r w:rsidRPr="0054492E">
              <w:rPr>
                <w:snapToGrid w:val="0"/>
                <w:sz w:val="22"/>
                <w:szCs w:val="22"/>
              </w:rPr>
              <w:t>3,019</w:t>
            </w:r>
          </w:p>
        </w:tc>
        <w:tc>
          <w:tcPr>
            <w:tcW w:w="1418" w:type="dxa"/>
            <w:tcBorders>
              <w:top w:val="nil"/>
              <w:left w:val="nil"/>
              <w:bottom w:val="single" w:sz="4" w:space="0" w:color="auto"/>
              <w:right w:val="single" w:sz="4" w:space="0" w:color="auto"/>
            </w:tcBorders>
            <w:shd w:val="clear" w:color="auto" w:fill="auto"/>
            <w:noWrap/>
            <w:tcMar>
              <w:left w:w="28" w:type="dxa"/>
              <w:right w:w="28" w:type="dxa"/>
            </w:tcMar>
          </w:tcPr>
          <w:p w14:paraId="7E93DEFF" w14:textId="77777777" w:rsidR="0054492E" w:rsidRPr="0054492E" w:rsidRDefault="0054492E" w:rsidP="0054492E">
            <w:pPr>
              <w:jc w:val="center"/>
              <w:rPr>
                <w:snapToGrid w:val="0"/>
                <w:sz w:val="22"/>
                <w:szCs w:val="22"/>
              </w:rPr>
            </w:pPr>
            <w:r w:rsidRPr="0054492E">
              <w:rPr>
                <w:snapToGrid w:val="0"/>
                <w:sz w:val="22"/>
                <w:szCs w:val="22"/>
              </w:rPr>
              <w:t>2,157</w:t>
            </w:r>
          </w:p>
        </w:tc>
      </w:tr>
      <w:tr w:rsidR="0054492E" w:rsidRPr="0054492E" w14:paraId="23258212"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3550FE" w14:textId="77777777" w:rsidR="0054492E" w:rsidRPr="0054492E" w:rsidRDefault="0054492E" w:rsidP="0054492E">
            <w:pPr>
              <w:jc w:val="center"/>
              <w:rPr>
                <w:b/>
                <w:bCs/>
                <w:snapToGrid w:val="0"/>
              </w:rPr>
            </w:pPr>
            <w:r w:rsidRPr="0054492E">
              <w:rPr>
                <w:b/>
                <w:bCs/>
                <w:snapToGrid w:val="0"/>
              </w:rPr>
              <w:t> </w:t>
            </w:r>
          </w:p>
        </w:tc>
        <w:tc>
          <w:tcPr>
            <w:tcW w:w="3827" w:type="dxa"/>
            <w:tcBorders>
              <w:top w:val="nil"/>
              <w:left w:val="nil"/>
              <w:bottom w:val="single" w:sz="4" w:space="0" w:color="auto"/>
              <w:right w:val="single" w:sz="4" w:space="0" w:color="auto"/>
            </w:tcBorders>
            <w:shd w:val="clear" w:color="auto" w:fill="auto"/>
            <w:noWrap/>
            <w:tcMar>
              <w:left w:w="28" w:type="dxa"/>
              <w:right w:w="28" w:type="dxa"/>
            </w:tcMar>
            <w:hideMark/>
          </w:tcPr>
          <w:p w14:paraId="0670FAA4" w14:textId="77777777" w:rsidR="0054492E" w:rsidRPr="0054492E" w:rsidRDefault="0054492E" w:rsidP="0054492E">
            <w:pPr>
              <w:rPr>
                <w:snapToGrid w:val="0"/>
              </w:rPr>
            </w:pPr>
            <w:r w:rsidRPr="0054492E">
              <w:rPr>
                <w:snapToGrid w:val="0"/>
              </w:rPr>
              <w:t>бюджетные потребители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4C1B4D"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C03BE0" w14:textId="77777777" w:rsidR="0054492E" w:rsidRPr="0054492E" w:rsidRDefault="0054492E" w:rsidP="0054492E">
            <w:pPr>
              <w:jc w:val="center"/>
              <w:rPr>
                <w:snapToGrid w:val="0"/>
                <w:sz w:val="22"/>
                <w:szCs w:val="22"/>
              </w:rPr>
            </w:pPr>
            <w:r w:rsidRPr="0054492E">
              <w:rPr>
                <w:snapToGrid w:val="0"/>
                <w:sz w:val="22"/>
                <w:szCs w:val="22"/>
              </w:rPr>
              <w:t>36,550</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52C5F796" w14:textId="77777777" w:rsidR="0054492E" w:rsidRPr="0054492E" w:rsidRDefault="0054492E" w:rsidP="0054492E">
            <w:pPr>
              <w:jc w:val="center"/>
              <w:rPr>
                <w:snapToGrid w:val="0"/>
                <w:sz w:val="22"/>
                <w:szCs w:val="22"/>
              </w:rPr>
            </w:pPr>
            <w:r w:rsidRPr="0054492E">
              <w:rPr>
                <w:snapToGrid w:val="0"/>
                <w:sz w:val="22"/>
                <w:szCs w:val="22"/>
              </w:rPr>
              <w:t>21,315</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0FB80F09" w14:textId="77777777" w:rsidR="0054492E" w:rsidRPr="0054492E" w:rsidRDefault="0054492E" w:rsidP="0054492E">
            <w:pPr>
              <w:jc w:val="center"/>
              <w:rPr>
                <w:snapToGrid w:val="0"/>
                <w:sz w:val="22"/>
                <w:szCs w:val="22"/>
              </w:rPr>
            </w:pPr>
            <w:r w:rsidRPr="0054492E">
              <w:rPr>
                <w:snapToGrid w:val="0"/>
                <w:sz w:val="22"/>
                <w:szCs w:val="22"/>
              </w:rPr>
              <w:t>15,235</w:t>
            </w:r>
          </w:p>
        </w:tc>
      </w:tr>
      <w:tr w:rsidR="0054492E" w:rsidRPr="0054492E" w14:paraId="088FCFE3"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FBB00C" w14:textId="77777777" w:rsidR="0054492E" w:rsidRPr="0054492E" w:rsidRDefault="0054492E" w:rsidP="0054492E">
            <w:pPr>
              <w:jc w:val="center"/>
              <w:rPr>
                <w:b/>
                <w:bCs/>
                <w:snapToGrid w:val="0"/>
              </w:rPr>
            </w:pPr>
            <w:r w:rsidRPr="0054492E">
              <w:rPr>
                <w:b/>
                <w:bCs/>
                <w:snapToGrid w:val="0"/>
              </w:rPr>
              <w:t> </w:t>
            </w:r>
          </w:p>
        </w:tc>
        <w:tc>
          <w:tcPr>
            <w:tcW w:w="3827" w:type="dxa"/>
            <w:tcBorders>
              <w:top w:val="nil"/>
              <w:left w:val="nil"/>
              <w:bottom w:val="single" w:sz="4" w:space="0" w:color="auto"/>
              <w:right w:val="single" w:sz="4" w:space="0" w:color="auto"/>
            </w:tcBorders>
            <w:shd w:val="clear" w:color="auto" w:fill="auto"/>
            <w:noWrap/>
            <w:tcMar>
              <w:left w:w="28" w:type="dxa"/>
              <w:right w:w="28" w:type="dxa"/>
            </w:tcMar>
            <w:hideMark/>
          </w:tcPr>
          <w:p w14:paraId="029DAF74" w14:textId="77777777" w:rsidR="0054492E" w:rsidRPr="0054492E" w:rsidRDefault="0054492E" w:rsidP="0054492E">
            <w:pPr>
              <w:rPr>
                <w:snapToGrid w:val="0"/>
              </w:rPr>
            </w:pPr>
            <w:r w:rsidRPr="0054492E">
              <w:rPr>
                <w:snapToGrid w:val="0"/>
              </w:rPr>
              <w:t>иные потребители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0A89D"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5318712" w14:textId="77777777" w:rsidR="0054492E" w:rsidRPr="0054492E" w:rsidRDefault="0054492E" w:rsidP="0054492E">
            <w:pPr>
              <w:jc w:val="center"/>
              <w:rPr>
                <w:snapToGrid w:val="0"/>
                <w:sz w:val="22"/>
                <w:szCs w:val="22"/>
              </w:rPr>
            </w:pPr>
            <w:r w:rsidRPr="0054492E">
              <w:rPr>
                <w:snapToGrid w:val="0"/>
                <w:sz w:val="22"/>
                <w:szCs w:val="22"/>
              </w:rPr>
              <w:t>24,572</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0817AE03" w14:textId="77777777" w:rsidR="0054492E" w:rsidRPr="0054492E" w:rsidRDefault="0054492E" w:rsidP="0054492E">
            <w:pPr>
              <w:jc w:val="center"/>
              <w:rPr>
                <w:snapToGrid w:val="0"/>
                <w:sz w:val="22"/>
                <w:szCs w:val="22"/>
              </w:rPr>
            </w:pPr>
            <w:r w:rsidRPr="0054492E">
              <w:rPr>
                <w:snapToGrid w:val="0"/>
                <w:sz w:val="22"/>
                <w:szCs w:val="22"/>
              </w:rPr>
              <w:t>14,330</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0F7B4EEF" w14:textId="77777777" w:rsidR="0054492E" w:rsidRPr="0054492E" w:rsidRDefault="0054492E" w:rsidP="0054492E">
            <w:pPr>
              <w:jc w:val="center"/>
              <w:rPr>
                <w:snapToGrid w:val="0"/>
                <w:sz w:val="22"/>
                <w:szCs w:val="22"/>
              </w:rPr>
            </w:pPr>
            <w:r w:rsidRPr="0054492E">
              <w:rPr>
                <w:snapToGrid w:val="0"/>
                <w:sz w:val="22"/>
                <w:szCs w:val="22"/>
              </w:rPr>
              <w:t>10,242</w:t>
            </w:r>
          </w:p>
        </w:tc>
      </w:tr>
      <w:tr w:rsidR="0054492E" w:rsidRPr="0054492E" w14:paraId="2C17F46A"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26FFA0" w14:textId="77777777" w:rsidR="0054492E" w:rsidRPr="0054492E" w:rsidRDefault="0054492E" w:rsidP="0054492E">
            <w:pPr>
              <w:jc w:val="center"/>
              <w:rPr>
                <w:bCs/>
                <w:snapToGrid w:val="0"/>
              </w:rPr>
            </w:pPr>
            <w:r w:rsidRPr="0054492E">
              <w:rPr>
                <w:bCs/>
                <w:snapToGrid w:val="0"/>
              </w:rPr>
              <w:t xml:space="preserve"> 5.2</w:t>
            </w:r>
          </w:p>
        </w:tc>
        <w:tc>
          <w:tcPr>
            <w:tcW w:w="3827" w:type="dxa"/>
            <w:tcBorders>
              <w:top w:val="nil"/>
              <w:left w:val="nil"/>
              <w:bottom w:val="single" w:sz="4" w:space="0" w:color="auto"/>
              <w:right w:val="single" w:sz="4" w:space="0" w:color="auto"/>
            </w:tcBorders>
            <w:shd w:val="clear" w:color="auto" w:fill="auto"/>
            <w:tcMar>
              <w:left w:w="28" w:type="dxa"/>
              <w:right w:w="28" w:type="dxa"/>
            </w:tcMar>
            <w:hideMark/>
          </w:tcPr>
          <w:p w14:paraId="43294D87" w14:textId="77777777" w:rsidR="0054492E" w:rsidRPr="0054492E" w:rsidRDefault="0054492E" w:rsidP="0054492E">
            <w:pPr>
              <w:rPr>
                <w:bCs/>
                <w:i/>
                <w:iCs/>
                <w:snapToGrid w:val="0"/>
              </w:rPr>
            </w:pPr>
            <w:r w:rsidRPr="0054492E">
              <w:rPr>
                <w:bCs/>
                <w:i/>
                <w:iCs/>
                <w:snapToGrid w:val="0"/>
              </w:rPr>
              <w:t>отпущено в сети ООО «Новая сетевая компания»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901AEC" w14:textId="77777777" w:rsidR="0054492E" w:rsidRPr="0054492E" w:rsidRDefault="0054492E" w:rsidP="0054492E">
            <w:pPr>
              <w:jc w:val="center"/>
              <w:rPr>
                <w:bCs/>
                <w:snapToGrid w:val="0"/>
              </w:rPr>
            </w:pPr>
            <w:r w:rsidRPr="0054492E">
              <w:rPr>
                <w:bCs/>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659246" w14:textId="77777777" w:rsidR="0054492E" w:rsidRPr="0054492E" w:rsidRDefault="0054492E" w:rsidP="0054492E">
            <w:pPr>
              <w:jc w:val="center"/>
              <w:rPr>
                <w:bCs/>
                <w:snapToGrid w:val="0"/>
                <w:sz w:val="22"/>
                <w:szCs w:val="22"/>
              </w:rPr>
            </w:pPr>
            <w:r w:rsidRPr="0054492E">
              <w:rPr>
                <w:b/>
                <w:bCs/>
                <w:snapToGrid w:val="0"/>
                <w:sz w:val="22"/>
                <w:szCs w:val="22"/>
              </w:rPr>
              <w:t>177,594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A9464C" w14:textId="77777777" w:rsidR="0054492E" w:rsidRPr="0054492E" w:rsidRDefault="0054492E" w:rsidP="0054492E">
            <w:pPr>
              <w:jc w:val="center"/>
              <w:rPr>
                <w:bCs/>
                <w:snapToGrid w:val="0"/>
                <w:sz w:val="22"/>
                <w:szCs w:val="22"/>
              </w:rPr>
            </w:pPr>
            <w:r w:rsidRPr="0054492E">
              <w:rPr>
                <w:b/>
                <w:bCs/>
                <w:snapToGrid w:val="0"/>
                <w:sz w:val="22"/>
                <w:szCs w:val="22"/>
              </w:rPr>
              <w:t>103,570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FA944B" w14:textId="77777777" w:rsidR="0054492E" w:rsidRPr="0054492E" w:rsidRDefault="0054492E" w:rsidP="0054492E">
            <w:pPr>
              <w:jc w:val="center"/>
              <w:rPr>
                <w:bCs/>
                <w:snapToGrid w:val="0"/>
                <w:sz w:val="22"/>
                <w:szCs w:val="22"/>
              </w:rPr>
            </w:pPr>
            <w:r w:rsidRPr="0054492E">
              <w:rPr>
                <w:b/>
                <w:bCs/>
                <w:snapToGrid w:val="0"/>
                <w:sz w:val="22"/>
                <w:szCs w:val="22"/>
              </w:rPr>
              <w:t>74,024</w:t>
            </w:r>
          </w:p>
        </w:tc>
      </w:tr>
      <w:tr w:rsidR="0054492E" w:rsidRPr="0054492E" w14:paraId="00334039"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0840F4" w14:textId="77777777" w:rsidR="0054492E" w:rsidRPr="0054492E" w:rsidRDefault="0054492E" w:rsidP="0054492E">
            <w:pPr>
              <w:jc w:val="center"/>
              <w:rPr>
                <w:bCs/>
                <w:snapToGrid w:val="0"/>
              </w:rPr>
            </w:pPr>
            <w:r w:rsidRPr="0054492E">
              <w:rPr>
                <w:bCs/>
                <w:snapToGrid w:val="0"/>
              </w:rPr>
              <w:t> </w:t>
            </w:r>
          </w:p>
        </w:tc>
        <w:tc>
          <w:tcPr>
            <w:tcW w:w="3827" w:type="dxa"/>
            <w:tcBorders>
              <w:top w:val="nil"/>
              <w:left w:val="nil"/>
              <w:bottom w:val="single" w:sz="4" w:space="0" w:color="auto"/>
              <w:right w:val="single" w:sz="4" w:space="0" w:color="auto"/>
            </w:tcBorders>
            <w:shd w:val="clear" w:color="auto" w:fill="auto"/>
            <w:tcMar>
              <w:left w:w="28" w:type="dxa"/>
              <w:right w:w="28" w:type="dxa"/>
            </w:tcMar>
            <w:hideMark/>
          </w:tcPr>
          <w:p w14:paraId="0DB09E32" w14:textId="77777777" w:rsidR="0054492E" w:rsidRPr="0054492E" w:rsidRDefault="0054492E" w:rsidP="0054492E">
            <w:pPr>
              <w:rPr>
                <w:snapToGrid w:val="0"/>
              </w:rPr>
            </w:pPr>
            <w:r w:rsidRPr="0054492E">
              <w:rPr>
                <w:snapToGrid w:val="0"/>
              </w:rPr>
              <w:t>в т.ч. потери по сетям ООО «Новая сетевая компания»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B19791"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106060" w14:textId="77777777" w:rsidR="0054492E" w:rsidRPr="0054492E" w:rsidRDefault="0054492E" w:rsidP="0054492E">
            <w:pPr>
              <w:jc w:val="center"/>
              <w:rPr>
                <w:snapToGrid w:val="0"/>
                <w:sz w:val="22"/>
                <w:szCs w:val="22"/>
              </w:rPr>
            </w:pPr>
            <w:r w:rsidRPr="0054492E">
              <w:rPr>
                <w:snapToGrid w:val="0"/>
                <w:sz w:val="22"/>
                <w:szCs w:val="22"/>
              </w:rPr>
              <w:t>23,164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4E46C0" w14:textId="77777777" w:rsidR="0054492E" w:rsidRPr="0054492E" w:rsidRDefault="0054492E" w:rsidP="0054492E">
            <w:pPr>
              <w:jc w:val="center"/>
              <w:rPr>
                <w:snapToGrid w:val="0"/>
                <w:sz w:val="22"/>
                <w:szCs w:val="22"/>
              </w:rPr>
            </w:pPr>
            <w:r w:rsidRPr="0054492E">
              <w:rPr>
                <w:snapToGrid w:val="0"/>
                <w:sz w:val="22"/>
                <w:szCs w:val="22"/>
              </w:rPr>
              <w:t>13,509</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FD019A" w14:textId="77777777" w:rsidR="0054492E" w:rsidRPr="0054492E" w:rsidRDefault="0054492E" w:rsidP="0054492E">
            <w:pPr>
              <w:jc w:val="center"/>
              <w:rPr>
                <w:snapToGrid w:val="0"/>
                <w:sz w:val="22"/>
                <w:szCs w:val="22"/>
              </w:rPr>
            </w:pPr>
            <w:r w:rsidRPr="0054492E">
              <w:rPr>
                <w:snapToGrid w:val="0"/>
                <w:sz w:val="22"/>
                <w:szCs w:val="22"/>
              </w:rPr>
              <w:t>9,655</w:t>
            </w:r>
          </w:p>
        </w:tc>
      </w:tr>
      <w:tr w:rsidR="0054492E" w:rsidRPr="0054492E" w14:paraId="68B89F95"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3384ED" w14:textId="77777777" w:rsidR="0054492E" w:rsidRPr="0054492E" w:rsidRDefault="0054492E" w:rsidP="0054492E">
            <w:pPr>
              <w:jc w:val="center"/>
              <w:rPr>
                <w:bCs/>
                <w:snapToGrid w:val="0"/>
              </w:rPr>
            </w:pPr>
            <w:r w:rsidRPr="0054492E">
              <w:rPr>
                <w:bCs/>
                <w:snapToGrid w:val="0"/>
              </w:rPr>
              <w:t> </w:t>
            </w:r>
          </w:p>
        </w:tc>
        <w:tc>
          <w:tcPr>
            <w:tcW w:w="3827" w:type="dxa"/>
            <w:tcBorders>
              <w:top w:val="nil"/>
              <w:left w:val="nil"/>
              <w:bottom w:val="single" w:sz="4" w:space="0" w:color="auto"/>
              <w:right w:val="single" w:sz="4" w:space="0" w:color="auto"/>
            </w:tcBorders>
            <w:shd w:val="clear" w:color="auto" w:fill="auto"/>
            <w:tcMar>
              <w:left w:w="28" w:type="dxa"/>
              <w:right w:w="28" w:type="dxa"/>
            </w:tcMar>
            <w:hideMark/>
          </w:tcPr>
          <w:p w14:paraId="587F571B" w14:textId="77777777" w:rsidR="0054492E" w:rsidRPr="0054492E" w:rsidRDefault="0054492E" w:rsidP="0054492E">
            <w:pPr>
              <w:rPr>
                <w:bCs/>
                <w:snapToGrid w:val="0"/>
              </w:rPr>
            </w:pPr>
            <w:r w:rsidRPr="0054492E">
              <w:rPr>
                <w:bCs/>
                <w:snapToGrid w:val="0"/>
              </w:rPr>
              <w:t>Полезный отпуск тепловой энергии из сетей ООО «Новая сетевая компания»,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3D9B53" w14:textId="77777777" w:rsidR="0054492E" w:rsidRPr="0054492E" w:rsidRDefault="0054492E" w:rsidP="0054492E">
            <w:pPr>
              <w:jc w:val="center"/>
              <w:rPr>
                <w:bCs/>
                <w:snapToGrid w:val="0"/>
              </w:rPr>
            </w:pPr>
            <w:r w:rsidRPr="0054492E">
              <w:rPr>
                <w:bCs/>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7C83EF" w14:textId="77777777" w:rsidR="0054492E" w:rsidRPr="0054492E" w:rsidRDefault="0054492E" w:rsidP="0054492E">
            <w:pPr>
              <w:jc w:val="center"/>
              <w:rPr>
                <w:bCs/>
                <w:snapToGrid w:val="0"/>
                <w:sz w:val="22"/>
                <w:szCs w:val="22"/>
              </w:rPr>
            </w:pPr>
            <w:r w:rsidRPr="0054492E">
              <w:rPr>
                <w:b/>
                <w:bCs/>
                <w:snapToGrid w:val="0"/>
                <w:sz w:val="22"/>
                <w:szCs w:val="22"/>
              </w:rPr>
              <w:t>154,430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E5E49" w14:textId="77777777" w:rsidR="0054492E" w:rsidRPr="0054492E" w:rsidRDefault="0054492E" w:rsidP="0054492E">
            <w:pPr>
              <w:jc w:val="center"/>
              <w:rPr>
                <w:bCs/>
                <w:snapToGrid w:val="0"/>
                <w:sz w:val="22"/>
                <w:szCs w:val="22"/>
              </w:rPr>
            </w:pPr>
            <w:r w:rsidRPr="0054492E">
              <w:rPr>
                <w:b/>
                <w:bCs/>
                <w:snapToGrid w:val="0"/>
                <w:sz w:val="22"/>
                <w:szCs w:val="22"/>
              </w:rPr>
              <w:t>90,061</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D3F708" w14:textId="77777777" w:rsidR="0054492E" w:rsidRPr="0054492E" w:rsidRDefault="0054492E" w:rsidP="0054492E">
            <w:pPr>
              <w:jc w:val="center"/>
              <w:rPr>
                <w:bCs/>
                <w:snapToGrid w:val="0"/>
                <w:sz w:val="22"/>
                <w:szCs w:val="22"/>
              </w:rPr>
            </w:pPr>
            <w:r w:rsidRPr="0054492E">
              <w:rPr>
                <w:b/>
                <w:bCs/>
                <w:snapToGrid w:val="0"/>
                <w:sz w:val="22"/>
                <w:szCs w:val="22"/>
              </w:rPr>
              <w:t>64,369</w:t>
            </w:r>
          </w:p>
        </w:tc>
      </w:tr>
      <w:tr w:rsidR="0054492E" w:rsidRPr="0054492E" w14:paraId="32B0DC2F"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CF0161" w14:textId="77777777" w:rsidR="0054492E" w:rsidRPr="0054492E" w:rsidRDefault="0054492E" w:rsidP="0054492E">
            <w:pPr>
              <w:jc w:val="center"/>
              <w:rPr>
                <w:b/>
                <w:bCs/>
                <w:snapToGrid w:val="0"/>
              </w:rPr>
            </w:pPr>
            <w:r w:rsidRPr="0054492E">
              <w:rPr>
                <w:b/>
                <w:bCs/>
                <w:snapToGrid w:val="0"/>
              </w:rPr>
              <w:t> </w:t>
            </w:r>
          </w:p>
        </w:tc>
        <w:tc>
          <w:tcPr>
            <w:tcW w:w="3827" w:type="dxa"/>
            <w:tcBorders>
              <w:top w:val="nil"/>
              <w:left w:val="nil"/>
              <w:bottom w:val="single" w:sz="4" w:space="0" w:color="auto"/>
              <w:right w:val="single" w:sz="4" w:space="0" w:color="auto"/>
            </w:tcBorders>
            <w:shd w:val="clear" w:color="auto" w:fill="auto"/>
            <w:noWrap/>
            <w:tcMar>
              <w:left w:w="28" w:type="dxa"/>
              <w:right w:w="28" w:type="dxa"/>
            </w:tcMar>
            <w:hideMark/>
          </w:tcPr>
          <w:p w14:paraId="5974AF71" w14:textId="77777777" w:rsidR="0054492E" w:rsidRPr="0054492E" w:rsidRDefault="0054492E" w:rsidP="0054492E">
            <w:pPr>
              <w:rPr>
                <w:snapToGrid w:val="0"/>
              </w:rPr>
            </w:pPr>
            <w:r w:rsidRPr="0054492E">
              <w:rPr>
                <w:snapToGrid w:val="0"/>
              </w:rPr>
              <w:t>жилищные организации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7B6DA5"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2A4CD9" w14:textId="77777777" w:rsidR="0054492E" w:rsidRPr="0054492E" w:rsidRDefault="0054492E" w:rsidP="0054492E">
            <w:pPr>
              <w:jc w:val="center"/>
              <w:rPr>
                <w:snapToGrid w:val="0"/>
                <w:sz w:val="22"/>
                <w:szCs w:val="22"/>
              </w:rPr>
            </w:pPr>
            <w:r w:rsidRPr="0054492E">
              <w:rPr>
                <w:snapToGrid w:val="0"/>
                <w:sz w:val="22"/>
                <w:szCs w:val="22"/>
              </w:rPr>
              <w:t>151,025</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2FD30F0E" w14:textId="77777777" w:rsidR="0054492E" w:rsidRPr="0054492E" w:rsidRDefault="0054492E" w:rsidP="0054492E">
            <w:pPr>
              <w:jc w:val="center"/>
              <w:rPr>
                <w:snapToGrid w:val="0"/>
                <w:sz w:val="22"/>
                <w:szCs w:val="22"/>
              </w:rPr>
            </w:pPr>
            <w:r w:rsidRPr="0054492E">
              <w:rPr>
                <w:snapToGrid w:val="0"/>
                <w:sz w:val="22"/>
                <w:szCs w:val="22"/>
              </w:rPr>
              <w:t>88,075</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4EF546FB" w14:textId="77777777" w:rsidR="0054492E" w:rsidRPr="0054492E" w:rsidRDefault="0054492E" w:rsidP="0054492E">
            <w:pPr>
              <w:jc w:val="center"/>
              <w:rPr>
                <w:snapToGrid w:val="0"/>
                <w:sz w:val="22"/>
                <w:szCs w:val="22"/>
              </w:rPr>
            </w:pPr>
            <w:r w:rsidRPr="0054492E">
              <w:rPr>
                <w:snapToGrid w:val="0"/>
                <w:sz w:val="22"/>
                <w:szCs w:val="22"/>
              </w:rPr>
              <w:t>62,950</w:t>
            </w:r>
          </w:p>
        </w:tc>
      </w:tr>
      <w:tr w:rsidR="0054492E" w:rsidRPr="0054492E" w14:paraId="78E61BF8" w14:textId="77777777" w:rsidTr="00293CC7">
        <w:trPr>
          <w:trHeight w:val="20"/>
        </w:trPr>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FBB81D" w14:textId="77777777" w:rsidR="0054492E" w:rsidRPr="0054492E" w:rsidRDefault="0054492E" w:rsidP="0054492E">
            <w:pPr>
              <w:jc w:val="center"/>
              <w:rPr>
                <w:snapToGrid w:val="0"/>
              </w:rPr>
            </w:pPr>
            <w:r w:rsidRPr="0054492E">
              <w:rPr>
                <w:snapToGrid w:val="0"/>
              </w:rPr>
              <w:t> </w:t>
            </w:r>
          </w:p>
        </w:tc>
        <w:tc>
          <w:tcPr>
            <w:tcW w:w="3827" w:type="dxa"/>
            <w:tcBorders>
              <w:top w:val="nil"/>
              <w:left w:val="nil"/>
              <w:bottom w:val="single" w:sz="4" w:space="0" w:color="auto"/>
              <w:right w:val="single" w:sz="4" w:space="0" w:color="auto"/>
            </w:tcBorders>
            <w:shd w:val="clear" w:color="auto" w:fill="auto"/>
            <w:noWrap/>
            <w:tcMar>
              <w:left w:w="28" w:type="dxa"/>
              <w:right w:w="28" w:type="dxa"/>
            </w:tcMar>
            <w:hideMark/>
          </w:tcPr>
          <w:p w14:paraId="64D2FD7C" w14:textId="77777777" w:rsidR="0054492E" w:rsidRPr="0054492E" w:rsidRDefault="0054492E" w:rsidP="0054492E">
            <w:pPr>
              <w:rPr>
                <w:snapToGrid w:val="0"/>
              </w:rPr>
            </w:pPr>
            <w:r w:rsidRPr="0054492E">
              <w:rPr>
                <w:snapToGrid w:val="0"/>
              </w:rPr>
              <w:t>бюджетные учреждения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536CCB" w14:textId="77777777" w:rsidR="0054492E" w:rsidRPr="0054492E" w:rsidRDefault="0054492E" w:rsidP="0054492E">
            <w:pPr>
              <w:jc w:val="center"/>
              <w:rPr>
                <w:snapToGrid w:val="0"/>
              </w:rPr>
            </w:pPr>
            <w:r w:rsidRPr="0054492E">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816D0E" w14:textId="77777777" w:rsidR="0054492E" w:rsidRPr="0054492E" w:rsidRDefault="0054492E" w:rsidP="0054492E">
            <w:pPr>
              <w:jc w:val="center"/>
              <w:rPr>
                <w:snapToGrid w:val="0"/>
                <w:sz w:val="22"/>
                <w:szCs w:val="22"/>
              </w:rPr>
            </w:pPr>
            <w:r w:rsidRPr="0054492E">
              <w:rPr>
                <w:snapToGrid w:val="0"/>
                <w:sz w:val="22"/>
                <w:szCs w:val="22"/>
              </w:rPr>
              <w:t>3,405</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04418C9A" w14:textId="77777777" w:rsidR="0054492E" w:rsidRPr="0054492E" w:rsidRDefault="0054492E" w:rsidP="0054492E">
            <w:pPr>
              <w:jc w:val="center"/>
              <w:rPr>
                <w:snapToGrid w:val="0"/>
                <w:sz w:val="22"/>
                <w:szCs w:val="22"/>
              </w:rPr>
            </w:pPr>
            <w:r w:rsidRPr="0054492E">
              <w:rPr>
                <w:snapToGrid w:val="0"/>
                <w:sz w:val="22"/>
                <w:szCs w:val="22"/>
              </w:rPr>
              <w:t>1,986</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61BBB39B" w14:textId="77777777" w:rsidR="0054492E" w:rsidRPr="0054492E" w:rsidRDefault="0054492E" w:rsidP="0054492E">
            <w:pPr>
              <w:jc w:val="center"/>
              <w:rPr>
                <w:snapToGrid w:val="0"/>
                <w:sz w:val="22"/>
                <w:szCs w:val="22"/>
              </w:rPr>
            </w:pPr>
            <w:r w:rsidRPr="0054492E">
              <w:rPr>
                <w:snapToGrid w:val="0"/>
                <w:sz w:val="22"/>
                <w:szCs w:val="22"/>
              </w:rPr>
              <w:t>1,419</w:t>
            </w:r>
          </w:p>
        </w:tc>
      </w:tr>
    </w:tbl>
    <w:p w14:paraId="2ECBF10E" w14:textId="77777777" w:rsidR="0054492E" w:rsidRPr="0054492E" w:rsidRDefault="0054492E" w:rsidP="0054492E">
      <w:pPr>
        <w:tabs>
          <w:tab w:val="left" w:pos="1890"/>
        </w:tabs>
        <w:ind w:firstLine="720"/>
        <w:jc w:val="both"/>
        <w:rPr>
          <w:snapToGrid w:val="0"/>
          <w:sz w:val="28"/>
          <w:szCs w:val="28"/>
          <w:lang w:eastAsia="en-US"/>
        </w:rPr>
      </w:pPr>
    </w:p>
    <w:p w14:paraId="60EB7895" w14:textId="77777777" w:rsidR="0054492E" w:rsidRPr="0054492E" w:rsidRDefault="0054492E" w:rsidP="0054492E">
      <w:pPr>
        <w:spacing w:after="160" w:line="259" w:lineRule="auto"/>
        <w:rPr>
          <w:rFonts w:eastAsia="Calibri"/>
          <w:b/>
          <w:sz w:val="28"/>
          <w:szCs w:val="28"/>
          <w:lang w:eastAsia="en-US"/>
        </w:rPr>
      </w:pPr>
      <w:bookmarkStart w:id="146" w:name="_Toc440531249"/>
      <w:bookmarkStart w:id="147" w:name="_Toc531974939"/>
      <w:bookmarkStart w:id="148" w:name="_Toc27301478"/>
      <w:r w:rsidRPr="0054492E">
        <w:rPr>
          <w:snapToGrid w:val="0"/>
          <w:sz w:val="28"/>
          <w:szCs w:val="28"/>
        </w:rPr>
        <w:br w:type="page"/>
      </w:r>
    </w:p>
    <w:p w14:paraId="447DC572"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Расчет операционных (подконтрольных) расходов</w:t>
      </w:r>
      <w:bookmarkEnd w:id="146"/>
      <w:bookmarkEnd w:id="147"/>
      <w:r w:rsidRPr="0054492E">
        <w:rPr>
          <w:rFonts w:eastAsia="Calibri"/>
          <w:b/>
          <w:sz w:val="28"/>
          <w:szCs w:val="28"/>
          <w:lang w:eastAsia="en-US"/>
        </w:rPr>
        <w:t xml:space="preserve"> </w:t>
      </w:r>
      <w:bookmarkEnd w:id="148"/>
    </w:p>
    <w:p w14:paraId="280C6DAC" w14:textId="77777777" w:rsidR="0054492E" w:rsidRPr="0054492E" w:rsidRDefault="0054492E" w:rsidP="0054492E">
      <w:pPr>
        <w:ind w:firstLine="709"/>
        <w:jc w:val="both"/>
        <w:rPr>
          <w:snapToGrid w:val="0"/>
          <w:sz w:val="28"/>
          <w:szCs w:val="28"/>
        </w:rPr>
      </w:pPr>
      <w:r w:rsidRPr="0054492E">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7FD82F5B" w14:textId="77777777" w:rsidR="0054492E" w:rsidRPr="0054492E" w:rsidRDefault="0054492E" w:rsidP="0054492E">
      <w:pPr>
        <w:ind w:firstLine="709"/>
        <w:jc w:val="both"/>
        <w:rPr>
          <w:snapToGrid w:val="0"/>
          <w:sz w:val="28"/>
          <w:szCs w:val="28"/>
        </w:rPr>
      </w:pPr>
      <w:r w:rsidRPr="0054492E">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239DA807"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7243D2A8"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snapToGrid w:val="0"/>
          <w:sz w:val="28"/>
          <w:szCs w:val="28"/>
        </w:rPr>
        <w:t xml:space="preserve">В соответствии с пунктом 36 Методических указаний, </w:t>
      </w:r>
      <w:r w:rsidRPr="0054492E">
        <w:rPr>
          <w:rFonts w:eastAsia="Calibri"/>
          <w:snapToGrid w:val="0"/>
          <w:sz w:val="28"/>
          <w:szCs w:val="28"/>
        </w:rPr>
        <w:t>операционные (подконтрольные) расходы рассчитываются по формуле 10 Методических указаний:</w:t>
      </w:r>
    </w:p>
    <w:p w14:paraId="2EF56720" w14:textId="77777777" w:rsidR="0054492E" w:rsidRPr="0054492E" w:rsidRDefault="0054492E" w:rsidP="0054492E">
      <w:pPr>
        <w:autoSpaceDE w:val="0"/>
        <w:autoSpaceDN w:val="0"/>
        <w:adjustRightInd w:val="0"/>
        <w:jc w:val="center"/>
        <w:rPr>
          <w:rFonts w:eastAsia="Calibri"/>
          <w:snapToGrid w:val="0"/>
          <w:sz w:val="28"/>
          <w:szCs w:val="28"/>
        </w:rPr>
      </w:pPr>
      <w:r w:rsidRPr="0054492E">
        <w:rPr>
          <w:rFonts w:eastAsia="Calibri"/>
          <w:noProof/>
          <w:snapToGrid w:val="0"/>
          <w:position w:val="-33"/>
          <w:sz w:val="28"/>
          <w:szCs w:val="28"/>
        </w:rPr>
        <w:drawing>
          <wp:inline distT="0" distB="0" distL="0" distR="0" wp14:anchorId="6B5A09D6" wp14:editId="78384FAC">
            <wp:extent cx="5996940" cy="593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6940" cy="593725"/>
                    </a:xfrm>
                    <a:prstGeom prst="rect">
                      <a:avLst/>
                    </a:prstGeom>
                    <a:noFill/>
                    <a:ln>
                      <a:noFill/>
                    </a:ln>
                  </pic:spPr>
                </pic:pic>
              </a:graphicData>
            </a:graphic>
          </wp:inline>
        </w:drawing>
      </w:r>
    </w:p>
    <w:p w14:paraId="17820647" w14:textId="77777777" w:rsidR="0054492E" w:rsidRPr="0054492E" w:rsidRDefault="0054492E" w:rsidP="0054492E">
      <w:pPr>
        <w:autoSpaceDE w:val="0"/>
        <w:autoSpaceDN w:val="0"/>
        <w:adjustRightInd w:val="0"/>
        <w:ind w:firstLine="851"/>
        <w:jc w:val="both"/>
        <w:rPr>
          <w:rFonts w:eastAsia="Calibri"/>
          <w:snapToGrid w:val="0"/>
          <w:sz w:val="28"/>
          <w:szCs w:val="28"/>
        </w:rPr>
      </w:pPr>
      <w:r w:rsidRPr="0054492E">
        <w:rPr>
          <w:rFonts w:eastAsia="Calibri"/>
          <w:snapToGrid w:val="0"/>
          <w:sz w:val="28"/>
          <w:szCs w:val="28"/>
        </w:rPr>
        <w:t>где:</w:t>
      </w:r>
    </w:p>
    <w:p w14:paraId="7237887D" w14:textId="77777777" w:rsidR="0054492E" w:rsidRPr="0054492E" w:rsidRDefault="0054492E" w:rsidP="0054492E">
      <w:pPr>
        <w:autoSpaceDE w:val="0"/>
        <w:autoSpaceDN w:val="0"/>
        <w:adjustRightInd w:val="0"/>
        <w:spacing w:before="280"/>
        <w:ind w:firstLine="709"/>
        <w:jc w:val="both"/>
        <w:rPr>
          <w:rFonts w:eastAsia="Calibri"/>
          <w:snapToGrid w:val="0"/>
          <w:sz w:val="28"/>
          <w:szCs w:val="28"/>
        </w:rPr>
      </w:pPr>
      <w:r w:rsidRPr="0054492E">
        <w:rPr>
          <w:rFonts w:eastAsia="Calibri"/>
          <w:snapToGrid w:val="0"/>
          <w:sz w:val="28"/>
          <w:szCs w:val="28"/>
        </w:rPr>
        <w:t>ОР</w:t>
      </w:r>
      <w:r w:rsidRPr="0054492E">
        <w:rPr>
          <w:rFonts w:eastAsia="Calibri"/>
          <w:snapToGrid w:val="0"/>
          <w:sz w:val="28"/>
          <w:szCs w:val="28"/>
          <w:vertAlign w:val="subscript"/>
        </w:rPr>
        <w:t>i</w:t>
      </w:r>
      <w:r w:rsidRPr="0054492E">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8" w:history="1">
        <w:r w:rsidRPr="0054492E">
          <w:rPr>
            <w:rFonts w:eastAsia="Calibri"/>
            <w:snapToGrid w:val="0"/>
            <w:sz w:val="28"/>
            <w:szCs w:val="28"/>
          </w:rPr>
          <w:t>пунктом 37</w:t>
        </w:r>
      </w:hyperlink>
      <w:r w:rsidRPr="0054492E">
        <w:rPr>
          <w:rFonts w:eastAsia="Calibri"/>
          <w:snapToGrid w:val="0"/>
          <w:sz w:val="28"/>
          <w:szCs w:val="28"/>
        </w:rPr>
        <w:t xml:space="preserve"> Методических указаний, тыс. руб.;</w:t>
      </w:r>
    </w:p>
    <w:p w14:paraId="577C142D"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ИОР - индекс эффективности операционных расходов, выраженный в процентах;</w:t>
      </w:r>
    </w:p>
    <w:p w14:paraId="4E1EEA6C" w14:textId="77777777" w:rsidR="0054492E" w:rsidRPr="0054492E" w:rsidRDefault="0054492E" w:rsidP="0054492E">
      <w:pPr>
        <w:ind w:firstLine="709"/>
        <w:jc w:val="both"/>
        <w:rPr>
          <w:sz w:val="28"/>
          <w:szCs w:val="28"/>
        </w:rPr>
      </w:pPr>
      <w:r w:rsidRPr="0054492E">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54492E">
        <w:rPr>
          <w:sz w:val="28"/>
          <w:szCs w:val="28"/>
        </w:rPr>
        <w:t xml:space="preserve"> Согласно Приложению 1 к Методическим указаниям, индекс эффективности операционных расходов для АО «Каскад-энерго», установлен в размере 1%.</w:t>
      </w:r>
    </w:p>
    <w:p w14:paraId="1314168A" w14:textId="77777777" w:rsidR="0054492E" w:rsidRPr="0054492E" w:rsidRDefault="0054492E" w:rsidP="0054492E">
      <w:pPr>
        <w:ind w:firstLine="709"/>
        <w:jc w:val="both"/>
        <w:rPr>
          <w:snapToGrid w:val="0"/>
          <w:sz w:val="28"/>
          <w:szCs w:val="28"/>
        </w:rPr>
      </w:pPr>
      <w:r w:rsidRPr="0054492E">
        <w:rPr>
          <w:snapToGrid w:val="0"/>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составляет 106,0 %.</w:t>
      </w:r>
    </w:p>
    <w:p w14:paraId="04B175CB"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ИПЦ</w:t>
      </w:r>
      <w:r w:rsidRPr="0054492E">
        <w:rPr>
          <w:rFonts w:eastAsia="Calibri"/>
          <w:snapToGrid w:val="0"/>
          <w:sz w:val="28"/>
          <w:szCs w:val="28"/>
          <w:vertAlign w:val="subscript"/>
        </w:rPr>
        <w:t>i</w:t>
      </w:r>
      <w:r w:rsidRPr="0054492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27008F11"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К</w:t>
      </w:r>
      <w:r w:rsidRPr="0054492E">
        <w:rPr>
          <w:rFonts w:eastAsia="Calibri"/>
          <w:snapToGrid w:val="0"/>
          <w:sz w:val="28"/>
          <w:szCs w:val="28"/>
          <w:vertAlign w:val="subscript"/>
        </w:rPr>
        <w:t>эл</w:t>
      </w:r>
      <w:r w:rsidRPr="0054492E">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w:t>
      </w:r>
      <w:r w:rsidRPr="0054492E">
        <w:rPr>
          <w:rFonts w:eastAsia="Calibri"/>
          <w:snapToGrid w:val="0"/>
          <w:sz w:val="28"/>
          <w:szCs w:val="28"/>
        </w:rPr>
        <w:lastRenderedPageBreak/>
        <w:t>устанавливаемый равным 0,75;</w:t>
      </w:r>
    </w:p>
    <w:p w14:paraId="5B7D39FE"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ИКА</w:t>
      </w:r>
      <w:r w:rsidRPr="0054492E">
        <w:rPr>
          <w:rFonts w:eastAsia="Calibri"/>
          <w:snapToGrid w:val="0"/>
          <w:sz w:val="28"/>
          <w:szCs w:val="28"/>
          <w:vertAlign w:val="subscript"/>
        </w:rPr>
        <w:t>i</w:t>
      </w:r>
      <w:r w:rsidRPr="0054492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E26B5AA"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snapToGrid w:val="0"/>
          <w:sz w:val="28"/>
          <w:szCs w:val="28"/>
        </w:rPr>
        <w:t xml:space="preserve">В соответствии с пунктом 38 Методических указаний, </w:t>
      </w:r>
      <w:r w:rsidRPr="0054492E">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23558048" wp14:editId="22271B4E">
            <wp:extent cx="1959610" cy="59372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inline>
        </w:drawing>
      </w:r>
      <w:r w:rsidRPr="0054492E">
        <w:rPr>
          <w:rFonts w:eastAsia="Calibri"/>
          <w:snapToGrid w:val="0"/>
          <w:sz w:val="28"/>
          <w:szCs w:val="28"/>
        </w:rPr>
        <w:t>, в</w:t>
      </w:r>
      <w:r w:rsidRPr="0054492E">
        <w:rPr>
          <w:snapToGrid w:val="0"/>
          <w:sz w:val="28"/>
          <w:szCs w:val="28"/>
        </w:rPr>
        <w:t> </w:t>
      </w:r>
      <w:r w:rsidRPr="0054492E">
        <w:rPr>
          <w:rFonts w:eastAsia="Calibri"/>
          <w:snapToGrid w:val="0"/>
          <w:sz w:val="28"/>
          <w:szCs w:val="28"/>
        </w:rPr>
        <w:t>отношении деятельности по производству тепловой энергии (мощности) по</w:t>
      </w:r>
      <w:r w:rsidRPr="0054492E">
        <w:rPr>
          <w:snapToGrid w:val="0"/>
          <w:sz w:val="28"/>
          <w:szCs w:val="28"/>
        </w:rPr>
        <w:t> </w:t>
      </w:r>
      <w:hyperlink w:anchor="Par6"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514F4E4F" wp14:editId="6A7C17C5">
            <wp:extent cx="1674495" cy="59372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495" cy="593725"/>
                    </a:xfrm>
                    <a:prstGeom prst="rect">
                      <a:avLst/>
                    </a:prstGeom>
                    <a:noFill/>
                    <a:ln>
                      <a:noFill/>
                    </a:ln>
                  </pic:spPr>
                </pic:pic>
              </a:graphicData>
            </a:graphic>
          </wp:inline>
        </w:drawing>
      </w:r>
      <w:r w:rsidRPr="0054492E">
        <w:rPr>
          <w:rFonts w:eastAsia="Calibri"/>
          <w:snapToGrid w:val="0"/>
          <w:sz w:val="28"/>
          <w:szCs w:val="28"/>
        </w:rPr>
        <w:t>, где:</w:t>
      </w:r>
    </w:p>
    <w:p w14:paraId="5E142647"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УЕ</w:t>
      </w:r>
      <w:r w:rsidRPr="0054492E">
        <w:rPr>
          <w:rFonts w:eastAsia="Calibri"/>
          <w:snapToGrid w:val="0"/>
          <w:sz w:val="28"/>
          <w:szCs w:val="28"/>
          <w:vertAlign w:val="subscript"/>
        </w:rPr>
        <w:t>i</w:t>
      </w:r>
      <w:r w:rsidRPr="0054492E">
        <w:rPr>
          <w:rFonts w:eastAsia="Calibri"/>
          <w:snapToGrid w:val="0"/>
          <w:sz w:val="28"/>
          <w:szCs w:val="28"/>
        </w:rPr>
        <w:t>, УЕ</w:t>
      </w:r>
      <w:r w:rsidRPr="0054492E">
        <w:rPr>
          <w:rFonts w:eastAsia="Calibri"/>
          <w:snapToGrid w:val="0"/>
          <w:sz w:val="28"/>
          <w:szCs w:val="28"/>
          <w:vertAlign w:val="subscript"/>
        </w:rPr>
        <w:t>i-1</w:t>
      </w:r>
      <w:r w:rsidRPr="0054492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9" w:history="1">
        <w:r w:rsidRPr="0054492E">
          <w:rPr>
            <w:rFonts w:eastAsia="Calibri"/>
            <w:snapToGrid w:val="0"/>
            <w:sz w:val="28"/>
            <w:szCs w:val="28"/>
          </w:rPr>
          <w:t>приложением 2</w:t>
        </w:r>
      </w:hyperlink>
      <w:r w:rsidRPr="0054492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60D64CF"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р</w:t>
      </w:r>
      <w:r w:rsidRPr="0054492E">
        <w:rPr>
          <w:rFonts w:eastAsia="Calibri"/>
          <w:snapToGrid w:val="0"/>
          <w:sz w:val="28"/>
          <w:szCs w:val="28"/>
          <w:vertAlign w:val="subscript"/>
        </w:rPr>
        <w:t>i</w:t>
      </w:r>
      <w:r w:rsidRPr="0054492E">
        <w:rPr>
          <w:rFonts w:eastAsia="Calibri"/>
          <w:snapToGrid w:val="0"/>
          <w:sz w:val="28"/>
          <w:szCs w:val="28"/>
        </w:rPr>
        <w:t>, р</w:t>
      </w:r>
      <w:r w:rsidRPr="0054492E">
        <w:rPr>
          <w:rFonts w:eastAsia="Calibri"/>
          <w:snapToGrid w:val="0"/>
          <w:sz w:val="28"/>
          <w:szCs w:val="28"/>
          <w:vertAlign w:val="subscript"/>
        </w:rPr>
        <w:t>i-1</w:t>
      </w:r>
      <w:r w:rsidRPr="0054492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AE12C13" w14:textId="77777777" w:rsidR="0054492E" w:rsidRPr="0054492E" w:rsidRDefault="0054492E" w:rsidP="0054492E">
      <w:pPr>
        <w:tabs>
          <w:tab w:val="left" w:pos="1890"/>
        </w:tabs>
        <w:ind w:firstLine="709"/>
        <w:jc w:val="both"/>
        <w:rPr>
          <w:snapToGrid w:val="0"/>
          <w:color w:val="000000"/>
          <w:sz w:val="28"/>
          <w:szCs w:val="28"/>
        </w:rPr>
      </w:pPr>
      <w:r w:rsidRPr="0054492E">
        <w:rPr>
          <w:snapToGrid w:val="0"/>
          <w:color w:val="000000"/>
          <w:sz w:val="28"/>
          <w:szCs w:val="28"/>
        </w:rPr>
        <w:t>Согласно данным предприятия установленная тепловая мощность источников тепловой энергии АО «Каскад-энерго» в 2023 году не изменяется по сравнению с установленной тепловой мощностью источников тепловой энергии на 2022 год и составляет 170,00 Гкал/ч.  И</w:t>
      </w:r>
      <w:r w:rsidRPr="0054492E">
        <w:rPr>
          <w:snapToGrid w:val="0"/>
          <w:sz w:val="28"/>
          <w:szCs w:val="28"/>
        </w:rPr>
        <w:t>ндекс изменения количества активов (ИКА) равен 0.</w:t>
      </w:r>
    </w:p>
    <w:p w14:paraId="7B64845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Итого, сумма подконтрольных расходов, подлежащая включению в необходимую валовую выручку на тепловую энергию в 2023 году, по мнению экспертов, составит 154 275,78 тыс. руб. Расчет операционных расходов на тепловую энергию приведен в таблице 2.</w:t>
      </w:r>
    </w:p>
    <w:p w14:paraId="5A3589E4"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52F7E7F0" w14:textId="77777777" w:rsidR="0054492E" w:rsidRPr="0054492E" w:rsidRDefault="0054492E" w:rsidP="0054492E">
      <w:pPr>
        <w:spacing w:line="360" w:lineRule="auto"/>
        <w:ind w:left="360" w:right="-1"/>
        <w:jc w:val="right"/>
        <w:rPr>
          <w:snapToGrid w:val="0"/>
          <w:sz w:val="28"/>
          <w:szCs w:val="28"/>
        </w:rPr>
      </w:pPr>
      <w:r w:rsidRPr="0054492E">
        <w:rPr>
          <w:snapToGrid w:val="0"/>
          <w:sz w:val="28"/>
          <w:szCs w:val="28"/>
        </w:rPr>
        <w:lastRenderedPageBreak/>
        <w:t>Таблица 2</w:t>
      </w:r>
    </w:p>
    <w:p w14:paraId="0B89C28C" w14:textId="77777777" w:rsidR="0054492E" w:rsidRPr="0054492E" w:rsidRDefault="0054492E" w:rsidP="0054492E">
      <w:pPr>
        <w:jc w:val="center"/>
        <w:rPr>
          <w:b/>
          <w:snapToGrid w:val="0"/>
          <w:sz w:val="28"/>
        </w:rPr>
      </w:pPr>
      <w:r w:rsidRPr="0054492E">
        <w:rPr>
          <w:b/>
          <w:snapToGrid w:val="0"/>
          <w:sz w:val="28"/>
        </w:rPr>
        <w:t>Расчет операционных (подконтрольных) расходов на тепловую энергию</w:t>
      </w:r>
    </w:p>
    <w:p w14:paraId="3EF93EF7" w14:textId="77777777" w:rsidR="0054492E" w:rsidRPr="0054492E" w:rsidRDefault="0054492E" w:rsidP="0054492E">
      <w:pPr>
        <w:jc w:val="center"/>
        <w:rPr>
          <w:b/>
          <w:snapToGrid w:val="0"/>
          <w:sz w:val="28"/>
        </w:rPr>
      </w:pPr>
      <w:r w:rsidRPr="0054492E">
        <w:rPr>
          <w:b/>
          <w:snapToGrid w:val="0"/>
          <w:sz w:val="28"/>
        </w:rPr>
        <w:t>(приложение 5.2 к Методическим указаниям)</w:t>
      </w:r>
    </w:p>
    <w:p w14:paraId="7AF155DB" w14:textId="77777777" w:rsidR="0054492E" w:rsidRPr="0054492E" w:rsidRDefault="0054492E" w:rsidP="0054492E">
      <w:pPr>
        <w:jc w:val="center"/>
        <w:rPr>
          <w:b/>
          <w:snapToGrid w:val="0"/>
          <w:sz w:val="28"/>
        </w:rPr>
      </w:pPr>
    </w:p>
    <w:tbl>
      <w:tblPr>
        <w:tblW w:w="9243" w:type="dxa"/>
        <w:tblInd w:w="108" w:type="dxa"/>
        <w:tblLayout w:type="fixed"/>
        <w:tblLook w:val="04A0" w:firstRow="1" w:lastRow="0" w:firstColumn="1" w:lastColumn="0" w:noHBand="0" w:noVBand="1"/>
      </w:tblPr>
      <w:tblGrid>
        <w:gridCol w:w="600"/>
        <w:gridCol w:w="2689"/>
        <w:gridCol w:w="851"/>
        <w:gridCol w:w="1134"/>
        <w:gridCol w:w="992"/>
        <w:gridCol w:w="992"/>
        <w:gridCol w:w="993"/>
        <w:gridCol w:w="992"/>
      </w:tblGrid>
      <w:tr w:rsidR="0054492E" w:rsidRPr="0054492E" w14:paraId="7562D77D" w14:textId="77777777" w:rsidTr="00293CC7">
        <w:trPr>
          <w:trHeight w:val="25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7A161" w14:textId="77777777" w:rsidR="0054492E" w:rsidRPr="0054492E" w:rsidRDefault="0054492E" w:rsidP="0054492E">
            <w:pPr>
              <w:jc w:val="center"/>
              <w:rPr>
                <w:sz w:val="22"/>
                <w:szCs w:val="22"/>
              </w:rPr>
            </w:pPr>
            <w:r w:rsidRPr="0054492E">
              <w:rPr>
                <w:sz w:val="22"/>
                <w:szCs w:val="22"/>
              </w:rPr>
              <w:t>№ п/п</w:t>
            </w:r>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6D297" w14:textId="77777777" w:rsidR="0054492E" w:rsidRPr="0054492E" w:rsidRDefault="0054492E" w:rsidP="0054492E">
            <w:pPr>
              <w:jc w:val="center"/>
              <w:rPr>
                <w:sz w:val="22"/>
                <w:szCs w:val="22"/>
              </w:rPr>
            </w:pPr>
            <w:r w:rsidRPr="0054492E">
              <w:rPr>
                <w:sz w:val="22"/>
                <w:szCs w:val="22"/>
              </w:rPr>
              <w:t>Параметры расчета расходов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9C837" w14:textId="77777777" w:rsidR="0054492E" w:rsidRPr="0054492E" w:rsidRDefault="0054492E" w:rsidP="0054492E">
            <w:pPr>
              <w:ind w:left="-110" w:right="-110"/>
              <w:jc w:val="center"/>
              <w:rPr>
                <w:sz w:val="22"/>
                <w:szCs w:val="22"/>
              </w:rPr>
            </w:pPr>
            <w:r w:rsidRPr="0054492E">
              <w:rPr>
                <w:sz w:val="22"/>
                <w:szCs w:val="22"/>
              </w:rPr>
              <w:t>Ед.изм.</w:t>
            </w:r>
          </w:p>
        </w:tc>
        <w:tc>
          <w:tcPr>
            <w:tcW w:w="5103" w:type="dxa"/>
            <w:gridSpan w:val="5"/>
            <w:tcBorders>
              <w:top w:val="single" w:sz="4" w:space="0" w:color="auto"/>
              <w:left w:val="nil"/>
              <w:bottom w:val="single" w:sz="4" w:space="0" w:color="auto"/>
              <w:right w:val="single" w:sz="4" w:space="0" w:color="000000"/>
            </w:tcBorders>
            <w:shd w:val="clear" w:color="auto" w:fill="auto"/>
            <w:vAlign w:val="center"/>
            <w:hideMark/>
          </w:tcPr>
          <w:p w14:paraId="3B02CC42" w14:textId="77777777" w:rsidR="0054492E" w:rsidRPr="0054492E" w:rsidRDefault="0054492E" w:rsidP="0054492E">
            <w:pPr>
              <w:jc w:val="center"/>
              <w:rPr>
                <w:sz w:val="22"/>
                <w:szCs w:val="22"/>
              </w:rPr>
            </w:pPr>
            <w:r w:rsidRPr="0054492E">
              <w:rPr>
                <w:sz w:val="22"/>
                <w:szCs w:val="22"/>
              </w:rPr>
              <w:t>Долгосрочный период регулирования</w:t>
            </w:r>
          </w:p>
        </w:tc>
      </w:tr>
      <w:tr w:rsidR="0054492E" w:rsidRPr="0054492E" w14:paraId="60F87211" w14:textId="77777777" w:rsidTr="00293CC7">
        <w:trPr>
          <w:trHeight w:val="25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BF1DC9B" w14:textId="77777777" w:rsidR="0054492E" w:rsidRPr="0054492E" w:rsidRDefault="0054492E" w:rsidP="0054492E">
            <w:pPr>
              <w:rPr>
                <w:sz w:val="22"/>
                <w:szCs w:val="22"/>
              </w:rPr>
            </w:pPr>
          </w:p>
        </w:tc>
        <w:tc>
          <w:tcPr>
            <w:tcW w:w="2689" w:type="dxa"/>
            <w:vMerge/>
            <w:tcBorders>
              <w:top w:val="single" w:sz="4" w:space="0" w:color="auto"/>
              <w:left w:val="single" w:sz="4" w:space="0" w:color="auto"/>
              <w:bottom w:val="single" w:sz="4" w:space="0" w:color="auto"/>
              <w:right w:val="single" w:sz="4" w:space="0" w:color="auto"/>
            </w:tcBorders>
            <w:vAlign w:val="center"/>
            <w:hideMark/>
          </w:tcPr>
          <w:p w14:paraId="38A90C70" w14:textId="77777777" w:rsidR="0054492E" w:rsidRPr="0054492E" w:rsidRDefault="0054492E" w:rsidP="0054492E">
            <w:pPr>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4EEE58" w14:textId="77777777" w:rsidR="0054492E" w:rsidRPr="0054492E" w:rsidRDefault="0054492E" w:rsidP="0054492E">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71A6EA7" w14:textId="77777777" w:rsidR="0054492E" w:rsidRPr="0054492E" w:rsidRDefault="0054492E" w:rsidP="0054492E">
            <w:pPr>
              <w:jc w:val="center"/>
              <w:rPr>
                <w:sz w:val="22"/>
                <w:szCs w:val="22"/>
              </w:rPr>
            </w:pPr>
            <w:r w:rsidRPr="0054492E">
              <w:rPr>
                <w:sz w:val="22"/>
                <w:szCs w:val="22"/>
              </w:rPr>
              <w:t>2019*</w:t>
            </w:r>
          </w:p>
        </w:tc>
        <w:tc>
          <w:tcPr>
            <w:tcW w:w="992" w:type="dxa"/>
            <w:tcBorders>
              <w:top w:val="nil"/>
              <w:left w:val="nil"/>
              <w:bottom w:val="single" w:sz="4" w:space="0" w:color="auto"/>
              <w:right w:val="single" w:sz="4" w:space="0" w:color="auto"/>
            </w:tcBorders>
            <w:shd w:val="clear" w:color="auto" w:fill="auto"/>
            <w:vAlign w:val="center"/>
            <w:hideMark/>
          </w:tcPr>
          <w:p w14:paraId="6C13B77C" w14:textId="77777777" w:rsidR="0054492E" w:rsidRPr="0054492E" w:rsidRDefault="0054492E" w:rsidP="0054492E">
            <w:pPr>
              <w:jc w:val="center"/>
              <w:rPr>
                <w:sz w:val="22"/>
                <w:szCs w:val="22"/>
              </w:rPr>
            </w:pPr>
            <w:r w:rsidRPr="0054492E">
              <w:rPr>
                <w:sz w:val="22"/>
                <w:szCs w:val="22"/>
              </w:rPr>
              <w:t>2020</w:t>
            </w:r>
          </w:p>
        </w:tc>
        <w:tc>
          <w:tcPr>
            <w:tcW w:w="992" w:type="dxa"/>
            <w:tcBorders>
              <w:top w:val="nil"/>
              <w:left w:val="nil"/>
              <w:bottom w:val="single" w:sz="4" w:space="0" w:color="auto"/>
              <w:right w:val="single" w:sz="4" w:space="0" w:color="auto"/>
            </w:tcBorders>
            <w:shd w:val="clear" w:color="auto" w:fill="auto"/>
            <w:vAlign w:val="center"/>
            <w:hideMark/>
          </w:tcPr>
          <w:p w14:paraId="4B730070" w14:textId="77777777" w:rsidR="0054492E" w:rsidRPr="0054492E" w:rsidRDefault="0054492E" w:rsidP="0054492E">
            <w:pPr>
              <w:jc w:val="center"/>
              <w:rPr>
                <w:sz w:val="22"/>
                <w:szCs w:val="22"/>
              </w:rPr>
            </w:pPr>
            <w:r w:rsidRPr="0054492E">
              <w:rPr>
                <w:sz w:val="22"/>
                <w:szCs w:val="22"/>
              </w:rPr>
              <w:t>2021</w:t>
            </w:r>
          </w:p>
        </w:tc>
        <w:tc>
          <w:tcPr>
            <w:tcW w:w="993" w:type="dxa"/>
            <w:tcBorders>
              <w:top w:val="nil"/>
              <w:left w:val="nil"/>
              <w:bottom w:val="single" w:sz="4" w:space="0" w:color="auto"/>
              <w:right w:val="single" w:sz="4" w:space="0" w:color="auto"/>
            </w:tcBorders>
            <w:vAlign w:val="center"/>
          </w:tcPr>
          <w:p w14:paraId="15E4B436" w14:textId="77777777" w:rsidR="0054492E" w:rsidRPr="0054492E" w:rsidRDefault="0054492E" w:rsidP="0054492E">
            <w:pPr>
              <w:jc w:val="center"/>
              <w:rPr>
                <w:sz w:val="22"/>
                <w:szCs w:val="22"/>
              </w:rPr>
            </w:pPr>
            <w:r w:rsidRPr="0054492E">
              <w:rPr>
                <w:sz w:val="22"/>
                <w:szCs w:val="22"/>
              </w:rPr>
              <w:t>2022</w:t>
            </w:r>
          </w:p>
        </w:tc>
        <w:tc>
          <w:tcPr>
            <w:tcW w:w="992" w:type="dxa"/>
            <w:tcBorders>
              <w:top w:val="nil"/>
              <w:left w:val="nil"/>
              <w:bottom w:val="single" w:sz="4" w:space="0" w:color="auto"/>
              <w:right w:val="single" w:sz="4" w:space="0" w:color="auto"/>
            </w:tcBorders>
          </w:tcPr>
          <w:p w14:paraId="01E24833" w14:textId="77777777" w:rsidR="0054492E" w:rsidRPr="0054492E" w:rsidRDefault="0054492E" w:rsidP="0054492E">
            <w:pPr>
              <w:jc w:val="center"/>
              <w:rPr>
                <w:sz w:val="22"/>
                <w:szCs w:val="22"/>
              </w:rPr>
            </w:pPr>
            <w:r w:rsidRPr="0054492E">
              <w:rPr>
                <w:sz w:val="22"/>
                <w:szCs w:val="22"/>
              </w:rPr>
              <w:t>2023</w:t>
            </w:r>
          </w:p>
        </w:tc>
      </w:tr>
      <w:tr w:rsidR="0054492E" w:rsidRPr="0054492E" w14:paraId="77C1A709"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63CD018" w14:textId="77777777" w:rsidR="0054492E" w:rsidRPr="0054492E" w:rsidRDefault="0054492E" w:rsidP="0054492E">
            <w:pPr>
              <w:jc w:val="center"/>
              <w:rPr>
                <w:sz w:val="22"/>
                <w:szCs w:val="22"/>
              </w:rPr>
            </w:pPr>
            <w:r w:rsidRPr="0054492E">
              <w:rPr>
                <w:sz w:val="22"/>
                <w:szCs w:val="22"/>
              </w:rPr>
              <w:t>1</w:t>
            </w:r>
          </w:p>
        </w:tc>
        <w:tc>
          <w:tcPr>
            <w:tcW w:w="2689" w:type="dxa"/>
            <w:tcBorders>
              <w:top w:val="nil"/>
              <w:left w:val="nil"/>
              <w:bottom w:val="single" w:sz="4" w:space="0" w:color="auto"/>
              <w:right w:val="single" w:sz="4" w:space="0" w:color="auto"/>
            </w:tcBorders>
            <w:shd w:val="clear" w:color="auto" w:fill="auto"/>
            <w:vAlign w:val="center"/>
            <w:hideMark/>
          </w:tcPr>
          <w:p w14:paraId="5607F1FF" w14:textId="77777777" w:rsidR="0054492E" w:rsidRPr="0054492E" w:rsidRDefault="0054492E" w:rsidP="0054492E">
            <w:pPr>
              <w:rPr>
                <w:sz w:val="22"/>
                <w:szCs w:val="22"/>
              </w:rPr>
            </w:pPr>
            <w:r w:rsidRPr="0054492E">
              <w:rPr>
                <w:sz w:val="22"/>
                <w:szCs w:val="22"/>
              </w:rPr>
              <w:t>Индекс потребительских цен на расчетный период регулирования (ИПЦ)</w:t>
            </w:r>
          </w:p>
        </w:tc>
        <w:tc>
          <w:tcPr>
            <w:tcW w:w="851" w:type="dxa"/>
            <w:tcBorders>
              <w:top w:val="nil"/>
              <w:left w:val="nil"/>
              <w:bottom w:val="single" w:sz="4" w:space="0" w:color="auto"/>
              <w:right w:val="single" w:sz="4" w:space="0" w:color="auto"/>
            </w:tcBorders>
            <w:shd w:val="clear" w:color="auto" w:fill="auto"/>
            <w:vAlign w:val="center"/>
            <w:hideMark/>
          </w:tcPr>
          <w:p w14:paraId="09DBB635"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CE9B850" w14:textId="77777777" w:rsidR="0054492E" w:rsidRPr="0054492E" w:rsidRDefault="0054492E" w:rsidP="0054492E">
            <w:pPr>
              <w:jc w:val="center"/>
              <w:rPr>
                <w:sz w:val="20"/>
                <w:szCs w:val="20"/>
              </w:rPr>
            </w:pPr>
            <w:r w:rsidRPr="0054492E">
              <w:rPr>
                <w:snapToGrid w:val="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D50C395" w14:textId="77777777" w:rsidR="0054492E" w:rsidRPr="0054492E" w:rsidRDefault="0054492E" w:rsidP="0054492E">
            <w:pPr>
              <w:jc w:val="center"/>
              <w:rPr>
                <w:sz w:val="20"/>
                <w:szCs w:val="20"/>
              </w:rPr>
            </w:pPr>
            <w:r w:rsidRPr="0054492E">
              <w:rPr>
                <w:snapToGrid w:val="0"/>
                <w:sz w:val="20"/>
                <w:szCs w:val="20"/>
              </w:rPr>
              <w:t>1,034</w:t>
            </w:r>
          </w:p>
        </w:tc>
        <w:tc>
          <w:tcPr>
            <w:tcW w:w="992" w:type="dxa"/>
            <w:tcBorders>
              <w:top w:val="nil"/>
              <w:left w:val="nil"/>
              <w:bottom w:val="single" w:sz="4" w:space="0" w:color="auto"/>
              <w:right w:val="single" w:sz="4" w:space="0" w:color="auto"/>
            </w:tcBorders>
            <w:shd w:val="clear" w:color="auto" w:fill="auto"/>
            <w:vAlign w:val="center"/>
            <w:hideMark/>
          </w:tcPr>
          <w:p w14:paraId="5E6C01E5" w14:textId="77777777" w:rsidR="0054492E" w:rsidRPr="0054492E" w:rsidRDefault="0054492E" w:rsidP="0054492E">
            <w:pPr>
              <w:jc w:val="center"/>
              <w:rPr>
                <w:sz w:val="20"/>
                <w:szCs w:val="20"/>
              </w:rPr>
            </w:pPr>
            <w:r w:rsidRPr="0054492E">
              <w:rPr>
                <w:snapToGrid w:val="0"/>
                <w:sz w:val="20"/>
                <w:szCs w:val="20"/>
              </w:rPr>
              <w:t>1,036</w:t>
            </w:r>
          </w:p>
        </w:tc>
        <w:tc>
          <w:tcPr>
            <w:tcW w:w="993" w:type="dxa"/>
            <w:tcBorders>
              <w:top w:val="nil"/>
              <w:left w:val="nil"/>
              <w:bottom w:val="single" w:sz="4" w:space="0" w:color="auto"/>
              <w:right w:val="single" w:sz="4" w:space="0" w:color="auto"/>
            </w:tcBorders>
            <w:vAlign w:val="center"/>
          </w:tcPr>
          <w:p w14:paraId="70919511" w14:textId="77777777" w:rsidR="0054492E" w:rsidRPr="0054492E" w:rsidRDefault="0054492E" w:rsidP="0054492E">
            <w:pPr>
              <w:jc w:val="center"/>
              <w:rPr>
                <w:sz w:val="20"/>
                <w:szCs w:val="20"/>
              </w:rPr>
            </w:pPr>
            <w:r w:rsidRPr="0054492E">
              <w:rPr>
                <w:snapToGrid w:val="0"/>
                <w:sz w:val="20"/>
                <w:szCs w:val="20"/>
              </w:rPr>
              <w:t>1,043</w:t>
            </w:r>
          </w:p>
        </w:tc>
        <w:tc>
          <w:tcPr>
            <w:tcW w:w="992" w:type="dxa"/>
            <w:tcBorders>
              <w:top w:val="nil"/>
              <w:left w:val="nil"/>
              <w:bottom w:val="single" w:sz="4" w:space="0" w:color="auto"/>
              <w:right w:val="single" w:sz="4" w:space="0" w:color="auto"/>
            </w:tcBorders>
          </w:tcPr>
          <w:p w14:paraId="1C109614" w14:textId="77777777" w:rsidR="0054492E" w:rsidRPr="0054492E" w:rsidRDefault="0054492E" w:rsidP="0054492E">
            <w:pPr>
              <w:jc w:val="center"/>
              <w:rPr>
                <w:snapToGrid w:val="0"/>
                <w:sz w:val="20"/>
                <w:szCs w:val="20"/>
              </w:rPr>
            </w:pPr>
          </w:p>
          <w:p w14:paraId="435A3C21" w14:textId="77777777" w:rsidR="0054492E" w:rsidRPr="0054492E" w:rsidRDefault="0054492E" w:rsidP="0054492E">
            <w:pPr>
              <w:jc w:val="center"/>
              <w:rPr>
                <w:snapToGrid w:val="0"/>
                <w:sz w:val="20"/>
                <w:szCs w:val="20"/>
              </w:rPr>
            </w:pPr>
            <w:r w:rsidRPr="0054492E">
              <w:rPr>
                <w:snapToGrid w:val="0"/>
                <w:sz w:val="20"/>
                <w:szCs w:val="20"/>
              </w:rPr>
              <w:t>1,06</w:t>
            </w:r>
          </w:p>
        </w:tc>
      </w:tr>
      <w:tr w:rsidR="0054492E" w:rsidRPr="0054492E" w14:paraId="6D42289F"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B31F76F" w14:textId="77777777" w:rsidR="0054492E" w:rsidRPr="0054492E" w:rsidRDefault="0054492E" w:rsidP="0054492E">
            <w:pPr>
              <w:jc w:val="center"/>
              <w:rPr>
                <w:sz w:val="22"/>
                <w:szCs w:val="22"/>
              </w:rPr>
            </w:pPr>
            <w:r w:rsidRPr="0054492E">
              <w:rPr>
                <w:sz w:val="22"/>
                <w:szCs w:val="22"/>
              </w:rPr>
              <w:t>2</w:t>
            </w:r>
          </w:p>
        </w:tc>
        <w:tc>
          <w:tcPr>
            <w:tcW w:w="2689" w:type="dxa"/>
            <w:tcBorders>
              <w:top w:val="nil"/>
              <w:left w:val="nil"/>
              <w:bottom w:val="single" w:sz="4" w:space="0" w:color="auto"/>
              <w:right w:val="single" w:sz="4" w:space="0" w:color="auto"/>
            </w:tcBorders>
            <w:shd w:val="clear" w:color="auto" w:fill="auto"/>
            <w:vAlign w:val="center"/>
            <w:hideMark/>
          </w:tcPr>
          <w:p w14:paraId="26EE3E35" w14:textId="77777777" w:rsidR="0054492E" w:rsidRPr="0054492E" w:rsidRDefault="0054492E" w:rsidP="0054492E">
            <w:pPr>
              <w:rPr>
                <w:sz w:val="22"/>
                <w:szCs w:val="22"/>
              </w:rPr>
            </w:pPr>
            <w:r w:rsidRPr="0054492E">
              <w:rPr>
                <w:sz w:val="22"/>
                <w:szCs w:val="22"/>
              </w:rPr>
              <w:t>Индекс эффективности операционных расходов (ИР)</w:t>
            </w:r>
          </w:p>
        </w:tc>
        <w:tc>
          <w:tcPr>
            <w:tcW w:w="851" w:type="dxa"/>
            <w:tcBorders>
              <w:top w:val="nil"/>
              <w:left w:val="nil"/>
              <w:bottom w:val="single" w:sz="4" w:space="0" w:color="auto"/>
              <w:right w:val="single" w:sz="4" w:space="0" w:color="auto"/>
            </w:tcBorders>
            <w:shd w:val="clear" w:color="auto" w:fill="auto"/>
            <w:vAlign w:val="center"/>
            <w:hideMark/>
          </w:tcPr>
          <w:p w14:paraId="1CD54BC7" w14:textId="77777777" w:rsidR="0054492E" w:rsidRPr="0054492E" w:rsidRDefault="0054492E" w:rsidP="0054492E">
            <w:pPr>
              <w:jc w:val="center"/>
              <w:rPr>
                <w:sz w:val="22"/>
                <w:szCs w:val="22"/>
              </w:rPr>
            </w:pPr>
            <w:r w:rsidRPr="0054492E">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DC8C093" w14:textId="77777777" w:rsidR="0054492E" w:rsidRPr="0054492E" w:rsidRDefault="0054492E" w:rsidP="0054492E">
            <w:pPr>
              <w:jc w:val="center"/>
              <w:rPr>
                <w:sz w:val="20"/>
                <w:szCs w:val="20"/>
              </w:rPr>
            </w:pPr>
            <w:r w:rsidRPr="0054492E">
              <w:rPr>
                <w:snapToGrid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5990927B" w14:textId="77777777" w:rsidR="0054492E" w:rsidRPr="0054492E" w:rsidRDefault="0054492E" w:rsidP="0054492E">
            <w:pPr>
              <w:jc w:val="center"/>
              <w:rPr>
                <w:sz w:val="20"/>
                <w:szCs w:val="20"/>
              </w:rPr>
            </w:pPr>
            <w:r w:rsidRPr="0054492E">
              <w:rPr>
                <w:snapToGrid w:val="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1A5052AD" w14:textId="77777777" w:rsidR="0054492E" w:rsidRPr="0054492E" w:rsidRDefault="0054492E" w:rsidP="0054492E">
            <w:pPr>
              <w:jc w:val="center"/>
              <w:rPr>
                <w:sz w:val="20"/>
                <w:szCs w:val="20"/>
              </w:rPr>
            </w:pPr>
            <w:r w:rsidRPr="0054492E">
              <w:rPr>
                <w:snapToGrid w:val="0"/>
                <w:sz w:val="20"/>
                <w:szCs w:val="20"/>
              </w:rPr>
              <w:t>1%</w:t>
            </w:r>
          </w:p>
        </w:tc>
        <w:tc>
          <w:tcPr>
            <w:tcW w:w="993" w:type="dxa"/>
            <w:tcBorders>
              <w:top w:val="nil"/>
              <w:left w:val="nil"/>
              <w:bottom w:val="single" w:sz="4" w:space="0" w:color="auto"/>
              <w:right w:val="single" w:sz="4" w:space="0" w:color="auto"/>
            </w:tcBorders>
            <w:vAlign w:val="center"/>
          </w:tcPr>
          <w:p w14:paraId="16807019" w14:textId="77777777" w:rsidR="0054492E" w:rsidRPr="0054492E" w:rsidRDefault="0054492E" w:rsidP="0054492E">
            <w:pPr>
              <w:jc w:val="center"/>
              <w:rPr>
                <w:sz w:val="20"/>
                <w:szCs w:val="20"/>
              </w:rPr>
            </w:pPr>
            <w:r w:rsidRPr="0054492E">
              <w:rPr>
                <w:snapToGrid w:val="0"/>
                <w:sz w:val="20"/>
                <w:szCs w:val="20"/>
              </w:rPr>
              <w:t>1%</w:t>
            </w:r>
          </w:p>
        </w:tc>
        <w:tc>
          <w:tcPr>
            <w:tcW w:w="992" w:type="dxa"/>
            <w:tcBorders>
              <w:top w:val="nil"/>
              <w:left w:val="nil"/>
              <w:bottom w:val="single" w:sz="4" w:space="0" w:color="auto"/>
              <w:right w:val="single" w:sz="4" w:space="0" w:color="auto"/>
            </w:tcBorders>
            <w:vAlign w:val="center"/>
          </w:tcPr>
          <w:p w14:paraId="585919DD" w14:textId="77777777" w:rsidR="0054492E" w:rsidRPr="0054492E" w:rsidRDefault="0054492E" w:rsidP="0054492E">
            <w:pPr>
              <w:jc w:val="center"/>
              <w:rPr>
                <w:snapToGrid w:val="0"/>
                <w:sz w:val="20"/>
                <w:szCs w:val="20"/>
              </w:rPr>
            </w:pPr>
            <w:r w:rsidRPr="0054492E">
              <w:rPr>
                <w:snapToGrid w:val="0"/>
                <w:sz w:val="20"/>
                <w:szCs w:val="20"/>
              </w:rPr>
              <w:t>1%</w:t>
            </w:r>
          </w:p>
        </w:tc>
      </w:tr>
      <w:tr w:rsidR="0054492E" w:rsidRPr="0054492E" w14:paraId="7AB38CB2"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1D46D6" w14:textId="77777777" w:rsidR="0054492E" w:rsidRPr="0054492E" w:rsidRDefault="0054492E" w:rsidP="0054492E">
            <w:pPr>
              <w:jc w:val="center"/>
              <w:rPr>
                <w:sz w:val="22"/>
                <w:szCs w:val="22"/>
              </w:rPr>
            </w:pPr>
            <w:r w:rsidRPr="0054492E">
              <w:rPr>
                <w:sz w:val="22"/>
                <w:szCs w:val="22"/>
              </w:rPr>
              <w:t>3</w:t>
            </w:r>
          </w:p>
        </w:tc>
        <w:tc>
          <w:tcPr>
            <w:tcW w:w="2689" w:type="dxa"/>
            <w:tcBorders>
              <w:top w:val="nil"/>
              <w:left w:val="nil"/>
              <w:bottom w:val="single" w:sz="4" w:space="0" w:color="auto"/>
              <w:right w:val="single" w:sz="4" w:space="0" w:color="auto"/>
            </w:tcBorders>
            <w:shd w:val="clear" w:color="auto" w:fill="auto"/>
            <w:vAlign w:val="center"/>
            <w:hideMark/>
          </w:tcPr>
          <w:p w14:paraId="643348F2" w14:textId="77777777" w:rsidR="0054492E" w:rsidRPr="0054492E" w:rsidRDefault="0054492E" w:rsidP="0054492E">
            <w:pPr>
              <w:rPr>
                <w:sz w:val="22"/>
                <w:szCs w:val="22"/>
              </w:rPr>
            </w:pPr>
            <w:r w:rsidRPr="0054492E">
              <w:rPr>
                <w:sz w:val="22"/>
                <w:szCs w:val="22"/>
              </w:rPr>
              <w:t>Индекс изменения количества активов (ИКА)</w:t>
            </w:r>
          </w:p>
        </w:tc>
        <w:tc>
          <w:tcPr>
            <w:tcW w:w="851" w:type="dxa"/>
            <w:tcBorders>
              <w:top w:val="nil"/>
              <w:left w:val="nil"/>
              <w:bottom w:val="single" w:sz="4" w:space="0" w:color="auto"/>
              <w:right w:val="single" w:sz="4" w:space="0" w:color="auto"/>
            </w:tcBorders>
            <w:shd w:val="clear" w:color="auto" w:fill="auto"/>
            <w:vAlign w:val="center"/>
            <w:hideMark/>
          </w:tcPr>
          <w:p w14:paraId="1E825783"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9641023" w14:textId="77777777" w:rsidR="0054492E" w:rsidRPr="0054492E" w:rsidRDefault="0054492E" w:rsidP="0054492E">
            <w:pPr>
              <w:jc w:val="center"/>
              <w:rPr>
                <w:sz w:val="20"/>
                <w:szCs w:val="20"/>
              </w:rPr>
            </w:pPr>
            <w:r w:rsidRPr="0054492E">
              <w:rPr>
                <w:snapToGrid w:val="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5ECBD67F" w14:textId="77777777" w:rsidR="0054492E" w:rsidRPr="0054492E" w:rsidRDefault="0054492E" w:rsidP="0054492E">
            <w:pPr>
              <w:jc w:val="center"/>
              <w:rPr>
                <w:sz w:val="20"/>
                <w:szCs w:val="20"/>
              </w:rPr>
            </w:pPr>
            <w:r w:rsidRPr="0054492E">
              <w:rPr>
                <w:snapToGrid w:val="0"/>
                <w:sz w:val="2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4CF0A06D" w14:textId="77777777" w:rsidR="0054492E" w:rsidRPr="0054492E" w:rsidRDefault="0054492E" w:rsidP="0054492E">
            <w:pPr>
              <w:jc w:val="center"/>
              <w:rPr>
                <w:sz w:val="20"/>
                <w:szCs w:val="20"/>
              </w:rPr>
            </w:pPr>
            <w:r w:rsidRPr="0054492E">
              <w:rPr>
                <w:snapToGrid w:val="0"/>
                <w:sz w:val="20"/>
                <w:szCs w:val="20"/>
              </w:rPr>
              <w:t>0</w:t>
            </w:r>
          </w:p>
        </w:tc>
        <w:tc>
          <w:tcPr>
            <w:tcW w:w="993" w:type="dxa"/>
            <w:tcBorders>
              <w:top w:val="nil"/>
              <w:left w:val="nil"/>
              <w:bottom w:val="single" w:sz="4" w:space="0" w:color="auto"/>
              <w:right w:val="single" w:sz="4" w:space="0" w:color="auto"/>
            </w:tcBorders>
            <w:vAlign w:val="center"/>
          </w:tcPr>
          <w:p w14:paraId="46474AB7" w14:textId="77777777" w:rsidR="0054492E" w:rsidRPr="0054492E" w:rsidRDefault="0054492E" w:rsidP="0054492E">
            <w:pPr>
              <w:jc w:val="center"/>
              <w:rPr>
                <w:sz w:val="20"/>
                <w:szCs w:val="20"/>
              </w:rPr>
            </w:pPr>
            <w:r w:rsidRPr="0054492E">
              <w:rPr>
                <w:snapToGrid w:val="0"/>
                <w:sz w:val="20"/>
                <w:szCs w:val="20"/>
              </w:rPr>
              <w:t>0</w:t>
            </w:r>
          </w:p>
        </w:tc>
        <w:tc>
          <w:tcPr>
            <w:tcW w:w="992" w:type="dxa"/>
            <w:tcBorders>
              <w:top w:val="nil"/>
              <w:left w:val="nil"/>
              <w:bottom w:val="single" w:sz="4" w:space="0" w:color="auto"/>
              <w:right w:val="single" w:sz="4" w:space="0" w:color="auto"/>
            </w:tcBorders>
            <w:vAlign w:val="center"/>
          </w:tcPr>
          <w:p w14:paraId="380A3582" w14:textId="77777777" w:rsidR="0054492E" w:rsidRPr="0054492E" w:rsidRDefault="0054492E" w:rsidP="0054492E">
            <w:pPr>
              <w:jc w:val="center"/>
              <w:rPr>
                <w:snapToGrid w:val="0"/>
                <w:sz w:val="20"/>
                <w:szCs w:val="20"/>
              </w:rPr>
            </w:pPr>
            <w:r w:rsidRPr="0054492E">
              <w:rPr>
                <w:snapToGrid w:val="0"/>
                <w:sz w:val="20"/>
                <w:szCs w:val="20"/>
              </w:rPr>
              <w:t>0</w:t>
            </w:r>
          </w:p>
        </w:tc>
      </w:tr>
      <w:tr w:rsidR="0054492E" w:rsidRPr="0054492E" w14:paraId="4A2093F0"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5298C03" w14:textId="77777777" w:rsidR="0054492E" w:rsidRPr="0054492E" w:rsidRDefault="0054492E" w:rsidP="0054492E">
            <w:pPr>
              <w:jc w:val="center"/>
              <w:rPr>
                <w:sz w:val="22"/>
                <w:szCs w:val="22"/>
              </w:rPr>
            </w:pPr>
            <w:r w:rsidRPr="0054492E">
              <w:rPr>
                <w:sz w:val="22"/>
                <w:szCs w:val="22"/>
              </w:rPr>
              <w:t>3.1</w:t>
            </w:r>
          </w:p>
        </w:tc>
        <w:tc>
          <w:tcPr>
            <w:tcW w:w="2689" w:type="dxa"/>
            <w:tcBorders>
              <w:top w:val="nil"/>
              <w:left w:val="nil"/>
              <w:bottom w:val="single" w:sz="4" w:space="0" w:color="auto"/>
              <w:right w:val="single" w:sz="4" w:space="0" w:color="auto"/>
            </w:tcBorders>
            <w:shd w:val="clear" w:color="auto" w:fill="auto"/>
            <w:vAlign w:val="center"/>
            <w:hideMark/>
          </w:tcPr>
          <w:p w14:paraId="35ED38F7" w14:textId="77777777" w:rsidR="0054492E" w:rsidRPr="0054492E" w:rsidRDefault="0054492E" w:rsidP="0054492E">
            <w:pPr>
              <w:rPr>
                <w:sz w:val="22"/>
                <w:szCs w:val="22"/>
              </w:rPr>
            </w:pPr>
            <w:r w:rsidRPr="0054492E">
              <w:rPr>
                <w:sz w:val="22"/>
                <w:szCs w:val="22"/>
              </w:rPr>
              <w:t>количество условных единиц, относящихся к активам, необходимым для осуществления регулируемой деятельности</w:t>
            </w:r>
          </w:p>
        </w:tc>
        <w:tc>
          <w:tcPr>
            <w:tcW w:w="851" w:type="dxa"/>
            <w:tcBorders>
              <w:top w:val="nil"/>
              <w:left w:val="nil"/>
              <w:bottom w:val="single" w:sz="4" w:space="0" w:color="auto"/>
              <w:right w:val="single" w:sz="4" w:space="0" w:color="auto"/>
            </w:tcBorders>
            <w:shd w:val="clear" w:color="auto" w:fill="auto"/>
            <w:vAlign w:val="center"/>
            <w:hideMark/>
          </w:tcPr>
          <w:p w14:paraId="68AF2874" w14:textId="77777777" w:rsidR="0054492E" w:rsidRPr="0054492E" w:rsidRDefault="0054492E" w:rsidP="0054492E">
            <w:pPr>
              <w:jc w:val="center"/>
              <w:rPr>
                <w:sz w:val="22"/>
                <w:szCs w:val="22"/>
              </w:rPr>
            </w:pPr>
            <w:r w:rsidRPr="0054492E">
              <w:rPr>
                <w:sz w:val="22"/>
                <w:szCs w:val="22"/>
              </w:rPr>
              <w:t>у.е.</w:t>
            </w:r>
          </w:p>
        </w:tc>
        <w:tc>
          <w:tcPr>
            <w:tcW w:w="1134" w:type="dxa"/>
            <w:tcBorders>
              <w:top w:val="nil"/>
              <w:left w:val="nil"/>
              <w:bottom w:val="single" w:sz="4" w:space="0" w:color="auto"/>
              <w:right w:val="single" w:sz="4" w:space="0" w:color="auto"/>
            </w:tcBorders>
            <w:shd w:val="clear" w:color="auto" w:fill="auto"/>
            <w:vAlign w:val="center"/>
            <w:hideMark/>
          </w:tcPr>
          <w:p w14:paraId="22AFEA58" w14:textId="77777777" w:rsidR="0054492E" w:rsidRPr="0054492E" w:rsidRDefault="0054492E" w:rsidP="0054492E">
            <w:pPr>
              <w:jc w:val="center"/>
              <w:rPr>
                <w:sz w:val="20"/>
                <w:szCs w:val="20"/>
              </w:rPr>
            </w:pPr>
            <w:r w:rsidRPr="0054492E">
              <w:rPr>
                <w:snapToGrid w:val="0"/>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51BE03A4" w14:textId="77777777" w:rsidR="0054492E" w:rsidRPr="0054492E" w:rsidRDefault="0054492E" w:rsidP="0054492E">
            <w:pPr>
              <w:jc w:val="center"/>
              <w:rPr>
                <w:sz w:val="20"/>
                <w:szCs w:val="20"/>
              </w:rPr>
            </w:pPr>
            <w:r w:rsidRPr="0054492E">
              <w:rPr>
                <w:snapToGrid w:val="0"/>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019E83F9" w14:textId="77777777" w:rsidR="0054492E" w:rsidRPr="0054492E" w:rsidRDefault="0054492E" w:rsidP="0054492E">
            <w:pPr>
              <w:jc w:val="center"/>
              <w:rPr>
                <w:sz w:val="20"/>
                <w:szCs w:val="20"/>
              </w:rPr>
            </w:pPr>
            <w:r w:rsidRPr="0054492E">
              <w:rPr>
                <w:snapToGrid w:val="0"/>
                <w:sz w:val="20"/>
                <w:szCs w:val="20"/>
              </w:rPr>
              <w:t>-</w:t>
            </w:r>
          </w:p>
        </w:tc>
        <w:tc>
          <w:tcPr>
            <w:tcW w:w="993" w:type="dxa"/>
            <w:tcBorders>
              <w:top w:val="nil"/>
              <w:left w:val="nil"/>
              <w:bottom w:val="single" w:sz="4" w:space="0" w:color="auto"/>
              <w:right w:val="single" w:sz="4" w:space="0" w:color="auto"/>
            </w:tcBorders>
            <w:vAlign w:val="center"/>
          </w:tcPr>
          <w:p w14:paraId="39398F52" w14:textId="77777777" w:rsidR="0054492E" w:rsidRPr="0054492E" w:rsidRDefault="0054492E" w:rsidP="0054492E">
            <w:pPr>
              <w:jc w:val="center"/>
              <w:rPr>
                <w:sz w:val="20"/>
                <w:szCs w:val="20"/>
              </w:rPr>
            </w:pPr>
            <w:r w:rsidRPr="0054492E">
              <w:rPr>
                <w:snapToGrid w:val="0"/>
                <w:sz w:val="20"/>
                <w:szCs w:val="20"/>
              </w:rPr>
              <w:t>-</w:t>
            </w:r>
          </w:p>
        </w:tc>
        <w:tc>
          <w:tcPr>
            <w:tcW w:w="992" w:type="dxa"/>
            <w:tcBorders>
              <w:top w:val="nil"/>
              <w:left w:val="nil"/>
              <w:bottom w:val="single" w:sz="4" w:space="0" w:color="auto"/>
              <w:right w:val="single" w:sz="4" w:space="0" w:color="auto"/>
            </w:tcBorders>
            <w:vAlign w:val="center"/>
          </w:tcPr>
          <w:p w14:paraId="703C088A" w14:textId="77777777" w:rsidR="0054492E" w:rsidRPr="0054492E" w:rsidRDefault="0054492E" w:rsidP="0054492E">
            <w:pPr>
              <w:jc w:val="center"/>
              <w:rPr>
                <w:snapToGrid w:val="0"/>
                <w:sz w:val="20"/>
                <w:szCs w:val="20"/>
              </w:rPr>
            </w:pPr>
            <w:r w:rsidRPr="0054492E">
              <w:rPr>
                <w:snapToGrid w:val="0"/>
                <w:sz w:val="20"/>
                <w:szCs w:val="20"/>
              </w:rPr>
              <w:t>-</w:t>
            </w:r>
          </w:p>
        </w:tc>
      </w:tr>
      <w:tr w:rsidR="0054492E" w:rsidRPr="0054492E" w14:paraId="35B23333"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D83720" w14:textId="77777777" w:rsidR="0054492E" w:rsidRPr="0054492E" w:rsidRDefault="0054492E" w:rsidP="0054492E">
            <w:pPr>
              <w:jc w:val="center"/>
              <w:rPr>
                <w:sz w:val="22"/>
                <w:szCs w:val="22"/>
              </w:rPr>
            </w:pPr>
            <w:r w:rsidRPr="0054492E">
              <w:rPr>
                <w:sz w:val="22"/>
                <w:szCs w:val="22"/>
              </w:rPr>
              <w:t>3.2</w:t>
            </w:r>
          </w:p>
        </w:tc>
        <w:tc>
          <w:tcPr>
            <w:tcW w:w="2689" w:type="dxa"/>
            <w:tcBorders>
              <w:top w:val="nil"/>
              <w:left w:val="nil"/>
              <w:bottom w:val="single" w:sz="4" w:space="0" w:color="auto"/>
              <w:right w:val="single" w:sz="4" w:space="0" w:color="auto"/>
            </w:tcBorders>
            <w:shd w:val="clear" w:color="auto" w:fill="auto"/>
            <w:vAlign w:val="center"/>
            <w:hideMark/>
          </w:tcPr>
          <w:p w14:paraId="27C7B7C5" w14:textId="77777777" w:rsidR="0054492E" w:rsidRPr="0054492E" w:rsidRDefault="0054492E" w:rsidP="0054492E">
            <w:pPr>
              <w:rPr>
                <w:sz w:val="22"/>
                <w:szCs w:val="22"/>
              </w:rPr>
            </w:pPr>
            <w:r w:rsidRPr="0054492E">
              <w:rPr>
                <w:sz w:val="22"/>
                <w:szCs w:val="22"/>
              </w:rPr>
              <w:t>установленная тепловая мощность источника тепловой энергии</w:t>
            </w:r>
          </w:p>
        </w:tc>
        <w:tc>
          <w:tcPr>
            <w:tcW w:w="851" w:type="dxa"/>
            <w:tcBorders>
              <w:top w:val="nil"/>
              <w:left w:val="nil"/>
              <w:bottom w:val="single" w:sz="4" w:space="0" w:color="auto"/>
              <w:right w:val="single" w:sz="4" w:space="0" w:color="auto"/>
            </w:tcBorders>
            <w:shd w:val="clear" w:color="auto" w:fill="auto"/>
            <w:vAlign w:val="center"/>
            <w:hideMark/>
          </w:tcPr>
          <w:p w14:paraId="33E1BEAF" w14:textId="77777777" w:rsidR="0054492E" w:rsidRPr="0054492E" w:rsidRDefault="0054492E" w:rsidP="0054492E">
            <w:pPr>
              <w:ind w:left="-104" w:right="-114"/>
              <w:jc w:val="center"/>
              <w:rPr>
                <w:sz w:val="22"/>
                <w:szCs w:val="22"/>
              </w:rPr>
            </w:pPr>
            <w:r w:rsidRPr="0054492E">
              <w:rPr>
                <w:sz w:val="22"/>
                <w:szCs w:val="22"/>
              </w:rPr>
              <w:t>Гкал/ч</w:t>
            </w:r>
          </w:p>
        </w:tc>
        <w:tc>
          <w:tcPr>
            <w:tcW w:w="1134" w:type="dxa"/>
            <w:tcBorders>
              <w:top w:val="nil"/>
              <w:left w:val="nil"/>
              <w:bottom w:val="single" w:sz="4" w:space="0" w:color="auto"/>
              <w:right w:val="single" w:sz="4" w:space="0" w:color="auto"/>
            </w:tcBorders>
            <w:shd w:val="clear" w:color="auto" w:fill="auto"/>
            <w:vAlign w:val="center"/>
            <w:hideMark/>
          </w:tcPr>
          <w:p w14:paraId="765D094D" w14:textId="77777777" w:rsidR="0054492E" w:rsidRPr="0054492E" w:rsidRDefault="0054492E" w:rsidP="0054492E">
            <w:pPr>
              <w:jc w:val="center"/>
              <w:rPr>
                <w:sz w:val="20"/>
                <w:szCs w:val="20"/>
              </w:rPr>
            </w:pPr>
            <w:r w:rsidRPr="0054492E">
              <w:rPr>
                <w:snapToGrid w:val="0"/>
                <w:sz w:val="20"/>
                <w:szCs w:val="20"/>
              </w:rPr>
              <w:t>170</w:t>
            </w:r>
          </w:p>
        </w:tc>
        <w:tc>
          <w:tcPr>
            <w:tcW w:w="992" w:type="dxa"/>
            <w:tcBorders>
              <w:top w:val="nil"/>
              <w:left w:val="nil"/>
              <w:bottom w:val="single" w:sz="4" w:space="0" w:color="auto"/>
              <w:right w:val="single" w:sz="4" w:space="0" w:color="auto"/>
            </w:tcBorders>
            <w:shd w:val="clear" w:color="auto" w:fill="auto"/>
            <w:vAlign w:val="center"/>
            <w:hideMark/>
          </w:tcPr>
          <w:p w14:paraId="6A3AC4FC" w14:textId="77777777" w:rsidR="0054492E" w:rsidRPr="0054492E" w:rsidRDefault="0054492E" w:rsidP="0054492E">
            <w:pPr>
              <w:jc w:val="center"/>
              <w:rPr>
                <w:sz w:val="20"/>
                <w:szCs w:val="20"/>
              </w:rPr>
            </w:pPr>
            <w:r w:rsidRPr="0054492E">
              <w:rPr>
                <w:snapToGrid w:val="0"/>
                <w:sz w:val="20"/>
                <w:szCs w:val="20"/>
              </w:rPr>
              <w:t>170</w:t>
            </w:r>
          </w:p>
        </w:tc>
        <w:tc>
          <w:tcPr>
            <w:tcW w:w="992" w:type="dxa"/>
            <w:tcBorders>
              <w:top w:val="nil"/>
              <w:left w:val="nil"/>
              <w:bottom w:val="single" w:sz="4" w:space="0" w:color="auto"/>
              <w:right w:val="single" w:sz="4" w:space="0" w:color="auto"/>
            </w:tcBorders>
            <w:shd w:val="clear" w:color="auto" w:fill="auto"/>
            <w:vAlign w:val="center"/>
            <w:hideMark/>
          </w:tcPr>
          <w:p w14:paraId="6BA3D4AE" w14:textId="77777777" w:rsidR="0054492E" w:rsidRPr="0054492E" w:rsidRDefault="0054492E" w:rsidP="0054492E">
            <w:pPr>
              <w:jc w:val="center"/>
              <w:rPr>
                <w:sz w:val="20"/>
                <w:szCs w:val="20"/>
              </w:rPr>
            </w:pPr>
            <w:r w:rsidRPr="0054492E">
              <w:rPr>
                <w:snapToGrid w:val="0"/>
                <w:sz w:val="20"/>
                <w:szCs w:val="20"/>
              </w:rPr>
              <w:t>170</w:t>
            </w:r>
          </w:p>
        </w:tc>
        <w:tc>
          <w:tcPr>
            <w:tcW w:w="993" w:type="dxa"/>
            <w:tcBorders>
              <w:top w:val="nil"/>
              <w:left w:val="nil"/>
              <w:bottom w:val="single" w:sz="4" w:space="0" w:color="auto"/>
              <w:right w:val="single" w:sz="4" w:space="0" w:color="auto"/>
            </w:tcBorders>
            <w:vAlign w:val="center"/>
          </w:tcPr>
          <w:p w14:paraId="07230EF3" w14:textId="77777777" w:rsidR="0054492E" w:rsidRPr="0054492E" w:rsidRDefault="0054492E" w:rsidP="0054492E">
            <w:pPr>
              <w:jc w:val="center"/>
              <w:rPr>
                <w:sz w:val="20"/>
                <w:szCs w:val="20"/>
              </w:rPr>
            </w:pPr>
            <w:r w:rsidRPr="0054492E">
              <w:rPr>
                <w:snapToGrid w:val="0"/>
                <w:sz w:val="20"/>
                <w:szCs w:val="20"/>
              </w:rPr>
              <w:t>170</w:t>
            </w:r>
          </w:p>
        </w:tc>
        <w:tc>
          <w:tcPr>
            <w:tcW w:w="992" w:type="dxa"/>
            <w:tcBorders>
              <w:top w:val="nil"/>
              <w:left w:val="nil"/>
              <w:bottom w:val="single" w:sz="4" w:space="0" w:color="auto"/>
              <w:right w:val="single" w:sz="4" w:space="0" w:color="auto"/>
            </w:tcBorders>
            <w:vAlign w:val="center"/>
          </w:tcPr>
          <w:p w14:paraId="67013DF1" w14:textId="77777777" w:rsidR="0054492E" w:rsidRPr="0054492E" w:rsidRDefault="0054492E" w:rsidP="0054492E">
            <w:pPr>
              <w:jc w:val="center"/>
              <w:rPr>
                <w:snapToGrid w:val="0"/>
                <w:sz w:val="20"/>
                <w:szCs w:val="20"/>
              </w:rPr>
            </w:pPr>
            <w:r w:rsidRPr="0054492E">
              <w:rPr>
                <w:snapToGrid w:val="0"/>
                <w:sz w:val="20"/>
                <w:szCs w:val="20"/>
              </w:rPr>
              <w:t>170</w:t>
            </w:r>
          </w:p>
        </w:tc>
      </w:tr>
      <w:tr w:rsidR="0054492E" w:rsidRPr="0054492E" w14:paraId="452100D5"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62ED8B" w14:textId="77777777" w:rsidR="0054492E" w:rsidRPr="0054492E" w:rsidRDefault="0054492E" w:rsidP="0054492E">
            <w:pPr>
              <w:jc w:val="center"/>
              <w:rPr>
                <w:sz w:val="22"/>
                <w:szCs w:val="22"/>
              </w:rPr>
            </w:pPr>
            <w:r w:rsidRPr="0054492E">
              <w:rPr>
                <w:sz w:val="22"/>
                <w:szCs w:val="22"/>
              </w:rPr>
              <w:t>4</w:t>
            </w:r>
          </w:p>
        </w:tc>
        <w:tc>
          <w:tcPr>
            <w:tcW w:w="2689" w:type="dxa"/>
            <w:tcBorders>
              <w:top w:val="nil"/>
              <w:left w:val="nil"/>
              <w:bottom w:val="single" w:sz="4" w:space="0" w:color="auto"/>
              <w:right w:val="single" w:sz="4" w:space="0" w:color="auto"/>
            </w:tcBorders>
            <w:shd w:val="clear" w:color="auto" w:fill="auto"/>
            <w:vAlign w:val="center"/>
            <w:hideMark/>
          </w:tcPr>
          <w:p w14:paraId="3E3FA1F2" w14:textId="77777777" w:rsidR="0054492E" w:rsidRPr="0054492E" w:rsidRDefault="0054492E" w:rsidP="0054492E">
            <w:pPr>
              <w:rPr>
                <w:sz w:val="22"/>
                <w:szCs w:val="22"/>
              </w:rPr>
            </w:pPr>
            <w:r w:rsidRPr="0054492E">
              <w:rPr>
                <w:sz w:val="22"/>
                <w:szCs w:val="22"/>
              </w:rPr>
              <w:t>Коэффициент эластичности затрат по росту активов (К</w:t>
            </w:r>
            <w:r w:rsidRPr="0054492E">
              <w:rPr>
                <w:sz w:val="22"/>
                <w:szCs w:val="22"/>
                <w:vertAlign w:val="subscript"/>
              </w:rPr>
              <w:t>эл</w:t>
            </w:r>
            <w:r w:rsidRPr="0054492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A34A073" w14:textId="77777777" w:rsidR="0054492E" w:rsidRPr="0054492E" w:rsidRDefault="0054492E" w:rsidP="0054492E">
            <w:pPr>
              <w:jc w:val="center"/>
              <w:rPr>
                <w:sz w:val="22"/>
                <w:szCs w:val="22"/>
              </w:rPr>
            </w:pPr>
            <w:r w:rsidRPr="0054492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FFC25F5" w14:textId="77777777" w:rsidR="0054492E" w:rsidRPr="0054492E" w:rsidRDefault="0054492E" w:rsidP="0054492E">
            <w:pPr>
              <w:jc w:val="center"/>
              <w:rPr>
                <w:sz w:val="20"/>
                <w:szCs w:val="20"/>
              </w:rPr>
            </w:pPr>
            <w:r w:rsidRPr="0054492E">
              <w:rPr>
                <w:snapToGrid w:val="0"/>
                <w:sz w:val="20"/>
                <w:szCs w:val="20"/>
              </w:rPr>
              <w:t>0,75</w:t>
            </w:r>
          </w:p>
        </w:tc>
        <w:tc>
          <w:tcPr>
            <w:tcW w:w="992" w:type="dxa"/>
            <w:tcBorders>
              <w:top w:val="nil"/>
              <w:left w:val="nil"/>
              <w:bottom w:val="single" w:sz="4" w:space="0" w:color="auto"/>
              <w:right w:val="single" w:sz="4" w:space="0" w:color="auto"/>
            </w:tcBorders>
            <w:shd w:val="clear" w:color="auto" w:fill="auto"/>
            <w:vAlign w:val="center"/>
            <w:hideMark/>
          </w:tcPr>
          <w:p w14:paraId="4748FB19" w14:textId="77777777" w:rsidR="0054492E" w:rsidRPr="0054492E" w:rsidRDefault="0054492E" w:rsidP="0054492E">
            <w:pPr>
              <w:jc w:val="center"/>
              <w:rPr>
                <w:sz w:val="20"/>
                <w:szCs w:val="20"/>
              </w:rPr>
            </w:pPr>
            <w:r w:rsidRPr="0054492E">
              <w:rPr>
                <w:snapToGrid w:val="0"/>
                <w:sz w:val="20"/>
                <w:szCs w:val="20"/>
              </w:rPr>
              <w:t>0,75</w:t>
            </w:r>
          </w:p>
        </w:tc>
        <w:tc>
          <w:tcPr>
            <w:tcW w:w="992" w:type="dxa"/>
            <w:tcBorders>
              <w:top w:val="nil"/>
              <w:left w:val="nil"/>
              <w:bottom w:val="single" w:sz="4" w:space="0" w:color="auto"/>
              <w:right w:val="single" w:sz="4" w:space="0" w:color="auto"/>
            </w:tcBorders>
            <w:shd w:val="clear" w:color="auto" w:fill="auto"/>
            <w:vAlign w:val="center"/>
            <w:hideMark/>
          </w:tcPr>
          <w:p w14:paraId="55D5D8C7" w14:textId="77777777" w:rsidR="0054492E" w:rsidRPr="0054492E" w:rsidRDefault="0054492E" w:rsidP="0054492E">
            <w:pPr>
              <w:jc w:val="center"/>
              <w:rPr>
                <w:sz w:val="20"/>
                <w:szCs w:val="20"/>
              </w:rPr>
            </w:pPr>
            <w:r w:rsidRPr="0054492E">
              <w:rPr>
                <w:snapToGrid w:val="0"/>
                <w:sz w:val="20"/>
                <w:szCs w:val="20"/>
              </w:rPr>
              <w:t>0,75</w:t>
            </w:r>
          </w:p>
        </w:tc>
        <w:tc>
          <w:tcPr>
            <w:tcW w:w="993" w:type="dxa"/>
            <w:tcBorders>
              <w:top w:val="nil"/>
              <w:left w:val="nil"/>
              <w:bottom w:val="single" w:sz="4" w:space="0" w:color="auto"/>
              <w:right w:val="single" w:sz="4" w:space="0" w:color="auto"/>
            </w:tcBorders>
            <w:vAlign w:val="center"/>
          </w:tcPr>
          <w:p w14:paraId="07EA3D50" w14:textId="77777777" w:rsidR="0054492E" w:rsidRPr="0054492E" w:rsidRDefault="0054492E" w:rsidP="0054492E">
            <w:pPr>
              <w:jc w:val="center"/>
              <w:rPr>
                <w:sz w:val="20"/>
                <w:szCs w:val="20"/>
              </w:rPr>
            </w:pPr>
            <w:r w:rsidRPr="0054492E">
              <w:rPr>
                <w:snapToGrid w:val="0"/>
                <w:sz w:val="20"/>
                <w:szCs w:val="20"/>
              </w:rPr>
              <w:t>0,75</w:t>
            </w:r>
          </w:p>
        </w:tc>
        <w:tc>
          <w:tcPr>
            <w:tcW w:w="992" w:type="dxa"/>
            <w:tcBorders>
              <w:top w:val="nil"/>
              <w:left w:val="nil"/>
              <w:bottom w:val="single" w:sz="4" w:space="0" w:color="auto"/>
              <w:right w:val="single" w:sz="4" w:space="0" w:color="auto"/>
            </w:tcBorders>
            <w:vAlign w:val="center"/>
          </w:tcPr>
          <w:p w14:paraId="403ED292" w14:textId="77777777" w:rsidR="0054492E" w:rsidRPr="0054492E" w:rsidRDefault="0054492E" w:rsidP="0054492E">
            <w:pPr>
              <w:jc w:val="center"/>
              <w:rPr>
                <w:snapToGrid w:val="0"/>
                <w:sz w:val="20"/>
                <w:szCs w:val="20"/>
              </w:rPr>
            </w:pPr>
            <w:r w:rsidRPr="0054492E">
              <w:rPr>
                <w:snapToGrid w:val="0"/>
                <w:sz w:val="20"/>
                <w:szCs w:val="20"/>
              </w:rPr>
              <w:t>0,75</w:t>
            </w:r>
          </w:p>
        </w:tc>
      </w:tr>
      <w:tr w:rsidR="0054492E" w:rsidRPr="0054492E" w14:paraId="71312CDD"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29C465" w14:textId="77777777" w:rsidR="0054492E" w:rsidRPr="0054492E" w:rsidRDefault="0054492E" w:rsidP="0054492E">
            <w:pPr>
              <w:jc w:val="center"/>
              <w:rPr>
                <w:sz w:val="22"/>
                <w:szCs w:val="22"/>
              </w:rPr>
            </w:pPr>
            <w:r w:rsidRPr="0054492E">
              <w:rPr>
                <w:sz w:val="22"/>
                <w:szCs w:val="22"/>
              </w:rPr>
              <w:t>5</w:t>
            </w:r>
          </w:p>
        </w:tc>
        <w:tc>
          <w:tcPr>
            <w:tcW w:w="2689" w:type="dxa"/>
            <w:tcBorders>
              <w:top w:val="nil"/>
              <w:left w:val="nil"/>
              <w:bottom w:val="single" w:sz="4" w:space="0" w:color="auto"/>
              <w:right w:val="single" w:sz="4" w:space="0" w:color="auto"/>
            </w:tcBorders>
            <w:shd w:val="clear" w:color="auto" w:fill="auto"/>
            <w:vAlign w:val="center"/>
            <w:hideMark/>
          </w:tcPr>
          <w:p w14:paraId="43602870" w14:textId="77777777" w:rsidR="0054492E" w:rsidRPr="0054492E" w:rsidRDefault="0054492E" w:rsidP="0054492E">
            <w:pPr>
              <w:rPr>
                <w:sz w:val="22"/>
                <w:szCs w:val="22"/>
              </w:rPr>
            </w:pPr>
            <w:r w:rsidRPr="0054492E">
              <w:rPr>
                <w:sz w:val="22"/>
                <w:szCs w:val="22"/>
              </w:rPr>
              <w:t>Операционные (подконтрольные) расходы</w:t>
            </w:r>
          </w:p>
        </w:tc>
        <w:tc>
          <w:tcPr>
            <w:tcW w:w="851" w:type="dxa"/>
            <w:tcBorders>
              <w:top w:val="nil"/>
              <w:left w:val="nil"/>
              <w:bottom w:val="single" w:sz="4" w:space="0" w:color="auto"/>
              <w:right w:val="single" w:sz="4" w:space="0" w:color="auto"/>
            </w:tcBorders>
            <w:shd w:val="clear" w:color="auto" w:fill="auto"/>
            <w:vAlign w:val="center"/>
            <w:hideMark/>
          </w:tcPr>
          <w:p w14:paraId="5AFC310B" w14:textId="77777777" w:rsidR="0054492E" w:rsidRPr="0054492E" w:rsidRDefault="0054492E" w:rsidP="0054492E">
            <w:pPr>
              <w:ind w:left="-104" w:right="-114"/>
              <w:jc w:val="center"/>
              <w:rPr>
                <w:sz w:val="22"/>
                <w:szCs w:val="22"/>
              </w:rPr>
            </w:pPr>
            <w:r w:rsidRPr="0054492E">
              <w:rPr>
                <w:sz w:val="22"/>
                <w:szCs w:val="22"/>
              </w:rPr>
              <w:t>тыс. руб.</w:t>
            </w:r>
          </w:p>
        </w:tc>
        <w:tc>
          <w:tcPr>
            <w:tcW w:w="1134" w:type="dxa"/>
            <w:tcBorders>
              <w:top w:val="nil"/>
              <w:left w:val="nil"/>
              <w:bottom w:val="single" w:sz="4" w:space="0" w:color="auto"/>
              <w:right w:val="single" w:sz="4" w:space="0" w:color="auto"/>
            </w:tcBorders>
            <w:shd w:val="clear" w:color="auto" w:fill="auto"/>
            <w:vAlign w:val="center"/>
            <w:hideMark/>
          </w:tcPr>
          <w:p w14:paraId="17F26377" w14:textId="77777777" w:rsidR="0054492E" w:rsidRPr="0054492E" w:rsidRDefault="0054492E" w:rsidP="0054492E">
            <w:pPr>
              <w:ind w:left="-149" w:right="-163"/>
              <w:jc w:val="center"/>
              <w:rPr>
                <w:bCs/>
                <w:sz w:val="20"/>
                <w:szCs w:val="20"/>
              </w:rPr>
            </w:pPr>
            <w:r w:rsidRPr="0054492E">
              <w:rPr>
                <w:bCs/>
                <w:snapToGrid w:val="0"/>
                <w:sz w:val="20"/>
                <w:szCs w:val="20"/>
              </w:rPr>
              <w:t>136 135,00</w:t>
            </w:r>
          </w:p>
        </w:tc>
        <w:tc>
          <w:tcPr>
            <w:tcW w:w="992" w:type="dxa"/>
            <w:tcBorders>
              <w:top w:val="nil"/>
              <w:left w:val="nil"/>
              <w:bottom w:val="single" w:sz="4" w:space="0" w:color="auto"/>
              <w:right w:val="single" w:sz="4" w:space="0" w:color="auto"/>
            </w:tcBorders>
            <w:shd w:val="clear" w:color="auto" w:fill="auto"/>
            <w:vAlign w:val="center"/>
            <w:hideMark/>
          </w:tcPr>
          <w:p w14:paraId="48DE985B" w14:textId="77777777" w:rsidR="0054492E" w:rsidRPr="0054492E" w:rsidRDefault="0054492E" w:rsidP="0054492E">
            <w:pPr>
              <w:ind w:left="-53" w:right="-113"/>
              <w:jc w:val="center"/>
              <w:rPr>
                <w:bCs/>
                <w:sz w:val="20"/>
                <w:szCs w:val="20"/>
              </w:rPr>
            </w:pPr>
            <w:r w:rsidRPr="0054492E">
              <w:rPr>
                <w:bCs/>
                <w:snapToGrid w:val="0"/>
                <w:sz w:val="20"/>
                <w:szCs w:val="20"/>
              </w:rPr>
              <w:t>138 816,86</w:t>
            </w:r>
          </w:p>
        </w:tc>
        <w:tc>
          <w:tcPr>
            <w:tcW w:w="992" w:type="dxa"/>
            <w:tcBorders>
              <w:top w:val="nil"/>
              <w:left w:val="nil"/>
              <w:bottom w:val="single" w:sz="4" w:space="0" w:color="auto"/>
              <w:right w:val="single" w:sz="4" w:space="0" w:color="auto"/>
            </w:tcBorders>
            <w:shd w:val="clear" w:color="auto" w:fill="auto"/>
            <w:vAlign w:val="center"/>
            <w:hideMark/>
          </w:tcPr>
          <w:p w14:paraId="1E87C9E1" w14:textId="77777777" w:rsidR="0054492E" w:rsidRPr="0054492E" w:rsidRDefault="0054492E" w:rsidP="0054492E">
            <w:pPr>
              <w:ind w:left="-103" w:right="-99"/>
              <w:jc w:val="center"/>
              <w:rPr>
                <w:bCs/>
                <w:sz w:val="20"/>
                <w:szCs w:val="20"/>
              </w:rPr>
            </w:pPr>
            <w:r w:rsidRPr="0054492E">
              <w:rPr>
                <w:bCs/>
                <w:snapToGrid w:val="0"/>
                <w:sz w:val="20"/>
                <w:szCs w:val="20"/>
              </w:rPr>
              <w:t>142 376,12</w:t>
            </w:r>
          </w:p>
        </w:tc>
        <w:tc>
          <w:tcPr>
            <w:tcW w:w="993" w:type="dxa"/>
            <w:tcBorders>
              <w:top w:val="nil"/>
              <w:left w:val="nil"/>
              <w:bottom w:val="single" w:sz="4" w:space="0" w:color="auto"/>
              <w:right w:val="single" w:sz="4" w:space="0" w:color="auto"/>
            </w:tcBorders>
            <w:vAlign w:val="center"/>
          </w:tcPr>
          <w:p w14:paraId="5A588904" w14:textId="77777777" w:rsidR="0054492E" w:rsidRPr="0054492E" w:rsidRDefault="0054492E" w:rsidP="0054492E">
            <w:pPr>
              <w:ind w:left="-103" w:right="-99"/>
              <w:jc w:val="center"/>
              <w:rPr>
                <w:bCs/>
                <w:sz w:val="20"/>
                <w:szCs w:val="20"/>
              </w:rPr>
            </w:pPr>
            <w:r w:rsidRPr="0054492E">
              <w:rPr>
                <w:bCs/>
                <w:snapToGrid w:val="0"/>
                <w:sz w:val="20"/>
                <w:szCs w:val="20"/>
              </w:rPr>
              <w:t>147 013,32</w:t>
            </w:r>
          </w:p>
        </w:tc>
        <w:tc>
          <w:tcPr>
            <w:tcW w:w="992" w:type="dxa"/>
            <w:tcBorders>
              <w:top w:val="nil"/>
              <w:left w:val="nil"/>
              <w:bottom w:val="single" w:sz="4" w:space="0" w:color="auto"/>
              <w:right w:val="single" w:sz="4" w:space="0" w:color="auto"/>
            </w:tcBorders>
            <w:vAlign w:val="center"/>
          </w:tcPr>
          <w:p w14:paraId="118D34D9" w14:textId="77777777" w:rsidR="0054492E" w:rsidRPr="0054492E" w:rsidRDefault="0054492E" w:rsidP="0054492E">
            <w:pPr>
              <w:ind w:left="-103" w:right="-99"/>
              <w:jc w:val="center"/>
              <w:rPr>
                <w:bCs/>
                <w:snapToGrid w:val="0"/>
                <w:sz w:val="20"/>
                <w:szCs w:val="20"/>
              </w:rPr>
            </w:pPr>
            <w:r w:rsidRPr="0054492E">
              <w:rPr>
                <w:bCs/>
                <w:snapToGrid w:val="0"/>
                <w:sz w:val="20"/>
                <w:szCs w:val="20"/>
              </w:rPr>
              <w:t>154 275,78</w:t>
            </w:r>
          </w:p>
        </w:tc>
      </w:tr>
    </w:tbl>
    <w:p w14:paraId="069317CB"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 первый год долгосрочного периода регулирования. Базовый уровень операционных расходов АО «Каскад-энерго» в размере 136 135 тыс. руб. утвержден постановлением РЭК КО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округа, на 2019-2023 годы».</w:t>
      </w:r>
    </w:p>
    <w:p w14:paraId="540483D0" w14:textId="77777777" w:rsidR="0054492E" w:rsidRPr="0054492E" w:rsidRDefault="0054492E" w:rsidP="0054492E">
      <w:pPr>
        <w:tabs>
          <w:tab w:val="left" w:pos="1890"/>
        </w:tabs>
        <w:ind w:firstLine="720"/>
        <w:jc w:val="center"/>
        <w:rPr>
          <w:snapToGrid w:val="0"/>
          <w:sz w:val="28"/>
          <w:szCs w:val="28"/>
        </w:rPr>
      </w:pPr>
    </w:p>
    <w:p w14:paraId="4C419DD3" w14:textId="77777777" w:rsidR="0054492E" w:rsidRPr="0054492E" w:rsidRDefault="0054492E" w:rsidP="0054492E">
      <w:pPr>
        <w:autoSpaceDE w:val="0"/>
        <w:autoSpaceDN w:val="0"/>
        <w:adjustRightInd w:val="0"/>
        <w:ind w:firstLine="851"/>
        <w:contextualSpacing/>
        <w:jc w:val="both"/>
        <w:rPr>
          <w:rFonts w:eastAsia="Calibri"/>
          <w:snapToGrid w:val="0"/>
          <w:sz w:val="28"/>
          <w:szCs w:val="28"/>
        </w:rPr>
      </w:pPr>
      <w:r w:rsidRPr="0054492E">
        <w:rPr>
          <w:rFonts w:eastAsia="Calibri"/>
          <w:snapToGrid w:val="0"/>
          <w:sz w:val="28"/>
          <w:szCs w:val="28"/>
        </w:rPr>
        <w:t>Распределение операционных расходов по статьям приведено в таблице 3.</w:t>
      </w:r>
    </w:p>
    <w:p w14:paraId="0C508AA3" w14:textId="77777777" w:rsidR="0054492E" w:rsidRPr="0054492E" w:rsidRDefault="0054492E" w:rsidP="0054492E">
      <w:pPr>
        <w:spacing w:after="160" w:line="259" w:lineRule="auto"/>
        <w:rPr>
          <w:rFonts w:eastAsia="Calibri"/>
          <w:snapToGrid w:val="0"/>
          <w:sz w:val="28"/>
          <w:szCs w:val="28"/>
        </w:rPr>
      </w:pPr>
      <w:r w:rsidRPr="0054492E">
        <w:rPr>
          <w:rFonts w:eastAsia="Calibri"/>
          <w:snapToGrid w:val="0"/>
          <w:sz w:val="28"/>
          <w:szCs w:val="28"/>
        </w:rPr>
        <w:br w:type="page"/>
      </w:r>
    </w:p>
    <w:p w14:paraId="08E340AC" w14:textId="77777777" w:rsidR="0054492E" w:rsidRPr="0054492E" w:rsidRDefault="0054492E" w:rsidP="0054492E">
      <w:pPr>
        <w:spacing w:line="360" w:lineRule="auto"/>
        <w:ind w:firstLine="709"/>
        <w:jc w:val="right"/>
        <w:rPr>
          <w:snapToGrid w:val="0"/>
          <w:sz w:val="28"/>
          <w:szCs w:val="28"/>
        </w:rPr>
      </w:pPr>
      <w:r w:rsidRPr="0054492E">
        <w:rPr>
          <w:snapToGrid w:val="0"/>
          <w:sz w:val="28"/>
          <w:szCs w:val="28"/>
        </w:rPr>
        <w:lastRenderedPageBreak/>
        <w:t>Таблица 3</w:t>
      </w:r>
    </w:p>
    <w:p w14:paraId="1134B578" w14:textId="77777777" w:rsidR="0054492E" w:rsidRPr="0054492E" w:rsidRDefault="0054492E" w:rsidP="0054492E">
      <w:pPr>
        <w:jc w:val="center"/>
        <w:rPr>
          <w:snapToGrid w:val="0"/>
          <w:sz w:val="28"/>
          <w:szCs w:val="28"/>
        </w:rPr>
      </w:pPr>
      <w:r w:rsidRPr="0054492E">
        <w:rPr>
          <w:snapToGrid w:val="0"/>
          <w:sz w:val="28"/>
          <w:szCs w:val="28"/>
        </w:rPr>
        <w:t>Распределение операционных расходов АО «Каскад-энерго» по статьям на 2023 год</w:t>
      </w:r>
    </w:p>
    <w:p w14:paraId="2E226BCD" w14:textId="77777777" w:rsidR="0054492E" w:rsidRPr="0054492E" w:rsidRDefault="0054492E" w:rsidP="0054492E">
      <w:pPr>
        <w:spacing w:line="360" w:lineRule="auto"/>
        <w:jc w:val="right"/>
        <w:rPr>
          <w:snapToGrid w:val="0"/>
          <w:szCs w:val="28"/>
        </w:rPr>
      </w:pPr>
      <w:r w:rsidRPr="0054492E">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517"/>
        <w:gridCol w:w="1417"/>
        <w:gridCol w:w="1418"/>
        <w:gridCol w:w="1559"/>
      </w:tblGrid>
      <w:tr w:rsidR="0054492E" w:rsidRPr="0054492E" w14:paraId="51F9D133" w14:textId="77777777" w:rsidTr="00293CC7">
        <w:trPr>
          <w:trHeight w:val="1070"/>
          <w:tblHeader/>
        </w:trPr>
        <w:tc>
          <w:tcPr>
            <w:tcW w:w="553" w:type="dxa"/>
            <w:shd w:val="clear" w:color="auto" w:fill="auto"/>
            <w:vAlign w:val="center"/>
            <w:hideMark/>
          </w:tcPr>
          <w:p w14:paraId="798E5B94" w14:textId="77777777" w:rsidR="0054492E" w:rsidRPr="0054492E" w:rsidRDefault="0054492E" w:rsidP="0054492E">
            <w:pPr>
              <w:jc w:val="center"/>
              <w:rPr>
                <w:snapToGrid w:val="0"/>
                <w:sz w:val="22"/>
                <w:szCs w:val="22"/>
              </w:rPr>
            </w:pPr>
            <w:r w:rsidRPr="0054492E">
              <w:rPr>
                <w:snapToGrid w:val="0"/>
                <w:sz w:val="22"/>
                <w:szCs w:val="22"/>
              </w:rPr>
              <w:t>№ п/п</w:t>
            </w:r>
          </w:p>
        </w:tc>
        <w:tc>
          <w:tcPr>
            <w:tcW w:w="4517" w:type="dxa"/>
            <w:shd w:val="clear" w:color="auto" w:fill="auto"/>
            <w:vAlign w:val="center"/>
            <w:hideMark/>
          </w:tcPr>
          <w:p w14:paraId="655C413D"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shd w:val="clear" w:color="auto" w:fill="auto"/>
            <w:vAlign w:val="center"/>
            <w:hideMark/>
          </w:tcPr>
          <w:p w14:paraId="1F3FA065" w14:textId="77777777" w:rsidR="0054492E" w:rsidRPr="0054492E" w:rsidRDefault="0054492E" w:rsidP="0054492E">
            <w:pPr>
              <w:ind w:left="-111" w:right="-75"/>
              <w:jc w:val="center"/>
              <w:rPr>
                <w:snapToGrid w:val="0"/>
                <w:sz w:val="22"/>
                <w:szCs w:val="22"/>
              </w:rPr>
            </w:pPr>
            <w:r w:rsidRPr="0054492E">
              <w:rPr>
                <w:snapToGrid w:val="0"/>
                <w:sz w:val="22"/>
                <w:szCs w:val="22"/>
              </w:rPr>
              <w:t>Предложение предприятия на 2023 год</w:t>
            </w:r>
          </w:p>
        </w:tc>
        <w:tc>
          <w:tcPr>
            <w:tcW w:w="1418" w:type="dxa"/>
            <w:shd w:val="clear" w:color="auto" w:fill="auto"/>
            <w:vAlign w:val="center"/>
            <w:hideMark/>
          </w:tcPr>
          <w:p w14:paraId="66F9175C" w14:textId="77777777" w:rsidR="0054492E" w:rsidRPr="0054492E" w:rsidRDefault="0054492E" w:rsidP="0054492E">
            <w:pPr>
              <w:ind w:left="-108" w:right="-108"/>
              <w:jc w:val="center"/>
              <w:rPr>
                <w:snapToGrid w:val="0"/>
                <w:sz w:val="22"/>
                <w:szCs w:val="22"/>
              </w:rPr>
            </w:pPr>
            <w:r w:rsidRPr="0054492E">
              <w:rPr>
                <w:snapToGrid w:val="0"/>
                <w:sz w:val="22"/>
                <w:szCs w:val="22"/>
              </w:rPr>
              <w:t>Предложение экспертов на 2023 год</w:t>
            </w:r>
          </w:p>
        </w:tc>
        <w:tc>
          <w:tcPr>
            <w:tcW w:w="1559" w:type="dxa"/>
            <w:vAlign w:val="center"/>
          </w:tcPr>
          <w:p w14:paraId="7D020800"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399F2650" w14:textId="77777777" w:rsidTr="00293CC7">
        <w:trPr>
          <w:trHeight w:val="127"/>
        </w:trPr>
        <w:tc>
          <w:tcPr>
            <w:tcW w:w="553" w:type="dxa"/>
            <w:shd w:val="clear" w:color="auto" w:fill="auto"/>
            <w:vAlign w:val="center"/>
          </w:tcPr>
          <w:p w14:paraId="77DB6C43" w14:textId="77777777" w:rsidR="0054492E" w:rsidRPr="0054492E" w:rsidRDefault="0054492E" w:rsidP="0054492E">
            <w:pPr>
              <w:jc w:val="center"/>
              <w:rPr>
                <w:snapToGrid w:val="0"/>
                <w:sz w:val="22"/>
                <w:szCs w:val="22"/>
              </w:rPr>
            </w:pPr>
            <w:r w:rsidRPr="0054492E">
              <w:rPr>
                <w:snapToGrid w:val="0"/>
                <w:sz w:val="22"/>
                <w:szCs w:val="22"/>
              </w:rPr>
              <w:t>1</w:t>
            </w:r>
          </w:p>
        </w:tc>
        <w:tc>
          <w:tcPr>
            <w:tcW w:w="4517" w:type="dxa"/>
            <w:shd w:val="clear" w:color="auto" w:fill="auto"/>
            <w:vAlign w:val="center"/>
          </w:tcPr>
          <w:p w14:paraId="37D54545"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shd w:val="clear" w:color="auto" w:fill="auto"/>
            <w:vAlign w:val="center"/>
          </w:tcPr>
          <w:p w14:paraId="0BCF3685" w14:textId="77777777" w:rsidR="0054492E" w:rsidRPr="0054492E" w:rsidRDefault="0054492E" w:rsidP="0054492E">
            <w:pPr>
              <w:jc w:val="center"/>
              <w:rPr>
                <w:snapToGrid w:val="0"/>
                <w:sz w:val="22"/>
                <w:szCs w:val="22"/>
              </w:rPr>
            </w:pPr>
            <w:r w:rsidRPr="0054492E">
              <w:rPr>
                <w:snapToGrid w:val="0"/>
                <w:sz w:val="22"/>
                <w:szCs w:val="22"/>
              </w:rPr>
              <w:t>3</w:t>
            </w:r>
          </w:p>
        </w:tc>
        <w:tc>
          <w:tcPr>
            <w:tcW w:w="1418" w:type="dxa"/>
            <w:shd w:val="clear" w:color="auto" w:fill="auto"/>
            <w:vAlign w:val="center"/>
          </w:tcPr>
          <w:p w14:paraId="276B469D" w14:textId="77777777" w:rsidR="0054492E" w:rsidRPr="0054492E" w:rsidRDefault="0054492E" w:rsidP="0054492E">
            <w:pPr>
              <w:jc w:val="center"/>
              <w:rPr>
                <w:snapToGrid w:val="0"/>
                <w:sz w:val="22"/>
                <w:szCs w:val="22"/>
              </w:rPr>
            </w:pPr>
            <w:r w:rsidRPr="0054492E">
              <w:rPr>
                <w:snapToGrid w:val="0"/>
                <w:sz w:val="22"/>
                <w:szCs w:val="22"/>
              </w:rPr>
              <w:t>4</w:t>
            </w:r>
          </w:p>
        </w:tc>
        <w:tc>
          <w:tcPr>
            <w:tcW w:w="1559" w:type="dxa"/>
            <w:vAlign w:val="center"/>
          </w:tcPr>
          <w:p w14:paraId="5980B4A6" w14:textId="77777777" w:rsidR="0054492E" w:rsidRPr="0054492E" w:rsidRDefault="0054492E" w:rsidP="0054492E">
            <w:pPr>
              <w:jc w:val="center"/>
              <w:rPr>
                <w:snapToGrid w:val="0"/>
                <w:sz w:val="22"/>
                <w:szCs w:val="22"/>
              </w:rPr>
            </w:pPr>
            <w:r w:rsidRPr="0054492E">
              <w:rPr>
                <w:snapToGrid w:val="0"/>
                <w:sz w:val="22"/>
                <w:szCs w:val="22"/>
              </w:rPr>
              <w:t>5 = 4 - 3</w:t>
            </w:r>
          </w:p>
        </w:tc>
      </w:tr>
      <w:tr w:rsidR="0054492E" w:rsidRPr="0054492E" w14:paraId="21E9DAB2" w14:textId="77777777" w:rsidTr="00293CC7">
        <w:trPr>
          <w:trHeight w:val="390"/>
        </w:trPr>
        <w:tc>
          <w:tcPr>
            <w:tcW w:w="553" w:type="dxa"/>
            <w:shd w:val="clear" w:color="auto" w:fill="auto"/>
            <w:vAlign w:val="center"/>
            <w:hideMark/>
          </w:tcPr>
          <w:p w14:paraId="298D9505" w14:textId="77777777" w:rsidR="0054492E" w:rsidRPr="0054492E" w:rsidRDefault="0054492E" w:rsidP="0054492E">
            <w:pPr>
              <w:jc w:val="center"/>
              <w:rPr>
                <w:snapToGrid w:val="0"/>
                <w:sz w:val="22"/>
                <w:szCs w:val="22"/>
              </w:rPr>
            </w:pPr>
            <w:r w:rsidRPr="0054492E">
              <w:rPr>
                <w:snapToGrid w:val="0"/>
                <w:sz w:val="22"/>
                <w:szCs w:val="22"/>
              </w:rPr>
              <w:t>1</w:t>
            </w:r>
          </w:p>
        </w:tc>
        <w:tc>
          <w:tcPr>
            <w:tcW w:w="4517" w:type="dxa"/>
            <w:shd w:val="clear" w:color="auto" w:fill="auto"/>
            <w:vAlign w:val="center"/>
            <w:hideMark/>
          </w:tcPr>
          <w:p w14:paraId="379A9F02" w14:textId="77777777" w:rsidR="0054492E" w:rsidRPr="0054492E" w:rsidRDefault="0054492E" w:rsidP="0054492E">
            <w:pPr>
              <w:rPr>
                <w:snapToGrid w:val="0"/>
                <w:sz w:val="22"/>
                <w:szCs w:val="22"/>
              </w:rPr>
            </w:pPr>
            <w:r w:rsidRPr="0054492E">
              <w:rPr>
                <w:snapToGrid w:val="0"/>
                <w:sz w:val="22"/>
                <w:szCs w:val="22"/>
              </w:rPr>
              <w:t>Расходы на приобретение сырья и материалов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D2E06D" w14:textId="77777777" w:rsidR="0054492E" w:rsidRPr="0054492E" w:rsidRDefault="0054492E" w:rsidP="0054492E">
            <w:pPr>
              <w:jc w:val="center"/>
              <w:rPr>
                <w:snapToGrid w:val="0"/>
                <w:sz w:val="22"/>
                <w:szCs w:val="22"/>
                <w:highlight w:val="yellow"/>
              </w:rPr>
            </w:pPr>
            <w:r w:rsidRPr="0054492E">
              <w:rPr>
                <w:snapToGrid w:val="0"/>
              </w:rPr>
              <w:t>12 019,31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F88120" w14:textId="77777777" w:rsidR="0054492E" w:rsidRPr="0054492E" w:rsidRDefault="0054492E" w:rsidP="0054492E">
            <w:pPr>
              <w:jc w:val="center"/>
            </w:pPr>
            <w:r w:rsidRPr="0054492E">
              <w:rPr>
                <w:snapToGrid w:val="0"/>
              </w:rPr>
              <w:t>12 019,31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7E8610" w14:textId="77777777" w:rsidR="0054492E" w:rsidRPr="0054492E" w:rsidRDefault="0054492E" w:rsidP="0054492E">
            <w:pPr>
              <w:jc w:val="center"/>
              <w:rPr>
                <w:snapToGrid w:val="0"/>
                <w:highlight w:val="yellow"/>
              </w:rPr>
            </w:pPr>
            <w:r w:rsidRPr="0054492E">
              <w:rPr>
                <w:snapToGrid w:val="0"/>
              </w:rPr>
              <w:t>0,00</w:t>
            </w:r>
          </w:p>
        </w:tc>
      </w:tr>
      <w:tr w:rsidR="0054492E" w:rsidRPr="0054492E" w14:paraId="75040679" w14:textId="77777777" w:rsidTr="00293CC7">
        <w:trPr>
          <w:trHeight w:val="390"/>
        </w:trPr>
        <w:tc>
          <w:tcPr>
            <w:tcW w:w="553" w:type="dxa"/>
            <w:shd w:val="clear" w:color="auto" w:fill="auto"/>
            <w:vAlign w:val="center"/>
            <w:hideMark/>
          </w:tcPr>
          <w:p w14:paraId="2377B210" w14:textId="77777777" w:rsidR="0054492E" w:rsidRPr="0054492E" w:rsidRDefault="0054492E" w:rsidP="0054492E">
            <w:pPr>
              <w:jc w:val="center"/>
              <w:rPr>
                <w:snapToGrid w:val="0"/>
                <w:sz w:val="22"/>
                <w:szCs w:val="22"/>
              </w:rPr>
            </w:pPr>
            <w:r w:rsidRPr="0054492E">
              <w:rPr>
                <w:snapToGrid w:val="0"/>
                <w:sz w:val="22"/>
                <w:szCs w:val="22"/>
              </w:rPr>
              <w:t>2</w:t>
            </w:r>
          </w:p>
        </w:tc>
        <w:tc>
          <w:tcPr>
            <w:tcW w:w="4517" w:type="dxa"/>
            <w:shd w:val="clear" w:color="auto" w:fill="auto"/>
            <w:vAlign w:val="center"/>
            <w:hideMark/>
          </w:tcPr>
          <w:p w14:paraId="41F6C9A8" w14:textId="77777777" w:rsidR="0054492E" w:rsidRPr="0054492E" w:rsidRDefault="0054492E" w:rsidP="0054492E">
            <w:pPr>
              <w:rPr>
                <w:snapToGrid w:val="0"/>
                <w:sz w:val="22"/>
                <w:szCs w:val="22"/>
              </w:rPr>
            </w:pPr>
            <w:r w:rsidRPr="0054492E">
              <w:rPr>
                <w:snapToGrid w:val="0"/>
                <w:sz w:val="22"/>
                <w:szCs w:val="22"/>
              </w:rPr>
              <w:t>Расходы на ремонт основных средств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33A31490" w14:textId="77777777" w:rsidR="0054492E" w:rsidRPr="0054492E" w:rsidRDefault="0054492E" w:rsidP="0054492E">
            <w:pPr>
              <w:jc w:val="center"/>
              <w:rPr>
                <w:snapToGrid w:val="0"/>
                <w:sz w:val="22"/>
                <w:szCs w:val="22"/>
                <w:highlight w:val="yellow"/>
              </w:rPr>
            </w:pPr>
            <w:r w:rsidRPr="0054492E">
              <w:rPr>
                <w:snapToGrid w:val="0"/>
              </w:rPr>
              <w:t>20 808,85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258ACAF" w14:textId="77777777" w:rsidR="0054492E" w:rsidRPr="0054492E" w:rsidRDefault="0054492E" w:rsidP="0054492E">
            <w:pPr>
              <w:jc w:val="center"/>
              <w:rPr>
                <w:snapToGrid w:val="0"/>
              </w:rPr>
            </w:pPr>
            <w:r w:rsidRPr="0054492E">
              <w:rPr>
                <w:snapToGrid w:val="0"/>
              </w:rPr>
              <w:t>20 808,85</w:t>
            </w:r>
          </w:p>
        </w:tc>
        <w:tc>
          <w:tcPr>
            <w:tcW w:w="1559" w:type="dxa"/>
            <w:tcBorders>
              <w:top w:val="nil"/>
              <w:left w:val="single" w:sz="4" w:space="0" w:color="auto"/>
              <w:bottom w:val="single" w:sz="4" w:space="0" w:color="auto"/>
              <w:right w:val="single" w:sz="4" w:space="0" w:color="auto"/>
            </w:tcBorders>
            <w:shd w:val="clear" w:color="auto" w:fill="auto"/>
          </w:tcPr>
          <w:p w14:paraId="6EE57D47" w14:textId="77777777" w:rsidR="0054492E" w:rsidRPr="0054492E" w:rsidRDefault="0054492E" w:rsidP="0054492E">
            <w:pPr>
              <w:jc w:val="center"/>
              <w:rPr>
                <w:snapToGrid w:val="0"/>
                <w:highlight w:val="yellow"/>
              </w:rPr>
            </w:pPr>
            <w:r w:rsidRPr="0054492E">
              <w:rPr>
                <w:snapToGrid w:val="0"/>
              </w:rPr>
              <w:t>0,00</w:t>
            </w:r>
          </w:p>
        </w:tc>
      </w:tr>
      <w:tr w:rsidR="0054492E" w:rsidRPr="0054492E" w14:paraId="0AD60715" w14:textId="77777777" w:rsidTr="00293CC7">
        <w:trPr>
          <w:trHeight w:val="390"/>
        </w:trPr>
        <w:tc>
          <w:tcPr>
            <w:tcW w:w="553" w:type="dxa"/>
            <w:shd w:val="clear" w:color="auto" w:fill="auto"/>
            <w:vAlign w:val="center"/>
            <w:hideMark/>
          </w:tcPr>
          <w:p w14:paraId="36794F90" w14:textId="77777777" w:rsidR="0054492E" w:rsidRPr="0054492E" w:rsidRDefault="0054492E" w:rsidP="0054492E">
            <w:pPr>
              <w:jc w:val="center"/>
              <w:rPr>
                <w:snapToGrid w:val="0"/>
                <w:sz w:val="22"/>
                <w:szCs w:val="22"/>
              </w:rPr>
            </w:pPr>
            <w:r w:rsidRPr="0054492E">
              <w:rPr>
                <w:snapToGrid w:val="0"/>
                <w:sz w:val="22"/>
                <w:szCs w:val="22"/>
              </w:rPr>
              <w:t>3</w:t>
            </w:r>
          </w:p>
        </w:tc>
        <w:tc>
          <w:tcPr>
            <w:tcW w:w="4517" w:type="dxa"/>
            <w:shd w:val="clear" w:color="auto" w:fill="auto"/>
            <w:vAlign w:val="center"/>
            <w:hideMark/>
          </w:tcPr>
          <w:p w14:paraId="66EE07AD" w14:textId="77777777" w:rsidR="0054492E" w:rsidRPr="0054492E" w:rsidRDefault="0054492E" w:rsidP="0054492E">
            <w:pPr>
              <w:rPr>
                <w:snapToGrid w:val="0"/>
                <w:sz w:val="22"/>
                <w:szCs w:val="22"/>
              </w:rPr>
            </w:pPr>
            <w:r w:rsidRPr="0054492E">
              <w:rPr>
                <w:snapToGrid w:val="0"/>
                <w:sz w:val="22"/>
                <w:szCs w:val="22"/>
              </w:rPr>
              <w:t>Расходы на оплату труда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54A952CF" w14:textId="77777777" w:rsidR="0054492E" w:rsidRPr="0054492E" w:rsidRDefault="0054492E" w:rsidP="0054492E">
            <w:pPr>
              <w:jc w:val="center"/>
              <w:rPr>
                <w:snapToGrid w:val="0"/>
                <w:sz w:val="22"/>
                <w:szCs w:val="22"/>
                <w:highlight w:val="yellow"/>
              </w:rPr>
            </w:pPr>
            <w:r w:rsidRPr="0054492E">
              <w:rPr>
                <w:snapToGrid w:val="0"/>
              </w:rPr>
              <w:t>107 335,18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EDABCAA" w14:textId="77777777" w:rsidR="0054492E" w:rsidRPr="0054492E" w:rsidRDefault="0054492E" w:rsidP="0054492E">
            <w:pPr>
              <w:jc w:val="center"/>
              <w:rPr>
                <w:snapToGrid w:val="0"/>
              </w:rPr>
            </w:pPr>
            <w:r w:rsidRPr="0054492E">
              <w:rPr>
                <w:snapToGrid w:val="0"/>
              </w:rPr>
              <w:t>107 335,18</w:t>
            </w:r>
          </w:p>
        </w:tc>
        <w:tc>
          <w:tcPr>
            <w:tcW w:w="1559" w:type="dxa"/>
            <w:tcBorders>
              <w:top w:val="nil"/>
              <w:left w:val="single" w:sz="4" w:space="0" w:color="auto"/>
              <w:bottom w:val="single" w:sz="4" w:space="0" w:color="auto"/>
              <w:right w:val="single" w:sz="4" w:space="0" w:color="auto"/>
            </w:tcBorders>
            <w:shd w:val="clear" w:color="auto" w:fill="auto"/>
          </w:tcPr>
          <w:p w14:paraId="2884D46C" w14:textId="77777777" w:rsidR="0054492E" w:rsidRPr="0054492E" w:rsidRDefault="0054492E" w:rsidP="0054492E">
            <w:pPr>
              <w:jc w:val="center"/>
              <w:rPr>
                <w:snapToGrid w:val="0"/>
                <w:highlight w:val="yellow"/>
              </w:rPr>
            </w:pPr>
            <w:r w:rsidRPr="0054492E">
              <w:rPr>
                <w:snapToGrid w:val="0"/>
              </w:rPr>
              <w:t>0,00</w:t>
            </w:r>
          </w:p>
        </w:tc>
      </w:tr>
      <w:tr w:rsidR="0054492E" w:rsidRPr="0054492E" w14:paraId="1DBCB2E6" w14:textId="77777777" w:rsidTr="00293CC7">
        <w:trPr>
          <w:trHeight w:val="808"/>
        </w:trPr>
        <w:tc>
          <w:tcPr>
            <w:tcW w:w="553" w:type="dxa"/>
            <w:shd w:val="clear" w:color="auto" w:fill="auto"/>
            <w:vAlign w:val="center"/>
            <w:hideMark/>
          </w:tcPr>
          <w:p w14:paraId="4FDA6DEB" w14:textId="77777777" w:rsidR="0054492E" w:rsidRPr="0054492E" w:rsidRDefault="0054492E" w:rsidP="0054492E">
            <w:pPr>
              <w:jc w:val="center"/>
              <w:rPr>
                <w:snapToGrid w:val="0"/>
                <w:sz w:val="22"/>
                <w:szCs w:val="22"/>
              </w:rPr>
            </w:pPr>
            <w:r w:rsidRPr="0054492E">
              <w:rPr>
                <w:snapToGrid w:val="0"/>
                <w:sz w:val="22"/>
                <w:szCs w:val="22"/>
              </w:rPr>
              <w:t>4</w:t>
            </w:r>
          </w:p>
        </w:tc>
        <w:tc>
          <w:tcPr>
            <w:tcW w:w="4517" w:type="dxa"/>
            <w:shd w:val="clear" w:color="auto" w:fill="auto"/>
            <w:vAlign w:val="center"/>
            <w:hideMark/>
          </w:tcPr>
          <w:p w14:paraId="09B7C08B" w14:textId="77777777" w:rsidR="0054492E" w:rsidRPr="0054492E" w:rsidRDefault="0054492E" w:rsidP="0054492E">
            <w:pPr>
              <w:rPr>
                <w:snapToGrid w:val="0"/>
                <w:sz w:val="22"/>
                <w:szCs w:val="22"/>
              </w:rPr>
            </w:pPr>
            <w:r w:rsidRPr="0054492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696244BF" w14:textId="77777777" w:rsidR="0054492E" w:rsidRPr="0054492E" w:rsidRDefault="0054492E" w:rsidP="0054492E">
            <w:pPr>
              <w:jc w:val="center"/>
              <w:rPr>
                <w:snapToGrid w:val="0"/>
                <w:sz w:val="22"/>
                <w:szCs w:val="22"/>
                <w:highlight w:val="yellow"/>
              </w:rPr>
            </w:pPr>
            <w:r w:rsidRPr="0054492E">
              <w:rPr>
                <w:snapToGrid w:val="0"/>
              </w:rPr>
              <w:t>6 396,09</w:t>
            </w:r>
          </w:p>
        </w:tc>
        <w:tc>
          <w:tcPr>
            <w:tcW w:w="1418" w:type="dxa"/>
            <w:tcBorders>
              <w:top w:val="nil"/>
              <w:left w:val="single" w:sz="4" w:space="0" w:color="auto"/>
              <w:bottom w:val="single" w:sz="4" w:space="0" w:color="auto"/>
              <w:right w:val="single" w:sz="4" w:space="0" w:color="auto"/>
            </w:tcBorders>
            <w:shd w:val="clear" w:color="auto" w:fill="auto"/>
            <w:vAlign w:val="center"/>
          </w:tcPr>
          <w:p w14:paraId="79F452B0" w14:textId="77777777" w:rsidR="0054492E" w:rsidRPr="0054492E" w:rsidRDefault="0054492E" w:rsidP="0054492E">
            <w:pPr>
              <w:jc w:val="center"/>
              <w:rPr>
                <w:snapToGrid w:val="0"/>
              </w:rPr>
            </w:pPr>
            <w:r w:rsidRPr="0054492E">
              <w:rPr>
                <w:snapToGrid w:val="0"/>
              </w:rPr>
              <w:t>6 396,09</w:t>
            </w:r>
          </w:p>
        </w:tc>
        <w:tc>
          <w:tcPr>
            <w:tcW w:w="1559" w:type="dxa"/>
            <w:tcBorders>
              <w:top w:val="nil"/>
              <w:left w:val="single" w:sz="4" w:space="0" w:color="auto"/>
              <w:bottom w:val="single" w:sz="4" w:space="0" w:color="auto"/>
              <w:right w:val="single" w:sz="4" w:space="0" w:color="auto"/>
            </w:tcBorders>
            <w:shd w:val="clear" w:color="auto" w:fill="auto"/>
          </w:tcPr>
          <w:p w14:paraId="2D151B15" w14:textId="77777777" w:rsidR="0054492E" w:rsidRPr="0054492E" w:rsidRDefault="0054492E" w:rsidP="0054492E">
            <w:pPr>
              <w:jc w:val="center"/>
              <w:rPr>
                <w:snapToGrid w:val="0"/>
                <w:highlight w:val="yellow"/>
              </w:rPr>
            </w:pPr>
            <w:r w:rsidRPr="0054492E">
              <w:rPr>
                <w:snapToGrid w:val="0"/>
              </w:rPr>
              <w:t>0,00</w:t>
            </w:r>
          </w:p>
        </w:tc>
      </w:tr>
      <w:tr w:rsidR="0054492E" w:rsidRPr="0054492E" w14:paraId="631E1316" w14:textId="77777777" w:rsidTr="00293CC7">
        <w:trPr>
          <w:trHeight w:val="640"/>
        </w:trPr>
        <w:tc>
          <w:tcPr>
            <w:tcW w:w="553" w:type="dxa"/>
            <w:shd w:val="clear" w:color="auto" w:fill="auto"/>
            <w:vAlign w:val="center"/>
            <w:hideMark/>
          </w:tcPr>
          <w:p w14:paraId="6B27D2DB" w14:textId="77777777" w:rsidR="0054492E" w:rsidRPr="0054492E" w:rsidRDefault="0054492E" w:rsidP="0054492E">
            <w:pPr>
              <w:jc w:val="center"/>
              <w:rPr>
                <w:snapToGrid w:val="0"/>
                <w:sz w:val="22"/>
                <w:szCs w:val="22"/>
              </w:rPr>
            </w:pPr>
            <w:r w:rsidRPr="0054492E">
              <w:rPr>
                <w:snapToGrid w:val="0"/>
                <w:sz w:val="22"/>
                <w:szCs w:val="22"/>
              </w:rPr>
              <w:t>5</w:t>
            </w:r>
          </w:p>
        </w:tc>
        <w:tc>
          <w:tcPr>
            <w:tcW w:w="4517" w:type="dxa"/>
            <w:shd w:val="clear" w:color="auto" w:fill="auto"/>
            <w:vAlign w:val="center"/>
            <w:hideMark/>
          </w:tcPr>
          <w:p w14:paraId="71D10953" w14:textId="77777777" w:rsidR="0054492E" w:rsidRPr="0054492E" w:rsidRDefault="0054492E" w:rsidP="0054492E">
            <w:pPr>
              <w:rPr>
                <w:snapToGrid w:val="0"/>
                <w:sz w:val="22"/>
                <w:szCs w:val="22"/>
              </w:rPr>
            </w:pPr>
            <w:r w:rsidRPr="0054492E">
              <w:rPr>
                <w:snapToGrid w:val="0"/>
                <w:sz w:val="22"/>
                <w:szCs w:val="22"/>
              </w:rPr>
              <w:t>Расходы на оплату иных работ и услуг, выполняемых по договорам с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5FB966" w14:textId="77777777" w:rsidR="0054492E" w:rsidRPr="0054492E" w:rsidRDefault="0054492E" w:rsidP="0054492E">
            <w:pPr>
              <w:jc w:val="center"/>
              <w:rPr>
                <w:snapToGrid w:val="0"/>
                <w:sz w:val="22"/>
                <w:szCs w:val="22"/>
                <w:highlight w:val="yellow"/>
              </w:rPr>
            </w:pPr>
            <w:r w:rsidRPr="0054492E">
              <w:rPr>
                <w:snapToGrid w:val="0"/>
              </w:rPr>
              <w:t>7 032,99</w:t>
            </w:r>
          </w:p>
        </w:tc>
        <w:tc>
          <w:tcPr>
            <w:tcW w:w="1418" w:type="dxa"/>
            <w:tcBorders>
              <w:top w:val="nil"/>
              <w:left w:val="single" w:sz="4" w:space="0" w:color="auto"/>
              <w:bottom w:val="single" w:sz="4" w:space="0" w:color="auto"/>
              <w:right w:val="single" w:sz="4" w:space="0" w:color="auto"/>
            </w:tcBorders>
            <w:shd w:val="clear" w:color="auto" w:fill="auto"/>
            <w:vAlign w:val="center"/>
          </w:tcPr>
          <w:p w14:paraId="22586ED3" w14:textId="77777777" w:rsidR="0054492E" w:rsidRPr="0054492E" w:rsidRDefault="0054492E" w:rsidP="0054492E">
            <w:pPr>
              <w:jc w:val="center"/>
              <w:rPr>
                <w:snapToGrid w:val="0"/>
              </w:rPr>
            </w:pPr>
            <w:r w:rsidRPr="0054492E">
              <w:rPr>
                <w:snapToGrid w:val="0"/>
              </w:rPr>
              <w:t>7 032,99</w:t>
            </w:r>
          </w:p>
        </w:tc>
        <w:tc>
          <w:tcPr>
            <w:tcW w:w="1559" w:type="dxa"/>
            <w:tcBorders>
              <w:top w:val="nil"/>
              <w:left w:val="single" w:sz="4" w:space="0" w:color="auto"/>
              <w:bottom w:val="single" w:sz="4" w:space="0" w:color="auto"/>
              <w:right w:val="single" w:sz="4" w:space="0" w:color="auto"/>
            </w:tcBorders>
            <w:shd w:val="clear" w:color="auto" w:fill="auto"/>
          </w:tcPr>
          <w:p w14:paraId="35A0565E" w14:textId="77777777" w:rsidR="0054492E" w:rsidRPr="0054492E" w:rsidRDefault="0054492E" w:rsidP="0054492E">
            <w:pPr>
              <w:jc w:val="center"/>
              <w:rPr>
                <w:snapToGrid w:val="0"/>
                <w:highlight w:val="yellow"/>
              </w:rPr>
            </w:pPr>
            <w:r w:rsidRPr="0054492E">
              <w:rPr>
                <w:snapToGrid w:val="0"/>
              </w:rPr>
              <w:t>0,00</w:t>
            </w:r>
          </w:p>
        </w:tc>
      </w:tr>
      <w:tr w:rsidR="0054492E" w:rsidRPr="0054492E" w14:paraId="457A9E81" w14:textId="77777777" w:rsidTr="00293CC7">
        <w:trPr>
          <w:trHeight w:val="390"/>
        </w:trPr>
        <w:tc>
          <w:tcPr>
            <w:tcW w:w="553" w:type="dxa"/>
            <w:shd w:val="clear" w:color="auto" w:fill="auto"/>
            <w:vAlign w:val="center"/>
            <w:hideMark/>
          </w:tcPr>
          <w:p w14:paraId="13CF2303" w14:textId="77777777" w:rsidR="0054492E" w:rsidRPr="0054492E" w:rsidRDefault="0054492E" w:rsidP="0054492E">
            <w:pPr>
              <w:jc w:val="center"/>
              <w:rPr>
                <w:snapToGrid w:val="0"/>
                <w:sz w:val="22"/>
                <w:szCs w:val="22"/>
              </w:rPr>
            </w:pPr>
            <w:r w:rsidRPr="0054492E">
              <w:rPr>
                <w:snapToGrid w:val="0"/>
                <w:sz w:val="22"/>
                <w:szCs w:val="22"/>
              </w:rPr>
              <w:t>6</w:t>
            </w:r>
          </w:p>
        </w:tc>
        <w:tc>
          <w:tcPr>
            <w:tcW w:w="4517" w:type="dxa"/>
            <w:shd w:val="clear" w:color="auto" w:fill="auto"/>
            <w:vAlign w:val="center"/>
            <w:hideMark/>
          </w:tcPr>
          <w:p w14:paraId="0C7EF2C6" w14:textId="77777777" w:rsidR="0054492E" w:rsidRPr="0054492E" w:rsidRDefault="0054492E" w:rsidP="0054492E">
            <w:pPr>
              <w:rPr>
                <w:snapToGrid w:val="0"/>
                <w:sz w:val="22"/>
                <w:szCs w:val="22"/>
              </w:rPr>
            </w:pPr>
            <w:r w:rsidRPr="0054492E">
              <w:rPr>
                <w:snapToGrid w:val="0"/>
                <w:sz w:val="22"/>
                <w:szCs w:val="22"/>
              </w:rPr>
              <w:t>Расходы на служебные командировки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3450BF" w14:textId="77777777" w:rsidR="0054492E" w:rsidRPr="0054492E" w:rsidRDefault="0054492E" w:rsidP="0054492E">
            <w:pPr>
              <w:jc w:val="center"/>
              <w:rPr>
                <w:snapToGrid w:val="0"/>
                <w:sz w:val="22"/>
                <w:szCs w:val="22"/>
                <w:highlight w:val="yellow"/>
              </w:rPr>
            </w:pPr>
            <w:r w:rsidRPr="0054492E">
              <w:rPr>
                <w:snapToGrid w:val="0"/>
              </w:rPr>
              <w:t>27,20</w:t>
            </w:r>
          </w:p>
        </w:tc>
        <w:tc>
          <w:tcPr>
            <w:tcW w:w="1418" w:type="dxa"/>
            <w:tcBorders>
              <w:top w:val="nil"/>
              <w:left w:val="single" w:sz="4" w:space="0" w:color="auto"/>
              <w:bottom w:val="single" w:sz="4" w:space="0" w:color="auto"/>
              <w:right w:val="single" w:sz="4" w:space="0" w:color="auto"/>
            </w:tcBorders>
            <w:shd w:val="clear" w:color="auto" w:fill="auto"/>
            <w:vAlign w:val="center"/>
          </w:tcPr>
          <w:p w14:paraId="5B0A9FC7" w14:textId="77777777" w:rsidR="0054492E" w:rsidRPr="0054492E" w:rsidRDefault="0054492E" w:rsidP="0054492E">
            <w:pPr>
              <w:jc w:val="center"/>
              <w:rPr>
                <w:snapToGrid w:val="0"/>
              </w:rPr>
            </w:pPr>
            <w:r w:rsidRPr="0054492E">
              <w:rPr>
                <w:snapToGrid w:val="0"/>
              </w:rPr>
              <w:t>27,20</w:t>
            </w:r>
          </w:p>
        </w:tc>
        <w:tc>
          <w:tcPr>
            <w:tcW w:w="1559" w:type="dxa"/>
            <w:tcBorders>
              <w:top w:val="nil"/>
              <w:left w:val="single" w:sz="4" w:space="0" w:color="auto"/>
              <w:bottom w:val="single" w:sz="4" w:space="0" w:color="auto"/>
              <w:right w:val="single" w:sz="4" w:space="0" w:color="auto"/>
            </w:tcBorders>
            <w:shd w:val="clear" w:color="auto" w:fill="auto"/>
          </w:tcPr>
          <w:p w14:paraId="41A080D1" w14:textId="77777777" w:rsidR="0054492E" w:rsidRPr="0054492E" w:rsidRDefault="0054492E" w:rsidP="0054492E">
            <w:pPr>
              <w:jc w:val="center"/>
              <w:rPr>
                <w:snapToGrid w:val="0"/>
                <w:highlight w:val="yellow"/>
              </w:rPr>
            </w:pPr>
            <w:r w:rsidRPr="0054492E">
              <w:rPr>
                <w:snapToGrid w:val="0"/>
              </w:rPr>
              <w:t>0,00</w:t>
            </w:r>
          </w:p>
        </w:tc>
      </w:tr>
      <w:tr w:rsidR="0054492E" w:rsidRPr="0054492E" w14:paraId="73D84A0C" w14:textId="77777777" w:rsidTr="00293CC7">
        <w:trPr>
          <w:trHeight w:val="390"/>
        </w:trPr>
        <w:tc>
          <w:tcPr>
            <w:tcW w:w="553" w:type="dxa"/>
            <w:shd w:val="clear" w:color="auto" w:fill="auto"/>
            <w:vAlign w:val="center"/>
            <w:hideMark/>
          </w:tcPr>
          <w:p w14:paraId="0C1F86C5" w14:textId="77777777" w:rsidR="0054492E" w:rsidRPr="0054492E" w:rsidRDefault="0054492E" w:rsidP="0054492E">
            <w:pPr>
              <w:jc w:val="center"/>
              <w:rPr>
                <w:snapToGrid w:val="0"/>
                <w:sz w:val="22"/>
                <w:szCs w:val="22"/>
              </w:rPr>
            </w:pPr>
            <w:r w:rsidRPr="0054492E">
              <w:rPr>
                <w:snapToGrid w:val="0"/>
                <w:sz w:val="22"/>
                <w:szCs w:val="22"/>
              </w:rPr>
              <w:t>7</w:t>
            </w:r>
          </w:p>
        </w:tc>
        <w:tc>
          <w:tcPr>
            <w:tcW w:w="4517" w:type="dxa"/>
            <w:shd w:val="clear" w:color="auto" w:fill="auto"/>
            <w:vAlign w:val="center"/>
            <w:hideMark/>
          </w:tcPr>
          <w:p w14:paraId="3081E71E" w14:textId="77777777" w:rsidR="0054492E" w:rsidRPr="0054492E" w:rsidRDefault="0054492E" w:rsidP="0054492E">
            <w:pPr>
              <w:rPr>
                <w:snapToGrid w:val="0"/>
                <w:sz w:val="22"/>
                <w:szCs w:val="22"/>
              </w:rPr>
            </w:pPr>
            <w:r w:rsidRPr="0054492E">
              <w:rPr>
                <w:snapToGrid w:val="0"/>
                <w:sz w:val="22"/>
                <w:szCs w:val="22"/>
              </w:rPr>
              <w:t>Расходы на обучение персонала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8C428B" w14:textId="77777777" w:rsidR="0054492E" w:rsidRPr="0054492E" w:rsidRDefault="0054492E" w:rsidP="0054492E">
            <w:pPr>
              <w:jc w:val="center"/>
              <w:rPr>
                <w:snapToGrid w:val="0"/>
                <w:sz w:val="22"/>
                <w:szCs w:val="22"/>
                <w:highlight w:val="yellow"/>
              </w:rPr>
            </w:pPr>
            <w:r w:rsidRPr="0054492E">
              <w:rPr>
                <w:snapToGrid w:val="0"/>
              </w:rPr>
              <w:t>240,25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9E17D66" w14:textId="77777777" w:rsidR="0054492E" w:rsidRPr="0054492E" w:rsidRDefault="0054492E" w:rsidP="0054492E">
            <w:pPr>
              <w:jc w:val="center"/>
              <w:rPr>
                <w:snapToGrid w:val="0"/>
              </w:rPr>
            </w:pPr>
            <w:r w:rsidRPr="0054492E">
              <w:rPr>
                <w:snapToGrid w:val="0"/>
              </w:rPr>
              <w:t>240,25</w:t>
            </w:r>
          </w:p>
        </w:tc>
        <w:tc>
          <w:tcPr>
            <w:tcW w:w="1559" w:type="dxa"/>
            <w:tcBorders>
              <w:top w:val="nil"/>
              <w:left w:val="single" w:sz="4" w:space="0" w:color="auto"/>
              <w:bottom w:val="single" w:sz="4" w:space="0" w:color="auto"/>
              <w:right w:val="single" w:sz="4" w:space="0" w:color="auto"/>
            </w:tcBorders>
            <w:shd w:val="clear" w:color="auto" w:fill="auto"/>
          </w:tcPr>
          <w:p w14:paraId="3A94A705" w14:textId="77777777" w:rsidR="0054492E" w:rsidRPr="0054492E" w:rsidRDefault="0054492E" w:rsidP="0054492E">
            <w:pPr>
              <w:jc w:val="center"/>
              <w:rPr>
                <w:snapToGrid w:val="0"/>
                <w:highlight w:val="yellow"/>
              </w:rPr>
            </w:pPr>
            <w:r w:rsidRPr="0054492E">
              <w:rPr>
                <w:snapToGrid w:val="0"/>
              </w:rPr>
              <w:t>0,00</w:t>
            </w:r>
          </w:p>
        </w:tc>
      </w:tr>
      <w:tr w:rsidR="0054492E" w:rsidRPr="0054492E" w14:paraId="46A9AA2A" w14:textId="77777777" w:rsidTr="00293CC7">
        <w:trPr>
          <w:trHeight w:val="390"/>
        </w:trPr>
        <w:tc>
          <w:tcPr>
            <w:tcW w:w="553" w:type="dxa"/>
            <w:shd w:val="clear" w:color="auto" w:fill="auto"/>
            <w:vAlign w:val="center"/>
            <w:hideMark/>
          </w:tcPr>
          <w:p w14:paraId="4B9DA964" w14:textId="77777777" w:rsidR="0054492E" w:rsidRPr="0054492E" w:rsidRDefault="0054492E" w:rsidP="0054492E">
            <w:pPr>
              <w:jc w:val="center"/>
              <w:rPr>
                <w:snapToGrid w:val="0"/>
                <w:sz w:val="22"/>
                <w:szCs w:val="22"/>
              </w:rPr>
            </w:pPr>
            <w:r w:rsidRPr="0054492E">
              <w:rPr>
                <w:snapToGrid w:val="0"/>
                <w:sz w:val="22"/>
                <w:szCs w:val="22"/>
              </w:rPr>
              <w:t>8</w:t>
            </w:r>
          </w:p>
        </w:tc>
        <w:tc>
          <w:tcPr>
            <w:tcW w:w="4517" w:type="dxa"/>
            <w:shd w:val="clear" w:color="auto" w:fill="auto"/>
            <w:vAlign w:val="center"/>
            <w:hideMark/>
          </w:tcPr>
          <w:p w14:paraId="7A78450E" w14:textId="77777777" w:rsidR="0054492E" w:rsidRPr="0054492E" w:rsidRDefault="0054492E" w:rsidP="0054492E">
            <w:pPr>
              <w:rPr>
                <w:snapToGrid w:val="0"/>
                <w:sz w:val="22"/>
                <w:szCs w:val="22"/>
              </w:rPr>
            </w:pPr>
            <w:r w:rsidRPr="0054492E">
              <w:rPr>
                <w:snapToGrid w:val="0"/>
                <w:sz w:val="22"/>
                <w:szCs w:val="22"/>
              </w:rPr>
              <w:t>Лизинговый платеж</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FE2138" w14:textId="77777777" w:rsidR="0054492E" w:rsidRPr="0054492E" w:rsidRDefault="0054492E" w:rsidP="0054492E">
            <w:pPr>
              <w:jc w:val="center"/>
              <w:rPr>
                <w:snapToGrid w:val="0"/>
                <w:sz w:val="22"/>
                <w:szCs w:val="22"/>
                <w:highlight w:val="yellow"/>
              </w:rPr>
            </w:pPr>
            <w:r w:rsidRPr="0054492E">
              <w:rPr>
                <w:snapToGrid w:val="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A4D5A5B"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tcPr>
          <w:p w14:paraId="24901606" w14:textId="77777777" w:rsidR="0054492E" w:rsidRPr="0054492E" w:rsidRDefault="0054492E" w:rsidP="0054492E">
            <w:pPr>
              <w:jc w:val="center"/>
              <w:rPr>
                <w:snapToGrid w:val="0"/>
                <w:highlight w:val="yellow"/>
              </w:rPr>
            </w:pPr>
            <w:r w:rsidRPr="0054492E">
              <w:rPr>
                <w:snapToGrid w:val="0"/>
              </w:rPr>
              <w:t>0,00</w:t>
            </w:r>
          </w:p>
        </w:tc>
      </w:tr>
      <w:tr w:rsidR="0054492E" w:rsidRPr="0054492E" w14:paraId="48E8BDE1" w14:textId="77777777" w:rsidTr="00293CC7">
        <w:trPr>
          <w:trHeight w:val="390"/>
        </w:trPr>
        <w:tc>
          <w:tcPr>
            <w:tcW w:w="553" w:type="dxa"/>
            <w:shd w:val="clear" w:color="auto" w:fill="auto"/>
            <w:vAlign w:val="center"/>
            <w:hideMark/>
          </w:tcPr>
          <w:p w14:paraId="75F1D9C2" w14:textId="77777777" w:rsidR="0054492E" w:rsidRPr="0054492E" w:rsidRDefault="0054492E" w:rsidP="0054492E">
            <w:pPr>
              <w:jc w:val="center"/>
              <w:rPr>
                <w:snapToGrid w:val="0"/>
                <w:sz w:val="22"/>
                <w:szCs w:val="22"/>
              </w:rPr>
            </w:pPr>
            <w:r w:rsidRPr="0054492E">
              <w:rPr>
                <w:snapToGrid w:val="0"/>
                <w:sz w:val="22"/>
                <w:szCs w:val="22"/>
              </w:rPr>
              <w:t>9</w:t>
            </w:r>
          </w:p>
        </w:tc>
        <w:tc>
          <w:tcPr>
            <w:tcW w:w="4517" w:type="dxa"/>
            <w:shd w:val="clear" w:color="auto" w:fill="auto"/>
            <w:vAlign w:val="center"/>
            <w:hideMark/>
          </w:tcPr>
          <w:p w14:paraId="5A3BD2C6"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11D3F7" w14:textId="77777777" w:rsidR="0054492E" w:rsidRPr="0054492E" w:rsidRDefault="0054492E" w:rsidP="0054492E">
            <w:pPr>
              <w:jc w:val="center"/>
              <w:rPr>
                <w:snapToGrid w:val="0"/>
                <w:sz w:val="22"/>
                <w:szCs w:val="22"/>
                <w:highlight w:val="yellow"/>
              </w:rPr>
            </w:pPr>
            <w:r w:rsidRPr="0054492E">
              <w:rPr>
                <w:snapToGrid w:val="0"/>
              </w:rPr>
              <w:t>116,73</w:t>
            </w:r>
          </w:p>
        </w:tc>
        <w:tc>
          <w:tcPr>
            <w:tcW w:w="1418" w:type="dxa"/>
            <w:tcBorders>
              <w:top w:val="nil"/>
              <w:left w:val="single" w:sz="4" w:space="0" w:color="auto"/>
              <w:bottom w:val="single" w:sz="4" w:space="0" w:color="auto"/>
              <w:right w:val="single" w:sz="4" w:space="0" w:color="auto"/>
            </w:tcBorders>
            <w:shd w:val="clear" w:color="auto" w:fill="auto"/>
            <w:vAlign w:val="center"/>
          </w:tcPr>
          <w:p w14:paraId="7AFD82FE" w14:textId="77777777" w:rsidR="0054492E" w:rsidRPr="0054492E" w:rsidRDefault="0054492E" w:rsidP="0054492E">
            <w:pPr>
              <w:jc w:val="center"/>
              <w:rPr>
                <w:snapToGrid w:val="0"/>
              </w:rPr>
            </w:pPr>
            <w:r w:rsidRPr="0054492E">
              <w:rPr>
                <w:snapToGrid w:val="0"/>
              </w:rPr>
              <w:t>116,73</w:t>
            </w:r>
          </w:p>
        </w:tc>
        <w:tc>
          <w:tcPr>
            <w:tcW w:w="1559" w:type="dxa"/>
            <w:tcBorders>
              <w:top w:val="nil"/>
              <w:left w:val="single" w:sz="4" w:space="0" w:color="auto"/>
              <w:bottom w:val="single" w:sz="4" w:space="0" w:color="auto"/>
              <w:right w:val="single" w:sz="4" w:space="0" w:color="auto"/>
            </w:tcBorders>
            <w:shd w:val="clear" w:color="auto" w:fill="auto"/>
          </w:tcPr>
          <w:p w14:paraId="6A97496D" w14:textId="77777777" w:rsidR="0054492E" w:rsidRPr="0054492E" w:rsidRDefault="0054492E" w:rsidP="0054492E">
            <w:pPr>
              <w:jc w:val="center"/>
              <w:rPr>
                <w:snapToGrid w:val="0"/>
                <w:highlight w:val="yellow"/>
              </w:rPr>
            </w:pPr>
            <w:r w:rsidRPr="0054492E">
              <w:rPr>
                <w:snapToGrid w:val="0"/>
              </w:rPr>
              <w:t>0,00</w:t>
            </w:r>
          </w:p>
        </w:tc>
      </w:tr>
      <w:tr w:rsidR="0054492E" w:rsidRPr="0054492E" w14:paraId="4C1B0E6D" w14:textId="77777777" w:rsidTr="00293CC7">
        <w:trPr>
          <w:trHeight w:val="390"/>
        </w:trPr>
        <w:tc>
          <w:tcPr>
            <w:tcW w:w="553" w:type="dxa"/>
            <w:shd w:val="clear" w:color="auto" w:fill="auto"/>
            <w:vAlign w:val="center"/>
            <w:hideMark/>
          </w:tcPr>
          <w:p w14:paraId="23C92E11" w14:textId="77777777" w:rsidR="0054492E" w:rsidRPr="0054492E" w:rsidRDefault="0054492E" w:rsidP="0054492E">
            <w:pPr>
              <w:jc w:val="center"/>
              <w:rPr>
                <w:snapToGrid w:val="0"/>
                <w:sz w:val="22"/>
                <w:szCs w:val="22"/>
              </w:rPr>
            </w:pPr>
            <w:r w:rsidRPr="0054492E">
              <w:rPr>
                <w:snapToGrid w:val="0"/>
                <w:sz w:val="22"/>
                <w:szCs w:val="22"/>
              </w:rPr>
              <w:t>10</w:t>
            </w:r>
          </w:p>
        </w:tc>
        <w:tc>
          <w:tcPr>
            <w:tcW w:w="4517" w:type="dxa"/>
            <w:shd w:val="clear" w:color="auto" w:fill="auto"/>
            <w:vAlign w:val="center"/>
            <w:hideMark/>
          </w:tcPr>
          <w:p w14:paraId="77F90708" w14:textId="77777777" w:rsidR="0054492E" w:rsidRPr="0054492E" w:rsidRDefault="0054492E" w:rsidP="0054492E">
            <w:pPr>
              <w:rPr>
                <w:snapToGrid w:val="0"/>
                <w:sz w:val="22"/>
                <w:szCs w:val="22"/>
              </w:rPr>
            </w:pPr>
            <w:r w:rsidRPr="0054492E">
              <w:rPr>
                <w:snapToGrid w:val="0"/>
                <w:sz w:val="22"/>
                <w:szCs w:val="22"/>
              </w:rPr>
              <w:t>Другие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278FBB57" w14:textId="77777777" w:rsidR="0054492E" w:rsidRPr="0054492E" w:rsidRDefault="0054492E" w:rsidP="0054492E">
            <w:pPr>
              <w:jc w:val="center"/>
              <w:rPr>
                <w:snapToGrid w:val="0"/>
                <w:sz w:val="22"/>
                <w:szCs w:val="22"/>
                <w:highlight w:val="yellow"/>
              </w:rPr>
            </w:pPr>
            <w:r w:rsidRPr="0054492E">
              <w:rPr>
                <w:snapToGrid w:val="0"/>
              </w:rPr>
              <w:t>299,18</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12AEC7" w14:textId="77777777" w:rsidR="0054492E" w:rsidRPr="0054492E" w:rsidRDefault="0054492E" w:rsidP="0054492E">
            <w:pPr>
              <w:jc w:val="center"/>
              <w:rPr>
                <w:snapToGrid w:val="0"/>
              </w:rPr>
            </w:pPr>
            <w:r w:rsidRPr="0054492E">
              <w:rPr>
                <w:snapToGrid w:val="0"/>
              </w:rPr>
              <w:t>299,18</w:t>
            </w:r>
          </w:p>
        </w:tc>
        <w:tc>
          <w:tcPr>
            <w:tcW w:w="1559" w:type="dxa"/>
            <w:tcBorders>
              <w:top w:val="nil"/>
              <w:left w:val="single" w:sz="4" w:space="0" w:color="auto"/>
              <w:bottom w:val="single" w:sz="4" w:space="0" w:color="auto"/>
              <w:right w:val="single" w:sz="4" w:space="0" w:color="auto"/>
            </w:tcBorders>
            <w:shd w:val="clear" w:color="auto" w:fill="auto"/>
          </w:tcPr>
          <w:p w14:paraId="77C7EEA4" w14:textId="77777777" w:rsidR="0054492E" w:rsidRPr="0054492E" w:rsidRDefault="0054492E" w:rsidP="0054492E">
            <w:pPr>
              <w:jc w:val="center"/>
              <w:rPr>
                <w:snapToGrid w:val="0"/>
                <w:highlight w:val="yellow"/>
              </w:rPr>
            </w:pPr>
            <w:r w:rsidRPr="0054492E">
              <w:rPr>
                <w:snapToGrid w:val="0"/>
              </w:rPr>
              <w:t>0,00</w:t>
            </w:r>
          </w:p>
        </w:tc>
      </w:tr>
      <w:tr w:rsidR="0054492E" w:rsidRPr="0054492E" w14:paraId="0D04B327" w14:textId="77777777" w:rsidTr="00293CC7">
        <w:trPr>
          <w:trHeight w:val="390"/>
        </w:trPr>
        <w:tc>
          <w:tcPr>
            <w:tcW w:w="553" w:type="dxa"/>
            <w:shd w:val="clear" w:color="auto" w:fill="auto"/>
            <w:vAlign w:val="center"/>
            <w:hideMark/>
          </w:tcPr>
          <w:p w14:paraId="45054763" w14:textId="77777777" w:rsidR="0054492E" w:rsidRPr="0054492E" w:rsidRDefault="0054492E" w:rsidP="0054492E">
            <w:pPr>
              <w:jc w:val="center"/>
              <w:rPr>
                <w:b/>
                <w:snapToGrid w:val="0"/>
                <w:sz w:val="22"/>
                <w:szCs w:val="22"/>
              </w:rPr>
            </w:pPr>
            <w:r w:rsidRPr="0054492E">
              <w:rPr>
                <w:b/>
                <w:snapToGrid w:val="0"/>
                <w:sz w:val="22"/>
                <w:szCs w:val="22"/>
              </w:rPr>
              <w:t> </w:t>
            </w:r>
          </w:p>
        </w:tc>
        <w:tc>
          <w:tcPr>
            <w:tcW w:w="4517" w:type="dxa"/>
            <w:shd w:val="clear" w:color="auto" w:fill="auto"/>
            <w:vAlign w:val="center"/>
            <w:hideMark/>
          </w:tcPr>
          <w:p w14:paraId="769067FE" w14:textId="77777777" w:rsidR="0054492E" w:rsidRPr="0054492E" w:rsidRDefault="0054492E" w:rsidP="0054492E">
            <w:pPr>
              <w:rPr>
                <w:snapToGrid w:val="0"/>
                <w:sz w:val="22"/>
                <w:szCs w:val="22"/>
              </w:rPr>
            </w:pPr>
            <w:r w:rsidRPr="0054492E">
              <w:rPr>
                <w:snapToGrid w:val="0"/>
                <w:sz w:val="22"/>
                <w:szCs w:val="22"/>
              </w:rPr>
              <w:t>ИТОГО уровень операционных расходов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1CF282F9" w14:textId="77777777" w:rsidR="0054492E" w:rsidRPr="0054492E" w:rsidRDefault="0054492E" w:rsidP="0054492E">
            <w:pPr>
              <w:jc w:val="center"/>
              <w:rPr>
                <w:snapToGrid w:val="0"/>
                <w:sz w:val="22"/>
                <w:szCs w:val="22"/>
                <w:highlight w:val="yellow"/>
              </w:rPr>
            </w:pPr>
            <w:r w:rsidRPr="0054492E">
              <w:rPr>
                <w:bCs/>
                <w:snapToGrid w:val="0"/>
              </w:rPr>
              <w:t>154 275,78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E973C23" w14:textId="77777777" w:rsidR="0054492E" w:rsidRPr="0054492E" w:rsidRDefault="0054492E" w:rsidP="0054492E">
            <w:pPr>
              <w:jc w:val="center"/>
              <w:rPr>
                <w:bCs/>
                <w:snapToGrid w:val="0"/>
              </w:rPr>
            </w:pPr>
            <w:r w:rsidRPr="0054492E">
              <w:rPr>
                <w:bCs/>
                <w:snapToGrid w:val="0"/>
              </w:rPr>
              <w:t>154 275,78</w:t>
            </w:r>
          </w:p>
        </w:tc>
        <w:tc>
          <w:tcPr>
            <w:tcW w:w="1559" w:type="dxa"/>
            <w:tcBorders>
              <w:top w:val="nil"/>
              <w:left w:val="single" w:sz="4" w:space="0" w:color="auto"/>
              <w:bottom w:val="single" w:sz="4" w:space="0" w:color="auto"/>
              <w:right w:val="single" w:sz="4" w:space="0" w:color="auto"/>
            </w:tcBorders>
            <w:shd w:val="clear" w:color="auto" w:fill="auto"/>
          </w:tcPr>
          <w:p w14:paraId="2AEACE9A" w14:textId="77777777" w:rsidR="0054492E" w:rsidRPr="0054492E" w:rsidRDefault="0054492E" w:rsidP="0054492E">
            <w:pPr>
              <w:jc w:val="center"/>
              <w:rPr>
                <w:snapToGrid w:val="0"/>
                <w:highlight w:val="yellow"/>
              </w:rPr>
            </w:pPr>
            <w:r w:rsidRPr="0054492E">
              <w:rPr>
                <w:snapToGrid w:val="0"/>
              </w:rPr>
              <w:t>0,00</w:t>
            </w:r>
          </w:p>
        </w:tc>
      </w:tr>
    </w:tbl>
    <w:p w14:paraId="0859A468" w14:textId="77777777" w:rsidR="0054492E" w:rsidRPr="0054492E" w:rsidRDefault="0054492E" w:rsidP="0054492E">
      <w:pPr>
        <w:tabs>
          <w:tab w:val="left" w:pos="426"/>
        </w:tabs>
        <w:spacing w:line="360" w:lineRule="auto"/>
        <w:ind w:firstLine="851"/>
        <w:jc w:val="both"/>
        <w:rPr>
          <w:snapToGrid w:val="0"/>
          <w:sz w:val="28"/>
          <w:szCs w:val="28"/>
        </w:rPr>
      </w:pPr>
    </w:p>
    <w:p w14:paraId="7204D6F6"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49" w:name="_Toc531974872"/>
      <w:bookmarkStart w:id="150" w:name="_Toc531974948"/>
      <w:bookmarkStart w:id="151" w:name="_Toc27301479"/>
      <w:r w:rsidRPr="0054492E">
        <w:rPr>
          <w:rFonts w:eastAsia="Calibri"/>
          <w:b/>
          <w:sz w:val="28"/>
          <w:szCs w:val="28"/>
          <w:lang w:eastAsia="en-US"/>
        </w:rPr>
        <w:t>Расчет неподконтрольных расходов на тепловую энерги</w:t>
      </w:r>
      <w:bookmarkEnd w:id="149"/>
      <w:bookmarkEnd w:id="150"/>
      <w:r w:rsidRPr="0054492E">
        <w:rPr>
          <w:rFonts w:eastAsia="Calibri"/>
          <w:b/>
          <w:sz w:val="28"/>
          <w:szCs w:val="28"/>
          <w:lang w:eastAsia="en-US"/>
        </w:rPr>
        <w:t>ю</w:t>
      </w:r>
      <w:bookmarkEnd w:id="151"/>
    </w:p>
    <w:p w14:paraId="3EB78983" w14:textId="77777777" w:rsidR="0054492E" w:rsidRPr="0054492E" w:rsidRDefault="0054492E" w:rsidP="0054492E">
      <w:pPr>
        <w:rPr>
          <w:snapToGrid w:val="0"/>
          <w:sz w:val="28"/>
          <w:szCs w:val="28"/>
          <w:lang w:eastAsia="en-US"/>
        </w:rPr>
      </w:pPr>
    </w:p>
    <w:p w14:paraId="22234108" w14:textId="77777777" w:rsidR="0054492E" w:rsidRPr="0054492E" w:rsidRDefault="0054492E" w:rsidP="0054492E">
      <w:pPr>
        <w:keepNext/>
        <w:keepLines/>
        <w:spacing w:before="40"/>
        <w:jc w:val="center"/>
        <w:outlineLvl w:val="2"/>
        <w:rPr>
          <w:i/>
          <w:snapToGrid w:val="0"/>
          <w:sz w:val="28"/>
        </w:rPr>
      </w:pPr>
      <w:bookmarkStart w:id="152" w:name="_Toc495595239"/>
      <w:bookmarkStart w:id="153" w:name="_Toc27301480"/>
      <w:bookmarkStart w:id="154" w:name="_Toc297207675"/>
      <w:r w:rsidRPr="0054492E">
        <w:rPr>
          <w:i/>
          <w:snapToGrid w:val="0"/>
          <w:sz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52"/>
      <w:bookmarkEnd w:id="153"/>
    </w:p>
    <w:p w14:paraId="3D828C99" w14:textId="77777777" w:rsidR="0054492E" w:rsidRPr="0054492E" w:rsidRDefault="0054492E" w:rsidP="0054492E">
      <w:pPr>
        <w:rPr>
          <w:snapToGrid w:val="0"/>
          <w:sz w:val="28"/>
          <w:szCs w:val="28"/>
        </w:rPr>
      </w:pPr>
    </w:p>
    <w:p w14:paraId="5458A85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83FEF5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7CEE57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Законодательство предусматривает взимание платы за следующие виды вредного воздействия на окружающую среду:</w:t>
      </w:r>
    </w:p>
    <w:p w14:paraId="57457A1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lastRenderedPageBreak/>
        <w:t>1) выброс в атмосферу загрязняющих веществ от стационарных и передвижных источников;</w:t>
      </w:r>
    </w:p>
    <w:p w14:paraId="1F69B46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2) сброс загрязняющих веществ в поверхностные и подземные водные объекты;</w:t>
      </w:r>
    </w:p>
    <w:p w14:paraId="35398F8E"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3) размещение отходов;</w:t>
      </w:r>
    </w:p>
    <w:p w14:paraId="7C451BC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4) другие виды вредного воздействия (шум, вибрация, электромагнитные и радиационные воздействия и т.п.).</w:t>
      </w:r>
    </w:p>
    <w:p w14:paraId="02471E9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D6D98BD"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0897D9A"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636,16 тыс. руб. </w:t>
      </w:r>
    </w:p>
    <w:p w14:paraId="65A45FEC"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6E00DEF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Отчет по проводкам 26,68 за 2021 год (стр. 3 том 4).</w:t>
      </w:r>
    </w:p>
    <w:p w14:paraId="32776C3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платы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на 2023 год (стр. 1 том 8).</w:t>
      </w:r>
    </w:p>
    <w:p w14:paraId="2A7F982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Отчет по проводкам 26,68 за 2021 год (стр. 2 том 8).</w:t>
      </w:r>
    </w:p>
    <w:p w14:paraId="7BFCFB03"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Декларация о плате за негативное воздействие на окружающую среду за 2021 год (стр. 3-21 том 8).</w:t>
      </w:r>
    </w:p>
    <w:p w14:paraId="3336A30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Документ об утверждении нормативов образования отходов и лимитов на их размещение АО «Каскад-энерго» (стр. 26-32 том 8).</w:t>
      </w:r>
    </w:p>
    <w:p w14:paraId="5219A7B3"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Расчет ожидаемой платы за негативное воздействие на окружающую среду на 2023 год (стр. 22-25 том 8).</w:t>
      </w:r>
    </w:p>
    <w:p w14:paraId="3D435B8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Разрешение № 3/атмА-С от 03.08.2018 на выброс вредных (загрязняющих) веществ в атмосферный воздух (стр. 52-75 том 8).</w:t>
      </w:r>
    </w:p>
    <w:p w14:paraId="5C1B8AF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декларации о плате за негативное воздействие на окружающую среду за 2021 год плата за выбросы загрязняющих веществ в атмосферный воздух в пределах ПДВ составила 27,62 тыс. руб., плата за размещение отходов производства в пределах установленного лимита составила 338,45 тыс. руб.</w:t>
      </w:r>
    </w:p>
    <w:p w14:paraId="27AFB4D3"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по мнению экспертов, составляют: 27,62 тыс. руб. (плата за выбросы загрязняющих веществ в атмосферный воздух в пределах ПДВ) + 338,45 тыс. руб.  (плата за размещение отходов производства в пределах установленного лимита) = 366,07 тыс. руб. и предлагаются к включению в НВВ предприятия на 2023 год, как экономически обоснованные.</w:t>
      </w:r>
    </w:p>
    <w:p w14:paraId="1AB8BCE0" w14:textId="77777777" w:rsidR="0054492E" w:rsidRPr="0054492E" w:rsidRDefault="0054492E" w:rsidP="0054492E">
      <w:pPr>
        <w:ind w:firstLine="709"/>
        <w:jc w:val="both"/>
        <w:rPr>
          <w:snapToGrid w:val="0"/>
          <w:sz w:val="28"/>
          <w:szCs w:val="28"/>
        </w:rPr>
      </w:pPr>
      <w:r w:rsidRPr="0054492E">
        <w:rPr>
          <w:snapToGrid w:val="0"/>
          <w:sz w:val="28"/>
          <w:szCs w:val="28"/>
        </w:rPr>
        <w:lastRenderedPageBreak/>
        <w:t>Расходы в размере 270,09 тыс. руб., не подтвержденные предприятием документально, подлежат исключению из НВВ на 2023 год, как экономически необоснованные.</w:t>
      </w:r>
    </w:p>
    <w:p w14:paraId="3C329605" w14:textId="77777777" w:rsidR="0054492E" w:rsidRPr="0054492E" w:rsidRDefault="0054492E" w:rsidP="0054492E">
      <w:pPr>
        <w:tabs>
          <w:tab w:val="left" w:pos="1890"/>
        </w:tabs>
        <w:ind w:firstLine="720"/>
        <w:jc w:val="both"/>
        <w:rPr>
          <w:snapToGrid w:val="0"/>
          <w:sz w:val="28"/>
          <w:szCs w:val="28"/>
        </w:rPr>
      </w:pPr>
    </w:p>
    <w:p w14:paraId="7BB223F1" w14:textId="77777777" w:rsidR="0054492E" w:rsidRPr="0054492E" w:rsidRDefault="0054492E" w:rsidP="0054492E">
      <w:pPr>
        <w:keepNext/>
        <w:keepLines/>
        <w:spacing w:before="40"/>
        <w:jc w:val="center"/>
        <w:outlineLvl w:val="2"/>
        <w:rPr>
          <w:i/>
          <w:snapToGrid w:val="0"/>
          <w:sz w:val="28"/>
        </w:rPr>
      </w:pPr>
      <w:bookmarkStart w:id="155" w:name="_Toc27301481"/>
      <w:bookmarkEnd w:id="154"/>
      <w:r w:rsidRPr="0054492E">
        <w:rPr>
          <w:i/>
          <w:snapToGrid w:val="0"/>
          <w:sz w:val="28"/>
        </w:rPr>
        <w:t>Расходы на обязательное страхование</w:t>
      </w:r>
      <w:bookmarkEnd w:id="155"/>
    </w:p>
    <w:p w14:paraId="7C19C47E"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0393FE01"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F8412F3" w14:textId="77777777" w:rsidR="0054492E" w:rsidRPr="0054492E" w:rsidRDefault="0054492E" w:rsidP="0054492E">
      <w:pPr>
        <w:ind w:firstLine="720"/>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73,51 тыс. руб. </w:t>
      </w:r>
    </w:p>
    <w:p w14:paraId="68D7E305"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3D2D227D"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Расчет расходов на страхование производственных объектов, учитываемых при определении налоговой базы по налогу на прибыль, АО «Каскад-энерго» на 2023 год (стр. 78 том 8).</w:t>
      </w:r>
    </w:p>
    <w:p w14:paraId="0790EFED"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Обороты счета 20 за 2021 год в части расходов на страхование (стр. 79 том 8).</w:t>
      </w:r>
    </w:p>
    <w:p w14:paraId="5E511AC2"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25,76; 20,76; 26,76 за 2021 год «ОСАГО» (стр. 80-100 том 8).</w:t>
      </w:r>
    </w:p>
    <w:p w14:paraId="687C5F23"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25,76 «Страхование имущества» за 2021 год (стр.  101-103 том 8).</w:t>
      </w:r>
    </w:p>
    <w:p w14:paraId="065AB9AE"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20,76 «Страхование опасного производственного объекта» за 2021 год (стр. 104-111 том 8).</w:t>
      </w:r>
    </w:p>
    <w:p w14:paraId="6191F444"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Оборотно-сальдовая ведомость по сч.26 за 2021 год (стр.112 том 8)</w:t>
      </w:r>
    </w:p>
    <w:p w14:paraId="3754CD6A"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26,76 «ДМС» за 2021 год (стр.  113 том 8).</w:t>
      </w:r>
    </w:p>
    <w:p w14:paraId="4B5926E3"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22320ХХХG0002 от 15.12.2021 с САО «ВСК». В приложении к данному договору указан список транспортных средств с указанием сроков страхования и суммой страховых премий по каждому объекту страхования (стр. 114-120 том 8). Общая страховая премия составляет 62,26 тыс. руб. </w:t>
      </w:r>
    </w:p>
    <w:p w14:paraId="3635A1F7" w14:textId="77777777" w:rsidR="0054492E" w:rsidRPr="0054492E" w:rsidRDefault="0054492E" w:rsidP="0054492E">
      <w:pPr>
        <w:widowControl w:val="0"/>
        <w:tabs>
          <w:tab w:val="left" w:pos="1890"/>
        </w:tabs>
        <w:ind w:firstLine="720"/>
        <w:jc w:val="both"/>
        <w:rPr>
          <w:snapToGrid w:val="0"/>
          <w:sz w:val="28"/>
          <w:szCs w:val="28"/>
        </w:rPr>
      </w:pPr>
      <w:r w:rsidRPr="0054492E">
        <w:rPr>
          <w:snapToGrid w:val="0"/>
          <w:sz w:val="28"/>
          <w:szCs w:val="28"/>
        </w:rPr>
        <w:t>Договор на оказание услуг по обязательному страхованию гражданской ответственности владельца опасного объекта за причинение вреда в результате аварии на опасном объекте № 2232091600048 от 09.03.2022 с САО «ВСК» (стр. 126 том 8). Страховая премия 69,22 тыс. руб. Срок действия договора по 07.04.2023 без автопролонгации.</w:t>
      </w:r>
    </w:p>
    <w:p w14:paraId="42934FDB"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 xml:space="preserve">Согласно представленным оборотно-сальдовым ведомостям фактические расходы по статье «Расходы на обязательное страхование» </w:t>
      </w:r>
      <w:r w:rsidRPr="0054492E">
        <w:rPr>
          <w:snapToGrid w:val="0"/>
          <w:sz w:val="28"/>
          <w:szCs w:val="28"/>
        </w:rPr>
        <w:lastRenderedPageBreak/>
        <w:t>за 2021 год составили 67,76 тыс. руб., в том числе расходы на ОСАГО составили 54,06 тыс. руб. (на производство тепловой энергии составили 49,28 тыс. руб., на передачу тепловой энергии составили 4,98 тыс. руб.), расходы на страхование имущества составили 3,63 тыс. руб. (данные расходы относятся только на производство тепловой энергии), расходы на страхование опасного производственного объекта составили 7,76 тыс. руб. (данные расходы относятся только на производство тепловой энергии), расходы на добровольное медицинское страхование составили 2,11 тыс. руб. (данные расходы относятся только на производство тепловой энергии)</w:t>
      </w:r>
    </w:p>
    <w:p w14:paraId="286B5735" w14:textId="77777777" w:rsidR="0054492E" w:rsidRPr="0054492E" w:rsidRDefault="0054492E" w:rsidP="0054492E">
      <w:pPr>
        <w:ind w:firstLine="720"/>
        <w:jc w:val="both"/>
        <w:rPr>
          <w:snapToGrid w:val="0"/>
          <w:sz w:val="28"/>
          <w:szCs w:val="28"/>
        </w:rPr>
      </w:pPr>
      <w:r w:rsidRPr="0054492E">
        <w:rPr>
          <w:snapToGrid w:val="0"/>
          <w:sz w:val="28"/>
          <w:szCs w:val="28"/>
        </w:rPr>
        <w:t>Расходы на добровольное медицинское страхование не являются обязательными расходами и предлагаются к исключению из НВВ предприятия на 2023 год в полном объеме.</w:t>
      </w:r>
    </w:p>
    <w:p w14:paraId="38FD4D24" w14:textId="77777777" w:rsidR="0054492E" w:rsidRPr="0054492E" w:rsidRDefault="0054492E" w:rsidP="0054492E">
      <w:pPr>
        <w:ind w:firstLine="720"/>
        <w:jc w:val="both"/>
        <w:rPr>
          <w:snapToGrid w:val="0"/>
          <w:sz w:val="28"/>
          <w:szCs w:val="28"/>
        </w:rPr>
      </w:pPr>
      <w:r w:rsidRPr="0054492E">
        <w:rPr>
          <w:snapToGrid w:val="0"/>
          <w:sz w:val="28"/>
          <w:szCs w:val="28"/>
        </w:rPr>
        <w:t>Экономически обоснованные расходы по данной статье, по мнению экспертов, составляют 65,65 тыс. руб. и предлагаются к включению в НВВ предприятия на 2023 год, как экономически обоснованные.</w:t>
      </w:r>
    </w:p>
    <w:p w14:paraId="68854374" w14:textId="77777777" w:rsidR="0054492E" w:rsidRPr="0054492E" w:rsidRDefault="0054492E" w:rsidP="0054492E">
      <w:pPr>
        <w:ind w:firstLine="720"/>
        <w:jc w:val="both"/>
        <w:rPr>
          <w:snapToGrid w:val="0"/>
          <w:sz w:val="28"/>
          <w:szCs w:val="28"/>
        </w:rPr>
      </w:pPr>
      <w:r w:rsidRPr="0054492E">
        <w:rPr>
          <w:snapToGrid w:val="0"/>
          <w:sz w:val="28"/>
          <w:szCs w:val="28"/>
        </w:rPr>
        <w:t>Расходы в размере 7,86 тыс. руб., не подтвержденные предприятием документально, подлежат исключению из НВВ на 2023 год, как экономически необоснованные.</w:t>
      </w:r>
    </w:p>
    <w:p w14:paraId="5B79B020" w14:textId="77777777" w:rsidR="0054492E" w:rsidRPr="0054492E" w:rsidRDefault="0054492E" w:rsidP="0054492E">
      <w:pPr>
        <w:ind w:firstLine="720"/>
        <w:jc w:val="both"/>
        <w:rPr>
          <w:snapToGrid w:val="0"/>
          <w:sz w:val="28"/>
          <w:szCs w:val="28"/>
        </w:rPr>
      </w:pPr>
    </w:p>
    <w:p w14:paraId="6666A68C" w14:textId="77777777" w:rsidR="0054492E" w:rsidRPr="0054492E" w:rsidRDefault="0054492E" w:rsidP="0054492E">
      <w:pPr>
        <w:keepNext/>
        <w:keepLines/>
        <w:spacing w:before="40"/>
        <w:jc w:val="center"/>
        <w:outlineLvl w:val="2"/>
        <w:rPr>
          <w:i/>
          <w:snapToGrid w:val="0"/>
          <w:sz w:val="28"/>
        </w:rPr>
      </w:pPr>
      <w:bookmarkStart w:id="156" w:name="_Toc27301482"/>
      <w:r w:rsidRPr="0054492E">
        <w:rPr>
          <w:i/>
          <w:snapToGrid w:val="0"/>
          <w:sz w:val="28"/>
        </w:rPr>
        <w:t>Иные расходы</w:t>
      </w:r>
      <w:bookmarkEnd w:id="156"/>
    </w:p>
    <w:p w14:paraId="0B102A6B"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06381162" w14:textId="77777777" w:rsidR="0054492E" w:rsidRPr="0054492E" w:rsidRDefault="0054492E" w:rsidP="0054492E">
      <w:pPr>
        <w:ind w:firstLine="851"/>
        <w:jc w:val="both"/>
        <w:rPr>
          <w:snapToGrid w:val="0"/>
          <w:sz w:val="28"/>
          <w:szCs w:val="28"/>
        </w:rPr>
      </w:pPr>
    </w:p>
    <w:p w14:paraId="2FFF8D28" w14:textId="77777777" w:rsidR="0054492E" w:rsidRPr="0054492E" w:rsidRDefault="0054492E" w:rsidP="0054492E">
      <w:pPr>
        <w:ind w:firstLine="709"/>
        <w:jc w:val="both"/>
        <w:rPr>
          <w:b/>
          <w:snapToGrid w:val="0"/>
          <w:sz w:val="28"/>
          <w:szCs w:val="28"/>
        </w:rPr>
      </w:pPr>
      <w:r w:rsidRPr="0054492E">
        <w:rPr>
          <w:b/>
          <w:snapToGrid w:val="0"/>
          <w:sz w:val="28"/>
          <w:szCs w:val="28"/>
        </w:rPr>
        <w:t>Налог на имущество</w:t>
      </w:r>
    </w:p>
    <w:p w14:paraId="79D705FA"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1 142,27 тыс. руб. </w:t>
      </w:r>
    </w:p>
    <w:p w14:paraId="490D4ED7" w14:textId="77777777" w:rsidR="0054492E" w:rsidRPr="0054492E" w:rsidRDefault="0054492E" w:rsidP="0054492E">
      <w:pPr>
        <w:ind w:firstLine="709"/>
        <w:jc w:val="both"/>
        <w:rPr>
          <w:snapToGrid w:val="0"/>
          <w:sz w:val="28"/>
          <w:szCs w:val="28"/>
        </w:rPr>
      </w:pPr>
      <w:r w:rsidRPr="0054492E">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1E96743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0CF5EB6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5153A9F3"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11ABB495"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Карточка счета 91.02 за 2021 год «Налог на имущество» (стр. 138 том 8).</w:t>
      </w:r>
    </w:p>
    <w:p w14:paraId="033B81C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Налоговая декларация по налогу на имущество за 2021 год (стр. 139-168 том 8).</w:t>
      </w:r>
    </w:p>
    <w:p w14:paraId="1CEEC4B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lastRenderedPageBreak/>
        <w:t>Расчет налога на имущество на 2023 год (стр. 169-170 том 8).</w:t>
      </w:r>
    </w:p>
    <w:p w14:paraId="0EFCE83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Согласно представленным материалам среднегодовая стоимость недвижимого имущества за 2023 год составит 58 135,89 тыс. руб. Налог на недвижимое имущество за 2023 год составит: 58 135,89 тыс. руб. × 2,2% (налоговая ставка на недвижимое имущество) = 1 278,99 тыс. руб.</w:t>
      </w:r>
    </w:p>
    <w:p w14:paraId="176540A7"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составляют: 1 278,99 тыс. руб. × 85% (процент отнесения затрат на производство и передачу тепловой энергии) = 1 087,14 тыс. руб., и предлагаются к включению в НВВ предприятия на 2023 год, как экономически обоснованные.</w:t>
      </w:r>
    </w:p>
    <w:p w14:paraId="226E02C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Расходы в размере 55,13 тыс. руб., не подтвержденные предприятием документально, подлежат исключению из НВВ на 2023 год, как экономически необоснованные.</w:t>
      </w:r>
    </w:p>
    <w:p w14:paraId="716CC03D" w14:textId="77777777" w:rsidR="0054492E" w:rsidRPr="0054492E" w:rsidRDefault="0054492E" w:rsidP="0054492E">
      <w:pPr>
        <w:tabs>
          <w:tab w:val="left" w:pos="1890"/>
        </w:tabs>
        <w:ind w:firstLine="709"/>
        <w:jc w:val="both"/>
        <w:rPr>
          <w:snapToGrid w:val="0"/>
          <w:sz w:val="28"/>
          <w:szCs w:val="28"/>
        </w:rPr>
      </w:pPr>
    </w:p>
    <w:p w14:paraId="7417D659" w14:textId="77777777" w:rsidR="0054492E" w:rsidRPr="0054492E" w:rsidRDefault="0054492E" w:rsidP="0054492E">
      <w:pPr>
        <w:ind w:firstLine="709"/>
        <w:rPr>
          <w:b/>
          <w:snapToGrid w:val="0"/>
          <w:sz w:val="28"/>
          <w:szCs w:val="28"/>
        </w:rPr>
      </w:pPr>
      <w:bookmarkStart w:id="157" w:name="_Toc495595242"/>
      <w:r w:rsidRPr="0054492E">
        <w:rPr>
          <w:b/>
          <w:snapToGrid w:val="0"/>
          <w:sz w:val="28"/>
          <w:szCs w:val="28"/>
        </w:rPr>
        <w:t>Налог на землю</w:t>
      </w:r>
      <w:bookmarkEnd w:id="157"/>
    </w:p>
    <w:p w14:paraId="51870DA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4523296A"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94,85 тыс. руб. </w:t>
      </w:r>
    </w:p>
    <w:p w14:paraId="70F8A35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0DA0418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Отчет по проводкам 26,68 за 2021 год «Налог на землю» (стр. 135 том 8).</w:t>
      </w:r>
    </w:p>
    <w:p w14:paraId="57FE1BE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26,68 за 1 квартал 2022 года «Налог на землю» (стр. 136 том 8).</w:t>
      </w:r>
    </w:p>
    <w:p w14:paraId="4A803FA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Расчет земельного налога за 2021 год (стр. 137 том 8).</w:t>
      </w:r>
    </w:p>
    <w:p w14:paraId="3517F836"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Согласно представленному отчету по проводкам за 2021 год земельный налог составил 111,59 тыс. руб. </w:t>
      </w:r>
    </w:p>
    <w:p w14:paraId="739A0F13"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составляют: 111,59 тыс. руб. × 85% (процент отнесения затрат на производство и передачу тепловой энергии) = 94,85 тыс. руб., и предлагаются к включению в НВВ предприятия на 2023 год, как экономически обоснованные.</w:t>
      </w:r>
    </w:p>
    <w:p w14:paraId="7841357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78AD609C" w14:textId="77777777" w:rsidR="0054492E" w:rsidRPr="0054492E" w:rsidRDefault="0054492E" w:rsidP="0054492E">
      <w:pPr>
        <w:tabs>
          <w:tab w:val="left" w:pos="1890"/>
        </w:tabs>
        <w:ind w:firstLine="851"/>
        <w:jc w:val="both"/>
        <w:rPr>
          <w:snapToGrid w:val="0"/>
          <w:sz w:val="28"/>
          <w:szCs w:val="28"/>
        </w:rPr>
      </w:pPr>
    </w:p>
    <w:p w14:paraId="2E60320A" w14:textId="77777777" w:rsidR="0054492E" w:rsidRPr="0054492E" w:rsidRDefault="0054492E" w:rsidP="0054492E">
      <w:pPr>
        <w:tabs>
          <w:tab w:val="left" w:pos="1890"/>
        </w:tabs>
        <w:ind w:firstLine="851"/>
        <w:jc w:val="both"/>
        <w:rPr>
          <w:snapToGrid w:val="0"/>
          <w:sz w:val="28"/>
          <w:szCs w:val="28"/>
        </w:rPr>
      </w:pPr>
    </w:p>
    <w:p w14:paraId="3B6C7CBB" w14:textId="77777777" w:rsidR="0054492E" w:rsidRPr="0054492E" w:rsidRDefault="0054492E" w:rsidP="0054492E">
      <w:pPr>
        <w:tabs>
          <w:tab w:val="left" w:pos="1890"/>
        </w:tabs>
        <w:ind w:firstLine="851"/>
        <w:jc w:val="both"/>
        <w:rPr>
          <w:snapToGrid w:val="0"/>
          <w:sz w:val="28"/>
          <w:szCs w:val="28"/>
        </w:rPr>
      </w:pPr>
    </w:p>
    <w:p w14:paraId="4BF9D645" w14:textId="77777777" w:rsidR="0054492E" w:rsidRPr="0054492E" w:rsidRDefault="0054492E" w:rsidP="0054492E">
      <w:pPr>
        <w:ind w:firstLine="709"/>
        <w:rPr>
          <w:b/>
          <w:snapToGrid w:val="0"/>
          <w:sz w:val="28"/>
          <w:szCs w:val="28"/>
        </w:rPr>
      </w:pPr>
      <w:bookmarkStart w:id="158" w:name="_Toc495595243"/>
      <w:r w:rsidRPr="0054492E">
        <w:rPr>
          <w:b/>
          <w:snapToGrid w:val="0"/>
          <w:sz w:val="28"/>
          <w:szCs w:val="28"/>
        </w:rPr>
        <w:t>Транспортный налог</w:t>
      </w:r>
    </w:p>
    <w:p w14:paraId="4A9DE1B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25E922B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lastRenderedPageBreak/>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7BE59C45"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78,58 тыс. руб. </w:t>
      </w:r>
    </w:p>
    <w:p w14:paraId="32A90272"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18CFA12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26,68 за 2021 год «Транспортный налог» (стр. 132 том 8)</w:t>
      </w:r>
    </w:p>
    <w:p w14:paraId="7066824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26,68 за 1 квартал 2022 года «Транспортный налог» (стр. 133 том 8)</w:t>
      </w:r>
    </w:p>
    <w:p w14:paraId="279FC1B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Расчет транспортного налога за 2021 год (стр. 60 том 4).</w:t>
      </w:r>
    </w:p>
    <w:p w14:paraId="36D77C0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представленному отчету по проводкам за 2021 год транспортный налог составил 92,45 тыс. руб.</w:t>
      </w:r>
    </w:p>
    <w:p w14:paraId="03BEA7CA"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составят: 92,45 тыс. руб. × 85% (процент отнесения затрат на производство и передачу тепловой энергии) = 78,58 тыс. руб., и предлагаются к включению в НВВ предприятия на 2023 год, как экономически обоснованные.</w:t>
      </w:r>
    </w:p>
    <w:p w14:paraId="4437922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22EF9F1E" w14:textId="77777777" w:rsidR="0054492E" w:rsidRPr="0054492E" w:rsidRDefault="0054492E" w:rsidP="0054492E">
      <w:pPr>
        <w:tabs>
          <w:tab w:val="left" w:pos="1890"/>
        </w:tabs>
        <w:ind w:firstLine="851"/>
        <w:jc w:val="both"/>
        <w:rPr>
          <w:snapToGrid w:val="0"/>
          <w:sz w:val="28"/>
          <w:szCs w:val="28"/>
        </w:rPr>
      </w:pPr>
    </w:p>
    <w:p w14:paraId="5DB80269" w14:textId="77777777" w:rsidR="0054492E" w:rsidRPr="0054492E" w:rsidRDefault="0054492E" w:rsidP="0054492E">
      <w:pPr>
        <w:ind w:firstLine="709"/>
        <w:rPr>
          <w:b/>
          <w:snapToGrid w:val="0"/>
          <w:sz w:val="28"/>
          <w:szCs w:val="28"/>
        </w:rPr>
      </w:pPr>
      <w:r w:rsidRPr="0054492E">
        <w:rPr>
          <w:b/>
          <w:snapToGrid w:val="0"/>
          <w:sz w:val="28"/>
          <w:szCs w:val="28"/>
        </w:rPr>
        <w:t>Прочие расходы</w:t>
      </w:r>
    </w:p>
    <w:p w14:paraId="77415F0B" w14:textId="77777777" w:rsidR="0054492E" w:rsidRPr="0054492E" w:rsidRDefault="0054492E" w:rsidP="0054492E">
      <w:pPr>
        <w:widowControl w:val="0"/>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904,31 тыс. руб. Данные затраты включают расходы на содержание здравпункта.</w:t>
      </w:r>
    </w:p>
    <w:p w14:paraId="21E80E3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5E7689D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Оборотно-сальдовая ведомость по счету 26 за 2021 год (стр. 171 том 8)</w:t>
      </w:r>
    </w:p>
    <w:p w14:paraId="0492842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Анализ счета 26 за 2021 год (стр. 172 том 8)</w:t>
      </w:r>
    </w:p>
    <w:p w14:paraId="03E4827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Карточка счета 91.02, 10 в части расходов на материалы здравпункта (стр. 79 том 9)</w:t>
      </w:r>
    </w:p>
    <w:p w14:paraId="706EE9B2"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Согласно представленным оборотно-сальдовым ведомостям за 2021 год прочие расходы составили 1 022,98 тыс. руб. </w:t>
      </w:r>
    </w:p>
    <w:p w14:paraId="6A084E44"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составят: 1 063,90 тыс. руб. × 85% (процент отнесения затрат на производство и передачу тепловой энергии) = 904,31 тыс. руб., и предлагаются к включению в НВВ предприятия на 2023 год, как экономически обоснованные.</w:t>
      </w:r>
    </w:p>
    <w:p w14:paraId="5BAF899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783EBF4B" w14:textId="77777777" w:rsidR="0054492E" w:rsidRPr="0054492E" w:rsidRDefault="0054492E" w:rsidP="0054492E">
      <w:pPr>
        <w:ind w:firstLine="851"/>
        <w:jc w:val="both"/>
        <w:rPr>
          <w:snapToGrid w:val="0"/>
          <w:sz w:val="28"/>
          <w:szCs w:val="28"/>
        </w:rPr>
      </w:pPr>
    </w:p>
    <w:p w14:paraId="1A3DA519"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Таким образом, расходы по статье «Иные расходы», по мнению экспертов, на 2023 год составят: 1 087,14 тыс. руб. (налог на имущество) + 94,85 тыс. руб. (земельный налог) + 78,58 тыс. руб. (транспортный налог) + 904,31 тыс. руб. (прочие расходы) = 2 164,88 тыс. руб. и предлагаются к включению в НВВ предприятия на 2023 год, как экономически обоснованные.</w:t>
      </w:r>
    </w:p>
    <w:p w14:paraId="49F36581"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Расходы в размере 55,13 тыс. руб., не подтвержденные предприятием документально, подлежат исключению из НВВ на 2023 год, как экономически необоснованные.</w:t>
      </w:r>
    </w:p>
    <w:p w14:paraId="1989F343" w14:textId="77777777" w:rsidR="0054492E" w:rsidRPr="0054492E" w:rsidRDefault="0054492E" w:rsidP="0054492E">
      <w:pPr>
        <w:ind w:firstLine="709"/>
        <w:rPr>
          <w:snapToGrid w:val="0"/>
          <w:sz w:val="28"/>
          <w:szCs w:val="28"/>
        </w:rPr>
      </w:pPr>
    </w:p>
    <w:p w14:paraId="5C460C4F" w14:textId="77777777" w:rsidR="0054492E" w:rsidRPr="0054492E" w:rsidRDefault="0054492E" w:rsidP="0054492E">
      <w:pPr>
        <w:ind w:firstLine="709"/>
        <w:rPr>
          <w:snapToGrid w:val="0"/>
          <w:sz w:val="28"/>
          <w:szCs w:val="28"/>
        </w:rPr>
      </w:pPr>
    </w:p>
    <w:p w14:paraId="06530AAB" w14:textId="77777777" w:rsidR="0054492E" w:rsidRPr="0054492E" w:rsidRDefault="0054492E" w:rsidP="0054492E">
      <w:pPr>
        <w:keepNext/>
        <w:keepLines/>
        <w:spacing w:before="40"/>
        <w:jc w:val="center"/>
        <w:outlineLvl w:val="2"/>
        <w:rPr>
          <w:i/>
          <w:snapToGrid w:val="0"/>
          <w:sz w:val="28"/>
        </w:rPr>
      </w:pPr>
      <w:bookmarkStart w:id="159" w:name="_Toc27301483"/>
      <w:r w:rsidRPr="0054492E">
        <w:rPr>
          <w:i/>
          <w:snapToGrid w:val="0"/>
          <w:sz w:val="28"/>
        </w:rPr>
        <w:t>Отчисления на социальные нужды</w:t>
      </w:r>
      <w:bookmarkEnd w:id="158"/>
      <w:bookmarkEnd w:id="159"/>
    </w:p>
    <w:p w14:paraId="3ACCFF0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расходы по статье «Отчисления на социальные нужды» включаются:</w:t>
      </w:r>
    </w:p>
    <w:p w14:paraId="6560EFF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52E2753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54B80923"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32 501,09 тыс. руб. </w:t>
      </w:r>
    </w:p>
    <w:p w14:paraId="3343601A" w14:textId="77777777" w:rsidR="0054492E" w:rsidRPr="0054492E" w:rsidRDefault="0054492E" w:rsidP="0054492E">
      <w:pPr>
        <w:ind w:firstLine="709"/>
        <w:jc w:val="both"/>
        <w:rPr>
          <w:snapToGrid w:val="0"/>
          <w:sz w:val="28"/>
          <w:szCs w:val="28"/>
        </w:rPr>
      </w:pPr>
      <w:r w:rsidRPr="0054492E">
        <w:rPr>
          <w:snapToGrid w:val="0"/>
          <w:sz w:val="28"/>
          <w:szCs w:val="28"/>
        </w:rPr>
        <w:t>Для обоснования указанных затрат АО «Каскад-энерго» предоставило уведомление о размере страховых взносов от 22.03.2022 (стр. 177 том 8). Согласно данному уведомлению процент взносов составляет 0,28%.</w:t>
      </w:r>
    </w:p>
    <w:p w14:paraId="3ACA9DDD" w14:textId="77777777" w:rsidR="0054492E" w:rsidRPr="0054492E" w:rsidRDefault="0054492E" w:rsidP="0054492E">
      <w:pPr>
        <w:ind w:firstLine="709"/>
        <w:jc w:val="both"/>
        <w:rPr>
          <w:snapToGrid w:val="0"/>
          <w:sz w:val="28"/>
          <w:szCs w:val="28"/>
        </w:rPr>
      </w:pPr>
      <w:r w:rsidRPr="0054492E">
        <w:rPr>
          <w:snapToGrid w:val="0"/>
          <w:sz w:val="28"/>
          <w:szCs w:val="28"/>
        </w:rPr>
        <w:t>Плановый фонд оплаты труда на 2023 год согласно таблице 3 составит 107 335,18 тыс. руб.</w:t>
      </w:r>
    </w:p>
    <w:p w14:paraId="0A16E7A7" w14:textId="77777777" w:rsidR="0054492E" w:rsidRPr="0054492E" w:rsidRDefault="0054492E" w:rsidP="0054492E">
      <w:pPr>
        <w:ind w:firstLine="709"/>
        <w:jc w:val="both"/>
        <w:rPr>
          <w:snapToGrid w:val="0"/>
          <w:sz w:val="28"/>
          <w:szCs w:val="28"/>
        </w:rPr>
      </w:pPr>
      <w:r w:rsidRPr="0054492E">
        <w:rPr>
          <w:snapToGrid w:val="0"/>
          <w:sz w:val="28"/>
          <w:szCs w:val="28"/>
        </w:rPr>
        <w:t>На основе планового фонда оплаты труда эксперты рассчитали величину затрат по данной статье, приходящуюся на производство и передачу тепловой энергии в размере 32 501,09 тыс. руб. (107 335,18 тыс. руб. × 30,28% = 32 501,09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0,28%.</w:t>
      </w:r>
    </w:p>
    <w:p w14:paraId="2BC1A645"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3F146C2C" w14:textId="77777777" w:rsidR="0054492E" w:rsidRPr="0054492E" w:rsidRDefault="0054492E" w:rsidP="0054492E">
      <w:pPr>
        <w:tabs>
          <w:tab w:val="left" w:pos="1890"/>
        </w:tabs>
        <w:ind w:firstLine="720"/>
        <w:jc w:val="both"/>
        <w:rPr>
          <w:snapToGrid w:val="0"/>
          <w:sz w:val="28"/>
          <w:szCs w:val="28"/>
        </w:rPr>
      </w:pPr>
    </w:p>
    <w:p w14:paraId="0D86BC4A" w14:textId="77777777" w:rsidR="0054492E" w:rsidRPr="0054492E" w:rsidRDefault="0054492E" w:rsidP="0054492E">
      <w:pPr>
        <w:keepNext/>
        <w:keepLines/>
        <w:jc w:val="center"/>
        <w:outlineLvl w:val="2"/>
        <w:rPr>
          <w:i/>
          <w:snapToGrid w:val="0"/>
          <w:sz w:val="28"/>
        </w:rPr>
      </w:pPr>
      <w:r w:rsidRPr="0054492E">
        <w:rPr>
          <w:i/>
          <w:snapToGrid w:val="0"/>
          <w:sz w:val="28"/>
        </w:rPr>
        <w:lastRenderedPageBreak/>
        <w:t>Расходы по сомнительным долгам</w:t>
      </w:r>
    </w:p>
    <w:p w14:paraId="04F2105E"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556AA370"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3 976,50 тыс. руб. </w:t>
      </w:r>
    </w:p>
    <w:p w14:paraId="770CEFD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465A7B2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63 за 2021 год «Резервы по сомнительным долгам» (стр. 178 том 8).</w:t>
      </w:r>
    </w:p>
    <w:p w14:paraId="1834464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Резерв по сомнительным долгам на 31.12.2021 (стр. 161 том 8).</w:t>
      </w:r>
    </w:p>
    <w:p w14:paraId="28794FA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91.02 в разрезе затрат на прочие расходы (резерв по сомнительным долгам) за 2021 год (стр. 181 том 8).</w:t>
      </w:r>
    </w:p>
    <w:p w14:paraId="50F1EAD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Согласно представленным материалам дебиторская задолженность за 2021 год по категории потребителей «Население» составила 15 861,24 тыс. руб.</w:t>
      </w:r>
    </w:p>
    <w:p w14:paraId="6BCC5D1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Плановый полезный отпуск по категории «Население» на 2022 год составляет 106,67 тыс. Гкал (62,73 тыс. Гкал за 1-е полугодие 2022 года и 43,94 тыс. Гкал за 2-е полугодие 2022 года). Тарифы на 2022 год утверждены постановлением региональной энергетической комиссии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размере 1 851,67 руб./Гкал на 1-е полугодие 2022 года и 1 881,47 руб./Гкал на 2-е полугодие 2022 года.</w:t>
      </w:r>
    </w:p>
    <w:p w14:paraId="1A1CA47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По расчету экспертов, 2% необходимой валовой выручки, относимой на категорию «Население» за 2022 год, составили: (62,73 тыс. Гкал × 1 851,67 руб./Гкал + 43,94 тыс. Гкал × 1 881,47 руб./Гкал) × 2% = 3 976,50 тыс. руб.</w:t>
      </w:r>
    </w:p>
    <w:p w14:paraId="57DDF9A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Фактическая дебиторская задолженность за 2022 год в размере 3 976,50 тыс. руб. составляет 2% необходимой валовой выручки, относимой на категорию «Население», и предлагается к включению в НВВ предприятия на 2023 год.</w:t>
      </w:r>
    </w:p>
    <w:p w14:paraId="79BED9F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29BC2329" w14:textId="77777777" w:rsidR="0054492E" w:rsidRPr="0054492E" w:rsidRDefault="0054492E" w:rsidP="0054492E">
      <w:pPr>
        <w:widowControl w:val="0"/>
        <w:tabs>
          <w:tab w:val="left" w:pos="1890"/>
        </w:tabs>
        <w:ind w:firstLine="720"/>
        <w:jc w:val="both"/>
        <w:rPr>
          <w:snapToGrid w:val="0"/>
          <w:sz w:val="28"/>
          <w:szCs w:val="28"/>
        </w:rPr>
      </w:pPr>
    </w:p>
    <w:p w14:paraId="319D9451" w14:textId="77777777" w:rsidR="0054492E" w:rsidRPr="0054492E" w:rsidRDefault="0054492E" w:rsidP="0054492E">
      <w:pPr>
        <w:keepNext/>
        <w:keepLines/>
        <w:spacing w:before="40"/>
        <w:jc w:val="center"/>
        <w:outlineLvl w:val="2"/>
        <w:rPr>
          <w:i/>
          <w:snapToGrid w:val="0"/>
          <w:sz w:val="28"/>
        </w:rPr>
      </w:pPr>
      <w:bookmarkStart w:id="160" w:name="_Toc495595244"/>
      <w:bookmarkStart w:id="161" w:name="_Toc27301484"/>
      <w:r w:rsidRPr="0054492E">
        <w:rPr>
          <w:i/>
          <w:snapToGrid w:val="0"/>
          <w:sz w:val="28"/>
        </w:rPr>
        <w:t>Амортизация основных средств и нематериальных активов</w:t>
      </w:r>
      <w:bookmarkEnd w:id="160"/>
      <w:bookmarkEnd w:id="161"/>
    </w:p>
    <w:p w14:paraId="054FB8A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К основным средствам активы относятся при одновременном выполнении ряда условий, а именно:</w:t>
      </w:r>
    </w:p>
    <w:p w14:paraId="5E6B8E3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использование в производственной деятельности или для управленческих нужд;</w:t>
      </w:r>
    </w:p>
    <w:p w14:paraId="5F3CEDD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lastRenderedPageBreak/>
        <w:t>- использование более 12 месяцев;</w:t>
      </w:r>
    </w:p>
    <w:p w14:paraId="3F7D1A9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способность приносить доход;</w:t>
      </w:r>
    </w:p>
    <w:p w14:paraId="3D72B3C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если не планируется дальнейшая перепродажа.</w:t>
      </w:r>
    </w:p>
    <w:p w14:paraId="7467C2B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BA5D62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41455FA"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19 749,78 тыс. руб. </w:t>
      </w:r>
    </w:p>
    <w:p w14:paraId="0B33352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468C0BF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амортизационных отчислений на 2023 год (стр. 182 том 8).</w:t>
      </w:r>
    </w:p>
    <w:p w14:paraId="05B4C06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амортизационных отчислений основных средств, введенных в эксплуатацию в 2022 и 2023 годах (стр. 187 том 8).</w:t>
      </w:r>
    </w:p>
    <w:p w14:paraId="0246F56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Амортизация основных средств и нематериальных активов за 2021 год (стр. 190 том 8).</w:t>
      </w:r>
    </w:p>
    <w:p w14:paraId="7742630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Амортизационные отчисления за 2021 год АО «Каскад-Энерго» (стр. 180 том 8).</w:t>
      </w:r>
    </w:p>
    <w:p w14:paraId="48DD5311"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амортизации основных средств на 2023 год (дополнительные материалы).</w:t>
      </w:r>
    </w:p>
    <w:p w14:paraId="6DC8900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амортизации основных средств, введенных в эксплуатацию в 2022-2023 годы (дополнительные материалы).</w:t>
      </w:r>
    </w:p>
    <w:p w14:paraId="42499EF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На основании представленных материалов </w:t>
      </w:r>
      <w:r w:rsidRPr="0054492E">
        <w:rPr>
          <w:sz w:val="28"/>
          <w:szCs w:val="28"/>
        </w:rPr>
        <w:t>эксперты рассчитали величину плановой амортизации в части производства и передачи тепловой энергии на 2023 год: (7 852,81 тыс. руб. (амортизация оборудования на 2023 год) + 9,45 тыс. руб. (амортизация офисного оборудования и вычислительной техники на 2023 год) + 7 561,12 тыс. руб. (амортизация зданий и сооружений на 2023 год) + 5,55 тыс. руб. (амортизация производственного инвентаря на 2023 год) + 597,10 тыс. руб. (амортизация транспортных средств на </w:t>
      </w:r>
      <w:r w:rsidRPr="0054492E">
        <w:rPr>
          <w:snapToGrid w:val="0"/>
          <w:sz w:val="28"/>
          <w:szCs w:val="28"/>
        </w:rPr>
        <w:t>2023 год</w:t>
      </w:r>
      <w:r w:rsidRPr="0054492E">
        <w:rPr>
          <w:sz w:val="28"/>
          <w:szCs w:val="28"/>
        </w:rPr>
        <w:t>) + 6 549,55 тыс. руб. (амортизация основных средств, вводимых в  </w:t>
      </w:r>
      <w:r w:rsidRPr="0054492E">
        <w:rPr>
          <w:snapToGrid w:val="0"/>
          <w:sz w:val="28"/>
          <w:szCs w:val="28"/>
        </w:rPr>
        <w:t>2022 году</w:t>
      </w:r>
      <w:r w:rsidRPr="0054492E">
        <w:rPr>
          <w:sz w:val="28"/>
          <w:szCs w:val="28"/>
        </w:rPr>
        <w:t>) + 659,45 тыс. руб. (амортизация основных средств, вводимых в  </w:t>
      </w:r>
      <w:r w:rsidRPr="0054492E">
        <w:rPr>
          <w:snapToGrid w:val="0"/>
          <w:sz w:val="28"/>
          <w:szCs w:val="28"/>
        </w:rPr>
        <w:t>2023 году</w:t>
      </w:r>
      <w:r w:rsidRPr="0054492E">
        <w:rPr>
          <w:sz w:val="28"/>
          <w:szCs w:val="28"/>
        </w:rPr>
        <w:t xml:space="preserve">)× 85% </w:t>
      </w:r>
      <w:r w:rsidRPr="0054492E">
        <w:rPr>
          <w:snapToGrid w:val="0"/>
          <w:sz w:val="28"/>
          <w:szCs w:val="28"/>
        </w:rPr>
        <w:t>(процент отнесения затрат на производство и передачу тепловой энергии) = 19 749,78 тыс. руб. (на производство и передачу тепловой энергии), и предлагают к включению в НВВ предприятия на 2023 год, как экономически обоснованную.</w:t>
      </w:r>
    </w:p>
    <w:p w14:paraId="1D63C4CB"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17816488" w14:textId="77777777" w:rsidR="0054492E" w:rsidRPr="0054492E" w:rsidRDefault="0054492E" w:rsidP="0054492E">
      <w:pPr>
        <w:widowControl w:val="0"/>
        <w:tabs>
          <w:tab w:val="left" w:pos="1890"/>
        </w:tabs>
        <w:ind w:firstLine="709"/>
        <w:jc w:val="both"/>
        <w:rPr>
          <w:snapToGrid w:val="0"/>
          <w:sz w:val="28"/>
          <w:szCs w:val="28"/>
        </w:rPr>
      </w:pPr>
    </w:p>
    <w:p w14:paraId="59FA8581" w14:textId="77777777" w:rsidR="0054492E" w:rsidRPr="0054492E" w:rsidRDefault="0054492E" w:rsidP="0054492E">
      <w:pPr>
        <w:keepNext/>
        <w:keepLines/>
        <w:spacing w:before="40"/>
        <w:jc w:val="center"/>
        <w:outlineLvl w:val="2"/>
        <w:rPr>
          <w:i/>
          <w:snapToGrid w:val="0"/>
          <w:sz w:val="28"/>
        </w:rPr>
      </w:pPr>
      <w:bookmarkStart w:id="162" w:name="_Toc27301485"/>
      <w:r w:rsidRPr="0054492E">
        <w:rPr>
          <w:i/>
          <w:snapToGrid w:val="0"/>
          <w:sz w:val="28"/>
        </w:rPr>
        <w:t>Расходы на выплаты по договорам займа и кредитным договорам, включая проценты по ним</w:t>
      </w:r>
      <w:bookmarkEnd w:id="162"/>
    </w:p>
    <w:p w14:paraId="7AE0865E"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8 281,38 тыс. руб. </w:t>
      </w:r>
    </w:p>
    <w:p w14:paraId="128FC28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3027858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Распределение процентов по кредитным договорам по видам деятельности на 2023 год (стр. 191 том 8).</w:t>
      </w:r>
    </w:p>
    <w:p w14:paraId="773B1C0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процентов по привлеченным средствам АО «Каскад-энерго» на 2023 год (стр. 192 том 8).</w:t>
      </w:r>
    </w:p>
    <w:p w14:paraId="31AF466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91.02 за 2022 год (стр. 193 том 8).</w:t>
      </w:r>
    </w:p>
    <w:p w14:paraId="2C2BF19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91.02 за 1 квартал 2022 года (стр. 197 том 8).</w:t>
      </w:r>
    </w:p>
    <w:p w14:paraId="2CE045D0"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Карточка счета 91.02 в разрезе расходов на оплату процентов по кредитам за 2021 год и 1 квартал 2022 года (стр. 194-197 том 8) </w:t>
      </w:r>
    </w:p>
    <w:p w14:paraId="32E2FE20"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Договор займа ПАО «Кузбасская Топливная Компания» от 17.02.2020 № 170 (стр. 198-199 том 8). Процентная ставка 5,5%. Срок действия договора по 25.02.2023.</w:t>
      </w:r>
    </w:p>
    <w:p w14:paraId="493BE8F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Дополнительное соглашение к договору займа № 170 от 17.02.2020 (дополнительные материалы)</w:t>
      </w:r>
    </w:p>
    <w:p w14:paraId="1A662A2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Распределение процентов АО «Каскад-энерго» по кредитным договорам по видам продукции на 2023 год (дополнительные материалы).</w:t>
      </w:r>
    </w:p>
    <w:p w14:paraId="5C6CA1E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процентов АО «Каскад-энерго» по договору займа ПАО «КТК» (дог. № 170 от 17.02.2020) на 2023 год (дополнительные материалы).</w:t>
      </w:r>
    </w:p>
    <w:p w14:paraId="4E8C763C"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54492E">
        <w:rPr>
          <w:rFonts w:eastAsia="Calibri"/>
          <w:sz w:val="28"/>
          <w:szCs w:val="28"/>
          <w:lang w:eastAsia="en-US"/>
        </w:rPr>
        <w:t xml:space="preserve">неподконтрольные расходы включают в себя </w:t>
      </w:r>
      <w:r w:rsidRPr="0054492E">
        <w:rPr>
          <w:snapToGrid w:val="0"/>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7DA0A8AB"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Согласно представленному дополнительному соглашению к договору процентного займа АО «КТК» процентная ставка начиная с 01.01.2023 увеличена до 15% годовых. Срок действия договора продлен до 31.12.2023. </w:t>
      </w:r>
    </w:p>
    <w:p w14:paraId="1773B643" w14:textId="77777777" w:rsidR="0054492E" w:rsidRPr="0054492E" w:rsidRDefault="0054492E" w:rsidP="0054492E">
      <w:pPr>
        <w:ind w:firstLine="851"/>
        <w:contextualSpacing/>
        <w:jc w:val="both"/>
        <w:rPr>
          <w:snapToGrid w:val="0"/>
          <w:sz w:val="28"/>
          <w:szCs w:val="28"/>
        </w:rPr>
      </w:pPr>
      <w:r w:rsidRPr="0054492E">
        <w:rPr>
          <w:snapToGrid w:val="0"/>
          <w:sz w:val="28"/>
          <w:szCs w:val="28"/>
        </w:rPr>
        <w:t>Эксперты рассчитали величину расходов по данной статье на 2023 год по договору займа исходя из ключевой ставки Банка России, принятой решением Совета директоров Банка России 19 сентября 2022 года в размере 7,50%, увеличенной на 4 процентных пункта, т.е. стоимости заемного финансирования 11,50%:</w:t>
      </w:r>
    </w:p>
    <w:p w14:paraId="4D23F1D8"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Величина плановых процентов по договору займа на 2023 год с учетом процентной ставки в размере 11,5% составила 9 742,80 тыс. руб. </w:t>
      </w:r>
    </w:p>
    <w:p w14:paraId="7701CC93"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lastRenderedPageBreak/>
        <w:t xml:space="preserve">На основании представленных материалов </w:t>
      </w:r>
      <w:r w:rsidRPr="0054492E">
        <w:rPr>
          <w:sz w:val="28"/>
          <w:szCs w:val="28"/>
        </w:rPr>
        <w:t xml:space="preserve">эксперты рассчитали величину плановых процентов по договору займа в части производства и передачи тепловой энергии на 2023 год: 9 742,80 </w:t>
      </w:r>
      <w:r w:rsidRPr="0054492E">
        <w:rPr>
          <w:snapToGrid w:val="0"/>
          <w:sz w:val="28"/>
          <w:szCs w:val="28"/>
        </w:rPr>
        <w:t>×</w:t>
      </w:r>
      <w:r w:rsidRPr="0054492E">
        <w:rPr>
          <w:sz w:val="28"/>
          <w:szCs w:val="28"/>
        </w:rPr>
        <w:t xml:space="preserve"> 85% </w:t>
      </w:r>
      <w:r w:rsidRPr="0054492E">
        <w:rPr>
          <w:snapToGrid w:val="0"/>
          <w:sz w:val="28"/>
          <w:szCs w:val="28"/>
        </w:rPr>
        <w:t>(процент отнесения затрат на производство и передачу тепловой энергии) = 8 281,38 тыс. руб. (на производство и передачу тепловой энергии), и предлагают к включению в НВВ предприятия на 2023 год, как экономически обоснованную.</w:t>
      </w:r>
    </w:p>
    <w:p w14:paraId="1B120CD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1E82EA5F" w14:textId="77777777" w:rsidR="0054492E" w:rsidRPr="0054492E" w:rsidRDefault="0054492E" w:rsidP="0054492E">
      <w:pPr>
        <w:ind w:firstLine="709"/>
        <w:jc w:val="both"/>
        <w:rPr>
          <w:snapToGrid w:val="0"/>
          <w:sz w:val="28"/>
          <w:szCs w:val="28"/>
        </w:rPr>
      </w:pPr>
    </w:p>
    <w:p w14:paraId="1F6611AF" w14:textId="77777777" w:rsidR="0054492E" w:rsidRPr="0054492E" w:rsidRDefault="0054492E" w:rsidP="0054492E">
      <w:pPr>
        <w:keepNext/>
        <w:keepLines/>
        <w:jc w:val="center"/>
        <w:outlineLvl w:val="2"/>
        <w:rPr>
          <w:i/>
          <w:snapToGrid w:val="0"/>
          <w:sz w:val="28"/>
        </w:rPr>
      </w:pPr>
      <w:bookmarkStart w:id="163" w:name="_Toc27301486"/>
      <w:r w:rsidRPr="0054492E">
        <w:rPr>
          <w:i/>
          <w:snapToGrid w:val="0"/>
          <w:sz w:val="28"/>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163"/>
    </w:p>
    <w:p w14:paraId="29C131E1"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По данной статье предприятием не планируются расходы на 2023 год. </w:t>
      </w:r>
    </w:p>
    <w:p w14:paraId="73A34D44" w14:textId="77777777" w:rsidR="0054492E" w:rsidRPr="0054492E" w:rsidRDefault="0054492E" w:rsidP="0054492E">
      <w:pPr>
        <w:widowControl w:val="0"/>
        <w:ind w:firstLine="709"/>
        <w:jc w:val="both"/>
        <w:rPr>
          <w:snapToGrid w:val="0"/>
          <w:sz w:val="28"/>
          <w:szCs w:val="28"/>
        </w:rPr>
      </w:pPr>
      <w:r w:rsidRPr="0054492E">
        <w:rPr>
          <w:snapToGrid w:val="0"/>
          <w:sz w:val="28"/>
          <w:szCs w:val="28"/>
        </w:rPr>
        <w:t>Согласно п. 62 Основ ценообразования, а также п. 39 Методических указаний, расходы, связанные с созданием нормативных запасов топлива, не входят в состав неподконтрольных расходов при применении метода индексации установленных тарифов.</w:t>
      </w:r>
    </w:p>
    <w:p w14:paraId="5AD8234F" w14:textId="77777777" w:rsidR="0054492E" w:rsidRPr="0054492E" w:rsidRDefault="0054492E" w:rsidP="0054492E">
      <w:pPr>
        <w:autoSpaceDE w:val="0"/>
        <w:autoSpaceDN w:val="0"/>
        <w:adjustRightInd w:val="0"/>
        <w:ind w:firstLine="709"/>
        <w:jc w:val="both"/>
        <w:rPr>
          <w:snapToGrid w:val="0"/>
          <w:sz w:val="28"/>
          <w:szCs w:val="28"/>
        </w:rPr>
      </w:pPr>
    </w:p>
    <w:p w14:paraId="30CF8669" w14:textId="77777777" w:rsidR="0054492E" w:rsidRPr="0054492E" w:rsidRDefault="0054492E" w:rsidP="0054492E">
      <w:pPr>
        <w:keepNext/>
        <w:keepLines/>
        <w:jc w:val="center"/>
        <w:outlineLvl w:val="2"/>
        <w:rPr>
          <w:i/>
          <w:snapToGrid w:val="0"/>
          <w:sz w:val="28"/>
        </w:rPr>
      </w:pPr>
      <w:bookmarkStart w:id="164" w:name="_Toc27301487"/>
      <w:r w:rsidRPr="0054492E">
        <w:rPr>
          <w:i/>
          <w:snapToGrid w:val="0"/>
          <w:sz w:val="28"/>
        </w:rPr>
        <w:t>Налог на прибыль</w:t>
      </w:r>
      <w:bookmarkEnd w:id="164"/>
    </w:p>
    <w:p w14:paraId="24643586" w14:textId="77777777" w:rsidR="0054492E" w:rsidRPr="0054492E" w:rsidRDefault="0054492E" w:rsidP="0054492E">
      <w:pPr>
        <w:widowControl w:val="0"/>
        <w:autoSpaceDE w:val="0"/>
        <w:autoSpaceDN w:val="0"/>
        <w:adjustRightInd w:val="0"/>
        <w:ind w:firstLine="851"/>
        <w:jc w:val="both"/>
        <w:rPr>
          <w:snapToGrid w:val="0"/>
          <w:sz w:val="28"/>
          <w:szCs w:val="28"/>
        </w:rPr>
      </w:pPr>
      <w:r w:rsidRPr="0054492E">
        <w:rPr>
          <w:snapToGrid w:val="0"/>
          <w:sz w:val="28"/>
          <w:szCs w:val="28"/>
        </w:rPr>
        <w:t>По данной статье предприятием планируются расходы в размере 115,85 тыс. руб.</w:t>
      </w:r>
    </w:p>
    <w:p w14:paraId="3366252E" w14:textId="77777777" w:rsidR="0054492E" w:rsidRPr="0054492E" w:rsidRDefault="0054492E" w:rsidP="0054492E">
      <w:pPr>
        <w:ind w:firstLine="851"/>
        <w:jc w:val="both"/>
        <w:rPr>
          <w:snapToGrid w:val="0"/>
          <w:sz w:val="28"/>
          <w:szCs w:val="28"/>
        </w:rPr>
      </w:pPr>
      <w:r w:rsidRPr="0054492E">
        <w:rPr>
          <w:snapToGrid w:val="0"/>
          <w:sz w:val="28"/>
          <w:szCs w:val="28"/>
        </w:rPr>
        <w:t>Эксперты рассчитали экономически обоснованную величину налога на прибыль в размере:</w:t>
      </w:r>
    </w:p>
    <w:p w14:paraId="70AD24D5" w14:textId="77777777" w:rsidR="0054492E" w:rsidRPr="0054492E" w:rsidRDefault="0054492E" w:rsidP="0054492E">
      <w:pPr>
        <w:ind w:firstLine="851"/>
        <w:jc w:val="both"/>
        <w:rPr>
          <w:snapToGrid w:val="0"/>
          <w:sz w:val="28"/>
          <w:szCs w:val="28"/>
        </w:rPr>
      </w:pPr>
      <w:r w:rsidRPr="0054492E">
        <w:rPr>
          <w:snapToGrid w:val="0"/>
          <w:sz w:val="28"/>
          <w:szCs w:val="28"/>
        </w:rPr>
        <w:t>463,38 тыс. руб. (размер нормативной прибыли на производство и передачу тепловой энергии) ÷ 0,8 (приведение к налогооблагаемой базе до налогообложения) × 0,2 (20% налог на прибыль) = 115,85 тыс. руб. и предлагают к включению в НВВ предприятия на 2023 год, как экономически обоснованные.</w:t>
      </w:r>
    </w:p>
    <w:p w14:paraId="3D6AF863" w14:textId="77777777" w:rsidR="0054492E" w:rsidRPr="0054492E" w:rsidRDefault="0054492E" w:rsidP="0054492E">
      <w:pPr>
        <w:widowControl w:val="0"/>
        <w:tabs>
          <w:tab w:val="left" w:pos="1890"/>
        </w:tabs>
        <w:ind w:firstLine="851"/>
        <w:jc w:val="both"/>
        <w:rPr>
          <w:snapToGrid w:val="0"/>
          <w:sz w:val="28"/>
          <w:szCs w:val="28"/>
        </w:rPr>
      </w:pPr>
      <w:r w:rsidRPr="0054492E">
        <w:rPr>
          <w:snapToGrid w:val="0"/>
          <w:sz w:val="28"/>
          <w:szCs w:val="28"/>
        </w:rPr>
        <w:t>Корректировка предложения предприятия отсутствует.</w:t>
      </w:r>
    </w:p>
    <w:p w14:paraId="4BC7D54A" w14:textId="77777777" w:rsidR="0054492E" w:rsidRPr="0054492E" w:rsidRDefault="0054492E" w:rsidP="0054492E">
      <w:pPr>
        <w:widowControl w:val="0"/>
        <w:tabs>
          <w:tab w:val="left" w:pos="1890"/>
        </w:tabs>
        <w:ind w:firstLine="851"/>
        <w:jc w:val="both"/>
        <w:rPr>
          <w:snapToGrid w:val="0"/>
          <w:sz w:val="28"/>
          <w:szCs w:val="28"/>
        </w:rPr>
      </w:pPr>
    </w:p>
    <w:p w14:paraId="4C4E643B" w14:textId="77777777" w:rsidR="0054492E" w:rsidRPr="0054492E" w:rsidRDefault="0054492E" w:rsidP="0054492E">
      <w:pPr>
        <w:widowControl w:val="0"/>
        <w:tabs>
          <w:tab w:val="left" w:pos="1890"/>
        </w:tabs>
        <w:ind w:firstLine="851"/>
        <w:jc w:val="both"/>
        <w:rPr>
          <w:snapToGrid w:val="0"/>
          <w:sz w:val="28"/>
          <w:szCs w:val="28"/>
        </w:rPr>
      </w:pPr>
      <w:r w:rsidRPr="0054492E">
        <w:rPr>
          <w:snapToGrid w:val="0"/>
          <w:sz w:val="28"/>
          <w:szCs w:val="28"/>
        </w:rPr>
        <w:t>Реестр неподконтрольных расходов по производству тепловой энергии постатейно представлен в таблице 4:</w:t>
      </w:r>
    </w:p>
    <w:p w14:paraId="7667F7EF"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0D9F7720"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4</w:t>
      </w:r>
    </w:p>
    <w:p w14:paraId="39A9BE4C"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Реестр неподконтрольных расходов по производству тепловой энергии АО «Каскад-энерго» на 2023 год</w:t>
      </w:r>
    </w:p>
    <w:p w14:paraId="3FF641E0" w14:textId="77777777" w:rsidR="0054492E" w:rsidRPr="0054492E" w:rsidRDefault="0054492E" w:rsidP="0054492E">
      <w:pPr>
        <w:spacing w:line="360" w:lineRule="auto"/>
        <w:jc w:val="right"/>
        <w:rPr>
          <w:snapToGrid w:val="0"/>
          <w:sz w:val="28"/>
          <w:szCs w:val="28"/>
        </w:rPr>
      </w:pPr>
      <w:r w:rsidRPr="0054492E">
        <w:rPr>
          <w:snapToGrid w:val="0"/>
          <w:sz w:val="28"/>
          <w:szCs w:val="28"/>
        </w:rPr>
        <w:t>Тыс. руб.</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706"/>
        <w:gridCol w:w="1672"/>
        <w:gridCol w:w="1418"/>
        <w:gridCol w:w="1457"/>
      </w:tblGrid>
      <w:tr w:rsidR="0054492E" w:rsidRPr="0054492E" w14:paraId="17B84B3C" w14:textId="77777777" w:rsidTr="00293CC7">
        <w:trPr>
          <w:trHeight w:val="733"/>
          <w:tblHeader/>
        </w:trPr>
        <w:tc>
          <w:tcPr>
            <w:tcW w:w="534" w:type="dxa"/>
            <w:shd w:val="clear" w:color="auto" w:fill="auto"/>
            <w:vAlign w:val="center"/>
            <w:hideMark/>
          </w:tcPr>
          <w:p w14:paraId="654A072A" w14:textId="77777777" w:rsidR="0054492E" w:rsidRPr="0054492E" w:rsidRDefault="0054492E" w:rsidP="0054492E">
            <w:pPr>
              <w:ind w:left="-142" w:right="-108"/>
              <w:jc w:val="center"/>
              <w:rPr>
                <w:snapToGrid w:val="0"/>
                <w:sz w:val="22"/>
                <w:szCs w:val="22"/>
              </w:rPr>
            </w:pPr>
            <w:r w:rsidRPr="0054492E">
              <w:rPr>
                <w:snapToGrid w:val="0"/>
                <w:sz w:val="22"/>
                <w:szCs w:val="22"/>
              </w:rPr>
              <w:t xml:space="preserve">№ </w:t>
            </w:r>
            <w:r w:rsidRPr="0054492E">
              <w:rPr>
                <w:snapToGrid w:val="0"/>
                <w:sz w:val="22"/>
                <w:szCs w:val="22"/>
              </w:rPr>
              <w:br/>
              <w:t>п/п</w:t>
            </w:r>
          </w:p>
        </w:tc>
        <w:tc>
          <w:tcPr>
            <w:tcW w:w="4706" w:type="dxa"/>
            <w:shd w:val="clear" w:color="auto" w:fill="auto"/>
            <w:vAlign w:val="center"/>
            <w:hideMark/>
          </w:tcPr>
          <w:p w14:paraId="6401B976"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672" w:type="dxa"/>
            <w:shd w:val="clear" w:color="auto" w:fill="auto"/>
            <w:vAlign w:val="center"/>
            <w:hideMark/>
          </w:tcPr>
          <w:p w14:paraId="3134D097" w14:textId="77777777" w:rsidR="0054492E" w:rsidRPr="0054492E" w:rsidRDefault="0054492E" w:rsidP="0054492E">
            <w:pPr>
              <w:ind w:left="-103" w:right="-101"/>
              <w:jc w:val="center"/>
              <w:rPr>
                <w:snapToGrid w:val="0"/>
                <w:sz w:val="22"/>
                <w:szCs w:val="22"/>
              </w:rPr>
            </w:pPr>
            <w:r w:rsidRPr="0054492E">
              <w:rPr>
                <w:snapToGrid w:val="0"/>
                <w:sz w:val="22"/>
                <w:szCs w:val="22"/>
              </w:rPr>
              <w:t>Предложение предприятия на 2023 год</w:t>
            </w:r>
          </w:p>
        </w:tc>
        <w:tc>
          <w:tcPr>
            <w:tcW w:w="1418" w:type="dxa"/>
            <w:shd w:val="clear" w:color="auto" w:fill="auto"/>
            <w:vAlign w:val="center"/>
          </w:tcPr>
          <w:p w14:paraId="5232F9D6" w14:textId="77777777" w:rsidR="0054492E" w:rsidRPr="0054492E" w:rsidRDefault="0054492E" w:rsidP="0054492E">
            <w:pPr>
              <w:ind w:left="-115" w:right="-88"/>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457" w:type="dxa"/>
            <w:shd w:val="clear" w:color="auto" w:fill="auto"/>
            <w:vAlign w:val="center"/>
          </w:tcPr>
          <w:p w14:paraId="08A75D70" w14:textId="77777777" w:rsidR="0054492E" w:rsidRPr="0054492E" w:rsidRDefault="0054492E" w:rsidP="0054492E">
            <w:pPr>
              <w:ind w:left="-128" w:right="-6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0D66B5DD" w14:textId="77777777" w:rsidTr="00293CC7">
        <w:trPr>
          <w:trHeight w:val="186"/>
          <w:tblHeader/>
        </w:trPr>
        <w:tc>
          <w:tcPr>
            <w:tcW w:w="534" w:type="dxa"/>
            <w:shd w:val="clear" w:color="auto" w:fill="auto"/>
            <w:vAlign w:val="center"/>
          </w:tcPr>
          <w:p w14:paraId="142B0375" w14:textId="77777777" w:rsidR="0054492E" w:rsidRPr="0054492E" w:rsidRDefault="0054492E" w:rsidP="0054492E">
            <w:pPr>
              <w:ind w:left="-142" w:right="-108"/>
              <w:jc w:val="center"/>
              <w:rPr>
                <w:snapToGrid w:val="0"/>
                <w:sz w:val="22"/>
                <w:szCs w:val="22"/>
              </w:rPr>
            </w:pPr>
            <w:r w:rsidRPr="0054492E">
              <w:rPr>
                <w:snapToGrid w:val="0"/>
                <w:sz w:val="22"/>
                <w:szCs w:val="22"/>
              </w:rPr>
              <w:t>1</w:t>
            </w:r>
          </w:p>
        </w:tc>
        <w:tc>
          <w:tcPr>
            <w:tcW w:w="4706" w:type="dxa"/>
            <w:shd w:val="clear" w:color="auto" w:fill="auto"/>
            <w:vAlign w:val="center"/>
          </w:tcPr>
          <w:p w14:paraId="51305DFE" w14:textId="77777777" w:rsidR="0054492E" w:rsidRPr="0054492E" w:rsidRDefault="0054492E" w:rsidP="0054492E">
            <w:pPr>
              <w:jc w:val="center"/>
              <w:rPr>
                <w:snapToGrid w:val="0"/>
                <w:sz w:val="22"/>
                <w:szCs w:val="22"/>
              </w:rPr>
            </w:pPr>
            <w:r w:rsidRPr="0054492E">
              <w:rPr>
                <w:snapToGrid w:val="0"/>
                <w:sz w:val="22"/>
                <w:szCs w:val="22"/>
              </w:rPr>
              <w:t>2</w:t>
            </w:r>
          </w:p>
        </w:tc>
        <w:tc>
          <w:tcPr>
            <w:tcW w:w="1672" w:type="dxa"/>
            <w:shd w:val="clear" w:color="auto" w:fill="auto"/>
            <w:vAlign w:val="center"/>
          </w:tcPr>
          <w:p w14:paraId="4792C5D8" w14:textId="77777777" w:rsidR="0054492E" w:rsidRPr="0054492E" w:rsidRDefault="0054492E" w:rsidP="0054492E">
            <w:pPr>
              <w:ind w:left="-103" w:right="-101"/>
              <w:jc w:val="center"/>
              <w:rPr>
                <w:snapToGrid w:val="0"/>
                <w:sz w:val="22"/>
                <w:szCs w:val="22"/>
              </w:rPr>
            </w:pPr>
            <w:r w:rsidRPr="0054492E">
              <w:rPr>
                <w:snapToGrid w:val="0"/>
                <w:sz w:val="22"/>
                <w:szCs w:val="22"/>
              </w:rPr>
              <w:t>3</w:t>
            </w:r>
          </w:p>
        </w:tc>
        <w:tc>
          <w:tcPr>
            <w:tcW w:w="1418" w:type="dxa"/>
            <w:shd w:val="clear" w:color="auto" w:fill="auto"/>
            <w:vAlign w:val="center"/>
          </w:tcPr>
          <w:p w14:paraId="64BCD0E0" w14:textId="77777777" w:rsidR="0054492E" w:rsidRPr="0054492E" w:rsidRDefault="0054492E" w:rsidP="0054492E">
            <w:pPr>
              <w:ind w:left="-115" w:right="-88"/>
              <w:jc w:val="center"/>
              <w:rPr>
                <w:snapToGrid w:val="0"/>
                <w:sz w:val="22"/>
                <w:szCs w:val="22"/>
              </w:rPr>
            </w:pPr>
            <w:r w:rsidRPr="0054492E">
              <w:rPr>
                <w:snapToGrid w:val="0"/>
                <w:sz w:val="22"/>
                <w:szCs w:val="22"/>
              </w:rPr>
              <w:t>4</w:t>
            </w:r>
          </w:p>
        </w:tc>
        <w:tc>
          <w:tcPr>
            <w:tcW w:w="1457" w:type="dxa"/>
            <w:shd w:val="clear" w:color="auto" w:fill="auto"/>
            <w:vAlign w:val="center"/>
          </w:tcPr>
          <w:p w14:paraId="3AA6004F" w14:textId="77777777" w:rsidR="0054492E" w:rsidRPr="0054492E" w:rsidRDefault="0054492E" w:rsidP="0054492E">
            <w:pPr>
              <w:ind w:left="-128" w:right="-68"/>
              <w:jc w:val="center"/>
              <w:rPr>
                <w:snapToGrid w:val="0"/>
                <w:sz w:val="22"/>
                <w:szCs w:val="22"/>
              </w:rPr>
            </w:pPr>
            <w:r w:rsidRPr="0054492E">
              <w:rPr>
                <w:snapToGrid w:val="0"/>
                <w:sz w:val="22"/>
                <w:szCs w:val="22"/>
              </w:rPr>
              <w:t>5 = 4 - 3</w:t>
            </w:r>
          </w:p>
        </w:tc>
      </w:tr>
      <w:tr w:rsidR="0054492E" w:rsidRPr="0054492E" w14:paraId="3CBDB0C4" w14:textId="77777777" w:rsidTr="00293CC7">
        <w:trPr>
          <w:trHeight w:val="809"/>
        </w:trPr>
        <w:tc>
          <w:tcPr>
            <w:tcW w:w="534" w:type="dxa"/>
            <w:shd w:val="clear" w:color="auto" w:fill="auto"/>
            <w:noWrap/>
            <w:vAlign w:val="center"/>
            <w:hideMark/>
          </w:tcPr>
          <w:p w14:paraId="385B86A0" w14:textId="77777777" w:rsidR="0054492E" w:rsidRPr="0054492E" w:rsidRDefault="0054492E" w:rsidP="0054492E">
            <w:pPr>
              <w:ind w:left="-142" w:right="-108"/>
              <w:jc w:val="center"/>
              <w:rPr>
                <w:snapToGrid w:val="0"/>
                <w:sz w:val="22"/>
                <w:szCs w:val="22"/>
              </w:rPr>
            </w:pPr>
            <w:r w:rsidRPr="0054492E">
              <w:rPr>
                <w:snapToGrid w:val="0"/>
                <w:sz w:val="22"/>
                <w:szCs w:val="22"/>
              </w:rPr>
              <w:t>1.1</w:t>
            </w:r>
          </w:p>
        </w:tc>
        <w:tc>
          <w:tcPr>
            <w:tcW w:w="4706" w:type="dxa"/>
            <w:shd w:val="clear" w:color="auto" w:fill="auto"/>
            <w:vAlign w:val="center"/>
            <w:hideMark/>
          </w:tcPr>
          <w:p w14:paraId="2A486977" w14:textId="77777777" w:rsidR="0054492E" w:rsidRPr="0054492E" w:rsidRDefault="0054492E" w:rsidP="0054492E">
            <w:pPr>
              <w:rPr>
                <w:snapToGrid w:val="0"/>
                <w:sz w:val="22"/>
                <w:szCs w:val="22"/>
              </w:rPr>
            </w:pPr>
            <w:r w:rsidRPr="0054492E">
              <w:rPr>
                <w:snapToGrid w:val="0"/>
                <w:sz w:val="22"/>
                <w:szCs w:val="22"/>
              </w:rPr>
              <w:t>Расходы на оплату услуг, оказываемых организациями, осуществляющими регулируемые виды деятельности</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2BCB1" w14:textId="77777777" w:rsidR="0054492E" w:rsidRPr="0054492E" w:rsidRDefault="0054492E" w:rsidP="0054492E">
            <w:pPr>
              <w:jc w:val="center"/>
              <w:rPr>
                <w:sz w:val="22"/>
                <w:szCs w:val="22"/>
              </w:rPr>
            </w:pPr>
            <w:r w:rsidRPr="0054492E">
              <w:rPr>
                <w:snapToGrid w:val="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DB08F" w14:textId="77777777" w:rsidR="0054492E" w:rsidRPr="0054492E" w:rsidRDefault="0054492E" w:rsidP="0054492E">
            <w:pPr>
              <w:jc w:val="center"/>
              <w:rPr>
                <w:sz w:val="22"/>
                <w:szCs w:val="22"/>
              </w:rPr>
            </w:pPr>
            <w:r w:rsidRPr="0054492E">
              <w:rPr>
                <w:snapToGrid w:val="0"/>
                <w:sz w:val="22"/>
                <w:szCs w:val="22"/>
              </w:rPr>
              <w:t>0,00</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4B1F" w14:textId="77777777" w:rsidR="0054492E" w:rsidRPr="0054492E" w:rsidRDefault="0054492E" w:rsidP="0054492E">
            <w:pPr>
              <w:jc w:val="center"/>
              <w:rPr>
                <w:sz w:val="22"/>
                <w:szCs w:val="22"/>
              </w:rPr>
            </w:pPr>
            <w:r w:rsidRPr="0054492E">
              <w:rPr>
                <w:snapToGrid w:val="0"/>
                <w:color w:val="000000"/>
                <w:sz w:val="22"/>
                <w:szCs w:val="22"/>
              </w:rPr>
              <w:t>0,00</w:t>
            </w:r>
          </w:p>
        </w:tc>
      </w:tr>
      <w:tr w:rsidR="0054492E" w:rsidRPr="0054492E" w14:paraId="2BE41D4B" w14:textId="77777777" w:rsidTr="00293CC7">
        <w:trPr>
          <w:trHeight w:val="361"/>
        </w:trPr>
        <w:tc>
          <w:tcPr>
            <w:tcW w:w="534" w:type="dxa"/>
            <w:shd w:val="clear" w:color="auto" w:fill="auto"/>
            <w:noWrap/>
            <w:vAlign w:val="center"/>
            <w:hideMark/>
          </w:tcPr>
          <w:p w14:paraId="54331423" w14:textId="77777777" w:rsidR="0054492E" w:rsidRPr="0054492E" w:rsidRDefault="0054492E" w:rsidP="0054492E">
            <w:pPr>
              <w:ind w:left="-142" w:right="-108"/>
              <w:jc w:val="center"/>
              <w:rPr>
                <w:snapToGrid w:val="0"/>
                <w:sz w:val="22"/>
                <w:szCs w:val="22"/>
              </w:rPr>
            </w:pPr>
            <w:r w:rsidRPr="0054492E">
              <w:rPr>
                <w:snapToGrid w:val="0"/>
                <w:sz w:val="22"/>
                <w:szCs w:val="22"/>
              </w:rPr>
              <w:t>1.2</w:t>
            </w:r>
          </w:p>
        </w:tc>
        <w:tc>
          <w:tcPr>
            <w:tcW w:w="4706" w:type="dxa"/>
            <w:shd w:val="clear" w:color="auto" w:fill="auto"/>
            <w:noWrap/>
            <w:vAlign w:val="center"/>
            <w:hideMark/>
          </w:tcPr>
          <w:p w14:paraId="469860C0"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5EC47E04"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323383F" w14:textId="77777777" w:rsidR="0054492E" w:rsidRPr="0054492E" w:rsidRDefault="0054492E" w:rsidP="0054492E">
            <w:pPr>
              <w:jc w:val="center"/>
              <w:rPr>
                <w:snapToGrid w:val="0"/>
                <w:sz w:val="22"/>
                <w:szCs w:val="22"/>
              </w:rPr>
            </w:pPr>
            <w:r w:rsidRPr="0054492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693185BA" w14:textId="77777777" w:rsidR="0054492E" w:rsidRPr="0054492E" w:rsidRDefault="0054492E" w:rsidP="0054492E">
            <w:pPr>
              <w:jc w:val="center"/>
              <w:rPr>
                <w:snapToGrid w:val="0"/>
                <w:sz w:val="22"/>
                <w:szCs w:val="22"/>
              </w:rPr>
            </w:pPr>
            <w:r w:rsidRPr="0054492E">
              <w:rPr>
                <w:snapToGrid w:val="0"/>
                <w:color w:val="000000"/>
                <w:sz w:val="22"/>
                <w:szCs w:val="22"/>
              </w:rPr>
              <w:t>0,00</w:t>
            </w:r>
          </w:p>
        </w:tc>
      </w:tr>
      <w:tr w:rsidR="0054492E" w:rsidRPr="0054492E" w14:paraId="7A87836B" w14:textId="77777777" w:rsidTr="00293CC7">
        <w:trPr>
          <w:trHeight w:val="361"/>
        </w:trPr>
        <w:tc>
          <w:tcPr>
            <w:tcW w:w="534" w:type="dxa"/>
            <w:shd w:val="clear" w:color="auto" w:fill="auto"/>
            <w:noWrap/>
            <w:vAlign w:val="center"/>
            <w:hideMark/>
          </w:tcPr>
          <w:p w14:paraId="69448F39" w14:textId="77777777" w:rsidR="0054492E" w:rsidRPr="0054492E" w:rsidRDefault="0054492E" w:rsidP="0054492E">
            <w:pPr>
              <w:ind w:left="-142" w:right="-108"/>
              <w:jc w:val="center"/>
              <w:rPr>
                <w:snapToGrid w:val="0"/>
                <w:sz w:val="22"/>
                <w:szCs w:val="22"/>
              </w:rPr>
            </w:pPr>
            <w:r w:rsidRPr="0054492E">
              <w:rPr>
                <w:snapToGrid w:val="0"/>
                <w:sz w:val="22"/>
                <w:szCs w:val="22"/>
              </w:rPr>
              <w:t>1.3</w:t>
            </w:r>
          </w:p>
        </w:tc>
        <w:tc>
          <w:tcPr>
            <w:tcW w:w="4706" w:type="dxa"/>
            <w:shd w:val="clear" w:color="auto" w:fill="auto"/>
            <w:noWrap/>
            <w:vAlign w:val="center"/>
            <w:hideMark/>
          </w:tcPr>
          <w:p w14:paraId="06377AC4" w14:textId="77777777" w:rsidR="0054492E" w:rsidRPr="0054492E" w:rsidRDefault="0054492E" w:rsidP="0054492E">
            <w:pPr>
              <w:rPr>
                <w:snapToGrid w:val="0"/>
                <w:sz w:val="22"/>
                <w:szCs w:val="22"/>
              </w:rPr>
            </w:pPr>
            <w:r w:rsidRPr="0054492E">
              <w:rPr>
                <w:snapToGrid w:val="0"/>
                <w:sz w:val="22"/>
                <w:szCs w:val="22"/>
              </w:rPr>
              <w:t>Концессионная плата</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196D6AC0" w14:textId="77777777" w:rsidR="0054492E" w:rsidRPr="0054492E" w:rsidRDefault="0054492E" w:rsidP="0054492E">
            <w:pPr>
              <w:jc w:val="center"/>
              <w:rPr>
                <w:snapToGrid w:val="0"/>
                <w:sz w:val="22"/>
                <w:szCs w:val="22"/>
              </w:rPr>
            </w:pPr>
            <w:r w:rsidRPr="0054492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5A50E69" w14:textId="77777777" w:rsidR="0054492E" w:rsidRPr="0054492E" w:rsidRDefault="0054492E" w:rsidP="0054492E">
            <w:pPr>
              <w:jc w:val="center"/>
              <w:rPr>
                <w:snapToGrid w:val="0"/>
                <w:sz w:val="22"/>
                <w:szCs w:val="22"/>
              </w:rPr>
            </w:pPr>
            <w:r w:rsidRPr="0054492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782690A2" w14:textId="77777777" w:rsidR="0054492E" w:rsidRPr="0054492E" w:rsidRDefault="0054492E" w:rsidP="0054492E">
            <w:pPr>
              <w:jc w:val="center"/>
              <w:rPr>
                <w:snapToGrid w:val="0"/>
                <w:sz w:val="22"/>
                <w:szCs w:val="22"/>
              </w:rPr>
            </w:pPr>
            <w:r w:rsidRPr="0054492E">
              <w:rPr>
                <w:snapToGrid w:val="0"/>
                <w:color w:val="000000"/>
                <w:sz w:val="22"/>
                <w:szCs w:val="22"/>
              </w:rPr>
              <w:t>0,00</w:t>
            </w:r>
          </w:p>
        </w:tc>
      </w:tr>
      <w:tr w:rsidR="0054492E" w:rsidRPr="0054492E" w14:paraId="47DC9A6C" w14:textId="77777777" w:rsidTr="00293CC7">
        <w:trPr>
          <w:trHeight w:val="521"/>
        </w:trPr>
        <w:tc>
          <w:tcPr>
            <w:tcW w:w="534" w:type="dxa"/>
            <w:shd w:val="clear" w:color="auto" w:fill="auto"/>
            <w:noWrap/>
            <w:vAlign w:val="center"/>
            <w:hideMark/>
          </w:tcPr>
          <w:p w14:paraId="3BC9A7B7" w14:textId="77777777" w:rsidR="0054492E" w:rsidRPr="0054492E" w:rsidRDefault="0054492E" w:rsidP="0054492E">
            <w:pPr>
              <w:ind w:left="-142" w:right="-108"/>
              <w:jc w:val="center"/>
              <w:rPr>
                <w:snapToGrid w:val="0"/>
                <w:sz w:val="22"/>
                <w:szCs w:val="22"/>
              </w:rPr>
            </w:pPr>
            <w:r w:rsidRPr="0054492E">
              <w:rPr>
                <w:snapToGrid w:val="0"/>
                <w:sz w:val="22"/>
                <w:szCs w:val="22"/>
              </w:rPr>
              <w:t>1.4</w:t>
            </w:r>
          </w:p>
        </w:tc>
        <w:tc>
          <w:tcPr>
            <w:tcW w:w="4706" w:type="dxa"/>
            <w:shd w:val="clear" w:color="auto" w:fill="auto"/>
            <w:vAlign w:val="center"/>
            <w:hideMark/>
          </w:tcPr>
          <w:p w14:paraId="4233FD75" w14:textId="77777777" w:rsidR="0054492E" w:rsidRPr="0054492E" w:rsidRDefault="0054492E" w:rsidP="0054492E">
            <w:pPr>
              <w:rPr>
                <w:snapToGrid w:val="0"/>
                <w:sz w:val="22"/>
                <w:szCs w:val="22"/>
              </w:rPr>
            </w:pPr>
            <w:r w:rsidRPr="0054492E">
              <w:rPr>
                <w:snapToGrid w:val="0"/>
                <w:sz w:val="22"/>
                <w:szCs w:val="22"/>
              </w:rPr>
              <w:t>Расходы на уплату налогов, сборов и других обязательных платежей, в том числе:</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F5382" w14:textId="77777777" w:rsidR="0054492E" w:rsidRPr="0054492E" w:rsidRDefault="0054492E" w:rsidP="0054492E">
            <w:pPr>
              <w:jc w:val="center"/>
              <w:rPr>
                <w:snapToGrid w:val="0"/>
              </w:rPr>
            </w:pPr>
            <w:r w:rsidRPr="0054492E">
              <w:rPr>
                <w:snapToGrid w:val="0"/>
              </w:rPr>
              <w:t>2 929,68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3928C" w14:textId="77777777" w:rsidR="0054492E" w:rsidRPr="0054492E" w:rsidRDefault="0054492E" w:rsidP="0054492E">
            <w:pPr>
              <w:jc w:val="center"/>
              <w:rPr>
                <w:snapToGrid w:val="0"/>
              </w:rPr>
            </w:pPr>
            <w:r w:rsidRPr="0054492E">
              <w:rPr>
                <w:snapToGrid w:val="0"/>
              </w:rPr>
              <w:t>2 596,60</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9C30E" w14:textId="77777777" w:rsidR="0054492E" w:rsidRPr="0054492E" w:rsidRDefault="0054492E" w:rsidP="0054492E">
            <w:pPr>
              <w:jc w:val="center"/>
              <w:rPr>
                <w:snapToGrid w:val="0"/>
              </w:rPr>
            </w:pPr>
            <w:r w:rsidRPr="0054492E">
              <w:rPr>
                <w:snapToGrid w:val="0"/>
                <w:color w:val="000000"/>
              </w:rPr>
              <w:t>-333,08</w:t>
            </w:r>
          </w:p>
        </w:tc>
      </w:tr>
      <w:tr w:rsidR="0054492E" w:rsidRPr="0054492E" w14:paraId="78C3288E" w14:textId="77777777" w:rsidTr="00293CC7">
        <w:trPr>
          <w:trHeight w:val="1387"/>
        </w:trPr>
        <w:tc>
          <w:tcPr>
            <w:tcW w:w="534" w:type="dxa"/>
            <w:shd w:val="clear" w:color="auto" w:fill="auto"/>
            <w:noWrap/>
            <w:vAlign w:val="center"/>
            <w:hideMark/>
          </w:tcPr>
          <w:p w14:paraId="751CECC2" w14:textId="77777777" w:rsidR="0054492E" w:rsidRPr="0054492E" w:rsidRDefault="0054492E" w:rsidP="0054492E">
            <w:pPr>
              <w:ind w:left="-142" w:right="-108"/>
              <w:jc w:val="center"/>
              <w:rPr>
                <w:snapToGrid w:val="0"/>
                <w:sz w:val="22"/>
                <w:szCs w:val="22"/>
              </w:rPr>
            </w:pPr>
            <w:r w:rsidRPr="0054492E">
              <w:rPr>
                <w:snapToGrid w:val="0"/>
                <w:sz w:val="22"/>
                <w:szCs w:val="22"/>
              </w:rPr>
              <w:t>1.4.1</w:t>
            </w:r>
          </w:p>
        </w:tc>
        <w:tc>
          <w:tcPr>
            <w:tcW w:w="4706" w:type="dxa"/>
            <w:shd w:val="clear" w:color="auto" w:fill="auto"/>
            <w:vAlign w:val="center"/>
            <w:hideMark/>
          </w:tcPr>
          <w:p w14:paraId="71B3D246" w14:textId="77777777" w:rsidR="0054492E" w:rsidRPr="0054492E" w:rsidRDefault="0054492E" w:rsidP="0054492E">
            <w:pPr>
              <w:rPr>
                <w:snapToGrid w:val="0"/>
                <w:sz w:val="22"/>
                <w:szCs w:val="22"/>
              </w:rPr>
            </w:pPr>
            <w:r w:rsidRPr="0054492E">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1A96B4C1" w14:textId="77777777" w:rsidR="0054492E" w:rsidRPr="0054492E" w:rsidRDefault="0054492E" w:rsidP="0054492E">
            <w:pPr>
              <w:jc w:val="center"/>
              <w:rPr>
                <w:snapToGrid w:val="0"/>
              </w:rPr>
            </w:pPr>
            <w:r w:rsidRPr="0054492E">
              <w:rPr>
                <w:snapToGrid w:val="0"/>
              </w:rPr>
              <w:t>636,16</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2A10431" w14:textId="77777777" w:rsidR="0054492E" w:rsidRPr="0054492E" w:rsidRDefault="0054492E" w:rsidP="0054492E">
            <w:pPr>
              <w:jc w:val="center"/>
              <w:rPr>
                <w:snapToGrid w:val="0"/>
              </w:rPr>
            </w:pPr>
            <w:r w:rsidRPr="0054492E">
              <w:rPr>
                <w:snapToGrid w:val="0"/>
              </w:rPr>
              <w:t>366,07</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62A887F" w14:textId="77777777" w:rsidR="0054492E" w:rsidRPr="0054492E" w:rsidRDefault="0054492E" w:rsidP="0054492E">
            <w:pPr>
              <w:jc w:val="center"/>
              <w:rPr>
                <w:snapToGrid w:val="0"/>
              </w:rPr>
            </w:pPr>
            <w:r w:rsidRPr="0054492E">
              <w:rPr>
                <w:snapToGrid w:val="0"/>
                <w:color w:val="000000"/>
              </w:rPr>
              <w:t>-270,09</w:t>
            </w:r>
          </w:p>
        </w:tc>
      </w:tr>
      <w:tr w:rsidR="0054492E" w:rsidRPr="0054492E" w14:paraId="5F07ECF9" w14:textId="77777777" w:rsidTr="00293CC7">
        <w:trPr>
          <w:trHeight w:val="70"/>
        </w:trPr>
        <w:tc>
          <w:tcPr>
            <w:tcW w:w="534" w:type="dxa"/>
            <w:shd w:val="clear" w:color="auto" w:fill="auto"/>
            <w:noWrap/>
            <w:vAlign w:val="center"/>
            <w:hideMark/>
          </w:tcPr>
          <w:p w14:paraId="71F7C72B" w14:textId="77777777" w:rsidR="0054492E" w:rsidRPr="0054492E" w:rsidRDefault="0054492E" w:rsidP="0054492E">
            <w:pPr>
              <w:ind w:left="-142" w:right="-108"/>
              <w:jc w:val="center"/>
              <w:rPr>
                <w:snapToGrid w:val="0"/>
                <w:sz w:val="22"/>
                <w:szCs w:val="22"/>
              </w:rPr>
            </w:pPr>
            <w:r w:rsidRPr="0054492E">
              <w:rPr>
                <w:snapToGrid w:val="0"/>
                <w:sz w:val="22"/>
                <w:szCs w:val="22"/>
              </w:rPr>
              <w:t>1.4.2</w:t>
            </w:r>
          </w:p>
        </w:tc>
        <w:tc>
          <w:tcPr>
            <w:tcW w:w="4706" w:type="dxa"/>
            <w:shd w:val="clear" w:color="auto" w:fill="auto"/>
            <w:vAlign w:val="center"/>
            <w:hideMark/>
          </w:tcPr>
          <w:p w14:paraId="49A0B8ED" w14:textId="77777777" w:rsidR="0054492E" w:rsidRPr="0054492E" w:rsidRDefault="0054492E" w:rsidP="0054492E">
            <w:pPr>
              <w:rPr>
                <w:snapToGrid w:val="0"/>
                <w:sz w:val="22"/>
                <w:szCs w:val="22"/>
              </w:rPr>
            </w:pPr>
            <w:r w:rsidRPr="0054492E">
              <w:rPr>
                <w:snapToGrid w:val="0"/>
                <w:sz w:val="22"/>
                <w:szCs w:val="22"/>
              </w:rPr>
              <w:t>расходы на обязательное страхование</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35E34320" w14:textId="77777777" w:rsidR="0054492E" w:rsidRPr="0054492E" w:rsidRDefault="0054492E" w:rsidP="0054492E">
            <w:pPr>
              <w:jc w:val="center"/>
              <w:rPr>
                <w:snapToGrid w:val="0"/>
              </w:rPr>
            </w:pPr>
            <w:r w:rsidRPr="0054492E">
              <w:rPr>
                <w:snapToGrid w:val="0"/>
              </w:rPr>
              <w:t>73,51</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A92F319" w14:textId="77777777" w:rsidR="0054492E" w:rsidRPr="0054492E" w:rsidRDefault="0054492E" w:rsidP="0054492E">
            <w:pPr>
              <w:jc w:val="center"/>
              <w:rPr>
                <w:snapToGrid w:val="0"/>
              </w:rPr>
            </w:pPr>
            <w:r w:rsidRPr="0054492E">
              <w:rPr>
                <w:snapToGrid w:val="0"/>
              </w:rPr>
              <w:t>65,65</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284E312" w14:textId="77777777" w:rsidR="0054492E" w:rsidRPr="0054492E" w:rsidRDefault="0054492E" w:rsidP="0054492E">
            <w:pPr>
              <w:jc w:val="center"/>
              <w:rPr>
                <w:snapToGrid w:val="0"/>
              </w:rPr>
            </w:pPr>
            <w:r w:rsidRPr="0054492E">
              <w:rPr>
                <w:snapToGrid w:val="0"/>
                <w:color w:val="000000"/>
              </w:rPr>
              <w:t>-7,86</w:t>
            </w:r>
          </w:p>
        </w:tc>
      </w:tr>
      <w:tr w:rsidR="0054492E" w:rsidRPr="0054492E" w14:paraId="30CC084C" w14:textId="77777777" w:rsidTr="00293CC7">
        <w:trPr>
          <w:trHeight w:val="70"/>
        </w:trPr>
        <w:tc>
          <w:tcPr>
            <w:tcW w:w="534" w:type="dxa"/>
            <w:shd w:val="clear" w:color="auto" w:fill="auto"/>
            <w:noWrap/>
            <w:vAlign w:val="center"/>
            <w:hideMark/>
          </w:tcPr>
          <w:p w14:paraId="4E1AF894" w14:textId="77777777" w:rsidR="0054492E" w:rsidRPr="0054492E" w:rsidRDefault="0054492E" w:rsidP="0054492E">
            <w:pPr>
              <w:ind w:left="-142" w:right="-108"/>
              <w:jc w:val="center"/>
              <w:rPr>
                <w:snapToGrid w:val="0"/>
                <w:sz w:val="22"/>
                <w:szCs w:val="22"/>
              </w:rPr>
            </w:pPr>
            <w:r w:rsidRPr="0054492E">
              <w:rPr>
                <w:snapToGrid w:val="0"/>
                <w:sz w:val="22"/>
                <w:szCs w:val="22"/>
              </w:rPr>
              <w:t>1.4.3</w:t>
            </w:r>
          </w:p>
        </w:tc>
        <w:tc>
          <w:tcPr>
            <w:tcW w:w="4706" w:type="dxa"/>
            <w:shd w:val="clear" w:color="auto" w:fill="auto"/>
            <w:noWrap/>
            <w:vAlign w:val="center"/>
            <w:hideMark/>
          </w:tcPr>
          <w:p w14:paraId="7BBF23B9" w14:textId="77777777" w:rsidR="0054492E" w:rsidRPr="0054492E" w:rsidRDefault="0054492E" w:rsidP="0054492E">
            <w:pPr>
              <w:rPr>
                <w:snapToGrid w:val="0"/>
                <w:sz w:val="22"/>
                <w:szCs w:val="22"/>
              </w:rPr>
            </w:pPr>
            <w:r w:rsidRPr="0054492E">
              <w:rPr>
                <w:snapToGrid w:val="0"/>
                <w:sz w:val="22"/>
                <w:szCs w:val="22"/>
              </w:rPr>
              <w:t>иные расходы</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6ECA67DD" w14:textId="77777777" w:rsidR="0054492E" w:rsidRPr="0054492E" w:rsidRDefault="0054492E" w:rsidP="0054492E">
            <w:pPr>
              <w:jc w:val="center"/>
              <w:rPr>
                <w:snapToGrid w:val="0"/>
              </w:rPr>
            </w:pPr>
            <w:r w:rsidRPr="0054492E">
              <w:rPr>
                <w:snapToGrid w:val="0"/>
              </w:rPr>
              <w:t>2 220,01</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5FF8CA2" w14:textId="77777777" w:rsidR="0054492E" w:rsidRPr="0054492E" w:rsidRDefault="0054492E" w:rsidP="0054492E">
            <w:pPr>
              <w:jc w:val="center"/>
              <w:rPr>
                <w:snapToGrid w:val="0"/>
              </w:rPr>
            </w:pPr>
            <w:r w:rsidRPr="0054492E">
              <w:rPr>
                <w:snapToGrid w:val="0"/>
              </w:rPr>
              <w:t>2 164,88</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7C30CBA" w14:textId="77777777" w:rsidR="0054492E" w:rsidRPr="0054492E" w:rsidRDefault="0054492E" w:rsidP="0054492E">
            <w:pPr>
              <w:jc w:val="center"/>
              <w:rPr>
                <w:snapToGrid w:val="0"/>
              </w:rPr>
            </w:pPr>
            <w:r w:rsidRPr="0054492E">
              <w:rPr>
                <w:snapToGrid w:val="0"/>
                <w:color w:val="000000"/>
              </w:rPr>
              <w:t>-55,13</w:t>
            </w:r>
          </w:p>
        </w:tc>
      </w:tr>
      <w:tr w:rsidR="0054492E" w:rsidRPr="0054492E" w14:paraId="57CA7E5C" w14:textId="77777777" w:rsidTr="00293CC7">
        <w:trPr>
          <w:trHeight w:val="70"/>
        </w:trPr>
        <w:tc>
          <w:tcPr>
            <w:tcW w:w="534" w:type="dxa"/>
            <w:shd w:val="clear" w:color="auto" w:fill="auto"/>
            <w:noWrap/>
            <w:vAlign w:val="center"/>
            <w:hideMark/>
          </w:tcPr>
          <w:p w14:paraId="1E672573" w14:textId="77777777" w:rsidR="0054492E" w:rsidRPr="0054492E" w:rsidRDefault="0054492E" w:rsidP="0054492E">
            <w:pPr>
              <w:ind w:left="-142" w:right="-108"/>
              <w:jc w:val="center"/>
              <w:rPr>
                <w:snapToGrid w:val="0"/>
                <w:sz w:val="22"/>
                <w:szCs w:val="22"/>
              </w:rPr>
            </w:pPr>
            <w:r w:rsidRPr="0054492E">
              <w:rPr>
                <w:snapToGrid w:val="0"/>
                <w:sz w:val="22"/>
                <w:szCs w:val="22"/>
              </w:rPr>
              <w:t>1.5</w:t>
            </w:r>
          </w:p>
        </w:tc>
        <w:tc>
          <w:tcPr>
            <w:tcW w:w="4706" w:type="dxa"/>
            <w:shd w:val="clear" w:color="auto" w:fill="auto"/>
            <w:vAlign w:val="center"/>
            <w:hideMark/>
          </w:tcPr>
          <w:p w14:paraId="76147E72" w14:textId="77777777" w:rsidR="0054492E" w:rsidRPr="0054492E" w:rsidRDefault="0054492E" w:rsidP="0054492E">
            <w:pPr>
              <w:rPr>
                <w:snapToGrid w:val="0"/>
                <w:sz w:val="22"/>
                <w:szCs w:val="22"/>
              </w:rPr>
            </w:pPr>
            <w:r w:rsidRPr="0054492E">
              <w:rPr>
                <w:snapToGrid w:val="0"/>
                <w:sz w:val="22"/>
                <w:szCs w:val="22"/>
              </w:rPr>
              <w:t>Отчисления на социальные нужды</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0B43DB2C" w14:textId="77777777" w:rsidR="0054492E" w:rsidRPr="0054492E" w:rsidRDefault="0054492E" w:rsidP="0054492E">
            <w:pPr>
              <w:jc w:val="center"/>
              <w:rPr>
                <w:snapToGrid w:val="0"/>
                <w:highlight w:val="yellow"/>
              </w:rPr>
            </w:pPr>
            <w:r w:rsidRPr="0054492E">
              <w:rPr>
                <w:snapToGrid w:val="0"/>
              </w:rPr>
              <w:t>32 501,09</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53BCEEC" w14:textId="77777777" w:rsidR="0054492E" w:rsidRPr="0054492E" w:rsidRDefault="0054492E" w:rsidP="0054492E">
            <w:pPr>
              <w:jc w:val="center"/>
              <w:rPr>
                <w:snapToGrid w:val="0"/>
              </w:rPr>
            </w:pPr>
            <w:r w:rsidRPr="0054492E">
              <w:rPr>
                <w:snapToGrid w:val="0"/>
              </w:rPr>
              <w:t>32 501,09</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27E0675" w14:textId="77777777" w:rsidR="0054492E" w:rsidRPr="0054492E" w:rsidRDefault="0054492E" w:rsidP="0054492E">
            <w:pPr>
              <w:jc w:val="center"/>
              <w:rPr>
                <w:snapToGrid w:val="0"/>
                <w:highlight w:val="yellow"/>
              </w:rPr>
            </w:pPr>
            <w:r w:rsidRPr="0054492E">
              <w:rPr>
                <w:snapToGrid w:val="0"/>
                <w:color w:val="000000"/>
              </w:rPr>
              <w:t>0,00</w:t>
            </w:r>
          </w:p>
        </w:tc>
      </w:tr>
      <w:tr w:rsidR="0054492E" w:rsidRPr="0054492E" w14:paraId="0E267BC6" w14:textId="77777777" w:rsidTr="00293CC7">
        <w:trPr>
          <w:trHeight w:val="420"/>
        </w:trPr>
        <w:tc>
          <w:tcPr>
            <w:tcW w:w="534" w:type="dxa"/>
            <w:shd w:val="clear" w:color="auto" w:fill="auto"/>
            <w:noWrap/>
            <w:vAlign w:val="center"/>
            <w:hideMark/>
          </w:tcPr>
          <w:p w14:paraId="0E5E70AF" w14:textId="77777777" w:rsidR="0054492E" w:rsidRPr="0054492E" w:rsidRDefault="0054492E" w:rsidP="0054492E">
            <w:pPr>
              <w:ind w:left="-142" w:right="-108"/>
              <w:jc w:val="center"/>
              <w:rPr>
                <w:snapToGrid w:val="0"/>
                <w:sz w:val="22"/>
                <w:szCs w:val="22"/>
              </w:rPr>
            </w:pPr>
            <w:r w:rsidRPr="0054492E">
              <w:rPr>
                <w:snapToGrid w:val="0"/>
                <w:sz w:val="22"/>
                <w:szCs w:val="22"/>
              </w:rPr>
              <w:t>1.6</w:t>
            </w:r>
          </w:p>
        </w:tc>
        <w:tc>
          <w:tcPr>
            <w:tcW w:w="4706" w:type="dxa"/>
            <w:shd w:val="clear" w:color="auto" w:fill="auto"/>
            <w:vAlign w:val="center"/>
            <w:hideMark/>
          </w:tcPr>
          <w:p w14:paraId="58159435" w14:textId="77777777" w:rsidR="0054492E" w:rsidRPr="0054492E" w:rsidRDefault="0054492E" w:rsidP="0054492E">
            <w:pPr>
              <w:rPr>
                <w:snapToGrid w:val="0"/>
                <w:sz w:val="22"/>
                <w:szCs w:val="22"/>
              </w:rPr>
            </w:pPr>
            <w:r w:rsidRPr="0054492E">
              <w:rPr>
                <w:snapToGrid w:val="0"/>
                <w:sz w:val="22"/>
                <w:szCs w:val="22"/>
              </w:rPr>
              <w:t>Расходы по сомнительным долгам</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4EE39CA8" w14:textId="77777777" w:rsidR="0054492E" w:rsidRPr="0054492E" w:rsidRDefault="0054492E" w:rsidP="0054492E">
            <w:pPr>
              <w:jc w:val="center"/>
              <w:rPr>
                <w:snapToGrid w:val="0"/>
              </w:rPr>
            </w:pPr>
            <w:r w:rsidRPr="0054492E">
              <w:rPr>
                <w:snapToGrid w:val="0"/>
              </w:rPr>
              <w:t>3 976,50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CFDA5FC" w14:textId="77777777" w:rsidR="0054492E" w:rsidRPr="0054492E" w:rsidRDefault="0054492E" w:rsidP="0054492E">
            <w:pPr>
              <w:jc w:val="center"/>
              <w:rPr>
                <w:snapToGrid w:val="0"/>
              </w:rPr>
            </w:pPr>
            <w:r w:rsidRPr="0054492E">
              <w:rPr>
                <w:snapToGrid w:val="0"/>
              </w:rPr>
              <w:t>3 976,50</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9D57CED" w14:textId="77777777" w:rsidR="0054492E" w:rsidRPr="0054492E" w:rsidRDefault="0054492E" w:rsidP="0054492E">
            <w:pPr>
              <w:jc w:val="center"/>
              <w:rPr>
                <w:snapToGrid w:val="0"/>
              </w:rPr>
            </w:pPr>
            <w:r w:rsidRPr="0054492E">
              <w:rPr>
                <w:snapToGrid w:val="0"/>
                <w:color w:val="000000"/>
              </w:rPr>
              <w:t>0,00</w:t>
            </w:r>
          </w:p>
        </w:tc>
      </w:tr>
      <w:tr w:rsidR="0054492E" w:rsidRPr="0054492E" w14:paraId="4307485A" w14:textId="77777777" w:rsidTr="00293CC7">
        <w:trPr>
          <w:trHeight w:val="402"/>
        </w:trPr>
        <w:tc>
          <w:tcPr>
            <w:tcW w:w="534" w:type="dxa"/>
            <w:shd w:val="clear" w:color="auto" w:fill="auto"/>
            <w:noWrap/>
            <w:vAlign w:val="center"/>
            <w:hideMark/>
          </w:tcPr>
          <w:p w14:paraId="75670F27" w14:textId="77777777" w:rsidR="0054492E" w:rsidRPr="0054492E" w:rsidRDefault="0054492E" w:rsidP="0054492E">
            <w:pPr>
              <w:ind w:left="-142" w:right="-108"/>
              <w:jc w:val="center"/>
              <w:rPr>
                <w:snapToGrid w:val="0"/>
                <w:sz w:val="22"/>
                <w:szCs w:val="22"/>
              </w:rPr>
            </w:pPr>
            <w:r w:rsidRPr="0054492E">
              <w:rPr>
                <w:snapToGrid w:val="0"/>
                <w:sz w:val="22"/>
                <w:szCs w:val="22"/>
              </w:rPr>
              <w:t>1.7</w:t>
            </w:r>
          </w:p>
        </w:tc>
        <w:tc>
          <w:tcPr>
            <w:tcW w:w="4706" w:type="dxa"/>
            <w:shd w:val="clear" w:color="auto" w:fill="auto"/>
            <w:vAlign w:val="center"/>
            <w:hideMark/>
          </w:tcPr>
          <w:p w14:paraId="0DBD3C2A" w14:textId="77777777" w:rsidR="0054492E" w:rsidRPr="0054492E" w:rsidRDefault="0054492E" w:rsidP="0054492E">
            <w:pPr>
              <w:rPr>
                <w:snapToGrid w:val="0"/>
                <w:sz w:val="22"/>
                <w:szCs w:val="22"/>
              </w:rPr>
            </w:pPr>
            <w:r w:rsidRPr="0054492E">
              <w:rPr>
                <w:snapToGrid w:val="0"/>
                <w:sz w:val="22"/>
                <w:szCs w:val="22"/>
              </w:rPr>
              <w:t>Амортизация основных средств и нематериальных активов</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2FB9C770" w14:textId="77777777" w:rsidR="0054492E" w:rsidRPr="0054492E" w:rsidRDefault="0054492E" w:rsidP="0054492E">
            <w:pPr>
              <w:jc w:val="center"/>
              <w:rPr>
                <w:snapToGrid w:val="0"/>
              </w:rPr>
            </w:pPr>
            <w:r w:rsidRPr="0054492E">
              <w:rPr>
                <w:snapToGrid w:val="0"/>
              </w:rPr>
              <w:t>19 749,78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524E5AA" w14:textId="77777777" w:rsidR="0054492E" w:rsidRPr="0054492E" w:rsidRDefault="0054492E" w:rsidP="0054492E">
            <w:pPr>
              <w:jc w:val="center"/>
              <w:rPr>
                <w:snapToGrid w:val="0"/>
              </w:rPr>
            </w:pPr>
            <w:r w:rsidRPr="0054492E">
              <w:rPr>
                <w:snapToGrid w:val="0"/>
              </w:rPr>
              <w:t>19 749,78</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38B534B" w14:textId="77777777" w:rsidR="0054492E" w:rsidRPr="0054492E" w:rsidRDefault="0054492E" w:rsidP="0054492E">
            <w:pPr>
              <w:jc w:val="center"/>
              <w:rPr>
                <w:snapToGrid w:val="0"/>
              </w:rPr>
            </w:pPr>
            <w:r w:rsidRPr="0054492E">
              <w:rPr>
                <w:snapToGrid w:val="0"/>
                <w:color w:val="000000"/>
              </w:rPr>
              <w:t>0,00</w:t>
            </w:r>
          </w:p>
        </w:tc>
      </w:tr>
      <w:tr w:rsidR="0054492E" w:rsidRPr="0054492E" w14:paraId="4182CD8E" w14:textId="77777777" w:rsidTr="00293CC7">
        <w:trPr>
          <w:trHeight w:val="696"/>
        </w:trPr>
        <w:tc>
          <w:tcPr>
            <w:tcW w:w="534" w:type="dxa"/>
            <w:shd w:val="clear" w:color="auto" w:fill="auto"/>
            <w:noWrap/>
            <w:vAlign w:val="center"/>
            <w:hideMark/>
          </w:tcPr>
          <w:p w14:paraId="096F71F3" w14:textId="77777777" w:rsidR="0054492E" w:rsidRPr="0054492E" w:rsidRDefault="0054492E" w:rsidP="0054492E">
            <w:pPr>
              <w:ind w:left="-142" w:right="-108"/>
              <w:jc w:val="center"/>
              <w:rPr>
                <w:snapToGrid w:val="0"/>
                <w:sz w:val="22"/>
                <w:szCs w:val="22"/>
              </w:rPr>
            </w:pPr>
            <w:r w:rsidRPr="0054492E">
              <w:rPr>
                <w:snapToGrid w:val="0"/>
                <w:sz w:val="22"/>
                <w:szCs w:val="22"/>
              </w:rPr>
              <w:t>1.8</w:t>
            </w:r>
          </w:p>
        </w:tc>
        <w:tc>
          <w:tcPr>
            <w:tcW w:w="4706" w:type="dxa"/>
            <w:shd w:val="clear" w:color="auto" w:fill="auto"/>
            <w:noWrap/>
            <w:vAlign w:val="center"/>
            <w:hideMark/>
          </w:tcPr>
          <w:p w14:paraId="1373352C" w14:textId="77777777" w:rsidR="0054492E" w:rsidRPr="0054492E" w:rsidRDefault="0054492E" w:rsidP="0054492E">
            <w:pPr>
              <w:rPr>
                <w:snapToGrid w:val="0"/>
                <w:sz w:val="22"/>
                <w:szCs w:val="22"/>
              </w:rPr>
            </w:pPr>
            <w:r w:rsidRPr="0054492E">
              <w:rPr>
                <w:snapToGrid w:val="0"/>
                <w:sz w:val="22"/>
                <w:szCs w:val="22"/>
              </w:rPr>
              <w:t>Расходы на выплаты по договорам займа и кредитным договорам, включая проценты по ним</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45CB8DCF" w14:textId="77777777" w:rsidR="0054492E" w:rsidRPr="0054492E" w:rsidRDefault="0054492E" w:rsidP="0054492E">
            <w:pPr>
              <w:jc w:val="center"/>
              <w:rPr>
                <w:snapToGrid w:val="0"/>
              </w:rPr>
            </w:pPr>
            <w:r w:rsidRPr="0054492E">
              <w:rPr>
                <w:snapToGrid w:val="0"/>
              </w:rPr>
              <w:t>8 281,38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D0C1A36" w14:textId="77777777" w:rsidR="0054492E" w:rsidRPr="0054492E" w:rsidRDefault="0054492E" w:rsidP="0054492E">
            <w:pPr>
              <w:jc w:val="center"/>
              <w:rPr>
                <w:snapToGrid w:val="0"/>
              </w:rPr>
            </w:pPr>
            <w:r w:rsidRPr="0054492E">
              <w:rPr>
                <w:snapToGrid w:val="0"/>
              </w:rPr>
              <w:t>8 281,38</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456658E" w14:textId="77777777" w:rsidR="0054492E" w:rsidRPr="0054492E" w:rsidRDefault="0054492E" w:rsidP="0054492E">
            <w:pPr>
              <w:jc w:val="center"/>
              <w:rPr>
                <w:snapToGrid w:val="0"/>
              </w:rPr>
            </w:pPr>
            <w:r w:rsidRPr="0054492E">
              <w:rPr>
                <w:snapToGrid w:val="0"/>
                <w:color w:val="000000"/>
              </w:rPr>
              <w:t>0,00</w:t>
            </w:r>
          </w:p>
        </w:tc>
      </w:tr>
      <w:tr w:rsidR="0054492E" w:rsidRPr="0054492E" w14:paraId="3934C4BE" w14:textId="77777777" w:rsidTr="00293CC7">
        <w:trPr>
          <w:trHeight w:val="361"/>
        </w:trPr>
        <w:tc>
          <w:tcPr>
            <w:tcW w:w="534" w:type="dxa"/>
            <w:shd w:val="clear" w:color="auto" w:fill="auto"/>
            <w:noWrap/>
            <w:vAlign w:val="center"/>
          </w:tcPr>
          <w:p w14:paraId="521499AD" w14:textId="77777777" w:rsidR="0054492E" w:rsidRPr="0054492E" w:rsidRDefault="0054492E" w:rsidP="0054492E">
            <w:pPr>
              <w:ind w:left="-142" w:right="-108"/>
              <w:jc w:val="center"/>
              <w:rPr>
                <w:snapToGrid w:val="0"/>
                <w:sz w:val="22"/>
                <w:szCs w:val="22"/>
              </w:rPr>
            </w:pPr>
            <w:r w:rsidRPr="0054492E">
              <w:rPr>
                <w:snapToGrid w:val="0"/>
                <w:sz w:val="22"/>
                <w:szCs w:val="22"/>
              </w:rPr>
              <w:t>1.9</w:t>
            </w:r>
          </w:p>
        </w:tc>
        <w:tc>
          <w:tcPr>
            <w:tcW w:w="4706" w:type="dxa"/>
            <w:shd w:val="clear" w:color="auto" w:fill="auto"/>
            <w:noWrap/>
            <w:vAlign w:val="center"/>
          </w:tcPr>
          <w:p w14:paraId="7B585A8F" w14:textId="77777777" w:rsidR="0054492E" w:rsidRPr="0054492E" w:rsidRDefault="0054492E" w:rsidP="0054492E">
            <w:pPr>
              <w:rPr>
                <w:snapToGrid w:val="0"/>
                <w:sz w:val="22"/>
                <w:szCs w:val="22"/>
              </w:rPr>
            </w:pPr>
            <w:r w:rsidRPr="0054492E">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0797228E" w14:textId="77777777" w:rsidR="0054492E" w:rsidRPr="0054492E" w:rsidRDefault="0054492E" w:rsidP="0054492E">
            <w:pPr>
              <w:jc w:val="center"/>
              <w:rPr>
                <w:snapToGrid w:val="0"/>
              </w:rPr>
            </w:pPr>
            <w:r w:rsidRPr="0054492E">
              <w:rPr>
                <w:snapToGrid w:val="0"/>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C1545C7" w14:textId="77777777" w:rsidR="0054492E" w:rsidRPr="0054492E" w:rsidRDefault="0054492E" w:rsidP="0054492E">
            <w:pPr>
              <w:jc w:val="center"/>
              <w:rPr>
                <w:snapToGrid w:val="0"/>
              </w:rPr>
            </w:pPr>
            <w:r w:rsidRPr="0054492E">
              <w:rPr>
                <w:snapToGrid w:val="0"/>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722B2DD" w14:textId="77777777" w:rsidR="0054492E" w:rsidRPr="0054492E" w:rsidRDefault="0054492E" w:rsidP="0054492E">
            <w:pPr>
              <w:jc w:val="center"/>
              <w:rPr>
                <w:snapToGrid w:val="0"/>
              </w:rPr>
            </w:pPr>
            <w:r w:rsidRPr="0054492E">
              <w:rPr>
                <w:snapToGrid w:val="0"/>
                <w:color w:val="000000"/>
              </w:rPr>
              <w:t>0,00</w:t>
            </w:r>
          </w:p>
        </w:tc>
      </w:tr>
      <w:tr w:rsidR="0054492E" w:rsidRPr="0054492E" w14:paraId="5FC3A4BA" w14:textId="77777777" w:rsidTr="00293CC7">
        <w:trPr>
          <w:trHeight w:val="361"/>
        </w:trPr>
        <w:tc>
          <w:tcPr>
            <w:tcW w:w="534" w:type="dxa"/>
            <w:shd w:val="clear" w:color="auto" w:fill="auto"/>
            <w:noWrap/>
            <w:vAlign w:val="center"/>
            <w:hideMark/>
          </w:tcPr>
          <w:p w14:paraId="386C7B8D" w14:textId="77777777" w:rsidR="0054492E" w:rsidRPr="0054492E" w:rsidRDefault="0054492E" w:rsidP="0054492E">
            <w:pPr>
              <w:ind w:left="-142" w:right="-108"/>
              <w:jc w:val="center"/>
              <w:rPr>
                <w:snapToGrid w:val="0"/>
                <w:sz w:val="22"/>
                <w:szCs w:val="22"/>
              </w:rPr>
            </w:pPr>
          </w:p>
        </w:tc>
        <w:tc>
          <w:tcPr>
            <w:tcW w:w="4706" w:type="dxa"/>
            <w:shd w:val="clear" w:color="auto" w:fill="auto"/>
            <w:noWrap/>
            <w:vAlign w:val="center"/>
            <w:hideMark/>
          </w:tcPr>
          <w:p w14:paraId="34CC917C" w14:textId="77777777" w:rsidR="0054492E" w:rsidRPr="0054492E" w:rsidRDefault="0054492E" w:rsidP="0054492E">
            <w:pPr>
              <w:rPr>
                <w:snapToGrid w:val="0"/>
                <w:sz w:val="22"/>
                <w:szCs w:val="22"/>
              </w:rPr>
            </w:pPr>
            <w:r w:rsidRPr="0054492E">
              <w:rPr>
                <w:snapToGrid w:val="0"/>
                <w:sz w:val="22"/>
                <w:szCs w:val="22"/>
              </w:rPr>
              <w:t>ИТОГО</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26F623E8" w14:textId="77777777" w:rsidR="0054492E" w:rsidRPr="0054492E" w:rsidRDefault="0054492E" w:rsidP="0054492E">
            <w:pPr>
              <w:jc w:val="center"/>
              <w:rPr>
                <w:bCs/>
                <w:snapToGrid w:val="0"/>
                <w:highlight w:val="yellow"/>
              </w:rPr>
            </w:pPr>
            <w:r w:rsidRPr="0054492E">
              <w:rPr>
                <w:bCs/>
                <w:snapToGrid w:val="0"/>
              </w:rPr>
              <w:t>67 438,43</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BCC374C" w14:textId="77777777" w:rsidR="0054492E" w:rsidRPr="0054492E" w:rsidRDefault="0054492E" w:rsidP="0054492E">
            <w:pPr>
              <w:jc w:val="center"/>
              <w:rPr>
                <w:bCs/>
                <w:snapToGrid w:val="0"/>
              </w:rPr>
            </w:pPr>
            <w:r w:rsidRPr="0054492E">
              <w:rPr>
                <w:bCs/>
                <w:snapToGrid w:val="0"/>
              </w:rPr>
              <w:t>67 105,35</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4724B67" w14:textId="77777777" w:rsidR="0054492E" w:rsidRPr="0054492E" w:rsidRDefault="0054492E" w:rsidP="0054492E">
            <w:pPr>
              <w:jc w:val="center"/>
              <w:rPr>
                <w:bCs/>
                <w:snapToGrid w:val="0"/>
                <w:highlight w:val="yellow"/>
              </w:rPr>
            </w:pPr>
            <w:r w:rsidRPr="0054492E">
              <w:rPr>
                <w:bCs/>
                <w:snapToGrid w:val="0"/>
              </w:rPr>
              <w:t>-333,08</w:t>
            </w:r>
          </w:p>
        </w:tc>
      </w:tr>
      <w:tr w:rsidR="0054492E" w:rsidRPr="0054492E" w14:paraId="48B714B2" w14:textId="77777777" w:rsidTr="00293CC7">
        <w:trPr>
          <w:trHeight w:val="361"/>
        </w:trPr>
        <w:tc>
          <w:tcPr>
            <w:tcW w:w="534" w:type="dxa"/>
            <w:shd w:val="clear" w:color="auto" w:fill="auto"/>
            <w:noWrap/>
            <w:vAlign w:val="center"/>
            <w:hideMark/>
          </w:tcPr>
          <w:p w14:paraId="6F936C94" w14:textId="77777777" w:rsidR="0054492E" w:rsidRPr="0054492E" w:rsidRDefault="0054492E" w:rsidP="0054492E">
            <w:pPr>
              <w:ind w:left="-142" w:right="-108"/>
              <w:jc w:val="center"/>
              <w:rPr>
                <w:snapToGrid w:val="0"/>
                <w:sz w:val="22"/>
                <w:szCs w:val="22"/>
              </w:rPr>
            </w:pPr>
            <w:r w:rsidRPr="0054492E">
              <w:rPr>
                <w:snapToGrid w:val="0"/>
                <w:sz w:val="22"/>
                <w:szCs w:val="22"/>
              </w:rPr>
              <w:t>2</w:t>
            </w:r>
          </w:p>
        </w:tc>
        <w:tc>
          <w:tcPr>
            <w:tcW w:w="4706" w:type="dxa"/>
            <w:shd w:val="clear" w:color="auto" w:fill="auto"/>
            <w:noWrap/>
            <w:vAlign w:val="center"/>
            <w:hideMark/>
          </w:tcPr>
          <w:p w14:paraId="05B95105" w14:textId="77777777" w:rsidR="0054492E" w:rsidRPr="0054492E" w:rsidRDefault="0054492E" w:rsidP="0054492E">
            <w:pPr>
              <w:rPr>
                <w:snapToGrid w:val="0"/>
                <w:sz w:val="22"/>
                <w:szCs w:val="22"/>
              </w:rPr>
            </w:pPr>
            <w:r w:rsidRPr="0054492E">
              <w:rPr>
                <w:snapToGrid w:val="0"/>
                <w:sz w:val="22"/>
                <w:szCs w:val="22"/>
              </w:rPr>
              <w:t>Налог на прибыль</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3165EBFB" w14:textId="77777777" w:rsidR="0054492E" w:rsidRPr="0054492E" w:rsidRDefault="0054492E" w:rsidP="0054492E">
            <w:pPr>
              <w:jc w:val="center"/>
              <w:rPr>
                <w:snapToGrid w:val="0"/>
              </w:rPr>
            </w:pPr>
            <w:r w:rsidRPr="0054492E">
              <w:rPr>
                <w:snapToGrid w:val="0"/>
              </w:rPr>
              <w:t>115,85</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E1ADABF" w14:textId="77777777" w:rsidR="0054492E" w:rsidRPr="0054492E" w:rsidRDefault="0054492E" w:rsidP="0054492E">
            <w:pPr>
              <w:jc w:val="center"/>
              <w:rPr>
                <w:snapToGrid w:val="0"/>
              </w:rPr>
            </w:pPr>
            <w:r w:rsidRPr="0054492E">
              <w:rPr>
                <w:snapToGrid w:val="0"/>
              </w:rPr>
              <w:t>115,85</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57468DB4" w14:textId="77777777" w:rsidR="0054492E" w:rsidRPr="0054492E" w:rsidRDefault="0054492E" w:rsidP="0054492E">
            <w:pPr>
              <w:jc w:val="center"/>
              <w:rPr>
                <w:snapToGrid w:val="0"/>
              </w:rPr>
            </w:pPr>
            <w:r w:rsidRPr="0054492E">
              <w:rPr>
                <w:snapToGrid w:val="0"/>
              </w:rPr>
              <w:t>0,00</w:t>
            </w:r>
          </w:p>
        </w:tc>
      </w:tr>
      <w:tr w:rsidR="0054492E" w:rsidRPr="0054492E" w14:paraId="3272FB76" w14:textId="77777777" w:rsidTr="00293CC7">
        <w:trPr>
          <w:trHeight w:val="1086"/>
        </w:trPr>
        <w:tc>
          <w:tcPr>
            <w:tcW w:w="534" w:type="dxa"/>
            <w:shd w:val="clear" w:color="auto" w:fill="auto"/>
            <w:noWrap/>
            <w:vAlign w:val="center"/>
            <w:hideMark/>
          </w:tcPr>
          <w:p w14:paraId="32A1D67E" w14:textId="77777777" w:rsidR="0054492E" w:rsidRPr="0054492E" w:rsidRDefault="0054492E" w:rsidP="0054492E">
            <w:pPr>
              <w:ind w:left="-142" w:right="-108"/>
              <w:jc w:val="center"/>
              <w:rPr>
                <w:snapToGrid w:val="0"/>
                <w:sz w:val="22"/>
                <w:szCs w:val="22"/>
              </w:rPr>
            </w:pPr>
            <w:r w:rsidRPr="0054492E">
              <w:rPr>
                <w:snapToGrid w:val="0"/>
                <w:sz w:val="22"/>
                <w:szCs w:val="22"/>
              </w:rPr>
              <w:t>3</w:t>
            </w:r>
          </w:p>
        </w:tc>
        <w:tc>
          <w:tcPr>
            <w:tcW w:w="4706" w:type="dxa"/>
            <w:shd w:val="clear" w:color="auto" w:fill="auto"/>
            <w:noWrap/>
            <w:vAlign w:val="center"/>
            <w:hideMark/>
          </w:tcPr>
          <w:p w14:paraId="05AE73D9" w14:textId="77777777" w:rsidR="0054492E" w:rsidRPr="0054492E" w:rsidRDefault="0054492E" w:rsidP="0054492E">
            <w:pPr>
              <w:rPr>
                <w:snapToGrid w:val="0"/>
                <w:sz w:val="22"/>
                <w:szCs w:val="22"/>
              </w:rPr>
            </w:pPr>
            <w:r w:rsidRPr="0054492E">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109EF7AB" w14:textId="77777777" w:rsidR="0054492E" w:rsidRPr="0054492E" w:rsidRDefault="0054492E" w:rsidP="0054492E">
            <w:pPr>
              <w:jc w:val="center"/>
              <w:rPr>
                <w:snapToGrid w:val="0"/>
              </w:rPr>
            </w:pPr>
            <w:r w:rsidRPr="0054492E">
              <w:rPr>
                <w:snapToGrid w:val="0"/>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D901890" w14:textId="77777777" w:rsidR="0054492E" w:rsidRPr="0054492E" w:rsidRDefault="0054492E" w:rsidP="0054492E">
            <w:pPr>
              <w:jc w:val="center"/>
              <w:rPr>
                <w:snapToGrid w:val="0"/>
              </w:rPr>
            </w:pPr>
            <w:r w:rsidRPr="0054492E">
              <w:rPr>
                <w:snapToGrid w:val="0"/>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5C0B240D" w14:textId="77777777" w:rsidR="0054492E" w:rsidRPr="0054492E" w:rsidRDefault="0054492E" w:rsidP="0054492E">
            <w:pPr>
              <w:jc w:val="center"/>
              <w:rPr>
                <w:snapToGrid w:val="0"/>
              </w:rPr>
            </w:pPr>
            <w:r w:rsidRPr="0054492E">
              <w:rPr>
                <w:snapToGrid w:val="0"/>
              </w:rPr>
              <w:t>0,00</w:t>
            </w:r>
          </w:p>
        </w:tc>
      </w:tr>
      <w:tr w:rsidR="0054492E" w:rsidRPr="0054492E" w14:paraId="2938D8C4" w14:textId="77777777" w:rsidTr="00293CC7">
        <w:trPr>
          <w:trHeight w:val="421"/>
        </w:trPr>
        <w:tc>
          <w:tcPr>
            <w:tcW w:w="534" w:type="dxa"/>
            <w:shd w:val="clear" w:color="auto" w:fill="auto"/>
            <w:noWrap/>
            <w:vAlign w:val="center"/>
            <w:hideMark/>
          </w:tcPr>
          <w:p w14:paraId="0025B790" w14:textId="77777777" w:rsidR="0054492E" w:rsidRPr="0054492E" w:rsidRDefault="0054492E" w:rsidP="0054492E">
            <w:pPr>
              <w:ind w:left="-142" w:right="-108"/>
              <w:jc w:val="center"/>
              <w:rPr>
                <w:snapToGrid w:val="0"/>
                <w:sz w:val="22"/>
                <w:szCs w:val="22"/>
              </w:rPr>
            </w:pPr>
            <w:r w:rsidRPr="0054492E">
              <w:rPr>
                <w:snapToGrid w:val="0"/>
                <w:sz w:val="22"/>
                <w:szCs w:val="22"/>
              </w:rPr>
              <w:t>4</w:t>
            </w:r>
          </w:p>
        </w:tc>
        <w:tc>
          <w:tcPr>
            <w:tcW w:w="4706" w:type="dxa"/>
            <w:shd w:val="clear" w:color="auto" w:fill="auto"/>
            <w:vAlign w:val="center"/>
            <w:hideMark/>
          </w:tcPr>
          <w:p w14:paraId="41FFACAF" w14:textId="77777777" w:rsidR="0054492E" w:rsidRPr="0054492E" w:rsidRDefault="0054492E" w:rsidP="0054492E">
            <w:pPr>
              <w:autoSpaceDE w:val="0"/>
              <w:autoSpaceDN w:val="0"/>
              <w:adjustRightInd w:val="0"/>
              <w:jc w:val="both"/>
              <w:rPr>
                <w:snapToGrid w:val="0"/>
                <w:sz w:val="22"/>
                <w:szCs w:val="22"/>
              </w:rPr>
            </w:pPr>
            <w:r w:rsidRPr="0054492E">
              <w:rPr>
                <w:snapToGrid w:val="0"/>
                <w:sz w:val="22"/>
                <w:szCs w:val="22"/>
              </w:rPr>
              <w:t>Итого неподконтрольных расходов</w:t>
            </w:r>
          </w:p>
        </w:tc>
        <w:tc>
          <w:tcPr>
            <w:tcW w:w="1672" w:type="dxa"/>
            <w:tcBorders>
              <w:top w:val="nil"/>
              <w:left w:val="single" w:sz="4" w:space="0" w:color="auto"/>
              <w:bottom w:val="single" w:sz="4" w:space="0" w:color="auto"/>
              <w:right w:val="single" w:sz="4" w:space="0" w:color="auto"/>
            </w:tcBorders>
            <w:shd w:val="clear" w:color="auto" w:fill="auto"/>
            <w:noWrap/>
            <w:vAlign w:val="center"/>
          </w:tcPr>
          <w:p w14:paraId="08909736" w14:textId="77777777" w:rsidR="0054492E" w:rsidRPr="0054492E" w:rsidRDefault="0054492E" w:rsidP="0054492E">
            <w:pPr>
              <w:jc w:val="center"/>
              <w:rPr>
                <w:bCs/>
                <w:snapToGrid w:val="0"/>
                <w:highlight w:val="yellow"/>
              </w:rPr>
            </w:pPr>
            <w:r w:rsidRPr="0054492E">
              <w:rPr>
                <w:bCs/>
                <w:snapToGrid w:val="0"/>
              </w:rPr>
              <w:t>67 554,28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E05A81E" w14:textId="77777777" w:rsidR="0054492E" w:rsidRPr="0054492E" w:rsidRDefault="0054492E" w:rsidP="0054492E">
            <w:pPr>
              <w:jc w:val="center"/>
              <w:rPr>
                <w:bCs/>
                <w:snapToGrid w:val="0"/>
              </w:rPr>
            </w:pPr>
            <w:r w:rsidRPr="0054492E">
              <w:rPr>
                <w:bCs/>
                <w:snapToGrid w:val="0"/>
              </w:rPr>
              <w:t>67 221,20</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A0F54E7" w14:textId="77777777" w:rsidR="0054492E" w:rsidRPr="0054492E" w:rsidRDefault="0054492E" w:rsidP="0054492E">
            <w:pPr>
              <w:jc w:val="center"/>
              <w:rPr>
                <w:bCs/>
                <w:snapToGrid w:val="0"/>
                <w:highlight w:val="yellow"/>
              </w:rPr>
            </w:pPr>
            <w:r w:rsidRPr="0054492E">
              <w:rPr>
                <w:bCs/>
                <w:snapToGrid w:val="0"/>
              </w:rPr>
              <w:t>-333,08</w:t>
            </w:r>
          </w:p>
        </w:tc>
      </w:tr>
    </w:tbl>
    <w:p w14:paraId="04E0AF8C" w14:textId="77777777" w:rsidR="0054492E" w:rsidRPr="0054492E" w:rsidRDefault="0054492E" w:rsidP="0054492E">
      <w:pPr>
        <w:autoSpaceDE w:val="0"/>
        <w:autoSpaceDN w:val="0"/>
        <w:adjustRightInd w:val="0"/>
        <w:ind w:firstLine="709"/>
        <w:jc w:val="both"/>
        <w:rPr>
          <w:sz w:val="28"/>
          <w:szCs w:val="28"/>
        </w:rPr>
      </w:pPr>
      <w:r w:rsidRPr="0054492E">
        <w:rPr>
          <w:sz w:val="28"/>
          <w:szCs w:val="28"/>
        </w:rPr>
        <w:t> </w:t>
      </w:r>
    </w:p>
    <w:p w14:paraId="3ABB4741" w14:textId="77777777" w:rsidR="0054492E" w:rsidRPr="0054492E" w:rsidRDefault="0054492E" w:rsidP="0054492E">
      <w:pPr>
        <w:tabs>
          <w:tab w:val="left" w:pos="1890"/>
        </w:tabs>
        <w:ind w:firstLine="851"/>
        <w:contextualSpacing/>
        <w:jc w:val="both"/>
        <w:rPr>
          <w:snapToGrid w:val="0"/>
          <w:sz w:val="28"/>
          <w:szCs w:val="28"/>
        </w:rPr>
      </w:pPr>
      <w:r w:rsidRPr="0054492E">
        <w:rPr>
          <w:snapToGrid w:val="0"/>
          <w:sz w:val="28"/>
          <w:szCs w:val="28"/>
        </w:rPr>
        <w:t>Расчет неподконтрольных расходов произведен в соответствии с</w:t>
      </w:r>
      <w:r w:rsidRPr="0054492E">
        <w:rPr>
          <w:sz w:val="28"/>
          <w:szCs w:val="28"/>
        </w:rPr>
        <w:t> </w:t>
      </w:r>
      <w:r w:rsidRPr="0054492E">
        <w:rPr>
          <w:snapToGrid w:val="0"/>
          <w:sz w:val="28"/>
          <w:szCs w:val="28"/>
        </w:rPr>
        <w:t>Методическими указаниями по расчету регулируемых цен (тарифов) в сфере теплоснабжения, утвержденными Приказом ФСТ России от 13.06.2013 №</w:t>
      </w:r>
      <w:r w:rsidRPr="0054492E">
        <w:rPr>
          <w:sz w:val="28"/>
          <w:szCs w:val="28"/>
        </w:rPr>
        <w:t> </w:t>
      </w:r>
      <w:r w:rsidRPr="0054492E">
        <w:rPr>
          <w:snapToGrid w:val="0"/>
          <w:sz w:val="28"/>
          <w:szCs w:val="28"/>
        </w:rPr>
        <w:t>760-</w:t>
      </w:r>
      <w:r w:rsidRPr="0054492E">
        <w:rPr>
          <w:sz w:val="28"/>
          <w:szCs w:val="28"/>
        </w:rPr>
        <w:t> </w:t>
      </w:r>
      <w:r w:rsidRPr="0054492E">
        <w:rPr>
          <w:snapToGrid w:val="0"/>
          <w:sz w:val="28"/>
          <w:szCs w:val="28"/>
        </w:rPr>
        <w:t>э.</w:t>
      </w:r>
    </w:p>
    <w:p w14:paraId="3DA967B3" w14:textId="77777777" w:rsidR="0054492E" w:rsidRPr="0054492E" w:rsidRDefault="0054492E" w:rsidP="0054492E">
      <w:pPr>
        <w:autoSpaceDE w:val="0"/>
        <w:autoSpaceDN w:val="0"/>
        <w:adjustRightInd w:val="0"/>
        <w:ind w:firstLine="709"/>
        <w:jc w:val="both"/>
        <w:rPr>
          <w:sz w:val="28"/>
          <w:szCs w:val="28"/>
        </w:rPr>
      </w:pPr>
    </w:p>
    <w:p w14:paraId="26FC04C3" w14:textId="77777777" w:rsidR="0054492E" w:rsidRPr="0054492E" w:rsidRDefault="0054492E" w:rsidP="0054492E">
      <w:pPr>
        <w:autoSpaceDE w:val="0"/>
        <w:autoSpaceDN w:val="0"/>
        <w:adjustRightInd w:val="0"/>
        <w:ind w:firstLine="709"/>
        <w:jc w:val="both"/>
        <w:rPr>
          <w:sz w:val="28"/>
          <w:szCs w:val="28"/>
        </w:rPr>
        <w:sectPr w:rsidR="0054492E" w:rsidRPr="0054492E" w:rsidSect="00D459F9">
          <w:headerReference w:type="default" r:id="rId50"/>
          <w:footerReference w:type="even" r:id="rId51"/>
          <w:footerReference w:type="default" r:id="rId52"/>
          <w:footerReference w:type="first" r:id="rId53"/>
          <w:pgSz w:w="11906" w:h="16838"/>
          <w:pgMar w:top="1134" w:right="850" w:bottom="1134" w:left="1701" w:header="708" w:footer="708" w:gutter="0"/>
          <w:cols w:space="708"/>
          <w:titlePg/>
          <w:docGrid w:linePitch="381"/>
        </w:sectPr>
      </w:pPr>
    </w:p>
    <w:p w14:paraId="2D4F724D"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65" w:name="_Toc27301488"/>
      <w:r w:rsidRPr="0054492E">
        <w:rPr>
          <w:rFonts w:eastAsia="Calibri"/>
          <w:b/>
          <w:sz w:val="28"/>
          <w:szCs w:val="28"/>
          <w:lang w:eastAsia="en-US"/>
        </w:rPr>
        <w:lastRenderedPageBreak/>
        <w:t>Расчет расходов на приобретение энергетических ресурсов, холодной воды и теплоносителя</w:t>
      </w:r>
      <w:bookmarkEnd w:id="165"/>
    </w:p>
    <w:p w14:paraId="5BE0B60F" w14:textId="77777777" w:rsidR="0054492E" w:rsidRPr="0054492E" w:rsidRDefault="0054492E" w:rsidP="0054492E">
      <w:pPr>
        <w:ind w:firstLine="709"/>
        <w:contextualSpacing/>
        <w:jc w:val="both"/>
        <w:rPr>
          <w:snapToGrid w:val="0"/>
          <w:sz w:val="28"/>
          <w:szCs w:val="28"/>
        </w:rPr>
      </w:pPr>
      <w:r w:rsidRPr="0054492E">
        <w:rPr>
          <w:snapToGrid w:val="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6B53F3B" w14:textId="77777777" w:rsidR="0054492E" w:rsidRPr="0054492E" w:rsidRDefault="0054492E" w:rsidP="0054492E">
      <w:pPr>
        <w:rPr>
          <w:snapToGrid w:val="0"/>
          <w:sz w:val="28"/>
          <w:szCs w:val="28"/>
          <w:highlight w:val="red"/>
          <w:lang w:eastAsia="en-US"/>
        </w:rPr>
      </w:pPr>
    </w:p>
    <w:p w14:paraId="024795DA" w14:textId="77777777" w:rsidR="0054492E" w:rsidRPr="0054492E" w:rsidRDefault="0054492E" w:rsidP="0054492E">
      <w:pPr>
        <w:keepNext/>
        <w:keepLines/>
        <w:jc w:val="center"/>
        <w:outlineLvl w:val="2"/>
        <w:rPr>
          <w:i/>
          <w:snapToGrid w:val="0"/>
          <w:sz w:val="28"/>
        </w:rPr>
      </w:pPr>
      <w:bookmarkStart w:id="166" w:name="_Toc495595246"/>
      <w:bookmarkStart w:id="167" w:name="_Toc27301489"/>
      <w:r w:rsidRPr="0054492E">
        <w:rPr>
          <w:i/>
          <w:snapToGrid w:val="0"/>
          <w:sz w:val="28"/>
        </w:rPr>
        <w:t>Расходы на топли</w:t>
      </w:r>
      <w:bookmarkEnd w:id="166"/>
      <w:r w:rsidRPr="0054492E">
        <w:rPr>
          <w:i/>
          <w:snapToGrid w:val="0"/>
          <w:sz w:val="28"/>
        </w:rPr>
        <w:t>во</w:t>
      </w:r>
      <w:bookmarkEnd w:id="167"/>
    </w:p>
    <w:p w14:paraId="0F4C7064"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188 795,57 тыс. руб. </w:t>
      </w:r>
    </w:p>
    <w:p w14:paraId="0280558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105E7C3B"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Приложение 5.4. «Расчет расходов на приобретение энергетических ресурсов, холодной воды и теплоносителя АО «Каскад-энерго» на 2023 год (стр. 1 том 9).</w:t>
      </w:r>
    </w:p>
    <w:p w14:paraId="13D0A8E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Приложение 4.4. «Расчет расхода топлива по АО «Каскад-энерго» на 2023 год» (стр. 2 том 9).</w:t>
      </w:r>
    </w:p>
    <w:p w14:paraId="46EC324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Приложение 4.5. «Расчет баланса топлива АО «Каскад-энерго» на 2023 год» (стр. 4 том 9).</w:t>
      </w:r>
    </w:p>
    <w:p w14:paraId="6E51CCD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Сводная таблица по затратам на топливо АО «Каскад-энерго» за 2021 год (стр. 5 том 9).</w:t>
      </w:r>
    </w:p>
    <w:p w14:paraId="532D633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Сводная таблица по затратам на топливо АО «Каскад-энерго» за 1 квартал 2022 года (стр. 9 том 9).</w:t>
      </w:r>
    </w:p>
    <w:p w14:paraId="0F4558C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20 (основное производство) по статье затрат «уголь» (стр.10 том 9)</w:t>
      </w:r>
    </w:p>
    <w:p w14:paraId="726CA66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Характеристика угля, используемого на предприятии за 2021 год (стр. 17 том 9).</w:t>
      </w:r>
    </w:p>
    <w:p w14:paraId="4D38E03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Характеристика угля, используемого на предприятии за 1 квартал 2022 года (стр. 21 том 9).</w:t>
      </w:r>
    </w:p>
    <w:p w14:paraId="19FF52C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Договор на подачу, уборку вагонов № 26 от 01.09.2020 с АО «Анжеро-Судженское ПТУ» (стр. 22 том 9). Срок действия договора по 01.09.2023 без автопролонгации.</w:t>
      </w:r>
    </w:p>
    <w:p w14:paraId="7316CB11"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Договор поставки угля № 800068-011/2021/12-1524 от 27.12.2021 с АО «Русский уголь» (стр. 28 том 9). Срок действия договора по 31.12.2022 без автопролонгации с приложением конкурсной документации. Цена угля согласно приложения № 1-01-2023 (КТК) 1 552,48 руб./т, цена доставки 545,00 руб./т. </w:t>
      </w:r>
    </w:p>
    <w:p w14:paraId="4C794F4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Счета-фактуры, накладные АО «Анжеро-Судженское ПТУ» за 4 квартал 2021 года (стр. 44 том 9).</w:t>
      </w:r>
    </w:p>
    <w:p w14:paraId="64E3134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Счета-фактуры, накладные АО «Анжеро-Судженское ПТУ» за 1 квартал 2022 года (стр. 54 том 9).</w:t>
      </w:r>
    </w:p>
    <w:p w14:paraId="7666BB3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Счета-фактуры, накладные ПАО «КТК» за 4 квартал 2021 года (стр. 66 </w:t>
      </w:r>
      <w:r w:rsidRPr="0054492E">
        <w:rPr>
          <w:snapToGrid w:val="0"/>
          <w:sz w:val="28"/>
          <w:szCs w:val="28"/>
        </w:rPr>
        <w:lastRenderedPageBreak/>
        <w:t>том 9).</w:t>
      </w:r>
    </w:p>
    <w:p w14:paraId="5E2930E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Счета-фактуры, накладные АО «Русский уголь» за 1 квартал 2022 года (стр. 293 том 9).</w:t>
      </w:r>
    </w:p>
    <w:p w14:paraId="6D46EF5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Приложение 4.4. «Расчет расхода топлива за 2021 год» (стр. 2 том 5).</w:t>
      </w:r>
    </w:p>
    <w:p w14:paraId="5559482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Приложение 4.5. «Расчет баланса топлива за 2021 год» (стр. 4 том 5).</w:t>
      </w:r>
    </w:p>
    <w:p w14:paraId="5D32E98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Затраты на топливо АО «Каскад-энерго» за 2021 год (стр.5 том 5).</w:t>
      </w:r>
    </w:p>
    <w:p w14:paraId="05367BB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20 (производственные расходы) в части расходов на уголь (стр. 13 том 5).</w:t>
      </w:r>
    </w:p>
    <w:p w14:paraId="1635363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Карточка счета 20 «Выработка теплоэнергии» в части расходов на уголь (стр. 14 том 5).</w:t>
      </w:r>
    </w:p>
    <w:p w14:paraId="126D6C7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Карточка счета 20 «Выработка электроэнергии» в части расходов на уголь (стр. 17 том 5).</w:t>
      </w:r>
    </w:p>
    <w:p w14:paraId="0AE6E99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Договор поставки угля от 28.12.2020 № КТК-У1-0001-2021 (стр. 21 том 5). Срок действия договора до 31.12.2021. Цена угля 1 232,98 руб./т, цена доставки 470,25 руб./т. </w:t>
      </w:r>
    </w:p>
    <w:p w14:paraId="579B65C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Договор поставка угля от 26.11.2022 № 87 с АО «Русский уголь», </w:t>
      </w:r>
      <w:hyperlink r:id="rId54" w:history="1">
        <w:r w:rsidRPr="0054492E">
          <w:rPr>
            <w:snapToGrid w:val="0"/>
            <w:color w:val="0000FF"/>
            <w:sz w:val="28"/>
            <w:szCs w:val="28"/>
            <w:u w:val="single"/>
          </w:rPr>
          <w:t>https://zakupki.gov.ru/epz/order/extendedsearch/results.html?searchString=32211837525</w:t>
        </w:r>
      </w:hyperlink>
      <w:r w:rsidRPr="0054492E">
        <w:rPr>
          <w:snapToGrid w:val="0"/>
          <w:sz w:val="28"/>
          <w:szCs w:val="28"/>
        </w:rPr>
        <w:t>, с приложением конкурсной документации (дополнительные материалы). Срок действия договора до 31.12.2023. Согласно приложения к договору, цена угля на 2023 год составляет 1 900,00 руб./т, цена доставки 687,12 руб./т.</w:t>
      </w:r>
    </w:p>
    <w:p w14:paraId="7F9D2231" w14:textId="77777777" w:rsidR="0054492E" w:rsidRPr="0054492E" w:rsidRDefault="0054492E" w:rsidP="0054492E">
      <w:pPr>
        <w:widowControl w:val="0"/>
        <w:tabs>
          <w:tab w:val="left" w:pos="1890"/>
        </w:tabs>
        <w:ind w:firstLine="709"/>
        <w:jc w:val="both"/>
        <w:rPr>
          <w:snapToGrid w:val="0"/>
          <w:sz w:val="28"/>
          <w:szCs w:val="28"/>
        </w:rPr>
      </w:pPr>
    </w:p>
    <w:p w14:paraId="4A359EE5"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Норматив удельного расхода условного топлива на отпущенную тепловую энергию принимается экспертами в расчет в соответствии с постановлением Региональной энергетической комиссии Кузбасса от 27.10.2022 № 322 и составит 182,6 кг/Гкал. </w:t>
      </w:r>
    </w:p>
    <w:p w14:paraId="061DA304" w14:textId="77777777" w:rsidR="0054492E" w:rsidRPr="0054492E" w:rsidRDefault="0054492E" w:rsidP="0054492E">
      <w:pPr>
        <w:widowControl w:val="0"/>
        <w:ind w:firstLine="709"/>
        <w:jc w:val="both"/>
        <w:rPr>
          <w:snapToGrid w:val="0"/>
          <w:sz w:val="28"/>
          <w:szCs w:val="28"/>
        </w:rPr>
      </w:pPr>
      <w:r w:rsidRPr="0054492E">
        <w:rPr>
          <w:snapToGrid w:val="0"/>
          <w:sz w:val="28"/>
          <w:szCs w:val="28"/>
        </w:rPr>
        <w:t>Структура топлива принимается на уровне предложения предприятия:</w:t>
      </w:r>
    </w:p>
    <w:p w14:paraId="3A03928A" w14:textId="77777777" w:rsidR="0054492E" w:rsidRPr="0054492E" w:rsidRDefault="0054492E" w:rsidP="0054492E">
      <w:pPr>
        <w:widowControl w:val="0"/>
        <w:ind w:firstLine="709"/>
        <w:jc w:val="both"/>
        <w:rPr>
          <w:snapToGrid w:val="0"/>
          <w:sz w:val="28"/>
          <w:szCs w:val="28"/>
        </w:rPr>
      </w:pPr>
      <w:r w:rsidRPr="0054492E">
        <w:rPr>
          <w:snapToGrid w:val="0"/>
          <w:sz w:val="28"/>
          <w:szCs w:val="28"/>
        </w:rPr>
        <w:t>Уголь - 100%.</w:t>
      </w:r>
    </w:p>
    <w:p w14:paraId="361999E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данным предприятия, фактическая калорийность за 1 квартал 2022 года составляет 5 127 ккал/кг. Переводной коэффициент условного топлива в натуральное при этом составит: 5 127 ккал/кг (калорийность натурального топлива) ÷ 7 000 ккал/кг (калорийность условного топлива) = 0,732.</w:t>
      </w:r>
    </w:p>
    <w:p w14:paraId="0F32816C" w14:textId="77777777" w:rsidR="0054492E" w:rsidRPr="0054492E" w:rsidRDefault="0054492E" w:rsidP="0054492E">
      <w:pPr>
        <w:ind w:firstLine="709"/>
        <w:jc w:val="both"/>
        <w:rPr>
          <w:snapToGrid w:val="0"/>
          <w:sz w:val="28"/>
          <w:szCs w:val="28"/>
        </w:rPr>
      </w:pPr>
      <w:r w:rsidRPr="0054492E">
        <w:rPr>
          <w:snapToGrid w:val="0"/>
          <w:sz w:val="28"/>
          <w:szCs w:val="28"/>
        </w:rPr>
        <w:t xml:space="preserve">При определении плановой цены на уголь на 2023 год эксперты руководствовались п.п б) п. 28 Основ ценообразования. Согласно представленному договору поставки угля № 87 от 26.11.2022 с АО «Русский уголь» цена угля в 2023 году составляет 1 900,00 руб./т. </w:t>
      </w:r>
    </w:p>
    <w:p w14:paraId="1F9BD6CA" w14:textId="77777777" w:rsidR="0054492E" w:rsidRPr="0054492E" w:rsidRDefault="0054492E" w:rsidP="0054492E">
      <w:pPr>
        <w:ind w:firstLine="709"/>
        <w:jc w:val="both"/>
        <w:rPr>
          <w:snapToGrid w:val="0"/>
          <w:sz w:val="28"/>
          <w:szCs w:val="28"/>
        </w:rPr>
      </w:pPr>
      <w:r w:rsidRPr="0054492E">
        <w:rPr>
          <w:snapToGrid w:val="0"/>
          <w:sz w:val="28"/>
          <w:szCs w:val="28"/>
        </w:rPr>
        <w:t xml:space="preserve">При определении плановой цены доставки угля на 2023 год эксперты руководствовались пп. б) п. 28 Основ ценообразования. Согласно представленному договору № 87 от 26.11.2022 с АО «Русский уголь» цена железнодорожной доставки угля в 2023 году составляет 687,12 руб./т. </w:t>
      </w:r>
    </w:p>
    <w:p w14:paraId="388BD2F5" w14:textId="77777777" w:rsidR="0054492E" w:rsidRPr="0054492E" w:rsidRDefault="0054492E" w:rsidP="0054492E">
      <w:pPr>
        <w:ind w:firstLine="709"/>
        <w:jc w:val="both"/>
        <w:rPr>
          <w:snapToGrid w:val="0"/>
          <w:sz w:val="28"/>
          <w:szCs w:val="28"/>
        </w:rPr>
      </w:pPr>
      <w:r w:rsidRPr="0054492E">
        <w:rPr>
          <w:snapToGrid w:val="0"/>
          <w:sz w:val="28"/>
          <w:szCs w:val="28"/>
        </w:rPr>
        <w:t xml:space="preserve">Согласно представленному реестру счетов-фактур от ОАО «Анжеро-Судженское погрузочно-транспортное управление», средневзвешенная цена подачи, уборки вагонов за 1 квартал 2022 года составила 63,64 руб./т. Цена </w:t>
      </w:r>
      <w:r w:rsidRPr="0054492E">
        <w:rPr>
          <w:snapToGrid w:val="0"/>
          <w:sz w:val="28"/>
          <w:szCs w:val="28"/>
        </w:rPr>
        <w:lastRenderedPageBreak/>
        <w:t>подачи, уборки вагонов на 2023 год по договору № 26 от 20.03.2014 с ОАО «Анжеро-Судженское погрузочно-транспортное управление», по мнению экспертов, составит: 63,64 руб./т. × 1,063 (ИЦП на 2023/2022) = 67,65 руб./т.</w:t>
      </w:r>
    </w:p>
    <w:p w14:paraId="6728D718" w14:textId="77777777" w:rsidR="0054492E" w:rsidRPr="0054492E" w:rsidRDefault="0054492E" w:rsidP="0054492E">
      <w:pPr>
        <w:ind w:firstLine="709"/>
        <w:jc w:val="both"/>
        <w:rPr>
          <w:snapToGrid w:val="0"/>
          <w:sz w:val="28"/>
          <w:szCs w:val="28"/>
        </w:rPr>
      </w:pPr>
      <w:r w:rsidRPr="0054492E">
        <w:rPr>
          <w:snapToGrid w:val="0"/>
          <w:sz w:val="28"/>
          <w:szCs w:val="28"/>
        </w:rPr>
        <w:t>Таким образом, цена на услуги доставки, а также уборки, подачи вагонов на 2023 год составит: 687,12 руб./т + 67,65 руб./т = 754,77 руб./т.</w:t>
      </w:r>
    </w:p>
    <w:p w14:paraId="24D0A89C" w14:textId="77777777" w:rsidR="0054492E" w:rsidRPr="0054492E" w:rsidRDefault="0054492E" w:rsidP="0054492E">
      <w:pPr>
        <w:ind w:firstLine="709"/>
        <w:jc w:val="both"/>
        <w:rPr>
          <w:snapToGrid w:val="0"/>
          <w:sz w:val="28"/>
          <w:szCs w:val="28"/>
        </w:rPr>
      </w:pPr>
      <w:r w:rsidRPr="0054492E">
        <w:rPr>
          <w:snapToGrid w:val="0"/>
          <w:sz w:val="28"/>
          <w:szCs w:val="28"/>
        </w:rPr>
        <w:t>Подробный расчет расходов на топливо представлен в таблице 5, подготовленный в соответствии с приложением 4.4. Методических указаний по расчету регулируемых цен (тарифов) в сфере теплоснабжения, утвержденных приказом ФСТ России от 13.06.2013 № 760-э.</w:t>
      </w:r>
    </w:p>
    <w:p w14:paraId="73E129EE" w14:textId="77777777" w:rsidR="0054492E" w:rsidRPr="0054492E" w:rsidRDefault="0054492E" w:rsidP="0054492E">
      <w:pPr>
        <w:autoSpaceDE w:val="0"/>
        <w:autoSpaceDN w:val="0"/>
        <w:adjustRightInd w:val="0"/>
        <w:ind w:firstLine="540"/>
        <w:jc w:val="center"/>
        <w:rPr>
          <w:snapToGrid w:val="0"/>
          <w:sz w:val="28"/>
          <w:szCs w:val="28"/>
        </w:rPr>
      </w:pPr>
    </w:p>
    <w:p w14:paraId="201297AF" w14:textId="77777777" w:rsidR="0054492E" w:rsidRPr="0054492E" w:rsidRDefault="0054492E" w:rsidP="0054492E">
      <w:pPr>
        <w:autoSpaceDE w:val="0"/>
        <w:autoSpaceDN w:val="0"/>
        <w:adjustRightInd w:val="0"/>
        <w:ind w:firstLine="540"/>
        <w:jc w:val="center"/>
        <w:rPr>
          <w:snapToGrid w:val="0"/>
          <w:sz w:val="28"/>
          <w:szCs w:val="28"/>
        </w:rPr>
      </w:pPr>
    </w:p>
    <w:p w14:paraId="0451D0BF"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51C1DD64" w14:textId="77777777" w:rsidR="0054492E" w:rsidRPr="0054492E" w:rsidRDefault="0054492E" w:rsidP="0054492E">
      <w:pPr>
        <w:autoSpaceDE w:val="0"/>
        <w:autoSpaceDN w:val="0"/>
        <w:adjustRightInd w:val="0"/>
        <w:ind w:firstLine="540"/>
        <w:jc w:val="right"/>
        <w:rPr>
          <w:snapToGrid w:val="0"/>
          <w:sz w:val="28"/>
          <w:szCs w:val="28"/>
        </w:rPr>
      </w:pPr>
      <w:r w:rsidRPr="0054492E">
        <w:rPr>
          <w:snapToGrid w:val="0"/>
          <w:sz w:val="28"/>
          <w:szCs w:val="28"/>
        </w:rPr>
        <w:lastRenderedPageBreak/>
        <w:t>Таблица 5</w:t>
      </w:r>
    </w:p>
    <w:p w14:paraId="15573367" w14:textId="77777777" w:rsidR="0054492E" w:rsidRPr="0054492E" w:rsidRDefault="0054492E" w:rsidP="0054492E">
      <w:pPr>
        <w:jc w:val="center"/>
        <w:rPr>
          <w:snapToGrid w:val="0"/>
          <w:sz w:val="28"/>
          <w:szCs w:val="28"/>
        </w:rPr>
      </w:pPr>
      <w:r w:rsidRPr="0054492E">
        <w:rPr>
          <w:snapToGrid w:val="0"/>
          <w:sz w:val="28"/>
          <w:szCs w:val="28"/>
        </w:rPr>
        <w:t>Расчет расхода топлива (физические показатели)</w:t>
      </w:r>
    </w:p>
    <w:p w14:paraId="4D5BA360" w14:textId="77777777" w:rsidR="0054492E" w:rsidRPr="0054492E" w:rsidRDefault="0054492E" w:rsidP="0054492E">
      <w:pPr>
        <w:autoSpaceDE w:val="0"/>
        <w:autoSpaceDN w:val="0"/>
        <w:adjustRightInd w:val="0"/>
        <w:ind w:firstLine="540"/>
        <w:jc w:val="both"/>
        <w:rPr>
          <w:snapToGrid w:val="0"/>
          <w:sz w:val="28"/>
          <w:szCs w:val="28"/>
        </w:rPr>
      </w:pPr>
    </w:p>
    <w:tbl>
      <w:tblPr>
        <w:tblW w:w="9464" w:type="dxa"/>
        <w:tblLook w:val="04A0" w:firstRow="1" w:lastRow="0" w:firstColumn="1" w:lastColumn="0" w:noHBand="0" w:noVBand="1"/>
      </w:tblPr>
      <w:tblGrid>
        <w:gridCol w:w="820"/>
        <w:gridCol w:w="5242"/>
        <w:gridCol w:w="1559"/>
        <w:gridCol w:w="1843"/>
      </w:tblGrid>
      <w:tr w:rsidR="0054492E" w:rsidRPr="0054492E" w14:paraId="4FE1BB84" w14:textId="77777777" w:rsidTr="00293CC7">
        <w:trPr>
          <w:trHeight w:val="855"/>
          <w:tblHeader/>
        </w:trPr>
        <w:tc>
          <w:tcPr>
            <w:tcW w:w="820" w:type="dxa"/>
            <w:tcBorders>
              <w:top w:val="single" w:sz="8" w:space="0" w:color="auto"/>
              <w:left w:val="single" w:sz="8" w:space="0" w:color="auto"/>
              <w:bottom w:val="single" w:sz="4" w:space="0" w:color="auto"/>
              <w:right w:val="nil"/>
            </w:tcBorders>
            <w:shd w:val="clear" w:color="auto" w:fill="auto"/>
            <w:vAlign w:val="center"/>
            <w:hideMark/>
          </w:tcPr>
          <w:p w14:paraId="4F97731D" w14:textId="77777777" w:rsidR="0054492E" w:rsidRPr="0054492E" w:rsidRDefault="0054492E" w:rsidP="0054492E">
            <w:pPr>
              <w:jc w:val="center"/>
            </w:pPr>
            <w:r w:rsidRPr="0054492E">
              <w:t>№ п/п</w:t>
            </w:r>
          </w:p>
        </w:tc>
        <w:tc>
          <w:tcPr>
            <w:tcW w:w="5242" w:type="dxa"/>
            <w:tcBorders>
              <w:top w:val="single" w:sz="8" w:space="0" w:color="auto"/>
              <w:left w:val="single" w:sz="4" w:space="0" w:color="auto"/>
              <w:bottom w:val="single" w:sz="4" w:space="0" w:color="auto"/>
              <w:right w:val="nil"/>
            </w:tcBorders>
            <w:shd w:val="clear" w:color="auto" w:fill="auto"/>
            <w:vAlign w:val="center"/>
            <w:hideMark/>
          </w:tcPr>
          <w:p w14:paraId="00280631" w14:textId="77777777" w:rsidR="0054492E" w:rsidRPr="0054492E" w:rsidRDefault="0054492E" w:rsidP="0054492E">
            <w:pPr>
              <w:jc w:val="center"/>
            </w:pPr>
            <w:r w:rsidRPr="0054492E">
              <w:t>Показатели</w:t>
            </w:r>
          </w:p>
        </w:tc>
        <w:tc>
          <w:tcPr>
            <w:tcW w:w="1559" w:type="dxa"/>
            <w:tcBorders>
              <w:top w:val="single" w:sz="8" w:space="0" w:color="auto"/>
              <w:left w:val="single" w:sz="4" w:space="0" w:color="auto"/>
              <w:bottom w:val="single" w:sz="4" w:space="0" w:color="auto"/>
              <w:right w:val="nil"/>
            </w:tcBorders>
            <w:shd w:val="clear" w:color="auto" w:fill="auto"/>
            <w:vAlign w:val="center"/>
            <w:hideMark/>
          </w:tcPr>
          <w:p w14:paraId="1A82336F" w14:textId="77777777" w:rsidR="0054492E" w:rsidRPr="0054492E" w:rsidRDefault="0054492E" w:rsidP="0054492E">
            <w:pPr>
              <w:jc w:val="center"/>
            </w:pPr>
            <w:r w:rsidRPr="0054492E">
              <w:t>Единица измерения</w:t>
            </w:r>
          </w:p>
        </w:tc>
        <w:tc>
          <w:tcPr>
            <w:tcW w:w="184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FFBF48F" w14:textId="77777777" w:rsidR="0054492E" w:rsidRPr="0054492E" w:rsidRDefault="0054492E" w:rsidP="0054492E">
            <w:pPr>
              <w:jc w:val="center"/>
            </w:pPr>
            <w:r w:rsidRPr="0054492E">
              <w:t>Период регулирования</w:t>
            </w:r>
          </w:p>
        </w:tc>
      </w:tr>
      <w:tr w:rsidR="0054492E" w:rsidRPr="0054492E" w14:paraId="7570CA96" w14:textId="77777777" w:rsidTr="00293CC7">
        <w:trPr>
          <w:trHeight w:val="285"/>
        </w:trPr>
        <w:tc>
          <w:tcPr>
            <w:tcW w:w="820" w:type="dxa"/>
            <w:tcBorders>
              <w:top w:val="nil"/>
              <w:left w:val="single" w:sz="8" w:space="0" w:color="auto"/>
              <w:bottom w:val="single" w:sz="8" w:space="0" w:color="auto"/>
              <w:right w:val="nil"/>
            </w:tcBorders>
            <w:shd w:val="clear" w:color="auto" w:fill="auto"/>
            <w:noWrap/>
            <w:hideMark/>
          </w:tcPr>
          <w:p w14:paraId="21E39160" w14:textId="77777777" w:rsidR="0054492E" w:rsidRPr="0054492E" w:rsidRDefault="0054492E" w:rsidP="0054492E">
            <w:pPr>
              <w:jc w:val="center"/>
            </w:pPr>
            <w:r w:rsidRPr="0054492E">
              <w:t>1</w:t>
            </w:r>
          </w:p>
        </w:tc>
        <w:tc>
          <w:tcPr>
            <w:tcW w:w="5242" w:type="dxa"/>
            <w:tcBorders>
              <w:top w:val="nil"/>
              <w:left w:val="single" w:sz="4" w:space="0" w:color="auto"/>
              <w:bottom w:val="single" w:sz="8" w:space="0" w:color="auto"/>
              <w:right w:val="nil"/>
            </w:tcBorders>
            <w:shd w:val="clear" w:color="auto" w:fill="auto"/>
            <w:noWrap/>
            <w:hideMark/>
          </w:tcPr>
          <w:p w14:paraId="324CD470" w14:textId="77777777" w:rsidR="0054492E" w:rsidRPr="0054492E" w:rsidRDefault="0054492E" w:rsidP="0054492E">
            <w:pPr>
              <w:jc w:val="center"/>
            </w:pPr>
            <w:r w:rsidRPr="0054492E">
              <w:t>2</w:t>
            </w:r>
          </w:p>
        </w:tc>
        <w:tc>
          <w:tcPr>
            <w:tcW w:w="1559" w:type="dxa"/>
            <w:tcBorders>
              <w:top w:val="nil"/>
              <w:left w:val="single" w:sz="4" w:space="0" w:color="auto"/>
              <w:bottom w:val="single" w:sz="8" w:space="0" w:color="auto"/>
              <w:right w:val="nil"/>
            </w:tcBorders>
            <w:shd w:val="clear" w:color="auto" w:fill="auto"/>
            <w:noWrap/>
            <w:hideMark/>
          </w:tcPr>
          <w:p w14:paraId="487E87E1" w14:textId="77777777" w:rsidR="0054492E" w:rsidRPr="0054492E" w:rsidRDefault="0054492E" w:rsidP="0054492E">
            <w:pPr>
              <w:jc w:val="center"/>
            </w:pPr>
            <w:r w:rsidRPr="0054492E">
              <w:t>3</w:t>
            </w:r>
          </w:p>
        </w:tc>
        <w:tc>
          <w:tcPr>
            <w:tcW w:w="1843" w:type="dxa"/>
            <w:tcBorders>
              <w:top w:val="nil"/>
              <w:left w:val="single" w:sz="4" w:space="0" w:color="auto"/>
              <w:bottom w:val="single" w:sz="8" w:space="0" w:color="auto"/>
              <w:right w:val="single" w:sz="8" w:space="0" w:color="auto"/>
            </w:tcBorders>
            <w:shd w:val="clear" w:color="auto" w:fill="auto"/>
            <w:noWrap/>
            <w:hideMark/>
          </w:tcPr>
          <w:p w14:paraId="392FAF9C" w14:textId="77777777" w:rsidR="0054492E" w:rsidRPr="0054492E" w:rsidRDefault="0054492E" w:rsidP="0054492E">
            <w:pPr>
              <w:jc w:val="center"/>
            </w:pPr>
            <w:r w:rsidRPr="0054492E">
              <w:t>5</w:t>
            </w:r>
          </w:p>
        </w:tc>
      </w:tr>
      <w:tr w:rsidR="0054492E" w:rsidRPr="0054492E" w14:paraId="5EEB026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318D14F" w14:textId="77777777" w:rsidR="0054492E" w:rsidRPr="0054492E" w:rsidRDefault="0054492E" w:rsidP="0054492E">
            <w:pPr>
              <w:jc w:val="center"/>
            </w:pPr>
            <w:r w:rsidRPr="0054492E">
              <w:t>1</w:t>
            </w:r>
          </w:p>
        </w:tc>
        <w:tc>
          <w:tcPr>
            <w:tcW w:w="5242" w:type="dxa"/>
            <w:tcBorders>
              <w:top w:val="nil"/>
              <w:left w:val="nil"/>
              <w:bottom w:val="single" w:sz="4" w:space="0" w:color="auto"/>
              <w:right w:val="single" w:sz="4" w:space="0" w:color="auto"/>
            </w:tcBorders>
            <w:shd w:val="clear" w:color="auto" w:fill="auto"/>
            <w:hideMark/>
          </w:tcPr>
          <w:p w14:paraId="6A227E11" w14:textId="77777777" w:rsidR="0054492E" w:rsidRPr="0054492E" w:rsidRDefault="0054492E" w:rsidP="0054492E">
            <w:r w:rsidRPr="0054492E">
              <w:t>Выработка электроэнергии, всего</w:t>
            </w:r>
          </w:p>
        </w:tc>
        <w:tc>
          <w:tcPr>
            <w:tcW w:w="1559" w:type="dxa"/>
            <w:tcBorders>
              <w:top w:val="nil"/>
              <w:left w:val="nil"/>
              <w:bottom w:val="single" w:sz="4" w:space="0" w:color="auto"/>
              <w:right w:val="nil"/>
            </w:tcBorders>
            <w:shd w:val="clear" w:color="auto" w:fill="auto"/>
            <w:noWrap/>
            <w:hideMark/>
          </w:tcPr>
          <w:p w14:paraId="484B3F20" w14:textId="77777777" w:rsidR="0054492E" w:rsidRPr="0054492E" w:rsidRDefault="0054492E" w:rsidP="0054492E">
            <w:pPr>
              <w:jc w:val="center"/>
            </w:pPr>
            <w:r w:rsidRPr="0054492E">
              <w:t>млн. кВтч</w:t>
            </w:r>
          </w:p>
        </w:tc>
        <w:tc>
          <w:tcPr>
            <w:tcW w:w="1843" w:type="dxa"/>
            <w:tcBorders>
              <w:top w:val="single" w:sz="8" w:space="0" w:color="auto"/>
              <w:left w:val="single" w:sz="4" w:space="0" w:color="auto"/>
              <w:bottom w:val="single" w:sz="4" w:space="0" w:color="auto"/>
              <w:right w:val="single" w:sz="8" w:space="0" w:color="auto"/>
            </w:tcBorders>
            <w:shd w:val="clear" w:color="auto" w:fill="auto"/>
            <w:noWrap/>
            <w:hideMark/>
          </w:tcPr>
          <w:p w14:paraId="09C17D27" w14:textId="77777777" w:rsidR="0054492E" w:rsidRPr="0054492E" w:rsidRDefault="0054492E" w:rsidP="0054492E">
            <w:pPr>
              <w:jc w:val="right"/>
            </w:pPr>
            <w:r w:rsidRPr="0054492E">
              <w:rPr>
                <w:snapToGrid w:val="0"/>
              </w:rPr>
              <w:t>32,58</w:t>
            </w:r>
          </w:p>
        </w:tc>
      </w:tr>
      <w:tr w:rsidR="0054492E" w:rsidRPr="0054492E" w14:paraId="6D761E6F" w14:textId="77777777" w:rsidTr="00293CC7">
        <w:trPr>
          <w:trHeight w:val="600"/>
        </w:trPr>
        <w:tc>
          <w:tcPr>
            <w:tcW w:w="820" w:type="dxa"/>
            <w:tcBorders>
              <w:top w:val="nil"/>
              <w:left w:val="single" w:sz="8" w:space="0" w:color="auto"/>
              <w:bottom w:val="single" w:sz="4" w:space="0" w:color="auto"/>
              <w:right w:val="single" w:sz="4" w:space="0" w:color="auto"/>
            </w:tcBorders>
            <w:shd w:val="clear" w:color="auto" w:fill="auto"/>
            <w:noWrap/>
            <w:hideMark/>
          </w:tcPr>
          <w:p w14:paraId="78C917D0" w14:textId="77777777" w:rsidR="0054492E" w:rsidRPr="0054492E" w:rsidRDefault="0054492E" w:rsidP="0054492E">
            <w:pPr>
              <w:jc w:val="center"/>
            </w:pPr>
            <w:r w:rsidRPr="0054492E">
              <w:t>2</w:t>
            </w:r>
          </w:p>
        </w:tc>
        <w:tc>
          <w:tcPr>
            <w:tcW w:w="5242" w:type="dxa"/>
            <w:tcBorders>
              <w:top w:val="nil"/>
              <w:left w:val="nil"/>
              <w:bottom w:val="single" w:sz="4" w:space="0" w:color="auto"/>
              <w:right w:val="single" w:sz="4" w:space="0" w:color="auto"/>
            </w:tcBorders>
            <w:shd w:val="clear" w:color="auto" w:fill="auto"/>
            <w:hideMark/>
          </w:tcPr>
          <w:p w14:paraId="55A38F4E" w14:textId="77777777" w:rsidR="0054492E" w:rsidRPr="0054492E" w:rsidRDefault="0054492E" w:rsidP="0054492E">
            <w:r w:rsidRPr="0054492E">
              <w:t>Расход электроэнергии на собственные нужды:</w:t>
            </w:r>
          </w:p>
        </w:tc>
        <w:tc>
          <w:tcPr>
            <w:tcW w:w="1559" w:type="dxa"/>
            <w:tcBorders>
              <w:top w:val="nil"/>
              <w:left w:val="nil"/>
              <w:bottom w:val="single" w:sz="4" w:space="0" w:color="auto"/>
              <w:right w:val="nil"/>
            </w:tcBorders>
            <w:shd w:val="clear" w:color="auto" w:fill="auto"/>
            <w:noWrap/>
            <w:hideMark/>
          </w:tcPr>
          <w:p w14:paraId="7EBD9034"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4952182C" w14:textId="77777777" w:rsidR="0054492E" w:rsidRPr="0054492E" w:rsidRDefault="0054492E" w:rsidP="0054492E">
            <w:pPr>
              <w:jc w:val="right"/>
            </w:pPr>
            <w:r w:rsidRPr="0054492E">
              <w:rPr>
                <w:snapToGrid w:val="0"/>
              </w:rPr>
              <w:t>18,53</w:t>
            </w:r>
          </w:p>
        </w:tc>
      </w:tr>
      <w:tr w:rsidR="0054492E" w:rsidRPr="0054492E" w14:paraId="04C287F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77A68FB" w14:textId="77777777" w:rsidR="0054492E" w:rsidRPr="0054492E" w:rsidRDefault="0054492E" w:rsidP="0054492E">
            <w:pPr>
              <w:jc w:val="center"/>
            </w:pPr>
            <w:r w:rsidRPr="0054492E">
              <w:t>2.1</w:t>
            </w:r>
          </w:p>
        </w:tc>
        <w:tc>
          <w:tcPr>
            <w:tcW w:w="5242" w:type="dxa"/>
            <w:tcBorders>
              <w:top w:val="nil"/>
              <w:left w:val="nil"/>
              <w:bottom w:val="single" w:sz="4" w:space="0" w:color="auto"/>
              <w:right w:val="single" w:sz="4" w:space="0" w:color="auto"/>
            </w:tcBorders>
            <w:shd w:val="clear" w:color="auto" w:fill="auto"/>
            <w:hideMark/>
          </w:tcPr>
          <w:p w14:paraId="5E1A4B4F" w14:textId="77777777" w:rsidR="0054492E" w:rsidRPr="0054492E" w:rsidRDefault="0054492E" w:rsidP="0054492E">
            <w:pPr>
              <w:ind w:firstLineChars="100" w:firstLine="240"/>
            </w:pPr>
            <w:r w:rsidRPr="0054492E">
              <w:t>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31C805A5"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618D4CA7" w14:textId="77777777" w:rsidR="0054492E" w:rsidRPr="0054492E" w:rsidRDefault="0054492E" w:rsidP="0054492E">
            <w:pPr>
              <w:jc w:val="right"/>
            </w:pPr>
            <w:r w:rsidRPr="0054492E">
              <w:rPr>
                <w:snapToGrid w:val="0"/>
              </w:rPr>
              <w:t>0,49</w:t>
            </w:r>
          </w:p>
        </w:tc>
      </w:tr>
      <w:tr w:rsidR="0054492E" w:rsidRPr="0054492E" w14:paraId="00558DE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5E7251D" w14:textId="77777777" w:rsidR="0054492E" w:rsidRPr="0054492E" w:rsidRDefault="0054492E" w:rsidP="0054492E">
            <w:pPr>
              <w:jc w:val="center"/>
            </w:pPr>
            <w:r w:rsidRPr="0054492E">
              <w:t>2.1.1</w:t>
            </w:r>
          </w:p>
        </w:tc>
        <w:tc>
          <w:tcPr>
            <w:tcW w:w="5242" w:type="dxa"/>
            <w:tcBorders>
              <w:top w:val="nil"/>
              <w:left w:val="nil"/>
              <w:bottom w:val="single" w:sz="4" w:space="0" w:color="auto"/>
              <w:right w:val="single" w:sz="4" w:space="0" w:color="auto"/>
            </w:tcBorders>
            <w:shd w:val="clear" w:color="auto" w:fill="auto"/>
            <w:hideMark/>
          </w:tcPr>
          <w:p w14:paraId="7F879236" w14:textId="77777777" w:rsidR="0054492E" w:rsidRPr="0054492E" w:rsidRDefault="0054492E" w:rsidP="0054492E">
            <w:pPr>
              <w:ind w:firstLineChars="200" w:firstLine="480"/>
            </w:pPr>
            <w:r w:rsidRPr="0054492E">
              <w:t>то же в % к выработке электроэнергии</w:t>
            </w:r>
          </w:p>
        </w:tc>
        <w:tc>
          <w:tcPr>
            <w:tcW w:w="1559" w:type="dxa"/>
            <w:tcBorders>
              <w:top w:val="nil"/>
              <w:left w:val="nil"/>
              <w:bottom w:val="single" w:sz="4" w:space="0" w:color="auto"/>
              <w:right w:val="nil"/>
            </w:tcBorders>
            <w:shd w:val="clear" w:color="auto" w:fill="auto"/>
            <w:noWrap/>
            <w:hideMark/>
          </w:tcPr>
          <w:p w14:paraId="0F01292A"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A94FA5D" w14:textId="77777777" w:rsidR="0054492E" w:rsidRPr="0054492E" w:rsidRDefault="0054492E" w:rsidP="0054492E">
            <w:pPr>
              <w:jc w:val="right"/>
            </w:pPr>
            <w:r w:rsidRPr="0054492E">
              <w:rPr>
                <w:snapToGrid w:val="0"/>
              </w:rPr>
              <w:t>1,50</w:t>
            </w:r>
          </w:p>
        </w:tc>
      </w:tr>
      <w:tr w:rsidR="0054492E" w:rsidRPr="0054492E" w14:paraId="655C1F4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D321276" w14:textId="77777777" w:rsidR="0054492E" w:rsidRPr="0054492E" w:rsidRDefault="0054492E" w:rsidP="0054492E">
            <w:pPr>
              <w:jc w:val="center"/>
            </w:pPr>
            <w:r w:rsidRPr="0054492E">
              <w:t>2.2</w:t>
            </w:r>
          </w:p>
        </w:tc>
        <w:tc>
          <w:tcPr>
            <w:tcW w:w="5242" w:type="dxa"/>
            <w:tcBorders>
              <w:top w:val="nil"/>
              <w:left w:val="nil"/>
              <w:bottom w:val="single" w:sz="4" w:space="0" w:color="auto"/>
              <w:right w:val="single" w:sz="4" w:space="0" w:color="auto"/>
            </w:tcBorders>
            <w:shd w:val="clear" w:color="auto" w:fill="auto"/>
            <w:hideMark/>
          </w:tcPr>
          <w:p w14:paraId="34FB2B83"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22C0FF02"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6103AEF7" w14:textId="77777777" w:rsidR="0054492E" w:rsidRPr="0054492E" w:rsidRDefault="0054492E" w:rsidP="0054492E">
            <w:pPr>
              <w:jc w:val="right"/>
            </w:pPr>
            <w:r w:rsidRPr="0054492E">
              <w:rPr>
                <w:snapToGrid w:val="0"/>
              </w:rPr>
              <w:t>18,04</w:t>
            </w:r>
          </w:p>
        </w:tc>
      </w:tr>
      <w:tr w:rsidR="0054492E" w:rsidRPr="0054492E" w14:paraId="4F86109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A28058A" w14:textId="77777777" w:rsidR="0054492E" w:rsidRPr="0054492E" w:rsidRDefault="0054492E" w:rsidP="0054492E">
            <w:pPr>
              <w:jc w:val="center"/>
            </w:pPr>
            <w:r w:rsidRPr="0054492E">
              <w:t>2.2.1</w:t>
            </w:r>
          </w:p>
        </w:tc>
        <w:tc>
          <w:tcPr>
            <w:tcW w:w="5242" w:type="dxa"/>
            <w:tcBorders>
              <w:top w:val="nil"/>
              <w:left w:val="nil"/>
              <w:bottom w:val="single" w:sz="4" w:space="0" w:color="auto"/>
              <w:right w:val="single" w:sz="4" w:space="0" w:color="auto"/>
            </w:tcBorders>
            <w:shd w:val="clear" w:color="auto" w:fill="auto"/>
            <w:hideMark/>
          </w:tcPr>
          <w:p w14:paraId="0C693B74" w14:textId="77777777" w:rsidR="0054492E" w:rsidRPr="0054492E" w:rsidRDefault="0054492E" w:rsidP="0054492E">
            <w:pPr>
              <w:ind w:firstLineChars="200" w:firstLine="480"/>
            </w:pPr>
            <w:r w:rsidRPr="0054492E">
              <w:t>то же в кВтч/Гкал</w:t>
            </w:r>
          </w:p>
        </w:tc>
        <w:tc>
          <w:tcPr>
            <w:tcW w:w="1559" w:type="dxa"/>
            <w:tcBorders>
              <w:top w:val="nil"/>
              <w:left w:val="nil"/>
              <w:bottom w:val="single" w:sz="4" w:space="0" w:color="auto"/>
              <w:right w:val="nil"/>
            </w:tcBorders>
            <w:shd w:val="clear" w:color="auto" w:fill="auto"/>
            <w:noWrap/>
            <w:hideMark/>
          </w:tcPr>
          <w:p w14:paraId="3C1A8D15" w14:textId="77777777" w:rsidR="0054492E" w:rsidRPr="0054492E" w:rsidRDefault="0054492E" w:rsidP="0054492E">
            <w:pPr>
              <w:jc w:val="center"/>
            </w:pPr>
            <w:r w:rsidRPr="0054492E">
              <w:t>кВтч/Гкал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61A34474" w14:textId="77777777" w:rsidR="0054492E" w:rsidRPr="0054492E" w:rsidRDefault="0054492E" w:rsidP="0054492E">
            <w:pPr>
              <w:jc w:val="right"/>
            </w:pPr>
            <w:r w:rsidRPr="0054492E">
              <w:rPr>
                <w:snapToGrid w:val="0"/>
              </w:rPr>
              <w:t>0,06</w:t>
            </w:r>
          </w:p>
        </w:tc>
      </w:tr>
      <w:tr w:rsidR="0054492E" w:rsidRPr="0054492E" w14:paraId="35F8048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536A999" w14:textId="77777777" w:rsidR="0054492E" w:rsidRPr="0054492E" w:rsidRDefault="0054492E" w:rsidP="0054492E">
            <w:pPr>
              <w:jc w:val="center"/>
            </w:pPr>
            <w:r w:rsidRPr="0054492E">
              <w:t>3</w:t>
            </w:r>
          </w:p>
        </w:tc>
        <w:tc>
          <w:tcPr>
            <w:tcW w:w="5242" w:type="dxa"/>
            <w:tcBorders>
              <w:top w:val="nil"/>
              <w:left w:val="nil"/>
              <w:bottom w:val="single" w:sz="4" w:space="0" w:color="auto"/>
              <w:right w:val="single" w:sz="4" w:space="0" w:color="auto"/>
            </w:tcBorders>
            <w:shd w:val="clear" w:color="auto" w:fill="auto"/>
            <w:hideMark/>
          </w:tcPr>
          <w:p w14:paraId="7D153662" w14:textId="77777777" w:rsidR="0054492E" w:rsidRPr="0054492E" w:rsidRDefault="0054492E" w:rsidP="0054492E">
            <w:r w:rsidRPr="0054492E">
              <w:t>Отпуск электроэнергии с шин</w:t>
            </w:r>
          </w:p>
        </w:tc>
        <w:tc>
          <w:tcPr>
            <w:tcW w:w="1559" w:type="dxa"/>
            <w:tcBorders>
              <w:top w:val="nil"/>
              <w:left w:val="nil"/>
              <w:bottom w:val="single" w:sz="4" w:space="0" w:color="auto"/>
              <w:right w:val="nil"/>
            </w:tcBorders>
            <w:shd w:val="clear" w:color="auto" w:fill="auto"/>
            <w:noWrap/>
            <w:hideMark/>
          </w:tcPr>
          <w:p w14:paraId="31D44BB5"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38692D34" w14:textId="77777777" w:rsidR="0054492E" w:rsidRPr="0054492E" w:rsidRDefault="0054492E" w:rsidP="0054492E">
            <w:pPr>
              <w:jc w:val="right"/>
            </w:pPr>
            <w:r w:rsidRPr="0054492E">
              <w:rPr>
                <w:snapToGrid w:val="0"/>
              </w:rPr>
              <w:t>14,05</w:t>
            </w:r>
          </w:p>
        </w:tc>
      </w:tr>
      <w:tr w:rsidR="0054492E" w:rsidRPr="0054492E" w14:paraId="1EBDD77C"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6D354D7" w14:textId="77777777" w:rsidR="0054492E" w:rsidRPr="0054492E" w:rsidRDefault="0054492E" w:rsidP="0054492E">
            <w:pPr>
              <w:jc w:val="center"/>
            </w:pPr>
            <w:r w:rsidRPr="0054492E">
              <w:t>4</w:t>
            </w:r>
          </w:p>
        </w:tc>
        <w:tc>
          <w:tcPr>
            <w:tcW w:w="5242" w:type="dxa"/>
            <w:tcBorders>
              <w:top w:val="nil"/>
              <w:left w:val="nil"/>
              <w:bottom w:val="single" w:sz="4" w:space="0" w:color="auto"/>
              <w:right w:val="single" w:sz="4" w:space="0" w:color="auto"/>
            </w:tcBorders>
            <w:shd w:val="clear" w:color="auto" w:fill="auto"/>
            <w:hideMark/>
          </w:tcPr>
          <w:p w14:paraId="746A77BF" w14:textId="77777777" w:rsidR="0054492E" w:rsidRPr="0054492E" w:rsidRDefault="0054492E" w:rsidP="0054492E">
            <w:r w:rsidRPr="0054492E">
              <w:t>Расход электроэнергии на производственные</w:t>
            </w:r>
            <w:r w:rsidRPr="0054492E">
              <w:br/>
              <w:t>и хозяйственные нужды</w:t>
            </w:r>
          </w:p>
        </w:tc>
        <w:tc>
          <w:tcPr>
            <w:tcW w:w="1559" w:type="dxa"/>
            <w:tcBorders>
              <w:top w:val="nil"/>
              <w:left w:val="nil"/>
              <w:bottom w:val="single" w:sz="4" w:space="0" w:color="auto"/>
              <w:right w:val="nil"/>
            </w:tcBorders>
            <w:shd w:val="clear" w:color="auto" w:fill="auto"/>
            <w:noWrap/>
            <w:hideMark/>
          </w:tcPr>
          <w:p w14:paraId="3380CAB5"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6EED4004" w14:textId="77777777" w:rsidR="0054492E" w:rsidRPr="0054492E" w:rsidRDefault="0054492E" w:rsidP="0054492E">
            <w:pPr>
              <w:jc w:val="right"/>
            </w:pPr>
            <w:r w:rsidRPr="0054492E">
              <w:rPr>
                <w:snapToGrid w:val="0"/>
              </w:rPr>
              <w:t>9,20</w:t>
            </w:r>
          </w:p>
        </w:tc>
      </w:tr>
      <w:tr w:rsidR="0054492E" w:rsidRPr="0054492E" w14:paraId="0D5EC3C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400779A" w14:textId="77777777" w:rsidR="0054492E" w:rsidRPr="0054492E" w:rsidRDefault="0054492E" w:rsidP="0054492E">
            <w:pPr>
              <w:jc w:val="center"/>
            </w:pPr>
            <w:r w:rsidRPr="0054492E">
              <w:t>4.1</w:t>
            </w:r>
          </w:p>
        </w:tc>
        <w:tc>
          <w:tcPr>
            <w:tcW w:w="5242" w:type="dxa"/>
            <w:tcBorders>
              <w:top w:val="nil"/>
              <w:left w:val="nil"/>
              <w:bottom w:val="single" w:sz="4" w:space="0" w:color="auto"/>
              <w:right w:val="single" w:sz="4" w:space="0" w:color="auto"/>
            </w:tcBorders>
            <w:shd w:val="clear" w:color="auto" w:fill="auto"/>
            <w:hideMark/>
          </w:tcPr>
          <w:p w14:paraId="50F93AB1" w14:textId="77777777" w:rsidR="0054492E" w:rsidRPr="0054492E" w:rsidRDefault="0054492E" w:rsidP="0054492E">
            <w:pPr>
              <w:ind w:firstLineChars="100" w:firstLine="240"/>
            </w:pPr>
            <w:r w:rsidRPr="0054492E">
              <w:t>то же в % к отпуску с шин</w:t>
            </w:r>
          </w:p>
        </w:tc>
        <w:tc>
          <w:tcPr>
            <w:tcW w:w="1559" w:type="dxa"/>
            <w:tcBorders>
              <w:top w:val="nil"/>
              <w:left w:val="nil"/>
              <w:bottom w:val="single" w:sz="4" w:space="0" w:color="auto"/>
              <w:right w:val="nil"/>
            </w:tcBorders>
            <w:shd w:val="clear" w:color="auto" w:fill="auto"/>
            <w:noWrap/>
            <w:hideMark/>
          </w:tcPr>
          <w:p w14:paraId="044D79F0"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B4B934D" w14:textId="77777777" w:rsidR="0054492E" w:rsidRPr="0054492E" w:rsidRDefault="0054492E" w:rsidP="0054492E">
            <w:pPr>
              <w:jc w:val="right"/>
            </w:pPr>
            <w:r w:rsidRPr="0054492E">
              <w:rPr>
                <w:snapToGrid w:val="0"/>
              </w:rPr>
              <w:t>65,48</w:t>
            </w:r>
          </w:p>
        </w:tc>
      </w:tr>
      <w:tr w:rsidR="0054492E" w:rsidRPr="0054492E" w14:paraId="6EE1E65C"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7892B65" w14:textId="77777777" w:rsidR="0054492E" w:rsidRPr="0054492E" w:rsidRDefault="0054492E" w:rsidP="0054492E">
            <w:pPr>
              <w:jc w:val="center"/>
            </w:pPr>
            <w:r w:rsidRPr="0054492E">
              <w:t>5</w:t>
            </w:r>
          </w:p>
        </w:tc>
        <w:tc>
          <w:tcPr>
            <w:tcW w:w="5242" w:type="dxa"/>
            <w:tcBorders>
              <w:top w:val="nil"/>
              <w:left w:val="nil"/>
              <w:bottom w:val="single" w:sz="4" w:space="0" w:color="auto"/>
              <w:right w:val="single" w:sz="4" w:space="0" w:color="auto"/>
            </w:tcBorders>
            <w:shd w:val="clear" w:color="auto" w:fill="auto"/>
            <w:hideMark/>
          </w:tcPr>
          <w:p w14:paraId="34527877" w14:textId="77777777" w:rsidR="0054492E" w:rsidRPr="0054492E" w:rsidRDefault="0054492E" w:rsidP="0054492E">
            <w:r w:rsidRPr="0054492E">
              <w:t>Расход электроэнергии на потери в трансформаторах</w:t>
            </w:r>
          </w:p>
        </w:tc>
        <w:tc>
          <w:tcPr>
            <w:tcW w:w="1559" w:type="dxa"/>
            <w:tcBorders>
              <w:top w:val="nil"/>
              <w:left w:val="nil"/>
              <w:bottom w:val="single" w:sz="4" w:space="0" w:color="auto"/>
              <w:right w:val="nil"/>
            </w:tcBorders>
            <w:shd w:val="clear" w:color="auto" w:fill="auto"/>
            <w:noWrap/>
            <w:hideMark/>
          </w:tcPr>
          <w:p w14:paraId="5AE43E9A"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01427DD4" w14:textId="77777777" w:rsidR="0054492E" w:rsidRPr="0054492E" w:rsidRDefault="0054492E" w:rsidP="0054492E">
            <w:pPr>
              <w:jc w:val="right"/>
            </w:pPr>
            <w:r w:rsidRPr="0054492E">
              <w:rPr>
                <w:snapToGrid w:val="0"/>
              </w:rPr>
              <w:t>0,00</w:t>
            </w:r>
          </w:p>
        </w:tc>
      </w:tr>
      <w:tr w:rsidR="0054492E" w:rsidRPr="0054492E" w14:paraId="772834E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B4F480A" w14:textId="77777777" w:rsidR="0054492E" w:rsidRPr="0054492E" w:rsidRDefault="0054492E" w:rsidP="0054492E">
            <w:pPr>
              <w:jc w:val="center"/>
            </w:pPr>
            <w:r w:rsidRPr="0054492E">
              <w:t>5.1</w:t>
            </w:r>
          </w:p>
        </w:tc>
        <w:tc>
          <w:tcPr>
            <w:tcW w:w="5242" w:type="dxa"/>
            <w:tcBorders>
              <w:top w:val="nil"/>
              <w:left w:val="nil"/>
              <w:bottom w:val="single" w:sz="4" w:space="0" w:color="auto"/>
              <w:right w:val="single" w:sz="4" w:space="0" w:color="auto"/>
            </w:tcBorders>
            <w:shd w:val="clear" w:color="auto" w:fill="auto"/>
            <w:hideMark/>
          </w:tcPr>
          <w:p w14:paraId="5B8B8D4F" w14:textId="77777777" w:rsidR="0054492E" w:rsidRPr="0054492E" w:rsidRDefault="0054492E" w:rsidP="0054492E">
            <w:pPr>
              <w:ind w:firstLineChars="100" w:firstLine="240"/>
            </w:pPr>
            <w:r w:rsidRPr="0054492E">
              <w:t>то же в % к отпуску с шин</w:t>
            </w:r>
          </w:p>
        </w:tc>
        <w:tc>
          <w:tcPr>
            <w:tcW w:w="1559" w:type="dxa"/>
            <w:tcBorders>
              <w:top w:val="nil"/>
              <w:left w:val="nil"/>
              <w:bottom w:val="single" w:sz="4" w:space="0" w:color="auto"/>
              <w:right w:val="nil"/>
            </w:tcBorders>
            <w:shd w:val="clear" w:color="auto" w:fill="auto"/>
            <w:noWrap/>
            <w:hideMark/>
          </w:tcPr>
          <w:p w14:paraId="13B8FC4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AB2C479" w14:textId="77777777" w:rsidR="0054492E" w:rsidRPr="0054492E" w:rsidRDefault="0054492E" w:rsidP="0054492E">
            <w:pPr>
              <w:jc w:val="right"/>
            </w:pPr>
            <w:r w:rsidRPr="0054492E">
              <w:rPr>
                <w:snapToGrid w:val="0"/>
              </w:rPr>
              <w:t>0,00</w:t>
            </w:r>
          </w:p>
        </w:tc>
      </w:tr>
      <w:tr w:rsidR="0054492E" w:rsidRPr="0054492E" w14:paraId="3B1A2AA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C81EDFC" w14:textId="77777777" w:rsidR="0054492E" w:rsidRPr="0054492E" w:rsidRDefault="0054492E" w:rsidP="0054492E">
            <w:pPr>
              <w:jc w:val="center"/>
            </w:pPr>
            <w:r w:rsidRPr="0054492E">
              <w:t>6</w:t>
            </w:r>
          </w:p>
        </w:tc>
        <w:tc>
          <w:tcPr>
            <w:tcW w:w="5242" w:type="dxa"/>
            <w:tcBorders>
              <w:top w:val="nil"/>
              <w:left w:val="nil"/>
              <w:bottom w:val="single" w:sz="4" w:space="0" w:color="auto"/>
              <w:right w:val="single" w:sz="4" w:space="0" w:color="auto"/>
            </w:tcBorders>
            <w:shd w:val="clear" w:color="auto" w:fill="auto"/>
            <w:hideMark/>
          </w:tcPr>
          <w:p w14:paraId="7F93D0C2" w14:textId="77777777" w:rsidR="0054492E" w:rsidRPr="0054492E" w:rsidRDefault="0054492E" w:rsidP="0054492E">
            <w:r w:rsidRPr="0054492E">
              <w:t>Полезный отпуск электроэнергии в сеть</w:t>
            </w:r>
          </w:p>
        </w:tc>
        <w:tc>
          <w:tcPr>
            <w:tcW w:w="1559" w:type="dxa"/>
            <w:tcBorders>
              <w:top w:val="nil"/>
              <w:left w:val="nil"/>
              <w:bottom w:val="single" w:sz="4" w:space="0" w:color="auto"/>
              <w:right w:val="nil"/>
            </w:tcBorders>
            <w:shd w:val="clear" w:color="auto" w:fill="auto"/>
            <w:noWrap/>
            <w:hideMark/>
          </w:tcPr>
          <w:p w14:paraId="64BC981D"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32247145" w14:textId="77777777" w:rsidR="0054492E" w:rsidRPr="0054492E" w:rsidRDefault="0054492E" w:rsidP="0054492E">
            <w:pPr>
              <w:jc w:val="right"/>
            </w:pPr>
            <w:r w:rsidRPr="0054492E">
              <w:rPr>
                <w:snapToGrid w:val="0"/>
              </w:rPr>
              <w:t>4,85</w:t>
            </w:r>
          </w:p>
        </w:tc>
      </w:tr>
      <w:tr w:rsidR="0054492E" w:rsidRPr="0054492E" w14:paraId="272479D5"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5E30030" w14:textId="77777777" w:rsidR="0054492E" w:rsidRPr="0054492E" w:rsidRDefault="0054492E" w:rsidP="0054492E">
            <w:pPr>
              <w:jc w:val="center"/>
            </w:pPr>
            <w:r w:rsidRPr="0054492E">
              <w:t>7</w:t>
            </w:r>
          </w:p>
        </w:tc>
        <w:tc>
          <w:tcPr>
            <w:tcW w:w="5242" w:type="dxa"/>
            <w:tcBorders>
              <w:top w:val="nil"/>
              <w:left w:val="nil"/>
              <w:bottom w:val="single" w:sz="4" w:space="0" w:color="auto"/>
              <w:right w:val="single" w:sz="4" w:space="0" w:color="auto"/>
            </w:tcBorders>
            <w:shd w:val="clear" w:color="auto" w:fill="auto"/>
            <w:hideMark/>
          </w:tcPr>
          <w:p w14:paraId="208B2222" w14:textId="77777777" w:rsidR="0054492E" w:rsidRPr="0054492E" w:rsidRDefault="0054492E" w:rsidP="0054492E">
            <w:r w:rsidRPr="0054492E">
              <w:t>Отпуск тепловой энергии, поставляемой с коллекторов источника тепловой энергии</w:t>
            </w:r>
          </w:p>
        </w:tc>
        <w:tc>
          <w:tcPr>
            <w:tcW w:w="1559" w:type="dxa"/>
            <w:tcBorders>
              <w:top w:val="nil"/>
              <w:left w:val="nil"/>
              <w:bottom w:val="single" w:sz="4" w:space="0" w:color="auto"/>
              <w:right w:val="nil"/>
            </w:tcBorders>
            <w:shd w:val="clear" w:color="auto" w:fill="auto"/>
            <w:noWrap/>
            <w:hideMark/>
          </w:tcPr>
          <w:p w14:paraId="14A92D06" w14:textId="77777777" w:rsidR="0054492E" w:rsidRPr="0054492E" w:rsidRDefault="0054492E" w:rsidP="0054492E">
            <w:pPr>
              <w:jc w:val="center"/>
            </w:pPr>
            <w:r w:rsidRPr="0054492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3930FB46" w14:textId="77777777" w:rsidR="0054492E" w:rsidRPr="0054492E" w:rsidRDefault="0054492E" w:rsidP="0054492E">
            <w:pPr>
              <w:jc w:val="right"/>
            </w:pPr>
            <w:r w:rsidRPr="0054492E">
              <w:rPr>
                <w:snapToGrid w:val="0"/>
              </w:rPr>
              <w:t>279,11</w:t>
            </w:r>
          </w:p>
        </w:tc>
      </w:tr>
      <w:tr w:rsidR="0054492E" w:rsidRPr="0054492E" w14:paraId="425D8C6A" w14:textId="77777777" w:rsidTr="00293CC7">
        <w:trPr>
          <w:trHeight w:val="600"/>
        </w:trPr>
        <w:tc>
          <w:tcPr>
            <w:tcW w:w="820" w:type="dxa"/>
            <w:tcBorders>
              <w:top w:val="nil"/>
              <w:left w:val="single" w:sz="8" w:space="0" w:color="auto"/>
              <w:bottom w:val="single" w:sz="4" w:space="0" w:color="auto"/>
              <w:right w:val="single" w:sz="4" w:space="0" w:color="auto"/>
            </w:tcBorders>
            <w:shd w:val="clear" w:color="auto" w:fill="auto"/>
            <w:noWrap/>
            <w:hideMark/>
          </w:tcPr>
          <w:p w14:paraId="3D62AC35" w14:textId="77777777" w:rsidR="0054492E" w:rsidRPr="0054492E" w:rsidRDefault="0054492E" w:rsidP="0054492E">
            <w:pPr>
              <w:jc w:val="center"/>
            </w:pPr>
            <w:r w:rsidRPr="0054492E">
              <w:t>8</w:t>
            </w:r>
          </w:p>
        </w:tc>
        <w:tc>
          <w:tcPr>
            <w:tcW w:w="5242" w:type="dxa"/>
            <w:tcBorders>
              <w:top w:val="nil"/>
              <w:left w:val="nil"/>
              <w:bottom w:val="single" w:sz="4" w:space="0" w:color="auto"/>
              <w:right w:val="single" w:sz="4" w:space="0" w:color="auto"/>
            </w:tcBorders>
            <w:shd w:val="clear" w:color="auto" w:fill="auto"/>
            <w:hideMark/>
          </w:tcPr>
          <w:p w14:paraId="0D754034" w14:textId="77777777" w:rsidR="0054492E" w:rsidRPr="0054492E" w:rsidRDefault="0054492E" w:rsidP="0054492E">
            <w:r w:rsidRPr="0054492E">
              <w:t>Расход теплоэнергии на хозяйственные нужды:</w:t>
            </w:r>
          </w:p>
        </w:tc>
        <w:tc>
          <w:tcPr>
            <w:tcW w:w="1559" w:type="dxa"/>
            <w:tcBorders>
              <w:top w:val="nil"/>
              <w:left w:val="nil"/>
              <w:bottom w:val="single" w:sz="4" w:space="0" w:color="auto"/>
              <w:right w:val="nil"/>
            </w:tcBorders>
            <w:shd w:val="clear" w:color="auto" w:fill="auto"/>
            <w:noWrap/>
            <w:hideMark/>
          </w:tcPr>
          <w:p w14:paraId="662CC149" w14:textId="77777777" w:rsidR="0054492E" w:rsidRPr="0054492E" w:rsidRDefault="0054492E" w:rsidP="0054492E">
            <w:pPr>
              <w:jc w:val="center"/>
            </w:pPr>
            <w:r w:rsidRPr="0054492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5E0008C6" w14:textId="77777777" w:rsidR="0054492E" w:rsidRPr="0054492E" w:rsidRDefault="0054492E" w:rsidP="0054492E">
            <w:pPr>
              <w:jc w:val="right"/>
            </w:pPr>
            <w:r w:rsidRPr="0054492E">
              <w:rPr>
                <w:snapToGrid w:val="0"/>
              </w:rPr>
              <w:t>18,15</w:t>
            </w:r>
          </w:p>
        </w:tc>
      </w:tr>
      <w:tr w:rsidR="0054492E" w:rsidRPr="0054492E" w14:paraId="36BE251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E09B59" w14:textId="77777777" w:rsidR="0054492E" w:rsidRPr="0054492E" w:rsidRDefault="0054492E" w:rsidP="0054492E">
            <w:pPr>
              <w:jc w:val="center"/>
            </w:pPr>
            <w:r w:rsidRPr="0054492E">
              <w:t>8.1</w:t>
            </w:r>
          </w:p>
        </w:tc>
        <w:tc>
          <w:tcPr>
            <w:tcW w:w="5242" w:type="dxa"/>
            <w:tcBorders>
              <w:top w:val="nil"/>
              <w:left w:val="nil"/>
              <w:bottom w:val="single" w:sz="4" w:space="0" w:color="auto"/>
              <w:right w:val="single" w:sz="4" w:space="0" w:color="auto"/>
            </w:tcBorders>
            <w:shd w:val="clear" w:color="auto" w:fill="auto"/>
            <w:hideMark/>
          </w:tcPr>
          <w:p w14:paraId="58B45AD4" w14:textId="77777777" w:rsidR="0054492E" w:rsidRPr="0054492E" w:rsidRDefault="0054492E" w:rsidP="0054492E">
            <w:pPr>
              <w:ind w:firstLineChars="100" w:firstLine="240"/>
            </w:pPr>
            <w:r w:rsidRPr="0054492E">
              <w:t>то же в % к отпуску теплоэнергии</w:t>
            </w:r>
          </w:p>
        </w:tc>
        <w:tc>
          <w:tcPr>
            <w:tcW w:w="1559" w:type="dxa"/>
            <w:tcBorders>
              <w:top w:val="nil"/>
              <w:left w:val="nil"/>
              <w:bottom w:val="single" w:sz="4" w:space="0" w:color="auto"/>
              <w:right w:val="nil"/>
            </w:tcBorders>
            <w:shd w:val="clear" w:color="auto" w:fill="auto"/>
            <w:noWrap/>
            <w:hideMark/>
          </w:tcPr>
          <w:p w14:paraId="1A0D6B62"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FDD4574" w14:textId="77777777" w:rsidR="0054492E" w:rsidRPr="0054492E" w:rsidRDefault="0054492E" w:rsidP="0054492E">
            <w:pPr>
              <w:jc w:val="right"/>
            </w:pPr>
            <w:r w:rsidRPr="0054492E">
              <w:rPr>
                <w:snapToGrid w:val="0"/>
              </w:rPr>
              <w:t>6,50</w:t>
            </w:r>
          </w:p>
        </w:tc>
      </w:tr>
      <w:tr w:rsidR="0054492E" w:rsidRPr="0054492E" w14:paraId="65288339"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7A2CFA8" w14:textId="77777777" w:rsidR="0054492E" w:rsidRPr="0054492E" w:rsidRDefault="0054492E" w:rsidP="0054492E">
            <w:pPr>
              <w:jc w:val="center"/>
            </w:pPr>
            <w:r w:rsidRPr="0054492E">
              <w:t>9</w:t>
            </w:r>
          </w:p>
        </w:tc>
        <w:tc>
          <w:tcPr>
            <w:tcW w:w="5242" w:type="dxa"/>
            <w:tcBorders>
              <w:top w:val="nil"/>
              <w:left w:val="nil"/>
              <w:bottom w:val="single" w:sz="4" w:space="0" w:color="auto"/>
              <w:right w:val="single" w:sz="4" w:space="0" w:color="auto"/>
            </w:tcBorders>
            <w:shd w:val="clear" w:color="auto" w:fill="auto"/>
            <w:hideMark/>
          </w:tcPr>
          <w:p w14:paraId="7C053F1D" w14:textId="77777777" w:rsidR="0054492E" w:rsidRPr="0054492E" w:rsidRDefault="0054492E" w:rsidP="0054492E">
            <w:r w:rsidRPr="0054492E">
              <w:t>Отпуск тепловой энергии от источника тепловой энергии (полезный отпуск)</w:t>
            </w:r>
          </w:p>
        </w:tc>
        <w:tc>
          <w:tcPr>
            <w:tcW w:w="1559" w:type="dxa"/>
            <w:tcBorders>
              <w:top w:val="nil"/>
              <w:left w:val="nil"/>
              <w:bottom w:val="single" w:sz="4" w:space="0" w:color="auto"/>
              <w:right w:val="nil"/>
            </w:tcBorders>
            <w:shd w:val="clear" w:color="auto" w:fill="auto"/>
            <w:noWrap/>
            <w:hideMark/>
          </w:tcPr>
          <w:p w14:paraId="705328A1" w14:textId="77777777" w:rsidR="0054492E" w:rsidRPr="0054492E" w:rsidRDefault="0054492E" w:rsidP="0054492E">
            <w:pPr>
              <w:jc w:val="center"/>
            </w:pPr>
            <w:r w:rsidRPr="0054492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414A944F" w14:textId="77777777" w:rsidR="0054492E" w:rsidRPr="0054492E" w:rsidRDefault="0054492E" w:rsidP="0054492E">
            <w:pPr>
              <w:jc w:val="right"/>
            </w:pPr>
            <w:r w:rsidRPr="0054492E">
              <w:rPr>
                <w:snapToGrid w:val="0"/>
              </w:rPr>
              <w:t>260,96</w:t>
            </w:r>
          </w:p>
        </w:tc>
      </w:tr>
      <w:tr w:rsidR="0054492E" w:rsidRPr="0054492E" w14:paraId="677C6A7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E3F0A75" w14:textId="77777777" w:rsidR="0054492E" w:rsidRPr="0054492E" w:rsidRDefault="0054492E" w:rsidP="0054492E">
            <w:pPr>
              <w:jc w:val="center"/>
            </w:pPr>
            <w:r w:rsidRPr="0054492E">
              <w:t>10</w:t>
            </w:r>
          </w:p>
        </w:tc>
        <w:tc>
          <w:tcPr>
            <w:tcW w:w="5242" w:type="dxa"/>
            <w:tcBorders>
              <w:top w:val="nil"/>
              <w:left w:val="nil"/>
              <w:bottom w:val="single" w:sz="4" w:space="0" w:color="auto"/>
              <w:right w:val="single" w:sz="4" w:space="0" w:color="auto"/>
            </w:tcBorders>
            <w:shd w:val="clear" w:color="auto" w:fill="auto"/>
            <w:hideMark/>
          </w:tcPr>
          <w:p w14:paraId="338101CC" w14:textId="77777777" w:rsidR="0054492E" w:rsidRPr="0054492E" w:rsidRDefault="0054492E" w:rsidP="0054492E">
            <w:r w:rsidRPr="0054492E">
              <w:t>Отпуск электроэнергии с шин</w:t>
            </w:r>
          </w:p>
        </w:tc>
        <w:tc>
          <w:tcPr>
            <w:tcW w:w="1559" w:type="dxa"/>
            <w:tcBorders>
              <w:top w:val="nil"/>
              <w:left w:val="nil"/>
              <w:bottom w:val="single" w:sz="4" w:space="0" w:color="auto"/>
              <w:right w:val="nil"/>
            </w:tcBorders>
            <w:shd w:val="clear" w:color="auto" w:fill="auto"/>
            <w:noWrap/>
            <w:hideMark/>
          </w:tcPr>
          <w:p w14:paraId="772EBA09" w14:textId="77777777" w:rsidR="0054492E" w:rsidRPr="0054492E" w:rsidRDefault="0054492E" w:rsidP="0054492E">
            <w:pPr>
              <w:jc w:val="center"/>
            </w:pPr>
            <w:r w:rsidRPr="0054492E">
              <w:t>млн. 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56A3DDAF" w14:textId="77777777" w:rsidR="0054492E" w:rsidRPr="0054492E" w:rsidRDefault="0054492E" w:rsidP="0054492E">
            <w:pPr>
              <w:jc w:val="right"/>
            </w:pPr>
            <w:r w:rsidRPr="0054492E">
              <w:rPr>
                <w:snapToGrid w:val="0"/>
              </w:rPr>
              <w:t>14,05</w:t>
            </w:r>
          </w:p>
        </w:tc>
      </w:tr>
      <w:tr w:rsidR="0054492E" w:rsidRPr="0054492E" w14:paraId="64807D8C"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B0E87DE" w14:textId="77777777" w:rsidR="0054492E" w:rsidRPr="0054492E" w:rsidRDefault="0054492E" w:rsidP="0054492E">
            <w:pPr>
              <w:jc w:val="center"/>
            </w:pPr>
            <w:r w:rsidRPr="0054492E">
              <w:t>11</w:t>
            </w:r>
          </w:p>
        </w:tc>
        <w:tc>
          <w:tcPr>
            <w:tcW w:w="5242" w:type="dxa"/>
            <w:tcBorders>
              <w:top w:val="nil"/>
              <w:left w:val="nil"/>
              <w:bottom w:val="single" w:sz="4" w:space="0" w:color="auto"/>
              <w:right w:val="single" w:sz="4" w:space="0" w:color="auto"/>
            </w:tcBorders>
            <w:shd w:val="clear" w:color="auto" w:fill="auto"/>
            <w:hideMark/>
          </w:tcPr>
          <w:p w14:paraId="677F218B" w14:textId="77777777" w:rsidR="0054492E" w:rsidRPr="0054492E" w:rsidRDefault="0054492E" w:rsidP="0054492E">
            <w:r w:rsidRPr="0054492E">
              <w:t>Нормативный удельный расход условного топлива 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1336BFCB" w14:textId="77777777" w:rsidR="0054492E" w:rsidRPr="0054492E" w:rsidRDefault="0054492E" w:rsidP="0054492E">
            <w:pPr>
              <w:jc w:val="center"/>
            </w:pPr>
            <w:r w:rsidRPr="0054492E">
              <w:t>г/кВтч</w:t>
            </w:r>
          </w:p>
        </w:tc>
        <w:tc>
          <w:tcPr>
            <w:tcW w:w="1843" w:type="dxa"/>
            <w:tcBorders>
              <w:top w:val="nil"/>
              <w:left w:val="single" w:sz="4" w:space="0" w:color="auto"/>
              <w:bottom w:val="single" w:sz="4" w:space="0" w:color="auto"/>
              <w:right w:val="single" w:sz="8" w:space="0" w:color="auto"/>
            </w:tcBorders>
            <w:shd w:val="clear" w:color="auto" w:fill="auto"/>
            <w:noWrap/>
            <w:hideMark/>
          </w:tcPr>
          <w:p w14:paraId="3668909C" w14:textId="77777777" w:rsidR="0054492E" w:rsidRPr="0054492E" w:rsidRDefault="0054492E" w:rsidP="0054492E">
            <w:pPr>
              <w:jc w:val="right"/>
            </w:pPr>
            <w:r w:rsidRPr="0054492E">
              <w:rPr>
                <w:snapToGrid w:val="0"/>
              </w:rPr>
              <w:t>1 564,80</w:t>
            </w:r>
          </w:p>
        </w:tc>
      </w:tr>
      <w:tr w:rsidR="0054492E" w:rsidRPr="0054492E" w14:paraId="49032D78"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05D4BA3" w14:textId="77777777" w:rsidR="0054492E" w:rsidRPr="0054492E" w:rsidRDefault="0054492E" w:rsidP="0054492E">
            <w:pPr>
              <w:jc w:val="center"/>
            </w:pPr>
            <w:r w:rsidRPr="0054492E">
              <w:t>12</w:t>
            </w:r>
          </w:p>
        </w:tc>
        <w:tc>
          <w:tcPr>
            <w:tcW w:w="5242" w:type="dxa"/>
            <w:tcBorders>
              <w:top w:val="nil"/>
              <w:left w:val="nil"/>
              <w:bottom w:val="single" w:sz="4" w:space="0" w:color="auto"/>
              <w:right w:val="single" w:sz="4" w:space="0" w:color="auto"/>
            </w:tcBorders>
            <w:shd w:val="clear" w:color="auto" w:fill="auto"/>
            <w:hideMark/>
          </w:tcPr>
          <w:p w14:paraId="062B75A6" w14:textId="77777777" w:rsidR="0054492E" w:rsidRPr="0054492E" w:rsidRDefault="0054492E" w:rsidP="0054492E">
            <w:r w:rsidRPr="0054492E">
              <w:t>Расход условного топлива 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4C4D1514"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42E8DD0" w14:textId="77777777" w:rsidR="0054492E" w:rsidRPr="0054492E" w:rsidRDefault="0054492E" w:rsidP="0054492E">
            <w:pPr>
              <w:jc w:val="right"/>
            </w:pPr>
            <w:r w:rsidRPr="0054492E">
              <w:rPr>
                <w:snapToGrid w:val="0"/>
              </w:rPr>
              <w:t>21,99</w:t>
            </w:r>
          </w:p>
        </w:tc>
      </w:tr>
      <w:tr w:rsidR="0054492E" w:rsidRPr="0054492E" w14:paraId="7DEB4D80"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19F42452" w14:textId="77777777" w:rsidR="0054492E" w:rsidRPr="0054492E" w:rsidRDefault="0054492E" w:rsidP="0054492E">
            <w:pPr>
              <w:jc w:val="center"/>
            </w:pPr>
            <w:r w:rsidRPr="0054492E">
              <w:t>13</w:t>
            </w:r>
          </w:p>
        </w:tc>
        <w:tc>
          <w:tcPr>
            <w:tcW w:w="5242" w:type="dxa"/>
            <w:tcBorders>
              <w:top w:val="nil"/>
              <w:left w:val="nil"/>
              <w:bottom w:val="single" w:sz="4" w:space="0" w:color="auto"/>
              <w:right w:val="single" w:sz="4" w:space="0" w:color="auto"/>
            </w:tcBorders>
            <w:shd w:val="clear" w:color="auto" w:fill="auto"/>
            <w:hideMark/>
          </w:tcPr>
          <w:p w14:paraId="46221B74" w14:textId="77777777" w:rsidR="0054492E" w:rsidRPr="0054492E" w:rsidRDefault="0054492E" w:rsidP="0054492E">
            <w:r w:rsidRPr="0054492E">
              <w:t>Отпуск тепловой энергии, поставляемой с коллекторов источника тепловой энергии</w:t>
            </w:r>
          </w:p>
        </w:tc>
        <w:tc>
          <w:tcPr>
            <w:tcW w:w="1559" w:type="dxa"/>
            <w:tcBorders>
              <w:top w:val="nil"/>
              <w:left w:val="nil"/>
              <w:bottom w:val="single" w:sz="4" w:space="0" w:color="auto"/>
              <w:right w:val="nil"/>
            </w:tcBorders>
            <w:shd w:val="clear" w:color="auto" w:fill="auto"/>
            <w:noWrap/>
            <w:hideMark/>
          </w:tcPr>
          <w:p w14:paraId="25841DCA" w14:textId="77777777" w:rsidR="0054492E" w:rsidRPr="0054492E" w:rsidRDefault="0054492E" w:rsidP="0054492E">
            <w:pPr>
              <w:jc w:val="center"/>
            </w:pPr>
            <w:r w:rsidRPr="0054492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58779065" w14:textId="77777777" w:rsidR="0054492E" w:rsidRPr="0054492E" w:rsidRDefault="0054492E" w:rsidP="0054492E">
            <w:pPr>
              <w:jc w:val="right"/>
            </w:pPr>
            <w:r w:rsidRPr="0054492E">
              <w:rPr>
                <w:snapToGrid w:val="0"/>
              </w:rPr>
              <w:t>279,11</w:t>
            </w:r>
          </w:p>
        </w:tc>
      </w:tr>
      <w:tr w:rsidR="0054492E" w:rsidRPr="0054492E" w14:paraId="795364E5"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7092D66" w14:textId="77777777" w:rsidR="0054492E" w:rsidRPr="0054492E" w:rsidRDefault="0054492E" w:rsidP="0054492E">
            <w:pPr>
              <w:jc w:val="center"/>
            </w:pPr>
            <w:r w:rsidRPr="0054492E">
              <w:t>14</w:t>
            </w:r>
          </w:p>
        </w:tc>
        <w:tc>
          <w:tcPr>
            <w:tcW w:w="5242" w:type="dxa"/>
            <w:tcBorders>
              <w:top w:val="nil"/>
              <w:left w:val="nil"/>
              <w:bottom w:val="single" w:sz="4" w:space="0" w:color="auto"/>
              <w:right w:val="single" w:sz="4" w:space="0" w:color="auto"/>
            </w:tcBorders>
            <w:shd w:val="clear" w:color="auto" w:fill="auto"/>
            <w:hideMark/>
          </w:tcPr>
          <w:p w14:paraId="461F6C4F" w14:textId="77777777" w:rsidR="0054492E" w:rsidRPr="0054492E" w:rsidRDefault="0054492E" w:rsidP="0054492E">
            <w:r w:rsidRPr="0054492E">
              <w:t>Нормативный удельный расход условного топлива 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3E8AECC3" w14:textId="77777777" w:rsidR="0054492E" w:rsidRPr="0054492E" w:rsidRDefault="0054492E" w:rsidP="0054492E">
            <w:pPr>
              <w:jc w:val="center"/>
            </w:pPr>
            <w:r w:rsidRPr="0054492E">
              <w:t>кг/Гкал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72A9DB6A" w14:textId="77777777" w:rsidR="0054492E" w:rsidRPr="0054492E" w:rsidRDefault="0054492E" w:rsidP="0054492E">
            <w:pPr>
              <w:jc w:val="right"/>
            </w:pPr>
            <w:r w:rsidRPr="0054492E">
              <w:rPr>
                <w:snapToGrid w:val="0"/>
              </w:rPr>
              <w:t>182,60</w:t>
            </w:r>
          </w:p>
        </w:tc>
      </w:tr>
      <w:tr w:rsidR="0054492E" w:rsidRPr="0054492E" w14:paraId="1DD54184"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F529AE8" w14:textId="77777777" w:rsidR="0054492E" w:rsidRPr="0054492E" w:rsidRDefault="0054492E" w:rsidP="0054492E">
            <w:pPr>
              <w:jc w:val="center"/>
            </w:pPr>
            <w:r w:rsidRPr="0054492E">
              <w:t>15</w:t>
            </w:r>
          </w:p>
        </w:tc>
        <w:tc>
          <w:tcPr>
            <w:tcW w:w="5242" w:type="dxa"/>
            <w:tcBorders>
              <w:top w:val="nil"/>
              <w:left w:val="nil"/>
              <w:bottom w:val="single" w:sz="4" w:space="0" w:color="auto"/>
              <w:right w:val="single" w:sz="4" w:space="0" w:color="auto"/>
            </w:tcBorders>
            <w:shd w:val="clear" w:color="auto" w:fill="auto"/>
            <w:hideMark/>
          </w:tcPr>
          <w:p w14:paraId="6F0D778B" w14:textId="77777777" w:rsidR="0054492E" w:rsidRPr="0054492E" w:rsidRDefault="0054492E" w:rsidP="0054492E">
            <w:r w:rsidRPr="0054492E">
              <w:t>Итого расход условного топлива 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2AFF15A"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2CAEC39" w14:textId="77777777" w:rsidR="0054492E" w:rsidRPr="0054492E" w:rsidRDefault="0054492E" w:rsidP="0054492E">
            <w:pPr>
              <w:jc w:val="right"/>
            </w:pPr>
            <w:r w:rsidRPr="0054492E">
              <w:rPr>
                <w:snapToGrid w:val="0"/>
              </w:rPr>
              <w:t>50,97</w:t>
            </w:r>
          </w:p>
        </w:tc>
      </w:tr>
      <w:tr w:rsidR="0054492E" w:rsidRPr="0054492E" w14:paraId="1A7CE58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3F33A1" w14:textId="77777777" w:rsidR="0054492E" w:rsidRPr="0054492E" w:rsidRDefault="0054492E" w:rsidP="0054492E">
            <w:pPr>
              <w:jc w:val="center"/>
            </w:pPr>
            <w:r w:rsidRPr="0054492E">
              <w:t>16</w:t>
            </w:r>
          </w:p>
        </w:tc>
        <w:tc>
          <w:tcPr>
            <w:tcW w:w="5242" w:type="dxa"/>
            <w:tcBorders>
              <w:top w:val="nil"/>
              <w:left w:val="nil"/>
              <w:bottom w:val="single" w:sz="4" w:space="0" w:color="auto"/>
              <w:right w:val="single" w:sz="4" w:space="0" w:color="auto"/>
            </w:tcBorders>
            <w:shd w:val="clear" w:color="auto" w:fill="auto"/>
            <w:hideMark/>
          </w:tcPr>
          <w:p w14:paraId="28AC76B0" w14:textId="77777777" w:rsidR="0054492E" w:rsidRPr="0054492E" w:rsidRDefault="0054492E" w:rsidP="0054492E">
            <w:r w:rsidRPr="0054492E">
              <w:t>Расход т у.т., всего</w:t>
            </w:r>
          </w:p>
        </w:tc>
        <w:tc>
          <w:tcPr>
            <w:tcW w:w="1559" w:type="dxa"/>
            <w:tcBorders>
              <w:top w:val="nil"/>
              <w:left w:val="nil"/>
              <w:bottom w:val="single" w:sz="4" w:space="0" w:color="auto"/>
              <w:right w:val="nil"/>
            </w:tcBorders>
            <w:shd w:val="clear" w:color="auto" w:fill="auto"/>
            <w:noWrap/>
            <w:hideMark/>
          </w:tcPr>
          <w:p w14:paraId="7B52178C"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75E5F5B" w14:textId="77777777" w:rsidR="0054492E" w:rsidRPr="0054492E" w:rsidRDefault="0054492E" w:rsidP="0054492E">
            <w:pPr>
              <w:jc w:val="right"/>
            </w:pPr>
            <w:r w:rsidRPr="0054492E">
              <w:rPr>
                <w:snapToGrid w:val="0"/>
              </w:rPr>
              <w:t>72,95</w:t>
            </w:r>
          </w:p>
        </w:tc>
      </w:tr>
      <w:tr w:rsidR="0054492E" w:rsidRPr="0054492E" w14:paraId="76B9C5DD"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47E19C0" w14:textId="77777777" w:rsidR="0054492E" w:rsidRPr="0054492E" w:rsidRDefault="0054492E" w:rsidP="0054492E">
            <w:pPr>
              <w:jc w:val="center"/>
            </w:pPr>
            <w:r w:rsidRPr="0054492E">
              <w:t>17</w:t>
            </w:r>
          </w:p>
        </w:tc>
        <w:tc>
          <w:tcPr>
            <w:tcW w:w="5242" w:type="dxa"/>
            <w:tcBorders>
              <w:top w:val="nil"/>
              <w:left w:val="nil"/>
              <w:bottom w:val="single" w:sz="4" w:space="0" w:color="auto"/>
              <w:right w:val="single" w:sz="4" w:space="0" w:color="auto"/>
            </w:tcBorders>
            <w:shd w:val="clear" w:color="auto" w:fill="auto"/>
            <w:hideMark/>
          </w:tcPr>
          <w:p w14:paraId="34AEACF3" w14:textId="77777777" w:rsidR="0054492E" w:rsidRPr="0054492E" w:rsidRDefault="0054492E" w:rsidP="0054492E">
            <w:r w:rsidRPr="0054492E">
              <w:t>Удельный вес расхода топлива на производство тепловой энергии (п. 15/п. 16)</w:t>
            </w:r>
          </w:p>
        </w:tc>
        <w:tc>
          <w:tcPr>
            <w:tcW w:w="1559" w:type="dxa"/>
            <w:tcBorders>
              <w:top w:val="nil"/>
              <w:left w:val="nil"/>
              <w:bottom w:val="single" w:sz="4" w:space="0" w:color="auto"/>
              <w:right w:val="nil"/>
            </w:tcBorders>
            <w:shd w:val="clear" w:color="auto" w:fill="auto"/>
            <w:noWrap/>
            <w:hideMark/>
          </w:tcPr>
          <w:p w14:paraId="2C2DA3B8"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DEEA195" w14:textId="77777777" w:rsidR="0054492E" w:rsidRPr="0054492E" w:rsidRDefault="0054492E" w:rsidP="0054492E">
            <w:pPr>
              <w:jc w:val="right"/>
            </w:pPr>
            <w:r w:rsidRPr="0054492E">
              <w:rPr>
                <w:snapToGrid w:val="0"/>
              </w:rPr>
              <w:t>69,86</w:t>
            </w:r>
          </w:p>
        </w:tc>
      </w:tr>
      <w:tr w:rsidR="0054492E" w:rsidRPr="0054492E" w14:paraId="65532EF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FE8AF7D" w14:textId="77777777" w:rsidR="0054492E" w:rsidRPr="0054492E" w:rsidRDefault="0054492E" w:rsidP="0054492E">
            <w:pPr>
              <w:jc w:val="center"/>
            </w:pPr>
            <w:r w:rsidRPr="0054492E">
              <w:t>18</w:t>
            </w:r>
          </w:p>
        </w:tc>
        <w:tc>
          <w:tcPr>
            <w:tcW w:w="5242" w:type="dxa"/>
            <w:tcBorders>
              <w:top w:val="nil"/>
              <w:left w:val="nil"/>
              <w:bottom w:val="single" w:sz="4" w:space="0" w:color="auto"/>
              <w:right w:val="single" w:sz="4" w:space="0" w:color="auto"/>
            </w:tcBorders>
            <w:shd w:val="clear" w:color="auto" w:fill="auto"/>
            <w:hideMark/>
          </w:tcPr>
          <w:p w14:paraId="2CA12029" w14:textId="77777777" w:rsidR="0054492E" w:rsidRPr="0054492E" w:rsidRDefault="0054492E" w:rsidP="0054492E">
            <w:r w:rsidRPr="0054492E">
              <w:t>Расход условного топлива</w:t>
            </w:r>
          </w:p>
        </w:tc>
        <w:tc>
          <w:tcPr>
            <w:tcW w:w="1559" w:type="dxa"/>
            <w:tcBorders>
              <w:top w:val="nil"/>
              <w:left w:val="nil"/>
              <w:bottom w:val="single" w:sz="4" w:space="0" w:color="auto"/>
              <w:right w:val="nil"/>
            </w:tcBorders>
            <w:shd w:val="clear" w:color="auto" w:fill="auto"/>
            <w:noWrap/>
            <w:hideMark/>
          </w:tcPr>
          <w:p w14:paraId="3C5B7EE4"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D1FBAEF" w14:textId="77777777" w:rsidR="0054492E" w:rsidRPr="0054492E" w:rsidRDefault="0054492E" w:rsidP="0054492E">
            <w:pPr>
              <w:jc w:val="right"/>
            </w:pPr>
            <w:r w:rsidRPr="0054492E">
              <w:rPr>
                <w:snapToGrid w:val="0"/>
              </w:rPr>
              <w:t>72,95</w:t>
            </w:r>
          </w:p>
        </w:tc>
      </w:tr>
      <w:tr w:rsidR="0054492E" w:rsidRPr="0054492E" w14:paraId="706A228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33D0F19" w14:textId="77777777" w:rsidR="0054492E" w:rsidRPr="0054492E" w:rsidRDefault="0054492E" w:rsidP="0054492E">
            <w:pPr>
              <w:jc w:val="center"/>
            </w:pPr>
            <w:r w:rsidRPr="0054492E">
              <w:t>18.1</w:t>
            </w:r>
          </w:p>
        </w:tc>
        <w:tc>
          <w:tcPr>
            <w:tcW w:w="5242" w:type="dxa"/>
            <w:tcBorders>
              <w:top w:val="nil"/>
              <w:left w:val="nil"/>
              <w:bottom w:val="single" w:sz="4" w:space="0" w:color="auto"/>
              <w:right w:val="single" w:sz="4" w:space="0" w:color="auto"/>
            </w:tcBorders>
            <w:shd w:val="clear" w:color="auto" w:fill="auto"/>
            <w:hideMark/>
          </w:tcPr>
          <w:p w14:paraId="1878FE5D"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4C2E5D0"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3F746F5" w14:textId="77777777" w:rsidR="0054492E" w:rsidRPr="0054492E" w:rsidRDefault="0054492E" w:rsidP="0054492E">
            <w:pPr>
              <w:jc w:val="right"/>
            </w:pPr>
            <w:r w:rsidRPr="0054492E">
              <w:rPr>
                <w:snapToGrid w:val="0"/>
              </w:rPr>
              <w:t>72,95</w:t>
            </w:r>
          </w:p>
        </w:tc>
      </w:tr>
      <w:tr w:rsidR="0054492E" w:rsidRPr="0054492E" w14:paraId="7D85120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2BAB8A8" w14:textId="77777777" w:rsidR="0054492E" w:rsidRPr="0054492E" w:rsidRDefault="0054492E" w:rsidP="0054492E">
            <w:pPr>
              <w:jc w:val="center"/>
            </w:pPr>
            <w:r w:rsidRPr="0054492E">
              <w:t>18.2</w:t>
            </w:r>
          </w:p>
        </w:tc>
        <w:tc>
          <w:tcPr>
            <w:tcW w:w="5242" w:type="dxa"/>
            <w:tcBorders>
              <w:top w:val="nil"/>
              <w:left w:val="nil"/>
              <w:bottom w:val="single" w:sz="4" w:space="0" w:color="auto"/>
              <w:right w:val="single" w:sz="4" w:space="0" w:color="auto"/>
            </w:tcBorders>
            <w:shd w:val="clear" w:color="auto" w:fill="auto"/>
            <w:hideMark/>
          </w:tcPr>
          <w:p w14:paraId="404AE05F"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138E601A"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80972C7" w14:textId="77777777" w:rsidR="0054492E" w:rsidRPr="0054492E" w:rsidRDefault="0054492E" w:rsidP="0054492E">
            <w:pPr>
              <w:jc w:val="right"/>
            </w:pPr>
            <w:r w:rsidRPr="0054492E">
              <w:rPr>
                <w:snapToGrid w:val="0"/>
              </w:rPr>
              <w:t>0,00</w:t>
            </w:r>
          </w:p>
        </w:tc>
      </w:tr>
      <w:tr w:rsidR="0054492E" w:rsidRPr="0054492E" w14:paraId="5E88C4B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510CF22" w14:textId="77777777" w:rsidR="0054492E" w:rsidRPr="0054492E" w:rsidRDefault="0054492E" w:rsidP="0054492E">
            <w:pPr>
              <w:jc w:val="center"/>
            </w:pPr>
            <w:r w:rsidRPr="0054492E">
              <w:t>18.3</w:t>
            </w:r>
          </w:p>
        </w:tc>
        <w:tc>
          <w:tcPr>
            <w:tcW w:w="5242" w:type="dxa"/>
            <w:tcBorders>
              <w:top w:val="nil"/>
              <w:left w:val="nil"/>
              <w:bottom w:val="single" w:sz="4" w:space="0" w:color="auto"/>
              <w:right w:val="single" w:sz="4" w:space="0" w:color="auto"/>
            </w:tcBorders>
            <w:shd w:val="clear" w:color="auto" w:fill="auto"/>
            <w:hideMark/>
          </w:tcPr>
          <w:p w14:paraId="20E747A9"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63B4DF0E"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CDE12EC" w14:textId="77777777" w:rsidR="0054492E" w:rsidRPr="0054492E" w:rsidRDefault="0054492E" w:rsidP="0054492E">
            <w:pPr>
              <w:jc w:val="right"/>
            </w:pPr>
            <w:r w:rsidRPr="0054492E">
              <w:rPr>
                <w:snapToGrid w:val="0"/>
              </w:rPr>
              <w:t>0,00</w:t>
            </w:r>
          </w:p>
        </w:tc>
      </w:tr>
      <w:tr w:rsidR="0054492E" w:rsidRPr="0054492E" w14:paraId="15D0182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FEFB0A5" w14:textId="77777777" w:rsidR="0054492E" w:rsidRPr="0054492E" w:rsidRDefault="0054492E" w:rsidP="0054492E">
            <w:pPr>
              <w:jc w:val="center"/>
            </w:pPr>
            <w:r w:rsidRPr="0054492E">
              <w:lastRenderedPageBreak/>
              <w:t>18.3.1</w:t>
            </w:r>
          </w:p>
        </w:tc>
        <w:tc>
          <w:tcPr>
            <w:tcW w:w="5242" w:type="dxa"/>
            <w:tcBorders>
              <w:top w:val="nil"/>
              <w:left w:val="nil"/>
              <w:bottom w:val="single" w:sz="4" w:space="0" w:color="auto"/>
              <w:right w:val="single" w:sz="4" w:space="0" w:color="auto"/>
            </w:tcBorders>
            <w:shd w:val="clear" w:color="auto" w:fill="auto"/>
            <w:hideMark/>
          </w:tcPr>
          <w:p w14:paraId="69586FB3"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00C203FE"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E1FD235" w14:textId="77777777" w:rsidR="0054492E" w:rsidRPr="0054492E" w:rsidRDefault="0054492E" w:rsidP="0054492E">
            <w:pPr>
              <w:jc w:val="right"/>
            </w:pPr>
            <w:r w:rsidRPr="0054492E">
              <w:rPr>
                <w:snapToGrid w:val="0"/>
              </w:rPr>
              <w:t>0,00</w:t>
            </w:r>
          </w:p>
        </w:tc>
      </w:tr>
      <w:tr w:rsidR="0054492E" w:rsidRPr="0054492E" w14:paraId="15C50B6C"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B3BF196" w14:textId="77777777" w:rsidR="0054492E" w:rsidRPr="0054492E" w:rsidRDefault="0054492E" w:rsidP="0054492E">
            <w:pPr>
              <w:jc w:val="center"/>
            </w:pPr>
            <w:r w:rsidRPr="0054492E">
              <w:t>18.3.2</w:t>
            </w:r>
          </w:p>
        </w:tc>
        <w:tc>
          <w:tcPr>
            <w:tcW w:w="5242" w:type="dxa"/>
            <w:tcBorders>
              <w:top w:val="nil"/>
              <w:left w:val="nil"/>
              <w:bottom w:val="single" w:sz="4" w:space="0" w:color="auto"/>
              <w:right w:val="single" w:sz="4" w:space="0" w:color="auto"/>
            </w:tcBorders>
            <w:shd w:val="clear" w:color="auto" w:fill="auto"/>
            <w:hideMark/>
          </w:tcPr>
          <w:p w14:paraId="75B00661"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7CF1BBA2"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0B8348E" w14:textId="77777777" w:rsidR="0054492E" w:rsidRPr="0054492E" w:rsidRDefault="0054492E" w:rsidP="0054492E">
            <w:pPr>
              <w:jc w:val="right"/>
            </w:pPr>
            <w:r w:rsidRPr="0054492E">
              <w:rPr>
                <w:snapToGrid w:val="0"/>
              </w:rPr>
              <w:t>0,00</w:t>
            </w:r>
          </w:p>
        </w:tc>
      </w:tr>
      <w:tr w:rsidR="0054492E" w:rsidRPr="0054492E" w14:paraId="31C8EF6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353EDEC" w14:textId="77777777" w:rsidR="0054492E" w:rsidRPr="0054492E" w:rsidRDefault="0054492E" w:rsidP="0054492E">
            <w:pPr>
              <w:jc w:val="center"/>
            </w:pPr>
            <w:r w:rsidRPr="0054492E">
              <w:t>18.3.3</w:t>
            </w:r>
          </w:p>
        </w:tc>
        <w:tc>
          <w:tcPr>
            <w:tcW w:w="5242" w:type="dxa"/>
            <w:tcBorders>
              <w:top w:val="nil"/>
              <w:left w:val="nil"/>
              <w:bottom w:val="single" w:sz="4" w:space="0" w:color="auto"/>
              <w:right w:val="single" w:sz="4" w:space="0" w:color="auto"/>
            </w:tcBorders>
            <w:shd w:val="clear" w:color="auto" w:fill="auto"/>
            <w:hideMark/>
          </w:tcPr>
          <w:p w14:paraId="05DB5FB6"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4BF38EF3"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9BFE534" w14:textId="77777777" w:rsidR="0054492E" w:rsidRPr="0054492E" w:rsidRDefault="0054492E" w:rsidP="0054492E">
            <w:pPr>
              <w:jc w:val="right"/>
            </w:pPr>
            <w:r w:rsidRPr="0054492E">
              <w:rPr>
                <w:snapToGrid w:val="0"/>
              </w:rPr>
              <w:t>0,00</w:t>
            </w:r>
          </w:p>
        </w:tc>
      </w:tr>
      <w:tr w:rsidR="0054492E" w:rsidRPr="0054492E" w14:paraId="325CCC0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4962C40" w14:textId="77777777" w:rsidR="0054492E" w:rsidRPr="0054492E" w:rsidRDefault="0054492E" w:rsidP="0054492E">
            <w:pPr>
              <w:jc w:val="center"/>
            </w:pPr>
            <w:r w:rsidRPr="0054492E">
              <w:t>18.4</w:t>
            </w:r>
          </w:p>
        </w:tc>
        <w:tc>
          <w:tcPr>
            <w:tcW w:w="5242" w:type="dxa"/>
            <w:tcBorders>
              <w:top w:val="nil"/>
              <w:left w:val="nil"/>
              <w:bottom w:val="single" w:sz="4" w:space="0" w:color="auto"/>
              <w:right w:val="single" w:sz="4" w:space="0" w:color="auto"/>
            </w:tcBorders>
            <w:shd w:val="clear" w:color="auto" w:fill="auto"/>
            <w:hideMark/>
          </w:tcPr>
          <w:p w14:paraId="102C4C33"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0E73F5CE"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1A998EF" w14:textId="77777777" w:rsidR="0054492E" w:rsidRPr="0054492E" w:rsidRDefault="0054492E" w:rsidP="0054492E">
            <w:pPr>
              <w:jc w:val="right"/>
            </w:pPr>
            <w:r w:rsidRPr="0054492E">
              <w:rPr>
                <w:snapToGrid w:val="0"/>
              </w:rPr>
              <w:t>0,00</w:t>
            </w:r>
          </w:p>
        </w:tc>
      </w:tr>
      <w:tr w:rsidR="0054492E" w:rsidRPr="0054492E" w14:paraId="04B7B6A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D0C4C7D" w14:textId="77777777" w:rsidR="0054492E" w:rsidRPr="0054492E" w:rsidRDefault="0054492E" w:rsidP="0054492E">
            <w:pPr>
              <w:jc w:val="center"/>
            </w:pPr>
            <w:r w:rsidRPr="0054492E">
              <w:t>18.4.1</w:t>
            </w:r>
          </w:p>
        </w:tc>
        <w:tc>
          <w:tcPr>
            <w:tcW w:w="5242" w:type="dxa"/>
            <w:tcBorders>
              <w:top w:val="nil"/>
              <w:left w:val="nil"/>
              <w:bottom w:val="single" w:sz="4" w:space="0" w:color="auto"/>
              <w:right w:val="single" w:sz="4" w:space="0" w:color="auto"/>
            </w:tcBorders>
            <w:shd w:val="clear" w:color="auto" w:fill="auto"/>
            <w:hideMark/>
          </w:tcPr>
          <w:p w14:paraId="4BDF1B5F"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4929DBAF"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5DDB00C" w14:textId="77777777" w:rsidR="0054492E" w:rsidRPr="0054492E" w:rsidRDefault="0054492E" w:rsidP="0054492E">
            <w:pPr>
              <w:jc w:val="right"/>
            </w:pPr>
            <w:r w:rsidRPr="0054492E">
              <w:rPr>
                <w:snapToGrid w:val="0"/>
              </w:rPr>
              <w:t>0,00</w:t>
            </w:r>
          </w:p>
        </w:tc>
      </w:tr>
      <w:tr w:rsidR="0054492E" w:rsidRPr="0054492E" w14:paraId="0C40A0B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6E69C34" w14:textId="77777777" w:rsidR="0054492E" w:rsidRPr="0054492E" w:rsidRDefault="0054492E" w:rsidP="0054492E">
            <w:pPr>
              <w:jc w:val="center"/>
            </w:pPr>
            <w:r w:rsidRPr="0054492E">
              <w:t>18.4.2</w:t>
            </w:r>
          </w:p>
        </w:tc>
        <w:tc>
          <w:tcPr>
            <w:tcW w:w="5242" w:type="dxa"/>
            <w:tcBorders>
              <w:top w:val="nil"/>
              <w:left w:val="nil"/>
              <w:bottom w:val="single" w:sz="4" w:space="0" w:color="auto"/>
              <w:right w:val="single" w:sz="4" w:space="0" w:color="auto"/>
            </w:tcBorders>
            <w:shd w:val="clear" w:color="auto" w:fill="auto"/>
            <w:hideMark/>
          </w:tcPr>
          <w:p w14:paraId="28033C93"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1F37AA65"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590BA1C" w14:textId="77777777" w:rsidR="0054492E" w:rsidRPr="0054492E" w:rsidRDefault="0054492E" w:rsidP="0054492E">
            <w:pPr>
              <w:jc w:val="right"/>
            </w:pPr>
            <w:r w:rsidRPr="0054492E">
              <w:rPr>
                <w:snapToGrid w:val="0"/>
              </w:rPr>
              <w:t>0,00</w:t>
            </w:r>
          </w:p>
        </w:tc>
      </w:tr>
      <w:tr w:rsidR="0054492E" w:rsidRPr="0054492E" w14:paraId="00A3DA6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662261C" w14:textId="77777777" w:rsidR="0054492E" w:rsidRPr="0054492E" w:rsidRDefault="0054492E" w:rsidP="0054492E">
            <w:pPr>
              <w:jc w:val="center"/>
            </w:pPr>
            <w:r w:rsidRPr="0054492E">
              <w:t>18.5</w:t>
            </w:r>
          </w:p>
        </w:tc>
        <w:tc>
          <w:tcPr>
            <w:tcW w:w="5242" w:type="dxa"/>
            <w:tcBorders>
              <w:top w:val="nil"/>
              <w:left w:val="nil"/>
              <w:bottom w:val="single" w:sz="4" w:space="0" w:color="auto"/>
              <w:right w:val="single" w:sz="4" w:space="0" w:color="auto"/>
            </w:tcBorders>
            <w:shd w:val="clear" w:color="auto" w:fill="auto"/>
            <w:hideMark/>
          </w:tcPr>
          <w:p w14:paraId="1E5CB84C"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6616F0F5" w14:textId="77777777" w:rsidR="0054492E" w:rsidRPr="0054492E" w:rsidRDefault="0054492E" w:rsidP="0054492E">
            <w:pPr>
              <w:jc w:val="center"/>
            </w:pPr>
            <w:r w:rsidRPr="0054492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926CD6F" w14:textId="77777777" w:rsidR="0054492E" w:rsidRPr="0054492E" w:rsidRDefault="0054492E" w:rsidP="0054492E">
            <w:pPr>
              <w:jc w:val="right"/>
            </w:pPr>
            <w:r w:rsidRPr="0054492E">
              <w:rPr>
                <w:snapToGrid w:val="0"/>
              </w:rPr>
              <w:t>50,97</w:t>
            </w:r>
          </w:p>
        </w:tc>
      </w:tr>
      <w:tr w:rsidR="0054492E" w:rsidRPr="0054492E" w14:paraId="525B6570"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hideMark/>
          </w:tcPr>
          <w:p w14:paraId="28FEEC1A" w14:textId="77777777" w:rsidR="0054492E" w:rsidRPr="0054492E" w:rsidRDefault="0054492E" w:rsidP="0054492E">
            <w:pPr>
              <w:jc w:val="center"/>
            </w:pPr>
            <w:r w:rsidRPr="0054492E">
              <w:t>19</w:t>
            </w:r>
          </w:p>
        </w:tc>
        <w:tc>
          <w:tcPr>
            <w:tcW w:w="5242" w:type="dxa"/>
            <w:tcBorders>
              <w:top w:val="nil"/>
              <w:left w:val="nil"/>
              <w:bottom w:val="single" w:sz="4" w:space="0" w:color="auto"/>
              <w:right w:val="single" w:sz="4" w:space="0" w:color="auto"/>
            </w:tcBorders>
            <w:shd w:val="clear" w:color="auto" w:fill="auto"/>
            <w:hideMark/>
          </w:tcPr>
          <w:p w14:paraId="56B461E2" w14:textId="77777777" w:rsidR="0054492E" w:rsidRPr="0054492E" w:rsidRDefault="0054492E" w:rsidP="0054492E">
            <w:r w:rsidRPr="0054492E">
              <w:t>Доля</w:t>
            </w:r>
          </w:p>
        </w:tc>
        <w:tc>
          <w:tcPr>
            <w:tcW w:w="1559" w:type="dxa"/>
            <w:tcBorders>
              <w:top w:val="nil"/>
              <w:left w:val="nil"/>
              <w:bottom w:val="single" w:sz="4" w:space="0" w:color="auto"/>
              <w:right w:val="nil"/>
            </w:tcBorders>
            <w:shd w:val="clear" w:color="auto" w:fill="auto"/>
            <w:noWrap/>
            <w:hideMark/>
          </w:tcPr>
          <w:p w14:paraId="611C0888"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B804172" w14:textId="77777777" w:rsidR="0054492E" w:rsidRPr="0054492E" w:rsidRDefault="0054492E" w:rsidP="0054492E">
            <w:pPr>
              <w:jc w:val="right"/>
            </w:pPr>
            <w:r w:rsidRPr="0054492E">
              <w:rPr>
                <w:snapToGrid w:val="0"/>
              </w:rPr>
              <w:t>100,00</w:t>
            </w:r>
          </w:p>
        </w:tc>
      </w:tr>
      <w:tr w:rsidR="0054492E" w:rsidRPr="0054492E" w14:paraId="2D5F27B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74F6E47" w14:textId="77777777" w:rsidR="0054492E" w:rsidRPr="0054492E" w:rsidRDefault="0054492E" w:rsidP="0054492E">
            <w:pPr>
              <w:jc w:val="center"/>
            </w:pPr>
            <w:r w:rsidRPr="0054492E">
              <w:t>19.1</w:t>
            </w:r>
          </w:p>
        </w:tc>
        <w:tc>
          <w:tcPr>
            <w:tcW w:w="5242" w:type="dxa"/>
            <w:tcBorders>
              <w:top w:val="nil"/>
              <w:left w:val="nil"/>
              <w:bottom w:val="single" w:sz="4" w:space="0" w:color="auto"/>
              <w:right w:val="single" w:sz="4" w:space="0" w:color="auto"/>
            </w:tcBorders>
            <w:shd w:val="clear" w:color="auto" w:fill="auto"/>
            <w:hideMark/>
          </w:tcPr>
          <w:p w14:paraId="5D46658B"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0B277D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9AC2DA1" w14:textId="77777777" w:rsidR="0054492E" w:rsidRPr="0054492E" w:rsidRDefault="0054492E" w:rsidP="0054492E">
            <w:pPr>
              <w:jc w:val="right"/>
            </w:pPr>
            <w:r w:rsidRPr="0054492E">
              <w:rPr>
                <w:snapToGrid w:val="0"/>
              </w:rPr>
              <w:t>100,00</w:t>
            </w:r>
          </w:p>
        </w:tc>
      </w:tr>
      <w:tr w:rsidR="0054492E" w:rsidRPr="0054492E" w14:paraId="3E6F6DF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6839A75" w14:textId="77777777" w:rsidR="0054492E" w:rsidRPr="0054492E" w:rsidRDefault="0054492E" w:rsidP="0054492E">
            <w:pPr>
              <w:jc w:val="center"/>
            </w:pPr>
            <w:r w:rsidRPr="0054492E">
              <w:t>19.2</w:t>
            </w:r>
          </w:p>
        </w:tc>
        <w:tc>
          <w:tcPr>
            <w:tcW w:w="5242" w:type="dxa"/>
            <w:tcBorders>
              <w:top w:val="nil"/>
              <w:left w:val="nil"/>
              <w:bottom w:val="single" w:sz="4" w:space="0" w:color="auto"/>
              <w:right w:val="single" w:sz="4" w:space="0" w:color="auto"/>
            </w:tcBorders>
            <w:shd w:val="clear" w:color="auto" w:fill="auto"/>
            <w:hideMark/>
          </w:tcPr>
          <w:p w14:paraId="71C94175"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50E1263B"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88481AB" w14:textId="77777777" w:rsidR="0054492E" w:rsidRPr="0054492E" w:rsidRDefault="0054492E" w:rsidP="0054492E">
            <w:pPr>
              <w:jc w:val="right"/>
            </w:pPr>
            <w:r w:rsidRPr="0054492E">
              <w:rPr>
                <w:snapToGrid w:val="0"/>
              </w:rPr>
              <w:t>0,00</w:t>
            </w:r>
          </w:p>
        </w:tc>
      </w:tr>
      <w:tr w:rsidR="0054492E" w:rsidRPr="0054492E" w14:paraId="52253AE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3DA6556" w14:textId="77777777" w:rsidR="0054492E" w:rsidRPr="0054492E" w:rsidRDefault="0054492E" w:rsidP="0054492E">
            <w:pPr>
              <w:jc w:val="center"/>
            </w:pPr>
            <w:r w:rsidRPr="0054492E">
              <w:t>19.3</w:t>
            </w:r>
          </w:p>
        </w:tc>
        <w:tc>
          <w:tcPr>
            <w:tcW w:w="5242" w:type="dxa"/>
            <w:tcBorders>
              <w:top w:val="nil"/>
              <w:left w:val="nil"/>
              <w:bottom w:val="single" w:sz="4" w:space="0" w:color="auto"/>
              <w:right w:val="single" w:sz="4" w:space="0" w:color="auto"/>
            </w:tcBorders>
            <w:shd w:val="clear" w:color="auto" w:fill="auto"/>
            <w:hideMark/>
          </w:tcPr>
          <w:p w14:paraId="7C6E6E74"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33904CA8"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1D98DE4" w14:textId="77777777" w:rsidR="0054492E" w:rsidRPr="0054492E" w:rsidRDefault="0054492E" w:rsidP="0054492E">
            <w:pPr>
              <w:jc w:val="right"/>
            </w:pPr>
            <w:r w:rsidRPr="0054492E">
              <w:rPr>
                <w:snapToGrid w:val="0"/>
              </w:rPr>
              <w:t>0,00</w:t>
            </w:r>
          </w:p>
        </w:tc>
      </w:tr>
      <w:tr w:rsidR="0054492E" w:rsidRPr="0054492E" w14:paraId="2191F4C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9513F93" w14:textId="77777777" w:rsidR="0054492E" w:rsidRPr="0054492E" w:rsidRDefault="0054492E" w:rsidP="0054492E">
            <w:pPr>
              <w:jc w:val="center"/>
            </w:pPr>
            <w:r w:rsidRPr="0054492E">
              <w:t>19.3.1</w:t>
            </w:r>
          </w:p>
        </w:tc>
        <w:tc>
          <w:tcPr>
            <w:tcW w:w="5242" w:type="dxa"/>
            <w:tcBorders>
              <w:top w:val="nil"/>
              <w:left w:val="nil"/>
              <w:bottom w:val="single" w:sz="4" w:space="0" w:color="auto"/>
              <w:right w:val="single" w:sz="4" w:space="0" w:color="auto"/>
            </w:tcBorders>
            <w:shd w:val="clear" w:color="auto" w:fill="auto"/>
            <w:hideMark/>
          </w:tcPr>
          <w:p w14:paraId="3D00E92E"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66FE7070"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A2C53A6" w14:textId="77777777" w:rsidR="0054492E" w:rsidRPr="0054492E" w:rsidRDefault="0054492E" w:rsidP="0054492E">
            <w:r w:rsidRPr="0054492E">
              <w:rPr>
                <w:snapToGrid w:val="0"/>
              </w:rPr>
              <w:t> </w:t>
            </w:r>
          </w:p>
        </w:tc>
      </w:tr>
      <w:tr w:rsidR="0054492E" w:rsidRPr="0054492E" w14:paraId="05D8538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768383A" w14:textId="77777777" w:rsidR="0054492E" w:rsidRPr="0054492E" w:rsidRDefault="0054492E" w:rsidP="0054492E">
            <w:pPr>
              <w:jc w:val="center"/>
            </w:pPr>
            <w:r w:rsidRPr="0054492E">
              <w:t>19.3.2</w:t>
            </w:r>
          </w:p>
        </w:tc>
        <w:tc>
          <w:tcPr>
            <w:tcW w:w="5242" w:type="dxa"/>
            <w:tcBorders>
              <w:top w:val="nil"/>
              <w:left w:val="nil"/>
              <w:bottom w:val="single" w:sz="4" w:space="0" w:color="auto"/>
              <w:right w:val="single" w:sz="4" w:space="0" w:color="auto"/>
            </w:tcBorders>
            <w:shd w:val="clear" w:color="auto" w:fill="auto"/>
            <w:hideMark/>
          </w:tcPr>
          <w:p w14:paraId="74420347"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23849E8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1C24B87" w14:textId="77777777" w:rsidR="0054492E" w:rsidRPr="0054492E" w:rsidRDefault="0054492E" w:rsidP="0054492E">
            <w:r w:rsidRPr="0054492E">
              <w:rPr>
                <w:snapToGrid w:val="0"/>
              </w:rPr>
              <w:t> </w:t>
            </w:r>
          </w:p>
        </w:tc>
      </w:tr>
      <w:tr w:rsidR="0054492E" w:rsidRPr="0054492E" w14:paraId="1FDB269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708776B" w14:textId="77777777" w:rsidR="0054492E" w:rsidRPr="0054492E" w:rsidRDefault="0054492E" w:rsidP="0054492E">
            <w:pPr>
              <w:jc w:val="center"/>
            </w:pPr>
            <w:r w:rsidRPr="0054492E">
              <w:t>19.3.3</w:t>
            </w:r>
          </w:p>
        </w:tc>
        <w:tc>
          <w:tcPr>
            <w:tcW w:w="5242" w:type="dxa"/>
            <w:tcBorders>
              <w:top w:val="nil"/>
              <w:left w:val="nil"/>
              <w:bottom w:val="single" w:sz="4" w:space="0" w:color="auto"/>
              <w:right w:val="single" w:sz="4" w:space="0" w:color="auto"/>
            </w:tcBorders>
            <w:shd w:val="clear" w:color="auto" w:fill="auto"/>
            <w:hideMark/>
          </w:tcPr>
          <w:p w14:paraId="7ADA31DD"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1FB7DE01"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BCC836F" w14:textId="77777777" w:rsidR="0054492E" w:rsidRPr="0054492E" w:rsidRDefault="0054492E" w:rsidP="0054492E">
            <w:r w:rsidRPr="0054492E">
              <w:rPr>
                <w:snapToGrid w:val="0"/>
              </w:rPr>
              <w:t> </w:t>
            </w:r>
          </w:p>
        </w:tc>
      </w:tr>
      <w:tr w:rsidR="0054492E" w:rsidRPr="0054492E" w14:paraId="3A82EA6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5638296" w14:textId="77777777" w:rsidR="0054492E" w:rsidRPr="0054492E" w:rsidRDefault="0054492E" w:rsidP="0054492E">
            <w:pPr>
              <w:jc w:val="center"/>
            </w:pPr>
            <w:r w:rsidRPr="0054492E">
              <w:t>19.4</w:t>
            </w:r>
          </w:p>
        </w:tc>
        <w:tc>
          <w:tcPr>
            <w:tcW w:w="5242" w:type="dxa"/>
            <w:tcBorders>
              <w:top w:val="nil"/>
              <w:left w:val="nil"/>
              <w:bottom w:val="single" w:sz="4" w:space="0" w:color="auto"/>
              <w:right w:val="single" w:sz="4" w:space="0" w:color="auto"/>
            </w:tcBorders>
            <w:shd w:val="clear" w:color="auto" w:fill="auto"/>
            <w:hideMark/>
          </w:tcPr>
          <w:p w14:paraId="45957C46"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12CD63B9"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C775EF6" w14:textId="77777777" w:rsidR="0054492E" w:rsidRPr="0054492E" w:rsidRDefault="0054492E" w:rsidP="0054492E">
            <w:pPr>
              <w:jc w:val="right"/>
            </w:pPr>
            <w:r w:rsidRPr="0054492E">
              <w:rPr>
                <w:snapToGrid w:val="0"/>
              </w:rPr>
              <w:t>0,00</w:t>
            </w:r>
          </w:p>
        </w:tc>
      </w:tr>
      <w:tr w:rsidR="0054492E" w:rsidRPr="0054492E" w14:paraId="3EEA81F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B66F53D" w14:textId="77777777" w:rsidR="0054492E" w:rsidRPr="0054492E" w:rsidRDefault="0054492E" w:rsidP="0054492E">
            <w:pPr>
              <w:jc w:val="center"/>
            </w:pPr>
            <w:r w:rsidRPr="0054492E">
              <w:t>19.4.1</w:t>
            </w:r>
          </w:p>
        </w:tc>
        <w:tc>
          <w:tcPr>
            <w:tcW w:w="5242" w:type="dxa"/>
            <w:tcBorders>
              <w:top w:val="nil"/>
              <w:left w:val="nil"/>
              <w:bottom w:val="single" w:sz="4" w:space="0" w:color="auto"/>
              <w:right w:val="single" w:sz="4" w:space="0" w:color="auto"/>
            </w:tcBorders>
            <w:shd w:val="clear" w:color="auto" w:fill="auto"/>
            <w:hideMark/>
          </w:tcPr>
          <w:p w14:paraId="47DB091D"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38F98337"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72B9B1D" w14:textId="77777777" w:rsidR="0054492E" w:rsidRPr="0054492E" w:rsidRDefault="0054492E" w:rsidP="0054492E">
            <w:r w:rsidRPr="0054492E">
              <w:rPr>
                <w:snapToGrid w:val="0"/>
              </w:rPr>
              <w:t> </w:t>
            </w:r>
          </w:p>
        </w:tc>
      </w:tr>
      <w:tr w:rsidR="0054492E" w:rsidRPr="0054492E" w14:paraId="65EA522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5891083" w14:textId="77777777" w:rsidR="0054492E" w:rsidRPr="0054492E" w:rsidRDefault="0054492E" w:rsidP="0054492E">
            <w:pPr>
              <w:jc w:val="center"/>
            </w:pPr>
            <w:r w:rsidRPr="0054492E">
              <w:t>19.4.2</w:t>
            </w:r>
          </w:p>
        </w:tc>
        <w:tc>
          <w:tcPr>
            <w:tcW w:w="5242" w:type="dxa"/>
            <w:tcBorders>
              <w:top w:val="nil"/>
              <w:left w:val="nil"/>
              <w:bottom w:val="single" w:sz="4" w:space="0" w:color="auto"/>
              <w:right w:val="single" w:sz="4" w:space="0" w:color="auto"/>
            </w:tcBorders>
            <w:shd w:val="clear" w:color="auto" w:fill="auto"/>
            <w:hideMark/>
          </w:tcPr>
          <w:p w14:paraId="364B5060"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0257441A"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8DC4906" w14:textId="77777777" w:rsidR="0054492E" w:rsidRPr="0054492E" w:rsidRDefault="0054492E" w:rsidP="0054492E">
            <w:r w:rsidRPr="0054492E">
              <w:rPr>
                <w:snapToGrid w:val="0"/>
              </w:rPr>
              <w:t> </w:t>
            </w:r>
          </w:p>
        </w:tc>
      </w:tr>
      <w:tr w:rsidR="0054492E" w:rsidRPr="0054492E" w14:paraId="611D899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95DC2DB" w14:textId="77777777" w:rsidR="0054492E" w:rsidRPr="0054492E" w:rsidRDefault="0054492E" w:rsidP="0054492E">
            <w:pPr>
              <w:jc w:val="center"/>
            </w:pPr>
            <w:r w:rsidRPr="0054492E">
              <w:t>20</w:t>
            </w:r>
          </w:p>
        </w:tc>
        <w:tc>
          <w:tcPr>
            <w:tcW w:w="5242" w:type="dxa"/>
            <w:tcBorders>
              <w:top w:val="nil"/>
              <w:left w:val="nil"/>
              <w:bottom w:val="single" w:sz="4" w:space="0" w:color="auto"/>
              <w:right w:val="single" w:sz="4" w:space="0" w:color="auto"/>
            </w:tcBorders>
            <w:shd w:val="clear" w:color="auto" w:fill="auto"/>
            <w:hideMark/>
          </w:tcPr>
          <w:p w14:paraId="4D0949F6" w14:textId="77777777" w:rsidR="0054492E" w:rsidRPr="0054492E" w:rsidRDefault="0054492E" w:rsidP="0054492E">
            <w:r w:rsidRPr="0054492E">
              <w:t>Переводной коэффициент</w:t>
            </w:r>
          </w:p>
        </w:tc>
        <w:tc>
          <w:tcPr>
            <w:tcW w:w="1559" w:type="dxa"/>
            <w:tcBorders>
              <w:top w:val="nil"/>
              <w:left w:val="nil"/>
              <w:bottom w:val="single" w:sz="4" w:space="0" w:color="auto"/>
              <w:right w:val="nil"/>
            </w:tcBorders>
            <w:shd w:val="clear" w:color="auto" w:fill="auto"/>
            <w:noWrap/>
            <w:hideMark/>
          </w:tcPr>
          <w:p w14:paraId="78674C9D"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2DF3129B" w14:textId="77777777" w:rsidR="0054492E" w:rsidRPr="0054492E" w:rsidRDefault="0054492E" w:rsidP="0054492E">
            <w:r w:rsidRPr="0054492E">
              <w:rPr>
                <w:snapToGrid w:val="0"/>
              </w:rPr>
              <w:t> </w:t>
            </w:r>
          </w:p>
        </w:tc>
      </w:tr>
      <w:tr w:rsidR="0054492E" w:rsidRPr="0054492E" w14:paraId="2C4BA9E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5354CE9" w14:textId="77777777" w:rsidR="0054492E" w:rsidRPr="0054492E" w:rsidRDefault="0054492E" w:rsidP="0054492E">
            <w:pPr>
              <w:jc w:val="center"/>
            </w:pPr>
            <w:r w:rsidRPr="0054492E">
              <w:t>20.1</w:t>
            </w:r>
          </w:p>
        </w:tc>
        <w:tc>
          <w:tcPr>
            <w:tcW w:w="5242" w:type="dxa"/>
            <w:tcBorders>
              <w:top w:val="nil"/>
              <w:left w:val="nil"/>
              <w:bottom w:val="single" w:sz="4" w:space="0" w:color="auto"/>
              <w:right w:val="single" w:sz="4" w:space="0" w:color="auto"/>
            </w:tcBorders>
            <w:shd w:val="clear" w:color="auto" w:fill="auto"/>
            <w:hideMark/>
          </w:tcPr>
          <w:p w14:paraId="28D470AB"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8F32AC8"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23BD329E" w14:textId="77777777" w:rsidR="0054492E" w:rsidRPr="0054492E" w:rsidRDefault="0054492E" w:rsidP="0054492E">
            <w:pPr>
              <w:jc w:val="right"/>
            </w:pPr>
            <w:r w:rsidRPr="0054492E">
              <w:rPr>
                <w:snapToGrid w:val="0"/>
              </w:rPr>
              <w:t>0,732</w:t>
            </w:r>
          </w:p>
        </w:tc>
      </w:tr>
      <w:tr w:rsidR="0054492E" w:rsidRPr="0054492E" w14:paraId="212EA38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DC18F81" w14:textId="77777777" w:rsidR="0054492E" w:rsidRPr="0054492E" w:rsidRDefault="0054492E" w:rsidP="0054492E">
            <w:pPr>
              <w:jc w:val="center"/>
            </w:pPr>
            <w:r w:rsidRPr="0054492E">
              <w:t>20.2</w:t>
            </w:r>
          </w:p>
        </w:tc>
        <w:tc>
          <w:tcPr>
            <w:tcW w:w="5242" w:type="dxa"/>
            <w:tcBorders>
              <w:top w:val="nil"/>
              <w:left w:val="nil"/>
              <w:bottom w:val="single" w:sz="4" w:space="0" w:color="auto"/>
              <w:right w:val="single" w:sz="4" w:space="0" w:color="auto"/>
            </w:tcBorders>
            <w:shd w:val="clear" w:color="auto" w:fill="auto"/>
            <w:hideMark/>
          </w:tcPr>
          <w:p w14:paraId="35AB357C"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042FA600"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32FFFA35" w14:textId="77777777" w:rsidR="0054492E" w:rsidRPr="0054492E" w:rsidRDefault="0054492E" w:rsidP="0054492E">
            <w:pPr>
              <w:jc w:val="right"/>
            </w:pPr>
            <w:r w:rsidRPr="0054492E">
              <w:rPr>
                <w:snapToGrid w:val="0"/>
              </w:rPr>
              <w:t> </w:t>
            </w:r>
          </w:p>
        </w:tc>
      </w:tr>
      <w:tr w:rsidR="0054492E" w:rsidRPr="0054492E" w14:paraId="018B7E2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544A846" w14:textId="77777777" w:rsidR="0054492E" w:rsidRPr="0054492E" w:rsidRDefault="0054492E" w:rsidP="0054492E">
            <w:pPr>
              <w:jc w:val="center"/>
            </w:pPr>
            <w:r w:rsidRPr="0054492E">
              <w:t>20.3</w:t>
            </w:r>
          </w:p>
        </w:tc>
        <w:tc>
          <w:tcPr>
            <w:tcW w:w="5242" w:type="dxa"/>
            <w:tcBorders>
              <w:top w:val="nil"/>
              <w:left w:val="nil"/>
              <w:bottom w:val="single" w:sz="4" w:space="0" w:color="auto"/>
              <w:right w:val="single" w:sz="4" w:space="0" w:color="auto"/>
            </w:tcBorders>
            <w:shd w:val="clear" w:color="auto" w:fill="auto"/>
            <w:hideMark/>
          </w:tcPr>
          <w:p w14:paraId="05F82F52"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1D3BFE82"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219F9107" w14:textId="77777777" w:rsidR="0054492E" w:rsidRPr="0054492E" w:rsidRDefault="0054492E" w:rsidP="0054492E">
            <w:pPr>
              <w:jc w:val="right"/>
            </w:pPr>
            <w:r w:rsidRPr="0054492E">
              <w:rPr>
                <w:snapToGrid w:val="0"/>
              </w:rPr>
              <w:t>0,00</w:t>
            </w:r>
          </w:p>
        </w:tc>
      </w:tr>
      <w:tr w:rsidR="0054492E" w:rsidRPr="0054492E" w14:paraId="3974B17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F746CDF" w14:textId="77777777" w:rsidR="0054492E" w:rsidRPr="0054492E" w:rsidRDefault="0054492E" w:rsidP="0054492E">
            <w:pPr>
              <w:jc w:val="center"/>
            </w:pPr>
            <w:r w:rsidRPr="0054492E">
              <w:t>20.3.1</w:t>
            </w:r>
          </w:p>
        </w:tc>
        <w:tc>
          <w:tcPr>
            <w:tcW w:w="5242" w:type="dxa"/>
            <w:tcBorders>
              <w:top w:val="nil"/>
              <w:left w:val="nil"/>
              <w:bottom w:val="single" w:sz="4" w:space="0" w:color="auto"/>
              <w:right w:val="single" w:sz="4" w:space="0" w:color="auto"/>
            </w:tcBorders>
            <w:shd w:val="clear" w:color="auto" w:fill="auto"/>
            <w:hideMark/>
          </w:tcPr>
          <w:p w14:paraId="10818FC4"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55750E98"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06BDC67F" w14:textId="77777777" w:rsidR="0054492E" w:rsidRPr="0054492E" w:rsidRDefault="0054492E" w:rsidP="0054492E">
            <w:r w:rsidRPr="0054492E">
              <w:rPr>
                <w:snapToGrid w:val="0"/>
              </w:rPr>
              <w:t>0,00</w:t>
            </w:r>
          </w:p>
        </w:tc>
      </w:tr>
      <w:tr w:rsidR="0054492E" w:rsidRPr="0054492E" w14:paraId="1296986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CC99021" w14:textId="77777777" w:rsidR="0054492E" w:rsidRPr="0054492E" w:rsidRDefault="0054492E" w:rsidP="0054492E">
            <w:pPr>
              <w:jc w:val="center"/>
            </w:pPr>
            <w:r w:rsidRPr="0054492E">
              <w:t>20.3.2</w:t>
            </w:r>
          </w:p>
        </w:tc>
        <w:tc>
          <w:tcPr>
            <w:tcW w:w="5242" w:type="dxa"/>
            <w:tcBorders>
              <w:top w:val="nil"/>
              <w:left w:val="nil"/>
              <w:bottom w:val="single" w:sz="4" w:space="0" w:color="auto"/>
              <w:right w:val="single" w:sz="4" w:space="0" w:color="auto"/>
            </w:tcBorders>
            <w:shd w:val="clear" w:color="auto" w:fill="auto"/>
            <w:hideMark/>
          </w:tcPr>
          <w:p w14:paraId="6BAB10A9"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1CAB18F6"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AE948B1" w14:textId="77777777" w:rsidR="0054492E" w:rsidRPr="0054492E" w:rsidRDefault="0054492E" w:rsidP="0054492E">
            <w:r w:rsidRPr="0054492E">
              <w:rPr>
                <w:snapToGrid w:val="0"/>
              </w:rPr>
              <w:t> </w:t>
            </w:r>
          </w:p>
        </w:tc>
      </w:tr>
      <w:tr w:rsidR="0054492E" w:rsidRPr="0054492E" w14:paraId="29D9250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66162B0" w14:textId="77777777" w:rsidR="0054492E" w:rsidRPr="0054492E" w:rsidRDefault="0054492E" w:rsidP="0054492E">
            <w:pPr>
              <w:jc w:val="center"/>
            </w:pPr>
            <w:r w:rsidRPr="0054492E">
              <w:t>20.3.3</w:t>
            </w:r>
          </w:p>
        </w:tc>
        <w:tc>
          <w:tcPr>
            <w:tcW w:w="5242" w:type="dxa"/>
            <w:tcBorders>
              <w:top w:val="nil"/>
              <w:left w:val="nil"/>
              <w:bottom w:val="single" w:sz="4" w:space="0" w:color="auto"/>
              <w:right w:val="single" w:sz="4" w:space="0" w:color="auto"/>
            </w:tcBorders>
            <w:shd w:val="clear" w:color="auto" w:fill="auto"/>
            <w:hideMark/>
          </w:tcPr>
          <w:p w14:paraId="5113C76A"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7ED6004D"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72D67F28" w14:textId="77777777" w:rsidR="0054492E" w:rsidRPr="0054492E" w:rsidRDefault="0054492E" w:rsidP="0054492E">
            <w:r w:rsidRPr="0054492E">
              <w:rPr>
                <w:snapToGrid w:val="0"/>
              </w:rPr>
              <w:t> </w:t>
            </w:r>
          </w:p>
        </w:tc>
      </w:tr>
      <w:tr w:rsidR="0054492E" w:rsidRPr="0054492E" w14:paraId="3222974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A6E755B" w14:textId="77777777" w:rsidR="0054492E" w:rsidRPr="0054492E" w:rsidRDefault="0054492E" w:rsidP="0054492E">
            <w:pPr>
              <w:jc w:val="center"/>
            </w:pPr>
            <w:r w:rsidRPr="0054492E">
              <w:t>20.4</w:t>
            </w:r>
          </w:p>
        </w:tc>
        <w:tc>
          <w:tcPr>
            <w:tcW w:w="5242" w:type="dxa"/>
            <w:tcBorders>
              <w:top w:val="nil"/>
              <w:left w:val="nil"/>
              <w:bottom w:val="single" w:sz="4" w:space="0" w:color="auto"/>
              <w:right w:val="single" w:sz="4" w:space="0" w:color="auto"/>
            </w:tcBorders>
            <w:shd w:val="clear" w:color="auto" w:fill="auto"/>
            <w:hideMark/>
          </w:tcPr>
          <w:p w14:paraId="4A98E88B"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671DF715"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039CD1A0" w14:textId="77777777" w:rsidR="0054492E" w:rsidRPr="0054492E" w:rsidRDefault="0054492E" w:rsidP="0054492E">
            <w:pPr>
              <w:jc w:val="right"/>
            </w:pPr>
            <w:r w:rsidRPr="0054492E">
              <w:rPr>
                <w:snapToGrid w:val="0"/>
              </w:rPr>
              <w:t> </w:t>
            </w:r>
          </w:p>
        </w:tc>
      </w:tr>
      <w:tr w:rsidR="0054492E" w:rsidRPr="0054492E" w14:paraId="5C4D179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4135D4E" w14:textId="77777777" w:rsidR="0054492E" w:rsidRPr="0054492E" w:rsidRDefault="0054492E" w:rsidP="0054492E">
            <w:pPr>
              <w:jc w:val="center"/>
            </w:pPr>
            <w:r w:rsidRPr="0054492E">
              <w:t>20.4.1</w:t>
            </w:r>
          </w:p>
        </w:tc>
        <w:tc>
          <w:tcPr>
            <w:tcW w:w="5242" w:type="dxa"/>
            <w:tcBorders>
              <w:top w:val="nil"/>
              <w:left w:val="nil"/>
              <w:bottom w:val="single" w:sz="4" w:space="0" w:color="auto"/>
              <w:right w:val="single" w:sz="4" w:space="0" w:color="auto"/>
            </w:tcBorders>
            <w:shd w:val="clear" w:color="auto" w:fill="auto"/>
            <w:hideMark/>
          </w:tcPr>
          <w:p w14:paraId="25EF6E9A"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D72C7C2"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766580F" w14:textId="77777777" w:rsidR="0054492E" w:rsidRPr="0054492E" w:rsidRDefault="0054492E" w:rsidP="0054492E">
            <w:r w:rsidRPr="0054492E">
              <w:rPr>
                <w:snapToGrid w:val="0"/>
              </w:rPr>
              <w:t>0,00</w:t>
            </w:r>
          </w:p>
        </w:tc>
      </w:tr>
      <w:tr w:rsidR="0054492E" w:rsidRPr="0054492E" w14:paraId="354142A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48E8AB2" w14:textId="77777777" w:rsidR="0054492E" w:rsidRPr="0054492E" w:rsidRDefault="0054492E" w:rsidP="0054492E">
            <w:pPr>
              <w:jc w:val="center"/>
            </w:pPr>
            <w:r w:rsidRPr="0054492E">
              <w:t>20.4.2</w:t>
            </w:r>
          </w:p>
        </w:tc>
        <w:tc>
          <w:tcPr>
            <w:tcW w:w="5242" w:type="dxa"/>
            <w:tcBorders>
              <w:top w:val="nil"/>
              <w:left w:val="nil"/>
              <w:bottom w:val="single" w:sz="4" w:space="0" w:color="auto"/>
              <w:right w:val="single" w:sz="4" w:space="0" w:color="auto"/>
            </w:tcBorders>
            <w:shd w:val="clear" w:color="auto" w:fill="auto"/>
            <w:hideMark/>
          </w:tcPr>
          <w:p w14:paraId="3B6B80CB"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2638B314"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83ADD1B" w14:textId="77777777" w:rsidR="0054492E" w:rsidRPr="0054492E" w:rsidRDefault="0054492E" w:rsidP="0054492E">
            <w:r w:rsidRPr="0054492E">
              <w:rPr>
                <w:snapToGrid w:val="0"/>
              </w:rPr>
              <w:t> </w:t>
            </w:r>
          </w:p>
        </w:tc>
      </w:tr>
      <w:tr w:rsidR="0054492E" w:rsidRPr="0054492E" w14:paraId="6671D4D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3A6E573" w14:textId="77777777" w:rsidR="0054492E" w:rsidRPr="0054492E" w:rsidRDefault="0054492E" w:rsidP="0054492E">
            <w:pPr>
              <w:jc w:val="center"/>
            </w:pPr>
            <w:r w:rsidRPr="0054492E">
              <w:t>21</w:t>
            </w:r>
          </w:p>
        </w:tc>
        <w:tc>
          <w:tcPr>
            <w:tcW w:w="5242" w:type="dxa"/>
            <w:tcBorders>
              <w:top w:val="nil"/>
              <w:left w:val="nil"/>
              <w:bottom w:val="single" w:sz="4" w:space="0" w:color="auto"/>
              <w:right w:val="single" w:sz="4" w:space="0" w:color="auto"/>
            </w:tcBorders>
            <w:shd w:val="clear" w:color="auto" w:fill="auto"/>
            <w:hideMark/>
          </w:tcPr>
          <w:p w14:paraId="54BD2C04" w14:textId="77777777" w:rsidR="0054492E" w:rsidRPr="0054492E" w:rsidRDefault="0054492E" w:rsidP="0054492E">
            <w:r w:rsidRPr="0054492E">
              <w:t>Расход натурального топлива</w:t>
            </w:r>
          </w:p>
        </w:tc>
        <w:tc>
          <w:tcPr>
            <w:tcW w:w="1559" w:type="dxa"/>
            <w:tcBorders>
              <w:top w:val="nil"/>
              <w:left w:val="nil"/>
              <w:bottom w:val="single" w:sz="4" w:space="0" w:color="auto"/>
              <w:right w:val="nil"/>
            </w:tcBorders>
            <w:shd w:val="clear" w:color="auto" w:fill="auto"/>
            <w:noWrap/>
            <w:hideMark/>
          </w:tcPr>
          <w:p w14:paraId="784E7AFA"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75D0CDBD" w14:textId="77777777" w:rsidR="0054492E" w:rsidRPr="0054492E" w:rsidRDefault="0054492E" w:rsidP="0054492E">
            <w:r w:rsidRPr="0054492E">
              <w:rPr>
                <w:snapToGrid w:val="0"/>
              </w:rPr>
              <w:t> </w:t>
            </w:r>
          </w:p>
        </w:tc>
      </w:tr>
      <w:tr w:rsidR="0054492E" w:rsidRPr="0054492E" w14:paraId="6A3230B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7FF9F83" w14:textId="77777777" w:rsidR="0054492E" w:rsidRPr="0054492E" w:rsidRDefault="0054492E" w:rsidP="0054492E">
            <w:pPr>
              <w:jc w:val="center"/>
            </w:pPr>
            <w:r w:rsidRPr="0054492E">
              <w:t>21.1</w:t>
            </w:r>
          </w:p>
        </w:tc>
        <w:tc>
          <w:tcPr>
            <w:tcW w:w="5242" w:type="dxa"/>
            <w:tcBorders>
              <w:top w:val="nil"/>
              <w:left w:val="nil"/>
              <w:bottom w:val="single" w:sz="4" w:space="0" w:color="auto"/>
              <w:right w:val="single" w:sz="4" w:space="0" w:color="auto"/>
            </w:tcBorders>
            <w:shd w:val="clear" w:color="auto" w:fill="auto"/>
            <w:hideMark/>
          </w:tcPr>
          <w:p w14:paraId="64974924"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1ADDE124" w14:textId="77777777" w:rsidR="0054492E" w:rsidRPr="0054492E" w:rsidRDefault="0054492E" w:rsidP="0054492E">
            <w:pPr>
              <w:jc w:val="center"/>
            </w:pPr>
            <w:r w:rsidRPr="0054492E">
              <w:t>тыс. 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D12ED9B" w14:textId="77777777" w:rsidR="0054492E" w:rsidRPr="0054492E" w:rsidRDefault="0054492E" w:rsidP="0054492E">
            <w:pPr>
              <w:jc w:val="right"/>
            </w:pPr>
            <w:r w:rsidRPr="0054492E">
              <w:rPr>
                <w:snapToGrid w:val="0"/>
              </w:rPr>
              <w:t>99,66</w:t>
            </w:r>
          </w:p>
        </w:tc>
      </w:tr>
      <w:tr w:rsidR="0054492E" w:rsidRPr="0054492E" w14:paraId="6FF834B1"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284D645" w14:textId="77777777" w:rsidR="0054492E" w:rsidRPr="0054492E" w:rsidRDefault="0054492E" w:rsidP="0054492E">
            <w:pPr>
              <w:jc w:val="center"/>
            </w:pPr>
            <w:r w:rsidRPr="0054492E">
              <w:t>21.2</w:t>
            </w:r>
          </w:p>
        </w:tc>
        <w:tc>
          <w:tcPr>
            <w:tcW w:w="5242" w:type="dxa"/>
            <w:tcBorders>
              <w:top w:val="nil"/>
              <w:left w:val="nil"/>
              <w:bottom w:val="single" w:sz="4" w:space="0" w:color="auto"/>
              <w:right w:val="single" w:sz="4" w:space="0" w:color="auto"/>
            </w:tcBorders>
            <w:shd w:val="clear" w:color="auto" w:fill="auto"/>
            <w:hideMark/>
          </w:tcPr>
          <w:p w14:paraId="5D1CE876"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390ED713" w14:textId="77777777" w:rsidR="0054492E" w:rsidRPr="0054492E" w:rsidRDefault="0054492E" w:rsidP="0054492E">
            <w:pPr>
              <w:jc w:val="center"/>
            </w:pPr>
            <w:r w:rsidRPr="0054492E">
              <w:t>тыс. 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95DD670" w14:textId="77777777" w:rsidR="0054492E" w:rsidRPr="0054492E" w:rsidRDefault="0054492E" w:rsidP="0054492E">
            <w:pPr>
              <w:jc w:val="right"/>
            </w:pPr>
            <w:r w:rsidRPr="0054492E">
              <w:rPr>
                <w:snapToGrid w:val="0"/>
              </w:rPr>
              <w:t>0,00</w:t>
            </w:r>
          </w:p>
        </w:tc>
      </w:tr>
      <w:tr w:rsidR="0054492E" w:rsidRPr="0054492E" w14:paraId="618FE1F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00A585F" w14:textId="77777777" w:rsidR="0054492E" w:rsidRPr="0054492E" w:rsidRDefault="0054492E" w:rsidP="0054492E">
            <w:pPr>
              <w:jc w:val="center"/>
            </w:pPr>
            <w:r w:rsidRPr="0054492E">
              <w:t>21.3</w:t>
            </w:r>
          </w:p>
        </w:tc>
        <w:tc>
          <w:tcPr>
            <w:tcW w:w="5242" w:type="dxa"/>
            <w:tcBorders>
              <w:top w:val="nil"/>
              <w:left w:val="nil"/>
              <w:bottom w:val="single" w:sz="4" w:space="0" w:color="auto"/>
              <w:right w:val="single" w:sz="4" w:space="0" w:color="auto"/>
            </w:tcBorders>
            <w:shd w:val="clear" w:color="auto" w:fill="auto"/>
            <w:hideMark/>
          </w:tcPr>
          <w:p w14:paraId="47ED07E8"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6B552F7D" w14:textId="77777777" w:rsidR="0054492E" w:rsidRPr="0054492E" w:rsidRDefault="0054492E" w:rsidP="0054492E">
            <w:pPr>
              <w:jc w:val="center"/>
            </w:pPr>
            <w:r w:rsidRPr="0054492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E0BB0F1" w14:textId="77777777" w:rsidR="0054492E" w:rsidRPr="0054492E" w:rsidRDefault="0054492E" w:rsidP="0054492E">
            <w:pPr>
              <w:jc w:val="right"/>
            </w:pPr>
            <w:r w:rsidRPr="0054492E">
              <w:rPr>
                <w:snapToGrid w:val="0"/>
              </w:rPr>
              <w:t>0,00</w:t>
            </w:r>
          </w:p>
        </w:tc>
      </w:tr>
      <w:tr w:rsidR="0054492E" w:rsidRPr="0054492E" w14:paraId="2AB7CB5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7DDC24F" w14:textId="77777777" w:rsidR="0054492E" w:rsidRPr="0054492E" w:rsidRDefault="0054492E" w:rsidP="0054492E">
            <w:pPr>
              <w:jc w:val="center"/>
            </w:pPr>
            <w:r w:rsidRPr="0054492E">
              <w:t>21.3.1</w:t>
            </w:r>
          </w:p>
        </w:tc>
        <w:tc>
          <w:tcPr>
            <w:tcW w:w="5242" w:type="dxa"/>
            <w:tcBorders>
              <w:top w:val="nil"/>
              <w:left w:val="nil"/>
              <w:bottom w:val="single" w:sz="4" w:space="0" w:color="auto"/>
              <w:right w:val="single" w:sz="4" w:space="0" w:color="auto"/>
            </w:tcBorders>
            <w:shd w:val="clear" w:color="auto" w:fill="auto"/>
            <w:hideMark/>
          </w:tcPr>
          <w:p w14:paraId="41744643"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24B851F5" w14:textId="77777777" w:rsidR="0054492E" w:rsidRPr="0054492E" w:rsidRDefault="0054492E" w:rsidP="0054492E">
            <w:pPr>
              <w:jc w:val="center"/>
            </w:pPr>
            <w:r w:rsidRPr="0054492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E2CE0C5" w14:textId="77777777" w:rsidR="0054492E" w:rsidRPr="0054492E" w:rsidRDefault="0054492E" w:rsidP="0054492E">
            <w:pPr>
              <w:jc w:val="right"/>
            </w:pPr>
            <w:r w:rsidRPr="0054492E">
              <w:rPr>
                <w:snapToGrid w:val="0"/>
              </w:rPr>
              <w:t>0,00</w:t>
            </w:r>
          </w:p>
        </w:tc>
      </w:tr>
      <w:tr w:rsidR="0054492E" w:rsidRPr="0054492E" w14:paraId="523C166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7FFD5E3" w14:textId="77777777" w:rsidR="0054492E" w:rsidRPr="0054492E" w:rsidRDefault="0054492E" w:rsidP="0054492E">
            <w:pPr>
              <w:jc w:val="center"/>
            </w:pPr>
            <w:r w:rsidRPr="0054492E">
              <w:t>21.3.2</w:t>
            </w:r>
          </w:p>
        </w:tc>
        <w:tc>
          <w:tcPr>
            <w:tcW w:w="5242" w:type="dxa"/>
            <w:tcBorders>
              <w:top w:val="nil"/>
              <w:left w:val="nil"/>
              <w:bottom w:val="single" w:sz="4" w:space="0" w:color="auto"/>
              <w:right w:val="single" w:sz="4" w:space="0" w:color="auto"/>
            </w:tcBorders>
            <w:shd w:val="clear" w:color="auto" w:fill="auto"/>
            <w:hideMark/>
          </w:tcPr>
          <w:p w14:paraId="5CBD6225"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686B08DE" w14:textId="77777777" w:rsidR="0054492E" w:rsidRPr="0054492E" w:rsidRDefault="0054492E" w:rsidP="0054492E">
            <w:pPr>
              <w:jc w:val="center"/>
            </w:pPr>
            <w:r w:rsidRPr="0054492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D402E46" w14:textId="77777777" w:rsidR="0054492E" w:rsidRPr="0054492E" w:rsidRDefault="0054492E" w:rsidP="0054492E">
            <w:pPr>
              <w:jc w:val="right"/>
            </w:pPr>
            <w:r w:rsidRPr="0054492E">
              <w:rPr>
                <w:snapToGrid w:val="0"/>
              </w:rPr>
              <w:t>0,00</w:t>
            </w:r>
          </w:p>
        </w:tc>
      </w:tr>
      <w:tr w:rsidR="0054492E" w:rsidRPr="0054492E" w14:paraId="29F5A3D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6349209" w14:textId="77777777" w:rsidR="0054492E" w:rsidRPr="0054492E" w:rsidRDefault="0054492E" w:rsidP="0054492E">
            <w:pPr>
              <w:jc w:val="center"/>
            </w:pPr>
            <w:r w:rsidRPr="0054492E">
              <w:t>21.3.3</w:t>
            </w:r>
          </w:p>
        </w:tc>
        <w:tc>
          <w:tcPr>
            <w:tcW w:w="5242" w:type="dxa"/>
            <w:tcBorders>
              <w:top w:val="nil"/>
              <w:left w:val="nil"/>
              <w:bottom w:val="single" w:sz="4" w:space="0" w:color="auto"/>
              <w:right w:val="single" w:sz="4" w:space="0" w:color="auto"/>
            </w:tcBorders>
            <w:shd w:val="clear" w:color="auto" w:fill="auto"/>
            <w:hideMark/>
          </w:tcPr>
          <w:p w14:paraId="09D33F96"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083B0894" w14:textId="77777777" w:rsidR="0054492E" w:rsidRPr="0054492E" w:rsidRDefault="0054492E" w:rsidP="0054492E">
            <w:pPr>
              <w:jc w:val="center"/>
            </w:pPr>
            <w:r w:rsidRPr="0054492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5BC4DA40" w14:textId="77777777" w:rsidR="0054492E" w:rsidRPr="0054492E" w:rsidRDefault="0054492E" w:rsidP="0054492E">
            <w:pPr>
              <w:jc w:val="right"/>
            </w:pPr>
            <w:r w:rsidRPr="0054492E">
              <w:rPr>
                <w:snapToGrid w:val="0"/>
              </w:rPr>
              <w:t>0,00</w:t>
            </w:r>
          </w:p>
        </w:tc>
      </w:tr>
      <w:tr w:rsidR="0054492E" w:rsidRPr="0054492E" w14:paraId="1E29725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F9B39BC" w14:textId="77777777" w:rsidR="0054492E" w:rsidRPr="0054492E" w:rsidRDefault="0054492E" w:rsidP="0054492E">
            <w:pPr>
              <w:jc w:val="center"/>
            </w:pPr>
            <w:r w:rsidRPr="0054492E">
              <w:t>21.4</w:t>
            </w:r>
          </w:p>
        </w:tc>
        <w:tc>
          <w:tcPr>
            <w:tcW w:w="5242" w:type="dxa"/>
            <w:tcBorders>
              <w:top w:val="nil"/>
              <w:left w:val="nil"/>
              <w:bottom w:val="single" w:sz="4" w:space="0" w:color="auto"/>
              <w:right w:val="single" w:sz="4" w:space="0" w:color="auto"/>
            </w:tcBorders>
            <w:shd w:val="clear" w:color="auto" w:fill="auto"/>
            <w:hideMark/>
          </w:tcPr>
          <w:p w14:paraId="1102B7D8"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30538514" w14:textId="77777777" w:rsidR="0054492E" w:rsidRPr="0054492E" w:rsidRDefault="0054492E" w:rsidP="0054492E">
            <w:pPr>
              <w:jc w:val="center"/>
            </w:pPr>
            <w:r w:rsidRPr="0054492E">
              <w:t>тыс. 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F251F2B" w14:textId="77777777" w:rsidR="0054492E" w:rsidRPr="0054492E" w:rsidRDefault="0054492E" w:rsidP="0054492E">
            <w:pPr>
              <w:jc w:val="right"/>
            </w:pPr>
            <w:r w:rsidRPr="0054492E">
              <w:rPr>
                <w:snapToGrid w:val="0"/>
              </w:rPr>
              <w:t>0,00</w:t>
            </w:r>
          </w:p>
        </w:tc>
      </w:tr>
      <w:tr w:rsidR="0054492E" w:rsidRPr="0054492E" w14:paraId="0ADB7E5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7152709" w14:textId="77777777" w:rsidR="0054492E" w:rsidRPr="0054492E" w:rsidRDefault="0054492E" w:rsidP="0054492E">
            <w:pPr>
              <w:jc w:val="center"/>
            </w:pPr>
            <w:r w:rsidRPr="0054492E">
              <w:t>21.4.1</w:t>
            </w:r>
          </w:p>
        </w:tc>
        <w:tc>
          <w:tcPr>
            <w:tcW w:w="5242" w:type="dxa"/>
            <w:tcBorders>
              <w:top w:val="nil"/>
              <w:left w:val="nil"/>
              <w:bottom w:val="single" w:sz="4" w:space="0" w:color="auto"/>
              <w:right w:val="single" w:sz="4" w:space="0" w:color="auto"/>
            </w:tcBorders>
            <w:shd w:val="clear" w:color="auto" w:fill="auto"/>
            <w:hideMark/>
          </w:tcPr>
          <w:p w14:paraId="41876886"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02C1B7DF" w14:textId="77777777" w:rsidR="0054492E" w:rsidRPr="0054492E" w:rsidRDefault="0054492E" w:rsidP="0054492E">
            <w:pPr>
              <w:jc w:val="center"/>
            </w:pPr>
            <w:r w:rsidRPr="0054492E">
              <w:t>тыс. 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CB79BA9" w14:textId="77777777" w:rsidR="0054492E" w:rsidRPr="0054492E" w:rsidRDefault="0054492E" w:rsidP="0054492E">
            <w:pPr>
              <w:jc w:val="right"/>
            </w:pPr>
            <w:r w:rsidRPr="0054492E">
              <w:rPr>
                <w:snapToGrid w:val="0"/>
              </w:rPr>
              <w:t>0,00</w:t>
            </w:r>
          </w:p>
        </w:tc>
      </w:tr>
      <w:tr w:rsidR="0054492E" w:rsidRPr="0054492E" w14:paraId="24A3A03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18A6EDA" w14:textId="77777777" w:rsidR="0054492E" w:rsidRPr="0054492E" w:rsidRDefault="0054492E" w:rsidP="0054492E">
            <w:pPr>
              <w:jc w:val="center"/>
            </w:pPr>
            <w:r w:rsidRPr="0054492E">
              <w:t>21.4.2</w:t>
            </w:r>
          </w:p>
        </w:tc>
        <w:tc>
          <w:tcPr>
            <w:tcW w:w="5242" w:type="dxa"/>
            <w:tcBorders>
              <w:top w:val="nil"/>
              <w:left w:val="nil"/>
              <w:bottom w:val="single" w:sz="4" w:space="0" w:color="auto"/>
              <w:right w:val="single" w:sz="4" w:space="0" w:color="auto"/>
            </w:tcBorders>
            <w:shd w:val="clear" w:color="auto" w:fill="auto"/>
            <w:hideMark/>
          </w:tcPr>
          <w:p w14:paraId="56CB7138"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55C34AE2" w14:textId="77777777" w:rsidR="0054492E" w:rsidRPr="0054492E" w:rsidRDefault="0054492E" w:rsidP="0054492E">
            <w:pPr>
              <w:jc w:val="center"/>
            </w:pPr>
            <w:r w:rsidRPr="0054492E">
              <w:t>тыс. 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01C9C44" w14:textId="77777777" w:rsidR="0054492E" w:rsidRPr="0054492E" w:rsidRDefault="0054492E" w:rsidP="0054492E">
            <w:pPr>
              <w:jc w:val="right"/>
            </w:pPr>
            <w:r w:rsidRPr="0054492E">
              <w:rPr>
                <w:snapToGrid w:val="0"/>
              </w:rPr>
              <w:t>0,00</w:t>
            </w:r>
          </w:p>
        </w:tc>
      </w:tr>
      <w:tr w:rsidR="0054492E" w:rsidRPr="0054492E" w14:paraId="196A3C9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4462AB5" w14:textId="77777777" w:rsidR="0054492E" w:rsidRPr="0054492E" w:rsidRDefault="0054492E" w:rsidP="0054492E">
            <w:pPr>
              <w:jc w:val="center"/>
            </w:pPr>
            <w:r w:rsidRPr="0054492E">
              <w:t>22</w:t>
            </w:r>
          </w:p>
        </w:tc>
        <w:tc>
          <w:tcPr>
            <w:tcW w:w="5242" w:type="dxa"/>
            <w:tcBorders>
              <w:top w:val="nil"/>
              <w:left w:val="nil"/>
              <w:bottom w:val="single" w:sz="4" w:space="0" w:color="auto"/>
              <w:right w:val="single" w:sz="4" w:space="0" w:color="auto"/>
            </w:tcBorders>
            <w:shd w:val="clear" w:color="auto" w:fill="auto"/>
            <w:hideMark/>
          </w:tcPr>
          <w:p w14:paraId="02E13B99" w14:textId="77777777" w:rsidR="0054492E" w:rsidRPr="0054492E" w:rsidRDefault="0054492E" w:rsidP="0054492E">
            <w:r w:rsidRPr="0054492E">
              <w:t>Индекс роста цен натурального топлива</w:t>
            </w:r>
          </w:p>
        </w:tc>
        <w:tc>
          <w:tcPr>
            <w:tcW w:w="1559" w:type="dxa"/>
            <w:tcBorders>
              <w:top w:val="nil"/>
              <w:left w:val="nil"/>
              <w:bottom w:val="single" w:sz="4" w:space="0" w:color="auto"/>
              <w:right w:val="nil"/>
            </w:tcBorders>
            <w:shd w:val="clear" w:color="auto" w:fill="auto"/>
            <w:noWrap/>
            <w:hideMark/>
          </w:tcPr>
          <w:p w14:paraId="15B807E5"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50138F38" w14:textId="77777777" w:rsidR="0054492E" w:rsidRPr="0054492E" w:rsidRDefault="0054492E" w:rsidP="0054492E">
            <w:r w:rsidRPr="0054492E">
              <w:rPr>
                <w:snapToGrid w:val="0"/>
              </w:rPr>
              <w:t>0,00</w:t>
            </w:r>
          </w:p>
        </w:tc>
      </w:tr>
      <w:tr w:rsidR="0054492E" w:rsidRPr="0054492E" w14:paraId="3A73BB5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BA29617" w14:textId="77777777" w:rsidR="0054492E" w:rsidRPr="0054492E" w:rsidRDefault="0054492E" w:rsidP="0054492E">
            <w:pPr>
              <w:jc w:val="center"/>
            </w:pPr>
            <w:r w:rsidRPr="0054492E">
              <w:t>22.1</w:t>
            </w:r>
          </w:p>
        </w:tc>
        <w:tc>
          <w:tcPr>
            <w:tcW w:w="5242" w:type="dxa"/>
            <w:tcBorders>
              <w:top w:val="nil"/>
              <w:left w:val="nil"/>
              <w:bottom w:val="single" w:sz="4" w:space="0" w:color="auto"/>
              <w:right w:val="single" w:sz="4" w:space="0" w:color="auto"/>
            </w:tcBorders>
            <w:shd w:val="clear" w:color="auto" w:fill="auto"/>
            <w:hideMark/>
          </w:tcPr>
          <w:p w14:paraId="4764BD28"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EB9885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EB03F28" w14:textId="77777777" w:rsidR="0054492E" w:rsidRPr="0054492E" w:rsidRDefault="0054492E" w:rsidP="0054492E">
            <w:r w:rsidRPr="0054492E">
              <w:rPr>
                <w:snapToGrid w:val="0"/>
              </w:rPr>
              <w:t>0,00</w:t>
            </w:r>
          </w:p>
        </w:tc>
      </w:tr>
      <w:tr w:rsidR="0054492E" w:rsidRPr="0054492E" w14:paraId="71AC2FF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4E7FD30" w14:textId="77777777" w:rsidR="0054492E" w:rsidRPr="0054492E" w:rsidRDefault="0054492E" w:rsidP="0054492E">
            <w:pPr>
              <w:jc w:val="center"/>
            </w:pPr>
            <w:r w:rsidRPr="0054492E">
              <w:t>22.2</w:t>
            </w:r>
          </w:p>
        </w:tc>
        <w:tc>
          <w:tcPr>
            <w:tcW w:w="5242" w:type="dxa"/>
            <w:tcBorders>
              <w:top w:val="nil"/>
              <w:left w:val="nil"/>
              <w:bottom w:val="single" w:sz="4" w:space="0" w:color="auto"/>
              <w:right w:val="single" w:sz="4" w:space="0" w:color="auto"/>
            </w:tcBorders>
            <w:shd w:val="clear" w:color="auto" w:fill="auto"/>
            <w:hideMark/>
          </w:tcPr>
          <w:p w14:paraId="52E8CD76"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481F1C75"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C938041" w14:textId="77777777" w:rsidR="0054492E" w:rsidRPr="0054492E" w:rsidRDefault="0054492E" w:rsidP="0054492E">
            <w:r w:rsidRPr="0054492E">
              <w:rPr>
                <w:snapToGrid w:val="0"/>
              </w:rPr>
              <w:t> </w:t>
            </w:r>
          </w:p>
        </w:tc>
      </w:tr>
      <w:tr w:rsidR="0054492E" w:rsidRPr="0054492E" w14:paraId="5932BAA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5B884AB" w14:textId="77777777" w:rsidR="0054492E" w:rsidRPr="0054492E" w:rsidRDefault="0054492E" w:rsidP="0054492E">
            <w:pPr>
              <w:jc w:val="center"/>
            </w:pPr>
            <w:r w:rsidRPr="0054492E">
              <w:t>22.3</w:t>
            </w:r>
          </w:p>
        </w:tc>
        <w:tc>
          <w:tcPr>
            <w:tcW w:w="5242" w:type="dxa"/>
            <w:tcBorders>
              <w:top w:val="nil"/>
              <w:left w:val="nil"/>
              <w:bottom w:val="single" w:sz="4" w:space="0" w:color="auto"/>
              <w:right w:val="single" w:sz="4" w:space="0" w:color="auto"/>
            </w:tcBorders>
            <w:shd w:val="clear" w:color="auto" w:fill="auto"/>
            <w:hideMark/>
          </w:tcPr>
          <w:p w14:paraId="42C69D04"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588276E5"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018243B" w14:textId="77777777" w:rsidR="0054492E" w:rsidRPr="0054492E" w:rsidRDefault="0054492E" w:rsidP="0054492E">
            <w:r w:rsidRPr="0054492E">
              <w:rPr>
                <w:snapToGrid w:val="0"/>
              </w:rPr>
              <w:t> </w:t>
            </w:r>
          </w:p>
        </w:tc>
      </w:tr>
      <w:tr w:rsidR="0054492E" w:rsidRPr="0054492E" w14:paraId="6D16E21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A2EB278" w14:textId="77777777" w:rsidR="0054492E" w:rsidRPr="0054492E" w:rsidRDefault="0054492E" w:rsidP="0054492E">
            <w:pPr>
              <w:jc w:val="center"/>
            </w:pPr>
            <w:r w:rsidRPr="0054492E">
              <w:t>22.3.1</w:t>
            </w:r>
          </w:p>
        </w:tc>
        <w:tc>
          <w:tcPr>
            <w:tcW w:w="5242" w:type="dxa"/>
            <w:tcBorders>
              <w:top w:val="nil"/>
              <w:left w:val="nil"/>
              <w:bottom w:val="single" w:sz="4" w:space="0" w:color="auto"/>
              <w:right w:val="single" w:sz="4" w:space="0" w:color="auto"/>
            </w:tcBorders>
            <w:shd w:val="clear" w:color="auto" w:fill="auto"/>
            <w:hideMark/>
          </w:tcPr>
          <w:p w14:paraId="3C81625C"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4AA7492D"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EAF1074" w14:textId="77777777" w:rsidR="0054492E" w:rsidRPr="0054492E" w:rsidRDefault="0054492E" w:rsidP="0054492E">
            <w:r w:rsidRPr="0054492E">
              <w:rPr>
                <w:snapToGrid w:val="0"/>
              </w:rPr>
              <w:t> </w:t>
            </w:r>
          </w:p>
        </w:tc>
      </w:tr>
      <w:tr w:rsidR="0054492E" w:rsidRPr="0054492E" w14:paraId="141897E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1EC9627" w14:textId="77777777" w:rsidR="0054492E" w:rsidRPr="0054492E" w:rsidRDefault="0054492E" w:rsidP="0054492E">
            <w:pPr>
              <w:jc w:val="center"/>
            </w:pPr>
            <w:r w:rsidRPr="0054492E">
              <w:t>22.3.2</w:t>
            </w:r>
          </w:p>
        </w:tc>
        <w:tc>
          <w:tcPr>
            <w:tcW w:w="5242" w:type="dxa"/>
            <w:tcBorders>
              <w:top w:val="nil"/>
              <w:left w:val="nil"/>
              <w:bottom w:val="single" w:sz="4" w:space="0" w:color="auto"/>
              <w:right w:val="single" w:sz="4" w:space="0" w:color="auto"/>
            </w:tcBorders>
            <w:shd w:val="clear" w:color="auto" w:fill="auto"/>
            <w:hideMark/>
          </w:tcPr>
          <w:p w14:paraId="0C490B25"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693D4E0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FE7363C" w14:textId="77777777" w:rsidR="0054492E" w:rsidRPr="0054492E" w:rsidRDefault="0054492E" w:rsidP="0054492E">
            <w:r w:rsidRPr="0054492E">
              <w:rPr>
                <w:snapToGrid w:val="0"/>
              </w:rPr>
              <w:t> </w:t>
            </w:r>
          </w:p>
        </w:tc>
      </w:tr>
      <w:tr w:rsidR="0054492E" w:rsidRPr="0054492E" w14:paraId="04BEE10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E8764CA" w14:textId="77777777" w:rsidR="0054492E" w:rsidRPr="0054492E" w:rsidRDefault="0054492E" w:rsidP="0054492E">
            <w:pPr>
              <w:jc w:val="center"/>
            </w:pPr>
            <w:r w:rsidRPr="0054492E">
              <w:lastRenderedPageBreak/>
              <w:t>22.3.3</w:t>
            </w:r>
          </w:p>
        </w:tc>
        <w:tc>
          <w:tcPr>
            <w:tcW w:w="5242" w:type="dxa"/>
            <w:tcBorders>
              <w:top w:val="nil"/>
              <w:left w:val="nil"/>
              <w:bottom w:val="single" w:sz="4" w:space="0" w:color="auto"/>
              <w:right w:val="single" w:sz="4" w:space="0" w:color="auto"/>
            </w:tcBorders>
            <w:shd w:val="clear" w:color="auto" w:fill="auto"/>
            <w:hideMark/>
          </w:tcPr>
          <w:p w14:paraId="7B3248E2"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53230C72"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2A1657B" w14:textId="77777777" w:rsidR="0054492E" w:rsidRPr="0054492E" w:rsidRDefault="0054492E" w:rsidP="0054492E">
            <w:r w:rsidRPr="0054492E">
              <w:rPr>
                <w:snapToGrid w:val="0"/>
              </w:rPr>
              <w:t> </w:t>
            </w:r>
          </w:p>
        </w:tc>
      </w:tr>
      <w:tr w:rsidR="0054492E" w:rsidRPr="0054492E" w14:paraId="57C3A8E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9CB65A5" w14:textId="77777777" w:rsidR="0054492E" w:rsidRPr="0054492E" w:rsidRDefault="0054492E" w:rsidP="0054492E">
            <w:pPr>
              <w:jc w:val="center"/>
            </w:pPr>
            <w:r w:rsidRPr="0054492E">
              <w:t>22.4</w:t>
            </w:r>
          </w:p>
        </w:tc>
        <w:tc>
          <w:tcPr>
            <w:tcW w:w="5242" w:type="dxa"/>
            <w:tcBorders>
              <w:top w:val="nil"/>
              <w:left w:val="nil"/>
              <w:bottom w:val="single" w:sz="4" w:space="0" w:color="auto"/>
              <w:right w:val="single" w:sz="4" w:space="0" w:color="auto"/>
            </w:tcBorders>
            <w:shd w:val="clear" w:color="auto" w:fill="auto"/>
            <w:hideMark/>
          </w:tcPr>
          <w:p w14:paraId="7B0739D4"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5F42753C"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139860BB" w14:textId="77777777" w:rsidR="0054492E" w:rsidRPr="0054492E" w:rsidRDefault="0054492E" w:rsidP="0054492E">
            <w:r w:rsidRPr="0054492E">
              <w:rPr>
                <w:snapToGrid w:val="0"/>
              </w:rPr>
              <w:t> </w:t>
            </w:r>
          </w:p>
        </w:tc>
      </w:tr>
      <w:tr w:rsidR="0054492E" w:rsidRPr="0054492E" w14:paraId="3B2830D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834280D" w14:textId="77777777" w:rsidR="0054492E" w:rsidRPr="0054492E" w:rsidRDefault="0054492E" w:rsidP="0054492E">
            <w:pPr>
              <w:jc w:val="center"/>
            </w:pPr>
            <w:r w:rsidRPr="0054492E">
              <w:t>22.4.1</w:t>
            </w:r>
          </w:p>
        </w:tc>
        <w:tc>
          <w:tcPr>
            <w:tcW w:w="5242" w:type="dxa"/>
            <w:tcBorders>
              <w:top w:val="nil"/>
              <w:left w:val="nil"/>
              <w:bottom w:val="single" w:sz="4" w:space="0" w:color="auto"/>
              <w:right w:val="single" w:sz="4" w:space="0" w:color="auto"/>
            </w:tcBorders>
            <w:shd w:val="clear" w:color="auto" w:fill="auto"/>
            <w:hideMark/>
          </w:tcPr>
          <w:p w14:paraId="53F124AE"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5191C9F"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F6BF1CE" w14:textId="77777777" w:rsidR="0054492E" w:rsidRPr="0054492E" w:rsidRDefault="0054492E" w:rsidP="0054492E">
            <w:r w:rsidRPr="0054492E">
              <w:rPr>
                <w:snapToGrid w:val="0"/>
              </w:rPr>
              <w:t> </w:t>
            </w:r>
          </w:p>
        </w:tc>
      </w:tr>
      <w:tr w:rsidR="0054492E" w:rsidRPr="0054492E" w14:paraId="5E58DA2C"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FE6B37A" w14:textId="77777777" w:rsidR="0054492E" w:rsidRPr="0054492E" w:rsidRDefault="0054492E" w:rsidP="0054492E">
            <w:pPr>
              <w:jc w:val="center"/>
            </w:pPr>
            <w:r w:rsidRPr="0054492E">
              <w:t>22.4.1</w:t>
            </w:r>
          </w:p>
        </w:tc>
        <w:tc>
          <w:tcPr>
            <w:tcW w:w="5242" w:type="dxa"/>
            <w:tcBorders>
              <w:top w:val="nil"/>
              <w:left w:val="nil"/>
              <w:bottom w:val="single" w:sz="4" w:space="0" w:color="auto"/>
              <w:right w:val="single" w:sz="4" w:space="0" w:color="auto"/>
            </w:tcBorders>
            <w:shd w:val="clear" w:color="auto" w:fill="auto"/>
            <w:hideMark/>
          </w:tcPr>
          <w:p w14:paraId="207FFD1B"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691DA79C"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1B3EB5B" w14:textId="77777777" w:rsidR="0054492E" w:rsidRPr="0054492E" w:rsidRDefault="0054492E" w:rsidP="0054492E">
            <w:r w:rsidRPr="0054492E">
              <w:rPr>
                <w:snapToGrid w:val="0"/>
              </w:rPr>
              <w:t> </w:t>
            </w:r>
          </w:p>
        </w:tc>
      </w:tr>
      <w:tr w:rsidR="0054492E" w:rsidRPr="0054492E" w14:paraId="52406E1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1B6BB34" w14:textId="77777777" w:rsidR="0054492E" w:rsidRPr="0054492E" w:rsidRDefault="0054492E" w:rsidP="0054492E">
            <w:pPr>
              <w:jc w:val="center"/>
            </w:pPr>
            <w:r w:rsidRPr="0054492E">
              <w:t>23</w:t>
            </w:r>
          </w:p>
        </w:tc>
        <w:tc>
          <w:tcPr>
            <w:tcW w:w="5242" w:type="dxa"/>
            <w:tcBorders>
              <w:top w:val="nil"/>
              <w:left w:val="nil"/>
              <w:bottom w:val="single" w:sz="4" w:space="0" w:color="auto"/>
              <w:right w:val="single" w:sz="4" w:space="0" w:color="auto"/>
            </w:tcBorders>
            <w:shd w:val="clear" w:color="auto" w:fill="auto"/>
            <w:hideMark/>
          </w:tcPr>
          <w:p w14:paraId="2A387EFA" w14:textId="77777777" w:rsidR="0054492E" w:rsidRPr="0054492E" w:rsidRDefault="0054492E" w:rsidP="0054492E">
            <w:r w:rsidRPr="0054492E">
              <w:t>Цена натурального топлива</w:t>
            </w:r>
          </w:p>
        </w:tc>
        <w:tc>
          <w:tcPr>
            <w:tcW w:w="1559" w:type="dxa"/>
            <w:tcBorders>
              <w:top w:val="nil"/>
              <w:left w:val="nil"/>
              <w:bottom w:val="single" w:sz="4" w:space="0" w:color="auto"/>
              <w:right w:val="nil"/>
            </w:tcBorders>
            <w:shd w:val="clear" w:color="auto" w:fill="auto"/>
            <w:noWrap/>
            <w:hideMark/>
          </w:tcPr>
          <w:p w14:paraId="546C026E"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4EA605FC" w14:textId="77777777" w:rsidR="0054492E" w:rsidRPr="0054492E" w:rsidRDefault="0054492E" w:rsidP="0054492E">
            <w:r w:rsidRPr="0054492E">
              <w:rPr>
                <w:snapToGrid w:val="0"/>
              </w:rPr>
              <w:t> </w:t>
            </w:r>
          </w:p>
        </w:tc>
      </w:tr>
      <w:tr w:rsidR="0054492E" w:rsidRPr="0054492E" w14:paraId="5CC3CF0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CCC1E28" w14:textId="77777777" w:rsidR="0054492E" w:rsidRPr="0054492E" w:rsidRDefault="0054492E" w:rsidP="0054492E">
            <w:pPr>
              <w:jc w:val="center"/>
            </w:pPr>
            <w:r w:rsidRPr="0054492E">
              <w:t>23.1</w:t>
            </w:r>
          </w:p>
        </w:tc>
        <w:tc>
          <w:tcPr>
            <w:tcW w:w="5242" w:type="dxa"/>
            <w:tcBorders>
              <w:top w:val="nil"/>
              <w:left w:val="nil"/>
              <w:bottom w:val="single" w:sz="4" w:space="0" w:color="auto"/>
              <w:right w:val="single" w:sz="4" w:space="0" w:color="auto"/>
            </w:tcBorders>
            <w:shd w:val="clear" w:color="auto" w:fill="auto"/>
            <w:hideMark/>
          </w:tcPr>
          <w:p w14:paraId="0DADA80C"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5A147AB9"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EB4E50B" w14:textId="77777777" w:rsidR="0054492E" w:rsidRPr="0054492E" w:rsidRDefault="0054492E" w:rsidP="0054492E">
            <w:pPr>
              <w:jc w:val="right"/>
            </w:pPr>
            <w:r w:rsidRPr="0054492E">
              <w:rPr>
                <w:snapToGrid w:val="0"/>
              </w:rPr>
              <w:t>1 900,00</w:t>
            </w:r>
          </w:p>
        </w:tc>
      </w:tr>
      <w:tr w:rsidR="0054492E" w:rsidRPr="0054492E" w14:paraId="74D3266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EEA3F4B" w14:textId="77777777" w:rsidR="0054492E" w:rsidRPr="0054492E" w:rsidRDefault="0054492E" w:rsidP="0054492E">
            <w:pPr>
              <w:jc w:val="center"/>
            </w:pPr>
            <w:r w:rsidRPr="0054492E">
              <w:t>23.2</w:t>
            </w:r>
          </w:p>
        </w:tc>
        <w:tc>
          <w:tcPr>
            <w:tcW w:w="5242" w:type="dxa"/>
            <w:tcBorders>
              <w:top w:val="nil"/>
              <w:left w:val="nil"/>
              <w:bottom w:val="single" w:sz="4" w:space="0" w:color="auto"/>
              <w:right w:val="single" w:sz="4" w:space="0" w:color="auto"/>
            </w:tcBorders>
            <w:shd w:val="clear" w:color="auto" w:fill="auto"/>
            <w:hideMark/>
          </w:tcPr>
          <w:p w14:paraId="5B8B14D5"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01AB2180"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D30D11E" w14:textId="77777777" w:rsidR="0054492E" w:rsidRPr="0054492E" w:rsidRDefault="0054492E" w:rsidP="0054492E">
            <w:pPr>
              <w:jc w:val="right"/>
            </w:pPr>
            <w:r w:rsidRPr="0054492E">
              <w:rPr>
                <w:snapToGrid w:val="0"/>
              </w:rPr>
              <w:t>0,00</w:t>
            </w:r>
          </w:p>
        </w:tc>
      </w:tr>
      <w:tr w:rsidR="0054492E" w:rsidRPr="0054492E" w14:paraId="4ED5A892"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375C264" w14:textId="77777777" w:rsidR="0054492E" w:rsidRPr="0054492E" w:rsidRDefault="0054492E" w:rsidP="0054492E">
            <w:pPr>
              <w:jc w:val="center"/>
            </w:pPr>
            <w:r w:rsidRPr="0054492E">
              <w:t>23.3</w:t>
            </w:r>
          </w:p>
        </w:tc>
        <w:tc>
          <w:tcPr>
            <w:tcW w:w="5242" w:type="dxa"/>
            <w:tcBorders>
              <w:top w:val="nil"/>
              <w:left w:val="nil"/>
              <w:bottom w:val="single" w:sz="4" w:space="0" w:color="auto"/>
              <w:right w:val="single" w:sz="4" w:space="0" w:color="auto"/>
            </w:tcBorders>
            <w:shd w:val="clear" w:color="auto" w:fill="auto"/>
            <w:hideMark/>
          </w:tcPr>
          <w:p w14:paraId="37AF6958"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hideMark/>
          </w:tcPr>
          <w:p w14:paraId="5F6927D6"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02A38E6" w14:textId="77777777" w:rsidR="0054492E" w:rsidRPr="0054492E" w:rsidRDefault="0054492E" w:rsidP="0054492E">
            <w:pPr>
              <w:jc w:val="right"/>
            </w:pPr>
            <w:r w:rsidRPr="0054492E">
              <w:rPr>
                <w:snapToGrid w:val="0"/>
              </w:rPr>
              <w:t>0,00</w:t>
            </w:r>
          </w:p>
        </w:tc>
      </w:tr>
      <w:tr w:rsidR="0054492E" w:rsidRPr="0054492E" w14:paraId="495DE752"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5B0BAC8" w14:textId="77777777" w:rsidR="0054492E" w:rsidRPr="0054492E" w:rsidRDefault="0054492E" w:rsidP="0054492E">
            <w:pPr>
              <w:jc w:val="center"/>
            </w:pPr>
            <w:r w:rsidRPr="0054492E">
              <w:t>23.3.1</w:t>
            </w:r>
          </w:p>
        </w:tc>
        <w:tc>
          <w:tcPr>
            <w:tcW w:w="5242" w:type="dxa"/>
            <w:tcBorders>
              <w:top w:val="nil"/>
              <w:left w:val="nil"/>
              <w:bottom w:val="single" w:sz="4" w:space="0" w:color="auto"/>
              <w:right w:val="single" w:sz="4" w:space="0" w:color="auto"/>
            </w:tcBorders>
            <w:shd w:val="clear" w:color="auto" w:fill="auto"/>
            <w:hideMark/>
          </w:tcPr>
          <w:p w14:paraId="17FA9161"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hideMark/>
          </w:tcPr>
          <w:p w14:paraId="02A8007F"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tcPr>
          <w:p w14:paraId="0227BBD7" w14:textId="77777777" w:rsidR="0054492E" w:rsidRPr="0054492E" w:rsidRDefault="0054492E" w:rsidP="0054492E"/>
        </w:tc>
      </w:tr>
      <w:tr w:rsidR="0054492E" w:rsidRPr="0054492E" w14:paraId="39CFF4B2"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28018D1" w14:textId="77777777" w:rsidR="0054492E" w:rsidRPr="0054492E" w:rsidRDefault="0054492E" w:rsidP="0054492E">
            <w:pPr>
              <w:jc w:val="center"/>
            </w:pPr>
            <w:r w:rsidRPr="0054492E">
              <w:t>23.3.2</w:t>
            </w:r>
          </w:p>
        </w:tc>
        <w:tc>
          <w:tcPr>
            <w:tcW w:w="5242" w:type="dxa"/>
            <w:tcBorders>
              <w:top w:val="nil"/>
              <w:left w:val="nil"/>
              <w:bottom w:val="single" w:sz="4" w:space="0" w:color="auto"/>
              <w:right w:val="single" w:sz="4" w:space="0" w:color="auto"/>
            </w:tcBorders>
            <w:shd w:val="clear" w:color="auto" w:fill="auto"/>
            <w:hideMark/>
          </w:tcPr>
          <w:p w14:paraId="7744C890"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hideMark/>
          </w:tcPr>
          <w:p w14:paraId="24CF36D2"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tcPr>
          <w:p w14:paraId="3C76EF87" w14:textId="77777777" w:rsidR="0054492E" w:rsidRPr="0054492E" w:rsidRDefault="0054492E" w:rsidP="0054492E"/>
        </w:tc>
      </w:tr>
      <w:tr w:rsidR="0054492E" w:rsidRPr="0054492E" w14:paraId="6B0A4A3B"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9EB24A8" w14:textId="77777777" w:rsidR="0054492E" w:rsidRPr="0054492E" w:rsidRDefault="0054492E" w:rsidP="0054492E">
            <w:pPr>
              <w:jc w:val="center"/>
            </w:pPr>
            <w:r w:rsidRPr="0054492E">
              <w:t>23.3.3</w:t>
            </w:r>
          </w:p>
        </w:tc>
        <w:tc>
          <w:tcPr>
            <w:tcW w:w="5242" w:type="dxa"/>
            <w:tcBorders>
              <w:top w:val="nil"/>
              <w:left w:val="nil"/>
              <w:bottom w:val="single" w:sz="4" w:space="0" w:color="auto"/>
              <w:right w:val="single" w:sz="4" w:space="0" w:color="auto"/>
            </w:tcBorders>
            <w:shd w:val="clear" w:color="auto" w:fill="auto"/>
            <w:hideMark/>
          </w:tcPr>
          <w:p w14:paraId="4CEA329F"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hideMark/>
          </w:tcPr>
          <w:p w14:paraId="4FA4E5B0"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tcPr>
          <w:p w14:paraId="040C684F" w14:textId="77777777" w:rsidR="0054492E" w:rsidRPr="0054492E" w:rsidRDefault="0054492E" w:rsidP="0054492E"/>
        </w:tc>
      </w:tr>
      <w:tr w:rsidR="0054492E" w:rsidRPr="0054492E" w14:paraId="578160A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4CEA7BB" w14:textId="77777777" w:rsidR="0054492E" w:rsidRPr="0054492E" w:rsidRDefault="0054492E" w:rsidP="0054492E">
            <w:pPr>
              <w:jc w:val="center"/>
            </w:pPr>
            <w:r w:rsidRPr="0054492E">
              <w:t>23.4</w:t>
            </w:r>
          </w:p>
        </w:tc>
        <w:tc>
          <w:tcPr>
            <w:tcW w:w="5242" w:type="dxa"/>
            <w:tcBorders>
              <w:top w:val="nil"/>
              <w:left w:val="nil"/>
              <w:bottom w:val="single" w:sz="4" w:space="0" w:color="auto"/>
              <w:right w:val="single" w:sz="4" w:space="0" w:color="auto"/>
            </w:tcBorders>
            <w:shd w:val="clear" w:color="auto" w:fill="auto"/>
            <w:hideMark/>
          </w:tcPr>
          <w:p w14:paraId="070572CD"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7711C8FC"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0585354" w14:textId="77777777" w:rsidR="0054492E" w:rsidRPr="0054492E" w:rsidRDefault="0054492E" w:rsidP="0054492E">
            <w:pPr>
              <w:jc w:val="right"/>
            </w:pPr>
            <w:r w:rsidRPr="0054492E">
              <w:rPr>
                <w:snapToGrid w:val="0"/>
              </w:rPr>
              <w:t>0,00</w:t>
            </w:r>
          </w:p>
        </w:tc>
      </w:tr>
      <w:tr w:rsidR="0054492E" w:rsidRPr="0054492E" w14:paraId="0BFD053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65EE24" w14:textId="77777777" w:rsidR="0054492E" w:rsidRPr="0054492E" w:rsidRDefault="0054492E" w:rsidP="0054492E">
            <w:pPr>
              <w:jc w:val="center"/>
            </w:pPr>
            <w:r w:rsidRPr="0054492E">
              <w:t>23.4.1</w:t>
            </w:r>
          </w:p>
        </w:tc>
        <w:tc>
          <w:tcPr>
            <w:tcW w:w="5242" w:type="dxa"/>
            <w:tcBorders>
              <w:top w:val="nil"/>
              <w:left w:val="nil"/>
              <w:bottom w:val="single" w:sz="4" w:space="0" w:color="auto"/>
              <w:right w:val="single" w:sz="4" w:space="0" w:color="auto"/>
            </w:tcBorders>
            <w:shd w:val="clear" w:color="auto" w:fill="auto"/>
            <w:hideMark/>
          </w:tcPr>
          <w:p w14:paraId="766DAC86"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8807B86"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40FC4C8" w14:textId="77777777" w:rsidR="0054492E" w:rsidRPr="0054492E" w:rsidRDefault="0054492E" w:rsidP="0054492E">
            <w:r w:rsidRPr="0054492E">
              <w:rPr>
                <w:snapToGrid w:val="0"/>
              </w:rPr>
              <w:t> </w:t>
            </w:r>
          </w:p>
        </w:tc>
      </w:tr>
      <w:tr w:rsidR="0054492E" w:rsidRPr="0054492E" w14:paraId="21E7CB2C"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4BE2A03" w14:textId="77777777" w:rsidR="0054492E" w:rsidRPr="0054492E" w:rsidRDefault="0054492E" w:rsidP="0054492E">
            <w:pPr>
              <w:jc w:val="center"/>
            </w:pPr>
            <w:r w:rsidRPr="0054492E">
              <w:t>23.4.1</w:t>
            </w:r>
          </w:p>
        </w:tc>
        <w:tc>
          <w:tcPr>
            <w:tcW w:w="5242" w:type="dxa"/>
            <w:tcBorders>
              <w:top w:val="nil"/>
              <w:left w:val="nil"/>
              <w:bottom w:val="single" w:sz="4" w:space="0" w:color="auto"/>
              <w:right w:val="single" w:sz="4" w:space="0" w:color="auto"/>
            </w:tcBorders>
            <w:shd w:val="clear" w:color="auto" w:fill="auto"/>
            <w:hideMark/>
          </w:tcPr>
          <w:p w14:paraId="0E5E6173"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55CD40A2"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E35681C" w14:textId="77777777" w:rsidR="0054492E" w:rsidRPr="0054492E" w:rsidRDefault="0054492E" w:rsidP="0054492E">
            <w:r w:rsidRPr="0054492E">
              <w:rPr>
                <w:snapToGrid w:val="0"/>
              </w:rPr>
              <w:t> </w:t>
            </w:r>
          </w:p>
        </w:tc>
      </w:tr>
      <w:tr w:rsidR="0054492E" w:rsidRPr="0054492E" w14:paraId="7E9498E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46A1805" w14:textId="77777777" w:rsidR="0054492E" w:rsidRPr="0054492E" w:rsidRDefault="0054492E" w:rsidP="0054492E">
            <w:pPr>
              <w:jc w:val="center"/>
            </w:pPr>
            <w:r w:rsidRPr="0054492E">
              <w:t>24</w:t>
            </w:r>
          </w:p>
        </w:tc>
        <w:tc>
          <w:tcPr>
            <w:tcW w:w="5242" w:type="dxa"/>
            <w:tcBorders>
              <w:top w:val="nil"/>
              <w:left w:val="nil"/>
              <w:bottom w:val="single" w:sz="4" w:space="0" w:color="auto"/>
              <w:right w:val="single" w:sz="4" w:space="0" w:color="auto"/>
            </w:tcBorders>
            <w:shd w:val="clear" w:color="auto" w:fill="auto"/>
            <w:hideMark/>
          </w:tcPr>
          <w:p w14:paraId="05286B23" w14:textId="77777777" w:rsidR="0054492E" w:rsidRPr="0054492E" w:rsidRDefault="0054492E" w:rsidP="0054492E">
            <w:r w:rsidRPr="0054492E">
              <w:t>Стоимость натурального топлива</w:t>
            </w:r>
          </w:p>
        </w:tc>
        <w:tc>
          <w:tcPr>
            <w:tcW w:w="1559" w:type="dxa"/>
            <w:tcBorders>
              <w:top w:val="nil"/>
              <w:left w:val="nil"/>
              <w:bottom w:val="single" w:sz="4" w:space="0" w:color="auto"/>
              <w:right w:val="nil"/>
            </w:tcBorders>
            <w:shd w:val="clear" w:color="auto" w:fill="auto"/>
            <w:noWrap/>
            <w:hideMark/>
          </w:tcPr>
          <w:p w14:paraId="7AA2BFBB"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0A2549B" w14:textId="77777777" w:rsidR="0054492E" w:rsidRPr="0054492E" w:rsidRDefault="0054492E" w:rsidP="0054492E">
            <w:pPr>
              <w:jc w:val="right"/>
            </w:pPr>
            <w:r w:rsidRPr="0054492E">
              <w:rPr>
                <w:snapToGrid w:val="0"/>
              </w:rPr>
              <w:t>189 355,39</w:t>
            </w:r>
          </w:p>
        </w:tc>
      </w:tr>
      <w:tr w:rsidR="0054492E" w:rsidRPr="0054492E" w14:paraId="108114F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5BA7A2F" w14:textId="77777777" w:rsidR="0054492E" w:rsidRPr="0054492E" w:rsidRDefault="0054492E" w:rsidP="0054492E">
            <w:pPr>
              <w:jc w:val="center"/>
            </w:pPr>
            <w:r w:rsidRPr="0054492E">
              <w:t>24.1</w:t>
            </w:r>
          </w:p>
        </w:tc>
        <w:tc>
          <w:tcPr>
            <w:tcW w:w="5242" w:type="dxa"/>
            <w:tcBorders>
              <w:top w:val="nil"/>
              <w:left w:val="nil"/>
              <w:bottom w:val="single" w:sz="4" w:space="0" w:color="auto"/>
              <w:right w:val="single" w:sz="4" w:space="0" w:color="auto"/>
            </w:tcBorders>
            <w:shd w:val="clear" w:color="auto" w:fill="auto"/>
            <w:hideMark/>
          </w:tcPr>
          <w:p w14:paraId="7DEE339D"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363F065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AE43990" w14:textId="77777777" w:rsidR="0054492E" w:rsidRPr="0054492E" w:rsidRDefault="0054492E" w:rsidP="0054492E">
            <w:pPr>
              <w:jc w:val="right"/>
            </w:pPr>
            <w:r w:rsidRPr="0054492E">
              <w:rPr>
                <w:snapToGrid w:val="0"/>
              </w:rPr>
              <w:t>189 355,39</w:t>
            </w:r>
          </w:p>
        </w:tc>
      </w:tr>
      <w:tr w:rsidR="0054492E" w:rsidRPr="0054492E" w14:paraId="52BCBEC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30F1948" w14:textId="77777777" w:rsidR="0054492E" w:rsidRPr="0054492E" w:rsidRDefault="0054492E" w:rsidP="0054492E">
            <w:pPr>
              <w:jc w:val="center"/>
            </w:pPr>
            <w:r w:rsidRPr="0054492E">
              <w:t>24.2</w:t>
            </w:r>
          </w:p>
        </w:tc>
        <w:tc>
          <w:tcPr>
            <w:tcW w:w="5242" w:type="dxa"/>
            <w:tcBorders>
              <w:top w:val="nil"/>
              <w:left w:val="nil"/>
              <w:bottom w:val="single" w:sz="4" w:space="0" w:color="auto"/>
              <w:right w:val="single" w:sz="4" w:space="0" w:color="auto"/>
            </w:tcBorders>
            <w:shd w:val="clear" w:color="auto" w:fill="auto"/>
            <w:hideMark/>
          </w:tcPr>
          <w:p w14:paraId="3549C429"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69F72D09" w14:textId="77777777" w:rsidR="0054492E" w:rsidRPr="0054492E" w:rsidRDefault="0054492E" w:rsidP="0054492E">
            <w:pPr>
              <w:jc w:val="center"/>
            </w:pPr>
            <w:r w:rsidRPr="0054492E">
              <w:t>тыс. руб.</w:t>
            </w:r>
          </w:p>
        </w:tc>
        <w:tc>
          <w:tcPr>
            <w:tcW w:w="1843" w:type="dxa"/>
            <w:tcBorders>
              <w:top w:val="single" w:sz="4" w:space="0" w:color="auto"/>
              <w:left w:val="single" w:sz="4" w:space="0" w:color="auto"/>
              <w:bottom w:val="single" w:sz="4" w:space="0" w:color="auto"/>
              <w:right w:val="single" w:sz="8" w:space="0" w:color="auto"/>
            </w:tcBorders>
            <w:shd w:val="clear" w:color="auto" w:fill="auto"/>
            <w:noWrap/>
            <w:hideMark/>
          </w:tcPr>
          <w:p w14:paraId="4A87B1CC" w14:textId="77777777" w:rsidR="0054492E" w:rsidRPr="0054492E" w:rsidRDefault="0054492E" w:rsidP="0054492E">
            <w:pPr>
              <w:jc w:val="right"/>
            </w:pPr>
            <w:r w:rsidRPr="0054492E">
              <w:rPr>
                <w:snapToGrid w:val="0"/>
              </w:rPr>
              <w:t>0,00</w:t>
            </w:r>
          </w:p>
        </w:tc>
      </w:tr>
      <w:tr w:rsidR="0054492E" w:rsidRPr="0054492E" w14:paraId="053DC46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DF049DD" w14:textId="77777777" w:rsidR="0054492E" w:rsidRPr="0054492E" w:rsidRDefault="0054492E" w:rsidP="0054492E">
            <w:pPr>
              <w:jc w:val="center"/>
            </w:pPr>
            <w:r w:rsidRPr="0054492E">
              <w:t>24.3</w:t>
            </w:r>
          </w:p>
        </w:tc>
        <w:tc>
          <w:tcPr>
            <w:tcW w:w="5242" w:type="dxa"/>
            <w:tcBorders>
              <w:top w:val="nil"/>
              <w:left w:val="nil"/>
              <w:bottom w:val="single" w:sz="4" w:space="0" w:color="auto"/>
              <w:right w:val="single" w:sz="4" w:space="0" w:color="auto"/>
            </w:tcBorders>
            <w:shd w:val="clear" w:color="auto" w:fill="auto"/>
            <w:hideMark/>
          </w:tcPr>
          <w:p w14:paraId="764E6E23"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39E4202A"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FB2B103" w14:textId="77777777" w:rsidR="0054492E" w:rsidRPr="0054492E" w:rsidRDefault="0054492E" w:rsidP="0054492E">
            <w:pPr>
              <w:jc w:val="right"/>
            </w:pPr>
            <w:r w:rsidRPr="0054492E">
              <w:rPr>
                <w:snapToGrid w:val="0"/>
              </w:rPr>
              <w:t>0,00</w:t>
            </w:r>
          </w:p>
        </w:tc>
      </w:tr>
      <w:tr w:rsidR="0054492E" w:rsidRPr="0054492E" w14:paraId="69F21D0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DA4E7F5" w14:textId="77777777" w:rsidR="0054492E" w:rsidRPr="0054492E" w:rsidRDefault="0054492E" w:rsidP="0054492E">
            <w:pPr>
              <w:jc w:val="center"/>
            </w:pPr>
            <w:r w:rsidRPr="0054492E">
              <w:t>24.3.1</w:t>
            </w:r>
          </w:p>
        </w:tc>
        <w:tc>
          <w:tcPr>
            <w:tcW w:w="5242" w:type="dxa"/>
            <w:tcBorders>
              <w:top w:val="nil"/>
              <w:left w:val="nil"/>
              <w:bottom w:val="single" w:sz="4" w:space="0" w:color="auto"/>
              <w:right w:val="single" w:sz="4" w:space="0" w:color="auto"/>
            </w:tcBorders>
            <w:shd w:val="clear" w:color="auto" w:fill="auto"/>
            <w:hideMark/>
          </w:tcPr>
          <w:p w14:paraId="2A63667D"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425FA400"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A235EA0" w14:textId="77777777" w:rsidR="0054492E" w:rsidRPr="0054492E" w:rsidRDefault="0054492E" w:rsidP="0054492E">
            <w:pPr>
              <w:jc w:val="right"/>
            </w:pPr>
            <w:r w:rsidRPr="0054492E">
              <w:rPr>
                <w:snapToGrid w:val="0"/>
              </w:rPr>
              <w:t>0,00</w:t>
            </w:r>
          </w:p>
        </w:tc>
      </w:tr>
      <w:tr w:rsidR="0054492E" w:rsidRPr="0054492E" w14:paraId="1DC612E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8508DE2" w14:textId="77777777" w:rsidR="0054492E" w:rsidRPr="0054492E" w:rsidRDefault="0054492E" w:rsidP="0054492E">
            <w:pPr>
              <w:jc w:val="center"/>
            </w:pPr>
            <w:r w:rsidRPr="0054492E">
              <w:t>24.3.2</w:t>
            </w:r>
          </w:p>
        </w:tc>
        <w:tc>
          <w:tcPr>
            <w:tcW w:w="5242" w:type="dxa"/>
            <w:tcBorders>
              <w:top w:val="nil"/>
              <w:left w:val="nil"/>
              <w:bottom w:val="single" w:sz="4" w:space="0" w:color="auto"/>
              <w:right w:val="single" w:sz="4" w:space="0" w:color="auto"/>
            </w:tcBorders>
            <w:shd w:val="clear" w:color="auto" w:fill="auto"/>
            <w:hideMark/>
          </w:tcPr>
          <w:p w14:paraId="155FBFA4"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1547B452"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ADD7B09" w14:textId="77777777" w:rsidR="0054492E" w:rsidRPr="0054492E" w:rsidRDefault="0054492E" w:rsidP="0054492E">
            <w:pPr>
              <w:jc w:val="right"/>
            </w:pPr>
            <w:r w:rsidRPr="0054492E">
              <w:rPr>
                <w:snapToGrid w:val="0"/>
              </w:rPr>
              <w:t>0,00</w:t>
            </w:r>
          </w:p>
        </w:tc>
      </w:tr>
      <w:tr w:rsidR="0054492E" w:rsidRPr="0054492E" w14:paraId="33F38BB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2CF69CD" w14:textId="77777777" w:rsidR="0054492E" w:rsidRPr="0054492E" w:rsidRDefault="0054492E" w:rsidP="0054492E">
            <w:pPr>
              <w:jc w:val="center"/>
            </w:pPr>
            <w:r w:rsidRPr="0054492E">
              <w:t>24.3.3</w:t>
            </w:r>
          </w:p>
        </w:tc>
        <w:tc>
          <w:tcPr>
            <w:tcW w:w="5242" w:type="dxa"/>
            <w:tcBorders>
              <w:top w:val="nil"/>
              <w:left w:val="nil"/>
              <w:bottom w:val="single" w:sz="4" w:space="0" w:color="auto"/>
              <w:right w:val="single" w:sz="4" w:space="0" w:color="auto"/>
            </w:tcBorders>
            <w:shd w:val="clear" w:color="auto" w:fill="auto"/>
            <w:hideMark/>
          </w:tcPr>
          <w:p w14:paraId="7A1AC76B"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70614DED"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FF77941" w14:textId="77777777" w:rsidR="0054492E" w:rsidRPr="0054492E" w:rsidRDefault="0054492E" w:rsidP="0054492E">
            <w:pPr>
              <w:jc w:val="right"/>
            </w:pPr>
            <w:r w:rsidRPr="0054492E">
              <w:rPr>
                <w:snapToGrid w:val="0"/>
              </w:rPr>
              <w:t>0,00</w:t>
            </w:r>
          </w:p>
        </w:tc>
      </w:tr>
      <w:tr w:rsidR="0054492E" w:rsidRPr="0054492E" w14:paraId="67D38F5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143511C" w14:textId="77777777" w:rsidR="0054492E" w:rsidRPr="0054492E" w:rsidRDefault="0054492E" w:rsidP="0054492E">
            <w:pPr>
              <w:jc w:val="center"/>
            </w:pPr>
            <w:r w:rsidRPr="0054492E">
              <w:t>24.4</w:t>
            </w:r>
          </w:p>
        </w:tc>
        <w:tc>
          <w:tcPr>
            <w:tcW w:w="5242" w:type="dxa"/>
            <w:tcBorders>
              <w:top w:val="nil"/>
              <w:left w:val="nil"/>
              <w:bottom w:val="single" w:sz="4" w:space="0" w:color="auto"/>
              <w:right w:val="single" w:sz="4" w:space="0" w:color="auto"/>
            </w:tcBorders>
            <w:shd w:val="clear" w:color="auto" w:fill="auto"/>
            <w:hideMark/>
          </w:tcPr>
          <w:p w14:paraId="2E8B550C"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324A77D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DE43BB5" w14:textId="77777777" w:rsidR="0054492E" w:rsidRPr="0054492E" w:rsidRDefault="0054492E" w:rsidP="0054492E">
            <w:pPr>
              <w:jc w:val="right"/>
            </w:pPr>
            <w:r w:rsidRPr="0054492E">
              <w:rPr>
                <w:snapToGrid w:val="0"/>
              </w:rPr>
              <w:t>0,00</w:t>
            </w:r>
          </w:p>
        </w:tc>
      </w:tr>
      <w:tr w:rsidR="0054492E" w:rsidRPr="0054492E" w14:paraId="22B8885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A2E7E08" w14:textId="77777777" w:rsidR="0054492E" w:rsidRPr="0054492E" w:rsidRDefault="0054492E" w:rsidP="0054492E">
            <w:pPr>
              <w:jc w:val="center"/>
            </w:pPr>
            <w:r w:rsidRPr="0054492E">
              <w:t>24.4.1</w:t>
            </w:r>
          </w:p>
        </w:tc>
        <w:tc>
          <w:tcPr>
            <w:tcW w:w="5242" w:type="dxa"/>
            <w:tcBorders>
              <w:top w:val="nil"/>
              <w:left w:val="nil"/>
              <w:bottom w:val="single" w:sz="4" w:space="0" w:color="auto"/>
              <w:right w:val="single" w:sz="4" w:space="0" w:color="auto"/>
            </w:tcBorders>
            <w:shd w:val="clear" w:color="auto" w:fill="auto"/>
            <w:hideMark/>
          </w:tcPr>
          <w:p w14:paraId="24A5BDB1"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056AFF6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4D4CC8F" w14:textId="77777777" w:rsidR="0054492E" w:rsidRPr="0054492E" w:rsidRDefault="0054492E" w:rsidP="0054492E">
            <w:pPr>
              <w:jc w:val="right"/>
            </w:pPr>
            <w:r w:rsidRPr="0054492E">
              <w:rPr>
                <w:snapToGrid w:val="0"/>
              </w:rPr>
              <w:t>0,00</w:t>
            </w:r>
          </w:p>
        </w:tc>
      </w:tr>
      <w:tr w:rsidR="0054492E" w:rsidRPr="0054492E" w14:paraId="123510B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C53CF05" w14:textId="77777777" w:rsidR="0054492E" w:rsidRPr="0054492E" w:rsidRDefault="0054492E" w:rsidP="0054492E">
            <w:pPr>
              <w:jc w:val="center"/>
            </w:pPr>
            <w:r w:rsidRPr="0054492E">
              <w:t>24.4.2</w:t>
            </w:r>
          </w:p>
        </w:tc>
        <w:tc>
          <w:tcPr>
            <w:tcW w:w="5242" w:type="dxa"/>
            <w:tcBorders>
              <w:top w:val="nil"/>
              <w:left w:val="nil"/>
              <w:bottom w:val="single" w:sz="4" w:space="0" w:color="auto"/>
              <w:right w:val="single" w:sz="4" w:space="0" w:color="auto"/>
            </w:tcBorders>
            <w:shd w:val="clear" w:color="auto" w:fill="auto"/>
            <w:hideMark/>
          </w:tcPr>
          <w:p w14:paraId="5639C2FD"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00FA4B64"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D2AE8E3" w14:textId="77777777" w:rsidR="0054492E" w:rsidRPr="0054492E" w:rsidRDefault="0054492E" w:rsidP="0054492E">
            <w:pPr>
              <w:jc w:val="right"/>
            </w:pPr>
            <w:r w:rsidRPr="0054492E">
              <w:rPr>
                <w:snapToGrid w:val="0"/>
              </w:rPr>
              <w:t>0,00</w:t>
            </w:r>
          </w:p>
        </w:tc>
      </w:tr>
      <w:tr w:rsidR="0054492E" w:rsidRPr="0054492E" w14:paraId="1E1D013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8CF80C2" w14:textId="77777777" w:rsidR="0054492E" w:rsidRPr="0054492E" w:rsidRDefault="0054492E" w:rsidP="0054492E">
            <w:pPr>
              <w:jc w:val="center"/>
            </w:pPr>
            <w:r w:rsidRPr="0054492E">
              <w:t>24.5</w:t>
            </w:r>
          </w:p>
        </w:tc>
        <w:tc>
          <w:tcPr>
            <w:tcW w:w="5242" w:type="dxa"/>
            <w:tcBorders>
              <w:top w:val="nil"/>
              <w:left w:val="nil"/>
              <w:bottom w:val="single" w:sz="4" w:space="0" w:color="auto"/>
              <w:right w:val="single" w:sz="4" w:space="0" w:color="auto"/>
            </w:tcBorders>
            <w:shd w:val="clear" w:color="auto" w:fill="auto"/>
            <w:hideMark/>
          </w:tcPr>
          <w:p w14:paraId="6B8B51C0"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5ACC2EF1"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631C344" w14:textId="77777777" w:rsidR="0054492E" w:rsidRPr="0054492E" w:rsidRDefault="0054492E" w:rsidP="0054492E">
            <w:pPr>
              <w:jc w:val="right"/>
            </w:pPr>
            <w:r w:rsidRPr="0054492E">
              <w:rPr>
                <w:snapToGrid w:val="0"/>
              </w:rPr>
              <w:t>132 289,36</w:t>
            </w:r>
          </w:p>
        </w:tc>
      </w:tr>
      <w:tr w:rsidR="0054492E" w:rsidRPr="0054492E" w14:paraId="2C2D6F94" w14:textId="77777777" w:rsidTr="00293CC7">
        <w:trPr>
          <w:trHeight w:val="885"/>
        </w:trPr>
        <w:tc>
          <w:tcPr>
            <w:tcW w:w="820" w:type="dxa"/>
            <w:tcBorders>
              <w:top w:val="nil"/>
              <w:left w:val="single" w:sz="8" w:space="0" w:color="auto"/>
              <w:bottom w:val="single" w:sz="4" w:space="0" w:color="auto"/>
              <w:right w:val="single" w:sz="4" w:space="0" w:color="auto"/>
            </w:tcBorders>
            <w:shd w:val="clear" w:color="auto" w:fill="auto"/>
            <w:noWrap/>
            <w:hideMark/>
          </w:tcPr>
          <w:p w14:paraId="59C54C76" w14:textId="77777777" w:rsidR="0054492E" w:rsidRPr="0054492E" w:rsidRDefault="0054492E" w:rsidP="0054492E">
            <w:pPr>
              <w:jc w:val="center"/>
            </w:pPr>
            <w:r w:rsidRPr="0054492E">
              <w:t>25</w:t>
            </w:r>
          </w:p>
        </w:tc>
        <w:tc>
          <w:tcPr>
            <w:tcW w:w="5242" w:type="dxa"/>
            <w:tcBorders>
              <w:top w:val="nil"/>
              <w:left w:val="nil"/>
              <w:bottom w:val="single" w:sz="4" w:space="0" w:color="auto"/>
              <w:right w:val="single" w:sz="4" w:space="0" w:color="auto"/>
            </w:tcBorders>
            <w:shd w:val="clear" w:color="auto" w:fill="auto"/>
            <w:hideMark/>
          </w:tcPr>
          <w:p w14:paraId="011339C4" w14:textId="77777777" w:rsidR="0054492E" w:rsidRPr="0054492E" w:rsidRDefault="0054492E" w:rsidP="0054492E">
            <w:r w:rsidRPr="0054492E">
              <w:t>Стоимость натурального топлива на производство тепловой энергии по видам топлива</w:t>
            </w:r>
          </w:p>
        </w:tc>
        <w:tc>
          <w:tcPr>
            <w:tcW w:w="1559" w:type="dxa"/>
            <w:tcBorders>
              <w:top w:val="nil"/>
              <w:left w:val="nil"/>
              <w:bottom w:val="single" w:sz="4" w:space="0" w:color="auto"/>
              <w:right w:val="nil"/>
            </w:tcBorders>
            <w:shd w:val="clear" w:color="auto" w:fill="auto"/>
            <w:noWrap/>
            <w:hideMark/>
          </w:tcPr>
          <w:p w14:paraId="599BC115"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74B3B44" w14:textId="77777777" w:rsidR="0054492E" w:rsidRPr="0054492E" w:rsidRDefault="0054492E" w:rsidP="0054492E">
            <w:pPr>
              <w:jc w:val="right"/>
            </w:pPr>
            <w:r w:rsidRPr="0054492E">
              <w:rPr>
                <w:snapToGrid w:val="0"/>
              </w:rPr>
              <w:t>132 289,36</w:t>
            </w:r>
          </w:p>
        </w:tc>
      </w:tr>
      <w:tr w:rsidR="0054492E" w:rsidRPr="0054492E" w14:paraId="7310CC21"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61E4C5E" w14:textId="77777777" w:rsidR="0054492E" w:rsidRPr="0054492E" w:rsidRDefault="0054492E" w:rsidP="0054492E">
            <w:pPr>
              <w:jc w:val="center"/>
            </w:pPr>
            <w:r w:rsidRPr="0054492E">
              <w:t>25.1</w:t>
            </w:r>
          </w:p>
        </w:tc>
        <w:tc>
          <w:tcPr>
            <w:tcW w:w="5242" w:type="dxa"/>
            <w:tcBorders>
              <w:top w:val="nil"/>
              <w:left w:val="nil"/>
              <w:bottom w:val="single" w:sz="4" w:space="0" w:color="auto"/>
              <w:right w:val="single" w:sz="4" w:space="0" w:color="auto"/>
            </w:tcBorders>
            <w:shd w:val="clear" w:color="auto" w:fill="auto"/>
            <w:hideMark/>
          </w:tcPr>
          <w:p w14:paraId="3364968E"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34F08859"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AAB921B" w14:textId="77777777" w:rsidR="0054492E" w:rsidRPr="0054492E" w:rsidRDefault="0054492E" w:rsidP="0054492E">
            <w:pPr>
              <w:jc w:val="right"/>
            </w:pPr>
            <w:r w:rsidRPr="0054492E">
              <w:rPr>
                <w:snapToGrid w:val="0"/>
              </w:rPr>
              <w:t>132 289,36</w:t>
            </w:r>
          </w:p>
        </w:tc>
      </w:tr>
      <w:tr w:rsidR="0054492E" w:rsidRPr="0054492E" w14:paraId="4F83D80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6740246" w14:textId="77777777" w:rsidR="0054492E" w:rsidRPr="0054492E" w:rsidRDefault="0054492E" w:rsidP="0054492E">
            <w:pPr>
              <w:jc w:val="center"/>
            </w:pPr>
            <w:r w:rsidRPr="0054492E">
              <w:t> </w:t>
            </w:r>
          </w:p>
        </w:tc>
        <w:tc>
          <w:tcPr>
            <w:tcW w:w="5242" w:type="dxa"/>
            <w:tcBorders>
              <w:top w:val="nil"/>
              <w:left w:val="nil"/>
              <w:bottom w:val="single" w:sz="4" w:space="0" w:color="auto"/>
              <w:right w:val="single" w:sz="4" w:space="0" w:color="auto"/>
            </w:tcBorders>
            <w:shd w:val="clear" w:color="auto" w:fill="auto"/>
            <w:hideMark/>
          </w:tcPr>
          <w:p w14:paraId="0B88340A"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034119BC"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384FA51" w14:textId="77777777" w:rsidR="0054492E" w:rsidRPr="0054492E" w:rsidRDefault="0054492E" w:rsidP="0054492E">
            <w:pPr>
              <w:jc w:val="right"/>
            </w:pPr>
            <w:r w:rsidRPr="0054492E">
              <w:rPr>
                <w:snapToGrid w:val="0"/>
              </w:rPr>
              <w:t>0,00</w:t>
            </w:r>
          </w:p>
        </w:tc>
      </w:tr>
      <w:tr w:rsidR="0054492E" w:rsidRPr="0054492E" w14:paraId="7B13588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0039D53" w14:textId="77777777" w:rsidR="0054492E" w:rsidRPr="0054492E" w:rsidRDefault="0054492E" w:rsidP="0054492E">
            <w:pPr>
              <w:jc w:val="center"/>
            </w:pPr>
            <w:r w:rsidRPr="0054492E">
              <w:t>25.2</w:t>
            </w:r>
          </w:p>
        </w:tc>
        <w:tc>
          <w:tcPr>
            <w:tcW w:w="5242" w:type="dxa"/>
            <w:tcBorders>
              <w:top w:val="nil"/>
              <w:left w:val="nil"/>
              <w:bottom w:val="single" w:sz="4" w:space="0" w:color="auto"/>
              <w:right w:val="single" w:sz="4" w:space="0" w:color="auto"/>
            </w:tcBorders>
            <w:shd w:val="clear" w:color="auto" w:fill="auto"/>
            <w:hideMark/>
          </w:tcPr>
          <w:p w14:paraId="75B73AA3"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115175FB"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D27CDE9" w14:textId="77777777" w:rsidR="0054492E" w:rsidRPr="0054492E" w:rsidRDefault="0054492E" w:rsidP="0054492E">
            <w:pPr>
              <w:jc w:val="right"/>
            </w:pPr>
            <w:r w:rsidRPr="0054492E">
              <w:rPr>
                <w:snapToGrid w:val="0"/>
              </w:rPr>
              <w:t>0,00</w:t>
            </w:r>
          </w:p>
        </w:tc>
      </w:tr>
      <w:tr w:rsidR="0054492E" w:rsidRPr="0054492E" w14:paraId="512159F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0384109" w14:textId="77777777" w:rsidR="0054492E" w:rsidRPr="0054492E" w:rsidRDefault="0054492E" w:rsidP="0054492E">
            <w:pPr>
              <w:jc w:val="center"/>
            </w:pPr>
            <w:r w:rsidRPr="0054492E">
              <w:t>25.3</w:t>
            </w:r>
          </w:p>
        </w:tc>
        <w:tc>
          <w:tcPr>
            <w:tcW w:w="5242" w:type="dxa"/>
            <w:tcBorders>
              <w:top w:val="nil"/>
              <w:left w:val="nil"/>
              <w:bottom w:val="single" w:sz="4" w:space="0" w:color="auto"/>
              <w:right w:val="single" w:sz="4" w:space="0" w:color="auto"/>
            </w:tcBorders>
            <w:shd w:val="clear" w:color="auto" w:fill="auto"/>
            <w:hideMark/>
          </w:tcPr>
          <w:p w14:paraId="7923B1D6"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696A481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D5C832E" w14:textId="77777777" w:rsidR="0054492E" w:rsidRPr="0054492E" w:rsidRDefault="0054492E" w:rsidP="0054492E">
            <w:pPr>
              <w:jc w:val="right"/>
            </w:pPr>
            <w:r w:rsidRPr="0054492E">
              <w:rPr>
                <w:snapToGrid w:val="0"/>
              </w:rPr>
              <w:t>0,00</w:t>
            </w:r>
          </w:p>
        </w:tc>
      </w:tr>
      <w:tr w:rsidR="0054492E" w:rsidRPr="0054492E" w14:paraId="1673200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7856C45" w14:textId="77777777" w:rsidR="0054492E" w:rsidRPr="0054492E" w:rsidRDefault="0054492E" w:rsidP="0054492E">
            <w:pPr>
              <w:jc w:val="center"/>
            </w:pPr>
            <w:r w:rsidRPr="0054492E">
              <w:t>25.3.1</w:t>
            </w:r>
          </w:p>
        </w:tc>
        <w:tc>
          <w:tcPr>
            <w:tcW w:w="5242" w:type="dxa"/>
            <w:tcBorders>
              <w:top w:val="nil"/>
              <w:left w:val="nil"/>
              <w:bottom w:val="single" w:sz="4" w:space="0" w:color="auto"/>
              <w:right w:val="single" w:sz="4" w:space="0" w:color="auto"/>
            </w:tcBorders>
            <w:shd w:val="clear" w:color="auto" w:fill="auto"/>
            <w:hideMark/>
          </w:tcPr>
          <w:p w14:paraId="24973922"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58778B51"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D288494" w14:textId="77777777" w:rsidR="0054492E" w:rsidRPr="0054492E" w:rsidRDefault="0054492E" w:rsidP="0054492E">
            <w:pPr>
              <w:jc w:val="right"/>
            </w:pPr>
            <w:r w:rsidRPr="0054492E">
              <w:rPr>
                <w:snapToGrid w:val="0"/>
              </w:rPr>
              <w:t>0,00</w:t>
            </w:r>
          </w:p>
        </w:tc>
      </w:tr>
      <w:tr w:rsidR="0054492E" w:rsidRPr="0054492E" w14:paraId="6DB5735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9A03C34" w14:textId="77777777" w:rsidR="0054492E" w:rsidRPr="0054492E" w:rsidRDefault="0054492E" w:rsidP="0054492E">
            <w:pPr>
              <w:jc w:val="center"/>
            </w:pPr>
            <w:r w:rsidRPr="0054492E">
              <w:t>25.3.2</w:t>
            </w:r>
          </w:p>
        </w:tc>
        <w:tc>
          <w:tcPr>
            <w:tcW w:w="5242" w:type="dxa"/>
            <w:tcBorders>
              <w:top w:val="nil"/>
              <w:left w:val="nil"/>
              <w:bottom w:val="single" w:sz="4" w:space="0" w:color="auto"/>
              <w:right w:val="single" w:sz="4" w:space="0" w:color="auto"/>
            </w:tcBorders>
            <w:shd w:val="clear" w:color="auto" w:fill="auto"/>
            <w:hideMark/>
          </w:tcPr>
          <w:p w14:paraId="73326F4E"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70E4EA0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8F442DA" w14:textId="77777777" w:rsidR="0054492E" w:rsidRPr="0054492E" w:rsidRDefault="0054492E" w:rsidP="0054492E">
            <w:pPr>
              <w:jc w:val="right"/>
            </w:pPr>
            <w:r w:rsidRPr="0054492E">
              <w:rPr>
                <w:snapToGrid w:val="0"/>
              </w:rPr>
              <w:t>0,00</w:t>
            </w:r>
          </w:p>
        </w:tc>
      </w:tr>
      <w:tr w:rsidR="0054492E" w:rsidRPr="0054492E" w14:paraId="4113075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516E21D" w14:textId="77777777" w:rsidR="0054492E" w:rsidRPr="0054492E" w:rsidRDefault="0054492E" w:rsidP="0054492E">
            <w:pPr>
              <w:jc w:val="center"/>
            </w:pPr>
            <w:r w:rsidRPr="0054492E">
              <w:t>25.4</w:t>
            </w:r>
          </w:p>
        </w:tc>
        <w:tc>
          <w:tcPr>
            <w:tcW w:w="5242" w:type="dxa"/>
            <w:tcBorders>
              <w:top w:val="nil"/>
              <w:left w:val="nil"/>
              <w:bottom w:val="single" w:sz="4" w:space="0" w:color="auto"/>
              <w:right w:val="single" w:sz="4" w:space="0" w:color="auto"/>
            </w:tcBorders>
            <w:shd w:val="clear" w:color="auto" w:fill="auto"/>
            <w:hideMark/>
          </w:tcPr>
          <w:p w14:paraId="39ED6926"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63E79EE2"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7C73A43" w14:textId="77777777" w:rsidR="0054492E" w:rsidRPr="0054492E" w:rsidRDefault="0054492E" w:rsidP="0054492E">
            <w:pPr>
              <w:jc w:val="right"/>
            </w:pPr>
            <w:r w:rsidRPr="0054492E">
              <w:rPr>
                <w:snapToGrid w:val="0"/>
              </w:rPr>
              <w:t>0,00</w:t>
            </w:r>
          </w:p>
        </w:tc>
      </w:tr>
      <w:tr w:rsidR="0054492E" w:rsidRPr="0054492E" w14:paraId="4D717F2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20D56C5" w14:textId="77777777" w:rsidR="0054492E" w:rsidRPr="0054492E" w:rsidRDefault="0054492E" w:rsidP="0054492E">
            <w:pPr>
              <w:jc w:val="center"/>
            </w:pPr>
            <w:r w:rsidRPr="0054492E">
              <w:t>25.4.1</w:t>
            </w:r>
          </w:p>
        </w:tc>
        <w:tc>
          <w:tcPr>
            <w:tcW w:w="5242" w:type="dxa"/>
            <w:tcBorders>
              <w:top w:val="nil"/>
              <w:left w:val="nil"/>
              <w:bottom w:val="single" w:sz="4" w:space="0" w:color="auto"/>
              <w:right w:val="single" w:sz="4" w:space="0" w:color="auto"/>
            </w:tcBorders>
            <w:shd w:val="clear" w:color="auto" w:fill="auto"/>
            <w:hideMark/>
          </w:tcPr>
          <w:p w14:paraId="24C685F4"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F0DB8EE"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C7C73C0" w14:textId="77777777" w:rsidR="0054492E" w:rsidRPr="0054492E" w:rsidRDefault="0054492E" w:rsidP="0054492E">
            <w:pPr>
              <w:jc w:val="right"/>
            </w:pPr>
            <w:r w:rsidRPr="0054492E">
              <w:rPr>
                <w:snapToGrid w:val="0"/>
              </w:rPr>
              <w:t>0,00</w:t>
            </w:r>
          </w:p>
        </w:tc>
      </w:tr>
      <w:tr w:rsidR="0054492E" w:rsidRPr="0054492E" w14:paraId="31F7637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6285630" w14:textId="77777777" w:rsidR="0054492E" w:rsidRPr="0054492E" w:rsidRDefault="0054492E" w:rsidP="0054492E">
            <w:pPr>
              <w:jc w:val="center"/>
            </w:pPr>
            <w:r w:rsidRPr="0054492E">
              <w:t>25.4.2</w:t>
            </w:r>
          </w:p>
        </w:tc>
        <w:tc>
          <w:tcPr>
            <w:tcW w:w="5242" w:type="dxa"/>
            <w:tcBorders>
              <w:top w:val="nil"/>
              <w:left w:val="nil"/>
              <w:bottom w:val="single" w:sz="4" w:space="0" w:color="auto"/>
              <w:right w:val="single" w:sz="4" w:space="0" w:color="auto"/>
            </w:tcBorders>
            <w:shd w:val="clear" w:color="auto" w:fill="auto"/>
            <w:hideMark/>
          </w:tcPr>
          <w:p w14:paraId="247F2071"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3C0C60F3"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1F01235" w14:textId="77777777" w:rsidR="0054492E" w:rsidRPr="0054492E" w:rsidRDefault="0054492E" w:rsidP="0054492E">
            <w:pPr>
              <w:jc w:val="right"/>
            </w:pPr>
            <w:r w:rsidRPr="0054492E">
              <w:rPr>
                <w:snapToGrid w:val="0"/>
              </w:rPr>
              <w:t>0,00</w:t>
            </w:r>
          </w:p>
        </w:tc>
      </w:tr>
      <w:tr w:rsidR="0054492E" w:rsidRPr="0054492E" w14:paraId="6B1BF426"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AB0328F" w14:textId="77777777" w:rsidR="0054492E" w:rsidRPr="0054492E" w:rsidRDefault="0054492E" w:rsidP="0054492E">
            <w:pPr>
              <w:jc w:val="center"/>
            </w:pPr>
            <w:r w:rsidRPr="0054492E">
              <w:t>26</w:t>
            </w:r>
          </w:p>
        </w:tc>
        <w:tc>
          <w:tcPr>
            <w:tcW w:w="5242" w:type="dxa"/>
            <w:tcBorders>
              <w:top w:val="nil"/>
              <w:left w:val="nil"/>
              <w:bottom w:val="single" w:sz="4" w:space="0" w:color="auto"/>
              <w:right w:val="single" w:sz="4" w:space="0" w:color="auto"/>
            </w:tcBorders>
            <w:shd w:val="clear" w:color="auto" w:fill="auto"/>
            <w:hideMark/>
          </w:tcPr>
          <w:p w14:paraId="54907FB9" w14:textId="77777777" w:rsidR="0054492E" w:rsidRPr="0054492E" w:rsidRDefault="0054492E" w:rsidP="0054492E">
            <w:r w:rsidRPr="0054492E">
              <w:t>Индекс роста тарифа ж/д перевозки/тарифа ГРО, ПССУ</w:t>
            </w:r>
          </w:p>
        </w:tc>
        <w:tc>
          <w:tcPr>
            <w:tcW w:w="1559" w:type="dxa"/>
            <w:tcBorders>
              <w:top w:val="nil"/>
              <w:left w:val="nil"/>
              <w:bottom w:val="single" w:sz="4" w:space="0" w:color="auto"/>
              <w:right w:val="nil"/>
            </w:tcBorders>
            <w:shd w:val="clear" w:color="auto" w:fill="auto"/>
            <w:noWrap/>
            <w:hideMark/>
          </w:tcPr>
          <w:p w14:paraId="4680CC13"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tcPr>
          <w:p w14:paraId="5621D602" w14:textId="77777777" w:rsidR="0054492E" w:rsidRPr="0054492E" w:rsidRDefault="0054492E" w:rsidP="0054492E"/>
        </w:tc>
      </w:tr>
      <w:tr w:rsidR="0054492E" w:rsidRPr="0054492E" w14:paraId="074BC7E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A724573" w14:textId="77777777" w:rsidR="0054492E" w:rsidRPr="0054492E" w:rsidRDefault="0054492E" w:rsidP="0054492E">
            <w:pPr>
              <w:jc w:val="center"/>
            </w:pPr>
            <w:r w:rsidRPr="0054492E">
              <w:lastRenderedPageBreak/>
              <w:t>26.1</w:t>
            </w:r>
          </w:p>
        </w:tc>
        <w:tc>
          <w:tcPr>
            <w:tcW w:w="5242" w:type="dxa"/>
            <w:tcBorders>
              <w:top w:val="nil"/>
              <w:left w:val="nil"/>
              <w:bottom w:val="single" w:sz="4" w:space="0" w:color="auto"/>
              <w:right w:val="single" w:sz="4" w:space="0" w:color="auto"/>
            </w:tcBorders>
            <w:shd w:val="clear" w:color="auto" w:fill="auto"/>
            <w:hideMark/>
          </w:tcPr>
          <w:p w14:paraId="7CDF1920"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15D3E45A"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tcPr>
          <w:p w14:paraId="7CEC10C1" w14:textId="77777777" w:rsidR="0054492E" w:rsidRPr="0054492E" w:rsidRDefault="0054492E" w:rsidP="0054492E"/>
        </w:tc>
      </w:tr>
      <w:tr w:rsidR="0054492E" w:rsidRPr="0054492E" w14:paraId="31B6C57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141CD35" w14:textId="77777777" w:rsidR="0054492E" w:rsidRPr="0054492E" w:rsidRDefault="0054492E" w:rsidP="0054492E">
            <w:pPr>
              <w:jc w:val="center"/>
            </w:pPr>
            <w:r w:rsidRPr="0054492E">
              <w:t>26.2</w:t>
            </w:r>
          </w:p>
        </w:tc>
        <w:tc>
          <w:tcPr>
            <w:tcW w:w="5242" w:type="dxa"/>
            <w:tcBorders>
              <w:top w:val="nil"/>
              <w:left w:val="nil"/>
              <w:bottom w:val="single" w:sz="4" w:space="0" w:color="auto"/>
              <w:right w:val="single" w:sz="4" w:space="0" w:color="auto"/>
            </w:tcBorders>
            <w:shd w:val="clear" w:color="auto" w:fill="auto"/>
            <w:hideMark/>
          </w:tcPr>
          <w:p w14:paraId="546A1244"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044B9466"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tcPr>
          <w:p w14:paraId="6288B5E4" w14:textId="77777777" w:rsidR="0054492E" w:rsidRPr="0054492E" w:rsidRDefault="0054492E" w:rsidP="0054492E"/>
        </w:tc>
      </w:tr>
      <w:tr w:rsidR="0054492E" w:rsidRPr="0054492E" w14:paraId="08C1BF9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BC1632E" w14:textId="77777777" w:rsidR="0054492E" w:rsidRPr="0054492E" w:rsidRDefault="0054492E" w:rsidP="0054492E">
            <w:pPr>
              <w:jc w:val="center"/>
            </w:pPr>
            <w:r w:rsidRPr="0054492E">
              <w:t>26.3</w:t>
            </w:r>
          </w:p>
        </w:tc>
        <w:tc>
          <w:tcPr>
            <w:tcW w:w="5242" w:type="dxa"/>
            <w:tcBorders>
              <w:top w:val="nil"/>
              <w:left w:val="nil"/>
              <w:bottom w:val="single" w:sz="4" w:space="0" w:color="auto"/>
              <w:right w:val="single" w:sz="4" w:space="0" w:color="auto"/>
            </w:tcBorders>
            <w:shd w:val="clear" w:color="auto" w:fill="auto"/>
            <w:hideMark/>
          </w:tcPr>
          <w:p w14:paraId="5506C176"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7F38BF54"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tcPr>
          <w:p w14:paraId="3F10F632" w14:textId="77777777" w:rsidR="0054492E" w:rsidRPr="0054492E" w:rsidRDefault="0054492E" w:rsidP="0054492E"/>
        </w:tc>
      </w:tr>
      <w:tr w:rsidR="0054492E" w:rsidRPr="0054492E" w14:paraId="6329A3F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BE0057C" w14:textId="77777777" w:rsidR="0054492E" w:rsidRPr="0054492E" w:rsidRDefault="0054492E" w:rsidP="0054492E">
            <w:pPr>
              <w:jc w:val="center"/>
            </w:pPr>
            <w:r w:rsidRPr="0054492E">
              <w:t>26.3.1</w:t>
            </w:r>
          </w:p>
        </w:tc>
        <w:tc>
          <w:tcPr>
            <w:tcW w:w="5242" w:type="dxa"/>
            <w:tcBorders>
              <w:top w:val="nil"/>
              <w:left w:val="nil"/>
              <w:bottom w:val="single" w:sz="4" w:space="0" w:color="auto"/>
              <w:right w:val="single" w:sz="4" w:space="0" w:color="auto"/>
            </w:tcBorders>
            <w:shd w:val="clear" w:color="auto" w:fill="auto"/>
            <w:hideMark/>
          </w:tcPr>
          <w:p w14:paraId="2C3F22AA"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0D21AB94"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tcPr>
          <w:p w14:paraId="5FBFFBBE" w14:textId="77777777" w:rsidR="0054492E" w:rsidRPr="0054492E" w:rsidRDefault="0054492E" w:rsidP="0054492E"/>
        </w:tc>
      </w:tr>
      <w:tr w:rsidR="0054492E" w:rsidRPr="0054492E" w14:paraId="351E652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F83B21D" w14:textId="77777777" w:rsidR="0054492E" w:rsidRPr="0054492E" w:rsidRDefault="0054492E" w:rsidP="0054492E">
            <w:pPr>
              <w:jc w:val="center"/>
            </w:pPr>
            <w:r w:rsidRPr="0054492E">
              <w:t>26.3.2</w:t>
            </w:r>
          </w:p>
        </w:tc>
        <w:tc>
          <w:tcPr>
            <w:tcW w:w="5242" w:type="dxa"/>
            <w:tcBorders>
              <w:top w:val="nil"/>
              <w:left w:val="nil"/>
              <w:bottom w:val="single" w:sz="4" w:space="0" w:color="auto"/>
              <w:right w:val="single" w:sz="4" w:space="0" w:color="auto"/>
            </w:tcBorders>
            <w:shd w:val="clear" w:color="auto" w:fill="auto"/>
            <w:hideMark/>
          </w:tcPr>
          <w:p w14:paraId="0A54E0A6"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753AF92C"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72760804" w14:textId="77777777" w:rsidR="0054492E" w:rsidRPr="0054492E" w:rsidRDefault="0054492E" w:rsidP="0054492E">
            <w:r w:rsidRPr="0054492E">
              <w:rPr>
                <w:snapToGrid w:val="0"/>
              </w:rPr>
              <w:t> </w:t>
            </w:r>
          </w:p>
        </w:tc>
      </w:tr>
      <w:tr w:rsidR="0054492E" w:rsidRPr="0054492E" w14:paraId="48D6E47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A1C8CEB" w14:textId="77777777" w:rsidR="0054492E" w:rsidRPr="0054492E" w:rsidRDefault="0054492E" w:rsidP="0054492E">
            <w:pPr>
              <w:jc w:val="center"/>
            </w:pPr>
            <w:r w:rsidRPr="0054492E">
              <w:t>26.3.3</w:t>
            </w:r>
          </w:p>
        </w:tc>
        <w:tc>
          <w:tcPr>
            <w:tcW w:w="5242" w:type="dxa"/>
            <w:tcBorders>
              <w:top w:val="nil"/>
              <w:left w:val="nil"/>
              <w:bottom w:val="single" w:sz="4" w:space="0" w:color="auto"/>
              <w:right w:val="single" w:sz="4" w:space="0" w:color="auto"/>
            </w:tcBorders>
            <w:shd w:val="clear" w:color="auto" w:fill="auto"/>
            <w:hideMark/>
          </w:tcPr>
          <w:p w14:paraId="64571332"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7B8860B8"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9F360D7" w14:textId="77777777" w:rsidR="0054492E" w:rsidRPr="0054492E" w:rsidRDefault="0054492E" w:rsidP="0054492E">
            <w:r w:rsidRPr="0054492E">
              <w:rPr>
                <w:snapToGrid w:val="0"/>
              </w:rPr>
              <w:t> </w:t>
            </w:r>
          </w:p>
        </w:tc>
      </w:tr>
      <w:tr w:rsidR="0054492E" w:rsidRPr="0054492E" w14:paraId="10E5E8A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70739DD" w14:textId="77777777" w:rsidR="0054492E" w:rsidRPr="0054492E" w:rsidRDefault="0054492E" w:rsidP="0054492E">
            <w:pPr>
              <w:jc w:val="center"/>
            </w:pPr>
            <w:r w:rsidRPr="0054492E">
              <w:t>26.4</w:t>
            </w:r>
          </w:p>
        </w:tc>
        <w:tc>
          <w:tcPr>
            <w:tcW w:w="5242" w:type="dxa"/>
            <w:tcBorders>
              <w:top w:val="nil"/>
              <w:left w:val="nil"/>
              <w:bottom w:val="single" w:sz="4" w:space="0" w:color="auto"/>
              <w:right w:val="single" w:sz="4" w:space="0" w:color="auto"/>
            </w:tcBorders>
            <w:shd w:val="clear" w:color="auto" w:fill="auto"/>
            <w:hideMark/>
          </w:tcPr>
          <w:p w14:paraId="6B43B98F"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2032A0E8" w14:textId="77777777" w:rsidR="0054492E" w:rsidRPr="0054492E" w:rsidRDefault="0054492E" w:rsidP="0054492E">
            <w:pPr>
              <w:jc w:val="center"/>
            </w:pPr>
            <w:r w:rsidRPr="0054492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153A4CB" w14:textId="77777777" w:rsidR="0054492E" w:rsidRPr="0054492E" w:rsidRDefault="0054492E" w:rsidP="0054492E">
            <w:r w:rsidRPr="0054492E">
              <w:rPr>
                <w:snapToGrid w:val="0"/>
              </w:rPr>
              <w:t> </w:t>
            </w:r>
          </w:p>
        </w:tc>
      </w:tr>
      <w:tr w:rsidR="0054492E" w:rsidRPr="0054492E" w14:paraId="202F151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F1AE72B" w14:textId="77777777" w:rsidR="0054492E" w:rsidRPr="0054492E" w:rsidRDefault="0054492E" w:rsidP="0054492E">
            <w:pPr>
              <w:jc w:val="center"/>
            </w:pPr>
            <w:r w:rsidRPr="0054492E">
              <w:t>27</w:t>
            </w:r>
          </w:p>
        </w:tc>
        <w:tc>
          <w:tcPr>
            <w:tcW w:w="5242" w:type="dxa"/>
            <w:tcBorders>
              <w:top w:val="nil"/>
              <w:left w:val="nil"/>
              <w:bottom w:val="single" w:sz="4" w:space="0" w:color="auto"/>
              <w:right w:val="single" w:sz="4" w:space="0" w:color="auto"/>
            </w:tcBorders>
            <w:shd w:val="clear" w:color="auto" w:fill="auto"/>
            <w:hideMark/>
          </w:tcPr>
          <w:p w14:paraId="262345AC" w14:textId="77777777" w:rsidR="0054492E" w:rsidRPr="0054492E" w:rsidRDefault="0054492E" w:rsidP="0054492E">
            <w:r w:rsidRPr="0054492E">
              <w:t>Тариф ж/д перевозки/тариф ГРО, ПССУ</w:t>
            </w:r>
          </w:p>
        </w:tc>
        <w:tc>
          <w:tcPr>
            <w:tcW w:w="1559" w:type="dxa"/>
            <w:tcBorders>
              <w:top w:val="nil"/>
              <w:left w:val="nil"/>
              <w:bottom w:val="single" w:sz="4" w:space="0" w:color="auto"/>
              <w:right w:val="nil"/>
            </w:tcBorders>
            <w:shd w:val="clear" w:color="auto" w:fill="auto"/>
            <w:noWrap/>
            <w:hideMark/>
          </w:tcPr>
          <w:p w14:paraId="3234A449"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288F6554" w14:textId="77777777" w:rsidR="0054492E" w:rsidRPr="0054492E" w:rsidRDefault="0054492E" w:rsidP="0054492E">
            <w:r w:rsidRPr="0054492E">
              <w:rPr>
                <w:snapToGrid w:val="0"/>
              </w:rPr>
              <w:t> </w:t>
            </w:r>
          </w:p>
        </w:tc>
      </w:tr>
      <w:tr w:rsidR="0054492E" w:rsidRPr="0054492E" w14:paraId="2AD3CDAC"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94806F1" w14:textId="77777777" w:rsidR="0054492E" w:rsidRPr="0054492E" w:rsidRDefault="0054492E" w:rsidP="0054492E">
            <w:pPr>
              <w:jc w:val="center"/>
            </w:pPr>
            <w:r w:rsidRPr="0054492E">
              <w:t>27.1</w:t>
            </w:r>
          </w:p>
        </w:tc>
        <w:tc>
          <w:tcPr>
            <w:tcW w:w="5242" w:type="dxa"/>
            <w:tcBorders>
              <w:top w:val="nil"/>
              <w:left w:val="nil"/>
              <w:bottom w:val="single" w:sz="4" w:space="0" w:color="auto"/>
              <w:right w:val="single" w:sz="4" w:space="0" w:color="auto"/>
            </w:tcBorders>
            <w:shd w:val="clear" w:color="auto" w:fill="auto"/>
            <w:hideMark/>
          </w:tcPr>
          <w:p w14:paraId="6B3F1641"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6E45991F"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F102E79" w14:textId="77777777" w:rsidR="0054492E" w:rsidRPr="0054492E" w:rsidRDefault="0054492E" w:rsidP="0054492E">
            <w:pPr>
              <w:jc w:val="right"/>
            </w:pPr>
            <w:r w:rsidRPr="0054492E">
              <w:rPr>
                <w:snapToGrid w:val="0"/>
              </w:rPr>
              <w:t>754,77 </w:t>
            </w:r>
          </w:p>
        </w:tc>
      </w:tr>
      <w:tr w:rsidR="0054492E" w:rsidRPr="0054492E" w14:paraId="59CB6F6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A8600C0" w14:textId="77777777" w:rsidR="0054492E" w:rsidRPr="0054492E" w:rsidRDefault="0054492E" w:rsidP="0054492E">
            <w:pPr>
              <w:jc w:val="center"/>
            </w:pPr>
            <w:r w:rsidRPr="0054492E">
              <w:t>27.2</w:t>
            </w:r>
          </w:p>
        </w:tc>
        <w:tc>
          <w:tcPr>
            <w:tcW w:w="5242" w:type="dxa"/>
            <w:tcBorders>
              <w:top w:val="nil"/>
              <w:left w:val="nil"/>
              <w:bottom w:val="single" w:sz="4" w:space="0" w:color="auto"/>
              <w:right w:val="single" w:sz="4" w:space="0" w:color="auto"/>
            </w:tcBorders>
            <w:shd w:val="clear" w:color="auto" w:fill="auto"/>
            <w:hideMark/>
          </w:tcPr>
          <w:p w14:paraId="21D7813F"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638609E7"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836CFB7" w14:textId="77777777" w:rsidR="0054492E" w:rsidRPr="0054492E" w:rsidRDefault="0054492E" w:rsidP="0054492E">
            <w:r w:rsidRPr="0054492E">
              <w:rPr>
                <w:snapToGrid w:val="0"/>
              </w:rPr>
              <w:t> </w:t>
            </w:r>
          </w:p>
        </w:tc>
      </w:tr>
      <w:tr w:rsidR="0054492E" w:rsidRPr="0054492E" w14:paraId="4D1B6829"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C7EA188" w14:textId="77777777" w:rsidR="0054492E" w:rsidRPr="0054492E" w:rsidRDefault="0054492E" w:rsidP="0054492E">
            <w:pPr>
              <w:jc w:val="center"/>
            </w:pPr>
            <w:r w:rsidRPr="0054492E">
              <w:t>27.3</w:t>
            </w:r>
          </w:p>
        </w:tc>
        <w:tc>
          <w:tcPr>
            <w:tcW w:w="5242" w:type="dxa"/>
            <w:tcBorders>
              <w:top w:val="nil"/>
              <w:left w:val="nil"/>
              <w:bottom w:val="single" w:sz="4" w:space="0" w:color="auto"/>
              <w:right w:val="single" w:sz="4" w:space="0" w:color="auto"/>
            </w:tcBorders>
            <w:shd w:val="clear" w:color="auto" w:fill="auto"/>
            <w:hideMark/>
          </w:tcPr>
          <w:p w14:paraId="5107BEB0"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hideMark/>
          </w:tcPr>
          <w:p w14:paraId="312B4F83"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5962BCE" w14:textId="77777777" w:rsidR="0054492E" w:rsidRPr="0054492E" w:rsidRDefault="0054492E" w:rsidP="0054492E">
            <w:pPr>
              <w:jc w:val="right"/>
            </w:pPr>
            <w:r w:rsidRPr="0054492E">
              <w:rPr>
                <w:snapToGrid w:val="0"/>
              </w:rPr>
              <w:t>0,00 </w:t>
            </w:r>
          </w:p>
        </w:tc>
      </w:tr>
      <w:tr w:rsidR="0054492E" w:rsidRPr="0054492E" w14:paraId="1086AB96"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F77BD12" w14:textId="77777777" w:rsidR="0054492E" w:rsidRPr="0054492E" w:rsidRDefault="0054492E" w:rsidP="0054492E">
            <w:pPr>
              <w:jc w:val="center"/>
            </w:pPr>
            <w:r w:rsidRPr="0054492E">
              <w:t>27.3.1</w:t>
            </w:r>
          </w:p>
        </w:tc>
        <w:tc>
          <w:tcPr>
            <w:tcW w:w="5242" w:type="dxa"/>
            <w:tcBorders>
              <w:top w:val="nil"/>
              <w:left w:val="nil"/>
              <w:bottom w:val="single" w:sz="4" w:space="0" w:color="auto"/>
              <w:right w:val="single" w:sz="4" w:space="0" w:color="auto"/>
            </w:tcBorders>
            <w:shd w:val="clear" w:color="auto" w:fill="auto"/>
            <w:hideMark/>
          </w:tcPr>
          <w:p w14:paraId="1F9D1CA7"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hideMark/>
          </w:tcPr>
          <w:p w14:paraId="69610696"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A46931D" w14:textId="77777777" w:rsidR="0054492E" w:rsidRPr="0054492E" w:rsidRDefault="0054492E" w:rsidP="0054492E">
            <w:r w:rsidRPr="0054492E">
              <w:rPr>
                <w:snapToGrid w:val="0"/>
              </w:rPr>
              <w:t> </w:t>
            </w:r>
          </w:p>
        </w:tc>
      </w:tr>
      <w:tr w:rsidR="0054492E" w:rsidRPr="0054492E" w14:paraId="5AEBF525"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19714A20" w14:textId="77777777" w:rsidR="0054492E" w:rsidRPr="0054492E" w:rsidRDefault="0054492E" w:rsidP="0054492E">
            <w:pPr>
              <w:jc w:val="center"/>
            </w:pPr>
            <w:r w:rsidRPr="0054492E">
              <w:t>27.3.2</w:t>
            </w:r>
          </w:p>
        </w:tc>
        <w:tc>
          <w:tcPr>
            <w:tcW w:w="5242" w:type="dxa"/>
            <w:tcBorders>
              <w:top w:val="nil"/>
              <w:left w:val="nil"/>
              <w:bottom w:val="single" w:sz="4" w:space="0" w:color="auto"/>
              <w:right w:val="single" w:sz="4" w:space="0" w:color="auto"/>
            </w:tcBorders>
            <w:shd w:val="clear" w:color="auto" w:fill="auto"/>
            <w:hideMark/>
          </w:tcPr>
          <w:p w14:paraId="2A355CAE"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hideMark/>
          </w:tcPr>
          <w:p w14:paraId="5C315BBF"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C9994BD" w14:textId="77777777" w:rsidR="0054492E" w:rsidRPr="0054492E" w:rsidRDefault="0054492E" w:rsidP="0054492E">
            <w:r w:rsidRPr="0054492E">
              <w:rPr>
                <w:snapToGrid w:val="0"/>
              </w:rPr>
              <w:t> </w:t>
            </w:r>
          </w:p>
        </w:tc>
      </w:tr>
      <w:tr w:rsidR="0054492E" w:rsidRPr="0054492E" w14:paraId="54CCA712"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928683B" w14:textId="77777777" w:rsidR="0054492E" w:rsidRPr="0054492E" w:rsidRDefault="0054492E" w:rsidP="0054492E">
            <w:pPr>
              <w:jc w:val="center"/>
            </w:pPr>
            <w:r w:rsidRPr="0054492E">
              <w:t>27.3.3</w:t>
            </w:r>
          </w:p>
        </w:tc>
        <w:tc>
          <w:tcPr>
            <w:tcW w:w="5242" w:type="dxa"/>
            <w:tcBorders>
              <w:top w:val="nil"/>
              <w:left w:val="nil"/>
              <w:bottom w:val="single" w:sz="4" w:space="0" w:color="auto"/>
              <w:right w:val="single" w:sz="4" w:space="0" w:color="auto"/>
            </w:tcBorders>
            <w:shd w:val="clear" w:color="auto" w:fill="auto"/>
            <w:hideMark/>
          </w:tcPr>
          <w:p w14:paraId="0E336678"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hideMark/>
          </w:tcPr>
          <w:p w14:paraId="64EEC48F"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6F7A047" w14:textId="77777777" w:rsidR="0054492E" w:rsidRPr="0054492E" w:rsidRDefault="0054492E" w:rsidP="0054492E">
            <w:r w:rsidRPr="0054492E">
              <w:rPr>
                <w:snapToGrid w:val="0"/>
              </w:rPr>
              <w:t> </w:t>
            </w:r>
          </w:p>
        </w:tc>
      </w:tr>
      <w:tr w:rsidR="0054492E" w:rsidRPr="0054492E" w14:paraId="0AFDCA4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A32513A" w14:textId="77777777" w:rsidR="0054492E" w:rsidRPr="0054492E" w:rsidRDefault="0054492E" w:rsidP="0054492E">
            <w:pPr>
              <w:jc w:val="center"/>
            </w:pPr>
            <w:r w:rsidRPr="0054492E">
              <w:t>27.4</w:t>
            </w:r>
          </w:p>
        </w:tc>
        <w:tc>
          <w:tcPr>
            <w:tcW w:w="5242" w:type="dxa"/>
            <w:tcBorders>
              <w:top w:val="nil"/>
              <w:left w:val="nil"/>
              <w:bottom w:val="single" w:sz="4" w:space="0" w:color="auto"/>
              <w:right w:val="single" w:sz="4" w:space="0" w:color="auto"/>
            </w:tcBorders>
            <w:shd w:val="clear" w:color="auto" w:fill="auto"/>
            <w:hideMark/>
          </w:tcPr>
          <w:p w14:paraId="0763094C"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7D68594F"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7372E73" w14:textId="77777777" w:rsidR="0054492E" w:rsidRPr="0054492E" w:rsidRDefault="0054492E" w:rsidP="0054492E">
            <w:pPr>
              <w:jc w:val="right"/>
            </w:pPr>
            <w:r w:rsidRPr="0054492E">
              <w:rPr>
                <w:snapToGrid w:val="0"/>
              </w:rPr>
              <w:t>0,00</w:t>
            </w:r>
          </w:p>
        </w:tc>
      </w:tr>
      <w:tr w:rsidR="0054492E" w:rsidRPr="0054492E" w14:paraId="580CC9F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5458066" w14:textId="77777777" w:rsidR="0054492E" w:rsidRPr="0054492E" w:rsidRDefault="0054492E" w:rsidP="0054492E">
            <w:pPr>
              <w:jc w:val="center"/>
            </w:pPr>
            <w:r w:rsidRPr="0054492E">
              <w:t>27.4.1</w:t>
            </w:r>
          </w:p>
        </w:tc>
        <w:tc>
          <w:tcPr>
            <w:tcW w:w="5242" w:type="dxa"/>
            <w:tcBorders>
              <w:top w:val="nil"/>
              <w:left w:val="nil"/>
              <w:bottom w:val="single" w:sz="4" w:space="0" w:color="auto"/>
              <w:right w:val="single" w:sz="4" w:space="0" w:color="auto"/>
            </w:tcBorders>
            <w:shd w:val="clear" w:color="auto" w:fill="auto"/>
            <w:hideMark/>
          </w:tcPr>
          <w:p w14:paraId="165B9FE6"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54120209"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1E4F80C" w14:textId="77777777" w:rsidR="0054492E" w:rsidRPr="0054492E" w:rsidRDefault="0054492E" w:rsidP="0054492E">
            <w:r w:rsidRPr="0054492E">
              <w:rPr>
                <w:snapToGrid w:val="0"/>
              </w:rPr>
              <w:t> </w:t>
            </w:r>
          </w:p>
        </w:tc>
      </w:tr>
      <w:tr w:rsidR="0054492E" w:rsidRPr="0054492E" w14:paraId="39C35A50"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DACC7E4" w14:textId="77777777" w:rsidR="0054492E" w:rsidRPr="0054492E" w:rsidRDefault="0054492E" w:rsidP="0054492E">
            <w:pPr>
              <w:jc w:val="center"/>
            </w:pPr>
            <w:r w:rsidRPr="0054492E">
              <w:t>27.4.2</w:t>
            </w:r>
          </w:p>
        </w:tc>
        <w:tc>
          <w:tcPr>
            <w:tcW w:w="5242" w:type="dxa"/>
            <w:tcBorders>
              <w:top w:val="nil"/>
              <w:left w:val="nil"/>
              <w:bottom w:val="single" w:sz="4" w:space="0" w:color="auto"/>
              <w:right w:val="single" w:sz="4" w:space="0" w:color="auto"/>
            </w:tcBorders>
            <w:shd w:val="clear" w:color="auto" w:fill="auto"/>
            <w:hideMark/>
          </w:tcPr>
          <w:p w14:paraId="687D7AC0"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30DAFA95"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BCBF002" w14:textId="77777777" w:rsidR="0054492E" w:rsidRPr="0054492E" w:rsidRDefault="0054492E" w:rsidP="0054492E">
            <w:r w:rsidRPr="0054492E">
              <w:rPr>
                <w:snapToGrid w:val="0"/>
              </w:rPr>
              <w:t> </w:t>
            </w:r>
          </w:p>
        </w:tc>
      </w:tr>
      <w:tr w:rsidR="0054492E" w:rsidRPr="0054492E" w14:paraId="164CA691"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66C83E2" w14:textId="77777777" w:rsidR="0054492E" w:rsidRPr="0054492E" w:rsidRDefault="0054492E" w:rsidP="0054492E">
            <w:pPr>
              <w:jc w:val="center"/>
            </w:pPr>
            <w:r w:rsidRPr="0054492E">
              <w:t>28</w:t>
            </w:r>
          </w:p>
        </w:tc>
        <w:tc>
          <w:tcPr>
            <w:tcW w:w="5242" w:type="dxa"/>
            <w:tcBorders>
              <w:top w:val="nil"/>
              <w:left w:val="nil"/>
              <w:bottom w:val="single" w:sz="4" w:space="0" w:color="auto"/>
              <w:right w:val="single" w:sz="4" w:space="0" w:color="auto"/>
            </w:tcBorders>
            <w:shd w:val="clear" w:color="auto" w:fill="auto"/>
            <w:hideMark/>
          </w:tcPr>
          <w:p w14:paraId="5C0C4041" w14:textId="77777777" w:rsidR="0054492E" w:rsidRPr="0054492E" w:rsidRDefault="0054492E" w:rsidP="0054492E">
            <w:r w:rsidRPr="0054492E">
              <w:t>Стоимость ж/д перевозки</w:t>
            </w:r>
          </w:p>
        </w:tc>
        <w:tc>
          <w:tcPr>
            <w:tcW w:w="1559" w:type="dxa"/>
            <w:tcBorders>
              <w:top w:val="nil"/>
              <w:left w:val="nil"/>
              <w:bottom w:val="single" w:sz="4" w:space="0" w:color="auto"/>
              <w:right w:val="nil"/>
            </w:tcBorders>
            <w:shd w:val="clear" w:color="auto" w:fill="auto"/>
            <w:noWrap/>
            <w:hideMark/>
          </w:tcPr>
          <w:p w14:paraId="5D09DE92" w14:textId="77777777" w:rsidR="0054492E" w:rsidRPr="0054492E" w:rsidRDefault="0054492E" w:rsidP="0054492E">
            <w:pPr>
              <w:jc w:val="center"/>
            </w:pPr>
            <w:r w:rsidRPr="0054492E">
              <w:t>тыс. руб.</w:t>
            </w:r>
          </w:p>
        </w:tc>
        <w:tc>
          <w:tcPr>
            <w:tcW w:w="1843" w:type="dxa"/>
            <w:tcBorders>
              <w:top w:val="single" w:sz="4" w:space="0" w:color="auto"/>
              <w:left w:val="single" w:sz="4" w:space="0" w:color="auto"/>
              <w:bottom w:val="single" w:sz="4" w:space="0" w:color="auto"/>
              <w:right w:val="single" w:sz="8" w:space="0" w:color="auto"/>
            </w:tcBorders>
            <w:shd w:val="clear" w:color="auto" w:fill="auto"/>
            <w:noWrap/>
            <w:hideMark/>
          </w:tcPr>
          <w:p w14:paraId="5EAC6286" w14:textId="77777777" w:rsidR="0054492E" w:rsidRPr="0054492E" w:rsidRDefault="0054492E" w:rsidP="0054492E">
            <w:pPr>
              <w:jc w:val="right"/>
            </w:pPr>
            <w:r w:rsidRPr="0054492E">
              <w:rPr>
                <w:snapToGrid w:val="0"/>
              </w:rPr>
              <w:t>75 220,93</w:t>
            </w:r>
          </w:p>
        </w:tc>
      </w:tr>
      <w:tr w:rsidR="0054492E" w:rsidRPr="0054492E" w14:paraId="2E0CD19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59ED422" w14:textId="77777777" w:rsidR="0054492E" w:rsidRPr="0054492E" w:rsidRDefault="0054492E" w:rsidP="0054492E">
            <w:pPr>
              <w:jc w:val="center"/>
            </w:pPr>
            <w:r w:rsidRPr="0054492E">
              <w:t>28.1</w:t>
            </w:r>
          </w:p>
        </w:tc>
        <w:tc>
          <w:tcPr>
            <w:tcW w:w="5242" w:type="dxa"/>
            <w:tcBorders>
              <w:top w:val="nil"/>
              <w:left w:val="nil"/>
              <w:bottom w:val="single" w:sz="4" w:space="0" w:color="auto"/>
              <w:right w:val="single" w:sz="4" w:space="0" w:color="auto"/>
            </w:tcBorders>
            <w:shd w:val="clear" w:color="auto" w:fill="auto"/>
            <w:hideMark/>
          </w:tcPr>
          <w:p w14:paraId="093CCC76"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C7C6F81"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CCEA13F" w14:textId="77777777" w:rsidR="0054492E" w:rsidRPr="0054492E" w:rsidRDefault="0054492E" w:rsidP="0054492E">
            <w:pPr>
              <w:jc w:val="right"/>
            </w:pPr>
            <w:r w:rsidRPr="0054492E">
              <w:rPr>
                <w:snapToGrid w:val="0"/>
              </w:rPr>
              <w:t>75 220,93</w:t>
            </w:r>
          </w:p>
        </w:tc>
      </w:tr>
      <w:tr w:rsidR="0054492E" w:rsidRPr="0054492E" w14:paraId="3103F3D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CD26B2C" w14:textId="77777777" w:rsidR="0054492E" w:rsidRPr="0054492E" w:rsidRDefault="0054492E" w:rsidP="0054492E">
            <w:pPr>
              <w:jc w:val="center"/>
            </w:pPr>
            <w:r w:rsidRPr="0054492E">
              <w:t>28.2</w:t>
            </w:r>
          </w:p>
        </w:tc>
        <w:tc>
          <w:tcPr>
            <w:tcW w:w="5242" w:type="dxa"/>
            <w:tcBorders>
              <w:top w:val="nil"/>
              <w:left w:val="nil"/>
              <w:bottom w:val="single" w:sz="4" w:space="0" w:color="auto"/>
              <w:right w:val="single" w:sz="4" w:space="0" w:color="auto"/>
            </w:tcBorders>
            <w:shd w:val="clear" w:color="auto" w:fill="auto"/>
            <w:hideMark/>
          </w:tcPr>
          <w:p w14:paraId="6F66497A"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421DCD00"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C4E4043" w14:textId="77777777" w:rsidR="0054492E" w:rsidRPr="0054492E" w:rsidRDefault="0054492E" w:rsidP="0054492E">
            <w:pPr>
              <w:jc w:val="right"/>
            </w:pPr>
            <w:r w:rsidRPr="0054492E">
              <w:rPr>
                <w:snapToGrid w:val="0"/>
              </w:rPr>
              <w:t>0,00</w:t>
            </w:r>
          </w:p>
        </w:tc>
      </w:tr>
      <w:tr w:rsidR="0054492E" w:rsidRPr="0054492E" w14:paraId="246388C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FAEBDCB" w14:textId="77777777" w:rsidR="0054492E" w:rsidRPr="0054492E" w:rsidRDefault="0054492E" w:rsidP="0054492E">
            <w:pPr>
              <w:jc w:val="center"/>
            </w:pPr>
            <w:r w:rsidRPr="0054492E">
              <w:t>28.3</w:t>
            </w:r>
          </w:p>
        </w:tc>
        <w:tc>
          <w:tcPr>
            <w:tcW w:w="5242" w:type="dxa"/>
            <w:tcBorders>
              <w:top w:val="nil"/>
              <w:left w:val="nil"/>
              <w:bottom w:val="single" w:sz="4" w:space="0" w:color="auto"/>
              <w:right w:val="single" w:sz="4" w:space="0" w:color="auto"/>
            </w:tcBorders>
            <w:shd w:val="clear" w:color="auto" w:fill="auto"/>
            <w:hideMark/>
          </w:tcPr>
          <w:p w14:paraId="6DB41F83"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3229CDB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8C5B954" w14:textId="77777777" w:rsidR="0054492E" w:rsidRPr="0054492E" w:rsidRDefault="0054492E" w:rsidP="0054492E">
            <w:pPr>
              <w:jc w:val="right"/>
            </w:pPr>
            <w:r w:rsidRPr="0054492E">
              <w:rPr>
                <w:snapToGrid w:val="0"/>
              </w:rPr>
              <w:t>0,00</w:t>
            </w:r>
          </w:p>
        </w:tc>
      </w:tr>
      <w:tr w:rsidR="0054492E" w:rsidRPr="0054492E" w14:paraId="79B3594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843702" w14:textId="77777777" w:rsidR="0054492E" w:rsidRPr="0054492E" w:rsidRDefault="0054492E" w:rsidP="0054492E">
            <w:pPr>
              <w:jc w:val="center"/>
            </w:pPr>
            <w:r w:rsidRPr="0054492E">
              <w:t>28.3.1</w:t>
            </w:r>
          </w:p>
        </w:tc>
        <w:tc>
          <w:tcPr>
            <w:tcW w:w="5242" w:type="dxa"/>
            <w:tcBorders>
              <w:top w:val="nil"/>
              <w:left w:val="nil"/>
              <w:bottom w:val="single" w:sz="4" w:space="0" w:color="auto"/>
              <w:right w:val="single" w:sz="4" w:space="0" w:color="auto"/>
            </w:tcBorders>
            <w:shd w:val="clear" w:color="auto" w:fill="auto"/>
            <w:hideMark/>
          </w:tcPr>
          <w:p w14:paraId="003EF7FC"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0ABC3121"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0B56367" w14:textId="77777777" w:rsidR="0054492E" w:rsidRPr="0054492E" w:rsidRDefault="0054492E" w:rsidP="0054492E">
            <w:pPr>
              <w:jc w:val="right"/>
            </w:pPr>
            <w:r w:rsidRPr="0054492E">
              <w:rPr>
                <w:snapToGrid w:val="0"/>
              </w:rPr>
              <w:t>0,00</w:t>
            </w:r>
          </w:p>
        </w:tc>
      </w:tr>
      <w:tr w:rsidR="0054492E" w:rsidRPr="0054492E" w14:paraId="3C70AD3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074AE84" w14:textId="77777777" w:rsidR="0054492E" w:rsidRPr="0054492E" w:rsidRDefault="0054492E" w:rsidP="0054492E">
            <w:pPr>
              <w:jc w:val="center"/>
            </w:pPr>
            <w:r w:rsidRPr="0054492E">
              <w:t>28.3.2</w:t>
            </w:r>
          </w:p>
        </w:tc>
        <w:tc>
          <w:tcPr>
            <w:tcW w:w="5242" w:type="dxa"/>
            <w:tcBorders>
              <w:top w:val="nil"/>
              <w:left w:val="nil"/>
              <w:bottom w:val="single" w:sz="4" w:space="0" w:color="auto"/>
              <w:right w:val="single" w:sz="4" w:space="0" w:color="auto"/>
            </w:tcBorders>
            <w:shd w:val="clear" w:color="auto" w:fill="auto"/>
            <w:hideMark/>
          </w:tcPr>
          <w:p w14:paraId="4757E0EF"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115D08B8"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92430CB" w14:textId="77777777" w:rsidR="0054492E" w:rsidRPr="0054492E" w:rsidRDefault="0054492E" w:rsidP="0054492E">
            <w:pPr>
              <w:jc w:val="right"/>
            </w:pPr>
            <w:r w:rsidRPr="0054492E">
              <w:rPr>
                <w:snapToGrid w:val="0"/>
              </w:rPr>
              <w:t>0,00</w:t>
            </w:r>
          </w:p>
        </w:tc>
      </w:tr>
      <w:tr w:rsidR="0054492E" w:rsidRPr="0054492E" w14:paraId="6C44F35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9B11BA6" w14:textId="77777777" w:rsidR="0054492E" w:rsidRPr="0054492E" w:rsidRDefault="0054492E" w:rsidP="0054492E">
            <w:pPr>
              <w:jc w:val="center"/>
            </w:pPr>
            <w:r w:rsidRPr="0054492E">
              <w:t>28.3.3</w:t>
            </w:r>
          </w:p>
        </w:tc>
        <w:tc>
          <w:tcPr>
            <w:tcW w:w="5242" w:type="dxa"/>
            <w:tcBorders>
              <w:top w:val="nil"/>
              <w:left w:val="nil"/>
              <w:bottom w:val="single" w:sz="4" w:space="0" w:color="auto"/>
              <w:right w:val="single" w:sz="4" w:space="0" w:color="auto"/>
            </w:tcBorders>
            <w:shd w:val="clear" w:color="auto" w:fill="auto"/>
            <w:hideMark/>
          </w:tcPr>
          <w:p w14:paraId="2A7E89E5"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537CE0D2"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8C9AED4" w14:textId="77777777" w:rsidR="0054492E" w:rsidRPr="0054492E" w:rsidRDefault="0054492E" w:rsidP="0054492E">
            <w:pPr>
              <w:jc w:val="right"/>
            </w:pPr>
            <w:r w:rsidRPr="0054492E">
              <w:rPr>
                <w:snapToGrid w:val="0"/>
              </w:rPr>
              <w:t>0,00</w:t>
            </w:r>
          </w:p>
        </w:tc>
      </w:tr>
      <w:tr w:rsidR="0054492E" w:rsidRPr="0054492E" w14:paraId="1862359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C3892BF" w14:textId="77777777" w:rsidR="0054492E" w:rsidRPr="0054492E" w:rsidRDefault="0054492E" w:rsidP="0054492E">
            <w:pPr>
              <w:jc w:val="center"/>
            </w:pPr>
            <w:r w:rsidRPr="0054492E">
              <w:t>28.4</w:t>
            </w:r>
          </w:p>
        </w:tc>
        <w:tc>
          <w:tcPr>
            <w:tcW w:w="5242" w:type="dxa"/>
            <w:tcBorders>
              <w:top w:val="nil"/>
              <w:left w:val="nil"/>
              <w:bottom w:val="single" w:sz="4" w:space="0" w:color="auto"/>
              <w:right w:val="single" w:sz="4" w:space="0" w:color="auto"/>
            </w:tcBorders>
            <w:shd w:val="clear" w:color="auto" w:fill="auto"/>
            <w:hideMark/>
          </w:tcPr>
          <w:p w14:paraId="11627524"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0934B20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59FA3F8" w14:textId="77777777" w:rsidR="0054492E" w:rsidRPr="0054492E" w:rsidRDefault="0054492E" w:rsidP="0054492E">
            <w:pPr>
              <w:jc w:val="right"/>
            </w:pPr>
            <w:r w:rsidRPr="0054492E">
              <w:rPr>
                <w:snapToGrid w:val="0"/>
              </w:rPr>
              <w:t>0,00</w:t>
            </w:r>
          </w:p>
        </w:tc>
      </w:tr>
      <w:tr w:rsidR="0054492E" w:rsidRPr="0054492E" w14:paraId="3CA979E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AAF9DAF" w14:textId="77777777" w:rsidR="0054492E" w:rsidRPr="0054492E" w:rsidRDefault="0054492E" w:rsidP="0054492E">
            <w:pPr>
              <w:jc w:val="center"/>
            </w:pPr>
            <w:r w:rsidRPr="0054492E">
              <w:t>28.4.1</w:t>
            </w:r>
          </w:p>
        </w:tc>
        <w:tc>
          <w:tcPr>
            <w:tcW w:w="5242" w:type="dxa"/>
            <w:tcBorders>
              <w:top w:val="nil"/>
              <w:left w:val="nil"/>
              <w:bottom w:val="single" w:sz="4" w:space="0" w:color="auto"/>
              <w:right w:val="single" w:sz="4" w:space="0" w:color="auto"/>
            </w:tcBorders>
            <w:shd w:val="clear" w:color="auto" w:fill="auto"/>
            <w:hideMark/>
          </w:tcPr>
          <w:p w14:paraId="0E40E74B"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AF5DBD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500D99E" w14:textId="77777777" w:rsidR="0054492E" w:rsidRPr="0054492E" w:rsidRDefault="0054492E" w:rsidP="0054492E">
            <w:pPr>
              <w:jc w:val="right"/>
            </w:pPr>
            <w:r w:rsidRPr="0054492E">
              <w:rPr>
                <w:snapToGrid w:val="0"/>
              </w:rPr>
              <w:t>0,00</w:t>
            </w:r>
          </w:p>
        </w:tc>
      </w:tr>
      <w:tr w:rsidR="0054492E" w:rsidRPr="0054492E" w14:paraId="19297BC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CB6AEB2" w14:textId="77777777" w:rsidR="0054492E" w:rsidRPr="0054492E" w:rsidRDefault="0054492E" w:rsidP="0054492E">
            <w:pPr>
              <w:jc w:val="center"/>
            </w:pPr>
            <w:r w:rsidRPr="0054492E">
              <w:t>28.4.2</w:t>
            </w:r>
          </w:p>
        </w:tc>
        <w:tc>
          <w:tcPr>
            <w:tcW w:w="5242" w:type="dxa"/>
            <w:tcBorders>
              <w:top w:val="nil"/>
              <w:left w:val="nil"/>
              <w:bottom w:val="single" w:sz="4" w:space="0" w:color="auto"/>
              <w:right w:val="single" w:sz="4" w:space="0" w:color="auto"/>
            </w:tcBorders>
            <w:shd w:val="clear" w:color="auto" w:fill="auto"/>
            <w:hideMark/>
          </w:tcPr>
          <w:p w14:paraId="1758AE58"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40252AFA"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CEE9DD2" w14:textId="77777777" w:rsidR="0054492E" w:rsidRPr="0054492E" w:rsidRDefault="0054492E" w:rsidP="0054492E">
            <w:pPr>
              <w:jc w:val="right"/>
            </w:pPr>
            <w:r w:rsidRPr="0054492E">
              <w:rPr>
                <w:snapToGrid w:val="0"/>
              </w:rPr>
              <w:t>0,00</w:t>
            </w:r>
          </w:p>
        </w:tc>
      </w:tr>
      <w:tr w:rsidR="0054492E" w:rsidRPr="0054492E" w14:paraId="2DCA592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77F1A59" w14:textId="77777777" w:rsidR="0054492E" w:rsidRPr="0054492E" w:rsidRDefault="0054492E" w:rsidP="0054492E">
            <w:pPr>
              <w:jc w:val="center"/>
            </w:pPr>
            <w:r w:rsidRPr="0054492E">
              <w:t>28.5</w:t>
            </w:r>
          </w:p>
        </w:tc>
        <w:tc>
          <w:tcPr>
            <w:tcW w:w="5242" w:type="dxa"/>
            <w:tcBorders>
              <w:top w:val="nil"/>
              <w:left w:val="nil"/>
              <w:bottom w:val="single" w:sz="4" w:space="0" w:color="auto"/>
              <w:right w:val="single" w:sz="4" w:space="0" w:color="auto"/>
            </w:tcBorders>
            <w:shd w:val="clear" w:color="auto" w:fill="auto"/>
            <w:hideMark/>
          </w:tcPr>
          <w:p w14:paraId="1222AEFD"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579FCD8A"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89D18BA" w14:textId="77777777" w:rsidR="0054492E" w:rsidRPr="0054492E" w:rsidRDefault="0054492E" w:rsidP="0054492E">
            <w:pPr>
              <w:jc w:val="right"/>
            </w:pPr>
            <w:r w:rsidRPr="0054492E">
              <w:rPr>
                <w:snapToGrid w:val="0"/>
              </w:rPr>
              <w:t>52 551,60</w:t>
            </w:r>
          </w:p>
        </w:tc>
      </w:tr>
      <w:tr w:rsidR="0054492E" w:rsidRPr="0054492E" w14:paraId="0A016187"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6CA44B8" w14:textId="77777777" w:rsidR="0054492E" w:rsidRPr="0054492E" w:rsidRDefault="0054492E" w:rsidP="0054492E">
            <w:pPr>
              <w:jc w:val="center"/>
            </w:pPr>
            <w:r w:rsidRPr="0054492E">
              <w:t>29</w:t>
            </w:r>
          </w:p>
        </w:tc>
        <w:tc>
          <w:tcPr>
            <w:tcW w:w="5242" w:type="dxa"/>
            <w:tcBorders>
              <w:top w:val="nil"/>
              <w:left w:val="nil"/>
              <w:bottom w:val="single" w:sz="4" w:space="0" w:color="auto"/>
              <w:right w:val="single" w:sz="4" w:space="0" w:color="auto"/>
            </w:tcBorders>
            <w:shd w:val="clear" w:color="auto" w:fill="auto"/>
            <w:hideMark/>
          </w:tcPr>
          <w:p w14:paraId="58BB18BD" w14:textId="77777777" w:rsidR="0054492E" w:rsidRPr="0054492E" w:rsidRDefault="0054492E" w:rsidP="0054492E">
            <w:r w:rsidRPr="0054492E">
              <w:t>Стоимость ж/д перевозки на производство тепловой энергии по видам топлива</w:t>
            </w:r>
          </w:p>
        </w:tc>
        <w:tc>
          <w:tcPr>
            <w:tcW w:w="1559" w:type="dxa"/>
            <w:tcBorders>
              <w:top w:val="nil"/>
              <w:left w:val="nil"/>
              <w:bottom w:val="single" w:sz="4" w:space="0" w:color="auto"/>
              <w:right w:val="nil"/>
            </w:tcBorders>
            <w:shd w:val="clear" w:color="auto" w:fill="auto"/>
            <w:noWrap/>
            <w:hideMark/>
          </w:tcPr>
          <w:p w14:paraId="1CB0F8F5"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C4B90DE" w14:textId="77777777" w:rsidR="0054492E" w:rsidRPr="0054492E" w:rsidRDefault="0054492E" w:rsidP="0054492E">
            <w:pPr>
              <w:jc w:val="right"/>
            </w:pPr>
            <w:r w:rsidRPr="0054492E">
              <w:rPr>
                <w:snapToGrid w:val="0"/>
              </w:rPr>
              <w:t>52 551,60</w:t>
            </w:r>
          </w:p>
        </w:tc>
      </w:tr>
      <w:tr w:rsidR="0054492E" w:rsidRPr="0054492E" w14:paraId="16ADD3E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2073974" w14:textId="77777777" w:rsidR="0054492E" w:rsidRPr="0054492E" w:rsidRDefault="0054492E" w:rsidP="0054492E">
            <w:pPr>
              <w:jc w:val="center"/>
            </w:pPr>
            <w:r w:rsidRPr="0054492E">
              <w:t>29.1</w:t>
            </w:r>
          </w:p>
        </w:tc>
        <w:tc>
          <w:tcPr>
            <w:tcW w:w="5242" w:type="dxa"/>
            <w:tcBorders>
              <w:top w:val="nil"/>
              <w:left w:val="nil"/>
              <w:bottom w:val="single" w:sz="4" w:space="0" w:color="auto"/>
              <w:right w:val="single" w:sz="4" w:space="0" w:color="auto"/>
            </w:tcBorders>
            <w:shd w:val="clear" w:color="auto" w:fill="auto"/>
            <w:hideMark/>
          </w:tcPr>
          <w:p w14:paraId="1A3406F0"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58FAD8F6"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A6242EA" w14:textId="77777777" w:rsidR="0054492E" w:rsidRPr="0054492E" w:rsidRDefault="0054492E" w:rsidP="0054492E">
            <w:pPr>
              <w:jc w:val="right"/>
            </w:pPr>
            <w:r w:rsidRPr="0054492E">
              <w:rPr>
                <w:snapToGrid w:val="0"/>
              </w:rPr>
              <w:t>52 551,60</w:t>
            </w:r>
          </w:p>
        </w:tc>
      </w:tr>
      <w:tr w:rsidR="0054492E" w:rsidRPr="0054492E" w14:paraId="4A9F1D0B"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5A787BC" w14:textId="77777777" w:rsidR="0054492E" w:rsidRPr="0054492E" w:rsidRDefault="0054492E" w:rsidP="0054492E">
            <w:pPr>
              <w:jc w:val="center"/>
            </w:pPr>
            <w:r w:rsidRPr="0054492E">
              <w:t>29.2</w:t>
            </w:r>
          </w:p>
        </w:tc>
        <w:tc>
          <w:tcPr>
            <w:tcW w:w="5242" w:type="dxa"/>
            <w:tcBorders>
              <w:top w:val="nil"/>
              <w:left w:val="nil"/>
              <w:bottom w:val="single" w:sz="4" w:space="0" w:color="auto"/>
              <w:right w:val="single" w:sz="4" w:space="0" w:color="auto"/>
            </w:tcBorders>
            <w:shd w:val="clear" w:color="auto" w:fill="auto"/>
            <w:hideMark/>
          </w:tcPr>
          <w:p w14:paraId="270EF4F7"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03D86E04"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1015178" w14:textId="77777777" w:rsidR="0054492E" w:rsidRPr="0054492E" w:rsidRDefault="0054492E" w:rsidP="0054492E">
            <w:pPr>
              <w:jc w:val="right"/>
            </w:pPr>
            <w:r w:rsidRPr="0054492E">
              <w:rPr>
                <w:snapToGrid w:val="0"/>
              </w:rPr>
              <w:t>0,00</w:t>
            </w:r>
          </w:p>
        </w:tc>
      </w:tr>
      <w:tr w:rsidR="0054492E" w:rsidRPr="0054492E" w14:paraId="1EB38F7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52A0E87" w14:textId="77777777" w:rsidR="0054492E" w:rsidRPr="0054492E" w:rsidRDefault="0054492E" w:rsidP="0054492E">
            <w:pPr>
              <w:jc w:val="center"/>
            </w:pPr>
            <w:r w:rsidRPr="0054492E">
              <w:t>29.3</w:t>
            </w:r>
          </w:p>
        </w:tc>
        <w:tc>
          <w:tcPr>
            <w:tcW w:w="5242" w:type="dxa"/>
            <w:tcBorders>
              <w:top w:val="nil"/>
              <w:left w:val="nil"/>
              <w:bottom w:val="single" w:sz="4" w:space="0" w:color="auto"/>
              <w:right w:val="single" w:sz="4" w:space="0" w:color="auto"/>
            </w:tcBorders>
            <w:shd w:val="clear" w:color="auto" w:fill="auto"/>
            <w:hideMark/>
          </w:tcPr>
          <w:p w14:paraId="497C4196"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3EECEA9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1F06731" w14:textId="77777777" w:rsidR="0054492E" w:rsidRPr="0054492E" w:rsidRDefault="0054492E" w:rsidP="0054492E">
            <w:pPr>
              <w:jc w:val="right"/>
            </w:pPr>
            <w:r w:rsidRPr="0054492E">
              <w:rPr>
                <w:snapToGrid w:val="0"/>
              </w:rPr>
              <w:t>0,00</w:t>
            </w:r>
          </w:p>
        </w:tc>
      </w:tr>
      <w:tr w:rsidR="0054492E" w:rsidRPr="0054492E" w14:paraId="05D6694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9932802" w14:textId="77777777" w:rsidR="0054492E" w:rsidRPr="0054492E" w:rsidRDefault="0054492E" w:rsidP="0054492E">
            <w:pPr>
              <w:jc w:val="center"/>
            </w:pPr>
            <w:r w:rsidRPr="0054492E">
              <w:t>29.3.1</w:t>
            </w:r>
          </w:p>
        </w:tc>
        <w:tc>
          <w:tcPr>
            <w:tcW w:w="5242" w:type="dxa"/>
            <w:tcBorders>
              <w:top w:val="nil"/>
              <w:left w:val="nil"/>
              <w:bottom w:val="single" w:sz="4" w:space="0" w:color="auto"/>
              <w:right w:val="single" w:sz="4" w:space="0" w:color="auto"/>
            </w:tcBorders>
            <w:shd w:val="clear" w:color="auto" w:fill="auto"/>
            <w:hideMark/>
          </w:tcPr>
          <w:p w14:paraId="4D72D0E2"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48C4471E"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CE91BA6" w14:textId="77777777" w:rsidR="0054492E" w:rsidRPr="0054492E" w:rsidRDefault="0054492E" w:rsidP="0054492E">
            <w:pPr>
              <w:jc w:val="right"/>
            </w:pPr>
            <w:r w:rsidRPr="0054492E">
              <w:rPr>
                <w:snapToGrid w:val="0"/>
              </w:rPr>
              <w:t>0,00</w:t>
            </w:r>
          </w:p>
        </w:tc>
      </w:tr>
      <w:tr w:rsidR="0054492E" w:rsidRPr="0054492E" w14:paraId="3C11050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D927915" w14:textId="77777777" w:rsidR="0054492E" w:rsidRPr="0054492E" w:rsidRDefault="0054492E" w:rsidP="0054492E">
            <w:pPr>
              <w:jc w:val="center"/>
            </w:pPr>
            <w:r w:rsidRPr="0054492E">
              <w:t>29.3.2</w:t>
            </w:r>
          </w:p>
        </w:tc>
        <w:tc>
          <w:tcPr>
            <w:tcW w:w="5242" w:type="dxa"/>
            <w:tcBorders>
              <w:top w:val="nil"/>
              <w:left w:val="nil"/>
              <w:bottom w:val="single" w:sz="4" w:space="0" w:color="auto"/>
              <w:right w:val="single" w:sz="4" w:space="0" w:color="auto"/>
            </w:tcBorders>
            <w:shd w:val="clear" w:color="auto" w:fill="auto"/>
            <w:hideMark/>
          </w:tcPr>
          <w:p w14:paraId="473BC065"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5A50AB25"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3C29D14" w14:textId="77777777" w:rsidR="0054492E" w:rsidRPr="0054492E" w:rsidRDefault="0054492E" w:rsidP="0054492E">
            <w:pPr>
              <w:jc w:val="right"/>
            </w:pPr>
            <w:r w:rsidRPr="0054492E">
              <w:rPr>
                <w:snapToGrid w:val="0"/>
              </w:rPr>
              <w:t>0,00</w:t>
            </w:r>
          </w:p>
        </w:tc>
      </w:tr>
      <w:tr w:rsidR="0054492E" w:rsidRPr="0054492E" w14:paraId="20D2302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3FA7B36" w14:textId="77777777" w:rsidR="0054492E" w:rsidRPr="0054492E" w:rsidRDefault="0054492E" w:rsidP="0054492E">
            <w:pPr>
              <w:jc w:val="center"/>
            </w:pPr>
            <w:r w:rsidRPr="0054492E">
              <w:t>29.3.3</w:t>
            </w:r>
          </w:p>
        </w:tc>
        <w:tc>
          <w:tcPr>
            <w:tcW w:w="5242" w:type="dxa"/>
            <w:tcBorders>
              <w:top w:val="nil"/>
              <w:left w:val="nil"/>
              <w:bottom w:val="single" w:sz="4" w:space="0" w:color="auto"/>
              <w:right w:val="single" w:sz="4" w:space="0" w:color="auto"/>
            </w:tcBorders>
            <w:shd w:val="clear" w:color="auto" w:fill="auto"/>
            <w:hideMark/>
          </w:tcPr>
          <w:p w14:paraId="6B55C41F"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5451BCB1"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EC0ADA3" w14:textId="77777777" w:rsidR="0054492E" w:rsidRPr="0054492E" w:rsidRDefault="0054492E" w:rsidP="0054492E">
            <w:pPr>
              <w:jc w:val="right"/>
            </w:pPr>
            <w:r w:rsidRPr="0054492E">
              <w:rPr>
                <w:snapToGrid w:val="0"/>
              </w:rPr>
              <w:t>0,00</w:t>
            </w:r>
          </w:p>
        </w:tc>
      </w:tr>
      <w:tr w:rsidR="0054492E" w:rsidRPr="0054492E" w14:paraId="34D41B00"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A8E8EF4" w14:textId="77777777" w:rsidR="0054492E" w:rsidRPr="0054492E" w:rsidRDefault="0054492E" w:rsidP="0054492E">
            <w:pPr>
              <w:jc w:val="center"/>
            </w:pPr>
            <w:r w:rsidRPr="0054492E">
              <w:t>29.4</w:t>
            </w:r>
          </w:p>
        </w:tc>
        <w:tc>
          <w:tcPr>
            <w:tcW w:w="5242" w:type="dxa"/>
            <w:tcBorders>
              <w:top w:val="nil"/>
              <w:left w:val="nil"/>
              <w:bottom w:val="single" w:sz="4" w:space="0" w:color="auto"/>
              <w:right w:val="single" w:sz="4" w:space="0" w:color="auto"/>
            </w:tcBorders>
            <w:shd w:val="clear" w:color="auto" w:fill="auto"/>
            <w:hideMark/>
          </w:tcPr>
          <w:p w14:paraId="0A0EFC5D"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7BF42777"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09AFC76" w14:textId="77777777" w:rsidR="0054492E" w:rsidRPr="0054492E" w:rsidRDefault="0054492E" w:rsidP="0054492E">
            <w:pPr>
              <w:jc w:val="right"/>
            </w:pPr>
            <w:r w:rsidRPr="0054492E">
              <w:rPr>
                <w:snapToGrid w:val="0"/>
              </w:rPr>
              <w:t>0,00</w:t>
            </w:r>
          </w:p>
        </w:tc>
      </w:tr>
      <w:tr w:rsidR="0054492E" w:rsidRPr="0054492E" w14:paraId="4E7C00B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81CAA90" w14:textId="77777777" w:rsidR="0054492E" w:rsidRPr="0054492E" w:rsidRDefault="0054492E" w:rsidP="0054492E">
            <w:pPr>
              <w:jc w:val="center"/>
            </w:pPr>
            <w:r w:rsidRPr="0054492E">
              <w:t>29.4.1</w:t>
            </w:r>
          </w:p>
        </w:tc>
        <w:tc>
          <w:tcPr>
            <w:tcW w:w="5242" w:type="dxa"/>
            <w:tcBorders>
              <w:top w:val="nil"/>
              <w:left w:val="nil"/>
              <w:bottom w:val="single" w:sz="4" w:space="0" w:color="auto"/>
              <w:right w:val="single" w:sz="4" w:space="0" w:color="auto"/>
            </w:tcBorders>
            <w:shd w:val="clear" w:color="auto" w:fill="auto"/>
            <w:hideMark/>
          </w:tcPr>
          <w:p w14:paraId="0EC82ECE"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30B85C2B"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BB4B477" w14:textId="77777777" w:rsidR="0054492E" w:rsidRPr="0054492E" w:rsidRDefault="0054492E" w:rsidP="0054492E">
            <w:pPr>
              <w:jc w:val="right"/>
            </w:pPr>
            <w:r w:rsidRPr="0054492E">
              <w:rPr>
                <w:snapToGrid w:val="0"/>
              </w:rPr>
              <w:t>0,00</w:t>
            </w:r>
          </w:p>
        </w:tc>
      </w:tr>
      <w:tr w:rsidR="0054492E" w:rsidRPr="0054492E" w14:paraId="6298CC97"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6342AE6" w14:textId="77777777" w:rsidR="0054492E" w:rsidRPr="0054492E" w:rsidRDefault="0054492E" w:rsidP="0054492E">
            <w:pPr>
              <w:jc w:val="center"/>
            </w:pPr>
            <w:r w:rsidRPr="0054492E">
              <w:t>29.4.2</w:t>
            </w:r>
          </w:p>
        </w:tc>
        <w:tc>
          <w:tcPr>
            <w:tcW w:w="5242" w:type="dxa"/>
            <w:tcBorders>
              <w:top w:val="nil"/>
              <w:left w:val="nil"/>
              <w:bottom w:val="single" w:sz="4" w:space="0" w:color="auto"/>
              <w:right w:val="single" w:sz="4" w:space="0" w:color="auto"/>
            </w:tcBorders>
            <w:shd w:val="clear" w:color="auto" w:fill="auto"/>
            <w:hideMark/>
          </w:tcPr>
          <w:p w14:paraId="1A5E78CC"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354CE946"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29E00FD" w14:textId="77777777" w:rsidR="0054492E" w:rsidRPr="0054492E" w:rsidRDefault="0054492E" w:rsidP="0054492E">
            <w:pPr>
              <w:jc w:val="right"/>
            </w:pPr>
            <w:r w:rsidRPr="0054492E">
              <w:rPr>
                <w:snapToGrid w:val="0"/>
              </w:rPr>
              <w:t>0,00</w:t>
            </w:r>
          </w:p>
        </w:tc>
      </w:tr>
      <w:tr w:rsidR="0054492E" w:rsidRPr="0054492E" w14:paraId="002D04CB"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1AED9F2A" w14:textId="77777777" w:rsidR="0054492E" w:rsidRPr="0054492E" w:rsidRDefault="0054492E" w:rsidP="0054492E">
            <w:pPr>
              <w:jc w:val="center"/>
            </w:pPr>
            <w:r w:rsidRPr="0054492E">
              <w:lastRenderedPageBreak/>
              <w:t>30</w:t>
            </w:r>
          </w:p>
        </w:tc>
        <w:tc>
          <w:tcPr>
            <w:tcW w:w="5242" w:type="dxa"/>
            <w:tcBorders>
              <w:top w:val="nil"/>
              <w:left w:val="nil"/>
              <w:bottom w:val="single" w:sz="4" w:space="0" w:color="auto"/>
              <w:right w:val="single" w:sz="4" w:space="0" w:color="auto"/>
            </w:tcBorders>
            <w:shd w:val="clear" w:color="auto" w:fill="auto"/>
            <w:hideMark/>
          </w:tcPr>
          <w:p w14:paraId="28FFCDB9" w14:textId="77777777" w:rsidR="0054492E" w:rsidRPr="0054492E" w:rsidRDefault="0054492E" w:rsidP="0054492E">
            <w:r w:rsidRPr="0054492E">
              <w:t>Стоимость натурального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78840646"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BF1A3FC" w14:textId="77777777" w:rsidR="0054492E" w:rsidRPr="0054492E" w:rsidRDefault="0054492E" w:rsidP="0054492E">
            <w:pPr>
              <w:jc w:val="right"/>
            </w:pPr>
            <w:r w:rsidRPr="0054492E">
              <w:rPr>
                <w:snapToGrid w:val="0"/>
              </w:rPr>
              <w:t>264 576,32</w:t>
            </w:r>
          </w:p>
        </w:tc>
      </w:tr>
      <w:tr w:rsidR="0054492E" w:rsidRPr="0054492E" w14:paraId="5E9C6098"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A1D982A" w14:textId="77777777" w:rsidR="0054492E" w:rsidRPr="0054492E" w:rsidRDefault="0054492E" w:rsidP="0054492E">
            <w:pPr>
              <w:jc w:val="center"/>
            </w:pPr>
            <w:r w:rsidRPr="0054492E">
              <w:t>30.1</w:t>
            </w:r>
          </w:p>
        </w:tc>
        <w:tc>
          <w:tcPr>
            <w:tcW w:w="5242" w:type="dxa"/>
            <w:tcBorders>
              <w:top w:val="nil"/>
              <w:left w:val="nil"/>
              <w:bottom w:val="single" w:sz="4" w:space="0" w:color="auto"/>
              <w:right w:val="single" w:sz="4" w:space="0" w:color="auto"/>
            </w:tcBorders>
            <w:shd w:val="clear" w:color="auto" w:fill="auto"/>
            <w:hideMark/>
          </w:tcPr>
          <w:p w14:paraId="3C637AD8"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4F6C94CC"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3953845" w14:textId="77777777" w:rsidR="0054492E" w:rsidRPr="0054492E" w:rsidRDefault="0054492E" w:rsidP="0054492E">
            <w:pPr>
              <w:jc w:val="right"/>
            </w:pPr>
            <w:r w:rsidRPr="0054492E">
              <w:rPr>
                <w:snapToGrid w:val="0"/>
              </w:rPr>
              <w:t>264 576,32</w:t>
            </w:r>
          </w:p>
        </w:tc>
      </w:tr>
      <w:tr w:rsidR="0054492E" w:rsidRPr="0054492E" w14:paraId="3798781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0328388" w14:textId="77777777" w:rsidR="0054492E" w:rsidRPr="0054492E" w:rsidRDefault="0054492E" w:rsidP="0054492E">
            <w:pPr>
              <w:jc w:val="center"/>
            </w:pPr>
            <w:r w:rsidRPr="0054492E">
              <w:t>30.2</w:t>
            </w:r>
          </w:p>
        </w:tc>
        <w:tc>
          <w:tcPr>
            <w:tcW w:w="5242" w:type="dxa"/>
            <w:tcBorders>
              <w:top w:val="nil"/>
              <w:left w:val="nil"/>
              <w:bottom w:val="single" w:sz="4" w:space="0" w:color="auto"/>
              <w:right w:val="single" w:sz="4" w:space="0" w:color="auto"/>
            </w:tcBorders>
            <w:shd w:val="clear" w:color="auto" w:fill="auto"/>
            <w:hideMark/>
          </w:tcPr>
          <w:p w14:paraId="1CECC9DB"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43089B0B"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C30CF96" w14:textId="77777777" w:rsidR="0054492E" w:rsidRPr="0054492E" w:rsidRDefault="0054492E" w:rsidP="0054492E">
            <w:pPr>
              <w:jc w:val="right"/>
            </w:pPr>
            <w:r w:rsidRPr="0054492E">
              <w:rPr>
                <w:snapToGrid w:val="0"/>
              </w:rPr>
              <w:t>0,00</w:t>
            </w:r>
          </w:p>
        </w:tc>
      </w:tr>
      <w:tr w:rsidR="0054492E" w:rsidRPr="0054492E" w14:paraId="5D2F709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F4513CD" w14:textId="77777777" w:rsidR="0054492E" w:rsidRPr="0054492E" w:rsidRDefault="0054492E" w:rsidP="0054492E">
            <w:pPr>
              <w:jc w:val="center"/>
            </w:pPr>
            <w:r w:rsidRPr="0054492E">
              <w:t>30.3</w:t>
            </w:r>
          </w:p>
        </w:tc>
        <w:tc>
          <w:tcPr>
            <w:tcW w:w="5242" w:type="dxa"/>
            <w:tcBorders>
              <w:top w:val="nil"/>
              <w:left w:val="nil"/>
              <w:bottom w:val="single" w:sz="4" w:space="0" w:color="auto"/>
              <w:right w:val="single" w:sz="4" w:space="0" w:color="auto"/>
            </w:tcBorders>
            <w:shd w:val="clear" w:color="auto" w:fill="auto"/>
            <w:hideMark/>
          </w:tcPr>
          <w:p w14:paraId="481597CF"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7F6DAF3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DE8F5EE" w14:textId="77777777" w:rsidR="0054492E" w:rsidRPr="0054492E" w:rsidRDefault="0054492E" w:rsidP="0054492E">
            <w:pPr>
              <w:jc w:val="right"/>
            </w:pPr>
            <w:r w:rsidRPr="0054492E">
              <w:rPr>
                <w:snapToGrid w:val="0"/>
              </w:rPr>
              <w:t>0,00</w:t>
            </w:r>
          </w:p>
        </w:tc>
      </w:tr>
      <w:tr w:rsidR="0054492E" w:rsidRPr="0054492E" w14:paraId="2365AF51"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0005058" w14:textId="77777777" w:rsidR="0054492E" w:rsidRPr="0054492E" w:rsidRDefault="0054492E" w:rsidP="0054492E">
            <w:pPr>
              <w:jc w:val="center"/>
            </w:pPr>
            <w:r w:rsidRPr="0054492E">
              <w:t>30.3.1</w:t>
            </w:r>
          </w:p>
        </w:tc>
        <w:tc>
          <w:tcPr>
            <w:tcW w:w="5242" w:type="dxa"/>
            <w:tcBorders>
              <w:top w:val="nil"/>
              <w:left w:val="nil"/>
              <w:bottom w:val="single" w:sz="4" w:space="0" w:color="auto"/>
              <w:right w:val="single" w:sz="4" w:space="0" w:color="auto"/>
            </w:tcBorders>
            <w:shd w:val="clear" w:color="auto" w:fill="auto"/>
            <w:hideMark/>
          </w:tcPr>
          <w:p w14:paraId="2716E582"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346F8625"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579F982" w14:textId="77777777" w:rsidR="0054492E" w:rsidRPr="0054492E" w:rsidRDefault="0054492E" w:rsidP="0054492E">
            <w:pPr>
              <w:jc w:val="right"/>
            </w:pPr>
            <w:r w:rsidRPr="0054492E">
              <w:rPr>
                <w:snapToGrid w:val="0"/>
              </w:rPr>
              <w:t>0,00</w:t>
            </w:r>
          </w:p>
        </w:tc>
      </w:tr>
      <w:tr w:rsidR="0054492E" w:rsidRPr="0054492E" w14:paraId="14EF352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F038E05" w14:textId="77777777" w:rsidR="0054492E" w:rsidRPr="0054492E" w:rsidRDefault="0054492E" w:rsidP="0054492E">
            <w:pPr>
              <w:jc w:val="center"/>
            </w:pPr>
            <w:r w:rsidRPr="0054492E">
              <w:t>30.3.2</w:t>
            </w:r>
          </w:p>
        </w:tc>
        <w:tc>
          <w:tcPr>
            <w:tcW w:w="5242" w:type="dxa"/>
            <w:tcBorders>
              <w:top w:val="nil"/>
              <w:left w:val="nil"/>
              <w:bottom w:val="single" w:sz="4" w:space="0" w:color="auto"/>
              <w:right w:val="single" w:sz="4" w:space="0" w:color="auto"/>
            </w:tcBorders>
            <w:shd w:val="clear" w:color="auto" w:fill="auto"/>
            <w:hideMark/>
          </w:tcPr>
          <w:p w14:paraId="166C1642"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4B9E9D8B"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F0EC6D9" w14:textId="77777777" w:rsidR="0054492E" w:rsidRPr="0054492E" w:rsidRDefault="0054492E" w:rsidP="0054492E">
            <w:pPr>
              <w:jc w:val="right"/>
            </w:pPr>
            <w:r w:rsidRPr="0054492E">
              <w:rPr>
                <w:snapToGrid w:val="0"/>
              </w:rPr>
              <w:t>0,00</w:t>
            </w:r>
          </w:p>
        </w:tc>
      </w:tr>
      <w:tr w:rsidR="0054492E" w:rsidRPr="0054492E" w14:paraId="76AE2F9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7D69CC4" w14:textId="77777777" w:rsidR="0054492E" w:rsidRPr="0054492E" w:rsidRDefault="0054492E" w:rsidP="0054492E">
            <w:pPr>
              <w:jc w:val="center"/>
            </w:pPr>
            <w:r w:rsidRPr="0054492E">
              <w:t>30.3.3</w:t>
            </w:r>
          </w:p>
        </w:tc>
        <w:tc>
          <w:tcPr>
            <w:tcW w:w="5242" w:type="dxa"/>
            <w:tcBorders>
              <w:top w:val="nil"/>
              <w:left w:val="nil"/>
              <w:bottom w:val="single" w:sz="4" w:space="0" w:color="auto"/>
              <w:right w:val="single" w:sz="4" w:space="0" w:color="auto"/>
            </w:tcBorders>
            <w:shd w:val="clear" w:color="auto" w:fill="auto"/>
            <w:hideMark/>
          </w:tcPr>
          <w:p w14:paraId="3F48DA41"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68E9BB4A"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9C2F141" w14:textId="77777777" w:rsidR="0054492E" w:rsidRPr="0054492E" w:rsidRDefault="0054492E" w:rsidP="0054492E">
            <w:pPr>
              <w:jc w:val="right"/>
            </w:pPr>
            <w:r w:rsidRPr="0054492E">
              <w:rPr>
                <w:snapToGrid w:val="0"/>
              </w:rPr>
              <w:t>0,00</w:t>
            </w:r>
          </w:p>
        </w:tc>
      </w:tr>
      <w:tr w:rsidR="0054492E" w:rsidRPr="0054492E" w14:paraId="010225A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365948C" w14:textId="77777777" w:rsidR="0054492E" w:rsidRPr="0054492E" w:rsidRDefault="0054492E" w:rsidP="0054492E">
            <w:pPr>
              <w:jc w:val="center"/>
            </w:pPr>
            <w:r w:rsidRPr="0054492E">
              <w:t>30.4</w:t>
            </w:r>
          </w:p>
        </w:tc>
        <w:tc>
          <w:tcPr>
            <w:tcW w:w="5242" w:type="dxa"/>
            <w:tcBorders>
              <w:top w:val="nil"/>
              <w:left w:val="nil"/>
              <w:bottom w:val="single" w:sz="4" w:space="0" w:color="auto"/>
              <w:right w:val="single" w:sz="4" w:space="0" w:color="auto"/>
            </w:tcBorders>
            <w:shd w:val="clear" w:color="auto" w:fill="auto"/>
            <w:hideMark/>
          </w:tcPr>
          <w:p w14:paraId="3B0071BC"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1B181FF4"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78E8147" w14:textId="77777777" w:rsidR="0054492E" w:rsidRPr="0054492E" w:rsidRDefault="0054492E" w:rsidP="0054492E">
            <w:pPr>
              <w:jc w:val="right"/>
            </w:pPr>
            <w:r w:rsidRPr="0054492E">
              <w:rPr>
                <w:snapToGrid w:val="0"/>
              </w:rPr>
              <w:t>0,00</w:t>
            </w:r>
          </w:p>
        </w:tc>
      </w:tr>
      <w:tr w:rsidR="0054492E" w:rsidRPr="0054492E" w14:paraId="38DF5766"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A6B85F5" w14:textId="77777777" w:rsidR="0054492E" w:rsidRPr="0054492E" w:rsidRDefault="0054492E" w:rsidP="0054492E">
            <w:pPr>
              <w:jc w:val="center"/>
            </w:pPr>
            <w:r w:rsidRPr="0054492E">
              <w:t>30.4.1</w:t>
            </w:r>
          </w:p>
        </w:tc>
        <w:tc>
          <w:tcPr>
            <w:tcW w:w="5242" w:type="dxa"/>
            <w:tcBorders>
              <w:top w:val="nil"/>
              <w:left w:val="nil"/>
              <w:bottom w:val="single" w:sz="4" w:space="0" w:color="auto"/>
              <w:right w:val="single" w:sz="4" w:space="0" w:color="auto"/>
            </w:tcBorders>
            <w:shd w:val="clear" w:color="auto" w:fill="auto"/>
            <w:hideMark/>
          </w:tcPr>
          <w:p w14:paraId="19FEDF60"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61CC1CDF"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E7C7D49" w14:textId="77777777" w:rsidR="0054492E" w:rsidRPr="0054492E" w:rsidRDefault="0054492E" w:rsidP="0054492E">
            <w:pPr>
              <w:jc w:val="right"/>
            </w:pPr>
            <w:r w:rsidRPr="0054492E">
              <w:rPr>
                <w:snapToGrid w:val="0"/>
              </w:rPr>
              <w:t>0,00</w:t>
            </w:r>
          </w:p>
        </w:tc>
      </w:tr>
      <w:tr w:rsidR="0054492E" w:rsidRPr="0054492E" w14:paraId="16EE9AF5"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B28C3E3" w14:textId="77777777" w:rsidR="0054492E" w:rsidRPr="0054492E" w:rsidRDefault="0054492E" w:rsidP="0054492E">
            <w:pPr>
              <w:jc w:val="center"/>
            </w:pPr>
            <w:r w:rsidRPr="0054492E">
              <w:t>30.4.2</w:t>
            </w:r>
          </w:p>
        </w:tc>
        <w:tc>
          <w:tcPr>
            <w:tcW w:w="5242" w:type="dxa"/>
            <w:tcBorders>
              <w:top w:val="nil"/>
              <w:left w:val="nil"/>
              <w:bottom w:val="single" w:sz="4" w:space="0" w:color="auto"/>
              <w:right w:val="single" w:sz="4" w:space="0" w:color="auto"/>
            </w:tcBorders>
            <w:shd w:val="clear" w:color="auto" w:fill="auto"/>
            <w:hideMark/>
          </w:tcPr>
          <w:p w14:paraId="15EFC185"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29DFCE14"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9F1A90A" w14:textId="77777777" w:rsidR="0054492E" w:rsidRPr="0054492E" w:rsidRDefault="0054492E" w:rsidP="0054492E">
            <w:pPr>
              <w:jc w:val="right"/>
            </w:pPr>
            <w:r w:rsidRPr="0054492E">
              <w:rPr>
                <w:snapToGrid w:val="0"/>
              </w:rPr>
              <w:t>0,00</w:t>
            </w:r>
          </w:p>
        </w:tc>
      </w:tr>
      <w:tr w:rsidR="0054492E" w:rsidRPr="0054492E" w14:paraId="0E294560"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ABB76EE" w14:textId="77777777" w:rsidR="0054492E" w:rsidRPr="0054492E" w:rsidRDefault="0054492E" w:rsidP="0054492E">
            <w:pPr>
              <w:jc w:val="center"/>
            </w:pPr>
            <w:r w:rsidRPr="0054492E">
              <w:t>30.5</w:t>
            </w:r>
          </w:p>
        </w:tc>
        <w:tc>
          <w:tcPr>
            <w:tcW w:w="5242" w:type="dxa"/>
            <w:tcBorders>
              <w:top w:val="nil"/>
              <w:left w:val="nil"/>
              <w:bottom w:val="single" w:sz="4" w:space="0" w:color="auto"/>
              <w:right w:val="single" w:sz="4" w:space="0" w:color="auto"/>
            </w:tcBorders>
            <w:shd w:val="clear" w:color="auto" w:fill="auto"/>
            <w:hideMark/>
          </w:tcPr>
          <w:p w14:paraId="64CE5EB4"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5C13FBDA" w14:textId="77777777" w:rsidR="0054492E" w:rsidRPr="0054492E" w:rsidRDefault="0054492E" w:rsidP="0054492E">
            <w:pPr>
              <w:jc w:val="center"/>
            </w:pPr>
            <w:r w:rsidRPr="0054492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5B1B995" w14:textId="77777777" w:rsidR="0054492E" w:rsidRPr="0054492E" w:rsidRDefault="0054492E" w:rsidP="0054492E">
            <w:pPr>
              <w:jc w:val="right"/>
            </w:pPr>
            <w:r w:rsidRPr="0054492E">
              <w:rPr>
                <w:snapToGrid w:val="0"/>
              </w:rPr>
              <w:t>184 840,96</w:t>
            </w:r>
          </w:p>
        </w:tc>
      </w:tr>
      <w:tr w:rsidR="0054492E" w:rsidRPr="0054492E" w14:paraId="6521788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05728D9" w14:textId="77777777" w:rsidR="0054492E" w:rsidRPr="0054492E" w:rsidRDefault="0054492E" w:rsidP="0054492E">
            <w:pPr>
              <w:jc w:val="center"/>
            </w:pPr>
            <w:r w:rsidRPr="0054492E">
              <w:t>31</w:t>
            </w:r>
          </w:p>
        </w:tc>
        <w:tc>
          <w:tcPr>
            <w:tcW w:w="5242" w:type="dxa"/>
            <w:tcBorders>
              <w:top w:val="nil"/>
              <w:left w:val="nil"/>
              <w:bottom w:val="single" w:sz="4" w:space="0" w:color="auto"/>
              <w:right w:val="single" w:sz="4" w:space="0" w:color="auto"/>
            </w:tcBorders>
            <w:shd w:val="clear" w:color="auto" w:fill="auto"/>
            <w:hideMark/>
          </w:tcPr>
          <w:p w14:paraId="0AC6F6C9" w14:textId="77777777" w:rsidR="0054492E" w:rsidRPr="0054492E" w:rsidRDefault="0054492E" w:rsidP="0054492E">
            <w:r w:rsidRPr="0054492E">
              <w:t>Цена условного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0DF62A5B"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7C3946A" w14:textId="77777777" w:rsidR="0054492E" w:rsidRPr="0054492E" w:rsidRDefault="0054492E" w:rsidP="0054492E">
            <w:pPr>
              <w:jc w:val="right"/>
            </w:pPr>
            <w:r w:rsidRPr="0054492E">
              <w:rPr>
                <w:snapToGrid w:val="0"/>
              </w:rPr>
              <w:t>3 626,73</w:t>
            </w:r>
          </w:p>
        </w:tc>
      </w:tr>
      <w:tr w:rsidR="0054492E" w:rsidRPr="0054492E" w14:paraId="0393F52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01AB574" w14:textId="77777777" w:rsidR="0054492E" w:rsidRPr="0054492E" w:rsidRDefault="0054492E" w:rsidP="0054492E">
            <w:pPr>
              <w:jc w:val="center"/>
            </w:pPr>
            <w:r w:rsidRPr="0054492E">
              <w:t>31.1</w:t>
            </w:r>
          </w:p>
        </w:tc>
        <w:tc>
          <w:tcPr>
            <w:tcW w:w="5242" w:type="dxa"/>
            <w:tcBorders>
              <w:top w:val="nil"/>
              <w:left w:val="nil"/>
              <w:bottom w:val="single" w:sz="4" w:space="0" w:color="auto"/>
              <w:right w:val="single" w:sz="4" w:space="0" w:color="auto"/>
            </w:tcBorders>
            <w:shd w:val="clear" w:color="auto" w:fill="auto"/>
            <w:hideMark/>
          </w:tcPr>
          <w:p w14:paraId="2BB00320"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1A74B041"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99A67FC" w14:textId="77777777" w:rsidR="0054492E" w:rsidRPr="0054492E" w:rsidRDefault="0054492E" w:rsidP="0054492E">
            <w:pPr>
              <w:jc w:val="right"/>
            </w:pPr>
            <w:r w:rsidRPr="0054492E">
              <w:rPr>
                <w:snapToGrid w:val="0"/>
              </w:rPr>
              <w:t>3 626,73</w:t>
            </w:r>
          </w:p>
        </w:tc>
      </w:tr>
      <w:tr w:rsidR="0054492E" w:rsidRPr="0054492E" w14:paraId="0B342193"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E2FD0DF" w14:textId="77777777" w:rsidR="0054492E" w:rsidRPr="0054492E" w:rsidRDefault="0054492E" w:rsidP="0054492E">
            <w:pPr>
              <w:jc w:val="center"/>
            </w:pPr>
            <w:r w:rsidRPr="0054492E">
              <w:t>31.2</w:t>
            </w:r>
          </w:p>
        </w:tc>
        <w:tc>
          <w:tcPr>
            <w:tcW w:w="5242" w:type="dxa"/>
            <w:tcBorders>
              <w:top w:val="nil"/>
              <w:left w:val="nil"/>
              <w:bottom w:val="single" w:sz="4" w:space="0" w:color="auto"/>
              <w:right w:val="single" w:sz="4" w:space="0" w:color="auto"/>
            </w:tcBorders>
            <w:shd w:val="clear" w:color="auto" w:fill="auto"/>
            <w:hideMark/>
          </w:tcPr>
          <w:p w14:paraId="6B6CEBB4"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4C9B396C"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9F6C6C3" w14:textId="77777777" w:rsidR="0054492E" w:rsidRPr="0054492E" w:rsidRDefault="0054492E" w:rsidP="0054492E">
            <w:pPr>
              <w:jc w:val="right"/>
            </w:pPr>
            <w:r w:rsidRPr="0054492E">
              <w:rPr>
                <w:snapToGrid w:val="0"/>
              </w:rPr>
              <w:t>0,00</w:t>
            </w:r>
          </w:p>
        </w:tc>
      </w:tr>
      <w:tr w:rsidR="0054492E" w:rsidRPr="0054492E" w14:paraId="45E2C8C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9F8CC42" w14:textId="77777777" w:rsidR="0054492E" w:rsidRPr="0054492E" w:rsidRDefault="0054492E" w:rsidP="0054492E">
            <w:pPr>
              <w:jc w:val="center"/>
            </w:pPr>
            <w:r w:rsidRPr="0054492E">
              <w:t>31.3</w:t>
            </w:r>
          </w:p>
        </w:tc>
        <w:tc>
          <w:tcPr>
            <w:tcW w:w="5242" w:type="dxa"/>
            <w:tcBorders>
              <w:top w:val="nil"/>
              <w:left w:val="nil"/>
              <w:bottom w:val="single" w:sz="4" w:space="0" w:color="auto"/>
              <w:right w:val="single" w:sz="4" w:space="0" w:color="auto"/>
            </w:tcBorders>
            <w:shd w:val="clear" w:color="auto" w:fill="auto"/>
            <w:hideMark/>
          </w:tcPr>
          <w:p w14:paraId="08C0E13D"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noWrap/>
            <w:hideMark/>
          </w:tcPr>
          <w:p w14:paraId="6A8D8BCB"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338D225" w14:textId="77777777" w:rsidR="0054492E" w:rsidRPr="0054492E" w:rsidRDefault="0054492E" w:rsidP="0054492E">
            <w:pPr>
              <w:jc w:val="right"/>
            </w:pPr>
            <w:r w:rsidRPr="0054492E">
              <w:rPr>
                <w:snapToGrid w:val="0"/>
              </w:rPr>
              <w:t>0,00</w:t>
            </w:r>
          </w:p>
        </w:tc>
      </w:tr>
      <w:tr w:rsidR="0054492E" w:rsidRPr="0054492E" w14:paraId="1BB1F6D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83C82DC" w14:textId="77777777" w:rsidR="0054492E" w:rsidRPr="0054492E" w:rsidRDefault="0054492E" w:rsidP="0054492E">
            <w:pPr>
              <w:jc w:val="center"/>
            </w:pPr>
            <w:r w:rsidRPr="0054492E">
              <w:t>31.3.1</w:t>
            </w:r>
          </w:p>
        </w:tc>
        <w:tc>
          <w:tcPr>
            <w:tcW w:w="5242" w:type="dxa"/>
            <w:tcBorders>
              <w:top w:val="nil"/>
              <w:left w:val="nil"/>
              <w:bottom w:val="single" w:sz="4" w:space="0" w:color="auto"/>
              <w:right w:val="single" w:sz="4" w:space="0" w:color="auto"/>
            </w:tcBorders>
            <w:shd w:val="clear" w:color="auto" w:fill="auto"/>
            <w:hideMark/>
          </w:tcPr>
          <w:p w14:paraId="3474F73B"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noWrap/>
            <w:hideMark/>
          </w:tcPr>
          <w:p w14:paraId="063D6CF3"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D8969EF" w14:textId="77777777" w:rsidR="0054492E" w:rsidRPr="0054492E" w:rsidRDefault="0054492E" w:rsidP="0054492E">
            <w:pPr>
              <w:jc w:val="right"/>
            </w:pPr>
            <w:r w:rsidRPr="0054492E">
              <w:rPr>
                <w:snapToGrid w:val="0"/>
              </w:rPr>
              <w:t>0,00</w:t>
            </w:r>
          </w:p>
        </w:tc>
      </w:tr>
      <w:tr w:rsidR="0054492E" w:rsidRPr="0054492E" w14:paraId="5B326C31"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557DAF2" w14:textId="77777777" w:rsidR="0054492E" w:rsidRPr="0054492E" w:rsidRDefault="0054492E" w:rsidP="0054492E">
            <w:pPr>
              <w:jc w:val="center"/>
            </w:pPr>
            <w:r w:rsidRPr="0054492E">
              <w:t>31.3.2</w:t>
            </w:r>
          </w:p>
        </w:tc>
        <w:tc>
          <w:tcPr>
            <w:tcW w:w="5242" w:type="dxa"/>
            <w:tcBorders>
              <w:top w:val="nil"/>
              <w:left w:val="nil"/>
              <w:bottom w:val="single" w:sz="4" w:space="0" w:color="auto"/>
              <w:right w:val="single" w:sz="4" w:space="0" w:color="auto"/>
            </w:tcBorders>
            <w:shd w:val="clear" w:color="auto" w:fill="auto"/>
            <w:hideMark/>
          </w:tcPr>
          <w:p w14:paraId="66772FE8"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noWrap/>
            <w:hideMark/>
          </w:tcPr>
          <w:p w14:paraId="0575C7C1"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27CDCE1" w14:textId="77777777" w:rsidR="0054492E" w:rsidRPr="0054492E" w:rsidRDefault="0054492E" w:rsidP="0054492E">
            <w:pPr>
              <w:jc w:val="right"/>
            </w:pPr>
            <w:r w:rsidRPr="0054492E">
              <w:rPr>
                <w:snapToGrid w:val="0"/>
              </w:rPr>
              <w:t>0,00</w:t>
            </w:r>
          </w:p>
        </w:tc>
      </w:tr>
      <w:tr w:rsidR="0054492E" w:rsidRPr="0054492E" w14:paraId="313E44BA"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86D8671" w14:textId="77777777" w:rsidR="0054492E" w:rsidRPr="0054492E" w:rsidRDefault="0054492E" w:rsidP="0054492E">
            <w:pPr>
              <w:jc w:val="center"/>
            </w:pPr>
            <w:r w:rsidRPr="0054492E">
              <w:t>31.3.3</w:t>
            </w:r>
          </w:p>
        </w:tc>
        <w:tc>
          <w:tcPr>
            <w:tcW w:w="5242" w:type="dxa"/>
            <w:tcBorders>
              <w:top w:val="nil"/>
              <w:left w:val="nil"/>
              <w:bottom w:val="single" w:sz="4" w:space="0" w:color="auto"/>
              <w:right w:val="single" w:sz="4" w:space="0" w:color="auto"/>
            </w:tcBorders>
            <w:shd w:val="clear" w:color="auto" w:fill="auto"/>
            <w:hideMark/>
          </w:tcPr>
          <w:p w14:paraId="5CCB7371"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noWrap/>
            <w:hideMark/>
          </w:tcPr>
          <w:p w14:paraId="0418A074"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FD032EB" w14:textId="77777777" w:rsidR="0054492E" w:rsidRPr="0054492E" w:rsidRDefault="0054492E" w:rsidP="0054492E">
            <w:pPr>
              <w:jc w:val="right"/>
            </w:pPr>
            <w:r w:rsidRPr="0054492E">
              <w:rPr>
                <w:snapToGrid w:val="0"/>
              </w:rPr>
              <w:t>0,00</w:t>
            </w:r>
          </w:p>
        </w:tc>
      </w:tr>
      <w:tr w:rsidR="0054492E" w:rsidRPr="0054492E" w14:paraId="06E39F1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CDF67DD" w14:textId="77777777" w:rsidR="0054492E" w:rsidRPr="0054492E" w:rsidRDefault="0054492E" w:rsidP="0054492E">
            <w:pPr>
              <w:jc w:val="center"/>
            </w:pPr>
            <w:r w:rsidRPr="0054492E">
              <w:t>31.4</w:t>
            </w:r>
          </w:p>
        </w:tc>
        <w:tc>
          <w:tcPr>
            <w:tcW w:w="5242" w:type="dxa"/>
            <w:tcBorders>
              <w:top w:val="nil"/>
              <w:left w:val="nil"/>
              <w:bottom w:val="single" w:sz="4" w:space="0" w:color="auto"/>
              <w:right w:val="single" w:sz="4" w:space="0" w:color="auto"/>
            </w:tcBorders>
            <w:shd w:val="clear" w:color="auto" w:fill="auto"/>
            <w:hideMark/>
          </w:tcPr>
          <w:p w14:paraId="61A07062"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63045D68"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98037A6" w14:textId="77777777" w:rsidR="0054492E" w:rsidRPr="0054492E" w:rsidRDefault="0054492E" w:rsidP="0054492E">
            <w:pPr>
              <w:jc w:val="right"/>
            </w:pPr>
            <w:r w:rsidRPr="0054492E">
              <w:rPr>
                <w:snapToGrid w:val="0"/>
              </w:rPr>
              <w:t>0,00</w:t>
            </w:r>
          </w:p>
        </w:tc>
      </w:tr>
      <w:tr w:rsidR="0054492E" w:rsidRPr="0054492E" w14:paraId="55E6FDC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55C0422" w14:textId="77777777" w:rsidR="0054492E" w:rsidRPr="0054492E" w:rsidRDefault="0054492E" w:rsidP="0054492E">
            <w:pPr>
              <w:jc w:val="center"/>
            </w:pPr>
            <w:r w:rsidRPr="0054492E">
              <w:t>31.4.1</w:t>
            </w:r>
          </w:p>
        </w:tc>
        <w:tc>
          <w:tcPr>
            <w:tcW w:w="5242" w:type="dxa"/>
            <w:tcBorders>
              <w:top w:val="nil"/>
              <w:left w:val="nil"/>
              <w:bottom w:val="single" w:sz="4" w:space="0" w:color="auto"/>
              <w:right w:val="single" w:sz="4" w:space="0" w:color="auto"/>
            </w:tcBorders>
            <w:shd w:val="clear" w:color="auto" w:fill="auto"/>
            <w:hideMark/>
          </w:tcPr>
          <w:p w14:paraId="16177C13"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1DFF91B6"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085BE6B" w14:textId="77777777" w:rsidR="0054492E" w:rsidRPr="0054492E" w:rsidRDefault="0054492E" w:rsidP="0054492E">
            <w:pPr>
              <w:jc w:val="right"/>
            </w:pPr>
            <w:r w:rsidRPr="0054492E">
              <w:rPr>
                <w:snapToGrid w:val="0"/>
              </w:rPr>
              <w:t>0,00</w:t>
            </w:r>
          </w:p>
        </w:tc>
      </w:tr>
      <w:tr w:rsidR="0054492E" w:rsidRPr="0054492E" w14:paraId="50FD5E14"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A21B73" w14:textId="77777777" w:rsidR="0054492E" w:rsidRPr="0054492E" w:rsidRDefault="0054492E" w:rsidP="0054492E">
            <w:pPr>
              <w:jc w:val="center"/>
            </w:pPr>
            <w:r w:rsidRPr="0054492E">
              <w:t>31.4.2</w:t>
            </w:r>
          </w:p>
        </w:tc>
        <w:tc>
          <w:tcPr>
            <w:tcW w:w="5242" w:type="dxa"/>
            <w:tcBorders>
              <w:top w:val="nil"/>
              <w:left w:val="nil"/>
              <w:bottom w:val="single" w:sz="4" w:space="0" w:color="auto"/>
              <w:right w:val="single" w:sz="4" w:space="0" w:color="auto"/>
            </w:tcBorders>
            <w:shd w:val="clear" w:color="auto" w:fill="auto"/>
            <w:hideMark/>
          </w:tcPr>
          <w:p w14:paraId="7B03DD0C"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5E440021" w14:textId="77777777" w:rsidR="0054492E" w:rsidRPr="0054492E" w:rsidRDefault="0054492E" w:rsidP="0054492E">
            <w:pPr>
              <w:jc w:val="center"/>
            </w:pPr>
            <w:r w:rsidRPr="0054492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1C5EC0B" w14:textId="77777777" w:rsidR="0054492E" w:rsidRPr="0054492E" w:rsidRDefault="0054492E" w:rsidP="0054492E">
            <w:pPr>
              <w:jc w:val="right"/>
            </w:pPr>
            <w:r w:rsidRPr="0054492E">
              <w:rPr>
                <w:snapToGrid w:val="0"/>
              </w:rPr>
              <w:t>0,00</w:t>
            </w:r>
          </w:p>
        </w:tc>
      </w:tr>
      <w:tr w:rsidR="0054492E" w:rsidRPr="0054492E" w14:paraId="0FBEF25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30EF750" w14:textId="77777777" w:rsidR="0054492E" w:rsidRPr="0054492E" w:rsidRDefault="0054492E" w:rsidP="0054492E">
            <w:pPr>
              <w:jc w:val="center"/>
            </w:pPr>
            <w:r w:rsidRPr="0054492E">
              <w:t>31.5</w:t>
            </w:r>
          </w:p>
        </w:tc>
        <w:tc>
          <w:tcPr>
            <w:tcW w:w="5242" w:type="dxa"/>
            <w:tcBorders>
              <w:top w:val="nil"/>
              <w:left w:val="nil"/>
              <w:bottom w:val="single" w:sz="4" w:space="0" w:color="auto"/>
              <w:right w:val="single" w:sz="4" w:space="0" w:color="auto"/>
            </w:tcBorders>
            <w:shd w:val="clear" w:color="auto" w:fill="auto"/>
            <w:hideMark/>
          </w:tcPr>
          <w:p w14:paraId="10328DEF" w14:textId="77777777" w:rsidR="0054492E" w:rsidRPr="0054492E" w:rsidRDefault="0054492E" w:rsidP="0054492E">
            <w:pPr>
              <w:ind w:firstLineChars="100" w:firstLine="240"/>
            </w:pPr>
            <w:r w:rsidRPr="0054492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E7BC371" w14:textId="77777777" w:rsidR="0054492E" w:rsidRPr="0054492E" w:rsidRDefault="0054492E" w:rsidP="0054492E">
            <w:pPr>
              <w:jc w:val="center"/>
            </w:pPr>
            <w:r w:rsidRPr="0054492E">
              <w:t>руб./тут</w:t>
            </w:r>
          </w:p>
        </w:tc>
        <w:tc>
          <w:tcPr>
            <w:tcW w:w="1843" w:type="dxa"/>
            <w:tcBorders>
              <w:top w:val="single" w:sz="4" w:space="0" w:color="auto"/>
              <w:left w:val="single" w:sz="4" w:space="0" w:color="auto"/>
              <w:bottom w:val="single" w:sz="4" w:space="0" w:color="auto"/>
              <w:right w:val="single" w:sz="8" w:space="0" w:color="auto"/>
            </w:tcBorders>
            <w:shd w:val="clear" w:color="auto" w:fill="auto"/>
            <w:noWrap/>
            <w:hideMark/>
          </w:tcPr>
          <w:p w14:paraId="6D05BA0A" w14:textId="77777777" w:rsidR="0054492E" w:rsidRPr="0054492E" w:rsidRDefault="0054492E" w:rsidP="0054492E">
            <w:pPr>
              <w:jc w:val="right"/>
            </w:pPr>
            <w:r w:rsidRPr="0054492E">
              <w:rPr>
                <w:snapToGrid w:val="0"/>
              </w:rPr>
              <w:t>3 626,73</w:t>
            </w:r>
          </w:p>
        </w:tc>
      </w:tr>
      <w:tr w:rsidR="0054492E" w:rsidRPr="0054492E" w14:paraId="76A7B2C8" w14:textId="77777777" w:rsidTr="00293CC7">
        <w:trPr>
          <w:trHeight w:val="477"/>
        </w:trPr>
        <w:tc>
          <w:tcPr>
            <w:tcW w:w="820" w:type="dxa"/>
            <w:tcBorders>
              <w:top w:val="nil"/>
              <w:left w:val="single" w:sz="8" w:space="0" w:color="auto"/>
              <w:bottom w:val="single" w:sz="4" w:space="0" w:color="auto"/>
              <w:right w:val="single" w:sz="4" w:space="0" w:color="auto"/>
            </w:tcBorders>
            <w:shd w:val="clear" w:color="auto" w:fill="auto"/>
            <w:noWrap/>
            <w:hideMark/>
          </w:tcPr>
          <w:p w14:paraId="2B64C6CF" w14:textId="77777777" w:rsidR="0054492E" w:rsidRPr="0054492E" w:rsidRDefault="0054492E" w:rsidP="0054492E">
            <w:pPr>
              <w:jc w:val="center"/>
            </w:pPr>
            <w:r w:rsidRPr="0054492E">
              <w:t>32</w:t>
            </w:r>
          </w:p>
        </w:tc>
        <w:tc>
          <w:tcPr>
            <w:tcW w:w="5242" w:type="dxa"/>
            <w:tcBorders>
              <w:top w:val="nil"/>
              <w:left w:val="nil"/>
              <w:bottom w:val="single" w:sz="4" w:space="0" w:color="auto"/>
              <w:right w:val="single" w:sz="4" w:space="0" w:color="auto"/>
            </w:tcBorders>
            <w:shd w:val="clear" w:color="auto" w:fill="auto"/>
            <w:hideMark/>
          </w:tcPr>
          <w:p w14:paraId="542BB1B0" w14:textId="77777777" w:rsidR="0054492E" w:rsidRPr="0054492E" w:rsidRDefault="0054492E" w:rsidP="0054492E">
            <w:r w:rsidRPr="0054492E">
              <w:t>Цена натурального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2B4C9983" w14:textId="77777777" w:rsidR="0054492E" w:rsidRPr="0054492E" w:rsidRDefault="0054492E" w:rsidP="0054492E">
            <w:pPr>
              <w:jc w:val="center"/>
            </w:pPr>
            <w:r w:rsidRPr="0054492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34A9F1A2" w14:textId="77777777" w:rsidR="0054492E" w:rsidRPr="0054492E" w:rsidRDefault="0054492E" w:rsidP="0054492E">
            <w:pPr>
              <w:jc w:val="right"/>
            </w:pPr>
            <w:r w:rsidRPr="0054492E">
              <w:rPr>
                <w:snapToGrid w:val="0"/>
              </w:rPr>
              <w:t>2 654,77</w:t>
            </w:r>
          </w:p>
        </w:tc>
      </w:tr>
      <w:tr w:rsidR="0054492E" w:rsidRPr="0054492E" w14:paraId="1B3623FD"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A82A82E" w14:textId="77777777" w:rsidR="0054492E" w:rsidRPr="0054492E" w:rsidRDefault="0054492E" w:rsidP="0054492E">
            <w:pPr>
              <w:jc w:val="center"/>
            </w:pPr>
            <w:r w:rsidRPr="0054492E">
              <w:t>32.1</w:t>
            </w:r>
          </w:p>
        </w:tc>
        <w:tc>
          <w:tcPr>
            <w:tcW w:w="5242" w:type="dxa"/>
            <w:tcBorders>
              <w:top w:val="nil"/>
              <w:left w:val="nil"/>
              <w:bottom w:val="single" w:sz="4" w:space="0" w:color="auto"/>
              <w:right w:val="single" w:sz="4" w:space="0" w:color="auto"/>
            </w:tcBorders>
            <w:shd w:val="clear" w:color="auto" w:fill="auto"/>
            <w:hideMark/>
          </w:tcPr>
          <w:p w14:paraId="217ABA90" w14:textId="77777777" w:rsidR="0054492E" w:rsidRPr="0054492E" w:rsidRDefault="0054492E" w:rsidP="0054492E">
            <w:pPr>
              <w:ind w:firstLineChars="100" w:firstLine="240"/>
            </w:pPr>
            <w:r w:rsidRPr="0054492E">
              <w:t>уголь всего, в том числе:</w:t>
            </w:r>
          </w:p>
        </w:tc>
        <w:tc>
          <w:tcPr>
            <w:tcW w:w="1559" w:type="dxa"/>
            <w:tcBorders>
              <w:top w:val="nil"/>
              <w:left w:val="nil"/>
              <w:bottom w:val="single" w:sz="4" w:space="0" w:color="auto"/>
              <w:right w:val="nil"/>
            </w:tcBorders>
            <w:shd w:val="clear" w:color="auto" w:fill="auto"/>
            <w:noWrap/>
            <w:hideMark/>
          </w:tcPr>
          <w:p w14:paraId="7C53F595"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C015C13" w14:textId="77777777" w:rsidR="0054492E" w:rsidRPr="0054492E" w:rsidRDefault="0054492E" w:rsidP="0054492E">
            <w:pPr>
              <w:jc w:val="right"/>
            </w:pPr>
            <w:r w:rsidRPr="0054492E">
              <w:rPr>
                <w:snapToGrid w:val="0"/>
              </w:rPr>
              <w:t>2 654,77</w:t>
            </w:r>
          </w:p>
        </w:tc>
      </w:tr>
      <w:tr w:rsidR="0054492E" w:rsidRPr="0054492E" w14:paraId="3C29FE19"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70F67A5" w14:textId="77777777" w:rsidR="0054492E" w:rsidRPr="0054492E" w:rsidRDefault="0054492E" w:rsidP="0054492E">
            <w:pPr>
              <w:jc w:val="center"/>
            </w:pPr>
            <w:r w:rsidRPr="0054492E">
              <w:t>32.2</w:t>
            </w:r>
          </w:p>
        </w:tc>
        <w:tc>
          <w:tcPr>
            <w:tcW w:w="5242" w:type="dxa"/>
            <w:tcBorders>
              <w:top w:val="nil"/>
              <w:left w:val="nil"/>
              <w:bottom w:val="single" w:sz="4" w:space="0" w:color="auto"/>
              <w:right w:val="single" w:sz="4" w:space="0" w:color="auto"/>
            </w:tcBorders>
            <w:shd w:val="clear" w:color="auto" w:fill="auto"/>
            <w:hideMark/>
          </w:tcPr>
          <w:p w14:paraId="7507EA66" w14:textId="77777777" w:rsidR="0054492E" w:rsidRPr="0054492E" w:rsidRDefault="0054492E" w:rsidP="0054492E">
            <w:pPr>
              <w:ind w:firstLineChars="100" w:firstLine="240"/>
            </w:pPr>
            <w:r w:rsidRPr="0054492E">
              <w:t>мазут</w:t>
            </w:r>
          </w:p>
        </w:tc>
        <w:tc>
          <w:tcPr>
            <w:tcW w:w="1559" w:type="dxa"/>
            <w:tcBorders>
              <w:top w:val="nil"/>
              <w:left w:val="nil"/>
              <w:bottom w:val="single" w:sz="4" w:space="0" w:color="auto"/>
              <w:right w:val="nil"/>
            </w:tcBorders>
            <w:shd w:val="clear" w:color="auto" w:fill="auto"/>
            <w:noWrap/>
            <w:hideMark/>
          </w:tcPr>
          <w:p w14:paraId="4BB83381"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749CBDCB" w14:textId="77777777" w:rsidR="0054492E" w:rsidRPr="0054492E" w:rsidRDefault="0054492E" w:rsidP="0054492E">
            <w:pPr>
              <w:jc w:val="right"/>
            </w:pPr>
            <w:r w:rsidRPr="0054492E">
              <w:rPr>
                <w:snapToGrid w:val="0"/>
              </w:rPr>
              <w:t>0,00</w:t>
            </w:r>
          </w:p>
        </w:tc>
      </w:tr>
      <w:tr w:rsidR="0054492E" w:rsidRPr="0054492E" w14:paraId="3349C63F"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205C78B" w14:textId="77777777" w:rsidR="0054492E" w:rsidRPr="0054492E" w:rsidRDefault="0054492E" w:rsidP="0054492E">
            <w:pPr>
              <w:jc w:val="center"/>
            </w:pPr>
            <w:r w:rsidRPr="0054492E">
              <w:t>32.3</w:t>
            </w:r>
          </w:p>
        </w:tc>
        <w:tc>
          <w:tcPr>
            <w:tcW w:w="5242" w:type="dxa"/>
            <w:tcBorders>
              <w:top w:val="nil"/>
              <w:left w:val="nil"/>
              <w:bottom w:val="single" w:sz="4" w:space="0" w:color="auto"/>
              <w:right w:val="single" w:sz="4" w:space="0" w:color="auto"/>
            </w:tcBorders>
            <w:shd w:val="clear" w:color="auto" w:fill="auto"/>
            <w:hideMark/>
          </w:tcPr>
          <w:p w14:paraId="22C4FDC2" w14:textId="77777777" w:rsidR="0054492E" w:rsidRPr="0054492E" w:rsidRDefault="0054492E" w:rsidP="0054492E">
            <w:pPr>
              <w:ind w:firstLineChars="100" w:firstLine="240"/>
            </w:pPr>
            <w:r w:rsidRPr="0054492E">
              <w:t>газ всего, в том числе:</w:t>
            </w:r>
          </w:p>
        </w:tc>
        <w:tc>
          <w:tcPr>
            <w:tcW w:w="1559" w:type="dxa"/>
            <w:tcBorders>
              <w:top w:val="nil"/>
              <w:left w:val="nil"/>
              <w:bottom w:val="single" w:sz="4" w:space="0" w:color="auto"/>
              <w:right w:val="nil"/>
            </w:tcBorders>
            <w:shd w:val="clear" w:color="auto" w:fill="auto"/>
            <w:hideMark/>
          </w:tcPr>
          <w:p w14:paraId="7A47C248"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2DF536F3" w14:textId="77777777" w:rsidR="0054492E" w:rsidRPr="0054492E" w:rsidRDefault="0054492E" w:rsidP="0054492E">
            <w:pPr>
              <w:jc w:val="right"/>
            </w:pPr>
            <w:r w:rsidRPr="0054492E">
              <w:rPr>
                <w:snapToGrid w:val="0"/>
              </w:rPr>
              <w:t>0,00</w:t>
            </w:r>
          </w:p>
        </w:tc>
      </w:tr>
      <w:tr w:rsidR="0054492E" w:rsidRPr="0054492E" w14:paraId="349B1995"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0471AAE" w14:textId="77777777" w:rsidR="0054492E" w:rsidRPr="0054492E" w:rsidRDefault="0054492E" w:rsidP="0054492E">
            <w:pPr>
              <w:jc w:val="center"/>
            </w:pPr>
            <w:r w:rsidRPr="0054492E">
              <w:t>32.3.1</w:t>
            </w:r>
          </w:p>
        </w:tc>
        <w:tc>
          <w:tcPr>
            <w:tcW w:w="5242" w:type="dxa"/>
            <w:tcBorders>
              <w:top w:val="nil"/>
              <w:left w:val="nil"/>
              <w:bottom w:val="single" w:sz="4" w:space="0" w:color="auto"/>
              <w:right w:val="single" w:sz="4" w:space="0" w:color="auto"/>
            </w:tcBorders>
            <w:shd w:val="clear" w:color="auto" w:fill="auto"/>
            <w:hideMark/>
          </w:tcPr>
          <w:p w14:paraId="32D75D1A" w14:textId="77777777" w:rsidR="0054492E" w:rsidRPr="0054492E" w:rsidRDefault="0054492E" w:rsidP="0054492E">
            <w:pPr>
              <w:ind w:firstLineChars="200" w:firstLine="480"/>
            </w:pPr>
            <w:r w:rsidRPr="0054492E">
              <w:t>газ лимитный</w:t>
            </w:r>
          </w:p>
        </w:tc>
        <w:tc>
          <w:tcPr>
            <w:tcW w:w="1559" w:type="dxa"/>
            <w:tcBorders>
              <w:top w:val="nil"/>
              <w:left w:val="nil"/>
              <w:bottom w:val="single" w:sz="4" w:space="0" w:color="auto"/>
              <w:right w:val="nil"/>
            </w:tcBorders>
            <w:shd w:val="clear" w:color="auto" w:fill="auto"/>
            <w:hideMark/>
          </w:tcPr>
          <w:p w14:paraId="0B1B8AC3"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AA705ED" w14:textId="77777777" w:rsidR="0054492E" w:rsidRPr="0054492E" w:rsidRDefault="0054492E" w:rsidP="0054492E">
            <w:pPr>
              <w:jc w:val="right"/>
            </w:pPr>
            <w:r w:rsidRPr="0054492E">
              <w:rPr>
                <w:snapToGrid w:val="0"/>
              </w:rPr>
              <w:t>0,00</w:t>
            </w:r>
          </w:p>
        </w:tc>
      </w:tr>
      <w:tr w:rsidR="0054492E" w:rsidRPr="0054492E" w14:paraId="44C62CDB"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D3143B8" w14:textId="77777777" w:rsidR="0054492E" w:rsidRPr="0054492E" w:rsidRDefault="0054492E" w:rsidP="0054492E">
            <w:pPr>
              <w:jc w:val="center"/>
            </w:pPr>
            <w:r w:rsidRPr="0054492E">
              <w:t>32.3.2</w:t>
            </w:r>
          </w:p>
        </w:tc>
        <w:tc>
          <w:tcPr>
            <w:tcW w:w="5242" w:type="dxa"/>
            <w:tcBorders>
              <w:top w:val="nil"/>
              <w:left w:val="nil"/>
              <w:bottom w:val="single" w:sz="4" w:space="0" w:color="auto"/>
              <w:right w:val="single" w:sz="4" w:space="0" w:color="auto"/>
            </w:tcBorders>
            <w:shd w:val="clear" w:color="auto" w:fill="auto"/>
            <w:hideMark/>
          </w:tcPr>
          <w:p w14:paraId="25FFB479" w14:textId="77777777" w:rsidR="0054492E" w:rsidRPr="0054492E" w:rsidRDefault="0054492E" w:rsidP="0054492E">
            <w:pPr>
              <w:ind w:firstLineChars="200" w:firstLine="480"/>
            </w:pPr>
            <w:r w:rsidRPr="0054492E">
              <w:t>газ сверхлимитный</w:t>
            </w:r>
          </w:p>
        </w:tc>
        <w:tc>
          <w:tcPr>
            <w:tcW w:w="1559" w:type="dxa"/>
            <w:tcBorders>
              <w:top w:val="nil"/>
              <w:left w:val="nil"/>
              <w:bottom w:val="single" w:sz="4" w:space="0" w:color="auto"/>
              <w:right w:val="nil"/>
            </w:tcBorders>
            <w:shd w:val="clear" w:color="auto" w:fill="auto"/>
            <w:hideMark/>
          </w:tcPr>
          <w:p w14:paraId="5DBB5C7F"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77D86C78" w14:textId="77777777" w:rsidR="0054492E" w:rsidRPr="0054492E" w:rsidRDefault="0054492E" w:rsidP="0054492E">
            <w:pPr>
              <w:jc w:val="right"/>
            </w:pPr>
            <w:r w:rsidRPr="0054492E">
              <w:rPr>
                <w:snapToGrid w:val="0"/>
              </w:rPr>
              <w:t>0,00</w:t>
            </w:r>
          </w:p>
        </w:tc>
      </w:tr>
      <w:tr w:rsidR="0054492E" w:rsidRPr="0054492E" w14:paraId="12409431" w14:textId="77777777" w:rsidTr="00293CC7">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1B3B1BE" w14:textId="77777777" w:rsidR="0054492E" w:rsidRPr="0054492E" w:rsidRDefault="0054492E" w:rsidP="0054492E">
            <w:pPr>
              <w:jc w:val="center"/>
            </w:pPr>
            <w:r w:rsidRPr="0054492E">
              <w:t>32.3.3</w:t>
            </w:r>
          </w:p>
        </w:tc>
        <w:tc>
          <w:tcPr>
            <w:tcW w:w="5242" w:type="dxa"/>
            <w:tcBorders>
              <w:top w:val="nil"/>
              <w:left w:val="nil"/>
              <w:bottom w:val="single" w:sz="4" w:space="0" w:color="auto"/>
              <w:right w:val="single" w:sz="4" w:space="0" w:color="auto"/>
            </w:tcBorders>
            <w:shd w:val="clear" w:color="auto" w:fill="auto"/>
            <w:hideMark/>
          </w:tcPr>
          <w:p w14:paraId="65B673E1" w14:textId="77777777" w:rsidR="0054492E" w:rsidRPr="0054492E" w:rsidRDefault="0054492E" w:rsidP="0054492E">
            <w:pPr>
              <w:ind w:firstLineChars="200" w:firstLine="480"/>
            </w:pPr>
            <w:r w:rsidRPr="0054492E">
              <w:t>газ коммерческий</w:t>
            </w:r>
          </w:p>
        </w:tc>
        <w:tc>
          <w:tcPr>
            <w:tcW w:w="1559" w:type="dxa"/>
            <w:tcBorders>
              <w:top w:val="nil"/>
              <w:left w:val="nil"/>
              <w:bottom w:val="single" w:sz="4" w:space="0" w:color="auto"/>
              <w:right w:val="nil"/>
            </w:tcBorders>
            <w:shd w:val="clear" w:color="auto" w:fill="auto"/>
            <w:hideMark/>
          </w:tcPr>
          <w:p w14:paraId="23885EE0" w14:textId="77777777" w:rsidR="0054492E" w:rsidRPr="0054492E" w:rsidRDefault="0054492E" w:rsidP="0054492E">
            <w:pPr>
              <w:jc w:val="center"/>
            </w:pPr>
            <w:r w:rsidRPr="0054492E">
              <w:t>руб./тыс.</w:t>
            </w:r>
            <w:r w:rsidRPr="0054492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1AC8394" w14:textId="77777777" w:rsidR="0054492E" w:rsidRPr="0054492E" w:rsidRDefault="0054492E" w:rsidP="0054492E">
            <w:pPr>
              <w:jc w:val="right"/>
            </w:pPr>
            <w:r w:rsidRPr="0054492E">
              <w:rPr>
                <w:snapToGrid w:val="0"/>
              </w:rPr>
              <w:t>0,00</w:t>
            </w:r>
          </w:p>
        </w:tc>
      </w:tr>
      <w:tr w:rsidR="0054492E" w:rsidRPr="0054492E" w14:paraId="107C4A82"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281E3F5" w14:textId="77777777" w:rsidR="0054492E" w:rsidRPr="0054492E" w:rsidRDefault="0054492E" w:rsidP="0054492E">
            <w:pPr>
              <w:jc w:val="center"/>
            </w:pPr>
            <w:r w:rsidRPr="0054492E">
              <w:t>32.4</w:t>
            </w:r>
          </w:p>
        </w:tc>
        <w:tc>
          <w:tcPr>
            <w:tcW w:w="5242" w:type="dxa"/>
            <w:tcBorders>
              <w:top w:val="nil"/>
              <w:left w:val="nil"/>
              <w:bottom w:val="single" w:sz="4" w:space="0" w:color="auto"/>
              <w:right w:val="single" w:sz="4" w:space="0" w:color="auto"/>
            </w:tcBorders>
            <w:shd w:val="clear" w:color="auto" w:fill="auto"/>
            <w:hideMark/>
          </w:tcPr>
          <w:p w14:paraId="5C1304C5" w14:textId="77777777" w:rsidR="0054492E" w:rsidRPr="0054492E" w:rsidRDefault="0054492E" w:rsidP="0054492E">
            <w:pPr>
              <w:ind w:firstLineChars="100" w:firstLine="240"/>
            </w:pPr>
            <w:r w:rsidRPr="0054492E">
              <w:t>др. виды топлива</w:t>
            </w:r>
          </w:p>
        </w:tc>
        <w:tc>
          <w:tcPr>
            <w:tcW w:w="1559" w:type="dxa"/>
            <w:tcBorders>
              <w:top w:val="nil"/>
              <w:left w:val="nil"/>
              <w:bottom w:val="single" w:sz="4" w:space="0" w:color="auto"/>
              <w:right w:val="nil"/>
            </w:tcBorders>
            <w:shd w:val="clear" w:color="auto" w:fill="auto"/>
            <w:noWrap/>
            <w:hideMark/>
          </w:tcPr>
          <w:p w14:paraId="60AAE071"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67137F4" w14:textId="77777777" w:rsidR="0054492E" w:rsidRPr="0054492E" w:rsidRDefault="0054492E" w:rsidP="0054492E">
            <w:pPr>
              <w:jc w:val="right"/>
            </w:pPr>
            <w:r w:rsidRPr="0054492E">
              <w:rPr>
                <w:snapToGrid w:val="0"/>
              </w:rPr>
              <w:t>0,00</w:t>
            </w:r>
          </w:p>
        </w:tc>
      </w:tr>
      <w:tr w:rsidR="0054492E" w:rsidRPr="0054492E" w14:paraId="5FD8258E"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B431FEB" w14:textId="77777777" w:rsidR="0054492E" w:rsidRPr="0054492E" w:rsidRDefault="0054492E" w:rsidP="0054492E">
            <w:pPr>
              <w:jc w:val="center"/>
            </w:pPr>
            <w:r w:rsidRPr="0054492E">
              <w:t>32.4.1</w:t>
            </w:r>
          </w:p>
        </w:tc>
        <w:tc>
          <w:tcPr>
            <w:tcW w:w="5242" w:type="dxa"/>
            <w:tcBorders>
              <w:top w:val="nil"/>
              <w:left w:val="nil"/>
              <w:bottom w:val="single" w:sz="4" w:space="0" w:color="auto"/>
              <w:right w:val="single" w:sz="4" w:space="0" w:color="auto"/>
            </w:tcBorders>
            <w:shd w:val="clear" w:color="auto" w:fill="auto"/>
            <w:hideMark/>
          </w:tcPr>
          <w:p w14:paraId="292C20D0" w14:textId="77777777" w:rsidR="0054492E" w:rsidRPr="0054492E" w:rsidRDefault="0054492E" w:rsidP="0054492E">
            <w:pPr>
              <w:ind w:firstLineChars="200" w:firstLine="480"/>
            </w:pPr>
            <w:r w:rsidRPr="0054492E">
              <w:t>Газ доменный</w:t>
            </w:r>
          </w:p>
        </w:tc>
        <w:tc>
          <w:tcPr>
            <w:tcW w:w="1559" w:type="dxa"/>
            <w:tcBorders>
              <w:top w:val="nil"/>
              <w:left w:val="nil"/>
              <w:bottom w:val="single" w:sz="4" w:space="0" w:color="auto"/>
              <w:right w:val="nil"/>
            </w:tcBorders>
            <w:shd w:val="clear" w:color="auto" w:fill="auto"/>
            <w:noWrap/>
            <w:hideMark/>
          </w:tcPr>
          <w:p w14:paraId="1CF38602"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568C847" w14:textId="77777777" w:rsidR="0054492E" w:rsidRPr="0054492E" w:rsidRDefault="0054492E" w:rsidP="0054492E">
            <w:pPr>
              <w:jc w:val="right"/>
            </w:pPr>
            <w:r w:rsidRPr="0054492E">
              <w:rPr>
                <w:snapToGrid w:val="0"/>
              </w:rPr>
              <w:t>0,00</w:t>
            </w:r>
          </w:p>
        </w:tc>
      </w:tr>
      <w:tr w:rsidR="0054492E" w:rsidRPr="0054492E" w14:paraId="4541F95F" w14:textId="77777777" w:rsidTr="00293CC7">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225A9A8" w14:textId="77777777" w:rsidR="0054492E" w:rsidRPr="0054492E" w:rsidRDefault="0054492E" w:rsidP="0054492E">
            <w:pPr>
              <w:jc w:val="center"/>
            </w:pPr>
            <w:r w:rsidRPr="0054492E">
              <w:t>32.4.2</w:t>
            </w:r>
          </w:p>
        </w:tc>
        <w:tc>
          <w:tcPr>
            <w:tcW w:w="5242" w:type="dxa"/>
            <w:tcBorders>
              <w:top w:val="nil"/>
              <w:left w:val="nil"/>
              <w:bottom w:val="single" w:sz="4" w:space="0" w:color="auto"/>
              <w:right w:val="single" w:sz="4" w:space="0" w:color="auto"/>
            </w:tcBorders>
            <w:shd w:val="clear" w:color="auto" w:fill="auto"/>
            <w:hideMark/>
          </w:tcPr>
          <w:p w14:paraId="79EA492D" w14:textId="77777777" w:rsidR="0054492E" w:rsidRPr="0054492E" w:rsidRDefault="0054492E" w:rsidP="0054492E">
            <w:pPr>
              <w:ind w:firstLineChars="200" w:firstLine="480"/>
            </w:pPr>
            <w:r w:rsidRPr="0054492E">
              <w:t>Газ коксовый</w:t>
            </w:r>
          </w:p>
        </w:tc>
        <w:tc>
          <w:tcPr>
            <w:tcW w:w="1559" w:type="dxa"/>
            <w:tcBorders>
              <w:top w:val="nil"/>
              <w:left w:val="nil"/>
              <w:bottom w:val="single" w:sz="4" w:space="0" w:color="auto"/>
              <w:right w:val="nil"/>
            </w:tcBorders>
            <w:shd w:val="clear" w:color="auto" w:fill="auto"/>
            <w:noWrap/>
            <w:hideMark/>
          </w:tcPr>
          <w:p w14:paraId="2C063791" w14:textId="77777777" w:rsidR="0054492E" w:rsidRPr="0054492E" w:rsidRDefault="0054492E" w:rsidP="0054492E">
            <w:pPr>
              <w:jc w:val="center"/>
            </w:pPr>
            <w:r w:rsidRPr="0054492E">
              <w:t>руб./тнт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58E7598" w14:textId="77777777" w:rsidR="0054492E" w:rsidRPr="0054492E" w:rsidRDefault="0054492E" w:rsidP="0054492E">
            <w:pPr>
              <w:jc w:val="right"/>
            </w:pPr>
            <w:r w:rsidRPr="0054492E">
              <w:rPr>
                <w:snapToGrid w:val="0"/>
              </w:rPr>
              <w:t>0,00</w:t>
            </w:r>
          </w:p>
        </w:tc>
      </w:tr>
      <w:tr w:rsidR="0054492E" w:rsidRPr="0054492E" w14:paraId="70E296B1" w14:textId="77777777" w:rsidTr="00293CC7">
        <w:trPr>
          <w:trHeight w:val="315"/>
        </w:trPr>
        <w:tc>
          <w:tcPr>
            <w:tcW w:w="820" w:type="dxa"/>
            <w:tcBorders>
              <w:top w:val="nil"/>
              <w:left w:val="single" w:sz="8" w:space="0" w:color="auto"/>
              <w:bottom w:val="single" w:sz="8" w:space="0" w:color="auto"/>
              <w:right w:val="single" w:sz="4" w:space="0" w:color="auto"/>
            </w:tcBorders>
            <w:shd w:val="clear" w:color="auto" w:fill="auto"/>
            <w:noWrap/>
            <w:hideMark/>
          </w:tcPr>
          <w:p w14:paraId="0F089159" w14:textId="77777777" w:rsidR="0054492E" w:rsidRPr="0054492E" w:rsidRDefault="0054492E" w:rsidP="0054492E">
            <w:pPr>
              <w:jc w:val="center"/>
            </w:pPr>
            <w:r w:rsidRPr="0054492E">
              <w:t>33</w:t>
            </w:r>
          </w:p>
        </w:tc>
        <w:tc>
          <w:tcPr>
            <w:tcW w:w="5242" w:type="dxa"/>
            <w:tcBorders>
              <w:top w:val="nil"/>
              <w:left w:val="nil"/>
              <w:bottom w:val="single" w:sz="8" w:space="0" w:color="auto"/>
              <w:right w:val="single" w:sz="4" w:space="0" w:color="auto"/>
            </w:tcBorders>
            <w:shd w:val="clear" w:color="auto" w:fill="auto"/>
            <w:hideMark/>
          </w:tcPr>
          <w:p w14:paraId="56BCC305" w14:textId="77777777" w:rsidR="0054492E" w:rsidRPr="0054492E" w:rsidRDefault="0054492E" w:rsidP="0054492E">
            <w:r w:rsidRPr="0054492E">
              <w:t>Топливная составляющая тарифа</w:t>
            </w:r>
          </w:p>
        </w:tc>
        <w:tc>
          <w:tcPr>
            <w:tcW w:w="1559" w:type="dxa"/>
            <w:tcBorders>
              <w:top w:val="nil"/>
              <w:left w:val="nil"/>
              <w:bottom w:val="single" w:sz="8" w:space="0" w:color="auto"/>
              <w:right w:val="nil"/>
            </w:tcBorders>
            <w:shd w:val="clear" w:color="auto" w:fill="auto"/>
            <w:noWrap/>
            <w:hideMark/>
          </w:tcPr>
          <w:p w14:paraId="22927FCB" w14:textId="77777777" w:rsidR="0054492E" w:rsidRPr="0054492E" w:rsidRDefault="0054492E" w:rsidP="0054492E">
            <w:pPr>
              <w:jc w:val="center"/>
            </w:pPr>
            <w:r w:rsidRPr="0054492E">
              <w:t>руб./Гкал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693D5494" w14:textId="77777777" w:rsidR="0054492E" w:rsidRPr="0054492E" w:rsidRDefault="0054492E" w:rsidP="0054492E">
            <w:pPr>
              <w:jc w:val="right"/>
            </w:pPr>
            <w:r w:rsidRPr="0054492E">
              <w:rPr>
                <w:snapToGrid w:val="0"/>
              </w:rPr>
              <w:t>708,30</w:t>
            </w:r>
          </w:p>
        </w:tc>
      </w:tr>
    </w:tbl>
    <w:p w14:paraId="3FBBF7D7" w14:textId="77777777" w:rsidR="0054492E" w:rsidRPr="0054492E" w:rsidRDefault="0054492E" w:rsidP="0054492E">
      <w:pPr>
        <w:ind w:firstLine="709"/>
        <w:jc w:val="both"/>
        <w:rPr>
          <w:snapToGrid w:val="0"/>
          <w:sz w:val="28"/>
          <w:szCs w:val="28"/>
        </w:rPr>
      </w:pPr>
    </w:p>
    <w:p w14:paraId="291FD08B" w14:textId="77777777" w:rsidR="0054492E" w:rsidRPr="0054492E" w:rsidRDefault="0054492E" w:rsidP="0054492E">
      <w:pPr>
        <w:ind w:firstLine="709"/>
        <w:jc w:val="both"/>
        <w:rPr>
          <w:snapToGrid w:val="0"/>
          <w:sz w:val="28"/>
          <w:szCs w:val="28"/>
        </w:rPr>
      </w:pPr>
      <w:r w:rsidRPr="0054492E">
        <w:rPr>
          <w:snapToGrid w:val="0"/>
          <w:sz w:val="28"/>
          <w:szCs w:val="28"/>
        </w:rPr>
        <w:t xml:space="preserve">Стоимость натурального топлива с учетом перевозки на производство тепловой энергии на 2023 год составила 184 840,96 тыс. руб. (строка 30.5), и </w:t>
      </w:r>
      <w:r w:rsidRPr="0054492E">
        <w:rPr>
          <w:snapToGrid w:val="0"/>
          <w:sz w:val="28"/>
          <w:szCs w:val="28"/>
        </w:rPr>
        <w:lastRenderedPageBreak/>
        <w:t>предлагается к включению НВВ предприятия на 2023 год, как экономически обоснованная.</w:t>
      </w:r>
    </w:p>
    <w:p w14:paraId="44902B61"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3 954,61 тыс. руб., не подтвержденные предприятием документально, подлежат исключению из НВВ на 2023 год, как экономически необоснованные.</w:t>
      </w:r>
    </w:p>
    <w:p w14:paraId="69DCFBA2" w14:textId="77777777" w:rsidR="0054492E" w:rsidRPr="0054492E" w:rsidRDefault="0054492E" w:rsidP="0054492E">
      <w:pPr>
        <w:ind w:firstLine="709"/>
        <w:jc w:val="both"/>
        <w:rPr>
          <w:b/>
          <w:snapToGrid w:val="0"/>
          <w:sz w:val="28"/>
          <w:szCs w:val="28"/>
        </w:rPr>
      </w:pPr>
      <w:r w:rsidRPr="0054492E">
        <w:rPr>
          <w:snapToGrid w:val="0"/>
          <w:sz w:val="28"/>
          <w:szCs w:val="28"/>
        </w:rPr>
        <w:t xml:space="preserve"> </w:t>
      </w:r>
    </w:p>
    <w:p w14:paraId="5DAE560F" w14:textId="77777777" w:rsidR="0054492E" w:rsidRPr="0054492E" w:rsidRDefault="0054492E" w:rsidP="0054492E">
      <w:pPr>
        <w:keepNext/>
        <w:keepLines/>
        <w:spacing w:before="40"/>
        <w:jc w:val="center"/>
        <w:outlineLvl w:val="2"/>
        <w:rPr>
          <w:i/>
          <w:snapToGrid w:val="0"/>
          <w:sz w:val="28"/>
        </w:rPr>
      </w:pPr>
      <w:bookmarkStart w:id="168" w:name="_Toc392252622"/>
      <w:bookmarkStart w:id="169" w:name="_Toc495595247"/>
      <w:bookmarkStart w:id="170" w:name="_Toc27301490"/>
      <w:r w:rsidRPr="0054492E">
        <w:rPr>
          <w:i/>
          <w:snapToGrid w:val="0"/>
          <w:sz w:val="28"/>
        </w:rPr>
        <w:t xml:space="preserve">Расходы на </w:t>
      </w:r>
      <w:bookmarkEnd w:id="168"/>
      <w:r w:rsidRPr="0054492E">
        <w:rPr>
          <w:i/>
          <w:snapToGrid w:val="0"/>
          <w:sz w:val="28"/>
        </w:rPr>
        <w:t>электрическую энергию</w:t>
      </w:r>
      <w:bookmarkEnd w:id="169"/>
      <w:bookmarkEnd w:id="170"/>
    </w:p>
    <w:p w14:paraId="04285FFC" w14:textId="77777777" w:rsidR="0054492E" w:rsidRPr="0054492E" w:rsidRDefault="0054492E" w:rsidP="0054492E">
      <w:pPr>
        <w:ind w:firstLine="709"/>
        <w:jc w:val="both"/>
        <w:rPr>
          <w:snapToGrid w:val="0"/>
          <w:sz w:val="28"/>
          <w:szCs w:val="28"/>
        </w:rPr>
      </w:pPr>
      <w:bookmarkStart w:id="171" w:name="_Toc464821604"/>
      <w:r w:rsidRPr="0054492E">
        <w:rPr>
          <w:snapToGrid w:val="0"/>
          <w:sz w:val="28"/>
          <w:szCs w:val="28"/>
        </w:rPr>
        <w:t xml:space="preserve">По данной статье предприятием планируются расходы на 2023 год в размере 1 447,67 тыс. руб. </w:t>
      </w:r>
    </w:p>
    <w:p w14:paraId="1BF6F48E"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6C10B34A"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потребления энергоресурсов АО «Каскад-энерго» на 2023 год (стр. 2 том 10).</w:t>
      </w:r>
    </w:p>
    <w:p w14:paraId="57BB1791"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4.7. «Расходы на прочие покупаемые энергетические ресурсы на 2023 год» (стр. 3 том 10).</w:t>
      </w:r>
    </w:p>
    <w:p w14:paraId="3F83EEEA"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4.7. «Расходы на прочие покупаемые энергетические ресурсы за 2021 год» (стр. 39 том 5).</w:t>
      </w:r>
    </w:p>
    <w:p w14:paraId="43716DA9" w14:textId="77777777" w:rsidR="0054492E" w:rsidRPr="0054492E" w:rsidRDefault="0054492E" w:rsidP="0054492E">
      <w:pPr>
        <w:widowControl w:val="0"/>
        <w:ind w:firstLine="709"/>
        <w:jc w:val="both"/>
        <w:rPr>
          <w:snapToGrid w:val="0"/>
          <w:sz w:val="28"/>
          <w:szCs w:val="28"/>
        </w:rPr>
      </w:pPr>
      <w:r w:rsidRPr="0054492E">
        <w:rPr>
          <w:snapToGrid w:val="0"/>
          <w:sz w:val="28"/>
          <w:szCs w:val="28"/>
        </w:rPr>
        <w:t>Реестр счетов-фактур на покупную электрическую энергию за 2021 год и 1 квартал 2022 года (стр. 4 том 10).</w:t>
      </w:r>
    </w:p>
    <w:p w14:paraId="7188C063"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20,43 за 2021год и 1 квартал 2022 года (стр. 5 том 10).</w:t>
      </w:r>
    </w:p>
    <w:p w14:paraId="2649878F"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электроснабжения № 301450 от 01.01.2021 с ПАО «Кузбассэнергосбыт» (стр. 8 том 10). Дополнительное соглашение от 17.01.2022 к договору электроснабжения № 301450 от 01.01.2021 (стр.33 том 10)</w:t>
      </w:r>
    </w:p>
    <w:p w14:paraId="6DE23A82"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электроснабжения № 301496 от 01.05.2021 с ПАО «Кузбассэнергосбыт» (стр. 34 том 10). Дополнительные соглашения к договору электроснабжения № 301496: от 12.08.2021 (стр. 52 том 10), от 17.01.2022 (стр. 53 том 10), от 04.03.2022 (стр. 54 том 10), от 15.03.2022 (стр. 56 том 10).</w:t>
      </w:r>
    </w:p>
    <w:p w14:paraId="1AEB8AF5" w14:textId="77777777" w:rsidR="0054492E" w:rsidRPr="0054492E" w:rsidRDefault="0054492E" w:rsidP="0054492E">
      <w:pPr>
        <w:widowControl w:val="0"/>
        <w:ind w:firstLine="709"/>
        <w:jc w:val="both"/>
        <w:rPr>
          <w:snapToGrid w:val="0"/>
          <w:sz w:val="28"/>
          <w:szCs w:val="28"/>
        </w:rPr>
      </w:pPr>
      <w:r w:rsidRPr="0054492E">
        <w:rPr>
          <w:snapToGrid w:val="0"/>
          <w:sz w:val="28"/>
          <w:szCs w:val="28"/>
        </w:rPr>
        <w:t>Счета-фактуры, расшифровки к счетам-фактурам, акты за электроэнергию ПАО «Кузбассэнергосбыт» за 1 квартал 2022 года (стр. 59 том 10).</w:t>
      </w:r>
    </w:p>
    <w:p w14:paraId="593EAB0D" w14:textId="77777777" w:rsidR="0054492E" w:rsidRPr="0054492E" w:rsidRDefault="0054492E" w:rsidP="0054492E">
      <w:pPr>
        <w:widowControl w:val="0"/>
        <w:ind w:firstLine="709"/>
        <w:jc w:val="both"/>
        <w:rPr>
          <w:snapToGrid w:val="0"/>
          <w:sz w:val="28"/>
          <w:szCs w:val="28"/>
        </w:rPr>
      </w:pPr>
      <w:r w:rsidRPr="0054492E">
        <w:rPr>
          <w:snapToGrid w:val="0"/>
          <w:sz w:val="28"/>
          <w:szCs w:val="28"/>
        </w:rPr>
        <w:t>Справка распределения покупной электроэнергии по видам продукции за 2021 год (стр. 38 том 5).</w:t>
      </w:r>
    </w:p>
    <w:p w14:paraId="5434E797" w14:textId="77777777" w:rsidR="0054492E" w:rsidRPr="0054492E" w:rsidRDefault="0054492E" w:rsidP="0054492E">
      <w:pPr>
        <w:widowControl w:val="0"/>
        <w:ind w:firstLine="709"/>
        <w:jc w:val="both"/>
        <w:rPr>
          <w:snapToGrid w:val="0"/>
          <w:sz w:val="28"/>
          <w:szCs w:val="28"/>
        </w:rPr>
      </w:pPr>
      <w:r w:rsidRPr="0054492E">
        <w:rPr>
          <w:snapToGrid w:val="0"/>
          <w:sz w:val="28"/>
          <w:szCs w:val="28"/>
        </w:rPr>
        <w:t>Обороты счета 20 в части расходов на электроэнергию за 2021 год (стр. 41 том 5).</w:t>
      </w:r>
    </w:p>
    <w:p w14:paraId="0CA56BD8"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 60, 20, 25 за 2021 год (стр. 43 том 5).</w:t>
      </w:r>
    </w:p>
    <w:p w14:paraId="4126E4BB"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 43 за 2021 год себестоимость электроэнергии АО «Каскад-энерго» (стр. 48 том 5).</w:t>
      </w:r>
    </w:p>
    <w:p w14:paraId="0C21BAAB"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Расчет приведенного факта потребления покупной электроэнергии за 2021 год (стр.51 том 5). </w:t>
      </w:r>
    </w:p>
    <w:p w14:paraId="0502F8B5"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Согласно п. 50 Методических указаний, необходимый расход электрической энергии принят экспертами на уровне плана 2019 года и </w:t>
      </w:r>
      <w:r w:rsidRPr="0054492E">
        <w:rPr>
          <w:snapToGrid w:val="0"/>
          <w:sz w:val="28"/>
          <w:szCs w:val="28"/>
        </w:rPr>
        <w:lastRenderedPageBreak/>
        <w:t>составляет 280,893 тыс. кВтч., в том числе по договору электроснабжения № 301450 от 01.01.2021 (предыдущий договор № 1186 от 01.01.2009) в размере 58,349 тыс. кВтч., по договору электроснабжения № 301496 от 01.05.2021 (предыдущий договор № 300003 от 17.02.2014) в размере 222,544 тыс. кВтч.</w:t>
      </w:r>
    </w:p>
    <w:p w14:paraId="5E0BEF46" w14:textId="77777777" w:rsidR="0054492E" w:rsidRPr="0054492E" w:rsidRDefault="0054492E" w:rsidP="0054492E">
      <w:pPr>
        <w:ind w:firstLine="709"/>
        <w:jc w:val="both"/>
        <w:rPr>
          <w:snapToGrid w:val="0"/>
          <w:sz w:val="28"/>
          <w:szCs w:val="28"/>
        </w:rPr>
      </w:pPr>
      <w:r w:rsidRPr="0054492E">
        <w:rPr>
          <w:snapToGrid w:val="0"/>
          <w:sz w:val="28"/>
          <w:szCs w:val="28"/>
        </w:rPr>
        <w:t>При определении плановой цены электрической энергии на 2023 год эксперты руководствовались пп. б) и в) п. 28 Основ ценообразования. Фактическая цена электроэнергии за 1 квартал 2022 год по договору электроснабжения № 301450 от 01.01.2021 составила 3,007 руб./кВтч. Фактическая цена электроэнергии за 1 квартал 2022 год по договору электроснабжения № 301496 от 01.05.2021 составила 5,042 руб./кВтч. При расчете планируемого тарифа на электроэнергию на 2023 год эксперты к средневзвешенной цене электроэнергии 2022 года, принятой на основании представленных счетов-фактур ПАО «Кузбассэнергосбыт», применили ИЦП Минэкономразвития от 28.09.2022 по обеспечению электроэнергией на 2023 год - 108,0. Плановая цена электроэнергии на 2023 год по договору электроснабжения № 301450 от 01.01.2021, по мнению экспертов, составит: 3,007 руб./кВтч. × 1,08 (ИЦП по обеспечению электроэнергией 2023/2022) = 3,248 руб./кВтч. Плановая цена электроэнергии на 2023 год по договору электроснабжения № 301496 от 01.05.2021, по мнению экспертов, составит: 5,042 руб./кВтч. × 1,08 (ИЦП по обеспечению электроэнергией 2023/2022) = 5,445 руб./кВтч.</w:t>
      </w:r>
    </w:p>
    <w:p w14:paraId="0AE74120" w14:textId="77777777" w:rsidR="0054492E" w:rsidRPr="0054492E" w:rsidRDefault="0054492E" w:rsidP="0054492E">
      <w:pPr>
        <w:ind w:firstLine="709"/>
        <w:jc w:val="both"/>
        <w:rPr>
          <w:snapToGrid w:val="0"/>
          <w:sz w:val="28"/>
          <w:szCs w:val="28"/>
        </w:rPr>
      </w:pPr>
      <w:r w:rsidRPr="0054492E">
        <w:rPr>
          <w:snapToGrid w:val="0"/>
          <w:sz w:val="28"/>
          <w:szCs w:val="28"/>
        </w:rPr>
        <w:t>Расчет расходов на электрическую энергию на 2023 год АО «Каскад-энерго» представлен в таблице 6.</w:t>
      </w:r>
    </w:p>
    <w:p w14:paraId="64BA234B" w14:textId="77777777" w:rsidR="0054492E" w:rsidRPr="0054492E" w:rsidRDefault="0054492E" w:rsidP="0054492E">
      <w:pPr>
        <w:spacing w:line="360" w:lineRule="auto"/>
        <w:ind w:firstLine="720"/>
        <w:jc w:val="both"/>
        <w:rPr>
          <w:snapToGrid w:val="0"/>
          <w:sz w:val="28"/>
          <w:szCs w:val="28"/>
        </w:rPr>
      </w:pPr>
    </w:p>
    <w:p w14:paraId="53E8D6B3" w14:textId="77777777" w:rsidR="0054492E" w:rsidRPr="0054492E" w:rsidRDefault="0054492E" w:rsidP="0054492E">
      <w:pPr>
        <w:ind w:firstLine="720"/>
        <w:jc w:val="both"/>
        <w:rPr>
          <w:snapToGrid w:val="0"/>
          <w:sz w:val="28"/>
          <w:szCs w:val="28"/>
        </w:rPr>
        <w:sectPr w:rsidR="0054492E" w:rsidRPr="0054492E" w:rsidSect="009900B0">
          <w:pgSz w:w="11906" w:h="16838"/>
          <w:pgMar w:top="1134" w:right="851" w:bottom="1134" w:left="1701" w:header="708" w:footer="708" w:gutter="0"/>
          <w:cols w:space="708"/>
          <w:docGrid w:linePitch="360"/>
        </w:sectPr>
      </w:pPr>
    </w:p>
    <w:p w14:paraId="268184CB" w14:textId="77777777" w:rsidR="0054492E" w:rsidRPr="0054492E" w:rsidRDefault="0054492E" w:rsidP="0054492E">
      <w:pPr>
        <w:spacing w:line="360" w:lineRule="auto"/>
        <w:ind w:firstLine="720"/>
        <w:jc w:val="right"/>
        <w:rPr>
          <w:snapToGrid w:val="0"/>
          <w:sz w:val="28"/>
          <w:szCs w:val="28"/>
        </w:rPr>
      </w:pPr>
      <w:r w:rsidRPr="0054492E">
        <w:rPr>
          <w:snapToGrid w:val="0"/>
          <w:sz w:val="28"/>
          <w:szCs w:val="28"/>
        </w:rPr>
        <w:lastRenderedPageBreak/>
        <w:t>Таблица 6</w:t>
      </w:r>
    </w:p>
    <w:p w14:paraId="51D02B93" w14:textId="77777777" w:rsidR="0054492E" w:rsidRPr="0054492E" w:rsidRDefault="0054492E" w:rsidP="0054492E">
      <w:pPr>
        <w:spacing w:line="360" w:lineRule="auto"/>
        <w:ind w:firstLine="720"/>
        <w:jc w:val="center"/>
        <w:rPr>
          <w:snapToGrid w:val="0"/>
          <w:sz w:val="28"/>
          <w:szCs w:val="28"/>
        </w:rPr>
      </w:pPr>
      <w:r w:rsidRPr="0054492E">
        <w:rPr>
          <w:snapToGrid w:val="0"/>
          <w:sz w:val="28"/>
          <w:szCs w:val="28"/>
        </w:rPr>
        <w:t>Расходы на прочие покупаемые энергетические ресурсы (физические показатели) АО «Каскад-энерго»</w:t>
      </w:r>
    </w:p>
    <w:tbl>
      <w:tblPr>
        <w:tblW w:w="15632" w:type="dxa"/>
        <w:tblInd w:w="-436" w:type="dxa"/>
        <w:tblLook w:val="04A0" w:firstRow="1" w:lastRow="0" w:firstColumn="1" w:lastColumn="0" w:noHBand="0" w:noVBand="1"/>
      </w:tblPr>
      <w:tblGrid>
        <w:gridCol w:w="724"/>
        <w:gridCol w:w="3671"/>
        <w:gridCol w:w="1432"/>
        <w:gridCol w:w="1483"/>
        <w:gridCol w:w="1535"/>
        <w:gridCol w:w="1668"/>
        <w:gridCol w:w="1549"/>
        <w:gridCol w:w="1302"/>
        <w:gridCol w:w="1134"/>
        <w:gridCol w:w="1134"/>
      </w:tblGrid>
      <w:tr w:rsidR="0054492E" w:rsidRPr="0054492E" w14:paraId="3BB5A193" w14:textId="77777777" w:rsidTr="00293CC7">
        <w:trPr>
          <w:trHeight w:val="20"/>
        </w:trPr>
        <w:tc>
          <w:tcPr>
            <w:tcW w:w="724" w:type="dxa"/>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3A247959" w14:textId="77777777" w:rsidR="0054492E" w:rsidRPr="0054492E" w:rsidRDefault="0054492E" w:rsidP="0054492E">
            <w:pPr>
              <w:jc w:val="center"/>
              <w:rPr>
                <w:snapToGrid w:val="0"/>
                <w:sz w:val="22"/>
                <w:szCs w:val="22"/>
              </w:rPr>
            </w:pPr>
            <w:r w:rsidRPr="0054492E">
              <w:rPr>
                <w:snapToGrid w:val="0"/>
                <w:sz w:val="22"/>
                <w:szCs w:val="22"/>
              </w:rPr>
              <w:t>№</w:t>
            </w:r>
          </w:p>
          <w:p w14:paraId="24502818" w14:textId="77777777" w:rsidR="0054492E" w:rsidRPr="0054492E" w:rsidRDefault="0054492E" w:rsidP="0054492E">
            <w:pPr>
              <w:jc w:val="center"/>
              <w:rPr>
                <w:snapToGrid w:val="0"/>
                <w:sz w:val="22"/>
                <w:szCs w:val="22"/>
              </w:rPr>
            </w:pPr>
            <w:r w:rsidRPr="0054492E">
              <w:rPr>
                <w:snapToGrid w:val="0"/>
                <w:sz w:val="22"/>
                <w:szCs w:val="22"/>
              </w:rPr>
              <w:t>п/п</w:t>
            </w:r>
          </w:p>
        </w:tc>
        <w:tc>
          <w:tcPr>
            <w:tcW w:w="3671"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321EF59D" w14:textId="77777777" w:rsidR="0054492E" w:rsidRPr="0054492E" w:rsidRDefault="0054492E" w:rsidP="0054492E">
            <w:pPr>
              <w:jc w:val="center"/>
              <w:rPr>
                <w:snapToGrid w:val="0"/>
                <w:sz w:val="22"/>
                <w:szCs w:val="22"/>
              </w:rPr>
            </w:pPr>
            <w:r w:rsidRPr="0054492E">
              <w:rPr>
                <w:snapToGrid w:val="0"/>
                <w:sz w:val="22"/>
                <w:szCs w:val="22"/>
              </w:rPr>
              <w:t>Наименование поставщика</w:t>
            </w:r>
          </w:p>
        </w:tc>
        <w:tc>
          <w:tcPr>
            <w:tcW w:w="1432" w:type="dxa"/>
            <w:vMerge w:val="restart"/>
            <w:tcBorders>
              <w:top w:val="single" w:sz="8" w:space="0" w:color="auto"/>
              <w:left w:val="nil"/>
              <w:right w:val="single" w:sz="8" w:space="0" w:color="auto"/>
            </w:tcBorders>
            <w:shd w:val="clear" w:color="auto" w:fill="auto"/>
            <w:tcMar>
              <w:left w:w="28" w:type="dxa"/>
              <w:right w:w="28" w:type="dxa"/>
            </w:tcMar>
            <w:vAlign w:val="center"/>
            <w:hideMark/>
          </w:tcPr>
          <w:p w14:paraId="68C15A28" w14:textId="77777777" w:rsidR="0054492E" w:rsidRPr="0054492E" w:rsidRDefault="0054492E" w:rsidP="0054492E">
            <w:pPr>
              <w:jc w:val="center"/>
              <w:rPr>
                <w:snapToGrid w:val="0"/>
                <w:sz w:val="22"/>
                <w:szCs w:val="22"/>
              </w:rPr>
            </w:pPr>
            <w:r w:rsidRPr="0054492E">
              <w:rPr>
                <w:snapToGrid w:val="0"/>
                <w:sz w:val="22"/>
                <w:szCs w:val="22"/>
              </w:rPr>
              <w:t>Объем покупной энергии,</w:t>
            </w:r>
          </w:p>
          <w:p w14:paraId="5CAC8D5E" w14:textId="77777777" w:rsidR="0054492E" w:rsidRPr="0054492E" w:rsidRDefault="0054492E" w:rsidP="0054492E">
            <w:pPr>
              <w:jc w:val="center"/>
              <w:rPr>
                <w:snapToGrid w:val="0"/>
                <w:sz w:val="22"/>
                <w:szCs w:val="22"/>
              </w:rPr>
            </w:pPr>
            <w:r w:rsidRPr="0054492E">
              <w:rPr>
                <w:snapToGrid w:val="0"/>
                <w:sz w:val="22"/>
                <w:szCs w:val="22"/>
              </w:rPr>
              <w:t>тыс.кВт·ч (тыс. Гкал)</w:t>
            </w:r>
          </w:p>
          <w:p w14:paraId="62B82B02" w14:textId="77777777" w:rsidR="0054492E" w:rsidRPr="0054492E" w:rsidRDefault="0054492E" w:rsidP="0054492E">
            <w:pPr>
              <w:rPr>
                <w:snapToGrid w:val="0"/>
                <w:sz w:val="22"/>
                <w:szCs w:val="22"/>
              </w:rPr>
            </w:pPr>
            <w:r w:rsidRPr="0054492E">
              <w:rPr>
                <w:snapToGrid w:val="0"/>
                <w:sz w:val="22"/>
                <w:szCs w:val="22"/>
              </w:rPr>
              <w:t> </w:t>
            </w:r>
          </w:p>
        </w:tc>
        <w:tc>
          <w:tcPr>
            <w:tcW w:w="1483"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4E56E017" w14:textId="77777777" w:rsidR="0054492E" w:rsidRPr="0054492E" w:rsidRDefault="0054492E" w:rsidP="0054492E">
            <w:pPr>
              <w:jc w:val="center"/>
              <w:rPr>
                <w:snapToGrid w:val="0"/>
                <w:sz w:val="22"/>
                <w:szCs w:val="22"/>
              </w:rPr>
            </w:pPr>
            <w:r w:rsidRPr="0054492E">
              <w:rPr>
                <w:snapToGrid w:val="0"/>
                <w:sz w:val="22"/>
                <w:szCs w:val="22"/>
              </w:rPr>
              <w:t>Расчетная мощность, тыс. кВт (Гкал/ч)</w:t>
            </w:r>
          </w:p>
        </w:tc>
        <w:tc>
          <w:tcPr>
            <w:tcW w:w="4752" w:type="dxa"/>
            <w:gridSpan w:val="3"/>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75DFAF90" w14:textId="77777777" w:rsidR="0054492E" w:rsidRPr="0054492E" w:rsidRDefault="0054492E" w:rsidP="0054492E">
            <w:pPr>
              <w:jc w:val="center"/>
              <w:rPr>
                <w:snapToGrid w:val="0"/>
                <w:sz w:val="22"/>
                <w:szCs w:val="22"/>
              </w:rPr>
            </w:pPr>
            <w:r w:rsidRPr="0054492E">
              <w:rPr>
                <w:snapToGrid w:val="0"/>
                <w:sz w:val="22"/>
                <w:szCs w:val="22"/>
              </w:rPr>
              <w:t>Тариф</w:t>
            </w:r>
          </w:p>
        </w:tc>
        <w:tc>
          <w:tcPr>
            <w:tcW w:w="3570"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5F2605" w14:textId="77777777" w:rsidR="0054492E" w:rsidRPr="0054492E" w:rsidRDefault="0054492E" w:rsidP="0054492E">
            <w:pPr>
              <w:jc w:val="center"/>
              <w:rPr>
                <w:snapToGrid w:val="0"/>
                <w:sz w:val="22"/>
                <w:szCs w:val="22"/>
              </w:rPr>
            </w:pPr>
            <w:r w:rsidRPr="0054492E">
              <w:rPr>
                <w:snapToGrid w:val="0"/>
                <w:sz w:val="22"/>
                <w:szCs w:val="22"/>
              </w:rPr>
              <w:t>Затраты на покупку,</w:t>
            </w:r>
          </w:p>
          <w:p w14:paraId="5A424749" w14:textId="77777777" w:rsidR="0054492E" w:rsidRPr="0054492E" w:rsidRDefault="0054492E" w:rsidP="0054492E">
            <w:pPr>
              <w:jc w:val="center"/>
              <w:rPr>
                <w:snapToGrid w:val="0"/>
                <w:sz w:val="22"/>
                <w:szCs w:val="22"/>
              </w:rPr>
            </w:pPr>
            <w:r w:rsidRPr="0054492E">
              <w:rPr>
                <w:snapToGrid w:val="0"/>
                <w:sz w:val="22"/>
                <w:szCs w:val="22"/>
              </w:rPr>
              <w:t>тыс. руб.</w:t>
            </w:r>
          </w:p>
        </w:tc>
      </w:tr>
      <w:tr w:rsidR="0054492E" w:rsidRPr="0054492E" w14:paraId="1F3B4D51" w14:textId="77777777" w:rsidTr="00293CC7">
        <w:trPr>
          <w:trHeight w:val="20"/>
        </w:trPr>
        <w:tc>
          <w:tcPr>
            <w:tcW w:w="724" w:type="dxa"/>
            <w:vMerge/>
            <w:tcBorders>
              <w:left w:val="single" w:sz="8" w:space="0" w:color="auto"/>
              <w:right w:val="single" w:sz="8" w:space="0" w:color="auto"/>
            </w:tcBorders>
            <w:shd w:val="clear" w:color="auto" w:fill="auto"/>
            <w:tcMar>
              <w:left w:w="28" w:type="dxa"/>
              <w:right w:w="28" w:type="dxa"/>
            </w:tcMar>
            <w:vAlign w:val="center"/>
          </w:tcPr>
          <w:p w14:paraId="42044704" w14:textId="77777777" w:rsidR="0054492E" w:rsidRPr="0054492E" w:rsidRDefault="0054492E" w:rsidP="0054492E">
            <w:pPr>
              <w:rPr>
                <w:snapToGrid w:val="0"/>
                <w:sz w:val="22"/>
                <w:szCs w:val="22"/>
              </w:rPr>
            </w:pPr>
          </w:p>
        </w:tc>
        <w:tc>
          <w:tcPr>
            <w:tcW w:w="3671"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39252A49" w14:textId="77777777" w:rsidR="0054492E" w:rsidRPr="0054492E" w:rsidRDefault="0054492E" w:rsidP="0054492E">
            <w:pPr>
              <w:rPr>
                <w:snapToGrid w:val="0"/>
                <w:sz w:val="22"/>
                <w:szCs w:val="22"/>
              </w:rPr>
            </w:pPr>
          </w:p>
        </w:tc>
        <w:tc>
          <w:tcPr>
            <w:tcW w:w="1432" w:type="dxa"/>
            <w:vMerge/>
            <w:tcBorders>
              <w:left w:val="nil"/>
              <w:right w:val="single" w:sz="8" w:space="0" w:color="auto"/>
            </w:tcBorders>
            <w:shd w:val="clear" w:color="auto" w:fill="auto"/>
            <w:tcMar>
              <w:left w:w="28" w:type="dxa"/>
              <w:right w:w="28" w:type="dxa"/>
            </w:tcMar>
            <w:vAlign w:val="center"/>
            <w:hideMark/>
          </w:tcPr>
          <w:p w14:paraId="61D41772" w14:textId="77777777" w:rsidR="0054492E" w:rsidRPr="0054492E" w:rsidRDefault="0054492E" w:rsidP="0054492E">
            <w:pPr>
              <w:rPr>
                <w:snapToGrid w:val="0"/>
                <w:sz w:val="22"/>
                <w:szCs w:val="22"/>
              </w:rPr>
            </w:pPr>
          </w:p>
        </w:tc>
        <w:tc>
          <w:tcPr>
            <w:tcW w:w="14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209463F5" w14:textId="77777777" w:rsidR="0054492E" w:rsidRPr="0054492E" w:rsidRDefault="0054492E" w:rsidP="0054492E">
            <w:pPr>
              <w:rPr>
                <w:snapToGrid w:val="0"/>
                <w:sz w:val="22"/>
                <w:szCs w:val="22"/>
              </w:rPr>
            </w:pPr>
          </w:p>
        </w:tc>
        <w:tc>
          <w:tcPr>
            <w:tcW w:w="1535"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77CB64EC" w14:textId="77777777" w:rsidR="0054492E" w:rsidRPr="0054492E" w:rsidRDefault="0054492E" w:rsidP="0054492E">
            <w:pPr>
              <w:jc w:val="center"/>
              <w:rPr>
                <w:snapToGrid w:val="0"/>
                <w:sz w:val="22"/>
                <w:szCs w:val="22"/>
              </w:rPr>
            </w:pPr>
            <w:r w:rsidRPr="0054492E">
              <w:rPr>
                <w:snapToGrid w:val="0"/>
                <w:sz w:val="22"/>
                <w:szCs w:val="22"/>
              </w:rPr>
              <w:t>односта-вочный</w:t>
            </w:r>
          </w:p>
        </w:tc>
        <w:tc>
          <w:tcPr>
            <w:tcW w:w="3217" w:type="dxa"/>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50EBB768" w14:textId="77777777" w:rsidR="0054492E" w:rsidRPr="0054492E" w:rsidRDefault="0054492E" w:rsidP="0054492E">
            <w:pPr>
              <w:jc w:val="center"/>
              <w:rPr>
                <w:snapToGrid w:val="0"/>
                <w:sz w:val="22"/>
                <w:szCs w:val="22"/>
              </w:rPr>
            </w:pPr>
            <w:r w:rsidRPr="0054492E">
              <w:rPr>
                <w:snapToGrid w:val="0"/>
                <w:sz w:val="22"/>
                <w:szCs w:val="22"/>
              </w:rPr>
              <w:t>двухставочный</w:t>
            </w:r>
          </w:p>
        </w:tc>
        <w:tc>
          <w:tcPr>
            <w:tcW w:w="1302"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7DE7EC6A" w14:textId="77777777" w:rsidR="0054492E" w:rsidRPr="0054492E" w:rsidRDefault="0054492E" w:rsidP="0054492E">
            <w:pPr>
              <w:jc w:val="center"/>
              <w:rPr>
                <w:snapToGrid w:val="0"/>
                <w:sz w:val="22"/>
                <w:szCs w:val="22"/>
              </w:rPr>
            </w:pPr>
            <w:r w:rsidRPr="0054492E">
              <w:rPr>
                <w:snapToGrid w:val="0"/>
                <w:sz w:val="22"/>
                <w:szCs w:val="22"/>
              </w:rPr>
              <w:t>энергии</w:t>
            </w:r>
          </w:p>
        </w:tc>
        <w:tc>
          <w:tcPr>
            <w:tcW w:w="1134"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4565A454" w14:textId="77777777" w:rsidR="0054492E" w:rsidRPr="0054492E" w:rsidRDefault="0054492E" w:rsidP="0054492E">
            <w:pPr>
              <w:jc w:val="center"/>
              <w:rPr>
                <w:snapToGrid w:val="0"/>
                <w:sz w:val="22"/>
                <w:szCs w:val="22"/>
              </w:rPr>
            </w:pPr>
            <w:r w:rsidRPr="0054492E">
              <w:rPr>
                <w:snapToGrid w:val="0"/>
                <w:sz w:val="22"/>
                <w:szCs w:val="22"/>
              </w:rPr>
              <w:t>мощности</w:t>
            </w:r>
          </w:p>
        </w:tc>
        <w:tc>
          <w:tcPr>
            <w:tcW w:w="1134"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675E143D" w14:textId="77777777" w:rsidR="0054492E" w:rsidRPr="0054492E" w:rsidRDefault="0054492E" w:rsidP="0054492E">
            <w:pPr>
              <w:jc w:val="center"/>
              <w:rPr>
                <w:snapToGrid w:val="0"/>
                <w:sz w:val="22"/>
                <w:szCs w:val="22"/>
              </w:rPr>
            </w:pPr>
            <w:r w:rsidRPr="0054492E">
              <w:rPr>
                <w:snapToGrid w:val="0"/>
                <w:sz w:val="22"/>
                <w:szCs w:val="22"/>
              </w:rPr>
              <w:t>всего</w:t>
            </w:r>
          </w:p>
        </w:tc>
      </w:tr>
      <w:tr w:rsidR="0054492E" w:rsidRPr="0054492E" w14:paraId="3C0EE80A" w14:textId="77777777" w:rsidTr="00293CC7">
        <w:trPr>
          <w:trHeight w:val="20"/>
        </w:trPr>
        <w:tc>
          <w:tcPr>
            <w:tcW w:w="724" w:type="dxa"/>
            <w:vMerge/>
            <w:tcBorders>
              <w:left w:val="single" w:sz="8" w:space="0" w:color="auto"/>
              <w:right w:val="single" w:sz="8" w:space="0" w:color="auto"/>
            </w:tcBorders>
            <w:shd w:val="clear" w:color="auto" w:fill="auto"/>
            <w:tcMar>
              <w:left w:w="28" w:type="dxa"/>
              <w:right w:w="28" w:type="dxa"/>
            </w:tcMar>
            <w:vAlign w:val="center"/>
          </w:tcPr>
          <w:p w14:paraId="4111D825" w14:textId="77777777" w:rsidR="0054492E" w:rsidRPr="0054492E" w:rsidRDefault="0054492E" w:rsidP="0054492E">
            <w:pPr>
              <w:rPr>
                <w:snapToGrid w:val="0"/>
                <w:sz w:val="22"/>
                <w:szCs w:val="22"/>
              </w:rPr>
            </w:pPr>
          </w:p>
        </w:tc>
        <w:tc>
          <w:tcPr>
            <w:tcW w:w="3671"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49DD45D" w14:textId="77777777" w:rsidR="0054492E" w:rsidRPr="0054492E" w:rsidRDefault="0054492E" w:rsidP="0054492E">
            <w:pPr>
              <w:rPr>
                <w:snapToGrid w:val="0"/>
                <w:sz w:val="22"/>
                <w:szCs w:val="22"/>
              </w:rPr>
            </w:pPr>
          </w:p>
        </w:tc>
        <w:tc>
          <w:tcPr>
            <w:tcW w:w="1432" w:type="dxa"/>
            <w:vMerge/>
            <w:tcBorders>
              <w:left w:val="nil"/>
              <w:right w:val="single" w:sz="8" w:space="0" w:color="auto"/>
            </w:tcBorders>
            <w:shd w:val="clear" w:color="auto" w:fill="auto"/>
            <w:tcMar>
              <w:left w:w="28" w:type="dxa"/>
              <w:right w:w="28" w:type="dxa"/>
            </w:tcMar>
            <w:vAlign w:val="center"/>
            <w:hideMark/>
          </w:tcPr>
          <w:p w14:paraId="15E8D439" w14:textId="77777777" w:rsidR="0054492E" w:rsidRPr="0054492E" w:rsidRDefault="0054492E" w:rsidP="0054492E">
            <w:pPr>
              <w:rPr>
                <w:snapToGrid w:val="0"/>
                <w:sz w:val="22"/>
                <w:szCs w:val="22"/>
              </w:rPr>
            </w:pPr>
          </w:p>
        </w:tc>
        <w:tc>
          <w:tcPr>
            <w:tcW w:w="14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2022396B" w14:textId="77777777" w:rsidR="0054492E" w:rsidRPr="0054492E" w:rsidRDefault="0054492E" w:rsidP="0054492E">
            <w:pPr>
              <w:rPr>
                <w:snapToGrid w:val="0"/>
                <w:sz w:val="22"/>
                <w:szCs w:val="22"/>
              </w:rPr>
            </w:pPr>
          </w:p>
        </w:tc>
        <w:tc>
          <w:tcPr>
            <w:tcW w:w="1535"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5C0185E0" w14:textId="77777777" w:rsidR="0054492E" w:rsidRPr="0054492E" w:rsidRDefault="0054492E" w:rsidP="0054492E">
            <w:pPr>
              <w:jc w:val="center"/>
              <w:rPr>
                <w:snapToGrid w:val="0"/>
                <w:sz w:val="22"/>
                <w:szCs w:val="22"/>
              </w:rPr>
            </w:pPr>
          </w:p>
        </w:tc>
        <w:tc>
          <w:tcPr>
            <w:tcW w:w="1668"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179D192" w14:textId="77777777" w:rsidR="0054492E" w:rsidRPr="0054492E" w:rsidRDefault="0054492E" w:rsidP="0054492E">
            <w:pPr>
              <w:jc w:val="center"/>
              <w:rPr>
                <w:snapToGrid w:val="0"/>
                <w:sz w:val="22"/>
                <w:szCs w:val="22"/>
              </w:rPr>
            </w:pPr>
            <w:r w:rsidRPr="0054492E">
              <w:rPr>
                <w:snapToGrid w:val="0"/>
                <w:sz w:val="22"/>
                <w:szCs w:val="22"/>
              </w:rPr>
              <w:t>ставка за мощность</w:t>
            </w:r>
          </w:p>
        </w:tc>
        <w:tc>
          <w:tcPr>
            <w:tcW w:w="1549"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96996CB" w14:textId="77777777" w:rsidR="0054492E" w:rsidRPr="0054492E" w:rsidRDefault="0054492E" w:rsidP="0054492E">
            <w:pPr>
              <w:jc w:val="center"/>
              <w:rPr>
                <w:snapToGrid w:val="0"/>
                <w:sz w:val="22"/>
                <w:szCs w:val="22"/>
              </w:rPr>
            </w:pPr>
            <w:r w:rsidRPr="0054492E">
              <w:rPr>
                <w:snapToGrid w:val="0"/>
                <w:sz w:val="22"/>
                <w:szCs w:val="22"/>
              </w:rPr>
              <w:t>ставка за энергию</w:t>
            </w:r>
          </w:p>
        </w:tc>
        <w:tc>
          <w:tcPr>
            <w:tcW w:w="1302" w:type="dxa"/>
            <w:vMerge/>
            <w:tcBorders>
              <w:left w:val="single" w:sz="8" w:space="0" w:color="auto"/>
              <w:right w:val="single" w:sz="8" w:space="0" w:color="auto"/>
            </w:tcBorders>
            <w:tcMar>
              <w:left w:w="28" w:type="dxa"/>
              <w:right w:w="28" w:type="dxa"/>
            </w:tcMar>
            <w:vAlign w:val="center"/>
            <w:hideMark/>
          </w:tcPr>
          <w:p w14:paraId="62CAD1E5" w14:textId="77777777" w:rsidR="0054492E" w:rsidRPr="0054492E" w:rsidRDefault="0054492E" w:rsidP="0054492E">
            <w:pPr>
              <w:rPr>
                <w:snapToGrid w:val="0"/>
                <w:sz w:val="22"/>
                <w:szCs w:val="22"/>
              </w:rPr>
            </w:pPr>
          </w:p>
        </w:tc>
        <w:tc>
          <w:tcPr>
            <w:tcW w:w="1134" w:type="dxa"/>
            <w:vMerge/>
            <w:tcBorders>
              <w:left w:val="single" w:sz="8" w:space="0" w:color="auto"/>
              <w:right w:val="single" w:sz="8" w:space="0" w:color="auto"/>
            </w:tcBorders>
            <w:tcMar>
              <w:left w:w="28" w:type="dxa"/>
              <w:right w:w="28" w:type="dxa"/>
            </w:tcMar>
            <w:vAlign w:val="center"/>
            <w:hideMark/>
          </w:tcPr>
          <w:p w14:paraId="19E32A9E" w14:textId="77777777" w:rsidR="0054492E" w:rsidRPr="0054492E" w:rsidRDefault="0054492E" w:rsidP="0054492E">
            <w:pPr>
              <w:rPr>
                <w:snapToGrid w:val="0"/>
                <w:sz w:val="22"/>
                <w:szCs w:val="22"/>
              </w:rPr>
            </w:pPr>
          </w:p>
        </w:tc>
        <w:tc>
          <w:tcPr>
            <w:tcW w:w="1134" w:type="dxa"/>
            <w:vMerge/>
            <w:tcBorders>
              <w:left w:val="single" w:sz="8" w:space="0" w:color="auto"/>
              <w:right w:val="single" w:sz="8" w:space="0" w:color="auto"/>
            </w:tcBorders>
            <w:tcMar>
              <w:left w:w="28" w:type="dxa"/>
              <w:right w:w="28" w:type="dxa"/>
            </w:tcMar>
            <w:vAlign w:val="center"/>
            <w:hideMark/>
          </w:tcPr>
          <w:p w14:paraId="3AE69C82" w14:textId="77777777" w:rsidR="0054492E" w:rsidRPr="0054492E" w:rsidRDefault="0054492E" w:rsidP="0054492E">
            <w:pPr>
              <w:rPr>
                <w:snapToGrid w:val="0"/>
                <w:sz w:val="22"/>
                <w:szCs w:val="22"/>
              </w:rPr>
            </w:pPr>
          </w:p>
        </w:tc>
      </w:tr>
      <w:tr w:rsidR="0054492E" w:rsidRPr="0054492E" w14:paraId="184F8605" w14:textId="77777777" w:rsidTr="00293CC7">
        <w:trPr>
          <w:trHeight w:val="994"/>
        </w:trPr>
        <w:tc>
          <w:tcPr>
            <w:tcW w:w="724" w:type="dxa"/>
            <w:vMerge/>
            <w:tcBorders>
              <w:left w:val="single" w:sz="8" w:space="0" w:color="auto"/>
              <w:bottom w:val="single" w:sz="4" w:space="0" w:color="auto"/>
              <w:right w:val="single" w:sz="8" w:space="0" w:color="auto"/>
            </w:tcBorders>
            <w:shd w:val="clear" w:color="auto" w:fill="auto"/>
            <w:tcMar>
              <w:left w:w="28" w:type="dxa"/>
              <w:right w:w="28" w:type="dxa"/>
            </w:tcMar>
            <w:vAlign w:val="center"/>
          </w:tcPr>
          <w:p w14:paraId="22E8A60B" w14:textId="77777777" w:rsidR="0054492E" w:rsidRPr="0054492E" w:rsidRDefault="0054492E" w:rsidP="0054492E">
            <w:pPr>
              <w:rPr>
                <w:snapToGrid w:val="0"/>
                <w:sz w:val="22"/>
                <w:szCs w:val="22"/>
              </w:rPr>
            </w:pPr>
          </w:p>
        </w:tc>
        <w:tc>
          <w:tcPr>
            <w:tcW w:w="3671"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236C8BD" w14:textId="77777777" w:rsidR="0054492E" w:rsidRPr="0054492E" w:rsidRDefault="0054492E" w:rsidP="0054492E">
            <w:pPr>
              <w:rPr>
                <w:snapToGrid w:val="0"/>
                <w:sz w:val="22"/>
                <w:szCs w:val="22"/>
              </w:rPr>
            </w:pPr>
          </w:p>
        </w:tc>
        <w:tc>
          <w:tcPr>
            <w:tcW w:w="1432" w:type="dxa"/>
            <w:vMerge/>
            <w:tcBorders>
              <w:left w:val="nil"/>
              <w:bottom w:val="single" w:sz="4" w:space="0" w:color="auto"/>
              <w:right w:val="single" w:sz="8" w:space="0" w:color="auto"/>
            </w:tcBorders>
            <w:shd w:val="clear" w:color="auto" w:fill="auto"/>
            <w:tcMar>
              <w:left w:w="28" w:type="dxa"/>
              <w:right w:w="28" w:type="dxa"/>
            </w:tcMar>
            <w:vAlign w:val="center"/>
            <w:hideMark/>
          </w:tcPr>
          <w:p w14:paraId="1ABFE536" w14:textId="77777777" w:rsidR="0054492E" w:rsidRPr="0054492E" w:rsidRDefault="0054492E" w:rsidP="0054492E">
            <w:pPr>
              <w:rPr>
                <w:snapToGrid w:val="0"/>
                <w:sz w:val="22"/>
                <w:szCs w:val="22"/>
              </w:rPr>
            </w:pPr>
          </w:p>
        </w:tc>
        <w:tc>
          <w:tcPr>
            <w:tcW w:w="148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4EC90755" w14:textId="77777777" w:rsidR="0054492E" w:rsidRPr="0054492E" w:rsidRDefault="0054492E" w:rsidP="0054492E">
            <w:pPr>
              <w:rPr>
                <w:snapToGrid w:val="0"/>
                <w:sz w:val="22"/>
                <w:szCs w:val="22"/>
              </w:rPr>
            </w:pPr>
          </w:p>
        </w:tc>
        <w:tc>
          <w:tcPr>
            <w:tcW w:w="1535"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12B22FF" w14:textId="77777777" w:rsidR="0054492E" w:rsidRPr="0054492E" w:rsidRDefault="0054492E" w:rsidP="0054492E">
            <w:pPr>
              <w:jc w:val="center"/>
              <w:rPr>
                <w:snapToGrid w:val="0"/>
                <w:sz w:val="22"/>
                <w:szCs w:val="22"/>
              </w:rPr>
            </w:pPr>
            <w:r w:rsidRPr="0054492E">
              <w:rPr>
                <w:snapToGrid w:val="0"/>
                <w:sz w:val="22"/>
                <w:szCs w:val="22"/>
              </w:rPr>
              <w:t>руб./кВт·ч (руб./Гкал)</w:t>
            </w:r>
          </w:p>
          <w:p w14:paraId="3EEA3F51" w14:textId="77777777" w:rsidR="0054492E" w:rsidRPr="0054492E" w:rsidRDefault="0054492E" w:rsidP="0054492E">
            <w:pPr>
              <w:jc w:val="center"/>
              <w:rPr>
                <w:snapToGrid w:val="0"/>
                <w:sz w:val="22"/>
                <w:szCs w:val="22"/>
              </w:rPr>
            </w:pPr>
          </w:p>
        </w:tc>
        <w:tc>
          <w:tcPr>
            <w:tcW w:w="1668"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B8BE67C" w14:textId="77777777" w:rsidR="0054492E" w:rsidRPr="0054492E" w:rsidRDefault="0054492E" w:rsidP="0054492E">
            <w:pPr>
              <w:jc w:val="center"/>
              <w:rPr>
                <w:snapToGrid w:val="0"/>
                <w:sz w:val="22"/>
                <w:szCs w:val="22"/>
              </w:rPr>
            </w:pPr>
            <w:r w:rsidRPr="0054492E">
              <w:rPr>
                <w:snapToGrid w:val="0"/>
                <w:sz w:val="22"/>
                <w:szCs w:val="22"/>
              </w:rPr>
              <w:t>руб./MBт</w:t>
            </w:r>
          </w:p>
          <w:p w14:paraId="0115F7A5" w14:textId="77777777" w:rsidR="0054492E" w:rsidRPr="0054492E" w:rsidRDefault="0054492E" w:rsidP="0054492E">
            <w:pPr>
              <w:jc w:val="center"/>
              <w:rPr>
                <w:snapToGrid w:val="0"/>
                <w:sz w:val="22"/>
                <w:szCs w:val="22"/>
              </w:rPr>
            </w:pPr>
            <w:r w:rsidRPr="0054492E">
              <w:rPr>
                <w:snapToGrid w:val="0"/>
                <w:sz w:val="22"/>
                <w:szCs w:val="22"/>
              </w:rPr>
              <w:t>в мес.</w:t>
            </w:r>
          </w:p>
          <w:p w14:paraId="42CA2B31" w14:textId="77777777" w:rsidR="0054492E" w:rsidRPr="0054492E" w:rsidRDefault="0054492E" w:rsidP="0054492E">
            <w:pPr>
              <w:jc w:val="center"/>
              <w:rPr>
                <w:snapToGrid w:val="0"/>
                <w:sz w:val="22"/>
                <w:szCs w:val="22"/>
              </w:rPr>
            </w:pPr>
            <w:r w:rsidRPr="0054492E">
              <w:rPr>
                <w:snapToGrid w:val="0"/>
                <w:sz w:val="22"/>
                <w:szCs w:val="22"/>
              </w:rPr>
              <w:t>(тыс. руб./</w:t>
            </w:r>
          </w:p>
          <w:p w14:paraId="60E7BDC2" w14:textId="77777777" w:rsidR="0054492E" w:rsidRPr="0054492E" w:rsidRDefault="0054492E" w:rsidP="0054492E">
            <w:pPr>
              <w:jc w:val="center"/>
              <w:rPr>
                <w:snapToGrid w:val="0"/>
                <w:sz w:val="22"/>
                <w:szCs w:val="22"/>
              </w:rPr>
            </w:pPr>
            <w:r w:rsidRPr="0054492E">
              <w:rPr>
                <w:snapToGrid w:val="0"/>
                <w:sz w:val="22"/>
                <w:szCs w:val="22"/>
              </w:rPr>
              <w:t>Гкал/ч в мес.)</w:t>
            </w:r>
          </w:p>
        </w:tc>
        <w:tc>
          <w:tcPr>
            <w:tcW w:w="1549"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567A14E" w14:textId="77777777" w:rsidR="0054492E" w:rsidRPr="0054492E" w:rsidRDefault="0054492E" w:rsidP="0054492E">
            <w:pPr>
              <w:jc w:val="center"/>
              <w:rPr>
                <w:snapToGrid w:val="0"/>
                <w:sz w:val="22"/>
                <w:szCs w:val="22"/>
              </w:rPr>
            </w:pPr>
            <w:r w:rsidRPr="0054492E">
              <w:rPr>
                <w:snapToGrid w:val="0"/>
                <w:sz w:val="22"/>
                <w:szCs w:val="22"/>
              </w:rPr>
              <w:t>руб./тыс.</w:t>
            </w:r>
          </w:p>
          <w:p w14:paraId="63A40167" w14:textId="77777777" w:rsidR="0054492E" w:rsidRPr="0054492E" w:rsidRDefault="0054492E" w:rsidP="0054492E">
            <w:pPr>
              <w:jc w:val="center"/>
              <w:rPr>
                <w:snapToGrid w:val="0"/>
                <w:sz w:val="22"/>
                <w:szCs w:val="22"/>
              </w:rPr>
            </w:pPr>
            <w:r w:rsidRPr="0054492E">
              <w:rPr>
                <w:snapToGrid w:val="0"/>
                <w:sz w:val="22"/>
                <w:szCs w:val="22"/>
              </w:rPr>
              <w:t>кВт·ч (руб./Гкал)</w:t>
            </w:r>
          </w:p>
          <w:p w14:paraId="25D6C4FB" w14:textId="77777777" w:rsidR="0054492E" w:rsidRPr="0054492E" w:rsidRDefault="0054492E" w:rsidP="0054492E">
            <w:pPr>
              <w:jc w:val="center"/>
              <w:rPr>
                <w:snapToGrid w:val="0"/>
                <w:sz w:val="22"/>
                <w:szCs w:val="22"/>
              </w:rPr>
            </w:pPr>
          </w:p>
        </w:tc>
        <w:tc>
          <w:tcPr>
            <w:tcW w:w="1302" w:type="dxa"/>
            <w:vMerge/>
            <w:tcBorders>
              <w:left w:val="single" w:sz="8" w:space="0" w:color="auto"/>
              <w:bottom w:val="single" w:sz="4" w:space="0" w:color="auto"/>
              <w:right w:val="single" w:sz="8" w:space="0" w:color="auto"/>
            </w:tcBorders>
            <w:tcMar>
              <w:left w:w="28" w:type="dxa"/>
              <w:right w:w="28" w:type="dxa"/>
            </w:tcMar>
            <w:vAlign w:val="center"/>
            <w:hideMark/>
          </w:tcPr>
          <w:p w14:paraId="3B4F8EA0" w14:textId="77777777" w:rsidR="0054492E" w:rsidRPr="0054492E" w:rsidRDefault="0054492E" w:rsidP="0054492E">
            <w:pPr>
              <w:rPr>
                <w:snapToGrid w:val="0"/>
                <w:sz w:val="22"/>
                <w:szCs w:val="22"/>
              </w:rPr>
            </w:pPr>
          </w:p>
        </w:tc>
        <w:tc>
          <w:tcPr>
            <w:tcW w:w="1134" w:type="dxa"/>
            <w:vMerge/>
            <w:tcBorders>
              <w:left w:val="single" w:sz="8" w:space="0" w:color="auto"/>
              <w:bottom w:val="single" w:sz="4" w:space="0" w:color="auto"/>
              <w:right w:val="single" w:sz="8" w:space="0" w:color="auto"/>
            </w:tcBorders>
            <w:tcMar>
              <w:left w:w="28" w:type="dxa"/>
              <w:right w:w="28" w:type="dxa"/>
            </w:tcMar>
            <w:vAlign w:val="center"/>
            <w:hideMark/>
          </w:tcPr>
          <w:p w14:paraId="761F67DD" w14:textId="77777777" w:rsidR="0054492E" w:rsidRPr="0054492E" w:rsidRDefault="0054492E" w:rsidP="0054492E">
            <w:pPr>
              <w:rPr>
                <w:snapToGrid w:val="0"/>
                <w:sz w:val="22"/>
                <w:szCs w:val="22"/>
              </w:rPr>
            </w:pPr>
          </w:p>
        </w:tc>
        <w:tc>
          <w:tcPr>
            <w:tcW w:w="1134" w:type="dxa"/>
            <w:vMerge/>
            <w:tcBorders>
              <w:left w:val="single" w:sz="8" w:space="0" w:color="auto"/>
              <w:bottom w:val="single" w:sz="4" w:space="0" w:color="auto"/>
              <w:right w:val="single" w:sz="8" w:space="0" w:color="auto"/>
            </w:tcBorders>
            <w:tcMar>
              <w:left w:w="28" w:type="dxa"/>
              <w:right w:w="28" w:type="dxa"/>
            </w:tcMar>
            <w:vAlign w:val="center"/>
            <w:hideMark/>
          </w:tcPr>
          <w:p w14:paraId="2DE07E06" w14:textId="77777777" w:rsidR="0054492E" w:rsidRPr="0054492E" w:rsidRDefault="0054492E" w:rsidP="0054492E">
            <w:pPr>
              <w:rPr>
                <w:snapToGrid w:val="0"/>
                <w:sz w:val="22"/>
                <w:szCs w:val="22"/>
              </w:rPr>
            </w:pPr>
          </w:p>
        </w:tc>
      </w:tr>
      <w:tr w:rsidR="0054492E" w:rsidRPr="0054492E" w14:paraId="1F054113" w14:textId="77777777" w:rsidTr="00293CC7">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D53F7D" w14:textId="77777777" w:rsidR="0054492E" w:rsidRPr="0054492E" w:rsidRDefault="0054492E" w:rsidP="0054492E">
            <w:pPr>
              <w:jc w:val="center"/>
              <w:rPr>
                <w:snapToGrid w:val="0"/>
                <w:sz w:val="22"/>
                <w:szCs w:val="22"/>
              </w:rPr>
            </w:pPr>
            <w:r w:rsidRPr="0054492E">
              <w:rPr>
                <w:snapToGrid w:val="0"/>
                <w:sz w:val="22"/>
                <w:szCs w:val="22"/>
              </w:rPr>
              <w:t>1</w:t>
            </w:r>
          </w:p>
        </w:tc>
        <w:tc>
          <w:tcPr>
            <w:tcW w:w="36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8F177CD" w14:textId="77777777" w:rsidR="0054492E" w:rsidRPr="0054492E" w:rsidRDefault="0054492E" w:rsidP="0054492E">
            <w:pPr>
              <w:jc w:val="center"/>
              <w:rPr>
                <w:snapToGrid w:val="0"/>
                <w:sz w:val="22"/>
                <w:szCs w:val="22"/>
              </w:rPr>
            </w:pPr>
            <w:r w:rsidRPr="0054492E">
              <w:rPr>
                <w:snapToGrid w:val="0"/>
                <w:sz w:val="22"/>
                <w:szCs w:val="22"/>
              </w:rPr>
              <w:t>2</w:t>
            </w:r>
          </w:p>
        </w:tc>
        <w:tc>
          <w:tcPr>
            <w:tcW w:w="143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8DC1B3" w14:textId="77777777" w:rsidR="0054492E" w:rsidRPr="0054492E" w:rsidRDefault="0054492E" w:rsidP="0054492E">
            <w:pPr>
              <w:jc w:val="center"/>
              <w:rPr>
                <w:snapToGrid w:val="0"/>
                <w:sz w:val="22"/>
                <w:szCs w:val="22"/>
              </w:rPr>
            </w:pPr>
            <w:r w:rsidRPr="0054492E">
              <w:rPr>
                <w:snapToGrid w:val="0"/>
                <w:sz w:val="22"/>
                <w:szCs w:val="22"/>
              </w:rPr>
              <w:t>3</w:t>
            </w:r>
          </w:p>
        </w:tc>
        <w:tc>
          <w:tcPr>
            <w:tcW w:w="1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4CBBC8" w14:textId="77777777" w:rsidR="0054492E" w:rsidRPr="0054492E" w:rsidRDefault="0054492E" w:rsidP="0054492E">
            <w:pPr>
              <w:jc w:val="center"/>
              <w:rPr>
                <w:snapToGrid w:val="0"/>
                <w:sz w:val="22"/>
                <w:szCs w:val="22"/>
              </w:rPr>
            </w:pPr>
            <w:r w:rsidRPr="0054492E">
              <w:rPr>
                <w:snapToGrid w:val="0"/>
                <w:sz w:val="22"/>
                <w:szCs w:val="22"/>
              </w:rPr>
              <w:t>4</w:t>
            </w:r>
          </w:p>
        </w:tc>
        <w:tc>
          <w:tcPr>
            <w:tcW w:w="1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1CCB3A3" w14:textId="77777777" w:rsidR="0054492E" w:rsidRPr="0054492E" w:rsidRDefault="0054492E" w:rsidP="0054492E">
            <w:pPr>
              <w:jc w:val="center"/>
              <w:rPr>
                <w:snapToGrid w:val="0"/>
                <w:sz w:val="22"/>
                <w:szCs w:val="22"/>
              </w:rPr>
            </w:pPr>
            <w:r w:rsidRPr="0054492E">
              <w:rPr>
                <w:snapToGrid w:val="0"/>
                <w:sz w:val="22"/>
                <w:szCs w:val="22"/>
              </w:rPr>
              <w:t>5</w:t>
            </w:r>
          </w:p>
        </w:tc>
        <w:tc>
          <w:tcPr>
            <w:tcW w:w="16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142EBC" w14:textId="77777777" w:rsidR="0054492E" w:rsidRPr="0054492E" w:rsidRDefault="0054492E" w:rsidP="0054492E">
            <w:pPr>
              <w:jc w:val="center"/>
              <w:rPr>
                <w:snapToGrid w:val="0"/>
                <w:sz w:val="22"/>
                <w:szCs w:val="22"/>
              </w:rPr>
            </w:pPr>
            <w:r w:rsidRPr="0054492E">
              <w:rPr>
                <w:snapToGrid w:val="0"/>
                <w:sz w:val="22"/>
                <w:szCs w:val="22"/>
              </w:rPr>
              <w:t>6</w:t>
            </w:r>
          </w:p>
        </w:tc>
        <w:tc>
          <w:tcPr>
            <w:tcW w:w="1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1B6D1" w14:textId="77777777" w:rsidR="0054492E" w:rsidRPr="0054492E" w:rsidRDefault="0054492E" w:rsidP="0054492E">
            <w:pPr>
              <w:jc w:val="center"/>
              <w:rPr>
                <w:snapToGrid w:val="0"/>
                <w:sz w:val="22"/>
                <w:szCs w:val="22"/>
              </w:rPr>
            </w:pPr>
            <w:r w:rsidRPr="0054492E">
              <w:rPr>
                <w:snapToGrid w:val="0"/>
                <w:sz w:val="22"/>
                <w:szCs w:val="22"/>
              </w:rPr>
              <w:t>7</w:t>
            </w:r>
          </w:p>
        </w:tc>
        <w:tc>
          <w:tcPr>
            <w:tcW w:w="13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DF4593" w14:textId="77777777" w:rsidR="0054492E" w:rsidRPr="0054492E" w:rsidRDefault="0054492E" w:rsidP="0054492E">
            <w:pPr>
              <w:jc w:val="center"/>
              <w:rPr>
                <w:snapToGrid w:val="0"/>
                <w:sz w:val="22"/>
                <w:szCs w:val="22"/>
              </w:rPr>
            </w:pPr>
            <w:r w:rsidRPr="0054492E">
              <w:rPr>
                <w:snapToGrid w:val="0"/>
                <w:sz w:val="22"/>
                <w:szCs w:val="22"/>
              </w:rPr>
              <w:t>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7CBD1E" w14:textId="77777777" w:rsidR="0054492E" w:rsidRPr="0054492E" w:rsidRDefault="0054492E" w:rsidP="0054492E">
            <w:pPr>
              <w:jc w:val="center"/>
              <w:rPr>
                <w:snapToGrid w:val="0"/>
                <w:sz w:val="22"/>
                <w:szCs w:val="22"/>
              </w:rPr>
            </w:pPr>
            <w:r w:rsidRPr="0054492E">
              <w:rPr>
                <w:snapToGrid w:val="0"/>
                <w:sz w:val="22"/>
                <w:szCs w:val="22"/>
              </w:rPr>
              <w:t>9=4×6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7001E2" w14:textId="77777777" w:rsidR="0054492E" w:rsidRPr="0054492E" w:rsidRDefault="0054492E" w:rsidP="0054492E">
            <w:pPr>
              <w:jc w:val="center"/>
              <w:rPr>
                <w:snapToGrid w:val="0"/>
                <w:sz w:val="22"/>
                <w:szCs w:val="22"/>
              </w:rPr>
            </w:pPr>
            <w:r w:rsidRPr="0054492E">
              <w:rPr>
                <w:snapToGrid w:val="0"/>
                <w:sz w:val="22"/>
                <w:szCs w:val="22"/>
              </w:rPr>
              <w:t>10=8+9</w:t>
            </w:r>
          </w:p>
        </w:tc>
      </w:tr>
      <w:tr w:rsidR="0054492E" w:rsidRPr="0054492E" w14:paraId="7E188CB2" w14:textId="77777777" w:rsidTr="00293CC7">
        <w:trPr>
          <w:trHeight w:val="364"/>
        </w:trPr>
        <w:tc>
          <w:tcPr>
            <w:tcW w:w="15632" w:type="dxa"/>
            <w:gridSpan w:val="10"/>
            <w:tcBorders>
              <w:top w:val="single" w:sz="4" w:space="0" w:color="auto"/>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279E470D" w14:textId="77777777" w:rsidR="0054492E" w:rsidRPr="0054492E" w:rsidRDefault="0054492E" w:rsidP="0054492E">
            <w:pPr>
              <w:jc w:val="center"/>
              <w:rPr>
                <w:snapToGrid w:val="0"/>
                <w:sz w:val="22"/>
                <w:szCs w:val="22"/>
              </w:rPr>
            </w:pPr>
            <w:r w:rsidRPr="0054492E">
              <w:rPr>
                <w:snapToGrid w:val="0"/>
                <w:sz w:val="22"/>
                <w:szCs w:val="22"/>
              </w:rPr>
              <w:t>Период регулирования 2023</w:t>
            </w:r>
          </w:p>
        </w:tc>
      </w:tr>
      <w:tr w:rsidR="0054492E" w:rsidRPr="0054492E" w14:paraId="4F4BE8A2" w14:textId="77777777" w:rsidTr="00293CC7">
        <w:trPr>
          <w:trHeight w:val="416"/>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0EDA73BD" w14:textId="77777777" w:rsidR="0054492E" w:rsidRPr="0054492E" w:rsidRDefault="0054492E" w:rsidP="0054492E">
            <w:pPr>
              <w:jc w:val="center"/>
              <w:rPr>
                <w:snapToGrid w:val="0"/>
                <w:sz w:val="22"/>
                <w:szCs w:val="22"/>
              </w:rPr>
            </w:pPr>
            <w:r w:rsidRPr="0054492E">
              <w:rPr>
                <w:snapToGrid w:val="0"/>
                <w:sz w:val="22"/>
                <w:szCs w:val="22"/>
              </w:rPr>
              <w:t>1</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D96E2DD" w14:textId="77777777" w:rsidR="0054492E" w:rsidRPr="0054492E" w:rsidRDefault="0054492E" w:rsidP="0054492E">
            <w:pPr>
              <w:jc w:val="center"/>
              <w:rPr>
                <w:snapToGrid w:val="0"/>
                <w:sz w:val="22"/>
                <w:szCs w:val="22"/>
              </w:rPr>
            </w:pPr>
            <w:r w:rsidRPr="0054492E">
              <w:rPr>
                <w:snapToGrid w:val="0"/>
                <w:sz w:val="22"/>
                <w:szCs w:val="22"/>
              </w:rPr>
              <w:t>Электрическая энергия, в том числе:</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08A23E2" w14:textId="77777777" w:rsidR="0054492E" w:rsidRPr="0054492E" w:rsidRDefault="0054492E" w:rsidP="0054492E">
            <w:pPr>
              <w:jc w:val="center"/>
              <w:rPr>
                <w:snapToGrid w:val="0"/>
                <w:sz w:val="22"/>
                <w:szCs w:val="22"/>
              </w:rPr>
            </w:pPr>
            <w:r w:rsidRPr="0054492E">
              <w:rPr>
                <w:snapToGrid w:val="0"/>
                <w:sz w:val="22"/>
                <w:szCs w:val="22"/>
              </w:rPr>
              <w:t>280,893</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E8F68A5" w14:textId="77777777" w:rsidR="0054492E" w:rsidRPr="0054492E" w:rsidRDefault="0054492E" w:rsidP="0054492E">
            <w:pPr>
              <w:jc w:val="center"/>
              <w:rPr>
                <w:snapToGrid w:val="0"/>
                <w:sz w:val="22"/>
                <w:szCs w:val="22"/>
              </w:rPr>
            </w:pPr>
            <w:r w:rsidRPr="0054492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EAE7016" w14:textId="77777777" w:rsidR="0054492E" w:rsidRPr="0054492E" w:rsidRDefault="0054492E" w:rsidP="0054492E">
            <w:pPr>
              <w:jc w:val="center"/>
              <w:rPr>
                <w:snapToGrid w:val="0"/>
                <w:sz w:val="22"/>
                <w:szCs w:val="22"/>
              </w:rPr>
            </w:pPr>
            <w:r w:rsidRPr="0054492E">
              <w:rPr>
                <w:snapToGrid w:val="0"/>
                <w:sz w:val="22"/>
                <w:szCs w:val="22"/>
              </w:rPr>
              <w:t>4,9886</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50ED648" w14:textId="77777777" w:rsidR="0054492E" w:rsidRPr="0054492E" w:rsidRDefault="0054492E" w:rsidP="0054492E">
            <w:pPr>
              <w:jc w:val="center"/>
              <w:rPr>
                <w:snapToGrid w:val="0"/>
                <w:sz w:val="22"/>
                <w:szCs w:val="22"/>
              </w:rPr>
            </w:pPr>
            <w:r w:rsidRPr="0054492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53F5D46" w14:textId="77777777" w:rsidR="0054492E" w:rsidRPr="0054492E" w:rsidRDefault="0054492E" w:rsidP="0054492E">
            <w:pPr>
              <w:jc w:val="center"/>
              <w:rPr>
                <w:snapToGrid w:val="0"/>
                <w:sz w:val="22"/>
                <w:szCs w:val="22"/>
              </w:rPr>
            </w:pPr>
            <w:r w:rsidRPr="0054492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AEA2D75" w14:textId="77777777" w:rsidR="0054492E" w:rsidRPr="0054492E" w:rsidRDefault="0054492E" w:rsidP="0054492E">
            <w:pPr>
              <w:jc w:val="center"/>
              <w:rPr>
                <w:snapToGrid w:val="0"/>
                <w:sz w:val="22"/>
                <w:szCs w:val="22"/>
              </w:rPr>
            </w:pPr>
            <w:r w:rsidRPr="0054492E">
              <w:rPr>
                <w:snapToGrid w:val="0"/>
                <w:sz w:val="22"/>
                <w:szCs w:val="22"/>
              </w:rPr>
              <w:t>1 401,27</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4DEB1FB" w14:textId="77777777" w:rsidR="0054492E" w:rsidRPr="0054492E" w:rsidRDefault="0054492E" w:rsidP="0054492E">
            <w:pPr>
              <w:jc w:val="center"/>
              <w:rPr>
                <w:snapToGrid w:val="0"/>
                <w:sz w:val="22"/>
                <w:szCs w:val="22"/>
              </w:rPr>
            </w:pPr>
            <w:r w:rsidRPr="0054492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E5EA0CF" w14:textId="77777777" w:rsidR="0054492E" w:rsidRPr="0054492E" w:rsidRDefault="0054492E" w:rsidP="0054492E">
            <w:pPr>
              <w:jc w:val="center"/>
              <w:rPr>
                <w:snapToGrid w:val="0"/>
                <w:sz w:val="28"/>
                <w:szCs w:val="28"/>
              </w:rPr>
            </w:pPr>
            <w:r w:rsidRPr="0054492E">
              <w:rPr>
                <w:snapToGrid w:val="0"/>
                <w:sz w:val="22"/>
                <w:szCs w:val="22"/>
              </w:rPr>
              <w:t>1 401,27</w:t>
            </w:r>
          </w:p>
        </w:tc>
      </w:tr>
      <w:tr w:rsidR="0054492E" w:rsidRPr="0054492E" w14:paraId="339F13EF" w14:textId="77777777" w:rsidTr="00293CC7">
        <w:trPr>
          <w:trHeight w:val="408"/>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2E287AF9" w14:textId="77777777" w:rsidR="0054492E" w:rsidRPr="0054492E" w:rsidRDefault="0054492E" w:rsidP="0054492E">
            <w:pPr>
              <w:jc w:val="center"/>
              <w:rPr>
                <w:snapToGrid w:val="0"/>
                <w:sz w:val="22"/>
                <w:szCs w:val="22"/>
              </w:rPr>
            </w:pPr>
            <w:r w:rsidRPr="0054492E">
              <w:rPr>
                <w:snapToGrid w:val="0"/>
                <w:sz w:val="22"/>
                <w:szCs w:val="22"/>
              </w:rPr>
              <w:t>1.1</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tcPr>
          <w:p w14:paraId="6202806A" w14:textId="77777777" w:rsidR="0054492E" w:rsidRPr="0054492E" w:rsidRDefault="0054492E" w:rsidP="0054492E">
            <w:pPr>
              <w:jc w:val="center"/>
              <w:rPr>
                <w:snapToGrid w:val="0"/>
                <w:sz w:val="22"/>
                <w:szCs w:val="22"/>
              </w:rPr>
            </w:pPr>
            <w:r w:rsidRPr="0054492E">
              <w:rPr>
                <w:snapToGrid w:val="0"/>
                <w:sz w:val="22"/>
                <w:szCs w:val="22"/>
              </w:rPr>
              <w:t>Договор электроснабжения № 301450 от 01.01.2021</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5055A2C" w14:textId="77777777" w:rsidR="0054492E" w:rsidRPr="0054492E" w:rsidRDefault="0054492E" w:rsidP="0054492E">
            <w:pPr>
              <w:jc w:val="center"/>
              <w:rPr>
                <w:snapToGrid w:val="0"/>
                <w:sz w:val="22"/>
                <w:szCs w:val="22"/>
              </w:rPr>
            </w:pPr>
            <w:r w:rsidRPr="0054492E">
              <w:rPr>
                <w:snapToGrid w:val="0"/>
                <w:sz w:val="22"/>
                <w:szCs w:val="22"/>
              </w:rPr>
              <w:t>58,349</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9610089" w14:textId="77777777" w:rsidR="0054492E" w:rsidRPr="0054492E" w:rsidRDefault="0054492E" w:rsidP="0054492E">
            <w:pPr>
              <w:jc w:val="center"/>
              <w:rPr>
                <w:snapToGrid w:val="0"/>
                <w:sz w:val="22"/>
                <w:szCs w:val="22"/>
              </w:rPr>
            </w:pPr>
            <w:r w:rsidRPr="0054492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95E443C" w14:textId="77777777" w:rsidR="0054492E" w:rsidRPr="0054492E" w:rsidRDefault="0054492E" w:rsidP="0054492E">
            <w:pPr>
              <w:jc w:val="center"/>
              <w:rPr>
                <w:snapToGrid w:val="0"/>
                <w:sz w:val="22"/>
                <w:szCs w:val="22"/>
              </w:rPr>
            </w:pPr>
            <w:r w:rsidRPr="0054492E">
              <w:rPr>
                <w:snapToGrid w:val="0"/>
                <w:sz w:val="22"/>
                <w:szCs w:val="22"/>
              </w:rPr>
              <w:t>3,248</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06CA20A" w14:textId="77777777" w:rsidR="0054492E" w:rsidRPr="0054492E" w:rsidRDefault="0054492E" w:rsidP="0054492E">
            <w:pPr>
              <w:jc w:val="center"/>
              <w:rPr>
                <w:snapToGrid w:val="0"/>
                <w:sz w:val="22"/>
                <w:szCs w:val="22"/>
              </w:rPr>
            </w:pPr>
            <w:r w:rsidRPr="0054492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2913738" w14:textId="77777777" w:rsidR="0054492E" w:rsidRPr="0054492E" w:rsidRDefault="0054492E" w:rsidP="0054492E">
            <w:pPr>
              <w:jc w:val="center"/>
              <w:rPr>
                <w:snapToGrid w:val="0"/>
                <w:sz w:val="22"/>
                <w:szCs w:val="22"/>
              </w:rPr>
            </w:pPr>
            <w:r w:rsidRPr="0054492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8003429" w14:textId="77777777" w:rsidR="0054492E" w:rsidRPr="0054492E" w:rsidRDefault="0054492E" w:rsidP="0054492E">
            <w:pPr>
              <w:jc w:val="center"/>
              <w:rPr>
                <w:snapToGrid w:val="0"/>
                <w:sz w:val="22"/>
                <w:szCs w:val="22"/>
              </w:rPr>
            </w:pPr>
            <w:r w:rsidRPr="0054492E">
              <w:rPr>
                <w:snapToGrid w:val="0"/>
                <w:sz w:val="22"/>
                <w:szCs w:val="22"/>
              </w:rPr>
              <w:t>189,52</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ADDFA6A" w14:textId="77777777" w:rsidR="0054492E" w:rsidRPr="0054492E" w:rsidRDefault="0054492E" w:rsidP="0054492E">
            <w:pPr>
              <w:jc w:val="center"/>
              <w:rPr>
                <w:snapToGrid w:val="0"/>
                <w:sz w:val="22"/>
                <w:szCs w:val="22"/>
              </w:rPr>
            </w:pPr>
            <w:r w:rsidRPr="0054492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0DC6F1A" w14:textId="77777777" w:rsidR="0054492E" w:rsidRPr="0054492E" w:rsidRDefault="0054492E" w:rsidP="0054492E">
            <w:pPr>
              <w:jc w:val="center"/>
              <w:rPr>
                <w:snapToGrid w:val="0"/>
                <w:sz w:val="22"/>
                <w:szCs w:val="22"/>
              </w:rPr>
            </w:pPr>
            <w:r w:rsidRPr="0054492E">
              <w:rPr>
                <w:snapToGrid w:val="0"/>
                <w:sz w:val="22"/>
                <w:szCs w:val="22"/>
              </w:rPr>
              <w:t>189,52</w:t>
            </w:r>
          </w:p>
        </w:tc>
      </w:tr>
      <w:tr w:rsidR="0054492E" w:rsidRPr="0054492E" w14:paraId="0F658977" w14:textId="77777777" w:rsidTr="00293CC7">
        <w:trPr>
          <w:trHeight w:val="408"/>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78CC8958" w14:textId="77777777" w:rsidR="0054492E" w:rsidRPr="0054492E" w:rsidRDefault="0054492E" w:rsidP="0054492E">
            <w:pPr>
              <w:jc w:val="center"/>
              <w:rPr>
                <w:snapToGrid w:val="0"/>
                <w:sz w:val="22"/>
                <w:szCs w:val="22"/>
              </w:rPr>
            </w:pPr>
            <w:r w:rsidRPr="0054492E">
              <w:rPr>
                <w:snapToGrid w:val="0"/>
                <w:sz w:val="22"/>
                <w:szCs w:val="22"/>
              </w:rPr>
              <w:t>1.2</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tcPr>
          <w:p w14:paraId="59BDE6C9" w14:textId="77777777" w:rsidR="0054492E" w:rsidRPr="0054492E" w:rsidRDefault="0054492E" w:rsidP="0054492E">
            <w:pPr>
              <w:jc w:val="center"/>
              <w:rPr>
                <w:snapToGrid w:val="0"/>
                <w:sz w:val="22"/>
                <w:szCs w:val="22"/>
              </w:rPr>
            </w:pPr>
            <w:r w:rsidRPr="0054492E">
              <w:rPr>
                <w:snapToGrid w:val="0"/>
                <w:sz w:val="22"/>
                <w:szCs w:val="22"/>
              </w:rPr>
              <w:t>Договор электроснабжения № 301496 от 01.05.2021</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54B838F" w14:textId="77777777" w:rsidR="0054492E" w:rsidRPr="0054492E" w:rsidRDefault="0054492E" w:rsidP="0054492E">
            <w:pPr>
              <w:jc w:val="center"/>
              <w:rPr>
                <w:snapToGrid w:val="0"/>
                <w:sz w:val="22"/>
                <w:szCs w:val="22"/>
              </w:rPr>
            </w:pPr>
            <w:r w:rsidRPr="0054492E">
              <w:rPr>
                <w:snapToGrid w:val="0"/>
                <w:sz w:val="22"/>
                <w:szCs w:val="22"/>
              </w:rPr>
              <w:t>222,544</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D02FD49" w14:textId="77777777" w:rsidR="0054492E" w:rsidRPr="0054492E" w:rsidRDefault="0054492E" w:rsidP="0054492E">
            <w:pPr>
              <w:jc w:val="center"/>
              <w:rPr>
                <w:snapToGrid w:val="0"/>
                <w:sz w:val="22"/>
                <w:szCs w:val="22"/>
              </w:rPr>
            </w:pPr>
            <w:r w:rsidRPr="0054492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6BBA86C" w14:textId="77777777" w:rsidR="0054492E" w:rsidRPr="0054492E" w:rsidRDefault="0054492E" w:rsidP="0054492E">
            <w:pPr>
              <w:jc w:val="center"/>
              <w:rPr>
                <w:snapToGrid w:val="0"/>
                <w:sz w:val="22"/>
                <w:szCs w:val="22"/>
              </w:rPr>
            </w:pPr>
            <w:r w:rsidRPr="0054492E">
              <w:rPr>
                <w:snapToGrid w:val="0"/>
                <w:sz w:val="22"/>
                <w:szCs w:val="22"/>
              </w:rPr>
              <w:t>5,445</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838F4FA" w14:textId="77777777" w:rsidR="0054492E" w:rsidRPr="0054492E" w:rsidRDefault="0054492E" w:rsidP="0054492E">
            <w:pPr>
              <w:jc w:val="center"/>
              <w:rPr>
                <w:snapToGrid w:val="0"/>
                <w:sz w:val="22"/>
                <w:szCs w:val="22"/>
              </w:rPr>
            </w:pPr>
            <w:r w:rsidRPr="0054492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C1AE811" w14:textId="77777777" w:rsidR="0054492E" w:rsidRPr="0054492E" w:rsidRDefault="0054492E" w:rsidP="0054492E">
            <w:pPr>
              <w:jc w:val="center"/>
              <w:rPr>
                <w:snapToGrid w:val="0"/>
                <w:sz w:val="22"/>
                <w:szCs w:val="22"/>
              </w:rPr>
            </w:pPr>
            <w:r w:rsidRPr="0054492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F45DECB" w14:textId="77777777" w:rsidR="0054492E" w:rsidRPr="0054492E" w:rsidRDefault="0054492E" w:rsidP="0054492E">
            <w:pPr>
              <w:jc w:val="center"/>
              <w:rPr>
                <w:snapToGrid w:val="0"/>
                <w:sz w:val="22"/>
                <w:szCs w:val="22"/>
              </w:rPr>
            </w:pPr>
            <w:r w:rsidRPr="0054492E">
              <w:rPr>
                <w:snapToGrid w:val="0"/>
                <w:sz w:val="22"/>
                <w:szCs w:val="22"/>
              </w:rPr>
              <w:t>1 211,75</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680ED16" w14:textId="77777777" w:rsidR="0054492E" w:rsidRPr="0054492E" w:rsidRDefault="0054492E" w:rsidP="0054492E">
            <w:pPr>
              <w:jc w:val="center"/>
              <w:rPr>
                <w:snapToGrid w:val="0"/>
                <w:sz w:val="22"/>
                <w:szCs w:val="22"/>
              </w:rPr>
            </w:pPr>
            <w:r w:rsidRPr="0054492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B142894" w14:textId="77777777" w:rsidR="0054492E" w:rsidRPr="0054492E" w:rsidRDefault="0054492E" w:rsidP="0054492E">
            <w:pPr>
              <w:jc w:val="center"/>
              <w:rPr>
                <w:snapToGrid w:val="0"/>
                <w:sz w:val="22"/>
                <w:szCs w:val="22"/>
              </w:rPr>
            </w:pPr>
            <w:r w:rsidRPr="0054492E">
              <w:rPr>
                <w:snapToGrid w:val="0"/>
                <w:sz w:val="22"/>
                <w:szCs w:val="22"/>
              </w:rPr>
              <w:t>1 211,75</w:t>
            </w:r>
          </w:p>
        </w:tc>
      </w:tr>
      <w:tr w:rsidR="0054492E" w:rsidRPr="0054492E" w14:paraId="4D45B11B" w14:textId="77777777" w:rsidTr="00293CC7">
        <w:trPr>
          <w:trHeight w:val="400"/>
        </w:trPr>
        <w:tc>
          <w:tcPr>
            <w:tcW w:w="724" w:type="dxa"/>
            <w:tcBorders>
              <w:top w:val="nil"/>
              <w:left w:val="single" w:sz="8" w:space="0" w:color="auto"/>
              <w:bottom w:val="single" w:sz="4" w:space="0" w:color="auto"/>
              <w:right w:val="single" w:sz="8" w:space="0" w:color="auto"/>
            </w:tcBorders>
            <w:shd w:val="clear" w:color="auto" w:fill="auto"/>
            <w:noWrap/>
            <w:tcMar>
              <w:left w:w="28" w:type="dxa"/>
              <w:right w:w="28" w:type="dxa"/>
            </w:tcMar>
            <w:hideMark/>
          </w:tcPr>
          <w:p w14:paraId="45574996" w14:textId="77777777" w:rsidR="0054492E" w:rsidRPr="0054492E" w:rsidRDefault="0054492E" w:rsidP="0054492E">
            <w:pPr>
              <w:jc w:val="center"/>
              <w:rPr>
                <w:snapToGrid w:val="0"/>
                <w:sz w:val="22"/>
                <w:szCs w:val="22"/>
              </w:rPr>
            </w:pPr>
          </w:p>
        </w:tc>
        <w:tc>
          <w:tcPr>
            <w:tcW w:w="367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0AED18A" w14:textId="77777777" w:rsidR="0054492E" w:rsidRPr="0054492E" w:rsidRDefault="0054492E" w:rsidP="0054492E">
            <w:pPr>
              <w:jc w:val="center"/>
              <w:rPr>
                <w:snapToGrid w:val="0"/>
                <w:sz w:val="22"/>
                <w:szCs w:val="22"/>
              </w:rPr>
            </w:pPr>
            <w:r w:rsidRPr="0054492E">
              <w:rPr>
                <w:snapToGrid w:val="0"/>
                <w:sz w:val="22"/>
                <w:szCs w:val="22"/>
              </w:rPr>
              <w:t>Итого</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DA97101" w14:textId="77777777" w:rsidR="0054492E" w:rsidRPr="0054492E" w:rsidRDefault="0054492E" w:rsidP="0054492E">
            <w:pPr>
              <w:jc w:val="center"/>
              <w:rPr>
                <w:snapToGrid w:val="0"/>
                <w:sz w:val="22"/>
                <w:szCs w:val="22"/>
              </w:rPr>
            </w:pPr>
            <w:r w:rsidRPr="0054492E">
              <w:rPr>
                <w:snapToGrid w:val="0"/>
                <w:sz w:val="22"/>
                <w:szCs w:val="22"/>
              </w:rPr>
              <w:t>280,893</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860ECFC" w14:textId="77777777" w:rsidR="0054492E" w:rsidRPr="0054492E" w:rsidRDefault="0054492E" w:rsidP="0054492E">
            <w:pPr>
              <w:jc w:val="center"/>
              <w:rPr>
                <w:snapToGrid w:val="0"/>
                <w:sz w:val="22"/>
                <w:szCs w:val="22"/>
              </w:rPr>
            </w:pPr>
            <w:r w:rsidRPr="0054492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9704D2B" w14:textId="77777777" w:rsidR="0054492E" w:rsidRPr="0054492E" w:rsidRDefault="0054492E" w:rsidP="0054492E">
            <w:pPr>
              <w:jc w:val="center"/>
              <w:rPr>
                <w:snapToGrid w:val="0"/>
                <w:sz w:val="22"/>
                <w:szCs w:val="22"/>
              </w:rPr>
            </w:pPr>
            <w:r w:rsidRPr="0054492E">
              <w:rPr>
                <w:snapToGrid w:val="0"/>
                <w:sz w:val="22"/>
                <w:szCs w:val="22"/>
              </w:rPr>
              <w:t>4,9886</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44D71B7" w14:textId="77777777" w:rsidR="0054492E" w:rsidRPr="0054492E" w:rsidRDefault="0054492E" w:rsidP="0054492E">
            <w:pPr>
              <w:jc w:val="center"/>
              <w:rPr>
                <w:snapToGrid w:val="0"/>
                <w:sz w:val="22"/>
                <w:szCs w:val="22"/>
              </w:rPr>
            </w:pPr>
            <w:r w:rsidRPr="0054492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A106681" w14:textId="77777777" w:rsidR="0054492E" w:rsidRPr="0054492E" w:rsidRDefault="0054492E" w:rsidP="0054492E">
            <w:pPr>
              <w:jc w:val="center"/>
              <w:rPr>
                <w:snapToGrid w:val="0"/>
                <w:sz w:val="22"/>
                <w:szCs w:val="22"/>
              </w:rPr>
            </w:pPr>
            <w:r w:rsidRPr="0054492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239215B" w14:textId="77777777" w:rsidR="0054492E" w:rsidRPr="0054492E" w:rsidRDefault="0054492E" w:rsidP="0054492E">
            <w:pPr>
              <w:jc w:val="center"/>
              <w:rPr>
                <w:snapToGrid w:val="0"/>
                <w:sz w:val="28"/>
                <w:szCs w:val="28"/>
              </w:rPr>
            </w:pPr>
            <w:r w:rsidRPr="0054492E">
              <w:rPr>
                <w:snapToGrid w:val="0"/>
                <w:sz w:val="22"/>
                <w:szCs w:val="22"/>
              </w:rPr>
              <w:t>1 401,27</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4C16644" w14:textId="77777777" w:rsidR="0054492E" w:rsidRPr="0054492E" w:rsidRDefault="0054492E" w:rsidP="0054492E">
            <w:pPr>
              <w:jc w:val="center"/>
              <w:rPr>
                <w:snapToGrid w:val="0"/>
                <w:sz w:val="22"/>
                <w:szCs w:val="22"/>
              </w:rPr>
            </w:pPr>
            <w:r w:rsidRPr="0054492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A7D201D" w14:textId="77777777" w:rsidR="0054492E" w:rsidRPr="0054492E" w:rsidRDefault="0054492E" w:rsidP="0054492E">
            <w:pPr>
              <w:jc w:val="center"/>
              <w:rPr>
                <w:snapToGrid w:val="0"/>
                <w:sz w:val="28"/>
                <w:szCs w:val="28"/>
              </w:rPr>
            </w:pPr>
            <w:r w:rsidRPr="0054492E">
              <w:rPr>
                <w:snapToGrid w:val="0"/>
                <w:sz w:val="22"/>
                <w:szCs w:val="22"/>
              </w:rPr>
              <w:t>1 401,27</w:t>
            </w:r>
          </w:p>
        </w:tc>
      </w:tr>
    </w:tbl>
    <w:p w14:paraId="05A837F9" w14:textId="77777777" w:rsidR="0054492E" w:rsidRPr="0054492E" w:rsidRDefault="0054492E" w:rsidP="0054492E">
      <w:pPr>
        <w:spacing w:line="360" w:lineRule="auto"/>
        <w:ind w:firstLine="720"/>
        <w:jc w:val="both"/>
        <w:rPr>
          <w:snapToGrid w:val="0"/>
          <w:sz w:val="28"/>
          <w:szCs w:val="28"/>
        </w:rPr>
        <w:sectPr w:rsidR="0054492E" w:rsidRPr="0054492E" w:rsidSect="00BA2F2B">
          <w:footerReference w:type="even" r:id="rId55"/>
          <w:footerReference w:type="default" r:id="rId56"/>
          <w:footerReference w:type="first" r:id="rId57"/>
          <w:pgSz w:w="16838" w:h="11906" w:orient="landscape"/>
          <w:pgMar w:top="1701" w:right="1134" w:bottom="851" w:left="1134" w:header="708" w:footer="708" w:gutter="0"/>
          <w:cols w:space="708"/>
          <w:titlePg/>
          <w:docGrid w:linePitch="381"/>
        </w:sectPr>
      </w:pPr>
    </w:p>
    <w:p w14:paraId="2177F2CC" w14:textId="77777777" w:rsidR="0054492E" w:rsidRPr="0054492E" w:rsidRDefault="0054492E" w:rsidP="0054492E">
      <w:pPr>
        <w:ind w:firstLine="709"/>
        <w:jc w:val="both"/>
        <w:rPr>
          <w:snapToGrid w:val="0"/>
          <w:sz w:val="28"/>
          <w:szCs w:val="28"/>
        </w:rPr>
      </w:pPr>
      <w:bookmarkStart w:id="172" w:name="_Toc27301491"/>
      <w:r w:rsidRPr="0054492E">
        <w:rPr>
          <w:snapToGrid w:val="0"/>
          <w:sz w:val="28"/>
          <w:szCs w:val="28"/>
        </w:rPr>
        <w:lastRenderedPageBreak/>
        <w:t>Стоимость электроэнергии в 2023 году, по мнению экспертов, составит 1 401,27 тыс. руб., и предлагается к включению в НВВ предприятия на 2023 год, как экономически обоснованная.</w:t>
      </w:r>
    </w:p>
    <w:p w14:paraId="11AA3D73"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46,40 тыс. руб., не подтвержденные предприятием документально, подлежат исключению из НВВ на 2023 год, как экономически необоснованные.</w:t>
      </w:r>
    </w:p>
    <w:p w14:paraId="4B04273D" w14:textId="77777777" w:rsidR="0054492E" w:rsidRPr="0054492E" w:rsidRDefault="0054492E" w:rsidP="0054492E">
      <w:pPr>
        <w:ind w:firstLine="709"/>
        <w:rPr>
          <w:snapToGrid w:val="0"/>
          <w:sz w:val="28"/>
          <w:szCs w:val="28"/>
        </w:rPr>
      </w:pPr>
    </w:p>
    <w:p w14:paraId="79622D6B" w14:textId="77777777" w:rsidR="0054492E" w:rsidRPr="0054492E" w:rsidRDefault="0054492E" w:rsidP="0054492E">
      <w:pPr>
        <w:keepNext/>
        <w:keepLines/>
        <w:spacing w:before="40"/>
        <w:jc w:val="center"/>
        <w:outlineLvl w:val="2"/>
        <w:rPr>
          <w:i/>
          <w:snapToGrid w:val="0"/>
          <w:sz w:val="28"/>
        </w:rPr>
      </w:pPr>
      <w:r w:rsidRPr="0054492E">
        <w:rPr>
          <w:i/>
          <w:snapToGrid w:val="0"/>
          <w:sz w:val="28"/>
        </w:rPr>
        <w:t>Расходы на холодную воду</w:t>
      </w:r>
      <w:bookmarkEnd w:id="171"/>
      <w:r w:rsidRPr="0054492E">
        <w:rPr>
          <w:i/>
          <w:snapToGrid w:val="0"/>
          <w:sz w:val="28"/>
        </w:rPr>
        <w:t xml:space="preserve"> и стоки</w:t>
      </w:r>
      <w:bookmarkEnd w:id="172"/>
    </w:p>
    <w:p w14:paraId="46754F0B"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12 998,04 тыс. руб., в том числе расходы на холодную воду 11 413,51 тыс. руб., расходы на сточные воды 1 584,53 тыс. руб. </w:t>
      </w:r>
    </w:p>
    <w:p w14:paraId="1D662580"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72B9646E"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потребления энергоресурсов (водоснабжение, водоотведение) АО «Каскад-энерго» (стр. 64 том 10).</w:t>
      </w:r>
    </w:p>
    <w:p w14:paraId="4D4ED45C"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4.8. «Расходы на приобретение холодной воды и теплоносителя на 2023 год» (стр. 65 том 10).</w:t>
      </w:r>
    </w:p>
    <w:p w14:paraId="6435A5C3" w14:textId="77777777" w:rsidR="0054492E" w:rsidRPr="0054492E" w:rsidRDefault="0054492E" w:rsidP="0054492E">
      <w:pPr>
        <w:widowControl w:val="0"/>
        <w:ind w:firstLine="709"/>
        <w:jc w:val="both"/>
        <w:rPr>
          <w:snapToGrid w:val="0"/>
          <w:sz w:val="28"/>
          <w:szCs w:val="28"/>
        </w:rPr>
      </w:pPr>
      <w:r w:rsidRPr="0054492E">
        <w:rPr>
          <w:snapToGrid w:val="0"/>
          <w:sz w:val="28"/>
          <w:szCs w:val="28"/>
        </w:rPr>
        <w:t>Реестр счетов-фактур на водоснабжение, водоотведение с указанием объема, цен за 2021 год и 1 квартал 2022 года (стр. 66 том 10).</w:t>
      </w:r>
    </w:p>
    <w:p w14:paraId="79250998"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холодного водоснабжения и водоотведения № 24 от 22.12.2021 с ООО «Чистая вода» (стр. 68 том 10).</w:t>
      </w:r>
    </w:p>
    <w:p w14:paraId="1CEE11AB"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Счета-фактуры, акты за холодную воду за январь-март 2022 года (стр. 79 том 10). </w:t>
      </w:r>
    </w:p>
    <w:p w14:paraId="742893ED"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4.8. «Расходы на приобретение холодной воды и теплоносителя за 2021 год» (стр. 52 том 5).</w:t>
      </w:r>
    </w:p>
    <w:p w14:paraId="53BFDDE3"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приведенного факта потребления энергоресурсов –расходы на водоснабжение и водоотведение АО «Каскад-энерго» в 2021 году (стр. 67 том 5).</w:t>
      </w:r>
    </w:p>
    <w:p w14:paraId="02B031CC" w14:textId="77777777" w:rsidR="0054492E" w:rsidRPr="0054492E" w:rsidRDefault="0054492E" w:rsidP="0054492E">
      <w:pPr>
        <w:widowControl w:val="0"/>
        <w:ind w:firstLine="709"/>
        <w:jc w:val="both"/>
        <w:rPr>
          <w:snapToGrid w:val="0"/>
          <w:sz w:val="28"/>
          <w:szCs w:val="28"/>
        </w:rPr>
      </w:pPr>
      <w:r w:rsidRPr="0054492E">
        <w:rPr>
          <w:snapToGrid w:val="0"/>
          <w:sz w:val="28"/>
          <w:szCs w:val="28"/>
        </w:rPr>
        <w:t>Справка о предъявленных к оплате счетах-фактурах за потребленную воду и канализацию за 2021 год АО «Каскад-энерго» (стр. 53 том 5).</w:t>
      </w:r>
    </w:p>
    <w:p w14:paraId="3C731AE7" w14:textId="77777777" w:rsidR="0054492E" w:rsidRPr="0054492E" w:rsidRDefault="0054492E" w:rsidP="0054492E">
      <w:pPr>
        <w:widowControl w:val="0"/>
        <w:ind w:firstLine="709"/>
        <w:jc w:val="both"/>
        <w:rPr>
          <w:snapToGrid w:val="0"/>
          <w:sz w:val="28"/>
          <w:szCs w:val="28"/>
        </w:rPr>
      </w:pPr>
      <w:r w:rsidRPr="0054492E">
        <w:rPr>
          <w:snapToGrid w:val="0"/>
          <w:sz w:val="28"/>
          <w:szCs w:val="28"/>
        </w:rPr>
        <w:t>Согласно п. 50 Методических указаний, необходимый расход холодной воды принят экспертами на уровне плана 2019 года и составляет 287,349 тыс. м</w:t>
      </w:r>
      <w:r w:rsidRPr="0054492E">
        <w:rPr>
          <w:snapToGrid w:val="0"/>
          <w:sz w:val="28"/>
          <w:szCs w:val="28"/>
          <w:vertAlign w:val="superscript"/>
        </w:rPr>
        <w:t>3</w:t>
      </w:r>
      <w:r w:rsidRPr="0054492E">
        <w:rPr>
          <w:snapToGrid w:val="0"/>
          <w:sz w:val="28"/>
          <w:szCs w:val="28"/>
        </w:rPr>
        <w:t xml:space="preserve"> (на 1-е полугодие 2023 года в размере 167,582 тыс. м</w:t>
      </w:r>
      <w:r w:rsidRPr="0054492E">
        <w:rPr>
          <w:snapToGrid w:val="0"/>
          <w:sz w:val="28"/>
          <w:szCs w:val="28"/>
          <w:vertAlign w:val="superscript"/>
        </w:rPr>
        <w:t>3</w:t>
      </w:r>
      <w:r w:rsidRPr="0054492E">
        <w:rPr>
          <w:snapToGrid w:val="0"/>
          <w:sz w:val="28"/>
          <w:szCs w:val="28"/>
        </w:rPr>
        <w:t>, на 2-е полугодие 2023 года в размере 119,767 тыс. м</w:t>
      </w:r>
      <w:r w:rsidRPr="0054492E">
        <w:rPr>
          <w:snapToGrid w:val="0"/>
          <w:sz w:val="28"/>
          <w:szCs w:val="28"/>
          <w:vertAlign w:val="superscript"/>
        </w:rPr>
        <w:t>3</w:t>
      </w:r>
      <w:r w:rsidRPr="0054492E">
        <w:rPr>
          <w:snapToGrid w:val="0"/>
          <w:sz w:val="28"/>
          <w:szCs w:val="28"/>
        </w:rPr>
        <w:t>). Объем водоотведения принят экспертами на уровне плана 2019 года и составляет 46,318 тыс. м</w:t>
      </w:r>
      <w:r w:rsidRPr="0054492E">
        <w:rPr>
          <w:snapToGrid w:val="0"/>
          <w:sz w:val="28"/>
          <w:szCs w:val="28"/>
          <w:vertAlign w:val="superscript"/>
        </w:rPr>
        <w:t>3</w:t>
      </w:r>
      <w:r w:rsidRPr="0054492E">
        <w:rPr>
          <w:snapToGrid w:val="0"/>
          <w:sz w:val="28"/>
          <w:szCs w:val="28"/>
        </w:rPr>
        <w:t xml:space="preserve"> (на 1-е полугодие 2023 года в размере 27,013 тыс. м</w:t>
      </w:r>
      <w:r w:rsidRPr="0054492E">
        <w:rPr>
          <w:snapToGrid w:val="0"/>
          <w:sz w:val="28"/>
          <w:szCs w:val="28"/>
          <w:vertAlign w:val="superscript"/>
        </w:rPr>
        <w:t>3</w:t>
      </w:r>
      <w:r w:rsidRPr="0054492E">
        <w:rPr>
          <w:snapToGrid w:val="0"/>
          <w:sz w:val="28"/>
          <w:szCs w:val="28"/>
        </w:rPr>
        <w:t>, на 2-е полугодие 2023 года в размере 19,305 тыс. м</w:t>
      </w:r>
      <w:r w:rsidRPr="0054492E">
        <w:rPr>
          <w:snapToGrid w:val="0"/>
          <w:sz w:val="28"/>
          <w:szCs w:val="28"/>
          <w:vertAlign w:val="superscript"/>
        </w:rPr>
        <w:t>3</w:t>
      </w:r>
      <w:r w:rsidRPr="0054492E">
        <w:rPr>
          <w:snapToGrid w:val="0"/>
          <w:sz w:val="28"/>
          <w:szCs w:val="28"/>
        </w:rPr>
        <w:t>).</w:t>
      </w:r>
    </w:p>
    <w:p w14:paraId="26DBE7D0"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При определении плановой цены на холодную воду на 2023 год эксперты руководствовались пп. а) п. 28 Основ ценообразования. Тарифы на холодную воду приняты экспертами в расчет согласно постановлению региональной энергетической комиссии Кузбасса от 28.11.2022 № 770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 </w:t>
      </w:r>
      <w:r w:rsidRPr="0054492E">
        <w:rPr>
          <w:snapToGrid w:val="0"/>
          <w:sz w:val="28"/>
          <w:szCs w:val="28"/>
        </w:rPr>
        <w:lastRenderedPageBreak/>
        <w:t>Согласно данному постановлению, тариф на холодную воду на 2023 год составляет 40,10 руб./м</w:t>
      </w:r>
      <w:r w:rsidRPr="0054492E">
        <w:rPr>
          <w:snapToGrid w:val="0"/>
          <w:sz w:val="28"/>
          <w:szCs w:val="28"/>
          <w:vertAlign w:val="superscript"/>
        </w:rPr>
        <w:t>3</w:t>
      </w:r>
      <w:r w:rsidRPr="0054492E">
        <w:rPr>
          <w:snapToGrid w:val="0"/>
          <w:sz w:val="28"/>
          <w:szCs w:val="28"/>
        </w:rPr>
        <w:t xml:space="preserve">. </w:t>
      </w:r>
    </w:p>
    <w:p w14:paraId="5D58E383" w14:textId="77777777" w:rsidR="0054492E" w:rsidRPr="0054492E" w:rsidRDefault="0054492E" w:rsidP="0054492E">
      <w:pPr>
        <w:ind w:firstLine="709"/>
        <w:jc w:val="both"/>
        <w:rPr>
          <w:snapToGrid w:val="0"/>
          <w:sz w:val="28"/>
          <w:szCs w:val="28"/>
        </w:rPr>
      </w:pPr>
      <w:r w:rsidRPr="0054492E">
        <w:rPr>
          <w:snapToGrid w:val="0"/>
          <w:sz w:val="28"/>
          <w:szCs w:val="28"/>
        </w:rPr>
        <w:t>Стоимость холодной воды на 2023 год, по мнению экспертов, составит: 167,582 тыс. м</w:t>
      </w:r>
      <w:r w:rsidRPr="0054492E">
        <w:rPr>
          <w:snapToGrid w:val="0"/>
          <w:sz w:val="28"/>
          <w:szCs w:val="28"/>
          <w:vertAlign w:val="superscript"/>
        </w:rPr>
        <w:t>3</w:t>
      </w:r>
      <w:r w:rsidRPr="0054492E">
        <w:rPr>
          <w:snapToGrid w:val="0"/>
          <w:sz w:val="28"/>
          <w:szCs w:val="28"/>
        </w:rPr>
        <w:t xml:space="preserve"> × 40,10 руб./м</w:t>
      </w:r>
      <w:r w:rsidRPr="0054492E">
        <w:rPr>
          <w:snapToGrid w:val="0"/>
          <w:sz w:val="28"/>
          <w:szCs w:val="28"/>
          <w:vertAlign w:val="superscript"/>
        </w:rPr>
        <w:t>3</w:t>
      </w:r>
      <w:r w:rsidRPr="0054492E">
        <w:rPr>
          <w:snapToGrid w:val="0"/>
          <w:sz w:val="28"/>
          <w:szCs w:val="28"/>
        </w:rPr>
        <w:t xml:space="preserve"> + 119,767 тыс. м</w:t>
      </w:r>
      <w:r w:rsidRPr="0054492E">
        <w:rPr>
          <w:snapToGrid w:val="0"/>
          <w:sz w:val="28"/>
          <w:szCs w:val="28"/>
          <w:vertAlign w:val="superscript"/>
        </w:rPr>
        <w:t>3</w:t>
      </w:r>
      <w:r w:rsidRPr="0054492E">
        <w:rPr>
          <w:snapToGrid w:val="0"/>
          <w:sz w:val="28"/>
          <w:szCs w:val="28"/>
        </w:rPr>
        <w:t xml:space="preserve"> × 40,10 руб./м</w:t>
      </w:r>
      <w:r w:rsidRPr="0054492E">
        <w:rPr>
          <w:snapToGrid w:val="0"/>
          <w:sz w:val="28"/>
          <w:szCs w:val="28"/>
          <w:vertAlign w:val="superscript"/>
        </w:rPr>
        <w:t>3</w:t>
      </w:r>
      <w:r w:rsidRPr="0054492E">
        <w:rPr>
          <w:snapToGrid w:val="0"/>
          <w:sz w:val="28"/>
          <w:szCs w:val="28"/>
        </w:rPr>
        <w:t xml:space="preserve"> = 11 522,70 тыс. руб., и предлагается к включению в НВВ предприятия на 2023 год, как экономически обоснованная.</w:t>
      </w:r>
    </w:p>
    <w:p w14:paraId="361D0756" w14:textId="77777777" w:rsidR="0054492E" w:rsidRPr="0054492E" w:rsidRDefault="0054492E" w:rsidP="0054492E">
      <w:pPr>
        <w:ind w:firstLine="709"/>
        <w:jc w:val="both"/>
        <w:rPr>
          <w:snapToGrid w:val="0"/>
          <w:sz w:val="28"/>
          <w:szCs w:val="28"/>
        </w:rPr>
      </w:pPr>
      <w:r w:rsidRPr="0054492E">
        <w:rPr>
          <w:snapToGrid w:val="0"/>
          <w:sz w:val="28"/>
          <w:szCs w:val="28"/>
        </w:rPr>
        <w:t>При определении плановой цены на холодную воду и водоотведение на 2023 год эксперты руководствовались пп. а) п. 28 Основ ценообразования. Тарифы на водоотведение приняты экспертами в расчет согласно постановления РЭК Кузбасса от 28.11.2022 № 770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 Согласно данному постановлению, тариф на водоотведение на 2023 год составляет 33,74 руб./м</w:t>
      </w:r>
      <w:r w:rsidRPr="0054492E">
        <w:rPr>
          <w:snapToGrid w:val="0"/>
          <w:sz w:val="28"/>
          <w:szCs w:val="28"/>
          <w:vertAlign w:val="superscript"/>
        </w:rPr>
        <w:t>3</w:t>
      </w:r>
      <w:r w:rsidRPr="0054492E">
        <w:rPr>
          <w:snapToGrid w:val="0"/>
          <w:sz w:val="28"/>
          <w:szCs w:val="28"/>
        </w:rPr>
        <w:t xml:space="preserve">. </w:t>
      </w:r>
    </w:p>
    <w:p w14:paraId="12AF338E" w14:textId="77777777" w:rsidR="0054492E" w:rsidRPr="0054492E" w:rsidRDefault="0054492E" w:rsidP="0054492E">
      <w:pPr>
        <w:ind w:firstLine="709"/>
        <w:jc w:val="both"/>
        <w:rPr>
          <w:snapToGrid w:val="0"/>
          <w:sz w:val="28"/>
          <w:szCs w:val="28"/>
        </w:rPr>
      </w:pPr>
      <w:r w:rsidRPr="0054492E">
        <w:rPr>
          <w:snapToGrid w:val="0"/>
          <w:sz w:val="28"/>
          <w:szCs w:val="28"/>
        </w:rPr>
        <w:t>Расходы на водоотведение на 2023 год, по мнению экспертов, составят: 27,013 тыс. м</w:t>
      </w:r>
      <w:r w:rsidRPr="0054492E">
        <w:rPr>
          <w:snapToGrid w:val="0"/>
          <w:sz w:val="28"/>
          <w:szCs w:val="28"/>
          <w:vertAlign w:val="superscript"/>
        </w:rPr>
        <w:t>3</w:t>
      </w:r>
      <w:r w:rsidRPr="0054492E">
        <w:rPr>
          <w:snapToGrid w:val="0"/>
          <w:sz w:val="28"/>
          <w:szCs w:val="28"/>
        </w:rPr>
        <w:t xml:space="preserve"> × 33,74 руб./м</w:t>
      </w:r>
      <w:r w:rsidRPr="0054492E">
        <w:rPr>
          <w:snapToGrid w:val="0"/>
          <w:sz w:val="28"/>
          <w:szCs w:val="28"/>
          <w:vertAlign w:val="superscript"/>
        </w:rPr>
        <w:t>3</w:t>
      </w:r>
      <w:r w:rsidRPr="0054492E">
        <w:rPr>
          <w:snapToGrid w:val="0"/>
          <w:sz w:val="28"/>
          <w:szCs w:val="28"/>
        </w:rPr>
        <w:t xml:space="preserve"> + 19,305 тыс. м</w:t>
      </w:r>
      <w:r w:rsidRPr="0054492E">
        <w:rPr>
          <w:snapToGrid w:val="0"/>
          <w:sz w:val="28"/>
          <w:szCs w:val="28"/>
          <w:vertAlign w:val="superscript"/>
        </w:rPr>
        <w:t>3</w:t>
      </w:r>
      <w:r w:rsidRPr="0054492E">
        <w:rPr>
          <w:snapToGrid w:val="0"/>
          <w:sz w:val="28"/>
          <w:szCs w:val="28"/>
        </w:rPr>
        <w:t xml:space="preserve"> × 33,74 руб./м</w:t>
      </w:r>
      <w:r w:rsidRPr="0054492E">
        <w:rPr>
          <w:snapToGrid w:val="0"/>
          <w:sz w:val="28"/>
          <w:szCs w:val="28"/>
          <w:vertAlign w:val="superscript"/>
        </w:rPr>
        <w:t>3</w:t>
      </w:r>
      <w:r w:rsidRPr="0054492E">
        <w:rPr>
          <w:snapToGrid w:val="0"/>
          <w:sz w:val="28"/>
          <w:szCs w:val="28"/>
        </w:rPr>
        <w:t xml:space="preserve"> = 1 562,77 тыс. руб., и предлагаются к включению в НВВ предприятия на 2023 год, как экономически обоснованная.</w:t>
      </w:r>
    </w:p>
    <w:p w14:paraId="665982BC"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на 2023 год составят: 11 522,70 тыс. руб. (расходы на покупку холодной воды на 2023 год) + 1 562,77 тыс. руб. (расходы на водоотведение на 2023 год) = 13 085,47 тыс. руб., и предлагаются к включению в НВВ предприятия на 2023 год, как экономически обоснованные.</w:t>
      </w:r>
    </w:p>
    <w:p w14:paraId="12F95053"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Эксперты предлагают включить в расчет НВВ на 2023 год расходы </w:t>
      </w:r>
      <w:r w:rsidRPr="0054492E">
        <w:rPr>
          <w:snapToGrid w:val="0"/>
          <w:sz w:val="28"/>
          <w:szCs w:val="28"/>
        </w:rPr>
        <w:br/>
        <w:t>по данной статье в размере 13 085,47 тыс. руб., с учетом скорректированной цены на холодную воду и водоотведение.</w:t>
      </w:r>
    </w:p>
    <w:p w14:paraId="018B3475" w14:textId="77777777" w:rsidR="0054492E" w:rsidRPr="0054492E" w:rsidRDefault="0054492E" w:rsidP="0054492E">
      <w:pPr>
        <w:widowControl w:val="0"/>
        <w:ind w:firstLine="709"/>
        <w:jc w:val="both"/>
        <w:rPr>
          <w:snapToGrid w:val="0"/>
          <w:sz w:val="28"/>
          <w:szCs w:val="28"/>
        </w:rPr>
      </w:pPr>
      <w:r w:rsidRPr="0054492E">
        <w:rPr>
          <w:snapToGrid w:val="0"/>
          <w:sz w:val="28"/>
          <w:szCs w:val="28"/>
        </w:rPr>
        <w:t>Корректировка предложения предприятия в сторону увеличения составила 87,43 тыс. руб. в связи с установлением тарифов на питьевую воду, водоотведение на 2023 год.</w:t>
      </w:r>
    </w:p>
    <w:p w14:paraId="546817BD" w14:textId="77777777" w:rsidR="0054492E" w:rsidRPr="0054492E" w:rsidRDefault="0054492E" w:rsidP="0054492E">
      <w:pPr>
        <w:widowControl w:val="0"/>
        <w:ind w:firstLine="709"/>
        <w:jc w:val="both"/>
        <w:rPr>
          <w:snapToGrid w:val="0"/>
          <w:sz w:val="28"/>
          <w:szCs w:val="28"/>
        </w:rPr>
      </w:pPr>
    </w:p>
    <w:p w14:paraId="38638015" w14:textId="77777777" w:rsidR="0054492E" w:rsidRPr="0054492E" w:rsidRDefault="0054492E" w:rsidP="0054492E">
      <w:pPr>
        <w:widowControl w:val="0"/>
        <w:ind w:firstLine="709"/>
        <w:jc w:val="both"/>
        <w:rPr>
          <w:snapToGrid w:val="0"/>
          <w:sz w:val="28"/>
          <w:szCs w:val="28"/>
        </w:rPr>
      </w:pPr>
    </w:p>
    <w:p w14:paraId="5C358370" w14:textId="77777777" w:rsidR="0054492E" w:rsidRPr="0054492E" w:rsidRDefault="0054492E" w:rsidP="0054492E">
      <w:pPr>
        <w:widowControl w:val="0"/>
        <w:ind w:firstLine="709"/>
        <w:jc w:val="both"/>
        <w:rPr>
          <w:snapToGrid w:val="0"/>
          <w:sz w:val="28"/>
          <w:szCs w:val="28"/>
        </w:rPr>
      </w:pPr>
      <w:bookmarkStart w:id="173" w:name="_Toc495595245"/>
      <w:bookmarkStart w:id="174" w:name="_Toc531974874"/>
      <w:bookmarkStart w:id="175" w:name="_Toc531974950"/>
      <w:r w:rsidRPr="0054492E">
        <w:rPr>
          <w:snapToGrid w:val="0"/>
          <w:sz w:val="28"/>
          <w:szCs w:val="28"/>
        </w:rPr>
        <w:t>Проанализировав представленные материалы, эксперты предлагают принять затраты на энергетические ресурсы на 2023 год на уровне 199 327,70 тыс. руб. Постатейно расходы на энергетические ресурсы отражены в таблице 7.</w:t>
      </w:r>
    </w:p>
    <w:p w14:paraId="0C00496A"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020D264D" w14:textId="77777777" w:rsidR="0054492E" w:rsidRPr="0054492E" w:rsidRDefault="0054492E" w:rsidP="0054492E">
      <w:pPr>
        <w:ind w:firstLine="851"/>
        <w:jc w:val="right"/>
        <w:rPr>
          <w:snapToGrid w:val="0"/>
          <w:sz w:val="28"/>
          <w:szCs w:val="28"/>
        </w:rPr>
      </w:pPr>
    </w:p>
    <w:p w14:paraId="4D8313B1" w14:textId="77777777" w:rsidR="0054492E" w:rsidRPr="0054492E" w:rsidRDefault="0054492E" w:rsidP="0054492E">
      <w:pPr>
        <w:ind w:firstLine="851"/>
        <w:jc w:val="right"/>
        <w:rPr>
          <w:snapToGrid w:val="0"/>
          <w:sz w:val="28"/>
          <w:szCs w:val="28"/>
        </w:rPr>
      </w:pPr>
      <w:r w:rsidRPr="0054492E">
        <w:rPr>
          <w:snapToGrid w:val="0"/>
          <w:sz w:val="28"/>
          <w:szCs w:val="28"/>
        </w:rPr>
        <w:t>Таблица 7</w:t>
      </w:r>
    </w:p>
    <w:p w14:paraId="38973E3A" w14:textId="77777777" w:rsidR="0054492E" w:rsidRPr="0054492E" w:rsidRDefault="0054492E" w:rsidP="0054492E">
      <w:pPr>
        <w:jc w:val="center"/>
        <w:rPr>
          <w:b/>
          <w:snapToGrid w:val="0"/>
          <w:sz w:val="28"/>
          <w:szCs w:val="28"/>
        </w:rPr>
      </w:pPr>
      <w:r w:rsidRPr="0054492E">
        <w:rPr>
          <w:b/>
          <w:snapToGrid w:val="0"/>
          <w:sz w:val="28"/>
          <w:szCs w:val="28"/>
        </w:rPr>
        <w:t xml:space="preserve">Реестр расходов на приобретение энергетических ресурсов, </w:t>
      </w:r>
    </w:p>
    <w:p w14:paraId="1D3B0825" w14:textId="77777777" w:rsidR="0054492E" w:rsidRPr="0054492E" w:rsidRDefault="0054492E" w:rsidP="0054492E">
      <w:pPr>
        <w:jc w:val="center"/>
        <w:rPr>
          <w:b/>
          <w:snapToGrid w:val="0"/>
          <w:sz w:val="28"/>
          <w:szCs w:val="28"/>
        </w:rPr>
      </w:pPr>
      <w:r w:rsidRPr="0054492E">
        <w:rPr>
          <w:b/>
          <w:snapToGrid w:val="0"/>
          <w:sz w:val="28"/>
          <w:szCs w:val="28"/>
        </w:rPr>
        <w:t>холодной воды и теплоносителя АО «Каскад-энерго»</w:t>
      </w:r>
    </w:p>
    <w:p w14:paraId="7CB43B72"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45"/>
        <w:gridCol w:w="1614"/>
        <w:gridCol w:w="1691"/>
        <w:gridCol w:w="1769"/>
      </w:tblGrid>
      <w:tr w:rsidR="0054492E" w:rsidRPr="0054492E" w14:paraId="71566F83" w14:textId="77777777" w:rsidTr="00293CC7">
        <w:trPr>
          <w:trHeight w:val="394"/>
        </w:trPr>
        <w:tc>
          <w:tcPr>
            <w:tcW w:w="817" w:type="dxa"/>
            <w:shd w:val="clear" w:color="auto" w:fill="auto"/>
            <w:vAlign w:val="center"/>
            <w:hideMark/>
          </w:tcPr>
          <w:p w14:paraId="2959739C" w14:textId="77777777" w:rsidR="0054492E" w:rsidRPr="0054492E" w:rsidRDefault="0054492E" w:rsidP="0054492E">
            <w:pPr>
              <w:jc w:val="center"/>
              <w:rPr>
                <w:snapToGrid w:val="0"/>
              </w:rPr>
            </w:pPr>
            <w:r w:rsidRPr="0054492E">
              <w:rPr>
                <w:snapToGrid w:val="0"/>
              </w:rPr>
              <w:t>№ п/п</w:t>
            </w:r>
          </w:p>
        </w:tc>
        <w:tc>
          <w:tcPr>
            <w:tcW w:w="3345" w:type="dxa"/>
            <w:shd w:val="clear" w:color="auto" w:fill="auto"/>
            <w:vAlign w:val="center"/>
            <w:hideMark/>
          </w:tcPr>
          <w:p w14:paraId="67B4F06D" w14:textId="77777777" w:rsidR="0054492E" w:rsidRPr="0054492E" w:rsidRDefault="0054492E" w:rsidP="0054492E">
            <w:pPr>
              <w:jc w:val="center"/>
              <w:rPr>
                <w:snapToGrid w:val="0"/>
              </w:rPr>
            </w:pPr>
            <w:r w:rsidRPr="0054492E">
              <w:rPr>
                <w:snapToGrid w:val="0"/>
              </w:rPr>
              <w:t>Наименование ресурса</w:t>
            </w:r>
          </w:p>
        </w:tc>
        <w:tc>
          <w:tcPr>
            <w:tcW w:w="1614" w:type="dxa"/>
            <w:vAlign w:val="center"/>
          </w:tcPr>
          <w:p w14:paraId="23786DC0" w14:textId="77777777" w:rsidR="0054492E" w:rsidRPr="0054492E" w:rsidRDefault="0054492E" w:rsidP="0054492E">
            <w:pPr>
              <w:jc w:val="center"/>
              <w:rPr>
                <w:snapToGrid w:val="0"/>
              </w:rPr>
            </w:pPr>
            <w:r w:rsidRPr="0054492E">
              <w:rPr>
                <w:snapToGrid w:val="0"/>
              </w:rPr>
              <w:t>Предложение предприятия на 2023 год</w:t>
            </w:r>
          </w:p>
        </w:tc>
        <w:tc>
          <w:tcPr>
            <w:tcW w:w="1691" w:type="dxa"/>
            <w:shd w:val="clear" w:color="auto" w:fill="auto"/>
            <w:vAlign w:val="center"/>
            <w:hideMark/>
          </w:tcPr>
          <w:p w14:paraId="5E1724A8" w14:textId="77777777" w:rsidR="0054492E" w:rsidRPr="0054492E" w:rsidRDefault="0054492E" w:rsidP="0054492E">
            <w:pPr>
              <w:jc w:val="center"/>
              <w:rPr>
                <w:snapToGrid w:val="0"/>
              </w:rPr>
            </w:pPr>
            <w:r w:rsidRPr="0054492E">
              <w:rPr>
                <w:snapToGrid w:val="0"/>
              </w:rPr>
              <w:t xml:space="preserve">Предложение экспертов </w:t>
            </w:r>
            <w:r w:rsidRPr="0054492E">
              <w:rPr>
                <w:snapToGrid w:val="0"/>
              </w:rPr>
              <w:br/>
              <w:t>на 2023 год</w:t>
            </w:r>
          </w:p>
        </w:tc>
        <w:tc>
          <w:tcPr>
            <w:tcW w:w="1769" w:type="dxa"/>
            <w:vAlign w:val="center"/>
          </w:tcPr>
          <w:p w14:paraId="38E62CEE" w14:textId="77777777" w:rsidR="0054492E" w:rsidRPr="0054492E" w:rsidRDefault="0054492E" w:rsidP="0054492E">
            <w:pPr>
              <w:jc w:val="center"/>
              <w:rPr>
                <w:snapToGrid w:val="0"/>
              </w:rPr>
            </w:pPr>
            <w:r w:rsidRPr="0054492E">
              <w:rPr>
                <w:snapToGrid w:val="0"/>
              </w:rPr>
              <w:t>Корректировка предложения предприятия</w:t>
            </w:r>
          </w:p>
        </w:tc>
      </w:tr>
      <w:tr w:rsidR="0054492E" w:rsidRPr="0054492E" w14:paraId="412B7FD6" w14:textId="77777777" w:rsidTr="00293CC7">
        <w:trPr>
          <w:trHeight w:val="130"/>
        </w:trPr>
        <w:tc>
          <w:tcPr>
            <w:tcW w:w="817" w:type="dxa"/>
            <w:shd w:val="clear" w:color="auto" w:fill="auto"/>
            <w:vAlign w:val="center"/>
          </w:tcPr>
          <w:p w14:paraId="1C00F89E" w14:textId="77777777" w:rsidR="0054492E" w:rsidRPr="0054492E" w:rsidRDefault="0054492E" w:rsidP="0054492E">
            <w:pPr>
              <w:jc w:val="center"/>
              <w:rPr>
                <w:snapToGrid w:val="0"/>
              </w:rPr>
            </w:pPr>
            <w:r w:rsidRPr="0054492E">
              <w:rPr>
                <w:snapToGrid w:val="0"/>
              </w:rPr>
              <w:t>1</w:t>
            </w:r>
          </w:p>
        </w:tc>
        <w:tc>
          <w:tcPr>
            <w:tcW w:w="3345" w:type="dxa"/>
            <w:shd w:val="clear" w:color="auto" w:fill="auto"/>
            <w:vAlign w:val="center"/>
          </w:tcPr>
          <w:p w14:paraId="6C4E7AF8" w14:textId="77777777" w:rsidR="0054492E" w:rsidRPr="0054492E" w:rsidRDefault="0054492E" w:rsidP="0054492E">
            <w:pPr>
              <w:jc w:val="center"/>
              <w:rPr>
                <w:snapToGrid w:val="0"/>
              </w:rPr>
            </w:pPr>
            <w:r w:rsidRPr="0054492E">
              <w:rPr>
                <w:snapToGrid w:val="0"/>
              </w:rPr>
              <w:t>2</w:t>
            </w:r>
          </w:p>
        </w:tc>
        <w:tc>
          <w:tcPr>
            <w:tcW w:w="1614" w:type="dxa"/>
            <w:vAlign w:val="center"/>
          </w:tcPr>
          <w:p w14:paraId="19D0776E" w14:textId="77777777" w:rsidR="0054492E" w:rsidRPr="0054492E" w:rsidRDefault="0054492E" w:rsidP="0054492E">
            <w:pPr>
              <w:jc w:val="center"/>
              <w:rPr>
                <w:snapToGrid w:val="0"/>
              </w:rPr>
            </w:pPr>
            <w:r w:rsidRPr="0054492E">
              <w:rPr>
                <w:snapToGrid w:val="0"/>
              </w:rPr>
              <w:t>3</w:t>
            </w:r>
          </w:p>
        </w:tc>
        <w:tc>
          <w:tcPr>
            <w:tcW w:w="1691" w:type="dxa"/>
            <w:shd w:val="clear" w:color="auto" w:fill="auto"/>
            <w:vAlign w:val="center"/>
          </w:tcPr>
          <w:p w14:paraId="6D8269D6" w14:textId="77777777" w:rsidR="0054492E" w:rsidRPr="0054492E" w:rsidRDefault="0054492E" w:rsidP="0054492E">
            <w:pPr>
              <w:jc w:val="center"/>
              <w:rPr>
                <w:snapToGrid w:val="0"/>
              </w:rPr>
            </w:pPr>
            <w:r w:rsidRPr="0054492E">
              <w:rPr>
                <w:snapToGrid w:val="0"/>
              </w:rPr>
              <w:t>4</w:t>
            </w:r>
          </w:p>
        </w:tc>
        <w:tc>
          <w:tcPr>
            <w:tcW w:w="1769" w:type="dxa"/>
            <w:vAlign w:val="center"/>
          </w:tcPr>
          <w:p w14:paraId="3F231D65" w14:textId="77777777" w:rsidR="0054492E" w:rsidRPr="0054492E" w:rsidRDefault="0054492E" w:rsidP="0054492E">
            <w:pPr>
              <w:jc w:val="center"/>
              <w:rPr>
                <w:snapToGrid w:val="0"/>
              </w:rPr>
            </w:pPr>
            <w:r w:rsidRPr="0054492E">
              <w:rPr>
                <w:snapToGrid w:val="0"/>
              </w:rPr>
              <w:t>5 = 4 - 3</w:t>
            </w:r>
          </w:p>
        </w:tc>
      </w:tr>
      <w:tr w:rsidR="0054492E" w:rsidRPr="0054492E" w14:paraId="1B1086CA" w14:textId="77777777" w:rsidTr="00293CC7">
        <w:trPr>
          <w:trHeight w:val="368"/>
        </w:trPr>
        <w:tc>
          <w:tcPr>
            <w:tcW w:w="817" w:type="dxa"/>
            <w:shd w:val="clear" w:color="auto" w:fill="auto"/>
            <w:vAlign w:val="center"/>
            <w:hideMark/>
          </w:tcPr>
          <w:p w14:paraId="3CD40DE8" w14:textId="77777777" w:rsidR="0054492E" w:rsidRPr="0054492E" w:rsidRDefault="0054492E" w:rsidP="0054492E">
            <w:pPr>
              <w:jc w:val="center"/>
              <w:rPr>
                <w:snapToGrid w:val="0"/>
              </w:rPr>
            </w:pPr>
            <w:r w:rsidRPr="0054492E">
              <w:rPr>
                <w:snapToGrid w:val="0"/>
              </w:rPr>
              <w:t>1</w:t>
            </w:r>
          </w:p>
        </w:tc>
        <w:tc>
          <w:tcPr>
            <w:tcW w:w="3345" w:type="dxa"/>
            <w:shd w:val="clear" w:color="auto" w:fill="auto"/>
            <w:vAlign w:val="center"/>
            <w:hideMark/>
          </w:tcPr>
          <w:p w14:paraId="2E265CF7" w14:textId="77777777" w:rsidR="0054492E" w:rsidRPr="0054492E" w:rsidRDefault="0054492E" w:rsidP="0054492E">
            <w:pPr>
              <w:rPr>
                <w:snapToGrid w:val="0"/>
              </w:rPr>
            </w:pPr>
            <w:r w:rsidRPr="0054492E">
              <w:rPr>
                <w:snapToGrid w:val="0"/>
              </w:rPr>
              <w:t>Расходы на топливо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10C947D9" w14:textId="77777777" w:rsidR="0054492E" w:rsidRPr="0054492E" w:rsidRDefault="0054492E" w:rsidP="0054492E">
            <w:pPr>
              <w:jc w:val="center"/>
              <w:rPr>
                <w:highlight w:val="yellow"/>
              </w:rPr>
            </w:pPr>
            <w:r w:rsidRPr="0054492E">
              <w:rPr>
                <w:snapToGrid w:val="0"/>
              </w:rPr>
              <w:t>188 795,57</w:t>
            </w:r>
          </w:p>
        </w:tc>
        <w:tc>
          <w:tcPr>
            <w:tcW w:w="1691" w:type="dxa"/>
            <w:tcBorders>
              <w:top w:val="single" w:sz="4" w:space="0" w:color="auto"/>
              <w:left w:val="nil"/>
              <w:bottom w:val="single" w:sz="4" w:space="0" w:color="auto"/>
              <w:right w:val="single" w:sz="4" w:space="0" w:color="auto"/>
            </w:tcBorders>
            <w:shd w:val="clear" w:color="auto" w:fill="auto"/>
            <w:vAlign w:val="center"/>
          </w:tcPr>
          <w:p w14:paraId="14D61AB0" w14:textId="77777777" w:rsidR="0054492E" w:rsidRPr="0054492E" w:rsidRDefault="0054492E" w:rsidP="0054492E">
            <w:pPr>
              <w:jc w:val="center"/>
            </w:pPr>
            <w:r w:rsidRPr="0054492E">
              <w:rPr>
                <w:snapToGrid w:val="0"/>
              </w:rPr>
              <w:t>184 840,96</w:t>
            </w:r>
          </w:p>
        </w:tc>
        <w:tc>
          <w:tcPr>
            <w:tcW w:w="1769" w:type="dxa"/>
            <w:tcBorders>
              <w:top w:val="single" w:sz="4" w:space="0" w:color="auto"/>
              <w:left w:val="nil"/>
              <w:bottom w:val="single" w:sz="4" w:space="0" w:color="auto"/>
              <w:right w:val="single" w:sz="4" w:space="0" w:color="auto"/>
            </w:tcBorders>
            <w:shd w:val="clear" w:color="auto" w:fill="auto"/>
            <w:vAlign w:val="center"/>
          </w:tcPr>
          <w:p w14:paraId="74CA9705" w14:textId="77777777" w:rsidR="0054492E" w:rsidRPr="0054492E" w:rsidRDefault="0054492E" w:rsidP="0054492E">
            <w:pPr>
              <w:jc w:val="center"/>
            </w:pPr>
            <w:r w:rsidRPr="0054492E">
              <w:rPr>
                <w:snapToGrid w:val="0"/>
              </w:rPr>
              <w:t>-3 954,61</w:t>
            </w:r>
          </w:p>
        </w:tc>
      </w:tr>
      <w:tr w:rsidR="0054492E" w:rsidRPr="0054492E" w14:paraId="4C82D4F0" w14:textId="77777777" w:rsidTr="00293CC7">
        <w:trPr>
          <w:trHeight w:val="640"/>
        </w:trPr>
        <w:tc>
          <w:tcPr>
            <w:tcW w:w="817" w:type="dxa"/>
            <w:shd w:val="clear" w:color="auto" w:fill="auto"/>
            <w:vAlign w:val="center"/>
            <w:hideMark/>
          </w:tcPr>
          <w:p w14:paraId="640FC37B" w14:textId="77777777" w:rsidR="0054492E" w:rsidRPr="0054492E" w:rsidRDefault="0054492E" w:rsidP="0054492E">
            <w:pPr>
              <w:jc w:val="center"/>
              <w:rPr>
                <w:snapToGrid w:val="0"/>
              </w:rPr>
            </w:pPr>
            <w:r w:rsidRPr="0054492E">
              <w:rPr>
                <w:snapToGrid w:val="0"/>
              </w:rPr>
              <w:t>2</w:t>
            </w:r>
          </w:p>
        </w:tc>
        <w:tc>
          <w:tcPr>
            <w:tcW w:w="3345" w:type="dxa"/>
            <w:shd w:val="clear" w:color="auto" w:fill="auto"/>
            <w:vAlign w:val="center"/>
            <w:hideMark/>
          </w:tcPr>
          <w:p w14:paraId="4BCB2631" w14:textId="77777777" w:rsidR="0054492E" w:rsidRPr="0054492E" w:rsidRDefault="0054492E" w:rsidP="0054492E">
            <w:pPr>
              <w:rPr>
                <w:snapToGrid w:val="0"/>
              </w:rPr>
            </w:pPr>
            <w:r w:rsidRPr="0054492E">
              <w:rPr>
                <w:snapToGrid w:val="0"/>
              </w:rPr>
              <w:t>Расходы на электрическую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4B84FDD7" w14:textId="77777777" w:rsidR="0054492E" w:rsidRPr="0054492E" w:rsidRDefault="0054492E" w:rsidP="0054492E">
            <w:pPr>
              <w:jc w:val="center"/>
              <w:rPr>
                <w:snapToGrid w:val="0"/>
                <w:highlight w:val="yellow"/>
              </w:rPr>
            </w:pPr>
            <w:r w:rsidRPr="0054492E">
              <w:rPr>
                <w:snapToGrid w:val="0"/>
              </w:rPr>
              <w:t>1 447,67</w:t>
            </w:r>
          </w:p>
        </w:tc>
        <w:tc>
          <w:tcPr>
            <w:tcW w:w="1691" w:type="dxa"/>
            <w:tcBorders>
              <w:top w:val="nil"/>
              <w:left w:val="nil"/>
              <w:bottom w:val="single" w:sz="4" w:space="0" w:color="auto"/>
              <w:right w:val="single" w:sz="4" w:space="0" w:color="auto"/>
            </w:tcBorders>
            <w:shd w:val="clear" w:color="auto" w:fill="auto"/>
            <w:vAlign w:val="center"/>
          </w:tcPr>
          <w:p w14:paraId="480B0B5B" w14:textId="77777777" w:rsidR="0054492E" w:rsidRPr="0054492E" w:rsidRDefault="0054492E" w:rsidP="0054492E">
            <w:pPr>
              <w:jc w:val="center"/>
              <w:rPr>
                <w:snapToGrid w:val="0"/>
              </w:rPr>
            </w:pPr>
            <w:r w:rsidRPr="0054492E">
              <w:rPr>
                <w:snapToGrid w:val="0"/>
              </w:rPr>
              <w:t>1 401,27</w:t>
            </w:r>
          </w:p>
        </w:tc>
        <w:tc>
          <w:tcPr>
            <w:tcW w:w="1769" w:type="dxa"/>
            <w:tcBorders>
              <w:top w:val="nil"/>
              <w:left w:val="nil"/>
              <w:bottom w:val="single" w:sz="4" w:space="0" w:color="auto"/>
              <w:right w:val="single" w:sz="4" w:space="0" w:color="auto"/>
            </w:tcBorders>
            <w:shd w:val="clear" w:color="auto" w:fill="auto"/>
            <w:vAlign w:val="center"/>
          </w:tcPr>
          <w:p w14:paraId="6ABF6B43" w14:textId="77777777" w:rsidR="0054492E" w:rsidRPr="0054492E" w:rsidRDefault="0054492E" w:rsidP="0054492E">
            <w:pPr>
              <w:jc w:val="center"/>
              <w:rPr>
                <w:snapToGrid w:val="0"/>
              </w:rPr>
            </w:pPr>
            <w:r w:rsidRPr="0054492E">
              <w:rPr>
                <w:snapToGrid w:val="0"/>
              </w:rPr>
              <w:t>-46,40</w:t>
            </w:r>
          </w:p>
        </w:tc>
      </w:tr>
      <w:tr w:rsidR="0054492E" w:rsidRPr="0054492E" w14:paraId="64495C58" w14:textId="77777777" w:rsidTr="00293CC7">
        <w:trPr>
          <w:trHeight w:val="405"/>
        </w:trPr>
        <w:tc>
          <w:tcPr>
            <w:tcW w:w="817" w:type="dxa"/>
            <w:shd w:val="clear" w:color="auto" w:fill="auto"/>
            <w:vAlign w:val="center"/>
            <w:hideMark/>
          </w:tcPr>
          <w:p w14:paraId="522FCEBB" w14:textId="77777777" w:rsidR="0054492E" w:rsidRPr="0054492E" w:rsidRDefault="0054492E" w:rsidP="0054492E">
            <w:pPr>
              <w:jc w:val="center"/>
              <w:rPr>
                <w:snapToGrid w:val="0"/>
              </w:rPr>
            </w:pPr>
            <w:r w:rsidRPr="0054492E">
              <w:rPr>
                <w:snapToGrid w:val="0"/>
              </w:rPr>
              <w:t>3</w:t>
            </w:r>
          </w:p>
        </w:tc>
        <w:tc>
          <w:tcPr>
            <w:tcW w:w="3345" w:type="dxa"/>
            <w:shd w:val="clear" w:color="auto" w:fill="auto"/>
            <w:vAlign w:val="center"/>
            <w:hideMark/>
          </w:tcPr>
          <w:p w14:paraId="0F1ACA15" w14:textId="77777777" w:rsidR="0054492E" w:rsidRPr="0054492E" w:rsidRDefault="0054492E" w:rsidP="0054492E">
            <w:pPr>
              <w:rPr>
                <w:snapToGrid w:val="0"/>
              </w:rPr>
            </w:pPr>
            <w:r w:rsidRPr="0054492E">
              <w:rPr>
                <w:snapToGrid w:val="0"/>
              </w:rPr>
              <w:t>Расходы на тепловую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11C73B8F" w14:textId="77777777" w:rsidR="0054492E" w:rsidRPr="0054492E" w:rsidRDefault="0054492E" w:rsidP="0054492E">
            <w:pPr>
              <w:jc w:val="center"/>
              <w:rPr>
                <w:snapToGrid w:val="0"/>
                <w:highlight w:val="yellow"/>
              </w:rPr>
            </w:pPr>
            <w:r w:rsidRPr="0054492E">
              <w:rPr>
                <w:snapToGrid w:val="0"/>
              </w:rPr>
              <w:t>0,00</w:t>
            </w:r>
          </w:p>
        </w:tc>
        <w:tc>
          <w:tcPr>
            <w:tcW w:w="1691" w:type="dxa"/>
            <w:tcBorders>
              <w:top w:val="nil"/>
              <w:left w:val="nil"/>
              <w:bottom w:val="single" w:sz="4" w:space="0" w:color="auto"/>
              <w:right w:val="single" w:sz="4" w:space="0" w:color="auto"/>
            </w:tcBorders>
            <w:shd w:val="clear" w:color="auto" w:fill="auto"/>
            <w:vAlign w:val="center"/>
          </w:tcPr>
          <w:p w14:paraId="23448BB5" w14:textId="77777777" w:rsidR="0054492E" w:rsidRPr="0054492E" w:rsidRDefault="0054492E" w:rsidP="0054492E">
            <w:pPr>
              <w:jc w:val="center"/>
              <w:rPr>
                <w:snapToGrid w:val="0"/>
              </w:rPr>
            </w:pPr>
            <w:r w:rsidRPr="0054492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17B05F6B" w14:textId="77777777" w:rsidR="0054492E" w:rsidRPr="0054492E" w:rsidRDefault="0054492E" w:rsidP="0054492E">
            <w:pPr>
              <w:jc w:val="center"/>
              <w:rPr>
                <w:snapToGrid w:val="0"/>
              </w:rPr>
            </w:pPr>
            <w:r w:rsidRPr="0054492E">
              <w:rPr>
                <w:snapToGrid w:val="0"/>
              </w:rPr>
              <w:t>0,00</w:t>
            </w:r>
          </w:p>
        </w:tc>
      </w:tr>
      <w:tr w:rsidR="0054492E" w:rsidRPr="0054492E" w14:paraId="600E03C9" w14:textId="77777777" w:rsidTr="00293CC7">
        <w:trPr>
          <w:trHeight w:val="417"/>
        </w:trPr>
        <w:tc>
          <w:tcPr>
            <w:tcW w:w="817" w:type="dxa"/>
            <w:shd w:val="clear" w:color="auto" w:fill="auto"/>
            <w:vAlign w:val="center"/>
            <w:hideMark/>
          </w:tcPr>
          <w:p w14:paraId="6D6878F4" w14:textId="77777777" w:rsidR="0054492E" w:rsidRPr="0054492E" w:rsidRDefault="0054492E" w:rsidP="0054492E">
            <w:pPr>
              <w:jc w:val="center"/>
              <w:rPr>
                <w:snapToGrid w:val="0"/>
              </w:rPr>
            </w:pPr>
            <w:r w:rsidRPr="0054492E">
              <w:rPr>
                <w:snapToGrid w:val="0"/>
              </w:rPr>
              <w:t>4</w:t>
            </w:r>
          </w:p>
        </w:tc>
        <w:tc>
          <w:tcPr>
            <w:tcW w:w="3345" w:type="dxa"/>
            <w:shd w:val="clear" w:color="auto" w:fill="auto"/>
            <w:vAlign w:val="center"/>
            <w:hideMark/>
          </w:tcPr>
          <w:p w14:paraId="5BF51270" w14:textId="77777777" w:rsidR="0054492E" w:rsidRPr="0054492E" w:rsidRDefault="0054492E" w:rsidP="0054492E">
            <w:pPr>
              <w:rPr>
                <w:snapToGrid w:val="0"/>
              </w:rPr>
            </w:pPr>
            <w:r w:rsidRPr="0054492E">
              <w:rPr>
                <w:snapToGrid w:val="0"/>
              </w:rPr>
              <w:t>Расходы на холодную воду</w:t>
            </w:r>
          </w:p>
        </w:tc>
        <w:tc>
          <w:tcPr>
            <w:tcW w:w="1614" w:type="dxa"/>
            <w:tcBorders>
              <w:top w:val="nil"/>
              <w:left w:val="single" w:sz="4" w:space="0" w:color="auto"/>
              <w:bottom w:val="single" w:sz="4" w:space="0" w:color="auto"/>
              <w:right w:val="single" w:sz="4" w:space="0" w:color="auto"/>
            </w:tcBorders>
            <w:shd w:val="clear" w:color="auto" w:fill="auto"/>
            <w:vAlign w:val="center"/>
          </w:tcPr>
          <w:p w14:paraId="63D13ECF" w14:textId="77777777" w:rsidR="0054492E" w:rsidRPr="0054492E" w:rsidRDefault="0054492E" w:rsidP="0054492E">
            <w:pPr>
              <w:jc w:val="center"/>
              <w:rPr>
                <w:snapToGrid w:val="0"/>
                <w:highlight w:val="yellow"/>
              </w:rPr>
            </w:pPr>
            <w:r w:rsidRPr="0054492E">
              <w:rPr>
                <w:snapToGrid w:val="0"/>
              </w:rPr>
              <w:t>12 998,04</w:t>
            </w:r>
          </w:p>
        </w:tc>
        <w:tc>
          <w:tcPr>
            <w:tcW w:w="1691" w:type="dxa"/>
            <w:tcBorders>
              <w:top w:val="nil"/>
              <w:left w:val="nil"/>
              <w:bottom w:val="single" w:sz="4" w:space="0" w:color="auto"/>
              <w:right w:val="single" w:sz="4" w:space="0" w:color="auto"/>
            </w:tcBorders>
            <w:shd w:val="clear" w:color="auto" w:fill="auto"/>
            <w:vAlign w:val="center"/>
          </w:tcPr>
          <w:p w14:paraId="6D636928" w14:textId="77777777" w:rsidR="0054492E" w:rsidRPr="0054492E" w:rsidRDefault="0054492E" w:rsidP="0054492E">
            <w:pPr>
              <w:jc w:val="center"/>
              <w:rPr>
                <w:snapToGrid w:val="0"/>
              </w:rPr>
            </w:pPr>
            <w:r w:rsidRPr="0054492E">
              <w:rPr>
                <w:snapToGrid w:val="0"/>
              </w:rPr>
              <w:t>13 085,47</w:t>
            </w:r>
          </w:p>
        </w:tc>
        <w:tc>
          <w:tcPr>
            <w:tcW w:w="1769" w:type="dxa"/>
            <w:tcBorders>
              <w:top w:val="nil"/>
              <w:left w:val="nil"/>
              <w:bottom w:val="single" w:sz="4" w:space="0" w:color="auto"/>
              <w:right w:val="single" w:sz="4" w:space="0" w:color="auto"/>
            </w:tcBorders>
            <w:shd w:val="clear" w:color="auto" w:fill="auto"/>
            <w:vAlign w:val="center"/>
          </w:tcPr>
          <w:p w14:paraId="19C61B32" w14:textId="77777777" w:rsidR="0054492E" w:rsidRPr="0054492E" w:rsidRDefault="0054492E" w:rsidP="0054492E">
            <w:pPr>
              <w:jc w:val="center"/>
              <w:rPr>
                <w:snapToGrid w:val="0"/>
              </w:rPr>
            </w:pPr>
            <w:r w:rsidRPr="0054492E">
              <w:rPr>
                <w:snapToGrid w:val="0"/>
              </w:rPr>
              <w:t>87,43</w:t>
            </w:r>
          </w:p>
        </w:tc>
      </w:tr>
      <w:tr w:rsidR="0054492E" w:rsidRPr="0054492E" w14:paraId="2451DEC0" w14:textId="77777777" w:rsidTr="00293CC7">
        <w:trPr>
          <w:trHeight w:val="409"/>
        </w:trPr>
        <w:tc>
          <w:tcPr>
            <w:tcW w:w="817" w:type="dxa"/>
            <w:shd w:val="clear" w:color="auto" w:fill="auto"/>
            <w:vAlign w:val="center"/>
            <w:hideMark/>
          </w:tcPr>
          <w:p w14:paraId="14B41FD2" w14:textId="77777777" w:rsidR="0054492E" w:rsidRPr="0054492E" w:rsidRDefault="0054492E" w:rsidP="0054492E">
            <w:pPr>
              <w:jc w:val="center"/>
              <w:rPr>
                <w:snapToGrid w:val="0"/>
              </w:rPr>
            </w:pPr>
            <w:r w:rsidRPr="0054492E">
              <w:rPr>
                <w:snapToGrid w:val="0"/>
              </w:rPr>
              <w:t>5</w:t>
            </w:r>
          </w:p>
        </w:tc>
        <w:tc>
          <w:tcPr>
            <w:tcW w:w="3345" w:type="dxa"/>
            <w:shd w:val="clear" w:color="auto" w:fill="auto"/>
            <w:vAlign w:val="center"/>
            <w:hideMark/>
          </w:tcPr>
          <w:p w14:paraId="5D35810C" w14:textId="77777777" w:rsidR="0054492E" w:rsidRPr="0054492E" w:rsidRDefault="0054492E" w:rsidP="0054492E">
            <w:pPr>
              <w:rPr>
                <w:snapToGrid w:val="0"/>
              </w:rPr>
            </w:pPr>
            <w:r w:rsidRPr="0054492E">
              <w:rPr>
                <w:snapToGrid w:val="0"/>
              </w:rPr>
              <w:t>Расходы на теплоноситель</w:t>
            </w:r>
          </w:p>
        </w:tc>
        <w:tc>
          <w:tcPr>
            <w:tcW w:w="1614" w:type="dxa"/>
            <w:tcBorders>
              <w:top w:val="nil"/>
              <w:left w:val="single" w:sz="4" w:space="0" w:color="auto"/>
              <w:bottom w:val="single" w:sz="4" w:space="0" w:color="auto"/>
              <w:right w:val="single" w:sz="4" w:space="0" w:color="auto"/>
            </w:tcBorders>
            <w:shd w:val="clear" w:color="auto" w:fill="auto"/>
            <w:vAlign w:val="center"/>
          </w:tcPr>
          <w:p w14:paraId="68A48751" w14:textId="77777777" w:rsidR="0054492E" w:rsidRPr="0054492E" w:rsidRDefault="0054492E" w:rsidP="0054492E">
            <w:pPr>
              <w:jc w:val="center"/>
              <w:rPr>
                <w:snapToGrid w:val="0"/>
                <w:highlight w:val="yellow"/>
              </w:rPr>
            </w:pPr>
            <w:r w:rsidRPr="0054492E">
              <w:rPr>
                <w:snapToGrid w:val="0"/>
              </w:rPr>
              <w:t>0,00</w:t>
            </w:r>
          </w:p>
        </w:tc>
        <w:tc>
          <w:tcPr>
            <w:tcW w:w="1691" w:type="dxa"/>
            <w:tcBorders>
              <w:top w:val="nil"/>
              <w:left w:val="nil"/>
              <w:bottom w:val="single" w:sz="4" w:space="0" w:color="auto"/>
              <w:right w:val="single" w:sz="4" w:space="0" w:color="auto"/>
            </w:tcBorders>
            <w:shd w:val="clear" w:color="auto" w:fill="auto"/>
            <w:vAlign w:val="center"/>
          </w:tcPr>
          <w:p w14:paraId="0AE82617" w14:textId="77777777" w:rsidR="0054492E" w:rsidRPr="0054492E" w:rsidRDefault="0054492E" w:rsidP="0054492E">
            <w:pPr>
              <w:jc w:val="center"/>
              <w:rPr>
                <w:snapToGrid w:val="0"/>
              </w:rPr>
            </w:pPr>
            <w:r w:rsidRPr="0054492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0709F6E8" w14:textId="77777777" w:rsidR="0054492E" w:rsidRPr="0054492E" w:rsidRDefault="0054492E" w:rsidP="0054492E">
            <w:pPr>
              <w:jc w:val="center"/>
              <w:rPr>
                <w:snapToGrid w:val="0"/>
              </w:rPr>
            </w:pPr>
            <w:r w:rsidRPr="0054492E">
              <w:rPr>
                <w:snapToGrid w:val="0"/>
              </w:rPr>
              <w:t>0,00</w:t>
            </w:r>
          </w:p>
        </w:tc>
      </w:tr>
      <w:tr w:rsidR="0054492E" w:rsidRPr="0054492E" w14:paraId="104EEAEF" w14:textId="77777777" w:rsidTr="00293CC7">
        <w:trPr>
          <w:trHeight w:val="417"/>
        </w:trPr>
        <w:tc>
          <w:tcPr>
            <w:tcW w:w="817" w:type="dxa"/>
            <w:shd w:val="clear" w:color="auto" w:fill="auto"/>
            <w:vAlign w:val="center"/>
            <w:hideMark/>
          </w:tcPr>
          <w:p w14:paraId="73DB35A0" w14:textId="77777777" w:rsidR="0054492E" w:rsidRPr="0054492E" w:rsidRDefault="0054492E" w:rsidP="0054492E">
            <w:pPr>
              <w:jc w:val="center"/>
              <w:rPr>
                <w:snapToGrid w:val="0"/>
              </w:rPr>
            </w:pPr>
            <w:r w:rsidRPr="0054492E">
              <w:rPr>
                <w:snapToGrid w:val="0"/>
              </w:rPr>
              <w:t>6</w:t>
            </w:r>
          </w:p>
        </w:tc>
        <w:tc>
          <w:tcPr>
            <w:tcW w:w="3345" w:type="dxa"/>
            <w:shd w:val="clear" w:color="auto" w:fill="auto"/>
            <w:vAlign w:val="center"/>
            <w:hideMark/>
          </w:tcPr>
          <w:p w14:paraId="3BA53F13" w14:textId="77777777" w:rsidR="0054492E" w:rsidRPr="0054492E" w:rsidRDefault="0054492E" w:rsidP="0054492E">
            <w:pPr>
              <w:rPr>
                <w:snapToGrid w:val="0"/>
              </w:rPr>
            </w:pPr>
            <w:r w:rsidRPr="0054492E">
              <w:rPr>
                <w:snapToGrid w:val="0"/>
              </w:rPr>
              <w:t>ИТОГО</w:t>
            </w:r>
          </w:p>
        </w:tc>
        <w:tc>
          <w:tcPr>
            <w:tcW w:w="1614" w:type="dxa"/>
            <w:tcBorders>
              <w:top w:val="nil"/>
              <w:left w:val="single" w:sz="4" w:space="0" w:color="auto"/>
              <w:bottom w:val="single" w:sz="4" w:space="0" w:color="auto"/>
              <w:right w:val="single" w:sz="4" w:space="0" w:color="auto"/>
            </w:tcBorders>
            <w:shd w:val="clear" w:color="auto" w:fill="auto"/>
            <w:vAlign w:val="center"/>
          </w:tcPr>
          <w:p w14:paraId="4D7190CC" w14:textId="77777777" w:rsidR="0054492E" w:rsidRPr="0054492E" w:rsidRDefault="0054492E" w:rsidP="0054492E">
            <w:pPr>
              <w:jc w:val="center"/>
              <w:rPr>
                <w:bCs/>
                <w:snapToGrid w:val="0"/>
                <w:highlight w:val="yellow"/>
              </w:rPr>
            </w:pPr>
            <w:r w:rsidRPr="0054492E">
              <w:rPr>
                <w:bCs/>
                <w:snapToGrid w:val="0"/>
              </w:rPr>
              <w:t>203 241,28</w:t>
            </w:r>
          </w:p>
        </w:tc>
        <w:tc>
          <w:tcPr>
            <w:tcW w:w="1691" w:type="dxa"/>
            <w:tcBorders>
              <w:top w:val="nil"/>
              <w:left w:val="nil"/>
              <w:bottom w:val="single" w:sz="4" w:space="0" w:color="auto"/>
              <w:right w:val="single" w:sz="4" w:space="0" w:color="auto"/>
            </w:tcBorders>
            <w:shd w:val="clear" w:color="auto" w:fill="auto"/>
            <w:vAlign w:val="center"/>
          </w:tcPr>
          <w:p w14:paraId="18CCB43C" w14:textId="77777777" w:rsidR="0054492E" w:rsidRPr="0054492E" w:rsidRDefault="0054492E" w:rsidP="0054492E">
            <w:pPr>
              <w:jc w:val="center"/>
              <w:rPr>
                <w:bCs/>
                <w:snapToGrid w:val="0"/>
                <w:highlight w:val="yellow"/>
              </w:rPr>
            </w:pPr>
            <w:r w:rsidRPr="0054492E">
              <w:rPr>
                <w:bCs/>
                <w:snapToGrid w:val="0"/>
              </w:rPr>
              <w:t>199 327,70</w:t>
            </w:r>
          </w:p>
        </w:tc>
        <w:tc>
          <w:tcPr>
            <w:tcW w:w="1769" w:type="dxa"/>
            <w:tcBorders>
              <w:top w:val="nil"/>
              <w:left w:val="nil"/>
              <w:bottom w:val="single" w:sz="4" w:space="0" w:color="auto"/>
              <w:right w:val="single" w:sz="4" w:space="0" w:color="auto"/>
            </w:tcBorders>
            <w:shd w:val="clear" w:color="auto" w:fill="auto"/>
            <w:vAlign w:val="center"/>
          </w:tcPr>
          <w:p w14:paraId="002B1846" w14:textId="77777777" w:rsidR="0054492E" w:rsidRPr="0054492E" w:rsidRDefault="0054492E" w:rsidP="0054492E">
            <w:pPr>
              <w:jc w:val="center"/>
              <w:rPr>
                <w:bCs/>
                <w:snapToGrid w:val="0"/>
                <w:highlight w:val="yellow"/>
              </w:rPr>
            </w:pPr>
            <w:r w:rsidRPr="0054492E">
              <w:rPr>
                <w:bCs/>
                <w:snapToGrid w:val="0"/>
              </w:rPr>
              <w:t>-3 913,58</w:t>
            </w:r>
          </w:p>
        </w:tc>
      </w:tr>
    </w:tbl>
    <w:p w14:paraId="3E977A77" w14:textId="77777777" w:rsidR="0054492E" w:rsidRPr="0054492E" w:rsidRDefault="0054492E" w:rsidP="0054492E">
      <w:pPr>
        <w:tabs>
          <w:tab w:val="left" w:pos="1890"/>
        </w:tabs>
        <w:spacing w:line="360" w:lineRule="auto"/>
        <w:ind w:firstLine="720"/>
        <w:jc w:val="both"/>
        <w:rPr>
          <w:snapToGrid w:val="0"/>
          <w:sz w:val="28"/>
          <w:szCs w:val="28"/>
        </w:rPr>
        <w:sectPr w:rsidR="0054492E" w:rsidRPr="0054492E" w:rsidSect="00BA2F2B">
          <w:pgSz w:w="11906" w:h="16838"/>
          <w:pgMar w:top="1134" w:right="851" w:bottom="1134" w:left="1701" w:header="708" w:footer="708" w:gutter="0"/>
          <w:cols w:space="708"/>
          <w:docGrid w:linePitch="360"/>
        </w:sectPr>
      </w:pPr>
    </w:p>
    <w:p w14:paraId="5441EC72"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76" w:name="_Toc27301492"/>
      <w:r w:rsidRPr="0054492E">
        <w:rPr>
          <w:rFonts w:eastAsia="Calibri"/>
          <w:b/>
          <w:sz w:val="28"/>
          <w:szCs w:val="28"/>
          <w:lang w:eastAsia="en-US"/>
        </w:rPr>
        <w:lastRenderedPageBreak/>
        <w:t>Нормативная прибыль</w:t>
      </w:r>
      <w:bookmarkEnd w:id="173"/>
      <w:bookmarkEnd w:id="174"/>
      <w:bookmarkEnd w:id="175"/>
      <w:bookmarkEnd w:id="176"/>
    </w:p>
    <w:p w14:paraId="0018ACD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4DAB0B92"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463,38 тыс. руб., как источник финансирования инвестиционной программы.</w:t>
      </w:r>
    </w:p>
    <w:p w14:paraId="35E7AF9E" w14:textId="77777777" w:rsidR="0054492E" w:rsidRPr="0054492E" w:rsidRDefault="0054492E" w:rsidP="0054492E">
      <w:pPr>
        <w:ind w:firstLine="709"/>
        <w:jc w:val="both"/>
        <w:rPr>
          <w:snapToGrid w:val="0"/>
          <w:sz w:val="28"/>
          <w:szCs w:val="28"/>
        </w:rPr>
      </w:pPr>
      <w:r w:rsidRPr="0054492E">
        <w:rPr>
          <w:snapToGrid w:val="0"/>
          <w:sz w:val="28"/>
          <w:szCs w:val="28"/>
        </w:rPr>
        <w:t>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w:t>
      </w:r>
    </w:p>
    <w:p w14:paraId="1448FDC5" w14:textId="77777777" w:rsidR="0054492E" w:rsidRPr="0054492E" w:rsidRDefault="0054492E" w:rsidP="0054492E">
      <w:pPr>
        <w:ind w:firstLine="709"/>
        <w:jc w:val="both"/>
        <w:rPr>
          <w:snapToGrid w:val="0"/>
          <w:sz w:val="28"/>
          <w:szCs w:val="28"/>
        </w:rPr>
      </w:pPr>
      <w:r w:rsidRPr="0054492E">
        <w:rPr>
          <w:snapToGrid w:val="0"/>
          <w:sz w:val="28"/>
          <w:szCs w:val="28"/>
        </w:rPr>
        <w:t>Постановлением региональной энергетической комиссии Кемеровской области от 30.10.2018 № 311 «Об утверждении инвестиционной программы АО «Каскад-энерго» в сфере теплоснабжения на 2019-2023 годы» (в редакции постановления РЭК Кузбасса от 28.11.2022 № 779) инвестиционная программа в части производства и передачи тепловой энергии и теплоносителя утверждена на 2023 год в объеме 22 115,57 тыс. руб.</w:t>
      </w:r>
    </w:p>
    <w:p w14:paraId="4F3C18FA" w14:textId="77777777" w:rsidR="0054492E" w:rsidRPr="0054492E" w:rsidRDefault="0054492E" w:rsidP="0054492E">
      <w:pPr>
        <w:ind w:firstLine="709"/>
        <w:jc w:val="both"/>
        <w:rPr>
          <w:snapToGrid w:val="0"/>
          <w:sz w:val="28"/>
          <w:szCs w:val="28"/>
        </w:rPr>
      </w:pPr>
      <w:r w:rsidRPr="0054492E">
        <w:rPr>
          <w:snapToGrid w:val="0"/>
          <w:sz w:val="28"/>
          <w:szCs w:val="28"/>
        </w:rPr>
        <w:t xml:space="preserve">Исходя из того, что величина амортизации в части производства и передачи тепловой энергии и теплоносителя на 2023 год планируется экспертами в размере 21 608,58 тыс. руб., прибыль, как источник финансирования инвестиционной программы, составит: 22 115,57 тыс. руб. – 21 608,58 тыс. руб. = 506,99 тыс. руб. Прибыль, как источник финансирования инвестиционной программы, в части производства и передачи тепловой энергии на 2023 год составит: 506,99 тыс. руб. × </w:t>
      </w:r>
      <w:r w:rsidRPr="0054492E">
        <w:rPr>
          <w:sz w:val="28"/>
          <w:szCs w:val="28"/>
        </w:rPr>
        <w:t xml:space="preserve">85% </w:t>
      </w:r>
      <w:r w:rsidRPr="0054492E">
        <w:rPr>
          <w:snapToGrid w:val="0"/>
          <w:sz w:val="28"/>
          <w:szCs w:val="28"/>
        </w:rPr>
        <w:t>(процент отнесения затрат на производство и передачу тепловой энергии) ÷ 93 % (процент отнесения затрат на производство и передачу тепловой энергии и теплоносителя) = 463,38 тыс. руб. и предлагается к включению в НВВ предприятия на 2023 год, как экономически обоснованная.</w:t>
      </w:r>
    </w:p>
    <w:p w14:paraId="4F970151"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Таким образом, экономически обоснованная величина затрат по данной статье на 2023 год, по мнению экспертов, составит = 463,38 тыс. руб. </w:t>
      </w:r>
    </w:p>
    <w:p w14:paraId="6F1A59BD" w14:textId="77777777" w:rsidR="0054492E" w:rsidRPr="0054492E" w:rsidRDefault="0054492E" w:rsidP="0054492E">
      <w:pPr>
        <w:widowControl w:val="0"/>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60F19547"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2EF8BB1B"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77" w:name="_Toc27301493"/>
      <w:r w:rsidRPr="0054492E">
        <w:rPr>
          <w:rFonts w:eastAsia="Calibri"/>
          <w:b/>
          <w:sz w:val="28"/>
          <w:szCs w:val="28"/>
          <w:lang w:eastAsia="en-US"/>
        </w:rPr>
        <w:lastRenderedPageBreak/>
        <w:t>Расчетная предпринимательская прибыль</w:t>
      </w:r>
      <w:bookmarkEnd w:id="177"/>
    </w:p>
    <w:p w14:paraId="172ECD62"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9 386,03 тыс. руб.</w:t>
      </w:r>
    </w:p>
    <w:p w14:paraId="7989E285" w14:textId="77777777" w:rsidR="0054492E" w:rsidRPr="0054492E" w:rsidRDefault="0054492E" w:rsidP="0054492E">
      <w:pPr>
        <w:ind w:firstLine="709"/>
        <w:jc w:val="both"/>
        <w:rPr>
          <w:snapToGrid w:val="0"/>
          <w:sz w:val="28"/>
          <w:szCs w:val="28"/>
        </w:rPr>
      </w:pPr>
      <w:r w:rsidRPr="0054492E">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39C3F1D1" w14:textId="77777777" w:rsidR="0054492E" w:rsidRPr="0054492E" w:rsidRDefault="0054492E" w:rsidP="0054492E">
      <w:pPr>
        <w:ind w:firstLine="709"/>
        <w:jc w:val="both"/>
        <w:rPr>
          <w:snapToGrid w:val="0"/>
          <w:sz w:val="28"/>
          <w:szCs w:val="28"/>
        </w:rPr>
      </w:pPr>
      <w:r w:rsidRPr="0054492E">
        <w:rPr>
          <w:snapToGrid w:val="0"/>
          <w:sz w:val="28"/>
          <w:szCs w:val="28"/>
        </w:rPr>
        <w:t>По расчету экспертов предпринимательская прибыль на 2023 год составит: (123 420,62 тыс. руб. (операционные расходы только в части производства тепловой энергии) + 1 401,27 тыс. руб. (расходы на электроэнергию на производство тепловой энергии) + 13 085,47 тыс. руб. (расходы на приобретение холодной воды на производство тепловой энергии) + 15 799,82 тыс. руб. (амортизационные отчисления в части производства тепловой энергии) + 366,07 тыс. руб. (плата за выбросы в окружающую среду) + 60,67 тыс. руб. (расходы на страхование в части производства тепловой энергии) + 1 731,90 тыс. руб. (расходы на налоговые платежи в части производства тепловой энергии)) × 5% = 7 793,29 тыс. руб.</w:t>
      </w:r>
    </w:p>
    <w:p w14:paraId="2D20AF2D"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Расходы в размере 1 592,74 тыс. руб., не подтвержденные предприятием документально, подлежат исключению из НВВ на 2023 год, как экономически необоснованные.</w:t>
      </w:r>
    </w:p>
    <w:p w14:paraId="59ED196D" w14:textId="77777777" w:rsidR="0054492E" w:rsidRPr="0054492E" w:rsidRDefault="0054492E" w:rsidP="0054492E">
      <w:pPr>
        <w:spacing w:after="160" w:line="360" w:lineRule="auto"/>
        <w:jc w:val="both"/>
        <w:rPr>
          <w:snapToGrid w:val="0"/>
          <w:sz w:val="28"/>
          <w:szCs w:val="28"/>
        </w:rPr>
      </w:pPr>
    </w:p>
    <w:p w14:paraId="77F560C2"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78" w:name="_Toc495595249"/>
      <w:bookmarkStart w:id="179" w:name="_Toc531974876"/>
      <w:bookmarkStart w:id="180" w:name="_Toc531974952"/>
      <w:bookmarkStart w:id="181" w:name="_Toc27301494"/>
      <w:r w:rsidRPr="0054492E">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w:t>
      </w:r>
      <w:bookmarkEnd w:id="178"/>
      <w:r w:rsidRPr="0054492E">
        <w:rPr>
          <w:rFonts w:eastAsia="Calibri"/>
          <w:b/>
          <w:sz w:val="28"/>
          <w:szCs w:val="28"/>
          <w:lang w:eastAsia="en-US"/>
        </w:rPr>
        <w:t>ю</w:t>
      </w:r>
      <w:bookmarkEnd w:id="179"/>
      <w:bookmarkEnd w:id="180"/>
      <w:bookmarkEnd w:id="181"/>
    </w:p>
    <w:p w14:paraId="1B8DDD7A"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C76537C"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26D7E6F" w14:textId="77777777" w:rsidR="0054492E" w:rsidRPr="0054492E" w:rsidRDefault="0054492E" w:rsidP="0054492E">
      <w:pPr>
        <w:autoSpaceDE w:val="0"/>
        <w:autoSpaceDN w:val="0"/>
        <w:adjustRightInd w:val="0"/>
        <w:ind w:firstLine="709"/>
        <w:jc w:val="center"/>
        <w:rPr>
          <w:rFonts w:eastAsia="Calibri"/>
          <w:snapToGrid w:val="0"/>
          <w:sz w:val="28"/>
          <w:szCs w:val="28"/>
        </w:rPr>
      </w:pPr>
      <w:r w:rsidRPr="0054492E">
        <w:rPr>
          <w:rFonts w:eastAsia="Calibri"/>
          <w:noProof/>
          <w:snapToGrid w:val="0"/>
          <w:position w:val="-12"/>
          <w:sz w:val="28"/>
          <w:szCs w:val="28"/>
        </w:rPr>
        <w:lastRenderedPageBreak/>
        <w:drawing>
          <wp:inline distT="0" distB="0" distL="0" distR="0" wp14:anchorId="35A8D010" wp14:editId="2842B414">
            <wp:extent cx="2275205" cy="340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54492E">
        <w:rPr>
          <w:rFonts w:eastAsia="Calibri"/>
          <w:snapToGrid w:val="0"/>
          <w:sz w:val="28"/>
          <w:szCs w:val="28"/>
        </w:rPr>
        <w:t xml:space="preserve"> (тыс. руб.), (22)</w:t>
      </w:r>
    </w:p>
    <w:p w14:paraId="4D983F9D" w14:textId="77777777" w:rsidR="0054492E" w:rsidRPr="0054492E" w:rsidRDefault="0054492E" w:rsidP="0054492E">
      <w:pPr>
        <w:ind w:firstLine="709"/>
        <w:jc w:val="both"/>
        <w:rPr>
          <w:snapToGrid w:val="0"/>
          <w:sz w:val="28"/>
          <w:szCs w:val="28"/>
        </w:rPr>
      </w:pPr>
      <w:r w:rsidRPr="0054492E">
        <w:rPr>
          <w:snapToGrid w:val="0"/>
          <w:sz w:val="28"/>
          <w:szCs w:val="28"/>
        </w:rPr>
        <w:t>где:</w:t>
      </w:r>
    </w:p>
    <w:p w14:paraId="64CD5B53"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22033AEF" wp14:editId="70F8AA3A">
            <wp:extent cx="818515" cy="34036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54492E">
        <w:rPr>
          <w:snapToGrid w:val="0"/>
          <w:sz w:val="28"/>
          <w:szCs w:val="28"/>
        </w:rPr>
        <w:t xml:space="preserve"> - размер корректировки необходимой валовой выручки по результатам (i-2)-го года;</w:t>
      </w:r>
    </w:p>
    <w:p w14:paraId="35357192"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0EA7773F" wp14:editId="49966F3F">
            <wp:extent cx="690880" cy="3403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54492E">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58" w:history="1">
        <w:r w:rsidRPr="0054492E">
          <w:rPr>
            <w:snapToGrid w:val="0"/>
            <w:sz w:val="28"/>
            <w:szCs w:val="28"/>
          </w:rPr>
          <w:t>пунктом 55</w:t>
        </w:r>
      </w:hyperlink>
      <w:r w:rsidRPr="0054492E">
        <w:rPr>
          <w:snapToGrid w:val="0"/>
          <w:sz w:val="28"/>
          <w:szCs w:val="28"/>
        </w:rPr>
        <w:t xml:space="preserve"> настоящих Методических указаний;</w:t>
      </w:r>
    </w:p>
    <w:p w14:paraId="5E52AF86" w14:textId="77777777" w:rsidR="0054492E" w:rsidRPr="0054492E" w:rsidRDefault="0054492E" w:rsidP="0054492E">
      <w:pPr>
        <w:ind w:firstLine="709"/>
        <w:jc w:val="both"/>
        <w:rPr>
          <w:snapToGrid w:val="0"/>
          <w:sz w:val="28"/>
          <w:szCs w:val="28"/>
        </w:rPr>
      </w:pPr>
      <w:r w:rsidRPr="0054492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59" w:history="1">
        <w:r w:rsidRPr="0054492E">
          <w:rPr>
            <w:snapToGrid w:val="0"/>
            <w:sz w:val="28"/>
            <w:szCs w:val="28"/>
          </w:rPr>
          <w:t>главой IX</w:t>
        </w:r>
      </w:hyperlink>
      <w:r w:rsidRPr="0054492E">
        <w:rPr>
          <w:snapToGrid w:val="0"/>
          <w:sz w:val="28"/>
          <w:szCs w:val="28"/>
        </w:rPr>
        <w:t xml:space="preserve"> настоящих Методических указаний на (i-2)-й год, без учета уровня собираемости платежей.</w:t>
      </w:r>
    </w:p>
    <w:p w14:paraId="25249E71"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8DF2B12"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В расчёт фактической необходимой валовой выручки, согласно Методическим указаниям, включаются:</w:t>
      </w:r>
    </w:p>
    <w:p w14:paraId="74841918"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операционные расходы, рассчитываемые по формуле:</w:t>
      </w:r>
    </w:p>
    <w:p w14:paraId="0AC39978" w14:textId="77777777" w:rsidR="0054492E" w:rsidRPr="0054492E" w:rsidRDefault="0054492E" w:rsidP="0054492E">
      <w:pPr>
        <w:ind w:right="-142"/>
        <w:jc w:val="both"/>
        <w:rPr>
          <w:snapToGrid w:val="0"/>
          <w:sz w:val="28"/>
          <w:szCs w:val="28"/>
          <w:lang w:eastAsia="en-US"/>
        </w:rPr>
      </w:pPr>
      <w:r w:rsidRPr="0054492E">
        <w:rPr>
          <w:noProof/>
          <w:position w:val="-32"/>
        </w:rPr>
        <w:drawing>
          <wp:inline distT="0" distB="0" distL="0" distR="0" wp14:anchorId="2B36A90B" wp14:editId="6AFFC6B6">
            <wp:extent cx="5847715" cy="584835"/>
            <wp:effectExtent l="0" t="0" r="63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54492E">
        <w:rPr>
          <w:position w:val="-32"/>
          <w:sz w:val="28"/>
        </w:rPr>
        <w:t>;</w:t>
      </w:r>
    </w:p>
    <w:p w14:paraId="0CE34BDE"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06E22AC4"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D8F4DA3"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DA23509" w14:textId="77777777" w:rsidR="0054492E" w:rsidRPr="0054492E" w:rsidRDefault="0054492E" w:rsidP="0054492E">
      <w:pPr>
        <w:ind w:firstLine="709"/>
        <w:jc w:val="both"/>
        <w:rPr>
          <w:snapToGrid w:val="0"/>
          <w:position w:val="-68"/>
          <w:sz w:val="28"/>
          <w:szCs w:val="28"/>
        </w:rPr>
      </w:pPr>
      <w:r w:rsidRPr="0054492E">
        <w:rPr>
          <w:snapToGrid w:val="0"/>
          <w:sz w:val="28"/>
          <w:szCs w:val="28"/>
          <w:lang w:eastAsia="en-US"/>
        </w:rPr>
        <w:t>- фактическая нормативная прибыль.</w:t>
      </w:r>
    </w:p>
    <w:p w14:paraId="02D99DC6" w14:textId="77777777" w:rsidR="0054492E" w:rsidRPr="0054492E" w:rsidRDefault="0054492E" w:rsidP="0054492E">
      <w:pPr>
        <w:ind w:firstLine="709"/>
        <w:jc w:val="both"/>
        <w:rPr>
          <w:snapToGrid w:val="0"/>
          <w:sz w:val="28"/>
          <w:szCs w:val="28"/>
        </w:rPr>
      </w:pPr>
    </w:p>
    <w:p w14:paraId="71866003" w14:textId="77777777" w:rsidR="0054492E" w:rsidRPr="0054492E" w:rsidRDefault="0054492E" w:rsidP="0054492E">
      <w:pPr>
        <w:ind w:firstLine="709"/>
        <w:jc w:val="both"/>
        <w:rPr>
          <w:snapToGrid w:val="0"/>
          <w:sz w:val="28"/>
          <w:szCs w:val="28"/>
        </w:rPr>
      </w:pPr>
      <w:r w:rsidRPr="0054492E">
        <w:rPr>
          <w:snapToGrid w:val="0"/>
          <w:sz w:val="28"/>
          <w:szCs w:val="28"/>
        </w:rPr>
        <w:lastRenderedPageBreak/>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4B1E3DF1"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Согласно отчетности предприятия, фактические условные единицы в 2021 году составили 508,82 у.е., в 2020 году - 496,88 у.е. (в 2019 году 484,93</w:t>
      </w:r>
      <w:r w:rsidRPr="0054492E">
        <w:rPr>
          <w:snapToGrid w:val="0"/>
          <w:sz w:val="28"/>
          <w:szCs w:val="28"/>
        </w:rPr>
        <w:t> </w:t>
      </w:r>
      <w:r w:rsidRPr="0054492E">
        <w:rPr>
          <w:snapToGrid w:val="0"/>
          <w:sz w:val="28"/>
          <w:szCs w:val="28"/>
          <w:lang w:eastAsia="en-US"/>
        </w:rPr>
        <w:t xml:space="preserve">у.е.). </w:t>
      </w:r>
      <w:r w:rsidRPr="0054492E">
        <w:rPr>
          <w:snapToGrid w:val="0"/>
          <w:color w:val="000000"/>
          <w:sz w:val="28"/>
          <w:szCs w:val="28"/>
        </w:rPr>
        <w:t>Таким образом, индекс изменения количества активов составит: (508,82 у.е.  – 496,88 у.е.) ÷ 496,88 у.е. = 0,02.</w:t>
      </w:r>
      <w:r w:rsidRPr="0054492E">
        <w:rPr>
          <w:snapToGrid w:val="0"/>
          <w:sz w:val="28"/>
          <w:szCs w:val="28"/>
          <w:lang w:eastAsia="en-US"/>
        </w:rPr>
        <w:t xml:space="preserve"> </w:t>
      </w:r>
    </w:p>
    <w:p w14:paraId="623B11D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прогнозу Минэкономразвития, опубликованном на сайте 28.09.2022, индекс потребительских цен за 2021 год составил 106,7%.</w:t>
      </w:r>
    </w:p>
    <w:p w14:paraId="0F28C718"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Расчет операционных расходов за 2021 год представлен в таблице 8.</w:t>
      </w:r>
    </w:p>
    <w:p w14:paraId="2A6A909A" w14:textId="77777777" w:rsidR="0054492E" w:rsidRPr="0054492E" w:rsidRDefault="0054492E" w:rsidP="0054492E">
      <w:pPr>
        <w:ind w:firstLine="851"/>
        <w:jc w:val="right"/>
        <w:rPr>
          <w:snapToGrid w:val="0"/>
          <w:sz w:val="28"/>
          <w:szCs w:val="28"/>
          <w:lang w:eastAsia="en-US"/>
        </w:rPr>
      </w:pPr>
      <w:r w:rsidRPr="0054492E">
        <w:rPr>
          <w:snapToGrid w:val="0"/>
          <w:sz w:val="28"/>
          <w:szCs w:val="28"/>
          <w:lang w:eastAsia="en-US"/>
        </w:rPr>
        <w:t>Таблица 8</w:t>
      </w:r>
    </w:p>
    <w:p w14:paraId="553A3637" w14:textId="77777777" w:rsidR="0054492E" w:rsidRPr="0054492E" w:rsidRDefault="0054492E" w:rsidP="0054492E">
      <w:pPr>
        <w:ind w:firstLine="851"/>
        <w:jc w:val="center"/>
        <w:rPr>
          <w:snapToGrid w:val="0"/>
          <w:sz w:val="28"/>
          <w:szCs w:val="28"/>
          <w:lang w:eastAsia="en-US"/>
        </w:rPr>
      </w:pPr>
      <w:r w:rsidRPr="0054492E">
        <w:rPr>
          <w:snapToGrid w:val="0"/>
          <w:sz w:val="28"/>
          <w:szCs w:val="28"/>
          <w:lang w:eastAsia="en-US"/>
        </w:rPr>
        <w:t>Расчет операционных расходов АО «Каскад-энерго»</w:t>
      </w:r>
    </w:p>
    <w:p w14:paraId="353EC6C1" w14:textId="77777777" w:rsidR="0054492E" w:rsidRPr="0054492E" w:rsidRDefault="0054492E" w:rsidP="0054492E">
      <w:pPr>
        <w:ind w:firstLine="851"/>
        <w:jc w:val="center"/>
        <w:rPr>
          <w:snapToGrid w:val="0"/>
          <w:sz w:val="28"/>
          <w:szCs w:val="28"/>
          <w:lang w:eastAsia="en-US"/>
        </w:rPr>
      </w:pPr>
    </w:p>
    <w:tbl>
      <w:tblPr>
        <w:tblW w:w="9380" w:type="dxa"/>
        <w:tblInd w:w="113" w:type="dxa"/>
        <w:tblLayout w:type="fixed"/>
        <w:tblLook w:val="04A0" w:firstRow="1" w:lastRow="0" w:firstColumn="1" w:lastColumn="0" w:noHBand="0" w:noVBand="1"/>
      </w:tblPr>
      <w:tblGrid>
        <w:gridCol w:w="600"/>
        <w:gridCol w:w="3393"/>
        <w:gridCol w:w="1134"/>
        <w:gridCol w:w="1418"/>
        <w:gridCol w:w="1417"/>
        <w:gridCol w:w="1418"/>
      </w:tblGrid>
      <w:tr w:rsidR="0054492E" w:rsidRPr="0054492E" w14:paraId="06F3915A" w14:textId="77777777" w:rsidTr="00293CC7">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BADBC" w14:textId="77777777" w:rsidR="0054492E" w:rsidRPr="0054492E" w:rsidRDefault="0054492E" w:rsidP="0054492E">
            <w:pPr>
              <w:jc w:val="center"/>
            </w:pPr>
            <w:r w:rsidRPr="0054492E">
              <w:t>№ п/п</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4D40D" w14:textId="77777777" w:rsidR="0054492E" w:rsidRPr="0054492E" w:rsidRDefault="0054492E" w:rsidP="0054492E">
            <w:pPr>
              <w:jc w:val="center"/>
            </w:pPr>
            <w:r w:rsidRPr="0054492E">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7A686" w14:textId="77777777" w:rsidR="0054492E" w:rsidRPr="0054492E" w:rsidRDefault="0054492E" w:rsidP="0054492E">
            <w:pPr>
              <w:jc w:val="center"/>
            </w:pPr>
            <w:r w:rsidRPr="0054492E">
              <w:t>Ед.изм.</w:t>
            </w:r>
          </w:p>
        </w:tc>
        <w:tc>
          <w:tcPr>
            <w:tcW w:w="4253" w:type="dxa"/>
            <w:gridSpan w:val="3"/>
            <w:tcBorders>
              <w:top w:val="single" w:sz="4" w:space="0" w:color="auto"/>
              <w:left w:val="nil"/>
              <w:bottom w:val="single" w:sz="4" w:space="0" w:color="auto"/>
              <w:right w:val="single" w:sz="4" w:space="0" w:color="000000"/>
            </w:tcBorders>
            <w:shd w:val="clear" w:color="auto" w:fill="auto"/>
            <w:vAlign w:val="center"/>
            <w:hideMark/>
          </w:tcPr>
          <w:p w14:paraId="00EC5E8A" w14:textId="77777777" w:rsidR="0054492E" w:rsidRPr="0054492E" w:rsidRDefault="0054492E" w:rsidP="0054492E">
            <w:pPr>
              <w:jc w:val="center"/>
            </w:pPr>
            <w:r w:rsidRPr="0054492E">
              <w:t>Предложение экспертов</w:t>
            </w:r>
          </w:p>
        </w:tc>
      </w:tr>
      <w:tr w:rsidR="0054492E" w:rsidRPr="0054492E" w14:paraId="55A134EB" w14:textId="77777777" w:rsidTr="00293CC7">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491BEC88" w14:textId="77777777" w:rsidR="0054492E" w:rsidRPr="0054492E" w:rsidRDefault="0054492E" w:rsidP="0054492E"/>
        </w:tc>
        <w:tc>
          <w:tcPr>
            <w:tcW w:w="3393" w:type="dxa"/>
            <w:vMerge/>
            <w:tcBorders>
              <w:top w:val="single" w:sz="4" w:space="0" w:color="auto"/>
              <w:left w:val="single" w:sz="4" w:space="0" w:color="auto"/>
              <w:bottom w:val="single" w:sz="4" w:space="0" w:color="auto"/>
              <w:right w:val="single" w:sz="4" w:space="0" w:color="auto"/>
            </w:tcBorders>
            <w:vAlign w:val="center"/>
            <w:hideMark/>
          </w:tcPr>
          <w:p w14:paraId="4F4E03A5" w14:textId="77777777" w:rsidR="0054492E" w:rsidRPr="0054492E" w:rsidRDefault="0054492E" w:rsidP="0054492E"/>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EEB830" w14:textId="77777777" w:rsidR="0054492E" w:rsidRPr="0054492E" w:rsidRDefault="0054492E" w:rsidP="0054492E"/>
        </w:tc>
        <w:tc>
          <w:tcPr>
            <w:tcW w:w="1418" w:type="dxa"/>
            <w:tcBorders>
              <w:top w:val="nil"/>
              <w:left w:val="nil"/>
              <w:bottom w:val="single" w:sz="4" w:space="0" w:color="auto"/>
              <w:right w:val="single" w:sz="4" w:space="0" w:color="auto"/>
            </w:tcBorders>
            <w:shd w:val="clear" w:color="auto" w:fill="auto"/>
            <w:vAlign w:val="center"/>
            <w:hideMark/>
          </w:tcPr>
          <w:p w14:paraId="271D152E" w14:textId="77777777" w:rsidR="0054492E" w:rsidRPr="0054492E" w:rsidRDefault="0054492E" w:rsidP="0054492E">
            <w:pPr>
              <w:jc w:val="center"/>
            </w:pPr>
            <w:r w:rsidRPr="0054492E">
              <w:t>2019*</w:t>
            </w:r>
          </w:p>
        </w:tc>
        <w:tc>
          <w:tcPr>
            <w:tcW w:w="1417" w:type="dxa"/>
            <w:tcBorders>
              <w:top w:val="nil"/>
              <w:left w:val="nil"/>
              <w:bottom w:val="single" w:sz="4" w:space="0" w:color="auto"/>
              <w:right w:val="single" w:sz="4" w:space="0" w:color="auto"/>
            </w:tcBorders>
            <w:shd w:val="clear" w:color="auto" w:fill="auto"/>
            <w:vAlign w:val="center"/>
            <w:hideMark/>
          </w:tcPr>
          <w:p w14:paraId="21C25669" w14:textId="77777777" w:rsidR="0054492E" w:rsidRPr="0054492E" w:rsidRDefault="0054492E" w:rsidP="0054492E">
            <w:pPr>
              <w:jc w:val="center"/>
            </w:pPr>
            <w:r w:rsidRPr="0054492E">
              <w:t>2020</w:t>
            </w:r>
          </w:p>
        </w:tc>
        <w:tc>
          <w:tcPr>
            <w:tcW w:w="1418" w:type="dxa"/>
            <w:tcBorders>
              <w:top w:val="nil"/>
              <w:left w:val="nil"/>
              <w:bottom w:val="single" w:sz="4" w:space="0" w:color="auto"/>
              <w:right w:val="single" w:sz="4" w:space="0" w:color="auto"/>
            </w:tcBorders>
          </w:tcPr>
          <w:p w14:paraId="3779C5AC" w14:textId="77777777" w:rsidR="0054492E" w:rsidRPr="0054492E" w:rsidRDefault="0054492E" w:rsidP="0054492E">
            <w:pPr>
              <w:jc w:val="center"/>
            </w:pPr>
            <w:r w:rsidRPr="0054492E">
              <w:t>2021</w:t>
            </w:r>
          </w:p>
        </w:tc>
      </w:tr>
      <w:tr w:rsidR="0054492E" w:rsidRPr="0054492E" w14:paraId="25D24286"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478089E" w14:textId="77777777" w:rsidR="0054492E" w:rsidRPr="0054492E" w:rsidRDefault="0054492E" w:rsidP="0054492E">
            <w:pPr>
              <w:jc w:val="center"/>
            </w:pPr>
            <w:r w:rsidRPr="0054492E">
              <w:t>1</w:t>
            </w:r>
          </w:p>
        </w:tc>
        <w:tc>
          <w:tcPr>
            <w:tcW w:w="3393" w:type="dxa"/>
            <w:tcBorders>
              <w:top w:val="nil"/>
              <w:left w:val="nil"/>
              <w:bottom w:val="single" w:sz="4" w:space="0" w:color="auto"/>
              <w:right w:val="single" w:sz="4" w:space="0" w:color="auto"/>
            </w:tcBorders>
            <w:shd w:val="clear" w:color="auto" w:fill="auto"/>
            <w:vAlign w:val="center"/>
            <w:hideMark/>
          </w:tcPr>
          <w:p w14:paraId="2BEF68CC" w14:textId="77777777" w:rsidR="0054492E" w:rsidRPr="0054492E" w:rsidRDefault="0054492E" w:rsidP="0054492E">
            <w:r w:rsidRPr="0054492E">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1A9413F5" w14:textId="77777777" w:rsidR="0054492E" w:rsidRPr="0054492E" w:rsidRDefault="0054492E" w:rsidP="0054492E">
            <w:pPr>
              <w:jc w:val="center"/>
            </w:pPr>
            <w:r w:rsidRPr="0054492E">
              <w:t> </w:t>
            </w:r>
          </w:p>
        </w:tc>
        <w:tc>
          <w:tcPr>
            <w:tcW w:w="1418" w:type="dxa"/>
            <w:tcBorders>
              <w:top w:val="nil"/>
              <w:left w:val="nil"/>
              <w:bottom w:val="single" w:sz="4" w:space="0" w:color="auto"/>
              <w:right w:val="single" w:sz="4" w:space="0" w:color="auto"/>
            </w:tcBorders>
            <w:shd w:val="clear" w:color="auto" w:fill="auto"/>
            <w:vAlign w:val="center"/>
            <w:hideMark/>
          </w:tcPr>
          <w:p w14:paraId="3DCE5A2C" w14:textId="77777777" w:rsidR="0054492E" w:rsidRPr="0054492E" w:rsidRDefault="0054492E" w:rsidP="0054492E">
            <w:pPr>
              <w:jc w:val="center"/>
            </w:pPr>
            <w:r w:rsidRPr="0054492E">
              <w:t> </w:t>
            </w:r>
          </w:p>
        </w:tc>
        <w:tc>
          <w:tcPr>
            <w:tcW w:w="1417" w:type="dxa"/>
            <w:tcBorders>
              <w:top w:val="nil"/>
              <w:left w:val="nil"/>
              <w:bottom w:val="single" w:sz="4" w:space="0" w:color="auto"/>
              <w:right w:val="single" w:sz="4" w:space="0" w:color="auto"/>
            </w:tcBorders>
            <w:shd w:val="clear" w:color="auto" w:fill="auto"/>
            <w:vAlign w:val="center"/>
            <w:hideMark/>
          </w:tcPr>
          <w:p w14:paraId="30661E5B" w14:textId="77777777" w:rsidR="0054492E" w:rsidRPr="0054492E" w:rsidRDefault="0054492E" w:rsidP="0054492E">
            <w:pPr>
              <w:jc w:val="center"/>
            </w:pPr>
            <w:r w:rsidRPr="0054492E">
              <w:t>1,034</w:t>
            </w:r>
          </w:p>
        </w:tc>
        <w:tc>
          <w:tcPr>
            <w:tcW w:w="1418" w:type="dxa"/>
            <w:tcBorders>
              <w:top w:val="nil"/>
              <w:left w:val="nil"/>
              <w:bottom w:val="single" w:sz="4" w:space="0" w:color="auto"/>
              <w:right w:val="single" w:sz="4" w:space="0" w:color="auto"/>
            </w:tcBorders>
            <w:shd w:val="clear" w:color="auto" w:fill="auto"/>
            <w:vAlign w:val="center"/>
          </w:tcPr>
          <w:p w14:paraId="58A750C4" w14:textId="77777777" w:rsidR="0054492E" w:rsidRPr="0054492E" w:rsidRDefault="0054492E" w:rsidP="0054492E">
            <w:pPr>
              <w:jc w:val="center"/>
            </w:pPr>
            <w:r w:rsidRPr="0054492E">
              <w:t>1,067</w:t>
            </w:r>
          </w:p>
        </w:tc>
      </w:tr>
      <w:tr w:rsidR="0054492E" w:rsidRPr="0054492E" w14:paraId="1EE6CC00"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4EE7EC" w14:textId="77777777" w:rsidR="0054492E" w:rsidRPr="0054492E" w:rsidRDefault="0054492E" w:rsidP="0054492E">
            <w:pPr>
              <w:jc w:val="center"/>
            </w:pPr>
            <w:r w:rsidRPr="0054492E">
              <w:t>2</w:t>
            </w:r>
          </w:p>
        </w:tc>
        <w:tc>
          <w:tcPr>
            <w:tcW w:w="3393" w:type="dxa"/>
            <w:tcBorders>
              <w:top w:val="nil"/>
              <w:left w:val="nil"/>
              <w:bottom w:val="single" w:sz="4" w:space="0" w:color="auto"/>
              <w:right w:val="single" w:sz="4" w:space="0" w:color="auto"/>
            </w:tcBorders>
            <w:shd w:val="clear" w:color="auto" w:fill="auto"/>
            <w:vAlign w:val="center"/>
            <w:hideMark/>
          </w:tcPr>
          <w:p w14:paraId="04240907" w14:textId="77777777" w:rsidR="0054492E" w:rsidRPr="0054492E" w:rsidRDefault="0054492E" w:rsidP="0054492E">
            <w:r w:rsidRPr="0054492E">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757AFF2C" w14:textId="77777777" w:rsidR="0054492E" w:rsidRPr="0054492E" w:rsidRDefault="0054492E" w:rsidP="0054492E">
            <w:pPr>
              <w:jc w:val="center"/>
            </w:pPr>
            <w:r w:rsidRPr="0054492E">
              <w:t>%</w:t>
            </w:r>
          </w:p>
        </w:tc>
        <w:tc>
          <w:tcPr>
            <w:tcW w:w="1418" w:type="dxa"/>
            <w:tcBorders>
              <w:top w:val="nil"/>
              <w:left w:val="nil"/>
              <w:bottom w:val="single" w:sz="4" w:space="0" w:color="auto"/>
              <w:right w:val="single" w:sz="4" w:space="0" w:color="auto"/>
            </w:tcBorders>
            <w:shd w:val="clear" w:color="auto" w:fill="auto"/>
            <w:vAlign w:val="center"/>
            <w:hideMark/>
          </w:tcPr>
          <w:p w14:paraId="0A9C2C94" w14:textId="77777777" w:rsidR="0054492E" w:rsidRPr="0054492E" w:rsidRDefault="0054492E" w:rsidP="0054492E">
            <w:pPr>
              <w:jc w:val="center"/>
            </w:pPr>
            <w:r w:rsidRPr="0054492E">
              <w:t>1%</w:t>
            </w:r>
          </w:p>
        </w:tc>
        <w:tc>
          <w:tcPr>
            <w:tcW w:w="1417" w:type="dxa"/>
            <w:tcBorders>
              <w:top w:val="nil"/>
              <w:left w:val="nil"/>
              <w:bottom w:val="single" w:sz="4" w:space="0" w:color="auto"/>
              <w:right w:val="single" w:sz="4" w:space="0" w:color="auto"/>
            </w:tcBorders>
            <w:shd w:val="clear" w:color="auto" w:fill="auto"/>
            <w:vAlign w:val="center"/>
            <w:hideMark/>
          </w:tcPr>
          <w:p w14:paraId="2466EB54" w14:textId="77777777" w:rsidR="0054492E" w:rsidRPr="0054492E" w:rsidRDefault="0054492E" w:rsidP="0054492E">
            <w:pPr>
              <w:jc w:val="center"/>
            </w:pPr>
            <w:r w:rsidRPr="0054492E">
              <w:t>1%</w:t>
            </w:r>
          </w:p>
        </w:tc>
        <w:tc>
          <w:tcPr>
            <w:tcW w:w="1418" w:type="dxa"/>
            <w:tcBorders>
              <w:top w:val="nil"/>
              <w:left w:val="nil"/>
              <w:bottom w:val="single" w:sz="4" w:space="0" w:color="auto"/>
              <w:right w:val="single" w:sz="4" w:space="0" w:color="auto"/>
            </w:tcBorders>
            <w:shd w:val="clear" w:color="auto" w:fill="auto"/>
            <w:vAlign w:val="center"/>
          </w:tcPr>
          <w:p w14:paraId="1B5ECCE2" w14:textId="77777777" w:rsidR="0054492E" w:rsidRPr="0054492E" w:rsidRDefault="0054492E" w:rsidP="0054492E">
            <w:pPr>
              <w:jc w:val="center"/>
            </w:pPr>
            <w:r w:rsidRPr="0054492E">
              <w:t>1%</w:t>
            </w:r>
          </w:p>
        </w:tc>
      </w:tr>
      <w:tr w:rsidR="0054492E" w:rsidRPr="0054492E" w14:paraId="1B495554"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2CE3EF" w14:textId="77777777" w:rsidR="0054492E" w:rsidRPr="0054492E" w:rsidRDefault="0054492E" w:rsidP="0054492E">
            <w:pPr>
              <w:jc w:val="center"/>
            </w:pPr>
            <w:r w:rsidRPr="0054492E">
              <w:t>3</w:t>
            </w:r>
          </w:p>
        </w:tc>
        <w:tc>
          <w:tcPr>
            <w:tcW w:w="3393" w:type="dxa"/>
            <w:tcBorders>
              <w:top w:val="nil"/>
              <w:left w:val="nil"/>
              <w:bottom w:val="single" w:sz="4" w:space="0" w:color="auto"/>
              <w:right w:val="single" w:sz="4" w:space="0" w:color="auto"/>
            </w:tcBorders>
            <w:shd w:val="clear" w:color="auto" w:fill="auto"/>
            <w:vAlign w:val="center"/>
            <w:hideMark/>
          </w:tcPr>
          <w:p w14:paraId="303109B0" w14:textId="77777777" w:rsidR="0054492E" w:rsidRPr="0054492E" w:rsidRDefault="0054492E" w:rsidP="0054492E">
            <w:r w:rsidRPr="0054492E">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644D71D0" w14:textId="77777777" w:rsidR="0054492E" w:rsidRPr="0054492E" w:rsidRDefault="0054492E" w:rsidP="0054492E">
            <w:pPr>
              <w:jc w:val="center"/>
            </w:pPr>
            <w:r w:rsidRPr="0054492E">
              <w:t> </w:t>
            </w:r>
          </w:p>
        </w:tc>
        <w:tc>
          <w:tcPr>
            <w:tcW w:w="1418" w:type="dxa"/>
            <w:tcBorders>
              <w:top w:val="nil"/>
              <w:left w:val="nil"/>
              <w:bottom w:val="single" w:sz="4" w:space="0" w:color="auto"/>
              <w:right w:val="single" w:sz="4" w:space="0" w:color="auto"/>
            </w:tcBorders>
            <w:shd w:val="clear" w:color="auto" w:fill="auto"/>
            <w:vAlign w:val="center"/>
            <w:hideMark/>
          </w:tcPr>
          <w:p w14:paraId="0A142058" w14:textId="77777777" w:rsidR="0054492E" w:rsidRPr="0054492E" w:rsidRDefault="0054492E" w:rsidP="0054492E">
            <w:pPr>
              <w:jc w:val="center"/>
            </w:pPr>
            <w:r w:rsidRPr="0054492E">
              <w:t>0</w:t>
            </w:r>
          </w:p>
        </w:tc>
        <w:tc>
          <w:tcPr>
            <w:tcW w:w="1417" w:type="dxa"/>
            <w:tcBorders>
              <w:top w:val="nil"/>
              <w:left w:val="nil"/>
              <w:bottom w:val="single" w:sz="4" w:space="0" w:color="auto"/>
              <w:right w:val="single" w:sz="4" w:space="0" w:color="auto"/>
            </w:tcBorders>
            <w:shd w:val="clear" w:color="auto" w:fill="auto"/>
            <w:vAlign w:val="center"/>
            <w:hideMark/>
          </w:tcPr>
          <w:p w14:paraId="41297309" w14:textId="77777777" w:rsidR="0054492E" w:rsidRPr="0054492E" w:rsidRDefault="0054492E" w:rsidP="0054492E">
            <w:pPr>
              <w:jc w:val="center"/>
            </w:pPr>
            <w:r w:rsidRPr="0054492E">
              <w:t>0,02</w:t>
            </w:r>
          </w:p>
        </w:tc>
        <w:tc>
          <w:tcPr>
            <w:tcW w:w="1418" w:type="dxa"/>
            <w:tcBorders>
              <w:top w:val="nil"/>
              <w:left w:val="nil"/>
              <w:bottom w:val="single" w:sz="4" w:space="0" w:color="auto"/>
              <w:right w:val="single" w:sz="4" w:space="0" w:color="auto"/>
            </w:tcBorders>
            <w:shd w:val="clear" w:color="auto" w:fill="auto"/>
            <w:vAlign w:val="center"/>
          </w:tcPr>
          <w:p w14:paraId="6E2EFA68" w14:textId="77777777" w:rsidR="0054492E" w:rsidRPr="0054492E" w:rsidRDefault="0054492E" w:rsidP="0054492E">
            <w:pPr>
              <w:jc w:val="center"/>
            </w:pPr>
            <w:r w:rsidRPr="0054492E">
              <w:t>0,02</w:t>
            </w:r>
          </w:p>
        </w:tc>
      </w:tr>
      <w:tr w:rsidR="0054492E" w:rsidRPr="0054492E" w14:paraId="0BF6C78A"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75B4092" w14:textId="77777777" w:rsidR="0054492E" w:rsidRPr="0054492E" w:rsidRDefault="0054492E" w:rsidP="0054492E">
            <w:pPr>
              <w:jc w:val="center"/>
            </w:pPr>
            <w:r w:rsidRPr="0054492E">
              <w:t>3.1</w:t>
            </w:r>
          </w:p>
        </w:tc>
        <w:tc>
          <w:tcPr>
            <w:tcW w:w="3393" w:type="dxa"/>
            <w:tcBorders>
              <w:top w:val="nil"/>
              <w:left w:val="nil"/>
              <w:bottom w:val="single" w:sz="4" w:space="0" w:color="auto"/>
              <w:right w:val="single" w:sz="4" w:space="0" w:color="auto"/>
            </w:tcBorders>
            <w:shd w:val="clear" w:color="auto" w:fill="auto"/>
            <w:vAlign w:val="center"/>
            <w:hideMark/>
          </w:tcPr>
          <w:p w14:paraId="32C8FEB3" w14:textId="77777777" w:rsidR="0054492E" w:rsidRPr="0054492E" w:rsidRDefault="0054492E" w:rsidP="0054492E">
            <w:r w:rsidRPr="0054492E">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63DFF4D0" w14:textId="77777777" w:rsidR="0054492E" w:rsidRPr="0054492E" w:rsidRDefault="0054492E" w:rsidP="0054492E">
            <w:pPr>
              <w:jc w:val="center"/>
            </w:pPr>
            <w:r w:rsidRPr="0054492E">
              <w:t>у.е.</w:t>
            </w:r>
          </w:p>
        </w:tc>
        <w:tc>
          <w:tcPr>
            <w:tcW w:w="1418" w:type="dxa"/>
            <w:tcBorders>
              <w:top w:val="nil"/>
              <w:left w:val="nil"/>
              <w:bottom w:val="single" w:sz="4" w:space="0" w:color="auto"/>
              <w:right w:val="single" w:sz="4" w:space="0" w:color="auto"/>
            </w:tcBorders>
            <w:shd w:val="clear" w:color="auto" w:fill="auto"/>
            <w:vAlign w:val="center"/>
            <w:hideMark/>
          </w:tcPr>
          <w:p w14:paraId="21BFBCF6" w14:textId="77777777" w:rsidR="0054492E" w:rsidRPr="0054492E" w:rsidRDefault="0054492E" w:rsidP="0054492E">
            <w:pPr>
              <w:jc w:val="center"/>
            </w:pPr>
            <w:r w:rsidRPr="0054492E">
              <w:t>484,93</w:t>
            </w:r>
          </w:p>
        </w:tc>
        <w:tc>
          <w:tcPr>
            <w:tcW w:w="1417" w:type="dxa"/>
            <w:tcBorders>
              <w:top w:val="nil"/>
              <w:left w:val="nil"/>
              <w:bottom w:val="single" w:sz="4" w:space="0" w:color="auto"/>
              <w:right w:val="single" w:sz="4" w:space="0" w:color="auto"/>
            </w:tcBorders>
            <w:shd w:val="clear" w:color="auto" w:fill="auto"/>
            <w:vAlign w:val="center"/>
            <w:hideMark/>
          </w:tcPr>
          <w:p w14:paraId="53C0E456" w14:textId="77777777" w:rsidR="0054492E" w:rsidRPr="0054492E" w:rsidRDefault="0054492E" w:rsidP="0054492E">
            <w:pPr>
              <w:jc w:val="center"/>
            </w:pPr>
            <w:r w:rsidRPr="0054492E">
              <w:t>496,88</w:t>
            </w:r>
          </w:p>
        </w:tc>
        <w:tc>
          <w:tcPr>
            <w:tcW w:w="1418" w:type="dxa"/>
            <w:tcBorders>
              <w:top w:val="nil"/>
              <w:left w:val="nil"/>
              <w:bottom w:val="single" w:sz="4" w:space="0" w:color="auto"/>
              <w:right w:val="single" w:sz="4" w:space="0" w:color="auto"/>
            </w:tcBorders>
            <w:shd w:val="clear" w:color="auto" w:fill="auto"/>
            <w:vAlign w:val="center"/>
          </w:tcPr>
          <w:p w14:paraId="2A048F36" w14:textId="77777777" w:rsidR="0054492E" w:rsidRPr="0054492E" w:rsidRDefault="0054492E" w:rsidP="0054492E">
            <w:pPr>
              <w:jc w:val="center"/>
            </w:pPr>
            <w:r w:rsidRPr="0054492E">
              <w:t>508,82</w:t>
            </w:r>
          </w:p>
        </w:tc>
      </w:tr>
      <w:tr w:rsidR="0054492E" w:rsidRPr="0054492E" w14:paraId="562CA9D5"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551A019" w14:textId="77777777" w:rsidR="0054492E" w:rsidRPr="0054492E" w:rsidRDefault="0054492E" w:rsidP="0054492E">
            <w:pPr>
              <w:jc w:val="center"/>
            </w:pPr>
            <w:r w:rsidRPr="0054492E">
              <w:t>3.2</w:t>
            </w:r>
          </w:p>
        </w:tc>
        <w:tc>
          <w:tcPr>
            <w:tcW w:w="3393" w:type="dxa"/>
            <w:tcBorders>
              <w:top w:val="nil"/>
              <w:left w:val="nil"/>
              <w:bottom w:val="single" w:sz="4" w:space="0" w:color="auto"/>
              <w:right w:val="single" w:sz="4" w:space="0" w:color="auto"/>
            </w:tcBorders>
            <w:shd w:val="clear" w:color="auto" w:fill="auto"/>
            <w:vAlign w:val="center"/>
            <w:hideMark/>
          </w:tcPr>
          <w:p w14:paraId="7777A3F0" w14:textId="77777777" w:rsidR="0054492E" w:rsidRPr="0054492E" w:rsidRDefault="0054492E" w:rsidP="0054492E">
            <w:r w:rsidRPr="0054492E">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43D92B9E" w14:textId="77777777" w:rsidR="0054492E" w:rsidRPr="0054492E" w:rsidRDefault="0054492E" w:rsidP="0054492E">
            <w:pPr>
              <w:jc w:val="center"/>
            </w:pPr>
            <w:r w:rsidRPr="0054492E">
              <w:t>Гкал/ч</w:t>
            </w:r>
          </w:p>
        </w:tc>
        <w:tc>
          <w:tcPr>
            <w:tcW w:w="1418" w:type="dxa"/>
            <w:tcBorders>
              <w:top w:val="nil"/>
              <w:left w:val="nil"/>
              <w:bottom w:val="single" w:sz="4" w:space="0" w:color="auto"/>
              <w:right w:val="single" w:sz="4" w:space="0" w:color="auto"/>
            </w:tcBorders>
            <w:shd w:val="clear" w:color="auto" w:fill="auto"/>
            <w:vAlign w:val="center"/>
            <w:hideMark/>
          </w:tcPr>
          <w:p w14:paraId="7D6B28EE" w14:textId="77777777" w:rsidR="0054492E" w:rsidRPr="0054492E" w:rsidRDefault="0054492E" w:rsidP="0054492E">
            <w:pPr>
              <w:jc w:val="center"/>
            </w:pPr>
            <w:r w:rsidRPr="0054492E">
              <w:t>170</w:t>
            </w:r>
          </w:p>
        </w:tc>
        <w:tc>
          <w:tcPr>
            <w:tcW w:w="1417" w:type="dxa"/>
            <w:tcBorders>
              <w:top w:val="nil"/>
              <w:left w:val="nil"/>
              <w:bottom w:val="single" w:sz="4" w:space="0" w:color="auto"/>
              <w:right w:val="single" w:sz="4" w:space="0" w:color="auto"/>
            </w:tcBorders>
            <w:shd w:val="clear" w:color="auto" w:fill="auto"/>
            <w:vAlign w:val="center"/>
            <w:hideMark/>
          </w:tcPr>
          <w:p w14:paraId="130E3F2E" w14:textId="77777777" w:rsidR="0054492E" w:rsidRPr="0054492E" w:rsidRDefault="0054492E" w:rsidP="0054492E">
            <w:pPr>
              <w:jc w:val="center"/>
            </w:pPr>
            <w:r w:rsidRPr="0054492E">
              <w:t>170</w:t>
            </w:r>
          </w:p>
        </w:tc>
        <w:tc>
          <w:tcPr>
            <w:tcW w:w="1418" w:type="dxa"/>
            <w:tcBorders>
              <w:top w:val="nil"/>
              <w:left w:val="nil"/>
              <w:bottom w:val="single" w:sz="4" w:space="0" w:color="auto"/>
              <w:right w:val="single" w:sz="4" w:space="0" w:color="auto"/>
            </w:tcBorders>
            <w:shd w:val="clear" w:color="auto" w:fill="auto"/>
            <w:vAlign w:val="center"/>
          </w:tcPr>
          <w:p w14:paraId="249A7FFC" w14:textId="77777777" w:rsidR="0054492E" w:rsidRPr="0054492E" w:rsidRDefault="0054492E" w:rsidP="0054492E">
            <w:pPr>
              <w:jc w:val="center"/>
            </w:pPr>
            <w:r w:rsidRPr="0054492E">
              <w:t>170</w:t>
            </w:r>
          </w:p>
        </w:tc>
      </w:tr>
      <w:tr w:rsidR="0054492E" w:rsidRPr="0054492E" w14:paraId="060C30AD"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A7C2E91" w14:textId="77777777" w:rsidR="0054492E" w:rsidRPr="0054492E" w:rsidRDefault="0054492E" w:rsidP="0054492E">
            <w:pPr>
              <w:jc w:val="center"/>
            </w:pPr>
            <w:r w:rsidRPr="0054492E">
              <w:t>4</w:t>
            </w:r>
          </w:p>
        </w:tc>
        <w:tc>
          <w:tcPr>
            <w:tcW w:w="3393" w:type="dxa"/>
            <w:tcBorders>
              <w:top w:val="nil"/>
              <w:left w:val="nil"/>
              <w:bottom w:val="single" w:sz="4" w:space="0" w:color="auto"/>
              <w:right w:val="single" w:sz="4" w:space="0" w:color="auto"/>
            </w:tcBorders>
            <w:shd w:val="clear" w:color="auto" w:fill="auto"/>
            <w:vAlign w:val="center"/>
            <w:hideMark/>
          </w:tcPr>
          <w:p w14:paraId="59133083" w14:textId="77777777" w:rsidR="0054492E" w:rsidRPr="0054492E" w:rsidRDefault="0054492E" w:rsidP="0054492E">
            <w:r w:rsidRPr="0054492E">
              <w:t>Коэффициент эластичности затрат по росту активов (К</w:t>
            </w:r>
            <w:r w:rsidRPr="0054492E">
              <w:rPr>
                <w:vertAlign w:val="subscript"/>
              </w:rPr>
              <w:t>эл</w:t>
            </w:r>
            <w:r w:rsidRPr="0054492E">
              <w:t>)</w:t>
            </w:r>
          </w:p>
        </w:tc>
        <w:tc>
          <w:tcPr>
            <w:tcW w:w="1134" w:type="dxa"/>
            <w:tcBorders>
              <w:top w:val="nil"/>
              <w:left w:val="nil"/>
              <w:bottom w:val="single" w:sz="4" w:space="0" w:color="auto"/>
              <w:right w:val="single" w:sz="4" w:space="0" w:color="auto"/>
            </w:tcBorders>
            <w:shd w:val="clear" w:color="auto" w:fill="auto"/>
            <w:vAlign w:val="center"/>
            <w:hideMark/>
          </w:tcPr>
          <w:p w14:paraId="50390880" w14:textId="77777777" w:rsidR="0054492E" w:rsidRPr="0054492E" w:rsidRDefault="0054492E" w:rsidP="0054492E">
            <w:pPr>
              <w:jc w:val="center"/>
            </w:pPr>
            <w:r w:rsidRPr="0054492E">
              <w:t> </w:t>
            </w:r>
          </w:p>
        </w:tc>
        <w:tc>
          <w:tcPr>
            <w:tcW w:w="1418" w:type="dxa"/>
            <w:tcBorders>
              <w:top w:val="nil"/>
              <w:left w:val="nil"/>
              <w:bottom w:val="single" w:sz="4" w:space="0" w:color="auto"/>
              <w:right w:val="single" w:sz="4" w:space="0" w:color="auto"/>
            </w:tcBorders>
            <w:shd w:val="clear" w:color="auto" w:fill="auto"/>
            <w:vAlign w:val="center"/>
            <w:hideMark/>
          </w:tcPr>
          <w:p w14:paraId="3707FA75" w14:textId="77777777" w:rsidR="0054492E" w:rsidRPr="0054492E" w:rsidRDefault="0054492E" w:rsidP="0054492E">
            <w:pPr>
              <w:jc w:val="center"/>
            </w:pPr>
            <w:r w:rsidRPr="0054492E">
              <w:t>0,75</w:t>
            </w:r>
          </w:p>
        </w:tc>
        <w:tc>
          <w:tcPr>
            <w:tcW w:w="1417" w:type="dxa"/>
            <w:tcBorders>
              <w:top w:val="nil"/>
              <w:left w:val="nil"/>
              <w:bottom w:val="single" w:sz="4" w:space="0" w:color="auto"/>
              <w:right w:val="single" w:sz="4" w:space="0" w:color="auto"/>
            </w:tcBorders>
            <w:shd w:val="clear" w:color="auto" w:fill="auto"/>
            <w:vAlign w:val="center"/>
            <w:hideMark/>
          </w:tcPr>
          <w:p w14:paraId="482019D1" w14:textId="77777777" w:rsidR="0054492E" w:rsidRPr="0054492E" w:rsidRDefault="0054492E" w:rsidP="0054492E">
            <w:pPr>
              <w:jc w:val="center"/>
            </w:pPr>
            <w:r w:rsidRPr="0054492E">
              <w:t>0,75</w:t>
            </w:r>
          </w:p>
        </w:tc>
        <w:tc>
          <w:tcPr>
            <w:tcW w:w="1418" w:type="dxa"/>
            <w:tcBorders>
              <w:top w:val="nil"/>
              <w:left w:val="nil"/>
              <w:bottom w:val="single" w:sz="4" w:space="0" w:color="auto"/>
              <w:right w:val="single" w:sz="4" w:space="0" w:color="auto"/>
            </w:tcBorders>
            <w:shd w:val="clear" w:color="auto" w:fill="auto"/>
            <w:vAlign w:val="center"/>
          </w:tcPr>
          <w:p w14:paraId="128B536D" w14:textId="77777777" w:rsidR="0054492E" w:rsidRPr="0054492E" w:rsidRDefault="0054492E" w:rsidP="0054492E">
            <w:pPr>
              <w:jc w:val="center"/>
            </w:pPr>
            <w:r w:rsidRPr="0054492E">
              <w:t>0,75</w:t>
            </w:r>
          </w:p>
        </w:tc>
      </w:tr>
      <w:tr w:rsidR="0054492E" w:rsidRPr="0054492E" w14:paraId="08C36EDB"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B4198B" w14:textId="77777777" w:rsidR="0054492E" w:rsidRPr="0054492E" w:rsidRDefault="0054492E" w:rsidP="0054492E">
            <w:pPr>
              <w:jc w:val="center"/>
            </w:pPr>
            <w:r w:rsidRPr="0054492E">
              <w:t>5</w:t>
            </w:r>
          </w:p>
        </w:tc>
        <w:tc>
          <w:tcPr>
            <w:tcW w:w="3393" w:type="dxa"/>
            <w:tcBorders>
              <w:top w:val="nil"/>
              <w:left w:val="nil"/>
              <w:bottom w:val="single" w:sz="4" w:space="0" w:color="auto"/>
              <w:right w:val="single" w:sz="4" w:space="0" w:color="auto"/>
            </w:tcBorders>
            <w:shd w:val="clear" w:color="auto" w:fill="auto"/>
            <w:vAlign w:val="center"/>
            <w:hideMark/>
          </w:tcPr>
          <w:p w14:paraId="4444A1EB" w14:textId="77777777" w:rsidR="0054492E" w:rsidRPr="0054492E" w:rsidRDefault="0054492E" w:rsidP="0054492E">
            <w:r w:rsidRPr="0054492E">
              <w:t>Операционные (подконтрольные)</w:t>
            </w:r>
            <w:r w:rsidRPr="0054492E">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18048599" w14:textId="77777777" w:rsidR="0054492E" w:rsidRPr="0054492E" w:rsidRDefault="0054492E" w:rsidP="0054492E">
            <w:pPr>
              <w:jc w:val="center"/>
            </w:pPr>
            <w:r w:rsidRPr="0054492E">
              <w:t>тыс. руб.</w:t>
            </w:r>
          </w:p>
        </w:tc>
        <w:tc>
          <w:tcPr>
            <w:tcW w:w="1418" w:type="dxa"/>
            <w:tcBorders>
              <w:top w:val="nil"/>
              <w:left w:val="nil"/>
              <w:bottom w:val="single" w:sz="4" w:space="0" w:color="auto"/>
              <w:right w:val="single" w:sz="4" w:space="0" w:color="auto"/>
            </w:tcBorders>
            <w:shd w:val="clear" w:color="auto" w:fill="auto"/>
            <w:vAlign w:val="center"/>
            <w:hideMark/>
          </w:tcPr>
          <w:p w14:paraId="0085EE2A" w14:textId="77777777" w:rsidR="0054492E" w:rsidRPr="0054492E" w:rsidRDefault="0054492E" w:rsidP="0054492E">
            <w:pPr>
              <w:jc w:val="center"/>
              <w:rPr>
                <w:bCs/>
              </w:rPr>
            </w:pPr>
            <w:r w:rsidRPr="0054492E">
              <w:rPr>
                <w:bCs/>
              </w:rPr>
              <w:t>136 134,68</w:t>
            </w:r>
          </w:p>
        </w:tc>
        <w:tc>
          <w:tcPr>
            <w:tcW w:w="1417" w:type="dxa"/>
            <w:tcBorders>
              <w:top w:val="nil"/>
              <w:left w:val="nil"/>
              <w:bottom w:val="single" w:sz="4" w:space="0" w:color="auto"/>
              <w:right w:val="single" w:sz="4" w:space="0" w:color="auto"/>
            </w:tcBorders>
            <w:shd w:val="clear" w:color="auto" w:fill="auto"/>
            <w:vAlign w:val="center"/>
            <w:hideMark/>
          </w:tcPr>
          <w:p w14:paraId="2D0E81D9" w14:textId="77777777" w:rsidR="0054492E" w:rsidRPr="0054492E" w:rsidRDefault="0054492E" w:rsidP="0054492E">
            <w:pPr>
              <w:jc w:val="center"/>
              <w:rPr>
                <w:bCs/>
              </w:rPr>
            </w:pPr>
            <w:r w:rsidRPr="0054492E">
              <w:rPr>
                <w:bCs/>
              </w:rPr>
              <w:t>141 445,96</w:t>
            </w:r>
          </w:p>
        </w:tc>
        <w:tc>
          <w:tcPr>
            <w:tcW w:w="1418" w:type="dxa"/>
            <w:tcBorders>
              <w:top w:val="nil"/>
              <w:left w:val="nil"/>
              <w:bottom w:val="single" w:sz="4" w:space="0" w:color="auto"/>
              <w:right w:val="single" w:sz="4" w:space="0" w:color="auto"/>
            </w:tcBorders>
            <w:shd w:val="clear" w:color="auto" w:fill="auto"/>
            <w:vAlign w:val="center"/>
          </w:tcPr>
          <w:p w14:paraId="20982B57" w14:textId="77777777" w:rsidR="0054492E" w:rsidRPr="0054492E" w:rsidRDefault="0054492E" w:rsidP="0054492E">
            <w:pPr>
              <w:jc w:val="center"/>
              <w:rPr>
                <w:bCs/>
              </w:rPr>
            </w:pPr>
            <w:r w:rsidRPr="0054492E">
              <w:rPr>
                <w:bCs/>
              </w:rPr>
              <w:t>151 654,82</w:t>
            </w:r>
          </w:p>
        </w:tc>
      </w:tr>
    </w:tbl>
    <w:p w14:paraId="4C8072E7"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xml:space="preserve">* – первый год долгосрочного периода регулирования. Базовый уровень операционных расходов АО «Каскад-энерго» в размере </w:t>
      </w:r>
      <w:r w:rsidRPr="0054492E">
        <w:rPr>
          <w:snapToGrid w:val="0"/>
          <w:sz w:val="28"/>
          <w:szCs w:val="28"/>
          <w:lang w:eastAsia="en-US"/>
        </w:rPr>
        <w:br/>
        <w:t xml:space="preserve">136 134,68 тыс. руб. утвержден постановлением РЭК КО от 17.12.2018 </w:t>
      </w:r>
      <w:r w:rsidRPr="0054492E">
        <w:rPr>
          <w:snapToGrid w:val="0"/>
          <w:sz w:val="28"/>
          <w:szCs w:val="28"/>
          <w:lang w:eastAsia="en-US"/>
        </w:rPr>
        <w:br/>
        <w:t>№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634, постановления РЭК Кузбасса от 19.11.2020 № 386).</w:t>
      </w:r>
    </w:p>
    <w:p w14:paraId="76C4F7F8" w14:textId="77777777" w:rsidR="0054492E" w:rsidRPr="0054492E" w:rsidRDefault="0054492E" w:rsidP="0054492E">
      <w:pPr>
        <w:ind w:firstLine="709"/>
        <w:jc w:val="both"/>
        <w:rPr>
          <w:snapToGrid w:val="0"/>
          <w:sz w:val="28"/>
          <w:szCs w:val="28"/>
        </w:rPr>
      </w:pPr>
      <w:r w:rsidRPr="0054492E">
        <w:rPr>
          <w:snapToGrid w:val="0"/>
          <w:sz w:val="28"/>
          <w:szCs w:val="28"/>
        </w:rPr>
        <w:lastRenderedPageBreak/>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 </w:t>
      </w:r>
    </w:p>
    <w:p w14:paraId="7D69EAC3"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Реестр фактических неподконтрольных расходов за 2021 год, принятых экспертами, представлен в таблице 9.</w:t>
      </w:r>
    </w:p>
    <w:p w14:paraId="63603CD7" w14:textId="77777777" w:rsidR="0054492E" w:rsidRPr="0054492E" w:rsidRDefault="0054492E" w:rsidP="0054492E">
      <w:pPr>
        <w:ind w:left="1440" w:right="141"/>
        <w:jc w:val="right"/>
        <w:rPr>
          <w:snapToGrid w:val="0"/>
          <w:sz w:val="28"/>
          <w:szCs w:val="28"/>
          <w:lang w:eastAsia="en-US"/>
        </w:rPr>
      </w:pPr>
    </w:p>
    <w:p w14:paraId="7E0AE3A3" w14:textId="77777777" w:rsidR="0054492E" w:rsidRPr="0054492E" w:rsidRDefault="0054492E" w:rsidP="0054492E">
      <w:pPr>
        <w:ind w:left="1440" w:right="141"/>
        <w:jc w:val="right"/>
        <w:rPr>
          <w:snapToGrid w:val="0"/>
          <w:sz w:val="28"/>
          <w:szCs w:val="28"/>
          <w:lang w:eastAsia="en-US"/>
        </w:rPr>
      </w:pPr>
      <w:r w:rsidRPr="0054492E">
        <w:rPr>
          <w:snapToGrid w:val="0"/>
          <w:sz w:val="28"/>
          <w:szCs w:val="28"/>
          <w:lang w:eastAsia="en-US"/>
        </w:rPr>
        <w:t>Таблица 9</w:t>
      </w:r>
    </w:p>
    <w:p w14:paraId="02CBD4C3"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Реестр неподконтрольных расходов АО «Каскад-энерго» за 2021 год</w:t>
      </w:r>
    </w:p>
    <w:p w14:paraId="60ADE9B8" w14:textId="77777777" w:rsidR="0054492E" w:rsidRPr="0054492E" w:rsidRDefault="0054492E" w:rsidP="0054492E">
      <w:pPr>
        <w:ind w:right="281"/>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581"/>
      </w:tblGrid>
      <w:tr w:rsidR="0054492E" w:rsidRPr="0054492E" w14:paraId="4BCD0BCA" w14:textId="77777777" w:rsidTr="00293CC7">
        <w:trPr>
          <w:trHeight w:val="451"/>
          <w:tblHeader/>
        </w:trPr>
        <w:tc>
          <w:tcPr>
            <w:tcW w:w="851" w:type="dxa"/>
            <w:shd w:val="clear" w:color="auto" w:fill="auto"/>
            <w:noWrap/>
            <w:vAlign w:val="center"/>
          </w:tcPr>
          <w:p w14:paraId="0AEC307C" w14:textId="77777777" w:rsidR="0054492E" w:rsidRPr="0054492E" w:rsidRDefault="0054492E" w:rsidP="0054492E">
            <w:pPr>
              <w:jc w:val="center"/>
              <w:rPr>
                <w:snapToGrid w:val="0"/>
              </w:rPr>
            </w:pPr>
            <w:r w:rsidRPr="0054492E">
              <w:rPr>
                <w:snapToGrid w:val="0"/>
              </w:rPr>
              <w:t>№ п/п</w:t>
            </w:r>
          </w:p>
        </w:tc>
        <w:tc>
          <w:tcPr>
            <w:tcW w:w="6804" w:type="dxa"/>
            <w:shd w:val="clear" w:color="auto" w:fill="auto"/>
            <w:vAlign w:val="center"/>
          </w:tcPr>
          <w:p w14:paraId="220CBA19" w14:textId="77777777" w:rsidR="0054492E" w:rsidRPr="0054492E" w:rsidRDefault="0054492E" w:rsidP="0054492E">
            <w:pPr>
              <w:jc w:val="center"/>
              <w:rPr>
                <w:snapToGrid w:val="0"/>
              </w:rPr>
            </w:pPr>
            <w:r w:rsidRPr="0054492E">
              <w:rPr>
                <w:snapToGrid w:val="0"/>
              </w:rPr>
              <w:t>Наименование расхода</w:t>
            </w:r>
          </w:p>
        </w:tc>
        <w:tc>
          <w:tcPr>
            <w:tcW w:w="1581" w:type="dxa"/>
            <w:shd w:val="clear" w:color="auto" w:fill="auto"/>
            <w:vAlign w:val="center"/>
          </w:tcPr>
          <w:p w14:paraId="5D4C1BA2" w14:textId="77777777" w:rsidR="0054492E" w:rsidRPr="0054492E" w:rsidRDefault="0054492E" w:rsidP="0054492E">
            <w:pPr>
              <w:ind w:left="-138" w:right="-153"/>
              <w:jc w:val="center"/>
              <w:rPr>
                <w:snapToGrid w:val="0"/>
              </w:rPr>
            </w:pPr>
            <w:r w:rsidRPr="0054492E">
              <w:rPr>
                <w:snapToGrid w:val="0"/>
              </w:rPr>
              <w:t>Факт 2021 года</w:t>
            </w:r>
          </w:p>
        </w:tc>
      </w:tr>
      <w:tr w:rsidR="0054492E" w:rsidRPr="0054492E" w14:paraId="134FB0A7" w14:textId="77777777" w:rsidTr="00293CC7">
        <w:trPr>
          <w:trHeight w:val="497"/>
        </w:trPr>
        <w:tc>
          <w:tcPr>
            <w:tcW w:w="851" w:type="dxa"/>
            <w:shd w:val="clear" w:color="auto" w:fill="auto"/>
            <w:noWrap/>
            <w:vAlign w:val="center"/>
            <w:hideMark/>
          </w:tcPr>
          <w:p w14:paraId="144A1A7A" w14:textId="77777777" w:rsidR="0054492E" w:rsidRPr="0054492E" w:rsidRDefault="0054492E" w:rsidP="0054492E">
            <w:pPr>
              <w:jc w:val="center"/>
              <w:rPr>
                <w:snapToGrid w:val="0"/>
              </w:rPr>
            </w:pPr>
            <w:r w:rsidRPr="0054492E">
              <w:rPr>
                <w:snapToGrid w:val="0"/>
              </w:rPr>
              <w:t>1.1</w:t>
            </w:r>
          </w:p>
        </w:tc>
        <w:tc>
          <w:tcPr>
            <w:tcW w:w="6804" w:type="dxa"/>
            <w:shd w:val="clear" w:color="auto" w:fill="auto"/>
            <w:vAlign w:val="center"/>
            <w:hideMark/>
          </w:tcPr>
          <w:p w14:paraId="79E688D8"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1C1CAE19" w14:textId="77777777" w:rsidR="0054492E" w:rsidRPr="0054492E" w:rsidRDefault="0054492E" w:rsidP="0054492E">
            <w:pPr>
              <w:jc w:val="center"/>
            </w:pPr>
            <w:r w:rsidRPr="0054492E">
              <w:rPr>
                <w:snapToGrid w:val="0"/>
              </w:rPr>
              <w:t>0,00</w:t>
            </w:r>
          </w:p>
        </w:tc>
      </w:tr>
      <w:tr w:rsidR="0054492E" w:rsidRPr="0054492E" w14:paraId="7E6C302A" w14:textId="77777777" w:rsidTr="00293CC7">
        <w:trPr>
          <w:trHeight w:val="360"/>
        </w:trPr>
        <w:tc>
          <w:tcPr>
            <w:tcW w:w="851" w:type="dxa"/>
            <w:shd w:val="clear" w:color="auto" w:fill="auto"/>
            <w:noWrap/>
            <w:vAlign w:val="center"/>
            <w:hideMark/>
          </w:tcPr>
          <w:p w14:paraId="7338B9A7" w14:textId="77777777" w:rsidR="0054492E" w:rsidRPr="0054492E" w:rsidRDefault="0054492E" w:rsidP="0054492E">
            <w:pPr>
              <w:jc w:val="center"/>
              <w:rPr>
                <w:snapToGrid w:val="0"/>
              </w:rPr>
            </w:pPr>
            <w:r w:rsidRPr="0054492E">
              <w:rPr>
                <w:snapToGrid w:val="0"/>
              </w:rPr>
              <w:t>1.2</w:t>
            </w:r>
          </w:p>
        </w:tc>
        <w:tc>
          <w:tcPr>
            <w:tcW w:w="6804" w:type="dxa"/>
            <w:shd w:val="clear" w:color="auto" w:fill="auto"/>
            <w:noWrap/>
            <w:vAlign w:val="center"/>
            <w:hideMark/>
          </w:tcPr>
          <w:p w14:paraId="62372457" w14:textId="77777777" w:rsidR="0054492E" w:rsidRPr="0054492E" w:rsidRDefault="0054492E" w:rsidP="0054492E">
            <w:pPr>
              <w:rPr>
                <w:snapToGrid w:val="0"/>
              </w:rPr>
            </w:pPr>
            <w:r w:rsidRPr="0054492E">
              <w:rPr>
                <w:snapToGrid w:val="0"/>
              </w:rPr>
              <w:t>Арендная плата</w:t>
            </w:r>
          </w:p>
        </w:tc>
        <w:tc>
          <w:tcPr>
            <w:tcW w:w="1581" w:type="dxa"/>
            <w:tcBorders>
              <w:top w:val="nil"/>
              <w:left w:val="single" w:sz="4" w:space="0" w:color="auto"/>
              <w:bottom w:val="single" w:sz="4" w:space="0" w:color="auto"/>
              <w:right w:val="single" w:sz="4" w:space="0" w:color="auto"/>
            </w:tcBorders>
            <w:shd w:val="clear" w:color="auto" w:fill="auto"/>
            <w:vAlign w:val="center"/>
          </w:tcPr>
          <w:p w14:paraId="787A145D" w14:textId="77777777" w:rsidR="0054492E" w:rsidRPr="0054492E" w:rsidRDefault="0054492E" w:rsidP="0054492E">
            <w:pPr>
              <w:jc w:val="center"/>
              <w:rPr>
                <w:snapToGrid w:val="0"/>
              </w:rPr>
            </w:pPr>
            <w:r w:rsidRPr="0054492E">
              <w:rPr>
                <w:snapToGrid w:val="0"/>
              </w:rPr>
              <w:t>0,00</w:t>
            </w:r>
          </w:p>
        </w:tc>
      </w:tr>
      <w:tr w:rsidR="0054492E" w:rsidRPr="0054492E" w14:paraId="31F10D52" w14:textId="77777777" w:rsidTr="00293CC7">
        <w:trPr>
          <w:trHeight w:val="360"/>
        </w:trPr>
        <w:tc>
          <w:tcPr>
            <w:tcW w:w="851" w:type="dxa"/>
            <w:shd w:val="clear" w:color="auto" w:fill="auto"/>
            <w:noWrap/>
            <w:vAlign w:val="center"/>
            <w:hideMark/>
          </w:tcPr>
          <w:p w14:paraId="1780A92E" w14:textId="77777777" w:rsidR="0054492E" w:rsidRPr="0054492E" w:rsidRDefault="0054492E" w:rsidP="0054492E">
            <w:pPr>
              <w:jc w:val="center"/>
              <w:rPr>
                <w:snapToGrid w:val="0"/>
              </w:rPr>
            </w:pPr>
            <w:r w:rsidRPr="0054492E">
              <w:rPr>
                <w:snapToGrid w:val="0"/>
              </w:rPr>
              <w:t>1.3</w:t>
            </w:r>
          </w:p>
        </w:tc>
        <w:tc>
          <w:tcPr>
            <w:tcW w:w="6804" w:type="dxa"/>
            <w:shd w:val="clear" w:color="auto" w:fill="auto"/>
            <w:noWrap/>
            <w:vAlign w:val="center"/>
            <w:hideMark/>
          </w:tcPr>
          <w:p w14:paraId="3DE70F2B" w14:textId="77777777" w:rsidR="0054492E" w:rsidRPr="0054492E" w:rsidRDefault="0054492E" w:rsidP="0054492E">
            <w:pPr>
              <w:rPr>
                <w:snapToGrid w:val="0"/>
              </w:rPr>
            </w:pPr>
            <w:r w:rsidRPr="0054492E">
              <w:rPr>
                <w:snapToGrid w:val="0"/>
              </w:rPr>
              <w:t>Концессионная плата</w:t>
            </w:r>
          </w:p>
        </w:tc>
        <w:tc>
          <w:tcPr>
            <w:tcW w:w="1581" w:type="dxa"/>
            <w:tcBorders>
              <w:top w:val="nil"/>
              <w:left w:val="single" w:sz="4" w:space="0" w:color="auto"/>
              <w:bottom w:val="single" w:sz="4" w:space="0" w:color="auto"/>
              <w:right w:val="single" w:sz="4" w:space="0" w:color="auto"/>
            </w:tcBorders>
            <w:shd w:val="clear" w:color="auto" w:fill="auto"/>
            <w:vAlign w:val="center"/>
          </w:tcPr>
          <w:p w14:paraId="643DCD12" w14:textId="77777777" w:rsidR="0054492E" w:rsidRPr="0054492E" w:rsidRDefault="0054492E" w:rsidP="0054492E">
            <w:pPr>
              <w:jc w:val="center"/>
              <w:rPr>
                <w:snapToGrid w:val="0"/>
              </w:rPr>
            </w:pPr>
            <w:r w:rsidRPr="0054492E">
              <w:rPr>
                <w:snapToGrid w:val="0"/>
              </w:rPr>
              <w:t>0,00</w:t>
            </w:r>
          </w:p>
        </w:tc>
      </w:tr>
      <w:tr w:rsidR="0054492E" w:rsidRPr="0054492E" w14:paraId="127CE702" w14:textId="77777777" w:rsidTr="00293CC7">
        <w:trPr>
          <w:trHeight w:val="720"/>
        </w:trPr>
        <w:tc>
          <w:tcPr>
            <w:tcW w:w="851" w:type="dxa"/>
            <w:shd w:val="clear" w:color="auto" w:fill="auto"/>
            <w:noWrap/>
            <w:vAlign w:val="center"/>
            <w:hideMark/>
          </w:tcPr>
          <w:p w14:paraId="0798DE35" w14:textId="77777777" w:rsidR="0054492E" w:rsidRPr="0054492E" w:rsidRDefault="0054492E" w:rsidP="0054492E">
            <w:pPr>
              <w:jc w:val="center"/>
              <w:rPr>
                <w:snapToGrid w:val="0"/>
              </w:rPr>
            </w:pPr>
            <w:r w:rsidRPr="0054492E">
              <w:rPr>
                <w:snapToGrid w:val="0"/>
              </w:rPr>
              <w:t>1.4</w:t>
            </w:r>
          </w:p>
        </w:tc>
        <w:tc>
          <w:tcPr>
            <w:tcW w:w="6804" w:type="dxa"/>
            <w:shd w:val="clear" w:color="auto" w:fill="auto"/>
            <w:vAlign w:val="center"/>
            <w:hideMark/>
          </w:tcPr>
          <w:p w14:paraId="0E913B73" w14:textId="77777777" w:rsidR="0054492E" w:rsidRPr="0054492E" w:rsidRDefault="0054492E" w:rsidP="0054492E">
            <w:pPr>
              <w:rPr>
                <w:snapToGrid w:val="0"/>
              </w:rPr>
            </w:pPr>
            <w:r w:rsidRPr="0054492E">
              <w:rPr>
                <w:snapToGrid w:val="0"/>
              </w:rPr>
              <w:t>Расходы на уплату налогов, сборов и других обязательных платежей, в том числе:</w:t>
            </w:r>
          </w:p>
        </w:tc>
        <w:tc>
          <w:tcPr>
            <w:tcW w:w="1581" w:type="dxa"/>
            <w:tcBorders>
              <w:top w:val="nil"/>
              <w:left w:val="single" w:sz="4" w:space="0" w:color="auto"/>
              <w:bottom w:val="single" w:sz="4" w:space="0" w:color="auto"/>
              <w:right w:val="single" w:sz="4" w:space="0" w:color="auto"/>
            </w:tcBorders>
            <w:shd w:val="clear" w:color="auto" w:fill="auto"/>
            <w:vAlign w:val="center"/>
          </w:tcPr>
          <w:p w14:paraId="74A253FC" w14:textId="77777777" w:rsidR="0054492E" w:rsidRPr="0054492E" w:rsidRDefault="0054492E" w:rsidP="0054492E">
            <w:pPr>
              <w:jc w:val="center"/>
              <w:rPr>
                <w:snapToGrid w:val="0"/>
              </w:rPr>
            </w:pPr>
            <w:r w:rsidRPr="0054492E">
              <w:rPr>
                <w:snapToGrid w:val="0"/>
              </w:rPr>
              <w:t>2 245,10</w:t>
            </w:r>
          </w:p>
        </w:tc>
      </w:tr>
      <w:tr w:rsidR="0054492E" w:rsidRPr="0054492E" w14:paraId="6AA57546" w14:textId="77777777" w:rsidTr="00293CC7">
        <w:trPr>
          <w:trHeight w:val="1066"/>
        </w:trPr>
        <w:tc>
          <w:tcPr>
            <w:tcW w:w="851" w:type="dxa"/>
            <w:shd w:val="clear" w:color="auto" w:fill="auto"/>
            <w:noWrap/>
            <w:vAlign w:val="center"/>
            <w:hideMark/>
          </w:tcPr>
          <w:p w14:paraId="5CB6DFF6" w14:textId="77777777" w:rsidR="0054492E" w:rsidRPr="0054492E" w:rsidRDefault="0054492E" w:rsidP="0054492E">
            <w:pPr>
              <w:jc w:val="center"/>
              <w:rPr>
                <w:snapToGrid w:val="0"/>
              </w:rPr>
            </w:pPr>
            <w:r w:rsidRPr="0054492E">
              <w:rPr>
                <w:snapToGrid w:val="0"/>
              </w:rPr>
              <w:t>1.4.1</w:t>
            </w:r>
          </w:p>
        </w:tc>
        <w:tc>
          <w:tcPr>
            <w:tcW w:w="6804" w:type="dxa"/>
            <w:shd w:val="clear" w:color="auto" w:fill="auto"/>
            <w:vAlign w:val="center"/>
            <w:hideMark/>
          </w:tcPr>
          <w:p w14:paraId="6EBACEF5" w14:textId="77777777" w:rsidR="0054492E" w:rsidRPr="0054492E" w:rsidRDefault="0054492E" w:rsidP="0054492E">
            <w:pPr>
              <w:rPr>
                <w:snapToGrid w:val="0"/>
              </w:rPr>
            </w:pPr>
            <w:r w:rsidRPr="0054492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0FA2911B" w14:textId="77777777" w:rsidR="0054492E" w:rsidRPr="0054492E" w:rsidRDefault="0054492E" w:rsidP="0054492E">
            <w:pPr>
              <w:jc w:val="center"/>
              <w:rPr>
                <w:snapToGrid w:val="0"/>
              </w:rPr>
            </w:pPr>
            <w:r w:rsidRPr="0054492E">
              <w:rPr>
                <w:snapToGrid w:val="0"/>
              </w:rPr>
              <w:t>366,07</w:t>
            </w:r>
          </w:p>
        </w:tc>
      </w:tr>
      <w:tr w:rsidR="0054492E" w:rsidRPr="0054492E" w14:paraId="60F80993" w14:textId="77777777" w:rsidTr="00293CC7">
        <w:trPr>
          <w:trHeight w:val="360"/>
        </w:trPr>
        <w:tc>
          <w:tcPr>
            <w:tcW w:w="851" w:type="dxa"/>
            <w:shd w:val="clear" w:color="auto" w:fill="auto"/>
            <w:noWrap/>
            <w:vAlign w:val="center"/>
            <w:hideMark/>
          </w:tcPr>
          <w:p w14:paraId="6890EEAC" w14:textId="77777777" w:rsidR="0054492E" w:rsidRPr="0054492E" w:rsidRDefault="0054492E" w:rsidP="0054492E">
            <w:pPr>
              <w:jc w:val="center"/>
              <w:rPr>
                <w:snapToGrid w:val="0"/>
              </w:rPr>
            </w:pPr>
            <w:r w:rsidRPr="0054492E">
              <w:rPr>
                <w:snapToGrid w:val="0"/>
              </w:rPr>
              <w:t>1.4.2</w:t>
            </w:r>
          </w:p>
        </w:tc>
        <w:tc>
          <w:tcPr>
            <w:tcW w:w="6804" w:type="dxa"/>
            <w:shd w:val="clear" w:color="auto" w:fill="auto"/>
            <w:vAlign w:val="center"/>
            <w:hideMark/>
          </w:tcPr>
          <w:p w14:paraId="1B211A13" w14:textId="77777777" w:rsidR="0054492E" w:rsidRPr="0054492E" w:rsidRDefault="0054492E" w:rsidP="0054492E">
            <w:pPr>
              <w:rPr>
                <w:snapToGrid w:val="0"/>
              </w:rPr>
            </w:pPr>
            <w:r w:rsidRPr="0054492E">
              <w:rPr>
                <w:snapToGrid w:val="0"/>
              </w:rPr>
              <w:t>расходы на обязательное страхование</w:t>
            </w:r>
          </w:p>
        </w:tc>
        <w:tc>
          <w:tcPr>
            <w:tcW w:w="1581" w:type="dxa"/>
            <w:tcBorders>
              <w:top w:val="nil"/>
              <w:left w:val="single" w:sz="4" w:space="0" w:color="auto"/>
              <w:bottom w:val="single" w:sz="4" w:space="0" w:color="auto"/>
              <w:right w:val="single" w:sz="4" w:space="0" w:color="auto"/>
            </w:tcBorders>
            <w:shd w:val="clear" w:color="auto" w:fill="auto"/>
            <w:vAlign w:val="center"/>
          </w:tcPr>
          <w:p w14:paraId="5FF1F95B" w14:textId="77777777" w:rsidR="0054492E" w:rsidRPr="0054492E" w:rsidRDefault="0054492E" w:rsidP="0054492E">
            <w:pPr>
              <w:jc w:val="center"/>
              <w:rPr>
                <w:snapToGrid w:val="0"/>
              </w:rPr>
            </w:pPr>
            <w:r w:rsidRPr="0054492E">
              <w:rPr>
                <w:snapToGrid w:val="0"/>
              </w:rPr>
              <w:t>65,65</w:t>
            </w:r>
          </w:p>
        </w:tc>
      </w:tr>
      <w:tr w:rsidR="0054492E" w:rsidRPr="0054492E" w14:paraId="7B5E2E12" w14:textId="77777777" w:rsidTr="00293CC7">
        <w:trPr>
          <w:trHeight w:val="360"/>
        </w:trPr>
        <w:tc>
          <w:tcPr>
            <w:tcW w:w="851" w:type="dxa"/>
            <w:shd w:val="clear" w:color="auto" w:fill="auto"/>
            <w:noWrap/>
            <w:vAlign w:val="center"/>
            <w:hideMark/>
          </w:tcPr>
          <w:p w14:paraId="26942D5D" w14:textId="77777777" w:rsidR="0054492E" w:rsidRPr="0054492E" w:rsidRDefault="0054492E" w:rsidP="0054492E">
            <w:pPr>
              <w:jc w:val="center"/>
              <w:rPr>
                <w:snapToGrid w:val="0"/>
              </w:rPr>
            </w:pPr>
            <w:r w:rsidRPr="0054492E">
              <w:rPr>
                <w:snapToGrid w:val="0"/>
              </w:rPr>
              <w:t>1.4.3</w:t>
            </w:r>
          </w:p>
        </w:tc>
        <w:tc>
          <w:tcPr>
            <w:tcW w:w="6804" w:type="dxa"/>
            <w:shd w:val="clear" w:color="auto" w:fill="auto"/>
            <w:noWrap/>
            <w:vAlign w:val="center"/>
            <w:hideMark/>
          </w:tcPr>
          <w:p w14:paraId="1D9CFDE9" w14:textId="77777777" w:rsidR="0054492E" w:rsidRPr="0054492E" w:rsidRDefault="0054492E" w:rsidP="0054492E">
            <w:pPr>
              <w:rPr>
                <w:snapToGrid w:val="0"/>
              </w:rPr>
            </w:pPr>
            <w:r w:rsidRPr="0054492E">
              <w:rPr>
                <w:snapToGrid w:val="0"/>
              </w:rPr>
              <w:t>иные расходы</w:t>
            </w:r>
          </w:p>
        </w:tc>
        <w:tc>
          <w:tcPr>
            <w:tcW w:w="1581" w:type="dxa"/>
            <w:tcBorders>
              <w:top w:val="nil"/>
              <w:left w:val="single" w:sz="4" w:space="0" w:color="auto"/>
              <w:bottom w:val="single" w:sz="4" w:space="0" w:color="auto"/>
              <w:right w:val="single" w:sz="4" w:space="0" w:color="auto"/>
            </w:tcBorders>
            <w:shd w:val="clear" w:color="auto" w:fill="auto"/>
            <w:vAlign w:val="center"/>
          </w:tcPr>
          <w:p w14:paraId="2AC5A52B" w14:textId="77777777" w:rsidR="0054492E" w:rsidRPr="0054492E" w:rsidRDefault="0054492E" w:rsidP="0054492E">
            <w:pPr>
              <w:jc w:val="center"/>
              <w:rPr>
                <w:snapToGrid w:val="0"/>
              </w:rPr>
            </w:pPr>
            <w:r w:rsidRPr="0054492E">
              <w:rPr>
                <w:snapToGrid w:val="0"/>
              </w:rPr>
              <w:t>1 813,38</w:t>
            </w:r>
          </w:p>
        </w:tc>
      </w:tr>
      <w:tr w:rsidR="0054492E" w:rsidRPr="0054492E" w14:paraId="0042721F" w14:textId="77777777" w:rsidTr="00293CC7">
        <w:trPr>
          <w:trHeight w:val="360"/>
        </w:trPr>
        <w:tc>
          <w:tcPr>
            <w:tcW w:w="851" w:type="dxa"/>
            <w:shd w:val="clear" w:color="auto" w:fill="auto"/>
            <w:noWrap/>
            <w:vAlign w:val="center"/>
            <w:hideMark/>
          </w:tcPr>
          <w:p w14:paraId="671A655E" w14:textId="77777777" w:rsidR="0054492E" w:rsidRPr="0054492E" w:rsidRDefault="0054492E" w:rsidP="0054492E">
            <w:pPr>
              <w:jc w:val="center"/>
              <w:rPr>
                <w:snapToGrid w:val="0"/>
              </w:rPr>
            </w:pPr>
            <w:r w:rsidRPr="0054492E">
              <w:rPr>
                <w:snapToGrid w:val="0"/>
              </w:rPr>
              <w:t>1.5</w:t>
            </w:r>
          </w:p>
        </w:tc>
        <w:tc>
          <w:tcPr>
            <w:tcW w:w="6804" w:type="dxa"/>
            <w:shd w:val="clear" w:color="auto" w:fill="auto"/>
            <w:vAlign w:val="center"/>
            <w:hideMark/>
          </w:tcPr>
          <w:p w14:paraId="7AAFB8A9" w14:textId="77777777" w:rsidR="0054492E" w:rsidRPr="0054492E" w:rsidRDefault="0054492E" w:rsidP="0054492E">
            <w:pPr>
              <w:rPr>
                <w:snapToGrid w:val="0"/>
              </w:rPr>
            </w:pPr>
            <w:r w:rsidRPr="0054492E">
              <w:rPr>
                <w:snapToGrid w:val="0"/>
              </w:rPr>
              <w:t>Отчисления на социальные нужды</w:t>
            </w:r>
          </w:p>
        </w:tc>
        <w:tc>
          <w:tcPr>
            <w:tcW w:w="1581" w:type="dxa"/>
            <w:tcBorders>
              <w:top w:val="nil"/>
              <w:left w:val="single" w:sz="4" w:space="0" w:color="auto"/>
              <w:bottom w:val="single" w:sz="4" w:space="0" w:color="auto"/>
              <w:right w:val="single" w:sz="4" w:space="0" w:color="auto"/>
            </w:tcBorders>
            <w:shd w:val="clear" w:color="auto" w:fill="auto"/>
            <w:vAlign w:val="center"/>
          </w:tcPr>
          <w:p w14:paraId="424C32B7" w14:textId="77777777" w:rsidR="0054492E" w:rsidRPr="0054492E" w:rsidRDefault="0054492E" w:rsidP="0054492E">
            <w:pPr>
              <w:jc w:val="center"/>
              <w:rPr>
                <w:snapToGrid w:val="0"/>
              </w:rPr>
            </w:pPr>
            <w:r w:rsidRPr="0054492E">
              <w:rPr>
                <w:snapToGrid w:val="0"/>
              </w:rPr>
              <w:t>31 948,93</w:t>
            </w:r>
          </w:p>
        </w:tc>
      </w:tr>
      <w:tr w:rsidR="0054492E" w:rsidRPr="0054492E" w14:paraId="163E5FB9" w14:textId="77777777" w:rsidTr="00293CC7">
        <w:trPr>
          <w:trHeight w:val="360"/>
        </w:trPr>
        <w:tc>
          <w:tcPr>
            <w:tcW w:w="851" w:type="dxa"/>
            <w:shd w:val="clear" w:color="auto" w:fill="auto"/>
            <w:noWrap/>
            <w:vAlign w:val="center"/>
            <w:hideMark/>
          </w:tcPr>
          <w:p w14:paraId="1020C85C" w14:textId="77777777" w:rsidR="0054492E" w:rsidRPr="0054492E" w:rsidRDefault="0054492E" w:rsidP="0054492E">
            <w:pPr>
              <w:jc w:val="center"/>
              <w:rPr>
                <w:snapToGrid w:val="0"/>
              </w:rPr>
            </w:pPr>
            <w:r w:rsidRPr="0054492E">
              <w:rPr>
                <w:snapToGrid w:val="0"/>
              </w:rPr>
              <w:t>1.6</w:t>
            </w:r>
          </w:p>
        </w:tc>
        <w:tc>
          <w:tcPr>
            <w:tcW w:w="6804" w:type="dxa"/>
            <w:shd w:val="clear" w:color="auto" w:fill="auto"/>
            <w:vAlign w:val="center"/>
            <w:hideMark/>
          </w:tcPr>
          <w:p w14:paraId="54B334A2" w14:textId="77777777" w:rsidR="0054492E" w:rsidRPr="0054492E" w:rsidRDefault="0054492E" w:rsidP="0054492E">
            <w:pPr>
              <w:rPr>
                <w:snapToGrid w:val="0"/>
              </w:rPr>
            </w:pPr>
            <w:r w:rsidRPr="0054492E">
              <w:rPr>
                <w:snapToGrid w:val="0"/>
              </w:rPr>
              <w:t>Расходы по сомнительным долгам</w:t>
            </w:r>
          </w:p>
        </w:tc>
        <w:tc>
          <w:tcPr>
            <w:tcW w:w="1581" w:type="dxa"/>
            <w:tcBorders>
              <w:top w:val="nil"/>
              <w:left w:val="single" w:sz="4" w:space="0" w:color="auto"/>
              <w:bottom w:val="single" w:sz="4" w:space="0" w:color="auto"/>
              <w:right w:val="single" w:sz="4" w:space="0" w:color="auto"/>
            </w:tcBorders>
            <w:shd w:val="clear" w:color="auto" w:fill="auto"/>
            <w:vAlign w:val="center"/>
          </w:tcPr>
          <w:p w14:paraId="79F7106F" w14:textId="77777777" w:rsidR="0054492E" w:rsidRPr="0054492E" w:rsidRDefault="0054492E" w:rsidP="0054492E">
            <w:pPr>
              <w:jc w:val="center"/>
              <w:rPr>
                <w:snapToGrid w:val="0"/>
              </w:rPr>
            </w:pPr>
            <w:r w:rsidRPr="0054492E">
              <w:rPr>
                <w:snapToGrid w:val="0"/>
              </w:rPr>
              <w:t>4 754,56</w:t>
            </w:r>
          </w:p>
        </w:tc>
      </w:tr>
      <w:tr w:rsidR="0054492E" w:rsidRPr="0054492E" w14:paraId="2616B60A" w14:textId="77777777" w:rsidTr="00293CC7">
        <w:trPr>
          <w:trHeight w:val="451"/>
        </w:trPr>
        <w:tc>
          <w:tcPr>
            <w:tcW w:w="851" w:type="dxa"/>
            <w:shd w:val="clear" w:color="auto" w:fill="auto"/>
            <w:noWrap/>
            <w:vAlign w:val="center"/>
            <w:hideMark/>
          </w:tcPr>
          <w:p w14:paraId="71EAF72C" w14:textId="77777777" w:rsidR="0054492E" w:rsidRPr="0054492E" w:rsidRDefault="0054492E" w:rsidP="0054492E">
            <w:pPr>
              <w:jc w:val="center"/>
              <w:rPr>
                <w:snapToGrid w:val="0"/>
              </w:rPr>
            </w:pPr>
            <w:r w:rsidRPr="0054492E">
              <w:rPr>
                <w:snapToGrid w:val="0"/>
              </w:rPr>
              <w:t>1.7</w:t>
            </w:r>
          </w:p>
        </w:tc>
        <w:tc>
          <w:tcPr>
            <w:tcW w:w="6804" w:type="dxa"/>
            <w:shd w:val="clear" w:color="auto" w:fill="auto"/>
            <w:vAlign w:val="center"/>
            <w:hideMark/>
          </w:tcPr>
          <w:p w14:paraId="5E195150"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0C514D7F" w14:textId="77777777" w:rsidR="0054492E" w:rsidRPr="0054492E" w:rsidRDefault="0054492E" w:rsidP="0054492E">
            <w:pPr>
              <w:jc w:val="center"/>
              <w:rPr>
                <w:snapToGrid w:val="0"/>
              </w:rPr>
            </w:pPr>
            <w:r w:rsidRPr="0054492E">
              <w:rPr>
                <w:snapToGrid w:val="0"/>
              </w:rPr>
              <w:t>19 017,21</w:t>
            </w:r>
          </w:p>
        </w:tc>
      </w:tr>
      <w:tr w:rsidR="0054492E" w:rsidRPr="0054492E" w14:paraId="7398E9E2" w14:textId="77777777" w:rsidTr="00293CC7">
        <w:trPr>
          <w:trHeight w:val="415"/>
        </w:trPr>
        <w:tc>
          <w:tcPr>
            <w:tcW w:w="851" w:type="dxa"/>
            <w:shd w:val="clear" w:color="auto" w:fill="auto"/>
            <w:noWrap/>
            <w:vAlign w:val="center"/>
            <w:hideMark/>
          </w:tcPr>
          <w:p w14:paraId="50525A40" w14:textId="77777777" w:rsidR="0054492E" w:rsidRPr="0054492E" w:rsidRDefault="0054492E" w:rsidP="0054492E">
            <w:pPr>
              <w:jc w:val="center"/>
              <w:rPr>
                <w:snapToGrid w:val="0"/>
              </w:rPr>
            </w:pPr>
            <w:r w:rsidRPr="0054492E">
              <w:rPr>
                <w:snapToGrid w:val="0"/>
              </w:rPr>
              <w:t>1.8</w:t>
            </w:r>
          </w:p>
        </w:tc>
        <w:tc>
          <w:tcPr>
            <w:tcW w:w="6804" w:type="dxa"/>
            <w:shd w:val="clear" w:color="auto" w:fill="auto"/>
            <w:noWrap/>
            <w:vAlign w:val="center"/>
            <w:hideMark/>
          </w:tcPr>
          <w:p w14:paraId="025D2112" w14:textId="77777777" w:rsidR="0054492E" w:rsidRPr="0054492E" w:rsidRDefault="0054492E" w:rsidP="0054492E">
            <w:pPr>
              <w:rPr>
                <w:snapToGrid w:val="0"/>
              </w:rPr>
            </w:pPr>
            <w:r w:rsidRPr="0054492E">
              <w:rPr>
                <w:snapToGrid w:val="0"/>
              </w:rPr>
              <w:t>Расходы на выплаты по договорам займа и кредитным договорам, включая проценты по ним</w:t>
            </w:r>
          </w:p>
        </w:tc>
        <w:tc>
          <w:tcPr>
            <w:tcW w:w="1581" w:type="dxa"/>
            <w:tcBorders>
              <w:top w:val="nil"/>
              <w:left w:val="single" w:sz="4" w:space="0" w:color="auto"/>
              <w:bottom w:val="single" w:sz="4" w:space="0" w:color="auto"/>
              <w:right w:val="single" w:sz="4" w:space="0" w:color="auto"/>
            </w:tcBorders>
            <w:shd w:val="clear" w:color="auto" w:fill="auto"/>
            <w:vAlign w:val="center"/>
          </w:tcPr>
          <w:p w14:paraId="49CA5E85" w14:textId="77777777" w:rsidR="0054492E" w:rsidRPr="0054492E" w:rsidRDefault="0054492E" w:rsidP="0054492E">
            <w:pPr>
              <w:jc w:val="center"/>
              <w:rPr>
                <w:snapToGrid w:val="0"/>
              </w:rPr>
            </w:pPr>
            <w:r w:rsidRPr="0054492E">
              <w:rPr>
                <w:snapToGrid w:val="0"/>
              </w:rPr>
              <w:t>3 073,48</w:t>
            </w:r>
          </w:p>
        </w:tc>
      </w:tr>
      <w:tr w:rsidR="0054492E" w:rsidRPr="0054492E" w14:paraId="1BB50FB9" w14:textId="77777777" w:rsidTr="00293CC7">
        <w:trPr>
          <w:trHeight w:val="415"/>
        </w:trPr>
        <w:tc>
          <w:tcPr>
            <w:tcW w:w="851" w:type="dxa"/>
            <w:shd w:val="clear" w:color="auto" w:fill="auto"/>
            <w:noWrap/>
            <w:vAlign w:val="center"/>
          </w:tcPr>
          <w:p w14:paraId="4C518494" w14:textId="77777777" w:rsidR="0054492E" w:rsidRPr="0054492E" w:rsidRDefault="0054492E" w:rsidP="0054492E">
            <w:pPr>
              <w:jc w:val="center"/>
              <w:rPr>
                <w:snapToGrid w:val="0"/>
              </w:rPr>
            </w:pPr>
            <w:r w:rsidRPr="0054492E">
              <w:rPr>
                <w:snapToGrid w:val="0"/>
              </w:rPr>
              <w:t>1.9</w:t>
            </w:r>
          </w:p>
        </w:tc>
        <w:tc>
          <w:tcPr>
            <w:tcW w:w="6804" w:type="dxa"/>
            <w:shd w:val="clear" w:color="auto" w:fill="auto"/>
            <w:noWrap/>
            <w:vAlign w:val="center"/>
          </w:tcPr>
          <w:p w14:paraId="6E57F6CF" w14:textId="77777777" w:rsidR="0054492E" w:rsidRPr="0054492E" w:rsidRDefault="0054492E" w:rsidP="0054492E">
            <w:pPr>
              <w:rPr>
                <w:snapToGrid w:val="0"/>
              </w:rPr>
            </w:pPr>
            <w:r w:rsidRPr="0054492E">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81" w:type="dxa"/>
            <w:tcBorders>
              <w:top w:val="nil"/>
              <w:left w:val="single" w:sz="4" w:space="0" w:color="auto"/>
              <w:bottom w:val="single" w:sz="4" w:space="0" w:color="auto"/>
              <w:right w:val="single" w:sz="4" w:space="0" w:color="auto"/>
            </w:tcBorders>
            <w:shd w:val="clear" w:color="auto" w:fill="auto"/>
            <w:vAlign w:val="center"/>
          </w:tcPr>
          <w:p w14:paraId="3FA44342" w14:textId="77777777" w:rsidR="0054492E" w:rsidRPr="0054492E" w:rsidRDefault="0054492E" w:rsidP="0054492E">
            <w:pPr>
              <w:jc w:val="center"/>
              <w:rPr>
                <w:snapToGrid w:val="0"/>
              </w:rPr>
            </w:pPr>
            <w:r w:rsidRPr="0054492E">
              <w:rPr>
                <w:snapToGrid w:val="0"/>
              </w:rPr>
              <w:t>0,00</w:t>
            </w:r>
          </w:p>
        </w:tc>
      </w:tr>
      <w:tr w:rsidR="0054492E" w:rsidRPr="0054492E" w14:paraId="72712F3B" w14:textId="77777777" w:rsidTr="00293CC7">
        <w:trPr>
          <w:trHeight w:val="360"/>
        </w:trPr>
        <w:tc>
          <w:tcPr>
            <w:tcW w:w="851" w:type="dxa"/>
            <w:shd w:val="clear" w:color="auto" w:fill="auto"/>
            <w:noWrap/>
            <w:vAlign w:val="center"/>
            <w:hideMark/>
          </w:tcPr>
          <w:p w14:paraId="0C28F065" w14:textId="77777777" w:rsidR="0054492E" w:rsidRPr="0054492E" w:rsidRDefault="0054492E" w:rsidP="0054492E">
            <w:pPr>
              <w:jc w:val="center"/>
              <w:rPr>
                <w:snapToGrid w:val="0"/>
              </w:rPr>
            </w:pPr>
          </w:p>
        </w:tc>
        <w:tc>
          <w:tcPr>
            <w:tcW w:w="6804" w:type="dxa"/>
            <w:shd w:val="clear" w:color="auto" w:fill="auto"/>
            <w:noWrap/>
            <w:vAlign w:val="center"/>
            <w:hideMark/>
          </w:tcPr>
          <w:p w14:paraId="199B1169" w14:textId="77777777" w:rsidR="0054492E" w:rsidRPr="0054492E" w:rsidRDefault="0054492E" w:rsidP="0054492E">
            <w:pPr>
              <w:rPr>
                <w:snapToGrid w:val="0"/>
              </w:rPr>
            </w:pPr>
            <w:r w:rsidRPr="0054492E">
              <w:rPr>
                <w:snapToGrid w:val="0"/>
              </w:rPr>
              <w:t>ИТОГО</w:t>
            </w:r>
          </w:p>
        </w:tc>
        <w:tc>
          <w:tcPr>
            <w:tcW w:w="1581" w:type="dxa"/>
            <w:tcBorders>
              <w:top w:val="nil"/>
              <w:left w:val="single" w:sz="4" w:space="0" w:color="auto"/>
              <w:bottom w:val="single" w:sz="4" w:space="0" w:color="auto"/>
              <w:right w:val="single" w:sz="4" w:space="0" w:color="auto"/>
            </w:tcBorders>
            <w:shd w:val="clear" w:color="auto" w:fill="auto"/>
            <w:vAlign w:val="center"/>
          </w:tcPr>
          <w:p w14:paraId="6CF79DE4" w14:textId="77777777" w:rsidR="0054492E" w:rsidRPr="0054492E" w:rsidRDefault="0054492E" w:rsidP="0054492E">
            <w:pPr>
              <w:jc w:val="center"/>
              <w:rPr>
                <w:bCs/>
                <w:snapToGrid w:val="0"/>
              </w:rPr>
            </w:pPr>
            <w:r w:rsidRPr="0054492E">
              <w:rPr>
                <w:b/>
                <w:bCs/>
                <w:snapToGrid w:val="0"/>
              </w:rPr>
              <w:t>61 039,28</w:t>
            </w:r>
          </w:p>
        </w:tc>
      </w:tr>
      <w:tr w:rsidR="0054492E" w:rsidRPr="0054492E" w14:paraId="290EC394" w14:textId="77777777" w:rsidTr="00293CC7">
        <w:trPr>
          <w:trHeight w:val="360"/>
        </w:trPr>
        <w:tc>
          <w:tcPr>
            <w:tcW w:w="851" w:type="dxa"/>
            <w:shd w:val="clear" w:color="auto" w:fill="auto"/>
            <w:noWrap/>
            <w:vAlign w:val="center"/>
            <w:hideMark/>
          </w:tcPr>
          <w:p w14:paraId="7B2DF0ED" w14:textId="77777777" w:rsidR="0054492E" w:rsidRPr="0054492E" w:rsidRDefault="0054492E" w:rsidP="0054492E">
            <w:pPr>
              <w:jc w:val="center"/>
              <w:rPr>
                <w:snapToGrid w:val="0"/>
              </w:rPr>
            </w:pPr>
            <w:r w:rsidRPr="0054492E">
              <w:rPr>
                <w:snapToGrid w:val="0"/>
              </w:rPr>
              <w:t>2</w:t>
            </w:r>
          </w:p>
        </w:tc>
        <w:tc>
          <w:tcPr>
            <w:tcW w:w="6804" w:type="dxa"/>
            <w:shd w:val="clear" w:color="auto" w:fill="auto"/>
            <w:noWrap/>
            <w:vAlign w:val="center"/>
            <w:hideMark/>
          </w:tcPr>
          <w:p w14:paraId="2C80B61A" w14:textId="77777777" w:rsidR="0054492E" w:rsidRPr="0054492E" w:rsidRDefault="0054492E" w:rsidP="0054492E">
            <w:pPr>
              <w:rPr>
                <w:snapToGrid w:val="0"/>
              </w:rPr>
            </w:pPr>
            <w:r w:rsidRPr="0054492E">
              <w:rPr>
                <w:snapToGrid w:val="0"/>
              </w:rPr>
              <w:t>Налог на прибыль</w:t>
            </w:r>
          </w:p>
        </w:tc>
        <w:tc>
          <w:tcPr>
            <w:tcW w:w="1581" w:type="dxa"/>
            <w:tcBorders>
              <w:top w:val="nil"/>
              <w:left w:val="single" w:sz="4" w:space="0" w:color="auto"/>
              <w:bottom w:val="single" w:sz="4" w:space="0" w:color="auto"/>
              <w:right w:val="single" w:sz="4" w:space="0" w:color="auto"/>
            </w:tcBorders>
            <w:shd w:val="clear" w:color="auto" w:fill="auto"/>
            <w:vAlign w:val="center"/>
          </w:tcPr>
          <w:p w14:paraId="60D6BC9D" w14:textId="77777777" w:rsidR="0054492E" w:rsidRPr="0054492E" w:rsidRDefault="0054492E" w:rsidP="0054492E">
            <w:pPr>
              <w:jc w:val="center"/>
              <w:rPr>
                <w:snapToGrid w:val="0"/>
              </w:rPr>
            </w:pPr>
            <w:r w:rsidRPr="0054492E">
              <w:rPr>
                <w:snapToGrid w:val="0"/>
              </w:rPr>
              <w:t>1 367,12</w:t>
            </w:r>
          </w:p>
        </w:tc>
      </w:tr>
      <w:tr w:rsidR="0054492E" w:rsidRPr="0054492E" w14:paraId="713C7A60" w14:textId="77777777" w:rsidTr="00293CC7">
        <w:trPr>
          <w:trHeight w:val="816"/>
        </w:trPr>
        <w:tc>
          <w:tcPr>
            <w:tcW w:w="851" w:type="dxa"/>
            <w:shd w:val="clear" w:color="auto" w:fill="auto"/>
            <w:noWrap/>
            <w:vAlign w:val="center"/>
            <w:hideMark/>
          </w:tcPr>
          <w:p w14:paraId="3671D7DD" w14:textId="77777777" w:rsidR="0054492E" w:rsidRPr="0054492E" w:rsidRDefault="0054492E" w:rsidP="0054492E">
            <w:pPr>
              <w:jc w:val="center"/>
              <w:rPr>
                <w:snapToGrid w:val="0"/>
              </w:rPr>
            </w:pPr>
            <w:r w:rsidRPr="0054492E">
              <w:rPr>
                <w:snapToGrid w:val="0"/>
              </w:rPr>
              <w:t>3</w:t>
            </w:r>
          </w:p>
        </w:tc>
        <w:tc>
          <w:tcPr>
            <w:tcW w:w="6804" w:type="dxa"/>
            <w:shd w:val="clear" w:color="auto" w:fill="auto"/>
            <w:noWrap/>
            <w:vAlign w:val="center"/>
            <w:hideMark/>
          </w:tcPr>
          <w:p w14:paraId="4872FD9F" w14:textId="77777777" w:rsidR="0054492E" w:rsidRPr="0054492E" w:rsidRDefault="0054492E" w:rsidP="0054492E">
            <w:pPr>
              <w:rPr>
                <w:snapToGrid w:val="0"/>
              </w:rPr>
            </w:pPr>
            <w:r w:rsidRPr="0054492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81" w:type="dxa"/>
            <w:tcBorders>
              <w:top w:val="nil"/>
              <w:left w:val="single" w:sz="4" w:space="0" w:color="auto"/>
              <w:bottom w:val="single" w:sz="4" w:space="0" w:color="auto"/>
              <w:right w:val="single" w:sz="4" w:space="0" w:color="auto"/>
            </w:tcBorders>
            <w:shd w:val="clear" w:color="auto" w:fill="auto"/>
            <w:vAlign w:val="center"/>
          </w:tcPr>
          <w:p w14:paraId="7E788969" w14:textId="77777777" w:rsidR="0054492E" w:rsidRPr="0054492E" w:rsidRDefault="0054492E" w:rsidP="0054492E">
            <w:pPr>
              <w:jc w:val="center"/>
              <w:rPr>
                <w:snapToGrid w:val="0"/>
              </w:rPr>
            </w:pPr>
            <w:r w:rsidRPr="0054492E">
              <w:rPr>
                <w:snapToGrid w:val="0"/>
              </w:rPr>
              <w:t>0,00</w:t>
            </w:r>
          </w:p>
        </w:tc>
      </w:tr>
      <w:tr w:rsidR="0054492E" w:rsidRPr="0054492E" w14:paraId="26D58457" w14:textId="77777777" w:rsidTr="00293CC7">
        <w:trPr>
          <w:trHeight w:val="360"/>
        </w:trPr>
        <w:tc>
          <w:tcPr>
            <w:tcW w:w="851" w:type="dxa"/>
            <w:shd w:val="clear" w:color="auto" w:fill="auto"/>
            <w:noWrap/>
            <w:vAlign w:val="center"/>
            <w:hideMark/>
          </w:tcPr>
          <w:p w14:paraId="382FB12F" w14:textId="77777777" w:rsidR="0054492E" w:rsidRPr="0054492E" w:rsidRDefault="0054492E" w:rsidP="0054492E">
            <w:pPr>
              <w:jc w:val="center"/>
              <w:rPr>
                <w:snapToGrid w:val="0"/>
              </w:rPr>
            </w:pPr>
            <w:r w:rsidRPr="0054492E">
              <w:rPr>
                <w:snapToGrid w:val="0"/>
              </w:rPr>
              <w:t>4</w:t>
            </w:r>
          </w:p>
        </w:tc>
        <w:tc>
          <w:tcPr>
            <w:tcW w:w="6804" w:type="dxa"/>
            <w:shd w:val="clear" w:color="auto" w:fill="auto"/>
            <w:vAlign w:val="center"/>
            <w:hideMark/>
          </w:tcPr>
          <w:p w14:paraId="18AD18BD" w14:textId="77777777" w:rsidR="0054492E" w:rsidRPr="0054492E" w:rsidRDefault="0054492E" w:rsidP="0054492E">
            <w:pPr>
              <w:autoSpaceDE w:val="0"/>
              <w:autoSpaceDN w:val="0"/>
              <w:adjustRightInd w:val="0"/>
              <w:jc w:val="both"/>
              <w:rPr>
                <w:snapToGrid w:val="0"/>
              </w:rPr>
            </w:pPr>
            <w:r w:rsidRPr="0054492E">
              <w:rPr>
                <w:snapToGrid w:val="0"/>
              </w:rPr>
              <w:t>Итого неподконтрольных расходов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439ADB22" w14:textId="77777777" w:rsidR="0054492E" w:rsidRPr="0054492E" w:rsidRDefault="0054492E" w:rsidP="0054492E">
            <w:pPr>
              <w:jc w:val="center"/>
              <w:rPr>
                <w:bCs/>
                <w:snapToGrid w:val="0"/>
              </w:rPr>
            </w:pPr>
            <w:r w:rsidRPr="0054492E">
              <w:rPr>
                <w:b/>
                <w:bCs/>
                <w:snapToGrid w:val="0"/>
              </w:rPr>
              <w:t>62 406,40</w:t>
            </w:r>
          </w:p>
        </w:tc>
      </w:tr>
    </w:tbl>
    <w:p w14:paraId="6842C10A" w14:textId="77777777" w:rsidR="0054492E" w:rsidRPr="0054492E" w:rsidRDefault="0054492E" w:rsidP="0054492E">
      <w:pPr>
        <w:rPr>
          <w:snapToGrid w:val="0"/>
          <w:sz w:val="28"/>
          <w:szCs w:val="28"/>
          <w:lang w:eastAsia="en-US"/>
        </w:rPr>
      </w:pPr>
    </w:p>
    <w:p w14:paraId="63F488C1" w14:textId="77777777" w:rsidR="0054492E" w:rsidRPr="0054492E" w:rsidRDefault="0054492E" w:rsidP="0054492E">
      <w:pPr>
        <w:rPr>
          <w:snapToGrid w:val="0"/>
          <w:sz w:val="28"/>
          <w:szCs w:val="28"/>
          <w:lang w:eastAsia="en-US"/>
        </w:rPr>
      </w:pPr>
    </w:p>
    <w:p w14:paraId="372F3213" w14:textId="77777777" w:rsidR="0054492E" w:rsidRPr="0054492E" w:rsidRDefault="0054492E" w:rsidP="0054492E">
      <w:pPr>
        <w:tabs>
          <w:tab w:val="left" w:pos="1890"/>
        </w:tabs>
        <w:ind w:firstLine="709"/>
        <w:jc w:val="both"/>
        <w:rPr>
          <w:snapToGrid w:val="0"/>
          <w:sz w:val="28"/>
          <w:szCs w:val="28"/>
          <w:lang w:eastAsia="en-US"/>
        </w:rPr>
      </w:pPr>
      <w:r w:rsidRPr="0054492E">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8A0D43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Реестр фактических расходов на приобретение энергетических ресурсов, холодной воды и теплоносителя АО «Каскад-энерго» за 2021 год постатейно представлен в таблице 10.</w:t>
      </w:r>
    </w:p>
    <w:p w14:paraId="3CF98570" w14:textId="77777777" w:rsidR="0054492E" w:rsidRPr="0054492E" w:rsidRDefault="0054492E" w:rsidP="0054492E">
      <w:pPr>
        <w:tabs>
          <w:tab w:val="left" w:pos="1890"/>
        </w:tabs>
        <w:ind w:firstLine="851"/>
        <w:jc w:val="both"/>
        <w:rPr>
          <w:snapToGrid w:val="0"/>
          <w:sz w:val="28"/>
          <w:szCs w:val="28"/>
        </w:rPr>
      </w:pPr>
    </w:p>
    <w:p w14:paraId="4B80FC84" w14:textId="77777777" w:rsidR="0054492E" w:rsidRPr="0054492E" w:rsidRDefault="0054492E" w:rsidP="0054492E">
      <w:pPr>
        <w:tabs>
          <w:tab w:val="left" w:pos="1890"/>
        </w:tabs>
        <w:ind w:left="1440" w:right="141"/>
        <w:jc w:val="right"/>
        <w:rPr>
          <w:snapToGrid w:val="0"/>
          <w:sz w:val="28"/>
          <w:szCs w:val="28"/>
        </w:rPr>
      </w:pPr>
      <w:r w:rsidRPr="0054492E">
        <w:rPr>
          <w:snapToGrid w:val="0"/>
          <w:sz w:val="28"/>
          <w:szCs w:val="28"/>
        </w:rPr>
        <w:t>Таблица 10</w:t>
      </w:r>
    </w:p>
    <w:p w14:paraId="2E644432"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 xml:space="preserve">Реестр расходов на приобретение энергетических ресурсов, холодной воды и теплоносителя для производства тепловой энергии </w:t>
      </w:r>
      <w:r w:rsidRPr="0054492E">
        <w:rPr>
          <w:b/>
          <w:snapToGrid w:val="0"/>
          <w:sz w:val="28"/>
          <w:szCs w:val="28"/>
          <w:lang w:eastAsia="en-US"/>
        </w:rPr>
        <w:br/>
        <w:t>АО «Каскад-энерго» за 2021 год</w:t>
      </w:r>
    </w:p>
    <w:p w14:paraId="57990FC0"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200"/>
        <w:gridCol w:w="2333"/>
      </w:tblGrid>
      <w:tr w:rsidR="0054492E" w:rsidRPr="0054492E" w14:paraId="1C2592F7" w14:textId="77777777" w:rsidTr="00293CC7">
        <w:trPr>
          <w:trHeight w:val="507"/>
          <w:tblHeader/>
        </w:trPr>
        <w:tc>
          <w:tcPr>
            <w:tcW w:w="703" w:type="dxa"/>
            <w:shd w:val="clear" w:color="auto" w:fill="auto"/>
            <w:vAlign w:val="center"/>
          </w:tcPr>
          <w:p w14:paraId="25FE0D92" w14:textId="77777777" w:rsidR="0054492E" w:rsidRPr="0054492E" w:rsidRDefault="0054492E" w:rsidP="0054492E">
            <w:pPr>
              <w:jc w:val="center"/>
              <w:rPr>
                <w:snapToGrid w:val="0"/>
              </w:rPr>
            </w:pPr>
            <w:r w:rsidRPr="0054492E">
              <w:rPr>
                <w:snapToGrid w:val="0"/>
              </w:rPr>
              <w:t>№ п/п</w:t>
            </w:r>
          </w:p>
        </w:tc>
        <w:tc>
          <w:tcPr>
            <w:tcW w:w="6200" w:type="dxa"/>
            <w:shd w:val="clear" w:color="auto" w:fill="auto"/>
            <w:vAlign w:val="center"/>
          </w:tcPr>
          <w:p w14:paraId="1E5B6532" w14:textId="77777777" w:rsidR="0054492E" w:rsidRPr="0054492E" w:rsidRDefault="0054492E" w:rsidP="0054492E">
            <w:pPr>
              <w:jc w:val="center"/>
              <w:rPr>
                <w:snapToGrid w:val="0"/>
              </w:rPr>
            </w:pPr>
            <w:r w:rsidRPr="0054492E">
              <w:rPr>
                <w:snapToGrid w:val="0"/>
              </w:rPr>
              <w:t>Наименование ресурса</w:t>
            </w:r>
          </w:p>
        </w:tc>
        <w:tc>
          <w:tcPr>
            <w:tcW w:w="2333" w:type="dxa"/>
            <w:shd w:val="clear" w:color="auto" w:fill="auto"/>
            <w:vAlign w:val="center"/>
          </w:tcPr>
          <w:p w14:paraId="3345E9C2" w14:textId="77777777" w:rsidR="0054492E" w:rsidRPr="0054492E" w:rsidRDefault="0054492E" w:rsidP="0054492E">
            <w:pPr>
              <w:jc w:val="center"/>
              <w:rPr>
                <w:snapToGrid w:val="0"/>
              </w:rPr>
            </w:pPr>
            <w:r w:rsidRPr="0054492E">
              <w:t>Факт 2021 года</w:t>
            </w:r>
          </w:p>
        </w:tc>
      </w:tr>
      <w:tr w:rsidR="0054492E" w:rsidRPr="0054492E" w14:paraId="34EA0AF2" w14:textId="77777777" w:rsidTr="00293CC7">
        <w:trPr>
          <w:trHeight w:val="353"/>
        </w:trPr>
        <w:tc>
          <w:tcPr>
            <w:tcW w:w="703" w:type="dxa"/>
            <w:shd w:val="clear" w:color="auto" w:fill="auto"/>
            <w:vAlign w:val="center"/>
            <w:hideMark/>
          </w:tcPr>
          <w:p w14:paraId="6883DF40" w14:textId="77777777" w:rsidR="0054492E" w:rsidRPr="0054492E" w:rsidRDefault="0054492E" w:rsidP="0054492E">
            <w:pPr>
              <w:jc w:val="center"/>
              <w:rPr>
                <w:snapToGrid w:val="0"/>
              </w:rPr>
            </w:pPr>
            <w:r w:rsidRPr="0054492E">
              <w:rPr>
                <w:snapToGrid w:val="0"/>
              </w:rPr>
              <w:t>1</w:t>
            </w:r>
          </w:p>
        </w:tc>
        <w:tc>
          <w:tcPr>
            <w:tcW w:w="6200" w:type="dxa"/>
            <w:shd w:val="clear" w:color="auto" w:fill="auto"/>
            <w:vAlign w:val="center"/>
            <w:hideMark/>
          </w:tcPr>
          <w:p w14:paraId="26188C11" w14:textId="77777777" w:rsidR="0054492E" w:rsidRPr="0054492E" w:rsidRDefault="0054492E" w:rsidP="0054492E">
            <w:pPr>
              <w:rPr>
                <w:snapToGrid w:val="0"/>
              </w:rPr>
            </w:pPr>
            <w:r w:rsidRPr="0054492E">
              <w:rPr>
                <w:snapToGrid w:val="0"/>
              </w:rPr>
              <w:t>Расходы на топливо</w:t>
            </w:r>
          </w:p>
        </w:tc>
        <w:tc>
          <w:tcPr>
            <w:tcW w:w="2333" w:type="dxa"/>
            <w:tcBorders>
              <w:top w:val="single" w:sz="4" w:space="0" w:color="auto"/>
              <w:left w:val="single" w:sz="4" w:space="0" w:color="auto"/>
              <w:bottom w:val="single" w:sz="4" w:space="0" w:color="auto"/>
              <w:right w:val="single" w:sz="4" w:space="0" w:color="auto"/>
            </w:tcBorders>
            <w:shd w:val="clear" w:color="auto" w:fill="auto"/>
            <w:vAlign w:val="center"/>
          </w:tcPr>
          <w:p w14:paraId="16C23EA5" w14:textId="77777777" w:rsidR="0054492E" w:rsidRPr="0054492E" w:rsidRDefault="0054492E" w:rsidP="0054492E">
            <w:pPr>
              <w:jc w:val="center"/>
            </w:pPr>
            <w:r w:rsidRPr="0054492E">
              <w:rPr>
                <w:snapToGrid w:val="0"/>
              </w:rPr>
              <w:t>124 954,11</w:t>
            </w:r>
          </w:p>
        </w:tc>
      </w:tr>
      <w:tr w:rsidR="0054492E" w:rsidRPr="0054492E" w14:paraId="406C3FEB" w14:textId="77777777" w:rsidTr="00293CC7">
        <w:trPr>
          <w:trHeight w:val="353"/>
        </w:trPr>
        <w:tc>
          <w:tcPr>
            <w:tcW w:w="703" w:type="dxa"/>
            <w:shd w:val="clear" w:color="auto" w:fill="auto"/>
            <w:vAlign w:val="center"/>
            <w:hideMark/>
          </w:tcPr>
          <w:p w14:paraId="11B2B8F0" w14:textId="77777777" w:rsidR="0054492E" w:rsidRPr="0054492E" w:rsidRDefault="0054492E" w:rsidP="0054492E">
            <w:pPr>
              <w:jc w:val="center"/>
              <w:rPr>
                <w:snapToGrid w:val="0"/>
              </w:rPr>
            </w:pPr>
            <w:r w:rsidRPr="0054492E">
              <w:rPr>
                <w:snapToGrid w:val="0"/>
              </w:rPr>
              <w:t>2</w:t>
            </w:r>
          </w:p>
        </w:tc>
        <w:tc>
          <w:tcPr>
            <w:tcW w:w="6200" w:type="dxa"/>
            <w:shd w:val="clear" w:color="auto" w:fill="auto"/>
            <w:vAlign w:val="center"/>
            <w:hideMark/>
          </w:tcPr>
          <w:p w14:paraId="106D8C8F" w14:textId="77777777" w:rsidR="0054492E" w:rsidRPr="0054492E" w:rsidRDefault="0054492E" w:rsidP="0054492E">
            <w:pPr>
              <w:rPr>
                <w:snapToGrid w:val="0"/>
              </w:rPr>
            </w:pPr>
            <w:r w:rsidRPr="0054492E">
              <w:rPr>
                <w:snapToGrid w:val="0"/>
              </w:rPr>
              <w:t>Расходы на электрическую энергию</w:t>
            </w:r>
          </w:p>
        </w:tc>
        <w:tc>
          <w:tcPr>
            <w:tcW w:w="2333" w:type="dxa"/>
            <w:tcBorders>
              <w:top w:val="nil"/>
              <w:left w:val="single" w:sz="4" w:space="0" w:color="auto"/>
              <w:bottom w:val="single" w:sz="4" w:space="0" w:color="auto"/>
              <w:right w:val="single" w:sz="4" w:space="0" w:color="auto"/>
            </w:tcBorders>
            <w:shd w:val="clear" w:color="auto" w:fill="auto"/>
            <w:vAlign w:val="center"/>
          </w:tcPr>
          <w:p w14:paraId="55B5F45C" w14:textId="77777777" w:rsidR="0054492E" w:rsidRPr="0054492E" w:rsidRDefault="0054492E" w:rsidP="0054492E">
            <w:pPr>
              <w:jc w:val="center"/>
              <w:rPr>
                <w:snapToGrid w:val="0"/>
              </w:rPr>
            </w:pPr>
            <w:r w:rsidRPr="0054492E">
              <w:rPr>
                <w:snapToGrid w:val="0"/>
              </w:rPr>
              <w:t>1 293,48</w:t>
            </w:r>
          </w:p>
        </w:tc>
      </w:tr>
      <w:tr w:rsidR="0054492E" w:rsidRPr="0054492E" w14:paraId="11B3FF3D" w14:textId="77777777" w:rsidTr="00293CC7">
        <w:trPr>
          <w:trHeight w:val="353"/>
        </w:trPr>
        <w:tc>
          <w:tcPr>
            <w:tcW w:w="703" w:type="dxa"/>
            <w:shd w:val="clear" w:color="auto" w:fill="auto"/>
            <w:vAlign w:val="center"/>
            <w:hideMark/>
          </w:tcPr>
          <w:p w14:paraId="13DCF3B0" w14:textId="77777777" w:rsidR="0054492E" w:rsidRPr="0054492E" w:rsidRDefault="0054492E" w:rsidP="0054492E">
            <w:pPr>
              <w:jc w:val="center"/>
              <w:rPr>
                <w:snapToGrid w:val="0"/>
              </w:rPr>
            </w:pPr>
            <w:r w:rsidRPr="0054492E">
              <w:rPr>
                <w:snapToGrid w:val="0"/>
              </w:rPr>
              <w:t>3</w:t>
            </w:r>
          </w:p>
        </w:tc>
        <w:tc>
          <w:tcPr>
            <w:tcW w:w="6200" w:type="dxa"/>
            <w:shd w:val="clear" w:color="auto" w:fill="auto"/>
            <w:vAlign w:val="center"/>
            <w:hideMark/>
          </w:tcPr>
          <w:p w14:paraId="1E7D6E32" w14:textId="77777777" w:rsidR="0054492E" w:rsidRPr="0054492E" w:rsidRDefault="0054492E" w:rsidP="0054492E">
            <w:pPr>
              <w:rPr>
                <w:snapToGrid w:val="0"/>
              </w:rPr>
            </w:pPr>
            <w:r w:rsidRPr="0054492E">
              <w:rPr>
                <w:snapToGrid w:val="0"/>
              </w:rPr>
              <w:t>Расходы на тепловую энергию</w:t>
            </w:r>
          </w:p>
        </w:tc>
        <w:tc>
          <w:tcPr>
            <w:tcW w:w="2333" w:type="dxa"/>
            <w:tcBorders>
              <w:top w:val="nil"/>
              <w:left w:val="single" w:sz="4" w:space="0" w:color="auto"/>
              <w:bottom w:val="single" w:sz="4" w:space="0" w:color="auto"/>
              <w:right w:val="single" w:sz="4" w:space="0" w:color="auto"/>
            </w:tcBorders>
            <w:shd w:val="clear" w:color="auto" w:fill="auto"/>
            <w:vAlign w:val="center"/>
          </w:tcPr>
          <w:p w14:paraId="4CF9440A" w14:textId="77777777" w:rsidR="0054492E" w:rsidRPr="0054492E" w:rsidRDefault="0054492E" w:rsidP="0054492E">
            <w:pPr>
              <w:jc w:val="center"/>
              <w:rPr>
                <w:snapToGrid w:val="0"/>
              </w:rPr>
            </w:pPr>
            <w:r w:rsidRPr="0054492E">
              <w:rPr>
                <w:snapToGrid w:val="0"/>
              </w:rPr>
              <w:t>0,00</w:t>
            </w:r>
          </w:p>
        </w:tc>
      </w:tr>
      <w:tr w:rsidR="0054492E" w:rsidRPr="0054492E" w14:paraId="5DFF255F" w14:textId="77777777" w:rsidTr="00293CC7">
        <w:trPr>
          <w:trHeight w:val="353"/>
        </w:trPr>
        <w:tc>
          <w:tcPr>
            <w:tcW w:w="703" w:type="dxa"/>
            <w:shd w:val="clear" w:color="auto" w:fill="auto"/>
            <w:vAlign w:val="center"/>
            <w:hideMark/>
          </w:tcPr>
          <w:p w14:paraId="41538533" w14:textId="77777777" w:rsidR="0054492E" w:rsidRPr="0054492E" w:rsidRDefault="0054492E" w:rsidP="0054492E">
            <w:pPr>
              <w:jc w:val="center"/>
              <w:rPr>
                <w:snapToGrid w:val="0"/>
              </w:rPr>
            </w:pPr>
            <w:r w:rsidRPr="0054492E">
              <w:rPr>
                <w:snapToGrid w:val="0"/>
              </w:rPr>
              <w:t>4</w:t>
            </w:r>
          </w:p>
        </w:tc>
        <w:tc>
          <w:tcPr>
            <w:tcW w:w="6200" w:type="dxa"/>
            <w:shd w:val="clear" w:color="auto" w:fill="auto"/>
            <w:vAlign w:val="center"/>
            <w:hideMark/>
          </w:tcPr>
          <w:p w14:paraId="3C29DEA7" w14:textId="77777777" w:rsidR="0054492E" w:rsidRPr="0054492E" w:rsidRDefault="0054492E" w:rsidP="0054492E">
            <w:pPr>
              <w:rPr>
                <w:snapToGrid w:val="0"/>
              </w:rPr>
            </w:pPr>
            <w:r w:rsidRPr="0054492E">
              <w:rPr>
                <w:snapToGrid w:val="0"/>
              </w:rPr>
              <w:t>Расходы на холодную воду</w:t>
            </w:r>
          </w:p>
        </w:tc>
        <w:tc>
          <w:tcPr>
            <w:tcW w:w="2333" w:type="dxa"/>
            <w:tcBorders>
              <w:top w:val="nil"/>
              <w:left w:val="single" w:sz="4" w:space="0" w:color="auto"/>
              <w:bottom w:val="single" w:sz="4" w:space="0" w:color="auto"/>
              <w:right w:val="single" w:sz="4" w:space="0" w:color="auto"/>
            </w:tcBorders>
            <w:shd w:val="clear" w:color="auto" w:fill="auto"/>
            <w:vAlign w:val="center"/>
          </w:tcPr>
          <w:p w14:paraId="2D4F8070" w14:textId="77777777" w:rsidR="0054492E" w:rsidRPr="0054492E" w:rsidRDefault="0054492E" w:rsidP="0054492E">
            <w:pPr>
              <w:jc w:val="center"/>
              <w:rPr>
                <w:snapToGrid w:val="0"/>
              </w:rPr>
            </w:pPr>
            <w:r w:rsidRPr="0054492E">
              <w:rPr>
                <w:snapToGrid w:val="0"/>
              </w:rPr>
              <w:t>7 973,60</w:t>
            </w:r>
          </w:p>
        </w:tc>
      </w:tr>
      <w:tr w:rsidR="0054492E" w:rsidRPr="0054492E" w14:paraId="3CC3C7EF" w14:textId="77777777" w:rsidTr="00293CC7">
        <w:trPr>
          <w:trHeight w:val="353"/>
        </w:trPr>
        <w:tc>
          <w:tcPr>
            <w:tcW w:w="703" w:type="dxa"/>
            <w:shd w:val="clear" w:color="auto" w:fill="auto"/>
            <w:vAlign w:val="center"/>
            <w:hideMark/>
          </w:tcPr>
          <w:p w14:paraId="2049A1CD" w14:textId="77777777" w:rsidR="0054492E" w:rsidRPr="0054492E" w:rsidRDefault="0054492E" w:rsidP="0054492E">
            <w:pPr>
              <w:jc w:val="center"/>
              <w:rPr>
                <w:snapToGrid w:val="0"/>
              </w:rPr>
            </w:pPr>
            <w:r w:rsidRPr="0054492E">
              <w:rPr>
                <w:snapToGrid w:val="0"/>
              </w:rPr>
              <w:t>5</w:t>
            </w:r>
          </w:p>
        </w:tc>
        <w:tc>
          <w:tcPr>
            <w:tcW w:w="6200" w:type="dxa"/>
            <w:shd w:val="clear" w:color="auto" w:fill="auto"/>
            <w:vAlign w:val="center"/>
            <w:hideMark/>
          </w:tcPr>
          <w:p w14:paraId="43D10BB7" w14:textId="77777777" w:rsidR="0054492E" w:rsidRPr="0054492E" w:rsidRDefault="0054492E" w:rsidP="0054492E">
            <w:pPr>
              <w:rPr>
                <w:snapToGrid w:val="0"/>
              </w:rPr>
            </w:pPr>
            <w:r w:rsidRPr="0054492E">
              <w:rPr>
                <w:snapToGrid w:val="0"/>
              </w:rPr>
              <w:t>Расходы на теплоноситель</w:t>
            </w:r>
          </w:p>
        </w:tc>
        <w:tc>
          <w:tcPr>
            <w:tcW w:w="2333" w:type="dxa"/>
            <w:tcBorders>
              <w:top w:val="nil"/>
              <w:left w:val="single" w:sz="4" w:space="0" w:color="auto"/>
              <w:bottom w:val="single" w:sz="4" w:space="0" w:color="auto"/>
              <w:right w:val="single" w:sz="4" w:space="0" w:color="auto"/>
            </w:tcBorders>
            <w:shd w:val="clear" w:color="auto" w:fill="auto"/>
            <w:vAlign w:val="center"/>
          </w:tcPr>
          <w:p w14:paraId="45BB47F1" w14:textId="77777777" w:rsidR="0054492E" w:rsidRPr="0054492E" w:rsidRDefault="0054492E" w:rsidP="0054492E">
            <w:pPr>
              <w:jc w:val="center"/>
              <w:rPr>
                <w:snapToGrid w:val="0"/>
              </w:rPr>
            </w:pPr>
            <w:r w:rsidRPr="0054492E">
              <w:rPr>
                <w:snapToGrid w:val="0"/>
              </w:rPr>
              <w:t>0,00</w:t>
            </w:r>
          </w:p>
        </w:tc>
      </w:tr>
      <w:tr w:rsidR="0054492E" w:rsidRPr="0054492E" w14:paraId="485A7FCB" w14:textId="77777777" w:rsidTr="00293CC7">
        <w:trPr>
          <w:trHeight w:val="353"/>
        </w:trPr>
        <w:tc>
          <w:tcPr>
            <w:tcW w:w="703" w:type="dxa"/>
            <w:shd w:val="clear" w:color="auto" w:fill="auto"/>
            <w:vAlign w:val="center"/>
            <w:hideMark/>
          </w:tcPr>
          <w:p w14:paraId="3DD9FE6E" w14:textId="77777777" w:rsidR="0054492E" w:rsidRPr="0054492E" w:rsidRDefault="0054492E" w:rsidP="0054492E">
            <w:pPr>
              <w:jc w:val="center"/>
              <w:rPr>
                <w:snapToGrid w:val="0"/>
              </w:rPr>
            </w:pPr>
            <w:r w:rsidRPr="0054492E">
              <w:rPr>
                <w:snapToGrid w:val="0"/>
              </w:rPr>
              <w:t>6</w:t>
            </w:r>
          </w:p>
        </w:tc>
        <w:tc>
          <w:tcPr>
            <w:tcW w:w="6200" w:type="dxa"/>
            <w:shd w:val="clear" w:color="auto" w:fill="auto"/>
            <w:vAlign w:val="center"/>
            <w:hideMark/>
          </w:tcPr>
          <w:p w14:paraId="6F029D4C" w14:textId="77777777" w:rsidR="0054492E" w:rsidRPr="0054492E" w:rsidRDefault="0054492E" w:rsidP="0054492E">
            <w:pPr>
              <w:rPr>
                <w:snapToGrid w:val="0"/>
              </w:rPr>
            </w:pPr>
            <w:r w:rsidRPr="0054492E">
              <w:rPr>
                <w:snapToGrid w:val="0"/>
              </w:rPr>
              <w:t>ИТОГО</w:t>
            </w:r>
          </w:p>
        </w:tc>
        <w:tc>
          <w:tcPr>
            <w:tcW w:w="2333" w:type="dxa"/>
            <w:tcBorders>
              <w:top w:val="nil"/>
              <w:left w:val="single" w:sz="4" w:space="0" w:color="auto"/>
              <w:bottom w:val="single" w:sz="4" w:space="0" w:color="auto"/>
              <w:right w:val="single" w:sz="4" w:space="0" w:color="auto"/>
            </w:tcBorders>
            <w:shd w:val="clear" w:color="auto" w:fill="auto"/>
            <w:vAlign w:val="center"/>
          </w:tcPr>
          <w:p w14:paraId="5259568F" w14:textId="77777777" w:rsidR="0054492E" w:rsidRPr="0054492E" w:rsidRDefault="0054492E" w:rsidP="0054492E">
            <w:pPr>
              <w:jc w:val="center"/>
              <w:rPr>
                <w:bCs/>
                <w:snapToGrid w:val="0"/>
              </w:rPr>
            </w:pPr>
            <w:r w:rsidRPr="0054492E">
              <w:rPr>
                <w:b/>
                <w:bCs/>
                <w:snapToGrid w:val="0"/>
              </w:rPr>
              <w:t>134 221,19</w:t>
            </w:r>
          </w:p>
        </w:tc>
      </w:tr>
    </w:tbl>
    <w:p w14:paraId="52E57266" w14:textId="77777777" w:rsidR="0054492E" w:rsidRPr="0054492E" w:rsidRDefault="0054492E" w:rsidP="0054492E">
      <w:pPr>
        <w:rPr>
          <w:snapToGrid w:val="0"/>
          <w:sz w:val="28"/>
          <w:szCs w:val="28"/>
        </w:rPr>
      </w:pPr>
    </w:p>
    <w:p w14:paraId="4762A339" w14:textId="77777777" w:rsidR="0054492E" w:rsidRPr="0054492E" w:rsidRDefault="0054492E" w:rsidP="0054492E">
      <w:pPr>
        <w:autoSpaceDE w:val="0"/>
        <w:autoSpaceDN w:val="0"/>
        <w:adjustRightInd w:val="0"/>
        <w:jc w:val="both"/>
        <w:rPr>
          <w:snapToGrid w:val="0"/>
          <w:sz w:val="28"/>
          <w:szCs w:val="28"/>
        </w:rPr>
      </w:pPr>
      <w:r w:rsidRPr="0054492E">
        <w:rPr>
          <w:snapToGrid w:val="0"/>
          <w:sz w:val="28"/>
          <w:szCs w:val="28"/>
        </w:rPr>
        <w:t xml:space="preserve">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расходы из прибыли (в соответствии с п. 41 Методических указаний). Фактические расходы из прибыли в 2021 году составили 5 468,48 тыс. руб. и включают </w:t>
      </w:r>
      <w:r w:rsidRPr="0054492E">
        <w:rPr>
          <w:rFonts w:eastAsia="Calibri"/>
          <w:sz w:val="28"/>
          <w:szCs w:val="28"/>
          <w:lang w:eastAsia="en-US"/>
        </w:rPr>
        <w:t xml:space="preserve">расходы на капитальные вложения (инвестиции) </w:t>
      </w:r>
      <w:r w:rsidRPr="0054492E">
        <w:rPr>
          <w:snapToGrid w:val="0"/>
          <w:sz w:val="28"/>
          <w:szCs w:val="28"/>
        </w:rPr>
        <w:t>из прибыли.</w:t>
      </w:r>
    </w:p>
    <w:p w14:paraId="2E1C9853"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lang w:eastAsia="en-US"/>
        </w:rPr>
        <w:t>Сводный расчет фактической необходимой валовой выручки методом индексации установленных тарифов за 2021 год представлен в таблице 11.</w:t>
      </w:r>
    </w:p>
    <w:p w14:paraId="1A0C8118"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6CC1407F" w14:textId="77777777" w:rsidR="0054492E" w:rsidRPr="0054492E" w:rsidRDefault="0054492E" w:rsidP="0054492E">
      <w:pPr>
        <w:autoSpaceDE w:val="0"/>
        <w:autoSpaceDN w:val="0"/>
        <w:adjustRightInd w:val="0"/>
        <w:ind w:firstLine="540"/>
        <w:jc w:val="right"/>
        <w:rPr>
          <w:snapToGrid w:val="0"/>
          <w:sz w:val="28"/>
          <w:szCs w:val="28"/>
        </w:rPr>
      </w:pPr>
    </w:p>
    <w:p w14:paraId="4CD42C9D" w14:textId="77777777" w:rsidR="0054492E" w:rsidRPr="0054492E" w:rsidRDefault="0054492E" w:rsidP="0054492E">
      <w:pPr>
        <w:autoSpaceDE w:val="0"/>
        <w:autoSpaceDN w:val="0"/>
        <w:adjustRightInd w:val="0"/>
        <w:ind w:firstLine="540"/>
        <w:jc w:val="right"/>
        <w:rPr>
          <w:snapToGrid w:val="0"/>
          <w:sz w:val="28"/>
          <w:szCs w:val="28"/>
          <w:lang w:eastAsia="en-US"/>
        </w:rPr>
      </w:pPr>
      <w:r w:rsidRPr="0054492E">
        <w:rPr>
          <w:snapToGrid w:val="0"/>
          <w:sz w:val="28"/>
          <w:szCs w:val="28"/>
        </w:rPr>
        <w:t xml:space="preserve"> </w:t>
      </w:r>
      <w:r w:rsidRPr="0054492E">
        <w:rPr>
          <w:snapToGrid w:val="0"/>
          <w:sz w:val="28"/>
          <w:szCs w:val="28"/>
          <w:lang w:eastAsia="en-US"/>
        </w:rPr>
        <w:t>Таблица 11</w:t>
      </w:r>
    </w:p>
    <w:p w14:paraId="02C07335"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Расчет фактической необходимой валовой выручки по производству тепловой энергии АО «Каскад-энерго» за 2021 год</w:t>
      </w:r>
    </w:p>
    <w:p w14:paraId="2C106882"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696"/>
        <w:gridCol w:w="1835"/>
      </w:tblGrid>
      <w:tr w:rsidR="0054492E" w:rsidRPr="0054492E" w14:paraId="33614EEF" w14:textId="77777777" w:rsidTr="00293CC7">
        <w:trPr>
          <w:trHeight w:val="507"/>
          <w:tblHeader/>
        </w:trPr>
        <w:tc>
          <w:tcPr>
            <w:tcW w:w="705" w:type="dxa"/>
            <w:shd w:val="clear" w:color="auto" w:fill="auto"/>
            <w:vAlign w:val="center"/>
          </w:tcPr>
          <w:p w14:paraId="0C861C2C" w14:textId="77777777" w:rsidR="0054492E" w:rsidRPr="0054492E" w:rsidRDefault="0054492E" w:rsidP="0054492E">
            <w:pPr>
              <w:jc w:val="center"/>
            </w:pPr>
            <w:r w:rsidRPr="0054492E">
              <w:t>№ п/п</w:t>
            </w:r>
          </w:p>
        </w:tc>
        <w:tc>
          <w:tcPr>
            <w:tcW w:w="6696" w:type="dxa"/>
            <w:shd w:val="clear" w:color="auto" w:fill="auto"/>
            <w:vAlign w:val="center"/>
          </w:tcPr>
          <w:p w14:paraId="0FF37F68" w14:textId="77777777" w:rsidR="0054492E" w:rsidRPr="0054492E" w:rsidRDefault="0054492E" w:rsidP="0054492E">
            <w:pPr>
              <w:jc w:val="center"/>
            </w:pPr>
            <w:r w:rsidRPr="0054492E">
              <w:t>Наименование расхода</w:t>
            </w:r>
          </w:p>
        </w:tc>
        <w:tc>
          <w:tcPr>
            <w:tcW w:w="1835" w:type="dxa"/>
            <w:shd w:val="clear" w:color="auto" w:fill="auto"/>
            <w:vAlign w:val="center"/>
          </w:tcPr>
          <w:p w14:paraId="0B6B6DD6" w14:textId="77777777" w:rsidR="0054492E" w:rsidRPr="0054492E" w:rsidRDefault="0054492E" w:rsidP="0054492E">
            <w:pPr>
              <w:jc w:val="center"/>
            </w:pPr>
            <w:r w:rsidRPr="0054492E">
              <w:t>Факт 2021 года</w:t>
            </w:r>
          </w:p>
        </w:tc>
      </w:tr>
      <w:tr w:rsidR="0054492E" w:rsidRPr="0054492E" w14:paraId="1A8F2325" w14:textId="77777777" w:rsidTr="00293CC7">
        <w:trPr>
          <w:trHeight w:val="360"/>
        </w:trPr>
        <w:tc>
          <w:tcPr>
            <w:tcW w:w="705" w:type="dxa"/>
            <w:shd w:val="clear" w:color="auto" w:fill="auto"/>
            <w:vAlign w:val="center"/>
            <w:hideMark/>
          </w:tcPr>
          <w:p w14:paraId="371DF666" w14:textId="77777777" w:rsidR="0054492E" w:rsidRPr="0054492E" w:rsidRDefault="0054492E" w:rsidP="0054492E">
            <w:pPr>
              <w:jc w:val="center"/>
              <w:rPr>
                <w:snapToGrid w:val="0"/>
              </w:rPr>
            </w:pPr>
            <w:r w:rsidRPr="0054492E">
              <w:rPr>
                <w:snapToGrid w:val="0"/>
              </w:rPr>
              <w:t>1</w:t>
            </w:r>
          </w:p>
        </w:tc>
        <w:tc>
          <w:tcPr>
            <w:tcW w:w="6696" w:type="dxa"/>
            <w:shd w:val="clear" w:color="auto" w:fill="auto"/>
            <w:vAlign w:val="center"/>
            <w:hideMark/>
          </w:tcPr>
          <w:p w14:paraId="13827D26" w14:textId="77777777" w:rsidR="0054492E" w:rsidRPr="0054492E" w:rsidRDefault="0054492E" w:rsidP="0054492E">
            <w:pPr>
              <w:rPr>
                <w:snapToGrid w:val="0"/>
              </w:rPr>
            </w:pPr>
            <w:r w:rsidRPr="0054492E">
              <w:rPr>
                <w:snapToGrid w:val="0"/>
              </w:rPr>
              <w:t>Операционные (подконтрольные) расходы</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1007E955" w14:textId="77777777" w:rsidR="0054492E" w:rsidRPr="0054492E" w:rsidRDefault="0054492E" w:rsidP="0054492E">
            <w:pPr>
              <w:jc w:val="center"/>
            </w:pPr>
            <w:r w:rsidRPr="0054492E">
              <w:rPr>
                <w:snapToGrid w:val="0"/>
                <w:color w:val="000000"/>
              </w:rPr>
              <w:t>151 654,82</w:t>
            </w:r>
          </w:p>
        </w:tc>
      </w:tr>
      <w:tr w:rsidR="0054492E" w:rsidRPr="0054492E" w14:paraId="05373547" w14:textId="77777777" w:rsidTr="00293CC7">
        <w:trPr>
          <w:trHeight w:val="360"/>
        </w:trPr>
        <w:tc>
          <w:tcPr>
            <w:tcW w:w="705" w:type="dxa"/>
            <w:shd w:val="clear" w:color="auto" w:fill="auto"/>
            <w:vAlign w:val="center"/>
            <w:hideMark/>
          </w:tcPr>
          <w:p w14:paraId="0043FDF0" w14:textId="77777777" w:rsidR="0054492E" w:rsidRPr="0054492E" w:rsidRDefault="0054492E" w:rsidP="0054492E">
            <w:pPr>
              <w:jc w:val="center"/>
              <w:rPr>
                <w:snapToGrid w:val="0"/>
              </w:rPr>
            </w:pPr>
            <w:r w:rsidRPr="0054492E">
              <w:rPr>
                <w:snapToGrid w:val="0"/>
              </w:rPr>
              <w:t>2</w:t>
            </w:r>
          </w:p>
        </w:tc>
        <w:tc>
          <w:tcPr>
            <w:tcW w:w="6696" w:type="dxa"/>
            <w:shd w:val="clear" w:color="auto" w:fill="auto"/>
            <w:vAlign w:val="center"/>
            <w:hideMark/>
          </w:tcPr>
          <w:p w14:paraId="4B719C34" w14:textId="77777777" w:rsidR="0054492E" w:rsidRPr="0054492E" w:rsidRDefault="0054492E" w:rsidP="0054492E">
            <w:pPr>
              <w:rPr>
                <w:snapToGrid w:val="0"/>
                <w:color w:val="000000"/>
              </w:rPr>
            </w:pPr>
            <w:r w:rsidRPr="0054492E">
              <w:rPr>
                <w:snapToGrid w:val="0"/>
                <w:color w:val="000000"/>
              </w:rPr>
              <w:t>Неподконтрольные расходы</w:t>
            </w:r>
          </w:p>
        </w:tc>
        <w:tc>
          <w:tcPr>
            <w:tcW w:w="1835" w:type="dxa"/>
            <w:tcBorders>
              <w:top w:val="nil"/>
              <w:left w:val="single" w:sz="4" w:space="0" w:color="auto"/>
              <w:bottom w:val="single" w:sz="4" w:space="0" w:color="auto"/>
              <w:right w:val="single" w:sz="4" w:space="0" w:color="auto"/>
            </w:tcBorders>
            <w:shd w:val="clear" w:color="auto" w:fill="auto"/>
            <w:vAlign w:val="center"/>
          </w:tcPr>
          <w:p w14:paraId="608263B0" w14:textId="77777777" w:rsidR="0054492E" w:rsidRPr="0054492E" w:rsidRDefault="0054492E" w:rsidP="0054492E">
            <w:pPr>
              <w:jc w:val="center"/>
              <w:rPr>
                <w:snapToGrid w:val="0"/>
                <w:color w:val="000000"/>
              </w:rPr>
            </w:pPr>
            <w:r w:rsidRPr="0054492E">
              <w:rPr>
                <w:snapToGrid w:val="0"/>
                <w:color w:val="000000"/>
              </w:rPr>
              <w:t>62 406,40</w:t>
            </w:r>
          </w:p>
        </w:tc>
      </w:tr>
      <w:tr w:rsidR="0054492E" w:rsidRPr="0054492E" w14:paraId="4915AC4D" w14:textId="77777777" w:rsidTr="00293CC7">
        <w:trPr>
          <w:trHeight w:val="611"/>
        </w:trPr>
        <w:tc>
          <w:tcPr>
            <w:tcW w:w="705" w:type="dxa"/>
            <w:shd w:val="clear" w:color="auto" w:fill="auto"/>
            <w:vAlign w:val="center"/>
            <w:hideMark/>
          </w:tcPr>
          <w:p w14:paraId="32038C35" w14:textId="77777777" w:rsidR="0054492E" w:rsidRPr="0054492E" w:rsidRDefault="0054492E" w:rsidP="0054492E">
            <w:pPr>
              <w:jc w:val="center"/>
              <w:rPr>
                <w:snapToGrid w:val="0"/>
              </w:rPr>
            </w:pPr>
            <w:r w:rsidRPr="0054492E">
              <w:rPr>
                <w:snapToGrid w:val="0"/>
              </w:rPr>
              <w:t>3</w:t>
            </w:r>
          </w:p>
        </w:tc>
        <w:tc>
          <w:tcPr>
            <w:tcW w:w="6696" w:type="dxa"/>
            <w:shd w:val="clear" w:color="auto" w:fill="auto"/>
            <w:vAlign w:val="center"/>
            <w:hideMark/>
          </w:tcPr>
          <w:p w14:paraId="4D26958F" w14:textId="77777777" w:rsidR="0054492E" w:rsidRPr="0054492E" w:rsidRDefault="0054492E" w:rsidP="0054492E">
            <w:pPr>
              <w:rPr>
                <w:snapToGrid w:val="0"/>
              </w:rPr>
            </w:pPr>
            <w:r w:rsidRPr="0054492E">
              <w:rPr>
                <w:snapToGrid w:val="0"/>
              </w:rPr>
              <w:t>Расходы на приобретение (производство) энергетических ресурсов, холодной воды и теплоносителя</w:t>
            </w:r>
          </w:p>
        </w:tc>
        <w:tc>
          <w:tcPr>
            <w:tcW w:w="1835" w:type="dxa"/>
            <w:tcBorders>
              <w:top w:val="nil"/>
              <w:left w:val="single" w:sz="4" w:space="0" w:color="auto"/>
              <w:bottom w:val="single" w:sz="4" w:space="0" w:color="auto"/>
              <w:right w:val="single" w:sz="4" w:space="0" w:color="auto"/>
            </w:tcBorders>
            <w:shd w:val="clear" w:color="auto" w:fill="auto"/>
            <w:vAlign w:val="center"/>
          </w:tcPr>
          <w:p w14:paraId="5C4473A7" w14:textId="77777777" w:rsidR="0054492E" w:rsidRPr="0054492E" w:rsidRDefault="0054492E" w:rsidP="0054492E">
            <w:pPr>
              <w:jc w:val="center"/>
              <w:rPr>
                <w:snapToGrid w:val="0"/>
              </w:rPr>
            </w:pPr>
            <w:r w:rsidRPr="0054492E">
              <w:rPr>
                <w:snapToGrid w:val="0"/>
                <w:color w:val="000000"/>
              </w:rPr>
              <w:t>134 221,19</w:t>
            </w:r>
          </w:p>
        </w:tc>
      </w:tr>
      <w:tr w:rsidR="0054492E" w:rsidRPr="0054492E" w14:paraId="0ADD3573" w14:textId="77777777" w:rsidTr="00293CC7">
        <w:trPr>
          <w:trHeight w:val="360"/>
        </w:trPr>
        <w:tc>
          <w:tcPr>
            <w:tcW w:w="705" w:type="dxa"/>
            <w:shd w:val="clear" w:color="auto" w:fill="auto"/>
            <w:vAlign w:val="center"/>
            <w:hideMark/>
          </w:tcPr>
          <w:p w14:paraId="5F7FEF9F" w14:textId="77777777" w:rsidR="0054492E" w:rsidRPr="0054492E" w:rsidRDefault="0054492E" w:rsidP="0054492E">
            <w:pPr>
              <w:jc w:val="center"/>
              <w:rPr>
                <w:snapToGrid w:val="0"/>
              </w:rPr>
            </w:pPr>
            <w:r w:rsidRPr="0054492E">
              <w:rPr>
                <w:snapToGrid w:val="0"/>
              </w:rPr>
              <w:t>4</w:t>
            </w:r>
          </w:p>
        </w:tc>
        <w:tc>
          <w:tcPr>
            <w:tcW w:w="6696" w:type="dxa"/>
            <w:shd w:val="clear" w:color="auto" w:fill="auto"/>
            <w:vAlign w:val="center"/>
            <w:hideMark/>
          </w:tcPr>
          <w:p w14:paraId="4A1884F2" w14:textId="77777777" w:rsidR="0054492E" w:rsidRPr="0054492E" w:rsidRDefault="0054492E" w:rsidP="0054492E">
            <w:pPr>
              <w:rPr>
                <w:snapToGrid w:val="0"/>
              </w:rPr>
            </w:pPr>
            <w:r w:rsidRPr="0054492E">
              <w:rPr>
                <w:snapToGrid w:val="0"/>
              </w:rPr>
              <w:t>Прибыль</w:t>
            </w:r>
          </w:p>
        </w:tc>
        <w:tc>
          <w:tcPr>
            <w:tcW w:w="1835" w:type="dxa"/>
            <w:tcBorders>
              <w:top w:val="nil"/>
              <w:left w:val="single" w:sz="4" w:space="0" w:color="auto"/>
              <w:bottom w:val="single" w:sz="4" w:space="0" w:color="auto"/>
              <w:right w:val="single" w:sz="4" w:space="0" w:color="auto"/>
            </w:tcBorders>
            <w:shd w:val="clear" w:color="auto" w:fill="auto"/>
            <w:vAlign w:val="center"/>
          </w:tcPr>
          <w:p w14:paraId="29B11E1E" w14:textId="77777777" w:rsidR="0054492E" w:rsidRPr="0054492E" w:rsidRDefault="0054492E" w:rsidP="0054492E">
            <w:pPr>
              <w:jc w:val="center"/>
              <w:rPr>
                <w:snapToGrid w:val="0"/>
              </w:rPr>
            </w:pPr>
            <w:r w:rsidRPr="0054492E">
              <w:rPr>
                <w:snapToGrid w:val="0"/>
                <w:color w:val="000000"/>
              </w:rPr>
              <w:t>5 468,48</w:t>
            </w:r>
          </w:p>
        </w:tc>
      </w:tr>
      <w:tr w:rsidR="0054492E" w:rsidRPr="0054492E" w14:paraId="3B6A403E" w14:textId="77777777" w:rsidTr="00293CC7">
        <w:trPr>
          <w:trHeight w:val="351"/>
        </w:trPr>
        <w:tc>
          <w:tcPr>
            <w:tcW w:w="705" w:type="dxa"/>
            <w:shd w:val="clear" w:color="auto" w:fill="auto"/>
            <w:vAlign w:val="center"/>
            <w:hideMark/>
          </w:tcPr>
          <w:p w14:paraId="63583A5E" w14:textId="77777777" w:rsidR="0054492E" w:rsidRPr="0054492E" w:rsidRDefault="0054492E" w:rsidP="0054492E">
            <w:pPr>
              <w:jc w:val="center"/>
              <w:rPr>
                <w:snapToGrid w:val="0"/>
              </w:rPr>
            </w:pPr>
            <w:r w:rsidRPr="0054492E">
              <w:rPr>
                <w:snapToGrid w:val="0"/>
              </w:rPr>
              <w:t>5</w:t>
            </w:r>
          </w:p>
        </w:tc>
        <w:tc>
          <w:tcPr>
            <w:tcW w:w="6696" w:type="dxa"/>
            <w:shd w:val="clear" w:color="auto" w:fill="auto"/>
            <w:vAlign w:val="center"/>
            <w:hideMark/>
          </w:tcPr>
          <w:p w14:paraId="4AC40DD3" w14:textId="77777777" w:rsidR="0054492E" w:rsidRPr="0054492E" w:rsidRDefault="0054492E" w:rsidP="0054492E">
            <w:pPr>
              <w:rPr>
                <w:snapToGrid w:val="0"/>
              </w:rPr>
            </w:pPr>
            <w:r w:rsidRPr="0054492E">
              <w:rPr>
                <w:snapToGrid w:val="0"/>
              </w:rPr>
              <w:t>Расчетная предпринимательская прибыль</w:t>
            </w:r>
          </w:p>
        </w:tc>
        <w:tc>
          <w:tcPr>
            <w:tcW w:w="1835" w:type="dxa"/>
            <w:tcBorders>
              <w:top w:val="nil"/>
              <w:left w:val="single" w:sz="4" w:space="0" w:color="auto"/>
              <w:bottom w:val="single" w:sz="4" w:space="0" w:color="auto"/>
              <w:right w:val="single" w:sz="4" w:space="0" w:color="auto"/>
            </w:tcBorders>
            <w:shd w:val="clear" w:color="auto" w:fill="auto"/>
            <w:vAlign w:val="center"/>
          </w:tcPr>
          <w:p w14:paraId="5E534426" w14:textId="77777777" w:rsidR="0054492E" w:rsidRPr="0054492E" w:rsidRDefault="0054492E" w:rsidP="0054492E">
            <w:pPr>
              <w:jc w:val="center"/>
              <w:rPr>
                <w:snapToGrid w:val="0"/>
              </w:rPr>
            </w:pPr>
            <w:r w:rsidRPr="0054492E">
              <w:rPr>
                <w:snapToGrid w:val="0"/>
                <w:color w:val="000000"/>
              </w:rPr>
              <w:t>7 266,58</w:t>
            </w:r>
          </w:p>
        </w:tc>
      </w:tr>
      <w:tr w:rsidR="0054492E" w:rsidRPr="0054492E" w14:paraId="55D7423A" w14:textId="77777777" w:rsidTr="00293CC7">
        <w:trPr>
          <w:trHeight w:val="360"/>
        </w:trPr>
        <w:tc>
          <w:tcPr>
            <w:tcW w:w="705" w:type="dxa"/>
            <w:shd w:val="clear" w:color="auto" w:fill="auto"/>
            <w:vAlign w:val="center"/>
            <w:hideMark/>
          </w:tcPr>
          <w:p w14:paraId="762F6D93" w14:textId="77777777" w:rsidR="0054492E" w:rsidRPr="0054492E" w:rsidRDefault="0054492E" w:rsidP="0054492E">
            <w:pPr>
              <w:jc w:val="center"/>
              <w:rPr>
                <w:snapToGrid w:val="0"/>
              </w:rPr>
            </w:pPr>
            <w:r w:rsidRPr="0054492E">
              <w:rPr>
                <w:snapToGrid w:val="0"/>
              </w:rPr>
              <w:t>6</w:t>
            </w:r>
          </w:p>
        </w:tc>
        <w:tc>
          <w:tcPr>
            <w:tcW w:w="6696" w:type="dxa"/>
            <w:shd w:val="clear" w:color="auto" w:fill="auto"/>
            <w:vAlign w:val="center"/>
            <w:hideMark/>
          </w:tcPr>
          <w:p w14:paraId="148BA58E" w14:textId="77777777" w:rsidR="0054492E" w:rsidRPr="0054492E" w:rsidRDefault="0054492E" w:rsidP="0054492E">
            <w:pPr>
              <w:rPr>
                <w:snapToGrid w:val="0"/>
              </w:rPr>
            </w:pPr>
            <w:r w:rsidRPr="0054492E">
              <w:rPr>
                <w:snapToGrid w:val="0"/>
              </w:rPr>
              <w:t>Результаты деятельности до перехода к регулированию цен (тарифов) на основе долгосрочных параметров регулирования</w:t>
            </w:r>
          </w:p>
        </w:tc>
        <w:tc>
          <w:tcPr>
            <w:tcW w:w="1835" w:type="dxa"/>
            <w:tcBorders>
              <w:top w:val="nil"/>
              <w:left w:val="single" w:sz="4" w:space="0" w:color="auto"/>
              <w:bottom w:val="single" w:sz="4" w:space="0" w:color="auto"/>
              <w:right w:val="single" w:sz="4" w:space="0" w:color="auto"/>
            </w:tcBorders>
            <w:shd w:val="clear" w:color="auto" w:fill="auto"/>
            <w:vAlign w:val="center"/>
          </w:tcPr>
          <w:p w14:paraId="4C5AE385" w14:textId="77777777" w:rsidR="0054492E" w:rsidRPr="0054492E" w:rsidRDefault="0054492E" w:rsidP="0054492E">
            <w:pPr>
              <w:jc w:val="center"/>
              <w:rPr>
                <w:snapToGrid w:val="0"/>
              </w:rPr>
            </w:pPr>
            <w:r w:rsidRPr="0054492E">
              <w:rPr>
                <w:snapToGrid w:val="0"/>
                <w:color w:val="000000"/>
              </w:rPr>
              <w:t>0,00</w:t>
            </w:r>
          </w:p>
        </w:tc>
      </w:tr>
      <w:tr w:rsidR="0054492E" w:rsidRPr="0054492E" w14:paraId="183A747C" w14:textId="77777777" w:rsidTr="00293CC7">
        <w:trPr>
          <w:trHeight w:val="993"/>
        </w:trPr>
        <w:tc>
          <w:tcPr>
            <w:tcW w:w="705" w:type="dxa"/>
            <w:shd w:val="clear" w:color="auto" w:fill="auto"/>
            <w:vAlign w:val="center"/>
            <w:hideMark/>
          </w:tcPr>
          <w:p w14:paraId="3E148DE7" w14:textId="77777777" w:rsidR="0054492E" w:rsidRPr="0054492E" w:rsidRDefault="0054492E" w:rsidP="0054492E">
            <w:pPr>
              <w:jc w:val="center"/>
              <w:rPr>
                <w:snapToGrid w:val="0"/>
              </w:rPr>
            </w:pPr>
            <w:r w:rsidRPr="0054492E">
              <w:rPr>
                <w:snapToGrid w:val="0"/>
              </w:rPr>
              <w:t>7</w:t>
            </w:r>
          </w:p>
        </w:tc>
        <w:tc>
          <w:tcPr>
            <w:tcW w:w="6696" w:type="dxa"/>
            <w:shd w:val="clear" w:color="auto" w:fill="auto"/>
            <w:vAlign w:val="center"/>
            <w:hideMark/>
          </w:tcPr>
          <w:p w14:paraId="3594A0CC" w14:textId="77777777" w:rsidR="0054492E" w:rsidRPr="0054492E" w:rsidRDefault="0054492E" w:rsidP="0054492E">
            <w:pPr>
              <w:rPr>
                <w:snapToGrid w:val="0"/>
              </w:rPr>
            </w:pPr>
            <w:r w:rsidRPr="0054492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14:paraId="21E98FB2" w14:textId="77777777" w:rsidR="0054492E" w:rsidRPr="0054492E" w:rsidRDefault="0054492E" w:rsidP="0054492E">
            <w:pPr>
              <w:jc w:val="center"/>
              <w:rPr>
                <w:snapToGrid w:val="0"/>
              </w:rPr>
            </w:pPr>
            <w:r w:rsidRPr="0054492E">
              <w:rPr>
                <w:snapToGrid w:val="0"/>
                <w:color w:val="000000"/>
              </w:rPr>
              <w:t>-10 890,03</w:t>
            </w:r>
          </w:p>
        </w:tc>
      </w:tr>
      <w:tr w:rsidR="0054492E" w:rsidRPr="0054492E" w14:paraId="3B7C0A4B" w14:textId="77777777" w:rsidTr="00293CC7">
        <w:trPr>
          <w:trHeight w:val="435"/>
        </w:trPr>
        <w:tc>
          <w:tcPr>
            <w:tcW w:w="705" w:type="dxa"/>
            <w:shd w:val="clear" w:color="auto" w:fill="auto"/>
            <w:vAlign w:val="center"/>
            <w:hideMark/>
          </w:tcPr>
          <w:p w14:paraId="15938434" w14:textId="77777777" w:rsidR="0054492E" w:rsidRPr="0054492E" w:rsidRDefault="0054492E" w:rsidP="0054492E">
            <w:pPr>
              <w:jc w:val="center"/>
              <w:rPr>
                <w:snapToGrid w:val="0"/>
              </w:rPr>
            </w:pPr>
            <w:r w:rsidRPr="0054492E">
              <w:rPr>
                <w:snapToGrid w:val="0"/>
              </w:rPr>
              <w:t>8</w:t>
            </w:r>
          </w:p>
        </w:tc>
        <w:tc>
          <w:tcPr>
            <w:tcW w:w="6696" w:type="dxa"/>
            <w:shd w:val="clear" w:color="auto" w:fill="auto"/>
            <w:vAlign w:val="center"/>
            <w:hideMark/>
          </w:tcPr>
          <w:p w14:paraId="5743797C" w14:textId="77777777" w:rsidR="0054492E" w:rsidRPr="0054492E" w:rsidRDefault="0054492E" w:rsidP="0054492E">
            <w:pPr>
              <w:rPr>
                <w:snapToGrid w:val="0"/>
              </w:rPr>
            </w:pPr>
            <w:r w:rsidRPr="0054492E">
              <w:rPr>
                <w:snapToGrid w:val="0"/>
              </w:rPr>
              <w:t>Корректировка с учетом надежности и качества реализуемых товаров (оказываемых услуг), подлежащая учету в НВВ</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14:paraId="52986589" w14:textId="77777777" w:rsidR="0054492E" w:rsidRPr="0054492E" w:rsidRDefault="0054492E" w:rsidP="0054492E">
            <w:pPr>
              <w:jc w:val="center"/>
              <w:rPr>
                <w:snapToGrid w:val="0"/>
              </w:rPr>
            </w:pPr>
            <w:r w:rsidRPr="0054492E">
              <w:rPr>
                <w:snapToGrid w:val="0"/>
                <w:color w:val="000000"/>
              </w:rPr>
              <w:t>0,00</w:t>
            </w:r>
          </w:p>
        </w:tc>
      </w:tr>
      <w:tr w:rsidR="0054492E" w:rsidRPr="0054492E" w14:paraId="7DDEE218" w14:textId="77777777" w:rsidTr="00293CC7">
        <w:trPr>
          <w:trHeight w:val="720"/>
        </w:trPr>
        <w:tc>
          <w:tcPr>
            <w:tcW w:w="705" w:type="dxa"/>
            <w:shd w:val="clear" w:color="auto" w:fill="auto"/>
            <w:vAlign w:val="center"/>
            <w:hideMark/>
          </w:tcPr>
          <w:p w14:paraId="20A3AAB3" w14:textId="77777777" w:rsidR="0054492E" w:rsidRPr="0054492E" w:rsidRDefault="0054492E" w:rsidP="0054492E">
            <w:pPr>
              <w:jc w:val="center"/>
              <w:rPr>
                <w:snapToGrid w:val="0"/>
              </w:rPr>
            </w:pPr>
            <w:r w:rsidRPr="0054492E">
              <w:rPr>
                <w:snapToGrid w:val="0"/>
              </w:rPr>
              <w:t>9</w:t>
            </w:r>
          </w:p>
        </w:tc>
        <w:tc>
          <w:tcPr>
            <w:tcW w:w="6696" w:type="dxa"/>
            <w:shd w:val="clear" w:color="auto" w:fill="auto"/>
            <w:vAlign w:val="center"/>
            <w:hideMark/>
          </w:tcPr>
          <w:p w14:paraId="41D86B7F" w14:textId="77777777" w:rsidR="0054492E" w:rsidRPr="0054492E" w:rsidRDefault="0054492E" w:rsidP="0054492E">
            <w:pPr>
              <w:rPr>
                <w:snapToGrid w:val="0"/>
              </w:rPr>
            </w:pPr>
            <w:r w:rsidRPr="0054492E">
              <w:rPr>
                <w:snapToGrid w:val="0"/>
              </w:rPr>
              <w:t>Корректировка НВВ в связи с изменением (неисполнением) инвестиционной программы</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14:paraId="26A0B224" w14:textId="77777777" w:rsidR="0054492E" w:rsidRPr="0054492E" w:rsidRDefault="0054492E" w:rsidP="0054492E">
            <w:pPr>
              <w:jc w:val="center"/>
              <w:rPr>
                <w:snapToGrid w:val="0"/>
              </w:rPr>
            </w:pPr>
            <w:r w:rsidRPr="0054492E">
              <w:rPr>
                <w:snapToGrid w:val="0"/>
                <w:color w:val="000000"/>
              </w:rPr>
              <w:t>-2 965,50</w:t>
            </w:r>
          </w:p>
        </w:tc>
      </w:tr>
      <w:tr w:rsidR="0054492E" w:rsidRPr="0054492E" w14:paraId="4100DEDE" w14:textId="77777777" w:rsidTr="00293CC7">
        <w:trPr>
          <w:trHeight w:val="213"/>
        </w:trPr>
        <w:tc>
          <w:tcPr>
            <w:tcW w:w="705" w:type="dxa"/>
            <w:shd w:val="clear" w:color="auto" w:fill="auto"/>
            <w:vAlign w:val="center"/>
            <w:hideMark/>
          </w:tcPr>
          <w:p w14:paraId="6A94BCCF" w14:textId="77777777" w:rsidR="0054492E" w:rsidRPr="0054492E" w:rsidRDefault="0054492E" w:rsidP="0054492E">
            <w:pPr>
              <w:jc w:val="center"/>
              <w:rPr>
                <w:snapToGrid w:val="0"/>
              </w:rPr>
            </w:pPr>
            <w:r w:rsidRPr="0054492E">
              <w:rPr>
                <w:snapToGrid w:val="0"/>
              </w:rPr>
              <w:t>10</w:t>
            </w:r>
          </w:p>
        </w:tc>
        <w:tc>
          <w:tcPr>
            <w:tcW w:w="6696" w:type="dxa"/>
            <w:shd w:val="clear" w:color="auto" w:fill="auto"/>
            <w:vAlign w:val="center"/>
            <w:hideMark/>
          </w:tcPr>
          <w:p w14:paraId="671C4868" w14:textId="77777777" w:rsidR="0054492E" w:rsidRPr="0054492E" w:rsidRDefault="0054492E" w:rsidP="0054492E">
            <w:pPr>
              <w:rPr>
                <w:snapToGrid w:val="0"/>
              </w:rPr>
            </w:pPr>
            <w:r w:rsidRPr="0054492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35" w:type="dxa"/>
            <w:tcBorders>
              <w:top w:val="nil"/>
              <w:left w:val="single" w:sz="4" w:space="0" w:color="auto"/>
              <w:bottom w:val="single" w:sz="4" w:space="0" w:color="auto"/>
              <w:right w:val="single" w:sz="4" w:space="0" w:color="auto"/>
            </w:tcBorders>
            <w:shd w:val="clear" w:color="auto" w:fill="auto"/>
            <w:vAlign w:val="center"/>
            <w:hideMark/>
          </w:tcPr>
          <w:p w14:paraId="4312BD9C" w14:textId="77777777" w:rsidR="0054492E" w:rsidRPr="0054492E" w:rsidRDefault="0054492E" w:rsidP="0054492E">
            <w:pPr>
              <w:jc w:val="center"/>
              <w:rPr>
                <w:snapToGrid w:val="0"/>
              </w:rPr>
            </w:pPr>
            <w:r w:rsidRPr="0054492E">
              <w:rPr>
                <w:snapToGrid w:val="0"/>
                <w:color w:val="000000"/>
              </w:rPr>
              <w:t>0,00</w:t>
            </w:r>
          </w:p>
        </w:tc>
      </w:tr>
      <w:tr w:rsidR="0054492E" w:rsidRPr="0054492E" w14:paraId="6C8398C4" w14:textId="77777777" w:rsidTr="00293CC7">
        <w:trPr>
          <w:trHeight w:val="360"/>
        </w:trPr>
        <w:tc>
          <w:tcPr>
            <w:tcW w:w="705" w:type="dxa"/>
            <w:shd w:val="clear" w:color="auto" w:fill="auto"/>
            <w:vAlign w:val="center"/>
          </w:tcPr>
          <w:p w14:paraId="5972B247" w14:textId="77777777" w:rsidR="0054492E" w:rsidRPr="0054492E" w:rsidRDefault="0054492E" w:rsidP="0054492E">
            <w:pPr>
              <w:jc w:val="center"/>
              <w:rPr>
                <w:snapToGrid w:val="0"/>
              </w:rPr>
            </w:pPr>
            <w:r w:rsidRPr="0054492E">
              <w:rPr>
                <w:snapToGrid w:val="0"/>
              </w:rPr>
              <w:t>11</w:t>
            </w:r>
          </w:p>
        </w:tc>
        <w:tc>
          <w:tcPr>
            <w:tcW w:w="6696" w:type="dxa"/>
            <w:shd w:val="clear" w:color="auto" w:fill="auto"/>
            <w:vAlign w:val="center"/>
          </w:tcPr>
          <w:p w14:paraId="202E4083" w14:textId="77777777" w:rsidR="0054492E" w:rsidRPr="0054492E" w:rsidRDefault="0054492E" w:rsidP="0054492E">
            <w:pPr>
              <w:autoSpaceDE w:val="0"/>
              <w:autoSpaceDN w:val="0"/>
              <w:adjustRightInd w:val="0"/>
              <w:jc w:val="both"/>
              <w:rPr>
                <w:snapToGrid w:val="0"/>
              </w:rPr>
            </w:pPr>
            <w:r w:rsidRPr="0054492E">
              <w:rPr>
                <w:snapToGrid w:val="0"/>
              </w:rPr>
              <w:t>ИТОГО необходимая валовая выручка</w:t>
            </w:r>
          </w:p>
        </w:tc>
        <w:tc>
          <w:tcPr>
            <w:tcW w:w="1835" w:type="dxa"/>
            <w:tcBorders>
              <w:top w:val="nil"/>
              <w:left w:val="single" w:sz="4" w:space="0" w:color="auto"/>
              <w:bottom w:val="single" w:sz="4" w:space="0" w:color="auto"/>
              <w:right w:val="single" w:sz="4" w:space="0" w:color="auto"/>
            </w:tcBorders>
            <w:shd w:val="clear" w:color="auto" w:fill="auto"/>
            <w:vAlign w:val="center"/>
          </w:tcPr>
          <w:p w14:paraId="296D9897" w14:textId="77777777" w:rsidR="0054492E" w:rsidRPr="0054492E" w:rsidRDefault="0054492E" w:rsidP="0054492E">
            <w:pPr>
              <w:jc w:val="center"/>
              <w:rPr>
                <w:bCs/>
                <w:snapToGrid w:val="0"/>
              </w:rPr>
            </w:pPr>
            <w:r w:rsidRPr="0054492E">
              <w:rPr>
                <w:b/>
                <w:bCs/>
                <w:snapToGrid w:val="0"/>
              </w:rPr>
              <w:t>347 161,95</w:t>
            </w:r>
          </w:p>
        </w:tc>
      </w:tr>
      <w:tr w:rsidR="0054492E" w:rsidRPr="0054492E" w14:paraId="5748AE2A" w14:textId="77777777" w:rsidTr="00293CC7">
        <w:trPr>
          <w:trHeight w:val="360"/>
        </w:trPr>
        <w:tc>
          <w:tcPr>
            <w:tcW w:w="705" w:type="dxa"/>
            <w:shd w:val="clear" w:color="auto" w:fill="auto"/>
            <w:vAlign w:val="center"/>
          </w:tcPr>
          <w:p w14:paraId="0F889516" w14:textId="77777777" w:rsidR="0054492E" w:rsidRPr="0054492E" w:rsidRDefault="0054492E" w:rsidP="0054492E">
            <w:pPr>
              <w:jc w:val="center"/>
              <w:rPr>
                <w:snapToGrid w:val="0"/>
              </w:rPr>
            </w:pPr>
            <w:r w:rsidRPr="0054492E">
              <w:rPr>
                <w:snapToGrid w:val="0"/>
              </w:rPr>
              <w:t>12</w:t>
            </w:r>
          </w:p>
        </w:tc>
        <w:tc>
          <w:tcPr>
            <w:tcW w:w="6696" w:type="dxa"/>
            <w:shd w:val="clear" w:color="auto" w:fill="auto"/>
            <w:vAlign w:val="center"/>
          </w:tcPr>
          <w:p w14:paraId="05CC2677" w14:textId="77777777" w:rsidR="0054492E" w:rsidRPr="0054492E" w:rsidRDefault="0054492E" w:rsidP="0054492E">
            <w:pPr>
              <w:autoSpaceDE w:val="0"/>
              <w:autoSpaceDN w:val="0"/>
              <w:adjustRightInd w:val="0"/>
              <w:jc w:val="both"/>
              <w:rPr>
                <w:snapToGrid w:val="0"/>
              </w:rPr>
            </w:pPr>
            <w:r w:rsidRPr="0054492E">
              <w:rPr>
                <w:snapToGrid w:val="0"/>
              </w:rPr>
              <w:t>Товарная выручка</w:t>
            </w:r>
          </w:p>
          <w:p w14:paraId="03EC62EC" w14:textId="77777777" w:rsidR="0054492E" w:rsidRPr="0054492E" w:rsidRDefault="0054492E" w:rsidP="0054492E">
            <w:pPr>
              <w:autoSpaceDE w:val="0"/>
              <w:autoSpaceDN w:val="0"/>
              <w:adjustRightInd w:val="0"/>
              <w:jc w:val="both"/>
              <w:rPr>
                <w:snapToGrid w:val="0"/>
              </w:rPr>
            </w:pPr>
            <w:r w:rsidRPr="0054492E">
              <w:t>Стр. 12 = Объем реализованной тепловой энергии за отчетный период × Тариф регулируемой организации, действовавший в отчетном периоде</w:t>
            </w:r>
          </w:p>
        </w:tc>
        <w:tc>
          <w:tcPr>
            <w:tcW w:w="1835" w:type="dxa"/>
            <w:shd w:val="clear" w:color="auto" w:fill="auto"/>
            <w:vAlign w:val="center"/>
          </w:tcPr>
          <w:p w14:paraId="1E9BBA59" w14:textId="77777777" w:rsidR="0054492E" w:rsidRPr="0054492E" w:rsidRDefault="0054492E" w:rsidP="0054492E">
            <w:pPr>
              <w:jc w:val="center"/>
              <w:rPr>
                <w:snapToGrid w:val="0"/>
              </w:rPr>
            </w:pPr>
            <w:r w:rsidRPr="0054492E">
              <w:rPr>
                <w:snapToGrid w:val="0"/>
              </w:rPr>
              <w:t>361 116,72</w:t>
            </w:r>
          </w:p>
        </w:tc>
      </w:tr>
      <w:tr w:rsidR="0054492E" w:rsidRPr="0054492E" w14:paraId="3A99E919" w14:textId="77777777" w:rsidTr="00293CC7">
        <w:trPr>
          <w:trHeight w:val="360"/>
        </w:trPr>
        <w:tc>
          <w:tcPr>
            <w:tcW w:w="705" w:type="dxa"/>
            <w:shd w:val="clear" w:color="auto" w:fill="auto"/>
            <w:vAlign w:val="center"/>
          </w:tcPr>
          <w:p w14:paraId="1A4E6630" w14:textId="77777777" w:rsidR="0054492E" w:rsidRPr="0054492E" w:rsidRDefault="0054492E" w:rsidP="0054492E">
            <w:pPr>
              <w:jc w:val="center"/>
              <w:rPr>
                <w:snapToGrid w:val="0"/>
              </w:rPr>
            </w:pPr>
            <w:r w:rsidRPr="0054492E">
              <w:rPr>
                <w:snapToGrid w:val="0"/>
              </w:rPr>
              <w:t>13</w:t>
            </w:r>
          </w:p>
        </w:tc>
        <w:tc>
          <w:tcPr>
            <w:tcW w:w="6696" w:type="dxa"/>
            <w:shd w:val="clear" w:color="auto" w:fill="auto"/>
            <w:vAlign w:val="center"/>
          </w:tcPr>
          <w:p w14:paraId="4CB30C9D" w14:textId="77777777" w:rsidR="0054492E" w:rsidRPr="0054492E" w:rsidRDefault="0054492E" w:rsidP="0054492E">
            <w:pPr>
              <w:autoSpaceDE w:val="0"/>
              <w:autoSpaceDN w:val="0"/>
              <w:adjustRightInd w:val="0"/>
              <w:jc w:val="both"/>
            </w:pPr>
            <w:r w:rsidRPr="0054492E">
              <w:rPr>
                <w:snapToGrid w:val="0"/>
              </w:rPr>
              <w:t>Размер корректировки (</w:t>
            </w:r>
            <w:r w:rsidRPr="0054492E">
              <w:t>Стр. 13 = стр. 11 – стр. 12.)</w:t>
            </w:r>
          </w:p>
        </w:tc>
        <w:tc>
          <w:tcPr>
            <w:tcW w:w="1835" w:type="dxa"/>
            <w:shd w:val="clear" w:color="auto" w:fill="auto"/>
            <w:vAlign w:val="center"/>
          </w:tcPr>
          <w:p w14:paraId="0BF7C053" w14:textId="77777777" w:rsidR="0054492E" w:rsidRPr="0054492E" w:rsidRDefault="0054492E" w:rsidP="0054492E">
            <w:pPr>
              <w:jc w:val="center"/>
              <w:rPr>
                <w:snapToGrid w:val="0"/>
              </w:rPr>
            </w:pPr>
            <w:r w:rsidRPr="0054492E">
              <w:rPr>
                <w:snapToGrid w:val="0"/>
              </w:rPr>
              <w:t>-13 954,77</w:t>
            </w:r>
          </w:p>
        </w:tc>
      </w:tr>
    </w:tbl>
    <w:p w14:paraId="3D903FB8" w14:textId="77777777" w:rsidR="0054492E" w:rsidRPr="0054492E" w:rsidRDefault="0054492E" w:rsidP="0054492E">
      <w:pPr>
        <w:ind w:firstLine="709"/>
        <w:jc w:val="both"/>
        <w:rPr>
          <w:snapToGrid w:val="0"/>
          <w:sz w:val="28"/>
          <w:szCs w:val="28"/>
        </w:rPr>
      </w:pPr>
      <w:r w:rsidRPr="0054492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61E9554D"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4F7A548C" w14:textId="77777777" w:rsidR="0054492E" w:rsidRPr="0054492E" w:rsidRDefault="0054492E" w:rsidP="0054492E">
      <w:pPr>
        <w:ind w:firstLine="709"/>
        <w:jc w:val="both"/>
        <w:rPr>
          <w:snapToGrid w:val="0"/>
          <w:sz w:val="28"/>
          <w:szCs w:val="28"/>
        </w:rPr>
      </w:pPr>
    </w:p>
    <w:p w14:paraId="230A5614" w14:textId="77777777" w:rsidR="0054492E" w:rsidRPr="0054492E" w:rsidRDefault="0054492E" w:rsidP="0054492E">
      <w:pPr>
        <w:ind w:firstLine="851"/>
        <w:jc w:val="both"/>
        <w:rPr>
          <w:snapToGrid w:val="0"/>
          <w:sz w:val="28"/>
          <w:szCs w:val="28"/>
        </w:rPr>
      </w:pPr>
    </w:p>
    <w:p w14:paraId="5E950139" w14:textId="77777777" w:rsidR="0054492E" w:rsidRPr="0054492E" w:rsidRDefault="0054492E" w:rsidP="0054492E">
      <w:pPr>
        <w:ind w:firstLine="720"/>
        <w:jc w:val="right"/>
        <w:rPr>
          <w:snapToGrid w:val="0"/>
          <w:sz w:val="28"/>
          <w:szCs w:val="28"/>
        </w:rPr>
      </w:pPr>
      <w:r w:rsidRPr="0054492E">
        <w:rPr>
          <w:snapToGrid w:val="0"/>
          <w:sz w:val="28"/>
          <w:szCs w:val="28"/>
        </w:rPr>
        <w:t>Таблица 12</w:t>
      </w:r>
    </w:p>
    <w:p w14:paraId="155CDE3F" w14:textId="77777777" w:rsidR="0054492E" w:rsidRPr="0054492E" w:rsidRDefault="0054492E" w:rsidP="0054492E">
      <w:pPr>
        <w:jc w:val="center"/>
        <w:rPr>
          <w:b/>
          <w:snapToGrid w:val="0"/>
          <w:sz w:val="28"/>
          <w:szCs w:val="28"/>
        </w:rPr>
      </w:pPr>
      <w:r w:rsidRPr="0054492E">
        <w:rPr>
          <w:b/>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p>
    <w:p w14:paraId="26C6D800" w14:textId="77777777" w:rsidR="0054492E" w:rsidRPr="0054492E" w:rsidRDefault="0054492E" w:rsidP="0054492E">
      <w:pPr>
        <w:ind w:firstLine="720"/>
        <w:jc w:val="center"/>
        <w:rPr>
          <w:snapToGrid w:val="0"/>
          <w:sz w:val="28"/>
          <w:szCs w:val="28"/>
        </w:rPr>
      </w:pPr>
    </w:p>
    <w:tbl>
      <w:tblPr>
        <w:tblW w:w="94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673"/>
        <w:gridCol w:w="1418"/>
        <w:gridCol w:w="1619"/>
      </w:tblGrid>
      <w:tr w:rsidR="0054492E" w:rsidRPr="0054492E" w14:paraId="60EB2A13" w14:textId="77777777" w:rsidTr="00293CC7">
        <w:trPr>
          <w:trHeight w:val="313"/>
        </w:trPr>
        <w:tc>
          <w:tcPr>
            <w:tcW w:w="701" w:type="dxa"/>
            <w:vAlign w:val="center"/>
          </w:tcPr>
          <w:p w14:paraId="35594BEC" w14:textId="77777777" w:rsidR="0054492E" w:rsidRPr="0054492E" w:rsidRDefault="0054492E" w:rsidP="0054492E">
            <w:pPr>
              <w:jc w:val="center"/>
              <w:rPr>
                <w:bCs/>
                <w:snapToGrid w:val="0"/>
              </w:rPr>
            </w:pPr>
            <w:r w:rsidRPr="0054492E">
              <w:rPr>
                <w:bCs/>
                <w:snapToGrid w:val="0"/>
              </w:rPr>
              <w:t>№ п/п</w:t>
            </w:r>
          </w:p>
        </w:tc>
        <w:tc>
          <w:tcPr>
            <w:tcW w:w="5673" w:type="dxa"/>
            <w:shd w:val="clear" w:color="auto" w:fill="auto"/>
            <w:vAlign w:val="center"/>
          </w:tcPr>
          <w:p w14:paraId="3DC260FF" w14:textId="77777777" w:rsidR="0054492E" w:rsidRPr="0054492E" w:rsidRDefault="0054492E" w:rsidP="0054492E">
            <w:pPr>
              <w:jc w:val="center"/>
              <w:rPr>
                <w:bCs/>
                <w:snapToGrid w:val="0"/>
              </w:rPr>
            </w:pPr>
            <w:r w:rsidRPr="0054492E">
              <w:rPr>
                <w:bCs/>
                <w:snapToGrid w:val="0"/>
              </w:rPr>
              <w:t>Наименование</w:t>
            </w:r>
          </w:p>
        </w:tc>
        <w:tc>
          <w:tcPr>
            <w:tcW w:w="1418" w:type="dxa"/>
            <w:shd w:val="clear" w:color="auto" w:fill="auto"/>
            <w:vAlign w:val="center"/>
          </w:tcPr>
          <w:p w14:paraId="650FDC51" w14:textId="77777777" w:rsidR="0054492E" w:rsidRPr="0054492E" w:rsidRDefault="0054492E" w:rsidP="0054492E">
            <w:pPr>
              <w:jc w:val="center"/>
              <w:rPr>
                <w:snapToGrid w:val="0"/>
              </w:rPr>
            </w:pPr>
            <w:r w:rsidRPr="0054492E">
              <w:rPr>
                <w:snapToGrid w:val="0"/>
              </w:rPr>
              <w:t>Ед. изм.</w:t>
            </w:r>
          </w:p>
        </w:tc>
        <w:tc>
          <w:tcPr>
            <w:tcW w:w="1619" w:type="dxa"/>
            <w:shd w:val="clear" w:color="auto" w:fill="auto"/>
            <w:vAlign w:val="center"/>
          </w:tcPr>
          <w:p w14:paraId="2C840CC8" w14:textId="77777777" w:rsidR="0054492E" w:rsidRPr="0054492E" w:rsidRDefault="0054492E" w:rsidP="0054492E">
            <w:pPr>
              <w:jc w:val="center"/>
              <w:rPr>
                <w:snapToGrid w:val="0"/>
              </w:rPr>
            </w:pPr>
            <w:r w:rsidRPr="0054492E">
              <w:rPr>
                <w:snapToGrid w:val="0"/>
              </w:rPr>
              <w:t>Значение</w:t>
            </w:r>
          </w:p>
        </w:tc>
      </w:tr>
      <w:tr w:rsidR="0054492E" w:rsidRPr="0054492E" w14:paraId="76FBD919" w14:textId="77777777" w:rsidTr="00293CC7">
        <w:trPr>
          <w:trHeight w:val="313"/>
        </w:trPr>
        <w:tc>
          <w:tcPr>
            <w:tcW w:w="701" w:type="dxa"/>
            <w:vAlign w:val="center"/>
          </w:tcPr>
          <w:p w14:paraId="38B9F771" w14:textId="77777777" w:rsidR="0054492E" w:rsidRPr="0054492E" w:rsidRDefault="0054492E" w:rsidP="0054492E">
            <w:pPr>
              <w:jc w:val="center"/>
              <w:rPr>
                <w:bCs/>
                <w:snapToGrid w:val="0"/>
              </w:rPr>
            </w:pPr>
            <w:r w:rsidRPr="0054492E">
              <w:rPr>
                <w:bCs/>
                <w:snapToGrid w:val="0"/>
              </w:rPr>
              <w:t>1</w:t>
            </w:r>
          </w:p>
        </w:tc>
        <w:tc>
          <w:tcPr>
            <w:tcW w:w="5673" w:type="dxa"/>
            <w:shd w:val="clear" w:color="auto" w:fill="auto"/>
            <w:vAlign w:val="center"/>
            <w:hideMark/>
          </w:tcPr>
          <w:p w14:paraId="51566A0A" w14:textId="77777777" w:rsidR="0054492E" w:rsidRPr="0054492E" w:rsidRDefault="0054492E" w:rsidP="0054492E">
            <w:pPr>
              <w:jc w:val="both"/>
              <w:rPr>
                <w:bCs/>
                <w:snapToGrid w:val="0"/>
              </w:rPr>
            </w:pPr>
            <w:r w:rsidRPr="0054492E">
              <w:rPr>
                <w:bCs/>
                <w:snapToGrid w:val="0"/>
              </w:rPr>
              <w:t>Фактическая необходимая валовая выручка</w:t>
            </w:r>
          </w:p>
        </w:tc>
        <w:tc>
          <w:tcPr>
            <w:tcW w:w="1418" w:type="dxa"/>
            <w:shd w:val="clear" w:color="auto" w:fill="auto"/>
            <w:vAlign w:val="center"/>
            <w:hideMark/>
          </w:tcPr>
          <w:p w14:paraId="7B2EE01D" w14:textId="77777777" w:rsidR="0054492E" w:rsidRPr="0054492E" w:rsidRDefault="0054492E" w:rsidP="0054492E">
            <w:pPr>
              <w:jc w:val="center"/>
              <w:rPr>
                <w:snapToGrid w:val="0"/>
              </w:rPr>
            </w:pPr>
            <w:r w:rsidRPr="0054492E">
              <w:rPr>
                <w:snapToGrid w:val="0"/>
              </w:rPr>
              <w:t>тыс. руб.</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058BA9C" w14:textId="77777777" w:rsidR="0054492E" w:rsidRPr="0054492E" w:rsidRDefault="0054492E" w:rsidP="0054492E">
            <w:pPr>
              <w:jc w:val="center"/>
              <w:rPr>
                <w:snapToGrid w:val="0"/>
              </w:rPr>
            </w:pPr>
            <w:r w:rsidRPr="0054492E">
              <w:rPr>
                <w:snapToGrid w:val="0"/>
              </w:rPr>
              <w:t>347 161,95</w:t>
            </w:r>
          </w:p>
        </w:tc>
      </w:tr>
      <w:tr w:rsidR="0054492E" w:rsidRPr="0054492E" w14:paraId="3C6706F8" w14:textId="77777777" w:rsidTr="00293CC7">
        <w:trPr>
          <w:trHeight w:val="407"/>
        </w:trPr>
        <w:tc>
          <w:tcPr>
            <w:tcW w:w="701" w:type="dxa"/>
            <w:vAlign w:val="center"/>
          </w:tcPr>
          <w:p w14:paraId="36C47989" w14:textId="77777777" w:rsidR="0054492E" w:rsidRPr="0054492E" w:rsidRDefault="0054492E" w:rsidP="0054492E">
            <w:pPr>
              <w:jc w:val="center"/>
              <w:rPr>
                <w:bCs/>
                <w:snapToGrid w:val="0"/>
              </w:rPr>
            </w:pPr>
            <w:r w:rsidRPr="0054492E">
              <w:rPr>
                <w:bCs/>
                <w:snapToGrid w:val="0"/>
              </w:rPr>
              <w:t>2</w:t>
            </w:r>
          </w:p>
        </w:tc>
        <w:tc>
          <w:tcPr>
            <w:tcW w:w="5673" w:type="dxa"/>
            <w:shd w:val="clear" w:color="auto" w:fill="auto"/>
            <w:vAlign w:val="center"/>
          </w:tcPr>
          <w:p w14:paraId="2A775483" w14:textId="77777777" w:rsidR="0054492E" w:rsidRPr="0054492E" w:rsidRDefault="0054492E" w:rsidP="0054492E">
            <w:pPr>
              <w:jc w:val="both"/>
              <w:rPr>
                <w:bCs/>
                <w:snapToGrid w:val="0"/>
              </w:rPr>
            </w:pPr>
            <w:r w:rsidRPr="0054492E">
              <w:rPr>
                <w:bCs/>
                <w:snapToGrid w:val="0"/>
              </w:rPr>
              <w:t>Выручка от реализации тепловой энергии</w:t>
            </w:r>
          </w:p>
        </w:tc>
        <w:tc>
          <w:tcPr>
            <w:tcW w:w="1418" w:type="dxa"/>
            <w:shd w:val="clear" w:color="auto" w:fill="auto"/>
            <w:vAlign w:val="center"/>
          </w:tcPr>
          <w:p w14:paraId="3EF1F3F7" w14:textId="77777777" w:rsidR="0054492E" w:rsidRPr="0054492E" w:rsidRDefault="0054492E" w:rsidP="0054492E">
            <w:pPr>
              <w:jc w:val="center"/>
              <w:rPr>
                <w:snapToGrid w:val="0"/>
              </w:rPr>
            </w:pPr>
            <w:r w:rsidRPr="0054492E">
              <w:rPr>
                <w:snapToGrid w:val="0"/>
              </w:rPr>
              <w:t>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6329246B" w14:textId="77777777" w:rsidR="0054492E" w:rsidRPr="0054492E" w:rsidRDefault="0054492E" w:rsidP="0054492E">
            <w:pPr>
              <w:jc w:val="center"/>
              <w:rPr>
                <w:snapToGrid w:val="0"/>
              </w:rPr>
            </w:pPr>
            <w:r w:rsidRPr="0054492E">
              <w:rPr>
                <w:snapToGrid w:val="0"/>
              </w:rPr>
              <w:t>361 116,72</w:t>
            </w:r>
          </w:p>
        </w:tc>
      </w:tr>
      <w:tr w:rsidR="0054492E" w:rsidRPr="0054492E" w14:paraId="2A3EBA32" w14:textId="77777777" w:rsidTr="00293CC7">
        <w:trPr>
          <w:trHeight w:val="375"/>
        </w:trPr>
        <w:tc>
          <w:tcPr>
            <w:tcW w:w="701" w:type="dxa"/>
            <w:vAlign w:val="center"/>
          </w:tcPr>
          <w:p w14:paraId="578339B9" w14:textId="77777777" w:rsidR="0054492E" w:rsidRPr="0054492E" w:rsidRDefault="0054492E" w:rsidP="0054492E">
            <w:pPr>
              <w:jc w:val="center"/>
              <w:rPr>
                <w:iCs/>
                <w:snapToGrid w:val="0"/>
              </w:rPr>
            </w:pPr>
            <w:r w:rsidRPr="0054492E">
              <w:rPr>
                <w:iCs/>
                <w:snapToGrid w:val="0"/>
              </w:rPr>
              <w:t>3</w:t>
            </w:r>
          </w:p>
        </w:tc>
        <w:tc>
          <w:tcPr>
            <w:tcW w:w="5673" w:type="dxa"/>
            <w:shd w:val="clear" w:color="auto" w:fill="auto"/>
            <w:vAlign w:val="center"/>
            <w:hideMark/>
          </w:tcPr>
          <w:p w14:paraId="604A620B" w14:textId="77777777" w:rsidR="0054492E" w:rsidRPr="0054492E" w:rsidRDefault="0054492E" w:rsidP="0054492E">
            <w:pPr>
              <w:jc w:val="both"/>
              <w:rPr>
                <w:iCs/>
                <w:snapToGrid w:val="0"/>
              </w:rPr>
            </w:pPr>
            <w:r w:rsidRPr="0054492E">
              <w:rPr>
                <w:iCs/>
                <w:snapToGrid w:val="0"/>
              </w:rPr>
              <w:t>1 полугодие</w:t>
            </w:r>
          </w:p>
        </w:tc>
        <w:tc>
          <w:tcPr>
            <w:tcW w:w="1418" w:type="dxa"/>
            <w:shd w:val="clear" w:color="auto" w:fill="auto"/>
            <w:vAlign w:val="center"/>
            <w:hideMark/>
          </w:tcPr>
          <w:p w14:paraId="20A03928" w14:textId="77777777" w:rsidR="0054492E" w:rsidRPr="0054492E" w:rsidRDefault="0054492E" w:rsidP="0054492E">
            <w:pPr>
              <w:jc w:val="center"/>
              <w:rPr>
                <w:snapToGrid w:val="0"/>
              </w:rPr>
            </w:pPr>
            <w:r w:rsidRPr="0054492E">
              <w:rPr>
                <w:snapToGrid w:val="0"/>
              </w:rPr>
              <w:t> тыс. руб.</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DBD825B" w14:textId="77777777" w:rsidR="0054492E" w:rsidRPr="0054492E" w:rsidRDefault="0054492E" w:rsidP="0054492E">
            <w:pPr>
              <w:jc w:val="center"/>
              <w:rPr>
                <w:snapToGrid w:val="0"/>
              </w:rPr>
            </w:pPr>
            <w:r w:rsidRPr="0054492E">
              <w:rPr>
                <w:snapToGrid w:val="0"/>
              </w:rPr>
              <w:t>216 686,45</w:t>
            </w:r>
          </w:p>
        </w:tc>
      </w:tr>
      <w:tr w:rsidR="0054492E" w:rsidRPr="0054492E" w14:paraId="2FA3AFD2" w14:textId="77777777" w:rsidTr="00293CC7">
        <w:trPr>
          <w:trHeight w:val="375"/>
        </w:trPr>
        <w:tc>
          <w:tcPr>
            <w:tcW w:w="701" w:type="dxa"/>
            <w:vAlign w:val="center"/>
          </w:tcPr>
          <w:p w14:paraId="4379E189" w14:textId="77777777" w:rsidR="0054492E" w:rsidRPr="0054492E" w:rsidRDefault="0054492E" w:rsidP="0054492E">
            <w:pPr>
              <w:jc w:val="center"/>
              <w:rPr>
                <w:iCs/>
                <w:snapToGrid w:val="0"/>
              </w:rPr>
            </w:pPr>
            <w:r w:rsidRPr="0054492E">
              <w:rPr>
                <w:iCs/>
                <w:snapToGrid w:val="0"/>
              </w:rPr>
              <w:t>4</w:t>
            </w:r>
          </w:p>
        </w:tc>
        <w:tc>
          <w:tcPr>
            <w:tcW w:w="5673" w:type="dxa"/>
            <w:shd w:val="clear" w:color="auto" w:fill="auto"/>
            <w:vAlign w:val="center"/>
            <w:hideMark/>
          </w:tcPr>
          <w:p w14:paraId="35CE28A6" w14:textId="77777777" w:rsidR="0054492E" w:rsidRPr="0054492E" w:rsidRDefault="0054492E" w:rsidP="0054492E">
            <w:pPr>
              <w:jc w:val="both"/>
              <w:rPr>
                <w:iCs/>
                <w:snapToGrid w:val="0"/>
              </w:rPr>
            </w:pPr>
            <w:r w:rsidRPr="0054492E">
              <w:rPr>
                <w:iCs/>
                <w:snapToGrid w:val="0"/>
              </w:rPr>
              <w:t>2 полугодие</w:t>
            </w:r>
          </w:p>
        </w:tc>
        <w:tc>
          <w:tcPr>
            <w:tcW w:w="1418" w:type="dxa"/>
            <w:shd w:val="clear" w:color="auto" w:fill="auto"/>
            <w:vAlign w:val="center"/>
            <w:hideMark/>
          </w:tcPr>
          <w:p w14:paraId="40FA4704" w14:textId="77777777" w:rsidR="0054492E" w:rsidRPr="0054492E" w:rsidRDefault="0054492E" w:rsidP="0054492E">
            <w:pPr>
              <w:jc w:val="center"/>
              <w:rPr>
                <w:snapToGrid w:val="0"/>
              </w:rPr>
            </w:pPr>
            <w:r w:rsidRPr="0054492E">
              <w:rPr>
                <w:snapToGrid w:val="0"/>
              </w:rPr>
              <w:t> 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5C832EB5" w14:textId="77777777" w:rsidR="0054492E" w:rsidRPr="0054492E" w:rsidRDefault="0054492E" w:rsidP="0054492E">
            <w:pPr>
              <w:jc w:val="center"/>
              <w:rPr>
                <w:snapToGrid w:val="0"/>
              </w:rPr>
            </w:pPr>
            <w:r w:rsidRPr="0054492E">
              <w:rPr>
                <w:snapToGrid w:val="0"/>
              </w:rPr>
              <w:t>144 430,27</w:t>
            </w:r>
          </w:p>
        </w:tc>
      </w:tr>
      <w:tr w:rsidR="0054492E" w:rsidRPr="0054492E" w14:paraId="775BED71" w14:textId="77777777" w:rsidTr="00293CC7">
        <w:trPr>
          <w:trHeight w:val="360"/>
        </w:trPr>
        <w:tc>
          <w:tcPr>
            <w:tcW w:w="701" w:type="dxa"/>
            <w:vAlign w:val="center"/>
          </w:tcPr>
          <w:p w14:paraId="359CCB81" w14:textId="77777777" w:rsidR="0054492E" w:rsidRPr="0054492E" w:rsidRDefault="0054492E" w:rsidP="0054492E">
            <w:pPr>
              <w:jc w:val="center"/>
              <w:rPr>
                <w:bCs/>
                <w:snapToGrid w:val="0"/>
              </w:rPr>
            </w:pPr>
            <w:r w:rsidRPr="0054492E">
              <w:rPr>
                <w:bCs/>
                <w:snapToGrid w:val="0"/>
              </w:rPr>
              <w:t>5</w:t>
            </w:r>
          </w:p>
        </w:tc>
        <w:tc>
          <w:tcPr>
            <w:tcW w:w="5673" w:type="dxa"/>
            <w:shd w:val="clear" w:color="auto" w:fill="auto"/>
            <w:vAlign w:val="center"/>
            <w:hideMark/>
          </w:tcPr>
          <w:p w14:paraId="5B37E0E3" w14:textId="77777777" w:rsidR="0054492E" w:rsidRPr="0054492E" w:rsidRDefault="0054492E" w:rsidP="0054492E">
            <w:pPr>
              <w:jc w:val="both"/>
              <w:rPr>
                <w:bCs/>
                <w:snapToGrid w:val="0"/>
              </w:rPr>
            </w:pPr>
            <w:r w:rsidRPr="0054492E">
              <w:rPr>
                <w:bCs/>
                <w:snapToGrid w:val="0"/>
              </w:rPr>
              <w:t>Полезный отпуск (форма 46ТЭ за 2021 год)</w:t>
            </w:r>
          </w:p>
        </w:tc>
        <w:tc>
          <w:tcPr>
            <w:tcW w:w="1418" w:type="dxa"/>
            <w:shd w:val="clear" w:color="auto" w:fill="auto"/>
            <w:vAlign w:val="center"/>
            <w:hideMark/>
          </w:tcPr>
          <w:p w14:paraId="09BB5A2E" w14:textId="77777777" w:rsidR="0054492E" w:rsidRPr="0054492E" w:rsidRDefault="0054492E" w:rsidP="0054492E">
            <w:pPr>
              <w:jc w:val="center"/>
              <w:rPr>
                <w:snapToGrid w:val="0"/>
              </w:rPr>
            </w:pPr>
            <w:r w:rsidRPr="0054492E">
              <w:rPr>
                <w:snapToGrid w:val="0"/>
              </w:rPr>
              <w:t>тыс. Гкал</w:t>
            </w:r>
          </w:p>
        </w:tc>
        <w:tc>
          <w:tcPr>
            <w:tcW w:w="1619" w:type="dxa"/>
            <w:tcBorders>
              <w:top w:val="nil"/>
              <w:left w:val="single" w:sz="4" w:space="0" w:color="auto"/>
              <w:bottom w:val="single" w:sz="4" w:space="0" w:color="auto"/>
              <w:right w:val="single" w:sz="4" w:space="0" w:color="auto"/>
            </w:tcBorders>
            <w:shd w:val="clear" w:color="auto" w:fill="auto"/>
            <w:vAlign w:val="center"/>
          </w:tcPr>
          <w:p w14:paraId="737F57E5" w14:textId="77777777" w:rsidR="0054492E" w:rsidRPr="0054492E" w:rsidRDefault="0054492E" w:rsidP="0054492E">
            <w:pPr>
              <w:jc w:val="center"/>
              <w:rPr>
                <w:snapToGrid w:val="0"/>
              </w:rPr>
            </w:pPr>
            <w:r w:rsidRPr="0054492E">
              <w:rPr>
                <w:snapToGrid w:val="0"/>
              </w:rPr>
              <w:t>244,514</w:t>
            </w:r>
          </w:p>
        </w:tc>
      </w:tr>
      <w:tr w:rsidR="0054492E" w:rsidRPr="0054492E" w14:paraId="303ACAC6" w14:textId="77777777" w:rsidTr="00293CC7">
        <w:trPr>
          <w:trHeight w:val="375"/>
        </w:trPr>
        <w:tc>
          <w:tcPr>
            <w:tcW w:w="701" w:type="dxa"/>
            <w:vAlign w:val="center"/>
          </w:tcPr>
          <w:p w14:paraId="1CB0EEA1" w14:textId="77777777" w:rsidR="0054492E" w:rsidRPr="0054492E" w:rsidRDefault="0054492E" w:rsidP="0054492E">
            <w:pPr>
              <w:jc w:val="center"/>
              <w:rPr>
                <w:iCs/>
                <w:snapToGrid w:val="0"/>
              </w:rPr>
            </w:pPr>
            <w:r w:rsidRPr="0054492E">
              <w:rPr>
                <w:iCs/>
                <w:snapToGrid w:val="0"/>
              </w:rPr>
              <w:t>6</w:t>
            </w:r>
          </w:p>
        </w:tc>
        <w:tc>
          <w:tcPr>
            <w:tcW w:w="5673" w:type="dxa"/>
            <w:shd w:val="clear" w:color="auto" w:fill="auto"/>
            <w:vAlign w:val="center"/>
            <w:hideMark/>
          </w:tcPr>
          <w:p w14:paraId="4ABF6397" w14:textId="77777777" w:rsidR="0054492E" w:rsidRPr="0054492E" w:rsidRDefault="0054492E" w:rsidP="0054492E">
            <w:pPr>
              <w:jc w:val="both"/>
              <w:rPr>
                <w:iCs/>
                <w:snapToGrid w:val="0"/>
              </w:rPr>
            </w:pPr>
            <w:r w:rsidRPr="0054492E">
              <w:rPr>
                <w:iCs/>
                <w:snapToGrid w:val="0"/>
              </w:rPr>
              <w:t>1 полугодие</w:t>
            </w:r>
          </w:p>
        </w:tc>
        <w:tc>
          <w:tcPr>
            <w:tcW w:w="1418" w:type="dxa"/>
            <w:shd w:val="clear" w:color="auto" w:fill="auto"/>
            <w:vAlign w:val="center"/>
            <w:hideMark/>
          </w:tcPr>
          <w:p w14:paraId="2B5C6E2D" w14:textId="77777777" w:rsidR="0054492E" w:rsidRPr="0054492E" w:rsidRDefault="0054492E" w:rsidP="0054492E">
            <w:pPr>
              <w:jc w:val="center"/>
              <w:rPr>
                <w:snapToGrid w:val="0"/>
              </w:rPr>
            </w:pPr>
            <w:r w:rsidRPr="0054492E">
              <w:rPr>
                <w:snapToGrid w:val="0"/>
              </w:rPr>
              <w:t>тыс. Гкал</w:t>
            </w:r>
          </w:p>
        </w:tc>
        <w:tc>
          <w:tcPr>
            <w:tcW w:w="1619" w:type="dxa"/>
            <w:tcBorders>
              <w:top w:val="nil"/>
              <w:left w:val="single" w:sz="4" w:space="0" w:color="auto"/>
              <w:bottom w:val="single" w:sz="4" w:space="0" w:color="auto"/>
              <w:right w:val="single" w:sz="4" w:space="0" w:color="auto"/>
            </w:tcBorders>
            <w:shd w:val="clear" w:color="auto" w:fill="auto"/>
            <w:vAlign w:val="center"/>
          </w:tcPr>
          <w:p w14:paraId="13FB716B" w14:textId="77777777" w:rsidR="0054492E" w:rsidRPr="0054492E" w:rsidRDefault="0054492E" w:rsidP="0054492E">
            <w:pPr>
              <w:jc w:val="center"/>
              <w:rPr>
                <w:snapToGrid w:val="0"/>
              </w:rPr>
            </w:pPr>
            <w:r w:rsidRPr="0054492E">
              <w:rPr>
                <w:snapToGrid w:val="0"/>
              </w:rPr>
              <w:t>146,924</w:t>
            </w:r>
          </w:p>
        </w:tc>
      </w:tr>
      <w:tr w:rsidR="0054492E" w:rsidRPr="0054492E" w14:paraId="02BAAFA0" w14:textId="77777777" w:rsidTr="00293CC7">
        <w:trPr>
          <w:trHeight w:val="375"/>
        </w:trPr>
        <w:tc>
          <w:tcPr>
            <w:tcW w:w="701" w:type="dxa"/>
            <w:vAlign w:val="center"/>
          </w:tcPr>
          <w:p w14:paraId="5A81CA8C" w14:textId="77777777" w:rsidR="0054492E" w:rsidRPr="0054492E" w:rsidRDefault="0054492E" w:rsidP="0054492E">
            <w:pPr>
              <w:jc w:val="center"/>
              <w:rPr>
                <w:iCs/>
                <w:snapToGrid w:val="0"/>
              </w:rPr>
            </w:pPr>
            <w:r w:rsidRPr="0054492E">
              <w:rPr>
                <w:iCs/>
                <w:snapToGrid w:val="0"/>
              </w:rPr>
              <w:t>7</w:t>
            </w:r>
          </w:p>
        </w:tc>
        <w:tc>
          <w:tcPr>
            <w:tcW w:w="5673" w:type="dxa"/>
            <w:shd w:val="clear" w:color="auto" w:fill="auto"/>
            <w:vAlign w:val="center"/>
            <w:hideMark/>
          </w:tcPr>
          <w:p w14:paraId="404434AD" w14:textId="77777777" w:rsidR="0054492E" w:rsidRPr="0054492E" w:rsidRDefault="0054492E" w:rsidP="0054492E">
            <w:pPr>
              <w:jc w:val="both"/>
              <w:rPr>
                <w:iCs/>
                <w:snapToGrid w:val="0"/>
              </w:rPr>
            </w:pPr>
            <w:r w:rsidRPr="0054492E">
              <w:rPr>
                <w:iCs/>
                <w:snapToGrid w:val="0"/>
              </w:rPr>
              <w:t>2 полугодие</w:t>
            </w:r>
          </w:p>
        </w:tc>
        <w:tc>
          <w:tcPr>
            <w:tcW w:w="1418" w:type="dxa"/>
            <w:shd w:val="clear" w:color="auto" w:fill="auto"/>
            <w:vAlign w:val="center"/>
            <w:hideMark/>
          </w:tcPr>
          <w:p w14:paraId="13A5A632" w14:textId="77777777" w:rsidR="0054492E" w:rsidRPr="0054492E" w:rsidRDefault="0054492E" w:rsidP="0054492E">
            <w:pPr>
              <w:jc w:val="center"/>
              <w:rPr>
                <w:snapToGrid w:val="0"/>
              </w:rPr>
            </w:pPr>
            <w:r w:rsidRPr="0054492E">
              <w:rPr>
                <w:snapToGrid w:val="0"/>
              </w:rPr>
              <w:t>тыс. Гкал</w:t>
            </w:r>
          </w:p>
        </w:tc>
        <w:tc>
          <w:tcPr>
            <w:tcW w:w="1619" w:type="dxa"/>
            <w:tcBorders>
              <w:top w:val="nil"/>
              <w:left w:val="single" w:sz="4" w:space="0" w:color="auto"/>
              <w:bottom w:val="single" w:sz="4" w:space="0" w:color="auto"/>
              <w:right w:val="single" w:sz="4" w:space="0" w:color="auto"/>
            </w:tcBorders>
            <w:shd w:val="clear" w:color="auto" w:fill="auto"/>
            <w:vAlign w:val="center"/>
          </w:tcPr>
          <w:p w14:paraId="54E57B5E" w14:textId="77777777" w:rsidR="0054492E" w:rsidRPr="0054492E" w:rsidRDefault="0054492E" w:rsidP="0054492E">
            <w:pPr>
              <w:jc w:val="center"/>
              <w:rPr>
                <w:snapToGrid w:val="0"/>
              </w:rPr>
            </w:pPr>
            <w:r w:rsidRPr="0054492E">
              <w:rPr>
                <w:snapToGrid w:val="0"/>
              </w:rPr>
              <w:t>97,590</w:t>
            </w:r>
          </w:p>
        </w:tc>
      </w:tr>
      <w:tr w:rsidR="0054492E" w:rsidRPr="0054492E" w14:paraId="44FAD2D6" w14:textId="77777777" w:rsidTr="00293CC7">
        <w:trPr>
          <w:trHeight w:val="405"/>
        </w:trPr>
        <w:tc>
          <w:tcPr>
            <w:tcW w:w="701" w:type="dxa"/>
            <w:vAlign w:val="center"/>
          </w:tcPr>
          <w:p w14:paraId="4EF044DF" w14:textId="77777777" w:rsidR="0054492E" w:rsidRPr="0054492E" w:rsidRDefault="0054492E" w:rsidP="0054492E">
            <w:pPr>
              <w:jc w:val="center"/>
              <w:rPr>
                <w:bCs/>
                <w:snapToGrid w:val="0"/>
              </w:rPr>
            </w:pPr>
            <w:r w:rsidRPr="0054492E">
              <w:rPr>
                <w:bCs/>
                <w:snapToGrid w:val="0"/>
              </w:rPr>
              <w:t>8</w:t>
            </w:r>
          </w:p>
        </w:tc>
        <w:tc>
          <w:tcPr>
            <w:tcW w:w="5673" w:type="dxa"/>
            <w:shd w:val="clear" w:color="auto" w:fill="auto"/>
            <w:vAlign w:val="center"/>
            <w:hideMark/>
          </w:tcPr>
          <w:p w14:paraId="728EFE3F" w14:textId="77777777" w:rsidR="0054492E" w:rsidRPr="0054492E" w:rsidRDefault="0054492E" w:rsidP="0054492E">
            <w:pPr>
              <w:jc w:val="both"/>
              <w:rPr>
                <w:bCs/>
                <w:snapToGrid w:val="0"/>
              </w:rPr>
            </w:pPr>
            <w:r w:rsidRPr="0054492E">
              <w:rPr>
                <w:bCs/>
                <w:snapToGrid w:val="0"/>
              </w:rPr>
              <w:t>Тариф с 1 января 2021 года (постановление РЭК КО от 17.12.2018 № 554,</w:t>
            </w:r>
            <w:r w:rsidRPr="0054492E">
              <w:rPr>
                <w:snapToGrid w:val="0"/>
                <w:sz w:val="28"/>
                <w:szCs w:val="28"/>
              </w:rPr>
              <w:t xml:space="preserve"> </w:t>
            </w:r>
            <w:r w:rsidRPr="0054492E">
              <w:rPr>
                <w:bCs/>
                <w:snapToGrid w:val="0"/>
              </w:rPr>
              <w:t>в редакции от 19.11.2020 № 386)</w:t>
            </w:r>
          </w:p>
        </w:tc>
        <w:tc>
          <w:tcPr>
            <w:tcW w:w="1418" w:type="dxa"/>
            <w:shd w:val="clear" w:color="auto" w:fill="auto"/>
            <w:vAlign w:val="center"/>
            <w:hideMark/>
          </w:tcPr>
          <w:p w14:paraId="72BCA28E" w14:textId="77777777" w:rsidR="0054492E" w:rsidRPr="0054492E" w:rsidRDefault="0054492E" w:rsidP="0054492E">
            <w:pPr>
              <w:jc w:val="center"/>
              <w:rPr>
                <w:snapToGrid w:val="0"/>
              </w:rPr>
            </w:pPr>
            <w:r w:rsidRPr="0054492E">
              <w:rPr>
                <w:snapToGrid w:val="0"/>
              </w:rPr>
              <w:t>руб./Гкал</w:t>
            </w:r>
          </w:p>
        </w:tc>
        <w:tc>
          <w:tcPr>
            <w:tcW w:w="1619" w:type="dxa"/>
            <w:tcBorders>
              <w:top w:val="nil"/>
              <w:left w:val="single" w:sz="4" w:space="0" w:color="auto"/>
              <w:bottom w:val="single" w:sz="4" w:space="0" w:color="auto"/>
              <w:right w:val="single" w:sz="4" w:space="0" w:color="auto"/>
            </w:tcBorders>
            <w:shd w:val="clear" w:color="auto" w:fill="auto"/>
            <w:vAlign w:val="center"/>
          </w:tcPr>
          <w:p w14:paraId="49B5228A" w14:textId="77777777" w:rsidR="0054492E" w:rsidRPr="0054492E" w:rsidRDefault="0054492E" w:rsidP="0054492E">
            <w:pPr>
              <w:jc w:val="center"/>
              <w:rPr>
                <w:snapToGrid w:val="0"/>
              </w:rPr>
            </w:pPr>
            <w:r w:rsidRPr="0054492E">
              <w:rPr>
                <w:snapToGrid w:val="0"/>
              </w:rPr>
              <w:t>1 474,82</w:t>
            </w:r>
          </w:p>
        </w:tc>
      </w:tr>
      <w:tr w:rsidR="0054492E" w:rsidRPr="0054492E" w14:paraId="271F396D" w14:textId="77777777" w:rsidTr="00293CC7">
        <w:trPr>
          <w:trHeight w:val="405"/>
        </w:trPr>
        <w:tc>
          <w:tcPr>
            <w:tcW w:w="701" w:type="dxa"/>
            <w:vAlign w:val="center"/>
          </w:tcPr>
          <w:p w14:paraId="65773940" w14:textId="77777777" w:rsidR="0054492E" w:rsidRPr="0054492E" w:rsidRDefault="0054492E" w:rsidP="0054492E">
            <w:pPr>
              <w:jc w:val="center"/>
              <w:rPr>
                <w:bCs/>
                <w:snapToGrid w:val="0"/>
              </w:rPr>
            </w:pPr>
            <w:r w:rsidRPr="0054492E">
              <w:rPr>
                <w:bCs/>
                <w:snapToGrid w:val="0"/>
              </w:rPr>
              <w:t>9</w:t>
            </w:r>
          </w:p>
        </w:tc>
        <w:tc>
          <w:tcPr>
            <w:tcW w:w="5673" w:type="dxa"/>
            <w:shd w:val="clear" w:color="auto" w:fill="auto"/>
            <w:vAlign w:val="center"/>
            <w:hideMark/>
          </w:tcPr>
          <w:p w14:paraId="29DC4077" w14:textId="77777777" w:rsidR="0054492E" w:rsidRPr="0054492E" w:rsidRDefault="0054492E" w:rsidP="0054492E">
            <w:pPr>
              <w:jc w:val="both"/>
              <w:rPr>
                <w:bCs/>
                <w:snapToGrid w:val="0"/>
              </w:rPr>
            </w:pPr>
            <w:r w:rsidRPr="0054492E">
              <w:rPr>
                <w:bCs/>
                <w:snapToGrid w:val="0"/>
              </w:rPr>
              <w:t>Тариф с 1 июля 2021 года (постановление РЭК КО от 17.12.2018 № 554, в редакции от 19.11.2020 № 386)</w:t>
            </w:r>
          </w:p>
        </w:tc>
        <w:tc>
          <w:tcPr>
            <w:tcW w:w="1418" w:type="dxa"/>
            <w:shd w:val="clear" w:color="auto" w:fill="auto"/>
            <w:vAlign w:val="center"/>
            <w:hideMark/>
          </w:tcPr>
          <w:p w14:paraId="01A1E482" w14:textId="77777777" w:rsidR="0054492E" w:rsidRPr="0054492E" w:rsidRDefault="0054492E" w:rsidP="0054492E">
            <w:pPr>
              <w:jc w:val="center"/>
              <w:rPr>
                <w:snapToGrid w:val="0"/>
              </w:rPr>
            </w:pPr>
            <w:r w:rsidRPr="0054492E">
              <w:rPr>
                <w:snapToGrid w:val="0"/>
              </w:rPr>
              <w:t>руб./Гкал</w:t>
            </w:r>
          </w:p>
        </w:tc>
        <w:tc>
          <w:tcPr>
            <w:tcW w:w="1619" w:type="dxa"/>
            <w:tcBorders>
              <w:top w:val="nil"/>
              <w:left w:val="single" w:sz="4" w:space="0" w:color="auto"/>
              <w:bottom w:val="single" w:sz="4" w:space="0" w:color="auto"/>
              <w:right w:val="single" w:sz="4" w:space="0" w:color="auto"/>
            </w:tcBorders>
            <w:shd w:val="clear" w:color="auto" w:fill="auto"/>
            <w:vAlign w:val="center"/>
          </w:tcPr>
          <w:p w14:paraId="3AC80972" w14:textId="77777777" w:rsidR="0054492E" w:rsidRPr="0054492E" w:rsidRDefault="0054492E" w:rsidP="0054492E">
            <w:pPr>
              <w:jc w:val="center"/>
              <w:rPr>
                <w:snapToGrid w:val="0"/>
              </w:rPr>
            </w:pPr>
            <w:r w:rsidRPr="0054492E">
              <w:rPr>
                <w:snapToGrid w:val="0"/>
              </w:rPr>
              <w:t>1 479,97</w:t>
            </w:r>
          </w:p>
        </w:tc>
      </w:tr>
      <w:tr w:rsidR="0054492E" w:rsidRPr="0054492E" w14:paraId="6CC43B12" w14:textId="77777777" w:rsidTr="00293CC7">
        <w:trPr>
          <w:trHeight w:val="405"/>
        </w:trPr>
        <w:tc>
          <w:tcPr>
            <w:tcW w:w="701" w:type="dxa"/>
            <w:vAlign w:val="center"/>
          </w:tcPr>
          <w:p w14:paraId="73EAD5D3" w14:textId="77777777" w:rsidR="0054492E" w:rsidRPr="0054492E" w:rsidRDefault="0054492E" w:rsidP="0054492E">
            <w:pPr>
              <w:jc w:val="center"/>
              <w:rPr>
                <w:bCs/>
                <w:snapToGrid w:val="0"/>
              </w:rPr>
            </w:pPr>
            <w:r w:rsidRPr="0054492E">
              <w:rPr>
                <w:bCs/>
                <w:snapToGrid w:val="0"/>
              </w:rPr>
              <w:t>10</w:t>
            </w:r>
          </w:p>
        </w:tc>
        <w:tc>
          <w:tcPr>
            <w:tcW w:w="5673" w:type="dxa"/>
            <w:shd w:val="clear" w:color="auto" w:fill="auto"/>
            <w:vAlign w:val="center"/>
          </w:tcPr>
          <w:p w14:paraId="1319E795" w14:textId="77777777" w:rsidR="0054492E" w:rsidRPr="0054492E" w:rsidRDefault="0054492E" w:rsidP="0054492E">
            <w:pPr>
              <w:jc w:val="both"/>
              <w:rPr>
                <w:bCs/>
                <w:snapToGrid w:val="0"/>
              </w:rPr>
            </w:pPr>
            <w:r w:rsidRPr="0054492E">
              <w:rPr>
                <w:bCs/>
                <w:snapToGrid w:val="0"/>
              </w:rPr>
              <w:t>Дельта НВВ (стр. 1 – стр. 2)</w:t>
            </w:r>
          </w:p>
        </w:tc>
        <w:tc>
          <w:tcPr>
            <w:tcW w:w="1418" w:type="dxa"/>
            <w:shd w:val="clear" w:color="auto" w:fill="auto"/>
            <w:vAlign w:val="center"/>
          </w:tcPr>
          <w:p w14:paraId="63D5F035" w14:textId="77777777" w:rsidR="0054492E" w:rsidRPr="0054492E" w:rsidRDefault="0054492E" w:rsidP="0054492E">
            <w:pPr>
              <w:jc w:val="center"/>
              <w:rPr>
                <w:snapToGrid w:val="0"/>
              </w:rPr>
            </w:pPr>
            <w:r w:rsidRPr="0054492E">
              <w:rPr>
                <w:snapToGrid w:val="0"/>
              </w:rPr>
              <w:t>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216CFA1F" w14:textId="77777777" w:rsidR="0054492E" w:rsidRPr="0054492E" w:rsidRDefault="0054492E" w:rsidP="0054492E">
            <w:pPr>
              <w:jc w:val="center"/>
              <w:rPr>
                <w:snapToGrid w:val="0"/>
              </w:rPr>
            </w:pPr>
            <w:r w:rsidRPr="0054492E">
              <w:rPr>
                <w:snapToGrid w:val="0"/>
              </w:rPr>
              <w:t>-13 954,77</w:t>
            </w:r>
          </w:p>
        </w:tc>
      </w:tr>
    </w:tbl>
    <w:p w14:paraId="3F1B0A24" w14:textId="77777777" w:rsidR="0054492E" w:rsidRPr="0054492E" w:rsidRDefault="0054492E" w:rsidP="0054492E">
      <w:pPr>
        <w:ind w:firstLine="720"/>
        <w:jc w:val="both"/>
        <w:rPr>
          <w:snapToGrid w:val="0"/>
          <w:sz w:val="28"/>
          <w:szCs w:val="28"/>
        </w:rPr>
      </w:pPr>
    </w:p>
    <w:p w14:paraId="0B60D070"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13 954,77 тыс. руб. и подлежит исключению из необходимой валовой выручки предприятия на 2023 год.</w:t>
      </w:r>
    </w:p>
    <w:p w14:paraId="1C29057F" w14:textId="77777777" w:rsidR="0054492E" w:rsidRPr="0054492E" w:rsidRDefault="0054492E" w:rsidP="0054492E">
      <w:pPr>
        <w:ind w:firstLine="709"/>
        <w:jc w:val="both"/>
        <w:rPr>
          <w:snapToGrid w:val="0"/>
          <w:sz w:val="28"/>
          <w:szCs w:val="28"/>
        </w:rPr>
      </w:pPr>
      <w:r w:rsidRPr="0054492E">
        <w:rPr>
          <w:snapToGrid w:val="0"/>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из плановой необходимой валовой выручки на 2023 год необходимо исключить 16 848,15 тыс. руб.</w:t>
      </w:r>
    </w:p>
    <w:p w14:paraId="6CC4A470" w14:textId="77777777" w:rsidR="0054492E" w:rsidRPr="0054492E" w:rsidRDefault="0054492E" w:rsidP="0054492E">
      <w:pPr>
        <w:spacing w:after="160" w:line="259" w:lineRule="auto"/>
        <w:rPr>
          <w:rFonts w:eastAsia="Calibri"/>
          <w:b/>
          <w:sz w:val="28"/>
          <w:szCs w:val="28"/>
          <w:lang w:eastAsia="en-US"/>
        </w:rPr>
      </w:pPr>
      <w:bookmarkStart w:id="182" w:name="_Toc531974877"/>
      <w:bookmarkStart w:id="183" w:name="_Toc531974953"/>
      <w:bookmarkStart w:id="184" w:name="_Toc27301495"/>
      <w:r w:rsidRPr="0054492E">
        <w:rPr>
          <w:snapToGrid w:val="0"/>
          <w:sz w:val="28"/>
          <w:szCs w:val="28"/>
        </w:rPr>
        <w:br w:type="page"/>
      </w:r>
    </w:p>
    <w:p w14:paraId="4EE54B95"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Корректировка необходимой валовой выручки, в связи с изменением (неисполнением) инвестиционной программы</w:t>
      </w:r>
      <w:bookmarkEnd w:id="182"/>
      <w:bookmarkEnd w:id="183"/>
      <w:bookmarkEnd w:id="184"/>
    </w:p>
    <w:p w14:paraId="4D916660" w14:textId="77777777" w:rsidR="0054492E" w:rsidRPr="0054492E" w:rsidRDefault="0054492E" w:rsidP="0054492E">
      <w:pPr>
        <w:autoSpaceDE w:val="0"/>
        <w:autoSpaceDN w:val="0"/>
        <w:adjustRightInd w:val="0"/>
        <w:ind w:firstLine="709"/>
        <w:jc w:val="both"/>
        <w:rPr>
          <w:sz w:val="28"/>
          <w:szCs w:val="28"/>
        </w:rPr>
      </w:pPr>
      <w:r w:rsidRPr="0054492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4492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54492E">
        <w:rPr>
          <w:noProof/>
          <w:position w:val="-12"/>
          <w:sz w:val="28"/>
          <w:szCs w:val="28"/>
        </w:rPr>
        <w:drawing>
          <wp:inline distT="0" distB="0" distL="0" distR="0" wp14:anchorId="71772B66" wp14:editId="03C8EEDB">
            <wp:extent cx="704850" cy="32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рассчитывается по формуле:</w:t>
      </w:r>
    </w:p>
    <w:p w14:paraId="5E114325" w14:textId="77777777" w:rsidR="0054492E" w:rsidRPr="0054492E" w:rsidRDefault="0054492E" w:rsidP="0054492E">
      <w:pPr>
        <w:autoSpaceDE w:val="0"/>
        <w:autoSpaceDN w:val="0"/>
        <w:adjustRightInd w:val="0"/>
        <w:jc w:val="center"/>
        <w:rPr>
          <w:sz w:val="28"/>
        </w:rPr>
      </w:pPr>
      <w:r w:rsidRPr="0054492E">
        <w:rPr>
          <w:noProof/>
          <w:sz w:val="28"/>
          <w:szCs w:val="28"/>
        </w:rPr>
        <w:drawing>
          <wp:inline distT="0" distB="0" distL="0" distR="0" wp14:anchorId="4E7FF258" wp14:editId="1D80E8F2">
            <wp:extent cx="3352800" cy="7429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54492E">
        <w:rPr>
          <w:sz w:val="28"/>
        </w:rPr>
        <w:t>, где</w:t>
      </w:r>
    </w:p>
    <w:p w14:paraId="5749CD37"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7575509F" wp14:editId="30A2D342">
            <wp:extent cx="561975" cy="35242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54492E">
        <w:rPr>
          <w:sz w:val="28"/>
          <w:szCs w:val="28"/>
        </w:rPr>
        <w:t xml:space="preserve"> - объем собственных средств на реализацию инвестиционной программы;</w:t>
      </w:r>
    </w:p>
    <w:p w14:paraId="45528A9A"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718F493D" wp14:editId="20F9A731">
            <wp:extent cx="571500" cy="361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объем фактического исполнения инвестиционной программы;</w:t>
      </w:r>
    </w:p>
    <w:p w14:paraId="0A9C04B3" w14:textId="77777777" w:rsidR="0054492E" w:rsidRPr="0054492E" w:rsidRDefault="0054492E" w:rsidP="0054492E">
      <w:pPr>
        <w:autoSpaceDE w:val="0"/>
        <w:autoSpaceDN w:val="0"/>
        <w:adjustRightInd w:val="0"/>
        <w:ind w:firstLine="709"/>
        <w:jc w:val="both"/>
        <w:rPr>
          <w:position w:val="-14"/>
          <w:sz w:val="28"/>
          <w:szCs w:val="28"/>
        </w:rPr>
      </w:pPr>
      <w:r w:rsidRPr="0054492E">
        <w:rPr>
          <w:noProof/>
          <w:position w:val="-14"/>
          <w:sz w:val="28"/>
          <w:szCs w:val="28"/>
        </w:rPr>
        <w:drawing>
          <wp:inline distT="0" distB="0" distL="0" distR="0" wp14:anchorId="248FCA5C" wp14:editId="3B52F0CE">
            <wp:extent cx="571500" cy="361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плановый размер финансирования инвестиционной программы, при этом </w:t>
      </w:r>
      <w:r w:rsidRPr="0054492E">
        <w:rPr>
          <w:noProof/>
          <w:position w:val="-14"/>
          <w:sz w:val="28"/>
          <w:szCs w:val="28"/>
        </w:rPr>
        <w:drawing>
          <wp:inline distT="0" distB="0" distL="0" distR="0" wp14:anchorId="77ECF051" wp14:editId="57CC3954">
            <wp:extent cx="571500" cy="361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w:t>
      </w:r>
      <w:r w:rsidRPr="0054492E">
        <w:rPr>
          <w:noProof/>
          <w:position w:val="-14"/>
          <w:sz w:val="28"/>
          <w:szCs w:val="28"/>
        </w:rPr>
        <w:drawing>
          <wp:inline distT="0" distB="0" distL="0" distR="0" wp14:anchorId="50C0268E" wp14:editId="7693E3A9">
            <wp:extent cx="866775" cy="3619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54492E">
        <w:rPr>
          <w:position w:val="-14"/>
          <w:sz w:val="28"/>
          <w:szCs w:val="28"/>
        </w:rPr>
        <w:t>, где</w:t>
      </w:r>
    </w:p>
    <w:p w14:paraId="1E6CF6D5" w14:textId="77777777" w:rsidR="0054492E" w:rsidRPr="0054492E" w:rsidRDefault="0054492E" w:rsidP="0054492E">
      <w:pPr>
        <w:autoSpaceDE w:val="0"/>
        <w:autoSpaceDN w:val="0"/>
        <w:adjustRightInd w:val="0"/>
        <w:ind w:firstLine="709"/>
        <w:jc w:val="both"/>
        <w:rPr>
          <w:sz w:val="28"/>
          <w:szCs w:val="28"/>
        </w:rPr>
      </w:pPr>
      <w:r w:rsidRPr="0054492E">
        <w:rPr>
          <w:noProof/>
          <w:position w:val="-32"/>
        </w:rPr>
        <w:drawing>
          <wp:inline distT="0" distB="0" distL="0" distR="0" wp14:anchorId="2291AE93" wp14:editId="49E311B2">
            <wp:extent cx="2581275" cy="685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54492E">
        <w:t xml:space="preserve"> </w:t>
      </w:r>
      <w:r w:rsidRPr="0054492E">
        <w:rPr>
          <w:sz w:val="28"/>
        </w:rPr>
        <w:t>, где</w:t>
      </w:r>
    </w:p>
    <w:p w14:paraId="55461EDF"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272AC0C4" wp14:editId="2E31F6A5">
            <wp:extent cx="581025" cy="3714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4492E">
        <w:rPr>
          <w:sz w:val="28"/>
          <w:szCs w:val="28"/>
        </w:rPr>
        <w:t xml:space="preserve"> - фактический объем полезного отпуска;</w:t>
      </w:r>
    </w:p>
    <w:p w14:paraId="7E1B3483"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4DCFF0CE" wp14:editId="3D55F903">
            <wp:extent cx="428625" cy="3619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4492E">
        <w:rPr>
          <w:sz w:val="28"/>
          <w:szCs w:val="28"/>
        </w:rPr>
        <w:t xml:space="preserve"> - плановый объем полезного отпуска.</w:t>
      </w:r>
    </w:p>
    <w:p w14:paraId="74BA8E2E" w14:textId="77777777" w:rsidR="0054492E" w:rsidRPr="0054492E" w:rsidRDefault="0054492E" w:rsidP="0054492E">
      <w:pPr>
        <w:ind w:firstLine="709"/>
        <w:jc w:val="both"/>
        <w:rPr>
          <w:sz w:val="28"/>
          <w:szCs w:val="28"/>
        </w:rPr>
      </w:pPr>
      <w:r w:rsidRPr="0054492E">
        <w:rPr>
          <w:snapToGrid w:val="0"/>
          <w:sz w:val="28"/>
          <w:szCs w:val="28"/>
        </w:rPr>
        <w:t xml:space="preserve">Таким образом расчет </w:t>
      </w:r>
      <w:r w:rsidRPr="0054492E">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33ED8002" w14:textId="77777777" w:rsidR="0054492E" w:rsidRPr="0054492E" w:rsidRDefault="0054492E" w:rsidP="0054492E">
      <w:pPr>
        <w:ind w:firstLine="709"/>
        <w:jc w:val="both"/>
        <w:rPr>
          <w:sz w:val="28"/>
          <w:szCs w:val="28"/>
        </w:rPr>
      </w:pPr>
      <w:r w:rsidRPr="0054492E">
        <w:rPr>
          <w:noProof/>
          <w:position w:val="-14"/>
          <w:sz w:val="28"/>
          <w:szCs w:val="28"/>
        </w:rPr>
        <w:drawing>
          <wp:inline distT="0" distB="0" distL="0" distR="0" wp14:anchorId="263EAA54" wp14:editId="4D1921DF">
            <wp:extent cx="571500" cy="3619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244,514 тыс. Гкал ÷ 251,477 тыс. Гкал × 45 904,16 тыс. руб. = 44 633,16 тыс. руб.</w:t>
      </w:r>
    </w:p>
    <w:p w14:paraId="3954ABF6" w14:textId="77777777" w:rsidR="0054492E" w:rsidRPr="0054492E" w:rsidRDefault="0054492E" w:rsidP="0054492E">
      <w:pPr>
        <w:ind w:firstLine="709"/>
        <w:jc w:val="both"/>
        <w:rPr>
          <w:snapToGrid w:val="0"/>
          <w:sz w:val="28"/>
          <w:szCs w:val="28"/>
        </w:rPr>
      </w:pPr>
      <w:r w:rsidRPr="0054492E">
        <w:rPr>
          <w:noProof/>
          <w:position w:val="-12"/>
          <w:sz w:val="28"/>
          <w:szCs w:val="28"/>
        </w:rPr>
        <w:drawing>
          <wp:inline distT="0" distB="0" distL="0" distR="0" wp14:anchorId="58353B2E" wp14:editId="0D2C4561">
            <wp:extent cx="704850" cy="323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xml:space="preserve">= 45 904,16 тыс. руб. × (24 485,69 тыс. руб. ÷ 44 633,16 тыс. руб. – 1) × 85% </w:t>
      </w:r>
      <w:r w:rsidRPr="0054492E">
        <w:rPr>
          <w:snapToGrid w:val="0"/>
          <w:sz w:val="28"/>
          <w:szCs w:val="28"/>
        </w:rPr>
        <w:t>(процент отнесения затрат на производство и передачу тепловой энергии) ÷ 93 % (процент отнесения затрат на производство и передачу тепловой энергии и теплоносителя)</w:t>
      </w:r>
      <w:r w:rsidRPr="0054492E">
        <w:rPr>
          <w:sz w:val="28"/>
          <w:szCs w:val="28"/>
        </w:rPr>
        <w:t xml:space="preserve"> = -18 938,73 тыс. руб.</w:t>
      </w:r>
    </w:p>
    <w:p w14:paraId="0055D10A" w14:textId="77777777" w:rsidR="0054492E" w:rsidRPr="0054492E" w:rsidRDefault="0054492E" w:rsidP="0054492E">
      <w:pPr>
        <w:ind w:firstLine="709"/>
        <w:jc w:val="both"/>
        <w:rPr>
          <w:snapToGrid w:val="0"/>
          <w:sz w:val="28"/>
          <w:szCs w:val="28"/>
        </w:rPr>
      </w:pPr>
      <w:r w:rsidRPr="0054492E">
        <w:rPr>
          <w:snapToGrid w:val="0"/>
          <w:sz w:val="28"/>
          <w:szCs w:val="28"/>
        </w:rPr>
        <w:t>Данная величина подлежит исключению из НВВ предприятия на 2023 год.</w:t>
      </w:r>
    </w:p>
    <w:p w14:paraId="774129D9" w14:textId="77777777" w:rsidR="0054492E" w:rsidRPr="0054492E" w:rsidRDefault="0054492E" w:rsidP="0054492E">
      <w:pPr>
        <w:spacing w:line="360" w:lineRule="auto"/>
        <w:ind w:firstLine="720"/>
        <w:jc w:val="both"/>
        <w:rPr>
          <w:rFonts w:eastAsia="Calibri"/>
          <w:sz w:val="28"/>
          <w:szCs w:val="28"/>
          <w:lang w:eastAsia="en-US"/>
        </w:rPr>
      </w:pPr>
    </w:p>
    <w:p w14:paraId="19EF5309" w14:textId="77777777" w:rsidR="0054492E" w:rsidRPr="0054492E" w:rsidRDefault="0054492E" w:rsidP="0054492E">
      <w:pPr>
        <w:spacing w:after="160" w:line="259" w:lineRule="auto"/>
        <w:rPr>
          <w:rFonts w:eastAsia="Calibri"/>
          <w:b/>
          <w:sz w:val="28"/>
          <w:szCs w:val="28"/>
          <w:lang w:eastAsia="en-US"/>
        </w:rPr>
      </w:pPr>
      <w:bookmarkStart w:id="185" w:name="_Toc531974878"/>
      <w:bookmarkStart w:id="186" w:name="_Toc531974954"/>
      <w:r w:rsidRPr="0054492E">
        <w:rPr>
          <w:snapToGrid w:val="0"/>
          <w:sz w:val="28"/>
          <w:szCs w:val="28"/>
        </w:rPr>
        <w:br w:type="page"/>
      </w:r>
    </w:p>
    <w:p w14:paraId="0D514309"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87" w:name="_Toc27301496"/>
      <w:r w:rsidRPr="0054492E">
        <w:rPr>
          <w:rFonts w:eastAsia="Calibri"/>
          <w:b/>
          <w:sz w:val="28"/>
          <w:szCs w:val="28"/>
          <w:lang w:eastAsia="en-US"/>
        </w:rPr>
        <w:lastRenderedPageBreak/>
        <w:t>Расчет необходимой валовой выручки на производство и передачу тепловой энергии методом индексации установленных тарифов</w:t>
      </w:r>
      <w:bookmarkEnd w:id="185"/>
      <w:bookmarkEnd w:id="186"/>
      <w:bookmarkEnd w:id="187"/>
    </w:p>
    <w:p w14:paraId="01855DAE" w14:textId="77777777" w:rsidR="0054492E" w:rsidRPr="0054492E" w:rsidRDefault="0054492E" w:rsidP="0054492E">
      <w:pPr>
        <w:tabs>
          <w:tab w:val="left" w:pos="1890"/>
        </w:tabs>
        <w:ind w:firstLine="709"/>
        <w:jc w:val="both"/>
        <w:rPr>
          <w:sz w:val="28"/>
          <w:szCs w:val="28"/>
        </w:rPr>
      </w:pPr>
      <w:r w:rsidRPr="0054492E">
        <w:rPr>
          <w:snapToGrid w:val="0"/>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 э.</w:t>
      </w:r>
    </w:p>
    <w:p w14:paraId="74679288" w14:textId="77777777" w:rsidR="0054492E" w:rsidRPr="0054492E" w:rsidRDefault="0054492E" w:rsidP="0054492E">
      <w:pPr>
        <w:tabs>
          <w:tab w:val="left" w:pos="1890"/>
        </w:tabs>
        <w:ind w:left="1440" w:right="-1"/>
        <w:jc w:val="right"/>
        <w:rPr>
          <w:snapToGrid w:val="0"/>
          <w:sz w:val="28"/>
          <w:szCs w:val="28"/>
        </w:rPr>
      </w:pPr>
      <w:r w:rsidRPr="0054492E">
        <w:rPr>
          <w:snapToGrid w:val="0"/>
          <w:sz w:val="28"/>
          <w:szCs w:val="28"/>
        </w:rPr>
        <w:t>Таблица 13</w:t>
      </w:r>
    </w:p>
    <w:p w14:paraId="446D5FB2"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Расчет необходимой валовой выручки на производство тепловой энергии АО «Каскад-энерго» на 2023 год</w:t>
      </w:r>
    </w:p>
    <w:p w14:paraId="32FD1172" w14:textId="77777777" w:rsidR="0054492E" w:rsidRPr="0054492E" w:rsidRDefault="0054492E" w:rsidP="0054492E">
      <w:pPr>
        <w:jc w:val="center"/>
        <w:rPr>
          <w:snapToGrid w:val="0"/>
          <w:sz w:val="28"/>
        </w:rPr>
      </w:pPr>
      <w:r w:rsidRPr="0054492E">
        <w:rPr>
          <w:snapToGrid w:val="0"/>
          <w:sz w:val="28"/>
        </w:rPr>
        <w:t>(Приложение 5.9 к Методическим указаниям)</w:t>
      </w:r>
    </w:p>
    <w:p w14:paraId="31931DD4"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417"/>
        <w:gridCol w:w="1418"/>
        <w:gridCol w:w="1559"/>
      </w:tblGrid>
      <w:tr w:rsidR="0054492E" w:rsidRPr="0054492E" w14:paraId="2336FE3F" w14:textId="77777777" w:rsidTr="00293CC7">
        <w:trPr>
          <w:trHeight w:val="1088"/>
          <w:tblHeader/>
        </w:trPr>
        <w:tc>
          <w:tcPr>
            <w:tcW w:w="567" w:type="dxa"/>
            <w:shd w:val="clear" w:color="auto" w:fill="auto"/>
            <w:vAlign w:val="center"/>
            <w:hideMark/>
          </w:tcPr>
          <w:p w14:paraId="73EC1891" w14:textId="77777777" w:rsidR="0054492E" w:rsidRPr="0054492E" w:rsidRDefault="0054492E" w:rsidP="0054492E">
            <w:pPr>
              <w:jc w:val="center"/>
              <w:rPr>
                <w:snapToGrid w:val="0"/>
                <w:sz w:val="22"/>
                <w:szCs w:val="22"/>
              </w:rPr>
            </w:pPr>
            <w:r w:rsidRPr="0054492E">
              <w:rPr>
                <w:snapToGrid w:val="0"/>
                <w:sz w:val="22"/>
                <w:szCs w:val="22"/>
              </w:rPr>
              <w:t>№ п/п</w:t>
            </w:r>
          </w:p>
        </w:tc>
        <w:tc>
          <w:tcPr>
            <w:tcW w:w="4395" w:type="dxa"/>
            <w:shd w:val="clear" w:color="auto" w:fill="auto"/>
            <w:vAlign w:val="center"/>
            <w:hideMark/>
          </w:tcPr>
          <w:p w14:paraId="4377689D"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shd w:val="clear" w:color="auto" w:fill="auto"/>
            <w:vAlign w:val="center"/>
          </w:tcPr>
          <w:p w14:paraId="56F52547" w14:textId="77777777" w:rsidR="0054492E" w:rsidRPr="0054492E" w:rsidRDefault="0054492E" w:rsidP="0054492E">
            <w:pPr>
              <w:ind w:left="-108" w:right="-108"/>
              <w:jc w:val="center"/>
              <w:rPr>
                <w:snapToGrid w:val="0"/>
                <w:sz w:val="22"/>
                <w:szCs w:val="22"/>
              </w:rPr>
            </w:pPr>
            <w:r w:rsidRPr="0054492E">
              <w:rPr>
                <w:snapToGrid w:val="0"/>
                <w:sz w:val="22"/>
                <w:szCs w:val="22"/>
              </w:rPr>
              <w:t xml:space="preserve">Предложение предприятия </w:t>
            </w:r>
            <w:r w:rsidRPr="0054492E">
              <w:rPr>
                <w:snapToGrid w:val="0"/>
                <w:sz w:val="22"/>
                <w:szCs w:val="22"/>
              </w:rPr>
              <w:br/>
              <w:t>на 2023 год</w:t>
            </w:r>
          </w:p>
        </w:tc>
        <w:tc>
          <w:tcPr>
            <w:tcW w:w="1418" w:type="dxa"/>
            <w:shd w:val="clear" w:color="auto" w:fill="auto"/>
            <w:vAlign w:val="center"/>
          </w:tcPr>
          <w:p w14:paraId="15A3F142" w14:textId="77777777" w:rsidR="0054492E" w:rsidRPr="0054492E" w:rsidRDefault="0054492E" w:rsidP="0054492E">
            <w:pPr>
              <w:ind w:left="-108" w:right="-108"/>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559" w:type="dxa"/>
            <w:vAlign w:val="center"/>
          </w:tcPr>
          <w:p w14:paraId="4D6B29FF"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32C85D1F" w14:textId="77777777" w:rsidTr="00293CC7">
        <w:trPr>
          <w:trHeight w:val="197"/>
        </w:trPr>
        <w:tc>
          <w:tcPr>
            <w:tcW w:w="567" w:type="dxa"/>
            <w:shd w:val="clear" w:color="auto" w:fill="auto"/>
            <w:vAlign w:val="center"/>
          </w:tcPr>
          <w:p w14:paraId="0FC46BDD" w14:textId="77777777" w:rsidR="0054492E" w:rsidRPr="0054492E" w:rsidRDefault="0054492E" w:rsidP="0054492E">
            <w:pPr>
              <w:jc w:val="center"/>
              <w:rPr>
                <w:snapToGrid w:val="0"/>
                <w:sz w:val="22"/>
                <w:szCs w:val="22"/>
              </w:rPr>
            </w:pPr>
            <w:r w:rsidRPr="0054492E">
              <w:rPr>
                <w:snapToGrid w:val="0"/>
                <w:sz w:val="22"/>
                <w:szCs w:val="22"/>
              </w:rPr>
              <w:t>1</w:t>
            </w:r>
          </w:p>
        </w:tc>
        <w:tc>
          <w:tcPr>
            <w:tcW w:w="4395" w:type="dxa"/>
            <w:shd w:val="clear" w:color="auto" w:fill="auto"/>
            <w:vAlign w:val="center"/>
          </w:tcPr>
          <w:p w14:paraId="7D6AC0DE"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shd w:val="clear" w:color="auto" w:fill="auto"/>
            <w:vAlign w:val="center"/>
          </w:tcPr>
          <w:p w14:paraId="0375FEB6" w14:textId="77777777" w:rsidR="0054492E" w:rsidRPr="0054492E" w:rsidRDefault="0054492E" w:rsidP="0054492E">
            <w:pPr>
              <w:ind w:left="-108" w:right="-108"/>
              <w:jc w:val="center"/>
              <w:rPr>
                <w:snapToGrid w:val="0"/>
                <w:sz w:val="22"/>
                <w:szCs w:val="22"/>
              </w:rPr>
            </w:pPr>
            <w:r w:rsidRPr="0054492E">
              <w:rPr>
                <w:snapToGrid w:val="0"/>
                <w:sz w:val="22"/>
                <w:szCs w:val="22"/>
              </w:rPr>
              <w:t>3</w:t>
            </w:r>
          </w:p>
        </w:tc>
        <w:tc>
          <w:tcPr>
            <w:tcW w:w="1418" w:type="dxa"/>
            <w:shd w:val="clear" w:color="auto" w:fill="auto"/>
            <w:vAlign w:val="center"/>
          </w:tcPr>
          <w:p w14:paraId="60B93B8C" w14:textId="77777777" w:rsidR="0054492E" w:rsidRPr="0054492E" w:rsidRDefault="0054492E" w:rsidP="0054492E">
            <w:pPr>
              <w:ind w:left="-108" w:right="-108"/>
              <w:jc w:val="center"/>
              <w:rPr>
                <w:snapToGrid w:val="0"/>
                <w:sz w:val="22"/>
                <w:szCs w:val="22"/>
              </w:rPr>
            </w:pPr>
            <w:r w:rsidRPr="0054492E">
              <w:rPr>
                <w:snapToGrid w:val="0"/>
                <w:sz w:val="22"/>
                <w:szCs w:val="22"/>
              </w:rPr>
              <w:t>4</w:t>
            </w:r>
          </w:p>
        </w:tc>
        <w:tc>
          <w:tcPr>
            <w:tcW w:w="1559" w:type="dxa"/>
            <w:vAlign w:val="center"/>
          </w:tcPr>
          <w:p w14:paraId="3D2E42E0" w14:textId="77777777" w:rsidR="0054492E" w:rsidRPr="0054492E" w:rsidRDefault="0054492E" w:rsidP="0054492E">
            <w:pPr>
              <w:ind w:left="-108" w:right="-108"/>
              <w:jc w:val="center"/>
              <w:rPr>
                <w:snapToGrid w:val="0"/>
                <w:sz w:val="22"/>
                <w:szCs w:val="22"/>
              </w:rPr>
            </w:pPr>
            <w:r w:rsidRPr="0054492E">
              <w:rPr>
                <w:snapToGrid w:val="0"/>
                <w:sz w:val="22"/>
                <w:szCs w:val="22"/>
              </w:rPr>
              <w:t>5 = 4 - 3</w:t>
            </w:r>
          </w:p>
        </w:tc>
      </w:tr>
      <w:tr w:rsidR="0054492E" w:rsidRPr="0054492E" w14:paraId="707669CE" w14:textId="77777777" w:rsidTr="00293CC7">
        <w:trPr>
          <w:trHeight w:val="197"/>
        </w:trPr>
        <w:tc>
          <w:tcPr>
            <w:tcW w:w="567" w:type="dxa"/>
            <w:shd w:val="clear" w:color="auto" w:fill="auto"/>
            <w:vAlign w:val="center"/>
            <w:hideMark/>
          </w:tcPr>
          <w:p w14:paraId="4BA94E9E" w14:textId="77777777" w:rsidR="0054492E" w:rsidRPr="0054492E" w:rsidRDefault="0054492E" w:rsidP="0054492E">
            <w:pPr>
              <w:jc w:val="center"/>
              <w:rPr>
                <w:snapToGrid w:val="0"/>
                <w:sz w:val="22"/>
                <w:szCs w:val="22"/>
              </w:rPr>
            </w:pPr>
            <w:r w:rsidRPr="0054492E">
              <w:rPr>
                <w:snapToGrid w:val="0"/>
                <w:sz w:val="22"/>
                <w:szCs w:val="22"/>
              </w:rPr>
              <w:t>1</w:t>
            </w:r>
          </w:p>
        </w:tc>
        <w:tc>
          <w:tcPr>
            <w:tcW w:w="4395" w:type="dxa"/>
            <w:shd w:val="clear" w:color="auto" w:fill="auto"/>
            <w:vAlign w:val="center"/>
            <w:hideMark/>
          </w:tcPr>
          <w:p w14:paraId="3939F3DE" w14:textId="77777777" w:rsidR="0054492E" w:rsidRPr="0054492E" w:rsidRDefault="0054492E" w:rsidP="0054492E">
            <w:pPr>
              <w:rPr>
                <w:snapToGrid w:val="0"/>
                <w:sz w:val="22"/>
                <w:szCs w:val="22"/>
              </w:rPr>
            </w:pPr>
            <w:r w:rsidRPr="0054492E">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4D57C6" w14:textId="77777777" w:rsidR="0054492E" w:rsidRPr="0054492E" w:rsidRDefault="0054492E" w:rsidP="0054492E">
            <w:pPr>
              <w:jc w:val="center"/>
              <w:rPr>
                <w:highlight w:val="yellow"/>
              </w:rPr>
            </w:pPr>
            <w:r w:rsidRPr="0054492E">
              <w:rPr>
                <w:snapToGrid w:val="0"/>
                <w:color w:val="000000"/>
              </w:rPr>
              <w:t>154 275,78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2D35BF" w14:textId="77777777" w:rsidR="0054492E" w:rsidRPr="0054492E" w:rsidRDefault="0054492E" w:rsidP="0054492E">
            <w:pPr>
              <w:jc w:val="center"/>
            </w:pPr>
            <w:r w:rsidRPr="0054492E">
              <w:rPr>
                <w:snapToGrid w:val="0"/>
                <w:color w:val="000000"/>
              </w:rPr>
              <w:t>154 275,78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73D31A" w14:textId="77777777" w:rsidR="0054492E" w:rsidRPr="0054492E" w:rsidRDefault="0054492E" w:rsidP="0054492E">
            <w:pPr>
              <w:jc w:val="center"/>
              <w:rPr>
                <w:highlight w:val="yellow"/>
              </w:rPr>
            </w:pPr>
            <w:r w:rsidRPr="0054492E">
              <w:rPr>
                <w:snapToGrid w:val="0"/>
                <w:color w:val="000000"/>
              </w:rPr>
              <w:t>0,00</w:t>
            </w:r>
          </w:p>
        </w:tc>
      </w:tr>
      <w:tr w:rsidR="0054492E" w:rsidRPr="0054492E" w14:paraId="49DB7427" w14:textId="77777777" w:rsidTr="00293CC7">
        <w:trPr>
          <w:trHeight w:val="259"/>
        </w:trPr>
        <w:tc>
          <w:tcPr>
            <w:tcW w:w="567" w:type="dxa"/>
            <w:shd w:val="clear" w:color="auto" w:fill="auto"/>
            <w:vAlign w:val="center"/>
            <w:hideMark/>
          </w:tcPr>
          <w:p w14:paraId="09C5EA1E" w14:textId="77777777" w:rsidR="0054492E" w:rsidRPr="0054492E" w:rsidRDefault="0054492E" w:rsidP="0054492E">
            <w:pPr>
              <w:jc w:val="center"/>
              <w:rPr>
                <w:snapToGrid w:val="0"/>
                <w:sz w:val="22"/>
                <w:szCs w:val="22"/>
              </w:rPr>
            </w:pPr>
            <w:r w:rsidRPr="0054492E">
              <w:rPr>
                <w:snapToGrid w:val="0"/>
                <w:sz w:val="22"/>
                <w:szCs w:val="22"/>
              </w:rPr>
              <w:t>2</w:t>
            </w:r>
          </w:p>
        </w:tc>
        <w:tc>
          <w:tcPr>
            <w:tcW w:w="4395" w:type="dxa"/>
            <w:shd w:val="clear" w:color="auto" w:fill="auto"/>
            <w:vAlign w:val="center"/>
            <w:hideMark/>
          </w:tcPr>
          <w:p w14:paraId="08B33221" w14:textId="77777777" w:rsidR="0054492E" w:rsidRPr="0054492E" w:rsidRDefault="0054492E" w:rsidP="0054492E">
            <w:pPr>
              <w:rPr>
                <w:snapToGrid w:val="0"/>
                <w:sz w:val="22"/>
                <w:szCs w:val="22"/>
              </w:rPr>
            </w:pPr>
            <w:r w:rsidRPr="0054492E">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96DC6D" w14:textId="77777777" w:rsidR="0054492E" w:rsidRPr="0054492E" w:rsidRDefault="0054492E" w:rsidP="0054492E">
            <w:pPr>
              <w:jc w:val="center"/>
              <w:rPr>
                <w:snapToGrid w:val="0"/>
                <w:highlight w:val="yellow"/>
              </w:rPr>
            </w:pPr>
            <w:r w:rsidRPr="0054492E">
              <w:rPr>
                <w:snapToGrid w:val="0"/>
                <w:color w:val="000000"/>
              </w:rPr>
              <w:t>67 554,28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F932386" w14:textId="77777777" w:rsidR="0054492E" w:rsidRPr="0054492E" w:rsidRDefault="0054492E" w:rsidP="0054492E">
            <w:pPr>
              <w:jc w:val="center"/>
              <w:rPr>
                <w:snapToGrid w:val="0"/>
              </w:rPr>
            </w:pPr>
            <w:r w:rsidRPr="0054492E">
              <w:rPr>
                <w:snapToGrid w:val="0"/>
                <w:color w:val="000000"/>
              </w:rPr>
              <w:t>67 221,20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C6DB64" w14:textId="77777777" w:rsidR="0054492E" w:rsidRPr="0054492E" w:rsidRDefault="0054492E" w:rsidP="0054492E">
            <w:pPr>
              <w:jc w:val="center"/>
              <w:rPr>
                <w:snapToGrid w:val="0"/>
                <w:highlight w:val="yellow"/>
              </w:rPr>
            </w:pPr>
            <w:r w:rsidRPr="0054492E">
              <w:rPr>
                <w:snapToGrid w:val="0"/>
                <w:color w:val="000000"/>
              </w:rPr>
              <w:t>-333,08</w:t>
            </w:r>
          </w:p>
        </w:tc>
      </w:tr>
      <w:tr w:rsidR="0054492E" w:rsidRPr="0054492E" w14:paraId="5E70F4C5" w14:textId="77777777" w:rsidTr="00293CC7">
        <w:trPr>
          <w:trHeight w:val="691"/>
        </w:trPr>
        <w:tc>
          <w:tcPr>
            <w:tcW w:w="567" w:type="dxa"/>
            <w:shd w:val="clear" w:color="auto" w:fill="auto"/>
            <w:vAlign w:val="center"/>
            <w:hideMark/>
          </w:tcPr>
          <w:p w14:paraId="0303DA6F" w14:textId="77777777" w:rsidR="0054492E" w:rsidRPr="0054492E" w:rsidRDefault="0054492E" w:rsidP="0054492E">
            <w:pPr>
              <w:jc w:val="center"/>
              <w:rPr>
                <w:snapToGrid w:val="0"/>
                <w:sz w:val="22"/>
                <w:szCs w:val="22"/>
              </w:rPr>
            </w:pPr>
            <w:r w:rsidRPr="0054492E">
              <w:rPr>
                <w:snapToGrid w:val="0"/>
                <w:sz w:val="22"/>
                <w:szCs w:val="22"/>
              </w:rPr>
              <w:t>3</w:t>
            </w:r>
          </w:p>
        </w:tc>
        <w:tc>
          <w:tcPr>
            <w:tcW w:w="4395" w:type="dxa"/>
            <w:shd w:val="clear" w:color="auto" w:fill="auto"/>
            <w:vAlign w:val="center"/>
            <w:hideMark/>
          </w:tcPr>
          <w:p w14:paraId="45DF74C5" w14:textId="77777777" w:rsidR="0054492E" w:rsidRPr="0054492E" w:rsidRDefault="0054492E" w:rsidP="0054492E">
            <w:pPr>
              <w:rPr>
                <w:snapToGrid w:val="0"/>
                <w:sz w:val="22"/>
                <w:szCs w:val="22"/>
              </w:rPr>
            </w:pPr>
            <w:r w:rsidRPr="0054492E">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288F75FF" w14:textId="77777777" w:rsidR="0054492E" w:rsidRPr="0054492E" w:rsidRDefault="0054492E" w:rsidP="0054492E">
            <w:pPr>
              <w:jc w:val="center"/>
              <w:rPr>
                <w:snapToGrid w:val="0"/>
                <w:highlight w:val="yellow"/>
              </w:rPr>
            </w:pPr>
            <w:r w:rsidRPr="0054492E">
              <w:rPr>
                <w:snapToGrid w:val="0"/>
                <w:color w:val="000000"/>
              </w:rPr>
              <w:t>203 241,28</w:t>
            </w:r>
          </w:p>
        </w:tc>
        <w:tc>
          <w:tcPr>
            <w:tcW w:w="1418" w:type="dxa"/>
            <w:tcBorders>
              <w:top w:val="nil"/>
              <w:left w:val="single" w:sz="4" w:space="0" w:color="auto"/>
              <w:bottom w:val="single" w:sz="4" w:space="0" w:color="auto"/>
              <w:right w:val="single" w:sz="4" w:space="0" w:color="auto"/>
            </w:tcBorders>
            <w:shd w:val="clear" w:color="auto" w:fill="auto"/>
            <w:vAlign w:val="center"/>
          </w:tcPr>
          <w:p w14:paraId="22AE8C9C" w14:textId="77777777" w:rsidR="0054492E" w:rsidRPr="0054492E" w:rsidRDefault="0054492E" w:rsidP="0054492E">
            <w:pPr>
              <w:jc w:val="center"/>
              <w:rPr>
                <w:snapToGrid w:val="0"/>
              </w:rPr>
            </w:pPr>
            <w:r w:rsidRPr="0054492E">
              <w:rPr>
                <w:snapToGrid w:val="0"/>
                <w:color w:val="000000"/>
              </w:rPr>
              <w:t>199 327,70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D54EF67" w14:textId="77777777" w:rsidR="0054492E" w:rsidRPr="0054492E" w:rsidRDefault="0054492E" w:rsidP="0054492E">
            <w:pPr>
              <w:jc w:val="center"/>
              <w:rPr>
                <w:snapToGrid w:val="0"/>
                <w:highlight w:val="yellow"/>
              </w:rPr>
            </w:pPr>
            <w:r w:rsidRPr="0054492E">
              <w:rPr>
                <w:snapToGrid w:val="0"/>
                <w:color w:val="000000"/>
              </w:rPr>
              <w:t>-3 913,58</w:t>
            </w:r>
          </w:p>
        </w:tc>
      </w:tr>
      <w:tr w:rsidR="0054492E" w:rsidRPr="0054492E" w14:paraId="3266D95E" w14:textId="77777777" w:rsidTr="00293CC7">
        <w:trPr>
          <w:trHeight w:val="291"/>
        </w:trPr>
        <w:tc>
          <w:tcPr>
            <w:tcW w:w="567" w:type="dxa"/>
            <w:shd w:val="clear" w:color="auto" w:fill="auto"/>
            <w:vAlign w:val="center"/>
            <w:hideMark/>
          </w:tcPr>
          <w:p w14:paraId="2E6B05CE" w14:textId="77777777" w:rsidR="0054492E" w:rsidRPr="0054492E" w:rsidRDefault="0054492E" w:rsidP="0054492E">
            <w:pPr>
              <w:jc w:val="center"/>
              <w:rPr>
                <w:snapToGrid w:val="0"/>
                <w:sz w:val="22"/>
                <w:szCs w:val="22"/>
              </w:rPr>
            </w:pPr>
            <w:r w:rsidRPr="0054492E">
              <w:rPr>
                <w:snapToGrid w:val="0"/>
                <w:sz w:val="22"/>
                <w:szCs w:val="22"/>
              </w:rPr>
              <w:t>4</w:t>
            </w:r>
          </w:p>
        </w:tc>
        <w:tc>
          <w:tcPr>
            <w:tcW w:w="4395" w:type="dxa"/>
            <w:shd w:val="clear" w:color="auto" w:fill="auto"/>
            <w:vAlign w:val="center"/>
            <w:hideMark/>
          </w:tcPr>
          <w:p w14:paraId="5ACA7A50" w14:textId="77777777" w:rsidR="0054492E" w:rsidRPr="0054492E" w:rsidRDefault="0054492E" w:rsidP="0054492E">
            <w:pPr>
              <w:rPr>
                <w:snapToGrid w:val="0"/>
                <w:sz w:val="22"/>
                <w:szCs w:val="22"/>
              </w:rPr>
            </w:pPr>
            <w:r w:rsidRPr="0054492E">
              <w:rPr>
                <w:snapToGrid w:val="0"/>
                <w:sz w:val="22"/>
                <w:szCs w:val="22"/>
              </w:rPr>
              <w:t>Нормативная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C33E09" w14:textId="77777777" w:rsidR="0054492E" w:rsidRPr="0054492E" w:rsidRDefault="0054492E" w:rsidP="0054492E">
            <w:pPr>
              <w:jc w:val="center"/>
              <w:rPr>
                <w:snapToGrid w:val="0"/>
                <w:highlight w:val="yellow"/>
              </w:rPr>
            </w:pPr>
            <w:r w:rsidRPr="0054492E">
              <w:rPr>
                <w:snapToGrid w:val="0"/>
                <w:color w:val="000000"/>
              </w:rPr>
              <w:t>463,38</w:t>
            </w:r>
          </w:p>
        </w:tc>
        <w:tc>
          <w:tcPr>
            <w:tcW w:w="1418" w:type="dxa"/>
            <w:tcBorders>
              <w:top w:val="nil"/>
              <w:left w:val="single" w:sz="4" w:space="0" w:color="auto"/>
              <w:bottom w:val="single" w:sz="4" w:space="0" w:color="auto"/>
              <w:right w:val="single" w:sz="4" w:space="0" w:color="auto"/>
            </w:tcBorders>
            <w:shd w:val="clear" w:color="auto" w:fill="auto"/>
            <w:vAlign w:val="center"/>
          </w:tcPr>
          <w:p w14:paraId="712F931E" w14:textId="77777777" w:rsidR="0054492E" w:rsidRPr="0054492E" w:rsidRDefault="0054492E" w:rsidP="0054492E">
            <w:pPr>
              <w:jc w:val="center"/>
              <w:rPr>
                <w:snapToGrid w:val="0"/>
              </w:rPr>
            </w:pPr>
            <w:r w:rsidRPr="0054492E">
              <w:rPr>
                <w:snapToGrid w:val="0"/>
                <w:color w:val="000000"/>
              </w:rPr>
              <w:t>463,38</w:t>
            </w:r>
          </w:p>
        </w:tc>
        <w:tc>
          <w:tcPr>
            <w:tcW w:w="1559" w:type="dxa"/>
            <w:tcBorders>
              <w:top w:val="nil"/>
              <w:left w:val="single" w:sz="4" w:space="0" w:color="auto"/>
              <w:bottom w:val="single" w:sz="4" w:space="0" w:color="auto"/>
              <w:right w:val="single" w:sz="4" w:space="0" w:color="auto"/>
            </w:tcBorders>
            <w:shd w:val="clear" w:color="auto" w:fill="auto"/>
            <w:vAlign w:val="center"/>
          </w:tcPr>
          <w:p w14:paraId="492BDA69" w14:textId="77777777" w:rsidR="0054492E" w:rsidRPr="0054492E" w:rsidRDefault="0054492E" w:rsidP="0054492E">
            <w:pPr>
              <w:jc w:val="center"/>
              <w:rPr>
                <w:snapToGrid w:val="0"/>
                <w:highlight w:val="yellow"/>
              </w:rPr>
            </w:pPr>
            <w:r w:rsidRPr="0054492E">
              <w:rPr>
                <w:snapToGrid w:val="0"/>
                <w:color w:val="000000"/>
              </w:rPr>
              <w:t>0,00</w:t>
            </w:r>
          </w:p>
        </w:tc>
      </w:tr>
      <w:tr w:rsidR="0054492E" w:rsidRPr="0054492E" w14:paraId="5B1373B0" w14:textId="77777777" w:rsidTr="00293CC7">
        <w:trPr>
          <w:trHeight w:val="268"/>
        </w:trPr>
        <w:tc>
          <w:tcPr>
            <w:tcW w:w="567" w:type="dxa"/>
            <w:shd w:val="clear" w:color="auto" w:fill="auto"/>
            <w:vAlign w:val="center"/>
          </w:tcPr>
          <w:p w14:paraId="2EADC237" w14:textId="77777777" w:rsidR="0054492E" w:rsidRPr="0054492E" w:rsidRDefault="0054492E" w:rsidP="0054492E">
            <w:pPr>
              <w:jc w:val="center"/>
              <w:rPr>
                <w:snapToGrid w:val="0"/>
                <w:sz w:val="22"/>
                <w:szCs w:val="22"/>
              </w:rPr>
            </w:pPr>
            <w:r w:rsidRPr="0054492E">
              <w:rPr>
                <w:snapToGrid w:val="0"/>
                <w:sz w:val="22"/>
                <w:szCs w:val="22"/>
              </w:rPr>
              <w:t>5</w:t>
            </w:r>
          </w:p>
        </w:tc>
        <w:tc>
          <w:tcPr>
            <w:tcW w:w="4395" w:type="dxa"/>
            <w:shd w:val="clear" w:color="auto" w:fill="auto"/>
            <w:vAlign w:val="center"/>
          </w:tcPr>
          <w:p w14:paraId="5B00945E" w14:textId="77777777" w:rsidR="0054492E" w:rsidRPr="0054492E" w:rsidRDefault="0054492E" w:rsidP="0054492E">
            <w:pPr>
              <w:rPr>
                <w:snapToGrid w:val="0"/>
                <w:sz w:val="22"/>
                <w:szCs w:val="22"/>
              </w:rPr>
            </w:pPr>
            <w:r w:rsidRPr="0054492E">
              <w:rPr>
                <w:snapToGrid w:val="0"/>
                <w:sz w:val="22"/>
                <w:szCs w:val="22"/>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48B290" w14:textId="77777777" w:rsidR="0054492E" w:rsidRPr="0054492E" w:rsidRDefault="0054492E" w:rsidP="0054492E">
            <w:pPr>
              <w:jc w:val="center"/>
              <w:rPr>
                <w:snapToGrid w:val="0"/>
                <w:highlight w:val="yellow"/>
              </w:rPr>
            </w:pPr>
            <w:r w:rsidRPr="0054492E">
              <w:rPr>
                <w:snapToGrid w:val="0"/>
                <w:color w:val="000000"/>
              </w:rPr>
              <w:t>9 386,03</w:t>
            </w:r>
          </w:p>
        </w:tc>
        <w:tc>
          <w:tcPr>
            <w:tcW w:w="1418" w:type="dxa"/>
            <w:tcBorders>
              <w:top w:val="nil"/>
              <w:left w:val="single" w:sz="4" w:space="0" w:color="auto"/>
              <w:bottom w:val="single" w:sz="4" w:space="0" w:color="auto"/>
              <w:right w:val="single" w:sz="4" w:space="0" w:color="auto"/>
            </w:tcBorders>
            <w:shd w:val="clear" w:color="auto" w:fill="auto"/>
            <w:vAlign w:val="center"/>
          </w:tcPr>
          <w:p w14:paraId="3FF7250A" w14:textId="77777777" w:rsidR="0054492E" w:rsidRPr="0054492E" w:rsidRDefault="0054492E" w:rsidP="0054492E">
            <w:pPr>
              <w:jc w:val="center"/>
              <w:rPr>
                <w:snapToGrid w:val="0"/>
              </w:rPr>
            </w:pPr>
            <w:r w:rsidRPr="0054492E">
              <w:rPr>
                <w:snapToGrid w:val="0"/>
                <w:color w:val="000000"/>
              </w:rPr>
              <w:t>7 793,29</w:t>
            </w:r>
          </w:p>
        </w:tc>
        <w:tc>
          <w:tcPr>
            <w:tcW w:w="1559" w:type="dxa"/>
            <w:tcBorders>
              <w:top w:val="nil"/>
              <w:left w:val="single" w:sz="4" w:space="0" w:color="auto"/>
              <w:bottom w:val="single" w:sz="4" w:space="0" w:color="auto"/>
              <w:right w:val="single" w:sz="4" w:space="0" w:color="auto"/>
            </w:tcBorders>
            <w:shd w:val="clear" w:color="auto" w:fill="auto"/>
            <w:vAlign w:val="center"/>
          </w:tcPr>
          <w:p w14:paraId="0754CB99" w14:textId="77777777" w:rsidR="0054492E" w:rsidRPr="0054492E" w:rsidRDefault="0054492E" w:rsidP="0054492E">
            <w:pPr>
              <w:jc w:val="center"/>
              <w:rPr>
                <w:snapToGrid w:val="0"/>
                <w:highlight w:val="yellow"/>
              </w:rPr>
            </w:pPr>
            <w:r w:rsidRPr="0054492E">
              <w:rPr>
                <w:snapToGrid w:val="0"/>
                <w:color w:val="000000"/>
              </w:rPr>
              <w:t>-1 592,74</w:t>
            </w:r>
          </w:p>
        </w:tc>
      </w:tr>
      <w:tr w:rsidR="0054492E" w:rsidRPr="0054492E" w14:paraId="7E582175" w14:textId="77777777" w:rsidTr="00293CC7">
        <w:trPr>
          <w:trHeight w:val="710"/>
        </w:trPr>
        <w:tc>
          <w:tcPr>
            <w:tcW w:w="567" w:type="dxa"/>
            <w:shd w:val="clear" w:color="auto" w:fill="auto"/>
            <w:vAlign w:val="center"/>
            <w:hideMark/>
          </w:tcPr>
          <w:p w14:paraId="144A0F3E" w14:textId="77777777" w:rsidR="0054492E" w:rsidRPr="0054492E" w:rsidRDefault="0054492E" w:rsidP="0054492E">
            <w:pPr>
              <w:jc w:val="center"/>
              <w:rPr>
                <w:snapToGrid w:val="0"/>
                <w:sz w:val="22"/>
                <w:szCs w:val="22"/>
              </w:rPr>
            </w:pPr>
            <w:r w:rsidRPr="0054492E">
              <w:rPr>
                <w:snapToGrid w:val="0"/>
                <w:sz w:val="22"/>
                <w:szCs w:val="22"/>
              </w:rPr>
              <w:t>6</w:t>
            </w:r>
          </w:p>
        </w:tc>
        <w:tc>
          <w:tcPr>
            <w:tcW w:w="4395" w:type="dxa"/>
            <w:shd w:val="clear" w:color="auto" w:fill="auto"/>
            <w:vAlign w:val="center"/>
            <w:hideMark/>
          </w:tcPr>
          <w:p w14:paraId="78376B00" w14:textId="77777777" w:rsidR="0054492E" w:rsidRPr="0054492E" w:rsidRDefault="0054492E" w:rsidP="0054492E">
            <w:pPr>
              <w:rPr>
                <w:snapToGrid w:val="0"/>
                <w:sz w:val="22"/>
                <w:szCs w:val="22"/>
              </w:rPr>
            </w:pPr>
            <w:r w:rsidRPr="0054492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0110E906" w14:textId="77777777" w:rsidR="0054492E" w:rsidRPr="0054492E" w:rsidRDefault="0054492E" w:rsidP="0054492E">
            <w:pPr>
              <w:jc w:val="center"/>
              <w:rPr>
                <w:snapToGrid w:val="0"/>
                <w:highlight w:val="yellow"/>
              </w:rPr>
            </w:pPr>
            <w:r w:rsidRPr="0054492E">
              <w:rPr>
                <w:snapToGrid w:val="0"/>
                <w:color w:val="00000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0C82EC6" w14:textId="77777777" w:rsidR="0054492E" w:rsidRPr="0054492E" w:rsidRDefault="0054492E" w:rsidP="0054492E">
            <w:pPr>
              <w:jc w:val="center"/>
              <w:rPr>
                <w:snapToGrid w:val="0"/>
              </w:rPr>
            </w:pPr>
            <w:r w:rsidRPr="0054492E">
              <w:rPr>
                <w:snapToGrid w:val="0"/>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AB72020" w14:textId="77777777" w:rsidR="0054492E" w:rsidRPr="0054492E" w:rsidRDefault="0054492E" w:rsidP="0054492E">
            <w:pPr>
              <w:jc w:val="center"/>
              <w:rPr>
                <w:snapToGrid w:val="0"/>
                <w:highlight w:val="yellow"/>
              </w:rPr>
            </w:pPr>
            <w:r w:rsidRPr="0054492E">
              <w:rPr>
                <w:snapToGrid w:val="0"/>
                <w:color w:val="000000"/>
              </w:rPr>
              <w:t>0,00</w:t>
            </w:r>
          </w:p>
        </w:tc>
      </w:tr>
      <w:tr w:rsidR="0054492E" w:rsidRPr="0054492E" w14:paraId="5891DD6D" w14:textId="77777777" w:rsidTr="00293CC7">
        <w:trPr>
          <w:trHeight w:val="779"/>
        </w:trPr>
        <w:tc>
          <w:tcPr>
            <w:tcW w:w="567" w:type="dxa"/>
            <w:shd w:val="clear" w:color="auto" w:fill="auto"/>
            <w:vAlign w:val="center"/>
            <w:hideMark/>
          </w:tcPr>
          <w:p w14:paraId="16086F0B" w14:textId="77777777" w:rsidR="0054492E" w:rsidRPr="0054492E" w:rsidRDefault="0054492E" w:rsidP="0054492E">
            <w:pPr>
              <w:jc w:val="center"/>
              <w:rPr>
                <w:snapToGrid w:val="0"/>
                <w:sz w:val="22"/>
                <w:szCs w:val="22"/>
              </w:rPr>
            </w:pPr>
            <w:r w:rsidRPr="0054492E">
              <w:rPr>
                <w:snapToGrid w:val="0"/>
                <w:sz w:val="22"/>
                <w:szCs w:val="22"/>
              </w:rPr>
              <w:t>7</w:t>
            </w:r>
          </w:p>
        </w:tc>
        <w:tc>
          <w:tcPr>
            <w:tcW w:w="4395" w:type="dxa"/>
            <w:shd w:val="clear" w:color="auto" w:fill="auto"/>
            <w:vAlign w:val="center"/>
            <w:hideMark/>
          </w:tcPr>
          <w:p w14:paraId="5C98B9A8" w14:textId="77777777" w:rsidR="0054492E" w:rsidRPr="0054492E" w:rsidRDefault="0054492E" w:rsidP="0054492E">
            <w:pPr>
              <w:rPr>
                <w:snapToGrid w:val="0"/>
                <w:sz w:val="22"/>
                <w:szCs w:val="22"/>
              </w:rPr>
            </w:pPr>
            <w:r w:rsidRPr="0054492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6A1758DE" w14:textId="77777777" w:rsidR="0054492E" w:rsidRPr="0054492E" w:rsidRDefault="0054492E" w:rsidP="0054492E">
            <w:pPr>
              <w:jc w:val="center"/>
              <w:rPr>
                <w:snapToGrid w:val="0"/>
                <w:highlight w:val="yellow"/>
              </w:rPr>
            </w:pPr>
            <w:r w:rsidRPr="0054492E">
              <w:rPr>
                <w:snapToGrid w:val="0"/>
              </w:rPr>
              <w:t>-14 500,00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CB919A3" w14:textId="77777777" w:rsidR="0054492E" w:rsidRPr="0054492E" w:rsidRDefault="0054492E" w:rsidP="0054492E">
            <w:pPr>
              <w:jc w:val="center"/>
              <w:rPr>
                <w:snapToGrid w:val="0"/>
              </w:rPr>
            </w:pPr>
            <w:r w:rsidRPr="0054492E">
              <w:rPr>
                <w:snapToGrid w:val="0"/>
                <w:color w:val="000000"/>
              </w:rPr>
              <w:t>-16 848,15</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1945A7" w14:textId="77777777" w:rsidR="0054492E" w:rsidRPr="0054492E" w:rsidRDefault="0054492E" w:rsidP="0054492E">
            <w:pPr>
              <w:jc w:val="center"/>
              <w:rPr>
                <w:snapToGrid w:val="0"/>
                <w:highlight w:val="yellow"/>
              </w:rPr>
            </w:pPr>
            <w:r w:rsidRPr="0054492E">
              <w:rPr>
                <w:snapToGrid w:val="0"/>
                <w:color w:val="000000"/>
              </w:rPr>
              <w:t>-2 348,15</w:t>
            </w:r>
          </w:p>
        </w:tc>
      </w:tr>
      <w:tr w:rsidR="0054492E" w:rsidRPr="0054492E" w14:paraId="206A64C0" w14:textId="77777777" w:rsidTr="00293CC7">
        <w:trPr>
          <w:trHeight w:val="797"/>
        </w:trPr>
        <w:tc>
          <w:tcPr>
            <w:tcW w:w="567" w:type="dxa"/>
            <w:shd w:val="clear" w:color="auto" w:fill="auto"/>
            <w:vAlign w:val="center"/>
            <w:hideMark/>
          </w:tcPr>
          <w:p w14:paraId="6EE87C8E" w14:textId="77777777" w:rsidR="0054492E" w:rsidRPr="0054492E" w:rsidRDefault="0054492E" w:rsidP="0054492E">
            <w:pPr>
              <w:jc w:val="center"/>
              <w:rPr>
                <w:snapToGrid w:val="0"/>
                <w:sz w:val="22"/>
                <w:szCs w:val="22"/>
              </w:rPr>
            </w:pPr>
            <w:r w:rsidRPr="0054492E">
              <w:rPr>
                <w:snapToGrid w:val="0"/>
                <w:sz w:val="22"/>
                <w:szCs w:val="22"/>
              </w:rPr>
              <w:t>8</w:t>
            </w:r>
          </w:p>
        </w:tc>
        <w:tc>
          <w:tcPr>
            <w:tcW w:w="4395" w:type="dxa"/>
            <w:shd w:val="clear" w:color="auto" w:fill="auto"/>
            <w:vAlign w:val="center"/>
            <w:hideMark/>
          </w:tcPr>
          <w:p w14:paraId="67FF4B3F" w14:textId="77777777" w:rsidR="0054492E" w:rsidRPr="0054492E" w:rsidRDefault="0054492E" w:rsidP="0054492E">
            <w:pPr>
              <w:rPr>
                <w:snapToGrid w:val="0"/>
                <w:sz w:val="22"/>
                <w:szCs w:val="22"/>
              </w:rPr>
            </w:pPr>
            <w:r w:rsidRPr="0054492E">
              <w:rPr>
                <w:snapToGrid w:val="0"/>
                <w:sz w:val="22"/>
                <w:szCs w:val="22"/>
              </w:rPr>
              <w:t xml:space="preserve">Корректировка с учетом надежности и качества реализуемых товаров (оказываемых услуг), подлежащая учету </w:t>
            </w:r>
            <w:r w:rsidRPr="0054492E">
              <w:rPr>
                <w:snapToGrid w:val="0"/>
                <w:sz w:val="22"/>
                <w:szCs w:val="22"/>
              </w:rPr>
              <w:br/>
              <w:t>в НВВ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47F68CDF" w14:textId="77777777" w:rsidR="0054492E" w:rsidRPr="0054492E" w:rsidRDefault="0054492E" w:rsidP="0054492E">
            <w:pPr>
              <w:jc w:val="center"/>
              <w:rPr>
                <w:snapToGrid w:val="0"/>
                <w:highlight w:val="yellow"/>
              </w:rPr>
            </w:pPr>
            <w:r w:rsidRPr="0054492E">
              <w:rPr>
                <w:snapToGrid w:val="0"/>
                <w:color w:val="00000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8730CF" w14:textId="77777777" w:rsidR="0054492E" w:rsidRPr="0054492E" w:rsidRDefault="0054492E" w:rsidP="0054492E">
            <w:pPr>
              <w:jc w:val="center"/>
              <w:rPr>
                <w:snapToGrid w:val="0"/>
              </w:rPr>
            </w:pPr>
            <w:r w:rsidRPr="0054492E">
              <w:rPr>
                <w:snapToGrid w:val="0"/>
                <w:color w:val="00000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5686152" w14:textId="77777777" w:rsidR="0054492E" w:rsidRPr="0054492E" w:rsidRDefault="0054492E" w:rsidP="0054492E">
            <w:pPr>
              <w:jc w:val="center"/>
              <w:rPr>
                <w:snapToGrid w:val="0"/>
                <w:highlight w:val="yellow"/>
              </w:rPr>
            </w:pPr>
            <w:r w:rsidRPr="0054492E">
              <w:rPr>
                <w:snapToGrid w:val="0"/>
                <w:color w:val="000000"/>
              </w:rPr>
              <w:t>0,00</w:t>
            </w:r>
          </w:p>
        </w:tc>
      </w:tr>
      <w:tr w:rsidR="0054492E" w:rsidRPr="0054492E" w14:paraId="35D95035" w14:textId="77777777" w:rsidTr="00293CC7">
        <w:trPr>
          <w:trHeight w:val="334"/>
        </w:trPr>
        <w:tc>
          <w:tcPr>
            <w:tcW w:w="567" w:type="dxa"/>
            <w:shd w:val="clear" w:color="auto" w:fill="auto"/>
            <w:vAlign w:val="center"/>
            <w:hideMark/>
          </w:tcPr>
          <w:p w14:paraId="2CA7EB0C" w14:textId="77777777" w:rsidR="0054492E" w:rsidRPr="0054492E" w:rsidRDefault="0054492E" w:rsidP="0054492E">
            <w:pPr>
              <w:jc w:val="center"/>
              <w:rPr>
                <w:snapToGrid w:val="0"/>
                <w:sz w:val="22"/>
                <w:szCs w:val="22"/>
              </w:rPr>
            </w:pPr>
            <w:r w:rsidRPr="0054492E">
              <w:rPr>
                <w:snapToGrid w:val="0"/>
                <w:sz w:val="22"/>
                <w:szCs w:val="22"/>
              </w:rPr>
              <w:t>9</w:t>
            </w:r>
          </w:p>
        </w:tc>
        <w:tc>
          <w:tcPr>
            <w:tcW w:w="4395" w:type="dxa"/>
            <w:shd w:val="clear" w:color="auto" w:fill="auto"/>
            <w:vAlign w:val="center"/>
            <w:hideMark/>
          </w:tcPr>
          <w:p w14:paraId="40F10845" w14:textId="77777777" w:rsidR="0054492E" w:rsidRPr="0054492E" w:rsidRDefault="0054492E" w:rsidP="0054492E">
            <w:pPr>
              <w:rPr>
                <w:snapToGrid w:val="0"/>
                <w:sz w:val="22"/>
                <w:szCs w:val="22"/>
              </w:rPr>
            </w:pPr>
            <w:r w:rsidRPr="0054492E">
              <w:rPr>
                <w:snapToGrid w:val="0"/>
                <w:sz w:val="22"/>
                <w:szCs w:val="22"/>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D721E5" w14:textId="77777777" w:rsidR="0054492E" w:rsidRPr="0054492E" w:rsidRDefault="0054492E" w:rsidP="0054492E">
            <w:pPr>
              <w:jc w:val="center"/>
              <w:rPr>
                <w:snapToGrid w:val="0"/>
                <w:highlight w:val="yellow"/>
              </w:rPr>
            </w:pPr>
            <w:r w:rsidRPr="0054492E">
              <w:rPr>
                <w:snapToGrid w:val="0"/>
                <w:color w:val="000000"/>
              </w:rPr>
              <w:t>-18 426,76</w:t>
            </w:r>
          </w:p>
        </w:tc>
        <w:tc>
          <w:tcPr>
            <w:tcW w:w="1418" w:type="dxa"/>
            <w:tcBorders>
              <w:top w:val="nil"/>
              <w:left w:val="single" w:sz="4" w:space="0" w:color="auto"/>
              <w:bottom w:val="single" w:sz="4" w:space="0" w:color="auto"/>
              <w:right w:val="single" w:sz="4" w:space="0" w:color="auto"/>
            </w:tcBorders>
            <w:shd w:val="clear" w:color="auto" w:fill="auto"/>
            <w:vAlign w:val="center"/>
          </w:tcPr>
          <w:p w14:paraId="4D3C3E6F" w14:textId="77777777" w:rsidR="0054492E" w:rsidRPr="0054492E" w:rsidRDefault="0054492E" w:rsidP="0054492E">
            <w:pPr>
              <w:jc w:val="center"/>
              <w:rPr>
                <w:snapToGrid w:val="0"/>
              </w:rPr>
            </w:pPr>
            <w:r w:rsidRPr="0054492E">
              <w:rPr>
                <w:snapToGrid w:val="0"/>
                <w:color w:val="000000"/>
              </w:rPr>
              <w:t>-18 938,73</w:t>
            </w:r>
          </w:p>
        </w:tc>
        <w:tc>
          <w:tcPr>
            <w:tcW w:w="1559" w:type="dxa"/>
            <w:tcBorders>
              <w:top w:val="nil"/>
              <w:left w:val="single" w:sz="4" w:space="0" w:color="auto"/>
              <w:bottom w:val="single" w:sz="4" w:space="0" w:color="auto"/>
              <w:right w:val="single" w:sz="4" w:space="0" w:color="auto"/>
            </w:tcBorders>
            <w:shd w:val="clear" w:color="auto" w:fill="auto"/>
            <w:vAlign w:val="center"/>
          </w:tcPr>
          <w:p w14:paraId="1B340610" w14:textId="77777777" w:rsidR="0054492E" w:rsidRPr="0054492E" w:rsidRDefault="0054492E" w:rsidP="0054492E">
            <w:pPr>
              <w:jc w:val="center"/>
              <w:rPr>
                <w:snapToGrid w:val="0"/>
                <w:highlight w:val="yellow"/>
              </w:rPr>
            </w:pPr>
            <w:r w:rsidRPr="0054492E">
              <w:rPr>
                <w:snapToGrid w:val="0"/>
                <w:color w:val="000000"/>
              </w:rPr>
              <w:t>-511,97</w:t>
            </w:r>
          </w:p>
        </w:tc>
      </w:tr>
      <w:tr w:rsidR="0054492E" w:rsidRPr="0054492E" w14:paraId="1E54DABF" w14:textId="77777777" w:rsidTr="00293CC7">
        <w:trPr>
          <w:trHeight w:val="547"/>
        </w:trPr>
        <w:tc>
          <w:tcPr>
            <w:tcW w:w="567" w:type="dxa"/>
            <w:shd w:val="clear" w:color="auto" w:fill="auto"/>
            <w:vAlign w:val="center"/>
            <w:hideMark/>
          </w:tcPr>
          <w:p w14:paraId="6CE6C42A" w14:textId="77777777" w:rsidR="0054492E" w:rsidRPr="0054492E" w:rsidRDefault="0054492E" w:rsidP="0054492E">
            <w:pPr>
              <w:jc w:val="center"/>
              <w:rPr>
                <w:snapToGrid w:val="0"/>
                <w:sz w:val="22"/>
                <w:szCs w:val="22"/>
              </w:rPr>
            </w:pPr>
            <w:r w:rsidRPr="0054492E">
              <w:rPr>
                <w:snapToGrid w:val="0"/>
                <w:sz w:val="22"/>
                <w:szCs w:val="22"/>
              </w:rPr>
              <w:t>10</w:t>
            </w:r>
          </w:p>
        </w:tc>
        <w:tc>
          <w:tcPr>
            <w:tcW w:w="4395" w:type="dxa"/>
            <w:shd w:val="clear" w:color="auto" w:fill="auto"/>
            <w:vAlign w:val="center"/>
            <w:hideMark/>
          </w:tcPr>
          <w:p w14:paraId="6C0060F6" w14:textId="77777777" w:rsidR="0054492E" w:rsidRPr="0054492E" w:rsidRDefault="0054492E" w:rsidP="0054492E">
            <w:pPr>
              <w:rPr>
                <w:snapToGrid w:val="0"/>
                <w:sz w:val="22"/>
                <w:szCs w:val="22"/>
              </w:rPr>
            </w:pPr>
            <w:r w:rsidRPr="0054492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594B82C" w14:textId="77777777" w:rsidR="0054492E" w:rsidRPr="0054492E" w:rsidRDefault="0054492E" w:rsidP="0054492E">
            <w:pPr>
              <w:jc w:val="center"/>
              <w:rPr>
                <w:snapToGrid w:val="0"/>
                <w:highlight w:val="yellow"/>
              </w:rPr>
            </w:pPr>
            <w:r w:rsidRPr="0054492E">
              <w:rPr>
                <w:snapToGrid w:val="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6A651A"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DB54640" w14:textId="77777777" w:rsidR="0054492E" w:rsidRPr="0054492E" w:rsidRDefault="0054492E" w:rsidP="0054492E">
            <w:pPr>
              <w:jc w:val="center"/>
              <w:rPr>
                <w:snapToGrid w:val="0"/>
                <w:highlight w:val="yellow"/>
              </w:rPr>
            </w:pPr>
            <w:r w:rsidRPr="0054492E">
              <w:rPr>
                <w:snapToGrid w:val="0"/>
              </w:rPr>
              <w:t>0,00</w:t>
            </w:r>
          </w:p>
        </w:tc>
      </w:tr>
      <w:tr w:rsidR="0054492E" w:rsidRPr="0054492E" w14:paraId="6FA1D867" w14:textId="77777777" w:rsidTr="00293CC7">
        <w:trPr>
          <w:trHeight w:val="505"/>
        </w:trPr>
        <w:tc>
          <w:tcPr>
            <w:tcW w:w="567" w:type="dxa"/>
            <w:shd w:val="clear" w:color="auto" w:fill="auto"/>
            <w:vAlign w:val="center"/>
            <w:hideMark/>
          </w:tcPr>
          <w:p w14:paraId="38588E87" w14:textId="77777777" w:rsidR="0054492E" w:rsidRPr="0054492E" w:rsidRDefault="0054492E" w:rsidP="0054492E">
            <w:pPr>
              <w:jc w:val="center"/>
              <w:rPr>
                <w:snapToGrid w:val="0"/>
                <w:sz w:val="22"/>
                <w:szCs w:val="22"/>
              </w:rPr>
            </w:pPr>
            <w:r w:rsidRPr="0054492E">
              <w:rPr>
                <w:snapToGrid w:val="0"/>
                <w:sz w:val="22"/>
                <w:szCs w:val="22"/>
              </w:rPr>
              <w:t>11</w:t>
            </w:r>
          </w:p>
        </w:tc>
        <w:tc>
          <w:tcPr>
            <w:tcW w:w="4395" w:type="dxa"/>
            <w:shd w:val="clear" w:color="auto" w:fill="auto"/>
            <w:vAlign w:val="center"/>
            <w:hideMark/>
          </w:tcPr>
          <w:p w14:paraId="3860B346" w14:textId="77777777" w:rsidR="0054492E" w:rsidRPr="0054492E" w:rsidRDefault="0054492E" w:rsidP="0054492E">
            <w:pPr>
              <w:rPr>
                <w:snapToGrid w:val="0"/>
                <w:sz w:val="22"/>
                <w:szCs w:val="22"/>
              </w:rPr>
            </w:pPr>
            <w:r w:rsidRPr="0054492E">
              <w:rPr>
                <w:snapToGrid w:val="0"/>
                <w:sz w:val="22"/>
                <w:szCs w:val="22"/>
              </w:rPr>
              <w:t>ИТОГО необходимая валовая выручка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CA6349" w14:textId="77777777" w:rsidR="0054492E" w:rsidRPr="0054492E" w:rsidRDefault="0054492E" w:rsidP="0054492E">
            <w:pPr>
              <w:jc w:val="center"/>
              <w:rPr>
                <w:bCs/>
                <w:snapToGrid w:val="0"/>
                <w:highlight w:val="yellow"/>
              </w:rPr>
            </w:pPr>
            <w:r w:rsidRPr="0054492E">
              <w:rPr>
                <w:bCs/>
                <w:snapToGrid w:val="0"/>
              </w:rPr>
              <w:t>401 993,99</w:t>
            </w:r>
          </w:p>
        </w:tc>
        <w:tc>
          <w:tcPr>
            <w:tcW w:w="1418" w:type="dxa"/>
            <w:tcBorders>
              <w:top w:val="nil"/>
              <w:left w:val="single" w:sz="4" w:space="0" w:color="auto"/>
              <w:bottom w:val="single" w:sz="4" w:space="0" w:color="auto"/>
              <w:right w:val="single" w:sz="4" w:space="0" w:color="auto"/>
            </w:tcBorders>
            <w:shd w:val="clear" w:color="auto" w:fill="auto"/>
            <w:vAlign w:val="center"/>
          </w:tcPr>
          <w:p w14:paraId="1F4FE613" w14:textId="77777777" w:rsidR="0054492E" w:rsidRPr="0054492E" w:rsidRDefault="0054492E" w:rsidP="0054492E">
            <w:pPr>
              <w:jc w:val="center"/>
              <w:rPr>
                <w:bCs/>
                <w:snapToGrid w:val="0"/>
              </w:rPr>
            </w:pPr>
            <w:r w:rsidRPr="0054492E">
              <w:rPr>
                <w:bCs/>
                <w:snapToGrid w:val="0"/>
              </w:rPr>
              <w:t>393 294,47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573A38CC" w14:textId="77777777" w:rsidR="0054492E" w:rsidRPr="0054492E" w:rsidRDefault="0054492E" w:rsidP="0054492E">
            <w:pPr>
              <w:jc w:val="center"/>
              <w:rPr>
                <w:bCs/>
                <w:snapToGrid w:val="0"/>
                <w:highlight w:val="yellow"/>
              </w:rPr>
            </w:pPr>
            <w:r w:rsidRPr="0054492E">
              <w:rPr>
                <w:bCs/>
                <w:snapToGrid w:val="0"/>
              </w:rPr>
              <w:t>-8 699,52</w:t>
            </w:r>
          </w:p>
        </w:tc>
      </w:tr>
    </w:tbl>
    <w:p w14:paraId="2EF7CFA5" w14:textId="77777777" w:rsidR="0054492E" w:rsidRPr="0054492E" w:rsidRDefault="0054492E" w:rsidP="0054492E">
      <w:pPr>
        <w:keepNext/>
        <w:keepLines/>
        <w:jc w:val="center"/>
        <w:outlineLvl w:val="2"/>
        <w:rPr>
          <w:b/>
          <w:snapToGrid w:val="0"/>
          <w:sz w:val="28"/>
        </w:rPr>
      </w:pPr>
      <w:bookmarkStart w:id="188" w:name="_Toc495595253"/>
      <w:bookmarkStart w:id="189" w:name="_Toc531974879"/>
      <w:bookmarkStart w:id="190" w:name="_Toc531974955"/>
      <w:bookmarkStart w:id="191" w:name="_Toc27301497"/>
      <w:r w:rsidRPr="0054492E">
        <w:rPr>
          <w:b/>
          <w:snapToGrid w:val="0"/>
          <w:sz w:val="28"/>
        </w:rPr>
        <w:lastRenderedPageBreak/>
        <w:t xml:space="preserve">Тарифы на тепловую энергию </w:t>
      </w:r>
      <w:bookmarkEnd w:id="188"/>
      <w:r w:rsidRPr="0054492E">
        <w:rPr>
          <w:b/>
          <w:snapToGrid w:val="0"/>
          <w:sz w:val="28"/>
        </w:rPr>
        <w:t>АО «Каскад-энерго»</w:t>
      </w:r>
      <w:bookmarkEnd w:id="189"/>
      <w:bookmarkEnd w:id="190"/>
      <w:bookmarkEnd w:id="191"/>
    </w:p>
    <w:p w14:paraId="73E5B9E4" w14:textId="77777777" w:rsidR="0054492E" w:rsidRPr="0054492E" w:rsidRDefault="0054492E" w:rsidP="0054492E">
      <w:pPr>
        <w:ind w:firstLine="709"/>
        <w:jc w:val="both"/>
        <w:rPr>
          <w:sz w:val="28"/>
          <w:szCs w:val="28"/>
        </w:rPr>
      </w:pPr>
      <w:r w:rsidRPr="0054492E">
        <w:rPr>
          <w:sz w:val="28"/>
          <w:szCs w:val="28"/>
        </w:rPr>
        <w:t>Тарифы на тепловую энергию, получаемую потребителями от станции с коллекторов, рассчитанные на основании рассчитанной необходимой валовой выручки на 2023 год, представлены в таблице 14.</w:t>
      </w:r>
    </w:p>
    <w:p w14:paraId="4F194E92" w14:textId="77777777" w:rsidR="0054492E" w:rsidRPr="0054492E" w:rsidRDefault="0054492E" w:rsidP="0054492E">
      <w:pPr>
        <w:ind w:firstLine="709"/>
        <w:jc w:val="both"/>
        <w:rPr>
          <w:sz w:val="28"/>
          <w:szCs w:val="28"/>
        </w:rPr>
      </w:pPr>
      <w:r w:rsidRPr="0054492E">
        <w:rPr>
          <w:sz w:val="28"/>
          <w:szCs w:val="28"/>
        </w:rPr>
        <w:t xml:space="preserve">Руководствуясь постановлением Правительства Российской Федерации </w:t>
      </w:r>
      <w:r w:rsidRPr="0054492E">
        <w:rPr>
          <w:bCs/>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54492E">
        <w:rPr>
          <w:b/>
          <w:sz w:val="28"/>
          <w:szCs w:val="28"/>
        </w:rPr>
        <w:t> </w:t>
      </w:r>
      <w:r w:rsidRPr="0054492E">
        <w:rPr>
          <w:bCs/>
          <w:color w:val="000000"/>
          <w:kern w:val="32"/>
          <w:sz w:val="28"/>
          <w:szCs w:val="28"/>
        </w:rPr>
        <w:t>некоторые акты Правительства Российской Федерации</w:t>
      </w:r>
      <w:r w:rsidRPr="0054492E">
        <w:rPr>
          <w:sz w:val="28"/>
          <w:szCs w:val="28"/>
        </w:rPr>
        <w:t>» тарифы на 2023 год устанавливаются без календарной разбивки. Тарифы вводятся в действие с 1 декабря 2022.</w:t>
      </w:r>
    </w:p>
    <w:p w14:paraId="18E822DD" w14:textId="77777777" w:rsidR="0054492E" w:rsidRPr="0054492E" w:rsidRDefault="0054492E" w:rsidP="0054492E">
      <w:pPr>
        <w:ind w:firstLine="709"/>
        <w:jc w:val="both"/>
        <w:rPr>
          <w:sz w:val="28"/>
          <w:szCs w:val="28"/>
        </w:rPr>
      </w:pPr>
    </w:p>
    <w:p w14:paraId="1C8E3A60" w14:textId="77777777" w:rsidR="0054492E" w:rsidRPr="0054492E" w:rsidRDefault="0054492E" w:rsidP="0054492E">
      <w:pPr>
        <w:ind w:firstLine="851"/>
        <w:jc w:val="right"/>
        <w:rPr>
          <w:sz w:val="28"/>
          <w:szCs w:val="28"/>
        </w:rPr>
      </w:pPr>
    </w:p>
    <w:p w14:paraId="1762304C" w14:textId="77777777" w:rsidR="0054492E" w:rsidRPr="0054492E" w:rsidRDefault="0054492E" w:rsidP="0054492E">
      <w:pPr>
        <w:ind w:firstLine="851"/>
        <w:jc w:val="right"/>
        <w:rPr>
          <w:sz w:val="28"/>
          <w:szCs w:val="28"/>
        </w:rPr>
      </w:pPr>
      <w:r w:rsidRPr="0054492E">
        <w:rPr>
          <w:sz w:val="28"/>
          <w:szCs w:val="28"/>
        </w:rPr>
        <w:t>Таблица 14</w:t>
      </w:r>
    </w:p>
    <w:tbl>
      <w:tblPr>
        <w:tblW w:w="9303" w:type="dxa"/>
        <w:tblInd w:w="113" w:type="dxa"/>
        <w:shd w:val="clear" w:color="auto" w:fill="FFFFFF"/>
        <w:tblLook w:val="04A0" w:firstRow="1" w:lastRow="0" w:firstColumn="1" w:lastColumn="0" w:noHBand="0" w:noVBand="1"/>
      </w:tblPr>
      <w:tblGrid>
        <w:gridCol w:w="3143"/>
        <w:gridCol w:w="1540"/>
        <w:gridCol w:w="1540"/>
        <w:gridCol w:w="1540"/>
        <w:gridCol w:w="1540"/>
      </w:tblGrid>
      <w:tr w:rsidR="0054492E" w:rsidRPr="0054492E" w14:paraId="3AEEDCA3" w14:textId="77777777" w:rsidTr="00293CC7">
        <w:trPr>
          <w:trHeight w:val="420"/>
        </w:trPr>
        <w:tc>
          <w:tcPr>
            <w:tcW w:w="3143"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CE388A9" w14:textId="77777777" w:rsidR="0054492E" w:rsidRPr="0054492E" w:rsidRDefault="0054492E" w:rsidP="0054492E">
            <w:pPr>
              <w:jc w:val="center"/>
              <w:rPr>
                <w:bCs/>
              </w:rPr>
            </w:pPr>
            <w:r w:rsidRPr="0054492E">
              <w:rPr>
                <w:bCs/>
              </w:rPr>
              <w:t>Период</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2FFE85F3" w14:textId="77777777" w:rsidR="0054492E" w:rsidRPr="0054492E" w:rsidRDefault="0054492E" w:rsidP="0054492E">
            <w:pPr>
              <w:jc w:val="center"/>
            </w:pPr>
            <w:r w:rsidRPr="0054492E">
              <w:t>Полезный отпуск</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52658ADA" w14:textId="77777777" w:rsidR="0054492E" w:rsidRPr="0054492E" w:rsidRDefault="0054492E" w:rsidP="0054492E">
            <w:pPr>
              <w:jc w:val="center"/>
            </w:pPr>
            <w:r w:rsidRPr="0054492E">
              <w:t>Тариф</w:t>
            </w:r>
          </w:p>
          <w:p w14:paraId="1C8CA34A" w14:textId="77777777" w:rsidR="0054492E" w:rsidRPr="0054492E" w:rsidRDefault="0054492E" w:rsidP="0054492E">
            <w:pPr>
              <w:jc w:val="center"/>
            </w:pPr>
            <w:r w:rsidRPr="0054492E">
              <w:t>(гр.5/гр.2)</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5A611C68" w14:textId="77777777" w:rsidR="0054492E" w:rsidRPr="0054492E" w:rsidRDefault="0054492E" w:rsidP="0054492E">
            <w:pPr>
              <w:jc w:val="center"/>
            </w:pPr>
            <w:r w:rsidRPr="0054492E">
              <w:t>Рост</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5A8BA968" w14:textId="77777777" w:rsidR="0054492E" w:rsidRPr="0054492E" w:rsidRDefault="0054492E" w:rsidP="0054492E">
            <w:pPr>
              <w:jc w:val="center"/>
            </w:pPr>
            <w:r w:rsidRPr="0054492E">
              <w:t>НВВ</w:t>
            </w:r>
          </w:p>
        </w:tc>
      </w:tr>
      <w:tr w:rsidR="0054492E" w:rsidRPr="0054492E" w14:paraId="162E4C4D" w14:textId="77777777" w:rsidTr="00293CC7">
        <w:trPr>
          <w:trHeight w:val="255"/>
        </w:trPr>
        <w:tc>
          <w:tcPr>
            <w:tcW w:w="3143"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78933B98" w14:textId="77777777" w:rsidR="0054492E" w:rsidRPr="0054492E" w:rsidRDefault="0054492E" w:rsidP="0054492E">
            <w:pPr>
              <w:jc w:val="center"/>
              <w:rPr>
                <w:bCs/>
              </w:rPr>
            </w:pPr>
          </w:p>
        </w:tc>
        <w:tc>
          <w:tcPr>
            <w:tcW w:w="1540" w:type="dxa"/>
            <w:tcBorders>
              <w:top w:val="nil"/>
              <w:left w:val="nil"/>
              <w:bottom w:val="single" w:sz="4" w:space="0" w:color="auto"/>
              <w:right w:val="single" w:sz="4" w:space="0" w:color="auto"/>
            </w:tcBorders>
            <w:shd w:val="clear" w:color="auto" w:fill="FFFFFF"/>
            <w:vAlign w:val="center"/>
            <w:hideMark/>
          </w:tcPr>
          <w:p w14:paraId="43622304" w14:textId="77777777" w:rsidR="0054492E" w:rsidRPr="0054492E" w:rsidRDefault="0054492E" w:rsidP="0054492E">
            <w:pPr>
              <w:jc w:val="center"/>
            </w:pPr>
            <w:r w:rsidRPr="0054492E">
              <w:t>тыс. Гкал</w:t>
            </w:r>
          </w:p>
        </w:tc>
        <w:tc>
          <w:tcPr>
            <w:tcW w:w="1540" w:type="dxa"/>
            <w:tcBorders>
              <w:top w:val="nil"/>
              <w:left w:val="nil"/>
              <w:bottom w:val="single" w:sz="4" w:space="0" w:color="auto"/>
              <w:right w:val="single" w:sz="4" w:space="0" w:color="auto"/>
            </w:tcBorders>
            <w:shd w:val="clear" w:color="auto" w:fill="FFFFFF"/>
            <w:vAlign w:val="center"/>
            <w:hideMark/>
          </w:tcPr>
          <w:p w14:paraId="26E62067" w14:textId="77777777" w:rsidR="0054492E" w:rsidRPr="0054492E" w:rsidRDefault="0054492E" w:rsidP="0054492E">
            <w:pPr>
              <w:jc w:val="center"/>
            </w:pPr>
            <w:r w:rsidRPr="0054492E">
              <w:t>руб./Гкал</w:t>
            </w:r>
          </w:p>
        </w:tc>
        <w:tc>
          <w:tcPr>
            <w:tcW w:w="1540" w:type="dxa"/>
            <w:tcBorders>
              <w:top w:val="nil"/>
              <w:left w:val="nil"/>
              <w:bottom w:val="single" w:sz="4" w:space="0" w:color="auto"/>
              <w:right w:val="single" w:sz="4" w:space="0" w:color="auto"/>
            </w:tcBorders>
            <w:shd w:val="clear" w:color="auto" w:fill="FFFFFF"/>
            <w:vAlign w:val="center"/>
            <w:hideMark/>
          </w:tcPr>
          <w:p w14:paraId="6575E1FD" w14:textId="77777777" w:rsidR="0054492E" w:rsidRPr="0054492E" w:rsidRDefault="0054492E" w:rsidP="0054492E">
            <w:pPr>
              <w:jc w:val="center"/>
            </w:pPr>
            <w:r w:rsidRPr="0054492E">
              <w:t>%</w:t>
            </w:r>
          </w:p>
        </w:tc>
        <w:tc>
          <w:tcPr>
            <w:tcW w:w="1540" w:type="dxa"/>
            <w:tcBorders>
              <w:top w:val="nil"/>
              <w:left w:val="nil"/>
              <w:bottom w:val="single" w:sz="4" w:space="0" w:color="auto"/>
              <w:right w:val="single" w:sz="4" w:space="0" w:color="auto"/>
            </w:tcBorders>
            <w:shd w:val="clear" w:color="auto" w:fill="FFFFFF"/>
            <w:vAlign w:val="center"/>
            <w:hideMark/>
          </w:tcPr>
          <w:p w14:paraId="766B8731" w14:textId="77777777" w:rsidR="0054492E" w:rsidRPr="0054492E" w:rsidRDefault="0054492E" w:rsidP="0054492E">
            <w:pPr>
              <w:jc w:val="center"/>
            </w:pPr>
            <w:r w:rsidRPr="0054492E">
              <w:t>тыс. руб.</w:t>
            </w:r>
          </w:p>
        </w:tc>
      </w:tr>
      <w:tr w:rsidR="0054492E" w:rsidRPr="0054492E" w14:paraId="14C1148C" w14:textId="77777777" w:rsidTr="00293CC7">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tcPr>
          <w:p w14:paraId="0931F639" w14:textId="77777777" w:rsidR="0054492E" w:rsidRPr="0054492E" w:rsidRDefault="0054492E" w:rsidP="0054492E">
            <w:pPr>
              <w:jc w:val="center"/>
            </w:pPr>
            <w:r w:rsidRPr="0054492E">
              <w:t>1</w:t>
            </w:r>
          </w:p>
        </w:tc>
        <w:tc>
          <w:tcPr>
            <w:tcW w:w="1540" w:type="dxa"/>
            <w:tcBorders>
              <w:top w:val="nil"/>
              <w:left w:val="nil"/>
              <w:bottom w:val="single" w:sz="4" w:space="0" w:color="auto"/>
              <w:right w:val="single" w:sz="4" w:space="0" w:color="auto"/>
            </w:tcBorders>
            <w:shd w:val="clear" w:color="auto" w:fill="FFFFFF"/>
            <w:vAlign w:val="center"/>
          </w:tcPr>
          <w:p w14:paraId="5CBFB0C9" w14:textId="77777777" w:rsidR="0054492E" w:rsidRPr="0054492E" w:rsidRDefault="0054492E" w:rsidP="0054492E">
            <w:pPr>
              <w:jc w:val="center"/>
            </w:pPr>
            <w:r w:rsidRPr="0054492E">
              <w:t>2</w:t>
            </w:r>
          </w:p>
        </w:tc>
        <w:tc>
          <w:tcPr>
            <w:tcW w:w="1540" w:type="dxa"/>
            <w:tcBorders>
              <w:top w:val="nil"/>
              <w:left w:val="nil"/>
              <w:bottom w:val="single" w:sz="4" w:space="0" w:color="auto"/>
              <w:right w:val="single" w:sz="4" w:space="0" w:color="auto"/>
            </w:tcBorders>
            <w:shd w:val="clear" w:color="auto" w:fill="FFFFFF"/>
            <w:vAlign w:val="center"/>
          </w:tcPr>
          <w:p w14:paraId="40EE052F" w14:textId="77777777" w:rsidR="0054492E" w:rsidRPr="0054492E" w:rsidRDefault="0054492E" w:rsidP="0054492E">
            <w:pPr>
              <w:jc w:val="center"/>
            </w:pPr>
            <w:r w:rsidRPr="0054492E">
              <w:t>3</w:t>
            </w:r>
          </w:p>
        </w:tc>
        <w:tc>
          <w:tcPr>
            <w:tcW w:w="1540" w:type="dxa"/>
            <w:tcBorders>
              <w:top w:val="nil"/>
              <w:left w:val="nil"/>
              <w:bottom w:val="single" w:sz="4" w:space="0" w:color="auto"/>
              <w:right w:val="single" w:sz="4" w:space="0" w:color="auto"/>
            </w:tcBorders>
            <w:shd w:val="clear" w:color="auto" w:fill="FFFFFF"/>
            <w:vAlign w:val="center"/>
          </w:tcPr>
          <w:p w14:paraId="0649A0B6" w14:textId="77777777" w:rsidR="0054492E" w:rsidRPr="0054492E" w:rsidRDefault="0054492E" w:rsidP="0054492E">
            <w:pPr>
              <w:jc w:val="center"/>
            </w:pPr>
            <w:r w:rsidRPr="0054492E">
              <w:t>4</w:t>
            </w:r>
          </w:p>
        </w:tc>
        <w:tc>
          <w:tcPr>
            <w:tcW w:w="1540" w:type="dxa"/>
            <w:tcBorders>
              <w:top w:val="nil"/>
              <w:left w:val="nil"/>
              <w:bottom w:val="single" w:sz="4" w:space="0" w:color="auto"/>
              <w:right w:val="single" w:sz="4" w:space="0" w:color="auto"/>
            </w:tcBorders>
            <w:shd w:val="clear" w:color="auto" w:fill="FFFFFF"/>
            <w:vAlign w:val="center"/>
          </w:tcPr>
          <w:p w14:paraId="51A72847" w14:textId="77777777" w:rsidR="0054492E" w:rsidRPr="0054492E" w:rsidRDefault="0054492E" w:rsidP="0054492E">
            <w:pPr>
              <w:jc w:val="center"/>
            </w:pPr>
            <w:r w:rsidRPr="0054492E">
              <w:t>5</w:t>
            </w:r>
          </w:p>
        </w:tc>
      </w:tr>
      <w:tr w:rsidR="0054492E" w:rsidRPr="0054492E" w14:paraId="398B93CE" w14:textId="77777777" w:rsidTr="00293CC7">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hideMark/>
          </w:tcPr>
          <w:p w14:paraId="4E3DEFC9" w14:textId="77777777" w:rsidR="0054492E" w:rsidRPr="0054492E" w:rsidRDefault="0054492E" w:rsidP="0054492E">
            <w:pPr>
              <w:jc w:val="center"/>
            </w:pPr>
            <w:r w:rsidRPr="0054492E">
              <w:t>декабрь 2022 года</w:t>
            </w:r>
          </w:p>
        </w:tc>
        <w:tc>
          <w:tcPr>
            <w:tcW w:w="1540" w:type="dxa"/>
            <w:tcBorders>
              <w:top w:val="nil"/>
              <w:left w:val="nil"/>
              <w:bottom w:val="single" w:sz="4" w:space="0" w:color="auto"/>
              <w:right w:val="single" w:sz="4" w:space="0" w:color="auto"/>
            </w:tcBorders>
            <w:shd w:val="clear" w:color="auto" w:fill="FFFFFF"/>
            <w:hideMark/>
          </w:tcPr>
          <w:p w14:paraId="3924E350" w14:textId="77777777" w:rsidR="0054492E" w:rsidRPr="0054492E" w:rsidRDefault="0054492E" w:rsidP="0054492E">
            <w:pPr>
              <w:jc w:val="center"/>
              <w:rPr>
                <w:snapToGrid w:val="0"/>
              </w:rPr>
            </w:pPr>
            <w:r w:rsidRPr="0054492E">
              <w:rPr>
                <w:snapToGrid w:val="0"/>
              </w:rPr>
              <w:t>х</w:t>
            </w:r>
          </w:p>
        </w:tc>
        <w:tc>
          <w:tcPr>
            <w:tcW w:w="1540" w:type="dxa"/>
            <w:tcBorders>
              <w:top w:val="nil"/>
              <w:left w:val="nil"/>
              <w:bottom w:val="single" w:sz="4" w:space="0" w:color="auto"/>
              <w:right w:val="single" w:sz="4" w:space="0" w:color="auto"/>
            </w:tcBorders>
            <w:shd w:val="clear" w:color="auto" w:fill="auto"/>
          </w:tcPr>
          <w:p w14:paraId="5731401D" w14:textId="77777777" w:rsidR="0054492E" w:rsidRPr="0054492E" w:rsidRDefault="0054492E" w:rsidP="0054492E">
            <w:pPr>
              <w:jc w:val="center"/>
              <w:rPr>
                <w:snapToGrid w:val="0"/>
              </w:rPr>
            </w:pPr>
            <w:r w:rsidRPr="0054492E">
              <w:rPr>
                <w:snapToGrid w:val="0"/>
              </w:rPr>
              <w:t>1 612,58</w:t>
            </w:r>
          </w:p>
        </w:tc>
        <w:tc>
          <w:tcPr>
            <w:tcW w:w="1540" w:type="dxa"/>
            <w:tcBorders>
              <w:top w:val="nil"/>
              <w:left w:val="nil"/>
              <w:bottom w:val="single" w:sz="4" w:space="0" w:color="auto"/>
              <w:right w:val="single" w:sz="4" w:space="0" w:color="auto"/>
            </w:tcBorders>
            <w:shd w:val="clear" w:color="auto" w:fill="auto"/>
          </w:tcPr>
          <w:p w14:paraId="17758063" w14:textId="77777777" w:rsidR="0054492E" w:rsidRPr="0054492E" w:rsidRDefault="0054492E" w:rsidP="0054492E">
            <w:pPr>
              <w:jc w:val="center"/>
              <w:rPr>
                <w:snapToGrid w:val="0"/>
              </w:rPr>
            </w:pPr>
            <w:r w:rsidRPr="0054492E">
              <w:rPr>
                <w:snapToGrid w:val="0"/>
              </w:rPr>
              <w:t>8,94 %</w:t>
            </w:r>
          </w:p>
        </w:tc>
        <w:tc>
          <w:tcPr>
            <w:tcW w:w="1540" w:type="dxa"/>
            <w:tcBorders>
              <w:top w:val="nil"/>
              <w:left w:val="nil"/>
              <w:bottom w:val="single" w:sz="4" w:space="0" w:color="auto"/>
              <w:right w:val="single" w:sz="4" w:space="0" w:color="auto"/>
            </w:tcBorders>
            <w:shd w:val="clear" w:color="auto" w:fill="auto"/>
          </w:tcPr>
          <w:p w14:paraId="11CB265E" w14:textId="77777777" w:rsidR="0054492E" w:rsidRPr="0054492E" w:rsidRDefault="0054492E" w:rsidP="0054492E">
            <w:pPr>
              <w:jc w:val="center"/>
              <w:rPr>
                <w:snapToGrid w:val="0"/>
              </w:rPr>
            </w:pPr>
            <w:r w:rsidRPr="0054492E">
              <w:rPr>
                <w:snapToGrid w:val="0"/>
              </w:rPr>
              <w:t>х</w:t>
            </w:r>
          </w:p>
        </w:tc>
      </w:tr>
      <w:tr w:rsidR="0054492E" w:rsidRPr="0054492E" w14:paraId="76A48EFE" w14:textId="77777777" w:rsidTr="00293CC7">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hideMark/>
          </w:tcPr>
          <w:p w14:paraId="3AB20D65" w14:textId="77777777" w:rsidR="0054492E" w:rsidRPr="0054492E" w:rsidRDefault="0054492E" w:rsidP="0054492E">
            <w:pPr>
              <w:jc w:val="center"/>
              <w:rPr>
                <w:b/>
              </w:rPr>
            </w:pPr>
            <w:r w:rsidRPr="0054492E">
              <w:rPr>
                <w:b/>
              </w:rPr>
              <w:t>2023 год</w:t>
            </w:r>
          </w:p>
        </w:tc>
        <w:tc>
          <w:tcPr>
            <w:tcW w:w="1540" w:type="dxa"/>
            <w:tcBorders>
              <w:top w:val="nil"/>
              <w:left w:val="nil"/>
              <w:bottom w:val="single" w:sz="4" w:space="0" w:color="auto"/>
              <w:right w:val="single" w:sz="4" w:space="0" w:color="auto"/>
            </w:tcBorders>
            <w:shd w:val="clear" w:color="auto" w:fill="FFFFFF"/>
            <w:hideMark/>
          </w:tcPr>
          <w:p w14:paraId="5BB8A113" w14:textId="77777777" w:rsidR="0054492E" w:rsidRPr="0054492E" w:rsidRDefault="0054492E" w:rsidP="0054492E">
            <w:pPr>
              <w:jc w:val="center"/>
              <w:rPr>
                <w:b/>
                <w:snapToGrid w:val="0"/>
              </w:rPr>
            </w:pPr>
            <w:r w:rsidRPr="0054492E">
              <w:rPr>
                <w:b/>
                <w:snapToGrid w:val="0"/>
              </w:rPr>
              <w:t>243,892</w:t>
            </w:r>
          </w:p>
        </w:tc>
        <w:tc>
          <w:tcPr>
            <w:tcW w:w="1540" w:type="dxa"/>
            <w:tcBorders>
              <w:top w:val="nil"/>
              <w:left w:val="nil"/>
              <w:bottom w:val="single" w:sz="4" w:space="0" w:color="auto"/>
              <w:right w:val="single" w:sz="4" w:space="0" w:color="auto"/>
            </w:tcBorders>
            <w:shd w:val="clear" w:color="auto" w:fill="auto"/>
          </w:tcPr>
          <w:p w14:paraId="55083762" w14:textId="77777777" w:rsidR="0054492E" w:rsidRPr="0054492E" w:rsidRDefault="0054492E" w:rsidP="0054492E">
            <w:pPr>
              <w:jc w:val="center"/>
              <w:rPr>
                <w:b/>
                <w:snapToGrid w:val="0"/>
              </w:rPr>
            </w:pPr>
            <w:r w:rsidRPr="0054492E">
              <w:rPr>
                <w:b/>
                <w:snapToGrid w:val="0"/>
              </w:rPr>
              <w:t>1 612,58</w:t>
            </w:r>
          </w:p>
        </w:tc>
        <w:tc>
          <w:tcPr>
            <w:tcW w:w="1540" w:type="dxa"/>
            <w:tcBorders>
              <w:top w:val="nil"/>
              <w:left w:val="nil"/>
              <w:bottom w:val="single" w:sz="4" w:space="0" w:color="auto"/>
              <w:right w:val="single" w:sz="4" w:space="0" w:color="auto"/>
            </w:tcBorders>
            <w:shd w:val="clear" w:color="auto" w:fill="auto"/>
          </w:tcPr>
          <w:p w14:paraId="37419081" w14:textId="77777777" w:rsidR="0054492E" w:rsidRPr="0054492E" w:rsidRDefault="0054492E" w:rsidP="0054492E">
            <w:pPr>
              <w:jc w:val="center"/>
              <w:rPr>
                <w:b/>
                <w:snapToGrid w:val="0"/>
              </w:rPr>
            </w:pPr>
            <w:r w:rsidRPr="0054492E">
              <w:rPr>
                <w:b/>
                <w:snapToGrid w:val="0"/>
              </w:rPr>
              <w:t>0,00 %</w:t>
            </w:r>
          </w:p>
        </w:tc>
        <w:tc>
          <w:tcPr>
            <w:tcW w:w="1540" w:type="dxa"/>
            <w:tcBorders>
              <w:top w:val="nil"/>
              <w:left w:val="nil"/>
              <w:bottom w:val="single" w:sz="4" w:space="0" w:color="auto"/>
              <w:right w:val="single" w:sz="4" w:space="0" w:color="auto"/>
            </w:tcBorders>
            <w:shd w:val="clear" w:color="auto" w:fill="auto"/>
          </w:tcPr>
          <w:p w14:paraId="69517FE6" w14:textId="77777777" w:rsidR="0054492E" w:rsidRPr="0054492E" w:rsidRDefault="0054492E" w:rsidP="0054492E">
            <w:pPr>
              <w:jc w:val="center"/>
              <w:rPr>
                <w:b/>
                <w:snapToGrid w:val="0"/>
              </w:rPr>
            </w:pPr>
            <w:r w:rsidRPr="0054492E">
              <w:rPr>
                <w:b/>
                <w:snapToGrid w:val="0"/>
              </w:rPr>
              <w:t>393 294,47</w:t>
            </w:r>
          </w:p>
        </w:tc>
      </w:tr>
    </w:tbl>
    <w:p w14:paraId="220E8A74" w14:textId="77777777" w:rsidR="0054492E" w:rsidRPr="0054492E" w:rsidRDefault="0054492E" w:rsidP="0054492E">
      <w:pPr>
        <w:jc w:val="center"/>
        <w:rPr>
          <w:snapToGrid w:val="0"/>
        </w:rPr>
      </w:pPr>
    </w:p>
    <w:p w14:paraId="22E25870" w14:textId="77777777" w:rsidR="0054492E" w:rsidRPr="0054492E" w:rsidRDefault="0054492E" w:rsidP="0054492E">
      <w:pPr>
        <w:jc w:val="center"/>
        <w:rPr>
          <w:snapToGrid w:val="0"/>
        </w:rPr>
      </w:pPr>
    </w:p>
    <w:p w14:paraId="6067816D" w14:textId="77777777" w:rsidR="0054492E" w:rsidRPr="0054492E" w:rsidRDefault="0054492E" w:rsidP="0054492E">
      <w:pPr>
        <w:ind w:firstLine="709"/>
        <w:jc w:val="both"/>
        <w:rPr>
          <w:sz w:val="28"/>
          <w:szCs w:val="28"/>
        </w:rPr>
      </w:pPr>
      <w:r w:rsidRPr="0054492E">
        <w:rPr>
          <w:sz w:val="28"/>
          <w:szCs w:val="28"/>
        </w:rPr>
        <w:t>Тарифы на тепловую энергию, получаемую потребителями через сети ООО «Новая сетевая компания» на 2023 год, представлены в таблице 15.</w:t>
      </w:r>
    </w:p>
    <w:p w14:paraId="7DDD0A09" w14:textId="77777777" w:rsidR="0054492E" w:rsidRPr="0054492E" w:rsidRDefault="0054492E" w:rsidP="0054492E">
      <w:pPr>
        <w:ind w:firstLine="851"/>
        <w:jc w:val="both"/>
        <w:rPr>
          <w:sz w:val="28"/>
          <w:szCs w:val="28"/>
        </w:rPr>
      </w:pPr>
    </w:p>
    <w:p w14:paraId="23D6FA80" w14:textId="77777777" w:rsidR="0054492E" w:rsidRPr="0054492E" w:rsidRDefault="0054492E" w:rsidP="0054492E">
      <w:pPr>
        <w:ind w:firstLine="851"/>
        <w:jc w:val="right"/>
        <w:rPr>
          <w:sz w:val="28"/>
          <w:szCs w:val="28"/>
        </w:rPr>
      </w:pPr>
      <w:r w:rsidRPr="0054492E">
        <w:rPr>
          <w:sz w:val="28"/>
          <w:szCs w:val="28"/>
        </w:rPr>
        <w:t>Таблица 15</w:t>
      </w:r>
    </w:p>
    <w:tbl>
      <w:tblPr>
        <w:tblW w:w="9458" w:type="dxa"/>
        <w:tblInd w:w="113" w:type="dxa"/>
        <w:shd w:val="clear" w:color="auto" w:fill="FFFFFF"/>
        <w:tblLook w:val="04A0" w:firstRow="1" w:lastRow="0" w:firstColumn="1" w:lastColumn="0" w:noHBand="0" w:noVBand="1"/>
      </w:tblPr>
      <w:tblGrid>
        <w:gridCol w:w="2972"/>
        <w:gridCol w:w="1701"/>
        <w:gridCol w:w="1985"/>
        <w:gridCol w:w="1701"/>
        <w:gridCol w:w="1099"/>
      </w:tblGrid>
      <w:tr w:rsidR="0054492E" w:rsidRPr="0054492E" w14:paraId="687733F4" w14:textId="77777777" w:rsidTr="00293CC7">
        <w:trPr>
          <w:trHeight w:val="406"/>
        </w:trPr>
        <w:tc>
          <w:tcPr>
            <w:tcW w:w="297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954C477" w14:textId="77777777" w:rsidR="0054492E" w:rsidRPr="0054492E" w:rsidRDefault="0054492E" w:rsidP="0054492E">
            <w:pPr>
              <w:jc w:val="center"/>
              <w:rPr>
                <w:bCs/>
              </w:rPr>
            </w:pPr>
            <w:r w:rsidRPr="0054492E">
              <w:rPr>
                <w:bCs/>
              </w:rPr>
              <w:t>Период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1401B30B" w14:textId="77777777" w:rsidR="0054492E" w:rsidRPr="0054492E" w:rsidRDefault="0054492E" w:rsidP="0054492E">
            <w:pPr>
              <w:jc w:val="center"/>
              <w:rPr>
                <w:sz w:val="20"/>
                <w:szCs w:val="20"/>
              </w:rPr>
            </w:pPr>
            <w:r w:rsidRPr="0054492E">
              <w:rPr>
                <w:sz w:val="20"/>
                <w:szCs w:val="20"/>
              </w:rPr>
              <w:t>Тариф</w:t>
            </w:r>
          </w:p>
          <w:p w14:paraId="203E6E1C" w14:textId="77777777" w:rsidR="0054492E" w:rsidRPr="0054492E" w:rsidRDefault="0054492E" w:rsidP="0054492E">
            <w:pPr>
              <w:jc w:val="center"/>
              <w:rPr>
                <w:sz w:val="20"/>
                <w:szCs w:val="20"/>
              </w:rPr>
            </w:pPr>
            <w:r w:rsidRPr="0054492E">
              <w:rPr>
                <w:sz w:val="20"/>
                <w:szCs w:val="20"/>
              </w:rPr>
              <w:t>АО «Каскад-Энерго»</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14:paraId="1612FC18" w14:textId="77777777" w:rsidR="0054492E" w:rsidRPr="0054492E" w:rsidRDefault="0054492E" w:rsidP="0054492E">
            <w:pPr>
              <w:jc w:val="center"/>
              <w:rPr>
                <w:sz w:val="20"/>
                <w:szCs w:val="20"/>
              </w:rPr>
            </w:pPr>
            <w:r w:rsidRPr="0054492E">
              <w:rPr>
                <w:sz w:val="20"/>
                <w:szCs w:val="20"/>
              </w:rPr>
              <w:t>Тариф</w:t>
            </w:r>
          </w:p>
          <w:p w14:paraId="715DE8FA" w14:textId="77777777" w:rsidR="0054492E" w:rsidRPr="0054492E" w:rsidRDefault="0054492E" w:rsidP="0054492E">
            <w:pPr>
              <w:jc w:val="center"/>
              <w:rPr>
                <w:sz w:val="20"/>
                <w:szCs w:val="20"/>
              </w:rPr>
            </w:pPr>
            <w:r w:rsidRPr="0054492E">
              <w:rPr>
                <w:sz w:val="20"/>
                <w:szCs w:val="20"/>
              </w:rPr>
              <w:t>ООО «Новая сетевая компания»</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3ABFAADE" w14:textId="77777777" w:rsidR="0054492E" w:rsidRPr="0054492E" w:rsidRDefault="0054492E" w:rsidP="0054492E">
            <w:pPr>
              <w:jc w:val="center"/>
              <w:rPr>
                <w:sz w:val="20"/>
                <w:szCs w:val="20"/>
              </w:rPr>
            </w:pPr>
            <w:r w:rsidRPr="0054492E">
              <w:rPr>
                <w:sz w:val="20"/>
                <w:szCs w:val="20"/>
              </w:rPr>
              <w:t>Конечный тариф</w:t>
            </w:r>
          </w:p>
          <w:p w14:paraId="660ADDCA" w14:textId="77777777" w:rsidR="0054492E" w:rsidRPr="0054492E" w:rsidRDefault="0054492E" w:rsidP="0054492E">
            <w:pPr>
              <w:jc w:val="center"/>
              <w:rPr>
                <w:sz w:val="20"/>
                <w:szCs w:val="20"/>
              </w:rPr>
            </w:pPr>
            <w:r w:rsidRPr="0054492E">
              <w:rPr>
                <w:sz w:val="20"/>
                <w:szCs w:val="20"/>
              </w:rPr>
              <w:t>АО «Каскад-Энерго» через сети ООО «Новая сетевая компания»</w:t>
            </w:r>
          </w:p>
        </w:tc>
        <w:tc>
          <w:tcPr>
            <w:tcW w:w="1099" w:type="dxa"/>
            <w:tcBorders>
              <w:top w:val="single" w:sz="4" w:space="0" w:color="auto"/>
              <w:left w:val="nil"/>
              <w:bottom w:val="single" w:sz="4" w:space="0" w:color="auto"/>
              <w:right w:val="single" w:sz="4" w:space="0" w:color="auto"/>
            </w:tcBorders>
            <w:shd w:val="clear" w:color="auto" w:fill="FFFFFF"/>
            <w:vAlign w:val="center"/>
          </w:tcPr>
          <w:p w14:paraId="49EB71BD" w14:textId="77777777" w:rsidR="0054492E" w:rsidRPr="0054492E" w:rsidRDefault="0054492E" w:rsidP="0054492E">
            <w:pPr>
              <w:jc w:val="center"/>
              <w:rPr>
                <w:sz w:val="20"/>
                <w:szCs w:val="20"/>
              </w:rPr>
            </w:pPr>
            <w:r w:rsidRPr="0054492E">
              <w:rPr>
                <w:sz w:val="20"/>
                <w:szCs w:val="20"/>
              </w:rPr>
              <w:t>Рост</w:t>
            </w:r>
          </w:p>
        </w:tc>
      </w:tr>
      <w:tr w:rsidR="0054492E" w:rsidRPr="0054492E" w14:paraId="09B2FA31" w14:textId="77777777" w:rsidTr="00293CC7">
        <w:trPr>
          <w:trHeight w:val="247"/>
        </w:trPr>
        <w:tc>
          <w:tcPr>
            <w:tcW w:w="2972"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4010FEBE" w14:textId="77777777" w:rsidR="0054492E" w:rsidRPr="0054492E" w:rsidRDefault="0054492E" w:rsidP="0054492E">
            <w:pPr>
              <w:rPr>
                <w:bCs/>
              </w:rPr>
            </w:pPr>
          </w:p>
        </w:tc>
        <w:tc>
          <w:tcPr>
            <w:tcW w:w="1701" w:type="dxa"/>
            <w:tcBorders>
              <w:top w:val="nil"/>
              <w:left w:val="nil"/>
              <w:bottom w:val="single" w:sz="4" w:space="0" w:color="auto"/>
              <w:right w:val="single" w:sz="4" w:space="0" w:color="auto"/>
            </w:tcBorders>
            <w:shd w:val="clear" w:color="auto" w:fill="FFFFFF"/>
            <w:vAlign w:val="center"/>
            <w:hideMark/>
          </w:tcPr>
          <w:p w14:paraId="67099676" w14:textId="77777777" w:rsidR="0054492E" w:rsidRPr="0054492E" w:rsidRDefault="0054492E" w:rsidP="0054492E">
            <w:pPr>
              <w:jc w:val="center"/>
            </w:pPr>
            <w:r w:rsidRPr="0054492E">
              <w:t>руб./Гкал</w:t>
            </w:r>
          </w:p>
        </w:tc>
        <w:tc>
          <w:tcPr>
            <w:tcW w:w="1985" w:type="dxa"/>
            <w:tcBorders>
              <w:top w:val="nil"/>
              <w:left w:val="nil"/>
              <w:bottom w:val="single" w:sz="4" w:space="0" w:color="auto"/>
              <w:right w:val="single" w:sz="4" w:space="0" w:color="auto"/>
            </w:tcBorders>
            <w:shd w:val="clear" w:color="auto" w:fill="FFFFFF"/>
            <w:vAlign w:val="center"/>
            <w:hideMark/>
          </w:tcPr>
          <w:p w14:paraId="75DE2C18" w14:textId="77777777" w:rsidR="0054492E" w:rsidRPr="0054492E" w:rsidRDefault="0054492E" w:rsidP="0054492E">
            <w:pPr>
              <w:jc w:val="center"/>
            </w:pPr>
            <w:r w:rsidRPr="0054492E">
              <w:t>руб./Гкал</w:t>
            </w:r>
          </w:p>
        </w:tc>
        <w:tc>
          <w:tcPr>
            <w:tcW w:w="1701" w:type="dxa"/>
            <w:tcBorders>
              <w:top w:val="nil"/>
              <w:left w:val="nil"/>
              <w:bottom w:val="single" w:sz="4" w:space="0" w:color="auto"/>
              <w:right w:val="single" w:sz="4" w:space="0" w:color="auto"/>
            </w:tcBorders>
            <w:shd w:val="clear" w:color="auto" w:fill="FFFFFF"/>
            <w:vAlign w:val="center"/>
            <w:hideMark/>
          </w:tcPr>
          <w:p w14:paraId="674E7EE4" w14:textId="77777777" w:rsidR="0054492E" w:rsidRPr="0054492E" w:rsidRDefault="0054492E" w:rsidP="0054492E">
            <w:pPr>
              <w:jc w:val="center"/>
            </w:pPr>
            <w:r w:rsidRPr="0054492E">
              <w:t>руб./Гкал</w:t>
            </w:r>
          </w:p>
        </w:tc>
        <w:tc>
          <w:tcPr>
            <w:tcW w:w="1099" w:type="dxa"/>
            <w:tcBorders>
              <w:top w:val="nil"/>
              <w:left w:val="nil"/>
              <w:bottom w:val="single" w:sz="4" w:space="0" w:color="auto"/>
              <w:right w:val="single" w:sz="4" w:space="0" w:color="auto"/>
            </w:tcBorders>
            <w:shd w:val="clear" w:color="auto" w:fill="FFFFFF"/>
          </w:tcPr>
          <w:p w14:paraId="4966D981" w14:textId="77777777" w:rsidR="0054492E" w:rsidRPr="0054492E" w:rsidRDefault="0054492E" w:rsidP="0054492E">
            <w:pPr>
              <w:jc w:val="center"/>
            </w:pPr>
            <w:r w:rsidRPr="0054492E">
              <w:t>%</w:t>
            </w:r>
          </w:p>
        </w:tc>
      </w:tr>
      <w:tr w:rsidR="0054492E" w:rsidRPr="0054492E" w14:paraId="5E895148" w14:textId="77777777" w:rsidTr="00293CC7">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tcPr>
          <w:p w14:paraId="3234D27D" w14:textId="77777777" w:rsidR="0054492E" w:rsidRPr="0054492E" w:rsidRDefault="0054492E" w:rsidP="0054492E">
            <w:pPr>
              <w:jc w:val="center"/>
            </w:pPr>
            <w:r w:rsidRPr="0054492E">
              <w:t>1</w:t>
            </w:r>
          </w:p>
        </w:tc>
        <w:tc>
          <w:tcPr>
            <w:tcW w:w="1701" w:type="dxa"/>
            <w:tcBorders>
              <w:top w:val="nil"/>
              <w:left w:val="nil"/>
              <w:bottom w:val="single" w:sz="4" w:space="0" w:color="auto"/>
              <w:right w:val="single" w:sz="4" w:space="0" w:color="auto"/>
            </w:tcBorders>
            <w:shd w:val="clear" w:color="auto" w:fill="FFFFFF"/>
            <w:vAlign w:val="center"/>
          </w:tcPr>
          <w:p w14:paraId="2F7BD117" w14:textId="77777777" w:rsidR="0054492E" w:rsidRPr="0054492E" w:rsidRDefault="0054492E" w:rsidP="0054492E">
            <w:pPr>
              <w:jc w:val="center"/>
            </w:pPr>
            <w:r w:rsidRPr="0054492E">
              <w:t>2</w:t>
            </w:r>
          </w:p>
        </w:tc>
        <w:tc>
          <w:tcPr>
            <w:tcW w:w="1985" w:type="dxa"/>
            <w:tcBorders>
              <w:top w:val="nil"/>
              <w:left w:val="nil"/>
              <w:bottom w:val="single" w:sz="4" w:space="0" w:color="auto"/>
              <w:right w:val="single" w:sz="4" w:space="0" w:color="auto"/>
            </w:tcBorders>
            <w:shd w:val="clear" w:color="auto" w:fill="FFFFFF"/>
            <w:vAlign w:val="center"/>
          </w:tcPr>
          <w:p w14:paraId="3C11245D" w14:textId="77777777" w:rsidR="0054492E" w:rsidRPr="0054492E" w:rsidRDefault="0054492E" w:rsidP="0054492E">
            <w:pPr>
              <w:jc w:val="center"/>
            </w:pPr>
            <w:r w:rsidRPr="0054492E">
              <w:t>3</w:t>
            </w:r>
          </w:p>
        </w:tc>
        <w:tc>
          <w:tcPr>
            <w:tcW w:w="1701" w:type="dxa"/>
            <w:tcBorders>
              <w:top w:val="nil"/>
              <w:left w:val="nil"/>
              <w:bottom w:val="single" w:sz="4" w:space="0" w:color="auto"/>
              <w:right w:val="single" w:sz="4" w:space="0" w:color="auto"/>
            </w:tcBorders>
            <w:shd w:val="clear" w:color="auto" w:fill="FFFFFF"/>
            <w:vAlign w:val="center"/>
          </w:tcPr>
          <w:p w14:paraId="78ACE8C9" w14:textId="77777777" w:rsidR="0054492E" w:rsidRPr="0054492E" w:rsidRDefault="0054492E" w:rsidP="0054492E">
            <w:pPr>
              <w:jc w:val="center"/>
            </w:pPr>
            <w:r w:rsidRPr="0054492E">
              <w:t>4=2+3</w:t>
            </w:r>
          </w:p>
        </w:tc>
        <w:tc>
          <w:tcPr>
            <w:tcW w:w="1099" w:type="dxa"/>
            <w:tcBorders>
              <w:top w:val="nil"/>
              <w:left w:val="nil"/>
              <w:bottom w:val="single" w:sz="4" w:space="0" w:color="auto"/>
              <w:right w:val="single" w:sz="4" w:space="0" w:color="auto"/>
            </w:tcBorders>
            <w:shd w:val="clear" w:color="auto" w:fill="FFFFFF"/>
          </w:tcPr>
          <w:p w14:paraId="1C6B6188" w14:textId="77777777" w:rsidR="0054492E" w:rsidRPr="0054492E" w:rsidRDefault="0054492E" w:rsidP="0054492E">
            <w:pPr>
              <w:jc w:val="center"/>
            </w:pPr>
            <w:r w:rsidRPr="0054492E">
              <w:t>5</w:t>
            </w:r>
          </w:p>
        </w:tc>
      </w:tr>
      <w:tr w:rsidR="0054492E" w:rsidRPr="0054492E" w14:paraId="45453209" w14:textId="77777777" w:rsidTr="00293CC7">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55001DCF" w14:textId="77777777" w:rsidR="0054492E" w:rsidRPr="0054492E" w:rsidRDefault="0054492E" w:rsidP="0054492E">
            <w:pPr>
              <w:jc w:val="center"/>
              <w:rPr>
                <w:b/>
              </w:rPr>
            </w:pPr>
            <w:r w:rsidRPr="0054492E">
              <w:rPr>
                <w:b/>
              </w:rPr>
              <w:t>декабрь 2022 года</w:t>
            </w:r>
          </w:p>
        </w:tc>
        <w:tc>
          <w:tcPr>
            <w:tcW w:w="1701" w:type="dxa"/>
            <w:tcBorders>
              <w:top w:val="nil"/>
              <w:left w:val="nil"/>
              <w:bottom w:val="single" w:sz="4" w:space="0" w:color="auto"/>
              <w:right w:val="single" w:sz="4" w:space="0" w:color="auto"/>
            </w:tcBorders>
            <w:shd w:val="clear" w:color="auto" w:fill="auto"/>
          </w:tcPr>
          <w:p w14:paraId="00846233" w14:textId="77777777" w:rsidR="0054492E" w:rsidRPr="0054492E" w:rsidRDefault="0054492E" w:rsidP="0054492E">
            <w:pPr>
              <w:jc w:val="center"/>
              <w:rPr>
                <w:snapToGrid w:val="0"/>
              </w:rPr>
            </w:pPr>
            <w:r w:rsidRPr="0054492E">
              <w:rPr>
                <w:snapToGrid w:val="0"/>
              </w:rPr>
              <w:t>1 612,58</w:t>
            </w:r>
          </w:p>
        </w:tc>
        <w:tc>
          <w:tcPr>
            <w:tcW w:w="1985" w:type="dxa"/>
            <w:tcBorders>
              <w:top w:val="nil"/>
              <w:left w:val="nil"/>
              <w:bottom w:val="single" w:sz="4" w:space="0" w:color="auto"/>
              <w:right w:val="single" w:sz="4" w:space="0" w:color="auto"/>
            </w:tcBorders>
            <w:shd w:val="clear" w:color="auto" w:fill="auto"/>
          </w:tcPr>
          <w:p w14:paraId="71B7E364" w14:textId="77777777" w:rsidR="0054492E" w:rsidRPr="0054492E" w:rsidRDefault="0054492E" w:rsidP="0054492E">
            <w:pPr>
              <w:jc w:val="center"/>
              <w:rPr>
                <w:snapToGrid w:val="0"/>
              </w:rPr>
            </w:pPr>
            <w:r w:rsidRPr="0054492E">
              <w:rPr>
                <w:snapToGrid w:val="0"/>
              </w:rPr>
              <w:t>432,10</w:t>
            </w:r>
          </w:p>
        </w:tc>
        <w:tc>
          <w:tcPr>
            <w:tcW w:w="1701" w:type="dxa"/>
            <w:tcBorders>
              <w:top w:val="nil"/>
              <w:left w:val="nil"/>
              <w:bottom w:val="single" w:sz="4" w:space="0" w:color="auto"/>
              <w:right w:val="single" w:sz="4" w:space="0" w:color="auto"/>
            </w:tcBorders>
            <w:shd w:val="clear" w:color="auto" w:fill="auto"/>
          </w:tcPr>
          <w:p w14:paraId="369B5B41" w14:textId="77777777" w:rsidR="0054492E" w:rsidRPr="0054492E" w:rsidRDefault="0054492E" w:rsidP="0054492E">
            <w:pPr>
              <w:jc w:val="center"/>
              <w:rPr>
                <w:snapToGrid w:val="0"/>
              </w:rPr>
            </w:pPr>
            <w:r w:rsidRPr="0054492E">
              <w:rPr>
                <w:snapToGrid w:val="0"/>
              </w:rPr>
              <w:t>2 044,68</w:t>
            </w:r>
          </w:p>
        </w:tc>
        <w:tc>
          <w:tcPr>
            <w:tcW w:w="1099" w:type="dxa"/>
            <w:tcBorders>
              <w:top w:val="nil"/>
              <w:left w:val="nil"/>
              <w:bottom w:val="single" w:sz="4" w:space="0" w:color="auto"/>
              <w:right w:val="single" w:sz="4" w:space="0" w:color="auto"/>
            </w:tcBorders>
            <w:shd w:val="clear" w:color="auto" w:fill="auto"/>
          </w:tcPr>
          <w:p w14:paraId="0108AF99" w14:textId="77777777" w:rsidR="0054492E" w:rsidRPr="0054492E" w:rsidRDefault="0054492E" w:rsidP="0054492E">
            <w:pPr>
              <w:jc w:val="center"/>
              <w:rPr>
                <w:snapToGrid w:val="0"/>
              </w:rPr>
            </w:pPr>
            <w:r w:rsidRPr="0054492E">
              <w:rPr>
                <w:snapToGrid w:val="0"/>
              </w:rPr>
              <w:t>8,67%</w:t>
            </w:r>
          </w:p>
        </w:tc>
      </w:tr>
      <w:tr w:rsidR="0054492E" w:rsidRPr="0054492E" w14:paraId="249CC100" w14:textId="77777777" w:rsidTr="00293CC7">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0A9D589E" w14:textId="77777777" w:rsidR="0054492E" w:rsidRPr="0054492E" w:rsidRDefault="0054492E" w:rsidP="0054492E">
            <w:pPr>
              <w:jc w:val="center"/>
              <w:rPr>
                <w:b/>
              </w:rPr>
            </w:pPr>
            <w:r w:rsidRPr="0054492E">
              <w:rPr>
                <w:b/>
              </w:rPr>
              <w:t>2023 год</w:t>
            </w:r>
          </w:p>
        </w:tc>
        <w:tc>
          <w:tcPr>
            <w:tcW w:w="1701" w:type="dxa"/>
            <w:tcBorders>
              <w:top w:val="nil"/>
              <w:left w:val="nil"/>
              <w:bottom w:val="single" w:sz="4" w:space="0" w:color="auto"/>
              <w:right w:val="single" w:sz="4" w:space="0" w:color="auto"/>
            </w:tcBorders>
            <w:shd w:val="clear" w:color="auto" w:fill="auto"/>
          </w:tcPr>
          <w:p w14:paraId="515D6011" w14:textId="77777777" w:rsidR="0054492E" w:rsidRPr="0054492E" w:rsidRDefault="0054492E" w:rsidP="0054492E">
            <w:pPr>
              <w:jc w:val="center"/>
              <w:rPr>
                <w:b/>
                <w:snapToGrid w:val="0"/>
              </w:rPr>
            </w:pPr>
            <w:r w:rsidRPr="0054492E">
              <w:rPr>
                <w:b/>
                <w:snapToGrid w:val="0"/>
              </w:rPr>
              <w:t>1 612,58</w:t>
            </w:r>
          </w:p>
        </w:tc>
        <w:tc>
          <w:tcPr>
            <w:tcW w:w="1985" w:type="dxa"/>
            <w:tcBorders>
              <w:top w:val="nil"/>
              <w:left w:val="nil"/>
              <w:bottom w:val="single" w:sz="4" w:space="0" w:color="auto"/>
              <w:right w:val="single" w:sz="4" w:space="0" w:color="auto"/>
            </w:tcBorders>
            <w:shd w:val="clear" w:color="auto" w:fill="auto"/>
          </w:tcPr>
          <w:p w14:paraId="063B4EA3" w14:textId="77777777" w:rsidR="0054492E" w:rsidRPr="0054492E" w:rsidRDefault="0054492E" w:rsidP="0054492E">
            <w:pPr>
              <w:jc w:val="center"/>
              <w:rPr>
                <w:b/>
                <w:snapToGrid w:val="0"/>
              </w:rPr>
            </w:pPr>
            <w:r w:rsidRPr="0054492E">
              <w:rPr>
                <w:b/>
                <w:snapToGrid w:val="0"/>
              </w:rPr>
              <w:t>432,10</w:t>
            </w:r>
          </w:p>
        </w:tc>
        <w:tc>
          <w:tcPr>
            <w:tcW w:w="1701" w:type="dxa"/>
            <w:tcBorders>
              <w:top w:val="nil"/>
              <w:left w:val="nil"/>
              <w:bottom w:val="single" w:sz="4" w:space="0" w:color="auto"/>
              <w:right w:val="single" w:sz="4" w:space="0" w:color="auto"/>
            </w:tcBorders>
            <w:shd w:val="clear" w:color="auto" w:fill="auto"/>
          </w:tcPr>
          <w:p w14:paraId="2C446A41" w14:textId="77777777" w:rsidR="0054492E" w:rsidRPr="0054492E" w:rsidRDefault="0054492E" w:rsidP="0054492E">
            <w:pPr>
              <w:jc w:val="center"/>
              <w:rPr>
                <w:b/>
                <w:snapToGrid w:val="0"/>
              </w:rPr>
            </w:pPr>
            <w:r w:rsidRPr="0054492E">
              <w:rPr>
                <w:b/>
                <w:snapToGrid w:val="0"/>
              </w:rPr>
              <w:t>2 044,68</w:t>
            </w:r>
          </w:p>
        </w:tc>
        <w:tc>
          <w:tcPr>
            <w:tcW w:w="1099" w:type="dxa"/>
            <w:tcBorders>
              <w:top w:val="nil"/>
              <w:left w:val="nil"/>
              <w:bottom w:val="single" w:sz="4" w:space="0" w:color="auto"/>
              <w:right w:val="single" w:sz="4" w:space="0" w:color="auto"/>
            </w:tcBorders>
            <w:shd w:val="clear" w:color="auto" w:fill="auto"/>
          </w:tcPr>
          <w:p w14:paraId="57AD0B71" w14:textId="77777777" w:rsidR="0054492E" w:rsidRPr="0054492E" w:rsidRDefault="0054492E" w:rsidP="0054492E">
            <w:pPr>
              <w:jc w:val="center"/>
              <w:rPr>
                <w:b/>
                <w:snapToGrid w:val="0"/>
              </w:rPr>
            </w:pPr>
            <w:r w:rsidRPr="0054492E">
              <w:rPr>
                <w:b/>
                <w:snapToGrid w:val="0"/>
              </w:rPr>
              <w:t>0,00%</w:t>
            </w:r>
          </w:p>
        </w:tc>
      </w:tr>
    </w:tbl>
    <w:p w14:paraId="2CA4D366" w14:textId="77777777" w:rsidR="0054492E" w:rsidRPr="0054492E" w:rsidRDefault="0054492E" w:rsidP="0054492E">
      <w:pPr>
        <w:rPr>
          <w:snapToGrid w:val="0"/>
          <w:lang w:eastAsia="en-US"/>
        </w:rPr>
      </w:pPr>
    </w:p>
    <w:p w14:paraId="4A4EC4F3" w14:textId="77777777" w:rsidR="0054492E" w:rsidRPr="0054492E" w:rsidRDefault="0054492E" w:rsidP="0054492E">
      <w:pPr>
        <w:rPr>
          <w:snapToGrid w:val="0"/>
          <w:lang w:eastAsia="en-US"/>
        </w:rPr>
      </w:pPr>
    </w:p>
    <w:p w14:paraId="4AE67066" w14:textId="77777777" w:rsidR="0054492E" w:rsidRPr="0054492E" w:rsidRDefault="0054492E" w:rsidP="0054492E">
      <w:pPr>
        <w:spacing w:line="259" w:lineRule="auto"/>
        <w:rPr>
          <w:snapToGrid w:val="0"/>
          <w:lang w:eastAsia="en-US"/>
        </w:rPr>
      </w:pPr>
    </w:p>
    <w:p w14:paraId="0572D5E5" w14:textId="77777777" w:rsidR="0054492E" w:rsidRPr="0054492E" w:rsidRDefault="0054492E" w:rsidP="0054492E">
      <w:pPr>
        <w:spacing w:line="259" w:lineRule="auto"/>
        <w:rPr>
          <w:snapToGrid w:val="0"/>
          <w:lang w:eastAsia="en-US"/>
        </w:rPr>
      </w:pPr>
    </w:p>
    <w:p w14:paraId="218467B1" w14:textId="77777777" w:rsidR="0054492E" w:rsidRPr="0054492E" w:rsidRDefault="0054492E" w:rsidP="0054492E">
      <w:pPr>
        <w:spacing w:line="259" w:lineRule="auto"/>
        <w:rPr>
          <w:snapToGrid w:val="0"/>
          <w:lang w:eastAsia="en-US"/>
        </w:rPr>
      </w:pPr>
    </w:p>
    <w:p w14:paraId="6F8ABF4C" w14:textId="77777777" w:rsidR="0054492E" w:rsidRPr="0054492E" w:rsidRDefault="0054492E" w:rsidP="0054492E">
      <w:pPr>
        <w:spacing w:after="160" w:line="259" w:lineRule="auto"/>
        <w:rPr>
          <w:b/>
          <w:snapToGrid w:val="0"/>
          <w:sz w:val="28"/>
        </w:rPr>
      </w:pPr>
      <w:bookmarkStart w:id="192" w:name="_Toc27301498"/>
      <w:r w:rsidRPr="0054492E">
        <w:rPr>
          <w:snapToGrid w:val="0"/>
          <w:sz w:val="28"/>
          <w:szCs w:val="28"/>
        </w:rPr>
        <w:br w:type="page"/>
      </w:r>
    </w:p>
    <w:p w14:paraId="38D9CA2F" w14:textId="77777777" w:rsidR="0054492E" w:rsidRPr="0054492E" w:rsidRDefault="0054492E" w:rsidP="0054492E">
      <w:pPr>
        <w:keepNext/>
        <w:keepLines/>
        <w:jc w:val="center"/>
        <w:outlineLvl w:val="2"/>
        <w:rPr>
          <w:b/>
          <w:snapToGrid w:val="0"/>
          <w:sz w:val="28"/>
        </w:rPr>
      </w:pPr>
      <w:r w:rsidRPr="0054492E">
        <w:rPr>
          <w:b/>
          <w:snapToGrid w:val="0"/>
          <w:sz w:val="28"/>
        </w:rPr>
        <w:lastRenderedPageBreak/>
        <w:t>Динамика расходов на тепловую энергию в сравнении с предыдущим периодом регулирования</w:t>
      </w:r>
      <w:bookmarkEnd w:id="192"/>
    </w:p>
    <w:p w14:paraId="162E456B" w14:textId="77777777" w:rsidR="0054492E" w:rsidRPr="0054492E" w:rsidRDefault="0054492E" w:rsidP="0054492E">
      <w:pPr>
        <w:jc w:val="right"/>
        <w:rPr>
          <w:snapToGrid w:val="0"/>
          <w:sz w:val="28"/>
          <w:szCs w:val="28"/>
        </w:rPr>
      </w:pPr>
      <w:r w:rsidRPr="0054492E">
        <w:rPr>
          <w:snapToGrid w:val="0"/>
          <w:sz w:val="28"/>
          <w:szCs w:val="28"/>
        </w:rPr>
        <w:t>Таблица 16</w:t>
      </w:r>
    </w:p>
    <w:p w14:paraId="0829D345" w14:textId="77777777" w:rsidR="0054492E" w:rsidRPr="0054492E" w:rsidRDefault="0054492E" w:rsidP="0054492E">
      <w:pPr>
        <w:jc w:val="center"/>
        <w:rPr>
          <w:snapToGrid w:val="0"/>
          <w:sz w:val="28"/>
        </w:rPr>
      </w:pPr>
      <w:r w:rsidRPr="0054492E">
        <w:rPr>
          <w:b/>
          <w:snapToGrid w:val="0"/>
          <w:sz w:val="28"/>
        </w:rPr>
        <w:t>Операционные (подконтрольные) расходы</w:t>
      </w:r>
    </w:p>
    <w:p w14:paraId="479AB6C9"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560"/>
        <w:gridCol w:w="1559"/>
        <w:gridCol w:w="1276"/>
      </w:tblGrid>
      <w:tr w:rsidR="0054492E" w:rsidRPr="0054492E" w14:paraId="0312D9A3" w14:textId="77777777" w:rsidTr="00293CC7">
        <w:trPr>
          <w:trHeight w:val="980"/>
        </w:trPr>
        <w:tc>
          <w:tcPr>
            <w:tcW w:w="567" w:type="dxa"/>
            <w:vAlign w:val="center"/>
          </w:tcPr>
          <w:p w14:paraId="15632A1E" w14:textId="77777777" w:rsidR="0054492E" w:rsidRPr="0054492E" w:rsidRDefault="0054492E" w:rsidP="0054492E">
            <w:pPr>
              <w:spacing w:line="276" w:lineRule="auto"/>
              <w:jc w:val="center"/>
              <w:rPr>
                <w:snapToGrid w:val="0"/>
              </w:rPr>
            </w:pPr>
            <w:r w:rsidRPr="0054492E">
              <w:rPr>
                <w:snapToGrid w:val="0"/>
              </w:rPr>
              <w:t>№ п/п</w:t>
            </w:r>
          </w:p>
        </w:tc>
        <w:tc>
          <w:tcPr>
            <w:tcW w:w="4536" w:type="dxa"/>
            <w:vAlign w:val="center"/>
          </w:tcPr>
          <w:p w14:paraId="1853865C" w14:textId="77777777" w:rsidR="0054492E" w:rsidRPr="0054492E" w:rsidRDefault="0054492E" w:rsidP="0054492E">
            <w:pPr>
              <w:spacing w:line="276" w:lineRule="auto"/>
              <w:jc w:val="center"/>
              <w:rPr>
                <w:snapToGrid w:val="0"/>
              </w:rPr>
            </w:pPr>
            <w:r w:rsidRPr="0054492E">
              <w:rPr>
                <w:snapToGrid w:val="0"/>
              </w:rPr>
              <w:t>Наименование расхода</w:t>
            </w:r>
          </w:p>
        </w:tc>
        <w:tc>
          <w:tcPr>
            <w:tcW w:w="1560" w:type="dxa"/>
            <w:vAlign w:val="center"/>
          </w:tcPr>
          <w:p w14:paraId="57563982" w14:textId="77777777" w:rsidR="0054492E" w:rsidRPr="0054492E" w:rsidRDefault="0054492E" w:rsidP="0054492E">
            <w:pPr>
              <w:spacing w:line="276" w:lineRule="auto"/>
              <w:ind w:left="-108" w:right="-108"/>
              <w:jc w:val="center"/>
              <w:rPr>
                <w:snapToGrid w:val="0"/>
              </w:rPr>
            </w:pPr>
            <w:r w:rsidRPr="0054492E">
              <w:rPr>
                <w:snapToGrid w:val="0"/>
              </w:rPr>
              <w:t>Утверждено РЭК Кузбасса на 2022 год</w:t>
            </w:r>
          </w:p>
        </w:tc>
        <w:tc>
          <w:tcPr>
            <w:tcW w:w="1559" w:type="dxa"/>
            <w:vAlign w:val="center"/>
          </w:tcPr>
          <w:p w14:paraId="21E91203" w14:textId="77777777" w:rsidR="0054492E" w:rsidRPr="0054492E" w:rsidRDefault="0054492E" w:rsidP="0054492E">
            <w:pPr>
              <w:spacing w:line="276" w:lineRule="auto"/>
              <w:ind w:left="-108" w:right="-108"/>
              <w:jc w:val="center"/>
              <w:rPr>
                <w:snapToGrid w:val="0"/>
              </w:rPr>
            </w:pPr>
            <w:r w:rsidRPr="0054492E">
              <w:rPr>
                <w:snapToGrid w:val="0"/>
              </w:rPr>
              <w:t xml:space="preserve">Предложение экспертов </w:t>
            </w:r>
            <w:r w:rsidRPr="0054492E">
              <w:rPr>
                <w:snapToGrid w:val="0"/>
              </w:rPr>
              <w:br/>
              <w:t>на 2023 год</w:t>
            </w:r>
          </w:p>
        </w:tc>
        <w:tc>
          <w:tcPr>
            <w:tcW w:w="1276" w:type="dxa"/>
            <w:vAlign w:val="center"/>
          </w:tcPr>
          <w:p w14:paraId="0564B225" w14:textId="77777777" w:rsidR="0054492E" w:rsidRPr="0054492E" w:rsidRDefault="0054492E" w:rsidP="0054492E">
            <w:pPr>
              <w:spacing w:line="276" w:lineRule="auto"/>
              <w:jc w:val="center"/>
              <w:rPr>
                <w:snapToGrid w:val="0"/>
              </w:rPr>
            </w:pPr>
            <w:r w:rsidRPr="0054492E">
              <w:rPr>
                <w:snapToGrid w:val="0"/>
              </w:rPr>
              <w:t>Динамика расходов</w:t>
            </w:r>
          </w:p>
        </w:tc>
      </w:tr>
      <w:tr w:rsidR="0054492E" w:rsidRPr="0054492E" w14:paraId="395C0926" w14:textId="77777777" w:rsidTr="00293CC7">
        <w:trPr>
          <w:trHeight w:val="283"/>
        </w:trPr>
        <w:tc>
          <w:tcPr>
            <w:tcW w:w="567" w:type="dxa"/>
            <w:vAlign w:val="center"/>
          </w:tcPr>
          <w:p w14:paraId="0533EB6E" w14:textId="77777777" w:rsidR="0054492E" w:rsidRPr="0054492E" w:rsidRDefault="0054492E" w:rsidP="0054492E">
            <w:pPr>
              <w:spacing w:line="276" w:lineRule="auto"/>
              <w:jc w:val="center"/>
              <w:rPr>
                <w:snapToGrid w:val="0"/>
              </w:rPr>
            </w:pPr>
            <w:r w:rsidRPr="0054492E">
              <w:rPr>
                <w:snapToGrid w:val="0"/>
              </w:rPr>
              <w:t>1</w:t>
            </w:r>
          </w:p>
        </w:tc>
        <w:tc>
          <w:tcPr>
            <w:tcW w:w="4536" w:type="dxa"/>
            <w:vAlign w:val="center"/>
          </w:tcPr>
          <w:p w14:paraId="33DB8AB2" w14:textId="77777777" w:rsidR="0054492E" w:rsidRPr="0054492E" w:rsidRDefault="0054492E" w:rsidP="0054492E">
            <w:pPr>
              <w:spacing w:line="276" w:lineRule="auto"/>
              <w:jc w:val="center"/>
              <w:rPr>
                <w:snapToGrid w:val="0"/>
              </w:rPr>
            </w:pPr>
            <w:r w:rsidRPr="0054492E">
              <w:rPr>
                <w:snapToGrid w:val="0"/>
              </w:rPr>
              <w:t>2</w:t>
            </w:r>
          </w:p>
        </w:tc>
        <w:tc>
          <w:tcPr>
            <w:tcW w:w="1560" w:type="dxa"/>
            <w:vAlign w:val="center"/>
          </w:tcPr>
          <w:p w14:paraId="08648DD3" w14:textId="77777777" w:rsidR="0054492E" w:rsidRPr="0054492E" w:rsidRDefault="0054492E" w:rsidP="0054492E">
            <w:pPr>
              <w:spacing w:line="276" w:lineRule="auto"/>
              <w:ind w:left="-108" w:right="-108"/>
              <w:jc w:val="center"/>
              <w:rPr>
                <w:snapToGrid w:val="0"/>
              </w:rPr>
            </w:pPr>
            <w:r w:rsidRPr="0054492E">
              <w:rPr>
                <w:snapToGrid w:val="0"/>
              </w:rPr>
              <w:t>3</w:t>
            </w:r>
          </w:p>
        </w:tc>
        <w:tc>
          <w:tcPr>
            <w:tcW w:w="1559" w:type="dxa"/>
            <w:vAlign w:val="center"/>
          </w:tcPr>
          <w:p w14:paraId="14A1809B" w14:textId="77777777" w:rsidR="0054492E" w:rsidRPr="0054492E" w:rsidRDefault="0054492E" w:rsidP="0054492E">
            <w:pPr>
              <w:spacing w:line="276" w:lineRule="auto"/>
              <w:ind w:left="-108" w:right="-108"/>
              <w:jc w:val="center"/>
              <w:rPr>
                <w:snapToGrid w:val="0"/>
              </w:rPr>
            </w:pPr>
            <w:r w:rsidRPr="0054492E">
              <w:rPr>
                <w:snapToGrid w:val="0"/>
              </w:rPr>
              <w:t>4</w:t>
            </w:r>
          </w:p>
        </w:tc>
        <w:tc>
          <w:tcPr>
            <w:tcW w:w="1276" w:type="dxa"/>
            <w:vAlign w:val="center"/>
          </w:tcPr>
          <w:p w14:paraId="12CF64D5" w14:textId="77777777" w:rsidR="0054492E" w:rsidRPr="0054492E" w:rsidRDefault="0054492E" w:rsidP="0054492E">
            <w:pPr>
              <w:spacing w:line="276" w:lineRule="auto"/>
              <w:jc w:val="center"/>
              <w:rPr>
                <w:snapToGrid w:val="0"/>
              </w:rPr>
            </w:pPr>
            <w:r w:rsidRPr="0054492E">
              <w:rPr>
                <w:snapToGrid w:val="0"/>
              </w:rPr>
              <w:t>5 = 4-3</w:t>
            </w:r>
          </w:p>
        </w:tc>
      </w:tr>
      <w:tr w:rsidR="0054492E" w:rsidRPr="0054492E" w14:paraId="303391E6" w14:textId="77777777" w:rsidTr="00293CC7">
        <w:trPr>
          <w:trHeight w:val="365"/>
        </w:trPr>
        <w:tc>
          <w:tcPr>
            <w:tcW w:w="567" w:type="dxa"/>
            <w:vAlign w:val="center"/>
          </w:tcPr>
          <w:p w14:paraId="1AD7B6C2" w14:textId="77777777" w:rsidR="0054492E" w:rsidRPr="0054492E" w:rsidRDefault="0054492E" w:rsidP="0054492E">
            <w:pPr>
              <w:spacing w:line="276" w:lineRule="auto"/>
              <w:jc w:val="center"/>
              <w:rPr>
                <w:snapToGrid w:val="0"/>
              </w:rPr>
            </w:pPr>
            <w:r w:rsidRPr="0054492E">
              <w:rPr>
                <w:snapToGrid w:val="0"/>
              </w:rPr>
              <w:t>1</w:t>
            </w:r>
          </w:p>
        </w:tc>
        <w:tc>
          <w:tcPr>
            <w:tcW w:w="4536" w:type="dxa"/>
            <w:vAlign w:val="center"/>
          </w:tcPr>
          <w:p w14:paraId="608AF842" w14:textId="77777777" w:rsidR="0054492E" w:rsidRPr="0054492E" w:rsidRDefault="0054492E" w:rsidP="0054492E">
            <w:pPr>
              <w:spacing w:line="276" w:lineRule="auto"/>
              <w:rPr>
                <w:snapToGrid w:val="0"/>
              </w:rPr>
            </w:pPr>
            <w:r w:rsidRPr="0054492E">
              <w:rPr>
                <w:snapToGrid w:val="0"/>
              </w:rPr>
              <w:t>Расходы на приобретение сырья и материалов</w:t>
            </w:r>
          </w:p>
        </w:tc>
        <w:tc>
          <w:tcPr>
            <w:tcW w:w="1560" w:type="dxa"/>
            <w:vAlign w:val="center"/>
          </w:tcPr>
          <w:p w14:paraId="4E62D644" w14:textId="77777777" w:rsidR="0054492E" w:rsidRPr="0054492E" w:rsidRDefault="0054492E" w:rsidP="0054492E">
            <w:pPr>
              <w:jc w:val="center"/>
              <w:rPr>
                <w:snapToGrid w:val="0"/>
              </w:rPr>
            </w:pPr>
            <w:r w:rsidRPr="0054492E">
              <w:rPr>
                <w:snapToGrid w:val="0"/>
              </w:rPr>
              <w:t>11 453,51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C2C3D2" w14:textId="77777777" w:rsidR="0054492E" w:rsidRPr="0054492E" w:rsidRDefault="0054492E" w:rsidP="0054492E">
            <w:pPr>
              <w:jc w:val="center"/>
              <w:rPr>
                <w:snapToGrid w:val="0"/>
              </w:rPr>
            </w:pPr>
            <w:r w:rsidRPr="0054492E">
              <w:rPr>
                <w:snapToGrid w:val="0"/>
              </w:rPr>
              <w:t>12 019,31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DF3652" w14:textId="77777777" w:rsidR="0054492E" w:rsidRPr="0054492E" w:rsidRDefault="0054492E" w:rsidP="0054492E">
            <w:pPr>
              <w:jc w:val="center"/>
              <w:rPr>
                <w:snapToGrid w:val="0"/>
              </w:rPr>
            </w:pPr>
            <w:r w:rsidRPr="0054492E">
              <w:rPr>
                <w:snapToGrid w:val="0"/>
              </w:rPr>
              <w:t>565,80</w:t>
            </w:r>
          </w:p>
        </w:tc>
      </w:tr>
      <w:tr w:rsidR="0054492E" w:rsidRPr="0054492E" w14:paraId="10369EA8" w14:textId="77777777" w:rsidTr="00293CC7">
        <w:trPr>
          <w:trHeight w:val="365"/>
        </w:trPr>
        <w:tc>
          <w:tcPr>
            <w:tcW w:w="567" w:type="dxa"/>
            <w:vAlign w:val="center"/>
          </w:tcPr>
          <w:p w14:paraId="4571018A" w14:textId="77777777" w:rsidR="0054492E" w:rsidRPr="0054492E" w:rsidRDefault="0054492E" w:rsidP="0054492E">
            <w:pPr>
              <w:spacing w:line="276" w:lineRule="auto"/>
              <w:jc w:val="center"/>
              <w:rPr>
                <w:snapToGrid w:val="0"/>
              </w:rPr>
            </w:pPr>
            <w:r w:rsidRPr="0054492E">
              <w:rPr>
                <w:snapToGrid w:val="0"/>
              </w:rPr>
              <w:t>2</w:t>
            </w:r>
          </w:p>
        </w:tc>
        <w:tc>
          <w:tcPr>
            <w:tcW w:w="4536" w:type="dxa"/>
            <w:vAlign w:val="center"/>
          </w:tcPr>
          <w:p w14:paraId="1B54F4EF" w14:textId="77777777" w:rsidR="0054492E" w:rsidRPr="0054492E" w:rsidRDefault="0054492E" w:rsidP="0054492E">
            <w:pPr>
              <w:spacing w:line="276" w:lineRule="auto"/>
              <w:rPr>
                <w:snapToGrid w:val="0"/>
              </w:rPr>
            </w:pPr>
            <w:r w:rsidRPr="0054492E">
              <w:rPr>
                <w:snapToGrid w:val="0"/>
              </w:rPr>
              <w:t>Расходы на ремонт основных средств</w:t>
            </w:r>
          </w:p>
        </w:tc>
        <w:tc>
          <w:tcPr>
            <w:tcW w:w="1560" w:type="dxa"/>
            <w:vAlign w:val="center"/>
          </w:tcPr>
          <w:p w14:paraId="25453A96" w14:textId="77777777" w:rsidR="0054492E" w:rsidRPr="0054492E" w:rsidRDefault="0054492E" w:rsidP="0054492E">
            <w:pPr>
              <w:jc w:val="center"/>
              <w:rPr>
                <w:snapToGrid w:val="0"/>
              </w:rPr>
            </w:pPr>
            <w:r w:rsidRPr="0054492E">
              <w:rPr>
                <w:snapToGrid w:val="0"/>
              </w:rPr>
              <w:t>19 829,28</w:t>
            </w:r>
          </w:p>
        </w:tc>
        <w:tc>
          <w:tcPr>
            <w:tcW w:w="1559" w:type="dxa"/>
            <w:tcBorders>
              <w:top w:val="nil"/>
              <w:left w:val="single" w:sz="4" w:space="0" w:color="auto"/>
              <w:bottom w:val="single" w:sz="4" w:space="0" w:color="auto"/>
              <w:right w:val="single" w:sz="4" w:space="0" w:color="auto"/>
            </w:tcBorders>
            <w:shd w:val="clear" w:color="auto" w:fill="auto"/>
            <w:vAlign w:val="center"/>
          </w:tcPr>
          <w:p w14:paraId="6BE54416" w14:textId="77777777" w:rsidR="0054492E" w:rsidRPr="0054492E" w:rsidRDefault="0054492E" w:rsidP="0054492E">
            <w:pPr>
              <w:jc w:val="center"/>
              <w:rPr>
                <w:snapToGrid w:val="0"/>
              </w:rPr>
            </w:pPr>
            <w:r w:rsidRPr="0054492E">
              <w:rPr>
                <w:snapToGrid w:val="0"/>
              </w:rPr>
              <w:t>20 808,85</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71F7A7" w14:textId="77777777" w:rsidR="0054492E" w:rsidRPr="0054492E" w:rsidRDefault="0054492E" w:rsidP="0054492E">
            <w:pPr>
              <w:jc w:val="center"/>
              <w:rPr>
                <w:snapToGrid w:val="0"/>
              </w:rPr>
            </w:pPr>
            <w:r w:rsidRPr="0054492E">
              <w:rPr>
                <w:snapToGrid w:val="0"/>
              </w:rPr>
              <w:t>979,57</w:t>
            </w:r>
          </w:p>
        </w:tc>
      </w:tr>
      <w:tr w:rsidR="0054492E" w:rsidRPr="0054492E" w14:paraId="33735E6E" w14:textId="77777777" w:rsidTr="00293CC7">
        <w:trPr>
          <w:trHeight w:val="365"/>
        </w:trPr>
        <w:tc>
          <w:tcPr>
            <w:tcW w:w="567" w:type="dxa"/>
            <w:vAlign w:val="center"/>
          </w:tcPr>
          <w:p w14:paraId="1A715678" w14:textId="77777777" w:rsidR="0054492E" w:rsidRPr="0054492E" w:rsidRDefault="0054492E" w:rsidP="0054492E">
            <w:pPr>
              <w:spacing w:line="276" w:lineRule="auto"/>
              <w:jc w:val="center"/>
              <w:rPr>
                <w:snapToGrid w:val="0"/>
              </w:rPr>
            </w:pPr>
            <w:r w:rsidRPr="0054492E">
              <w:rPr>
                <w:snapToGrid w:val="0"/>
              </w:rPr>
              <w:t>3</w:t>
            </w:r>
          </w:p>
        </w:tc>
        <w:tc>
          <w:tcPr>
            <w:tcW w:w="4536" w:type="dxa"/>
            <w:vAlign w:val="center"/>
          </w:tcPr>
          <w:p w14:paraId="090EFF5B" w14:textId="77777777" w:rsidR="0054492E" w:rsidRPr="0054492E" w:rsidRDefault="0054492E" w:rsidP="0054492E">
            <w:pPr>
              <w:spacing w:line="276" w:lineRule="auto"/>
              <w:rPr>
                <w:snapToGrid w:val="0"/>
              </w:rPr>
            </w:pPr>
            <w:r w:rsidRPr="0054492E">
              <w:rPr>
                <w:snapToGrid w:val="0"/>
              </w:rPr>
              <w:t>Расходы на оплату труда</w:t>
            </w:r>
          </w:p>
        </w:tc>
        <w:tc>
          <w:tcPr>
            <w:tcW w:w="1560" w:type="dxa"/>
            <w:vAlign w:val="center"/>
          </w:tcPr>
          <w:p w14:paraId="1F66FDA8" w14:textId="77777777" w:rsidR="0054492E" w:rsidRPr="0054492E" w:rsidRDefault="0054492E" w:rsidP="0054492E">
            <w:pPr>
              <w:jc w:val="center"/>
              <w:rPr>
                <w:snapToGrid w:val="0"/>
              </w:rPr>
            </w:pPr>
            <w:r w:rsidRPr="0054492E">
              <w:rPr>
                <w:snapToGrid w:val="0"/>
              </w:rPr>
              <w:t>102 282,43</w:t>
            </w:r>
          </w:p>
        </w:tc>
        <w:tc>
          <w:tcPr>
            <w:tcW w:w="1559" w:type="dxa"/>
            <w:tcBorders>
              <w:top w:val="nil"/>
              <w:left w:val="single" w:sz="4" w:space="0" w:color="auto"/>
              <w:bottom w:val="single" w:sz="4" w:space="0" w:color="auto"/>
              <w:right w:val="single" w:sz="4" w:space="0" w:color="auto"/>
            </w:tcBorders>
            <w:shd w:val="clear" w:color="auto" w:fill="auto"/>
            <w:vAlign w:val="center"/>
          </w:tcPr>
          <w:p w14:paraId="4D1DE754" w14:textId="77777777" w:rsidR="0054492E" w:rsidRPr="0054492E" w:rsidRDefault="0054492E" w:rsidP="0054492E">
            <w:pPr>
              <w:jc w:val="center"/>
              <w:rPr>
                <w:snapToGrid w:val="0"/>
              </w:rPr>
            </w:pPr>
            <w:r w:rsidRPr="0054492E">
              <w:rPr>
                <w:snapToGrid w:val="0"/>
              </w:rPr>
              <w:t>107 335,18</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405E6E" w14:textId="77777777" w:rsidR="0054492E" w:rsidRPr="0054492E" w:rsidRDefault="0054492E" w:rsidP="0054492E">
            <w:pPr>
              <w:jc w:val="center"/>
              <w:rPr>
                <w:snapToGrid w:val="0"/>
              </w:rPr>
            </w:pPr>
            <w:r w:rsidRPr="0054492E">
              <w:rPr>
                <w:snapToGrid w:val="0"/>
              </w:rPr>
              <w:t>5 052,75</w:t>
            </w:r>
          </w:p>
        </w:tc>
      </w:tr>
      <w:tr w:rsidR="0054492E" w:rsidRPr="0054492E" w14:paraId="4170FF12" w14:textId="77777777" w:rsidTr="00293CC7">
        <w:trPr>
          <w:trHeight w:val="870"/>
        </w:trPr>
        <w:tc>
          <w:tcPr>
            <w:tcW w:w="567" w:type="dxa"/>
            <w:vAlign w:val="center"/>
          </w:tcPr>
          <w:p w14:paraId="6BFA6BD6" w14:textId="77777777" w:rsidR="0054492E" w:rsidRPr="0054492E" w:rsidRDefault="0054492E" w:rsidP="0054492E">
            <w:pPr>
              <w:spacing w:line="276" w:lineRule="auto"/>
              <w:jc w:val="center"/>
              <w:rPr>
                <w:snapToGrid w:val="0"/>
              </w:rPr>
            </w:pPr>
            <w:r w:rsidRPr="0054492E">
              <w:rPr>
                <w:snapToGrid w:val="0"/>
              </w:rPr>
              <w:t>4</w:t>
            </w:r>
          </w:p>
        </w:tc>
        <w:tc>
          <w:tcPr>
            <w:tcW w:w="4536" w:type="dxa"/>
            <w:vAlign w:val="center"/>
          </w:tcPr>
          <w:p w14:paraId="0107F4B2" w14:textId="77777777" w:rsidR="0054492E" w:rsidRPr="0054492E" w:rsidRDefault="0054492E" w:rsidP="0054492E">
            <w:pPr>
              <w:spacing w:line="276" w:lineRule="auto"/>
              <w:rPr>
                <w:snapToGrid w:val="0"/>
              </w:rPr>
            </w:pPr>
            <w:r w:rsidRPr="0054492E">
              <w:rPr>
                <w:snapToGrid w:val="0"/>
              </w:rPr>
              <w:t>Расходы на оплату работ и услуг производственного характера, выполняемых по договорам со сторонними организациями</w:t>
            </w:r>
          </w:p>
        </w:tc>
        <w:tc>
          <w:tcPr>
            <w:tcW w:w="1560" w:type="dxa"/>
            <w:vAlign w:val="center"/>
          </w:tcPr>
          <w:p w14:paraId="2942FF32" w14:textId="77777777" w:rsidR="0054492E" w:rsidRPr="0054492E" w:rsidRDefault="0054492E" w:rsidP="0054492E">
            <w:pPr>
              <w:jc w:val="center"/>
              <w:rPr>
                <w:snapToGrid w:val="0"/>
              </w:rPr>
            </w:pPr>
            <w:r w:rsidRPr="0054492E">
              <w:rPr>
                <w:snapToGrid w:val="0"/>
              </w:rPr>
              <w:t>6 095,00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A44F34A" w14:textId="77777777" w:rsidR="0054492E" w:rsidRPr="0054492E" w:rsidRDefault="0054492E" w:rsidP="0054492E">
            <w:pPr>
              <w:jc w:val="center"/>
              <w:rPr>
                <w:snapToGrid w:val="0"/>
              </w:rPr>
            </w:pPr>
            <w:r w:rsidRPr="0054492E">
              <w:rPr>
                <w:snapToGrid w:val="0"/>
              </w:rPr>
              <w:t>6 396,09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12361FDC" w14:textId="77777777" w:rsidR="0054492E" w:rsidRPr="0054492E" w:rsidRDefault="0054492E" w:rsidP="0054492E">
            <w:pPr>
              <w:jc w:val="center"/>
              <w:rPr>
                <w:snapToGrid w:val="0"/>
              </w:rPr>
            </w:pPr>
            <w:r w:rsidRPr="0054492E">
              <w:rPr>
                <w:snapToGrid w:val="0"/>
              </w:rPr>
              <w:t>301,09</w:t>
            </w:r>
          </w:p>
        </w:tc>
      </w:tr>
      <w:tr w:rsidR="0054492E" w:rsidRPr="0054492E" w14:paraId="71649E41" w14:textId="77777777" w:rsidTr="00293CC7">
        <w:trPr>
          <w:trHeight w:val="617"/>
        </w:trPr>
        <w:tc>
          <w:tcPr>
            <w:tcW w:w="567" w:type="dxa"/>
            <w:vAlign w:val="center"/>
          </w:tcPr>
          <w:p w14:paraId="26F623F4" w14:textId="77777777" w:rsidR="0054492E" w:rsidRPr="0054492E" w:rsidRDefault="0054492E" w:rsidP="0054492E">
            <w:pPr>
              <w:spacing w:line="276" w:lineRule="auto"/>
              <w:jc w:val="center"/>
              <w:rPr>
                <w:snapToGrid w:val="0"/>
              </w:rPr>
            </w:pPr>
            <w:r w:rsidRPr="0054492E">
              <w:rPr>
                <w:snapToGrid w:val="0"/>
              </w:rPr>
              <w:t>5</w:t>
            </w:r>
          </w:p>
        </w:tc>
        <w:tc>
          <w:tcPr>
            <w:tcW w:w="4536" w:type="dxa"/>
            <w:vAlign w:val="center"/>
          </w:tcPr>
          <w:p w14:paraId="4BCE11AB" w14:textId="77777777" w:rsidR="0054492E" w:rsidRPr="0054492E" w:rsidRDefault="0054492E" w:rsidP="0054492E">
            <w:pPr>
              <w:spacing w:line="276" w:lineRule="auto"/>
              <w:rPr>
                <w:snapToGrid w:val="0"/>
              </w:rPr>
            </w:pPr>
            <w:r w:rsidRPr="0054492E">
              <w:rPr>
                <w:snapToGrid w:val="0"/>
              </w:rPr>
              <w:t>Расходы на оплату иных работ и услуг, выполняемых по договорам с организациями</w:t>
            </w:r>
          </w:p>
        </w:tc>
        <w:tc>
          <w:tcPr>
            <w:tcW w:w="1560" w:type="dxa"/>
            <w:vAlign w:val="center"/>
          </w:tcPr>
          <w:p w14:paraId="3B88B8A5" w14:textId="77777777" w:rsidR="0054492E" w:rsidRPr="0054492E" w:rsidRDefault="0054492E" w:rsidP="0054492E">
            <w:pPr>
              <w:jc w:val="center"/>
              <w:rPr>
                <w:snapToGrid w:val="0"/>
              </w:rPr>
            </w:pPr>
            <w:r w:rsidRPr="0054492E">
              <w:rPr>
                <w:snapToGrid w:val="0"/>
              </w:rPr>
              <w:t>6 701,91</w:t>
            </w:r>
          </w:p>
        </w:tc>
        <w:tc>
          <w:tcPr>
            <w:tcW w:w="1559" w:type="dxa"/>
            <w:tcBorders>
              <w:top w:val="nil"/>
              <w:left w:val="single" w:sz="4" w:space="0" w:color="auto"/>
              <w:bottom w:val="single" w:sz="4" w:space="0" w:color="auto"/>
              <w:right w:val="single" w:sz="4" w:space="0" w:color="auto"/>
            </w:tcBorders>
            <w:shd w:val="clear" w:color="auto" w:fill="auto"/>
            <w:vAlign w:val="center"/>
          </w:tcPr>
          <w:p w14:paraId="07205E86" w14:textId="77777777" w:rsidR="0054492E" w:rsidRPr="0054492E" w:rsidRDefault="0054492E" w:rsidP="0054492E">
            <w:pPr>
              <w:jc w:val="center"/>
              <w:rPr>
                <w:snapToGrid w:val="0"/>
              </w:rPr>
            </w:pPr>
            <w:r w:rsidRPr="0054492E">
              <w:rPr>
                <w:snapToGrid w:val="0"/>
              </w:rPr>
              <w:t>7 032,99</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D6E037" w14:textId="77777777" w:rsidR="0054492E" w:rsidRPr="0054492E" w:rsidRDefault="0054492E" w:rsidP="0054492E">
            <w:pPr>
              <w:jc w:val="center"/>
              <w:rPr>
                <w:snapToGrid w:val="0"/>
              </w:rPr>
            </w:pPr>
            <w:r w:rsidRPr="0054492E">
              <w:rPr>
                <w:snapToGrid w:val="0"/>
              </w:rPr>
              <w:t>331,08</w:t>
            </w:r>
          </w:p>
        </w:tc>
      </w:tr>
      <w:tr w:rsidR="0054492E" w:rsidRPr="0054492E" w14:paraId="234D425C" w14:textId="77777777" w:rsidTr="00293CC7">
        <w:trPr>
          <w:trHeight w:val="365"/>
        </w:trPr>
        <w:tc>
          <w:tcPr>
            <w:tcW w:w="567" w:type="dxa"/>
            <w:vAlign w:val="center"/>
          </w:tcPr>
          <w:p w14:paraId="3C18229E" w14:textId="77777777" w:rsidR="0054492E" w:rsidRPr="0054492E" w:rsidRDefault="0054492E" w:rsidP="0054492E">
            <w:pPr>
              <w:spacing w:line="276" w:lineRule="auto"/>
              <w:jc w:val="center"/>
              <w:rPr>
                <w:snapToGrid w:val="0"/>
              </w:rPr>
            </w:pPr>
            <w:r w:rsidRPr="0054492E">
              <w:rPr>
                <w:snapToGrid w:val="0"/>
              </w:rPr>
              <w:t>6</w:t>
            </w:r>
          </w:p>
        </w:tc>
        <w:tc>
          <w:tcPr>
            <w:tcW w:w="4536" w:type="dxa"/>
            <w:vAlign w:val="center"/>
          </w:tcPr>
          <w:p w14:paraId="04F4DCBF" w14:textId="77777777" w:rsidR="0054492E" w:rsidRPr="0054492E" w:rsidRDefault="0054492E" w:rsidP="0054492E">
            <w:pPr>
              <w:spacing w:line="276" w:lineRule="auto"/>
              <w:rPr>
                <w:snapToGrid w:val="0"/>
              </w:rPr>
            </w:pPr>
            <w:r w:rsidRPr="0054492E">
              <w:rPr>
                <w:snapToGrid w:val="0"/>
              </w:rPr>
              <w:t>Расходы на служебные командировки</w:t>
            </w:r>
          </w:p>
        </w:tc>
        <w:tc>
          <w:tcPr>
            <w:tcW w:w="1560" w:type="dxa"/>
            <w:vAlign w:val="center"/>
          </w:tcPr>
          <w:p w14:paraId="40C53A98" w14:textId="77777777" w:rsidR="0054492E" w:rsidRPr="0054492E" w:rsidRDefault="0054492E" w:rsidP="0054492E">
            <w:pPr>
              <w:jc w:val="center"/>
              <w:rPr>
                <w:snapToGrid w:val="0"/>
              </w:rPr>
            </w:pPr>
            <w:r w:rsidRPr="0054492E">
              <w:rPr>
                <w:snapToGrid w:val="0"/>
              </w:rPr>
              <w:t>25,92</w:t>
            </w:r>
          </w:p>
        </w:tc>
        <w:tc>
          <w:tcPr>
            <w:tcW w:w="1559" w:type="dxa"/>
            <w:tcBorders>
              <w:top w:val="nil"/>
              <w:left w:val="single" w:sz="4" w:space="0" w:color="auto"/>
              <w:bottom w:val="single" w:sz="4" w:space="0" w:color="auto"/>
              <w:right w:val="single" w:sz="4" w:space="0" w:color="auto"/>
            </w:tcBorders>
            <w:shd w:val="clear" w:color="auto" w:fill="auto"/>
            <w:vAlign w:val="center"/>
          </w:tcPr>
          <w:p w14:paraId="69659D54" w14:textId="77777777" w:rsidR="0054492E" w:rsidRPr="0054492E" w:rsidRDefault="0054492E" w:rsidP="0054492E">
            <w:pPr>
              <w:jc w:val="center"/>
              <w:rPr>
                <w:snapToGrid w:val="0"/>
              </w:rPr>
            </w:pPr>
            <w:r w:rsidRPr="0054492E">
              <w:rPr>
                <w:snapToGrid w:val="0"/>
              </w:rPr>
              <w:t>27,20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517D9F" w14:textId="77777777" w:rsidR="0054492E" w:rsidRPr="0054492E" w:rsidRDefault="0054492E" w:rsidP="0054492E">
            <w:pPr>
              <w:jc w:val="center"/>
              <w:rPr>
                <w:snapToGrid w:val="0"/>
              </w:rPr>
            </w:pPr>
            <w:r w:rsidRPr="0054492E">
              <w:rPr>
                <w:snapToGrid w:val="0"/>
              </w:rPr>
              <w:t>1,28</w:t>
            </w:r>
          </w:p>
        </w:tc>
      </w:tr>
      <w:tr w:rsidR="0054492E" w:rsidRPr="0054492E" w14:paraId="4675FA65" w14:textId="77777777" w:rsidTr="00293CC7">
        <w:trPr>
          <w:trHeight w:val="365"/>
        </w:trPr>
        <w:tc>
          <w:tcPr>
            <w:tcW w:w="567" w:type="dxa"/>
            <w:vAlign w:val="center"/>
          </w:tcPr>
          <w:p w14:paraId="65F7982A" w14:textId="77777777" w:rsidR="0054492E" w:rsidRPr="0054492E" w:rsidRDefault="0054492E" w:rsidP="0054492E">
            <w:pPr>
              <w:spacing w:line="276" w:lineRule="auto"/>
              <w:jc w:val="center"/>
              <w:rPr>
                <w:snapToGrid w:val="0"/>
              </w:rPr>
            </w:pPr>
            <w:r w:rsidRPr="0054492E">
              <w:rPr>
                <w:snapToGrid w:val="0"/>
              </w:rPr>
              <w:t>7</w:t>
            </w:r>
          </w:p>
        </w:tc>
        <w:tc>
          <w:tcPr>
            <w:tcW w:w="4536" w:type="dxa"/>
            <w:vAlign w:val="center"/>
          </w:tcPr>
          <w:p w14:paraId="66956DCE" w14:textId="77777777" w:rsidR="0054492E" w:rsidRPr="0054492E" w:rsidRDefault="0054492E" w:rsidP="0054492E">
            <w:pPr>
              <w:spacing w:line="276" w:lineRule="auto"/>
              <w:rPr>
                <w:snapToGrid w:val="0"/>
              </w:rPr>
            </w:pPr>
            <w:r w:rsidRPr="0054492E">
              <w:rPr>
                <w:snapToGrid w:val="0"/>
              </w:rPr>
              <w:t>Расходы на обучение персонала</w:t>
            </w:r>
          </w:p>
        </w:tc>
        <w:tc>
          <w:tcPr>
            <w:tcW w:w="1560" w:type="dxa"/>
            <w:vAlign w:val="center"/>
          </w:tcPr>
          <w:p w14:paraId="0DA25CEB" w14:textId="77777777" w:rsidR="0054492E" w:rsidRPr="0054492E" w:rsidRDefault="0054492E" w:rsidP="0054492E">
            <w:pPr>
              <w:jc w:val="center"/>
              <w:rPr>
                <w:snapToGrid w:val="0"/>
              </w:rPr>
            </w:pPr>
            <w:r w:rsidRPr="0054492E">
              <w:rPr>
                <w:snapToGrid w:val="0"/>
              </w:rPr>
              <w:t>228,94</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D3581F" w14:textId="77777777" w:rsidR="0054492E" w:rsidRPr="0054492E" w:rsidRDefault="0054492E" w:rsidP="0054492E">
            <w:pPr>
              <w:jc w:val="center"/>
              <w:rPr>
                <w:snapToGrid w:val="0"/>
              </w:rPr>
            </w:pPr>
            <w:r w:rsidRPr="0054492E">
              <w:rPr>
                <w:snapToGrid w:val="0"/>
              </w:rPr>
              <w:t>240,25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E8724E" w14:textId="77777777" w:rsidR="0054492E" w:rsidRPr="0054492E" w:rsidRDefault="0054492E" w:rsidP="0054492E">
            <w:pPr>
              <w:jc w:val="center"/>
              <w:rPr>
                <w:snapToGrid w:val="0"/>
              </w:rPr>
            </w:pPr>
            <w:r w:rsidRPr="0054492E">
              <w:rPr>
                <w:snapToGrid w:val="0"/>
              </w:rPr>
              <w:t>11,31</w:t>
            </w:r>
          </w:p>
        </w:tc>
      </w:tr>
      <w:tr w:rsidR="0054492E" w:rsidRPr="0054492E" w14:paraId="02D7BD77" w14:textId="77777777" w:rsidTr="00293CC7">
        <w:trPr>
          <w:trHeight w:val="365"/>
        </w:trPr>
        <w:tc>
          <w:tcPr>
            <w:tcW w:w="567" w:type="dxa"/>
            <w:vAlign w:val="center"/>
          </w:tcPr>
          <w:p w14:paraId="3713C949" w14:textId="77777777" w:rsidR="0054492E" w:rsidRPr="0054492E" w:rsidRDefault="0054492E" w:rsidP="0054492E">
            <w:pPr>
              <w:spacing w:line="276" w:lineRule="auto"/>
              <w:jc w:val="center"/>
              <w:rPr>
                <w:snapToGrid w:val="0"/>
              </w:rPr>
            </w:pPr>
            <w:r w:rsidRPr="0054492E">
              <w:rPr>
                <w:snapToGrid w:val="0"/>
              </w:rPr>
              <w:t>8</w:t>
            </w:r>
          </w:p>
        </w:tc>
        <w:tc>
          <w:tcPr>
            <w:tcW w:w="4536" w:type="dxa"/>
            <w:vAlign w:val="center"/>
          </w:tcPr>
          <w:p w14:paraId="0D1DD222" w14:textId="77777777" w:rsidR="0054492E" w:rsidRPr="0054492E" w:rsidRDefault="0054492E" w:rsidP="0054492E">
            <w:pPr>
              <w:spacing w:line="276" w:lineRule="auto"/>
              <w:rPr>
                <w:snapToGrid w:val="0"/>
              </w:rPr>
            </w:pPr>
            <w:r w:rsidRPr="0054492E">
              <w:rPr>
                <w:snapToGrid w:val="0"/>
              </w:rPr>
              <w:t>Лизинговый платеж</w:t>
            </w:r>
          </w:p>
        </w:tc>
        <w:tc>
          <w:tcPr>
            <w:tcW w:w="1560" w:type="dxa"/>
            <w:vAlign w:val="center"/>
          </w:tcPr>
          <w:p w14:paraId="4C13294F"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6249611"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9DBFE7" w14:textId="77777777" w:rsidR="0054492E" w:rsidRPr="0054492E" w:rsidRDefault="0054492E" w:rsidP="0054492E">
            <w:pPr>
              <w:jc w:val="center"/>
              <w:rPr>
                <w:snapToGrid w:val="0"/>
              </w:rPr>
            </w:pPr>
            <w:r w:rsidRPr="0054492E">
              <w:rPr>
                <w:snapToGrid w:val="0"/>
              </w:rPr>
              <w:t>0,00</w:t>
            </w:r>
          </w:p>
        </w:tc>
      </w:tr>
      <w:tr w:rsidR="0054492E" w:rsidRPr="0054492E" w14:paraId="0CF98344" w14:textId="77777777" w:rsidTr="00293CC7">
        <w:trPr>
          <w:trHeight w:val="365"/>
        </w:trPr>
        <w:tc>
          <w:tcPr>
            <w:tcW w:w="567" w:type="dxa"/>
            <w:vAlign w:val="center"/>
          </w:tcPr>
          <w:p w14:paraId="298C28B7" w14:textId="77777777" w:rsidR="0054492E" w:rsidRPr="0054492E" w:rsidRDefault="0054492E" w:rsidP="0054492E">
            <w:pPr>
              <w:spacing w:line="276" w:lineRule="auto"/>
              <w:jc w:val="center"/>
              <w:rPr>
                <w:snapToGrid w:val="0"/>
              </w:rPr>
            </w:pPr>
            <w:r w:rsidRPr="0054492E">
              <w:rPr>
                <w:snapToGrid w:val="0"/>
              </w:rPr>
              <w:t>9</w:t>
            </w:r>
          </w:p>
        </w:tc>
        <w:tc>
          <w:tcPr>
            <w:tcW w:w="4536" w:type="dxa"/>
            <w:vAlign w:val="center"/>
          </w:tcPr>
          <w:p w14:paraId="0102CDF4" w14:textId="77777777" w:rsidR="0054492E" w:rsidRPr="0054492E" w:rsidRDefault="0054492E" w:rsidP="0054492E">
            <w:pPr>
              <w:spacing w:line="276" w:lineRule="auto"/>
              <w:rPr>
                <w:snapToGrid w:val="0"/>
              </w:rPr>
            </w:pPr>
            <w:r w:rsidRPr="0054492E">
              <w:rPr>
                <w:snapToGrid w:val="0"/>
              </w:rPr>
              <w:t>Арендная плата</w:t>
            </w:r>
          </w:p>
        </w:tc>
        <w:tc>
          <w:tcPr>
            <w:tcW w:w="1560" w:type="dxa"/>
            <w:vAlign w:val="center"/>
          </w:tcPr>
          <w:p w14:paraId="63A3A91C" w14:textId="77777777" w:rsidR="0054492E" w:rsidRPr="0054492E" w:rsidRDefault="0054492E" w:rsidP="0054492E">
            <w:pPr>
              <w:jc w:val="center"/>
              <w:rPr>
                <w:snapToGrid w:val="0"/>
              </w:rPr>
            </w:pPr>
            <w:r w:rsidRPr="0054492E">
              <w:rPr>
                <w:snapToGrid w:val="0"/>
              </w:rPr>
              <w:t>111,23</w:t>
            </w:r>
          </w:p>
        </w:tc>
        <w:tc>
          <w:tcPr>
            <w:tcW w:w="1559" w:type="dxa"/>
            <w:tcBorders>
              <w:top w:val="nil"/>
              <w:left w:val="single" w:sz="4" w:space="0" w:color="auto"/>
              <w:bottom w:val="single" w:sz="4" w:space="0" w:color="auto"/>
              <w:right w:val="single" w:sz="4" w:space="0" w:color="auto"/>
            </w:tcBorders>
            <w:shd w:val="clear" w:color="auto" w:fill="auto"/>
            <w:vAlign w:val="center"/>
          </w:tcPr>
          <w:p w14:paraId="189B7C1B" w14:textId="77777777" w:rsidR="0054492E" w:rsidRPr="0054492E" w:rsidRDefault="0054492E" w:rsidP="0054492E">
            <w:pPr>
              <w:jc w:val="center"/>
              <w:rPr>
                <w:snapToGrid w:val="0"/>
              </w:rPr>
            </w:pPr>
            <w:r w:rsidRPr="0054492E">
              <w:rPr>
                <w:snapToGrid w:val="0"/>
              </w:rPr>
              <w:t>116,73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F4CA16" w14:textId="77777777" w:rsidR="0054492E" w:rsidRPr="0054492E" w:rsidRDefault="0054492E" w:rsidP="0054492E">
            <w:pPr>
              <w:jc w:val="center"/>
              <w:rPr>
                <w:snapToGrid w:val="0"/>
              </w:rPr>
            </w:pPr>
            <w:r w:rsidRPr="0054492E">
              <w:rPr>
                <w:snapToGrid w:val="0"/>
              </w:rPr>
              <w:t>5,50</w:t>
            </w:r>
          </w:p>
        </w:tc>
      </w:tr>
      <w:tr w:rsidR="0054492E" w:rsidRPr="0054492E" w14:paraId="168BFC85" w14:textId="77777777" w:rsidTr="00293CC7">
        <w:trPr>
          <w:trHeight w:val="365"/>
        </w:trPr>
        <w:tc>
          <w:tcPr>
            <w:tcW w:w="567" w:type="dxa"/>
            <w:vAlign w:val="center"/>
          </w:tcPr>
          <w:p w14:paraId="5B2D6FF0" w14:textId="77777777" w:rsidR="0054492E" w:rsidRPr="0054492E" w:rsidRDefault="0054492E" w:rsidP="0054492E">
            <w:pPr>
              <w:spacing w:line="276" w:lineRule="auto"/>
              <w:jc w:val="center"/>
              <w:rPr>
                <w:snapToGrid w:val="0"/>
              </w:rPr>
            </w:pPr>
            <w:r w:rsidRPr="0054492E">
              <w:rPr>
                <w:snapToGrid w:val="0"/>
              </w:rPr>
              <w:t>10</w:t>
            </w:r>
          </w:p>
        </w:tc>
        <w:tc>
          <w:tcPr>
            <w:tcW w:w="4536" w:type="dxa"/>
            <w:vAlign w:val="center"/>
          </w:tcPr>
          <w:p w14:paraId="792C38C7" w14:textId="77777777" w:rsidR="0054492E" w:rsidRPr="0054492E" w:rsidRDefault="0054492E" w:rsidP="0054492E">
            <w:pPr>
              <w:spacing w:line="276" w:lineRule="auto"/>
              <w:rPr>
                <w:snapToGrid w:val="0"/>
              </w:rPr>
            </w:pPr>
            <w:r w:rsidRPr="0054492E">
              <w:rPr>
                <w:snapToGrid w:val="0"/>
              </w:rPr>
              <w:t>Другие расходы</w:t>
            </w:r>
          </w:p>
        </w:tc>
        <w:tc>
          <w:tcPr>
            <w:tcW w:w="1560" w:type="dxa"/>
            <w:vAlign w:val="center"/>
          </w:tcPr>
          <w:p w14:paraId="308B2E65" w14:textId="77777777" w:rsidR="0054492E" w:rsidRPr="0054492E" w:rsidRDefault="0054492E" w:rsidP="0054492E">
            <w:pPr>
              <w:jc w:val="center"/>
              <w:rPr>
                <w:snapToGrid w:val="0"/>
              </w:rPr>
            </w:pPr>
            <w:r w:rsidRPr="0054492E">
              <w:rPr>
                <w:snapToGrid w:val="0"/>
              </w:rPr>
              <w:t>285,10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67F9528" w14:textId="77777777" w:rsidR="0054492E" w:rsidRPr="0054492E" w:rsidRDefault="0054492E" w:rsidP="0054492E">
            <w:pPr>
              <w:jc w:val="center"/>
              <w:rPr>
                <w:snapToGrid w:val="0"/>
              </w:rPr>
            </w:pPr>
            <w:r w:rsidRPr="0054492E">
              <w:rPr>
                <w:snapToGrid w:val="0"/>
              </w:rPr>
              <w:t>299,18</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8A0FC6" w14:textId="77777777" w:rsidR="0054492E" w:rsidRPr="0054492E" w:rsidRDefault="0054492E" w:rsidP="0054492E">
            <w:pPr>
              <w:jc w:val="center"/>
              <w:rPr>
                <w:snapToGrid w:val="0"/>
              </w:rPr>
            </w:pPr>
            <w:r w:rsidRPr="0054492E">
              <w:rPr>
                <w:snapToGrid w:val="0"/>
              </w:rPr>
              <w:t>14,08</w:t>
            </w:r>
          </w:p>
        </w:tc>
      </w:tr>
      <w:tr w:rsidR="0054492E" w:rsidRPr="0054492E" w14:paraId="5E04EB35" w14:textId="77777777" w:rsidTr="00293CC7">
        <w:trPr>
          <w:trHeight w:val="319"/>
        </w:trPr>
        <w:tc>
          <w:tcPr>
            <w:tcW w:w="567" w:type="dxa"/>
            <w:vAlign w:val="center"/>
          </w:tcPr>
          <w:p w14:paraId="136328C6" w14:textId="77777777" w:rsidR="0054492E" w:rsidRPr="0054492E" w:rsidRDefault="0054492E" w:rsidP="0054492E">
            <w:pPr>
              <w:spacing w:line="276" w:lineRule="auto"/>
              <w:jc w:val="center"/>
              <w:rPr>
                <w:snapToGrid w:val="0"/>
              </w:rPr>
            </w:pPr>
          </w:p>
        </w:tc>
        <w:tc>
          <w:tcPr>
            <w:tcW w:w="4536" w:type="dxa"/>
            <w:vAlign w:val="center"/>
          </w:tcPr>
          <w:p w14:paraId="5E1FFF15" w14:textId="77777777" w:rsidR="0054492E" w:rsidRPr="0054492E" w:rsidRDefault="0054492E" w:rsidP="0054492E">
            <w:pPr>
              <w:spacing w:line="276" w:lineRule="auto"/>
              <w:rPr>
                <w:snapToGrid w:val="0"/>
              </w:rPr>
            </w:pPr>
            <w:r w:rsidRPr="0054492E">
              <w:rPr>
                <w:snapToGrid w:val="0"/>
              </w:rPr>
              <w:t>ИТОГО операционных расходов</w:t>
            </w:r>
          </w:p>
        </w:tc>
        <w:tc>
          <w:tcPr>
            <w:tcW w:w="1560" w:type="dxa"/>
            <w:vAlign w:val="center"/>
          </w:tcPr>
          <w:p w14:paraId="0C89A997" w14:textId="77777777" w:rsidR="0054492E" w:rsidRPr="0054492E" w:rsidRDefault="0054492E" w:rsidP="0054492E">
            <w:pPr>
              <w:jc w:val="center"/>
              <w:rPr>
                <w:snapToGrid w:val="0"/>
              </w:rPr>
            </w:pPr>
            <w:r w:rsidRPr="0054492E">
              <w:rPr>
                <w:snapToGrid w:val="0"/>
              </w:rPr>
              <w:t>147 013,32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83BBAFB" w14:textId="77777777" w:rsidR="0054492E" w:rsidRPr="0054492E" w:rsidRDefault="0054492E" w:rsidP="0054492E">
            <w:pPr>
              <w:jc w:val="center"/>
              <w:rPr>
                <w:snapToGrid w:val="0"/>
              </w:rPr>
            </w:pPr>
            <w:r w:rsidRPr="0054492E">
              <w:rPr>
                <w:bCs/>
                <w:snapToGrid w:val="0"/>
              </w:rPr>
              <w:t>154 275,78</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8100B5" w14:textId="77777777" w:rsidR="0054492E" w:rsidRPr="0054492E" w:rsidRDefault="0054492E" w:rsidP="0054492E">
            <w:pPr>
              <w:jc w:val="center"/>
              <w:rPr>
                <w:snapToGrid w:val="0"/>
              </w:rPr>
            </w:pPr>
            <w:r w:rsidRPr="0054492E">
              <w:rPr>
                <w:bCs/>
                <w:snapToGrid w:val="0"/>
              </w:rPr>
              <w:t>7 262,46</w:t>
            </w:r>
          </w:p>
        </w:tc>
      </w:tr>
    </w:tbl>
    <w:p w14:paraId="7DC026B8" w14:textId="77777777" w:rsidR="0054492E" w:rsidRPr="0054492E" w:rsidRDefault="0054492E" w:rsidP="0054492E">
      <w:pPr>
        <w:tabs>
          <w:tab w:val="left" w:pos="426"/>
        </w:tabs>
        <w:spacing w:line="360" w:lineRule="auto"/>
        <w:ind w:firstLine="851"/>
        <w:jc w:val="both"/>
        <w:rPr>
          <w:snapToGrid w:val="0"/>
          <w:sz w:val="28"/>
          <w:szCs w:val="28"/>
        </w:rPr>
      </w:pPr>
    </w:p>
    <w:p w14:paraId="4F9A5236"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6E50B4B6"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17</w:t>
      </w:r>
    </w:p>
    <w:p w14:paraId="293194D1" w14:textId="77777777" w:rsidR="0054492E" w:rsidRPr="0054492E" w:rsidRDefault="0054492E" w:rsidP="0054492E">
      <w:pPr>
        <w:jc w:val="center"/>
        <w:rPr>
          <w:snapToGrid w:val="0"/>
          <w:sz w:val="28"/>
        </w:rPr>
      </w:pPr>
      <w:r w:rsidRPr="0054492E">
        <w:rPr>
          <w:b/>
          <w:snapToGrid w:val="0"/>
          <w:sz w:val="28"/>
          <w:szCs w:val="28"/>
        </w:rPr>
        <w:t xml:space="preserve">Реестр неподконтрольных расходов </w:t>
      </w:r>
    </w:p>
    <w:p w14:paraId="6E26E293"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1560"/>
        <w:gridCol w:w="1559"/>
        <w:gridCol w:w="1276"/>
      </w:tblGrid>
      <w:tr w:rsidR="0054492E" w:rsidRPr="0054492E" w14:paraId="1CD0F998" w14:textId="77777777" w:rsidTr="00293CC7">
        <w:trPr>
          <w:trHeight w:val="723"/>
        </w:trPr>
        <w:tc>
          <w:tcPr>
            <w:tcW w:w="817" w:type="dxa"/>
            <w:shd w:val="clear" w:color="auto" w:fill="auto"/>
            <w:vAlign w:val="center"/>
            <w:hideMark/>
          </w:tcPr>
          <w:p w14:paraId="64CF1AA2" w14:textId="77777777" w:rsidR="0054492E" w:rsidRPr="0054492E" w:rsidRDefault="0054492E" w:rsidP="0054492E">
            <w:pPr>
              <w:jc w:val="center"/>
              <w:rPr>
                <w:snapToGrid w:val="0"/>
              </w:rPr>
            </w:pPr>
            <w:r w:rsidRPr="0054492E">
              <w:rPr>
                <w:snapToGrid w:val="0"/>
              </w:rPr>
              <w:t>№ п/п</w:t>
            </w:r>
          </w:p>
        </w:tc>
        <w:tc>
          <w:tcPr>
            <w:tcW w:w="4394" w:type="dxa"/>
            <w:shd w:val="clear" w:color="auto" w:fill="auto"/>
            <w:vAlign w:val="center"/>
            <w:hideMark/>
          </w:tcPr>
          <w:p w14:paraId="783DB528" w14:textId="77777777" w:rsidR="0054492E" w:rsidRPr="0054492E" w:rsidRDefault="0054492E" w:rsidP="0054492E">
            <w:pPr>
              <w:jc w:val="center"/>
              <w:rPr>
                <w:snapToGrid w:val="0"/>
              </w:rPr>
            </w:pPr>
            <w:r w:rsidRPr="0054492E">
              <w:rPr>
                <w:snapToGrid w:val="0"/>
              </w:rPr>
              <w:t>Наименование расхода</w:t>
            </w:r>
          </w:p>
        </w:tc>
        <w:tc>
          <w:tcPr>
            <w:tcW w:w="1560" w:type="dxa"/>
            <w:vAlign w:val="center"/>
          </w:tcPr>
          <w:p w14:paraId="725BA67B" w14:textId="77777777" w:rsidR="0054492E" w:rsidRPr="0054492E" w:rsidRDefault="0054492E" w:rsidP="0054492E">
            <w:pPr>
              <w:ind w:left="-132" w:right="-96"/>
              <w:jc w:val="center"/>
            </w:pPr>
            <w:r w:rsidRPr="0054492E">
              <w:rPr>
                <w:snapToGrid w:val="0"/>
              </w:rPr>
              <w:t>Утверждено РЭК Кузбасса на 2022 год</w:t>
            </w:r>
          </w:p>
        </w:tc>
        <w:tc>
          <w:tcPr>
            <w:tcW w:w="1559" w:type="dxa"/>
            <w:shd w:val="clear" w:color="auto" w:fill="auto"/>
            <w:vAlign w:val="center"/>
          </w:tcPr>
          <w:p w14:paraId="410EACB4" w14:textId="77777777" w:rsidR="0054492E" w:rsidRPr="0054492E" w:rsidRDefault="0054492E" w:rsidP="0054492E">
            <w:pPr>
              <w:ind w:left="-120" w:right="-155"/>
              <w:jc w:val="center"/>
              <w:rPr>
                <w:snapToGrid w:val="0"/>
              </w:rPr>
            </w:pPr>
            <w:r w:rsidRPr="0054492E">
              <w:rPr>
                <w:snapToGrid w:val="0"/>
              </w:rPr>
              <w:t xml:space="preserve">Предложение экспертов </w:t>
            </w:r>
            <w:r w:rsidRPr="0054492E">
              <w:rPr>
                <w:snapToGrid w:val="0"/>
              </w:rPr>
              <w:br/>
              <w:t>на 2023 год</w:t>
            </w:r>
          </w:p>
        </w:tc>
        <w:tc>
          <w:tcPr>
            <w:tcW w:w="1276" w:type="dxa"/>
            <w:shd w:val="clear" w:color="auto" w:fill="auto"/>
            <w:vAlign w:val="center"/>
          </w:tcPr>
          <w:p w14:paraId="6B043E25" w14:textId="77777777" w:rsidR="0054492E" w:rsidRPr="0054492E" w:rsidRDefault="0054492E" w:rsidP="0054492E">
            <w:pPr>
              <w:ind w:left="-108" w:right="-108"/>
              <w:jc w:val="center"/>
              <w:rPr>
                <w:snapToGrid w:val="0"/>
              </w:rPr>
            </w:pPr>
            <w:r w:rsidRPr="0054492E">
              <w:rPr>
                <w:snapToGrid w:val="0"/>
              </w:rPr>
              <w:t>Динамика расходов</w:t>
            </w:r>
          </w:p>
        </w:tc>
      </w:tr>
      <w:tr w:rsidR="0054492E" w:rsidRPr="0054492E" w14:paraId="2B5ACF7C" w14:textId="77777777" w:rsidTr="00293CC7">
        <w:trPr>
          <w:trHeight w:val="217"/>
        </w:trPr>
        <w:tc>
          <w:tcPr>
            <w:tcW w:w="817" w:type="dxa"/>
            <w:shd w:val="clear" w:color="auto" w:fill="auto"/>
            <w:vAlign w:val="center"/>
          </w:tcPr>
          <w:p w14:paraId="18040248" w14:textId="77777777" w:rsidR="0054492E" w:rsidRPr="0054492E" w:rsidRDefault="0054492E" w:rsidP="0054492E">
            <w:pPr>
              <w:jc w:val="center"/>
              <w:rPr>
                <w:snapToGrid w:val="0"/>
              </w:rPr>
            </w:pPr>
            <w:r w:rsidRPr="0054492E">
              <w:rPr>
                <w:snapToGrid w:val="0"/>
              </w:rPr>
              <w:t>1</w:t>
            </w:r>
          </w:p>
        </w:tc>
        <w:tc>
          <w:tcPr>
            <w:tcW w:w="4394" w:type="dxa"/>
            <w:shd w:val="clear" w:color="auto" w:fill="auto"/>
            <w:vAlign w:val="center"/>
          </w:tcPr>
          <w:p w14:paraId="6CD83143" w14:textId="77777777" w:rsidR="0054492E" w:rsidRPr="0054492E" w:rsidRDefault="0054492E" w:rsidP="0054492E">
            <w:pPr>
              <w:jc w:val="center"/>
              <w:rPr>
                <w:snapToGrid w:val="0"/>
              </w:rPr>
            </w:pPr>
            <w:r w:rsidRPr="0054492E">
              <w:rPr>
                <w:snapToGrid w:val="0"/>
              </w:rPr>
              <w:t>2</w:t>
            </w:r>
          </w:p>
        </w:tc>
        <w:tc>
          <w:tcPr>
            <w:tcW w:w="1560" w:type="dxa"/>
            <w:vAlign w:val="center"/>
          </w:tcPr>
          <w:p w14:paraId="3CE6BE84" w14:textId="77777777" w:rsidR="0054492E" w:rsidRPr="0054492E" w:rsidRDefault="0054492E" w:rsidP="0054492E">
            <w:pPr>
              <w:ind w:left="-132" w:right="-96"/>
              <w:jc w:val="center"/>
              <w:rPr>
                <w:snapToGrid w:val="0"/>
              </w:rPr>
            </w:pPr>
            <w:r w:rsidRPr="0054492E">
              <w:rPr>
                <w:snapToGrid w:val="0"/>
              </w:rPr>
              <w:t>3</w:t>
            </w:r>
          </w:p>
        </w:tc>
        <w:tc>
          <w:tcPr>
            <w:tcW w:w="1559" w:type="dxa"/>
            <w:shd w:val="clear" w:color="auto" w:fill="auto"/>
            <w:vAlign w:val="center"/>
          </w:tcPr>
          <w:p w14:paraId="7B27AC6F" w14:textId="77777777" w:rsidR="0054492E" w:rsidRPr="0054492E" w:rsidRDefault="0054492E" w:rsidP="0054492E">
            <w:pPr>
              <w:ind w:left="-120" w:right="-155"/>
              <w:jc w:val="center"/>
              <w:rPr>
                <w:snapToGrid w:val="0"/>
              </w:rPr>
            </w:pPr>
            <w:r w:rsidRPr="0054492E">
              <w:rPr>
                <w:snapToGrid w:val="0"/>
              </w:rPr>
              <w:t>4</w:t>
            </w:r>
          </w:p>
        </w:tc>
        <w:tc>
          <w:tcPr>
            <w:tcW w:w="1276" w:type="dxa"/>
            <w:shd w:val="clear" w:color="auto" w:fill="auto"/>
            <w:vAlign w:val="center"/>
          </w:tcPr>
          <w:p w14:paraId="3C0F2066" w14:textId="77777777" w:rsidR="0054492E" w:rsidRPr="0054492E" w:rsidRDefault="0054492E" w:rsidP="0054492E">
            <w:pPr>
              <w:ind w:left="-108" w:right="-108"/>
              <w:jc w:val="center"/>
              <w:rPr>
                <w:snapToGrid w:val="0"/>
              </w:rPr>
            </w:pPr>
            <w:r w:rsidRPr="0054492E">
              <w:rPr>
                <w:snapToGrid w:val="0"/>
              </w:rPr>
              <w:t>5 = 4 - 3</w:t>
            </w:r>
          </w:p>
        </w:tc>
      </w:tr>
      <w:tr w:rsidR="0054492E" w:rsidRPr="0054492E" w14:paraId="28A13A8F" w14:textId="77777777" w:rsidTr="00293CC7">
        <w:trPr>
          <w:trHeight w:val="798"/>
        </w:trPr>
        <w:tc>
          <w:tcPr>
            <w:tcW w:w="817" w:type="dxa"/>
            <w:shd w:val="clear" w:color="auto" w:fill="auto"/>
            <w:noWrap/>
            <w:vAlign w:val="center"/>
            <w:hideMark/>
          </w:tcPr>
          <w:p w14:paraId="55D68723" w14:textId="77777777" w:rsidR="0054492E" w:rsidRPr="0054492E" w:rsidRDefault="0054492E" w:rsidP="0054492E">
            <w:pPr>
              <w:jc w:val="center"/>
              <w:rPr>
                <w:snapToGrid w:val="0"/>
              </w:rPr>
            </w:pPr>
            <w:r w:rsidRPr="0054492E">
              <w:rPr>
                <w:snapToGrid w:val="0"/>
              </w:rPr>
              <w:t>1.1</w:t>
            </w:r>
          </w:p>
        </w:tc>
        <w:tc>
          <w:tcPr>
            <w:tcW w:w="4394" w:type="dxa"/>
            <w:shd w:val="clear" w:color="auto" w:fill="auto"/>
            <w:vAlign w:val="center"/>
            <w:hideMark/>
          </w:tcPr>
          <w:p w14:paraId="220B214F"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560" w:type="dxa"/>
            <w:shd w:val="clear" w:color="auto" w:fill="auto"/>
            <w:vAlign w:val="center"/>
          </w:tcPr>
          <w:p w14:paraId="20099424" w14:textId="77777777" w:rsidR="0054492E" w:rsidRPr="0054492E" w:rsidRDefault="0054492E" w:rsidP="0054492E">
            <w:pPr>
              <w:ind w:left="-120" w:right="-155"/>
              <w:jc w:val="center"/>
              <w:rPr>
                <w:snapToGrid w:val="0"/>
              </w:rPr>
            </w:pPr>
            <w:r w:rsidRPr="0054492E">
              <w:rPr>
                <w:snapToGrid w:val="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4E4A6" w14:textId="77777777" w:rsidR="0054492E" w:rsidRPr="0054492E" w:rsidRDefault="0054492E" w:rsidP="0054492E">
            <w:pPr>
              <w:jc w:val="center"/>
              <w:rPr>
                <w:snapToGrid w:val="0"/>
              </w:rPr>
            </w:pPr>
            <w:r w:rsidRPr="0054492E">
              <w:rPr>
                <w:snapToGrid w:val="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4774A" w14:textId="77777777" w:rsidR="0054492E" w:rsidRPr="0054492E" w:rsidRDefault="0054492E" w:rsidP="0054492E">
            <w:pPr>
              <w:jc w:val="center"/>
              <w:rPr>
                <w:snapToGrid w:val="0"/>
              </w:rPr>
            </w:pPr>
            <w:r w:rsidRPr="0054492E">
              <w:rPr>
                <w:snapToGrid w:val="0"/>
              </w:rPr>
              <w:t>0,00</w:t>
            </w:r>
          </w:p>
        </w:tc>
      </w:tr>
      <w:tr w:rsidR="0054492E" w:rsidRPr="0054492E" w14:paraId="6C403BE4" w14:textId="77777777" w:rsidTr="00293CC7">
        <w:trPr>
          <w:trHeight w:val="356"/>
        </w:trPr>
        <w:tc>
          <w:tcPr>
            <w:tcW w:w="817" w:type="dxa"/>
            <w:shd w:val="clear" w:color="auto" w:fill="auto"/>
            <w:noWrap/>
            <w:vAlign w:val="center"/>
            <w:hideMark/>
          </w:tcPr>
          <w:p w14:paraId="4C505046" w14:textId="77777777" w:rsidR="0054492E" w:rsidRPr="0054492E" w:rsidRDefault="0054492E" w:rsidP="0054492E">
            <w:pPr>
              <w:jc w:val="center"/>
              <w:rPr>
                <w:snapToGrid w:val="0"/>
              </w:rPr>
            </w:pPr>
            <w:r w:rsidRPr="0054492E">
              <w:rPr>
                <w:snapToGrid w:val="0"/>
              </w:rPr>
              <w:t>1.2</w:t>
            </w:r>
          </w:p>
        </w:tc>
        <w:tc>
          <w:tcPr>
            <w:tcW w:w="4394" w:type="dxa"/>
            <w:shd w:val="clear" w:color="auto" w:fill="auto"/>
            <w:noWrap/>
            <w:vAlign w:val="center"/>
            <w:hideMark/>
          </w:tcPr>
          <w:p w14:paraId="40245C7B" w14:textId="77777777" w:rsidR="0054492E" w:rsidRPr="0054492E" w:rsidRDefault="0054492E" w:rsidP="0054492E">
            <w:pPr>
              <w:rPr>
                <w:snapToGrid w:val="0"/>
              </w:rPr>
            </w:pPr>
            <w:r w:rsidRPr="0054492E">
              <w:rPr>
                <w:snapToGrid w:val="0"/>
              </w:rPr>
              <w:t>Арендная плата</w:t>
            </w:r>
          </w:p>
        </w:tc>
        <w:tc>
          <w:tcPr>
            <w:tcW w:w="1560" w:type="dxa"/>
            <w:shd w:val="clear" w:color="auto" w:fill="auto"/>
            <w:vAlign w:val="center"/>
          </w:tcPr>
          <w:p w14:paraId="4DFCA65C" w14:textId="77777777" w:rsidR="0054492E" w:rsidRPr="0054492E" w:rsidRDefault="0054492E" w:rsidP="0054492E">
            <w:pPr>
              <w:ind w:left="-120" w:right="-155"/>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08702CB"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6830AC1" w14:textId="77777777" w:rsidR="0054492E" w:rsidRPr="0054492E" w:rsidRDefault="0054492E" w:rsidP="0054492E">
            <w:pPr>
              <w:jc w:val="center"/>
              <w:rPr>
                <w:snapToGrid w:val="0"/>
              </w:rPr>
            </w:pPr>
            <w:r w:rsidRPr="0054492E">
              <w:rPr>
                <w:snapToGrid w:val="0"/>
              </w:rPr>
              <w:t>0,00</w:t>
            </w:r>
          </w:p>
        </w:tc>
      </w:tr>
      <w:tr w:rsidR="0054492E" w:rsidRPr="0054492E" w14:paraId="613C1331" w14:textId="77777777" w:rsidTr="00293CC7">
        <w:trPr>
          <w:trHeight w:val="356"/>
        </w:trPr>
        <w:tc>
          <w:tcPr>
            <w:tcW w:w="817" w:type="dxa"/>
            <w:shd w:val="clear" w:color="auto" w:fill="auto"/>
            <w:noWrap/>
            <w:vAlign w:val="center"/>
            <w:hideMark/>
          </w:tcPr>
          <w:p w14:paraId="7746995A" w14:textId="77777777" w:rsidR="0054492E" w:rsidRPr="0054492E" w:rsidRDefault="0054492E" w:rsidP="0054492E">
            <w:pPr>
              <w:jc w:val="center"/>
              <w:rPr>
                <w:snapToGrid w:val="0"/>
              </w:rPr>
            </w:pPr>
            <w:r w:rsidRPr="0054492E">
              <w:rPr>
                <w:snapToGrid w:val="0"/>
              </w:rPr>
              <w:t>1.3</w:t>
            </w:r>
          </w:p>
        </w:tc>
        <w:tc>
          <w:tcPr>
            <w:tcW w:w="4394" w:type="dxa"/>
            <w:shd w:val="clear" w:color="auto" w:fill="auto"/>
            <w:noWrap/>
            <w:vAlign w:val="center"/>
            <w:hideMark/>
          </w:tcPr>
          <w:p w14:paraId="6A7617E4" w14:textId="77777777" w:rsidR="0054492E" w:rsidRPr="0054492E" w:rsidRDefault="0054492E" w:rsidP="0054492E">
            <w:pPr>
              <w:rPr>
                <w:snapToGrid w:val="0"/>
              </w:rPr>
            </w:pPr>
            <w:r w:rsidRPr="0054492E">
              <w:rPr>
                <w:snapToGrid w:val="0"/>
              </w:rPr>
              <w:t>Концессионная плата</w:t>
            </w:r>
          </w:p>
        </w:tc>
        <w:tc>
          <w:tcPr>
            <w:tcW w:w="1560" w:type="dxa"/>
            <w:shd w:val="clear" w:color="auto" w:fill="auto"/>
            <w:vAlign w:val="center"/>
          </w:tcPr>
          <w:p w14:paraId="4F7F6BF4" w14:textId="77777777" w:rsidR="0054492E" w:rsidRPr="0054492E" w:rsidRDefault="0054492E" w:rsidP="0054492E">
            <w:pPr>
              <w:ind w:left="-120" w:right="-155"/>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65D5F95"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728BF35" w14:textId="77777777" w:rsidR="0054492E" w:rsidRPr="0054492E" w:rsidRDefault="0054492E" w:rsidP="0054492E">
            <w:pPr>
              <w:jc w:val="center"/>
              <w:rPr>
                <w:snapToGrid w:val="0"/>
              </w:rPr>
            </w:pPr>
            <w:r w:rsidRPr="0054492E">
              <w:rPr>
                <w:snapToGrid w:val="0"/>
              </w:rPr>
              <w:t>0,00</w:t>
            </w:r>
          </w:p>
        </w:tc>
      </w:tr>
      <w:tr w:rsidR="0054492E" w:rsidRPr="0054492E" w14:paraId="08859138" w14:textId="77777777" w:rsidTr="00293CC7">
        <w:trPr>
          <w:trHeight w:val="514"/>
        </w:trPr>
        <w:tc>
          <w:tcPr>
            <w:tcW w:w="817" w:type="dxa"/>
            <w:shd w:val="clear" w:color="auto" w:fill="auto"/>
            <w:noWrap/>
            <w:vAlign w:val="center"/>
            <w:hideMark/>
          </w:tcPr>
          <w:p w14:paraId="58B92ED1" w14:textId="77777777" w:rsidR="0054492E" w:rsidRPr="0054492E" w:rsidRDefault="0054492E" w:rsidP="0054492E">
            <w:pPr>
              <w:jc w:val="center"/>
              <w:rPr>
                <w:snapToGrid w:val="0"/>
              </w:rPr>
            </w:pPr>
            <w:r w:rsidRPr="0054492E">
              <w:rPr>
                <w:snapToGrid w:val="0"/>
              </w:rPr>
              <w:t>1.4</w:t>
            </w:r>
          </w:p>
        </w:tc>
        <w:tc>
          <w:tcPr>
            <w:tcW w:w="4394" w:type="dxa"/>
            <w:shd w:val="clear" w:color="auto" w:fill="auto"/>
            <w:vAlign w:val="center"/>
            <w:hideMark/>
          </w:tcPr>
          <w:p w14:paraId="5345F6F8" w14:textId="77777777" w:rsidR="0054492E" w:rsidRPr="0054492E" w:rsidRDefault="0054492E" w:rsidP="0054492E">
            <w:pPr>
              <w:rPr>
                <w:snapToGrid w:val="0"/>
              </w:rPr>
            </w:pPr>
            <w:r w:rsidRPr="0054492E">
              <w:rPr>
                <w:snapToGrid w:val="0"/>
              </w:rPr>
              <w:t>Расходы на уплату налогов, сборов и других обязательных платежей, в том числе:</w:t>
            </w:r>
          </w:p>
        </w:tc>
        <w:tc>
          <w:tcPr>
            <w:tcW w:w="1560" w:type="dxa"/>
            <w:shd w:val="clear" w:color="auto" w:fill="auto"/>
            <w:vAlign w:val="center"/>
          </w:tcPr>
          <w:p w14:paraId="3E206947" w14:textId="77777777" w:rsidR="0054492E" w:rsidRPr="0054492E" w:rsidRDefault="0054492E" w:rsidP="0054492E">
            <w:pPr>
              <w:ind w:left="-120" w:right="-155"/>
              <w:jc w:val="center"/>
              <w:rPr>
                <w:snapToGrid w:val="0"/>
              </w:rPr>
            </w:pPr>
            <w:r w:rsidRPr="0054492E">
              <w:rPr>
                <w:snapToGrid w:val="0"/>
              </w:rPr>
              <w:t>1 754,68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392D2" w14:textId="77777777" w:rsidR="0054492E" w:rsidRPr="0054492E" w:rsidRDefault="0054492E" w:rsidP="0054492E">
            <w:pPr>
              <w:jc w:val="center"/>
              <w:rPr>
                <w:snapToGrid w:val="0"/>
              </w:rPr>
            </w:pPr>
            <w:r w:rsidRPr="0054492E">
              <w:rPr>
                <w:snapToGrid w:val="0"/>
              </w:rPr>
              <w:t>2 596,60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8D46DCF" w14:textId="77777777" w:rsidR="0054492E" w:rsidRPr="0054492E" w:rsidRDefault="0054492E" w:rsidP="0054492E">
            <w:pPr>
              <w:jc w:val="center"/>
              <w:rPr>
                <w:snapToGrid w:val="0"/>
              </w:rPr>
            </w:pPr>
            <w:r w:rsidRPr="0054492E">
              <w:rPr>
                <w:snapToGrid w:val="0"/>
              </w:rPr>
              <w:t>841,92</w:t>
            </w:r>
          </w:p>
        </w:tc>
      </w:tr>
      <w:tr w:rsidR="0054492E" w:rsidRPr="0054492E" w14:paraId="1B38581B" w14:textId="77777777" w:rsidTr="00293CC7">
        <w:trPr>
          <w:trHeight w:val="1368"/>
        </w:trPr>
        <w:tc>
          <w:tcPr>
            <w:tcW w:w="817" w:type="dxa"/>
            <w:shd w:val="clear" w:color="auto" w:fill="auto"/>
            <w:noWrap/>
            <w:vAlign w:val="center"/>
            <w:hideMark/>
          </w:tcPr>
          <w:p w14:paraId="0720BDEE" w14:textId="77777777" w:rsidR="0054492E" w:rsidRPr="0054492E" w:rsidRDefault="0054492E" w:rsidP="0054492E">
            <w:pPr>
              <w:jc w:val="center"/>
              <w:rPr>
                <w:snapToGrid w:val="0"/>
              </w:rPr>
            </w:pPr>
            <w:r w:rsidRPr="0054492E">
              <w:rPr>
                <w:snapToGrid w:val="0"/>
              </w:rPr>
              <w:t>1.4.1</w:t>
            </w:r>
          </w:p>
        </w:tc>
        <w:tc>
          <w:tcPr>
            <w:tcW w:w="4394" w:type="dxa"/>
            <w:shd w:val="clear" w:color="auto" w:fill="auto"/>
            <w:vAlign w:val="center"/>
            <w:hideMark/>
          </w:tcPr>
          <w:p w14:paraId="0E2309DD" w14:textId="77777777" w:rsidR="0054492E" w:rsidRPr="0054492E" w:rsidRDefault="0054492E" w:rsidP="0054492E">
            <w:pPr>
              <w:rPr>
                <w:snapToGrid w:val="0"/>
              </w:rPr>
            </w:pPr>
            <w:r w:rsidRPr="0054492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shd w:val="clear" w:color="auto" w:fill="auto"/>
            <w:vAlign w:val="center"/>
          </w:tcPr>
          <w:p w14:paraId="713E11D0" w14:textId="77777777" w:rsidR="0054492E" w:rsidRPr="0054492E" w:rsidRDefault="0054492E" w:rsidP="0054492E">
            <w:pPr>
              <w:ind w:left="-120" w:right="-155"/>
              <w:jc w:val="center"/>
              <w:rPr>
                <w:snapToGrid w:val="0"/>
              </w:rPr>
            </w:pPr>
            <w:r w:rsidRPr="0054492E">
              <w:rPr>
                <w:snapToGrid w:val="0"/>
              </w:rPr>
              <w:t>26,64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53E510B" w14:textId="77777777" w:rsidR="0054492E" w:rsidRPr="0054492E" w:rsidRDefault="0054492E" w:rsidP="0054492E">
            <w:pPr>
              <w:jc w:val="center"/>
              <w:rPr>
                <w:snapToGrid w:val="0"/>
              </w:rPr>
            </w:pPr>
            <w:r w:rsidRPr="0054492E">
              <w:rPr>
                <w:snapToGrid w:val="0"/>
              </w:rPr>
              <w:t>366,07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2B81631" w14:textId="77777777" w:rsidR="0054492E" w:rsidRPr="0054492E" w:rsidRDefault="0054492E" w:rsidP="0054492E">
            <w:pPr>
              <w:jc w:val="center"/>
              <w:rPr>
                <w:snapToGrid w:val="0"/>
              </w:rPr>
            </w:pPr>
            <w:r w:rsidRPr="0054492E">
              <w:rPr>
                <w:snapToGrid w:val="0"/>
              </w:rPr>
              <w:t>339,43</w:t>
            </w:r>
          </w:p>
        </w:tc>
      </w:tr>
      <w:tr w:rsidR="0054492E" w:rsidRPr="0054492E" w14:paraId="53648593" w14:textId="77777777" w:rsidTr="00293CC7">
        <w:trPr>
          <w:trHeight w:val="69"/>
        </w:trPr>
        <w:tc>
          <w:tcPr>
            <w:tcW w:w="817" w:type="dxa"/>
            <w:shd w:val="clear" w:color="auto" w:fill="auto"/>
            <w:noWrap/>
            <w:vAlign w:val="center"/>
            <w:hideMark/>
          </w:tcPr>
          <w:p w14:paraId="5B98B27D" w14:textId="77777777" w:rsidR="0054492E" w:rsidRPr="0054492E" w:rsidRDefault="0054492E" w:rsidP="0054492E">
            <w:pPr>
              <w:jc w:val="center"/>
              <w:rPr>
                <w:snapToGrid w:val="0"/>
              </w:rPr>
            </w:pPr>
            <w:r w:rsidRPr="0054492E">
              <w:rPr>
                <w:snapToGrid w:val="0"/>
              </w:rPr>
              <w:t>1.4.2</w:t>
            </w:r>
          </w:p>
        </w:tc>
        <w:tc>
          <w:tcPr>
            <w:tcW w:w="4394" w:type="dxa"/>
            <w:shd w:val="clear" w:color="auto" w:fill="auto"/>
            <w:vAlign w:val="center"/>
            <w:hideMark/>
          </w:tcPr>
          <w:p w14:paraId="0C044579" w14:textId="77777777" w:rsidR="0054492E" w:rsidRPr="0054492E" w:rsidRDefault="0054492E" w:rsidP="0054492E">
            <w:pPr>
              <w:rPr>
                <w:snapToGrid w:val="0"/>
              </w:rPr>
            </w:pPr>
            <w:r w:rsidRPr="0054492E">
              <w:rPr>
                <w:snapToGrid w:val="0"/>
              </w:rPr>
              <w:t>расходы на обязательное страхование</w:t>
            </w:r>
          </w:p>
        </w:tc>
        <w:tc>
          <w:tcPr>
            <w:tcW w:w="1560" w:type="dxa"/>
            <w:shd w:val="clear" w:color="auto" w:fill="auto"/>
            <w:vAlign w:val="center"/>
          </w:tcPr>
          <w:p w14:paraId="1AE9E131" w14:textId="77777777" w:rsidR="0054492E" w:rsidRPr="0054492E" w:rsidRDefault="0054492E" w:rsidP="0054492E">
            <w:pPr>
              <w:ind w:left="-120" w:right="-155"/>
              <w:jc w:val="center"/>
              <w:rPr>
                <w:snapToGrid w:val="0"/>
              </w:rPr>
            </w:pPr>
            <w:r w:rsidRPr="0054492E">
              <w:rPr>
                <w:snapToGrid w:val="0"/>
              </w:rPr>
              <w:t>58,23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970CB0D" w14:textId="77777777" w:rsidR="0054492E" w:rsidRPr="0054492E" w:rsidRDefault="0054492E" w:rsidP="0054492E">
            <w:pPr>
              <w:jc w:val="center"/>
              <w:rPr>
                <w:snapToGrid w:val="0"/>
              </w:rPr>
            </w:pPr>
            <w:r w:rsidRPr="0054492E">
              <w:rPr>
                <w:snapToGrid w:val="0"/>
              </w:rPr>
              <w:t>65,65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72A78AF" w14:textId="77777777" w:rsidR="0054492E" w:rsidRPr="0054492E" w:rsidRDefault="0054492E" w:rsidP="0054492E">
            <w:pPr>
              <w:jc w:val="center"/>
              <w:rPr>
                <w:snapToGrid w:val="0"/>
              </w:rPr>
            </w:pPr>
            <w:r w:rsidRPr="0054492E">
              <w:rPr>
                <w:snapToGrid w:val="0"/>
              </w:rPr>
              <w:t>7,42</w:t>
            </w:r>
          </w:p>
        </w:tc>
      </w:tr>
      <w:tr w:rsidR="0054492E" w:rsidRPr="0054492E" w14:paraId="5610D798" w14:textId="77777777" w:rsidTr="00293CC7">
        <w:trPr>
          <w:trHeight w:val="69"/>
        </w:trPr>
        <w:tc>
          <w:tcPr>
            <w:tcW w:w="817" w:type="dxa"/>
            <w:shd w:val="clear" w:color="auto" w:fill="auto"/>
            <w:noWrap/>
            <w:vAlign w:val="center"/>
            <w:hideMark/>
          </w:tcPr>
          <w:p w14:paraId="5265347D" w14:textId="77777777" w:rsidR="0054492E" w:rsidRPr="0054492E" w:rsidRDefault="0054492E" w:rsidP="0054492E">
            <w:pPr>
              <w:jc w:val="center"/>
              <w:rPr>
                <w:snapToGrid w:val="0"/>
              </w:rPr>
            </w:pPr>
            <w:r w:rsidRPr="0054492E">
              <w:rPr>
                <w:snapToGrid w:val="0"/>
              </w:rPr>
              <w:t>1.4.3</w:t>
            </w:r>
          </w:p>
        </w:tc>
        <w:tc>
          <w:tcPr>
            <w:tcW w:w="4394" w:type="dxa"/>
            <w:shd w:val="clear" w:color="auto" w:fill="auto"/>
            <w:noWrap/>
            <w:vAlign w:val="center"/>
            <w:hideMark/>
          </w:tcPr>
          <w:p w14:paraId="0F9B8252" w14:textId="77777777" w:rsidR="0054492E" w:rsidRPr="0054492E" w:rsidRDefault="0054492E" w:rsidP="0054492E">
            <w:pPr>
              <w:rPr>
                <w:snapToGrid w:val="0"/>
              </w:rPr>
            </w:pPr>
            <w:r w:rsidRPr="0054492E">
              <w:rPr>
                <w:snapToGrid w:val="0"/>
              </w:rPr>
              <w:t>иные расходы</w:t>
            </w:r>
          </w:p>
        </w:tc>
        <w:tc>
          <w:tcPr>
            <w:tcW w:w="1560" w:type="dxa"/>
            <w:shd w:val="clear" w:color="auto" w:fill="auto"/>
            <w:vAlign w:val="center"/>
          </w:tcPr>
          <w:p w14:paraId="5BE32E46" w14:textId="77777777" w:rsidR="0054492E" w:rsidRPr="0054492E" w:rsidRDefault="0054492E" w:rsidP="0054492E">
            <w:pPr>
              <w:ind w:left="-120" w:right="-155"/>
              <w:jc w:val="center"/>
              <w:rPr>
                <w:snapToGrid w:val="0"/>
              </w:rPr>
            </w:pPr>
            <w:r w:rsidRPr="0054492E">
              <w:rPr>
                <w:snapToGrid w:val="0"/>
              </w:rPr>
              <w:t>1 669,81</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5730CE5" w14:textId="77777777" w:rsidR="0054492E" w:rsidRPr="0054492E" w:rsidRDefault="0054492E" w:rsidP="0054492E">
            <w:pPr>
              <w:jc w:val="center"/>
              <w:rPr>
                <w:snapToGrid w:val="0"/>
              </w:rPr>
            </w:pPr>
            <w:r w:rsidRPr="0054492E">
              <w:rPr>
                <w:snapToGrid w:val="0"/>
              </w:rPr>
              <w:t>2 164,88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9C28263" w14:textId="77777777" w:rsidR="0054492E" w:rsidRPr="0054492E" w:rsidRDefault="0054492E" w:rsidP="0054492E">
            <w:pPr>
              <w:jc w:val="center"/>
              <w:rPr>
                <w:snapToGrid w:val="0"/>
              </w:rPr>
            </w:pPr>
            <w:r w:rsidRPr="0054492E">
              <w:rPr>
                <w:snapToGrid w:val="0"/>
              </w:rPr>
              <w:t>495,07</w:t>
            </w:r>
          </w:p>
        </w:tc>
      </w:tr>
      <w:tr w:rsidR="0054492E" w:rsidRPr="0054492E" w14:paraId="1CC4D7D5" w14:textId="77777777" w:rsidTr="00293CC7">
        <w:trPr>
          <w:trHeight w:val="69"/>
        </w:trPr>
        <w:tc>
          <w:tcPr>
            <w:tcW w:w="817" w:type="dxa"/>
            <w:shd w:val="clear" w:color="auto" w:fill="auto"/>
            <w:noWrap/>
            <w:vAlign w:val="center"/>
            <w:hideMark/>
          </w:tcPr>
          <w:p w14:paraId="5F2BD4EF" w14:textId="77777777" w:rsidR="0054492E" w:rsidRPr="0054492E" w:rsidRDefault="0054492E" w:rsidP="0054492E">
            <w:pPr>
              <w:jc w:val="center"/>
              <w:rPr>
                <w:snapToGrid w:val="0"/>
              </w:rPr>
            </w:pPr>
            <w:r w:rsidRPr="0054492E">
              <w:rPr>
                <w:snapToGrid w:val="0"/>
              </w:rPr>
              <w:t>1.5</w:t>
            </w:r>
          </w:p>
        </w:tc>
        <w:tc>
          <w:tcPr>
            <w:tcW w:w="4394" w:type="dxa"/>
            <w:shd w:val="clear" w:color="auto" w:fill="auto"/>
            <w:vAlign w:val="center"/>
            <w:hideMark/>
          </w:tcPr>
          <w:p w14:paraId="2F94B230" w14:textId="77777777" w:rsidR="0054492E" w:rsidRPr="0054492E" w:rsidRDefault="0054492E" w:rsidP="0054492E">
            <w:pPr>
              <w:rPr>
                <w:snapToGrid w:val="0"/>
              </w:rPr>
            </w:pPr>
            <w:r w:rsidRPr="0054492E">
              <w:rPr>
                <w:snapToGrid w:val="0"/>
              </w:rPr>
              <w:t>Отчисления на социальные нужды</w:t>
            </w:r>
          </w:p>
        </w:tc>
        <w:tc>
          <w:tcPr>
            <w:tcW w:w="1560" w:type="dxa"/>
            <w:shd w:val="clear" w:color="auto" w:fill="auto"/>
            <w:vAlign w:val="center"/>
          </w:tcPr>
          <w:p w14:paraId="76849B59" w14:textId="77777777" w:rsidR="0054492E" w:rsidRPr="0054492E" w:rsidRDefault="0054492E" w:rsidP="0054492E">
            <w:pPr>
              <w:ind w:left="-120" w:right="-155"/>
              <w:jc w:val="center"/>
              <w:rPr>
                <w:snapToGrid w:val="0"/>
              </w:rPr>
            </w:pPr>
            <w:r w:rsidRPr="0054492E">
              <w:rPr>
                <w:snapToGrid w:val="0"/>
              </w:rPr>
              <w:t>30 971,12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848A336" w14:textId="77777777" w:rsidR="0054492E" w:rsidRPr="0054492E" w:rsidRDefault="0054492E" w:rsidP="0054492E">
            <w:pPr>
              <w:jc w:val="center"/>
              <w:rPr>
                <w:snapToGrid w:val="0"/>
              </w:rPr>
            </w:pPr>
            <w:r w:rsidRPr="0054492E">
              <w:rPr>
                <w:snapToGrid w:val="0"/>
              </w:rPr>
              <w:t>32 501,09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5AA2E73" w14:textId="77777777" w:rsidR="0054492E" w:rsidRPr="0054492E" w:rsidRDefault="0054492E" w:rsidP="0054492E">
            <w:pPr>
              <w:jc w:val="center"/>
              <w:rPr>
                <w:snapToGrid w:val="0"/>
              </w:rPr>
            </w:pPr>
            <w:r w:rsidRPr="0054492E">
              <w:rPr>
                <w:snapToGrid w:val="0"/>
              </w:rPr>
              <w:t>1 529,97</w:t>
            </w:r>
          </w:p>
        </w:tc>
      </w:tr>
      <w:tr w:rsidR="0054492E" w:rsidRPr="0054492E" w14:paraId="6EDA938E" w14:textId="77777777" w:rsidTr="00293CC7">
        <w:trPr>
          <w:trHeight w:val="415"/>
        </w:trPr>
        <w:tc>
          <w:tcPr>
            <w:tcW w:w="817" w:type="dxa"/>
            <w:shd w:val="clear" w:color="auto" w:fill="auto"/>
            <w:noWrap/>
            <w:vAlign w:val="center"/>
            <w:hideMark/>
          </w:tcPr>
          <w:p w14:paraId="4698C924" w14:textId="77777777" w:rsidR="0054492E" w:rsidRPr="0054492E" w:rsidRDefault="0054492E" w:rsidP="0054492E">
            <w:pPr>
              <w:jc w:val="center"/>
              <w:rPr>
                <w:snapToGrid w:val="0"/>
              </w:rPr>
            </w:pPr>
            <w:r w:rsidRPr="0054492E">
              <w:rPr>
                <w:snapToGrid w:val="0"/>
              </w:rPr>
              <w:t>1.6</w:t>
            </w:r>
          </w:p>
        </w:tc>
        <w:tc>
          <w:tcPr>
            <w:tcW w:w="4394" w:type="dxa"/>
            <w:shd w:val="clear" w:color="auto" w:fill="auto"/>
            <w:vAlign w:val="center"/>
            <w:hideMark/>
          </w:tcPr>
          <w:p w14:paraId="6E693DD8" w14:textId="77777777" w:rsidR="0054492E" w:rsidRPr="0054492E" w:rsidRDefault="0054492E" w:rsidP="0054492E">
            <w:pPr>
              <w:rPr>
                <w:snapToGrid w:val="0"/>
              </w:rPr>
            </w:pPr>
            <w:r w:rsidRPr="0054492E">
              <w:rPr>
                <w:snapToGrid w:val="0"/>
              </w:rPr>
              <w:t>Расходы по сомнительным долгам</w:t>
            </w:r>
          </w:p>
        </w:tc>
        <w:tc>
          <w:tcPr>
            <w:tcW w:w="1560" w:type="dxa"/>
            <w:shd w:val="clear" w:color="auto" w:fill="auto"/>
            <w:vAlign w:val="center"/>
          </w:tcPr>
          <w:p w14:paraId="56768A84" w14:textId="77777777" w:rsidR="0054492E" w:rsidRPr="0054492E" w:rsidRDefault="0054492E" w:rsidP="0054492E">
            <w:pPr>
              <w:ind w:left="-120" w:right="-155"/>
              <w:jc w:val="center"/>
              <w:rPr>
                <w:snapToGrid w:val="0"/>
              </w:rPr>
            </w:pPr>
            <w:r w:rsidRPr="0054492E">
              <w:rPr>
                <w:snapToGrid w:val="0"/>
              </w:rPr>
              <w:t>4 128,96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CACDE52" w14:textId="77777777" w:rsidR="0054492E" w:rsidRPr="0054492E" w:rsidRDefault="0054492E" w:rsidP="0054492E">
            <w:pPr>
              <w:jc w:val="center"/>
              <w:rPr>
                <w:snapToGrid w:val="0"/>
              </w:rPr>
            </w:pPr>
            <w:r w:rsidRPr="0054492E">
              <w:rPr>
                <w:snapToGrid w:val="0"/>
              </w:rPr>
              <w:t>3 976,50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ED9A6A3" w14:textId="77777777" w:rsidR="0054492E" w:rsidRPr="0054492E" w:rsidRDefault="0054492E" w:rsidP="0054492E">
            <w:pPr>
              <w:jc w:val="center"/>
              <w:rPr>
                <w:snapToGrid w:val="0"/>
              </w:rPr>
            </w:pPr>
            <w:r w:rsidRPr="0054492E">
              <w:rPr>
                <w:snapToGrid w:val="0"/>
              </w:rPr>
              <w:t>-152,46</w:t>
            </w:r>
          </w:p>
        </w:tc>
      </w:tr>
      <w:tr w:rsidR="0054492E" w:rsidRPr="0054492E" w14:paraId="202FA244" w14:textId="77777777" w:rsidTr="00293CC7">
        <w:trPr>
          <w:trHeight w:val="397"/>
        </w:trPr>
        <w:tc>
          <w:tcPr>
            <w:tcW w:w="817" w:type="dxa"/>
            <w:shd w:val="clear" w:color="auto" w:fill="auto"/>
            <w:noWrap/>
            <w:vAlign w:val="center"/>
            <w:hideMark/>
          </w:tcPr>
          <w:p w14:paraId="525B8E58" w14:textId="77777777" w:rsidR="0054492E" w:rsidRPr="0054492E" w:rsidRDefault="0054492E" w:rsidP="0054492E">
            <w:pPr>
              <w:jc w:val="center"/>
              <w:rPr>
                <w:snapToGrid w:val="0"/>
              </w:rPr>
            </w:pPr>
            <w:r w:rsidRPr="0054492E">
              <w:rPr>
                <w:snapToGrid w:val="0"/>
              </w:rPr>
              <w:t>1.7</w:t>
            </w:r>
          </w:p>
        </w:tc>
        <w:tc>
          <w:tcPr>
            <w:tcW w:w="4394" w:type="dxa"/>
            <w:shd w:val="clear" w:color="auto" w:fill="auto"/>
            <w:vAlign w:val="center"/>
            <w:hideMark/>
          </w:tcPr>
          <w:p w14:paraId="1D70A534"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560" w:type="dxa"/>
            <w:shd w:val="clear" w:color="auto" w:fill="auto"/>
            <w:vAlign w:val="center"/>
          </w:tcPr>
          <w:p w14:paraId="057E9090" w14:textId="77777777" w:rsidR="0054492E" w:rsidRPr="0054492E" w:rsidRDefault="0054492E" w:rsidP="0054492E">
            <w:pPr>
              <w:ind w:left="-120" w:right="-155"/>
              <w:jc w:val="center"/>
              <w:rPr>
                <w:snapToGrid w:val="0"/>
              </w:rPr>
            </w:pPr>
            <w:r w:rsidRPr="0054492E">
              <w:rPr>
                <w:snapToGrid w:val="0"/>
              </w:rPr>
              <w:t>22 547,35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37CA187" w14:textId="77777777" w:rsidR="0054492E" w:rsidRPr="0054492E" w:rsidRDefault="0054492E" w:rsidP="0054492E">
            <w:pPr>
              <w:jc w:val="center"/>
              <w:rPr>
                <w:snapToGrid w:val="0"/>
              </w:rPr>
            </w:pPr>
            <w:r w:rsidRPr="0054492E">
              <w:rPr>
                <w:snapToGrid w:val="0"/>
              </w:rPr>
              <w:t>19 749,78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F4DA13E" w14:textId="77777777" w:rsidR="0054492E" w:rsidRPr="0054492E" w:rsidRDefault="0054492E" w:rsidP="0054492E">
            <w:pPr>
              <w:jc w:val="center"/>
              <w:rPr>
                <w:snapToGrid w:val="0"/>
              </w:rPr>
            </w:pPr>
            <w:r w:rsidRPr="0054492E">
              <w:rPr>
                <w:snapToGrid w:val="0"/>
              </w:rPr>
              <w:t>-2 797,57</w:t>
            </w:r>
          </w:p>
        </w:tc>
      </w:tr>
      <w:tr w:rsidR="0054492E" w:rsidRPr="0054492E" w14:paraId="39DF5C55" w14:textId="77777777" w:rsidTr="00293CC7">
        <w:trPr>
          <w:trHeight w:val="686"/>
        </w:trPr>
        <w:tc>
          <w:tcPr>
            <w:tcW w:w="817" w:type="dxa"/>
            <w:shd w:val="clear" w:color="auto" w:fill="auto"/>
            <w:noWrap/>
            <w:vAlign w:val="center"/>
            <w:hideMark/>
          </w:tcPr>
          <w:p w14:paraId="5E70BCE7" w14:textId="77777777" w:rsidR="0054492E" w:rsidRPr="0054492E" w:rsidRDefault="0054492E" w:rsidP="0054492E">
            <w:pPr>
              <w:jc w:val="center"/>
              <w:rPr>
                <w:snapToGrid w:val="0"/>
              </w:rPr>
            </w:pPr>
            <w:r w:rsidRPr="0054492E">
              <w:rPr>
                <w:snapToGrid w:val="0"/>
              </w:rPr>
              <w:t>1.8</w:t>
            </w:r>
          </w:p>
        </w:tc>
        <w:tc>
          <w:tcPr>
            <w:tcW w:w="4394" w:type="dxa"/>
            <w:shd w:val="clear" w:color="auto" w:fill="auto"/>
            <w:noWrap/>
            <w:vAlign w:val="center"/>
            <w:hideMark/>
          </w:tcPr>
          <w:p w14:paraId="260BDE95" w14:textId="77777777" w:rsidR="0054492E" w:rsidRPr="0054492E" w:rsidRDefault="0054492E" w:rsidP="0054492E">
            <w:pPr>
              <w:rPr>
                <w:snapToGrid w:val="0"/>
              </w:rPr>
            </w:pPr>
            <w:r w:rsidRPr="0054492E">
              <w:rPr>
                <w:snapToGrid w:val="0"/>
              </w:rPr>
              <w:t>Расходы на выплаты по договорам займа и кредитным договорам, включая проценты по ним</w:t>
            </w:r>
          </w:p>
        </w:tc>
        <w:tc>
          <w:tcPr>
            <w:tcW w:w="1560" w:type="dxa"/>
            <w:shd w:val="clear" w:color="auto" w:fill="auto"/>
            <w:vAlign w:val="center"/>
          </w:tcPr>
          <w:p w14:paraId="3066CCDA" w14:textId="77777777" w:rsidR="0054492E" w:rsidRPr="0054492E" w:rsidRDefault="0054492E" w:rsidP="0054492E">
            <w:pPr>
              <w:ind w:left="-120" w:right="-155"/>
              <w:jc w:val="center"/>
              <w:rPr>
                <w:snapToGrid w:val="0"/>
              </w:rPr>
            </w:pPr>
            <w:r w:rsidRPr="0054492E">
              <w:rPr>
                <w:snapToGrid w:val="0"/>
              </w:rPr>
              <w:t>3 867,47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2CD8F0C" w14:textId="77777777" w:rsidR="0054492E" w:rsidRPr="0054492E" w:rsidRDefault="0054492E" w:rsidP="0054492E">
            <w:pPr>
              <w:jc w:val="center"/>
              <w:rPr>
                <w:snapToGrid w:val="0"/>
              </w:rPr>
            </w:pPr>
            <w:r w:rsidRPr="0054492E">
              <w:rPr>
                <w:snapToGrid w:val="0"/>
              </w:rPr>
              <w:t>8 281,38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2F5C6FB" w14:textId="77777777" w:rsidR="0054492E" w:rsidRPr="0054492E" w:rsidRDefault="0054492E" w:rsidP="0054492E">
            <w:pPr>
              <w:jc w:val="center"/>
              <w:rPr>
                <w:snapToGrid w:val="0"/>
              </w:rPr>
            </w:pPr>
            <w:r w:rsidRPr="0054492E">
              <w:rPr>
                <w:snapToGrid w:val="0"/>
              </w:rPr>
              <w:t>4 413,91</w:t>
            </w:r>
          </w:p>
        </w:tc>
      </w:tr>
      <w:tr w:rsidR="0054492E" w:rsidRPr="0054492E" w14:paraId="536FB410" w14:textId="77777777" w:rsidTr="00293CC7">
        <w:trPr>
          <w:trHeight w:val="686"/>
        </w:trPr>
        <w:tc>
          <w:tcPr>
            <w:tcW w:w="817" w:type="dxa"/>
            <w:shd w:val="clear" w:color="auto" w:fill="auto"/>
            <w:noWrap/>
            <w:vAlign w:val="center"/>
          </w:tcPr>
          <w:p w14:paraId="48E5F7DA" w14:textId="77777777" w:rsidR="0054492E" w:rsidRPr="0054492E" w:rsidRDefault="0054492E" w:rsidP="0054492E">
            <w:pPr>
              <w:jc w:val="center"/>
              <w:rPr>
                <w:snapToGrid w:val="0"/>
              </w:rPr>
            </w:pPr>
            <w:r w:rsidRPr="0054492E">
              <w:rPr>
                <w:snapToGrid w:val="0"/>
              </w:rPr>
              <w:t>1.9</w:t>
            </w:r>
          </w:p>
        </w:tc>
        <w:tc>
          <w:tcPr>
            <w:tcW w:w="4394" w:type="dxa"/>
            <w:shd w:val="clear" w:color="auto" w:fill="auto"/>
            <w:noWrap/>
            <w:vAlign w:val="center"/>
          </w:tcPr>
          <w:p w14:paraId="39625145" w14:textId="77777777" w:rsidR="0054492E" w:rsidRPr="0054492E" w:rsidRDefault="0054492E" w:rsidP="0054492E">
            <w:pPr>
              <w:rPr>
                <w:snapToGrid w:val="0"/>
              </w:rPr>
            </w:pPr>
            <w:r w:rsidRPr="0054492E">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60" w:type="dxa"/>
            <w:shd w:val="clear" w:color="auto" w:fill="auto"/>
            <w:vAlign w:val="center"/>
          </w:tcPr>
          <w:p w14:paraId="0BD48D33" w14:textId="77777777" w:rsidR="0054492E" w:rsidRPr="0054492E" w:rsidRDefault="0054492E" w:rsidP="0054492E">
            <w:pPr>
              <w:ind w:left="-120" w:right="-155"/>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4399BCA"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11A9269" w14:textId="77777777" w:rsidR="0054492E" w:rsidRPr="0054492E" w:rsidRDefault="0054492E" w:rsidP="0054492E">
            <w:pPr>
              <w:jc w:val="center"/>
              <w:rPr>
                <w:snapToGrid w:val="0"/>
              </w:rPr>
            </w:pPr>
            <w:r w:rsidRPr="0054492E">
              <w:rPr>
                <w:snapToGrid w:val="0"/>
              </w:rPr>
              <w:t>0,00</w:t>
            </w:r>
          </w:p>
        </w:tc>
      </w:tr>
      <w:tr w:rsidR="0054492E" w:rsidRPr="0054492E" w14:paraId="3CEE4B58" w14:textId="77777777" w:rsidTr="00293CC7">
        <w:trPr>
          <w:trHeight w:val="356"/>
        </w:trPr>
        <w:tc>
          <w:tcPr>
            <w:tcW w:w="817" w:type="dxa"/>
            <w:shd w:val="clear" w:color="auto" w:fill="auto"/>
            <w:noWrap/>
            <w:vAlign w:val="center"/>
            <w:hideMark/>
          </w:tcPr>
          <w:p w14:paraId="7F5BB58E" w14:textId="77777777" w:rsidR="0054492E" w:rsidRPr="0054492E" w:rsidRDefault="0054492E" w:rsidP="0054492E">
            <w:pPr>
              <w:jc w:val="center"/>
              <w:rPr>
                <w:snapToGrid w:val="0"/>
              </w:rPr>
            </w:pPr>
          </w:p>
        </w:tc>
        <w:tc>
          <w:tcPr>
            <w:tcW w:w="4394" w:type="dxa"/>
            <w:shd w:val="clear" w:color="auto" w:fill="auto"/>
            <w:noWrap/>
            <w:vAlign w:val="center"/>
            <w:hideMark/>
          </w:tcPr>
          <w:p w14:paraId="7C51106D" w14:textId="77777777" w:rsidR="0054492E" w:rsidRPr="0054492E" w:rsidRDefault="0054492E" w:rsidP="0054492E">
            <w:pPr>
              <w:rPr>
                <w:snapToGrid w:val="0"/>
              </w:rPr>
            </w:pPr>
            <w:r w:rsidRPr="0054492E">
              <w:rPr>
                <w:snapToGrid w:val="0"/>
              </w:rPr>
              <w:t>ИТОГО</w:t>
            </w:r>
          </w:p>
        </w:tc>
        <w:tc>
          <w:tcPr>
            <w:tcW w:w="1560" w:type="dxa"/>
            <w:shd w:val="clear" w:color="auto" w:fill="auto"/>
            <w:vAlign w:val="center"/>
          </w:tcPr>
          <w:p w14:paraId="4CF031F0" w14:textId="77777777" w:rsidR="0054492E" w:rsidRPr="0054492E" w:rsidRDefault="0054492E" w:rsidP="0054492E">
            <w:pPr>
              <w:ind w:left="-120" w:right="-155"/>
              <w:jc w:val="center"/>
              <w:rPr>
                <w:snapToGrid w:val="0"/>
              </w:rPr>
            </w:pPr>
            <w:r w:rsidRPr="0054492E">
              <w:rPr>
                <w:bCs/>
                <w:snapToGrid w:val="0"/>
              </w:rPr>
              <w:t>63 269,58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5B8A645" w14:textId="77777777" w:rsidR="0054492E" w:rsidRPr="0054492E" w:rsidRDefault="0054492E" w:rsidP="0054492E">
            <w:pPr>
              <w:jc w:val="center"/>
              <w:rPr>
                <w:snapToGrid w:val="0"/>
              </w:rPr>
            </w:pPr>
            <w:r w:rsidRPr="0054492E">
              <w:rPr>
                <w:bCs/>
                <w:snapToGrid w:val="0"/>
              </w:rPr>
              <w:t>67 105,35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7CF75FE" w14:textId="77777777" w:rsidR="0054492E" w:rsidRPr="0054492E" w:rsidRDefault="0054492E" w:rsidP="0054492E">
            <w:pPr>
              <w:jc w:val="center"/>
              <w:rPr>
                <w:snapToGrid w:val="0"/>
              </w:rPr>
            </w:pPr>
            <w:r w:rsidRPr="0054492E">
              <w:rPr>
                <w:bCs/>
                <w:snapToGrid w:val="0"/>
              </w:rPr>
              <w:t>3 835,77</w:t>
            </w:r>
          </w:p>
        </w:tc>
      </w:tr>
      <w:tr w:rsidR="0054492E" w:rsidRPr="0054492E" w14:paraId="3DD8AC89" w14:textId="77777777" w:rsidTr="00293CC7">
        <w:trPr>
          <w:trHeight w:val="356"/>
        </w:trPr>
        <w:tc>
          <w:tcPr>
            <w:tcW w:w="817" w:type="dxa"/>
            <w:shd w:val="clear" w:color="auto" w:fill="auto"/>
            <w:noWrap/>
            <w:vAlign w:val="center"/>
            <w:hideMark/>
          </w:tcPr>
          <w:p w14:paraId="1CCD400B" w14:textId="77777777" w:rsidR="0054492E" w:rsidRPr="0054492E" w:rsidRDefault="0054492E" w:rsidP="0054492E">
            <w:pPr>
              <w:jc w:val="center"/>
              <w:rPr>
                <w:snapToGrid w:val="0"/>
              </w:rPr>
            </w:pPr>
            <w:r w:rsidRPr="0054492E">
              <w:rPr>
                <w:snapToGrid w:val="0"/>
              </w:rPr>
              <w:t>2</w:t>
            </w:r>
          </w:p>
        </w:tc>
        <w:tc>
          <w:tcPr>
            <w:tcW w:w="4394" w:type="dxa"/>
            <w:shd w:val="clear" w:color="auto" w:fill="auto"/>
            <w:noWrap/>
            <w:vAlign w:val="center"/>
            <w:hideMark/>
          </w:tcPr>
          <w:p w14:paraId="091EAE02" w14:textId="77777777" w:rsidR="0054492E" w:rsidRPr="0054492E" w:rsidRDefault="0054492E" w:rsidP="0054492E">
            <w:pPr>
              <w:rPr>
                <w:snapToGrid w:val="0"/>
              </w:rPr>
            </w:pPr>
            <w:r w:rsidRPr="0054492E">
              <w:rPr>
                <w:snapToGrid w:val="0"/>
              </w:rPr>
              <w:t>Налог на прибыль</w:t>
            </w:r>
          </w:p>
        </w:tc>
        <w:tc>
          <w:tcPr>
            <w:tcW w:w="1560" w:type="dxa"/>
            <w:shd w:val="clear" w:color="auto" w:fill="auto"/>
            <w:vAlign w:val="center"/>
          </w:tcPr>
          <w:p w14:paraId="79062531" w14:textId="77777777" w:rsidR="0054492E" w:rsidRPr="0054492E" w:rsidRDefault="0054492E" w:rsidP="0054492E">
            <w:pPr>
              <w:ind w:left="-120" w:right="-155"/>
              <w:jc w:val="center"/>
              <w:rPr>
                <w:snapToGrid w:val="0"/>
              </w:rPr>
            </w:pPr>
            <w:r w:rsidRPr="0054492E">
              <w:rPr>
                <w:snapToGrid w:val="0"/>
              </w:rPr>
              <w:t>4 406,57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BCDB7EB" w14:textId="77777777" w:rsidR="0054492E" w:rsidRPr="0054492E" w:rsidRDefault="0054492E" w:rsidP="0054492E">
            <w:pPr>
              <w:jc w:val="center"/>
              <w:rPr>
                <w:snapToGrid w:val="0"/>
              </w:rPr>
            </w:pPr>
            <w:r w:rsidRPr="0054492E">
              <w:rPr>
                <w:snapToGrid w:val="0"/>
              </w:rPr>
              <w:t>115,85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E159A99" w14:textId="77777777" w:rsidR="0054492E" w:rsidRPr="0054492E" w:rsidRDefault="0054492E" w:rsidP="0054492E">
            <w:pPr>
              <w:jc w:val="center"/>
              <w:rPr>
                <w:snapToGrid w:val="0"/>
              </w:rPr>
            </w:pPr>
            <w:r w:rsidRPr="0054492E">
              <w:rPr>
                <w:snapToGrid w:val="0"/>
              </w:rPr>
              <w:t>-4 290,72</w:t>
            </w:r>
          </w:p>
        </w:tc>
      </w:tr>
      <w:tr w:rsidR="0054492E" w:rsidRPr="0054492E" w14:paraId="7FCFC939" w14:textId="77777777" w:rsidTr="00293CC7">
        <w:trPr>
          <w:trHeight w:val="1072"/>
        </w:trPr>
        <w:tc>
          <w:tcPr>
            <w:tcW w:w="817" w:type="dxa"/>
            <w:shd w:val="clear" w:color="auto" w:fill="auto"/>
            <w:noWrap/>
            <w:vAlign w:val="center"/>
            <w:hideMark/>
          </w:tcPr>
          <w:p w14:paraId="3C5FCC27" w14:textId="77777777" w:rsidR="0054492E" w:rsidRPr="0054492E" w:rsidRDefault="0054492E" w:rsidP="0054492E">
            <w:pPr>
              <w:jc w:val="center"/>
              <w:rPr>
                <w:snapToGrid w:val="0"/>
              </w:rPr>
            </w:pPr>
            <w:r w:rsidRPr="0054492E">
              <w:rPr>
                <w:snapToGrid w:val="0"/>
              </w:rPr>
              <w:t>3</w:t>
            </w:r>
          </w:p>
        </w:tc>
        <w:tc>
          <w:tcPr>
            <w:tcW w:w="4394" w:type="dxa"/>
            <w:shd w:val="clear" w:color="auto" w:fill="auto"/>
            <w:noWrap/>
            <w:vAlign w:val="center"/>
            <w:hideMark/>
          </w:tcPr>
          <w:p w14:paraId="4227B97A" w14:textId="77777777" w:rsidR="0054492E" w:rsidRPr="0054492E" w:rsidRDefault="0054492E" w:rsidP="0054492E">
            <w:pPr>
              <w:rPr>
                <w:snapToGrid w:val="0"/>
              </w:rPr>
            </w:pPr>
            <w:r w:rsidRPr="0054492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shd w:val="clear" w:color="auto" w:fill="auto"/>
            <w:vAlign w:val="center"/>
          </w:tcPr>
          <w:p w14:paraId="090357D6" w14:textId="77777777" w:rsidR="0054492E" w:rsidRPr="0054492E" w:rsidRDefault="0054492E" w:rsidP="0054492E">
            <w:pPr>
              <w:ind w:left="-120" w:right="-155"/>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04D7067"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5DDFA16" w14:textId="77777777" w:rsidR="0054492E" w:rsidRPr="0054492E" w:rsidRDefault="0054492E" w:rsidP="0054492E">
            <w:pPr>
              <w:jc w:val="center"/>
              <w:rPr>
                <w:snapToGrid w:val="0"/>
              </w:rPr>
            </w:pPr>
            <w:r w:rsidRPr="0054492E">
              <w:rPr>
                <w:snapToGrid w:val="0"/>
              </w:rPr>
              <w:t>0,00</w:t>
            </w:r>
          </w:p>
        </w:tc>
      </w:tr>
      <w:tr w:rsidR="0054492E" w:rsidRPr="0054492E" w14:paraId="11BD6BFA" w14:textId="77777777" w:rsidTr="00293CC7">
        <w:trPr>
          <w:trHeight w:val="439"/>
        </w:trPr>
        <w:tc>
          <w:tcPr>
            <w:tcW w:w="817" w:type="dxa"/>
            <w:shd w:val="clear" w:color="auto" w:fill="auto"/>
            <w:noWrap/>
            <w:vAlign w:val="center"/>
            <w:hideMark/>
          </w:tcPr>
          <w:p w14:paraId="6167887D" w14:textId="77777777" w:rsidR="0054492E" w:rsidRPr="0054492E" w:rsidRDefault="0054492E" w:rsidP="0054492E">
            <w:pPr>
              <w:jc w:val="center"/>
              <w:rPr>
                <w:snapToGrid w:val="0"/>
              </w:rPr>
            </w:pPr>
            <w:r w:rsidRPr="0054492E">
              <w:rPr>
                <w:snapToGrid w:val="0"/>
              </w:rPr>
              <w:t>4</w:t>
            </w:r>
          </w:p>
        </w:tc>
        <w:tc>
          <w:tcPr>
            <w:tcW w:w="4394" w:type="dxa"/>
            <w:shd w:val="clear" w:color="auto" w:fill="auto"/>
            <w:vAlign w:val="center"/>
            <w:hideMark/>
          </w:tcPr>
          <w:p w14:paraId="5BEC1C1E" w14:textId="77777777" w:rsidR="0054492E" w:rsidRPr="0054492E" w:rsidRDefault="0054492E" w:rsidP="0054492E">
            <w:pPr>
              <w:autoSpaceDE w:val="0"/>
              <w:autoSpaceDN w:val="0"/>
              <w:adjustRightInd w:val="0"/>
              <w:jc w:val="both"/>
              <w:rPr>
                <w:snapToGrid w:val="0"/>
              </w:rPr>
            </w:pPr>
            <w:r w:rsidRPr="0054492E">
              <w:rPr>
                <w:snapToGrid w:val="0"/>
              </w:rPr>
              <w:t>Итого неподконтрольных расходов</w:t>
            </w:r>
          </w:p>
        </w:tc>
        <w:tc>
          <w:tcPr>
            <w:tcW w:w="1560" w:type="dxa"/>
            <w:shd w:val="clear" w:color="auto" w:fill="auto"/>
            <w:vAlign w:val="center"/>
          </w:tcPr>
          <w:p w14:paraId="0BFF9CA5" w14:textId="77777777" w:rsidR="0054492E" w:rsidRPr="0054492E" w:rsidRDefault="0054492E" w:rsidP="0054492E">
            <w:pPr>
              <w:ind w:left="-120" w:right="-155"/>
              <w:jc w:val="center"/>
              <w:rPr>
                <w:snapToGrid w:val="0"/>
              </w:rPr>
            </w:pPr>
            <w:r w:rsidRPr="0054492E">
              <w:rPr>
                <w:bCs/>
                <w:snapToGrid w:val="0"/>
              </w:rPr>
              <w:t>67 676,15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8290F13" w14:textId="77777777" w:rsidR="0054492E" w:rsidRPr="0054492E" w:rsidRDefault="0054492E" w:rsidP="0054492E">
            <w:pPr>
              <w:jc w:val="center"/>
              <w:rPr>
                <w:snapToGrid w:val="0"/>
              </w:rPr>
            </w:pPr>
            <w:r w:rsidRPr="0054492E">
              <w:rPr>
                <w:bCs/>
                <w:snapToGrid w:val="0"/>
              </w:rPr>
              <w:t>67 221,20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A344165" w14:textId="77777777" w:rsidR="0054492E" w:rsidRPr="0054492E" w:rsidRDefault="0054492E" w:rsidP="0054492E">
            <w:pPr>
              <w:jc w:val="center"/>
              <w:rPr>
                <w:snapToGrid w:val="0"/>
              </w:rPr>
            </w:pPr>
            <w:r w:rsidRPr="0054492E">
              <w:rPr>
                <w:bCs/>
                <w:snapToGrid w:val="0"/>
              </w:rPr>
              <w:t>-454,95</w:t>
            </w:r>
          </w:p>
        </w:tc>
      </w:tr>
    </w:tbl>
    <w:p w14:paraId="2AE416B6" w14:textId="77777777" w:rsidR="0054492E" w:rsidRPr="0054492E" w:rsidRDefault="0054492E" w:rsidP="0054492E">
      <w:pPr>
        <w:autoSpaceDE w:val="0"/>
        <w:autoSpaceDN w:val="0"/>
        <w:adjustRightInd w:val="0"/>
        <w:ind w:firstLine="709"/>
        <w:jc w:val="both"/>
        <w:rPr>
          <w:sz w:val="28"/>
          <w:szCs w:val="28"/>
        </w:rPr>
      </w:pPr>
    </w:p>
    <w:p w14:paraId="0B480323"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64ACFFF9"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18</w:t>
      </w:r>
    </w:p>
    <w:p w14:paraId="5BE4DE61" w14:textId="77777777" w:rsidR="0054492E" w:rsidRPr="0054492E" w:rsidRDefault="0054492E" w:rsidP="0054492E">
      <w:pPr>
        <w:jc w:val="center"/>
        <w:rPr>
          <w:snapToGrid w:val="0"/>
          <w:sz w:val="28"/>
        </w:rPr>
      </w:pPr>
      <w:r w:rsidRPr="0054492E">
        <w:rPr>
          <w:b/>
          <w:snapToGrid w:val="0"/>
          <w:sz w:val="28"/>
          <w:szCs w:val="28"/>
        </w:rPr>
        <w:t>Реестр расходов на приобретение энергетических ресурсов, холодной воды и теплоносителя</w:t>
      </w:r>
    </w:p>
    <w:p w14:paraId="763410CB" w14:textId="77777777" w:rsidR="0054492E" w:rsidRPr="0054492E" w:rsidRDefault="0054492E" w:rsidP="0054492E">
      <w:pPr>
        <w:spacing w:line="360" w:lineRule="auto"/>
        <w:ind w:firstLine="851"/>
        <w:jc w:val="right"/>
        <w:rPr>
          <w:snapToGrid w:val="0"/>
          <w:sz w:val="28"/>
          <w:szCs w:val="28"/>
        </w:rPr>
      </w:pPr>
      <w:r w:rsidRPr="0054492E">
        <w:rPr>
          <w:snapToGrid w:val="0"/>
          <w:sz w:val="28"/>
          <w:szCs w:val="28"/>
        </w:rPr>
        <w:t>Тыс. 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559"/>
        <w:gridCol w:w="1560"/>
        <w:gridCol w:w="1275"/>
      </w:tblGrid>
      <w:tr w:rsidR="0054492E" w:rsidRPr="0054492E" w14:paraId="31A6527A" w14:textId="77777777" w:rsidTr="00293CC7">
        <w:trPr>
          <w:trHeight w:val="795"/>
        </w:trPr>
        <w:tc>
          <w:tcPr>
            <w:tcW w:w="568" w:type="dxa"/>
            <w:shd w:val="clear" w:color="auto" w:fill="auto"/>
            <w:vAlign w:val="center"/>
            <w:hideMark/>
          </w:tcPr>
          <w:p w14:paraId="4675289E" w14:textId="77777777" w:rsidR="0054492E" w:rsidRPr="0054492E" w:rsidRDefault="0054492E" w:rsidP="0054492E">
            <w:pPr>
              <w:jc w:val="center"/>
              <w:rPr>
                <w:snapToGrid w:val="0"/>
                <w:szCs w:val="22"/>
              </w:rPr>
            </w:pPr>
            <w:r w:rsidRPr="0054492E">
              <w:rPr>
                <w:snapToGrid w:val="0"/>
                <w:szCs w:val="22"/>
              </w:rPr>
              <w:t>№ п/п</w:t>
            </w:r>
          </w:p>
        </w:tc>
        <w:tc>
          <w:tcPr>
            <w:tcW w:w="5103" w:type="dxa"/>
            <w:shd w:val="clear" w:color="auto" w:fill="auto"/>
            <w:vAlign w:val="center"/>
            <w:hideMark/>
          </w:tcPr>
          <w:p w14:paraId="17A40C65" w14:textId="77777777" w:rsidR="0054492E" w:rsidRPr="0054492E" w:rsidRDefault="0054492E" w:rsidP="0054492E">
            <w:pPr>
              <w:jc w:val="center"/>
              <w:rPr>
                <w:snapToGrid w:val="0"/>
                <w:szCs w:val="22"/>
              </w:rPr>
            </w:pPr>
            <w:r w:rsidRPr="0054492E">
              <w:rPr>
                <w:snapToGrid w:val="0"/>
                <w:szCs w:val="22"/>
              </w:rPr>
              <w:t>Наименование ресурса</w:t>
            </w:r>
          </w:p>
        </w:tc>
        <w:tc>
          <w:tcPr>
            <w:tcW w:w="1559" w:type="dxa"/>
            <w:vAlign w:val="center"/>
          </w:tcPr>
          <w:p w14:paraId="0B7C2DC0" w14:textId="77777777" w:rsidR="0054492E" w:rsidRPr="0054492E" w:rsidRDefault="0054492E" w:rsidP="0054492E">
            <w:pPr>
              <w:ind w:left="-39" w:right="-108"/>
              <w:jc w:val="center"/>
              <w:rPr>
                <w:szCs w:val="22"/>
              </w:rPr>
            </w:pPr>
            <w:r w:rsidRPr="0054492E">
              <w:rPr>
                <w:snapToGrid w:val="0"/>
                <w:szCs w:val="22"/>
              </w:rPr>
              <w:t>Утверждено РЭК Кузбасса на 2022 год</w:t>
            </w:r>
          </w:p>
        </w:tc>
        <w:tc>
          <w:tcPr>
            <w:tcW w:w="1560" w:type="dxa"/>
            <w:shd w:val="clear" w:color="auto" w:fill="auto"/>
            <w:vAlign w:val="center"/>
          </w:tcPr>
          <w:p w14:paraId="35F3D4ED" w14:textId="77777777" w:rsidR="0054492E" w:rsidRPr="0054492E" w:rsidRDefault="0054492E" w:rsidP="0054492E">
            <w:pPr>
              <w:ind w:left="-108" w:right="-108"/>
              <w:jc w:val="center"/>
              <w:rPr>
                <w:snapToGrid w:val="0"/>
                <w:szCs w:val="22"/>
              </w:rPr>
            </w:pPr>
            <w:r w:rsidRPr="0054492E">
              <w:rPr>
                <w:snapToGrid w:val="0"/>
                <w:szCs w:val="22"/>
              </w:rPr>
              <w:t xml:space="preserve">Предложение экспертов </w:t>
            </w:r>
            <w:r w:rsidRPr="0054492E">
              <w:rPr>
                <w:snapToGrid w:val="0"/>
                <w:szCs w:val="22"/>
              </w:rPr>
              <w:br/>
              <w:t>на 2023 год</w:t>
            </w:r>
          </w:p>
        </w:tc>
        <w:tc>
          <w:tcPr>
            <w:tcW w:w="1275" w:type="dxa"/>
            <w:vAlign w:val="center"/>
          </w:tcPr>
          <w:p w14:paraId="663C4816" w14:textId="77777777" w:rsidR="0054492E" w:rsidRPr="0054492E" w:rsidRDefault="0054492E" w:rsidP="0054492E">
            <w:pPr>
              <w:ind w:left="-108" w:right="-108"/>
              <w:jc w:val="center"/>
              <w:rPr>
                <w:snapToGrid w:val="0"/>
                <w:szCs w:val="22"/>
              </w:rPr>
            </w:pPr>
            <w:r w:rsidRPr="0054492E">
              <w:rPr>
                <w:snapToGrid w:val="0"/>
                <w:szCs w:val="22"/>
              </w:rPr>
              <w:t>Динамика расходов</w:t>
            </w:r>
          </w:p>
        </w:tc>
      </w:tr>
      <w:tr w:rsidR="0054492E" w:rsidRPr="0054492E" w14:paraId="1EFD3BA0" w14:textId="77777777" w:rsidTr="00293CC7">
        <w:trPr>
          <w:trHeight w:val="168"/>
        </w:trPr>
        <w:tc>
          <w:tcPr>
            <w:tcW w:w="568" w:type="dxa"/>
            <w:shd w:val="clear" w:color="auto" w:fill="auto"/>
            <w:vAlign w:val="center"/>
          </w:tcPr>
          <w:p w14:paraId="54B6EE08" w14:textId="77777777" w:rsidR="0054492E" w:rsidRPr="0054492E" w:rsidRDefault="0054492E" w:rsidP="0054492E">
            <w:pPr>
              <w:jc w:val="center"/>
              <w:rPr>
                <w:snapToGrid w:val="0"/>
                <w:szCs w:val="22"/>
              </w:rPr>
            </w:pPr>
            <w:r w:rsidRPr="0054492E">
              <w:rPr>
                <w:snapToGrid w:val="0"/>
                <w:szCs w:val="22"/>
              </w:rPr>
              <w:t>1</w:t>
            </w:r>
          </w:p>
        </w:tc>
        <w:tc>
          <w:tcPr>
            <w:tcW w:w="5103" w:type="dxa"/>
            <w:shd w:val="clear" w:color="auto" w:fill="auto"/>
            <w:vAlign w:val="center"/>
          </w:tcPr>
          <w:p w14:paraId="08D68F56" w14:textId="77777777" w:rsidR="0054492E" w:rsidRPr="0054492E" w:rsidRDefault="0054492E" w:rsidP="0054492E">
            <w:pPr>
              <w:jc w:val="center"/>
              <w:rPr>
                <w:snapToGrid w:val="0"/>
                <w:szCs w:val="22"/>
              </w:rPr>
            </w:pPr>
            <w:r w:rsidRPr="0054492E">
              <w:rPr>
                <w:snapToGrid w:val="0"/>
                <w:szCs w:val="22"/>
              </w:rPr>
              <w:t>2</w:t>
            </w:r>
          </w:p>
        </w:tc>
        <w:tc>
          <w:tcPr>
            <w:tcW w:w="1559" w:type="dxa"/>
            <w:vAlign w:val="center"/>
          </w:tcPr>
          <w:p w14:paraId="2A459555" w14:textId="77777777" w:rsidR="0054492E" w:rsidRPr="0054492E" w:rsidRDefault="0054492E" w:rsidP="0054492E">
            <w:pPr>
              <w:ind w:left="-39" w:right="-108"/>
              <w:jc w:val="center"/>
              <w:rPr>
                <w:snapToGrid w:val="0"/>
                <w:szCs w:val="22"/>
              </w:rPr>
            </w:pPr>
            <w:r w:rsidRPr="0054492E">
              <w:rPr>
                <w:snapToGrid w:val="0"/>
                <w:szCs w:val="22"/>
              </w:rPr>
              <w:t>3</w:t>
            </w:r>
          </w:p>
        </w:tc>
        <w:tc>
          <w:tcPr>
            <w:tcW w:w="1560" w:type="dxa"/>
            <w:shd w:val="clear" w:color="auto" w:fill="auto"/>
            <w:vAlign w:val="center"/>
          </w:tcPr>
          <w:p w14:paraId="4A7EB578" w14:textId="77777777" w:rsidR="0054492E" w:rsidRPr="0054492E" w:rsidRDefault="0054492E" w:rsidP="0054492E">
            <w:pPr>
              <w:ind w:left="-108" w:right="-108"/>
              <w:jc w:val="center"/>
              <w:rPr>
                <w:snapToGrid w:val="0"/>
                <w:szCs w:val="22"/>
              </w:rPr>
            </w:pPr>
            <w:r w:rsidRPr="0054492E">
              <w:rPr>
                <w:snapToGrid w:val="0"/>
                <w:szCs w:val="22"/>
              </w:rPr>
              <w:t>4</w:t>
            </w:r>
          </w:p>
        </w:tc>
        <w:tc>
          <w:tcPr>
            <w:tcW w:w="1275" w:type="dxa"/>
            <w:vAlign w:val="center"/>
          </w:tcPr>
          <w:p w14:paraId="7A04A364" w14:textId="77777777" w:rsidR="0054492E" w:rsidRPr="0054492E" w:rsidRDefault="0054492E" w:rsidP="0054492E">
            <w:pPr>
              <w:ind w:left="-108" w:right="-108"/>
              <w:jc w:val="center"/>
              <w:rPr>
                <w:snapToGrid w:val="0"/>
                <w:szCs w:val="22"/>
              </w:rPr>
            </w:pPr>
            <w:r w:rsidRPr="0054492E">
              <w:rPr>
                <w:snapToGrid w:val="0"/>
                <w:szCs w:val="22"/>
              </w:rPr>
              <w:t>5 = 4 - 3</w:t>
            </w:r>
          </w:p>
        </w:tc>
      </w:tr>
      <w:tr w:rsidR="0054492E" w:rsidRPr="0054492E" w14:paraId="4DD94443" w14:textId="77777777" w:rsidTr="00293CC7">
        <w:trPr>
          <w:trHeight w:val="427"/>
        </w:trPr>
        <w:tc>
          <w:tcPr>
            <w:tcW w:w="568" w:type="dxa"/>
            <w:shd w:val="clear" w:color="auto" w:fill="auto"/>
            <w:vAlign w:val="center"/>
            <w:hideMark/>
          </w:tcPr>
          <w:p w14:paraId="73E52C2F" w14:textId="77777777" w:rsidR="0054492E" w:rsidRPr="0054492E" w:rsidRDefault="0054492E" w:rsidP="0054492E">
            <w:pPr>
              <w:jc w:val="center"/>
              <w:rPr>
                <w:snapToGrid w:val="0"/>
                <w:szCs w:val="22"/>
              </w:rPr>
            </w:pPr>
            <w:r w:rsidRPr="0054492E">
              <w:rPr>
                <w:snapToGrid w:val="0"/>
                <w:szCs w:val="22"/>
              </w:rPr>
              <w:t>1</w:t>
            </w:r>
          </w:p>
        </w:tc>
        <w:tc>
          <w:tcPr>
            <w:tcW w:w="5103" w:type="dxa"/>
            <w:shd w:val="clear" w:color="auto" w:fill="auto"/>
            <w:vAlign w:val="center"/>
            <w:hideMark/>
          </w:tcPr>
          <w:p w14:paraId="39DCF6B8" w14:textId="77777777" w:rsidR="0054492E" w:rsidRPr="0054492E" w:rsidRDefault="0054492E" w:rsidP="0054492E">
            <w:pPr>
              <w:rPr>
                <w:snapToGrid w:val="0"/>
                <w:szCs w:val="22"/>
              </w:rPr>
            </w:pPr>
            <w:r w:rsidRPr="0054492E">
              <w:rPr>
                <w:snapToGrid w:val="0"/>
                <w:szCs w:val="22"/>
              </w:rPr>
              <w:t>Расходы на топливо</w:t>
            </w:r>
          </w:p>
        </w:tc>
        <w:tc>
          <w:tcPr>
            <w:tcW w:w="1559" w:type="dxa"/>
            <w:shd w:val="clear" w:color="auto" w:fill="auto"/>
            <w:vAlign w:val="center"/>
          </w:tcPr>
          <w:p w14:paraId="6CF1BD31" w14:textId="77777777" w:rsidR="0054492E" w:rsidRPr="0054492E" w:rsidRDefault="0054492E" w:rsidP="0054492E">
            <w:pPr>
              <w:jc w:val="center"/>
              <w:rPr>
                <w:snapToGrid w:val="0"/>
              </w:rPr>
            </w:pPr>
            <w:r w:rsidRPr="0054492E">
              <w:rPr>
                <w:snapToGrid w:val="0"/>
              </w:rPr>
              <w:t>135 131,76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F40487" w14:textId="77777777" w:rsidR="0054492E" w:rsidRPr="0054492E" w:rsidRDefault="0054492E" w:rsidP="0054492E">
            <w:pPr>
              <w:jc w:val="center"/>
              <w:rPr>
                <w:snapToGrid w:val="0"/>
              </w:rPr>
            </w:pPr>
            <w:r w:rsidRPr="0054492E">
              <w:rPr>
                <w:snapToGrid w:val="0"/>
              </w:rPr>
              <w:t>184 840,96</w:t>
            </w:r>
          </w:p>
        </w:tc>
        <w:tc>
          <w:tcPr>
            <w:tcW w:w="1275" w:type="dxa"/>
            <w:tcBorders>
              <w:top w:val="nil"/>
              <w:left w:val="single" w:sz="4" w:space="0" w:color="auto"/>
              <w:bottom w:val="single" w:sz="4" w:space="0" w:color="auto"/>
              <w:right w:val="single" w:sz="4" w:space="0" w:color="auto"/>
            </w:tcBorders>
            <w:shd w:val="clear" w:color="auto" w:fill="auto"/>
            <w:vAlign w:val="center"/>
          </w:tcPr>
          <w:p w14:paraId="7C5E6F1A" w14:textId="77777777" w:rsidR="0054492E" w:rsidRPr="0054492E" w:rsidRDefault="0054492E" w:rsidP="0054492E">
            <w:pPr>
              <w:jc w:val="center"/>
              <w:rPr>
                <w:snapToGrid w:val="0"/>
              </w:rPr>
            </w:pPr>
            <w:r w:rsidRPr="0054492E">
              <w:rPr>
                <w:snapToGrid w:val="0"/>
              </w:rPr>
              <w:t>49 709,20</w:t>
            </w:r>
          </w:p>
        </w:tc>
      </w:tr>
      <w:tr w:rsidR="0054492E" w:rsidRPr="0054492E" w14:paraId="10AB4E37" w14:textId="77777777" w:rsidTr="00293CC7">
        <w:trPr>
          <w:trHeight w:val="471"/>
        </w:trPr>
        <w:tc>
          <w:tcPr>
            <w:tcW w:w="568" w:type="dxa"/>
            <w:shd w:val="clear" w:color="auto" w:fill="auto"/>
            <w:vAlign w:val="center"/>
            <w:hideMark/>
          </w:tcPr>
          <w:p w14:paraId="231C9615" w14:textId="77777777" w:rsidR="0054492E" w:rsidRPr="0054492E" w:rsidRDefault="0054492E" w:rsidP="0054492E">
            <w:pPr>
              <w:jc w:val="center"/>
              <w:rPr>
                <w:snapToGrid w:val="0"/>
                <w:szCs w:val="22"/>
              </w:rPr>
            </w:pPr>
            <w:r w:rsidRPr="0054492E">
              <w:rPr>
                <w:snapToGrid w:val="0"/>
                <w:szCs w:val="22"/>
              </w:rPr>
              <w:t>2</w:t>
            </w:r>
          </w:p>
        </w:tc>
        <w:tc>
          <w:tcPr>
            <w:tcW w:w="5103" w:type="dxa"/>
            <w:shd w:val="clear" w:color="auto" w:fill="auto"/>
            <w:vAlign w:val="center"/>
            <w:hideMark/>
          </w:tcPr>
          <w:p w14:paraId="1AB67202" w14:textId="77777777" w:rsidR="0054492E" w:rsidRPr="0054492E" w:rsidRDefault="0054492E" w:rsidP="0054492E">
            <w:pPr>
              <w:rPr>
                <w:snapToGrid w:val="0"/>
                <w:szCs w:val="22"/>
              </w:rPr>
            </w:pPr>
            <w:r w:rsidRPr="0054492E">
              <w:rPr>
                <w:snapToGrid w:val="0"/>
                <w:szCs w:val="22"/>
              </w:rPr>
              <w:t>Расходы на электрическую энергию</w:t>
            </w:r>
          </w:p>
        </w:tc>
        <w:tc>
          <w:tcPr>
            <w:tcW w:w="1559" w:type="dxa"/>
            <w:shd w:val="clear" w:color="auto" w:fill="auto"/>
            <w:vAlign w:val="center"/>
          </w:tcPr>
          <w:p w14:paraId="64406A0D" w14:textId="77777777" w:rsidR="0054492E" w:rsidRPr="0054492E" w:rsidRDefault="0054492E" w:rsidP="0054492E">
            <w:pPr>
              <w:jc w:val="center"/>
              <w:rPr>
                <w:snapToGrid w:val="0"/>
              </w:rPr>
            </w:pPr>
            <w:r w:rsidRPr="0054492E">
              <w:rPr>
                <w:snapToGrid w:val="0"/>
              </w:rPr>
              <w:t>1 351,54</w:t>
            </w:r>
          </w:p>
        </w:tc>
        <w:tc>
          <w:tcPr>
            <w:tcW w:w="1560" w:type="dxa"/>
            <w:tcBorders>
              <w:top w:val="nil"/>
              <w:left w:val="single" w:sz="4" w:space="0" w:color="auto"/>
              <w:bottom w:val="single" w:sz="4" w:space="0" w:color="auto"/>
              <w:right w:val="single" w:sz="4" w:space="0" w:color="auto"/>
            </w:tcBorders>
            <w:shd w:val="clear" w:color="auto" w:fill="auto"/>
            <w:vAlign w:val="center"/>
          </w:tcPr>
          <w:p w14:paraId="16315ED3" w14:textId="77777777" w:rsidR="0054492E" w:rsidRPr="0054492E" w:rsidRDefault="0054492E" w:rsidP="0054492E">
            <w:pPr>
              <w:jc w:val="center"/>
              <w:rPr>
                <w:snapToGrid w:val="0"/>
              </w:rPr>
            </w:pPr>
            <w:r w:rsidRPr="0054492E">
              <w:rPr>
                <w:snapToGrid w:val="0"/>
              </w:rPr>
              <w:t>1 401,27</w:t>
            </w:r>
          </w:p>
        </w:tc>
        <w:tc>
          <w:tcPr>
            <w:tcW w:w="1275" w:type="dxa"/>
            <w:tcBorders>
              <w:top w:val="nil"/>
              <w:left w:val="single" w:sz="4" w:space="0" w:color="auto"/>
              <w:bottom w:val="single" w:sz="4" w:space="0" w:color="auto"/>
              <w:right w:val="single" w:sz="4" w:space="0" w:color="auto"/>
            </w:tcBorders>
            <w:shd w:val="clear" w:color="auto" w:fill="auto"/>
            <w:vAlign w:val="center"/>
          </w:tcPr>
          <w:p w14:paraId="7F0F7FEB" w14:textId="77777777" w:rsidR="0054492E" w:rsidRPr="0054492E" w:rsidRDefault="0054492E" w:rsidP="0054492E">
            <w:pPr>
              <w:jc w:val="center"/>
              <w:rPr>
                <w:snapToGrid w:val="0"/>
              </w:rPr>
            </w:pPr>
            <w:r w:rsidRPr="0054492E">
              <w:rPr>
                <w:snapToGrid w:val="0"/>
              </w:rPr>
              <w:t>49,73</w:t>
            </w:r>
          </w:p>
        </w:tc>
      </w:tr>
      <w:tr w:rsidR="0054492E" w:rsidRPr="0054492E" w14:paraId="74F1FCED" w14:textId="77777777" w:rsidTr="00293CC7">
        <w:trPr>
          <w:trHeight w:val="427"/>
        </w:trPr>
        <w:tc>
          <w:tcPr>
            <w:tcW w:w="568" w:type="dxa"/>
            <w:shd w:val="clear" w:color="auto" w:fill="auto"/>
            <w:vAlign w:val="center"/>
            <w:hideMark/>
          </w:tcPr>
          <w:p w14:paraId="16E44091" w14:textId="77777777" w:rsidR="0054492E" w:rsidRPr="0054492E" w:rsidRDefault="0054492E" w:rsidP="0054492E">
            <w:pPr>
              <w:jc w:val="center"/>
              <w:rPr>
                <w:snapToGrid w:val="0"/>
                <w:szCs w:val="22"/>
              </w:rPr>
            </w:pPr>
            <w:r w:rsidRPr="0054492E">
              <w:rPr>
                <w:snapToGrid w:val="0"/>
                <w:szCs w:val="22"/>
              </w:rPr>
              <w:t>3</w:t>
            </w:r>
          </w:p>
        </w:tc>
        <w:tc>
          <w:tcPr>
            <w:tcW w:w="5103" w:type="dxa"/>
            <w:shd w:val="clear" w:color="auto" w:fill="auto"/>
            <w:vAlign w:val="center"/>
            <w:hideMark/>
          </w:tcPr>
          <w:p w14:paraId="4D8DB113" w14:textId="77777777" w:rsidR="0054492E" w:rsidRPr="0054492E" w:rsidRDefault="0054492E" w:rsidP="0054492E">
            <w:pPr>
              <w:rPr>
                <w:snapToGrid w:val="0"/>
                <w:szCs w:val="22"/>
              </w:rPr>
            </w:pPr>
            <w:r w:rsidRPr="0054492E">
              <w:rPr>
                <w:snapToGrid w:val="0"/>
                <w:szCs w:val="22"/>
              </w:rPr>
              <w:t>Расходы на тепловую энергию</w:t>
            </w:r>
          </w:p>
        </w:tc>
        <w:tc>
          <w:tcPr>
            <w:tcW w:w="1559" w:type="dxa"/>
            <w:shd w:val="clear" w:color="auto" w:fill="auto"/>
            <w:vAlign w:val="center"/>
          </w:tcPr>
          <w:p w14:paraId="4FCEFACC" w14:textId="77777777" w:rsidR="0054492E" w:rsidRPr="0054492E" w:rsidRDefault="0054492E" w:rsidP="0054492E">
            <w:pPr>
              <w:jc w:val="center"/>
              <w:rPr>
                <w:snapToGrid w:val="0"/>
              </w:rPr>
            </w:pPr>
            <w:r w:rsidRPr="0054492E">
              <w:rPr>
                <w:snapToGrid w:val="0"/>
              </w:rPr>
              <w:t>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5278363B" w14:textId="77777777" w:rsidR="0054492E" w:rsidRPr="0054492E" w:rsidRDefault="0054492E" w:rsidP="0054492E">
            <w:pPr>
              <w:jc w:val="center"/>
              <w:rPr>
                <w:snapToGrid w:val="0"/>
              </w:rPr>
            </w:pPr>
            <w:r w:rsidRPr="0054492E">
              <w:rPr>
                <w:snapToGrid w:val="0"/>
              </w:rPr>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68C55245" w14:textId="77777777" w:rsidR="0054492E" w:rsidRPr="0054492E" w:rsidRDefault="0054492E" w:rsidP="0054492E">
            <w:pPr>
              <w:jc w:val="center"/>
              <w:rPr>
                <w:snapToGrid w:val="0"/>
              </w:rPr>
            </w:pPr>
            <w:r w:rsidRPr="0054492E">
              <w:rPr>
                <w:snapToGrid w:val="0"/>
              </w:rPr>
              <w:t>0,00</w:t>
            </w:r>
          </w:p>
        </w:tc>
      </w:tr>
      <w:tr w:rsidR="0054492E" w:rsidRPr="0054492E" w14:paraId="2E1B20E0" w14:textId="77777777" w:rsidTr="00293CC7">
        <w:trPr>
          <w:trHeight w:val="427"/>
        </w:trPr>
        <w:tc>
          <w:tcPr>
            <w:tcW w:w="568" w:type="dxa"/>
            <w:shd w:val="clear" w:color="auto" w:fill="auto"/>
            <w:vAlign w:val="center"/>
            <w:hideMark/>
          </w:tcPr>
          <w:p w14:paraId="02810477" w14:textId="77777777" w:rsidR="0054492E" w:rsidRPr="0054492E" w:rsidRDefault="0054492E" w:rsidP="0054492E">
            <w:pPr>
              <w:jc w:val="center"/>
              <w:rPr>
                <w:snapToGrid w:val="0"/>
                <w:szCs w:val="22"/>
              </w:rPr>
            </w:pPr>
            <w:r w:rsidRPr="0054492E">
              <w:rPr>
                <w:snapToGrid w:val="0"/>
                <w:szCs w:val="22"/>
              </w:rPr>
              <w:t>4</w:t>
            </w:r>
          </w:p>
        </w:tc>
        <w:tc>
          <w:tcPr>
            <w:tcW w:w="5103" w:type="dxa"/>
            <w:shd w:val="clear" w:color="auto" w:fill="auto"/>
            <w:vAlign w:val="center"/>
            <w:hideMark/>
          </w:tcPr>
          <w:p w14:paraId="2A950028" w14:textId="77777777" w:rsidR="0054492E" w:rsidRPr="0054492E" w:rsidRDefault="0054492E" w:rsidP="0054492E">
            <w:pPr>
              <w:rPr>
                <w:snapToGrid w:val="0"/>
                <w:szCs w:val="22"/>
              </w:rPr>
            </w:pPr>
            <w:r w:rsidRPr="0054492E">
              <w:rPr>
                <w:snapToGrid w:val="0"/>
                <w:szCs w:val="22"/>
              </w:rPr>
              <w:t>Расходы на холодную воду</w:t>
            </w:r>
          </w:p>
        </w:tc>
        <w:tc>
          <w:tcPr>
            <w:tcW w:w="1559" w:type="dxa"/>
            <w:shd w:val="clear" w:color="auto" w:fill="auto"/>
            <w:vAlign w:val="center"/>
          </w:tcPr>
          <w:p w14:paraId="3133B77B" w14:textId="77777777" w:rsidR="0054492E" w:rsidRPr="0054492E" w:rsidRDefault="0054492E" w:rsidP="0054492E">
            <w:pPr>
              <w:jc w:val="center"/>
              <w:rPr>
                <w:snapToGrid w:val="0"/>
              </w:rPr>
            </w:pPr>
            <w:r w:rsidRPr="0054492E">
              <w:rPr>
                <w:snapToGrid w:val="0"/>
              </w:rPr>
              <w:t>8 436,15</w:t>
            </w:r>
          </w:p>
        </w:tc>
        <w:tc>
          <w:tcPr>
            <w:tcW w:w="1560" w:type="dxa"/>
            <w:tcBorders>
              <w:top w:val="nil"/>
              <w:left w:val="single" w:sz="4" w:space="0" w:color="auto"/>
              <w:bottom w:val="single" w:sz="4" w:space="0" w:color="auto"/>
              <w:right w:val="single" w:sz="4" w:space="0" w:color="auto"/>
            </w:tcBorders>
            <w:shd w:val="clear" w:color="auto" w:fill="auto"/>
            <w:vAlign w:val="center"/>
          </w:tcPr>
          <w:p w14:paraId="2812B5F6" w14:textId="77777777" w:rsidR="0054492E" w:rsidRPr="0054492E" w:rsidRDefault="0054492E" w:rsidP="0054492E">
            <w:pPr>
              <w:jc w:val="center"/>
              <w:rPr>
                <w:snapToGrid w:val="0"/>
              </w:rPr>
            </w:pPr>
            <w:r w:rsidRPr="0054492E">
              <w:rPr>
                <w:snapToGrid w:val="0"/>
              </w:rPr>
              <w:t>13 085,47</w:t>
            </w:r>
          </w:p>
        </w:tc>
        <w:tc>
          <w:tcPr>
            <w:tcW w:w="1275" w:type="dxa"/>
            <w:tcBorders>
              <w:top w:val="nil"/>
              <w:left w:val="single" w:sz="4" w:space="0" w:color="auto"/>
              <w:bottom w:val="single" w:sz="4" w:space="0" w:color="auto"/>
              <w:right w:val="single" w:sz="4" w:space="0" w:color="auto"/>
            </w:tcBorders>
            <w:shd w:val="clear" w:color="auto" w:fill="auto"/>
            <w:vAlign w:val="center"/>
          </w:tcPr>
          <w:p w14:paraId="70DB74C2" w14:textId="77777777" w:rsidR="0054492E" w:rsidRPr="0054492E" w:rsidRDefault="0054492E" w:rsidP="0054492E">
            <w:pPr>
              <w:jc w:val="center"/>
              <w:rPr>
                <w:snapToGrid w:val="0"/>
              </w:rPr>
            </w:pPr>
            <w:r w:rsidRPr="0054492E">
              <w:rPr>
                <w:snapToGrid w:val="0"/>
              </w:rPr>
              <w:t>4 649,32</w:t>
            </w:r>
          </w:p>
        </w:tc>
      </w:tr>
      <w:tr w:rsidR="0054492E" w:rsidRPr="0054492E" w14:paraId="5F019C0D" w14:textId="77777777" w:rsidTr="00293CC7">
        <w:trPr>
          <w:trHeight w:val="427"/>
        </w:trPr>
        <w:tc>
          <w:tcPr>
            <w:tcW w:w="568" w:type="dxa"/>
            <w:shd w:val="clear" w:color="auto" w:fill="auto"/>
            <w:vAlign w:val="center"/>
            <w:hideMark/>
          </w:tcPr>
          <w:p w14:paraId="61C90884" w14:textId="77777777" w:rsidR="0054492E" w:rsidRPr="0054492E" w:rsidRDefault="0054492E" w:rsidP="0054492E">
            <w:pPr>
              <w:jc w:val="center"/>
              <w:rPr>
                <w:snapToGrid w:val="0"/>
                <w:szCs w:val="22"/>
              </w:rPr>
            </w:pPr>
            <w:r w:rsidRPr="0054492E">
              <w:rPr>
                <w:snapToGrid w:val="0"/>
                <w:szCs w:val="22"/>
              </w:rPr>
              <w:t>5</w:t>
            </w:r>
          </w:p>
        </w:tc>
        <w:tc>
          <w:tcPr>
            <w:tcW w:w="5103" w:type="dxa"/>
            <w:shd w:val="clear" w:color="auto" w:fill="auto"/>
            <w:vAlign w:val="center"/>
            <w:hideMark/>
          </w:tcPr>
          <w:p w14:paraId="7858934E" w14:textId="77777777" w:rsidR="0054492E" w:rsidRPr="0054492E" w:rsidRDefault="0054492E" w:rsidP="0054492E">
            <w:pPr>
              <w:rPr>
                <w:snapToGrid w:val="0"/>
                <w:szCs w:val="22"/>
              </w:rPr>
            </w:pPr>
            <w:r w:rsidRPr="0054492E">
              <w:rPr>
                <w:snapToGrid w:val="0"/>
                <w:szCs w:val="22"/>
              </w:rPr>
              <w:t>Расходы на теплоноситель</w:t>
            </w:r>
          </w:p>
        </w:tc>
        <w:tc>
          <w:tcPr>
            <w:tcW w:w="1559" w:type="dxa"/>
            <w:shd w:val="clear" w:color="auto" w:fill="auto"/>
            <w:vAlign w:val="center"/>
          </w:tcPr>
          <w:p w14:paraId="791811FE" w14:textId="77777777" w:rsidR="0054492E" w:rsidRPr="0054492E" w:rsidRDefault="0054492E" w:rsidP="0054492E">
            <w:pPr>
              <w:jc w:val="center"/>
              <w:rPr>
                <w:snapToGrid w:val="0"/>
              </w:rPr>
            </w:pPr>
            <w:r w:rsidRPr="0054492E">
              <w:rPr>
                <w:snapToGrid w:val="0"/>
              </w:rPr>
              <w:t>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772474" w14:textId="77777777" w:rsidR="0054492E" w:rsidRPr="0054492E" w:rsidRDefault="0054492E" w:rsidP="0054492E">
            <w:pPr>
              <w:jc w:val="center"/>
              <w:rPr>
                <w:snapToGrid w:val="0"/>
              </w:rPr>
            </w:pPr>
            <w:r w:rsidRPr="0054492E">
              <w:rPr>
                <w:snapToGrid w:val="0"/>
              </w:rPr>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14BE2E44" w14:textId="77777777" w:rsidR="0054492E" w:rsidRPr="0054492E" w:rsidRDefault="0054492E" w:rsidP="0054492E">
            <w:pPr>
              <w:jc w:val="center"/>
              <w:rPr>
                <w:snapToGrid w:val="0"/>
              </w:rPr>
            </w:pPr>
            <w:r w:rsidRPr="0054492E">
              <w:rPr>
                <w:snapToGrid w:val="0"/>
              </w:rPr>
              <w:t>0,00</w:t>
            </w:r>
          </w:p>
        </w:tc>
      </w:tr>
      <w:tr w:rsidR="0054492E" w:rsidRPr="0054492E" w14:paraId="072D483D" w14:textId="77777777" w:rsidTr="00293CC7">
        <w:trPr>
          <w:trHeight w:val="427"/>
        </w:trPr>
        <w:tc>
          <w:tcPr>
            <w:tcW w:w="568" w:type="dxa"/>
            <w:shd w:val="clear" w:color="auto" w:fill="auto"/>
            <w:vAlign w:val="center"/>
            <w:hideMark/>
          </w:tcPr>
          <w:p w14:paraId="5BCC8526" w14:textId="77777777" w:rsidR="0054492E" w:rsidRPr="0054492E" w:rsidRDefault="0054492E" w:rsidP="0054492E">
            <w:pPr>
              <w:jc w:val="center"/>
              <w:rPr>
                <w:snapToGrid w:val="0"/>
                <w:szCs w:val="22"/>
              </w:rPr>
            </w:pPr>
            <w:r w:rsidRPr="0054492E">
              <w:rPr>
                <w:snapToGrid w:val="0"/>
                <w:szCs w:val="22"/>
              </w:rPr>
              <w:t>6</w:t>
            </w:r>
          </w:p>
        </w:tc>
        <w:tc>
          <w:tcPr>
            <w:tcW w:w="5103" w:type="dxa"/>
            <w:shd w:val="clear" w:color="auto" w:fill="auto"/>
            <w:vAlign w:val="center"/>
            <w:hideMark/>
          </w:tcPr>
          <w:p w14:paraId="501CE842" w14:textId="77777777" w:rsidR="0054492E" w:rsidRPr="0054492E" w:rsidRDefault="0054492E" w:rsidP="0054492E">
            <w:pPr>
              <w:rPr>
                <w:snapToGrid w:val="0"/>
                <w:szCs w:val="22"/>
              </w:rPr>
            </w:pPr>
            <w:r w:rsidRPr="0054492E">
              <w:rPr>
                <w:snapToGrid w:val="0"/>
                <w:szCs w:val="22"/>
              </w:rPr>
              <w:t>ИТОГО расходы на приобретение энергетических ресурсов</w:t>
            </w:r>
          </w:p>
        </w:tc>
        <w:tc>
          <w:tcPr>
            <w:tcW w:w="1559" w:type="dxa"/>
            <w:shd w:val="clear" w:color="auto" w:fill="auto"/>
            <w:vAlign w:val="center"/>
          </w:tcPr>
          <w:p w14:paraId="00070392" w14:textId="77777777" w:rsidR="0054492E" w:rsidRPr="0054492E" w:rsidRDefault="0054492E" w:rsidP="0054492E">
            <w:pPr>
              <w:jc w:val="center"/>
              <w:rPr>
                <w:snapToGrid w:val="0"/>
              </w:rPr>
            </w:pPr>
            <w:r w:rsidRPr="0054492E">
              <w:rPr>
                <w:bCs/>
                <w:snapToGrid w:val="0"/>
              </w:rPr>
              <w:t>144 919,45</w:t>
            </w:r>
          </w:p>
        </w:tc>
        <w:tc>
          <w:tcPr>
            <w:tcW w:w="1560" w:type="dxa"/>
            <w:tcBorders>
              <w:top w:val="nil"/>
              <w:left w:val="single" w:sz="4" w:space="0" w:color="auto"/>
              <w:bottom w:val="single" w:sz="4" w:space="0" w:color="auto"/>
              <w:right w:val="single" w:sz="4" w:space="0" w:color="auto"/>
            </w:tcBorders>
            <w:shd w:val="clear" w:color="auto" w:fill="auto"/>
            <w:vAlign w:val="center"/>
          </w:tcPr>
          <w:p w14:paraId="2820B87B" w14:textId="77777777" w:rsidR="0054492E" w:rsidRPr="0054492E" w:rsidRDefault="0054492E" w:rsidP="0054492E">
            <w:pPr>
              <w:jc w:val="center"/>
              <w:rPr>
                <w:snapToGrid w:val="0"/>
              </w:rPr>
            </w:pPr>
            <w:r w:rsidRPr="0054492E">
              <w:rPr>
                <w:bCs/>
                <w:snapToGrid w:val="0"/>
              </w:rPr>
              <w:t>199 327,70</w:t>
            </w:r>
          </w:p>
        </w:tc>
        <w:tc>
          <w:tcPr>
            <w:tcW w:w="1275" w:type="dxa"/>
            <w:tcBorders>
              <w:top w:val="nil"/>
              <w:left w:val="single" w:sz="4" w:space="0" w:color="auto"/>
              <w:bottom w:val="single" w:sz="4" w:space="0" w:color="auto"/>
              <w:right w:val="single" w:sz="4" w:space="0" w:color="auto"/>
            </w:tcBorders>
            <w:shd w:val="clear" w:color="auto" w:fill="auto"/>
            <w:vAlign w:val="center"/>
          </w:tcPr>
          <w:p w14:paraId="0A520242" w14:textId="77777777" w:rsidR="0054492E" w:rsidRPr="0054492E" w:rsidRDefault="0054492E" w:rsidP="0054492E">
            <w:pPr>
              <w:jc w:val="center"/>
              <w:rPr>
                <w:snapToGrid w:val="0"/>
              </w:rPr>
            </w:pPr>
            <w:r w:rsidRPr="0054492E">
              <w:rPr>
                <w:bCs/>
                <w:snapToGrid w:val="0"/>
              </w:rPr>
              <w:t>54 408,25</w:t>
            </w:r>
          </w:p>
        </w:tc>
      </w:tr>
    </w:tbl>
    <w:p w14:paraId="6F3910B8" w14:textId="77777777" w:rsidR="0054492E" w:rsidRPr="0054492E" w:rsidRDefault="0054492E" w:rsidP="0054492E">
      <w:pPr>
        <w:jc w:val="center"/>
        <w:rPr>
          <w:snapToGrid w:val="0"/>
          <w:sz w:val="28"/>
          <w:szCs w:val="28"/>
        </w:rPr>
      </w:pPr>
    </w:p>
    <w:p w14:paraId="7B434466" w14:textId="77777777" w:rsidR="0054492E" w:rsidRPr="0054492E" w:rsidRDefault="0054492E" w:rsidP="0054492E">
      <w:pPr>
        <w:tabs>
          <w:tab w:val="left" w:pos="1890"/>
        </w:tabs>
        <w:spacing w:line="360" w:lineRule="auto"/>
        <w:ind w:left="1080" w:right="-1"/>
        <w:jc w:val="right"/>
        <w:rPr>
          <w:snapToGrid w:val="0"/>
          <w:sz w:val="28"/>
          <w:szCs w:val="28"/>
        </w:rPr>
      </w:pPr>
    </w:p>
    <w:p w14:paraId="5EA3EA13"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5157BFD4"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19</w:t>
      </w:r>
    </w:p>
    <w:p w14:paraId="2E671B8E" w14:textId="77777777" w:rsidR="0054492E" w:rsidRPr="0054492E" w:rsidRDefault="0054492E" w:rsidP="0054492E">
      <w:pPr>
        <w:spacing w:line="360" w:lineRule="auto"/>
        <w:jc w:val="center"/>
        <w:rPr>
          <w:b/>
          <w:snapToGrid w:val="0"/>
          <w:sz w:val="28"/>
          <w:szCs w:val="28"/>
        </w:rPr>
      </w:pPr>
      <w:r w:rsidRPr="0054492E">
        <w:rPr>
          <w:b/>
          <w:snapToGrid w:val="0"/>
          <w:sz w:val="28"/>
          <w:szCs w:val="28"/>
        </w:rPr>
        <w:t>Расчет необходимой валовой выручки на тепловую энергию</w:t>
      </w:r>
    </w:p>
    <w:p w14:paraId="4498F3DF" w14:textId="77777777" w:rsidR="0054492E" w:rsidRPr="0054492E" w:rsidRDefault="0054492E" w:rsidP="0054492E">
      <w:pPr>
        <w:spacing w:line="360" w:lineRule="auto"/>
        <w:jc w:val="right"/>
        <w:rPr>
          <w:snapToGrid w:val="0"/>
          <w:sz w:val="28"/>
          <w:szCs w:val="28"/>
        </w:rPr>
      </w:pPr>
      <w:r w:rsidRPr="0054492E">
        <w:rPr>
          <w:snapToGrid w:val="0"/>
          <w:sz w:val="28"/>
          <w:szCs w:val="28"/>
        </w:rPr>
        <w:t>Тыс. 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559"/>
        <w:gridCol w:w="1560"/>
        <w:gridCol w:w="1275"/>
      </w:tblGrid>
      <w:tr w:rsidR="0054492E" w:rsidRPr="0054492E" w14:paraId="61036DC6" w14:textId="77777777" w:rsidTr="00293CC7">
        <w:trPr>
          <w:trHeight w:val="789"/>
          <w:tblHeader/>
        </w:trPr>
        <w:tc>
          <w:tcPr>
            <w:tcW w:w="568" w:type="dxa"/>
            <w:shd w:val="clear" w:color="auto" w:fill="auto"/>
            <w:vAlign w:val="center"/>
            <w:hideMark/>
          </w:tcPr>
          <w:p w14:paraId="3AD09152" w14:textId="77777777" w:rsidR="0054492E" w:rsidRPr="0054492E" w:rsidRDefault="0054492E" w:rsidP="0054492E">
            <w:pPr>
              <w:jc w:val="center"/>
              <w:rPr>
                <w:snapToGrid w:val="0"/>
              </w:rPr>
            </w:pPr>
            <w:r w:rsidRPr="0054492E">
              <w:rPr>
                <w:snapToGrid w:val="0"/>
              </w:rPr>
              <w:t>№ п/п</w:t>
            </w:r>
          </w:p>
        </w:tc>
        <w:tc>
          <w:tcPr>
            <w:tcW w:w="5103" w:type="dxa"/>
            <w:shd w:val="clear" w:color="auto" w:fill="auto"/>
            <w:vAlign w:val="center"/>
            <w:hideMark/>
          </w:tcPr>
          <w:p w14:paraId="6E63D26D" w14:textId="77777777" w:rsidR="0054492E" w:rsidRPr="0054492E" w:rsidRDefault="0054492E" w:rsidP="0054492E">
            <w:pPr>
              <w:jc w:val="center"/>
              <w:rPr>
                <w:snapToGrid w:val="0"/>
              </w:rPr>
            </w:pPr>
            <w:r w:rsidRPr="0054492E">
              <w:rPr>
                <w:snapToGrid w:val="0"/>
              </w:rPr>
              <w:t>Наименование расхода</w:t>
            </w:r>
          </w:p>
        </w:tc>
        <w:tc>
          <w:tcPr>
            <w:tcW w:w="1559" w:type="dxa"/>
            <w:vAlign w:val="center"/>
          </w:tcPr>
          <w:p w14:paraId="068C7F0F" w14:textId="77777777" w:rsidR="0054492E" w:rsidRPr="0054492E" w:rsidRDefault="0054492E" w:rsidP="0054492E">
            <w:pPr>
              <w:ind w:left="-72" w:right="-108"/>
              <w:jc w:val="center"/>
            </w:pPr>
            <w:r w:rsidRPr="0054492E">
              <w:rPr>
                <w:snapToGrid w:val="0"/>
              </w:rPr>
              <w:t xml:space="preserve">Утверждено РЭК Кузбасса </w:t>
            </w:r>
            <w:r w:rsidRPr="0054492E">
              <w:rPr>
                <w:snapToGrid w:val="0"/>
              </w:rPr>
              <w:br/>
              <w:t>на 2022 год</w:t>
            </w:r>
          </w:p>
        </w:tc>
        <w:tc>
          <w:tcPr>
            <w:tcW w:w="1560" w:type="dxa"/>
            <w:shd w:val="clear" w:color="auto" w:fill="auto"/>
            <w:vAlign w:val="center"/>
          </w:tcPr>
          <w:p w14:paraId="56F325CF" w14:textId="77777777" w:rsidR="0054492E" w:rsidRPr="0054492E" w:rsidRDefault="0054492E" w:rsidP="0054492E">
            <w:pPr>
              <w:ind w:left="-99" w:right="-108"/>
              <w:jc w:val="center"/>
              <w:rPr>
                <w:snapToGrid w:val="0"/>
              </w:rPr>
            </w:pPr>
            <w:r w:rsidRPr="0054492E">
              <w:rPr>
                <w:snapToGrid w:val="0"/>
              </w:rPr>
              <w:t xml:space="preserve">Предложение экспертов </w:t>
            </w:r>
            <w:r w:rsidRPr="0054492E">
              <w:rPr>
                <w:snapToGrid w:val="0"/>
              </w:rPr>
              <w:br/>
              <w:t>на 2023 год</w:t>
            </w:r>
          </w:p>
        </w:tc>
        <w:tc>
          <w:tcPr>
            <w:tcW w:w="1275" w:type="dxa"/>
            <w:shd w:val="clear" w:color="auto" w:fill="auto"/>
            <w:vAlign w:val="center"/>
          </w:tcPr>
          <w:p w14:paraId="48FE5B5A" w14:textId="77777777" w:rsidR="0054492E" w:rsidRPr="0054492E" w:rsidRDefault="0054492E" w:rsidP="0054492E">
            <w:pPr>
              <w:ind w:left="-127" w:right="-63"/>
              <w:jc w:val="center"/>
              <w:rPr>
                <w:snapToGrid w:val="0"/>
              </w:rPr>
            </w:pPr>
            <w:r w:rsidRPr="0054492E">
              <w:rPr>
                <w:snapToGrid w:val="0"/>
              </w:rPr>
              <w:t>Динамика расходов</w:t>
            </w:r>
          </w:p>
        </w:tc>
      </w:tr>
      <w:tr w:rsidR="0054492E" w:rsidRPr="0054492E" w14:paraId="36BED39E" w14:textId="77777777" w:rsidTr="00293CC7">
        <w:trPr>
          <w:trHeight w:val="82"/>
          <w:tblHeader/>
        </w:trPr>
        <w:tc>
          <w:tcPr>
            <w:tcW w:w="568" w:type="dxa"/>
            <w:shd w:val="clear" w:color="auto" w:fill="auto"/>
            <w:vAlign w:val="center"/>
          </w:tcPr>
          <w:p w14:paraId="5B973C37" w14:textId="77777777" w:rsidR="0054492E" w:rsidRPr="0054492E" w:rsidRDefault="0054492E" w:rsidP="0054492E">
            <w:pPr>
              <w:jc w:val="center"/>
              <w:rPr>
                <w:snapToGrid w:val="0"/>
              </w:rPr>
            </w:pPr>
            <w:r w:rsidRPr="0054492E">
              <w:rPr>
                <w:snapToGrid w:val="0"/>
              </w:rPr>
              <w:t>1</w:t>
            </w:r>
          </w:p>
        </w:tc>
        <w:tc>
          <w:tcPr>
            <w:tcW w:w="5103" w:type="dxa"/>
            <w:shd w:val="clear" w:color="auto" w:fill="auto"/>
            <w:vAlign w:val="center"/>
          </w:tcPr>
          <w:p w14:paraId="53EDEA6A" w14:textId="77777777" w:rsidR="0054492E" w:rsidRPr="0054492E" w:rsidRDefault="0054492E" w:rsidP="0054492E">
            <w:pPr>
              <w:jc w:val="center"/>
              <w:rPr>
                <w:snapToGrid w:val="0"/>
              </w:rPr>
            </w:pPr>
            <w:r w:rsidRPr="0054492E">
              <w:rPr>
                <w:snapToGrid w:val="0"/>
              </w:rPr>
              <w:t>2</w:t>
            </w:r>
          </w:p>
        </w:tc>
        <w:tc>
          <w:tcPr>
            <w:tcW w:w="1559" w:type="dxa"/>
            <w:vAlign w:val="center"/>
          </w:tcPr>
          <w:p w14:paraId="6946B594" w14:textId="77777777" w:rsidR="0054492E" w:rsidRPr="0054492E" w:rsidRDefault="0054492E" w:rsidP="0054492E">
            <w:pPr>
              <w:ind w:left="-72" w:right="-108"/>
              <w:jc w:val="center"/>
              <w:rPr>
                <w:snapToGrid w:val="0"/>
              </w:rPr>
            </w:pPr>
            <w:r w:rsidRPr="0054492E">
              <w:rPr>
                <w:snapToGrid w:val="0"/>
              </w:rPr>
              <w:t>3</w:t>
            </w:r>
          </w:p>
        </w:tc>
        <w:tc>
          <w:tcPr>
            <w:tcW w:w="1560" w:type="dxa"/>
            <w:shd w:val="clear" w:color="auto" w:fill="auto"/>
            <w:vAlign w:val="center"/>
          </w:tcPr>
          <w:p w14:paraId="58B0DD22" w14:textId="77777777" w:rsidR="0054492E" w:rsidRPr="0054492E" w:rsidRDefault="0054492E" w:rsidP="0054492E">
            <w:pPr>
              <w:ind w:left="-99" w:right="-108"/>
              <w:jc w:val="center"/>
              <w:rPr>
                <w:snapToGrid w:val="0"/>
              </w:rPr>
            </w:pPr>
            <w:r w:rsidRPr="0054492E">
              <w:rPr>
                <w:snapToGrid w:val="0"/>
              </w:rPr>
              <w:t>4</w:t>
            </w:r>
          </w:p>
        </w:tc>
        <w:tc>
          <w:tcPr>
            <w:tcW w:w="1275" w:type="dxa"/>
            <w:shd w:val="clear" w:color="auto" w:fill="auto"/>
            <w:vAlign w:val="center"/>
          </w:tcPr>
          <w:p w14:paraId="1420508C" w14:textId="77777777" w:rsidR="0054492E" w:rsidRPr="0054492E" w:rsidRDefault="0054492E" w:rsidP="0054492E">
            <w:pPr>
              <w:ind w:left="-127" w:right="-63"/>
              <w:jc w:val="center"/>
              <w:rPr>
                <w:snapToGrid w:val="0"/>
              </w:rPr>
            </w:pPr>
            <w:r w:rsidRPr="0054492E">
              <w:rPr>
                <w:snapToGrid w:val="0"/>
              </w:rPr>
              <w:t>5 = 4 - 3</w:t>
            </w:r>
          </w:p>
        </w:tc>
      </w:tr>
      <w:tr w:rsidR="0054492E" w:rsidRPr="0054492E" w14:paraId="74CF8A74" w14:textId="77777777" w:rsidTr="00293CC7">
        <w:trPr>
          <w:trHeight w:val="302"/>
        </w:trPr>
        <w:tc>
          <w:tcPr>
            <w:tcW w:w="568" w:type="dxa"/>
            <w:shd w:val="clear" w:color="auto" w:fill="auto"/>
            <w:vAlign w:val="center"/>
            <w:hideMark/>
          </w:tcPr>
          <w:p w14:paraId="51C9162F" w14:textId="77777777" w:rsidR="0054492E" w:rsidRPr="0054492E" w:rsidRDefault="0054492E" w:rsidP="0054492E">
            <w:pPr>
              <w:jc w:val="center"/>
              <w:rPr>
                <w:snapToGrid w:val="0"/>
              </w:rPr>
            </w:pPr>
            <w:r w:rsidRPr="0054492E">
              <w:rPr>
                <w:snapToGrid w:val="0"/>
              </w:rPr>
              <w:t>1</w:t>
            </w:r>
          </w:p>
        </w:tc>
        <w:tc>
          <w:tcPr>
            <w:tcW w:w="5103" w:type="dxa"/>
            <w:shd w:val="clear" w:color="auto" w:fill="auto"/>
            <w:vAlign w:val="center"/>
            <w:hideMark/>
          </w:tcPr>
          <w:p w14:paraId="2A64F559" w14:textId="77777777" w:rsidR="0054492E" w:rsidRPr="0054492E" w:rsidRDefault="0054492E" w:rsidP="0054492E">
            <w:pPr>
              <w:rPr>
                <w:snapToGrid w:val="0"/>
              </w:rPr>
            </w:pPr>
            <w:r w:rsidRPr="0054492E">
              <w:rPr>
                <w:snapToGrid w:val="0"/>
              </w:rPr>
              <w:t>Операционные (подконтрольные) расходы</w:t>
            </w:r>
          </w:p>
        </w:tc>
        <w:tc>
          <w:tcPr>
            <w:tcW w:w="1559" w:type="dxa"/>
            <w:shd w:val="clear" w:color="auto" w:fill="auto"/>
            <w:vAlign w:val="center"/>
          </w:tcPr>
          <w:p w14:paraId="7E251CDD" w14:textId="77777777" w:rsidR="0054492E" w:rsidRPr="0054492E" w:rsidRDefault="0054492E" w:rsidP="0054492E">
            <w:pPr>
              <w:ind w:left="-99" w:right="-108"/>
              <w:jc w:val="center"/>
              <w:rPr>
                <w:snapToGrid w:val="0"/>
              </w:rPr>
            </w:pPr>
            <w:r w:rsidRPr="0054492E">
              <w:rPr>
                <w:snapToGrid w:val="0"/>
                <w:color w:val="000000"/>
              </w:rPr>
              <w:t>147 013,32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0D139B3" w14:textId="77777777" w:rsidR="0054492E" w:rsidRPr="0054492E" w:rsidRDefault="0054492E" w:rsidP="0054492E">
            <w:pPr>
              <w:jc w:val="center"/>
              <w:rPr>
                <w:snapToGrid w:val="0"/>
                <w:color w:val="000000"/>
              </w:rPr>
            </w:pPr>
            <w:r w:rsidRPr="0054492E">
              <w:rPr>
                <w:snapToGrid w:val="0"/>
                <w:color w:val="000000"/>
              </w:rPr>
              <w:t>154 275,78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59F8C21" w14:textId="77777777" w:rsidR="0054492E" w:rsidRPr="0054492E" w:rsidRDefault="0054492E" w:rsidP="0054492E">
            <w:pPr>
              <w:jc w:val="center"/>
              <w:rPr>
                <w:snapToGrid w:val="0"/>
                <w:color w:val="000000"/>
              </w:rPr>
            </w:pPr>
            <w:r w:rsidRPr="0054492E">
              <w:rPr>
                <w:snapToGrid w:val="0"/>
                <w:color w:val="000000"/>
              </w:rPr>
              <w:t>7 262,46</w:t>
            </w:r>
          </w:p>
        </w:tc>
      </w:tr>
      <w:tr w:rsidR="0054492E" w:rsidRPr="0054492E" w14:paraId="03161E25" w14:textId="77777777" w:rsidTr="00293CC7">
        <w:trPr>
          <w:trHeight w:val="354"/>
        </w:trPr>
        <w:tc>
          <w:tcPr>
            <w:tcW w:w="568" w:type="dxa"/>
            <w:shd w:val="clear" w:color="auto" w:fill="auto"/>
            <w:vAlign w:val="center"/>
            <w:hideMark/>
          </w:tcPr>
          <w:p w14:paraId="58FF7462" w14:textId="77777777" w:rsidR="0054492E" w:rsidRPr="0054492E" w:rsidRDefault="0054492E" w:rsidP="0054492E">
            <w:pPr>
              <w:jc w:val="center"/>
              <w:rPr>
                <w:snapToGrid w:val="0"/>
              </w:rPr>
            </w:pPr>
            <w:r w:rsidRPr="0054492E">
              <w:rPr>
                <w:snapToGrid w:val="0"/>
              </w:rPr>
              <w:t>2</w:t>
            </w:r>
          </w:p>
        </w:tc>
        <w:tc>
          <w:tcPr>
            <w:tcW w:w="5103" w:type="dxa"/>
            <w:shd w:val="clear" w:color="auto" w:fill="auto"/>
            <w:vAlign w:val="center"/>
            <w:hideMark/>
          </w:tcPr>
          <w:p w14:paraId="5B20B156" w14:textId="77777777" w:rsidR="0054492E" w:rsidRPr="0054492E" w:rsidRDefault="0054492E" w:rsidP="0054492E">
            <w:pPr>
              <w:rPr>
                <w:snapToGrid w:val="0"/>
              </w:rPr>
            </w:pPr>
            <w:r w:rsidRPr="0054492E">
              <w:rPr>
                <w:snapToGrid w:val="0"/>
              </w:rPr>
              <w:t>Неподконтрольные расходы</w:t>
            </w:r>
          </w:p>
        </w:tc>
        <w:tc>
          <w:tcPr>
            <w:tcW w:w="1559" w:type="dxa"/>
            <w:shd w:val="clear" w:color="auto" w:fill="auto"/>
            <w:vAlign w:val="center"/>
          </w:tcPr>
          <w:p w14:paraId="10401300" w14:textId="77777777" w:rsidR="0054492E" w:rsidRPr="0054492E" w:rsidRDefault="0054492E" w:rsidP="0054492E">
            <w:pPr>
              <w:ind w:left="-99" w:right="-108"/>
              <w:jc w:val="center"/>
              <w:rPr>
                <w:snapToGrid w:val="0"/>
              </w:rPr>
            </w:pPr>
            <w:r w:rsidRPr="0054492E">
              <w:rPr>
                <w:snapToGrid w:val="0"/>
                <w:color w:val="000000"/>
              </w:rPr>
              <w:t>67 676,15</w:t>
            </w:r>
          </w:p>
        </w:tc>
        <w:tc>
          <w:tcPr>
            <w:tcW w:w="1560" w:type="dxa"/>
            <w:tcBorders>
              <w:top w:val="nil"/>
              <w:left w:val="single" w:sz="4" w:space="0" w:color="auto"/>
              <w:bottom w:val="single" w:sz="4" w:space="0" w:color="auto"/>
              <w:right w:val="single" w:sz="4" w:space="0" w:color="auto"/>
            </w:tcBorders>
            <w:shd w:val="clear" w:color="auto" w:fill="auto"/>
            <w:vAlign w:val="center"/>
          </w:tcPr>
          <w:p w14:paraId="0525A9EA" w14:textId="77777777" w:rsidR="0054492E" w:rsidRPr="0054492E" w:rsidRDefault="0054492E" w:rsidP="0054492E">
            <w:pPr>
              <w:jc w:val="center"/>
              <w:rPr>
                <w:snapToGrid w:val="0"/>
                <w:color w:val="000000"/>
              </w:rPr>
            </w:pPr>
            <w:r w:rsidRPr="0054492E">
              <w:rPr>
                <w:snapToGrid w:val="0"/>
                <w:color w:val="000000"/>
              </w:rPr>
              <w:t>67 221,20</w:t>
            </w:r>
          </w:p>
        </w:tc>
        <w:tc>
          <w:tcPr>
            <w:tcW w:w="1275" w:type="dxa"/>
            <w:tcBorders>
              <w:top w:val="nil"/>
              <w:left w:val="single" w:sz="4" w:space="0" w:color="auto"/>
              <w:bottom w:val="single" w:sz="4" w:space="0" w:color="auto"/>
              <w:right w:val="single" w:sz="4" w:space="0" w:color="auto"/>
            </w:tcBorders>
            <w:shd w:val="clear" w:color="auto" w:fill="auto"/>
            <w:vAlign w:val="center"/>
          </w:tcPr>
          <w:p w14:paraId="10F4315B" w14:textId="77777777" w:rsidR="0054492E" w:rsidRPr="0054492E" w:rsidRDefault="0054492E" w:rsidP="0054492E">
            <w:pPr>
              <w:jc w:val="center"/>
              <w:rPr>
                <w:snapToGrid w:val="0"/>
                <w:color w:val="000000"/>
              </w:rPr>
            </w:pPr>
            <w:r w:rsidRPr="0054492E">
              <w:rPr>
                <w:snapToGrid w:val="0"/>
                <w:color w:val="000000"/>
              </w:rPr>
              <w:t>-454,95</w:t>
            </w:r>
          </w:p>
        </w:tc>
      </w:tr>
      <w:tr w:rsidR="0054492E" w:rsidRPr="0054492E" w14:paraId="71D4FAE2" w14:textId="77777777" w:rsidTr="00293CC7">
        <w:trPr>
          <w:trHeight w:val="719"/>
        </w:trPr>
        <w:tc>
          <w:tcPr>
            <w:tcW w:w="568" w:type="dxa"/>
            <w:shd w:val="clear" w:color="auto" w:fill="auto"/>
            <w:vAlign w:val="center"/>
            <w:hideMark/>
          </w:tcPr>
          <w:p w14:paraId="028F19C2" w14:textId="77777777" w:rsidR="0054492E" w:rsidRPr="0054492E" w:rsidRDefault="0054492E" w:rsidP="0054492E">
            <w:pPr>
              <w:jc w:val="center"/>
              <w:rPr>
                <w:snapToGrid w:val="0"/>
              </w:rPr>
            </w:pPr>
            <w:r w:rsidRPr="0054492E">
              <w:rPr>
                <w:snapToGrid w:val="0"/>
              </w:rPr>
              <w:t>3</w:t>
            </w:r>
          </w:p>
        </w:tc>
        <w:tc>
          <w:tcPr>
            <w:tcW w:w="5103" w:type="dxa"/>
            <w:shd w:val="clear" w:color="auto" w:fill="auto"/>
            <w:vAlign w:val="center"/>
            <w:hideMark/>
          </w:tcPr>
          <w:p w14:paraId="46DBD051" w14:textId="77777777" w:rsidR="0054492E" w:rsidRPr="0054492E" w:rsidRDefault="0054492E" w:rsidP="0054492E">
            <w:pPr>
              <w:rPr>
                <w:snapToGrid w:val="0"/>
              </w:rPr>
            </w:pPr>
            <w:r w:rsidRPr="0054492E">
              <w:rPr>
                <w:snapToGrid w:val="0"/>
              </w:rPr>
              <w:t>Расходы на приобретение (производство) энергетических ресурсов, холодной воды и теплоносителя</w:t>
            </w:r>
          </w:p>
        </w:tc>
        <w:tc>
          <w:tcPr>
            <w:tcW w:w="1559" w:type="dxa"/>
            <w:shd w:val="clear" w:color="auto" w:fill="auto"/>
            <w:vAlign w:val="center"/>
          </w:tcPr>
          <w:p w14:paraId="79D37DAC" w14:textId="77777777" w:rsidR="0054492E" w:rsidRPr="0054492E" w:rsidRDefault="0054492E" w:rsidP="0054492E">
            <w:pPr>
              <w:ind w:left="-99" w:right="-108"/>
              <w:jc w:val="center"/>
              <w:rPr>
                <w:snapToGrid w:val="0"/>
              </w:rPr>
            </w:pPr>
            <w:r w:rsidRPr="0054492E">
              <w:rPr>
                <w:snapToGrid w:val="0"/>
                <w:color w:val="000000"/>
              </w:rPr>
              <w:t>144 919,45</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892845" w14:textId="77777777" w:rsidR="0054492E" w:rsidRPr="0054492E" w:rsidRDefault="0054492E" w:rsidP="0054492E">
            <w:pPr>
              <w:jc w:val="center"/>
              <w:rPr>
                <w:snapToGrid w:val="0"/>
                <w:color w:val="000000"/>
              </w:rPr>
            </w:pPr>
            <w:r w:rsidRPr="0054492E">
              <w:rPr>
                <w:snapToGrid w:val="0"/>
                <w:color w:val="000000"/>
              </w:rPr>
              <w:t>199 327,70</w:t>
            </w:r>
          </w:p>
        </w:tc>
        <w:tc>
          <w:tcPr>
            <w:tcW w:w="1275" w:type="dxa"/>
            <w:tcBorders>
              <w:top w:val="nil"/>
              <w:left w:val="single" w:sz="4" w:space="0" w:color="auto"/>
              <w:bottom w:val="single" w:sz="4" w:space="0" w:color="auto"/>
              <w:right w:val="single" w:sz="4" w:space="0" w:color="auto"/>
            </w:tcBorders>
            <w:shd w:val="clear" w:color="auto" w:fill="auto"/>
            <w:vAlign w:val="center"/>
          </w:tcPr>
          <w:p w14:paraId="45DAB16A" w14:textId="77777777" w:rsidR="0054492E" w:rsidRPr="0054492E" w:rsidRDefault="0054492E" w:rsidP="0054492E">
            <w:pPr>
              <w:jc w:val="center"/>
              <w:rPr>
                <w:snapToGrid w:val="0"/>
                <w:color w:val="000000"/>
              </w:rPr>
            </w:pPr>
            <w:r w:rsidRPr="0054492E">
              <w:rPr>
                <w:snapToGrid w:val="0"/>
                <w:color w:val="000000"/>
              </w:rPr>
              <w:t>54 408,25</w:t>
            </w:r>
          </w:p>
        </w:tc>
      </w:tr>
      <w:tr w:rsidR="0054492E" w:rsidRPr="0054492E" w14:paraId="64723B7E" w14:textId="77777777" w:rsidTr="00293CC7">
        <w:trPr>
          <w:trHeight w:val="354"/>
        </w:trPr>
        <w:tc>
          <w:tcPr>
            <w:tcW w:w="568" w:type="dxa"/>
            <w:shd w:val="clear" w:color="auto" w:fill="auto"/>
            <w:vAlign w:val="center"/>
            <w:hideMark/>
          </w:tcPr>
          <w:p w14:paraId="12A9A5F8" w14:textId="77777777" w:rsidR="0054492E" w:rsidRPr="0054492E" w:rsidRDefault="0054492E" w:rsidP="0054492E">
            <w:pPr>
              <w:jc w:val="center"/>
              <w:rPr>
                <w:snapToGrid w:val="0"/>
              </w:rPr>
            </w:pPr>
            <w:r w:rsidRPr="0054492E">
              <w:rPr>
                <w:snapToGrid w:val="0"/>
              </w:rPr>
              <w:t>4</w:t>
            </w:r>
          </w:p>
        </w:tc>
        <w:tc>
          <w:tcPr>
            <w:tcW w:w="5103" w:type="dxa"/>
            <w:shd w:val="clear" w:color="auto" w:fill="auto"/>
            <w:vAlign w:val="center"/>
            <w:hideMark/>
          </w:tcPr>
          <w:p w14:paraId="1150C3EF" w14:textId="77777777" w:rsidR="0054492E" w:rsidRPr="0054492E" w:rsidRDefault="0054492E" w:rsidP="0054492E">
            <w:pPr>
              <w:rPr>
                <w:snapToGrid w:val="0"/>
              </w:rPr>
            </w:pPr>
            <w:r w:rsidRPr="0054492E">
              <w:rPr>
                <w:snapToGrid w:val="0"/>
              </w:rPr>
              <w:t>Нормативная прибыль</w:t>
            </w:r>
          </w:p>
        </w:tc>
        <w:tc>
          <w:tcPr>
            <w:tcW w:w="1559" w:type="dxa"/>
            <w:shd w:val="clear" w:color="auto" w:fill="auto"/>
            <w:vAlign w:val="center"/>
          </w:tcPr>
          <w:p w14:paraId="62795B13" w14:textId="77777777" w:rsidR="0054492E" w:rsidRPr="0054492E" w:rsidRDefault="0054492E" w:rsidP="0054492E">
            <w:pPr>
              <w:ind w:left="-99" w:right="-108"/>
              <w:jc w:val="center"/>
              <w:rPr>
                <w:snapToGrid w:val="0"/>
              </w:rPr>
            </w:pPr>
            <w:r w:rsidRPr="0054492E">
              <w:rPr>
                <w:snapToGrid w:val="0"/>
                <w:color w:val="000000"/>
              </w:rPr>
              <w:t>17 626,28</w:t>
            </w:r>
          </w:p>
        </w:tc>
        <w:tc>
          <w:tcPr>
            <w:tcW w:w="1560" w:type="dxa"/>
            <w:tcBorders>
              <w:top w:val="nil"/>
              <w:left w:val="single" w:sz="4" w:space="0" w:color="auto"/>
              <w:bottom w:val="single" w:sz="4" w:space="0" w:color="auto"/>
              <w:right w:val="single" w:sz="4" w:space="0" w:color="auto"/>
            </w:tcBorders>
            <w:shd w:val="clear" w:color="auto" w:fill="auto"/>
            <w:vAlign w:val="center"/>
          </w:tcPr>
          <w:p w14:paraId="64A7CB08" w14:textId="77777777" w:rsidR="0054492E" w:rsidRPr="0054492E" w:rsidRDefault="0054492E" w:rsidP="0054492E">
            <w:pPr>
              <w:jc w:val="center"/>
              <w:rPr>
                <w:snapToGrid w:val="0"/>
                <w:color w:val="000000"/>
              </w:rPr>
            </w:pPr>
            <w:r w:rsidRPr="0054492E">
              <w:rPr>
                <w:snapToGrid w:val="0"/>
                <w:color w:val="000000"/>
              </w:rPr>
              <w:t>463,38</w:t>
            </w:r>
          </w:p>
        </w:tc>
        <w:tc>
          <w:tcPr>
            <w:tcW w:w="1275" w:type="dxa"/>
            <w:tcBorders>
              <w:top w:val="nil"/>
              <w:left w:val="single" w:sz="4" w:space="0" w:color="auto"/>
              <w:bottom w:val="single" w:sz="4" w:space="0" w:color="auto"/>
              <w:right w:val="single" w:sz="4" w:space="0" w:color="auto"/>
            </w:tcBorders>
            <w:shd w:val="clear" w:color="auto" w:fill="auto"/>
            <w:vAlign w:val="center"/>
          </w:tcPr>
          <w:p w14:paraId="1424D7A9" w14:textId="77777777" w:rsidR="0054492E" w:rsidRPr="0054492E" w:rsidRDefault="0054492E" w:rsidP="0054492E">
            <w:pPr>
              <w:jc w:val="center"/>
              <w:rPr>
                <w:snapToGrid w:val="0"/>
                <w:color w:val="000000"/>
              </w:rPr>
            </w:pPr>
            <w:r w:rsidRPr="0054492E">
              <w:rPr>
                <w:snapToGrid w:val="0"/>
                <w:color w:val="000000"/>
              </w:rPr>
              <w:t>-17 162,90</w:t>
            </w:r>
          </w:p>
        </w:tc>
      </w:tr>
      <w:tr w:rsidR="0054492E" w:rsidRPr="0054492E" w14:paraId="71113BD8" w14:textId="77777777" w:rsidTr="00293CC7">
        <w:trPr>
          <w:trHeight w:val="372"/>
        </w:trPr>
        <w:tc>
          <w:tcPr>
            <w:tcW w:w="568" w:type="dxa"/>
            <w:shd w:val="clear" w:color="auto" w:fill="auto"/>
            <w:vAlign w:val="center"/>
          </w:tcPr>
          <w:p w14:paraId="0D614D75" w14:textId="77777777" w:rsidR="0054492E" w:rsidRPr="0054492E" w:rsidRDefault="0054492E" w:rsidP="0054492E">
            <w:pPr>
              <w:jc w:val="center"/>
              <w:rPr>
                <w:snapToGrid w:val="0"/>
              </w:rPr>
            </w:pPr>
            <w:r w:rsidRPr="0054492E">
              <w:rPr>
                <w:snapToGrid w:val="0"/>
              </w:rPr>
              <w:t>5</w:t>
            </w:r>
          </w:p>
        </w:tc>
        <w:tc>
          <w:tcPr>
            <w:tcW w:w="5103" w:type="dxa"/>
            <w:shd w:val="clear" w:color="auto" w:fill="auto"/>
            <w:vAlign w:val="center"/>
          </w:tcPr>
          <w:p w14:paraId="68E53E91" w14:textId="77777777" w:rsidR="0054492E" w:rsidRPr="0054492E" w:rsidRDefault="0054492E" w:rsidP="0054492E">
            <w:pPr>
              <w:rPr>
                <w:snapToGrid w:val="0"/>
              </w:rPr>
            </w:pPr>
            <w:r w:rsidRPr="0054492E">
              <w:rPr>
                <w:snapToGrid w:val="0"/>
              </w:rPr>
              <w:t>Расчетная предпринимательская прибыль</w:t>
            </w:r>
          </w:p>
        </w:tc>
        <w:tc>
          <w:tcPr>
            <w:tcW w:w="1559" w:type="dxa"/>
            <w:shd w:val="clear" w:color="auto" w:fill="auto"/>
            <w:vAlign w:val="center"/>
          </w:tcPr>
          <w:p w14:paraId="3D9E424D" w14:textId="77777777" w:rsidR="0054492E" w:rsidRPr="0054492E" w:rsidRDefault="0054492E" w:rsidP="0054492E">
            <w:pPr>
              <w:ind w:left="-99" w:right="-108"/>
              <w:jc w:val="center"/>
              <w:rPr>
                <w:snapToGrid w:val="0"/>
              </w:rPr>
            </w:pPr>
            <w:r w:rsidRPr="0054492E">
              <w:rPr>
                <w:snapToGrid w:val="0"/>
                <w:color w:val="000000"/>
              </w:rPr>
              <w:t>7 301,24</w:t>
            </w:r>
          </w:p>
        </w:tc>
        <w:tc>
          <w:tcPr>
            <w:tcW w:w="1560" w:type="dxa"/>
            <w:tcBorders>
              <w:top w:val="nil"/>
              <w:left w:val="single" w:sz="4" w:space="0" w:color="auto"/>
              <w:bottom w:val="single" w:sz="4" w:space="0" w:color="auto"/>
              <w:right w:val="single" w:sz="4" w:space="0" w:color="auto"/>
            </w:tcBorders>
            <w:shd w:val="clear" w:color="auto" w:fill="auto"/>
            <w:vAlign w:val="center"/>
          </w:tcPr>
          <w:p w14:paraId="7B6266F3" w14:textId="77777777" w:rsidR="0054492E" w:rsidRPr="0054492E" w:rsidRDefault="0054492E" w:rsidP="0054492E">
            <w:pPr>
              <w:jc w:val="center"/>
              <w:rPr>
                <w:snapToGrid w:val="0"/>
                <w:color w:val="000000"/>
              </w:rPr>
            </w:pPr>
            <w:r w:rsidRPr="0054492E">
              <w:rPr>
                <w:snapToGrid w:val="0"/>
                <w:color w:val="000000"/>
              </w:rPr>
              <w:t>7 793,29</w:t>
            </w:r>
          </w:p>
        </w:tc>
        <w:tc>
          <w:tcPr>
            <w:tcW w:w="1275" w:type="dxa"/>
            <w:tcBorders>
              <w:top w:val="nil"/>
              <w:left w:val="single" w:sz="4" w:space="0" w:color="auto"/>
              <w:bottom w:val="single" w:sz="4" w:space="0" w:color="auto"/>
              <w:right w:val="single" w:sz="4" w:space="0" w:color="auto"/>
            </w:tcBorders>
            <w:shd w:val="clear" w:color="auto" w:fill="auto"/>
            <w:vAlign w:val="center"/>
          </w:tcPr>
          <w:p w14:paraId="09147676" w14:textId="77777777" w:rsidR="0054492E" w:rsidRPr="0054492E" w:rsidRDefault="0054492E" w:rsidP="0054492E">
            <w:pPr>
              <w:jc w:val="center"/>
              <w:rPr>
                <w:snapToGrid w:val="0"/>
                <w:color w:val="000000"/>
              </w:rPr>
            </w:pPr>
            <w:r w:rsidRPr="0054492E">
              <w:rPr>
                <w:snapToGrid w:val="0"/>
                <w:color w:val="000000"/>
              </w:rPr>
              <w:t>492,05</w:t>
            </w:r>
          </w:p>
        </w:tc>
      </w:tr>
      <w:tr w:rsidR="0054492E" w:rsidRPr="0054492E" w14:paraId="7CE6764E" w14:textId="77777777" w:rsidTr="00293CC7">
        <w:trPr>
          <w:trHeight w:val="789"/>
        </w:trPr>
        <w:tc>
          <w:tcPr>
            <w:tcW w:w="568" w:type="dxa"/>
            <w:shd w:val="clear" w:color="auto" w:fill="auto"/>
            <w:vAlign w:val="center"/>
            <w:hideMark/>
          </w:tcPr>
          <w:p w14:paraId="3D31C967" w14:textId="77777777" w:rsidR="0054492E" w:rsidRPr="0054492E" w:rsidRDefault="0054492E" w:rsidP="0054492E">
            <w:pPr>
              <w:jc w:val="center"/>
              <w:rPr>
                <w:snapToGrid w:val="0"/>
              </w:rPr>
            </w:pPr>
            <w:r w:rsidRPr="0054492E">
              <w:rPr>
                <w:snapToGrid w:val="0"/>
              </w:rPr>
              <w:t>6</w:t>
            </w:r>
          </w:p>
        </w:tc>
        <w:tc>
          <w:tcPr>
            <w:tcW w:w="5103" w:type="dxa"/>
            <w:shd w:val="clear" w:color="auto" w:fill="auto"/>
            <w:vAlign w:val="center"/>
            <w:hideMark/>
          </w:tcPr>
          <w:p w14:paraId="3A0838AE" w14:textId="77777777" w:rsidR="0054492E" w:rsidRPr="0054492E" w:rsidRDefault="0054492E" w:rsidP="0054492E">
            <w:pPr>
              <w:rPr>
                <w:snapToGrid w:val="0"/>
              </w:rPr>
            </w:pPr>
            <w:r w:rsidRPr="0054492E">
              <w:rPr>
                <w:snapToGrid w:val="0"/>
              </w:rPr>
              <w:t>Результаты деятельности до перехода к регулированию цен (тарифов) на основе долгосрочных параметров регулирования</w:t>
            </w:r>
          </w:p>
        </w:tc>
        <w:tc>
          <w:tcPr>
            <w:tcW w:w="1559" w:type="dxa"/>
            <w:shd w:val="clear" w:color="auto" w:fill="auto"/>
            <w:vAlign w:val="center"/>
          </w:tcPr>
          <w:p w14:paraId="687330E4" w14:textId="77777777" w:rsidR="0054492E" w:rsidRPr="0054492E" w:rsidRDefault="0054492E" w:rsidP="0054492E">
            <w:pPr>
              <w:ind w:left="-99" w:right="-108"/>
              <w:jc w:val="center"/>
              <w:rPr>
                <w:snapToGrid w:val="0"/>
              </w:rPr>
            </w:pPr>
            <w:r w:rsidRPr="0054492E">
              <w:rPr>
                <w:snapToGrid w:val="0"/>
                <w:color w:val="000000"/>
              </w:rPr>
              <w:t>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27982F" w14:textId="77777777" w:rsidR="0054492E" w:rsidRPr="0054492E" w:rsidRDefault="0054492E" w:rsidP="0054492E">
            <w:pPr>
              <w:jc w:val="center"/>
              <w:rPr>
                <w:snapToGrid w:val="0"/>
                <w:color w:val="000000"/>
              </w:rPr>
            </w:pPr>
            <w:r w:rsidRPr="0054492E">
              <w:rPr>
                <w:snapToGrid w:val="0"/>
                <w:color w:val="000000"/>
              </w:rPr>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5806187E"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250476C0" w14:textId="77777777" w:rsidTr="00293CC7">
        <w:trPr>
          <w:trHeight w:val="685"/>
        </w:trPr>
        <w:tc>
          <w:tcPr>
            <w:tcW w:w="568" w:type="dxa"/>
            <w:shd w:val="clear" w:color="auto" w:fill="auto"/>
            <w:vAlign w:val="center"/>
            <w:hideMark/>
          </w:tcPr>
          <w:p w14:paraId="30559B0D" w14:textId="77777777" w:rsidR="0054492E" w:rsidRPr="0054492E" w:rsidRDefault="0054492E" w:rsidP="0054492E">
            <w:pPr>
              <w:jc w:val="center"/>
              <w:rPr>
                <w:snapToGrid w:val="0"/>
              </w:rPr>
            </w:pPr>
            <w:r w:rsidRPr="0054492E">
              <w:rPr>
                <w:snapToGrid w:val="0"/>
              </w:rPr>
              <w:t>7</w:t>
            </w:r>
          </w:p>
        </w:tc>
        <w:tc>
          <w:tcPr>
            <w:tcW w:w="5103" w:type="dxa"/>
            <w:shd w:val="clear" w:color="auto" w:fill="auto"/>
            <w:vAlign w:val="center"/>
            <w:hideMark/>
          </w:tcPr>
          <w:p w14:paraId="5F2A205B" w14:textId="77777777" w:rsidR="0054492E" w:rsidRPr="0054492E" w:rsidRDefault="0054492E" w:rsidP="0054492E">
            <w:pPr>
              <w:rPr>
                <w:snapToGrid w:val="0"/>
              </w:rPr>
            </w:pPr>
            <w:r w:rsidRPr="0054492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shd w:val="clear" w:color="auto" w:fill="auto"/>
            <w:vAlign w:val="center"/>
          </w:tcPr>
          <w:p w14:paraId="6E282CB4" w14:textId="77777777" w:rsidR="0054492E" w:rsidRPr="0054492E" w:rsidRDefault="0054492E" w:rsidP="0054492E">
            <w:pPr>
              <w:ind w:left="-99" w:right="-108"/>
              <w:jc w:val="center"/>
              <w:rPr>
                <w:snapToGrid w:val="0"/>
              </w:rPr>
            </w:pPr>
            <w:r w:rsidRPr="0054492E">
              <w:rPr>
                <w:snapToGrid w:val="0"/>
                <w:color w:val="000000"/>
              </w:rPr>
              <w:t>-4 500,00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1647F9F1" w14:textId="77777777" w:rsidR="0054492E" w:rsidRPr="0054492E" w:rsidRDefault="0054492E" w:rsidP="0054492E">
            <w:pPr>
              <w:jc w:val="center"/>
              <w:rPr>
                <w:snapToGrid w:val="0"/>
                <w:color w:val="000000"/>
              </w:rPr>
            </w:pPr>
            <w:r w:rsidRPr="0054492E">
              <w:rPr>
                <w:snapToGrid w:val="0"/>
                <w:color w:val="000000"/>
              </w:rPr>
              <w:t>-16 848,15</w:t>
            </w:r>
          </w:p>
        </w:tc>
        <w:tc>
          <w:tcPr>
            <w:tcW w:w="1275" w:type="dxa"/>
            <w:tcBorders>
              <w:top w:val="nil"/>
              <w:left w:val="single" w:sz="4" w:space="0" w:color="auto"/>
              <w:bottom w:val="single" w:sz="4" w:space="0" w:color="auto"/>
              <w:right w:val="single" w:sz="4" w:space="0" w:color="auto"/>
            </w:tcBorders>
            <w:shd w:val="clear" w:color="auto" w:fill="auto"/>
            <w:vAlign w:val="center"/>
          </w:tcPr>
          <w:p w14:paraId="624C5276" w14:textId="77777777" w:rsidR="0054492E" w:rsidRPr="0054492E" w:rsidRDefault="0054492E" w:rsidP="0054492E">
            <w:pPr>
              <w:jc w:val="center"/>
              <w:rPr>
                <w:snapToGrid w:val="0"/>
                <w:color w:val="000000"/>
              </w:rPr>
            </w:pPr>
            <w:r w:rsidRPr="0054492E">
              <w:rPr>
                <w:snapToGrid w:val="0"/>
                <w:color w:val="000000"/>
              </w:rPr>
              <w:t>-12 348,15</w:t>
            </w:r>
          </w:p>
        </w:tc>
      </w:tr>
      <w:tr w:rsidR="0054492E" w:rsidRPr="0054492E" w14:paraId="42783637" w14:textId="77777777" w:rsidTr="00293CC7">
        <w:trPr>
          <w:trHeight w:val="701"/>
        </w:trPr>
        <w:tc>
          <w:tcPr>
            <w:tcW w:w="568" w:type="dxa"/>
            <w:shd w:val="clear" w:color="auto" w:fill="auto"/>
            <w:vAlign w:val="center"/>
            <w:hideMark/>
          </w:tcPr>
          <w:p w14:paraId="374C5D39" w14:textId="77777777" w:rsidR="0054492E" w:rsidRPr="0054492E" w:rsidRDefault="0054492E" w:rsidP="0054492E">
            <w:pPr>
              <w:jc w:val="center"/>
              <w:rPr>
                <w:snapToGrid w:val="0"/>
              </w:rPr>
            </w:pPr>
            <w:r w:rsidRPr="0054492E">
              <w:rPr>
                <w:snapToGrid w:val="0"/>
              </w:rPr>
              <w:t>8</w:t>
            </w:r>
          </w:p>
        </w:tc>
        <w:tc>
          <w:tcPr>
            <w:tcW w:w="5103" w:type="dxa"/>
            <w:shd w:val="clear" w:color="auto" w:fill="auto"/>
            <w:vAlign w:val="center"/>
            <w:hideMark/>
          </w:tcPr>
          <w:p w14:paraId="07A11366" w14:textId="77777777" w:rsidR="0054492E" w:rsidRPr="0054492E" w:rsidRDefault="0054492E" w:rsidP="0054492E">
            <w:pPr>
              <w:rPr>
                <w:snapToGrid w:val="0"/>
              </w:rPr>
            </w:pPr>
            <w:r w:rsidRPr="0054492E">
              <w:rPr>
                <w:snapToGrid w:val="0"/>
              </w:rPr>
              <w:t>Корректировка с учетом надежности и качества реализуемых товаров (оказываемых услуг), подлежащая учету в НВВ</w:t>
            </w:r>
          </w:p>
        </w:tc>
        <w:tc>
          <w:tcPr>
            <w:tcW w:w="1559" w:type="dxa"/>
            <w:shd w:val="clear" w:color="auto" w:fill="auto"/>
            <w:vAlign w:val="center"/>
          </w:tcPr>
          <w:p w14:paraId="4971F2AA" w14:textId="77777777" w:rsidR="0054492E" w:rsidRPr="0054492E" w:rsidRDefault="0054492E" w:rsidP="0054492E">
            <w:pPr>
              <w:ind w:left="-99" w:right="-108"/>
              <w:jc w:val="center"/>
              <w:rPr>
                <w:snapToGrid w:val="0"/>
              </w:rPr>
            </w:pPr>
            <w:r w:rsidRPr="0054492E">
              <w:rPr>
                <w:snapToGrid w:val="0"/>
                <w:color w:val="000000"/>
              </w:rPr>
              <w:t>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33774FF5" w14:textId="77777777" w:rsidR="0054492E" w:rsidRPr="0054492E" w:rsidRDefault="0054492E" w:rsidP="0054492E">
            <w:pPr>
              <w:jc w:val="center"/>
              <w:rPr>
                <w:snapToGrid w:val="0"/>
                <w:color w:val="000000"/>
              </w:rPr>
            </w:pPr>
            <w:r w:rsidRPr="0054492E">
              <w:rPr>
                <w:snapToGrid w:val="0"/>
                <w:color w:val="000000"/>
              </w:rPr>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03432893" w14:textId="77777777" w:rsidR="0054492E" w:rsidRPr="0054492E" w:rsidRDefault="0054492E" w:rsidP="0054492E">
            <w:pPr>
              <w:jc w:val="center"/>
              <w:rPr>
                <w:snapToGrid w:val="0"/>
                <w:color w:val="000000"/>
              </w:rPr>
            </w:pPr>
            <w:r w:rsidRPr="0054492E">
              <w:rPr>
                <w:snapToGrid w:val="0"/>
                <w:color w:val="000000"/>
              </w:rPr>
              <w:t>0,00</w:t>
            </w:r>
          </w:p>
        </w:tc>
      </w:tr>
      <w:tr w:rsidR="0054492E" w:rsidRPr="0054492E" w14:paraId="1CFCCC66" w14:textId="77777777" w:rsidTr="00293CC7">
        <w:trPr>
          <w:trHeight w:val="294"/>
        </w:trPr>
        <w:tc>
          <w:tcPr>
            <w:tcW w:w="568" w:type="dxa"/>
            <w:shd w:val="clear" w:color="auto" w:fill="auto"/>
            <w:vAlign w:val="center"/>
            <w:hideMark/>
          </w:tcPr>
          <w:p w14:paraId="18C4B945" w14:textId="77777777" w:rsidR="0054492E" w:rsidRPr="0054492E" w:rsidRDefault="0054492E" w:rsidP="0054492E">
            <w:pPr>
              <w:jc w:val="center"/>
              <w:rPr>
                <w:snapToGrid w:val="0"/>
              </w:rPr>
            </w:pPr>
            <w:r w:rsidRPr="0054492E">
              <w:rPr>
                <w:snapToGrid w:val="0"/>
              </w:rPr>
              <w:t>9</w:t>
            </w:r>
          </w:p>
        </w:tc>
        <w:tc>
          <w:tcPr>
            <w:tcW w:w="5103" w:type="dxa"/>
            <w:shd w:val="clear" w:color="auto" w:fill="auto"/>
            <w:vAlign w:val="center"/>
            <w:hideMark/>
          </w:tcPr>
          <w:p w14:paraId="4E045C04" w14:textId="77777777" w:rsidR="0054492E" w:rsidRPr="0054492E" w:rsidRDefault="0054492E" w:rsidP="0054492E">
            <w:pPr>
              <w:rPr>
                <w:snapToGrid w:val="0"/>
              </w:rPr>
            </w:pPr>
            <w:r w:rsidRPr="0054492E">
              <w:rPr>
                <w:snapToGrid w:val="0"/>
              </w:rPr>
              <w:t>Корректировка НВВ в связи с изменением (неисполнением) инвестиционной программы</w:t>
            </w:r>
          </w:p>
        </w:tc>
        <w:tc>
          <w:tcPr>
            <w:tcW w:w="1559" w:type="dxa"/>
            <w:shd w:val="clear" w:color="auto" w:fill="auto"/>
            <w:vAlign w:val="center"/>
          </w:tcPr>
          <w:p w14:paraId="184AD807" w14:textId="77777777" w:rsidR="0054492E" w:rsidRPr="0054492E" w:rsidRDefault="0054492E" w:rsidP="0054492E">
            <w:pPr>
              <w:ind w:left="-99" w:right="-108"/>
              <w:jc w:val="center"/>
              <w:rPr>
                <w:snapToGrid w:val="0"/>
              </w:rPr>
            </w:pPr>
            <w:r w:rsidRPr="0054492E">
              <w:rPr>
                <w:snapToGrid w:val="0"/>
                <w:color w:val="000000"/>
              </w:rPr>
              <w:t>-7 488,48</w:t>
            </w:r>
          </w:p>
        </w:tc>
        <w:tc>
          <w:tcPr>
            <w:tcW w:w="1560" w:type="dxa"/>
            <w:tcBorders>
              <w:top w:val="nil"/>
              <w:left w:val="single" w:sz="4" w:space="0" w:color="auto"/>
              <w:bottom w:val="single" w:sz="4" w:space="0" w:color="auto"/>
              <w:right w:val="single" w:sz="4" w:space="0" w:color="auto"/>
            </w:tcBorders>
            <w:shd w:val="clear" w:color="auto" w:fill="auto"/>
            <w:vAlign w:val="center"/>
          </w:tcPr>
          <w:p w14:paraId="0A4E3E77" w14:textId="77777777" w:rsidR="0054492E" w:rsidRPr="0054492E" w:rsidRDefault="0054492E" w:rsidP="0054492E">
            <w:pPr>
              <w:jc w:val="center"/>
              <w:rPr>
                <w:snapToGrid w:val="0"/>
                <w:color w:val="000000"/>
              </w:rPr>
            </w:pPr>
            <w:r w:rsidRPr="0054492E">
              <w:rPr>
                <w:snapToGrid w:val="0"/>
                <w:color w:val="000000"/>
              </w:rPr>
              <w:t>-18 938,73</w:t>
            </w:r>
          </w:p>
        </w:tc>
        <w:tc>
          <w:tcPr>
            <w:tcW w:w="1275" w:type="dxa"/>
            <w:tcBorders>
              <w:top w:val="nil"/>
              <w:left w:val="single" w:sz="4" w:space="0" w:color="auto"/>
              <w:bottom w:val="single" w:sz="4" w:space="0" w:color="auto"/>
              <w:right w:val="single" w:sz="4" w:space="0" w:color="auto"/>
            </w:tcBorders>
            <w:shd w:val="clear" w:color="auto" w:fill="auto"/>
            <w:vAlign w:val="center"/>
          </w:tcPr>
          <w:p w14:paraId="76BF1E5D" w14:textId="77777777" w:rsidR="0054492E" w:rsidRPr="0054492E" w:rsidRDefault="0054492E" w:rsidP="0054492E">
            <w:pPr>
              <w:jc w:val="center"/>
              <w:rPr>
                <w:snapToGrid w:val="0"/>
                <w:color w:val="000000"/>
              </w:rPr>
            </w:pPr>
            <w:r w:rsidRPr="0054492E">
              <w:rPr>
                <w:snapToGrid w:val="0"/>
                <w:color w:val="000000"/>
              </w:rPr>
              <w:t>-11 450,25</w:t>
            </w:r>
          </w:p>
        </w:tc>
      </w:tr>
      <w:tr w:rsidR="0054492E" w:rsidRPr="0054492E" w14:paraId="74D8AD16" w14:textId="77777777" w:rsidTr="00293CC7">
        <w:trPr>
          <w:trHeight w:val="294"/>
        </w:trPr>
        <w:tc>
          <w:tcPr>
            <w:tcW w:w="568" w:type="dxa"/>
            <w:shd w:val="clear" w:color="auto" w:fill="auto"/>
            <w:vAlign w:val="center"/>
          </w:tcPr>
          <w:p w14:paraId="293A2D36" w14:textId="77777777" w:rsidR="0054492E" w:rsidRPr="0054492E" w:rsidRDefault="0054492E" w:rsidP="0054492E">
            <w:pPr>
              <w:jc w:val="center"/>
              <w:rPr>
                <w:snapToGrid w:val="0"/>
              </w:rPr>
            </w:pPr>
            <w:r w:rsidRPr="0054492E">
              <w:rPr>
                <w:snapToGrid w:val="0"/>
              </w:rPr>
              <w:t>10</w:t>
            </w:r>
          </w:p>
        </w:tc>
        <w:tc>
          <w:tcPr>
            <w:tcW w:w="5103" w:type="dxa"/>
            <w:shd w:val="clear" w:color="auto" w:fill="auto"/>
            <w:vAlign w:val="center"/>
          </w:tcPr>
          <w:p w14:paraId="37E54763" w14:textId="77777777" w:rsidR="0054492E" w:rsidRPr="0054492E" w:rsidRDefault="0054492E" w:rsidP="0054492E">
            <w:pPr>
              <w:rPr>
                <w:snapToGrid w:val="0"/>
              </w:rPr>
            </w:pPr>
            <w:r w:rsidRPr="0054492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shd w:val="clear" w:color="auto" w:fill="auto"/>
            <w:vAlign w:val="center"/>
          </w:tcPr>
          <w:p w14:paraId="71F0617A" w14:textId="77777777" w:rsidR="0054492E" w:rsidRPr="0054492E" w:rsidRDefault="0054492E" w:rsidP="0054492E">
            <w:pPr>
              <w:ind w:left="-99" w:right="-108"/>
              <w:jc w:val="center"/>
              <w:rPr>
                <w:snapToGrid w:val="0"/>
              </w:rPr>
            </w:pPr>
            <w:r w:rsidRPr="0054492E">
              <w:rPr>
                <w:snapToGrid w:val="0"/>
              </w:rPr>
              <w:t>0,00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DD86E39" w14:textId="77777777" w:rsidR="0054492E" w:rsidRPr="0054492E" w:rsidRDefault="0054492E" w:rsidP="0054492E">
            <w:pPr>
              <w:jc w:val="center"/>
              <w:rPr>
                <w:snapToGrid w:val="0"/>
                <w:color w:val="000000"/>
              </w:rPr>
            </w:pPr>
            <w:r w:rsidRPr="0054492E">
              <w:rPr>
                <w:snapToGrid w:val="0"/>
              </w:rPr>
              <w:t>0,00</w:t>
            </w:r>
          </w:p>
        </w:tc>
        <w:tc>
          <w:tcPr>
            <w:tcW w:w="1275" w:type="dxa"/>
            <w:tcBorders>
              <w:top w:val="nil"/>
              <w:left w:val="single" w:sz="4" w:space="0" w:color="auto"/>
              <w:bottom w:val="single" w:sz="4" w:space="0" w:color="auto"/>
              <w:right w:val="single" w:sz="4" w:space="0" w:color="auto"/>
            </w:tcBorders>
            <w:shd w:val="clear" w:color="auto" w:fill="auto"/>
            <w:vAlign w:val="center"/>
          </w:tcPr>
          <w:p w14:paraId="63093F92" w14:textId="77777777" w:rsidR="0054492E" w:rsidRPr="0054492E" w:rsidRDefault="0054492E" w:rsidP="0054492E">
            <w:pPr>
              <w:jc w:val="center"/>
              <w:rPr>
                <w:snapToGrid w:val="0"/>
                <w:color w:val="000000"/>
              </w:rPr>
            </w:pPr>
            <w:r w:rsidRPr="0054492E">
              <w:rPr>
                <w:snapToGrid w:val="0"/>
              </w:rPr>
              <w:t>0,00</w:t>
            </w:r>
          </w:p>
        </w:tc>
      </w:tr>
      <w:tr w:rsidR="0054492E" w:rsidRPr="0054492E" w14:paraId="073B79F2" w14:textId="77777777" w:rsidTr="00293CC7">
        <w:trPr>
          <w:trHeight w:val="427"/>
        </w:trPr>
        <w:tc>
          <w:tcPr>
            <w:tcW w:w="568" w:type="dxa"/>
            <w:shd w:val="clear" w:color="auto" w:fill="auto"/>
            <w:vAlign w:val="center"/>
            <w:hideMark/>
          </w:tcPr>
          <w:p w14:paraId="37751828" w14:textId="77777777" w:rsidR="0054492E" w:rsidRPr="0054492E" w:rsidRDefault="0054492E" w:rsidP="0054492E">
            <w:pPr>
              <w:jc w:val="center"/>
              <w:rPr>
                <w:snapToGrid w:val="0"/>
              </w:rPr>
            </w:pPr>
            <w:r w:rsidRPr="0054492E">
              <w:rPr>
                <w:snapToGrid w:val="0"/>
              </w:rPr>
              <w:t>11</w:t>
            </w:r>
          </w:p>
        </w:tc>
        <w:tc>
          <w:tcPr>
            <w:tcW w:w="5103" w:type="dxa"/>
            <w:shd w:val="clear" w:color="auto" w:fill="auto"/>
            <w:vAlign w:val="center"/>
            <w:hideMark/>
          </w:tcPr>
          <w:p w14:paraId="222C976A" w14:textId="77777777" w:rsidR="0054492E" w:rsidRPr="0054492E" w:rsidRDefault="0054492E" w:rsidP="0054492E">
            <w:pPr>
              <w:rPr>
                <w:snapToGrid w:val="0"/>
              </w:rPr>
            </w:pPr>
            <w:r w:rsidRPr="0054492E">
              <w:rPr>
                <w:snapToGrid w:val="0"/>
              </w:rPr>
              <w:t>ИТОГО необходимая валовая выручка</w:t>
            </w:r>
          </w:p>
        </w:tc>
        <w:tc>
          <w:tcPr>
            <w:tcW w:w="1559" w:type="dxa"/>
            <w:shd w:val="clear" w:color="auto" w:fill="auto"/>
            <w:vAlign w:val="center"/>
          </w:tcPr>
          <w:p w14:paraId="23B99207" w14:textId="77777777" w:rsidR="0054492E" w:rsidRPr="0054492E" w:rsidRDefault="0054492E" w:rsidP="0054492E">
            <w:pPr>
              <w:ind w:left="-99" w:right="-108"/>
              <w:jc w:val="center"/>
              <w:rPr>
                <w:snapToGrid w:val="0"/>
              </w:rPr>
            </w:pPr>
            <w:r w:rsidRPr="0054492E">
              <w:rPr>
                <w:bCs/>
                <w:snapToGrid w:val="0"/>
              </w:rPr>
              <w:t>372 547,96</w:t>
            </w:r>
          </w:p>
        </w:tc>
        <w:tc>
          <w:tcPr>
            <w:tcW w:w="1560" w:type="dxa"/>
            <w:tcBorders>
              <w:top w:val="nil"/>
              <w:left w:val="single" w:sz="4" w:space="0" w:color="auto"/>
              <w:bottom w:val="single" w:sz="4" w:space="0" w:color="auto"/>
              <w:right w:val="single" w:sz="4" w:space="0" w:color="auto"/>
            </w:tcBorders>
            <w:shd w:val="clear" w:color="auto" w:fill="auto"/>
            <w:vAlign w:val="center"/>
          </w:tcPr>
          <w:p w14:paraId="2123EC30" w14:textId="77777777" w:rsidR="0054492E" w:rsidRPr="0054492E" w:rsidRDefault="0054492E" w:rsidP="0054492E">
            <w:pPr>
              <w:jc w:val="center"/>
              <w:rPr>
                <w:snapToGrid w:val="0"/>
                <w:color w:val="000000"/>
              </w:rPr>
            </w:pPr>
            <w:r w:rsidRPr="0054492E">
              <w:rPr>
                <w:bCs/>
                <w:snapToGrid w:val="0"/>
              </w:rPr>
              <w:t>393 294,47</w:t>
            </w:r>
          </w:p>
        </w:tc>
        <w:tc>
          <w:tcPr>
            <w:tcW w:w="1275" w:type="dxa"/>
            <w:tcBorders>
              <w:top w:val="nil"/>
              <w:left w:val="single" w:sz="4" w:space="0" w:color="auto"/>
              <w:bottom w:val="single" w:sz="4" w:space="0" w:color="auto"/>
              <w:right w:val="single" w:sz="4" w:space="0" w:color="auto"/>
            </w:tcBorders>
            <w:shd w:val="clear" w:color="auto" w:fill="auto"/>
            <w:vAlign w:val="center"/>
          </w:tcPr>
          <w:p w14:paraId="7A28B883" w14:textId="77777777" w:rsidR="0054492E" w:rsidRPr="0054492E" w:rsidRDefault="0054492E" w:rsidP="0054492E">
            <w:pPr>
              <w:jc w:val="center"/>
              <w:rPr>
                <w:snapToGrid w:val="0"/>
                <w:color w:val="000000"/>
              </w:rPr>
            </w:pPr>
            <w:r w:rsidRPr="0054492E">
              <w:rPr>
                <w:bCs/>
                <w:snapToGrid w:val="0"/>
              </w:rPr>
              <w:t>20 746,51</w:t>
            </w:r>
          </w:p>
        </w:tc>
      </w:tr>
    </w:tbl>
    <w:p w14:paraId="0FC1F23D" w14:textId="77777777" w:rsidR="0054492E" w:rsidRPr="0054492E" w:rsidRDefault="0054492E" w:rsidP="0054492E">
      <w:pPr>
        <w:keepNext/>
        <w:jc w:val="center"/>
        <w:outlineLvl w:val="0"/>
        <w:rPr>
          <w:rFonts w:cs="Arial"/>
          <w:b/>
          <w:bCs/>
          <w:snapToGrid w:val="0"/>
          <w:kern w:val="32"/>
          <w:sz w:val="28"/>
          <w:szCs w:val="32"/>
          <w:lang w:eastAsia="en-US"/>
        </w:rPr>
      </w:pPr>
      <w:r w:rsidRPr="0054492E">
        <w:rPr>
          <w:rFonts w:cs="Arial"/>
          <w:b/>
          <w:bCs/>
          <w:snapToGrid w:val="0"/>
          <w:kern w:val="32"/>
          <w:sz w:val="28"/>
          <w:szCs w:val="32"/>
          <w:lang w:eastAsia="en-US"/>
        </w:rPr>
        <w:br w:type="page"/>
      </w:r>
      <w:bookmarkStart w:id="193" w:name="_Toc27301499"/>
      <w:r w:rsidRPr="0054492E">
        <w:rPr>
          <w:rFonts w:cs="Arial"/>
          <w:b/>
          <w:bCs/>
          <w:snapToGrid w:val="0"/>
          <w:kern w:val="32"/>
          <w:sz w:val="28"/>
          <w:szCs w:val="32"/>
          <w:lang w:eastAsia="en-US"/>
        </w:rPr>
        <w:lastRenderedPageBreak/>
        <w:t xml:space="preserve">Определение необходимой валовой выручки на теплоноситель </w:t>
      </w:r>
      <w:r w:rsidRPr="0054492E">
        <w:rPr>
          <w:rFonts w:cs="Arial"/>
          <w:b/>
          <w:bCs/>
          <w:snapToGrid w:val="0"/>
          <w:kern w:val="32"/>
          <w:sz w:val="28"/>
          <w:szCs w:val="32"/>
          <w:lang w:eastAsia="en-US"/>
        </w:rPr>
        <w:br/>
        <w:t>для АО «Каскад-энерго»</w:t>
      </w:r>
      <w:bookmarkEnd w:id="193"/>
    </w:p>
    <w:p w14:paraId="1E76BFEA" w14:textId="77777777" w:rsidR="0054492E" w:rsidRPr="0054492E" w:rsidRDefault="0054492E" w:rsidP="0054492E">
      <w:pPr>
        <w:rPr>
          <w:snapToGrid w:val="0"/>
          <w:sz w:val="28"/>
          <w:szCs w:val="28"/>
        </w:rPr>
      </w:pPr>
      <w:bookmarkStart w:id="194" w:name="_Toc531974887"/>
      <w:bookmarkStart w:id="195" w:name="_Toc531974963"/>
    </w:p>
    <w:p w14:paraId="4CAD3EDC"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196" w:name="_Toc27301500"/>
      <w:r w:rsidRPr="0054492E">
        <w:rPr>
          <w:rFonts w:eastAsia="Calibri"/>
          <w:b/>
          <w:sz w:val="28"/>
          <w:szCs w:val="28"/>
          <w:lang w:eastAsia="en-US"/>
        </w:rPr>
        <w:t xml:space="preserve">Расчет операционных (подконтрольных) расходов </w:t>
      </w:r>
      <w:bookmarkEnd w:id="196"/>
    </w:p>
    <w:p w14:paraId="2D51695F" w14:textId="77777777" w:rsidR="0054492E" w:rsidRPr="0054492E" w:rsidRDefault="0054492E" w:rsidP="0054492E">
      <w:pPr>
        <w:ind w:firstLine="709"/>
        <w:jc w:val="both"/>
        <w:rPr>
          <w:snapToGrid w:val="0"/>
          <w:sz w:val="28"/>
          <w:szCs w:val="28"/>
        </w:rPr>
      </w:pPr>
      <w:r w:rsidRPr="0054492E">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2744271F" w14:textId="77777777" w:rsidR="0054492E" w:rsidRPr="0054492E" w:rsidRDefault="0054492E" w:rsidP="0054492E">
      <w:pPr>
        <w:ind w:firstLine="709"/>
        <w:jc w:val="both"/>
        <w:rPr>
          <w:snapToGrid w:val="0"/>
          <w:sz w:val="28"/>
          <w:szCs w:val="28"/>
        </w:rPr>
      </w:pPr>
      <w:r w:rsidRPr="0054492E">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7C9DA048"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61AEA0F"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snapToGrid w:val="0"/>
          <w:sz w:val="28"/>
          <w:szCs w:val="28"/>
        </w:rPr>
        <w:t xml:space="preserve">В соответствии с пунктом 36 Методических указаний, </w:t>
      </w:r>
      <w:r w:rsidRPr="0054492E">
        <w:rPr>
          <w:rFonts w:eastAsia="Calibri"/>
          <w:snapToGrid w:val="0"/>
          <w:sz w:val="28"/>
          <w:szCs w:val="28"/>
        </w:rPr>
        <w:t>операционные (подконтрольные) расходы рассчитываются по формуле 10 Методических указаний:</w:t>
      </w:r>
    </w:p>
    <w:p w14:paraId="11921DB0" w14:textId="77777777" w:rsidR="0054492E" w:rsidRPr="0054492E" w:rsidRDefault="0054492E" w:rsidP="0054492E">
      <w:pPr>
        <w:autoSpaceDE w:val="0"/>
        <w:autoSpaceDN w:val="0"/>
        <w:adjustRightInd w:val="0"/>
        <w:jc w:val="center"/>
        <w:rPr>
          <w:rFonts w:eastAsia="Calibri"/>
          <w:snapToGrid w:val="0"/>
          <w:sz w:val="28"/>
          <w:szCs w:val="28"/>
        </w:rPr>
      </w:pPr>
      <w:r w:rsidRPr="0054492E">
        <w:rPr>
          <w:rFonts w:eastAsia="Calibri"/>
          <w:noProof/>
          <w:snapToGrid w:val="0"/>
          <w:position w:val="-33"/>
          <w:sz w:val="28"/>
          <w:szCs w:val="28"/>
        </w:rPr>
        <w:drawing>
          <wp:inline distT="0" distB="0" distL="0" distR="0" wp14:anchorId="766E62C4" wp14:editId="03CFF2D1">
            <wp:extent cx="5996940" cy="593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6940" cy="593725"/>
                    </a:xfrm>
                    <a:prstGeom prst="rect">
                      <a:avLst/>
                    </a:prstGeom>
                    <a:noFill/>
                    <a:ln>
                      <a:noFill/>
                    </a:ln>
                  </pic:spPr>
                </pic:pic>
              </a:graphicData>
            </a:graphic>
          </wp:inline>
        </w:drawing>
      </w:r>
    </w:p>
    <w:p w14:paraId="2D89B36B" w14:textId="77777777" w:rsidR="0054492E" w:rsidRPr="0054492E" w:rsidRDefault="0054492E" w:rsidP="0054492E">
      <w:pPr>
        <w:autoSpaceDE w:val="0"/>
        <w:autoSpaceDN w:val="0"/>
        <w:adjustRightInd w:val="0"/>
        <w:ind w:firstLine="851"/>
        <w:jc w:val="both"/>
        <w:rPr>
          <w:rFonts w:eastAsia="Calibri"/>
          <w:snapToGrid w:val="0"/>
          <w:sz w:val="28"/>
          <w:szCs w:val="28"/>
        </w:rPr>
      </w:pPr>
      <w:r w:rsidRPr="0054492E">
        <w:rPr>
          <w:rFonts w:eastAsia="Calibri"/>
          <w:snapToGrid w:val="0"/>
          <w:sz w:val="28"/>
          <w:szCs w:val="28"/>
        </w:rPr>
        <w:t>где:</w:t>
      </w:r>
    </w:p>
    <w:p w14:paraId="16B4D87B" w14:textId="77777777" w:rsidR="0054492E" w:rsidRPr="0054492E" w:rsidRDefault="0054492E" w:rsidP="0054492E">
      <w:pPr>
        <w:autoSpaceDE w:val="0"/>
        <w:autoSpaceDN w:val="0"/>
        <w:adjustRightInd w:val="0"/>
        <w:spacing w:before="280"/>
        <w:ind w:firstLine="709"/>
        <w:jc w:val="both"/>
        <w:rPr>
          <w:rFonts w:eastAsia="Calibri"/>
          <w:snapToGrid w:val="0"/>
          <w:sz w:val="28"/>
          <w:szCs w:val="28"/>
        </w:rPr>
      </w:pPr>
      <w:r w:rsidRPr="0054492E">
        <w:rPr>
          <w:rFonts w:eastAsia="Calibri"/>
          <w:snapToGrid w:val="0"/>
          <w:sz w:val="28"/>
          <w:szCs w:val="28"/>
        </w:rPr>
        <w:t>ОР</w:t>
      </w:r>
      <w:r w:rsidRPr="0054492E">
        <w:rPr>
          <w:rFonts w:eastAsia="Calibri"/>
          <w:snapToGrid w:val="0"/>
          <w:sz w:val="28"/>
          <w:szCs w:val="28"/>
          <w:vertAlign w:val="subscript"/>
        </w:rPr>
        <w:t>i</w:t>
      </w:r>
      <w:r w:rsidRPr="0054492E">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60" w:history="1">
        <w:r w:rsidRPr="0054492E">
          <w:rPr>
            <w:rFonts w:eastAsia="Calibri"/>
            <w:snapToGrid w:val="0"/>
            <w:sz w:val="28"/>
            <w:szCs w:val="28"/>
          </w:rPr>
          <w:t>пунктом 37</w:t>
        </w:r>
      </w:hyperlink>
      <w:r w:rsidRPr="0054492E">
        <w:rPr>
          <w:rFonts w:eastAsia="Calibri"/>
          <w:snapToGrid w:val="0"/>
          <w:sz w:val="28"/>
          <w:szCs w:val="28"/>
        </w:rPr>
        <w:t xml:space="preserve"> Методических указаний, тыс. руб.;</w:t>
      </w:r>
    </w:p>
    <w:p w14:paraId="32E19A89" w14:textId="77777777" w:rsidR="0054492E" w:rsidRPr="0054492E" w:rsidRDefault="0054492E" w:rsidP="0054492E">
      <w:pPr>
        <w:autoSpaceDE w:val="0"/>
        <w:autoSpaceDN w:val="0"/>
        <w:adjustRightInd w:val="0"/>
        <w:ind w:firstLine="709"/>
        <w:jc w:val="both"/>
        <w:rPr>
          <w:rFonts w:eastAsia="Calibri"/>
          <w:snapToGrid w:val="0"/>
          <w:sz w:val="28"/>
          <w:szCs w:val="28"/>
        </w:rPr>
      </w:pPr>
      <w:r w:rsidRPr="0054492E">
        <w:rPr>
          <w:rFonts w:eastAsia="Calibri"/>
          <w:snapToGrid w:val="0"/>
          <w:sz w:val="28"/>
          <w:szCs w:val="28"/>
        </w:rPr>
        <w:t>ИОР - индекс эффективности операционных расходов, выраженный в процентах;</w:t>
      </w:r>
    </w:p>
    <w:p w14:paraId="13F247EC" w14:textId="77777777" w:rsidR="0054492E" w:rsidRPr="0054492E" w:rsidRDefault="0054492E" w:rsidP="0054492E">
      <w:pPr>
        <w:ind w:firstLine="709"/>
        <w:jc w:val="both"/>
        <w:rPr>
          <w:sz w:val="28"/>
          <w:szCs w:val="28"/>
        </w:rPr>
      </w:pPr>
      <w:r w:rsidRPr="0054492E">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54492E">
        <w:rPr>
          <w:sz w:val="28"/>
          <w:szCs w:val="28"/>
        </w:rPr>
        <w:t xml:space="preserve"> Согласно Приложению 1 к Методическим указаниям, индекс эффективности операционных расходов для АО «Каскад-энерго», установлен в размере 1%.</w:t>
      </w:r>
    </w:p>
    <w:p w14:paraId="50BDED85" w14:textId="77777777" w:rsidR="0054492E" w:rsidRPr="0054492E" w:rsidRDefault="0054492E" w:rsidP="0054492E">
      <w:pPr>
        <w:ind w:firstLine="709"/>
        <w:jc w:val="both"/>
        <w:rPr>
          <w:snapToGrid w:val="0"/>
          <w:sz w:val="28"/>
          <w:szCs w:val="28"/>
        </w:rPr>
      </w:pPr>
      <w:r w:rsidRPr="0054492E">
        <w:rPr>
          <w:snapToGrid w:val="0"/>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2023 год составляет 106,0 %.</w:t>
      </w:r>
    </w:p>
    <w:p w14:paraId="214DD76B"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ИПЦ</w:t>
      </w:r>
      <w:r w:rsidRPr="0054492E">
        <w:rPr>
          <w:rFonts w:eastAsia="Calibri"/>
          <w:snapToGrid w:val="0"/>
          <w:sz w:val="28"/>
          <w:szCs w:val="28"/>
          <w:vertAlign w:val="subscript"/>
        </w:rPr>
        <w:t>i</w:t>
      </w:r>
      <w:r w:rsidRPr="0054492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w:t>
      </w:r>
      <w:r w:rsidRPr="0054492E">
        <w:rPr>
          <w:rFonts w:eastAsia="Calibri"/>
          <w:snapToGrid w:val="0"/>
          <w:sz w:val="28"/>
          <w:szCs w:val="28"/>
        </w:rPr>
        <w:lastRenderedPageBreak/>
        <w:t>Федерации на i-й год;</w:t>
      </w:r>
    </w:p>
    <w:p w14:paraId="424DDE04" w14:textId="77777777" w:rsidR="0054492E" w:rsidRPr="0054492E" w:rsidRDefault="0054492E" w:rsidP="0054492E">
      <w:pPr>
        <w:widowControl w:val="0"/>
        <w:autoSpaceDE w:val="0"/>
        <w:autoSpaceDN w:val="0"/>
        <w:adjustRightInd w:val="0"/>
        <w:ind w:firstLine="709"/>
        <w:jc w:val="both"/>
        <w:rPr>
          <w:rFonts w:eastAsia="Calibri"/>
          <w:snapToGrid w:val="0"/>
          <w:sz w:val="28"/>
          <w:szCs w:val="28"/>
        </w:rPr>
      </w:pPr>
      <w:r w:rsidRPr="0054492E">
        <w:rPr>
          <w:rFonts w:eastAsia="Calibri"/>
          <w:snapToGrid w:val="0"/>
          <w:sz w:val="28"/>
          <w:szCs w:val="28"/>
        </w:rPr>
        <w:t>К</w:t>
      </w:r>
      <w:r w:rsidRPr="0054492E">
        <w:rPr>
          <w:rFonts w:eastAsia="Calibri"/>
          <w:snapToGrid w:val="0"/>
          <w:sz w:val="28"/>
          <w:szCs w:val="28"/>
          <w:vertAlign w:val="subscript"/>
        </w:rPr>
        <w:t>эл</w:t>
      </w:r>
      <w:r w:rsidRPr="0054492E">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04B177F"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ИКА</w:t>
      </w:r>
      <w:r w:rsidRPr="0054492E">
        <w:rPr>
          <w:rFonts w:eastAsia="Calibri"/>
          <w:snapToGrid w:val="0"/>
          <w:sz w:val="28"/>
          <w:szCs w:val="28"/>
          <w:vertAlign w:val="subscript"/>
        </w:rPr>
        <w:t>i</w:t>
      </w:r>
      <w:r w:rsidRPr="0054492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BD12706"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snapToGrid w:val="0"/>
          <w:sz w:val="28"/>
          <w:szCs w:val="28"/>
        </w:rPr>
        <w:t xml:space="preserve">В соответствии с пунктом 38 Методических указаний, </w:t>
      </w:r>
      <w:r w:rsidRPr="0054492E">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5BA2E7E8" wp14:editId="13A7A107">
            <wp:extent cx="1959610" cy="593725"/>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inline>
        </w:drawing>
      </w:r>
      <w:r w:rsidRPr="0054492E">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54492E">
          <w:rPr>
            <w:rFonts w:eastAsia="Calibri"/>
            <w:snapToGrid w:val="0"/>
            <w:sz w:val="28"/>
            <w:szCs w:val="28"/>
          </w:rPr>
          <w:t>формуле:</w:t>
        </w:r>
      </w:hyperlink>
      <w:r w:rsidRPr="0054492E">
        <w:rPr>
          <w:rFonts w:eastAsia="Calibri"/>
          <w:snapToGrid w:val="0"/>
          <w:sz w:val="28"/>
          <w:szCs w:val="28"/>
        </w:rPr>
        <w:t xml:space="preserve">  </w:t>
      </w:r>
      <w:r w:rsidRPr="0054492E">
        <w:rPr>
          <w:rFonts w:eastAsia="Calibri"/>
          <w:noProof/>
          <w:snapToGrid w:val="0"/>
          <w:position w:val="-33"/>
          <w:sz w:val="28"/>
          <w:szCs w:val="28"/>
        </w:rPr>
        <w:drawing>
          <wp:inline distT="0" distB="0" distL="0" distR="0" wp14:anchorId="20D932AE" wp14:editId="477A0C56">
            <wp:extent cx="1674495" cy="593725"/>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495" cy="593725"/>
                    </a:xfrm>
                    <a:prstGeom prst="rect">
                      <a:avLst/>
                    </a:prstGeom>
                    <a:noFill/>
                    <a:ln>
                      <a:noFill/>
                    </a:ln>
                  </pic:spPr>
                </pic:pic>
              </a:graphicData>
            </a:graphic>
          </wp:inline>
        </w:drawing>
      </w:r>
      <w:r w:rsidRPr="0054492E">
        <w:rPr>
          <w:rFonts w:eastAsia="Calibri"/>
          <w:snapToGrid w:val="0"/>
          <w:sz w:val="28"/>
          <w:szCs w:val="28"/>
        </w:rPr>
        <w:t>, где:</w:t>
      </w:r>
    </w:p>
    <w:p w14:paraId="41D2DA63"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УЕ</w:t>
      </w:r>
      <w:r w:rsidRPr="0054492E">
        <w:rPr>
          <w:rFonts w:eastAsia="Calibri"/>
          <w:snapToGrid w:val="0"/>
          <w:sz w:val="28"/>
          <w:szCs w:val="28"/>
          <w:vertAlign w:val="subscript"/>
        </w:rPr>
        <w:t>i</w:t>
      </w:r>
      <w:r w:rsidRPr="0054492E">
        <w:rPr>
          <w:rFonts w:eastAsia="Calibri"/>
          <w:snapToGrid w:val="0"/>
          <w:sz w:val="28"/>
          <w:szCs w:val="28"/>
        </w:rPr>
        <w:t>, УЕ</w:t>
      </w:r>
      <w:r w:rsidRPr="0054492E">
        <w:rPr>
          <w:rFonts w:eastAsia="Calibri"/>
          <w:snapToGrid w:val="0"/>
          <w:sz w:val="28"/>
          <w:szCs w:val="28"/>
          <w:vertAlign w:val="subscript"/>
        </w:rPr>
        <w:t>i-1</w:t>
      </w:r>
      <w:r w:rsidRPr="0054492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1" w:history="1">
        <w:r w:rsidRPr="0054492E">
          <w:rPr>
            <w:rFonts w:eastAsia="Calibri"/>
            <w:snapToGrid w:val="0"/>
            <w:sz w:val="28"/>
            <w:szCs w:val="28"/>
          </w:rPr>
          <w:t>приложением 2</w:t>
        </w:r>
      </w:hyperlink>
      <w:r w:rsidRPr="0054492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110CD33" w14:textId="77777777" w:rsidR="0054492E" w:rsidRPr="0054492E" w:rsidRDefault="0054492E" w:rsidP="0054492E">
      <w:pPr>
        <w:autoSpaceDE w:val="0"/>
        <w:autoSpaceDN w:val="0"/>
        <w:adjustRightInd w:val="0"/>
        <w:ind w:firstLine="709"/>
        <w:contextualSpacing/>
        <w:jc w:val="both"/>
        <w:rPr>
          <w:rFonts w:eastAsia="Calibri"/>
          <w:snapToGrid w:val="0"/>
          <w:sz w:val="28"/>
          <w:szCs w:val="28"/>
        </w:rPr>
      </w:pPr>
      <w:r w:rsidRPr="0054492E">
        <w:rPr>
          <w:rFonts w:eastAsia="Calibri"/>
          <w:snapToGrid w:val="0"/>
          <w:sz w:val="28"/>
          <w:szCs w:val="28"/>
        </w:rPr>
        <w:t>р</w:t>
      </w:r>
      <w:r w:rsidRPr="0054492E">
        <w:rPr>
          <w:rFonts w:eastAsia="Calibri"/>
          <w:snapToGrid w:val="0"/>
          <w:sz w:val="28"/>
          <w:szCs w:val="28"/>
          <w:vertAlign w:val="subscript"/>
        </w:rPr>
        <w:t>i</w:t>
      </w:r>
      <w:r w:rsidRPr="0054492E">
        <w:rPr>
          <w:rFonts w:eastAsia="Calibri"/>
          <w:snapToGrid w:val="0"/>
          <w:sz w:val="28"/>
          <w:szCs w:val="28"/>
        </w:rPr>
        <w:t>, р</w:t>
      </w:r>
      <w:r w:rsidRPr="0054492E">
        <w:rPr>
          <w:rFonts w:eastAsia="Calibri"/>
          <w:snapToGrid w:val="0"/>
          <w:sz w:val="28"/>
          <w:szCs w:val="28"/>
          <w:vertAlign w:val="subscript"/>
        </w:rPr>
        <w:t>i-1</w:t>
      </w:r>
      <w:r w:rsidRPr="0054492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C9CF113" w14:textId="77777777" w:rsidR="0054492E" w:rsidRPr="0054492E" w:rsidRDefault="0054492E" w:rsidP="0054492E">
      <w:pPr>
        <w:tabs>
          <w:tab w:val="left" w:pos="1890"/>
        </w:tabs>
        <w:ind w:firstLine="709"/>
        <w:jc w:val="both"/>
        <w:rPr>
          <w:snapToGrid w:val="0"/>
          <w:color w:val="000000"/>
          <w:sz w:val="28"/>
          <w:szCs w:val="28"/>
        </w:rPr>
      </w:pPr>
      <w:r w:rsidRPr="0054492E">
        <w:rPr>
          <w:snapToGrid w:val="0"/>
          <w:color w:val="000000"/>
          <w:sz w:val="28"/>
          <w:szCs w:val="28"/>
        </w:rPr>
        <w:t>Согласно данным предприятия установленная тепловая мощность источников тепловой энергии АО «Каскад-энерго» в 2023 году не изменяется по сравнению с установленной тепловой мощностью источников тепловой энергии на 2022 год и составляет 170,00 Гкал/ч.  И</w:t>
      </w:r>
      <w:r w:rsidRPr="0054492E">
        <w:rPr>
          <w:snapToGrid w:val="0"/>
          <w:sz w:val="28"/>
          <w:szCs w:val="28"/>
        </w:rPr>
        <w:t>ндекс изменения количества активов (ИКА) равен 0.</w:t>
      </w:r>
    </w:p>
    <w:p w14:paraId="7BD92DAE"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Итого, сумма подконтрольных расходов, подлежащая включению в необходимую валовую выручку на теплоноситель в 2023 году, по мнению экспертов, составит 12 649,34 тыс. руб. Расчет операционных расходов на теплоноситель приведен в таблице 20.</w:t>
      </w:r>
    </w:p>
    <w:p w14:paraId="55BA6CDD" w14:textId="77777777" w:rsidR="0054492E" w:rsidRPr="0054492E" w:rsidRDefault="0054492E" w:rsidP="0054492E">
      <w:pPr>
        <w:tabs>
          <w:tab w:val="left" w:pos="1890"/>
        </w:tabs>
        <w:ind w:firstLine="851"/>
        <w:jc w:val="both"/>
        <w:rPr>
          <w:snapToGrid w:val="0"/>
          <w:sz w:val="28"/>
          <w:szCs w:val="28"/>
        </w:rPr>
      </w:pPr>
    </w:p>
    <w:p w14:paraId="6BEF2F7A"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51FD4950" w14:textId="77777777" w:rsidR="0054492E" w:rsidRPr="0054492E" w:rsidRDefault="0054492E" w:rsidP="0054492E">
      <w:pPr>
        <w:ind w:left="360" w:right="-1"/>
        <w:jc w:val="right"/>
        <w:rPr>
          <w:snapToGrid w:val="0"/>
          <w:sz w:val="28"/>
          <w:szCs w:val="28"/>
        </w:rPr>
      </w:pPr>
    </w:p>
    <w:p w14:paraId="7CF274C6" w14:textId="77777777" w:rsidR="0054492E" w:rsidRPr="0054492E" w:rsidRDefault="0054492E" w:rsidP="0054492E">
      <w:pPr>
        <w:ind w:left="360" w:right="-1"/>
        <w:jc w:val="right"/>
        <w:rPr>
          <w:snapToGrid w:val="0"/>
          <w:sz w:val="28"/>
          <w:szCs w:val="28"/>
        </w:rPr>
      </w:pPr>
      <w:r w:rsidRPr="0054492E">
        <w:rPr>
          <w:snapToGrid w:val="0"/>
          <w:sz w:val="28"/>
          <w:szCs w:val="28"/>
        </w:rPr>
        <w:t>Таблица 20</w:t>
      </w:r>
    </w:p>
    <w:p w14:paraId="7C76D3A6" w14:textId="77777777" w:rsidR="0054492E" w:rsidRPr="0054492E" w:rsidRDefault="0054492E" w:rsidP="0054492E">
      <w:pPr>
        <w:jc w:val="center"/>
        <w:rPr>
          <w:b/>
          <w:snapToGrid w:val="0"/>
          <w:sz w:val="28"/>
        </w:rPr>
      </w:pPr>
      <w:r w:rsidRPr="0054492E">
        <w:rPr>
          <w:b/>
          <w:snapToGrid w:val="0"/>
          <w:sz w:val="28"/>
        </w:rPr>
        <w:t xml:space="preserve">Расчет операционных (подконтрольных) расходов </w:t>
      </w:r>
    </w:p>
    <w:p w14:paraId="75A29418" w14:textId="77777777" w:rsidR="0054492E" w:rsidRPr="0054492E" w:rsidRDefault="0054492E" w:rsidP="0054492E">
      <w:pPr>
        <w:jc w:val="center"/>
        <w:rPr>
          <w:b/>
          <w:snapToGrid w:val="0"/>
          <w:sz w:val="28"/>
        </w:rPr>
      </w:pPr>
      <w:r w:rsidRPr="0054492E">
        <w:rPr>
          <w:b/>
          <w:snapToGrid w:val="0"/>
          <w:sz w:val="28"/>
        </w:rPr>
        <w:t>(приложение 5.2 к Методическим указаниям)</w:t>
      </w:r>
    </w:p>
    <w:tbl>
      <w:tblPr>
        <w:tblW w:w="9521" w:type="dxa"/>
        <w:tblInd w:w="113" w:type="dxa"/>
        <w:tblLayout w:type="fixed"/>
        <w:tblLook w:val="04A0" w:firstRow="1" w:lastRow="0" w:firstColumn="1" w:lastColumn="0" w:noHBand="0" w:noVBand="1"/>
      </w:tblPr>
      <w:tblGrid>
        <w:gridCol w:w="683"/>
        <w:gridCol w:w="3027"/>
        <w:gridCol w:w="850"/>
        <w:gridCol w:w="851"/>
        <w:gridCol w:w="992"/>
        <w:gridCol w:w="992"/>
        <w:gridCol w:w="1134"/>
        <w:gridCol w:w="992"/>
      </w:tblGrid>
      <w:tr w:rsidR="0054492E" w:rsidRPr="0054492E" w14:paraId="38025A40" w14:textId="77777777" w:rsidTr="00293CC7">
        <w:trPr>
          <w:trHeight w:val="225"/>
        </w:trPr>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18423E" w14:textId="77777777" w:rsidR="0054492E" w:rsidRPr="0054492E" w:rsidRDefault="0054492E" w:rsidP="0054492E">
            <w:pPr>
              <w:jc w:val="center"/>
            </w:pPr>
            <w:r w:rsidRPr="0054492E">
              <w:t>№ п/п</w:t>
            </w:r>
          </w:p>
        </w:tc>
        <w:tc>
          <w:tcPr>
            <w:tcW w:w="30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B24986" w14:textId="77777777" w:rsidR="0054492E" w:rsidRPr="0054492E" w:rsidRDefault="0054492E" w:rsidP="0054492E">
            <w:pPr>
              <w:jc w:val="center"/>
            </w:pPr>
            <w:r w:rsidRPr="0054492E">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B5D09" w14:textId="77777777" w:rsidR="0054492E" w:rsidRPr="0054492E" w:rsidRDefault="0054492E" w:rsidP="0054492E">
            <w:pPr>
              <w:jc w:val="center"/>
            </w:pPr>
            <w:r w:rsidRPr="0054492E">
              <w:t>Ед. изм.</w:t>
            </w:r>
          </w:p>
        </w:tc>
        <w:tc>
          <w:tcPr>
            <w:tcW w:w="4961" w:type="dxa"/>
            <w:gridSpan w:val="5"/>
            <w:tcBorders>
              <w:top w:val="single" w:sz="4" w:space="0" w:color="auto"/>
              <w:left w:val="nil"/>
              <w:bottom w:val="single" w:sz="4" w:space="0" w:color="auto"/>
              <w:right w:val="single" w:sz="4" w:space="0" w:color="000000"/>
            </w:tcBorders>
            <w:shd w:val="clear" w:color="auto" w:fill="auto"/>
            <w:vAlign w:val="center"/>
            <w:hideMark/>
          </w:tcPr>
          <w:p w14:paraId="3AED2DC9" w14:textId="77777777" w:rsidR="0054492E" w:rsidRPr="0054492E" w:rsidRDefault="0054492E" w:rsidP="0054492E">
            <w:pPr>
              <w:jc w:val="center"/>
            </w:pPr>
            <w:r w:rsidRPr="0054492E">
              <w:t>Долгосрочный период регулирования</w:t>
            </w:r>
          </w:p>
        </w:tc>
      </w:tr>
      <w:tr w:rsidR="0054492E" w:rsidRPr="0054492E" w14:paraId="076589EB" w14:textId="77777777" w:rsidTr="00293CC7">
        <w:trPr>
          <w:trHeight w:val="225"/>
        </w:trPr>
        <w:tc>
          <w:tcPr>
            <w:tcW w:w="683" w:type="dxa"/>
            <w:vMerge/>
            <w:tcBorders>
              <w:top w:val="single" w:sz="4" w:space="0" w:color="auto"/>
              <w:left w:val="single" w:sz="4" w:space="0" w:color="auto"/>
              <w:bottom w:val="single" w:sz="4" w:space="0" w:color="000000"/>
              <w:right w:val="single" w:sz="4" w:space="0" w:color="auto"/>
            </w:tcBorders>
            <w:vAlign w:val="center"/>
            <w:hideMark/>
          </w:tcPr>
          <w:p w14:paraId="4D4D281C" w14:textId="77777777" w:rsidR="0054492E" w:rsidRPr="0054492E" w:rsidRDefault="0054492E" w:rsidP="0054492E"/>
        </w:tc>
        <w:tc>
          <w:tcPr>
            <w:tcW w:w="3027" w:type="dxa"/>
            <w:vMerge/>
            <w:tcBorders>
              <w:top w:val="single" w:sz="4" w:space="0" w:color="auto"/>
              <w:left w:val="single" w:sz="4" w:space="0" w:color="auto"/>
              <w:bottom w:val="single" w:sz="4" w:space="0" w:color="000000"/>
              <w:right w:val="single" w:sz="4" w:space="0" w:color="auto"/>
            </w:tcBorders>
            <w:vAlign w:val="center"/>
            <w:hideMark/>
          </w:tcPr>
          <w:p w14:paraId="2408925D" w14:textId="77777777" w:rsidR="0054492E" w:rsidRPr="0054492E" w:rsidRDefault="0054492E" w:rsidP="0054492E"/>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77E3CB9B" w14:textId="77777777" w:rsidR="0054492E" w:rsidRPr="0054492E" w:rsidRDefault="0054492E" w:rsidP="0054492E"/>
        </w:tc>
        <w:tc>
          <w:tcPr>
            <w:tcW w:w="851" w:type="dxa"/>
            <w:tcBorders>
              <w:top w:val="nil"/>
              <w:left w:val="nil"/>
              <w:bottom w:val="single" w:sz="4" w:space="0" w:color="auto"/>
              <w:right w:val="single" w:sz="4" w:space="0" w:color="auto"/>
            </w:tcBorders>
            <w:shd w:val="clear" w:color="auto" w:fill="auto"/>
            <w:vAlign w:val="center"/>
            <w:hideMark/>
          </w:tcPr>
          <w:p w14:paraId="7906E0A2" w14:textId="77777777" w:rsidR="0054492E" w:rsidRPr="0054492E" w:rsidRDefault="0054492E" w:rsidP="0054492E">
            <w:pPr>
              <w:jc w:val="center"/>
            </w:pPr>
            <w:r w:rsidRPr="0054492E">
              <w:t>2019</w:t>
            </w:r>
          </w:p>
        </w:tc>
        <w:tc>
          <w:tcPr>
            <w:tcW w:w="992" w:type="dxa"/>
            <w:tcBorders>
              <w:top w:val="nil"/>
              <w:left w:val="nil"/>
              <w:bottom w:val="single" w:sz="4" w:space="0" w:color="auto"/>
              <w:right w:val="single" w:sz="4" w:space="0" w:color="auto"/>
            </w:tcBorders>
            <w:shd w:val="clear" w:color="auto" w:fill="auto"/>
            <w:vAlign w:val="center"/>
            <w:hideMark/>
          </w:tcPr>
          <w:p w14:paraId="17E49347" w14:textId="77777777" w:rsidR="0054492E" w:rsidRPr="0054492E" w:rsidRDefault="0054492E" w:rsidP="0054492E">
            <w:pPr>
              <w:jc w:val="center"/>
            </w:pPr>
            <w:r w:rsidRPr="0054492E">
              <w:t>2020</w:t>
            </w:r>
          </w:p>
        </w:tc>
        <w:tc>
          <w:tcPr>
            <w:tcW w:w="992" w:type="dxa"/>
            <w:tcBorders>
              <w:top w:val="nil"/>
              <w:left w:val="nil"/>
              <w:bottom w:val="single" w:sz="4" w:space="0" w:color="auto"/>
              <w:right w:val="single" w:sz="4" w:space="0" w:color="auto"/>
            </w:tcBorders>
            <w:shd w:val="clear" w:color="auto" w:fill="auto"/>
            <w:vAlign w:val="center"/>
            <w:hideMark/>
          </w:tcPr>
          <w:p w14:paraId="36F2B7FA" w14:textId="77777777" w:rsidR="0054492E" w:rsidRPr="0054492E" w:rsidRDefault="0054492E" w:rsidP="0054492E">
            <w:pPr>
              <w:jc w:val="center"/>
            </w:pPr>
            <w:r w:rsidRPr="0054492E">
              <w:t>2021</w:t>
            </w:r>
          </w:p>
        </w:tc>
        <w:tc>
          <w:tcPr>
            <w:tcW w:w="1134" w:type="dxa"/>
            <w:tcBorders>
              <w:top w:val="nil"/>
              <w:left w:val="nil"/>
              <w:bottom w:val="single" w:sz="4" w:space="0" w:color="auto"/>
              <w:right w:val="single" w:sz="4" w:space="0" w:color="auto"/>
            </w:tcBorders>
            <w:vAlign w:val="center"/>
          </w:tcPr>
          <w:p w14:paraId="1888B99B" w14:textId="77777777" w:rsidR="0054492E" w:rsidRPr="0054492E" w:rsidRDefault="0054492E" w:rsidP="0054492E">
            <w:pPr>
              <w:jc w:val="center"/>
            </w:pPr>
            <w:r w:rsidRPr="0054492E">
              <w:t>2022</w:t>
            </w:r>
          </w:p>
        </w:tc>
        <w:tc>
          <w:tcPr>
            <w:tcW w:w="992" w:type="dxa"/>
            <w:tcBorders>
              <w:top w:val="nil"/>
              <w:left w:val="nil"/>
              <w:bottom w:val="single" w:sz="4" w:space="0" w:color="auto"/>
              <w:right w:val="single" w:sz="4" w:space="0" w:color="auto"/>
            </w:tcBorders>
          </w:tcPr>
          <w:p w14:paraId="5045233C" w14:textId="77777777" w:rsidR="0054492E" w:rsidRPr="0054492E" w:rsidRDefault="0054492E" w:rsidP="0054492E">
            <w:pPr>
              <w:jc w:val="center"/>
            </w:pPr>
            <w:r w:rsidRPr="0054492E">
              <w:t>2023</w:t>
            </w:r>
          </w:p>
        </w:tc>
      </w:tr>
      <w:tr w:rsidR="0054492E" w:rsidRPr="0054492E" w14:paraId="2A8F7051" w14:textId="77777777" w:rsidTr="00293CC7">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5D68BD08" w14:textId="77777777" w:rsidR="0054492E" w:rsidRPr="0054492E" w:rsidRDefault="0054492E" w:rsidP="0054492E">
            <w:pPr>
              <w:jc w:val="center"/>
            </w:pPr>
            <w:r w:rsidRPr="0054492E">
              <w:t>1</w:t>
            </w:r>
          </w:p>
        </w:tc>
        <w:tc>
          <w:tcPr>
            <w:tcW w:w="3027" w:type="dxa"/>
            <w:tcBorders>
              <w:top w:val="nil"/>
              <w:left w:val="nil"/>
              <w:bottom w:val="single" w:sz="4" w:space="0" w:color="auto"/>
              <w:right w:val="single" w:sz="4" w:space="0" w:color="auto"/>
            </w:tcBorders>
            <w:shd w:val="clear" w:color="auto" w:fill="auto"/>
            <w:vAlign w:val="center"/>
            <w:hideMark/>
          </w:tcPr>
          <w:p w14:paraId="1628D2BF" w14:textId="77777777" w:rsidR="0054492E" w:rsidRPr="0054492E" w:rsidRDefault="0054492E" w:rsidP="0054492E">
            <w:r w:rsidRPr="0054492E">
              <w:t>Индекс потребительских цен на расчетный период регулирования (ИПЦ)</w:t>
            </w:r>
          </w:p>
        </w:tc>
        <w:tc>
          <w:tcPr>
            <w:tcW w:w="850" w:type="dxa"/>
            <w:tcBorders>
              <w:top w:val="nil"/>
              <w:left w:val="nil"/>
              <w:bottom w:val="single" w:sz="4" w:space="0" w:color="auto"/>
              <w:right w:val="single" w:sz="4" w:space="0" w:color="auto"/>
            </w:tcBorders>
            <w:shd w:val="clear" w:color="auto" w:fill="auto"/>
            <w:vAlign w:val="center"/>
            <w:hideMark/>
          </w:tcPr>
          <w:p w14:paraId="3729A003" w14:textId="77777777" w:rsidR="0054492E" w:rsidRPr="0054492E" w:rsidRDefault="0054492E" w:rsidP="0054492E">
            <w:pPr>
              <w:jc w:val="center"/>
            </w:pPr>
            <w:r w:rsidRPr="0054492E">
              <w:t> </w:t>
            </w:r>
          </w:p>
        </w:tc>
        <w:tc>
          <w:tcPr>
            <w:tcW w:w="851" w:type="dxa"/>
            <w:tcBorders>
              <w:top w:val="nil"/>
              <w:left w:val="nil"/>
              <w:bottom w:val="single" w:sz="4" w:space="0" w:color="auto"/>
              <w:right w:val="single" w:sz="4" w:space="0" w:color="auto"/>
            </w:tcBorders>
            <w:shd w:val="clear" w:color="auto" w:fill="auto"/>
            <w:vAlign w:val="center"/>
            <w:hideMark/>
          </w:tcPr>
          <w:p w14:paraId="52EC5686" w14:textId="77777777" w:rsidR="0054492E" w:rsidRPr="0054492E" w:rsidRDefault="0054492E" w:rsidP="0054492E">
            <w:pPr>
              <w:jc w:val="center"/>
              <w:rPr>
                <w:szCs w:val="20"/>
              </w:rPr>
            </w:pPr>
            <w:r w:rsidRPr="0054492E">
              <w:rPr>
                <w:snapToGrid w:val="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4FC03ECD" w14:textId="77777777" w:rsidR="0054492E" w:rsidRPr="0054492E" w:rsidRDefault="0054492E" w:rsidP="0054492E">
            <w:pPr>
              <w:jc w:val="center"/>
              <w:rPr>
                <w:szCs w:val="20"/>
              </w:rPr>
            </w:pPr>
            <w:r w:rsidRPr="0054492E">
              <w:rPr>
                <w:snapToGrid w:val="0"/>
                <w:szCs w:val="20"/>
              </w:rPr>
              <w:t>1,03</w:t>
            </w:r>
          </w:p>
        </w:tc>
        <w:tc>
          <w:tcPr>
            <w:tcW w:w="992" w:type="dxa"/>
            <w:tcBorders>
              <w:top w:val="nil"/>
              <w:left w:val="nil"/>
              <w:bottom w:val="single" w:sz="4" w:space="0" w:color="auto"/>
              <w:right w:val="single" w:sz="4" w:space="0" w:color="auto"/>
            </w:tcBorders>
            <w:shd w:val="clear" w:color="auto" w:fill="auto"/>
            <w:vAlign w:val="center"/>
            <w:hideMark/>
          </w:tcPr>
          <w:p w14:paraId="1D361C6F" w14:textId="77777777" w:rsidR="0054492E" w:rsidRPr="0054492E" w:rsidRDefault="0054492E" w:rsidP="0054492E">
            <w:pPr>
              <w:jc w:val="center"/>
              <w:rPr>
                <w:szCs w:val="20"/>
              </w:rPr>
            </w:pPr>
            <w:r w:rsidRPr="0054492E">
              <w:rPr>
                <w:snapToGrid w:val="0"/>
                <w:szCs w:val="20"/>
              </w:rPr>
              <w:t>1,036</w:t>
            </w:r>
          </w:p>
        </w:tc>
        <w:tc>
          <w:tcPr>
            <w:tcW w:w="1134" w:type="dxa"/>
            <w:tcBorders>
              <w:top w:val="nil"/>
              <w:left w:val="nil"/>
              <w:bottom w:val="single" w:sz="4" w:space="0" w:color="auto"/>
              <w:right w:val="single" w:sz="4" w:space="0" w:color="auto"/>
            </w:tcBorders>
            <w:vAlign w:val="center"/>
          </w:tcPr>
          <w:p w14:paraId="3FED9F9F" w14:textId="77777777" w:rsidR="0054492E" w:rsidRPr="0054492E" w:rsidRDefault="0054492E" w:rsidP="0054492E">
            <w:pPr>
              <w:jc w:val="center"/>
              <w:rPr>
                <w:szCs w:val="20"/>
              </w:rPr>
            </w:pPr>
            <w:r w:rsidRPr="0054492E">
              <w:rPr>
                <w:snapToGrid w:val="0"/>
                <w:szCs w:val="20"/>
              </w:rPr>
              <w:t>1,043</w:t>
            </w:r>
          </w:p>
        </w:tc>
        <w:tc>
          <w:tcPr>
            <w:tcW w:w="992" w:type="dxa"/>
            <w:tcBorders>
              <w:top w:val="nil"/>
              <w:left w:val="nil"/>
              <w:bottom w:val="single" w:sz="4" w:space="0" w:color="auto"/>
              <w:right w:val="single" w:sz="4" w:space="0" w:color="auto"/>
            </w:tcBorders>
            <w:vAlign w:val="center"/>
          </w:tcPr>
          <w:p w14:paraId="1A1173AD" w14:textId="77777777" w:rsidR="0054492E" w:rsidRPr="0054492E" w:rsidRDefault="0054492E" w:rsidP="0054492E">
            <w:pPr>
              <w:jc w:val="center"/>
              <w:rPr>
                <w:snapToGrid w:val="0"/>
                <w:szCs w:val="20"/>
              </w:rPr>
            </w:pPr>
            <w:r w:rsidRPr="0054492E">
              <w:rPr>
                <w:snapToGrid w:val="0"/>
                <w:szCs w:val="20"/>
              </w:rPr>
              <w:t>1,06</w:t>
            </w:r>
          </w:p>
        </w:tc>
      </w:tr>
      <w:tr w:rsidR="0054492E" w:rsidRPr="0054492E" w14:paraId="5455E940" w14:textId="77777777" w:rsidTr="00293CC7">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5BD49D4E" w14:textId="77777777" w:rsidR="0054492E" w:rsidRPr="0054492E" w:rsidRDefault="0054492E" w:rsidP="0054492E">
            <w:pPr>
              <w:jc w:val="center"/>
            </w:pPr>
            <w:r w:rsidRPr="0054492E">
              <w:t>2</w:t>
            </w:r>
          </w:p>
        </w:tc>
        <w:tc>
          <w:tcPr>
            <w:tcW w:w="3027" w:type="dxa"/>
            <w:tcBorders>
              <w:top w:val="nil"/>
              <w:left w:val="nil"/>
              <w:bottom w:val="single" w:sz="4" w:space="0" w:color="auto"/>
              <w:right w:val="single" w:sz="4" w:space="0" w:color="auto"/>
            </w:tcBorders>
            <w:shd w:val="clear" w:color="auto" w:fill="auto"/>
            <w:vAlign w:val="center"/>
            <w:hideMark/>
          </w:tcPr>
          <w:p w14:paraId="06A396ED" w14:textId="77777777" w:rsidR="0054492E" w:rsidRPr="0054492E" w:rsidRDefault="0054492E" w:rsidP="0054492E">
            <w:r w:rsidRPr="0054492E">
              <w:t>Индекс эффективности операционных расходов (ИР)</w:t>
            </w:r>
          </w:p>
        </w:tc>
        <w:tc>
          <w:tcPr>
            <w:tcW w:w="850" w:type="dxa"/>
            <w:tcBorders>
              <w:top w:val="nil"/>
              <w:left w:val="nil"/>
              <w:bottom w:val="single" w:sz="4" w:space="0" w:color="auto"/>
              <w:right w:val="single" w:sz="4" w:space="0" w:color="auto"/>
            </w:tcBorders>
            <w:shd w:val="clear" w:color="auto" w:fill="auto"/>
            <w:vAlign w:val="center"/>
            <w:hideMark/>
          </w:tcPr>
          <w:p w14:paraId="4CE1B08E" w14:textId="77777777" w:rsidR="0054492E" w:rsidRPr="0054492E" w:rsidRDefault="0054492E" w:rsidP="0054492E">
            <w:pPr>
              <w:jc w:val="center"/>
            </w:pPr>
            <w:r w:rsidRPr="0054492E">
              <w:t>%</w:t>
            </w:r>
          </w:p>
        </w:tc>
        <w:tc>
          <w:tcPr>
            <w:tcW w:w="851" w:type="dxa"/>
            <w:tcBorders>
              <w:top w:val="nil"/>
              <w:left w:val="nil"/>
              <w:bottom w:val="single" w:sz="4" w:space="0" w:color="auto"/>
              <w:right w:val="single" w:sz="4" w:space="0" w:color="auto"/>
            </w:tcBorders>
            <w:shd w:val="clear" w:color="auto" w:fill="auto"/>
            <w:vAlign w:val="center"/>
            <w:hideMark/>
          </w:tcPr>
          <w:p w14:paraId="093F02BE" w14:textId="77777777" w:rsidR="0054492E" w:rsidRPr="0054492E" w:rsidRDefault="0054492E" w:rsidP="0054492E">
            <w:pPr>
              <w:jc w:val="center"/>
              <w:rPr>
                <w:szCs w:val="20"/>
              </w:rPr>
            </w:pPr>
            <w:r w:rsidRPr="0054492E">
              <w:rPr>
                <w:snapToGrid w:val="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5158ED9E" w14:textId="77777777" w:rsidR="0054492E" w:rsidRPr="0054492E" w:rsidRDefault="0054492E" w:rsidP="0054492E">
            <w:pPr>
              <w:jc w:val="center"/>
              <w:rPr>
                <w:szCs w:val="20"/>
              </w:rPr>
            </w:pPr>
            <w:r w:rsidRPr="0054492E">
              <w:rPr>
                <w:snapToGrid w:val="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5BA0A1E2" w14:textId="77777777" w:rsidR="0054492E" w:rsidRPr="0054492E" w:rsidRDefault="0054492E" w:rsidP="0054492E">
            <w:pPr>
              <w:jc w:val="center"/>
              <w:rPr>
                <w:szCs w:val="20"/>
              </w:rPr>
            </w:pPr>
            <w:r w:rsidRPr="0054492E">
              <w:rPr>
                <w:snapToGrid w:val="0"/>
                <w:szCs w:val="20"/>
              </w:rPr>
              <w:t>1%</w:t>
            </w:r>
          </w:p>
        </w:tc>
        <w:tc>
          <w:tcPr>
            <w:tcW w:w="1134" w:type="dxa"/>
            <w:tcBorders>
              <w:top w:val="nil"/>
              <w:left w:val="nil"/>
              <w:bottom w:val="single" w:sz="4" w:space="0" w:color="auto"/>
              <w:right w:val="single" w:sz="4" w:space="0" w:color="auto"/>
            </w:tcBorders>
            <w:vAlign w:val="center"/>
          </w:tcPr>
          <w:p w14:paraId="3C6F52FD" w14:textId="77777777" w:rsidR="0054492E" w:rsidRPr="0054492E" w:rsidRDefault="0054492E" w:rsidP="0054492E">
            <w:pPr>
              <w:jc w:val="center"/>
              <w:rPr>
                <w:szCs w:val="20"/>
              </w:rPr>
            </w:pPr>
            <w:r w:rsidRPr="0054492E">
              <w:rPr>
                <w:snapToGrid w:val="0"/>
                <w:szCs w:val="20"/>
              </w:rPr>
              <w:t>1%</w:t>
            </w:r>
          </w:p>
        </w:tc>
        <w:tc>
          <w:tcPr>
            <w:tcW w:w="992" w:type="dxa"/>
            <w:tcBorders>
              <w:top w:val="nil"/>
              <w:left w:val="nil"/>
              <w:bottom w:val="single" w:sz="4" w:space="0" w:color="auto"/>
              <w:right w:val="single" w:sz="4" w:space="0" w:color="auto"/>
            </w:tcBorders>
            <w:vAlign w:val="center"/>
          </w:tcPr>
          <w:p w14:paraId="15CF7F5E" w14:textId="77777777" w:rsidR="0054492E" w:rsidRPr="0054492E" w:rsidRDefault="0054492E" w:rsidP="0054492E">
            <w:pPr>
              <w:jc w:val="center"/>
              <w:rPr>
                <w:snapToGrid w:val="0"/>
                <w:szCs w:val="20"/>
              </w:rPr>
            </w:pPr>
            <w:r w:rsidRPr="0054492E">
              <w:rPr>
                <w:snapToGrid w:val="0"/>
                <w:szCs w:val="20"/>
              </w:rPr>
              <w:t>1%</w:t>
            </w:r>
          </w:p>
        </w:tc>
      </w:tr>
      <w:tr w:rsidR="0054492E" w:rsidRPr="0054492E" w14:paraId="55CEED68" w14:textId="77777777" w:rsidTr="00293CC7">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EE22D9D" w14:textId="77777777" w:rsidR="0054492E" w:rsidRPr="0054492E" w:rsidRDefault="0054492E" w:rsidP="0054492E">
            <w:pPr>
              <w:jc w:val="center"/>
            </w:pPr>
            <w:r w:rsidRPr="0054492E">
              <w:t>3</w:t>
            </w:r>
          </w:p>
        </w:tc>
        <w:tc>
          <w:tcPr>
            <w:tcW w:w="3027" w:type="dxa"/>
            <w:tcBorders>
              <w:top w:val="nil"/>
              <w:left w:val="nil"/>
              <w:bottom w:val="single" w:sz="4" w:space="0" w:color="auto"/>
              <w:right w:val="single" w:sz="4" w:space="0" w:color="auto"/>
            </w:tcBorders>
            <w:shd w:val="clear" w:color="auto" w:fill="auto"/>
            <w:vAlign w:val="center"/>
            <w:hideMark/>
          </w:tcPr>
          <w:p w14:paraId="45FCD96B" w14:textId="77777777" w:rsidR="0054492E" w:rsidRPr="0054492E" w:rsidRDefault="0054492E" w:rsidP="0054492E">
            <w:r w:rsidRPr="0054492E">
              <w:t>Индекс изменения количества активов (ИКА)</w:t>
            </w:r>
          </w:p>
        </w:tc>
        <w:tc>
          <w:tcPr>
            <w:tcW w:w="850" w:type="dxa"/>
            <w:tcBorders>
              <w:top w:val="nil"/>
              <w:left w:val="nil"/>
              <w:bottom w:val="single" w:sz="4" w:space="0" w:color="auto"/>
              <w:right w:val="single" w:sz="4" w:space="0" w:color="auto"/>
            </w:tcBorders>
            <w:shd w:val="clear" w:color="auto" w:fill="auto"/>
            <w:vAlign w:val="center"/>
            <w:hideMark/>
          </w:tcPr>
          <w:p w14:paraId="102DC19B" w14:textId="77777777" w:rsidR="0054492E" w:rsidRPr="0054492E" w:rsidRDefault="0054492E" w:rsidP="0054492E">
            <w:pPr>
              <w:jc w:val="center"/>
            </w:pPr>
            <w:r w:rsidRPr="0054492E">
              <w:t> </w:t>
            </w:r>
          </w:p>
        </w:tc>
        <w:tc>
          <w:tcPr>
            <w:tcW w:w="851" w:type="dxa"/>
            <w:tcBorders>
              <w:top w:val="nil"/>
              <w:left w:val="nil"/>
              <w:bottom w:val="single" w:sz="4" w:space="0" w:color="auto"/>
              <w:right w:val="single" w:sz="4" w:space="0" w:color="auto"/>
            </w:tcBorders>
            <w:shd w:val="clear" w:color="auto" w:fill="auto"/>
            <w:vAlign w:val="center"/>
            <w:hideMark/>
          </w:tcPr>
          <w:p w14:paraId="466901B8" w14:textId="77777777" w:rsidR="0054492E" w:rsidRPr="0054492E" w:rsidRDefault="0054492E" w:rsidP="0054492E">
            <w:pPr>
              <w:jc w:val="center"/>
              <w:rPr>
                <w:szCs w:val="20"/>
              </w:rPr>
            </w:pPr>
            <w:r w:rsidRPr="0054492E">
              <w:rPr>
                <w:snapToGrid w:val="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4573C257" w14:textId="77777777" w:rsidR="0054492E" w:rsidRPr="0054492E" w:rsidRDefault="0054492E" w:rsidP="0054492E">
            <w:pPr>
              <w:jc w:val="center"/>
              <w:rPr>
                <w:szCs w:val="20"/>
              </w:rPr>
            </w:pPr>
            <w:r w:rsidRPr="0054492E">
              <w:rPr>
                <w:snapToGrid w:val="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04F35CED" w14:textId="77777777" w:rsidR="0054492E" w:rsidRPr="0054492E" w:rsidRDefault="0054492E" w:rsidP="0054492E">
            <w:pPr>
              <w:jc w:val="center"/>
              <w:rPr>
                <w:szCs w:val="20"/>
              </w:rPr>
            </w:pPr>
            <w:r w:rsidRPr="0054492E">
              <w:rPr>
                <w:snapToGrid w:val="0"/>
                <w:szCs w:val="20"/>
              </w:rPr>
              <w:t>0</w:t>
            </w:r>
          </w:p>
        </w:tc>
        <w:tc>
          <w:tcPr>
            <w:tcW w:w="1134" w:type="dxa"/>
            <w:tcBorders>
              <w:top w:val="nil"/>
              <w:left w:val="nil"/>
              <w:bottom w:val="single" w:sz="4" w:space="0" w:color="auto"/>
              <w:right w:val="single" w:sz="4" w:space="0" w:color="auto"/>
            </w:tcBorders>
            <w:vAlign w:val="center"/>
          </w:tcPr>
          <w:p w14:paraId="074090FF" w14:textId="77777777" w:rsidR="0054492E" w:rsidRPr="0054492E" w:rsidRDefault="0054492E" w:rsidP="0054492E">
            <w:pPr>
              <w:jc w:val="center"/>
              <w:rPr>
                <w:szCs w:val="20"/>
              </w:rPr>
            </w:pPr>
            <w:r w:rsidRPr="0054492E">
              <w:rPr>
                <w:snapToGrid w:val="0"/>
                <w:szCs w:val="20"/>
              </w:rPr>
              <w:t>0</w:t>
            </w:r>
          </w:p>
        </w:tc>
        <w:tc>
          <w:tcPr>
            <w:tcW w:w="992" w:type="dxa"/>
            <w:tcBorders>
              <w:top w:val="nil"/>
              <w:left w:val="nil"/>
              <w:bottom w:val="single" w:sz="4" w:space="0" w:color="auto"/>
              <w:right w:val="single" w:sz="4" w:space="0" w:color="auto"/>
            </w:tcBorders>
            <w:vAlign w:val="center"/>
          </w:tcPr>
          <w:p w14:paraId="53073025" w14:textId="77777777" w:rsidR="0054492E" w:rsidRPr="0054492E" w:rsidRDefault="0054492E" w:rsidP="0054492E">
            <w:pPr>
              <w:jc w:val="center"/>
              <w:rPr>
                <w:snapToGrid w:val="0"/>
                <w:szCs w:val="20"/>
              </w:rPr>
            </w:pPr>
            <w:r w:rsidRPr="0054492E">
              <w:rPr>
                <w:snapToGrid w:val="0"/>
                <w:szCs w:val="20"/>
              </w:rPr>
              <w:t>0</w:t>
            </w:r>
          </w:p>
        </w:tc>
      </w:tr>
      <w:tr w:rsidR="0054492E" w:rsidRPr="0054492E" w14:paraId="20632A12" w14:textId="77777777" w:rsidTr="00293CC7">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E76932F" w14:textId="77777777" w:rsidR="0054492E" w:rsidRPr="0054492E" w:rsidRDefault="0054492E" w:rsidP="0054492E">
            <w:pPr>
              <w:jc w:val="center"/>
            </w:pPr>
            <w:r w:rsidRPr="0054492E">
              <w:t>3.1</w:t>
            </w:r>
          </w:p>
        </w:tc>
        <w:tc>
          <w:tcPr>
            <w:tcW w:w="3027" w:type="dxa"/>
            <w:tcBorders>
              <w:top w:val="nil"/>
              <w:left w:val="nil"/>
              <w:bottom w:val="single" w:sz="4" w:space="0" w:color="auto"/>
              <w:right w:val="single" w:sz="4" w:space="0" w:color="auto"/>
            </w:tcBorders>
            <w:shd w:val="clear" w:color="auto" w:fill="auto"/>
            <w:vAlign w:val="center"/>
            <w:hideMark/>
          </w:tcPr>
          <w:p w14:paraId="25F95B33" w14:textId="77777777" w:rsidR="0054492E" w:rsidRPr="0054492E" w:rsidRDefault="0054492E" w:rsidP="0054492E">
            <w:r w:rsidRPr="0054492E">
              <w:t>количество условных единиц, относящихся к активам, необходимым для осуществления регулируемой деятельности</w:t>
            </w:r>
          </w:p>
        </w:tc>
        <w:tc>
          <w:tcPr>
            <w:tcW w:w="850" w:type="dxa"/>
            <w:tcBorders>
              <w:top w:val="nil"/>
              <w:left w:val="nil"/>
              <w:bottom w:val="single" w:sz="4" w:space="0" w:color="auto"/>
              <w:right w:val="single" w:sz="4" w:space="0" w:color="auto"/>
            </w:tcBorders>
            <w:shd w:val="clear" w:color="auto" w:fill="auto"/>
            <w:vAlign w:val="center"/>
            <w:hideMark/>
          </w:tcPr>
          <w:p w14:paraId="6A2C875F" w14:textId="77777777" w:rsidR="0054492E" w:rsidRPr="0054492E" w:rsidRDefault="0054492E" w:rsidP="0054492E">
            <w:pPr>
              <w:jc w:val="center"/>
            </w:pPr>
            <w:r w:rsidRPr="0054492E">
              <w:t>у.е.</w:t>
            </w:r>
          </w:p>
        </w:tc>
        <w:tc>
          <w:tcPr>
            <w:tcW w:w="851" w:type="dxa"/>
            <w:tcBorders>
              <w:top w:val="nil"/>
              <w:left w:val="nil"/>
              <w:bottom w:val="single" w:sz="4" w:space="0" w:color="auto"/>
              <w:right w:val="single" w:sz="4" w:space="0" w:color="auto"/>
            </w:tcBorders>
            <w:shd w:val="clear" w:color="auto" w:fill="auto"/>
            <w:vAlign w:val="center"/>
            <w:hideMark/>
          </w:tcPr>
          <w:p w14:paraId="49522B2B"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704EDA6C"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C1E5E38" w14:textId="77777777" w:rsidR="0054492E" w:rsidRPr="0054492E" w:rsidRDefault="0054492E" w:rsidP="0054492E">
            <w:pPr>
              <w:jc w:val="center"/>
              <w:rPr>
                <w:szCs w:val="20"/>
              </w:rPr>
            </w:pPr>
            <w:r w:rsidRPr="0054492E">
              <w:rPr>
                <w:snapToGrid w:val="0"/>
                <w:szCs w:val="20"/>
              </w:rPr>
              <w:t>-</w:t>
            </w:r>
          </w:p>
        </w:tc>
        <w:tc>
          <w:tcPr>
            <w:tcW w:w="1134" w:type="dxa"/>
            <w:tcBorders>
              <w:top w:val="nil"/>
              <w:left w:val="nil"/>
              <w:bottom w:val="single" w:sz="4" w:space="0" w:color="auto"/>
              <w:right w:val="single" w:sz="4" w:space="0" w:color="auto"/>
            </w:tcBorders>
            <w:vAlign w:val="center"/>
          </w:tcPr>
          <w:p w14:paraId="54113CEB"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vAlign w:val="center"/>
          </w:tcPr>
          <w:p w14:paraId="345AF484" w14:textId="77777777" w:rsidR="0054492E" w:rsidRPr="0054492E" w:rsidRDefault="0054492E" w:rsidP="0054492E">
            <w:pPr>
              <w:jc w:val="center"/>
              <w:rPr>
                <w:snapToGrid w:val="0"/>
                <w:szCs w:val="20"/>
              </w:rPr>
            </w:pPr>
            <w:r w:rsidRPr="0054492E">
              <w:rPr>
                <w:snapToGrid w:val="0"/>
                <w:szCs w:val="20"/>
              </w:rPr>
              <w:t>-</w:t>
            </w:r>
          </w:p>
        </w:tc>
      </w:tr>
      <w:tr w:rsidR="0054492E" w:rsidRPr="0054492E" w14:paraId="275368E6" w14:textId="77777777" w:rsidTr="00293CC7">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1751BE45" w14:textId="77777777" w:rsidR="0054492E" w:rsidRPr="0054492E" w:rsidRDefault="0054492E" w:rsidP="0054492E">
            <w:pPr>
              <w:jc w:val="center"/>
            </w:pPr>
            <w:r w:rsidRPr="0054492E">
              <w:t>3.2</w:t>
            </w:r>
          </w:p>
        </w:tc>
        <w:tc>
          <w:tcPr>
            <w:tcW w:w="3027" w:type="dxa"/>
            <w:tcBorders>
              <w:top w:val="nil"/>
              <w:left w:val="nil"/>
              <w:bottom w:val="single" w:sz="4" w:space="0" w:color="auto"/>
              <w:right w:val="single" w:sz="4" w:space="0" w:color="auto"/>
            </w:tcBorders>
            <w:shd w:val="clear" w:color="auto" w:fill="auto"/>
            <w:vAlign w:val="center"/>
            <w:hideMark/>
          </w:tcPr>
          <w:p w14:paraId="35FD2CB7" w14:textId="77777777" w:rsidR="0054492E" w:rsidRPr="0054492E" w:rsidRDefault="0054492E" w:rsidP="0054492E">
            <w:r w:rsidRPr="0054492E">
              <w:t>установленная тепловая мощность источника тепловой энергии</w:t>
            </w:r>
          </w:p>
        </w:tc>
        <w:tc>
          <w:tcPr>
            <w:tcW w:w="850" w:type="dxa"/>
            <w:tcBorders>
              <w:top w:val="nil"/>
              <w:left w:val="nil"/>
              <w:bottom w:val="single" w:sz="4" w:space="0" w:color="auto"/>
              <w:right w:val="single" w:sz="4" w:space="0" w:color="auto"/>
            </w:tcBorders>
            <w:shd w:val="clear" w:color="auto" w:fill="auto"/>
            <w:vAlign w:val="center"/>
            <w:hideMark/>
          </w:tcPr>
          <w:p w14:paraId="4CA9458A" w14:textId="77777777" w:rsidR="0054492E" w:rsidRPr="0054492E" w:rsidRDefault="0054492E" w:rsidP="0054492E">
            <w:pPr>
              <w:jc w:val="center"/>
            </w:pPr>
            <w:r w:rsidRPr="0054492E">
              <w:t>Гкал/ч</w:t>
            </w:r>
          </w:p>
        </w:tc>
        <w:tc>
          <w:tcPr>
            <w:tcW w:w="851" w:type="dxa"/>
            <w:tcBorders>
              <w:top w:val="nil"/>
              <w:left w:val="nil"/>
              <w:bottom w:val="single" w:sz="4" w:space="0" w:color="auto"/>
              <w:right w:val="single" w:sz="4" w:space="0" w:color="auto"/>
            </w:tcBorders>
            <w:shd w:val="clear" w:color="auto" w:fill="auto"/>
            <w:vAlign w:val="center"/>
            <w:hideMark/>
          </w:tcPr>
          <w:p w14:paraId="14DDAFE7"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17B1F28F"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20B30FEC" w14:textId="77777777" w:rsidR="0054492E" w:rsidRPr="0054492E" w:rsidRDefault="0054492E" w:rsidP="0054492E">
            <w:pPr>
              <w:jc w:val="center"/>
              <w:rPr>
                <w:szCs w:val="20"/>
              </w:rPr>
            </w:pPr>
            <w:r w:rsidRPr="0054492E">
              <w:rPr>
                <w:snapToGrid w:val="0"/>
                <w:szCs w:val="20"/>
              </w:rPr>
              <w:t>-</w:t>
            </w:r>
          </w:p>
        </w:tc>
        <w:tc>
          <w:tcPr>
            <w:tcW w:w="1134" w:type="dxa"/>
            <w:tcBorders>
              <w:top w:val="nil"/>
              <w:left w:val="nil"/>
              <w:bottom w:val="single" w:sz="4" w:space="0" w:color="auto"/>
              <w:right w:val="single" w:sz="4" w:space="0" w:color="auto"/>
            </w:tcBorders>
            <w:vAlign w:val="center"/>
          </w:tcPr>
          <w:p w14:paraId="10769E83" w14:textId="77777777" w:rsidR="0054492E" w:rsidRPr="0054492E" w:rsidRDefault="0054492E" w:rsidP="0054492E">
            <w:pPr>
              <w:jc w:val="center"/>
              <w:rPr>
                <w:szCs w:val="20"/>
              </w:rPr>
            </w:pPr>
            <w:r w:rsidRPr="0054492E">
              <w:rPr>
                <w:snapToGrid w:val="0"/>
                <w:szCs w:val="20"/>
              </w:rPr>
              <w:t>-</w:t>
            </w:r>
          </w:p>
        </w:tc>
        <w:tc>
          <w:tcPr>
            <w:tcW w:w="992" w:type="dxa"/>
            <w:tcBorders>
              <w:top w:val="nil"/>
              <w:left w:val="nil"/>
              <w:bottom w:val="single" w:sz="4" w:space="0" w:color="auto"/>
              <w:right w:val="single" w:sz="4" w:space="0" w:color="auto"/>
            </w:tcBorders>
            <w:vAlign w:val="center"/>
          </w:tcPr>
          <w:p w14:paraId="31ABCFE6" w14:textId="77777777" w:rsidR="0054492E" w:rsidRPr="0054492E" w:rsidRDefault="0054492E" w:rsidP="0054492E">
            <w:pPr>
              <w:jc w:val="center"/>
              <w:rPr>
                <w:snapToGrid w:val="0"/>
                <w:szCs w:val="20"/>
              </w:rPr>
            </w:pPr>
            <w:r w:rsidRPr="0054492E">
              <w:rPr>
                <w:snapToGrid w:val="0"/>
                <w:szCs w:val="20"/>
              </w:rPr>
              <w:t>-</w:t>
            </w:r>
          </w:p>
        </w:tc>
      </w:tr>
      <w:tr w:rsidR="0054492E" w:rsidRPr="0054492E" w14:paraId="660BA34C" w14:textId="77777777" w:rsidTr="00293CC7">
        <w:trPr>
          <w:trHeight w:val="25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45EBF7D3" w14:textId="77777777" w:rsidR="0054492E" w:rsidRPr="0054492E" w:rsidRDefault="0054492E" w:rsidP="0054492E">
            <w:pPr>
              <w:jc w:val="center"/>
            </w:pPr>
            <w:r w:rsidRPr="0054492E">
              <w:t>4</w:t>
            </w:r>
          </w:p>
        </w:tc>
        <w:tc>
          <w:tcPr>
            <w:tcW w:w="3027" w:type="dxa"/>
            <w:tcBorders>
              <w:top w:val="nil"/>
              <w:left w:val="nil"/>
              <w:bottom w:val="single" w:sz="4" w:space="0" w:color="auto"/>
              <w:right w:val="single" w:sz="4" w:space="0" w:color="auto"/>
            </w:tcBorders>
            <w:shd w:val="clear" w:color="auto" w:fill="auto"/>
            <w:vAlign w:val="center"/>
            <w:hideMark/>
          </w:tcPr>
          <w:p w14:paraId="088F434E" w14:textId="77777777" w:rsidR="0054492E" w:rsidRPr="0054492E" w:rsidRDefault="0054492E" w:rsidP="0054492E">
            <w:r w:rsidRPr="0054492E">
              <w:t>Коэффициент эластичности затрат по росту активов (К</w:t>
            </w:r>
            <w:r w:rsidRPr="0054492E">
              <w:rPr>
                <w:vertAlign w:val="subscript"/>
              </w:rPr>
              <w:t>эл</w:t>
            </w:r>
            <w:r w:rsidRPr="0054492E">
              <w:t>)</w:t>
            </w:r>
          </w:p>
        </w:tc>
        <w:tc>
          <w:tcPr>
            <w:tcW w:w="850" w:type="dxa"/>
            <w:tcBorders>
              <w:top w:val="nil"/>
              <w:left w:val="nil"/>
              <w:bottom w:val="single" w:sz="4" w:space="0" w:color="auto"/>
              <w:right w:val="single" w:sz="4" w:space="0" w:color="auto"/>
            </w:tcBorders>
            <w:shd w:val="clear" w:color="auto" w:fill="auto"/>
            <w:vAlign w:val="center"/>
            <w:hideMark/>
          </w:tcPr>
          <w:p w14:paraId="7B15BF27" w14:textId="77777777" w:rsidR="0054492E" w:rsidRPr="0054492E" w:rsidRDefault="0054492E" w:rsidP="0054492E">
            <w:pPr>
              <w:jc w:val="center"/>
            </w:pPr>
            <w:r w:rsidRPr="0054492E">
              <w:t> </w:t>
            </w:r>
          </w:p>
        </w:tc>
        <w:tc>
          <w:tcPr>
            <w:tcW w:w="851" w:type="dxa"/>
            <w:tcBorders>
              <w:top w:val="nil"/>
              <w:left w:val="nil"/>
              <w:bottom w:val="single" w:sz="4" w:space="0" w:color="auto"/>
              <w:right w:val="single" w:sz="4" w:space="0" w:color="auto"/>
            </w:tcBorders>
            <w:shd w:val="clear" w:color="auto" w:fill="auto"/>
            <w:vAlign w:val="center"/>
            <w:hideMark/>
          </w:tcPr>
          <w:p w14:paraId="0C5347BD" w14:textId="77777777" w:rsidR="0054492E" w:rsidRPr="0054492E" w:rsidRDefault="0054492E" w:rsidP="0054492E">
            <w:pPr>
              <w:jc w:val="center"/>
              <w:rPr>
                <w:szCs w:val="20"/>
              </w:rPr>
            </w:pPr>
            <w:r w:rsidRPr="0054492E">
              <w:rPr>
                <w:snapToGrid w:val="0"/>
                <w:szCs w:val="20"/>
              </w:rPr>
              <w:t>0,75</w:t>
            </w:r>
          </w:p>
        </w:tc>
        <w:tc>
          <w:tcPr>
            <w:tcW w:w="992" w:type="dxa"/>
            <w:tcBorders>
              <w:top w:val="nil"/>
              <w:left w:val="nil"/>
              <w:bottom w:val="single" w:sz="4" w:space="0" w:color="auto"/>
              <w:right w:val="single" w:sz="4" w:space="0" w:color="auto"/>
            </w:tcBorders>
            <w:shd w:val="clear" w:color="auto" w:fill="auto"/>
            <w:vAlign w:val="center"/>
            <w:hideMark/>
          </w:tcPr>
          <w:p w14:paraId="71F3C7D8" w14:textId="77777777" w:rsidR="0054492E" w:rsidRPr="0054492E" w:rsidRDefault="0054492E" w:rsidP="0054492E">
            <w:pPr>
              <w:jc w:val="center"/>
              <w:rPr>
                <w:szCs w:val="20"/>
              </w:rPr>
            </w:pPr>
            <w:r w:rsidRPr="0054492E">
              <w:rPr>
                <w:snapToGrid w:val="0"/>
                <w:szCs w:val="20"/>
              </w:rPr>
              <w:t>0,75</w:t>
            </w:r>
          </w:p>
        </w:tc>
        <w:tc>
          <w:tcPr>
            <w:tcW w:w="992" w:type="dxa"/>
            <w:tcBorders>
              <w:top w:val="nil"/>
              <w:left w:val="nil"/>
              <w:bottom w:val="single" w:sz="4" w:space="0" w:color="auto"/>
              <w:right w:val="single" w:sz="4" w:space="0" w:color="auto"/>
            </w:tcBorders>
            <w:shd w:val="clear" w:color="auto" w:fill="auto"/>
            <w:vAlign w:val="center"/>
            <w:hideMark/>
          </w:tcPr>
          <w:p w14:paraId="30468D6D" w14:textId="77777777" w:rsidR="0054492E" w:rsidRPr="0054492E" w:rsidRDefault="0054492E" w:rsidP="0054492E">
            <w:pPr>
              <w:jc w:val="center"/>
              <w:rPr>
                <w:szCs w:val="20"/>
              </w:rPr>
            </w:pPr>
            <w:r w:rsidRPr="0054492E">
              <w:rPr>
                <w:snapToGrid w:val="0"/>
                <w:szCs w:val="20"/>
              </w:rPr>
              <w:t>0,75</w:t>
            </w:r>
          </w:p>
        </w:tc>
        <w:tc>
          <w:tcPr>
            <w:tcW w:w="1134" w:type="dxa"/>
            <w:tcBorders>
              <w:top w:val="nil"/>
              <w:left w:val="nil"/>
              <w:bottom w:val="single" w:sz="4" w:space="0" w:color="auto"/>
              <w:right w:val="single" w:sz="4" w:space="0" w:color="auto"/>
            </w:tcBorders>
            <w:vAlign w:val="center"/>
          </w:tcPr>
          <w:p w14:paraId="1DAC4E10" w14:textId="77777777" w:rsidR="0054492E" w:rsidRPr="0054492E" w:rsidRDefault="0054492E" w:rsidP="0054492E">
            <w:pPr>
              <w:jc w:val="center"/>
              <w:rPr>
                <w:szCs w:val="20"/>
              </w:rPr>
            </w:pPr>
            <w:r w:rsidRPr="0054492E">
              <w:rPr>
                <w:snapToGrid w:val="0"/>
                <w:szCs w:val="20"/>
              </w:rPr>
              <w:t>0,75</w:t>
            </w:r>
          </w:p>
        </w:tc>
        <w:tc>
          <w:tcPr>
            <w:tcW w:w="992" w:type="dxa"/>
            <w:tcBorders>
              <w:top w:val="nil"/>
              <w:left w:val="nil"/>
              <w:bottom w:val="single" w:sz="4" w:space="0" w:color="auto"/>
              <w:right w:val="single" w:sz="4" w:space="0" w:color="auto"/>
            </w:tcBorders>
            <w:vAlign w:val="center"/>
          </w:tcPr>
          <w:p w14:paraId="763B8FE1" w14:textId="77777777" w:rsidR="0054492E" w:rsidRPr="0054492E" w:rsidRDefault="0054492E" w:rsidP="0054492E">
            <w:pPr>
              <w:jc w:val="center"/>
              <w:rPr>
                <w:snapToGrid w:val="0"/>
                <w:szCs w:val="20"/>
              </w:rPr>
            </w:pPr>
            <w:r w:rsidRPr="0054492E">
              <w:rPr>
                <w:snapToGrid w:val="0"/>
                <w:szCs w:val="20"/>
              </w:rPr>
              <w:t>0,75</w:t>
            </w:r>
          </w:p>
        </w:tc>
      </w:tr>
      <w:tr w:rsidR="0054492E" w:rsidRPr="0054492E" w14:paraId="65C70BC0" w14:textId="77777777" w:rsidTr="00293CC7">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67847E7D" w14:textId="77777777" w:rsidR="0054492E" w:rsidRPr="0054492E" w:rsidRDefault="0054492E" w:rsidP="0054492E">
            <w:pPr>
              <w:jc w:val="center"/>
            </w:pPr>
            <w:r w:rsidRPr="0054492E">
              <w:t>5</w:t>
            </w:r>
          </w:p>
        </w:tc>
        <w:tc>
          <w:tcPr>
            <w:tcW w:w="3027" w:type="dxa"/>
            <w:tcBorders>
              <w:top w:val="nil"/>
              <w:left w:val="nil"/>
              <w:bottom w:val="single" w:sz="4" w:space="0" w:color="auto"/>
              <w:right w:val="single" w:sz="4" w:space="0" w:color="auto"/>
            </w:tcBorders>
            <w:shd w:val="clear" w:color="auto" w:fill="auto"/>
            <w:vAlign w:val="center"/>
            <w:hideMark/>
          </w:tcPr>
          <w:p w14:paraId="60F5601E" w14:textId="77777777" w:rsidR="0054492E" w:rsidRPr="0054492E" w:rsidRDefault="0054492E" w:rsidP="0054492E">
            <w:r w:rsidRPr="0054492E">
              <w:t>Операционные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40754F84" w14:textId="77777777" w:rsidR="0054492E" w:rsidRPr="0054492E" w:rsidRDefault="0054492E" w:rsidP="0054492E">
            <w:pPr>
              <w:jc w:val="center"/>
            </w:pPr>
            <w:r w:rsidRPr="0054492E">
              <w:t>тыс. руб.</w:t>
            </w:r>
          </w:p>
        </w:tc>
        <w:tc>
          <w:tcPr>
            <w:tcW w:w="851" w:type="dxa"/>
            <w:tcBorders>
              <w:top w:val="nil"/>
              <w:left w:val="nil"/>
              <w:bottom w:val="single" w:sz="4" w:space="0" w:color="auto"/>
              <w:right w:val="single" w:sz="4" w:space="0" w:color="auto"/>
            </w:tcBorders>
            <w:shd w:val="clear" w:color="auto" w:fill="auto"/>
            <w:vAlign w:val="center"/>
            <w:hideMark/>
          </w:tcPr>
          <w:p w14:paraId="6F785504" w14:textId="77777777" w:rsidR="0054492E" w:rsidRPr="0054492E" w:rsidRDefault="0054492E" w:rsidP="0054492E">
            <w:pPr>
              <w:ind w:left="-103" w:right="-105"/>
              <w:jc w:val="center"/>
              <w:rPr>
                <w:szCs w:val="20"/>
              </w:rPr>
            </w:pPr>
            <w:r w:rsidRPr="0054492E">
              <w:rPr>
                <w:snapToGrid w:val="0"/>
                <w:szCs w:val="20"/>
              </w:rPr>
              <w:t>11 162</w:t>
            </w:r>
          </w:p>
        </w:tc>
        <w:tc>
          <w:tcPr>
            <w:tcW w:w="992" w:type="dxa"/>
            <w:tcBorders>
              <w:top w:val="nil"/>
              <w:left w:val="nil"/>
              <w:bottom w:val="single" w:sz="4" w:space="0" w:color="auto"/>
              <w:right w:val="single" w:sz="4" w:space="0" w:color="auto"/>
            </w:tcBorders>
            <w:shd w:val="clear" w:color="auto" w:fill="auto"/>
            <w:vAlign w:val="center"/>
            <w:hideMark/>
          </w:tcPr>
          <w:p w14:paraId="76626107" w14:textId="77777777" w:rsidR="0054492E" w:rsidRPr="0054492E" w:rsidRDefault="0054492E" w:rsidP="0054492E">
            <w:pPr>
              <w:ind w:left="-111" w:right="-108"/>
              <w:jc w:val="center"/>
              <w:rPr>
                <w:szCs w:val="20"/>
              </w:rPr>
            </w:pPr>
            <w:r w:rsidRPr="0054492E">
              <w:rPr>
                <w:snapToGrid w:val="0"/>
                <w:szCs w:val="20"/>
              </w:rPr>
              <w:t>11 381,84</w:t>
            </w:r>
          </w:p>
        </w:tc>
        <w:tc>
          <w:tcPr>
            <w:tcW w:w="992" w:type="dxa"/>
            <w:tcBorders>
              <w:top w:val="nil"/>
              <w:left w:val="nil"/>
              <w:bottom w:val="single" w:sz="4" w:space="0" w:color="auto"/>
              <w:right w:val="single" w:sz="4" w:space="0" w:color="auto"/>
            </w:tcBorders>
            <w:shd w:val="clear" w:color="auto" w:fill="auto"/>
            <w:vAlign w:val="center"/>
            <w:hideMark/>
          </w:tcPr>
          <w:p w14:paraId="37313D02" w14:textId="77777777" w:rsidR="0054492E" w:rsidRPr="0054492E" w:rsidRDefault="0054492E" w:rsidP="0054492E">
            <w:pPr>
              <w:ind w:left="-108" w:right="-108"/>
              <w:jc w:val="center"/>
              <w:rPr>
                <w:szCs w:val="20"/>
              </w:rPr>
            </w:pPr>
            <w:r w:rsidRPr="0054492E">
              <w:rPr>
                <w:snapToGrid w:val="0"/>
                <w:szCs w:val="20"/>
              </w:rPr>
              <w:t>11 673,67</w:t>
            </w:r>
          </w:p>
        </w:tc>
        <w:tc>
          <w:tcPr>
            <w:tcW w:w="1134" w:type="dxa"/>
            <w:tcBorders>
              <w:top w:val="nil"/>
              <w:left w:val="nil"/>
              <w:bottom w:val="single" w:sz="4" w:space="0" w:color="auto"/>
              <w:right w:val="single" w:sz="4" w:space="0" w:color="auto"/>
            </w:tcBorders>
            <w:vAlign w:val="center"/>
          </w:tcPr>
          <w:p w14:paraId="76FE4C1E" w14:textId="77777777" w:rsidR="0054492E" w:rsidRPr="0054492E" w:rsidRDefault="0054492E" w:rsidP="0054492E">
            <w:pPr>
              <w:ind w:left="-108" w:right="-108"/>
              <w:jc w:val="center"/>
              <w:rPr>
                <w:szCs w:val="20"/>
              </w:rPr>
            </w:pPr>
            <w:r w:rsidRPr="0054492E">
              <w:rPr>
                <w:snapToGrid w:val="0"/>
                <w:szCs w:val="20"/>
              </w:rPr>
              <w:t>12 053,88</w:t>
            </w:r>
          </w:p>
        </w:tc>
        <w:tc>
          <w:tcPr>
            <w:tcW w:w="992" w:type="dxa"/>
            <w:tcBorders>
              <w:top w:val="nil"/>
              <w:left w:val="nil"/>
              <w:bottom w:val="single" w:sz="4" w:space="0" w:color="auto"/>
              <w:right w:val="single" w:sz="4" w:space="0" w:color="auto"/>
            </w:tcBorders>
            <w:vAlign w:val="center"/>
          </w:tcPr>
          <w:p w14:paraId="14BB054D" w14:textId="77777777" w:rsidR="0054492E" w:rsidRPr="0054492E" w:rsidRDefault="0054492E" w:rsidP="0054492E">
            <w:pPr>
              <w:ind w:left="-108" w:right="-108"/>
              <w:jc w:val="center"/>
              <w:rPr>
                <w:snapToGrid w:val="0"/>
                <w:szCs w:val="20"/>
              </w:rPr>
            </w:pPr>
            <w:r w:rsidRPr="0054492E">
              <w:rPr>
                <w:snapToGrid w:val="0"/>
                <w:szCs w:val="20"/>
              </w:rPr>
              <w:t>12 649,34</w:t>
            </w:r>
          </w:p>
        </w:tc>
      </w:tr>
    </w:tbl>
    <w:p w14:paraId="201AA81B"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 первый год долгосрочного периода регулирования. Базовый уровень операционных расходов АО «Каскад-энерго» в размере 11 162,00 тыс. руб. утвержден постановлением региональной энергетической комиссии Кемеровской области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w:t>
      </w:r>
    </w:p>
    <w:p w14:paraId="39AFE81B" w14:textId="77777777" w:rsidR="0054492E" w:rsidRPr="0054492E" w:rsidRDefault="0054492E" w:rsidP="0054492E">
      <w:pPr>
        <w:tabs>
          <w:tab w:val="left" w:pos="1890"/>
        </w:tabs>
        <w:ind w:firstLine="720"/>
        <w:jc w:val="center"/>
        <w:rPr>
          <w:snapToGrid w:val="0"/>
          <w:sz w:val="28"/>
          <w:szCs w:val="28"/>
        </w:rPr>
      </w:pPr>
    </w:p>
    <w:p w14:paraId="2C68148C" w14:textId="77777777" w:rsidR="0054492E" w:rsidRPr="0054492E" w:rsidRDefault="0054492E" w:rsidP="0054492E">
      <w:pPr>
        <w:autoSpaceDE w:val="0"/>
        <w:autoSpaceDN w:val="0"/>
        <w:adjustRightInd w:val="0"/>
        <w:ind w:firstLine="720"/>
        <w:contextualSpacing/>
        <w:jc w:val="both"/>
        <w:rPr>
          <w:rFonts w:eastAsia="Calibri"/>
          <w:snapToGrid w:val="0"/>
          <w:sz w:val="28"/>
          <w:szCs w:val="28"/>
        </w:rPr>
      </w:pPr>
      <w:r w:rsidRPr="0054492E">
        <w:rPr>
          <w:rFonts w:eastAsia="Calibri"/>
          <w:snapToGrid w:val="0"/>
          <w:sz w:val="28"/>
          <w:szCs w:val="28"/>
        </w:rPr>
        <w:t>Распределение операционных расходов по статьям приведено в таблице 21.</w:t>
      </w:r>
    </w:p>
    <w:p w14:paraId="2FE9164D" w14:textId="77777777" w:rsidR="0054492E" w:rsidRPr="0054492E" w:rsidRDefault="0054492E" w:rsidP="0054492E">
      <w:pPr>
        <w:spacing w:after="160" w:line="259" w:lineRule="auto"/>
        <w:rPr>
          <w:rFonts w:eastAsia="Calibri"/>
          <w:snapToGrid w:val="0"/>
          <w:sz w:val="28"/>
          <w:szCs w:val="28"/>
        </w:rPr>
      </w:pPr>
      <w:r w:rsidRPr="0054492E">
        <w:rPr>
          <w:rFonts w:eastAsia="Calibri"/>
          <w:snapToGrid w:val="0"/>
          <w:sz w:val="28"/>
          <w:szCs w:val="28"/>
        </w:rPr>
        <w:br w:type="page"/>
      </w:r>
    </w:p>
    <w:p w14:paraId="1C0960D7" w14:textId="77777777" w:rsidR="0054492E" w:rsidRPr="0054492E" w:rsidRDefault="0054492E" w:rsidP="0054492E">
      <w:pPr>
        <w:ind w:firstLine="709"/>
        <w:jc w:val="right"/>
        <w:rPr>
          <w:snapToGrid w:val="0"/>
          <w:sz w:val="28"/>
          <w:szCs w:val="28"/>
        </w:rPr>
      </w:pPr>
      <w:r w:rsidRPr="0054492E">
        <w:rPr>
          <w:snapToGrid w:val="0"/>
          <w:sz w:val="28"/>
          <w:szCs w:val="28"/>
        </w:rPr>
        <w:lastRenderedPageBreak/>
        <w:t>Таблица 21</w:t>
      </w:r>
    </w:p>
    <w:p w14:paraId="2ED4DBEB" w14:textId="77777777" w:rsidR="0054492E" w:rsidRPr="0054492E" w:rsidRDefault="0054492E" w:rsidP="0054492E">
      <w:pPr>
        <w:jc w:val="center"/>
        <w:rPr>
          <w:snapToGrid w:val="0"/>
          <w:sz w:val="28"/>
          <w:szCs w:val="28"/>
        </w:rPr>
      </w:pPr>
      <w:r w:rsidRPr="0054492E">
        <w:rPr>
          <w:snapToGrid w:val="0"/>
          <w:sz w:val="28"/>
          <w:szCs w:val="28"/>
        </w:rPr>
        <w:t xml:space="preserve">Распределение операционных расходов АО «Каскад-энерго» </w:t>
      </w:r>
      <w:r w:rsidRPr="0054492E">
        <w:rPr>
          <w:snapToGrid w:val="0"/>
          <w:sz w:val="28"/>
          <w:szCs w:val="28"/>
        </w:rPr>
        <w:br/>
        <w:t>по статьям на 2023 год</w:t>
      </w:r>
    </w:p>
    <w:p w14:paraId="3705889C" w14:textId="77777777" w:rsidR="0054492E" w:rsidRPr="0054492E" w:rsidRDefault="0054492E" w:rsidP="0054492E">
      <w:pPr>
        <w:jc w:val="right"/>
        <w:rPr>
          <w:snapToGrid w:val="0"/>
          <w:szCs w:val="28"/>
        </w:rPr>
      </w:pPr>
      <w:r w:rsidRPr="0054492E">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517"/>
        <w:gridCol w:w="1417"/>
        <w:gridCol w:w="1418"/>
        <w:gridCol w:w="1559"/>
      </w:tblGrid>
      <w:tr w:rsidR="0054492E" w:rsidRPr="0054492E" w14:paraId="6F111CDD" w14:textId="77777777" w:rsidTr="00293CC7">
        <w:trPr>
          <w:trHeight w:val="1070"/>
          <w:tblHeader/>
        </w:trPr>
        <w:tc>
          <w:tcPr>
            <w:tcW w:w="553" w:type="dxa"/>
            <w:shd w:val="clear" w:color="auto" w:fill="auto"/>
            <w:vAlign w:val="center"/>
            <w:hideMark/>
          </w:tcPr>
          <w:p w14:paraId="6A569206" w14:textId="77777777" w:rsidR="0054492E" w:rsidRPr="0054492E" w:rsidRDefault="0054492E" w:rsidP="0054492E">
            <w:pPr>
              <w:jc w:val="center"/>
              <w:rPr>
                <w:snapToGrid w:val="0"/>
                <w:sz w:val="22"/>
                <w:szCs w:val="22"/>
              </w:rPr>
            </w:pPr>
            <w:r w:rsidRPr="0054492E">
              <w:rPr>
                <w:snapToGrid w:val="0"/>
                <w:sz w:val="22"/>
                <w:szCs w:val="22"/>
              </w:rPr>
              <w:t>№ п/п</w:t>
            </w:r>
          </w:p>
        </w:tc>
        <w:tc>
          <w:tcPr>
            <w:tcW w:w="4517" w:type="dxa"/>
            <w:shd w:val="clear" w:color="auto" w:fill="auto"/>
            <w:vAlign w:val="center"/>
            <w:hideMark/>
          </w:tcPr>
          <w:p w14:paraId="162CE9B7"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shd w:val="clear" w:color="auto" w:fill="auto"/>
            <w:vAlign w:val="center"/>
            <w:hideMark/>
          </w:tcPr>
          <w:p w14:paraId="540EDCC8" w14:textId="77777777" w:rsidR="0054492E" w:rsidRPr="0054492E" w:rsidRDefault="0054492E" w:rsidP="0054492E">
            <w:pPr>
              <w:ind w:left="-111" w:right="-75"/>
              <w:jc w:val="center"/>
              <w:rPr>
                <w:snapToGrid w:val="0"/>
                <w:sz w:val="22"/>
                <w:szCs w:val="22"/>
              </w:rPr>
            </w:pPr>
            <w:r w:rsidRPr="0054492E">
              <w:rPr>
                <w:snapToGrid w:val="0"/>
                <w:sz w:val="22"/>
                <w:szCs w:val="22"/>
              </w:rPr>
              <w:t>Предложение предприятия на 2023 год</w:t>
            </w:r>
          </w:p>
        </w:tc>
        <w:tc>
          <w:tcPr>
            <w:tcW w:w="1418" w:type="dxa"/>
            <w:shd w:val="clear" w:color="auto" w:fill="auto"/>
            <w:vAlign w:val="center"/>
            <w:hideMark/>
          </w:tcPr>
          <w:p w14:paraId="5938D38D" w14:textId="77777777" w:rsidR="0054492E" w:rsidRPr="0054492E" w:rsidRDefault="0054492E" w:rsidP="0054492E">
            <w:pPr>
              <w:ind w:left="-108" w:right="-108"/>
              <w:jc w:val="center"/>
              <w:rPr>
                <w:snapToGrid w:val="0"/>
                <w:sz w:val="22"/>
                <w:szCs w:val="22"/>
              </w:rPr>
            </w:pPr>
            <w:r w:rsidRPr="0054492E">
              <w:rPr>
                <w:snapToGrid w:val="0"/>
                <w:sz w:val="22"/>
                <w:szCs w:val="22"/>
              </w:rPr>
              <w:t>Предложение экспертов на 2023 год</w:t>
            </w:r>
          </w:p>
        </w:tc>
        <w:tc>
          <w:tcPr>
            <w:tcW w:w="1559" w:type="dxa"/>
            <w:vAlign w:val="center"/>
          </w:tcPr>
          <w:p w14:paraId="74189B77"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5F4EA4DE" w14:textId="77777777" w:rsidTr="00293CC7">
        <w:trPr>
          <w:trHeight w:val="127"/>
        </w:trPr>
        <w:tc>
          <w:tcPr>
            <w:tcW w:w="553" w:type="dxa"/>
            <w:shd w:val="clear" w:color="auto" w:fill="auto"/>
            <w:vAlign w:val="center"/>
          </w:tcPr>
          <w:p w14:paraId="7E8D3534" w14:textId="77777777" w:rsidR="0054492E" w:rsidRPr="0054492E" w:rsidRDefault="0054492E" w:rsidP="0054492E">
            <w:pPr>
              <w:jc w:val="center"/>
              <w:rPr>
                <w:snapToGrid w:val="0"/>
                <w:sz w:val="22"/>
                <w:szCs w:val="22"/>
              </w:rPr>
            </w:pPr>
            <w:r w:rsidRPr="0054492E">
              <w:rPr>
                <w:snapToGrid w:val="0"/>
                <w:sz w:val="22"/>
                <w:szCs w:val="22"/>
              </w:rPr>
              <w:t>1</w:t>
            </w:r>
          </w:p>
        </w:tc>
        <w:tc>
          <w:tcPr>
            <w:tcW w:w="4517" w:type="dxa"/>
            <w:shd w:val="clear" w:color="auto" w:fill="auto"/>
            <w:vAlign w:val="center"/>
          </w:tcPr>
          <w:p w14:paraId="0A3F13E4"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shd w:val="clear" w:color="auto" w:fill="auto"/>
            <w:vAlign w:val="center"/>
          </w:tcPr>
          <w:p w14:paraId="30EAB904" w14:textId="77777777" w:rsidR="0054492E" w:rsidRPr="0054492E" w:rsidRDefault="0054492E" w:rsidP="0054492E">
            <w:pPr>
              <w:jc w:val="center"/>
              <w:rPr>
                <w:snapToGrid w:val="0"/>
                <w:sz w:val="22"/>
                <w:szCs w:val="22"/>
              </w:rPr>
            </w:pPr>
            <w:r w:rsidRPr="0054492E">
              <w:rPr>
                <w:snapToGrid w:val="0"/>
                <w:sz w:val="22"/>
                <w:szCs w:val="22"/>
              </w:rPr>
              <w:t>3</w:t>
            </w:r>
          </w:p>
        </w:tc>
        <w:tc>
          <w:tcPr>
            <w:tcW w:w="1418" w:type="dxa"/>
            <w:shd w:val="clear" w:color="auto" w:fill="auto"/>
            <w:vAlign w:val="center"/>
          </w:tcPr>
          <w:p w14:paraId="37C8A838" w14:textId="77777777" w:rsidR="0054492E" w:rsidRPr="0054492E" w:rsidRDefault="0054492E" w:rsidP="0054492E">
            <w:pPr>
              <w:jc w:val="center"/>
              <w:rPr>
                <w:snapToGrid w:val="0"/>
                <w:sz w:val="22"/>
                <w:szCs w:val="22"/>
              </w:rPr>
            </w:pPr>
            <w:r w:rsidRPr="0054492E">
              <w:rPr>
                <w:snapToGrid w:val="0"/>
                <w:sz w:val="22"/>
                <w:szCs w:val="22"/>
              </w:rPr>
              <w:t>4</w:t>
            </w:r>
          </w:p>
        </w:tc>
        <w:tc>
          <w:tcPr>
            <w:tcW w:w="1559" w:type="dxa"/>
            <w:vAlign w:val="center"/>
          </w:tcPr>
          <w:p w14:paraId="27EA370D" w14:textId="77777777" w:rsidR="0054492E" w:rsidRPr="0054492E" w:rsidRDefault="0054492E" w:rsidP="0054492E">
            <w:pPr>
              <w:jc w:val="center"/>
              <w:rPr>
                <w:snapToGrid w:val="0"/>
                <w:sz w:val="22"/>
                <w:szCs w:val="22"/>
              </w:rPr>
            </w:pPr>
            <w:r w:rsidRPr="0054492E">
              <w:rPr>
                <w:snapToGrid w:val="0"/>
                <w:sz w:val="22"/>
                <w:szCs w:val="22"/>
              </w:rPr>
              <w:t>5 = 4 - 3</w:t>
            </w:r>
          </w:p>
        </w:tc>
      </w:tr>
      <w:tr w:rsidR="0054492E" w:rsidRPr="0054492E" w14:paraId="4FF214CC" w14:textId="77777777" w:rsidTr="00293CC7">
        <w:trPr>
          <w:trHeight w:val="390"/>
        </w:trPr>
        <w:tc>
          <w:tcPr>
            <w:tcW w:w="553" w:type="dxa"/>
            <w:shd w:val="clear" w:color="auto" w:fill="auto"/>
            <w:vAlign w:val="center"/>
            <w:hideMark/>
          </w:tcPr>
          <w:p w14:paraId="6717CCDC" w14:textId="77777777" w:rsidR="0054492E" w:rsidRPr="0054492E" w:rsidRDefault="0054492E" w:rsidP="0054492E">
            <w:pPr>
              <w:jc w:val="center"/>
              <w:rPr>
                <w:snapToGrid w:val="0"/>
                <w:sz w:val="22"/>
                <w:szCs w:val="22"/>
              </w:rPr>
            </w:pPr>
            <w:r w:rsidRPr="0054492E">
              <w:rPr>
                <w:snapToGrid w:val="0"/>
                <w:sz w:val="22"/>
                <w:szCs w:val="22"/>
              </w:rPr>
              <w:t>1</w:t>
            </w:r>
          </w:p>
        </w:tc>
        <w:tc>
          <w:tcPr>
            <w:tcW w:w="4517" w:type="dxa"/>
            <w:shd w:val="clear" w:color="auto" w:fill="auto"/>
            <w:vAlign w:val="center"/>
            <w:hideMark/>
          </w:tcPr>
          <w:p w14:paraId="171B0990" w14:textId="77777777" w:rsidR="0054492E" w:rsidRPr="0054492E" w:rsidRDefault="0054492E" w:rsidP="0054492E">
            <w:pPr>
              <w:rPr>
                <w:snapToGrid w:val="0"/>
                <w:sz w:val="22"/>
                <w:szCs w:val="22"/>
              </w:rPr>
            </w:pPr>
            <w:r w:rsidRPr="0054492E">
              <w:rPr>
                <w:snapToGrid w:val="0"/>
                <w:sz w:val="22"/>
                <w:szCs w:val="22"/>
              </w:rPr>
              <w:t>Расходы на приобретение сырья и материалов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4A9389" w14:textId="77777777" w:rsidR="0054492E" w:rsidRPr="0054492E" w:rsidRDefault="0054492E" w:rsidP="0054492E">
            <w:pPr>
              <w:jc w:val="center"/>
              <w:rPr>
                <w:sz w:val="22"/>
                <w:highlight w:val="yellow"/>
              </w:rPr>
            </w:pPr>
            <w:r w:rsidRPr="0054492E">
              <w:rPr>
                <w:snapToGrid w:val="0"/>
              </w:rPr>
              <w:t>1 871,70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0AA76A" w14:textId="77777777" w:rsidR="0054492E" w:rsidRPr="0054492E" w:rsidRDefault="0054492E" w:rsidP="0054492E">
            <w:pPr>
              <w:jc w:val="center"/>
            </w:pPr>
            <w:r w:rsidRPr="0054492E">
              <w:rPr>
                <w:snapToGrid w:val="0"/>
              </w:rPr>
              <w:t>1 871,70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C573A3" w14:textId="77777777" w:rsidR="0054492E" w:rsidRPr="0054492E" w:rsidRDefault="0054492E" w:rsidP="0054492E">
            <w:pPr>
              <w:jc w:val="center"/>
              <w:rPr>
                <w:highlight w:val="yellow"/>
              </w:rPr>
            </w:pPr>
            <w:r w:rsidRPr="0054492E">
              <w:rPr>
                <w:snapToGrid w:val="0"/>
              </w:rPr>
              <w:t>0,00</w:t>
            </w:r>
          </w:p>
        </w:tc>
      </w:tr>
      <w:tr w:rsidR="0054492E" w:rsidRPr="0054492E" w14:paraId="60735583" w14:textId="77777777" w:rsidTr="00293CC7">
        <w:trPr>
          <w:trHeight w:val="390"/>
        </w:trPr>
        <w:tc>
          <w:tcPr>
            <w:tcW w:w="553" w:type="dxa"/>
            <w:shd w:val="clear" w:color="auto" w:fill="auto"/>
            <w:vAlign w:val="center"/>
            <w:hideMark/>
          </w:tcPr>
          <w:p w14:paraId="1514B51F" w14:textId="77777777" w:rsidR="0054492E" w:rsidRPr="0054492E" w:rsidRDefault="0054492E" w:rsidP="0054492E">
            <w:pPr>
              <w:jc w:val="center"/>
              <w:rPr>
                <w:snapToGrid w:val="0"/>
                <w:sz w:val="22"/>
                <w:szCs w:val="22"/>
              </w:rPr>
            </w:pPr>
            <w:r w:rsidRPr="0054492E">
              <w:rPr>
                <w:snapToGrid w:val="0"/>
                <w:sz w:val="22"/>
                <w:szCs w:val="22"/>
              </w:rPr>
              <w:t>2</w:t>
            </w:r>
          </w:p>
        </w:tc>
        <w:tc>
          <w:tcPr>
            <w:tcW w:w="4517" w:type="dxa"/>
            <w:shd w:val="clear" w:color="auto" w:fill="auto"/>
            <w:vAlign w:val="center"/>
            <w:hideMark/>
          </w:tcPr>
          <w:p w14:paraId="56752606" w14:textId="77777777" w:rsidR="0054492E" w:rsidRPr="0054492E" w:rsidRDefault="0054492E" w:rsidP="0054492E">
            <w:pPr>
              <w:rPr>
                <w:snapToGrid w:val="0"/>
                <w:sz w:val="22"/>
                <w:szCs w:val="22"/>
              </w:rPr>
            </w:pPr>
            <w:r w:rsidRPr="0054492E">
              <w:rPr>
                <w:snapToGrid w:val="0"/>
                <w:sz w:val="22"/>
                <w:szCs w:val="22"/>
              </w:rPr>
              <w:t>Расходы на ремонт основных средств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6740A41F" w14:textId="77777777" w:rsidR="0054492E" w:rsidRPr="0054492E" w:rsidRDefault="0054492E" w:rsidP="0054492E">
            <w:pPr>
              <w:jc w:val="center"/>
              <w:rPr>
                <w:snapToGrid w:val="0"/>
                <w:sz w:val="22"/>
                <w:highlight w:val="yellow"/>
              </w:rPr>
            </w:pPr>
            <w:r w:rsidRPr="0054492E">
              <w:rPr>
                <w:snapToGrid w:val="0"/>
              </w:rPr>
              <w:t>3 783,47</w:t>
            </w:r>
          </w:p>
        </w:tc>
        <w:tc>
          <w:tcPr>
            <w:tcW w:w="1418" w:type="dxa"/>
            <w:tcBorders>
              <w:top w:val="nil"/>
              <w:left w:val="single" w:sz="4" w:space="0" w:color="auto"/>
              <w:bottom w:val="single" w:sz="4" w:space="0" w:color="auto"/>
              <w:right w:val="single" w:sz="4" w:space="0" w:color="auto"/>
            </w:tcBorders>
            <w:shd w:val="clear" w:color="auto" w:fill="auto"/>
            <w:vAlign w:val="center"/>
          </w:tcPr>
          <w:p w14:paraId="35E52157" w14:textId="77777777" w:rsidR="0054492E" w:rsidRPr="0054492E" w:rsidRDefault="0054492E" w:rsidP="0054492E">
            <w:pPr>
              <w:jc w:val="center"/>
              <w:rPr>
                <w:snapToGrid w:val="0"/>
              </w:rPr>
            </w:pPr>
            <w:r w:rsidRPr="0054492E">
              <w:rPr>
                <w:snapToGrid w:val="0"/>
              </w:rPr>
              <w:t>3 783,47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3CC58C" w14:textId="77777777" w:rsidR="0054492E" w:rsidRPr="0054492E" w:rsidRDefault="0054492E" w:rsidP="0054492E">
            <w:pPr>
              <w:jc w:val="center"/>
              <w:rPr>
                <w:snapToGrid w:val="0"/>
                <w:highlight w:val="yellow"/>
              </w:rPr>
            </w:pPr>
            <w:r w:rsidRPr="0054492E">
              <w:rPr>
                <w:snapToGrid w:val="0"/>
              </w:rPr>
              <w:t>0,00</w:t>
            </w:r>
          </w:p>
        </w:tc>
      </w:tr>
      <w:tr w:rsidR="0054492E" w:rsidRPr="0054492E" w14:paraId="7A36455C" w14:textId="77777777" w:rsidTr="00293CC7">
        <w:trPr>
          <w:trHeight w:val="390"/>
        </w:trPr>
        <w:tc>
          <w:tcPr>
            <w:tcW w:w="553" w:type="dxa"/>
            <w:shd w:val="clear" w:color="auto" w:fill="auto"/>
            <w:vAlign w:val="center"/>
            <w:hideMark/>
          </w:tcPr>
          <w:p w14:paraId="43A471A2" w14:textId="77777777" w:rsidR="0054492E" w:rsidRPr="0054492E" w:rsidRDefault="0054492E" w:rsidP="0054492E">
            <w:pPr>
              <w:jc w:val="center"/>
              <w:rPr>
                <w:snapToGrid w:val="0"/>
                <w:sz w:val="22"/>
                <w:szCs w:val="22"/>
              </w:rPr>
            </w:pPr>
            <w:r w:rsidRPr="0054492E">
              <w:rPr>
                <w:snapToGrid w:val="0"/>
                <w:sz w:val="22"/>
                <w:szCs w:val="22"/>
              </w:rPr>
              <w:t>3</w:t>
            </w:r>
          </w:p>
        </w:tc>
        <w:tc>
          <w:tcPr>
            <w:tcW w:w="4517" w:type="dxa"/>
            <w:shd w:val="clear" w:color="auto" w:fill="auto"/>
            <w:vAlign w:val="center"/>
            <w:hideMark/>
          </w:tcPr>
          <w:p w14:paraId="16A83509" w14:textId="77777777" w:rsidR="0054492E" w:rsidRPr="0054492E" w:rsidRDefault="0054492E" w:rsidP="0054492E">
            <w:pPr>
              <w:rPr>
                <w:snapToGrid w:val="0"/>
                <w:sz w:val="22"/>
                <w:szCs w:val="22"/>
              </w:rPr>
            </w:pPr>
            <w:r w:rsidRPr="0054492E">
              <w:rPr>
                <w:snapToGrid w:val="0"/>
                <w:sz w:val="22"/>
                <w:szCs w:val="22"/>
              </w:rPr>
              <w:t>Расходы на оплату труда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07644C" w14:textId="77777777" w:rsidR="0054492E" w:rsidRPr="0054492E" w:rsidRDefault="0054492E" w:rsidP="0054492E">
            <w:pPr>
              <w:jc w:val="center"/>
              <w:rPr>
                <w:snapToGrid w:val="0"/>
                <w:sz w:val="22"/>
                <w:highlight w:val="yellow"/>
              </w:rPr>
            </w:pPr>
            <w:r w:rsidRPr="0054492E">
              <w:rPr>
                <w:snapToGrid w:val="0"/>
              </w:rPr>
              <w:t>4 501,14</w:t>
            </w:r>
          </w:p>
        </w:tc>
        <w:tc>
          <w:tcPr>
            <w:tcW w:w="1418" w:type="dxa"/>
            <w:tcBorders>
              <w:top w:val="nil"/>
              <w:left w:val="single" w:sz="4" w:space="0" w:color="auto"/>
              <w:bottom w:val="single" w:sz="4" w:space="0" w:color="auto"/>
              <w:right w:val="single" w:sz="4" w:space="0" w:color="auto"/>
            </w:tcBorders>
            <w:shd w:val="clear" w:color="auto" w:fill="auto"/>
            <w:vAlign w:val="center"/>
          </w:tcPr>
          <w:p w14:paraId="0C9FA323" w14:textId="77777777" w:rsidR="0054492E" w:rsidRPr="0054492E" w:rsidRDefault="0054492E" w:rsidP="0054492E">
            <w:pPr>
              <w:jc w:val="center"/>
              <w:rPr>
                <w:snapToGrid w:val="0"/>
              </w:rPr>
            </w:pPr>
            <w:r w:rsidRPr="0054492E">
              <w:rPr>
                <w:snapToGrid w:val="0"/>
              </w:rPr>
              <w:t>4 501,14</w:t>
            </w:r>
          </w:p>
        </w:tc>
        <w:tc>
          <w:tcPr>
            <w:tcW w:w="1559" w:type="dxa"/>
            <w:tcBorders>
              <w:top w:val="nil"/>
              <w:left w:val="single" w:sz="4" w:space="0" w:color="auto"/>
              <w:bottom w:val="single" w:sz="4" w:space="0" w:color="auto"/>
              <w:right w:val="single" w:sz="4" w:space="0" w:color="auto"/>
            </w:tcBorders>
            <w:shd w:val="clear" w:color="auto" w:fill="auto"/>
            <w:vAlign w:val="center"/>
          </w:tcPr>
          <w:p w14:paraId="63421BED" w14:textId="77777777" w:rsidR="0054492E" w:rsidRPr="0054492E" w:rsidRDefault="0054492E" w:rsidP="0054492E">
            <w:pPr>
              <w:jc w:val="center"/>
              <w:rPr>
                <w:snapToGrid w:val="0"/>
                <w:highlight w:val="yellow"/>
              </w:rPr>
            </w:pPr>
            <w:r w:rsidRPr="0054492E">
              <w:rPr>
                <w:snapToGrid w:val="0"/>
              </w:rPr>
              <w:t>0,00</w:t>
            </w:r>
          </w:p>
        </w:tc>
      </w:tr>
      <w:tr w:rsidR="0054492E" w:rsidRPr="0054492E" w14:paraId="5149F1D1" w14:textId="77777777" w:rsidTr="00293CC7">
        <w:trPr>
          <w:trHeight w:val="808"/>
        </w:trPr>
        <w:tc>
          <w:tcPr>
            <w:tcW w:w="553" w:type="dxa"/>
            <w:shd w:val="clear" w:color="auto" w:fill="auto"/>
            <w:vAlign w:val="center"/>
            <w:hideMark/>
          </w:tcPr>
          <w:p w14:paraId="0F0FDAB4" w14:textId="77777777" w:rsidR="0054492E" w:rsidRPr="0054492E" w:rsidRDefault="0054492E" w:rsidP="0054492E">
            <w:pPr>
              <w:jc w:val="center"/>
              <w:rPr>
                <w:snapToGrid w:val="0"/>
                <w:sz w:val="22"/>
                <w:szCs w:val="22"/>
              </w:rPr>
            </w:pPr>
            <w:r w:rsidRPr="0054492E">
              <w:rPr>
                <w:snapToGrid w:val="0"/>
                <w:sz w:val="22"/>
                <w:szCs w:val="22"/>
              </w:rPr>
              <w:t>4</w:t>
            </w:r>
          </w:p>
        </w:tc>
        <w:tc>
          <w:tcPr>
            <w:tcW w:w="4517" w:type="dxa"/>
            <w:shd w:val="clear" w:color="auto" w:fill="auto"/>
            <w:vAlign w:val="center"/>
            <w:hideMark/>
          </w:tcPr>
          <w:p w14:paraId="6E45DDAA" w14:textId="77777777" w:rsidR="0054492E" w:rsidRPr="0054492E" w:rsidRDefault="0054492E" w:rsidP="0054492E">
            <w:pPr>
              <w:rPr>
                <w:snapToGrid w:val="0"/>
                <w:sz w:val="22"/>
                <w:szCs w:val="22"/>
              </w:rPr>
            </w:pPr>
            <w:r w:rsidRPr="0054492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0955BE65" w14:textId="77777777" w:rsidR="0054492E" w:rsidRPr="0054492E" w:rsidRDefault="0054492E" w:rsidP="0054492E">
            <w:pPr>
              <w:jc w:val="center"/>
              <w:rPr>
                <w:snapToGrid w:val="0"/>
                <w:sz w:val="22"/>
                <w:highlight w:val="yellow"/>
              </w:rPr>
            </w:pPr>
            <w:r w:rsidRPr="0054492E">
              <w:rPr>
                <w:snapToGrid w:val="0"/>
              </w:rPr>
              <w:t>1 114,12</w:t>
            </w:r>
          </w:p>
        </w:tc>
        <w:tc>
          <w:tcPr>
            <w:tcW w:w="1418" w:type="dxa"/>
            <w:tcBorders>
              <w:top w:val="nil"/>
              <w:left w:val="single" w:sz="4" w:space="0" w:color="auto"/>
              <w:bottom w:val="single" w:sz="4" w:space="0" w:color="auto"/>
              <w:right w:val="single" w:sz="4" w:space="0" w:color="auto"/>
            </w:tcBorders>
            <w:shd w:val="clear" w:color="auto" w:fill="auto"/>
            <w:vAlign w:val="center"/>
          </w:tcPr>
          <w:p w14:paraId="3975D114" w14:textId="77777777" w:rsidR="0054492E" w:rsidRPr="0054492E" w:rsidRDefault="0054492E" w:rsidP="0054492E">
            <w:pPr>
              <w:jc w:val="center"/>
              <w:rPr>
                <w:snapToGrid w:val="0"/>
              </w:rPr>
            </w:pPr>
            <w:r w:rsidRPr="0054492E">
              <w:rPr>
                <w:snapToGrid w:val="0"/>
              </w:rPr>
              <w:t>1 114,12</w:t>
            </w:r>
          </w:p>
        </w:tc>
        <w:tc>
          <w:tcPr>
            <w:tcW w:w="1559" w:type="dxa"/>
            <w:tcBorders>
              <w:top w:val="nil"/>
              <w:left w:val="single" w:sz="4" w:space="0" w:color="auto"/>
              <w:bottom w:val="single" w:sz="4" w:space="0" w:color="auto"/>
              <w:right w:val="single" w:sz="4" w:space="0" w:color="auto"/>
            </w:tcBorders>
            <w:shd w:val="clear" w:color="auto" w:fill="auto"/>
            <w:vAlign w:val="center"/>
          </w:tcPr>
          <w:p w14:paraId="77E2C26E" w14:textId="77777777" w:rsidR="0054492E" w:rsidRPr="0054492E" w:rsidRDefault="0054492E" w:rsidP="0054492E">
            <w:pPr>
              <w:jc w:val="center"/>
              <w:rPr>
                <w:snapToGrid w:val="0"/>
                <w:highlight w:val="yellow"/>
              </w:rPr>
            </w:pPr>
            <w:r w:rsidRPr="0054492E">
              <w:rPr>
                <w:snapToGrid w:val="0"/>
              </w:rPr>
              <w:t>0,00</w:t>
            </w:r>
          </w:p>
        </w:tc>
      </w:tr>
      <w:tr w:rsidR="0054492E" w:rsidRPr="0054492E" w14:paraId="7592EC4B" w14:textId="77777777" w:rsidTr="00293CC7">
        <w:trPr>
          <w:trHeight w:val="640"/>
        </w:trPr>
        <w:tc>
          <w:tcPr>
            <w:tcW w:w="553" w:type="dxa"/>
            <w:shd w:val="clear" w:color="auto" w:fill="auto"/>
            <w:vAlign w:val="center"/>
            <w:hideMark/>
          </w:tcPr>
          <w:p w14:paraId="1CCEC282" w14:textId="77777777" w:rsidR="0054492E" w:rsidRPr="0054492E" w:rsidRDefault="0054492E" w:rsidP="0054492E">
            <w:pPr>
              <w:jc w:val="center"/>
              <w:rPr>
                <w:snapToGrid w:val="0"/>
                <w:sz w:val="22"/>
                <w:szCs w:val="22"/>
              </w:rPr>
            </w:pPr>
            <w:r w:rsidRPr="0054492E">
              <w:rPr>
                <w:snapToGrid w:val="0"/>
                <w:sz w:val="22"/>
                <w:szCs w:val="22"/>
              </w:rPr>
              <w:t>5</w:t>
            </w:r>
          </w:p>
        </w:tc>
        <w:tc>
          <w:tcPr>
            <w:tcW w:w="4517" w:type="dxa"/>
            <w:shd w:val="clear" w:color="auto" w:fill="auto"/>
            <w:vAlign w:val="center"/>
            <w:hideMark/>
          </w:tcPr>
          <w:p w14:paraId="4308B810" w14:textId="77777777" w:rsidR="0054492E" w:rsidRPr="0054492E" w:rsidRDefault="0054492E" w:rsidP="0054492E">
            <w:pPr>
              <w:rPr>
                <w:snapToGrid w:val="0"/>
                <w:sz w:val="22"/>
                <w:szCs w:val="22"/>
              </w:rPr>
            </w:pPr>
            <w:r w:rsidRPr="0054492E">
              <w:rPr>
                <w:snapToGrid w:val="0"/>
                <w:sz w:val="22"/>
                <w:szCs w:val="22"/>
              </w:rPr>
              <w:t>Расходы на оплату иных работ и услуг, выполняемых по договорам с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8A188D" w14:textId="77777777" w:rsidR="0054492E" w:rsidRPr="0054492E" w:rsidRDefault="0054492E" w:rsidP="0054492E">
            <w:pPr>
              <w:jc w:val="center"/>
              <w:rPr>
                <w:snapToGrid w:val="0"/>
                <w:sz w:val="22"/>
                <w:highlight w:val="yellow"/>
              </w:rPr>
            </w:pPr>
            <w:r w:rsidRPr="0054492E">
              <w:rPr>
                <w:snapToGrid w:val="0"/>
              </w:rPr>
              <w:t>1 275,81</w:t>
            </w:r>
          </w:p>
        </w:tc>
        <w:tc>
          <w:tcPr>
            <w:tcW w:w="1418" w:type="dxa"/>
            <w:tcBorders>
              <w:top w:val="nil"/>
              <w:left w:val="single" w:sz="4" w:space="0" w:color="auto"/>
              <w:bottom w:val="single" w:sz="4" w:space="0" w:color="auto"/>
              <w:right w:val="single" w:sz="4" w:space="0" w:color="auto"/>
            </w:tcBorders>
            <w:shd w:val="clear" w:color="auto" w:fill="auto"/>
            <w:vAlign w:val="center"/>
          </w:tcPr>
          <w:p w14:paraId="0CDCB1CB" w14:textId="77777777" w:rsidR="0054492E" w:rsidRPr="0054492E" w:rsidRDefault="0054492E" w:rsidP="0054492E">
            <w:pPr>
              <w:jc w:val="center"/>
              <w:rPr>
                <w:snapToGrid w:val="0"/>
              </w:rPr>
            </w:pPr>
            <w:r w:rsidRPr="0054492E">
              <w:rPr>
                <w:snapToGrid w:val="0"/>
              </w:rPr>
              <w:t>1 275,81</w:t>
            </w:r>
          </w:p>
        </w:tc>
        <w:tc>
          <w:tcPr>
            <w:tcW w:w="1559" w:type="dxa"/>
            <w:tcBorders>
              <w:top w:val="nil"/>
              <w:left w:val="single" w:sz="4" w:space="0" w:color="auto"/>
              <w:bottom w:val="single" w:sz="4" w:space="0" w:color="auto"/>
              <w:right w:val="single" w:sz="4" w:space="0" w:color="auto"/>
            </w:tcBorders>
            <w:shd w:val="clear" w:color="auto" w:fill="auto"/>
            <w:vAlign w:val="center"/>
          </w:tcPr>
          <w:p w14:paraId="099D60B0" w14:textId="77777777" w:rsidR="0054492E" w:rsidRPr="0054492E" w:rsidRDefault="0054492E" w:rsidP="0054492E">
            <w:pPr>
              <w:jc w:val="center"/>
              <w:rPr>
                <w:snapToGrid w:val="0"/>
                <w:highlight w:val="yellow"/>
              </w:rPr>
            </w:pPr>
            <w:r w:rsidRPr="0054492E">
              <w:rPr>
                <w:snapToGrid w:val="0"/>
              </w:rPr>
              <w:t>0,00</w:t>
            </w:r>
          </w:p>
        </w:tc>
      </w:tr>
      <w:tr w:rsidR="0054492E" w:rsidRPr="0054492E" w14:paraId="54F2764B" w14:textId="77777777" w:rsidTr="00293CC7">
        <w:trPr>
          <w:trHeight w:val="390"/>
        </w:trPr>
        <w:tc>
          <w:tcPr>
            <w:tcW w:w="553" w:type="dxa"/>
            <w:shd w:val="clear" w:color="auto" w:fill="auto"/>
            <w:vAlign w:val="center"/>
            <w:hideMark/>
          </w:tcPr>
          <w:p w14:paraId="207FE778" w14:textId="77777777" w:rsidR="0054492E" w:rsidRPr="0054492E" w:rsidRDefault="0054492E" w:rsidP="0054492E">
            <w:pPr>
              <w:jc w:val="center"/>
              <w:rPr>
                <w:snapToGrid w:val="0"/>
                <w:sz w:val="22"/>
                <w:szCs w:val="22"/>
              </w:rPr>
            </w:pPr>
            <w:r w:rsidRPr="0054492E">
              <w:rPr>
                <w:snapToGrid w:val="0"/>
                <w:sz w:val="22"/>
                <w:szCs w:val="22"/>
              </w:rPr>
              <w:t>6</w:t>
            </w:r>
          </w:p>
        </w:tc>
        <w:tc>
          <w:tcPr>
            <w:tcW w:w="4517" w:type="dxa"/>
            <w:shd w:val="clear" w:color="auto" w:fill="auto"/>
            <w:vAlign w:val="center"/>
            <w:hideMark/>
          </w:tcPr>
          <w:p w14:paraId="65DFA18F" w14:textId="77777777" w:rsidR="0054492E" w:rsidRPr="0054492E" w:rsidRDefault="0054492E" w:rsidP="0054492E">
            <w:pPr>
              <w:rPr>
                <w:snapToGrid w:val="0"/>
                <w:sz w:val="22"/>
                <w:szCs w:val="22"/>
              </w:rPr>
            </w:pPr>
            <w:r w:rsidRPr="0054492E">
              <w:rPr>
                <w:snapToGrid w:val="0"/>
                <w:sz w:val="22"/>
                <w:szCs w:val="22"/>
              </w:rPr>
              <w:t>Расходы на служебные командировки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4F45E947" w14:textId="77777777" w:rsidR="0054492E" w:rsidRPr="0054492E" w:rsidRDefault="0054492E" w:rsidP="0054492E">
            <w:pPr>
              <w:jc w:val="center"/>
              <w:rPr>
                <w:snapToGrid w:val="0"/>
                <w:sz w:val="22"/>
                <w:highlight w:val="yellow"/>
              </w:rPr>
            </w:pPr>
            <w:r w:rsidRPr="0054492E">
              <w:rPr>
                <w:snapToGrid w:val="0"/>
              </w:rPr>
              <w:t>5,02</w:t>
            </w:r>
          </w:p>
        </w:tc>
        <w:tc>
          <w:tcPr>
            <w:tcW w:w="1418" w:type="dxa"/>
            <w:tcBorders>
              <w:top w:val="nil"/>
              <w:left w:val="single" w:sz="4" w:space="0" w:color="auto"/>
              <w:bottom w:val="single" w:sz="4" w:space="0" w:color="auto"/>
              <w:right w:val="single" w:sz="4" w:space="0" w:color="auto"/>
            </w:tcBorders>
            <w:shd w:val="clear" w:color="auto" w:fill="auto"/>
            <w:vAlign w:val="center"/>
          </w:tcPr>
          <w:p w14:paraId="48132C13" w14:textId="77777777" w:rsidR="0054492E" w:rsidRPr="0054492E" w:rsidRDefault="0054492E" w:rsidP="0054492E">
            <w:pPr>
              <w:jc w:val="center"/>
              <w:rPr>
                <w:snapToGrid w:val="0"/>
              </w:rPr>
            </w:pPr>
            <w:r w:rsidRPr="0054492E">
              <w:rPr>
                <w:snapToGrid w:val="0"/>
              </w:rPr>
              <w:t>5,02</w:t>
            </w:r>
          </w:p>
        </w:tc>
        <w:tc>
          <w:tcPr>
            <w:tcW w:w="1559" w:type="dxa"/>
            <w:tcBorders>
              <w:top w:val="nil"/>
              <w:left w:val="single" w:sz="4" w:space="0" w:color="auto"/>
              <w:bottom w:val="single" w:sz="4" w:space="0" w:color="auto"/>
              <w:right w:val="single" w:sz="4" w:space="0" w:color="auto"/>
            </w:tcBorders>
            <w:shd w:val="clear" w:color="auto" w:fill="auto"/>
            <w:vAlign w:val="center"/>
          </w:tcPr>
          <w:p w14:paraId="228EA23B" w14:textId="77777777" w:rsidR="0054492E" w:rsidRPr="0054492E" w:rsidRDefault="0054492E" w:rsidP="0054492E">
            <w:pPr>
              <w:jc w:val="center"/>
              <w:rPr>
                <w:snapToGrid w:val="0"/>
                <w:highlight w:val="yellow"/>
              </w:rPr>
            </w:pPr>
            <w:r w:rsidRPr="0054492E">
              <w:rPr>
                <w:snapToGrid w:val="0"/>
              </w:rPr>
              <w:t>0,00</w:t>
            </w:r>
          </w:p>
        </w:tc>
      </w:tr>
      <w:tr w:rsidR="0054492E" w:rsidRPr="0054492E" w14:paraId="10A3A71D" w14:textId="77777777" w:rsidTr="00293CC7">
        <w:trPr>
          <w:trHeight w:val="390"/>
        </w:trPr>
        <w:tc>
          <w:tcPr>
            <w:tcW w:w="553" w:type="dxa"/>
            <w:shd w:val="clear" w:color="auto" w:fill="auto"/>
            <w:vAlign w:val="center"/>
            <w:hideMark/>
          </w:tcPr>
          <w:p w14:paraId="74B0F24F" w14:textId="77777777" w:rsidR="0054492E" w:rsidRPr="0054492E" w:rsidRDefault="0054492E" w:rsidP="0054492E">
            <w:pPr>
              <w:jc w:val="center"/>
              <w:rPr>
                <w:snapToGrid w:val="0"/>
                <w:sz w:val="22"/>
                <w:szCs w:val="22"/>
              </w:rPr>
            </w:pPr>
            <w:r w:rsidRPr="0054492E">
              <w:rPr>
                <w:snapToGrid w:val="0"/>
                <w:sz w:val="22"/>
                <w:szCs w:val="22"/>
              </w:rPr>
              <w:t>7</w:t>
            </w:r>
          </w:p>
        </w:tc>
        <w:tc>
          <w:tcPr>
            <w:tcW w:w="4517" w:type="dxa"/>
            <w:shd w:val="clear" w:color="auto" w:fill="auto"/>
            <w:vAlign w:val="center"/>
            <w:hideMark/>
          </w:tcPr>
          <w:p w14:paraId="434CC373" w14:textId="77777777" w:rsidR="0054492E" w:rsidRPr="0054492E" w:rsidRDefault="0054492E" w:rsidP="0054492E">
            <w:pPr>
              <w:rPr>
                <w:snapToGrid w:val="0"/>
                <w:sz w:val="22"/>
                <w:szCs w:val="22"/>
              </w:rPr>
            </w:pPr>
            <w:r w:rsidRPr="0054492E">
              <w:rPr>
                <w:snapToGrid w:val="0"/>
                <w:sz w:val="22"/>
                <w:szCs w:val="22"/>
              </w:rPr>
              <w:t>Расходы на обучение персонала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F2EB44" w14:textId="77777777" w:rsidR="0054492E" w:rsidRPr="0054492E" w:rsidRDefault="0054492E" w:rsidP="0054492E">
            <w:pPr>
              <w:jc w:val="center"/>
              <w:rPr>
                <w:snapToGrid w:val="0"/>
                <w:sz w:val="22"/>
                <w:highlight w:val="yellow"/>
              </w:rPr>
            </w:pPr>
            <w:r w:rsidRPr="0054492E">
              <w:rPr>
                <w:snapToGrid w:val="0"/>
              </w:rPr>
              <w:t>22,51</w:t>
            </w:r>
          </w:p>
        </w:tc>
        <w:tc>
          <w:tcPr>
            <w:tcW w:w="1418" w:type="dxa"/>
            <w:tcBorders>
              <w:top w:val="nil"/>
              <w:left w:val="single" w:sz="4" w:space="0" w:color="auto"/>
              <w:bottom w:val="single" w:sz="4" w:space="0" w:color="auto"/>
              <w:right w:val="single" w:sz="4" w:space="0" w:color="auto"/>
            </w:tcBorders>
            <w:shd w:val="clear" w:color="auto" w:fill="auto"/>
            <w:vAlign w:val="center"/>
          </w:tcPr>
          <w:p w14:paraId="6C387D65" w14:textId="77777777" w:rsidR="0054492E" w:rsidRPr="0054492E" w:rsidRDefault="0054492E" w:rsidP="0054492E">
            <w:pPr>
              <w:jc w:val="center"/>
              <w:rPr>
                <w:snapToGrid w:val="0"/>
              </w:rPr>
            </w:pPr>
            <w:r w:rsidRPr="0054492E">
              <w:rPr>
                <w:snapToGrid w:val="0"/>
              </w:rPr>
              <w:t>22,51</w:t>
            </w:r>
          </w:p>
        </w:tc>
        <w:tc>
          <w:tcPr>
            <w:tcW w:w="1559" w:type="dxa"/>
            <w:tcBorders>
              <w:top w:val="nil"/>
              <w:left w:val="single" w:sz="4" w:space="0" w:color="auto"/>
              <w:bottom w:val="single" w:sz="4" w:space="0" w:color="auto"/>
              <w:right w:val="single" w:sz="4" w:space="0" w:color="auto"/>
            </w:tcBorders>
            <w:shd w:val="clear" w:color="auto" w:fill="auto"/>
            <w:vAlign w:val="center"/>
          </w:tcPr>
          <w:p w14:paraId="4E2F88E5" w14:textId="77777777" w:rsidR="0054492E" w:rsidRPr="0054492E" w:rsidRDefault="0054492E" w:rsidP="0054492E">
            <w:pPr>
              <w:jc w:val="center"/>
              <w:rPr>
                <w:snapToGrid w:val="0"/>
                <w:highlight w:val="yellow"/>
              </w:rPr>
            </w:pPr>
            <w:r w:rsidRPr="0054492E">
              <w:rPr>
                <w:snapToGrid w:val="0"/>
              </w:rPr>
              <w:t>0,00</w:t>
            </w:r>
          </w:p>
        </w:tc>
      </w:tr>
      <w:tr w:rsidR="0054492E" w:rsidRPr="0054492E" w14:paraId="41B9A763" w14:textId="77777777" w:rsidTr="00293CC7">
        <w:trPr>
          <w:trHeight w:val="390"/>
        </w:trPr>
        <w:tc>
          <w:tcPr>
            <w:tcW w:w="553" w:type="dxa"/>
            <w:shd w:val="clear" w:color="auto" w:fill="auto"/>
            <w:vAlign w:val="center"/>
            <w:hideMark/>
          </w:tcPr>
          <w:p w14:paraId="714EC8EB" w14:textId="77777777" w:rsidR="0054492E" w:rsidRPr="0054492E" w:rsidRDefault="0054492E" w:rsidP="0054492E">
            <w:pPr>
              <w:jc w:val="center"/>
              <w:rPr>
                <w:snapToGrid w:val="0"/>
                <w:sz w:val="22"/>
                <w:szCs w:val="22"/>
              </w:rPr>
            </w:pPr>
            <w:r w:rsidRPr="0054492E">
              <w:rPr>
                <w:snapToGrid w:val="0"/>
                <w:sz w:val="22"/>
                <w:szCs w:val="22"/>
              </w:rPr>
              <w:t>8</w:t>
            </w:r>
          </w:p>
        </w:tc>
        <w:tc>
          <w:tcPr>
            <w:tcW w:w="4517" w:type="dxa"/>
            <w:shd w:val="clear" w:color="auto" w:fill="auto"/>
            <w:vAlign w:val="center"/>
            <w:hideMark/>
          </w:tcPr>
          <w:p w14:paraId="767EC0DA" w14:textId="77777777" w:rsidR="0054492E" w:rsidRPr="0054492E" w:rsidRDefault="0054492E" w:rsidP="0054492E">
            <w:pPr>
              <w:rPr>
                <w:snapToGrid w:val="0"/>
                <w:sz w:val="22"/>
                <w:szCs w:val="22"/>
              </w:rPr>
            </w:pPr>
            <w:r w:rsidRPr="0054492E">
              <w:rPr>
                <w:snapToGrid w:val="0"/>
                <w:sz w:val="22"/>
                <w:szCs w:val="22"/>
              </w:rPr>
              <w:t>Лизинговый платеж</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B9512B" w14:textId="77777777" w:rsidR="0054492E" w:rsidRPr="0054492E" w:rsidRDefault="0054492E" w:rsidP="0054492E">
            <w:pPr>
              <w:jc w:val="center"/>
              <w:rPr>
                <w:snapToGrid w:val="0"/>
                <w:sz w:val="22"/>
                <w:highlight w:val="yellow"/>
              </w:rPr>
            </w:pPr>
            <w:r w:rsidRPr="0054492E">
              <w:rPr>
                <w:snapToGrid w:val="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6BE711"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58C482D" w14:textId="77777777" w:rsidR="0054492E" w:rsidRPr="0054492E" w:rsidRDefault="0054492E" w:rsidP="0054492E">
            <w:pPr>
              <w:jc w:val="center"/>
              <w:rPr>
                <w:snapToGrid w:val="0"/>
                <w:highlight w:val="yellow"/>
              </w:rPr>
            </w:pPr>
            <w:r w:rsidRPr="0054492E">
              <w:rPr>
                <w:snapToGrid w:val="0"/>
              </w:rPr>
              <w:t>0,00</w:t>
            </w:r>
          </w:p>
        </w:tc>
      </w:tr>
      <w:tr w:rsidR="0054492E" w:rsidRPr="0054492E" w14:paraId="783959CE" w14:textId="77777777" w:rsidTr="00293CC7">
        <w:trPr>
          <w:trHeight w:val="390"/>
        </w:trPr>
        <w:tc>
          <w:tcPr>
            <w:tcW w:w="553" w:type="dxa"/>
            <w:shd w:val="clear" w:color="auto" w:fill="auto"/>
            <w:vAlign w:val="center"/>
            <w:hideMark/>
          </w:tcPr>
          <w:p w14:paraId="0A574DEB" w14:textId="77777777" w:rsidR="0054492E" w:rsidRPr="0054492E" w:rsidRDefault="0054492E" w:rsidP="0054492E">
            <w:pPr>
              <w:jc w:val="center"/>
              <w:rPr>
                <w:snapToGrid w:val="0"/>
                <w:sz w:val="22"/>
                <w:szCs w:val="22"/>
              </w:rPr>
            </w:pPr>
            <w:r w:rsidRPr="0054492E">
              <w:rPr>
                <w:snapToGrid w:val="0"/>
                <w:sz w:val="22"/>
                <w:szCs w:val="22"/>
              </w:rPr>
              <w:t>9</w:t>
            </w:r>
          </w:p>
        </w:tc>
        <w:tc>
          <w:tcPr>
            <w:tcW w:w="4517" w:type="dxa"/>
            <w:shd w:val="clear" w:color="auto" w:fill="auto"/>
            <w:vAlign w:val="center"/>
            <w:hideMark/>
          </w:tcPr>
          <w:p w14:paraId="5254F8C0" w14:textId="77777777" w:rsidR="0054492E" w:rsidRPr="0054492E" w:rsidRDefault="0054492E" w:rsidP="0054492E">
            <w:pPr>
              <w:rPr>
                <w:snapToGrid w:val="0"/>
                <w:sz w:val="22"/>
                <w:szCs w:val="22"/>
              </w:rPr>
            </w:pPr>
            <w:r w:rsidRPr="0054492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D7C96D" w14:textId="77777777" w:rsidR="0054492E" w:rsidRPr="0054492E" w:rsidRDefault="0054492E" w:rsidP="0054492E">
            <w:pPr>
              <w:jc w:val="center"/>
              <w:rPr>
                <w:snapToGrid w:val="0"/>
                <w:sz w:val="22"/>
                <w:highlight w:val="yellow"/>
              </w:rPr>
            </w:pPr>
            <w:r w:rsidRPr="0054492E">
              <w:rPr>
                <w:snapToGrid w:val="0"/>
              </w:rPr>
              <w:t>21,28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1570EC0" w14:textId="77777777" w:rsidR="0054492E" w:rsidRPr="0054492E" w:rsidRDefault="0054492E" w:rsidP="0054492E">
            <w:pPr>
              <w:jc w:val="center"/>
              <w:rPr>
                <w:snapToGrid w:val="0"/>
              </w:rPr>
            </w:pPr>
            <w:r w:rsidRPr="0054492E">
              <w:rPr>
                <w:snapToGrid w:val="0"/>
              </w:rPr>
              <w:t>21,28</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DD9F69" w14:textId="77777777" w:rsidR="0054492E" w:rsidRPr="0054492E" w:rsidRDefault="0054492E" w:rsidP="0054492E">
            <w:pPr>
              <w:jc w:val="center"/>
              <w:rPr>
                <w:snapToGrid w:val="0"/>
                <w:highlight w:val="yellow"/>
              </w:rPr>
            </w:pPr>
            <w:r w:rsidRPr="0054492E">
              <w:rPr>
                <w:snapToGrid w:val="0"/>
              </w:rPr>
              <w:t>0,00</w:t>
            </w:r>
          </w:p>
        </w:tc>
      </w:tr>
      <w:tr w:rsidR="0054492E" w:rsidRPr="0054492E" w14:paraId="5D2A91EC" w14:textId="77777777" w:rsidTr="00293CC7">
        <w:trPr>
          <w:trHeight w:val="390"/>
        </w:trPr>
        <w:tc>
          <w:tcPr>
            <w:tcW w:w="553" w:type="dxa"/>
            <w:shd w:val="clear" w:color="auto" w:fill="auto"/>
            <w:vAlign w:val="center"/>
            <w:hideMark/>
          </w:tcPr>
          <w:p w14:paraId="4B372BCC" w14:textId="77777777" w:rsidR="0054492E" w:rsidRPr="0054492E" w:rsidRDefault="0054492E" w:rsidP="0054492E">
            <w:pPr>
              <w:jc w:val="center"/>
              <w:rPr>
                <w:snapToGrid w:val="0"/>
                <w:sz w:val="22"/>
                <w:szCs w:val="22"/>
              </w:rPr>
            </w:pPr>
            <w:r w:rsidRPr="0054492E">
              <w:rPr>
                <w:snapToGrid w:val="0"/>
                <w:sz w:val="22"/>
                <w:szCs w:val="22"/>
              </w:rPr>
              <w:t>10</w:t>
            </w:r>
          </w:p>
        </w:tc>
        <w:tc>
          <w:tcPr>
            <w:tcW w:w="4517" w:type="dxa"/>
            <w:shd w:val="clear" w:color="auto" w:fill="auto"/>
            <w:vAlign w:val="center"/>
            <w:hideMark/>
          </w:tcPr>
          <w:p w14:paraId="1E98039C" w14:textId="77777777" w:rsidR="0054492E" w:rsidRPr="0054492E" w:rsidRDefault="0054492E" w:rsidP="0054492E">
            <w:pPr>
              <w:rPr>
                <w:snapToGrid w:val="0"/>
                <w:sz w:val="22"/>
                <w:szCs w:val="22"/>
              </w:rPr>
            </w:pPr>
            <w:r w:rsidRPr="0054492E">
              <w:rPr>
                <w:snapToGrid w:val="0"/>
                <w:sz w:val="22"/>
                <w:szCs w:val="22"/>
              </w:rPr>
              <w:t>Другие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CF2A9F" w14:textId="77777777" w:rsidR="0054492E" w:rsidRPr="0054492E" w:rsidRDefault="0054492E" w:rsidP="0054492E">
            <w:pPr>
              <w:jc w:val="center"/>
              <w:rPr>
                <w:snapToGrid w:val="0"/>
                <w:sz w:val="22"/>
                <w:highlight w:val="yellow"/>
              </w:rPr>
            </w:pPr>
            <w:r w:rsidRPr="0054492E">
              <w:rPr>
                <w:snapToGrid w:val="0"/>
              </w:rPr>
              <w:t>54,29</w:t>
            </w:r>
          </w:p>
        </w:tc>
        <w:tc>
          <w:tcPr>
            <w:tcW w:w="1418" w:type="dxa"/>
            <w:tcBorders>
              <w:top w:val="nil"/>
              <w:left w:val="single" w:sz="4" w:space="0" w:color="auto"/>
              <w:bottom w:val="single" w:sz="4" w:space="0" w:color="auto"/>
              <w:right w:val="single" w:sz="4" w:space="0" w:color="auto"/>
            </w:tcBorders>
            <w:shd w:val="clear" w:color="auto" w:fill="auto"/>
            <w:vAlign w:val="center"/>
          </w:tcPr>
          <w:p w14:paraId="4EA30362" w14:textId="77777777" w:rsidR="0054492E" w:rsidRPr="0054492E" w:rsidRDefault="0054492E" w:rsidP="0054492E">
            <w:pPr>
              <w:jc w:val="center"/>
              <w:rPr>
                <w:snapToGrid w:val="0"/>
              </w:rPr>
            </w:pPr>
            <w:r w:rsidRPr="0054492E">
              <w:rPr>
                <w:snapToGrid w:val="0"/>
              </w:rPr>
              <w:t>54,29</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C59679" w14:textId="77777777" w:rsidR="0054492E" w:rsidRPr="0054492E" w:rsidRDefault="0054492E" w:rsidP="0054492E">
            <w:pPr>
              <w:jc w:val="center"/>
              <w:rPr>
                <w:snapToGrid w:val="0"/>
                <w:highlight w:val="yellow"/>
              </w:rPr>
            </w:pPr>
            <w:r w:rsidRPr="0054492E">
              <w:rPr>
                <w:snapToGrid w:val="0"/>
              </w:rPr>
              <w:t>0,00</w:t>
            </w:r>
          </w:p>
        </w:tc>
      </w:tr>
      <w:tr w:rsidR="0054492E" w:rsidRPr="0054492E" w14:paraId="6F073EC5" w14:textId="77777777" w:rsidTr="00293CC7">
        <w:trPr>
          <w:trHeight w:val="390"/>
        </w:trPr>
        <w:tc>
          <w:tcPr>
            <w:tcW w:w="553" w:type="dxa"/>
            <w:shd w:val="clear" w:color="auto" w:fill="auto"/>
            <w:vAlign w:val="center"/>
            <w:hideMark/>
          </w:tcPr>
          <w:p w14:paraId="452CEF23" w14:textId="77777777" w:rsidR="0054492E" w:rsidRPr="0054492E" w:rsidRDefault="0054492E" w:rsidP="0054492E">
            <w:pPr>
              <w:jc w:val="center"/>
              <w:rPr>
                <w:b/>
                <w:snapToGrid w:val="0"/>
                <w:sz w:val="22"/>
                <w:szCs w:val="22"/>
              </w:rPr>
            </w:pPr>
            <w:r w:rsidRPr="0054492E">
              <w:rPr>
                <w:b/>
                <w:snapToGrid w:val="0"/>
                <w:sz w:val="22"/>
                <w:szCs w:val="22"/>
              </w:rPr>
              <w:t> </w:t>
            </w:r>
          </w:p>
        </w:tc>
        <w:tc>
          <w:tcPr>
            <w:tcW w:w="4517" w:type="dxa"/>
            <w:shd w:val="clear" w:color="auto" w:fill="auto"/>
            <w:vAlign w:val="center"/>
            <w:hideMark/>
          </w:tcPr>
          <w:p w14:paraId="67DEFAD6" w14:textId="77777777" w:rsidR="0054492E" w:rsidRPr="0054492E" w:rsidRDefault="0054492E" w:rsidP="0054492E">
            <w:pPr>
              <w:rPr>
                <w:snapToGrid w:val="0"/>
                <w:sz w:val="22"/>
                <w:szCs w:val="22"/>
              </w:rPr>
            </w:pPr>
            <w:r w:rsidRPr="0054492E">
              <w:rPr>
                <w:snapToGrid w:val="0"/>
                <w:sz w:val="22"/>
                <w:szCs w:val="22"/>
              </w:rPr>
              <w:t>ИТОГО уровень операционных расходов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49DDDF" w14:textId="77777777" w:rsidR="0054492E" w:rsidRPr="0054492E" w:rsidRDefault="0054492E" w:rsidP="0054492E">
            <w:pPr>
              <w:jc w:val="center"/>
              <w:rPr>
                <w:bCs/>
                <w:snapToGrid w:val="0"/>
                <w:sz w:val="22"/>
                <w:highlight w:val="yellow"/>
              </w:rPr>
            </w:pPr>
            <w:r w:rsidRPr="0054492E">
              <w:rPr>
                <w:bCs/>
                <w:snapToGrid w:val="0"/>
              </w:rPr>
              <w:t>12 649,34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CD1B70F" w14:textId="77777777" w:rsidR="0054492E" w:rsidRPr="0054492E" w:rsidRDefault="0054492E" w:rsidP="0054492E">
            <w:pPr>
              <w:jc w:val="center"/>
              <w:rPr>
                <w:bCs/>
                <w:snapToGrid w:val="0"/>
              </w:rPr>
            </w:pPr>
            <w:r w:rsidRPr="0054492E">
              <w:rPr>
                <w:bCs/>
                <w:snapToGrid w:val="0"/>
              </w:rPr>
              <w:t>12 649,34</w:t>
            </w:r>
          </w:p>
        </w:tc>
        <w:tc>
          <w:tcPr>
            <w:tcW w:w="1559" w:type="dxa"/>
            <w:tcBorders>
              <w:top w:val="nil"/>
              <w:left w:val="single" w:sz="4" w:space="0" w:color="auto"/>
              <w:bottom w:val="single" w:sz="4" w:space="0" w:color="auto"/>
              <w:right w:val="single" w:sz="4" w:space="0" w:color="auto"/>
            </w:tcBorders>
            <w:shd w:val="clear" w:color="auto" w:fill="auto"/>
            <w:vAlign w:val="center"/>
          </w:tcPr>
          <w:p w14:paraId="7468AECF" w14:textId="77777777" w:rsidR="0054492E" w:rsidRPr="0054492E" w:rsidRDefault="0054492E" w:rsidP="0054492E">
            <w:pPr>
              <w:jc w:val="center"/>
              <w:rPr>
                <w:bCs/>
                <w:snapToGrid w:val="0"/>
                <w:highlight w:val="yellow"/>
              </w:rPr>
            </w:pPr>
            <w:r w:rsidRPr="0054492E">
              <w:rPr>
                <w:bCs/>
                <w:snapToGrid w:val="0"/>
              </w:rPr>
              <w:t>0,00</w:t>
            </w:r>
          </w:p>
        </w:tc>
      </w:tr>
    </w:tbl>
    <w:p w14:paraId="04000A46" w14:textId="77777777" w:rsidR="0054492E" w:rsidRPr="0054492E" w:rsidRDefault="0054492E" w:rsidP="0054492E">
      <w:pPr>
        <w:rPr>
          <w:snapToGrid w:val="0"/>
          <w:sz w:val="28"/>
          <w:szCs w:val="28"/>
        </w:rPr>
      </w:pPr>
      <w:bookmarkStart w:id="197" w:name="_Toc27301501"/>
    </w:p>
    <w:p w14:paraId="1096D8E7"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t>Расчет неподконтрольных расходов по теплоносителю</w:t>
      </w:r>
      <w:bookmarkEnd w:id="197"/>
    </w:p>
    <w:p w14:paraId="060BD59C" w14:textId="77777777" w:rsidR="0054492E" w:rsidRPr="0054492E" w:rsidRDefault="0054492E" w:rsidP="0054492E">
      <w:pPr>
        <w:tabs>
          <w:tab w:val="left" w:pos="1890"/>
        </w:tabs>
        <w:ind w:firstLine="720"/>
        <w:jc w:val="both"/>
        <w:rPr>
          <w:snapToGrid w:val="0"/>
          <w:sz w:val="28"/>
          <w:szCs w:val="28"/>
        </w:rPr>
      </w:pPr>
    </w:p>
    <w:p w14:paraId="0F0E8449" w14:textId="77777777" w:rsidR="0054492E" w:rsidRPr="0054492E" w:rsidRDefault="0054492E" w:rsidP="0054492E">
      <w:pPr>
        <w:keepNext/>
        <w:keepLines/>
        <w:spacing w:before="40"/>
        <w:jc w:val="center"/>
        <w:outlineLvl w:val="2"/>
        <w:rPr>
          <w:i/>
          <w:snapToGrid w:val="0"/>
          <w:sz w:val="28"/>
        </w:rPr>
      </w:pPr>
      <w:bookmarkStart w:id="198" w:name="_Toc27301502"/>
      <w:r w:rsidRPr="0054492E">
        <w:rPr>
          <w:i/>
          <w:snapToGrid w:val="0"/>
          <w:sz w:val="28"/>
        </w:rPr>
        <w:t>Расходы на обязательное страхование</w:t>
      </w:r>
      <w:bookmarkEnd w:id="198"/>
    </w:p>
    <w:p w14:paraId="3AF5AA5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7D95239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5D847E4D" w14:textId="77777777" w:rsidR="0054492E" w:rsidRPr="0054492E" w:rsidRDefault="0054492E" w:rsidP="0054492E">
      <w:pPr>
        <w:ind w:firstLine="720"/>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83,04 тыс. руб. </w:t>
      </w:r>
    </w:p>
    <w:p w14:paraId="3EEE2D69"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5250DC07"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lastRenderedPageBreak/>
        <w:t>Расчет расходов на страхование производственных объектов, учитываемых при определении налоговой базы по налогу на прибыль, АО «Каскад-энерго» на 2023 год (стр. 78 том 8).</w:t>
      </w:r>
    </w:p>
    <w:p w14:paraId="0315CBF1"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Обороты счета 20 за 2021 год в части расходов на страхование (стр. 79 том 8).</w:t>
      </w:r>
    </w:p>
    <w:p w14:paraId="763D9664"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25,76; 20,76; 26,76 за 2021 год «ОСАГО» (стр. 80-100 том 8).</w:t>
      </w:r>
    </w:p>
    <w:p w14:paraId="33BF833A"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25,76 «Страхование имущества» за 2021 год (стр.  101-103 том 8).</w:t>
      </w:r>
    </w:p>
    <w:p w14:paraId="551A0D14"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20,76 «Страхование опасного производственного объекта» за 2021 год (стр. 104-111 том 8).</w:t>
      </w:r>
    </w:p>
    <w:p w14:paraId="63749D44"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Оборотно-сальдовая ведомость по сч.26 за 2021 год (стр.112 том 8)</w:t>
      </w:r>
    </w:p>
    <w:p w14:paraId="0BC23437"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Отчет по проводкам 26,76 «ДМС» за 2021 год (стр.  113 том 8).</w:t>
      </w:r>
    </w:p>
    <w:p w14:paraId="3459D4C8"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22320ХХХG0002 от 15.12.2021 с САО «ВСК». В приложении к данному договору указан список транспортных средств с указанием сроков страхования и суммой страховых премий по каждому объекту страхования (стр. 114-120 том 8). Общая страховая премия составляет 62,26 тыс. руб. </w:t>
      </w:r>
    </w:p>
    <w:p w14:paraId="7544DC56"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Договор на оказание услуг по обязательному страхованию гражданской ответственности владельца опасного объекта за причинение вреда в результате аварии на опасном объекте № 2232091600048 от 09.03.2022 с САО «ВСК» (стр. 126 том 8). Страховая премия 69,22 тыс. руб. Срок действия договора по 07.04.2023 без автопролонгации.</w:t>
      </w:r>
    </w:p>
    <w:p w14:paraId="6DC5CDB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представленным оборотно-сальдовым ведомостям фактические расходы по статье «Расходы на обязательное страхование» за 2021 год составили 76,55 тыс. руб., в том числе расходы на ОСАГО составили 2,80 тыс. руб., расходы на страхование имущества составили 0,35 тыс. руб., расходы на страхование опасного производственного объекта составили 73,19 тыс. руб., расходы на добровольное медицинское страхование составили 0,20 тыс. руб.</w:t>
      </w:r>
    </w:p>
    <w:p w14:paraId="5871FD0F" w14:textId="77777777" w:rsidR="0054492E" w:rsidRPr="0054492E" w:rsidRDefault="0054492E" w:rsidP="0054492E">
      <w:pPr>
        <w:ind w:firstLine="709"/>
        <w:jc w:val="both"/>
        <w:rPr>
          <w:snapToGrid w:val="0"/>
          <w:sz w:val="28"/>
          <w:szCs w:val="28"/>
        </w:rPr>
      </w:pPr>
      <w:r w:rsidRPr="0054492E">
        <w:rPr>
          <w:snapToGrid w:val="0"/>
          <w:sz w:val="28"/>
          <w:szCs w:val="28"/>
        </w:rPr>
        <w:t>Расходы на добровольное медицинское страхование не являются обязательными расходами и предлагаются к исключению из НВВ предприятия на 2023 год в полном объеме.</w:t>
      </w:r>
    </w:p>
    <w:p w14:paraId="280613F9"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по мнению экспертов, составляют 76,35 тыс. руб. и предлагаются к включению в НВВ предприятия на 2023 год, как экономически обоснованные.</w:t>
      </w:r>
    </w:p>
    <w:p w14:paraId="0C39040A"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6,69 тыс. руб., не подтвержденные предприятием документально, подлежат исключению из НВВ на 2023 год, как экономически необоснованные.</w:t>
      </w:r>
    </w:p>
    <w:p w14:paraId="025C992D" w14:textId="77777777" w:rsidR="0054492E" w:rsidRPr="0054492E" w:rsidRDefault="0054492E" w:rsidP="0054492E">
      <w:pPr>
        <w:ind w:firstLine="720"/>
        <w:jc w:val="both"/>
        <w:rPr>
          <w:snapToGrid w:val="0"/>
          <w:sz w:val="28"/>
          <w:szCs w:val="28"/>
        </w:rPr>
      </w:pPr>
    </w:p>
    <w:p w14:paraId="356D06E6" w14:textId="77777777" w:rsidR="0054492E" w:rsidRPr="0054492E" w:rsidRDefault="0054492E" w:rsidP="0054492E">
      <w:pPr>
        <w:keepNext/>
        <w:keepLines/>
        <w:spacing w:before="40"/>
        <w:jc w:val="center"/>
        <w:outlineLvl w:val="2"/>
        <w:rPr>
          <w:i/>
          <w:snapToGrid w:val="0"/>
          <w:sz w:val="28"/>
        </w:rPr>
      </w:pPr>
      <w:bookmarkStart w:id="199" w:name="_Toc27301503"/>
      <w:r w:rsidRPr="0054492E">
        <w:rPr>
          <w:i/>
          <w:snapToGrid w:val="0"/>
          <w:sz w:val="28"/>
        </w:rPr>
        <w:t>Иные расходы</w:t>
      </w:r>
      <w:bookmarkEnd w:id="199"/>
    </w:p>
    <w:p w14:paraId="32AE7E33"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6B2C306F" w14:textId="77777777" w:rsidR="0054492E" w:rsidRPr="0054492E" w:rsidRDefault="0054492E" w:rsidP="0054492E">
      <w:pPr>
        <w:ind w:firstLine="851"/>
        <w:jc w:val="both"/>
        <w:rPr>
          <w:snapToGrid w:val="0"/>
          <w:sz w:val="28"/>
          <w:szCs w:val="28"/>
        </w:rPr>
      </w:pPr>
    </w:p>
    <w:p w14:paraId="194AFE39" w14:textId="77777777" w:rsidR="0054492E" w:rsidRPr="0054492E" w:rsidRDefault="0054492E" w:rsidP="0054492E">
      <w:pPr>
        <w:ind w:firstLine="709"/>
        <w:jc w:val="both"/>
        <w:rPr>
          <w:b/>
          <w:snapToGrid w:val="0"/>
          <w:sz w:val="28"/>
          <w:szCs w:val="28"/>
        </w:rPr>
      </w:pPr>
      <w:r w:rsidRPr="0054492E">
        <w:rPr>
          <w:b/>
          <w:snapToGrid w:val="0"/>
          <w:sz w:val="28"/>
          <w:szCs w:val="28"/>
        </w:rPr>
        <w:t>Налог на имущество</w:t>
      </w:r>
    </w:p>
    <w:p w14:paraId="6D0799C2"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107,51 тыс. руб. </w:t>
      </w:r>
    </w:p>
    <w:p w14:paraId="57A2AB80" w14:textId="77777777" w:rsidR="0054492E" w:rsidRPr="0054492E" w:rsidRDefault="0054492E" w:rsidP="0054492E">
      <w:pPr>
        <w:ind w:firstLine="709"/>
        <w:jc w:val="both"/>
        <w:rPr>
          <w:snapToGrid w:val="0"/>
          <w:sz w:val="28"/>
          <w:szCs w:val="28"/>
        </w:rPr>
      </w:pPr>
      <w:r w:rsidRPr="0054492E">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169A2971"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333482A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00854020"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12F9BDF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11F9FC10"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Карточка счета 91.02 за 2021 год «Налог на имущество» (стр. 138 том 8).</w:t>
      </w:r>
    </w:p>
    <w:p w14:paraId="3E47A16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Налоговая декларация по налогу на имущество за 2021 год (стр. 139-168 том 8).</w:t>
      </w:r>
    </w:p>
    <w:p w14:paraId="5D08D03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налога на имущество на 2023 год (стр. 169-170 том 8).</w:t>
      </w:r>
    </w:p>
    <w:p w14:paraId="3628A8A5"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Согласно представленным материалам среднегодовая стоимость недвижимого имущества за 2023 год составит 58 135,89 тыс. руб. Налог на недвижимое имущество за 2023 год составит: 58 135,89 тыс. руб. × 2,2% (налоговая ставка на недвижимое имущество) = 1 278,99 тыс. руб.</w:t>
      </w:r>
    </w:p>
    <w:p w14:paraId="50DA938A"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теплоносителя, по мнению экспертов, составляют: 1 278,99 тыс. руб. × 8% (процент отнесения затрат на производство теплоносителя) = 102,32 тыс. руб., и предлагаются к включению в НВВ предприятия на 2023 год, как экономически обоснованные.</w:t>
      </w:r>
    </w:p>
    <w:p w14:paraId="6C5AE78D"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5,19 тыс. руб., не подтвержденные предприятием документально, подлежат исключению из НВВ на 2023 год, как экономически необоснованные.</w:t>
      </w:r>
    </w:p>
    <w:p w14:paraId="767204EE"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0F341048" w14:textId="77777777" w:rsidR="0054492E" w:rsidRPr="0054492E" w:rsidRDefault="0054492E" w:rsidP="0054492E">
      <w:pPr>
        <w:ind w:firstLine="709"/>
        <w:rPr>
          <w:b/>
          <w:snapToGrid w:val="0"/>
          <w:sz w:val="28"/>
          <w:szCs w:val="28"/>
        </w:rPr>
      </w:pPr>
      <w:r w:rsidRPr="0054492E">
        <w:rPr>
          <w:b/>
          <w:snapToGrid w:val="0"/>
          <w:sz w:val="28"/>
          <w:szCs w:val="28"/>
        </w:rPr>
        <w:lastRenderedPageBreak/>
        <w:t>Налог на землю</w:t>
      </w:r>
    </w:p>
    <w:p w14:paraId="5B614A5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3E6D9737"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8,93 тыс. руб. </w:t>
      </w:r>
    </w:p>
    <w:p w14:paraId="0D4EE7E2"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272286D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Отчет по проводкам 26,68 за 2021 год «Налог на землю» (стр. 135 том 8).</w:t>
      </w:r>
    </w:p>
    <w:p w14:paraId="729BD9B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26,68 за 1 квартал 2022 года «Налог на землю» (стр. 136 том 8).</w:t>
      </w:r>
    </w:p>
    <w:p w14:paraId="5FFC4C19"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Расчет земельного налога за 2021 год (стр. 137 том 8).</w:t>
      </w:r>
    </w:p>
    <w:p w14:paraId="6D00366B"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Согласно представленному отчету по проводкам за 2021 год земельный налог составил 111,59 тыс. руб. </w:t>
      </w:r>
    </w:p>
    <w:p w14:paraId="3C3490D2"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теплоносителя, по мнению экспертов, составляют: 111,59 тыс. руб. × 8% (процент отнесения затрат на производство теплоносителя) = 8,93 тыс. руб., и предлагаются к включению в НВВ предприятия на 2023 год, как экономически обоснованные.</w:t>
      </w:r>
    </w:p>
    <w:p w14:paraId="47A49C22" w14:textId="77777777" w:rsidR="0054492E" w:rsidRPr="0054492E" w:rsidRDefault="0054492E" w:rsidP="0054492E">
      <w:pPr>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1106A802" w14:textId="77777777" w:rsidR="0054492E" w:rsidRPr="0054492E" w:rsidRDefault="0054492E" w:rsidP="0054492E">
      <w:pPr>
        <w:ind w:firstLine="709"/>
        <w:jc w:val="both"/>
        <w:rPr>
          <w:snapToGrid w:val="0"/>
          <w:sz w:val="28"/>
          <w:szCs w:val="28"/>
        </w:rPr>
      </w:pPr>
    </w:p>
    <w:p w14:paraId="47681E88" w14:textId="77777777" w:rsidR="0054492E" w:rsidRPr="0054492E" w:rsidRDefault="0054492E" w:rsidP="0054492E">
      <w:pPr>
        <w:ind w:firstLine="709"/>
        <w:jc w:val="both"/>
        <w:rPr>
          <w:snapToGrid w:val="0"/>
          <w:sz w:val="28"/>
          <w:szCs w:val="28"/>
        </w:rPr>
      </w:pPr>
    </w:p>
    <w:p w14:paraId="00681E07" w14:textId="77777777" w:rsidR="0054492E" w:rsidRPr="0054492E" w:rsidRDefault="0054492E" w:rsidP="0054492E">
      <w:pPr>
        <w:ind w:firstLine="709"/>
        <w:rPr>
          <w:b/>
          <w:snapToGrid w:val="0"/>
          <w:sz w:val="28"/>
          <w:szCs w:val="28"/>
        </w:rPr>
      </w:pPr>
      <w:r w:rsidRPr="0054492E">
        <w:rPr>
          <w:b/>
          <w:snapToGrid w:val="0"/>
          <w:sz w:val="28"/>
          <w:szCs w:val="28"/>
        </w:rPr>
        <w:t>Транспортный налог</w:t>
      </w:r>
    </w:p>
    <w:p w14:paraId="3554A51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0B4F610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7F4AAF7F"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7,40 тыс. руб. </w:t>
      </w:r>
    </w:p>
    <w:p w14:paraId="6F3B866E"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59A12E5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Отчет по проводкам 26,68 за 2021 год «Транспортный налог» (стр. 132 том 8)</w:t>
      </w:r>
    </w:p>
    <w:p w14:paraId="177C57C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lastRenderedPageBreak/>
        <w:t>Отчет по проводкам 26,68 за 1 квартал 2022 года «Транспортный налог» (стр. 133 том 8)</w:t>
      </w:r>
    </w:p>
    <w:p w14:paraId="183FB39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Расчет транспортного налога за 2021 год (стр. 60 том 4).</w:t>
      </w:r>
    </w:p>
    <w:p w14:paraId="5ED9D3AA"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Согласно представленному отчету по проводкам за 2021 год транспортный налог составил 92,45 тыс. руб.</w:t>
      </w:r>
    </w:p>
    <w:p w14:paraId="659A0DDA"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теплоносителя, по мнению экспертов, составят: 92,45 тыс. руб. × 8% (процент отнесения затрат на производство теплоносителя) = 7,40 тыс. руб., и предлагаются к включению в НВВ предприятия на 2023 год, как экономически обоснованные.</w:t>
      </w:r>
    </w:p>
    <w:p w14:paraId="6212500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739491E6" w14:textId="77777777" w:rsidR="0054492E" w:rsidRPr="0054492E" w:rsidRDefault="0054492E" w:rsidP="0054492E">
      <w:pPr>
        <w:ind w:firstLine="709"/>
        <w:rPr>
          <w:snapToGrid w:val="0"/>
          <w:sz w:val="28"/>
          <w:szCs w:val="28"/>
        </w:rPr>
      </w:pPr>
    </w:p>
    <w:p w14:paraId="25AE2CB4" w14:textId="77777777" w:rsidR="0054492E" w:rsidRPr="0054492E" w:rsidRDefault="0054492E" w:rsidP="0054492E">
      <w:pPr>
        <w:ind w:firstLine="709"/>
        <w:rPr>
          <w:b/>
          <w:snapToGrid w:val="0"/>
          <w:sz w:val="28"/>
          <w:szCs w:val="28"/>
        </w:rPr>
      </w:pPr>
      <w:r w:rsidRPr="0054492E">
        <w:rPr>
          <w:b/>
          <w:snapToGrid w:val="0"/>
          <w:sz w:val="28"/>
          <w:szCs w:val="28"/>
        </w:rPr>
        <w:t>Прочие расходы</w:t>
      </w:r>
    </w:p>
    <w:p w14:paraId="25F5AA84" w14:textId="77777777" w:rsidR="0054492E" w:rsidRPr="0054492E" w:rsidRDefault="0054492E" w:rsidP="0054492E">
      <w:pPr>
        <w:widowControl w:val="0"/>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85,11 тыс. руб. Данные затраты включают расходы на содержание здравпункта.</w:t>
      </w:r>
    </w:p>
    <w:p w14:paraId="5C9B5B7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4F1122C6"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Оборотно-сальдовая ведомость по счету 26 за 2021 год (стр. 171 том 8)</w:t>
      </w:r>
    </w:p>
    <w:p w14:paraId="5F6FDC6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Анализ счета 26 за 2021 год (стр. 172 том 8)</w:t>
      </w:r>
    </w:p>
    <w:p w14:paraId="6167000E"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Карточка счета 91.02, 10 в части расходов на материалы здравпункта (стр. 79 том 9)</w:t>
      </w:r>
    </w:p>
    <w:p w14:paraId="477A127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Согласно представленным оборотно-сальдовым ведомостям за 2021 год прочие расходы составили 1 022,98 тыс. руб. </w:t>
      </w:r>
    </w:p>
    <w:p w14:paraId="31236953"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в части производства теплоносителя, по мнению экспертов, составят: 1 063,90 тыс. руб. × 8% (процент отнесения затрат на производство теплоносителя) = 85,11 тыс. руб., и предлагаются к включению в НВВ предприятия на 2023 год.</w:t>
      </w:r>
    </w:p>
    <w:p w14:paraId="368C65E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432F0798" w14:textId="77777777" w:rsidR="0054492E" w:rsidRPr="0054492E" w:rsidRDefault="0054492E" w:rsidP="0054492E">
      <w:pPr>
        <w:ind w:firstLine="709"/>
        <w:jc w:val="both"/>
        <w:rPr>
          <w:snapToGrid w:val="0"/>
          <w:sz w:val="28"/>
          <w:szCs w:val="28"/>
        </w:rPr>
      </w:pPr>
    </w:p>
    <w:p w14:paraId="7E432B88"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Таким образом, расходы по статье «Иные расходы», по мнению экспертов, на 2023 год составят: 102,32 тыс. руб. (налог на имущество) + 8,93 тыс. руб. (земельный налог) + 7,40 тыс. руб. (транспортный налог) + 85,11 тыс. руб. (прочие расходы) = 203,76 тыс. руб. и предлагаются к включению в НВВ предприятия на 2023 год.</w:t>
      </w:r>
    </w:p>
    <w:p w14:paraId="71E9EE06"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5,19 тыс. руб., не подтвержденные предприятием документально, подлежат исключению из НВВ на 2023 год, как экономически необоснованные.</w:t>
      </w:r>
    </w:p>
    <w:p w14:paraId="365D527E" w14:textId="77777777" w:rsidR="0054492E" w:rsidRPr="0054492E" w:rsidRDefault="0054492E" w:rsidP="0054492E">
      <w:pPr>
        <w:tabs>
          <w:tab w:val="left" w:pos="1890"/>
        </w:tabs>
        <w:ind w:firstLine="709"/>
        <w:jc w:val="both"/>
        <w:rPr>
          <w:snapToGrid w:val="0"/>
          <w:sz w:val="28"/>
          <w:szCs w:val="28"/>
        </w:rPr>
      </w:pPr>
    </w:p>
    <w:p w14:paraId="35327E6C" w14:textId="77777777" w:rsidR="0054492E" w:rsidRPr="0054492E" w:rsidRDefault="0054492E" w:rsidP="0054492E">
      <w:pPr>
        <w:keepNext/>
        <w:keepLines/>
        <w:spacing w:before="40"/>
        <w:jc w:val="center"/>
        <w:outlineLvl w:val="2"/>
        <w:rPr>
          <w:i/>
          <w:snapToGrid w:val="0"/>
          <w:sz w:val="28"/>
        </w:rPr>
      </w:pPr>
      <w:bookmarkStart w:id="200" w:name="_Toc27301504"/>
      <w:r w:rsidRPr="0054492E">
        <w:rPr>
          <w:i/>
          <w:snapToGrid w:val="0"/>
          <w:sz w:val="28"/>
        </w:rPr>
        <w:t>Отчисления на социальные нужды</w:t>
      </w:r>
      <w:bookmarkEnd w:id="200"/>
    </w:p>
    <w:p w14:paraId="6D28B61F"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расходы по статье «Отчисления на социальные нужды» включаются:</w:t>
      </w:r>
    </w:p>
    <w:p w14:paraId="4DDFA8A4"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4492E">
        <w:rPr>
          <w:snapToGrid w:val="0"/>
          <w:sz w:val="28"/>
          <w:szCs w:val="28"/>
        </w:rPr>
        <w:lastRenderedPageBreak/>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18556C47"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2027AB53"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1 362,95 тыс. руб. </w:t>
      </w:r>
    </w:p>
    <w:p w14:paraId="2CE4463A" w14:textId="77777777" w:rsidR="0054492E" w:rsidRPr="0054492E" w:rsidRDefault="0054492E" w:rsidP="0054492E">
      <w:pPr>
        <w:ind w:firstLine="709"/>
        <w:jc w:val="both"/>
        <w:rPr>
          <w:snapToGrid w:val="0"/>
          <w:sz w:val="28"/>
          <w:szCs w:val="28"/>
        </w:rPr>
      </w:pPr>
      <w:r w:rsidRPr="0054492E">
        <w:rPr>
          <w:snapToGrid w:val="0"/>
          <w:sz w:val="28"/>
          <w:szCs w:val="28"/>
        </w:rPr>
        <w:t>Для обоснования указанных затрат АО «Каскад-энерго» предоставило уведомление о размере страховых взносов от 22.03.2022 (стр. 177 том 8). Согласно данному уведомлению процент взносов составляет 0,28%.</w:t>
      </w:r>
    </w:p>
    <w:p w14:paraId="4C66E5F4" w14:textId="77777777" w:rsidR="0054492E" w:rsidRPr="0054492E" w:rsidRDefault="0054492E" w:rsidP="0054492E">
      <w:pPr>
        <w:ind w:firstLine="709"/>
        <w:jc w:val="both"/>
        <w:rPr>
          <w:snapToGrid w:val="0"/>
          <w:sz w:val="28"/>
          <w:szCs w:val="28"/>
        </w:rPr>
      </w:pPr>
      <w:r w:rsidRPr="0054492E">
        <w:rPr>
          <w:snapToGrid w:val="0"/>
          <w:sz w:val="28"/>
          <w:szCs w:val="28"/>
        </w:rPr>
        <w:t>Плановый фонд оплаты труда на 2023 год согласно таблице 21 составит 4 501,14 тыс. руб.</w:t>
      </w:r>
    </w:p>
    <w:p w14:paraId="2290950A" w14:textId="77777777" w:rsidR="0054492E" w:rsidRPr="0054492E" w:rsidRDefault="0054492E" w:rsidP="0054492E">
      <w:pPr>
        <w:ind w:firstLine="709"/>
        <w:jc w:val="both"/>
        <w:rPr>
          <w:snapToGrid w:val="0"/>
          <w:sz w:val="28"/>
          <w:szCs w:val="28"/>
        </w:rPr>
      </w:pPr>
      <w:r w:rsidRPr="0054492E">
        <w:rPr>
          <w:snapToGrid w:val="0"/>
          <w:sz w:val="28"/>
          <w:szCs w:val="28"/>
        </w:rPr>
        <w:t>На основе планового фонда оплаты труда эксперты рассчитали величину затрат по данной статье, приходящуюся на производство теплоносителя в размере 1 362,95 тыс. руб. (4 501,14 тыс. руб. × 30,28% = 1 362,95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0,28%.</w:t>
      </w:r>
    </w:p>
    <w:p w14:paraId="1FB25A7B" w14:textId="77777777" w:rsidR="0054492E" w:rsidRPr="0054492E" w:rsidRDefault="0054492E" w:rsidP="0054492E">
      <w:pPr>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1845DCDB" w14:textId="77777777" w:rsidR="0054492E" w:rsidRPr="0054492E" w:rsidRDefault="0054492E" w:rsidP="0054492E">
      <w:pPr>
        <w:ind w:firstLine="709"/>
        <w:jc w:val="both"/>
        <w:rPr>
          <w:snapToGrid w:val="0"/>
          <w:sz w:val="28"/>
          <w:szCs w:val="28"/>
        </w:rPr>
      </w:pPr>
    </w:p>
    <w:p w14:paraId="4B366B90" w14:textId="77777777" w:rsidR="0054492E" w:rsidRPr="0054492E" w:rsidRDefault="0054492E" w:rsidP="0054492E">
      <w:pPr>
        <w:keepNext/>
        <w:keepLines/>
        <w:spacing w:before="40"/>
        <w:jc w:val="center"/>
        <w:outlineLvl w:val="2"/>
        <w:rPr>
          <w:i/>
          <w:snapToGrid w:val="0"/>
          <w:sz w:val="28"/>
        </w:rPr>
      </w:pPr>
      <w:bookmarkStart w:id="201" w:name="_Toc27301506"/>
      <w:r w:rsidRPr="0054492E">
        <w:rPr>
          <w:i/>
          <w:snapToGrid w:val="0"/>
          <w:sz w:val="28"/>
        </w:rPr>
        <w:t>Амортизация основных средств и нематериальных активов</w:t>
      </w:r>
      <w:bookmarkEnd w:id="201"/>
    </w:p>
    <w:p w14:paraId="01C96163"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К основным средствам активы относятся при одновременном выполнении ряда условий, а именно:</w:t>
      </w:r>
    </w:p>
    <w:p w14:paraId="25A9BFE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использование в производственной деятельности или для управленческих нужд;</w:t>
      </w:r>
    </w:p>
    <w:p w14:paraId="7C3499F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использование более 12 месяцев;</w:t>
      </w:r>
    </w:p>
    <w:p w14:paraId="0903E31E"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способность приносить доход;</w:t>
      </w:r>
    </w:p>
    <w:p w14:paraId="752C9A8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если не планируется дальнейшая перепродажа.</w:t>
      </w:r>
    </w:p>
    <w:p w14:paraId="4B31732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31B82E6"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w:t>
      </w:r>
      <w:r w:rsidRPr="0054492E">
        <w:rPr>
          <w:snapToGrid w:val="0"/>
          <w:sz w:val="28"/>
          <w:szCs w:val="28"/>
        </w:rPr>
        <w:lastRenderedPageBreak/>
        <w:t>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1798255"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1 858,80 тыс. руб. </w:t>
      </w:r>
    </w:p>
    <w:p w14:paraId="7D89A30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243F836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амортизационных отчислений на 2023 год (стр. 182 том 8).</w:t>
      </w:r>
    </w:p>
    <w:p w14:paraId="33A0F40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амортизационных отчислений основных средств, введенных в эксплуатацию в 2022 и 2023 годах (стр. 187 том 8).</w:t>
      </w:r>
    </w:p>
    <w:p w14:paraId="40BEF382"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Амортизация основных средств и нематериальных активов за 2021 год (стр. 190 том 8).</w:t>
      </w:r>
    </w:p>
    <w:p w14:paraId="78908DD3"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Амортизационные отчисления за 2021 год АО «Каскад-Энерго» (стр. 180 том 8).</w:t>
      </w:r>
    </w:p>
    <w:p w14:paraId="5C9DE26B"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амортизации основных средств на 2023 год (дополнительные материалы).</w:t>
      </w:r>
    </w:p>
    <w:p w14:paraId="30040BFF"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амортизации основных средств, введенных в эксплуатацию в 2022-2023 годы (дополнительные материалы).</w:t>
      </w:r>
    </w:p>
    <w:p w14:paraId="264D0969"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На основании представленных материалов </w:t>
      </w:r>
      <w:r w:rsidRPr="0054492E">
        <w:rPr>
          <w:sz w:val="28"/>
          <w:szCs w:val="28"/>
        </w:rPr>
        <w:t>эксперты рассчитали величину плановой амортизации в части производства теплоносителя на 2023 год: (7 852,81 тыс. руб. (амортизация оборудования на 2023 год) + 9,45 тыс. руб. (амортизация офисного оборудования и вычислительной техники на 2023 год) + 7 561,12 тыс. руб. (амортизация зданий и сооружений на 2023 год) + 5,55 тыс. руб. (амортизация производственного инвентаря на 2023 год) + 597,10 тыс. руб. (амортизация транспортных средств на </w:t>
      </w:r>
      <w:r w:rsidRPr="0054492E">
        <w:rPr>
          <w:snapToGrid w:val="0"/>
          <w:sz w:val="28"/>
          <w:szCs w:val="28"/>
        </w:rPr>
        <w:t>2023 год</w:t>
      </w:r>
      <w:r w:rsidRPr="0054492E">
        <w:rPr>
          <w:sz w:val="28"/>
          <w:szCs w:val="28"/>
        </w:rPr>
        <w:t>) + 6 549,55 тыс. руб. (амортизация основных средств, вводимых в  </w:t>
      </w:r>
      <w:r w:rsidRPr="0054492E">
        <w:rPr>
          <w:snapToGrid w:val="0"/>
          <w:sz w:val="28"/>
          <w:szCs w:val="28"/>
        </w:rPr>
        <w:t>2022 году</w:t>
      </w:r>
      <w:r w:rsidRPr="0054492E">
        <w:rPr>
          <w:sz w:val="28"/>
          <w:szCs w:val="28"/>
        </w:rPr>
        <w:t>) + 659,45 тыс. руб. (амортизация основных средств, вводимых в  </w:t>
      </w:r>
      <w:r w:rsidRPr="0054492E">
        <w:rPr>
          <w:snapToGrid w:val="0"/>
          <w:sz w:val="28"/>
          <w:szCs w:val="28"/>
        </w:rPr>
        <w:t>2023 году</w:t>
      </w:r>
      <w:r w:rsidRPr="0054492E">
        <w:rPr>
          <w:sz w:val="28"/>
          <w:szCs w:val="28"/>
        </w:rPr>
        <w:t xml:space="preserve">)× 8% </w:t>
      </w:r>
      <w:r w:rsidRPr="0054492E">
        <w:rPr>
          <w:snapToGrid w:val="0"/>
          <w:sz w:val="28"/>
          <w:szCs w:val="28"/>
        </w:rPr>
        <w:t>(процент отнесения затрат на производство теплоносителя) = 1 858,80 тыс. руб. (на производство теплоносителя), и предлагают к включению в НВВ предприятия на 2023 год, как экономически обоснованную.</w:t>
      </w:r>
    </w:p>
    <w:p w14:paraId="746EB777"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56814485" w14:textId="77777777" w:rsidR="0054492E" w:rsidRPr="0054492E" w:rsidRDefault="0054492E" w:rsidP="0054492E">
      <w:pPr>
        <w:rPr>
          <w:snapToGrid w:val="0"/>
          <w:sz w:val="28"/>
          <w:szCs w:val="28"/>
        </w:rPr>
      </w:pPr>
    </w:p>
    <w:p w14:paraId="382E788F" w14:textId="77777777" w:rsidR="0054492E" w:rsidRPr="0054492E" w:rsidRDefault="0054492E" w:rsidP="0054492E">
      <w:pPr>
        <w:keepNext/>
        <w:keepLines/>
        <w:spacing w:before="40"/>
        <w:jc w:val="center"/>
        <w:outlineLvl w:val="2"/>
        <w:rPr>
          <w:i/>
          <w:snapToGrid w:val="0"/>
          <w:sz w:val="28"/>
        </w:rPr>
      </w:pPr>
      <w:bookmarkStart w:id="202" w:name="_Toc27301507"/>
      <w:r w:rsidRPr="0054492E">
        <w:rPr>
          <w:i/>
          <w:snapToGrid w:val="0"/>
          <w:sz w:val="28"/>
        </w:rPr>
        <w:t>Расходы на выплаты по договорам займа и кредитным договорам, включая проценты по ним</w:t>
      </w:r>
      <w:bookmarkEnd w:id="202"/>
    </w:p>
    <w:p w14:paraId="69D3E269"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779,42 тыс. руб. </w:t>
      </w:r>
    </w:p>
    <w:p w14:paraId="00A1B588"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56BDDEA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Распределение процентов по кредитным договорам по видам деятельности на 2023 год (стр. 191 том 8).</w:t>
      </w:r>
    </w:p>
    <w:p w14:paraId="4D1361A5"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процентов по привлеченным средствам АО «Каскад-энерго» на 2023 год (стр. 192 том 8).</w:t>
      </w:r>
    </w:p>
    <w:p w14:paraId="7B95C5F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Оборотно-сальдовая ведомость по счету 91.02 за 2022 год (стр. 193 том 8).</w:t>
      </w:r>
    </w:p>
    <w:p w14:paraId="3BD96CF4"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lastRenderedPageBreak/>
        <w:t>Оборотно-сальдовая ведомость по счету 91.02 за 1 квартал 2022 года (стр. 197 том 8).</w:t>
      </w:r>
    </w:p>
    <w:p w14:paraId="1F3591CD"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 xml:space="preserve">Карточка счета 91.02 в разрезе расходов на оплату процентов по кредитам за 2021 год и 1 квартал 2022 года (стр. 194-197 том 8) </w:t>
      </w:r>
    </w:p>
    <w:p w14:paraId="6527320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Договор займа ПАО «Кузбасская Топливная Компания» от 17.02.2020 № 170 (стр. 198-199 том 8). Процентная ставка 5,5%. Срок действия договора по 25.02.2023.</w:t>
      </w:r>
    </w:p>
    <w:p w14:paraId="2BB7E8A0"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Дополнительное соглашение к договору займа № 170 от 17.02.2020 (дополнительные материалы).</w:t>
      </w:r>
    </w:p>
    <w:p w14:paraId="49641C0A"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Распределение процентов АО «Каскад-энерго» по кредитным договорам по видам продукции на 2023 год (дополнительные материалы).</w:t>
      </w:r>
    </w:p>
    <w:p w14:paraId="20948446"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Расчет процентов АО «Каскад-энерго» по договору займа ПАО «КТК» (дог. № 170 от 17.02.2020) на 2023 год (дополнительные материалы).</w:t>
      </w:r>
    </w:p>
    <w:p w14:paraId="7CA346B2"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54492E">
        <w:rPr>
          <w:rFonts w:eastAsia="Calibri"/>
          <w:sz w:val="28"/>
          <w:szCs w:val="28"/>
          <w:lang w:eastAsia="en-US"/>
        </w:rPr>
        <w:t xml:space="preserve">неподконтрольные расходы включают в себя </w:t>
      </w:r>
      <w:r w:rsidRPr="0054492E">
        <w:rPr>
          <w:snapToGrid w:val="0"/>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1EDC0FA1"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Согласно представленному дополнительному соглашению к договору процентного займа АО «КТК» процентная ставка начиная с 01.01.2023 увеличена до 15% годовых. Срок действия договора продлен до 31.12.2023. </w:t>
      </w:r>
    </w:p>
    <w:p w14:paraId="7B505BCA" w14:textId="77777777" w:rsidR="0054492E" w:rsidRPr="0054492E" w:rsidRDefault="0054492E" w:rsidP="0054492E">
      <w:pPr>
        <w:ind w:firstLine="851"/>
        <w:contextualSpacing/>
        <w:jc w:val="both"/>
        <w:rPr>
          <w:snapToGrid w:val="0"/>
          <w:sz w:val="28"/>
          <w:szCs w:val="28"/>
        </w:rPr>
      </w:pPr>
      <w:r w:rsidRPr="0054492E">
        <w:rPr>
          <w:snapToGrid w:val="0"/>
          <w:sz w:val="28"/>
          <w:szCs w:val="28"/>
        </w:rPr>
        <w:t>Эксперты рассчитали величину расходов по данной статье на 2023 год по договору займа исходя из ключевой ставки Банка России, принятой решением Совета директоров Банка России 19 сентября 2022 года в размере 7,50%, увеличенной на 4 процентных пункта, т.е. стоимости заемного финансирования 11,50%:</w:t>
      </w:r>
    </w:p>
    <w:p w14:paraId="54DE5F73"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Величина плановых процентов по договору займа на 2023 год с учетом процентной ставки в размере 11,5% составила 9 742,80 тыс. руб. </w:t>
      </w:r>
    </w:p>
    <w:p w14:paraId="72009D69"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На основании представленных материалов </w:t>
      </w:r>
      <w:r w:rsidRPr="0054492E">
        <w:rPr>
          <w:sz w:val="28"/>
          <w:szCs w:val="28"/>
        </w:rPr>
        <w:t xml:space="preserve">эксперты рассчитали величину плановых процентов по договору займа в части производства теплоносителя на 2023 год: 9 742,80 </w:t>
      </w:r>
      <w:r w:rsidRPr="0054492E">
        <w:rPr>
          <w:snapToGrid w:val="0"/>
          <w:sz w:val="28"/>
          <w:szCs w:val="28"/>
        </w:rPr>
        <w:t>×</w:t>
      </w:r>
      <w:r w:rsidRPr="0054492E">
        <w:rPr>
          <w:sz w:val="28"/>
          <w:szCs w:val="28"/>
        </w:rPr>
        <w:t xml:space="preserve"> 8% </w:t>
      </w:r>
      <w:r w:rsidRPr="0054492E">
        <w:rPr>
          <w:snapToGrid w:val="0"/>
          <w:sz w:val="28"/>
          <w:szCs w:val="28"/>
        </w:rPr>
        <w:t>(процент отнесения затрат на производство теплоносителя) = 779,42 тыс. руб., и предлагают к включению в НВВ предприятия на 2023 год, как экономически обоснованную.</w:t>
      </w:r>
    </w:p>
    <w:p w14:paraId="1CA3AECC" w14:textId="77777777" w:rsidR="0054492E" w:rsidRPr="0054492E" w:rsidRDefault="0054492E" w:rsidP="0054492E">
      <w:pPr>
        <w:widowControl w:val="0"/>
        <w:tabs>
          <w:tab w:val="left" w:pos="1890"/>
        </w:tabs>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4E758015" w14:textId="77777777" w:rsidR="0054492E" w:rsidRPr="0054492E" w:rsidRDefault="0054492E" w:rsidP="0054492E">
      <w:pPr>
        <w:widowControl w:val="0"/>
        <w:tabs>
          <w:tab w:val="left" w:pos="1890"/>
        </w:tabs>
        <w:ind w:firstLine="709"/>
        <w:jc w:val="both"/>
        <w:rPr>
          <w:snapToGrid w:val="0"/>
          <w:sz w:val="28"/>
          <w:szCs w:val="28"/>
        </w:rPr>
      </w:pPr>
    </w:p>
    <w:p w14:paraId="0CBF7368" w14:textId="77777777" w:rsidR="0054492E" w:rsidRPr="0054492E" w:rsidRDefault="0054492E" w:rsidP="0054492E">
      <w:pPr>
        <w:keepNext/>
        <w:keepLines/>
        <w:jc w:val="center"/>
        <w:outlineLvl w:val="2"/>
        <w:rPr>
          <w:i/>
          <w:snapToGrid w:val="0"/>
          <w:sz w:val="28"/>
        </w:rPr>
      </w:pPr>
      <w:bookmarkStart w:id="203" w:name="_Toc27301508"/>
      <w:r w:rsidRPr="0054492E">
        <w:rPr>
          <w:i/>
          <w:snapToGrid w:val="0"/>
          <w:sz w:val="28"/>
        </w:rPr>
        <w:t>Налог на прибыль</w:t>
      </w:r>
      <w:bookmarkEnd w:id="203"/>
    </w:p>
    <w:p w14:paraId="27BB2517" w14:textId="77777777" w:rsidR="0054492E" w:rsidRPr="0054492E" w:rsidRDefault="0054492E" w:rsidP="0054492E">
      <w:pPr>
        <w:autoSpaceDE w:val="0"/>
        <w:autoSpaceDN w:val="0"/>
        <w:adjustRightInd w:val="0"/>
        <w:ind w:firstLine="851"/>
        <w:jc w:val="both"/>
        <w:rPr>
          <w:snapToGrid w:val="0"/>
          <w:sz w:val="28"/>
          <w:szCs w:val="28"/>
        </w:rPr>
      </w:pPr>
      <w:r w:rsidRPr="0054492E">
        <w:rPr>
          <w:snapToGrid w:val="0"/>
          <w:sz w:val="28"/>
          <w:szCs w:val="28"/>
        </w:rPr>
        <w:t>По данной статье предприятием планируются расходы в размере 10,90 тыс. руб.</w:t>
      </w:r>
    </w:p>
    <w:p w14:paraId="518AA1B2" w14:textId="77777777" w:rsidR="0054492E" w:rsidRPr="0054492E" w:rsidRDefault="0054492E" w:rsidP="0054492E">
      <w:pPr>
        <w:ind w:firstLine="851"/>
        <w:jc w:val="both"/>
        <w:rPr>
          <w:snapToGrid w:val="0"/>
          <w:sz w:val="28"/>
          <w:szCs w:val="28"/>
        </w:rPr>
      </w:pPr>
      <w:r w:rsidRPr="0054492E">
        <w:rPr>
          <w:snapToGrid w:val="0"/>
          <w:sz w:val="28"/>
          <w:szCs w:val="28"/>
        </w:rPr>
        <w:t>Эксперты рассчитали экономически обоснованную величину налога на прибыль в размере:</w:t>
      </w:r>
    </w:p>
    <w:p w14:paraId="4E6A084C" w14:textId="77777777" w:rsidR="0054492E" w:rsidRPr="0054492E" w:rsidRDefault="0054492E" w:rsidP="0054492E">
      <w:pPr>
        <w:ind w:firstLine="851"/>
        <w:jc w:val="both"/>
        <w:rPr>
          <w:snapToGrid w:val="0"/>
          <w:sz w:val="28"/>
          <w:szCs w:val="28"/>
        </w:rPr>
      </w:pPr>
      <w:r w:rsidRPr="0054492E">
        <w:rPr>
          <w:snapToGrid w:val="0"/>
          <w:sz w:val="28"/>
          <w:szCs w:val="28"/>
        </w:rPr>
        <w:lastRenderedPageBreak/>
        <w:t>43,61 тыс. руб. (размер нормативной прибыли на производство теплоносителя) ÷ 0,8 (приведение к налогооблагаемой базе до налогообложения) × 0,2 (20% налог на прибыль) = 10,90 тыс. руб. и предлагают к включению в НВВ предприятия на 2023 год, как экономически обоснованные.</w:t>
      </w:r>
    </w:p>
    <w:p w14:paraId="54CD3542" w14:textId="77777777" w:rsidR="0054492E" w:rsidRPr="0054492E" w:rsidRDefault="0054492E" w:rsidP="0054492E">
      <w:pPr>
        <w:widowControl w:val="0"/>
        <w:tabs>
          <w:tab w:val="left" w:pos="1890"/>
        </w:tabs>
        <w:ind w:firstLine="851"/>
        <w:jc w:val="both"/>
        <w:rPr>
          <w:snapToGrid w:val="0"/>
          <w:sz w:val="28"/>
          <w:szCs w:val="28"/>
        </w:rPr>
      </w:pPr>
      <w:r w:rsidRPr="0054492E">
        <w:rPr>
          <w:snapToGrid w:val="0"/>
          <w:sz w:val="28"/>
          <w:szCs w:val="28"/>
        </w:rPr>
        <w:t>Корректировка предложения предприятия отсутствует.</w:t>
      </w:r>
    </w:p>
    <w:p w14:paraId="5F810329" w14:textId="77777777" w:rsidR="0054492E" w:rsidRPr="0054492E" w:rsidRDefault="0054492E" w:rsidP="0054492E">
      <w:pPr>
        <w:widowControl w:val="0"/>
        <w:tabs>
          <w:tab w:val="left" w:pos="1890"/>
        </w:tabs>
        <w:ind w:firstLine="851"/>
        <w:jc w:val="both"/>
        <w:rPr>
          <w:snapToGrid w:val="0"/>
          <w:sz w:val="28"/>
          <w:szCs w:val="28"/>
        </w:rPr>
      </w:pPr>
    </w:p>
    <w:p w14:paraId="73632218" w14:textId="77777777" w:rsidR="0054492E" w:rsidRPr="0054492E" w:rsidRDefault="0054492E" w:rsidP="0054492E">
      <w:pPr>
        <w:widowControl w:val="0"/>
        <w:tabs>
          <w:tab w:val="left" w:pos="1890"/>
        </w:tabs>
        <w:ind w:firstLine="851"/>
        <w:jc w:val="both"/>
        <w:rPr>
          <w:snapToGrid w:val="0"/>
          <w:sz w:val="28"/>
          <w:szCs w:val="28"/>
        </w:rPr>
      </w:pPr>
      <w:r w:rsidRPr="0054492E">
        <w:rPr>
          <w:snapToGrid w:val="0"/>
          <w:sz w:val="28"/>
          <w:szCs w:val="28"/>
        </w:rPr>
        <w:t>Реестр неподконтрольных расходов на производство теплоносителя представлен в таблице 22</w:t>
      </w:r>
    </w:p>
    <w:p w14:paraId="3D1FE9A1"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0C52A985" w14:textId="77777777" w:rsidR="0054492E" w:rsidRPr="0054492E" w:rsidRDefault="0054492E" w:rsidP="0054492E">
      <w:pPr>
        <w:tabs>
          <w:tab w:val="left" w:pos="1890"/>
        </w:tabs>
        <w:ind w:left="1080" w:right="-1"/>
        <w:jc w:val="right"/>
        <w:rPr>
          <w:snapToGrid w:val="0"/>
          <w:sz w:val="28"/>
          <w:szCs w:val="28"/>
        </w:rPr>
      </w:pPr>
      <w:r w:rsidRPr="0054492E">
        <w:rPr>
          <w:snapToGrid w:val="0"/>
          <w:sz w:val="28"/>
          <w:szCs w:val="28"/>
        </w:rPr>
        <w:lastRenderedPageBreak/>
        <w:t>Таблица 22</w:t>
      </w:r>
    </w:p>
    <w:p w14:paraId="5A3E1999"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Реестр неподконтрольных расходов на производство теплоносителя</w:t>
      </w:r>
    </w:p>
    <w:p w14:paraId="1B68EAF6" w14:textId="77777777" w:rsidR="0054492E" w:rsidRPr="0054492E" w:rsidRDefault="0054492E" w:rsidP="0054492E">
      <w:pPr>
        <w:jc w:val="center"/>
        <w:rPr>
          <w:snapToGrid w:val="0"/>
          <w:sz w:val="28"/>
        </w:rPr>
      </w:pPr>
      <w:r w:rsidRPr="0054492E">
        <w:rPr>
          <w:snapToGrid w:val="0"/>
          <w:sz w:val="28"/>
        </w:rPr>
        <w:t>(Приложение 5.3 к Методическим указаниям)</w:t>
      </w:r>
    </w:p>
    <w:p w14:paraId="230A93D2"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559"/>
        <w:gridCol w:w="1559"/>
        <w:gridCol w:w="1610"/>
      </w:tblGrid>
      <w:tr w:rsidR="0054492E" w:rsidRPr="0054492E" w14:paraId="5970A159" w14:textId="77777777" w:rsidTr="00293CC7">
        <w:trPr>
          <w:trHeight w:val="723"/>
          <w:tblHeader/>
        </w:trPr>
        <w:tc>
          <w:tcPr>
            <w:tcW w:w="817" w:type="dxa"/>
            <w:shd w:val="clear" w:color="auto" w:fill="auto"/>
            <w:vAlign w:val="center"/>
            <w:hideMark/>
          </w:tcPr>
          <w:p w14:paraId="67D59875" w14:textId="77777777" w:rsidR="0054492E" w:rsidRPr="0054492E" w:rsidRDefault="0054492E" w:rsidP="0054492E">
            <w:pPr>
              <w:jc w:val="center"/>
              <w:rPr>
                <w:snapToGrid w:val="0"/>
              </w:rPr>
            </w:pPr>
            <w:r w:rsidRPr="0054492E">
              <w:rPr>
                <w:snapToGrid w:val="0"/>
              </w:rPr>
              <w:t>№ п/п</w:t>
            </w:r>
          </w:p>
        </w:tc>
        <w:tc>
          <w:tcPr>
            <w:tcW w:w="4111" w:type="dxa"/>
            <w:shd w:val="clear" w:color="auto" w:fill="auto"/>
            <w:vAlign w:val="center"/>
            <w:hideMark/>
          </w:tcPr>
          <w:p w14:paraId="0846B10D" w14:textId="77777777" w:rsidR="0054492E" w:rsidRPr="0054492E" w:rsidRDefault="0054492E" w:rsidP="0054492E">
            <w:pPr>
              <w:jc w:val="center"/>
              <w:rPr>
                <w:snapToGrid w:val="0"/>
              </w:rPr>
            </w:pPr>
            <w:r w:rsidRPr="0054492E">
              <w:rPr>
                <w:snapToGrid w:val="0"/>
              </w:rPr>
              <w:t>Наименование расхода</w:t>
            </w:r>
          </w:p>
        </w:tc>
        <w:tc>
          <w:tcPr>
            <w:tcW w:w="1559" w:type="dxa"/>
            <w:shd w:val="clear" w:color="auto" w:fill="auto"/>
            <w:vAlign w:val="center"/>
            <w:hideMark/>
          </w:tcPr>
          <w:p w14:paraId="1B02EC75" w14:textId="77777777" w:rsidR="0054492E" w:rsidRPr="0054492E" w:rsidRDefault="0054492E" w:rsidP="0054492E">
            <w:pPr>
              <w:ind w:left="-24" w:right="-55"/>
              <w:jc w:val="center"/>
              <w:rPr>
                <w:snapToGrid w:val="0"/>
              </w:rPr>
            </w:pPr>
            <w:r w:rsidRPr="0054492E">
              <w:rPr>
                <w:snapToGrid w:val="0"/>
              </w:rPr>
              <w:t>Предложение предприя</w:t>
            </w:r>
            <w:r w:rsidRPr="0054492E">
              <w:rPr>
                <w:snapToGrid w:val="0"/>
              </w:rPr>
              <w:softHyphen/>
              <w:t>тия на 2023 год</w:t>
            </w:r>
          </w:p>
        </w:tc>
        <w:tc>
          <w:tcPr>
            <w:tcW w:w="1559" w:type="dxa"/>
            <w:shd w:val="clear" w:color="auto" w:fill="auto"/>
            <w:vAlign w:val="center"/>
          </w:tcPr>
          <w:p w14:paraId="5A3608D6" w14:textId="77777777" w:rsidR="0054492E" w:rsidRPr="0054492E" w:rsidRDefault="0054492E" w:rsidP="0054492E">
            <w:pPr>
              <w:ind w:left="-19" w:right="-60"/>
              <w:jc w:val="center"/>
              <w:rPr>
                <w:snapToGrid w:val="0"/>
              </w:rPr>
            </w:pPr>
            <w:r w:rsidRPr="0054492E">
              <w:rPr>
                <w:snapToGrid w:val="0"/>
              </w:rPr>
              <w:t xml:space="preserve">Предложение экспертов </w:t>
            </w:r>
            <w:r w:rsidRPr="0054492E">
              <w:rPr>
                <w:snapToGrid w:val="0"/>
              </w:rPr>
              <w:br/>
              <w:t>на 2023 год</w:t>
            </w:r>
          </w:p>
        </w:tc>
        <w:tc>
          <w:tcPr>
            <w:tcW w:w="1610" w:type="dxa"/>
            <w:shd w:val="clear" w:color="auto" w:fill="auto"/>
            <w:vAlign w:val="center"/>
          </w:tcPr>
          <w:p w14:paraId="65FDECC1" w14:textId="77777777" w:rsidR="0054492E" w:rsidRPr="0054492E" w:rsidRDefault="0054492E" w:rsidP="0054492E">
            <w:pPr>
              <w:ind w:left="-101" w:right="-62"/>
              <w:jc w:val="center"/>
              <w:rPr>
                <w:snapToGrid w:val="0"/>
              </w:rPr>
            </w:pPr>
            <w:r w:rsidRPr="0054492E">
              <w:rPr>
                <w:snapToGrid w:val="0"/>
              </w:rPr>
              <w:t>Корректировка предложения предприятия</w:t>
            </w:r>
          </w:p>
        </w:tc>
      </w:tr>
      <w:tr w:rsidR="0054492E" w:rsidRPr="0054492E" w14:paraId="38263989" w14:textId="77777777" w:rsidTr="00293CC7">
        <w:trPr>
          <w:trHeight w:val="233"/>
        </w:trPr>
        <w:tc>
          <w:tcPr>
            <w:tcW w:w="817" w:type="dxa"/>
            <w:shd w:val="clear" w:color="auto" w:fill="auto"/>
            <w:noWrap/>
            <w:vAlign w:val="center"/>
          </w:tcPr>
          <w:p w14:paraId="50EAA920" w14:textId="77777777" w:rsidR="0054492E" w:rsidRPr="0054492E" w:rsidRDefault="0054492E" w:rsidP="0054492E">
            <w:pPr>
              <w:jc w:val="center"/>
              <w:rPr>
                <w:snapToGrid w:val="0"/>
              </w:rPr>
            </w:pPr>
            <w:r w:rsidRPr="0054492E">
              <w:rPr>
                <w:snapToGrid w:val="0"/>
              </w:rPr>
              <w:t>1</w:t>
            </w:r>
          </w:p>
        </w:tc>
        <w:tc>
          <w:tcPr>
            <w:tcW w:w="4111" w:type="dxa"/>
            <w:shd w:val="clear" w:color="auto" w:fill="auto"/>
            <w:vAlign w:val="center"/>
          </w:tcPr>
          <w:p w14:paraId="556709A4" w14:textId="77777777" w:rsidR="0054492E" w:rsidRPr="0054492E" w:rsidRDefault="0054492E" w:rsidP="0054492E">
            <w:pPr>
              <w:jc w:val="center"/>
              <w:rPr>
                <w:snapToGrid w:val="0"/>
              </w:rPr>
            </w:pPr>
            <w:r w:rsidRPr="0054492E">
              <w:rPr>
                <w:snapToGrid w:val="0"/>
              </w:rPr>
              <w:t>2</w:t>
            </w:r>
          </w:p>
        </w:tc>
        <w:tc>
          <w:tcPr>
            <w:tcW w:w="1559" w:type="dxa"/>
            <w:shd w:val="clear" w:color="auto" w:fill="auto"/>
            <w:noWrap/>
            <w:vAlign w:val="center"/>
          </w:tcPr>
          <w:p w14:paraId="6CE9AA53" w14:textId="77777777" w:rsidR="0054492E" w:rsidRPr="0054492E" w:rsidRDefault="0054492E" w:rsidP="0054492E">
            <w:pPr>
              <w:ind w:left="-24" w:right="-55"/>
              <w:jc w:val="center"/>
              <w:rPr>
                <w:snapToGrid w:val="0"/>
              </w:rPr>
            </w:pPr>
            <w:r w:rsidRPr="0054492E">
              <w:rPr>
                <w:snapToGrid w:val="0"/>
              </w:rPr>
              <w:t>3</w:t>
            </w:r>
          </w:p>
        </w:tc>
        <w:tc>
          <w:tcPr>
            <w:tcW w:w="1559" w:type="dxa"/>
            <w:shd w:val="clear" w:color="auto" w:fill="auto"/>
            <w:noWrap/>
            <w:vAlign w:val="center"/>
          </w:tcPr>
          <w:p w14:paraId="5B381282" w14:textId="77777777" w:rsidR="0054492E" w:rsidRPr="0054492E" w:rsidRDefault="0054492E" w:rsidP="0054492E">
            <w:pPr>
              <w:ind w:left="-19" w:right="-60"/>
              <w:jc w:val="center"/>
              <w:rPr>
                <w:snapToGrid w:val="0"/>
              </w:rPr>
            </w:pPr>
            <w:r w:rsidRPr="0054492E">
              <w:rPr>
                <w:snapToGrid w:val="0"/>
              </w:rPr>
              <w:t>4</w:t>
            </w:r>
          </w:p>
        </w:tc>
        <w:tc>
          <w:tcPr>
            <w:tcW w:w="1610" w:type="dxa"/>
            <w:shd w:val="clear" w:color="auto" w:fill="auto"/>
            <w:noWrap/>
            <w:vAlign w:val="center"/>
          </w:tcPr>
          <w:p w14:paraId="112AF5D9" w14:textId="77777777" w:rsidR="0054492E" w:rsidRPr="0054492E" w:rsidRDefault="0054492E" w:rsidP="0054492E">
            <w:pPr>
              <w:ind w:left="-156" w:right="-58"/>
              <w:jc w:val="center"/>
              <w:rPr>
                <w:snapToGrid w:val="0"/>
              </w:rPr>
            </w:pPr>
            <w:r w:rsidRPr="0054492E">
              <w:rPr>
                <w:snapToGrid w:val="0"/>
              </w:rPr>
              <w:t>5 = 4 - 3</w:t>
            </w:r>
          </w:p>
        </w:tc>
      </w:tr>
      <w:tr w:rsidR="0054492E" w:rsidRPr="0054492E" w14:paraId="6168116C" w14:textId="77777777" w:rsidTr="00293CC7">
        <w:trPr>
          <w:trHeight w:val="798"/>
        </w:trPr>
        <w:tc>
          <w:tcPr>
            <w:tcW w:w="817" w:type="dxa"/>
            <w:shd w:val="clear" w:color="auto" w:fill="auto"/>
            <w:noWrap/>
            <w:vAlign w:val="center"/>
            <w:hideMark/>
          </w:tcPr>
          <w:p w14:paraId="2D79FCFC" w14:textId="77777777" w:rsidR="0054492E" w:rsidRPr="0054492E" w:rsidRDefault="0054492E" w:rsidP="0054492E">
            <w:pPr>
              <w:jc w:val="center"/>
              <w:rPr>
                <w:snapToGrid w:val="0"/>
              </w:rPr>
            </w:pPr>
            <w:r w:rsidRPr="0054492E">
              <w:rPr>
                <w:snapToGrid w:val="0"/>
              </w:rPr>
              <w:t>1.1</w:t>
            </w:r>
          </w:p>
        </w:tc>
        <w:tc>
          <w:tcPr>
            <w:tcW w:w="4111" w:type="dxa"/>
            <w:shd w:val="clear" w:color="auto" w:fill="auto"/>
            <w:vAlign w:val="center"/>
            <w:hideMark/>
          </w:tcPr>
          <w:p w14:paraId="3BEB1C93"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45B402C0" w14:textId="77777777" w:rsidR="0054492E" w:rsidRPr="0054492E" w:rsidRDefault="0054492E" w:rsidP="0054492E">
            <w:pPr>
              <w:jc w:val="center"/>
            </w:pPr>
            <w:r w:rsidRPr="0054492E">
              <w:rPr>
                <w:snapToGrid w:val="0"/>
              </w:rPr>
              <w:t>0,00</w:t>
            </w:r>
          </w:p>
        </w:tc>
        <w:tc>
          <w:tcPr>
            <w:tcW w:w="1559" w:type="dxa"/>
            <w:shd w:val="clear" w:color="auto" w:fill="auto"/>
            <w:noWrap/>
            <w:vAlign w:val="center"/>
          </w:tcPr>
          <w:p w14:paraId="25DA674E" w14:textId="77777777" w:rsidR="0054492E" w:rsidRPr="0054492E" w:rsidRDefault="0054492E" w:rsidP="0054492E">
            <w:pPr>
              <w:jc w:val="center"/>
            </w:pPr>
            <w:r w:rsidRPr="0054492E">
              <w:rPr>
                <w:snapToGrid w:val="0"/>
              </w:rPr>
              <w:t>0,00</w:t>
            </w:r>
          </w:p>
        </w:tc>
        <w:tc>
          <w:tcPr>
            <w:tcW w:w="1610" w:type="dxa"/>
            <w:shd w:val="clear" w:color="auto" w:fill="auto"/>
            <w:noWrap/>
            <w:vAlign w:val="center"/>
          </w:tcPr>
          <w:p w14:paraId="46B9CFDC" w14:textId="77777777" w:rsidR="0054492E" w:rsidRPr="0054492E" w:rsidRDefault="0054492E" w:rsidP="0054492E">
            <w:pPr>
              <w:jc w:val="center"/>
            </w:pPr>
            <w:r w:rsidRPr="0054492E">
              <w:rPr>
                <w:snapToGrid w:val="0"/>
              </w:rPr>
              <w:t>0,00</w:t>
            </w:r>
          </w:p>
        </w:tc>
      </w:tr>
      <w:tr w:rsidR="0054492E" w:rsidRPr="0054492E" w14:paraId="577469CC" w14:textId="77777777" w:rsidTr="00293CC7">
        <w:trPr>
          <w:trHeight w:val="356"/>
        </w:trPr>
        <w:tc>
          <w:tcPr>
            <w:tcW w:w="817" w:type="dxa"/>
            <w:shd w:val="clear" w:color="auto" w:fill="auto"/>
            <w:noWrap/>
            <w:vAlign w:val="center"/>
            <w:hideMark/>
          </w:tcPr>
          <w:p w14:paraId="707148A7" w14:textId="77777777" w:rsidR="0054492E" w:rsidRPr="0054492E" w:rsidRDefault="0054492E" w:rsidP="0054492E">
            <w:pPr>
              <w:jc w:val="center"/>
              <w:rPr>
                <w:snapToGrid w:val="0"/>
              </w:rPr>
            </w:pPr>
            <w:r w:rsidRPr="0054492E">
              <w:rPr>
                <w:snapToGrid w:val="0"/>
              </w:rPr>
              <w:t>1.2</w:t>
            </w:r>
          </w:p>
        </w:tc>
        <w:tc>
          <w:tcPr>
            <w:tcW w:w="4111" w:type="dxa"/>
            <w:shd w:val="clear" w:color="auto" w:fill="auto"/>
            <w:noWrap/>
            <w:vAlign w:val="center"/>
            <w:hideMark/>
          </w:tcPr>
          <w:p w14:paraId="44FD2880" w14:textId="77777777" w:rsidR="0054492E" w:rsidRPr="0054492E" w:rsidRDefault="0054492E" w:rsidP="0054492E">
            <w:pPr>
              <w:rPr>
                <w:snapToGrid w:val="0"/>
              </w:rPr>
            </w:pPr>
            <w:r w:rsidRPr="0054492E">
              <w:rPr>
                <w:snapToGrid w:val="0"/>
              </w:rPr>
              <w:t>Арендная плата</w:t>
            </w:r>
          </w:p>
        </w:tc>
        <w:tc>
          <w:tcPr>
            <w:tcW w:w="1559" w:type="dxa"/>
            <w:shd w:val="clear" w:color="auto" w:fill="auto"/>
            <w:noWrap/>
            <w:vAlign w:val="center"/>
          </w:tcPr>
          <w:p w14:paraId="3F079DD4" w14:textId="77777777" w:rsidR="0054492E" w:rsidRPr="0054492E" w:rsidRDefault="0054492E" w:rsidP="0054492E">
            <w:pPr>
              <w:jc w:val="center"/>
              <w:rPr>
                <w:snapToGrid w:val="0"/>
              </w:rPr>
            </w:pPr>
            <w:r w:rsidRPr="0054492E">
              <w:rPr>
                <w:snapToGrid w:val="0"/>
              </w:rPr>
              <w:t>0,00</w:t>
            </w:r>
          </w:p>
        </w:tc>
        <w:tc>
          <w:tcPr>
            <w:tcW w:w="1559" w:type="dxa"/>
            <w:shd w:val="clear" w:color="auto" w:fill="auto"/>
            <w:noWrap/>
            <w:vAlign w:val="center"/>
          </w:tcPr>
          <w:p w14:paraId="223E9400" w14:textId="77777777" w:rsidR="0054492E" w:rsidRPr="0054492E" w:rsidRDefault="0054492E" w:rsidP="0054492E">
            <w:pPr>
              <w:jc w:val="center"/>
              <w:rPr>
                <w:snapToGrid w:val="0"/>
              </w:rPr>
            </w:pPr>
            <w:r w:rsidRPr="0054492E">
              <w:rPr>
                <w:snapToGrid w:val="0"/>
              </w:rPr>
              <w:t>0,00</w:t>
            </w:r>
          </w:p>
        </w:tc>
        <w:tc>
          <w:tcPr>
            <w:tcW w:w="1610" w:type="dxa"/>
            <w:shd w:val="clear" w:color="auto" w:fill="auto"/>
            <w:noWrap/>
            <w:vAlign w:val="center"/>
          </w:tcPr>
          <w:p w14:paraId="55C09080" w14:textId="77777777" w:rsidR="0054492E" w:rsidRPr="0054492E" w:rsidRDefault="0054492E" w:rsidP="0054492E">
            <w:pPr>
              <w:jc w:val="center"/>
              <w:rPr>
                <w:snapToGrid w:val="0"/>
              </w:rPr>
            </w:pPr>
            <w:r w:rsidRPr="0054492E">
              <w:rPr>
                <w:snapToGrid w:val="0"/>
              </w:rPr>
              <w:t>0,00</w:t>
            </w:r>
          </w:p>
        </w:tc>
      </w:tr>
      <w:tr w:rsidR="0054492E" w:rsidRPr="0054492E" w14:paraId="7D0C3CBA" w14:textId="77777777" w:rsidTr="00293CC7">
        <w:trPr>
          <w:trHeight w:val="356"/>
        </w:trPr>
        <w:tc>
          <w:tcPr>
            <w:tcW w:w="817" w:type="dxa"/>
            <w:shd w:val="clear" w:color="auto" w:fill="auto"/>
            <w:noWrap/>
            <w:vAlign w:val="center"/>
            <w:hideMark/>
          </w:tcPr>
          <w:p w14:paraId="280B9525" w14:textId="77777777" w:rsidR="0054492E" w:rsidRPr="0054492E" w:rsidRDefault="0054492E" w:rsidP="0054492E">
            <w:pPr>
              <w:jc w:val="center"/>
              <w:rPr>
                <w:snapToGrid w:val="0"/>
              </w:rPr>
            </w:pPr>
            <w:r w:rsidRPr="0054492E">
              <w:rPr>
                <w:snapToGrid w:val="0"/>
              </w:rPr>
              <w:t>1.3</w:t>
            </w:r>
          </w:p>
        </w:tc>
        <w:tc>
          <w:tcPr>
            <w:tcW w:w="4111" w:type="dxa"/>
            <w:shd w:val="clear" w:color="auto" w:fill="auto"/>
            <w:noWrap/>
            <w:vAlign w:val="center"/>
            <w:hideMark/>
          </w:tcPr>
          <w:p w14:paraId="5F6584B5" w14:textId="77777777" w:rsidR="0054492E" w:rsidRPr="0054492E" w:rsidRDefault="0054492E" w:rsidP="0054492E">
            <w:pPr>
              <w:rPr>
                <w:snapToGrid w:val="0"/>
              </w:rPr>
            </w:pPr>
            <w:r w:rsidRPr="0054492E">
              <w:rPr>
                <w:snapToGrid w:val="0"/>
              </w:rPr>
              <w:t>Концессионная плата</w:t>
            </w:r>
          </w:p>
        </w:tc>
        <w:tc>
          <w:tcPr>
            <w:tcW w:w="1559" w:type="dxa"/>
            <w:shd w:val="clear" w:color="auto" w:fill="auto"/>
            <w:noWrap/>
            <w:vAlign w:val="center"/>
          </w:tcPr>
          <w:p w14:paraId="54A0EC8B" w14:textId="77777777" w:rsidR="0054492E" w:rsidRPr="0054492E" w:rsidRDefault="0054492E" w:rsidP="0054492E">
            <w:pPr>
              <w:jc w:val="center"/>
              <w:rPr>
                <w:snapToGrid w:val="0"/>
              </w:rPr>
            </w:pPr>
            <w:r w:rsidRPr="0054492E">
              <w:rPr>
                <w:snapToGrid w:val="0"/>
              </w:rPr>
              <w:t>0,00</w:t>
            </w:r>
          </w:p>
        </w:tc>
        <w:tc>
          <w:tcPr>
            <w:tcW w:w="1559" w:type="dxa"/>
            <w:shd w:val="clear" w:color="auto" w:fill="auto"/>
            <w:noWrap/>
            <w:vAlign w:val="center"/>
          </w:tcPr>
          <w:p w14:paraId="3C9F73B4" w14:textId="77777777" w:rsidR="0054492E" w:rsidRPr="0054492E" w:rsidRDefault="0054492E" w:rsidP="0054492E">
            <w:pPr>
              <w:jc w:val="center"/>
              <w:rPr>
                <w:snapToGrid w:val="0"/>
              </w:rPr>
            </w:pPr>
            <w:r w:rsidRPr="0054492E">
              <w:rPr>
                <w:snapToGrid w:val="0"/>
              </w:rPr>
              <w:t>0,00</w:t>
            </w:r>
          </w:p>
        </w:tc>
        <w:tc>
          <w:tcPr>
            <w:tcW w:w="1610" w:type="dxa"/>
            <w:shd w:val="clear" w:color="auto" w:fill="auto"/>
            <w:noWrap/>
            <w:vAlign w:val="center"/>
          </w:tcPr>
          <w:p w14:paraId="4C2686BF" w14:textId="77777777" w:rsidR="0054492E" w:rsidRPr="0054492E" w:rsidRDefault="0054492E" w:rsidP="0054492E">
            <w:pPr>
              <w:jc w:val="center"/>
              <w:rPr>
                <w:snapToGrid w:val="0"/>
              </w:rPr>
            </w:pPr>
            <w:r w:rsidRPr="0054492E">
              <w:rPr>
                <w:snapToGrid w:val="0"/>
              </w:rPr>
              <w:t>0,00</w:t>
            </w:r>
          </w:p>
        </w:tc>
      </w:tr>
      <w:tr w:rsidR="0054492E" w:rsidRPr="0054492E" w14:paraId="5DE840C2" w14:textId="77777777" w:rsidTr="00293CC7">
        <w:trPr>
          <w:trHeight w:val="514"/>
        </w:trPr>
        <w:tc>
          <w:tcPr>
            <w:tcW w:w="817" w:type="dxa"/>
            <w:shd w:val="clear" w:color="auto" w:fill="auto"/>
            <w:noWrap/>
            <w:vAlign w:val="center"/>
            <w:hideMark/>
          </w:tcPr>
          <w:p w14:paraId="5982A8A0" w14:textId="77777777" w:rsidR="0054492E" w:rsidRPr="0054492E" w:rsidRDefault="0054492E" w:rsidP="0054492E">
            <w:pPr>
              <w:jc w:val="center"/>
              <w:rPr>
                <w:snapToGrid w:val="0"/>
              </w:rPr>
            </w:pPr>
            <w:r w:rsidRPr="0054492E">
              <w:rPr>
                <w:snapToGrid w:val="0"/>
              </w:rPr>
              <w:t>1.4</w:t>
            </w:r>
          </w:p>
        </w:tc>
        <w:tc>
          <w:tcPr>
            <w:tcW w:w="4111" w:type="dxa"/>
            <w:shd w:val="clear" w:color="auto" w:fill="auto"/>
            <w:vAlign w:val="center"/>
            <w:hideMark/>
          </w:tcPr>
          <w:p w14:paraId="048BE21D" w14:textId="77777777" w:rsidR="0054492E" w:rsidRPr="0054492E" w:rsidRDefault="0054492E" w:rsidP="0054492E">
            <w:pPr>
              <w:rPr>
                <w:snapToGrid w:val="0"/>
              </w:rPr>
            </w:pPr>
            <w:r w:rsidRPr="0054492E">
              <w:rPr>
                <w:snapToGrid w:val="0"/>
              </w:rPr>
              <w:t>Расходы на уплату налогов, сборов и других обязательных платежей,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E19CD" w14:textId="77777777" w:rsidR="0054492E" w:rsidRPr="0054492E" w:rsidRDefault="0054492E" w:rsidP="0054492E">
            <w:pPr>
              <w:jc w:val="center"/>
              <w:rPr>
                <w:snapToGrid w:val="0"/>
              </w:rPr>
            </w:pPr>
            <w:r w:rsidRPr="0054492E">
              <w:rPr>
                <w:snapToGrid w:val="0"/>
              </w:rPr>
              <w:t>291,99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087D7" w14:textId="77777777" w:rsidR="0054492E" w:rsidRPr="0054492E" w:rsidRDefault="0054492E" w:rsidP="0054492E">
            <w:pPr>
              <w:jc w:val="center"/>
              <w:rPr>
                <w:snapToGrid w:val="0"/>
              </w:rPr>
            </w:pPr>
            <w:r w:rsidRPr="0054492E">
              <w:rPr>
                <w:snapToGrid w:val="0"/>
              </w:rPr>
              <w:t>280,11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300E" w14:textId="77777777" w:rsidR="0054492E" w:rsidRPr="0054492E" w:rsidRDefault="0054492E" w:rsidP="0054492E">
            <w:pPr>
              <w:jc w:val="center"/>
              <w:rPr>
                <w:snapToGrid w:val="0"/>
              </w:rPr>
            </w:pPr>
            <w:r w:rsidRPr="0054492E">
              <w:rPr>
                <w:snapToGrid w:val="0"/>
              </w:rPr>
              <w:t>-11,88</w:t>
            </w:r>
          </w:p>
        </w:tc>
      </w:tr>
      <w:tr w:rsidR="0054492E" w:rsidRPr="0054492E" w14:paraId="2C12DAD4" w14:textId="77777777" w:rsidTr="00293CC7">
        <w:trPr>
          <w:trHeight w:val="628"/>
        </w:trPr>
        <w:tc>
          <w:tcPr>
            <w:tcW w:w="817" w:type="dxa"/>
            <w:shd w:val="clear" w:color="auto" w:fill="auto"/>
            <w:noWrap/>
            <w:vAlign w:val="center"/>
            <w:hideMark/>
          </w:tcPr>
          <w:p w14:paraId="32092ABE" w14:textId="77777777" w:rsidR="0054492E" w:rsidRPr="0054492E" w:rsidRDefault="0054492E" w:rsidP="0054492E">
            <w:pPr>
              <w:jc w:val="center"/>
              <w:rPr>
                <w:snapToGrid w:val="0"/>
              </w:rPr>
            </w:pPr>
            <w:r w:rsidRPr="0054492E">
              <w:rPr>
                <w:snapToGrid w:val="0"/>
              </w:rPr>
              <w:t>1.4.1</w:t>
            </w:r>
          </w:p>
        </w:tc>
        <w:tc>
          <w:tcPr>
            <w:tcW w:w="4111" w:type="dxa"/>
            <w:shd w:val="clear" w:color="auto" w:fill="auto"/>
            <w:vAlign w:val="center"/>
            <w:hideMark/>
          </w:tcPr>
          <w:p w14:paraId="24B993D1" w14:textId="77777777" w:rsidR="0054492E" w:rsidRPr="0054492E" w:rsidRDefault="0054492E" w:rsidP="0054492E">
            <w:pPr>
              <w:rPr>
                <w:snapToGrid w:val="0"/>
              </w:rPr>
            </w:pPr>
            <w:r w:rsidRPr="0054492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E6875C4"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87ACCEE" w14:textId="77777777" w:rsidR="0054492E" w:rsidRPr="0054492E" w:rsidRDefault="0054492E" w:rsidP="0054492E">
            <w:pPr>
              <w:jc w:val="center"/>
              <w:rPr>
                <w:snapToGrid w:val="0"/>
              </w:rPr>
            </w:pPr>
            <w:r w:rsidRPr="0054492E">
              <w:rPr>
                <w:snapToGrid w:val="0"/>
              </w:rPr>
              <w:t>0,00</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A146927" w14:textId="77777777" w:rsidR="0054492E" w:rsidRPr="0054492E" w:rsidRDefault="0054492E" w:rsidP="0054492E">
            <w:pPr>
              <w:jc w:val="center"/>
              <w:rPr>
                <w:snapToGrid w:val="0"/>
              </w:rPr>
            </w:pPr>
            <w:r w:rsidRPr="0054492E">
              <w:rPr>
                <w:snapToGrid w:val="0"/>
              </w:rPr>
              <w:t>0,00</w:t>
            </w:r>
          </w:p>
        </w:tc>
      </w:tr>
      <w:tr w:rsidR="0054492E" w:rsidRPr="0054492E" w14:paraId="1987EF52" w14:textId="77777777" w:rsidTr="00293CC7">
        <w:trPr>
          <w:trHeight w:val="69"/>
        </w:trPr>
        <w:tc>
          <w:tcPr>
            <w:tcW w:w="817" w:type="dxa"/>
            <w:shd w:val="clear" w:color="auto" w:fill="auto"/>
            <w:noWrap/>
            <w:vAlign w:val="center"/>
            <w:hideMark/>
          </w:tcPr>
          <w:p w14:paraId="6A61D2CD" w14:textId="77777777" w:rsidR="0054492E" w:rsidRPr="0054492E" w:rsidRDefault="0054492E" w:rsidP="0054492E">
            <w:pPr>
              <w:jc w:val="center"/>
              <w:rPr>
                <w:snapToGrid w:val="0"/>
              </w:rPr>
            </w:pPr>
            <w:r w:rsidRPr="0054492E">
              <w:rPr>
                <w:snapToGrid w:val="0"/>
              </w:rPr>
              <w:t>1.4.2</w:t>
            </w:r>
          </w:p>
        </w:tc>
        <w:tc>
          <w:tcPr>
            <w:tcW w:w="4111" w:type="dxa"/>
            <w:shd w:val="clear" w:color="auto" w:fill="auto"/>
            <w:vAlign w:val="center"/>
            <w:hideMark/>
          </w:tcPr>
          <w:p w14:paraId="45E0EFDE" w14:textId="77777777" w:rsidR="0054492E" w:rsidRPr="0054492E" w:rsidRDefault="0054492E" w:rsidP="0054492E">
            <w:pPr>
              <w:rPr>
                <w:snapToGrid w:val="0"/>
              </w:rPr>
            </w:pPr>
            <w:r w:rsidRPr="0054492E">
              <w:rPr>
                <w:snapToGrid w:val="0"/>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15EF8FB" w14:textId="77777777" w:rsidR="0054492E" w:rsidRPr="0054492E" w:rsidRDefault="0054492E" w:rsidP="0054492E">
            <w:pPr>
              <w:jc w:val="center"/>
              <w:rPr>
                <w:snapToGrid w:val="0"/>
              </w:rPr>
            </w:pPr>
            <w:r w:rsidRPr="0054492E">
              <w:rPr>
                <w:snapToGrid w:val="0"/>
              </w:rPr>
              <w:t>83,04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3828D27" w14:textId="77777777" w:rsidR="0054492E" w:rsidRPr="0054492E" w:rsidRDefault="0054492E" w:rsidP="0054492E">
            <w:pPr>
              <w:jc w:val="center"/>
              <w:rPr>
                <w:snapToGrid w:val="0"/>
              </w:rPr>
            </w:pPr>
            <w:r w:rsidRPr="0054492E">
              <w:rPr>
                <w:snapToGrid w:val="0"/>
              </w:rPr>
              <w:t>76,35</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126DCE16" w14:textId="77777777" w:rsidR="0054492E" w:rsidRPr="0054492E" w:rsidRDefault="0054492E" w:rsidP="0054492E">
            <w:pPr>
              <w:jc w:val="center"/>
              <w:rPr>
                <w:snapToGrid w:val="0"/>
              </w:rPr>
            </w:pPr>
            <w:r w:rsidRPr="0054492E">
              <w:rPr>
                <w:snapToGrid w:val="0"/>
              </w:rPr>
              <w:t>-6,69</w:t>
            </w:r>
          </w:p>
        </w:tc>
      </w:tr>
      <w:tr w:rsidR="0054492E" w:rsidRPr="0054492E" w14:paraId="6DD75640" w14:textId="77777777" w:rsidTr="00293CC7">
        <w:trPr>
          <w:trHeight w:val="69"/>
        </w:trPr>
        <w:tc>
          <w:tcPr>
            <w:tcW w:w="817" w:type="dxa"/>
            <w:shd w:val="clear" w:color="auto" w:fill="auto"/>
            <w:noWrap/>
            <w:vAlign w:val="center"/>
            <w:hideMark/>
          </w:tcPr>
          <w:p w14:paraId="0EF4E1A7" w14:textId="77777777" w:rsidR="0054492E" w:rsidRPr="0054492E" w:rsidRDefault="0054492E" w:rsidP="0054492E">
            <w:pPr>
              <w:jc w:val="center"/>
              <w:rPr>
                <w:snapToGrid w:val="0"/>
              </w:rPr>
            </w:pPr>
            <w:r w:rsidRPr="0054492E">
              <w:rPr>
                <w:snapToGrid w:val="0"/>
              </w:rPr>
              <w:t>1.4.3</w:t>
            </w:r>
          </w:p>
        </w:tc>
        <w:tc>
          <w:tcPr>
            <w:tcW w:w="4111" w:type="dxa"/>
            <w:shd w:val="clear" w:color="auto" w:fill="auto"/>
            <w:noWrap/>
            <w:vAlign w:val="center"/>
            <w:hideMark/>
          </w:tcPr>
          <w:p w14:paraId="6381745F" w14:textId="77777777" w:rsidR="0054492E" w:rsidRPr="0054492E" w:rsidRDefault="0054492E" w:rsidP="0054492E">
            <w:pPr>
              <w:rPr>
                <w:snapToGrid w:val="0"/>
              </w:rPr>
            </w:pPr>
            <w:r w:rsidRPr="0054492E">
              <w:rPr>
                <w:snapToGrid w:val="0"/>
              </w:rPr>
              <w:t>иные расходы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85A3CE5" w14:textId="77777777" w:rsidR="0054492E" w:rsidRPr="0054492E" w:rsidRDefault="0054492E" w:rsidP="0054492E">
            <w:pPr>
              <w:jc w:val="center"/>
              <w:rPr>
                <w:snapToGrid w:val="0"/>
              </w:rPr>
            </w:pPr>
            <w:r w:rsidRPr="0054492E">
              <w:rPr>
                <w:snapToGrid w:val="0"/>
              </w:rPr>
              <w:t>208,95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8DF1BF9" w14:textId="77777777" w:rsidR="0054492E" w:rsidRPr="0054492E" w:rsidRDefault="0054492E" w:rsidP="0054492E">
            <w:pPr>
              <w:jc w:val="center"/>
              <w:rPr>
                <w:snapToGrid w:val="0"/>
              </w:rPr>
            </w:pPr>
            <w:r w:rsidRPr="0054492E">
              <w:rPr>
                <w:snapToGrid w:val="0"/>
              </w:rPr>
              <w:t>203,76</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240DFD2" w14:textId="77777777" w:rsidR="0054492E" w:rsidRPr="0054492E" w:rsidRDefault="0054492E" w:rsidP="0054492E">
            <w:pPr>
              <w:jc w:val="center"/>
              <w:rPr>
                <w:snapToGrid w:val="0"/>
              </w:rPr>
            </w:pPr>
            <w:r w:rsidRPr="0054492E">
              <w:rPr>
                <w:snapToGrid w:val="0"/>
              </w:rPr>
              <w:t>-5,19</w:t>
            </w:r>
          </w:p>
        </w:tc>
      </w:tr>
      <w:tr w:rsidR="0054492E" w:rsidRPr="0054492E" w14:paraId="214E925C" w14:textId="77777777" w:rsidTr="00293CC7">
        <w:trPr>
          <w:trHeight w:val="69"/>
        </w:trPr>
        <w:tc>
          <w:tcPr>
            <w:tcW w:w="817" w:type="dxa"/>
            <w:shd w:val="clear" w:color="auto" w:fill="auto"/>
            <w:noWrap/>
            <w:vAlign w:val="center"/>
            <w:hideMark/>
          </w:tcPr>
          <w:p w14:paraId="7914C2B8" w14:textId="77777777" w:rsidR="0054492E" w:rsidRPr="0054492E" w:rsidRDefault="0054492E" w:rsidP="0054492E">
            <w:pPr>
              <w:jc w:val="center"/>
              <w:rPr>
                <w:snapToGrid w:val="0"/>
              </w:rPr>
            </w:pPr>
            <w:r w:rsidRPr="0054492E">
              <w:rPr>
                <w:snapToGrid w:val="0"/>
              </w:rPr>
              <w:t>1.5</w:t>
            </w:r>
          </w:p>
        </w:tc>
        <w:tc>
          <w:tcPr>
            <w:tcW w:w="4111" w:type="dxa"/>
            <w:shd w:val="clear" w:color="auto" w:fill="auto"/>
            <w:vAlign w:val="center"/>
            <w:hideMark/>
          </w:tcPr>
          <w:p w14:paraId="2C7EF538" w14:textId="77777777" w:rsidR="0054492E" w:rsidRPr="0054492E" w:rsidRDefault="0054492E" w:rsidP="0054492E">
            <w:pPr>
              <w:rPr>
                <w:snapToGrid w:val="0"/>
              </w:rPr>
            </w:pPr>
            <w:r w:rsidRPr="0054492E">
              <w:rPr>
                <w:snapToGrid w:val="0"/>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D92403C" w14:textId="77777777" w:rsidR="0054492E" w:rsidRPr="0054492E" w:rsidRDefault="0054492E" w:rsidP="0054492E">
            <w:pPr>
              <w:jc w:val="center"/>
              <w:rPr>
                <w:snapToGrid w:val="0"/>
              </w:rPr>
            </w:pPr>
            <w:r w:rsidRPr="0054492E">
              <w:rPr>
                <w:snapToGrid w:val="0"/>
              </w:rPr>
              <w:t>1 362,95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EB6FDF0" w14:textId="77777777" w:rsidR="0054492E" w:rsidRPr="0054492E" w:rsidRDefault="0054492E" w:rsidP="0054492E">
            <w:pPr>
              <w:jc w:val="center"/>
              <w:rPr>
                <w:snapToGrid w:val="0"/>
              </w:rPr>
            </w:pPr>
            <w:r w:rsidRPr="0054492E">
              <w:rPr>
                <w:snapToGrid w:val="0"/>
              </w:rPr>
              <w:t>1 362,95</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1D38A63F" w14:textId="77777777" w:rsidR="0054492E" w:rsidRPr="0054492E" w:rsidRDefault="0054492E" w:rsidP="0054492E">
            <w:pPr>
              <w:jc w:val="center"/>
              <w:rPr>
                <w:snapToGrid w:val="0"/>
              </w:rPr>
            </w:pPr>
            <w:r w:rsidRPr="0054492E">
              <w:rPr>
                <w:snapToGrid w:val="0"/>
              </w:rPr>
              <w:t>0,00</w:t>
            </w:r>
          </w:p>
        </w:tc>
      </w:tr>
      <w:tr w:rsidR="0054492E" w:rsidRPr="0054492E" w14:paraId="699BAF2B" w14:textId="77777777" w:rsidTr="00293CC7">
        <w:trPr>
          <w:trHeight w:val="415"/>
        </w:trPr>
        <w:tc>
          <w:tcPr>
            <w:tcW w:w="817" w:type="dxa"/>
            <w:shd w:val="clear" w:color="auto" w:fill="auto"/>
            <w:noWrap/>
            <w:vAlign w:val="center"/>
            <w:hideMark/>
          </w:tcPr>
          <w:p w14:paraId="5E51943C" w14:textId="77777777" w:rsidR="0054492E" w:rsidRPr="0054492E" w:rsidRDefault="0054492E" w:rsidP="0054492E">
            <w:pPr>
              <w:jc w:val="center"/>
              <w:rPr>
                <w:snapToGrid w:val="0"/>
              </w:rPr>
            </w:pPr>
            <w:r w:rsidRPr="0054492E">
              <w:rPr>
                <w:snapToGrid w:val="0"/>
              </w:rPr>
              <w:t>1.6</w:t>
            </w:r>
          </w:p>
        </w:tc>
        <w:tc>
          <w:tcPr>
            <w:tcW w:w="4111" w:type="dxa"/>
            <w:shd w:val="clear" w:color="auto" w:fill="auto"/>
            <w:vAlign w:val="center"/>
            <w:hideMark/>
          </w:tcPr>
          <w:p w14:paraId="7AB0A034" w14:textId="77777777" w:rsidR="0054492E" w:rsidRPr="0054492E" w:rsidRDefault="0054492E" w:rsidP="0054492E">
            <w:pPr>
              <w:rPr>
                <w:snapToGrid w:val="0"/>
              </w:rPr>
            </w:pPr>
            <w:r w:rsidRPr="0054492E">
              <w:rPr>
                <w:snapToGrid w:val="0"/>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4FEE5FF"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1CA5243" w14:textId="77777777" w:rsidR="0054492E" w:rsidRPr="0054492E" w:rsidRDefault="0054492E" w:rsidP="0054492E">
            <w:pPr>
              <w:jc w:val="center"/>
              <w:rPr>
                <w:snapToGrid w:val="0"/>
              </w:rPr>
            </w:pPr>
            <w:r w:rsidRPr="0054492E">
              <w:rPr>
                <w:snapToGrid w:val="0"/>
              </w:rPr>
              <w:t>0,00</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69C29A05" w14:textId="77777777" w:rsidR="0054492E" w:rsidRPr="0054492E" w:rsidRDefault="0054492E" w:rsidP="0054492E">
            <w:pPr>
              <w:jc w:val="center"/>
              <w:rPr>
                <w:snapToGrid w:val="0"/>
              </w:rPr>
            </w:pPr>
            <w:r w:rsidRPr="0054492E">
              <w:rPr>
                <w:snapToGrid w:val="0"/>
              </w:rPr>
              <w:t>0,00</w:t>
            </w:r>
          </w:p>
        </w:tc>
      </w:tr>
      <w:tr w:rsidR="0054492E" w:rsidRPr="0054492E" w14:paraId="30300BDE" w14:textId="77777777" w:rsidTr="00293CC7">
        <w:trPr>
          <w:trHeight w:val="397"/>
        </w:trPr>
        <w:tc>
          <w:tcPr>
            <w:tcW w:w="817" w:type="dxa"/>
            <w:shd w:val="clear" w:color="auto" w:fill="auto"/>
            <w:noWrap/>
            <w:vAlign w:val="center"/>
            <w:hideMark/>
          </w:tcPr>
          <w:p w14:paraId="149C0068" w14:textId="77777777" w:rsidR="0054492E" w:rsidRPr="0054492E" w:rsidRDefault="0054492E" w:rsidP="0054492E">
            <w:pPr>
              <w:jc w:val="center"/>
              <w:rPr>
                <w:snapToGrid w:val="0"/>
              </w:rPr>
            </w:pPr>
            <w:r w:rsidRPr="0054492E">
              <w:rPr>
                <w:snapToGrid w:val="0"/>
              </w:rPr>
              <w:t>1.7</w:t>
            </w:r>
          </w:p>
        </w:tc>
        <w:tc>
          <w:tcPr>
            <w:tcW w:w="4111" w:type="dxa"/>
            <w:shd w:val="clear" w:color="auto" w:fill="auto"/>
            <w:vAlign w:val="center"/>
            <w:hideMark/>
          </w:tcPr>
          <w:p w14:paraId="3FC84BF4"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16B5FF" w14:textId="77777777" w:rsidR="0054492E" w:rsidRPr="0054492E" w:rsidRDefault="0054492E" w:rsidP="0054492E">
            <w:pPr>
              <w:jc w:val="center"/>
              <w:rPr>
                <w:snapToGrid w:val="0"/>
              </w:rPr>
            </w:pPr>
            <w:r w:rsidRPr="0054492E">
              <w:rPr>
                <w:snapToGrid w:val="0"/>
              </w:rPr>
              <w:t>1 858,80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C50AFC2" w14:textId="77777777" w:rsidR="0054492E" w:rsidRPr="0054492E" w:rsidRDefault="0054492E" w:rsidP="0054492E">
            <w:pPr>
              <w:jc w:val="center"/>
              <w:rPr>
                <w:snapToGrid w:val="0"/>
              </w:rPr>
            </w:pPr>
            <w:r w:rsidRPr="0054492E">
              <w:rPr>
                <w:snapToGrid w:val="0"/>
              </w:rPr>
              <w:t>1 858,80</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E738130" w14:textId="77777777" w:rsidR="0054492E" w:rsidRPr="0054492E" w:rsidRDefault="0054492E" w:rsidP="0054492E">
            <w:pPr>
              <w:jc w:val="center"/>
              <w:rPr>
                <w:snapToGrid w:val="0"/>
              </w:rPr>
            </w:pPr>
            <w:r w:rsidRPr="0054492E">
              <w:rPr>
                <w:snapToGrid w:val="0"/>
              </w:rPr>
              <w:t>0,00</w:t>
            </w:r>
          </w:p>
        </w:tc>
      </w:tr>
      <w:tr w:rsidR="0054492E" w:rsidRPr="0054492E" w14:paraId="7E6A765B" w14:textId="77777777" w:rsidTr="00293CC7">
        <w:trPr>
          <w:trHeight w:val="686"/>
        </w:trPr>
        <w:tc>
          <w:tcPr>
            <w:tcW w:w="817" w:type="dxa"/>
            <w:shd w:val="clear" w:color="auto" w:fill="auto"/>
            <w:noWrap/>
            <w:vAlign w:val="center"/>
            <w:hideMark/>
          </w:tcPr>
          <w:p w14:paraId="3E44202F" w14:textId="77777777" w:rsidR="0054492E" w:rsidRPr="0054492E" w:rsidRDefault="0054492E" w:rsidP="0054492E">
            <w:pPr>
              <w:jc w:val="center"/>
              <w:rPr>
                <w:snapToGrid w:val="0"/>
              </w:rPr>
            </w:pPr>
            <w:r w:rsidRPr="0054492E">
              <w:rPr>
                <w:snapToGrid w:val="0"/>
              </w:rPr>
              <w:t>1.8</w:t>
            </w:r>
          </w:p>
        </w:tc>
        <w:tc>
          <w:tcPr>
            <w:tcW w:w="4111" w:type="dxa"/>
            <w:shd w:val="clear" w:color="auto" w:fill="auto"/>
            <w:noWrap/>
            <w:vAlign w:val="center"/>
            <w:hideMark/>
          </w:tcPr>
          <w:p w14:paraId="5693916D" w14:textId="77777777" w:rsidR="0054492E" w:rsidRPr="0054492E" w:rsidRDefault="0054492E" w:rsidP="0054492E">
            <w:pPr>
              <w:rPr>
                <w:snapToGrid w:val="0"/>
              </w:rPr>
            </w:pPr>
            <w:r w:rsidRPr="0054492E">
              <w:rPr>
                <w:snapToGrid w:val="0"/>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63EE114" w14:textId="77777777" w:rsidR="0054492E" w:rsidRPr="0054492E" w:rsidRDefault="0054492E" w:rsidP="0054492E">
            <w:pPr>
              <w:jc w:val="center"/>
              <w:rPr>
                <w:snapToGrid w:val="0"/>
              </w:rPr>
            </w:pPr>
            <w:r w:rsidRPr="0054492E">
              <w:rPr>
                <w:snapToGrid w:val="0"/>
              </w:rPr>
              <w:t>779,42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54DBE57" w14:textId="77777777" w:rsidR="0054492E" w:rsidRPr="0054492E" w:rsidRDefault="0054492E" w:rsidP="0054492E">
            <w:pPr>
              <w:jc w:val="center"/>
              <w:rPr>
                <w:snapToGrid w:val="0"/>
              </w:rPr>
            </w:pPr>
            <w:r w:rsidRPr="0054492E">
              <w:rPr>
                <w:snapToGrid w:val="0"/>
              </w:rPr>
              <w:t>779,42</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28BF608" w14:textId="77777777" w:rsidR="0054492E" w:rsidRPr="0054492E" w:rsidRDefault="0054492E" w:rsidP="0054492E">
            <w:pPr>
              <w:jc w:val="center"/>
              <w:rPr>
                <w:snapToGrid w:val="0"/>
              </w:rPr>
            </w:pPr>
            <w:r w:rsidRPr="0054492E">
              <w:rPr>
                <w:snapToGrid w:val="0"/>
              </w:rPr>
              <w:t>0,00</w:t>
            </w:r>
          </w:p>
        </w:tc>
      </w:tr>
      <w:tr w:rsidR="0054492E" w:rsidRPr="0054492E" w14:paraId="412B5A05" w14:textId="77777777" w:rsidTr="00293CC7">
        <w:trPr>
          <w:trHeight w:val="356"/>
        </w:trPr>
        <w:tc>
          <w:tcPr>
            <w:tcW w:w="817" w:type="dxa"/>
            <w:shd w:val="clear" w:color="auto" w:fill="auto"/>
            <w:noWrap/>
            <w:vAlign w:val="center"/>
            <w:hideMark/>
          </w:tcPr>
          <w:p w14:paraId="554B7F29" w14:textId="77777777" w:rsidR="0054492E" w:rsidRPr="0054492E" w:rsidRDefault="0054492E" w:rsidP="0054492E">
            <w:pPr>
              <w:jc w:val="center"/>
              <w:rPr>
                <w:snapToGrid w:val="0"/>
              </w:rPr>
            </w:pPr>
          </w:p>
        </w:tc>
        <w:tc>
          <w:tcPr>
            <w:tcW w:w="4111" w:type="dxa"/>
            <w:shd w:val="clear" w:color="auto" w:fill="auto"/>
            <w:noWrap/>
            <w:vAlign w:val="center"/>
            <w:hideMark/>
          </w:tcPr>
          <w:p w14:paraId="4C5A3CB5" w14:textId="77777777" w:rsidR="0054492E" w:rsidRPr="0054492E" w:rsidRDefault="0054492E" w:rsidP="0054492E">
            <w:pPr>
              <w:rPr>
                <w:snapToGrid w:val="0"/>
              </w:rPr>
            </w:pPr>
            <w:r w:rsidRPr="0054492E">
              <w:rPr>
                <w:snapToGrid w:val="0"/>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CD7CC69" w14:textId="77777777" w:rsidR="0054492E" w:rsidRPr="0054492E" w:rsidRDefault="0054492E" w:rsidP="0054492E">
            <w:pPr>
              <w:jc w:val="center"/>
              <w:rPr>
                <w:snapToGrid w:val="0"/>
              </w:rPr>
            </w:pPr>
            <w:r w:rsidRPr="0054492E">
              <w:rPr>
                <w:snapToGrid w:val="0"/>
              </w:rPr>
              <w:t>4 293,16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DC9BE1F" w14:textId="77777777" w:rsidR="0054492E" w:rsidRPr="0054492E" w:rsidRDefault="0054492E" w:rsidP="0054492E">
            <w:pPr>
              <w:jc w:val="center"/>
              <w:rPr>
                <w:snapToGrid w:val="0"/>
              </w:rPr>
            </w:pPr>
            <w:r w:rsidRPr="0054492E">
              <w:rPr>
                <w:snapToGrid w:val="0"/>
              </w:rPr>
              <w:t>4 281,28</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7F8F8D44" w14:textId="77777777" w:rsidR="0054492E" w:rsidRPr="0054492E" w:rsidRDefault="0054492E" w:rsidP="0054492E">
            <w:pPr>
              <w:jc w:val="center"/>
              <w:rPr>
                <w:snapToGrid w:val="0"/>
              </w:rPr>
            </w:pPr>
            <w:r w:rsidRPr="0054492E">
              <w:rPr>
                <w:snapToGrid w:val="0"/>
              </w:rPr>
              <w:t>-11,88</w:t>
            </w:r>
          </w:p>
        </w:tc>
      </w:tr>
      <w:tr w:rsidR="0054492E" w:rsidRPr="0054492E" w14:paraId="0FDC0211" w14:textId="77777777" w:rsidTr="00293CC7">
        <w:trPr>
          <w:trHeight w:val="356"/>
        </w:trPr>
        <w:tc>
          <w:tcPr>
            <w:tcW w:w="817" w:type="dxa"/>
            <w:shd w:val="clear" w:color="auto" w:fill="auto"/>
            <w:noWrap/>
            <w:vAlign w:val="center"/>
            <w:hideMark/>
          </w:tcPr>
          <w:p w14:paraId="37295672" w14:textId="77777777" w:rsidR="0054492E" w:rsidRPr="0054492E" w:rsidRDefault="0054492E" w:rsidP="0054492E">
            <w:pPr>
              <w:jc w:val="center"/>
              <w:rPr>
                <w:snapToGrid w:val="0"/>
              </w:rPr>
            </w:pPr>
            <w:r w:rsidRPr="0054492E">
              <w:rPr>
                <w:snapToGrid w:val="0"/>
              </w:rPr>
              <w:t>2</w:t>
            </w:r>
          </w:p>
        </w:tc>
        <w:tc>
          <w:tcPr>
            <w:tcW w:w="4111" w:type="dxa"/>
            <w:shd w:val="clear" w:color="auto" w:fill="auto"/>
            <w:noWrap/>
            <w:vAlign w:val="center"/>
            <w:hideMark/>
          </w:tcPr>
          <w:p w14:paraId="47E62B14" w14:textId="77777777" w:rsidR="0054492E" w:rsidRPr="0054492E" w:rsidRDefault="0054492E" w:rsidP="0054492E">
            <w:pPr>
              <w:rPr>
                <w:snapToGrid w:val="0"/>
              </w:rPr>
            </w:pPr>
            <w:r w:rsidRPr="0054492E">
              <w:rPr>
                <w:snapToGrid w:val="0"/>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40F8C09" w14:textId="77777777" w:rsidR="0054492E" w:rsidRPr="0054492E" w:rsidRDefault="0054492E" w:rsidP="0054492E">
            <w:pPr>
              <w:jc w:val="center"/>
              <w:rPr>
                <w:snapToGrid w:val="0"/>
              </w:rPr>
            </w:pPr>
            <w:r w:rsidRPr="0054492E">
              <w:rPr>
                <w:snapToGrid w:val="0"/>
              </w:rPr>
              <w:t>10,90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37C1314" w14:textId="77777777" w:rsidR="0054492E" w:rsidRPr="0054492E" w:rsidRDefault="0054492E" w:rsidP="0054492E">
            <w:pPr>
              <w:jc w:val="center"/>
              <w:rPr>
                <w:snapToGrid w:val="0"/>
              </w:rPr>
            </w:pPr>
            <w:r w:rsidRPr="0054492E">
              <w:rPr>
                <w:snapToGrid w:val="0"/>
              </w:rPr>
              <w:t>10,90</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09F4CFFE" w14:textId="77777777" w:rsidR="0054492E" w:rsidRPr="0054492E" w:rsidRDefault="0054492E" w:rsidP="0054492E">
            <w:pPr>
              <w:jc w:val="center"/>
              <w:rPr>
                <w:snapToGrid w:val="0"/>
              </w:rPr>
            </w:pPr>
            <w:r w:rsidRPr="0054492E">
              <w:rPr>
                <w:snapToGrid w:val="0"/>
              </w:rPr>
              <w:t>0,00</w:t>
            </w:r>
          </w:p>
        </w:tc>
      </w:tr>
      <w:tr w:rsidR="0054492E" w:rsidRPr="0054492E" w14:paraId="3BC77852" w14:textId="77777777" w:rsidTr="00293CC7">
        <w:trPr>
          <w:trHeight w:val="1071"/>
        </w:trPr>
        <w:tc>
          <w:tcPr>
            <w:tcW w:w="817" w:type="dxa"/>
            <w:shd w:val="clear" w:color="auto" w:fill="auto"/>
            <w:noWrap/>
            <w:vAlign w:val="center"/>
            <w:hideMark/>
          </w:tcPr>
          <w:p w14:paraId="064801E6" w14:textId="77777777" w:rsidR="0054492E" w:rsidRPr="0054492E" w:rsidRDefault="0054492E" w:rsidP="0054492E">
            <w:pPr>
              <w:jc w:val="center"/>
              <w:rPr>
                <w:snapToGrid w:val="0"/>
              </w:rPr>
            </w:pPr>
            <w:r w:rsidRPr="0054492E">
              <w:rPr>
                <w:snapToGrid w:val="0"/>
              </w:rPr>
              <w:t>3</w:t>
            </w:r>
          </w:p>
        </w:tc>
        <w:tc>
          <w:tcPr>
            <w:tcW w:w="4111" w:type="dxa"/>
            <w:shd w:val="clear" w:color="auto" w:fill="auto"/>
            <w:noWrap/>
            <w:vAlign w:val="center"/>
            <w:hideMark/>
          </w:tcPr>
          <w:p w14:paraId="137D7F1E" w14:textId="77777777" w:rsidR="0054492E" w:rsidRPr="0054492E" w:rsidRDefault="0054492E" w:rsidP="0054492E">
            <w:pPr>
              <w:rPr>
                <w:snapToGrid w:val="0"/>
              </w:rPr>
            </w:pPr>
            <w:r w:rsidRPr="0054492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825BF8"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40F0A2B" w14:textId="77777777" w:rsidR="0054492E" w:rsidRPr="0054492E" w:rsidRDefault="0054492E" w:rsidP="0054492E">
            <w:pPr>
              <w:jc w:val="center"/>
              <w:rPr>
                <w:snapToGrid w:val="0"/>
              </w:rPr>
            </w:pPr>
            <w:r w:rsidRPr="0054492E">
              <w:rPr>
                <w:snapToGrid w:val="0"/>
              </w:rPr>
              <w:t>0,00</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4005DBA1" w14:textId="77777777" w:rsidR="0054492E" w:rsidRPr="0054492E" w:rsidRDefault="0054492E" w:rsidP="0054492E">
            <w:pPr>
              <w:jc w:val="center"/>
              <w:rPr>
                <w:snapToGrid w:val="0"/>
              </w:rPr>
            </w:pPr>
            <w:r w:rsidRPr="0054492E">
              <w:rPr>
                <w:snapToGrid w:val="0"/>
              </w:rPr>
              <w:t>0,00</w:t>
            </w:r>
          </w:p>
        </w:tc>
      </w:tr>
      <w:tr w:rsidR="0054492E" w:rsidRPr="0054492E" w14:paraId="4DB9EECB" w14:textId="77777777" w:rsidTr="00293CC7">
        <w:trPr>
          <w:trHeight w:val="417"/>
        </w:trPr>
        <w:tc>
          <w:tcPr>
            <w:tcW w:w="817" w:type="dxa"/>
            <w:shd w:val="clear" w:color="auto" w:fill="auto"/>
            <w:noWrap/>
            <w:vAlign w:val="center"/>
            <w:hideMark/>
          </w:tcPr>
          <w:p w14:paraId="6E5FAA8B" w14:textId="77777777" w:rsidR="0054492E" w:rsidRPr="0054492E" w:rsidRDefault="0054492E" w:rsidP="0054492E">
            <w:pPr>
              <w:jc w:val="center"/>
              <w:rPr>
                <w:snapToGrid w:val="0"/>
              </w:rPr>
            </w:pPr>
            <w:r w:rsidRPr="0054492E">
              <w:rPr>
                <w:snapToGrid w:val="0"/>
              </w:rPr>
              <w:t>4</w:t>
            </w:r>
          </w:p>
        </w:tc>
        <w:tc>
          <w:tcPr>
            <w:tcW w:w="4111" w:type="dxa"/>
            <w:shd w:val="clear" w:color="auto" w:fill="auto"/>
            <w:vAlign w:val="center"/>
            <w:hideMark/>
          </w:tcPr>
          <w:p w14:paraId="671E7EA5" w14:textId="77777777" w:rsidR="0054492E" w:rsidRPr="0054492E" w:rsidRDefault="0054492E" w:rsidP="0054492E">
            <w:pPr>
              <w:autoSpaceDE w:val="0"/>
              <w:autoSpaceDN w:val="0"/>
              <w:adjustRightInd w:val="0"/>
              <w:jc w:val="both"/>
              <w:rPr>
                <w:snapToGrid w:val="0"/>
              </w:rPr>
            </w:pPr>
            <w:r w:rsidRPr="0054492E">
              <w:rPr>
                <w:snapToGrid w:val="0"/>
              </w:rPr>
              <w:t>Итого неподконтрольных расходов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7ED6C5E" w14:textId="77777777" w:rsidR="0054492E" w:rsidRPr="0054492E" w:rsidRDefault="0054492E" w:rsidP="0054492E">
            <w:pPr>
              <w:jc w:val="center"/>
              <w:rPr>
                <w:bCs/>
                <w:snapToGrid w:val="0"/>
              </w:rPr>
            </w:pPr>
            <w:r w:rsidRPr="0054492E">
              <w:rPr>
                <w:bCs/>
                <w:snapToGrid w:val="0"/>
              </w:rPr>
              <w:t>4 304,06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A62FF42" w14:textId="77777777" w:rsidR="0054492E" w:rsidRPr="0054492E" w:rsidRDefault="0054492E" w:rsidP="0054492E">
            <w:pPr>
              <w:jc w:val="center"/>
              <w:rPr>
                <w:bCs/>
                <w:snapToGrid w:val="0"/>
              </w:rPr>
            </w:pPr>
            <w:r w:rsidRPr="0054492E">
              <w:rPr>
                <w:bCs/>
                <w:snapToGrid w:val="0"/>
              </w:rPr>
              <w:t>4 292,18</w:t>
            </w:r>
          </w:p>
        </w:tc>
        <w:tc>
          <w:tcPr>
            <w:tcW w:w="1610" w:type="dxa"/>
            <w:tcBorders>
              <w:top w:val="nil"/>
              <w:left w:val="single" w:sz="4" w:space="0" w:color="auto"/>
              <w:bottom w:val="single" w:sz="4" w:space="0" w:color="auto"/>
              <w:right w:val="single" w:sz="4" w:space="0" w:color="auto"/>
            </w:tcBorders>
            <w:shd w:val="clear" w:color="auto" w:fill="auto"/>
            <w:noWrap/>
            <w:vAlign w:val="center"/>
          </w:tcPr>
          <w:p w14:paraId="12E747CB" w14:textId="77777777" w:rsidR="0054492E" w:rsidRPr="0054492E" w:rsidRDefault="0054492E" w:rsidP="0054492E">
            <w:pPr>
              <w:jc w:val="center"/>
              <w:rPr>
                <w:bCs/>
                <w:snapToGrid w:val="0"/>
              </w:rPr>
            </w:pPr>
            <w:r w:rsidRPr="0054492E">
              <w:rPr>
                <w:bCs/>
                <w:snapToGrid w:val="0"/>
              </w:rPr>
              <w:t>-11,88</w:t>
            </w:r>
          </w:p>
        </w:tc>
      </w:tr>
    </w:tbl>
    <w:p w14:paraId="710AB67D" w14:textId="77777777" w:rsidR="0054492E" w:rsidRPr="0054492E" w:rsidRDefault="0054492E" w:rsidP="0054492E">
      <w:pPr>
        <w:autoSpaceDE w:val="0"/>
        <w:autoSpaceDN w:val="0"/>
        <w:adjustRightInd w:val="0"/>
        <w:ind w:firstLine="709"/>
        <w:jc w:val="both"/>
        <w:rPr>
          <w:sz w:val="28"/>
          <w:szCs w:val="28"/>
        </w:rPr>
      </w:pPr>
      <w:r w:rsidRPr="0054492E">
        <w:rPr>
          <w:sz w:val="28"/>
          <w:szCs w:val="28"/>
        </w:rPr>
        <w:t> </w:t>
      </w:r>
    </w:p>
    <w:p w14:paraId="4307C3F5" w14:textId="77777777" w:rsidR="0054492E" w:rsidRPr="0054492E" w:rsidRDefault="0054492E" w:rsidP="0054492E">
      <w:pPr>
        <w:autoSpaceDE w:val="0"/>
        <w:autoSpaceDN w:val="0"/>
        <w:adjustRightInd w:val="0"/>
        <w:ind w:firstLine="709"/>
        <w:jc w:val="both"/>
        <w:rPr>
          <w:sz w:val="28"/>
          <w:szCs w:val="28"/>
        </w:rPr>
      </w:pPr>
    </w:p>
    <w:p w14:paraId="1BF5733C" w14:textId="77777777" w:rsidR="0054492E" w:rsidRPr="0054492E" w:rsidRDefault="0054492E" w:rsidP="0054492E">
      <w:pPr>
        <w:autoSpaceDE w:val="0"/>
        <w:autoSpaceDN w:val="0"/>
        <w:adjustRightInd w:val="0"/>
        <w:ind w:firstLine="709"/>
        <w:jc w:val="both"/>
        <w:rPr>
          <w:sz w:val="28"/>
          <w:szCs w:val="28"/>
        </w:rPr>
        <w:sectPr w:rsidR="0054492E" w:rsidRPr="0054492E" w:rsidSect="00955426">
          <w:headerReference w:type="first" r:id="rId62"/>
          <w:pgSz w:w="11906" w:h="16838"/>
          <w:pgMar w:top="1134" w:right="851" w:bottom="1134" w:left="1701" w:header="708" w:footer="708" w:gutter="0"/>
          <w:cols w:space="708"/>
          <w:titlePg/>
          <w:docGrid w:linePitch="381"/>
        </w:sectPr>
      </w:pPr>
    </w:p>
    <w:p w14:paraId="3252877C"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204" w:name="_Toc27301509"/>
      <w:r w:rsidRPr="0054492E">
        <w:rPr>
          <w:rFonts w:eastAsia="Calibri"/>
          <w:b/>
          <w:sz w:val="28"/>
          <w:szCs w:val="28"/>
          <w:lang w:eastAsia="en-US"/>
        </w:rPr>
        <w:lastRenderedPageBreak/>
        <w:t>Расчет расходов на приобретение энергетических ресурсов, холодной воды и теплоносителя</w:t>
      </w:r>
      <w:bookmarkEnd w:id="204"/>
    </w:p>
    <w:p w14:paraId="23246CDA" w14:textId="77777777" w:rsidR="0054492E" w:rsidRPr="0054492E" w:rsidRDefault="0054492E" w:rsidP="0054492E">
      <w:pPr>
        <w:keepNext/>
        <w:keepLines/>
        <w:spacing w:before="40"/>
        <w:jc w:val="center"/>
        <w:outlineLvl w:val="2"/>
        <w:rPr>
          <w:i/>
          <w:snapToGrid w:val="0"/>
          <w:sz w:val="28"/>
        </w:rPr>
      </w:pPr>
      <w:bookmarkStart w:id="205" w:name="_Toc27301510"/>
      <w:r w:rsidRPr="0054492E">
        <w:rPr>
          <w:i/>
          <w:snapToGrid w:val="0"/>
          <w:sz w:val="28"/>
        </w:rPr>
        <w:t>Расходы на электрическую энергию</w:t>
      </w:r>
      <w:bookmarkEnd w:id="205"/>
    </w:p>
    <w:p w14:paraId="4770A1A4"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2 318,14 тыс. руб. </w:t>
      </w:r>
    </w:p>
    <w:p w14:paraId="46F5DE21"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615771C0"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потребления энергоресурсов АО «Каскад-энерго» на 2023 год (стр. 2 том 10).</w:t>
      </w:r>
    </w:p>
    <w:p w14:paraId="72B3C3D0"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4.7. «Расходы на прочие покупаемые энергетические ресурсы на 2023 год» (стр. 3 том 10).</w:t>
      </w:r>
    </w:p>
    <w:p w14:paraId="756C066F"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4.7. «Расходы на прочие покупаемые энергетические ресурсы за 2021 год» (стр. 39 том 5).</w:t>
      </w:r>
    </w:p>
    <w:p w14:paraId="4C3FC48A" w14:textId="77777777" w:rsidR="0054492E" w:rsidRPr="0054492E" w:rsidRDefault="0054492E" w:rsidP="0054492E">
      <w:pPr>
        <w:widowControl w:val="0"/>
        <w:ind w:firstLine="709"/>
        <w:jc w:val="both"/>
        <w:rPr>
          <w:snapToGrid w:val="0"/>
          <w:sz w:val="28"/>
          <w:szCs w:val="28"/>
        </w:rPr>
      </w:pPr>
      <w:r w:rsidRPr="0054492E">
        <w:rPr>
          <w:snapToGrid w:val="0"/>
          <w:sz w:val="28"/>
          <w:szCs w:val="28"/>
        </w:rPr>
        <w:t>Реестр счетов-фактур на покупную электрическую энергию за 2021 год и 1 квартал 2022 года (стр. 4 том 10).</w:t>
      </w:r>
    </w:p>
    <w:p w14:paraId="4563B17B"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20,43 за 2021год и 1 квартал 2022 года (стр. 5 том 10).</w:t>
      </w:r>
    </w:p>
    <w:p w14:paraId="1C9CA33D"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электроснабжения № 301450 от 01.01.2021 с ПАО «Кузбассэнергосбыт» (стр. 8 том 10). Дополнительное соглашение от 17.01.2022 к договору электроснабжения № 301450 от 01.01.2021 (стр.33 том 10)</w:t>
      </w:r>
    </w:p>
    <w:p w14:paraId="402F0FAF"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электроснабжения № 301496 от 01.05.2021 с ПАО «Кузбассэнергосбыт» (стр. 34 том 10). Дополнительные соглашения к договору электроснабжения № 301496: от 12.08.2021 (стр. 52 том 10), от 17.01.2022 (стр. 53 том 10), от 04.03.2022 (стр. 54 том 10), от 15.03.2022 (стр. 56 том 10).</w:t>
      </w:r>
    </w:p>
    <w:p w14:paraId="68799313" w14:textId="77777777" w:rsidR="0054492E" w:rsidRPr="0054492E" w:rsidRDefault="0054492E" w:rsidP="0054492E">
      <w:pPr>
        <w:widowControl w:val="0"/>
        <w:ind w:firstLine="709"/>
        <w:jc w:val="both"/>
        <w:rPr>
          <w:snapToGrid w:val="0"/>
          <w:sz w:val="28"/>
          <w:szCs w:val="28"/>
        </w:rPr>
      </w:pPr>
      <w:r w:rsidRPr="0054492E">
        <w:rPr>
          <w:snapToGrid w:val="0"/>
          <w:sz w:val="28"/>
          <w:szCs w:val="28"/>
        </w:rPr>
        <w:t>Счета-фактуры, расшифровки к счетам-фактурам, акты за электроэнергию ПАО «Кузбассэнергосбыт» за 1 квартал 2022 года (стр. 59 том 10).</w:t>
      </w:r>
    </w:p>
    <w:p w14:paraId="1B0C2C53" w14:textId="77777777" w:rsidR="0054492E" w:rsidRPr="0054492E" w:rsidRDefault="0054492E" w:rsidP="0054492E">
      <w:pPr>
        <w:widowControl w:val="0"/>
        <w:ind w:firstLine="709"/>
        <w:jc w:val="both"/>
        <w:rPr>
          <w:snapToGrid w:val="0"/>
          <w:sz w:val="28"/>
          <w:szCs w:val="28"/>
        </w:rPr>
      </w:pPr>
      <w:r w:rsidRPr="0054492E">
        <w:rPr>
          <w:snapToGrid w:val="0"/>
          <w:sz w:val="28"/>
          <w:szCs w:val="28"/>
        </w:rPr>
        <w:t>Справка распределения покупной электроэнергии по видам продукции за 2021 год (стр. 38 том 5).</w:t>
      </w:r>
    </w:p>
    <w:p w14:paraId="3D0D3F9F" w14:textId="77777777" w:rsidR="0054492E" w:rsidRPr="0054492E" w:rsidRDefault="0054492E" w:rsidP="0054492E">
      <w:pPr>
        <w:widowControl w:val="0"/>
        <w:ind w:firstLine="709"/>
        <w:jc w:val="both"/>
        <w:rPr>
          <w:snapToGrid w:val="0"/>
          <w:sz w:val="28"/>
          <w:szCs w:val="28"/>
        </w:rPr>
      </w:pPr>
      <w:r w:rsidRPr="0054492E">
        <w:rPr>
          <w:snapToGrid w:val="0"/>
          <w:sz w:val="28"/>
          <w:szCs w:val="28"/>
        </w:rPr>
        <w:t>Обороты счета 20 в части расходов на электроэнергию за 2021 год (стр. 41 том 5).</w:t>
      </w:r>
    </w:p>
    <w:p w14:paraId="404E9DF0"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 60, 20, 25 за 2021 год (стр. 43 том 5).</w:t>
      </w:r>
    </w:p>
    <w:p w14:paraId="230DDE99" w14:textId="77777777" w:rsidR="0054492E" w:rsidRPr="0054492E" w:rsidRDefault="0054492E" w:rsidP="0054492E">
      <w:pPr>
        <w:widowControl w:val="0"/>
        <w:ind w:firstLine="709"/>
        <w:jc w:val="both"/>
        <w:rPr>
          <w:snapToGrid w:val="0"/>
          <w:sz w:val="28"/>
          <w:szCs w:val="28"/>
        </w:rPr>
      </w:pPr>
      <w:r w:rsidRPr="0054492E">
        <w:rPr>
          <w:snapToGrid w:val="0"/>
          <w:sz w:val="28"/>
          <w:szCs w:val="28"/>
        </w:rPr>
        <w:t>Отчет по проводкам 20, 43 за 2021 год себестоимость электроэнергии АО «Каскад-энерго» (стр. 48 том 5).</w:t>
      </w:r>
    </w:p>
    <w:p w14:paraId="66216853"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Расчет приведенного факта потребления покупной электроэнергии за 2021 год (стр.51 том 5). </w:t>
      </w:r>
    </w:p>
    <w:p w14:paraId="2AAC22B4"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Необходимый расход электрической энергии принят экспертами на уровне плана 2019 года, согласно п. 50 Методических указаний, и составляет 50,107 тыс. кВтч (электроэнергия от ПАО «Кузбассэнергосбыт», в том числе по договору электроснабжения № 301450 от 01.01.2021 (предыдущий договор № 1186 от 01.01.2009) в размере 7,31 тыс. кВтч и по договору электроснабжения № 301496 от 01.05.2021 (предыдущий договор </w:t>
      </w:r>
      <w:r w:rsidRPr="0054492E">
        <w:rPr>
          <w:snapToGrid w:val="0"/>
          <w:sz w:val="28"/>
          <w:szCs w:val="28"/>
        </w:rPr>
        <w:lastRenderedPageBreak/>
        <w:t>№ 300003 от 17.02.2014 в размере 42,797 тыс. кВтч) и 1 020,967 тыс. кВтч (электроэнергия собственного производства).</w:t>
      </w:r>
    </w:p>
    <w:p w14:paraId="28BC121B"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 определении плановой цены электрической энергии на 2023 год эксперты руководствовались пп. б) и в) п. 28 Основ ценообразования. Фактическая цена электроэнергии за 1 квартал 2022 год по договору электроснабжения № 301450 от 01.01.2021 составила 3,007 руб./кВтч. Фактическая цена электроэнергии за 1 квартал 2022 год по договору электроснабжения № 301496 от 01.05.2021 составила 5,042 руб./кВтч. Фактическая цена собственной электроэнергии за 1 квартал 2022 год, согласно отчету по проводкам 20, 43, составила 1,51 руб./кВтч. При расчете планируемого тарифа на электроэнергию на 2023 год эксперты к средневзвешенной цене электроэнергии 2022 года, принятой на основании представленных счетов-фактур ПАО «Кузбассэнергосбыт», применили ИЦП Минэкономразвития от 28.09.2022 по обеспечению электроэнергией на 2023 год - 108,0%. Плановая цена электроэнергии на 2023 год по договору электроснабжения № 301450 от 01.01.2021, по мнению экспертов, составит: 3,007 руб./кВтч. × 1,08 (ИЦП по обеспечению электроэнергией 2023/2022) = 3,248 руб./кВтч. Плановая цена электроэнергии на 2023 год по договору электроснабжения № 301496 от 01.05.2021, по мнению экспертов, составит: 5,042 руб./кВтч. × 1,08 (ИЦП по обеспечению электроэнергией 2023/2022) = 5,445 руб./кВтч. Плановая цена собственной электроэнергии на 2023 год, по мнению экспертов, составит: 1,51 руб./кВтч. × 1,08 (ИЦП по обеспечению электроэнергией 2023/2022) = 1,631 руб./кВтч.</w:t>
      </w:r>
    </w:p>
    <w:p w14:paraId="520F70EC"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расходов на электрическую энергию на 2023 год АО «Каскад-энерго» представлен в таблице 23.</w:t>
      </w:r>
    </w:p>
    <w:p w14:paraId="356BE2C7" w14:textId="77777777" w:rsidR="0054492E" w:rsidRPr="0054492E" w:rsidRDefault="0054492E" w:rsidP="0054492E">
      <w:pPr>
        <w:widowControl w:val="0"/>
        <w:ind w:firstLine="720"/>
        <w:jc w:val="both"/>
        <w:rPr>
          <w:snapToGrid w:val="0"/>
          <w:sz w:val="28"/>
          <w:szCs w:val="28"/>
        </w:rPr>
      </w:pPr>
    </w:p>
    <w:p w14:paraId="06E7CC5B" w14:textId="77777777" w:rsidR="0054492E" w:rsidRPr="0054492E" w:rsidRDefault="0054492E" w:rsidP="0054492E">
      <w:pPr>
        <w:spacing w:after="160" w:line="259" w:lineRule="auto"/>
        <w:rPr>
          <w:snapToGrid w:val="0"/>
          <w:color w:val="000000"/>
          <w:sz w:val="28"/>
          <w:szCs w:val="28"/>
        </w:rPr>
      </w:pPr>
      <w:r w:rsidRPr="0054492E">
        <w:rPr>
          <w:snapToGrid w:val="0"/>
          <w:color w:val="000000"/>
          <w:sz w:val="28"/>
          <w:szCs w:val="28"/>
        </w:rPr>
        <w:br w:type="page"/>
      </w:r>
    </w:p>
    <w:p w14:paraId="05976D4B" w14:textId="77777777" w:rsidR="0054492E" w:rsidRPr="0054492E" w:rsidRDefault="0054492E" w:rsidP="0054492E">
      <w:pPr>
        <w:ind w:left="1080" w:right="-142"/>
        <w:jc w:val="right"/>
        <w:rPr>
          <w:snapToGrid w:val="0"/>
          <w:color w:val="000000"/>
          <w:sz w:val="28"/>
          <w:szCs w:val="28"/>
        </w:rPr>
        <w:sectPr w:rsidR="0054492E" w:rsidRPr="0054492E" w:rsidSect="00BA2F2B">
          <w:pgSz w:w="11906" w:h="16838"/>
          <w:pgMar w:top="1134" w:right="851" w:bottom="1134" w:left="1701" w:header="708" w:footer="708" w:gutter="0"/>
          <w:cols w:space="708"/>
          <w:docGrid w:linePitch="360"/>
        </w:sectPr>
      </w:pPr>
    </w:p>
    <w:p w14:paraId="1D488C7F" w14:textId="77777777" w:rsidR="0054492E" w:rsidRPr="0054492E" w:rsidRDefault="0054492E" w:rsidP="0054492E">
      <w:pPr>
        <w:ind w:left="1080" w:right="-142"/>
        <w:jc w:val="right"/>
        <w:rPr>
          <w:snapToGrid w:val="0"/>
          <w:color w:val="000000"/>
          <w:sz w:val="28"/>
          <w:szCs w:val="28"/>
        </w:rPr>
      </w:pPr>
      <w:r w:rsidRPr="0054492E">
        <w:rPr>
          <w:snapToGrid w:val="0"/>
          <w:color w:val="000000"/>
          <w:sz w:val="28"/>
          <w:szCs w:val="28"/>
        </w:rPr>
        <w:lastRenderedPageBreak/>
        <w:t>Таблица 23</w:t>
      </w:r>
    </w:p>
    <w:p w14:paraId="0342AB19" w14:textId="77777777" w:rsidR="0054492E" w:rsidRPr="0054492E" w:rsidRDefault="0054492E" w:rsidP="0054492E">
      <w:pPr>
        <w:ind w:firstLine="720"/>
        <w:jc w:val="center"/>
        <w:rPr>
          <w:snapToGrid w:val="0"/>
          <w:sz w:val="28"/>
          <w:szCs w:val="28"/>
        </w:rPr>
      </w:pPr>
      <w:r w:rsidRPr="0054492E">
        <w:rPr>
          <w:snapToGrid w:val="0"/>
          <w:sz w:val="28"/>
          <w:szCs w:val="28"/>
        </w:rPr>
        <w:t>Расходы на прочие покупаемые энергетические ресурсы (физические показатели)</w:t>
      </w:r>
    </w:p>
    <w:p w14:paraId="2FAA9215" w14:textId="77777777" w:rsidR="0054492E" w:rsidRPr="0054492E" w:rsidRDefault="0054492E" w:rsidP="0054492E">
      <w:pPr>
        <w:ind w:firstLine="720"/>
        <w:jc w:val="center"/>
        <w:rPr>
          <w:snapToGrid w:val="0"/>
          <w:sz w:val="28"/>
          <w:szCs w:val="28"/>
        </w:rPr>
      </w:pPr>
    </w:p>
    <w:tbl>
      <w:tblPr>
        <w:tblW w:w="15232" w:type="dxa"/>
        <w:tblInd w:w="-256" w:type="dxa"/>
        <w:tblLook w:val="04A0" w:firstRow="1" w:lastRow="0" w:firstColumn="1" w:lastColumn="0" w:noHBand="0" w:noVBand="1"/>
      </w:tblPr>
      <w:tblGrid>
        <w:gridCol w:w="710"/>
        <w:gridCol w:w="3685"/>
        <w:gridCol w:w="1559"/>
        <w:gridCol w:w="1276"/>
        <w:gridCol w:w="1559"/>
        <w:gridCol w:w="1560"/>
        <w:gridCol w:w="1663"/>
        <w:gridCol w:w="1056"/>
        <w:gridCol w:w="1108"/>
        <w:gridCol w:w="1056"/>
      </w:tblGrid>
      <w:tr w:rsidR="0054492E" w:rsidRPr="0054492E" w14:paraId="44CCCE69" w14:textId="77777777" w:rsidTr="00293CC7">
        <w:trPr>
          <w:trHeight w:val="308"/>
        </w:trPr>
        <w:tc>
          <w:tcPr>
            <w:tcW w:w="710" w:type="dxa"/>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3DB30BB8" w14:textId="77777777" w:rsidR="0054492E" w:rsidRPr="0054492E" w:rsidRDefault="0054492E" w:rsidP="0054492E">
            <w:pPr>
              <w:jc w:val="center"/>
              <w:rPr>
                <w:snapToGrid w:val="0"/>
              </w:rPr>
            </w:pPr>
            <w:r w:rsidRPr="0054492E">
              <w:rPr>
                <w:snapToGrid w:val="0"/>
              </w:rPr>
              <w:t>№</w:t>
            </w:r>
          </w:p>
          <w:p w14:paraId="18D56564" w14:textId="77777777" w:rsidR="0054492E" w:rsidRPr="0054492E" w:rsidRDefault="0054492E" w:rsidP="0054492E">
            <w:pPr>
              <w:jc w:val="center"/>
              <w:rPr>
                <w:snapToGrid w:val="0"/>
              </w:rPr>
            </w:pPr>
            <w:r w:rsidRPr="0054492E">
              <w:rPr>
                <w:snapToGrid w:val="0"/>
              </w:rPr>
              <w:t>п/п</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4D9F751C" w14:textId="77777777" w:rsidR="0054492E" w:rsidRPr="0054492E" w:rsidRDefault="0054492E" w:rsidP="0054492E">
            <w:pPr>
              <w:jc w:val="center"/>
              <w:rPr>
                <w:snapToGrid w:val="0"/>
              </w:rPr>
            </w:pPr>
            <w:r w:rsidRPr="0054492E">
              <w:rPr>
                <w:snapToGrid w:val="0"/>
              </w:rPr>
              <w:t>Наименование поставщика</w:t>
            </w:r>
          </w:p>
        </w:tc>
        <w:tc>
          <w:tcPr>
            <w:tcW w:w="1559" w:type="dxa"/>
            <w:vMerge w:val="restart"/>
            <w:tcBorders>
              <w:top w:val="single" w:sz="8" w:space="0" w:color="auto"/>
              <w:left w:val="nil"/>
              <w:right w:val="single" w:sz="8" w:space="0" w:color="auto"/>
            </w:tcBorders>
            <w:shd w:val="clear" w:color="auto" w:fill="auto"/>
            <w:tcMar>
              <w:left w:w="28" w:type="dxa"/>
              <w:right w:w="28" w:type="dxa"/>
            </w:tcMar>
            <w:vAlign w:val="center"/>
            <w:hideMark/>
          </w:tcPr>
          <w:p w14:paraId="795C8D75" w14:textId="77777777" w:rsidR="0054492E" w:rsidRPr="0054492E" w:rsidRDefault="0054492E" w:rsidP="0054492E">
            <w:pPr>
              <w:jc w:val="center"/>
              <w:rPr>
                <w:snapToGrid w:val="0"/>
              </w:rPr>
            </w:pPr>
            <w:r w:rsidRPr="0054492E">
              <w:rPr>
                <w:snapToGrid w:val="0"/>
              </w:rPr>
              <w:t>Объем покупной энергии,</w:t>
            </w:r>
          </w:p>
          <w:p w14:paraId="6EABBCFC" w14:textId="77777777" w:rsidR="0054492E" w:rsidRPr="0054492E" w:rsidRDefault="0054492E" w:rsidP="0054492E">
            <w:pPr>
              <w:jc w:val="center"/>
              <w:rPr>
                <w:snapToGrid w:val="0"/>
              </w:rPr>
            </w:pPr>
            <w:r w:rsidRPr="0054492E">
              <w:rPr>
                <w:snapToGrid w:val="0"/>
              </w:rPr>
              <w:t>тыс.кВт·ч (тыс. Гкал)</w:t>
            </w:r>
          </w:p>
          <w:p w14:paraId="4D7DF693" w14:textId="77777777" w:rsidR="0054492E" w:rsidRPr="0054492E" w:rsidRDefault="0054492E" w:rsidP="0054492E">
            <w:pPr>
              <w:rPr>
                <w:snapToGrid w:val="0"/>
              </w:rPr>
            </w:pPr>
            <w:r w:rsidRPr="0054492E">
              <w:rPr>
                <w:snapToGrid w:val="0"/>
              </w:rPr>
              <w:t>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746935F3" w14:textId="77777777" w:rsidR="0054492E" w:rsidRPr="0054492E" w:rsidRDefault="0054492E" w:rsidP="0054492E">
            <w:pPr>
              <w:jc w:val="center"/>
              <w:rPr>
                <w:snapToGrid w:val="0"/>
              </w:rPr>
            </w:pPr>
            <w:r w:rsidRPr="0054492E">
              <w:rPr>
                <w:snapToGrid w:val="0"/>
              </w:rPr>
              <w:t>Расчетная мощность, тыс. кВт (Гкал/ч)</w:t>
            </w:r>
          </w:p>
        </w:tc>
        <w:tc>
          <w:tcPr>
            <w:tcW w:w="4782" w:type="dxa"/>
            <w:gridSpan w:val="3"/>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03478F3C" w14:textId="77777777" w:rsidR="0054492E" w:rsidRPr="0054492E" w:rsidRDefault="0054492E" w:rsidP="0054492E">
            <w:pPr>
              <w:jc w:val="center"/>
              <w:rPr>
                <w:snapToGrid w:val="0"/>
              </w:rPr>
            </w:pPr>
            <w:r w:rsidRPr="0054492E">
              <w:rPr>
                <w:snapToGrid w:val="0"/>
              </w:rPr>
              <w:t>Тариф</w:t>
            </w:r>
          </w:p>
        </w:tc>
        <w:tc>
          <w:tcPr>
            <w:tcW w:w="3220"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4EB042" w14:textId="77777777" w:rsidR="0054492E" w:rsidRPr="0054492E" w:rsidRDefault="0054492E" w:rsidP="0054492E">
            <w:pPr>
              <w:jc w:val="center"/>
              <w:rPr>
                <w:snapToGrid w:val="0"/>
              </w:rPr>
            </w:pPr>
            <w:r w:rsidRPr="0054492E">
              <w:rPr>
                <w:snapToGrid w:val="0"/>
              </w:rPr>
              <w:t>Затраты на покупку, тыс. руб.</w:t>
            </w:r>
          </w:p>
        </w:tc>
      </w:tr>
      <w:tr w:rsidR="0054492E" w:rsidRPr="0054492E" w14:paraId="3A1EEBC3" w14:textId="77777777" w:rsidTr="00293CC7">
        <w:trPr>
          <w:trHeight w:val="20"/>
        </w:trPr>
        <w:tc>
          <w:tcPr>
            <w:tcW w:w="710" w:type="dxa"/>
            <w:vMerge/>
            <w:tcBorders>
              <w:left w:val="single" w:sz="8" w:space="0" w:color="auto"/>
              <w:right w:val="single" w:sz="8" w:space="0" w:color="auto"/>
            </w:tcBorders>
            <w:shd w:val="clear" w:color="auto" w:fill="auto"/>
            <w:tcMar>
              <w:left w:w="28" w:type="dxa"/>
              <w:right w:w="28" w:type="dxa"/>
            </w:tcMar>
            <w:vAlign w:val="center"/>
          </w:tcPr>
          <w:p w14:paraId="00177B6C" w14:textId="77777777" w:rsidR="0054492E" w:rsidRPr="0054492E" w:rsidRDefault="0054492E" w:rsidP="0054492E">
            <w:pPr>
              <w:rPr>
                <w:snapToGrid w:val="0"/>
              </w:rPr>
            </w:pPr>
          </w:p>
        </w:tc>
        <w:tc>
          <w:tcPr>
            <w:tcW w:w="3685"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1FE69994" w14:textId="77777777" w:rsidR="0054492E" w:rsidRPr="0054492E" w:rsidRDefault="0054492E" w:rsidP="0054492E">
            <w:pPr>
              <w:rPr>
                <w:snapToGrid w:val="0"/>
              </w:rPr>
            </w:pPr>
          </w:p>
        </w:tc>
        <w:tc>
          <w:tcPr>
            <w:tcW w:w="1559" w:type="dxa"/>
            <w:vMerge/>
            <w:tcBorders>
              <w:left w:val="nil"/>
              <w:right w:val="single" w:sz="8" w:space="0" w:color="auto"/>
            </w:tcBorders>
            <w:shd w:val="clear" w:color="auto" w:fill="auto"/>
            <w:tcMar>
              <w:left w:w="28" w:type="dxa"/>
              <w:right w:w="28" w:type="dxa"/>
            </w:tcMar>
            <w:vAlign w:val="center"/>
            <w:hideMark/>
          </w:tcPr>
          <w:p w14:paraId="6C9E9735" w14:textId="77777777" w:rsidR="0054492E" w:rsidRPr="0054492E" w:rsidRDefault="0054492E" w:rsidP="0054492E">
            <w:pPr>
              <w:rPr>
                <w:snapToGrid w:val="0"/>
              </w:rPr>
            </w:pPr>
          </w:p>
        </w:tc>
        <w:tc>
          <w:tcPr>
            <w:tcW w:w="12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1B1BCEEE" w14:textId="77777777" w:rsidR="0054492E" w:rsidRPr="0054492E" w:rsidRDefault="0054492E" w:rsidP="0054492E">
            <w:pPr>
              <w:rPr>
                <w:snapToGrid w:val="0"/>
              </w:rPr>
            </w:pPr>
          </w:p>
        </w:tc>
        <w:tc>
          <w:tcPr>
            <w:tcW w:w="1559"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14DE51E9" w14:textId="77777777" w:rsidR="0054492E" w:rsidRPr="0054492E" w:rsidRDefault="0054492E" w:rsidP="0054492E">
            <w:pPr>
              <w:jc w:val="center"/>
              <w:rPr>
                <w:snapToGrid w:val="0"/>
              </w:rPr>
            </w:pPr>
            <w:r w:rsidRPr="0054492E">
              <w:rPr>
                <w:snapToGrid w:val="0"/>
              </w:rPr>
              <w:t>односта-вочный</w:t>
            </w:r>
          </w:p>
        </w:tc>
        <w:tc>
          <w:tcPr>
            <w:tcW w:w="3223" w:type="dxa"/>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FF91C21" w14:textId="77777777" w:rsidR="0054492E" w:rsidRPr="0054492E" w:rsidRDefault="0054492E" w:rsidP="0054492E">
            <w:pPr>
              <w:jc w:val="center"/>
              <w:rPr>
                <w:snapToGrid w:val="0"/>
              </w:rPr>
            </w:pPr>
            <w:r w:rsidRPr="0054492E">
              <w:rPr>
                <w:snapToGrid w:val="0"/>
              </w:rPr>
              <w:t>двухставочный</w:t>
            </w:r>
          </w:p>
        </w:tc>
        <w:tc>
          <w:tcPr>
            <w:tcW w:w="1056"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02B8F895" w14:textId="77777777" w:rsidR="0054492E" w:rsidRPr="0054492E" w:rsidRDefault="0054492E" w:rsidP="0054492E">
            <w:pPr>
              <w:jc w:val="center"/>
              <w:rPr>
                <w:snapToGrid w:val="0"/>
              </w:rPr>
            </w:pPr>
            <w:r w:rsidRPr="0054492E">
              <w:rPr>
                <w:snapToGrid w:val="0"/>
              </w:rPr>
              <w:t>энергии</w:t>
            </w:r>
          </w:p>
        </w:tc>
        <w:tc>
          <w:tcPr>
            <w:tcW w:w="1108"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0D251066" w14:textId="77777777" w:rsidR="0054492E" w:rsidRPr="0054492E" w:rsidRDefault="0054492E" w:rsidP="0054492E">
            <w:pPr>
              <w:jc w:val="center"/>
              <w:rPr>
                <w:snapToGrid w:val="0"/>
              </w:rPr>
            </w:pPr>
            <w:r w:rsidRPr="0054492E">
              <w:rPr>
                <w:snapToGrid w:val="0"/>
              </w:rPr>
              <w:t>мощности</w:t>
            </w:r>
          </w:p>
        </w:tc>
        <w:tc>
          <w:tcPr>
            <w:tcW w:w="1056"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61F2C93C" w14:textId="77777777" w:rsidR="0054492E" w:rsidRPr="0054492E" w:rsidRDefault="0054492E" w:rsidP="0054492E">
            <w:pPr>
              <w:jc w:val="center"/>
              <w:rPr>
                <w:snapToGrid w:val="0"/>
              </w:rPr>
            </w:pPr>
            <w:r w:rsidRPr="0054492E">
              <w:rPr>
                <w:snapToGrid w:val="0"/>
              </w:rPr>
              <w:t>всего</w:t>
            </w:r>
          </w:p>
        </w:tc>
      </w:tr>
      <w:tr w:rsidR="0054492E" w:rsidRPr="0054492E" w14:paraId="5A625674" w14:textId="77777777" w:rsidTr="00293CC7">
        <w:trPr>
          <w:trHeight w:val="60"/>
        </w:trPr>
        <w:tc>
          <w:tcPr>
            <w:tcW w:w="710" w:type="dxa"/>
            <w:vMerge/>
            <w:tcBorders>
              <w:left w:val="single" w:sz="8" w:space="0" w:color="auto"/>
              <w:right w:val="single" w:sz="8" w:space="0" w:color="auto"/>
            </w:tcBorders>
            <w:shd w:val="clear" w:color="auto" w:fill="auto"/>
            <w:tcMar>
              <w:left w:w="28" w:type="dxa"/>
              <w:right w:w="28" w:type="dxa"/>
            </w:tcMar>
            <w:vAlign w:val="center"/>
          </w:tcPr>
          <w:p w14:paraId="4F4774C0" w14:textId="77777777" w:rsidR="0054492E" w:rsidRPr="0054492E" w:rsidRDefault="0054492E" w:rsidP="0054492E">
            <w:pPr>
              <w:rPr>
                <w:snapToGrid w:val="0"/>
              </w:rPr>
            </w:pPr>
          </w:p>
        </w:tc>
        <w:tc>
          <w:tcPr>
            <w:tcW w:w="3685"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356CC96" w14:textId="77777777" w:rsidR="0054492E" w:rsidRPr="0054492E" w:rsidRDefault="0054492E" w:rsidP="0054492E">
            <w:pPr>
              <w:rPr>
                <w:snapToGrid w:val="0"/>
              </w:rPr>
            </w:pPr>
          </w:p>
        </w:tc>
        <w:tc>
          <w:tcPr>
            <w:tcW w:w="1559" w:type="dxa"/>
            <w:vMerge/>
            <w:tcBorders>
              <w:left w:val="nil"/>
              <w:right w:val="single" w:sz="8" w:space="0" w:color="auto"/>
            </w:tcBorders>
            <w:shd w:val="clear" w:color="auto" w:fill="auto"/>
            <w:tcMar>
              <w:left w:w="28" w:type="dxa"/>
              <w:right w:w="28" w:type="dxa"/>
            </w:tcMar>
            <w:vAlign w:val="center"/>
            <w:hideMark/>
          </w:tcPr>
          <w:p w14:paraId="33F33A02" w14:textId="77777777" w:rsidR="0054492E" w:rsidRPr="0054492E" w:rsidRDefault="0054492E" w:rsidP="0054492E">
            <w:pPr>
              <w:rPr>
                <w:snapToGrid w:val="0"/>
              </w:rPr>
            </w:pPr>
          </w:p>
        </w:tc>
        <w:tc>
          <w:tcPr>
            <w:tcW w:w="12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15053C51" w14:textId="77777777" w:rsidR="0054492E" w:rsidRPr="0054492E" w:rsidRDefault="0054492E" w:rsidP="0054492E">
            <w:pPr>
              <w:rPr>
                <w:snapToGrid w:val="0"/>
              </w:rPr>
            </w:pPr>
          </w:p>
        </w:tc>
        <w:tc>
          <w:tcPr>
            <w:tcW w:w="1559"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04E79DE3" w14:textId="77777777" w:rsidR="0054492E" w:rsidRPr="0054492E" w:rsidRDefault="0054492E" w:rsidP="0054492E">
            <w:pPr>
              <w:jc w:val="center"/>
              <w:rPr>
                <w:snapToGrid w:val="0"/>
              </w:rPr>
            </w:pPr>
          </w:p>
        </w:tc>
        <w:tc>
          <w:tcPr>
            <w:tcW w:w="15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4A0B241" w14:textId="77777777" w:rsidR="0054492E" w:rsidRPr="0054492E" w:rsidRDefault="0054492E" w:rsidP="0054492E">
            <w:pPr>
              <w:jc w:val="center"/>
              <w:rPr>
                <w:snapToGrid w:val="0"/>
              </w:rPr>
            </w:pPr>
            <w:r w:rsidRPr="0054492E">
              <w:rPr>
                <w:snapToGrid w:val="0"/>
              </w:rPr>
              <w:t>ставка за мощность</w:t>
            </w:r>
          </w:p>
        </w:tc>
        <w:tc>
          <w:tcPr>
            <w:tcW w:w="1663"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3E34892" w14:textId="77777777" w:rsidR="0054492E" w:rsidRPr="0054492E" w:rsidRDefault="0054492E" w:rsidP="0054492E">
            <w:pPr>
              <w:jc w:val="center"/>
              <w:rPr>
                <w:snapToGrid w:val="0"/>
              </w:rPr>
            </w:pPr>
            <w:r w:rsidRPr="0054492E">
              <w:rPr>
                <w:snapToGrid w:val="0"/>
              </w:rPr>
              <w:t>ставка за энергию</w:t>
            </w:r>
          </w:p>
        </w:tc>
        <w:tc>
          <w:tcPr>
            <w:tcW w:w="1056"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2163E487" w14:textId="77777777" w:rsidR="0054492E" w:rsidRPr="0054492E" w:rsidRDefault="0054492E" w:rsidP="0054492E">
            <w:pPr>
              <w:rPr>
                <w:snapToGrid w:val="0"/>
              </w:rPr>
            </w:pPr>
          </w:p>
        </w:tc>
        <w:tc>
          <w:tcPr>
            <w:tcW w:w="1108"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1042E091" w14:textId="77777777" w:rsidR="0054492E" w:rsidRPr="0054492E" w:rsidRDefault="0054492E" w:rsidP="0054492E">
            <w:pPr>
              <w:rPr>
                <w:snapToGrid w:val="0"/>
              </w:rPr>
            </w:pPr>
          </w:p>
        </w:tc>
        <w:tc>
          <w:tcPr>
            <w:tcW w:w="1056"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70ADE620" w14:textId="77777777" w:rsidR="0054492E" w:rsidRPr="0054492E" w:rsidRDefault="0054492E" w:rsidP="0054492E">
            <w:pPr>
              <w:rPr>
                <w:snapToGrid w:val="0"/>
              </w:rPr>
            </w:pPr>
          </w:p>
        </w:tc>
      </w:tr>
      <w:tr w:rsidR="0054492E" w:rsidRPr="0054492E" w14:paraId="4888A4E5" w14:textId="77777777" w:rsidTr="00293CC7">
        <w:trPr>
          <w:trHeight w:val="965"/>
        </w:trPr>
        <w:tc>
          <w:tcPr>
            <w:tcW w:w="710" w:type="dxa"/>
            <w:vMerge/>
            <w:tcBorders>
              <w:left w:val="single" w:sz="8" w:space="0" w:color="auto"/>
              <w:bottom w:val="single" w:sz="4" w:space="0" w:color="auto"/>
              <w:right w:val="single" w:sz="8" w:space="0" w:color="auto"/>
            </w:tcBorders>
            <w:shd w:val="clear" w:color="auto" w:fill="auto"/>
            <w:tcMar>
              <w:left w:w="28" w:type="dxa"/>
              <w:right w:w="28" w:type="dxa"/>
            </w:tcMar>
            <w:vAlign w:val="center"/>
          </w:tcPr>
          <w:p w14:paraId="099B91A9" w14:textId="77777777" w:rsidR="0054492E" w:rsidRPr="0054492E" w:rsidRDefault="0054492E" w:rsidP="0054492E">
            <w:pPr>
              <w:rPr>
                <w:snapToGrid w:val="0"/>
              </w:rPr>
            </w:pPr>
          </w:p>
        </w:tc>
        <w:tc>
          <w:tcPr>
            <w:tcW w:w="3685"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302FBAFD" w14:textId="77777777" w:rsidR="0054492E" w:rsidRPr="0054492E" w:rsidRDefault="0054492E" w:rsidP="0054492E">
            <w:pPr>
              <w:rPr>
                <w:snapToGrid w:val="0"/>
              </w:rPr>
            </w:pPr>
          </w:p>
        </w:tc>
        <w:tc>
          <w:tcPr>
            <w:tcW w:w="1559" w:type="dxa"/>
            <w:vMerge/>
            <w:tcBorders>
              <w:left w:val="nil"/>
              <w:bottom w:val="single" w:sz="4" w:space="0" w:color="auto"/>
              <w:right w:val="single" w:sz="8" w:space="0" w:color="auto"/>
            </w:tcBorders>
            <w:shd w:val="clear" w:color="auto" w:fill="auto"/>
            <w:tcMar>
              <w:left w:w="28" w:type="dxa"/>
              <w:right w:w="28" w:type="dxa"/>
            </w:tcMar>
            <w:vAlign w:val="center"/>
            <w:hideMark/>
          </w:tcPr>
          <w:p w14:paraId="32255766" w14:textId="77777777" w:rsidR="0054492E" w:rsidRPr="0054492E" w:rsidRDefault="0054492E" w:rsidP="0054492E">
            <w:pPr>
              <w:rPr>
                <w:snapToGrid w:val="0"/>
              </w:rPr>
            </w:pPr>
          </w:p>
        </w:tc>
        <w:tc>
          <w:tcPr>
            <w:tcW w:w="1276"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D96B593" w14:textId="77777777" w:rsidR="0054492E" w:rsidRPr="0054492E" w:rsidRDefault="0054492E" w:rsidP="0054492E">
            <w:pPr>
              <w:rPr>
                <w:snapToGrid w:val="0"/>
              </w:rPr>
            </w:pPr>
          </w:p>
        </w:tc>
        <w:tc>
          <w:tcPr>
            <w:tcW w:w="1559"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9C0BA37" w14:textId="77777777" w:rsidR="0054492E" w:rsidRPr="0054492E" w:rsidRDefault="0054492E" w:rsidP="0054492E">
            <w:pPr>
              <w:jc w:val="center"/>
              <w:rPr>
                <w:snapToGrid w:val="0"/>
              </w:rPr>
            </w:pPr>
            <w:r w:rsidRPr="0054492E">
              <w:rPr>
                <w:snapToGrid w:val="0"/>
              </w:rPr>
              <w:t>руб./кВт·ч (руб./Гкал)</w:t>
            </w:r>
          </w:p>
          <w:p w14:paraId="71B4CCCF" w14:textId="77777777" w:rsidR="0054492E" w:rsidRPr="0054492E" w:rsidRDefault="0054492E" w:rsidP="0054492E">
            <w:pPr>
              <w:jc w:val="center"/>
              <w:rPr>
                <w:snapToGrid w:val="0"/>
              </w:rPr>
            </w:pPr>
          </w:p>
        </w:tc>
        <w:tc>
          <w:tcPr>
            <w:tcW w:w="15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02212B7" w14:textId="77777777" w:rsidR="0054492E" w:rsidRPr="0054492E" w:rsidRDefault="0054492E" w:rsidP="0054492E">
            <w:pPr>
              <w:jc w:val="center"/>
              <w:rPr>
                <w:snapToGrid w:val="0"/>
              </w:rPr>
            </w:pPr>
            <w:r w:rsidRPr="0054492E">
              <w:rPr>
                <w:snapToGrid w:val="0"/>
              </w:rPr>
              <w:t>руб./MBт</w:t>
            </w:r>
          </w:p>
          <w:p w14:paraId="7634D782" w14:textId="77777777" w:rsidR="0054492E" w:rsidRPr="0054492E" w:rsidRDefault="0054492E" w:rsidP="0054492E">
            <w:pPr>
              <w:jc w:val="center"/>
              <w:rPr>
                <w:snapToGrid w:val="0"/>
              </w:rPr>
            </w:pPr>
            <w:r w:rsidRPr="0054492E">
              <w:rPr>
                <w:snapToGrid w:val="0"/>
              </w:rPr>
              <w:t>в мес.</w:t>
            </w:r>
          </w:p>
          <w:p w14:paraId="643C9F0B" w14:textId="77777777" w:rsidR="0054492E" w:rsidRPr="0054492E" w:rsidRDefault="0054492E" w:rsidP="0054492E">
            <w:pPr>
              <w:jc w:val="center"/>
              <w:rPr>
                <w:snapToGrid w:val="0"/>
              </w:rPr>
            </w:pPr>
            <w:r w:rsidRPr="0054492E">
              <w:rPr>
                <w:snapToGrid w:val="0"/>
              </w:rPr>
              <w:t>(тыс. руб./</w:t>
            </w:r>
          </w:p>
          <w:p w14:paraId="04AE5CEA" w14:textId="77777777" w:rsidR="0054492E" w:rsidRPr="0054492E" w:rsidRDefault="0054492E" w:rsidP="0054492E">
            <w:pPr>
              <w:jc w:val="center"/>
              <w:rPr>
                <w:snapToGrid w:val="0"/>
              </w:rPr>
            </w:pPr>
            <w:r w:rsidRPr="0054492E">
              <w:rPr>
                <w:snapToGrid w:val="0"/>
              </w:rPr>
              <w:t>Гкал/ч в мес.)</w:t>
            </w:r>
          </w:p>
        </w:tc>
        <w:tc>
          <w:tcPr>
            <w:tcW w:w="166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02F3069" w14:textId="77777777" w:rsidR="0054492E" w:rsidRPr="0054492E" w:rsidRDefault="0054492E" w:rsidP="0054492E">
            <w:pPr>
              <w:jc w:val="center"/>
              <w:rPr>
                <w:snapToGrid w:val="0"/>
              </w:rPr>
            </w:pPr>
            <w:r w:rsidRPr="0054492E">
              <w:rPr>
                <w:snapToGrid w:val="0"/>
              </w:rPr>
              <w:t>руб./тыс.</w:t>
            </w:r>
          </w:p>
          <w:p w14:paraId="1D60F6DA" w14:textId="77777777" w:rsidR="0054492E" w:rsidRPr="0054492E" w:rsidRDefault="0054492E" w:rsidP="0054492E">
            <w:pPr>
              <w:jc w:val="center"/>
              <w:rPr>
                <w:snapToGrid w:val="0"/>
              </w:rPr>
            </w:pPr>
            <w:r w:rsidRPr="0054492E">
              <w:rPr>
                <w:snapToGrid w:val="0"/>
              </w:rPr>
              <w:t>кВт·ч (руб./Гкал)</w:t>
            </w:r>
          </w:p>
        </w:tc>
        <w:tc>
          <w:tcPr>
            <w:tcW w:w="1056"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2BEAC058" w14:textId="77777777" w:rsidR="0054492E" w:rsidRPr="0054492E" w:rsidRDefault="0054492E" w:rsidP="0054492E">
            <w:pPr>
              <w:rPr>
                <w:snapToGrid w:val="0"/>
              </w:rPr>
            </w:pPr>
          </w:p>
        </w:tc>
        <w:tc>
          <w:tcPr>
            <w:tcW w:w="1108"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67E1BDD1" w14:textId="77777777" w:rsidR="0054492E" w:rsidRPr="0054492E" w:rsidRDefault="0054492E" w:rsidP="0054492E">
            <w:pPr>
              <w:rPr>
                <w:snapToGrid w:val="0"/>
              </w:rPr>
            </w:pPr>
          </w:p>
        </w:tc>
        <w:tc>
          <w:tcPr>
            <w:tcW w:w="1056"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5A3BF090" w14:textId="77777777" w:rsidR="0054492E" w:rsidRPr="0054492E" w:rsidRDefault="0054492E" w:rsidP="0054492E">
            <w:pPr>
              <w:rPr>
                <w:snapToGrid w:val="0"/>
              </w:rPr>
            </w:pPr>
          </w:p>
        </w:tc>
      </w:tr>
      <w:tr w:rsidR="0054492E" w:rsidRPr="0054492E" w14:paraId="3C173A8B" w14:textId="77777777" w:rsidTr="00293CC7">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2AC433" w14:textId="77777777" w:rsidR="0054492E" w:rsidRPr="0054492E" w:rsidRDefault="0054492E" w:rsidP="0054492E">
            <w:pPr>
              <w:jc w:val="center"/>
              <w:rPr>
                <w:snapToGrid w:val="0"/>
              </w:rPr>
            </w:pPr>
            <w:r w:rsidRPr="0054492E">
              <w:rPr>
                <w:snapToGrid w:val="0"/>
              </w:rPr>
              <w:t>1</w:t>
            </w:r>
          </w:p>
        </w:tc>
        <w:tc>
          <w:tcPr>
            <w:tcW w:w="36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B5BEA8" w14:textId="77777777" w:rsidR="0054492E" w:rsidRPr="0054492E" w:rsidRDefault="0054492E" w:rsidP="0054492E">
            <w:pPr>
              <w:jc w:val="center"/>
              <w:rPr>
                <w:snapToGrid w:val="0"/>
              </w:rPr>
            </w:pPr>
            <w:r w:rsidRPr="0054492E">
              <w:rPr>
                <w:snapToGrid w:val="0"/>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5FFC9C" w14:textId="77777777" w:rsidR="0054492E" w:rsidRPr="0054492E" w:rsidRDefault="0054492E" w:rsidP="0054492E">
            <w:pPr>
              <w:jc w:val="center"/>
              <w:rPr>
                <w:snapToGrid w:val="0"/>
              </w:rPr>
            </w:pPr>
            <w:r w:rsidRPr="0054492E">
              <w:rPr>
                <w:snapToGrid w:val="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6AD4C0" w14:textId="77777777" w:rsidR="0054492E" w:rsidRPr="0054492E" w:rsidRDefault="0054492E" w:rsidP="0054492E">
            <w:pPr>
              <w:jc w:val="center"/>
              <w:rPr>
                <w:snapToGrid w:val="0"/>
              </w:rPr>
            </w:pPr>
            <w:r w:rsidRPr="0054492E">
              <w:rPr>
                <w:snapToGrid w:val="0"/>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7088B1" w14:textId="77777777" w:rsidR="0054492E" w:rsidRPr="0054492E" w:rsidRDefault="0054492E" w:rsidP="0054492E">
            <w:pPr>
              <w:jc w:val="center"/>
              <w:rPr>
                <w:snapToGrid w:val="0"/>
              </w:rPr>
            </w:pPr>
            <w:r w:rsidRPr="0054492E">
              <w:rPr>
                <w:snapToGrid w:val="0"/>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38B7F5" w14:textId="77777777" w:rsidR="0054492E" w:rsidRPr="0054492E" w:rsidRDefault="0054492E" w:rsidP="0054492E">
            <w:pPr>
              <w:jc w:val="center"/>
              <w:rPr>
                <w:snapToGrid w:val="0"/>
              </w:rPr>
            </w:pPr>
            <w:r w:rsidRPr="0054492E">
              <w:rPr>
                <w:snapToGrid w:val="0"/>
              </w:rPr>
              <w:t>6</w:t>
            </w:r>
          </w:p>
        </w:tc>
        <w:tc>
          <w:tcPr>
            <w:tcW w:w="16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F5FAB0" w14:textId="77777777" w:rsidR="0054492E" w:rsidRPr="0054492E" w:rsidRDefault="0054492E" w:rsidP="0054492E">
            <w:pPr>
              <w:jc w:val="center"/>
              <w:rPr>
                <w:snapToGrid w:val="0"/>
              </w:rPr>
            </w:pPr>
            <w:r w:rsidRPr="0054492E">
              <w:rPr>
                <w:snapToGrid w:val="0"/>
              </w:rPr>
              <w:t>7</w:t>
            </w:r>
          </w:p>
        </w:tc>
        <w:tc>
          <w:tcPr>
            <w:tcW w:w="10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9EECC2" w14:textId="77777777" w:rsidR="0054492E" w:rsidRPr="0054492E" w:rsidRDefault="0054492E" w:rsidP="0054492E">
            <w:pPr>
              <w:jc w:val="center"/>
              <w:rPr>
                <w:snapToGrid w:val="0"/>
              </w:rPr>
            </w:pPr>
            <w:r w:rsidRPr="0054492E">
              <w:rPr>
                <w:snapToGrid w:val="0"/>
              </w:rPr>
              <w:t>8=3×7</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ED9881" w14:textId="77777777" w:rsidR="0054492E" w:rsidRPr="0054492E" w:rsidRDefault="0054492E" w:rsidP="0054492E">
            <w:pPr>
              <w:jc w:val="center"/>
              <w:rPr>
                <w:snapToGrid w:val="0"/>
              </w:rPr>
            </w:pPr>
            <w:r w:rsidRPr="0054492E">
              <w:rPr>
                <w:snapToGrid w:val="0"/>
              </w:rPr>
              <w:t>9=4×6</w:t>
            </w:r>
          </w:p>
        </w:tc>
        <w:tc>
          <w:tcPr>
            <w:tcW w:w="10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007862" w14:textId="77777777" w:rsidR="0054492E" w:rsidRPr="0054492E" w:rsidRDefault="0054492E" w:rsidP="0054492E">
            <w:pPr>
              <w:jc w:val="center"/>
              <w:rPr>
                <w:snapToGrid w:val="0"/>
              </w:rPr>
            </w:pPr>
            <w:r w:rsidRPr="0054492E">
              <w:rPr>
                <w:snapToGrid w:val="0"/>
              </w:rPr>
              <w:t>10=8+9</w:t>
            </w:r>
          </w:p>
        </w:tc>
      </w:tr>
      <w:tr w:rsidR="0054492E" w:rsidRPr="0054492E" w14:paraId="0E21CCF9" w14:textId="77777777" w:rsidTr="00293CC7">
        <w:trPr>
          <w:trHeight w:val="20"/>
        </w:trPr>
        <w:tc>
          <w:tcPr>
            <w:tcW w:w="15232" w:type="dxa"/>
            <w:gridSpan w:val="10"/>
            <w:tcBorders>
              <w:top w:val="single" w:sz="4" w:space="0" w:color="auto"/>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622DB266" w14:textId="77777777" w:rsidR="0054492E" w:rsidRPr="0054492E" w:rsidRDefault="0054492E" w:rsidP="0054492E">
            <w:pPr>
              <w:jc w:val="center"/>
              <w:rPr>
                <w:snapToGrid w:val="0"/>
              </w:rPr>
            </w:pPr>
            <w:r w:rsidRPr="0054492E">
              <w:rPr>
                <w:snapToGrid w:val="0"/>
              </w:rPr>
              <w:t>Период регулирования 2023</w:t>
            </w:r>
          </w:p>
        </w:tc>
      </w:tr>
      <w:tr w:rsidR="0054492E" w:rsidRPr="0054492E" w14:paraId="1269AFB6" w14:textId="77777777" w:rsidTr="00293CC7">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41C11EBC" w14:textId="77777777" w:rsidR="0054492E" w:rsidRPr="0054492E" w:rsidRDefault="0054492E" w:rsidP="0054492E">
            <w:pPr>
              <w:jc w:val="center"/>
              <w:rPr>
                <w:snapToGrid w:val="0"/>
              </w:rPr>
            </w:pPr>
            <w:r w:rsidRPr="0054492E">
              <w:rPr>
                <w:snapToGrid w:val="0"/>
              </w:rPr>
              <w:t>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28C4E791" w14:textId="77777777" w:rsidR="0054492E" w:rsidRPr="0054492E" w:rsidRDefault="0054492E" w:rsidP="0054492E">
            <w:pPr>
              <w:jc w:val="center"/>
              <w:rPr>
                <w:snapToGrid w:val="0"/>
              </w:rPr>
            </w:pPr>
            <w:r w:rsidRPr="0054492E">
              <w:rPr>
                <w:snapToGrid w:val="0"/>
              </w:rPr>
              <w:t>Электрическая энергия, в том числе:</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4F47447" w14:textId="77777777" w:rsidR="0054492E" w:rsidRPr="0054492E" w:rsidRDefault="0054492E" w:rsidP="0054492E">
            <w:pPr>
              <w:jc w:val="center"/>
              <w:rPr>
                <w:snapToGrid w:val="0"/>
              </w:rPr>
            </w:pPr>
            <w:r w:rsidRPr="0054492E">
              <w:rPr>
                <w:snapToGrid w:val="0"/>
              </w:rPr>
              <w:t>1 071,074</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11D9006"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62B13E9" w14:textId="77777777" w:rsidR="0054492E" w:rsidRPr="0054492E" w:rsidRDefault="0054492E" w:rsidP="0054492E">
            <w:pPr>
              <w:jc w:val="center"/>
              <w:rPr>
                <w:snapToGrid w:val="0"/>
              </w:rPr>
            </w:pPr>
            <w:r w:rsidRPr="0054492E">
              <w:rPr>
                <w:snapToGrid w:val="0"/>
              </w:rPr>
              <w:t>1,7944</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DA7DAC3"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B805443"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52D7E0E" w14:textId="77777777" w:rsidR="0054492E" w:rsidRPr="0054492E" w:rsidRDefault="0054492E" w:rsidP="0054492E">
            <w:pPr>
              <w:jc w:val="center"/>
              <w:rPr>
                <w:snapToGrid w:val="0"/>
              </w:rPr>
            </w:pPr>
            <w:r w:rsidRPr="0054492E">
              <w:rPr>
                <w:snapToGrid w:val="0"/>
              </w:rPr>
              <w:t>1 921,97</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D49D89F"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5081711" w14:textId="77777777" w:rsidR="0054492E" w:rsidRPr="0054492E" w:rsidRDefault="0054492E" w:rsidP="0054492E">
            <w:pPr>
              <w:jc w:val="center"/>
              <w:rPr>
                <w:snapToGrid w:val="0"/>
              </w:rPr>
            </w:pPr>
            <w:r w:rsidRPr="0054492E">
              <w:rPr>
                <w:snapToGrid w:val="0"/>
              </w:rPr>
              <w:t>1 921,97</w:t>
            </w:r>
          </w:p>
        </w:tc>
      </w:tr>
      <w:tr w:rsidR="0054492E" w:rsidRPr="0054492E" w14:paraId="50F366EB" w14:textId="77777777" w:rsidTr="00293CC7">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7B8685FF" w14:textId="77777777" w:rsidR="0054492E" w:rsidRPr="0054492E" w:rsidRDefault="0054492E" w:rsidP="0054492E">
            <w:pPr>
              <w:jc w:val="center"/>
              <w:rPr>
                <w:snapToGrid w:val="0"/>
              </w:rPr>
            </w:pPr>
            <w:r w:rsidRPr="0054492E">
              <w:rPr>
                <w:snapToGrid w:val="0"/>
              </w:rPr>
              <w:t>1.1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2CF8045" w14:textId="77777777" w:rsidR="0054492E" w:rsidRPr="0054492E" w:rsidRDefault="0054492E" w:rsidP="0054492E">
            <w:pPr>
              <w:jc w:val="center"/>
              <w:rPr>
                <w:snapToGrid w:val="0"/>
              </w:rPr>
            </w:pPr>
            <w:r w:rsidRPr="0054492E">
              <w:rPr>
                <w:snapToGrid w:val="0"/>
              </w:rPr>
              <w:t>ОАО «Кузбассэнергосбыт»</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D78C1FE" w14:textId="77777777" w:rsidR="0054492E" w:rsidRPr="0054492E" w:rsidRDefault="0054492E" w:rsidP="0054492E">
            <w:pPr>
              <w:jc w:val="center"/>
              <w:rPr>
                <w:snapToGrid w:val="0"/>
              </w:rPr>
            </w:pPr>
            <w:r w:rsidRPr="0054492E">
              <w:rPr>
                <w:snapToGrid w:val="0"/>
              </w:rPr>
              <w:t>50,107</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CB6E88B"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003E9F9" w14:textId="77777777" w:rsidR="0054492E" w:rsidRPr="0054492E" w:rsidRDefault="0054492E" w:rsidP="0054492E">
            <w:pPr>
              <w:jc w:val="center"/>
              <w:rPr>
                <w:snapToGrid w:val="0"/>
              </w:rPr>
            </w:pPr>
            <w:r w:rsidRPr="0054492E">
              <w:rPr>
                <w:snapToGrid w:val="0"/>
              </w:rPr>
              <w:t>5,124</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133C841"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A96346F"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F6689D2" w14:textId="77777777" w:rsidR="0054492E" w:rsidRPr="0054492E" w:rsidRDefault="0054492E" w:rsidP="0054492E">
            <w:pPr>
              <w:jc w:val="center"/>
              <w:rPr>
                <w:snapToGrid w:val="0"/>
              </w:rPr>
            </w:pPr>
            <w:r w:rsidRPr="0054492E">
              <w:rPr>
                <w:snapToGrid w:val="0"/>
              </w:rPr>
              <w:t>256,77</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BC23519"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47BEB00" w14:textId="77777777" w:rsidR="0054492E" w:rsidRPr="0054492E" w:rsidRDefault="0054492E" w:rsidP="0054492E">
            <w:pPr>
              <w:jc w:val="center"/>
              <w:rPr>
                <w:snapToGrid w:val="0"/>
              </w:rPr>
            </w:pPr>
            <w:r w:rsidRPr="0054492E">
              <w:rPr>
                <w:snapToGrid w:val="0"/>
              </w:rPr>
              <w:t>256,77</w:t>
            </w:r>
          </w:p>
        </w:tc>
      </w:tr>
      <w:tr w:rsidR="0054492E" w:rsidRPr="0054492E" w14:paraId="6D89087A" w14:textId="77777777" w:rsidTr="00293CC7">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24C03265" w14:textId="77777777" w:rsidR="0054492E" w:rsidRPr="0054492E" w:rsidRDefault="0054492E" w:rsidP="0054492E">
            <w:pPr>
              <w:jc w:val="center"/>
              <w:rPr>
                <w:snapToGrid w:val="0"/>
              </w:rPr>
            </w:pPr>
            <w:r w:rsidRPr="0054492E">
              <w:rPr>
                <w:snapToGrid w:val="0"/>
              </w:rPr>
              <w:t>1.1.1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tcPr>
          <w:p w14:paraId="7C5A0B2E" w14:textId="77777777" w:rsidR="0054492E" w:rsidRPr="0054492E" w:rsidRDefault="0054492E" w:rsidP="0054492E">
            <w:pPr>
              <w:jc w:val="center"/>
              <w:rPr>
                <w:snapToGrid w:val="0"/>
              </w:rPr>
            </w:pPr>
            <w:r w:rsidRPr="0054492E">
              <w:rPr>
                <w:snapToGrid w:val="0"/>
                <w:sz w:val="22"/>
                <w:szCs w:val="22"/>
              </w:rPr>
              <w:t>Договор электроснабжения № 301450 от 01.01.2021</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56BD049" w14:textId="77777777" w:rsidR="0054492E" w:rsidRPr="0054492E" w:rsidRDefault="0054492E" w:rsidP="0054492E">
            <w:pPr>
              <w:jc w:val="center"/>
              <w:rPr>
                <w:snapToGrid w:val="0"/>
              </w:rPr>
            </w:pPr>
            <w:r w:rsidRPr="0054492E">
              <w:rPr>
                <w:snapToGrid w:val="0"/>
              </w:rPr>
              <w:t>7,31</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4223BA4"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056C21F" w14:textId="77777777" w:rsidR="0054492E" w:rsidRPr="0054492E" w:rsidRDefault="0054492E" w:rsidP="0054492E">
            <w:pPr>
              <w:jc w:val="center"/>
              <w:rPr>
                <w:snapToGrid w:val="0"/>
              </w:rPr>
            </w:pPr>
            <w:r w:rsidRPr="0054492E">
              <w:rPr>
                <w:snapToGrid w:val="0"/>
              </w:rPr>
              <w:t>3,248</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B61D3F0"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30C6C44"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EA22A84" w14:textId="77777777" w:rsidR="0054492E" w:rsidRPr="0054492E" w:rsidRDefault="0054492E" w:rsidP="0054492E">
            <w:pPr>
              <w:jc w:val="center"/>
              <w:rPr>
                <w:snapToGrid w:val="0"/>
              </w:rPr>
            </w:pPr>
            <w:r w:rsidRPr="0054492E">
              <w:rPr>
                <w:snapToGrid w:val="0"/>
              </w:rPr>
              <w:t>23,74</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E46048A"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F28DBE7" w14:textId="77777777" w:rsidR="0054492E" w:rsidRPr="0054492E" w:rsidRDefault="0054492E" w:rsidP="0054492E">
            <w:pPr>
              <w:jc w:val="center"/>
              <w:rPr>
                <w:snapToGrid w:val="0"/>
              </w:rPr>
            </w:pPr>
            <w:r w:rsidRPr="0054492E">
              <w:rPr>
                <w:snapToGrid w:val="0"/>
              </w:rPr>
              <w:t>23,74</w:t>
            </w:r>
          </w:p>
        </w:tc>
      </w:tr>
      <w:tr w:rsidR="0054492E" w:rsidRPr="0054492E" w14:paraId="651C8E2F" w14:textId="77777777" w:rsidTr="00293CC7">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3D172F2D" w14:textId="77777777" w:rsidR="0054492E" w:rsidRPr="0054492E" w:rsidRDefault="0054492E" w:rsidP="0054492E">
            <w:pPr>
              <w:jc w:val="center"/>
              <w:rPr>
                <w:snapToGrid w:val="0"/>
              </w:rPr>
            </w:pPr>
            <w:r w:rsidRPr="0054492E">
              <w:rPr>
                <w:snapToGrid w:val="0"/>
              </w:rPr>
              <w:t>1.1.2</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tcPr>
          <w:p w14:paraId="3D7998C1" w14:textId="77777777" w:rsidR="0054492E" w:rsidRPr="0054492E" w:rsidRDefault="0054492E" w:rsidP="0054492E">
            <w:pPr>
              <w:jc w:val="center"/>
              <w:rPr>
                <w:snapToGrid w:val="0"/>
              </w:rPr>
            </w:pPr>
            <w:r w:rsidRPr="0054492E">
              <w:rPr>
                <w:snapToGrid w:val="0"/>
                <w:sz w:val="22"/>
                <w:szCs w:val="22"/>
              </w:rPr>
              <w:t>Договор электроснабжения № 301496 от 01.05.2021</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CE601EC" w14:textId="77777777" w:rsidR="0054492E" w:rsidRPr="0054492E" w:rsidRDefault="0054492E" w:rsidP="0054492E">
            <w:pPr>
              <w:jc w:val="center"/>
              <w:rPr>
                <w:snapToGrid w:val="0"/>
              </w:rPr>
            </w:pPr>
            <w:r w:rsidRPr="0054492E">
              <w:rPr>
                <w:snapToGrid w:val="0"/>
              </w:rPr>
              <w:t>42,797</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EE4A476"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48601BB" w14:textId="77777777" w:rsidR="0054492E" w:rsidRPr="0054492E" w:rsidRDefault="0054492E" w:rsidP="0054492E">
            <w:pPr>
              <w:jc w:val="center"/>
              <w:rPr>
                <w:snapToGrid w:val="0"/>
              </w:rPr>
            </w:pPr>
            <w:r w:rsidRPr="0054492E">
              <w:rPr>
                <w:snapToGrid w:val="0"/>
              </w:rPr>
              <w:t>5,445</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3FD4BFB"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758CF5A"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5176A23" w14:textId="77777777" w:rsidR="0054492E" w:rsidRPr="0054492E" w:rsidRDefault="0054492E" w:rsidP="0054492E">
            <w:pPr>
              <w:jc w:val="center"/>
              <w:rPr>
                <w:snapToGrid w:val="0"/>
              </w:rPr>
            </w:pPr>
            <w:r w:rsidRPr="0054492E">
              <w:rPr>
                <w:snapToGrid w:val="0"/>
              </w:rPr>
              <w:t>233,03</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E4FB4A2"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2D15E53" w14:textId="77777777" w:rsidR="0054492E" w:rsidRPr="0054492E" w:rsidRDefault="0054492E" w:rsidP="0054492E">
            <w:pPr>
              <w:jc w:val="center"/>
              <w:rPr>
                <w:snapToGrid w:val="0"/>
              </w:rPr>
            </w:pPr>
            <w:r w:rsidRPr="0054492E">
              <w:rPr>
                <w:snapToGrid w:val="0"/>
              </w:rPr>
              <w:t>233,03</w:t>
            </w:r>
          </w:p>
        </w:tc>
      </w:tr>
      <w:tr w:rsidR="0054492E" w:rsidRPr="0054492E" w14:paraId="10F720AD" w14:textId="77777777" w:rsidTr="00293CC7">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1387A0FB" w14:textId="77777777" w:rsidR="0054492E" w:rsidRPr="0054492E" w:rsidRDefault="0054492E" w:rsidP="0054492E">
            <w:pPr>
              <w:jc w:val="center"/>
              <w:rPr>
                <w:snapToGrid w:val="0"/>
              </w:rPr>
            </w:pPr>
            <w:r w:rsidRPr="0054492E">
              <w:rPr>
                <w:snapToGrid w:val="0"/>
              </w:rPr>
              <w:t>1.2</w:t>
            </w:r>
          </w:p>
        </w:tc>
        <w:tc>
          <w:tcPr>
            <w:tcW w:w="3685" w:type="dxa"/>
            <w:tcBorders>
              <w:top w:val="nil"/>
              <w:left w:val="nil"/>
              <w:bottom w:val="single" w:sz="8" w:space="0" w:color="auto"/>
              <w:right w:val="single" w:sz="8" w:space="0" w:color="auto"/>
            </w:tcBorders>
            <w:shd w:val="clear" w:color="auto" w:fill="auto"/>
            <w:vAlign w:val="center"/>
            <w:hideMark/>
          </w:tcPr>
          <w:p w14:paraId="553772FB" w14:textId="77777777" w:rsidR="0054492E" w:rsidRPr="0054492E" w:rsidRDefault="0054492E" w:rsidP="0054492E">
            <w:pPr>
              <w:jc w:val="center"/>
              <w:rPr>
                <w:snapToGrid w:val="0"/>
              </w:rPr>
            </w:pPr>
            <w:r w:rsidRPr="0054492E">
              <w:rPr>
                <w:snapToGrid w:val="0"/>
              </w:rPr>
              <w:t>Электроэнергия собственного производства</w:t>
            </w:r>
          </w:p>
        </w:tc>
        <w:tc>
          <w:tcPr>
            <w:tcW w:w="1559" w:type="dxa"/>
            <w:tcBorders>
              <w:top w:val="nil"/>
              <w:left w:val="nil"/>
              <w:bottom w:val="single" w:sz="8" w:space="0" w:color="auto"/>
              <w:right w:val="single" w:sz="8" w:space="0" w:color="auto"/>
            </w:tcBorders>
            <w:shd w:val="clear" w:color="auto" w:fill="auto"/>
            <w:noWrap/>
            <w:vAlign w:val="center"/>
            <w:hideMark/>
          </w:tcPr>
          <w:p w14:paraId="4B42F10F" w14:textId="77777777" w:rsidR="0054492E" w:rsidRPr="0054492E" w:rsidRDefault="0054492E" w:rsidP="0054492E">
            <w:pPr>
              <w:jc w:val="center"/>
              <w:rPr>
                <w:snapToGrid w:val="0"/>
              </w:rPr>
            </w:pPr>
            <w:r w:rsidRPr="0054492E">
              <w:rPr>
                <w:snapToGrid w:val="0"/>
              </w:rPr>
              <w:t>1 020,967</w:t>
            </w:r>
          </w:p>
        </w:tc>
        <w:tc>
          <w:tcPr>
            <w:tcW w:w="1276" w:type="dxa"/>
            <w:tcBorders>
              <w:top w:val="nil"/>
              <w:left w:val="nil"/>
              <w:bottom w:val="single" w:sz="8" w:space="0" w:color="auto"/>
              <w:right w:val="single" w:sz="8" w:space="0" w:color="auto"/>
            </w:tcBorders>
            <w:shd w:val="clear" w:color="auto" w:fill="auto"/>
            <w:noWrap/>
            <w:vAlign w:val="center"/>
            <w:hideMark/>
          </w:tcPr>
          <w:p w14:paraId="6226992D"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7DCF2D2F" w14:textId="77777777" w:rsidR="0054492E" w:rsidRPr="0054492E" w:rsidRDefault="0054492E" w:rsidP="0054492E">
            <w:pPr>
              <w:jc w:val="center"/>
              <w:rPr>
                <w:snapToGrid w:val="0"/>
              </w:rPr>
            </w:pPr>
            <w:r w:rsidRPr="0054492E">
              <w:rPr>
                <w:snapToGrid w:val="0"/>
              </w:rPr>
              <w:t>1,631</w:t>
            </w:r>
          </w:p>
        </w:tc>
        <w:tc>
          <w:tcPr>
            <w:tcW w:w="1560" w:type="dxa"/>
            <w:tcBorders>
              <w:top w:val="nil"/>
              <w:left w:val="nil"/>
              <w:bottom w:val="single" w:sz="8" w:space="0" w:color="auto"/>
              <w:right w:val="single" w:sz="8" w:space="0" w:color="auto"/>
            </w:tcBorders>
            <w:shd w:val="clear" w:color="auto" w:fill="auto"/>
            <w:noWrap/>
            <w:vAlign w:val="center"/>
            <w:hideMark/>
          </w:tcPr>
          <w:p w14:paraId="10055C1D"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vAlign w:val="center"/>
            <w:hideMark/>
          </w:tcPr>
          <w:p w14:paraId="38AB77B6"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251C5D48" w14:textId="77777777" w:rsidR="0054492E" w:rsidRPr="0054492E" w:rsidRDefault="0054492E" w:rsidP="0054492E">
            <w:pPr>
              <w:jc w:val="center"/>
              <w:rPr>
                <w:snapToGrid w:val="0"/>
              </w:rPr>
            </w:pPr>
            <w:r w:rsidRPr="0054492E">
              <w:rPr>
                <w:snapToGrid w:val="0"/>
              </w:rPr>
              <w:t>1 665,20</w:t>
            </w:r>
          </w:p>
        </w:tc>
        <w:tc>
          <w:tcPr>
            <w:tcW w:w="1108" w:type="dxa"/>
            <w:tcBorders>
              <w:top w:val="nil"/>
              <w:left w:val="nil"/>
              <w:bottom w:val="single" w:sz="8" w:space="0" w:color="auto"/>
              <w:right w:val="single" w:sz="8" w:space="0" w:color="auto"/>
            </w:tcBorders>
            <w:shd w:val="clear" w:color="auto" w:fill="auto"/>
            <w:noWrap/>
            <w:vAlign w:val="center"/>
            <w:hideMark/>
          </w:tcPr>
          <w:p w14:paraId="4C3356AB"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6890AAD8" w14:textId="77777777" w:rsidR="0054492E" w:rsidRPr="0054492E" w:rsidRDefault="0054492E" w:rsidP="0054492E">
            <w:pPr>
              <w:jc w:val="center"/>
              <w:rPr>
                <w:snapToGrid w:val="0"/>
              </w:rPr>
            </w:pPr>
            <w:r w:rsidRPr="0054492E">
              <w:rPr>
                <w:snapToGrid w:val="0"/>
              </w:rPr>
              <w:t>1 665,20</w:t>
            </w:r>
          </w:p>
        </w:tc>
      </w:tr>
      <w:tr w:rsidR="0054492E" w:rsidRPr="0054492E" w14:paraId="78EFB8E9" w14:textId="77777777" w:rsidTr="00293CC7">
        <w:trPr>
          <w:trHeight w:val="20"/>
        </w:trPr>
        <w:tc>
          <w:tcPr>
            <w:tcW w:w="710" w:type="dxa"/>
            <w:tcBorders>
              <w:top w:val="nil"/>
              <w:left w:val="single" w:sz="8" w:space="0" w:color="auto"/>
              <w:bottom w:val="single" w:sz="4" w:space="0" w:color="auto"/>
              <w:right w:val="single" w:sz="8" w:space="0" w:color="auto"/>
            </w:tcBorders>
            <w:shd w:val="clear" w:color="auto" w:fill="auto"/>
            <w:noWrap/>
            <w:tcMar>
              <w:left w:w="28" w:type="dxa"/>
              <w:right w:w="28" w:type="dxa"/>
            </w:tcMar>
            <w:hideMark/>
          </w:tcPr>
          <w:p w14:paraId="73AD3827" w14:textId="77777777" w:rsidR="0054492E" w:rsidRPr="0054492E" w:rsidRDefault="0054492E" w:rsidP="0054492E">
            <w:pPr>
              <w:jc w:val="center"/>
              <w:rPr>
                <w:snapToGrid w:val="0"/>
              </w:rPr>
            </w:pPr>
          </w:p>
        </w:tc>
        <w:tc>
          <w:tcPr>
            <w:tcW w:w="3685"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7502FEB" w14:textId="77777777" w:rsidR="0054492E" w:rsidRPr="0054492E" w:rsidRDefault="0054492E" w:rsidP="0054492E">
            <w:pPr>
              <w:jc w:val="center"/>
              <w:rPr>
                <w:snapToGrid w:val="0"/>
              </w:rPr>
            </w:pPr>
            <w:r w:rsidRPr="0054492E">
              <w:rPr>
                <w:snapToGrid w:val="0"/>
              </w:rPr>
              <w:t>Итого</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A4B3F09" w14:textId="77777777" w:rsidR="0054492E" w:rsidRPr="0054492E" w:rsidRDefault="0054492E" w:rsidP="0054492E">
            <w:pPr>
              <w:jc w:val="center"/>
              <w:rPr>
                <w:snapToGrid w:val="0"/>
              </w:rPr>
            </w:pPr>
            <w:r w:rsidRPr="0054492E">
              <w:rPr>
                <w:snapToGrid w:val="0"/>
              </w:rPr>
              <w:t>1 071,074</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3BE0EFD"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D51EE21" w14:textId="77777777" w:rsidR="0054492E" w:rsidRPr="0054492E" w:rsidRDefault="0054492E" w:rsidP="0054492E">
            <w:pPr>
              <w:jc w:val="center"/>
              <w:rPr>
                <w:snapToGrid w:val="0"/>
              </w:rPr>
            </w:pPr>
            <w:r w:rsidRPr="0054492E">
              <w:rPr>
                <w:snapToGrid w:val="0"/>
              </w:rPr>
              <w:t>1,7944</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B294952" w14:textId="77777777" w:rsidR="0054492E" w:rsidRPr="0054492E" w:rsidRDefault="0054492E" w:rsidP="0054492E">
            <w:pPr>
              <w:jc w:val="center"/>
              <w:rPr>
                <w:snapToGrid w:val="0"/>
              </w:rPr>
            </w:pPr>
            <w:r w:rsidRPr="0054492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9EEA6C1"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3801D66" w14:textId="77777777" w:rsidR="0054492E" w:rsidRPr="0054492E" w:rsidRDefault="0054492E" w:rsidP="0054492E">
            <w:pPr>
              <w:jc w:val="center"/>
              <w:rPr>
                <w:snapToGrid w:val="0"/>
              </w:rPr>
            </w:pPr>
            <w:r w:rsidRPr="0054492E">
              <w:rPr>
                <w:snapToGrid w:val="0"/>
              </w:rPr>
              <w:t>1 921,97</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4F47904" w14:textId="77777777" w:rsidR="0054492E" w:rsidRPr="0054492E" w:rsidRDefault="0054492E" w:rsidP="0054492E">
            <w:pPr>
              <w:jc w:val="center"/>
              <w:rPr>
                <w:snapToGrid w:val="0"/>
              </w:rPr>
            </w:pPr>
            <w:r w:rsidRPr="0054492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1D379AE" w14:textId="77777777" w:rsidR="0054492E" w:rsidRPr="0054492E" w:rsidRDefault="0054492E" w:rsidP="0054492E">
            <w:pPr>
              <w:jc w:val="center"/>
              <w:rPr>
                <w:snapToGrid w:val="0"/>
              </w:rPr>
            </w:pPr>
            <w:r w:rsidRPr="0054492E">
              <w:rPr>
                <w:snapToGrid w:val="0"/>
              </w:rPr>
              <w:t>1 921,97</w:t>
            </w:r>
          </w:p>
        </w:tc>
      </w:tr>
    </w:tbl>
    <w:p w14:paraId="1F95C566" w14:textId="77777777" w:rsidR="0054492E" w:rsidRPr="0054492E" w:rsidRDefault="0054492E" w:rsidP="0054492E">
      <w:pPr>
        <w:autoSpaceDE w:val="0"/>
        <w:autoSpaceDN w:val="0"/>
        <w:adjustRightInd w:val="0"/>
        <w:ind w:firstLine="540"/>
        <w:jc w:val="right"/>
        <w:rPr>
          <w:snapToGrid w:val="0"/>
          <w:sz w:val="28"/>
          <w:szCs w:val="28"/>
        </w:rPr>
        <w:sectPr w:rsidR="0054492E" w:rsidRPr="0054492E" w:rsidSect="00022D97">
          <w:pgSz w:w="16838" w:h="11906" w:orient="landscape"/>
          <w:pgMar w:top="1701" w:right="1134" w:bottom="851" w:left="1134" w:header="708" w:footer="708" w:gutter="0"/>
          <w:cols w:space="708"/>
          <w:docGrid w:linePitch="360"/>
        </w:sectPr>
      </w:pPr>
    </w:p>
    <w:p w14:paraId="4FC28C2E" w14:textId="77777777" w:rsidR="0054492E" w:rsidRPr="0054492E" w:rsidRDefault="0054492E" w:rsidP="0054492E">
      <w:pPr>
        <w:ind w:firstLine="709"/>
        <w:jc w:val="both"/>
        <w:rPr>
          <w:snapToGrid w:val="0"/>
          <w:sz w:val="28"/>
          <w:szCs w:val="28"/>
        </w:rPr>
      </w:pPr>
      <w:bookmarkStart w:id="206" w:name="_Toc27301511"/>
      <w:r w:rsidRPr="0054492E">
        <w:rPr>
          <w:snapToGrid w:val="0"/>
          <w:sz w:val="28"/>
          <w:szCs w:val="28"/>
        </w:rPr>
        <w:lastRenderedPageBreak/>
        <w:t>Стоимость электроэнергии в 2023 году, по мнению экспертов, составит 1 921,97 тыс. руб., и предлагается к включению в НВВ предприятия на 2023 год, как экономически обоснованная.</w:t>
      </w:r>
    </w:p>
    <w:p w14:paraId="7588AE67" w14:textId="77777777" w:rsidR="0054492E" w:rsidRPr="0054492E" w:rsidRDefault="0054492E" w:rsidP="0054492E">
      <w:pPr>
        <w:ind w:firstLine="709"/>
        <w:jc w:val="both"/>
        <w:rPr>
          <w:snapToGrid w:val="0"/>
          <w:sz w:val="28"/>
          <w:szCs w:val="28"/>
        </w:rPr>
      </w:pPr>
      <w:r w:rsidRPr="0054492E">
        <w:rPr>
          <w:snapToGrid w:val="0"/>
          <w:sz w:val="28"/>
          <w:szCs w:val="28"/>
        </w:rPr>
        <w:t>Расходы в размере 396,17 тыс. руб., не подтвержденные предприятием документально, подлежат исключению из НВВ на 2023 год, как экономически необоснованные.</w:t>
      </w:r>
    </w:p>
    <w:p w14:paraId="1797A2A0" w14:textId="77777777" w:rsidR="0054492E" w:rsidRPr="0054492E" w:rsidRDefault="0054492E" w:rsidP="0054492E">
      <w:pPr>
        <w:rPr>
          <w:snapToGrid w:val="0"/>
          <w:sz w:val="28"/>
          <w:szCs w:val="28"/>
        </w:rPr>
      </w:pPr>
    </w:p>
    <w:p w14:paraId="2F469BAF" w14:textId="77777777" w:rsidR="0054492E" w:rsidRPr="0054492E" w:rsidRDefault="0054492E" w:rsidP="0054492E">
      <w:pPr>
        <w:keepNext/>
        <w:keepLines/>
        <w:spacing w:before="40"/>
        <w:jc w:val="center"/>
        <w:outlineLvl w:val="2"/>
        <w:rPr>
          <w:i/>
          <w:snapToGrid w:val="0"/>
          <w:sz w:val="28"/>
        </w:rPr>
      </w:pPr>
      <w:r w:rsidRPr="0054492E">
        <w:rPr>
          <w:i/>
          <w:snapToGrid w:val="0"/>
          <w:sz w:val="28"/>
        </w:rPr>
        <w:t>Расходы на холодную воду и стоки</w:t>
      </w:r>
      <w:bookmarkEnd w:id="206"/>
    </w:p>
    <w:p w14:paraId="42CF4DF5" w14:textId="77777777" w:rsidR="0054492E" w:rsidRPr="0054492E" w:rsidRDefault="0054492E" w:rsidP="0054492E">
      <w:pPr>
        <w:ind w:firstLine="709"/>
        <w:jc w:val="both"/>
        <w:rPr>
          <w:snapToGrid w:val="0"/>
          <w:sz w:val="28"/>
          <w:szCs w:val="28"/>
        </w:rPr>
      </w:pPr>
      <w:r w:rsidRPr="0054492E">
        <w:rPr>
          <w:snapToGrid w:val="0"/>
          <w:sz w:val="28"/>
          <w:szCs w:val="28"/>
        </w:rPr>
        <w:t xml:space="preserve">По данной статье предприятием планируются расходы на 2023 год в размере 29 454,62 тыс. руб., в том числе расходы на холодную воду 25 808,79 тыс. руб., расходы на сточные воды 3 645,83 тыс. руб. </w:t>
      </w:r>
    </w:p>
    <w:p w14:paraId="25EE917D" w14:textId="77777777" w:rsidR="0054492E" w:rsidRPr="0054492E" w:rsidRDefault="0054492E" w:rsidP="0054492E">
      <w:pPr>
        <w:ind w:firstLine="709"/>
        <w:jc w:val="both"/>
        <w:rPr>
          <w:snapToGrid w:val="0"/>
          <w:sz w:val="28"/>
          <w:szCs w:val="28"/>
        </w:rPr>
      </w:pPr>
      <w:r w:rsidRPr="0054492E">
        <w:rPr>
          <w:snapToGrid w:val="0"/>
          <w:sz w:val="28"/>
          <w:szCs w:val="28"/>
        </w:rPr>
        <w:t>В качестве обосновывающих документов АО «Каскад-энерго» представило:</w:t>
      </w:r>
    </w:p>
    <w:p w14:paraId="4C5027F3"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потребления энергоресурсов (водоснабжение, водоотведение) АО «Каскад-энерго» (стр. 64 том 10).</w:t>
      </w:r>
    </w:p>
    <w:p w14:paraId="3A197051"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4.8. «Расходы на приобретение холодной воды и теплоносителя на 2023 год» (стр. 65 том 10).</w:t>
      </w:r>
    </w:p>
    <w:p w14:paraId="7CF6A17F" w14:textId="77777777" w:rsidR="0054492E" w:rsidRPr="0054492E" w:rsidRDefault="0054492E" w:rsidP="0054492E">
      <w:pPr>
        <w:widowControl w:val="0"/>
        <w:ind w:firstLine="709"/>
        <w:jc w:val="both"/>
        <w:rPr>
          <w:snapToGrid w:val="0"/>
          <w:sz w:val="28"/>
          <w:szCs w:val="28"/>
        </w:rPr>
      </w:pPr>
      <w:r w:rsidRPr="0054492E">
        <w:rPr>
          <w:snapToGrid w:val="0"/>
          <w:sz w:val="28"/>
          <w:szCs w:val="28"/>
        </w:rPr>
        <w:t>Реестр счетов-фактур на водоснабжение, водоотведение с указанием объема, цен за 2021 год и 1 квартал 2022 года (стр. 66 том 10).</w:t>
      </w:r>
    </w:p>
    <w:p w14:paraId="1C9E8FAE" w14:textId="77777777" w:rsidR="0054492E" w:rsidRPr="0054492E" w:rsidRDefault="0054492E" w:rsidP="0054492E">
      <w:pPr>
        <w:widowControl w:val="0"/>
        <w:ind w:firstLine="709"/>
        <w:jc w:val="both"/>
        <w:rPr>
          <w:snapToGrid w:val="0"/>
          <w:sz w:val="28"/>
          <w:szCs w:val="28"/>
        </w:rPr>
      </w:pPr>
      <w:r w:rsidRPr="0054492E">
        <w:rPr>
          <w:snapToGrid w:val="0"/>
          <w:sz w:val="28"/>
          <w:szCs w:val="28"/>
        </w:rPr>
        <w:t>Договор холодного водоснабжения и водоотведения № 24 от 22.12.2021 с ООО «Чистая вода» (стр. 68 том 10).</w:t>
      </w:r>
    </w:p>
    <w:p w14:paraId="09FADA82"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Счета-фактуры, акты за холодную воду за январь-март 2022 года (стр. 79 том 10). </w:t>
      </w:r>
    </w:p>
    <w:p w14:paraId="779D6DF6" w14:textId="77777777" w:rsidR="0054492E" w:rsidRPr="0054492E" w:rsidRDefault="0054492E" w:rsidP="0054492E">
      <w:pPr>
        <w:widowControl w:val="0"/>
        <w:ind w:firstLine="709"/>
        <w:jc w:val="both"/>
        <w:rPr>
          <w:snapToGrid w:val="0"/>
          <w:sz w:val="28"/>
          <w:szCs w:val="28"/>
        </w:rPr>
      </w:pPr>
      <w:r w:rsidRPr="0054492E">
        <w:rPr>
          <w:snapToGrid w:val="0"/>
          <w:sz w:val="28"/>
          <w:szCs w:val="28"/>
        </w:rPr>
        <w:t>Приложение 4.8. «Расходы на приобретение холодной воды и теплоносителя за 2021 год» (стр. 52 том 5).</w:t>
      </w:r>
    </w:p>
    <w:p w14:paraId="6D90742B" w14:textId="77777777" w:rsidR="0054492E" w:rsidRPr="0054492E" w:rsidRDefault="0054492E" w:rsidP="0054492E">
      <w:pPr>
        <w:widowControl w:val="0"/>
        <w:ind w:firstLine="709"/>
        <w:jc w:val="both"/>
        <w:rPr>
          <w:snapToGrid w:val="0"/>
          <w:sz w:val="28"/>
          <w:szCs w:val="28"/>
        </w:rPr>
      </w:pPr>
      <w:r w:rsidRPr="0054492E">
        <w:rPr>
          <w:snapToGrid w:val="0"/>
          <w:sz w:val="28"/>
          <w:szCs w:val="28"/>
        </w:rPr>
        <w:t>Расчет приведенного факта потребления энергоресурсов –расходы на водоснабжение и водоотведение АО «Каскад-энерго» в 2021 году (стр. 67 том 5).</w:t>
      </w:r>
    </w:p>
    <w:p w14:paraId="59C594EC" w14:textId="77777777" w:rsidR="0054492E" w:rsidRPr="0054492E" w:rsidRDefault="0054492E" w:rsidP="0054492E">
      <w:pPr>
        <w:widowControl w:val="0"/>
        <w:ind w:firstLine="709"/>
        <w:jc w:val="both"/>
        <w:rPr>
          <w:snapToGrid w:val="0"/>
          <w:sz w:val="28"/>
          <w:szCs w:val="28"/>
        </w:rPr>
      </w:pPr>
      <w:r w:rsidRPr="0054492E">
        <w:rPr>
          <w:snapToGrid w:val="0"/>
          <w:sz w:val="28"/>
          <w:szCs w:val="28"/>
        </w:rPr>
        <w:t>Справка о предъявленных к оплате счетах-фактурах за потребленную воду и канализацию за 2021 год АО «Каскад-энерго» (стр. 53 том 5).</w:t>
      </w:r>
    </w:p>
    <w:p w14:paraId="0BEF12F4" w14:textId="77777777" w:rsidR="0054492E" w:rsidRPr="0054492E" w:rsidRDefault="0054492E" w:rsidP="0054492E">
      <w:pPr>
        <w:widowControl w:val="0"/>
        <w:ind w:firstLine="709"/>
        <w:jc w:val="both"/>
        <w:rPr>
          <w:snapToGrid w:val="0"/>
          <w:sz w:val="28"/>
          <w:szCs w:val="28"/>
        </w:rPr>
      </w:pPr>
      <w:r w:rsidRPr="0054492E">
        <w:rPr>
          <w:snapToGrid w:val="0"/>
          <w:sz w:val="28"/>
          <w:szCs w:val="28"/>
        </w:rPr>
        <w:t>Согласно п. 50 Методических указаний, необходимый расход холодной воды принят экспертами на уровне плана 2019 года и составляет 649,768 тыс. м</w:t>
      </w:r>
      <w:r w:rsidRPr="0054492E">
        <w:rPr>
          <w:snapToGrid w:val="0"/>
          <w:sz w:val="28"/>
          <w:szCs w:val="28"/>
          <w:vertAlign w:val="superscript"/>
        </w:rPr>
        <w:t>3</w:t>
      </w:r>
      <w:r w:rsidRPr="0054492E">
        <w:rPr>
          <w:snapToGrid w:val="0"/>
          <w:sz w:val="28"/>
          <w:szCs w:val="28"/>
        </w:rPr>
        <w:t xml:space="preserve"> (на 1-е полугодие 2023 года в размере 335,735 тыс. м</w:t>
      </w:r>
      <w:r w:rsidRPr="0054492E">
        <w:rPr>
          <w:snapToGrid w:val="0"/>
          <w:sz w:val="28"/>
          <w:szCs w:val="28"/>
          <w:vertAlign w:val="superscript"/>
        </w:rPr>
        <w:t>3</w:t>
      </w:r>
      <w:r w:rsidRPr="0054492E">
        <w:rPr>
          <w:snapToGrid w:val="0"/>
          <w:sz w:val="28"/>
          <w:szCs w:val="28"/>
        </w:rPr>
        <w:t>, на 2-е полугодие 2023 года в размере 314,033 тыс. м</w:t>
      </w:r>
      <w:r w:rsidRPr="0054492E">
        <w:rPr>
          <w:snapToGrid w:val="0"/>
          <w:sz w:val="28"/>
          <w:szCs w:val="28"/>
          <w:vertAlign w:val="superscript"/>
        </w:rPr>
        <w:t>3</w:t>
      </w:r>
      <w:r w:rsidRPr="0054492E">
        <w:rPr>
          <w:snapToGrid w:val="0"/>
          <w:sz w:val="28"/>
          <w:szCs w:val="28"/>
        </w:rPr>
        <w:t>). Объем водоотведения принят экспертами на уровне плана 2019 года и составляет 106,572 тыс. м</w:t>
      </w:r>
      <w:r w:rsidRPr="0054492E">
        <w:rPr>
          <w:snapToGrid w:val="0"/>
          <w:sz w:val="28"/>
          <w:szCs w:val="28"/>
          <w:vertAlign w:val="superscript"/>
        </w:rPr>
        <w:t>3</w:t>
      </w:r>
      <w:r w:rsidRPr="0054492E">
        <w:rPr>
          <w:snapToGrid w:val="0"/>
          <w:sz w:val="28"/>
          <w:szCs w:val="28"/>
        </w:rPr>
        <w:t xml:space="preserve"> (на 1-е полугодие 2023 года в размере 55,066 тыс. м</w:t>
      </w:r>
      <w:r w:rsidRPr="0054492E">
        <w:rPr>
          <w:snapToGrid w:val="0"/>
          <w:sz w:val="28"/>
          <w:szCs w:val="28"/>
          <w:vertAlign w:val="superscript"/>
        </w:rPr>
        <w:t>3</w:t>
      </w:r>
      <w:r w:rsidRPr="0054492E">
        <w:rPr>
          <w:snapToGrid w:val="0"/>
          <w:sz w:val="28"/>
          <w:szCs w:val="28"/>
        </w:rPr>
        <w:t>, на 2-е полугодие 2023 года в размере 51,506 тыс. м</w:t>
      </w:r>
      <w:r w:rsidRPr="0054492E">
        <w:rPr>
          <w:snapToGrid w:val="0"/>
          <w:sz w:val="28"/>
          <w:szCs w:val="28"/>
          <w:vertAlign w:val="superscript"/>
        </w:rPr>
        <w:t>3</w:t>
      </w:r>
      <w:r w:rsidRPr="0054492E">
        <w:rPr>
          <w:snapToGrid w:val="0"/>
          <w:sz w:val="28"/>
          <w:szCs w:val="28"/>
        </w:rPr>
        <w:t>).</w:t>
      </w:r>
    </w:p>
    <w:p w14:paraId="6DB6DFB9"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При определении плановой цены на холодную воду на 2023 год эксперты руководствовались пп. а) п. 28 Основ ценообразования. Тарифы на холодную воду приняты экспертами в расчет согласно постановлению региональной энергетической комиссии Кузбасса от 28.11.2022 № 770 «Об утверждении производственной программы в сфере холодного водоснабжения, водоотведения и об установлении тарифов на питьевую воду, </w:t>
      </w:r>
      <w:r w:rsidRPr="0054492E">
        <w:rPr>
          <w:snapToGrid w:val="0"/>
          <w:sz w:val="28"/>
          <w:szCs w:val="28"/>
        </w:rPr>
        <w:lastRenderedPageBreak/>
        <w:t>водоотведение ООО «Чистая вода» (Анжеро-Судженский городской округ)». Согласно данному постановлению, тариф на холодную воду на 2023 год составляет 40,10 руб./м</w:t>
      </w:r>
      <w:r w:rsidRPr="0054492E">
        <w:rPr>
          <w:snapToGrid w:val="0"/>
          <w:sz w:val="28"/>
          <w:szCs w:val="28"/>
          <w:vertAlign w:val="superscript"/>
        </w:rPr>
        <w:t>3</w:t>
      </w:r>
      <w:r w:rsidRPr="0054492E">
        <w:rPr>
          <w:snapToGrid w:val="0"/>
          <w:sz w:val="28"/>
          <w:szCs w:val="28"/>
        </w:rPr>
        <w:t xml:space="preserve">. </w:t>
      </w:r>
    </w:p>
    <w:p w14:paraId="1BB1A82E" w14:textId="77777777" w:rsidR="0054492E" w:rsidRPr="0054492E" w:rsidRDefault="0054492E" w:rsidP="0054492E">
      <w:pPr>
        <w:ind w:firstLine="709"/>
        <w:jc w:val="both"/>
        <w:rPr>
          <w:snapToGrid w:val="0"/>
          <w:sz w:val="28"/>
          <w:szCs w:val="28"/>
        </w:rPr>
      </w:pPr>
      <w:r w:rsidRPr="0054492E">
        <w:rPr>
          <w:snapToGrid w:val="0"/>
          <w:sz w:val="28"/>
          <w:szCs w:val="28"/>
        </w:rPr>
        <w:t>Стоимость холодной воды на 2023 год, по мнению экспертов, составит: 335,735 тыс. м</w:t>
      </w:r>
      <w:r w:rsidRPr="0054492E">
        <w:rPr>
          <w:snapToGrid w:val="0"/>
          <w:sz w:val="28"/>
          <w:szCs w:val="28"/>
          <w:vertAlign w:val="superscript"/>
        </w:rPr>
        <w:t>3</w:t>
      </w:r>
      <w:r w:rsidRPr="0054492E">
        <w:rPr>
          <w:snapToGrid w:val="0"/>
          <w:sz w:val="28"/>
          <w:szCs w:val="28"/>
        </w:rPr>
        <w:t xml:space="preserve"> × 40,10 руб./м</w:t>
      </w:r>
      <w:r w:rsidRPr="0054492E">
        <w:rPr>
          <w:snapToGrid w:val="0"/>
          <w:sz w:val="28"/>
          <w:szCs w:val="28"/>
          <w:vertAlign w:val="superscript"/>
        </w:rPr>
        <w:t>3</w:t>
      </w:r>
      <w:r w:rsidRPr="0054492E">
        <w:rPr>
          <w:snapToGrid w:val="0"/>
          <w:sz w:val="28"/>
          <w:szCs w:val="28"/>
        </w:rPr>
        <w:t xml:space="preserve"> + 314,033 тыс. м</w:t>
      </w:r>
      <w:r w:rsidRPr="0054492E">
        <w:rPr>
          <w:snapToGrid w:val="0"/>
          <w:sz w:val="28"/>
          <w:szCs w:val="28"/>
          <w:vertAlign w:val="superscript"/>
        </w:rPr>
        <w:t>3</w:t>
      </w:r>
      <w:r w:rsidRPr="0054492E">
        <w:rPr>
          <w:snapToGrid w:val="0"/>
          <w:sz w:val="28"/>
          <w:szCs w:val="28"/>
        </w:rPr>
        <w:t xml:space="preserve"> × 40,10 руб./м</w:t>
      </w:r>
      <w:r w:rsidRPr="0054492E">
        <w:rPr>
          <w:snapToGrid w:val="0"/>
          <w:sz w:val="28"/>
          <w:szCs w:val="28"/>
          <w:vertAlign w:val="superscript"/>
        </w:rPr>
        <w:t>3</w:t>
      </w:r>
      <w:r w:rsidRPr="0054492E">
        <w:rPr>
          <w:snapToGrid w:val="0"/>
          <w:sz w:val="28"/>
          <w:szCs w:val="28"/>
        </w:rPr>
        <w:t xml:space="preserve"> = 26 055,69 тыс. руб., и предлагается к включению в НВВ предприятия на 2023 год, как экономически обоснованная.</w:t>
      </w:r>
    </w:p>
    <w:p w14:paraId="098DBCD0" w14:textId="77777777" w:rsidR="0054492E" w:rsidRPr="0054492E" w:rsidRDefault="0054492E" w:rsidP="0054492E">
      <w:pPr>
        <w:ind w:firstLine="709"/>
        <w:jc w:val="both"/>
        <w:rPr>
          <w:snapToGrid w:val="0"/>
          <w:sz w:val="28"/>
          <w:szCs w:val="28"/>
        </w:rPr>
      </w:pPr>
      <w:r w:rsidRPr="0054492E">
        <w:rPr>
          <w:snapToGrid w:val="0"/>
          <w:sz w:val="28"/>
          <w:szCs w:val="28"/>
        </w:rPr>
        <w:t>При определении плановой цены на холодную воду и водоотведение на 2023 год эксперты руководствовались пп. а) п. 28 Основ ценообразования. Тарифы на водоотведение приняты экспертами в расчет согласно постановления РЭК Кузбасса от 28.11.2022 № 770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 Согласно данному постановлению, тариф на водоотведение на 2023 год составляет 33,74 руб./м</w:t>
      </w:r>
      <w:r w:rsidRPr="0054492E">
        <w:rPr>
          <w:snapToGrid w:val="0"/>
          <w:sz w:val="28"/>
          <w:szCs w:val="28"/>
          <w:vertAlign w:val="superscript"/>
        </w:rPr>
        <w:t>3</w:t>
      </w:r>
      <w:r w:rsidRPr="0054492E">
        <w:rPr>
          <w:snapToGrid w:val="0"/>
          <w:sz w:val="28"/>
          <w:szCs w:val="28"/>
        </w:rPr>
        <w:t xml:space="preserve">. </w:t>
      </w:r>
    </w:p>
    <w:p w14:paraId="1D9131B6" w14:textId="77777777" w:rsidR="0054492E" w:rsidRPr="0054492E" w:rsidRDefault="0054492E" w:rsidP="0054492E">
      <w:pPr>
        <w:ind w:firstLine="709"/>
        <w:jc w:val="both"/>
        <w:rPr>
          <w:snapToGrid w:val="0"/>
          <w:sz w:val="28"/>
          <w:szCs w:val="28"/>
        </w:rPr>
      </w:pPr>
      <w:r w:rsidRPr="0054492E">
        <w:rPr>
          <w:snapToGrid w:val="0"/>
          <w:sz w:val="28"/>
          <w:szCs w:val="28"/>
        </w:rPr>
        <w:t>Расходы на водоотведение на 2023 год, по мнению экспертов, составят: 55,066 тыс. м</w:t>
      </w:r>
      <w:r w:rsidRPr="0054492E">
        <w:rPr>
          <w:snapToGrid w:val="0"/>
          <w:sz w:val="28"/>
          <w:szCs w:val="28"/>
          <w:vertAlign w:val="superscript"/>
        </w:rPr>
        <w:t>3</w:t>
      </w:r>
      <w:r w:rsidRPr="0054492E">
        <w:rPr>
          <w:snapToGrid w:val="0"/>
          <w:sz w:val="28"/>
          <w:szCs w:val="28"/>
        </w:rPr>
        <w:t xml:space="preserve"> × 33,74 руб./м</w:t>
      </w:r>
      <w:r w:rsidRPr="0054492E">
        <w:rPr>
          <w:snapToGrid w:val="0"/>
          <w:sz w:val="28"/>
          <w:szCs w:val="28"/>
          <w:vertAlign w:val="superscript"/>
        </w:rPr>
        <w:t>3</w:t>
      </w:r>
      <w:r w:rsidRPr="0054492E">
        <w:rPr>
          <w:snapToGrid w:val="0"/>
          <w:sz w:val="28"/>
          <w:szCs w:val="28"/>
        </w:rPr>
        <w:t xml:space="preserve"> + 51,506 тыс. м</w:t>
      </w:r>
      <w:r w:rsidRPr="0054492E">
        <w:rPr>
          <w:snapToGrid w:val="0"/>
          <w:sz w:val="28"/>
          <w:szCs w:val="28"/>
          <w:vertAlign w:val="superscript"/>
        </w:rPr>
        <w:t>3</w:t>
      </w:r>
      <w:r w:rsidRPr="0054492E">
        <w:rPr>
          <w:snapToGrid w:val="0"/>
          <w:sz w:val="28"/>
          <w:szCs w:val="28"/>
        </w:rPr>
        <w:t xml:space="preserve"> × 33,74 руб./м</w:t>
      </w:r>
      <w:r w:rsidRPr="0054492E">
        <w:rPr>
          <w:snapToGrid w:val="0"/>
          <w:sz w:val="28"/>
          <w:szCs w:val="28"/>
          <w:vertAlign w:val="superscript"/>
        </w:rPr>
        <w:t>3</w:t>
      </w:r>
      <w:r w:rsidRPr="0054492E">
        <w:rPr>
          <w:snapToGrid w:val="0"/>
          <w:sz w:val="28"/>
          <w:szCs w:val="28"/>
        </w:rPr>
        <w:t xml:space="preserve"> = 3 595,74 тыс. руб., и предлагаются к включению в НВВ предприятия на 2023 год, как экономически обоснованная.</w:t>
      </w:r>
    </w:p>
    <w:p w14:paraId="662CC4CB" w14:textId="77777777" w:rsidR="0054492E" w:rsidRPr="0054492E" w:rsidRDefault="0054492E" w:rsidP="0054492E">
      <w:pPr>
        <w:ind w:firstLine="709"/>
        <w:jc w:val="both"/>
        <w:rPr>
          <w:snapToGrid w:val="0"/>
          <w:sz w:val="28"/>
          <w:szCs w:val="28"/>
        </w:rPr>
      </w:pPr>
      <w:r w:rsidRPr="0054492E">
        <w:rPr>
          <w:snapToGrid w:val="0"/>
          <w:sz w:val="28"/>
          <w:szCs w:val="28"/>
        </w:rPr>
        <w:t>Экономически обоснованные расходы по данной статье на 2023 год составят: 26 055,69 тыс. руб. (расходы на покупку холодной воды на 2023 год) + 3 595,74 тыс. руб. (расходы на водоотведение на 2023 год) = 29 651,43 тыс. руб., и предлагаются к включению в НВВ предприятия на 2023 год, как экономически обоснованные.</w:t>
      </w:r>
    </w:p>
    <w:p w14:paraId="5E8689FE" w14:textId="77777777" w:rsidR="0054492E" w:rsidRPr="0054492E" w:rsidRDefault="0054492E" w:rsidP="0054492E">
      <w:pPr>
        <w:widowControl w:val="0"/>
        <w:ind w:firstLine="709"/>
        <w:jc w:val="both"/>
        <w:rPr>
          <w:snapToGrid w:val="0"/>
          <w:sz w:val="28"/>
          <w:szCs w:val="28"/>
        </w:rPr>
      </w:pPr>
      <w:r w:rsidRPr="0054492E">
        <w:rPr>
          <w:snapToGrid w:val="0"/>
          <w:sz w:val="28"/>
          <w:szCs w:val="28"/>
        </w:rPr>
        <w:t>Корректировка предложения предприятия в сторону увеличения составляет 196,81 тыс. руб. в связи с установлением тарифов на питьевую воду, водоотведение на 2023 год.</w:t>
      </w:r>
    </w:p>
    <w:p w14:paraId="6A68C4D7" w14:textId="77777777" w:rsidR="0054492E" w:rsidRPr="0054492E" w:rsidRDefault="0054492E" w:rsidP="0054492E">
      <w:pPr>
        <w:widowControl w:val="0"/>
        <w:ind w:firstLine="709"/>
        <w:jc w:val="both"/>
        <w:rPr>
          <w:snapToGrid w:val="0"/>
          <w:sz w:val="28"/>
          <w:szCs w:val="28"/>
        </w:rPr>
      </w:pPr>
    </w:p>
    <w:p w14:paraId="505457B4" w14:textId="77777777" w:rsidR="0054492E" w:rsidRPr="0054492E" w:rsidRDefault="0054492E" w:rsidP="0054492E">
      <w:pPr>
        <w:widowControl w:val="0"/>
        <w:ind w:firstLine="709"/>
        <w:jc w:val="both"/>
        <w:rPr>
          <w:snapToGrid w:val="0"/>
          <w:sz w:val="28"/>
          <w:szCs w:val="28"/>
        </w:rPr>
      </w:pPr>
    </w:p>
    <w:p w14:paraId="4EB567EF" w14:textId="77777777" w:rsidR="0054492E" w:rsidRPr="0054492E" w:rsidRDefault="0054492E" w:rsidP="0054492E">
      <w:pPr>
        <w:ind w:firstLine="709"/>
        <w:jc w:val="both"/>
        <w:rPr>
          <w:snapToGrid w:val="0"/>
          <w:sz w:val="28"/>
          <w:szCs w:val="28"/>
        </w:rPr>
      </w:pPr>
      <w:r w:rsidRPr="0054492E">
        <w:rPr>
          <w:snapToGrid w:val="0"/>
          <w:sz w:val="28"/>
          <w:szCs w:val="28"/>
        </w:rPr>
        <w:t>Проанализировав представленные материалы, эксперты предлагают принять затраты на энергетические ресурсы на 2023 год на уровне 31 573,40 тыс. руб. Постатейно расходы на энергетические ресурсы отражены в таблице 24.</w:t>
      </w:r>
    </w:p>
    <w:p w14:paraId="206129F9"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4A93E962" w14:textId="77777777" w:rsidR="0054492E" w:rsidRPr="0054492E" w:rsidRDefault="0054492E" w:rsidP="0054492E">
      <w:pPr>
        <w:ind w:firstLine="851"/>
        <w:jc w:val="right"/>
        <w:rPr>
          <w:snapToGrid w:val="0"/>
          <w:sz w:val="28"/>
          <w:szCs w:val="28"/>
        </w:rPr>
      </w:pPr>
      <w:r w:rsidRPr="0054492E">
        <w:rPr>
          <w:snapToGrid w:val="0"/>
          <w:sz w:val="28"/>
          <w:szCs w:val="28"/>
        </w:rPr>
        <w:lastRenderedPageBreak/>
        <w:t>Таблица 24</w:t>
      </w:r>
    </w:p>
    <w:p w14:paraId="276D29B9" w14:textId="77777777" w:rsidR="0054492E" w:rsidRPr="0054492E" w:rsidRDefault="0054492E" w:rsidP="0054492E">
      <w:pPr>
        <w:jc w:val="center"/>
        <w:rPr>
          <w:b/>
          <w:snapToGrid w:val="0"/>
          <w:sz w:val="28"/>
          <w:szCs w:val="28"/>
        </w:rPr>
      </w:pPr>
      <w:r w:rsidRPr="0054492E">
        <w:rPr>
          <w:b/>
          <w:snapToGrid w:val="0"/>
          <w:sz w:val="28"/>
          <w:szCs w:val="28"/>
        </w:rPr>
        <w:t xml:space="preserve">Реестр расходов на приобретение энергетических ресурсов, </w:t>
      </w:r>
    </w:p>
    <w:p w14:paraId="21E65EDF" w14:textId="77777777" w:rsidR="0054492E" w:rsidRPr="0054492E" w:rsidRDefault="0054492E" w:rsidP="0054492E">
      <w:pPr>
        <w:jc w:val="center"/>
        <w:rPr>
          <w:b/>
          <w:snapToGrid w:val="0"/>
          <w:sz w:val="28"/>
          <w:szCs w:val="28"/>
        </w:rPr>
      </w:pPr>
      <w:r w:rsidRPr="0054492E">
        <w:rPr>
          <w:b/>
          <w:snapToGrid w:val="0"/>
          <w:sz w:val="28"/>
          <w:szCs w:val="28"/>
        </w:rPr>
        <w:t>холодной воды и теплоносителя АО «Каскад-энерго»</w:t>
      </w:r>
    </w:p>
    <w:p w14:paraId="1DD2617D"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552"/>
        <w:gridCol w:w="1614"/>
        <w:gridCol w:w="1614"/>
        <w:gridCol w:w="1769"/>
      </w:tblGrid>
      <w:tr w:rsidR="0054492E" w:rsidRPr="0054492E" w14:paraId="2E5683F8" w14:textId="77777777" w:rsidTr="00293CC7">
        <w:trPr>
          <w:trHeight w:val="394"/>
        </w:trPr>
        <w:tc>
          <w:tcPr>
            <w:tcW w:w="687" w:type="dxa"/>
            <w:shd w:val="clear" w:color="auto" w:fill="auto"/>
            <w:vAlign w:val="center"/>
            <w:hideMark/>
          </w:tcPr>
          <w:p w14:paraId="2AF2AF09" w14:textId="77777777" w:rsidR="0054492E" w:rsidRPr="0054492E" w:rsidRDefault="0054492E" w:rsidP="0054492E">
            <w:pPr>
              <w:jc w:val="center"/>
              <w:rPr>
                <w:snapToGrid w:val="0"/>
              </w:rPr>
            </w:pPr>
            <w:r w:rsidRPr="0054492E">
              <w:rPr>
                <w:snapToGrid w:val="0"/>
              </w:rPr>
              <w:t>№ п/п</w:t>
            </w:r>
          </w:p>
        </w:tc>
        <w:tc>
          <w:tcPr>
            <w:tcW w:w="3552" w:type="dxa"/>
            <w:shd w:val="clear" w:color="auto" w:fill="auto"/>
            <w:vAlign w:val="center"/>
            <w:hideMark/>
          </w:tcPr>
          <w:p w14:paraId="3B31AFB5" w14:textId="77777777" w:rsidR="0054492E" w:rsidRPr="0054492E" w:rsidRDefault="0054492E" w:rsidP="0054492E">
            <w:pPr>
              <w:jc w:val="center"/>
              <w:rPr>
                <w:snapToGrid w:val="0"/>
              </w:rPr>
            </w:pPr>
            <w:r w:rsidRPr="0054492E">
              <w:rPr>
                <w:snapToGrid w:val="0"/>
              </w:rPr>
              <w:t>Наименование ресурса</w:t>
            </w:r>
          </w:p>
        </w:tc>
        <w:tc>
          <w:tcPr>
            <w:tcW w:w="1614" w:type="dxa"/>
            <w:vAlign w:val="center"/>
          </w:tcPr>
          <w:p w14:paraId="7C2E7882" w14:textId="77777777" w:rsidR="0054492E" w:rsidRPr="0054492E" w:rsidRDefault="0054492E" w:rsidP="0054492E">
            <w:pPr>
              <w:jc w:val="center"/>
              <w:rPr>
                <w:snapToGrid w:val="0"/>
              </w:rPr>
            </w:pPr>
            <w:r w:rsidRPr="0054492E">
              <w:rPr>
                <w:snapToGrid w:val="0"/>
              </w:rPr>
              <w:t>Предложение предприятия на 2023 год</w:t>
            </w:r>
          </w:p>
        </w:tc>
        <w:tc>
          <w:tcPr>
            <w:tcW w:w="1614" w:type="dxa"/>
            <w:shd w:val="clear" w:color="auto" w:fill="auto"/>
            <w:vAlign w:val="center"/>
            <w:hideMark/>
          </w:tcPr>
          <w:p w14:paraId="1DD2178D" w14:textId="77777777" w:rsidR="0054492E" w:rsidRPr="0054492E" w:rsidRDefault="0054492E" w:rsidP="0054492E">
            <w:pPr>
              <w:jc w:val="center"/>
              <w:rPr>
                <w:snapToGrid w:val="0"/>
              </w:rPr>
            </w:pPr>
            <w:r w:rsidRPr="0054492E">
              <w:rPr>
                <w:snapToGrid w:val="0"/>
              </w:rPr>
              <w:t xml:space="preserve">Предложение экспертов </w:t>
            </w:r>
            <w:r w:rsidRPr="0054492E">
              <w:rPr>
                <w:snapToGrid w:val="0"/>
              </w:rPr>
              <w:br/>
              <w:t>на 2023 год</w:t>
            </w:r>
          </w:p>
        </w:tc>
        <w:tc>
          <w:tcPr>
            <w:tcW w:w="1769" w:type="dxa"/>
            <w:vAlign w:val="center"/>
          </w:tcPr>
          <w:p w14:paraId="1FDE4DAC" w14:textId="77777777" w:rsidR="0054492E" w:rsidRPr="0054492E" w:rsidRDefault="0054492E" w:rsidP="0054492E">
            <w:pPr>
              <w:jc w:val="center"/>
              <w:rPr>
                <w:snapToGrid w:val="0"/>
              </w:rPr>
            </w:pPr>
            <w:r w:rsidRPr="0054492E">
              <w:rPr>
                <w:snapToGrid w:val="0"/>
              </w:rPr>
              <w:t>Корректировка предложения предприятия</w:t>
            </w:r>
          </w:p>
        </w:tc>
      </w:tr>
      <w:tr w:rsidR="0054492E" w:rsidRPr="0054492E" w14:paraId="54E64512" w14:textId="77777777" w:rsidTr="00293CC7">
        <w:trPr>
          <w:trHeight w:val="130"/>
        </w:trPr>
        <w:tc>
          <w:tcPr>
            <w:tcW w:w="687" w:type="dxa"/>
            <w:shd w:val="clear" w:color="auto" w:fill="auto"/>
            <w:vAlign w:val="center"/>
          </w:tcPr>
          <w:p w14:paraId="48119BAF" w14:textId="77777777" w:rsidR="0054492E" w:rsidRPr="0054492E" w:rsidRDefault="0054492E" w:rsidP="0054492E">
            <w:pPr>
              <w:jc w:val="center"/>
              <w:rPr>
                <w:snapToGrid w:val="0"/>
              </w:rPr>
            </w:pPr>
            <w:r w:rsidRPr="0054492E">
              <w:rPr>
                <w:snapToGrid w:val="0"/>
              </w:rPr>
              <w:t>1</w:t>
            </w:r>
          </w:p>
        </w:tc>
        <w:tc>
          <w:tcPr>
            <w:tcW w:w="3552" w:type="dxa"/>
            <w:shd w:val="clear" w:color="auto" w:fill="auto"/>
            <w:vAlign w:val="center"/>
          </w:tcPr>
          <w:p w14:paraId="668E5333" w14:textId="77777777" w:rsidR="0054492E" w:rsidRPr="0054492E" w:rsidRDefault="0054492E" w:rsidP="0054492E">
            <w:pPr>
              <w:jc w:val="center"/>
              <w:rPr>
                <w:snapToGrid w:val="0"/>
              </w:rPr>
            </w:pPr>
            <w:r w:rsidRPr="0054492E">
              <w:rPr>
                <w:snapToGrid w:val="0"/>
              </w:rPr>
              <w:t>2</w:t>
            </w:r>
          </w:p>
        </w:tc>
        <w:tc>
          <w:tcPr>
            <w:tcW w:w="1614" w:type="dxa"/>
            <w:vAlign w:val="center"/>
          </w:tcPr>
          <w:p w14:paraId="7D1AC86E" w14:textId="77777777" w:rsidR="0054492E" w:rsidRPr="0054492E" w:rsidRDefault="0054492E" w:rsidP="0054492E">
            <w:pPr>
              <w:jc w:val="center"/>
              <w:rPr>
                <w:snapToGrid w:val="0"/>
              </w:rPr>
            </w:pPr>
            <w:r w:rsidRPr="0054492E">
              <w:rPr>
                <w:snapToGrid w:val="0"/>
              </w:rPr>
              <w:t>3</w:t>
            </w:r>
          </w:p>
        </w:tc>
        <w:tc>
          <w:tcPr>
            <w:tcW w:w="1614" w:type="dxa"/>
            <w:shd w:val="clear" w:color="auto" w:fill="auto"/>
            <w:vAlign w:val="center"/>
          </w:tcPr>
          <w:p w14:paraId="07881C4D" w14:textId="77777777" w:rsidR="0054492E" w:rsidRPr="0054492E" w:rsidRDefault="0054492E" w:rsidP="0054492E">
            <w:pPr>
              <w:jc w:val="center"/>
              <w:rPr>
                <w:snapToGrid w:val="0"/>
              </w:rPr>
            </w:pPr>
            <w:r w:rsidRPr="0054492E">
              <w:rPr>
                <w:snapToGrid w:val="0"/>
              </w:rPr>
              <w:t>4</w:t>
            </w:r>
          </w:p>
        </w:tc>
        <w:tc>
          <w:tcPr>
            <w:tcW w:w="1769" w:type="dxa"/>
            <w:vAlign w:val="center"/>
          </w:tcPr>
          <w:p w14:paraId="0BB25EAA" w14:textId="77777777" w:rsidR="0054492E" w:rsidRPr="0054492E" w:rsidRDefault="0054492E" w:rsidP="0054492E">
            <w:pPr>
              <w:jc w:val="center"/>
              <w:rPr>
                <w:snapToGrid w:val="0"/>
              </w:rPr>
            </w:pPr>
            <w:r w:rsidRPr="0054492E">
              <w:rPr>
                <w:snapToGrid w:val="0"/>
              </w:rPr>
              <w:t>5 = 4 - 3</w:t>
            </w:r>
          </w:p>
        </w:tc>
      </w:tr>
      <w:tr w:rsidR="0054492E" w:rsidRPr="0054492E" w14:paraId="49D1CBA7" w14:textId="77777777" w:rsidTr="00293CC7">
        <w:trPr>
          <w:trHeight w:val="368"/>
        </w:trPr>
        <w:tc>
          <w:tcPr>
            <w:tcW w:w="687" w:type="dxa"/>
            <w:shd w:val="clear" w:color="auto" w:fill="auto"/>
            <w:vAlign w:val="center"/>
            <w:hideMark/>
          </w:tcPr>
          <w:p w14:paraId="20F4AEEA" w14:textId="77777777" w:rsidR="0054492E" w:rsidRPr="0054492E" w:rsidRDefault="0054492E" w:rsidP="0054492E">
            <w:pPr>
              <w:jc w:val="center"/>
              <w:rPr>
                <w:snapToGrid w:val="0"/>
              </w:rPr>
            </w:pPr>
            <w:r w:rsidRPr="0054492E">
              <w:rPr>
                <w:snapToGrid w:val="0"/>
              </w:rPr>
              <w:t>1</w:t>
            </w:r>
          </w:p>
        </w:tc>
        <w:tc>
          <w:tcPr>
            <w:tcW w:w="3552" w:type="dxa"/>
            <w:shd w:val="clear" w:color="auto" w:fill="auto"/>
            <w:vAlign w:val="center"/>
            <w:hideMark/>
          </w:tcPr>
          <w:p w14:paraId="65E705A5" w14:textId="77777777" w:rsidR="0054492E" w:rsidRPr="0054492E" w:rsidRDefault="0054492E" w:rsidP="0054492E">
            <w:pPr>
              <w:rPr>
                <w:snapToGrid w:val="0"/>
              </w:rPr>
            </w:pPr>
            <w:r w:rsidRPr="0054492E">
              <w:rPr>
                <w:snapToGrid w:val="0"/>
              </w:rPr>
              <w:t>Расходы на топливо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6AD08572" w14:textId="77777777" w:rsidR="0054492E" w:rsidRPr="0054492E" w:rsidRDefault="0054492E" w:rsidP="0054492E">
            <w:pPr>
              <w:jc w:val="center"/>
              <w:rPr>
                <w:snapToGrid w:val="0"/>
              </w:rPr>
            </w:pPr>
            <w:r w:rsidRPr="0054492E">
              <w:rPr>
                <w:snapToGrid w:val="0"/>
              </w:rPr>
              <w:t>0,00</w:t>
            </w:r>
          </w:p>
        </w:tc>
        <w:tc>
          <w:tcPr>
            <w:tcW w:w="1614" w:type="dxa"/>
            <w:tcBorders>
              <w:top w:val="single" w:sz="4" w:space="0" w:color="auto"/>
              <w:left w:val="nil"/>
              <w:bottom w:val="single" w:sz="4" w:space="0" w:color="auto"/>
              <w:right w:val="single" w:sz="4" w:space="0" w:color="auto"/>
            </w:tcBorders>
            <w:shd w:val="clear" w:color="auto" w:fill="auto"/>
            <w:vAlign w:val="center"/>
          </w:tcPr>
          <w:p w14:paraId="5C9C65F1" w14:textId="77777777" w:rsidR="0054492E" w:rsidRPr="0054492E" w:rsidRDefault="0054492E" w:rsidP="0054492E">
            <w:pPr>
              <w:jc w:val="center"/>
            </w:pPr>
            <w:r w:rsidRPr="0054492E">
              <w:rPr>
                <w:snapToGrid w:val="0"/>
              </w:rPr>
              <w:t>0,00</w:t>
            </w:r>
          </w:p>
        </w:tc>
        <w:tc>
          <w:tcPr>
            <w:tcW w:w="1769" w:type="dxa"/>
            <w:tcBorders>
              <w:top w:val="single" w:sz="4" w:space="0" w:color="auto"/>
              <w:left w:val="nil"/>
              <w:bottom w:val="single" w:sz="4" w:space="0" w:color="auto"/>
              <w:right w:val="single" w:sz="4" w:space="0" w:color="auto"/>
            </w:tcBorders>
            <w:shd w:val="clear" w:color="auto" w:fill="auto"/>
            <w:vAlign w:val="center"/>
          </w:tcPr>
          <w:p w14:paraId="76FFAE62" w14:textId="77777777" w:rsidR="0054492E" w:rsidRPr="0054492E" w:rsidRDefault="0054492E" w:rsidP="0054492E">
            <w:pPr>
              <w:jc w:val="center"/>
              <w:rPr>
                <w:snapToGrid w:val="0"/>
              </w:rPr>
            </w:pPr>
            <w:r w:rsidRPr="0054492E">
              <w:rPr>
                <w:snapToGrid w:val="0"/>
              </w:rPr>
              <w:t>0,00</w:t>
            </w:r>
          </w:p>
        </w:tc>
      </w:tr>
      <w:tr w:rsidR="0054492E" w:rsidRPr="0054492E" w14:paraId="3D926945" w14:textId="77777777" w:rsidTr="00293CC7">
        <w:trPr>
          <w:trHeight w:val="457"/>
        </w:trPr>
        <w:tc>
          <w:tcPr>
            <w:tcW w:w="687" w:type="dxa"/>
            <w:shd w:val="clear" w:color="auto" w:fill="auto"/>
            <w:vAlign w:val="center"/>
            <w:hideMark/>
          </w:tcPr>
          <w:p w14:paraId="107EAECC" w14:textId="77777777" w:rsidR="0054492E" w:rsidRPr="0054492E" w:rsidRDefault="0054492E" w:rsidP="0054492E">
            <w:pPr>
              <w:jc w:val="center"/>
              <w:rPr>
                <w:snapToGrid w:val="0"/>
              </w:rPr>
            </w:pPr>
            <w:r w:rsidRPr="0054492E">
              <w:rPr>
                <w:snapToGrid w:val="0"/>
              </w:rPr>
              <w:t>2</w:t>
            </w:r>
          </w:p>
        </w:tc>
        <w:tc>
          <w:tcPr>
            <w:tcW w:w="3552" w:type="dxa"/>
            <w:shd w:val="clear" w:color="auto" w:fill="auto"/>
            <w:vAlign w:val="center"/>
            <w:hideMark/>
          </w:tcPr>
          <w:p w14:paraId="67047584" w14:textId="77777777" w:rsidR="0054492E" w:rsidRPr="0054492E" w:rsidRDefault="0054492E" w:rsidP="0054492E">
            <w:pPr>
              <w:rPr>
                <w:snapToGrid w:val="0"/>
              </w:rPr>
            </w:pPr>
            <w:r w:rsidRPr="0054492E">
              <w:rPr>
                <w:snapToGrid w:val="0"/>
              </w:rPr>
              <w:t>Расходы на электрическую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311D25A4" w14:textId="77777777" w:rsidR="0054492E" w:rsidRPr="0054492E" w:rsidRDefault="0054492E" w:rsidP="0054492E">
            <w:pPr>
              <w:jc w:val="center"/>
              <w:rPr>
                <w:snapToGrid w:val="0"/>
                <w:highlight w:val="yellow"/>
              </w:rPr>
            </w:pPr>
            <w:r w:rsidRPr="0054492E">
              <w:rPr>
                <w:snapToGrid w:val="0"/>
              </w:rPr>
              <w:t>2 318,14</w:t>
            </w:r>
          </w:p>
        </w:tc>
        <w:tc>
          <w:tcPr>
            <w:tcW w:w="1614" w:type="dxa"/>
            <w:tcBorders>
              <w:top w:val="nil"/>
              <w:left w:val="nil"/>
              <w:bottom w:val="single" w:sz="4" w:space="0" w:color="auto"/>
              <w:right w:val="single" w:sz="4" w:space="0" w:color="auto"/>
            </w:tcBorders>
            <w:shd w:val="clear" w:color="auto" w:fill="auto"/>
            <w:vAlign w:val="center"/>
          </w:tcPr>
          <w:p w14:paraId="4639D281" w14:textId="77777777" w:rsidR="0054492E" w:rsidRPr="0054492E" w:rsidRDefault="0054492E" w:rsidP="0054492E">
            <w:pPr>
              <w:jc w:val="center"/>
              <w:rPr>
                <w:snapToGrid w:val="0"/>
              </w:rPr>
            </w:pPr>
            <w:r w:rsidRPr="0054492E">
              <w:rPr>
                <w:snapToGrid w:val="0"/>
              </w:rPr>
              <w:t>1 921,97</w:t>
            </w:r>
          </w:p>
        </w:tc>
        <w:tc>
          <w:tcPr>
            <w:tcW w:w="1769" w:type="dxa"/>
            <w:tcBorders>
              <w:top w:val="nil"/>
              <w:left w:val="nil"/>
              <w:bottom w:val="single" w:sz="4" w:space="0" w:color="auto"/>
              <w:right w:val="single" w:sz="4" w:space="0" w:color="auto"/>
            </w:tcBorders>
            <w:shd w:val="clear" w:color="auto" w:fill="auto"/>
            <w:vAlign w:val="center"/>
          </w:tcPr>
          <w:p w14:paraId="334D751B" w14:textId="77777777" w:rsidR="0054492E" w:rsidRPr="0054492E" w:rsidRDefault="0054492E" w:rsidP="0054492E">
            <w:pPr>
              <w:jc w:val="center"/>
              <w:rPr>
                <w:snapToGrid w:val="0"/>
              </w:rPr>
            </w:pPr>
            <w:r w:rsidRPr="0054492E">
              <w:rPr>
                <w:snapToGrid w:val="0"/>
              </w:rPr>
              <w:t>-396,17</w:t>
            </w:r>
          </w:p>
        </w:tc>
      </w:tr>
      <w:tr w:rsidR="0054492E" w:rsidRPr="0054492E" w14:paraId="129A33F1" w14:textId="77777777" w:rsidTr="00293CC7">
        <w:trPr>
          <w:trHeight w:val="407"/>
        </w:trPr>
        <w:tc>
          <w:tcPr>
            <w:tcW w:w="687" w:type="dxa"/>
            <w:shd w:val="clear" w:color="auto" w:fill="auto"/>
            <w:vAlign w:val="center"/>
            <w:hideMark/>
          </w:tcPr>
          <w:p w14:paraId="34DD5B73" w14:textId="77777777" w:rsidR="0054492E" w:rsidRPr="0054492E" w:rsidRDefault="0054492E" w:rsidP="0054492E">
            <w:pPr>
              <w:jc w:val="center"/>
              <w:rPr>
                <w:snapToGrid w:val="0"/>
              </w:rPr>
            </w:pPr>
            <w:r w:rsidRPr="0054492E">
              <w:rPr>
                <w:snapToGrid w:val="0"/>
              </w:rPr>
              <w:t>3</w:t>
            </w:r>
          </w:p>
        </w:tc>
        <w:tc>
          <w:tcPr>
            <w:tcW w:w="3552" w:type="dxa"/>
            <w:shd w:val="clear" w:color="auto" w:fill="auto"/>
            <w:vAlign w:val="center"/>
            <w:hideMark/>
          </w:tcPr>
          <w:p w14:paraId="2B0A2D62" w14:textId="77777777" w:rsidR="0054492E" w:rsidRPr="0054492E" w:rsidRDefault="0054492E" w:rsidP="0054492E">
            <w:pPr>
              <w:rPr>
                <w:snapToGrid w:val="0"/>
              </w:rPr>
            </w:pPr>
            <w:r w:rsidRPr="0054492E">
              <w:rPr>
                <w:snapToGrid w:val="0"/>
              </w:rPr>
              <w:t>Расходы на тепловую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407BE3F0" w14:textId="77777777" w:rsidR="0054492E" w:rsidRPr="0054492E" w:rsidRDefault="0054492E" w:rsidP="0054492E">
            <w:pPr>
              <w:jc w:val="center"/>
              <w:rPr>
                <w:snapToGrid w:val="0"/>
              </w:rPr>
            </w:pPr>
            <w:r w:rsidRPr="0054492E">
              <w:rPr>
                <w:snapToGrid w:val="0"/>
              </w:rPr>
              <w:t>0,00</w:t>
            </w:r>
          </w:p>
        </w:tc>
        <w:tc>
          <w:tcPr>
            <w:tcW w:w="1614" w:type="dxa"/>
            <w:tcBorders>
              <w:top w:val="nil"/>
              <w:left w:val="nil"/>
              <w:bottom w:val="single" w:sz="4" w:space="0" w:color="auto"/>
              <w:right w:val="single" w:sz="4" w:space="0" w:color="auto"/>
            </w:tcBorders>
            <w:shd w:val="clear" w:color="auto" w:fill="auto"/>
            <w:vAlign w:val="center"/>
          </w:tcPr>
          <w:p w14:paraId="6BE45822" w14:textId="77777777" w:rsidR="0054492E" w:rsidRPr="0054492E" w:rsidRDefault="0054492E" w:rsidP="0054492E">
            <w:pPr>
              <w:jc w:val="center"/>
              <w:rPr>
                <w:snapToGrid w:val="0"/>
              </w:rPr>
            </w:pPr>
            <w:r w:rsidRPr="0054492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32160A69" w14:textId="77777777" w:rsidR="0054492E" w:rsidRPr="0054492E" w:rsidRDefault="0054492E" w:rsidP="0054492E">
            <w:pPr>
              <w:jc w:val="center"/>
              <w:rPr>
                <w:snapToGrid w:val="0"/>
              </w:rPr>
            </w:pPr>
            <w:r w:rsidRPr="0054492E">
              <w:rPr>
                <w:snapToGrid w:val="0"/>
              </w:rPr>
              <w:t>0,00</w:t>
            </w:r>
          </w:p>
        </w:tc>
      </w:tr>
      <w:tr w:rsidR="0054492E" w:rsidRPr="0054492E" w14:paraId="39ED9763" w14:textId="77777777" w:rsidTr="00293CC7">
        <w:trPr>
          <w:trHeight w:val="417"/>
        </w:trPr>
        <w:tc>
          <w:tcPr>
            <w:tcW w:w="687" w:type="dxa"/>
            <w:shd w:val="clear" w:color="auto" w:fill="auto"/>
            <w:vAlign w:val="center"/>
            <w:hideMark/>
          </w:tcPr>
          <w:p w14:paraId="40C75734" w14:textId="77777777" w:rsidR="0054492E" w:rsidRPr="0054492E" w:rsidRDefault="0054492E" w:rsidP="0054492E">
            <w:pPr>
              <w:jc w:val="center"/>
              <w:rPr>
                <w:snapToGrid w:val="0"/>
              </w:rPr>
            </w:pPr>
            <w:r w:rsidRPr="0054492E">
              <w:rPr>
                <w:snapToGrid w:val="0"/>
              </w:rPr>
              <w:t>4</w:t>
            </w:r>
          </w:p>
        </w:tc>
        <w:tc>
          <w:tcPr>
            <w:tcW w:w="3552" w:type="dxa"/>
            <w:shd w:val="clear" w:color="auto" w:fill="auto"/>
            <w:vAlign w:val="center"/>
            <w:hideMark/>
          </w:tcPr>
          <w:p w14:paraId="3A6937A3" w14:textId="77777777" w:rsidR="0054492E" w:rsidRPr="0054492E" w:rsidRDefault="0054492E" w:rsidP="0054492E">
            <w:pPr>
              <w:rPr>
                <w:snapToGrid w:val="0"/>
              </w:rPr>
            </w:pPr>
            <w:r w:rsidRPr="0054492E">
              <w:rPr>
                <w:snapToGrid w:val="0"/>
              </w:rPr>
              <w:t>Расходы на холодную воду</w:t>
            </w:r>
          </w:p>
        </w:tc>
        <w:tc>
          <w:tcPr>
            <w:tcW w:w="1614" w:type="dxa"/>
            <w:tcBorders>
              <w:top w:val="nil"/>
              <w:left w:val="single" w:sz="4" w:space="0" w:color="auto"/>
              <w:bottom w:val="single" w:sz="4" w:space="0" w:color="auto"/>
              <w:right w:val="single" w:sz="4" w:space="0" w:color="auto"/>
            </w:tcBorders>
            <w:shd w:val="clear" w:color="auto" w:fill="auto"/>
            <w:vAlign w:val="center"/>
          </w:tcPr>
          <w:p w14:paraId="71884892" w14:textId="77777777" w:rsidR="0054492E" w:rsidRPr="0054492E" w:rsidRDefault="0054492E" w:rsidP="0054492E">
            <w:pPr>
              <w:jc w:val="center"/>
              <w:rPr>
                <w:snapToGrid w:val="0"/>
              </w:rPr>
            </w:pPr>
            <w:r w:rsidRPr="0054492E">
              <w:rPr>
                <w:snapToGrid w:val="0"/>
              </w:rPr>
              <w:t>29 454,62</w:t>
            </w:r>
          </w:p>
        </w:tc>
        <w:tc>
          <w:tcPr>
            <w:tcW w:w="1614" w:type="dxa"/>
            <w:tcBorders>
              <w:top w:val="nil"/>
              <w:left w:val="nil"/>
              <w:bottom w:val="single" w:sz="4" w:space="0" w:color="auto"/>
              <w:right w:val="single" w:sz="4" w:space="0" w:color="auto"/>
            </w:tcBorders>
            <w:shd w:val="clear" w:color="auto" w:fill="auto"/>
            <w:vAlign w:val="center"/>
          </w:tcPr>
          <w:p w14:paraId="1454F982" w14:textId="77777777" w:rsidR="0054492E" w:rsidRPr="0054492E" w:rsidRDefault="0054492E" w:rsidP="0054492E">
            <w:pPr>
              <w:jc w:val="center"/>
              <w:rPr>
                <w:snapToGrid w:val="0"/>
              </w:rPr>
            </w:pPr>
            <w:r w:rsidRPr="0054492E">
              <w:rPr>
                <w:snapToGrid w:val="0"/>
              </w:rPr>
              <w:t>29 651,43</w:t>
            </w:r>
          </w:p>
        </w:tc>
        <w:tc>
          <w:tcPr>
            <w:tcW w:w="1769" w:type="dxa"/>
            <w:tcBorders>
              <w:top w:val="nil"/>
              <w:left w:val="nil"/>
              <w:bottom w:val="single" w:sz="4" w:space="0" w:color="auto"/>
              <w:right w:val="single" w:sz="4" w:space="0" w:color="auto"/>
            </w:tcBorders>
            <w:shd w:val="clear" w:color="auto" w:fill="auto"/>
            <w:vAlign w:val="center"/>
          </w:tcPr>
          <w:p w14:paraId="1AF4BC6E" w14:textId="77777777" w:rsidR="0054492E" w:rsidRPr="0054492E" w:rsidRDefault="0054492E" w:rsidP="0054492E">
            <w:pPr>
              <w:jc w:val="center"/>
              <w:rPr>
                <w:snapToGrid w:val="0"/>
              </w:rPr>
            </w:pPr>
            <w:r w:rsidRPr="0054492E">
              <w:rPr>
                <w:snapToGrid w:val="0"/>
              </w:rPr>
              <w:t>196,81</w:t>
            </w:r>
          </w:p>
        </w:tc>
      </w:tr>
      <w:tr w:rsidR="0054492E" w:rsidRPr="0054492E" w14:paraId="0553B034" w14:textId="77777777" w:rsidTr="00293CC7">
        <w:trPr>
          <w:trHeight w:val="409"/>
        </w:trPr>
        <w:tc>
          <w:tcPr>
            <w:tcW w:w="687" w:type="dxa"/>
            <w:shd w:val="clear" w:color="auto" w:fill="auto"/>
            <w:vAlign w:val="center"/>
            <w:hideMark/>
          </w:tcPr>
          <w:p w14:paraId="6AD5791E" w14:textId="77777777" w:rsidR="0054492E" w:rsidRPr="0054492E" w:rsidRDefault="0054492E" w:rsidP="0054492E">
            <w:pPr>
              <w:jc w:val="center"/>
              <w:rPr>
                <w:snapToGrid w:val="0"/>
              </w:rPr>
            </w:pPr>
            <w:r w:rsidRPr="0054492E">
              <w:rPr>
                <w:snapToGrid w:val="0"/>
              </w:rPr>
              <w:t>5</w:t>
            </w:r>
          </w:p>
        </w:tc>
        <w:tc>
          <w:tcPr>
            <w:tcW w:w="3552" w:type="dxa"/>
            <w:shd w:val="clear" w:color="auto" w:fill="auto"/>
            <w:vAlign w:val="center"/>
            <w:hideMark/>
          </w:tcPr>
          <w:p w14:paraId="1A947108" w14:textId="77777777" w:rsidR="0054492E" w:rsidRPr="0054492E" w:rsidRDefault="0054492E" w:rsidP="0054492E">
            <w:pPr>
              <w:rPr>
                <w:snapToGrid w:val="0"/>
              </w:rPr>
            </w:pPr>
            <w:r w:rsidRPr="0054492E">
              <w:rPr>
                <w:snapToGrid w:val="0"/>
              </w:rPr>
              <w:t>Расходы на теплоноситель</w:t>
            </w:r>
          </w:p>
        </w:tc>
        <w:tc>
          <w:tcPr>
            <w:tcW w:w="1614" w:type="dxa"/>
            <w:tcBorders>
              <w:top w:val="nil"/>
              <w:left w:val="single" w:sz="4" w:space="0" w:color="auto"/>
              <w:bottom w:val="single" w:sz="4" w:space="0" w:color="auto"/>
              <w:right w:val="single" w:sz="4" w:space="0" w:color="auto"/>
            </w:tcBorders>
            <w:shd w:val="clear" w:color="auto" w:fill="auto"/>
            <w:vAlign w:val="center"/>
          </w:tcPr>
          <w:p w14:paraId="4BC10092" w14:textId="77777777" w:rsidR="0054492E" w:rsidRPr="0054492E" w:rsidRDefault="0054492E" w:rsidP="0054492E">
            <w:pPr>
              <w:jc w:val="center"/>
              <w:rPr>
                <w:snapToGrid w:val="0"/>
              </w:rPr>
            </w:pPr>
            <w:r w:rsidRPr="0054492E">
              <w:rPr>
                <w:snapToGrid w:val="0"/>
              </w:rPr>
              <w:t>0,00</w:t>
            </w:r>
          </w:p>
        </w:tc>
        <w:tc>
          <w:tcPr>
            <w:tcW w:w="1614" w:type="dxa"/>
            <w:tcBorders>
              <w:top w:val="nil"/>
              <w:left w:val="nil"/>
              <w:bottom w:val="single" w:sz="4" w:space="0" w:color="auto"/>
              <w:right w:val="single" w:sz="4" w:space="0" w:color="auto"/>
            </w:tcBorders>
            <w:shd w:val="clear" w:color="auto" w:fill="auto"/>
            <w:vAlign w:val="center"/>
          </w:tcPr>
          <w:p w14:paraId="463FB183" w14:textId="77777777" w:rsidR="0054492E" w:rsidRPr="0054492E" w:rsidRDefault="0054492E" w:rsidP="0054492E">
            <w:pPr>
              <w:jc w:val="center"/>
              <w:rPr>
                <w:snapToGrid w:val="0"/>
              </w:rPr>
            </w:pPr>
            <w:r w:rsidRPr="0054492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1489CB94" w14:textId="77777777" w:rsidR="0054492E" w:rsidRPr="0054492E" w:rsidRDefault="0054492E" w:rsidP="0054492E">
            <w:pPr>
              <w:jc w:val="center"/>
              <w:rPr>
                <w:snapToGrid w:val="0"/>
              </w:rPr>
            </w:pPr>
            <w:r w:rsidRPr="0054492E">
              <w:rPr>
                <w:snapToGrid w:val="0"/>
              </w:rPr>
              <w:t>0,00</w:t>
            </w:r>
          </w:p>
        </w:tc>
      </w:tr>
      <w:tr w:rsidR="0054492E" w:rsidRPr="0054492E" w14:paraId="3A484F59" w14:textId="77777777" w:rsidTr="00293CC7">
        <w:trPr>
          <w:trHeight w:val="417"/>
        </w:trPr>
        <w:tc>
          <w:tcPr>
            <w:tcW w:w="687" w:type="dxa"/>
            <w:shd w:val="clear" w:color="auto" w:fill="auto"/>
            <w:vAlign w:val="center"/>
            <w:hideMark/>
          </w:tcPr>
          <w:p w14:paraId="769B80A5" w14:textId="77777777" w:rsidR="0054492E" w:rsidRPr="0054492E" w:rsidRDefault="0054492E" w:rsidP="0054492E">
            <w:pPr>
              <w:jc w:val="center"/>
              <w:rPr>
                <w:snapToGrid w:val="0"/>
              </w:rPr>
            </w:pPr>
            <w:r w:rsidRPr="0054492E">
              <w:rPr>
                <w:snapToGrid w:val="0"/>
              </w:rPr>
              <w:t>6</w:t>
            </w:r>
          </w:p>
        </w:tc>
        <w:tc>
          <w:tcPr>
            <w:tcW w:w="3552" w:type="dxa"/>
            <w:shd w:val="clear" w:color="auto" w:fill="auto"/>
            <w:vAlign w:val="center"/>
            <w:hideMark/>
          </w:tcPr>
          <w:p w14:paraId="46A33E44" w14:textId="77777777" w:rsidR="0054492E" w:rsidRPr="0054492E" w:rsidRDefault="0054492E" w:rsidP="0054492E">
            <w:pPr>
              <w:rPr>
                <w:snapToGrid w:val="0"/>
              </w:rPr>
            </w:pPr>
            <w:r w:rsidRPr="0054492E">
              <w:rPr>
                <w:snapToGrid w:val="0"/>
              </w:rPr>
              <w:t>ИТОГО</w:t>
            </w:r>
          </w:p>
        </w:tc>
        <w:tc>
          <w:tcPr>
            <w:tcW w:w="1614" w:type="dxa"/>
            <w:tcBorders>
              <w:top w:val="nil"/>
              <w:left w:val="single" w:sz="4" w:space="0" w:color="auto"/>
              <w:bottom w:val="single" w:sz="4" w:space="0" w:color="auto"/>
              <w:right w:val="single" w:sz="4" w:space="0" w:color="auto"/>
            </w:tcBorders>
            <w:shd w:val="clear" w:color="auto" w:fill="auto"/>
            <w:vAlign w:val="center"/>
          </w:tcPr>
          <w:p w14:paraId="7F988826" w14:textId="77777777" w:rsidR="0054492E" w:rsidRPr="0054492E" w:rsidRDefault="0054492E" w:rsidP="0054492E">
            <w:pPr>
              <w:jc w:val="center"/>
              <w:rPr>
                <w:snapToGrid w:val="0"/>
                <w:highlight w:val="yellow"/>
              </w:rPr>
            </w:pPr>
            <w:r w:rsidRPr="0054492E">
              <w:rPr>
                <w:bCs/>
                <w:snapToGrid w:val="0"/>
              </w:rPr>
              <w:t>31 772,76</w:t>
            </w:r>
          </w:p>
        </w:tc>
        <w:tc>
          <w:tcPr>
            <w:tcW w:w="1614" w:type="dxa"/>
            <w:tcBorders>
              <w:top w:val="nil"/>
              <w:left w:val="nil"/>
              <w:bottom w:val="single" w:sz="4" w:space="0" w:color="auto"/>
              <w:right w:val="single" w:sz="4" w:space="0" w:color="auto"/>
            </w:tcBorders>
            <w:shd w:val="clear" w:color="auto" w:fill="auto"/>
            <w:vAlign w:val="center"/>
          </w:tcPr>
          <w:p w14:paraId="19AC04A8" w14:textId="77777777" w:rsidR="0054492E" w:rsidRPr="0054492E" w:rsidRDefault="0054492E" w:rsidP="0054492E">
            <w:pPr>
              <w:jc w:val="center"/>
              <w:rPr>
                <w:bCs/>
                <w:snapToGrid w:val="0"/>
                <w:highlight w:val="yellow"/>
              </w:rPr>
            </w:pPr>
            <w:r w:rsidRPr="0054492E">
              <w:rPr>
                <w:bCs/>
                <w:snapToGrid w:val="0"/>
              </w:rPr>
              <w:t>31 573,40</w:t>
            </w:r>
          </w:p>
        </w:tc>
        <w:tc>
          <w:tcPr>
            <w:tcW w:w="1769" w:type="dxa"/>
            <w:tcBorders>
              <w:top w:val="nil"/>
              <w:left w:val="nil"/>
              <w:bottom w:val="single" w:sz="4" w:space="0" w:color="auto"/>
              <w:right w:val="single" w:sz="4" w:space="0" w:color="auto"/>
            </w:tcBorders>
            <w:shd w:val="clear" w:color="auto" w:fill="auto"/>
            <w:vAlign w:val="center"/>
          </w:tcPr>
          <w:p w14:paraId="773B5567" w14:textId="77777777" w:rsidR="0054492E" w:rsidRPr="0054492E" w:rsidRDefault="0054492E" w:rsidP="0054492E">
            <w:pPr>
              <w:jc w:val="center"/>
              <w:rPr>
                <w:snapToGrid w:val="0"/>
                <w:highlight w:val="yellow"/>
              </w:rPr>
            </w:pPr>
            <w:r w:rsidRPr="0054492E">
              <w:rPr>
                <w:bCs/>
                <w:snapToGrid w:val="0"/>
              </w:rPr>
              <w:t>-199,36</w:t>
            </w:r>
          </w:p>
        </w:tc>
      </w:tr>
    </w:tbl>
    <w:p w14:paraId="0318D7C9" w14:textId="77777777" w:rsidR="0054492E" w:rsidRPr="0054492E" w:rsidRDefault="0054492E" w:rsidP="0054492E">
      <w:pPr>
        <w:tabs>
          <w:tab w:val="left" w:pos="1890"/>
        </w:tabs>
        <w:spacing w:line="360" w:lineRule="auto"/>
        <w:ind w:firstLine="720"/>
        <w:jc w:val="both"/>
        <w:rPr>
          <w:snapToGrid w:val="0"/>
          <w:sz w:val="28"/>
          <w:szCs w:val="28"/>
        </w:rPr>
        <w:sectPr w:rsidR="0054492E" w:rsidRPr="0054492E" w:rsidSect="00022D97">
          <w:footerReference w:type="even" r:id="rId63"/>
          <w:footerReference w:type="default" r:id="rId64"/>
          <w:footerReference w:type="first" r:id="rId65"/>
          <w:pgSz w:w="11906" w:h="16838"/>
          <w:pgMar w:top="1134" w:right="851" w:bottom="1134" w:left="1701" w:header="708" w:footer="708" w:gutter="0"/>
          <w:cols w:space="708"/>
          <w:docGrid w:linePitch="360"/>
        </w:sectPr>
      </w:pPr>
    </w:p>
    <w:p w14:paraId="6B1AF450"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207" w:name="_Toc27301512"/>
      <w:r w:rsidRPr="0054492E">
        <w:rPr>
          <w:rFonts w:eastAsia="Calibri"/>
          <w:b/>
          <w:sz w:val="28"/>
          <w:szCs w:val="28"/>
          <w:lang w:eastAsia="en-US"/>
        </w:rPr>
        <w:lastRenderedPageBreak/>
        <w:t>Нормативная прибыль</w:t>
      </w:r>
      <w:bookmarkEnd w:id="207"/>
    </w:p>
    <w:p w14:paraId="041B870C"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F1883A5" w14:textId="77777777" w:rsidR="0054492E" w:rsidRPr="0054492E" w:rsidRDefault="0054492E" w:rsidP="0054492E">
      <w:pPr>
        <w:tabs>
          <w:tab w:val="left" w:pos="1890"/>
        </w:tabs>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43,61 тыс. руб., как источник финансирования инвестиционной программы.</w:t>
      </w:r>
    </w:p>
    <w:p w14:paraId="5A7F11D4" w14:textId="77777777" w:rsidR="0054492E" w:rsidRPr="0054492E" w:rsidRDefault="0054492E" w:rsidP="0054492E">
      <w:pPr>
        <w:ind w:firstLine="709"/>
        <w:jc w:val="both"/>
        <w:rPr>
          <w:snapToGrid w:val="0"/>
          <w:sz w:val="28"/>
          <w:szCs w:val="28"/>
        </w:rPr>
      </w:pPr>
      <w:r w:rsidRPr="0054492E">
        <w:rPr>
          <w:snapToGrid w:val="0"/>
          <w:sz w:val="28"/>
          <w:szCs w:val="28"/>
        </w:rPr>
        <w:t>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w:t>
      </w:r>
    </w:p>
    <w:p w14:paraId="57DBD764" w14:textId="77777777" w:rsidR="0054492E" w:rsidRPr="0054492E" w:rsidRDefault="0054492E" w:rsidP="0054492E">
      <w:pPr>
        <w:ind w:firstLine="709"/>
        <w:jc w:val="both"/>
        <w:rPr>
          <w:snapToGrid w:val="0"/>
          <w:sz w:val="28"/>
          <w:szCs w:val="28"/>
        </w:rPr>
      </w:pPr>
      <w:r w:rsidRPr="0054492E">
        <w:rPr>
          <w:snapToGrid w:val="0"/>
          <w:sz w:val="28"/>
          <w:szCs w:val="28"/>
        </w:rPr>
        <w:t>Постановлением региональной энергетической комиссии Кемеровской области от 30.10.2018 № 311 «Об утверждении инвестиционной программы АО «Каскад-энерго» в сфере теплоснабжения на 2019-2023 годы» (в редакции постановления РЭК Кузбасса от 28.11.2022 № 779) инвестиционная программа в части производства и передачи тепловой энергии и теплоносителя утверждена на 2023 год в объеме 22 115,57 тыс. руб.</w:t>
      </w:r>
    </w:p>
    <w:p w14:paraId="27E30E51" w14:textId="77777777" w:rsidR="0054492E" w:rsidRPr="0054492E" w:rsidRDefault="0054492E" w:rsidP="0054492E">
      <w:pPr>
        <w:ind w:firstLine="709"/>
        <w:jc w:val="both"/>
        <w:rPr>
          <w:snapToGrid w:val="0"/>
          <w:sz w:val="28"/>
          <w:szCs w:val="28"/>
        </w:rPr>
      </w:pPr>
      <w:r w:rsidRPr="0054492E">
        <w:rPr>
          <w:snapToGrid w:val="0"/>
          <w:sz w:val="28"/>
          <w:szCs w:val="28"/>
        </w:rPr>
        <w:t xml:space="preserve">Исходя из того, что величина амортизации в части производства и передачи тепловой энергии и теплоносителя на 2023 год планируется экспертами в размере 21 608,58 тыс. руб., прибыль, как источник финансирования инвестиционной программы, составит: 22 115,57 тыс. руб. – 21 608,58 тыс. руб. = 506,99 тыс. руб. Прибыль, как источник финансирования инвестиционной программы, в части производства теплоносителя на 2023 год составит: 506,99 тыс. руб. × </w:t>
      </w:r>
      <w:r w:rsidRPr="0054492E">
        <w:rPr>
          <w:sz w:val="28"/>
          <w:szCs w:val="28"/>
        </w:rPr>
        <w:t xml:space="preserve">8% </w:t>
      </w:r>
      <w:r w:rsidRPr="0054492E">
        <w:rPr>
          <w:snapToGrid w:val="0"/>
          <w:sz w:val="28"/>
          <w:szCs w:val="28"/>
        </w:rPr>
        <w:t>(процент отнесения затрат на производство теплоносителя) ÷ 93 % (процент отнесения затрат на производство и передачу тепловой энергии и теплоносителя) = 43,61 тыс. руб. и предлагается к включению в НВВ предприятия на 2023 год, как экономически обоснованная.</w:t>
      </w:r>
    </w:p>
    <w:p w14:paraId="4CA8FDFC" w14:textId="77777777" w:rsidR="0054492E" w:rsidRPr="0054492E" w:rsidRDefault="0054492E" w:rsidP="0054492E">
      <w:pPr>
        <w:widowControl w:val="0"/>
        <w:ind w:firstLine="709"/>
        <w:jc w:val="both"/>
        <w:rPr>
          <w:snapToGrid w:val="0"/>
          <w:sz w:val="28"/>
          <w:szCs w:val="28"/>
        </w:rPr>
      </w:pPr>
      <w:r w:rsidRPr="0054492E">
        <w:rPr>
          <w:snapToGrid w:val="0"/>
          <w:sz w:val="28"/>
          <w:szCs w:val="28"/>
        </w:rPr>
        <w:t xml:space="preserve">Таким образом, экономически обоснованная величина затрат по данной статье на 2023 год, по мнению экспертов, составит = 43,61 тыс. руб. </w:t>
      </w:r>
    </w:p>
    <w:p w14:paraId="0A248E1B" w14:textId="77777777" w:rsidR="0054492E" w:rsidRPr="0054492E" w:rsidRDefault="0054492E" w:rsidP="0054492E">
      <w:pPr>
        <w:widowControl w:val="0"/>
        <w:ind w:firstLine="709"/>
        <w:jc w:val="both"/>
        <w:rPr>
          <w:snapToGrid w:val="0"/>
          <w:sz w:val="28"/>
          <w:szCs w:val="28"/>
        </w:rPr>
      </w:pPr>
      <w:r w:rsidRPr="0054492E">
        <w:rPr>
          <w:snapToGrid w:val="0"/>
          <w:sz w:val="28"/>
          <w:szCs w:val="28"/>
        </w:rPr>
        <w:t>Корректировка предложения предприятия отсутствует.</w:t>
      </w:r>
    </w:p>
    <w:p w14:paraId="376C6851" w14:textId="77777777" w:rsidR="0054492E" w:rsidRPr="0054492E" w:rsidRDefault="0054492E" w:rsidP="0054492E">
      <w:pPr>
        <w:tabs>
          <w:tab w:val="left" w:pos="1890"/>
        </w:tabs>
        <w:ind w:firstLine="709"/>
        <w:jc w:val="both"/>
        <w:rPr>
          <w:snapToGrid w:val="0"/>
          <w:sz w:val="28"/>
          <w:szCs w:val="28"/>
        </w:rPr>
      </w:pPr>
    </w:p>
    <w:p w14:paraId="54EAC257" w14:textId="77777777" w:rsidR="0054492E" w:rsidRPr="0054492E" w:rsidRDefault="0054492E" w:rsidP="0054492E">
      <w:pPr>
        <w:ind w:firstLine="709"/>
        <w:jc w:val="both"/>
        <w:rPr>
          <w:snapToGrid w:val="0"/>
          <w:sz w:val="28"/>
          <w:szCs w:val="28"/>
        </w:rPr>
      </w:pPr>
    </w:p>
    <w:p w14:paraId="4D2E786B"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Расчетная предпринимательская прибыль</w:t>
      </w:r>
    </w:p>
    <w:p w14:paraId="0ACE8188" w14:textId="77777777" w:rsidR="0054492E" w:rsidRPr="0054492E" w:rsidRDefault="0054492E" w:rsidP="0054492E">
      <w:pPr>
        <w:ind w:firstLine="709"/>
        <w:jc w:val="both"/>
        <w:rPr>
          <w:snapToGrid w:val="0"/>
          <w:sz w:val="28"/>
          <w:szCs w:val="28"/>
        </w:rPr>
      </w:pPr>
      <w:r w:rsidRPr="0054492E">
        <w:rPr>
          <w:snapToGrid w:val="0"/>
          <w:sz w:val="28"/>
          <w:szCs w:val="28"/>
        </w:rPr>
        <w:t>По данной статье предприятием планируются расходы на 2023 год в размере 2 397,92 тыс. руб.</w:t>
      </w:r>
    </w:p>
    <w:p w14:paraId="2F4BFE06" w14:textId="77777777" w:rsidR="0054492E" w:rsidRPr="0054492E" w:rsidRDefault="0054492E" w:rsidP="0054492E">
      <w:pPr>
        <w:ind w:firstLine="709"/>
        <w:jc w:val="both"/>
        <w:rPr>
          <w:snapToGrid w:val="0"/>
          <w:sz w:val="28"/>
          <w:szCs w:val="28"/>
        </w:rPr>
      </w:pPr>
      <w:r w:rsidRPr="0054492E">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115CE7D3" w14:textId="77777777" w:rsidR="0054492E" w:rsidRPr="0054492E" w:rsidRDefault="0054492E" w:rsidP="0054492E">
      <w:pPr>
        <w:ind w:firstLine="709"/>
        <w:jc w:val="both"/>
        <w:rPr>
          <w:snapToGrid w:val="0"/>
          <w:sz w:val="28"/>
          <w:szCs w:val="28"/>
        </w:rPr>
      </w:pPr>
      <w:r w:rsidRPr="0054492E">
        <w:rPr>
          <w:snapToGrid w:val="0"/>
          <w:sz w:val="28"/>
          <w:szCs w:val="28"/>
        </w:rPr>
        <w:t>По расчету экспертов предпринимательская прибыль на 2023 год составит: (12 649,34 тыс. руб. (операционные расходы) + 280,11 тыс. руб. (расходы на уплату налогов, сборов и других обязательных платежей) + 1 362,95 тыс. руб. (отчисления на социальные нужды) + 1 858,80 тыс. руб. (амортизационные отчисления) + 1 921,97 тыс. руб. (расходы на покупку электроэнергии) + 29 651,43 тыс. руб. (расходы на покупку холодной воды)) × 5% = 2 386,23 тыс. руб.</w:t>
      </w:r>
    </w:p>
    <w:p w14:paraId="3436539C" w14:textId="77777777" w:rsidR="0054492E" w:rsidRPr="0054492E" w:rsidRDefault="0054492E" w:rsidP="0054492E">
      <w:pPr>
        <w:spacing w:after="160"/>
        <w:ind w:firstLine="709"/>
        <w:jc w:val="both"/>
        <w:rPr>
          <w:snapToGrid w:val="0"/>
          <w:sz w:val="28"/>
          <w:szCs w:val="28"/>
        </w:rPr>
      </w:pPr>
      <w:r w:rsidRPr="0054492E">
        <w:rPr>
          <w:snapToGrid w:val="0"/>
          <w:sz w:val="28"/>
          <w:szCs w:val="28"/>
        </w:rPr>
        <w:t>Расходы в размере 11,69 тыс. руб., не подтвержденные предприятием документально, подлежат исключению из НВВ на 2023 год, как экономически необоснованные.</w:t>
      </w:r>
      <w:r w:rsidRPr="0054492E">
        <w:rPr>
          <w:snapToGrid w:val="0"/>
          <w:sz w:val="28"/>
          <w:szCs w:val="28"/>
        </w:rPr>
        <w:br w:type="page"/>
      </w:r>
    </w:p>
    <w:p w14:paraId="233245DD" w14:textId="77777777" w:rsidR="0054492E" w:rsidRPr="0054492E" w:rsidRDefault="0054492E" w:rsidP="0054492E">
      <w:pPr>
        <w:keepNext/>
        <w:keepLines/>
        <w:spacing w:after="120"/>
        <w:ind w:right="-1"/>
        <w:jc w:val="center"/>
        <w:outlineLvl w:val="1"/>
        <w:rPr>
          <w:rFonts w:eastAsia="Calibri"/>
          <w:b/>
          <w:sz w:val="28"/>
          <w:szCs w:val="28"/>
          <w:lang w:eastAsia="en-US"/>
        </w:rPr>
      </w:pPr>
      <w:bookmarkStart w:id="208" w:name="_Toc27301513"/>
      <w:r w:rsidRPr="0054492E">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bookmarkEnd w:id="208"/>
    </w:p>
    <w:p w14:paraId="5AAEFFFB"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69F3214" w14:textId="77777777" w:rsidR="0054492E" w:rsidRPr="0054492E" w:rsidRDefault="0054492E" w:rsidP="0054492E">
      <w:pPr>
        <w:ind w:firstLine="709"/>
        <w:jc w:val="both"/>
        <w:rPr>
          <w:snapToGrid w:val="0"/>
          <w:sz w:val="28"/>
          <w:szCs w:val="28"/>
        </w:rPr>
      </w:pPr>
      <w:r w:rsidRPr="0054492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450E057" w14:textId="77777777" w:rsidR="0054492E" w:rsidRPr="0054492E" w:rsidRDefault="0054492E" w:rsidP="0054492E">
      <w:pPr>
        <w:autoSpaceDE w:val="0"/>
        <w:autoSpaceDN w:val="0"/>
        <w:adjustRightInd w:val="0"/>
        <w:ind w:firstLine="709"/>
        <w:jc w:val="center"/>
        <w:rPr>
          <w:rFonts w:eastAsia="Calibri"/>
          <w:snapToGrid w:val="0"/>
          <w:sz w:val="28"/>
          <w:szCs w:val="28"/>
        </w:rPr>
      </w:pPr>
      <w:r w:rsidRPr="0054492E">
        <w:rPr>
          <w:rFonts w:eastAsia="Calibri"/>
          <w:noProof/>
          <w:snapToGrid w:val="0"/>
          <w:position w:val="-12"/>
          <w:sz w:val="28"/>
          <w:szCs w:val="28"/>
        </w:rPr>
        <w:drawing>
          <wp:inline distT="0" distB="0" distL="0" distR="0" wp14:anchorId="303811E4" wp14:editId="721318B7">
            <wp:extent cx="2275205" cy="3403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54492E">
        <w:rPr>
          <w:rFonts w:eastAsia="Calibri"/>
          <w:snapToGrid w:val="0"/>
          <w:sz w:val="28"/>
          <w:szCs w:val="28"/>
        </w:rPr>
        <w:t xml:space="preserve"> (тыс. руб.), (22)</w:t>
      </w:r>
    </w:p>
    <w:p w14:paraId="4DBB307D" w14:textId="77777777" w:rsidR="0054492E" w:rsidRPr="0054492E" w:rsidRDefault="0054492E" w:rsidP="0054492E">
      <w:pPr>
        <w:ind w:firstLine="709"/>
        <w:jc w:val="both"/>
        <w:rPr>
          <w:snapToGrid w:val="0"/>
          <w:sz w:val="28"/>
          <w:szCs w:val="28"/>
        </w:rPr>
      </w:pPr>
      <w:r w:rsidRPr="0054492E">
        <w:rPr>
          <w:snapToGrid w:val="0"/>
          <w:sz w:val="28"/>
          <w:szCs w:val="28"/>
        </w:rPr>
        <w:t>где:</w:t>
      </w:r>
    </w:p>
    <w:p w14:paraId="213FFECF"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61A809DB" wp14:editId="068F0DA0">
            <wp:extent cx="818515" cy="34036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54492E">
        <w:rPr>
          <w:snapToGrid w:val="0"/>
          <w:sz w:val="28"/>
          <w:szCs w:val="28"/>
        </w:rPr>
        <w:t xml:space="preserve"> - размер корректировки необходимой валовой выручки по результатам (i-2)-го года;</w:t>
      </w:r>
    </w:p>
    <w:p w14:paraId="2F1F050C" w14:textId="77777777" w:rsidR="0054492E" w:rsidRPr="0054492E" w:rsidRDefault="0054492E" w:rsidP="0054492E">
      <w:pPr>
        <w:ind w:firstLine="709"/>
        <w:jc w:val="both"/>
        <w:rPr>
          <w:snapToGrid w:val="0"/>
          <w:sz w:val="28"/>
          <w:szCs w:val="28"/>
        </w:rPr>
      </w:pPr>
      <w:r w:rsidRPr="0054492E">
        <w:rPr>
          <w:noProof/>
          <w:snapToGrid w:val="0"/>
          <w:sz w:val="28"/>
          <w:szCs w:val="28"/>
        </w:rPr>
        <w:drawing>
          <wp:inline distT="0" distB="0" distL="0" distR="0" wp14:anchorId="390A584A" wp14:editId="5CE9EC51">
            <wp:extent cx="690880" cy="3403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54492E">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66" w:history="1">
        <w:r w:rsidRPr="0054492E">
          <w:rPr>
            <w:snapToGrid w:val="0"/>
            <w:sz w:val="28"/>
            <w:szCs w:val="28"/>
          </w:rPr>
          <w:t>пунктом 55</w:t>
        </w:r>
      </w:hyperlink>
      <w:r w:rsidRPr="0054492E">
        <w:rPr>
          <w:snapToGrid w:val="0"/>
          <w:sz w:val="28"/>
          <w:szCs w:val="28"/>
        </w:rPr>
        <w:t xml:space="preserve"> настоящих Методических указаний;</w:t>
      </w:r>
    </w:p>
    <w:p w14:paraId="54115987" w14:textId="77777777" w:rsidR="0054492E" w:rsidRPr="0054492E" w:rsidRDefault="0054492E" w:rsidP="0054492E">
      <w:pPr>
        <w:ind w:firstLine="709"/>
        <w:jc w:val="both"/>
        <w:rPr>
          <w:snapToGrid w:val="0"/>
          <w:sz w:val="28"/>
          <w:szCs w:val="28"/>
        </w:rPr>
      </w:pPr>
      <w:r w:rsidRPr="0054492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67" w:history="1">
        <w:r w:rsidRPr="0054492E">
          <w:rPr>
            <w:snapToGrid w:val="0"/>
            <w:sz w:val="28"/>
            <w:szCs w:val="28"/>
          </w:rPr>
          <w:t>главой IX</w:t>
        </w:r>
      </w:hyperlink>
      <w:r w:rsidRPr="0054492E">
        <w:rPr>
          <w:snapToGrid w:val="0"/>
          <w:sz w:val="28"/>
          <w:szCs w:val="28"/>
        </w:rPr>
        <w:t xml:space="preserve"> настоящих Методических указаний на (i-2)-й год, без учета уровня собираемости платежей.</w:t>
      </w:r>
    </w:p>
    <w:p w14:paraId="38A4646A"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w:t>
      </w:r>
      <w:r w:rsidRPr="0054492E">
        <w:rPr>
          <w:snapToGrid w:val="0"/>
          <w:sz w:val="28"/>
          <w:szCs w:val="28"/>
          <w:lang w:eastAsia="en-US"/>
        </w:rPr>
        <w:lastRenderedPageBreak/>
        <w:t xml:space="preserve">выручкой предприятия, рассчитанной как произведение фактического полезного отпуска и утвержденного тарифа. </w:t>
      </w:r>
    </w:p>
    <w:p w14:paraId="15ACFE38"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В расчёт фактической необходимой валовой выручки, согласно Методическим указаниям, включаются:</w:t>
      </w:r>
    </w:p>
    <w:p w14:paraId="28A1574D"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операционные расходы, рассчитываемые по формуле:</w:t>
      </w:r>
    </w:p>
    <w:p w14:paraId="509EFE36" w14:textId="77777777" w:rsidR="0054492E" w:rsidRPr="0054492E" w:rsidRDefault="0054492E" w:rsidP="0054492E">
      <w:pPr>
        <w:ind w:firstLine="709"/>
        <w:jc w:val="both"/>
        <w:rPr>
          <w:snapToGrid w:val="0"/>
          <w:sz w:val="28"/>
          <w:szCs w:val="28"/>
          <w:lang w:eastAsia="en-US"/>
        </w:rPr>
      </w:pPr>
    </w:p>
    <w:p w14:paraId="7E8B4444" w14:textId="77777777" w:rsidR="0054492E" w:rsidRPr="0054492E" w:rsidRDefault="0054492E" w:rsidP="0054492E">
      <w:pPr>
        <w:ind w:right="-142"/>
        <w:jc w:val="both"/>
        <w:rPr>
          <w:snapToGrid w:val="0"/>
          <w:sz w:val="28"/>
          <w:szCs w:val="28"/>
          <w:lang w:eastAsia="en-US"/>
        </w:rPr>
      </w:pPr>
      <w:r w:rsidRPr="0054492E">
        <w:rPr>
          <w:noProof/>
          <w:position w:val="-32"/>
        </w:rPr>
        <w:drawing>
          <wp:inline distT="0" distB="0" distL="0" distR="0" wp14:anchorId="151BCCAD" wp14:editId="6687B5E1">
            <wp:extent cx="5847715" cy="584835"/>
            <wp:effectExtent l="0" t="0" r="63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54492E">
        <w:rPr>
          <w:position w:val="-32"/>
          <w:sz w:val="28"/>
        </w:rPr>
        <w:t>;</w:t>
      </w:r>
    </w:p>
    <w:p w14:paraId="3FC6DF10"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4B68341D"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7A42B6D" w14:textId="77777777" w:rsidR="0054492E" w:rsidRPr="0054492E" w:rsidRDefault="0054492E" w:rsidP="0054492E">
      <w:pPr>
        <w:ind w:firstLine="709"/>
        <w:jc w:val="both"/>
        <w:rPr>
          <w:snapToGrid w:val="0"/>
          <w:position w:val="-68"/>
          <w:sz w:val="28"/>
          <w:szCs w:val="28"/>
        </w:rPr>
      </w:pPr>
      <w:r w:rsidRPr="0054492E">
        <w:rPr>
          <w:snapToGrid w:val="0"/>
          <w:sz w:val="28"/>
          <w:szCs w:val="28"/>
          <w:lang w:eastAsia="en-US"/>
        </w:rPr>
        <w:t>- фактическая нормативная прибыль.</w:t>
      </w:r>
    </w:p>
    <w:p w14:paraId="7022EE34" w14:textId="77777777" w:rsidR="0054492E" w:rsidRPr="0054492E" w:rsidRDefault="0054492E" w:rsidP="0054492E">
      <w:pPr>
        <w:ind w:firstLine="709"/>
        <w:jc w:val="both"/>
        <w:rPr>
          <w:snapToGrid w:val="0"/>
          <w:sz w:val="28"/>
          <w:szCs w:val="28"/>
        </w:rPr>
      </w:pPr>
    </w:p>
    <w:p w14:paraId="0719399B" w14:textId="77777777" w:rsidR="0054492E" w:rsidRPr="0054492E" w:rsidRDefault="0054492E" w:rsidP="0054492E">
      <w:pPr>
        <w:ind w:firstLine="709"/>
        <w:jc w:val="both"/>
        <w:rPr>
          <w:snapToGrid w:val="0"/>
          <w:sz w:val="28"/>
          <w:szCs w:val="28"/>
        </w:rPr>
      </w:pPr>
    </w:p>
    <w:p w14:paraId="6DC39465" w14:textId="77777777" w:rsidR="0054492E" w:rsidRPr="0054492E" w:rsidRDefault="0054492E" w:rsidP="0054492E">
      <w:pPr>
        <w:ind w:firstLine="709"/>
        <w:jc w:val="both"/>
        <w:rPr>
          <w:snapToGrid w:val="0"/>
          <w:sz w:val="28"/>
          <w:szCs w:val="28"/>
        </w:rPr>
      </w:pPr>
      <w:r w:rsidRPr="0054492E">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теплоносителя, с учетом нормативных показателей, рассчитана экспертами по группам статей.</w:t>
      </w:r>
    </w:p>
    <w:p w14:paraId="0320E387" w14:textId="77777777" w:rsidR="0054492E" w:rsidRPr="0054492E" w:rsidRDefault="0054492E" w:rsidP="0054492E">
      <w:pPr>
        <w:ind w:firstLine="709"/>
        <w:jc w:val="both"/>
        <w:rPr>
          <w:snapToGrid w:val="0"/>
          <w:sz w:val="28"/>
          <w:szCs w:val="28"/>
          <w:lang w:eastAsia="en-US"/>
        </w:rPr>
      </w:pPr>
      <w:r w:rsidRPr="0054492E">
        <w:rPr>
          <w:snapToGrid w:val="0"/>
          <w:sz w:val="28"/>
          <w:szCs w:val="28"/>
          <w:lang w:eastAsia="en-US"/>
        </w:rPr>
        <w:t xml:space="preserve">Согласно отчетности предприятия, фактические условные единицы в 2021 году относительно 2020 года не изменились. </w:t>
      </w:r>
      <w:r w:rsidRPr="0054492E">
        <w:rPr>
          <w:snapToGrid w:val="0"/>
          <w:color w:val="000000"/>
          <w:sz w:val="28"/>
          <w:szCs w:val="28"/>
        </w:rPr>
        <w:t xml:space="preserve">Таким образом, индекс изменения количества активов равен 0. </w:t>
      </w:r>
      <w:r w:rsidRPr="0054492E">
        <w:rPr>
          <w:snapToGrid w:val="0"/>
          <w:sz w:val="28"/>
          <w:szCs w:val="28"/>
          <w:lang w:eastAsia="en-US"/>
        </w:rPr>
        <w:t>Расчет операционных расходов за 2021 год представлен в таблице 25.</w:t>
      </w:r>
    </w:p>
    <w:p w14:paraId="1FC556D6" w14:textId="77777777" w:rsidR="0054492E" w:rsidRPr="0054492E" w:rsidRDefault="0054492E" w:rsidP="0054492E">
      <w:pPr>
        <w:spacing w:after="160" w:line="259" w:lineRule="auto"/>
        <w:rPr>
          <w:snapToGrid w:val="0"/>
          <w:sz w:val="28"/>
          <w:szCs w:val="28"/>
          <w:lang w:eastAsia="en-US"/>
        </w:rPr>
      </w:pPr>
      <w:r w:rsidRPr="0054492E">
        <w:rPr>
          <w:snapToGrid w:val="0"/>
          <w:sz w:val="28"/>
          <w:szCs w:val="28"/>
          <w:lang w:eastAsia="en-US"/>
        </w:rPr>
        <w:br w:type="page"/>
      </w:r>
    </w:p>
    <w:p w14:paraId="70A10A56" w14:textId="77777777" w:rsidR="0054492E" w:rsidRPr="0054492E" w:rsidRDefault="0054492E" w:rsidP="0054492E">
      <w:pPr>
        <w:ind w:firstLine="851"/>
        <w:jc w:val="right"/>
        <w:rPr>
          <w:snapToGrid w:val="0"/>
          <w:sz w:val="28"/>
          <w:szCs w:val="28"/>
          <w:lang w:eastAsia="en-US"/>
        </w:rPr>
      </w:pPr>
      <w:r w:rsidRPr="0054492E">
        <w:rPr>
          <w:snapToGrid w:val="0"/>
          <w:sz w:val="28"/>
          <w:szCs w:val="28"/>
          <w:lang w:eastAsia="en-US"/>
        </w:rPr>
        <w:lastRenderedPageBreak/>
        <w:t>Таблица 25</w:t>
      </w:r>
    </w:p>
    <w:p w14:paraId="6D1677BB" w14:textId="77777777" w:rsidR="0054492E" w:rsidRPr="0054492E" w:rsidRDefault="0054492E" w:rsidP="0054492E">
      <w:pPr>
        <w:ind w:firstLine="851"/>
        <w:jc w:val="center"/>
        <w:rPr>
          <w:snapToGrid w:val="0"/>
          <w:sz w:val="28"/>
          <w:szCs w:val="28"/>
          <w:lang w:eastAsia="en-US"/>
        </w:rPr>
      </w:pPr>
      <w:r w:rsidRPr="0054492E">
        <w:rPr>
          <w:snapToGrid w:val="0"/>
          <w:sz w:val="28"/>
          <w:szCs w:val="28"/>
          <w:lang w:eastAsia="en-US"/>
        </w:rPr>
        <w:t>Расчет операционных расходов АО «Каскад-энерго»</w:t>
      </w:r>
    </w:p>
    <w:p w14:paraId="11FC2FC1" w14:textId="77777777" w:rsidR="0054492E" w:rsidRPr="0054492E" w:rsidRDefault="0054492E" w:rsidP="0054492E">
      <w:pPr>
        <w:ind w:firstLine="851"/>
        <w:jc w:val="center"/>
        <w:rPr>
          <w:snapToGrid w:val="0"/>
          <w:sz w:val="28"/>
          <w:szCs w:val="28"/>
          <w:lang w:eastAsia="en-US"/>
        </w:rPr>
      </w:pPr>
    </w:p>
    <w:tbl>
      <w:tblPr>
        <w:tblW w:w="9380" w:type="dxa"/>
        <w:tblInd w:w="113" w:type="dxa"/>
        <w:tblLayout w:type="fixed"/>
        <w:tblLook w:val="04A0" w:firstRow="1" w:lastRow="0" w:firstColumn="1" w:lastColumn="0" w:noHBand="0" w:noVBand="1"/>
      </w:tblPr>
      <w:tblGrid>
        <w:gridCol w:w="600"/>
        <w:gridCol w:w="3818"/>
        <w:gridCol w:w="1134"/>
        <w:gridCol w:w="1276"/>
        <w:gridCol w:w="1276"/>
        <w:gridCol w:w="1276"/>
      </w:tblGrid>
      <w:tr w:rsidR="0054492E" w:rsidRPr="0054492E" w14:paraId="56782B7B" w14:textId="77777777" w:rsidTr="00293CC7">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0CB78" w14:textId="77777777" w:rsidR="0054492E" w:rsidRPr="0054492E" w:rsidRDefault="0054492E" w:rsidP="0054492E">
            <w:pPr>
              <w:jc w:val="center"/>
            </w:pPr>
            <w:r w:rsidRPr="0054492E">
              <w:t>№ п/п</w:t>
            </w:r>
          </w:p>
        </w:tc>
        <w:tc>
          <w:tcPr>
            <w:tcW w:w="3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4A7198" w14:textId="77777777" w:rsidR="0054492E" w:rsidRPr="0054492E" w:rsidRDefault="0054492E" w:rsidP="0054492E">
            <w:pPr>
              <w:jc w:val="center"/>
            </w:pPr>
            <w:r w:rsidRPr="0054492E">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49423" w14:textId="77777777" w:rsidR="0054492E" w:rsidRPr="0054492E" w:rsidRDefault="0054492E" w:rsidP="0054492E">
            <w:pPr>
              <w:jc w:val="center"/>
            </w:pPr>
            <w:r w:rsidRPr="0054492E">
              <w:t>Ед.изм.</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14:paraId="4CE3B3DE" w14:textId="77777777" w:rsidR="0054492E" w:rsidRPr="0054492E" w:rsidRDefault="0054492E" w:rsidP="0054492E">
            <w:pPr>
              <w:jc w:val="center"/>
            </w:pPr>
            <w:r w:rsidRPr="0054492E">
              <w:t>Предложение экспертов</w:t>
            </w:r>
          </w:p>
        </w:tc>
      </w:tr>
      <w:tr w:rsidR="0054492E" w:rsidRPr="0054492E" w14:paraId="3DC2DD95" w14:textId="77777777" w:rsidTr="00293CC7">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B28F3BC" w14:textId="77777777" w:rsidR="0054492E" w:rsidRPr="0054492E" w:rsidRDefault="0054492E" w:rsidP="0054492E"/>
        </w:tc>
        <w:tc>
          <w:tcPr>
            <w:tcW w:w="3818" w:type="dxa"/>
            <w:vMerge/>
            <w:tcBorders>
              <w:top w:val="single" w:sz="4" w:space="0" w:color="auto"/>
              <w:left w:val="single" w:sz="4" w:space="0" w:color="auto"/>
              <w:bottom w:val="single" w:sz="4" w:space="0" w:color="auto"/>
              <w:right w:val="single" w:sz="4" w:space="0" w:color="auto"/>
            </w:tcBorders>
            <w:vAlign w:val="center"/>
            <w:hideMark/>
          </w:tcPr>
          <w:p w14:paraId="4D1B5C45" w14:textId="77777777" w:rsidR="0054492E" w:rsidRPr="0054492E" w:rsidRDefault="0054492E" w:rsidP="0054492E"/>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AFAF44" w14:textId="77777777" w:rsidR="0054492E" w:rsidRPr="0054492E" w:rsidRDefault="0054492E" w:rsidP="0054492E"/>
        </w:tc>
        <w:tc>
          <w:tcPr>
            <w:tcW w:w="1276" w:type="dxa"/>
            <w:tcBorders>
              <w:top w:val="nil"/>
              <w:left w:val="nil"/>
              <w:bottom w:val="single" w:sz="4" w:space="0" w:color="auto"/>
              <w:right w:val="single" w:sz="4" w:space="0" w:color="auto"/>
            </w:tcBorders>
            <w:shd w:val="clear" w:color="auto" w:fill="auto"/>
            <w:vAlign w:val="center"/>
            <w:hideMark/>
          </w:tcPr>
          <w:p w14:paraId="47E38245" w14:textId="77777777" w:rsidR="0054492E" w:rsidRPr="0054492E" w:rsidRDefault="0054492E" w:rsidP="0054492E">
            <w:pPr>
              <w:jc w:val="center"/>
            </w:pPr>
            <w:r w:rsidRPr="0054492E">
              <w:t>2019*</w:t>
            </w:r>
          </w:p>
        </w:tc>
        <w:tc>
          <w:tcPr>
            <w:tcW w:w="1276" w:type="dxa"/>
            <w:tcBorders>
              <w:top w:val="nil"/>
              <w:left w:val="nil"/>
              <w:bottom w:val="single" w:sz="4" w:space="0" w:color="auto"/>
              <w:right w:val="single" w:sz="4" w:space="0" w:color="auto"/>
            </w:tcBorders>
            <w:shd w:val="clear" w:color="auto" w:fill="auto"/>
            <w:vAlign w:val="center"/>
            <w:hideMark/>
          </w:tcPr>
          <w:p w14:paraId="7E095E3D" w14:textId="77777777" w:rsidR="0054492E" w:rsidRPr="0054492E" w:rsidRDefault="0054492E" w:rsidP="0054492E">
            <w:pPr>
              <w:jc w:val="center"/>
            </w:pPr>
            <w:r w:rsidRPr="0054492E">
              <w:t>2020</w:t>
            </w:r>
          </w:p>
        </w:tc>
        <w:tc>
          <w:tcPr>
            <w:tcW w:w="1276" w:type="dxa"/>
            <w:tcBorders>
              <w:top w:val="nil"/>
              <w:left w:val="nil"/>
              <w:bottom w:val="single" w:sz="4" w:space="0" w:color="auto"/>
              <w:right w:val="single" w:sz="4" w:space="0" w:color="auto"/>
            </w:tcBorders>
          </w:tcPr>
          <w:p w14:paraId="48714DCF" w14:textId="77777777" w:rsidR="0054492E" w:rsidRPr="0054492E" w:rsidRDefault="0054492E" w:rsidP="0054492E">
            <w:pPr>
              <w:jc w:val="center"/>
            </w:pPr>
            <w:r w:rsidRPr="0054492E">
              <w:t>2021</w:t>
            </w:r>
          </w:p>
        </w:tc>
      </w:tr>
      <w:tr w:rsidR="0054492E" w:rsidRPr="0054492E" w14:paraId="670C201B"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7BB7FBB" w14:textId="77777777" w:rsidR="0054492E" w:rsidRPr="0054492E" w:rsidRDefault="0054492E" w:rsidP="0054492E">
            <w:pPr>
              <w:jc w:val="center"/>
            </w:pPr>
            <w:r w:rsidRPr="0054492E">
              <w:t>1</w:t>
            </w:r>
          </w:p>
        </w:tc>
        <w:tc>
          <w:tcPr>
            <w:tcW w:w="3818" w:type="dxa"/>
            <w:tcBorders>
              <w:top w:val="nil"/>
              <w:left w:val="nil"/>
              <w:bottom w:val="single" w:sz="4" w:space="0" w:color="auto"/>
              <w:right w:val="single" w:sz="4" w:space="0" w:color="auto"/>
            </w:tcBorders>
            <w:shd w:val="clear" w:color="auto" w:fill="auto"/>
            <w:vAlign w:val="center"/>
            <w:hideMark/>
          </w:tcPr>
          <w:p w14:paraId="6F202AA2" w14:textId="77777777" w:rsidR="0054492E" w:rsidRPr="0054492E" w:rsidRDefault="0054492E" w:rsidP="0054492E">
            <w:r w:rsidRPr="0054492E">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401072E0" w14:textId="77777777" w:rsidR="0054492E" w:rsidRPr="0054492E" w:rsidRDefault="0054492E" w:rsidP="0054492E">
            <w:pPr>
              <w:jc w:val="center"/>
            </w:pPr>
            <w:r w:rsidRPr="0054492E">
              <w:t> </w:t>
            </w:r>
          </w:p>
        </w:tc>
        <w:tc>
          <w:tcPr>
            <w:tcW w:w="1276" w:type="dxa"/>
            <w:tcBorders>
              <w:top w:val="nil"/>
              <w:left w:val="nil"/>
              <w:bottom w:val="single" w:sz="4" w:space="0" w:color="auto"/>
              <w:right w:val="single" w:sz="4" w:space="0" w:color="auto"/>
            </w:tcBorders>
            <w:shd w:val="clear" w:color="auto" w:fill="auto"/>
            <w:vAlign w:val="center"/>
            <w:hideMark/>
          </w:tcPr>
          <w:p w14:paraId="5213D61D" w14:textId="77777777" w:rsidR="0054492E" w:rsidRPr="0054492E" w:rsidRDefault="0054492E" w:rsidP="0054492E">
            <w:pPr>
              <w:jc w:val="center"/>
            </w:pPr>
            <w:r w:rsidRPr="0054492E">
              <w:rPr>
                <w:snapToGrid w:val="0"/>
              </w:rPr>
              <w:t> </w:t>
            </w:r>
          </w:p>
        </w:tc>
        <w:tc>
          <w:tcPr>
            <w:tcW w:w="1276" w:type="dxa"/>
            <w:tcBorders>
              <w:top w:val="nil"/>
              <w:left w:val="nil"/>
              <w:bottom w:val="single" w:sz="4" w:space="0" w:color="auto"/>
              <w:right w:val="single" w:sz="4" w:space="0" w:color="auto"/>
            </w:tcBorders>
            <w:shd w:val="clear" w:color="auto" w:fill="auto"/>
            <w:vAlign w:val="center"/>
            <w:hideMark/>
          </w:tcPr>
          <w:p w14:paraId="5E09EF19" w14:textId="77777777" w:rsidR="0054492E" w:rsidRPr="0054492E" w:rsidRDefault="0054492E" w:rsidP="0054492E">
            <w:pPr>
              <w:jc w:val="center"/>
            </w:pPr>
            <w:r w:rsidRPr="0054492E">
              <w:rPr>
                <w:snapToGrid w:val="0"/>
              </w:rPr>
              <w:t>1,034</w:t>
            </w:r>
          </w:p>
        </w:tc>
        <w:tc>
          <w:tcPr>
            <w:tcW w:w="1276" w:type="dxa"/>
            <w:tcBorders>
              <w:top w:val="nil"/>
              <w:left w:val="nil"/>
              <w:bottom w:val="single" w:sz="4" w:space="0" w:color="auto"/>
              <w:right w:val="single" w:sz="4" w:space="0" w:color="auto"/>
            </w:tcBorders>
            <w:shd w:val="clear" w:color="auto" w:fill="auto"/>
            <w:vAlign w:val="center"/>
          </w:tcPr>
          <w:p w14:paraId="3E2686BF" w14:textId="77777777" w:rsidR="0054492E" w:rsidRPr="0054492E" w:rsidRDefault="0054492E" w:rsidP="0054492E">
            <w:pPr>
              <w:jc w:val="center"/>
              <w:rPr>
                <w:snapToGrid w:val="0"/>
              </w:rPr>
            </w:pPr>
            <w:r w:rsidRPr="0054492E">
              <w:rPr>
                <w:snapToGrid w:val="0"/>
              </w:rPr>
              <w:t>1,067</w:t>
            </w:r>
          </w:p>
        </w:tc>
      </w:tr>
      <w:tr w:rsidR="0054492E" w:rsidRPr="0054492E" w14:paraId="1A391F79"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7389A07" w14:textId="77777777" w:rsidR="0054492E" w:rsidRPr="0054492E" w:rsidRDefault="0054492E" w:rsidP="0054492E">
            <w:pPr>
              <w:jc w:val="center"/>
            </w:pPr>
            <w:r w:rsidRPr="0054492E">
              <w:t>2</w:t>
            </w:r>
          </w:p>
        </w:tc>
        <w:tc>
          <w:tcPr>
            <w:tcW w:w="3818" w:type="dxa"/>
            <w:tcBorders>
              <w:top w:val="nil"/>
              <w:left w:val="nil"/>
              <w:bottom w:val="single" w:sz="4" w:space="0" w:color="auto"/>
              <w:right w:val="single" w:sz="4" w:space="0" w:color="auto"/>
            </w:tcBorders>
            <w:shd w:val="clear" w:color="auto" w:fill="auto"/>
            <w:vAlign w:val="center"/>
            <w:hideMark/>
          </w:tcPr>
          <w:p w14:paraId="3179DFCD" w14:textId="77777777" w:rsidR="0054492E" w:rsidRPr="0054492E" w:rsidRDefault="0054492E" w:rsidP="0054492E">
            <w:r w:rsidRPr="0054492E">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2B8B8C79" w14:textId="77777777" w:rsidR="0054492E" w:rsidRPr="0054492E" w:rsidRDefault="0054492E" w:rsidP="0054492E">
            <w:pPr>
              <w:jc w:val="center"/>
            </w:pPr>
            <w:r w:rsidRPr="0054492E">
              <w:t>%</w:t>
            </w:r>
          </w:p>
        </w:tc>
        <w:tc>
          <w:tcPr>
            <w:tcW w:w="1276" w:type="dxa"/>
            <w:tcBorders>
              <w:top w:val="nil"/>
              <w:left w:val="nil"/>
              <w:bottom w:val="single" w:sz="4" w:space="0" w:color="auto"/>
              <w:right w:val="single" w:sz="4" w:space="0" w:color="auto"/>
            </w:tcBorders>
            <w:shd w:val="clear" w:color="auto" w:fill="auto"/>
            <w:vAlign w:val="center"/>
            <w:hideMark/>
          </w:tcPr>
          <w:p w14:paraId="2398BEFF" w14:textId="77777777" w:rsidR="0054492E" w:rsidRPr="0054492E" w:rsidRDefault="0054492E" w:rsidP="0054492E">
            <w:pPr>
              <w:jc w:val="center"/>
            </w:pPr>
            <w:r w:rsidRPr="0054492E">
              <w:rPr>
                <w:snapToGrid w:val="0"/>
              </w:rPr>
              <w:t>1%</w:t>
            </w:r>
          </w:p>
        </w:tc>
        <w:tc>
          <w:tcPr>
            <w:tcW w:w="1276" w:type="dxa"/>
            <w:tcBorders>
              <w:top w:val="nil"/>
              <w:left w:val="nil"/>
              <w:bottom w:val="single" w:sz="4" w:space="0" w:color="auto"/>
              <w:right w:val="single" w:sz="4" w:space="0" w:color="auto"/>
            </w:tcBorders>
            <w:shd w:val="clear" w:color="auto" w:fill="auto"/>
            <w:vAlign w:val="center"/>
            <w:hideMark/>
          </w:tcPr>
          <w:p w14:paraId="35E40997" w14:textId="77777777" w:rsidR="0054492E" w:rsidRPr="0054492E" w:rsidRDefault="0054492E" w:rsidP="0054492E">
            <w:pPr>
              <w:jc w:val="center"/>
            </w:pPr>
            <w:r w:rsidRPr="0054492E">
              <w:rPr>
                <w:snapToGrid w:val="0"/>
              </w:rPr>
              <w:t>1%</w:t>
            </w:r>
          </w:p>
        </w:tc>
        <w:tc>
          <w:tcPr>
            <w:tcW w:w="1276" w:type="dxa"/>
            <w:tcBorders>
              <w:top w:val="nil"/>
              <w:left w:val="nil"/>
              <w:bottom w:val="single" w:sz="4" w:space="0" w:color="auto"/>
              <w:right w:val="single" w:sz="4" w:space="0" w:color="auto"/>
            </w:tcBorders>
            <w:shd w:val="clear" w:color="auto" w:fill="auto"/>
            <w:vAlign w:val="center"/>
          </w:tcPr>
          <w:p w14:paraId="0850AE3D" w14:textId="77777777" w:rsidR="0054492E" w:rsidRPr="0054492E" w:rsidRDefault="0054492E" w:rsidP="0054492E">
            <w:pPr>
              <w:jc w:val="center"/>
              <w:rPr>
                <w:snapToGrid w:val="0"/>
              </w:rPr>
            </w:pPr>
            <w:r w:rsidRPr="0054492E">
              <w:rPr>
                <w:snapToGrid w:val="0"/>
              </w:rPr>
              <w:t>1%</w:t>
            </w:r>
          </w:p>
        </w:tc>
      </w:tr>
      <w:tr w:rsidR="0054492E" w:rsidRPr="0054492E" w14:paraId="5784BC9F"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79191C" w14:textId="77777777" w:rsidR="0054492E" w:rsidRPr="0054492E" w:rsidRDefault="0054492E" w:rsidP="0054492E">
            <w:pPr>
              <w:jc w:val="center"/>
            </w:pPr>
            <w:r w:rsidRPr="0054492E">
              <w:t>3</w:t>
            </w:r>
          </w:p>
        </w:tc>
        <w:tc>
          <w:tcPr>
            <w:tcW w:w="3818" w:type="dxa"/>
            <w:tcBorders>
              <w:top w:val="nil"/>
              <w:left w:val="nil"/>
              <w:bottom w:val="single" w:sz="4" w:space="0" w:color="auto"/>
              <w:right w:val="single" w:sz="4" w:space="0" w:color="auto"/>
            </w:tcBorders>
            <w:shd w:val="clear" w:color="auto" w:fill="auto"/>
            <w:vAlign w:val="center"/>
            <w:hideMark/>
          </w:tcPr>
          <w:p w14:paraId="6CC50AD4" w14:textId="77777777" w:rsidR="0054492E" w:rsidRPr="0054492E" w:rsidRDefault="0054492E" w:rsidP="0054492E">
            <w:r w:rsidRPr="0054492E">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5E3D680A" w14:textId="77777777" w:rsidR="0054492E" w:rsidRPr="0054492E" w:rsidRDefault="0054492E" w:rsidP="0054492E">
            <w:pPr>
              <w:jc w:val="center"/>
            </w:pPr>
            <w:r w:rsidRPr="0054492E">
              <w:t> </w:t>
            </w:r>
          </w:p>
        </w:tc>
        <w:tc>
          <w:tcPr>
            <w:tcW w:w="1276" w:type="dxa"/>
            <w:tcBorders>
              <w:top w:val="nil"/>
              <w:left w:val="nil"/>
              <w:bottom w:val="single" w:sz="4" w:space="0" w:color="auto"/>
              <w:right w:val="single" w:sz="4" w:space="0" w:color="auto"/>
            </w:tcBorders>
            <w:shd w:val="clear" w:color="auto" w:fill="auto"/>
            <w:vAlign w:val="center"/>
            <w:hideMark/>
          </w:tcPr>
          <w:p w14:paraId="74CD3FBD" w14:textId="77777777" w:rsidR="0054492E" w:rsidRPr="0054492E" w:rsidRDefault="0054492E" w:rsidP="0054492E">
            <w:pPr>
              <w:jc w:val="center"/>
            </w:pPr>
            <w:r w:rsidRPr="0054492E">
              <w:rPr>
                <w:snapToGrid w:val="0"/>
              </w:rPr>
              <w:t>0</w:t>
            </w:r>
          </w:p>
        </w:tc>
        <w:tc>
          <w:tcPr>
            <w:tcW w:w="1276" w:type="dxa"/>
            <w:tcBorders>
              <w:top w:val="nil"/>
              <w:left w:val="nil"/>
              <w:bottom w:val="single" w:sz="4" w:space="0" w:color="auto"/>
              <w:right w:val="single" w:sz="4" w:space="0" w:color="auto"/>
            </w:tcBorders>
            <w:shd w:val="clear" w:color="auto" w:fill="auto"/>
            <w:vAlign w:val="center"/>
            <w:hideMark/>
          </w:tcPr>
          <w:p w14:paraId="01133C63" w14:textId="77777777" w:rsidR="0054492E" w:rsidRPr="0054492E" w:rsidRDefault="0054492E" w:rsidP="0054492E">
            <w:pPr>
              <w:jc w:val="center"/>
            </w:pPr>
            <w:r w:rsidRPr="0054492E">
              <w:rPr>
                <w:snapToGrid w:val="0"/>
              </w:rPr>
              <w:t>0</w:t>
            </w:r>
          </w:p>
        </w:tc>
        <w:tc>
          <w:tcPr>
            <w:tcW w:w="1276" w:type="dxa"/>
            <w:tcBorders>
              <w:top w:val="nil"/>
              <w:left w:val="nil"/>
              <w:bottom w:val="single" w:sz="4" w:space="0" w:color="auto"/>
              <w:right w:val="single" w:sz="4" w:space="0" w:color="auto"/>
            </w:tcBorders>
            <w:shd w:val="clear" w:color="auto" w:fill="auto"/>
            <w:vAlign w:val="center"/>
          </w:tcPr>
          <w:p w14:paraId="5A0045DB" w14:textId="77777777" w:rsidR="0054492E" w:rsidRPr="0054492E" w:rsidRDefault="0054492E" w:rsidP="0054492E">
            <w:pPr>
              <w:jc w:val="center"/>
              <w:rPr>
                <w:snapToGrid w:val="0"/>
              </w:rPr>
            </w:pPr>
            <w:r w:rsidRPr="0054492E">
              <w:rPr>
                <w:snapToGrid w:val="0"/>
              </w:rPr>
              <w:t>0</w:t>
            </w:r>
          </w:p>
        </w:tc>
      </w:tr>
      <w:tr w:rsidR="0054492E" w:rsidRPr="0054492E" w14:paraId="778CFA2C"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4511CE" w14:textId="77777777" w:rsidR="0054492E" w:rsidRPr="0054492E" w:rsidRDefault="0054492E" w:rsidP="0054492E">
            <w:pPr>
              <w:jc w:val="center"/>
            </w:pPr>
            <w:r w:rsidRPr="0054492E">
              <w:t>3.1</w:t>
            </w:r>
          </w:p>
        </w:tc>
        <w:tc>
          <w:tcPr>
            <w:tcW w:w="3818" w:type="dxa"/>
            <w:tcBorders>
              <w:top w:val="nil"/>
              <w:left w:val="nil"/>
              <w:bottom w:val="single" w:sz="4" w:space="0" w:color="auto"/>
              <w:right w:val="single" w:sz="4" w:space="0" w:color="auto"/>
            </w:tcBorders>
            <w:shd w:val="clear" w:color="auto" w:fill="auto"/>
            <w:vAlign w:val="center"/>
            <w:hideMark/>
          </w:tcPr>
          <w:p w14:paraId="66C8D0D8" w14:textId="77777777" w:rsidR="0054492E" w:rsidRPr="0054492E" w:rsidRDefault="0054492E" w:rsidP="0054492E">
            <w:r w:rsidRPr="0054492E">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4100D379" w14:textId="77777777" w:rsidR="0054492E" w:rsidRPr="0054492E" w:rsidRDefault="0054492E" w:rsidP="0054492E">
            <w:pPr>
              <w:jc w:val="center"/>
            </w:pPr>
            <w:r w:rsidRPr="0054492E">
              <w:t>у.е.</w:t>
            </w:r>
          </w:p>
        </w:tc>
        <w:tc>
          <w:tcPr>
            <w:tcW w:w="1276" w:type="dxa"/>
            <w:tcBorders>
              <w:top w:val="nil"/>
              <w:left w:val="nil"/>
              <w:bottom w:val="single" w:sz="4" w:space="0" w:color="auto"/>
              <w:right w:val="single" w:sz="4" w:space="0" w:color="auto"/>
            </w:tcBorders>
            <w:shd w:val="clear" w:color="auto" w:fill="auto"/>
            <w:vAlign w:val="center"/>
            <w:hideMark/>
          </w:tcPr>
          <w:p w14:paraId="57BD9D1A" w14:textId="77777777" w:rsidR="0054492E" w:rsidRPr="0054492E" w:rsidRDefault="0054492E" w:rsidP="0054492E">
            <w:pPr>
              <w:jc w:val="center"/>
            </w:pPr>
            <w:r w:rsidRPr="0054492E">
              <w:rPr>
                <w:snapToGrid w:val="0"/>
              </w:rPr>
              <w:t>-</w:t>
            </w:r>
          </w:p>
        </w:tc>
        <w:tc>
          <w:tcPr>
            <w:tcW w:w="1276" w:type="dxa"/>
            <w:tcBorders>
              <w:top w:val="nil"/>
              <w:left w:val="nil"/>
              <w:bottom w:val="single" w:sz="4" w:space="0" w:color="auto"/>
              <w:right w:val="single" w:sz="4" w:space="0" w:color="auto"/>
            </w:tcBorders>
            <w:shd w:val="clear" w:color="auto" w:fill="auto"/>
            <w:vAlign w:val="center"/>
            <w:hideMark/>
          </w:tcPr>
          <w:p w14:paraId="2040C79D" w14:textId="77777777" w:rsidR="0054492E" w:rsidRPr="0054492E" w:rsidRDefault="0054492E" w:rsidP="0054492E">
            <w:pPr>
              <w:jc w:val="center"/>
            </w:pPr>
            <w:r w:rsidRPr="0054492E">
              <w:rPr>
                <w:snapToGrid w:val="0"/>
              </w:rPr>
              <w:t>-</w:t>
            </w:r>
          </w:p>
        </w:tc>
        <w:tc>
          <w:tcPr>
            <w:tcW w:w="1276" w:type="dxa"/>
            <w:tcBorders>
              <w:top w:val="nil"/>
              <w:left w:val="nil"/>
              <w:bottom w:val="single" w:sz="4" w:space="0" w:color="auto"/>
              <w:right w:val="single" w:sz="4" w:space="0" w:color="auto"/>
            </w:tcBorders>
            <w:shd w:val="clear" w:color="auto" w:fill="auto"/>
            <w:vAlign w:val="center"/>
          </w:tcPr>
          <w:p w14:paraId="70368B5A" w14:textId="77777777" w:rsidR="0054492E" w:rsidRPr="0054492E" w:rsidRDefault="0054492E" w:rsidP="0054492E">
            <w:pPr>
              <w:jc w:val="center"/>
              <w:rPr>
                <w:snapToGrid w:val="0"/>
              </w:rPr>
            </w:pPr>
            <w:r w:rsidRPr="0054492E">
              <w:rPr>
                <w:snapToGrid w:val="0"/>
              </w:rPr>
              <w:t>-</w:t>
            </w:r>
          </w:p>
        </w:tc>
      </w:tr>
      <w:tr w:rsidR="0054492E" w:rsidRPr="0054492E" w14:paraId="60683619"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6665B33" w14:textId="77777777" w:rsidR="0054492E" w:rsidRPr="0054492E" w:rsidRDefault="0054492E" w:rsidP="0054492E">
            <w:pPr>
              <w:jc w:val="center"/>
            </w:pPr>
            <w:r w:rsidRPr="0054492E">
              <w:t>3.2</w:t>
            </w:r>
          </w:p>
        </w:tc>
        <w:tc>
          <w:tcPr>
            <w:tcW w:w="3818" w:type="dxa"/>
            <w:tcBorders>
              <w:top w:val="nil"/>
              <w:left w:val="nil"/>
              <w:bottom w:val="single" w:sz="4" w:space="0" w:color="auto"/>
              <w:right w:val="single" w:sz="4" w:space="0" w:color="auto"/>
            </w:tcBorders>
            <w:shd w:val="clear" w:color="auto" w:fill="auto"/>
            <w:vAlign w:val="center"/>
            <w:hideMark/>
          </w:tcPr>
          <w:p w14:paraId="4FC59F0C" w14:textId="77777777" w:rsidR="0054492E" w:rsidRPr="0054492E" w:rsidRDefault="0054492E" w:rsidP="0054492E">
            <w:r w:rsidRPr="0054492E">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6B73825F" w14:textId="77777777" w:rsidR="0054492E" w:rsidRPr="0054492E" w:rsidRDefault="0054492E" w:rsidP="0054492E">
            <w:pPr>
              <w:jc w:val="center"/>
            </w:pPr>
            <w:r w:rsidRPr="0054492E">
              <w:t>Гкал/ч</w:t>
            </w:r>
          </w:p>
        </w:tc>
        <w:tc>
          <w:tcPr>
            <w:tcW w:w="1276" w:type="dxa"/>
            <w:tcBorders>
              <w:top w:val="nil"/>
              <w:left w:val="nil"/>
              <w:bottom w:val="single" w:sz="4" w:space="0" w:color="auto"/>
              <w:right w:val="single" w:sz="4" w:space="0" w:color="auto"/>
            </w:tcBorders>
            <w:shd w:val="clear" w:color="auto" w:fill="auto"/>
            <w:vAlign w:val="center"/>
            <w:hideMark/>
          </w:tcPr>
          <w:p w14:paraId="495D6FBF" w14:textId="77777777" w:rsidR="0054492E" w:rsidRPr="0054492E" w:rsidRDefault="0054492E" w:rsidP="0054492E">
            <w:pPr>
              <w:jc w:val="center"/>
            </w:pPr>
            <w:r w:rsidRPr="0054492E">
              <w:rPr>
                <w:snapToGrid w:val="0"/>
              </w:rPr>
              <w:t>-</w:t>
            </w:r>
          </w:p>
        </w:tc>
        <w:tc>
          <w:tcPr>
            <w:tcW w:w="1276" w:type="dxa"/>
            <w:tcBorders>
              <w:top w:val="nil"/>
              <w:left w:val="nil"/>
              <w:bottom w:val="single" w:sz="4" w:space="0" w:color="auto"/>
              <w:right w:val="single" w:sz="4" w:space="0" w:color="auto"/>
            </w:tcBorders>
            <w:shd w:val="clear" w:color="auto" w:fill="auto"/>
            <w:vAlign w:val="center"/>
            <w:hideMark/>
          </w:tcPr>
          <w:p w14:paraId="2094C855" w14:textId="77777777" w:rsidR="0054492E" w:rsidRPr="0054492E" w:rsidRDefault="0054492E" w:rsidP="0054492E">
            <w:pPr>
              <w:jc w:val="center"/>
            </w:pPr>
            <w:r w:rsidRPr="0054492E">
              <w:rPr>
                <w:snapToGrid w:val="0"/>
              </w:rPr>
              <w:t>-</w:t>
            </w:r>
          </w:p>
        </w:tc>
        <w:tc>
          <w:tcPr>
            <w:tcW w:w="1276" w:type="dxa"/>
            <w:tcBorders>
              <w:top w:val="nil"/>
              <w:left w:val="nil"/>
              <w:bottom w:val="single" w:sz="4" w:space="0" w:color="auto"/>
              <w:right w:val="single" w:sz="4" w:space="0" w:color="auto"/>
            </w:tcBorders>
            <w:shd w:val="clear" w:color="auto" w:fill="auto"/>
            <w:vAlign w:val="center"/>
          </w:tcPr>
          <w:p w14:paraId="06D62579" w14:textId="77777777" w:rsidR="0054492E" w:rsidRPr="0054492E" w:rsidRDefault="0054492E" w:rsidP="0054492E">
            <w:pPr>
              <w:jc w:val="center"/>
              <w:rPr>
                <w:snapToGrid w:val="0"/>
              </w:rPr>
            </w:pPr>
            <w:r w:rsidRPr="0054492E">
              <w:rPr>
                <w:snapToGrid w:val="0"/>
              </w:rPr>
              <w:t>-</w:t>
            </w:r>
          </w:p>
        </w:tc>
      </w:tr>
      <w:tr w:rsidR="0054492E" w:rsidRPr="0054492E" w14:paraId="0360F447" w14:textId="77777777" w:rsidTr="00293CC7">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F03E31" w14:textId="77777777" w:rsidR="0054492E" w:rsidRPr="0054492E" w:rsidRDefault="0054492E" w:rsidP="0054492E">
            <w:pPr>
              <w:jc w:val="center"/>
            </w:pPr>
            <w:r w:rsidRPr="0054492E">
              <w:t>4</w:t>
            </w:r>
          </w:p>
        </w:tc>
        <w:tc>
          <w:tcPr>
            <w:tcW w:w="3818" w:type="dxa"/>
            <w:tcBorders>
              <w:top w:val="nil"/>
              <w:left w:val="nil"/>
              <w:bottom w:val="single" w:sz="4" w:space="0" w:color="auto"/>
              <w:right w:val="single" w:sz="4" w:space="0" w:color="auto"/>
            </w:tcBorders>
            <w:shd w:val="clear" w:color="auto" w:fill="auto"/>
            <w:vAlign w:val="center"/>
            <w:hideMark/>
          </w:tcPr>
          <w:p w14:paraId="538EA0DC" w14:textId="77777777" w:rsidR="0054492E" w:rsidRPr="0054492E" w:rsidRDefault="0054492E" w:rsidP="0054492E">
            <w:r w:rsidRPr="0054492E">
              <w:t>Коэффициент эластичности затрат по росту активов (К</w:t>
            </w:r>
            <w:r w:rsidRPr="0054492E">
              <w:rPr>
                <w:vertAlign w:val="subscript"/>
              </w:rPr>
              <w:t>эл</w:t>
            </w:r>
            <w:r w:rsidRPr="0054492E">
              <w:t>)</w:t>
            </w:r>
          </w:p>
        </w:tc>
        <w:tc>
          <w:tcPr>
            <w:tcW w:w="1134" w:type="dxa"/>
            <w:tcBorders>
              <w:top w:val="nil"/>
              <w:left w:val="nil"/>
              <w:bottom w:val="single" w:sz="4" w:space="0" w:color="auto"/>
              <w:right w:val="single" w:sz="4" w:space="0" w:color="auto"/>
            </w:tcBorders>
            <w:shd w:val="clear" w:color="auto" w:fill="auto"/>
            <w:vAlign w:val="center"/>
            <w:hideMark/>
          </w:tcPr>
          <w:p w14:paraId="21BE0791" w14:textId="77777777" w:rsidR="0054492E" w:rsidRPr="0054492E" w:rsidRDefault="0054492E" w:rsidP="0054492E">
            <w:pPr>
              <w:jc w:val="center"/>
            </w:pPr>
            <w:r w:rsidRPr="0054492E">
              <w:t> </w:t>
            </w:r>
          </w:p>
        </w:tc>
        <w:tc>
          <w:tcPr>
            <w:tcW w:w="1276" w:type="dxa"/>
            <w:tcBorders>
              <w:top w:val="nil"/>
              <w:left w:val="nil"/>
              <w:bottom w:val="single" w:sz="4" w:space="0" w:color="auto"/>
              <w:right w:val="single" w:sz="4" w:space="0" w:color="auto"/>
            </w:tcBorders>
            <w:shd w:val="clear" w:color="auto" w:fill="auto"/>
            <w:vAlign w:val="center"/>
            <w:hideMark/>
          </w:tcPr>
          <w:p w14:paraId="123511E2" w14:textId="77777777" w:rsidR="0054492E" w:rsidRPr="0054492E" w:rsidRDefault="0054492E" w:rsidP="0054492E">
            <w:pPr>
              <w:jc w:val="center"/>
            </w:pPr>
            <w:r w:rsidRPr="0054492E">
              <w:rPr>
                <w:snapToGrid w:val="0"/>
              </w:rPr>
              <w:t>0,75</w:t>
            </w:r>
          </w:p>
        </w:tc>
        <w:tc>
          <w:tcPr>
            <w:tcW w:w="1276" w:type="dxa"/>
            <w:tcBorders>
              <w:top w:val="nil"/>
              <w:left w:val="nil"/>
              <w:bottom w:val="single" w:sz="4" w:space="0" w:color="auto"/>
              <w:right w:val="single" w:sz="4" w:space="0" w:color="auto"/>
            </w:tcBorders>
            <w:shd w:val="clear" w:color="auto" w:fill="auto"/>
            <w:vAlign w:val="center"/>
            <w:hideMark/>
          </w:tcPr>
          <w:p w14:paraId="18FBB42A" w14:textId="77777777" w:rsidR="0054492E" w:rsidRPr="0054492E" w:rsidRDefault="0054492E" w:rsidP="0054492E">
            <w:pPr>
              <w:jc w:val="center"/>
            </w:pPr>
            <w:r w:rsidRPr="0054492E">
              <w:rPr>
                <w:snapToGrid w:val="0"/>
              </w:rPr>
              <w:t>0,75</w:t>
            </w:r>
          </w:p>
        </w:tc>
        <w:tc>
          <w:tcPr>
            <w:tcW w:w="1276" w:type="dxa"/>
            <w:tcBorders>
              <w:top w:val="nil"/>
              <w:left w:val="nil"/>
              <w:bottom w:val="single" w:sz="4" w:space="0" w:color="auto"/>
              <w:right w:val="single" w:sz="4" w:space="0" w:color="auto"/>
            </w:tcBorders>
            <w:shd w:val="clear" w:color="auto" w:fill="auto"/>
            <w:vAlign w:val="center"/>
          </w:tcPr>
          <w:p w14:paraId="0B3B776B" w14:textId="77777777" w:rsidR="0054492E" w:rsidRPr="0054492E" w:rsidRDefault="0054492E" w:rsidP="0054492E">
            <w:pPr>
              <w:jc w:val="center"/>
              <w:rPr>
                <w:snapToGrid w:val="0"/>
              </w:rPr>
            </w:pPr>
            <w:r w:rsidRPr="0054492E">
              <w:rPr>
                <w:snapToGrid w:val="0"/>
              </w:rPr>
              <w:t>0,75</w:t>
            </w:r>
          </w:p>
        </w:tc>
      </w:tr>
      <w:tr w:rsidR="0054492E" w:rsidRPr="0054492E" w14:paraId="75363CDB" w14:textId="77777777" w:rsidTr="00293CC7">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988084F" w14:textId="77777777" w:rsidR="0054492E" w:rsidRPr="0054492E" w:rsidRDefault="0054492E" w:rsidP="0054492E">
            <w:pPr>
              <w:jc w:val="center"/>
            </w:pPr>
            <w:r w:rsidRPr="0054492E">
              <w:t>5</w:t>
            </w:r>
          </w:p>
        </w:tc>
        <w:tc>
          <w:tcPr>
            <w:tcW w:w="3818" w:type="dxa"/>
            <w:tcBorders>
              <w:top w:val="nil"/>
              <w:left w:val="nil"/>
              <w:bottom w:val="single" w:sz="4" w:space="0" w:color="auto"/>
              <w:right w:val="single" w:sz="4" w:space="0" w:color="auto"/>
            </w:tcBorders>
            <w:shd w:val="clear" w:color="auto" w:fill="auto"/>
            <w:vAlign w:val="center"/>
            <w:hideMark/>
          </w:tcPr>
          <w:p w14:paraId="32B3813D" w14:textId="77777777" w:rsidR="0054492E" w:rsidRPr="0054492E" w:rsidRDefault="0054492E" w:rsidP="0054492E">
            <w:r w:rsidRPr="0054492E">
              <w:t>Операционные (подконтрольные)</w:t>
            </w:r>
            <w:r w:rsidRPr="0054492E">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2B71C007" w14:textId="77777777" w:rsidR="0054492E" w:rsidRPr="0054492E" w:rsidRDefault="0054492E" w:rsidP="0054492E">
            <w:pPr>
              <w:jc w:val="center"/>
            </w:pPr>
            <w:r w:rsidRPr="0054492E">
              <w:t>тыс. руб.</w:t>
            </w:r>
          </w:p>
        </w:tc>
        <w:tc>
          <w:tcPr>
            <w:tcW w:w="1276" w:type="dxa"/>
            <w:tcBorders>
              <w:top w:val="nil"/>
              <w:left w:val="nil"/>
              <w:bottom w:val="single" w:sz="4" w:space="0" w:color="auto"/>
              <w:right w:val="single" w:sz="4" w:space="0" w:color="auto"/>
            </w:tcBorders>
            <w:shd w:val="clear" w:color="auto" w:fill="auto"/>
            <w:vAlign w:val="center"/>
            <w:hideMark/>
          </w:tcPr>
          <w:p w14:paraId="45E08F3B" w14:textId="77777777" w:rsidR="0054492E" w:rsidRPr="0054492E" w:rsidRDefault="0054492E" w:rsidP="0054492E">
            <w:pPr>
              <w:jc w:val="center"/>
              <w:rPr>
                <w:bCs/>
              </w:rPr>
            </w:pPr>
            <w:r w:rsidRPr="0054492E">
              <w:rPr>
                <w:bCs/>
                <w:snapToGrid w:val="0"/>
              </w:rPr>
              <w:t>11 161,95</w:t>
            </w:r>
          </w:p>
        </w:tc>
        <w:tc>
          <w:tcPr>
            <w:tcW w:w="1276" w:type="dxa"/>
            <w:tcBorders>
              <w:top w:val="nil"/>
              <w:left w:val="nil"/>
              <w:bottom w:val="single" w:sz="4" w:space="0" w:color="auto"/>
              <w:right w:val="single" w:sz="4" w:space="0" w:color="auto"/>
            </w:tcBorders>
            <w:shd w:val="clear" w:color="auto" w:fill="auto"/>
            <w:vAlign w:val="center"/>
            <w:hideMark/>
          </w:tcPr>
          <w:p w14:paraId="52E3973C" w14:textId="77777777" w:rsidR="0054492E" w:rsidRPr="0054492E" w:rsidRDefault="0054492E" w:rsidP="0054492E">
            <w:pPr>
              <w:jc w:val="center"/>
              <w:rPr>
                <w:bCs/>
              </w:rPr>
            </w:pPr>
            <w:r w:rsidRPr="0054492E">
              <w:rPr>
                <w:bCs/>
                <w:snapToGrid w:val="0"/>
              </w:rPr>
              <w:t>11 426,04</w:t>
            </w:r>
          </w:p>
        </w:tc>
        <w:tc>
          <w:tcPr>
            <w:tcW w:w="1276" w:type="dxa"/>
            <w:tcBorders>
              <w:top w:val="nil"/>
              <w:left w:val="nil"/>
              <w:bottom w:val="single" w:sz="4" w:space="0" w:color="auto"/>
              <w:right w:val="single" w:sz="4" w:space="0" w:color="auto"/>
            </w:tcBorders>
            <w:shd w:val="clear" w:color="auto" w:fill="auto"/>
            <w:vAlign w:val="center"/>
          </w:tcPr>
          <w:p w14:paraId="002DB99C" w14:textId="77777777" w:rsidR="0054492E" w:rsidRPr="0054492E" w:rsidRDefault="0054492E" w:rsidP="0054492E">
            <w:pPr>
              <w:jc w:val="center"/>
              <w:rPr>
                <w:bCs/>
                <w:snapToGrid w:val="0"/>
              </w:rPr>
            </w:pPr>
            <w:r w:rsidRPr="0054492E">
              <w:rPr>
                <w:bCs/>
                <w:snapToGrid w:val="0"/>
              </w:rPr>
              <w:t>12 069,67</w:t>
            </w:r>
          </w:p>
        </w:tc>
      </w:tr>
    </w:tbl>
    <w:p w14:paraId="3CC99DB0" w14:textId="77777777" w:rsidR="0054492E" w:rsidRPr="0054492E" w:rsidRDefault="0054492E" w:rsidP="0054492E">
      <w:pPr>
        <w:tabs>
          <w:tab w:val="left" w:pos="1890"/>
        </w:tabs>
        <w:spacing w:before="240"/>
        <w:ind w:firstLine="720"/>
        <w:jc w:val="both"/>
        <w:rPr>
          <w:snapToGrid w:val="0"/>
          <w:sz w:val="28"/>
          <w:szCs w:val="28"/>
          <w:lang w:eastAsia="en-US"/>
        </w:rPr>
      </w:pPr>
      <w:r w:rsidRPr="0054492E">
        <w:rPr>
          <w:snapToGrid w:val="0"/>
          <w:sz w:val="28"/>
          <w:szCs w:val="28"/>
          <w:lang w:eastAsia="en-US"/>
        </w:rPr>
        <w:t>* – первый год долгосрочного периода регулирования. Базовый уровень операционных расходов АО «Каскад-энерго» в размере 11 161,95 тыс. руб. утвержден постановлением региональной энергетической комиссии Кемеровской области от 17.12.2018 № 555 «Об установлении долгосрочных параметров регулирования и долгосрочных тарифов на теплоноситель, реализуемую АО «Каскад-энерго» на потребительском рынке Анжеро-Судженского городского округа, на 2019-2023 годы».</w:t>
      </w:r>
    </w:p>
    <w:p w14:paraId="1DB34208" w14:textId="77777777" w:rsidR="0054492E" w:rsidRPr="0054492E" w:rsidRDefault="0054492E" w:rsidP="0054492E">
      <w:pPr>
        <w:ind w:firstLine="709"/>
        <w:jc w:val="both"/>
        <w:rPr>
          <w:snapToGrid w:val="0"/>
          <w:sz w:val="28"/>
          <w:szCs w:val="28"/>
        </w:rPr>
      </w:pPr>
    </w:p>
    <w:p w14:paraId="00F8DF43" w14:textId="77777777" w:rsidR="0054492E" w:rsidRPr="0054492E" w:rsidRDefault="0054492E" w:rsidP="0054492E">
      <w:pPr>
        <w:ind w:firstLine="709"/>
        <w:jc w:val="both"/>
        <w:rPr>
          <w:snapToGrid w:val="0"/>
          <w:sz w:val="28"/>
          <w:szCs w:val="28"/>
        </w:rPr>
      </w:pPr>
      <w:r w:rsidRPr="0054492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 </w:t>
      </w:r>
    </w:p>
    <w:p w14:paraId="6699C336" w14:textId="77777777" w:rsidR="0054492E" w:rsidRPr="0054492E" w:rsidRDefault="0054492E" w:rsidP="0054492E">
      <w:pPr>
        <w:ind w:firstLine="720"/>
        <w:jc w:val="both"/>
        <w:rPr>
          <w:snapToGrid w:val="0"/>
          <w:sz w:val="28"/>
          <w:szCs w:val="28"/>
          <w:lang w:eastAsia="en-US"/>
        </w:rPr>
      </w:pPr>
      <w:r w:rsidRPr="0054492E">
        <w:rPr>
          <w:snapToGrid w:val="0"/>
          <w:sz w:val="28"/>
          <w:szCs w:val="28"/>
          <w:lang w:eastAsia="en-US"/>
        </w:rPr>
        <w:t>Реестр фактических неподконтрольных расходов за 2021 год, принятых экспертами, представлен в Таблице 26.</w:t>
      </w:r>
    </w:p>
    <w:p w14:paraId="33E2DF76" w14:textId="77777777" w:rsidR="0054492E" w:rsidRPr="0054492E" w:rsidRDefault="0054492E" w:rsidP="0054492E">
      <w:pPr>
        <w:spacing w:after="160" w:line="259" w:lineRule="auto"/>
        <w:rPr>
          <w:snapToGrid w:val="0"/>
          <w:sz w:val="28"/>
          <w:szCs w:val="28"/>
          <w:lang w:eastAsia="en-US"/>
        </w:rPr>
      </w:pPr>
      <w:r w:rsidRPr="0054492E">
        <w:rPr>
          <w:snapToGrid w:val="0"/>
          <w:sz w:val="28"/>
          <w:szCs w:val="28"/>
          <w:lang w:eastAsia="en-US"/>
        </w:rPr>
        <w:br w:type="page"/>
      </w:r>
    </w:p>
    <w:p w14:paraId="21A385F0" w14:textId="77777777" w:rsidR="0054492E" w:rsidRPr="0054492E" w:rsidRDefault="0054492E" w:rsidP="0054492E">
      <w:pPr>
        <w:ind w:left="1440" w:right="141"/>
        <w:jc w:val="right"/>
        <w:rPr>
          <w:snapToGrid w:val="0"/>
          <w:sz w:val="28"/>
          <w:szCs w:val="28"/>
          <w:lang w:eastAsia="en-US"/>
        </w:rPr>
      </w:pPr>
      <w:r w:rsidRPr="0054492E">
        <w:rPr>
          <w:snapToGrid w:val="0"/>
          <w:sz w:val="28"/>
          <w:szCs w:val="28"/>
          <w:lang w:eastAsia="en-US"/>
        </w:rPr>
        <w:lastRenderedPageBreak/>
        <w:t>Таблица 26</w:t>
      </w:r>
    </w:p>
    <w:p w14:paraId="19561A63"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Реестр неподконтрольных расходов АО «Каскад-энерго» за 2021 год</w:t>
      </w:r>
    </w:p>
    <w:p w14:paraId="173F0569" w14:textId="77777777" w:rsidR="0054492E" w:rsidRPr="0054492E" w:rsidRDefault="0054492E" w:rsidP="0054492E">
      <w:pPr>
        <w:ind w:right="281"/>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581"/>
      </w:tblGrid>
      <w:tr w:rsidR="0054492E" w:rsidRPr="0054492E" w14:paraId="2219F108" w14:textId="77777777" w:rsidTr="00293CC7">
        <w:trPr>
          <w:trHeight w:val="451"/>
          <w:tblHeader/>
        </w:trPr>
        <w:tc>
          <w:tcPr>
            <w:tcW w:w="851" w:type="dxa"/>
            <w:shd w:val="clear" w:color="auto" w:fill="auto"/>
            <w:noWrap/>
            <w:vAlign w:val="center"/>
          </w:tcPr>
          <w:p w14:paraId="67BF3E85" w14:textId="77777777" w:rsidR="0054492E" w:rsidRPr="0054492E" w:rsidRDefault="0054492E" w:rsidP="0054492E">
            <w:pPr>
              <w:jc w:val="center"/>
              <w:rPr>
                <w:snapToGrid w:val="0"/>
              </w:rPr>
            </w:pPr>
            <w:r w:rsidRPr="0054492E">
              <w:rPr>
                <w:snapToGrid w:val="0"/>
              </w:rPr>
              <w:t>№ п/п</w:t>
            </w:r>
          </w:p>
        </w:tc>
        <w:tc>
          <w:tcPr>
            <w:tcW w:w="6804" w:type="dxa"/>
            <w:shd w:val="clear" w:color="auto" w:fill="auto"/>
            <w:vAlign w:val="center"/>
          </w:tcPr>
          <w:p w14:paraId="2ECE690E" w14:textId="77777777" w:rsidR="0054492E" w:rsidRPr="0054492E" w:rsidRDefault="0054492E" w:rsidP="0054492E">
            <w:pPr>
              <w:jc w:val="center"/>
              <w:rPr>
                <w:snapToGrid w:val="0"/>
              </w:rPr>
            </w:pPr>
            <w:r w:rsidRPr="0054492E">
              <w:rPr>
                <w:snapToGrid w:val="0"/>
              </w:rPr>
              <w:t>Наименование расхода</w:t>
            </w:r>
          </w:p>
        </w:tc>
        <w:tc>
          <w:tcPr>
            <w:tcW w:w="1581" w:type="dxa"/>
            <w:shd w:val="clear" w:color="auto" w:fill="auto"/>
            <w:vAlign w:val="center"/>
          </w:tcPr>
          <w:p w14:paraId="3FA117C7" w14:textId="77777777" w:rsidR="0054492E" w:rsidRPr="0054492E" w:rsidRDefault="0054492E" w:rsidP="0054492E">
            <w:pPr>
              <w:ind w:left="-138" w:right="-153"/>
              <w:jc w:val="center"/>
              <w:rPr>
                <w:snapToGrid w:val="0"/>
              </w:rPr>
            </w:pPr>
            <w:r w:rsidRPr="0054492E">
              <w:rPr>
                <w:snapToGrid w:val="0"/>
              </w:rPr>
              <w:t>Факт 2021 года</w:t>
            </w:r>
          </w:p>
        </w:tc>
      </w:tr>
      <w:tr w:rsidR="0054492E" w:rsidRPr="0054492E" w14:paraId="725AA199" w14:textId="77777777" w:rsidTr="00293CC7">
        <w:trPr>
          <w:trHeight w:val="497"/>
        </w:trPr>
        <w:tc>
          <w:tcPr>
            <w:tcW w:w="851" w:type="dxa"/>
            <w:shd w:val="clear" w:color="auto" w:fill="auto"/>
            <w:noWrap/>
            <w:vAlign w:val="center"/>
            <w:hideMark/>
          </w:tcPr>
          <w:p w14:paraId="58407B2C" w14:textId="77777777" w:rsidR="0054492E" w:rsidRPr="0054492E" w:rsidRDefault="0054492E" w:rsidP="0054492E">
            <w:pPr>
              <w:jc w:val="center"/>
              <w:rPr>
                <w:snapToGrid w:val="0"/>
              </w:rPr>
            </w:pPr>
            <w:r w:rsidRPr="0054492E">
              <w:rPr>
                <w:snapToGrid w:val="0"/>
              </w:rPr>
              <w:t>1.1</w:t>
            </w:r>
          </w:p>
        </w:tc>
        <w:tc>
          <w:tcPr>
            <w:tcW w:w="6804" w:type="dxa"/>
            <w:shd w:val="clear" w:color="auto" w:fill="auto"/>
            <w:vAlign w:val="center"/>
            <w:hideMark/>
          </w:tcPr>
          <w:p w14:paraId="3CC23AD3"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02578374" w14:textId="77777777" w:rsidR="0054492E" w:rsidRPr="0054492E" w:rsidRDefault="0054492E" w:rsidP="0054492E">
            <w:pPr>
              <w:jc w:val="center"/>
            </w:pPr>
            <w:r w:rsidRPr="0054492E">
              <w:rPr>
                <w:snapToGrid w:val="0"/>
              </w:rPr>
              <w:t>0,00</w:t>
            </w:r>
          </w:p>
        </w:tc>
      </w:tr>
      <w:tr w:rsidR="0054492E" w:rsidRPr="0054492E" w14:paraId="1AA41EE2" w14:textId="77777777" w:rsidTr="00293CC7">
        <w:trPr>
          <w:trHeight w:val="360"/>
        </w:trPr>
        <w:tc>
          <w:tcPr>
            <w:tcW w:w="851" w:type="dxa"/>
            <w:shd w:val="clear" w:color="auto" w:fill="auto"/>
            <w:noWrap/>
            <w:vAlign w:val="center"/>
            <w:hideMark/>
          </w:tcPr>
          <w:p w14:paraId="19F66E16" w14:textId="77777777" w:rsidR="0054492E" w:rsidRPr="0054492E" w:rsidRDefault="0054492E" w:rsidP="0054492E">
            <w:pPr>
              <w:jc w:val="center"/>
              <w:rPr>
                <w:snapToGrid w:val="0"/>
              </w:rPr>
            </w:pPr>
            <w:r w:rsidRPr="0054492E">
              <w:rPr>
                <w:snapToGrid w:val="0"/>
              </w:rPr>
              <w:t>1.2</w:t>
            </w:r>
          </w:p>
        </w:tc>
        <w:tc>
          <w:tcPr>
            <w:tcW w:w="6804" w:type="dxa"/>
            <w:shd w:val="clear" w:color="auto" w:fill="auto"/>
            <w:noWrap/>
            <w:vAlign w:val="center"/>
            <w:hideMark/>
          </w:tcPr>
          <w:p w14:paraId="1DEA0402" w14:textId="77777777" w:rsidR="0054492E" w:rsidRPr="0054492E" w:rsidRDefault="0054492E" w:rsidP="0054492E">
            <w:pPr>
              <w:rPr>
                <w:snapToGrid w:val="0"/>
              </w:rPr>
            </w:pPr>
            <w:r w:rsidRPr="0054492E">
              <w:rPr>
                <w:snapToGrid w:val="0"/>
              </w:rPr>
              <w:t>Арендная плата</w:t>
            </w:r>
          </w:p>
        </w:tc>
        <w:tc>
          <w:tcPr>
            <w:tcW w:w="1581" w:type="dxa"/>
            <w:tcBorders>
              <w:top w:val="nil"/>
              <w:left w:val="single" w:sz="4" w:space="0" w:color="auto"/>
              <w:bottom w:val="single" w:sz="4" w:space="0" w:color="auto"/>
              <w:right w:val="single" w:sz="4" w:space="0" w:color="auto"/>
            </w:tcBorders>
            <w:shd w:val="clear" w:color="auto" w:fill="auto"/>
            <w:vAlign w:val="center"/>
          </w:tcPr>
          <w:p w14:paraId="35A8752D" w14:textId="77777777" w:rsidR="0054492E" w:rsidRPr="0054492E" w:rsidRDefault="0054492E" w:rsidP="0054492E">
            <w:pPr>
              <w:jc w:val="center"/>
              <w:rPr>
                <w:snapToGrid w:val="0"/>
              </w:rPr>
            </w:pPr>
            <w:r w:rsidRPr="0054492E">
              <w:rPr>
                <w:snapToGrid w:val="0"/>
              </w:rPr>
              <w:t>0,00</w:t>
            </w:r>
          </w:p>
        </w:tc>
      </w:tr>
      <w:tr w:rsidR="0054492E" w:rsidRPr="0054492E" w14:paraId="1C2F1EEE" w14:textId="77777777" w:rsidTr="00293CC7">
        <w:trPr>
          <w:trHeight w:val="360"/>
        </w:trPr>
        <w:tc>
          <w:tcPr>
            <w:tcW w:w="851" w:type="dxa"/>
            <w:shd w:val="clear" w:color="auto" w:fill="auto"/>
            <w:noWrap/>
            <w:vAlign w:val="center"/>
            <w:hideMark/>
          </w:tcPr>
          <w:p w14:paraId="25418E48" w14:textId="77777777" w:rsidR="0054492E" w:rsidRPr="0054492E" w:rsidRDefault="0054492E" w:rsidP="0054492E">
            <w:pPr>
              <w:jc w:val="center"/>
              <w:rPr>
                <w:snapToGrid w:val="0"/>
              </w:rPr>
            </w:pPr>
            <w:r w:rsidRPr="0054492E">
              <w:rPr>
                <w:snapToGrid w:val="0"/>
              </w:rPr>
              <w:t>1.3</w:t>
            </w:r>
          </w:p>
        </w:tc>
        <w:tc>
          <w:tcPr>
            <w:tcW w:w="6804" w:type="dxa"/>
            <w:shd w:val="clear" w:color="auto" w:fill="auto"/>
            <w:noWrap/>
            <w:vAlign w:val="center"/>
            <w:hideMark/>
          </w:tcPr>
          <w:p w14:paraId="5EFC3340" w14:textId="77777777" w:rsidR="0054492E" w:rsidRPr="0054492E" w:rsidRDefault="0054492E" w:rsidP="0054492E">
            <w:pPr>
              <w:rPr>
                <w:snapToGrid w:val="0"/>
              </w:rPr>
            </w:pPr>
            <w:r w:rsidRPr="0054492E">
              <w:rPr>
                <w:snapToGrid w:val="0"/>
              </w:rPr>
              <w:t>Концессионная плата</w:t>
            </w:r>
          </w:p>
        </w:tc>
        <w:tc>
          <w:tcPr>
            <w:tcW w:w="1581" w:type="dxa"/>
            <w:tcBorders>
              <w:top w:val="nil"/>
              <w:left w:val="single" w:sz="4" w:space="0" w:color="auto"/>
              <w:bottom w:val="single" w:sz="4" w:space="0" w:color="auto"/>
              <w:right w:val="single" w:sz="4" w:space="0" w:color="auto"/>
            </w:tcBorders>
            <w:shd w:val="clear" w:color="auto" w:fill="auto"/>
            <w:vAlign w:val="center"/>
          </w:tcPr>
          <w:p w14:paraId="0C4708F4" w14:textId="77777777" w:rsidR="0054492E" w:rsidRPr="0054492E" w:rsidRDefault="0054492E" w:rsidP="0054492E">
            <w:pPr>
              <w:jc w:val="center"/>
              <w:rPr>
                <w:snapToGrid w:val="0"/>
              </w:rPr>
            </w:pPr>
            <w:r w:rsidRPr="0054492E">
              <w:rPr>
                <w:snapToGrid w:val="0"/>
              </w:rPr>
              <w:t>0,00</w:t>
            </w:r>
          </w:p>
        </w:tc>
      </w:tr>
      <w:tr w:rsidR="0054492E" w:rsidRPr="0054492E" w14:paraId="71C3543E" w14:textId="77777777" w:rsidTr="00293CC7">
        <w:trPr>
          <w:trHeight w:val="720"/>
        </w:trPr>
        <w:tc>
          <w:tcPr>
            <w:tcW w:w="851" w:type="dxa"/>
            <w:shd w:val="clear" w:color="auto" w:fill="auto"/>
            <w:noWrap/>
            <w:vAlign w:val="center"/>
            <w:hideMark/>
          </w:tcPr>
          <w:p w14:paraId="56C26355" w14:textId="77777777" w:rsidR="0054492E" w:rsidRPr="0054492E" w:rsidRDefault="0054492E" w:rsidP="0054492E">
            <w:pPr>
              <w:jc w:val="center"/>
              <w:rPr>
                <w:snapToGrid w:val="0"/>
              </w:rPr>
            </w:pPr>
            <w:r w:rsidRPr="0054492E">
              <w:rPr>
                <w:snapToGrid w:val="0"/>
              </w:rPr>
              <w:t>1.4</w:t>
            </w:r>
          </w:p>
        </w:tc>
        <w:tc>
          <w:tcPr>
            <w:tcW w:w="6804" w:type="dxa"/>
            <w:shd w:val="clear" w:color="auto" w:fill="auto"/>
            <w:vAlign w:val="center"/>
            <w:hideMark/>
          </w:tcPr>
          <w:p w14:paraId="7A6989AB" w14:textId="77777777" w:rsidR="0054492E" w:rsidRPr="0054492E" w:rsidRDefault="0054492E" w:rsidP="0054492E">
            <w:pPr>
              <w:rPr>
                <w:snapToGrid w:val="0"/>
              </w:rPr>
            </w:pPr>
            <w:r w:rsidRPr="0054492E">
              <w:rPr>
                <w:snapToGrid w:val="0"/>
              </w:rPr>
              <w:t>Расходы на уплату налогов, сборов и других обязательных платежей, в том числе:</w:t>
            </w:r>
          </w:p>
        </w:tc>
        <w:tc>
          <w:tcPr>
            <w:tcW w:w="1581" w:type="dxa"/>
            <w:tcBorders>
              <w:top w:val="nil"/>
              <w:left w:val="single" w:sz="4" w:space="0" w:color="auto"/>
              <w:bottom w:val="single" w:sz="4" w:space="0" w:color="auto"/>
              <w:right w:val="single" w:sz="4" w:space="0" w:color="auto"/>
            </w:tcBorders>
            <w:shd w:val="clear" w:color="auto" w:fill="auto"/>
            <w:vAlign w:val="center"/>
          </w:tcPr>
          <w:p w14:paraId="3DD36480" w14:textId="77777777" w:rsidR="0054492E" w:rsidRPr="0054492E" w:rsidRDefault="0054492E" w:rsidP="0054492E">
            <w:pPr>
              <w:jc w:val="center"/>
              <w:rPr>
                <w:snapToGrid w:val="0"/>
              </w:rPr>
            </w:pPr>
            <w:r w:rsidRPr="0054492E">
              <w:rPr>
                <w:snapToGrid w:val="0"/>
              </w:rPr>
              <w:t>251,13</w:t>
            </w:r>
          </w:p>
        </w:tc>
      </w:tr>
      <w:tr w:rsidR="0054492E" w:rsidRPr="0054492E" w14:paraId="0A0E8A9B" w14:textId="77777777" w:rsidTr="00293CC7">
        <w:trPr>
          <w:trHeight w:val="1066"/>
        </w:trPr>
        <w:tc>
          <w:tcPr>
            <w:tcW w:w="851" w:type="dxa"/>
            <w:shd w:val="clear" w:color="auto" w:fill="auto"/>
            <w:noWrap/>
            <w:vAlign w:val="center"/>
            <w:hideMark/>
          </w:tcPr>
          <w:p w14:paraId="6D83D53E" w14:textId="77777777" w:rsidR="0054492E" w:rsidRPr="0054492E" w:rsidRDefault="0054492E" w:rsidP="0054492E">
            <w:pPr>
              <w:jc w:val="center"/>
              <w:rPr>
                <w:snapToGrid w:val="0"/>
              </w:rPr>
            </w:pPr>
            <w:r w:rsidRPr="0054492E">
              <w:rPr>
                <w:snapToGrid w:val="0"/>
              </w:rPr>
              <w:t>1.4.1</w:t>
            </w:r>
          </w:p>
        </w:tc>
        <w:tc>
          <w:tcPr>
            <w:tcW w:w="6804" w:type="dxa"/>
            <w:shd w:val="clear" w:color="auto" w:fill="auto"/>
            <w:vAlign w:val="center"/>
            <w:hideMark/>
          </w:tcPr>
          <w:p w14:paraId="75989C23" w14:textId="77777777" w:rsidR="0054492E" w:rsidRPr="0054492E" w:rsidRDefault="0054492E" w:rsidP="0054492E">
            <w:pPr>
              <w:rPr>
                <w:snapToGrid w:val="0"/>
              </w:rPr>
            </w:pPr>
            <w:r w:rsidRPr="0054492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7AAAEB37" w14:textId="77777777" w:rsidR="0054492E" w:rsidRPr="0054492E" w:rsidRDefault="0054492E" w:rsidP="0054492E">
            <w:pPr>
              <w:jc w:val="center"/>
              <w:rPr>
                <w:snapToGrid w:val="0"/>
              </w:rPr>
            </w:pPr>
            <w:r w:rsidRPr="0054492E">
              <w:rPr>
                <w:snapToGrid w:val="0"/>
              </w:rPr>
              <w:t>0,00</w:t>
            </w:r>
          </w:p>
        </w:tc>
      </w:tr>
      <w:tr w:rsidR="0054492E" w:rsidRPr="0054492E" w14:paraId="7461F780" w14:textId="77777777" w:rsidTr="00293CC7">
        <w:trPr>
          <w:trHeight w:val="360"/>
        </w:trPr>
        <w:tc>
          <w:tcPr>
            <w:tcW w:w="851" w:type="dxa"/>
            <w:shd w:val="clear" w:color="auto" w:fill="auto"/>
            <w:noWrap/>
            <w:vAlign w:val="center"/>
            <w:hideMark/>
          </w:tcPr>
          <w:p w14:paraId="6AE805E4" w14:textId="77777777" w:rsidR="0054492E" w:rsidRPr="0054492E" w:rsidRDefault="0054492E" w:rsidP="0054492E">
            <w:pPr>
              <w:jc w:val="center"/>
              <w:rPr>
                <w:snapToGrid w:val="0"/>
              </w:rPr>
            </w:pPr>
            <w:r w:rsidRPr="0054492E">
              <w:rPr>
                <w:snapToGrid w:val="0"/>
              </w:rPr>
              <w:t>1.4.2</w:t>
            </w:r>
          </w:p>
        </w:tc>
        <w:tc>
          <w:tcPr>
            <w:tcW w:w="6804" w:type="dxa"/>
            <w:shd w:val="clear" w:color="auto" w:fill="auto"/>
            <w:vAlign w:val="center"/>
            <w:hideMark/>
          </w:tcPr>
          <w:p w14:paraId="6236F4C3" w14:textId="77777777" w:rsidR="0054492E" w:rsidRPr="0054492E" w:rsidRDefault="0054492E" w:rsidP="0054492E">
            <w:pPr>
              <w:rPr>
                <w:snapToGrid w:val="0"/>
              </w:rPr>
            </w:pPr>
            <w:r w:rsidRPr="0054492E">
              <w:rPr>
                <w:snapToGrid w:val="0"/>
              </w:rPr>
              <w:t>расходы на обязательное страхование</w:t>
            </w:r>
          </w:p>
        </w:tc>
        <w:tc>
          <w:tcPr>
            <w:tcW w:w="1581" w:type="dxa"/>
            <w:tcBorders>
              <w:top w:val="nil"/>
              <w:left w:val="single" w:sz="4" w:space="0" w:color="auto"/>
              <w:bottom w:val="single" w:sz="4" w:space="0" w:color="auto"/>
              <w:right w:val="single" w:sz="4" w:space="0" w:color="auto"/>
            </w:tcBorders>
            <w:shd w:val="clear" w:color="auto" w:fill="auto"/>
            <w:vAlign w:val="center"/>
          </w:tcPr>
          <w:p w14:paraId="7158BD45" w14:textId="77777777" w:rsidR="0054492E" w:rsidRPr="0054492E" w:rsidRDefault="0054492E" w:rsidP="0054492E">
            <w:pPr>
              <w:jc w:val="center"/>
              <w:rPr>
                <w:snapToGrid w:val="0"/>
              </w:rPr>
            </w:pPr>
            <w:r w:rsidRPr="0054492E">
              <w:rPr>
                <w:snapToGrid w:val="0"/>
              </w:rPr>
              <w:t>76,35</w:t>
            </w:r>
          </w:p>
        </w:tc>
      </w:tr>
      <w:tr w:rsidR="0054492E" w:rsidRPr="0054492E" w14:paraId="22F1C607" w14:textId="77777777" w:rsidTr="00293CC7">
        <w:trPr>
          <w:trHeight w:val="360"/>
        </w:trPr>
        <w:tc>
          <w:tcPr>
            <w:tcW w:w="851" w:type="dxa"/>
            <w:shd w:val="clear" w:color="auto" w:fill="auto"/>
            <w:noWrap/>
            <w:vAlign w:val="center"/>
            <w:hideMark/>
          </w:tcPr>
          <w:p w14:paraId="6D60D804" w14:textId="77777777" w:rsidR="0054492E" w:rsidRPr="0054492E" w:rsidRDefault="0054492E" w:rsidP="0054492E">
            <w:pPr>
              <w:jc w:val="center"/>
              <w:rPr>
                <w:snapToGrid w:val="0"/>
              </w:rPr>
            </w:pPr>
            <w:r w:rsidRPr="0054492E">
              <w:rPr>
                <w:snapToGrid w:val="0"/>
              </w:rPr>
              <w:t>1.4.3</w:t>
            </w:r>
          </w:p>
        </w:tc>
        <w:tc>
          <w:tcPr>
            <w:tcW w:w="6804" w:type="dxa"/>
            <w:shd w:val="clear" w:color="auto" w:fill="auto"/>
            <w:noWrap/>
            <w:vAlign w:val="center"/>
            <w:hideMark/>
          </w:tcPr>
          <w:p w14:paraId="374C0EA9" w14:textId="77777777" w:rsidR="0054492E" w:rsidRPr="0054492E" w:rsidRDefault="0054492E" w:rsidP="0054492E">
            <w:pPr>
              <w:rPr>
                <w:snapToGrid w:val="0"/>
              </w:rPr>
            </w:pPr>
            <w:r w:rsidRPr="0054492E">
              <w:rPr>
                <w:snapToGrid w:val="0"/>
              </w:rPr>
              <w:t>иные расходы</w:t>
            </w:r>
          </w:p>
        </w:tc>
        <w:tc>
          <w:tcPr>
            <w:tcW w:w="1581" w:type="dxa"/>
            <w:tcBorders>
              <w:top w:val="nil"/>
              <w:left w:val="single" w:sz="4" w:space="0" w:color="auto"/>
              <w:bottom w:val="single" w:sz="4" w:space="0" w:color="auto"/>
              <w:right w:val="single" w:sz="4" w:space="0" w:color="auto"/>
            </w:tcBorders>
            <w:shd w:val="clear" w:color="auto" w:fill="auto"/>
            <w:vAlign w:val="center"/>
          </w:tcPr>
          <w:p w14:paraId="7BDB30F3" w14:textId="77777777" w:rsidR="0054492E" w:rsidRPr="0054492E" w:rsidRDefault="0054492E" w:rsidP="0054492E">
            <w:pPr>
              <w:jc w:val="center"/>
              <w:rPr>
                <w:snapToGrid w:val="0"/>
              </w:rPr>
            </w:pPr>
            <w:r w:rsidRPr="0054492E">
              <w:rPr>
                <w:snapToGrid w:val="0"/>
              </w:rPr>
              <w:t>174,78</w:t>
            </w:r>
          </w:p>
        </w:tc>
      </w:tr>
      <w:tr w:rsidR="0054492E" w:rsidRPr="0054492E" w14:paraId="00A21ECA" w14:textId="77777777" w:rsidTr="00293CC7">
        <w:trPr>
          <w:trHeight w:val="360"/>
        </w:trPr>
        <w:tc>
          <w:tcPr>
            <w:tcW w:w="851" w:type="dxa"/>
            <w:shd w:val="clear" w:color="auto" w:fill="auto"/>
            <w:noWrap/>
            <w:vAlign w:val="center"/>
            <w:hideMark/>
          </w:tcPr>
          <w:p w14:paraId="3046B5D0" w14:textId="77777777" w:rsidR="0054492E" w:rsidRPr="0054492E" w:rsidRDefault="0054492E" w:rsidP="0054492E">
            <w:pPr>
              <w:jc w:val="center"/>
              <w:rPr>
                <w:snapToGrid w:val="0"/>
              </w:rPr>
            </w:pPr>
            <w:r w:rsidRPr="0054492E">
              <w:rPr>
                <w:snapToGrid w:val="0"/>
              </w:rPr>
              <w:t>1.5</w:t>
            </w:r>
          </w:p>
        </w:tc>
        <w:tc>
          <w:tcPr>
            <w:tcW w:w="6804" w:type="dxa"/>
            <w:shd w:val="clear" w:color="auto" w:fill="auto"/>
            <w:vAlign w:val="center"/>
            <w:hideMark/>
          </w:tcPr>
          <w:p w14:paraId="23B9BA0A" w14:textId="77777777" w:rsidR="0054492E" w:rsidRPr="0054492E" w:rsidRDefault="0054492E" w:rsidP="0054492E">
            <w:pPr>
              <w:rPr>
                <w:snapToGrid w:val="0"/>
              </w:rPr>
            </w:pPr>
            <w:r w:rsidRPr="0054492E">
              <w:rPr>
                <w:snapToGrid w:val="0"/>
              </w:rPr>
              <w:t>Отчисления на социальные нужды</w:t>
            </w:r>
          </w:p>
        </w:tc>
        <w:tc>
          <w:tcPr>
            <w:tcW w:w="1581" w:type="dxa"/>
            <w:tcBorders>
              <w:top w:val="nil"/>
              <w:left w:val="single" w:sz="4" w:space="0" w:color="auto"/>
              <w:bottom w:val="single" w:sz="4" w:space="0" w:color="auto"/>
              <w:right w:val="single" w:sz="4" w:space="0" w:color="auto"/>
            </w:tcBorders>
            <w:shd w:val="clear" w:color="auto" w:fill="auto"/>
            <w:vAlign w:val="center"/>
          </w:tcPr>
          <w:p w14:paraId="2722E46E" w14:textId="77777777" w:rsidR="0054492E" w:rsidRPr="0054492E" w:rsidRDefault="0054492E" w:rsidP="0054492E">
            <w:pPr>
              <w:jc w:val="center"/>
              <w:rPr>
                <w:snapToGrid w:val="0"/>
              </w:rPr>
            </w:pPr>
            <w:r w:rsidRPr="0054492E">
              <w:rPr>
                <w:snapToGrid w:val="0"/>
              </w:rPr>
              <w:t>1 300,49</w:t>
            </w:r>
          </w:p>
        </w:tc>
      </w:tr>
      <w:tr w:rsidR="0054492E" w:rsidRPr="0054492E" w14:paraId="6F060B2E" w14:textId="77777777" w:rsidTr="00293CC7">
        <w:trPr>
          <w:trHeight w:val="360"/>
        </w:trPr>
        <w:tc>
          <w:tcPr>
            <w:tcW w:w="851" w:type="dxa"/>
            <w:shd w:val="clear" w:color="auto" w:fill="auto"/>
            <w:noWrap/>
            <w:vAlign w:val="center"/>
            <w:hideMark/>
          </w:tcPr>
          <w:p w14:paraId="6683E227" w14:textId="77777777" w:rsidR="0054492E" w:rsidRPr="0054492E" w:rsidRDefault="0054492E" w:rsidP="0054492E">
            <w:pPr>
              <w:jc w:val="center"/>
              <w:rPr>
                <w:snapToGrid w:val="0"/>
              </w:rPr>
            </w:pPr>
            <w:r w:rsidRPr="0054492E">
              <w:rPr>
                <w:snapToGrid w:val="0"/>
              </w:rPr>
              <w:t>1.6</w:t>
            </w:r>
          </w:p>
        </w:tc>
        <w:tc>
          <w:tcPr>
            <w:tcW w:w="6804" w:type="dxa"/>
            <w:shd w:val="clear" w:color="auto" w:fill="auto"/>
            <w:vAlign w:val="center"/>
            <w:hideMark/>
          </w:tcPr>
          <w:p w14:paraId="6C87E9E7" w14:textId="77777777" w:rsidR="0054492E" w:rsidRPr="0054492E" w:rsidRDefault="0054492E" w:rsidP="0054492E">
            <w:pPr>
              <w:rPr>
                <w:snapToGrid w:val="0"/>
              </w:rPr>
            </w:pPr>
            <w:r w:rsidRPr="0054492E">
              <w:rPr>
                <w:snapToGrid w:val="0"/>
              </w:rPr>
              <w:t>Расходы по сомнительным долгам</w:t>
            </w:r>
          </w:p>
        </w:tc>
        <w:tc>
          <w:tcPr>
            <w:tcW w:w="1581" w:type="dxa"/>
            <w:tcBorders>
              <w:top w:val="nil"/>
              <w:left w:val="single" w:sz="4" w:space="0" w:color="auto"/>
              <w:bottom w:val="single" w:sz="4" w:space="0" w:color="auto"/>
              <w:right w:val="single" w:sz="4" w:space="0" w:color="auto"/>
            </w:tcBorders>
            <w:shd w:val="clear" w:color="auto" w:fill="auto"/>
            <w:vAlign w:val="center"/>
          </w:tcPr>
          <w:p w14:paraId="35253243" w14:textId="77777777" w:rsidR="0054492E" w:rsidRPr="0054492E" w:rsidRDefault="0054492E" w:rsidP="0054492E">
            <w:pPr>
              <w:jc w:val="center"/>
              <w:rPr>
                <w:snapToGrid w:val="0"/>
              </w:rPr>
            </w:pPr>
            <w:r w:rsidRPr="0054492E">
              <w:rPr>
                <w:snapToGrid w:val="0"/>
              </w:rPr>
              <w:t>0,00</w:t>
            </w:r>
          </w:p>
        </w:tc>
      </w:tr>
      <w:tr w:rsidR="0054492E" w:rsidRPr="0054492E" w14:paraId="34259146" w14:textId="77777777" w:rsidTr="00293CC7">
        <w:trPr>
          <w:trHeight w:val="451"/>
        </w:trPr>
        <w:tc>
          <w:tcPr>
            <w:tcW w:w="851" w:type="dxa"/>
            <w:shd w:val="clear" w:color="auto" w:fill="auto"/>
            <w:noWrap/>
            <w:vAlign w:val="center"/>
            <w:hideMark/>
          </w:tcPr>
          <w:p w14:paraId="55E7D18E" w14:textId="77777777" w:rsidR="0054492E" w:rsidRPr="0054492E" w:rsidRDefault="0054492E" w:rsidP="0054492E">
            <w:pPr>
              <w:jc w:val="center"/>
              <w:rPr>
                <w:snapToGrid w:val="0"/>
              </w:rPr>
            </w:pPr>
            <w:r w:rsidRPr="0054492E">
              <w:rPr>
                <w:snapToGrid w:val="0"/>
              </w:rPr>
              <w:t>1.7</w:t>
            </w:r>
          </w:p>
        </w:tc>
        <w:tc>
          <w:tcPr>
            <w:tcW w:w="6804" w:type="dxa"/>
            <w:shd w:val="clear" w:color="auto" w:fill="auto"/>
            <w:vAlign w:val="center"/>
            <w:hideMark/>
          </w:tcPr>
          <w:p w14:paraId="395F1984"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1062AA22" w14:textId="77777777" w:rsidR="0054492E" w:rsidRPr="0054492E" w:rsidRDefault="0054492E" w:rsidP="0054492E">
            <w:pPr>
              <w:jc w:val="center"/>
              <w:rPr>
                <w:snapToGrid w:val="0"/>
              </w:rPr>
            </w:pPr>
            <w:r w:rsidRPr="0054492E">
              <w:rPr>
                <w:snapToGrid w:val="0"/>
              </w:rPr>
              <w:t>767,60</w:t>
            </w:r>
          </w:p>
        </w:tc>
      </w:tr>
      <w:tr w:rsidR="0054492E" w:rsidRPr="0054492E" w14:paraId="047417C1" w14:textId="77777777" w:rsidTr="00293CC7">
        <w:trPr>
          <w:trHeight w:val="415"/>
        </w:trPr>
        <w:tc>
          <w:tcPr>
            <w:tcW w:w="851" w:type="dxa"/>
            <w:shd w:val="clear" w:color="auto" w:fill="auto"/>
            <w:noWrap/>
            <w:vAlign w:val="center"/>
            <w:hideMark/>
          </w:tcPr>
          <w:p w14:paraId="204309BE" w14:textId="77777777" w:rsidR="0054492E" w:rsidRPr="0054492E" w:rsidRDefault="0054492E" w:rsidP="0054492E">
            <w:pPr>
              <w:jc w:val="center"/>
              <w:rPr>
                <w:snapToGrid w:val="0"/>
              </w:rPr>
            </w:pPr>
            <w:r w:rsidRPr="0054492E">
              <w:rPr>
                <w:snapToGrid w:val="0"/>
              </w:rPr>
              <w:t>1.8</w:t>
            </w:r>
          </w:p>
        </w:tc>
        <w:tc>
          <w:tcPr>
            <w:tcW w:w="6804" w:type="dxa"/>
            <w:shd w:val="clear" w:color="auto" w:fill="auto"/>
            <w:noWrap/>
            <w:vAlign w:val="center"/>
            <w:hideMark/>
          </w:tcPr>
          <w:p w14:paraId="46D9734C" w14:textId="77777777" w:rsidR="0054492E" w:rsidRPr="0054492E" w:rsidRDefault="0054492E" w:rsidP="0054492E">
            <w:pPr>
              <w:rPr>
                <w:snapToGrid w:val="0"/>
              </w:rPr>
            </w:pPr>
            <w:r w:rsidRPr="0054492E">
              <w:rPr>
                <w:snapToGrid w:val="0"/>
              </w:rPr>
              <w:t>Расходы на выплаты по договорам займа и кредитным договорам, включая проценты по ним</w:t>
            </w:r>
          </w:p>
        </w:tc>
        <w:tc>
          <w:tcPr>
            <w:tcW w:w="1581" w:type="dxa"/>
            <w:tcBorders>
              <w:top w:val="nil"/>
              <w:left w:val="single" w:sz="4" w:space="0" w:color="auto"/>
              <w:bottom w:val="single" w:sz="4" w:space="0" w:color="auto"/>
              <w:right w:val="single" w:sz="4" w:space="0" w:color="auto"/>
            </w:tcBorders>
            <w:shd w:val="clear" w:color="auto" w:fill="auto"/>
            <w:vAlign w:val="center"/>
          </w:tcPr>
          <w:p w14:paraId="1F290A12" w14:textId="77777777" w:rsidR="0054492E" w:rsidRPr="0054492E" w:rsidRDefault="0054492E" w:rsidP="0054492E">
            <w:pPr>
              <w:jc w:val="center"/>
              <w:rPr>
                <w:snapToGrid w:val="0"/>
              </w:rPr>
            </w:pPr>
            <w:r w:rsidRPr="0054492E">
              <w:rPr>
                <w:snapToGrid w:val="0"/>
              </w:rPr>
              <w:t>296,24</w:t>
            </w:r>
          </w:p>
        </w:tc>
      </w:tr>
      <w:tr w:rsidR="0054492E" w:rsidRPr="0054492E" w14:paraId="44BC0153" w14:textId="77777777" w:rsidTr="00293CC7">
        <w:trPr>
          <w:trHeight w:val="360"/>
        </w:trPr>
        <w:tc>
          <w:tcPr>
            <w:tcW w:w="851" w:type="dxa"/>
            <w:shd w:val="clear" w:color="auto" w:fill="auto"/>
            <w:noWrap/>
            <w:vAlign w:val="center"/>
            <w:hideMark/>
          </w:tcPr>
          <w:p w14:paraId="74BFF7F7" w14:textId="77777777" w:rsidR="0054492E" w:rsidRPr="0054492E" w:rsidRDefault="0054492E" w:rsidP="0054492E">
            <w:pPr>
              <w:jc w:val="center"/>
              <w:rPr>
                <w:snapToGrid w:val="0"/>
              </w:rPr>
            </w:pPr>
          </w:p>
        </w:tc>
        <w:tc>
          <w:tcPr>
            <w:tcW w:w="6804" w:type="dxa"/>
            <w:shd w:val="clear" w:color="auto" w:fill="auto"/>
            <w:noWrap/>
            <w:vAlign w:val="center"/>
            <w:hideMark/>
          </w:tcPr>
          <w:p w14:paraId="0398A90F" w14:textId="77777777" w:rsidR="0054492E" w:rsidRPr="0054492E" w:rsidRDefault="0054492E" w:rsidP="0054492E">
            <w:pPr>
              <w:rPr>
                <w:snapToGrid w:val="0"/>
              </w:rPr>
            </w:pPr>
            <w:r w:rsidRPr="0054492E">
              <w:rPr>
                <w:snapToGrid w:val="0"/>
              </w:rPr>
              <w:t>ИТОГО</w:t>
            </w:r>
          </w:p>
        </w:tc>
        <w:tc>
          <w:tcPr>
            <w:tcW w:w="1581" w:type="dxa"/>
            <w:tcBorders>
              <w:top w:val="nil"/>
              <w:left w:val="single" w:sz="4" w:space="0" w:color="auto"/>
              <w:bottom w:val="single" w:sz="4" w:space="0" w:color="auto"/>
              <w:right w:val="single" w:sz="4" w:space="0" w:color="auto"/>
            </w:tcBorders>
            <w:shd w:val="clear" w:color="auto" w:fill="auto"/>
            <w:vAlign w:val="center"/>
          </w:tcPr>
          <w:p w14:paraId="129A4E56" w14:textId="77777777" w:rsidR="0054492E" w:rsidRPr="0054492E" w:rsidRDefault="0054492E" w:rsidP="0054492E">
            <w:pPr>
              <w:jc w:val="center"/>
              <w:rPr>
                <w:bCs/>
                <w:snapToGrid w:val="0"/>
              </w:rPr>
            </w:pPr>
            <w:r w:rsidRPr="0054492E">
              <w:rPr>
                <w:bCs/>
                <w:snapToGrid w:val="0"/>
              </w:rPr>
              <w:t>2 615,45</w:t>
            </w:r>
          </w:p>
        </w:tc>
      </w:tr>
      <w:tr w:rsidR="0054492E" w:rsidRPr="0054492E" w14:paraId="2BC5F364" w14:textId="77777777" w:rsidTr="00293CC7">
        <w:trPr>
          <w:trHeight w:val="360"/>
        </w:trPr>
        <w:tc>
          <w:tcPr>
            <w:tcW w:w="851" w:type="dxa"/>
            <w:shd w:val="clear" w:color="auto" w:fill="auto"/>
            <w:noWrap/>
            <w:vAlign w:val="center"/>
            <w:hideMark/>
          </w:tcPr>
          <w:p w14:paraId="7B8B9CF3" w14:textId="77777777" w:rsidR="0054492E" w:rsidRPr="0054492E" w:rsidRDefault="0054492E" w:rsidP="0054492E">
            <w:pPr>
              <w:jc w:val="center"/>
              <w:rPr>
                <w:snapToGrid w:val="0"/>
              </w:rPr>
            </w:pPr>
            <w:r w:rsidRPr="0054492E">
              <w:rPr>
                <w:snapToGrid w:val="0"/>
              </w:rPr>
              <w:t>2</w:t>
            </w:r>
          </w:p>
        </w:tc>
        <w:tc>
          <w:tcPr>
            <w:tcW w:w="6804" w:type="dxa"/>
            <w:shd w:val="clear" w:color="auto" w:fill="auto"/>
            <w:noWrap/>
            <w:vAlign w:val="center"/>
            <w:hideMark/>
          </w:tcPr>
          <w:p w14:paraId="36110147" w14:textId="77777777" w:rsidR="0054492E" w:rsidRPr="0054492E" w:rsidRDefault="0054492E" w:rsidP="0054492E">
            <w:pPr>
              <w:rPr>
                <w:snapToGrid w:val="0"/>
              </w:rPr>
            </w:pPr>
            <w:r w:rsidRPr="0054492E">
              <w:rPr>
                <w:snapToGrid w:val="0"/>
              </w:rPr>
              <w:t>Налог на прибыль</w:t>
            </w:r>
          </w:p>
        </w:tc>
        <w:tc>
          <w:tcPr>
            <w:tcW w:w="1581" w:type="dxa"/>
            <w:tcBorders>
              <w:top w:val="nil"/>
              <w:left w:val="single" w:sz="4" w:space="0" w:color="auto"/>
              <w:bottom w:val="single" w:sz="4" w:space="0" w:color="auto"/>
              <w:right w:val="single" w:sz="4" w:space="0" w:color="auto"/>
            </w:tcBorders>
            <w:shd w:val="clear" w:color="auto" w:fill="auto"/>
            <w:vAlign w:val="center"/>
          </w:tcPr>
          <w:p w14:paraId="456AC2F4" w14:textId="77777777" w:rsidR="0054492E" w:rsidRPr="0054492E" w:rsidRDefault="0054492E" w:rsidP="0054492E">
            <w:pPr>
              <w:jc w:val="center"/>
              <w:rPr>
                <w:snapToGrid w:val="0"/>
              </w:rPr>
            </w:pPr>
            <w:r w:rsidRPr="0054492E">
              <w:rPr>
                <w:snapToGrid w:val="0"/>
              </w:rPr>
              <w:t>0,00</w:t>
            </w:r>
          </w:p>
        </w:tc>
      </w:tr>
      <w:tr w:rsidR="0054492E" w:rsidRPr="0054492E" w14:paraId="77B8BE8B" w14:textId="77777777" w:rsidTr="00293CC7">
        <w:trPr>
          <w:trHeight w:val="816"/>
        </w:trPr>
        <w:tc>
          <w:tcPr>
            <w:tcW w:w="851" w:type="dxa"/>
            <w:shd w:val="clear" w:color="auto" w:fill="auto"/>
            <w:noWrap/>
            <w:vAlign w:val="center"/>
            <w:hideMark/>
          </w:tcPr>
          <w:p w14:paraId="64171A9E" w14:textId="77777777" w:rsidR="0054492E" w:rsidRPr="0054492E" w:rsidRDefault="0054492E" w:rsidP="0054492E">
            <w:pPr>
              <w:jc w:val="center"/>
              <w:rPr>
                <w:snapToGrid w:val="0"/>
              </w:rPr>
            </w:pPr>
            <w:r w:rsidRPr="0054492E">
              <w:rPr>
                <w:snapToGrid w:val="0"/>
              </w:rPr>
              <w:t>3</w:t>
            </w:r>
          </w:p>
        </w:tc>
        <w:tc>
          <w:tcPr>
            <w:tcW w:w="6804" w:type="dxa"/>
            <w:shd w:val="clear" w:color="auto" w:fill="auto"/>
            <w:noWrap/>
            <w:vAlign w:val="center"/>
            <w:hideMark/>
          </w:tcPr>
          <w:p w14:paraId="656510B0" w14:textId="77777777" w:rsidR="0054492E" w:rsidRPr="0054492E" w:rsidRDefault="0054492E" w:rsidP="0054492E">
            <w:pPr>
              <w:rPr>
                <w:snapToGrid w:val="0"/>
              </w:rPr>
            </w:pPr>
            <w:r w:rsidRPr="0054492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81" w:type="dxa"/>
            <w:tcBorders>
              <w:top w:val="nil"/>
              <w:left w:val="single" w:sz="4" w:space="0" w:color="auto"/>
              <w:bottom w:val="single" w:sz="4" w:space="0" w:color="auto"/>
              <w:right w:val="single" w:sz="4" w:space="0" w:color="auto"/>
            </w:tcBorders>
            <w:shd w:val="clear" w:color="auto" w:fill="auto"/>
            <w:vAlign w:val="center"/>
          </w:tcPr>
          <w:p w14:paraId="713E225A" w14:textId="77777777" w:rsidR="0054492E" w:rsidRPr="0054492E" w:rsidRDefault="0054492E" w:rsidP="0054492E">
            <w:pPr>
              <w:jc w:val="center"/>
              <w:rPr>
                <w:snapToGrid w:val="0"/>
              </w:rPr>
            </w:pPr>
            <w:r w:rsidRPr="0054492E">
              <w:rPr>
                <w:snapToGrid w:val="0"/>
              </w:rPr>
              <w:t>0,00</w:t>
            </w:r>
          </w:p>
        </w:tc>
      </w:tr>
      <w:tr w:rsidR="0054492E" w:rsidRPr="0054492E" w14:paraId="271FE9D9" w14:textId="77777777" w:rsidTr="00293CC7">
        <w:trPr>
          <w:trHeight w:val="360"/>
        </w:trPr>
        <w:tc>
          <w:tcPr>
            <w:tcW w:w="851" w:type="dxa"/>
            <w:shd w:val="clear" w:color="auto" w:fill="auto"/>
            <w:noWrap/>
            <w:vAlign w:val="center"/>
            <w:hideMark/>
          </w:tcPr>
          <w:p w14:paraId="0572D169" w14:textId="77777777" w:rsidR="0054492E" w:rsidRPr="0054492E" w:rsidRDefault="0054492E" w:rsidP="0054492E">
            <w:pPr>
              <w:jc w:val="center"/>
              <w:rPr>
                <w:snapToGrid w:val="0"/>
              </w:rPr>
            </w:pPr>
            <w:r w:rsidRPr="0054492E">
              <w:rPr>
                <w:snapToGrid w:val="0"/>
              </w:rPr>
              <w:t>4</w:t>
            </w:r>
          </w:p>
        </w:tc>
        <w:tc>
          <w:tcPr>
            <w:tcW w:w="6804" w:type="dxa"/>
            <w:shd w:val="clear" w:color="auto" w:fill="auto"/>
            <w:vAlign w:val="center"/>
            <w:hideMark/>
          </w:tcPr>
          <w:p w14:paraId="20D866D0" w14:textId="77777777" w:rsidR="0054492E" w:rsidRPr="0054492E" w:rsidRDefault="0054492E" w:rsidP="0054492E">
            <w:pPr>
              <w:autoSpaceDE w:val="0"/>
              <w:autoSpaceDN w:val="0"/>
              <w:adjustRightInd w:val="0"/>
              <w:jc w:val="both"/>
              <w:rPr>
                <w:snapToGrid w:val="0"/>
              </w:rPr>
            </w:pPr>
            <w:r w:rsidRPr="0054492E">
              <w:rPr>
                <w:snapToGrid w:val="0"/>
              </w:rPr>
              <w:t>Итого неподконтрольных расходов</w:t>
            </w:r>
          </w:p>
        </w:tc>
        <w:tc>
          <w:tcPr>
            <w:tcW w:w="1581" w:type="dxa"/>
            <w:tcBorders>
              <w:top w:val="nil"/>
              <w:left w:val="single" w:sz="4" w:space="0" w:color="auto"/>
              <w:bottom w:val="single" w:sz="4" w:space="0" w:color="auto"/>
              <w:right w:val="single" w:sz="4" w:space="0" w:color="auto"/>
            </w:tcBorders>
            <w:shd w:val="clear" w:color="auto" w:fill="auto"/>
            <w:vAlign w:val="center"/>
          </w:tcPr>
          <w:p w14:paraId="28ECFFD9" w14:textId="77777777" w:rsidR="0054492E" w:rsidRPr="0054492E" w:rsidRDefault="0054492E" w:rsidP="0054492E">
            <w:pPr>
              <w:jc w:val="center"/>
              <w:rPr>
                <w:bCs/>
                <w:snapToGrid w:val="0"/>
              </w:rPr>
            </w:pPr>
            <w:r w:rsidRPr="0054492E">
              <w:rPr>
                <w:bCs/>
                <w:snapToGrid w:val="0"/>
              </w:rPr>
              <w:t>2 615,45</w:t>
            </w:r>
          </w:p>
        </w:tc>
      </w:tr>
    </w:tbl>
    <w:p w14:paraId="0E5ADE49" w14:textId="77777777" w:rsidR="0054492E" w:rsidRPr="0054492E" w:rsidRDefault="0054492E" w:rsidP="0054492E">
      <w:pPr>
        <w:rPr>
          <w:snapToGrid w:val="0"/>
          <w:sz w:val="28"/>
          <w:szCs w:val="28"/>
          <w:lang w:eastAsia="en-US"/>
        </w:rPr>
      </w:pPr>
    </w:p>
    <w:p w14:paraId="4F0E4FB0" w14:textId="77777777" w:rsidR="0054492E" w:rsidRPr="0054492E" w:rsidRDefault="0054492E" w:rsidP="0054492E">
      <w:pPr>
        <w:tabs>
          <w:tab w:val="left" w:pos="1890"/>
        </w:tabs>
        <w:ind w:firstLine="709"/>
        <w:jc w:val="both"/>
        <w:rPr>
          <w:snapToGrid w:val="0"/>
          <w:sz w:val="28"/>
          <w:szCs w:val="28"/>
          <w:lang w:eastAsia="en-US"/>
        </w:rPr>
      </w:pPr>
      <w:r w:rsidRPr="0054492E">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7314037A" w14:textId="77777777" w:rsidR="0054492E" w:rsidRPr="0054492E" w:rsidRDefault="0054492E" w:rsidP="0054492E">
      <w:pPr>
        <w:tabs>
          <w:tab w:val="left" w:pos="1890"/>
        </w:tabs>
        <w:ind w:firstLine="720"/>
        <w:jc w:val="both"/>
        <w:rPr>
          <w:snapToGrid w:val="0"/>
          <w:sz w:val="28"/>
          <w:szCs w:val="28"/>
        </w:rPr>
      </w:pPr>
      <w:r w:rsidRPr="0054492E">
        <w:rPr>
          <w:snapToGrid w:val="0"/>
          <w:sz w:val="28"/>
          <w:szCs w:val="28"/>
        </w:rPr>
        <w:t>Реестр фактических расходов на приобретение энергетических ресурсов, холодной воды и теплоносителя АО «Каскад-энерго» за 2021 год постатейно представлен в таблице 27.</w:t>
      </w:r>
    </w:p>
    <w:p w14:paraId="61D658C7"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7718B510" w14:textId="77777777" w:rsidR="0054492E" w:rsidRPr="0054492E" w:rsidRDefault="0054492E" w:rsidP="0054492E">
      <w:pPr>
        <w:tabs>
          <w:tab w:val="left" w:pos="1890"/>
        </w:tabs>
        <w:ind w:left="1440" w:right="141"/>
        <w:jc w:val="right"/>
        <w:rPr>
          <w:snapToGrid w:val="0"/>
          <w:sz w:val="28"/>
          <w:szCs w:val="28"/>
        </w:rPr>
      </w:pPr>
      <w:r w:rsidRPr="0054492E">
        <w:rPr>
          <w:snapToGrid w:val="0"/>
          <w:sz w:val="28"/>
          <w:szCs w:val="28"/>
        </w:rPr>
        <w:lastRenderedPageBreak/>
        <w:t>Таблица 27</w:t>
      </w:r>
    </w:p>
    <w:p w14:paraId="09E720CD"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 xml:space="preserve">Реестр расходов на приобретение энергетических ресурсов, холодной воды и теплоносителя для производства теплоносителя </w:t>
      </w:r>
      <w:r w:rsidRPr="0054492E">
        <w:rPr>
          <w:b/>
          <w:snapToGrid w:val="0"/>
          <w:sz w:val="28"/>
          <w:szCs w:val="28"/>
          <w:lang w:eastAsia="en-US"/>
        </w:rPr>
        <w:br/>
        <w:t>АО «Каскад-энерго» за 2021 год</w:t>
      </w:r>
    </w:p>
    <w:p w14:paraId="02E200DD"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66"/>
        <w:gridCol w:w="2334"/>
      </w:tblGrid>
      <w:tr w:rsidR="0054492E" w:rsidRPr="0054492E" w14:paraId="5C04CAC5" w14:textId="77777777" w:rsidTr="00293CC7">
        <w:trPr>
          <w:trHeight w:val="507"/>
        </w:trPr>
        <w:tc>
          <w:tcPr>
            <w:tcW w:w="644" w:type="dxa"/>
            <w:shd w:val="clear" w:color="auto" w:fill="auto"/>
            <w:vAlign w:val="center"/>
          </w:tcPr>
          <w:p w14:paraId="3347CE17" w14:textId="77777777" w:rsidR="0054492E" w:rsidRPr="0054492E" w:rsidRDefault="0054492E" w:rsidP="0054492E">
            <w:pPr>
              <w:jc w:val="center"/>
              <w:rPr>
                <w:snapToGrid w:val="0"/>
              </w:rPr>
            </w:pPr>
            <w:r w:rsidRPr="0054492E">
              <w:rPr>
                <w:snapToGrid w:val="0"/>
              </w:rPr>
              <w:t>№ п/п</w:t>
            </w:r>
          </w:p>
        </w:tc>
        <w:tc>
          <w:tcPr>
            <w:tcW w:w="6366" w:type="dxa"/>
            <w:shd w:val="clear" w:color="auto" w:fill="auto"/>
            <w:vAlign w:val="center"/>
          </w:tcPr>
          <w:p w14:paraId="64BA1DD9" w14:textId="77777777" w:rsidR="0054492E" w:rsidRPr="0054492E" w:rsidRDefault="0054492E" w:rsidP="0054492E">
            <w:pPr>
              <w:jc w:val="center"/>
              <w:rPr>
                <w:snapToGrid w:val="0"/>
              </w:rPr>
            </w:pPr>
            <w:r w:rsidRPr="0054492E">
              <w:rPr>
                <w:snapToGrid w:val="0"/>
              </w:rPr>
              <w:t>Наименование ресурса</w:t>
            </w:r>
          </w:p>
        </w:tc>
        <w:tc>
          <w:tcPr>
            <w:tcW w:w="2334" w:type="dxa"/>
            <w:shd w:val="clear" w:color="auto" w:fill="auto"/>
            <w:vAlign w:val="center"/>
          </w:tcPr>
          <w:p w14:paraId="53180857" w14:textId="77777777" w:rsidR="0054492E" w:rsidRPr="0054492E" w:rsidRDefault="0054492E" w:rsidP="0054492E">
            <w:pPr>
              <w:jc w:val="center"/>
              <w:rPr>
                <w:snapToGrid w:val="0"/>
              </w:rPr>
            </w:pPr>
            <w:r w:rsidRPr="0054492E">
              <w:t>Факт 2021 года</w:t>
            </w:r>
          </w:p>
        </w:tc>
      </w:tr>
      <w:tr w:rsidR="0054492E" w:rsidRPr="0054492E" w14:paraId="49B1B272" w14:textId="77777777" w:rsidTr="00293CC7">
        <w:trPr>
          <w:trHeight w:val="353"/>
        </w:trPr>
        <w:tc>
          <w:tcPr>
            <w:tcW w:w="644" w:type="dxa"/>
            <w:shd w:val="clear" w:color="auto" w:fill="auto"/>
            <w:vAlign w:val="center"/>
            <w:hideMark/>
          </w:tcPr>
          <w:p w14:paraId="3EE3C740" w14:textId="77777777" w:rsidR="0054492E" w:rsidRPr="0054492E" w:rsidRDefault="0054492E" w:rsidP="0054492E">
            <w:pPr>
              <w:jc w:val="center"/>
              <w:rPr>
                <w:snapToGrid w:val="0"/>
              </w:rPr>
            </w:pPr>
            <w:r w:rsidRPr="0054492E">
              <w:rPr>
                <w:snapToGrid w:val="0"/>
              </w:rPr>
              <w:t>1</w:t>
            </w:r>
          </w:p>
        </w:tc>
        <w:tc>
          <w:tcPr>
            <w:tcW w:w="6366" w:type="dxa"/>
            <w:shd w:val="clear" w:color="auto" w:fill="auto"/>
            <w:vAlign w:val="center"/>
            <w:hideMark/>
          </w:tcPr>
          <w:p w14:paraId="435FBA5E" w14:textId="77777777" w:rsidR="0054492E" w:rsidRPr="0054492E" w:rsidRDefault="0054492E" w:rsidP="0054492E">
            <w:pPr>
              <w:rPr>
                <w:snapToGrid w:val="0"/>
              </w:rPr>
            </w:pPr>
            <w:r w:rsidRPr="0054492E">
              <w:rPr>
                <w:snapToGrid w:val="0"/>
              </w:rPr>
              <w:t>Расходы на топливо</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14:paraId="4A7D7300" w14:textId="77777777" w:rsidR="0054492E" w:rsidRPr="0054492E" w:rsidRDefault="0054492E" w:rsidP="0054492E">
            <w:pPr>
              <w:jc w:val="center"/>
            </w:pPr>
            <w:r w:rsidRPr="0054492E">
              <w:rPr>
                <w:snapToGrid w:val="0"/>
              </w:rPr>
              <w:t>0,00</w:t>
            </w:r>
          </w:p>
        </w:tc>
      </w:tr>
      <w:tr w:rsidR="0054492E" w:rsidRPr="0054492E" w14:paraId="0614D2F1" w14:textId="77777777" w:rsidTr="00293CC7">
        <w:trPr>
          <w:trHeight w:val="353"/>
        </w:trPr>
        <w:tc>
          <w:tcPr>
            <w:tcW w:w="644" w:type="dxa"/>
            <w:shd w:val="clear" w:color="auto" w:fill="auto"/>
            <w:vAlign w:val="center"/>
            <w:hideMark/>
          </w:tcPr>
          <w:p w14:paraId="4117AB63" w14:textId="77777777" w:rsidR="0054492E" w:rsidRPr="0054492E" w:rsidRDefault="0054492E" w:rsidP="0054492E">
            <w:pPr>
              <w:jc w:val="center"/>
              <w:rPr>
                <w:snapToGrid w:val="0"/>
              </w:rPr>
            </w:pPr>
            <w:r w:rsidRPr="0054492E">
              <w:rPr>
                <w:snapToGrid w:val="0"/>
              </w:rPr>
              <w:t>2</w:t>
            </w:r>
          </w:p>
        </w:tc>
        <w:tc>
          <w:tcPr>
            <w:tcW w:w="6366" w:type="dxa"/>
            <w:shd w:val="clear" w:color="auto" w:fill="auto"/>
            <w:vAlign w:val="center"/>
            <w:hideMark/>
          </w:tcPr>
          <w:p w14:paraId="4416C4FD" w14:textId="77777777" w:rsidR="0054492E" w:rsidRPr="0054492E" w:rsidRDefault="0054492E" w:rsidP="0054492E">
            <w:pPr>
              <w:rPr>
                <w:snapToGrid w:val="0"/>
              </w:rPr>
            </w:pPr>
            <w:r w:rsidRPr="0054492E">
              <w:rPr>
                <w:snapToGrid w:val="0"/>
              </w:rPr>
              <w:t>Расходы на электрическую энергию</w:t>
            </w:r>
          </w:p>
        </w:tc>
        <w:tc>
          <w:tcPr>
            <w:tcW w:w="2334" w:type="dxa"/>
            <w:tcBorders>
              <w:top w:val="nil"/>
              <w:left w:val="single" w:sz="4" w:space="0" w:color="auto"/>
              <w:bottom w:val="single" w:sz="4" w:space="0" w:color="auto"/>
              <w:right w:val="single" w:sz="4" w:space="0" w:color="auto"/>
            </w:tcBorders>
            <w:shd w:val="clear" w:color="auto" w:fill="auto"/>
            <w:vAlign w:val="center"/>
          </w:tcPr>
          <w:p w14:paraId="388FF773" w14:textId="77777777" w:rsidR="0054492E" w:rsidRPr="0054492E" w:rsidRDefault="0054492E" w:rsidP="0054492E">
            <w:pPr>
              <w:jc w:val="center"/>
              <w:rPr>
                <w:snapToGrid w:val="0"/>
              </w:rPr>
            </w:pPr>
            <w:r w:rsidRPr="0054492E">
              <w:rPr>
                <w:snapToGrid w:val="0"/>
              </w:rPr>
              <w:t>1 972,82</w:t>
            </w:r>
          </w:p>
        </w:tc>
      </w:tr>
      <w:tr w:rsidR="0054492E" w:rsidRPr="0054492E" w14:paraId="777C4620" w14:textId="77777777" w:rsidTr="00293CC7">
        <w:trPr>
          <w:trHeight w:val="353"/>
        </w:trPr>
        <w:tc>
          <w:tcPr>
            <w:tcW w:w="644" w:type="dxa"/>
            <w:shd w:val="clear" w:color="auto" w:fill="auto"/>
            <w:vAlign w:val="center"/>
            <w:hideMark/>
          </w:tcPr>
          <w:p w14:paraId="67ED2B0F" w14:textId="77777777" w:rsidR="0054492E" w:rsidRPr="0054492E" w:rsidRDefault="0054492E" w:rsidP="0054492E">
            <w:pPr>
              <w:jc w:val="center"/>
              <w:rPr>
                <w:snapToGrid w:val="0"/>
              </w:rPr>
            </w:pPr>
            <w:r w:rsidRPr="0054492E">
              <w:rPr>
                <w:snapToGrid w:val="0"/>
              </w:rPr>
              <w:t>3</w:t>
            </w:r>
          </w:p>
        </w:tc>
        <w:tc>
          <w:tcPr>
            <w:tcW w:w="6366" w:type="dxa"/>
            <w:shd w:val="clear" w:color="auto" w:fill="auto"/>
            <w:vAlign w:val="center"/>
            <w:hideMark/>
          </w:tcPr>
          <w:p w14:paraId="1099D18B" w14:textId="77777777" w:rsidR="0054492E" w:rsidRPr="0054492E" w:rsidRDefault="0054492E" w:rsidP="0054492E">
            <w:pPr>
              <w:rPr>
                <w:snapToGrid w:val="0"/>
              </w:rPr>
            </w:pPr>
            <w:r w:rsidRPr="0054492E">
              <w:rPr>
                <w:snapToGrid w:val="0"/>
              </w:rPr>
              <w:t>Расходы на тепловую энергию</w:t>
            </w:r>
          </w:p>
        </w:tc>
        <w:tc>
          <w:tcPr>
            <w:tcW w:w="2334" w:type="dxa"/>
            <w:tcBorders>
              <w:top w:val="nil"/>
              <w:left w:val="single" w:sz="4" w:space="0" w:color="auto"/>
              <w:bottom w:val="single" w:sz="4" w:space="0" w:color="auto"/>
              <w:right w:val="single" w:sz="4" w:space="0" w:color="auto"/>
            </w:tcBorders>
            <w:shd w:val="clear" w:color="auto" w:fill="auto"/>
            <w:vAlign w:val="center"/>
          </w:tcPr>
          <w:p w14:paraId="780874F8" w14:textId="77777777" w:rsidR="0054492E" w:rsidRPr="0054492E" w:rsidRDefault="0054492E" w:rsidP="0054492E">
            <w:pPr>
              <w:jc w:val="center"/>
              <w:rPr>
                <w:snapToGrid w:val="0"/>
              </w:rPr>
            </w:pPr>
            <w:r w:rsidRPr="0054492E">
              <w:rPr>
                <w:snapToGrid w:val="0"/>
              </w:rPr>
              <w:t>0,00</w:t>
            </w:r>
          </w:p>
        </w:tc>
      </w:tr>
      <w:tr w:rsidR="0054492E" w:rsidRPr="0054492E" w14:paraId="623705B0" w14:textId="77777777" w:rsidTr="00293CC7">
        <w:trPr>
          <w:trHeight w:val="353"/>
        </w:trPr>
        <w:tc>
          <w:tcPr>
            <w:tcW w:w="644" w:type="dxa"/>
            <w:shd w:val="clear" w:color="auto" w:fill="auto"/>
            <w:vAlign w:val="center"/>
            <w:hideMark/>
          </w:tcPr>
          <w:p w14:paraId="759B3986" w14:textId="77777777" w:rsidR="0054492E" w:rsidRPr="0054492E" w:rsidRDefault="0054492E" w:rsidP="0054492E">
            <w:pPr>
              <w:jc w:val="center"/>
              <w:rPr>
                <w:snapToGrid w:val="0"/>
              </w:rPr>
            </w:pPr>
            <w:r w:rsidRPr="0054492E">
              <w:rPr>
                <w:snapToGrid w:val="0"/>
              </w:rPr>
              <w:t>4</w:t>
            </w:r>
          </w:p>
        </w:tc>
        <w:tc>
          <w:tcPr>
            <w:tcW w:w="6366" w:type="dxa"/>
            <w:shd w:val="clear" w:color="auto" w:fill="auto"/>
            <w:vAlign w:val="center"/>
            <w:hideMark/>
          </w:tcPr>
          <w:p w14:paraId="5EFACC47" w14:textId="77777777" w:rsidR="0054492E" w:rsidRPr="0054492E" w:rsidRDefault="0054492E" w:rsidP="0054492E">
            <w:pPr>
              <w:rPr>
                <w:snapToGrid w:val="0"/>
              </w:rPr>
            </w:pPr>
            <w:r w:rsidRPr="0054492E">
              <w:rPr>
                <w:snapToGrid w:val="0"/>
              </w:rPr>
              <w:t>Расходы на холодную воду</w:t>
            </w:r>
          </w:p>
        </w:tc>
        <w:tc>
          <w:tcPr>
            <w:tcW w:w="2334" w:type="dxa"/>
            <w:tcBorders>
              <w:top w:val="nil"/>
              <w:left w:val="single" w:sz="4" w:space="0" w:color="auto"/>
              <w:bottom w:val="single" w:sz="4" w:space="0" w:color="auto"/>
              <w:right w:val="single" w:sz="4" w:space="0" w:color="auto"/>
            </w:tcBorders>
            <w:shd w:val="clear" w:color="auto" w:fill="auto"/>
            <w:vAlign w:val="center"/>
          </w:tcPr>
          <w:p w14:paraId="567BB0B5" w14:textId="77777777" w:rsidR="0054492E" w:rsidRPr="0054492E" w:rsidRDefault="0054492E" w:rsidP="0054492E">
            <w:pPr>
              <w:jc w:val="center"/>
              <w:rPr>
                <w:snapToGrid w:val="0"/>
              </w:rPr>
            </w:pPr>
            <w:r w:rsidRPr="0054492E">
              <w:rPr>
                <w:snapToGrid w:val="0"/>
              </w:rPr>
              <w:t>17 157,79</w:t>
            </w:r>
          </w:p>
        </w:tc>
      </w:tr>
      <w:tr w:rsidR="0054492E" w:rsidRPr="0054492E" w14:paraId="5BC0A72A" w14:textId="77777777" w:rsidTr="00293CC7">
        <w:trPr>
          <w:trHeight w:val="353"/>
        </w:trPr>
        <w:tc>
          <w:tcPr>
            <w:tcW w:w="644" w:type="dxa"/>
            <w:shd w:val="clear" w:color="auto" w:fill="auto"/>
            <w:vAlign w:val="center"/>
            <w:hideMark/>
          </w:tcPr>
          <w:p w14:paraId="73E22D64" w14:textId="77777777" w:rsidR="0054492E" w:rsidRPr="0054492E" w:rsidRDefault="0054492E" w:rsidP="0054492E">
            <w:pPr>
              <w:jc w:val="center"/>
              <w:rPr>
                <w:snapToGrid w:val="0"/>
              </w:rPr>
            </w:pPr>
            <w:r w:rsidRPr="0054492E">
              <w:rPr>
                <w:snapToGrid w:val="0"/>
              </w:rPr>
              <w:t>5</w:t>
            </w:r>
          </w:p>
        </w:tc>
        <w:tc>
          <w:tcPr>
            <w:tcW w:w="6366" w:type="dxa"/>
            <w:shd w:val="clear" w:color="auto" w:fill="auto"/>
            <w:vAlign w:val="center"/>
            <w:hideMark/>
          </w:tcPr>
          <w:p w14:paraId="46F44A37" w14:textId="77777777" w:rsidR="0054492E" w:rsidRPr="0054492E" w:rsidRDefault="0054492E" w:rsidP="0054492E">
            <w:pPr>
              <w:rPr>
                <w:snapToGrid w:val="0"/>
              </w:rPr>
            </w:pPr>
            <w:r w:rsidRPr="0054492E">
              <w:rPr>
                <w:snapToGrid w:val="0"/>
              </w:rPr>
              <w:t>Расходы на теплоноситель</w:t>
            </w:r>
          </w:p>
        </w:tc>
        <w:tc>
          <w:tcPr>
            <w:tcW w:w="2334" w:type="dxa"/>
            <w:tcBorders>
              <w:top w:val="nil"/>
              <w:left w:val="single" w:sz="4" w:space="0" w:color="auto"/>
              <w:bottom w:val="single" w:sz="4" w:space="0" w:color="auto"/>
              <w:right w:val="single" w:sz="4" w:space="0" w:color="auto"/>
            </w:tcBorders>
            <w:shd w:val="clear" w:color="auto" w:fill="auto"/>
            <w:vAlign w:val="center"/>
          </w:tcPr>
          <w:p w14:paraId="24D0079C" w14:textId="77777777" w:rsidR="0054492E" w:rsidRPr="0054492E" w:rsidRDefault="0054492E" w:rsidP="0054492E">
            <w:pPr>
              <w:jc w:val="center"/>
              <w:rPr>
                <w:snapToGrid w:val="0"/>
              </w:rPr>
            </w:pPr>
            <w:r w:rsidRPr="0054492E">
              <w:rPr>
                <w:snapToGrid w:val="0"/>
              </w:rPr>
              <w:t>0,00</w:t>
            </w:r>
          </w:p>
        </w:tc>
      </w:tr>
      <w:tr w:rsidR="0054492E" w:rsidRPr="0054492E" w14:paraId="55988B34" w14:textId="77777777" w:rsidTr="00293CC7">
        <w:trPr>
          <w:trHeight w:val="353"/>
        </w:trPr>
        <w:tc>
          <w:tcPr>
            <w:tcW w:w="644" w:type="dxa"/>
            <w:shd w:val="clear" w:color="auto" w:fill="auto"/>
            <w:vAlign w:val="center"/>
            <w:hideMark/>
          </w:tcPr>
          <w:p w14:paraId="08D9D8A4" w14:textId="77777777" w:rsidR="0054492E" w:rsidRPr="0054492E" w:rsidRDefault="0054492E" w:rsidP="0054492E">
            <w:pPr>
              <w:jc w:val="center"/>
              <w:rPr>
                <w:snapToGrid w:val="0"/>
              </w:rPr>
            </w:pPr>
            <w:r w:rsidRPr="0054492E">
              <w:rPr>
                <w:snapToGrid w:val="0"/>
              </w:rPr>
              <w:t>6</w:t>
            </w:r>
          </w:p>
        </w:tc>
        <w:tc>
          <w:tcPr>
            <w:tcW w:w="6366" w:type="dxa"/>
            <w:shd w:val="clear" w:color="auto" w:fill="auto"/>
            <w:vAlign w:val="center"/>
            <w:hideMark/>
          </w:tcPr>
          <w:p w14:paraId="2858D203" w14:textId="77777777" w:rsidR="0054492E" w:rsidRPr="0054492E" w:rsidRDefault="0054492E" w:rsidP="0054492E">
            <w:pPr>
              <w:rPr>
                <w:snapToGrid w:val="0"/>
              </w:rPr>
            </w:pPr>
            <w:r w:rsidRPr="0054492E">
              <w:rPr>
                <w:snapToGrid w:val="0"/>
              </w:rPr>
              <w:t>ИТОГО</w:t>
            </w:r>
          </w:p>
        </w:tc>
        <w:tc>
          <w:tcPr>
            <w:tcW w:w="2334" w:type="dxa"/>
            <w:tcBorders>
              <w:top w:val="nil"/>
              <w:left w:val="single" w:sz="4" w:space="0" w:color="auto"/>
              <w:bottom w:val="single" w:sz="4" w:space="0" w:color="auto"/>
              <w:right w:val="single" w:sz="4" w:space="0" w:color="auto"/>
            </w:tcBorders>
            <w:shd w:val="clear" w:color="auto" w:fill="auto"/>
            <w:vAlign w:val="center"/>
          </w:tcPr>
          <w:p w14:paraId="727D8D09" w14:textId="77777777" w:rsidR="0054492E" w:rsidRPr="0054492E" w:rsidRDefault="0054492E" w:rsidP="0054492E">
            <w:pPr>
              <w:jc w:val="center"/>
              <w:rPr>
                <w:bCs/>
                <w:snapToGrid w:val="0"/>
              </w:rPr>
            </w:pPr>
            <w:r w:rsidRPr="0054492E">
              <w:rPr>
                <w:bCs/>
                <w:snapToGrid w:val="0"/>
              </w:rPr>
              <w:t>19 130,61</w:t>
            </w:r>
          </w:p>
        </w:tc>
      </w:tr>
    </w:tbl>
    <w:p w14:paraId="58212A52" w14:textId="77777777" w:rsidR="0054492E" w:rsidRPr="0054492E" w:rsidRDefault="0054492E" w:rsidP="0054492E">
      <w:pPr>
        <w:rPr>
          <w:snapToGrid w:val="0"/>
          <w:sz w:val="28"/>
          <w:szCs w:val="28"/>
        </w:rPr>
      </w:pPr>
    </w:p>
    <w:p w14:paraId="0B61833A"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lang w:eastAsia="en-US"/>
        </w:rPr>
        <w:t>Сводный расчет фактической необходимой валовой выручки методом индексации установленных тарифов за 2021 год представлен в таблице 28.</w:t>
      </w:r>
    </w:p>
    <w:p w14:paraId="36F41014" w14:textId="77777777" w:rsidR="0054492E" w:rsidRPr="0054492E" w:rsidRDefault="0054492E" w:rsidP="0054492E">
      <w:pPr>
        <w:autoSpaceDE w:val="0"/>
        <w:autoSpaceDN w:val="0"/>
        <w:adjustRightInd w:val="0"/>
        <w:ind w:firstLine="540"/>
        <w:jc w:val="right"/>
        <w:rPr>
          <w:snapToGrid w:val="0"/>
          <w:sz w:val="28"/>
          <w:szCs w:val="28"/>
        </w:rPr>
      </w:pPr>
    </w:p>
    <w:p w14:paraId="4C199818" w14:textId="77777777" w:rsidR="0054492E" w:rsidRPr="0054492E" w:rsidRDefault="0054492E" w:rsidP="0054492E">
      <w:pPr>
        <w:autoSpaceDE w:val="0"/>
        <w:autoSpaceDN w:val="0"/>
        <w:adjustRightInd w:val="0"/>
        <w:ind w:firstLine="540"/>
        <w:jc w:val="right"/>
        <w:rPr>
          <w:snapToGrid w:val="0"/>
          <w:sz w:val="28"/>
          <w:szCs w:val="28"/>
          <w:lang w:eastAsia="en-US"/>
        </w:rPr>
      </w:pPr>
      <w:r w:rsidRPr="0054492E">
        <w:rPr>
          <w:snapToGrid w:val="0"/>
          <w:sz w:val="28"/>
          <w:szCs w:val="28"/>
        </w:rPr>
        <w:t xml:space="preserve"> </w:t>
      </w:r>
      <w:r w:rsidRPr="0054492E">
        <w:rPr>
          <w:snapToGrid w:val="0"/>
          <w:sz w:val="28"/>
          <w:szCs w:val="28"/>
          <w:lang w:eastAsia="en-US"/>
        </w:rPr>
        <w:t>Таблица 28</w:t>
      </w:r>
    </w:p>
    <w:p w14:paraId="0CECBFD7"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Расчет фактической необходимой валовой выручки по производству теплоносителя АО «Каскад-энерго» за 2021 год</w:t>
      </w:r>
    </w:p>
    <w:p w14:paraId="71885CE4"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698"/>
        <w:gridCol w:w="1833"/>
      </w:tblGrid>
      <w:tr w:rsidR="0054492E" w:rsidRPr="0054492E" w14:paraId="1DA182B7" w14:textId="77777777" w:rsidTr="00293CC7">
        <w:trPr>
          <w:trHeight w:val="507"/>
          <w:tblHeader/>
        </w:trPr>
        <w:tc>
          <w:tcPr>
            <w:tcW w:w="705" w:type="dxa"/>
            <w:shd w:val="clear" w:color="auto" w:fill="auto"/>
            <w:vAlign w:val="center"/>
          </w:tcPr>
          <w:p w14:paraId="1760831A" w14:textId="77777777" w:rsidR="0054492E" w:rsidRPr="0054492E" w:rsidRDefault="0054492E" w:rsidP="0054492E">
            <w:pPr>
              <w:jc w:val="center"/>
            </w:pPr>
            <w:r w:rsidRPr="0054492E">
              <w:t>№ п/п</w:t>
            </w:r>
          </w:p>
        </w:tc>
        <w:tc>
          <w:tcPr>
            <w:tcW w:w="6698" w:type="dxa"/>
            <w:shd w:val="clear" w:color="auto" w:fill="auto"/>
            <w:vAlign w:val="center"/>
          </w:tcPr>
          <w:p w14:paraId="6C92420D" w14:textId="77777777" w:rsidR="0054492E" w:rsidRPr="0054492E" w:rsidRDefault="0054492E" w:rsidP="0054492E">
            <w:pPr>
              <w:jc w:val="center"/>
            </w:pPr>
            <w:r w:rsidRPr="0054492E">
              <w:t>Наименование расхода</w:t>
            </w:r>
          </w:p>
        </w:tc>
        <w:tc>
          <w:tcPr>
            <w:tcW w:w="1833" w:type="dxa"/>
            <w:shd w:val="clear" w:color="auto" w:fill="auto"/>
            <w:vAlign w:val="center"/>
          </w:tcPr>
          <w:p w14:paraId="41FCE31C" w14:textId="77777777" w:rsidR="0054492E" w:rsidRPr="0054492E" w:rsidRDefault="0054492E" w:rsidP="0054492E">
            <w:pPr>
              <w:jc w:val="center"/>
            </w:pPr>
            <w:r w:rsidRPr="0054492E">
              <w:t>Факт 2021 года</w:t>
            </w:r>
          </w:p>
        </w:tc>
      </w:tr>
      <w:tr w:rsidR="0054492E" w:rsidRPr="0054492E" w14:paraId="5C431BAB" w14:textId="77777777" w:rsidTr="00293CC7">
        <w:trPr>
          <w:trHeight w:val="360"/>
        </w:trPr>
        <w:tc>
          <w:tcPr>
            <w:tcW w:w="705" w:type="dxa"/>
            <w:shd w:val="clear" w:color="auto" w:fill="auto"/>
            <w:vAlign w:val="center"/>
            <w:hideMark/>
          </w:tcPr>
          <w:p w14:paraId="58205C47" w14:textId="77777777" w:rsidR="0054492E" w:rsidRPr="0054492E" w:rsidRDefault="0054492E" w:rsidP="0054492E">
            <w:pPr>
              <w:jc w:val="center"/>
              <w:rPr>
                <w:snapToGrid w:val="0"/>
              </w:rPr>
            </w:pPr>
            <w:r w:rsidRPr="0054492E">
              <w:rPr>
                <w:snapToGrid w:val="0"/>
              </w:rPr>
              <w:t>1</w:t>
            </w:r>
          </w:p>
        </w:tc>
        <w:tc>
          <w:tcPr>
            <w:tcW w:w="6698" w:type="dxa"/>
            <w:shd w:val="clear" w:color="auto" w:fill="auto"/>
            <w:vAlign w:val="center"/>
            <w:hideMark/>
          </w:tcPr>
          <w:p w14:paraId="6C80F9AA" w14:textId="77777777" w:rsidR="0054492E" w:rsidRPr="0054492E" w:rsidRDefault="0054492E" w:rsidP="0054492E">
            <w:pPr>
              <w:rPr>
                <w:snapToGrid w:val="0"/>
              </w:rPr>
            </w:pPr>
            <w:r w:rsidRPr="0054492E">
              <w:rPr>
                <w:snapToGrid w:val="0"/>
              </w:rPr>
              <w:t>Операционные (подконтрольные) расходы</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AF6E1D9" w14:textId="77777777" w:rsidR="0054492E" w:rsidRPr="0054492E" w:rsidRDefault="0054492E" w:rsidP="0054492E">
            <w:pPr>
              <w:jc w:val="center"/>
            </w:pPr>
            <w:r w:rsidRPr="0054492E">
              <w:rPr>
                <w:snapToGrid w:val="0"/>
              </w:rPr>
              <w:t>12 069,67</w:t>
            </w:r>
          </w:p>
        </w:tc>
      </w:tr>
      <w:tr w:rsidR="0054492E" w:rsidRPr="0054492E" w14:paraId="5EC01A1E" w14:textId="77777777" w:rsidTr="00293CC7">
        <w:trPr>
          <w:trHeight w:val="360"/>
        </w:trPr>
        <w:tc>
          <w:tcPr>
            <w:tcW w:w="705" w:type="dxa"/>
            <w:shd w:val="clear" w:color="auto" w:fill="auto"/>
            <w:vAlign w:val="center"/>
            <w:hideMark/>
          </w:tcPr>
          <w:p w14:paraId="15896729" w14:textId="77777777" w:rsidR="0054492E" w:rsidRPr="0054492E" w:rsidRDefault="0054492E" w:rsidP="0054492E">
            <w:pPr>
              <w:jc w:val="center"/>
              <w:rPr>
                <w:snapToGrid w:val="0"/>
              </w:rPr>
            </w:pPr>
            <w:r w:rsidRPr="0054492E">
              <w:rPr>
                <w:snapToGrid w:val="0"/>
              </w:rPr>
              <w:t>2</w:t>
            </w:r>
          </w:p>
        </w:tc>
        <w:tc>
          <w:tcPr>
            <w:tcW w:w="6698" w:type="dxa"/>
            <w:shd w:val="clear" w:color="auto" w:fill="auto"/>
            <w:vAlign w:val="center"/>
            <w:hideMark/>
          </w:tcPr>
          <w:p w14:paraId="534742EB" w14:textId="77777777" w:rsidR="0054492E" w:rsidRPr="0054492E" w:rsidRDefault="0054492E" w:rsidP="0054492E">
            <w:pPr>
              <w:rPr>
                <w:snapToGrid w:val="0"/>
              </w:rPr>
            </w:pPr>
            <w:r w:rsidRPr="0054492E">
              <w:rPr>
                <w:snapToGrid w:val="0"/>
              </w:rPr>
              <w:t>Неподконтрольные расходы</w:t>
            </w:r>
          </w:p>
        </w:tc>
        <w:tc>
          <w:tcPr>
            <w:tcW w:w="1833" w:type="dxa"/>
            <w:tcBorders>
              <w:top w:val="nil"/>
              <w:left w:val="single" w:sz="4" w:space="0" w:color="auto"/>
              <w:bottom w:val="single" w:sz="4" w:space="0" w:color="auto"/>
              <w:right w:val="single" w:sz="4" w:space="0" w:color="auto"/>
            </w:tcBorders>
            <w:shd w:val="clear" w:color="auto" w:fill="auto"/>
            <w:vAlign w:val="center"/>
          </w:tcPr>
          <w:p w14:paraId="6FDF25F5" w14:textId="77777777" w:rsidR="0054492E" w:rsidRPr="0054492E" w:rsidRDefault="0054492E" w:rsidP="0054492E">
            <w:pPr>
              <w:jc w:val="center"/>
              <w:rPr>
                <w:snapToGrid w:val="0"/>
              </w:rPr>
            </w:pPr>
            <w:r w:rsidRPr="0054492E">
              <w:rPr>
                <w:snapToGrid w:val="0"/>
              </w:rPr>
              <w:t>2 615,45</w:t>
            </w:r>
          </w:p>
        </w:tc>
      </w:tr>
      <w:tr w:rsidR="0054492E" w:rsidRPr="0054492E" w14:paraId="09B09BCD" w14:textId="77777777" w:rsidTr="00293CC7">
        <w:trPr>
          <w:trHeight w:val="611"/>
        </w:trPr>
        <w:tc>
          <w:tcPr>
            <w:tcW w:w="705" w:type="dxa"/>
            <w:shd w:val="clear" w:color="auto" w:fill="auto"/>
            <w:vAlign w:val="center"/>
            <w:hideMark/>
          </w:tcPr>
          <w:p w14:paraId="0AB6E351" w14:textId="77777777" w:rsidR="0054492E" w:rsidRPr="0054492E" w:rsidRDefault="0054492E" w:rsidP="0054492E">
            <w:pPr>
              <w:jc w:val="center"/>
              <w:rPr>
                <w:snapToGrid w:val="0"/>
              </w:rPr>
            </w:pPr>
            <w:r w:rsidRPr="0054492E">
              <w:rPr>
                <w:snapToGrid w:val="0"/>
              </w:rPr>
              <w:t>3</w:t>
            </w:r>
          </w:p>
        </w:tc>
        <w:tc>
          <w:tcPr>
            <w:tcW w:w="6698" w:type="dxa"/>
            <w:shd w:val="clear" w:color="auto" w:fill="auto"/>
            <w:vAlign w:val="center"/>
            <w:hideMark/>
          </w:tcPr>
          <w:p w14:paraId="253B5BEA" w14:textId="77777777" w:rsidR="0054492E" w:rsidRPr="0054492E" w:rsidRDefault="0054492E" w:rsidP="0054492E">
            <w:pPr>
              <w:rPr>
                <w:snapToGrid w:val="0"/>
              </w:rPr>
            </w:pPr>
            <w:r w:rsidRPr="0054492E">
              <w:rPr>
                <w:snapToGrid w:val="0"/>
              </w:rPr>
              <w:t>Расходы на приобретение (производство) энергетических ресурсов, холодной воды и теплоносителя</w:t>
            </w:r>
          </w:p>
        </w:tc>
        <w:tc>
          <w:tcPr>
            <w:tcW w:w="1833" w:type="dxa"/>
            <w:tcBorders>
              <w:top w:val="nil"/>
              <w:left w:val="single" w:sz="4" w:space="0" w:color="auto"/>
              <w:bottom w:val="single" w:sz="4" w:space="0" w:color="auto"/>
              <w:right w:val="single" w:sz="4" w:space="0" w:color="auto"/>
            </w:tcBorders>
            <w:shd w:val="clear" w:color="auto" w:fill="auto"/>
            <w:vAlign w:val="center"/>
          </w:tcPr>
          <w:p w14:paraId="7141F067" w14:textId="77777777" w:rsidR="0054492E" w:rsidRPr="0054492E" w:rsidRDefault="0054492E" w:rsidP="0054492E">
            <w:pPr>
              <w:jc w:val="center"/>
              <w:rPr>
                <w:snapToGrid w:val="0"/>
              </w:rPr>
            </w:pPr>
            <w:r w:rsidRPr="0054492E">
              <w:rPr>
                <w:snapToGrid w:val="0"/>
              </w:rPr>
              <w:t>19 130,61</w:t>
            </w:r>
          </w:p>
        </w:tc>
      </w:tr>
      <w:tr w:rsidR="0054492E" w:rsidRPr="0054492E" w14:paraId="7314B0AF" w14:textId="77777777" w:rsidTr="00293CC7">
        <w:trPr>
          <w:trHeight w:val="360"/>
        </w:trPr>
        <w:tc>
          <w:tcPr>
            <w:tcW w:w="705" w:type="dxa"/>
            <w:shd w:val="clear" w:color="auto" w:fill="auto"/>
            <w:vAlign w:val="center"/>
            <w:hideMark/>
          </w:tcPr>
          <w:p w14:paraId="5755CF07" w14:textId="77777777" w:rsidR="0054492E" w:rsidRPr="0054492E" w:rsidRDefault="0054492E" w:rsidP="0054492E">
            <w:pPr>
              <w:jc w:val="center"/>
              <w:rPr>
                <w:snapToGrid w:val="0"/>
              </w:rPr>
            </w:pPr>
            <w:r w:rsidRPr="0054492E">
              <w:rPr>
                <w:snapToGrid w:val="0"/>
              </w:rPr>
              <w:t>4</w:t>
            </w:r>
          </w:p>
        </w:tc>
        <w:tc>
          <w:tcPr>
            <w:tcW w:w="6698" w:type="dxa"/>
            <w:shd w:val="clear" w:color="auto" w:fill="auto"/>
            <w:vAlign w:val="center"/>
            <w:hideMark/>
          </w:tcPr>
          <w:p w14:paraId="11F42B4B" w14:textId="77777777" w:rsidR="0054492E" w:rsidRPr="0054492E" w:rsidRDefault="0054492E" w:rsidP="0054492E">
            <w:pPr>
              <w:rPr>
                <w:snapToGrid w:val="0"/>
              </w:rPr>
            </w:pPr>
            <w:r w:rsidRPr="0054492E">
              <w:rPr>
                <w:snapToGrid w:val="0"/>
              </w:rPr>
              <w:t>Прибыль</w:t>
            </w:r>
          </w:p>
        </w:tc>
        <w:tc>
          <w:tcPr>
            <w:tcW w:w="1833" w:type="dxa"/>
            <w:tcBorders>
              <w:top w:val="nil"/>
              <w:left w:val="single" w:sz="4" w:space="0" w:color="auto"/>
              <w:bottom w:val="single" w:sz="4" w:space="0" w:color="auto"/>
              <w:right w:val="single" w:sz="4" w:space="0" w:color="auto"/>
            </w:tcBorders>
            <w:shd w:val="clear" w:color="auto" w:fill="auto"/>
            <w:vAlign w:val="center"/>
          </w:tcPr>
          <w:p w14:paraId="5F2D975D" w14:textId="77777777" w:rsidR="0054492E" w:rsidRPr="0054492E" w:rsidRDefault="0054492E" w:rsidP="0054492E">
            <w:pPr>
              <w:jc w:val="center"/>
              <w:rPr>
                <w:snapToGrid w:val="0"/>
              </w:rPr>
            </w:pPr>
            <w:r w:rsidRPr="0054492E">
              <w:rPr>
                <w:snapToGrid w:val="0"/>
              </w:rPr>
              <w:t>0,00</w:t>
            </w:r>
          </w:p>
        </w:tc>
      </w:tr>
      <w:tr w:rsidR="0054492E" w:rsidRPr="0054492E" w14:paraId="5FDBD17E" w14:textId="77777777" w:rsidTr="00293CC7">
        <w:trPr>
          <w:trHeight w:val="351"/>
        </w:trPr>
        <w:tc>
          <w:tcPr>
            <w:tcW w:w="705" w:type="dxa"/>
            <w:shd w:val="clear" w:color="auto" w:fill="auto"/>
            <w:vAlign w:val="center"/>
            <w:hideMark/>
          </w:tcPr>
          <w:p w14:paraId="7BCB2AF9" w14:textId="77777777" w:rsidR="0054492E" w:rsidRPr="0054492E" w:rsidRDefault="0054492E" w:rsidP="0054492E">
            <w:pPr>
              <w:jc w:val="center"/>
              <w:rPr>
                <w:snapToGrid w:val="0"/>
              </w:rPr>
            </w:pPr>
            <w:r w:rsidRPr="0054492E">
              <w:rPr>
                <w:snapToGrid w:val="0"/>
              </w:rPr>
              <w:t>5</w:t>
            </w:r>
          </w:p>
        </w:tc>
        <w:tc>
          <w:tcPr>
            <w:tcW w:w="6698" w:type="dxa"/>
            <w:shd w:val="clear" w:color="auto" w:fill="auto"/>
            <w:vAlign w:val="center"/>
            <w:hideMark/>
          </w:tcPr>
          <w:p w14:paraId="3C3C86F9" w14:textId="77777777" w:rsidR="0054492E" w:rsidRPr="0054492E" w:rsidRDefault="0054492E" w:rsidP="0054492E">
            <w:pPr>
              <w:rPr>
                <w:snapToGrid w:val="0"/>
              </w:rPr>
            </w:pPr>
            <w:r w:rsidRPr="0054492E">
              <w:rPr>
                <w:snapToGrid w:val="0"/>
              </w:rPr>
              <w:t>Расчетная предпринимательская прибыль</w:t>
            </w:r>
          </w:p>
        </w:tc>
        <w:tc>
          <w:tcPr>
            <w:tcW w:w="1833" w:type="dxa"/>
            <w:tcBorders>
              <w:top w:val="nil"/>
              <w:left w:val="single" w:sz="4" w:space="0" w:color="auto"/>
              <w:bottom w:val="single" w:sz="4" w:space="0" w:color="auto"/>
              <w:right w:val="single" w:sz="4" w:space="0" w:color="auto"/>
            </w:tcBorders>
            <w:shd w:val="clear" w:color="auto" w:fill="auto"/>
            <w:vAlign w:val="center"/>
          </w:tcPr>
          <w:p w14:paraId="7912C350" w14:textId="77777777" w:rsidR="0054492E" w:rsidRPr="0054492E" w:rsidRDefault="0054492E" w:rsidP="0054492E">
            <w:pPr>
              <w:jc w:val="center"/>
              <w:rPr>
                <w:snapToGrid w:val="0"/>
              </w:rPr>
            </w:pPr>
            <w:r w:rsidRPr="0054492E">
              <w:rPr>
                <w:snapToGrid w:val="0"/>
              </w:rPr>
              <w:t>1 675,97</w:t>
            </w:r>
          </w:p>
        </w:tc>
      </w:tr>
      <w:tr w:rsidR="0054492E" w:rsidRPr="0054492E" w14:paraId="710D75F7" w14:textId="77777777" w:rsidTr="00293CC7">
        <w:trPr>
          <w:trHeight w:val="360"/>
        </w:trPr>
        <w:tc>
          <w:tcPr>
            <w:tcW w:w="705" w:type="dxa"/>
            <w:shd w:val="clear" w:color="auto" w:fill="auto"/>
            <w:vAlign w:val="center"/>
            <w:hideMark/>
          </w:tcPr>
          <w:p w14:paraId="0F00AB50" w14:textId="77777777" w:rsidR="0054492E" w:rsidRPr="0054492E" w:rsidRDefault="0054492E" w:rsidP="0054492E">
            <w:pPr>
              <w:jc w:val="center"/>
              <w:rPr>
                <w:snapToGrid w:val="0"/>
              </w:rPr>
            </w:pPr>
            <w:r w:rsidRPr="0054492E">
              <w:rPr>
                <w:snapToGrid w:val="0"/>
              </w:rPr>
              <w:t>6</w:t>
            </w:r>
          </w:p>
        </w:tc>
        <w:tc>
          <w:tcPr>
            <w:tcW w:w="6698" w:type="dxa"/>
            <w:shd w:val="clear" w:color="auto" w:fill="auto"/>
            <w:vAlign w:val="center"/>
            <w:hideMark/>
          </w:tcPr>
          <w:p w14:paraId="27B8DC0E" w14:textId="77777777" w:rsidR="0054492E" w:rsidRPr="0054492E" w:rsidRDefault="0054492E" w:rsidP="0054492E">
            <w:pPr>
              <w:rPr>
                <w:snapToGrid w:val="0"/>
              </w:rPr>
            </w:pPr>
            <w:r w:rsidRPr="0054492E">
              <w:rPr>
                <w:snapToGrid w:val="0"/>
              </w:rPr>
              <w:t>Результаты деятельности до перехода к регулированию цен (тарифов) на основе долгосрочных параметров регулирования</w:t>
            </w:r>
          </w:p>
        </w:tc>
        <w:tc>
          <w:tcPr>
            <w:tcW w:w="1833" w:type="dxa"/>
            <w:tcBorders>
              <w:top w:val="nil"/>
              <w:left w:val="single" w:sz="4" w:space="0" w:color="auto"/>
              <w:bottom w:val="single" w:sz="4" w:space="0" w:color="auto"/>
              <w:right w:val="single" w:sz="4" w:space="0" w:color="auto"/>
            </w:tcBorders>
            <w:shd w:val="clear" w:color="auto" w:fill="auto"/>
            <w:vAlign w:val="center"/>
          </w:tcPr>
          <w:p w14:paraId="79DEBD34" w14:textId="77777777" w:rsidR="0054492E" w:rsidRPr="0054492E" w:rsidRDefault="0054492E" w:rsidP="0054492E">
            <w:pPr>
              <w:jc w:val="center"/>
              <w:rPr>
                <w:snapToGrid w:val="0"/>
              </w:rPr>
            </w:pPr>
            <w:r w:rsidRPr="0054492E">
              <w:rPr>
                <w:snapToGrid w:val="0"/>
              </w:rPr>
              <w:t>0,00</w:t>
            </w:r>
          </w:p>
        </w:tc>
      </w:tr>
      <w:tr w:rsidR="0054492E" w:rsidRPr="0054492E" w14:paraId="39013068" w14:textId="77777777" w:rsidTr="00293CC7">
        <w:trPr>
          <w:trHeight w:val="993"/>
        </w:trPr>
        <w:tc>
          <w:tcPr>
            <w:tcW w:w="705" w:type="dxa"/>
            <w:shd w:val="clear" w:color="auto" w:fill="auto"/>
            <w:vAlign w:val="center"/>
            <w:hideMark/>
          </w:tcPr>
          <w:p w14:paraId="2C736B29" w14:textId="77777777" w:rsidR="0054492E" w:rsidRPr="0054492E" w:rsidRDefault="0054492E" w:rsidP="0054492E">
            <w:pPr>
              <w:jc w:val="center"/>
              <w:rPr>
                <w:snapToGrid w:val="0"/>
              </w:rPr>
            </w:pPr>
            <w:r w:rsidRPr="0054492E">
              <w:rPr>
                <w:snapToGrid w:val="0"/>
              </w:rPr>
              <w:t>7</w:t>
            </w:r>
          </w:p>
        </w:tc>
        <w:tc>
          <w:tcPr>
            <w:tcW w:w="6698" w:type="dxa"/>
            <w:shd w:val="clear" w:color="auto" w:fill="auto"/>
            <w:vAlign w:val="center"/>
            <w:hideMark/>
          </w:tcPr>
          <w:p w14:paraId="62E2C30F" w14:textId="77777777" w:rsidR="0054492E" w:rsidRPr="0054492E" w:rsidRDefault="0054492E" w:rsidP="0054492E">
            <w:pPr>
              <w:rPr>
                <w:snapToGrid w:val="0"/>
              </w:rPr>
            </w:pPr>
            <w:r w:rsidRPr="0054492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33" w:type="dxa"/>
            <w:tcBorders>
              <w:top w:val="nil"/>
              <w:left w:val="single" w:sz="4" w:space="0" w:color="auto"/>
              <w:bottom w:val="single" w:sz="4" w:space="0" w:color="auto"/>
              <w:right w:val="single" w:sz="4" w:space="0" w:color="auto"/>
            </w:tcBorders>
            <w:shd w:val="clear" w:color="auto" w:fill="auto"/>
            <w:vAlign w:val="center"/>
            <w:hideMark/>
          </w:tcPr>
          <w:p w14:paraId="3061F503" w14:textId="77777777" w:rsidR="0054492E" w:rsidRPr="0054492E" w:rsidRDefault="0054492E" w:rsidP="0054492E">
            <w:pPr>
              <w:jc w:val="center"/>
              <w:rPr>
                <w:snapToGrid w:val="0"/>
              </w:rPr>
            </w:pPr>
            <w:r w:rsidRPr="0054492E">
              <w:rPr>
                <w:snapToGrid w:val="0"/>
              </w:rPr>
              <w:t>-948,74</w:t>
            </w:r>
          </w:p>
        </w:tc>
      </w:tr>
      <w:tr w:rsidR="0054492E" w:rsidRPr="0054492E" w14:paraId="01F7187E" w14:textId="77777777" w:rsidTr="00293CC7">
        <w:trPr>
          <w:trHeight w:val="435"/>
        </w:trPr>
        <w:tc>
          <w:tcPr>
            <w:tcW w:w="705" w:type="dxa"/>
            <w:shd w:val="clear" w:color="auto" w:fill="auto"/>
            <w:vAlign w:val="center"/>
            <w:hideMark/>
          </w:tcPr>
          <w:p w14:paraId="7DAAE815" w14:textId="77777777" w:rsidR="0054492E" w:rsidRPr="0054492E" w:rsidRDefault="0054492E" w:rsidP="0054492E">
            <w:pPr>
              <w:jc w:val="center"/>
              <w:rPr>
                <w:snapToGrid w:val="0"/>
              </w:rPr>
            </w:pPr>
            <w:r w:rsidRPr="0054492E">
              <w:rPr>
                <w:snapToGrid w:val="0"/>
              </w:rPr>
              <w:t>8</w:t>
            </w:r>
          </w:p>
        </w:tc>
        <w:tc>
          <w:tcPr>
            <w:tcW w:w="6698" w:type="dxa"/>
            <w:shd w:val="clear" w:color="auto" w:fill="auto"/>
            <w:vAlign w:val="center"/>
            <w:hideMark/>
          </w:tcPr>
          <w:p w14:paraId="209679D2" w14:textId="77777777" w:rsidR="0054492E" w:rsidRPr="0054492E" w:rsidRDefault="0054492E" w:rsidP="0054492E">
            <w:pPr>
              <w:rPr>
                <w:snapToGrid w:val="0"/>
              </w:rPr>
            </w:pPr>
            <w:r w:rsidRPr="0054492E">
              <w:rPr>
                <w:snapToGrid w:val="0"/>
              </w:rPr>
              <w:t>Корректировка с учетом надежности и качества реализуемых товаров (оказываемых услуг), подлежащая учету в НВВ</w:t>
            </w:r>
          </w:p>
        </w:tc>
        <w:tc>
          <w:tcPr>
            <w:tcW w:w="1833" w:type="dxa"/>
            <w:tcBorders>
              <w:top w:val="nil"/>
              <w:left w:val="single" w:sz="4" w:space="0" w:color="auto"/>
              <w:bottom w:val="single" w:sz="4" w:space="0" w:color="auto"/>
              <w:right w:val="single" w:sz="4" w:space="0" w:color="auto"/>
            </w:tcBorders>
            <w:shd w:val="clear" w:color="auto" w:fill="auto"/>
            <w:vAlign w:val="center"/>
            <w:hideMark/>
          </w:tcPr>
          <w:p w14:paraId="47CC416F" w14:textId="77777777" w:rsidR="0054492E" w:rsidRPr="0054492E" w:rsidRDefault="0054492E" w:rsidP="0054492E">
            <w:pPr>
              <w:jc w:val="center"/>
              <w:rPr>
                <w:snapToGrid w:val="0"/>
              </w:rPr>
            </w:pPr>
            <w:r w:rsidRPr="0054492E">
              <w:rPr>
                <w:snapToGrid w:val="0"/>
              </w:rPr>
              <w:t>0,00</w:t>
            </w:r>
          </w:p>
        </w:tc>
      </w:tr>
      <w:tr w:rsidR="0054492E" w:rsidRPr="0054492E" w14:paraId="183D85D6" w14:textId="77777777" w:rsidTr="00293CC7">
        <w:trPr>
          <w:trHeight w:val="720"/>
        </w:trPr>
        <w:tc>
          <w:tcPr>
            <w:tcW w:w="705" w:type="dxa"/>
            <w:shd w:val="clear" w:color="auto" w:fill="auto"/>
            <w:vAlign w:val="center"/>
            <w:hideMark/>
          </w:tcPr>
          <w:p w14:paraId="7F735317" w14:textId="77777777" w:rsidR="0054492E" w:rsidRPr="0054492E" w:rsidRDefault="0054492E" w:rsidP="0054492E">
            <w:pPr>
              <w:jc w:val="center"/>
              <w:rPr>
                <w:snapToGrid w:val="0"/>
              </w:rPr>
            </w:pPr>
            <w:r w:rsidRPr="0054492E">
              <w:rPr>
                <w:snapToGrid w:val="0"/>
              </w:rPr>
              <w:t>9</w:t>
            </w:r>
          </w:p>
        </w:tc>
        <w:tc>
          <w:tcPr>
            <w:tcW w:w="6698" w:type="dxa"/>
            <w:shd w:val="clear" w:color="auto" w:fill="auto"/>
            <w:vAlign w:val="center"/>
            <w:hideMark/>
          </w:tcPr>
          <w:p w14:paraId="064797D7" w14:textId="77777777" w:rsidR="0054492E" w:rsidRPr="0054492E" w:rsidRDefault="0054492E" w:rsidP="0054492E">
            <w:pPr>
              <w:rPr>
                <w:snapToGrid w:val="0"/>
              </w:rPr>
            </w:pPr>
            <w:r w:rsidRPr="0054492E">
              <w:rPr>
                <w:snapToGrid w:val="0"/>
              </w:rPr>
              <w:t>Корректировка НВВ в связи с изменением (неисполнением) инвестиционной программы</w:t>
            </w:r>
          </w:p>
        </w:tc>
        <w:tc>
          <w:tcPr>
            <w:tcW w:w="1833" w:type="dxa"/>
            <w:tcBorders>
              <w:top w:val="nil"/>
              <w:left w:val="single" w:sz="4" w:space="0" w:color="auto"/>
              <w:bottom w:val="single" w:sz="4" w:space="0" w:color="auto"/>
              <w:right w:val="single" w:sz="4" w:space="0" w:color="auto"/>
            </w:tcBorders>
            <w:shd w:val="clear" w:color="auto" w:fill="auto"/>
            <w:vAlign w:val="center"/>
            <w:hideMark/>
          </w:tcPr>
          <w:p w14:paraId="0398CEAD" w14:textId="77777777" w:rsidR="0054492E" w:rsidRPr="0054492E" w:rsidRDefault="0054492E" w:rsidP="0054492E">
            <w:pPr>
              <w:jc w:val="center"/>
              <w:rPr>
                <w:snapToGrid w:val="0"/>
              </w:rPr>
            </w:pPr>
            <w:r w:rsidRPr="0054492E">
              <w:rPr>
                <w:snapToGrid w:val="0"/>
              </w:rPr>
              <w:t>-367,38</w:t>
            </w:r>
          </w:p>
        </w:tc>
      </w:tr>
      <w:tr w:rsidR="0054492E" w:rsidRPr="0054492E" w14:paraId="3D0B72D8" w14:textId="77777777" w:rsidTr="00293CC7">
        <w:trPr>
          <w:trHeight w:val="1476"/>
        </w:trPr>
        <w:tc>
          <w:tcPr>
            <w:tcW w:w="705" w:type="dxa"/>
            <w:shd w:val="clear" w:color="auto" w:fill="auto"/>
            <w:vAlign w:val="center"/>
            <w:hideMark/>
          </w:tcPr>
          <w:p w14:paraId="0B44250F" w14:textId="77777777" w:rsidR="0054492E" w:rsidRPr="0054492E" w:rsidRDefault="0054492E" w:rsidP="0054492E">
            <w:pPr>
              <w:jc w:val="center"/>
              <w:rPr>
                <w:snapToGrid w:val="0"/>
              </w:rPr>
            </w:pPr>
            <w:r w:rsidRPr="0054492E">
              <w:rPr>
                <w:snapToGrid w:val="0"/>
              </w:rPr>
              <w:t>10</w:t>
            </w:r>
          </w:p>
        </w:tc>
        <w:tc>
          <w:tcPr>
            <w:tcW w:w="6698" w:type="dxa"/>
            <w:shd w:val="clear" w:color="auto" w:fill="auto"/>
            <w:vAlign w:val="center"/>
            <w:hideMark/>
          </w:tcPr>
          <w:p w14:paraId="504E5A69" w14:textId="77777777" w:rsidR="0054492E" w:rsidRPr="0054492E" w:rsidRDefault="0054492E" w:rsidP="0054492E">
            <w:pPr>
              <w:rPr>
                <w:snapToGrid w:val="0"/>
              </w:rPr>
            </w:pPr>
            <w:r w:rsidRPr="0054492E">
              <w:rPr>
                <w:snapToGrid w:val="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w:t>
            </w:r>
            <w:r w:rsidRPr="0054492E">
              <w:rPr>
                <w:snapToGrid w:val="0"/>
              </w:rPr>
              <w:lastRenderedPageBreak/>
              <w:t>повышения энергетической эффективности от установленных сроков реализации такой программы</w:t>
            </w:r>
          </w:p>
        </w:tc>
        <w:tc>
          <w:tcPr>
            <w:tcW w:w="1833" w:type="dxa"/>
            <w:tcBorders>
              <w:top w:val="nil"/>
              <w:left w:val="single" w:sz="4" w:space="0" w:color="auto"/>
              <w:bottom w:val="single" w:sz="4" w:space="0" w:color="auto"/>
              <w:right w:val="single" w:sz="4" w:space="0" w:color="auto"/>
            </w:tcBorders>
            <w:shd w:val="clear" w:color="auto" w:fill="auto"/>
            <w:vAlign w:val="center"/>
            <w:hideMark/>
          </w:tcPr>
          <w:p w14:paraId="68EF3D31" w14:textId="77777777" w:rsidR="0054492E" w:rsidRPr="0054492E" w:rsidRDefault="0054492E" w:rsidP="0054492E">
            <w:pPr>
              <w:jc w:val="center"/>
              <w:rPr>
                <w:snapToGrid w:val="0"/>
                <w:szCs w:val="20"/>
              </w:rPr>
            </w:pPr>
            <w:r w:rsidRPr="0054492E">
              <w:rPr>
                <w:snapToGrid w:val="0"/>
                <w:szCs w:val="20"/>
              </w:rPr>
              <w:lastRenderedPageBreak/>
              <w:t>0,00</w:t>
            </w:r>
          </w:p>
        </w:tc>
      </w:tr>
      <w:tr w:rsidR="0054492E" w:rsidRPr="0054492E" w14:paraId="6B8106C6" w14:textId="77777777" w:rsidTr="00293CC7">
        <w:trPr>
          <w:trHeight w:val="423"/>
        </w:trPr>
        <w:tc>
          <w:tcPr>
            <w:tcW w:w="705" w:type="dxa"/>
            <w:shd w:val="clear" w:color="auto" w:fill="auto"/>
            <w:vAlign w:val="center"/>
          </w:tcPr>
          <w:p w14:paraId="7B418D79" w14:textId="77777777" w:rsidR="0054492E" w:rsidRPr="0054492E" w:rsidRDefault="0054492E" w:rsidP="0054492E">
            <w:pPr>
              <w:jc w:val="center"/>
              <w:rPr>
                <w:snapToGrid w:val="0"/>
              </w:rPr>
            </w:pPr>
          </w:p>
        </w:tc>
        <w:tc>
          <w:tcPr>
            <w:tcW w:w="6698" w:type="dxa"/>
            <w:shd w:val="clear" w:color="auto" w:fill="auto"/>
            <w:vAlign w:val="center"/>
          </w:tcPr>
          <w:p w14:paraId="1CDD6653" w14:textId="77777777" w:rsidR="0054492E" w:rsidRPr="0054492E" w:rsidRDefault="0054492E" w:rsidP="0054492E">
            <w:pPr>
              <w:rPr>
                <w:snapToGrid w:val="0"/>
              </w:rPr>
            </w:pPr>
            <w:r w:rsidRPr="0054492E">
              <w:rPr>
                <w:snapToGrid w:val="0"/>
                <w:szCs w:val="22"/>
              </w:rPr>
              <w:t>Корректировка, связанная с соблюдением статьи 3 Федерального закона от 27.07.2010 № 190-ФЗ «О теплоснабжении»</w:t>
            </w:r>
          </w:p>
        </w:tc>
        <w:tc>
          <w:tcPr>
            <w:tcW w:w="1833" w:type="dxa"/>
            <w:tcBorders>
              <w:top w:val="nil"/>
              <w:left w:val="single" w:sz="4" w:space="0" w:color="auto"/>
              <w:bottom w:val="single" w:sz="4" w:space="0" w:color="auto"/>
              <w:right w:val="single" w:sz="4" w:space="0" w:color="auto"/>
            </w:tcBorders>
            <w:shd w:val="clear" w:color="auto" w:fill="auto"/>
            <w:vAlign w:val="center"/>
          </w:tcPr>
          <w:p w14:paraId="74AB524B" w14:textId="77777777" w:rsidR="0054492E" w:rsidRPr="0054492E" w:rsidRDefault="0054492E" w:rsidP="0054492E">
            <w:pPr>
              <w:jc w:val="center"/>
              <w:rPr>
                <w:snapToGrid w:val="0"/>
                <w:szCs w:val="20"/>
              </w:rPr>
            </w:pPr>
            <w:r w:rsidRPr="0054492E">
              <w:rPr>
                <w:snapToGrid w:val="0"/>
                <w:szCs w:val="20"/>
              </w:rPr>
              <w:t>3 000,00</w:t>
            </w:r>
          </w:p>
        </w:tc>
      </w:tr>
      <w:tr w:rsidR="0054492E" w:rsidRPr="0054492E" w14:paraId="77C220B5" w14:textId="77777777" w:rsidTr="00293CC7">
        <w:trPr>
          <w:trHeight w:val="360"/>
        </w:trPr>
        <w:tc>
          <w:tcPr>
            <w:tcW w:w="705" w:type="dxa"/>
            <w:shd w:val="clear" w:color="auto" w:fill="auto"/>
            <w:vAlign w:val="center"/>
          </w:tcPr>
          <w:p w14:paraId="4FEDB9C3" w14:textId="77777777" w:rsidR="0054492E" w:rsidRPr="0054492E" w:rsidRDefault="0054492E" w:rsidP="0054492E">
            <w:pPr>
              <w:jc w:val="center"/>
              <w:rPr>
                <w:snapToGrid w:val="0"/>
              </w:rPr>
            </w:pPr>
            <w:r w:rsidRPr="0054492E">
              <w:rPr>
                <w:snapToGrid w:val="0"/>
              </w:rPr>
              <w:t>11</w:t>
            </w:r>
          </w:p>
        </w:tc>
        <w:tc>
          <w:tcPr>
            <w:tcW w:w="6698" w:type="dxa"/>
            <w:shd w:val="clear" w:color="auto" w:fill="auto"/>
            <w:vAlign w:val="center"/>
          </w:tcPr>
          <w:p w14:paraId="6DFC53F7" w14:textId="77777777" w:rsidR="0054492E" w:rsidRPr="0054492E" w:rsidRDefault="0054492E" w:rsidP="0054492E">
            <w:pPr>
              <w:autoSpaceDE w:val="0"/>
              <w:autoSpaceDN w:val="0"/>
              <w:adjustRightInd w:val="0"/>
              <w:jc w:val="both"/>
              <w:rPr>
                <w:snapToGrid w:val="0"/>
              </w:rPr>
            </w:pPr>
            <w:r w:rsidRPr="0054492E">
              <w:rPr>
                <w:snapToGrid w:val="0"/>
              </w:rPr>
              <w:t>ИТОГО необходимая валовая выручка</w:t>
            </w:r>
          </w:p>
        </w:tc>
        <w:tc>
          <w:tcPr>
            <w:tcW w:w="1833" w:type="dxa"/>
            <w:tcBorders>
              <w:top w:val="nil"/>
              <w:left w:val="single" w:sz="4" w:space="0" w:color="auto"/>
              <w:bottom w:val="single" w:sz="4" w:space="0" w:color="auto"/>
              <w:right w:val="single" w:sz="4" w:space="0" w:color="auto"/>
            </w:tcBorders>
            <w:shd w:val="clear" w:color="auto" w:fill="auto"/>
            <w:vAlign w:val="center"/>
          </w:tcPr>
          <w:p w14:paraId="042E1AAD" w14:textId="77777777" w:rsidR="0054492E" w:rsidRPr="0054492E" w:rsidRDefault="0054492E" w:rsidP="0054492E">
            <w:pPr>
              <w:jc w:val="center"/>
              <w:rPr>
                <w:bCs/>
                <w:snapToGrid w:val="0"/>
                <w:szCs w:val="20"/>
              </w:rPr>
            </w:pPr>
            <w:r w:rsidRPr="0054492E">
              <w:rPr>
                <w:bCs/>
                <w:snapToGrid w:val="0"/>
                <w:szCs w:val="20"/>
              </w:rPr>
              <w:t>37 175,58</w:t>
            </w:r>
          </w:p>
        </w:tc>
      </w:tr>
      <w:tr w:rsidR="0054492E" w:rsidRPr="0054492E" w14:paraId="0A77182E" w14:textId="77777777" w:rsidTr="00293CC7">
        <w:trPr>
          <w:trHeight w:val="360"/>
        </w:trPr>
        <w:tc>
          <w:tcPr>
            <w:tcW w:w="705" w:type="dxa"/>
            <w:shd w:val="clear" w:color="auto" w:fill="auto"/>
            <w:vAlign w:val="center"/>
          </w:tcPr>
          <w:p w14:paraId="6D6DB2FE" w14:textId="77777777" w:rsidR="0054492E" w:rsidRPr="0054492E" w:rsidRDefault="0054492E" w:rsidP="0054492E">
            <w:pPr>
              <w:jc w:val="center"/>
              <w:rPr>
                <w:snapToGrid w:val="0"/>
              </w:rPr>
            </w:pPr>
            <w:r w:rsidRPr="0054492E">
              <w:rPr>
                <w:snapToGrid w:val="0"/>
              </w:rPr>
              <w:t>12</w:t>
            </w:r>
          </w:p>
        </w:tc>
        <w:tc>
          <w:tcPr>
            <w:tcW w:w="6698" w:type="dxa"/>
            <w:shd w:val="clear" w:color="auto" w:fill="auto"/>
            <w:vAlign w:val="center"/>
          </w:tcPr>
          <w:p w14:paraId="2478A233" w14:textId="77777777" w:rsidR="0054492E" w:rsidRPr="0054492E" w:rsidRDefault="0054492E" w:rsidP="0054492E">
            <w:pPr>
              <w:autoSpaceDE w:val="0"/>
              <w:autoSpaceDN w:val="0"/>
              <w:adjustRightInd w:val="0"/>
              <w:jc w:val="both"/>
              <w:rPr>
                <w:snapToGrid w:val="0"/>
              </w:rPr>
            </w:pPr>
            <w:r w:rsidRPr="0054492E">
              <w:rPr>
                <w:snapToGrid w:val="0"/>
              </w:rPr>
              <w:t>Товарная выручка</w:t>
            </w:r>
          </w:p>
          <w:p w14:paraId="42F355F8" w14:textId="77777777" w:rsidR="0054492E" w:rsidRPr="0054492E" w:rsidRDefault="0054492E" w:rsidP="0054492E">
            <w:pPr>
              <w:autoSpaceDE w:val="0"/>
              <w:autoSpaceDN w:val="0"/>
              <w:adjustRightInd w:val="0"/>
              <w:jc w:val="both"/>
              <w:rPr>
                <w:snapToGrid w:val="0"/>
              </w:rPr>
            </w:pPr>
            <w:r w:rsidRPr="0054492E">
              <w:t>Стр. 12 = Объем реализованного теплоносителя за отчетный период × Тариф регулируемой организации, действовавший в отчетном периоде</w:t>
            </w:r>
          </w:p>
        </w:tc>
        <w:tc>
          <w:tcPr>
            <w:tcW w:w="1833" w:type="dxa"/>
            <w:shd w:val="clear" w:color="auto" w:fill="auto"/>
            <w:vAlign w:val="center"/>
          </w:tcPr>
          <w:p w14:paraId="0C35E3F6" w14:textId="77777777" w:rsidR="0054492E" w:rsidRPr="0054492E" w:rsidRDefault="0054492E" w:rsidP="0054492E">
            <w:pPr>
              <w:jc w:val="center"/>
            </w:pPr>
            <w:r w:rsidRPr="0054492E">
              <w:rPr>
                <w:snapToGrid w:val="0"/>
              </w:rPr>
              <w:t>39 304,77</w:t>
            </w:r>
          </w:p>
        </w:tc>
      </w:tr>
      <w:tr w:rsidR="0054492E" w:rsidRPr="0054492E" w14:paraId="5BA1047B" w14:textId="77777777" w:rsidTr="00293CC7">
        <w:trPr>
          <w:trHeight w:val="360"/>
        </w:trPr>
        <w:tc>
          <w:tcPr>
            <w:tcW w:w="705" w:type="dxa"/>
            <w:shd w:val="clear" w:color="auto" w:fill="auto"/>
            <w:vAlign w:val="center"/>
          </w:tcPr>
          <w:p w14:paraId="15E75EF3" w14:textId="77777777" w:rsidR="0054492E" w:rsidRPr="0054492E" w:rsidRDefault="0054492E" w:rsidP="0054492E">
            <w:pPr>
              <w:jc w:val="center"/>
              <w:rPr>
                <w:snapToGrid w:val="0"/>
              </w:rPr>
            </w:pPr>
            <w:r w:rsidRPr="0054492E">
              <w:rPr>
                <w:snapToGrid w:val="0"/>
              </w:rPr>
              <w:t>13</w:t>
            </w:r>
          </w:p>
        </w:tc>
        <w:tc>
          <w:tcPr>
            <w:tcW w:w="6698" w:type="dxa"/>
            <w:shd w:val="clear" w:color="auto" w:fill="auto"/>
            <w:vAlign w:val="center"/>
          </w:tcPr>
          <w:p w14:paraId="683259A1" w14:textId="77777777" w:rsidR="0054492E" w:rsidRPr="0054492E" w:rsidRDefault="0054492E" w:rsidP="0054492E">
            <w:pPr>
              <w:autoSpaceDE w:val="0"/>
              <w:autoSpaceDN w:val="0"/>
              <w:adjustRightInd w:val="0"/>
              <w:jc w:val="both"/>
            </w:pPr>
            <w:r w:rsidRPr="0054492E">
              <w:rPr>
                <w:snapToGrid w:val="0"/>
              </w:rPr>
              <w:t>Размер корректировки (</w:t>
            </w:r>
            <w:r w:rsidRPr="0054492E">
              <w:t>Стр. 13 = стр. 11 – стр. 12.)</w:t>
            </w:r>
          </w:p>
        </w:tc>
        <w:tc>
          <w:tcPr>
            <w:tcW w:w="1833" w:type="dxa"/>
            <w:shd w:val="clear" w:color="auto" w:fill="auto"/>
            <w:vAlign w:val="center"/>
          </w:tcPr>
          <w:p w14:paraId="6EA56F05" w14:textId="77777777" w:rsidR="0054492E" w:rsidRPr="0054492E" w:rsidRDefault="0054492E" w:rsidP="0054492E">
            <w:pPr>
              <w:jc w:val="center"/>
              <w:rPr>
                <w:snapToGrid w:val="0"/>
              </w:rPr>
            </w:pPr>
            <w:r w:rsidRPr="0054492E">
              <w:rPr>
                <w:snapToGrid w:val="0"/>
              </w:rPr>
              <w:t>-2 129,19</w:t>
            </w:r>
          </w:p>
        </w:tc>
      </w:tr>
    </w:tbl>
    <w:p w14:paraId="4B35D1A7" w14:textId="77777777" w:rsidR="0054492E" w:rsidRPr="0054492E" w:rsidRDefault="0054492E" w:rsidP="0054492E">
      <w:pPr>
        <w:ind w:firstLine="720"/>
        <w:jc w:val="both"/>
        <w:rPr>
          <w:snapToGrid w:val="0"/>
          <w:sz w:val="28"/>
          <w:szCs w:val="28"/>
        </w:rPr>
      </w:pPr>
    </w:p>
    <w:p w14:paraId="6AB8CDE1" w14:textId="77777777" w:rsidR="0054492E" w:rsidRPr="0054492E" w:rsidRDefault="0054492E" w:rsidP="0054492E">
      <w:pPr>
        <w:ind w:firstLine="720"/>
        <w:jc w:val="both"/>
        <w:rPr>
          <w:snapToGrid w:val="0"/>
          <w:sz w:val="28"/>
          <w:szCs w:val="28"/>
        </w:rPr>
      </w:pPr>
      <w:r w:rsidRPr="0054492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теплоносителя и тарифов, установленных РЭК Кузбасса на 2021 год.</w:t>
      </w:r>
    </w:p>
    <w:p w14:paraId="4EBF2540" w14:textId="77777777" w:rsidR="0054492E" w:rsidRPr="0054492E" w:rsidRDefault="0054492E" w:rsidP="0054492E">
      <w:pPr>
        <w:ind w:firstLine="720"/>
        <w:jc w:val="both"/>
        <w:rPr>
          <w:snapToGrid w:val="0"/>
          <w:sz w:val="28"/>
          <w:szCs w:val="28"/>
        </w:rPr>
      </w:pPr>
    </w:p>
    <w:p w14:paraId="1604F366" w14:textId="77777777" w:rsidR="0054492E" w:rsidRPr="0054492E" w:rsidRDefault="0054492E" w:rsidP="0054492E">
      <w:pPr>
        <w:ind w:firstLine="720"/>
        <w:jc w:val="right"/>
        <w:rPr>
          <w:snapToGrid w:val="0"/>
          <w:sz w:val="28"/>
          <w:szCs w:val="28"/>
        </w:rPr>
      </w:pPr>
      <w:r w:rsidRPr="0054492E">
        <w:rPr>
          <w:snapToGrid w:val="0"/>
          <w:sz w:val="28"/>
          <w:szCs w:val="28"/>
        </w:rPr>
        <w:t>Таблица 29</w:t>
      </w:r>
    </w:p>
    <w:p w14:paraId="56FA6027" w14:textId="77777777" w:rsidR="0054492E" w:rsidRPr="0054492E" w:rsidRDefault="0054492E" w:rsidP="0054492E">
      <w:pPr>
        <w:jc w:val="center"/>
        <w:rPr>
          <w:b/>
          <w:snapToGrid w:val="0"/>
          <w:sz w:val="28"/>
          <w:szCs w:val="28"/>
        </w:rPr>
      </w:pPr>
      <w:r w:rsidRPr="0054492E">
        <w:rPr>
          <w:b/>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теплоносителя (дельта НВВ)</w:t>
      </w:r>
    </w:p>
    <w:p w14:paraId="5E4798AD" w14:textId="77777777" w:rsidR="0054492E" w:rsidRPr="0054492E" w:rsidRDefault="0054492E" w:rsidP="0054492E">
      <w:pPr>
        <w:ind w:firstLine="720"/>
        <w:jc w:val="center"/>
        <w:rPr>
          <w:snapToGrid w:val="0"/>
          <w:sz w:val="28"/>
          <w:szCs w:val="28"/>
        </w:rPr>
      </w:pPr>
    </w:p>
    <w:tbl>
      <w:tblPr>
        <w:tblW w:w="94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673"/>
        <w:gridCol w:w="1418"/>
        <w:gridCol w:w="1619"/>
      </w:tblGrid>
      <w:tr w:rsidR="0054492E" w:rsidRPr="0054492E" w14:paraId="7C4DC64F" w14:textId="77777777" w:rsidTr="00293CC7">
        <w:trPr>
          <w:trHeight w:val="313"/>
        </w:trPr>
        <w:tc>
          <w:tcPr>
            <w:tcW w:w="701" w:type="dxa"/>
            <w:vAlign w:val="center"/>
          </w:tcPr>
          <w:p w14:paraId="7BB8FCE3" w14:textId="77777777" w:rsidR="0054492E" w:rsidRPr="0054492E" w:rsidRDefault="0054492E" w:rsidP="0054492E">
            <w:pPr>
              <w:jc w:val="center"/>
              <w:rPr>
                <w:bCs/>
                <w:snapToGrid w:val="0"/>
              </w:rPr>
            </w:pPr>
            <w:r w:rsidRPr="0054492E">
              <w:rPr>
                <w:bCs/>
                <w:snapToGrid w:val="0"/>
              </w:rPr>
              <w:t>№ п/п</w:t>
            </w:r>
          </w:p>
        </w:tc>
        <w:tc>
          <w:tcPr>
            <w:tcW w:w="5673" w:type="dxa"/>
            <w:shd w:val="clear" w:color="auto" w:fill="auto"/>
            <w:vAlign w:val="center"/>
          </w:tcPr>
          <w:p w14:paraId="02CA7AB8" w14:textId="77777777" w:rsidR="0054492E" w:rsidRPr="0054492E" w:rsidRDefault="0054492E" w:rsidP="0054492E">
            <w:pPr>
              <w:jc w:val="center"/>
              <w:rPr>
                <w:bCs/>
                <w:snapToGrid w:val="0"/>
              </w:rPr>
            </w:pPr>
            <w:r w:rsidRPr="0054492E">
              <w:rPr>
                <w:bCs/>
                <w:snapToGrid w:val="0"/>
              </w:rPr>
              <w:t>Наименование</w:t>
            </w:r>
          </w:p>
        </w:tc>
        <w:tc>
          <w:tcPr>
            <w:tcW w:w="1418" w:type="dxa"/>
            <w:shd w:val="clear" w:color="auto" w:fill="auto"/>
            <w:vAlign w:val="center"/>
          </w:tcPr>
          <w:p w14:paraId="2CD287D6" w14:textId="77777777" w:rsidR="0054492E" w:rsidRPr="0054492E" w:rsidRDefault="0054492E" w:rsidP="0054492E">
            <w:pPr>
              <w:jc w:val="center"/>
              <w:rPr>
                <w:snapToGrid w:val="0"/>
              </w:rPr>
            </w:pPr>
            <w:r w:rsidRPr="0054492E">
              <w:rPr>
                <w:snapToGrid w:val="0"/>
              </w:rPr>
              <w:t>Ед. изм.</w:t>
            </w:r>
          </w:p>
        </w:tc>
        <w:tc>
          <w:tcPr>
            <w:tcW w:w="1619" w:type="dxa"/>
            <w:shd w:val="clear" w:color="auto" w:fill="auto"/>
            <w:vAlign w:val="center"/>
          </w:tcPr>
          <w:p w14:paraId="23B1EFEB" w14:textId="77777777" w:rsidR="0054492E" w:rsidRPr="0054492E" w:rsidRDefault="0054492E" w:rsidP="0054492E">
            <w:pPr>
              <w:jc w:val="center"/>
              <w:rPr>
                <w:snapToGrid w:val="0"/>
              </w:rPr>
            </w:pPr>
            <w:r w:rsidRPr="0054492E">
              <w:rPr>
                <w:snapToGrid w:val="0"/>
              </w:rPr>
              <w:t>Значение</w:t>
            </w:r>
          </w:p>
        </w:tc>
      </w:tr>
      <w:tr w:rsidR="0054492E" w:rsidRPr="0054492E" w14:paraId="23ADEB88" w14:textId="77777777" w:rsidTr="00293CC7">
        <w:trPr>
          <w:trHeight w:val="313"/>
        </w:trPr>
        <w:tc>
          <w:tcPr>
            <w:tcW w:w="701" w:type="dxa"/>
            <w:vAlign w:val="center"/>
          </w:tcPr>
          <w:p w14:paraId="4EBDD0E4" w14:textId="77777777" w:rsidR="0054492E" w:rsidRPr="0054492E" w:rsidRDefault="0054492E" w:rsidP="0054492E">
            <w:pPr>
              <w:jc w:val="center"/>
              <w:rPr>
                <w:bCs/>
                <w:snapToGrid w:val="0"/>
              </w:rPr>
            </w:pPr>
            <w:r w:rsidRPr="0054492E">
              <w:rPr>
                <w:bCs/>
                <w:snapToGrid w:val="0"/>
              </w:rPr>
              <w:t>1</w:t>
            </w:r>
          </w:p>
        </w:tc>
        <w:tc>
          <w:tcPr>
            <w:tcW w:w="5673" w:type="dxa"/>
            <w:shd w:val="clear" w:color="auto" w:fill="auto"/>
            <w:vAlign w:val="center"/>
            <w:hideMark/>
          </w:tcPr>
          <w:p w14:paraId="63038EF9" w14:textId="77777777" w:rsidR="0054492E" w:rsidRPr="0054492E" w:rsidRDefault="0054492E" w:rsidP="0054492E">
            <w:pPr>
              <w:jc w:val="both"/>
              <w:rPr>
                <w:bCs/>
                <w:snapToGrid w:val="0"/>
              </w:rPr>
            </w:pPr>
            <w:r w:rsidRPr="0054492E">
              <w:rPr>
                <w:bCs/>
                <w:snapToGrid w:val="0"/>
              </w:rPr>
              <w:t>Фактическая необходимая валовая выручка</w:t>
            </w:r>
          </w:p>
        </w:tc>
        <w:tc>
          <w:tcPr>
            <w:tcW w:w="1418" w:type="dxa"/>
            <w:shd w:val="clear" w:color="auto" w:fill="auto"/>
            <w:vAlign w:val="center"/>
            <w:hideMark/>
          </w:tcPr>
          <w:p w14:paraId="1A90BFA0" w14:textId="77777777" w:rsidR="0054492E" w:rsidRPr="0054492E" w:rsidRDefault="0054492E" w:rsidP="0054492E">
            <w:pPr>
              <w:jc w:val="center"/>
              <w:rPr>
                <w:snapToGrid w:val="0"/>
              </w:rPr>
            </w:pPr>
            <w:r w:rsidRPr="0054492E">
              <w:rPr>
                <w:snapToGrid w:val="0"/>
              </w:rPr>
              <w:t>тыс. руб.</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E141672" w14:textId="77777777" w:rsidR="0054492E" w:rsidRPr="0054492E" w:rsidRDefault="0054492E" w:rsidP="0054492E">
            <w:pPr>
              <w:jc w:val="center"/>
              <w:rPr>
                <w:snapToGrid w:val="0"/>
              </w:rPr>
            </w:pPr>
            <w:r w:rsidRPr="0054492E">
              <w:rPr>
                <w:snapToGrid w:val="0"/>
              </w:rPr>
              <w:t>37 175,58</w:t>
            </w:r>
          </w:p>
        </w:tc>
      </w:tr>
      <w:tr w:rsidR="0054492E" w:rsidRPr="0054492E" w14:paraId="619A5355" w14:textId="77777777" w:rsidTr="00293CC7">
        <w:trPr>
          <w:trHeight w:val="407"/>
        </w:trPr>
        <w:tc>
          <w:tcPr>
            <w:tcW w:w="701" w:type="dxa"/>
            <w:vAlign w:val="center"/>
          </w:tcPr>
          <w:p w14:paraId="62318B42" w14:textId="77777777" w:rsidR="0054492E" w:rsidRPr="0054492E" w:rsidRDefault="0054492E" w:rsidP="0054492E">
            <w:pPr>
              <w:jc w:val="center"/>
              <w:rPr>
                <w:bCs/>
                <w:snapToGrid w:val="0"/>
              </w:rPr>
            </w:pPr>
            <w:r w:rsidRPr="0054492E">
              <w:rPr>
                <w:bCs/>
                <w:snapToGrid w:val="0"/>
              </w:rPr>
              <w:t>2</w:t>
            </w:r>
          </w:p>
        </w:tc>
        <w:tc>
          <w:tcPr>
            <w:tcW w:w="5673" w:type="dxa"/>
            <w:shd w:val="clear" w:color="auto" w:fill="auto"/>
            <w:vAlign w:val="center"/>
          </w:tcPr>
          <w:p w14:paraId="21B84E6D" w14:textId="77777777" w:rsidR="0054492E" w:rsidRPr="0054492E" w:rsidRDefault="0054492E" w:rsidP="0054492E">
            <w:pPr>
              <w:jc w:val="both"/>
              <w:rPr>
                <w:bCs/>
                <w:snapToGrid w:val="0"/>
              </w:rPr>
            </w:pPr>
            <w:r w:rsidRPr="0054492E">
              <w:rPr>
                <w:bCs/>
                <w:snapToGrid w:val="0"/>
              </w:rPr>
              <w:t>Выручка от реализации теплоносителя</w:t>
            </w:r>
          </w:p>
        </w:tc>
        <w:tc>
          <w:tcPr>
            <w:tcW w:w="1418" w:type="dxa"/>
            <w:shd w:val="clear" w:color="auto" w:fill="auto"/>
            <w:vAlign w:val="center"/>
          </w:tcPr>
          <w:p w14:paraId="36A57135" w14:textId="77777777" w:rsidR="0054492E" w:rsidRPr="0054492E" w:rsidRDefault="0054492E" w:rsidP="0054492E">
            <w:pPr>
              <w:jc w:val="center"/>
              <w:rPr>
                <w:snapToGrid w:val="0"/>
              </w:rPr>
            </w:pPr>
            <w:r w:rsidRPr="0054492E">
              <w:rPr>
                <w:snapToGrid w:val="0"/>
              </w:rPr>
              <w:t>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03F4CE48" w14:textId="77777777" w:rsidR="0054492E" w:rsidRPr="0054492E" w:rsidRDefault="0054492E" w:rsidP="0054492E">
            <w:pPr>
              <w:jc w:val="center"/>
              <w:rPr>
                <w:snapToGrid w:val="0"/>
              </w:rPr>
            </w:pPr>
            <w:r w:rsidRPr="0054492E">
              <w:rPr>
                <w:snapToGrid w:val="0"/>
              </w:rPr>
              <w:t>39 304,77</w:t>
            </w:r>
          </w:p>
        </w:tc>
      </w:tr>
      <w:tr w:rsidR="0054492E" w:rsidRPr="0054492E" w14:paraId="556FB83F" w14:textId="77777777" w:rsidTr="00293CC7">
        <w:trPr>
          <w:trHeight w:val="375"/>
        </w:trPr>
        <w:tc>
          <w:tcPr>
            <w:tcW w:w="701" w:type="dxa"/>
            <w:vAlign w:val="center"/>
          </w:tcPr>
          <w:p w14:paraId="787BC00A" w14:textId="77777777" w:rsidR="0054492E" w:rsidRPr="0054492E" w:rsidRDefault="0054492E" w:rsidP="0054492E">
            <w:pPr>
              <w:jc w:val="center"/>
              <w:rPr>
                <w:iCs/>
                <w:snapToGrid w:val="0"/>
              </w:rPr>
            </w:pPr>
            <w:r w:rsidRPr="0054492E">
              <w:rPr>
                <w:iCs/>
                <w:snapToGrid w:val="0"/>
              </w:rPr>
              <w:t>3</w:t>
            </w:r>
          </w:p>
        </w:tc>
        <w:tc>
          <w:tcPr>
            <w:tcW w:w="5673" w:type="dxa"/>
            <w:shd w:val="clear" w:color="auto" w:fill="auto"/>
            <w:vAlign w:val="center"/>
            <w:hideMark/>
          </w:tcPr>
          <w:p w14:paraId="3E832982" w14:textId="77777777" w:rsidR="0054492E" w:rsidRPr="0054492E" w:rsidRDefault="0054492E" w:rsidP="0054492E">
            <w:pPr>
              <w:jc w:val="both"/>
              <w:rPr>
                <w:iCs/>
                <w:snapToGrid w:val="0"/>
              </w:rPr>
            </w:pPr>
            <w:r w:rsidRPr="0054492E">
              <w:rPr>
                <w:iCs/>
                <w:snapToGrid w:val="0"/>
              </w:rPr>
              <w:t>1 полугодие</w:t>
            </w:r>
          </w:p>
        </w:tc>
        <w:tc>
          <w:tcPr>
            <w:tcW w:w="1418" w:type="dxa"/>
            <w:shd w:val="clear" w:color="auto" w:fill="auto"/>
            <w:vAlign w:val="center"/>
            <w:hideMark/>
          </w:tcPr>
          <w:p w14:paraId="48DC2D07" w14:textId="77777777" w:rsidR="0054492E" w:rsidRPr="0054492E" w:rsidRDefault="0054492E" w:rsidP="0054492E">
            <w:pPr>
              <w:jc w:val="center"/>
              <w:rPr>
                <w:snapToGrid w:val="0"/>
              </w:rPr>
            </w:pPr>
            <w:r w:rsidRPr="0054492E">
              <w:rPr>
                <w:snapToGrid w:val="0"/>
              </w:rPr>
              <w:t> 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41B8465A" w14:textId="77777777" w:rsidR="0054492E" w:rsidRPr="0054492E" w:rsidRDefault="0054492E" w:rsidP="0054492E">
            <w:pPr>
              <w:jc w:val="center"/>
              <w:rPr>
                <w:snapToGrid w:val="0"/>
              </w:rPr>
            </w:pPr>
            <w:r w:rsidRPr="0054492E">
              <w:rPr>
                <w:snapToGrid w:val="0"/>
              </w:rPr>
              <w:t>20 283,99</w:t>
            </w:r>
          </w:p>
        </w:tc>
      </w:tr>
      <w:tr w:rsidR="0054492E" w:rsidRPr="0054492E" w14:paraId="06C4A72F" w14:textId="77777777" w:rsidTr="00293CC7">
        <w:trPr>
          <w:trHeight w:val="375"/>
        </w:trPr>
        <w:tc>
          <w:tcPr>
            <w:tcW w:w="701" w:type="dxa"/>
            <w:vAlign w:val="center"/>
          </w:tcPr>
          <w:p w14:paraId="39FC22A7" w14:textId="77777777" w:rsidR="0054492E" w:rsidRPr="0054492E" w:rsidRDefault="0054492E" w:rsidP="0054492E">
            <w:pPr>
              <w:jc w:val="center"/>
              <w:rPr>
                <w:iCs/>
                <w:snapToGrid w:val="0"/>
              </w:rPr>
            </w:pPr>
            <w:r w:rsidRPr="0054492E">
              <w:rPr>
                <w:iCs/>
                <w:snapToGrid w:val="0"/>
              </w:rPr>
              <w:t>4</w:t>
            </w:r>
          </w:p>
        </w:tc>
        <w:tc>
          <w:tcPr>
            <w:tcW w:w="5673" w:type="dxa"/>
            <w:shd w:val="clear" w:color="auto" w:fill="auto"/>
            <w:vAlign w:val="center"/>
            <w:hideMark/>
          </w:tcPr>
          <w:p w14:paraId="18CA2B60" w14:textId="77777777" w:rsidR="0054492E" w:rsidRPr="0054492E" w:rsidRDefault="0054492E" w:rsidP="0054492E">
            <w:pPr>
              <w:jc w:val="both"/>
              <w:rPr>
                <w:iCs/>
                <w:snapToGrid w:val="0"/>
              </w:rPr>
            </w:pPr>
            <w:r w:rsidRPr="0054492E">
              <w:rPr>
                <w:iCs/>
                <w:snapToGrid w:val="0"/>
              </w:rPr>
              <w:t>2 полугодие</w:t>
            </w:r>
          </w:p>
        </w:tc>
        <w:tc>
          <w:tcPr>
            <w:tcW w:w="1418" w:type="dxa"/>
            <w:shd w:val="clear" w:color="auto" w:fill="auto"/>
            <w:vAlign w:val="center"/>
            <w:hideMark/>
          </w:tcPr>
          <w:p w14:paraId="1EEEB906" w14:textId="77777777" w:rsidR="0054492E" w:rsidRPr="0054492E" w:rsidRDefault="0054492E" w:rsidP="0054492E">
            <w:pPr>
              <w:jc w:val="center"/>
              <w:rPr>
                <w:snapToGrid w:val="0"/>
              </w:rPr>
            </w:pPr>
            <w:r w:rsidRPr="0054492E">
              <w:rPr>
                <w:snapToGrid w:val="0"/>
              </w:rPr>
              <w:t> 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473CE908" w14:textId="77777777" w:rsidR="0054492E" w:rsidRPr="0054492E" w:rsidRDefault="0054492E" w:rsidP="0054492E">
            <w:pPr>
              <w:jc w:val="center"/>
              <w:rPr>
                <w:snapToGrid w:val="0"/>
              </w:rPr>
            </w:pPr>
            <w:r w:rsidRPr="0054492E">
              <w:rPr>
                <w:snapToGrid w:val="0"/>
              </w:rPr>
              <w:t>19 020,78</w:t>
            </w:r>
          </w:p>
        </w:tc>
      </w:tr>
      <w:tr w:rsidR="0054492E" w:rsidRPr="0054492E" w14:paraId="027ECCE5" w14:textId="77777777" w:rsidTr="00293CC7">
        <w:trPr>
          <w:trHeight w:val="360"/>
        </w:trPr>
        <w:tc>
          <w:tcPr>
            <w:tcW w:w="701" w:type="dxa"/>
            <w:vAlign w:val="center"/>
          </w:tcPr>
          <w:p w14:paraId="414E704B" w14:textId="77777777" w:rsidR="0054492E" w:rsidRPr="0054492E" w:rsidRDefault="0054492E" w:rsidP="0054492E">
            <w:pPr>
              <w:jc w:val="center"/>
              <w:rPr>
                <w:bCs/>
                <w:snapToGrid w:val="0"/>
              </w:rPr>
            </w:pPr>
            <w:r w:rsidRPr="0054492E">
              <w:rPr>
                <w:bCs/>
                <w:snapToGrid w:val="0"/>
              </w:rPr>
              <w:t>5</w:t>
            </w:r>
          </w:p>
        </w:tc>
        <w:tc>
          <w:tcPr>
            <w:tcW w:w="5673" w:type="dxa"/>
            <w:shd w:val="clear" w:color="auto" w:fill="auto"/>
            <w:vAlign w:val="center"/>
            <w:hideMark/>
          </w:tcPr>
          <w:p w14:paraId="7936CC41" w14:textId="77777777" w:rsidR="0054492E" w:rsidRPr="0054492E" w:rsidRDefault="0054492E" w:rsidP="0054492E">
            <w:pPr>
              <w:jc w:val="both"/>
              <w:rPr>
                <w:bCs/>
                <w:snapToGrid w:val="0"/>
              </w:rPr>
            </w:pPr>
            <w:r w:rsidRPr="0054492E">
              <w:rPr>
                <w:bCs/>
                <w:snapToGrid w:val="0"/>
              </w:rPr>
              <w:t>Полезный отпуск (форма 46ТЭ за 2019 год)</w:t>
            </w:r>
          </w:p>
        </w:tc>
        <w:tc>
          <w:tcPr>
            <w:tcW w:w="1418" w:type="dxa"/>
            <w:shd w:val="clear" w:color="auto" w:fill="auto"/>
            <w:vAlign w:val="center"/>
            <w:hideMark/>
          </w:tcPr>
          <w:p w14:paraId="4646BFBE" w14:textId="77777777" w:rsidR="0054492E" w:rsidRPr="0054492E" w:rsidRDefault="0054492E" w:rsidP="0054492E">
            <w:pPr>
              <w:jc w:val="center"/>
              <w:rPr>
                <w:snapToGrid w:val="0"/>
                <w:vertAlign w:val="superscript"/>
              </w:rPr>
            </w:pPr>
            <w:r w:rsidRPr="0054492E">
              <w:rPr>
                <w:snapToGrid w:val="0"/>
              </w:rPr>
              <w:t>тыс. м</w:t>
            </w:r>
            <w:r w:rsidRPr="0054492E">
              <w:rPr>
                <w:snapToGrid w:val="0"/>
                <w:vertAlign w:val="superscript"/>
              </w:rPr>
              <w:t>3</w:t>
            </w:r>
          </w:p>
        </w:tc>
        <w:tc>
          <w:tcPr>
            <w:tcW w:w="1619" w:type="dxa"/>
            <w:tcBorders>
              <w:top w:val="nil"/>
              <w:left w:val="single" w:sz="4" w:space="0" w:color="auto"/>
              <w:bottom w:val="single" w:sz="4" w:space="0" w:color="auto"/>
              <w:right w:val="single" w:sz="4" w:space="0" w:color="auto"/>
            </w:tcBorders>
            <w:shd w:val="clear" w:color="auto" w:fill="auto"/>
            <w:vAlign w:val="center"/>
          </w:tcPr>
          <w:p w14:paraId="2336A5AE" w14:textId="77777777" w:rsidR="0054492E" w:rsidRPr="0054492E" w:rsidRDefault="0054492E" w:rsidP="0054492E">
            <w:pPr>
              <w:jc w:val="center"/>
              <w:rPr>
                <w:snapToGrid w:val="0"/>
              </w:rPr>
            </w:pPr>
            <w:r w:rsidRPr="0054492E">
              <w:rPr>
                <w:snapToGrid w:val="0"/>
              </w:rPr>
              <w:t>416,32</w:t>
            </w:r>
          </w:p>
        </w:tc>
      </w:tr>
      <w:tr w:rsidR="0054492E" w:rsidRPr="0054492E" w14:paraId="0CAE35E7" w14:textId="77777777" w:rsidTr="00293CC7">
        <w:trPr>
          <w:trHeight w:val="375"/>
        </w:trPr>
        <w:tc>
          <w:tcPr>
            <w:tcW w:w="701" w:type="dxa"/>
            <w:vAlign w:val="center"/>
          </w:tcPr>
          <w:p w14:paraId="55872802" w14:textId="77777777" w:rsidR="0054492E" w:rsidRPr="0054492E" w:rsidRDefault="0054492E" w:rsidP="0054492E">
            <w:pPr>
              <w:jc w:val="center"/>
              <w:rPr>
                <w:iCs/>
                <w:snapToGrid w:val="0"/>
              </w:rPr>
            </w:pPr>
            <w:r w:rsidRPr="0054492E">
              <w:rPr>
                <w:iCs/>
                <w:snapToGrid w:val="0"/>
              </w:rPr>
              <w:t>6</w:t>
            </w:r>
          </w:p>
        </w:tc>
        <w:tc>
          <w:tcPr>
            <w:tcW w:w="5673" w:type="dxa"/>
            <w:shd w:val="clear" w:color="auto" w:fill="auto"/>
            <w:vAlign w:val="center"/>
            <w:hideMark/>
          </w:tcPr>
          <w:p w14:paraId="3D16C51F" w14:textId="77777777" w:rsidR="0054492E" w:rsidRPr="0054492E" w:rsidRDefault="0054492E" w:rsidP="0054492E">
            <w:pPr>
              <w:jc w:val="both"/>
              <w:rPr>
                <w:iCs/>
                <w:snapToGrid w:val="0"/>
              </w:rPr>
            </w:pPr>
            <w:r w:rsidRPr="0054492E">
              <w:rPr>
                <w:iCs/>
                <w:snapToGrid w:val="0"/>
              </w:rPr>
              <w:t>1 полугодие</w:t>
            </w:r>
          </w:p>
        </w:tc>
        <w:tc>
          <w:tcPr>
            <w:tcW w:w="1418" w:type="dxa"/>
            <w:shd w:val="clear" w:color="auto" w:fill="auto"/>
            <w:vAlign w:val="center"/>
            <w:hideMark/>
          </w:tcPr>
          <w:p w14:paraId="2D95126D" w14:textId="77777777" w:rsidR="0054492E" w:rsidRPr="0054492E" w:rsidRDefault="0054492E" w:rsidP="0054492E">
            <w:pPr>
              <w:jc w:val="center"/>
              <w:rPr>
                <w:snapToGrid w:val="0"/>
              </w:rPr>
            </w:pPr>
            <w:r w:rsidRPr="0054492E">
              <w:rPr>
                <w:snapToGrid w:val="0"/>
              </w:rPr>
              <w:t>тыс. м</w:t>
            </w:r>
            <w:r w:rsidRPr="0054492E">
              <w:rPr>
                <w:snapToGrid w:val="0"/>
                <w:vertAlign w:val="superscript"/>
              </w:rPr>
              <w:t>3</w:t>
            </w:r>
          </w:p>
        </w:tc>
        <w:tc>
          <w:tcPr>
            <w:tcW w:w="1619" w:type="dxa"/>
            <w:tcBorders>
              <w:top w:val="nil"/>
              <w:left w:val="single" w:sz="4" w:space="0" w:color="auto"/>
              <w:bottom w:val="single" w:sz="4" w:space="0" w:color="auto"/>
              <w:right w:val="single" w:sz="4" w:space="0" w:color="auto"/>
            </w:tcBorders>
            <w:shd w:val="clear" w:color="auto" w:fill="auto"/>
            <w:vAlign w:val="center"/>
          </w:tcPr>
          <w:p w14:paraId="4AF0A31C" w14:textId="77777777" w:rsidR="0054492E" w:rsidRPr="0054492E" w:rsidRDefault="0054492E" w:rsidP="0054492E">
            <w:pPr>
              <w:jc w:val="center"/>
              <w:rPr>
                <w:snapToGrid w:val="0"/>
              </w:rPr>
            </w:pPr>
            <w:r w:rsidRPr="0054492E">
              <w:rPr>
                <w:snapToGrid w:val="0"/>
              </w:rPr>
              <w:t>214,85</w:t>
            </w:r>
          </w:p>
        </w:tc>
      </w:tr>
      <w:tr w:rsidR="0054492E" w:rsidRPr="0054492E" w14:paraId="65087627" w14:textId="77777777" w:rsidTr="00293CC7">
        <w:trPr>
          <w:trHeight w:val="375"/>
        </w:trPr>
        <w:tc>
          <w:tcPr>
            <w:tcW w:w="701" w:type="dxa"/>
            <w:vAlign w:val="center"/>
          </w:tcPr>
          <w:p w14:paraId="12569266" w14:textId="77777777" w:rsidR="0054492E" w:rsidRPr="0054492E" w:rsidRDefault="0054492E" w:rsidP="0054492E">
            <w:pPr>
              <w:jc w:val="center"/>
              <w:rPr>
                <w:iCs/>
                <w:snapToGrid w:val="0"/>
              </w:rPr>
            </w:pPr>
            <w:r w:rsidRPr="0054492E">
              <w:rPr>
                <w:iCs/>
                <w:snapToGrid w:val="0"/>
              </w:rPr>
              <w:t>7</w:t>
            </w:r>
          </w:p>
        </w:tc>
        <w:tc>
          <w:tcPr>
            <w:tcW w:w="5673" w:type="dxa"/>
            <w:shd w:val="clear" w:color="auto" w:fill="auto"/>
            <w:vAlign w:val="center"/>
            <w:hideMark/>
          </w:tcPr>
          <w:p w14:paraId="1E3AFE5E" w14:textId="77777777" w:rsidR="0054492E" w:rsidRPr="0054492E" w:rsidRDefault="0054492E" w:rsidP="0054492E">
            <w:pPr>
              <w:jc w:val="both"/>
              <w:rPr>
                <w:iCs/>
                <w:snapToGrid w:val="0"/>
              </w:rPr>
            </w:pPr>
            <w:r w:rsidRPr="0054492E">
              <w:rPr>
                <w:iCs/>
                <w:snapToGrid w:val="0"/>
              </w:rPr>
              <w:t>2 полугодие</w:t>
            </w:r>
          </w:p>
        </w:tc>
        <w:tc>
          <w:tcPr>
            <w:tcW w:w="1418" w:type="dxa"/>
            <w:shd w:val="clear" w:color="auto" w:fill="auto"/>
            <w:vAlign w:val="center"/>
            <w:hideMark/>
          </w:tcPr>
          <w:p w14:paraId="583D0F2C" w14:textId="77777777" w:rsidR="0054492E" w:rsidRPr="0054492E" w:rsidRDefault="0054492E" w:rsidP="0054492E">
            <w:pPr>
              <w:jc w:val="center"/>
              <w:rPr>
                <w:snapToGrid w:val="0"/>
              </w:rPr>
            </w:pPr>
            <w:r w:rsidRPr="0054492E">
              <w:rPr>
                <w:snapToGrid w:val="0"/>
              </w:rPr>
              <w:t>тыс. м</w:t>
            </w:r>
            <w:r w:rsidRPr="0054492E">
              <w:rPr>
                <w:snapToGrid w:val="0"/>
                <w:vertAlign w:val="superscript"/>
              </w:rPr>
              <w:t>3</w:t>
            </w:r>
          </w:p>
        </w:tc>
        <w:tc>
          <w:tcPr>
            <w:tcW w:w="1619" w:type="dxa"/>
            <w:tcBorders>
              <w:top w:val="nil"/>
              <w:left w:val="single" w:sz="4" w:space="0" w:color="auto"/>
              <w:bottom w:val="single" w:sz="4" w:space="0" w:color="auto"/>
              <w:right w:val="single" w:sz="4" w:space="0" w:color="auto"/>
            </w:tcBorders>
            <w:shd w:val="clear" w:color="auto" w:fill="auto"/>
            <w:vAlign w:val="center"/>
          </w:tcPr>
          <w:p w14:paraId="397BFF93" w14:textId="77777777" w:rsidR="0054492E" w:rsidRPr="0054492E" w:rsidRDefault="0054492E" w:rsidP="0054492E">
            <w:pPr>
              <w:jc w:val="center"/>
              <w:rPr>
                <w:snapToGrid w:val="0"/>
              </w:rPr>
            </w:pPr>
            <w:r w:rsidRPr="0054492E">
              <w:rPr>
                <w:snapToGrid w:val="0"/>
              </w:rPr>
              <w:t>201,47</w:t>
            </w:r>
          </w:p>
        </w:tc>
      </w:tr>
      <w:tr w:rsidR="0054492E" w:rsidRPr="0054492E" w14:paraId="1C66C812" w14:textId="77777777" w:rsidTr="00293CC7">
        <w:trPr>
          <w:trHeight w:val="405"/>
        </w:trPr>
        <w:tc>
          <w:tcPr>
            <w:tcW w:w="701" w:type="dxa"/>
            <w:vAlign w:val="center"/>
          </w:tcPr>
          <w:p w14:paraId="10A9A883" w14:textId="77777777" w:rsidR="0054492E" w:rsidRPr="0054492E" w:rsidRDefault="0054492E" w:rsidP="0054492E">
            <w:pPr>
              <w:jc w:val="center"/>
              <w:rPr>
                <w:bCs/>
                <w:snapToGrid w:val="0"/>
              </w:rPr>
            </w:pPr>
            <w:r w:rsidRPr="0054492E">
              <w:rPr>
                <w:bCs/>
                <w:snapToGrid w:val="0"/>
              </w:rPr>
              <w:t>8</w:t>
            </w:r>
          </w:p>
        </w:tc>
        <w:tc>
          <w:tcPr>
            <w:tcW w:w="5673" w:type="dxa"/>
            <w:shd w:val="clear" w:color="auto" w:fill="auto"/>
            <w:vAlign w:val="center"/>
            <w:hideMark/>
          </w:tcPr>
          <w:p w14:paraId="57B2641C" w14:textId="77777777" w:rsidR="0054492E" w:rsidRPr="0054492E" w:rsidRDefault="0054492E" w:rsidP="0054492E">
            <w:pPr>
              <w:jc w:val="both"/>
              <w:rPr>
                <w:bCs/>
                <w:snapToGrid w:val="0"/>
              </w:rPr>
            </w:pPr>
            <w:r w:rsidRPr="0054492E">
              <w:rPr>
                <w:bCs/>
                <w:snapToGrid w:val="0"/>
              </w:rPr>
              <w:t>Тариф с 1 января 2021 года (постановление РЭК КО от 17.12.2018 № 555, в редакции от 19.11.2020 № 387)</w:t>
            </w:r>
          </w:p>
        </w:tc>
        <w:tc>
          <w:tcPr>
            <w:tcW w:w="1418" w:type="dxa"/>
            <w:shd w:val="clear" w:color="auto" w:fill="auto"/>
            <w:vAlign w:val="center"/>
            <w:hideMark/>
          </w:tcPr>
          <w:p w14:paraId="71B75AB0" w14:textId="77777777" w:rsidR="0054492E" w:rsidRPr="0054492E" w:rsidRDefault="0054492E" w:rsidP="0054492E">
            <w:pPr>
              <w:jc w:val="center"/>
              <w:rPr>
                <w:snapToGrid w:val="0"/>
              </w:rPr>
            </w:pPr>
            <w:r w:rsidRPr="0054492E">
              <w:rPr>
                <w:snapToGrid w:val="0"/>
              </w:rPr>
              <w:t>руб./ м</w:t>
            </w:r>
            <w:r w:rsidRPr="0054492E">
              <w:rPr>
                <w:snapToGrid w:val="0"/>
                <w:vertAlign w:val="superscript"/>
              </w:rPr>
              <w:t>3</w:t>
            </w:r>
          </w:p>
        </w:tc>
        <w:tc>
          <w:tcPr>
            <w:tcW w:w="1619" w:type="dxa"/>
            <w:tcBorders>
              <w:top w:val="nil"/>
              <w:left w:val="single" w:sz="4" w:space="0" w:color="auto"/>
              <w:bottom w:val="single" w:sz="4" w:space="0" w:color="auto"/>
              <w:right w:val="single" w:sz="4" w:space="0" w:color="auto"/>
            </w:tcBorders>
            <w:shd w:val="clear" w:color="auto" w:fill="auto"/>
            <w:vAlign w:val="center"/>
          </w:tcPr>
          <w:p w14:paraId="221F0DF2" w14:textId="77777777" w:rsidR="0054492E" w:rsidRPr="0054492E" w:rsidRDefault="0054492E" w:rsidP="0054492E">
            <w:pPr>
              <w:jc w:val="center"/>
              <w:rPr>
                <w:snapToGrid w:val="0"/>
              </w:rPr>
            </w:pPr>
            <w:r w:rsidRPr="0054492E">
              <w:rPr>
                <w:snapToGrid w:val="0"/>
              </w:rPr>
              <w:t>94,41</w:t>
            </w:r>
          </w:p>
        </w:tc>
      </w:tr>
      <w:tr w:rsidR="0054492E" w:rsidRPr="0054492E" w14:paraId="38294805" w14:textId="77777777" w:rsidTr="00293CC7">
        <w:trPr>
          <w:trHeight w:val="405"/>
        </w:trPr>
        <w:tc>
          <w:tcPr>
            <w:tcW w:w="701" w:type="dxa"/>
            <w:vAlign w:val="center"/>
          </w:tcPr>
          <w:p w14:paraId="2E161522" w14:textId="77777777" w:rsidR="0054492E" w:rsidRPr="0054492E" w:rsidRDefault="0054492E" w:rsidP="0054492E">
            <w:pPr>
              <w:jc w:val="center"/>
              <w:rPr>
                <w:bCs/>
                <w:snapToGrid w:val="0"/>
              </w:rPr>
            </w:pPr>
            <w:r w:rsidRPr="0054492E">
              <w:rPr>
                <w:bCs/>
                <w:snapToGrid w:val="0"/>
              </w:rPr>
              <w:t>9</w:t>
            </w:r>
          </w:p>
        </w:tc>
        <w:tc>
          <w:tcPr>
            <w:tcW w:w="5673" w:type="dxa"/>
            <w:shd w:val="clear" w:color="auto" w:fill="auto"/>
            <w:vAlign w:val="center"/>
            <w:hideMark/>
          </w:tcPr>
          <w:p w14:paraId="203594D7" w14:textId="77777777" w:rsidR="0054492E" w:rsidRPr="0054492E" w:rsidRDefault="0054492E" w:rsidP="0054492E">
            <w:pPr>
              <w:jc w:val="both"/>
              <w:rPr>
                <w:bCs/>
                <w:snapToGrid w:val="0"/>
              </w:rPr>
            </w:pPr>
            <w:r w:rsidRPr="0054492E">
              <w:rPr>
                <w:bCs/>
                <w:snapToGrid w:val="0"/>
              </w:rPr>
              <w:t>Тариф с 1 июля 2021 года (постановление РЭК КО от 17.12.2018 № 555, в редакции от 19.11.2020 № 387)</w:t>
            </w:r>
          </w:p>
        </w:tc>
        <w:tc>
          <w:tcPr>
            <w:tcW w:w="1418" w:type="dxa"/>
            <w:shd w:val="clear" w:color="auto" w:fill="auto"/>
            <w:vAlign w:val="center"/>
            <w:hideMark/>
          </w:tcPr>
          <w:p w14:paraId="429BCDA1" w14:textId="77777777" w:rsidR="0054492E" w:rsidRPr="0054492E" w:rsidRDefault="0054492E" w:rsidP="0054492E">
            <w:pPr>
              <w:jc w:val="center"/>
              <w:rPr>
                <w:snapToGrid w:val="0"/>
              </w:rPr>
            </w:pPr>
            <w:r w:rsidRPr="0054492E">
              <w:rPr>
                <w:snapToGrid w:val="0"/>
              </w:rPr>
              <w:t>руб./ м</w:t>
            </w:r>
            <w:r w:rsidRPr="0054492E">
              <w:rPr>
                <w:snapToGrid w:val="0"/>
                <w:vertAlign w:val="superscript"/>
              </w:rPr>
              <w:t>3</w:t>
            </w:r>
          </w:p>
        </w:tc>
        <w:tc>
          <w:tcPr>
            <w:tcW w:w="1619" w:type="dxa"/>
            <w:tcBorders>
              <w:top w:val="nil"/>
              <w:left w:val="single" w:sz="4" w:space="0" w:color="auto"/>
              <w:bottom w:val="single" w:sz="4" w:space="0" w:color="auto"/>
              <w:right w:val="single" w:sz="4" w:space="0" w:color="auto"/>
            </w:tcBorders>
            <w:shd w:val="clear" w:color="auto" w:fill="auto"/>
            <w:vAlign w:val="center"/>
          </w:tcPr>
          <w:p w14:paraId="6E2C64F0" w14:textId="77777777" w:rsidR="0054492E" w:rsidRPr="0054492E" w:rsidRDefault="0054492E" w:rsidP="0054492E">
            <w:pPr>
              <w:jc w:val="center"/>
              <w:rPr>
                <w:snapToGrid w:val="0"/>
              </w:rPr>
            </w:pPr>
            <w:r w:rsidRPr="0054492E">
              <w:rPr>
                <w:snapToGrid w:val="0"/>
              </w:rPr>
              <w:t>94,41</w:t>
            </w:r>
          </w:p>
        </w:tc>
      </w:tr>
      <w:tr w:rsidR="0054492E" w:rsidRPr="0054492E" w14:paraId="24341C88" w14:textId="77777777" w:rsidTr="00293CC7">
        <w:trPr>
          <w:trHeight w:val="405"/>
        </w:trPr>
        <w:tc>
          <w:tcPr>
            <w:tcW w:w="701" w:type="dxa"/>
            <w:vAlign w:val="center"/>
          </w:tcPr>
          <w:p w14:paraId="22BCB2F9" w14:textId="77777777" w:rsidR="0054492E" w:rsidRPr="0054492E" w:rsidRDefault="0054492E" w:rsidP="0054492E">
            <w:pPr>
              <w:jc w:val="center"/>
              <w:rPr>
                <w:bCs/>
                <w:snapToGrid w:val="0"/>
              </w:rPr>
            </w:pPr>
            <w:r w:rsidRPr="0054492E">
              <w:rPr>
                <w:bCs/>
                <w:snapToGrid w:val="0"/>
              </w:rPr>
              <w:t>10</w:t>
            </w:r>
          </w:p>
        </w:tc>
        <w:tc>
          <w:tcPr>
            <w:tcW w:w="5673" w:type="dxa"/>
            <w:shd w:val="clear" w:color="auto" w:fill="auto"/>
            <w:vAlign w:val="center"/>
          </w:tcPr>
          <w:p w14:paraId="3C2AB50D" w14:textId="77777777" w:rsidR="0054492E" w:rsidRPr="0054492E" w:rsidRDefault="0054492E" w:rsidP="0054492E">
            <w:pPr>
              <w:jc w:val="both"/>
              <w:rPr>
                <w:bCs/>
                <w:snapToGrid w:val="0"/>
              </w:rPr>
            </w:pPr>
            <w:r w:rsidRPr="0054492E">
              <w:rPr>
                <w:bCs/>
                <w:snapToGrid w:val="0"/>
              </w:rPr>
              <w:t>Дельта НВВ (стр. 1 – стр. 2)</w:t>
            </w:r>
          </w:p>
        </w:tc>
        <w:tc>
          <w:tcPr>
            <w:tcW w:w="1418" w:type="dxa"/>
            <w:shd w:val="clear" w:color="auto" w:fill="auto"/>
            <w:vAlign w:val="center"/>
          </w:tcPr>
          <w:p w14:paraId="4D708F36" w14:textId="77777777" w:rsidR="0054492E" w:rsidRPr="0054492E" w:rsidRDefault="0054492E" w:rsidP="0054492E">
            <w:pPr>
              <w:jc w:val="center"/>
              <w:rPr>
                <w:snapToGrid w:val="0"/>
              </w:rPr>
            </w:pPr>
            <w:r w:rsidRPr="0054492E">
              <w:rPr>
                <w:snapToGrid w:val="0"/>
              </w:rPr>
              <w:t>тыс. руб.</w:t>
            </w:r>
          </w:p>
        </w:tc>
        <w:tc>
          <w:tcPr>
            <w:tcW w:w="1619" w:type="dxa"/>
            <w:tcBorders>
              <w:top w:val="nil"/>
              <w:left w:val="single" w:sz="4" w:space="0" w:color="auto"/>
              <w:bottom w:val="single" w:sz="4" w:space="0" w:color="auto"/>
              <w:right w:val="single" w:sz="4" w:space="0" w:color="auto"/>
            </w:tcBorders>
            <w:shd w:val="clear" w:color="auto" w:fill="auto"/>
            <w:vAlign w:val="center"/>
          </w:tcPr>
          <w:p w14:paraId="7232DC23" w14:textId="77777777" w:rsidR="0054492E" w:rsidRPr="0054492E" w:rsidRDefault="0054492E" w:rsidP="0054492E">
            <w:pPr>
              <w:jc w:val="center"/>
              <w:rPr>
                <w:snapToGrid w:val="0"/>
              </w:rPr>
            </w:pPr>
            <w:r w:rsidRPr="0054492E">
              <w:rPr>
                <w:snapToGrid w:val="0"/>
              </w:rPr>
              <w:t>-2 129,19</w:t>
            </w:r>
          </w:p>
        </w:tc>
      </w:tr>
    </w:tbl>
    <w:p w14:paraId="7E3763F2" w14:textId="77777777" w:rsidR="0054492E" w:rsidRPr="0054492E" w:rsidRDefault="0054492E" w:rsidP="0054492E">
      <w:pPr>
        <w:ind w:firstLine="720"/>
        <w:jc w:val="both"/>
        <w:rPr>
          <w:snapToGrid w:val="0"/>
          <w:sz w:val="28"/>
          <w:szCs w:val="28"/>
        </w:rPr>
      </w:pPr>
    </w:p>
    <w:p w14:paraId="2E023340"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w:t>
      </w:r>
      <w:r w:rsidRPr="0054492E">
        <w:rPr>
          <w:snapToGrid w:val="0"/>
          <w:sz w:val="28"/>
          <w:szCs w:val="28"/>
        </w:rPr>
        <w:lastRenderedPageBreak/>
        <w:t>тарифов, составляет 2 129,19 тыс. руб. и подлежит исключению из необходимой валовой выручки предприятия на 2023 год.</w:t>
      </w:r>
    </w:p>
    <w:p w14:paraId="2574ED4D" w14:textId="77777777" w:rsidR="0054492E" w:rsidRPr="0054492E" w:rsidRDefault="0054492E" w:rsidP="0054492E">
      <w:pPr>
        <w:autoSpaceDE w:val="0"/>
        <w:autoSpaceDN w:val="0"/>
        <w:adjustRightInd w:val="0"/>
        <w:ind w:firstLine="709"/>
        <w:jc w:val="both"/>
        <w:rPr>
          <w:snapToGrid w:val="0"/>
          <w:sz w:val="28"/>
          <w:szCs w:val="28"/>
        </w:rPr>
      </w:pPr>
      <w:r w:rsidRPr="0054492E">
        <w:rPr>
          <w:snapToGrid w:val="0"/>
          <w:sz w:val="28"/>
          <w:szCs w:val="28"/>
        </w:rPr>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из плановой необходимой валовой выручки на 2023 год необходимо исключить 2 570,66 тыс. руб.</w:t>
      </w:r>
    </w:p>
    <w:p w14:paraId="11C06EA7" w14:textId="77777777" w:rsidR="0054492E" w:rsidRPr="0054492E" w:rsidRDefault="0054492E" w:rsidP="0054492E">
      <w:pPr>
        <w:autoSpaceDE w:val="0"/>
        <w:autoSpaceDN w:val="0"/>
        <w:adjustRightInd w:val="0"/>
        <w:ind w:firstLine="540"/>
        <w:jc w:val="both"/>
        <w:rPr>
          <w:snapToGrid w:val="0"/>
          <w:sz w:val="28"/>
          <w:szCs w:val="28"/>
        </w:rPr>
      </w:pPr>
    </w:p>
    <w:p w14:paraId="1E61C1AE" w14:textId="77777777" w:rsidR="0054492E" w:rsidRPr="0054492E" w:rsidRDefault="0054492E" w:rsidP="0054492E">
      <w:pPr>
        <w:spacing w:after="160" w:line="259" w:lineRule="auto"/>
        <w:rPr>
          <w:rFonts w:eastAsia="Calibri"/>
          <w:b/>
          <w:sz w:val="28"/>
          <w:szCs w:val="28"/>
          <w:lang w:eastAsia="en-US"/>
        </w:rPr>
      </w:pPr>
      <w:r w:rsidRPr="0054492E">
        <w:rPr>
          <w:snapToGrid w:val="0"/>
          <w:sz w:val="28"/>
          <w:szCs w:val="28"/>
        </w:rPr>
        <w:br w:type="page"/>
      </w:r>
    </w:p>
    <w:p w14:paraId="274FEEDA"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Корректировка необходимой валовой выручки, в связи с изменением (неисполнением) инвестиционной программы</w:t>
      </w:r>
    </w:p>
    <w:p w14:paraId="408AF557" w14:textId="77777777" w:rsidR="0054492E" w:rsidRPr="0054492E" w:rsidRDefault="0054492E" w:rsidP="0054492E">
      <w:pPr>
        <w:autoSpaceDE w:val="0"/>
        <w:autoSpaceDN w:val="0"/>
        <w:adjustRightInd w:val="0"/>
        <w:ind w:firstLine="709"/>
        <w:jc w:val="both"/>
        <w:rPr>
          <w:sz w:val="28"/>
          <w:szCs w:val="28"/>
        </w:rPr>
      </w:pPr>
      <w:r w:rsidRPr="0054492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4492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54492E">
        <w:rPr>
          <w:noProof/>
          <w:position w:val="-12"/>
          <w:sz w:val="28"/>
          <w:szCs w:val="28"/>
        </w:rPr>
        <w:drawing>
          <wp:inline distT="0" distB="0" distL="0" distR="0" wp14:anchorId="7F5958F1" wp14:editId="21B61E72">
            <wp:extent cx="704850" cy="3238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рассчитывается по формуле:</w:t>
      </w:r>
    </w:p>
    <w:p w14:paraId="2DF2E3C6" w14:textId="77777777" w:rsidR="0054492E" w:rsidRPr="0054492E" w:rsidRDefault="0054492E" w:rsidP="0054492E">
      <w:pPr>
        <w:autoSpaceDE w:val="0"/>
        <w:autoSpaceDN w:val="0"/>
        <w:adjustRightInd w:val="0"/>
        <w:jc w:val="center"/>
        <w:rPr>
          <w:sz w:val="28"/>
        </w:rPr>
      </w:pPr>
      <w:r w:rsidRPr="0054492E">
        <w:rPr>
          <w:noProof/>
          <w:sz w:val="28"/>
          <w:szCs w:val="28"/>
        </w:rPr>
        <w:drawing>
          <wp:inline distT="0" distB="0" distL="0" distR="0" wp14:anchorId="62BACFDB" wp14:editId="33C4F999">
            <wp:extent cx="3352800" cy="742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54492E">
        <w:rPr>
          <w:sz w:val="28"/>
        </w:rPr>
        <w:t>, где</w:t>
      </w:r>
    </w:p>
    <w:p w14:paraId="5A18DC40"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26A831C8" wp14:editId="1D8A9F46">
            <wp:extent cx="561975" cy="3524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54492E">
        <w:rPr>
          <w:sz w:val="28"/>
          <w:szCs w:val="28"/>
        </w:rPr>
        <w:t xml:space="preserve"> - объем собственных средств на реализацию инвестиционной программы;</w:t>
      </w:r>
    </w:p>
    <w:p w14:paraId="06C65B5F"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6A0CFD32" wp14:editId="0F5A4CEC">
            <wp:extent cx="571500" cy="3619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объем фактического исполнения инвестиционной программы;</w:t>
      </w:r>
    </w:p>
    <w:p w14:paraId="02ABF002" w14:textId="77777777" w:rsidR="0054492E" w:rsidRPr="0054492E" w:rsidRDefault="0054492E" w:rsidP="0054492E">
      <w:pPr>
        <w:autoSpaceDE w:val="0"/>
        <w:autoSpaceDN w:val="0"/>
        <w:adjustRightInd w:val="0"/>
        <w:ind w:firstLine="709"/>
        <w:jc w:val="both"/>
        <w:rPr>
          <w:position w:val="-14"/>
          <w:sz w:val="28"/>
          <w:szCs w:val="28"/>
        </w:rPr>
      </w:pPr>
      <w:r w:rsidRPr="0054492E">
        <w:rPr>
          <w:noProof/>
          <w:position w:val="-14"/>
          <w:sz w:val="28"/>
          <w:szCs w:val="28"/>
        </w:rPr>
        <w:drawing>
          <wp:inline distT="0" distB="0" distL="0" distR="0" wp14:anchorId="1645A07A" wp14:editId="082A1847">
            <wp:extent cx="571500" cy="36195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 плановый размер финансирования инвестиционной программы, при этом </w:t>
      </w:r>
      <w:r w:rsidRPr="0054492E">
        <w:rPr>
          <w:noProof/>
          <w:position w:val="-14"/>
          <w:sz w:val="28"/>
          <w:szCs w:val="28"/>
        </w:rPr>
        <w:drawing>
          <wp:inline distT="0" distB="0" distL="0" distR="0" wp14:anchorId="51F218DC" wp14:editId="4FB08B2F">
            <wp:extent cx="571500" cy="3619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xml:space="preserve">= </w:t>
      </w:r>
      <w:r w:rsidRPr="0054492E">
        <w:rPr>
          <w:noProof/>
          <w:position w:val="-14"/>
          <w:sz w:val="28"/>
          <w:szCs w:val="28"/>
        </w:rPr>
        <w:drawing>
          <wp:inline distT="0" distB="0" distL="0" distR="0" wp14:anchorId="42D86D0E" wp14:editId="03DC89E8">
            <wp:extent cx="866775" cy="36195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54492E">
        <w:rPr>
          <w:position w:val="-14"/>
          <w:sz w:val="28"/>
          <w:szCs w:val="28"/>
        </w:rPr>
        <w:t>, где</w:t>
      </w:r>
    </w:p>
    <w:p w14:paraId="19231B73" w14:textId="77777777" w:rsidR="0054492E" w:rsidRPr="0054492E" w:rsidRDefault="0054492E" w:rsidP="0054492E">
      <w:pPr>
        <w:autoSpaceDE w:val="0"/>
        <w:autoSpaceDN w:val="0"/>
        <w:adjustRightInd w:val="0"/>
        <w:ind w:firstLine="709"/>
        <w:jc w:val="both"/>
        <w:rPr>
          <w:sz w:val="28"/>
          <w:szCs w:val="28"/>
        </w:rPr>
      </w:pPr>
      <w:r w:rsidRPr="0054492E">
        <w:rPr>
          <w:noProof/>
          <w:position w:val="-32"/>
        </w:rPr>
        <w:drawing>
          <wp:inline distT="0" distB="0" distL="0" distR="0" wp14:anchorId="3EA33843" wp14:editId="16B237E9">
            <wp:extent cx="2581275" cy="685800"/>
            <wp:effectExtent l="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54492E">
        <w:t xml:space="preserve"> </w:t>
      </w:r>
      <w:r w:rsidRPr="0054492E">
        <w:rPr>
          <w:sz w:val="28"/>
        </w:rPr>
        <w:t>, где</w:t>
      </w:r>
    </w:p>
    <w:p w14:paraId="72E0D063"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4E17A9C1" wp14:editId="7CD82F38">
            <wp:extent cx="581025" cy="371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4492E">
        <w:rPr>
          <w:sz w:val="28"/>
          <w:szCs w:val="28"/>
        </w:rPr>
        <w:t xml:space="preserve"> - фактический объем полезного отпуска;</w:t>
      </w:r>
    </w:p>
    <w:p w14:paraId="35A74CFE" w14:textId="77777777" w:rsidR="0054492E" w:rsidRPr="0054492E" w:rsidRDefault="0054492E" w:rsidP="0054492E">
      <w:pPr>
        <w:autoSpaceDE w:val="0"/>
        <w:autoSpaceDN w:val="0"/>
        <w:adjustRightInd w:val="0"/>
        <w:ind w:firstLine="709"/>
        <w:jc w:val="both"/>
        <w:rPr>
          <w:sz w:val="28"/>
          <w:szCs w:val="28"/>
        </w:rPr>
      </w:pPr>
      <w:r w:rsidRPr="0054492E">
        <w:rPr>
          <w:noProof/>
          <w:position w:val="-14"/>
          <w:sz w:val="28"/>
          <w:szCs w:val="28"/>
        </w:rPr>
        <w:drawing>
          <wp:inline distT="0" distB="0" distL="0" distR="0" wp14:anchorId="0C987CF2" wp14:editId="50FDFE4B">
            <wp:extent cx="428625"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4492E">
        <w:rPr>
          <w:sz w:val="28"/>
          <w:szCs w:val="28"/>
        </w:rPr>
        <w:t xml:space="preserve"> - плановый объем полезного отпуска.</w:t>
      </w:r>
    </w:p>
    <w:p w14:paraId="6E417CD2" w14:textId="77777777" w:rsidR="0054492E" w:rsidRPr="0054492E" w:rsidRDefault="0054492E" w:rsidP="0054492E">
      <w:pPr>
        <w:ind w:firstLine="709"/>
        <w:jc w:val="both"/>
        <w:rPr>
          <w:sz w:val="28"/>
          <w:szCs w:val="28"/>
        </w:rPr>
      </w:pPr>
      <w:r w:rsidRPr="0054492E">
        <w:rPr>
          <w:snapToGrid w:val="0"/>
          <w:sz w:val="28"/>
          <w:szCs w:val="28"/>
        </w:rPr>
        <w:t xml:space="preserve">Таким образом расчет </w:t>
      </w:r>
      <w:r w:rsidRPr="0054492E">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615E683E" w14:textId="77777777" w:rsidR="0054492E" w:rsidRPr="0054492E" w:rsidRDefault="0054492E" w:rsidP="0054492E">
      <w:pPr>
        <w:ind w:firstLine="709"/>
        <w:jc w:val="both"/>
        <w:rPr>
          <w:sz w:val="28"/>
          <w:szCs w:val="28"/>
        </w:rPr>
      </w:pPr>
      <w:r w:rsidRPr="0054492E">
        <w:rPr>
          <w:noProof/>
          <w:position w:val="-14"/>
          <w:sz w:val="28"/>
          <w:szCs w:val="28"/>
        </w:rPr>
        <w:drawing>
          <wp:inline distT="0" distB="0" distL="0" distR="0" wp14:anchorId="3B116DCB" wp14:editId="26ADE9D4">
            <wp:extent cx="571500" cy="361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492E">
        <w:rPr>
          <w:sz w:val="28"/>
          <w:szCs w:val="28"/>
        </w:rPr>
        <w:t>= 244,514 тыс. Гкал ÷ 251,477 тыс. Гкал × 45 904,16 тыс. руб. = 44 633,16 тыс. руб.</w:t>
      </w:r>
    </w:p>
    <w:p w14:paraId="7DD1F859" w14:textId="77777777" w:rsidR="0054492E" w:rsidRPr="0054492E" w:rsidRDefault="0054492E" w:rsidP="0054492E">
      <w:pPr>
        <w:ind w:firstLine="709"/>
        <w:jc w:val="both"/>
        <w:rPr>
          <w:snapToGrid w:val="0"/>
          <w:sz w:val="28"/>
          <w:szCs w:val="28"/>
        </w:rPr>
      </w:pPr>
      <w:r w:rsidRPr="0054492E">
        <w:rPr>
          <w:noProof/>
          <w:position w:val="-12"/>
          <w:sz w:val="28"/>
          <w:szCs w:val="28"/>
        </w:rPr>
        <w:drawing>
          <wp:inline distT="0" distB="0" distL="0" distR="0" wp14:anchorId="78F01EC3" wp14:editId="2ED91A40">
            <wp:extent cx="704850" cy="323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492E">
        <w:rPr>
          <w:sz w:val="28"/>
          <w:szCs w:val="28"/>
        </w:rPr>
        <w:t xml:space="preserve">= 45 904,16 тыс. руб. × (24 485,69 тыс. руб. ÷ 44 633,16 тыс. руб. – 1) × 8% </w:t>
      </w:r>
      <w:r w:rsidRPr="0054492E">
        <w:rPr>
          <w:snapToGrid w:val="0"/>
          <w:sz w:val="28"/>
          <w:szCs w:val="28"/>
        </w:rPr>
        <w:t>(процент отнесения затрат на производство теплоносителя) ÷ 93 % (процент отнесения затрат на производство и передачу тепловой энергии и теплоносителя)</w:t>
      </w:r>
      <w:r w:rsidRPr="0054492E">
        <w:rPr>
          <w:sz w:val="28"/>
          <w:szCs w:val="28"/>
        </w:rPr>
        <w:t xml:space="preserve"> = -1 782,47 тыс. руб.</w:t>
      </w:r>
    </w:p>
    <w:p w14:paraId="7B3168C3" w14:textId="77777777" w:rsidR="0054492E" w:rsidRPr="0054492E" w:rsidRDefault="0054492E" w:rsidP="0054492E">
      <w:pPr>
        <w:ind w:firstLine="709"/>
        <w:jc w:val="both"/>
        <w:rPr>
          <w:snapToGrid w:val="0"/>
          <w:sz w:val="28"/>
          <w:szCs w:val="28"/>
        </w:rPr>
      </w:pPr>
      <w:r w:rsidRPr="0054492E">
        <w:rPr>
          <w:snapToGrid w:val="0"/>
          <w:sz w:val="28"/>
          <w:szCs w:val="28"/>
        </w:rPr>
        <w:t>Данная величина подлежит исключению из НВВ предприятия на 2023 год.</w:t>
      </w:r>
    </w:p>
    <w:p w14:paraId="318CF98D" w14:textId="77777777" w:rsidR="0054492E" w:rsidRPr="0054492E" w:rsidRDefault="0054492E" w:rsidP="0054492E">
      <w:pPr>
        <w:rPr>
          <w:snapToGrid w:val="0"/>
          <w:sz w:val="28"/>
          <w:szCs w:val="28"/>
        </w:rPr>
      </w:pPr>
    </w:p>
    <w:p w14:paraId="084E61AE" w14:textId="77777777" w:rsidR="0054492E" w:rsidRPr="0054492E" w:rsidRDefault="0054492E" w:rsidP="0054492E">
      <w:pPr>
        <w:spacing w:after="160" w:line="259" w:lineRule="auto"/>
        <w:rPr>
          <w:rFonts w:eastAsia="Calibri"/>
          <w:b/>
          <w:sz w:val="28"/>
          <w:szCs w:val="28"/>
          <w:lang w:eastAsia="en-US"/>
        </w:rPr>
      </w:pPr>
      <w:bookmarkStart w:id="209" w:name="_Toc27301514"/>
      <w:r w:rsidRPr="0054492E">
        <w:rPr>
          <w:snapToGrid w:val="0"/>
          <w:sz w:val="28"/>
          <w:szCs w:val="28"/>
        </w:rPr>
        <w:br w:type="page"/>
      </w:r>
    </w:p>
    <w:p w14:paraId="42060051"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Расчет необходимой валовой выручки на теплоноситель методом индексации установленных тарифов</w:t>
      </w:r>
      <w:bookmarkEnd w:id="209"/>
    </w:p>
    <w:p w14:paraId="7B46EE6D" w14:textId="77777777" w:rsidR="0054492E" w:rsidRPr="0054492E" w:rsidRDefault="0054492E" w:rsidP="0054492E">
      <w:pPr>
        <w:tabs>
          <w:tab w:val="left" w:pos="1890"/>
        </w:tabs>
        <w:ind w:firstLine="709"/>
        <w:jc w:val="both"/>
        <w:rPr>
          <w:sz w:val="28"/>
          <w:szCs w:val="28"/>
        </w:rPr>
      </w:pPr>
      <w:r w:rsidRPr="0054492E">
        <w:rPr>
          <w:snapToGrid w:val="0"/>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  э.</w:t>
      </w:r>
    </w:p>
    <w:p w14:paraId="6B35C4FB" w14:textId="77777777" w:rsidR="0054492E" w:rsidRPr="0054492E" w:rsidRDefault="0054492E" w:rsidP="0054492E">
      <w:pPr>
        <w:tabs>
          <w:tab w:val="left" w:pos="1890"/>
        </w:tabs>
        <w:ind w:left="1440" w:right="-1"/>
        <w:jc w:val="right"/>
        <w:rPr>
          <w:snapToGrid w:val="0"/>
          <w:sz w:val="28"/>
          <w:szCs w:val="28"/>
        </w:rPr>
      </w:pPr>
      <w:r w:rsidRPr="0054492E">
        <w:rPr>
          <w:snapToGrid w:val="0"/>
          <w:sz w:val="28"/>
          <w:szCs w:val="28"/>
        </w:rPr>
        <w:t>Таблица 30</w:t>
      </w:r>
    </w:p>
    <w:p w14:paraId="08D2B4EB" w14:textId="77777777" w:rsidR="0054492E" w:rsidRPr="0054492E" w:rsidRDefault="0054492E" w:rsidP="0054492E">
      <w:pPr>
        <w:jc w:val="center"/>
        <w:rPr>
          <w:b/>
          <w:snapToGrid w:val="0"/>
          <w:sz w:val="28"/>
          <w:szCs w:val="28"/>
          <w:lang w:eastAsia="en-US"/>
        </w:rPr>
      </w:pPr>
      <w:r w:rsidRPr="0054492E">
        <w:rPr>
          <w:b/>
          <w:snapToGrid w:val="0"/>
          <w:sz w:val="28"/>
          <w:szCs w:val="28"/>
          <w:lang w:eastAsia="en-US"/>
        </w:rPr>
        <w:t>Расчет необходимой валовой выручки на производство теплоносителя методом индексации установленных тарифов</w:t>
      </w:r>
    </w:p>
    <w:tbl>
      <w:tblPr>
        <w:tblpPr w:leftFromText="180" w:rightFromText="180" w:vertAnchor="text" w:horzAnchor="margin" w:tblpY="7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536"/>
        <w:gridCol w:w="1417"/>
        <w:gridCol w:w="1418"/>
        <w:gridCol w:w="1559"/>
      </w:tblGrid>
      <w:tr w:rsidR="0054492E" w:rsidRPr="0054492E" w14:paraId="3E2BD8C6" w14:textId="77777777" w:rsidTr="00293CC7">
        <w:trPr>
          <w:trHeight w:val="699"/>
          <w:tblHeader/>
        </w:trPr>
        <w:tc>
          <w:tcPr>
            <w:tcW w:w="534" w:type="dxa"/>
            <w:shd w:val="clear" w:color="auto" w:fill="auto"/>
            <w:vAlign w:val="center"/>
            <w:hideMark/>
          </w:tcPr>
          <w:p w14:paraId="167345DC" w14:textId="77777777" w:rsidR="0054492E" w:rsidRPr="0054492E" w:rsidRDefault="0054492E" w:rsidP="0054492E">
            <w:pPr>
              <w:jc w:val="center"/>
              <w:rPr>
                <w:snapToGrid w:val="0"/>
                <w:sz w:val="22"/>
                <w:szCs w:val="22"/>
              </w:rPr>
            </w:pPr>
          </w:p>
          <w:p w14:paraId="5F4BBC05" w14:textId="77777777" w:rsidR="0054492E" w:rsidRPr="0054492E" w:rsidRDefault="0054492E" w:rsidP="0054492E">
            <w:pPr>
              <w:jc w:val="center"/>
              <w:rPr>
                <w:snapToGrid w:val="0"/>
                <w:sz w:val="22"/>
                <w:szCs w:val="22"/>
              </w:rPr>
            </w:pPr>
          </w:p>
        </w:tc>
        <w:tc>
          <w:tcPr>
            <w:tcW w:w="4536" w:type="dxa"/>
            <w:shd w:val="clear" w:color="auto" w:fill="auto"/>
            <w:vAlign w:val="center"/>
            <w:hideMark/>
          </w:tcPr>
          <w:p w14:paraId="7779075F"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417" w:type="dxa"/>
            <w:shd w:val="clear" w:color="auto" w:fill="auto"/>
            <w:vAlign w:val="center"/>
          </w:tcPr>
          <w:p w14:paraId="791CB581" w14:textId="77777777" w:rsidR="0054492E" w:rsidRPr="0054492E" w:rsidRDefault="0054492E" w:rsidP="0054492E">
            <w:pPr>
              <w:ind w:left="-66" w:right="-108"/>
              <w:jc w:val="center"/>
              <w:rPr>
                <w:snapToGrid w:val="0"/>
                <w:sz w:val="22"/>
                <w:szCs w:val="22"/>
              </w:rPr>
            </w:pPr>
            <w:r w:rsidRPr="0054492E">
              <w:rPr>
                <w:snapToGrid w:val="0"/>
                <w:sz w:val="22"/>
                <w:szCs w:val="22"/>
              </w:rPr>
              <w:t>Предложение предприятия на 2023 год</w:t>
            </w:r>
          </w:p>
        </w:tc>
        <w:tc>
          <w:tcPr>
            <w:tcW w:w="1418" w:type="dxa"/>
            <w:shd w:val="clear" w:color="auto" w:fill="auto"/>
            <w:vAlign w:val="center"/>
          </w:tcPr>
          <w:p w14:paraId="5D6C0894" w14:textId="77777777" w:rsidR="0054492E" w:rsidRPr="0054492E" w:rsidRDefault="0054492E" w:rsidP="0054492E">
            <w:pPr>
              <w:ind w:left="-63" w:right="-108"/>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559" w:type="dxa"/>
            <w:shd w:val="clear" w:color="auto" w:fill="auto"/>
            <w:vAlign w:val="center"/>
          </w:tcPr>
          <w:p w14:paraId="1491F334" w14:textId="77777777" w:rsidR="0054492E" w:rsidRPr="0054492E" w:rsidRDefault="0054492E" w:rsidP="0054492E">
            <w:pPr>
              <w:ind w:left="-108" w:right="-108"/>
              <w:jc w:val="center"/>
              <w:rPr>
                <w:snapToGrid w:val="0"/>
                <w:sz w:val="22"/>
                <w:szCs w:val="22"/>
              </w:rPr>
            </w:pPr>
            <w:r w:rsidRPr="0054492E">
              <w:rPr>
                <w:snapToGrid w:val="0"/>
                <w:sz w:val="22"/>
                <w:szCs w:val="22"/>
              </w:rPr>
              <w:t>Корректировка предложения предприятия</w:t>
            </w:r>
          </w:p>
        </w:tc>
      </w:tr>
      <w:tr w:rsidR="0054492E" w:rsidRPr="0054492E" w14:paraId="464A166E" w14:textId="77777777" w:rsidTr="00293CC7">
        <w:trPr>
          <w:trHeight w:val="205"/>
          <w:tblHeader/>
        </w:trPr>
        <w:tc>
          <w:tcPr>
            <w:tcW w:w="534" w:type="dxa"/>
            <w:shd w:val="clear" w:color="auto" w:fill="auto"/>
            <w:vAlign w:val="center"/>
          </w:tcPr>
          <w:p w14:paraId="3327F753" w14:textId="77777777" w:rsidR="0054492E" w:rsidRPr="0054492E" w:rsidRDefault="0054492E" w:rsidP="0054492E">
            <w:pPr>
              <w:jc w:val="center"/>
              <w:rPr>
                <w:snapToGrid w:val="0"/>
                <w:sz w:val="22"/>
                <w:szCs w:val="22"/>
              </w:rPr>
            </w:pPr>
            <w:r w:rsidRPr="0054492E">
              <w:rPr>
                <w:snapToGrid w:val="0"/>
                <w:sz w:val="22"/>
                <w:szCs w:val="22"/>
              </w:rPr>
              <w:t>1</w:t>
            </w:r>
          </w:p>
        </w:tc>
        <w:tc>
          <w:tcPr>
            <w:tcW w:w="4536" w:type="dxa"/>
            <w:shd w:val="clear" w:color="auto" w:fill="auto"/>
            <w:vAlign w:val="center"/>
          </w:tcPr>
          <w:p w14:paraId="1F480B5D" w14:textId="77777777" w:rsidR="0054492E" w:rsidRPr="0054492E" w:rsidRDefault="0054492E" w:rsidP="0054492E">
            <w:pPr>
              <w:jc w:val="center"/>
              <w:rPr>
                <w:snapToGrid w:val="0"/>
                <w:sz w:val="22"/>
                <w:szCs w:val="22"/>
              </w:rPr>
            </w:pPr>
            <w:r w:rsidRPr="0054492E">
              <w:rPr>
                <w:snapToGrid w:val="0"/>
                <w:sz w:val="22"/>
                <w:szCs w:val="22"/>
              </w:rPr>
              <w:t>2</w:t>
            </w:r>
          </w:p>
        </w:tc>
        <w:tc>
          <w:tcPr>
            <w:tcW w:w="1417" w:type="dxa"/>
            <w:shd w:val="clear" w:color="auto" w:fill="auto"/>
            <w:vAlign w:val="center"/>
          </w:tcPr>
          <w:p w14:paraId="29E8AAF4" w14:textId="77777777" w:rsidR="0054492E" w:rsidRPr="0054492E" w:rsidRDefault="0054492E" w:rsidP="0054492E">
            <w:pPr>
              <w:ind w:left="-66" w:right="-108"/>
              <w:jc w:val="center"/>
              <w:rPr>
                <w:snapToGrid w:val="0"/>
                <w:sz w:val="22"/>
                <w:szCs w:val="22"/>
              </w:rPr>
            </w:pPr>
            <w:r w:rsidRPr="0054492E">
              <w:rPr>
                <w:snapToGrid w:val="0"/>
                <w:sz w:val="22"/>
                <w:szCs w:val="22"/>
              </w:rPr>
              <w:t>3</w:t>
            </w:r>
          </w:p>
        </w:tc>
        <w:tc>
          <w:tcPr>
            <w:tcW w:w="1418" w:type="dxa"/>
            <w:shd w:val="clear" w:color="auto" w:fill="auto"/>
            <w:vAlign w:val="center"/>
          </w:tcPr>
          <w:p w14:paraId="5DF32702" w14:textId="77777777" w:rsidR="0054492E" w:rsidRPr="0054492E" w:rsidRDefault="0054492E" w:rsidP="0054492E">
            <w:pPr>
              <w:ind w:left="-63" w:right="-108"/>
              <w:jc w:val="center"/>
              <w:rPr>
                <w:snapToGrid w:val="0"/>
                <w:sz w:val="22"/>
                <w:szCs w:val="22"/>
              </w:rPr>
            </w:pPr>
            <w:r w:rsidRPr="0054492E">
              <w:rPr>
                <w:snapToGrid w:val="0"/>
                <w:sz w:val="22"/>
                <w:szCs w:val="22"/>
              </w:rPr>
              <w:t>4</w:t>
            </w:r>
          </w:p>
        </w:tc>
        <w:tc>
          <w:tcPr>
            <w:tcW w:w="1559" w:type="dxa"/>
            <w:shd w:val="clear" w:color="auto" w:fill="auto"/>
            <w:vAlign w:val="center"/>
          </w:tcPr>
          <w:p w14:paraId="542C65CC" w14:textId="77777777" w:rsidR="0054492E" w:rsidRPr="0054492E" w:rsidRDefault="0054492E" w:rsidP="0054492E">
            <w:pPr>
              <w:ind w:left="-108" w:right="-108"/>
              <w:jc w:val="center"/>
              <w:rPr>
                <w:snapToGrid w:val="0"/>
                <w:sz w:val="22"/>
                <w:szCs w:val="22"/>
              </w:rPr>
            </w:pPr>
            <w:r w:rsidRPr="0054492E">
              <w:rPr>
                <w:snapToGrid w:val="0"/>
                <w:sz w:val="22"/>
                <w:szCs w:val="22"/>
              </w:rPr>
              <w:t>5 = 4 - 3</w:t>
            </w:r>
          </w:p>
        </w:tc>
      </w:tr>
      <w:tr w:rsidR="0054492E" w:rsidRPr="0054492E" w14:paraId="1AC6FE9E" w14:textId="77777777" w:rsidTr="00293CC7">
        <w:trPr>
          <w:cantSplit/>
          <w:trHeight w:val="322"/>
        </w:trPr>
        <w:tc>
          <w:tcPr>
            <w:tcW w:w="534" w:type="dxa"/>
            <w:shd w:val="clear" w:color="auto" w:fill="auto"/>
            <w:vAlign w:val="center"/>
            <w:hideMark/>
          </w:tcPr>
          <w:p w14:paraId="234B5334" w14:textId="77777777" w:rsidR="0054492E" w:rsidRPr="0054492E" w:rsidRDefault="0054492E" w:rsidP="0054492E">
            <w:pPr>
              <w:jc w:val="center"/>
              <w:rPr>
                <w:snapToGrid w:val="0"/>
                <w:sz w:val="22"/>
                <w:szCs w:val="22"/>
              </w:rPr>
            </w:pPr>
            <w:r w:rsidRPr="0054492E">
              <w:rPr>
                <w:snapToGrid w:val="0"/>
                <w:sz w:val="22"/>
                <w:szCs w:val="22"/>
              </w:rPr>
              <w:t>1</w:t>
            </w:r>
          </w:p>
        </w:tc>
        <w:tc>
          <w:tcPr>
            <w:tcW w:w="4536" w:type="dxa"/>
            <w:shd w:val="clear" w:color="auto" w:fill="auto"/>
            <w:vAlign w:val="center"/>
            <w:hideMark/>
          </w:tcPr>
          <w:p w14:paraId="1BC3B22E" w14:textId="77777777" w:rsidR="0054492E" w:rsidRPr="0054492E" w:rsidRDefault="0054492E" w:rsidP="0054492E">
            <w:pPr>
              <w:ind w:right="-74"/>
              <w:rPr>
                <w:snapToGrid w:val="0"/>
                <w:sz w:val="22"/>
                <w:szCs w:val="22"/>
              </w:rPr>
            </w:pPr>
            <w:r w:rsidRPr="0054492E">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9762B5" w14:textId="77777777" w:rsidR="0054492E" w:rsidRPr="0054492E" w:rsidRDefault="0054492E" w:rsidP="0054492E">
            <w:pPr>
              <w:jc w:val="center"/>
            </w:pPr>
            <w:r w:rsidRPr="0054492E">
              <w:rPr>
                <w:snapToGrid w:val="0"/>
              </w:rPr>
              <w:t>12 649,34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B284FB" w14:textId="77777777" w:rsidR="0054492E" w:rsidRPr="0054492E" w:rsidRDefault="0054492E" w:rsidP="0054492E">
            <w:pPr>
              <w:jc w:val="center"/>
            </w:pPr>
            <w:r w:rsidRPr="0054492E">
              <w:rPr>
                <w:snapToGrid w:val="0"/>
              </w:rPr>
              <w:t>12 649,34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A4791C" w14:textId="77777777" w:rsidR="0054492E" w:rsidRPr="0054492E" w:rsidRDefault="0054492E" w:rsidP="0054492E">
            <w:pPr>
              <w:jc w:val="center"/>
            </w:pPr>
            <w:r w:rsidRPr="0054492E">
              <w:rPr>
                <w:snapToGrid w:val="0"/>
              </w:rPr>
              <w:t>0,00</w:t>
            </w:r>
          </w:p>
        </w:tc>
      </w:tr>
      <w:tr w:rsidR="0054492E" w:rsidRPr="0054492E" w14:paraId="020B8C9A" w14:textId="77777777" w:rsidTr="00293CC7">
        <w:trPr>
          <w:cantSplit/>
          <w:trHeight w:val="378"/>
        </w:trPr>
        <w:tc>
          <w:tcPr>
            <w:tcW w:w="534" w:type="dxa"/>
            <w:shd w:val="clear" w:color="auto" w:fill="auto"/>
            <w:vAlign w:val="center"/>
            <w:hideMark/>
          </w:tcPr>
          <w:p w14:paraId="5F22A5E6" w14:textId="77777777" w:rsidR="0054492E" w:rsidRPr="0054492E" w:rsidRDefault="0054492E" w:rsidP="0054492E">
            <w:pPr>
              <w:jc w:val="center"/>
              <w:rPr>
                <w:snapToGrid w:val="0"/>
                <w:sz w:val="22"/>
                <w:szCs w:val="22"/>
              </w:rPr>
            </w:pPr>
            <w:r w:rsidRPr="0054492E">
              <w:rPr>
                <w:snapToGrid w:val="0"/>
                <w:sz w:val="22"/>
                <w:szCs w:val="22"/>
              </w:rPr>
              <w:t>2</w:t>
            </w:r>
          </w:p>
        </w:tc>
        <w:tc>
          <w:tcPr>
            <w:tcW w:w="4536" w:type="dxa"/>
            <w:shd w:val="clear" w:color="auto" w:fill="auto"/>
            <w:vAlign w:val="center"/>
            <w:hideMark/>
          </w:tcPr>
          <w:p w14:paraId="4F4352BA" w14:textId="77777777" w:rsidR="0054492E" w:rsidRPr="0054492E" w:rsidRDefault="0054492E" w:rsidP="0054492E">
            <w:pPr>
              <w:ind w:right="-74"/>
              <w:rPr>
                <w:snapToGrid w:val="0"/>
                <w:sz w:val="22"/>
                <w:szCs w:val="22"/>
              </w:rPr>
            </w:pPr>
            <w:r w:rsidRPr="0054492E">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4C9922B" w14:textId="77777777" w:rsidR="0054492E" w:rsidRPr="0054492E" w:rsidRDefault="0054492E" w:rsidP="0054492E">
            <w:pPr>
              <w:jc w:val="center"/>
              <w:rPr>
                <w:snapToGrid w:val="0"/>
              </w:rPr>
            </w:pPr>
            <w:r w:rsidRPr="0054492E">
              <w:rPr>
                <w:snapToGrid w:val="0"/>
              </w:rPr>
              <w:t>4 304,06</w:t>
            </w:r>
          </w:p>
        </w:tc>
        <w:tc>
          <w:tcPr>
            <w:tcW w:w="1418" w:type="dxa"/>
            <w:tcBorders>
              <w:top w:val="nil"/>
              <w:left w:val="nil"/>
              <w:bottom w:val="single" w:sz="4" w:space="0" w:color="auto"/>
              <w:right w:val="single" w:sz="4" w:space="0" w:color="auto"/>
            </w:tcBorders>
            <w:shd w:val="clear" w:color="auto" w:fill="auto"/>
            <w:vAlign w:val="center"/>
          </w:tcPr>
          <w:p w14:paraId="23F96B57" w14:textId="77777777" w:rsidR="0054492E" w:rsidRPr="0054492E" w:rsidRDefault="0054492E" w:rsidP="0054492E">
            <w:pPr>
              <w:jc w:val="center"/>
              <w:rPr>
                <w:snapToGrid w:val="0"/>
              </w:rPr>
            </w:pPr>
            <w:r w:rsidRPr="0054492E">
              <w:rPr>
                <w:snapToGrid w:val="0"/>
              </w:rPr>
              <w:t>4 292,18</w:t>
            </w:r>
          </w:p>
        </w:tc>
        <w:tc>
          <w:tcPr>
            <w:tcW w:w="1559" w:type="dxa"/>
            <w:tcBorders>
              <w:top w:val="nil"/>
              <w:left w:val="nil"/>
              <w:bottom w:val="single" w:sz="4" w:space="0" w:color="auto"/>
              <w:right w:val="single" w:sz="4" w:space="0" w:color="auto"/>
            </w:tcBorders>
            <w:shd w:val="clear" w:color="auto" w:fill="auto"/>
            <w:vAlign w:val="center"/>
          </w:tcPr>
          <w:p w14:paraId="3297BBC7" w14:textId="77777777" w:rsidR="0054492E" w:rsidRPr="0054492E" w:rsidRDefault="0054492E" w:rsidP="0054492E">
            <w:pPr>
              <w:jc w:val="center"/>
              <w:rPr>
                <w:snapToGrid w:val="0"/>
              </w:rPr>
            </w:pPr>
            <w:r w:rsidRPr="0054492E">
              <w:rPr>
                <w:snapToGrid w:val="0"/>
              </w:rPr>
              <w:t>-11,88</w:t>
            </w:r>
          </w:p>
        </w:tc>
      </w:tr>
      <w:tr w:rsidR="0054492E" w:rsidRPr="0054492E" w14:paraId="2C755EDA" w14:textId="77777777" w:rsidTr="00293CC7">
        <w:trPr>
          <w:cantSplit/>
          <w:trHeight w:val="766"/>
        </w:trPr>
        <w:tc>
          <w:tcPr>
            <w:tcW w:w="534" w:type="dxa"/>
            <w:tcBorders>
              <w:bottom w:val="single" w:sz="4" w:space="0" w:color="auto"/>
            </w:tcBorders>
            <w:shd w:val="clear" w:color="auto" w:fill="auto"/>
            <w:vAlign w:val="center"/>
            <w:hideMark/>
          </w:tcPr>
          <w:p w14:paraId="101D921E" w14:textId="77777777" w:rsidR="0054492E" w:rsidRPr="0054492E" w:rsidRDefault="0054492E" w:rsidP="0054492E">
            <w:pPr>
              <w:jc w:val="center"/>
              <w:rPr>
                <w:snapToGrid w:val="0"/>
                <w:sz w:val="22"/>
                <w:szCs w:val="22"/>
              </w:rPr>
            </w:pPr>
            <w:r w:rsidRPr="0054492E">
              <w:rPr>
                <w:snapToGrid w:val="0"/>
                <w:sz w:val="22"/>
                <w:szCs w:val="22"/>
              </w:rPr>
              <w:t>3</w:t>
            </w:r>
          </w:p>
        </w:tc>
        <w:tc>
          <w:tcPr>
            <w:tcW w:w="4536" w:type="dxa"/>
            <w:tcBorders>
              <w:bottom w:val="single" w:sz="4" w:space="0" w:color="auto"/>
            </w:tcBorders>
            <w:shd w:val="clear" w:color="auto" w:fill="auto"/>
            <w:vAlign w:val="center"/>
            <w:hideMark/>
          </w:tcPr>
          <w:p w14:paraId="597B35C8" w14:textId="77777777" w:rsidR="0054492E" w:rsidRPr="0054492E" w:rsidRDefault="0054492E" w:rsidP="0054492E">
            <w:pPr>
              <w:ind w:right="-74"/>
              <w:rPr>
                <w:snapToGrid w:val="0"/>
                <w:sz w:val="22"/>
                <w:szCs w:val="22"/>
              </w:rPr>
            </w:pPr>
            <w:r w:rsidRPr="0054492E">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66CB22EE" w14:textId="77777777" w:rsidR="0054492E" w:rsidRPr="0054492E" w:rsidRDefault="0054492E" w:rsidP="0054492E">
            <w:pPr>
              <w:jc w:val="center"/>
              <w:rPr>
                <w:snapToGrid w:val="0"/>
              </w:rPr>
            </w:pPr>
            <w:r w:rsidRPr="0054492E">
              <w:rPr>
                <w:snapToGrid w:val="0"/>
              </w:rPr>
              <w:t>31 772,76</w:t>
            </w:r>
          </w:p>
        </w:tc>
        <w:tc>
          <w:tcPr>
            <w:tcW w:w="1418" w:type="dxa"/>
            <w:tcBorders>
              <w:top w:val="nil"/>
              <w:left w:val="nil"/>
              <w:bottom w:val="single" w:sz="4" w:space="0" w:color="auto"/>
              <w:right w:val="single" w:sz="4" w:space="0" w:color="auto"/>
            </w:tcBorders>
            <w:shd w:val="clear" w:color="auto" w:fill="auto"/>
            <w:vAlign w:val="center"/>
          </w:tcPr>
          <w:p w14:paraId="1A07E62C" w14:textId="77777777" w:rsidR="0054492E" w:rsidRPr="0054492E" w:rsidRDefault="0054492E" w:rsidP="0054492E">
            <w:pPr>
              <w:jc w:val="center"/>
              <w:rPr>
                <w:snapToGrid w:val="0"/>
              </w:rPr>
            </w:pPr>
            <w:r w:rsidRPr="0054492E">
              <w:rPr>
                <w:snapToGrid w:val="0"/>
              </w:rPr>
              <w:t>31 573,40</w:t>
            </w:r>
          </w:p>
        </w:tc>
        <w:tc>
          <w:tcPr>
            <w:tcW w:w="1559" w:type="dxa"/>
            <w:tcBorders>
              <w:top w:val="nil"/>
              <w:left w:val="nil"/>
              <w:bottom w:val="single" w:sz="4" w:space="0" w:color="auto"/>
              <w:right w:val="single" w:sz="4" w:space="0" w:color="auto"/>
            </w:tcBorders>
            <w:shd w:val="clear" w:color="auto" w:fill="auto"/>
            <w:vAlign w:val="center"/>
          </w:tcPr>
          <w:p w14:paraId="3C15D411" w14:textId="77777777" w:rsidR="0054492E" w:rsidRPr="0054492E" w:rsidRDefault="0054492E" w:rsidP="0054492E">
            <w:pPr>
              <w:jc w:val="center"/>
              <w:rPr>
                <w:snapToGrid w:val="0"/>
              </w:rPr>
            </w:pPr>
            <w:r w:rsidRPr="0054492E">
              <w:rPr>
                <w:snapToGrid w:val="0"/>
              </w:rPr>
              <w:t>-199,36</w:t>
            </w:r>
          </w:p>
        </w:tc>
      </w:tr>
      <w:tr w:rsidR="0054492E" w:rsidRPr="0054492E" w14:paraId="78B435A9" w14:textId="77777777" w:rsidTr="00293CC7">
        <w:trPr>
          <w:cantSplit/>
          <w:trHeight w:val="37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4A065" w14:textId="77777777" w:rsidR="0054492E" w:rsidRPr="0054492E" w:rsidRDefault="0054492E" w:rsidP="0054492E">
            <w:pPr>
              <w:jc w:val="center"/>
              <w:rPr>
                <w:snapToGrid w:val="0"/>
                <w:sz w:val="22"/>
                <w:szCs w:val="22"/>
              </w:rPr>
            </w:pPr>
            <w:r w:rsidRPr="0054492E">
              <w:rPr>
                <w:snapToGrid w:val="0"/>
                <w:sz w:val="22"/>
                <w:szCs w:val="22"/>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A1C4E" w14:textId="77777777" w:rsidR="0054492E" w:rsidRPr="0054492E" w:rsidRDefault="0054492E" w:rsidP="0054492E">
            <w:pPr>
              <w:ind w:right="-74"/>
              <w:rPr>
                <w:snapToGrid w:val="0"/>
                <w:sz w:val="22"/>
                <w:szCs w:val="22"/>
              </w:rPr>
            </w:pPr>
            <w:r w:rsidRPr="0054492E">
              <w:rPr>
                <w:snapToGrid w:val="0"/>
                <w:sz w:val="22"/>
                <w:szCs w:val="22"/>
              </w:rPr>
              <w:t>Нормативная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152CBF78" w14:textId="77777777" w:rsidR="0054492E" w:rsidRPr="0054492E" w:rsidRDefault="0054492E" w:rsidP="0054492E">
            <w:pPr>
              <w:jc w:val="center"/>
              <w:rPr>
                <w:snapToGrid w:val="0"/>
              </w:rPr>
            </w:pPr>
            <w:r w:rsidRPr="0054492E">
              <w:rPr>
                <w:snapToGrid w:val="0"/>
              </w:rPr>
              <w:t>43,61</w:t>
            </w:r>
          </w:p>
        </w:tc>
        <w:tc>
          <w:tcPr>
            <w:tcW w:w="1418" w:type="dxa"/>
            <w:tcBorders>
              <w:top w:val="nil"/>
              <w:left w:val="nil"/>
              <w:bottom w:val="single" w:sz="4" w:space="0" w:color="auto"/>
              <w:right w:val="single" w:sz="4" w:space="0" w:color="auto"/>
            </w:tcBorders>
            <w:shd w:val="clear" w:color="auto" w:fill="auto"/>
            <w:vAlign w:val="center"/>
          </w:tcPr>
          <w:p w14:paraId="70BA1E0E" w14:textId="77777777" w:rsidR="0054492E" w:rsidRPr="0054492E" w:rsidRDefault="0054492E" w:rsidP="0054492E">
            <w:pPr>
              <w:jc w:val="center"/>
              <w:rPr>
                <w:snapToGrid w:val="0"/>
              </w:rPr>
            </w:pPr>
            <w:r w:rsidRPr="0054492E">
              <w:rPr>
                <w:snapToGrid w:val="0"/>
              </w:rPr>
              <w:t>43,61</w:t>
            </w:r>
          </w:p>
        </w:tc>
        <w:tc>
          <w:tcPr>
            <w:tcW w:w="1559" w:type="dxa"/>
            <w:tcBorders>
              <w:top w:val="nil"/>
              <w:left w:val="nil"/>
              <w:bottom w:val="single" w:sz="4" w:space="0" w:color="auto"/>
              <w:right w:val="single" w:sz="4" w:space="0" w:color="auto"/>
            </w:tcBorders>
            <w:shd w:val="clear" w:color="auto" w:fill="auto"/>
            <w:vAlign w:val="center"/>
          </w:tcPr>
          <w:p w14:paraId="2F1FF985" w14:textId="77777777" w:rsidR="0054492E" w:rsidRPr="0054492E" w:rsidRDefault="0054492E" w:rsidP="0054492E">
            <w:pPr>
              <w:jc w:val="center"/>
              <w:rPr>
                <w:snapToGrid w:val="0"/>
              </w:rPr>
            </w:pPr>
            <w:r w:rsidRPr="0054492E">
              <w:rPr>
                <w:snapToGrid w:val="0"/>
              </w:rPr>
              <w:t>0,00</w:t>
            </w:r>
          </w:p>
        </w:tc>
      </w:tr>
      <w:tr w:rsidR="0054492E" w:rsidRPr="0054492E" w14:paraId="097E98D2" w14:textId="77777777" w:rsidTr="00293CC7">
        <w:trPr>
          <w:cantSplit/>
          <w:trHeight w:val="397"/>
        </w:trPr>
        <w:tc>
          <w:tcPr>
            <w:tcW w:w="534" w:type="dxa"/>
            <w:tcBorders>
              <w:top w:val="single" w:sz="4" w:space="0" w:color="auto"/>
            </w:tcBorders>
            <w:shd w:val="clear" w:color="auto" w:fill="auto"/>
            <w:vAlign w:val="center"/>
          </w:tcPr>
          <w:p w14:paraId="347B8623" w14:textId="77777777" w:rsidR="0054492E" w:rsidRPr="0054492E" w:rsidRDefault="0054492E" w:rsidP="0054492E">
            <w:pPr>
              <w:jc w:val="center"/>
              <w:rPr>
                <w:snapToGrid w:val="0"/>
                <w:sz w:val="22"/>
                <w:szCs w:val="22"/>
              </w:rPr>
            </w:pPr>
            <w:r w:rsidRPr="0054492E">
              <w:rPr>
                <w:snapToGrid w:val="0"/>
                <w:sz w:val="22"/>
                <w:szCs w:val="22"/>
              </w:rPr>
              <w:t>5</w:t>
            </w:r>
          </w:p>
        </w:tc>
        <w:tc>
          <w:tcPr>
            <w:tcW w:w="4536" w:type="dxa"/>
            <w:tcBorders>
              <w:top w:val="single" w:sz="4" w:space="0" w:color="auto"/>
            </w:tcBorders>
            <w:shd w:val="clear" w:color="auto" w:fill="auto"/>
            <w:vAlign w:val="center"/>
          </w:tcPr>
          <w:p w14:paraId="01D5BC5E" w14:textId="77777777" w:rsidR="0054492E" w:rsidRPr="0054492E" w:rsidRDefault="0054492E" w:rsidP="0054492E">
            <w:pPr>
              <w:ind w:right="-74"/>
              <w:rPr>
                <w:snapToGrid w:val="0"/>
                <w:sz w:val="22"/>
                <w:szCs w:val="22"/>
              </w:rPr>
            </w:pPr>
            <w:r w:rsidRPr="0054492E">
              <w:rPr>
                <w:snapToGrid w:val="0"/>
                <w:sz w:val="22"/>
                <w:szCs w:val="22"/>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A818D8" w14:textId="77777777" w:rsidR="0054492E" w:rsidRPr="0054492E" w:rsidRDefault="0054492E" w:rsidP="0054492E">
            <w:pPr>
              <w:jc w:val="center"/>
              <w:rPr>
                <w:snapToGrid w:val="0"/>
              </w:rPr>
            </w:pPr>
            <w:r w:rsidRPr="0054492E">
              <w:rPr>
                <w:snapToGrid w:val="0"/>
              </w:rPr>
              <w:t>2 397,92</w:t>
            </w:r>
          </w:p>
        </w:tc>
        <w:tc>
          <w:tcPr>
            <w:tcW w:w="1418" w:type="dxa"/>
            <w:tcBorders>
              <w:top w:val="nil"/>
              <w:left w:val="nil"/>
              <w:bottom w:val="single" w:sz="4" w:space="0" w:color="auto"/>
              <w:right w:val="single" w:sz="4" w:space="0" w:color="auto"/>
            </w:tcBorders>
            <w:shd w:val="clear" w:color="auto" w:fill="auto"/>
            <w:vAlign w:val="center"/>
          </w:tcPr>
          <w:p w14:paraId="6ECE073C" w14:textId="77777777" w:rsidR="0054492E" w:rsidRPr="0054492E" w:rsidRDefault="0054492E" w:rsidP="0054492E">
            <w:pPr>
              <w:jc w:val="center"/>
              <w:rPr>
                <w:snapToGrid w:val="0"/>
              </w:rPr>
            </w:pPr>
            <w:r w:rsidRPr="0054492E">
              <w:rPr>
                <w:snapToGrid w:val="0"/>
              </w:rPr>
              <w:t>2 386,23</w:t>
            </w:r>
          </w:p>
        </w:tc>
        <w:tc>
          <w:tcPr>
            <w:tcW w:w="1559" w:type="dxa"/>
            <w:tcBorders>
              <w:top w:val="nil"/>
              <w:left w:val="nil"/>
              <w:bottom w:val="single" w:sz="4" w:space="0" w:color="auto"/>
              <w:right w:val="single" w:sz="4" w:space="0" w:color="auto"/>
            </w:tcBorders>
            <w:shd w:val="clear" w:color="auto" w:fill="auto"/>
            <w:vAlign w:val="center"/>
          </w:tcPr>
          <w:p w14:paraId="70F887CC" w14:textId="77777777" w:rsidR="0054492E" w:rsidRPr="0054492E" w:rsidRDefault="0054492E" w:rsidP="0054492E">
            <w:pPr>
              <w:jc w:val="center"/>
              <w:rPr>
                <w:snapToGrid w:val="0"/>
              </w:rPr>
            </w:pPr>
            <w:r w:rsidRPr="0054492E">
              <w:rPr>
                <w:snapToGrid w:val="0"/>
              </w:rPr>
              <w:t>-11,69</w:t>
            </w:r>
          </w:p>
        </w:tc>
      </w:tr>
      <w:tr w:rsidR="0054492E" w:rsidRPr="0054492E" w14:paraId="631AB5B3" w14:textId="77777777" w:rsidTr="00293CC7">
        <w:trPr>
          <w:cantSplit/>
          <w:trHeight w:val="671"/>
        </w:trPr>
        <w:tc>
          <w:tcPr>
            <w:tcW w:w="534" w:type="dxa"/>
            <w:shd w:val="clear" w:color="auto" w:fill="auto"/>
            <w:vAlign w:val="center"/>
            <w:hideMark/>
          </w:tcPr>
          <w:p w14:paraId="58B95F91" w14:textId="77777777" w:rsidR="0054492E" w:rsidRPr="0054492E" w:rsidRDefault="0054492E" w:rsidP="0054492E">
            <w:pPr>
              <w:jc w:val="center"/>
              <w:rPr>
                <w:snapToGrid w:val="0"/>
                <w:sz w:val="22"/>
                <w:szCs w:val="22"/>
              </w:rPr>
            </w:pPr>
            <w:r w:rsidRPr="0054492E">
              <w:rPr>
                <w:snapToGrid w:val="0"/>
                <w:sz w:val="22"/>
                <w:szCs w:val="22"/>
              </w:rPr>
              <w:t>6</w:t>
            </w:r>
          </w:p>
        </w:tc>
        <w:tc>
          <w:tcPr>
            <w:tcW w:w="4536" w:type="dxa"/>
            <w:shd w:val="clear" w:color="auto" w:fill="auto"/>
            <w:vAlign w:val="center"/>
            <w:hideMark/>
          </w:tcPr>
          <w:p w14:paraId="5A942F1E" w14:textId="77777777" w:rsidR="0054492E" w:rsidRPr="0054492E" w:rsidRDefault="0054492E" w:rsidP="0054492E">
            <w:pPr>
              <w:ind w:right="-74"/>
              <w:rPr>
                <w:snapToGrid w:val="0"/>
                <w:sz w:val="22"/>
                <w:szCs w:val="22"/>
              </w:rPr>
            </w:pPr>
            <w:r w:rsidRPr="0054492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01E06BE4" w14:textId="77777777" w:rsidR="0054492E" w:rsidRPr="0054492E" w:rsidRDefault="0054492E" w:rsidP="0054492E">
            <w:pPr>
              <w:jc w:val="center"/>
              <w:rPr>
                <w:snapToGrid w:val="0"/>
              </w:rPr>
            </w:pPr>
            <w:r w:rsidRPr="0054492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1997C313"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6E23810D" w14:textId="77777777" w:rsidR="0054492E" w:rsidRPr="0054492E" w:rsidRDefault="0054492E" w:rsidP="0054492E">
            <w:pPr>
              <w:jc w:val="center"/>
              <w:rPr>
                <w:snapToGrid w:val="0"/>
              </w:rPr>
            </w:pPr>
            <w:r w:rsidRPr="0054492E">
              <w:rPr>
                <w:snapToGrid w:val="0"/>
              </w:rPr>
              <w:t>0,00</w:t>
            </w:r>
          </w:p>
        </w:tc>
      </w:tr>
      <w:tr w:rsidR="0054492E" w:rsidRPr="0054492E" w14:paraId="74D0DD46" w14:textId="77777777" w:rsidTr="00293CC7">
        <w:trPr>
          <w:cantSplit/>
          <w:trHeight w:val="731"/>
        </w:trPr>
        <w:tc>
          <w:tcPr>
            <w:tcW w:w="534" w:type="dxa"/>
            <w:shd w:val="clear" w:color="auto" w:fill="auto"/>
            <w:vAlign w:val="center"/>
            <w:hideMark/>
          </w:tcPr>
          <w:p w14:paraId="12B9761D" w14:textId="77777777" w:rsidR="0054492E" w:rsidRPr="0054492E" w:rsidRDefault="0054492E" w:rsidP="0054492E">
            <w:pPr>
              <w:jc w:val="center"/>
              <w:rPr>
                <w:snapToGrid w:val="0"/>
                <w:sz w:val="22"/>
                <w:szCs w:val="22"/>
              </w:rPr>
            </w:pPr>
            <w:r w:rsidRPr="0054492E">
              <w:rPr>
                <w:snapToGrid w:val="0"/>
                <w:sz w:val="22"/>
                <w:szCs w:val="22"/>
              </w:rPr>
              <w:t>7</w:t>
            </w:r>
          </w:p>
        </w:tc>
        <w:tc>
          <w:tcPr>
            <w:tcW w:w="4536" w:type="dxa"/>
            <w:shd w:val="clear" w:color="auto" w:fill="auto"/>
            <w:vAlign w:val="center"/>
            <w:hideMark/>
          </w:tcPr>
          <w:p w14:paraId="6FF4E118" w14:textId="77777777" w:rsidR="0054492E" w:rsidRPr="0054492E" w:rsidRDefault="0054492E" w:rsidP="0054492E">
            <w:pPr>
              <w:ind w:right="-74"/>
              <w:rPr>
                <w:snapToGrid w:val="0"/>
                <w:sz w:val="22"/>
                <w:szCs w:val="22"/>
              </w:rPr>
            </w:pPr>
            <w:r w:rsidRPr="0054492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6C3627" w14:textId="77777777" w:rsidR="0054492E" w:rsidRPr="0054492E" w:rsidRDefault="0054492E" w:rsidP="0054492E">
            <w:pPr>
              <w:jc w:val="center"/>
              <w:rPr>
                <w:snapToGrid w:val="0"/>
              </w:rPr>
            </w:pPr>
            <w:r w:rsidRPr="0054492E">
              <w:rPr>
                <w:snapToGrid w:val="0"/>
              </w:rPr>
              <w:t>-971,04</w:t>
            </w:r>
          </w:p>
        </w:tc>
        <w:tc>
          <w:tcPr>
            <w:tcW w:w="1418" w:type="dxa"/>
            <w:tcBorders>
              <w:top w:val="nil"/>
              <w:left w:val="nil"/>
              <w:bottom w:val="single" w:sz="4" w:space="0" w:color="auto"/>
              <w:right w:val="single" w:sz="4" w:space="0" w:color="auto"/>
            </w:tcBorders>
            <w:shd w:val="clear" w:color="auto" w:fill="auto"/>
            <w:vAlign w:val="center"/>
          </w:tcPr>
          <w:p w14:paraId="72664750" w14:textId="77777777" w:rsidR="0054492E" w:rsidRPr="0054492E" w:rsidRDefault="0054492E" w:rsidP="0054492E">
            <w:pPr>
              <w:jc w:val="center"/>
              <w:rPr>
                <w:snapToGrid w:val="0"/>
              </w:rPr>
            </w:pPr>
            <w:r w:rsidRPr="0054492E">
              <w:rPr>
                <w:snapToGrid w:val="0"/>
              </w:rPr>
              <w:t>-2 570,66</w:t>
            </w:r>
          </w:p>
        </w:tc>
        <w:tc>
          <w:tcPr>
            <w:tcW w:w="1559" w:type="dxa"/>
            <w:tcBorders>
              <w:top w:val="nil"/>
              <w:left w:val="nil"/>
              <w:bottom w:val="single" w:sz="4" w:space="0" w:color="auto"/>
              <w:right w:val="single" w:sz="4" w:space="0" w:color="auto"/>
            </w:tcBorders>
            <w:shd w:val="clear" w:color="auto" w:fill="auto"/>
            <w:vAlign w:val="center"/>
          </w:tcPr>
          <w:p w14:paraId="58CABD66" w14:textId="77777777" w:rsidR="0054492E" w:rsidRPr="0054492E" w:rsidRDefault="0054492E" w:rsidP="0054492E">
            <w:pPr>
              <w:jc w:val="center"/>
              <w:rPr>
                <w:snapToGrid w:val="0"/>
              </w:rPr>
            </w:pPr>
            <w:r w:rsidRPr="0054492E">
              <w:rPr>
                <w:snapToGrid w:val="0"/>
              </w:rPr>
              <w:t>-1 599,62</w:t>
            </w:r>
          </w:p>
        </w:tc>
      </w:tr>
      <w:tr w:rsidR="0054492E" w:rsidRPr="0054492E" w14:paraId="3BE9D42E" w14:textId="77777777" w:rsidTr="00293CC7">
        <w:trPr>
          <w:cantSplit/>
          <w:trHeight w:val="313"/>
        </w:trPr>
        <w:tc>
          <w:tcPr>
            <w:tcW w:w="534" w:type="dxa"/>
            <w:shd w:val="clear" w:color="auto" w:fill="auto"/>
            <w:vAlign w:val="center"/>
            <w:hideMark/>
          </w:tcPr>
          <w:p w14:paraId="0BC5C3DD" w14:textId="77777777" w:rsidR="0054492E" w:rsidRPr="0054492E" w:rsidRDefault="0054492E" w:rsidP="0054492E">
            <w:pPr>
              <w:jc w:val="center"/>
              <w:rPr>
                <w:snapToGrid w:val="0"/>
                <w:sz w:val="22"/>
                <w:szCs w:val="22"/>
              </w:rPr>
            </w:pPr>
            <w:r w:rsidRPr="0054492E">
              <w:rPr>
                <w:snapToGrid w:val="0"/>
                <w:sz w:val="22"/>
                <w:szCs w:val="22"/>
              </w:rPr>
              <w:t>8</w:t>
            </w:r>
          </w:p>
        </w:tc>
        <w:tc>
          <w:tcPr>
            <w:tcW w:w="4536" w:type="dxa"/>
            <w:shd w:val="clear" w:color="auto" w:fill="auto"/>
            <w:vAlign w:val="center"/>
            <w:hideMark/>
          </w:tcPr>
          <w:p w14:paraId="3CF7AB75" w14:textId="77777777" w:rsidR="0054492E" w:rsidRPr="0054492E" w:rsidRDefault="0054492E" w:rsidP="0054492E">
            <w:pPr>
              <w:ind w:right="-74"/>
              <w:rPr>
                <w:snapToGrid w:val="0"/>
                <w:sz w:val="22"/>
                <w:szCs w:val="22"/>
              </w:rPr>
            </w:pPr>
            <w:r w:rsidRPr="0054492E">
              <w:rPr>
                <w:snapToGrid w:val="0"/>
                <w:sz w:val="22"/>
                <w:szCs w:val="22"/>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04798DDC" w14:textId="77777777" w:rsidR="0054492E" w:rsidRPr="0054492E" w:rsidRDefault="0054492E" w:rsidP="0054492E">
            <w:pPr>
              <w:jc w:val="center"/>
              <w:rPr>
                <w:snapToGrid w:val="0"/>
              </w:rPr>
            </w:pPr>
            <w:r w:rsidRPr="0054492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4643E90B"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365026B6" w14:textId="77777777" w:rsidR="0054492E" w:rsidRPr="0054492E" w:rsidRDefault="0054492E" w:rsidP="0054492E">
            <w:pPr>
              <w:jc w:val="center"/>
              <w:rPr>
                <w:snapToGrid w:val="0"/>
              </w:rPr>
            </w:pPr>
            <w:r w:rsidRPr="0054492E">
              <w:rPr>
                <w:snapToGrid w:val="0"/>
              </w:rPr>
              <w:t>0,00</w:t>
            </w:r>
          </w:p>
        </w:tc>
      </w:tr>
      <w:tr w:rsidR="0054492E" w:rsidRPr="0054492E" w14:paraId="0F6BFFFD" w14:textId="77777777" w:rsidTr="00293CC7">
        <w:trPr>
          <w:cantSplit/>
          <w:trHeight w:val="313"/>
        </w:trPr>
        <w:tc>
          <w:tcPr>
            <w:tcW w:w="534" w:type="dxa"/>
            <w:shd w:val="clear" w:color="auto" w:fill="auto"/>
            <w:vAlign w:val="center"/>
          </w:tcPr>
          <w:p w14:paraId="147DCE2B" w14:textId="77777777" w:rsidR="0054492E" w:rsidRPr="0054492E" w:rsidRDefault="0054492E" w:rsidP="0054492E">
            <w:pPr>
              <w:jc w:val="center"/>
              <w:rPr>
                <w:snapToGrid w:val="0"/>
                <w:sz w:val="22"/>
                <w:szCs w:val="22"/>
              </w:rPr>
            </w:pPr>
            <w:r w:rsidRPr="0054492E">
              <w:rPr>
                <w:snapToGrid w:val="0"/>
                <w:sz w:val="22"/>
                <w:szCs w:val="22"/>
              </w:rPr>
              <w:t>9</w:t>
            </w:r>
          </w:p>
        </w:tc>
        <w:tc>
          <w:tcPr>
            <w:tcW w:w="4536" w:type="dxa"/>
            <w:shd w:val="clear" w:color="auto" w:fill="auto"/>
            <w:vAlign w:val="center"/>
          </w:tcPr>
          <w:p w14:paraId="395AF8DA" w14:textId="77777777" w:rsidR="0054492E" w:rsidRPr="0054492E" w:rsidRDefault="0054492E" w:rsidP="0054492E">
            <w:pPr>
              <w:ind w:right="-74"/>
              <w:rPr>
                <w:snapToGrid w:val="0"/>
                <w:sz w:val="22"/>
                <w:szCs w:val="22"/>
              </w:rPr>
            </w:pPr>
            <w:r w:rsidRPr="0054492E">
              <w:rPr>
                <w:snapToGrid w:val="0"/>
                <w:sz w:val="22"/>
                <w:szCs w:val="22"/>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0983A2" w14:textId="77777777" w:rsidR="0054492E" w:rsidRPr="0054492E" w:rsidRDefault="0054492E" w:rsidP="0054492E">
            <w:pPr>
              <w:jc w:val="center"/>
              <w:rPr>
                <w:snapToGrid w:val="0"/>
              </w:rPr>
            </w:pPr>
            <w:r w:rsidRPr="0054492E">
              <w:rPr>
                <w:snapToGrid w:val="0"/>
              </w:rPr>
              <w:t>-1 776,07</w:t>
            </w:r>
          </w:p>
        </w:tc>
        <w:tc>
          <w:tcPr>
            <w:tcW w:w="1418" w:type="dxa"/>
            <w:tcBorders>
              <w:top w:val="nil"/>
              <w:left w:val="nil"/>
              <w:bottom w:val="single" w:sz="4" w:space="0" w:color="auto"/>
              <w:right w:val="single" w:sz="4" w:space="0" w:color="auto"/>
            </w:tcBorders>
            <w:shd w:val="clear" w:color="auto" w:fill="auto"/>
            <w:vAlign w:val="center"/>
          </w:tcPr>
          <w:p w14:paraId="720BBFC8" w14:textId="77777777" w:rsidR="0054492E" w:rsidRPr="0054492E" w:rsidRDefault="0054492E" w:rsidP="0054492E">
            <w:pPr>
              <w:jc w:val="center"/>
              <w:rPr>
                <w:snapToGrid w:val="0"/>
              </w:rPr>
            </w:pPr>
            <w:r w:rsidRPr="0054492E">
              <w:rPr>
                <w:snapToGrid w:val="0"/>
              </w:rPr>
              <w:t>-1 782,47</w:t>
            </w:r>
          </w:p>
        </w:tc>
        <w:tc>
          <w:tcPr>
            <w:tcW w:w="1559" w:type="dxa"/>
            <w:tcBorders>
              <w:top w:val="nil"/>
              <w:left w:val="nil"/>
              <w:bottom w:val="single" w:sz="4" w:space="0" w:color="auto"/>
              <w:right w:val="single" w:sz="4" w:space="0" w:color="auto"/>
            </w:tcBorders>
            <w:shd w:val="clear" w:color="auto" w:fill="auto"/>
            <w:vAlign w:val="center"/>
          </w:tcPr>
          <w:p w14:paraId="47C94515" w14:textId="77777777" w:rsidR="0054492E" w:rsidRPr="0054492E" w:rsidRDefault="0054492E" w:rsidP="0054492E">
            <w:pPr>
              <w:jc w:val="center"/>
              <w:rPr>
                <w:snapToGrid w:val="0"/>
              </w:rPr>
            </w:pPr>
            <w:r w:rsidRPr="0054492E">
              <w:rPr>
                <w:snapToGrid w:val="0"/>
              </w:rPr>
              <w:t>-6,40</w:t>
            </w:r>
          </w:p>
        </w:tc>
      </w:tr>
      <w:tr w:rsidR="0054492E" w:rsidRPr="0054492E" w14:paraId="6347E1DA" w14:textId="77777777" w:rsidTr="00293CC7">
        <w:trPr>
          <w:cantSplit/>
          <w:trHeight w:val="313"/>
        </w:trPr>
        <w:tc>
          <w:tcPr>
            <w:tcW w:w="534" w:type="dxa"/>
            <w:shd w:val="clear" w:color="auto" w:fill="auto"/>
            <w:vAlign w:val="center"/>
          </w:tcPr>
          <w:p w14:paraId="3D4839B8" w14:textId="77777777" w:rsidR="0054492E" w:rsidRPr="0054492E" w:rsidRDefault="0054492E" w:rsidP="0054492E">
            <w:pPr>
              <w:jc w:val="center"/>
              <w:rPr>
                <w:snapToGrid w:val="0"/>
                <w:sz w:val="22"/>
                <w:szCs w:val="22"/>
              </w:rPr>
            </w:pPr>
            <w:r w:rsidRPr="0054492E">
              <w:rPr>
                <w:snapToGrid w:val="0"/>
                <w:sz w:val="22"/>
                <w:szCs w:val="22"/>
              </w:rPr>
              <w:t>10</w:t>
            </w:r>
          </w:p>
        </w:tc>
        <w:tc>
          <w:tcPr>
            <w:tcW w:w="4536" w:type="dxa"/>
            <w:shd w:val="clear" w:color="auto" w:fill="auto"/>
            <w:vAlign w:val="center"/>
          </w:tcPr>
          <w:p w14:paraId="16DB1326" w14:textId="77777777" w:rsidR="0054492E" w:rsidRPr="0054492E" w:rsidRDefault="0054492E" w:rsidP="0054492E">
            <w:pPr>
              <w:ind w:right="-74"/>
              <w:rPr>
                <w:snapToGrid w:val="0"/>
                <w:sz w:val="22"/>
                <w:szCs w:val="22"/>
              </w:rPr>
            </w:pPr>
            <w:r w:rsidRPr="0054492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7A6155" w14:textId="77777777" w:rsidR="0054492E" w:rsidRPr="0054492E" w:rsidRDefault="0054492E" w:rsidP="0054492E">
            <w:pPr>
              <w:jc w:val="center"/>
              <w:rPr>
                <w:snapToGrid w:val="0"/>
              </w:rPr>
            </w:pPr>
            <w:r w:rsidRPr="0054492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0AF4F37E" w14:textId="77777777" w:rsidR="0054492E" w:rsidRPr="0054492E" w:rsidRDefault="0054492E" w:rsidP="0054492E">
            <w:pPr>
              <w:jc w:val="center"/>
              <w:rPr>
                <w:snapToGrid w:val="0"/>
              </w:rPr>
            </w:pPr>
            <w:r w:rsidRPr="0054492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722DD4C1" w14:textId="77777777" w:rsidR="0054492E" w:rsidRPr="0054492E" w:rsidRDefault="0054492E" w:rsidP="0054492E">
            <w:pPr>
              <w:jc w:val="center"/>
              <w:rPr>
                <w:snapToGrid w:val="0"/>
              </w:rPr>
            </w:pPr>
            <w:r w:rsidRPr="0054492E">
              <w:rPr>
                <w:snapToGrid w:val="0"/>
              </w:rPr>
              <w:t>0,00</w:t>
            </w:r>
          </w:p>
        </w:tc>
      </w:tr>
      <w:tr w:rsidR="0054492E" w:rsidRPr="0054492E" w14:paraId="7D57F83B" w14:textId="77777777" w:rsidTr="00293CC7">
        <w:trPr>
          <w:cantSplit/>
          <w:trHeight w:val="495"/>
        </w:trPr>
        <w:tc>
          <w:tcPr>
            <w:tcW w:w="534" w:type="dxa"/>
            <w:shd w:val="clear" w:color="auto" w:fill="auto"/>
            <w:vAlign w:val="center"/>
            <w:hideMark/>
          </w:tcPr>
          <w:p w14:paraId="57B05E35" w14:textId="77777777" w:rsidR="0054492E" w:rsidRPr="0054492E" w:rsidRDefault="0054492E" w:rsidP="0054492E">
            <w:pPr>
              <w:jc w:val="center"/>
              <w:rPr>
                <w:snapToGrid w:val="0"/>
                <w:sz w:val="22"/>
                <w:szCs w:val="22"/>
              </w:rPr>
            </w:pPr>
            <w:r w:rsidRPr="0054492E">
              <w:rPr>
                <w:snapToGrid w:val="0"/>
                <w:sz w:val="22"/>
                <w:szCs w:val="22"/>
              </w:rPr>
              <w:t>11</w:t>
            </w:r>
          </w:p>
        </w:tc>
        <w:tc>
          <w:tcPr>
            <w:tcW w:w="4536" w:type="dxa"/>
            <w:shd w:val="clear" w:color="auto" w:fill="auto"/>
            <w:vAlign w:val="center"/>
            <w:hideMark/>
          </w:tcPr>
          <w:p w14:paraId="241AF451" w14:textId="77777777" w:rsidR="0054492E" w:rsidRPr="0054492E" w:rsidRDefault="0054492E" w:rsidP="0054492E">
            <w:pPr>
              <w:ind w:right="-74"/>
              <w:rPr>
                <w:snapToGrid w:val="0"/>
                <w:sz w:val="22"/>
                <w:szCs w:val="22"/>
              </w:rPr>
            </w:pPr>
            <w:r w:rsidRPr="0054492E">
              <w:rPr>
                <w:snapToGrid w:val="0"/>
                <w:sz w:val="22"/>
                <w:szCs w:val="22"/>
              </w:rPr>
              <w:t>ИТОГО необходимая валовая выручка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B91D5" w14:textId="77777777" w:rsidR="0054492E" w:rsidRPr="0054492E" w:rsidRDefault="0054492E" w:rsidP="0054492E">
            <w:pPr>
              <w:jc w:val="center"/>
              <w:rPr>
                <w:bCs/>
                <w:snapToGrid w:val="0"/>
              </w:rPr>
            </w:pPr>
            <w:r w:rsidRPr="0054492E">
              <w:rPr>
                <w:b/>
                <w:bCs/>
                <w:snapToGrid w:val="0"/>
              </w:rPr>
              <w:t>48 420,58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B65A03" w14:textId="77777777" w:rsidR="0054492E" w:rsidRPr="0054492E" w:rsidRDefault="0054492E" w:rsidP="0054492E">
            <w:pPr>
              <w:jc w:val="center"/>
              <w:rPr>
                <w:bCs/>
                <w:snapToGrid w:val="0"/>
              </w:rPr>
            </w:pPr>
            <w:r w:rsidRPr="0054492E">
              <w:rPr>
                <w:b/>
                <w:bCs/>
                <w:snapToGrid w:val="0"/>
              </w:rPr>
              <w:t>46 591,63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A829C9" w14:textId="77777777" w:rsidR="0054492E" w:rsidRPr="0054492E" w:rsidRDefault="0054492E" w:rsidP="0054492E">
            <w:pPr>
              <w:jc w:val="center"/>
              <w:rPr>
                <w:bCs/>
                <w:snapToGrid w:val="0"/>
              </w:rPr>
            </w:pPr>
            <w:r w:rsidRPr="0054492E">
              <w:rPr>
                <w:b/>
                <w:bCs/>
                <w:snapToGrid w:val="0"/>
              </w:rPr>
              <w:t>-1 828,95</w:t>
            </w:r>
          </w:p>
        </w:tc>
      </w:tr>
    </w:tbl>
    <w:p w14:paraId="32DAE526" w14:textId="77777777" w:rsidR="0054492E" w:rsidRPr="0054492E" w:rsidRDefault="0054492E" w:rsidP="0054492E">
      <w:pPr>
        <w:jc w:val="right"/>
        <w:rPr>
          <w:snapToGrid w:val="0"/>
          <w:sz w:val="28"/>
        </w:rPr>
      </w:pPr>
      <w:r w:rsidRPr="0054492E">
        <w:rPr>
          <w:snapToGrid w:val="0"/>
          <w:sz w:val="28"/>
        </w:rPr>
        <w:t>Тыс. руб.</w:t>
      </w:r>
    </w:p>
    <w:p w14:paraId="1295A412" w14:textId="77777777" w:rsidR="0054492E" w:rsidRPr="0054492E" w:rsidRDefault="0054492E" w:rsidP="0054492E">
      <w:pPr>
        <w:keepNext/>
        <w:keepLines/>
        <w:jc w:val="center"/>
        <w:outlineLvl w:val="2"/>
        <w:rPr>
          <w:b/>
          <w:snapToGrid w:val="0"/>
          <w:sz w:val="28"/>
        </w:rPr>
      </w:pPr>
      <w:bookmarkStart w:id="210" w:name="_Toc27301515"/>
      <w:r w:rsidRPr="0054492E">
        <w:rPr>
          <w:b/>
          <w:snapToGrid w:val="0"/>
          <w:sz w:val="28"/>
        </w:rPr>
        <w:lastRenderedPageBreak/>
        <w:t>Тарифы на теплоноситель АО «Каскад-энерго»</w:t>
      </w:r>
      <w:bookmarkEnd w:id="194"/>
      <w:bookmarkEnd w:id="195"/>
      <w:bookmarkEnd w:id="210"/>
    </w:p>
    <w:p w14:paraId="11C40209" w14:textId="77777777" w:rsidR="0054492E" w:rsidRPr="0054492E" w:rsidRDefault="0054492E" w:rsidP="0054492E">
      <w:pPr>
        <w:ind w:firstLine="709"/>
        <w:jc w:val="both"/>
        <w:rPr>
          <w:sz w:val="28"/>
          <w:szCs w:val="28"/>
        </w:rPr>
      </w:pPr>
      <w:r w:rsidRPr="0054492E">
        <w:rPr>
          <w:sz w:val="28"/>
          <w:szCs w:val="28"/>
        </w:rPr>
        <w:t>Тарифы на теплоноситель, реализуемый на потребительском рынке, рассчитанные на основании скорректированной необходимой валовой выручки на 2023 год, представлены в таблице 31.</w:t>
      </w:r>
    </w:p>
    <w:p w14:paraId="278ECF4A" w14:textId="77777777" w:rsidR="0054492E" w:rsidRPr="0054492E" w:rsidRDefault="0054492E" w:rsidP="0054492E">
      <w:pPr>
        <w:ind w:firstLine="709"/>
        <w:jc w:val="both"/>
        <w:rPr>
          <w:sz w:val="28"/>
          <w:szCs w:val="28"/>
        </w:rPr>
      </w:pPr>
      <w:r w:rsidRPr="0054492E">
        <w:rPr>
          <w:sz w:val="28"/>
          <w:szCs w:val="28"/>
        </w:rPr>
        <w:t xml:space="preserve">Руководствуясь постановлением Правительства Российской Федерации </w:t>
      </w:r>
      <w:r w:rsidRPr="0054492E">
        <w:rPr>
          <w:bCs/>
          <w:color w:val="000000"/>
          <w:kern w:val="32"/>
          <w:sz w:val="28"/>
          <w:szCs w:val="28"/>
        </w:rPr>
        <w:t>от 14.11.2022 № 2053 «Об особенностях индексации регулируемых цен (тарифов) с 1 декабря 2022 г. по 31 декабря 2023 г. и о внесении изменений в</w:t>
      </w:r>
      <w:r w:rsidRPr="0054492E">
        <w:rPr>
          <w:b/>
          <w:sz w:val="28"/>
          <w:szCs w:val="28"/>
        </w:rPr>
        <w:t> </w:t>
      </w:r>
      <w:r w:rsidRPr="0054492E">
        <w:rPr>
          <w:bCs/>
          <w:color w:val="000000"/>
          <w:kern w:val="32"/>
          <w:sz w:val="28"/>
          <w:szCs w:val="28"/>
        </w:rPr>
        <w:t>некоторые акты Правительства Российской Федерации</w:t>
      </w:r>
      <w:r w:rsidRPr="0054492E">
        <w:rPr>
          <w:sz w:val="28"/>
          <w:szCs w:val="28"/>
        </w:rPr>
        <w:t>» тарифы на 2023 год устанавливаются без календарной разбивки. Тарифы вводятся в действие с 1 декабря 2022.</w:t>
      </w:r>
    </w:p>
    <w:p w14:paraId="2CB31051" w14:textId="77777777" w:rsidR="0054492E" w:rsidRPr="0054492E" w:rsidRDefault="0054492E" w:rsidP="0054492E">
      <w:pPr>
        <w:ind w:firstLine="709"/>
        <w:jc w:val="both"/>
        <w:rPr>
          <w:sz w:val="28"/>
          <w:szCs w:val="28"/>
        </w:rPr>
      </w:pPr>
    </w:p>
    <w:p w14:paraId="6C85C35F" w14:textId="77777777" w:rsidR="0054492E" w:rsidRPr="0054492E" w:rsidRDefault="0054492E" w:rsidP="0054492E">
      <w:pPr>
        <w:ind w:firstLine="709"/>
        <w:jc w:val="both"/>
        <w:rPr>
          <w:sz w:val="28"/>
          <w:szCs w:val="28"/>
        </w:rPr>
      </w:pPr>
    </w:p>
    <w:p w14:paraId="62A50C72" w14:textId="77777777" w:rsidR="0054492E" w:rsidRPr="0054492E" w:rsidRDefault="0054492E" w:rsidP="0054492E">
      <w:pPr>
        <w:ind w:firstLine="851"/>
        <w:jc w:val="right"/>
        <w:rPr>
          <w:sz w:val="28"/>
          <w:szCs w:val="28"/>
        </w:rPr>
      </w:pPr>
      <w:r w:rsidRPr="0054492E">
        <w:rPr>
          <w:sz w:val="28"/>
          <w:szCs w:val="28"/>
        </w:rPr>
        <w:t>Таблица 31</w:t>
      </w:r>
    </w:p>
    <w:tbl>
      <w:tblPr>
        <w:tblW w:w="9356" w:type="dxa"/>
        <w:tblInd w:w="108" w:type="dxa"/>
        <w:tblLook w:val="04A0" w:firstRow="1" w:lastRow="0" w:firstColumn="1" w:lastColumn="0" w:noHBand="0" w:noVBand="1"/>
      </w:tblPr>
      <w:tblGrid>
        <w:gridCol w:w="2552"/>
        <w:gridCol w:w="1842"/>
        <w:gridCol w:w="1559"/>
        <w:gridCol w:w="1560"/>
        <w:gridCol w:w="1843"/>
      </w:tblGrid>
      <w:tr w:rsidR="0054492E" w:rsidRPr="0054492E" w14:paraId="1F8AEDED" w14:textId="77777777" w:rsidTr="00293CC7">
        <w:trPr>
          <w:trHeight w:val="42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DB51D8" w14:textId="77777777" w:rsidR="0054492E" w:rsidRPr="0054492E" w:rsidRDefault="0054492E" w:rsidP="0054492E">
            <w:pPr>
              <w:ind w:left="-675" w:firstLine="675"/>
              <w:jc w:val="center"/>
              <w:rPr>
                <w:bCs/>
              </w:rPr>
            </w:pPr>
            <w:r w:rsidRPr="0054492E">
              <w:rPr>
                <w:bCs/>
              </w:rPr>
              <w:t>Период</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8DFC2E8" w14:textId="77777777" w:rsidR="0054492E" w:rsidRPr="0054492E" w:rsidRDefault="0054492E" w:rsidP="0054492E">
            <w:pPr>
              <w:jc w:val="center"/>
            </w:pPr>
            <w:r w:rsidRPr="0054492E">
              <w:t>Полезный отпуск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450670" w14:textId="77777777" w:rsidR="0054492E" w:rsidRPr="0054492E" w:rsidRDefault="0054492E" w:rsidP="0054492E">
            <w:pPr>
              <w:jc w:val="center"/>
            </w:pPr>
            <w:r w:rsidRPr="0054492E">
              <w:t>Тариф</w:t>
            </w:r>
          </w:p>
          <w:p w14:paraId="1214CD75" w14:textId="77777777" w:rsidR="0054492E" w:rsidRPr="0054492E" w:rsidRDefault="0054492E" w:rsidP="0054492E">
            <w:pPr>
              <w:jc w:val="center"/>
            </w:pPr>
            <w:r w:rsidRPr="0054492E">
              <w:t>(гр.5/гр.2)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31AC204" w14:textId="77777777" w:rsidR="0054492E" w:rsidRPr="0054492E" w:rsidRDefault="0054492E" w:rsidP="0054492E">
            <w:pPr>
              <w:jc w:val="center"/>
            </w:pPr>
            <w:r w:rsidRPr="0054492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491FC5A" w14:textId="77777777" w:rsidR="0054492E" w:rsidRPr="0054492E" w:rsidRDefault="0054492E" w:rsidP="0054492E">
            <w:pPr>
              <w:jc w:val="center"/>
            </w:pPr>
            <w:r w:rsidRPr="0054492E">
              <w:t>НВВ</w:t>
            </w:r>
          </w:p>
        </w:tc>
      </w:tr>
      <w:tr w:rsidR="0054492E" w:rsidRPr="0054492E" w14:paraId="5257D202" w14:textId="77777777" w:rsidTr="00293CC7">
        <w:trPr>
          <w:trHeight w:val="255"/>
        </w:trPr>
        <w:tc>
          <w:tcPr>
            <w:tcW w:w="25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FD65FDC" w14:textId="77777777" w:rsidR="0054492E" w:rsidRPr="0054492E" w:rsidRDefault="0054492E" w:rsidP="0054492E">
            <w:pPr>
              <w:rPr>
                <w:bCs/>
              </w:rPr>
            </w:pPr>
          </w:p>
        </w:tc>
        <w:tc>
          <w:tcPr>
            <w:tcW w:w="1842" w:type="dxa"/>
            <w:tcBorders>
              <w:top w:val="nil"/>
              <w:left w:val="nil"/>
              <w:bottom w:val="single" w:sz="4" w:space="0" w:color="auto"/>
              <w:right w:val="single" w:sz="4" w:space="0" w:color="auto"/>
            </w:tcBorders>
            <w:shd w:val="clear" w:color="auto" w:fill="auto"/>
            <w:vAlign w:val="center"/>
            <w:hideMark/>
          </w:tcPr>
          <w:p w14:paraId="4E284EB1" w14:textId="77777777" w:rsidR="0054492E" w:rsidRPr="0054492E" w:rsidRDefault="0054492E" w:rsidP="0054492E">
            <w:pPr>
              <w:jc w:val="center"/>
            </w:pPr>
            <w:r w:rsidRPr="0054492E">
              <w:rPr>
                <w:snapToGrid w:val="0"/>
              </w:rPr>
              <w:t>тыс. куб. м</w:t>
            </w:r>
          </w:p>
        </w:tc>
        <w:tc>
          <w:tcPr>
            <w:tcW w:w="1559" w:type="dxa"/>
            <w:tcBorders>
              <w:top w:val="nil"/>
              <w:left w:val="nil"/>
              <w:bottom w:val="single" w:sz="4" w:space="0" w:color="auto"/>
              <w:right w:val="single" w:sz="4" w:space="0" w:color="auto"/>
            </w:tcBorders>
            <w:shd w:val="clear" w:color="auto" w:fill="auto"/>
            <w:vAlign w:val="center"/>
            <w:hideMark/>
          </w:tcPr>
          <w:p w14:paraId="7B5FB8FC" w14:textId="77777777" w:rsidR="0054492E" w:rsidRPr="0054492E" w:rsidRDefault="0054492E" w:rsidP="0054492E">
            <w:pPr>
              <w:jc w:val="center"/>
              <w:rPr>
                <w:snapToGrid w:val="0"/>
              </w:rPr>
            </w:pPr>
            <w:r w:rsidRPr="0054492E">
              <w:rPr>
                <w:snapToGrid w:val="0"/>
              </w:rPr>
              <w:t>руб./куб. м</w:t>
            </w:r>
          </w:p>
        </w:tc>
        <w:tc>
          <w:tcPr>
            <w:tcW w:w="1560" w:type="dxa"/>
            <w:tcBorders>
              <w:top w:val="nil"/>
              <w:left w:val="nil"/>
              <w:bottom w:val="single" w:sz="4" w:space="0" w:color="auto"/>
              <w:right w:val="single" w:sz="4" w:space="0" w:color="auto"/>
            </w:tcBorders>
            <w:shd w:val="clear" w:color="auto" w:fill="auto"/>
            <w:vAlign w:val="center"/>
            <w:hideMark/>
          </w:tcPr>
          <w:p w14:paraId="22488FD6" w14:textId="77777777" w:rsidR="0054492E" w:rsidRPr="0054492E" w:rsidRDefault="0054492E" w:rsidP="0054492E">
            <w:pPr>
              <w:jc w:val="center"/>
              <w:rPr>
                <w:snapToGrid w:val="0"/>
              </w:rPr>
            </w:pPr>
            <w:r w:rsidRPr="0054492E">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54C2DAFC" w14:textId="77777777" w:rsidR="0054492E" w:rsidRPr="0054492E" w:rsidRDefault="0054492E" w:rsidP="0054492E">
            <w:pPr>
              <w:jc w:val="center"/>
              <w:rPr>
                <w:snapToGrid w:val="0"/>
              </w:rPr>
            </w:pPr>
            <w:r w:rsidRPr="0054492E">
              <w:rPr>
                <w:snapToGrid w:val="0"/>
              </w:rPr>
              <w:t>тыс. руб.</w:t>
            </w:r>
          </w:p>
        </w:tc>
      </w:tr>
      <w:tr w:rsidR="0054492E" w:rsidRPr="0054492E" w14:paraId="052BFE66" w14:textId="77777777" w:rsidTr="00293CC7">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14:paraId="0E20761D" w14:textId="77777777" w:rsidR="0054492E" w:rsidRPr="0054492E" w:rsidRDefault="0054492E" w:rsidP="0054492E">
            <w:pPr>
              <w:jc w:val="center"/>
            </w:pPr>
            <w:r w:rsidRPr="0054492E">
              <w:t>1</w:t>
            </w:r>
          </w:p>
        </w:tc>
        <w:tc>
          <w:tcPr>
            <w:tcW w:w="1842" w:type="dxa"/>
            <w:tcBorders>
              <w:top w:val="nil"/>
              <w:left w:val="nil"/>
              <w:bottom w:val="single" w:sz="4" w:space="0" w:color="auto"/>
              <w:right w:val="single" w:sz="4" w:space="0" w:color="auto"/>
            </w:tcBorders>
            <w:shd w:val="clear" w:color="auto" w:fill="auto"/>
            <w:vAlign w:val="center"/>
          </w:tcPr>
          <w:p w14:paraId="0E5FF2C8" w14:textId="77777777" w:rsidR="0054492E" w:rsidRPr="0054492E" w:rsidRDefault="0054492E" w:rsidP="0054492E">
            <w:pPr>
              <w:jc w:val="center"/>
            </w:pPr>
            <w:r w:rsidRPr="0054492E">
              <w:t>2</w:t>
            </w:r>
          </w:p>
        </w:tc>
        <w:tc>
          <w:tcPr>
            <w:tcW w:w="1559" w:type="dxa"/>
            <w:tcBorders>
              <w:top w:val="nil"/>
              <w:left w:val="nil"/>
              <w:bottom w:val="single" w:sz="4" w:space="0" w:color="auto"/>
              <w:right w:val="single" w:sz="4" w:space="0" w:color="auto"/>
            </w:tcBorders>
            <w:shd w:val="clear" w:color="auto" w:fill="auto"/>
            <w:vAlign w:val="center"/>
          </w:tcPr>
          <w:p w14:paraId="11F197A2" w14:textId="77777777" w:rsidR="0054492E" w:rsidRPr="0054492E" w:rsidRDefault="0054492E" w:rsidP="0054492E">
            <w:pPr>
              <w:jc w:val="center"/>
            </w:pPr>
            <w:r w:rsidRPr="0054492E">
              <w:t>3</w:t>
            </w:r>
          </w:p>
        </w:tc>
        <w:tc>
          <w:tcPr>
            <w:tcW w:w="1560" w:type="dxa"/>
            <w:tcBorders>
              <w:top w:val="nil"/>
              <w:left w:val="nil"/>
              <w:bottom w:val="single" w:sz="4" w:space="0" w:color="auto"/>
              <w:right w:val="single" w:sz="4" w:space="0" w:color="auto"/>
            </w:tcBorders>
            <w:shd w:val="clear" w:color="auto" w:fill="auto"/>
            <w:vAlign w:val="center"/>
          </w:tcPr>
          <w:p w14:paraId="7C52E56F" w14:textId="77777777" w:rsidR="0054492E" w:rsidRPr="0054492E" w:rsidRDefault="0054492E" w:rsidP="0054492E">
            <w:pPr>
              <w:jc w:val="center"/>
            </w:pPr>
            <w:r w:rsidRPr="0054492E">
              <w:t>4</w:t>
            </w:r>
          </w:p>
        </w:tc>
        <w:tc>
          <w:tcPr>
            <w:tcW w:w="1843" w:type="dxa"/>
            <w:tcBorders>
              <w:top w:val="nil"/>
              <w:left w:val="nil"/>
              <w:bottom w:val="single" w:sz="4" w:space="0" w:color="auto"/>
              <w:right w:val="single" w:sz="4" w:space="0" w:color="auto"/>
            </w:tcBorders>
            <w:shd w:val="clear" w:color="auto" w:fill="auto"/>
            <w:vAlign w:val="center"/>
          </w:tcPr>
          <w:p w14:paraId="1338CD63" w14:textId="77777777" w:rsidR="0054492E" w:rsidRPr="0054492E" w:rsidRDefault="0054492E" w:rsidP="0054492E">
            <w:pPr>
              <w:jc w:val="center"/>
            </w:pPr>
            <w:r w:rsidRPr="0054492E">
              <w:t>5</w:t>
            </w:r>
          </w:p>
        </w:tc>
      </w:tr>
      <w:tr w:rsidR="0054492E" w:rsidRPr="0054492E" w14:paraId="49726CCF" w14:textId="77777777" w:rsidTr="00293CC7">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CB41B6" w14:textId="77777777" w:rsidR="0054492E" w:rsidRPr="0054492E" w:rsidRDefault="0054492E" w:rsidP="0054492E">
            <w:pPr>
              <w:jc w:val="center"/>
            </w:pPr>
            <w:r w:rsidRPr="0054492E">
              <w:t>Декабрь 2022</w:t>
            </w:r>
          </w:p>
        </w:tc>
        <w:tc>
          <w:tcPr>
            <w:tcW w:w="1842" w:type="dxa"/>
            <w:tcBorders>
              <w:top w:val="nil"/>
              <w:left w:val="nil"/>
              <w:bottom w:val="single" w:sz="4" w:space="0" w:color="auto"/>
              <w:right w:val="single" w:sz="4" w:space="0" w:color="auto"/>
            </w:tcBorders>
            <w:shd w:val="clear" w:color="auto" w:fill="auto"/>
          </w:tcPr>
          <w:p w14:paraId="27A48E81" w14:textId="77777777" w:rsidR="0054492E" w:rsidRPr="0054492E" w:rsidRDefault="0054492E" w:rsidP="0054492E">
            <w:pPr>
              <w:jc w:val="center"/>
              <w:rPr>
                <w:snapToGrid w:val="0"/>
              </w:rPr>
            </w:pPr>
            <w:r w:rsidRPr="0054492E">
              <w:rPr>
                <w:snapToGrid w:val="0"/>
              </w:rPr>
              <w:t>х</w:t>
            </w:r>
          </w:p>
        </w:tc>
        <w:tc>
          <w:tcPr>
            <w:tcW w:w="1559" w:type="dxa"/>
            <w:tcBorders>
              <w:top w:val="nil"/>
              <w:left w:val="nil"/>
              <w:bottom w:val="single" w:sz="4" w:space="0" w:color="auto"/>
              <w:right w:val="single" w:sz="4" w:space="0" w:color="auto"/>
            </w:tcBorders>
            <w:shd w:val="clear" w:color="auto" w:fill="auto"/>
          </w:tcPr>
          <w:p w14:paraId="6EFBA4DB" w14:textId="77777777" w:rsidR="0054492E" w:rsidRPr="0054492E" w:rsidRDefault="0054492E" w:rsidP="0054492E">
            <w:pPr>
              <w:jc w:val="center"/>
              <w:rPr>
                <w:snapToGrid w:val="0"/>
              </w:rPr>
            </w:pPr>
            <w:r w:rsidRPr="0054492E">
              <w:rPr>
                <w:snapToGrid w:val="0"/>
              </w:rPr>
              <w:t>111,82</w:t>
            </w:r>
          </w:p>
        </w:tc>
        <w:tc>
          <w:tcPr>
            <w:tcW w:w="1560" w:type="dxa"/>
            <w:tcBorders>
              <w:top w:val="nil"/>
              <w:left w:val="nil"/>
              <w:bottom w:val="single" w:sz="4" w:space="0" w:color="auto"/>
              <w:right w:val="single" w:sz="4" w:space="0" w:color="auto"/>
            </w:tcBorders>
            <w:shd w:val="clear" w:color="auto" w:fill="auto"/>
          </w:tcPr>
          <w:p w14:paraId="46F05607" w14:textId="77777777" w:rsidR="0054492E" w:rsidRPr="0054492E" w:rsidRDefault="0054492E" w:rsidP="0054492E">
            <w:pPr>
              <w:jc w:val="center"/>
              <w:rPr>
                <w:snapToGrid w:val="0"/>
              </w:rPr>
            </w:pPr>
            <w:r w:rsidRPr="0054492E">
              <w:rPr>
                <w:snapToGrid w:val="0"/>
              </w:rPr>
              <w:t>28,96 %</w:t>
            </w:r>
          </w:p>
        </w:tc>
        <w:tc>
          <w:tcPr>
            <w:tcW w:w="1843" w:type="dxa"/>
            <w:tcBorders>
              <w:top w:val="nil"/>
              <w:left w:val="nil"/>
              <w:bottom w:val="single" w:sz="4" w:space="0" w:color="auto"/>
              <w:right w:val="single" w:sz="4" w:space="0" w:color="auto"/>
            </w:tcBorders>
            <w:shd w:val="clear" w:color="auto" w:fill="auto"/>
            <w:vAlign w:val="center"/>
          </w:tcPr>
          <w:p w14:paraId="0D2116C0" w14:textId="77777777" w:rsidR="0054492E" w:rsidRPr="0054492E" w:rsidRDefault="0054492E" w:rsidP="0054492E">
            <w:pPr>
              <w:jc w:val="center"/>
              <w:rPr>
                <w:snapToGrid w:val="0"/>
              </w:rPr>
            </w:pPr>
            <w:r w:rsidRPr="0054492E">
              <w:rPr>
                <w:snapToGrid w:val="0"/>
              </w:rPr>
              <w:t>х</w:t>
            </w:r>
          </w:p>
        </w:tc>
      </w:tr>
      <w:tr w:rsidR="0054492E" w:rsidRPr="0054492E" w14:paraId="2DBD7784" w14:textId="77777777" w:rsidTr="00293CC7">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5C52FB8" w14:textId="77777777" w:rsidR="0054492E" w:rsidRPr="0054492E" w:rsidRDefault="0054492E" w:rsidP="0054492E">
            <w:pPr>
              <w:jc w:val="center"/>
            </w:pPr>
            <w:r w:rsidRPr="0054492E">
              <w:t>2023 год</w:t>
            </w:r>
          </w:p>
        </w:tc>
        <w:tc>
          <w:tcPr>
            <w:tcW w:w="1842" w:type="dxa"/>
            <w:tcBorders>
              <w:top w:val="nil"/>
              <w:left w:val="nil"/>
              <w:bottom w:val="single" w:sz="4" w:space="0" w:color="auto"/>
              <w:right w:val="single" w:sz="4" w:space="0" w:color="auto"/>
            </w:tcBorders>
            <w:shd w:val="clear" w:color="auto" w:fill="auto"/>
          </w:tcPr>
          <w:p w14:paraId="38C47C9D" w14:textId="77777777" w:rsidR="0054492E" w:rsidRPr="0054492E" w:rsidRDefault="0054492E" w:rsidP="0054492E">
            <w:pPr>
              <w:jc w:val="center"/>
              <w:rPr>
                <w:snapToGrid w:val="0"/>
              </w:rPr>
            </w:pPr>
            <w:r w:rsidRPr="0054492E">
              <w:rPr>
                <w:snapToGrid w:val="0"/>
              </w:rPr>
              <w:t>416,65</w:t>
            </w:r>
          </w:p>
        </w:tc>
        <w:tc>
          <w:tcPr>
            <w:tcW w:w="1559" w:type="dxa"/>
            <w:tcBorders>
              <w:top w:val="nil"/>
              <w:left w:val="nil"/>
              <w:bottom w:val="single" w:sz="4" w:space="0" w:color="auto"/>
              <w:right w:val="single" w:sz="4" w:space="0" w:color="auto"/>
            </w:tcBorders>
            <w:shd w:val="clear" w:color="auto" w:fill="auto"/>
          </w:tcPr>
          <w:p w14:paraId="64ED538C" w14:textId="77777777" w:rsidR="0054492E" w:rsidRPr="0054492E" w:rsidRDefault="0054492E" w:rsidP="0054492E">
            <w:pPr>
              <w:jc w:val="center"/>
              <w:rPr>
                <w:snapToGrid w:val="0"/>
              </w:rPr>
            </w:pPr>
            <w:r w:rsidRPr="0054492E">
              <w:rPr>
                <w:snapToGrid w:val="0"/>
              </w:rPr>
              <w:t>111,82</w:t>
            </w:r>
          </w:p>
        </w:tc>
        <w:tc>
          <w:tcPr>
            <w:tcW w:w="1560" w:type="dxa"/>
            <w:tcBorders>
              <w:top w:val="nil"/>
              <w:left w:val="nil"/>
              <w:bottom w:val="single" w:sz="4" w:space="0" w:color="auto"/>
              <w:right w:val="single" w:sz="4" w:space="0" w:color="auto"/>
            </w:tcBorders>
            <w:shd w:val="clear" w:color="auto" w:fill="auto"/>
          </w:tcPr>
          <w:p w14:paraId="7FAB0AC1" w14:textId="77777777" w:rsidR="0054492E" w:rsidRPr="0054492E" w:rsidRDefault="0054492E" w:rsidP="0054492E">
            <w:pPr>
              <w:jc w:val="center"/>
              <w:rPr>
                <w:snapToGrid w:val="0"/>
              </w:rPr>
            </w:pPr>
            <w:r w:rsidRPr="0054492E">
              <w:rPr>
                <w:snapToGrid w:val="0"/>
              </w:rPr>
              <w:t>0,00 %</w:t>
            </w:r>
          </w:p>
        </w:tc>
        <w:tc>
          <w:tcPr>
            <w:tcW w:w="1843" w:type="dxa"/>
            <w:tcBorders>
              <w:top w:val="nil"/>
              <w:left w:val="nil"/>
              <w:bottom w:val="single" w:sz="4" w:space="0" w:color="auto"/>
              <w:right w:val="single" w:sz="4" w:space="0" w:color="auto"/>
            </w:tcBorders>
            <w:shd w:val="clear" w:color="auto" w:fill="auto"/>
            <w:vAlign w:val="center"/>
          </w:tcPr>
          <w:p w14:paraId="5FC899B4" w14:textId="77777777" w:rsidR="0054492E" w:rsidRPr="0054492E" w:rsidRDefault="0054492E" w:rsidP="0054492E">
            <w:pPr>
              <w:jc w:val="center"/>
              <w:rPr>
                <w:snapToGrid w:val="0"/>
              </w:rPr>
            </w:pPr>
            <w:r w:rsidRPr="0054492E">
              <w:rPr>
                <w:snapToGrid w:val="0"/>
              </w:rPr>
              <w:t>46 591,63</w:t>
            </w:r>
          </w:p>
        </w:tc>
      </w:tr>
    </w:tbl>
    <w:p w14:paraId="589ED6B9" w14:textId="77777777" w:rsidR="0054492E" w:rsidRPr="0054492E" w:rsidRDefault="0054492E" w:rsidP="0054492E">
      <w:pPr>
        <w:rPr>
          <w:snapToGrid w:val="0"/>
        </w:rPr>
      </w:pPr>
    </w:p>
    <w:p w14:paraId="60A053E4" w14:textId="77777777" w:rsidR="0054492E" w:rsidRPr="0054492E" w:rsidRDefault="0054492E" w:rsidP="0054492E">
      <w:pPr>
        <w:rPr>
          <w:snapToGrid w:val="0"/>
          <w:sz w:val="28"/>
          <w:szCs w:val="28"/>
          <w:lang w:eastAsia="en-US"/>
        </w:rPr>
      </w:pPr>
    </w:p>
    <w:p w14:paraId="01BF461F" w14:textId="77777777" w:rsidR="0054492E" w:rsidRPr="0054492E" w:rsidRDefault="0054492E" w:rsidP="0054492E">
      <w:pPr>
        <w:spacing w:after="160" w:line="259" w:lineRule="auto"/>
        <w:rPr>
          <w:b/>
          <w:snapToGrid w:val="0"/>
          <w:sz w:val="28"/>
        </w:rPr>
      </w:pPr>
      <w:bookmarkStart w:id="211" w:name="_Toc27301516"/>
      <w:r w:rsidRPr="0054492E">
        <w:rPr>
          <w:snapToGrid w:val="0"/>
          <w:sz w:val="28"/>
          <w:szCs w:val="28"/>
        </w:rPr>
        <w:br w:type="page"/>
      </w:r>
    </w:p>
    <w:p w14:paraId="21F1C325" w14:textId="77777777" w:rsidR="0054492E" w:rsidRPr="0054492E" w:rsidRDefault="0054492E" w:rsidP="0054492E">
      <w:pPr>
        <w:keepNext/>
        <w:keepLines/>
        <w:jc w:val="center"/>
        <w:outlineLvl w:val="2"/>
        <w:rPr>
          <w:b/>
          <w:snapToGrid w:val="0"/>
          <w:sz w:val="28"/>
        </w:rPr>
      </w:pPr>
      <w:r w:rsidRPr="0054492E">
        <w:rPr>
          <w:b/>
          <w:snapToGrid w:val="0"/>
          <w:sz w:val="28"/>
        </w:rPr>
        <w:lastRenderedPageBreak/>
        <w:t>Динамика расходов по теплоносителю в сравнении с предыдущим периодом регулирования</w:t>
      </w:r>
      <w:bookmarkEnd w:id="211"/>
    </w:p>
    <w:p w14:paraId="52D8188B" w14:textId="77777777" w:rsidR="0054492E" w:rsidRPr="0054492E" w:rsidRDefault="0054492E" w:rsidP="0054492E">
      <w:pPr>
        <w:ind w:firstLine="709"/>
        <w:jc w:val="right"/>
        <w:rPr>
          <w:snapToGrid w:val="0"/>
          <w:sz w:val="28"/>
          <w:szCs w:val="28"/>
        </w:rPr>
      </w:pPr>
      <w:r w:rsidRPr="0054492E">
        <w:rPr>
          <w:snapToGrid w:val="0"/>
          <w:sz w:val="28"/>
          <w:szCs w:val="28"/>
        </w:rPr>
        <w:t>Таблица 32</w:t>
      </w:r>
    </w:p>
    <w:p w14:paraId="47325C85" w14:textId="77777777" w:rsidR="0054492E" w:rsidRPr="0054492E" w:rsidRDefault="0054492E" w:rsidP="0054492E">
      <w:pPr>
        <w:ind w:firstLine="709"/>
        <w:jc w:val="center"/>
        <w:rPr>
          <w:snapToGrid w:val="0"/>
          <w:sz w:val="28"/>
        </w:rPr>
      </w:pPr>
      <w:r w:rsidRPr="0054492E">
        <w:rPr>
          <w:b/>
          <w:snapToGrid w:val="0"/>
          <w:sz w:val="28"/>
        </w:rPr>
        <w:t>Операционные (подконтрольные) расходы</w:t>
      </w:r>
    </w:p>
    <w:p w14:paraId="721433DA"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1559"/>
        <w:gridCol w:w="1559"/>
        <w:gridCol w:w="1276"/>
      </w:tblGrid>
      <w:tr w:rsidR="0054492E" w:rsidRPr="0054492E" w14:paraId="53E34E45" w14:textId="77777777" w:rsidTr="00293CC7">
        <w:trPr>
          <w:trHeight w:val="1098"/>
        </w:trPr>
        <w:tc>
          <w:tcPr>
            <w:tcW w:w="709" w:type="dxa"/>
            <w:vAlign w:val="center"/>
          </w:tcPr>
          <w:p w14:paraId="0C1634B9" w14:textId="77777777" w:rsidR="0054492E" w:rsidRPr="0054492E" w:rsidRDefault="0054492E" w:rsidP="0054492E">
            <w:pPr>
              <w:spacing w:line="276" w:lineRule="auto"/>
              <w:jc w:val="center"/>
              <w:rPr>
                <w:snapToGrid w:val="0"/>
              </w:rPr>
            </w:pPr>
            <w:r w:rsidRPr="0054492E">
              <w:rPr>
                <w:snapToGrid w:val="0"/>
              </w:rPr>
              <w:t>№ п/п</w:t>
            </w:r>
          </w:p>
        </w:tc>
        <w:tc>
          <w:tcPr>
            <w:tcW w:w="4395" w:type="dxa"/>
            <w:vAlign w:val="center"/>
          </w:tcPr>
          <w:p w14:paraId="4AF160DE" w14:textId="77777777" w:rsidR="0054492E" w:rsidRPr="0054492E" w:rsidRDefault="0054492E" w:rsidP="0054492E">
            <w:pPr>
              <w:spacing w:line="276" w:lineRule="auto"/>
              <w:jc w:val="center"/>
              <w:rPr>
                <w:snapToGrid w:val="0"/>
              </w:rPr>
            </w:pPr>
            <w:r w:rsidRPr="0054492E">
              <w:rPr>
                <w:snapToGrid w:val="0"/>
              </w:rPr>
              <w:t>Наименование расхода</w:t>
            </w:r>
          </w:p>
        </w:tc>
        <w:tc>
          <w:tcPr>
            <w:tcW w:w="1559" w:type="dxa"/>
            <w:vAlign w:val="center"/>
          </w:tcPr>
          <w:p w14:paraId="291DFF50" w14:textId="77777777" w:rsidR="0054492E" w:rsidRPr="0054492E" w:rsidRDefault="0054492E" w:rsidP="0054492E">
            <w:pPr>
              <w:spacing w:line="276" w:lineRule="auto"/>
              <w:ind w:left="-108" w:right="-108"/>
              <w:jc w:val="center"/>
              <w:rPr>
                <w:snapToGrid w:val="0"/>
              </w:rPr>
            </w:pPr>
            <w:r w:rsidRPr="0054492E">
              <w:rPr>
                <w:snapToGrid w:val="0"/>
              </w:rPr>
              <w:t xml:space="preserve">Утверждено РЭК Кузбасса </w:t>
            </w:r>
            <w:r w:rsidRPr="0054492E">
              <w:rPr>
                <w:snapToGrid w:val="0"/>
              </w:rPr>
              <w:br/>
              <w:t>на 2022 год</w:t>
            </w:r>
          </w:p>
        </w:tc>
        <w:tc>
          <w:tcPr>
            <w:tcW w:w="1559" w:type="dxa"/>
            <w:vAlign w:val="center"/>
          </w:tcPr>
          <w:p w14:paraId="7ED871A8" w14:textId="77777777" w:rsidR="0054492E" w:rsidRPr="0054492E" w:rsidRDefault="0054492E" w:rsidP="0054492E">
            <w:pPr>
              <w:spacing w:line="276" w:lineRule="auto"/>
              <w:ind w:left="-108" w:right="-108"/>
              <w:jc w:val="center"/>
              <w:rPr>
                <w:snapToGrid w:val="0"/>
              </w:rPr>
            </w:pPr>
            <w:r w:rsidRPr="0054492E">
              <w:rPr>
                <w:snapToGrid w:val="0"/>
              </w:rPr>
              <w:t xml:space="preserve">Предложение экспертов </w:t>
            </w:r>
            <w:r w:rsidRPr="0054492E">
              <w:rPr>
                <w:snapToGrid w:val="0"/>
              </w:rPr>
              <w:br/>
              <w:t>на 2023 год</w:t>
            </w:r>
          </w:p>
        </w:tc>
        <w:tc>
          <w:tcPr>
            <w:tcW w:w="1276" w:type="dxa"/>
            <w:vAlign w:val="center"/>
          </w:tcPr>
          <w:p w14:paraId="508D32D1" w14:textId="77777777" w:rsidR="0054492E" w:rsidRPr="0054492E" w:rsidRDefault="0054492E" w:rsidP="0054492E">
            <w:pPr>
              <w:spacing w:line="276" w:lineRule="auto"/>
              <w:jc w:val="center"/>
              <w:rPr>
                <w:snapToGrid w:val="0"/>
              </w:rPr>
            </w:pPr>
            <w:r w:rsidRPr="0054492E">
              <w:rPr>
                <w:snapToGrid w:val="0"/>
              </w:rPr>
              <w:t>Динамика расходов</w:t>
            </w:r>
          </w:p>
        </w:tc>
      </w:tr>
      <w:tr w:rsidR="0054492E" w:rsidRPr="0054492E" w14:paraId="3D6E9917" w14:textId="77777777" w:rsidTr="00293CC7">
        <w:trPr>
          <w:trHeight w:val="172"/>
        </w:trPr>
        <w:tc>
          <w:tcPr>
            <w:tcW w:w="709" w:type="dxa"/>
            <w:vAlign w:val="center"/>
          </w:tcPr>
          <w:p w14:paraId="523E9ECF" w14:textId="77777777" w:rsidR="0054492E" w:rsidRPr="0054492E" w:rsidRDefault="0054492E" w:rsidP="0054492E">
            <w:pPr>
              <w:spacing w:line="276" w:lineRule="auto"/>
              <w:jc w:val="center"/>
              <w:rPr>
                <w:snapToGrid w:val="0"/>
              </w:rPr>
            </w:pPr>
            <w:r w:rsidRPr="0054492E">
              <w:rPr>
                <w:snapToGrid w:val="0"/>
              </w:rPr>
              <w:t>1</w:t>
            </w:r>
          </w:p>
        </w:tc>
        <w:tc>
          <w:tcPr>
            <w:tcW w:w="4395" w:type="dxa"/>
            <w:vAlign w:val="center"/>
          </w:tcPr>
          <w:p w14:paraId="475F3AB3" w14:textId="77777777" w:rsidR="0054492E" w:rsidRPr="0054492E" w:rsidRDefault="0054492E" w:rsidP="0054492E">
            <w:pPr>
              <w:spacing w:line="276" w:lineRule="auto"/>
              <w:jc w:val="center"/>
              <w:rPr>
                <w:snapToGrid w:val="0"/>
              </w:rPr>
            </w:pPr>
            <w:r w:rsidRPr="0054492E">
              <w:rPr>
                <w:snapToGrid w:val="0"/>
              </w:rPr>
              <w:t>2</w:t>
            </w:r>
          </w:p>
        </w:tc>
        <w:tc>
          <w:tcPr>
            <w:tcW w:w="1559" w:type="dxa"/>
            <w:vAlign w:val="center"/>
          </w:tcPr>
          <w:p w14:paraId="2B5BB427" w14:textId="77777777" w:rsidR="0054492E" w:rsidRPr="0054492E" w:rsidRDefault="0054492E" w:rsidP="0054492E">
            <w:pPr>
              <w:spacing w:line="276" w:lineRule="auto"/>
              <w:ind w:left="-108" w:right="-108"/>
              <w:jc w:val="center"/>
              <w:rPr>
                <w:snapToGrid w:val="0"/>
              </w:rPr>
            </w:pPr>
            <w:r w:rsidRPr="0054492E">
              <w:rPr>
                <w:snapToGrid w:val="0"/>
              </w:rPr>
              <w:t>3</w:t>
            </w:r>
          </w:p>
        </w:tc>
        <w:tc>
          <w:tcPr>
            <w:tcW w:w="1559" w:type="dxa"/>
            <w:vAlign w:val="center"/>
          </w:tcPr>
          <w:p w14:paraId="781B0ED0" w14:textId="77777777" w:rsidR="0054492E" w:rsidRPr="0054492E" w:rsidRDefault="0054492E" w:rsidP="0054492E">
            <w:pPr>
              <w:spacing w:line="276" w:lineRule="auto"/>
              <w:ind w:left="-108" w:right="-108"/>
              <w:jc w:val="center"/>
              <w:rPr>
                <w:snapToGrid w:val="0"/>
              </w:rPr>
            </w:pPr>
            <w:r w:rsidRPr="0054492E">
              <w:rPr>
                <w:snapToGrid w:val="0"/>
              </w:rPr>
              <w:t>4</w:t>
            </w:r>
          </w:p>
        </w:tc>
        <w:tc>
          <w:tcPr>
            <w:tcW w:w="1276" w:type="dxa"/>
            <w:vAlign w:val="center"/>
          </w:tcPr>
          <w:p w14:paraId="411428D0" w14:textId="77777777" w:rsidR="0054492E" w:rsidRPr="0054492E" w:rsidRDefault="0054492E" w:rsidP="0054492E">
            <w:pPr>
              <w:spacing w:line="276" w:lineRule="auto"/>
              <w:jc w:val="center"/>
              <w:rPr>
                <w:snapToGrid w:val="0"/>
              </w:rPr>
            </w:pPr>
            <w:r w:rsidRPr="0054492E">
              <w:rPr>
                <w:snapToGrid w:val="0"/>
              </w:rPr>
              <w:t>5 = 4 - 3</w:t>
            </w:r>
          </w:p>
        </w:tc>
      </w:tr>
      <w:tr w:rsidR="0054492E" w:rsidRPr="0054492E" w14:paraId="09AA9F67" w14:textId="77777777" w:rsidTr="00293CC7">
        <w:trPr>
          <w:trHeight w:val="365"/>
        </w:trPr>
        <w:tc>
          <w:tcPr>
            <w:tcW w:w="709" w:type="dxa"/>
            <w:vAlign w:val="center"/>
          </w:tcPr>
          <w:p w14:paraId="56F3E5EA" w14:textId="77777777" w:rsidR="0054492E" w:rsidRPr="0054492E" w:rsidRDefault="0054492E" w:rsidP="0054492E">
            <w:pPr>
              <w:spacing w:line="276" w:lineRule="auto"/>
              <w:jc w:val="center"/>
              <w:rPr>
                <w:snapToGrid w:val="0"/>
              </w:rPr>
            </w:pPr>
            <w:r w:rsidRPr="0054492E">
              <w:rPr>
                <w:snapToGrid w:val="0"/>
              </w:rPr>
              <w:t>1</w:t>
            </w:r>
          </w:p>
        </w:tc>
        <w:tc>
          <w:tcPr>
            <w:tcW w:w="4395" w:type="dxa"/>
            <w:vAlign w:val="center"/>
          </w:tcPr>
          <w:p w14:paraId="65C824B0" w14:textId="77777777" w:rsidR="0054492E" w:rsidRPr="0054492E" w:rsidRDefault="0054492E" w:rsidP="0054492E">
            <w:pPr>
              <w:spacing w:line="276" w:lineRule="auto"/>
              <w:rPr>
                <w:snapToGrid w:val="0"/>
              </w:rPr>
            </w:pPr>
            <w:r w:rsidRPr="0054492E">
              <w:rPr>
                <w:snapToGrid w:val="0"/>
              </w:rPr>
              <w:t>Расходы на приобретение сырья и материалов</w:t>
            </w:r>
          </w:p>
        </w:tc>
        <w:tc>
          <w:tcPr>
            <w:tcW w:w="1559" w:type="dxa"/>
            <w:vAlign w:val="center"/>
          </w:tcPr>
          <w:p w14:paraId="4A34563E" w14:textId="77777777" w:rsidR="0054492E" w:rsidRPr="0054492E" w:rsidRDefault="0054492E" w:rsidP="0054492E">
            <w:pPr>
              <w:jc w:val="center"/>
              <w:rPr>
                <w:snapToGrid w:val="0"/>
              </w:rPr>
            </w:pPr>
            <w:r w:rsidRPr="0054492E">
              <w:rPr>
                <w:snapToGrid w:val="0"/>
              </w:rPr>
              <w:t>1 783,59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DD6E5A" w14:textId="77777777" w:rsidR="0054492E" w:rsidRPr="0054492E" w:rsidRDefault="0054492E" w:rsidP="0054492E">
            <w:pPr>
              <w:jc w:val="center"/>
              <w:rPr>
                <w:snapToGrid w:val="0"/>
              </w:rPr>
            </w:pPr>
            <w:r w:rsidRPr="0054492E">
              <w:rPr>
                <w:snapToGrid w:val="0"/>
              </w:rPr>
              <w:t>1 871,70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DF46C4" w14:textId="77777777" w:rsidR="0054492E" w:rsidRPr="0054492E" w:rsidRDefault="0054492E" w:rsidP="0054492E">
            <w:pPr>
              <w:jc w:val="center"/>
              <w:rPr>
                <w:snapToGrid w:val="0"/>
              </w:rPr>
            </w:pPr>
            <w:r w:rsidRPr="0054492E">
              <w:rPr>
                <w:snapToGrid w:val="0"/>
              </w:rPr>
              <w:t>88,11</w:t>
            </w:r>
          </w:p>
        </w:tc>
      </w:tr>
      <w:tr w:rsidR="0054492E" w:rsidRPr="0054492E" w14:paraId="4AF508D8" w14:textId="77777777" w:rsidTr="00293CC7">
        <w:trPr>
          <w:trHeight w:val="365"/>
        </w:trPr>
        <w:tc>
          <w:tcPr>
            <w:tcW w:w="709" w:type="dxa"/>
            <w:vAlign w:val="center"/>
          </w:tcPr>
          <w:p w14:paraId="71B1EFDB" w14:textId="77777777" w:rsidR="0054492E" w:rsidRPr="0054492E" w:rsidRDefault="0054492E" w:rsidP="0054492E">
            <w:pPr>
              <w:spacing w:line="276" w:lineRule="auto"/>
              <w:jc w:val="center"/>
              <w:rPr>
                <w:snapToGrid w:val="0"/>
              </w:rPr>
            </w:pPr>
            <w:r w:rsidRPr="0054492E">
              <w:rPr>
                <w:snapToGrid w:val="0"/>
              </w:rPr>
              <w:t>2</w:t>
            </w:r>
          </w:p>
        </w:tc>
        <w:tc>
          <w:tcPr>
            <w:tcW w:w="4395" w:type="dxa"/>
            <w:vAlign w:val="center"/>
          </w:tcPr>
          <w:p w14:paraId="524BA2AA" w14:textId="77777777" w:rsidR="0054492E" w:rsidRPr="0054492E" w:rsidRDefault="0054492E" w:rsidP="0054492E">
            <w:pPr>
              <w:spacing w:line="276" w:lineRule="auto"/>
              <w:rPr>
                <w:snapToGrid w:val="0"/>
              </w:rPr>
            </w:pPr>
            <w:r w:rsidRPr="0054492E">
              <w:rPr>
                <w:snapToGrid w:val="0"/>
              </w:rPr>
              <w:t>Расходы на ремонт основных средств</w:t>
            </w:r>
          </w:p>
        </w:tc>
        <w:tc>
          <w:tcPr>
            <w:tcW w:w="1559" w:type="dxa"/>
            <w:vAlign w:val="center"/>
          </w:tcPr>
          <w:p w14:paraId="3AAC2235" w14:textId="77777777" w:rsidR="0054492E" w:rsidRPr="0054492E" w:rsidRDefault="0054492E" w:rsidP="0054492E">
            <w:pPr>
              <w:jc w:val="center"/>
              <w:rPr>
                <w:snapToGrid w:val="0"/>
              </w:rPr>
            </w:pPr>
            <w:r w:rsidRPr="0054492E">
              <w:rPr>
                <w:snapToGrid w:val="0"/>
              </w:rPr>
              <w:t>3 605,37</w:t>
            </w:r>
          </w:p>
        </w:tc>
        <w:tc>
          <w:tcPr>
            <w:tcW w:w="1559" w:type="dxa"/>
            <w:tcBorders>
              <w:top w:val="nil"/>
              <w:left w:val="single" w:sz="4" w:space="0" w:color="auto"/>
              <w:bottom w:val="single" w:sz="4" w:space="0" w:color="auto"/>
              <w:right w:val="single" w:sz="4" w:space="0" w:color="auto"/>
            </w:tcBorders>
            <w:shd w:val="clear" w:color="auto" w:fill="auto"/>
            <w:vAlign w:val="center"/>
          </w:tcPr>
          <w:p w14:paraId="78A92BE9" w14:textId="77777777" w:rsidR="0054492E" w:rsidRPr="0054492E" w:rsidRDefault="0054492E" w:rsidP="0054492E">
            <w:pPr>
              <w:jc w:val="center"/>
              <w:rPr>
                <w:snapToGrid w:val="0"/>
              </w:rPr>
            </w:pPr>
            <w:r w:rsidRPr="0054492E">
              <w:rPr>
                <w:snapToGrid w:val="0"/>
              </w:rPr>
              <w:t>3 783,47</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066FA0" w14:textId="77777777" w:rsidR="0054492E" w:rsidRPr="0054492E" w:rsidRDefault="0054492E" w:rsidP="0054492E">
            <w:pPr>
              <w:jc w:val="center"/>
              <w:rPr>
                <w:snapToGrid w:val="0"/>
              </w:rPr>
            </w:pPr>
            <w:r w:rsidRPr="0054492E">
              <w:rPr>
                <w:snapToGrid w:val="0"/>
              </w:rPr>
              <w:t>178,10</w:t>
            </w:r>
          </w:p>
        </w:tc>
      </w:tr>
      <w:tr w:rsidR="0054492E" w:rsidRPr="0054492E" w14:paraId="7929C846" w14:textId="77777777" w:rsidTr="00293CC7">
        <w:trPr>
          <w:trHeight w:val="365"/>
        </w:trPr>
        <w:tc>
          <w:tcPr>
            <w:tcW w:w="709" w:type="dxa"/>
            <w:vAlign w:val="center"/>
          </w:tcPr>
          <w:p w14:paraId="35611764" w14:textId="77777777" w:rsidR="0054492E" w:rsidRPr="0054492E" w:rsidRDefault="0054492E" w:rsidP="0054492E">
            <w:pPr>
              <w:spacing w:line="276" w:lineRule="auto"/>
              <w:jc w:val="center"/>
              <w:rPr>
                <w:snapToGrid w:val="0"/>
              </w:rPr>
            </w:pPr>
            <w:r w:rsidRPr="0054492E">
              <w:rPr>
                <w:snapToGrid w:val="0"/>
              </w:rPr>
              <w:t>3</w:t>
            </w:r>
          </w:p>
        </w:tc>
        <w:tc>
          <w:tcPr>
            <w:tcW w:w="4395" w:type="dxa"/>
            <w:vAlign w:val="center"/>
          </w:tcPr>
          <w:p w14:paraId="68CB37C2" w14:textId="77777777" w:rsidR="0054492E" w:rsidRPr="0054492E" w:rsidRDefault="0054492E" w:rsidP="0054492E">
            <w:pPr>
              <w:spacing w:line="276" w:lineRule="auto"/>
              <w:rPr>
                <w:snapToGrid w:val="0"/>
              </w:rPr>
            </w:pPr>
            <w:r w:rsidRPr="0054492E">
              <w:rPr>
                <w:snapToGrid w:val="0"/>
              </w:rPr>
              <w:t>Расходы на оплату труда</w:t>
            </w:r>
          </w:p>
        </w:tc>
        <w:tc>
          <w:tcPr>
            <w:tcW w:w="1559" w:type="dxa"/>
            <w:vAlign w:val="center"/>
          </w:tcPr>
          <w:p w14:paraId="572704E9" w14:textId="77777777" w:rsidR="0054492E" w:rsidRPr="0054492E" w:rsidRDefault="0054492E" w:rsidP="0054492E">
            <w:pPr>
              <w:jc w:val="center"/>
              <w:rPr>
                <w:snapToGrid w:val="0"/>
              </w:rPr>
            </w:pPr>
            <w:r w:rsidRPr="0054492E">
              <w:rPr>
                <w:snapToGrid w:val="0"/>
              </w:rPr>
              <w:t>4 289,25</w:t>
            </w:r>
          </w:p>
        </w:tc>
        <w:tc>
          <w:tcPr>
            <w:tcW w:w="1559" w:type="dxa"/>
            <w:tcBorders>
              <w:top w:val="nil"/>
              <w:left w:val="single" w:sz="4" w:space="0" w:color="auto"/>
              <w:bottom w:val="single" w:sz="4" w:space="0" w:color="auto"/>
              <w:right w:val="single" w:sz="4" w:space="0" w:color="auto"/>
            </w:tcBorders>
            <w:shd w:val="clear" w:color="auto" w:fill="auto"/>
            <w:vAlign w:val="center"/>
          </w:tcPr>
          <w:p w14:paraId="0EF44D04" w14:textId="77777777" w:rsidR="0054492E" w:rsidRPr="0054492E" w:rsidRDefault="0054492E" w:rsidP="0054492E">
            <w:pPr>
              <w:jc w:val="center"/>
              <w:rPr>
                <w:snapToGrid w:val="0"/>
              </w:rPr>
            </w:pPr>
            <w:r w:rsidRPr="0054492E">
              <w:rPr>
                <w:snapToGrid w:val="0"/>
              </w:rPr>
              <w:t>4 501,14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D3B5B48" w14:textId="77777777" w:rsidR="0054492E" w:rsidRPr="0054492E" w:rsidRDefault="0054492E" w:rsidP="0054492E">
            <w:pPr>
              <w:jc w:val="center"/>
              <w:rPr>
                <w:snapToGrid w:val="0"/>
              </w:rPr>
            </w:pPr>
            <w:r w:rsidRPr="0054492E">
              <w:rPr>
                <w:snapToGrid w:val="0"/>
              </w:rPr>
              <w:t>211,89</w:t>
            </w:r>
          </w:p>
        </w:tc>
      </w:tr>
      <w:tr w:rsidR="0054492E" w:rsidRPr="0054492E" w14:paraId="2D196DA0" w14:textId="77777777" w:rsidTr="00293CC7">
        <w:trPr>
          <w:trHeight w:val="1098"/>
        </w:trPr>
        <w:tc>
          <w:tcPr>
            <w:tcW w:w="709" w:type="dxa"/>
            <w:vAlign w:val="center"/>
          </w:tcPr>
          <w:p w14:paraId="52F50D94" w14:textId="77777777" w:rsidR="0054492E" w:rsidRPr="0054492E" w:rsidRDefault="0054492E" w:rsidP="0054492E">
            <w:pPr>
              <w:spacing w:line="276" w:lineRule="auto"/>
              <w:jc w:val="center"/>
              <w:rPr>
                <w:snapToGrid w:val="0"/>
              </w:rPr>
            </w:pPr>
            <w:r w:rsidRPr="0054492E">
              <w:rPr>
                <w:snapToGrid w:val="0"/>
              </w:rPr>
              <w:t>4</w:t>
            </w:r>
          </w:p>
        </w:tc>
        <w:tc>
          <w:tcPr>
            <w:tcW w:w="4395" w:type="dxa"/>
            <w:vAlign w:val="center"/>
          </w:tcPr>
          <w:p w14:paraId="1E16D330" w14:textId="77777777" w:rsidR="0054492E" w:rsidRPr="0054492E" w:rsidRDefault="0054492E" w:rsidP="0054492E">
            <w:pPr>
              <w:spacing w:line="276" w:lineRule="auto"/>
              <w:rPr>
                <w:snapToGrid w:val="0"/>
              </w:rPr>
            </w:pPr>
            <w:r w:rsidRPr="0054492E">
              <w:rPr>
                <w:snapToGrid w:val="0"/>
              </w:rPr>
              <w:t>Расходы на оплату работ и услуг производственного характера, выполняемых по договорам со сторонними организациями</w:t>
            </w:r>
          </w:p>
        </w:tc>
        <w:tc>
          <w:tcPr>
            <w:tcW w:w="1559" w:type="dxa"/>
            <w:vAlign w:val="center"/>
          </w:tcPr>
          <w:p w14:paraId="6CB0ABE8" w14:textId="77777777" w:rsidR="0054492E" w:rsidRPr="0054492E" w:rsidRDefault="0054492E" w:rsidP="0054492E">
            <w:pPr>
              <w:jc w:val="center"/>
              <w:rPr>
                <w:snapToGrid w:val="0"/>
              </w:rPr>
            </w:pPr>
            <w:r w:rsidRPr="0054492E">
              <w:rPr>
                <w:snapToGrid w:val="0"/>
              </w:rPr>
              <w:t>1 061,67</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BFCA75" w14:textId="77777777" w:rsidR="0054492E" w:rsidRPr="0054492E" w:rsidRDefault="0054492E" w:rsidP="0054492E">
            <w:pPr>
              <w:jc w:val="center"/>
              <w:rPr>
                <w:snapToGrid w:val="0"/>
              </w:rPr>
            </w:pPr>
            <w:r w:rsidRPr="0054492E">
              <w:rPr>
                <w:snapToGrid w:val="0"/>
              </w:rPr>
              <w:t>1 114,12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C6C8FC" w14:textId="77777777" w:rsidR="0054492E" w:rsidRPr="0054492E" w:rsidRDefault="0054492E" w:rsidP="0054492E">
            <w:pPr>
              <w:jc w:val="center"/>
              <w:rPr>
                <w:snapToGrid w:val="0"/>
              </w:rPr>
            </w:pPr>
            <w:r w:rsidRPr="0054492E">
              <w:rPr>
                <w:snapToGrid w:val="0"/>
              </w:rPr>
              <w:t>52,45</w:t>
            </w:r>
          </w:p>
        </w:tc>
      </w:tr>
      <w:tr w:rsidR="0054492E" w:rsidRPr="0054492E" w14:paraId="28E7BBC0" w14:textId="77777777" w:rsidTr="00293CC7">
        <w:trPr>
          <w:trHeight w:val="644"/>
        </w:trPr>
        <w:tc>
          <w:tcPr>
            <w:tcW w:w="709" w:type="dxa"/>
            <w:vAlign w:val="center"/>
          </w:tcPr>
          <w:p w14:paraId="438F5330" w14:textId="77777777" w:rsidR="0054492E" w:rsidRPr="0054492E" w:rsidRDefault="0054492E" w:rsidP="0054492E">
            <w:pPr>
              <w:spacing w:line="276" w:lineRule="auto"/>
              <w:jc w:val="center"/>
              <w:rPr>
                <w:snapToGrid w:val="0"/>
              </w:rPr>
            </w:pPr>
            <w:r w:rsidRPr="0054492E">
              <w:rPr>
                <w:snapToGrid w:val="0"/>
              </w:rPr>
              <w:t>5</w:t>
            </w:r>
          </w:p>
        </w:tc>
        <w:tc>
          <w:tcPr>
            <w:tcW w:w="4395" w:type="dxa"/>
            <w:vAlign w:val="center"/>
          </w:tcPr>
          <w:p w14:paraId="6C773DE3" w14:textId="77777777" w:rsidR="0054492E" w:rsidRPr="0054492E" w:rsidRDefault="0054492E" w:rsidP="0054492E">
            <w:pPr>
              <w:spacing w:line="276" w:lineRule="auto"/>
              <w:rPr>
                <w:snapToGrid w:val="0"/>
              </w:rPr>
            </w:pPr>
            <w:r w:rsidRPr="0054492E">
              <w:rPr>
                <w:snapToGrid w:val="0"/>
              </w:rPr>
              <w:t>Расходы на оплату иных работ и услуг, выполняемых по договорам с организациями</w:t>
            </w:r>
          </w:p>
        </w:tc>
        <w:tc>
          <w:tcPr>
            <w:tcW w:w="1559" w:type="dxa"/>
            <w:vAlign w:val="center"/>
          </w:tcPr>
          <w:p w14:paraId="358E2B6C" w14:textId="77777777" w:rsidR="0054492E" w:rsidRPr="0054492E" w:rsidRDefault="0054492E" w:rsidP="0054492E">
            <w:pPr>
              <w:jc w:val="center"/>
              <w:rPr>
                <w:snapToGrid w:val="0"/>
              </w:rPr>
            </w:pPr>
            <w:r w:rsidRPr="0054492E">
              <w:rPr>
                <w:snapToGrid w:val="0"/>
              </w:rPr>
              <w:t>1 215,75</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248EC0" w14:textId="77777777" w:rsidR="0054492E" w:rsidRPr="0054492E" w:rsidRDefault="0054492E" w:rsidP="0054492E">
            <w:pPr>
              <w:jc w:val="center"/>
              <w:rPr>
                <w:snapToGrid w:val="0"/>
              </w:rPr>
            </w:pPr>
            <w:r w:rsidRPr="0054492E">
              <w:rPr>
                <w:snapToGrid w:val="0"/>
              </w:rPr>
              <w:t>1 275,81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851E49" w14:textId="77777777" w:rsidR="0054492E" w:rsidRPr="0054492E" w:rsidRDefault="0054492E" w:rsidP="0054492E">
            <w:pPr>
              <w:jc w:val="center"/>
              <w:rPr>
                <w:snapToGrid w:val="0"/>
              </w:rPr>
            </w:pPr>
            <w:r w:rsidRPr="0054492E">
              <w:rPr>
                <w:snapToGrid w:val="0"/>
              </w:rPr>
              <w:t>60,06</w:t>
            </w:r>
          </w:p>
        </w:tc>
      </w:tr>
      <w:tr w:rsidR="0054492E" w:rsidRPr="0054492E" w14:paraId="6DDC18B4" w14:textId="77777777" w:rsidTr="00293CC7">
        <w:trPr>
          <w:trHeight w:val="365"/>
        </w:trPr>
        <w:tc>
          <w:tcPr>
            <w:tcW w:w="709" w:type="dxa"/>
            <w:vAlign w:val="center"/>
          </w:tcPr>
          <w:p w14:paraId="5D1A776F" w14:textId="77777777" w:rsidR="0054492E" w:rsidRPr="0054492E" w:rsidRDefault="0054492E" w:rsidP="0054492E">
            <w:pPr>
              <w:spacing w:line="276" w:lineRule="auto"/>
              <w:jc w:val="center"/>
              <w:rPr>
                <w:snapToGrid w:val="0"/>
              </w:rPr>
            </w:pPr>
            <w:r w:rsidRPr="0054492E">
              <w:rPr>
                <w:snapToGrid w:val="0"/>
              </w:rPr>
              <w:t>6</w:t>
            </w:r>
          </w:p>
        </w:tc>
        <w:tc>
          <w:tcPr>
            <w:tcW w:w="4395" w:type="dxa"/>
            <w:vAlign w:val="center"/>
          </w:tcPr>
          <w:p w14:paraId="5B64D07D" w14:textId="77777777" w:rsidR="0054492E" w:rsidRPr="0054492E" w:rsidRDefault="0054492E" w:rsidP="0054492E">
            <w:pPr>
              <w:spacing w:line="276" w:lineRule="auto"/>
              <w:rPr>
                <w:snapToGrid w:val="0"/>
              </w:rPr>
            </w:pPr>
            <w:r w:rsidRPr="0054492E">
              <w:rPr>
                <w:snapToGrid w:val="0"/>
              </w:rPr>
              <w:t>Расходы на служебные командировки</w:t>
            </w:r>
          </w:p>
        </w:tc>
        <w:tc>
          <w:tcPr>
            <w:tcW w:w="1559" w:type="dxa"/>
            <w:vAlign w:val="center"/>
          </w:tcPr>
          <w:p w14:paraId="459F2C38" w14:textId="77777777" w:rsidR="0054492E" w:rsidRPr="0054492E" w:rsidRDefault="0054492E" w:rsidP="0054492E">
            <w:pPr>
              <w:jc w:val="center"/>
              <w:rPr>
                <w:snapToGrid w:val="0"/>
              </w:rPr>
            </w:pPr>
            <w:r w:rsidRPr="0054492E">
              <w:rPr>
                <w:snapToGrid w:val="0"/>
              </w:rPr>
              <w:t>4,78</w:t>
            </w:r>
          </w:p>
        </w:tc>
        <w:tc>
          <w:tcPr>
            <w:tcW w:w="1559" w:type="dxa"/>
            <w:tcBorders>
              <w:top w:val="nil"/>
              <w:left w:val="single" w:sz="4" w:space="0" w:color="auto"/>
              <w:bottom w:val="single" w:sz="4" w:space="0" w:color="auto"/>
              <w:right w:val="single" w:sz="4" w:space="0" w:color="auto"/>
            </w:tcBorders>
            <w:shd w:val="clear" w:color="auto" w:fill="auto"/>
            <w:vAlign w:val="center"/>
          </w:tcPr>
          <w:p w14:paraId="06702DE6" w14:textId="77777777" w:rsidR="0054492E" w:rsidRPr="0054492E" w:rsidRDefault="0054492E" w:rsidP="0054492E">
            <w:pPr>
              <w:jc w:val="center"/>
              <w:rPr>
                <w:snapToGrid w:val="0"/>
              </w:rPr>
            </w:pPr>
            <w:r w:rsidRPr="0054492E">
              <w:rPr>
                <w:snapToGrid w:val="0"/>
              </w:rPr>
              <w:t>5,02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9D83F5" w14:textId="77777777" w:rsidR="0054492E" w:rsidRPr="0054492E" w:rsidRDefault="0054492E" w:rsidP="0054492E">
            <w:pPr>
              <w:jc w:val="center"/>
              <w:rPr>
                <w:snapToGrid w:val="0"/>
              </w:rPr>
            </w:pPr>
            <w:r w:rsidRPr="0054492E">
              <w:rPr>
                <w:snapToGrid w:val="0"/>
              </w:rPr>
              <w:t>0,24</w:t>
            </w:r>
          </w:p>
        </w:tc>
      </w:tr>
      <w:tr w:rsidR="0054492E" w:rsidRPr="0054492E" w14:paraId="7B8ACD23" w14:textId="77777777" w:rsidTr="00293CC7">
        <w:trPr>
          <w:trHeight w:val="365"/>
        </w:trPr>
        <w:tc>
          <w:tcPr>
            <w:tcW w:w="709" w:type="dxa"/>
            <w:vAlign w:val="center"/>
          </w:tcPr>
          <w:p w14:paraId="2FACB544" w14:textId="77777777" w:rsidR="0054492E" w:rsidRPr="0054492E" w:rsidRDefault="0054492E" w:rsidP="0054492E">
            <w:pPr>
              <w:spacing w:line="276" w:lineRule="auto"/>
              <w:jc w:val="center"/>
              <w:rPr>
                <w:snapToGrid w:val="0"/>
              </w:rPr>
            </w:pPr>
            <w:r w:rsidRPr="0054492E">
              <w:rPr>
                <w:snapToGrid w:val="0"/>
              </w:rPr>
              <w:t>7</w:t>
            </w:r>
          </w:p>
        </w:tc>
        <w:tc>
          <w:tcPr>
            <w:tcW w:w="4395" w:type="dxa"/>
            <w:vAlign w:val="center"/>
          </w:tcPr>
          <w:p w14:paraId="0FB2BF8F" w14:textId="77777777" w:rsidR="0054492E" w:rsidRPr="0054492E" w:rsidRDefault="0054492E" w:rsidP="0054492E">
            <w:pPr>
              <w:spacing w:line="276" w:lineRule="auto"/>
              <w:rPr>
                <w:snapToGrid w:val="0"/>
              </w:rPr>
            </w:pPr>
            <w:r w:rsidRPr="0054492E">
              <w:rPr>
                <w:snapToGrid w:val="0"/>
              </w:rPr>
              <w:t>Расходы на обучение персонала</w:t>
            </w:r>
          </w:p>
        </w:tc>
        <w:tc>
          <w:tcPr>
            <w:tcW w:w="1559" w:type="dxa"/>
            <w:vAlign w:val="center"/>
          </w:tcPr>
          <w:p w14:paraId="576B79DC" w14:textId="77777777" w:rsidR="0054492E" w:rsidRPr="0054492E" w:rsidRDefault="0054492E" w:rsidP="0054492E">
            <w:pPr>
              <w:jc w:val="center"/>
              <w:rPr>
                <w:snapToGrid w:val="0"/>
              </w:rPr>
            </w:pPr>
            <w:r w:rsidRPr="0054492E">
              <w:rPr>
                <w:snapToGrid w:val="0"/>
              </w:rPr>
              <w:t>21,45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512ECD81" w14:textId="77777777" w:rsidR="0054492E" w:rsidRPr="0054492E" w:rsidRDefault="0054492E" w:rsidP="0054492E">
            <w:pPr>
              <w:jc w:val="center"/>
              <w:rPr>
                <w:snapToGrid w:val="0"/>
              </w:rPr>
            </w:pPr>
            <w:r w:rsidRPr="0054492E">
              <w:rPr>
                <w:snapToGrid w:val="0"/>
              </w:rPr>
              <w:t>22,51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8EACE0" w14:textId="77777777" w:rsidR="0054492E" w:rsidRPr="0054492E" w:rsidRDefault="0054492E" w:rsidP="0054492E">
            <w:pPr>
              <w:jc w:val="center"/>
              <w:rPr>
                <w:snapToGrid w:val="0"/>
              </w:rPr>
            </w:pPr>
            <w:r w:rsidRPr="0054492E">
              <w:rPr>
                <w:snapToGrid w:val="0"/>
              </w:rPr>
              <w:t>1,06</w:t>
            </w:r>
          </w:p>
        </w:tc>
      </w:tr>
      <w:tr w:rsidR="0054492E" w:rsidRPr="0054492E" w14:paraId="48E2A579" w14:textId="77777777" w:rsidTr="00293CC7">
        <w:trPr>
          <w:trHeight w:val="365"/>
        </w:trPr>
        <w:tc>
          <w:tcPr>
            <w:tcW w:w="709" w:type="dxa"/>
            <w:vAlign w:val="center"/>
          </w:tcPr>
          <w:p w14:paraId="16ECA7A9" w14:textId="77777777" w:rsidR="0054492E" w:rsidRPr="0054492E" w:rsidRDefault="0054492E" w:rsidP="0054492E">
            <w:pPr>
              <w:spacing w:line="276" w:lineRule="auto"/>
              <w:jc w:val="center"/>
              <w:rPr>
                <w:snapToGrid w:val="0"/>
              </w:rPr>
            </w:pPr>
            <w:r w:rsidRPr="0054492E">
              <w:rPr>
                <w:snapToGrid w:val="0"/>
              </w:rPr>
              <w:t>8</w:t>
            </w:r>
          </w:p>
        </w:tc>
        <w:tc>
          <w:tcPr>
            <w:tcW w:w="4395" w:type="dxa"/>
            <w:vAlign w:val="center"/>
          </w:tcPr>
          <w:p w14:paraId="0FE8C042" w14:textId="77777777" w:rsidR="0054492E" w:rsidRPr="0054492E" w:rsidRDefault="0054492E" w:rsidP="0054492E">
            <w:pPr>
              <w:spacing w:line="276" w:lineRule="auto"/>
              <w:rPr>
                <w:snapToGrid w:val="0"/>
              </w:rPr>
            </w:pPr>
            <w:r w:rsidRPr="0054492E">
              <w:rPr>
                <w:snapToGrid w:val="0"/>
              </w:rPr>
              <w:t>Лизинговый платеж</w:t>
            </w:r>
          </w:p>
        </w:tc>
        <w:tc>
          <w:tcPr>
            <w:tcW w:w="1559" w:type="dxa"/>
            <w:vAlign w:val="center"/>
          </w:tcPr>
          <w:p w14:paraId="6F2470DA"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40A42F8"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B813F5" w14:textId="77777777" w:rsidR="0054492E" w:rsidRPr="0054492E" w:rsidRDefault="0054492E" w:rsidP="0054492E">
            <w:pPr>
              <w:jc w:val="center"/>
              <w:rPr>
                <w:snapToGrid w:val="0"/>
              </w:rPr>
            </w:pPr>
            <w:r w:rsidRPr="0054492E">
              <w:rPr>
                <w:snapToGrid w:val="0"/>
              </w:rPr>
              <w:t>0,00</w:t>
            </w:r>
          </w:p>
        </w:tc>
      </w:tr>
      <w:tr w:rsidR="0054492E" w:rsidRPr="0054492E" w14:paraId="7AE55A67" w14:textId="77777777" w:rsidTr="00293CC7">
        <w:trPr>
          <w:trHeight w:val="365"/>
        </w:trPr>
        <w:tc>
          <w:tcPr>
            <w:tcW w:w="709" w:type="dxa"/>
            <w:vAlign w:val="center"/>
          </w:tcPr>
          <w:p w14:paraId="39F2FC62" w14:textId="77777777" w:rsidR="0054492E" w:rsidRPr="0054492E" w:rsidRDefault="0054492E" w:rsidP="0054492E">
            <w:pPr>
              <w:spacing w:line="276" w:lineRule="auto"/>
              <w:jc w:val="center"/>
              <w:rPr>
                <w:snapToGrid w:val="0"/>
              </w:rPr>
            </w:pPr>
            <w:r w:rsidRPr="0054492E">
              <w:rPr>
                <w:snapToGrid w:val="0"/>
              </w:rPr>
              <w:t>9</w:t>
            </w:r>
          </w:p>
        </w:tc>
        <w:tc>
          <w:tcPr>
            <w:tcW w:w="4395" w:type="dxa"/>
            <w:vAlign w:val="center"/>
          </w:tcPr>
          <w:p w14:paraId="39C904E2" w14:textId="77777777" w:rsidR="0054492E" w:rsidRPr="0054492E" w:rsidRDefault="0054492E" w:rsidP="0054492E">
            <w:pPr>
              <w:spacing w:line="276" w:lineRule="auto"/>
              <w:rPr>
                <w:snapToGrid w:val="0"/>
              </w:rPr>
            </w:pPr>
            <w:r w:rsidRPr="0054492E">
              <w:rPr>
                <w:snapToGrid w:val="0"/>
              </w:rPr>
              <w:t>Арендная плата</w:t>
            </w:r>
          </w:p>
        </w:tc>
        <w:tc>
          <w:tcPr>
            <w:tcW w:w="1559" w:type="dxa"/>
            <w:vAlign w:val="center"/>
          </w:tcPr>
          <w:p w14:paraId="6FCD1E4D" w14:textId="77777777" w:rsidR="0054492E" w:rsidRPr="0054492E" w:rsidRDefault="0054492E" w:rsidP="0054492E">
            <w:pPr>
              <w:jc w:val="center"/>
              <w:rPr>
                <w:snapToGrid w:val="0"/>
              </w:rPr>
            </w:pPr>
            <w:r w:rsidRPr="0054492E">
              <w:rPr>
                <w:snapToGrid w:val="0"/>
              </w:rPr>
              <w:t>20,28</w:t>
            </w:r>
          </w:p>
        </w:tc>
        <w:tc>
          <w:tcPr>
            <w:tcW w:w="1559" w:type="dxa"/>
            <w:tcBorders>
              <w:top w:val="nil"/>
              <w:left w:val="single" w:sz="4" w:space="0" w:color="auto"/>
              <w:bottom w:val="single" w:sz="4" w:space="0" w:color="auto"/>
              <w:right w:val="single" w:sz="4" w:space="0" w:color="auto"/>
            </w:tcBorders>
            <w:shd w:val="clear" w:color="auto" w:fill="auto"/>
            <w:vAlign w:val="center"/>
          </w:tcPr>
          <w:p w14:paraId="2B1065C3" w14:textId="77777777" w:rsidR="0054492E" w:rsidRPr="0054492E" w:rsidRDefault="0054492E" w:rsidP="0054492E">
            <w:pPr>
              <w:jc w:val="center"/>
              <w:rPr>
                <w:snapToGrid w:val="0"/>
              </w:rPr>
            </w:pPr>
            <w:r w:rsidRPr="0054492E">
              <w:rPr>
                <w:snapToGrid w:val="0"/>
              </w:rPr>
              <w:t>21,28</w:t>
            </w:r>
          </w:p>
        </w:tc>
        <w:tc>
          <w:tcPr>
            <w:tcW w:w="1276" w:type="dxa"/>
            <w:tcBorders>
              <w:top w:val="nil"/>
              <w:left w:val="single" w:sz="4" w:space="0" w:color="auto"/>
              <w:bottom w:val="single" w:sz="4" w:space="0" w:color="auto"/>
              <w:right w:val="single" w:sz="4" w:space="0" w:color="auto"/>
            </w:tcBorders>
            <w:shd w:val="clear" w:color="auto" w:fill="auto"/>
            <w:vAlign w:val="center"/>
          </w:tcPr>
          <w:p w14:paraId="2F1CB1FF" w14:textId="77777777" w:rsidR="0054492E" w:rsidRPr="0054492E" w:rsidRDefault="0054492E" w:rsidP="0054492E">
            <w:pPr>
              <w:jc w:val="center"/>
              <w:rPr>
                <w:snapToGrid w:val="0"/>
              </w:rPr>
            </w:pPr>
            <w:r w:rsidRPr="0054492E">
              <w:rPr>
                <w:snapToGrid w:val="0"/>
              </w:rPr>
              <w:t>1,00</w:t>
            </w:r>
          </w:p>
        </w:tc>
      </w:tr>
      <w:tr w:rsidR="0054492E" w:rsidRPr="0054492E" w14:paraId="20DC5A59" w14:textId="77777777" w:rsidTr="00293CC7">
        <w:trPr>
          <w:trHeight w:val="365"/>
        </w:trPr>
        <w:tc>
          <w:tcPr>
            <w:tcW w:w="709" w:type="dxa"/>
            <w:vAlign w:val="center"/>
          </w:tcPr>
          <w:p w14:paraId="4BCA084B" w14:textId="77777777" w:rsidR="0054492E" w:rsidRPr="0054492E" w:rsidRDefault="0054492E" w:rsidP="0054492E">
            <w:pPr>
              <w:spacing w:line="276" w:lineRule="auto"/>
              <w:jc w:val="center"/>
              <w:rPr>
                <w:snapToGrid w:val="0"/>
              </w:rPr>
            </w:pPr>
            <w:r w:rsidRPr="0054492E">
              <w:rPr>
                <w:snapToGrid w:val="0"/>
              </w:rPr>
              <w:t>10</w:t>
            </w:r>
          </w:p>
        </w:tc>
        <w:tc>
          <w:tcPr>
            <w:tcW w:w="4395" w:type="dxa"/>
            <w:vAlign w:val="center"/>
          </w:tcPr>
          <w:p w14:paraId="20AD0E39" w14:textId="77777777" w:rsidR="0054492E" w:rsidRPr="0054492E" w:rsidRDefault="0054492E" w:rsidP="0054492E">
            <w:pPr>
              <w:spacing w:line="276" w:lineRule="auto"/>
              <w:rPr>
                <w:snapToGrid w:val="0"/>
              </w:rPr>
            </w:pPr>
            <w:r w:rsidRPr="0054492E">
              <w:rPr>
                <w:snapToGrid w:val="0"/>
              </w:rPr>
              <w:t>Другие расходы</w:t>
            </w:r>
          </w:p>
        </w:tc>
        <w:tc>
          <w:tcPr>
            <w:tcW w:w="1559" w:type="dxa"/>
            <w:vAlign w:val="center"/>
          </w:tcPr>
          <w:p w14:paraId="2A07668B" w14:textId="77777777" w:rsidR="0054492E" w:rsidRPr="0054492E" w:rsidRDefault="0054492E" w:rsidP="0054492E">
            <w:pPr>
              <w:jc w:val="center"/>
              <w:rPr>
                <w:snapToGrid w:val="0"/>
              </w:rPr>
            </w:pPr>
            <w:r w:rsidRPr="0054492E">
              <w:rPr>
                <w:snapToGrid w:val="0"/>
              </w:rPr>
              <w:t>51,74</w:t>
            </w:r>
          </w:p>
        </w:tc>
        <w:tc>
          <w:tcPr>
            <w:tcW w:w="1559" w:type="dxa"/>
            <w:tcBorders>
              <w:top w:val="nil"/>
              <w:left w:val="single" w:sz="4" w:space="0" w:color="auto"/>
              <w:bottom w:val="single" w:sz="4" w:space="0" w:color="auto"/>
              <w:right w:val="single" w:sz="4" w:space="0" w:color="auto"/>
            </w:tcBorders>
            <w:shd w:val="clear" w:color="auto" w:fill="auto"/>
            <w:vAlign w:val="center"/>
          </w:tcPr>
          <w:p w14:paraId="78F5A10F" w14:textId="77777777" w:rsidR="0054492E" w:rsidRPr="0054492E" w:rsidRDefault="0054492E" w:rsidP="0054492E">
            <w:pPr>
              <w:jc w:val="center"/>
              <w:rPr>
                <w:snapToGrid w:val="0"/>
              </w:rPr>
            </w:pPr>
            <w:r w:rsidRPr="0054492E">
              <w:rPr>
                <w:snapToGrid w:val="0"/>
              </w:rPr>
              <w:t>54,29</w:t>
            </w:r>
          </w:p>
        </w:tc>
        <w:tc>
          <w:tcPr>
            <w:tcW w:w="1276" w:type="dxa"/>
            <w:tcBorders>
              <w:top w:val="nil"/>
              <w:left w:val="single" w:sz="4" w:space="0" w:color="auto"/>
              <w:bottom w:val="single" w:sz="4" w:space="0" w:color="auto"/>
              <w:right w:val="single" w:sz="4" w:space="0" w:color="auto"/>
            </w:tcBorders>
            <w:shd w:val="clear" w:color="auto" w:fill="auto"/>
            <w:vAlign w:val="center"/>
          </w:tcPr>
          <w:p w14:paraId="0230AFFE" w14:textId="77777777" w:rsidR="0054492E" w:rsidRPr="0054492E" w:rsidRDefault="0054492E" w:rsidP="0054492E">
            <w:pPr>
              <w:jc w:val="center"/>
              <w:rPr>
                <w:snapToGrid w:val="0"/>
              </w:rPr>
            </w:pPr>
            <w:r w:rsidRPr="0054492E">
              <w:rPr>
                <w:snapToGrid w:val="0"/>
              </w:rPr>
              <w:t>2,55</w:t>
            </w:r>
          </w:p>
        </w:tc>
      </w:tr>
      <w:tr w:rsidR="0054492E" w:rsidRPr="0054492E" w14:paraId="6EA03894" w14:textId="77777777" w:rsidTr="00293CC7">
        <w:trPr>
          <w:trHeight w:val="477"/>
        </w:trPr>
        <w:tc>
          <w:tcPr>
            <w:tcW w:w="709" w:type="dxa"/>
            <w:vAlign w:val="center"/>
          </w:tcPr>
          <w:p w14:paraId="4082CF38" w14:textId="77777777" w:rsidR="0054492E" w:rsidRPr="0054492E" w:rsidRDefault="0054492E" w:rsidP="0054492E">
            <w:pPr>
              <w:spacing w:line="276" w:lineRule="auto"/>
              <w:jc w:val="center"/>
              <w:rPr>
                <w:snapToGrid w:val="0"/>
              </w:rPr>
            </w:pPr>
          </w:p>
        </w:tc>
        <w:tc>
          <w:tcPr>
            <w:tcW w:w="4395" w:type="dxa"/>
            <w:vAlign w:val="center"/>
          </w:tcPr>
          <w:p w14:paraId="75545B60" w14:textId="77777777" w:rsidR="0054492E" w:rsidRPr="0054492E" w:rsidRDefault="0054492E" w:rsidP="0054492E">
            <w:pPr>
              <w:spacing w:line="276" w:lineRule="auto"/>
              <w:rPr>
                <w:snapToGrid w:val="0"/>
              </w:rPr>
            </w:pPr>
            <w:r w:rsidRPr="0054492E">
              <w:rPr>
                <w:snapToGrid w:val="0"/>
              </w:rPr>
              <w:t>ИТОГО операционных расходов</w:t>
            </w:r>
          </w:p>
        </w:tc>
        <w:tc>
          <w:tcPr>
            <w:tcW w:w="1559" w:type="dxa"/>
            <w:vAlign w:val="center"/>
          </w:tcPr>
          <w:p w14:paraId="40426F61" w14:textId="77777777" w:rsidR="0054492E" w:rsidRPr="0054492E" w:rsidRDefault="0054492E" w:rsidP="0054492E">
            <w:pPr>
              <w:jc w:val="center"/>
              <w:rPr>
                <w:snapToGrid w:val="0"/>
              </w:rPr>
            </w:pPr>
            <w:r w:rsidRPr="0054492E">
              <w:rPr>
                <w:bCs/>
                <w:snapToGrid w:val="0"/>
              </w:rPr>
              <w:t>12 053,88</w:t>
            </w:r>
          </w:p>
        </w:tc>
        <w:tc>
          <w:tcPr>
            <w:tcW w:w="1559" w:type="dxa"/>
            <w:tcBorders>
              <w:top w:val="nil"/>
              <w:left w:val="single" w:sz="4" w:space="0" w:color="auto"/>
              <w:bottom w:val="single" w:sz="4" w:space="0" w:color="auto"/>
              <w:right w:val="single" w:sz="4" w:space="0" w:color="auto"/>
            </w:tcBorders>
            <w:shd w:val="clear" w:color="auto" w:fill="auto"/>
            <w:vAlign w:val="center"/>
          </w:tcPr>
          <w:p w14:paraId="4FB7BFAB" w14:textId="77777777" w:rsidR="0054492E" w:rsidRPr="0054492E" w:rsidRDefault="0054492E" w:rsidP="0054492E">
            <w:pPr>
              <w:jc w:val="center"/>
              <w:rPr>
                <w:snapToGrid w:val="0"/>
              </w:rPr>
            </w:pPr>
            <w:r w:rsidRPr="0054492E">
              <w:rPr>
                <w:bCs/>
                <w:snapToGrid w:val="0"/>
              </w:rPr>
              <w:t>12 649,34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40DE62" w14:textId="77777777" w:rsidR="0054492E" w:rsidRPr="0054492E" w:rsidRDefault="0054492E" w:rsidP="0054492E">
            <w:pPr>
              <w:jc w:val="center"/>
              <w:rPr>
                <w:snapToGrid w:val="0"/>
              </w:rPr>
            </w:pPr>
            <w:r w:rsidRPr="0054492E">
              <w:rPr>
                <w:bCs/>
                <w:snapToGrid w:val="0"/>
              </w:rPr>
              <w:t>595,46</w:t>
            </w:r>
          </w:p>
        </w:tc>
      </w:tr>
    </w:tbl>
    <w:p w14:paraId="13A783F3" w14:textId="77777777" w:rsidR="0054492E" w:rsidRPr="0054492E" w:rsidRDefault="0054492E" w:rsidP="0054492E">
      <w:pPr>
        <w:tabs>
          <w:tab w:val="left" w:pos="1890"/>
        </w:tabs>
        <w:spacing w:line="360" w:lineRule="auto"/>
        <w:ind w:left="1080" w:right="-1"/>
        <w:jc w:val="right"/>
        <w:rPr>
          <w:snapToGrid w:val="0"/>
          <w:sz w:val="28"/>
          <w:szCs w:val="28"/>
        </w:rPr>
      </w:pPr>
    </w:p>
    <w:p w14:paraId="1C7DB043"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1CDFA98C"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33</w:t>
      </w:r>
    </w:p>
    <w:p w14:paraId="4B7823F8" w14:textId="77777777" w:rsidR="0054492E" w:rsidRPr="0054492E" w:rsidRDefault="0054492E" w:rsidP="0054492E">
      <w:pPr>
        <w:jc w:val="center"/>
        <w:rPr>
          <w:snapToGrid w:val="0"/>
          <w:sz w:val="28"/>
        </w:rPr>
      </w:pPr>
      <w:r w:rsidRPr="0054492E">
        <w:rPr>
          <w:b/>
          <w:snapToGrid w:val="0"/>
          <w:sz w:val="28"/>
          <w:szCs w:val="28"/>
        </w:rPr>
        <w:t xml:space="preserve">Реестр неподконтрольных расходов </w:t>
      </w:r>
    </w:p>
    <w:p w14:paraId="5B08BF34" w14:textId="77777777" w:rsidR="0054492E" w:rsidRPr="0054492E" w:rsidRDefault="0054492E" w:rsidP="0054492E">
      <w:pPr>
        <w:jc w:val="right"/>
        <w:rPr>
          <w:snapToGrid w:val="0"/>
          <w:sz w:val="28"/>
          <w:szCs w:val="28"/>
        </w:rPr>
      </w:pPr>
      <w:r w:rsidRPr="0054492E">
        <w:rPr>
          <w:snapToGrid w:val="0"/>
          <w:sz w:val="28"/>
          <w:szCs w:val="28"/>
        </w:rPr>
        <w:t>Тыс. 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1559"/>
        <w:gridCol w:w="1276"/>
      </w:tblGrid>
      <w:tr w:rsidR="0054492E" w:rsidRPr="0054492E" w14:paraId="163B2C8F" w14:textId="77777777" w:rsidTr="00293CC7">
        <w:trPr>
          <w:trHeight w:val="723"/>
        </w:trPr>
        <w:tc>
          <w:tcPr>
            <w:tcW w:w="709" w:type="dxa"/>
            <w:shd w:val="clear" w:color="auto" w:fill="auto"/>
            <w:vAlign w:val="center"/>
            <w:hideMark/>
          </w:tcPr>
          <w:p w14:paraId="799C0D1F" w14:textId="77777777" w:rsidR="0054492E" w:rsidRPr="0054492E" w:rsidRDefault="0054492E" w:rsidP="0054492E">
            <w:pPr>
              <w:jc w:val="center"/>
              <w:rPr>
                <w:snapToGrid w:val="0"/>
              </w:rPr>
            </w:pPr>
            <w:r w:rsidRPr="0054492E">
              <w:rPr>
                <w:snapToGrid w:val="0"/>
              </w:rPr>
              <w:t>№ п/п</w:t>
            </w:r>
          </w:p>
        </w:tc>
        <w:tc>
          <w:tcPr>
            <w:tcW w:w="4395" w:type="dxa"/>
            <w:shd w:val="clear" w:color="auto" w:fill="auto"/>
            <w:vAlign w:val="center"/>
            <w:hideMark/>
          </w:tcPr>
          <w:p w14:paraId="72B0594B" w14:textId="77777777" w:rsidR="0054492E" w:rsidRPr="0054492E" w:rsidRDefault="0054492E" w:rsidP="0054492E">
            <w:pPr>
              <w:jc w:val="center"/>
              <w:rPr>
                <w:snapToGrid w:val="0"/>
              </w:rPr>
            </w:pPr>
            <w:r w:rsidRPr="0054492E">
              <w:rPr>
                <w:snapToGrid w:val="0"/>
              </w:rPr>
              <w:t>Наименование расхода</w:t>
            </w:r>
          </w:p>
        </w:tc>
        <w:tc>
          <w:tcPr>
            <w:tcW w:w="1559" w:type="dxa"/>
            <w:vAlign w:val="center"/>
          </w:tcPr>
          <w:p w14:paraId="725E75F9" w14:textId="77777777" w:rsidR="0054492E" w:rsidRPr="0054492E" w:rsidRDefault="0054492E" w:rsidP="0054492E">
            <w:pPr>
              <w:ind w:left="-108" w:right="-108"/>
              <w:jc w:val="center"/>
            </w:pPr>
            <w:r w:rsidRPr="0054492E">
              <w:rPr>
                <w:snapToGrid w:val="0"/>
              </w:rPr>
              <w:t>Утверждено РЭК Кузбасса на 2022 год</w:t>
            </w:r>
          </w:p>
        </w:tc>
        <w:tc>
          <w:tcPr>
            <w:tcW w:w="1559" w:type="dxa"/>
            <w:shd w:val="clear" w:color="auto" w:fill="auto"/>
            <w:vAlign w:val="center"/>
          </w:tcPr>
          <w:p w14:paraId="2CE0C8AB" w14:textId="77777777" w:rsidR="0054492E" w:rsidRPr="0054492E" w:rsidRDefault="0054492E" w:rsidP="0054492E">
            <w:pPr>
              <w:ind w:left="-108" w:right="-108"/>
              <w:jc w:val="center"/>
              <w:rPr>
                <w:snapToGrid w:val="0"/>
              </w:rPr>
            </w:pPr>
            <w:r w:rsidRPr="0054492E">
              <w:rPr>
                <w:snapToGrid w:val="0"/>
              </w:rPr>
              <w:t xml:space="preserve">Предложение экспертов </w:t>
            </w:r>
            <w:r w:rsidRPr="0054492E">
              <w:rPr>
                <w:snapToGrid w:val="0"/>
              </w:rPr>
              <w:br/>
              <w:t>на 2023 год</w:t>
            </w:r>
          </w:p>
        </w:tc>
        <w:tc>
          <w:tcPr>
            <w:tcW w:w="1276" w:type="dxa"/>
            <w:shd w:val="clear" w:color="auto" w:fill="auto"/>
            <w:vAlign w:val="center"/>
          </w:tcPr>
          <w:p w14:paraId="467F21A9" w14:textId="77777777" w:rsidR="0054492E" w:rsidRPr="0054492E" w:rsidRDefault="0054492E" w:rsidP="0054492E">
            <w:pPr>
              <w:jc w:val="center"/>
              <w:rPr>
                <w:snapToGrid w:val="0"/>
              </w:rPr>
            </w:pPr>
            <w:r w:rsidRPr="0054492E">
              <w:rPr>
                <w:snapToGrid w:val="0"/>
              </w:rPr>
              <w:t>Динамика расходов</w:t>
            </w:r>
          </w:p>
        </w:tc>
      </w:tr>
      <w:tr w:rsidR="0054492E" w:rsidRPr="0054492E" w14:paraId="160C492E" w14:textId="77777777" w:rsidTr="00293CC7">
        <w:trPr>
          <w:trHeight w:val="217"/>
        </w:trPr>
        <w:tc>
          <w:tcPr>
            <w:tcW w:w="709" w:type="dxa"/>
            <w:shd w:val="clear" w:color="auto" w:fill="auto"/>
            <w:vAlign w:val="center"/>
          </w:tcPr>
          <w:p w14:paraId="77292D75" w14:textId="77777777" w:rsidR="0054492E" w:rsidRPr="0054492E" w:rsidRDefault="0054492E" w:rsidP="0054492E">
            <w:pPr>
              <w:jc w:val="center"/>
              <w:rPr>
                <w:snapToGrid w:val="0"/>
              </w:rPr>
            </w:pPr>
            <w:r w:rsidRPr="0054492E">
              <w:rPr>
                <w:snapToGrid w:val="0"/>
              </w:rPr>
              <w:t>1</w:t>
            </w:r>
          </w:p>
        </w:tc>
        <w:tc>
          <w:tcPr>
            <w:tcW w:w="4395" w:type="dxa"/>
            <w:shd w:val="clear" w:color="auto" w:fill="auto"/>
            <w:vAlign w:val="center"/>
          </w:tcPr>
          <w:p w14:paraId="01C1D499" w14:textId="77777777" w:rsidR="0054492E" w:rsidRPr="0054492E" w:rsidRDefault="0054492E" w:rsidP="0054492E">
            <w:pPr>
              <w:jc w:val="center"/>
              <w:rPr>
                <w:snapToGrid w:val="0"/>
              </w:rPr>
            </w:pPr>
            <w:r w:rsidRPr="0054492E">
              <w:rPr>
                <w:snapToGrid w:val="0"/>
              </w:rPr>
              <w:t>2</w:t>
            </w:r>
          </w:p>
        </w:tc>
        <w:tc>
          <w:tcPr>
            <w:tcW w:w="1559" w:type="dxa"/>
            <w:vAlign w:val="center"/>
          </w:tcPr>
          <w:p w14:paraId="0405A510" w14:textId="77777777" w:rsidR="0054492E" w:rsidRPr="0054492E" w:rsidRDefault="0054492E" w:rsidP="0054492E">
            <w:pPr>
              <w:ind w:left="-108" w:right="-108"/>
              <w:jc w:val="center"/>
              <w:rPr>
                <w:snapToGrid w:val="0"/>
              </w:rPr>
            </w:pPr>
            <w:r w:rsidRPr="0054492E">
              <w:rPr>
                <w:snapToGrid w:val="0"/>
              </w:rPr>
              <w:t>3</w:t>
            </w:r>
          </w:p>
        </w:tc>
        <w:tc>
          <w:tcPr>
            <w:tcW w:w="1559" w:type="dxa"/>
            <w:shd w:val="clear" w:color="auto" w:fill="auto"/>
            <w:vAlign w:val="center"/>
          </w:tcPr>
          <w:p w14:paraId="679A021F" w14:textId="77777777" w:rsidR="0054492E" w:rsidRPr="0054492E" w:rsidRDefault="0054492E" w:rsidP="0054492E">
            <w:pPr>
              <w:ind w:left="-108" w:right="-108"/>
              <w:jc w:val="center"/>
              <w:rPr>
                <w:snapToGrid w:val="0"/>
              </w:rPr>
            </w:pPr>
            <w:r w:rsidRPr="0054492E">
              <w:rPr>
                <w:snapToGrid w:val="0"/>
              </w:rPr>
              <w:t>4</w:t>
            </w:r>
          </w:p>
        </w:tc>
        <w:tc>
          <w:tcPr>
            <w:tcW w:w="1276" w:type="dxa"/>
            <w:shd w:val="clear" w:color="auto" w:fill="auto"/>
            <w:vAlign w:val="center"/>
          </w:tcPr>
          <w:p w14:paraId="1A504FA6" w14:textId="77777777" w:rsidR="0054492E" w:rsidRPr="0054492E" w:rsidRDefault="0054492E" w:rsidP="0054492E">
            <w:pPr>
              <w:jc w:val="center"/>
              <w:rPr>
                <w:snapToGrid w:val="0"/>
              </w:rPr>
            </w:pPr>
            <w:r w:rsidRPr="0054492E">
              <w:rPr>
                <w:snapToGrid w:val="0"/>
              </w:rPr>
              <w:t>5 = 4 - 3</w:t>
            </w:r>
          </w:p>
        </w:tc>
      </w:tr>
      <w:tr w:rsidR="0054492E" w:rsidRPr="0054492E" w14:paraId="5854C6EC" w14:textId="77777777" w:rsidTr="00293CC7">
        <w:trPr>
          <w:trHeight w:val="798"/>
        </w:trPr>
        <w:tc>
          <w:tcPr>
            <w:tcW w:w="709" w:type="dxa"/>
            <w:shd w:val="clear" w:color="auto" w:fill="auto"/>
            <w:noWrap/>
            <w:vAlign w:val="center"/>
            <w:hideMark/>
          </w:tcPr>
          <w:p w14:paraId="70603430" w14:textId="77777777" w:rsidR="0054492E" w:rsidRPr="0054492E" w:rsidRDefault="0054492E" w:rsidP="0054492E">
            <w:pPr>
              <w:jc w:val="center"/>
              <w:rPr>
                <w:snapToGrid w:val="0"/>
              </w:rPr>
            </w:pPr>
            <w:r w:rsidRPr="0054492E">
              <w:rPr>
                <w:snapToGrid w:val="0"/>
              </w:rPr>
              <w:t>1.1</w:t>
            </w:r>
          </w:p>
        </w:tc>
        <w:tc>
          <w:tcPr>
            <w:tcW w:w="4395" w:type="dxa"/>
            <w:shd w:val="clear" w:color="auto" w:fill="auto"/>
            <w:vAlign w:val="center"/>
            <w:hideMark/>
          </w:tcPr>
          <w:p w14:paraId="35BF0468" w14:textId="77777777" w:rsidR="0054492E" w:rsidRPr="0054492E" w:rsidRDefault="0054492E" w:rsidP="0054492E">
            <w:pPr>
              <w:rPr>
                <w:snapToGrid w:val="0"/>
              </w:rPr>
            </w:pPr>
            <w:r w:rsidRPr="0054492E">
              <w:rPr>
                <w:snapToGrid w:val="0"/>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7C18E411" w14:textId="77777777" w:rsidR="0054492E" w:rsidRPr="0054492E" w:rsidRDefault="0054492E" w:rsidP="0054492E">
            <w:pPr>
              <w:jc w:val="center"/>
            </w:pPr>
            <w:r w:rsidRPr="0054492E">
              <w:rPr>
                <w:snapToGrid w:val="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25BA8" w14:textId="77777777" w:rsidR="0054492E" w:rsidRPr="0054492E" w:rsidRDefault="0054492E" w:rsidP="0054492E">
            <w:pPr>
              <w:jc w:val="center"/>
              <w:rPr>
                <w:snapToGrid w:val="0"/>
              </w:rPr>
            </w:pPr>
            <w:r w:rsidRPr="0054492E">
              <w:rPr>
                <w:snapToGrid w:val="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3230F" w14:textId="77777777" w:rsidR="0054492E" w:rsidRPr="0054492E" w:rsidRDefault="0054492E" w:rsidP="0054492E">
            <w:pPr>
              <w:jc w:val="center"/>
              <w:rPr>
                <w:snapToGrid w:val="0"/>
              </w:rPr>
            </w:pPr>
            <w:r w:rsidRPr="0054492E">
              <w:rPr>
                <w:snapToGrid w:val="0"/>
              </w:rPr>
              <w:t>0,00</w:t>
            </w:r>
          </w:p>
        </w:tc>
      </w:tr>
      <w:tr w:rsidR="0054492E" w:rsidRPr="0054492E" w14:paraId="4AA7AC2A" w14:textId="77777777" w:rsidTr="00293CC7">
        <w:trPr>
          <w:trHeight w:val="356"/>
        </w:trPr>
        <w:tc>
          <w:tcPr>
            <w:tcW w:w="709" w:type="dxa"/>
            <w:shd w:val="clear" w:color="auto" w:fill="auto"/>
            <w:noWrap/>
            <w:vAlign w:val="center"/>
            <w:hideMark/>
          </w:tcPr>
          <w:p w14:paraId="476028B8" w14:textId="77777777" w:rsidR="0054492E" w:rsidRPr="0054492E" w:rsidRDefault="0054492E" w:rsidP="0054492E">
            <w:pPr>
              <w:jc w:val="center"/>
              <w:rPr>
                <w:snapToGrid w:val="0"/>
              </w:rPr>
            </w:pPr>
            <w:r w:rsidRPr="0054492E">
              <w:rPr>
                <w:snapToGrid w:val="0"/>
              </w:rPr>
              <w:t>1.2</w:t>
            </w:r>
          </w:p>
        </w:tc>
        <w:tc>
          <w:tcPr>
            <w:tcW w:w="4395" w:type="dxa"/>
            <w:shd w:val="clear" w:color="auto" w:fill="auto"/>
            <w:noWrap/>
            <w:vAlign w:val="center"/>
            <w:hideMark/>
          </w:tcPr>
          <w:p w14:paraId="4F0704A4" w14:textId="77777777" w:rsidR="0054492E" w:rsidRPr="0054492E" w:rsidRDefault="0054492E" w:rsidP="0054492E">
            <w:pPr>
              <w:rPr>
                <w:snapToGrid w:val="0"/>
              </w:rPr>
            </w:pPr>
            <w:r w:rsidRPr="0054492E">
              <w:rPr>
                <w:snapToGrid w:val="0"/>
              </w:rPr>
              <w:t>Арендная плата</w:t>
            </w:r>
          </w:p>
        </w:tc>
        <w:tc>
          <w:tcPr>
            <w:tcW w:w="1559" w:type="dxa"/>
            <w:shd w:val="clear" w:color="auto" w:fill="auto"/>
            <w:vAlign w:val="center"/>
          </w:tcPr>
          <w:p w14:paraId="5B49F3B3"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F16F7FD"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F347634" w14:textId="77777777" w:rsidR="0054492E" w:rsidRPr="0054492E" w:rsidRDefault="0054492E" w:rsidP="0054492E">
            <w:pPr>
              <w:jc w:val="center"/>
              <w:rPr>
                <w:snapToGrid w:val="0"/>
              </w:rPr>
            </w:pPr>
            <w:r w:rsidRPr="0054492E">
              <w:rPr>
                <w:snapToGrid w:val="0"/>
              </w:rPr>
              <w:t>0,00</w:t>
            </w:r>
          </w:p>
        </w:tc>
      </w:tr>
      <w:tr w:rsidR="0054492E" w:rsidRPr="0054492E" w14:paraId="5F60D1EC" w14:textId="77777777" w:rsidTr="00293CC7">
        <w:trPr>
          <w:trHeight w:val="356"/>
        </w:trPr>
        <w:tc>
          <w:tcPr>
            <w:tcW w:w="709" w:type="dxa"/>
            <w:shd w:val="clear" w:color="auto" w:fill="auto"/>
            <w:noWrap/>
            <w:vAlign w:val="center"/>
            <w:hideMark/>
          </w:tcPr>
          <w:p w14:paraId="1D84AA17" w14:textId="77777777" w:rsidR="0054492E" w:rsidRPr="0054492E" w:rsidRDefault="0054492E" w:rsidP="0054492E">
            <w:pPr>
              <w:jc w:val="center"/>
              <w:rPr>
                <w:snapToGrid w:val="0"/>
              </w:rPr>
            </w:pPr>
            <w:r w:rsidRPr="0054492E">
              <w:rPr>
                <w:snapToGrid w:val="0"/>
              </w:rPr>
              <w:t>1.3</w:t>
            </w:r>
          </w:p>
        </w:tc>
        <w:tc>
          <w:tcPr>
            <w:tcW w:w="4395" w:type="dxa"/>
            <w:shd w:val="clear" w:color="auto" w:fill="auto"/>
            <w:noWrap/>
            <w:vAlign w:val="center"/>
            <w:hideMark/>
          </w:tcPr>
          <w:p w14:paraId="057DFE3D" w14:textId="77777777" w:rsidR="0054492E" w:rsidRPr="0054492E" w:rsidRDefault="0054492E" w:rsidP="0054492E">
            <w:pPr>
              <w:rPr>
                <w:snapToGrid w:val="0"/>
              </w:rPr>
            </w:pPr>
            <w:r w:rsidRPr="0054492E">
              <w:rPr>
                <w:snapToGrid w:val="0"/>
              </w:rPr>
              <w:t>Концессионная плата</w:t>
            </w:r>
          </w:p>
        </w:tc>
        <w:tc>
          <w:tcPr>
            <w:tcW w:w="1559" w:type="dxa"/>
            <w:shd w:val="clear" w:color="auto" w:fill="auto"/>
            <w:vAlign w:val="center"/>
          </w:tcPr>
          <w:p w14:paraId="4D8F2162"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00816D"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971D763" w14:textId="77777777" w:rsidR="0054492E" w:rsidRPr="0054492E" w:rsidRDefault="0054492E" w:rsidP="0054492E">
            <w:pPr>
              <w:jc w:val="center"/>
              <w:rPr>
                <w:snapToGrid w:val="0"/>
              </w:rPr>
            </w:pPr>
            <w:r w:rsidRPr="0054492E">
              <w:rPr>
                <w:snapToGrid w:val="0"/>
              </w:rPr>
              <w:t>0,00</w:t>
            </w:r>
          </w:p>
        </w:tc>
      </w:tr>
      <w:tr w:rsidR="0054492E" w:rsidRPr="0054492E" w14:paraId="410DEF14" w14:textId="77777777" w:rsidTr="00293CC7">
        <w:trPr>
          <w:trHeight w:val="514"/>
        </w:trPr>
        <w:tc>
          <w:tcPr>
            <w:tcW w:w="709" w:type="dxa"/>
            <w:shd w:val="clear" w:color="auto" w:fill="auto"/>
            <w:noWrap/>
            <w:vAlign w:val="center"/>
            <w:hideMark/>
          </w:tcPr>
          <w:p w14:paraId="20622639" w14:textId="77777777" w:rsidR="0054492E" w:rsidRPr="0054492E" w:rsidRDefault="0054492E" w:rsidP="0054492E">
            <w:pPr>
              <w:jc w:val="center"/>
              <w:rPr>
                <w:snapToGrid w:val="0"/>
              </w:rPr>
            </w:pPr>
            <w:r w:rsidRPr="0054492E">
              <w:rPr>
                <w:snapToGrid w:val="0"/>
              </w:rPr>
              <w:t>1.4</w:t>
            </w:r>
          </w:p>
        </w:tc>
        <w:tc>
          <w:tcPr>
            <w:tcW w:w="4395" w:type="dxa"/>
            <w:shd w:val="clear" w:color="auto" w:fill="auto"/>
            <w:vAlign w:val="center"/>
            <w:hideMark/>
          </w:tcPr>
          <w:p w14:paraId="70612A3A" w14:textId="77777777" w:rsidR="0054492E" w:rsidRPr="0054492E" w:rsidRDefault="0054492E" w:rsidP="0054492E">
            <w:pPr>
              <w:rPr>
                <w:snapToGrid w:val="0"/>
              </w:rPr>
            </w:pPr>
            <w:r w:rsidRPr="0054492E">
              <w:rPr>
                <w:snapToGrid w:val="0"/>
              </w:rPr>
              <w:t>Расходы на уплату налогов, сборов и других обязательных платежей, в том числе:</w:t>
            </w:r>
          </w:p>
        </w:tc>
        <w:tc>
          <w:tcPr>
            <w:tcW w:w="1559" w:type="dxa"/>
            <w:shd w:val="clear" w:color="auto" w:fill="auto"/>
            <w:vAlign w:val="center"/>
          </w:tcPr>
          <w:p w14:paraId="5A9DE4E3" w14:textId="77777777" w:rsidR="0054492E" w:rsidRPr="0054492E" w:rsidRDefault="0054492E" w:rsidP="0054492E">
            <w:pPr>
              <w:jc w:val="center"/>
              <w:rPr>
                <w:snapToGrid w:val="0"/>
              </w:rPr>
            </w:pPr>
            <w:r w:rsidRPr="0054492E">
              <w:rPr>
                <w:snapToGrid w:val="0"/>
              </w:rPr>
              <w:t>250,59</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662AF01" w14:textId="77777777" w:rsidR="0054492E" w:rsidRPr="0054492E" w:rsidRDefault="0054492E" w:rsidP="0054492E">
            <w:pPr>
              <w:jc w:val="center"/>
              <w:rPr>
                <w:snapToGrid w:val="0"/>
              </w:rPr>
            </w:pPr>
            <w:r w:rsidRPr="0054492E">
              <w:rPr>
                <w:snapToGrid w:val="0"/>
              </w:rPr>
              <w:t>280,11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2E0B1B3" w14:textId="77777777" w:rsidR="0054492E" w:rsidRPr="0054492E" w:rsidRDefault="0054492E" w:rsidP="0054492E">
            <w:pPr>
              <w:jc w:val="center"/>
              <w:rPr>
                <w:snapToGrid w:val="0"/>
              </w:rPr>
            </w:pPr>
            <w:r w:rsidRPr="0054492E">
              <w:rPr>
                <w:snapToGrid w:val="0"/>
              </w:rPr>
              <w:t>29,52</w:t>
            </w:r>
          </w:p>
        </w:tc>
      </w:tr>
      <w:tr w:rsidR="0054492E" w:rsidRPr="0054492E" w14:paraId="5DDEB8AF" w14:textId="77777777" w:rsidTr="00293CC7">
        <w:trPr>
          <w:trHeight w:val="1368"/>
        </w:trPr>
        <w:tc>
          <w:tcPr>
            <w:tcW w:w="709" w:type="dxa"/>
            <w:shd w:val="clear" w:color="auto" w:fill="auto"/>
            <w:noWrap/>
            <w:vAlign w:val="center"/>
            <w:hideMark/>
          </w:tcPr>
          <w:p w14:paraId="4E999DF1" w14:textId="77777777" w:rsidR="0054492E" w:rsidRPr="0054492E" w:rsidRDefault="0054492E" w:rsidP="0054492E">
            <w:pPr>
              <w:jc w:val="center"/>
              <w:rPr>
                <w:snapToGrid w:val="0"/>
              </w:rPr>
            </w:pPr>
            <w:r w:rsidRPr="0054492E">
              <w:rPr>
                <w:snapToGrid w:val="0"/>
              </w:rPr>
              <w:t>1.4.1</w:t>
            </w:r>
          </w:p>
        </w:tc>
        <w:tc>
          <w:tcPr>
            <w:tcW w:w="4395" w:type="dxa"/>
            <w:shd w:val="clear" w:color="auto" w:fill="auto"/>
            <w:vAlign w:val="center"/>
            <w:hideMark/>
          </w:tcPr>
          <w:p w14:paraId="764D11EC" w14:textId="77777777" w:rsidR="0054492E" w:rsidRPr="0054492E" w:rsidRDefault="0054492E" w:rsidP="0054492E">
            <w:pPr>
              <w:rPr>
                <w:snapToGrid w:val="0"/>
              </w:rPr>
            </w:pPr>
            <w:r w:rsidRPr="0054492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05B56FBE"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C8C79CF"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429AD00" w14:textId="77777777" w:rsidR="0054492E" w:rsidRPr="0054492E" w:rsidRDefault="0054492E" w:rsidP="0054492E">
            <w:pPr>
              <w:jc w:val="center"/>
              <w:rPr>
                <w:snapToGrid w:val="0"/>
              </w:rPr>
            </w:pPr>
            <w:r w:rsidRPr="0054492E">
              <w:rPr>
                <w:snapToGrid w:val="0"/>
              </w:rPr>
              <w:t>0,00</w:t>
            </w:r>
          </w:p>
        </w:tc>
      </w:tr>
      <w:tr w:rsidR="0054492E" w:rsidRPr="0054492E" w14:paraId="05E6BB4B" w14:textId="77777777" w:rsidTr="00293CC7">
        <w:trPr>
          <w:trHeight w:val="69"/>
        </w:trPr>
        <w:tc>
          <w:tcPr>
            <w:tcW w:w="709" w:type="dxa"/>
            <w:shd w:val="clear" w:color="auto" w:fill="auto"/>
            <w:noWrap/>
            <w:vAlign w:val="center"/>
            <w:hideMark/>
          </w:tcPr>
          <w:p w14:paraId="445FE9B1" w14:textId="77777777" w:rsidR="0054492E" w:rsidRPr="0054492E" w:rsidRDefault="0054492E" w:rsidP="0054492E">
            <w:pPr>
              <w:jc w:val="center"/>
              <w:rPr>
                <w:snapToGrid w:val="0"/>
              </w:rPr>
            </w:pPr>
            <w:r w:rsidRPr="0054492E">
              <w:rPr>
                <w:snapToGrid w:val="0"/>
              </w:rPr>
              <w:t>1.4.2</w:t>
            </w:r>
          </w:p>
        </w:tc>
        <w:tc>
          <w:tcPr>
            <w:tcW w:w="4395" w:type="dxa"/>
            <w:shd w:val="clear" w:color="auto" w:fill="auto"/>
            <w:vAlign w:val="center"/>
            <w:hideMark/>
          </w:tcPr>
          <w:p w14:paraId="2E94F628" w14:textId="77777777" w:rsidR="0054492E" w:rsidRPr="0054492E" w:rsidRDefault="0054492E" w:rsidP="0054492E">
            <w:pPr>
              <w:rPr>
                <w:snapToGrid w:val="0"/>
              </w:rPr>
            </w:pPr>
            <w:r w:rsidRPr="0054492E">
              <w:rPr>
                <w:snapToGrid w:val="0"/>
              </w:rPr>
              <w:t>расходы на обязательное страхование</w:t>
            </w:r>
          </w:p>
        </w:tc>
        <w:tc>
          <w:tcPr>
            <w:tcW w:w="1559" w:type="dxa"/>
            <w:shd w:val="clear" w:color="auto" w:fill="auto"/>
            <w:vAlign w:val="center"/>
          </w:tcPr>
          <w:p w14:paraId="23B4219E" w14:textId="77777777" w:rsidR="0054492E" w:rsidRPr="0054492E" w:rsidRDefault="0054492E" w:rsidP="0054492E">
            <w:pPr>
              <w:jc w:val="center"/>
              <w:rPr>
                <w:snapToGrid w:val="0"/>
              </w:rPr>
            </w:pPr>
            <w:r w:rsidRPr="0054492E">
              <w:rPr>
                <w:snapToGrid w:val="0"/>
              </w:rPr>
              <w:t>89,65</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7A7002" w14:textId="77777777" w:rsidR="0054492E" w:rsidRPr="0054492E" w:rsidRDefault="0054492E" w:rsidP="0054492E">
            <w:pPr>
              <w:jc w:val="center"/>
              <w:rPr>
                <w:snapToGrid w:val="0"/>
              </w:rPr>
            </w:pPr>
            <w:r w:rsidRPr="0054492E">
              <w:rPr>
                <w:snapToGrid w:val="0"/>
              </w:rPr>
              <w:t>76,35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427CCC1" w14:textId="77777777" w:rsidR="0054492E" w:rsidRPr="0054492E" w:rsidRDefault="0054492E" w:rsidP="0054492E">
            <w:pPr>
              <w:jc w:val="center"/>
              <w:rPr>
                <w:snapToGrid w:val="0"/>
              </w:rPr>
            </w:pPr>
            <w:r w:rsidRPr="0054492E">
              <w:rPr>
                <w:snapToGrid w:val="0"/>
              </w:rPr>
              <w:t>-13,30</w:t>
            </w:r>
          </w:p>
        </w:tc>
      </w:tr>
      <w:tr w:rsidR="0054492E" w:rsidRPr="0054492E" w14:paraId="1A3D820B" w14:textId="77777777" w:rsidTr="00293CC7">
        <w:trPr>
          <w:trHeight w:val="69"/>
        </w:trPr>
        <w:tc>
          <w:tcPr>
            <w:tcW w:w="709" w:type="dxa"/>
            <w:shd w:val="clear" w:color="auto" w:fill="auto"/>
            <w:noWrap/>
            <w:vAlign w:val="center"/>
            <w:hideMark/>
          </w:tcPr>
          <w:p w14:paraId="7FABE20B" w14:textId="77777777" w:rsidR="0054492E" w:rsidRPr="0054492E" w:rsidRDefault="0054492E" w:rsidP="0054492E">
            <w:pPr>
              <w:jc w:val="center"/>
              <w:rPr>
                <w:snapToGrid w:val="0"/>
              </w:rPr>
            </w:pPr>
            <w:r w:rsidRPr="0054492E">
              <w:rPr>
                <w:snapToGrid w:val="0"/>
              </w:rPr>
              <w:t>1.4.3</w:t>
            </w:r>
          </w:p>
        </w:tc>
        <w:tc>
          <w:tcPr>
            <w:tcW w:w="4395" w:type="dxa"/>
            <w:shd w:val="clear" w:color="auto" w:fill="auto"/>
            <w:noWrap/>
            <w:vAlign w:val="center"/>
            <w:hideMark/>
          </w:tcPr>
          <w:p w14:paraId="000BA9E0" w14:textId="77777777" w:rsidR="0054492E" w:rsidRPr="0054492E" w:rsidRDefault="0054492E" w:rsidP="0054492E">
            <w:pPr>
              <w:rPr>
                <w:snapToGrid w:val="0"/>
              </w:rPr>
            </w:pPr>
            <w:r w:rsidRPr="0054492E">
              <w:rPr>
                <w:snapToGrid w:val="0"/>
              </w:rPr>
              <w:t>иные расходы</w:t>
            </w:r>
          </w:p>
        </w:tc>
        <w:tc>
          <w:tcPr>
            <w:tcW w:w="1559" w:type="dxa"/>
            <w:shd w:val="clear" w:color="auto" w:fill="auto"/>
            <w:vAlign w:val="center"/>
          </w:tcPr>
          <w:p w14:paraId="5A809CD0" w14:textId="77777777" w:rsidR="0054492E" w:rsidRPr="0054492E" w:rsidRDefault="0054492E" w:rsidP="0054492E">
            <w:pPr>
              <w:jc w:val="center"/>
              <w:rPr>
                <w:snapToGrid w:val="0"/>
              </w:rPr>
            </w:pPr>
            <w:r w:rsidRPr="0054492E">
              <w:rPr>
                <w:snapToGrid w:val="0"/>
              </w:rPr>
              <w:t>160,94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30CB860" w14:textId="77777777" w:rsidR="0054492E" w:rsidRPr="0054492E" w:rsidRDefault="0054492E" w:rsidP="0054492E">
            <w:pPr>
              <w:jc w:val="center"/>
              <w:rPr>
                <w:snapToGrid w:val="0"/>
              </w:rPr>
            </w:pPr>
            <w:r w:rsidRPr="0054492E">
              <w:rPr>
                <w:snapToGrid w:val="0"/>
              </w:rPr>
              <w:t>203,76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A09EFB2" w14:textId="77777777" w:rsidR="0054492E" w:rsidRPr="0054492E" w:rsidRDefault="0054492E" w:rsidP="0054492E">
            <w:pPr>
              <w:jc w:val="center"/>
              <w:rPr>
                <w:snapToGrid w:val="0"/>
              </w:rPr>
            </w:pPr>
            <w:r w:rsidRPr="0054492E">
              <w:rPr>
                <w:snapToGrid w:val="0"/>
              </w:rPr>
              <w:t>42,82</w:t>
            </w:r>
          </w:p>
        </w:tc>
      </w:tr>
      <w:tr w:rsidR="0054492E" w:rsidRPr="0054492E" w14:paraId="7B68A967" w14:textId="77777777" w:rsidTr="00293CC7">
        <w:trPr>
          <w:trHeight w:val="69"/>
        </w:trPr>
        <w:tc>
          <w:tcPr>
            <w:tcW w:w="709" w:type="dxa"/>
            <w:shd w:val="clear" w:color="auto" w:fill="auto"/>
            <w:noWrap/>
            <w:vAlign w:val="center"/>
            <w:hideMark/>
          </w:tcPr>
          <w:p w14:paraId="44B29592" w14:textId="77777777" w:rsidR="0054492E" w:rsidRPr="0054492E" w:rsidRDefault="0054492E" w:rsidP="0054492E">
            <w:pPr>
              <w:jc w:val="center"/>
              <w:rPr>
                <w:snapToGrid w:val="0"/>
              </w:rPr>
            </w:pPr>
            <w:r w:rsidRPr="0054492E">
              <w:rPr>
                <w:snapToGrid w:val="0"/>
              </w:rPr>
              <w:t>1.5</w:t>
            </w:r>
          </w:p>
        </w:tc>
        <w:tc>
          <w:tcPr>
            <w:tcW w:w="4395" w:type="dxa"/>
            <w:shd w:val="clear" w:color="auto" w:fill="auto"/>
            <w:vAlign w:val="center"/>
            <w:hideMark/>
          </w:tcPr>
          <w:p w14:paraId="1220D703" w14:textId="77777777" w:rsidR="0054492E" w:rsidRPr="0054492E" w:rsidRDefault="0054492E" w:rsidP="0054492E">
            <w:pPr>
              <w:rPr>
                <w:snapToGrid w:val="0"/>
              </w:rPr>
            </w:pPr>
            <w:r w:rsidRPr="0054492E">
              <w:rPr>
                <w:snapToGrid w:val="0"/>
              </w:rPr>
              <w:t>Отчисления на социальные нужды</w:t>
            </w:r>
          </w:p>
        </w:tc>
        <w:tc>
          <w:tcPr>
            <w:tcW w:w="1559" w:type="dxa"/>
            <w:shd w:val="clear" w:color="auto" w:fill="auto"/>
            <w:vAlign w:val="center"/>
          </w:tcPr>
          <w:p w14:paraId="10E540D2" w14:textId="77777777" w:rsidR="0054492E" w:rsidRPr="0054492E" w:rsidRDefault="0054492E" w:rsidP="0054492E">
            <w:pPr>
              <w:jc w:val="center"/>
              <w:rPr>
                <w:snapToGrid w:val="0"/>
              </w:rPr>
            </w:pPr>
            <w:r w:rsidRPr="0054492E">
              <w:rPr>
                <w:snapToGrid w:val="0"/>
              </w:rPr>
              <w:t>1 298,78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F46AA4" w14:textId="77777777" w:rsidR="0054492E" w:rsidRPr="0054492E" w:rsidRDefault="0054492E" w:rsidP="0054492E">
            <w:pPr>
              <w:jc w:val="center"/>
              <w:rPr>
                <w:snapToGrid w:val="0"/>
              </w:rPr>
            </w:pPr>
            <w:r w:rsidRPr="0054492E">
              <w:rPr>
                <w:snapToGrid w:val="0"/>
              </w:rPr>
              <w:t>1 362,95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CABF1D0" w14:textId="77777777" w:rsidR="0054492E" w:rsidRPr="0054492E" w:rsidRDefault="0054492E" w:rsidP="0054492E">
            <w:pPr>
              <w:jc w:val="center"/>
              <w:rPr>
                <w:snapToGrid w:val="0"/>
              </w:rPr>
            </w:pPr>
            <w:r w:rsidRPr="0054492E">
              <w:rPr>
                <w:snapToGrid w:val="0"/>
              </w:rPr>
              <w:t>64,17</w:t>
            </w:r>
          </w:p>
        </w:tc>
      </w:tr>
      <w:tr w:rsidR="0054492E" w:rsidRPr="0054492E" w14:paraId="6596052F" w14:textId="77777777" w:rsidTr="00293CC7">
        <w:trPr>
          <w:trHeight w:val="415"/>
        </w:trPr>
        <w:tc>
          <w:tcPr>
            <w:tcW w:w="709" w:type="dxa"/>
            <w:shd w:val="clear" w:color="auto" w:fill="auto"/>
            <w:noWrap/>
            <w:vAlign w:val="center"/>
            <w:hideMark/>
          </w:tcPr>
          <w:p w14:paraId="7937C362" w14:textId="77777777" w:rsidR="0054492E" w:rsidRPr="0054492E" w:rsidRDefault="0054492E" w:rsidP="0054492E">
            <w:pPr>
              <w:jc w:val="center"/>
              <w:rPr>
                <w:snapToGrid w:val="0"/>
              </w:rPr>
            </w:pPr>
            <w:r w:rsidRPr="0054492E">
              <w:rPr>
                <w:snapToGrid w:val="0"/>
              </w:rPr>
              <w:t>1.6</w:t>
            </w:r>
          </w:p>
        </w:tc>
        <w:tc>
          <w:tcPr>
            <w:tcW w:w="4395" w:type="dxa"/>
            <w:shd w:val="clear" w:color="auto" w:fill="auto"/>
            <w:vAlign w:val="center"/>
            <w:hideMark/>
          </w:tcPr>
          <w:p w14:paraId="6B4F8740" w14:textId="77777777" w:rsidR="0054492E" w:rsidRPr="0054492E" w:rsidRDefault="0054492E" w:rsidP="0054492E">
            <w:pPr>
              <w:rPr>
                <w:snapToGrid w:val="0"/>
              </w:rPr>
            </w:pPr>
            <w:r w:rsidRPr="0054492E">
              <w:rPr>
                <w:snapToGrid w:val="0"/>
              </w:rPr>
              <w:t>Расходы по сомнительным долгам</w:t>
            </w:r>
          </w:p>
        </w:tc>
        <w:tc>
          <w:tcPr>
            <w:tcW w:w="1559" w:type="dxa"/>
            <w:shd w:val="clear" w:color="auto" w:fill="auto"/>
            <w:vAlign w:val="center"/>
          </w:tcPr>
          <w:p w14:paraId="65049DCE"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D26D5E7"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5E8F89A" w14:textId="77777777" w:rsidR="0054492E" w:rsidRPr="0054492E" w:rsidRDefault="0054492E" w:rsidP="0054492E">
            <w:pPr>
              <w:jc w:val="center"/>
              <w:rPr>
                <w:snapToGrid w:val="0"/>
              </w:rPr>
            </w:pPr>
            <w:r w:rsidRPr="0054492E">
              <w:rPr>
                <w:snapToGrid w:val="0"/>
              </w:rPr>
              <w:t>0,00</w:t>
            </w:r>
          </w:p>
        </w:tc>
      </w:tr>
      <w:tr w:rsidR="0054492E" w:rsidRPr="0054492E" w14:paraId="50F3E7A3" w14:textId="77777777" w:rsidTr="00293CC7">
        <w:trPr>
          <w:trHeight w:val="397"/>
        </w:trPr>
        <w:tc>
          <w:tcPr>
            <w:tcW w:w="709" w:type="dxa"/>
            <w:shd w:val="clear" w:color="auto" w:fill="auto"/>
            <w:noWrap/>
            <w:vAlign w:val="center"/>
            <w:hideMark/>
          </w:tcPr>
          <w:p w14:paraId="4751C2BA" w14:textId="77777777" w:rsidR="0054492E" w:rsidRPr="0054492E" w:rsidRDefault="0054492E" w:rsidP="0054492E">
            <w:pPr>
              <w:jc w:val="center"/>
              <w:rPr>
                <w:snapToGrid w:val="0"/>
              </w:rPr>
            </w:pPr>
            <w:r w:rsidRPr="0054492E">
              <w:rPr>
                <w:snapToGrid w:val="0"/>
              </w:rPr>
              <w:t>1.7</w:t>
            </w:r>
          </w:p>
        </w:tc>
        <w:tc>
          <w:tcPr>
            <w:tcW w:w="4395" w:type="dxa"/>
            <w:shd w:val="clear" w:color="auto" w:fill="auto"/>
            <w:vAlign w:val="center"/>
            <w:hideMark/>
          </w:tcPr>
          <w:p w14:paraId="26A82D91" w14:textId="77777777" w:rsidR="0054492E" w:rsidRPr="0054492E" w:rsidRDefault="0054492E" w:rsidP="0054492E">
            <w:pPr>
              <w:rPr>
                <w:snapToGrid w:val="0"/>
              </w:rPr>
            </w:pPr>
            <w:r w:rsidRPr="0054492E">
              <w:rPr>
                <w:snapToGrid w:val="0"/>
              </w:rPr>
              <w:t>Амортизация основных средств и нематериальных активов</w:t>
            </w:r>
          </w:p>
        </w:tc>
        <w:tc>
          <w:tcPr>
            <w:tcW w:w="1559" w:type="dxa"/>
            <w:shd w:val="clear" w:color="auto" w:fill="auto"/>
            <w:vAlign w:val="center"/>
          </w:tcPr>
          <w:p w14:paraId="1CE8DEE8" w14:textId="77777777" w:rsidR="0054492E" w:rsidRPr="0054492E" w:rsidRDefault="0054492E" w:rsidP="0054492E">
            <w:pPr>
              <w:jc w:val="center"/>
              <w:rPr>
                <w:snapToGrid w:val="0"/>
              </w:rPr>
            </w:pPr>
            <w:r w:rsidRPr="0054492E">
              <w:rPr>
                <w:snapToGrid w:val="0"/>
              </w:rPr>
              <w:t>2 173,24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CBC2BD8" w14:textId="77777777" w:rsidR="0054492E" w:rsidRPr="0054492E" w:rsidRDefault="0054492E" w:rsidP="0054492E">
            <w:pPr>
              <w:jc w:val="center"/>
              <w:rPr>
                <w:snapToGrid w:val="0"/>
              </w:rPr>
            </w:pPr>
            <w:r w:rsidRPr="0054492E">
              <w:rPr>
                <w:snapToGrid w:val="0"/>
              </w:rPr>
              <w:t>1 858,80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9EAD4D6" w14:textId="77777777" w:rsidR="0054492E" w:rsidRPr="0054492E" w:rsidRDefault="0054492E" w:rsidP="0054492E">
            <w:pPr>
              <w:jc w:val="center"/>
              <w:rPr>
                <w:snapToGrid w:val="0"/>
              </w:rPr>
            </w:pPr>
            <w:r w:rsidRPr="0054492E">
              <w:rPr>
                <w:snapToGrid w:val="0"/>
              </w:rPr>
              <w:t>-314,44</w:t>
            </w:r>
          </w:p>
        </w:tc>
      </w:tr>
      <w:tr w:rsidR="0054492E" w:rsidRPr="0054492E" w14:paraId="60ACC134" w14:textId="77777777" w:rsidTr="00293CC7">
        <w:trPr>
          <w:trHeight w:val="686"/>
        </w:trPr>
        <w:tc>
          <w:tcPr>
            <w:tcW w:w="709" w:type="dxa"/>
            <w:shd w:val="clear" w:color="auto" w:fill="auto"/>
            <w:noWrap/>
            <w:vAlign w:val="center"/>
            <w:hideMark/>
          </w:tcPr>
          <w:p w14:paraId="380A4683" w14:textId="77777777" w:rsidR="0054492E" w:rsidRPr="0054492E" w:rsidRDefault="0054492E" w:rsidP="0054492E">
            <w:pPr>
              <w:jc w:val="center"/>
              <w:rPr>
                <w:snapToGrid w:val="0"/>
              </w:rPr>
            </w:pPr>
            <w:r w:rsidRPr="0054492E">
              <w:rPr>
                <w:snapToGrid w:val="0"/>
              </w:rPr>
              <w:t>1.8</w:t>
            </w:r>
          </w:p>
        </w:tc>
        <w:tc>
          <w:tcPr>
            <w:tcW w:w="4395" w:type="dxa"/>
            <w:shd w:val="clear" w:color="auto" w:fill="auto"/>
            <w:noWrap/>
            <w:vAlign w:val="center"/>
            <w:hideMark/>
          </w:tcPr>
          <w:p w14:paraId="7D3FD173" w14:textId="77777777" w:rsidR="0054492E" w:rsidRPr="0054492E" w:rsidRDefault="0054492E" w:rsidP="0054492E">
            <w:pPr>
              <w:rPr>
                <w:snapToGrid w:val="0"/>
              </w:rPr>
            </w:pPr>
            <w:r w:rsidRPr="0054492E">
              <w:rPr>
                <w:snapToGrid w:val="0"/>
              </w:rPr>
              <w:t>Расходы на выплаты по договорам займа и кредитным договорам, включая проценты по ним</w:t>
            </w:r>
          </w:p>
        </w:tc>
        <w:tc>
          <w:tcPr>
            <w:tcW w:w="1559" w:type="dxa"/>
            <w:shd w:val="clear" w:color="auto" w:fill="auto"/>
            <w:vAlign w:val="center"/>
          </w:tcPr>
          <w:p w14:paraId="14531C05" w14:textId="77777777" w:rsidR="0054492E" w:rsidRPr="0054492E" w:rsidRDefault="0054492E" w:rsidP="0054492E">
            <w:pPr>
              <w:jc w:val="center"/>
              <w:rPr>
                <w:snapToGrid w:val="0"/>
              </w:rPr>
            </w:pPr>
            <w:r w:rsidRPr="0054492E">
              <w:rPr>
                <w:snapToGrid w:val="0"/>
              </w:rPr>
              <w:t>372,77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366AD61" w14:textId="77777777" w:rsidR="0054492E" w:rsidRPr="0054492E" w:rsidRDefault="0054492E" w:rsidP="0054492E">
            <w:pPr>
              <w:jc w:val="center"/>
              <w:rPr>
                <w:snapToGrid w:val="0"/>
              </w:rPr>
            </w:pPr>
            <w:r w:rsidRPr="0054492E">
              <w:rPr>
                <w:snapToGrid w:val="0"/>
              </w:rPr>
              <w:t>779,42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516399B" w14:textId="77777777" w:rsidR="0054492E" w:rsidRPr="0054492E" w:rsidRDefault="0054492E" w:rsidP="0054492E">
            <w:pPr>
              <w:jc w:val="center"/>
              <w:rPr>
                <w:snapToGrid w:val="0"/>
              </w:rPr>
            </w:pPr>
            <w:r w:rsidRPr="0054492E">
              <w:rPr>
                <w:snapToGrid w:val="0"/>
              </w:rPr>
              <w:t>406,65</w:t>
            </w:r>
          </w:p>
        </w:tc>
      </w:tr>
      <w:tr w:rsidR="0054492E" w:rsidRPr="0054492E" w14:paraId="2ED7B03D" w14:textId="77777777" w:rsidTr="00293CC7">
        <w:trPr>
          <w:trHeight w:val="356"/>
        </w:trPr>
        <w:tc>
          <w:tcPr>
            <w:tcW w:w="709" w:type="dxa"/>
            <w:shd w:val="clear" w:color="auto" w:fill="auto"/>
            <w:noWrap/>
            <w:vAlign w:val="center"/>
            <w:hideMark/>
          </w:tcPr>
          <w:p w14:paraId="5E7CD62F" w14:textId="77777777" w:rsidR="0054492E" w:rsidRPr="0054492E" w:rsidRDefault="0054492E" w:rsidP="0054492E">
            <w:pPr>
              <w:jc w:val="center"/>
              <w:rPr>
                <w:snapToGrid w:val="0"/>
              </w:rPr>
            </w:pPr>
          </w:p>
        </w:tc>
        <w:tc>
          <w:tcPr>
            <w:tcW w:w="4395" w:type="dxa"/>
            <w:shd w:val="clear" w:color="auto" w:fill="auto"/>
            <w:noWrap/>
            <w:vAlign w:val="center"/>
            <w:hideMark/>
          </w:tcPr>
          <w:p w14:paraId="7631B14C" w14:textId="77777777" w:rsidR="0054492E" w:rsidRPr="0054492E" w:rsidRDefault="0054492E" w:rsidP="0054492E">
            <w:pPr>
              <w:rPr>
                <w:snapToGrid w:val="0"/>
              </w:rPr>
            </w:pPr>
            <w:r w:rsidRPr="0054492E">
              <w:rPr>
                <w:snapToGrid w:val="0"/>
              </w:rPr>
              <w:t>ИТОГО</w:t>
            </w:r>
          </w:p>
        </w:tc>
        <w:tc>
          <w:tcPr>
            <w:tcW w:w="1559" w:type="dxa"/>
            <w:shd w:val="clear" w:color="auto" w:fill="auto"/>
            <w:vAlign w:val="center"/>
          </w:tcPr>
          <w:p w14:paraId="6B6BA3D9" w14:textId="77777777" w:rsidR="0054492E" w:rsidRPr="0054492E" w:rsidRDefault="0054492E" w:rsidP="0054492E">
            <w:pPr>
              <w:jc w:val="center"/>
              <w:rPr>
                <w:snapToGrid w:val="0"/>
              </w:rPr>
            </w:pPr>
            <w:r w:rsidRPr="0054492E">
              <w:rPr>
                <w:snapToGrid w:val="0"/>
              </w:rPr>
              <w:t>4 095,38</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B79A3C3" w14:textId="77777777" w:rsidR="0054492E" w:rsidRPr="0054492E" w:rsidRDefault="0054492E" w:rsidP="0054492E">
            <w:pPr>
              <w:jc w:val="center"/>
              <w:rPr>
                <w:snapToGrid w:val="0"/>
              </w:rPr>
            </w:pPr>
            <w:r w:rsidRPr="0054492E">
              <w:rPr>
                <w:snapToGrid w:val="0"/>
              </w:rPr>
              <w:t>4 281,28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48C20EB" w14:textId="77777777" w:rsidR="0054492E" w:rsidRPr="0054492E" w:rsidRDefault="0054492E" w:rsidP="0054492E">
            <w:pPr>
              <w:jc w:val="center"/>
              <w:rPr>
                <w:snapToGrid w:val="0"/>
              </w:rPr>
            </w:pPr>
            <w:r w:rsidRPr="0054492E">
              <w:rPr>
                <w:snapToGrid w:val="0"/>
              </w:rPr>
              <w:t>185,90</w:t>
            </w:r>
          </w:p>
        </w:tc>
      </w:tr>
      <w:tr w:rsidR="0054492E" w:rsidRPr="0054492E" w14:paraId="57DF7483" w14:textId="77777777" w:rsidTr="00293CC7">
        <w:trPr>
          <w:trHeight w:val="356"/>
        </w:trPr>
        <w:tc>
          <w:tcPr>
            <w:tcW w:w="709" w:type="dxa"/>
            <w:shd w:val="clear" w:color="auto" w:fill="auto"/>
            <w:noWrap/>
            <w:vAlign w:val="center"/>
            <w:hideMark/>
          </w:tcPr>
          <w:p w14:paraId="2390D7F9" w14:textId="77777777" w:rsidR="0054492E" w:rsidRPr="0054492E" w:rsidRDefault="0054492E" w:rsidP="0054492E">
            <w:pPr>
              <w:jc w:val="center"/>
              <w:rPr>
                <w:snapToGrid w:val="0"/>
              </w:rPr>
            </w:pPr>
            <w:r w:rsidRPr="0054492E">
              <w:rPr>
                <w:snapToGrid w:val="0"/>
              </w:rPr>
              <w:t>2</w:t>
            </w:r>
          </w:p>
        </w:tc>
        <w:tc>
          <w:tcPr>
            <w:tcW w:w="4395" w:type="dxa"/>
            <w:shd w:val="clear" w:color="auto" w:fill="auto"/>
            <w:noWrap/>
            <w:vAlign w:val="center"/>
            <w:hideMark/>
          </w:tcPr>
          <w:p w14:paraId="06BA2DB3" w14:textId="77777777" w:rsidR="0054492E" w:rsidRPr="0054492E" w:rsidRDefault="0054492E" w:rsidP="0054492E">
            <w:pPr>
              <w:rPr>
                <w:snapToGrid w:val="0"/>
              </w:rPr>
            </w:pPr>
            <w:r w:rsidRPr="0054492E">
              <w:rPr>
                <w:snapToGrid w:val="0"/>
              </w:rPr>
              <w:t>Налог на прибыль</w:t>
            </w:r>
          </w:p>
        </w:tc>
        <w:tc>
          <w:tcPr>
            <w:tcW w:w="1559" w:type="dxa"/>
            <w:shd w:val="clear" w:color="auto" w:fill="auto"/>
            <w:vAlign w:val="center"/>
          </w:tcPr>
          <w:p w14:paraId="2F77CF05" w14:textId="77777777" w:rsidR="0054492E" w:rsidRPr="0054492E" w:rsidRDefault="0054492E" w:rsidP="0054492E">
            <w:pPr>
              <w:jc w:val="center"/>
              <w:rPr>
                <w:snapToGrid w:val="0"/>
              </w:rPr>
            </w:pPr>
            <w:r w:rsidRPr="0054492E">
              <w:rPr>
                <w:snapToGrid w:val="0"/>
              </w:rPr>
              <w:t>424,73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24DC5FD" w14:textId="77777777" w:rsidR="0054492E" w:rsidRPr="0054492E" w:rsidRDefault="0054492E" w:rsidP="0054492E">
            <w:pPr>
              <w:jc w:val="center"/>
              <w:rPr>
                <w:snapToGrid w:val="0"/>
              </w:rPr>
            </w:pPr>
            <w:r w:rsidRPr="0054492E">
              <w:rPr>
                <w:snapToGrid w:val="0"/>
              </w:rPr>
              <w:t>10,90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CB14637" w14:textId="77777777" w:rsidR="0054492E" w:rsidRPr="0054492E" w:rsidRDefault="0054492E" w:rsidP="0054492E">
            <w:pPr>
              <w:jc w:val="center"/>
              <w:rPr>
                <w:snapToGrid w:val="0"/>
              </w:rPr>
            </w:pPr>
            <w:r w:rsidRPr="0054492E">
              <w:rPr>
                <w:snapToGrid w:val="0"/>
              </w:rPr>
              <w:t>-413,83</w:t>
            </w:r>
          </w:p>
        </w:tc>
      </w:tr>
      <w:tr w:rsidR="0054492E" w:rsidRPr="0054492E" w14:paraId="2BC25613" w14:textId="77777777" w:rsidTr="00293CC7">
        <w:trPr>
          <w:trHeight w:val="1072"/>
        </w:trPr>
        <w:tc>
          <w:tcPr>
            <w:tcW w:w="709" w:type="dxa"/>
            <w:shd w:val="clear" w:color="auto" w:fill="auto"/>
            <w:noWrap/>
            <w:vAlign w:val="center"/>
            <w:hideMark/>
          </w:tcPr>
          <w:p w14:paraId="328598D6" w14:textId="77777777" w:rsidR="0054492E" w:rsidRPr="0054492E" w:rsidRDefault="0054492E" w:rsidP="0054492E">
            <w:pPr>
              <w:jc w:val="center"/>
              <w:rPr>
                <w:snapToGrid w:val="0"/>
              </w:rPr>
            </w:pPr>
            <w:r w:rsidRPr="0054492E">
              <w:rPr>
                <w:snapToGrid w:val="0"/>
              </w:rPr>
              <w:t>3</w:t>
            </w:r>
          </w:p>
        </w:tc>
        <w:tc>
          <w:tcPr>
            <w:tcW w:w="4395" w:type="dxa"/>
            <w:shd w:val="clear" w:color="auto" w:fill="auto"/>
            <w:noWrap/>
            <w:vAlign w:val="center"/>
            <w:hideMark/>
          </w:tcPr>
          <w:p w14:paraId="4A451C03" w14:textId="77777777" w:rsidR="0054492E" w:rsidRPr="0054492E" w:rsidRDefault="0054492E" w:rsidP="0054492E">
            <w:pPr>
              <w:rPr>
                <w:snapToGrid w:val="0"/>
              </w:rPr>
            </w:pPr>
            <w:r w:rsidRPr="0054492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585089DD"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4C5B6E8"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006B108" w14:textId="77777777" w:rsidR="0054492E" w:rsidRPr="0054492E" w:rsidRDefault="0054492E" w:rsidP="0054492E">
            <w:pPr>
              <w:jc w:val="center"/>
              <w:rPr>
                <w:snapToGrid w:val="0"/>
              </w:rPr>
            </w:pPr>
            <w:r w:rsidRPr="0054492E">
              <w:rPr>
                <w:snapToGrid w:val="0"/>
              </w:rPr>
              <w:t>0,00</w:t>
            </w:r>
          </w:p>
        </w:tc>
      </w:tr>
      <w:tr w:rsidR="0054492E" w:rsidRPr="0054492E" w14:paraId="1FFB3455" w14:textId="77777777" w:rsidTr="00293CC7">
        <w:trPr>
          <w:trHeight w:val="406"/>
        </w:trPr>
        <w:tc>
          <w:tcPr>
            <w:tcW w:w="709" w:type="dxa"/>
            <w:shd w:val="clear" w:color="auto" w:fill="auto"/>
            <w:noWrap/>
            <w:vAlign w:val="center"/>
            <w:hideMark/>
          </w:tcPr>
          <w:p w14:paraId="596CEC65" w14:textId="77777777" w:rsidR="0054492E" w:rsidRPr="0054492E" w:rsidRDefault="0054492E" w:rsidP="0054492E">
            <w:pPr>
              <w:jc w:val="center"/>
              <w:rPr>
                <w:snapToGrid w:val="0"/>
              </w:rPr>
            </w:pPr>
            <w:r w:rsidRPr="0054492E">
              <w:rPr>
                <w:snapToGrid w:val="0"/>
              </w:rPr>
              <w:t>4</w:t>
            </w:r>
          </w:p>
        </w:tc>
        <w:tc>
          <w:tcPr>
            <w:tcW w:w="4395" w:type="dxa"/>
            <w:shd w:val="clear" w:color="auto" w:fill="auto"/>
            <w:vAlign w:val="center"/>
            <w:hideMark/>
          </w:tcPr>
          <w:p w14:paraId="42B5C232" w14:textId="77777777" w:rsidR="0054492E" w:rsidRPr="0054492E" w:rsidRDefault="0054492E" w:rsidP="0054492E">
            <w:pPr>
              <w:autoSpaceDE w:val="0"/>
              <w:autoSpaceDN w:val="0"/>
              <w:adjustRightInd w:val="0"/>
              <w:jc w:val="both"/>
              <w:rPr>
                <w:snapToGrid w:val="0"/>
              </w:rPr>
            </w:pPr>
            <w:r w:rsidRPr="0054492E">
              <w:rPr>
                <w:snapToGrid w:val="0"/>
              </w:rPr>
              <w:t>Итого неподконтрольных расходов</w:t>
            </w:r>
          </w:p>
        </w:tc>
        <w:tc>
          <w:tcPr>
            <w:tcW w:w="1559" w:type="dxa"/>
            <w:shd w:val="clear" w:color="auto" w:fill="auto"/>
            <w:vAlign w:val="center"/>
          </w:tcPr>
          <w:p w14:paraId="51E7DA65" w14:textId="77777777" w:rsidR="0054492E" w:rsidRPr="0054492E" w:rsidRDefault="0054492E" w:rsidP="0054492E">
            <w:pPr>
              <w:jc w:val="center"/>
              <w:rPr>
                <w:bCs/>
                <w:snapToGrid w:val="0"/>
              </w:rPr>
            </w:pPr>
            <w:r w:rsidRPr="0054492E">
              <w:rPr>
                <w:bCs/>
                <w:snapToGrid w:val="0"/>
              </w:rPr>
              <w:t>4 520,11</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6B2338D" w14:textId="77777777" w:rsidR="0054492E" w:rsidRPr="0054492E" w:rsidRDefault="0054492E" w:rsidP="0054492E">
            <w:pPr>
              <w:jc w:val="center"/>
              <w:rPr>
                <w:snapToGrid w:val="0"/>
              </w:rPr>
            </w:pPr>
            <w:r w:rsidRPr="0054492E">
              <w:rPr>
                <w:bCs/>
                <w:snapToGrid w:val="0"/>
              </w:rPr>
              <w:t>4 292,18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D70806A" w14:textId="77777777" w:rsidR="0054492E" w:rsidRPr="0054492E" w:rsidRDefault="0054492E" w:rsidP="0054492E">
            <w:pPr>
              <w:jc w:val="center"/>
              <w:rPr>
                <w:snapToGrid w:val="0"/>
              </w:rPr>
            </w:pPr>
            <w:r w:rsidRPr="0054492E">
              <w:rPr>
                <w:bCs/>
                <w:snapToGrid w:val="0"/>
              </w:rPr>
              <w:t>-227,93</w:t>
            </w:r>
          </w:p>
        </w:tc>
      </w:tr>
    </w:tbl>
    <w:p w14:paraId="031361D9" w14:textId="77777777" w:rsidR="0054492E" w:rsidRPr="0054492E" w:rsidRDefault="0054492E" w:rsidP="0054492E">
      <w:pPr>
        <w:autoSpaceDE w:val="0"/>
        <w:autoSpaceDN w:val="0"/>
        <w:adjustRightInd w:val="0"/>
        <w:ind w:firstLine="709"/>
        <w:jc w:val="both"/>
        <w:rPr>
          <w:sz w:val="28"/>
          <w:szCs w:val="28"/>
        </w:rPr>
      </w:pPr>
    </w:p>
    <w:p w14:paraId="199D6174"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45B06BA5" w14:textId="77777777" w:rsidR="0054492E" w:rsidRPr="0054492E" w:rsidRDefault="0054492E" w:rsidP="0054492E">
      <w:pPr>
        <w:tabs>
          <w:tab w:val="left" w:pos="1890"/>
        </w:tabs>
        <w:spacing w:line="360" w:lineRule="auto"/>
        <w:ind w:left="1080" w:right="-1"/>
        <w:jc w:val="right"/>
        <w:rPr>
          <w:snapToGrid w:val="0"/>
          <w:sz w:val="28"/>
          <w:szCs w:val="28"/>
        </w:rPr>
      </w:pPr>
      <w:r w:rsidRPr="0054492E">
        <w:rPr>
          <w:snapToGrid w:val="0"/>
          <w:sz w:val="28"/>
          <w:szCs w:val="28"/>
        </w:rPr>
        <w:lastRenderedPageBreak/>
        <w:t>Таблица 34</w:t>
      </w:r>
    </w:p>
    <w:p w14:paraId="1C1E74E2" w14:textId="77777777" w:rsidR="0054492E" w:rsidRPr="0054492E" w:rsidRDefault="0054492E" w:rsidP="0054492E">
      <w:pPr>
        <w:jc w:val="center"/>
        <w:rPr>
          <w:snapToGrid w:val="0"/>
          <w:sz w:val="28"/>
        </w:rPr>
      </w:pPr>
      <w:r w:rsidRPr="0054492E">
        <w:rPr>
          <w:b/>
          <w:snapToGrid w:val="0"/>
          <w:sz w:val="28"/>
          <w:szCs w:val="28"/>
        </w:rPr>
        <w:t xml:space="preserve">Реестр расходов на приобретение энергетических ресурсов, </w:t>
      </w:r>
      <w:r w:rsidRPr="0054492E">
        <w:rPr>
          <w:b/>
          <w:snapToGrid w:val="0"/>
          <w:sz w:val="28"/>
          <w:szCs w:val="28"/>
        </w:rPr>
        <w:br/>
        <w:t>холодной воды и теплоносителя</w:t>
      </w:r>
    </w:p>
    <w:p w14:paraId="5776B0B5" w14:textId="77777777" w:rsidR="0054492E" w:rsidRPr="0054492E" w:rsidRDefault="0054492E" w:rsidP="0054492E">
      <w:pPr>
        <w:spacing w:line="360" w:lineRule="auto"/>
        <w:ind w:firstLine="851"/>
        <w:jc w:val="right"/>
        <w:rPr>
          <w:snapToGrid w:val="0"/>
          <w:sz w:val="28"/>
          <w:szCs w:val="28"/>
        </w:rPr>
      </w:pPr>
      <w:r w:rsidRPr="0054492E">
        <w:rPr>
          <w:snapToGrid w:val="0"/>
          <w:sz w:val="28"/>
          <w:szCs w:val="28"/>
        </w:rPr>
        <w:t>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59"/>
        <w:gridCol w:w="1559"/>
        <w:gridCol w:w="1276"/>
      </w:tblGrid>
      <w:tr w:rsidR="0054492E" w:rsidRPr="0054492E" w14:paraId="2F9239BC" w14:textId="77777777" w:rsidTr="00293CC7">
        <w:trPr>
          <w:trHeight w:val="795"/>
        </w:trPr>
        <w:tc>
          <w:tcPr>
            <w:tcW w:w="709" w:type="dxa"/>
            <w:shd w:val="clear" w:color="auto" w:fill="auto"/>
            <w:vAlign w:val="center"/>
            <w:hideMark/>
          </w:tcPr>
          <w:p w14:paraId="7F65E8D7" w14:textId="77777777" w:rsidR="0054492E" w:rsidRPr="0054492E" w:rsidRDefault="0054492E" w:rsidP="0054492E">
            <w:pPr>
              <w:jc w:val="center"/>
              <w:rPr>
                <w:snapToGrid w:val="0"/>
              </w:rPr>
            </w:pPr>
            <w:r w:rsidRPr="0054492E">
              <w:rPr>
                <w:snapToGrid w:val="0"/>
              </w:rPr>
              <w:t>№ п/п</w:t>
            </w:r>
          </w:p>
        </w:tc>
        <w:tc>
          <w:tcPr>
            <w:tcW w:w="3969" w:type="dxa"/>
            <w:shd w:val="clear" w:color="auto" w:fill="auto"/>
            <w:vAlign w:val="center"/>
            <w:hideMark/>
          </w:tcPr>
          <w:p w14:paraId="03A27F30" w14:textId="77777777" w:rsidR="0054492E" w:rsidRPr="0054492E" w:rsidRDefault="0054492E" w:rsidP="0054492E">
            <w:pPr>
              <w:jc w:val="center"/>
              <w:rPr>
                <w:snapToGrid w:val="0"/>
              </w:rPr>
            </w:pPr>
            <w:r w:rsidRPr="0054492E">
              <w:rPr>
                <w:snapToGrid w:val="0"/>
              </w:rPr>
              <w:t>Наименование ресурса</w:t>
            </w:r>
          </w:p>
        </w:tc>
        <w:tc>
          <w:tcPr>
            <w:tcW w:w="1559" w:type="dxa"/>
            <w:vAlign w:val="center"/>
          </w:tcPr>
          <w:p w14:paraId="0BF60A50" w14:textId="77777777" w:rsidR="0054492E" w:rsidRPr="0054492E" w:rsidRDefault="0054492E" w:rsidP="0054492E">
            <w:pPr>
              <w:ind w:left="-108" w:right="-108"/>
              <w:jc w:val="center"/>
            </w:pPr>
            <w:r w:rsidRPr="0054492E">
              <w:rPr>
                <w:snapToGrid w:val="0"/>
              </w:rPr>
              <w:t xml:space="preserve">Утверждено РЭК Кузбасса </w:t>
            </w:r>
            <w:r w:rsidRPr="0054492E">
              <w:rPr>
                <w:snapToGrid w:val="0"/>
              </w:rPr>
              <w:br/>
              <w:t>на 2022 год</w:t>
            </w:r>
          </w:p>
        </w:tc>
        <w:tc>
          <w:tcPr>
            <w:tcW w:w="1559" w:type="dxa"/>
            <w:shd w:val="clear" w:color="auto" w:fill="auto"/>
            <w:vAlign w:val="center"/>
          </w:tcPr>
          <w:p w14:paraId="78F6698A" w14:textId="77777777" w:rsidR="0054492E" w:rsidRPr="0054492E" w:rsidRDefault="0054492E" w:rsidP="0054492E">
            <w:pPr>
              <w:ind w:left="-108" w:right="-108"/>
              <w:jc w:val="center"/>
              <w:rPr>
                <w:snapToGrid w:val="0"/>
              </w:rPr>
            </w:pPr>
            <w:r w:rsidRPr="0054492E">
              <w:rPr>
                <w:snapToGrid w:val="0"/>
              </w:rPr>
              <w:t xml:space="preserve">Предложение экспертов </w:t>
            </w:r>
            <w:r w:rsidRPr="0054492E">
              <w:rPr>
                <w:snapToGrid w:val="0"/>
              </w:rPr>
              <w:br/>
              <w:t>на 2023 год</w:t>
            </w:r>
          </w:p>
        </w:tc>
        <w:tc>
          <w:tcPr>
            <w:tcW w:w="1276" w:type="dxa"/>
            <w:vAlign w:val="center"/>
          </w:tcPr>
          <w:p w14:paraId="203BC21B" w14:textId="77777777" w:rsidR="0054492E" w:rsidRPr="0054492E" w:rsidRDefault="0054492E" w:rsidP="0054492E">
            <w:pPr>
              <w:ind w:left="-108" w:right="-108"/>
              <w:jc w:val="center"/>
              <w:rPr>
                <w:snapToGrid w:val="0"/>
              </w:rPr>
            </w:pPr>
            <w:r w:rsidRPr="0054492E">
              <w:rPr>
                <w:snapToGrid w:val="0"/>
              </w:rPr>
              <w:t>Динамика расходов</w:t>
            </w:r>
          </w:p>
        </w:tc>
      </w:tr>
      <w:tr w:rsidR="0054492E" w:rsidRPr="0054492E" w14:paraId="710F714C" w14:textId="77777777" w:rsidTr="00293CC7">
        <w:trPr>
          <w:trHeight w:val="167"/>
        </w:trPr>
        <w:tc>
          <w:tcPr>
            <w:tcW w:w="709" w:type="dxa"/>
            <w:shd w:val="clear" w:color="auto" w:fill="auto"/>
            <w:vAlign w:val="center"/>
          </w:tcPr>
          <w:p w14:paraId="17BDB66B" w14:textId="77777777" w:rsidR="0054492E" w:rsidRPr="0054492E" w:rsidRDefault="0054492E" w:rsidP="0054492E">
            <w:pPr>
              <w:jc w:val="center"/>
              <w:rPr>
                <w:snapToGrid w:val="0"/>
              </w:rPr>
            </w:pPr>
            <w:r w:rsidRPr="0054492E">
              <w:rPr>
                <w:snapToGrid w:val="0"/>
              </w:rPr>
              <w:t>1</w:t>
            </w:r>
          </w:p>
        </w:tc>
        <w:tc>
          <w:tcPr>
            <w:tcW w:w="3969" w:type="dxa"/>
            <w:shd w:val="clear" w:color="auto" w:fill="auto"/>
            <w:vAlign w:val="center"/>
          </w:tcPr>
          <w:p w14:paraId="640BE788" w14:textId="77777777" w:rsidR="0054492E" w:rsidRPr="0054492E" w:rsidRDefault="0054492E" w:rsidP="0054492E">
            <w:pPr>
              <w:jc w:val="center"/>
              <w:rPr>
                <w:snapToGrid w:val="0"/>
              </w:rPr>
            </w:pPr>
            <w:r w:rsidRPr="0054492E">
              <w:rPr>
                <w:snapToGrid w:val="0"/>
              </w:rPr>
              <w:t>2</w:t>
            </w:r>
          </w:p>
        </w:tc>
        <w:tc>
          <w:tcPr>
            <w:tcW w:w="1559" w:type="dxa"/>
            <w:vAlign w:val="center"/>
          </w:tcPr>
          <w:p w14:paraId="37BE433E" w14:textId="77777777" w:rsidR="0054492E" w:rsidRPr="0054492E" w:rsidRDefault="0054492E" w:rsidP="0054492E">
            <w:pPr>
              <w:ind w:left="-108" w:right="-108"/>
              <w:jc w:val="center"/>
              <w:rPr>
                <w:snapToGrid w:val="0"/>
              </w:rPr>
            </w:pPr>
            <w:r w:rsidRPr="0054492E">
              <w:rPr>
                <w:snapToGrid w:val="0"/>
              </w:rPr>
              <w:t>3</w:t>
            </w:r>
          </w:p>
        </w:tc>
        <w:tc>
          <w:tcPr>
            <w:tcW w:w="1559" w:type="dxa"/>
            <w:shd w:val="clear" w:color="auto" w:fill="auto"/>
            <w:vAlign w:val="center"/>
          </w:tcPr>
          <w:p w14:paraId="19267E83" w14:textId="77777777" w:rsidR="0054492E" w:rsidRPr="0054492E" w:rsidRDefault="0054492E" w:rsidP="0054492E">
            <w:pPr>
              <w:ind w:left="-108" w:right="-108"/>
              <w:jc w:val="center"/>
              <w:rPr>
                <w:snapToGrid w:val="0"/>
              </w:rPr>
            </w:pPr>
            <w:r w:rsidRPr="0054492E">
              <w:rPr>
                <w:snapToGrid w:val="0"/>
              </w:rPr>
              <w:t>4</w:t>
            </w:r>
          </w:p>
        </w:tc>
        <w:tc>
          <w:tcPr>
            <w:tcW w:w="1276" w:type="dxa"/>
            <w:vAlign w:val="center"/>
          </w:tcPr>
          <w:p w14:paraId="74D02B06" w14:textId="77777777" w:rsidR="0054492E" w:rsidRPr="0054492E" w:rsidRDefault="0054492E" w:rsidP="0054492E">
            <w:pPr>
              <w:ind w:left="-108" w:right="-108"/>
              <w:jc w:val="center"/>
              <w:rPr>
                <w:snapToGrid w:val="0"/>
              </w:rPr>
            </w:pPr>
            <w:r w:rsidRPr="0054492E">
              <w:rPr>
                <w:snapToGrid w:val="0"/>
              </w:rPr>
              <w:t>5 = 4 - 3</w:t>
            </w:r>
          </w:p>
        </w:tc>
      </w:tr>
      <w:tr w:rsidR="0054492E" w:rsidRPr="0054492E" w14:paraId="2F3AEFE7" w14:textId="77777777" w:rsidTr="00293CC7">
        <w:trPr>
          <w:trHeight w:val="427"/>
        </w:trPr>
        <w:tc>
          <w:tcPr>
            <w:tcW w:w="709" w:type="dxa"/>
            <w:shd w:val="clear" w:color="auto" w:fill="auto"/>
            <w:vAlign w:val="center"/>
            <w:hideMark/>
          </w:tcPr>
          <w:p w14:paraId="787A7501" w14:textId="77777777" w:rsidR="0054492E" w:rsidRPr="0054492E" w:rsidRDefault="0054492E" w:rsidP="0054492E">
            <w:pPr>
              <w:jc w:val="center"/>
              <w:rPr>
                <w:snapToGrid w:val="0"/>
              </w:rPr>
            </w:pPr>
            <w:r w:rsidRPr="0054492E">
              <w:rPr>
                <w:snapToGrid w:val="0"/>
              </w:rPr>
              <w:t>1</w:t>
            </w:r>
          </w:p>
        </w:tc>
        <w:tc>
          <w:tcPr>
            <w:tcW w:w="3969" w:type="dxa"/>
            <w:shd w:val="clear" w:color="auto" w:fill="auto"/>
            <w:vAlign w:val="center"/>
            <w:hideMark/>
          </w:tcPr>
          <w:p w14:paraId="0CE7A612" w14:textId="77777777" w:rsidR="0054492E" w:rsidRPr="0054492E" w:rsidRDefault="0054492E" w:rsidP="0054492E">
            <w:pPr>
              <w:rPr>
                <w:snapToGrid w:val="0"/>
              </w:rPr>
            </w:pPr>
            <w:r w:rsidRPr="0054492E">
              <w:rPr>
                <w:snapToGrid w:val="0"/>
              </w:rPr>
              <w:t>Расходы на топливо</w:t>
            </w:r>
          </w:p>
        </w:tc>
        <w:tc>
          <w:tcPr>
            <w:tcW w:w="1559" w:type="dxa"/>
            <w:shd w:val="clear" w:color="auto" w:fill="auto"/>
            <w:vAlign w:val="center"/>
          </w:tcPr>
          <w:p w14:paraId="2DDABA03" w14:textId="77777777" w:rsidR="0054492E" w:rsidRPr="0054492E" w:rsidRDefault="0054492E" w:rsidP="0054492E">
            <w:pPr>
              <w:jc w:val="center"/>
              <w:rPr>
                <w:snapToGrid w:val="0"/>
              </w:rPr>
            </w:pPr>
            <w:r w:rsidRPr="0054492E">
              <w:rPr>
                <w:snapToGrid w:val="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1EC4C8" w14:textId="77777777" w:rsidR="0054492E" w:rsidRPr="0054492E" w:rsidRDefault="0054492E" w:rsidP="0054492E">
            <w:pPr>
              <w:jc w:val="center"/>
              <w:rPr>
                <w:snapToGrid w:val="0"/>
              </w:rPr>
            </w:pPr>
            <w:r w:rsidRPr="0054492E">
              <w:rPr>
                <w:snapToGrid w:val="0"/>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6FEF45" w14:textId="77777777" w:rsidR="0054492E" w:rsidRPr="0054492E" w:rsidRDefault="0054492E" w:rsidP="0054492E">
            <w:pPr>
              <w:jc w:val="center"/>
              <w:rPr>
                <w:snapToGrid w:val="0"/>
              </w:rPr>
            </w:pPr>
            <w:r w:rsidRPr="0054492E">
              <w:rPr>
                <w:snapToGrid w:val="0"/>
              </w:rPr>
              <w:t>0,00</w:t>
            </w:r>
          </w:p>
        </w:tc>
      </w:tr>
      <w:tr w:rsidR="0054492E" w:rsidRPr="0054492E" w14:paraId="03177D19" w14:textId="77777777" w:rsidTr="00293CC7">
        <w:trPr>
          <w:trHeight w:val="629"/>
        </w:trPr>
        <w:tc>
          <w:tcPr>
            <w:tcW w:w="709" w:type="dxa"/>
            <w:shd w:val="clear" w:color="auto" w:fill="auto"/>
            <w:vAlign w:val="center"/>
            <w:hideMark/>
          </w:tcPr>
          <w:p w14:paraId="03122F7D" w14:textId="77777777" w:rsidR="0054492E" w:rsidRPr="0054492E" w:rsidRDefault="0054492E" w:rsidP="0054492E">
            <w:pPr>
              <w:jc w:val="center"/>
              <w:rPr>
                <w:snapToGrid w:val="0"/>
              </w:rPr>
            </w:pPr>
            <w:r w:rsidRPr="0054492E">
              <w:rPr>
                <w:snapToGrid w:val="0"/>
              </w:rPr>
              <w:t>2</w:t>
            </w:r>
          </w:p>
        </w:tc>
        <w:tc>
          <w:tcPr>
            <w:tcW w:w="3969" w:type="dxa"/>
            <w:shd w:val="clear" w:color="auto" w:fill="auto"/>
            <w:vAlign w:val="center"/>
            <w:hideMark/>
          </w:tcPr>
          <w:p w14:paraId="6BB47538" w14:textId="77777777" w:rsidR="0054492E" w:rsidRPr="0054492E" w:rsidRDefault="0054492E" w:rsidP="0054492E">
            <w:pPr>
              <w:rPr>
                <w:snapToGrid w:val="0"/>
              </w:rPr>
            </w:pPr>
            <w:r w:rsidRPr="0054492E">
              <w:rPr>
                <w:snapToGrid w:val="0"/>
              </w:rPr>
              <w:t>Расходы на электрическую энергию</w:t>
            </w:r>
          </w:p>
        </w:tc>
        <w:tc>
          <w:tcPr>
            <w:tcW w:w="1559" w:type="dxa"/>
            <w:shd w:val="clear" w:color="auto" w:fill="auto"/>
            <w:vAlign w:val="center"/>
          </w:tcPr>
          <w:p w14:paraId="0501E900" w14:textId="77777777" w:rsidR="0054492E" w:rsidRPr="0054492E" w:rsidRDefault="0054492E" w:rsidP="0054492E">
            <w:pPr>
              <w:jc w:val="center"/>
              <w:rPr>
                <w:snapToGrid w:val="0"/>
              </w:rPr>
            </w:pPr>
            <w:r w:rsidRPr="0054492E">
              <w:rPr>
                <w:snapToGrid w:val="0"/>
              </w:rPr>
              <w:t>1 847,57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5544E96" w14:textId="77777777" w:rsidR="0054492E" w:rsidRPr="0054492E" w:rsidRDefault="0054492E" w:rsidP="0054492E">
            <w:pPr>
              <w:jc w:val="center"/>
              <w:rPr>
                <w:snapToGrid w:val="0"/>
              </w:rPr>
            </w:pPr>
            <w:r w:rsidRPr="0054492E">
              <w:rPr>
                <w:snapToGrid w:val="0"/>
              </w:rPr>
              <w:t>1 921,97</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57A30F" w14:textId="77777777" w:rsidR="0054492E" w:rsidRPr="0054492E" w:rsidRDefault="0054492E" w:rsidP="0054492E">
            <w:pPr>
              <w:jc w:val="center"/>
              <w:rPr>
                <w:snapToGrid w:val="0"/>
              </w:rPr>
            </w:pPr>
            <w:r w:rsidRPr="0054492E">
              <w:rPr>
                <w:snapToGrid w:val="0"/>
              </w:rPr>
              <w:t>74,40</w:t>
            </w:r>
          </w:p>
        </w:tc>
      </w:tr>
      <w:tr w:rsidR="0054492E" w:rsidRPr="0054492E" w14:paraId="34B820C7" w14:textId="77777777" w:rsidTr="00293CC7">
        <w:trPr>
          <w:trHeight w:val="427"/>
        </w:trPr>
        <w:tc>
          <w:tcPr>
            <w:tcW w:w="709" w:type="dxa"/>
            <w:shd w:val="clear" w:color="auto" w:fill="auto"/>
            <w:vAlign w:val="center"/>
            <w:hideMark/>
          </w:tcPr>
          <w:p w14:paraId="3726EB4B" w14:textId="77777777" w:rsidR="0054492E" w:rsidRPr="0054492E" w:rsidRDefault="0054492E" w:rsidP="0054492E">
            <w:pPr>
              <w:jc w:val="center"/>
              <w:rPr>
                <w:snapToGrid w:val="0"/>
              </w:rPr>
            </w:pPr>
            <w:r w:rsidRPr="0054492E">
              <w:rPr>
                <w:snapToGrid w:val="0"/>
              </w:rPr>
              <w:t>3</w:t>
            </w:r>
          </w:p>
        </w:tc>
        <w:tc>
          <w:tcPr>
            <w:tcW w:w="3969" w:type="dxa"/>
            <w:shd w:val="clear" w:color="auto" w:fill="auto"/>
            <w:vAlign w:val="center"/>
            <w:hideMark/>
          </w:tcPr>
          <w:p w14:paraId="6B1D7376" w14:textId="77777777" w:rsidR="0054492E" w:rsidRPr="0054492E" w:rsidRDefault="0054492E" w:rsidP="0054492E">
            <w:pPr>
              <w:rPr>
                <w:snapToGrid w:val="0"/>
              </w:rPr>
            </w:pPr>
            <w:r w:rsidRPr="0054492E">
              <w:rPr>
                <w:snapToGrid w:val="0"/>
              </w:rPr>
              <w:t>Расходы на тепловую энергию</w:t>
            </w:r>
          </w:p>
        </w:tc>
        <w:tc>
          <w:tcPr>
            <w:tcW w:w="1559" w:type="dxa"/>
            <w:shd w:val="clear" w:color="auto" w:fill="auto"/>
            <w:vAlign w:val="center"/>
          </w:tcPr>
          <w:p w14:paraId="63E37731"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60806C"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2B7F1C" w14:textId="77777777" w:rsidR="0054492E" w:rsidRPr="0054492E" w:rsidRDefault="0054492E" w:rsidP="0054492E">
            <w:pPr>
              <w:jc w:val="center"/>
              <w:rPr>
                <w:snapToGrid w:val="0"/>
              </w:rPr>
            </w:pPr>
            <w:r w:rsidRPr="0054492E">
              <w:rPr>
                <w:snapToGrid w:val="0"/>
              </w:rPr>
              <w:t>0,00</w:t>
            </w:r>
          </w:p>
        </w:tc>
      </w:tr>
      <w:tr w:rsidR="0054492E" w:rsidRPr="0054492E" w14:paraId="4BB745F9" w14:textId="77777777" w:rsidTr="00293CC7">
        <w:trPr>
          <w:trHeight w:val="427"/>
        </w:trPr>
        <w:tc>
          <w:tcPr>
            <w:tcW w:w="709" w:type="dxa"/>
            <w:shd w:val="clear" w:color="auto" w:fill="auto"/>
            <w:vAlign w:val="center"/>
            <w:hideMark/>
          </w:tcPr>
          <w:p w14:paraId="16CE3056" w14:textId="77777777" w:rsidR="0054492E" w:rsidRPr="0054492E" w:rsidRDefault="0054492E" w:rsidP="0054492E">
            <w:pPr>
              <w:jc w:val="center"/>
              <w:rPr>
                <w:snapToGrid w:val="0"/>
              </w:rPr>
            </w:pPr>
            <w:r w:rsidRPr="0054492E">
              <w:rPr>
                <w:snapToGrid w:val="0"/>
              </w:rPr>
              <w:t>4</w:t>
            </w:r>
          </w:p>
        </w:tc>
        <w:tc>
          <w:tcPr>
            <w:tcW w:w="3969" w:type="dxa"/>
            <w:shd w:val="clear" w:color="auto" w:fill="auto"/>
            <w:vAlign w:val="center"/>
            <w:hideMark/>
          </w:tcPr>
          <w:p w14:paraId="7F211600" w14:textId="77777777" w:rsidR="0054492E" w:rsidRPr="0054492E" w:rsidRDefault="0054492E" w:rsidP="0054492E">
            <w:pPr>
              <w:rPr>
                <w:snapToGrid w:val="0"/>
              </w:rPr>
            </w:pPr>
            <w:r w:rsidRPr="0054492E">
              <w:rPr>
                <w:snapToGrid w:val="0"/>
              </w:rPr>
              <w:t>Расходы на холодную воду</w:t>
            </w:r>
          </w:p>
        </w:tc>
        <w:tc>
          <w:tcPr>
            <w:tcW w:w="1559" w:type="dxa"/>
            <w:shd w:val="clear" w:color="auto" w:fill="auto"/>
            <w:vAlign w:val="center"/>
          </w:tcPr>
          <w:p w14:paraId="3355F822" w14:textId="77777777" w:rsidR="0054492E" w:rsidRPr="0054492E" w:rsidRDefault="0054492E" w:rsidP="0054492E">
            <w:pPr>
              <w:jc w:val="center"/>
              <w:rPr>
                <w:snapToGrid w:val="0"/>
              </w:rPr>
            </w:pPr>
            <w:r w:rsidRPr="0054492E">
              <w:rPr>
                <w:snapToGrid w:val="0"/>
              </w:rPr>
              <w:t>19 152,43</w:t>
            </w:r>
          </w:p>
        </w:tc>
        <w:tc>
          <w:tcPr>
            <w:tcW w:w="1559" w:type="dxa"/>
            <w:tcBorders>
              <w:top w:val="nil"/>
              <w:left w:val="single" w:sz="4" w:space="0" w:color="auto"/>
              <w:bottom w:val="single" w:sz="4" w:space="0" w:color="auto"/>
              <w:right w:val="single" w:sz="4" w:space="0" w:color="auto"/>
            </w:tcBorders>
            <w:shd w:val="clear" w:color="auto" w:fill="auto"/>
            <w:vAlign w:val="center"/>
          </w:tcPr>
          <w:p w14:paraId="041D0D31" w14:textId="77777777" w:rsidR="0054492E" w:rsidRPr="0054492E" w:rsidRDefault="0054492E" w:rsidP="0054492E">
            <w:pPr>
              <w:jc w:val="center"/>
              <w:rPr>
                <w:snapToGrid w:val="0"/>
              </w:rPr>
            </w:pPr>
            <w:r w:rsidRPr="0054492E">
              <w:rPr>
                <w:snapToGrid w:val="0"/>
              </w:rPr>
              <w:t>29 651,43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8FC64C" w14:textId="77777777" w:rsidR="0054492E" w:rsidRPr="0054492E" w:rsidRDefault="0054492E" w:rsidP="0054492E">
            <w:pPr>
              <w:jc w:val="center"/>
              <w:rPr>
                <w:snapToGrid w:val="0"/>
              </w:rPr>
            </w:pPr>
            <w:r w:rsidRPr="0054492E">
              <w:rPr>
                <w:snapToGrid w:val="0"/>
              </w:rPr>
              <w:t>10 499,00</w:t>
            </w:r>
          </w:p>
        </w:tc>
      </w:tr>
      <w:tr w:rsidR="0054492E" w:rsidRPr="0054492E" w14:paraId="4D746D27" w14:textId="77777777" w:rsidTr="00293CC7">
        <w:trPr>
          <w:trHeight w:val="427"/>
        </w:trPr>
        <w:tc>
          <w:tcPr>
            <w:tcW w:w="709" w:type="dxa"/>
            <w:shd w:val="clear" w:color="auto" w:fill="auto"/>
            <w:vAlign w:val="center"/>
            <w:hideMark/>
          </w:tcPr>
          <w:p w14:paraId="51043EAB" w14:textId="77777777" w:rsidR="0054492E" w:rsidRPr="0054492E" w:rsidRDefault="0054492E" w:rsidP="0054492E">
            <w:pPr>
              <w:jc w:val="center"/>
              <w:rPr>
                <w:snapToGrid w:val="0"/>
              </w:rPr>
            </w:pPr>
            <w:r w:rsidRPr="0054492E">
              <w:rPr>
                <w:snapToGrid w:val="0"/>
              </w:rPr>
              <w:t>5</w:t>
            </w:r>
          </w:p>
        </w:tc>
        <w:tc>
          <w:tcPr>
            <w:tcW w:w="3969" w:type="dxa"/>
            <w:shd w:val="clear" w:color="auto" w:fill="auto"/>
            <w:vAlign w:val="center"/>
            <w:hideMark/>
          </w:tcPr>
          <w:p w14:paraId="2AE4FE77" w14:textId="77777777" w:rsidR="0054492E" w:rsidRPr="0054492E" w:rsidRDefault="0054492E" w:rsidP="0054492E">
            <w:pPr>
              <w:rPr>
                <w:snapToGrid w:val="0"/>
              </w:rPr>
            </w:pPr>
            <w:r w:rsidRPr="0054492E">
              <w:rPr>
                <w:snapToGrid w:val="0"/>
              </w:rPr>
              <w:t>Расходы на теплоноситель</w:t>
            </w:r>
          </w:p>
        </w:tc>
        <w:tc>
          <w:tcPr>
            <w:tcW w:w="1559" w:type="dxa"/>
            <w:shd w:val="clear" w:color="auto" w:fill="auto"/>
            <w:vAlign w:val="center"/>
          </w:tcPr>
          <w:p w14:paraId="2E02D4A1" w14:textId="77777777" w:rsidR="0054492E" w:rsidRPr="0054492E" w:rsidRDefault="0054492E" w:rsidP="0054492E">
            <w:pPr>
              <w:jc w:val="center"/>
              <w:rPr>
                <w:snapToGrid w:val="0"/>
              </w:rPr>
            </w:pPr>
            <w:r w:rsidRPr="0054492E">
              <w:rPr>
                <w:snapToGrid w:val="0"/>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A3DD36"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6A2759" w14:textId="77777777" w:rsidR="0054492E" w:rsidRPr="0054492E" w:rsidRDefault="0054492E" w:rsidP="0054492E">
            <w:pPr>
              <w:jc w:val="center"/>
              <w:rPr>
                <w:snapToGrid w:val="0"/>
              </w:rPr>
            </w:pPr>
            <w:r w:rsidRPr="0054492E">
              <w:rPr>
                <w:snapToGrid w:val="0"/>
              </w:rPr>
              <w:t>0,00</w:t>
            </w:r>
          </w:p>
        </w:tc>
      </w:tr>
      <w:tr w:rsidR="0054492E" w:rsidRPr="0054492E" w14:paraId="1793D4C4" w14:textId="77777777" w:rsidTr="00293CC7">
        <w:trPr>
          <w:trHeight w:val="427"/>
        </w:trPr>
        <w:tc>
          <w:tcPr>
            <w:tcW w:w="709" w:type="dxa"/>
            <w:shd w:val="clear" w:color="auto" w:fill="auto"/>
            <w:vAlign w:val="center"/>
            <w:hideMark/>
          </w:tcPr>
          <w:p w14:paraId="068C599F" w14:textId="77777777" w:rsidR="0054492E" w:rsidRPr="0054492E" w:rsidRDefault="0054492E" w:rsidP="0054492E">
            <w:pPr>
              <w:jc w:val="center"/>
              <w:rPr>
                <w:snapToGrid w:val="0"/>
              </w:rPr>
            </w:pPr>
            <w:r w:rsidRPr="0054492E">
              <w:rPr>
                <w:snapToGrid w:val="0"/>
              </w:rPr>
              <w:t>6</w:t>
            </w:r>
          </w:p>
        </w:tc>
        <w:tc>
          <w:tcPr>
            <w:tcW w:w="3969" w:type="dxa"/>
            <w:shd w:val="clear" w:color="auto" w:fill="auto"/>
            <w:vAlign w:val="center"/>
            <w:hideMark/>
          </w:tcPr>
          <w:p w14:paraId="5156E42E" w14:textId="77777777" w:rsidR="0054492E" w:rsidRPr="0054492E" w:rsidRDefault="0054492E" w:rsidP="0054492E">
            <w:pPr>
              <w:rPr>
                <w:snapToGrid w:val="0"/>
              </w:rPr>
            </w:pPr>
            <w:r w:rsidRPr="0054492E">
              <w:rPr>
                <w:snapToGrid w:val="0"/>
              </w:rPr>
              <w:t>Итого расходов на приобретение энергетических ресурсов</w:t>
            </w:r>
          </w:p>
        </w:tc>
        <w:tc>
          <w:tcPr>
            <w:tcW w:w="1559" w:type="dxa"/>
            <w:shd w:val="clear" w:color="auto" w:fill="auto"/>
            <w:vAlign w:val="center"/>
          </w:tcPr>
          <w:p w14:paraId="0D7C9420" w14:textId="77777777" w:rsidR="0054492E" w:rsidRPr="0054492E" w:rsidRDefault="0054492E" w:rsidP="0054492E">
            <w:pPr>
              <w:jc w:val="center"/>
              <w:rPr>
                <w:snapToGrid w:val="0"/>
              </w:rPr>
            </w:pPr>
            <w:r w:rsidRPr="0054492E">
              <w:rPr>
                <w:snapToGrid w:val="0"/>
              </w:rPr>
              <w:t>21 000,00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F4B5A2D" w14:textId="77777777" w:rsidR="0054492E" w:rsidRPr="0054492E" w:rsidRDefault="0054492E" w:rsidP="0054492E">
            <w:pPr>
              <w:jc w:val="center"/>
              <w:rPr>
                <w:snapToGrid w:val="0"/>
              </w:rPr>
            </w:pPr>
            <w:r w:rsidRPr="0054492E">
              <w:rPr>
                <w:bCs/>
                <w:snapToGrid w:val="0"/>
              </w:rPr>
              <w:t>31 573,40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CF664A" w14:textId="77777777" w:rsidR="0054492E" w:rsidRPr="0054492E" w:rsidRDefault="0054492E" w:rsidP="0054492E">
            <w:pPr>
              <w:jc w:val="center"/>
              <w:rPr>
                <w:snapToGrid w:val="0"/>
              </w:rPr>
            </w:pPr>
            <w:r w:rsidRPr="0054492E">
              <w:rPr>
                <w:bCs/>
                <w:snapToGrid w:val="0"/>
              </w:rPr>
              <w:t>10 573,40</w:t>
            </w:r>
          </w:p>
        </w:tc>
      </w:tr>
    </w:tbl>
    <w:p w14:paraId="1D56194E" w14:textId="77777777" w:rsidR="0054492E" w:rsidRPr="0054492E" w:rsidRDefault="0054492E" w:rsidP="0054492E">
      <w:pPr>
        <w:jc w:val="center"/>
        <w:rPr>
          <w:snapToGrid w:val="0"/>
          <w:sz w:val="28"/>
          <w:szCs w:val="28"/>
        </w:rPr>
      </w:pPr>
    </w:p>
    <w:p w14:paraId="0B157E5C" w14:textId="77777777" w:rsidR="0054492E" w:rsidRPr="0054492E" w:rsidRDefault="0054492E" w:rsidP="0054492E">
      <w:pPr>
        <w:spacing w:after="160" w:line="259" w:lineRule="auto"/>
        <w:rPr>
          <w:snapToGrid w:val="0"/>
          <w:sz w:val="28"/>
          <w:szCs w:val="28"/>
        </w:rPr>
      </w:pPr>
      <w:r w:rsidRPr="0054492E">
        <w:rPr>
          <w:snapToGrid w:val="0"/>
          <w:sz w:val="28"/>
          <w:szCs w:val="28"/>
        </w:rPr>
        <w:br w:type="page"/>
      </w:r>
    </w:p>
    <w:p w14:paraId="529D4BAA" w14:textId="77777777" w:rsidR="0054492E" w:rsidRPr="0054492E" w:rsidRDefault="0054492E" w:rsidP="0054492E">
      <w:pPr>
        <w:tabs>
          <w:tab w:val="left" w:pos="1890"/>
        </w:tabs>
        <w:ind w:left="1080" w:right="-1"/>
        <w:jc w:val="right"/>
        <w:rPr>
          <w:snapToGrid w:val="0"/>
          <w:sz w:val="28"/>
          <w:szCs w:val="28"/>
        </w:rPr>
      </w:pPr>
      <w:r w:rsidRPr="0054492E">
        <w:rPr>
          <w:snapToGrid w:val="0"/>
          <w:sz w:val="28"/>
          <w:szCs w:val="28"/>
        </w:rPr>
        <w:lastRenderedPageBreak/>
        <w:t>Таблица 35</w:t>
      </w:r>
    </w:p>
    <w:p w14:paraId="776C9418" w14:textId="77777777" w:rsidR="0054492E" w:rsidRPr="0054492E" w:rsidRDefault="0054492E" w:rsidP="0054492E">
      <w:pPr>
        <w:jc w:val="center"/>
        <w:rPr>
          <w:b/>
          <w:snapToGrid w:val="0"/>
          <w:sz w:val="28"/>
          <w:szCs w:val="28"/>
        </w:rPr>
      </w:pPr>
      <w:r w:rsidRPr="0054492E">
        <w:rPr>
          <w:b/>
          <w:snapToGrid w:val="0"/>
          <w:sz w:val="28"/>
          <w:szCs w:val="28"/>
        </w:rPr>
        <w:t>Расчет необходимой валовой выручки на теплоноситель</w:t>
      </w:r>
    </w:p>
    <w:p w14:paraId="1B7A46AC" w14:textId="77777777" w:rsidR="0054492E" w:rsidRPr="0054492E" w:rsidRDefault="0054492E" w:rsidP="0054492E">
      <w:pPr>
        <w:spacing w:line="360" w:lineRule="auto"/>
        <w:jc w:val="right"/>
        <w:rPr>
          <w:snapToGrid w:val="0"/>
          <w:sz w:val="28"/>
          <w:szCs w:val="28"/>
        </w:rPr>
      </w:pPr>
      <w:r w:rsidRPr="0054492E">
        <w:rPr>
          <w:snapToGrid w:val="0"/>
          <w:sz w:val="28"/>
          <w:szCs w:val="28"/>
        </w:rPr>
        <w:t>Тыс. руб.</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7"/>
        <w:gridCol w:w="1558"/>
        <w:gridCol w:w="1559"/>
        <w:gridCol w:w="1276"/>
      </w:tblGrid>
      <w:tr w:rsidR="0054492E" w:rsidRPr="0054492E" w14:paraId="629B733B" w14:textId="77777777" w:rsidTr="00293CC7">
        <w:trPr>
          <w:trHeight w:val="957"/>
          <w:tblHeader/>
        </w:trPr>
        <w:tc>
          <w:tcPr>
            <w:tcW w:w="709" w:type="dxa"/>
            <w:shd w:val="clear" w:color="auto" w:fill="auto"/>
            <w:vAlign w:val="center"/>
            <w:hideMark/>
          </w:tcPr>
          <w:p w14:paraId="3CF5E1F7" w14:textId="77777777" w:rsidR="0054492E" w:rsidRPr="0054492E" w:rsidRDefault="0054492E" w:rsidP="0054492E">
            <w:pPr>
              <w:jc w:val="center"/>
              <w:rPr>
                <w:snapToGrid w:val="0"/>
                <w:sz w:val="22"/>
                <w:szCs w:val="22"/>
              </w:rPr>
            </w:pPr>
            <w:r w:rsidRPr="0054492E">
              <w:rPr>
                <w:snapToGrid w:val="0"/>
                <w:sz w:val="22"/>
                <w:szCs w:val="22"/>
              </w:rPr>
              <w:t>№ п/п</w:t>
            </w:r>
          </w:p>
        </w:tc>
        <w:tc>
          <w:tcPr>
            <w:tcW w:w="4537" w:type="dxa"/>
            <w:shd w:val="clear" w:color="auto" w:fill="auto"/>
            <w:vAlign w:val="center"/>
            <w:hideMark/>
          </w:tcPr>
          <w:p w14:paraId="3FEAA463" w14:textId="77777777" w:rsidR="0054492E" w:rsidRPr="0054492E" w:rsidRDefault="0054492E" w:rsidP="0054492E">
            <w:pPr>
              <w:jc w:val="center"/>
              <w:rPr>
                <w:snapToGrid w:val="0"/>
                <w:sz w:val="22"/>
                <w:szCs w:val="22"/>
              </w:rPr>
            </w:pPr>
            <w:r w:rsidRPr="0054492E">
              <w:rPr>
                <w:snapToGrid w:val="0"/>
                <w:sz w:val="22"/>
                <w:szCs w:val="22"/>
              </w:rPr>
              <w:t>Наименование расхода</w:t>
            </w:r>
          </w:p>
        </w:tc>
        <w:tc>
          <w:tcPr>
            <w:tcW w:w="1558" w:type="dxa"/>
            <w:vAlign w:val="center"/>
          </w:tcPr>
          <w:p w14:paraId="27B133C5" w14:textId="77777777" w:rsidR="0054492E" w:rsidRPr="0054492E" w:rsidRDefault="0054492E" w:rsidP="0054492E">
            <w:pPr>
              <w:jc w:val="center"/>
              <w:rPr>
                <w:sz w:val="22"/>
                <w:szCs w:val="22"/>
              </w:rPr>
            </w:pPr>
            <w:r w:rsidRPr="0054492E">
              <w:rPr>
                <w:snapToGrid w:val="0"/>
                <w:sz w:val="22"/>
                <w:szCs w:val="22"/>
              </w:rPr>
              <w:t xml:space="preserve">Утверждено РЭК Кузбасса </w:t>
            </w:r>
            <w:r w:rsidRPr="0054492E">
              <w:rPr>
                <w:snapToGrid w:val="0"/>
                <w:sz w:val="22"/>
                <w:szCs w:val="22"/>
              </w:rPr>
              <w:br/>
              <w:t>на 2022 год</w:t>
            </w:r>
          </w:p>
        </w:tc>
        <w:tc>
          <w:tcPr>
            <w:tcW w:w="1559" w:type="dxa"/>
            <w:shd w:val="clear" w:color="auto" w:fill="auto"/>
            <w:vAlign w:val="center"/>
          </w:tcPr>
          <w:p w14:paraId="541BE32F" w14:textId="77777777" w:rsidR="0054492E" w:rsidRPr="0054492E" w:rsidRDefault="0054492E" w:rsidP="0054492E">
            <w:pPr>
              <w:jc w:val="center"/>
              <w:rPr>
                <w:snapToGrid w:val="0"/>
                <w:sz w:val="22"/>
                <w:szCs w:val="22"/>
              </w:rPr>
            </w:pPr>
            <w:r w:rsidRPr="0054492E">
              <w:rPr>
                <w:snapToGrid w:val="0"/>
                <w:sz w:val="22"/>
                <w:szCs w:val="22"/>
              </w:rPr>
              <w:t xml:space="preserve">Предложение экспертов </w:t>
            </w:r>
            <w:r w:rsidRPr="0054492E">
              <w:rPr>
                <w:snapToGrid w:val="0"/>
                <w:sz w:val="22"/>
                <w:szCs w:val="22"/>
              </w:rPr>
              <w:br/>
              <w:t>на 2023 год</w:t>
            </w:r>
          </w:p>
        </w:tc>
        <w:tc>
          <w:tcPr>
            <w:tcW w:w="1276" w:type="dxa"/>
            <w:shd w:val="clear" w:color="auto" w:fill="auto"/>
            <w:vAlign w:val="center"/>
          </w:tcPr>
          <w:p w14:paraId="4CE75B03" w14:textId="77777777" w:rsidR="0054492E" w:rsidRPr="0054492E" w:rsidRDefault="0054492E" w:rsidP="0054492E">
            <w:pPr>
              <w:jc w:val="center"/>
              <w:rPr>
                <w:snapToGrid w:val="0"/>
                <w:sz w:val="22"/>
                <w:szCs w:val="22"/>
              </w:rPr>
            </w:pPr>
            <w:r w:rsidRPr="0054492E">
              <w:rPr>
                <w:snapToGrid w:val="0"/>
                <w:sz w:val="22"/>
                <w:szCs w:val="22"/>
              </w:rPr>
              <w:t>Динамика расходов</w:t>
            </w:r>
          </w:p>
        </w:tc>
      </w:tr>
      <w:tr w:rsidR="0054492E" w:rsidRPr="0054492E" w14:paraId="17C450DB" w14:textId="77777777" w:rsidTr="00293CC7">
        <w:trPr>
          <w:trHeight w:val="234"/>
          <w:tblHeader/>
        </w:trPr>
        <w:tc>
          <w:tcPr>
            <w:tcW w:w="709" w:type="dxa"/>
            <w:shd w:val="clear" w:color="auto" w:fill="auto"/>
            <w:vAlign w:val="center"/>
          </w:tcPr>
          <w:p w14:paraId="00A082EB" w14:textId="77777777" w:rsidR="0054492E" w:rsidRPr="0054492E" w:rsidRDefault="0054492E" w:rsidP="0054492E">
            <w:pPr>
              <w:jc w:val="center"/>
              <w:rPr>
                <w:snapToGrid w:val="0"/>
                <w:sz w:val="22"/>
                <w:szCs w:val="22"/>
              </w:rPr>
            </w:pPr>
            <w:r w:rsidRPr="0054492E">
              <w:rPr>
                <w:snapToGrid w:val="0"/>
                <w:sz w:val="22"/>
                <w:szCs w:val="22"/>
              </w:rPr>
              <w:t>1</w:t>
            </w:r>
          </w:p>
        </w:tc>
        <w:tc>
          <w:tcPr>
            <w:tcW w:w="4537" w:type="dxa"/>
            <w:shd w:val="clear" w:color="auto" w:fill="auto"/>
            <w:vAlign w:val="center"/>
          </w:tcPr>
          <w:p w14:paraId="28CB14BD" w14:textId="77777777" w:rsidR="0054492E" w:rsidRPr="0054492E" w:rsidRDefault="0054492E" w:rsidP="0054492E">
            <w:pPr>
              <w:jc w:val="center"/>
              <w:rPr>
                <w:snapToGrid w:val="0"/>
                <w:sz w:val="22"/>
                <w:szCs w:val="22"/>
              </w:rPr>
            </w:pPr>
            <w:r w:rsidRPr="0054492E">
              <w:rPr>
                <w:snapToGrid w:val="0"/>
                <w:sz w:val="22"/>
                <w:szCs w:val="22"/>
              </w:rPr>
              <w:t>2</w:t>
            </w:r>
          </w:p>
        </w:tc>
        <w:tc>
          <w:tcPr>
            <w:tcW w:w="1558" w:type="dxa"/>
            <w:vAlign w:val="center"/>
          </w:tcPr>
          <w:p w14:paraId="11E76650" w14:textId="77777777" w:rsidR="0054492E" w:rsidRPr="0054492E" w:rsidRDefault="0054492E" w:rsidP="0054492E">
            <w:pPr>
              <w:jc w:val="center"/>
              <w:rPr>
                <w:snapToGrid w:val="0"/>
                <w:sz w:val="22"/>
                <w:szCs w:val="22"/>
              </w:rPr>
            </w:pPr>
            <w:r w:rsidRPr="0054492E">
              <w:rPr>
                <w:snapToGrid w:val="0"/>
                <w:sz w:val="22"/>
                <w:szCs w:val="22"/>
              </w:rPr>
              <w:t>3</w:t>
            </w:r>
          </w:p>
        </w:tc>
        <w:tc>
          <w:tcPr>
            <w:tcW w:w="1559" w:type="dxa"/>
            <w:shd w:val="clear" w:color="auto" w:fill="auto"/>
            <w:vAlign w:val="center"/>
          </w:tcPr>
          <w:p w14:paraId="754CCD42" w14:textId="77777777" w:rsidR="0054492E" w:rsidRPr="0054492E" w:rsidRDefault="0054492E" w:rsidP="0054492E">
            <w:pPr>
              <w:jc w:val="center"/>
              <w:rPr>
                <w:snapToGrid w:val="0"/>
                <w:sz w:val="22"/>
                <w:szCs w:val="22"/>
              </w:rPr>
            </w:pPr>
            <w:r w:rsidRPr="0054492E">
              <w:rPr>
                <w:snapToGrid w:val="0"/>
                <w:sz w:val="22"/>
                <w:szCs w:val="22"/>
              </w:rPr>
              <w:t>4</w:t>
            </w:r>
          </w:p>
        </w:tc>
        <w:tc>
          <w:tcPr>
            <w:tcW w:w="1276" w:type="dxa"/>
            <w:shd w:val="clear" w:color="auto" w:fill="auto"/>
            <w:vAlign w:val="center"/>
          </w:tcPr>
          <w:p w14:paraId="1E6B5C65" w14:textId="77777777" w:rsidR="0054492E" w:rsidRPr="0054492E" w:rsidRDefault="0054492E" w:rsidP="0054492E">
            <w:pPr>
              <w:jc w:val="center"/>
              <w:rPr>
                <w:snapToGrid w:val="0"/>
                <w:sz w:val="22"/>
                <w:szCs w:val="22"/>
              </w:rPr>
            </w:pPr>
            <w:r w:rsidRPr="0054492E">
              <w:rPr>
                <w:snapToGrid w:val="0"/>
                <w:sz w:val="22"/>
                <w:szCs w:val="22"/>
              </w:rPr>
              <w:t>5 = 4 - 3</w:t>
            </w:r>
          </w:p>
        </w:tc>
      </w:tr>
      <w:tr w:rsidR="0054492E" w:rsidRPr="0054492E" w14:paraId="53FA8CDE" w14:textId="77777777" w:rsidTr="00293CC7">
        <w:trPr>
          <w:trHeight w:val="302"/>
        </w:trPr>
        <w:tc>
          <w:tcPr>
            <w:tcW w:w="709" w:type="dxa"/>
            <w:shd w:val="clear" w:color="auto" w:fill="auto"/>
            <w:vAlign w:val="center"/>
            <w:hideMark/>
          </w:tcPr>
          <w:p w14:paraId="615EA3F1" w14:textId="77777777" w:rsidR="0054492E" w:rsidRPr="0054492E" w:rsidRDefault="0054492E" w:rsidP="0054492E">
            <w:pPr>
              <w:jc w:val="center"/>
              <w:rPr>
                <w:snapToGrid w:val="0"/>
                <w:sz w:val="22"/>
                <w:szCs w:val="22"/>
              </w:rPr>
            </w:pPr>
            <w:r w:rsidRPr="0054492E">
              <w:rPr>
                <w:snapToGrid w:val="0"/>
                <w:sz w:val="22"/>
                <w:szCs w:val="22"/>
              </w:rPr>
              <w:t>1</w:t>
            </w:r>
          </w:p>
        </w:tc>
        <w:tc>
          <w:tcPr>
            <w:tcW w:w="4537" w:type="dxa"/>
            <w:shd w:val="clear" w:color="auto" w:fill="auto"/>
            <w:vAlign w:val="center"/>
            <w:hideMark/>
          </w:tcPr>
          <w:p w14:paraId="06C45236" w14:textId="77777777" w:rsidR="0054492E" w:rsidRPr="0054492E" w:rsidRDefault="0054492E" w:rsidP="0054492E">
            <w:pPr>
              <w:rPr>
                <w:snapToGrid w:val="0"/>
                <w:sz w:val="22"/>
                <w:szCs w:val="22"/>
              </w:rPr>
            </w:pPr>
            <w:r w:rsidRPr="0054492E">
              <w:rPr>
                <w:snapToGrid w:val="0"/>
                <w:sz w:val="22"/>
                <w:szCs w:val="22"/>
              </w:rPr>
              <w:t>Операционные (подконтрольные) расходы</w:t>
            </w:r>
          </w:p>
        </w:tc>
        <w:tc>
          <w:tcPr>
            <w:tcW w:w="1558" w:type="dxa"/>
            <w:shd w:val="clear" w:color="auto" w:fill="auto"/>
            <w:vAlign w:val="center"/>
          </w:tcPr>
          <w:p w14:paraId="3492862F" w14:textId="77777777" w:rsidR="0054492E" w:rsidRPr="0054492E" w:rsidRDefault="0054492E" w:rsidP="0054492E">
            <w:pPr>
              <w:jc w:val="center"/>
              <w:rPr>
                <w:snapToGrid w:val="0"/>
                <w:sz w:val="22"/>
                <w:szCs w:val="22"/>
              </w:rPr>
            </w:pPr>
            <w:r w:rsidRPr="0054492E">
              <w:rPr>
                <w:snapToGrid w:val="0"/>
                <w:sz w:val="22"/>
                <w:szCs w:val="22"/>
              </w:rPr>
              <w:t>12 053,88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328520" w14:textId="77777777" w:rsidR="0054492E" w:rsidRPr="0054492E" w:rsidRDefault="0054492E" w:rsidP="0054492E">
            <w:pPr>
              <w:jc w:val="center"/>
              <w:rPr>
                <w:snapToGrid w:val="0"/>
              </w:rPr>
            </w:pPr>
            <w:r w:rsidRPr="0054492E">
              <w:rPr>
                <w:snapToGrid w:val="0"/>
              </w:rPr>
              <w:t>12 649,34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2A047A" w14:textId="77777777" w:rsidR="0054492E" w:rsidRPr="0054492E" w:rsidRDefault="0054492E" w:rsidP="0054492E">
            <w:pPr>
              <w:jc w:val="center"/>
              <w:rPr>
                <w:snapToGrid w:val="0"/>
              </w:rPr>
            </w:pPr>
            <w:r w:rsidRPr="0054492E">
              <w:rPr>
                <w:snapToGrid w:val="0"/>
              </w:rPr>
              <w:t>595,46</w:t>
            </w:r>
          </w:p>
        </w:tc>
      </w:tr>
      <w:tr w:rsidR="0054492E" w:rsidRPr="0054492E" w14:paraId="0A8CEF40" w14:textId="77777777" w:rsidTr="00293CC7">
        <w:trPr>
          <w:trHeight w:val="354"/>
        </w:trPr>
        <w:tc>
          <w:tcPr>
            <w:tcW w:w="709" w:type="dxa"/>
            <w:shd w:val="clear" w:color="auto" w:fill="auto"/>
            <w:vAlign w:val="center"/>
            <w:hideMark/>
          </w:tcPr>
          <w:p w14:paraId="4DFB049A" w14:textId="77777777" w:rsidR="0054492E" w:rsidRPr="0054492E" w:rsidRDefault="0054492E" w:rsidP="0054492E">
            <w:pPr>
              <w:jc w:val="center"/>
              <w:rPr>
                <w:snapToGrid w:val="0"/>
                <w:sz w:val="22"/>
                <w:szCs w:val="22"/>
              </w:rPr>
            </w:pPr>
            <w:r w:rsidRPr="0054492E">
              <w:rPr>
                <w:snapToGrid w:val="0"/>
                <w:sz w:val="22"/>
                <w:szCs w:val="22"/>
              </w:rPr>
              <w:t>2</w:t>
            </w:r>
          </w:p>
        </w:tc>
        <w:tc>
          <w:tcPr>
            <w:tcW w:w="4537" w:type="dxa"/>
            <w:shd w:val="clear" w:color="auto" w:fill="auto"/>
            <w:vAlign w:val="center"/>
            <w:hideMark/>
          </w:tcPr>
          <w:p w14:paraId="31EC6DA0" w14:textId="77777777" w:rsidR="0054492E" w:rsidRPr="0054492E" w:rsidRDefault="0054492E" w:rsidP="0054492E">
            <w:pPr>
              <w:rPr>
                <w:snapToGrid w:val="0"/>
                <w:sz w:val="22"/>
                <w:szCs w:val="22"/>
              </w:rPr>
            </w:pPr>
            <w:r w:rsidRPr="0054492E">
              <w:rPr>
                <w:snapToGrid w:val="0"/>
                <w:sz w:val="22"/>
                <w:szCs w:val="22"/>
              </w:rPr>
              <w:t>Неподконтрольные расходы</w:t>
            </w:r>
          </w:p>
        </w:tc>
        <w:tc>
          <w:tcPr>
            <w:tcW w:w="1558" w:type="dxa"/>
            <w:shd w:val="clear" w:color="auto" w:fill="auto"/>
            <w:vAlign w:val="center"/>
          </w:tcPr>
          <w:p w14:paraId="56365942" w14:textId="77777777" w:rsidR="0054492E" w:rsidRPr="0054492E" w:rsidRDefault="0054492E" w:rsidP="0054492E">
            <w:pPr>
              <w:jc w:val="center"/>
              <w:rPr>
                <w:snapToGrid w:val="0"/>
                <w:sz w:val="22"/>
                <w:szCs w:val="22"/>
              </w:rPr>
            </w:pPr>
            <w:r w:rsidRPr="0054492E">
              <w:rPr>
                <w:snapToGrid w:val="0"/>
                <w:sz w:val="22"/>
                <w:szCs w:val="22"/>
              </w:rPr>
              <w:t>4 520,11</w:t>
            </w:r>
          </w:p>
        </w:tc>
        <w:tc>
          <w:tcPr>
            <w:tcW w:w="1559" w:type="dxa"/>
            <w:tcBorders>
              <w:top w:val="nil"/>
              <w:left w:val="single" w:sz="4" w:space="0" w:color="auto"/>
              <w:bottom w:val="single" w:sz="4" w:space="0" w:color="auto"/>
              <w:right w:val="single" w:sz="4" w:space="0" w:color="auto"/>
            </w:tcBorders>
            <w:shd w:val="clear" w:color="auto" w:fill="auto"/>
            <w:vAlign w:val="center"/>
          </w:tcPr>
          <w:p w14:paraId="7E0B1369" w14:textId="77777777" w:rsidR="0054492E" w:rsidRPr="0054492E" w:rsidRDefault="0054492E" w:rsidP="0054492E">
            <w:pPr>
              <w:jc w:val="center"/>
              <w:rPr>
                <w:snapToGrid w:val="0"/>
              </w:rPr>
            </w:pPr>
            <w:r w:rsidRPr="0054492E">
              <w:rPr>
                <w:snapToGrid w:val="0"/>
              </w:rPr>
              <w:t>4 292,18</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F4AC91" w14:textId="77777777" w:rsidR="0054492E" w:rsidRPr="0054492E" w:rsidRDefault="0054492E" w:rsidP="0054492E">
            <w:pPr>
              <w:jc w:val="center"/>
              <w:rPr>
                <w:snapToGrid w:val="0"/>
              </w:rPr>
            </w:pPr>
            <w:r w:rsidRPr="0054492E">
              <w:rPr>
                <w:snapToGrid w:val="0"/>
              </w:rPr>
              <w:t>-227,93</w:t>
            </w:r>
          </w:p>
        </w:tc>
      </w:tr>
      <w:tr w:rsidR="0054492E" w:rsidRPr="0054492E" w14:paraId="1D9BA08F" w14:textId="77777777" w:rsidTr="00293CC7">
        <w:trPr>
          <w:trHeight w:val="719"/>
        </w:trPr>
        <w:tc>
          <w:tcPr>
            <w:tcW w:w="709" w:type="dxa"/>
            <w:shd w:val="clear" w:color="auto" w:fill="auto"/>
            <w:vAlign w:val="center"/>
            <w:hideMark/>
          </w:tcPr>
          <w:p w14:paraId="5BC3230B" w14:textId="77777777" w:rsidR="0054492E" w:rsidRPr="0054492E" w:rsidRDefault="0054492E" w:rsidP="0054492E">
            <w:pPr>
              <w:jc w:val="center"/>
              <w:rPr>
                <w:snapToGrid w:val="0"/>
                <w:sz w:val="22"/>
                <w:szCs w:val="22"/>
              </w:rPr>
            </w:pPr>
            <w:r w:rsidRPr="0054492E">
              <w:rPr>
                <w:snapToGrid w:val="0"/>
                <w:sz w:val="22"/>
                <w:szCs w:val="22"/>
              </w:rPr>
              <w:t>3</w:t>
            </w:r>
          </w:p>
        </w:tc>
        <w:tc>
          <w:tcPr>
            <w:tcW w:w="4537" w:type="dxa"/>
            <w:shd w:val="clear" w:color="auto" w:fill="auto"/>
            <w:vAlign w:val="center"/>
            <w:hideMark/>
          </w:tcPr>
          <w:p w14:paraId="6824510F" w14:textId="77777777" w:rsidR="0054492E" w:rsidRPr="0054492E" w:rsidRDefault="0054492E" w:rsidP="0054492E">
            <w:pPr>
              <w:rPr>
                <w:snapToGrid w:val="0"/>
                <w:sz w:val="22"/>
                <w:szCs w:val="22"/>
              </w:rPr>
            </w:pPr>
            <w:r w:rsidRPr="0054492E">
              <w:rPr>
                <w:snapToGrid w:val="0"/>
                <w:sz w:val="22"/>
                <w:szCs w:val="22"/>
              </w:rPr>
              <w:t>Расходы на приобретение (производство) энергетических ресурсов, холодной воды и теплоносителя</w:t>
            </w:r>
          </w:p>
        </w:tc>
        <w:tc>
          <w:tcPr>
            <w:tcW w:w="1558" w:type="dxa"/>
            <w:shd w:val="clear" w:color="auto" w:fill="auto"/>
            <w:vAlign w:val="center"/>
          </w:tcPr>
          <w:p w14:paraId="54469426" w14:textId="77777777" w:rsidR="0054492E" w:rsidRPr="0054492E" w:rsidRDefault="0054492E" w:rsidP="0054492E">
            <w:pPr>
              <w:jc w:val="center"/>
              <w:rPr>
                <w:snapToGrid w:val="0"/>
                <w:sz w:val="22"/>
                <w:szCs w:val="22"/>
              </w:rPr>
            </w:pPr>
            <w:r w:rsidRPr="0054492E">
              <w:rPr>
                <w:snapToGrid w:val="0"/>
                <w:sz w:val="22"/>
                <w:szCs w:val="22"/>
              </w:rPr>
              <w:t>21 000,00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AE5EA1" w14:textId="77777777" w:rsidR="0054492E" w:rsidRPr="0054492E" w:rsidRDefault="0054492E" w:rsidP="0054492E">
            <w:pPr>
              <w:jc w:val="center"/>
              <w:rPr>
                <w:snapToGrid w:val="0"/>
              </w:rPr>
            </w:pPr>
            <w:r w:rsidRPr="0054492E">
              <w:rPr>
                <w:snapToGrid w:val="0"/>
              </w:rPr>
              <w:t>31 573,40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7124BF" w14:textId="77777777" w:rsidR="0054492E" w:rsidRPr="0054492E" w:rsidRDefault="0054492E" w:rsidP="0054492E">
            <w:pPr>
              <w:jc w:val="center"/>
              <w:rPr>
                <w:snapToGrid w:val="0"/>
              </w:rPr>
            </w:pPr>
            <w:r w:rsidRPr="0054492E">
              <w:rPr>
                <w:snapToGrid w:val="0"/>
              </w:rPr>
              <w:t>10 573,40</w:t>
            </w:r>
          </w:p>
        </w:tc>
      </w:tr>
      <w:tr w:rsidR="0054492E" w:rsidRPr="0054492E" w14:paraId="181AEAF7" w14:textId="77777777" w:rsidTr="00293CC7">
        <w:trPr>
          <w:trHeight w:val="354"/>
        </w:trPr>
        <w:tc>
          <w:tcPr>
            <w:tcW w:w="709" w:type="dxa"/>
            <w:shd w:val="clear" w:color="auto" w:fill="auto"/>
            <w:vAlign w:val="center"/>
            <w:hideMark/>
          </w:tcPr>
          <w:p w14:paraId="766B5A60" w14:textId="77777777" w:rsidR="0054492E" w:rsidRPr="0054492E" w:rsidRDefault="0054492E" w:rsidP="0054492E">
            <w:pPr>
              <w:jc w:val="center"/>
              <w:rPr>
                <w:snapToGrid w:val="0"/>
                <w:sz w:val="22"/>
                <w:szCs w:val="22"/>
              </w:rPr>
            </w:pPr>
            <w:r w:rsidRPr="0054492E">
              <w:rPr>
                <w:snapToGrid w:val="0"/>
                <w:sz w:val="22"/>
                <w:szCs w:val="22"/>
              </w:rPr>
              <w:t>4</w:t>
            </w:r>
          </w:p>
        </w:tc>
        <w:tc>
          <w:tcPr>
            <w:tcW w:w="4537" w:type="dxa"/>
            <w:shd w:val="clear" w:color="auto" w:fill="auto"/>
            <w:vAlign w:val="center"/>
            <w:hideMark/>
          </w:tcPr>
          <w:p w14:paraId="0F76F935" w14:textId="77777777" w:rsidR="0054492E" w:rsidRPr="0054492E" w:rsidRDefault="0054492E" w:rsidP="0054492E">
            <w:pPr>
              <w:rPr>
                <w:snapToGrid w:val="0"/>
                <w:sz w:val="22"/>
                <w:szCs w:val="22"/>
              </w:rPr>
            </w:pPr>
            <w:r w:rsidRPr="0054492E">
              <w:rPr>
                <w:snapToGrid w:val="0"/>
                <w:sz w:val="22"/>
                <w:szCs w:val="22"/>
              </w:rPr>
              <w:t>Нормативная прибыль</w:t>
            </w:r>
          </w:p>
        </w:tc>
        <w:tc>
          <w:tcPr>
            <w:tcW w:w="1558" w:type="dxa"/>
            <w:shd w:val="clear" w:color="auto" w:fill="auto"/>
            <w:vAlign w:val="center"/>
          </w:tcPr>
          <w:p w14:paraId="6243221F" w14:textId="77777777" w:rsidR="0054492E" w:rsidRPr="0054492E" w:rsidRDefault="0054492E" w:rsidP="0054492E">
            <w:pPr>
              <w:jc w:val="center"/>
              <w:rPr>
                <w:snapToGrid w:val="0"/>
                <w:sz w:val="22"/>
                <w:szCs w:val="22"/>
              </w:rPr>
            </w:pPr>
            <w:r w:rsidRPr="0054492E">
              <w:rPr>
                <w:snapToGrid w:val="0"/>
                <w:sz w:val="22"/>
                <w:szCs w:val="22"/>
              </w:rPr>
              <w:t>1 698,92</w:t>
            </w:r>
          </w:p>
        </w:tc>
        <w:tc>
          <w:tcPr>
            <w:tcW w:w="1559" w:type="dxa"/>
            <w:tcBorders>
              <w:top w:val="nil"/>
              <w:left w:val="single" w:sz="4" w:space="0" w:color="auto"/>
              <w:bottom w:val="single" w:sz="4" w:space="0" w:color="auto"/>
              <w:right w:val="single" w:sz="4" w:space="0" w:color="auto"/>
            </w:tcBorders>
            <w:shd w:val="clear" w:color="auto" w:fill="auto"/>
            <w:vAlign w:val="center"/>
          </w:tcPr>
          <w:p w14:paraId="4480DE1F" w14:textId="77777777" w:rsidR="0054492E" w:rsidRPr="0054492E" w:rsidRDefault="0054492E" w:rsidP="0054492E">
            <w:pPr>
              <w:jc w:val="center"/>
              <w:rPr>
                <w:snapToGrid w:val="0"/>
              </w:rPr>
            </w:pPr>
            <w:r w:rsidRPr="0054492E">
              <w:rPr>
                <w:snapToGrid w:val="0"/>
              </w:rPr>
              <w:t>43,61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D62374" w14:textId="77777777" w:rsidR="0054492E" w:rsidRPr="0054492E" w:rsidRDefault="0054492E" w:rsidP="0054492E">
            <w:pPr>
              <w:jc w:val="center"/>
              <w:rPr>
                <w:snapToGrid w:val="0"/>
              </w:rPr>
            </w:pPr>
            <w:r w:rsidRPr="0054492E">
              <w:rPr>
                <w:snapToGrid w:val="0"/>
              </w:rPr>
              <w:t>-1 655,31</w:t>
            </w:r>
          </w:p>
        </w:tc>
      </w:tr>
      <w:tr w:rsidR="0054492E" w:rsidRPr="0054492E" w14:paraId="3A9B623B" w14:textId="77777777" w:rsidTr="00293CC7">
        <w:trPr>
          <w:trHeight w:val="372"/>
        </w:trPr>
        <w:tc>
          <w:tcPr>
            <w:tcW w:w="709" w:type="dxa"/>
            <w:shd w:val="clear" w:color="auto" w:fill="auto"/>
            <w:vAlign w:val="center"/>
          </w:tcPr>
          <w:p w14:paraId="5BB4C6B1" w14:textId="77777777" w:rsidR="0054492E" w:rsidRPr="0054492E" w:rsidRDefault="0054492E" w:rsidP="0054492E">
            <w:pPr>
              <w:jc w:val="center"/>
              <w:rPr>
                <w:snapToGrid w:val="0"/>
                <w:sz w:val="22"/>
                <w:szCs w:val="22"/>
              </w:rPr>
            </w:pPr>
            <w:r w:rsidRPr="0054492E">
              <w:rPr>
                <w:snapToGrid w:val="0"/>
                <w:sz w:val="22"/>
                <w:szCs w:val="22"/>
              </w:rPr>
              <w:t>5</w:t>
            </w:r>
          </w:p>
        </w:tc>
        <w:tc>
          <w:tcPr>
            <w:tcW w:w="4537" w:type="dxa"/>
            <w:shd w:val="clear" w:color="auto" w:fill="auto"/>
            <w:vAlign w:val="center"/>
          </w:tcPr>
          <w:p w14:paraId="413760A6" w14:textId="77777777" w:rsidR="0054492E" w:rsidRPr="0054492E" w:rsidRDefault="0054492E" w:rsidP="0054492E">
            <w:pPr>
              <w:rPr>
                <w:snapToGrid w:val="0"/>
                <w:sz w:val="22"/>
                <w:szCs w:val="22"/>
              </w:rPr>
            </w:pPr>
            <w:r w:rsidRPr="0054492E">
              <w:rPr>
                <w:snapToGrid w:val="0"/>
                <w:sz w:val="22"/>
                <w:szCs w:val="22"/>
              </w:rPr>
              <w:t>Расчетная предпринимательская прибыль</w:t>
            </w:r>
          </w:p>
        </w:tc>
        <w:tc>
          <w:tcPr>
            <w:tcW w:w="1558" w:type="dxa"/>
            <w:shd w:val="clear" w:color="auto" w:fill="auto"/>
            <w:vAlign w:val="center"/>
          </w:tcPr>
          <w:p w14:paraId="04838CCF" w14:textId="77777777" w:rsidR="0054492E" w:rsidRPr="0054492E" w:rsidRDefault="0054492E" w:rsidP="0054492E">
            <w:pPr>
              <w:jc w:val="center"/>
              <w:rPr>
                <w:snapToGrid w:val="0"/>
                <w:sz w:val="22"/>
                <w:szCs w:val="22"/>
              </w:rPr>
            </w:pPr>
            <w:r w:rsidRPr="0054492E">
              <w:rPr>
                <w:snapToGrid w:val="0"/>
                <w:sz w:val="22"/>
                <w:szCs w:val="22"/>
              </w:rPr>
              <w:t>1 838,82</w:t>
            </w:r>
          </w:p>
        </w:tc>
        <w:tc>
          <w:tcPr>
            <w:tcW w:w="1559" w:type="dxa"/>
            <w:tcBorders>
              <w:top w:val="nil"/>
              <w:left w:val="single" w:sz="4" w:space="0" w:color="auto"/>
              <w:bottom w:val="single" w:sz="4" w:space="0" w:color="auto"/>
              <w:right w:val="single" w:sz="4" w:space="0" w:color="auto"/>
            </w:tcBorders>
            <w:shd w:val="clear" w:color="auto" w:fill="auto"/>
            <w:vAlign w:val="center"/>
          </w:tcPr>
          <w:p w14:paraId="45BDA622" w14:textId="77777777" w:rsidR="0054492E" w:rsidRPr="0054492E" w:rsidRDefault="0054492E" w:rsidP="0054492E">
            <w:pPr>
              <w:jc w:val="center"/>
              <w:rPr>
                <w:snapToGrid w:val="0"/>
              </w:rPr>
            </w:pPr>
            <w:r w:rsidRPr="0054492E">
              <w:rPr>
                <w:snapToGrid w:val="0"/>
              </w:rPr>
              <w:t>2 386,23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9B4464" w14:textId="77777777" w:rsidR="0054492E" w:rsidRPr="0054492E" w:rsidRDefault="0054492E" w:rsidP="0054492E">
            <w:pPr>
              <w:jc w:val="center"/>
              <w:rPr>
                <w:snapToGrid w:val="0"/>
              </w:rPr>
            </w:pPr>
            <w:r w:rsidRPr="0054492E">
              <w:rPr>
                <w:snapToGrid w:val="0"/>
              </w:rPr>
              <w:t>547,41</w:t>
            </w:r>
          </w:p>
        </w:tc>
      </w:tr>
      <w:tr w:rsidR="0054492E" w:rsidRPr="0054492E" w14:paraId="0F69641F" w14:textId="77777777" w:rsidTr="00293CC7">
        <w:trPr>
          <w:trHeight w:val="854"/>
        </w:trPr>
        <w:tc>
          <w:tcPr>
            <w:tcW w:w="709" w:type="dxa"/>
            <w:shd w:val="clear" w:color="auto" w:fill="auto"/>
            <w:vAlign w:val="center"/>
            <w:hideMark/>
          </w:tcPr>
          <w:p w14:paraId="76144A38" w14:textId="77777777" w:rsidR="0054492E" w:rsidRPr="0054492E" w:rsidRDefault="0054492E" w:rsidP="0054492E">
            <w:pPr>
              <w:jc w:val="center"/>
              <w:rPr>
                <w:snapToGrid w:val="0"/>
                <w:sz w:val="22"/>
                <w:szCs w:val="22"/>
              </w:rPr>
            </w:pPr>
            <w:r w:rsidRPr="0054492E">
              <w:rPr>
                <w:snapToGrid w:val="0"/>
                <w:sz w:val="22"/>
                <w:szCs w:val="22"/>
              </w:rPr>
              <w:t>6</w:t>
            </w:r>
          </w:p>
        </w:tc>
        <w:tc>
          <w:tcPr>
            <w:tcW w:w="4537" w:type="dxa"/>
            <w:shd w:val="clear" w:color="auto" w:fill="auto"/>
            <w:vAlign w:val="center"/>
            <w:hideMark/>
          </w:tcPr>
          <w:p w14:paraId="03704FEB" w14:textId="77777777" w:rsidR="0054492E" w:rsidRPr="0054492E" w:rsidRDefault="0054492E" w:rsidP="0054492E">
            <w:pPr>
              <w:rPr>
                <w:snapToGrid w:val="0"/>
                <w:sz w:val="22"/>
                <w:szCs w:val="22"/>
              </w:rPr>
            </w:pPr>
            <w:r w:rsidRPr="0054492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558" w:type="dxa"/>
            <w:shd w:val="clear" w:color="auto" w:fill="auto"/>
            <w:vAlign w:val="center"/>
          </w:tcPr>
          <w:p w14:paraId="06B68A5F"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3E70121"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2325AD" w14:textId="77777777" w:rsidR="0054492E" w:rsidRPr="0054492E" w:rsidRDefault="0054492E" w:rsidP="0054492E">
            <w:pPr>
              <w:jc w:val="center"/>
              <w:rPr>
                <w:snapToGrid w:val="0"/>
              </w:rPr>
            </w:pPr>
            <w:r w:rsidRPr="0054492E">
              <w:rPr>
                <w:snapToGrid w:val="0"/>
              </w:rPr>
              <w:t>0,00</w:t>
            </w:r>
          </w:p>
        </w:tc>
      </w:tr>
      <w:tr w:rsidR="0054492E" w:rsidRPr="0054492E" w14:paraId="73D99406" w14:textId="77777777" w:rsidTr="00293CC7">
        <w:trPr>
          <w:trHeight w:val="685"/>
        </w:trPr>
        <w:tc>
          <w:tcPr>
            <w:tcW w:w="709" w:type="dxa"/>
            <w:shd w:val="clear" w:color="auto" w:fill="auto"/>
            <w:vAlign w:val="center"/>
            <w:hideMark/>
          </w:tcPr>
          <w:p w14:paraId="5932BFEB" w14:textId="77777777" w:rsidR="0054492E" w:rsidRPr="0054492E" w:rsidRDefault="0054492E" w:rsidP="0054492E">
            <w:pPr>
              <w:jc w:val="center"/>
              <w:rPr>
                <w:snapToGrid w:val="0"/>
                <w:sz w:val="22"/>
                <w:szCs w:val="22"/>
              </w:rPr>
            </w:pPr>
            <w:r w:rsidRPr="0054492E">
              <w:rPr>
                <w:snapToGrid w:val="0"/>
                <w:sz w:val="22"/>
                <w:szCs w:val="22"/>
              </w:rPr>
              <w:t>7</w:t>
            </w:r>
          </w:p>
        </w:tc>
        <w:tc>
          <w:tcPr>
            <w:tcW w:w="4537" w:type="dxa"/>
            <w:shd w:val="clear" w:color="auto" w:fill="auto"/>
            <w:vAlign w:val="center"/>
            <w:hideMark/>
          </w:tcPr>
          <w:p w14:paraId="0AF97F3A" w14:textId="77777777" w:rsidR="0054492E" w:rsidRPr="0054492E" w:rsidRDefault="0054492E" w:rsidP="0054492E">
            <w:pPr>
              <w:rPr>
                <w:snapToGrid w:val="0"/>
                <w:sz w:val="22"/>
                <w:szCs w:val="22"/>
              </w:rPr>
            </w:pPr>
            <w:r w:rsidRPr="0054492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8" w:type="dxa"/>
            <w:shd w:val="clear" w:color="auto" w:fill="auto"/>
            <w:vAlign w:val="center"/>
          </w:tcPr>
          <w:p w14:paraId="20929A48" w14:textId="77777777" w:rsidR="0054492E" w:rsidRPr="0054492E" w:rsidRDefault="0054492E" w:rsidP="0054492E">
            <w:pPr>
              <w:jc w:val="center"/>
              <w:rPr>
                <w:snapToGrid w:val="0"/>
                <w:sz w:val="22"/>
                <w:szCs w:val="22"/>
              </w:rPr>
            </w:pPr>
            <w:r w:rsidRPr="0054492E">
              <w:rPr>
                <w:snapToGrid w:val="0"/>
                <w:sz w:val="22"/>
                <w:szCs w:val="22"/>
              </w:rPr>
              <w:t>-2 623,96</w:t>
            </w:r>
          </w:p>
        </w:tc>
        <w:tc>
          <w:tcPr>
            <w:tcW w:w="1559" w:type="dxa"/>
            <w:tcBorders>
              <w:top w:val="nil"/>
              <w:left w:val="single" w:sz="4" w:space="0" w:color="auto"/>
              <w:bottom w:val="single" w:sz="4" w:space="0" w:color="auto"/>
              <w:right w:val="single" w:sz="4" w:space="0" w:color="auto"/>
            </w:tcBorders>
            <w:shd w:val="clear" w:color="auto" w:fill="auto"/>
            <w:vAlign w:val="center"/>
          </w:tcPr>
          <w:p w14:paraId="33357733" w14:textId="77777777" w:rsidR="0054492E" w:rsidRPr="0054492E" w:rsidRDefault="0054492E" w:rsidP="0054492E">
            <w:pPr>
              <w:jc w:val="center"/>
              <w:rPr>
                <w:snapToGrid w:val="0"/>
              </w:rPr>
            </w:pPr>
            <w:r w:rsidRPr="0054492E">
              <w:rPr>
                <w:snapToGrid w:val="0"/>
              </w:rPr>
              <w:t>-2 570,66</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2ABE77" w14:textId="77777777" w:rsidR="0054492E" w:rsidRPr="0054492E" w:rsidRDefault="0054492E" w:rsidP="0054492E">
            <w:pPr>
              <w:jc w:val="center"/>
              <w:rPr>
                <w:snapToGrid w:val="0"/>
              </w:rPr>
            </w:pPr>
            <w:r w:rsidRPr="0054492E">
              <w:rPr>
                <w:snapToGrid w:val="0"/>
              </w:rPr>
              <w:t>53,30</w:t>
            </w:r>
          </w:p>
        </w:tc>
      </w:tr>
      <w:tr w:rsidR="0054492E" w:rsidRPr="0054492E" w14:paraId="4E75B69C" w14:textId="77777777" w:rsidTr="00293CC7">
        <w:trPr>
          <w:trHeight w:val="701"/>
        </w:trPr>
        <w:tc>
          <w:tcPr>
            <w:tcW w:w="709" w:type="dxa"/>
            <w:shd w:val="clear" w:color="auto" w:fill="auto"/>
            <w:vAlign w:val="center"/>
            <w:hideMark/>
          </w:tcPr>
          <w:p w14:paraId="7D109E3D" w14:textId="77777777" w:rsidR="0054492E" w:rsidRPr="0054492E" w:rsidRDefault="0054492E" w:rsidP="0054492E">
            <w:pPr>
              <w:jc w:val="center"/>
              <w:rPr>
                <w:snapToGrid w:val="0"/>
                <w:sz w:val="22"/>
                <w:szCs w:val="22"/>
              </w:rPr>
            </w:pPr>
            <w:r w:rsidRPr="0054492E">
              <w:rPr>
                <w:snapToGrid w:val="0"/>
                <w:sz w:val="22"/>
                <w:szCs w:val="22"/>
              </w:rPr>
              <w:t>8</w:t>
            </w:r>
          </w:p>
        </w:tc>
        <w:tc>
          <w:tcPr>
            <w:tcW w:w="4537" w:type="dxa"/>
            <w:shd w:val="clear" w:color="auto" w:fill="auto"/>
            <w:vAlign w:val="center"/>
            <w:hideMark/>
          </w:tcPr>
          <w:p w14:paraId="0193984E" w14:textId="77777777" w:rsidR="0054492E" w:rsidRPr="0054492E" w:rsidRDefault="0054492E" w:rsidP="0054492E">
            <w:pPr>
              <w:rPr>
                <w:snapToGrid w:val="0"/>
                <w:sz w:val="22"/>
                <w:szCs w:val="22"/>
              </w:rPr>
            </w:pPr>
            <w:r w:rsidRPr="0054492E">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558" w:type="dxa"/>
            <w:shd w:val="clear" w:color="auto" w:fill="auto"/>
            <w:vAlign w:val="center"/>
          </w:tcPr>
          <w:p w14:paraId="16468B7B"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B61A86E"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875286" w14:textId="77777777" w:rsidR="0054492E" w:rsidRPr="0054492E" w:rsidRDefault="0054492E" w:rsidP="0054492E">
            <w:pPr>
              <w:jc w:val="center"/>
              <w:rPr>
                <w:snapToGrid w:val="0"/>
              </w:rPr>
            </w:pPr>
            <w:r w:rsidRPr="0054492E">
              <w:rPr>
                <w:snapToGrid w:val="0"/>
              </w:rPr>
              <w:t>0,00</w:t>
            </w:r>
          </w:p>
        </w:tc>
      </w:tr>
      <w:tr w:rsidR="0054492E" w:rsidRPr="0054492E" w14:paraId="6D92D7FD" w14:textId="77777777" w:rsidTr="00293CC7">
        <w:trPr>
          <w:trHeight w:val="294"/>
        </w:trPr>
        <w:tc>
          <w:tcPr>
            <w:tcW w:w="709" w:type="dxa"/>
            <w:shd w:val="clear" w:color="auto" w:fill="auto"/>
            <w:vAlign w:val="center"/>
            <w:hideMark/>
          </w:tcPr>
          <w:p w14:paraId="14EB4B40" w14:textId="77777777" w:rsidR="0054492E" w:rsidRPr="0054492E" w:rsidRDefault="0054492E" w:rsidP="0054492E">
            <w:pPr>
              <w:jc w:val="center"/>
              <w:rPr>
                <w:snapToGrid w:val="0"/>
                <w:sz w:val="22"/>
                <w:szCs w:val="22"/>
              </w:rPr>
            </w:pPr>
            <w:r w:rsidRPr="0054492E">
              <w:rPr>
                <w:snapToGrid w:val="0"/>
                <w:sz w:val="22"/>
                <w:szCs w:val="22"/>
              </w:rPr>
              <w:t>9</w:t>
            </w:r>
          </w:p>
        </w:tc>
        <w:tc>
          <w:tcPr>
            <w:tcW w:w="4537" w:type="dxa"/>
            <w:shd w:val="clear" w:color="auto" w:fill="auto"/>
            <w:vAlign w:val="center"/>
            <w:hideMark/>
          </w:tcPr>
          <w:p w14:paraId="21B2A228" w14:textId="77777777" w:rsidR="0054492E" w:rsidRPr="0054492E" w:rsidRDefault="0054492E" w:rsidP="0054492E">
            <w:pPr>
              <w:rPr>
                <w:snapToGrid w:val="0"/>
                <w:sz w:val="22"/>
                <w:szCs w:val="22"/>
              </w:rPr>
            </w:pPr>
            <w:r w:rsidRPr="0054492E">
              <w:rPr>
                <w:snapToGrid w:val="0"/>
                <w:sz w:val="22"/>
                <w:szCs w:val="22"/>
              </w:rPr>
              <w:t>Корректировка НВВ в связи с изменением (неисполнением) инвестиционной программы</w:t>
            </w:r>
          </w:p>
        </w:tc>
        <w:tc>
          <w:tcPr>
            <w:tcW w:w="1558" w:type="dxa"/>
            <w:shd w:val="clear" w:color="auto" w:fill="auto"/>
            <w:vAlign w:val="center"/>
          </w:tcPr>
          <w:p w14:paraId="5D038C15" w14:textId="77777777" w:rsidR="0054492E" w:rsidRPr="0054492E" w:rsidRDefault="0054492E" w:rsidP="0054492E">
            <w:pPr>
              <w:jc w:val="center"/>
              <w:rPr>
                <w:snapToGrid w:val="0"/>
                <w:sz w:val="22"/>
                <w:szCs w:val="22"/>
              </w:rPr>
            </w:pPr>
            <w:r w:rsidRPr="0054492E">
              <w:rPr>
                <w:snapToGrid w:val="0"/>
                <w:sz w:val="22"/>
                <w:szCs w:val="22"/>
              </w:rPr>
              <w:t>-721,78</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21DA44" w14:textId="77777777" w:rsidR="0054492E" w:rsidRPr="0054492E" w:rsidRDefault="0054492E" w:rsidP="0054492E">
            <w:pPr>
              <w:jc w:val="center"/>
              <w:rPr>
                <w:snapToGrid w:val="0"/>
              </w:rPr>
            </w:pPr>
            <w:r w:rsidRPr="0054492E">
              <w:rPr>
                <w:snapToGrid w:val="0"/>
              </w:rPr>
              <w:t>-1 782,47</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BF5E55" w14:textId="77777777" w:rsidR="0054492E" w:rsidRPr="0054492E" w:rsidRDefault="0054492E" w:rsidP="0054492E">
            <w:pPr>
              <w:jc w:val="center"/>
              <w:rPr>
                <w:snapToGrid w:val="0"/>
              </w:rPr>
            </w:pPr>
            <w:r w:rsidRPr="0054492E">
              <w:rPr>
                <w:snapToGrid w:val="0"/>
              </w:rPr>
              <w:t>-1 060,69</w:t>
            </w:r>
          </w:p>
        </w:tc>
      </w:tr>
      <w:tr w:rsidR="0054492E" w:rsidRPr="0054492E" w14:paraId="52DABD0B" w14:textId="77777777" w:rsidTr="00293CC7">
        <w:trPr>
          <w:trHeight w:val="481"/>
        </w:trPr>
        <w:tc>
          <w:tcPr>
            <w:tcW w:w="709" w:type="dxa"/>
            <w:shd w:val="clear" w:color="auto" w:fill="auto"/>
            <w:vAlign w:val="center"/>
            <w:hideMark/>
          </w:tcPr>
          <w:p w14:paraId="35750171" w14:textId="77777777" w:rsidR="0054492E" w:rsidRPr="0054492E" w:rsidRDefault="0054492E" w:rsidP="0054492E">
            <w:pPr>
              <w:jc w:val="center"/>
              <w:rPr>
                <w:snapToGrid w:val="0"/>
                <w:sz w:val="22"/>
                <w:szCs w:val="22"/>
              </w:rPr>
            </w:pPr>
            <w:r w:rsidRPr="0054492E">
              <w:rPr>
                <w:snapToGrid w:val="0"/>
                <w:sz w:val="22"/>
                <w:szCs w:val="22"/>
              </w:rPr>
              <w:t>10</w:t>
            </w:r>
          </w:p>
        </w:tc>
        <w:tc>
          <w:tcPr>
            <w:tcW w:w="4537" w:type="dxa"/>
            <w:shd w:val="clear" w:color="auto" w:fill="auto"/>
            <w:vAlign w:val="center"/>
            <w:hideMark/>
          </w:tcPr>
          <w:p w14:paraId="64C521B1" w14:textId="77777777" w:rsidR="0054492E" w:rsidRPr="0054492E" w:rsidRDefault="0054492E" w:rsidP="0054492E">
            <w:pPr>
              <w:rPr>
                <w:snapToGrid w:val="0"/>
                <w:sz w:val="22"/>
                <w:szCs w:val="22"/>
              </w:rPr>
            </w:pPr>
            <w:r w:rsidRPr="0054492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8" w:type="dxa"/>
            <w:shd w:val="clear" w:color="auto" w:fill="auto"/>
            <w:vAlign w:val="center"/>
          </w:tcPr>
          <w:p w14:paraId="79AA74BD" w14:textId="77777777" w:rsidR="0054492E" w:rsidRPr="0054492E" w:rsidRDefault="0054492E" w:rsidP="0054492E">
            <w:pPr>
              <w:jc w:val="center"/>
              <w:rPr>
                <w:snapToGrid w:val="0"/>
                <w:sz w:val="22"/>
                <w:szCs w:val="22"/>
              </w:rPr>
            </w:pPr>
            <w:r w:rsidRPr="0054492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B4D7704" w14:textId="77777777" w:rsidR="0054492E" w:rsidRPr="0054492E" w:rsidRDefault="0054492E" w:rsidP="0054492E">
            <w:pPr>
              <w:jc w:val="center"/>
              <w:rPr>
                <w:snapToGrid w:val="0"/>
              </w:rPr>
            </w:pPr>
            <w:r w:rsidRPr="0054492E">
              <w:rPr>
                <w:snapToGrid w:val="0"/>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DB8DC7" w14:textId="77777777" w:rsidR="0054492E" w:rsidRPr="0054492E" w:rsidRDefault="0054492E" w:rsidP="0054492E">
            <w:pPr>
              <w:jc w:val="center"/>
              <w:rPr>
                <w:snapToGrid w:val="0"/>
              </w:rPr>
            </w:pPr>
            <w:r w:rsidRPr="0054492E">
              <w:rPr>
                <w:snapToGrid w:val="0"/>
              </w:rPr>
              <w:t>0,00</w:t>
            </w:r>
          </w:p>
        </w:tc>
      </w:tr>
      <w:tr w:rsidR="0054492E" w:rsidRPr="0054492E" w14:paraId="07AB75EF" w14:textId="77777777" w:rsidTr="00293CC7">
        <w:trPr>
          <w:trHeight w:val="710"/>
        </w:trPr>
        <w:tc>
          <w:tcPr>
            <w:tcW w:w="709" w:type="dxa"/>
            <w:shd w:val="clear" w:color="auto" w:fill="auto"/>
            <w:vAlign w:val="center"/>
          </w:tcPr>
          <w:p w14:paraId="2C934037" w14:textId="77777777" w:rsidR="0054492E" w:rsidRPr="0054492E" w:rsidRDefault="0054492E" w:rsidP="0054492E">
            <w:pPr>
              <w:jc w:val="center"/>
              <w:rPr>
                <w:snapToGrid w:val="0"/>
                <w:sz w:val="22"/>
                <w:szCs w:val="22"/>
              </w:rPr>
            </w:pPr>
            <w:r w:rsidRPr="0054492E">
              <w:rPr>
                <w:snapToGrid w:val="0"/>
                <w:sz w:val="22"/>
                <w:szCs w:val="22"/>
              </w:rPr>
              <w:t>11</w:t>
            </w:r>
          </w:p>
        </w:tc>
        <w:tc>
          <w:tcPr>
            <w:tcW w:w="4537" w:type="dxa"/>
            <w:shd w:val="clear" w:color="auto" w:fill="auto"/>
            <w:vAlign w:val="center"/>
          </w:tcPr>
          <w:p w14:paraId="28134311" w14:textId="77777777" w:rsidR="0054492E" w:rsidRPr="0054492E" w:rsidRDefault="0054492E" w:rsidP="0054492E">
            <w:pPr>
              <w:rPr>
                <w:snapToGrid w:val="0"/>
                <w:sz w:val="22"/>
                <w:szCs w:val="22"/>
              </w:rPr>
            </w:pPr>
            <w:r w:rsidRPr="0054492E">
              <w:rPr>
                <w:snapToGrid w:val="0"/>
                <w:szCs w:val="22"/>
              </w:rPr>
              <w:t>Корректировка, связанная с соблюдением статьи 3 Федерального закона от 27.07.2010 № 190-ФЗ «О теплоснабжении»</w:t>
            </w:r>
          </w:p>
        </w:tc>
        <w:tc>
          <w:tcPr>
            <w:tcW w:w="1558" w:type="dxa"/>
            <w:shd w:val="clear" w:color="auto" w:fill="auto"/>
            <w:vAlign w:val="center"/>
          </w:tcPr>
          <w:p w14:paraId="0600A8CA" w14:textId="77777777" w:rsidR="0054492E" w:rsidRPr="0054492E" w:rsidRDefault="0054492E" w:rsidP="0054492E">
            <w:pPr>
              <w:jc w:val="center"/>
              <w:rPr>
                <w:snapToGrid w:val="0"/>
                <w:sz w:val="22"/>
                <w:szCs w:val="22"/>
              </w:rPr>
            </w:pPr>
            <w:r w:rsidRPr="0054492E">
              <w:rPr>
                <w:snapToGrid w:val="0"/>
                <w:sz w:val="22"/>
                <w:szCs w:val="22"/>
              </w:rPr>
              <w:t> 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257F70B" w14:textId="77777777" w:rsidR="0054492E" w:rsidRPr="0054492E" w:rsidRDefault="0054492E" w:rsidP="0054492E">
            <w:pPr>
              <w:jc w:val="center"/>
              <w:rPr>
                <w:snapToGrid w:val="0"/>
              </w:rPr>
            </w:pPr>
            <w:r w:rsidRPr="0054492E">
              <w:rPr>
                <w:snapToGrid w:val="0"/>
              </w:rPr>
              <w:t> </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AD3A89" w14:textId="77777777" w:rsidR="0054492E" w:rsidRPr="0054492E" w:rsidRDefault="0054492E" w:rsidP="0054492E">
            <w:pPr>
              <w:jc w:val="center"/>
              <w:rPr>
                <w:snapToGrid w:val="0"/>
              </w:rPr>
            </w:pPr>
            <w:r w:rsidRPr="0054492E">
              <w:rPr>
                <w:snapToGrid w:val="0"/>
              </w:rPr>
              <w:t>0,00</w:t>
            </w:r>
          </w:p>
        </w:tc>
      </w:tr>
      <w:tr w:rsidR="0054492E" w:rsidRPr="0054492E" w14:paraId="01151703" w14:textId="77777777" w:rsidTr="00293CC7">
        <w:trPr>
          <w:trHeight w:val="499"/>
        </w:trPr>
        <w:tc>
          <w:tcPr>
            <w:tcW w:w="709" w:type="dxa"/>
            <w:shd w:val="clear" w:color="auto" w:fill="auto"/>
            <w:vAlign w:val="center"/>
            <w:hideMark/>
          </w:tcPr>
          <w:p w14:paraId="57D81555" w14:textId="77777777" w:rsidR="0054492E" w:rsidRPr="0054492E" w:rsidRDefault="0054492E" w:rsidP="0054492E">
            <w:pPr>
              <w:jc w:val="center"/>
              <w:rPr>
                <w:snapToGrid w:val="0"/>
                <w:sz w:val="22"/>
                <w:szCs w:val="22"/>
              </w:rPr>
            </w:pPr>
            <w:r w:rsidRPr="0054492E">
              <w:rPr>
                <w:snapToGrid w:val="0"/>
                <w:sz w:val="22"/>
                <w:szCs w:val="22"/>
              </w:rPr>
              <w:t>12</w:t>
            </w:r>
          </w:p>
        </w:tc>
        <w:tc>
          <w:tcPr>
            <w:tcW w:w="4537" w:type="dxa"/>
            <w:shd w:val="clear" w:color="auto" w:fill="auto"/>
            <w:vAlign w:val="center"/>
            <w:hideMark/>
          </w:tcPr>
          <w:p w14:paraId="17B750F9" w14:textId="77777777" w:rsidR="0054492E" w:rsidRPr="0054492E" w:rsidRDefault="0054492E" w:rsidP="0054492E">
            <w:pPr>
              <w:rPr>
                <w:sz w:val="22"/>
                <w:szCs w:val="22"/>
              </w:rPr>
            </w:pPr>
            <w:r w:rsidRPr="0054492E">
              <w:rPr>
                <w:snapToGrid w:val="0"/>
                <w:sz w:val="22"/>
                <w:szCs w:val="22"/>
              </w:rPr>
              <w:t>ИТОГО необходимая валовая выручка</w:t>
            </w:r>
          </w:p>
        </w:tc>
        <w:tc>
          <w:tcPr>
            <w:tcW w:w="1558" w:type="dxa"/>
            <w:shd w:val="clear" w:color="auto" w:fill="auto"/>
            <w:vAlign w:val="center"/>
          </w:tcPr>
          <w:p w14:paraId="6EAA13EE" w14:textId="77777777" w:rsidR="0054492E" w:rsidRPr="0054492E" w:rsidRDefault="0054492E" w:rsidP="0054492E">
            <w:pPr>
              <w:jc w:val="center"/>
              <w:rPr>
                <w:snapToGrid w:val="0"/>
                <w:sz w:val="22"/>
                <w:szCs w:val="22"/>
              </w:rPr>
            </w:pPr>
            <w:r w:rsidRPr="0054492E">
              <w:rPr>
                <w:bCs/>
                <w:snapToGrid w:val="0"/>
                <w:sz w:val="22"/>
                <w:szCs w:val="22"/>
              </w:rPr>
              <w:t>37 765,99</w:t>
            </w:r>
          </w:p>
        </w:tc>
        <w:tc>
          <w:tcPr>
            <w:tcW w:w="1559" w:type="dxa"/>
            <w:tcBorders>
              <w:top w:val="nil"/>
              <w:left w:val="single" w:sz="4" w:space="0" w:color="auto"/>
              <w:bottom w:val="single" w:sz="4" w:space="0" w:color="auto"/>
              <w:right w:val="single" w:sz="4" w:space="0" w:color="auto"/>
            </w:tcBorders>
            <w:shd w:val="clear" w:color="auto" w:fill="auto"/>
            <w:vAlign w:val="center"/>
          </w:tcPr>
          <w:p w14:paraId="0DCB8980" w14:textId="77777777" w:rsidR="0054492E" w:rsidRPr="0054492E" w:rsidRDefault="0054492E" w:rsidP="0054492E">
            <w:pPr>
              <w:jc w:val="center"/>
              <w:rPr>
                <w:snapToGrid w:val="0"/>
              </w:rPr>
            </w:pPr>
            <w:r w:rsidRPr="0054492E">
              <w:rPr>
                <w:bCs/>
                <w:snapToGrid w:val="0"/>
              </w:rPr>
              <w:t>46 591,63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66A6AD" w14:textId="77777777" w:rsidR="0054492E" w:rsidRPr="0054492E" w:rsidRDefault="0054492E" w:rsidP="0054492E">
            <w:pPr>
              <w:jc w:val="center"/>
              <w:rPr>
                <w:snapToGrid w:val="0"/>
              </w:rPr>
            </w:pPr>
            <w:r w:rsidRPr="0054492E">
              <w:rPr>
                <w:bCs/>
                <w:snapToGrid w:val="0"/>
              </w:rPr>
              <w:t>8 825,64</w:t>
            </w:r>
          </w:p>
        </w:tc>
      </w:tr>
    </w:tbl>
    <w:p w14:paraId="2120919A" w14:textId="77777777" w:rsidR="0054492E" w:rsidRPr="0054492E" w:rsidRDefault="0054492E" w:rsidP="0054492E">
      <w:pPr>
        <w:rPr>
          <w:snapToGrid w:val="0"/>
          <w:sz w:val="28"/>
          <w:szCs w:val="28"/>
          <w:lang w:eastAsia="en-US"/>
        </w:rPr>
      </w:pPr>
    </w:p>
    <w:p w14:paraId="797E8DAB" w14:textId="77777777" w:rsidR="0054492E" w:rsidRPr="0054492E" w:rsidRDefault="0054492E" w:rsidP="0054492E">
      <w:pPr>
        <w:rPr>
          <w:snapToGrid w:val="0"/>
          <w:sz w:val="28"/>
          <w:szCs w:val="28"/>
          <w:lang w:eastAsia="en-US"/>
        </w:rPr>
      </w:pPr>
    </w:p>
    <w:p w14:paraId="070DE4D4" w14:textId="77777777" w:rsidR="0054492E" w:rsidRPr="0054492E" w:rsidRDefault="0054492E" w:rsidP="0054492E">
      <w:pPr>
        <w:spacing w:after="160" w:line="259" w:lineRule="auto"/>
        <w:rPr>
          <w:b/>
          <w:sz w:val="28"/>
          <w:szCs w:val="20"/>
        </w:rPr>
      </w:pPr>
      <w:bookmarkStart w:id="212" w:name="_Toc53751121"/>
      <w:r w:rsidRPr="0054492E">
        <w:rPr>
          <w:snapToGrid w:val="0"/>
          <w:sz w:val="28"/>
          <w:szCs w:val="28"/>
        </w:rPr>
        <w:br w:type="page"/>
      </w:r>
    </w:p>
    <w:p w14:paraId="3B105316" w14:textId="77777777" w:rsidR="0054492E" w:rsidRPr="0054492E" w:rsidRDefault="0054492E" w:rsidP="0054492E">
      <w:pPr>
        <w:keepNext/>
        <w:keepLines/>
        <w:spacing w:after="120"/>
        <w:ind w:right="-1"/>
        <w:jc w:val="center"/>
        <w:outlineLvl w:val="1"/>
        <w:rPr>
          <w:rFonts w:eastAsia="Calibri"/>
          <w:b/>
          <w:sz w:val="28"/>
          <w:szCs w:val="28"/>
          <w:lang w:eastAsia="en-US"/>
        </w:rPr>
      </w:pPr>
      <w:r w:rsidRPr="0054492E">
        <w:rPr>
          <w:rFonts w:eastAsia="Calibri"/>
          <w:b/>
          <w:sz w:val="28"/>
          <w:szCs w:val="28"/>
          <w:lang w:eastAsia="en-US"/>
        </w:rPr>
        <w:lastRenderedPageBreak/>
        <w:t xml:space="preserve">Расчет тарифов на производство горячей воды </w:t>
      </w:r>
      <w:r w:rsidRPr="0054492E">
        <w:rPr>
          <w:rFonts w:eastAsia="Calibri"/>
          <w:b/>
          <w:sz w:val="28"/>
          <w:szCs w:val="28"/>
          <w:lang w:eastAsia="en-US"/>
        </w:rPr>
        <w:br/>
        <w:t>АО «Каскад-энерго»</w:t>
      </w:r>
      <w:bookmarkEnd w:id="212"/>
    </w:p>
    <w:p w14:paraId="7C504410" w14:textId="77777777" w:rsidR="0054492E" w:rsidRPr="0054492E" w:rsidRDefault="0054492E" w:rsidP="0054492E">
      <w:pPr>
        <w:rPr>
          <w:snapToGrid w:val="0"/>
          <w:sz w:val="28"/>
          <w:szCs w:val="28"/>
        </w:rPr>
      </w:pPr>
    </w:p>
    <w:p w14:paraId="2E50082F" w14:textId="77777777" w:rsidR="0054492E" w:rsidRPr="0054492E" w:rsidRDefault="0054492E" w:rsidP="0054492E">
      <w:pPr>
        <w:tabs>
          <w:tab w:val="left" w:pos="0"/>
          <w:tab w:val="left" w:pos="9900"/>
        </w:tabs>
        <w:ind w:right="-1" w:firstLine="709"/>
        <w:jc w:val="both"/>
        <w:rPr>
          <w:snapToGrid w:val="0"/>
          <w:color w:val="000000"/>
          <w:sz w:val="28"/>
          <w:szCs w:val="28"/>
        </w:rPr>
      </w:pPr>
      <w:r w:rsidRPr="0054492E">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54492E">
        <w:rPr>
          <w:snapToGrid w:val="0"/>
          <w:sz w:val="28"/>
          <w:szCs w:val="28"/>
        </w:rPr>
        <w:t>из компонента</w:t>
      </w:r>
      <w:r w:rsidRPr="0054492E">
        <w:rPr>
          <w:snapToGrid w:val="0"/>
          <w:color w:val="000000"/>
          <w:sz w:val="28"/>
          <w:szCs w:val="28"/>
        </w:rPr>
        <w:t xml:space="preserve"> на теплоноситель и компонента на тепловую энергию.</w:t>
      </w:r>
    </w:p>
    <w:p w14:paraId="4F56BBFB" w14:textId="77777777" w:rsidR="0054492E" w:rsidRPr="0054492E" w:rsidRDefault="0054492E" w:rsidP="0054492E">
      <w:pPr>
        <w:tabs>
          <w:tab w:val="left" w:pos="0"/>
          <w:tab w:val="left" w:pos="9900"/>
        </w:tabs>
        <w:ind w:right="-1" w:firstLine="709"/>
        <w:jc w:val="both"/>
        <w:rPr>
          <w:snapToGrid w:val="0"/>
          <w:color w:val="000000"/>
          <w:sz w:val="28"/>
          <w:szCs w:val="28"/>
        </w:rPr>
      </w:pPr>
      <w:r w:rsidRPr="0054492E">
        <w:rPr>
          <w:snapToGrid w:val="0"/>
          <w:color w:val="000000"/>
          <w:sz w:val="28"/>
          <w:szCs w:val="28"/>
        </w:rPr>
        <w:t xml:space="preserve">Нормативы расхода тепловой энергии, необходимый </w:t>
      </w:r>
      <w:r w:rsidRPr="0054492E">
        <w:rPr>
          <w:snapToGrid w:val="0"/>
          <w:sz w:val="28"/>
          <w:szCs w:val="28"/>
        </w:rPr>
        <w:t>для осуществления</w:t>
      </w:r>
      <w:r w:rsidRPr="0054492E">
        <w:rPr>
          <w:snapToGrid w:val="0"/>
          <w:color w:val="000000"/>
          <w:sz w:val="28"/>
          <w:szCs w:val="28"/>
        </w:rPr>
        <w:t xml:space="preserve"> горячего водоснабжения АО «Каскад-энерго» приняты </w:t>
      </w:r>
      <w:r w:rsidRPr="0054492E">
        <w:rPr>
          <w:snapToGrid w:val="0"/>
          <w:sz w:val="28"/>
          <w:szCs w:val="28"/>
        </w:rPr>
        <w:t>в соответствии</w:t>
      </w:r>
      <w:r w:rsidRPr="0054492E">
        <w:rPr>
          <w:snapToGrid w:val="0"/>
          <w:color w:val="000000"/>
          <w:sz w:val="28"/>
          <w:szCs w:val="28"/>
        </w:rPr>
        <w:t xml:space="preserve"> с постановлением региональной энергетической комиссии Кемеровской области от 13.06.2019 № 164:</w:t>
      </w:r>
    </w:p>
    <w:p w14:paraId="4D765BE8" w14:textId="77777777" w:rsidR="0054492E" w:rsidRPr="0054492E" w:rsidRDefault="0054492E" w:rsidP="0054492E">
      <w:pPr>
        <w:tabs>
          <w:tab w:val="left" w:pos="0"/>
          <w:tab w:val="left" w:pos="9900"/>
        </w:tabs>
        <w:ind w:right="-1" w:firstLine="851"/>
        <w:jc w:val="both"/>
        <w:rPr>
          <w:snapToGrid w:val="0"/>
          <w:color w:val="000000"/>
          <w:sz w:val="28"/>
          <w:szCs w:val="28"/>
        </w:rPr>
      </w:pPr>
    </w:p>
    <w:p w14:paraId="50B0B74F" w14:textId="77777777" w:rsidR="0054492E" w:rsidRPr="0054492E" w:rsidRDefault="0054492E" w:rsidP="0054492E">
      <w:pPr>
        <w:tabs>
          <w:tab w:val="left" w:pos="1890"/>
        </w:tabs>
        <w:spacing w:line="360" w:lineRule="auto"/>
        <w:ind w:right="-2"/>
        <w:jc w:val="right"/>
        <w:rPr>
          <w:snapToGrid w:val="0"/>
          <w:color w:val="000000"/>
          <w:sz w:val="28"/>
          <w:szCs w:val="28"/>
        </w:rPr>
      </w:pPr>
      <w:r w:rsidRPr="0054492E">
        <w:rPr>
          <w:snapToGrid w:val="0"/>
          <w:color w:val="000000"/>
          <w:sz w:val="28"/>
          <w:szCs w:val="28"/>
        </w:rPr>
        <w:t>Таблица 36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264"/>
        <w:gridCol w:w="2409"/>
        <w:gridCol w:w="2274"/>
      </w:tblGrid>
      <w:tr w:rsidR="0054492E" w:rsidRPr="0054492E" w14:paraId="55F870C8" w14:textId="77777777" w:rsidTr="00293CC7">
        <w:trPr>
          <w:trHeight w:val="420"/>
        </w:trPr>
        <w:tc>
          <w:tcPr>
            <w:tcW w:w="4673" w:type="dxa"/>
            <w:gridSpan w:val="2"/>
            <w:shd w:val="clear" w:color="auto" w:fill="auto"/>
            <w:vAlign w:val="center"/>
          </w:tcPr>
          <w:p w14:paraId="26753E59" w14:textId="77777777" w:rsidR="0054492E" w:rsidRPr="0054492E" w:rsidRDefault="0054492E" w:rsidP="0054492E">
            <w:pPr>
              <w:jc w:val="center"/>
              <w:rPr>
                <w:snapToGrid w:val="0"/>
                <w:szCs w:val="28"/>
              </w:rPr>
            </w:pPr>
            <w:r w:rsidRPr="0054492E">
              <w:rPr>
                <w:snapToGrid w:val="0"/>
                <w:szCs w:val="28"/>
              </w:rPr>
              <w:t>С изолированными стояками</w:t>
            </w:r>
          </w:p>
        </w:tc>
        <w:tc>
          <w:tcPr>
            <w:tcW w:w="4683" w:type="dxa"/>
            <w:gridSpan w:val="2"/>
            <w:shd w:val="clear" w:color="auto" w:fill="auto"/>
            <w:vAlign w:val="center"/>
            <w:hideMark/>
          </w:tcPr>
          <w:p w14:paraId="7AE59E57" w14:textId="77777777" w:rsidR="0054492E" w:rsidRPr="0054492E" w:rsidRDefault="0054492E" w:rsidP="0054492E">
            <w:pPr>
              <w:jc w:val="center"/>
              <w:rPr>
                <w:snapToGrid w:val="0"/>
                <w:szCs w:val="28"/>
              </w:rPr>
            </w:pPr>
            <w:r w:rsidRPr="0054492E">
              <w:rPr>
                <w:snapToGrid w:val="0"/>
                <w:szCs w:val="28"/>
              </w:rPr>
              <w:t>С неизолированными стояками</w:t>
            </w:r>
          </w:p>
        </w:tc>
      </w:tr>
      <w:tr w:rsidR="0054492E" w:rsidRPr="0054492E" w14:paraId="215AE16D" w14:textId="77777777" w:rsidTr="00293CC7">
        <w:trPr>
          <w:trHeight w:val="255"/>
        </w:trPr>
        <w:tc>
          <w:tcPr>
            <w:tcW w:w="2409" w:type="dxa"/>
            <w:shd w:val="clear" w:color="auto" w:fill="auto"/>
            <w:vAlign w:val="center"/>
            <w:hideMark/>
          </w:tcPr>
          <w:p w14:paraId="370B8831" w14:textId="77777777" w:rsidR="0054492E" w:rsidRPr="0054492E" w:rsidRDefault="0054492E" w:rsidP="0054492E">
            <w:pPr>
              <w:jc w:val="center"/>
              <w:rPr>
                <w:snapToGrid w:val="0"/>
                <w:szCs w:val="28"/>
              </w:rPr>
            </w:pPr>
            <w:r w:rsidRPr="0054492E">
              <w:rPr>
                <w:snapToGrid w:val="0"/>
                <w:szCs w:val="28"/>
              </w:rPr>
              <w:t xml:space="preserve">с </w:t>
            </w:r>
            <w:r w:rsidRPr="0054492E">
              <w:rPr>
                <w:snapToGrid w:val="0"/>
                <w:szCs w:val="28"/>
              </w:rPr>
              <w:br/>
              <w:t>полотенцесушителем</w:t>
            </w:r>
          </w:p>
        </w:tc>
        <w:tc>
          <w:tcPr>
            <w:tcW w:w="2264" w:type="dxa"/>
            <w:shd w:val="clear" w:color="auto" w:fill="auto"/>
            <w:vAlign w:val="center"/>
            <w:hideMark/>
          </w:tcPr>
          <w:p w14:paraId="507489FB" w14:textId="77777777" w:rsidR="0054492E" w:rsidRPr="0054492E" w:rsidRDefault="0054492E" w:rsidP="0054492E">
            <w:pPr>
              <w:jc w:val="center"/>
              <w:rPr>
                <w:snapToGrid w:val="0"/>
                <w:szCs w:val="28"/>
              </w:rPr>
            </w:pPr>
            <w:r w:rsidRPr="0054492E">
              <w:rPr>
                <w:snapToGrid w:val="0"/>
                <w:szCs w:val="28"/>
              </w:rPr>
              <w:t>без полотенцесушителя</w:t>
            </w:r>
          </w:p>
        </w:tc>
        <w:tc>
          <w:tcPr>
            <w:tcW w:w="2409" w:type="dxa"/>
            <w:shd w:val="clear" w:color="auto" w:fill="auto"/>
            <w:vAlign w:val="center"/>
            <w:hideMark/>
          </w:tcPr>
          <w:p w14:paraId="21DE3548" w14:textId="77777777" w:rsidR="0054492E" w:rsidRPr="0054492E" w:rsidRDefault="0054492E" w:rsidP="0054492E">
            <w:pPr>
              <w:jc w:val="center"/>
              <w:rPr>
                <w:snapToGrid w:val="0"/>
                <w:szCs w:val="28"/>
              </w:rPr>
            </w:pPr>
            <w:r w:rsidRPr="0054492E">
              <w:rPr>
                <w:snapToGrid w:val="0"/>
                <w:szCs w:val="28"/>
              </w:rPr>
              <w:t xml:space="preserve">с </w:t>
            </w:r>
            <w:r w:rsidRPr="0054492E">
              <w:rPr>
                <w:snapToGrid w:val="0"/>
                <w:szCs w:val="28"/>
              </w:rPr>
              <w:br/>
              <w:t>полотенцесушителем</w:t>
            </w:r>
          </w:p>
        </w:tc>
        <w:tc>
          <w:tcPr>
            <w:tcW w:w="2274" w:type="dxa"/>
            <w:shd w:val="clear" w:color="auto" w:fill="auto"/>
            <w:vAlign w:val="center"/>
            <w:hideMark/>
          </w:tcPr>
          <w:p w14:paraId="64AECF7D" w14:textId="77777777" w:rsidR="0054492E" w:rsidRPr="0054492E" w:rsidRDefault="0054492E" w:rsidP="0054492E">
            <w:pPr>
              <w:jc w:val="center"/>
              <w:rPr>
                <w:snapToGrid w:val="0"/>
                <w:szCs w:val="28"/>
              </w:rPr>
            </w:pPr>
            <w:r w:rsidRPr="0054492E">
              <w:rPr>
                <w:snapToGrid w:val="0"/>
                <w:szCs w:val="28"/>
              </w:rPr>
              <w:t>без полотенцесушителя</w:t>
            </w:r>
          </w:p>
        </w:tc>
      </w:tr>
      <w:tr w:rsidR="0054492E" w:rsidRPr="0054492E" w14:paraId="4B2E28D2" w14:textId="77777777" w:rsidTr="00293CC7">
        <w:trPr>
          <w:trHeight w:val="255"/>
        </w:trPr>
        <w:tc>
          <w:tcPr>
            <w:tcW w:w="2409" w:type="dxa"/>
            <w:shd w:val="clear" w:color="auto" w:fill="auto"/>
            <w:vAlign w:val="center"/>
          </w:tcPr>
          <w:p w14:paraId="3686E578" w14:textId="77777777" w:rsidR="0054492E" w:rsidRPr="0054492E" w:rsidRDefault="0054492E" w:rsidP="0054492E">
            <w:pPr>
              <w:jc w:val="center"/>
              <w:rPr>
                <w:snapToGrid w:val="0"/>
                <w:szCs w:val="28"/>
              </w:rPr>
            </w:pPr>
            <w:r w:rsidRPr="0054492E">
              <w:rPr>
                <w:snapToGrid w:val="0"/>
                <w:szCs w:val="28"/>
              </w:rPr>
              <w:t>0,0634</w:t>
            </w:r>
          </w:p>
        </w:tc>
        <w:tc>
          <w:tcPr>
            <w:tcW w:w="2264" w:type="dxa"/>
            <w:shd w:val="clear" w:color="auto" w:fill="auto"/>
            <w:vAlign w:val="center"/>
          </w:tcPr>
          <w:p w14:paraId="701E0262" w14:textId="77777777" w:rsidR="0054492E" w:rsidRPr="0054492E" w:rsidRDefault="0054492E" w:rsidP="0054492E">
            <w:pPr>
              <w:jc w:val="center"/>
              <w:rPr>
                <w:snapToGrid w:val="0"/>
                <w:szCs w:val="28"/>
              </w:rPr>
            </w:pPr>
            <w:r w:rsidRPr="0054492E">
              <w:rPr>
                <w:snapToGrid w:val="0"/>
                <w:szCs w:val="28"/>
              </w:rPr>
              <w:t>0,0583</w:t>
            </w:r>
          </w:p>
        </w:tc>
        <w:tc>
          <w:tcPr>
            <w:tcW w:w="2409" w:type="dxa"/>
            <w:shd w:val="clear" w:color="auto" w:fill="auto"/>
            <w:vAlign w:val="center"/>
          </w:tcPr>
          <w:p w14:paraId="4A4E68FB" w14:textId="77777777" w:rsidR="0054492E" w:rsidRPr="0054492E" w:rsidRDefault="0054492E" w:rsidP="0054492E">
            <w:pPr>
              <w:jc w:val="center"/>
              <w:rPr>
                <w:snapToGrid w:val="0"/>
                <w:szCs w:val="28"/>
              </w:rPr>
            </w:pPr>
            <w:r w:rsidRPr="0054492E">
              <w:rPr>
                <w:snapToGrid w:val="0"/>
                <w:szCs w:val="28"/>
              </w:rPr>
              <w:t>0,0685</w:t>
            </w:r>
          </w:p>
        </w:tc>
        <w:tc>
          <w:tcPr>
            <w:tcW w:w="2274" w:type="dxa"/>
            <w:shd w:val="clear" w:color="auto" w:fill="auto"/>
            <w:vAlign w:val="center"/>
          </w:tcPr>
          <w:p w14:paraId="3D1E36EE" w14:textId="77777777" w:rsidR="0054492E" w:rsidRPr="0054492E" w:rsidRDefault="0054492E" w:rsidP="0054492E">
            <w:pPr>
              <w:jc w:val="center"/>
              <w:rPr>
                <w:snapToGrid w:val="0"/>
                <w:szCs w:val="28"/>
              </w:rPr>
            </w:pPr>
            <w:r w:rsidRPr="0054492E">
              <w:rPr>
                <w:snapToGrid w:val="0"/>
                <w:szCs w:val="28"/>
              </w:rPr>
              <w:t>0,0634</w:t>
            </w:r>
          </w:p>
        </w:tc>
      </w:tr>
    </w:tbl>
    <w:p w14:paraId="44E0CA65" w14:textId="77777777" w:rsidR="0054492E" w:rsidRPr="0054492E" w:rsidRDefault="0054492E" w:rsidP="0054492E">
      <w:pPr>
        <w:tabs>
          <w:tab w:val="left" w:pos="0"/>
          <w:tab w:val="left" w:pos="9900"/>
        </w:tabs>
        <w:ind w:right="-1" w:firstLine="709"/>
        <w:jc w:val="both"/>
        <w:rPr>
          <w:snapToGrid w:val="0"/>
          <w:color w:val="000000"/>
          <w:sz w:val="28"/>
          <w:szCs w:val="28"/>
        </w:rPr>
      </w:pPr>
    </w:p>
    <w:p w14:paraId="7EC150D1" w14:textId="77777777" w:rsidR="0054492E" w:rsidRPr="0054492E" w:rsidRDefault="0054492E" w:rsidP="0054492E">
      <w:pPr>
        <w:rPr>
          <w:snapToGrid w:val="0"/>
          <w:sz w:val="28"/>
          <w:szCs w:val="28"/>
        </w:rPr>
      </w:pPr>
    </w:p>
    <w:p w14:paraId="594650BE" w14:textId="77777777" w:rsidR="0054492E" w:rsidRPr="0054492E" w:rsidRDefault="0054492E" w:rsidP="0054492E">
      <w:pPr>
        <w:ind w:firstLine="851"/>
        <w:jc w:val="both"/>
        <w:rPr>
          <w:snapToGrid w:val="0"/>
          <w:sz w:val="28"/>
          <w:szCs w:val="28"/>
          <w:lang w:eastAsia="en-US"/>
        </w:rPr>
      </w:pPr>
      <w:r w:rsidRPr="0054492E">
        <w:rPr>
          <w:snapToGrid w:val="0"/>
          <w:sz w:val="28"/>
          <w:szCs w:val="28"/>
        </w:rPr>
        <w:t>На основании вышеуказанного эксперты предлагают принять, тарифы на горячую воду</w:t>
      </w:r>
      <w:r w:rsidRPr="0054492E">
        <w:rPr>
          <w:snapToGrid w:val="0"/>
          <w:color w:val="000000"/>
          <w:sz w:val="28"/>
          <w:szCs w:val="28"/>
        </w:rPr>
        <w:t xml:space="preserve"> в открытой системе горячего водоснабжения</w:t>
      </w:r>
      <w:r w:rsidRPr="0054492E">
        <w:rPr>
          <w:snapToGrid w:val="0"/>
          <w:sz w:val="28"/>
          <w:szCs w:val="28"/>
        </w:rPr>
        <w:t xml:space="preserve"> на 2023 год для АО «Каскад-энерго» в следующем виде:</w:t>
      </w:r>
    </w:p>
    <w:p w14:paraId="79947BBC" w14:textId="77777777" w:rsidR="0054492E" w:rsidRPr="0054492E" w:rsidRDefault="0054492E" w:rsidP="0054492E">
      <w:pPr>
        <w:rPr>
          <w:snapToGrid w:val="0"/>
          <w:sz w:val="28"/>
          <w:szCs w:val="28"/>
          <w:lang w:eastAsia="en-US"/>
        </w:rPr>
      </w:pPr>
    </w:p>
    <w:p w14:paraId="505BDF05" w14:textId="77777777" w:rsidR="0054492E" w:rsidRPr="0054492E" w:rsidRDefault="0054492E" w:rsidP="0054492E">
      <w:pPr>
        <w:rPr>
          <w:snapToGrid w:val="0"/>
          <w:sz w:val="28"/>
          <w:szCs w:val="28"/>
          <w:lang w:eastAsia="en-US"/>
        </w:rPr>
      </w:pPr>
    </w:p>
    <w:p w14:paraId="6F87A93E" w14:textId="77777777" w:rsidR="0054492E" w:rsidRPr="0054492E" w:rsidRDefault="0054492E" w:rsidP="0054492E">
      <w:pPr>
        <w:rPr>
          <w:snapToGrid w:val="0"/>
          <w:sz w:val="28"/>
          <w:szCs w:val="28"/>
          <w:lang w:eastAsia="en-US"/>
        </w:rPr>
      </w:pPr>
    </w:p>
    <w:p w14:paraId="427494FA" w14:textId="77777777" w:rsidR="0054492E" w:rsidRPr="0054492E" w:rsidRDefault="0054492E" w:rsidP="0054492E">
      <w:pPr>
        <w:rPr>
          <w:snapToGrid w:val="0"/>
          <w:sz w:val="28"/>
          <w:szCs w:val="28"/>
          <w:lang w:eastAsia="en-US"/>
        </w:rPr>
      </w:pPr>
    </w:p>
    <w:p w14:paraId="0D841291" w14:textId="77777777" w:rsidR="0054492E" w:rsidRPr="0054492E" w:rsidRDefault="0054492E" w:rsidP="0054492E">
      <w:pPr>
        <w:rPr>
          <w:snapToGrid w:val="0"/>
          <w:sz w:val="28"/>
          <w:szCs w:val="28"/>
          <w:lang w:eastAsia="en-US"/>
        </w:rPr>
      </w:pPr>
    </w:p>
    <w:p w14:paraId="1EC8ECB1" w14:textId="77777777" w:rsidR="0054492E" w:rsidRPr="0054492E" w:rsidRDefault="0054492E" w:rsidP="0054492E">
      <w:pPr>
        <w:rPr>
          <w:snapToGrid w:val="0"/>
          <w:sz w:val="28"/>
          <w:szCs w:val="28"/>
          <w:lang w:eastAsia="en-US"/>
        </w:rPr>
      </w:pPr>
    </w:p>
    <w:p w14:paraId="1D2CF5A1" w14:textId="77777777" w:rsidR="0054492E" w:rsidRPr="0054492E" w:rsidRDefault="0054492E" w:rsidP="0054492E">
      <w:pPr>
        <w:rPr>
          <w:snapToGrid w:val="0"/>
          <w:sz w:val="28"/>
          <w:szCs w:val="28"/>
          <w:lang w:eastAsia="en-US"/>
        </w:rPr>
      </w:pPr>
    </w:p>
    <w:p w14:paraId="60D7E539" w14:textId="77777777" w:rsidR="0054492E" w:rsidRPr="0054492E" w:rsidRDefault="0054492E" w:rsidP="0054492E">
      <w:pPr>
        <w:rPr>
          <w:snapToGrid w:val="0"/>
          <w:sz w:val="28"/>
          <w:szCs w:val="28"/>
          <w:lang w:eastAsia="en-US"/>
        </w:rPr>
        <w:sectPr w:rsidR="0054492E" w:rsidRPr="0054492E" w:rsidSect="00022D97">
          <w:pgSz w:w="11906" w:h="16838"/>
          <w:pgMar w:top="1134" w:right="851" w:bottom="1134" w:left="1701" w:header="709" w:footer="709" w:gutter="0"/>
          <w:cols w:space="708"/>
          <w:docGrid w:linePitch="360"/>
        </w:sectPr>
      </w:pPr>
    </w:p>
    <w:p w14:paraId="55819D56" w14:textId="77777777" w:rsidR="0054492E" w:rsidRPr="0054492E" w:rsidRDefault="0054492E" w:rsidP="0054492E">
      <w:pPr>
        <w:jc w:val="right"/>
        <w:rPr>
          <w:snapToGrid w:val="0"/>
          <w:sz w:val="28"/>
          <w:szCs w:val="28"/>
        </w:rPr>
      </w:pPr>
      <w:r w:rsidRPr="0054492E">
        <w:rPr>
          <w:snapToGrid w:val="0"/>
          <w:sz w:val="28"/>
          <w:szCs w:val="28"/>
        </w:rPr>
        <w:lastRenderedPageBreak/>
        <w:t>Таблица 37</w:t>
      </w:r>
    </w:p>
    <w:p w14:paraId="687DE014" w14:textId="77777777" w:rsidR="0054492E" w:rsidRPr="0054492E" w:rsidRDefault="0054492E" w:rsidP="0054492E">
      <w:pPr>
        <w:jc w:val="center"/>
        <w:rPr>
          <w:b/>
          <w:snapToGrid w:val="0"/>
          <w:sz w:val="28"/>
          <w:szCs w:val="28"/>
        </w:rPr>
      </w:pPr>
      <w:r w:rsidRPr="0054492E">
        <w:rPr>
          <w:b/>
          <w:snapToGrid w:val="0"/>
          <w:sz w:val="28"/>
          <w:szCs w:val="28"/>
        </w:rPr>
        <w:t xml:space="preserve">Тарифы на горячую воду для АО «Каскад-энерго», реализуемую в открытой системе горячего водоснабжения </w:t>
      </w:r>
      <w:r w:rsidRPr="0054492E">
        <w:rPr>
          <w:b/>
          <w:snapToGrid w:val="0"/>
          <w:sz w:val="28"/>
          <w:szCs w:val="28"/>
        </w:rPr>
        <w:br/>
        <w:t>на потребительском рынке на период с 01.12.2022 по 31.12.2023</w:t>
      </w:r>
    </w:p>
    <w:p w14:paraId="400A586D" w14:textId="77777777" w:rsidR="0054492E" w:rsidRPr="0054492E" w:rsidRDefault="0054492E" w:rsidP="0054492E">
      <w:pPr>
        <w:jc w:val="center"/>
        <w:rPr>
          <w:snapToGrid w:val="0"/>
          <w:sz w:val="28"/>
          <w:szCs w:val="28"/>
          <w:lang w:eastAsia="en-US"/>
        </w:rPr>
      </w:pPr>
    </w:p>
    <w:tbl>
      <w:tblPr>
        <w:tblpPr w:leftFromText="180" w:rightFromText="180" w:vertAnchor="page" w:horzAnchor="margin" w:tblpY="3098"/>
        <w:tblW w:w="15304" w:type="dxa"/>
        <w:tblLayout w:type="fixed"/>
        <w:tblLook w:val="04A0" w:firstRow="1" w:lastRow="0" w:firstColumn="1" w:lastColumn="0" w:noHBand="0" w:noVBand="1"/>
      </w:tblPr>
      <w:tblGrid>
        <w:gridCol w:w="1668"/>
        <w:gridCol w:w="1417"/>
        <w:gridCol w:w="879"/>
        <w:gridCol w:w="851"/>
        <w:gridCol w:w="992"/>
        <w:gridCol w:w="992"/>
        <w:gridCol w:w="993"/>
        <w:gridCol w:w="850"/>
        <w:gridCol w:w="992"/>
        <w:gridCol w:w="993"/>
        <w:gridCol w:w="1134"/>
        <w:gridCol w:w="1134"/>
        <w:gridCol w:w="1275"/>
        <w:gridCol w:w="1134"/>
      </w:tblGrid>
      <w:tr w:rsidR="0054492E" w:rsidRPr="0054492E" w14:paraId="327E8B7B" w14:textId="77777777" w:rsidTr="00293CC7">
        <w:trPr>
          <w:trHeight w:val="690"/>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F1C6C" w14:textId="77777777" w:rsidR="0054492E" w:rsidRPr="0054492E" w:rsidRDefault="0054492E" w:rsidP="0054492E">
            <w:pPr>
              <w:jc w:val="center"/>
              <w:rPr>
                <w:sz w:val="22"/>
                <w:szCs w:val="22"/>
              </w:rPr>
            </w:pPr>
            <w:r w:rsidRPr="0054492E">
              <w:rPr>
                <w:sz w:val="22"/>
                <w:szCs w:val="22"/>
              </w:rPr>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22385E" w14:textId="77777777" w:rsidR="0054492E" w:rsidRPr="0054492E" w:rsidRDefault="0054492E" w:rsidP="0054492E">
            <w:pPr>
              <w:jc w:val="center"/>
              <w:rPr>
                <w:sz w:val="22"/>
                <w:szCs w:val="22"/>
              </w:rPr>
            </w:pPr>
            <w:r w:rsidRPr="0054492E">
              <w:rPr>
                <w:sz w:val="22"/>
                <w:szCs w:val="22"/>
              </w:rPr>
              <w:t>Период</w:t>
            </w:r>
          </w:p>
        </w:tc>
        <w:tc>
          <w:tcPr>
            <w:tcW w:w="3714" w:type="dxa"/>
            <w:gridSpan w:val="4"/>
            <w:tcBorders>
              <w:top w:val="single" w:sz="4" w:space="0" w:color="auto"/>
              <w:left w:val="nil"/>
              <w:bottom w:val="single" w:sz="4" w:space="0" w:color="auto"/>
              <w:right w:val="single" w:sz="4" w:space="0" w:color="auto"/>
            </w:tcBorders>
            <w:shd w:val="clear" w:color="auto" w:fill="auto"/>
            <w:vAlign w:val="center"/>
            <w:hideMark/>
          </w:tcPr>
          <w:p w14:paraId="4AD965E2" w14:textId="77777777" w:rsidR="0054492E" w:rsidRPr="0054492E" w:rsidRDefault="0054492E" w:rsidP="0054492E">
            <w:pPr>
              <w:jc w:val="center"/>
              <w:rPr>
                <w:sz w:val="22"/>
                <w:szCs w:val="22"/>
              </w:rPr>
            </w:pPr>
            <w:r w:rsidRPr="0054492E">
              <w:rPr>
                <w:sz w:val="22"/>
                <w:szCs w:val="22"/>
              </w:rPr>
              <w:t>Тариф на горячую воду для населения, руб./м</w:t>
            </w:r>
            <w:r w:rsidRPr="0054492E">
              <w:rPr>
                <w:sz w:val="22"/>
                <w:szCs w:val="22"/>
                <w:vertAlign w:val="superscript"/>
              </w:rPr>
              <w:t xml:space="preserve">3 </w:t>
            </w:r>
            <w:r w:rsidRPr="0054492E">
              <w:rPr>
                <w:sz w:val="22"/>
                <w:szCs w:val="22"/>
              </w:rPr>
              <w:t>* (с НДС)</w:t>
            </w:r>
          </w:p>
        </w:tc>
        <w:tc>
          <w:tcPr>
            <w:tcW w:w="3828" w:type="dxa"/>
            <w:gridSpan w:val="4"/>
            <w:tcBorders>
              <w:top w:val="single" w:sz="4" w:space="0" w:color="auto"/>
              <w:left w:val="nil"/>
              <w:bottom w:val="single" w:sz="4" w:space="0" w:color="auto"/>
              <w:right w:val="single" w:sz="4" w:space="0" w:color="auto"/>
            </w:tcBorders>
            <w:shd w:val="clear" w:color="auto" w:fill="auto"/>
            <w:vAlign w:val="center"/>
            <w:hideMark/>
          </w:tcPr>
          <w:p w14:paraId="112672FC" w14:textId="77777777" w:rsidR="0054492E" w:rsidRPr="0054492E" w:rsidRDefault="0054492E" w:rsidP="0054492E">
            <w:pPr>
              <w:jc w:val="center"/>
              <w:rPr>
                <w:sz w:val="22"/>
                <w:szCs w:val="22"/>
              </w:rPr>
            </w:pPr>
            <w:r w:rsidRPr="0054492E">
              <w:rPr>
                <w:sz w:val="22"/>
                <w:szCs w:val="22"/>
              </w:rPr>
              <w:t>Тариф на горячую воду для прочих потребителей, руб./ м</w:t>
            </w:r>
            <w:r w:rsidRPr="0054492E">
              <w:rPr>
                <w:sz w:val="22"/>
                <w:szCs w:val="22"/>
                <w:vertAlign w:val="superscript"/>
              </w:rPr>
              <w:t>3</w:t>
            </w:r>
            <w:r w:rsidRPr="0054492E">
              <w:rPr>
                <w:sz w:val="22"/>
                <w:szCs w:val="22"/>
              </w:rPr>
              <w:t xml:space="preserve"> (без НДС)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5E5E6" w14:textId="77777777" w:rsidR="0054492E" w:rsidRPr="0054492E" w:rsidRDefault="0054492E" w:rsidP="0054492E">
            <w:pPr>
              <w:jc w:val="center"/>
              <w:rPr>
                <w:sz w:val="22"/>
                <w:szCs w:val="22"/>
              </w:rPr>
            </w:pPr>
            <w:r w:rsidRPr="0054492E">
              <w:rPr>
                <w:sz w:val="22"/>
                <w:szCs w:val="22"/>
              </w:rPr>
              <w:t>Компо-нент на теплоно-ситель, руб./м</w:t>
            </w:r>
            <w:r w:rsidRPr="0054492E">
              <w:rPr>
                <w:sz w:val="22"/>
                <w:szCs w:val="22"/>
                <w:vertAlign w:val="superscript"/>
              </w:rPr>
              <w:t>3</w:t>
            </w:r>
            <w:r w:rsidRPr="0054492E">
              <w:rPr>
                <w:sz w:val="22"/>
                <w:szCs w:val="22"/>
              </w:rPr>
              <w:t xml:space="preserve"> ** (без НДС)</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14:paraId="62214C72" w14:textId="77777777" w:rsidR="0054492E" w:rsidRPr="0054492E" w:rsidRDefault="0054492E" w:rsidP="0054492E">
            <w:pPr>
              <w:jc w:val="center"/>
              <w:rPr>
                <w:sz w:val="22"/>
                <w:szCs w:val="22"/>
              </w:rPr>
            </w:pPr>
            <w:r w:rsidRPr="0054492E">
              <w:rPr>
                <w:sz w:val="22"/>
                <w:szCs w:val="22"/>
              </w:rPr>
              <w:t>Компонент на тепловую энергию</w:t>
            </w:r>
          </w:p>
        </w:tc>
      </w:tr>
      <w:tr w:rsidR="0054492E" w:rsidRPr="0054492E" w14:paraId="544989EA" w14:textId="77777777" w:rsidTr="00293CC7">
        <w:trPr>
          <w:trHeight w:val="600"/>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3BB9ADE6" w14:textId="77777777" w:rsidR="0054492E" w:rsidRPr="0054492E" w:rsidRDefault="0054492E" w:rsidP="0054492E">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D511D94" w14:textId="77777777" w:rsidR="0054492E" w:rsidRPr="0054492E" w:rsidRDefault="0054492E" w:rsidP="0054492E">
            <w:pPr>
              <w:rPr>
                <w:sz w:val="22"/>
                <w:szCs w:val="22"/>
              </w:rPr>
            </w:pPr>
          </w:p>
        </w:tc>
        <w:tc>
          <w:tcPr>
            <w:tcW w:w="1730" w:type="dxa"/>
            <w:gridSpan w:val="2"/>
            <w:tcBorders>
              <w:top w:val="single" w:sz="4" w:space="0" w:color="auto"/>
              <w:left w:val="nil"/>
              <w:bottom w:val="single" w:sz="4" w:space="0" w:color="auto"/>
              <w:right w:val="single" w:sz="4" w:space="0" w:color="auto"/>
            </w:tcBorders>
            <w:shd w:val="clear" w:color="auto" w:fill="auto"/>
            <w:vAlign w:val="center"/>
            <w:hideMark/>
          </w:tcPr>
          <w:p w14:paraId="0BE8AC7B" w14:textId="77777777" w:rsidR="0054492E" w:rsidRPr="0054492E" w:rsidRDefault="0054492E" w:rsidP="0054492E">
            <w:pPr>
              <w:jc w:val="center"/>
              <w:rPr>
                <w:sz w:val="22"/>
                <w:szCs w:val="22"/>
              </w:rPr>
            </w:pPr>
            <w:r w:rsidRPr="0054492E">
              <w:rPr>
                <w:sz w:val="22"/>
                <w:szCs w:val="22"/>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782DABDE" w14:textId="77777777" w:rsidR="0054492E" w:rsidRPr="0054492E" w:rsidRDefault="0054492E" w:rsidP="0054492E">
            <w:pPr>
              <w:jc w:val="center"/>
              <w:rPr>
                <w:sz w:val="22"/>
                <w:szCs w:val="22"/>
              </w:rPr>
            </w:pPr>
            <w:r w:rsidRPr="0054492E">
              <w:rPr>
                <w:sz w:val="22"/>
                <w:szCs w:val="22"/>
              </w:rPr>
              <w:t>Неизолированные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0B2764E7" w14:textId="77777777" w:rsidR="0054492E" w:rsidRPr="0054492E" w:rsidRDefault="0054492E" w:rsidP="0054492E">
            <w:pPr>
              <w:jc w:val="center"/>
              <w:rPr>
                <w:sz w:val="22"/>
                <w:szCs w:val="22"/>
              </w:rPr>
            </w:pPr>
            <w:r w:rsidRPr="0054492E">
              <w:rPr>
                <w:sz w:val="22"/>
                <w:szCs w:val="22"/>
              </w:rPr>
              <w:t>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0156B223" w14:textId="77777777" w:rsidR="0054492E" w:rsidRPr="0054492E" w:rsidRDefault="0054492E" w:rsidP="0054492E">
            <w:pPr>
              <w:jc w:val="center"/>
              <w:rPr>
                <w:sz w:val="22"/>
                <w:szCs w:val="22"/>
              </w:rPr>
            </w:pPr>
            <w:r w:rsidRPr="0054492E">
              <w:rPr>
                <w:sz w:val="22"/>
                <w:szCs w:val="22"/>
              </w:rPr>
              <w:t>Неизолированные стояки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FC8F60" w14:textId="77777777" w:rsidR="0054492E" w:rsidRPr="0054492E" w:rsidRDefault="0054492E" w:rsidP="0054492E">
            <w:pPr>
              <w:rPr>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5154B96" w14:textId="77777777" w:rsidR="0054492E" w:rsidRPr="0054492E" w:rsidRDefault="0054492E" w:rsidP="0054492E">
            <w:pPr>
              <w:jc w:val="center"/>
              <w:rPr>
                <w:sz w:val="22"/>
                <w:szCs w:val="22"/>
              </w:rPr>
            </w:pPr>
            <w:r w:rsidRPr="0054492E">
              <w:rPr>
                <w:sz w:val="22"/>
                <w:szCs w:val="22"/>
              </w:rPr>
              <w:t xml:space="preserve">Односта-вочный, руб./Гкал </w:t>
            </w:r>
            <w:r w:rsidRPr="0054492E">
              <w:rPr>
                <w:sz w:val="22"/>
                <w:szCs w:val="22"/>
              </w:rPr>
              <w:br/>
              <w:t>*** (без НДС)</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14:paraId="4D01ACA8" w14:textId="77777777" w:rsidR="0054492E" w:rsidRPr="0054492E" w:rsidRDefault="0054492E" w:rsidP="0054492E">
            <w:pPr>
              <w:jc w:val="center"/>
              <w:rPr>
                <w:sz w:val="22"/>
                <w:szCs w:val="22"/>
              </w:rPr>
            </w:pPr>
            <w:r w:rsidRPr="0054492E">
              <w:rPr>
                <w:sz w:val="22"/>
                <w:szCs w:val="22"/>
              </w:rPr>
              <w:t>Двухставочный</w:t>
            </w:r>
          </w:p>
        </w:tc>
      </w:tr>
      <w:tr w:rsidR="0054492E" w:rsidRPr="0054492E" w14:paraId="067DDECB" w14:textId="77777777" w:rsidTr="00293CC7">
        <w:trPr>
          <w:trHeight w:val="1305"/>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243CAA87" w14:textId="77777777" w:rsidR="0054492E" w:rsidRPr="0054492E" w:rsidRDefault="0054492E" w:rsidP="0054492E">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66D2B0" w14:textId="77777777" w:rsidR="0054492E" w:rsidRPr="0054492E" w:rsidRDefault="0054492E" w:rsidP="0054492E">
            <w:pPr>
              <w:rPr>
                <w:sz w:val="22"/>
                <w:szCs w:val="22"/>
              </w:rPr>
            </w:pPr>
          </w:p>
        </w:tc>
        <w:tc>
          <w:tcPr>
            <w:tcW w:w="879" w:type="dxa"/>
            <w:tcBorders>
              <w:top w:val="nil"/>
              <w:left w:val="nil"/>
              <w:bottom w:val="single" w:sz="4" w:space="0" w:color="auto"/>
              <w:right w:val="single" w:sz="4" w:space="0" w:color="auto"/>
            </w:tcBorders>
            <w:shd w:val="clear" w:color="auto" w:fill="auto"/>
            <w:vAlign w:val="center"/>
            <w:hideMark/>
          </w:tcPr>
          <w:p w14:paraId="71AD7503" w14:textId="77777777" w:rsidR="0054492E" w:rsidRPr="0054492E" w:rsidRDefault="0054492E" w:rsidP="0054492E">
            <w:pPr>
              <w:jc w:val="center"/>
              <w:rPr>
                <w:sz w:val="22"/>
                <w:szCs w:val="22"/>
              </w:rPr>
            </w:pPr>
            <w:r w:rsidRPr="0054492E">
              <w:rPr>
                <w:sz w:val="22"/>
                <w:szCs w:val="22"/>
              </w:rPr>
              <w:t>с поло-тенце-суши-телями</w:t>
            </w:r>
          </w:p>
        </w:tc>
        <w:tc>
          <w:tcPr>
            <w:tcW w:w="851" w:type="dxa"/>
            <w:tcBorders>
              <w:top w:val="nil"/>
              <w:left w:val="nil"/>
              <w:bottom w:val="single" w:sz="4" w:space="0" w:color="auto"/>
              <w:right w:val="single" w:sz="4" w:space="0" w:color="auto"/>
            </w:tcBorders>
            <w:shd w:val="clear" w:color="auto" w:fill="auto"/>
            <w:vAlign w:val="center"/>
            <w:hideMark/>
          </w:tcPr>
          <w:p w14:paraId="266EF472" w14:textId="77777777" w:rsidR="0054492E" w:rsidRPr="0054492E" w:rsidRDefault="0054492E" w:rsidP="0054492E">
            <w:pPr>
              <w:jc w:val="center"/>
              <w:rPr>
                <w:sz w:val="22"/>
                <w:szCs w:val="22"/>
              </w:rPr>
            </w:pPr>
            <w:r w:rsidRPr="0054492E">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09A472BD" w14:textId="77777777" w:rsidR="0054492E" w:rsidRPr="0054492E" w:rsidRDefault="0054492E" w:rsidP="0054492E">
            <w:pPr>
              <w:jc w:val="center"/>
              <w:rPr>
                <w:sz w:val="22"/>
                <w:szCs w:val="22"/>
              </w:rPr>
            </w:pPr>
            <w:r w:rsidRPr="0054492E">
              <w:rPr>
                <w:sz w:val="22"/>
                <w:szCs w:val="22"/>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04D26E6B" w14:textId="77777777" w:rsidR="0054492E" w:rsidRPr="0054492E" w:rsidRDefault="0054492E" w:rsidP="0054492E">
            <w:pPr>
              <w:jc w:val="center"/>
              <w:rPr>
                <w:sz w:val="22"/>
                <w:szCs w:val="22"/>
              </w:rPr>
            </w:pPr>
            <w:r w:rsidRPr="0054492E">
              <w:rPr>
                <w:sz w:val="22"/>
                <w:szCs w:val="22"/>
              </w:rPr>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17E2A35D" w14:textId="77777777" w:rsidR="0054492E" w:rsidRPr="0054492E" w:rsidRDefault="0054492E" w:rsidP="0054492E">
            <w:pPr>
              <w:jc w:val="center"/>
              <w:rPr>
                <w:sz w:val="22"/>
                <w:szCs w:val="22"/>
              </w:rPr>
            </w:pPr>
            <w:r w:rsidRPr="0054492E">
              <w:rPr>
                <w:sz w:val="22"/>
                <w:szCs w:val="22"/>
              </w:rPr>
              <w:t>с поло-тенце-суши-телями</w:t>
            </w:r>
          </w:p>
        </w:tc>
        <w:tc>
          <w:tcPr>
            <w:tcW w:w="850" w:type="dxa"/>
            <w:tcBorders>
              <w:top w:val="nil"/>
              <w:left w:val="nil"/>
              <w:bottom w:val="single" w:sz="4" w:space="0" w:color="auto"/>
              <w:right w:val="single" w:sz="4" w:space="0" w:color="auto"/>
            </w:tcBorders>
            <w:shd w:val="clear" w:color="auto" w:fill="auto"/>
            <w:vAlign w:val="center"/>
            <w:hideMark/>
          </w:tcPr>
          <w:p w14:paraId="6CA1EBDE" w14:textId="77777777" w:rsidR="0054492E" w:rsidRPr="0054492E" w:rsidRDefault="0054492E" w:rsidP="0054492E">
            <w:pPr>
              <w:jc w:val="center"/>
              <w:rPr>
                <w:sz w:val="22"/>
                <w:szCs w:val="22"/>
              </w:rPr>
            </w:pPr>
            <w:r w:rsidRPr="0054492E">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1AE28F9F" w14:textId="77777777" w:rsidR="0054492E" w:rsidRPr="0054492E" w:rsidRDefault="0054492E" w:rsidP="0054492E">
            <w:pPr>
              <w:jc w:val="center"/>
              <w:rPr>
                <w:sz w:val="22"/>
                <w:szCs w:val="22"/>
              </w:rPr>
            </w:pPr>
            <w:r w:rsidRPr="0054492E">
              <w:rPr>
                <w:sz w:val="22"/>
                <w:szCs w:val="22"/>
              </w:rPr>
              <w:t>с поло-тенце-суши-телями</w:t>
            </w:r>
          </w:p>
        </w:tc>
        <w:tc>
          <w:tcPr>
            <w:tcW w:w="993" w:type="dxa"/>
            <w:tcBorders>
              <w:top w:val="nil"/>
              <w:left w:val="nil"/>
              <w:bottom w:val="single" w:sz="4" w:space="0" w:color="auto"/>
              <w:right w:val="single" w:sz="4" w:space="0" w:color="auto"/>
            </w:tcBorders>
            <w:shd w:val="clear" w:color="auto" w:fill="auto"/>
            <w:vAlign w:val="center"/>
            <w:hideMark/>
          </w:tcPr>
          <w:p w14:paraId="00AC96DD" w14:textId="77777777" w:rsidR="0054492E" w:rsidRPr="0054492E" w:rsidRDefault="0054492E" w:rsidP="0054492E">
            <w:pPr>
              <w:jc w:val="center"/>
              <w:rPr>
                <w:sz w:val="22"/>
                <w:szCs w:val="22"/>
              </w:rPr>
            </w:pPr>
            <w:r w:rsidRPr="0054492E">
              <w:rPr>
                <w:sz w:val="22"/>
                <w:szCs w:val="22"/>
              </w:rPr>
              <w:t>без поло-тенце-суши-теля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24566D" w14:textId="77777777" w:rsidR="0054492E" w:rsidRPr="0054492E" w:rsidRDefault="0054492E" w:rsidP="0054492E">
            <w:pP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25149201" w14:textId="77777777" w:rsidR="0054492E" w:rsidRPr="0054492E" w:rsidRDefault="0054492E" w:rsidP="0054492E">
            <w:pPr>
              <w:rPr>
                <w:sz w:val="22"/>
                <w:szCs w:val="22"/>
              </w:rPr>
            </w:pPr>
          </w:p>
        </w:tc>
        <w:tc>
          <w:tcPr>
            <w:tcW w:w="1275" w:type="dxa"/>
            <w:tcBorders>
              <w:top w:val="nil"/>
              <w:left w:val="nil"/>
              <w:bottom w:val="single" w:sz="4" w:space="0" w:color="auto"/>
              <w:right w:val="single" w:sz="4" w:space="0" w:color="auto"/>
            </w:tcBorders>
            <w:shd w:val="clear" w:color="auto" w:fill="auto"/>
            <w:vAlign w:val="center"/>
            <w:hideMark/>
          </w:tcPr>
          <w:p w14:paraId="2131FFDD" w14:textId="77777777" w:rsidR="0054492E" w:rsidRPr="0054492E" w:rsidRDefault="0054492E" w:rsidP="0054492E">
            <w:pPr>
              <w:jc w:val="center"/>
              <w:rPr>
                <w:sz w:val="22"/>
                <w:szCs w:val="22"/>
              </w:rPr>
            </w:pPr>
            <w:r w:rsidRPr="0054492E">
              <w:rPr>
                <w:sz w:val="22"/>
                <w:szCs w:val="22"/>
              </w:rPr>
              <w:t>Ставка за мощность, тыс. руб./Гкал/</w:t>
            </w:r>
            <w:r w:rsidRPr="0054492E">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1631906A" w14:textId="77777777" w:rsidR="0054492E" w:rsidRPr="0054492E" w:rsidRDefault="0054492E" w:rsidP="0054492E">
            <w:pPr>
              <w:jc w:val="center"/>
              <w:rPr>
                <w:sz w:val="22"/>
                <w:szCs w:val="22"/>
              </w:rPr>
            </w:pPr>
            <w:r w:rsidRPr="0054492E">
              <w:rPr>
                <w:sz w:val="22"/>
                <w:szCs w:val="22"/>
              </w:rPr>
              <w:t>Ставка за тепловую энергию, руб./Гкал</w:t>
            </w:r>
          </w:p>
        </w:tc>
      </w:tr>
      <w:tr w:rsidR="0054492E" w:rsidRPr="0054492E" w14:paraId="70A45438" w14:textId="77777777" w:rsidTr="00293CC7">
        <w:trPr>
          <w:trHeight w:val="345"/>
        </w:trPr>
        <w:tc>
          <w:tcPr>
            <w:tcW w:w="1668" w:type="dxa"/>
            <w:vMerge w:val="restart"/>
            <w:tcBorders>
              <w:top w:val="nil"/>
              <w:left w:val="single" w:sz="4" w:space="0" w:color="auto"/>
              <w:bottom w:val="nil"/>
              <w:right w:val="single" w:sz="4" w:space="0" w:color="auto"/>
            </w:tcBorders>
            <w:shd w:val="clear" w:color="auto" w:fill="auto"/>
            <w:vAlign w:val="center"/>
            <w:hideMark/>
          </w:tcPr>
          <w:p w14:paraId="25D8D2A3" w14:textId="77777777" w:rsidR="0054492E" w:rsidRPr="0054492E" w:rsidRDefault="0054492E" w:rsidP="0054492E">
            <w:pPr>
              <w:jc w:val="center"/>
              <w:rPr>
                <w:sz w:val="22"/>
                <w:szCs w:val="22"/>
              </w:rPr>
            </w:pPr>
            <w:r w:rsidRPr="0054492E">
              <w:rPr>
                <w:sz w:val="22"/>
                <w:szCs w:val="22"/>
              </w:rPr>
              <w:t>АО «Каскад-энерго»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5763C" w14:textId="77777777" w:rsidR="0054492E" w:rsidRPr="0054492E" w:rsidRDefault="0054492E" w:rsidP="0054492E">
            <w:pPr>
              <w:jc w:val="center"/>
              <w:rPr>
                <w:color w:val="000000"/>
                <w:sz w:val="22"/>
                <w:szCs w:val="22"/>
              </w:rPr>
            </w:pPr>
            <w:r w:rsidRPr="0054492E">
              <w:rPr>
                <w:snapToGrid w:val="0"/>
                <w:color w:val="000000"/>
                <w:sz w:val="22"/>
                <w:szCs w:val="22"/>
              </w:rPr>
              <w:t>с 01.12.2022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860E" w14:textId="77777777" w:rsidR="0054492E" w:rsidRPr="0054492E" w:rsidRDefault="0054492E" w:rsidP="0054492E">
            <w:pPr>
              <w:jc w:val="center"/>
              <w:rPr>
                <w:color w:val="000000"/>
                <w:sz w:val="22"/>
                <w:szCs w:val="22"/>
              </w:rPr>
            </w:pPr>
            <w:r w:rsidRPr="0054492E">
              <w:rPr>
                <w:snapToGrid w:val="0"/>
                <w:color w:val="000000"/>
                <w:sz w:val="22"/>
                <w:szCs w:val="22"/>
              </w:rPr>
              <w:t>289,74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D4B201" w14:textId="77777777" w:rsidR="0054492E" w:rsidRPr="0054492E" w:rsidRDefault="0054492E" w:rsidP="0054492E">
            <w:pPr>
              <w:jc w:val="center"/>
              <w:rPr>
                <w:color w:val="000000"/>
                <w:sz w:val="22"/>
                <w:szCs w:val="22"/>
              </w:rPr>
            </w:pPr>
            <w:r w:rsidRPr="0054492E">
              <w:rPr>
                <w:snapToGrid w:val="0"/>
                <w:color w:val="000000"/>
                <w:sz w:val="22"/>
                <w:szCs w:val="22"/>
              </w:rPr>
              <w:t>277,22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BDD85B" w14:textId="77777777" w:rsidR="0054492E" w:rsidRPr="0054492E" w:rsidRDefault="0054492E" w:rsidP="0054492E">
            <w:pPr>
              <w:jc w:val="center"/>
              <w:rPr>
                <w:color w:val="000000"/>
                <w:sz w:val="22"/>
                <w:szCs w:val="22"/>
              </w:rPr>
            </w:pPr>
            <w:r w:rsidRPr="0054492E">
              <w:rPr>
                <w:snapToGrid w:val="0"/>
                <w:color w:val="000000"/>
                <w:sz w:val="22"/>
                <w:szCs w:val="22"/>
              </w:rPr>
              <w:t>302,26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220EF9" w14:textId="77777777" w:rsidR="0054492E" w:rsidRPr="0054492E" w:rsidRDefault="0054492E" w:rsidP="0054492E">
            <w:pPr>
              <w:jc w:val="center"/>
              <w:rPr>
                <w:color w:val="000000"/>
                <w:sz w:val="22"/>
                <w:szCs w:val="22"/>
              </w:rPr>
            </w:pPr>
            <w:r w:rsidRPr="0054492E">
              <w:rPr>
                <w:snapToGrid w:val="0"/>
                <w:color w:val="000000"/>
                <w:sz w:val="22"/>
                <w:szCs w:val="22"/>
              </w:rPr>
              <w:t>289,74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EA5404B" w14:textId="77777777" w:rsidR="0054492E" w:rsidRPr="0054492E" w:rsidRDefault="0054492E" w:rsidP="0054492E">
            <w:pPr>
              <w:jc w:val="center"/>
              <w:rPr>
                <w:color w:val="000000"/>
                <w:sz w:val="22"/>
                <w:szCs w:val="22"/>
              </w:rPr>
            </w:pPr>
            <w:r w:rsidRPr="0054492E">
              <w:rPr>
                <w:snapToGrid w:val="0"/>
                <w:color w:val="000000"/>
                <w:sz w:val="22"/>
                <w:szCs w:val="22"/>
              </w:rPr>
              <w:t>241,45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4A07549" w14:textId="77777777" w:rsidR="0054492E" w:rsidRPr="0054492E" w:rsidRDefault="0054492E" w:rsidP="0054492E">
            <w:pPr>
              <w:jc w:val="center"/>
              <w:rPr>
                <w:color w:val="000000"/>
                <w:sz w:val="22"/>
                <w:szCs w:val="22"/>
              </w:rPr>
            </w:pPr>
            <w:r w:rsidRPr="0054492E">
              <w:rPr>
                <w:snapToGrid w:val="0"/>
                <w:color w:val="000000"/>
                <w:sz w:val="22"/>
                <w:szCs w:val="22"/>
              </w:rPr>
              <w:t>231,02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C0248C" w14:textId="77777777" w:rsidR="0054492E" w:rsidRPr="0054492E" w:rsidRDefault="0054492E" w:rsidP="0054492E">
            <w:pPr>
              <w:jc w:val="center"/>
              <w:rPr>
                <w:color w:val="000000"/>
                <w:sz w:val="22"/>
                <w:szCs w:val="22"/>
              </w:rPr>
            </w:pPr>
            <w:r w:rsidRPr="0054492E">
              <w:rPr>
                <w:snapToGrid w:val="0"/>
                <w:color w:val="000000"/>
                <w:sz w:val="22"/>
                <w:szCs w:val="22"/>
              </w:rPr>
              <w:t>251,88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846DD15" w14:textId="77777777" w:rsidR="0054492E" w:rsidRPr="0054492E" w:rsidRDefault="0054492E" w:rsidP="0054492E">
            <w:pPr>
              <w:jc w:val="center"/>
              <w:rPr>
                <w:color w:val="000000"/>
                <w:sz w:val="22"/>
                <w:szCs w:val="22"/>
              </w:rPr>
            </w:pPr>
            <w:r w:rsidRPr="0054492E">
              <w:rPr>
                <w:snapToGrid w:val="0"/>
                <w:color w:val="000000"/>
                <w:sz w:val="22"/>
                <w:szCs w:val="22"/>
              </w:rPr>
              <w:t>241,45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9C60BF" w14:textId="77777777" w:rsidR="0054492E" w:rsidRPr="0054492E" w:rsidRDefault="0054492E" w:rsidP="0054492E">
            <w:pPr>
              <w:jc w:val="center"/>
              <w:rPr>
                <w:sz w:val="22"/>
                <w:szCs w:val="22"/>
              </w:rPr>
            </w:pPr>
            <w:r w:rsidRPr="0054492E">
              <w:rPr>
                <w:snapToGrid w:val="0"/>
                <w:sz w:val="22"/>
                <w:szCs w:val="22"/>
              </w:rPr>
              <w:t>111,82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384B5D" w14:textId="77777777" w:rsidR="0054492E" w:rsidRPr="0054492E" w:rsidRDefault="0054492E" w:rsidP="0054492E">
            <w:pPr>
              <w:jc w:val="center"/>
              <w:rPr>
                <w:sz w:val="22"/>
                <w:szCs w:val="22"/>
              </w:rPr>
            </w:pPr>
            <w:r w:rsidRPr="0054492E">
              <w:rPr>
                <w:snapToGrid w:val="0"/>
                <w:sz w:val="22"/>
                <w:szCs w:val="22"/>
              </w:rPr>
              <w:t>2 044,68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5B00FAB" w14:textId="77777777" w:rsidR="0054492E" w:rsidRPr="0054492E" w:rsidRDefault="0054492E" w:rsidP="0054492E">
            <w:pPr>
              <w:jc w:val="center"/>
              <w:rPr>
                <w:sz w:val="22"/>
                <w:szCs w:val="22"/>
              </w:rPr>
            </w:pPr>
            <w:r w:rsidRPr="0054492E">
              <w:rPr>
                <w:sz w:val="22"/>
                <w:szCs w:val="22"/>
              </w:rPr>
              <w:t>х</w:t>
            </w:r>
          </w:p>
        </w:tc>
        <w:tc>
          <w:tcPr>
            <w:tcW w:w="1134" w:type="dxa"/>
            <w:tcBorders>
              <w:top w:val="nil"/>
              <w:left w:val="nil"/>
              <w:bottom w:val="single" w:sz="4" w:space="0" w:color="auto"/>
              <w:right w:val="single" w:sz="4" w:space="0" w:color="auto"/>
            </w:tcBorders>
            <w:shd w:val="clear" w:color="auto" w:fill="auto"/>
            <w:vAlign w:val="center"/>
            <w:hideMark/>
          </w:tcPr>
          <w:p w14:paraId="6E55E7A3" w14:textId="77777777" w:rsidR="0054492E" w:rsidRPr="0054492E" w:rsidRDefault="0054492E" w:rsidP="0054492E">
            <w:pPr>
              <w:jc w:val="center"/>
              <w:rPr>
                <w:sz w:val="22"/>
                <w:szCs w:val="22"/>
              </w:rPr>
            </w:pPr>
            <w:r w:rsidRPr="0054492E">
              <w:rPr>
                <w:sz w:val="22"/>
                <w:szCs w:val="22"/>
              </w:rPr>
              <w:t>х</w:t>
            </w:r>
          </w:p>
        </w:tc>
      </w:tr>
      <w:tr w:rsidR="0054492E" w:rsidRPr="0054492E" w14:paraId="4D0BA829" w14:textId="77777777" w:rsidTr="00293CC7">
        <w:trPr>
          <w:trHeight w:val="345"/>
        </w:trPr>
        <w:tc>
          <w:tcPr>
            <w:tcW w:w="1668" w:type="dxa"/>
            <w:vMerge/>
            <w:tcBorders>
              <w:top w:val="nil"/>
              <w:left w:val="single" w:sz="4" w:space="0" w:color="auto"/>
              <w:bottom w:val="single" w:sz="4" w:space="0" w:color="auto"/>
              <w:right w:val="single" w:sz="4" w:space="0" w:color="auto"/>
            </w:tcBorders>
            <w:vAlign w:val="center"/>
            <w:hideMark/>
          </w:tcPr>
          <w:p w14:paraId="6B3FD9DC" w14:textId="77777777" w:rsidR="0054492E" w:rsidRPr="0054492E" w:rsidRDefault="0054492E" w:rsidP="0054492E">
            <w:pPr>
              <w:rPr>
                <w:sz w:val="22"/>
                <w:szCs w:val="22"/>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B95ADF5" w14:textId="77777777" w:rsidR="0054492E" w:rsidRPr="0054492E" w:rsidRDefault="0054492E" w:rsidP="0054492E">
            <w:pPr>
              <w:jc w:val="center"/>
              <w:rPr>
                <w:color w:val="000000"/>
                <w:sz w:val="22"/>
                <w:szCs w:val="22"/>
              </w:rPr>
            </w:pPr>
            <w:r w:rsidRPr="0054492E">
              <w:rPr>
                <w:snapToGrid w:val="0"/>
                <w:color w:val="000000"/>
                <w:sz w:val="22"/>
                <w:szCs w:val="22"/>
              </w:rPr>
              <w:t>с 01.01.2023</w:t>
            </w:r>
          </w:p>
        </w:tc>
        <w:tc>
          <w:tcPr>
            <w:tcW w:w="879" w:type="dxa"/>
            <w:tcBorders>
              <w:top w:val="nil"/>
              <w:left w:val="single" w:sz="4" w:space="0" w:color="auto"/>
              <w:bottom w:val="single" w:sz="4" w:space="0" w:color="auto"/>
              <w:right w:val="single" w:sz="4" w:space="0" w:color="auto"/>
            </w:tcBorders>
            <w:shd w:val="clear" w:color="auto" w:fill="auto"/>
            <w:vAlign w:val="center"/>
            <w:hideMark/>
          </w:tcPr>
          <w:p w14:paraId="083F4C2D" w14:textId="77777777" w:rsidR="0054492E" w:rsidRPr="0054492E" w:rsidRDefault="0054492E" w:rsidP="0054492E">
            <w:pPr>
              <w:jc w:val="center"/>
              <w:rPr>
                <w:color w:val="000000"/>
                <w:sz w:val="22"/>
                <w:szCs w:val="22"/>
              </w:rPr>
            </w:pPr>
            <w:r w:rsidRPr="0054492E">
              <w:rPr>
                <w:snapToGrid w:val="0"/>
                <w:color w:val="000000"/>
                <w:sz w:val="22"/>
                <w:szCs w:val="22"/>
              </w:rPr>
              <w:t>289,74</w:t>
            </w:r>
          </w:p>
        </w:tc>
        <w:tc>
          <w:tcPr>
            <w:tcW w:w="851" w:type="dxa"/>
            <w:tcBorders>
              <w:top w:val="nil"/>
              <w:left w:val="nil"/>
              <w:bottom w:val="single" w:sz="4" w:space="0" w:color="auto"/>
              <w:right w:val="single" w:sz="4" w:space="0" w:color="auto"/>
            </w:tcBorders>
            <w:shd w:val="clear" w:color="auto" w:fill="auto"/>
            <w:vAlign w:val="center"/>
            <w:hideMark/>
          </w:tcPr>
          <w:p w14:paraId="7F5A085A" w14:textId="77777777" w:rsidR="0054492E" w:rsidRPr="0054492E" w:rsidRDefault="0054492E" w:rsidP="0054492E">
            <w:pPr>
              <w:jc w:val="center"/>
              <w:rPr>
                <w:color w:val="000000"/>
                <w:sz w:val="22"/>
                <w:szCs w:val="22"/>
              </w:rPr>
            </w:pPr>
            <w:r w:rsidRPr="0054492E">
              <w:rPr>
                <w:snapToGrid w:val="0"/>
                <w:color w:val="000000"/>
                <w:sz w:val="22"/>
                <w:szCs w:val="22"/>
              </w:rPr>
              <w:t>277,22</w:t>
            </w:r>
          </w:p>
        </w:tc>
        <w:tc>
          <w:tcPr>
            <w:tcW w:w="992" w:type="dxa"/>
            <w:tcBorders>
              <w:top w:val="nil"/>
              <w:left w:val="nil"/>
              <w:bottom w:val="single" w:sz="4" w:space="0" w:color="auto"/>
              <w:right w:val="single" w:sz="4" w:space="0" w:color="auto"/>
            </w:tcBorders>
            <w:shd w:val="clear" w:color="auto" w:fill="auto"/>
            <w:vAlign w:val="center"/>
            <w:hideMark/>
          </w:tcPr>
          <w:p w14:paraId="3BFF52C4" w14:textId="77777777" w:rsidR="0054492E" w:rsidRPr="0054492E" w:rsidRDefault="0054492E" w:rsidP="0054492E">
            <w:pPr>
              <w:jc w:val="center"/>
              <w:rPr>
                <w:color w:val="000000"/>
                <w:sz w:val="22"/>
                <w:szCs w:val="22"/>
              </w:rPr>
            </w:pPr>
            <w:r w:rsidRPr="0054492E">
              <w:rPr>
                <w:snapToGrid w:val="0"/>
                <w:color w:val="000000"/>
                <w:sz w:val="22"/>
                <w:szCs w:val="22"/>
              </w:rPr>
              <w:t>302,26</w:t>
            </w:r>
          </w:p>
        </w:tc>
        <w:tc>
          <w:tcPr>
            <w:tcW w:w="992" w:type="dxa"/>
            <w:tcBorders>
              <w:top w:val="nil"/>
              <w:left w:val="nil"/>
              <w:bottom w:val="single" w:sz="4" w:space="0" w:color="auto"/>
              <w:right w:val="single" w:sz="4" w:space="0" w:color="auto"/>
            </w:tcBorders>
            <w:shd w:val="clear" w:color="auto" w:fill="auto"/>
            <w:vAlign w:val="center"/>
            <w:hideMark/>
          </w:tcPr>
          <w:p w14:paraId="4D16FC99" w14:textId="77777777" w:rsidR="0054492E" w:rsidRPr="0054492E" w:rsidRDefault="0054492E" w:rsidP="0054492E">
            <w:pPr>
              <w:jc w:val="center"/>
              <w:rPr>
                <w:color w:val="000000"/>
                <w:sz w:val="22"/>
                <w:szCs w:val="22"/>
              </w:rPr>
            </w:pPr>
            <w:r w:rsidRPr="0054492E">
              <w:rPr>
                <w:snapToGrid w:val="0"/>
                <w:color w:val="000000"/>
                <w:sz w:val="22"/>
                <w:szCs w:val="22"/>
              </w:rPr>
              <w:t>289,74</w:t>
            </w:r>
          </w:p>
        </w:tc>
        <w:tc>
          <w:tcPr>
            <w:tcW w:w="993" w:type="dxa"/>
            <w:tcBorders>
              <w:top w:val="nil"/>
              <w:left w:val="nil"/>
              <w:bottom w:val="single" w:sz="4" w:space="0" w:color="auto"/>
              <w:right w:val="single" w:sz="4" w:space="0" w:color="auto"/>
            </w:tcBorders>
            <w:shd w:val="clear" w:color="auto" w:fill="auto"/>
            <w:vAlign w:val="center"/>
            <w:hideMark/>
          </w:tcPr>
          <w:p w14:paraId="05E559CB" w14:textId="77777777" w:rsidR="0054492E" w:rsidRPr="0054492E" w:rsidRDefault="0054492E" w:rsidP="0054492E">
            <w:pPr>
              <w:jc w:val="center"/>
              <w:rPr>
                <w:color w:val="000000"/>
                <w:sz w:val="22"/>
                <w:szCs w:val="22"/>
              </w:rPr>
            </w:pPr>
            <w:r w:rsidRPr="0054492E">
              <w:rPr>
                <w:snapToGrid w:val="0"/>
                <w:color w:val="000000"/>
                <w:sz w:val="22"/>
                <w:szCs w:val="22"/>
              </w:rPr>
              <w:t>241,45</w:t>
            </w:r>
          </w:p>
        </w:tc>
        <w:tc>
          <w:tcPr>
            <w:tcW w:w="850" w:type="dxa"/>
            <w:tcBorders>
              <w:top w:val="nil"/>
              <w:left w:val="nil"/>
              <w:bottom w:val="single" w:sz="4" w:space="0" w:color="auto"/>
              <w:right w:val="single" w:sz="4" w:space="0" w:color="auto"/>
            </w:tcBorders>
            <w:shd w:val="clear" w:color="auto" w:fill="auto"/>
            <w:vAlign w:val="center"/>
            <w:hideMark/>
          </w:tcPr>
          <w:p w14:paraId="4AB27CEA" w14:textId="77777777" w:rsidR="0054492E" w:rsidRPr="0054492E" w:rsidRDefault="0054492E" w:rsidP="0054492E">
            <w:pPr>
              <w:jc w:val="center"/>
              <w:rPr>
                <w:color w:val="000000"/>
                <w:sz w:val="22"/>
                <w:szCs w:val="22"/>
              </w:rPr>
            </w:pPr>
            <w:r w:rsidRPr="0054492E">
              <w:rPr>
                <w:snapToGrid w:val="0"/>
                <w:color w:val="000000"/>
                <w:sz w:val="22"/>
                <w:szCs w:val="22"/>
              </w:rPr>
              <w:t>231,02</w:t>
            </w:r>
          </w:p>
        </w:tc>
        <w:tc>
          <w:tcPr>
            <w:tcW w:w="992" w:type="dxa"/>
            <w:tcBorders>
              <w:top w:val="nil"/>
              <w:left w:val="nil"/>
              <w:bottom w:val="single" w:sz="4" w:space="0" w:color="auto"/>
              <w:right w:val="single" w:sz="4" w:space="0" w:color="auto"/>
            </w:tcBorders>
            <w:shd w:val="clear" w:color="auto" w:fill="auto"/>
            <w:vAlign w:val="center"/>
            <w:hideMark/>
          </w:tcPr>
          <w:p w14:paraId="3C6EF161" w14:textId="77777777" w:rsidR="0054492E" w:rsidRPr="0054492E" w:rsidRDefault="0054492E" w:rsidP="0054492E">
            <w:pPr>
              <w:jc w:val="center"/>
              <w:rPr>
                <w:color w:val="000000"/>
                <w:sz w:val="22"/>
                <w:szCs w:val="22"/>
              </w:rPr>
            </w:pPr>
            <w:r w:rsidRPr="0054492E">
              <w:rPr>
                <w:snapToGrid w:val="0"/>
                <w:color w:val="000000"/>
                <w:sz w:val="22"/>
                <w:szCs w:val="22"/>
              </w:rPr>
              <w:t>251,88</w:t>
            </w:r>
          </w:p>
        </w:tc>
        <w:tc>
          <w:tcPr>
            <w:tcW w:w="993" w:type="dxa"/>
            <w:tcBorders>
              <w:top w:val="nil"/>
              <w:left w:val="nil"/>
              <w:bottom w:val="single" w:sz="4" w:space="0" w:color="auto"/>
              <w:right w:val="single" w:sz="4" w:space="0" w:color="auto"/>
            </w:tcBorders>
            <w:shd w:val="clear" w:color="auto" w:fill="auto"/>
            <w:vAlign w:val="center"/>
            <w:hideMark/>
          </w:tcPr>
          <w:p w14:paraId="072EDDF3" w14:textId="77777777" w:rsidR="0054492E" w:rsidRPr="0054492E" w:rsidRDefault="0054492E" w:rsidP="0054492E">
            <w:pPr>
              <w:jc w:val="center"/>
              <w:rPr>
                <w:color w:val="000000"/>
                <w:sz w:val="22"/>
                <w:szCs w:val="22"/>
              </w:rPr>
            </w:pPr>
            <w:r w:rsidRPr="0054492E">
              <w:rPr>
                <w:snapToGrid w:val="0"/>
                <w:color w:val="000000"/>
                <w:sz w:val="22"/>
                <w:szCs w:val="22"/>
              </w:rPr>
              <w:t>241,45</w:t>
            </w:r>
          </w:p>
        </w:tc>
        <w:tc>
          <w:tcPr>
            <w:tcW w:w="1134" w:type="dxa"/>
            <w:tcBorders>
              <w:top w:val="nil"/>
              <w:left w:val="nil"/>
              <w:bottom w:val="single" w:sz="4" w:space="0" w:color="auto"/>
              <w:right w:val="single" w:sz="4" w:space="0" w:color="auto"/>
            </w:tcBorders>
            <w:shd w:val="clear" w:color="auto" w:fill="auto"/>
            <w:vAlign w:val="center"/>
            <w:hideMark/>
          </w:tcPr>
          <w:p w14:paraId="2C05603C" w14:textId="77777777" w:rsidR="0054492E" w:rsidRPr="0054492E" w:rsidRDefault="0054492E" w:rsidP="0054492E">
            <w:pPr>
              <w:jc w:val="center"/>
              <w:rPr>
                <w:sz w:val="22"/>
                <w:szCs w:val="22"/>
              </w:rPr>
            </w:pPr>
            <w:r w:rsidRPr="0054492E">
              <w:rPr>
                <w:snapToGrid w:val="0"/>
                <w:sz w:val="22"/>
                <w:szCs w:val="22"/>
              </w:rPr>
              <w:t>111,82</w:t>
            </w:r>
          </w:p>
        </w:tc>
        <w:tc>
          <w:tcPr>
            <w:tcW w:w="1134" w:type="dxa"/>
            <w:tcBorders>
              <w:top w:val="nil"/>
              <w:left w:val="nil"/>
              <w:bottom w:val="single" w:sz="4" w:space="0" w:color="auto"/>
              <w:right w:val="single" w:sz="4" w:space="0" w:color="auto"/>
            </w:tcBorders>
            <w:shd w:val="clear" w:color="auto" w:fill="auto"/>
            <w:vAlign w:val="center"/>
            <w:hideMark/>
          </w:tcPr>
          <w:p w14:paraId="6549B709" w14:textId="77777777" w:rsidR="0054492E" w:rsidRPr="0054492E" w:rsidRDefault="0054492E" w:rsidP="0054492E">
            <w:pPr>
              <w:jc w:val="center"/>
              <w:rPr>
                <w:sz w:val="22"/>
                <w:szCs w:val="22"/>
              </w:rPr>
            </w:pPr>
            <w:r w:rsidRPr="0054492E">
              <w:rPr>
                <w:snapToGrid w:val="0"/>
                <w:sz w:val="22"/>
                <w:szCs w:val="22"/>
              </w:rPr>
              <w:t>2 044,68</w:t>
            </w:r>
          </w:p>
        </w:tc>
        <w:tc>
          <w:tcPr>
            <w:tcW w:w="1275" w:type="dxa"/>
            <w:tcBorders>
              <w:top w:val="nil"/>
              <w:left w:val="nil"/>
              <w:bottom w:val="single" w:sz="4" w:space="0" w:color="auto"/>
              <w:right w:val="single" w:sz="4" w:space="0" w:color="auto"/>
            </w:tcBorders>
            <w:shd w:val="clear" w:color="auto" w:fill="auto"/>
            <w:vAlign w:val="center"/>
            <w:hideMark/>
          </w:tcPr>
          <w:p w14:paraId="57FFBAEC" w14:textId="77777777" w:rsidR="0054492E" w:rsidRPr="0054492E" w:rsidRDefault="0054492E" w:rsidP="0054492E">
            <w:pPr>
              <w:jc w:val="center"/>
              <w:rPr>
                <w:sz w:val="22"/>
                <w:szCs w:val="22"/>
              </w:rPr>
            </w:pPr>
            <w:r w:rsidRPr="0054492E">
              <w:rPr>
                <w:sz w:val="22"/>
                <w:szCs w:val="22"/>
              </w:rPr>
              <w:t>х</w:t>
            </w:r>
          </w:p>
        </w:tc>
        <w:tc>
          <w:tcPr>
            <w:tcW w:w="1134" w:type="dxa"/>
            <w:tcBorders>
              <w:top w:val="nil"/>
              <w:left w:val="nil"/>
              <w:bottom w:val="single" w:sz="4" w:space="0" w:color="auto"/>
              <w:right w:val="single" w:sz="4" w:space="0" w:color="auto"/>
            </w:tcBorders>
            <w:shd w:val="clear" w:color="auto" w:fill="auto"/>
            <w:vAlign w:val="center"/>
            <w:hideMark/>
          </w:tcPr>
          <w:p w14:paraId="08B2C3BC" w14:textId="77777777" w:rsidR="0054492E" w:rsidRPr="0054492E" w:rsidRDefault="0054492E" w:rsidP="0054492E">
            <w:pPr>
              <w:jc w:val="center"/>
              <w:rPr>
                <w:sz w:val="22"/>
                <w:szCs w:val="22"/>
              </w:rPr>
            </w:pPr>
            <w:r w:rsidRPr="0054492E">
              <w:rPr>
                <w:sz w:val="22"/>
                <w:szCs w:val="22"/>
              </w:rPr>
              <w:t>х</w:t>
            </w:r>
          </w:p>
        </w:tc>
      </w:tr>
    </w:tbl>
    <w:p w14:paraId="533F14D2" w14:textId="77777777" w:rsidR="0054492E" w:rsidRPr="0054492E" w:rsidRDefault="0054492E" w:rsidP="0054492E">
      <w:pPr>
        <w:rPr>
          <w:snapToGrid w:val="0"/>
          <w:sz w:val="28"/>
          <w:szCs w:val="28"/>
          <w:lang w:eastAsia="en-US"/>
        </w:rPr>
      </w:pPr>
    </w:p>
    <w:p w14:paraId="360E93A8" w14:textId="77777777" w:rsidR="0054492E" w:rsidRPr="0054492E" w:rsidRDefault="0054492E" w:rsidP="0054492E">
      <w:pPr>
        <w:rPr>
          <w:snapToGrid w:val="0"/>
          <w:sz w:val="28"/>
          <w:szCs w:val="28"/>
          <w:lang w:eastAsia="en-US"/>
        </w:rPr>
      </w:pPr>
    </w:p>
    <w:p w14:paraId="684365ED" w14:textId="77777777" w:rsidR="0054492E" w:rsidRPr="0054492E" w:rsidRDefault="0054492E" w:rsidP="0054492E">
      <w:pPr>
        <w:rPr>
          <w:snapToGrid w:val="0"/>
          <w:sz w:val="28"/>
          <w:szCs w:val="28"/>
          <w:lang w:eastAsia="en-US"/>
        </w:rPr>
      </w:pPr>
    </w:p>
    <w:p w14:paraId="7CAA2364" w14:textId="77777777" w:rsidR="0054492E" w:rsidRPr="0054492E" w:rsidRDefault="0054492E" w:rsidP="0054492E">
      <w:pPr>
        <w:rPr>
          <w:snapToGrid w:val="0"/>
          <w:sz w:val="28"/>
          <w:szCs w:val="28"/>
          <w:lang w:eastAsia="en-US"/>
        </w:rPr>
      </w:pPr>
    </w:p>
    <w:p w14:paraId="261C9B8E" w14:textId="77777777" w:rsidR="0054492E" w:rsidRPr="0054492E" w:rsidRDefault="0054492E" w:rsidP="0054492E">
      <w:pPr>
        <w:rPr>
          <w:snapToGrid w:val="0"/>
          <w:sz w:val="28"/>
          <w:szCs w:val="28"/>
          <w:lang w:eastAsia="en-US"/>
        </w:rPr>
      </w:pPr>
    </w:p>
    <w:p w14:paraId="3288638A" w14:textId="77777777" w:rsidR="0054492E" w:rsidRPr="0054492E" w:rsidRDefault="0054492E" w:rsidP="0054492E">
      <w:pPr>
        <w:rPr>
          <w:snapToGrid w:val="0"/>
          <w:sz w:val="28"/>
          <w:szCs w:val="28"/>
          <w:lang w:eastAsia="en-US"/>
        </w:rPr>
      </w:pPr>
    </w:p>
    <w:p w14:paraId="355F6D84" w14:textId="77777777" w:rsidR="0054492E" w:rsidRPr="0054492E" w:rsidRDefault="0054492E" w:rsidP="0054492E">
      <w:pPr>
        <w:rPr>
          <w:snapToGrid w:val="0"/>
          <w:sz w:val="28"/>
          <w:szCs w:val="28"/>
          <w:lang w:eastAsia="en-US"/>
        </w:rPr>
      </w:pPr>
    </w:p>
    <w:p w14:paraId="28F92643" w14:textId="77777777" w:rsidR="0054492E" w:rsidRPr="0054492E" w:rsidRDefault="0054492E" w:rsidP="0054492E">
      <w:pPr>
        <w:rPr>
          <w:snapToGrid w:val="0"/>
          <w:sz w:val="28"/>
          <w:szCs w:val="28"/>
          <w:lang w:eastAsia="en-US"/>
        </w:rPr>
      </w:pPr>
    </w:p>
    <w:p w14:paraId="793DB2DA" w14:textId="77777777" w:rsidR="0054492E" w:rsidRPr="0054492E" w:rsidRDefault="0054492E" w:rsidP="0054492E">
      <w:pPr>
        <w:rPr>
          <w:snapToGrid w:val="0"/>
          <w:sz w:val="28"/>
          <w:szCs w:val="28"/>
          <w:lang w:eastAsia="en-US"/>
        </w:rPr>
      </w:pPr>
    </w:p>
    <w:p w14:paraId="4F033F38" w14:textId="77777777" w:rsidR="0054492E" w:rsidRPr="0054492E" w:rsidRDefault="0054492E" w:rsidP="0054492E">
      <w:pPr>
        <w:rPr>
          <w:snapToGrid w:val="0"/>
          <w:sz w:val="28"/>
          <w:szCs w:val="28"/>
          <w:lang w:eastAsia="en-US"/>
        </w:rPr>
      </w:pPr>
    </w:p>
    <w:p w14:paraId="4A9D2215" w14:textId="77777777" w:rsidR="0054492E" w:rsidRPr="0054492E" w:rsidRDefault="0054492E" w:rsidP="0054492E">
      <w:pPr>
        <w:rPr>
          <w:snapToGrid w:val="0"/>
          <w:sz w:val="28"/>
          <w:szCs w:val="28"/>
          <w:lang w:eastAsia="en-US"/>
        </w:rPr>
      </w:pPr>
    </w:p>
    <w:p w14:paraId="09315833" w14:textId="77777777" w:rsidR="0054492E" w:rsidRPr="0054492E" w:rsidRDefault="0054492E" w:rsidP="0054492E">
      <w:pPr>
        <w:rPr>
          <w:snapToGrid w:val="0"/>
          <w:sz w:val="28"/>
          <w:szCs w:val="28"/>
          <w:lang w:eastAsia="en-US"/>
        </w:rPr>
        <w:sectPr w:rsidR="0054492E" w:rsidRPr="0054492E" w:rsidSect="00E9555A">
          <w:pgSz w:w="16838" w:h="11906" w:orient="landscape"/>
          <w:pgMar w:top="1701" w:right="1134" w:bottom="851" w:left="1134" w:header="709" w:footer="709" w:gutter="0"/>
          <w:cols w:space="708"/>
          <w:docGrid w:linePitch="360"/>
        </w:sectPr>
      </w:pPr>
    </w:p>
    <w:p w14:paraId="45114477" w14:textId="77777777" w:rsidR="0054492E" w:rsidRPr="0054492E" w:rsidRDefault="0054492E" w:rsidP="0054492E">
      <w:pPr>
        <w:jc w:val="center"/>
        <w:rPr>
          <w:b/>
          <w:bCs/>
          <w:sz w:val="28"/>
          <w:szCs w:val="28"/>
        </w:rPr>
      </w:pPr>
      <w:r w:rsidRPr="0054492E">
        <w:rPr>
          <w:b/>
          <w:bCs/>
          <w:sz w:val="28"/>
          <w:szCs w:val="28"/>
        </w:rPr>
        <w:lastRenderedPageBreak/>
        <w:t xml:space="preserve">Долгосрочные тарифы АО «Каскад-Энерго» на тепловую энергию </w:t>
      </w:r>
      <w:r w:rsidRPr="0054492E">
        <w:rPr>
          <w:b/>
          <w:bCs/>
          <w:sz w:val="28"/>
          <w:szCs w:val="28"/>
        </w:rPr>
        <w:br/>
        <w:t>для потребителей, подключенных к тепловым сетям АО «Каскад-Энерго»</w:t>
      </w:r>
    </w:p>
    <w:p w14:paraId="427C5BF4" w14:textId="77777777" w:rsidR="0054492E" w:rsidRPr="0054492E" w:rsidRDefault="0054492E" w:rsidP="0054492E">
      <w:pPr>
        <w:jc w:val="center"/>
        <w:rPr>
          <w:b/>
          <w:bCs/>
          <w:sz w:val="28"/>
          <w:szCs w:val="28"/>
        </w:rPr>
      </w:pPr>
      <w:r w:rsidRPr="0054492E">
        <w:rPr>
          <w:b/>
          <w:bCs/>
          <w:sz w:val="28"/>
          <w:szCs w:val="28"/>
        </w:rPr>
        <w:t>на потребительском рынке Анжеро-Судженского городского округа,</w:t>
      </w:r>
      <w:r w:rsidRPr="0054492E">
        <w:rPr>
          <w:b/>
          <w:bCs/>
          <w:sz w:val="28"/>
          <w:szCs w:val="28"/>
        </w:rPr>
        <w:br/>
        <w:t>на период с 01.01.2019 по 31.12.2023</w:t>
      </w:r>
    </w:p>
    <w:p w14:paraId="37E0677F" w14:textId="77777777" w:rsidR="0054492E" w:rsidRPr="0054492E" w:rsidRDefault="0054492E" w:rsidP="0054492E">
      <w:pPr>
        <w:jc w:val="right"/>
        <w:rPr>
          <w:sz w:val="28"/>
          <w:szCs w:val="28"/>
        </w:rPr>
      </w:pPr>
    </w:p>
    <w:p w14:paraId="36EF5465" w14:textId="77777777" w:rsidR="0054492E" w:rsidRPr="0054492E" w:rsidRDefault="0054492E" w:rsidP="0054492E">
      <w:pPr>
        <w:jc w:val="right"/>
        <w:rPr>
          <w:sz w:val="28"/>
          <w:szCs w:val="28"/>
        </w:rPr>
      </w:pPr>
      <w:r w:rsidRPr="0054492E">
        <w:rPr>
          <w:sz w:val="28"/>
          <w:szCs w:val="28"/>
        </w:rPr>
        <w:t>(без НДС)</w:t>
      </w:r>
    </w:p>
    <w:tbl>
      <w:tblPr>
        <w:tblW w:w="10349" w:type="dxa"/>
        <w:tblInd w:w="-459" w:type="dxa"/>
        <w:tblLayout w:type="fixed"/>
        <w:tblLook w:val="04A0" w:firstRow="1" w:lastRow="0" w:firstColumn="1" w:lastColumn="0" w:noHBand="0" w:noVBand="1"/>
      </w:tblPr>
      <w:tblGrid>
        <w:gridCol w:w="1079"/>
        <w:gridCol w:w="1756"/>
        <w:gridCol w:w="13"/>
        <w:gridCol w:w="1405"/>
        <w:gridCol w:w="1134"/>
        <w:gridCol w:w="992"/>
        <w:gridCol w:w="852"/>
        <w:gridCol w:w="1100"/>
        <w:gridCol w:w="34"/>
        <w:gridCol w:w="849"/>
        <w:gridCol w:w="1135"/>
      </w:tblGrid>
      <w:tr w:rsidR="0054492E" w:rsidRPr="0054492E" w14:paraId="4262834D" w14:textId="77777777" w:rsidTr="00293CC7">
        <w:trPr>
          <w:trHeight w:val="375"/>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577B1" w14:textId="77777777" w:rsidR="0054492E" w:rsidRPr="0054492E" w:rsidRDefault="0054492E" w:rsidP="0054492E">
            <w:pPr>
              <w:ind w:left="-108" w:right="-163"/>
              <w:jc w:val="center"/>
              <w:rPr>
                <w:color w:val="000000"/>
                <w:sz w:val="22"/>
                <w:szCs w:val="22"/>
              </w:rPr>
            </w:pPr>
            <w:r w:rsidRPr="0054492E">
              <w:rPr>
                <w:color w:val="000000"/>
                <w:sz w:val="22"/>
                <w:szCs w:val="22"/>
              </w:rPr>
              <w:t>Наиме-нование регули-руемой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D8257" w14:textId="77777777" w:rsidR="0054492E" w:rsidRPr="0054492E" w:rsidRDefault="0054492E" w:rsidP="0054492E">
            <w:pPr>
              <w:ind w:left="-108" w:right="-163"/>
              <w:jc w:val="center"/>
              <w:rPr>
                <w:color w:val="000000"/>
                <w:sz w:val="22"/>
                <w:szCs w:val="22"/>
              </w:rPr>
            </w:pPr>
            <w:r w:rsidRPr="0054492E">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E108E" w14:textId="77777777" w:rsidR="0054492E" w:rsidRPr="0054492E" w:rsidRDefault="0054492E" w:rsidP="0054492E">
            <w:pPr>
              <w:ind w:left="-108" w:right="-163"/>
              <w:jc w:val="center"/>
              <w:rPr>
                <w:color w:val="000000"/>
                <w:sz w:val="22"/>
                <w:szCs w:val="22"/>
              </w:rPr>
            </w:pPr>
            <w:r w:rsidRPr="0054492E">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E0654" w14:textId="77777777" w:rsidR="0054492E" w:rsidRPr="0054492E" w:rsidRDefault="0054492E" w:rsidP="0054492E">
            <w:pPr>
              <w:ind w:left="-108" w:right="-163"/>
              <w:jc w:val="center"/>
              <w:rPr>
                <w:color w:val="000000"/>
                <w:sz w:val="22"/>
                <w:szCs w:val="22"/>
              </w:rPr>
            </w:pPr>
            <w:r w:rsidRPr="0054492E">
              <w:rPr>
                <w:color w:val="000000"/>
                <w:sz w:val="22"/>
                <w:szCs w:val="22"/>
              </w:rPr>
              <w:t>Вода</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40E5B030" w14:textId="77777777" w:rsidR="0054492E" w:rsidRPr="0054492E" w:rsidRDefault="0054492E" w:rsidP="0054492E">
            <w:pPr>
              <w:ind w:left="-108" w:right="-163"/>
              <w:jc w:val="center"/>
              <w:rPr>
                <w:color w:val="000000"/>
                <w:sz w:val="22"/>
                <w:szCs w:val="22"/>
              </w:rPr>
            </w:pPr>
            <w:r w:rsidRPr="0054492E">
              <w:rPr>
                <w:color w:val="000000"/>
                <w:sz w:val="22"/>
                <w:szCs w:val="22"/>
              </w:rPr>
              <w:t>Отборный пар давлением</w:t>
            </w:r>
          </w:p>
        </w:tc>
        <w:tc>
          <w:tcPr>
            <w:tcW w:w="1135" w:type="dxa"/>
            <w:vMerge w:val="restart"/>
            <w:tcBorders>
              <w:top w:val="single" w:sz="4" w:space="0" w:color="auto"/>
              <w:left w:val="single" w:sz="4" w:space="0" w:color="auto"/>
              <w:right w:val="single" w:sz="4" w:space="0" w:color="auto"/>
            </w:tcBorders>
            <w:shd w:val="clear" w:color="auto" w:fill="auto"/>
            <w:vAlign w:val="center"/>
            <w:hideMark/>
          </w:tcPr>
          <w:p w14:paraId="46A4FBF3" w14:textId="77777777" w:rsidR="0054492E" w:rsidRPr="0054492E" w:rsidRDefault="0054492E" w:rsidP="0054492E">
            <w:pPr>
              <w:ind w:left="-108" w:right="-86"/>
              <w:jc w:val="center"/>
              <w:rPr>
                <w:color w:val="000000"/>
                <w:sz w:val="22"/>
                <w:szCs w:val="22"/>
              </w:rPr>
            </w:pPr>
            <w:r w:rsidRPr="0054492E">
              <w:rPr>
                <w:color w:val="000000"/>
                <w:sz w:val="22"/>
                <w:szCs w:val="22"/>
              </w:rPr>
              <w:t>Острый и редуци-рованный пар</w:t>
            </w:r>
          </w:p>
        </w:tc>
      </w:tr>
      <w:tr w:rsidR="0054492E" w:rsidRPr="0054492E" w14:paraId="201B6991" w14:textId="77777777" w:rsidTr="00293CC7">
        <w:trPr>
          <w:trHeight w:val="81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853FBA2" w14:textId="77777777" w:rsidR="0054492E" w:rsidRPr="0054492E" w:rsidRDefault="0054492E" w:rsidP="0054492E">
            <w:pPr>
              <w:ind w:left="-108" w:right="-163"/>
              <w:rPr>
                <w:color w:val="000000"/>
                <w:sz w:val="22"/>
                <w:szCs w:val="22"/>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28E96DD0" w14:textId="77777777" w:rsidR="0054492E" w:rsidRPr="0054492E" w:rsidRDefault="0054492E" w:rsidP="0054492E">
            <w:pPr>
              <w:ind w:left="-108" w:right="-163"/>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1E2696FC" w14:textId="77777777" w:rsidR="0054492E" w:rsidRPr="0054492E" w:rsidRDefault="0054492E" w:rsidP="0054492E">
            <w:pPr>
              <w:ind w:left="-108" w:right="-163"/>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7B13E5" w14:textId="77777777" w:rsidR="0054492E" w:rsidRPr="0054492E" w:rsidRDefault="0054492E" w:rsidP="0054492E">
            <w:pPr>
              <w:ind w:left="-108" w:right="-163"/>
              <w:rPr>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11B70393" w14:textId="77777777" w:rsidR="0054492E" w:rsidRPr="0054492E" w:rsidRDefault="0054492E" w:rsidP="0054492E">
            <w:pPr>
              <w:ind w:left="-108" w:right="-163"/>
              <w:jc w:val="center"/>
              <w:rPr>
                <w:color w:val="000000"/>
                <w:sz w:val="22"/>
                <w:szCs w:val="22"/>
              </w:rPr>
            </w:pPr>
            <w:r w:rsidRPr="0054492E">
              <w:rPr>
                <w:color w:val="000000"/>
                <w:sz w:val="22"/>
                <w:szCs w:val="22"/>
              </w:rPr>
              <w:t>от 1,2</w:t>
            </w:r>
          </w:p>
          <w:p w14:paraId="3510C78A"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 до 2,5 кг/см</w:t>
            </w:r>
            <w:r w:rsidRPr="0054492E">
              <w:rPr>
                <w:color w:val="000000"/>
                <w:sz w:val="22"/>
                <w:szCs w:val="22"/>
                <w:vertAlign w:val="superscript"/>
              </w:rPr>
              <w:t>2</w:t>
            </w:r>
          </w:p>
        </w:tc>
        <w:tc>
          <w:tcPr>
            <w:tcW w:w="852" w:type="dxa"/>
            <w:tcBorders>
              <w:top w:val="nil"/>
              <w:left w:val="nil"/>
              <w:bottom w:val="single" w:sz="4" w:space="0" w:color="auto"/>
              <w:right w:val="single" w:sz="4" w:space="0" w:color="auto"/>
            </w:tcBorders>
            <w:shd w:val="clear" w:color="auto" w:fill="auto"/>
            <w:vAlign w:val="center"/>
            <w:hideMark/>
          </w:tcPr>
          <w:p w14:paraId="5FC3C841"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от 2,5 </w:t>
            </w:r>
          </w:p>
          <w:p w14:paraId="74E65E9F" w14:textId="77777777" w:rsidR="0054492E" w:rsidRPr="0054492E" w:rsidRDefault="0054492E" w:rsidP="0054492E">
            <w:pPr>
              <w:ind w:left="-108" w:right="-163"/>
              <w:jc w:val="center"/>
              <w:rPr>
                <w:color w:val="000000"/>
                <w:sz w:val="22"/>
                <w:szCs w:val="22"/>
              </w:rPr>
            </w:pPr>
            <w:r w:rsidRPr="0054492E">
              <w:rPr>
                <w:color w:val="000000"/>
                <w:sz w:val="22"/>
                <w:szCs w:val="22"/>
              </w:rPr>
              <w:t>до 7,0 кг/см</w:t>
            </w:r>
            <w:r w:rsidRPr="0054492E">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44C8E103" w14:textId="77777777" w:rsidR="0054492E" w:rsidRPr="0054492E" w:rsidRDefault="0054492E" w:rsidP="0054492E">
            <w:pPr>
              <w:ind w:left="-108" w:right="-163"/>
              <w:jc w:val="center"/>
              <w:rPr>
                <w:color w:val="000000"/>
                <w:sz w:val="22"/>
                <w:szCs w:val="22"/>
              </w:rPr>
            </w:pPr>
            <w:r w:rsidRPr="0054492E">
              <w:rPr>
                <w:color w:val="000000"/>
                <w:sz w:val="22"/>
                <w:szCs w:val="22"/>
              </w:rPr>
              <w:t>от 7,0</w:t>
            </w:r>
          </w:p>
          <w:p w14:paraId="696D159E" w14:textId="77777777" w:rsidR="0054492E" w:rsidRPr="0054492E" w:rsidRDefault="0054492E" w:rsidP="0054492E">
            <w:pPr>
              <w:ind w:left="-108" w:right="-163"/>
              <w:jc w:val="center"/>
              <w:rPr>
                <w:color w:val="000000"/>
                <w:sz w:val="22"/>
                <w:szCs w:val="22"/>
              </w:rPr>
            </w:pPr>
            <w:r w:rsidRPr="0054492E">
              <w:rPr>
                <w:color w:val="000000"/>
                <w:sz w:val="22"/>
                <w:szCs w:val="22"/>
              </w:rPr>
              <w:t>до 13,0 кг/см</w:t>
            </w:r>
            <w:r w:rsidRPr="0054492E">
              <w:rPr>
                <w:color w:val="000000"/>
                <w:sz w:val="22"/>
                <w:szCs w:val="22"/>
                <w:vertAlign w:val="superscript"/>
              </w:rPr>
              <w:t>2</w:t>
            </w:r>
          </w:p>
        </w:tc>
        <w:tc>
          <w:tcPr>
            <w:tcW w:w="849" w:type="dxa"/>
            <w:tcBorders>
              <w:top w:val="nil"/>
              <w:left w:val="nil"/>
              <w:bottom w:val="single" w:sz="4" w:space="0" w:color="auto"/>
              <w:right w:val="single" w:sz="4" w:space="0" w:color="auto"/>
            </w:tcBorders>
            <w:shd w:val="clear" w:color="auto" w:fill="auto"/>
            <w:vAlign w:val="center"/>
            <w:hideMark/>
          </w:tcPr>
          <w:p w14:paraId="18E32CF6" w14:textId="77777777" w:rsidR="0054492E" w:rsidRPr="0054492E" w:rsidRDefault="0054492E" w:rsidP="0054492E">
            <w:pPr>
              <w:ind w:left="-108" w:right="-163"/>
              <w:jc w:val="center"/>
              <w:rPr>
                <w:b/>
                <w:color w:val="000000"/>
                <w:sz w:val="22"/>
                <w:szCs w:val="22"/>
              </w:rPr>
            </w:pPr>
            <w:r w:rsidRPr="0054492E">
              <w:rPr>
                <w:color w:val="000000"/>
                <w:sz w:val="22"/>
                <w:szCs w:val="22"/>
              </w:rPr>
              <w:t xml:space="preserve">свыше </w:t>
            </w:r>
          </w:p>
          <w:p w14:paraId="5E4095AF" w14:textId="77777777" w:rsidR="0054492E" w:rsidRPr="0054492E" w:rsidRDefault="0054492E" w:rsidP="0054492E">
            <w:pPr>
              <w:ind w:left="-108" w:right="-163"/>
              <w:jc w:val="center"/>
              <w:rPr>
                <w:color w:val="000000"/>
                <w:sz w:val="22"/>
                <w:szCs w:val="22"/>
              </w:rPr>
            </w:pPr>
            <w:r w:rsidRPr="0054492E">
              <w:rPr>
                <w:color w:val="000000"/>
                <w:sz w:val="22"/>
                <w:szCs w:val="22"/>
              </w:rPr>
              <w:t>13,0 кг/см</w:t>
            </w:r>
            <w:r w:rsidRPr="0054492E">
              <w:rPr>
                <w:color w:val="000000"/>
                <w:sz w:val="22"/>
                <w:szCs w:val="22"/>
                <w:vertAlign w:val="superscript"/>
              </w:rPr>
              <w:t>2</w:t>
            </w:r>
          </w:p>
        </w:tc>
        <w:tc>
          <w:tcPr>
            <w:tcW w:w="1135" w:type="dxa"/>
            <w:vMerge/>
            <w:tcBorders>
              <w:left w:val="single" w:sz="4" w:space="0" w:color="auto"/>
              <w:bottom w:val="single" w:sz="4" w:space="0" w:color="auto"/>
              <w:right w:val="single" w:sz="4" w:space="0" w:color="auto"/>
            </w:tcBorders>
            <w:vAlign w:val="center"/>
            <w:hideMark/>
          </w:tcPr>
          <w:p w14:paraId="6EBB3CE1" w14:textId="77777777" w:rsidR="0054492E" w:rsidRPr="0054492E" w:rsidRDefault="0054492E" w:rsidP="0054492E">
            <w:pPr>
              <w:ind w:left="-108" w:right="-86"/>
              <w:rPr>
                <w:color w:val="000000"/>
                <w:sz w:val="22"/>
                <w:szCs w:val="22"/>
              </w:rPr>
            </w:pPr>
          </w:p>
        </w:tc>
      </w:tr>
      <w:tr w:rsidR="0054492E" w:rsidRPr="0054492E" w14:paraId="01839600" w14:textId="77777777" w:rsidTr="00293CC7">
        <w:trPr>
          <w:trHeight w:val="300"/>
        </w:trPr>
        <w:tc>
          <w:tcPr>
            <w:tcW w:w="1079" w:type="dxa"/>
            <w:tcBorders>
              <w:top w:val="nil"/>
              <w:left w:val="single" w:sz="4" w:space="0" w:color="auto"/>
              <w:bottom w:val="single" w:sz="4" w:space="0" w:color="auto"/>
              <w:right w:val="single" w:sz="4" w:space="0" w:color="auto"/>
            </w:tcBorders>
            <w:shd w:val="clear" w:color="auto" w:fill="auto"/>
            <w:vAlign w:val="center"/>
          </w:tcPr>
          <w:p w14:paraId="56ADB3D2" w14:textId="77777777" w:rsidR="0054492E" w:rsidRPr="0054492E" w:rsidRDefault="0054492E" w:rsidP="0054492E">
            <w:pPr>
              <w:ind w:left="-108" w:right="-163"/>
              <w:jc w:val="center"/>
              <w:rPr>
                <w:color w:val="000000"/>
                <w:sz w:val="22"/>
                <w:szCs w:val="22"/>
              </w:rPr>
            </w:pPr>
            <w:r w:rsidRPr="0054492E">
              <w:rPr>
                <w:color w:val="000000"/>
                <w:sz w:val="22"/>
                <w:szCs w:val="22"/>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60D85874" w14:textId="77777777" w:rsidR="0054492E" w:rsidRPr="0054492E" w:rsidRDefault="0054492E" w:rsidP="0054492E">
            <w:pPr>
              <w:ind w:left="-108" w:right="-86"/>
              <w:jc w:val="center"/>
              <w:rPr>
                <w:color w:val="000000"/>
                <w:sz w:val="22"/>
                <w:szCs w:val="22"/>
              </w:rPr>
            </w:pPr>
            <w:r w:rsidRPr="0054492E">
              <w:rPr>
                <w:color w:val="000000"/>
                <w:sz w:val="22"/>
                <w:szCs w:val="22"/>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66C639D2" w14:textId="77777777" w:rsidR="0054492E" w:rsidRPr="0054492E" w:rsidRDefault="0054492E" w:rsidP="0054492E">
            <w:pPr>
              <w:ind w:left="-108" w:right="-86"/>
              <w:jc w:val="center"/>
              <w:rPr>
                <w:color w:val="000000"/>
                <w:sz w:val="22"/>
                <w:szCs w:val="22"/>
              </w:rPr>
            </w:pPr>
            <w:r w:rsidRPr="0054492E">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A52BC4" w14:textId="77777777" w:rsidR="0054492E" w:rsidRPr="0054492E" w:rsidRDefault="0054492E" w:rsidP="0054492E">
            <w:pPr>
              <w:ind w:left="-108" w:right="-86"/>
              <w:jc w:val="center"/>
              <w:rPr>
                <w:color w:val="000000"/>
                <w:sz w:val="22"/>
                <w:szCs w:val="22"/>
              </w:rPr>
            </w:pPr>
            <w:r w:rsidRPr="0054492E">
              <w:rPr>
                <w:color w:val="000000"/>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CEF6C" w14:textId="77777777" w:rsidR="0054492E" w:rsidRPr="0054492E" w:rsidRDefault="0054492E" w:rsidP="0054492E">
            <w:pPr>
              <w:ind w:left="-108" w:right="-86"/>
              <w:jc w:val="center"/>
              <w:rPr>
                <w:color w:val="000000"/>
                <w:sz w:val="22"/>
                <w:szCs w:val="22"/>
              </w:rPr>
            </w:pPr>
            <w:r w:rsidRPr="0054492E">
              <w:rPr>
                <w:color w:val="000000"/>
                <w:sz w:val="22"/>
                <w:szCs w:val="22"/>
              </w:rPr>
              <w:t>5</w:t>
            </w:r>
          </w:p>
        </w:tc>
        <w:tc>
          <w:tcPr>
            <w:tcW w:w="852" w:type="dxa"/>
            <w:tcBorders>
              <w:top w:val="single" w:sz="4" w:space="0" w:color="auto"/>
              <w:left w:val="nil"/>
              <w:bottom w:val="single" w:sz="4" w:space="0" w:color="auto"/>
              <w:right w:val="single" w:sz="4" w:space="0" w:color="auto"/>
            </w:tcBorders>
            <w:shd w:val="clear" w:color="auto" w:fill="auto"/>
            <w:vAlign w:val="center"/>
          </w:tcPr>
          <w:p w14:paraId="4DC9C751" w14:textId="77777777" w:rsidR="0054492E" w:rsidRPr="0054492E" w:rsidRDefault="0054492E" w:rsidP="0054492E">
            <w:pPr>
              <w:ind w:left="-108" w:right="-86"/>
              <w:jc w:val="center"/>
              <w:rPr>
                <w:color w:val="000000"/>
                <w:sz w:val="22"/>
                <w:szCs w:val="22"/>
              </w:rPr>
            </w:pPr>
            <w:r w:rsidRPr="0054492E">
              <w:rPr>
                <w:color w:val="000000"/>
                <w:sz w:val="22"/>
                <w:szCs w:val="22"/>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0F05A66" w14:textId="77777777" w:rsidR="0054492E" w:rsidRPr="0054492E" w:rsidRDefault="0054492E" w:rsidP="0054492E">
            <w:pPr>
              <w:ind w:left="-108" w:right="-86"/>
              <w:jc w:val="center"/>
              <w:rPr>
                <w:color w:val="000000"/>
                <w:sz w:val="22"/>
                <w:szCs w:val="22"/>
              </w:rPr>
            </w:pPr>
            <w:r w:rsidRPr="0054492E">
              <w:rPr>
                <w:color w:val="000000"/>
                <w:sz w:val="22"/>
                <w:szCs w:val="22"/>
              </w:rPr>
              <w:t>7</w:t>
            </w:r>
          </w:p>
        </w:tc>
        <w:tc>
          <w:tcPr>
            <w:tcW w:w="849" w:type="dxa"/>
            <w:tcBorders>
              <w:top w:val="single" w:sz="4" w:space="0" w:color="auto"/>
              <w:left w:val="nil"/>
              <w:bottom w:val="single" w:sz="4" w:space="0" w:color="auto"/>
              <w:right w:val="single" w:sz="4" w:space="0" w:color="auto"/>
            </w:tcBorders>
            <w:shd w:val="clear" w:color="auto" w:fill="auto"/>
            <w:vAlign w:val="center"/>
          </w:tcPr>
          <w:p w14:paraId="2FC8CB14" w14:textId="77777777" w:rsidR="0054492E" w:rsidRPr="0054492E" w:rsidRDefault="0054492E" w:rsidP="0054492E">
            <w:pPr>
              <w:ind w:left="-108" w:right="-86"/>
              <w:jc w:val="center"/>
              <w:rPr>
                <w:color w:val="000000"/>
                <w:sz w:val="22"/>
                <w:szCs w:val="22"/>
              </w:rPr>
            </w:pPr>
            <w:r w:rsidRPr="0054492E">
              <w:rPr>
                <w:color w:val="000000"/>
                <w:sz w:val="22"/>
                <w:szCs w:val="22"/>
              </w:rPr>
              <w:t>8</w:t>
            </w:r>
          </w:p>
        </w:tc>
        <w:tc>
          <w:tcPr>
            <w:tcW w:w="1135" w:type="dxa"/>
            <w:tcBorders>
              <w:top w:val="single" w:sz="4" w:space="0" w:color="auto"/>
              <w:left w:val="nil"/>
              <w:bottom w:val="single" w:sz="4" w:space="0" w:color="auto"/>
              <w:right w:val="single" w:sz="4" w:space="0" w:color="auto"/>
            </w:tcBorders>
            <w:shd w:val="clear" w:color="auto" w:fill="auto"/>
            <w:vAlign w:val="center"/>
          </w:tcPr>
          <w:p w14:paraId="452397CE" w14:textId="77777777" w:rsidR="0054492E" w:rsidRPr="0054492E" w:rsidRDefault="0054492E" w:rsidP="0054492E">
            <w:pPr>
              <w:ind w:left="-108" w:right="-86"/>
              <w:jc w:val="center"/>
              <w:rPr>
                <w:color w:val="000000"/>
                <w:sz w:val="22"/>
                <w:szCs w:val="22"/>
              </w:rPr>
            </w:pPr>
            <w:r w:rsidRPr="0054492E">
              <w:rPr>
                <w:color w:val="000000"/>
                <w:sz w:val="22"/>
                <w:szCs w:val="22"/>
              </w:rPr>
              <w:t>9</w:t>
            </w:r>
          </w:p>
        </w:tc>
      </w:tr>
      <w:tr w:rsidR="0054492E" w:rsidRPr="0054492E" w14:paraId="62F307C4" w14:textId="77777777" w:rsidTr="00293CC7">
        <w:trPr>
          <w:trHeight w:val="300"/>
        </w:trPr>
        <w:tc>
          <w:tcPr>
            <w:tcW w:w="1079" w:type="dxa"/>
            <w:vMerge w:val="restart"/>
            <w:tcBorders>
              <w:top w:val="nil"/>
              <w:left w:val="single" w:sz="4" w:space="0" w:color="auto"/>
              <w:right w:val="single" w:sz="4" w:space="0" w:color="auto"/>
            </w:tcBorders>
            <w:shd w:val="clear" w:color="auto" w:fill="auto"/>
            <w:vAlign w:val="center"/>
            <w:hideMark/>
          </w:tcPr>
          <w:p w14:paraId="301E4183" w14:textId="77777777" w:rsidR="0054492E" w:rsidRPr="0054492E" w:rsidRDefault="0054492E" w:rsidP="0054492E">
            <w:pPr>
              <w:ind w:left="-108" w:right="-163"/>
              <w:jc w:val="center"/>
              <w:rPr>
                <w:color w:val="000000"/>
                <w:sz w:val="22"/>
                <w:szCs w:val="22"/>
              </w:rPr>
            </w:pPr>
            <w:r w:rsidRPr="0054492E">
              <w:rPr>
                <w:bCs/>
                <w:color w:val="000000"/>
                <w:kern w:val="32"/>
                <w:sz w:val="22"/>
                <w:szCs w:val="22"/>
              </w:rPr>
              <w:t>АО «Каскад-Энерго»</w:t>
            </w:r>
          </w:p>
        </w:tc>
        <w:tc>
          <w:tcPr>
            <w:tcW w:w="9270" w:type="dxa"/>
            <w:gridSpan w:val="10"/>
            <w:tcBorders>
              <w:top w:val="single" w:sz="4" w:space="0" w:color="auto"/>
              <w:left w:val="nil"/>
              <w:bottom w:val="single" w:sz="4" w:space="0" w:color="auto"/>
              <w:right w:val="single" w:sz="4" w:space="0" w:color="auto"/>
            </w:tcBorders>
            <w:shd w:val="clear" w:color="auto" w:fill="auto"/>
            <w:vAlign w:val="center"/>
            <w:hideMark/>
          </w:tcPr>
          <w:p w14:paraId="13C40B52" w14:textId="77777777" w:rsidR="0054492E" w:rsidRPr="0054492E" w:rsidRDefault="0054492E" w:rsidP="0054492E">
            <w:pPr>
              <w:ind w:left="-108" w:right="-86"/>
              <w:jc w:val="center"/>
              <w:rPr>
                <w:color w:val="000000"/>
                <w:sz w:val="22"/>
                <w:szCs w:val="22"/>
              </w:rPr>
            </w:pPr>
            <w:r w:rsidRPr="0054492E">
              <w:rPr>
                <w:color w:val="000000"/>
                <w:sz w:val="22"/>
                <w:szCs w:val="22"/>
              </w:rPr>
              <w:t>Для потребителей в случае отсутствия дифференциации тарифов по схеме подключения</w:t>
            </w:r>
          </w:p>
        </w:tc>
      </w:tr>
      <w:tr w:rsidR="0054492E" w:rsidRPr="0054492E" w14:paraId="77DD91A3"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207DCA87" w14:textId="77777777" w:rsidR="0054492E" w:rsidRPr="0054492E" w:rsidRDefault="0054492E" w:rsidP="0054492E">
            <w:pPr>
              <w:ind w:left="-108" w:right="-163"/>
              <w:rPr>
                <w:color w:val="000000"/>
                <w:sz w:val="22"/>
                <w:szCs w:val="22"/>
              </w:rPr>
            </w:pPr>
          </w:p>
        </w:tc>
        <w:tc>
          <w:tcPr>
            <w:tcW w:w="1769" w:type="dxa"/>
            <w:gridSpan w:val="2"/>
            <w:vMerge w:val="restart"/>
            <w:tcBorders>
              <w:top w:val="nil"/>
              <w:left w:val="single" w:sz="4" w:space="0" w:color="auto"/>
              <w:right w:val="single" w:sz="4" w:space="0" w:color="auto"/>
            </w:tcBorders>
            <w:shd w:val="clear" w:color="auto" w:fill="auto"/>
            <w:vAlign w:val="center"/>
            <w:hideMark/>
          </w:tcPr>
          <w:p w14:paraId="14CF5072" w14:textId="77777777" w:rsidR="0054492E" w:rsidRPr="0054492E" w:rsidRDefault="0054492E" w:rsidP="0054492E">
            <w:pPr>
              <w:ind w:left="-108" w:right="-163"/>
              <w:jc w:val="center"/>
              <w:rPr>
                <w:color w:val="000000"/>
                <w:sz w:val="22"/>
                <w:szCs w:val="22"/>
              </w:rPr>
            </w:pPr>
            <w:r w:rsidRPr="0054492E">
              <w:rPr>
                <w:color w:val="000000"/>
                <w:sz w:val="22"/>
                <w:szCs w:val="22"/>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14:paraId="704DF01D" w14:textId="77777777" w:rsidR="0054492E" w:rsidRPr="0054492E" w:rsidRDefault="0054492E" w:rsidP="0054492E">
            <w:pPr>
              <w:ind w:left="-108" w:right="-163"/>
              <w:jc w:val="center"/>
              <w:rPr>
                <w:color w:val="000000"/>
                <w:sz w:val="22"/>
                <w:szCs w:val="22"/>
              </w:rPr>
            </w:pPr>
            <w:r w:rsidRPr="0054492E">
              <w:rPr>
                <w:color w:val="000000"/>
                <w:sz w:val="22"/>
                <w:szCs w:val="22"/>
              </w:rPr>
              <w:t>с 01.01.2019</w:t>
            </w:r>
          </w:p>
        </w:tc>
        <w:tc>
          <w:tcPr>
            <w:tcW w:w="1134" w:type="dxa"/>
            <w:tcBorders>
              <w:top w:val="nil"/>
              <w:left w:val="nil"/>
              <w:bottom w:val="single" w:sz="4" w:space="0" w:color="auto"/>
              <w:right w:val="single" w:sz="4" w:space="0" w:color="auto"/>
            </w:tcBorders>
            <w:shd w:val="clear" w:color="auto" w:fill="auto"/>
            <w:vAlign w:val="center"/>
          </w:tcPr>
          <w:p w14:paraId="79018C68" w14:textId="77777777" w:rsidR="0054492E" w:rsidRPr="0054492E" w:rsidRDefault="0054492E" w:rsidP="0054492E">
            <w:pPr>
              <w:jc w:val="center"/>
              <w:rPr>
                <w:sz w:val="22"/>
                <w:szCs w:val="22"/>
              </w:rPr>
            </w:pPr>
            <w:r w:rsidRPr="0054492E">
              <w:rPr>
                <w:sz w:val="22"/>
                <w:szCs w:val="22"/>
              </w:rPr>
              <w:t>1 299,67</w:t>
            </w:r>
          </w:p>
        </w:tc>
        <w:tc>
          <w:tcPr>
            <w:tcW w:w="992" w:type="dxa"/>
            <w:tcBorders>
              <w:top w:val="nil"/>
              <w:left w:val="nil"/>
              <w:bottom w:val="single" w:sz="4" w:space="0" w:color="auto"/>
              <w:right w:val="single" w:sz="4" w:space="0" w:color="auto"/>
            </w:tcBorders>
            <w:shd w:val="clear" w:color="auto" w:fill="auto"/>
            <w:vAlign w:val="center"/>
            <w:hideMark/>
          </w:tcPr>
          <w:p w14:paraId="4B7465F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2" w:type="dxa"/>
            <w:tcBorders>
              <w:top w:val="nil"/>
              <w:left w:val="nil"/>
              <w:bottom w:val="single" w:sz="4" w:space="0" w:color="auto"/>
              <w:right w:val="single" w:sz="4" w:space="0" w:color="auto"/>
            </w:tcBorders>
            <w:shd w:val="clear" w:color="auto" w:fill="auto"/>
            <w:vAlign w:val="center"/>
            <w:hideMark/>
          </w:tcPr>
          <w:p w14:paraId="4B79B6F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76DC91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69C89EF8"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50877698"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1A77AA1C"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0A29140D"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hideMark/>
          </w:tcPr>
          <w:p w14:paraId="64F2F7AF"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5814E0EB" w14:textId="77777777" w:rsidR="0054492E" w:rsidRPr="0054492E" w:rsidRDefault="0054492E" w:rsidP="0054492E">
            <w:pPr>
              <w:ind w:left="-108" w:right="-163"/>
              <w:jc w:val="center"/>
              <w:rPr>
                <w:color w:val="000000"/>
                <w:sz w:val="22"/>
                <w:szCs w:val="22"/>
              </w:rPr>
            </w:pPr>
            <w:r w:rsidRPr="0054492E">
              <w:rPr>
                <w:color w:val="000000"/>
                <w:sz w:val="22"/>
                <w:szCs w:val="22"/>
              </w:rPr>
              <w:t>с 01.07.2019</w:t>
            </w:r>
          </w:p>
        </w:tc>
        <w:tc>
          <w:tcPr>
            <w:tcW w:w="1134" w:type="dxa"/>
            <w:tcBorders>
              <w:top w:val="nil"/>
              <w:left w:val="nil"/>
              <w:bottom w:val="single" w:sz="4" w:space="0" w:color="auto"/>
              <w:right w:val="single" w:sz="4" w:space="0" w:color="auto"/>
            </w:tcBorders>
            <w:shd w:val="clear" w:color="auto" w:fill="auto"/>
            <w:vAlign w:val="center"/>
          </w:tcPr>
          <w:p w14:paraId="34058A3D" w14:textId="77777777" w:rsidR="0054492E" w:rsidRPr="0054492E" w:rsidRDefault="0054492E" w:rsidP="0054492E">
            <w:pPr>
              <w:jc w:val="center"/>
              <w:rPr>
                <w:sz w:val="22"/>
                <w:szCs w:val="22"/>
              </w:rPr>
            </w:pPr>
            <w:r w:rsidRPr="0054492E">
              <w:rPr>
                <w:sz w:val="22"/>
                <w:szCs w:val="22"/>
              </w:rPr>
              <w:t>1 429,23</w:t>
            </w:r>
          </w:p>
        </w:tc>
        <w:tc>
          <w:tcPr>
            <w:tcW w:w="992" w:type="dxa"/>
            <w:tcBorders>
              <w:top w:val="nil"/>
              <w:left w:val="nil"/>
              <w:bottom w:val="single" w:sz="4" w:space="0" w:color="auto"/>
              <w:right w:val="single" w:sz="4" w:space="0" w:color="auto"/>
            </w:tcBorders>
            <w:shd w:val="clear" w:color="auto" w:fill="auto"/>
            <w:vAlign w:val="center"/>
            <w:hideMark/>
          </w:tcPr>
          <w:p w14:paraId="53950B1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17D775C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FCD456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40EB730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23A8B6C0"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595C6A40"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7BC5BD26"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hideMark/>
          </w:tcPr>
          <w:p w14:paraId="6BF657DC"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649572E7" w14:textId="77777777" w:rsidR="0054492E" w:rsidRPr="0054492E" w:rsidRDefault="0054492E" w:rsidP="0054492E">
            <w:pPr>
              <w:ind w:left="-108" w:right="-163"/>
              <w:jc w:val="center"/>
              <w:rPr>
                <w:color w:val="000000"/>
                <w:sz w:val="22"/>
                <w:szCs w:val="22"/>
              </w:rPr>
            </w:pPr>
            <w:r w:rsidRPr="0054492E">
              <w:rPr>
                <w:color w:val="000000"/>
                <w:sz w:val="22"/>
                <w:szCs w:val="22"/>
              </w:rPr>
              <w:t>с 01.01.2020</w:t>
            </w:r>
          </w:p>
        </w:tc>
        <w:tc>
          <w:tcPr>
            <w:tcW w:w="1134" w:type="dxa"/>
            <w:tcBorders>
              <w:top w:val="nil"/>
              <w:left w:val="nil"/>
              <w:bottom w:val="single" w:sz="4" w:space="0" w:color="auto"/>
              <w:right w:val="single" w:sz="4" w:space="0" w:color="auto"/>
            </w:tcBorders>
            <w:shd w:val="clear" w:color="auto" w:fill="auto"/>
            <w:vAlign w:val="center"/>
          </w:tcPr>
          <w:p w14:paraId="5465FBFB" w14:textId="77777777" w:rsidR="0054492E" w:rsidRPr="0054492E" w:rsidRDefault="0054492E" w:rsidP="0054492E">
            <w:pPr>
              <w:jc w:val="center"/>
              <w:rPr>
                <w:sz w:val="22"/>
                <w:szCs w:val="22"/>
              </w:rPr>
            </w:pPr>
            <w:r w:rsidRPr="0054492E">
              <w:rPr>
                <w:sz w:val="22"/>
                <w:szCs w:val="22"/>
              </w:rPr>
              <w:t>1 429,23</w:t>
            </w:r>
          </w:p>
        </w:tc>
        <w:tc>
          <w:tcPr>
            <w:tcW w:w="992" w:type="dxa"/>
            <w:tcBorders>
              <w:top w:val="nil"/>
              <w:left w:val="nil"/>
              <w:bottom w:val="single" w:sz="4" w:space="0" w:color="auto"/>
              <w:right w:val="single" w:sz="4" w:space="0" w:color="auto"/>
            </w:tcBorders>
            <w:shd w:val="clear" w:color="auto" w:fill="auto"/>
            <w:vAlign w:val="center"/>
            <w:hideMark/>
          </w:tcPr>
          <w:p w14:paraId="6780B3E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4F81CDED"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41C5DB5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5E7D1F3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0123E6DD"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72CEAEBE"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4964FB68"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hideMark/>
          </w:tcPr>
          <w:p w14:paraId="420DA823"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20F81B03" w14:textId="77777777" w:rsidR="0054492E" w:rsidRPr="0054492E" w:rsidRDefault="0054492E" w:rsidP="0054492E">
            <w:pPr>
              <w:ind w:left="-108" w:right="-163"/>
              <w:jc w:val="center"/>
              <w:rPr>
                <w:color w:val="000000"/>
                <w:sz w:val="22"/>
                <w:szCs w:val="22"/>
              </w:rPr>
            </w:pPr>
            <w:r w:rsidRPr="0054492E">
              <w:rPr>
                <w:color w:val="000000"/>
                <w:sz w:val="22"/>
                <w:szCs w:val="22"/>
              </w:rPr>
              <w:t>с 01.07.2020</w:t>
            </w:r>
          </w:p>
        </w:tc>
        <w:tc>
          <w:tcPr>
            <w:tcW w:w="1134" w:type="dxa"/>
            <w:tcBorders>
              <w:top w:val="nil"/>
              <w:left w:val="nil"/>
              <w:bottom w:val="single" w:sz="4" w:space="0" w:color="auto"/>
              <w:right w:val="single" w:sz="4" w:space="0" w:color="auto"/>
            </w:tcBorders>
            <w:shd w:val="clear" w:color="auto" w:fill="auto"/>
            <w:vAlign w:val="center"/>
          </w:tcPr>
          <w:p w14:paraId="693102D3" w14:textId="77777777" w:rsidR="0054492E" w:rsidRPr="0054492E" w:rsidRDefault="0054492E" w:rsidP="0054492E">
            <w:pPr>
              <w:jc w:val="center"/>
              <w:rPr>
                <w:sz w:val="22"/>
                <w:szCs w:val="22"/>
              </w:rPr>
            </w:pPr>
            <w:r w:rsidRPr="0054492E">
              <w:rPr>
                <w:sz w:val="22"/>
                <w:szCs w:val="22"/>
              </w:rPr>
              <w:t>1 474,82</w:t>
            </w:r>
          </w:p>
        </w:tc>
        <w:tc>
          <w:tcPr>
            <w:tcW w:w="992" w:type="dxa"/>
            <w:tcBorders>
              <w:top w:val="nil"/>
              <w:left w:val="nil"/>
              <w:bottom w:val="single" w:sz="4" w:space="0" w:color="auto"/>
              <w:right w:val="single" w:sz="4" w:space="0" w:color="auto"/>
            </w:tcBorders>
            <w:shd w:val="clear" w:color="auto" w:fill="auto"/>
            <w:vAlign w:val="center"/>
            <w:hideMark/>
          </w:tcPr>
          <w:p w14:paraId="18465676"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5D6F9F5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1E41C35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5BEF096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7C480AAE"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AC6B303"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7E12A0D6"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hideMark/>
          </w:tcPr>
          <w:p w14:paraId="2BB12EA6"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4757685A" w14:textId="77777777" w:rsidR="0054492E" w:rsidRPr="0054492E" w:rsidRDefault="0054492E" w:rsidP="0054492E">
            <w:pPr>
              <w:ind w:left="-108" w:right="-163"/>
              <w:jc w:val="center"/>
              <w:rPr>
                <w:color w:val="000000"/>
                <w:sz w:val="22"/>
                <w:szCs w:val="22"/>
              </w:rPr>
            </w:pPr>
            <w:r w:rsidRPr="0054492E">
              <w:rPr>
                <w:color w:val="000000"/>
                <w:sz w:val="22"/>
                <w:szCs w:val="22"/>
              </w:rPr>
              <w:t>с 01.01.2021</w:t>
            </w:r>
          </w:p>
        </w:tc>
        <w:tc>
          <w:tcPr>
            <w:tcW w:w="1134" w:type="dxa"/>
            <w:tcBorders>
              <w:top w:val="nil"/>
              <w:left w:val="nil"/>
              <w:bottom w:val="single" w:sz="4" w:space="0" w:color="auto"/>
              <w:right w:val="single" w:sz="4" w:space="0" w:color="auto"/>
            </w:tcBorders>
            <w:shd w:val="clear" w:color="auto" w:fill="auto"/>
            <w:vAlign w:val="center"/>
          </w:tcPr>
          <w:p w14:paraId="7F4B1A8F" w14:textId="77777777" w:rsidR="0054492E" w:rsidRPr="0054492E" w:rsidRDefault="0054492E" w:rsidP="0054492E">
            <w:pPr>
              <w:jc w:val="center"/>
              <w:rPr>
                <w:sz w:val="22"/>
                <w:szCs w:val="22"/>
              </w:rPr>
            </w:pPr>
            <w:r w:rsidRPr="0054492E">
              <w:rPr>
                <w:sz w:val="22"/>
                <w:szCs w:val="22"/>
              </w:rPr>
              <w:t>1 474,82</w:t>
            </w:r>
          </w:p>
        </w:tc>
        <w:tc>
          <w:tcPr>
            <w:tcW w:w="992" w:type="dxa"/>
            <w:tcBorders>
              <w:top w:val="nil"/>
              <w:left w:val="nil"/>
              <w:bottom w:val="single" w:sz="4" w:space="0" w:color="auto"/>
              <w:right w:val="single" w:sz="4" w:space="0" w:color="auto"/>
            </w:tcBorders>
            <w:shd w:val="clear" w:color="auto" w:fill="auto"/>
            <w:vAlign w:val="center"/>
            <w:hideMark/>
          </w:tcPr>
          <w:p w14:paraId="7F46E64B"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5DFDBF4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6AA1217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428E0EC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5ED8B5E3"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1582D3E7" w14:textId="77777777" w:rsidTr="00293CC7">
        <w:trPr>
          <w:trHeight w:val="270"/>
        </w:trPr>
        <w:tc>
          <w:tcPr>
            <w:tcW w:w="1079" w:type="dxa"/>
            <w:vMerge/>
            <w:tcBorders>
              <w:left w:val="single" w:sz="4" w:space="0" w:color="auto"/>
              <w:right w:val="single" w:sz="4" w:space="0" w:color="auto"/>
            </w:tcBorders>
            <w:shd w:val="clear" w:color="auto" w:fill="auto"/>
            <w:vAlign w:val="center"/>
            <w:hideMark/>
          </w:tcPr>
          <w:p w14:paraId="73CE42FE"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hideMark/>
          </w:tcPr>
          <w:p w14:paraId="4AED005C"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hideMark/>
          </w:tcPr>
          <w:p w14:paraId="0133AD75" w14:textId="77777777" w:rsidR="0054492E" w:rsidRPr="0054492E" w:rsidRDefault="0054492E" w:rsidP="0054492E">
            <w:pPr>
              <w:ind w:left="-108" w:right="-163"/>
              <w:jc w:val="center"/>
              <w:rPr>
                <w:color w:val="000000"/>
                <w:sz w:val="22"/>
                <w:szCs w:val="22"/>
              </w:rPr>
            </w:pPr>
            <w:r w:rsidRPr="0054492E">
              <w:rPr>
                <w:color w:val="000000"/>
                <w:sz w:val="22"/>
                <w:szCs w:val="22"/>
              </w:rPr>
              <w:t>с 01.07.2021</w:t>
            </w:r>
          </w:p>
        </w:tc>
        <w:tc>
          <w:tcPr>
            <w:tcW w:w="1134" w:type="dxa"/>
            <w:tcBorders>
              <w:top w:val="nil"/>
              <w:left w:val="nil"/>
              <w:bottom w:val="single" w:sz="4" w:space="0" w:color="auto"/>
              <w:right w:val="single" w:sz="4" w:space="0" w:color="auto"/>
            </w:tcBorders>
            <w:shd w:val="clear" w:color="auto" w:fill="auto"/>
            <w:vAlign w:val="center"/>
          </w:tcPr>
          <w:p w14:paraId="3692016D" w14:textId="77777777" w:rsidR="0054492E" w:rsidRPr="0054492E" w:rsidRDefault="0054492E" w:rsidP="0054492E">
            <w:pPr>
              <w:jc w:val="center"/>
              <w:rPr>
                <w:sz w:val="22"/>
                <w:szCs w:val="22"/>
              </w:rPr>
            </w:pPr>
            <w:r w:rsidRPr="0054492E">
              <w:rPr>
                <w:sz w:val="22"/>
                <w:szCs w:val="22"/>
              </w:rPr>
              <w:t>1 479,97</w:t>
            </w:r>
          </w:p>
        </w:tc>
        <w:tc>
          <w:tcPr>
            <w:tcW w:w="992" w:type="dxa"/>
            <w:tcBorders>
              <w:top w:val="nil"/>
              <w:left w:val="nil"/>
              <w:bottom w:val="single" w:sz="4" w:space="0" w:color="auto"/>
              <w:right w:val="single" w:sz="4" w:space="0" w:color="auto"/>
            </w:tcBorders>
            <w:shd w:val="clear" w:color="auto" w:fill="auto"/>
            <w:vAlign w:val="center"/>
            <w:hideMark/>
          </w:tcPr>
          <w:p w14:paraId="1A4D749D"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287F6AF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B36C3C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3F022294"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4FF56DD1"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242566A" w14:textId="77777777" w:rsidTr="00293CC7">
        <w:trPr>
          <w:trHeight w:val="270"/>
        </w:trPr>
        <w:tc>
          <w:tcPr>
            <w:tcW w:w="1079" w:type="dxa"/>
            <w:vMerge/>
            <w:tcBorders>
              <w:left w:val="single" w:sz="4" w:space="0" w:color="auto"/>
              <w:right w:val="single" w:sz="4" w:space="0" w:color="auto"/>
            </w:tcBorders>
            <w:shd w:val="clear" w:color="auto" w:fill="auto"/>
            <w:vAlign w:val="center"/>
          </w:tcPr>
          <w:p w14:paraId="57080AC0"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tcPr>
          <w:p w14:paraId="6A914CAD"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tcPr>
          <w:p w14:paraId="63377C63" w14:textId="77777777" w:rsidR="0054492E" w:rsidRPr="0054492E" w:rsidRDefault="0054492E" w:rsidP="0054492E">
            <w:pPr>
              <w:ind w:left="-108" w:right="-163"/>
              <w:jc w:val="center"/>
              <w:rPr>
                <w:color w:val="000000"/>
                <w:sz w:val="22"/>
                <w:szCs w:val="22"/>
              </w:rPr>
            </w:pPr>
            <w:r w:rsidRPr="0054492E">
              <w:rPr>
                <w:color w:val="000000"/>
                <w:sz w:val="22"/>
                <w:szCs w:val="22"/>
              </w:rPr>
              <w:t>с 01.01.2022</w:t>
            </w:r>
          </w:p>
        </w:tc>
        <w:tc>
          <w:tcPr>
            <w:tcW w:w="1134" w:type="dxa"/>
            <w:tcBorders>
              <w:top w:val="nil"/>
              <w:left w:val="nil"/>
              <w:bottom w:val="single" w:sz="4" w:space="0" w:color="auto"/>
              <w:right w:val="single" w:sz="4" w:space="0" w:color="auto"/>
            </w:tcBorders>
            <w:shd w:val="clear" w:color="auto" w:fill="auto"/>
            <w:vAlign w:val="center"/>
          </w:tcPr>
          <w:p w14:paraId="62ABBF40" w14:textId="77777777" w:rsidR="0054492E" w:rsidRPr="0054492E" w:rsidRDefault="0054492E" w:rsidP="0054492E">
            <w:pPr>
              <w:jc w:val="center"/>
              <w:rPr>
                <w:sz w:val="22"/>
                <w:szCs w:val="22"/>
              </w:rPr>
            </w:pPr>
            <w:r w:rsidRPr="0054492E">
              <w:rPr>
                <w:sz w:val="22"/>
                <w:szCs w:val="22"/>
              </w:rPr>
              <w:t>1 479,97</w:t>
            </w:r>
          </w:p>
        </w:tc>
        <w:tc>
          <w:tcPr>
            <w:tcW w:w="992" w:type="dxa"/>
            <w:tcBorders>
              <w:top w:val="nil"/>
              <w:left w:val="nil"/>
              <w:bottom w:val="single" w:sz="4" w:space="0" w:color="auto"/>
              <w:right w:val="single" w:sz="4" w:space="0" w:color="auto"/>
            </w:tcBorders>
            <w:shd w:val="clear" w:color="auto" w:fill="auto"/>
            <w:vAlign w:val="center"/>
          </w:tcPr>
          <w:p w14:paraId="71D4D98E"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tcPr>
          <w:p w14:paraId="0DAB1E9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tcPr>
          <w:p w14:paraId="78C1400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tcPr>
          <w:p w14:paraId="28C216B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tcPr>
          <w:p w14:paraId="38EE8A74"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BD6FA3E" w14:textId="77777777" w:rsidTr="00293CC7">
        <w:trPr>
          <w:trHeight w:val="270"/>
        </w:trPr>
        <w:tc>
          <w:tcPr>
            <w:tcW w:w="1079" w:type="dxa"/>
            <w:vMerge/>
            <w:tcBorders>
              <w:left w:val="single" w:sz="4" w:space="0" w:color="auto"/>
              <w:right w:val="single" w:sz="4" w:space="0" w:color="auto"/>
            </w:tcBorders>
            <w:shd w:val="clear" w:color="auto" w:fill="auto"/>
            <w:vAlign w:val="center"/>
          </w:tcPr>
          <w:p w14:paraId="35F9E4EB"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tcPr>
          <w:p w14:paraId="4ECFDEFE"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tcPr>
          <w:p w14:paraId="17AA8507" w14:textId="77777777" w:rsidR="0054492E" w:rsidRPr="0054492E" w:rsidRDefault="0054492E" w:rsidP="0054492E">
            <w:pPr>
              <w:ind w:left="-108" w:right="-163"/>
              <w:jc w:val="center"/>
              <w:rPr>
                <w:color w:val="000000"/>
                <w:sz w:val="22"/>
                <w:szCs w:val="22"/>
              </w:rPr>
            </w:pPr>
            <w:r w:rsidRPr="0054492E">
              <w:rPr>
                <w:color w:val="000000"/>
                <w:sz w:val="22"/>
                <w:szCs w:val="22"/>
              </w:rPr>
              <w:t>с 01.07.2022</w:t>
            </w:r>
          </w:p>
        </w:tc>
        <w:tc>
          <w:tcPr>
            <w:tcW w:w="1134" w:type="dxa"/>
            <w:tcBorders>
              <w:top w:val="nil"/>
              <w:left w:val="nil"/>
              <w:bottom w:val="single" w:sz="4" w:space="0" w:color="auto"/>
              <w:right w:val="single" w:sz="4" w:space="0" w:color="auto"/>
            </w:tcBorders>
            <w:shd w:val="clear" w:color="auto" w:fill="auto"/>
            <w:vAlign w:val="center"/>
          </w:tcPr>
          <w:p w14:paraId="03BE0D5A" w14:textId="77777777" w:rsidR="0054492E" w:rsidRPr="0054492E" w:rsidRDefault="0054492E" w:rsidP="0054492E">
            <w:pPr>
              <w:jc w:val="center"/>
              <w:rPr>
                <w:sz w:val="22"/>
                <w:szCs w:val="22"/>
              </w:rPr>
            </w:pPr>
            <w:r w:rsidRPr="0054492E">
              <w:rPr>
                <w:sz w:val="22"/>
                <w:szCs w:val="22"/>
              </w:rPr>
              <w:t>1 480,31</w:t>
            </w:r>
          </w:p>
        </w:tc>
        <w:tc>
          <w:tcPr>
            <w:tcW w:w="992" w:type="dxa"/>
            <w:tcBorders>
              <w:top w:val="nil"/>
              <w:left w:val="nil"/>
              <w:bottom w:val="single" w:sz="4" w:space="0" w:color="auto"/>
              <w:right w:val="single" w:sz="4" w:space="0" w:color="auto"/>
            </w:tcBorders>
            <w:shd w:val="clear" w:color="auto" w:fill="auto"/>
            <w:vAlign w:val="center"/>
          </w:tcPr>
          <w:p w14:paraId="2D12E4D4"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tcPr>
          <w:p w14:paraId="48E15628"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tcPr>
          <w:p w14:paraId="07B31EC4"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tcPr>
          <w:p w14:paraId="7DAFFDB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tcPr>
          <w:p w14:paraId="63A49437"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1EB472C6" w14:textId="77777777" w:rsidTr="00293CC7">
        <w:trPr>
          <w:trHeight w:val="270"/>
        </w:trPr>
        <w:tc>
          <w:tcPr>
            <w:tcW w:w="1079" w:type="dxa"/>
            <w:vMerge/>
            <w:tcBorders>
              <w:left w:val="single" w:sz="4" w:space="0" w:color="auto"/>
              <w:right w:val="single" w:sz="4" w:space="0" w:color="auto"/>
            </w:tcBorders>
            <w:shd w:val="clear" w:color="auto" w:fill="auto"/>
            <w:vAlign w:val="center"/>
          </w:tcPr>
          <w:p w14:paraId="414AE474"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right w:val="single" w:sz="4" w:space="0" w:color="auto"/>
            </w:tcBorders>
            <w:vAlign w:val="center"/>
          </w:tcPr>
          <w:p w14:paraId="712B1E5D"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tcPr>
          <w:p w14:paraId="1E38C907" w14:textId="77777777" w:rsidR="0054492E" w:rsidRPr="0054492E" w:rsidRDefault="0054492E" w:rsidP="0054492E">
            <w:pPr>
              <w:ind w:left="-108" w:right="-163"/>
              <w:jc w:val="center"/>
              <w:rPr>
                <w:color w:val="000000"/>
                <w:sz w:val="22"/>
                <w:szCs w:val="22"/>
              </w:rPr>
            </w:pPr>
            <w:r w:rsidRPr="0054492E">
              <w:rPr>
                <w:color w:val="000000"/>
                <w:sz w:val="22"/>
                <w:szCs w:val="22"/>
              </w:rPr>
              <w:t>с 01.12.2022</w:t>
            </w:r>
          </w:p>
        </w:tc>
        <w:tc>
          <w:tcPr>
            <w:tcW w:w="1134" w:type="dxa"/>
            <w:tcBorders>
              <w:top w:val="nil"/>
              <w:left w:val="nil"/>
              <w:bottom w:val="single" w:sz="4" w:space="0" w:color="auto"/>
              <w:right w:val="single" w:sz="4" w:space="0" w:color="auto"/>
            </w:tcBorders>
            <w:shd w:val="clear" w:color="auto" w:fill="auto"/>
            <w:vAlign w:val="center"/>
          </w:tcPr>
          <w:p w14:paraId="0384D31C" w14:textId="77777777" w:rsidR="0054492E" w:rsidRPr="0054492E" w:rsidRDefault="0054492E" w:rsidP="0054492E">
            <w:pPr>
              <w:jc w:val="center"/>
              <w:rPr>
                <w:sz w:val="22"/>
                <w:szCs w:val="22"/>
              </w:rPr>
            </w:pPr>
            <w:r w:rsidRPr="0054492E">
              <w:rPr>
                <w:sz w:val="22"/>
                <w:szCs w:val="22"/>
              </w:rPr>
              <w:t>1 612,58</w:t>
            </w:r>
          </w:p>
        </w:tc>
        <w:tc>
          <w:tcPr>
            <w:tcW w:w="992" w:type="dxa"/>
            <w:tcBorders>
              <w:top w:val="nil"/>
              <w:left w:val="nil"/>
              <w:bottom w:val="single" w:sz="4" w:space="0" w:color="auto"/>
              <w:right w:val="single" w:sz="4" w:space="0" w:color="auto"/>
            </w:tcBorders>
            <w:shd w:val="clear" w:color="auto" w:fill="auto"/>
            <w:vAlign w:val="center"/>
          </w:tcPr>
          <w:p w14:paraId="19A38A2D"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tcPr>
          <w:p w14:paraId="31F8B23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tcPr>
          <w:p w14:paraId="2CDAE2D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tcPr>
          <w:p w14:paraId="643C542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tcPr>
          <w:p w14:paraId="7975290B"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2892403B" w14:textId="77777777" w:rsidTr="00293CC7">
        <w:trPr>
          <w:trHeight w:val="270"/>
        </w:trPr>
        <w:tc>
          <w:tcPr>
            <w:tcW w:w="1079" w:type="dxa"/>
            <w:vMerge/>
            <w:tcBorders>
              <w:left w:val="single" w:sz="4" w:space="0" w:color="auto"/>
              <w:right w:val="single" w:sz="4" w:space="0" w:color="auto"/>
            </w:tcBorders>
            <w:shd w:val="clear" w:color="auto" w:fill="auto"/>
            <w:vAlign w:val="center"/>
          </w:tcPr>
          <w:p w14:paraId="0BA3DF70" w14:textId="77777777" w:rsidR="0054492E" w:rsidRPr="0054492E" w:rsidRDefault="0054492E" w:rsidP="0054492E">
            <w:pPr>
              <w:ind w:left="-108" w:right="-163"/>
              <w:rPr>
                <w:color w:val="000000"/>
                <w:sz w:val="22"/>
                <w:szCs w:val="22"/>
              </w:rPr>
            </w:pPr>
          </w:p>
        </w:tc>
        <w:tc>
          <w:tcPr>
            <w:tcW w:w="1769" w:type="dxa"/>
            <w:gridSpan w:val="2"/>
            <w:vMerge/>
            <w:tcBorders>
              <w:left w:val="single" w:sz="4" w:space="0" w:color="auto"/>
              <w:bottom w:val="single" w:sz="4" w:space="0" w:color="auto"/>
              <w:right w:val="single" w:sz="4" w:space="0" w:color="auto"/>
            </w:tcBorders>
            <w:vAlign w:val="center"/>
          </w:tcPr>
          <w:p w14:paraId="28BF866F" w14:textId="77777777" w:rsidR="0054492E" w:rsidRPr="0054492E" w:rsidRDefault="0054492E" w:rsidP="0054492E">
            <w:pPr>
              <w:ind w:left="-108" w:right="-163"/>
              <w:rPr>
                <w:color w:val="000000"/>
                <w:sz w:val="22"/>
                <w:szCs w:val="22"/>
              </w:rPr>
            </w:pPr>
          </w:p>
        </w:tc>
        <w:tc>
          <w:tcPr>
            <w:tcW w:w="1405" w:type="dxa"/>
            <w:tcBorders>
              <w:top w:val="nil"/>
              <w:left w:val="nil"/>
              <w:bottom w:val="single" w:sz="4" w:space="0" w:color="auto"/>
              <w:right w:val="single" w:sz="4" w:space="0" w:color="auto"/>
            </w:tcBorders>
            <w:shd w:val="clear" w:color="auto" w:fill="auto"/>
            <w:vAlign w:val="center"/>
          </w:tcPr>
          <w:p w14:paraId="56951362" w14:textId="77777777" w:rsidR="0054492E" w:rsidRPr="0054492E" w:rsidRDefault="0054492E" w:rsidP="0054492E">
            <w:pPr>
              <w:ind w:left="-108" w:right="-163"/>
              <w:jc w:val="center"/>
              <w:rPr>
                <w:color w:val="000000"/>
                <w:sz w:val="22"/>
                <w:szCs w:val="22"/>
              </w:rPr>
            </w:pPr>
            <w:r w:rsidRPr="0054492E">
              <w:rPr>
                <w:color w:val="000000"/>
                <w:sz w:val="22"/>
                <w:szCs w:val="22"/>
              </w:rPr>
              <w:t>с 01.01.2023</w:t>
            </w:r>
          </w:p>
        </w:tc>
        <w:tc>
          <w:tcPr>
            <w:tcW w:w="1134" w:type="dxa"/>
            <w:tcBorders>
              <w:top w:val="nil"/>
              <w:left w:val="nil"/>
              <w:bottom w:val="single" w:sz="4" w:space="0" w:color="auto"/>
              <w:right w:val="single" w:sz="4" w:space="0" w:color="auto"/>
            </w:tcBorders>
            <w:shd w:val="clear" w:color="auto" w:fill="auto"/>
            <w:vAlign w:val="center"/>
          </w:tcPr>
          <w:p w14:paraId="3015863F" w14:textId="77777777" w:rsidR="0054492E" w:rsidRPr="0054492E" w:rsidRDefault="0054492E" w:rsidP="0054492E">
            <w:pPr>
              <w:jc w:val="center"/>
              <w:rPr>
                <w:sz w:val="22"/>
                <w:szCs w:val="22"/>
              </w:rPr>
            </w:pPr>
            <w:r w:rsidRPr="0054492E">
              <w:rPr>
                <w:sz w:val="22"/>
                <w:szCs w:val="22"/>
              </w:rPr>
              <w:t>1 612,58</w:t>
            </w:r>
          </w:p>
        </w:tc>
        <w:tc>
          <w:tcPr>
            <w:tcW w:w="992" w:type="dxa"/>
            <w:tcBorders>
              <w:top w:val="nil"/>
              <w:left w:val="nil"/>
              <w:bottom w:val="single" w:sz="4" w:space="0" w:color="auto"/>
              <w:right w:val="single" w:sz="4" w:space="0" w:color="auto"/>
            </w:tcBorders>
            <w:shd w:val="clear" w:color="auto" w:fill="auto"/>
            <w:vAlign w:val="center"/>
          </w:tcPr>
          <w:p w14:paraId="44CBEB17"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tcPr>
          <w:p w14:paraId="5E06A0C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tcPr>
          <w:p w14:paraId="3F52E0D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tcPr>
          <w:p w14:paraId="69876254"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tcPr>
          <w:p w14:paraId="09D41765"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01B6C91E" w14:textId="77777777" w:rsidTr="00293CC7">
        <w:trPr>
          <w:trHeight w:val="300"/>
        </w:trPr>
        <w:tc>
          <w:tcPr>
            <w:tcW w:w="1079" w:type="dxa"/>
            <w:vMerge/>
            <w:tcBorders>
              <w:left w:val="single" w:sz="4" w:space="0" w:color="auto"/>
              <w:right w:val="single" w:sz="4" w:space="0" w:color="auto"/>
            </w:tcBorders>
            <w:shd w:val="clear" w:color="auto" w:fill="auto"/>
            <w:vAlign w:val="center"/>
            <w:hideMark/>
          </w:tcPr>
          <w:p w14:paraId="0DB6D64D" w14:textId="77777777" w:rsidR="0054492E" w:rsidRPr="0054492E" w:rsidRDefault="0054492E" w:rsidP="0054492E">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3A480AA9" w14:textId="77777777" w:rsidR="0054492E" w:rsidRPr="0054492E" w:rsidRDefault="0054492E" w:rsidP="0054492E">
            <w:pPr>
              <w:ind w:left="-108" w:right="-163"/>
              <w:jc w:val="center"/>
              <w:rPr>
                <w:color w:val="000000"/>
                <w:sz w:val="22"/>
                <w:szCs w:val="22"/>
              </w:rPr>
            </w:pPr>
            <w:r w:rsidRPr="0054492E">
              <w:rPr>
                <w:color w:val="000000"/>
                <w:sz w:val="22"/>
                <w:szCs w:val="22"/>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14:paraId="78CDC231"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089FD8FA"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77539601"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5CAEA47D"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32E940A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3961259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5EEB3E02"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EAD8C0A" w14:textId="77777777" w:rsidTr="00293CC7">
        <w:trPr>
          <w:trHeight w:val="600"/>
        </w:trPr>
        <w:tc>
          <w:tcPr>
            <w:tcW w:w="1079" w:type="dxa"/>
            <w:vMerge/>
            <w:tcBorders>
              <w:left w:val="single" w:sz="4" w:space="0" w:color="auto"/>
              <w:right w:val="single" w:sz="4" w:space="0" w:color="auto"/>
            </w:tcBorders>
            <w:shd w:val="clear" w:color="auto" w:fill="auto"/>
            <w:vAlign w:val="center"/>
            <w:hideMark/>
          </w:tcPr>
          <w:p w14:paraId="5C4E3713" w14:textId="77777777" w:rsidR="0054492E" w:rsidRPr="0054492E" w:rsidRDefault="0054492E" w:rsidP="0054492E">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3FA3B011"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14:paraId="05A656B1"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595887F6"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3464C30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189ADB8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07E3B64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45D4E0D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12C37008"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2399BF1E" w14:textId="77777777" w:rsidTr="00293CC7">
        <w:trPr>
          <w:trHeight w:val="1185"/>
        </w:trPr>
        <w:tc>
          <w:tcPr>
            <w:tcW w:w="1079" w:type="dxa"/>
            <w:vMerge/>
            <w:tcBorders>
              <w:left w:val="single" w:sz="4" w:space="0" w:color="auto"/>
              <w:bottom w:val="single" w:sz="4" w:space="0" w:color="auto"/>
              <w:right w:val="single" w:sz="4" w:space="0" w:color="auto"/>
            </w:tcBorders>
            <w:shd w:val="clear" w:color="auto" w:fill="auto"/>
            <w:vAlign w:val="center"/>
            <w:hideMark/>
          </w:tcPr>
          <w:p w14:paraId="12E25120" w14:textId="77777777" w:rsidR="0054492E" w:rsidRPr="0054492E" w:rsidRDefault="0054492E" w:rsidP="0054492E">
            <w:pPr>
              <w:ind w:left="-108" w:right="-163"/>
              <w:rPr>
                <w:color w:val="000000"/>
                <w:sz w:val="22"/>
                <w:szCs w:val="22"/>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0F4EE4E9"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Ставка за содержание тепловой мощности, </w:t>
            </w:r>
          </w:p>
          <w:p w14:paraId="60B07F88"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тыс. руб./Гкал/ч </w:t>
            </w:r>
          </w:p>
          <w:p w14:paraId="6E1969C8" w14:textId="77777777" w:rsidR="0054492E" w:rsidRPr="0054492E" w:rsidRDefault="0054492E" w:rsidP="0054492E">
            <w:pPr>
              <w:ind w:left="-108" w:right="-163"/>
              <w:jc w:val="center"/>
              <w:rPr>
                <w:color w:val="000000"/>
                <w:sz w:val="22"/>
                <w:szCs w:val="22"/>
              </w:rPr>
            </w:pPr>
            <w:r w:rsidRPr="0054492E">
              <w:rPr>
                <w:color w:val="000000"/>
                <w:sz w:val="22"/>
                <w:szCs w:val="22"/>
              </w:rPr>
              <w:t>в мес.</w:t>
            </w:r>
          </w:p>
        </w:tc>
        <w:tc>
          <w:tcPr>
            <w:tcW w:w="1405" w:type="dxa"/>
            <w:tcBorders>
              <w:top w:val="nil"/>
              <w:left w:val="nil"/>
              <w:bottom w:val="single" w:sz="4" w:space="0" w:color="auto"/>
              <w:right w:val="single" w:sz="4" w:space="0" w:color="auto"/>
            </w:tcBorders>
            <w:shd w:val="clear" w:color="auto" w:fill="auto"/>
            <w:vAlign w:val="center"/>
            <w:hideMark/>
          </w:tcPr>
          <w:p w14:paraId="5FFC14A4"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64B0C280"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6C228A0E"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2" w:type="dxa"/>
            <w:tcBorders>
              <w:top w:val="nil"/>
              <w:left w:val="nil"/>
              <w:bottom w:val="single" w:sz="4" w:space="0" w:color="auto"/>
              <w:right w:val="single" w:sz="4" w:space="0" w:color="auto"/>
            </w:tcBorders>
            <w:shd w:val="clear" w:color="auto" w:fill="auto"/>
            <w:vAlign w:val="center"/>
            <w:hideMark/>
          </w:tcPr>
          <w:p w14:paraId="041727F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00" w:type="dxa"/>
            <w:tcBorders>
              <w:top w:val="nil"/>
              <w:left w:val="nil"/>
              <w:bottom w:val="single" w:sz="4" w:space="0" w:color="auto"/>
              <w:right w:val="single" w:sz="4" w:space="0" w:color="auto"/>
            </w:tcBorders>
            <w:shd w:val="clear" w:color="auto" w:fill="auto"/>
            <w:vAlign w:val="center"/>
            <w:hideMark/>
          </w:tcPr>
          <w:p w14:paraId="0764B90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3E19E40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5" w:type="dxa"/>
            <w:tcBorders>
              <w:top w:val="nil"/>
              <w:left w:val="nil"/>
              <w:bottom w:val="single" w:sz="4" w:space="0" w:color="auto"/>
              <w:right w:val="single" w:sz="4" w:space="0" w:color="auto"/>
            </w:tcBorders>
            <w:shd w:val="clear" w:color="auto" w:fill="auto"/>
            <w:vAlign w:val="center"/>
            <w:hideMark/>
          </w:tcPr>
          <w:p w14:paraId="024EC9A0"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bl>
    <w:p w14:paraId="5C459A05" w14:textId="77777777" w:rsidR="0054492E" w:rsidRPr="0054492E" w:rsidRDefault="0054492E" w:rsidP="0054492E"/>
    <w:p w14:paraId="7532A487" w14:textId="77777777" w:rsidR="0054492E" w:rsidRPr="0054492E" w:rsidRDefault="0054492E" w:rsidP="0054492E"/>
    <w:p w14:paraId="32DED2C5" w14:textId="77777777" w:rsidR="0054492E" w:rsidRPr="0054492E" w:rsidRDefault="0054492E" w:rsidP="0054492E"/>
    <w:p w14:paraId="29488FA2" w14:textId="77777777" w:rsidR="0054492E" w:rsidRPr="0054492E" w:rsidRDefault="0054492E" w:rsidP="0054492E"/>
    <w:p w14:paraId="5FBAF8F1" w14:textId="77777777" w:rsidR="0054492E" w:rsidRPr="0054492E" w:rsidRDefault="0054492E" w:rsidP="0054492E">
      <w:pPr>
        <w:sectPr w:rsidR="0054492E" w:rsidRPr="0054492E" w:rsidSect="009C1A72">
          <w:pgSz w:w="11906" w:h="16838"/>
          <w:pgMar w:top="993" w:right="850" w:bottom="1134" w:left="1701" w:header="709" w:footer="709" w:gutter="0"/>
          <w:cols w:space="708"/>
          <w:docGrid w:linePitch="360"/>
        </w:sectPr>
      </w:pPr>
    </w:p>
    <w:p w14:paraId="22ED0D25" w14:textId="77777777" w:rsidR="0054492E" w:rsidRPr="0054492E" w:rsidRDefault="0054492E" w:rsidP="0054492E"/>
    <w:p w14:paraId="7B1E04E0" w14:textId="77777777" w:rsidR="0054492E" w:rsidRPr="0054492E" w:rsidRDefault="0054492E" w:rsidP="0054492E"/>
    <w:tbl>
      <w:tblPr>
        <w:tblpPr w:leftFromText="180" w:rightFromText="180" w:vertAnchor="text" w:horzAnchor="margin" w:tblpXSpec="center" w:tblpY="148"/>
        <w:tblW w:w="10314" w:type="dxa"/>
        <w:tblLayout w:type="fixed"/>
        <w:tblLook w:val="04A0" w:firstRow="1" w:lastRow="0" w:firstColumn="1" w:lastColumn="0" w:noHBand="0" w:noVBand="1"/>
      </w:tblPr>
      <w:tblGrid>
        <w:gridCol w:w="1101"/>
        <w:gridCol w:w="1842"/>
        <w:gridCol w:w="1276"/>
        <w:gridCol w:w="1134"/>
        <w:gridCol w:w="992"/>
        <w:gridCol w:w="851"/>
        <w:gridCol w:w="1134"/>
        <w:gridCol w:w="850"/>
        <w:gridCol w:w="1134"/>
      </w:tblGrid>
      <w:tr w:rsidR="0054492E" w:rsidRPr="0054492E" w14:paraId="1826674A" w14:textId="77777777" w:rsidTr="00293CC7">
        <w:trPr>
          <w:trHeight w:val="32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49AE0DAB" w14:textId="77777777" w:rsidR="0054492E" w:rsidRPr="0054492E" w:rsidRDefault="0054492E" w:rsidP="0054492E">
            <w:pPr>
              <w:ind w:left="-108" w:right="-163"/>
              <w:jc w:val="center"/>
              <w:rPr>
                <w:color w:val="000000"/>
                <w:sz w:val="22"/>
                <w:szCs w:val="22"/>
              </w:rPr>
            </w:pPr>
            <w:r w:rsidRPr="0054492E">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4F428C" w14:textId="77777777" w:rsidR="0054492E" w:rsidRPr="0054492E" w:rsidRDefault="0054492E" w:rsidP="0054492E">
            <w:pPr>
              <w:ind w:left="-108" w:right="-163"/>
              <w:jc w:val="center"/>
              <w:rPr>
                <w:color w:val="000000"/>
                <w:sz w:val="22"/>
                <w:szCs w:val="22"/>
              </w:rPr>
            </w:pPr>
            <w:r w:rsidRPr="0054492E">
              <w:rPr>
                <w:color w:val="000000"/>
                <w:sz w:val="22"/>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B8BE24" w14:textId="77777777" w:rsidR="0054492E" w:rsidRPr="0054492E" w:rsidRDefault="0054492E" w:rsidP="0054492E">
            <w:pPr>
              <w:ind w:left="-108" w:right="-163"/>
              <w:jc w:val="center"/>
              <w:rPr>
                <w:color w:val="000000"/>
                <w:sz w:val="22"/>
                <w:szCs w:val="22"/>
              </w:rPr>
            </w:pPr>
            <w:r w:rsidRPr="0054492E">
              <w:rPr>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633748" w14:textId="77777777" w:rsidR="0054492E" w:rsidRPr="0054492E" w:rsidRDefault="0054492E" w:rsidP="0054492E">
            <w:pPr>
              <w:ind w:left="-108" w:right="-163"/>
              <w:jc w:val="center"/>
              <w:rPr>
                <w:color w:val="000000"/>
                <w:sz w:val="22"/>
                <w:szCs w:val="22"/>
              </w:rPr>
            </w:pPr>
            <w:r w:rsidRPr="0054492E">
              <w:rPr>
                <w:color w:val="000000"/>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4C9494" w14:textId="77777777" w:rsidR="0054492E" w:rsidRPr="0054492E" w:rsidRDefault="0054492E" w:rsidP="0054492E">
            <w:pPr>
              <w:ind w:left="-108" w:right="-163"/>
              <w:jc w:val="center"/>
              <w:rPr>
                <w:color w:val="000000"/>
                <w:sz w:val="22"/>
                <w:szCs w:val="22"/>
              </w:rPr>
            </w:pPr>
            <w:r w:rsidRPr="0054492E">
              <w:rPr>
                <w:color w:val="000000"/>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ECE049" w14:textId="77777777" w:rsidR="0054492E" w:rsidRPr="0054492E" w:rsidRDefault="0054492E" w:rsidP="0054492E">
            <w:pPr>
              <w:ind w:left="-108" w:right="-163"/>
              <w:jc w:val="center"/>
              <w:rPr>
                <w:color w:val="000000"/>
                <w:sz w:val="22"/>
                <w:szCs w:val="22"/>
              </w:rPr>
            </w:pPr>
            <w:r w:rsidRPr="0054492E">
              <w:rPr>
                <w:color w:val="000000"/>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65275C" w14:textId="77777777" w:rsidR="0054492E" w:rsidRPr="0054492E" w:rsidRDefault="0054492E" w:rsidP="0054492E">
            <w:pPr>
              <w:ind w:left="-108" w:right="-163"/>
              <w:jc w:val="center"/>
              <w:rPr>
                <w:color w:val="000000"/>
                <w:sz w:val="22"/>
                <w:szCs w:val="22"/>
              </w:rPr>
            </w:pPr>
            <w:r w:rsidRPr="0054492E">
              <w:rPr>
                <w:color w:val="000000"/>
                <w:sz w:val="22"/>
                <w:szCs w:val="22"/>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A3E244" w14:textId="77777777" w:rsidR="0054492E" w:rsidRPr="0054492E" w:rsidRDefault="0054492E" w:rsidP="0054492E">
            <w:pPr>
              <w:ind w:left="-108" w:right="-163"/>
              <w:jc w:val="center"/>
              <w:rPr>
                <w:color w:val="000000"/>
                <w:sz w:val="22"/>
                <w:szCs w:val="22"/>
              </w:rPr>
            </w:pPr>
            <w:r w:rsidRPr="0054492E">
              <w:rPr>
                <w:color w:val="000000"/>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2C2F7B" w14:textId="77777777" w:rsidR="0054492E" w:rsidRPr="0054492E" w:rsidRDefault="0054492E" w:rsidP="0054492E">
            <w:pPr>
              <w:ind w:left="-108" w:right="-86"/>
              <w:jc w:val="center"/>
              <w:rPr>
                <w:color w:val="000000"/>
                <w:sz w:val="22"/>
                <w:szCs w:val="22"/>
              </w:rPr>
            </w:pPr>
            <w:r w:rsidRPr="0054492E">
              <w:rPr>
                <w:color w:val="000000"/>
                <w:sz w:val="22"/>
                <w:szCs w:val="22"/>
              </w:rPr>
              <w:t>9</w:t>
            </w:r>
          </w:p>
        </w:tc>
      </w:tr>
      <w:tr w:rsidR="0054492E" w:rsidRPr="0054492E" w14:paraId="03ACE50E" w14:textId="77777777" w:rsidTr="00293CC7">
        <w:trPr>
          <w:trHeight w:val="360"/>
        </w:trPr>
        <w:tc>
          <w:tcPr>
            <w:tcW w:w="1101" w:type="dxa"/>
            <w:vMerge w:val="restart"/>
            <w:tcBorders>
              <w:top w:val="single" w:sz="4" w:space="0" w:color="auto"/>
              <w:left w:val="single" w:sz="4" w:space="0" w:color="auto"/>
              <w:right w:val="single" w:sz="4" w:space="0" w:color="auto"/>
            </w:tcBorders>
            <w:shd w:val="clear" w:color="auto" w:fill="auto"/>
            <w:vAlign w:val="center"/>
          </w:tcPr>
          <w:p w14:paraId="1455410D" w14:textId="77777777" w:rsidR="0054492E" w:rsidRPr="0054492E" w:rsidRDefault="0054492E" w:rsidP="0054492E">
            <w:pPr>
              <w:ind w:left="-108" w:right="-163"/>
              <w:jc w:val="center"/>
              <w:rPr>
                <w:bCs/>
                <w:color w:val="000000"/>
                <w:kern w:val="32"/>
                <w:sz w:val="22"/>
                <w:szCs w:val="22"/>
              </w:rPr>
            </w:pPr>
          </w:p>
        </w:tc>
        <w:tc>
          <w:tcPr>
            <w:tcW w:w="9213" w:type="dxa"/>
            <w:gridSpan w:val="8"/>
            <w:tcBorders>
              <w:top w:val="single" w:sz="4" w:space="0" w:color="auto"/>
              <w:left w:val="nil"/>
              <w:right w:val="single" w:sz="4" w:space="0" w:color="auto"/>
            </w:tcBorders>
            <w:shd w:val="clear" w:color="auto" w:fill="auto"/>
            <w:vAlign w:val="center"/>
          </w:tcPr>
          <w:p w14:paraId="25AD47EC" w14:textId="77777777" w:rsidR="0054492E" w:rsidRPr="0054492E" w:rsidRDefault="0054492E" w:rsidP="0054492E">
            <w:pPr>
              <w:jc w:val="center"/>
              <w:rPr>
                <w:color w:val="000000"/>
                <w:sz w:val="22"/>
                <w:szCs w:val="22"/>
              </w:rPr>
            </w:pPr>
            <w:r w:rsidRPr="0054492E">
              <w:rPr>
                <w:color w:val="000000"/>
                <w:sz w:val="22"/>
                <w:szCs w:val="22"/>
              </w:rPr>
              <w:t>Население (тарифы указываются с учетом НДС) *</w:t>
            </w:r>
          </w:p>
        </w:tc>
      </w:tr>
      <w:tr w:rsidR="0054492E" w:rsidRPr="0054492E" w14:paraId="5C1B5390" w14:textId="77777777" w:rsidTr="00293CC7">
        <w:trPr>
          <w:trHeight w:val="218"/>
        </w:trPr>
        <w:tc>
          <w:tcPr>
            <w:tcW w:w="1101" w:type="dxa"/>
            <w:vMerge/>
            <w:tcBorders>
              <w:left w:val="single" w:sz="4" w:space="0" w:color="auto"/>
              <w:right w:val="single" w:sz="4" w:space="0" w:color="auto"/>
            </w:tcBorders>
            <w:shd w:val="clear" w:color="auto" w:fill="auto"/>
            <w:vAlign w:val="center"/>
          </w:tcPr>
          <w:p w14:paraId="1ADC0608" w14:textId="77777777" w:rsidR="0054492E" w:rsidRPr="0054492E" w:rsidRDefault="0054492E" w:rsidP="0054492E">
            <w:pPr>
              <w:ind w:left="-108" w:right="-163"/>
              <w:jc w:val="center"/>
              <w:rPr>
                <w:color w:val="000000"/>
                <w:sz w:val="22"/>
                <w:szCs w:val="22"/>
              </w:rPr>
            </w:pPr>
          </w:p>
        </w:tc>
        <w:tc>
          <w:tcPr>
            <w:tcW w:w="1842" w:type="dxa"/>
            <w:vMerge w:val="restart"/>
            <w:tcBorders>
              <w:top w:val="single" w:sz="4" w:space="0" w:color="auto"/>
              <w:left w:val="nil"/>
              <w:right w:val="single" w:sz="4" w:space="0" w:color="auto"/>
            </w:tcBorders>
            <w:shd w:val="clear" w:color="auto" w:fill="auto"/>
            <w:vAlign w:val="center"/>
          </w:tcPr>
          <w:p w14:paraId="05E02060" w14:textId="77777777" w:rsidR="0054492E" w:rsidRPr="0054492E" w:rsidRDefault="0054492E" w:rsidP="0054492E">
            <w:pPr>
              <w:ind w:left="-108" w:right="-163"/>
              <w:jc w:val="center"/>
              <w:rPr>
                <w:color w:val="000000"/>
                <w:sz w:val="22"/>
                <w:szCs w:val="22"/>
              </w:rPr>
            </w:pPr>
            <w:r w:rsidRPr="0054492E">
              <w:rPr>
                <w:color w:val="000000"/>
                <w:sz w:val="22"/>
                <w:szCs w:val="22"/>
              </w:rPr>
              <w:t>Одноставочный, руб./Гкал</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46B096" w14:textId="77777777" w:rsidR="0054492E" w:rsidRPr="0054492E" w:rsidRDefault="0054492E" w:rsidP="0054492E">
            <w:pPr>
              <w:ind w:left="-108" w:right="-163"/>
              <w:jc w:val="center"/>
              <w:rPr>
                <w:color w:val="000000"/>
                <w:sz w:val="22"/>
                <w:szCs w:val="22"/>
              </w:rPr>
            </w:pPr>
            <w:r w:rsidRPr="0054492E">
              <w:rPr>
                <w:color w:val="000000"/>
                <w:sz w:val="22"/>
                <w:szCs w:val="22"/>
              </w:rPr>
              <w:t>с 01.01.2019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F11653" w14:textId="77777777" w:rsidR="0054492E" w:rsidRPr="0054492E" w:rsidRDefault="0054492E" w:rsidP="0054492E">
            <w:pPr>
              <w:ind w:left="-108" w:right="-163"/>
              <w:jc w:val="center"/>
              <w:rPr>
                <w:color w:val="000000"/>
                <w:sz w:val="22"/>
                <w:szCs w:val="22"/>
              </w:rPr>
            </w:pPr>
            <w:r w:rsidRPr="0054492E">
              <w:rPr>
                <w:sz w:val="22"/>
                <w:szCs w:val="22"/>
              </w:rPr>
              <w:t>1 559,60</w:t>
            </w:r>
          </w:p>
        </w:tc>
        <w:tc>
          <w:tcPr>
            <w:tcW w:w="992" w:type="dxa"/>
            <w:tcBorders>
              <w:top w:val="single" w:sz="4" w:space="0" w:color="auto"/>
              <w:left w:val="nil"/>
              <w:bottom w:val="single" w:sz="4" w:space="0" w:color="auto"/>
              <w:right w:val="single" w:sz="4" w:space="0" w:color="auto"/>
            </w:tcBorders>
            <w:shd w:val="clear" w:color="auto" w:fill="auto"/>
          </w:tcPr>
          <w:p w14:paraId="77F251F5"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263F12D3"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5CC1F501"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17E104BA"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2E7F137C" w14:textId="77777777" w:rsidR="0054492E" w:rsidRPr="0054492E" w:rsidRDefault="0054492E" w:rsidP="0054492E">
            <w:pPr>
              <w:jc w:val="center"/>
            </w:pPr>
            <w:r w:rsidRPr="0054492E">
              <w:rPr>
                <w:color w:val="000000"/>
                <w:sz w:val="22"/>
                <w:szCs w:val="22"/>
              </w:rPr>
              <w:t>x</w:t>
            </w:r>
          </w:p>
        </w:tc>
      </w:tr>
      <w:tr w:rsidR="0054492E" w:rsidRPr="0054492E" w14:paraId="1951471D" w14:textId="77777777" w:rsidTr="00293CC7">
        <w:trPr>
          <w:trHeight w:val="281"/>
        </w:trPr>
        <w:tc>
          <w:tcPr>
            <w:tcW w:w="1101" w:type="dxa"/>
            <w:vMerge/>
            <w:tcBorders>
              <w:left w:val="single" w:sz="4" w:space="0" w:color="auto"/>
              <w:right w:val="single" w:sz="4" w:space="0" w:color="auto"/>
            </w:tcBorders>
            <w:shd w:val="clear" w:color="auto" w:fill="auto"/>
            <w:vAlign w:val="center"/>
          </w:tcPr>
          <w:p w14:paraId="1F619B26"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7E89C07E"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5AA8AC0" w14:textId="77777777" w:rsidR="0054492E" w:rsidRPr="0054492E" w:rsidRDefault="0054492E" w:rsidP="0054492E">
            <w:pPr>
              <w:ind w:left="-108" w:right="-163"/>
              <w:jc w:val="center"/>
              <w:rPr>
                <w:color w:val="000000"/>
                <w:sz w:val="22"/>
                <w:szCs w:val="22"/>
              </w:rPr>
            </w:pPr>
            <w:r w:rsidRPr="0054492E">
              <w:rPr>
                <w:color w:val="000000"/>
                <w:sz w:val="22"/>
                <w:szCs w:val="22"/>
              </w:rPr>
              <w:t>с 01.07.2019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99ADA8" w14:textId="77777777" w:rsidR="0054492E" w:rsidRPr="0054492E" w:rsidRDefault="0054492E" w:rsidP="0054492E">
            <w:pPr>
              <w:ind w:left="-108" w:right="-163"/>
              <w:jc w:val="center"/>
              <w:rPr>
                <w:color w:val="000000"/>
                <w:sz w:val="22"/>
                <w:szCs w:val="22"/>
              </w:rPr>
            </w:pPr>
            <w:r w:rsidRPr="0054492E">
              <w:rPr>
                <w:sz w:val="22"/>
                <w:szCs w:val="22"/>
              </w:rPr>
              <w:t>1 715,08</w:t>
            </w:r>
          </w:p>
        </w:tc>
        <w:tc>
          <w:tcPr>
            <w:tcW w:w="992" w:type="dxa"/>
            <w:tcBorders>
              <w:top w:val="single" w:sz="4" w:space="0" w:color="auto"/>
              <w:left w:val="nil"/>
              <w:bottom w:val="single" w:sz="4" w:space="0" w:color="auto"/>
              <w:right w:val="single" w:sz="4" w:space="0" w:color="auto"/>
            </w:tcBorders>
            <w:shd w:val="clear" w:color="auto" w:fill="auto"/>
          </w:tcPr>
          <w:p w14:paraId="74A7F1ED"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69F90084"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1095A5B1"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580233B1"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6785F693" w14:textId="77777777" w:rsidR="0054492E" w:rsidRPr="0054492E" w:rsidRDefault="0054492E" w:rsidP="0054492E">
            <w:pPr>
              <w:jc w:val="center"/>
            </w:pPr>
            <w:r w:rsidRPr="0054492E">
              <w:rPr>
                <w:color w:val="000000"/>
                <w:sz w:val="22"/>
                <w:szCs w:val="22"/>
              </w:rPr>
              <w:t>x</w:t>
            </w:r>
          </w:p>
        </w:tc>
      </w:tr>
      <w:tr w:rsidR="0054492E" w:rsidRPr="0054492E" w14:paraId="50DD96E9" w14:textId="77777777" w:rsidTr="00293CC7">
        <w:trPr>
          <w:trHeight w:val="284"/>
        </w:trPr>
        <w:tc>
          <w:tcPr>
            <w:tcW w:w="1101" w:type="dxa"/>
            <w:vMerge/>
            <w:tcBorders>
              <w:left w:val="single" w:sz="4" w:space="0" w:color="auto"/>
              <w:right w:val="single" w:sz="4" w:space="0" w:color="auto"/>
            </w:tcBorders>
            <w:shd w:val="clear" w:color="auto" w:fill="auto"/>
            <w:vAlign w:val="center"/>
          </w:tcPr>
          <w:p w14:paraId="5E21D19D"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52736913"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092CD1A" w14:textId="77777777" w:rsidR="0054492E" w:rsidRPr="0054492E" w:rsidRDefault="0054492E" w:rsidP="0054492E">
            <w:pPr>
              <w:ind w:left="-108" w:right="-163"/>
              <w:jc w:val="center"/>
              <w:rPr>
                <w:color w:val="000000"/>
                <w:sz w:val="22"/>
                <w:szCs w:val="22"/>
              </w:rPr>
            </w:pPr>
            <w:r w:rsidRPr="0054492E">
              <w:rPr>
                <w:color w:val="000000"/>
                <w:sz w:val="22"/>
                <w:szCs w:val="22"/>
              </w:rPr>
              <w:t>с 01.01.2020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D33810" w14:textId="77777777" w:rsidR="0054492E" w:rsidRPr="0054492E" w:rsidRDefault="0054492E" w:rsidP="0054492E">
            <w:pPr>
              <w:ind w:left="-108" w:right="-163"/>
              <w:jc w:val="center"/>
              <w:rPr>
                <w:color w:val="000000"/>
                <w:sz w:val="22"/>
                <w:szCs w:val="22"/>
              </w:rPr>
            </w:pPr>
            <w:r w:rsidRPr="0054492E">
              <w:rPr>
                <w:sz w:val="22"/>
                <w:szCs w:val="22"/>
              </w:rPr>
              <w:t>1 715,08</w:t>
            </w:r>
          </w:p>
        </w:tc>
        <w:tc>
          <w:tcPr>
            <w:tcW w:w="992" w:type="dxa"/>
            <w:tcBorders>
              <w:top w:val="single" w:sz="4" w:space="0" w:color="auto"/>
              <w:left w:val="nil"/>
              <w:bottom w:val="single" w:sz="4" w:space="0" w:color="auto"/>
              <w:right w:val="single" w:sz="4" w:space="0" w:color="auto"/>
            </w:tcBorders>
            <w:shd w:val="clear" w:color="auto" w:fill="auto"/>
          </w:tcPr>
          <w:p w14:paraId="641A7A94"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66DD6584"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568C6C6B"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64281B30"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71A7E3DD" w14:textId="77777777" w:rsidR="0054492E" w:rsidRPr="0054492E" w:rsidRDefault="0054492E" w:rsidP="0054492E">
            <w:pPr>
              <w:jc w:val="center"/>
            </w:pPr>
            <w:r w:rsidRPr="0054492E">
              <w:rPr>
                <w:color w:val="000000"/>
                <w:sz w:val="22"/>
                <w:szCs w:val="22"/>
              </w:rPr>
              <w:t>x</w:t>
            </w:r>
          </w:p>
        </w:tc>
      </w:tr>
      <w:tr w:rsidR="0054492E" w:rsidRPr="0054492E" w14:paraId="30CB4D8B" w14:textId="77777777" w:rsidTr="00293CC7">
        <w:trPr>
          <w:trHeight w:val="260"/>
        </w:trPr>
        <w:tc>
          <w:tcPr>
            <w:tcW w:w="1101" w:type="dxa"/>
            <w:vMerge/>
            <w:tcBorders>
              <w:left w:val="single" w:sz="4" w:space="0" w:color="auto"/>
              <w:right w:val="single" w:sz="4" w:space="0" w:color="auto"/>
            </w:tcBorders>
            <w:shd w:val="clear" w:color="auto" w:fill="auto"/>
            <w:vAlign w:val="center"/>
          </w:tcPr>
          <w:p w14:paraId="5FF34BC6"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13AED0AF"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48896AD" w14:textId="77777777" w:rsidR="0054492E" w:rsidRPr="0054492E" w:rsidRDefault="0054492E" w:rsidP="0054492E">
            <w:pPr>
              <w:ind w:left="-108" w:right="-163"/>
              <w:jc w:val="center"/>
              <w:rPr>
                <w:color w:val="000000"/>
                <w:sz w:val="22"/>
                <w:szCs w:val="22"/>
              </w:rPr>
            </w:pPr>
            <w:r w:rsidRPr="0054492E">
              <w:rPr>
                <w:color w:val="000000"/>
                <w:sz w:val="22"/>
                <w:szCs w:val="22"/>
              </w:rPr>
              <w:t>с 01.07.2020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094129" w14:textId="77777777" w:rsidR="0054492E" w:rsidRPr="0054492E" w:rsidRDefault="0054492E" w:rsidP="0054492E">
            <w:pPr>
              <w:ind w:left="-108" w:right="-163"/>
              <w:jc w:val="center"/>
              <w:rPr>
                <w:color w:val="000000"/>
                <w:sz w:val="22"/>
                <w:szCs w:val="22"/>
              </w:rPr>
            </w:pPr>
            <w:r w:rsidRPr="0054492E">
              <w:rPr>
                <w:color w:val="000000"/>
                <w:sz w:val="22"/>
                <w:szCs w:val="22"/>
              </w:rPr>
              <w:t>1 769,78</w:t>
            </w:r>
          </w:p>
        </w:tc>
        <w:tc>
          <w:tcPr>
            <w:tcW w:w="992" w:type="dxa"/>
            <w:tcBorders>
              <w:top w:val="single" w:sz="4" w:space="0" w:color="auto"/>
              <w:left w:val="nil"/>
              <w:bottom w:val="single" w:sz="4" w:space="0" w:color="auto"/>
              <w:right w:val="single" w:sz="4" w:space="0" w:color="auto"/>
            </w:tcBorders>
            <w:shd w:val="clear" w:color="auto" w:fill="auto"/>
          </w:tcPr>
          <w:p w14:paraId="3915CBB0"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1433FA47"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29153961"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2E4711EF"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7787D38A" w14:textId="77777777" w:rsidR="0054492E" w:rsidRPr="0054492E" w:rsidRDefault="0054492E" w:rsidP="0054492E">
            <w:pPr>
              <w:jc w:val="center"/>
            </w:pPr>
            <w:r w:rsidRPr="0054492E">
              <w:rPr>
                <w:color w:val="000000"/>
                <w:sz w:val="22"/>
                <w:szCs w:val="22"/>
              </w:rPr>
              <w:t>x</w:t>
            </w:r>
          </w:p>
        </w:tc>
      </w:tr>
      <w:tr w:rsidR="0054492E" w:rsidRPr="0054492E" w14:paraId="65408F0C" w14:textId="77777777" w:rsidTr="00293CC7">
        <w:trPr>
          <w:trHeight w:val="277"/>
        </w:trPr>
        <w:tc>
          <w:tcPr>
            <w:tcW w:w="1101" w:type="dxa"/>
            <w:vMerge/>
            <w:tcBorders>
              <w:left w:val="single" w:sz="4" w:space="0" w:color="auto"/>
              <w:right w:val="single" w:sz="4" w:space="0" w:color="auto"/>
            </w:tcBorders>
            <w:shd w:val="clear" w:color="auto" w:fill="auto"/>
            <w:vAlign w:val="center"/>
          </w:tcPr>
          <w:p w14:paraId="026AA371"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500CE6A3"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9F8EB16" w14:textId="77777777" w:rsidR="0054492E" w:rsidRPr="0054492E" w:rsidRDefault="0054492E" w:rsidP="0054492E">
            <w:pPr>
              <w:ind w:left="-108" w:right="-163"/>
              <w:jc w:val="center"/>
              <w:rPr>
                <w:color w:val="000000"/>
                <w:sz w:val="22"/>
                <w:szCs w:val="22"/>
              </w:rPr>
            </w:pPr>
            <w:r w:rsidRPr="0054492E">
              <w:rPr>
                <w:color w:val="000000"/>
                <w:sz w:val="22"/>
                <w:szCs w:val="22"/>
              </w:rPr>
              <w:t>с 01.01.2021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5F7CBC" w14:textId="77777777" w:rsidR="0054492E" w:rsidRPr="0054492E" w:rsidRDefault="0054492E" w:rsidP="0054492E">
            <w:pPr>
              <w:ind w:left="-108" w:right="-163"/>
              <w:jc w:val="center"/>
              <w:rPr>
                <w:color w:val="000000"/>
                <w:sz w:val="22"/>
                <w:szCs w:val="22"/>
              </w:rPr>
            </w:pPr>
            <w:r w:rsidRPr="0054492E">
              <w:rPr>
                <w:color w:val="000000"/>
                <w:sz w:val="22"/>
                <w:szCs w:val="22"/>
              </w:rPr>
              <w:t>1 769,78</w:t>
            </w:r>
          </w:p>
        </w:tc>
        <w:tc>
          <w:tcPr>
            <w:tcW w:w="992" w:type="dxa"/>
            <w:tcBorders>
              <w:top w:val="single" w:sz="4" w:space="0" w:color="auto"/>
              <w:left w:val="nil"/>
              <w:bottom w:val="single" w:sz="4" w:space="0" w:color="auto"/>
              <w:right w:val="single" w:sz="4" w:space="0" w:color="auto"/>
            </w:tcBorders>
            <w:shd w:val="clear" w:color="auto" w:fill="auto"/>
          </w:tcPr>
          <w:p w14:paraId="53413F04"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091B6D13"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7C342599"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77936B85"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6D90C0C7" w14:textId="77777777" w:rsidR="0054492E" w:rsidRPr="0054492E" w:rsidRDefault="0054492E" w:rsidP="0054492E">
            <w:pPr>
              <w:jc w:val="center"/>
            </w:pPr>
            <w:r w:rsidRPr="0054492E">
              <w:rPr>
                <w:color w:val="000000"/>
                <w:sz w:val="22"/>
                <w:szCs w:val="22"/>
              </w:rPr>
              <w:t>x</w:t>
            </w:r>
          </w:p>
        </w:tc>
      </w:tr>
      <w:tr w:rsidR="0054492E" w:rsidRPr="0054492E" w14:paraId="074C7C47" w14:textId="77777777" w:rsidTr="00293CC7">
        <w:trPr>
          <w:trHeight w:val="268"/>
        </w:trPr>
        <w:tc>
          <w:tcPr>
            <w:tcW w:w="1101" w:type="dxa"/>
            <w:vMerge/>
            <w:tcBorders>
              <w:left w:val="single" w:sz="4" w:space="0" w:color="auto"/>
              <w:right w:val="single" w:sz="4" w:space="0" w:color="auto"/>
            </w:tcBorders>
            <w:shd w:val="clear" w:color="auto" w:fill="auto"/>
            <w:vAlign w:val="center"/>
          </w:tcPr>
          <w:p w14:paraId="78BCA9D4"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78CC2E7C"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C2050A5" w14:textId="77777777" w:rsidR="0054492E" w:rsidRPr="0054492E" w:rsidRDefault="0054492E" w:rsidP="0054492E">
            <w:pPr>
              <w:ind w:left="-108" w:right="-163"/>
              <w:jc w:val="center"/>
              <w:rPr>
                <w:color w:val="000000"/>
                <w:sz w:val="22"/>
                <w:szCs w:val="22"/>
              </w:rPr>
            </w:pPr>
            <w:r w:rsidRPr="0054492E">
              <w:rPr>
                <w:color w:val="000000"/>
                <w:sz w:val="22"/>
                <w:szCs w:val="22"/>
              </w:rPr>
              <w:t>с 01.07.2021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29EB0" w14:textId="77777777" w:rsidR="0054492E" w:rsidRPr="0054492E" w:rsidRDefault="0054492E" w:rsidP="0054492E">
            <w:pPr>
              <w:ind w:left="-108" w:right="-163"/>
              <w:jc w:val="center"/>
              <w:rPr>
                <w:color w:val="000000"/>
                <w:sz w:val="22"/>
                <w:szCs w:val="22"/>
              </w:rPr>
            </w:pPr>
            <w:r w:rsidRPr="0054492E">
              <w:rPr>
                <w:color w:val="000000"/>
                <w:sz w:val="22"/>
                <w:szCs w:val="22"/>
              </w:rPr>
              <w:t>1 775,96</w:t>
            </w:r>
          </w:p>
        </w:tc>
        <w:tc>
          <w:tcPr>
            <w:tcW w:w="992" w:type="dxa"/>
            <w:tcBorders>
              <w:top w:val="single" w:sz="4" w:space="0" w:color="auto"/>
              <w:left w:val="nil"/>
              <w:bottom w:val="single" w:sz="4" w:space="0" w:color="auto"/>
              <w:right w:val="single" w:sz="4" w:space="0" w:color="auto"/>
            </w:tcBorders>
            <w:shd w:val="clear" w:color="auto" w:fill="auto"/>
          </w:tcPr>
          <w:p w14:paraId="5B4E8A1F"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6F15AC56"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2D8160B8"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576847E3"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569AAF86" w14:textId="77777777" w:rsidR="0054492E" w:rsidRPr="0054492E" w:rsidRDefault="0054492E" w:rsidP="0054492E">
            <w:pPr>
              <w:jc w:val="center"/>
            </w:pPr>
            <w:r w:rsidRPr="0054492E">
              <w:rPr>
                <w:color w:val="000000"/>
                <w:sz w:val="22"/>
                <w:szCs w:val="22"/>
              </w:rPr>
              <w:t>x</w:t>
            </w:r>
          </w:p>
        </w:tc>
      </w:tr>
      <w:tr w:rsidR="0054492E" w:rsidRPr="0054492E" w14:paraId="3BE352F5" w14:textId="77777777" w:rsidTr="00293CC7">
        <w:trPr>
          <w:trHeight w:val="271"/>
        </w:trPr>
        <w:tc>
          <w:tcPr>
            <w:tcW w:w="1101" w:type="dxa"/>
            <w:vMerge/>
            <w:tcBorders>
              <w:left w:val="single" w:sz="4" w:space="0" w:color="auto"/>
              <w:right w:val="single" w:sz="4" w:space="0" w:color="auto"/>
            </w:tcBorders>
            <w:shd w:val="clear" w:color="auto" w:fill="auto"/>
            <w:vAlign w:val="center"/>
          </w:tcPr>
          <w:p w14:paraId="1C48660B"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207F7AF5"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59CBD01" w14:textId="77777777" w:rsidR="0054492E" w:rsidRPr="0054492E" w:rsidRDefault="0054492E" w:rsidP="0054492E">
            <w:pPr>
              <w:ind w:left="-108" w:right="-163"/>
              <w:jc w:val="center"/>
              <w:rPr>
                <w:color w:val="000000"/>
                <w:sz w:val="22"/>
                <w:szCs w:val="22"/>
              </w:rPr>
            </w:pPr>
            <w:r w:rsidRPr="0054492E">
              <w:rPr>
                <w:color w:val="000000"/>
                <w:sz w:val="22"/>
                <w:szCs w:val="22"/>
              </w:rPr>
              <w:t>с 01.01.2022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0BAB72" w14:textId="77777777" w:rsidR="0054492E" w:rsidRPr="0054492E" w:rsidRDefault="0054492E" w:rsidP="0054492E">
            <w:pPr>
              <w:ind w:left="-108" w:right="-163"/>
              <w:jc w:val="center"/>
              <w:rPr>
                <w:color w:val="000000"/>
                <w:sz w:val="22"/>
                <w:szCs w:val="22"/>
              </w:rPr>
            </w:pPr>
            <w:r w:rsidRPr="0054492E">
              <w:rPr>
                <w:color w:val="000000"/>
                <w:sz w:val="22"/>
                <w:szCs w:val="22"/>
              </w:rPr>
              <w:t>1 775,96</w:t>
            </w:r>
          </w:p>
        </w:tc>
        <w:tc>
          <w:tcPr>
            <w:tcW w:w="992" w:type="dxa"/>
            <w:tcBorders>
              <w:top w:val="single" w:sz="4" w:space="0" w:color="auto"/>
              <w:left w:val="nil"/>
              <w:bottom w:val="single" w:sz="4" w:space="0" w:color="auto"/>
              <w:right w:val="single" w:sz="4" w:space="0" w:color="auto"/>
            </w:tcBorders>
            <w:shd w:val="clear" w:color="auto" w:fill="auto"/>
          </w:tcPr>
          <w:p w14:paraId="4FBD3DAF"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29F4336C"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18658FB4"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0B469B39"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2EBDA157" w14:textId="77777777" w:rsidR="0054492E" w:rsidRPr="0054492E" w:rsidRDefault="0054492E" w:rsidP="0054492E">
            <w:pPr>
              <w:jc w:val="center"/>
            </w:pPr>
            <w:r w:rsidRPr="0054492E">
              <w:rPr>
                <w:color w:val="000000"/>
                <w:sz w:val="22"/>
                <w:szCs w:val="22"/>
              </w:rPr>
              <w:t>x</w:t>
            </w:r>
          </w:p>
        </w:tc>
      </w:tr>
      <w:tr w:rsidR="0054492E" w:rsidRPr="0054492E" w14:paraId="73077A7C" w14:textId="77777777" w:rsidTr="00293CC7">
        <w:trPr>
          <w:trHeight w:val="276"/>
        </w:trPr>
        <w:tc>
          <w:tcPr>
            <w:tcW w:w="1101" w:type="dxa"/>
            <w:vMerge/>
            <w:tcBorders>
              <w:left w:val="single" w:sz="4" w:space="0" w:color="auto"/>
              <w:right w:val="single" w:sz="4" w:space="0" w:color="auto"/>
            </w:tcBorders>
            <w:shd w:val="clear" w:color="auto" w:fill="auto"/>
            <w:vAlign w:val="center"/>
          </w:tcPr>
          <w:p w14:paraId="1AF25E5E"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5F1AFC10"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44C955" w14:textId="77777777" w:rsidR="0054492E" w:rsidRPr="0054492E" w:rsidRDefault="0054492E" w:rsidP="0054492E">
            <w:pPr>
              <w:ind w:left="-108" w:right="-163"/>
              <w:jc w:val="center"/>
              <w:rPr>
                <w:color w:val="000000"/>
                <w:sz w:val="22"/>
                <w:szCs w:val="22"/>
              </w:rPr>
            </w:pPr>
            <w:r w:rsidRPr="0054492E">
              <w:rPr>
                <w:color w:val="000000"/>
                <w:sz w:val="22"/>
                <w:szCs w:val="22"/>
              </w:rPr>
              <w:t>с 01.07.2022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EC7B59" w14:textId="77777777" w:rsidR="0054492E" w:rsidRPr="0054492E" w:rsidRDefault="0054492E" w:rsidP="0054492E">
            <w:pPr>
              <w:ind w:left="-108" w:right="-163"/>
              <w:jc w:val="center"/>
              <w:rPr>
                <w:color w:val="000000"/>
                <w:sz w:val="22"/>
                <w:szCs w:val="22"/>
              </w:rPr>
            </w:pPr>
            <w:r w:rsidRPr="0054492E">
              <w:rPr>
                <w:color w:val="000000"/>
                <w:sz w:val="22"/>
                <w:szCs w:val="22"/>
              </w:rPr>
              <w:t>1 776,37</w:t>
            </w:r>
          </w:p>
        </w:tc>
        <w:tc>
          <w:tcPr>
            <w:tcW w:w="992" w:type="dxa"/>
            <w:tcBorders>
              <w:top w:val="single" w:sz="4" w:space="0" w:color="auto"/>
              <w:left w:val="nil"/>
              <w:bottom w:val="single" w:sz="4" w:space="0" w:color="auto"/>
              <w:right w:val="single" w:sz="4" w:space="0" w:color="auto"/>
            </w:tcBorders>
            <w:shd w:val="clear" w:color="auto" w:fill="auto"/>
          </w:tcPr>
          <w:p w14:paraId="6144EB62"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2C06F794"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2254AE9A"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25BB0883"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134256C5" w14:textId="77777777" w:rsidR="0054492E" w:rsidRPr="0054492E" w:rsidRDefault="0054492E" w:rsidP="0054492E">
            <w:pPr>
              <w:jc w:val="center"/>
            </w:pPr>
            <w:r w:rsidRPr="0054492E">
              <w:rPr>
                <w:color w:val="000000"/>
                <w:sz w:val="22"/>
                <w:szCs w:val="22"/>
              </w:rPr>
              <w:t>x</w:t>
            </w:r>
          </w:p>
        </w:tc>
      </w:tr>
      <w:tr w:rsidR="0054492E" w:rsidRPr="0054492E" w14:paraId="68E6BE01" w14:textId="77777777" w:rsidTr="00293CC7">
        <w:trPr>
          <w:trHeight w:val="265"/>
        </w:trPr>
        <w:tc>
          <w:tcPr>
            <w:tcW w:w="1101" w:type="dxa"/>
            <w:vMerge/>
            <w:tcBorders>
              <w:left w:val="single" w:sz="4" w:space="0" w:color="auto"/>
              <w:right w:val="single" w:sz="4" w:space="0" w:color="auto"/>
            </w:tcBorders>
            <w:shd w:val="clear" w:color="auto" w:fill="auto"/>
            <w:vAlign w:val="center"/>
          </w:tcPr>
          <w:p w14:paraId="00F2ECB9" w14:textId="77777777" w:rsidR="0054492E" w:rsidRPr="0054492E" w:rsidRDefault="0054492E" w:rsidP="0054492E">
            <w:pPr>
              <w:ind w:left="-108" w:right="-163"/>
              <w:jc w:val="center"/>
              <w:rPr>
                <w:color w:val="000000"/>
                <w:sz w:val="22"/>
                <w:szCs w:val="22"/>
              </w:rPr>
            </w:pPr>
          </w:p>
        </w:tc>
        <w:tc>
          <w:tcPr>
            <w:tcW w:w="1842" w:type="dxa"/>
            <w:vMerge/>
            <w:tcBorders>
              <w:left w:val="nil"/>
              <w:right w:val="single" w:sz="4" w:space="0" w:color="auto"/>
            </w:tcBorders>
            <w:shd w:val="clear" w:color="auto" w:fill="auto"/>
            <w:vAlign w:val="center"/>
          </w:tcPr>
          <w:p w14:paraId="02702A7C"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41A9025" w14:textId="77777777" w:rsidR="0054492E" w:rsidRPr="0054492E" w:rsidRDefault="0054492E" w:rsidP="0054492E">
            <w:pPr>
              <w:ind w:left="-108" w:right="-163"/>
              <w:jc w:val="center"/>
              <w:rPr>
                <w:color w:val="000000"/>
                <w:sz w:val="22"/>
                <w:szCs w:val="22"/>
              </w:rPr>
            </w:pPr>
            <w:r w:rsidRPr="0054492E">
              <w:rPr>
                <w:color w:val="000000"/>
                <w:sz w:val="22"/>
                <w:szCs w:val="22"/>
              </w:rPr>
              <w:t>с 01.12.2022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18AA27" w14:textId="77777777" w:rsidR="0054492E" w:rsidRPr="0054492E" w:rsidRDefault="0054492E" w:rsidP="0054492E">
            <w:pPr>
              <w:ind w:left="-108" w:right="-163"/>
              <w:jc w:val="center"/>
              <w:rPr>
                <w:color w:val="000000"/>
                <w:sz w:val="22"/>
                <w:szCs w:val="22"/>
              </w:rPr>
            </w:pPr>
            <w:r w:rsidRPr="0054492E">
              <w:rPr>
                <w:color w:val="000000"/>
                <w:sz w:val="22"/>
                <w:szCs w:val="22"/>
              </w:rPr>
              <w:t>1 935,10</w:t>
            </w:r>
          </w:p>
        </w:tc>
        <w:tc>
          <w:tcPr>
            <w:tcW w:w="992" w:type="dxa"/>
            <w:tcBorders>
              <w:top w:val="single" w:sz="4" w:space="0" w:color="auto"/>
              <w:left w:val="nil"/>
              <w:bottom w:val="single" w:sz="4" w:space="0" w:color="auto"/>
              <w:right w:val="single" w:sz="4" w:space="0" w:color="auto"/>
            </w:tcBorders>
            <w:shd w:val="clear" w:color="auto" w:fill="auto"/>
          </w:tcPr>
          <w:p w14:paraId="0F446909"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4E7E2558"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586B8376"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2F9F29F9"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081A02B6" w14:textId="77777777" w:rsidR="0054492E" w:rsidRPr="0054492E" w:rsidRDefault="0054492E" w:rsidP="0054492E">
            <w:pPr>
              <w:jc w:val="center"/>
            </w:pPr>
            <w:r w:rsidRPr="0054492E">
              <w:rPr>
                <w:color w:val="000000"/>
                <w:sz w:val="22"/>
                <w:szCs w:val="22"/>
              </w:rPr>
              <w:t>x</w:t>
            </w:r>
          </w:p>
        </w:tc>
      </w:tr>
      <w:tr w:rsidR="0054492E" w:rsidRPr="0054492E" w14:paraId="72DD9008" w14:textId="77777777" w:rsidTr="00293CC7">
        <w:trPr>
          <w:trHeight w:val="284"/>
        </w:trPr>
        <w:tc>
          <w:tcPr>
            <w:tcW w:w="1101" w:type="dxa"/>
            <w:vMerge/>
            <w:tcBorders>
              <w:left w:val="single" w:sz="4" w:space="0" w:color="auto"/>
              <w:right w:val="single" w:sz="4" w:space="0" w:color="auto"/>
            </w:tcBorders>
            <w:shd w:val="clear" w:color="auto" w:fill="auto"/>
            <w:vAlign w:val="center"/>
          </w:tcPr>
          <w:p w14:paraId="77142DE9" w14:textId="77777777" w:rsidR="0054492E" w:rsidRPr="0054492E" w:rsidRDefault="0054492E" w:rsidP="0054492E">
            <w:pPr>
              <w:ind w:left="-108" w:right="-163"/>
              <w:jc w:val="center"/>
              <w:rPr>
                <w:color w:val="000000"/>
                <w:sz w:val="22"/>
                <w:szCs w:val="22"/>
              </w:rPr>
            </w:pPr>
          </w:p>
        </w:tc>
        <w:tc>
          <w:tcPr>
            <w:tcW w:w="1842" w:type="dxa"/>
            <w:vMerge/>
            <w:tcBorders>
              <w:left w:val="nil"/>
              <w:bottom w:val="single" w:sz="4" w:space="0" w:color="auto"/>
              <w:right w:val="single" w:sz="4" w:space="0" w:color="auto"/>
            </w:tcBorders>
            <w:shd w:val="clear" w:color="auto" w:fill="auto"/>
            <w:vAlign w:val="center"/>
          </w:tcPr>
          <w:p w14:paraId="5C324605" w14:textId="77777777" w:rsidR="0054492E" w:rsidRPr="0054492E" w:rsidRDefault="0054492E" w:rsidP="0054492E">
            <w:pPr>
              <w:ind w:left="-108" w:right="-163"/>
              <w:jc w:val="center"/>
              <w:rPr>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FB509C2" w14:textId="77777777" w:rsidR="0054492E" w:rsidRPr="0054492E" w:rsidRDefault="0054492E" w:rsidP="0054492E">
            <w:pPr>
              <w:ind w:left="-108" w:right="-163"/>
              <w:jc w:val="center"/>
              <w:rPr>
                <w:color w:val="000000"/>
                <w:sz w:val="22"/>
                <w:szCs w:val="22"/>
              </w:rPr>
            </w:pPr>
            <w:r w:rsidRPr="0054492E">
              <w:rPr>
                <w:color w:val="000000"/>
                <w:sz w:val="22"/>
                <w:szCs w:val="22"/>
              </w:rPr>
              <w:t>с 01.01.2023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440615" w14:textId="77777777" w:rsidR="0054492E" w:rsidRPr="0054492E" w:rsidRDefault="0054492E" w:rsidP="0054492E">
            <w:pPr>
              <w:ind w:left="-108" w:right="-163"/>
              <w:jc w:val="center"/>
              <w:rPr>
                <w:color w:val="000000"/>
                <w:sz w:val="22"/>
                <w:szCs w:val="22"/>
              </w:rPr>
            </w:pPr>
            <w:r w:rsidRPr="0054492E">
              <w:rPr>
                <w:color w:val="000000"/>
                <w:sz w:val="22"/>
                <w:szCs w:val="22"/>
              </w:rPr>
              <w:t>1 935,10</w:t>
            </w:r>
          </w:p>
        </w:tc>
        <w:tc>
          <w:tcPr>
            <w:tcW w:w="992" w:type="dxa"/>
            <w:tcBorders>
              <w:top w:val="single" w:sz="4" w:space="0" w:color="auto"/>
              <w:left w:val="nil"/>
              <w:bottom w:val="single" w:sz="4" w:space="0" w:color="auto"/>
              <w:right w:val="single" w:sz="4" w:space="0" w:color="auto"/>
            </w:tcBorders>
            <w:shd w:val="clear" w:color="auto" w:fill="auto"/>
          </w:tcPr>
          <w:p w14:paraId="5FAA2CB8"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1E826790"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0BCBB531"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20F2BCEB"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1B464BFB" w14:textId="77777777" w:rsidR="0054492E" w:rsidRPr="0054492E" w:rsidRDefault="0054492E" w:rsidP="0054492E">
            <w:pPr>
              <w:jc w:val="center"/>
            </w:pPr>
            <w:r w:rsidRPr="0054492E">
              <w:rPr>
                <w:color w:val="000000"/>
                <w:sz w:val="22"/>
                <w:szCs w:val="22"/>
              </w:rPr>
              <w:t>x</w:t>
            </w:r>
          </w:p>
        </w:tc>
      </w:tr>
      <w:tr w:rsidR="0054492E" w:rsidRPr="0054492E" w14:paraId="409644FB" w14:textId="77777777" w:rsidTr="00293CC7">
        <w:trPr>
          <w:trHeight w:val="284"/>
        </w:trPr>
        <w:tc>
          <w:tcPr>
            <w:tcW w:w="1101" w:type="dxa"/>
            <w:vMerge/>
            <w:tcBorders>
              <w:left w:val="single" w:sz="4" w:space="0" w:color="auto"/>
              <w:right w:val="single" w:sz="4" w:space="0" w:color="auto"/>
            </w:tcBorders>
            <w:shd w:val="clear" w:color="auto" w:fill="auto"/>
            <w:vAlign w:val="center"/>
          </w:tcPr>
          <w:p w14:paraId="38EB776C" w14:textId="77777777" w:rsidR="0054492E" w:rsidRPr="0054492E" w:rsidRDefault="0054492E" w:rsidP="0054492E">
            <w:pPr>
              <w:ind w:left="-108" w:right="-163"/>
              <w:jc w:val="center"/>
              <w:rPr>
                <w:color w:val="000000"/>
                <w:sz w:val="22"/>
                <w:szCs w:val="22"/>
              </w:rPr>
            </w:pPr>
          </w:p>
        </w:tc>
        <w:tc>
          <w:tcPr>
            <w:tcW w:w="1842" w:type="dxa"/>
            <w:tcBorders>
              <w:left w:val="nil"/>
              <w:bottom w:val="single" w:sz="4" w:space="0" w:color="auto"/>
              <w:right w:val="single" w:sz="4" w:space="0" w:color="auto"/>
            </w:tcBorders>
            <w:shd w:val="clear" w:color="auto" w:fill="auto"/>
            <w:vAlign w:val="center"/>
          </w:tcPr>
          <w:p w14:paraId="3C512F18" w14:textId="77777777" w:rsidR="0054492E" w:rsidRPr="0054492E" w:rsidRDefault="0054492E" w:rsidP="0054492E">
            <w:pPr>
              <w:ind w:left="-108" w:right="-163"/>
              <w:jc w:val="center"/>
              <w:rPr>
                <w:color w:val="000000"/>
                <w:sz w:val="22"/>
                <w:szCs w:val="22"/>
              </w:rPr>
            </w:pPr>
            <w:r w:rsidRPr="0054492E">
              <w:rPr>
                <w:color w:val="000000"/>
                <w:sz w:val="22"/>
                <w:szCs w:val="22"/>
              </w:rPr>
              <w:t>Двухставочный</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8882CA"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0E356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single" w:sz="4" w:space="0" w:color="auto"/>
              <w:left w:val="nil"/>
              <w:bottom w:val="single" w:sz="4" w:space="0" w:color="auto"/>
              <w:right w:val="single" w:sz="4" w:space="0" w:color="auto"/>
            </w:tcBorders>
            <w:shd w:val="clear" w:color="auto" w:fill="auto"/>
          </w:tcPr>
          <w:p w14:paraId="6523AF32" w14:textId="77777777" w:rsidR="0054492E" w:rsidRPr="0054492E" w:rsidRDefault="0054492E" w:rsidP="0054492E">
            <w:pPr>
              <w:jc w:val="cente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tcPr>
          <w:p w14:paraId="2504F7E5"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4AA6C0CA" w14:textId="77777777" w:rsidR="0054492E" w:rsidRPr="0054492E" w:rsidRDefault="0054492E" w:rsidP="0054492E">
            <w:pPr>
              <w:jc w:val="cente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tcPr>
          <w:p w14:paraId="7A3EF2DA" w14:textId="77777777" w:rsidR="0054492E" w:rsidRPr="0054492E" w:rsidRDefault="0054492E" w:rsidP="0054492E">
            <w:pPr>
              <w:jc w:val="cente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tcPr>
          <w:p w14:paraId="5BF77D7E" w14:textId="77777777" w:rsidR="0054492E" w:rsidRPr="0054492E" w:rsidRDefault="0054492E" w:rsidP="0054492E">
            <w:pPr>
              <w:jc w:val="center"/>
            </w:pPr>
            <w:r w:rsidRPr="0054492E">
              <w:rPr>
                <w:color w:val="000000"/>
                <w:sz w:val="22"/>
                <w:szCs w:val="22"/>
              </w:rPr>
              <w:t>x</w:t>
            </w:r>
          </w:p>
        </w:tc>
      </w:tr>
      <w:tr w:rsidR="0054492E" w:rsidRPr="0054492E" w14:paraId="463DCBCA" w14:textId="77777777" w:rsidTr="00293CC7">
        <w:trPr>
          <w:trHeight w:val="600"/>
        </w:trPr>
        <w:tc>
          <w:tcPr>
            <w:tcW w:w="1101" w:type="dxa"/>
            <w:vMerge/>
            <w:tcBorders>
              <w:left w:val="single" w:sz="4" w:space="0" w:color="auto"/>
              <w:right w:val="single" w:sz="4" w:space="0" w:color="auto"/>
            </w:tcBorders>
            <w:shd w:val="clear" w:color="auto" w:fill="auto"/>
            <w:vAlign w:val="center"/>
          </w:tcPr>
          <w:p w14:paraId="5FE134D6" w14:textId="77777777" w:rsidR="0054492E" w:rsidRPr="0054492E" w:rsidRDefault="0054492E" w:rsidP="0054492E">
            <w:pPr>
              <w:ind w:left="-108" w:right="-163"/>
              <w:jc w:val="center"/>
              <w:rPr>
                <w:color w:val="000000"/>
                <w:sz w:val="22"/>
                <w:szCs w:val="22"/>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DB4E5E9"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тепловую энергию, руб./Гкал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E4F24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2ECD4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860E0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CD44E2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C7D9F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9015C08"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345215"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134DCDBA" w14:textId="77777777" w:rsidTr="00293CC7">
        <w:trPr>
          <w:trHeight w:val="1110"/>
        </w:trPr>
        <w:tc>
          <w:tcPr>
            <w:tcW w:w="1101" w:type="dxa"/>
            <w:vMerge/>
            <w:tcBorders>
              <w:left w:val="single" w:sz="4" w:space="0" w:color="auto"/>
              <w:bottom w:val="single" w:sz="4" w:space="0" w:color="auto"/>
              <w:right w:val="single" w:sz="4" w:space="0" w:color="auto"/>
            </w:tcBorders>
            <w:shd w:val="clear" w:color="auto" w:fill="auto"/>
            <w:vAlign w:val="center"/>
            <w:hideMark/>
          </w:tcPr>
          <w:p w14:paraId="4BBFEE42" w14:textId="77777777" w:rsidR="0054492E" w:rsidRPr="0054492E" w:rsidRDefault="0054492E" w:rsidP="0054492E">
            <w:pPr>
              <w:ind w:left="-108" w:right="-163"/>
              <w:rPr>
                <w:color w:val="000000"/>
                <w:sz w:val="22"/>
                <w:szCs w:val="22"/>
              </w:rPr>
            </w:pPr>
          </w:p>
        </w:tc>
        <w:tc>
          <w:tcPr>
            <w:tcW w:w="1842" w:type="dxa"/>
            <w:tcBorders>
              <w:top w:val="nil"/>
              <w:left w:val="nil"/>
              <w:bottom w:val="single" w:sz="4" w:space="0" w:color="auto"/>
              <w:right w:val="single" w:sz="4" w:space="0" w:color="auto"/>
            </w:tcBorders>
            <w:shd w:val="clear" w:color="auto" w:fill="auto"/>
            <w:vAlign w:val="center"/>
            <w:hideMark/>
          </w:tcPr>
          <w:p w14:paraId="1D2426B5"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содержание тепловой мощности,</w:t>
            </w:r>
          </w:p>
          <w:p w14:paraId="0EEDA13C"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 тыс. руб./Гкал/ч </w:t>
            </w:r>
          </w:p>
          <w:p w14:paraId="4D4F261B" w14:textId="77777777" w:rsidR="0054492E" w:rsidRPr="0054492E" w:rsidRDefault="0054492E" w:rsidP="0054492E">
            <w:pPr>
              <w:ind w:left="-108" w:right="-163"/>
              <w:jc w:val="center"/>
              <w:rPr>
                <w:color w:val="000000"/>
                <w:sz w:val="22"/>
                <w:szCs w:val="22"/>
              </w:rPr>
            </w:pPr>
            <w:r w:rsidRPr="0054492E">
              <w:rPr>
                <w:color w:val="000000"/>
                <w:sz w:val="22"/>
                <w:szCs w:val="22"/>
              </w:rPr>
              <w:t>в мес.</w:t>
            </w:r>
          </w:p>
        </w:tc>
        <w:tc>
          <w:tcPr>
            <w:tcW w:w="1276" w:type="dxa"/>
            <w:tcBorders>
              <w:top w:val="nil"/>
              <w:left w:val="nil"/>
              <w:bottom w:val="single" w:sz="4" w:space="0" w:color="auto"/>
              <w:right w:val="single" w:sz="4" w:space="0" w:color="auto"/>
            </w:tcBorders>
            <w:shd w:val="clear" w:color="auto" w:fill="auto"/>
            <w:vAlign w:val="center"/>
            <w:hideMark/>
          </w:tcPr>
          <w:p w14:paraId="7075B33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134" w:type="dxa"/>
            <w:tcBorders>
              <w:top w:val="nil"/>
              <w:left w:val="nil"/>
              <w:bottom w:val="single" w:sz="4" w:space="0" w:color="auto"/>
              <w:right w:val="single" w:sz="4" w:space="0" w:color="auto"/>
            </w:tcBorders>
            <w:shd w:val="clear" w:color="auto" w:fill="auto"/>
            <w:vAlign w:val="center"/>
            <w:hideMark/>
          </w:tcPr>
          <w:p w14:paraId="6E6879C0"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tcBorders>
              <w:top w:val="nil"/>
              <w:left w:val="nil"/>
              <w:bottom w:val="single" w:sz="4" w:space="0" w:color="auto"/>
              <w:right w:val="single" w:sz="4" w:space="0" w:color="auto"/>
            </w:tcBorders>
            <w:shd w:val="clear" w:color="auto" w:fill="auto"/>
            <w:vAlign w:val="center"/>
            <w:hideMark/>
          </w:tcPr>
          <w:p w14:paraId="3913ACDE"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42DB8CB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7BB196E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66F6062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75642D0"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bl>
    <w:p w14:paraId="2ADA19D6" w14:textId="77777777" w:rsidR="0054492E" w:rsidRPr="0054492E" w:rsidRDefault="0054492E" w:rsidP="0054492E"/>
    <w:p w14:paraId="0C1DE23D" w14:textId="77777777" w:rsidR="0054492E" w:rsidRPr="0054492E" w:rsidRDefault="0054492E" w:rsidP="0054492E">
      <w:pPr>
        <w:ind w:left="-426" w:right="-428" w:firstLine="710"/>
        <w:jc w:val="both"/>
        <w:rPr>
          <w:color w:val="000000"/>
          <w:sz w:val="28"/>
          <w:szCs w:val="28"/>
        </w:rPr>
      </w:pPr>
      <w:r w:rsidRPr="0054492E">
        <w:rPr>
          <w:sz w:val="28"/>
          <w:szCs w:val="28"/>
        </w:rPr>
        <w:t>* Выделяется в целях реализации пункта 6 статьи 168 Налогового кодекса Российской Федерации (часть вторая).</w:t>
      </w:r>
    </w:p>
    <w:p w14:paraId="717CFA2D" w14:textId="77777777" w:rsidR="0054492E" w:rsidRPr="0054492E" w:rsidRDefault="0054492E" w:rsidP="0054492E">
      <w:pPr>
        <w:ind w:left="5670"/>
        <w:jc w:val="center"/>
        <w:rPr>
          <w:bCs/>
          <w:sz w:val="4"/>
          <w:szCs w:val="4"/>
        </w:rPr>
      </w:pPr>
      <w:r w:rsidRPr="0054492E">
        <w:rPr>
          <w:sz w:val="28"/>
          <w:szCs w:val="28"/>
        </w:rPr>
        <w:br w:type="page"/>
      </w:r>
    </w:p>
    <w:p w14:paraId="62967D24" w14:textId="77777777" w:rsidR="0054492E" w:rsidRPr="0054492E" w:rsidRDefault="0054492E" w:rsidP="0054492E">
      <w:pPr>
        <w:jc w:val="center"/>
        <w:rPr>
          <w:bCs/>
          <w:sz w:val="4"/>
          <w:szCs w:val="4"/>
        </w:rPr>
      </w:pPr>
    </w:p>
    <w:p w14:paraId="424BC464" w14:textId="77777777" w:rsidR="0054492E" w:rsidRPr="0054492E" w:rsidRDefault="0054492E" w:rsidP="0054492E">
      <w:pPr>
        <w:ind w:left="-284"/>
        <w:jc w:val="center"/>
        <w:rPr>
          <w:b/>
          <w:bCs/>
          <w:sz w:val="16"/>
          <w:szCs w:val="16"/>
        </w:rPr>
      </w:pPr>
    </w:p>
    <w:p w14:paraId="6FBA02E6" w14:textId="77777777" w:rsidR="0054492E" w:rsidRPr="0054492E" w:rsidRDefault="0054492E" w:rsidP="0054492E">
      <w:pPr>
        <w:ind w:left="-284"/>
        <w:jc w:val="center"/>
        <w:rPr>
          <w:b/>
          <w:bCs/>
          <w:sz w:val="16"/>
          <w:szCs w:val="16"/>
        </w:rPr>
      </w:pPr>
    </w:p>
    <w:p w14:paraId="4E0E11D6" w14:textId="77777777" w:rsidR="0054492E" w:rsidRPr="0054492E" w:rsidRDefault="0054492E" w:rsidP="0054492E">
      <w:pPr>
        <w:jc w:val="center"/>
        <w:rPr>
          <w:b/>
          <w:bCs/>
          <w:sz w:val="28"/>
          <w:szCs w:val="28"/>
        </w:rPr>
      </w:pPr>
      <w:r w:rsidRPr="0054492E">
        <w:rPr>
          <w:b/>
          <w:bCs/>
          <w:sz w:val="28"/>
          <w:szCs w:val="28"/>
        </w:rPr>
        <w:t xml:space="preserve">Долгосрочные тарифы АО «Каскад-Энерго» на тепловую энергию </w:t>
      </w:r>
      <w:r w:rsidRPr="0054492E">
        <w:rPr>
          <w:b/>
          <w:bCs/>
          <w:sz w:val="28"/>
          <w:szCs w:val="28"/>
        </w:rPr>
        <w:br/>
        <w:t>для потребителей, подключенных к тепловым сетям</w:t>
      </w:r>
      <w:r w:rsidRPr="0054492E">
        <w:rPr>
          <w:b/>
          <w:bCs/>
          <w:sz w:val="28"/>
          <w:szCs w:val="28"/>
        </w:rPr>
        <w:br/>
        <w:t>ООО «Новая сетевая компания» на потребительском рынке</w:t>
      </w:r>
      <w:r w:rsidRPr="0054492E">
        <w:rPr>
          <w:b/>
          <w:bCs/>
          <w:sz w:val="28"/>
          <w:szCs w:val="28"/>
        </w:rPr>
        <w:br/>
        <w:t xml:space="preserve">Анжеро-Судженского городского округа, </w:t>
      </w:r>
      <w:r w:rsidRPr="0054492E">
        <w:rPr>
          <w:b/>
          <w:bCs/>
          <w:sz w:val="28"/>
          <w:szCs w:val="28"/>
        </w:rPr>
        <w:br/>
        <w:t>на период с 01.01.2019 по 31.12.2023</w:t>
      </w:r>
    </w:p>
    <w:p w14:paraId="0CCF2852" w14:textId="77777777" w:rsidR="0054492E" w:rsidRPr="0054492E" w:rsidRDefault="0054492E" w:rsidP="0054492E">
      <w:pPr>
        <w:jc w:val="right"/>
        <w:rPr>
          <w:sz w:val="28"/>
          <w:szCs w:val="28"/>
        </w:rPr>
      </w:pPr>
      <w:r w:rsidRPr="0054492E">
        <w:rPr>
          <w:sz w:val="28"/>
          <w:szCs w:val="28"/>
        </w:rPr>
        <w:t>(без НДС)</w:t>
      </w:r>
    </w:p>
    <w:tbl>
      <w:tblPr>
        <w:tblW w:w="10490" w:type="dxa"/>
        <w:tblInd w:w="-601" w:type="dxa"/>
        <w:tblLayout w:type="fixed"/>
        <w:tblLook w:val="04A0" w:firstRow="1" w:lastRow="0" w:firstColumn="1" w:lastColumn="0" w:noHBand="0" w:noVBand="1"/>
      </w:tblPr>
      <w:tblGrid>
        <w:gridCol w:w="1272"/>
        <w:gridCol w:w="1845"/>
        <w:gridCol w:w="1420"/>
        <w:gridCol w:w="1275"/>
        <w:gridCol w:w="850"/>
        <w:gridCol w:w="132"/>
        <w:gridCol w:w="851"/>
        <w:gridCol w:w="9"/>
        <w:gridCol w:w="1125"/>
        <w:gridCol w:w="9"/>
        <w:gridCol w:w="851"/>
        <w:gridCol w:w="851"/>
      </w:tblGrid>
      <w:tr w:rsidR="0054492E" w:rsidRPr="0054492E" w14:paraId="458B9153" w14:textId="77777777" w:rsidTr="00293CC7">
        <w:trPr>
          <w:trHeight w:val="89"/>
        </w:trPr>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A82A5" w14:textId="77777777" w:rsidR="0054492E" w:rsidRPr="0054492E" w:rsidRDefault="0054492E" w:rsidP="0054492E">
            <w:pPr>
              <w:ind w:left="-108" w:right="-163"/>
              <w:jc w:val="center"/>
              <w:rPr>
                <w:color w:val="000000"/>
                <w:sz w:val="22"/>
                <w:szCs w:val="22"/>
              </w:rPr>
            </w:pPr>
            <w:r w:rsidRPr="0054492E">
              <w:rPr>
                <w:color w:val="000000"/>
                <w:sz w:val="22"/>
                <w:szCs w:val="22"/>
              </w:rPr>
              <w:t>Наиме-нование регулируе-</w:t>
            </w:r>
          </w:p>
          <w:p w14:paraId="7F82B7E6" w14:textId="77777777" w:rsidR="0054492E" w:rsidRPr="0054492E" w:rsidRDefault="0054492E" w:rsidP="0054492E">
            <w:pPr>
              <w:ind w:left="-108" w:right="-163"/>
              <w:jc w:val="center"/>
              <w:rPr>
                <w:color w:val="000000"/>
                <w:sz w:val="22"/>
                <w:szCs w:val="22"/>
              </w:rPr>
            </w:pPr>
            <w:r w:rsidRPr="0054492E">
              <w:rPr>
                <w:color w:val="000000"/>
                <w:sz w:val="22"/>
                <w:szCs w:val="22"/>
              </w:rPr>
              <w:t>мой органи-зации</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5E918" w14:textId="77777777" w:rsidR="0054492E" w:rsidRPr="0054492E" w:rsidRDefault="0054492E" w:rsidP="0054492E">
            <w:pPr>
              <w:ind w:left="-108" w:right="-163"/>
              <w:jc w:val="center"/>
              <w:rPr>
                <w:color w:val="000000"/>
                <w:sz w:val="22"/>
                <w:szCs w:val="22"/>
              </w:rPr>
            </w:pPr>
            <w:r w:rsidRPr="0054492E">
              <w:rPr>
                <w:color w:val="000000"/>
                <w:sz w:val="22"/>
                <w:szCs w:val="22"/>
              </w:rPr>
              <w:t>Вид тарифа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C15E9" w14:textId="77777777" w:rsidR="0054492E" w:rsidRPr="0054492E" w:rsidRDefault="0054492E" w:rsidP="0054492E">
            <w:pPr>
              <w:ind w:left="-108" w:right="-163"/>
              <w:jc w:val="center"/>
              <w:rPr>
                <w:color w:val="000000"/>
                <w:sz w:val="22"/>
                <w:szCs w:val="22"/>
              </w:rPr>
            </w:pPr>
            <w:r w:rsidRPr="0054492E">
              <w:rPr>
                <w:color w:val="000000"/>
                <w:sz w:val="22"/>
                <w:szCs w:val="22"/>
              </w:rPr>
              <w:t>Период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15D77" w14:textId="77777777" w:rsidR="0054492E" w:rsidRPr="0054492E" w:rsidRDefault="0054492E" w:rsidP="0054492E">
            <w:pPr>
              <w:ind w:left="-108" w:right="-163"/>
              <w:jc w:val="center"/>
              <w:rPr>
                <w:color w:val="000000"/>
                <w:sz w:val="22"/>
                <w:szCs w:val="22"/>
              </w:rPr>
            </w:pPr>
            <w:r w:rsidRPr="0054492E">
              <w:rPr>
                <w:color w:val="000000"/>
                <w:sz w:val="22"/>
                <w:szCs w:val="22"/>
              </w:rPr>
              <w:t>Вода</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14:paraId="552B858E" w14:textId="77777777" w:rsidR="0054492E" w:rsidRPr="0054492E" w:rsidRDefault="0054492E" w:rsidP="0054492E">
            <w:pPr>
              <w:ind w:left="-108" w:right="-163"/>
              <w:jc w:val="center"/>
              <w:rPr>
                <w:color w:val="000000"/>
                <w:sz w:val="22"/>
                <w:szCs w:val="22"/>
              </w:rPr>
            </w:pPr>
            <w:r w:rsidRPr="0054492E">
              <w:rPr>
                <w:color w:val="000000"/>
                <w:sz w:val="22"/>
                <w:szCs w:val="22"/>
              </w:rPr>
              <w:t>Отборный пар давлением</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14:paraId="01AF84F0" w14:textId="77777777" w:rsidR="0054492E" w:rsidRPr="0054492E" w:rsidRDefault="0054492E" w:rsidP="0054492E">
            <w:pPr>
              <w:ind w:left="-108" w:right="-86"/>
              <w:jc w:val="center"/>
              <w:rPr>
                <w:color w:val="000000"/>
                <w:sz w:val="22"/>
                <w:szCs w:val="22"/>
              </w:rPr>
            </w:pPr>
            <w:r w:rsidRPr="0054492E">
              <w:rPr>
                <w:color w:val="000000"/>
                <w:sz w:val="22"/>
                <w:szCs w:val="22"/>
              </w:rPr>
              <w:t>Ост-     рый и редуци-рован-ный пар</w:t>
            </w:r>
          </w:p>
        </w:tc>
      </w:tr>
      <w:tr w:rsidR="0054492E" w:rsidRPr="0054492E" w14:paraId="4A40C6B1" w14:textId="77777777" w:rsidTr="00293CC7">
        <w:trPr>
          <w:trHeight w:val="976"/>
        </w:trPr>
        <w:tc>
          <w:tcPr>
            <w:tcW w:w="1272" w:type="dxa"/>
            <w:vMerge/>
            <w:tcBorders>
              <w:top w:val="single" w:sz="4" w:space="0" w:color="auto"/>
              <w:left w:val="single" w:sz="4" w:space="0" w:color="auto"/>
              <w:bottom w:val="single" w:sz="4" w:space="0" w:color="auto"/>
              <w:right w:val="single" w:sz="4" w:space="0" w:color="auto"/>
            </w:tcBorders>
            <w:vAlign w:val="center"/>
            <w:hideMark/>
          </w:tcPr>
          <w:p w14:paraId="16530874" w14:textId="77777777" w:rsidR="0054492E" w:rsidRPr="0054492E" w:rsidRDefault="0054492E" w:rsidP="0054492E">
            <w:pPr>
              <w:ind w:left="-108" w:right="-163"/>
              <w:rPr>
                <w:color w:val="000000"/>
                <w:sz w:val="22"/>
                <w:szCs w:val="22"/>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0A7818D2" w14:textId="77777777" w:rsidR="0054492E" w:rsidRPr="0054492E" w:rsidRDefault="0054492E" w:rsidP="0054492E">
            <w:pPr>
              <w:ind w:left="-108" w:right="-163"/>
              <w:rPr>
                <w:color w:val="000000"/>
                <w:sz w:val="22"/>
                <w:szCs w:val="22"/>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C5CD920" w14:textId="77777777" w:rsidR="0054492E" w:rsidRPr="0054492E" w:rsidRDefault="0054492E" w:rsidP="0054492E">
            <w:pPr>
              <w:ind w:left="-108" w:right="-163"/>
              <w:rPr>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1027A3D" w14:textId="77777777" w:rsidR="0054492E" w:rsidRPr="0054492E" w:rsidRDefault="0054492E" w:rsidP="0054492E">
            <w:pPr>
              <w:ind w:left="-108" w:right="-163"/>
              <w:rPr>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14:paraId="6718594A"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от 1,2 </w:t>
            </w:r>
          </w:p>
          <w:p w14:paraId="2C2651A3"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до 2,5 </w:t>
            </w:r>
          </w:p>
          <w:p w14:paraId="5516A751" w14:textId="77777777" w:rsidR="0054492E" w:rsidRPr="0054492E" w:rsidRDefault="0054492E" w:rsidP="0054492E">
            <w:pPr>
              <w:ind w:left="-108" w:right="-163"/>
              <w:jc w:val="center"/>
              <w:rPr>
                <w:color w:val="000000"/>
                <w:sz w:val="22"/>
                <w:szCs w:val="22"/>
              </w:rPr>
            </w:pPr>
            <w:r w:rsidRPr="0054492E">
              <w:rPr>
                <w:color w:val="000000"/>
                <w:sz w:val="22"/>
                <w:szCs w:val="22"/>
              </w:rPr>
              <w:t>кг/см</w:t>
            </w:r>
            <w:r w:rsidRPr="0054492E">
              <w:rPr>
                <w:color w:val="000000"/>
                <w:sz w:val="22"/>
                <w:szCs w:val="22"/>
                <w:vertAlign w:val="superscript"/>
              </w:rPr>
              <w:t>2</w:t>
            </w:r>
          </w:p>
        </w:tc>
        <w:tc>
          <w:tcPr>
            <w:tcW w:w="992" w:type="dxa"/>
            <w:gridSpan w:val="3"/>
            <w:tcBorders>
              <w:top w:val="nil"/>
              <w:left w:val="nil"/>
              <w:bottom w:val="single" w:sz="4" w:space="0" w:color="auto"/>
              <w:right w:val="single" w:sz="4" w:space="0" w:color="auto"/>
            </w:tcBorders>
            <w:shd w:val="clear" w:color="auto" w:fill="auto"/>
            <w:vAlign w:val="center"/>
            <w:hideMark/>
          </w:tcPr>
          <w:p w14:paraId="611DA4BE" w14:textId="77777777" w:rsidR="0054492E" w:rsidRPr="0054492E" w:rsidRDefault="0054492E" w:rsidP="0054492E">
            <w:pPr>
              <w:ind w:left="-108" w:right="-163"/>
              <w:jc w:val="center"/>
              <w:rPr>
                <w:color w:val="000000"/>
                <w:sz w:val="22"/>
                <w:szCs w:val="22"/>
              </w:rPr>
            </w:pPr>
            <w:r w:rsidRPr="0054492E">
              <w:rPr>
                <w:color w:val="000000"/>
                <w:sz w:val="22"/>
                <w:szCs w:val="22"/>
              </w:rPr>
              <w:t>от 2,5</w:t>
            </w:r>
          </w:p>
          <w:p w14:paraId="4945F074" w14:textId="77777777" w:rsidR="0054492E" w:rsidRPr="0054492E" w:rsidRDefault="0054492E" w:rsidP="0054492E">
            <w:pPr>
              <w:ind w:left="-108" w:right="-163"/>
              <w:jc w:val="center"/>
              <w:rPr>
                <w:color w:val="000000"/>
                <w:sz w:val="22"/>
                <w:szCs w:val="22"/>
              </w:rPr>
            </w:pPr>
            <w:r w:rsidRPr="0054492E">
              <w:rPr>
                <w:color w:val="000000"/>
                <w:sz w:val="22"/>
                <w:szCs w:val="22"/>
              </w:rPr>
              <w:t>до 7,0 кг/см</w:t>
            </w:r>
            <w:r w:rsidRPr="0054492E">
              <w:rPr>
                <w:color w:val="000000"/>
                <w:sz w:val="22"/>
                <w:szCs w:val="22"/>
                <w:vertAlign w:val="superscript"/>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1B266D68" w14:textId="77777777" w:rsidR="0054492E" w:rsidRPr="0054492E" w:rsidRDefault="0054492E" w:rsidP="0054492E">
            <w:pPr>
              <w:ind w:left="-108" w:right="-163"/>
              <w:jc w:val="center"/>
              <w:rPr>
                <w:color w:val="000000"/>
                <w:sz w:val="22"/>
                <w:szCs w:val="22"/>
              </w:rPr>
            </w:pPr>
            <w:r w:rsidRPr="0054492E">
              <w:rPr>
                <w:color w:val="000000"/>
                <w:sz w:val="22"/>
                <w:szCs w:val="22"/>
              </w:rPr>
              <w:t>от 7,0</w:t>
            </w:r>
          </w:p>
          <w:p w14:paraId="2C3FEB66" w14:textId="77777777" w:rsidR="0054492E" w:rsidRPr="0054492E" w:rsidRDefault="0054492E" w:rsidP="0054492E">
            <w:pPr>
              <w:ind w:left="-108" w:right="-163"/>
              <w:jc w:val="center"/>
              <w:rPr>
                <w:color w:val="000000"/>
                <w:sz w:val="22"/>
                <w:szCs w:val="22"/>
              </w:rPr>
            </w:pPr>
            <w:r w:rsidRPr="0054492E">
              <w:rPr>
                <w:color w:val="000000"/>
                <w:sz w:val="22"/>
                <w:szCs w:val="22"/>
              </w:rPr>
              <w:t>до 13,0 кг/см</w:t>
            </w:r>
            <w:r w:rsidRPr="0054492E">
              <w:rPr>
                <w:color w:val="000000"/>
                <w:sz w:val="22"/>
                <w:szCs w:val="22"/>
                <w:vertAlign w:val="superscript"/>
              </w:rPr>
              <w:t>2</w:t>
            </w:r>
          </w:p>
        </w:tc>
        <w:tc>
          <w:tcPr>
            <w:tcW w:w="851" w:type="dxa"/>
            <w:tcBorders>
              <w:top w:val="nil"/>
              <w:left w:val="nil"/>
              <w:bottom w:val="single" w:sz="4" w:space="0" w:color="auto"/>
              <w:right w:val="single" w:sz="4" w:space="0" w:color="auto"/>
            </w:tcBorders>
            <w:shd w:val="clear" w:color="auto" w:fill="auto"/>
            <w:vAlign w:val="center"/>
            <w:hideMark/>
          </w:tcPr>
          <w:p w14:paraId="2B367FDF" w14:textId="77777777" w:rsidR="0054492E" w:rsidRPr="0054492E" w:rsidRDefault="0054492E" w:rsidP="0054492E">
            <w:pPr>
              <w:ind w:left="-108" w:right="-163"/>
              <w:jc w:val="center"/>
              <w:rPr>
                <w:b/>
                <w:color w:val="000000"/>
                <w:sz w:val="22"/>
                <w:szCs w:val="22"/>
              </w:rPr>
            </w:pPr>
            <w:r w:rsidRPr="0054492E">
              <w:rPr>
                <w:color w:val="000000"/>
                <w:sz w:val="22"/>
                <w:szCs w:val="22"/>
              </w:rPr>
              <w:t xml:space="preserve">свыше </w:t>
            </w:r>
          </w:p>
          <w:p w14:paraId="64D4635A"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13,0 </w:t>
            </w:r>
          </w:p>
          <w:p w14:paraId="42F46FA0" w14:textId="77777777" w:rsidR="0054492E" w:rsidRPr="0054492E" w:rsidRDefault="0054492E" w:rsidP="0054492E">
            <w:pPr>
              <w:ind w:left="-108" w:right="-163"/>
              <w:jc w:val="center"/>
              <w:rPr>
                <w:color w:val="000000"/>
                <w:sz w:val="22"/>
                <w:szCs w:val="22"/>
              </w:rPr>
            </w:pPr>
            <w:r w:rsidRPr="0054492E">
              <w:rPr>
                <w:color w:val="000000"/>
                <w:sz w:val="22"/>
                <w:szCs w:val="22"/>
              </w:rPr>
              <w:t>кг/см</w:t>
            </w:r>
            <w:r w:rsidRPr="0054492E">
              <w:rPr>
                <w:color w:val="000000"/>
                <w:sz w:val="22"/>
                <w:szCs w:val="22"/>
                <w:vertAlign w:val="superscript"/>
              </w:rPr>
              <w:t>2</w:t>
            </w:r>
          </w:p>
        </w:tc>
        <w:tc>
          <w:tcPr>
            <w:tcW w:w="851" w:type="dxa"/>
            <w:vMerge/>
            <w:tcBorders>
              <w:left w:val="single" w:sz="4" w:space="0" w:color="auto"/>
              <w:bottom w:val="single" w:sz="4" w:space="0" w:color="auto"/>
              <w:right w:val="single" w:sz="4" w:space="0" w:color="auto"/>
            </w:tcBorders>
            <w:vAlign w:val="center"/>
            <w:hideMark/>
          </w:tcPr>
          <w:p w14:paraId="366B3799" w14:textId="77777777" w:rsidR="0054492E" w:rsidRPr="0054492E" w:rsidRDefault="0054492E" w:rsidP="0054492E">
            <w:pPr>
              <w:ind w:left="-108" w:right="-86"/>
              <w:rPr>
                <w:color w:val="000000"/>
                <w:sz w:val="22"/>
                <w:szCs w:val="22"/>
              </w:rPr>
            </w:pPr>
          </w:p>
        </w:tc>
      </w:tr>
      <w:tr w:rsidR="0054492E" w:rsidRPr="0054492E" w14:paraId="284E5E7C" w14:textId="77777777" w:rsidTr="00293CC7">
        <w:trPr>
          <w:trHeight w:val="79"/>
        </w:trPr>
        <w:tc>
          <w:tcPr>
            <w:tcW w:w="1272" w:type="dxa"/>
            <w:tcBorders>
              <w:top w:val="nil"/>
              <w:left w:val="single" w:sz="4" w:space="0" w:color="auto"/>
              <w:bottom w:val="single" w:sz="4" w:space="0" w:color="auto"/>
              <w:right w:val="single" w:sz="4" w:space="0" w:color="auto"/>
            </w:tcBorders>
            <w:shd w:val="clear" w:color="auto" w:fill="auto"/>
            <w:vAlign w:val="center"/>
          </w:tcPr>
          <w:p w14:paraId="32135389" w14:textId="77777777" w:rsidR="0054492E" w:rsidRPr="0054492E" w:rsidRDefault="0054492E" w:rsidP="0054492E">
            <w:pPr>
              <w:ind w:left="-108" w:right="-163"/>
              <w:jc w:val="center"/>
              <w:rPr>
                <w:color w:val="000000"/>
                <w:sz w:val="22"/>
                <w:szCs w:val="22"/>
              </w:rPr>
            </w:pPr>
            <w:r w:rsidRPr="0054492E">
              <w:rPr>
                <w:color w:val="000000"/>
                <w:sz w:val="22"/>
                <w:szCs w:val="22"/>
              </w:rPr>
              <w:t>1</w:t>
            </w:r>
          </w:p>
        </w:tc>
        <w:tc>
          <w:tcPr>
            <w:tcW w:w="1845" w:type="dxa"/>
            <w:tcBorders>
              <w:top w:val="single" w:sz="4" w:space="0" w:color="auto"/>
              <w:left w:val="nil"/>
              <w:bottom w:val="single" w:sz="4" w:space="0" w:color="auto"/>
              <w:right w:val="single" w:sz="4" w:space="0" w:color="auto"/>
            </w:tcBorders>
            <w:shd w:val="clear" w:color="auto" w:fill="auto"/>
            <w:vAlign w:val="center"/>
          </w:tcPr>
          <w:p w14:paraId="2A788371" w14:textId="77777777" w:rsidR="0054492E" w:rsidRPr="0054492E" w:rsidRDefault="0054492E" w:rsidP="0054492E">
            <w:pPr>
              <w:ind w:left="-108" w:right="-86"/>
              <w:jc w:val="center"/>
              <w:rPr>
                <w:color w:val="000000"/>
                <w:sz w:val="22"/>
                <w:szCs w:val="22"/>
              </w:rPr>
            </w:pPr>
            <w:r w:rsidRPr="0054492E">
              <w:rPr>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auto"/>
            <w:vAlign w:val="center"/>
          </w:tcPr>
          <w:p w14:paraId="6C574344" w14:textId="77777777" w:rsidR="0054492E" w:rsidRPr="0054492E" w:rsidRDefault="0054492E" w:rsidP="0054492E">
            <w:pPr>
              <w:ind w:left="-108" w:right="-86"/>
              <w:jc w:val="center"/>
              <w:rPr>
                <w:color w:val="000000"/>
                <w:sz w:val="22"/>
                <w:szCs w:val="22"/>
              </w:rPr>
            </w:pPr>
            <w:r w:rsidRPr="0054492E">
              <w:rPr>
                <w:color w:val="000000"/>
                <w:sz w:val="22"/>
                <w:szCs w:val="22"/>
              </w:rPr>
              <w:t>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ABC70E6" w14:textId="77777777" w:rsidR="0054492E" w:rsidRPr="0054492E" w:rsidRDefault="0054492E" w:rsidP="0054492E">
            <w:pPr>
              <w:ind w:left="-108" w:right="-86"/>
              <w:jc w:val="center"/>
              <w:rPr>
                <w:color w:val="000000"/>
                <w:sz w:val="22"/>
                <w:szCs w:val="22"/>
              </w:rPr>
            </w:pPr>
            <w:r w:rsidRPr="0054492E">
              <w:rPr>
                <w:color w:val="000000"/>
                <w:sz w:val="22"/>
                <w:szCs w:val="22"/>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5A4428A8" w14:textId="77777777" w:rsidR="0054492E" w:rsidRPr="0054492E" w:rsidRDefault="0054492E" w:rsidP="0054492E">
            <w:pPr>
              <w:ind w:left="-108" w:right="-86"/>
              <w:jc w:val="center"/>
              <w:rPr>
                <w:color w:val="000000"/>
                <w:sz w:val="22"/>
                <w:szCs w:val="22"/>
              </w:rPr>
            </w:pPr>
            <w:r w:rsidRPr="0054492E">
              <w:rPr>
                <w:color w:val="000000"/>
                <w:sz w:val="22"/>
                <w:szCs w:val="22"/>
              </w:rPr>
              <w:t>5</w:t>
            </w: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14:paraId="03D88D9A" w14:textId="77777777" w:rsidR="0054492E" w:rsidRPr="0054492E" w:rsidRDefault="0054492E" w:rsidP="0054492E">
            <w:pPr>
              <w:ind w:left="-108" w:right="-86"/>
              <w:jc w:val="center"/>
              <w:rPr>
                <w:color w:val="000000"/>
                <w:sz w:val="22"/>
                <w:szCs w:val="22"/>
              </w:rPr>
            </w:pPr>
            <w:r w:rsidRPr="0054492E">
              <w:rPr>
                <w:color w:val="000000"/>
                <w:sz w:val="22"/>
                <w:szCs w:val="22"/>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5BCF4E2" w14:textId="77777777" w:rsidR="0054492E" w:rsidRPr="0054492E" w:rsidRDefault="0054492E" w:rsidP="0054492E">
            <w:pPr>
              <w:ind w:left="-108" w:right="-86"/>
              <w:jc w:val="center"/>
              <w:rPr>
                <w:color w:val="000000"/>
                <w:sz w:val="22"/>
                <w:szCs w:val="22"/>
              </w:rPr>
            </w:pPr>
            <w:r w:rsidRPr="0054492E">
              <w:rPr>
                <w:color w:val="000000"/>
                <w:sz w:val="22"/>
                <w:szCs w:val="22"/>
              </w:rPr>
              <w:t>7</w:t>
            </w:r>
          </w:p>
        </w:tc>
        <w:tc>
          <w:tcPr>
            <w:tcW w:w="851" w:type="dxa"/>
            <w:tcBorders>
              <w:top w:val="single" w:sz="4" w:space="0" w:color="auto"/>
              <w:left w:val="nil"/>
              <w:bottom w:val="single" w:sz="4" w:space="0" w:color="auto"/>
              <w:right w:val="single" w:sz="4" w:space="0" w:color="auto"/>
            </w:tcBorders>
            <w:shd w:val="clear" w:color="auto" w:fill="auto"/>
            <w:vAlign w:val="center"/>
          </w:tcPr>
          <w:p w14:paraId="5D0B54D2" w14:textId="77777777" w:rsidR="0054492E" w:rsidRPr="0054492E" w:rsidRDefault="0054492E" w:rsidP="0054492E">
            <w:pPr>
              <w:ind w:left="-108" w:right="-86"/>
              <w:jc w:val="center"/>
              <w:rPr>
                <w:color w:val="000000"/>
                <w:sz w:val="22"/>
                <w:szCs w:val="22"/>
              </w:rPr>
            </w:pPr>
            <w:r w:rsidRPr="0054492E">
              <w:rPr>
                <w:color w:val="000000"/>
                <w:sz w:val="22"/>
                <w:szCs w:val="22"/>
              </w:rPr>
              <w:t>8</w:t>
            </w:r>
          </w:p>
        </w:tc>
        <w:tc>
          <w:tcPr>
            <w:tcW w:w="851" w:type="dxa"/>
            <w:tcBorders>
              <w:top w:val="single" w:sz="4" w:space="0" w:color="auto"/>
              <w:left w:val="nil"/>
              <w:bottom w:val="single" w:sz="4" w:space="0" w:color="auto"/>
              <w:right w:val="single" w:sz="4" w:space="0" w:color="auto"/>
            </w:tcBorders>
            <w:shd w:val="clear" w:color="auto" w:fill="auto"/>
            <w:vAlign w:val="center"/>
          </w:tcPr>
          <w:p w14:paraId="16C1EA83" w14:textId="77777777" w:rsidR="0054492E" w:rsidRPr="0054492E" w:rsidRDefault="0054492E" w:rsidP="0054492E">
            <w:pPr>
              <w:ind w:left="-108" w:right="-86"/>
              <w:jc w:val="center"/>
              <w:rPr>
                <w:color w:val="000000"/>
                <w:sz w:val="22"/>
                <w:szCs w:val="22"/>
              </w:rPr>
            </w:pPr>
            <w:r w:rsidRPr="0054492E">
              <w:rPr>
                <w:color w:val="000000"/>
                <w:sz w:val="22"/>
                <w:szCs w:val="22"/>
              </w:rPr>
              <w:t>9</w:t>
            </w:r>
          </w:p>
        </w:tc>
      </w:tr>
      <w:tr w:rsidR="0054492E" w:rsidRPr="0054492E" w14:paraId="29403B02" w14:textId="77777777" w:rsidTr="00293CC7">
        <w:trPr>
          <w:trHeight w:val="300"/>
        </w:trPr>
        <w:tc>
          <w:tcPr>
            <w:tcW w:w="1272" w:type="dxa"/>
            <w:vMerge w:val="restart"/>
            <w:tcBorders>
              <w:top w:val="nil"/>
              <w:left w:val="single" w:sz="4" w:space="0" w:color="auto"/>
              <w:right w:val="single" w:sz="4" w:space="0" w:color="auto"/>
            </w:tcBorders>
            <w:shd w:val="clear" w:color="auto" w:fill="auto"/>
            <w:vAlign w:val="center"/>
            <w:hideMark/>
          </w:tcPr>
          <w:p w14:paraId="618B8C0B" w14:textId="77777777" w:rsidR="0054492E" w:rsidRPr="0054492E" w:rsidRDefault="0054492E" w:rsidP="0054492E">
            <w:pPr>
              <w:ind w:left="-108" w:right="-163"/>
              <w:jc w:val="center"/>
              <w:rPr>
                <w:color w:val="000000"/>
                <w:sz w:val="22"/>
                <w:szCs w:val="22"/>
              </w:rPr>
            </w:pPr>
            <w:r w:rsidRPr="0054492E">
              <w:rPr>
                <w:bCs/>
                <w:color w:val="000000"/>
                <w:kern w:val="32"/>
                <w:sz w:val="22"/>
                <w:szCs w:val="22"/>
              </w:rPr>
              <w:t>АО «Каскад-Энерго»</w:t>
            </w:r>
          </w:p>
        </w:tc>
        <w:tc>
          <w:tcPr>
            <w:tcW w:w="9218" w:type="dxa"/>
            <w:gridSpan w:val="11"/>
            <w:tcBorders>
              <w:top w:val="single" w:sz="4" w:space="0" w:color="auto"/>
              <w:left w:val="nil"/>
              <w:bottom w:val="single" w:sz="4" w:space="0" w:color="auto"/>
              <w:right w:val="single" w:sz="4" w:space="0" w:color="auto"/>
            </w:tcBorders>
            <w:shd w:val="clear" w:color="auto" w:fill="auto"/>
            <w:vAlign w:val="center"/>
            <w:hideMark/>
          </w:tcPr>
          <w:p w14:paraId="41886966" w14:textId="77777777" w:rsidR="0054492E" w:rsidRPr="0054492E" w:rsidRDefault="0054492E" w:rsidP="0054492E">
            <w:pPr>
              <w:ind w:left="-108" w:right="-86"/>
              <w:jc w:val="center"/>
              <w:rPr>
                <w:color w:val="000000"/>
                <w:sz w:val="22"/>
                <w:szCs w:val="22"/>
              </w:rPr>
            </w:pPr>
            <w:r w:rsidRPr="0054492E">
              <w:rPr>
                <w:color w:val="000000"/>
                <w:sz w:val="22"/>
                <w:szCs w:val="22"/>
              </w:rPr>
              <w:t>Для потребителей в случае отсутствия дифференциации тарифов по схеме подключения</w:t>
            </w:r>
          </w:p>
        </w:tc>
      </w:tr>
      <w:tr w:rsidR="0054492E" w:rsidRPr="0054492E" w14:paraId="58B759DB"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2024841C" w14:textId="77777777" w:rsidR="0054492E" w:rsidRPr="0054492E" w:rsidRDefault="0054492E" w:rsidP="0054492E">
            <w:pPr>
              <w:ind w:left="-108" w:right="-163"/>
              <w:rPr>
                <w:color w:val="000000"/>
                <w:sz w:val="22"/>
                <w:szCs w:val="22"/>
              </w:rPr>
            </w:pPr>
          </w:p>
        </w:tc>
        <w:tc>
          <w:tcPr>
            <w:tcW w:w="1845" w:type="dxa"/>
            <w:vMerge w:val="restart"/>
            <w:tcBorders>
              <w:top w:val="nil"/>
              <w:left w:val="single" w:sz="4" w:space="0" w:color="auto"/>
              <w:right w:val="single" w:sz="4" w:space="0" w:color="auto"/>
            </w:tcBorders>
            <w:shd w:val="clear" w:color="auto" w:fill="auto"/>
            <w:vAlign w:val="center"/>
            <w:hideMark/>
          </w:tcPr>
          <w:p w14:paraId="33ECEB7B" w14:textId="77777777" w:rsidR="0054492E" w:rsidRPr="0054492E" w:rsidRDefault="0054492E" w:rsidP="0054492E">
            <w:pPr>
              <w:ind w:left="-108" w:right="-163"/>
              <w:jc w:val="center"/>
              <w:rPr>
                <w:color w:val="000000"/>
                <w:sz w:val="22"/>
                <w:szCs w:val="22"/>
              </w:rPr>
            </w:pPr>
            <w:r w:rsidRPr="0054492E">
              <w:rPr>
                <w:color w:val="000000"/>
                <w:sz w:val="22"/>
                <w:szCs w:val="22"/>
              </w:rPr>
              <w:t>Одноставочный, руб./Гкал</w:t>
            </w:r>
          </w:p>
        </w:tc>
        <w:tc>
          <w:tcPr>
            <w:tcW w:w="1420" w:type="dxa"/>
            <w:tcBorders>
              <w:top w:val="nil"/>
              <w:left w:val="nil"/>
              <w:bottom w:val="single" w:sz="4" w:space="0" w:color="auto"/>
              <w:right w:val="single" w:sz="4" w:space="0" w:color="auto"/>
            </w:tcBorders>
            <w:shd w:val="clear" w:color="auto" w:fill="auto"/>
            <w:vAlign w:val="center"/>
          </w:tcPr>
          <w:p w14:paraId="2312A833" w14:textId="77777777" w:rsidR="0054492E" w:rsidRPr="0054492E" w:rsidRDefault="0054492E" w:rsidP="0054492E">
            <w:pPr>
              <w:ind w:left="-108" w:right="-163"/>
              <w:jc w:val="center"/>
              <w:rPr>
                <w:color w:val="000000"/>
                <w:sz w:val="22"/>
                <w:szCs w:val="22"/>
              </w:rPr>
            </w:pPr>
            <w:r w:rsidRPr="0054492E">
              <w:rPr>
                <w:color w:val="000000"/>
                <w:sz w:val="22"/>
                <w:szCs w:val="22"/>
              </w:rPr>
              <w:t>с 01.01.2019</w:t>
            </w:r>
          </w:p>
        </w:tc>
        <w:tc>
          <w:tcPr>
            <w:tcW w:w="1275" w:type="dxa"/>
            <w:tcBorders>
              <w:top w:val="nil"/>
              <w:left w:val="nil"/>
              <w:bottom w:val="single" w:sz="4" w:space="0" w:color="auto"/>
              <w:right w:val="single" w:sz="4" w:space="0" w:color="auto"/>
            </w:tcBorders>
            <w:shd w:val="clear" w:color="auto" w:fill="auto"/>
            <w:vAlign w:val="center"/>
            <w:hideMark/>
          </w:tcPr>
          <w:p w14:paraId="1DCB7031" w14:textId="77777777" w:rsidR="0054492E" w:rsidRPr="0054492E" w:rsidRDefault="0054492E" w:rsidP="0054492E">
            <w:pPr>
              <w:jc w:val="center"/>
              <w:rPr>
                <w:sz w:val="22"/>
                <w:szCs w:val="22"/>
              </w:rPr>
            </w:pPr>
            <w:r w:rsidRPr="0054492E">
              <w:rPr>
                <w:sz w:val="22"/>
                <w:szCs w:val="22"/>
              </w:rPr>
              <w:t>1 585,03</w:t>
            </w:r>
          </w:p>
        </w:tc>
        <w:tc>
          <w:tcPr>
            <w:tcW w:w="850" w:type="dxa"/>
            <w:tcBorders>
              <w:top w:val="nil"/>
              <w:left w:val="nil"/>
              <w:bottom w:val="single" w:sz="4" w:space="0" w:color="auto"/>
              <w:right w:val="single" w:sz="4" w:space="0" w:color="auto"/>
            </w:tcBorders>
            <w:shd w:val="clear" w:color="auto" w:fill="auto"/>
            <w:vAlign w:val="center"/>
            <w:hideMark/>
          </w:tcPr>
          <w:p w14:paraId="209BBC1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118C030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35D8F6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7753CE3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651B05B8"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579F171"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0CFF039F"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2E3AB52B"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1D44F443" w14:textId="77777777" w:rsidR="0054492E" w:rsidRPr="0054492E" w:rsidRDefault="0054492E" w:rsidP="0054492E">
            <w:pPr>
              <w:ind w:left="-108" w:right="-163"/>
              <w:jc w:val="center"/>
              <w:rPr>
                <w:color w:val="000000"/>
                <w:sz w:val="22"/>
                <w:szCs w:val="22"/>
              </w:rPr>
            </w:pPr>
            <w:r w:rsidRPr="0054492E">
              <w:rPr>
                <w:color w:val="000000"/>
                <w:sz w:val="22"/>
                <w:szCs w:val="22"/>
              </w:rPr>
              <w:t>с 01.07.2019</w:t>
            </w:r>
          </w:p>
        </w:tc>
        <w:tc>
          <w:tcPr>
            <w:tcW w:w="1275" w:type="dxa"/>
            <w:tcBorders>
              <w:top w:val="nil"/>
              <w:left w:val="nil"/>
              <w:bottom w:val="single" w:sz="4" w:space="0" w:color="auto"/>
              <w:right w:val="single" w:sz="4" w:space="0" w:color="auto"/>
            </w:tcBorders>
            <w:shd w:val="clear" w:color="auto" w:fill="auto"/>
            <w:vAlign w:val="center"/>
            <w:hideMark/>
          </w:tcPr>
          <w:p w14:paraId="795B664F" w14:textId="77777777" w:rsidR="0054492E" w:rsidRPr="0054492E" w:rsidRDefault="0054492E" w:rsidP="0054492E">
            <w:pPr>
              <w:jc w:val="center"/>
              <w:rPr>
                <w:sz w:val="22"/>
                <w:szCs w:val="22"/>
              </w:rPr>
            </w:pPr>
            <w:r w:rsidRPr="0054492E">
              <w:rPr>
                <w:sz w:val="22"/>
                <w:szCs w:val="22"/>
              </w:rPr>
              <w:t>1 827,94</w:t>
            </w:r>
          </w:p>
        </w:tc>
        <w:tc>
          <w:tcPr>
            <w:tcW w:w="850" w:type="dxa"/>
            <w:tcBorders>
              <w:top w:val="nil"/>
              <w:left w:val="nil"/>
              <w:bottom w:val="single" w:sz="4" w:space="0" w:color="auto"/>
              <w:right w:val="single" w:sz="4" w:space="0" w:color="auto"/>
            </w:tcBorders>
            <w:shd w:val="clear" w:color="auto" w:fill="auto"/>
            <w:vAlign w:val="center"/>
            <w:hideMark/>
          </w:tcPr>
          <w:p w14:paraId="4270D8D7"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7E3B788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A8CF89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1D298F6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5E6F0E06"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53241222"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12306028"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64E5ABC8"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59FBFBE9" w14:textId="77777777" w:rsidR="0054492E" w:rsidRPr="0054492E" w:rsidRDefault="0054492E" w:rsidP="0054492E">
            <w:pPr>
              <w:ind w:left="-108" w:right="-163"/>
              <w:jc w:val="center"/>
              <w:rPr>
                <w:color w:val="000000"/>
                <w:sz w:val="22"/>
                <w:szCs w:val="22"/>
              </w:rPr>
            </w:pPr>
            <w:r w:rsidRPr="0054492E">
              <w:rPr>
                <w:color w:val="000000"/>
                <w:sz w:val="22"/>
                <w:szCs w:val="22"/>
              </w:rPr>
              <w:t>с 01.01.2020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2FBF4D5" w14:textId="77777777" w:rsidR="0054492E" w:rsidRPr="0054492E" w:rsidRDefault="0054492E" w:rsidP="0054492E">
            <w:pPr>
              <w:jc w:val="center"/>
              <w:rPr>
                <w:sz w:val="22"/>
                <w:szCs w:val="22"/>
              </w:rPr>
            </w:pPr>
            <w:r w:rsidRPr="0054492E">
              <w:rPr>
                <w:sz w:val="22"/>
                <w:szCs w:val="22"/>
              </w:rPr>
              <w:t>1 817,94</w:t>
            </w:r>
          </w:p>
        </w:tc>
        <w:tc>
          <w:tcPr>
            <w:tcW w:w="850" w:type="dxa"/>
            <w:tcBorders>
              <w:top w:val="nil"/>
              <w:left w:val="nil"/>
              <w:bottom w:val="single" w:sz="4" w:space="0" w:color="auto"/>
              <w:right w:val="single" w:sz="4" w:space="0" w:color="auto"/>
            </w:tcBorders>
            <w:shd w:val="clear" w:color="auto" w:fill="auto"/>
            <w:vAlign w:val="center"/>
            <w:hideMark/>
          </w:tcPr>
          <w:p w14:paraId="06EC6B65"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36E0B744"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5E380A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63CC1F9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28E4231F"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0B01468E"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29D89332"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7493ADC4"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607E38C7" w14:textId="77777777" w:rsidR="0054492E" w:rsidRPr="0054492E" w:rsidRDefault="0054492E" w:rsidP="0054492E">
            <w:pPr>
              <w:ind w:left="-108" w:right="-163"/>
              <w:jc w:val="center"/>
              <w:rPr>
                <w:color w:val="000000"/>
                <w:sz w:val="22"/>
                <w:szCs w:val="22"/>
              </w:rPr>
            </w:pPr>
            <w:r w:rsidRPr="0054492E">
              <w:rPr>
                <w:color w:val="000000"/>
                <w:sz w:val="22"/>
                <w:szCs w:val="22"/>
              </w:rPr>
              <w:t>с 01.07.2020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65551ECE" w14:textId="77777777" w:rsidR="0054492E" w:rsidRPr="0054492E" w:rsidRDefault="0054492E" w:rsidP="0054492E">
            <w:pPr>
              <w:jc w:val="center"/>
              <w:rPr>
                <w:sz w:val="22"/>
                <w:szCs w:val="22"/>
              </w:rPr>
            </w:pPr>
            <w:r w:rsidRPr="0054492E">
              <w:rPr>
                <w:sz w:val="22"/>
                <w:szCs w:val="22"/>
              </w:rPr>
              <w:t>1 863,33</w:t>
            </w:r>
          </w:p>
        </w:tc>
        <w:tc>
          <w:tcPr>
            <w:tcW w:w="850" w:type="dxa"/>
            <w:tcBorders>
              <w:top w:val="nil"/>
              <w:left w:val="nil"/>
              <w:bottom w:val="single" w:sz="4" w:space="0" w:color="auto"/>
              <w:right w:val="single" w:sz="4" w:space="0" w:color="auto"/>
            </w:tcBorders>
            <w:shd w:val="clear" w:color="auto" w:fill="auto"/>
            <w:vAlign w:val="center"/>
            <w:hideMark/>
          </w:tcPr>
          <w:p w14:paraId="0D8BAFFD"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42EB26A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236687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0C51DBD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3B6ACB2D"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BEB6E29"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4AFC7AD2"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53009DD5"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59B3E286" w14:textId="77777777" w:rsidR="0054492E" w:rsidRPr="0054492E" w:rsidRDefault="0054492E" w:rsidP="0054492E">
            <w:pPr>
              <w:ind w:left="-108" w:right="-163"/>
              <w:jc w:val="center"/>
              <w:rPr>
                <w:color w:val="000000"/>
                <w:sz w:val="22"/>
                <w:szCs w:val="22"/>
              </w:rPr>
            </w:pPr>
            <w:r w:rsidRPr="0054492E">
              <w:rPr>
                <w:color w:val="000000"/>
                <w:sz w:val="22"/>
                <w:szCs w:val="22"/>
              </w:rPr>
              <w:t>с 01.01.2021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650608F7" w14:textId="77777777" w:rsidR="0054492E" w:rsidRPr="0054492E" w:rsidRDefault="0054492E" w:rsidP="0054492E">
            <w:pPr>
              <w:jc w:val="center"/>
              <w:rPr>
                <w:sz w:val="22"/>
                <w:szCs w:val="22"/>
              </w:rPr>
            </w:pPr>
            <w:r w:rsidRPr="0054492E">
              <w:rPr>
                <w:sz w:val="22"/>
                <w:szCs w:val="22"/>
              </w:rPr>
              <w:t>1 846,52</w:t>
            </w:r>
          </w:p>
        </w:tc>
        <w:tc>
          <w:tcPr>
            <w:tcW w:w="850" w:type="dxa"/>
            <w:tcBorders>
              <w:top w:val="nil"/>
              <w:left w:val="nil"/>
              <w:bottom w:val="single" w:sz="4" w:space="0" w:color="auto"/>
              <w:right w:val="single" w:sz="4" w:space="0" w:color="auto"/>
            </w:tcBorders>
            <w:shd w:val="clear" w:color="auto" w:fill="auto"/>
            <w:vAlign w:val="center"/>
            <w:hideMark/>
          </w:tcPr>
          <w:p w14:paraId="3392E737"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25BCE9A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B5C2F6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7A93D27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13FF1593"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19EB629F" w14:textId="77777777" w:rsidTr="00293CC7">
        <w:trPr>
          <w:trHeight w:val="270"/>
        </w:trPr>
        <w:tc>
          <w:tcPr>
            <w:tcW w:w="1272" w:type="dxa"/>
            <w:vMerge/>
            <w:tcBorders>
              <w:left w:val="single" w:sz="4" w:space="0" w:color="auto"/>
              <w:right w:val="single" w:sz="4" w:space="0" w:color="auto"/>
            </w:tcBorders>
            <w:shd w:val="clear" w:color="auto" w:fill="auto"/>
            <w:vAlign w:val="center"/>
            <w:hideMark/>
          </w:tcPr>
          <w:p w14:paraId="51EDF8DB"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3170BADB"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4CBD4078" w14:textId="77777777" w:rsidR="0054492E" w:rsidRPr="0054492E" w:rsidRDefault="0054492E" w:rsidP="0054492E">
            <w:pPr>
              <w:ind w:left="-108" w:right="-163"/>
              <w:jc w:val="center"/>
              <w:rPr>
                <w:color w:val="000000"/>
                <w:sz w:val="22"/>
                <w:szCs w:val="22"/>
              </w:rPr>
            </w:pPr>
            <w:r w:rsidRPr="0054492E">
              <w:rPr>
                <w:color w:val="000000"/>
                <w:sz w:val="22"/>
                <w:szCs w:val="22"/>
              </w:rPr>
              <w:t>с 01.07.2021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135F1E6D" w14:textId="77777777" w:rsidR="0054492E" w:rsidRPr="0054492E" w:rsidRDefault="0054492E" w:rsidP="0054492E">
            <w:pPr>
              <w:jc w:val="center"/>
              <w:rPr>
                <w:sz w:val="22"/>
                <w:szCs w:val="22"/>
              </w:rPr>
            </w:pPr>
            <w:r w:rsidRPr="0054492E">
              <w:rPr>
                <w:sz w:val="22"/>
                <w:szCs w:val="22"/>
              </w:rPr>
              <w:t>1 851,67</w:t>
            </w:r>
          </w:p>
        </w:tc>
        <w:tc>
          <w:tcPr>
            <w:tcW w:w="850" w:type="dxa"/>
            <w:tcBorders>
              <w:top w:val="nil"/>
              <w:left w:val="nil"/>
              <w:bottom w:val="single" w:sz="4" w:space="0" w:color="auto"/>
              <w:right w:val="single" w:sz="4" w:space="0" w:color="auto"/>
            </w:tcBorders>
            <w:shd w:val="clear" w:color="auto" w:fill="auto"/>
            <w:vAlign w:val="center"/>
            <w:hideMark/>
          </w:tcPr>
          <w:p w14:paraId="431F057A"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1821F6E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A09F71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1B596B9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5081AD8A"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71E6AE0" w14:textId="77777777" w:rsidTr="00293CC7">
        <w:trPr>
          <w:trHeight w:val="270"/>
        </w:trPr>
        <w:tc>
          <w:tcPr>
            <w:tcW w:w="1272" w:type="dxa"/>
            <w:vMerge/>
            <w:tcBorders>
              <w:left w:val="single" w:sz="4" w:space="0" w:color="auto"/>
              <w:right w:val="single" w:sz="4" w:space="0" w:color="auto"/>
            </w:tcBorders>
            <w:shd w:val="clear" w:color="auto" w:fill="auto"/>
            <w:vAlign w:val="center"/>
          </w:tcPr>
          <w:p w14:paraId="76333F48"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270F9EF9"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1D528D00" w14:textId="77777777" w:rsidR="0054492E" w:rsidRPr="0054492E" w:rsidRDefault="0054492E" w:rsidP="0054492E">
            <w:pPr>
              <w:ind w:left="-108" w:right="-163"/>
              <w:jc w:val="center"/>
              <w:rPr>
                <w:color w:val="000000"/>
                <w:sz w:val="22"/>
                <w:szCs w:val="22"/>
              </w:rPr>
            </w:pPr>
            <w:r w:rsidRPr="0054492E">
              <w:rPr>
                <w:color w:val="000000"/>
                <w:sz w:val="22"/>
                <w:szCs w:val="22"/>
              </w:rPr>
              <w:t>с 01.01.2022</w:t>
            </w:r>
          </w:p>
        </w:tc>
        <w:tc>
          <w:tcPr>
            <w:tcW w:w="1275" w:type="dxa"/>
            <w:tcBorders>
              <w:top w:val="single" w:sz="4" w:space="0" w:color="auto"/>
              <w:left w:val="nil"/>
              <w:bottom w:val="single" w:sz="4" w:space="0" w:color="auto"/>
              <w:right w:val="single" w:sz="4" w:space="0" w:color="auto"/>
            </w:tcBorders>
            <w:shd w:val="clear" w:color="auto" w:fill="auto"/>
            <w:vAlign w:val="center"/>
          </w:tcPr>
          <w:p w14:paraId="02F80AFA" w14:textId="77777777" w:rsidR="0054492E" w:rsidRPr="0054492E" w:rsidRDefault="0054492E" w:rsidP="0054492E">
            <w:pPr>
              <w:jc w:val="center"/>
              <w:rPr>
                <w:sz w:val="22"/>
                <w:szCs w:val="22"/>
              </w:rPr>
            </w:pPr>
            <w:r w:rsidRPr="0054492E">
              <w:rPr>
                <w:sz w:val="22"/>
                <w:szCs w:val="22"/>
              </w:rPr>
              <w:t>1 851,67</w:t>
            </w:r>
          </w:p>
        </w:tc>
        <w:tc>
          <w:tcPr>
            <w:tcW w:w="850" w:type="dxa"/>
            <w:tcBorders>
              <w:top w:val="nil"/>
              <w:left w:val="nil"/>
              <w:bottom w:val="single" w:sz="4" w:space="0" w:color="auto"/>
              <w:right w:val="single" w:sz="4" w:space="0" w:color="auto"/>
            </w:tcBorders>
            <w:shd w:val="clear" w:color="auto" w:fill="auto"/>
            <w:vAlign w:val="center"/>
          </w:tcPr>
          <w:p w14:paraId="00C9C15C"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tcPr>
          <w:p w14:paraId="570BA42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74A5C38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164A1A4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33E018A6"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2B42EB4F" w14:textId="77777777" w:rsidTr="00293CC7">
        <w:trPr>
          <w:trHeight w:val="270"/>
        </w:trPr>
        <w:tc>
          <w:tcPr>
            <w:tcW w:w="1272" w:type="dxa"/>
            <w:vMerge/>
            <w:tcBorders>
              <w:left w:val="single" w:sz="4" w:space="0" w:color="auto"/>
              <w:right w:val="single" w:sz="4" w:space="0" w:color="auto"/>
            </w:tcBorders>
            <w:shd w:val="clear" w:color="auto" w:fill="auto"/>
            <w:vAlign w:val="center"/>
          </w:tcPr>
          <w:p w14:paraId="24F6F3A9"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30EE5D88"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4386FAA8" w14:textId="77777777" w:rsidR="0054492E" w:rsidRPr="0054492E" w:rsidRDefault="0054492E" w:rsidP="0054492E">
            <w:pPr>
              <w:ind w:left="-108" w:right="-163"/>
              <w:jc w:val="center"/>
              <w:rPr>
                <w:color w:val="000000"/>
                <w:sz w:val="22"/>
                <w:szCs w:val="22"/>
              </w:rPr>
            </w:pPr>
            <w:r w:rsidRPr="0054492E">
              <w:rPr>
                <w:color w:val="000000"/>
                <w:sz w:val="22"/>
                <w:szCs w:val="22"/>
              </w:rPr>
              <w:t>с 01.07.2022</w:t>
            </w:r>
          </w:p>
        </w:tc>
        <w:tc>
          <w:tcPr>
            <w:tcW w:w="1275" w:type="dxa"/>
            <w:tcBorders>
              <w:top w:val="single" w:sz="4" w:space="0" w:color="auto"/>
              <w:left w:val="nil"/>
              <w:bottom w:val="single" w:sz="4" w:space="0" w:color="auto"/>
              <w:right w:val="single" w:sz="4" w:space="0" w:color="auto"/>
            </w:tcBorders>
            <w:shd w:val="clear" w:color="auto" w:fill="auto"/>
            <w:vAlign w:val="center"/>
          </w:tcPr>
          <w:p w14:paraId="2C4AC71D" w14:textId="77777777" w:rsidR="0054492E" w:rsidRPr="0054492E" w:rsidRDefault="0054492E" w:rsidP="0054492E">
            <w:pPr>
              <w:jc w:val="center"/>
              <w:rPr>
                <w:sz w:val="22"/>
                <w:szCs w:val="22"/>
              </w:rPr>
            </w:pPr>
            <w:r w:rsidRPr="0054492E">
              <w:rPr>
                <w:sz w:val="22"/>
                <w:szCs w:val="22"/>
              </w:rPr>
              <w:t>1 881,47</w:t>
            </w:r>
          </w:p>
        </w:tc>
        <w:tc>
          <w:tcPr>
            <w:tcW w:w="850" w:type="dxa"/>
            <w:tcBorders>
              <w:top w:val="nil"/>
              <w:left w:val="nil"/>
              <w:bottom w:val="single" w:sz="4" w:space="0" w:color="auto"/>
              <w:right w:val="single" w:sz="4" w:space="0" w:color="auto"/>
            </w:tcBorders>
            <w:shd w:val="clear" w:color="auto" w:fill="auto"/>
            <w:vAlign w:val="center"/>
          </w:tcPr>
          <w:p w14:paraId="4BC57355"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tcPr>
          <w:p w14:paraId="70E66EE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53386FE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3729B36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55D36E7F"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5146FC3C" w14:textId="77777777" w:rsidTr="00293CC7">
        <w:trPr>
          <w:trHeight w:val="270"/>
        </w:trPr>
        <w:tc>
          <w:tcPr>
            <w:tcW w:w="1272" w:type="dxa"/>
            <w:vMerge/>
            <w:tcBorders>
              <w:left w:val="single" w:sz="4" w:space="0" w:color="auto"/>
              <w:right w:val="single" w:sz="4" w:space="0" w:color="auto"/>
            </w:tcBorders>
            <w:shd w:val="clear" w:color="auto" w:fill="auto"/>
            <w:vAlign w:val="center"/>
          </w:tcPr>
          <w:p w14:paraId="414A0220"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4F4069F4"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752D97CB" w14:textId="77777777" w:rsidR="0054492E" w:rsidRPr="0054492E" w:rsidRDefault="0054492E" w:rsidP="0054492E">
            <w:pPr>
              <w:ind w:left="-108" w:right="-163"/>
              <w:jc w:val="center"/>
              <w:rPr>
                <w:color w:val="000000"/>
                <w:sz w:val="22"/>
                <w:szCs w:val="22"/>
              </w:rPr>
            </w:pPr>
            <w:r w:rsidRPr="0054492E">
              <w:rPr>
                <w:color w:val="000000"/>
                <w:sz w:val="22"/>
                <w:szCs w:val="22"/>
              </w:rPr>
              <w:t>с 01.12.2022</w:t>
            </w:r>
          </w:p>
        </w:tc>
        <w:tc>
          <w:tcPr>
            <w:tcW w:w="1275" w:type="dxa"/>
            <w:tcBorders>
              <w:top w:val="single" w:sz="4" w:space="0" w:color="auto"/>
              <w:left w:val="nil"/>
              <w:bottom w:val="single" w:sz="4" w:space="0" w:color="auto"/>
              <w:right w:val="single" w:sz="4" w:space="0" w:color="auto"/>
            </w:tcBorders>
            <w:shd w:val="clear" w:color="auto" w:fill="auto"/>
            <w:vAlign w:val="center"/>
          </w:tcPr>
          <w:p w14:paraId="712544FF" w14:textId="77777777" w:rsidR="0054492E" w:rsidRPr="0054492E" w:rsidRDefault="0054492E" w:rsidP="0054492E">
            <w:pPr>
              <w:jc w:val="center"/>
              <w:rPr>
                <w:sz w:val="22"/>
                <w:szCs w:val="22"/>
              </w:rPr>
            </w:pPr>
            <w:r w:rsidRPr="0054492E">
              <w:rPr>
                <w:sz w:val="22"/>
                <w:szCs w:val="22"/>
              </w:rPr>
              <w:t>2 044,68</w:t>
            </w:r>
          </w:p>
        </w:tc>
        <w:tc>
          <w:tcPr>
            <w:tcW w:w="850" w:type="dxa"/>
            <w:tcBorders>
              <w:top w:val="nil"/>
              <w:left w:val="nil"/>
              <w:bottom w:val="single" w:sz="4" w:space="0" w:color="auto"/>
              <w:right w:val="single" w:sz="4" w:space="0" w:color="auto"/>
            </w:tcBorders>
            <w:shd w:val="clear" w:color="auto" w:fill="auto"/>
            <w:vAlign w:val="center"/>
          </w:tcPr>
          <w:p w14:paraId="3DD4ED63"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tcPr>
          <w:p w14:paraId="2CA3C77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22279AD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646BDA9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18AD73FA"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7459AA5C" w14:textId="77777777" w:rsidTr="00293CC7">
        <w:trPr>
          <w:trHeight w:val="270"/>
        </w:trPr>
        <w:tc>
          <w:tcPr>
            <w:tcW w:w="1272" w:type="dxa"/>
            <w:vMerge/>
            <w:tcBorders>
              <w:left w:val="single" w:sz="4" w:space="0" w:color="auto"/>
              <w:right w:val="single" w:sz="4" w:space="0" w:color="auto"/>
            </w:tcBorders>
            <w:shd w:val="clear" w:color="auto" w:fill="auto"/>
            <w:vAlign w:val="center"/>
          </w:tcPr>
          <w:p w14:paraId="2B476F67" w14:textId="77777777" w:rsidR="0054492E" w:rsidRPr="0054492E" w:rsidRDefault="0054492E" w:rsidP="0054492E">
            <w:pPr>
              <w:ind w:left="-108" w:right="-163"/>
              <w:rPr>
                <w:color w:val="000000"/>
                <w:sz w:val="22"/>
                <w:szCs w:val="22"/>
              </w:rPr>
            </w:pPr>
          </w:p>
        </w:tc>
        <w:tc>
          <w:tcPr>
            <w:tcW w:w="1845" w:type="dxa"/>
            <w:vMerge/>
            <w:tcBorders>
              <w:left w:val="single" w:sz="4" w:space="0" w:color="auto"/>
              <w:bottom w:val="single" w:sz="4" w:space="0" w:color="auto"/>
              <w:right w:val="single" w:sz="4" w:space="0" w:color="auto"/>
            </w:tcBorders>
            <w:vAlign w:val="center"/>
          </w:tcPr>
          <w:p w14:paraId="6E898194"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2C3D0FB1" w14:textId="77777777" w:rsidR="0054492E" w:rsidRPr="0054492E" w:rsidRDefault="0054492E" w:rsidP="0054492E">
            <w:pPr>
              <w:ind w:left="-108" w:right="-163"/>
              <w:jc w:val="center"/>
              <w:rPr>
                <w:color w:val="000000"/>
                <w:sz w:val="22"/>
                <w:szCs w:val="22"/>
              </w:rPr>
            </w:pPr>
            <w:r w:rsidRPr="0054492E">
              <w:rPr>
                <w:color w:val="000000"/>
                <w:sz w:val="22"/>
                <w:szCs w:val="22"/>
              </w:rPr>
              <w:t>с 01.01.2023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D8FB5C5" w14:textId="77777777" w:rsidR="0054492E" w:rsidRPr="0054492E" w:rsidRDefault="0054492E" w:rsidP="0054492E">
            <w:pPr>
              <w:jc w:val="center"/>
              <w:rPr>
                <w:sz w:val="22"/>
                <w:szCs w:val="22"/>
              </w:rPr>
            </w:pPr>
            <w:r w:rsidRPr="0054492E">
              <w:rPr>
                <w:sz w:val="22"/>
                <w:szCs w:val="22"/>
              </w:rPr>
              <w:t>2 044,68</w:t>
            </w:r>
          </w:p>
        </w:tc>
        <w:tc>
          <w:tcPr>
            <w:tcW w:w="850" w:type="dxa"/>
            <w:tcBorders>
              <w:top w:val="nil"/>
              <w:left w:val="nil"/>
              <w:bottom w:val="single" w:sz="4" w:space="0" w:color="auto"/>
              <w:right w:val="single" w:sz="4" w:space="0" w:color="auto"/>
            </w:tcBorders>
            <w:shd w:val="clear" w:color="auto" w:fill="auto"/>
            <w:vAlign w:val="center"/>
          </w:tcPr>
          <w:p w14:paraId="4D3D107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tcPr>
          <w:p w14:paraId="3AACC30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10C1ABD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70E9627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44726A02"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4B0D350D"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2EE9913F" w14:textId="77777777" w:rsidR="0054492E" w:rsidRPr="0054492E" w:rsidRDefault="0054492E" w:rsidP="0054492E">
            <w:pPr>
              <w:ind w:left="-108" w:right="-163"/>
              <w:rPr>
                <w:color w:val="000000"/>
                <w:sz w:val="22"/>
                <w:szCs w:val="22"/>
              </w:rPr>
            </w:pPr>
          </w:p>
        </w:tc>
        <w:tc>
          <w:tcPr>
            <w:tcW w:w="1845" w:type="dxa"/>
            <w:tcBorders>
              <w:top w:val="nil"/>
              <w:left w:val="nil"/>
              <w:bottom w:val="single" w:sz="4" w:space="0" w:color="auto"/>
              <w:right w:val="single" w:sz="4" w:space="0" w:color="auto"/>
            </w:tcBorders>
            <w:shd w:val="clear" w:color="auto" w:fill="auto"/>
            <w:vAlign w:val="center"/>
            <w:hideMark/>
          </w:tcPr>
          <w:p w14:paraId="5175E13F" w14:textId="77777777" w:rsidR="0054492E" w:rsidRPr="0054492E" w:rsidRDefault="0054492E" w:rsidP="0054492E">
            <w:pPr>
              <w:ind w:left="-108" w:right="-163"/>
              <w:jc w:val="center"/>
              <w:rPr>
                <w:color w:val="000000"/>
                <w:sz w:val="22"/>
                <w:szCs w:val="22"/>
              </w:rPr>
            </w:pPr>
            <w:r w:rsidRPr="0054492E">
              <w:rPr>
                <w:color w:val="000000"/>
                <w:sz w:val="22"/>
                <w:szCs w:val="22"/>
              </w:rPr>
              <w:t>Двухставочный</w:t>
            </w:r>
          </w:p>
        </w:tc>
        <w:tc>
          <w:tcPr>
            <w:tcW w:w="1420" w:type="dxa"/>
            <w:tcBorders>
              <w:top w:val="nil"/>
              <w:left w:val="nil"/>
              <w:bottom w:val="single" w:sz="4" w:space="0" w:color="auto"/>
              <w:right w:val="single" w:sz="4" w:space="0" w:color="auto"/>
            </w:tcBorders>
            <w:shd w:val="clear" w:color="auto" w:fill="auto"/>
            <w:vAlign w:val="center"/>
            <w:hideMark/>
          </w:tcPr>
          <w:p w14:paraId="324F130B"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5" w:type="dxa"/>
            <w:tcBorders>
              <w:top w:val="nil"/>
              <w:left w:val="nil"/>
              <w:bottom w:val="single" w:sz="4" w:space="0" w:color="auto"/>
              <w:right w:val="single" w:sz="4" w:space="0" w:color="auto"/>
            </w:tcBorders>
            <w:shd w:val="clear" w:color="auto" w:fill="auto"/>
            <w:vAlign w:val="center"/>
            <w:hideMark/>
          </w:tcPr>
          <w:p w14:paraId="1E9A48B7"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1FE4656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181300D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2C147C4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28F02B1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20B140BC"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06E4832F" w14:textId="77777777" w:rsidTr="00293CC7">
        <w:trPr>
          <w:trHeight w:val="658"/>
        </w:trPr>
        <w:tc>
          <w:tcPr>
            <w:tcW w:w="1272" w:type="dxa"/>
            <w:vMerge/>
            <w:tcBorders>
              <w:left w:val="single" w:sz="4" w:space="0" w:color="auto"/>
              <w:right w:val="single" w:sz="4" w:space="0" w:color="auto"/>
            </w:tcBorders>
            <w:shd w:val="clear" w:color="auto" w:fill="auto"/>
            <w:vAlign w:val="center"/>
            <w:hideMark/>
          </w:tcPr>
          <w:p w14:paraId="54B91BDF" w14:textId="77777777" w:rsidR="0054492E" w:rsidRPr="0054492E" w:rsidRDefault="0054492E" w:rsidP="0054492E">
            <w:pPr>
              <w:ind w:left="-108" w:right="-163"/>
              <w:rPr>
                <w:color w:val="000000"/>
                <w:sz w:val="22"/>
                <w:szCs w:val="22"/>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5C6F2648"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тепло-вую энергию,</w:t>
            </w:r>
          </w:p>
          <w:p w14:paraId="2F1C840E" w14:textId="77777777" w:rsidR="0054492E" w:rsidRPr="0054492E" w:rsidRDefault="0054492E" w:rsidP="0054492E">
            <w:pPr>
              <w:ind w:left="-108" w:right="-163"/>
              <w:jc w:val="center"/>
              <w:rPr>
                <w:color w:val="000000"/>
                <w:sz w:val="22"/>
                <w:szCs w:val="22"/>
              </w:rPr>
            </w:pPr>
            <w:r w:rsidRPr="0054492E">
              <w:rPr>
                <w:color w:val="000000"/>
                <w:sz w:val="22"/>
                <w:szCs w:val="22"/>
              </w:rPr>
              <w:t>руб./Гкал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402D623"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BDE00BD"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CF2E9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D3B788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D8C927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4DB9F98"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86652E"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5F6965F6" w14:textId="77777777" w:rsidTr="00293CC7">
        <w:trPr>
          <w:trHeight w:val="1435"/>
        </w:trPr>
        <w:tc>
          <w:tcPr>
            <w:tcW w:w="1272" w:type="dxa"/>
            <w:vMerge/>
            <w:tcBorders>
              <w:left w:val="single" w:sz="4" w:space="0" w:color="auto"/>
              <w:right w:val="single" w:sz="4" w:space="0" w:color="auto"/>
            </w:tcBorders>
            <w:shd w:val="clear" w:color="auto" w:fill="auto"/>
            <w:vAlign w:val="center"/>
            <w:hideMark/>
          </w:tcPr>
          <w:p w14:paraId="07896404" w14:textId="77777777" w:rsidR="0054492E" w:rsidRPr="0054492E" w:rsidRDefault="0054492E" w:rsidP="0054492E">
            <w:pPr>
              <w:ind w:left="-108" w:right="-163"/>
              <w:rPr>
                <w:color w:val="000000"/>
                <w:sz w:val="22"/>
                <w:szCs w:val="22"/>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3CCE9AEF"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содержание тепловой мощности,</w:t>
            </w:r>
          </w:p>
          <w:p w14:paraId="5D1AA67A" w14:textId="77777777" w:rsidR="0054492E" w:rsidRPr="0054492E" w:rsidRDefault="0054492E" w:rsidP="0054492E">
            <w:pPr>
              <w:ind w:left="-108" w:right="-163"/>
              <w:jc w:val="center"/>
              <w:rPr>
                <w:color w:val="000000"/>
                <w:sz w:val="22"/>
                <w:szCs w:val="22"/>
              </w:rPr>
            </w:pPr>
            <w:r w:rsidRPr="0054492E">
              <w:rPr>
                <w:color w:val="000000"/>
                <w:sz w:val="22"/>
                <w:szCs w:val="22"/>
              </w:rPr>
              <w:t xml:space="preserve">тыс. руб./Гкал/ч </w:t>
            </w:r>
          </w:p>
          <w:p w14:paraId="6271867C" w14:textId="77777777" w:rsidR="0054492E" w:rsidRPr="0054492E" w:rsidRDefault="0054492E" w:rsidP="0054492E">
            <w:pPr>
              <w:ind w:left="-108" w:right="-163"/>
              <w:jc w:val="center"/>
              <w:rPr>
                <w:color w:val="000000"/>
                <w:sz w:val="22"/>
                <w:szCs w:val="22"/>
              </w:rPr>
            </w:pPr>
            <w:r w:rsidRPr="0054492E">
              <w:rPr>
                <w:color w:val="000000"/>
                <w:sz w:val="22"/>
                <w:szCs w:val="22"/>
              </w:rPr>
              <w:t>в мес.</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8414007"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42257C"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A4D0D4"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4BEC132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AA6C915"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7CFA47"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9A52DA"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8E416B6"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69797671" w14:textId="77777777" w:rsidR="0054492E" w:rsidRPr="0054492E" w:rsidRDefault="0054492E" w:rsidP="0054492E">
            <w:pPr>
              <w:ind w:left="-108" w:right="-163"/>
              <w:jc w:val="center"/>
              <w:rPr>
                <w:color w:val="000000"/>
                <w:sz w:val="22"/>
                <w:szCs w:val="22"/>
              </w:rPr>
            </w:pPr>
          </w:p>
        </w:tc>
        <w:tc>
          <w:tcPr>
            <w:tcW w:w="9218" w:type="dxa"/>
            <w:gridSpan w:val="11"/>
            <w:tcBorders>
              <w:top w:val="single" w:sz="4" w:space="0" w:color="auto"/>
              <w:left w:val="nil"/>
              <w:bottom w:val="single" w:sz="4" w:space="0" w:color="auto"/>
              <w:right w:val="single" w:sz="4" w:space="0" w:color="auto"/>
            </w:tcBorders>
            <w:shd w:val="clear" w:color="auto" w:fill="auto"/>
            <w:vAlign w:val="center"/>
            <w:hideMark/>
          </w:tcPr>
          <w:p w14:paraId="73C1B25A" w14:textId="77777777" w:rsidR="0054492E" w:rsidRPr="0054492E" w:rsidRDefault="0054492E" w:rsidP="0054492E">
            <w:pPr>
              <w:ind w:left="-108" w:right="-86"/>
              <w:jc w:val="center"/>
              <w:rPr>
                <w:color w:val="000000"/>
                <w:sz w:val="22"/>
                <w:szCs w:val="22"/>
              </w:rPr>
            </w:pPr>
            <w:r w:rsidRPr="0054492E">
              <w:rPr>
                <w:color w:val="000000"/>
                <w:sz w:val="22"/>
                <w:szCs w:val="22"/>
              </w:rPr>
              <w:t>Население (тарифы указываются с учетом НДС) *</w:t>
            </w:r>
          </w:p>
        </w:tc>
      </w:tr>
      <w:tr w:rsidR="0054492E" w:rsidRPr="0054492E" w14:paraId="063C4454"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1148333D" w14:textId="77777777" w:rsidR="0054492E" w:rsidRPr="0054492E" w:rsidRDefault="0054492E" w:rsidP="0054492E">
            <w:pPr>
              <w:ind w:left="-108" w:right="-163"/>
              <w:rPr>
                <w:color w:val="000000"/>
                <w:sz w:val="22"/>
                <w:szCs w:val="22"/>
              </w:rPr>
            </w:pPr>
          </w:p>
        </w:tc>
        <w:tc>
          <w:tcPr>
            <w:tcW w:w="1845" w:type="dxa"/>
            <w:vMerge w:val="restart"/>
            <w:tcBorders>
              <w:top w:val="nil"/>
              <w:left w:val="single" w:sz="4" w:space="0" w:color="auto"/>
              <w:right w:val="single" w:sz="4" w:space="0" w:color="auto"/>
            </w:tcBorders>
            <w:shd w:val="clear" w:color="auto" w:fill="auto"/>
            <w:vAlign w:val="center"/>
            <w:hideMark/>
          </w:tcPr>
          <w:p w14:paraId="19E26CF3" w14:textId="77777777" w:rsidR="0054492E" w:rsidRPr="0054492E" w:rsidRDefault="0054492E" w:rsidP="0054492E">
            <w:pPr>
              <w:ind w:left="-108" w:right="-163"/>
              <w:jc w:val="center"/>
              <w:rPr>
                <w:color w:val="000000"/>
                <w:sz w:val="22"/>
                <w:szCs w:val="22"/>
              </w:rPr>
            </w:pPr>
            <w:r w:rsidRPr="0054492E">
              <w:rPr>
                <w:color w:val="000000"/>
                <w:sz w:val="22"/>
                <w:szCs w:val="22"/>
              </w:rPr>
              <w:t>Одноставочный, руб./Гкал</w:t>
            </w:r>
          </w:p>
        </w:tc>
        <w:tc>
          <w:tcPr>
            <w:tcW w:w="1420" w:type="dxa"/>
            <w:tcBorders>
              <w:top w:val="nil"/>
              <w:left w:val="nil"/>
              <w:bottom w:val="single" w:sz="4" w:space="0" w:color="auto"/>
              <w:right w:val="single" w:sz="4" w:space="0" w:color="auto"/>
            </w:tcBorders>
            <w:shd w:val="clear" w:color="auto" w:fill="auto"/>
            <w:vAlign w:val="center"/>
          </w:tcPr>
          <w:p w14:paraId="1E7A6C30" w14:textId="77777777" w:rsidR="0054492E" w:rsidRPr="0054492E" w:rsidRDefault="0054492E" w:rsidP="0054492E">
            <w:pPr>
              <w:ind w:left="-108" w:right="-163"/>
              <w:jc w:val="center"/>
              <w:rPr>
                <w:color w:val="000000"/>
                <w:sz w:val="22"/>
                <w:szCs w:val="22"/>
              </w:rPr>
            </w:pPr>
            <w:r w:rsidRPr="0054492E">
              <w:rPr>
                <w:color w:val="000000"/>
                <w:sz w:val="22"/>
                <w:szCs w:val="22"/>
              </w:rPr>
              <w:t>с 01.01.2019</w:t>
            </w:r>
          </w:p>
        </w:tc>
        <w:tc>
          <w:tcPr>
            <w:tcW w:w="1275" w:type="dxa"/>
            <w:tcBorders>
              <w:top w:val="nil"/>
              <w:left w:val="nil"/>
              <w:bottom w:val="single" w:sz="4" w:space="0" w:color="auto"/>
              <w:right w:val="single" w:sz="4" w:space="0" w:color="auto"/>
            </w:tcBorders>
            <w:shd w:val="clear" w:color="auto" w:fill="auto"/>
            <w:vAlign w:val="center"/>
          </w:tcPr>
          <w:p w14:paraId="599532F8" w14:textId="77777777" w:rsidR="0054492E" w:rsidRPr="0054492E" w:rsidRDefault="0054492E" w:rsidP="0054492E">
            <w:pPr>
              <w:jc w:val="center"/>
              <w:rPr>
                <w:sz w:val="22"/>
                <w:szCs w:val="22"/>
              </w:rPr>
            </w:pPr>
            <w:r w:rsidRPr="0054492E">
              <w:rPr>
                <w:sz w:val="22"/>
                <w:szCs w:val="22"/>
              </w:rPr>
              <w:t>1 902,04</w:t>
            </w:r>
          </w:p>
        </w:tc>
        <w:tc>
          <w:tcPr>
            <w:tcW w:w="982" w:type="dxa"/>
            <w:gridSpan w:val="2"/>
            <w:tcBorders>
              <w:top w:val="nil"/>
              <w:left w:val="nil"/>
              <w:bottom w:val="single" w:sz="4" w:space="0" w:color="auto"/>
              <w:right w:val="single" w:sz="4" w:space="0" w:color="auto"/>
            </w:tcBorders>
            <w:shd w:val="clear" w:color="auto" w:fill="auto"/>
            <w:vAlign w:val="center"/>
            <w:hideMark/>
          </w:tcPr>
          <w:p w14:paraId="4BD1438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3617D64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B83310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02FD13A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41E84217"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A401024"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5115F812"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52DAB529"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2B64D1F1" w14:textId="77777777" w:rsidR="0054492E" w:rsidRPr="0054492E" w:rsidRDefault="0054492E" w:rsidP="0054492E">
            <w:pPr>
              <w:ind w:left="-108" w:right="-163"/>
              <w:jc w:val="center"/>
              <w:rPr>
                <w:color w:val="000000"/>
                <w:sz w:val="22"/>
                <w:szCs w:val="22"/>
              </w:rPr>
            </w:pPr>
            <w:r w:rsidRPr="0054492E">
              <w:rPr>
                <w:color w:val="000000"/>
                <w:sz w:val="22"/>
                <w:szCs w:val="22"/>
              </w:rPr>
              <w:t>с 01.07.2019</w:t>
            </w:r>
          </w:p>
        </w:tc>
        <w:tc>
          <w:tcPr>
            <w:tcW w:w="1275" w:type="dxa"/>
            <w:tcBorders>
              <w:top w:val="nil"/>
              <w:left w:val="nil"/>
              <w:bottom w:val="single" w:sz="4" w:space="0" w:color="auto"/>
              <w:right w:val="single" w:sz="4" w:space="0" w:color="auto"/>
            </w:tcBorders>
            <w:shd w:val="clear" w:color="auto" w:fill="auto"/>
            <w:vAlign w:val="center"/>
          </w:tcPr>
          <w:p w14:paraId="55D6E18B" w14:textId="77777777" w:rsidR="0054492E" w:rsidRPr="0054492E" w:rsidRDefault="0054492E" w:rsidP="0054492E">
            <w:pPr>
              <w:jc w:val="center"/>
              <w:rPr>
                <w:sz w:val="22"/>
                <w:szCs w:val="22"/>
              </w:rPr>
            </w:pPr>
            <w:r w:rsidRPr="0054492E">
              <w:rPr>
                <w:sz w:val="22"/>
                <w:szCs w:val="22"/>
              </w:rPr>
              <w:t>2 193,53</w:t>
            </w:r>
          </w:p>
        </w:tc>
        <w:tc>
          <w:tcPr>
            <w:tcW w:w="982" w:type="dxa"/>
            <w:gridSpan w:val="2"/>
            <w:tcBorders>
              <w:top w:val="nil"/>
              <w:left w:val="nil"/>
              <w:bottom w:val="single" w:sz="4" w:space="0" w:color="auto"/>
              <w:right w:val="single" w:sz="4" w:space="0" w:color="auto"/>
            </w:tcBorders>
            <w:shd w:val="clear" w:color="auto" w:fill="auto"/>
            <w:vAlign w:val="center"/>
            <w:hideMark/>
          </w:tcPr>
          <w:p w14:paraId="2F9766EA"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5E53FB8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6E5E9D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4D490851"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05D0E724"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5C46F342"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46B81A88" w14:textId="77777777" w:rsidR="0054492E" w:rsidRPr="0054492E" w:rsidRDefault="0054492E" w:rsidP="0054492E">
            <w:pPr>
              <w:ind w:left="-108" w:right="-163"/>
              <w:rPr>
                <w:color w:val="000000"/>
                <w:sz w:val="22"/>
                <w:szCs w:val="22"/>
              </w:rPr>
            </w:pPr>
          </w:p>
        </w:tc>
        <w:tc>
          <w:tcPr>
            <w:tcW w:w="1845" w:type="dxa"/>
            <w:vMerge/>
            <w:tcBorders>
              <w:left w:val="single" w:sz="4" w:space="0" w:color="auto"/>
              <w:bottom w:val="nil"/>
              <w:right w:val="single" w:sz="4" w:space="0" w:color="auto"/>
            </w:tcBorders>
            <w:vAlign w:val="center"/>
            <w:hideMark/>
          </w:tcPr>
          <w:p w14:paraId="1FDEAB00" w14:textId="77777777" w:rsidR="0054492E" w:rsidRPr="0054492E" w:rsidRDefault="0054492E" w:rsidP="0054492E">
            <w:pPr>
              <w:ind w:left="-108" w:right="-163"/>
              <w:rPr>
                <w:color w:val="000000"/>
                <w:sz w:val="22"/>
                <w:szCs w:val="22"/>
              </w:rPr>
            </w:pPr>
          </w:p>
        </w:tc>
        <w:tc>
          <w:tcPr>
            <w:tcW w:w="1420" w:type="dxa"/>
            <w:tcBorders>
              <w:top w:val="single" w:sz="4" w:space="0" w:color="auto"/>
              <w:left w:val="nil"/>
              <w:bottom w:val="single" w:sz="4" w:space="0" w:color="auto"/>
              <w:right w:val="single" w:sz="4" w:space="0" w:color="auto"/>
            </w:tcBorders>
            <w:shd w:val="clear" w:color="auto" w:fill="auto"/>
            <w:vAlign w:val="center"/>
          </w:tcPr>
          <w:p w14:paraId="3C52DF70" w14:textId="77777777" w:rsidR="0054492E" w:rsidRPr="0054492E" w:rsidRDefault="0054492E" w:rsidP="0054492E">
            <w:pPr>
              <w:ind w:left="-108" w:right="-163"/>
              <w:jc w:val="center"/>
              <w:rPr>
                <w:color w:val="000000"/>
                <w:sz w:val="22"/>
                <w:szCs w:val="22"/>
              </w:rPr>
            </w:pPr>
            <w:r w:rsidRPr="0054492E">
              <w:rPr>
                <w:color w:val="000000"/>
                <w:sz w:val="22"/>
                <w:szCs w:val="22"/>
              </w:rPr>
              <w:t>с 01.01.2020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252AD9E" w14:textId="77777777" w:rsidR="0054492E" w:rsidRPr="0054492E" w:rsidRDefault="0054492E" w:rsidP="0054492E">
            <w:pPr>
              <w:jc w:val="center"/>
              <w:rPr>
                <w:sz w:val="22"/>
                <w:szCs w:val="22"/>
              </w:rPr>
            </w:pPr>
            <w:r w:rsidRPr="0054492E">
              <w:rPr>
                <w:sz w:val="22"/>
                <w:szCs w:val="22"/>
              </w:rPr>
              <w:t>2 181,29</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48DB6FBF"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55ADB1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2992C52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7EA19EC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5490E2"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2F5EC478"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28EF1DEB"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785B8C45" w14:textId="77777777" w:rsidR="0054492E" w:rsidRPr="0054492E" w:rsidRDefault="0054492E" w:rsidP="0054492E">
            <w:pPr>
              <w:ind w:left="-108" w:right="-163"/>
              <w:rPr>
                <w:color w:val="000000"/>
                <w:sz w:val="22"/>
                <w:szCs w:val="22"/>
              </w:rPr>
            </w:pPr>
          </w:p>
        </w:tc>
        <w:tc>
          <w:tcPr>
            <w:tcW w:w="1420" w:type="dxa"/>
            <w:tcBorders>
              <w:top w:val="single" w:sz="4" w:space="0" w:color="auto"/>
              <w:left w:val="nil"/>
              <w:bottom w:val="single" w:sz="4" w:space="0" w:color="auto"/>
              <w:right w:val="single" w:sz="4" w:space="0" w:color="auto"/>
            </w:tcBorders>
            <w:shd w:val="clear" w:color="auto" w:fill="auto"/>
            <w:vAlign w:val="center"/>
          </w:tcPr>
          <w:p w14:paraId="6B213357" w14:textId="77777777" w:rsidR="0054492E" w:rsidRPr="0054492E" w:rsidRDefault="0054492E" w:rsidP="0054492E">
            <w:pPr>
              <w:ind w:left="-108" w:right="-163"/>
              <w:jc w:val="center"/>
              <w:rPr>
                <w:color w:val="000000"/>
                <w:sz w:val="22"/>
                <w:szCs w:val="22"/>
              </w:rPr>
            </w:pPr>
            <w:r w:rsidRPr="0054492E">
              <w:rPr>
                <w:color w:val="000000"/>
                <w:sz w:val="22"/>
                <w:szCs w:val="22"/>
              </w:rPr>
              <w:t>с 01.07.2020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73BB8F9B" w14:textId="77777777" w:rsidR="0054492E" w:rsidRPr="0054492E" w:rsidRDefault="0054492E" w:rsidP="0054492E">
            <w:pPr>
              <w:jc w:val="center"/>
              <w:rPr>
                <w:sz w:val="22"/>
                <w:szCs w:val="22"/>
              </w:rPr>
            </w:pPr>
            <w:r w:rsidRPr="0054492E">
              <w:rPr>
                <w:sz w:val="22"/>
                <w:szCs w:val="22"/>
              </w:rPr>
              <w:t>2 236,00</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7D812903"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F0F5418"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A1A0E3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04A0F4C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DA6B9A"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59E1088" w14:textId="77777777" w:rsidTr="00293CC7">
        <w:trPr>
          <w:trHeight w:val="300"/>
        </w:trPr>
        <w:tc>
          <w:tcPr>
            <w:tcW w:w="1272" w:type="dxa"/>
            <w:vMerge/>
            <w:tcBorders>
              <w:left w:val="single" w:sz="4" w:space="0" w:color="auto"/>
              <w:right w:val="single" w:sz="4" w:space="0" w:color="auto"/>
            </w:tcBorders>
            <w:shd w:val="clear" w:color="auto" w:fill="auto"/>
            <w:vAlign w:val="center"/>
            <w:hideMark/>
          </w:tcPr>
          <w:p w14:paraId="61A3FB0B"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hideMark/>
          </w:tcPr>
          <w:p w14:paraId="6AE2D1D3"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1A987D05" w14:textId="77777777" w:rsidR="0054492E" w:rsidRPr="0054492E" w:rsidRDefault="0054492E" w:rsidP="0054492E">
            <w:pPr>
              <w:ind w:left="-108" w:right="-163"/>
              <w:jc w:val="center"/>
              <w:rPr>
                <w:color w:val="000000"/>
                <w:sz w:val="22"/>
                <w:szCs w:val="22"/>
              </w:rPr>
            </w:pPr>
            <w:r w:rsidRPr="0054492E">
              <w:rPr>
                <w:color w:val="000000"/>
                <w:sz w:val="22"/>
                <w:szCs w:val="22"/>
              </w:rPr>
              <w:t>с 01.01.2021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6700FBE9" w14:textId="77777777" w:rsidR="0054492E" w:rsidRPr="0054492E" w:rsidRDefault="0054492E" w:rsidP="0054492E">
            <w:pPr>
              <w:jc w:val="center"/>
              <w:rPr>
                <w:sz w:val="22"/>
                <w:szCs w:val="22"/>
              </w:rPr>
            </w:pPr>
            <w:r w:rsidRPr="0054492E">
              <w:rPr>
                <w:sz w:val="22"/>
                <w:szCs w:val="22"/>
              </w:rPr>
              <w:t>2 215,82</w:t>
            </w:r>
          </w:p>
        </w:tc>
        <w:tc>
          <w:tcPr>
            <w:tcW w:w="982" w:type="dxa"/>
            <w:gridSpan w:val="2"/>
            <w:tcBorders>
              <w:top w:val="nil"/>
              <w:left w:val="nil"/>
              <w:bottom w:val="single" w:sz="4" w:space="0" w:color="auto"/>
              <w:right w:val="single" w:sz="4" w:space="0" w:color="auto"/>
            </w:tcBorders>
            <w:shd w:val="clear" w:color="auto" w:fill="auto"/>
            <w:vAlign w:val="center"/>
            <w:hideMark/>
          </w:tcPr>
          <w:p w14:paraId="2BCD045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732C709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0AE956A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34AD5AC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798104B2"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310DE36" w14:textId="77777777" w:rsidTr="00293CC7">
        <w:trPr>
          <w:trHeight w:val="300"/>
        </w:trPr>
        <w:tc>
          <w:tcPr>
            <w:tcW w:w="1272" w:type="dxa"/>
            <w:vMerge/>
            <w:tcBorders>
              <w:left w:val="single" w:sz="4" w:space="0" w:color="auto"/>
              <w:right w:val="single" w:sz="4" w:space="0" w:color="auto"/>
            </w:tcBorders>
            <w:shd w:val="clear" w:color="auto" w:fill="auto"/>
            <w:vAlign w:val="center"/>
          </w:tcPr>
          <w:p w14:paraId="7BED1296"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50EEF4E2"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7A356D9F" w14:textId="77777777" w:rsidR="0054492E" w:rsidRPr="0054492E" w:rsidRDefault="0054492E" w:rsidP="0054492E">
            <w:pPr>
              <w:ind w:left="-108" w:right="-163"/>
              <w:jc w:val="center"/>
              <w:rPr>
                <w:color w:val="000000"/>
                <w:sz w:val="22"/>
                <w:szCs w:val="22"/>
              </w:rPr>
            </w:pPr>
            <w:r w:rsidRPr="0054492E">
              <w:rPr>
                <w:color w:val="000000"/>
                <w:sz w:val="22"/>
                <w:szCs w:val="22"/>
              </w:rPr>
              <w:t>с 01.07.2021</w:t>
            </w:r>
          </w:p>
        </w:tc>
        <w:tc>
          <w:tcPr>
            <w:tcW w:w="1275" w:type="dxa"/>
            <w:tcBorders>
              <w:top w:val="nil"/>
              <w:left w:val="nil"/>
              <w:bottom w:val="single" w:sz="4" w:space="0" w:color="auto"/>
              <w:right w:val="single" w:sz="4" w:space="0" w:color="auto"/>
            </w:tcBorders>
            <w:shd w:val="clear" w:color="auto" w:fill="auto"/>
            <w:vAlign w:val="center"/>
          </w:tcPr>
          <w:p w14:paraId="6EBB5FB3" w14:textId="77777777" w:rsidR="0054492E" w:rsidRPr="0054492E" w:rsidRDefault="0054492E" w:rsidP="0054492E">
            <w:pPr>
              <w:jc w:val="center"/>
              <w:rPr>
                <w:sz w:val="22"/>
                <w:szCs w:val="22"/>
              </w:rPr>
            </w:pPr>
            <w:r w:rsidRPr="0054492E">
              <w:rPr>
                <w:sz w:val="22"/>
                <w:szCs w:val="22"/>
              </w:rPr>
              <w:t>2 222,00</w:t>
            </w:r>
          </w:p>
        </w:tc>
        <w:tc>
          <w:tcPr>
            <w:tcW w:w="982" w:type="dxa"/>
            <w:gridSpan w:val="2"/>
            <w:tcBorders>
              <w:top w:val="nil"/>
              <w:left w:val="nil"/>
              <w:bottom w:val="single" w:sz="4" w:space="0" w:color="auto"/>
              <w:right w:val="single" w:sz="4" w:space="0" w:color="auto"/>
            </w:tcBorders>
            <w:shd w:val="clear" w:color="auto" w:fill="auto"/>
            <w:vAlign w:val="center"/>
          </w:tcPr>
          <w:p w14:paraId="2553487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070EFEF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6558942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tcPr>
          <w:p w14:paraId="1239C75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4DA0F62C"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498928F" w14:textId="77777777" w:rsidTr="00293CC7">
        <w:trPr>
          <w:trHeight w:val="300"/>
        </w:trPr>
        <w:tc>
          <w:tcPr>
            <w:tcW w:w="1272" w:type="dxa"/>
            <w:vMerge/>
            <w:tcBorders>
              <w:left w:val="single" w:sz="4" w:space="0" w:color="auto"/>
              <w:right w:val="single" w:sz="4" w:space="0" w:color="auto"/>
            </w:tcBorders>
            <w:shd w:val="clear" w:color="auto" w:fill="auto"/>
            <w:vAlign w:val="center"/>
          </w:tcPr>
          <w:p w14:paraId="29298A7F"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39B2EB8D"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200349A8" w14:textId="77777777" w:rsidR="0054492E" w:rsidRPr="0054492E" w:rsidRDefault="0054492E" w:rsidP="0054492E">
            <w:pPr>
              <w:ind w:left="-108" w:right="-163"/>
              <w:jc w:val="center"/>
              <w:rPr>
                <w:color w:val="000000"/>
                <w:sz w:val="22"/>
                <w:szCs w:val="22"/>
              </w:rPr>
            </w:pPr>
            <w:r w:rsidRPr="0054492E">
              <w:rPr>
                <w:color w:val="000000"/>
                <w:sz w:val="22"/>
                <w:szCs w:val="22"/>
              </w:rPr>
              <w:t>с 01.01.2022</w:t>
            </w:r>
          </w:p>
        </w:tc>
        <w:tc>
          <w:tcPr>
            <w:tcW w:w="1275" w:type="dxa"/>
            <w:tcBorders>
              <w:top w:val="nil"/>
              <w:left w:val="nil"/>
              <w:bottom w:val="single" w:sz="4" w:space="0" w:color="auto"/>
              <w:right w:val="single" w:sz="4" w:space="0" w:color="auto"/>
            </w:tcBorders>
            <w:shd w:val="clear" w:color="auto" w:fill="auto"/>
            <w:vAlign w:val="center"/>
          </w:tcPr>
          <w:p w14:paraId="392D65CF" w14:textId="77777777" w:rsidR="0054492E" w:rsidRPr="0054492E" w:rsidRDefault="0054492E" w:rsidP="0054492E">
            <w:pPr>
              <w:jc w:val="center"/>
              <w:rPr>
                <w:sz w:val="22"/>
                <w:szCs w:val="22"/>
              </w:rPr>
            </w:pPr>
            <w:r w:rsidRPr="0054492E">
              <w:rPr>
                <w:sz w:val="22"/>
                <w:szCs w:val="22"/>
              </w:rPr>
              <w:t>2 222,00</w:t>
            </w:r>
          </w:p>
        </w:tc>
        <w:tc>
          <w:tcPr>
            <w:tcW w:w="982" w:type="dxa"/>
            <w:gridSpan w:val="2"/>
            <w:tcBorders>
              <w:top w:val="nil"/>
              <w:left w:val="nil"/>
              <w:bottom w:val="single" w:sz="4" w:space="0" w:color="auto"/>
              <w:right w:val="single" w:sz="4" w:space="0" w:color="auto"/>
            </w:tcBorders>
            <w:shd w:val="clear" w:color="auto" w:fill="auto"/>
            <w:vAlign w:val="center"/>
          </w:tcPr>
          <w:p w14:paraId="1DA77D6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3D81E182"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3AB507F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tcPr>
          <w:p w14:paraId="4DFED94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44E371FB"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46FC967D" w14:textId="77777777" w:rsidTr="00293CC7">
        <w:trPr>
          <w:trHeight w:val="300"/>
        </w:trPr>
        <w:tc>
          <w:tcPr>
            <w:tcW w:w="1272" w:type="dxa"/>
            <w:vMerge/>
            <w:tcBorders>
              <w:left w:val="single" w:sz="4" w:space="0" w:color="auto"/>
              <w:right w:val="single" w:sz="4" w:space="0" w:color="auto"/>
            </w:tcBorders>
            <w:shd w:val="clear" w:color="auto" w:fill="auto"/>
            <w:vAlign w:val="center"/>
          </w:tcPr>
          <w:p w14:paraId="4C3B52C3"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1AE2E260"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0D13470F" w14:textId="77777777" w:rsidR="0054492E" w:rsidRPr="0054492E" w:rsidRDefault="0054492E" w:rsidP="0054492E">
            <w:pPr>
              <w:ind w:left="-108" w:right="-163"/>
              <w:jc w:val="center"/>
              <w:rPr>
                <w:color w:val="000000"/>
                <w:sz w:val="22"/>
                <w:szCs w:val="22"/>
              </w:rPr>
            </w:pPr>
            <w:r w:rsidRPr="0054492E">
              <w:rPr>
                <w:color w:val="000000"/>
                <w:sz w:val="22"/>
                <w:szCs w:val="22"/>
              </w:rPr>
              <w:t>с 01.07.2022</w:t>
            </w:r>
          </w:p>
        </w:tc>
        <w:tc>
          <w:tcPr>
            <w:tcW w:w="1275" w:type="dxa"/>
            <w:tcBorders>
              <w:top w:val="nil"/>
              <w:left w:val="nil"/>
              <w:bottom w:val="single" w:sz="4" w:space="0" w:color="auto"/>
              <w:right w:val="single" w:sz="4" w:space="0" w:color="auto"/>
            </w:tcBorders>
            <w:shd w:val="clear" w:color="auto" w:fill="auto"/>
            <w:vAlign w:val="center"/>
          </w:tcPr>
          <w:p w14:paraId="3799B72F" w14:textId="77777777" w:rsidR="0054492E" w:rsidRPr="0054492E" w:rsidRDefault="0054492E" w:rsidP="0054492E">
            <w:pPr>
              <w:jc w:val="center"/>
              <w:rPr>
                <w:sz w:val="22"/>
                <w:szCs w:val="22"/>
              </w:rPr>
            </w:pPr>
            <w:r w:rsidRPr="0054492E">
              <w:rPr>
                <w:sz w:val="22"/>
                <w:szCs w:val="22"/>
              </w:rPr>
              <w:t>2 257,77</w:t>
            </w:r>
          </w:p>
        </w:tc>
        <w:tc>
          <w:tcPr>
            <w:tcW w:w="982" w:type="dxa"/>
            <w:gridSpan w:val="2"/>
            <w:tcBorders>
              <w:top w:val="nil"/>
              <w:left w:val="nil"/>
              <w:bottom w:val="single" w:sz="4" w:space="0" w:color="auto"/>
              <w:right w:val="single" w:sz="4" w:space="0" w:color="auto"/>
            </w:tcBorders>
            <w:shd w:val="clear" w:color="auto" w:fill="auto"/>
            <w:vAlign w:val="center"/>
          </w:tcPr>
          <w:p w14:paraId="1F154A69"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0ED46ACD"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0611E6FC"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tcPr>
          <w:p w14:paraId="77D700F9"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0E4D4FD7"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20D84F6A" w14:textId="77777777" w:rsidTr="00293CC7">
        <w:trPr>
          <w:trHeight w:val="300"/>
        </w:trPr>
        <w:tc>
          <w:tcPr>
            <w:tcW w:w="1272" w:type="dxa"/>
            <w:vMerge/>
            <w:tcBorders>
              <w:left w:val="single" w:sz="4" w:space="0" w:color="auto"/>
              <w:right w:val="single" w:sz="4" w:space="0" w:color="auto"/>
            </w:tcBorders>
            <w:shd w:val="clear" w:color="auto" w:fill="auto"/>
            <w:vAlign w:val="center"/>
          </w:tcPr>
          <w:p w14:paraId="632619C4" w14:textId="77777777" w:rsidR="0054492E" w:rsidRPr="0054492E" w:rsidRDefault="0054492E" w:rsidP="0054492E">
            <w:pPr>
              <w:ind w:left="-108" w:right="-163"/>
              <w:rPr>
                <w:color w:val="000000"/>
                <w:sz w:val="22"/>
                <w:szCs w:val="22"/>
              </w:rPr>
            </w:pPr>
          </w:p>
        </w:tc>
        <w:tc>
          <w:tcPr>
            <w:tcW w:w="1845" w:type="dxa"/>
            <w:vMerge/>
            <w:tcBorders>
              <w:left w:val="single" w:sz="4" w:space="0" w:color="auto"/>
              <w:right w:val="single" w:sz="4" w:space="0" w:color="auto"/>
            </w:tcBorders>
            <w:vAlign w:val="center"/>
          </w:tcPr>
          <w:p w14:paraId="47B764AC"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619DE69C" w14:textId="77777777" w:rsidR="0054492E" w:rsidRPr="0054492E" w:rsidRDefault="0054492E" w:rsidP="0054492E">
            <w:pPr>
              <w:ind w:left="-108" w:right="-163"/>
              <w:jc w:val="center"/>
              <w:rPr>
                <w:color w:val="000000"/>
                <w:sz w:val="22"/>
                <w:szCs w:val="22"/>
              </w:rPr>
            </w:pPr>
            <w:r w:rsidRPr="0054492E">
              <w:rPr>
                <w:color w:val="000000"/>
                <w:sz w:val="22"/>
                <w:szCs w:val="22"/>
              </w:rPr>
              <w:t>с 01.12.2022</w:t>
            </w:r>
          </w:p>
        </w:tc>
        <w:tc>
          <w:tcPr>
            <w:tcW w:w="1275" w:type="dxa"/>
            <w:tcBorders>
              <w:top w:val="nil"/>
              <w:left w:val="nil"/>
              <w:bottom w:val="single" w:sz="4" w:space="0" w:color="auto"/>
              <w:right w:val="single" w:sz="4" w:space="0" w:color="auto"/>
            </w:tcBorders>
            <w:shd w:val="clear" w:color="auto" w:fill="auto"/>
            <w:vAlign w:val="center"/>
          </w:tcPr>
          <w:p w14:paraId="01A4DD7F" w14:textId="77777777" w:rsidR="0054492E" w:rsidRPr="0054492E" w:rsidRDefault="0054492E" w:rsidP="0054492E">
            <w:pPr>
              <w:jc w:val="center"/>
              <w:rPr>
                <w:sz w:val="22"/>
                <w:szCs w:val="22"/>
              </w:rPr>
            </w:pPr>
            <w:r w:rsidRPr="0054492E">
              <w:rPr>
                <w:sz w:val="22"/>
                <w:szCs w:val="22"/>
              </w:rPr>
              <w:t>2 453,62</w:t>
            </w:r>
          </w:p>
        </w:tc>
        <w:tc>
          <w:tcPr>
            <w:tcW w:w="982" w:type="dxa"/>
            <w:gridSpan w:val="2"/>
            <w:tcBorders>
              <w:top w:val="nil"/>
              <w:left w:val="nil"/>
              <w:bottom w:val="single" w:sz="4" w:space="0" w:color="auto"/>
              <w:right w:val="single" w:sz="4" w:space="0" w:color="auto"/>
            </w:tcBorders>
            <w:shd w:val="clear" w:color="auto" w:fill="auto"/>
            <w:vAlign w:val="center"/>
          </w:tcPr>
          <w:p w14:paraId="2CD1F70D"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tcPr>
          <w:p w14:paraId="0DFF841F"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1E7C427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tcPr>
          <w:p w14:paraId="200D821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tcPr>
          <w:p w14:paraId="4145764D"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DB6F418" w14:textId="77777777" w:rsidTr="00293CC7">
        <w:trPr>
          <w:trHeight w:val="300"/>
        </w:trPr>
        <w:tc>
          <w:tcPr>
            <w:tcW w:w="1272" w:type="dxa"/>
            <w:vMerge/>
            <w:tcBorders>
              <w:left w:val="single" w:sz="4" w:space="0" w:color="auto"/>
              <w:bottom w:val="single" w:sz="4" w:space="0" w:color="auto"/>
              <w:right w:val="single" w:sz="4" w:space="0" w:color="auto"/>
            </w:tcBorders>
            <w:shd w:val="clear" w:color="auto" w:fill="auto"/>
            <w:vAlign w:val="center"/>
            <w:hideMark/>
          </w:tcPr>
          <w:p w14:paraId="256B52CD" w14:textId="77777777" w:rsidR="0054492E" w:rsidRPr="0054492E" w:rsidRDefault="0054492E" w:rsidP="0054492E">
            <w:pPr>
              <w:ind w:left="-108" w:right="-163"/>
              <w:rPr>
                <w:color w:val="000000"/>
                <w:sz w:val="22"/>
                <w:szCs w:val="22"/>
              </w:rPr>
            </w:pPr>
          </w:p>
        </w:tc>
        <w:tc>
          <w:tcPr>
            <w:tcW w:w="1845" w:type="dxa"/>
            <w:vMerge/>
            <w:tcBorders>
              <w:left w:val="single" w:sz="4" w:space="0" w:color="auto"/>
              <w:bottom w:val="single" w:sz="4" w:space="0" w:color="auto"/>
              <w:right w:val="single" w:sz="4" w:space="0" w:color="auto"/>
            </w:tcBorders>
            <w:vAlign w:val="center"/>
            <w:hideMark/>
          </w:tcPr>
          <w:p w14:paraId="21544C47" w14:textId="77777777" w:rsidR="0054492E" w:rsidRPr="0054492E" w:rsidRDefault="0054492E" w:rsidP="0054492E">
            <w:pPr>
              <w:ind w:left="-108" w:right="-163"/>
              <w:rPr>
                <w:color w:val="000000"/>
                <w:sz w:val="22"/>
                <w:szCs w:val="22"/>
              </w:rPr>
            </w:pPr>
          </w:p>
        </w:tc>
        <w:tc>
          <w:tcPr>
            <w:tcW w:w="1420" w:type="dxa"/>
            <w:tcBorders>
              <w:top w:val="nil"/>
              <w:left w:val="nil"/>
              <w:bottom w:val="single" w:sz="4" w:space="0" w:color="auto"/>
              <w:right w:val="single" w:sz="4" w:space="0" w:color="auto"/>
            </w:tcBorders>
            <w:shd w:val="clear" w:color="auto" w:fill="auto"/>
            <w:vAlign w:val="center"/>
          </w:tcPr>
          <w:p w14:paraId="39FF1669" w14:textId="77777777" w:rsidR="0054492E" w:rsidRPr="0054492E" w:rsidRDefault="0054492E" w:rsidP="0054492E">
            <w:pPr>
              <w:ind w:left="-108" w:right="-163"/>
              <w:jc w:val="center"/>
              <w:rPr>
                <w:color w:val="000000"/>
                <w:sz w:val="22"/>
                <w:szCs w:val="22"/>
              </w:rPr>
            </w:pPr>
            <w:r w:rsidRPr="0054492E">
              <w:rPr>
                <w:color w:val="000000"/>
                <w:sz w:val="22"/>
                <w:szCs w:val="22"/>
              </w:rPr>
              <w:t>с 01.01.2023</w:t>
            </w:r>
          </w:p>
        </w:tc>
        <w:tc>
          <w:tcPr>
            <w:tcW w:w="1275" w:type="dxa"/>
            <w:tcBorders>
              <w:top w:val="nil"/>
              <w:left w:val="nil"/>
              <w:bottom w:val="single" w:sz="4" w:space="0" w:color="auto"/>
              <w:right w:val="single" w:sz="4" w:space="0" w:color="auto"/>
            </w:tcBorders>
            <w:shd w:val="clear" w:color="auto" w:fill="auto"/>
            <w:vAlign w:val="center"/>
          </w:tcPr>
          <w:p w14:paraId="0A0B9317" w14:textId="77777777" w:rsidR="0054492E" w:rsidRPr="0054492E" w:rsidRDefault="0054492E" w:rsidP="0054492E">
            <w:pPr>
              <w:jc w:val="center"/>
              <w:rPr>
                <w:sz w:val="22"/>
                <w:szCs w:val="22"/>
              </w:rPr>
            </w:pPr>
            <w:r w:rsidRPr="0054492E">
              <w:rPr>
                <w:sz w:val="22"/>
                <w:szCs w:val="22"/>
              </w:rPr>
              <w:t>2 453,62</w:t>
            </w:r>
          </w:p>
        </w:tc>
        <w:tc>
          <w:tcPr>
            <w:tcW w:w="982" w:type="dxa"/>
            <w:gridSpan w:val="2"/>
            <w:tcBorders>
              <w:top w:val="nil"/>
              <w:left w:val="nil"/>
              <w:bottom w:val="single" w:sz="4" w:space="0" w:color="auto"/>
              <w:right w:val="single" w:sz="4" w:space="0" w:color="auto"/>
            </w:tcBorders>
            <w:shd w:val="clear" w:color="auto" w:fill="auto"/>
            <w:vAlign w:val="center"/>
            <w:hideMark/>
          </w:tcPr>
          <w:p w14:paraId="79167DC4"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1" w:type="dxa"/>
            <w:tcBorders>
              <w:top w:val="nil"/>
              <w:left w:val="nil"/>
              <w:bottom w:val="single" w:sz="4" w:space="0" w:color="auto"/>
              <w:right w:val="single" w:sz="4" w:space="0" w:color="auto"/>
            </w:tcBorders>
            <w:shd w:val="clear" w:color="auto" w:fill="auto"/>
            <w:vAlign w:val="center"/>
            <w:hideMark/>
          </w:tcPr>
          <w:p w14:paraId="6EE3D30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35243D2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4A4B4AF3"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45872C2F"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bl>
    <w:p w14:paraId="1EBF2193" w14:textId="77777777" w:rsidR="0054492E" w:rsidRPr="0054492E" w:rsidRDefault="0054492E" w:rsidP="0054492E"/>
    <w:tbl>
      <w:tblPr>
        <w:tblW w:w="10490" w:type="dxa"/>
        <w:tblInd w:w="-601" w:type="dxa"/>
        <w:tblLayout w:type="fixed"/>
        <w:tblLook w:val="04A0" w:firstRow="1" w:lastRow="0" w:firstColumn="1" w:lastColumn="0" w:noHBand="0" w:noVBand="1"/>
      </w:tblPr>
      <w:tblGrid>
        <w:gridCol w:w="1273"/>
        <w:gridCol w:w="1853"/>
        <w:gridCol w:w="1409"/>
        <w:gridCol w:w="1277"/>
        <w:gridCol w:w="993"/>
        <w:gridCol w:w="850"/>
        <w:gridCol w:w="1134"/>
        <w:gridCol w:w="851"/>
        <w:gridCol w:w="850"/>
      </w:tblGrid>
      <w:tr w:rsidR="0054492E" w:rsidRPr="0054492E" w14:paraId="41EA0DB3" w14:textId="77777777" w:rsidTr="00293CC7">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577CAC3" w14:textId="77777777" w:rsidR="0054492E" w:rsidRPr="0054492E" w:rsidRDefault="0054492E" w:rsidP="0054492E">
            <w:pPr>
              <w:ind w:left="-108" w:right="-163"/>
              <w:jc w:val="center"/>
              <w:rPr>
                <w:color w:val="000000"/>
                <w:sz w:val="22"/>
                <w:szCs w:val="22"/>
              </w:rPr>
            </w:pPr>
            <w:r w:rsidRPr="0054492E">
              <w:rPr>
                <w:color w:val="000000"/>
                <w:sz w:val="22"/>
                <w:szCs w:val="22"/>
              </w:rPr>
              <w:t>1</w:t>
            </w:r>
          </w:p>
        </w:tc>
        <w:tc>
          <w:tcPr>
            <w:tcW w:w="1853" w:type="dxa"/>
            <w:tcBorders>
              <w:top w:val="single" w:sz="4" w:space="0" w:color="auto"/>
              <w:left w:val="nil"/>
              <w:bottom w:val="single" w:sz="4" w:space="0" w:color="auto"/>
              <w:right w:val="single" w:sz="4" w:space="0" w:color="auto"/>
            </w:tcBorders>
            <w:shd w:val="clear" w:color="auto" w:fill="auto"/>
            <w:vAlign w:val="center"/>
          </w:tcPr>
          <w:p w14:paraId="7FAA63D1" w14:textId="77777777" w:rsidR="0054492E" w:rsidRPr="0054492E" w:rsidRDefault="0054492E" w:rsidP="0054492E">
            <w:pPr>
              <w:ind w:left="-108" w:right="-163"/>
              <w:jc w:val="center"/>
              <w:rPr>
                <w:color w:val="000000"/>
                <w:sz w:val="22"/>
                <w:szCs w:val="22"/>
              </w:rPr>
            </w:pPr>
            <w:r w:rsidRPr="0054492E">
              <w:rPr>
                <w:color w:val="000000"/>
                <w:sz w:val="22"/>
                <w:szCs w:val="22"/>
              </w:rPr>
              <w:t>2</w:t>
            </w:r>
          </w:p>
        </w:tc>
        <w:tc>
          <w:tcPr>
            <w:tcW w:w="1409" w:type="dxa"/>
            <w:tcBorders>
              <w:top w:val="single" w:sz="4" w:space="0" w:color="auto"/>
              <w:left w:val="nil"/>
              <w:bottom w:val="single" w:sz="4" w:space="0" w:color="auto"/>
              <w:right w:val="single" w:sz="4" w:space="0" w:color="auto"/>
            </w:tcBorders>
            <w:shd w:val="clear" w:color="auto" w:fill="auto"/>
            <w:vAlign w:val="center"/>
          </w:tcPr>
          <w:p w14:paraId="46C445FB" w14:textId="77777777" w:rsidR="0054492E" w:rsidRPr="0054492E" w:rsidRDefault="0054492E" w:rsidP="0054492E">
            <w:pPr>
              <w:ind w:left="-108" w:right="-163"/>
              <w:jc w:val="center"/>
              <w:rPr>
                <w:color w:val="000000"/>
                <w:sz w:val="22"/>
                <w:szCs w:val="22"/>
              </w:rPr>
            </w:pPr>
            <w:r w:rsidRPr="0054492E">
              <w:rPr>
                <w:color w:val="000000"/>
                <w:sz w:val="22"/>
                <w:szCs w:val="22"/>
              </w:rPr>
              <w:t>3</w:t>
            </w:r>
          </w:p>
        </w:tc>
        <w:tc>
          <w:tcPr>
            <w:tcW w:w="1277" w:type="dxa"/>
            <w:tcBorders>
              <w:top w:val="single" w:sz="4" w:space="0" w:color="auto"/>
              <w:left w:val="nil"/>
              <w:bottom w:val="single" w:sz="4" w:space="0" w:color="auto"/>
              <w:right w:val="single" w:sz="4" w:space="0" w:color="auto"/>
            </w:tcBorders>
            <w:shd w:val="clear" w:color="auto" w:fill="auto"/>
            <w:vAlign w:val="center"/>
          </w:tcPr>
          <w:p w14:paraId="72BD8E2A" w14:textId="77777777" w:rsidR="0054492E" w:rsidRPr="0054492E" w:rsidRDefault="0054492E" w:rsidP="0054492E">
            <w:pPr>
              <w:ind w:left="-108" w:right="-163"/>
              <w:jc w:val="center"/>
              <w:rPr>
                <w:color w:val="000000"/>
                <w:sz w:val="22"/>
                <w:szCs w:val="22"/>
              </w:rPr>
            </w:pPr>
            <w:r w:rsidRPr="0054492E">
              <w:rPr>
                <w:color w:val="000000"/>
                <w:sz w:val="22"/>
                <w:szCs w:val="22"/>
              </w:rPr>
              <w:t>4</w:t>
            </w:r>
          </w:p>
        </w:tc>
        <w:tc>
          <w:tcPr>
            <w:tcW w:w="993" w:type="dxa"/>
            <w:tcBorders>
              <w:top w:val="single" w:sz="4" w:space="0" w:color="auto"/>
              <w:left w:val="nil"/>
              <w:bottom w:val="single" w:sz="4" w:space="0" w:color="auto"/>
              <w:right w:val="single" w:sz="4" w:space="0" w:color="auto"/>
            </w:tcBorders>
            <w:shd w:val="clear" w:color="auto" w:fill="auto"/>
            <w:vAlign w:val="center"/>
          </w:tcPr>
          <w:p w14:paraId="6D03D53F" w14:textId="77777777" w:rsidR="0054492E" w:rsidRPr="0054492E" w:rsidRDefault="0054492E" w:rsidP="0054492E">
            <w:pPr>
              <w:ind w:left="-108" w:right="-163"/>
              <w:jc w:val="center"/>
              <w:rPr>
                <w:color w:val="000000"/>
                <w:sz w:val="22"/>
                <w:szCs w:val="22"/>
              </w:rPr>
            </w:pPr>
            <w:r w:rsidRPr="0054492E">
              <w:rPr>
                <w:color w:val="000000"/>
                <w:sz w:val="22"/>
                <w:szCs w:val="22"/>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4718B29E" w14:textId="77777777" w:rsidR="0054492E" w:rsidRPr="0054492E" w:rsidRDefault="0054492E" w:rsidP="0054492E">
            <w:pPr>
              <w:ind w:left="-108" w:right="-163"/>
              <w:jc w:val="center"/>
              <w:rPr>
                <w:color w:val="000000"/>
                <w:sz w:val="22"/>
                <w:szCs w:val="22"/>
              </w:rPr>
            </w:pPr>
            <w:r w:rsidRPr="0054492E">
              <w:rPr>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89446C" w14:textId="77777777" w:rsidR="0054492E" w:rsidRPr="0054492E" w:rsidRDefault="0054492E" w:rsidP="0054492E">
            <w:pPr>
              <w:ind w:left="-108" w:right="-163"/>
              <w:jc w:val="center"/>
              <w:rPr>
                <w:color w:val="000000"/>
                <w:sz w:val="22"/>
                <w:szCs w:val="22"/>
              </w:rPr>
            </w:pPr>
            <w:r w:rsidRPr="0054492E">
              <w:rPr>
                <w:color w:val="000000"/>
                <w:sz w:val="22"/>
                <w:szCs w:val="22"/>
              </w:rPr>
              <w:t>7</w:t>
            </w:r>
          </w:p>
        </w:tc>
        <w:tc>
          <w:tcPr>
            <w:tcW w:w="851" w:type="dxa"/>
            <w:tcBorders>
              <w:top w:val="single" w:sz="4" w:space="0" w:color="auto"/>
              <w:left w:val="nil"/>
              <w:bottom w:val="single" w:sz="4" w:space="0" w:color="auto"/>
              <w:right w:val="single" w:sz="4" w:space="0" w:color="auto"/>
            </w:tcBorders>
            <w:shd w:val="clear" w:color="auto" w:fill="auto"/>
            <w:vAlign w:val="center"/>
          </w:tcPr>
          <w:p w14:paraId="4212A1BA" w14:textId="77777777" w:rsidR="0054492E" w:rsidRPr="0054492E" w:rsidRDefault="0054492E" w:rsidP="0054492E">
            <w:pPr>
              <w:ind w:left="-108" w:right="-163"/>
              <w:jc w:val="center"/>
              <w:rPr>
                <w:color w:val="000000"/>
                <w:sz w:val="22"/>
                <w:szCs w:val="22"/>
              </w:rPr>
            </w:pPr>
            <w:r w:rsidRPr="0054492E">
              <w:rPr>
                <w:color w:val="000000"/>
                <w:sz w:val="22"/>
                <w:szCs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5FD322C7" w14:textId="77777777" w:rsidR="0054492E" w:rsidRPr="0054492E" w:rsidRDefault="0054492E" w:rsidP="0054492E">
            <w:pPr>
              <w:ind w:left="-108" w:right="-86"/>
              <w:jc w:val="center"/>
              <w:rPr>
                <w:color w:val="000000"/>
                <w:sz w:val="22"/>
                <w:szCs w:val="22"/>
              </w:rPr>
            </w:pPr>
            <w:r w:rsidRPr="0054492E">
              <w:rPr>
                <w:color w:val="000000"/>
                <w:sz w:val="22"/>
                <w:szCs w:val="22"/>
              </w:rPr>
              <w:t>9</w:t>
            </w:r>
          </w:p>
        </w:tc>
      </w:tr>
      <w:tr w:rsidR="0054492E" w:rsidRPr="0054492E" w14:paraId="72E43266" w14:textId="77777777" w:rsidTr="00293CC7">
        <w:trPr>
          <w:trHeight w:val="300"/>
        </w:trPr>
        <w:tc>
          <w:tcPr>
            <w:tcW w:w="1273" w:type="dxa"/>
            <w:vMerge w:val="restart"/>
            <w:tcBorders>
              <w:top w:val="single" w:sz="4" w:space="0" w:color="auto"/>
              <w:left w:val="single" w:sz="4" w:space="0" w:color="auto"/>
              <w:right w:val="single" w:sz="4" w:space="0" w:color="auto"/>
            </w:tcBorders>
            <w:shd w:val="clear" w:color="auto" w:fill="auto"/>
            <w:vAlign w:val="center"/>
            <w:hideMark/>
          </w:tcPr>
          <w:p w14:paraId="4B1C6AF6" w14:textId="77777777" w:rsidR="0054492E" w:rsidRPr="0054492E" w:rsidRDefault="0054492E" w:rsidP="0054492E">
            <w:pPr>
              <w:ind w:left="-108" w:right="-163"/>
              <w:jc w:val="center"/>
              <w:rPr>
                <w:color w:val="000000"/>
                <w:sz w:val="22"/>
                <w:szCs w:val="22"/>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1C403E87" w14:textId="77777777" w:rsidR="0054492E" w:rsidRPr="0054492E" w:rsidRDefault="0054492E" w:rsidP="0054492E">
            <w:pPr>
              <w:ind w:left="-108" w:right="-163"/>
              <w:jc w:val="center"/>
              <w:rPr>
                <w:color w:val="000000"/>
                <w:sz w:val="22"/>
                <w:szCs w:val="22"/>
              </w:rPr>
            </w:pPr>
            <w:r w:rsidRPr="0054492E">
              <w:rPr>
                <w:color w:val="000000"/>
                <w:sz w:val="22"/>
                <w:szCs w:val="22"/>
              </w:rPr>
              <w:t>Двухставочный</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67AB8EBE"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3B8FF6BA"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CF90009"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83112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36656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DDF964"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B52F4B"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34B431AD" w14:textId="77777777" w:rsidTr="00293CC7">
        <w:trPr>
          <w:trHeight w:val="600"/>
        </w:trPr>
        <w:tc>
          <w:tcPr>
            <w:tcW w:w="1273" w:type="dxa"/>
            <w:vMerge/>
            <w:tcBorders>
              <w:left w:val="single" w:sz="4" w:space="0" w:color="auto"/>
              <w:right w:val="single" w:sz="4" w:space="0" w:color="auto"/>
            </w:tcBorders>
            <w:shd w:val="clear" w:color="auto" w:fill="auto"/>
            <w:vAlign w:val="center"/>
            <w:hideMark/>
          </w:tcPr>
          <w:p w14:paraId="376E714F" w14:textId="77777777" w:rsidR="0054492E" w:rsidRPr="0054492E" w:rsidRDefault="0054492E" w:rsidP="0054492E">
            <w:pPr>
              <w:ind w:left="-108" w:right="-163"/>
              <w:jc w:val="center"/>
              <w:rPr>
                <w:color w:val="000000"/>
                <w:sz w:val="22"/>
                <w:szCs w:val="22"/>
              </w:rPr>
            </w:pPr>
          </w:p>
        </w:tc>
        <w:tc>
          <w:tcPr>
            <w:tcW w:w="1853" w:type="dxa"/>
            <w:tcBorders>
              <w:top w:val="nil"/>
              <w:left w:val="nil"/>
              <w:bottom w:val="single" w:sz="4" w:space="0" w:color="auto"/>
              <w:right w:val="single" w:sz="4" w:space="0" w:color="auto"/>
            </w:tcBorders>
            <w:shd w:val="clear" w:color="auto" w:fill="auto"/>
            <w:vAlign w:val="center"/>
            <w:hideMark/>
          </w:tcPr>
          <w:p w14:paraId="22FDC017"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тепло-вую энергию,</w:t>
            </w:r>
          </w:p>
          <w:p w14:paraId="7BBEE467" w14:textId="77777777" w:rsidR="0054492E" w:rsidRPr="0054492E" w:rsidRDefault="0054492E" w:rsidP="0054492E">
            <w:pPr>
              <w:ind w:left="-108" w:right="-163"/>
              <w:jc w:val="center"/>
              <w:rPr>
                <w:color w:val="000000"/>
                <w:sz w:val="22"/>
                <w:szCs w:val="22"/>
              </w:rPr>
            </w:pPr>
            <w:r w:rsidRPr="0054492E">
              <w:rPr>
                <w:color w:val="000000"/>
                <w:sz w:val="22"/>
                <w:szCs w:val="22"/>
              </w:rPr>
              <w:t>руб./Гкал</w:t>
            </w:r>
          </w:p>
        </w:tc>
        <w:tc>
          <w:tcPr>
            <w:tcW w:w="1409" w:type="dxa"/>
            <w:tcBorders>
              <w:top w:val="nil"/>
              <w:left w:val="nil"/>
              <w:bottom w:val="single" w:sz="4" w:space="0" w:color="auto"/>
              <w:right w:val="single" w:sz="4" w:space="0" w:color="auto"/>
            </w:tcBorders>
            <w:shd w:val="clear" w:color="auto" w:fill="auto"/>
            <w:vAlign w:val="center"/>
            <w:hideMark/>
          </w:tcPr>
          <w:p w14:paraId="654D5082"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7" w:type="dxa"/>
            <w:tcBorders>
              <w:top w:val="nil"/>
              <w:left w:val="nil"/>
              <w:bottom w:val="single" w:sz="4" w:space="0" w:color="auto"/>
              <w:right w:val="single" w:sz="4" w:space="0" w:color="auto"/>
            </w:tcBorders>
            <w:shd w:val="clear" w:color="auto" w:fill="auto"/>
            <w:vAlign w:val="center"/>
            <w:hideMark/>
          </w:tcPr>
          <w:p w14:paraId="62166643"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105E0CC8"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031D127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0D5A802E"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63F41E7B"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27424740"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r w:rsidR="0054492E" w:rsidRPr="0054492E" w14:paraId="6F2ADEE6" w14:textId="77777777" w:rsidTr="00293CC7">
        <w:trPr>
          <w:trHeight w:val="1110"/>
        </w:trPr>
        <w:tc>
          <w:tcPr>
            <w:tcW w:w="1273" w:type="dxa"/>
            <w:vMerge/>
            <w:tcBorders>
              <w:left w:val="single" w:sz="4" w:space="0" w:color="auto"/>
              <w:bottom w:val="single" w:sz="4" w:space="0" w:color="auto"/>
              <w:right w:val="single" w:sz="4" w:space="0" w:color="auto"/>
            </w:tcBorders>
            <w:shd w:val="clear" w:color="auto" w:fill="auto"/>
            <w:vAlign w:val="center"/>
            <w:hideMark/>
          </w:tcPr>
          <w:p w14:paraId="7FE28200" w14:textId="77777777" w:rsidR="0054492E" w:rsidRPr="0054492E" w:rsidRDefault="0054492E" w:rsidP="0054492E">
            <w:pPr>
              <w:ind w:left="-108" w:right="-163"/>
              <w:rPr>
                <w:color w:val="000000"/>
                <w:sz w:val="22"/>
                <w:szCs w:val="22"/>
              </w:rPr>
            </w:pPr>
          </w:p>
        </w:tc>
        <w:tc>
          <w:tcPr>
            <w:tcW w:w="1853" w:type="dxa"/>
            <w:tcBorders>
              <w:top w:val="nil"/>
              <w:left w:val="nil"/>
              <w:bottom w:val="single" w:sz="4" w:space="0" w:color="auto"/>
              <w:right w:val="single" w:sz="4" w:space="0" w:color="auto"/>
            </w:tcBorders>
            <w:shd w:val="clear" w:color="auto" w:fill="auto"/>
            <w:vAlign w:val="center"/>
            <w:hideMark/>
          </w:tcPr>
          <w:p w14:paraId="2FA23722" w14:textId="77777777" w:rsidR="0054492E" w:rsidRPr="0054492E" w:rsidRDefault="0054492E" w:rsidP="0054492E">
            <w:pPr>
              <w:ind w:left="-108" w:right="-163"/>
              <w:jc w:val="center"/>
              <w:rPr>
                <w:color w:val="000000"/>
                <w:sz w:val="22"/>
                <w:szCs w:val="22"/>
              </w:rPr>
            </w:pPr>
            <w:r w:rsidRPr="0054492E">
              <w:rPr>
                <w:color w:val="000000"/>
                <w:sz w:val="22"/>
                <w:szCs w:val="22"/>
              </w:rPr>
              <w:t>Ставка за содержание тепловой мощности,</w:t>
            </w:r>
          </w:p>
          <w:p w14:paraId="7D29D403" w14:textId="77777777" w:rsidR="0054492E" w:rsidRPr="0054492E" w:rsidRDefault="0054492E" w:rsidP="0054492E">
            <w:pPr>
              <w:ind w:left="-108" w:right="-163"/>
              <w:jc w:val="center"/>
              <w:rPr>
                <w:color w:val="000000"/>
                <w:sz w:val="22"/>
                <w:szCs w:val="22"/>
              </w:rPr>
            </w:pPr>
            <w:r w:rsidRPr="0054492E">
              <w:rPr>
                <w:color w:val="000000"/>
                <w:sz w:val="22"/>
                <w:szCs w:val="22"/>
              </w:rPr>
              <w:t>тыс. руб./Гкал/ч</w:t>
            </w:r>
          </w:p>
          <w:p w14:paraId="48B76DED" w14:textId="77777777" w:rsidR="0054492E" w:rsidRPr="0054492E" w:rsidRDefault="0054492E" w:rsidP="0054492E">
            <w:pPr>
              <w:ind w:left="-108" w:right="-163"/>
              <w:jc w:val="center"/>
              <w:rPr>
                <w:color w:val="000000"/>
                <w:sz w:val="22"/>
                <w:szCs w:val="22"/>
              </w:rPr>
            </w:pPr>
            <w:r w:rsidRPr="0054492E">
              <w:rPr>
                <w:color w:val="000000"/>
                <w:sz w:val="22"/>
                <w:szCs w:val="22"/>
              </w:rPr>
              <w:t>в мес.</w:t>
            </w:r>
          </w:p>
        </w:tc>
        <w:tc>
          <w:tcPr>
            <w:tcW w:w="1409" w:type="dxa"/>
            <w:tcBorders>
              <w:top w:val="nil"/>
              <w:left w:val="nil"/>
              <w:bottom w:val="single" w:sz="4" w:space="0" w:color="auto"/>
              <w:right w:val="single" w:sz="4" w:space="0" w:color="auto"/>
            </w:tcBorders>
            <w:shd w:val="clear" w:color="auto" w:fill="auto"/>
            <w:vAlign w:val="center"/>
            <w:hideMark/>
          </w:tcPr>
          <w:p w14:paraId="4000FA3C"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1277" w:type="dxa"/>
            <w:tcBorders>
              <w:top w:val="nil"/>
              <w:left w:val="nil"/>
              <w:bottom w:val="single" w:sz="4" w:space="0" w:color="auto"/>
              <w:right w:val="single" w:sz="4" w:space="0" w:color="auto"/>
            </w:tcBorders>
            <w:shd w:val="clear" w:color="auto" w:fill="auto"/>
            <w:vAlign w:val="center"/>
            <w:hideMark/>
          </w:tcPr>
          <w:p w14:paraId="008CA12C"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993" w:type="dxa"/>
            <w:tcBorders>
              <w:top w:val="nil"/>
              <w:left w:val="nil"/>
              <w:bottom w:val="single" w:sz="4" w:space="0" w:color="auto"/>
              <w:right w:val="single" w:sz="4" w:space="0" w:color="auto"/>
            </w:tcBorders>
            <w:shd w:val="clear" w:color="auto" w:fill="auto"/>
            <w:vAlign w:val="center"/>
            <w:hideMark/>
          </w:tcPr>
          <w:p w14:paraId="2E0FD280" w14:textId="77777777" w:rsidR="0054492E" w:rsidRPr="0054492E" w:rsidRDefault="0054492E" w:rsidP="0054492E">
            <w:pPr>
              <w:ind w:left="-108" w:right="-163"/>
              <w:jc w:val="center"/>
              <w:rPr>
                <w:color w:val="000000"/>
                <w:sz w:val="22"/>
                <w:szCs w:val="22"/>
              </w:rPr>
            </w:pPr>
            <w:r w:rsidRPr="0054492E">
              <w:rPr>
                <w:color w:val="000000"/>
                <w:sz w:val="22"/>
                <w:szCs w:val="22"/>
              </w:rPr>
              <w:t>x</w:t>
            </w:r>
          </w:p>
        </w:tc>
        <w:tc>
          <w:tcPr>
            <w:tcW w:w="850" w:type="dxa"/>
            <w:tcBorders>
              <w:top w:val="nil"/>
              <w:left w:val="nil"/>
              <w:bottom w:val="single" w:sz="4" w:space="0" w:color="auto"/>
              <w:right w:val="single" w:sz="4" w:space="0" w:color="auto"/>
            </w:tcBorders>
            <w:shd w:val="clear" w:color="auto" w:fill="auto"/>
            <w:vAlign w:val="center"/>
            <w:hideMark/>
          </w:tcPr>
          <w:p w14:paraId="300B5736"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1134" w:type="dxa"/>
            <w:tcBorders>
              <w:top w:val="nil"/>
              <w:left w:val="nil"/>
              <w:bottom w:val="single" w:sz="4" w:space="0" w:color="auto"/>
              <w:right w:val="single" w:sz="4" w:space="0" w:color="auto"/>
            </w:tcBorders>
            <w:shd w:val="clear" w:color="auto" w:fill="auto"/>
            <w:vAlign w:val="center"/>
            <w:hideMark/>
          </w:tcPr>
          <w:p w14:paraId="3E1D8860"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1" w:type="dxa"/>
            <w:tcBorders>
              <w:top w:val="nil"/>
              <w:left w:val="nil"/>
              <w:bottom w:val="single" w:sz="4" w:space="0" w:color="auto"/>
              <w:right w:val="single" w:sz="4" w:space="0" w:color="auto"/>
            </w:tcBorders>
            <w:shd w:val="clear" w:color="auto" w:fill="auto"/>
            <w:vAlign w:val="center"/>
            <w:hideMark/>
          </w:tcPr>
          <w:p w14:paraId="0E058D3A" w14:textId="77777777" w:rsidR="0054492E" w:rsidRPr="0054492E" w:rsidRDefault="0054492E" w:rsidP="0054492E">
            <w:pPr>
              <w:ind w:left="-108" w:right="-163"/>
              <w:jc w:val="center"/>
              <w:rPr>
                <w:color w:val="000000"/>
                <w:sz w:val="22"/>
                <w:szCs w:val="22"/>
              </w:rPr>
            </w:pPr>
            <w:r w:rsidRPr="0054492E">
              <w:rPr>
                <w:color w:val="000000"/>
                <w:sz w:val="22"/>
                <w:szCs w:val="22"/>
                <w:lang w:val="en-US"/>
              </w:rPr>
              <w:t>x</w:t>
            </w:r>
          </w:p>
        </w:tc>
        <w:tc>
          <w:tcPr>
            <w:tcW w:w="850" w:type="dxa"/>
            <w:tcBorders>
              <w:top w:val="nil"/>
              <w:left w:val="nil"/>
              <w:bottom w:val="single" w:sz="4" w:space="0" w:color="auto"/>
              <w:right w:val="single" w:sz="4" w:space="0" w:color="auto"/>
            </w:tcBorders>
            <w:shd w:val="clear" w:color="auto" w:fill="auto"/>
            <w:vAlign w:val="center"/>
            <w:hideMark/>
          </w:tcPr>
          <w:p w14:paraId="0607AAAA" w14:textId="77777777" w:rsidR="0054492E" w:rsidRPr="0054492E" w:rsidRDefault="0054492E" w:rsidP="0054492E">
            <w:pPr>
              <w:ind w:left="-108" w:right="-86"/>
              <w:jc w:val="center"/>
              <w:rPr>
                <w:color w:val="000000"/>
                <w:sz w:val="22"/>
                <w:szCs w:val="22"/>
              </w:rPr>
            </w:pPr>
            <w:r w:rsidRPr="0054492E">
              <w:rPr>
                <w:color w:val="000000"/>
                <w:sz w:val="22"/>
                <w:szCs w:val="22"/>
                <w:lang w:val="en-US"/>
              </w:rPr>
              <w:t>x</w:t>
            </w:r>
          </w:p>
        </w:tc>
      </w:tr>
    </w:tbl>
    <w:p w14:paraId="5AB5FEA9" w14:textId="77777777" w:rsidR="0054492E" w:rsidRPr="0054492E" w:rsidRDefault="0054492E" w:rsidP="0054492E">
      <w:pPr>
        <w:jc w:val="center"/>
        <w:rPr>
          <w:b/>
          <w:sz w:val="28"/>
          <w:szCs w:val="28"/>
        </w:rPr>
      </w:pPr>
    </w:p>
    <w:p w14:paraId="12F782D2" w14:textId="77777777" w:rsidR="0054492E" w:rsidRPr="0054492E" w:rsidRDefault="0054492E" w:rsidP="0054492E">
      <w:pPr>
        <w:tabs>
          <w:tab w:val="left" w:pos="5245"/>
        </w:tabs>
        <w:ind w:left="-709" w:right="-1"/>
        <w:jc w:val="both"/>
        <w:rPr>
          <w:sz w:val="28"/>
          <w:szCs w:val="28"/>
        </w:rPr>
      </w:pPr>
      <w:r w:rsidRPr="0054492E">
        <w:rPr>
          <w:sz w:val="28"/>
          <w:szCs w:val="28"/>
        </w:rPr>
        <w:t>* Выделяется в целях реализации пункта 6 статьи 168 Налогового кодекса Российской Федерации (часть вторая). ».</w:t>
      </w:r>
    </w:p>
    <w:p w14:paraId="3C627B92" w14:textId="77777777" w:rsidR="0054492E" w:rsidRPr="0054492E" w:rsidRDefault="0054492E" w:rsidP="0054492E">
      <w:pPr>
        <w:spacing w:line="276" w:lineRule="auto"/>
        <w:jc w:val="both"/>
        <w:rPr>
          <w:snapToGrid w:val="0"/>
          <w:sz w:val="28"/>
          <w:szCs w:val="28"/>
        </w:rPr>
      </w:pPr>
    </w:p>
    <w:p w14:paraId="292B5C3E" w14:textId="77777777" w:rsidR="0054492E" w:rsidRPr="0054492E" w:rsidRDefault="0054492E" w:rsidP="0054492E">
      <w:pPr>
        <w:ind w:right="-1"/>
        <w:jc w:val="both"/>
        <w:rPr>
          <w:sz w:val="28"/>
          <w:szCs w:val="28"/>
        </w:rPr>
        <w:sectPr w:rsidR="0054492E" w:rsidRPr="0054492E" w:rsidSect="009C1A72">
          <w:pgSz w:w="11906" w:h="16838"/>
          <w:pgMar w:top="993" w:right="850" w:bottom="1134" w:left="1701" w:header="709" w:footer="709" w:gutter="0"/>
          <w:cols w:space="708"/>
          <w:docGrid w:linePitch="360"/>
        </w:sectPr>
      </w:pPr>
    </w:p>
    <w:p w14:paraId="2CE372D4" w14:textId="47174488" w:rsidR="00B50F5B" w:rsidRPr="00D00103" w:rsidRDefault="00B50F5B" w:rsidP="00B50F5B">
      <w:pPr>
        <w:tabs>
          <w:tab w:val="left" w:pos="5580"/>
          <w:tab w:val="left" w:pos="9498"/>
        </w:tabs>
        <w:ind w:left="-2884" w:right="-569" w:firstLine="8271"/>
      </w:pPr>
      <w:r w:rsidRPr="00D00103">
        <w:lastRenderedPageBreak/>
        <w:t>Приложение №</w:t>
      </w:r>
      <w:r>
        <w:t xml:space="preserve"> 3</w:t>
      </w:r>
      <w:r>
        <w:t>2</w:t>
      </w:r>
      <w:r>
        <w:t xml:space="preserve"> </w:t>
      </w:r>
      <w:r w:rsidRPr="00D00103">
        <w:t xml:space="preserve">к протоколу № </w:t>
      </w:r>
      <w:r>
        <w:t>88</w:t>
      </w:r>
    </w:p>
    <w:p w14:paraId="2CB9008A" w14:textId="77777777" w:rsidR="00B50F5B" w:rsidRPr="00D00103" w:rsidRDefault="00B50F5B" w:rsidP="00B50F5B">
      <w:pPr>
        <w:tabs>
          <w:tab w:val="left" w:pos="5580"/>
          <w:tab w:val="left" w:pos="9498"/>
        </w:tabs>
        <w:ind w:left="-2884" w:right="-569" w:firstLine="8271"/>
      </w:pPr>
      <w:r w:rsidRPr="00D00103">
        <w:t>заседания правления Региональной</w:t>
      </w:r>
    </w:p>
    <w:p w14:paraId="50567996" w14:textId="77777777" w:rsidR="00B50F5B" w:rsidRPr="00D00103" w:rsidRDefault="00B50F5B" w:rsidP="00B50F5B">
      <w:pPr>
        <w:tabs>
          <w:tab w:val="left" w:pos="5580"/>
          <w:tab w:val="left" w:pos="9498"/>
        </w:tabs>
        <w:ind w:left="-2884" w:right="-569" w:firstLine="8271"/>
      </w:pPr>
      <w:r w:rsidRPr="00D00103">
        <w:t>энергетической комиссии</w:t>
      </w:r>
    </w:p>
    <w:p w14:paraId="208345F6" w14:textId="77777777" w:rsidR="00B50F5B" w:rsidRDefault="00B50F5B" w:rsidP="00B50F5B">
      <w:pPr>
        <w:tabs>
          <w:tab w:val="left" w:pos="5580"/>
          <w:tab w:val="left" w:pos="9498"/>
        </w:tabs>
        <w:ind w:left="-2884" w:right="-569" w:firstLine="8271"/>
      </w:pPr>
      <w:r w:rsidRPr="00D00103">
        <w:t xml:space="preserve">Кузбасса от </w:t>
      </w:r>
      <w:r>
        <w:t>28</w:t>
      </w:r>
      <w:r w:rsidRPr="00D00103">
        <w:t>.</w:t>
      </w:r>
      <w:r>
        <w:t>11</w:t>
      </w:r>
      <w:r w:rsidRPr="00D00103">
        <w:t>.2022</w:t>
      </w:r>
    </w:p>
    <w:p w14:paraId="7F7E85F2" w14:textId="77777777" w:rsidR="0054492E" w:rsidRPr="0054492E" w:rsidRDefault="0054492E" w:rsidP="0054492E">
      <w:pPr>
        <w:tabs>
          <w:tab w:val="left" w:pos="0"/>
        </w:tabs>
        <w:ind w:left="5670"/>
        <w:jc w:val="center"/>
        <w:rPr>
          <w:sz w:val="28"/>
          <w:szCs w:val="28"/>
        </w:rPr>
      </w:pPr>
    </w:p>
    <w:tbl>
      <w:tblPr>
        <w:tblW w:w="10177" w:type="dxa"/>
        <w:tblInd w:w="-227" w:type="dxa"/>
        <w:tblLook w:val="04A0" w:firstRow="1" w:lastRow="0" w:firstColumn="1" w:lastColumn="0" w:noHBand="0" w:noVBand="1"/>
      </w:tblPr>
      <w:tblGrid>
        <w:gridCol w:w="10177"/>
      </w:tblGrid>
      <w:tr w:rsidR="0054492E" w:rsidRPr="0054492E" w14:paraId="06F0102B" w14:textId="77777777" w:rsidTr="00293CC7">
        <w:trPr>
          <w:trHeight w:val="1324"/>
        </w:trPr>
        <w:tc>
          <w:tcPr>
            <w:tcW w:w="10177" w:type="dxa"/>
            <w:tcBorders>
              <w:top w:val="nil"/>
              <w:left w:val="nil"/>
              <w:bottom w:val="nil"/>
              <w:right w:val="nil"/>
            </w:tcBorders>
            <w:shd w:val="clear" w:color="auto" w:fill="auto"/>
            <w:vAlign w:val="bottom"/>
          </w:tcPr>
          <w:p w14:paraId="33E5836F" w14:textId="77777777" w:rsidR="0054492E" w:rsidRPr="0054492E" w:rsidRDefault="0054492E" w:rsidP="0054492E">
            <w:pPr>
              <w:ind w:left="511" w:right="95"/>
              <w:jc w:val="center"/>
              <w:rPr>
                <w:b/>
                <w:bCs/>
                <w:sz w:val="28"/>
                <w:szCs w:val="28"/>
              </w:rPr>
            </w:pPr>
            <w:r w:rsidRPr="0054492E">
              <w:rPr>
                <w:b/>
                <w:bCs/>
                <w:sz w:val="28"/>
                <w:szCs w:val="28"/>
              </w:rPr>
              <w:t>Долгосрочные тарифы АО «Каскад-Энерго» на теплоноситель, реализуемый на потребительском рынке Анжеро-Судженского городского округа, на период с 01.01.2019 по 31.12.2023</w:t>
            </w:r>
          </w:p>
        </w:tc>
      </w:tr>
    </w:tbl>
    <w:p w14:paraId="42A9091A" w14:textId="77777777" w:rsidR="0054492E" w:rsidRPr="0054492E" w:rsidRDefault="0054492E" w:rsidP="0054492E">
      <w:pPr>
        <w:jc w:val="right"/>
        <w:rPr>
          <w:vanish/>
        </w:rPr>
      </w:pPr>
      <w:r w:rsidRPr="0054492E">
        <w:rPr>
          <w:sz w:val="28"/>
          <w:szCs w:val="28"/>
        </w:rPr>
        <w:t>(без НДС)</w:t>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54492E" w:rsidRPr="0054492E" w14:paraId="1A6B012C" w14:textId="77777777" w:rsidTr="00293CC7">
        <w:tc>
          <w:tcPr>
            <w:tcW w:w="2235" w:type="dxa"/>
            <w:vMerge w:val="restart"/>
            <w:shd w:val="clear" w:color="auto" w:fill="auto"/>
            <w:vAlign w:val="center"/>
          </w:tcPr>
          <w:p w14:paraId="69CF0F39" w14:textId="77777777" w:rsidR="0054492E" w:rsidRPr="0054492E" w:rsidRDefault="0054492E" w:rsidP="0054492E">
            <w:pPr>
              <w:ind w:right="-2"/>
              <w:jc w:val="center"/>
              <w:rPr>
                <w:color w:val="000000"/>
              </w:rPr>
            </w:pPr>
            <w:r w:rsidRPr="0054492E">
              <w:rPr>
                <w:color w:val="000000"/>
              </w:rPr>
              <w:t>Наименование регулируемой организации</w:t>
            </w:r>
          </w:p>
        </w:tc>
        <w:tc>
          <w:tcPr>
            <w:tcW w:w="1992" w:type="dxa"/>
            <w:vMerge w:val="restart"/>
            <w:shd w:val="clear" w:color="auto" w:fill="auto"/>
            <w:vAlign w:val="center"/>
          </w:tcPr>
          <w:p w14:paraId="4787E34F" w14:textId="77777777" w:rsidR="0054492E" w:rsidRPr="0054492E" w:rsidRDefault="0054492E" w:rsidP="0054492E">
            <w:pPr>
              <w:ind w:right="-2"/>
              <w:jc w:val="center"/>
              <w:rPr>
                <w:color w:val="000000"/>
              </w:rPr>
            </w:pPr>
            <w:r w:rsidRPr="0054492E">
              <w:rPr>
                <w:color w:val="000000"/>
              </w:rPr>
              <w:t>Вид тарифа</w:t>
            </w:r>
          </w:p>
        </w:tc>
        <w:tc>
          <w:tcPr>
            <w:tcW w:w="1833" w:type="dxa"/>
            <w:vMerge w:val="restart"/>
            <w:shd w:val="clear" w:color="auto" w:fill="auto"/>
            <w:vAlign w:val="center"/>
          </w:tcPr>
          <w:p w14:paraId="4328333A" w14:textId="77777777" w:rsidR="0054492E" w:rsidRPr="0054492E" w:rsidRDefault="0054492E" w:rsidP="0054492E">
            <w:pPr>
              <w:ind w:right="-2"/>
              <w:jc w:val="center"/>
              <w:rPr>
                <w:color w:val="000000"/>
              </w:rPr>
            </w:pPr>
            <w:r w:rsidRPr="0054492E">
              <w:rPr>
                <w:color w:val="000000"/>
              </w:rPr>
              <w:t>Период</w:t>
            </w:r>
          </w:p>
        </w:tc>
        <w:tc>
          <w:tcPr>
            <w:tcW w:w="3687" w:type="dxa"/>
            <w:gridSpan w:val="2"/>
            <w:shd w:val="clear" w:color="auto" w:fill="auto"/>
            <w:vAlign w:val="center"/>
          </w:tcPr>
          <w:p w14:paraId="784216A0" w14:textId="77777777" w:rsidR="0054492E" w:rsidRPr="0054492E" w:rsidRDefault="0054492E" w:rsidP="0054492E">
            <w:pPr>
              <w:ind w:right="-2"/>
              <w:jc w:val="center"/>
              <w:rPr>
                <w:color w:val="000000"/>
              </w:rPr>
            </w:pPr>
            <w:r w:rsidRPr="0054492E">
              <w:rPr>
                <w:color w:val="000000"/>
              </w:rPr>
              <w:t>Вид теплоносителя</w:t>
            </w:r>
          </w:p>
        </w:tc>
      </w:tr>
      <w:tr w:rsidR="0054492E" w:rsidRPr="0054492E" w14:paraId="21AA1D53" w14:textId="77777777" w:rsidTr="00293CC7">
        <w:trPr>
          <w:trHeight w:val="563"/>
        </w:trPr>
        <w:tc>
          <w:tcPr>
            <w:tcW w:w="2235" w:type="dxa"/>
            <w:vMerge/>
            <w:shd w:val="clear" w:color="auto" w:fill="auto"/>
            <w:vAlign w:val="center"/>
          </w:tcPr>
          <w:p w14:paraId="1618B101" w14:textId="77777777" w:rsidR="0054492E" w:rsidRPr="0054492E" w:rsidRDefault="0054492E" w:rsidP="0054492E">
            <w:pPr>
              <w:ind w:right="-2"/>
              <w:jc w:val="center"/>
              <w:rPr>
                <w:color w:val="000000"/>
              </w:rPr>
            </w:pPr>
          </w:p>
        </w:tc>
        <w:tc>
          <w:tcPr>
            <w:tcW w:w="1992" w:type="dxa"/>
            <w:vMerge/>
            <w:shd w:val="clear" w:color="auto" w:fill="auto"/>
            <w:vAlign w:val="center"/>
          </w:tcPr>
          <w:p w14:paraId="4C4B39CC" w14:textId="77777777" w:rsidR="0054492E" w:rsidRPr="0054492E" w:rsidRDefault="0054492E" w:rsidP="0054492E">
            <w:pPr>
              <w:ind w:right="-2"/>
              <w:jc w:val="center"/>
              <w:rPr>
                <w:color w:val="000000"/>
              </w:rPr>
            </w:pPr>
          </w:p>
        </w:tc>
        <w:tc>
          <w:tcPr>
            <w:tcW w:w="1833" w:type="dxa"/>
            <w:vMerge/>
            <w:shd w:val="clear" w:color="auto" w:fill="auto"/>
          </w:tcPr>
          <w:p w14:paraId="7CF5170E" w14:textId="77777777" w:rsidR="0054492E" w:rsidRPr="0054492E" w:rsidRDefault="0054492E" w:rsidP="0054492E">
            <w:pPr>
              <w:ind w:right="-2"/>
              <w:rPr>
                <w:color w:val="000000"/>
              </w:rPr>
            </w:pPr>
          </w:p>
        </w:tc>
        <w:tc>
          <w:tcPr>
            <w:tcW w:w="1986" w:type="dxa"/>
            <w:shd w:val="clear" w:color="auto" w:fill="auto"/>
            <w:vAlign w:val="center"/>
          </w:tcPr>
          <w:p w14:paraId="61826D05" w14:textId="77777777" w:rsidR="0054492E" w:rsidRPr="0054492E" w:rsidRDefault="0054492E" w:rsidP="0054492E">
            <w:pPr>
              <w:ind w:right="-2"/>
              <w:jc w:val="center"/>
              <w:rPr>
                <w:color w:val="000000"/>
              </w:rPr>
            </w:pPr>
            <w:r w:rsidRPr="0054492E">
              <w:rPr>
                <w:color w:val="000000"/>
              </w:rPr>
              <w:t>вода</w:t>
            </w:r>
          </w:p>
        </w:tc>
        <w:tc>
          <w:tcPr>
            <w:tcW w:w="1701" w:type="dxa"/>
            <w:shd w:val="clear" w:color="auto" w:fill="auto"/>
            <w:vAlign w:val="center"/>
          </w:tcPr>
          <w:p w14:paraId="639D393F" w14:textId="77777777" w:rsidR="0054492E" w:rsidRPr="0054492E" w:rsidRDefault="0054492E" w:rsidP="0054492E">
            <w:pPr>
              <w:ind w:right="-2"/>
              <w:jc w:val="center"/>
              <w:rPr>
                <w:color w:val="000000"/>
              </w:rPr>
            </w:pPr>
            <w:r w:rsidRPr="0054492E">
              <w:rPr>
                <w:color w:val="000000"/>
              </w:rPr>
              <w:t>пар</w:t>
            </w:r>
          </w:p>
        </w:tc>
      </w:tr>
      <w:tr w:rsidR="0054492E" w:rsidRPr="0054492E" w14:paraId="11DA9E6D" w14:textId="77777777" w:rsidTr="00293CC7">
        <w:trPr>
          <w:trHeight w:val="259"/>
        </w:trPr>
        <w:tc>
          <w:tcPr>
            <w:tcW w:w="2235" w:type="dxa"/>
            <w:shd w:val="clear" w:color="auto" w:fill="auto"/>
            <w:vAlign w:val="center"/>
          </w:tcPr>
          <w:p w14:paraId="1633C129" w14:textId="77777777" w:rsidR="0054492E" w:rsidRPr="0054492E" w:rsidRDefault="0054492E" w:rsidP="0054492E">
            <w:pPr>
              <w:ind w:right="-2"/>
              <w:jc w:val="center"/>
              <w:rPr>
                <w:color w:val="000000"/>
              </w:rPr>
            </w:pPr>
            <w:r w:rsidRPr="0054492E">
              <w:rPr>
                <w:color w:val="000000"/>
              </w:rPr>
              <w:t>1</w:t>
            </w:r>
          </w:p>
        </w:tc>
        <w:tc>
          <w:tcPr>
            <w:tcW w:w="1992" w:type="dxa"/>
            <w:shd w:val="clear" w:color="auto" w:fill="auto"/>
            <w:vAlign w:val="center"/>
          </w:tcPr>
          <w:p w14:paraId="5A860AB9" w14:textId="77777777" w:rsidR="0054492E" w:rsidRPr="0054492E" w:rsidRDefault="0054492E" w:rsidP="0054492E">
            <w:pPr>
              <w:ind w:right="-2"/>
              <w:jc w:val="center"/>
              <w:rPr>
                <w:color w:val="000000"/>
              </w:rPr>
            </w:pPr>
            <w:r w:rsidRPr="0054492E">
              <w:rPr>
                <w:color w:val="000000"/>
              </w:rPr>
              <w:t>2</w:t>
            </w:r>
          </w:p>
        </w:tc>
        <w:tc>
          <w:tcPr>
            <w:tcW w:w="1833" w:type="dxa"/>
            <w:shd w:val="clear" w:color="auto" w:fill="auto"/>
            <w:vAlign w:val="center"/>
          </w:tcPr>
          <w:p w14:paraId="63564A53" w14:textId="77777777" w:rsidR="0054492E" w:rsidRPr="0054492E" w:rsidRDefault="0054492E" w:rsidP="0054492E">
            <w:pPr>
              <w:ind w:right="-2"/>
              <w:jc w:val="center"/>
              <w:rPr>
                <w:color w:val="000000"/>
              </w:rPr>
            </w:pPr>
            <w:r w:rsidRPr="0054492E">
              <w:rPr>
                <w:color w:val="000000"/>
              </w:rPr>
              <w:t>3</w:t>
            </w:r>
          </w:p>
        </w:tc>
        <w:tc>
          <w:tcPr>
            <w:tcW w:w="1986" w:type="dxa"/>
            <w:shd w:val="clear" w:color="auto" w:fill="auto"/>
            <w:vAlign w:val="center"/>
          </w:tcPr>
          <w:p w14:paraId="006E3A4F" w14:textId="77777777" w:rsidR="0054492E" w:rsidRPr="0054492E" w:rsidRDefault="0054492E" w:rsidP="0054492E">
            <w:pPr>
              <w:ind w:right="-2"/>
              <w:jc w:val="center"/>
              <w:rPr>
                <w:color w:val="000000"/>
              </w:rPr>
            </w:pPr>
            <w:r w:rsidRPr="0054492E">
              <w:rPr>
                <w:color w:val="000000"/>
              </w:rPr>
              <w:t>4</w:t>
            </w:r>
          </w:p>
        </w:tc>
        <w:tc>
          <w:tcPr>
            <w:tcW w:w="1701" w:type="dxa"/>
            <w:shd w:val="clear" w:color="auto" w:fill="auto"/>
            <w:vAlign w:val="center"/>
          </w:tcPr>
          <w:p w14:paraId="1FBF883F" w14:textId="77777777" w:rsidR="0054492E" w:rsidRPr="0054492E" w:rsidRDefault="0054492E" w:rsidP="0054492E">
            <w:pPr>
              <w:ind w:right="-2"/>
              <w:jc w:val="center"/>
              <w:rPr>
                <w:color w:val="000000"/>
              </w:rPr>
            </w:pPr>
            <w:r w:rsidRPr="0054492E">
              <w:rPr>
                <w:color w:val="000000"/>
              </w:rPr>
              <w:t>5</w:t>
            </w:r>
          </w:p>
        </w:tc>
      </w:tr>
      <w:tr w:rsidR="0054492E" w:rsidRPr="0054492E" w14:paraId="33D1A080" w14:textId="77777777" w:rsidTr="00293CC7">
        <w:trPr>
          <w:trHeight w:val="409"/>
        </w:trPr>
        <w:tc>
          <w:tcPr>
            <w:tcW w:w="2235" w:type="dxa"/>
            <w:vMerge w:val="restart"/>
            <w:shd w:val="clear" w:color="auto" w:fill="auto"/>
            <w:vAlign w:val="center"/>
          </w:tcPr>
          <w:p w14:paraId="0AFC69CB" w14:textId="77777777" w:rsidR="0054492E" w:rsidRPr="0054492E" w:rsidRDefault="0054492E" w:rsidP="0054492E">
            <w:pPr>
              <w:ind w:right="-2"/>
              <w:jc w:val="center"/>
              <w:rPr>
                <w:color w:val="000000"/>
              </w:rPr>
            </w:pPr>
            <w:r w:rsidRPr="0054492E">
              <w:rPr>
                <w:bCs/>
                <w:color w:val="000000"/>
                <w:kern w:val="32"/>
              </w:rPr>
              <w:t>АО «Каскад-Энерго»</w:t>
            </w:r>
          </w:p>
        </w:tc>
        <w:tc>
          <w:tcPr>
            <w:tcW w:w="7512" w:type="dxa"/>
            <w:gridSpan w:val="4"/>
            <w:shd w:val="clear" w:color="auto" w:fill="auto"/>
            <w:vAlign w:val="center"/>
          </w:tcPr>
          <w:p w14:paraId="107356B2" w14:textId="77777777" w:rsidR="0054492E" w:rsidRPr="0054492E" w:rsidRDefault="0054492E" w:rsidP="0054492E">
            <w:pPr>
              <w:ind w:right="-2"/>
              <w:jc w:val="center"/>
              <w:rPr>
                <w:color w:val="000000"/>
              </w:rPr>
            </w:pPr>
            <w:r w:rsidRPr="0054492E">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4492E" w:rsidRPr="0054492E" w14:paraId="53803E62" w14:textId="77777777" w:rsidTr="00293CC7">
        <w:tc>
          <w:tcPr>
            <w:tcW w:w="2235" w:type="dxa"/>
            <w:vMerge/>
            <w:shd w:val="clear" w:color="auto" w:fill="auto"/>
            <w:vAlign w:val="center"/>
          </w:tcPr>
          <w:p w14:paraId="0C0728AE" w14:textId="77777777" w:rsidR="0054492E" w:rsidRPr="0054492E" w:rsidRDefault="0054492E" w:rsidP="0054492E">
            <w:pPr>
              <w:ind w:right="-2"/>
              <w:rPr>
                <w:color w:val="000000"/>
              </w:rPr>
            </w:pPr>
          </w:p>
        </w:tc>
        <w:tc>
          <w:tcPr>
            <w:tcW w:w="1992" w:type="dxa"/>
            <w:vMerge w:val="restart"/>
            <w:shd w:val="clear" w:color="auto" w:fill="auto"/>
            <w:vAlign w:val="center"/>
          </w:tcPr>
          <w:p w14:paraId="09B052B3" w14:textId="77777777" w:rsidR="0054492E" w:rsidRPr="0054492E" w:rsidRDefault="0054492E" w:rsidP="0054492E">
            <w:pPr>
              <w:jc w:val="center"/>
            </w:pPr>
            <w:r w:rsidRPr="0054492E">
              <w:t xml:space="preserve">Одноставочный </w:t>
            </w:r>
          </w:p>
          <w:p w14:paraId="4C6150B1" w14:textId="77777777" w:rsidR="0054492E" w:rsidRPr="0054492E" w:rsidRDefault="0054492E" w:rsidP="0054492E">
            <w:pPr>
              <w:ind w:right="-2"/>
              <w:jc w:val="center"/>
              <w:rPr>
                <w:color w:val="000000"/>
              </w:rPr>
            </w:pPr>
            <w:r w:rsidRPr="0054492E">
              <w:t>руб./</w:t>
            </w:r>
            <w:r w:rsidRPr="0054492E">
              <w:rPr>
                <w:rFonts w:eastAsia="Calibri"/>
                <w:color w:val="000000"/>
              </w:rPr>
              <w:t xml:space="preserve"> </w:t>
            </w:r>
            <w:r w:rsidRPr="0054492E">
              <w:t>м</w:t>
            </w:r>
            <w:r w:rsidRPr="0054492E">
              <w:rPr>
                <w:vertAlign w:val="superscript"/>
              </w:rPr>
              <w:t>3</w:t>
            </w:r>
          </w:p>
        </w:tc>
        <w:tc>
          <w:tcPr>
            <w:tcW w:w="1833" w:type="dxa"/>
            <w:shd w:val="clear" w:color="auto" w:fill="auto"/>
            <w:vAlign w:val="center"/>
          </w:tcPr>
          <w:p w14:paraId="4C616636" w14:textId="77777777" w:rsidR="0054492E" w:rsidRPr="0054492E" w:rsidRDefault="0054492E" w:rsidP="0054492E">
            <w:pPr>
              <w:jc w:val="center"/>
              <w:rPr>
                <w:color w:val="000000"/>
                <w:sz w:val="22"/>
                <w:szCs w:val="22"/>
              </w:rPr>
            </w:pPr>
            <w:r w:rsidRPr="0054492E">
              <w:rPr>
                <w:color w:val="000000"/>
                <w:sz w:val="22"/>
                <w:szCs w:val="22"/>
              </w:rPr>
              <w:t>с 01.01.2019</w:t>
            </w:r>
          </w:p>
        </w:tc>
        <w:tc>
          <w:tcPr>
            <w:tcW w:w="1986" w:type="dxa"/>
            <w:shd w:val="clear" w:color="auto" w:fill="auto"/>
          </w:tcPr>
          <w:p w14:paraId="4F9B07EC" w14:textId="77777777" w:rsidR="0054492E" w:rsidRPr="0054492E" w:rsidRDefault="0054492E" w:rsidP="0054492E">
            <w:pPr>
              <w:jc w:val="center"/>
              <w:rPr>
                <w:sz w:val="22"/>
                <w:szCs w:val="22"/>
              </w:rPr>
            </w:pPr>
            <w:r w:rsidRPr="0054492E">
              <w:rPr>
                <w:sz w:val="22"/>
                <w:szCs w:val="22"/>
              </w:rPr>
              <w:t>45,87</w:t>
            </w:r>
          </w:p>
        </w:tc>
        <w:tc>
          <w:tcPr>
            <w:tcW w:w="1701" w:type="dxa"/>
            <w:shd w:val="clear" w:color="auto" w:fill="auto"/>
          </w:tcPr>
          <w:p w14:paraId="098BCE91" w14:textId="77777777" w:rsidR="0054492E" w:rsidRPr="0054492E" w:rsidRDefault="0054492E" w:rsidP="0054492E">
            <w:pPr>
              <w:jc w:val="center"/>
            </w:pPr>
            <w:r w:rsidRPr="0054492E">
              <w:t>x</w:t>
            </w:r>
          </w:p>
        </w:tc>
      </w:tr>
      <w:tr w:rsidR="0054492E" w:rsidRPr="0054492E" w14:paraId="01BE942A" w14:textId="77777777" w:rsidTr="00293CC7">
        <w:tc>
          <w:tcPr>
            <w:tcW w:w="2235" w:type="dxa"/>
            <w:vMerge/>
            <w:shd w:val="clear" w:color="auto" w:fill="auto"/>
            <w:vAlign w:val="center"/>
          </w:tcPr>
          <w:p w14:paraId="79E607CB" w14:textId="77777777" w:rsidR="0054492E" w:rsidRPr="0054492E" w:rsidRDefault="0054492E" w:rsidP="0054492E">
            <w:pPr>
              <w:ind w:right="-2"/>
              <w:jc w:val="center"/>
              <w:rPr>
                <w:color w:val="000000"/>
              </w:rPr>
            </w:pPr>
          </w:p>
        </w:tc>
        <w:tc>
          <w:tcPr>
            <w:tcW w:w="1992" w:type="dxa"/>
            <w:vMerge/>
            <w:shd w:val="clear" w:color="auto" w:fill="auto"/>
            <w:vAlign w:val="center"/>
          </w:tcPr>
          <w:p w14:paraId="08C600EB" w14:textId="77777777" w:rsidR="0054492E" w:rsidRPr="0054492E" w:rsidRDefault="0054492E" w:rsidP="0054492E">
            <w:pPr>
              <w:ind w:right="-2"/>
              <w:jc w:val="center"/>
              <w:rPr>
                <w:color w:val="000000"/>
              </w:rPr>
            </w:pPr>
          </w:p>
        </w:tc>
        <w:tc>
          <w:tcPr>
            <w:tcW w:w="1833" w:type="dxa"/>
            <w:shd w:val="clear" w:color="auto" w:fill="auto"/>
            <w:vAlign w:val="center"/>
          </w:tcPr>
          <w:p w14:paraId="2F1DE8C0" w14:textId="77777777" w:rsidR="0054492E" w:rsidRPr="0054492E" w:rsidRDefault="0054492E" w:rsidP="0054492E">
            <w:pPr>
              <w:jc w:val="center"/>
              <w:rPr>
                <w:color w:val="000000"/>
                <w:sz w:val="22"/>
                <w:szCs w:val="22"/>
              </w:rPr>
            </w:pPr>
            <w:r w:rsidRPr="0054492E">
              <w:rPr>
                <w:color w:val="000000"/>
                <w:sz w:val="22"/>
                <w:szCs w:val="22"/>
              </w:rPr>
              <w:t>с 01.07.2019</w:t>
            </w:r>
          </w:p>
        </w:tc>
        <w:tc>
          <w:tcPr>
            <w:tcW w:w="1986" w:type="dxa"/>
            <w:shd w:val="clear" w:color="auto" w:fill="auto"/>
          </w:tcPr>
          <w:p w14:paraId="2976DC20" w14:textId="77777777" w:rsidR="0054492E" w:rsidRPr="0054492E" w:rsidRDefault="0054492E" w:rsidP="0054492E">
            <w:pPr>
              <w:jc w:val="center"/>
              <w:rPr>
                <w:sz w:val="22"/>
                <w:szCs w:val="22"/>
              </w:rPr>
            </w:pPr>
            <w:r w:rsidRPr="0054492E">
              <w:rPr>
                <w:sz w:val="22"/>
                <w:szCs w:val="22"/>
              </w:rPr>
              <w:t>87,91</w:t>
            </w:r>
          </w:p>
        </w:tc>
        <w:tc>
          <w:tcPr>
            <w:tcW w:w="1701" w:type="dxa"/>
            <w:shd w:val="clear" w:color="auto" w:fill="auto"/>
          </w:tcPr>
          <w:p w14:paraId="4FE79150" w14:textId="77777777" w:rsidR="0054492E" w:rsidRPr="0054492E" w:rsidRDefault="0054492E" w:rsidP="0054492E">
            <w:pPr>
              <w:jc w:val="center"/>
            </w:pPr>
            <w:r w:rsidRPr="0054492E">
              <w:t>x</w:t>
            </w:r>
          </w:p>
        </w:tc>
      </w:tr>
      <w:tr w:rsidR="0054492E" w:rsidRPr="0054492E" w14:paraId="0CF3B7FD" w14:textId="77777777" w:rsidTr="00293CC7">
        <w:tc>
          <w:tcPr>
            <w:tcW w:w="2235" w:type="dxa"/>
            <w:vMerge/>
            <w:shd w:val="clear" w:color="auto" w:fill="auto"/>
            <w:vAlign w:val="center"/>
          </w:tcPr>
          <w:p w14:paraId="0746CA88" w14:textId="77777777" w:rsidR="0054492E" w:rsidRPr="0054492E" w:rsidRDefault="0054492E" w:rsidP="0054492E">
            <w:pPr>
              <w:ind w:right="-2"/>
              <w:jc w:val="center"/>
              <w:rPr>
                <w:color w:val="000000"/>
              </w:rPr>
            </w:pPr>
          </w:p>
        </w:tc>
        <w:tc>
          <w:tcPr>
            <w:tcW w:w="1992" w:type="dxa"/>
            <w:vMerge/>
            <w:shd w:val="clear" w:color="auto" w:fill="auto"/>
            <w:vAlign w:val="center"/>
          </w:tcPr>
          <w:p w14:paraId="41D46A85" w14:textId="77777777" w:rsidR="0054492E" w:rsidRPr="0054492E" w:rsidRDefault="0054492E" w:rsidP="0054492E">
            <w:pPr>
              <w:ind w:right="-2"/>
              <w:jc w:val="center"/>
              <w:rPr>
                <w:color w:val="000000"/>
              </w:rPr>
            </w:pPr>
          </w:p>
        </w:tc>
        <w:tc>
          <w:tcPr>
            <w:tcW w:w="1833" w:type="dxa"/>
            <w:shd w:val="clear" w:color="auto" w:fill="auto"/>
            <w:vAlign w:val="center"/>
          </w:tcPr>
          <w:p w14:paraId="0D075A1C" w14:textId="77777777" w:rsidR="0054492E" w:rsidRPr="0054492E" w:rsidRDefault="0054492E" w:rsidP="0054492E">
            <w:pPr>
              <w:jc w:val="center"/>
              <w:rPr>
                <w:color w:val="000000"/>
                <w:sz w:val="22"/>
                <w:szCs w:val="22"/>
              </w:rPr>
            </w:pPr>
            <w:r w:rsidRPr="0054492E">
              <w:rPr>
                <w:color w:val="000000"/>
                <w:sz w:val="22"/>
                <w:szCs w:val="22"/>
              </w:rPr>
              <w:t>с 01.01.2020</w:t>
            </w:r>
          </w:p>
        </w:tc>
        <w:tc>
          <w:tcPr>
            <w:tcW w:w="1986" w:type="dxa"/>
            <w:shd w:val="clear" w:color="auto" w:fill="auto"/>
          </w:tcPr>
          <w:p w14:paraId="6E189AA4" w14:textId="77777777" w:rsidR="0054492E" w:rsidRPr="0054492E" w:rsidRDefault="0054492E" w:rsidP="0054492E">
            <w:pPr>
              <w:jc w:val="center"/>
              <w:rPr>
                <w:sz w:val="22"/>
                <w:szCs w:val="22"/>
              </w:rPr>
            </w:pPr>
            <w:r w:rsidRPr="0054492E">
              <w:rPr>
                <w:sz w:val="22"/>
                <w:szCs w:val="22"/>
              </w:rPr>
              <w:t>87,91</w:t>
            </w:r>
          </w:p>
        </w:tc>
        <w:tc>
          <w:tcPr>
            <w:tcW w:w="1701" w:type="dxa"/>
            <w:shd w:val="clear" w:color="auto" w:fill="auto"/>
          </w:tcPr>
          <w:p w14:paraId="40F187CE" w14:textId="77777777" w:rsidR="0054492E" w:rsidRPr="0054492E" w:rsidRDefault="0054492E" w:rsidP="0054492E">
            <w:pPr>
              <w:jc w:val="center"/>
            </w:pPr>
            <w:r w:rsidRPr="0054492E">
              <w:t>x</w:t>
            </w:r>
          </w:p>
        </w:tc>
      </w:tr>
      <w:tr w:rsidR="0054492E" w:rsidRPr="0054492E" w14:paraId="0625EC40" w14:textId="77777777" w:rsidTr="00293CC7">
        <w:tc>
          <w:tcPr>
            <w:tcW w:w="2235" w:type="dxa"/>
            <w:vMerge/>
            <w:shd w:val="clear" w:color="auto" w:fill="auto"/>
            <w:vAlign w:val="center"/>
          </w:tcPr>
          <w:p w14:paraId="7CE629B1" w14:textId="77777777" w:rsidR="0054492E" w:rsidRPr="0054492E" w:rsidRDefault="0054492E" w:rsidP="0054492E">
            <w:pPr>
              <w:ind w:right="-2"/>
              <w:jc w:val="center"/>
              <w:rPr>
                <w:color w:val="000000"/>
              </w:rPr>
            </w:pPr>
          </w:p>
        </w:tc>
        <w:tc>
          <w:tcPr>
            <w:tcW w:w="1992" w:type="dxa"/>
            <w:vMerge/>
            <w:shd w:val="clear" w:color="auto" w:fill="auto"/>
            <w:vAlign w:val="center"/>
          </w:tcPr>
          <w:p w14:paraId="24DA61C4" w14:textId="77777777" w:rsidR="0054492E" w:rsidRPr="0054492E" w:rsidRDefault="0054492E" w:rsidP="0054492E">
            <w:pPr>
              <w:ind w:right="-2"/>
              <w:jc w:val="center"/>
              <w:rPr>
                <w:color w:val="000000"/>
              </w:rPr>
            </w:pPr>
          </w:p>
        </w:tc>
        <w:tc>
          <w:tcPr>
            <w:tcW w:w="1833" w:type="dxa"/>
            <w:shd w:val="clear" w:color="auto" w:fill="auto"/>
            <w:vAlign w:val="center"/>
          </w:tcPr>
          <w:p w14:paraId="68E5566C" w14:textId="77777777" w:rsidR="0054492E" w:rsidRPr="0054492E" w:rsidRDefault="0054492E" w:rsidP="0054492E">
            <w:pPr>
              <w:jc w:val="center"/>
              <w:rPr>
                <w:color w:val="000000"/>
                <w:sz w:val="22"/>
                <w:szCs w:val="22"/>
              </w:rPr>
            </w:pPr>
            <w:r w:rsidRPr="0054492E">
              <w:rPr>
                <w:color w:val="000000"/>
                <w:sz w:val="22"/>
                <w:szCs w:val="22"/>
              </w:rPr>
              <w:t>с 01.07.2020</w:t>
            </w:r>
          </w:p>
        </w:tc>
        <w:tc>
          <w:tcPr>
            <w:tcW w:w="1986" w:type="dxa"/>
            <w:shd w:val="clear" w:color="auto" w:fill="auto"/>
          </w:tcPr>
          <w:p w14:paraId="41314C3E" w14:textId="77777777" w:rsidR="0054492E" w:rsidRPr="0054492E" w:rsidRDefault="0054492E" w:rsidP="0054492E">
            <w:pPr>
              <w:jc w:val="center"/>
              <w:rPr>
                <w:sz w:val="22"/>
                <w:szCs w:val="22"/>
              </w:rPr>
            </w:pPr>
            <w:r w:rsidRPr="0054492E">
              <w:rPr>
                <w:sz w:val="22"/>
                <w:szCs w:val="22"/>
              </w:rPr>
              <w:t>101,06</w:t>
            </w:r>
          </w:p>
        </w:tc>
        <w:tc>
          <w:tcPr>
            <w:tcW w:w="1701" w:type="dxa"/>
            <w:shd w:val="clear" w:color="auto" w:fill="auto"/>
          </w:tcPr>
          <w:p w14:paraId="1B46CCA7" w14:textId="77777777" w:rsidR="0054492E" w:rsidRPr="0054492E" w:rsidRDefault="0054492E" w:rsidP="0054492E">
            <w:pPr>
              <w:jc w:val="center"/>
            </w:pPr>
            <w:r w:rsidRPr="0054492E">
              <w:t>x</w:t>
            </w:r>
          </w:p>
        </w:tc>
      </w:tr>
      <w:tr w:rsidR="0054492E" w:rsidRPr="0054492E" w14:paraId="15A56F6D" w14:textId="77777777" w:rsidTr="00293CC7">
        <w:tc>
          <w:tcPr>
            <w:tcW w:w="2235" w:type="dxa"/>
            <w:vMerge/>
            <w:shd w:val="clear" w:color="auto" w:fill="auto"/>
            <w:vAlign w:val="center"/>
          </w:tcPr>
          <w:p w14:paraId="77E514F6" w14:textId="77777777" w:rsidR="0054492E" w:rsidRPr="0054492E" w:rsidRDefault="0054492E" w:rsidP="0054492E">
            <w:pPr>
              <w:ind w:right="-2"/>
              <w:jc w:val="center"/>
              <w:rPr>
                <w:color w:val="000000"/>
              </w:rPr>
            </w:pPr>
          </w:p>
        </w:tc>
        <w:tc>
          <w:tcPr>
            <w:tcW w:w="1992" w:type="dxa"/>
            <w:vMerge/>
            <w:shd w:val="clear" w:color="auto" w:fill="auto"/>
            <w:vAlign w:val="center"/>
          </w:tcPr>
          <w:p w14:paraId="2A6206AC" w14:textId="77777777" w:rsidR="0054492E" w:rsidRPr="0054492E" w:rsidRDefault="0054492E" w:rsidP="0054492E">
            <w:pPr>
              <w:ind w:right="-2"/>
              <w:jc w:val="center"/>
              <w:rPr>
                <w:color w:val="000000"/>
              </w:rPr>
            </w:pPr>
          </w:p>
        </w:tc>
        <w:tc>
          <w:tcPr>
            <w:tcW w:w="1833" w:type="dxa"/>
            <w:shd w:val="clear" w:color="auto" w:fill="auto"/>
            <w:vAlign w:val="center"/>
          </w:tcPr>
          <w:p w14:paraId="0DA6BE24" w14:textId="77777777" w:rsidR="0054492E" w:rsidRPr="0054492E" w:rsidRDefault="0054492E" w:rsidP="0054492E">
            <w:pPr>
              <w:jc w:val="center"/>
              <w:rPr>
                <w:color w:val="000000"/>
                <w:sz w:val="22"/>
                <w:szCs w:val="22"/>
              </w:rPr>
            </w:pPr>
            <w:r w:rsidRPr="0054492E">
              <w:rPr>
                <w:color w:val="000000"/>
                <w:sz w:val="22"/>
                <w:szCs w:val="22"/>
              </w:rPr>
              <w:t>с 01.01.2021</w:t>
            </w:r>
          </w:p>
        </w:tc>
        <w:tc>
          <w:tcPr>
            <w:tcW w:w="1986" w:type="dxa"/>
            <w:shd w:val="clear" w:color="auto" w:fill="auto"/>
          </w:tcPr>
          <w:p w14:paraId="50D933C2" w14:textId="77777777" w:rsidR="0054492E" w:rsidRPr="0054492E" w:rsidRDefault="0054492E" w:rsidP="0054492E">
            <w:pPr>
              <w:jc w:val="center"/>
              <w:rPr>
                <w:sz w:val="22"/>
                <w:szCs w:val="22"/>
              </w:rPr>
            </w:pPr>
            <w:r w:rsidRPr="0054492E">
              <w:rPr>
                <w:sz w:val="22"/>
                <w:szCs w:val="22"/>
              </w:rPr>
              <w:t>94,41</w:t>
            </w:r>
          </w:p>
        </w:tc>
        <w:tc>
          <w:tcPr>
            <w:tcW w:w="1701" w:type="dxa"/>
            <w:shd w:val="clear" w:color="auto" w:fill="auto"/>
          </w:tcPr>
          <w:p w14:paraId="37A37AA9" w14:textId="77777777" w:rsidR="0054492E" w:rsidRPr="0054492E" w:rsidRDefault="0054492E" w:rsidP="0054492E">
            <w:pPr>
              <w:jc w:val="center"/>
            </w:pPr>
            <w:r w:rsidRPr="0054492E">
              <w:t>x</w:t>
            </w:r>
          </w:p>
        </w:tc>
      </w:tr>
      <w:tr w:rsidR="0054492E" w:rsidRPr="0054492E" w14:paraId="386ED484" w14:textId="77777777" w:rsidTr="00293CC7">
        <w:tc>
          <w:tcPr>
            <w:tcW w:w="2235" w:type="dxa"/>
            <w:vMerge/>
            <w:shd w:val="clear" w:color="auto" w:fill="auto"/>
            <w:vAlign w:val="center"/>
          </w:tcPr>
          <w:p w14:paraId="06B06DC3" w14:textId="77777777" w:rsidR="0054492E" w:rsidRPr="0054492E" w:rsidRDefault="0054492E" w:rsidP="0054492E">
            <w:pPr>
              <w:ind w:right="-2"/>
              <w:jc w:val="center"/>
              <w:rPr>
                <w:color w:val="000000"/>
              </w:rPr>
            </w:pPr>
          </w:p>
        </w:tc>
        <w:tc>
          <w:tcPr>
            <w:tcW w:w="1992" w:type="dxa"/>
            <w:vMerge/>
            <w:shd w:val="clear" w:color="auto" w:fill="auto"/>
            <w:vAlign w:val="center"/>
          </w:tcPr>
          <w:p w14:paraId="396F780E" w14:textId="77777777" w:rsidR="0054492E" w:rsidRPr="0054492E" w:rsidRDefault="0054492E" w:rsidP="0054492E">
            <w:pPr>
              <w:ind w:right="-2"/>
              <w:jc w:val="center"/>
              <w:rPr>
                <w:color w:val="000000"/>
              </w:rPr>
            </w:pPr>
          </w:p>
        </w:tc>
        <w:tc>
          <w:tcPr>
            <w:tcW w:w="1833" w:type="dxa"/>
            <w:shd w:val="clear" w:color="auto" w:fill="auto"/>
            <w:vAlign w:val="center"/>
          </w:tcPr>
          <w:p w14:paraId="045D7CFE" w14:textId="77777777" w:rsidR="0054492E" w:rsidRPr="0054492E" w:rsidRDefault="0054492E" w:rsidP="0054492E">
            <w:pPr>
              <w:jc w:val="center"/>
              <w:rPr>
                <w:color w:val="000000"/>
                <w:sz w:val="22"/>
                <w:szCs w:val="22"/>
              </w:rPr>
            </w:pPr>
            <w:r w:rsidRPr="0054492E">
              <w:rPr>
                <w:color w:val="000000"/>
                <w:sz w:val="22"/>
                <w:szCs w:val="22"/>
              </w:rPr>
              <w:t>с 01.07.2021</w:t>
            </w:r>
          </w:p>
        </w:tc>
        <w:tc>
          <w:tcPr>
            <w:tcW w:w="1986" w:type="dxa"/>
            <w:shd w:val="clear" w:color="auto" w:fill="auto"/>
          </w:tcPr>
          <w:p w14:paraId="1190CFD4" w14:textId="77777777" w:rsidR="0054492E" w:rsidRPr="0054492E" w:rsidRDefault="0054492E" w:rsidP="0054492E">
            <w:pPr>
              <w:jc w:val="center"/>
              <w:rPr>
                <w:sz w:val="22"/>
                <w:szCs w:val="22"/>
              </w:rPr>
            </w:pPr>
            <w:r w:rsidRPr="0054492E">
              <w:rPr>
                <w:sz w:val="22"/>
                <w:szCs w:val="22"/>
              </w:rPr>
              <w:t>94,41</w:t>
            </w:r>
          </w:p>
        </w:tc>
        <w:tc>
          <w:tcPr>
            <w:tcW w:w="1701" w:type="dxa"/>
            <w:shd w:val="clear" w:color="auto" w:fill="auto"/>
          </w:tcPr>
          <w:p w14:paraId="7B81AA4A" w14:textId="77777777" w:rsidR="0054492E" w:rsidRPr="0054492E" w:rsidRDefault="0054492E" w:rsidP="0054492E">
            <w:pPr>
              <w:jc w:val="center"/>
            </w:pPr>
            <w:r w:rsidRPr="0054492E">
              <w:t>x</w:t>
            </w:r>
          </w:p>
        </w:tc>
      </w:tr>
      <w:tr w:rsidR="0054492E" w:rsidRPr="0054492E" w14:paraId="4C50D7DC" w14:textId="77777777" w:rsidTr="00293CC7">
        <w:tc>
          <w:tcPr>
            <w:tcW w:w="2235" w:type="dxa"/>
            <w:vMerge/>
            <w:shd w:val="clear" w:color="auto" w:fill="auto"/>
            <w:vAlign w:val="center"/>
          </w:tcPr>
          <w:p w14:paraId="0EDB9AB5" w14:textId="77777777" w:rsidR="0054492E" w:rsidRPr="0054492E" w:rsidRDefault="0054492E" w:rsidP="0054492E">
            <w:pPr>
              <w:ind w:right="-2"/>
              <w:jc w:val="center"/>
              <w:rPr>
                <w:color w:val="000000"/>
              </w:rPr>
            </w:pPr>
          </w:p>
        </w:tc>
        <w:tc>
          <w:tcPr>
            <w:tcW w:w="1992" w:type="dxa"/>
            <w:vMerge/>
            <w:shd w:val="clear" w:color="auto" w:fill="auto"/>
            <w:vAlign w:val="center"/>
          </w:tcPr>
          <w:p w14:paraId="19CAC190" w14:textId="77777777" w:rsidR="0054492E" w:rsidRPr="0054492E" w:rsidRDefault="0054492E" w:rsidP="0054492E">
            <w:pPr>
              <w:ind w:right="-2"/>
              <w:jc w:val="center"/>
              <w:rPr>
                <w:color w:val="000000"/>
              </w:rPr>
            </w:pPr>
          </w:p>
        </w:tc>
        <w:tc>
          <w:tcPr>
            <w:tcW w:w="1833" w:type="dxa"/>
            <w:shd w:val="clear" w:color="auto" w:fill="auto"/>
            <w:vAlign w:val="center"/>
          </w:tcPr>
          <w:p w14:paraId="12706072" w14:textId="77777777" w:rsidR="0054492E" w:rsidRPr="0054492E" w:rsidRDefault="0054492E" w:rsidP="0054492E">
            <w:pPr>
              <w:jc w:val="center"/>
              <w:rPr>
                <w:color w:val="000000"/>
                <w:sz w:val="22"/>
                <w:szCs w:val="22"/>
              </w:rPr>
            </w:pPr>
            <w:r w:rsidRPr="0054492E">
              <w:rPr>
                <w:color w:val="000000"/>
                <w:sz w:val="22"/>
                <w:szCs w:val="22"/>
              </w:rPr>
              <w:t>с 01.01.2022</w:t>
            </w:r>
          </w:p>
        </w:tc>
        <w:tc>
          <w:tcPr>
            <w:tcW w:w="1986" w:type="dxa"/>
            <w:shd w:val="clear" w:color="auto" w:fill="auto"/>
          </w:tcPr>
          <w:p w14:paraId="7C30B28D" w14:textId="77777777" w:rsidR="0054492E" w:rsidRPr="0054492E" w:rsidRDefault="0054492E" w:rsidP="0054492E">
            <w:pPr>
              <w:jc w:val="center"/>
              <w:rPr>
                <w:sz w:val="22"/>
                <w:szCs w:val="22"/>
              </w:rPr>
            </w:pPr>
            <w:r w:rsidRPr="0054492E">
              <w:rPr>
                <w:sz w:val="22"/>
                <w:szCs w:val="22"/>
              </w:rPr>
              <w:t>86,71</w:t>
            </w:r>
          </w:p>
        </w:tc>
        <w:tc>
          <w:tcPr>
            <w:tcW w:w="1701" w:type="dxa"/>
            <w:shd w:val="clear" w:color="auto" w:fill="auto"/>
          </w:tcPr>
          <w:p w14:paraId="733ED3D0" w14:textId="77777777" w:rsidR="0054492E" w:rsidRPr="0054492E" w:rsidRDefault="0054492E" w:rsidP="0054492E">
            <w:pPr>
              <w:jc w:val="center"/>
            </w:pPr>
            <w:r w:rsidRPr="0054492E">
              <w:t>x</w:t>
            </w:r>
          </w:p>
        </w:tc>
      </w:tr>
      <w:tr w:rsidR="0054492E" w:rsidRPr="0054492E" w14:paraId="74B42ACB" w14:textId="77777777" w:rsidTr="00293CC7">
        <w:tc>
          <w:tcPr>
            <w:tcW w:w="2235" w:type="dxa"/>
            <w:vMerge/>
            <w:shd w:val="clear" w:color="auto" w:fill="auto"/>
            <w:vAlign w:val="center"/>
          </w:tcPr>
          <w:p w14:paraId="5475F228" w14:textId="77777777" w:rsidR="0054492E" w:rsidRPr="0054492E" w:rsidRDefault="0054492E" w:rsidP="0054492E">
            <w:pPr>
              <w:ind w:right="-2"/>
              <w:jc w:val="center"/>
              <w:rPr>
                <w:color w:val="000000"/>
              </w:rPr>
            </w:pPr>
          </w:p>
        </w:tc>
        <w:tc>
          <w:tcPr>
            <w:tcW w:w="1992" w:type="dxa"/>
            <w:vMerge/>
            <w:shd w:val="clear" w:color="auto" w:fill="auto"/>
            <w:vAlign w:val="center"/>
          </w:tcPr>
          <w:p w14:paraId="4BD7BD33" w14:textId="77777777" w:rsidR="0054492E" w:rsidRPr="0054492E" w:rsidRDefault="0054492E" w:rsidP="0054492E">
            <w:pPr>
              <w:ind w:right="-2"/>
              <w:jc w:val="center"/>
              <w:rPr>
                <w:color w:val="000000"/>
              </w:rPr>
            </w:pPr>
          </w:p>
        </w:tc>
        <w:tc>
          <w:tcPr>
            <w:tcW w:w="1833" w:type="dxa"/>
            <w:shd w:val="clear" w:color="auto" w:fill="auto"/>
            <w:vAlign w:val="center"/>
          </w:tcPr>
          <w:p w14:paraId="2E82311C" w14:textId="77777777" w:rsidR="0054492E" w:rsidRPr="0054492E" w:rsidRDefault="0054492E" w:rsidP="0054492E">
            <w:pPr>
              <w:jc w:val="center"/>
              <w:rPr>
                <w:color w:val="000000"/>
                <w:sz w:val="22"/>
                <w:szCs w:val="22"/>
              </w:rPr>
            </w:pPr>
            <w:r w:rsidRPr="0054492E">
              <w:rPr>
                <w:color w:val="000000"/>
                <w:sz w:val="22"/>
                <w:szCs w:val="22"/>
              </w:rPr>
              <w:t>с 01.07.2022</w:t>
            </w:r>
          </w:p>
        </w:tc>
        <w:tc>
          <w:tcPr>
            <w:tcW w:w="1986" w:type="dxa"/>
            <w:shd w:val="clear" w:color="auto" w:fill="auto"/>
          </w:tcPr>
          <w:p w14:paraId="53A2C202" w14:textId="77777777" w:rsidR="0054492E" w:rsidRPr="0054492E" w:rsidRDefault="0054492E" w:rsidP="0054492E">
            <w:pPr>
              <w:jc w:val="center"/>
              <w:rPr>
                <w:sz w:val="22"/>
                <w:szCs w:val="22"/>
              </w:rPr>
            </w:pPr>
            <w:r w:rsidRPr="0054492E">
              <w:rPr>
                <w:sz w:val="22"/>
                <w:szCs w:val="22"/>
              </w:rPr>
              <w:t>86,71</w:t>
            </w:r>
          </w:p>
        </w:tc>
        <w:tc>
          <w:tcPr>
            <w:tcW w:w="1701" w:type="dxa"/>
            <w:shd w:val="clear" w:color="auto" w:fill="auto"/>
          </w:tcPr>
          <w:p w14:paraId="25F9A177" w14:textId="77777777" w:rsidR="0054492E" w:rsidRPr="0054492E" w:rsidRDefault="0054492E" w:rsidP="0054492E">
            <w:pPr>
              <w:jc w:val="center"/>
            </w:pPr>
            <w:r w:rsidRPr="0054492E">
              <w:t>x</w:t>
            </w:r>
          </w:p>
        </w:tc>
      </w:tr>
      <w:tr w:rsidR="0054492E" w:rsidRPr="0054492E" w14:paraId="0CD40AC0" w14:textId="77777777" w:rsidTr="00293CC7">
        <w:trPr>
          <w:trHeight w:val="70"/>
        </w:trPr>
        <w:tc>
          <w:tcPr>
            <w:tcW w:w="2235" w:type="dxa"/>
            <w:vMerge/>
            <w:shd w:val="clear" w:color="auto" w:fill="auto"/>
            <w:vAlign w:val="center"/>
          </w:tcPr>
          <w:p w14:paraId="3EDAA269" w14:textId="77777777" w:rsidR="0054492E" w:rsidRPr="0054492E" w:rsidRDefault="0054492E" w:rsidP="0054492E">
            <w:pPr>
              <w:ind w:right="-2"/>
              <w:jc w:val="center"/>
              <w:rPr>
                <w:color w:val="000000"/>
              </w:rPr>
            </w:pPr>
          </w:p>
        </w:tc>
        <w:tc>
          <w:tcPr>
            <w:tcW w:w="1992" w:type="dxa"/>
            <w:vMerge/>
            <w:shd w:val="clear" w:color="auto" w:fill="auto"/>
            <w:vAlign w:val="center"/>
          </w:tcPr>
          <w:p w14:paraId="649568F0" w14:textId="77777777" w:rsidR="0054492E" w:rsidRPr="0054492E" w:rsidRDefault="0054492E" w:rsidP="0054492E">
            <w:pPr>
              <w:ind w:right="-2"/>
              <w:jc w:val="center"/>
              <w:rPr>
                <w:color w:val="000000"/>
              </w:rPr>
            </w:pPr>
          </w:p>
        </w:tc>
        <w:tc>
          <w:tcPr>
            <w:tcW w:w="1833" w:type="dxa"/>
            <w:shd w:val="clear" w:color="auto" w:fill="auto"/>
            <w:vAlign w:val="center"/>
          </w:tcPr>
          <w:p w14:paraId="52E7B460" w14:textId="77777777" w:rsidR="0054492E" w:rsidRPr="0054492E" w:rsidRDefault="0054492E" w:rsidP="0054492E">
            <w:pPr>
              <w:jc w:val="center"/>
              <w:rPr>
                <w:color w:val="000000"/>
                <w:sz w:val="22"/>
                <w:szCs w:val="22"/>
              </w:rPr>
            </w:pPr>
            <w:r w:rsidRPr="0054492E">
              <w:rPr>
                <w:color w:val="000000"/>
                <w:sz w:val="22"/>
                <w:szCs w:val="22"/>
              </w:rPr>
              <w:t>с 01.12.2022</w:t>
            </w:r>
          </w:p>
        </w:tc>
        <w:tc>
          <w:tcPr>
            <w:tcW w:w="1986" w:type="dxa"/>
            <w:shd w:val="clear" w:color="auto" w:fill="auto"/>
          </w:tcPr>
          <w:p w14:paraId="1DFFA403" w14:textId="77777777" w:rsidR="0054492E" w:rsidRPr="0054492E" w:rsidRDefault="0054492E" w:rsidP="0054492E">
            <w:pPr>
              <w:jc w:val="center"/>
              <w:rPr>
                <w:sz w:val="22"/>
                <w:szCs w:val="22"/>
              </w:rPr>
            </w:pPr>
            <w:r w:rsidRPr="0054492E">
              <w:rPr>
                <w:sz w:val="22"/>
                <w:szCs w:val="22"/>
              </w:rPr>
              <w:t>111,82</w:t>
            </w:r>
          </w:p>
        </w:tc>
        <w:tc>
          <w:tcPr>
            <w:tcW w:w="1701" w:type="dxa"/>
            <w:shd w:val="clear" w:color="auto" w:fill="auto"/>
          </w:tcPr>
          <w:p w14:paraId="7343D876" w14:textId="77777777" w:rsidR="0054492E" w:rsidRPr="0054492E" w:rsidRDefault="0054492E" w:rsidP="0054492E">
            <w:pPr>
              <w:jc w:val="center"/>
            </w:pPr>
            <w:r w:rsidRPr="0054492E">
              <w:t>x</w:t>
            </w:r>
          </w:p>
        </w:tc>
      </w:tr>
      <w:tr w:rsidR="0054492E" w:rsidRPr="0054492E" w14:paraId="7C6BC143" w14:textId="77777777" w:rsidTr="00293CC7">
        <w:trPr>
          <w:trHeight w:val="70"/>
        </w:trPr>
        <w:tc>
          <w:tcPr>
            <w:tcW w:w="2235" w:type="dxa"/>
            <w:vMerge/>
            <w:shd w:val="clear" w:color="auto" w:fill="auto"/>
            <w:vAlign w:val="center"/>
          </w:tcPr>
          <w:p w14:paraId="3DAD202C" w14:textId="77777777" w:rsidR="0054492E" w:rsidRPr="0054492E" w:rsidRDefault="0054492E" w:rsidP="0054492E">
            <w:pPr>
              <w:ind w:right="-2"/>
              <w:jc w:val="center"/>
              <w:rPr>
                <w:color w:val="000000"/>
              </w:rPr>
            </w:pPr>
          </w:p>
        </w:tc>
        <w:tc>
          <w:tcPr>
            <w:tcW w:w="1992" w:type="dxa"/>
            <w:vMerge/>
            <w:shd w:val="clear" w:color="auto" w:fill="auto"/>
            <w:vAlign w:val="center"/>
          </w:tcPr>
          <w:p w14:paraId="35B80935" w14:textId="77777777" w:rsidR="0054492E" w:rsidRPr="0054492E" w:rsidRDefault="0054492E" w:rsidP="0054492E">
            <w:pPr>
              <w:ind w:right="-2"/>
              <w:jc w:val="center"/>
              <w:rPr>
                <w:color w:val="000000"/>
              </w:rPr>
            </w:pPr>
          </w:p>
        </w:tc>
        <w:tc>
          <w:tcPr>
            <w:tcW w:w="1833" w:type="dxa"/>
            <w:shd w:val="clear" w:color="auto" w:fill="auto"/>
            <w:vAlign w:val="center"/>
          </w:tcPr>
          <w:p w14:paraId="70460C32" w14:textId="77777777" w:rsidR="0054492E" w:rsidRPr="0054492E" w:rsidRDefault="0054492E" w:rsidP="0054492E">
            <w:pPr>
              <w:jc w:val="center"/>
              <w:rPr>
                <w:color w:val="000000"/>
                <w:sz w:val="22"/>
                <w:szCs w:val="22"/>
              </w:rPr>
            </w:pPr>
            <w:r w:rsidRPr="0054492E">
              <w:rPr>
                <w:color w:val="000000"/>
                <w:sz w:val="22"/>
                <w:szCs w:val="22"/>
              </w:rPr>
              <w:t>с 01.01.2023</w:t>
            </w:r>
          </w:p>
        </w:tc>
        <w:tc>
          <w:tcPr>
            <w:tcW w:w="1986" w:type="dxa"/>
            <w:shd w:val="clear" w:color="auto" w:fill="auto"/>
          </w:tcPr>
          <w:p w14:paraId="4A4EC11E" w14:textId="77777777" w:rsidR="0054492E" w:rsidRPr="0054492E" w:rsidRDefault="0054492E" w:rsidP="0054492E">
            <w:pPr>
              <w:jc w:val="center"/>
              <w:rPr>
                <w:sz w:val="22"/>
                <w:szCs w:val="22"/>
              </w:rPr>
            </w:pPr>
            <w:r w:rsidRPr="0054492E">
              <w:rPr>
                <w:sz w:val="22"/>
                <w:szCs w:val="22"/>
              </w:rPr>
              <w:t>111,82</w:t>
            </w:r>
          </w:p>
        </w:tc>
        <w:tc>
          <w:tcPr>
            <w:tcW w:w="1701" w:type="dxa"/>
            <w:shd w:val="clear" w:color="auto" w:fill="auto"/>
          </w:tcPr>
          <w:p w14:paraId="4A53658D" w14:textId="77777777" w:rsidR="0054492E" w:rsidRPr="0054492E" w:rsidRDefault="0054492E" w:rsidP="0054492E">
            <w:pPr>
              <w:jc w:val="center"/>
            </w:pPr>
            <w:r w:rsidRPr="0054492E">
              <w:t>x</w:t>
            </w:r>
          </w:p>
        </w:tc>
      </w:tr>
      <w:tr w:rsidR="0054492E" w:rsidRPr="0054492E" w14:paraId="1943A12B" w14:textId="77777777" w:rsidTr="00293CC7">
        <w:trPr>
          <w:trHeight w:val="121"/>
        </w:trPr>
        <w:tc>
          <w:tcPr>
            <w:tcW w:w="2235" w:type="dxa"/>
            <w:vMerge/>
            <w:shd w:val="clear" w:color="auto" w:fill="auto"/>
            <w:vAlign w:val="center"/>
          </w:tcPr>
          <w:p w14:paraId="4CE22EE2" w14:textId="77777777" w:rsidR="0054492E" w:rsidRPr="0054492E" w:rsidRDefault="0054492E" w:rsidP="0054492E">
            <w:pPr>
              <w:ind w:right="-2"/>
              <w:jc w:val="center"/>
            </w:pPr>
          </w:p>
        </w:tc>
        <w:tc>
          <w:tcPr>
            <w:tcW w:w="7512" w:type="dxa"/>
            <w:gridSpan w:val="4"/>
            <w:shd w:val="clear" w:color="auto" w:fill="auto"/>
            <w:vAlign w:val="center"/>
          </w:tcPr>
          <w:p w14:paraId="1C2D8492" w14:textId="77777777" w:rsidR="0054492E" w:rsidRPr="0054492E" w:rsidRDefault="0054492E" w:rsidP="0054492E">
            <w:pPr>
              <w:jc w:val="center"/>
            </w:pPr>
            <w:r w:rsidRPr="0054492E">
              <w:t>Тариф на теплоноситель, поставляемый потребителям</w:t>
            </w:r>
          </w:p>
        </w:tc>
      </w:tr>
      <w:tr w:rsidR="0054492E" w:rsidRPr="0054492E" w14:paraId="20C057F0" w14:textId="77777777" w:rsidTr="00293CC7">
        <w:tc>
          <w:tcPr>
            <w:tcW w:w="2235" w:type="dxa"/>
            <w:vMerge/>
            <w:shd w:val="clear" w:color="auto" w:fill="auto"/>
            <w:vAlign w:val="center"/>
          </w:tcPr>
          <w:p w14:paraId="528AB713" w14:textId="77777777" w:rsidR="0054492E" w:rsidRPr="0054492E" w:rsidRDefault="0054492E" w:rsidP="0054492E">
            <w:pPr>
              <w:ind w:right="-2"/>
              <w:jc w:val="center"/>
              <w:rPr>
                <w:color w:val="000000"/>
              </w:rPr>
            </w:pPr>
          </w:p>
        </w:tc>
        <w:tc>
          <w:tcPr>
            <w:tcW w:w="1992" w:type="dxa"/>
            <w:vMerge w:val="restart"/>
            <w:shd w:val="clear" w:color="auto" w:fill="auto"/>
            <w:vAlign w:val="center"/>
          </w:tcPr>
          <w:p w14:paraId="2E9E468B" w14:textId="77777777" w:rsidR="0054492E" w:rsidRPr="0054492E" w:rsidRDefault="0054492E" w:rsidP="0054492E">
            <w:pPr>
              <w:ind w:right="-2"/>
              <w:jc w:val="center"/>
              <w:rPr>
                <w:color w:val="000000"/>
              </w:rPr>
            </w:pPr>
            <w:r w:rsidRPr="0054492E">
              <w:rPr>
                <w:color w:val="000000"/>
              </w:rPr>
              <w:t xml:space="preserve">Одноставочный </w:t>
            </w:r>
          </w:p>
          <w:p w14:paraId="090518E4" w14:textId="77777777" w:rsidR="0054492E" w:rsidRPr="0054492E" w:rsidRDefault="0054492E" w:rsidP="0054492E">
            <w:pPr>
              <w:ind w:right="-2"/>
              <w:jc w:val="center"/>
              <w:rPr>
                <w:color w:val="000000"/>
                <w:vertAlign w:val="superscript"/>
              </w:rPr>
            </w:pPr>
            <w:r w:rsidRPr="0054492E">
              <w:rPr>
                <w:color w:val="000000"/>
              </w:rPr>
              <w:t>руб./ м</w:t>
            </w:r>
            <w:r w:rsidRPr="0054492E">
              <w:rPr>
                <w:color w:val="000000"/>
                <w:vertAlign w:val="superscript"/>
              </w:rPr>
              <w:t>3</w:t>
            </w:r>
          </w:p>
        </w:tc>
        <w:tc>
          <w:tcPr>
            <w:tcW w:w="1833" w:type="dxa"/>
            <w:shd w:val="clear" w:color="auto" w:fill="auto"/>
            <w:vAlign w:val="center"/>
          </w:tcPr>
          <w:p w14:paraId="2398A6DD" w14:textId="77777777" w:rsidR="0054492E" w:rsidRPr="0054492E" w:rsidRDefault="0054492E" w:rsidP="0054492E">
            <w:pPr>
              <w:jc w:val="center"/>
              <w:rPr>
                <w:color w:val="000000"/>
                <w:sz w:val="22"/>
                <w:szCs w:val="22"/>
              </w:rPr>
            </w:pPr>
            <w:r w:rsidRPr="0054492E">
              <w:rPr>
                <w:color w:val="000000"/>
                <w:sz w:val="22"/>
                <w:szCs w:val="22"/>
              </w:rPr>
              <w:t>с 01.01.2019</w:t>
            </w:r>
          </w:p>
        </w:tc>
        <w:tc>
          <w:tcPr>
            <w:tcW w:w="1986" w:type="dxa"/>
            <w:shd w:val="clear" w:color="auto" w:fill="auto"/>
          </w:tcPr>
          <w:p w14:paraId="3246436E" w14:textId="77777777" w:rsidR="0054492E" w:rsidRPr="0054492E" w:rsidRDefault="0054492E" w:rsidP="0054492E">
            <w:pPr>
              <w:jc w:val="center"/>
              <w:rPr>
                <w:sz w:val="22"/>
                <w:szCs w:val="22"/>
              </w:rPr>
            </w:pPr>
            <w:r w:rsidRPr="0054492E">
              <w:rPr>
                <w:sz w:val="22"/>
                <w:szCs w:val="22"/>
              </w:rPr>
              <w:t>45,87</w:t>
            </w:r>
          </w:p>
        </w:tc>
        <w:tc>
          <w:tcPr>
            <w:tcW w:w="1701" w:type="dxa"/>
            <w:shd w:val="clear" w:color="auto" w:fill="auto"/>
          </w:tcPr>
          <w:p w14:paraId="4C958FF4" w14:textId="77777777" w:rsidR="0054492E" w:rsidRPr="0054492E" w:rsidRDefault="0054492E" w:rsidP="0054492E">
            <w:pPr>
              <w:jc w:val="center"/>
            </w:pPr>
            <w:r w:rsidRPr="0054492E">
              <w:t>x</w:t>
            </w:r>
          </w:p>
        </w:tc>
      </w:tr>
      <w:tr w:rsidR="0054492E" w:rsidRPr="0054492E" w14:paraId="2B778DD4" w14:textId="77777777" w:rsidTr="00293CC7">
        <w:tc>
          <w:tcPr>
            <w:tcW w:w="2235" w:type="dxa"/>
            <w:vMerge/>
            <w:shd w:val="clear" w:color="auto" w:fill="auto"/>
            <w:vAlign w:val="center"/>
          </w:tcPr>
          <w:p w14:paraId="0DFA52EE" w14:textId="77777777" w:rsidR="0054492E" w:rsidRPr="0054492E" w:rsidRDefault="0054492E" w:rsidP="0054492E">
            <w:pPr>
              <w:ind w:right="-2"/>
              <w:jc w:val="center"/>
              <w:rPr>
                <w:color w:val="000000"/>
              </w:rPr>
            </w:pPr>
          </w:p>
        </w:tc>
        <w:tc>
          <w:tcPr>
            <w:tcW w:w="1992" w:type="dxa"/>
            <w:vMerge/>
            <w:shd w:val="clear" w:color="auto" w:fill="auto"/>
            <w:vAlign w:val="center"/>
          </w:tcPr>
          <w:p w14:paraId="574C258A" w14:textId="77777777" w:rsidR="0054492E" w:rsidRPr="0054492E" w:rsidRDefault="0054492E" w:rsidP="0054492E">
            <w:pPr>
              <w:ind w:right="-2"/>
              <w:jc w:val="center"/>
              <w:rPr>
                <w:color w:val="000000"/>
              </w:rPr>
            </w:pPr>
          </w:p>
        </w:tc>
        <w:tc>
          <w:tcPr>
            <w:tcW w:w="1833" w:type="dxa"/>
            <w:shd w:val="clear" w:color="auto" w:fill="auto"/>
            <w:vAlign w:val="center"/>
          </w:tcPr>
          <w:p w14:paraId="1F48F800" w14:textId="77777777" w:rsidR="0054492E" w:rsidRPr="0054492E" w:rsidRDefault="0054492E" w:rsidP="0054492E">
            <w:pPr>
              <w:jc w:val="center"/>
              <w:rPr>
                <w:color w:val="000000"/>
                <w:sz w:val="22"/>
                <w:szCs w:val="22"/>
              </w:rPr>
            </w:pPr>
            <w:r w:rsidRPr="0054492E">
              <w:rPr>
                <w:color w:val="000000"/>
                <w:sz w:val="22"/>
                <w:szCs w:val="22"/>
              </w:rPr>
              <w:t>с 01.07.2019</w:t>
            </w:r>
          </w:p>
        </w:tc>
        <w:tc>
          <w:tcPr>
            <w:tcW w:w="1986" w:type="dxa"/>
            <w:shd w:val="clear" w:color="auto" w:fill="auto"/>
          </w:tcPr>
          <w:p w14:paraId="4D5EDBCF" w14:textId="77777777" w:rsidR="0054492E" w:rsidRPr="0054492E" w:rsidRDefault="0054492E" w:rsidP="0054492E">
            <w:pPr>
              <w:jc w:val="center"/>
              <w:rPr>
                <w:sz w:val="22"/>
                <w:szCs w:val="22"/>
              </w:rPr>
            </w:pPr>
            <w:r w:rsidRPr="0054492E">
              <w:rPr>
                <w:sz w:val="22"/>
                <w:szCs w:val="22"/>
              </w:rPr>
              <w:t>87,91</w:t>
            </w:r>
          </w:p>
        </w:tc>
        <w:tc>
          <w:tcPr>
            <w:tcW w:w="1701" w:type="dxa"/>
            <w:shd w:val="clear" w:color="auto" w:fill="auto"/>
          </w:tcPr>
          <w:p w14:paraId="4B237CCC" w14:textId="77777777" w:rsidR="0054492E" w:rsidRPr="0054492E" w:rsidRDefault="0054492E" w:rsidP="0054492E">
            <w:pPr>
              <w:jc w:val="center"/>
            </w:pPr>
            <w:r w:rsidRPr="0054492E">
              <w:t>x</w:t>
            </w:r>
          </w:p>
        </w:tc>
      </w:tr>
      <w:tr w:rsidR="0054492E" w:rsidRPr="0054492E" w14:paraId="54DD5C3A" w14:textId="77777777" w:rsidTr="00293CC7">
        <w:tc>
          <w:tcPr>
            <w:tcW w:w="2235" w:type="dxa"/>
            <w:vMerge/>
            <w:shd w:val="clear" w:color="auto" w:fill="auto"/>
            <w:vAlign w:val="center"/>
          </w:tcPr>
          <w:p w14:paraId="2488D130" w14:textId="77777777" w:rsidR="0054492E" w:rsidRPr="0054492E" w:rsidRDefault="0054492E" w:rsidP="0054492E">
            <w:pPr>
              <w:ind w:right="-2"/>
              <w:jc w:val="center"/>
              <w:rPr>
                <w:color w:val="000000"/>
              </w:rPr>
            </w:pPr>
          </w:p>
        </w:tc>
        <w:tc>
          <w:tcPr>
            <w:tcW w:w="1992" w:type="dxa"/>
            <w:vMerge/>
            <w:shd w:val="clear" w:color="auto" w:fill="auto"/>
            <w:vAlign w:val="center"/>
          </w:tcPr>
          <w:p w14:paraId="2FCDE9BE" w14:textId="77777777" w:rsidR="0054492E" w:rsidRPr="0054492E" w:rsidRDefault="0054492E" w:rsidP="0054492E">
            <w:pPr>
              <w:ind w:right="-2"/>
              <w:jc w:val="center"/>
              <w:rPr>
                <w:color w:val="000000"/>
              </w:rPr>
            </w:pPr>
          </w:p>
        </w:tc>
        <w:tc>
          <w:tcPr>
            <w:tcW w:w="1833" w:type="dxa"/>
            <w:shd w:val="clear" w:color="auto" w:fill="auto"/>
            <w:vAlign w:val="center"/>
          </w:tcPr>
          <w:p w14:paraId="098CE68F" w14:textId="77777777" w:rsidR="0054492E" w:rsidRPr="0054492E" w:rsidRDefault="0054492E" w:rsidP="0054492E">
            <w:pPr>
              <w:jc w:val="center"/>
              <w:rPr>
                <w:color w:val="000000"/>
                <w:sz w:val="22"/>
                <w:szCs w:val="22"/>
              </w:rPr>
            </w:pPr>
            <w:r w:rsidRPr="0054492E">
              <w:rPr>
                <w:color w:val="000000"/>
                <w:sz w:val="22"/>
                <w:szCs w:val="22"/>
              </w:rPr>
              <w:t>с 01.01.2020</w:t>
            </w:r>
          </w:p>
        </w:tc>
        <w:tc>
          <w:tcPr>
            <w:tcW w:w="1986" w:type="dxa"/>
            <w:shd w:val="clear" w:color="auto" w:fill="auto"/>
          </w:tcPr>
          <w:p w14:paraId="7D75A8D4" w14:textId="77777777" w:rsidR="0054492E" w:rsidRPr="0054492E" w:rsidRDefault="0054492E" w:rsidP="0054492E">
            <w:pPr>
              <w:jc w:val="center"/>
              <w:rPr>
                <w:sz w:val="22"/>
                <w:szCs w:val="22"/>
              </w:rPr>
            </w:pPr>
            <w:r w:rsidRPr="0054492E">
              <w:rPr>
                <w:sz w:val="22"/>
                <w:szCs w:val="22"/>
              </w:rPr>
              <w:t>87,91</w:t>
            </w:r>
          </w:p>
        </w:tc>
        <w:tc>
          <w:tcPr>
            <w:tcW w:w="1701" w:type="dxa"/>
            <w:shd w:val="clear" w:color="auto" w:fill="auto"/>
          </w:tcPr>
          <w:p w14:paraId="25DAC5A7" w14:textId="77777777" w:rsidR="0054492E" w:rsidRPr="0054492E" w:rsidRDefault="0054492E" w:rsidP="0054492E">
            <w:pPr>
              <w:jc w:val="center"/>
            </w:pPr>
            <w:r w:rsidRPr="0054492E">
              <w:t>x</w:t>
            </w:r>
          </w:p>
        </w:tc>
      </w:tr>
      <w:tr w:rsidR="0054492E" w:rsidRPr="0054492E" w14:paraId="673471F2" w14:textId="77777777" w:rsidTr="00293CC7">
        <w:tc>
          <w:tcPr>
            <w:tcW w:w="2235" w:type="dxa"/>
            <w:vMerge/>
            <w:shd w:val="clear" w:color="auto" w:fill="auto"/>
            <w:vAlign w:val="center"/>
          </w:tcPr>
          <w:p w14:paraId="4B27FEA0" w14:textId="77777777" w:rsidR="0054492E" w:rsidRPr="0054492E" w:rsidRDefault="0054492E" w:rsidP="0054492E">
            <w:pPr>
              <w:ind w:right="-2"/>
              <w:jc w:val="center"/>
              <w:rPr>
                <w:color w:val="000000"/>
              </w:rPr>
            </w:pPr>
          </w:p>
        </w:tc>
        <w:tc>
          <w:tcPr>
            <w:tcW w:w="1992" w:type="dxa"/>
            <w:vMerge/>
            <w:shd w:val="clear" w:color="auto" w:fill="auto"/>
            <w:vAlign w:val="center"/>
          </w:tcPr>
          <w:p w14:paraId="58602CFF" w14:textId="77777777" w:rsidR="0054492E" w:rsidRPr="0054492E" w:rsidRDefault="0054492E" w:rsidP="0054492E">
            <w:pPr>
              <w:ind w:right="-2"/>
              <w:jc w:val="center"/>
              <w:rPr>
                <w:color w:val="000000"/>
              </w:rPr>
            </w:pPr>
          </w:p>
        </w:tc>
        <w:tc>
          <w:tcPr>
            <w:tcW w:w="1833" w:type="dxa"/>
            <w:shd w:val="clear" w:color="auto" w:fill="auto"/>
            <w:vAlign w:val="center"/>
          </w:tcPr>
          <w:p w14:paraId="7CAB098D" w14:textId="77777777" w:rsidR="0054492E" w:rsidRPr="0054492E" w:rsidRDefault="0054492E" w:rsidP="0054492E">
            <w:pPr>
              <w:jc w:val="center"/>
              <w:rPr>
                <w:color w:val="000000"/>
                <w:sz w:val="22"/>
                <w:szCs w:val="22"/>
              </w:rPr>
            </w:pPr>
            <w:r w:rsidRPr="0054492E">
              <w:rPr>
                <w:color w:val="000000"/>
                <w:sz w:val="22"/>
                <w:szCs w:val="22"/>
              </w:rPr>
              <w:t>с 01.07.2020</w:t>
            </w:r>
          </w:p>
        </w:tc>
        <w:tc>
          <w:tcPr>
            <w:tcW w:w="1986" w:type="dxa"/>
            <w:shd w:val="clear" w:color="auto" w:fill="auto"/>
          </w:tcPr>
          <w:p w14:paraId="489A5B09" w14:textId="77777777" w:rsidR="0054492E" w:rsidRPr="0054492E" w:rsidRDefault="0054492E" w:rsidP="0054492E">
            <w:pPr>
              <w:jc w:val="center"/>
              <w:rPr>
                <w:sz w:val="22"/>
                <w:szCs w:val="22"/>
              </w:rPr>
            </w:pPr>
            <w:r w:rsidRPr="0054492E">
              <w:rPr>
                <w:sz w:val="22"/>
                <w:szCs w:val="22"/>
              </w:rPr>
              <w:t>101,06</w:t>
            </w:r>
          </w:p>
        </w:tc>
        <w:tc>
          <w:tcPr>
            <w:tcW w:w="1701" w:type="dxa"/>
            <w:shd w:val="clear" w:color="auto" w:fill="auto"/>
          </w:tcPr>
          <w:p w14:paraId="64A34900" w14:textId="77777777" w:rsidR="0054492E" w:rsidRPr="0054492E" w:rsidRDefault="0054492E" w:rsidP="0054492E">
            <w:pPr>
              <w:jc w:val="center"/>
            </w:pPr>
            <w:r w:rsidRPr="0054492E">
              <w:t>x</w:t>
            </w:r>
          </w:p>
        </w:tc>
      </w:tr>
      <w:tr w:rsidR="0054492E" w:rsidRPr="0054492E" w14:paraId="005D62B5" w14:textId="77777777" w:rsidTr="00293CC7">
        <w:tc>
          <w:tcPr>
            <w:tcW w:w="2235" w:type="dxa"/>
            <w:vMerge/>
            <w:shd w:val="clear" w:color="auto" w:fill="auto"/>
            <w:vAlign w:val="center"/>
          </w:tcPr>
          <w:p w14:paraId="62042ECC" w14:textId="77777777" w:rsidR="0054492E" w:rsidRPr="0054492E" w:rsidRDefault="0054492E" w:rsidP="0054492E">
            <w:pPr>
              <w:ind w:right="-2"/>
              <w:jc w:val="center"/>
              <w:rPr>
                <w:color w:val="000000"/>
              </w:rPr>
            </w:pPr>
          </w:p>
        </w:tc>
        <w:tc>
          <w:tcPr>
            <w:tcW w:w="1992" w:type="dxa"/>
            <w:vMerge/>
            <w:shd w:val="clear" w:color="auto" w:fill="auto"/>
            <w:vAlign w:val="center"/>
          </w:tcPr>
          <w:p w14:paraId="558438CD" w14:textId="77777777" w:rsidR="0054492E" w:rsidRPr="0054492E" w:rsidRDefault="0054492E" w:rsidP="0054492E">
            <w:pPr>
              <w:ind w:right="-2"/>
              <w:jc w:val="center"/>
              <w:rPr>
                <w:color w:val="000000"/>
              </w:rPr>
            </w:pPr>
          </w:p>
        </w:tc>
        <w:tc>
          <w:tcPr>
            <w:tcW w:w="1833" w:type="dxa"/>
            <w:shd w:val="clear" w:color="auto" w:fill="auto"/>
            <w:vAlign w:val="center"/>
          </w:tcPr>
          <w:p w14:paraId="4C83F181" w14:textId="77777777" w:rsidR="0054492E" w:rsidRPr="0054492E" w:rsidRDefault="0054492E" w:rsidP="0054492E">
            <w:pPr>
              <w:jc w:val="center"/>
              <w:rPr>
                <w:color w:val="000000"/>
                <w:sz w:val="22"/>
                <w:szCs w:val="22"/>
              </w:rPr>
            </w:pPr>
            <w:r w:rsidRPr="0054492E">
              <w:rPr>
                <w:color w:val="000000"/>
                <w:sz w:val="22"/>
                <w:szCs w:val="22"/>
              </w:rPr>
              <w:t>с 01.01.2021</w:t>
            </w:r>
          </w:p>
        </w:tc>
        <w:tc>
          <w:tcPr>
            <w:tcW w:w="1986" w:type="dxa"/>
            <w:shd w:val="clear" w:color="auto" w:fill="auto"/>
          </w:tcPr>
          <w:p w14:paraId="7CD4C451" w14:textId="77777777" w:rsidR="0054492E" w:rsidRPr="0054492E" w:rsidRDefault="0054492E" w:rsidP="0054492E">
            <w:pPr>
              <w:jc w:val="center"/>
              <w:rPr>
                <w:sz w:val="22"/>
                <w:szCs w:val="22"/>
              </w:rPr>
            </w:pPr>
            <w:r w:rsidRPr="0054492E">
              <w:rPr>
                <w:sz w:val="22"/>
                <w:szCs w:val="22"/>
              </w:rPr>
              <w:t>94,41</w:t>
            </w:r>
          </w:p>
        </w:tc>
        <w:tc>
          <w:tcPr>
            <w:tcW w:w="1701" w:type="dxa"/>
            <w:shd w:val="clear" w:color="auto" w:fill="auto"/>
          </w:tcPr>
          <w:p w14:paraId="097C4B32" w14:textId="77777777" w:rsidR="0054492E" w:rsidRPr="0054492E" w:rsidRDefault="0054492E" w:rsidP="0054492E">
            <w:pPr>
              <w:jc w:val="center"/>
            </w:pPr>
            <w:r w:rsidRPr="0054492E">
              <w:t>x</w:t>
            </w:r>
          </w:p>
        </w:tc>
      </w:tr>
      <w:tr w:rsidR="0054492E" w:rsidRPr="0054492E" w14:paraId="5C9918B3" w14:textId="77777777" w:rsidTr="00293CC7">
        <w:tc>
          <w:tcPr>
            <w:tcW w:w="2235" w:type="dxa"/>
            <w:vMerge/>
            <w:shd w:val="clear" w:color="auto" w:fill="auto"/>
            <w:vAlign w:val="center"/>
          </w:tcPr>
          <w:p w14:paraId="19A06D4F" w14:textId="77777777" w:rsidR="0054492E" w:rsidRPr="0054492E" w:rsidRDefault="0054492E" w:rsidP="0054492E">
            <w:pPr>
              <w:ind w:right="-2"/>
              <w:jc w:val="center"/>
              <w:rPr>
                <w:color w:val="000000"/>
              </w:rPr>
            </w:pPr>
          </w:p>
        </w:tc>
        <w:tc>
          <w:tcPr>
            <w:tcW w:w="1992" w:type="dxa"/>
            <w:vMerge/>
            <w:shd w:val="clear" w:color="auto" w:fill="auto"/>
            <w:vAlign w:val="center"/>
          </w:tcPr>
          <w:p w14:paraId="3A8E21FA" w14:textId="77777777" w:rsidR="0054492E" w:rsidRPr="0054492E" w:rsidRDefault="0054492E" w:rsidP="0054492E">
            <w:pPr>
              <w:ind w:right="-2"/>
              <w:jc w:val="center"/>
              <w:rPr>
                <w:color w:val="000000"/>
              </w:rPr>
            </w:pPr>
          </w:p>
        </w:tc>
        <w:tc>
          <w:tcPr>
            <w:tcW w:w="1833" w:type="dxa"/>
            <w:shd w:val="clear" w:color="auto" w:fill="auto"/>
            <w:vAlign w:val="center"/>
          </w:tcPr>
          <w:p w14:paraId="79BA5774" w14:textId="77777777" w:rsidR="0054492E" w:rsidRPr="0054492E" w:rsidRDefault="0054492E" w:rsidP="0054492E">
            <w:pPr>
              <w:jc w:val="center"/>
              <w:rPr>
                <w:color w:val="000000"/>
                <w:sz w:val="22"/>
                <w:szCs w:val="22"/>
              </w:rPr>
            </w:pPr>
            <w:r w:rsidRPr="0054492E">
              <w:rPr>
                <w:color w:val="000000"/>
                <w:sz w:val="22"/>
                <w:szCs w:val="22"/>
              </w:rPr>
              <w:t>с 01.07.2021</w:t>
            </w:r>
          </w:p>
        </w:tc>
        <w:tc>
          <w:tcPr>
            <w:tcW w:w="1986" w:type="dxa"/>
            <w:shd w:val="clear" w:color="auto" w:fill="auto"/>
          </w:tcPr>
          <w:p w14:paraId="7CB9F52C" w14:textId="77777777" w:rsidR="0054492E" w:rsidRPr="0054492E" w:rsidRDefault="0054492E" w:rsidP="0054492E">
            <w:pPr>
              <w:jc w:val="center"/>
              <w:rPr>
                <w:sz w:val="22"/>
                <w:szCs w:val="22"/>
              </w:rPr>
            </w:pPr>
            <w:r w:rsidRPr="0054492E">
              <w:rPr>
                <w:sz w:val="22"/>
                <w:szCs w:val="22"/>
              </w:rPr>
              <w:t>94,41</w:t>
            </w:r>
          </w:p>
        </w:tc>
        <w:tc>
          <w:tcPr>
            <w:tcW w:w="1701" w:type="dxa"/>
            <w:shd w:val="clear" w:color="auto" w:fill="auto"/>
          </w:tcPr>
          <w:p w14:paraId="04FF98E4" w14:textId="77777777" w:rsidR="0054492E" w:rsidRPr="0054492E" w:rsidRDefault="0054492E" w:rsidP="0054492E">
            <w:pPr>
              <w:jc w:val="center"/>
            </w:pPr>
            <w:r w:rsidRPr="0054492E">
              <w:t>x</w:t>
            </w:r>
          </w:p>
        </w:tc>
      </w:tr>
      <w:tr w:rsidR="0054492E" w:rsidRPr="0054492E" w14:paraId="40C2634E" w14:textId="77777777" w:rsidTr="00293CC7">
        <w:tc>
          <w:tcPr>
            <w:tcW w:w="2235" w:type="dxa"/>
            <w:vMerge/>
            <w:shd w:val="clear" w:color="auto" w:fill="auto"/>
            <w:vAlign w:val="center"/>
          </w:tcPr>
          <w:p w14:paraId="78557BDE" w14:textId="77777777" w:rsidR="0054492E" w:rsidRPr="0054492E" w:rsidRDefault="0054492E" w:rsidP="0054492E">
            <w:pPr>
              <w:ind w:right="-2"/>
              <w:jc w:val="center"/>
              <w:rPr>
                <w:color w:val="000000"/>
              </w:rPr>
            </w:pPr>
          </w:p>
        </w:tc>
        <w:tc>
          <w:tcPr>
            <w:tcW w:w="1992" w:type="dxa"/>
            <w:vMerge/>
            <w:shd w:val="clear" w:color="auto" w:fill="auto"/>
            <w:vAlign w:val="center"/>
          </w:tcPr>
          <w:p w14:paraId="027DE29F" w14:textId="77777777" w:rsidR="0054492E" w:rsidRPr="0054492E" w:rsidRDefault="0054492E" w:rsidP="0054492E">
            <w:pPr>
              <w:ind w:right="-2"/>
              <w:jc w:val="center"/>
              <w:rPr>
                <w:color w:val="000000"/>
              </w:rPr>
            </w:pPr>
          </w:p>
        </w:tc>
        <w:tc>
          <w:tcPr>
            <w:tcW w:w="1833" w:type="dxa"/>
            <w:shd w:val="clear" w:color="auto" w:fill="auto"/>
            <w:vAlign w:val="center"/>
          </w:tcPr>
          <w:p w14:paraId="326BA1B0" w14:textId="77777777" w:rsidR="0054492E" w:rsidRPr="0054492E" w:rsidRDefault="0054492E" w:rsidP="0054492E">
            <w:pPr>
              <w:jc w:val="center"/>
              <w:rPr>
                <w:color w:val="000000"/>
                <w:sz w:val="22"/>
                <w:szCs w:val="22"/>
              </w:rPr>
            </w:pPr>
            <w:r w:rsidRPr="0054492E">
              <w:rPr>
                <w:color w:val="000000"/>
                <w:sz w:val="22"/>
                <w:szCs w:val="22"/>
              </w:rPr>
              <w:t>с 01.01.2022</w:t>
            </w:r>
          </w:p>
        </w:tc>
        <w:tc>
          <w:tcPr>
            <w:tcW w:w="1986" w:type="dxa"/>
            <w:shd w:val="clear" w:color="auto" w:fill="auto"/>
          </w:tcPr>
          <w:p w14:paraId="6626B20E" w14:textId="77777777" w:rsidR="0054492E" w:rsidRPr="0054492E" w:rsidRDefault="0054492E" w:rsidP="0054492E">
            <w:pPr>
              <w:jc w:val="center"/>
              <w:rPr>
                <w:sz w:val="22"/>
                <w:szCs w:val="22"/>
              </w:rPr>
            </w:pPr>
            <w:r w:rsidRPr="0054492E">
              <w:rPr>
                <w:sz w:val="22"/>
                <w:szCs w:val="22"/>
              </w:rPr>
              <w:t>86,71</w:t>
            </w:r>
          </w:p>
        </w:tc>
        <w:tc>
          <w:tcPr>
            <w:tcW w:w="1701" w:type="dxa"/>
            <w:shd w:val="clear" w:color="auto" w:fill="auto"/>
          </w:tcPr>
          <w:p w14:paraId="7589C11D" w14:textId="77777777" w:rsidR="0054492E" w:rsidRPr="0054492E" w:rsidRDefault="0054492E" w:rsidP="0054492E">
            <w:pPr>
              <w:jc w:val="center"/>
            </w:pPr>
            <w:r w:rsidRPr="0054492E">
              <w:t>x</w:t>
            </w:r>
          </w:p>
        </w:tc>
      </w:tr>
      <w:tr w:rsidR="0054492E" w:rsidRPr="0054492E" w14:paraId="4820B49D" w14:textId="77777777" w:rsidTr="00293CC7">
        <w:tc>
          <w:tcPr>
            <w:tcW w:w="2235" w:type="dxa"/>
            <w:vMerge/>
            <w:shd w:val="clear" w:color="auto" w:fill="auto"/>
            <w:vAlign w:val="center"/>
          </w:tcPr>
          <w:p w14:paraId="7C688538" w14:textId="77777777" w:rsidR="0054492E" w:rsidRPr="0054492E" w:rsidRDefault="0054492E" w:rsidP="0054492E">
            <w:pPr>
              <w:ind w:right="-2"/>
              <w:jc w:val="center"/>
              <w:rPr>
                <w:color w:val="000000"/>
              </w:rPr>
            </w:pPr>
          </w:p>
        </w:tc>
        <w:tc>
          <w:tcPr>
            <w:tcW w:w="1992" w:type="dxa"/>
            <w:vMerge/>
            <w:shd w:val="clear" w:color="auto" w:fill="auto"/>
            <w:vAlign w:val="center"/>
          </w:tcPr>
          <w:p w14:paraId="50CBA609" w14:textId="77777777" w:rsidR="0054492E" w:rsidRPr="0054492E" w:rsidRDefault="0054492E" w:rsidP="0054492E">
            <w:pPr>
              <w:ind w:right="-2"/>
              <w:jc w:val="center"/>
              <w:rPr>
                <w:color w:val="000000"/>
              </w:rPr>
            </w:pPr>
          </w:p>
        </w:tc>
        <w:tc>
          <w:tcPr>
            <w:tcW w:w="1833" w:type="dxa"/>
            <w:shd w:val="clear" w:color="auto" w:fill="auto"/>
            <w:vAlign w:val="center"/>
          </w:tcPr>
          <w:p w14:paraId="2FAD884E" w14:textId="77777777" w:rsidR="0054492E" w:rsidRPr="0054492E" w:rsidRDefault="0054492E" w:rsidP="0054492E">
            <w:pPr>
              <w:jc w:val="center"/>
              <w:rPr>
                <w:color w:val="000000"/>
                <w:sz w:val="22"/>
                <w:szCs w:val="22"/>
              </w:rPr>
            </w:pPr>
            <w:r w:rsidRPr="0054492E">
              <w:rPr>
                <w:color w:val="000000"/>
                <w:sz w:val="22"/>
                <w:szCs w:val="22"/>
              </w:rPr>
              <w:t>с 01.07.2022</w:t>
            </w:r>
          </w:p>
        </w:tc>
        <w:tc>
          <w:tcPr>
            <w:tcW w:w="1986" w:type="dxa"/>
            <w:shd w:val="clear" w:color="auto" w:fill="auto"/>
          </w:tcPr>
          <w:p w14:paraId="2F52D46E" w14:textId="77777777" w:rsidR="0054492E" w:rsidRPr="0054492E" w:rsidRDefault="0054492E" w:rsidP="0054492E">
            <w:pPr>
              <w:jc w:val="center"/>
              <w:rPr>
                <w:sz w:val="22"/>
                <w:szCs w:val="22"/>
              </w:rPr>
            </w:pPr>
            <w:r w:rsidRPr="0054492E">
              <w:rPr>
                <w:sz w:val="22"/>
                <w:szCs w:val="22"/>
              </w:rPr>
              <w:t>86,71</w:t>
            </w:r>
          </w:p>
        </w:tc>
        <w:tc>
          <w:tcPr>
            <w:tcW w:w="1701" w:type="dxa"/>
            <w:shd w:val="clear" w:color="auto" w:fill="auto"/>
          </w:tcPr>
          <w:p w14:paraId="17AC4D5D" w14:textId="77777777" w:rsidR="0054492E" w:rsidRPr="0054492E" w:rsidRDefault="0054492E" w:rsidP="0054492E">
            <w:pPr>
              <w:jc w:val="center"/>
            </w:pPr>
            <w:r w:rsidRPr="0054492E">
              <w:t>x</w:t>
            </w:r>
          </w:p>
        </w:tc>
      </w:tr>
      <w:tr w:rsidR="0054492E" w:rsidRPr="0054492E" w14:paraId="786616E0" w14:textId="77777777" w:rsidTr="00293CC7">
        <w:tc>
          <w:tcPr>
            <w:tcW w:w="2235" w:type="dxa"/>
            <w:vMerge/>
            <w:shd w:val="clear" w:color="auto" w:fill="auto"/>
            <w:vAlign w:val="center"/>
          </w:tcPr>
          <w:p w14:paraId="29BDBDFC" w14:textId="77777777" w:rsidR="0054492E" w:rsidRPr="0054492E" w:rsidRDefault="0054492E" w:rsidP="0054492E">
            <w:pPr>
              <w:ind w:right="-2"/>
              <w:jc w:val="center"/>
              <w:rPr>
                <w:color w:val="000000"/>
              </w:rPr>
            </w:pPr>
          </w:p>
        </w:tc>
        <w:tc>
          <w:tcPr>
            <w:tcW w:w="1992" w:type="dxa"/>
            <w:vMerge/>
            <w:shd w:val="clear" w:color="auto" w:fill="auto"/>
            <w:vAlign w:val="center"/>
          </w:tcPr>
          <w:p w14:paraId="6F2E22F1" w14:textId="77777777" w:rsidR="0054492E" w:rsidRPr="0054492E" w:rsidRDefault="0054492E" w:rsidP="0054492E">
            <w:pPr>
              <w:ind w:right="-2"/>
              <w:jc w:val="center"/>
              <w:rPr>
                <w:color w:val="000000"/>
              </w:rPr>
            </w:pPr>
          </w:p>
        </w:tc>
        <w:tc>
          <w:tcPr>
            <w:tcW w:w="1833" w:type="dxa"/>
            <w:shd w:val="clear" w:color="auto" w:fill="auto"/>
            <w:vAlign w:val="center"/>
          </w:tcPr>
          <w:p w14:paraId="57FF72CF" w14:textId="77777777" w:rsidR="0054492E" w:rsidRPr="0054492E" w:rsidRDefault="0054492E" w:rsidP="0054492E">
            <w:pPr>
              <w:jc w:val="center"/>
              <w:rPr>
                <w:color w:val="000000"/>
                <w:sz w:val="22"/>
                <w:szCs w:val="22"/>
              </w:rPr>
            </w:pPr>
            <w:r w:rsidRPr="0054492E">
              <w:rPr>
                <w:color w:val="000000"/>
                <w:sz w:val="22"/>
                <w:szCs w:val="22"/>
              </w:rPr>
              <w:t>с 01.12.2022</w:t>
            </w:r>
          </w:p>
        </w:tc>
        <w:tc>
          <w:tcPr>
            <w:tcW w:w="1986" w:type="dxa"/>
            <w:shd w:val="clear" w:color="auto" w:fill="auto"/>
          </w:tcPr>
          <w:p w14:paraId="7DE44164" w14:textId="77777777" w:rsidR="0054492E" w:rsidRPr="0054492E" w:rsidRDefault="0054492E" w:rsidP="0054492E">
            <w:pPr>
              <w:jc w:val="center"/>
              <w:rPr>
                <w:sz w:val="22"/>
                <w:szCs w:val="22"/>
              </w:rPr>
            </w:pPr>
            <w:r w:rsidRPr="0054492E">
              <w:rPr>
                <w:sz w:val="22"/>
                <w:szCs w:val="22"/>
              </w:rPr>
              <w:t>111,82</w:t>
            </w:r>
          </w:p>
        </w:tc>
        <w:tc>
          <w:tcPr>
            <w:tcW w:w="1701" w:type="dxa"/>
            <w:shd w:val="clear" w:color="auto" w:fill="auto"/>
          </w:tcPr>
          <w:p w14:paraId="38ADA37F" w14:textId="77777777" w:rsidR="0054492E" w:rsidRPr="0054492E" w:rsidRDefault="0054492E" w:rsidP="0054492E">
            <w:pPr>
              <w:jc w:val="center"/>
            </w:pPr>
            <w:r w:rsidRPr="0054492E">
              <w:t>x</w:t>
            </w:r>
          </w:p>
        </w:tc>
      </w:tr>
      <w:tr w:rsidR="0054492E" w:rsidRPr="0054492E" w14:paraId="2E419347" w14:textId="77777777" w:rsidTr="00293CC7">
        <w:tc>
          <w:tcPr>
            <w:tcW w:w="2235" w:type="dxa"/>
            <w:vMerge/>
            <w:shd w:val="clear" w:color="auto" w:fill="auto"/>
            <w:vAlign w:val="center"/>
          </w:tcPr>
          <w:p w14:paraId="7F88841C" w14:textId="77777777" w:rsidR="0054492E" w:rsidRPr="0054492E" w:rsidRDefault="0054492E" w:rsidP="0054492E">
            <w:pPr>
              <w:ind w:right="-2"/>
              <w:jc w:val="center"/>
              <w:rPr>
                <w:color w:val="000000"/>
              </w:rPr>
            </w:pPr>
          </w:p>
        </w:tc>
        <w:tc>
          <w:tcPr>
            <w:tcW w:w="1992" w:type="dxa"/>
            <w:vMerge/>
            <w:shd w:val="clear" w:color="auto" w:fill="auto"/>
            <w:vAlign w:val="center"/>
          </w:tcPr>
          <w:p w14:paraId="33412660" w14:textId="77777777" w:rsidR="0054492E" w:rsidRPr="0054492E" w:rsidRDefault="0054492E" w:rsidP="0054492E">
            <w:pPr>
              <w:ind w:right="-2"/>
              <w:jc w:val="center"/>
              <w:rPr>
                <w:color w:val="000000"/>
              </w:rPr>
            </w:pPr>
          </w:p>
        </w:tc>
        <w:tc>
          <w:tcPr>
            <w:tcW w:w="1833" w:type="dxa"/>
            <w:shd w:val="clear" w:color="auto" w:fill="auto"/>
            <w:vAlign w:val="center"/>
          </w:tcPr>
          <w:p w14:paraId="656A029F" w14:textId="77777777" w:rsidR="0054492E" w:rsidRPr="0054492E" w:rsidRDefault="0054492E" w:rsidP="0054492E">
            <w:pPr>
              <w:jc w:val="center"/>
              <w:rPr>
                <w:color w:val="000000"/>
                <w:sz w:val="22"/>
                <w:szCs w:val="22"/>
              </w:rPr>
            </w:pPr>
            <w:r w:rsidRPr="0054492E">
              <w:rPr>
                <w:color w:val="000000"/>
                <w:sz w:val="22"/>
                <w:szCs w:val="22"/>
              </w:rPr>
              <w:t>с 01.01.2023</w:t>
            </w:r>
          </w:p>
        </w:tc>
        <w:tc>
          <w:tcPr>
            <w:tcW w:w="1986" w:type="dxa"/>
            <w:shd w:val="clear" w:color="auto" w:fill="auto"/>
          </w:tcPr>
          <w:p w14:paraId="2EF36E1F" w14:textId="77777777" w:rsidR="0054492E" w:rsidRPr="0054492E" w:rsidRDefault="0054492E" w:rsidP="0054492E">
            <w:pPr>
              <w:jc w:val="center"/>
              <w:rPr>
                <w:sz w:val="22"/>
                <w:szCs w:val="22"/>
              </w:rPr>
            </w:pPr>
            <w:r w:rsidRPr="0054492E">
              <w:rPr>
                <w:sz w:val="22"/>
                <w:szCs w:val="22"/>
              </w:rPr>
              <w:t>111,82</w:t>
            </w:r>
          </w:p>
        </w:tc>
        <w:tc>
          <w:tcPr>
            <w:tcW w:w="1701" w:type="dxa"/>
            <w:shd w:val="clear" w:color="auto" w:fill="auto"/>
          </w:tcPr>
          <w:p w14:paraId="4BD4655E" w14:textId="77777777" w:rsidR="0054492E" w:rsidRPr="0054492E" w:rsidRDefault="0054492E" w:rsidP="0054492E">
            <w:pPr>
              <w:jc w:val="center"/>
            </w:pPr>
            <w:r w:rsidRPr="0054492E">
              <w:t>x</w:t>
            </w:r>
          </w:p>
        </w:tc>
      </w:tr>
      <w:tr w:rsidR="0054492E" w:rsidRPr="0054492E" w14:paraId="3434B370" w14:textId="77777777" w:rsidTr="00293CC7">
        <w:tc>
          <w:tcPr>
            <w:tcW w:w="2235" w:type="dxa"/>
            <w:vMerge/>
            <w:shd w:val="clear" w:color="auto" w:fill="auto"/>
            <w:vAlign w:val="center"/>
          </w:tcPr>
          <w:p w14:paraId="24BBD340" w14:textId="77777777" w:rsidR="0054492E" w:rsidRPr="0054492E" w:rsidRDefault="0054492E" w:rsidP="0054492E">
            <w:pPr>
              <w:ind w:right="-2"/>
              <w:jc w:val="center"/>
              <w:rPr>
                <w:color w:val="000000"/>
              </w:rPr>
            </w:pPr>
          </w:p>
        </w:tc>
        <w:tc>
          <w:tcPr>
            <w:tcW w:w="7512" w:type="dxa"/>
            <w:gridSpan w:val="4"/>
            <w:shd w:val="clear" w:color="auto" w:fill="auto"/>
            <w:vAlign w:val="center"/>
          </w:tcPr>
          <w:p w14:paraId="54A40A87" w14:textId="77777777" w:rsidR="0054492E" w:rsidRPr="0054492E" w:rsidRDefault="0054492E" w:rsidP="0054492E">
            <w:pPr>
              <w:ind w:right="-2"/>
              <w:jc w:val="center"/>
              <w:rPr>
                <w:color w:val="000000"/>
              </w:rPr>
            </w:pPr>
            <w:r w:rsidRPr="0054492E">
              <w:t>Население (тарифы указываются с учетом НДС) *</w:t>
            </w:r>
          </w:p>
        </w:tc>
      </w:tr>
      <w:tr w:rsidR="0054492E" w:rsidRPr="0054492E" w14:paraId="0CE1D97C" w14:textId="77777777" w:rsidTr="00293CC7">
        <w:tc>
          <w:tcPr>
            <w:tcW w:w="2235" w:type="dxa"/>
            <w:vMerge/>
            <w:shd w:val="clear" w:color="auto" w:fill="auto"/>
            <w:vAlign w:val="center"/>
          </w:tcPr>
          <w:p w14:paraId="64D493B8" w14:textId="77777777" w:rsidR="0054492E" w:rsidRPr="0054492E" w:rsidRDefault="0054492E" w:rsidP="0054492E">
            <w:pPr>
              <w:ind w:right="-2"/>
              <w:jc w:val="center"/>
              <w:rPr>
                <w:color w:val="000000"/>
              </w:rPr>
            </w:pPr>
          </w:p>
        </w:tc>
        <w:tc>
          <w:tcPr>
            <w:tcW w:w="1992" w:type="dxa"/>
            <w:vMerge w:val="restart"/>
            <w:shd w:val="clear" w:color="auto" w:fill="auto"/>
            <w:vAlign w:val="center"/>
          </w:tcPr>
          <w:p w14:paraId="4A33F759" w14:textId="77777777" w:rsidR="0054492E" w:rsidRPr="0054492E" w:rsidRDefault="0054492E" w:rsidP="0054492E">
            <w:pPr>
              <w:ind w:right="-2"/>
              <w:jc w:val="center"/>
              <w:rPr>
                <w:color w:val="000000"/>
              </w:rPr>
            </w:pPr>
            <w:r w:rsidRPr="0054492E">
              <w:rPr>
                <w:color w:val="000000"/>
              </w:rPr>
              <w:t xml:space="preserve">Одноставочный </w:t>
            </w:r>
          </w:p>
          <w:p w14:paraId="46A4F4B0" w14:textId="77777777" w:rsidR="0054492E" w:rsidRPr="0054492E" w:rsidRDefault="0054492E" w:rsidP="0054492E">
            <w:pPr>
              <w:ind w:right="-2"/>
              <w:jc w:val="center"/>
              <w:rPr>
                <w:color w:val="000000"/>
                <w:vertAlign w:val="superscript"/>
              </w:rPr>
            </w:pPr>
            <w:r w:rsidRPr="0054492E">
              <w:rPr>
                <w:color w:val="000000"/>
              </w:rPr>
              <w:t>руб./ м</w:t>
            </w:r>
            <w:r w:rsidRPr="0054492E">
              <w:rPr>
                <w:color w:val="000000"/>
                <w:vertAlign w:val="superscript"/>
              </w:rPr>
              <w:t>3</w:t>
            </w:r>
          </w:p>
        </w:tc>
        <w:tc>
          <w:tcPr>
            <w:tcW w:w="1833" w:type="dxa"/>
            <w:shd w:val="clear" w:color="auto" w:fill="auto"/>
            <w:vAlign w:val="center"/>
          </w:tcPr>
          <w:p w14:paraId="414BD83B" w14:textId="77777777" w:rsidR="0054492E" w:rsidRPr="0054492E" w:rsidRDefault="0054492E" w:rsidP="0054492E">
            <w:pPr>
              <w:jc w:val="center"/>
              <w:rPr>
                <w:color w:val="000000"/>
                <w:sz w:val="22"/>
                <w:szCs w:val="22"/>
              </w:rPr>
            </w:pPr>
            <w:r w:rsidRPr="0054492E">
              <w:rPr>
                <w:color w:val="000000"/>
                <w:sz w:val="22"/>
                <w:szCs w:val="22"/>
              </w:rPr>
              <w:t>с 01.01.2019</w:t>
            </w:r>
          </w:p>
        </w:tc>
        <w:tc>
          <w:tcPr>
            <w:tcW w:w="1986" w:type="dxa"/>
            <w:shd w:val="clear" w:color="auto" w:fill="auto"/>
          </w:tcPr>
          <w:p w14:paraId="15B3368A" w14:textId="77777777" w:rsidR="0054492E" w:rsidRPr="0054492E" w:rsidRDefault="0054492E" w:rsidP="0054492E">
            <w:pPr>
              <w:jc w:val="center"/>
              <w:rPr>
                <w:sz w:val="22"/>
                <w:szCs w:val="22"/>
              </w:rPr>
            </w:pPr>
            <w:r w:rsidRPr="0054492E">
              <w:rPr>
                <w:sz w:val="22"/>
                <w:szCs w:val="22"/>
              </w:rPr>
              <w:t>55,04</w:t>
            </w:r>
          </w:p>
        </w:tc>
        <w:tc>
          <w:tcPr>
            <w:tcW w:w="1701" w:type="dxa"/>
            <w:shd w:val="clear" w:color="auto" w:fill="auto"/>
          </w:tcPr>
          <w:p w14:paraId="173FFD37" w14:textId="77777777" w:rsidR="0054492E" w:rsidRPr="0054492E" w:rsidRDefault="0054492E" w:rsidP="0054492E">
            <w:pPr>
              <w:jc w:val="center"/>
            </w:pPr>
            <w:r w:rsidRPr="0054492E">
              <w:t>x</w:t>
            </w:r>
          </w:p>
        </w:tc>
      </w:tr>
      <w:tr w:rsidR="0054492E" w:rsidRPr="0054492E" w14:paraId="6A1BABA9" w14:textId="77777777" w:rsidTr="00293CC7">
        <w:tc>
          <w:tcPr>
            <w:tcW w:w="2235" w:type="dxa"/>
            <w:vMerge/>
            <w:shd w:val="clear" w:color="auto" w:fill="auto"/>
            <w:vAlign w:val="center"/>
          </w:tcPr>
          <w:p w14:paraId="4F612DDB" w14:textId="77777777" w:rsidR="0054492E" w:rsidRPr="0054492E" w:rsidRDefault="0054492E" w:rsidP="0054492E">
            <w:pPr>
              <w:ind w:right="-2"/>
              <w:jc w:val="center"/>
              <w:rPr>
                <w:color w:val="000000"/>
              </w:rPr>
            </w:pPr>
          </w:p>
        </w:tc>
        <w:tc>
          <w:tcPr>
            <w:tcW w:w="1992" w:type="dxa"/>
            <w:vMerge/>
            <w:shd w:val="clear" w:color="auto" w:fill="auto"/>
            <w:vAlign w:val="center"/>
          </w:tcPr>
          <w:p w14:paraId="5E291328" w14:textId="77777777" w:rsidR="0054492E" w:rsidRPr="0054492E" w:rsidRDefault="0054492E" w:rsidP="0054492E">
            <w:pPr>
              <w:ind w:right="-2"/>
              <w:jc w:val="center"/>
              <w:rPr>
                <w:color w:val="000000"/>
              </w:rPr>
            </w:pPr>
          </w:p>
        </w:tc>
        <w:tc>
          <w:tcPr>
            <w:tcW w:w="1833" w:type="dxa"/>
            <w:shd w:val="clear" w:color="auto" w:fill="auto"/>
            <w:vAlign w:val="center"/>
          </w:tcPr>
          <w:p w14:paraId="68D0D53F" w14:textId="77777777" w:rsidR="0054492E" w:rsidRPr="0054492E" w:rsidRDefault="0054492E" w:rsidP="0054492E">
            <w:pPr>
              <w:jc w:val="center"/>
              <w:rPr>
                <w:color w:val="000000"/>
                <w:sz w:val="22"/>
                <w:szCs w:val="22"/>
              </w:rPr>
            </w:pPr>
            <w:r w:rsidRPr="0054492E">
              <w:rPr>
                <w:color w:val="000000"/>
                <w:sz w:val="22"/>
                <w:szCs w:val="22"/>
              </w:rPr>
              <w:t>с 01.07.2019</w:t>
            </w:r>
          </w:p>
        </w:tc>
        <w:tc>
          <w:tcPr>
            <w:tcW w:w="1986" w:type="dxa"/>
            <w:shd w:val="clear" w:color="auto" w:fill="auto"/>
          </w:tcPr>
          <w:p w14:paraId="2E91CB6C" w14:textId="77777777" w:rsidR="0054492E" w:rsidRPr="0054492E" w:rsidRDefault="0054492E" w:rsidP="0054492E">
            <w:pPr>
              <w:jc w:val="center"/>
              <w:rPr>
                <w:sz w:val="22"/>
                <w:szCs w:val="22"/>
              </w:rPr>
            </w:pPr>
            <w:r w:rsidRPr="0054492E">
              <w:rPr>
                <w:sz w:val="22"/>
                <w:szCs w:val="22"/>
              </w:rPr>
              <w:t>105,49</w:t>
            </w:r>
          </w:p>
        </w:tc>
        <w:tc>
          <w:tcPr>
            <w:tcW w:w="1701" w:type="dxa"/>
            <w:shd w:val="clear" w:color="auto" w:fill="auto"/>
          </w:tcPr>
          <w:p w14:paraId="2A35B98A" w14:textId="77777777" w:rsidR="0054492E" w:rsidRPr="0054492E" w:rsidRDefault="0054492E" w:rsidP="0054492E">
            <w:pPr>
              <w:jc w:val="center"/>
            </w:pPr>
            <w:r w:rsidRPr="0054492E">
              <w:t>x</w:t>
            </w:r>
          </w:p>
        </w:tc>
      </w:tr>
      <w:tr w:rsidR="0054492E" w:rsidRPr="0054492E" w14:paraId="09FCD2C7" w14:textId="77777777" w:rsidTr="00293CC7">
        <w:tc>
          <w:tcPr>
            <w:tcW w:w="2235" w:type="dxa"/>
            <w:vMerge/>
            <w:shd w:val="clear" w:color="auto" w:fill="auto"/>
            <w:vAlign w:val="center"/>
          </w:tcPr>
          <w:p w14:paraId="42956C01" w14:textId="77777777" w:rsidR="0054492E" w:rsidRPr="0054492E" w:rsidRDefault="0054492E" w:rsidP="0054492E">
            <w:pPr>
              <w:ind w:right="-2"/>
              <w:jc w:val="center"/>
              <w:rPr>
                <w:color w:val="000000"/>
              </w:rPr>
            </w:pPr>
          </w:p>
        </w:tc>
        <w:tc>
          <w:tcPr>
            <w:tcW w:w="1992" w:type="dxa"/>
            <w:vMerge/>
            <w:shd w:val="clear" w:color="auto" w:fill="auto"/>
            <w:vAlign w:val="center"/>
          </w:tcPr>
          <w:p w14:paraId="795D34A2" w14:textId="77777777" w:rsidR="0054492E" w:rsidRPr="0054492E" w:rsidRDefault="0054492E" w:rsidP="0054492E">
            <w:pPr>
              <w:ind w:right="-2"/>
              <w:jc w:val="center"/>
              <w:rPr>
                <w:color w:val="000000"/>
              </w:rPr>
            </w:pPr>
          </w:p>
        </w:tc>
        <w:tc>
          <w:tcPr>
            <w:tcW w:w="1833" w:type="dxa"/>
            <w:shd w:val="clear" w:color="auto" w:fill="auto"/>
            <w:vAlign w:val="center"/>
          </w:tcPr>
          <w:p w14:paraId="07B915A1" w14:textId="77777777" w:rsidR="0054492E" w:rsidRPr="0054492E" w:rsidRDefault="0054492E" w:rsidP="0054492E">
            <w:pPr>
              <w:jc w:val="center"/>
              <w:rPr>
                <w:color w:val="000000"/>
                <w:sz w:val="22"/>
                <w:szCs w:val="22"/>
              </w:rPr>
            </w:pPr>
            <w:r w:rsidRPr="0054492E">
              <w:rPr>
                <w:color w:val="000000"/>
                <w:sz w:val="22"/>
                <w:szCs w:val="22"/>
              </w:rPr>
              <w:t>с 01.01.2020</w:t>
            </w:r>
          </w:p>
        </w:tc>
        <w:tc>
          <w:tcPr>
            <w:tcW w:w="1986" w:type="dxa"/>
            <w:shd w:val="clear" w:color="auto" w:fill="auto"/>
          </w:tcPr>
          <w:p w14:paraId="627F6ED1" w14:textId="77777777" w:rsidR="0054492E" w:rsidRPr="0054492E" w:rsidRDefault="0054492E" w:rsidP="0054492E">
            <w:pPr>
              <w:jc w:val="center"/>
              <w:rPr>
                <w:sz w:val="22"/>
                <w:szCs w:val="22"/>
              </w:rPr>
            </w:pPr>
            <w:r w:rsidRPr="0054492E">
              <w:rPr>
                <w:sz w:val="22"/>
                <w:szCs w:val="22"/>
              </w:rPr>
              <w:t>105,49</w:t>
            </w:r>
          </w:p>
        </w:tc>
        <w:tc>
          <w:tcPr>
            <w:tcW w:w="1701" w:type="dxa"/>
            <w:shd w:val="clear" w:color="auto" w:fill="auto"/>
          </w:tcPr>
          <w:p w14:paraId="4DCB4402" w14:textId="77777777" w:rsidR="0054492E" w:rsidRPr="0054492E" w:rsidRDefault="0054492E" w:rsidP="0054492E">
            <w:pPr>
              <w:jc w:val="center"/>
            </w:pPr>
            <w:r w:rsidRPr="0054492E">
              <w:t>x</w:t>
            </w:r>
          </w:p>
        </w:tc>
      </w:tr>
    </w:tbl>
    <w:p w14:paraId="432ECBCC" w14:textId="77777777" w:rsidR="0054492E" w:rsidRPr="0054492E" w:rsidRDefault="0054492E" w:rsidP="0054492E"/>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54492E" w:rsidRPr="0054492E" w14:paraId="36429A4C" w14:textId="77777777" w:rsidTr="00293CC7">
        <w:tc>
          <w:tcPr>
            <w:tcW w:w="2235" w:type="dxa"/>
            <w:shd w:val="clear" w:color="auto" w:fill="auto"/>
            <w:vAlign w:val="center"/>
          </w:tcPr>
          <w:p w14:paraId="754D3117" w14:textId="77777777" w:rsidR="0054492E" w:rsidRPr="0054492E" w:rsidRDefault="0054492E" w:rsidP="0054492E">
            <w:pPr>
              <w:ind w:right="-2"/>
              <w:jc w:val="center"/>
              <w:rPr>
                <w:color w:val="000000"/>
              </w:rPr>
            </w:pPr>
            <w:r w:rsidRPr="0054492E">
              <w:rPr>
                <w:color w:val="000000"/>
              </w:rPr>
              <w:t>1</w:t>
            </w:r>
          </w:p>
        </w:tc>
        <w:tc>
          <w:tcPr>
            <w:tcW w:w="1992" w:type="dxa"/>
            <w:shd w:val="clear" w:color="auto" w:fill="auto"/>
            <w:vAlign w:val="center"/>
          </w:tcPr>
          <w:p w14:paraId="2D613359" w14:textId="77777777" w:rsidR="0054492E" w:rsidRPr="0054492E" w:rsidRDefault="0054492E" w:rsidP="0054492E">
            <w:pPr>
              <w:ind w:right="-2"/>
              <w:jc w:val="center"/>
              <w:rPr>
                <w:color w:val="000000"/>
              </w:rPr>
            </w:pPr>
            <w:r w:rsidRPr="0054492E">
              <w:rPr>
                <w:color w:val="000000"/>
              </w:rPr>
              <w:t>2</w:t>
            </w:r>
          </w:p>
        </w:tc>
        <w:tc>
          <w:tcPr>
            <w:tcW w:w="1833" w:type="dxa"/>
            <w:shd w:val="clear" w:color="auto" w:fill="auto"/>
            <w:vAlign w:val="center"/>
          </w:tcPr>
          <w:p w14:paraId="04FB97B5" w14:textId="77777777" w:rsidR="0054492E" w:rsidRPr="0054492E" w:rsidRDefault="0054492E" w:rsidP="0054492E">
            <w:pPr>
              <w:jc w:val="center"/>
              <w:rPr>
                <w:color w:val="000000"/>
                <w:sz w:val="22"/>
                <w:szCs w:val="22"/>
              </w:rPr>
            </w:pPr>
            <w:r w:rsidRPr="0054492E">
              <w:rPr>
                <w:color w:val="000000"/>
                <w:sz w:val="22"/>
                <w:szCs w:val="22"/>
              </w:rPr>
              <w:t>3</w:t>
            </w:r>
          </w:p>
        </w:tc>
        <w:tc>
          <w:tcPr>
            <w:tcW w:w="1986" w:type="dxa"/>
            <w:shd w:val="clear" w:color="auto" w:fill="auto"/>
          </w:tcPr>
          <w:p w14:paraId="42F79AF9" w14:textId="77777777" w:rsidR="0054492E" w:rsidRPr="0054492E" w:rsidRDefault="0054492E" w:rsidP="0054492E">
            <w:pPr>
              <w:jc w:val="center"/>
              <w:rPr>
                <w:sz w:val="22"/>
                <w:szCs w:val="22"/>
              </w:rPr>
            </w:pPr>
            <w:r w:rsidRPr="0054492E">
              <w:rPr>
                <w:sz w:val="22"/>
                <w:szCs w:val="22"/>
              </w:rPr>
              <w:t>4</w:t>
            </w:r>
          </w:p>
        </w:tc>
        <w:tc>
          <w:tcPr>
            <w:tcW w:w="1701" w:type="dxa"/>
            <w:shd w:val="clear" w:color="auto" w:fill="auto"/>
          </w:tcPr>
          <w:p w14:paraId="30012058" w14:textId="77777777" w:rsidR="0054492E" w:rsidRPr="0054492E" w:rsidRDefault="0054492E" w:rsidP="0054492E">
            <w:pPr>
              <w:jc w:val="center"/>
            </w:pPr>
            <w:r w:rsidRPr="0054492E">
              <w:t>5</w:t>
            </w:r>
          </w:p>
        </w:tc>
      </w:tr>
      <w:tr w:rsidR="0054492E" w:rsidRPr="0054492E" w14:paraId="49116D90" w14:textId="77777777" w:rsidTr="00293CC7">
        <w:tc>
          <w:tcPr>
            <w:tcW w:w="2235" w:type="dxa"/>
            <w:vMerge w:val="restart"/>
            <w:shd w:val="clear" w:color="auto" w:fill="auto"/>
            <w:vAlign w:val="center"/>
          </w:tcPr>
          <w:p w14:paraId="342636A4" w14:textId="77777777" w:rsidR="0054492E" w:rsidRPr="0054492E" w:rsidRDefault="0054492E" w:rsidP="0054492E">
            <w:pPr>
              <w:ind w:right="-2"/>
              <w:jc w:val="center"/>
              <w:rPr>
                <w:color w:val="000000"/>
              </w:rPr>
            </w:pPr>
          </w:p>
        </w:tc>
        <w:tc>
          <w:tcPr>
            <w:tcW w:w="1992" w:type="dxa"/>
            <w:vMerge w:val="restart"/>
            <w:shd w:val="clear" w:color="auto" w:fill="auto"/>
            <w:vAlign w:val="center"/>
          </w:tcPr>
          <w:p w14:paraId="390B1409" w14:textId="77777777" w:rsidR="0054492E" w:rsidRPr="0054492E" w:rsidRDefault="0054492E" w:rsidP="0054492E">
            <w:pPr>
              <w:ind w:right="-2"/>
              <w:jc w:val="center"/>
              <w:rPr>
                <w:color w:val="000000"/>
              </w:rPr>
            </w:pPr>
          </w:p>
        </w:tc>
        <w:tc>
          <w:tcPr>
            <w:tcW w:w="1833" w:type="dxa"/>
            <w:shd w:val="clear" w:color="auto" w:fill="auto"/>
            <w:vAlign w:val="center"/>
          </w:tcPr>
          <w:p w14:paraId="790C6AAB" w14:textId="77777777" w:rsidR="0054492E" w:rsidRPr="0054492E" w:rsidRDefault="0054492E" w:rsidP="0054492E">
            <w:pPr>
              <w:jc w:val="center"/>
              <w:rPr>
                <w:color w:val="000000"/>
                <w:sz w:val="22"/>
                <w:szCs w:val="22"/>
              </w:rPr>
            </w:pPr>
            <w:r w:rsidRPr="0054492E">
              <w:rPr>
                <w:color w:val="000000"/>
                <w:sz w:val="22"/>
                <w:szCs w:val="22"/>
              </w:rPr>
              <w:t>с 01.07.2020</w:t>
            </w:r>
          </w:p>
        </w:tc>
        <w:tc>
          <w:tcPr>
            <w:tcW w:w="1986" w:type="dxa"/>
            <w:shd w:val="clear" w:color="auto" w:fill="auto"/>
          </w:tcPr>
          <w:p w14:paraId="6C65144F" w14:textId="77777777" w:rsidR="0054492E" w:rsidRPr="0054492E" w:rsidRDefault="0054492E" w:rsidP="0054492E">
            <w:pPr>
              <w:jc w:val="center"/>
              <w:rPr>
                <w:sz w:val="22"/>
                <w:szCs w:val="22"/>
              </w:rPr>
            </w:pPr>
            <w:r w:rsidRPr="0054492E">
              <w:rPr>
                <w:sz w:val="22"/>
                <w:szCs w:val="22"/>
              </w:rPr>
              <w:t>121,27</w:t>
            </w:r>
          </w:p>
        </w:tc>
        <w:tc>
          <w:tcPr>
            <w:tcW w:w="1701" w:type="dxa"/>
            <w:shd w:val="clear" w:color="auto" w:fill="auto"/>
          </w:tcPr>
          <w:p w14:paraId="7CC91401" w14:textId="77777777" w:rsidR="0054492E" w:rsidRPr="0054492E" w:rsidRDefault="0054492E" w:rsidP="0054492E">
            <w:pPr>
              <w:jc w:val="center"/>
            </w:pPr>
            <w:r w:rsidRPr="0054492E">
              <w:t>x</w:t>
            </w:r>
          </w:p>
        </w:tc>
      </w:tr>
      <w:tr w:rsidR="0054492E" w:rsidRPr="0054492E" w14:paraId="6215897D" w14:textId="77777777" w:rsidTr="00293CC7">
        <w:tc>
          <w:tcPr>
            <w:tcW w:w="2235" w:type="dxa"/>
            <w:vMerge/>
            <w:shd w:val="clear" w:color="auto" w:fill="auto"/>
            <w:vAlign w:val="center"/>
          </w:tcPr>
          <w:p w14:paraId="3CA50940" w14:textId="77777777" w:rsidR="0054492E" w:rsidRPr="0054492E" w:rsidRDefault="0054492E" w:rsidP="0054492E">
            <w:pPr>
              <w:ind w:right="-2"/>
              <w:jc w:val="center"/>
              <w:rPr>
                <w:color w:val="000000"/>
              </w:rPr>
            </w:pPr>
          </w:p>
        </w:tc>
        <w:tc>
          <w:tcPr>
            <w:tcW w:w="1992" w:type="dxa"/>
            <w:vMerge/>
            <w:shd w:val="clear" w:color="auto" w:fill="auto"/>
            <w:vAlign w:val="center"/>
          </w:tcPr>
          <w:p w14:paraId="2260B139" w14:textId="77777777" w:rsidR="0054492E" w:rsidRPr="0054492E" w:rsidRDefault="0054492E" w:rsidP="0054492E">
            <w:pPr>
              <w:ind w:right="-2"/>
              <w:jc w:val="center"/>
              <w:rPr>
                <w:color w:val="000000"/>
              </w:rPr>
            </w:pPr>
          </w:p>
        </w:tc>
        <w:tc>
          <w:tcPr>
            <w:tcW w:w="1833" w:type="dxa"/>
            <w:shd w:val="clear" w:color="auto" w:fill="auto"/>
            <w:vAlign w:val="center"/>
          </w:tcPr>
          <w:p w14:paraId="727B8A6E" w14:textId="77777777" w:rsidR="0054492E" w:rsidRPr="0054492E" w:rsidRDefault="0054492E" w:rsidP="0054492E">
            <w:pPr>
              <w:jc w:val="center"/>
              <w:rPr>
                <w:color w:val="000000"/>
                <w:sz w:val="22"/>
                <w:szCs w:val="22"/>
              </w:rPr>
            </w:pPr>
            <w:r w:rsidRPr="0054492E">
              <w:rPr>
                <w:color w:val="000000"/>
                <w:sz w:val="22"/>
                <w:szCs w:val="22"/>
              </w:rPr>
              <w:t>с 01.01.2021</w:t>
            </w:r>
          </w:p>
        </w:tc>
        <w:tc>
          <w:tcPr>
            <w:tcW w:w="1986" w:type="dxa"/>
            <w:shd w:val="clear" w:color="auto" w:fill="auto"/>
          </w:tcPr>
          <w:p w14:paraId="087A9D0B" w14:textId="77777777" w:rsidR="0054492E" w:rsidRPr="0054492E" w:rsidRDefault="0054492E" w:rsidP="0054492E">
            <w:pPr>
              <w:jc w:val="center"/>
              <w:rPr>
                <w:sz w:val="22"/>
                <w:szCs w:val="22"/>
              </w:rPr>
            </w:pPr>
            <w:r w:rsidRPr="0054492E">
              <w:rPr>
                <w:sz w:val="22"/>
                <w:szCs w:val="22"/>
              </w:rPr>
              <w:t>113,29</w:t>
            </w:r>
          </w:p>
        </w:tc>
        <w:tc>
          <w:tcPr>
            <w:tcW w:w="1701" w:type="dxa"/>
            <w:shd w:val="clear" w:color="auto" w:fill="auto"/>
          </w:tcPr>
          <w:p w14:paraId="62E764DE" w14:textId="77777777" w:rsidR="0054492E" w:rsidRPr="0054492E" w:rsidRDefault="0054492E" w:rsidP="0054492E">
            <w:pPr>
              <w:jc w:val="center"/>
            </w:pPr>
            <w:r w:rsidRPr="0054492E">
              <w:t>x</w:t>
            </w:r>
          </w:p>
        </w:tc>
      </w:tr>
      <w:tr w:rsidR="0054492E" w:rsidRPr="0054492E" w14:paraId="5DC435DF" w14:textId="77777777" w:rsidTr="00293CC7">
        <w:tc>
          <w:tcPr>
            <w:tcW w:w="2235" w:type="dxa"/>
            <w:vMerge/>
            <w:shd w:val="clear" w:color="auto" w:fill="auto"/>
            <w:vAlign w:val="center"/>
          </w:tcPr>
          <w:p w14:paraId="6F486F60" w14:textId="77777777" w:rsidR="0054492E" w:rsidRPr="0054492E" w:rsidRDefault="0054492E" w:rsidP="0054492E">
            <w:pPr>
              <w:ind w:right="-2"/>
              <w:jc w:val="center"/>
              <w:rPr>
                <w:color w:val="000000"/>
              </w:rPr>
            </w:pPr>
          </w:p>
        </w:tc>
        <w:tc>
          <w:tcPr>
            <w:tcW w:w="1992" w:type="dxa"/>
            <w:vMerge/>
            <w:shd w:val="clear" w:color="auto" w:fill="auto"/>
            <w:vAlign w:val="center"/>
          </w:tcPr>
          <w:p w14:paraId="48E5B674" w14:textId="77777777" w:rsidR="0054492E" w:rsidRPr="0054492E" w:rsidRDefault="0054492E" w:rsidP="0054492E">
            <w:pPr>
              <w:ind w:right="-2"/>
              <w:jc w:val="center"/>
              <w:rPr>
                <w:color w:val="000000"/>
              </w:rPr>
            </w:pPr>
          </w:p>
        </w:tc>
        <w:tc>
          <w:tcPr>
            <w:tcW w:w="1833" w:type="dxa"/>
            <w:shd w:val="clear" w:color="auto" w:fill="auto"/>
            <w:vAlign w:val="center"/>
          </w:tcPr>
          <w:p w14:paraId="2F954E4B" w14:textId="77777777" w:rsidR="0054492E" w:rsidRPr="0054492E" w:rsidRDefault="0054492E" w:rsidP="0054492E">
            <w:pPr>
              <w:jc w:val="center"/>
              <w:rPr>
                <w:color w:val="000000"/>
                <w:sz w:val="22"/>
                <w:szCs w:val="22"/>
              </w:rPr>
            </w:pPr>
            <w:r w:rsidRPr="0054492E">
              <w:rPr>
                <w:color w:val="000000"/>
                <w:sz w:val="22"/>
                <w:szCs w:val="22"/>
              </w:rPr>
              <w:t>с 01.07.2021</w:t>
            </w:r>
          </w:p>
        </w:tc>
        <w:tc>
          <w:tcPr>
            <w:tcW w:w="1986" w:type="dxa"/>
            <w:shd w:val="clear" w:color="auto" w:fill="auto"/>
          </w:tcPr>
          <w:p w14:paraId="0DE95809" w14:textId="77777777" w:rsidR="0054492E" w:rsidRPr="0054492E" w:rsidRDefault="0054492E" w:rsidP="0054492E">
            <w:pPr>
              <w:jc w:val="center"/>
              <w:rPr>
                <w:sz w:val="22"/>
                <w:szCs w:val="22"/>
              </w:rPr>
            </w:pPr>
            <w:r w:rsidRPr="0054492E">
              <w:rPr>
                <w:sz w:val="22"/>
                <w:szCs w:val="22"/>
              </w:rPr>
              <w:t>113,29</w:t>
            </w:r>
          </w:p>
        </w:tc>
        <w:tc>
          <w:tcPr>
            <w:tcW w:w="1701" w:type="dxa"/>
            <w:shd w:val="clear" w:color="auto" w:fill="auto"/>
          </w:tcPr>
          <w:p w14:paraId="4BE2FB01" w14:textId="77777777" w:rsidR="0054492E" w:rsidRPr="0054492E" w:rsidRDefault="0054492E" w:rsidP="0054492E">
            <w:pPr>
              <w:jc w:val="center"/>
            </w:pPr>
            <w:r w:rsidRPr="0054492E">
              <w:t>x</w:t>
            </w:r>
          </w:p>
        </w:tc>
      </w:tr>
      <w:tr w:rsidR="0054492E" w:rsidRPr="0054492E" w14:paraId="7A90B211" w14:textId="77777777" w:rsidTr="00293CC7">
        <w:tc>
          <w:tcPr>
            <w:tcW w:w="2235" w:type="dxa"/>
            <w:vMerge/>
            <w:shd w:val="clear" w:color="auto" w:fill="auto"/>
            <w:vAlign w:val="center"/>
          </w:tcPr>
          <w:p w14:paraId="4B53840D" w14:textId="77777777" w:rsidR="0054492E" w:rsidRPr="0054492E" w:rsidRDefault="0054492E" w:rsidP="0054492E">
            <w:pPr>
              <w:ind w:right="-2"/>
              <w:jc w:val="center"/>
              <w:rPr>
                <w:color w:val="000000"/>
              </w:rPr>
            </w:pPr>
          </w:p>
        </w:tc>
        <w:tc>
          <w:tcPr>
            <w:tcW w:w="1992" w:type="dxa"/>
            <w:vMerge/>
            <w:shd w:val="clear" w:color="auto" w:fill="auto"/>
            <w:vAlign w:val="center"/>
          </w:tcPr>
          <w:p w14:paraId="5DFDD0F8" w14:textId="77777777" w:rsidR="0054492E" w:rsidRPr="0054492E" w:rsidRDefault="0054492E" w:rsidP="0054492E">
            <w:pPr>
              <w:ind w:right="-2"/>
              <w:jc w:val="center"/>
              <w:rPr>
                <w:color w:val="000000"/>
              </w:rPr>
            </w:pPr>
          </w:p>
        </w:tc>
        <w:tc>
          <w:tcPr>
            <w:tcW w:w="1833" w:type="dxa"/>
            <w:shd w:val="clear" w:color="auto" w:fill="auto"/>
            <w:vAlign w:val="center"/>
          </w:tcPr>
          <w:p w14:paraId="6D46A9A9" w14:textId="77777777" w:rsidR="0054492E" w:rsidRPr="0054492E" w:rsidRDefault="0054492E" w:rsidP="0054492E">
            <w:pPr>
              <w:jc w:val="center"/>
              <w:rPr>
                <w:color w:val="000000"/>
                <w:sz w:val="22"/>
                <w:szCs w:val="22"/>
              </w:rPr>
            </w:pPr>
            <w:r w:rsidRPr="0054492E">
              <w:rPr>
                <w:color w:val="000000"/>
                <w:sz w:val="22"/>
                <w:szCs w:val="22"/>
              </w:rPr>
              <w:t>с 01.01.2022</w:t>
            </w:r>
          </w:p>
        </w:tc>
        <w:tc>
          <w:tcPr>
            <w:tcW w:w="1986" w:type="dxa"/>
            <w:shd w:val="clear" w:color="auto" w:fill="auto"/>
          </w:tcPr>
          <w:p w14:paraId="4AE7A3FE" w14:textId="77777777" w:rsidR="0054492E" w:rsidRPr="0054492E" w:rsidRDefault="0054492E" w:rsidP="0054492E">
            <w:pPr>
              <w:jc w:val="center"/>
              <w:rPr>
                <w:sz w:val="22"/>
                <w:szCs w:val="22"/>
              </w:rPr>
            </w:pPr>
            <w:r w:rsidRPr="0054492E">
              <w:rPr>
                <w:sz w:val="22"/>
                <w:szCs w:val="22"/>
              </w:rPr>
              <w:t>104,06</w:t>
            </w:r>
          </w:p>
        </w:tc>
        <w:tc>
          <w:tcPr>
            <w:tcW w:w="1701" w:type="dxa"/>
            <w:shd w:val="clear" w:color="auto" w:fill="auto"/>
          </w:tcPr>
          <w:p w14:paraId="338B1AD2" w14:textId="77777777" w:rsidR="0054492E" w:rsidRPr="0054492E" w:rsidRDefault="0054492E" w:rsidP="0054492E">
            <w:pPr>
              <w:jc w:val="center"/>
            </w:pPr>
            <w:r w:rsidRPr="0054492E">
              <w:t>x</w:t>
            </w:r>
          </w:p>
        </w:tc>
      </w:tr>
      <w:tr w:rsidR="0054492E" w:rsidRPr="0054492E" w14:paraId="1C90D17C" w14:textId="77777777" w:rsidTr="00293CC7">
        <w:tc>
          <w:tcPr>
            <w:tcW w:w="2235" w:type="dxa"/>
            <w:vMerge/>
            <w:shd w:val="clear" w:color="auto" w:fill="auto"/>
            <w:vAlign w:val="center"/>
          </w:tcPr>
          <w:p w14:paraId="1C0C36D5" w14:textId="77777777" w:rsidR="0054492E" w:rsidRPr="0054492E" w:rsidRDefault="0054492E" w:rsidP="0054492E">
            <w:pPr>
              <w:ind w:right="-2"/>
              <w:jc w:val="center"/>
              <w:rPr>
                <w:color w:val="000000"/>
              </w:rPr>
            </w:pPr>
          </w:p>
        </w:tc>
        <w:tc>
          <w:tcPr>
            <w:tcW w:w="1992" w:type="dxa"/>
            <w:vMerge/>
            <w:shd w:val="clear" w:color="auto" w:fill="auto"/>
            <w:vAlign w:val="center"/>
          </w:tcPr>
          <w:p w14:paraId="1BA03836" w14:textId="77777777" w:rsidR="0054492E" w:rsidRPr="0054492E" w:rsidRDefault="0054492E" w:rsidP="0054492E">
            <w:pPr>
              <w:ind w:right="-2"/>
              <w:jc w:val="center"/>
              <w:rPr>
                <w:color w:val="000000"/>
              </w:rPr>
            </w:pPr>
          </w:p>
        </w:tc>
        <w:tc>
          <w:tcPr>
            <w:tcW w:w="1833" w:type="dxa"/>
            <w:shd w:val="clear" w:color="auto" w:fill="auto"/>
            <w:vAlign w:val="center"/>
          </w:tcPr>
          <w:p w14:paraId="6C99373F" w14:textId="77777777" w:rsidR="0054492E" w:rsidRPr="0054492E" w:rsidRDefault="0054492E" w:rsidP="0054492E">
            <w:pPr>
              <w:jc w:val="center"/>
              <w:rPr>
                <w:color w:val="000000"/>
                <w:sz w:val="22"/>
                <w:szCs w:val="22"/>
              </w:rPr>
            </w:pPr>
            <w:r w:rsidRPr="0054492E">
              <w:rPr>
                <w:color w:val="000000"/>
                <w:sz w:val="22"/>
                <w:szCs w:val="22"/>
              </w:rPr>
              <w:t>с 01.07.2022</w:t>
            </w:r>
          </w:p>
        </w:tc>
        <w:tc>
          <w:tcPr>
            <w:tcW w:w="1986" w:type="dxa"/>
            <w:shd w:val="clear" w:color="auto" w:fill="auto"/>
          </w:tcPr>
          <w:p w14:paraId="4CE95E9A" w14:textId="77777777" w:rsidR="0054492E" w:rsidRPr="0054492E" w:rsidRDefault="0054492E" w:rsidP="0054492E">
            <w:pPr>
              <w:jc w:val="center"/>
              <w:rPr>
                <w:sz w:val="22"/>
                <w:szCs w:val="22"/>
              </w:rPr>
            </w:pPr>
            <w:r w:rsidRPr="0054492E">
              <w:rPr>
                <w:sz w:val="22"/>
                <w:szCs w:val="22"/>
              </w:rPr>
              <w:t>104,06</w:t>
            </w:r>
          </w:p>
        </w:tc>
        <w:tc>
          <w:tcPr>
            <w:tcW w:w="1701" w:type="dxa"/>
            <w:shd w:val="clear" w:color="auto" w:fill="auto"/>
          </w:tcPr>
          <w:p w14:paraId="2FDF1762" w14:textId="77777777" w:rsidR="0054492E" w:rsidRPr="0054492E" w:rsidRDefault="0054492E" w:rsidP="0054492E">
            <w:pPr>
              <w:jc w:val="center"/>
            </w:pPr>
            <w:r w:rsidRPr="0054492E">
              <w:t>x</w:t>
            </w:r>
          </w:p>
        </w:tc>
      </w:tr>
      <w:tr w:rsidR="0054492E" w:rsidRPr="0054492E" w14:paraId="46C84034" w14:textId="77777777" w:rsidTr="00293CC7">
        <w:tc>
          <w:tcPr>
            <w:tcW w:w="2235" w:type="dxa"/>
            <w:vMerge/>
            <w:shd w:val="clear" w:color="auto" w:fill="auto"/>
            <w:vAlign w:val="center"/>
          </w:tcPr>
          <w:p w14:paraId="7AC15570" w14:textId="77777777" w:rsidR="0054492E" w:rsidRPr="0054492E" w:rsidRDefault="0054492E" w:rsidP="0054492E">
            <w:pPr>
              <w:ind w:right="-2"/>
              <w:jc w:val="center"/>
              <w:rPr>
                <w:color w:val="000000"/>
              </w:rPr>
            </w:pPr>
          </w:p>
        </w:tc>
        <w:tc>
          <w:tcPr>
            <w:tcW w:w="1992" w:type="dxa"/>
            <w:vMerge/>
            <w:shd w:val="clear" w:color="auto" w:fill="auto"/>
            <w:vAlign w:val="center"/>
          </w:tcPr>
          <w:p w14:paraId="65F7B042" w14:textId="77777777" w:rsidR="0054492E" w:rsidRPr="0054492E" w:rsidRDefault="0054492E" w:rsidP="0054492E">
            <w:pPr>
              <w:ind w:right="-2"/>
              <w:jc w:val="center"/>
              <w:rPr>
                <w:color w:val="000000"/>
              </w:rPr>
            </w:pPr>
          </w:p>
        </w:tc>
        <w:tc>
          <w:tcPr>
            <w:tcW w:w="1833" w:type="dxa"/>
            <w:shd w:val="clear" w:color="auto" w:fill="auto"/>
            <w:vAlign w:val="center"/>
          </w:tcPr>
          <w:p w14:paraId="6A31B681" w14:textId="77777777" w:rsidR="0054492E" w:rsidRPr="0054492E" w:rsidRDefault="0054492E" w:rsidP="0054492E">
            <w:pPr>
              <w:jc w:val="center"/>
              <w:rPr>
                <w:color w:val="000000"/>
                <w:sz w:val="22"/>
                <w:szCs w:val="22"/>
              </w:rPr>
            </w:pPr>
            <w:r w:rsidRPr="0054492E">
              <w:rPr>
                <w:color w:val="000000"/>
                <w:sz w:val="22"/>
                <w:szCs w:val="22"/>
              </w:rPr>
              <w:t>с 01.12.2022</w:t>
            </w:r>
          </w:p>
        </w:tc>
        <w:tc>
          <w:tcPr>
            <w:tcW w:w="1986" w:type="dxa"/>
            <w:shd w:val="clear" w:color="auto" w:fill="auto"/>
          </w:tcPr>
          <w:p w14:paraId="10336D99" w14:textId="77777777" w:rsidR="0054492E" w:rsidRPr="0054492E" w:rsidRDefault="0054492E" w:rsidP="0054492E">
            <w:pPr>
              <w:jc w:val="center"/>
              <w:rPr>
                <w:sz w:val="22"/>
                <w:szCs w:val="22"/>
              </w:rPr>
            </w:pPr>
            <w:r w:rsidRPr="0054492E">
              <w:rPr>
                <w:sz w:val="22"/>
                <w:szCs w:val="22"/>
              </w:rPr>
              <w:t>134,18</w:t>
            </w:r>
          </w:p>
        </w:tc>
        <w:tc>
          <w:tcPr>
            <w:tcW w:w="1701" w:type="dxa"/>
            <w:shd w:val="clear" w:color="auto" w:fill="auto"/>
          </w:tcPr>
          <w:p w14:paraId="20004E4A" w14:textId="77777777" w:rsidR="0054492E" w:rsidRPr="0054492E" w:rsidRDefault="0054492E" w:rsidP="0054492E">
            <w:pPr>
              <w:jc w:val="center"/>
            </w:pPr>
            <w:r w:rsidRPr="0054492E">
              <w:t>x</w:t>
            </w:r>
          </w:p>
        </w:tc>
      </w:tr>
      <w:tr w:rsidR="0054492E" w:rsidRPr="0054492E" w14:paraId="24E7F2E0" w14:textId="77777777" w:rsidTr="00293CC7">
        <w:tc>
          <w:tcPr>
            <w:tcW w:w="2235" w:type="dxa"/>
            <w:vMerge/>
            <w:shd w:val="clear" w:color="auto" w:fill="auto"/>
            <w:vAlign w:val="center"/>
          </w:tcPr>
          <w:p w14:paraId="0B53E422" w14:textId="77777777" w:rsidR="0054492E" w:rsidRPr="0054492E" w:rsidRDefault="0054492E" w:rsidP="0054492E">
            <w:pPr>
              <w:ind w:right="-2"/>
              <w:jc w:val="center"/>
              <w:rPr>
                <w:color w:val="000000"/>
              </w:rPr>
            </w:pPr>
          </w:p>
        </w:tc>
        <w:tc>
          <w:tcPr>
            <w:tcW w:w="1992" w:type="dxa"/>
            <w:vMerge/>
            <w:shd w:val="clear" w:color="auto" w:fill="auto"/>
            <w:vAlign w:val="center"/>
          </w:tcPr>
          <w:p w14:paraId="2C63ACA4" w14:textId="77777777" w:rsidR="0054492E" w:rsidRPr="0054492E" w:rsidRDefault="0054492E" w:rsidP="0054492E">
            <w:pPr>
              <w:ind w:right="-2"/>
              <w:jc w:val="center"/>
              <w:rPr>
                <w:color w:val="000000"/>
              </w:rPr>
            </w:pPr>
          </w:p>
        </w:tc>
        <w:tc>
          <w:tcPr>
            <w:tcW w:w="1833" w:type="dxa"/>
            <w:shd w:val="clear" w:color="auto" w:fill="auto"/>
            <w:vAlign w:val="center"/>
          </w:tcPr>
          <w:p w14:paraId="06E2E394" w14:textId="77777777" w:rsidR="0054492E" w:rsidRPr="0054492E" w:rsidRDefault="0054492E" w:rsidP="0054492E">
            <w:pPr>
              <w:jc w:val="center"/>
              <w:rPr>
                <w:color w:val="000000"/>
                <w:sz w:val="22"/>
                <w:szCs w:val="22"/>
              </w:rPr>
            </w:pPr>
            <w:r w:rsidRPr="0054492E">
              <w:rPr>
                <w:color w:val="000000"/>
                <w:sz w:val="22"/>
                <w:szCs w:val="22"/>
              </w:rPr>
              <w:t>с 01.01.2023</w:t>
            </w:r>
          </w:p>
        </w:tc>
        <w:tc>
          <w:tcPr>
            <w:tcW w:w="1986" w:type="dxa"/>
            <w:shd w:val="clear" w:color="auto" w:fill="auto"/>
          </w:tcPr>
          <w:p w14:paraId="494149A1" w14:textId="77777777" w:rsidR="0054492E" w:rsidRPr="0054492E" w:rsidRDefault="0054492E" w:rsidP="0054492E">
            <w:pPr>
              <w:jc w:val="center"/>
              <w:rPr>
                <w:sz w:val="22"/>
                <w:szCs w:val="22"/>
              </w:rPr>
            </w:pPr>
            <w:r w:rsidRPr="0054492E">
              <w:rPr>
                <w:sz w:val="22"/>
                <w:szCs w:val="22"/>
              </w:rPr>
              <w:t>134,18</w:t>
            </w:r>
          </w:p>
        </w:tc>
        <w:tc>
          <w:tcPr>
            <w:tcW w:w="1701" w:type="dxa"/>
            <w:shd w:val="clear" w:color="auto" w:fill="auto"/>
          </w:tcPr>
          <w:p w14:paraId="68B28D69" w14:textId="77777777" w:rsidR="0054492E" w:rsidRPr="0054492E" w:rsidRDefault="0054492E" w:rsidP="0054492E">
            <w:pPr>
              <w:jc w:val="center"/>
            </w:pPr>
            <w:r w:rsidRPr="0054492E">
              <w:t>x</w:t>
            </w:r>
          </w:p>
        </w:tc>
      </w:tr>
    </w:tbl>
    <w:p w14:paraId="715D4D45" w14:textId="77777777" w:rsidR="0054492E" w:rsidRPr="0054492E" w:rsidRDefault="0054492E" w:rsidP="0054492E">
      <w:pPr>
        <w:ind w:left="-142" w:right="-144" w:firstLine="567"/>
        <w:jc w:val="both"/>
        <w:rPr>
          <w:bCs/>
          <w:color w:val="000000"/>
          <w:kern w:val="32"/>
          <w:sz w:val="28"/>
          <w:szCs w:val="28"/>
        </w:rPr>
      </w:pPr>
    </w:p>
    <w:p w14:paraId="236A3E5D" w14:textId="77777777" w:rsidR="0054492E" w:rsidRPr="0054492E" w:rsidRDefault="0054492E" w:rsidP="0054492E">
      <w:pPr>
        <w:ind w:left="-142" w:right="-3" w:firstLine="426"/>
        <w:jc w:val="both"/>
        <w:rPr>
          <w:sz w:val="28"/>
          <w:szCs w:val="28"/>
        </w:rPr>
      </w:pPr>
      <w:r w:rsidRPr="0054492E">
        <w:rPr>
          <w:bCs/>
          <w:color w:val="000000"/>
          <w:kern w:val="32"/>
          <w:sz w:val="28"/>
          <w:szCs w:val="28"/>
        </w:rPr>
        <w:t>* Выделяется в целях реализации пункта 6 статьи 168 Налогового кодекса Российской Федерации (часть вторая). ».</w:t>
      </w:r>
    </w:p>
    <w:p w14:paraId="3DE737A6" w14:textId="77777777" w:rsidR="0054492E" w:rsidRPr="0054492E" w:rsidRDefault="0054492E" w:rsidP="0054492E">
      <w:pPr>
        <w:tabs>
          <w:tab w:val="left" w:pos="0"/>
        </w:tabs>
        <w:ind w:left="5670"/>
        <w:jc w:val="center"/>
        <w:rPr>
          <w:sz w:val="28"/>
          <w:szCs w:val="28"/>
        </w:rPr>
      </w:pPr>
    </w:p>
    <w:p w14:paraId="6A4EA82E" w14:textId="77777777" w:rsidR="0054492E" w:rsidRPr="0054492E" w:rsidRDefault="0054492E" w:rsidP="0054492E">
      <w:pPr>
        <w:ind w:right="-1"/>
        <w:jc w:val="both"/>
        <w:rPr>
          <w:sz w:val="28"/>
          <w:szCs w:val="28"/>
        </w:rPr>
        <w:sectPr w:rsidR="0054492E" w:rsidRPr="0054492E" w:rsidSect="008C13C9">
          <w:headerReference w:type="even" r:id="rId68"/>
          <w:headerReference w:type="default" r:id="rId69"/>
          <w:footerReference w:type="even" r:id="rId70"/>
          <w:footerReference w:type="default" r:id="rId71"/>
          <w:headerReference w:type="first" r:id="rId72"/>
          <w:pgSz w:w="11906" w:h="16838" w:code="9"/>
          <w:pgMar w:top="851" w:right="851" w:bottom="851" w:left="1560" w:header="680" w:footer="709" w:gutter="0"/>
          <w:cols w:space="708"/>
          <w:titlePg/>
          <w:docGrid w:linePitch="360"/>
        </w:sectPr>
      </w:pPr>
    </w:p>
    <w:p w14:paraId="138D81E9" w14:textId="3A89686D" w:rsidR="00B50F5B" w:rsidRPr="00D00103" w:rsidRDefault="00B50F5B" w:rsidP="00B50F5B">
      <w:pPr>
        <w:tabs>
          <w:tab w:val="left" w:pos="5580"/>
          <w:tab w:val="left" w:pos="9498"/>
        </w:tabs>
        <w:ind w:left="-2884" w:right="-569" w:firstLine="13941"/>
      </w:pPr>
      <w:r w:rsidRPr="00D00103">
        <w:lastRenderedPageBreak/>
        <w:t>Приложение №</w:t>
      </w:r>
      <w:r>
        <w:t xml:space="preserve"> 3</w:t>
      </w:r>
      <w:r>
        <w:t>3</w:t>
      </w:r>
      <w:r>
        <w:t xml:space="preserve"> </w:t>
      </w:r>
      <w:r w:rsidRPr="00D00103">
        <w:t xml:space="preserve">к протоколу № </w:t>
      </w:r>
      <w:r>
        <w:t>88</w:t>
      </w:r>
    </w:p>
    <w:p w14:paraId="36BD7A99" w14:textId="77777777" w:rsidR="00B50F5B" w:rsidRPr="00D00103" w:rsidRDefault="00B50F5B" w:rsidP="00B50F5B">
      <w:pPr>
        <w:tabs>
          <w:tab w:val="left" w:pos="5580"/>
          <w:tab w:val="left" w:pos="9498"/>
        </w:tabs>
        <w:ind w:left="-2884" w:right="-569" w:firstLine="13941"/>
      </w:pPr>
      <w:r w:rsidRPr="00D00103">
        <w:t>заседания правления Региональной</w:t>
      </w:r>
    </w:p>
    <w:p w14:paraId="1E1506D7" w14:textId="77777777" w:rsidR="00B50F5B" w:rsidRPr="00D00103" w:rsidRDefault="00B50F5B" w:rsidP="00B50F5B">
      <w:pPr>
        <w:tabs>
          <w:tab w:val="left" w:pos="5580"/>
          <w:tab w:val="left" w:pos="9498"/>
        </w:tabs>
        <w:ind w:left="-2884" w:right="-569" w:firstLine="13941"/>
      </w:pPr>
      <w:r w:rsidRPr="00D00103">
        <w:t>энергетической комиссии</w:t>
      </w:r>
    </w:p>
    <w:p w14:paraId="27B435FB" w14:textId="77777777" w:rsidR="00B50F5B" w:rsidRDefault="00B50F5B" w:rsidP="00B50F5B">
      <w:pPr>
        <w:tabs>
          <w:tab w:val="left" w:pos="5580"/>
          <w:tab w:val="left" w:pos="9498"/>
        </w:tabs>
        <w:ind w:left="-2884" w:right="-569" w:firstLine="13941"/>
      </w:pPr>
      <w:r w:rsidRPr="00D00103">
        <w:t xml:space="preserve">Кузбасса от </w:t>
      </w:r>
      <w:r>
        <w:t>28</w:t>
      </w:r>
      <w:r w:rsidRPr="00D00103">
        <w:t>.</w:t>
      </w:r>
      <w:r>
        <w:t>11</w:t>
      </w:r>
      <w:r w:rsidRPr="00D00103">
        <w:t>.2022</w:t>
      </w:r>
    </w:p>
    <w:p w14:paraId="20DE847D" w14:textId="77777777" w:rsidR="00B50F5B" w:rsidRDefault="00B50F5B" w:rsidP="00B50F5B">
      <w:pPr>
        <w:ind w:left="-142" w:right="110" w:firstLine="13941"/>
        <w:jc w:val="center"/>
        <w:rPr>
          <w:b/>
          <w:sz w:val="28"/>
        </w:rPr>
      </w:pPr>
    </w:p>
    <w:p w14:paraId="6696D47C" w14:textId="62ACF922" w:rsidR="0054492E" w:rsidRPr="0054492E" w:rsidRDefault="0054492E" w:rsidP="0054492E">
      <w:pPr>
        <w:ind w:left="-142" w:right="110"/>
        <w:jc w:val="center"/>
        <w:rPr>
          <w:b/>
          <w:sz w:val="28"/>
        </w:rPr>
      </w:pPr>
      <w:r w:rsidRPr="0054492E">
        <w:rPr>
          <w:b/>
          <w:sz w:val="28"/>
        </w:rPr>
        <w:t xml:space="preserve">Долгосрочные тарифы АО «Каскад-Энерго» на горячую воду в открытой системе горячего водоснабжения (теплоснабжения), реализуемую на потребительском рынке Анжеро-Судженского городского округа </w:t>
      </w:r>
      <w:r w:rsidRPr="0054492E">
        <w:rPr>
          <w:b/>
          <w:sz w:val="28"/>
        </w:rPr>
        <w:br/>
        <w:t>на период с 01.01.2019 по 31.12.2023</w:t>
      </w:r>
    </w:p>
    <w:p w14:paraId="436288D7" w14:textId="77777777" w:rsidR="0054492E" w:rsidRPr="0054492E" w:rsidRDefault="0054492E" w:rsidP="0054492E">
      <w:pPr>
        <w:ind w:firstLine="709"/>
        <w:jc w:val="both"/>
        <w:rPr>
          <w:sz w:val="20"/>
          <w:szCs w:val="20"/>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3"/>
        <w:gridCol w:w="1412"/>
        <w:gridCol w:w="916"/>
        <w:gridCol w:w="1012"/>
        <w:gridCol w:w="992"/>
        <w:gridCol w:w="917"/>
        <w:gridCol w:w="926"/>
        <w:gridCol w:w="914"/>
        <w:gridCol w:w="934"/>
        <w:gridCol w:w="919"/>
        <w:gridCol w:w="1135"/>
        <w:gridCol w:w="1133"/>
        <w:gridCol w:w="1275"/>
        <w:gridCol w:w="1133"/>
      </w:tblGrid>
      <w:tr w:rsidR="0054492E" w:rsidRPr="0054492E" w14:paraId="534278FB" w14:textId="77777777" w:rsidTr="00293CC7">
        <w:trPr>
          <w:trHeight w:val="364"/>
        </w:trPr>
        <w:tc>
          <w:tcPr>
            <w:tcW w:w="1583" w:type="dxa"/>
            <w:vMerge w:val="restart"/>
            <w:shd w:val="clear" w:color="auto" w:fill="auto"/>
            <w:vAlign w:val="center"/>
          </w:tcPr>
          <w:p w14:paraId="36287A3F" w14:textId="77777777" w:rsidR="0054492E" w:rsidRPr="0054492E" w:rsidRDefault="0054492E" w:rsidP="0054492E">
            <w:pPr>
              <w:tabs>
                <w:tab w:val="left" w:pos="3052"/>
              </w:tabs>
              <w:ind w:left="-108" w:right="-108"/>
              <w:jc w:val="center"/>
            </w:pPr>
            <w:r w:rsidRPr="0054492E">
              <w:t>Наименование регулируемой организации</w:t>
            </w:r>
          </w:p>
        </w:tc>
        <w:tc>
          <w:tcPr>
            <w:tcW w:w="1412" w:type="dxa"/>
            <w:vMerge w:val="restart"/>
            <w:vAlign w:val="center"/>
          </w:tcPr>
          <w:p w14:paraId="49E68A11" w14:textId="77777777" w:rsidR="0054492E" w:rsidRPr="0054492E" w:rsidRDefault="0054492E" w:rsidP="0054492E">
            <w:pPr>
              <w:ind w:left="-108" w:firstLine="47"/>
              <w:jc w:val="center"/>
            </w:pPr>
            <w:r w:rsidRPr="0054492E">
              <w:t>Период</w:t>
            </w:r>
          </w:p>
        </w:tc>
        <w:tc>
          <w:tcPr>
            <w:tcW w:w="3837" w:type="dxa"/>
            <w:gridSpan w:val="4"/>
            <w:tcBorders>
              <w:bottom w:val="single" w:sz="4" w:space="0" w:color="auto"/>
            </w:tcBorders>
            <w:vAlign w:val="center"/>
          </w:tcPr>
          <w:p w14:paraId="2C4B9D72" w14:textId="77777777" w:rsidR="0054492E" w:rsidRPr="0054492E" w:rsidRDefault="0054492E" w:rsidP="0054492E">
            <w:pPr>
              <w:ind w:left="-108" w:firstLine="47"/>
              <w:jc w:val="center"/>
            </w:pPr>
            <w:r w:rsidRPr="0054492E">
              <w:t>Тариф на горячую воду для населения, руб./м</w:t>
            </w:r>
            <w:r w:rsidRPr="0054492E">
              <w:rPr>
                <w:vertAlign w:val="superscript"/>
              </w:rPr>
              <w:t xml:space="preserve">3 </w:t>
            </w:r>
            <w:r w:rsidRPr="0054492E">
              <w:t>* (с НДС)</w:t>
            </w:r>
          </w:p>
        </w:tc>
        <w:tc>
          <w:tcPr>
            <w:tcW w:w="3693" w:type="dxa"/>
            <w:gridSpan w:val="4"/>
            <w:tcBorders>
              <w:bottom w:val="single" w:sz="4" w:space="0" w:color="auto"/>
            </w:tcBorders>
            <w:shd w:val="clear" w:color="auto" w:fill="auto"/>
            <w:vAlign w:val="center"/>
          </w:tcPr>
          <w:p w14:paraId="6BE3EE23" w14:textId="77777777" w:rsidR="0054492E" w:rsidRPr="0054492E" w:rsidRDefault="0054492E" w:rsidP="0054492E">
            <w:pPr>
              <w:ind w:left="-108" w:firstLine="47"/>
              <w:jc w:val="center"/>
            </w:pPr>
            <w:r w:rsidRPr="0054492E">
              <w:t>Тариф на горячую воду для прочих потребителей,</w:t>
            </w:r>
          </w:p>
          <w:p w14:paraId="223398BF" w14:textId="77777777" w:rsidR="0054492E" w:rsidRPr="0054492E" w:rsidRDefault="0054492E" w:rsidP="0054492E">
            <w:pPr>
              <w:ind w:left="-108" w:firstLine="47"/>
              <w:jc w:val="center"/>
            </w:pPr>
            <w:r w:rsidRPr="0054492E">
              <w:t>руб./м</w:t>
            </w:r>
            <w:r w:rsidRPr="0054492E">
              <w:rPr>
                <w:vertAlign w:val="superscript"/>
              </w:rPr>
              <w:t xml:space="preserve">3 </w:t>
            </w:r>
            <w:r w:rsidRPr="0054492E">
              <w:t>(без НДС)</w:t>
            </w:r>
          </w:p>
        </w:tc>
        <w:tc>
          <w:tcPr>
            <w:tcW w:w="1135" w:type="dxa"/>
            <w:vMerge w:val="restart"/>
            <w:shd w:val="clear" w:color="auto" w:fill="auto"/>
            <w:vAlign w:val="center"/>
          </w:tcPr>
          <w:p w14:paraId="30779DBF" w14:textId="77777777" w:rsidR="0054492E" w:rsidRPr="0054492E" w:rsidRDefault="0054492E" w:rsidP="0054492E">
            <w:pPr>
              <w:ind w:left="-108" w:right="-104" w:firstLine="3"/>
              <w:jc w:val="center"/>
            </w:pPr>
            <w:r w:rsidRPr="0054492E">
              <w:t>Компо-нент на теплоно-ситель,</w:t>
            </w:r>
          </w:p>
          <w:p w14:paraId="77EB715D" w14:textId="77777777" w:rsidR="0054492E" w:rsidRPr="0054492E" w:rsidRDefault="0054492E" w:rsidP="0054492E">
            <w:pPr>
              <w:ind w:left="-108" w:right="-104" w:firstLine="3"/>
              <w:jc w:val="center"/>
            </w:pPr>
            <w:r w:rsidRPr="0054492E">
              <w:t>руб./м</w:t>
            </w:r>
            <w:r w:rsidRPr="0054492E">
              <w:rPr>
                <w:vertAlign w:val="superscript"/>
              </w:rPr>
              <w:t xml:space="preserve">3 </w:t>
            </w:r>
            <w:r w:rsidRPr="0054492E">
              <w:t>**</w:t>
            </w:r>
          </w:p>
          <w:p w14:paraId="1E68F9D8" w14:textId="77777777" w:rsidR="0054492E" w:rsidRPr="0054492E" w:rsidRDefault="0054492E" w:rsidP="0054492E">
            <w:pPr>
              <w:tabs>
                <w:tab w:val="left" w:pos="3052"/>
              </w:tabs>
              <w:ind w:left="-108" w:right="-104" w:firstLine="3"/>
              <w:jc w:val="center"/>
            </w:pPr>
            <w:r w:rsidRPr="0054492E">
              <w:t>(без НДС)</w:t>
            </w:r>
          </w:p>
        </w:tc>
        <w:tc>
          <w:tcPr>
            <w:tcW w:w="3541" w:type="dxa"/>
            <w:gridSpan w:val="3"/>
            <w:shd w:val="clear" w:color="auto" w:fill="auto"/>
            <w:vAlign w:val="center"/>
          </w:tcPr>
          <w:p w14:paraId="3C458D17" w14:textId="77777777" w:rsidR="0054492E" w:rsidRPr="0054492E" w:rsidRDefault="0054492E" w:rsidP="0054492E">
            <w:pPr>
              <w:tabs>
                <w:tab w:val="left" w:pos="3052"/>
              </w:tabs>
              <w:jc w:val="center"/>
            </w:pPr>
            <w:r w:rsidRPr="0054492E">
              <w:t>Компонент на тепловую энергию</w:t>
            </w:r>
          </w:p>
        </w:tc>
      </w:tr>
      <w:tr w:rsidR="0054492E" w:rsidRPr="0054492E" w14:paraId="6F0F4A08" w14:textId="77777777" w:rsidTr="00293CC7">
        <w:trPr>
          <w:trHeight w:val="225"/>
        </w:trPr>
        <w:tc>
          <w:tcPr>
            <w:tcW w:w="1583" w:type="dxa"/>
            <w:vMerge/>
            <w:shd w:val="clear" w:color="auto" w:fill="auto"/>
            <w:vAlign w:val="center"/>
          </w:tcPr>
          <w:p w14:paraId="382815EB" w14:textId="77777777" w:rsidR="0054492E" w:rsidRPr="0054492E" w:rsidRDefault="0054492E" w:rsidP="0054492E">
            <w:pPr>
              <w:tabs>
                <w:tab w:val="left" w:pos="3052"/>
              </w:tabs>
              <w:jc w:val="center"/>
            </w:pPr>
          </w:p>
        </w:tc>
        <w:tc>
          <w:tcPr>
            <w:tcW w:w="1412" w:type="dxa"/>
            <w:vMerge/>
            <w:vAlign w:val="center"/>
          </w:tcPr>
          <w:p w14:paraId="74DD9EF3" w14:textId="77777777" w:rsidR="0054492E" w:rsidRPr="0054492E" w:rsidRDefault="0054492E" w:rsidP="0054492E">
            <w:pPr>
              <w:tabs>
                <w:tab w:val="left" w:pos="3052"/>
              </w:tabs>
              <w:jc w:val="center"/>
            </w:pPr>
          </w:p>
        </w:tc>
        <w:tc>
          <w:tcPr>
            <w:tcW w:w="1928" w:type="dxa"/>
            <w:gridSpan w:val="2"/>
            <w:tcBorders>
              <w:top w:val="single" w:sz="4" w:space="0" w:color="auto"/>
            </w:tcBorders>
            <w:vAlign w:val="center"/>
          </w:tcPr>
          <w:p w14:paraId="7527D486" w14:textId="77777777" w:rsidR="0054492E" w:rsidRPr="0054492E" w:rsidRDefault="0054492E" w:rsidP="0054492E">
            <w:pPr>
              <w:ind w:left="-108" w:right="-85" w:hanging="55"/>
              <w:jc w:val="center"/>
            </w:pPr>
            <w:r w:rsidRPr="0054492E">
              <w:t>Изолированные стояки</w:t>
            </w:r>
          </w:p>
        </w:tc>
        <w:tc>
          <w:tcPr>
            <w:tcW w:w="1909" w:type="dxa"/>
            <w:gridSpan w:val="2"/>
            <w:tcBorders>
              <w:top w:val="single" w:sz="4" w:space="0" w:color="auto"/>
            </w:tcBorders>
            <w:vAlign w:val="center"/>
          </w:tcPr>
          <w:p w14:paraId="14110973" w14:textId="77777777" w:rsidR="0054492E" w:rsidRPr="0054492E" w:rsidRDefault="0054492E" w:rsidP="0054492E">
            <w:pPr>
              <w:ind w:left="-108" w:right="-85" w:hanging="4"/>
              <w:jc w:val="center"/>
            </w:pPr>
            <w:r w:rsidRPr="0054492E">
              <w:t>Неизолированные стояки</w:t>
            </w:r>
          </w:p>
        </w:tc>
        <w:tc>
          <w:tcPr>
            <w:tcW w:w="1840" w:type="dxa"/>
            <w:gridSpan w:val="2"/>
            <w:tcBorders>
              <w:top w:val="single" w:sz="4" w:space="0" w:color="auto"/>
            </w:tcBorders>
            <w:vAlign w:val="center"/>
          </w:tcPr>
          <w:p w14:paraId="6CA4427D" w14:textId="77777777" w:rsidR="0054492E" w:rsidRPr="0054492E" w:rsidRDefault="0054492E" w:rsidP="0054492E">
            <w:pPr>
              <w:ind w:left="-108" w:right="-85" w:hanging="55"/>
              <w:jc w:val="center"/>
            </w:pPr>
            <w:r w:rsidRPr="0054492E">
              <w:t>Изолированные стояки</w:t>
            </w:r>
          </w:p>
        </w:tc>
        <w:tc>
          <w:tcPr>
            <w:tcW w:w="1853" w:type="dxa"/>
            <w:gridSpan w:val="2"/>
            <w:tcBorders>
              <w:top w:val="single" w:sz="4" w:space="0" w:color="auto"/>
            </w:tcBorders>
            <w:vAlign w:val="center"/>
          </w:tcPr>
          <w:p w14:paraId="74979AB6" w14:textId="77777777" w:rsidR="0054492E" w:rsidRPr="0054492E" w:rsidRDefault="0054492E" w:rsidP="0054492E">
            <w:pPr>
              <w:ind w:left="-108" w:right="-85" w:hanging="4"/>
              <w:jc w:val="center"/>
            </w:pPr>
            <w:r w:rsidRPr="0054492E">
              <w:t>Неизолирован-ные стояки</w:t>
            </w:r>
          </w:p>
        </w:tc>
        <w:tc>
          <w:tcPr>
            <w:tcW w:w="1135" w:type="dxa"/>
            <w:vMerge/>
            <w:shd w:val="clear" w:color="auto" w:fill="auto"/>
            <w:vAlign w:val="center"/>
          </w:tcPr>
          <w:p w14:paraId="77172822" w14:textId="77777777" w:rsidR="0054492E" w:rsidRPr="0054492E" w:rsidRDefault="0054492E" w:rsidP="0054492E">
            <w:pPr>
              <w:tabs>
                <w:tab w:val="left" w:pos="3052"/>
              </w:tabs>
              <w:jc w:val="center"/>
            </w:pPr>
          </w:p>
        </w:tc>
        <w:tc>
          <w:tcPr>
            <w:tcW w:w="1133" w:type="dxa"/>
            <w:vMerge w:val="restart"/>
            <w:shd w:val="clear" w:color="auto" w:fill="auto"/>
            <w:vAlign w:val="center"/>
          </w:tcPr>
          <w:p w14:paraId="4E6B8F78" w14:textId="77777777" w:rsidR="0054492E" w:rsidRPr="0054492E" w:rsidRDefault="0054492E" w:rsidP="0054492E">
            <w:pPr>
              <w:tabs>
                <w:tab w:val="left" w:pos="3052"/>
              </w:tabs>
              <w:ind w:left="-108" w:right="-151"/>
              <w:jc w:val="center"/>
            </w:pPr>
            <w:r w:rsidRPr="0054492E">
              <w:t>Односта-вочный, руб./Гкал</w:t>
            </w:r>
          </w:p>
          <w:p w14:paraId="0F6BD6D3" w14:textId="77777777" w:rsidR="0054492E" w:rsidRPr="0054492E" w:rsidRDefault="0054492E" w:rsidP="0054492E">
            <w:pPr>
              <w:tabs>
                <w:tab w:val="left" w:pos="3052"/>
              </w:tabs>
              <w:ind w:left="-108" w:right="-151"/>
              <w:jc w:val="center"/>
            </w:pPr>
            <w:r w:rsidRPr="0054492E">
              <w:t>*** (без НДС)</w:t>
            </w:r>
          </w:p>
        </w:tc>
        <w:tc>
          <w:tcPr>
            <w:tcW w:w="2408" w:type="dxa"/>
            <w:gridSpan w:val="2"/>
            <w:shd w:val="clear" w:color="auto" w:fill="auto"/>
            <w:vAlign w:val="center"/>
          </w:tcPr>
          <w:p w14:paraId="371D032B" w14:textId="77777777" w:rsidR="0054492E" w:rsidRPr="0054492E" w:rsidRDefault="0054492E" w:rsidP="0054492E">
            <w:pPr>
              <w:tabs>
                <w:tab w:val="left" w:pos="3052"/>
              </w:tabs>
              <w:jc w:val="center"/>
            </w:pPr>
            <w:r w:rsidRPr="0054492E">
              <w:t>Двухставочный</w:t>
            </w:r>
          </w:p>
        </w:tc>
      </w:tr>
      <w:tr w:rsidR="0054492E" w:rsidRPr="0054492E" w14:paraId="245844A7" w14:textId="77777777" w:rsidTr="00293CC7">
        <w:trPr>
          <w:trHeight w:val="1444"/>
        </w:trPr>
        <w:tc>
          <w:tcPr>
            <w:tcW w:w="1583" w:type="dxa"/>
            <w:vMerge/>
            <w:shd w:val="clear" w:color="auto" w:fill="auto"/>
            <w:vAlign w:val="center"/>
          </w:tcPr>
          <w:p w14:paraId="389804B3" w14:textId="77777777" w:rsidR="0054492E" w:rsidRPr="0054492E" w:rsidRDefault="0054492E" w:rsidP="0054492E">
            <w:pPr>
              <w:tabs>
                <w:tab w:val="left" w:pos="3052"/>
              </w:tabs>
              <w:jc w:val="center"/>
            </w:pPr>
          </w:p>
        </w:tc>
        <w:tc>
          <w:tcPr>
            <w:tcW w:w="1412" w:type="dxa"/>
            <w:vMerge/>
            <w:vAlign w:val="center"/>
          </w:tcPr>
          <w:p w14:paraId="3AF9212B" w14:textId="77777777" w:rsidR="0054492E" w:rsidRPr="0054492E" w:rsidRDefault="0054492E" w:rsidP="0054492E">
            <w:pPr>
              <w:tabs>
                <w:tab w:val="left" w:pos="3052"/>
              </w:tabs>
              <w:jc w:val="center"/>
            </w:pPr>
          </w:p>
        </w:tc>
        <w:tc>
          <w:tcPr>
            <w:tcW w:w="916" w:type="dxa"/>
            <w:vAlign w:val="center"/>
          </w:tcPr>
          <w:p w14:paraId="027A35CF" w14:textId="77777777" w:rsidR="0054492E" w:rsidRPr="0054492E" w:rsidRDefault="0054492E" w:rsidP="0054492E">
            <w:pPr>
              <w:tabs>
                <w:tab w:val="left" w:pos="3052"/>
              </w:tabs>
              <w:ind w:right="-35"/>
              <w:jc w:val="center"/>
            </w:pPr>
            <w:r w:rsidRPr="0054492E">
              <w:t>с поло-тенце-суши-телями</w:t>
            </w:r>
          </w:p>
        </w:tc>
        <w:tc>
          <w:tcPr>
            <w:tcW w:w="1012" w:type="dxa"/>
            <w:vAlign w:val="center"/>
          </w:tcPr>
          <w:p w14:paraId="256EE8BE" w14:textId="77777777" w:rsidR="0054492E" w:rsidRPr="0054492E" w:rsidRDefault="0054492E" w:rsidP="0054492E">
            <w:pPr>
              <w:tabs>
                <w:tab w:val="left" w:pos="3052"/>
              </w:tabs>
              <w:ind w:right="-35"/>
              <w:jc w:val="center"/>
            </w:pPr>
            <w:r w:rsidRPr="0054492E">
              <w:t>без поло-тенце-суши-телей</w:t>
            </w:r>
          </w:p>
        </w:tc>
        <w:tc>
          <w:tcPr>
            <w:tcW w:w="992" w:type="dxa"/>
            <w:vAlign w:val="center"/>
          </w:tcPr>
          <w:p w14:paraId="2AE390C0" w14:textId="77777777" w:rsidR="0054492E" w:rsidRPr="0054492E" w:rsidRDefault="0054492E" w:rsidP="0054492E">
            <w:pPr>
              <w:tabs>
                <w:tab w:val="left" w:pos="3052"/>
              </w:tabs>
              <w:ind w:right="-35"/>
              <w:jc w:val="center"/>
            </w:pPr>
            <w:r w:rsidRPr="0054492E">
              <w:t>с поло-тенце-суши-телями</w:t>
            </w:r>
          </w:p>
        </w:tc>
        <w:tc>
          <w:tcPr>
            <w:tcW w:w="917" w:type="dxa"/>
            <w:vAlign w:val="center"/>
          </w:tcPr>
          <w:p w14:paraId="7734EA6A" w14:textId="77777777" w:rsidR="0054492E" w:rsidRPr="0054492E" w:rsidRDefault="0054492E" w:rsidP="0054492E">
            <w:pPr>
              <w:tabs>
                <w:tab w:val="left" w:pos="3052"/>
              </w:tabs>
              <w:ind w:right="-35"/>
              <w:jc w:val="center"/>
            </w:pPr>
            <w:r w:rsidRPr="0054492E">
              <w:t>без поло-тенце-суши-телей</w:t>
            </w:r>
          </w:p>
        </w:tc>
        <w:tc>
          <w:tcPr>
            <w:tcW w:w="926" w:type="dxa"/>
            <w:vAlign w:val="center"/>
          </w:tcPr>
          <w:p w14:paraId="4411EE73" w14:textId="77777777" w:rsidR="0054492E" w:rsidRPr="0054492E" w:rsidRDefault="0054492E" w:rsidP="0054492E">
            <w:pPr>
              <w:tabs>
                <w:tab w:val="left" w:pos="3052"/>
              </w:tabs>
              <w:ind w:left="-52" w:right="-68"/>
              <w:jc w:val="center"/>
            </w:pPr>
            <w:r w:rsidRPr="0054492E">
              <w:t>с поло-тенце-суши-телями</w:t>
            </w:r>
          </w:p>
        </w:tc>
        <w:tc>
          <w:tcPr>
            <w:tcW w:w="914" w:type="dxa"/>
            <w:vAlign w:val="center"/>
          </w:tcPr>
          <w:p w14:paraId="7EF59B0C" w14:textId="77777777" w:rsidR="0054492E" w:rsidRPr="0054492E" w:rsidRDefault="0054492E" w:rsidP="0054492E">
            <w:pPr>
              <w:tabs>
                <w:tab w:val="left" w:pos="3052"/>
              </w:tabs>
              <w:ind w:right="-35"/>
              <w:jc w:val="center"/>
            </w:pPr>
            <w:r w:rsidRPr="0054492E">
              <w:t>без поло-тенце-суши-телей</w:t>
            </w:r>
          </w:p>
        </w:tc>
        <w:tc>
          <w:tcPr>
            <w:tcW w:w="934" w:type="dxa"/>
            <w:vAlign w:val="center"/>
          </w:tcPr>
          <w:p w14:paraId="2F4A236E" w14:textId="77777777" w:rsidR="0054492E" w:rsidRPr="0054492E" w:rsidRDefault="0054492E" w:rsidP="0054492E">
            <w:pPr>
              <w:tabs>
                <w:tab w:val="left" w:pos="3052"/>
              </w:tabs>
              <w:ind w:left="-177" w:right="-149"/>
              <w:jc w:val="center"/>
            </w:pPr>
            <w:r w:rsidRPr="0054492E">
              <w:t>с поло-тенце-суши-телями</w:t>
            </w:r>
          </w:p>
        </w:tc>
        <w:tc>
          <w:tcPr>
            <w:tcW w:w="919" w:type="dxa"/>
            <w:vAlign w:val="center"/>
          </w:tcPr>
          <w:p w14:paraId="4A3E0768" w14:textId="77777777" w:rsidR="0054492E" w:rsidRPr="0054492E" w:rsidRDefault="0054492E" w:rsidP="0054492E">
            <w:pPr>
              <w:tabs>
                <w:tab w:val="left" w:pos="3052"/>
              </w:tabs>
              <w:ind w:right="-35"/>
              <w:jc w:val="center"/>
            </w:pPr>
            <w:r w:rsidRPr="0054492E">
              <w:t>без поло-тенце-суши-телей</w:t>
            </w:r>
          </w:p>
        </w:tc>
        <w:tc>
          <w:tcPr>
            <w:tcW w:w="1135" w:type="dxa"/>
            <w:vMerge/>
            <w:shd w:val="clear" w:color="auto" w:fill="auto"/>
            <w:vAlign w:val="center"/>
          </w:tcPr>
          <w:p w14:paraId="48AEEF75" w14:textId="77777777" w:rsidR="0054492E" w:rsidRPr="0054492E" w:rsidRDefault="0054492E" w:rsidP="0054492E">
            <w:pPr>
              <w:tabs>
                <w:tab w:val="left" w:pos="3052"/>
              </w:tabs>
              <w:jc w:val="center"/>
            </w:pPr>
          </w:p>
        </w:tc>
        <w:tc>
          <w:tcPr>
            <w:tcW w:w="1133" w:type="dxa"/>
            <w:vMerge/>
            <w:shd w:val="clear" w:color="auto" w:fill="auto"/>
            <w:vAlign w:val="center"/>
          </w:tcPr>
          <w:p w14:paraId="7A252AB3" w14:textId="77777777" w:rsidR="0054492E" w:rsidRPr="0054492E" w:rsidRDefault="0054492E" w:rsidP="0054492E">
            <w:pPr>
              <w:tabs>
                <w:tab w:val="left" w:pos="3052"/>
              </w:tabs>
              <w:jc w:val="center"/>
            </w:pPr>
          </w:p>
        </w:tc>
        <w:tc>
          <w:tcPr>
            <w:tcW w:w="1275" w:type="dxa"/>
            <w:shd w:val="clear" w:color="auto" w:fill="auto"/>
            <w:vAlign w:val="center"/>
          </w:tcPr>
          <w:p w14:paraId="7EE41500" w14:textId="77777777" w:rsidR="0054492E" w:rsidRPr="0054492E" w:rsidRDefault="0054492E" w:rsidP="0054492E">
            <w:pPr>
              <w:ind w:left="-95" w:right="-65"/>
              <w:jc w:val="center"/>
            </w:pPr>
            <w:r w:rsidRPr="0054492E">
              <w:t>Ставка за мощность, тыс. руб./</w:t>
            </w:r>
          </w:p>
          <w:p w14:paraId="0F06AA7F" w14:textId="77777777" w:rsidR="0054492E" w:rsidRPr="0054492E" w:rsidRDefault="0054492E" w:rsidP="0054492E">
            <w:pPr>
              <w:ind w:left="-95" w:right="-65"/>
              <w:jc w:val="center"/>
            </w:pPr>
            <w:r w:rsidRPr="0054492E">
              <w:t>Гкал/</w:t>
            </w:r>
          </w:p>
          <w:p w14:paraId="0DC7899B" w14:textId="77777777" w:rsidR="0054492E" w:rsidRPr="0054492E" w:rsidRDefault="0054492E" w:rsidP="0054492E">
            <w:pPr>
              <w:jc w:val="center"/>
            </w:pPr>
            <w:r w:rsidRPr="0054492E">
              <w:t>час в мес.</w:t>
            </w:r>
          </w:p>
        </w:tc>
        <w:tc>
          <w:tcPr>
            <w:tcW w:w="1133" w:type="dxa"/>
            <w:shd w:val="clear" w:color="auto" w:fill="auto"/>
            <w:vAlign w:val="center"/>
          </w:tcPr>
          <w:p w14:paraId="3AF6AD04" w14:textId="77777777" w:rsidR="0054492E" w:rsidRPr="0054492E" w:rsidRDefault="0054492E" w:rsidP="0054492E">
            <w:pPr>
              <w:ind w:left="-120" w:right="-112"/>
              <w:jc w:val="center"/>
            </w:pPr>
            <w:r w:rsidRPr="0054492E">
              <w:t>Ставка за тепловую энергию, руб./Гкал</w:t>
            </w:r>
          </w:p>
        </w:tc>
      </w:tr>
      <w:tr w:rsidR="0054492E" w:rsidRPr="0054492E" w14:paraId="662739EF" w14:textId="77777777" w:rsidTr="00293CC7">
        <w:trPr>
          <w:trHeight w:val="210"/>
        </w:trPr>
        <w:tc>
          <w:tcPr>
            <w:tcW w:w="1583" w:type="dxa"/>
            <w:shd w:val="clear" w:color="auto" w:fill="auto"/>
            <w:vAlign w:val="center"/>
          </w:tcPr>
          <w:p w14:paraId="694E781B" w14:textId="77777777" w:rsidR="0054492E" w:rsidRPr="0054492E" w:rsidRDefault="0054492E" w:rsidP="0054492E">
            <w:pPr>
              <w:tabs>
                <w:tab w:val="left" w:pos="3052"/>
              </w:tabs>
              <w:jc w:val="center"/>
            </w:pPr>
            <w:r w:rsidRPr="0054492E">
              <w:t>1</w:t>
            </w:r>
          </w:p>
        </w:tc>
        <w:tc>
          <w:tcPr>
            <w:tcW w:w="1412" w:type="dxa"/>
            <w:vAlign w:val="center"/>
          </w:tcPr>
          <w:p w14:paraId="0262A1EB" w14:textId="77777777" w:rsidR="0054492E" w:rsidRPr="0054492E" w:rsidRDefault="0054492E" w:rsidP="0054492E">
            <w:pPr>
              <w:tabs>
                <w:tab w:val="left" w:pos="3052"/>
              </w:tabs>
              <w:jc w:val="center"/>
            </w:pPr>
            <w:r w:rsidRPr="0054492E">
              <w:t>2</w:t>
            </w:r>
          </w:p>
        </w:tc>
        <w:tc>
          <w:tcPr>
            <w:tcW w:w="916" w:type="dxa"/>
            <w:vAlign w:val="center"/>
          </w:tcPr>
          <w:p w14:paraId="1CEA5C63" w14:textId="77777777" w:rsidR="0054492E" w:rsidRPr="0054492E" w:rsidRDefault="0054492E" w:rsidP="0054492E">
            <w:pPr>
              <w:tabs>
                <w:tab w:val="left" w:pos="3052"/>
              </w:tabs>
              <w:ind w:right="-35"/>
              <w:jc w:val="center"/>
            </w:pPr>
            <w:r w:rsidRPr="0054492E">
              <w:t>3</w:t>
            </w:r>
          </w:p>
        </w:tc>
        <w:tc>
          <w:tcPr>
            <w:tcW w:w="1012" w:type="dxa"/>
            <w:vAlign w:val="center"/>
          </w:tcPr>
          <w:p w14:paraId="65E6F54B" w14:textId="77777777" w:rsidR="0054492E" w:rsidRPr="0054492E" w:rsidRDefault="0054492E" w:rsidP="0054492E">
            <w:pPr>
              <w:tabs>
                <w:tab w:val="left" w:pos="3052"/>
              </w:tabs>
              <w:ind w:right="-35"/>
              <w:jc w:val="center"/>
            </w:pPr>
            <w:r w:rsidRPr="0054492E">
              <w:t>4</w:t>
            </w:r>
          </w:p>
        </w:tc>
        <w:tc>
          <w:tcPr>
            <w:tcW w:w="992" w:type="dxa"/>
            <w:vAlign w:val="center"/>
          </w:tcPr>
          <w:p w14:paraId="685D18FB" w14:textId="77777777" w:rsidR="0054492E" w:rsidRPr="0054492E" w:rsidRDefault="0054492E" w:rsidP="0054492E">
            <w:pPr>
              <w:tabs>
                <w:tab w:val="left" w:pos="3052"/>
              </w:tabs>
              <w:ind w:right="-35"/>
              <w:jc w:val="center"/>
            </w:pPr>
            <w:r w:rsidRPr="0054492E">
              <w:t>5</w:t>
            </w:r>
          </w:p>
        </w:tc>
        <w:tc>
          <w:tcPr>
            <w:tcW w:w="917" w:type="dxa"/>
            <w:vAlign w:val="center"/>
          </w:tcPr>
          <w:p w14:paraId="5694541C" w14:textId="77777777" w:rsidR="0054492E" w:rsidRPr="0054492E" w:rsidRDefault="0054492E" w:rsidP="0054492E">
            <w:pPr>
              <w:tabs>
                <w:tab w:val="left" w:pos="3052"/>
              </w:tabs>
              <w:ind w:right="-35"/>
              <w:jc w:val="center"/>
            </w:pPr>
            <w:r w:rsidRPr="0054492E">
              <w:t>6</w:t>
            </w:r>
          </w:p>
        </w:tc>
        <w:tc>
          <w:tcPr>
            <w:tcW w:w="926" w:type="dxa"/>
            <w:vAlign w:val="center"/>
          </w:tcPr>
          <w:p w14:paraId="136BAAD7" w14:textId="77777777" w:rsidR="0054492E" w:rsidRPr="0054492E" w:rsidRDefault="0054492E" w:rsidP="0054492E">
            <w:pPr>
              <w:tabs>
                <w:tab w:val="left" w:pos="3052"/>
              </w:tabs>
              <w:ind w:left="-52" w:right="-68"/>
              <w:jc w:val="center"/>
            </w:pPr>
            <w:r w:rsidRPr="0054492E">
              <w:t>7</w:t>
            </w:r>
          </w:p>
        </w:tc>
        <w:tc>
          <w:tcPr>
            <w:tcW w:w="914" w:type="dxa"/>
            <w:vAlign w:val="center"/>
          </w:tcPr>
          <w:p w14:paraId="2485A677" w14:textId="77777777" w:rsidR="0054492E" w:rsidRPr="0054492E" w:rsidRDefault="0054492E" w:rsidP="0054492E">
            <w:pPr>
              <w:tabs>
                <w:tab w:val="left" w:pos="3052"/>
              </w:tabs>
              <w:ind w:right="-35"/>
              <w:jc w:val="center"/>
            </w:pPr>
            <w:r w:rsidRPr="0054492E">
              <w:t>8</w:t>
            </w:r>
          </w:p>
        </w:tc>
        <w:tc>
          <w:tcPr>
            <w:tcW w:w="934" w:type="dxa"/>
            <w:vAlign w:val="center"/>
          </w:tcPr>
          <w:p w14:paraId="364FEB16" w14:textId="77777777" w:rsidR="0054492E" w:rsidRPr="0054492E" w:rsidRDefault="0054492E" w:rsidP="0054492E">
            <w:pPr>
              <w:tabs>
                <w:tab w:val="left" w:pos="3052"/>
              </w:tabs>
              <w:ind w:left="-177" w:right="-149"/>
              <w:jc w:val="center"/>
            </w:pPr>
            <w:r w:rsidRPr="0054492E">
              <w:t>9</w:t>
            </w:r>
          </w:p>
        </w:tc>
        <w:tc>
          <w:tcPr>
            <w:tcW w:w="919" w:type="dxa"/>
            <w:vAlign w:val="center"/>
          </w:tcPr>
          <w:p w14:paraId="32FA8C40" w14:textId="77777777" w:rsidR="0054492E" w:rsidRPr="0054492E" w:rsidRDefault="0054492E" w:rsidP="0054492E">
            <w:pPr>
              <w:tabs>
                <w:tab w:val="left" w:pos="3052"/>
              </w:tabs>
              <w:ind w:right="-35"/>
              <w:jc w:val="center"/>
            </w:pPr>
            <w:r w:rsidRPr="0054492E">
              <w:t>10</w:t>
            </w:r>
          </w:p>
        </w:tc>
        <w:tc>
          <w:tcPr>
            <w:tcW w:w="1135" w:type="dxa"/>
            <w:shd w:val="clear" w:color="auto" w:fill="auto"/>
            <w:vAlign w:val="center"/>
          </w:tcPr>
          <w:p w14:paraId="50E3443F" w14:textId="77777777" w:rsidR="0054492E" w:rsidRPr="0054492E" w:rsidRDefault="0054492E" w:rsidP="0054492E">
            <w:pPr>
              <w:tabs>
                <w:tab w:val="left" w:pos="3052"/>
              </w:tabs>
              <w:jc w:val="center"/>
            </w:pPr>
            <w:r w:rsidRPr="0054492E">
              <w:t>11</w:t>
            </w:r>
          </w:p>
        </w:tc>
        <w:tc>
          <w:tcPr>
            <w:tcW w:w="1133" w:type="dxa"/>
            <w:shd w:val="clear" w:color="auto" w:fill="auto"/>
            <w:vAlign w:val="center"/>
          </w:tcPr>
          <w:p w14:paraId="39BE0C4A" w14:textId="77777777" w:rsidR="0054492E" w:rsidRPr="0054492E" w:rsidRDefault="0054492E" w:rsidP="0054492E">
            <w:pPr>
              <w:tabs>
                <w:tab w:val="left" w:pos="3052"/>
              </w:tabs>
              <w:jc w:val="center"/>
            </w:pPr>
            <w:r w:rsidRPr="0054492E">
              <w:t>12</w:t>
            </w:r>
          </w:p>
        </w:tc>
        <w:tc>
          <w:tcPr>
            <w:tcW w:w="1275" w:type="dxa"/>
            <w:shd w:val="clear" w:color="auto" w:fill="auto"/>
            <w:vAlign w:val="center"/>
          </w:tcPr>
          <w:p w14:paraId="4AEA3FD5" w14:textId="77777777" w:rsidR="0054492E" w:rsidRPr="0054492E" w:rsidRDefault="0054492E" w:rsidP="0054492E">
            <w:pPr>
              <w:ind w:left="-95" w:right="-65"/>
              <w:jc w:val="center"/>
            </w:pPr>
            <w:r w:rsidRPr="0054492E">
              <w:t>13</w:t>
            </w:r>
          </w:p>
        </w:tc>
        <w:tc>
          <w:tcPr>
            <w:tcW w:w="1133" w:type="dxa"/>
            <w:shd w:val="clear" w:color="auto" w:fill="auto"/>
            <w:vAlign w:val="center"/>
          </w:tcPr>
          <w:p w14:paraId="179FBD20" w14:textId="77777777" w:rsidR="0054492E" w:rsidRPr="0054492E" w:rsidRDefault="0054492E" w:rsidP="0054492E">
            <w:pPr>
              <w:ind w:left="-120" w:right="-112"/>
              <w:jc w:val="center"/>
            </w:pPr>
            <w:r w:rsidRPr="0054492E">
              <w:t>14</w:t>
            </w:r>
          </w:p>
        </w:tc>
      </w:tr>
      <w:tr w:rsidR="0054492E" w:rsidRPr="0054492E" w14:paraId="3C083243" w14:textId="77777777" w:rsidTr="00293CC7">
        <w:trPr>
          <w:trHeight w:val="184"/>
        </w:trPr>
        <w:tc>
          <w:tcPr>
            <w:tcW w:w="1583" w:type="dxa"/>
            <w:vMerge w:val="restart"/>
            <w:tcBorders>
              <w:top w:val="single" w:sz="4" w:space="0" w:color="auto"/>
              <w:left w:val="single" w:sz="4" w:space="0" w:color="auto"/>
              <w:right w:val="single" w:sz="4" w:space="0" w:color="auto"/>
            </w:tcBorders>
            <w:vAlign w:val="center"/>
          </w:tcPr>
          <w:p w14:paraId="09E66057" w14:textId="77777777" w:rsidR="0054492E" w:rsidRPr="0054492E" w:rsidRDefault="0054492E" w:rsidP="0054492E">
            <w:pPr>
              <w:tabs>
                <w:tab w:val="left" w:pos="3052"/>
              </w:tabs>
              <w:jc w:val="center"/>
              <w:rPr>
                <w:b/>
                <w:sz w:val="22"/>
                <w:szCs w:val="22"/>
              </w:rPr>
            </w:pPr>
            <w:r w:rsidRPr="0054492E">
              <w:rPr>
                <w:bCs/>
                <w:kern w:val="32"/>
                <w:sz w:val="22"/>
                <w:szCs w:val="22"/>
              </w:rPr>
              <w:t>АО «Каскад-Энерго»</w:t>
            </w:r>
          </w:p>
        </w:tc>
        <w:tc>
          <w:tcPr>
            <w:tcW w:w="1412" w:type="dxa"/>
            <w:tcBorders>
              <w:top w:val="single" w:sz="2" w:space="0" w:color="auto"/>
              <w:left w:val="single" w:sz="2" w:space="0" w:color="auto"/>
              <w:bottom w:val="single" w:sz="2" w:space="0" w:color="auto"/>
              <w:right w:val="single" w:sz="2" w:space="0" w:color="auto"/>
            </w:tcBorders>
            <w:vAlign w:val="center"/>
          </w:tcPr>
          <w:p w14:paraId="660AAD44" w14:textId="77777777" w:rsidR="0054492E" w:rsidRPr="0054492E" w:rsidRDefault="0054492E" w:rsidP="0054492E">
            <w:pPr>
              <w:tabs>
                <w:tab w:val="left" w:pos="3052"/>
              </w:tabs>
              <w:ind w:hanging="108"/>
              <w:jc w:val="center"/>
              <w:rPr>
                <w:sz w:val="22"/>
                <w:szCs w:val="22"/>
              </w:rPr>
            </w:pPr>
            <w:r w:rsidRPr="0054492E">
              <w:rPr>
                <w:sz w:val="22"/>
                <w:szCs w:val="22"/>
              </w:rPr>
              <w:t>с 01.01.2019</w:t>
            </w:r>
          </w:p>
        </w:tc>
        <w:tc>
          <w:tcPr>
            <w:tcW w:w="3837" w:type="dxa"/>
            <w:gridSpan w:val="4"/>
            <w:shd w:val="clear" w:color="auto" w:fill="auto"/>
            <w:vAlign w:val="center"/>
          </w:tcPr>
          <w:p w14:paraId="42A5E45E" w14:textId="77777777" w:rsidR="0054492E" w:rsidRPr="0054492E" w:rsidRDefault="0054492E" w:rsidP="0054492E">
            <w:pPr>
              <w:jc w:val="center"/>
              <w:rPr>
                <w:sz w:val="22"/>
                <w:szCs w:val="22"/>
              </w:rPr>
            </w:pPr>
            <w:r w:rsidRPr="0054492E">
              <w:rPr>
                <w:sz w:val="22"/>
                <w:szCs w:val="22"/>
              </w:rPr>
              <w:t>174,70</w:t>
            </w:r>
          </w:p>
        </w:tc>
        <w:tc>
          <w:tcPr>
            <w:tcW w:w="3693" w:type="dxa"/>
            <w:gridSpan w:val="4"/>
            <w:shd w:val="clear" w:color="auto" w:fill="auto"/>
            <w:vAlign w:val="center"/>
          </w:tcPr>
          <w:p w14:paraId="7136BBBE" w14:textId="77777777" w:rsidR="0054492E" w:rsidRPr="0054492E" w:rsidRDefault="0054492E" w:rsidP="0054492E">
            <w:pPr>
              <w:jc w:val="center"/>
              <w:rPr>
                <w:sz w:val="22"/>
                <w:szCs w:val="22"/>
              </w:rPr>
            </w:pPr>
            <w:r w:rsidRPr="0054492E">
              <w:rPr>
                <w:sz w:val="22"/>
                <w:szCs w:val="22"/>
              </w:rPr>
              <w:t>145,58</w:t>
            </w:r>
          </w:p>
        </w:tc>
        <w:tc>
          <w:tcPr>
            <w:tcW w:w="1135" w:type="dxa"/>
            <w:shd w:val="clear" w:color="auto" w:fill="auto"/>
            <w:vAlign w:val="center"/>
          </w:tcPr>
          <w:p w14:paraId="5BCD60CE" w14:textId="77777777" w:rsidR="0054492E" w:rsidRPr="0054492E" w:rsidRDefault="0054492E" w:rsidP="0054492E">
            <w:pPr>
              <w:jc w:val="center"/>
              <w:rPr>
                <w:sz w:val="22"/>
                <w:szCs w:val="22"/>
              </w:rPr>
            </w:pPr>
            <w:r w:rsidRPr="0054492E">
              <w:rPr>
                <w:sz w:val="22"/>
                <w:szCs w:val="22"/>
              </w:rPr>
              <w:t>45,87</w:t>
            </w:r>
          </w:p>
        </w:tc>
        <w:tc>
          <w:tcPr>
            <w:tcW w:w="1133" w:type="dxa"/>
            <w:shd w:val="clear" w:color="auto" w:fill="auto"/>
            <w:vAlign w:val="center"/>
          </w:tcPr>
          <w:p w14:paraId="7107B78B" w14:textId="77777777" w:rsidR="0054492E" w:rsidRPr="0054492E" w:rsidRDefault="0054492E" w:rsidP="0054492E">
            <w:pPr>
              <w:jc w:val="center"/>
              <w:rPr>
                <w:sz w:val="22"/>
                <w:szCs w:val="22"/>
              </w:rPr>
            </w:pPr>
            <w:r w:rsidRPr="0054492E">
              <w:rPr>
                <w:sz w:val="22"/>
                <w:szCs w:val="22"/>
              </w:rPr>
              <w:t>1 585,03</w:t>
            </w:r>
          </w:p>
        </w:tc>
        <w:tc>
          <w:tcPr>
            <w:tcW w:w="1275" w:type="dxa"/>
            <w:shd w:val="clear" w:color="auto" w:fill="auto"/>
            <w:vAlign w:val="center"/>
          </w:tcPr>
          <w:p w14:paraId="5019413D" w14:textId="77777777" w:rsidR="0054492E" w:rsidRPr="0054492E" w:rsidRDefault="0054492E" w:rsidP="0054492E">
            <w:pPr>
              <w:jc w:val="center"/>
            </w:pPr>
            <w:r w:rsidRPr="0054492E">
              <w:t>х</w:t>
            </w:r>
          </w:p>
        </w:tc>
        <w:tc>
          <w:tcPr>
            <w:tcW w:w="1133" w:type="dxa"/>
            <w:shd w:val="clear" w:color="auto" w:fill="auto"/>
            <w:vAlign w:val="center"/>
          </w:tcPr>
          <w:p w14:paraId="73E890CE" w14:textId="77777777" w:rsidR="0054492E" w:rsidRPr="0054492E" w:rsidRDefault="0054492E" w:rsidP="0054492E">
            <w:pPr>
              <w:jc w:val="center"/>
            </w:pPr>
            <w:r w:rsidRPr="0054492E">
              <w:t>х</w:t>
            </w:r>
          </w:p>
        </w:tc>
      </w:tr>
      <w:tr w:rsidR="0054492E" w:rsidRPr="0054492E" w14:paraId="179E609A" w14:textId="77777777" w:rsidTr="00293CC7">
        <w:trPr>
          <w:trHeight w:val="132"/>
        </w:trPr>
        <w:tc>
          <w:tcPr>
            <w:tcW w:w="1583" w:type="dxa"/>
            <w:vMerge/>
            <w:tcBorders>
              <w:left w:val="single" w:sz="4" w:space="0" w:color="auto"/>
              <w:right w:val="single" w:sz="4" w:space="0" w:color="auto"/>
            </w:tcBorders>
            <w:shd w:val="clear" w:color="auto" w:fill="auto"/>
            <w:vAlign w:val="center"/>
          </w:tcPr>
          <w:p w14:paraId="217CFEE5" w14:textId="77777777" w:rsidR="0054492E" w:rsidRPr="0054492E" w:rsidRDefault="0054492E" w:rsidP="0054492E">
            <w:pPr>
              <w:jc w:val="center"/>
              <w:rPr>
                <w:bCs/>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534B66C4" w14:textId="77777777" w:rsidR="0054492E" w:rsidRPr="0054492E" w:rsidRDefault="0054492E" w:rsidP="0054492E">
            <w:pPr>
              <w:tabs>
                <w:tab w:val="left" w:pos="3052"/>
              </w:tabs>
              <w:ind w:hanging="108"/>
              <w:jc w:val="center"/>
              <w:rPr>
                <w:sz w:val="22"/>
                <w:szCs w:val="22"/>
              </w:rPr>
            </w:pPr>
            <w:r w:rsidRPr="0054492E">
              <w:rPr>
                <w:sz w:val="22"/>
                <w:szCs w:val="22"/>
              </w:rPr>
              <w:t>с 01.07.2019</w:t>
            </w:r>
          </w:p>
        </w:tc>
        <w:tc>
          <w:tcPr>
            <w:tcW w:w="3837" w:type="dxa"/>
            <w:gridSpan w:val="4"/>
            <w:shd w:val="clear" w:color="auto" w:fill="auto"/>
            <w:vAlign w:val="center"/>
          </w:tcPr>
          <w:p w14:paraId="0EB2434D" w14:textId="77777777" w:rsidR="0054492E" w:rsidRPr="0054492E" w:rsidRDefault="0054492E" w:rsidP="0054492E">
            <w:pPr>
              <w:jc w:val="center"/>
              <w:rPr>
                <w:sz w:val="22"/>
                <w:szCs w:val="22"/>
              </w:rPr>
            </w:pPr>
            <w:r w:rsidRPr="0054492E">
              <w:rPr>
                <w:sz w:val="22"/>
                <w:szCs w:val="22"/>
              </w:rPr>
              <w:t>243,49</w:t>
            </w:r>
          </w:p>
        </w:tc>
        <w:tc>
          <w:tcPr>
            <w:tcW w:w="3693" w:type="dxa"/>
            <w:gridSpan w:val="4"/>
            <w:shd w:val="clear" w:color="auto" w:fill="auto"/>
            <w:vAlign w:val="center"/>
          </w:tcPr>
          <w:p w14:paraId="67CC8922" w14:textId="77777777" w:rsidR="0054492E" w:rsidRPr="0054492E" w:rsidRDefault="0054492E" w:rsidP="0054492E">
            <w:pPr>
              <w:jc w:val="center"/>
              <w:rPr>
                <w:sz w:val="22"/>
                <w:szCs w:val="22"/>
              </w:rPr>
            </w:pPr>
            <w:r w:rsidRPr="0054492E">
              <w:rPr>
                <w:sz w:val="22"/>
                <w:szCs w:val="22"/>
              </w:rPr>
              <w:t>202,91</w:t>
            </w:r>
          </w:p>
        </w:tc>
        <w:tc>
          <w:tcPr>
            <w:tcW w:w="1135" w:type="dxa"/>
            <w:shd w:val="clear" w:color="auto" w:fill="auto"/>
            <w:vAlign w:val="center"/>
          </w:tcPr>
          <w:p w14:paraId="2CB5C4FB" w14:textId="77777777" w:rsidR="0054492E" w:rsidRPr="0054492E" w:rsidRDefault="0054492E" w:rsidP="0054492E">
            <w:pPr>
              <w:jc w:val="center"/>
              <w:rPr>
                <w:sz w:val="22"/>
                <w:szCs w:val="22"/>
              </w:rPr>
            </w:pPr>
            <w:r w:rsidRPr="0054492E">
              <w:rPr>
                <w:sz w:val="22"/>
                <w:szCs w:val="22"/>
              </w:rPr>
              <w:t>87,91</w:t>
            </w:r>
          </w:p>
        </w:tc>
        <w:tc>
          <w:tcPr>
            <w:tcW w:w="1133" w:type="dxa"/>
            <w:shd w:val="clear" w:color="auto" w:fill="auto"/>
            <w:vAlign w:val="center"/>
          </w:tcPr>
          <w:p w14:paraId="54528CAD" w14:textId="77777777" w:rsidR="0054492E" w:rsidRPr="0054492E" w:rsidRDefault="0054492E" w:rsidP="0054492E">
            <w:pPr>
              <w:jc w:val="center"/>
              <w:rPr>
                <w:sz w:val="22"/>
                <w:szCs w:val="22"/>
              </w:rPr>
            </w:pPr>
            <w:r w:rsidRPr="0054492E">
              <w:rPr>
                <w:sz w:val="22"/>
                <w:szCs w:val="22"/>
              </w:rPr>
              <w:t>1 827,94</w:t>
            </w:r>
          </w:p>
        </w:tc>
        <w:tc>
          <w:tcPr>
            <w:tcW w:w="1275" w:type="dxa"/>
            <w:shd w:val="clear" w:color="auto" w:fill="auto"/>
            <w:vAlign w:val="center"/>
          </w:tcPr>
          <w:p w14:paraId="7DEBAB3A" w14:textId="77777777" w:rsidR="0054492E" w:rsidRPr="0054492E" w:rsidRDefault="0054492E" w:rsidP="0054492E">
            <w:pPr>
              <w:jc w:val="center"/>
            </w:pPr>
            <w:r w:rsidRPr="0054492E">
              <w:t>х</w:t>
            </w:r>
          </w:p>
        </w:tc>
        <w:tc>
          <w:tcPr>
            <w:tcW w:w="1133" w:type="dxa"/>
            <w:shd w:val="clear" w:color="auto" w:fill="auto"/>
            <w:vAlign w:val="center"/>
          </w:tcPr>
          <w:p w14:paraId="5514BCDD" w14:textId="77777777" w:rsidR="0054492E" w:rsidRPr="0054492E" w:rsidRDefault="0054492E" w:rsidP="0054492E">
            <w:pPr>
              <w:jc w:val="center"/>
            </w:pPr>
            <w:r w:rsidRPr="0054492E">
              <w:t>х</w:t>
            </w:r>
          </w:p>
        </w:tc>
      </w:tr>
      <w:tr w:rsidR="0054492E" w:rsidRPr="0054492E" w14:paraId="28110D9A" w14:textId="77777777" w:rsidTr="00293CC7">
        <w:trPr>
          <w:trHeight w:val="210"/>
        </w:trPr>
        <w:tc>
          <w:tcPr>
            <w:tcW w:w="1583" w:type="dxa"/>
            <w:vMerge/>
            <w:tcBorders>
              <w:left w:val="single" w:sz="4" w:space="0" w:color="auto"/>
              <w:right w:val="single" w:sz="4" w:space="0" w:color="auto"/>
            </w:tcBorders>
            <w:shd w:val="clear" w:color="auto" w:fill="auto"/>
            <w:vAlign w:val="center"/>
          </w:tcPr>
          <w:p w14:paraId="31ECA027" w14:textId="77777777" w:rsidR="0054492E" w:rsidRPr="0054492E" w:rsidRDefault="0054492E" w:rsidP="0054492E">
            <w:pPr>
              <w:jc w:val="center"/>
              <w:rPr>
                <w:bCs/>
                <w:color w:val="000000"/>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5DC8D873" w14:textId="77777777" w:rsidR="0054492E" w:rsidRPr="0054492E" w:rsidRDefault="0054492E" w:rsidP="0054492E">
            <w:pPr>
              <w:tabs>
                <w:tab w:val="left" w:pos="3052"/>
              </w:tabs>
              <w:ind w:hanging="108"/>
              <w:jc w:val="center"/>
              <w:rPr>
                <w:sz w:val="22"/>
                <w:szCs w:val="22"/>
              </w:rPr>
            </w:pPr>
            <w:r w:rsidRPr="0054492E">
              <w:rPr>
                <w:sz w:val="22"/>
                <w:szCs w:val="22"/>
              </w:rPr>
              <w:t>с 01.01.2020</w:t>
            </w:r>
          </w:p>
        </w:tc>
        <w:tc>
          <w:tcPr>
            <w:tcW w:w="916" w:type="dxa"/>
            <w:tcBorders>
              <w:top w:val="nil"/>
              <w:left w:val="nil"/>
              <w:bottom w:val="single" w:sz="4" w:space="0" w:color="auto"/>
              <w:right w:val="single" w:sz="4" w:space="0" w:color="auto"/>
            </w:tcBorders>
            <w:shd w:val="clear" w:color="auto" w:fill="auto"/>
            <w:vAlign w:val="center"/>
          </w:tcPr>
          <w:p w14:paraId="7D249D46" w14:textId="77777777" w:rsidR="0054492E" w:rsidRPr="0054492E" w:rsidRDefault="0054492E" w:rsidP="0054492E">
            <w:pPr>
              <w:jc w:val="center"/>
              <w:rPr>
                <w:sz w:val="22"/>
                <w:szCs w:val="22"/>
              </w:rPr>
            </w:pPr>
            <w:r w:rsidRPr="0054492E">
              <w:rPr>
                <w:color w:val="000000"/>
                <w:sz w:val="22"/>
                <w:szCs w:val="22"/>
              </w:rPr>
              <w:t>243,78</w:t>
            </w:r>
          </w:p>
        </w:tc>
        <w:tc>
          <w:tcPr>
            <w:tcW w:w="1012" w:type="dxa"/>
            <w:tcBorders>
              <w:top w:val="nil"/>
              <w:left w:val="nil"/>
              <w:bottom w:val="single" w:sz="4" w:space="0" w:color="auto"/>
              <w:right w:val="single" w:sz="4" w:space="0" w:color="auto"/>
            </w:tcBorders>
            <w:shd w:val="clear" w:color="auto" w:fill="auto"/>
            <w:vAlign w:val="center"/>
          </w:tcPr>
          <w:p w14:paraId="00B27D0C" w14:textId="77777777" w:rsidR="0054492E" w:rsidRPr="0054492E" w:rsidRDefault="0054492E" w:rsidP="0054492E">
            <w:pPr>
              <w:jc w:val="center"/>
              <w:rPr>
                <w:sz w:val="22"/>
                <w:szCs w:val="22"/>
              </w:rPr>
            </w:pPr>
            <w:r w:rsidRPr="0054492E">
              <w:rPr>
                <w:color w:val="000000"/>
                <w:sz w:val="22"/>
                <w:szCs w:val="22"/>
              </w:rPr>
              <w:t>232,66</w:t>
            </w:r>
          </w:p>
        </w:tc>
        <w:tc>
          <w:tcPr>
            <w:tcW w:w="992" w:type="dxa"/>
            <w:tcBorders>
              <w:top w:val="nil"/>
              <w:left w:val="nil"/>
              <w:bottom w:val="single" w:sz="4" w:space="0" w:color="auto"/>
              <w:right w:val="single" w:sz="4" w:space="0" w:color="auto"/>
            </w:tcBorders>
            <w:shd w:val="clear" w:color="auto" w:fill="auto"/>
            <w:vAlign w:val="center"/>
          </w:tcPr>
          <w:p w14:paraId="5A73D727" w14:textId="77777777" w:rsidR="0054492E" w:rsidRPr="0054492E" w:rsidRDefault="0054492E" w:rsidP="0054492E">
            <w:pPr>
              <w:jc w:val="center"/>
              <w:rPr>
                <w:sz w:val="22"/>
                <w:szCs w:val="22"/>
              </w:rPr>
            </w:pPr>
            <w:r w:rsidRPr="0054492E">
              <w:rPr>
                <w:color w:val="000000"/>
                <w:sz w:val="22"/>
                <w:szCs w:val="22"/>
              </w:rPr>
              <w:t>254,92</w:t>
            </w:r>
          </w:p>
        </w:tc>
        <w:tc>
          <w:tcPr>
            <w:tcW w:w="917" w:type="dxa"/>
            <w:tcBorders>
              <w:top w:val="nil"/>
              <w:left w:val="nil"/>
              <w:bottom w:val="single" w:sz="4" w:space="0" w:color="auto"/>
              <w:right w:val="single" w:sz="4" w:space="0" w:color="auto"/>
            </w:tcBorders>
            <w:shd w:val="clear" w:color="auto" w:fill="auto"/>
            <w:vAlign w:val="center"/>
          </w:tcPr>
          <w:p w14:paraId="2911C9F0" w14:textId="77777777" w:rsidR="0054492E" w:rsidRPr="0054492E" w:rsidRDefault="0054492E" w:rsidP="0054492E">
            <w:pPr>
              <w:jc w:val="center"/>
              <w:rPr>
                <w:sz w:val="22"/>
                <w:szCs w:val="22"/>
              </w:rPr>
            </w:pPr>
            <w:r w:rsidRPr="0054492E">
              <w:rPr>
                <w:color w:val="000000"/>
                <w:sz w:val="22"/>
                <w:szCs w:val="22"/>
              </w:rPr>
              <w:t>243,78</w:t>
            </w:r>
          </w:p>
        </w:tc>
        <w:tc>
          <w:tcPr>
            <w:tcW w:w="926" w:type="dxa"/>
            <w:tcBorders>
              <w:top w:val="nil"/>
              <w:left w:val="nil"/>
              <w:bottom w:val="single" w:sz="4" w:space="0" w:color="auto"/>
              <w:right w:val="single" w:sz="4" w:space="0" w:color="auto"/>
            </w:tcBorders>
            <w:shd w:val="clear" w:color="auto" w:fill="auto"/>
            <w:vAlign w:val="center"/>
          </w:tcPr>
          <w:p w14:paraId="2A7CC82B" w14:textId="77777777" w:rsidR="0054492E" w:rsidRPr="0054492E" w:rsidRDefault="0054492E" w:rsidP="0054492E">
            <w:pPr>
              <w:jc w:val="center"/>
              <w:rPr>
                <w:sz w:val="22"/>
                <w:szCs w:val="22"/>
              </w:rPr>
            </w:pPr>
            <w:r w:rsidRPr="0054492E">
              <w:rPr>
                <w:color w:val="000000"/>
                <w:sz w:val="22"/>
                <w:szCs w:val="22"/>
              </w:rPr>
              <w:t>203,15</w:t>
            </w:r>
          </w:p>
        </w:tc>
        <w:tc>
          <w:tcPr>
            <w:tcW w:w="914" w:type="dxa"/>
            <w:tcBorders>
              <w:top w:val="nil"/>
              <w:left w:val="nil"/>
              <w:bottom w:val="single" w:sz="4" w:space="0" w:color="auto"/>
              <w:right w:val="single" w:sz="4" w:space="0" w:color="auto"/>
            </w:tcBorders>
            <w:shd w:val="clear" w:color="auto" w:fill="auto"/>
            <w:vAlign w:val="center"/>
          </w:tcPr>
          <w:p w14:paraId="1017D425" w14:textId="77777777" w:rsidR="0054492E" w:rsidRPr="0054492E" w:rsidRDefault="0054492E" w:rsidP="0054492E">
            <w:pPr>
              <w:jc w:val="center"/>
              <w:rPr>
                <w:sz w:val="22"/>
                <w:szCs w:val="22"/>
              </w:rPr>
            </w:pPr>
            <w:r w:rsidRPr="0054492E">
              <w:rPr>
                <w:color w:val="000000"/>
                <w:sz w:val="22"/>
                <w:szCs w:val="22"/>
              </w:rPr>
              <w:t>193,88</w:t>
            </w:r>
          </w:p>
        </w:tc>
        <w:tc>
          <w:tcPr>
            <w:tcW w:w="934" w:type="dxa"/>
            <w:tcBorders>
              <w:top w:val="nil"/>
              <w:left w:val="nil"/>
              <w:bottom w:val="single" w:sz="4" w:space="0" w:color="auto"/>
              <w:right w:val="single" w:sz="4" w:space="0" w:color="auto"/>
            </w:tcBorders>
            <w:shd w:val="clear" w:color="auto" w:fill="auto"/>
            <w:vAlign w:val="center"/>
          </w:tcPr>
          <w:p w14:paraId="7D323D98" w14:textId="77777777" w:rsidR="0054492E" w:rsidRPr="0054492E" w:rsidRDefault="0054492E" w:rsidP="0054492E">
            <w:pPr>
              <w:jc w:val="center"/>
              <w:rPr>
                <w:sz w:val="22"/>
                <w:szCs w:val="22"/>
              </w:rPr>
            </w:pPr>
            <w:r w:rsidRPr="0054492E">
              <w:rPr>
                <w:color w:val="000000"/>
                <w:sz w:val="22"/>
                <w:szCs w:val="22"/>
              </w:rPr>
              <w:t>212,43</w:t>
            </w:r>
          </w:p>
        </w:tc>
        <w:tc>
          <w:tcPr>
            <w:tcW w:w="919" w:type="dxa"/>
            <w:tcBorders>
              <w:top w:val="nil"/>
              <w:left w:val="nil"/>
              <w:bottom w:val="single" w:sz="4" w:space="0" w:color="auto"/>
              <w:right w:val="single" w:sz="4" w:space="0" w:color="auto"/>
            </w:tcBorders>
            <w:shd w:val="clear" w:color="auto" w:fill="auto"/>
            <w:vAlign w:val="center"/>
          </w:tcPr>
          <w:p w14:paraId="0B71EC3B" w14:textId="77777777" w:rsidR="0054492E" w:rsidRPr="0054492E" w:rsidRDefault="0054492E" w:rsidP="0054492E">
            <w:pPr>
              <w:jc w:val="center"/>
              <w:rPr>
                <w:sz w:val="22"/>
                <w:szCs w:val="22"/>
              </w:rPr>
            </w:pPr>
            <w:r w:rsidRPr="0054492E">
              <w:rPr>
                <w:color w:val="000000"/>
                <w:sz w:val="22"/>
                <w:szCs w:val="22"/>
              </w:rPr>
              <w:t>203,15</w:t>
            </w:r>
          </w:p>
        </w:tc>
        <w:tc>
          <w:tcPr>
            <w:tcW w:w="1135" w:type="dxa"/>
            <w:tcBorders>
              <w:top w:val="nil"/>
              <w:left w:val="nil"/>
              <w:bottom w:val="single" w:sz="4" w:space="0" w:color="auto"/>
              <w:right w:val="single" w:sz="4" w:space="0" w:color="auto"/>
            </w:tcBorders>
            <w:shd w:val="clear" w:color="auto" w:fill="auto"/>
            <w:vAlign w:val="center"/>
          </w:tcPr>
          <w:p w14:paraId="2C80383A" w14:textId="77777777" w:rsidR="0054492E" w:rsidRPr="0054492E" w:rsidRDefault="0054492E" w:rsidP="0054492E">
            <w:pPr>
              <w:jc w:val="center"/>
              <w:rPr>
                <w:sz w:val="22"/>
                <w:szCs w:val="22"/>
              </w:rPr>
            </w:pPr>
            <w:r w:rsidRPr="0054492E">
              <w:rPr>
                <w:sz w:val="22"/>
                <w:szCs w:val="22"/>
              </w:rPr>
              <w:t>87,91</w:t>
            </w:r>
          </w:p>
        </w:tc>
        <w:tc>
          <w:tcPr>
            <w:tcW w:w="1133" w:type="dxa"/>
            <w:tcBorders>
              <w:top w:val="nil"/>
              <w:left w:val="nil"/>
              <w:bottom w:val="single" w:sz="4" w:space="0" w:color="auto"/>
              <w:right w:val="single" w:sz="4" w:space="0" w:color="auto"/>
            </w:tcBorders>
            <w:shd w:val="clear" w:color="auto" w:fill="auto"/>
            <w:vAlign w:val="center"/>
          </w:tcPr>
          <w:p w14:paraId="4DF9C3AA" w14:textId="77777777" w:rsidR="0054492E" w:rsidRPr="0054492E" w:rsidRDefault="0054492E" w:rsidP="0054492E">
            <w:pPr>
              <w:jc w:val="center"/>
              <w:rPr>
                <w:sz w:val="22"/>
                <w:szCs w:val="22"/>
              </w:rPr>
            </w:pPr>
            <w:r w:rsidRPr="0054492E">
              <w:rPr>
                <w:sz w:val="22"/>
                <w:szCs w:val="22"/>
              </w:rPr>
              <w:t>1 817,74</w:t>
            </w:r>
          </w:p>
        </w:tc>
        <w:tc>
          <w:tcPr>
            <w:tcW w:w="1275" w:type="dxa"/>
            <w:shd w:val="clear" w:color="auto" w:fill="auto"/>
            <w:vAlign w:val="center"/>
          </w:tcPr>
          <w:p w14:paraId="01D42C40" w14:textId="77777777" w:rsidR="0054492E" w:rsidRPr="0054492E" w:rsidRDefault="0054492E" w:rsidP="0054492E">
            <w:pPr>
              <w:jc w:val="center"/>
            </w:pPr>
            <w:r w:rsidRPr="0054492E">
              <w:t>х</w:t>
            </w:r>
          </w:p>
        </w:tc>
        <w:tc>
          <w:tcPr>
            <w:tcW w:w="1133" w:type="dxa"/>
            <w:shd w:val="clear" w:color="auto" w:fill="auto"/>
            <w:vAlign w:val="center"/>
          </w:tcPr>
          <w:p w14:paraId="43B23E69" w14:textId="77777777" w:rsidR="0054492E" w:rsidRPr="0054492E" w:rsidRDefault="0054492E" w:rsidP="0054492E">
            <w:pPr>
              <w:jc w:val="center"/>
            </w:pPr>
            <w:r w:rsidRPr="0054492E">
              <w:t>х</w:t>
            </w:r>
          </w:p>
        </w:tc>
      </w:tr>
      <w:tr w:rsidR="0054492E" w:rsidRPr="0054492E" w14:paraId="33AC2CA3" w14:textId="77777777" w:rsidTr="00293CC7">
        <w:trPr>
          <w:trHeight w:val="146"/>
        </w:trPr>
        <w:tc>
          <w:tcPr>
            <w:tcW w:w="1583" w:type="dxa"/>
            <w:vMerge/>
            <w:tcBorders>
              <w:left w:val="single" w:sz="4" w:space="0" w:color="auto"/>
              <w:right w:val="single" w:sz="4" w:space="0" w:color="auto"/>
            </w:tcBorders>
            <w:shd w:val="clear" w:color="auto" w:fill="auto"/>
            <w:vAlign w:val="center"/>
          </w:tcPr>
          <w:p w14:paraId="3143940E" w14:textId="77777777" w:rsidR="0054492E" w:rsidRPr="0054492E" w:rsidRDefault="0054492E" w:rsidP="0054492E">
            <w:pPr>
              <w:jc w:val="center"/>
              <w:rPr>
                <w:bCs/>
                <w:color w:val="000000"/>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08939F07" w14:textId="77777777" w:rsidR="0054492E" w:rsidRPr="0054492E" w:rsidRDefault="0054492E" w:rsidP="0054492E">
            <w:pPr>
              <w:tabs>
                <w:tab w:val="left" w:pos="3052"/>
              </w:tabs>
              <w:ind w:hanging="108"/>
              <w:jc w:val="center"/>
              <w:rPr>
                <w:sz w:val="22"/>
                <w:szCs w:val="22"/>
              </w:rPr>
            </w:pPr>
            <w:r w:rsidRPr="0054492E">
              <w:rPr>
                <w:sz w:val="22"/>
                <w:szCs w:val="22"/>
              </w:rPr>
              <w:t>с 01.07.2020</w:t>
            </w:r>
          </w:p>
        </w:tc>
        <w:tc>
          <w:tcPr>
            <w:tcW w:w="916" w:type="dxa"/>
            <w:tcBorders>
              <w:top w:val="nil"/>
              <w:left w:val="nil"/>
              <w:bottom w:val="single" w:sz="4" w:space="0" w:color="auto"/>
              <w:right w:val="single" w:sz="4" w:space="0" w:color="auto"/>
            </w:tcBorders>
            <w:shd w:val="clear" w:color="auto" w:fill="auto"/>
            <w:vAlign w:val="center"/>
          </w:tcPr>
          <w:p w14:paraId="22487D07" w14:textId="77777777" w:rsidR="0054492E" w:rsidRPr="0054492E" w:rsidRDefault="0054492E" w:rsidP="0054492E">
            <w:pPr>
              <w:jc w:val="center"/>
              <w:rPr>
                <w:sz w:val="22"/>
                <w:szCs w:val="22"/>
              </w:rPr>
            </w:pPr>
            <w:r w:rsidRPr="0054492E">
              <w:rPr>
                <w:color w:val="000000"/>
                <w:sz w:val="22"/>
                <w:szCs w:val="22"/>
              </w:rPr>
              <w:t>263,03</w:t>
            </w:r>
          </w:p>
        </w:tc>
        <w:tc>
          <w:tcPr>
            <w:tcW w:w="1012" w:type="dxa"/>
            <w:tcBorders>
              <w:top w:val="nil"/>
              <w:left w:val="nil"/>
              <w:bottom w:val="single" w:sz="4" w:space="0" w:color="auto"/>
              <w:right w:val="single" w:sz="4" w:space="0" w:color="auto"/>
            </w:tcBorders>
            <w:shd w:val="clear" w:color="auto" w:fill="auto"/>
            <w:vAlign w:val="center"/>
          </w:tcPr>
          <w:p w14:paraId="51F132D5" w14:textId="77777777" w:rsidR="0054492E" w:rsidRPr="0054492E" w:rsidRDefault="0054492E" w:rsidP="0054492E">
            <w:pPr>
              <w:jc w:val="center"/>
              <w:rPr>
                <w:sz w:val="22"/>
                <w:szCs w:val="22"/>
              </w:rPr>
            </w:pPr>
            <w:r w:rsidRPr="0054492E">
              <w:rPr>
                <w:color w:val="000000"/>
                <w:sz w:val="22"/>
                <w:szCs w:val="22"/>
              </w:rPr>
              <w:t>251,63</w:t>
            </w:r>
          </w:p>
        </w:tc>
        <w:tc>
          <w:tcPr>
            <w:tcW w:w="992" w:type="dxa"/>
            <w:tcBorders>
              <w:top w:val="nil"/>
              <w:left w:val="nil"/>
              <w:bottom w:val="single" w:sz="4" w:space="0" w:color="auto"/>
              <w:right w:val="single" w:sz="4" w:space="0" w:color="auto"/>
            </w:tcBorders>
            <w:shd w:val="clear" w:color="auto" w:fill="auto"/>
            <w:vAlign w:val="center"/>
          </w:tcPr>
          <w:p w14:paraId="2D38058C" w14:textId="77777777" w:rsidR="0054492E" w:rsidRPr="0054492E" w:rsidRDefault="0054492E" w:rsidP="0054492E">
            <w:pPr>
              <w:jc w:val="center"/>
              <w:rPr>
                <w:sz w:val="22"/>
                <w:szCs w:val="22"/>
              </w:rPr>
            </w:pPr>
            <w:r w:rsidRPr="0054492E">
              <w:rPr>
                <w:color w:val="000000"/>
                <w:sz w:val="22"/>
                <w:szCs w:val="22"/>
              </w:rPr>
              <w:t>274,44</w:t>
            </w:r>
          </w:p>
        </w:tc>
        <w:tc>
          <w:tcPr>
            <w:tcW w:w="917" w:type="dxa"/>
            <w:tcBorders>
              <w:top w:val="nil"/>
              <w:left w:val="nil"/>
              <w:bottom w:val="single" w:sz="4" w:space="0" w:color="auto"/>
              <w:right w:val="single" w:sz="4" w:space="0" w:color="auto"/>
            </w:tcBorders>
            <w:shd w:val="clear" w:color="auto" w:fill="auto"/>
            <w:vAlign w:val="center"/>
          </w:tcPr>
          <w:p w14:paraId="5939A27A" w14:textId="77777777" w:rsidR="0054492E" w:rsidRPr="0054492E" w:rsidRDefault="0054492E" w:rsidP="0054492E">
            <w:pPr>
              <w:jc w:val="center"/>
              <w:rPr>
                <w:sz w:val="22"/>
                <w:szCs w:val="22"/>
              </w:rPr>
            </w:pPr>
            <w:r w:rsidRPr="0054492E">
              <w:rPr>
                <w:color w:val="000000"/>
                <w:sz w:val="22"/>
                <w:szCs w:val="22"/>
              </w:rPr>
              <w:t>263,03</w:t>
            </w:r>
          </w:p>
        </w:tc>
        <w:tc>
          <w:tcPr>
            <w:tcW w:w="926" w:type="dxa"/>
            <w:tcBorders>
              <w:top w:val="nil"/>
              <w:left w:val="nil"/>
              <w:bottom w:val="single" w:sz="4" w:space="0" w:color="auto"/>
              <w:right w:val="single" w:sz="4" w:space="0" w:color="auto"/>
            </w:tcBorders>
            <w:shd w:val="clear" w:color="auto" w:fill="auto"/>
            <w:vAlign w:val="center"/>
          </w:tcPr>
          <w:p w14:paraId="131AFB43" w14:textId="77777777" w:rsidR="0054492E" w:rsidRPr="0054492E" w:rsidRDefault="0054492E" w:rsidP="0054492E">
            <w:pPr>
              <w:jc w:val="center"/>
              <w:rPr>
                <w:sz w:val="22"/>
                <w:szCs w:val="22"/>
              </w:rPr>
            </w:pPr>
            <w:r w:rsidRPr="0054492E">
              <w:rPr>
                <w:color w:val="000000"/>
                <w:sz w:val="22"/>
                <w:szCs w:val="22"/>
              </w:rPr>
              <w:t>219,19</w:t>
            </w:r>
          </w:p>
        </w:tc>
        <w:tc>
          <w:tcPr>
            <w:tcW w:w="914" w:type="dxa"/>
            <w:tcBorders>
              <w:top w:val="nil"/>
              <w:left w:val="nil"/>
              <w:bottom w:val="single" w:sz="4" w:space="0" w:color="auto"/>
              <w:right w:val="single" w:sz="4" w:space="0" w:color="auto"/>
            </w:tcBorders>
            <w:shd w:val="clear" w:color="auto" w:fill="auto"/>
            <w:vAlign w:val="center"/>
          </w:tcPr>
          <w:p w14:paraId="0D26041F" w14:textId="77777777" w:rsidR="0054492E" w:rsidRPr="0054492E" w:rsidRDefault="0054492E" w:rsidP="0054492E">
            <w:pPr>
              <w:jc w:val="center"/>
              <w:rPr>
                <w:sz w:val="22"/>
                <w:szCs w:val="22"/>
              </w:rPr>
            </w:pPr>
            <w:r w:rsidRPr="0054492E">
              <w:rPr>
                <w:color w:val="000000"/>
                <w:sz w:val="22"/>
                <w:szCs w:val="22"/>
              </w:rPr>
              <w:t>209,69</w:t>
            </w:r>
          </w:p>
        </w:tc>
        <w:tc>
          <w:tcPr>
            <w:tcW w:w="934" w:type="dxa"/>
            <w:tcBorders>
              <w:top w:val="nil"/>
              <w:left w:val="nil"/>
              <w:bottom w:val="single" w:sz="4" w:space="0" w:color="auto"/>
              <w:right w:val="single" w:sz="4" w:space="0" w:color="auto"/>
            </w:tcBorders>
            <w:shd w:val="clear" w:color="auto" w:fill="auto"/>
            <w:vAlign w:val="center"/>
          </w:tcPr>
          <w:p w14:paraId="0678D762" w14:textId="77777777" w:rsidR="0054492E" w:rsidRPr="0054492E" w:rsidRDefault="0054492E" w:rsidP="0054492E">
            <w:pPr>
              <w:jc w:val="center"/>
              <w:rPr>
                <w:sz w:val="22"/>
                <w:szCs w:val="22"/>
              </w:rPr>
            </w:pPr>
            <w:r w:rsidRPr="0054492E">
              <w:rPr>
                <w:color w:val="000000"/>
                <w:sz w:val="22"/>
                <w:szCs w:val="22"/>
              </w:rPr>
              <w:t>228,70</w:t>
            </w:r>
          </w:p>
        </w:tc>
        <w:tc>
          <w:tcPr>
            <w:tcW w:w="919" w:type="dxa"/>
            <w:tcBorders>
              <w:top w:val="nil"/>
              <w:left w:val="nil"/>
              <w:bottom w:val="single" w:sz="4" w:space="0" w:color="auto"/>
              <w:right w:val="single" w:sz="4" w:space="0" w:color="auto"/>
            </w:tcBorders>
            <w:shd w:val="clear" w:color="auto" w:fill="auto"/>
            <w:vAlign w:val="center"/>
          </w:tcPr>
          <w:p w14:paraId="64EB6DF7" w14:textId="77777777" w:rsidR="0054492E" w:rsidRPr="0054492E" w:rsidRDefault="0054492E" w:rsidP="0054492E">
            <w:pPr>
              <w:jc w:val="center"/>
              <w:rPr>
                <w:sz w:val="22"/>
                <w:szCs w:val="22"/>
              </w:rPr>
            </w:pPr>
            <w:r w:rsidRPr="0054492E">
              <w:rPr>
                <w:color w:val="000000"/>
                <w:sz w:val="22"/>
                <w:szCs w:val="22"/>
              </w:rPr>
              <w:t>219,19</w:t>
            </w:r>
          </w:p>
        </w:tc>
        <w:tc>
          <w:tcPr>
            <w:tcW w:w="1135" w:type="dxa"/>
            <w:tcBorders>
              <w:top w:val="nil"/>
              <w:left w:val="nil"/>
              <w:bottom w:val="single" w:sz="4" w:space="0" w:color="auto"/>
              <w:right w:val="single" w:sz="4" w:space="0" w:color="auto"/>
            </w:tcBorders>
            <w:shd w:val="clear" w:color="auto" w:fill="auto"/>
            <w:vAlign w:val="center"/>
          </w:tcPr>
          <w:p w14:paraId="36E692BE" w14:textId="77777777" w:rsidR="0054492E" w:rsidRPr="0054492E" w:rsidRDefault="0054492E" w:rsidP="0054492E">
            <w:pPr>
              <w:jc w:val="center"/>
              <w:rPr>
                <w:sz w:val="22"/>
                <w:szCs w:val="22"/>
              </w:rPr>
            </w:pPr>
            <w:r w:rsidRPr="0054492E">
              <w:rPr>
                <w:sz w:val="22"/>
                <w:szCs w:val="22"/>
              </w:rPr>
              <w:t>101,06</w:t>
            </w:r>
          </w:p>
        </w:tc>
        <w:tc>
          <w:tcPr>
            <w:tcW w:w="1133" w:type="dxa"/>
            <w:tcBorders>
              <w:top w:val="nil"/>
              <w:left w:val="nil"/>
              <w:bottom w:val="single" w:sz="4" w:space="0" w:color="auto"/>
              <w:right w:val="single" w:sz="4" w:space="0" w:color="auto"/>
            </w:tcBorders>
            <w:shd w:val="clear" w:color="auto" w:fill="auto"/>
            <w:vAlign w:val="center"/>
          </w:tcPr>
          <w:p w14:paraId="46986016" w14:textId="77777777" w:rsidR="0054492E" w:rsidRPr="0054492E" w:rsidRDefault="0054492E" w:rsidP="0054492E">
            <w:pPr>
              <w:jc w:val="center"/>
              <w:rPr>
                <w:sz w:val="22"/>
                <w:szCs w:val="22"/>
              </w:rPr>
            </w:pPr>
            <w:r w:rsidRPr="0054492E">
              <w:rPr>
                <w:sz w:val="22"/>
                <w:szCs w:val="22"/>
              </w:rPr>
              <w:t>1 863,33</w:t>
            </w:r>
          </w:p>
        </w:tc>
        <w:tc>
          <w:tcPr>
            <w:tcW w:w="1275" w:type="dxa"/>
            <w:shd w:val="clear" w:color="auto" w:fill="auto"/>
            <w:vAlign w:val="center"/>
          </w:tcPr>
          <w:p w14:paraId="5EAAF665" w14:textId="77777777" w:rsidR="0054492E" w:rsidRPr="0054492E" w:rsidRDefault="0054492E" w:rsidP="0054492E">
            <w:pPr>
              <w:jc w:val="center"/>
            </w:pPr>
            <w:r w:rsidRPr="0054492E">
              <w:t>х</w:t>
            </w:r>
          </w:p>
        </w:tc>
        <w:tc>
          <w:tcPr>
            <w:tcW w:w="1133" w:type="dxa"/>
            <w:shd w:val="clear" w:color="auto" w:fill="auto"/>
            <w:vAlign w:val="center"/>
          </w:tcPr>
          <w:p w14:paraId="5FBB68B1" w14:textId="77777777" w:rsidR="0054492E" w:rsidRPr="0054492E" w:rsidRDefault="0054492E" w:rsidP="0054492E">
            <w:pPr>
              <w:jc w:val="center"/>
            </w:pPr>
            <w:r w:rsidRPr="0054492E">
              <w:t>х</w:t>
            </w:r>
          </w:p>
        </w:tc>
      </w:tr>
    </w:tbl>
    <w:p w14:paraId="6F3936FD" w14:textId="77777777" w:rsidR="0054492E" w:rsidRPr="0054492E" w:rsidRDefault="0054492E" w:rsidP="0054492E"/>
    <w:p w14:paraId="00FF7695" w14:textId="77777777" w:rsidR="0054492E" w:rsidRPr="0054492E" w:rsidRDefault="0054492E" w:rsidP="0054492E">
      <w:pPr>
        <w:sectPr w:rsidR="0054492E" w:rsidRPr="0054492E" w:rsidSect="000A457C">
          <w:headerReference w:type="first" r:id="rId73"/>
          <w:pgSz w:w="16838" w:h="11906" w:orient="landscape" w:code="9"/>
          <w:pgMar w:top="1418" w:right="851" w:bottom="851" w:left="851" w:header="680" w:footer="709" w:gutter="0"/>
          <w:cols w:space="708"/>
          <w:titlePg/>
          <w:docGrid w:linePitch="360"/>
        </w:sectPr>
      </w:pPr>
    </w:p>
    <w:p w14:paraId="6374F08B" w14:textId="77777777" w:rsidR="0054492E" w:rsidRPr="0054492E" w:rsidRDefault="0054492E" w:rsidP="0054492E"/>
    <w:p w14:paraId="183CEA1A" w14:textId="77777777" w:rsidR="0054492E" w:rsidRPr="0054492E" w:rsidRDefault="0054492E" w:rsidP="0054492E"/>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77"/>
        <w:gridCol w:w="1409"/>
        <w:gridCol w:w="946"/>
        <w:gridCol w:w="992"/>
        <w:gridCol w:w="992"/>
        <w:gridCol w:w="904"/>
        <w:gridCol w:w="926"/>
        <w:gridCol w:w="865"/>
        <w:gridCol w:w="988"/>
        <w:gridCol w:w="926"/>
        <w:gridCol w:w="1135"/>
        <w:gridCol w:w="1133"/>
        <w:gridCol w:w="1275"/>
        <w:gridCol w:w="1133"/>
      </w:tblGrid>
      <w:tr w:rsidR="0054492E" w:rsidRPr="0054492E" w14:paraId="58AA6B97" w14:textId="77777777" w:rsidTr="00293CC7">
        <w:trPr>
          <w:trHeight w:val="146"/>
        </w:trPr>
        <w:tc>
          <w:tcPr>
            <w:tcW w:w="1577" w:type="dxa"/>
            <w:tcBorders>
              <w:left w:val="single" w:sz="4" w:space="0" w:color="auto"/>
              <w:right w:val="single" w:sz="4" w:space="0" w:color="auto"/>
            </w:tcBorders>
            <w:shd w:val="clear" w:color="auto" w:fill="auto"/>
            <w:vAlign w:val="center"/>
          </w:tcPr>
          <w:p w14:paraId="73EDB212" w14:textId="77777777" w:rsidR="0054492E" w:rsidRPr="0054492E" w:rsidRDefault="0054492E" w:rsidP="0054492E">
            <w:pPr>
              <w:jc w:val="center"/>
              <w:rPr>
                <w:bCs/>
                <w:color w:val="000000"/>
                <w:kern w:val="32"/>
                <w:sz w:val="22"/>
                <w:szCs w:val="22"/>
              </w:rPr>
            </w:pPr>
            <w:r w:rsidRPr="0054492E">
              <w:rPr>
                <w:bCs/>
                <w:color w:val="000000"/>
                <w:kern w:val="32"/>
                <w:sz w:val="22"/>
                <w:szCs w:val="22"/>
              </w:rPr>
              <w:t>1</w:t>
            </w:r>
          </w:p>
        </w:tc>
        <w:tc>
          <w:tcPr>
            <w:tcW w:w="1409" w:type="dxa"/>
            <w:tcBorders>
              <w:top w:val="single" w:sz="2" w:space="0" w:color="auto"/>
              <w:left w:val="single" w:sz="2" w:space="0" w:color="auto"/>
              <w:bottom w:val="single" w:sz="2" w:space="0" w:color="auto"/>
              <w:right w:val="single" w:sz="2" w:space="0" w:color="auto"/>
            </w:tcBorders>
            <w:vAlign w:val="center"/>
          </w:tcPr>
          <w:p w14:paraId="00D55973" w14:textId="77777777" w:rsidR="0054492E" w:rsidRPr="0054492E" w:rsidRDefault="0054492E" w:rsidP="0054492E">
            <w:pPr>
              <w:tabs>
                <w:tab w:val="left" w:pos="3052"/>
              </w:tabs>
              <w:ind w:hanging="108"/>
              <w:jc w:val="center"/>
              <w:rPr>
                <w:sz w:val="22"/>
                <w:szCs w:val="22"/>
              </w:rPr>
            </w:pPr>
            <w:r w:rsidRPr="0054492E">
              <w:rPr>
                <w:sz w:val="22"/>
                <w:szCs w:val="22"/>
              </w:rPr>
              <w:t>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3D53C77" w14:textId="77777777" w:rsidR="0054492E" w:rsidRPr="0054492E" w:rsidRDefault="0054492E" w:rsidP="0054492E">
            <w:pPr>
              <w:jc w:val="center"/>
              <w:rPr>
                <w:color w:val="000000"/>
                <w:sz w:val="22"/>
              </w:rPr>
            </w:pPr>
            <w:r w:rsidRPr="0054492E">
              <w:rPr>
                <w:color w:val="000000"/>
                <w:sz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67D50BC" w14:textId="77777777" w:rsidR="0054492E" w:rsidRPr="0054492E" w:rsidRDefault="0054492E" w:rsidP="0054492E">
            <w:pPr>
              <w:jc w:val="center"/>
              <w:rPr>
                <w:color w:val="000000"/>
                <w:sz w:val="22"/>
              </w:rPr>
            </w:pPr>
            <w:r w:rsidRPr="0054492E">
              <w:rPr>
                <w:color w:val="000000"/>
                <w:sz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408F27C8" w14:textId="77777777" w:rsidR="0054492E" w:rsidRPr="0054492E" w:rsidRDefault="0054492E" w:rsidP="0054492E">
            <w:pPr>
              <w:jc w:val="center"/>
              <w:rPr>
                <w:color w:val="000000"/>
                <w:sz w:val="22"/>
              </w:rPr>
            </w:pPr>
            <w:r w:rsidRPr="0054492E">
              <w:rPr>
                <w:color w:val="000000"/>
                <w:sz w:val="22"/>
              </w:rPr>
              <w:t>5</w:t>
            </w:r>
          </w:p>
        </w:tc>
        <w:tc>
          <w:tcPr>
            <w:tcW w:w="904" w:type="dxa"/>
            <w:tcBorders>
              <w:top w:val="single" w:sz="4" w:space="0" w:color="auto"/>
              <w:left w:val="nil"/>
              <w:bottom w:val="single" w:sz="4" w:space="0" w:color="auto"/>
              <w:right w:val="single" w:sz="4" w:space="0" w:color="auto"/>
            </w:tcBorders>
            <w:shd w:val="clear" w:color="auto" w:fill="auto"/>
            <w:vAlign w:val="center"/>
          </w:tcPr>
          <w:p w14:paraId="4EF6000B" w14:textId="77777777" w:rsidR="0054492E" w:rsidRPr="0054492E" w:rsidRDefault="0054492E" w:rsidP="0054492E">
            <w:pPr>
              <w:jc w:val="center"/>
              <w:rPr>
                <w:color w:val="000000"/>
                <w:sz w:val="22"/>
              </w:rPr>
            </w:pPr>
            <w:r w:rsidRPr="0054492E">
              <w:rPr>
                <w:color w:val="000000"/>
                <w:sz w:val="22"/>
              </w:rPr>
              <w:t>6</w:t>
            </w:r>
          </w:p>
        </w:tc>
        <w:tc>
          <w:tcPr>
            <w:tcW w:w="926" w:type="dxa"/>
            <w:tcBorders>
              <w:top w:val="single" w:sz="4" w:space="0" w:color="auto"/>
              <w:left w:val="nil"/>
              <w:bottom w:val="single" w:sz="4" w:space="0" w:color="auto"/>
              <w:right w:val="single" w:sz="4" w:space="0" w:color="auto"/>
            </w:tcBorders>
            <w:shd w:val="clear" w:color="auto" w:fill="auto"/>
            <w:vAlign w:val="center"/>
          </w:tcPr>
          <w:p w14:paraId="4E6C7E69" w14:textId="77777777" w:rsidR="0054492E" w:rsidRPr="0054492E" w:rsidRDefault="0054492E" w:rsidP="0054492E">
            <w:pPr>
              <w:jc w:val="center"/>
              <w:rPr>
                <w:color w:val="000000"/>
                <w:sz w:val="22"/>
              </w:rPr>
            </w:pPr>
            <w:r w:rsidRPr="0054492E">
              <w:rPr>
                <w:color w:val="000000"/>
                <w:sz w:val="22"/>
              </w:rPr>
              <w:t>7</w:t>
            </w:r>
          </w:p>
        </w:tc>
        <w:tc>
          <w:tcPr>
            <w:tcW w:w="865" w:type="dxa"/>
            <w:tcBorders>
              <w:top w:val="single" w:sz="4" w:space="0" w:color="auto"/>
              <w:left w:val="nil"/>
              <w:bottom w:val="single" w:sz="4" w:space="0" w:color="auto"/>
              <w:right w:val="single" w:sz="4" w:space="0" w:color="auto"/>
            </w:tcBorders>
            <w:shd w:val="clear" w:color="auto" w:fill="auto"/>
            <w:vAlign w:val="center"/>
          </w:tcPr>
          <w:p w14:paraId="333A68DF" w14:textId="77777777" w:rsidR="0054492E" w:rsidRPr="0054492E" w:rsidRDefault="0054492E" w:rsidP="0054492E">
            <w:pPr>
              <w:jc w:val="center"/>
              <w:rPr>
                <w:color w:val="000000"/>
                <w:sz w:val="22"/>
              </w:rPr>
            </w:pPr>
            <w:r w:rsidRPr="0054492E">
              <w:rPr>
                <w:color w:val="000000"/>
                <w:sz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62D60DF9" w14:textId="77777777" w:rsidR="0054492E" w:rsidRPr="0054492E" w:rsidRDefault="0054492E" w:rsidP="0054492E">
            <w:pPr>
              <w:jc w:val="center"/>
              <w:rPr>
                <w:color w:val="000000"/>
                <w:sz w:val="22"/>
              </w:rPr>
            </w:pPr>
            <w:r w:rsidRPr="0054492E">
              <w:rPr>
                <w:color w:val="000000"/>
                <w:sz w:val="22"/>
              </w:rPr>
              <w:t>9</w:t>
            </w:r>
          </w:p>
        </w:tc>
        <w:tc>
          <w:tcPr>
            <w:tcW w:w="926" w:type="dxa"/>
            <w:tcBorders>
              <w:top w:val="single" w:sz="4" w:space="0" w:color="auto"/>
              <w:left w:val="nil"/>
              <w:bottom w:val="single" w:sz="4" w:space="0" w:color="auto"/>
              <w:right w:val="single" w:sz="4" w:space="0" w:color="auto"/>
            </w:tcBorders>
            <w:shd w:val="clear" w:color="auto" w:fill="auto"/>
            <w:vAlign w:val="center"/>
          </w:tcPr>
          <w:p w14:paraId="48E2F6ED" w14:textId="77777777" w:rsidR="0054492E" w:rsidRPr="0054492E" w:rsidRDefault="0054492E" w:rsidP="0054492E">
            <w:pPr>
              <w:jc w:val="center"/>
              <w:rPr>
                <w:color w:val="000000"/>
                <w:sz w:val="22"/>
              </w:rPr>
            </w:pPr>
            <w:r w:rsidRPr="0054492E">
              <w:rPr>
                <w:color w:val="000000"/>
                <w:sz w:val="22"/>
              </w:rPr>
              <w:t>10</w:t>
            </w:r>
          </w:p>
        </w:tc>
        <w:tc>
          <w:tcPr>
            <w:tcW w:w="1135" w:type="dxa"/>
            <w:tcBorders>
              <w:top w:val="single" w:sz="4" w:space="0" w:color="auto"/>
              <w:left w:val="nil"/>
              <w:bottom w:val="single" w:sz="4" w:space="0" w:color="auto"/>
              <w:right w:val="single" w:sz="4" w:space="0" w:color="auto"/>
            </w:tcBorders>
            <w:shd w:val="clear" w:color="auto" w:fill="auto"/>
            <w:vAlign w:val="center"/>
          </w:tcPr>
          <w:p w14:paraId="4627CA66" w14:textId="77777777" w:rsidR="0054492E" w:rsidRPr="0054492E" w:rsidRDefault="0054492E" w:rsidP="0054492E">
            <w:pPr>
              <w:jc w:val="center"/>
              <w:rPr>
                <w:sz w:val="22"/>
                <w:szCs w:val="22"/>
              </w:rPr>
            </w:pPr>
            <w:r w:rsidRPr="0054492E">
              <w:rPr>
                <w:sz w:val="22"/>
                <w:szCs w:val="22"/>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14:paraId="7F8C7EE5" w14:textId="77777777" w:rsidR="0054492E" w:rsidRPr="0054492E" w:rsidRDefault="0054492E" w:rsidP="0054492E">
            <w:pPr>
              <w:jc w:val="center"/>
              <w:rPr>
                <w:sz w:val="22"/>
                <w:szCs w:val="22"/>
              </w:rPr>
            </w:pPr>
            <w:r w:rsidRPr="0054492E">
              <w:rPr>
                <w:sz w:val="22"/>
                <w:szCs w:val="22"/>
              </w:rPr>
              <w:t>12</w:t>
            </w:r>
          </w:p>
        </w:tc>
        <w:tc>
          <w:tcPr>
            <w:tcW w:w="1275" w:type="dxa"/>
            <w:shd w:val="clear" w:color="auto" w:fill="auto"/>
            <w:vAlign w:val="center"/>
          </w:tcPr>
          <w:p w14:paraId="4BED2135" w14:textId="77777777" w:rsidR="0054492E" w:rsidRPr="0054492E" w:rsidRDefault="0054492E" w:rsidP="0054492E">
            <w:pPr>
              <w:jc w:val="center"/>
            </w:pPr>
            <w:r w:rsidRPr="0054492E">
              <w:t>13</w:t>
            </w:r>
          </w:p>
        </w:tc>
        <w:tc>
          <w:tcPr>
            <w:tcW w:w="1133" w:type="dxa"/>
            <w:shd w:val="clear" w:color="auto" w:fill="auto"/>
            <w:vAlign w:val="center"/>
          </w:tcPr>
          <w:p w14:paraId="631FDE92" w14:textId="77777777" w:rsidR="0054492E" w:rsidRPr="0054492E" w:rsidRDefault="0054492E" w:rsidP="0054492E">
            <w:pPr>
              <w:jc w:val="center"/>
            </w:pPr>
            <w:r w:rsidRPr="0054492E">
              <w:t>14</w:t>
            </w:r>
          </w:p>
        </w:tc>
      </w:tr>
      <w:tr w:rsidR="0054492E" w:rsidRPr="0054492E" w14:paraId="49FC741A" w14:textId="77777777" w:rsidTr="00293CC7">
        <w:trPr>
          <w:trHeight w:val="146"/>
        </w:trPr>
        <w:tc>
          <w:tcPr>
            <w:tcW w:w="1577" w:type="dxa"/>
            <w:vMerge w:val="restart"/>
            <w:tcBorders>
              <w:left w:val="single" w:sz="4" w:space="0" w:color="auto"/>
              <w:right w:val="single" w:sz="4" w:space="0" w:color="auto"/>
            </w:tcBorders>
            <w:shd w:val="clear" w:color="auto" w:fill="auto"/>
            <w:vAlign w:val="center"/>
          </w:tcPr>
          <w:p w14:paraId="1CEE76EB" w14:textId="77777777" w:rsidR="0054492E" w:rsidRPr="0054492E" w:rsidRDefault="0054492E" w:rsidP="0054492E">
            <w:pPr>
              <w:jc w:val="center"/>
              <w:rPr>
                <w:bCs/>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0354E0E7" w14:textId="77777777" w:rsidR="0054492E" w:rsidRPr="0054492E" w:rsidRDefault="0054492E" w:rsidP="0054492E">
            <w:pPr>
              <w:tabs>
                <w:tab w:val="left" w:pos="3052"/>
              </w:tabs>
              <w:ind w:hanging="108"/>
              <w:jc w:val="center"/>
              <w:rPr>
                <w:sz w:val="22"/>
                <w:szCs w:val="22"/>
              </w:rPr>
            </w:pPr>
            <w:r w:rsidRPr="0054492E">
              <w:rPr>
                <w:sz w:val="22"/>
                <w:szCs w:val="22"/>
              </w:rPr>
              <w:t>с 01.01.2021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A44B4FD" w14:textId="77777777" w:rsidR="0054492E" w:rsidRPr="0054492E" w:rsidRDefault="0054492E" w:rsidP="0054492E">
            <w:pPr>
              <w:jc w:val="center"/>
              <w:rPr>
                <w:color w:val="000000"/>
                <w:sz w:val="22"/>
              </w:rPr>
            </w:pPr>
            <w:r w:rsidRPr="0054492E">
              <w:rPr>
                <w:color w:val="000000"/>
                <w:sz w:val="22"/>
              </w:rPr>
              <w:t>253,78</w:t>
            </w:r>
          </w:p>
        </w:tc>
        <w:tc>
          <w:tcPr>
            <w:tcW w:w="992" w:type="dxa"/>
            <w:tcBorders>
              <w:top w:val="single" w:sz="4" w:space="0" w:color="auto"/>
              <w:left w:val="nil"/>
              <w:bottom w:val="single" w:sz="4" w:space="0" w:color="auto"/>
              <w:right w:val="single" w:sz="4" w:space="0" w:color="auto"/>
            </w:tcBorders>
            <w:shd w:val="clear" w:color="auto" w:fill="auto"/>
            <w:vAlign w:val="center"/>
          </w:tcPr>
          <w:p w14:paraId="68E03B28" w14:textId="77777777" w:rsidR="0054492E" w:rsidRPr="0054492E" w:rsidRDefault="0054492E" w:rsidP="0054492E">
            <w:pPr>
              <w:jc w:val="center"/>
              <w:rPr>
                <w:color w:val="000000"/>
                <w:sz w:val="22"/>
              </w:rPr>
            </w:pPr>
            <w:r w:rsidRPr="0054492E">
              <w:rPr>
                <w:color w:val="000000"/>
                <w:sz w:val="22"/>
              </w:rPr>
              <w:t>242,47</w:t>
            </w:r>
          </w:p>
        </w:tc>
        <w:tc>
          <w:tcPr>
            <w:tcW w:w="992" w:type="dxa"/>
            <w:tcBorders>
              <w:top w:val="single" w:sz="4" w:space="0" w:color="auto"/>
              <w:left w:val="nil"/>
              <w:bottom w:val="single" w:sz="4" w:space="0" w:color="auto"/>
              <w:right w:val="single" w:sz="4" w:space="0" w:color="auto"/>
            </w:tcBorders>
            <w:shd w:val="clear" w:color="auto" w:fill="auto"/>
            <w:vAlign w:val="center"/>
          </w:tcPr>
          <w:p w14:paraId="7D4A57ED" w14:textId="77777777" w:rsidR="0054492E" w:rsidRPr="0054492E" w:rsidRDefault="0054492E" w:rsidP="0054492E">
            <w:pPr>
              <w:jc w:val="center"/>
              <w:rPr>
                <w:color w:val="000000"/>
                <w:sz w:val="22"/>
              </w:rPr>
            </w:pPr>
            <w:r w:rsidRPr="0054492E">
              <w:rPr>
                <w:color w:val="000000"/>
                <w:sz w:val="22"/>
              </w:rPr>
              <w:t>265,07</w:t>
            </w:r>
          </w:p>
        </w:tc>
        <w:tc>
          <w:tcPr>
            <w:tcW w:w="904" w:type="dxa"/>
            <w:tcBorders>
              <w:top w:val="single" w:sz="4" w:space="0" w:color="auto"/>
              <w:left w:val="nil"/>
              <w:bottom w:val="single" w:sz="4" w:space="0" w:color="auto"/>
              <w:right w:val="single" w:sz="4" w:space="0" w:color="auto"/>
            </w:tcBorders>
            <w:shd w:val="clear" w:color="auto" w:fill="auto"/>
            <w:vAlign w:val="center"/>
          </w:tcPr>
          <w:p w14:paraId="281C1C9B" w14:textId="77777777" w:rsidR="0054492E" w:rsidRPr="0054492E" w:rsidRDefault="0054492E" w:rsidP="0054492E">
            <w:pPr>
              <w:jc w:val="center"/>
              <w:rPr>
                <w:color w:val="000000"/>
                <w:sz w:val="22"/>
              </w:rPr>
            </w:pPr>
            <w:r w:rsidRPr="0054492E">
              <w:rPr>
                <w:color w:val="000000"/>
                <w:sz w:val="22"/>
              </w:rPr>
              <w:t>253,78</w:t>
            </w:r>
          </w:p>
        </w:tc>
        <w:tc>
          <w:tcPr>
            <w:tcW w:w="926" w:type="dxa"/>
            <w:tcBorders>
              <w:top w:val="single" w:sz="4" w:space="0" w:color="auto"/>
              <w:left w:val="nil"/>
              <w:bottom w:val="single" w:sz="4" w:space="0" w:color="auto"/>
              <w:right w:val="single" w:sz="4" w:space="0" w:color="auto"/>
            </w:tcBorders>
            <w:shd w:val="clear" w:color="auto" w:fill="auto"/>
            <w:vAlign w:val="center"/>
          </w:tcPr>
          <w:p w14:paraId="59822360" w14:textId="77777777" w:rsidR="0054492E" w:rsidRPr="0054492E" w:rsidRDefault="0054492E" w:rsidP="0054492E">
            <w:pPr>
              <w:jc w:val="center"/>
              <w:rPr>
                <w:color w:val="000000"/>
                <w:sz w:val="22"/>
              </w:rPr>
            </w:pPr>
            <w:r w:rsidRPr="0054492E">
              <w:rPr>
                <w:color w:val="000000"/>
                <w:sz w:val="22"/>
              </w:rPr>
              <w:t>211,48</w:t>
            </w:r>
          </w:p>
        </w:tc>
        <w:tc>
          <w:tcPr>
            <w:tcW w:w="865" w:type="dxa"/>
            <w:tcBorders>
              <w:top w:val="single" w:sz="4" w:space="0" w:color="auto"/>
              <w:left w:val="nil"/>
              <w:bottom w:val="single" w:sz="4" w:space="0" w:color="auto"/>
              <w:right w:val="single" w:sz="4" w:space="0" w:color="auto"/>
            </w:tcBorders>
            <w:shd w:val="clear" w:color="auto" w:fill="auto"/>
            <w:vAlign w:val="center"/>
          </w:tcPr>
          <w:p w14:paraId="7093F523" w14:textId="77777777" w:rsidR="0054492E" w:rsidRPr="0054492E" w:rsidRDefault="0054492E" w:rsidP="0054492E">
            <w:pPr>
              <w:jc w:val="center"/>
              <w:rPr>
                <w:color w:val="000000"/>
                <w:sz w:val="22"/>
              </w:rPr>
            </w:pPr>
            <w:r w:rsidRPr="0054492E">
              <w:rPr>
                <w:color w:val="000000"/>
                <w:sz w:val="22"/>
              </w:rPr>
              <w:t>202,06</w:t>
            </w:r>
          </w:p>
        </w:tc>
        <w:tc>
          <w:tcPr>
            <w:tcW w:w="988" w:type="dxa"/>
            <w:tcBorders>
              <w:top w:val="single" w:sz="4" w:space="0" w:color="auto"/>
              <w:left w:val="nil"/>
              <w:bottom w:val="single" w:sz="4" w:space="0" w:color="auto"/>
              <w:right w:val="single" w:sz="4" w:space="0" w:color="auto"/>
            </w:tcBorders>
            <w:shd w:val="clear" w:color="auto" w:fill="auto"/>
            <w:vAlign w:val="center"/>
          </w:tcPr>
          <w:p w14:paraId="773022B1" w14:textId="77777777" w:rsidR="0054492E" w:rsidRPr="0054492E" w:rsidRDefault="0054492E" w:rsidP="0054492E">
            <w:pPr>
              <w:jc w:val="center"/>
              <w:rPr>
                <w:color w:val="000000"/>
                <w:sz w:val="22"/>
              </w:rPr>
            </w:pPr>
            <w:r w:rsidRPr="0054492E">
              <w:rPr>
                <w:color w:val="000000"/>
                <w:sz w:val="22"/>
              </w:rPr>
              <w:t>220,89</w:t>
            </w:r>
          </w:p>
        </w:tc>
        <w:tc>
          <w:tcPr>
            <w:tcW w:w="926" w:type="dxa"/>
            <w:tcBorders>
              <w:top w:val="single" w:sz="4" w:space="0" w:color="auto"/>
              <w:left w:val="nil"/>
              <w:bottom w:val="single" w:sz="4" w:space="0" w:color="auto"/>
              <w:right w:val="single" w:sz="4" w:space="0" w:color="auto"/>
            </w:tcBorders>
            <w:shd w:val="clear" w:color="auto" w:fill="auto"/>
            <w:vAlign w:val="center"/>
          </w:tcPr>
          <w:p w14:paraId="0CAFDE8F" w14:textId="77777777" w:rsidR="0054492E" w:rsidRPr="0054492E" w:rsidRDefault="0054492E" w:rsidP="0054492E">
            <w:pPr>
              <w:jc w:val="center"/>
              <w:rPr>
                <w:color w:val="000000"/>
                <w:sz w:val="22"/>
              </w:rPr>
            </w:pPr>
            <w:r w:rsidRPr="0054492E">
              <w:rPr>
                <w:color w:val="000000"/>
                <w:sz w:val="22"/>
              </w:rPr>
              <w:t>211,48</w:t>
            </w:r>
          </w:p>
        </w:tc>
        <w:tc>
          <w:tcPr>
            <w:tcW w:w="1135" w:type="dxa"/>
            <w:tcBorders>
              <w:top w:val="nil"/>
              <w:left w:val="nil"/>
              <w:bottom w:val="single" w:sz="4" w:space="0" w:color="auto"/>
              <w:right w:val="single" w:sz="4" w:space="0" w:color="auto"/>
            </w:tcBorders>
            <w:shd w:val="clear" w:color="auto" w:fill="auto"/>
            <w:vAlign w:val="center"/>
          </w:tcPr>
          <w:p w14:paraId="51F9C9F9" w14:textId="77777777" w:rsidR="0054492E" w:rsidRPr="0054492E" w:rsidRDefault="0054492E" w:rsidP="0054492E">
            <w:pPr>
              <w:jc w:val="center"/>
              <w:rPr>
                <w:sz w:val="22"/>
              </w:rPr>
            </w:pPr>
            <w:r w:rsidRPr="0054492E">
              <w:rPr>
                <w:sz w:val="22"/>
              </w:rPr>
              <w:t>94,41</w:t>
            </w:r>
          </w:p>
        </w:tc>
        <w:tc>
          <w:tcPr>
            <w:tcW w:w="1133" w:type="dxa"/>
            <w:tcBorders>
              <w:top w:val="nil"/>
              <w:left w:val="nil"/>
              <w:bottom w:val="single" w:sz="4" w:space="0" w:color="auto"/>
              <w:right w:val="single" w:sz="4" w:space="0" w:color="auto"/>
            </w:tcBorders>
            <w:shd w:val="clear" w:color="auto" w:fill="auto"/>
            <w:vAlign w:val="center"/>
          </w:tcPr>
          <w:p w14:paraId="76C62DDF" w14:textId="77777777" w:rsidR="0054492E" w:rsidRPr="0054492E" w:rsidRDefault="0054492E" w:rsidP="0054492E">
            <w:pPr>
              <w:jc w:val="center"/>
              <w:rPr>
                <w:sz w:val="22"/>
              </w:rPr>
            </w:pPr>
            <w:r w:rsidRPr="0054492E">
              <w:rPr>
                <w:sz w:val="22"/>
              </w:rPr>
              <w:t>1 846,52</w:t>
            </w:r>
          </w:p>
        </w:tc>
        <w:tc>
          <w:tcPr>
            <w:tcW w:w="1275" w:type="dxa"/>
            <w:shd w:val="clear" w:color="auto" w:fill="auto"/>
            <w:vAlign w:val="center"/>
          </w:tcPr>
          <w:p w14:paraId="2BDAAABD" w14:textId="77777777" w:rsidR="0054492E" w:rsidRPr="0054492E" w:rsidRDefault="0054492E" w:rsidP="0054492E">
            <w:pPr>
              <w:jc w:val="center"/>
            </w:pPr>
            <w:r w:rsidRPr="0054492E">
              <w:t>х</w:t>
            </w:r>
          </w:p>
        </w:tc>
        <w:tc>
          <w:tcPr>
            <w:tcW w:w="1133" w:type="dxa"/>
            <w:shd w:val="clear" w:color="auto" w:fill="auto"/>
            <w:vAlign w:val="center"/>
          </w:tcPr>
          <w:p w14:paraId="7ED4EFB2" w14:textId="77777777" w:rsidR="0054492E" w:rsidRPr="0054492E" w:rsidRDefault="0054492E" w:rsidP="0054492E">
            <w:pPr>
              <w:jc w:val="center"/>
            </w:pPr>
            <w:r w:rsidRPr="0054492E">
              <w:t>х</w:t>
            </w:r>
          </w:p>
        </w:tc>
      </w:tr>
      <w:tr w:rsidR="0054492E" w:rsidRPr="0054492E" w14:paraId="33F40021" w14:textId="77777777" w:rsidTr="00293CC7">
        <w:trPr>
          <w:trHeight w:val="146"/>
        </w:trPr>
        <w:tc>
          <w:tcPr>
            <w:tcW w:w="1577" w:type="dxa"/>
            <w:vMerge/>
            <w:tcBorders>
              <w:left w:val="single" w:sz="4" w:space="0" w:color="auto"/>
              <w:right w:val="single" w:sz="4" w:space="0" w:color="auto"/>
            </w:tcBorders>
            <w:shd w:val="clear" w:color="auto" w:fill="auto"/>
            <w:vAlign w:val="center"/>
          </w:tcPr>
          <w:p w14:paraId="74FEEDC5" w14:textId="77777777" w:rsidR="0054492E" w:rsidRPr="0054492E" w:rsidRDefault="0054492E" w:rsidP="0054492E">
            <w:pPr>
              <w:jc w:val="center"/>
              <w:rPr>
                <w:bCs/>
                <w:color w:val="000000"/>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72F4A715" w14:textId="77777777" w:rsidR="0054492E" w:rsidRPr="0054492E" w:rsidRDefault="0054492E" w:rsidP="0054492E">
            <w:pPr>
              <w:tabs>
                <w:tab w:val="left" w:pos="3052"/>
              </w:tabs>
              <w:ind w:hanging="108"/>
              <w:jc w:val="center"/>
              <w:rPr>
                <w:sz w:val="22"/>
                <w:szCs w:val="22"/>
              </w:rPr>
            </w:pPr>
            <w:r w:rsidRPr="0054492E">
              <w:rPr>
                <w:sz w:val="22"/>
                <w:szCs w:val="22"/>
              </w:rPr>
              <w:t>с 01.07.2021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EBACF09" w14:textId="77777777" w:rsidR="0054492E" w:rsidRPr="0054492E" w:rsidRDefault="0054492E" w:rsidP="0054492E">
            <w:pPr>
              <w:jc w:val="center"/>
              <w:rPr>
                <w:color w:val="000000"/>
                <w:sz w:val="22"/>
              </w:rPr>
            </w:pPr>
            <w:r w:rsidRPr="0054492E">
              <w:rPr>
                <w:color w:val="000000"/>
                <w:sz w:val="22"/>
              </w:rPr>
              <w:t>254,16</w:t>
            </w:r>
          </w:p>
        </w:tc>
        <w:tc>
          <w:tcPr>
            <w:tcW w:w="992" w:type="dxa"/>
            <w:tcBorders>
              <w:top w:val="single" w:sz="4" w:space="0" w:color="auto"/>
              <w:left w:val="nil"/>
              <w:bottom w:val="single" w:sz="4" w:space="0" w:color="auto"/>
              <w:right w:val="single" w:sz="4" w:space="0" w:color="auto"/>
            </w:tcBorders>
            <w:shd w:val="clear" w:color="auto" w:fill="auto"/>
            <w:vAlign w:val="center"/>
          </w:tcPr>
          <w:p w14:paraId="4FA5503B" w14:textId="77777777" w:rsidR="0054492E" w:rsidRPr="0054492E" w:rsidRDefault="0054492E" w:rsidP="0054492E">
            <w:pPr>
              <w:jc w:val="center"/>
              <w:rPr>
                <w:color w:val="000000"/>
                <w:sz w:val="22"/>
              </w:rPr>
            </w:pPr>
            <w:r w:rsidRPr="0054492E">
              <w:rPr>
                <w:color w:val="000000"/>
                <w:sz w:val="22"/>
              </w:rPr>
              <w:t>242,83</w:t>
            </w:r>
          </w:p>
        </w:tc>
        <w:tc>
          <w:tcPr>
            <w:tcW w:w="992" w:type="dxa"/>
            <w:tcBorders>
              <w:top w:val="single" w:sz="4" w:space="0" w:color="auto"/>
              <w:left w:val="nil"/>
              <w:bottom w:val="single" w:sz="4" w:space="0" w:color="auto"/>
              <w:right w:val="single" w:sz="4" w:space="0" w:color="auto"/>
            </w:tcBorders>
            <w:shd w:val="clear" w:color="auto" w:fill="auto"/>
            <w:vAlign w:val="center"/>
          </w:tcPr>
          <w:p w14:paraId="1403B79C" w14:textId="77777777" w:rsidR="0054492E" w:rsidRPr="0054492E" w:rsidRDefault="0054492E" w:rsidP="0054492E">
            <w:pPr>
              <w:jc w:val="center"/>
              <w:rPr>
                <w:color w:val="000000"/>
                <w:sz w:val="22"/>
              </w:rPr>
            </w:pPr>
            <w:r w:rsidRPr="0054492E">
              <w:rPr>
                <w:color w:val="000000"/>
                <w:sz w:val="22"/>
              </w:rPr>
              <w:t>265,50</w:t>
            </w:r>
          </w:p>
        </w:tc>
        <w:tc>
          <w:tcPr>
            <w:tcW w:w="904" w:type="dxa"/>
            <w:tcBorders>
              <w:top w:val="single" w:sz="4" w:space="0" w:color="auto"/>
              <w:left w:val="nil"/>
              <w:bottom w:val="single" w:sz="4" w:space="0" w:color="auto"/>
              <w:right w:val="single" w:sz="4" w:space="0" w:color="auto"/>
            </w:tcBorders>
            <w:shd w:val="clear" w:color="auto" w:fill="auto"/>
            <w:vAlign w:val="center"/>
          </w:tcPr>
          <w:p w14:paraId="6DA79CC8" w14:textId="77777777" w:rsidR="0054492E" w:rsidRPr="0054492E" w:rsidRDefault="0054492E" w:rsidP="0054492E">
            <w:pPr>
              <w:jc w:val="center"/>
              <w:rPr>
                <w:color w:val="000000"/>
                <w:sz w:val="22"/>
              </w:rPr>
            </w:pPr>
            <w:r w:rsidRPr="0054492E">
              <w:rPr>
                <w:color w:val="000000"/>
                <w:sz w:val="22"/>
              </w:rPr>
              <w:t>254,16</w:t>
            </w:r>
          </w:p>
        </w:tc>
        <w:tc>
          <w:tcPr>
            <w:tcW w:w="926" w:type="dxa"/>
            <w:tcBorders>
              <w:top w:val="single" w:sz="4" w:space="0" w:color="auto"/>
              <w:left w:val="nil"/>
              <w:bottom w:val="single" w:sz="4" w:space="0" w:color="auto"/>
              <w:right w:val="single" w:sz="4" w:space="0" w:color="auto"/>
            </w:tcBorders>
            <w:shd w:val="clear" w:color="auto" w:fill="auto"/>
            <w:vAlign w:val="center"/>
          </w:tcPr>
          <w:p w14:paraId="52369EF0" w14:textId="77777777" w:rsidR="0054492E" w:rsidRPr="0054492E" w:rsidRDefault="0054492E" w:rsidP="0054492E">
            <w:pPr>
              <w:jc w:val="center"/>
              <w:rPr>
                <w:color w:val="000000"/>
                <w:sz w:val="22"/>
              </w:rPr>
            </w:pPr>
            <w:r w:rsidRPr="0054492E">
              <w:rPr>
                <w:color w:val="000000"/>
                <w:sz w:val="22"/>
              </w:rPr>
              <w:t>211,80</w:t>
            </w:r>
          </w:p>
        </w:tc>
        <w:tc>
          <w:tcPr>
            <w:tcW w:w="865" w:type="dxa"/>
            <w:tcBorders>
              <w:top w:val="single" w:sz="4" w:space="0" w:color="auto"/>
              <w:left w:val="nil"/>
              <w:bottom w:val="single" w:sz="4" w:space="0" w:color="auto"/>
              <w:right w:val="single" w:sz="4" w:space="0" w:color="auto"/>
            </w:tcBorders>
            <w:shd w:val="clear" w:color="auto" w:fill="auto"/>
            <w:vAlign w:val="center"/>
          </w:tcPr>
          <w:p w14:paraId="147C47D0" w14:textId="77777777" w:rsidR="0054492E" w:rsidRPr="0054492E" w:rsidRDefault="0054492E" w:rsidP="0054492E">
            <w:pPr>
              <w:jc w:val="center"/>
              <w:rPr>
                <w:color w:val="000000"/>
                <w:sz w:val="22"/>
              </w:rPr>
            </w:pPr>
            <w:r w:rsidRPr="0054492E">
              <w:rPr>
                <w:color w:val="000000"/>
                <w:sz w:val="22"/>
              </w:rPr>
              <w:t>202,36</w:t>
            </w:r>
          </w:p>
        </w:tc>
        <w:tc>
          <w:tcPr>
            <w:tcW w:w="988" w:type="dxa"/>
            <w:tcBorders>
              <w:top w:val="single" w:sz="4" w:space="0" w:color="auto"/>
              <w:left w:val="nil"/>
              <w:bottom w:val="single" w:sz="4" w:space="0" w:color="auto"/>
              <w:right w:val="single" w:sz="4" w:space="0" w:color="auto"/>
            </w:tcBorders>
            <w:shd w:val="clear" w:color="auto" w:fill="auto"/>
            <w:vAlign w:val="center"/>
          </w:tcPr>
          <w:p w14:paraId="7EDBBC3E" w14:textId="77777777" w:rsidR="0054492E" w:rsidRPr="0054492E" w:rsidRDefault="0054492E" w:rsidP="0054492E">
            <w:pPr>
              <w:jc w:val="center"/>
              <w:rPr>
                <w:color w:val="000000"/>
                <w:sz w:val="22"/>
              </w:rPr>
            </w:pPr>
            <w:r w:rsidRPr="0054492E">
              <w:rPr>
                <w:color w:val="000000"/>
                <w:sz w:val="22"/>
              </w:rPr>
              <w:t>221,25</w:t>
            </w:r>
          </w:p>
        </w:tc>
        <w:tc>
          <w:tcPr>
            <w:tcW w:w="926" w:type="dxa"/>
            <w:tcBorders>
              <w:top w:val="single" w:sz="4" w:space="0" w:color="auto"/>
              <w:left w:val="nil"/>
              <w:bottom w:val="single" w:sz="4" w:space="0" w:color="auto"/>
              <w:right w:val="single" w:sz="4" w:space="0" w:color="auto"/>
            </w:tcBorders>
            <w:shd w:val="clear" w:color="auto" w:fill="auto"/>
            <w:vAlign w:val="center"/>
          </w:tcPr>
          <w:p w14:paraId="4ED193E1" w14:textId="77777777" w:rsidR="0054492E" w:rsidRPr="0054492E" w:rsidRDefault="0054492E" w:rsidP="0054492E">
            <w:pPr>
              <w:jc w:val="center"/>
              <w:rPr>
                <w:color w:val="000000"/>
                <w:sz w:val="22"/>
              </w:rPr>
            </w:pPr>
            <w:r w:rsidRPr="0054492E">
              <w:rPr>
                <w:color w:val="000000"/>
                <w:sz w:val="22"/>
              </w:rPr>
              <w:t>211,80</w:t>
            </w:r>
          </w:p>
        </w:tc>
        <w:tc>
          <w:tcPr>
            <w:tcW w:w="1135" w:type="dxa"/>
            <w:tcBorders>
              <w:top w:val="nil"/>
              <w:left w:val="nil"/>
              <w:bottom w:val="single" w:sz="4" w:space="0" w:color="auto"/>
              <w:right w:val="single" w:sz="4" w:space="0" w:color="auto"/>
            </w:tcBorders>
            <w:shd w:val="clear" w:color="auto" w:fill="auto"/>
            <w:vAlign w:val="center"/>
          </w:tcPr>
          <w:p w14:paraId="5922F43B" w14:textId="77777777" w:rsidR="0054492E" w:rsidRPr="0054492E" w:rsidRDefault="0054492E" w:rsidP="0054492E">
            <w:pPr>
              <w:jc w:val="center"/>
              <w:rPr>
                <w:sz w:val="22"/>
              </w:rPr>
            </w:pPr>
            <w:r w:rsidRPr="0054492E">
              <w:rPr>
                <w:sz w:val="22"/>
              </w:rPr>
              <w:t>94,41</w:t>
            </w:r>
          </w:p>
        </w:tc>
        <w:tc>
          <w:tcPr>
            <w:tcW w:w="1133" w:type="dxa"/>
            <w:tcBorders>
              <w:top w:val="nil"/>
              <w:left w:val="nil"/>
              <w:bottom w:val="single" w:sz="4" w:space="0" w:color="auto"/>
              <w:right w:val="single" w:sz="4" w:space="0" w:color="auto"/>
            </w:tcBorders>
            <w:shd w:val="clear" w:color="auto" w:fill="auto"/>
            <w:vAlign w:val="center"/>
          </w:tcPr>
          <w:p w14:paraId="2D005EF1" w14:textId="77777777" w:rsidR="0054492E" w:rsidRPr="0054492E" w:rsidRDefault="0054492E" w:rsidP="0054492E">
            <w:pPr>
              <w:jc w:val="center"/>
              <w:rPr>
                <w:sz w:val="22"/>
              </w:rPr>
            </w:pPr>
            <w:r w:rsidRPr="0054492E">
              <w:rPr>
                <w:sz w:val="22"/>
              </w:rPr>
              <w:t>1 851,67</w:t>
            </w:r>
          </w:p>
        </w:tc>
        <w:tc>
          <w:tcPr>
            <w:tcW w:w="1275" w:type="dxa"/>
            <w:shd w:val="clear" w:color="auto" w:fill="auto"/>
            <w:vAlign w:val="center"/>
          </w:tcPr>
          <w:p w14:paraId="0246FF6C" w14:textId="77777777" w:rsidR="0054492E" w:rsidRPr="0054492E" w:rsidRDefault="0054492E" w:rsidP="0054492E">
            <w:pPr>
              <w:jc w:val="center"/>
            </w:pPr>
            <w:r w:rsidRPr="0054492E">
              <w:t>х</w:t>
            </w:r>
          </w:p>
        </w:tc>
        <w:tc>
          <w:tcPr>
            <w:tcW w:w="1133" w:type="dxa"/>
            <w:shd w:val="clear" w:color="auto" w:fill="auto"/>
            <w:vAlign w:val="center"/>
          </w:tcPr>
          <w:p w14:paraId="78C18ABA" w14:textId="77777777" w:rsidR="0054492E" w:rsidRPr="0054492E" w:rsidRDefault="0054492E" w:rsidP="0054492E">
            <w:pPr>
              <w:jc w:val="center"/>
            </w:pPr>
            <w:r w:rsidRPr="0054492E">
              <w:t>х</w:t>
            </w:r>
          </w:p>
        </w:tc>
      </w:tr>
      <w:tr w:rsidR="0054492E" w:rsidRPr="0054492E" w14:paraId="1BBA6A3D" w14:textId="77777777" w:rsidTr="00293CC7">
        <w:trPr>
          <w:trHeight w:val="146"/>
        </w:trPr>
        <w:tc>
          <w:tcPr>
            <w:tcW w:w="1577" w:type="dxa"/>
            <w:vMerge/>
            <w:tcBorders>
              <w:left w:val="single" w:sz="4" w:space="0" w:color="auto"/>
              <w:right w:val="single" w:sz="4" w:space="0" w:color="auto"/>
            </w:tcBorders>
            <w:shd w:val="clear" w:color="auto" w:fill="auto"/>
            <w:vAlign w:val="center"/>
          </w:tcPr>
          <w:p w14:paraId="32B5B473" w14:textId="77777777" w:rsidR="0054492E" w:rsidRPr="0054492E" w:rsidRDefault="0054492E" w:rsidP="0054492E">
            <w:pPr>
              <w:jc w:val="center"/>
              <w:rPr>
                <w:bCs/>
                <w:color w:val="000000"/>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7FD87E09" w14:textId="77777777" w:rsidR="0054492E" w:rsidRPr="0054492E" w:rsidRDefault="0054492E" w:rsidP="0054492E">
            <w:pPr>
              <w:tabs>
                <w:tab w:val="left" w:pos="3052"/>
              </w:tabs>
              <w:ind w:hanging="108"/>
              <w:jc w:val="center"/>
              <w:rPr>
                <w:sz w:val="22"/>
                <w:szCs w:val="22"/>
              </w:rPr>
            </w:pPr>
            <w:r w:rsidRPr="0054492E">
              <w:rPr>
                <w:sz w:val="22"/>
                <w:szCs w:val="22"/>
              </w:rPr>
              <w:t>с 01.01.2022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F680C71" w14:textId="77777777" w:rsidR="0054492E" w:rsidRPr="0054492E" w:rsidRDefault="0054492E" w:rsidP="0054492E">
            <w:pPr>
              <w:jc w:val="center"/>
              <w:rPr>
                <w:color w:val="000000"/>
                <w:sz w:val="22"/>
              </w:rPr>
            </w:pPr>
            <w:r w:rsidRPr="0054492E">
              <w:rPr>
                <w:color w:val="000000"/>
                <w:sz w:val="22"/>
              </w:rPr>
              <w:t>244,93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B2178D" w14:textId="77777777" w:rsidR="0054492E" w:rsidRPr="0054492E" w:rsidRDefault="0054492E" w:rsidP="0054492E">
            <w:pPr>
              <w:jc w:val="center"/>
              <w:rPr>
                <w:color w:val="000000"/>
                <w:sz w:val="22"/>
              </w:rPr>
            </w:pPr>
            <w:r w:rsidRPr="0054492E">
              <w:rPr>
                <w:color w:val="000000"/>
                <w:sz w:val="22"/>
              </w:rPr>
              <w:t>233,60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3E6785" w14:textId="77777777" w:rsidR="0054492E" w:rsidRPr="0054492E" w:rsidRDefault="0054492E" w:rsidP="0054492E">
            <w:pPr>
              <w:jc w:val="center"/>
              <w:rPr>
                <w:color w:val="000000"/>
                <w:sz w:val="22"/>
              </w:rPr>
            </w:pPr>
            <w:r w:rsidRPr="0054492E">
              <w:rPr>
                <w:color w:val="000000"/>
                <w:sz w:val="22"/>
              </w:rPr>
              <w:t>256,26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116375A" w14:textId="77777777" w:rsidR="0054492E" w:rsidRPr="0054492E" w:rsidRDefault="0054492E" w:rsidP="0054492E">
            <w:pPr>
              <w:jc w:val="center"/>
              <w:rPr>
                <w:color w:val="000000"/>
                <w:sz w:val="22"/>
              </w:rPr>
            </w:pPr>
            <w:r w:rsidRPr="0054492E">
              <w:rPr>
                <w:color w:val="000000"/>
                <w:sz w:val="22"/>
              </w:rPr>
              <w:t>244,93</w:t>
            </w:r>
          </w:p>
        </w:tc>
        <w:tc>
          <w:tcPr>
            <w:tcW w:w="926" w:type="dxa"/>
            <w:tcBorders>
              <w:top w:val="single" w:sz="4" w:space="0" w:color="auto"/>
              <w:left w:val="nil"/>
              <w:bottom w:val="single" w:sz="4" w:space="0" w:color="auto"/>
              <w:right w:val="single" w:sz="4" w:space="0" w:color="auto"/>
            </w:tcBorders>
            <w:shd w:val="clear" w:color="auto" w:fill="auto"/>
            <w:vAlign w:val="center"/>
          </w:tcPr>
          <w:p w14:paraId="2C564FF6" w14:textId="77777777" w:rsidR="0054492E" w:rsidRPr="0054492E" w:rsidRDefault="0054492E" w:rsidP="0054492E">
            <w:pPr>
              <w:jc w:val="center"/>
              <w:rPr>
                <w:color w:val="000000"/>
                <w:sz w:val="22"/>
              </w:rPr>
            </w:pPr>
            <w:r w:rsidRPr="0054492E">
              <w:rPr>
                <w:color w:val="000000"/>
                <w:sz w:val="22"/>
              </w:rPr>
              <w:t>204,11</w:t>
            </w:r>
          </w:p>
        </w:tc>
        <w:tc>
          <w:tcPr>
            <w:tcW w:w="865" w:type="dxa"/>
            <w:tcBorders>
              <w:top w:val="single" w:sz="4" w:space="0" w:color="auto"/>
              <w:left w:val="nil"/>
              <w:bottom w:val="single" w:sz="4" w:space="0" w:color="auto"/>
              <w:right w:val="single" w:sz="4" w:space="0" w:color="auto"/>
            </w:tcBorders>
            <w:shd w:val="clear" w:color="auto" w:fill="auto"/>
            <w:vAlign w:val="center"/>
          </w:tcPr>
          <w:p w14:paraId="06466929" w14:textId="77777777" w:rsidR="0054492E" w:rsidRPr="0054492E" w:rsidRDefault="0054492E" w:rsidP="0054492E">
            <w:pPr>
              <w:jc w:val="center"/>
              <w:rPr>
                <w:color w:val="000000"/>
                <w:sz w:val="22"/>
              </w:rPr>
            </w:pPr>
            <w:r w:rsidRPr="0054492E">
              <w:rPr>
                <w:color w:val="000000"/>
                <w:sz w:val="22"/>
              </w:rPr>
              <w:t>194,67</w:t>
            </w:r>
          </w:p>
        </w:tc>
        <w:tc>
          <w:tcPr>
            <w:tcW w:w="988" w:type="dxa"/>
            <w:tcBorders>
              <w:top w:val="single" w:sz="4" w:space="0" w:color="auto"/>
              <w:left w:val="nil"/>
              <w:bottom w:val="single" w:sz="4" w:space="0" w:color="auto"/>
              <w:right w:val="single" w:sz="4" w:space="0" w:color="auto"/>
            </w:tcBorders>
            <w:shd w:val="clear" w:color="auto" w:fill="auto"/>
            <w:vAlign w:val="center"/>
          </w:tcPr>
          <w:p w14:paraId="563D06BC" w14:textId="77777777" w:rsidR="0054492E" w:rsidRPr="0054492E" w:rsidRDefault="0054492E" w:rsidP="0054492E">
            <w:pPr>
              <w:jc w:val="center"/>
              <w:rPr>
                <w:color w:val="000000"/>
                <w:sz w:val="22"/>
              </w:rPr>
            </w:pPr>
            <w:r w:rsidRPr="0054492E">
              <w:rPr>
                <w:color w:val="000000"/>
                <w:sz w:val="22"/>
              </w:rPr>
              <w:t>213,55</w:t>
            </w:r>
          </w:p>
        </w:tc>
        <w:tc>
          <w:tcPr>
            <w:tcW w:w="926" w:type="dxa"/>
            <w:tcBorders>
              <w:top w:val="single" w:sz="4" w:space="0" w:color="auto"/>
              <w:left w:val="nil"/>
              <w:bottom w:val="single" w:sz="4" w:space="0" w:color="auto"/>
              <w:right w:val="single" w:sz="4" w:space="0" w:color="auto"/>
            </w:tcBorders>
            <w:shd w:val="clear" w:color="auto" w:fill="auto"/>
            <w:vAlign w:val="center"/>
          </w:tcPr>
          <w:p w14:paraId="7E384704" w14:textId="77777777" w:rsidR="0054492E" w:rsidRPr="0054492E" w:rsidRDefault="0054492E" w:rsidP="0054492E">
            <w:pPr>
              <w:jc w:val="center"/>
              <w:rPr>
                <w:color w:val="000000"/>
                <w:sz w:val="22"/>
              </w:rPr>
            </w:pPr>
            <w:r w:rsidRPr="0054492E">
              <w:rPr>
                <w:color w:val="000000"/>
                <w:sz w:val="22"/>
              </w:rPr>
              <w:t>204,11</w:t>
            </w:r>
          </w:p>
        </w:tc>
        <w:tc>
          <w:tcPr>
            <w:tcW w:w="1135" w:type="dxa"/>
            <w:tcBorders>
              <w:top w:val="nil"/>
              <w:left w:val="nil"/>
              <w:bottom w:val="single" w:sz="4" w:space="0" w:color="auto"/>
              <w:right w:val="single" w:sz="4" w:space="0" w:color="auto"/>
            </w:tcBorders>
            <w:shd w:val="clear" w:color="auto" w:fill="auto"/>
            <w:vAlign w:val="center"/>
          </w:tcPr>
          <w:p w14:paraId="500953CC" w14:textId="77777777" w:rsidR="0054492E" w:rsidRPr="0054492E" w:rsidRDefault="0054492E" w:rsidP="0054492E">
            <w:pPr>
              <w:jc w:val="center"/>
              <w:rPr>
                <w:sz w:val="22"/>
              </w:rPr>
            </w:pPr>
            <w:r w:rsidRPr="0054492E">
              <w:rPr>
                <w:sz w:val="22"/>
              </w:rPr>
              <w:t>86,71</w:t>
            </w:r>
          </w:p>
        </w:tc>
        <w:tc>
          <w:tcPr>
            <w:tcW w:w="1133" w:type="dxa"/>
            <w:tcBorders>
              <w:top w:val="nil"/>
              <w:left w:val="nil"/>
              <w:bottom w:val="single" w:sz="4" w:space="0" w:color="auto"/>
              <w:right w:val="single" w:sz="4" w:space="0" w:color="auto"/>
            </w:tcBorders>
            <w:shd w:val="clear" w:color="auto" w:fill="auto"/>
            <w:vAlign w:val="center"/>
          </w:tcPr>
          <w:p w14:paraId="10E08FF4" w14:textId="77777777" w:rsidR="0054492E" w:rsidRPr="0054492E" w:rsidRDefault="0054492E" w:rsidP="0054492E">
            <w:pPr>
              <w:jc w:val="center"/>
              <w:rPr>
                <w:sz w:val="22"/>
              </w:rPr>
            </w:pPr>
            <w:r w:rsidRPr="0054492E">
              <w:rPr>
                <w:sz w:val="22"/>
              </w:rPr>
              <w:t>1 851,67</w:t>
            </w:r>
          </w:p>
        </w:tc>
        <w:tc>
          <w:tcPr>
            <w:tcW w:w="1275" w:type="dxa"/>
            <w:shd w:val="clear" w:color="auto" w:fill="auto"/>
            <w:vAlign w:val="center"/>
          </w:tcPr>
          <w:p w14:paraId="11FF4B20" w14:textId="77777777" w:rsidR="0054492E" w:rsidRPr="0054492E" w:rsidRDefault="0054492E" w:rsidP="0054492E">
            <w:pPr>
              <w:jc w:val="center"/>
            </w:pPr>
            <w:r w:rsidRPr="0054492E">
              <w:t>х</w:t>
            </w:r>
          </w:p>
        </w:tc>
        <w:tc>
          <w:tcPr>
            <w:tcW w:w="1133" w:type="dxa"/>
            <w:shd w:val="clear" w:color="auto" w:fill="auto"/>
            <w:vAlign w:val="center"/>
          </w:tcPr>
          <w:p w14:paraId="09F1C90B" w14:textId="77777777" w:rsidR="0054492E" w:rsidRPr="0054492E" w:rsidRDefault="0054492E" w:rsidP="0054492E">
            <w:pPr>
              <w:jc w:val="center"/>
            </w:pPr>
            <w:r w:rsidRPr="0054492E">
              <w:t>х</w:t>
            </w:r>
          </w:p>
        </w:tc>
      </w:tr>
      <w:tr w:rsidR="0054492E" w:rsidRPr="0054492E" w14:paraId="6DD1E631" w14:textId="77777777" w:rsidTr="00293CC7">
        <w:trPr>
          <w:trHeight w:val="146"/>
        </w:trPr>
        <w:tc>
          <w:tcPr>
            <w:tcW w:w="1577" w:type="dxa"/>
            <w:vMerge/>
            <w:tcBorders>
              <w:left w:val="single" w:sz="4" w:space="0" w:color="auto"/>
              <w:right w:val="single" w:sz="4" w:space="0" w:color="auto"/>
            </w:tcBorders>
            <w:shd w:val="clear" w:color="auto" w:fill="auto"/>
            <w:vAlign w:val="center"/>
          </w:tcPr>
          <w:p w14:paraId="598A6553" w14:textId="77777777" w:rsidR="0054492E" w:rsidRPr="0054492E" w:rsidRDefault="0054492E" w:rsidP="0054492E">
            <w:pPr>
              <w:jc w:val="center"/>
              <w:rPr>
                <w:bCs/>
                <w:color w:val="000000"/>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2D5DFFB7" w14:textId="77777777" w:rsidR="0054492E" w:rsidRPr="0054492E" w:rsidRDefault="0054492E" w:rsidP="0054492E">
            <w:pPr>
              <w:tabs>
                <w:tab w:val="left" w:pos="3052"/>
              </w:tabs>
              <w:ind w:hanging="108"/>
              <w:jc w:val="center"/>
              <w:rPr>
                <w:sz w:val="22"/>
                <w:szCs w:val="22"/>
              </w:rPr>
            </w:pPr>
            <w:r w:rsidRPr="0054492E">
              <w:rPr>
                <w:sz w:val="22"/>
                <w:szCs w:val="22"/>
              </w:rPr>
              <w:t>с 01.07.2022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A27CBCD" w14:textId="77777777" w:rsidR="0054492E" w:rsidRPr="0054492E" w:rsidRDefault="0054492E" w:rsidP="0054492E">
            <w:pPr>
              <w:jc w:val="center"/>
              <w:rPr>
                <w:color w:val="000000"/>
                <w:sz w:val="22"/>
              </w:rPr>
            </w:pPr>
            <w:r w:rsidRPr="0054492E">
              <w:rPr>
                <w:color w:val="000000"/>
                <w:sz w:val="22"/>
              </w:rPr>
              <w:t>247,20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C2336B" w14:textId="77777777" w:rsidR="0054492E" w:rsidRPr="0054492E" w:rsidRDefault="0054492E" w:rsidP="0054492E">
            <w:pPr>
              <w:jc w:val="center"/>
              <w:rPr>
                <w:color w:val="000000"/>
                <w:sz w:val="22"/>
              </w:rPr>
            </w:pPr>
            <w:r w:rsidRPr="0054492E">
              <w:rPr>
                <w:color w:val="000000"/>
                <w:sz w:val="22"/>
              </w:rPr>
              <w:t>235,68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3B4F56" w14:textId="77777777" w:rsidR="0054492E" w:rsidRPr="0054492E" w:rsidRDefault="0054492E" w:rsidP="0054492E">
            <w:pPr>
              <w:jc w:val="center"/>
              <w:rPr>
                <w:color w:val="000000"/>
                <w:sz w:val="22"/>
              </w:rPr>
            </w:pPr>
            <w:r w:rsidRPr="0054492E">
              <w:rPr>
                <w:color w:val="000000"/>
                <w:sz w:val="22"/>
              </w:rPr>
              <w:t>258,72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A5F6A50" w14:textId="77777777" w:rsidR="0054492E" w:rsidRPr="0054492E" w:rsidRDefault="0054492E" w:rsidP="0054492E">
            <w:pPr>
              <w:jc w:val="center"/>
              <w:rPr>
                <w:color w:val="000000"/>
                <w:sz w:val="22"/>
              </w:rPr>
            </w:pPr>
            <w:r w:rsidRPr="0054492E">
              <w:rPr>
                <w:color w:val="000000"/>
                <w:sz w:val="22"/>
              </w:rPr>
              <w:t>247,20</w:t>
            </w:r>
          </w:p>
        </w:tc>
        <w:tc>
          <w:tcPr>
            <w:tcW w:w="926" w:type="dxa"/>
            <w:tcBorders>
              <w:top w:val="single" w:sz="4" w:space="0" w:color="auto"/>
              <w:left w:val="nil"/>
              <w:bottom w:val="single" w:sz="4" w:space="0" w:color="auto"/>
              <w:right w:val="single" w:sz="4" w:space="0" w:color="auto"/>
            </w:tcBorders>
            <w:shd w:val="clear" w:color="auto" w:fill="auto"/>
            <w:vAlign w:val="center"/>
          </w:tcPr>
          <w:p w14:paraId="497E5142" w14:textId="77777777" w:rsidR="0054492E" w:rsidRPr="0054492E" w:rsidRDefault="0054492E" w:rsidP="0054492E">
            <w:pPr>
              <w:jc w:val="center"/>
              <w:rPr>
                <w:color w:val="000000"/>
                <w:sz w:val="22"/>
              </w:rPr>
            </w:pPr>
            <w:r w:rsidRPr="0054492E">
              <w:rPr>
                <w:color w:val="000000"/>
                <w:sz w:val="22"/>
              </w:rPr>
              <w:t>206,00</w:t>
            </w:r>
          </w:p>
        </w:tc>
        <w:tc>
          <w:tcPr>
            <w:tcW w:w="865" w:type="dxa"/>
            <w:tcBorders>
              <w:top w:val="single" w:sz="4" w:space="0" w:color="auto"/>
              <w:left w:val="nil"/>
              <w:bottom w:val="single" w:sz="4" w:space="0" w:color="auto"/>
              <w:right w:val="single" w:sz="4" w:space="0" w:color="auto"/>
            </w:tcBorders>
            <w:shd w:val="clear" w:color="auto" w:fill="auto"/>
            <w:vAlign w:val="center"/>
          </w:tcPr>
          <w:p w14:paraId="0E0034C9" w14:textId="77777777" w:rsidR="0054492E" w:rsidRPr="0054492E" w:rsidRDefault="0054492E" w:rsidP="0054492E">
            <w:pPr>
              <w:jc w:val="center"/>
              <w:rPr>
                <w:color w:val="000000"/>
                <w:sz w:val="22"/>
              </w:rPr>
            </w:pPr>
            <w:r w:rsidRPr="0054492E">
              <w:rPr>
                <w:color w:val="000000"/>
                <w:sz w:val="22"/>
              </w:rPr>
              <w:t>196,40</w:t>
            </w:r>
          </w:p>
        </w:tc>
        <w:tc>
          <w:tcPr>
            <w:tcW w:w="988" w:type="dxa"/>
            <w:tcBorders>
              <w:top w:val="single" w:sz="4" w:space="0" w:color="auto"/>
              <w:left w:val="nil"/>
              <w:bottom w:val="single" w:sz="4" w:space="0" w:color="auto"/>
              <w:right w:val="single" w:sz="4" w:space="0" w:color="auto"/>
            </w:tcBorders>
            <w:shd w:val="clear" w:color="auto" w:fill="auto"/>
            <w:vAlign w:val="center"/>
          </w:tcPr>
          <w:p w14:paraId="38F5B466" w14:textId="77777777" w:rsidR="0054492E" w:rsidRPr="0054492E" w:rsidRDefault="0054492E" w:rsidP="0054492E">
            <w:pPr>
              <w:jc w:val="center"/>
              <w:rPr>
                <w:color w:val="000000"/>
                <w:sz w:val="22"/>
              </w:rPr>
            </w:pPr>
            <w:r w:rsidRPr="0054492E">
              <w:rPr>
                <w:color w:val="000000"/>
                <w:sz w:val="22"/>
              </w:rPr>
              <w:t>215,60</w:t>
            </w:r>
          </w:p>
        </w:tc>
        <w:tc>
          <w:tcPr>
            <w:tcW w:w="926" w:type="dxa"/>
            <w:tcBorders>
              <w:top w:val="single" w:sz="4" w:space="0" w:color="auto"/>
              <w:left w:val="nil"/>
              <w:bottom w:val="single" w:sz="4" w:space="0" w:color="auto"/>
              <w:right w:val="single" w:sz="4" w:space="0" w:color="auto"/>
            </w:tcBorders>
            <w:shd w:val="clear" w:color="auto" w:fill="auto"/>
            <w:vAlign w:val="center"/>
          </w:tcPr>
          <w:p w14:paraId="45167B6E" w14:textId="77777777" w:rsidR="0054492E" w:rsidRPr="0054492E" w:rsidRDefault="0054492E" w:rsidP="0054492E">
            <w:pPr>
              <w:jc w:val="center"/>
              <w:rPr>
                <w:color w:val="000000"/>
                <w:sz w:val="22"/>
              </w:rPr>
            </w:pPr>
            <w:r w:rsidRPr="0054492E">
              <w:rPr>
                <w:color w:val="000000"/>
                <w:sz w:val="22"/>
              </w:rPr>
              <w:t>206,00</w:t>
            </w:r>
          </w:p>
        </w:tc>
        <w:tc>
          <w:tcPr>
            <w:tcW w:w="1135" w:type="dxa"/>
            <w:tcBorders>
              <w:top w:val="nil"/>
              <w:left w:val="nil"/>
              <w:bottom w:val="single" w:sz="4" w:space="0" w:color="auto"/>
              <w:right w:val="single" w:sz="4" w:space="0" w:color="auto"/>
            </w:tcBorders>
            <w:shd w:val="clear" w:color="auto" w:fill="auto"/>
            <w:vAlign w:val="center"/>
          </w:tcPr>
          <w:p w14:paraId="0A8A04A7" w14:textId="77777777" w:rsidR="0054492E" w:rsidRPr="0054492E" w:rsidRDefault="0054492E" w:rsidP="0054492E">
            <w:pPr>
              <w:jc w:val="center"/>
              <w:rPr>
                <w:sz w:val="22"/>
              </w:rPr>
            </w:pPr>
            <w:r w:rsidRPr="0054492E">
              <w:rPr>
                <w:sz w:val="22"/>
              </w:rPr>
              <w:t>86,71</w:t>
            </w:r>
          </w:p>
        </w:tc>
        <w:tc>
          <w:tcPr>
            <w:tcW w:w="1133" w:type="dxa"/>
            <w:tcBorders>
              <w:top w:val="nil"/>
              <w:left w:val="nil"/>
              <w:bottom w:val="single" w:sz="4" w:space="0" w:color="auto"/>
              <w:right w:val="single" w:sz="4" w:space="0" w:color="auto"/>
            </w:tcBorders>
            <w:shd w:val="clear" w:color="auto" w:fill="auto"/>
            <w:vAlign w:val="center"/>
          </w:tcPr>
          <w:p w14:paraId="6BE13E67" w14:textId="77777777" w:rsidR="0054492E" w:rsidRPr="0054492E" w:rsidRDefault="0054492E" w:rsidP="0054492E">
            <w:pPr>
              <w:jc w:val="center"/>
              <w:rPr>
                <w:sz w:val="22"/>
              </w:rPr>
            </w:pPr>
            <w:r w:rsidRPr="0054492E">
              <w:rPr>
                <w:sz w:val="22"/>
              </w:rPr>
              <w:t>1 881,47</w:t>
            </w:r>
          </w:p>
        </w:tc>
        <w:tc>
          <w:tcPr>
            <w:tcW w:w="1275" w:type="dxa"/>
            <w:shd w:val="clear" w:color="auto" w:fill="auto"/>
            <w:vAlign w:val="center"/>
          </w:tcPr>
          <w:p w14:paraId="3B23D70D" w14:textId="77777777" w:rsidR="0054492E" w:rsidRPr="0054492E" w:rsidRDefault="0054492E" w:rsidP="0054492E">
            <w:pPr>
              <w:jc w:val="center"/>
            </w:pPr>
            <w:r w:rsidRPr="0054492E">
              <w:t>х</w:t>
            </w:r>
          </w:p>
        </w:tc>
        <w:tc>
          <w:tcPr>
            <w:tcW w:w="1133" w:type="dxa"/>
            <w:shd w:val="clear" w:color="auto" w:fill="auto"/>
            <w:vAlign w:val="center"/>
          </w:tcPr>
          <w:p w14:paraId="68FDDB45" w14:textId="77777777" w:rsidR="0054492E" w:rsidRPr="0054492E" w:rsidRDefault="0054492E" w:rsidP="0054492E">
            <w:pPr>
              <w:jc w:val="center"/>
            </w:pPr>
            <w:r w:rsidRPr="0054492E">
              <w:t>х</w:t>
            </w:r>
          </w:p>
        </w:tc>
      </w:tr>
      <w:tr w:rsidR="0054492E" w:rsidRPr="0054492E" w14:paraId="28B45ADD" w14:textId="77777777" w:rsidTr="00293CC7">
        <w:trPr>
          <w:trHeight w:val="146"/>
        </w:trPr>
        <w:tc>
          <w:tcPr>
            <w:tcW w:w="1577" w:type="dxa"/>
            <w:vMerge/>
            <w:tcBorders>
              <w:left w:val="single" w:sz="4" w:space="0" w:color="auto"/>
              <w:right w:val="single" w:sz="4" w:space="0" w:color="auto"/>
            </w:tcBorders>
            <w:shd w:val="clear" w:color="auto" w:fill="auto"/>
            <w:vAlign w:val="center"/>
          </w:tcPr>
          <w:p w14:paraId="2878D6DF" w14:textId="77777777" w:rsidR="0054492E" w:rsidRPr="0054492E" w:rsidRDefault="0054492E" w:rsidP="0054492E">
            <w:pPr>
              <w:jc w:val="center"/>
              <w:rPr>
                <w:bCs/>
                <w:color w:val="000000"/>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3ED7E03C" w14:textId="77777777" w:rsidR="0054492E" w:rsidRPr="0054492E" w:rsidRDefault="0054492E" w:rsidP="0054492E">
            <w:pPr>
              <w:tabs>
                <w:tab w:val="left" w:pos="3052"/>
              </w:tabs>
              <w:ind w:hanging="108"/>
              <w:jc w:val="center"/>
              <w:rPr>
                <w:sz w:val="22"/>
                <w:szCs w:val="22"/>
              </w:rPr>
            </w:pPr>
            <w:r w:rsidRPr="0054492E">
              <w:rPr>
                <w:sz w:val="22"/>
                <w:szCs w:val="22"/>
              </w:rPr>
              <w:t>с 01.12.2022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AC2329D" w14:textId="77777777" w:rsidR="0054492E" w:rsidRPr="0054492E" w:rsidRDefault="0054492E" w:rsidP="0054492E">
            <w:pPr>
              <w:jc w:val="center"/>
              <w:rPr>
                <w:color w:val="000000"/>
                <w:sz w:val="22"/>
                <w:szCs w:val="22"/>
              </w:rPr>
            </w:pPr>
            <w:r w:rsidRPr="0054492E">
              <w:rPr>
                <w:color w:val="000000"/>
                <w:sz w:val="22"/>
                <w:szCs w:val="22"/>
              </w:rPr>
              <w:t>289,74</w:t>
            </w:r>
          </w:p>
        </w:tc>
        <w:tc>
          <w:tcPr>
            <w:tcW w:w="992" w:type="dxa"/>
            <w:tcBorders>
              <w:top w:val="single" w:sz="4" w:space="0" w:color="auto"/>
              <w:left w:val="nil"/>
              <w:bottom w:val="single" w:sz="4" w:space="0" w:color="auto"/>
              <w:right w:val="single" w:sz="4" w:space="0" w:color="auto"/>
            </w:tcBorders>
            <w:shd w:val="clear" w:color="auto" w:fill="auto"/>
            <w:vAlign w:val="center"/>
          </w:tcPr>
          <w:p w14:paraId="071CA28E" w14:textId="77777777" w:rsidR="0054492E" w:rsidRPr="0054492E" w:rsidRDefault="0054492E" w:rsidP="0054492E">
            <w:pPr>
              <w:jc w:val="center"/>
              <w:rPr>
                <w:color w:val="000000"/>
                <w:sz w:val="22"/>
                <w:szCs w:val="22"/>
              </w:rPr>
            </w:pPr>
            <w:r w:rsidRPr="0054492E">
              <w:rPr>
                <w:color w:val="000000"/>
                <w:sz w:val="22"/>
                <w:szCs w:val="22"/>
              </w:rPr>
              <w:t>277,22</w:t>
            </w:r>
          </w:p>
        </w:tc>
        <w:tc>
          <w:tcPr>
            <w:tcW w:w="992" w:type="dxa"/>
            <w:tcBorders>
              <w:top w:val="single" w:sz="4" w:space="0" w:color="auto"/>
              <w:left w:val="nil"/>
              <w:bottom w:val="single" w:sz="4" w:space="0" w:color="auto"/>
              <w:right w:val="single" w:sz="4" w:space="0" w:color="auto"/>
            </w:tcBorders>
            <w:shd w:val="clear" w:color="auto" w:fill="auto"/>
            <w:vAlign w:val="center"/>
          </w:tcPr>
          <w:p w14:paraId="7094DC41" w14:textId="77777777" w:rsidR="0054492E" w:rsidRPr="0054492E" w:rsidRDefault="0054492E" w:rsidP="0054492E">
            <w:pPr>
              <w:jc w:val="center"/>
              <w:rPr>
                <w:color w:val="000000"/>
                <w:sz w:val="22"/>
                <w:szCs w:val="22"/>
              </w:rPr>
            </w:pPr>
            <w:r w:rsidRPr="0054492E">
              <w:rPr>
                <w:color w:val="000000"/>
                <w:sz w:val="22"/>
                <w:szCs w:val="22"/>
              </w:rPr>
              <w:t>302,26</w:t>
            </w:r>
          </w:p>
        </w:tc>
        <w:tc>
          <w:tcPr>
            <w:tcW w:w="904" w:type="dxa"/>
            <w:tcBorders>
              <w:top w:val="single" w:sz="4" w:space="0" w:color="auto"/>
              <w:left w:val="nil"/>
              <w:bottom w:val="single" w:sz="4" w:space="0" w:color="auto"/>
              <w:right w:val="single" w:sz="4" w:space="0" w:color="auto"/>
            </w:tcBorders>
            <w:shd w:val="clear" w:color="auto" w:fill="auto"/>
            <w:vAlign w:val="center"/>
          </w:tcPr>
          <w:p w14:paraId="19D28C12" w14:textId="77777777" w:rsidR="0054492E" w:rsidRPr="0054492E" w:rsidRDefault="0054492E" w:rsidP="0054492E">
            <w:pPr>
              <w:jc w:val="center"/>
              <w:rPr>
                <w:color w:val="000000"/>
                <w:sz w:val="22"/>
                <w:szCs w:val="22"/>
              </w:rPr>
            </w:pPr>
            <w:r w:rsidRPr="0054492E">
              <w:rPr>
                <w:color w:val="000000"/>
                <w:sz w:val="22"/>
                <w:szCs w:val="22"/>
              </w:rPr>
              <w:t>289,74</w:t>
            </w:r>
          </w:p>
        </w:tc>
        <w:tc>
          <w:tcPr>
            <w:tcW w:w="926" w:type="dxa"/>
            <w:tcBorders>
              <w:top w:val="single" w:sz="4" w:space="0" w:color="auto"/>
              <w:left w:val="nil"/>
              <w:bottom w:val="single" w:sz="4" w:space="0" w:color="auto"/>
              <w:right w:val="single" w:sz="4" w:space="0" w:color="auto"/>
            </w:tcBorders>
            <w:shd w:val="clear" w:color="auto" w:fill="auto"/>
            <w:vAlign w:val="center"/>
          </w:tcPr>
          <w:p w14:paraId="3D545C17" w14:textId="77777777" w:rsidR="0054492E" w:rsidRPr="0054492E" w:rsidRDefault="0054492E" w:rsidP="0054492E">
            <w:pPr>
              <w:jc w:val="center"/>
              <w:rPr>
                <w:color w:val="000000"/>
                <w:sz w:val="22"/>
                <w:szCs w:val="22"/>
              </w:rPr>
            </w:pPr>
            <w:r w:rsidRPr="0054492E">
              <w:rPr>
                <w:color w:val="000000"/>
                <w:sz w:val="22"/>
                <w:szCs w:val="22"/>
              </w:rPr>
              <w:t>241,45</w:t>
            </w:r>
          </w:p>
        </w:tc>
        <w:tc>
          <w:tcPr>
            <w:tcW w:w="865" w:type="dxa"/>
            <w:tcBorders>
              <w:top w:val="single" w:sz="4" w:space="0" w:color="auto"/>
              <w:left w:val="nil"/>
              <w:bottom w:val="single" w:sz="4" w:space="0" w:color="auto"/>
              <w:right w:val="single" w:sz="4" w:space="0" w:color="auto"/>
            </w:tcBorders>
            <w:shd w:val="clear" w:color="auto" w:fill="auto"/>
            <w:vAlign w:val="center"/>
          </w:tcPr>
          <w:p w14:paraId="685DB81E" w14:textId="77777777" w:rsidR="0054492E" w:rsidRPr="0054492E" w:rsidRDefault="0054492E" w:rsidP="0054492E">
            <w:pPr>
              <w:jc w:val="center"/>
              <w:rPr>
                <w:color w:val="000000"/>
                <w:sz w:val="22"/>
                <w:szCs w:val="22"/>
              </w:rPr>
            </w:pPr>
            <w:r w:rsidRPr="0054492E">
              <w:rPr>
                <w:color w:val="000000"/>
                <w:sz w:val="22"/>
                <w:szCs w:val="22"/>
              </w:rPr>
              <w:t>231,02</w:t>
            </w:r>
          </w:p>
        </w:tc>
        <w:tc>
          <w:tcPr>
            <w:tcW w:w="988" w:type="dxa"/>
            <w:tcBorders>
              <w:top w:val="single" w:sz="4" w:space="0" w:color="auto"/>
              <w:left w:val="nil"/>
              <w:bottom w:val="single" w:sz="4" w:space="0" w:color="auto"/>
              <w:right w:val="single" w:sz="4" w:space="0" w:color="auto"/>
            </w:tcBorders>
            <w:shd w:val="clear" w:color="auto" w:fill="auto"/>
            <w:vAlign w:val="center"/>
          </w:tcPr>
          <w:p w14:paraId="6E6D47F6" w14:textId="77777777" w:rsidR="0054492E" w:rsidRPr="0054492E" w:rsidRDefault="0054492E" w:rsidP="0054492E">
            <w:pPr>
              <w:jc w:val="center"/>
              <w:rPr>
                <w:color w:val="000000"/>
                <w:sz w:val="22"/>
                <w:szCs w:val="22"/>
              </w:rPr>
            </w:pPr>
            <w:r w:rsidRPr="0054492E">
              <w:rPr>
                <w:color w:val="000000"/>
                <w:sz w:val="22"/>
                <w:szCs w:val="22"/>
              </w:rPr>
              <w:t>251,88</w:t>
            </w:r>
          </w:p>
        </w:tc>
        <w:tc>
          <w:tcPr>
            <w:tcW w:w="926" w:type="dxa"/>
            <w:tcBorders>
              <w:top w:val="single" w:sz="4" w:space="0" w:color="auto"/>
              <w:left w:val="nil"/>
              <w:bottom w:val="single" w:sz="4" w:space="0" w:color="auto"/>
              <w:right w:val="single" w:sz="4" w:space="0" w:color="auto"/>
            </w:tcBorders>
            <w:shd w:val="clear" w:color="auto" w:fill="auto"/>
            <w:vAlign w:val="center"/>
          </w:tcPr>
          <w:p w14:paraId="716EAC3D" w14:textId="77777777" w:rsidR="0054492E" w:rsidRPr="0054492E" w:rsidRDefault="0054492E" w:rsidP="0054492E">
            <w:pPr>
              <w:jc w:val="center"/>
              <w:rPr>
                <w:color w:val="000000"/>
                <w:sz w:val="22"/>
                <w:szCs w:val="22"/>
              </w:rPr>
            </w:pPr>
            <w:r w:rsidRPr="0054492E">
              <w:rPr>
                <w:color w:val="000000"/>
                <w:sz w:val="22"/>
                <w:szCs w:val="22"/>
              </w:rPr>
              <w:t>241,45</w:t>
            </w:r>
          </w:p>
        </w:tc>
        <w:tc>
          <w:tcPr>
            <w:tcW w:w="1135" w:type="dxa"/>
            <w:tcBorders>
              <w:top w:val="single" w:sz="4" w:space="0" w:color="auto"/>
              <w:left w:val="nil"/>
              <w:bottom w:val="single" w:sz="4" w:space="0" w:color="auto"/>
              <w:right w:val="single" w:sz="4" w:space="0" w:color="auto"/>
            </w:tcBorders>
            <w:shd w:val="clear" w:color="auto" w:fill="auto"/>
            <w:vAlign w:val="center"/>
          </w:tcPr>
          <w:p w14:paraId="3DD29460" w14:textId="77777777" w:rsidR="0054492E" w:rsidRPr="0054492E" w:rsidRDefault="0054492E" w:rsidP="0054492E">
            <w:pPr>
              <w:jc w:val="center"/>
              <w:rPr>
                <w:sz w:val="22"/>
                <w:szCs w:val="22"/>
              </w:rPr>
            </w:pPr>
            <w:r w:rsidRPr="0054492E">
              <w:rPr>
                <w:sz w:val="22"/>
                <w:szCs w:val="22"/>
              </w:rPr>
              <w:t>111,82</w:t>
            </w:r>
          </w:p>
        </w:tc>
        <w:tc>
          <w:tcPr>
            <w:tcW w:w="1133" w:type="dxa"/>
            <w:tcBorders>
              <w:top w:val="single" w:sz="4" w:space="0" w:color="auto"/>
              <w:left w:val="nil"/>
              <w:bottom w:val="single" w:sz="4" w:space="0" w:color="auto"/>
              <w:right w:val="single" w:sz="4" w:space="0" w:color="auto"/>
            </w:tcBorders>
            <w:shd w:val="clear" w:color="auto" w:fill="auto"/>
            <w:vAlign w:val="center"/>
          </w:tcPr>
          <w:p w14:paraId="5292F639" w14:textId="77777777" w:rsidR="0054492E" w:rsidRPr="0054492E" w:rsidRDefault="0054492E" w:rsidP="0054492E">
            <w:pPr>
              <w:jc w:val="center"/>
              <w:rPr>
                <w:sz w:val="22"/>
                <w:szCs w:val="22"/>
              </w:rPr>
            </w:pPr>
            <w:r w:rsidRPr="0054492E">
              <w:rPr>
                <w:sz w:val="22"/>
                <w:szCs w:val="22"/>
              </w:rPr>
              <w:t>2 044,68</w:t>
            </w:r>
          </w:p>
        </w:tc>
        <w:tc>
          <w:tcPr>
            <w:tcW w:w="1275" w:type="dxa"/>
            <w:shd w:val="clear" w:color="auto" w:fill="auto"/>
            <w:vAlign w:val="center"/>
          </w:tcPr>
          <w:p w14:paraId="6AFCD041" w14:textId="77777777" w:rsidR="0054492E" w:rsidRPr="0054492E" w:rsidRDefault="0054492E" w:rsidP="0054492E">
            <w:pPr>
              <w:jc w:val="center"/>
            </w:pPr>
            <w:r w:rsidRPr="0054492E">
              <w:t>х</w:t>
            </w:r>
          </w:p>
        </w:tc>
        <w:tc>
          <w:tcPr>
            <w:tcW w:w="1133" w:type="dxa"/>
            <w:shd w:val="clear" w:color="auto" w:fill="auto"/>
            <w:vAlign w:val="center"/>
          </w:tcPr>
          <w:p w14:paraId="7FCE4EDC" w14:textId="77777777" w:rsidR="0054492E" w:rsidRPr="0054492E" w:rsidRDefault="0054492E" w:rsidP="0054492E">
            <w:pPr>
              <w:jc w:val="center"/>
            </w:pPr>
            <w:r w:rsidRPr="0054492E">
              <w:t>х</w:t>
            </w:r>
          </w:p>
        </w:tc>
      </w:tr>
      <w:tr w:rsidR="0054492E" w:rsidRPr="0054492E" w14:paraId="04208F9E" w14:textId="77777777" w:rsidTr="00293CC7">
        <w:trPr>
          <w:trHeight w:val="146"/>
        </w:trPr>
        <w:tc>
          <w:tcPr>
            <w:tcW w:w="1577" w:type="dxa"/>
            <w:vMerge/>
            <w:tcBorders>
              <w:left w:val="single" w:sz="4" w:space="0" w:color="auto"/>
              <w:right w:val="single" w:sz="4" w:space="0" w:color="auto"/>
            </w:tcBorders>
            <w:shd w:val="clear" w:color="auto" w:fill="auto"/>
            <w:vAlign w:val="center"/>
          </w:tcPr>
          <w:p w14:paraId="2A0E9D63" w14:textId="77777777" w:rsidR="0054492E" w:rsidRPr="0054492E" w:rsidRDefault="0054492E" w:rsidP="0054492E">
            <w:pPr>
              <w:jc w:val="center"/>
              <w:rPr>
                <w:bCs/>
                <w:color w:val="000000"/>
                <w:kern w:val="32"/>
                <w:sz w:val="22"/>
                <w:szCs w:val="22"/>
              </w:rPr>
            </w:pPr>
          </w:p>
        </w:tc>
        <w:tc>
          <w:tcPr>
            <w:tcW w:w="1409" w:type="dxa"/>
            <w:tcBorders>
              <w:top w:val="single" w:sz="2" w:space="0" w:color="auto"/>
              <w:left w:val="single" w:sz="2" w:space="0" w:color="auto"/>
              <w:bottom w:val="single" w:sz="2" w:space="0" w:color="auto"/>
              <w:right w:val="single" w:sz="2" w:space="0" w:color="auto"/>
            </w:tcBorders>
            <w:vAlign w:val="center"/>
          </w:tcPr>
          <w:p w14:paraId="0DB8B549" w14:textId="77777777" w:rsidR="0054492E" w:rsidRPr="0054492E" w:rsidRDefault="0054492E" w:rsidP="0054492E">
            <w:pPr>
              <w:tabs>
                <w:tab w:val="left" w:pos="3052"/>
              </w:tabs>
              <w:ind w:hanging="108"/>
              <w:jc w:val="center"/>
              <w:rPr>
                <w:sz w:val="22"/>
                <w:szCs w:val="22"/>
              </w:rPr>
            </w:pPr>
            <w:r w:rsidRPr="0054492E">
              <w:rPr>
                <w:sz w:val="22"/>
                <w:szCs w:val="22"/>
              </w:rPr>
              <w:t>с 01.01.2023</w:t>
            </w:r>
          </w:p>
        </w:tc>
        <w:tc>
          <w:tcPr>
            <w:tcW w:w="946" w:type="dxa"/>
            <w:tcBorders>
              <w:top w:val="nil"/>
              <w:left w:val="single" w:sz="4" w:space="0" w:color="auto"/>
              <w:bottom w:val="single" w:sz="4" w:space="0" w:color="auto"/>
              <w:right w:val="single" w:sz="4" w:space="0" w:color="auto"/>
            </w:tcBorders>
            <w:shd w:val="clear" w:color="auto" w:fill="auto"/>
            <w:vAlign w:val="center"/>
          </w:tcPr>
          <w:p w14:paraId="020F6E97" w14:textId="77777777" w:rsidR="0054492E" w:rsidRPr="0054492E" w:rsidRDefault="0054492E" w:rsidP="0054492E">
            <w:pPr>
              <w:jc w:val="center"/>
              <w:rPr>
                <w:color w:val="000000"/>
                <w:sz w:val="22"/>
                <w:szCs w:val="22"/>
              </w:rPr>
            </w:pPr>
            <w:r w:rsidRPr="0054492E">
              <w:rPr>
                <w:color w:val="000000"/>
                <w:sz w:val="22"/>
                <w:szCs w:val="22"/>
              </w:rPr>
              <w:t>289,74</w:t>
            </w:r>
          </w:p>
        </w:tc>
        <w:tc>
          <w:tcPr>
            <w:tcW w:w="992" w:type="dxa"/>
            <w:tcBorders>
              <w:top w:val="nil"/>
              <w:left w:val="nil"/>
              <w:bottom w:val="single" w:sz="4" w:space="0" w:color="auto"/>
              <w:right w:val="single" w:sz="4" w:space="0" w:color="auto"/>
            </w:tcBorders>
            <w:shd w:val="clear" w:color="auto" w:fill="auto"/>
            <w:vAlign w:val="center"/>
          </w:tcPr>
          <w:p w14:paraId="25124BC2" w14:textId="77777777" w:rsidR="0054492E" w:rsidRPr="0054492E" w:rsidRDefault="0054492E" w:rsidP="0054492E">
            <w:pPr>
              <w:jc w:val="center"/>
              <w:rPr>
                <w:color w:val="000000"/>
                <w:sz w:val="22"/>
                <w:szCs w:val="22"/>
              </w:rPr>
            </w:pPr>
            <w:r w:rsidRPr="0054492E">
              <w:rPr>
                <w:color w:val="000000"/>
                <w:sz w:val="22"/>
                <w:szCs w:val="22"/>
              </w:rPr>
              <w:t>277,22</w:t>
            </w:r>
          </w:p>
        </w:tc>
        <w:tc>
          <w:tcPr>
            <w:tcW w:w="992" w:type="dxa"/>
            <w:tcBorders>
              <w:top w:val="nil"/>
              <w:left w:val="nil"/>
              <w:bottom w:val="single" w:sz="4" w:space="0" w:color="auto"/>
              <w:right w:val="single" w:sz="4" w:space="0" w:color="auto"/>
            </w:tcBorders>
            <w:shd w:val="clear" w:color="auto" w:fill="auto"/>
            <w:vAlign w:val="center"/>
          </w:tcPr>
          <w:p w14:paraId="49F10E18" w14:textId="77777777" w:rsidR="0054492E" w:rsidRPr="0054492E" w:rsidRDefault="0054492E" w:rsidP="0054492E">
            <w:pPr>
              <w:jc w:val="center"/>
              <w:rPr>
                <w:color w:val="000000"/>
                <w:sz w:val="22"/>
                <w:szCs w:val="22"/>
              </w:rPr>
            </w:pPr>
            <w:r w:rsidRPr="0054492E">
              <w:rPr>
                <w:color w:val="000000"/>
                <w:sz w:val="22"/>
                <w:szCs w:val="22"/>
              </w:rPr>
              <w:t>302,26</w:t>
            </w:r>
          </w:p>
        </w:tc>
        <w:tc>
          <w:tcPr>
            <w:tcW w:w="904" w:type="dxa"/>
            <w:tcBorders>
              <w:top w:val="nil"/>
              <w:left w:val="nil"/>
              <w:bottom w:val="single" w:sz="4" w:space="0" w:color="auto"/>
              <w:right w:val="single" w:sz="4" w:space="0" w:color="auto"/>
            </w:tcBorders>
            <w:shd w:val="clear" w:color="auto" w:fill="auto"/>
            <w:vAlign w:val="center"/>
          </w:tcPr>
          <w:p w14:paraId="3FB69D8A" w14:textId="77777777" w:rsidR="0054492E" w:rsidRPr="0054492E" w:rsidRDefault="0054492E" w:rsidP="0054492E">
            <w:pPr>
              <w:jc w:val="center"/>
              <w:rPr>
                <w:color w:val="000000"/>
                <w:sz w:val="22"/>
                <w:szCs w:val="22"/>
              </w:rPr>
            </w:pPr>
            <w:r w:rsidRPr="0054492E">
              <w:rPr>
                <w:color w:val="000000"/>
                <w:sz w:val="22"/>
                <w:szCs w:val="22"/>
              </w:rPr>
              <w:t>289,74</w:t>
            </w:r>
          </w:p>
        </w:tc>
        <w:tc>
          <w:tcPr>
            <w:tcW w:w="926" w:type="dxa"/>
            <w:tcBorders>
              <w:top w:val="nil"/>
              <w:left w:val="nil"/>
              <w:bottom w:val="single" w:sz="4" w:space="0" w:color="auto"/>
              <w:right w:val="single" w:sz="4" w:space="0" w:color="auto"/>
            </w:tcBorders>
            <w:shd w:val="clear" w:color="auto" w:fill="auto"/>
            <w:vAlign w:val="center"/>
          </w:tcPr>
          <w:p w14:paraId="5BC68369" w14:textId="77777777" w:rsidR="0054492E" w:rsidRPr="0054492E" w:rsidRDefault="0054492E" w:rsidP="0054492E">
            <w:pPr>
              <w:jc w:val="center"/>
              <w:rPr>
                <w:color w:val="000000"/>
                <w:sz w:val="22"/>
                <w:szCs w:val="22"/>
              </w:rPr>
            </w:pPr>
            <w:r w:rsidRPr="0054492E">
              <w:rPr>
                <w:color w:val="000000"/>
                <w:sz w:val="22"/>
                <w:szCs w:val="22"/>
              </w:rPr>
              <w:t>241,45</w:t>
            </w:r>
          </w:p>
        </w:tc>
        <w:tc>
          <w:tcPr>
            <w:tcW w:w="865" w:type="dxa"/>
            <w:tcBorders>
              <w:top w:val="nil"/>
              <w:left w:val="nil"/>
              <w:bottom w:val="single" w:sz="4" w:space="0" w:color="auto"/>
              <w:right w:val="single" w:sz="4" w:space="0" w:color="auto"/>
            </w:tcBorders>
            <w:shd w:val="clear" w:color="auto" w:fill="auto"/>
            <w:vAlign w:val="center"/>
          </w:tcPr>
          <w:p w14:paraId="69AC2989" w14:textId="77777777" w:rsidR="0054492E" w:rsidRPr="0054492E" w:rsidRDefault="0054492E" w:rsidP="0054492E">
            <w:pPr>
              <w:jc w:val="center"/>
              <w:rPr>
                <w:color w:val="000000"/>
                <w:sz w:val="22"/>
                <w:szCs w:val="22"/>
              </w:rPr>
            </w:pPr>
            <w:r w:rsidRPr="0054492E">
              <w:rPr>
                <w:color w:val="000000"/>
                <w:sz w:val="22"/>
                <w:szCs w:val="22"/>
              </w:rPr>
              <w:t>231,02</w:t>
            </w:r>
          </w:p>
        </w:tc>
        <w:tc>
          <w:tcPr>
            <w:tcW w:w="988" w:type="dxa"/>
            <w:tcBorders>
              <w:top w:val="nil"/>
              <w:left w:val="nil"/>
              <w:bottom w:val="single" w:sz="4" w:space="0" w:color="auto"/>
              <w:right w:val="single" w:sz="4" w:space="0" w:color="auto"/>
            </w:tcBorders>
            <w:shd w:val="clear" w:color="auto" w:fill="auto"/>
            <w:vAlign w:val="center"/>
          </w:tcPr>
          <w:p w14:paraId="0CC2572C" w14:textId="77777777" w:rsidR="0054492E" w:rsidRPr="0054492E" w:rsidRDefault="0054492E" w:rsidP="0054492E">
            <w:pPr>
              <w:jc w:val="center"/>
              <w:rPr>
                <w:color w:val="000000"/>
                <w:sz w:val="22"/>
                <w:szCs w:val="22"/>
              </w:rPr>
            </w:pPr>
            <w:r w:rsidRPr="0054492E">
              <w:rPr>
                <w:color w:val="000000"/>
                <w:sz w:val="22"/>
                <w:szCs w:val="22"/>
              </w:rPr>
              <w:t>251,88</w:t>
            </w:r>
          </w:p>
        </w:tc>
        <w:tc>
          <w:tcPr>
            <w:tcW w:w="926" w:type="dxa"/>
            <w:tcBorders>
              <w:top w:val="nil"/>
              <w:left w:val="nil"/>
              <w:bottom w:val="single" w:sz="4" w:space="0" w:color="auto"/>
              <w:right w:val="single" w:sz="4" w:space="0" w:color="auto"/>
            </w:tcBorders>
            <w:shd w:val="clear" w:color="auto" w:fill="auto"/>
            <w:vAlign w:val="center"/>
          </w:tcPr>
          <w:p w14:paraId="1696E3C4" w14:textId="77777777" w:rsidR="0054492E" w:rsidRPr="0054492E" w:rsidRDefault="0054492E" w:rsidP="0054492E">
            <w:pPr>
              <w:jc w:val="center"/>
              <w:rPr>
                <w:color w:val="000000"/>
                <w:sz w:val="22"/>
                <w:szCs w:val="22"/>
              </w:rPr>
            </w:pPr>
            <w:r w:rsidRPr="0054492E">
              <w:rPr>
                <w:color w:val="000000"/>
                <w:sz w:val="22"/>
                <w:szCs w:val="22"/>
              </w:rPr>
              <w:t>241,45</w:t>
            </w:r>
          </w:p>
        </w:tc>
        <w:tc>
          <w:tcPr>
            <w:tcW w:w="1135" w:type="dxa"/>
            <w:tcBorders>
              <w:top w:val="nil"/>
              <w:left w:val="nil"/>
              <w:bottom w:val="single" w:sz="4" w:space="0" w:color="auto"/>
              <w:right w:val="single" w:sz="4" w:space="0" w:color="auto"/>
            </w:tcBorders>
            <w:shd w:val="clear" w:color="auto" w:fill="auto"/>
            <w:vAlign w:val="center"/>
          </w:tcPr>
          <w:p w14:paraId="35AC9332" w14:textId="77777777" w:rsidR="0054492E" w:rsidRPr="0054492E" w:rsidRDefault="0054492E" w:rsidP="0054492E">
            <w:pPr>
              <w:jc w:val="center"/>
              <w:rPr>
                <w:sz w:val="22"/>
                <w:szCs w:val="22"/>
              </w:rPr>
            </w:pPr>
            <w:r w:rsidRPr="0054492E">
              <w:rPr>
                <w:sz w:val="22"/>
                <w:szCs w:val="22"/>
              </w:rPr>
              <w:t>111,82</w:t>
            </w:r>
          </w:p>
        </w:tc>
        <w:tc>
          <w:tcPr>
            <w:tcW w:w="1133" w:type="dxa"/>
            <w:tcBorders>
              <w:top w:val="nil"/>
              <w:left w:val="nil"/>
              <w:bottom w:val="single" w:sz="4" w:space="0" w:color="auto"/>
              <w:right w:val="single" w:sz="4" w:space="0" w:color="auto"/>
            </w:tcBorders>
            <w:shd w:val="clear" w:color="auto" w:fill="auto"/>
            <w:vAlign w:val="center"/>
          </w:tcPr>
          <w:p w14:paraId="3897B976" w14:textId="77777777" w:rsidR="0054492E" w:rsidRPr="0054492E" w:rsidRDefault="0054492E" w:rsidP="0054492E">
            <w:pPr>
              <w:jc w:val="center"/>
              <w:rPr>
                <w:sz w:val="22"/>
                <w:szCs w:val="22"/>
              </w:rPr>
            </w:pPr>
            <w:r w:rsidRPr="0054492E">
              <w:rPr>
                <w:sz w:val="22"/>
                <w:szCs w:val="22"/>
              </w:rPr>
              <w:t>2 044,68</w:t>
            </w:r>
          </w:p>
        </w:tc>
        <w:tc>
          <w:tcPr>
            <w:tcW w:w="1275" w:type="dxa"/>
            <w:shd w:val="clear" w:color="auto" w:fill="auto"/>
            <w:vAlign w:val="center"/>
          </w:tcPr>
          <w:p w14:paraId="2FB2A49B" w14:textId="77777777" w:rsidR="0054492E" w:rsidRPr="0054492E" w:rsidRDefault="0054492E" w:rsidP="0054492E">
            <w:pPr>
              <w:jc w:val="center"/>
            </w:pPr>
            <w:r w:rsidRPr="0054492E">
              <w:t>х</w:t>
            </w:r>
          </w:p>
        </w:tc>
        <w:tc>
          <w:tcPr>
            <w:tcW w:w="1133" w:type="dxa"/>
            <w:shd w:val="clear" w:color="auto" w:fill="auto"/>
            <w:vAlign w:val="center"/>
          </w:tcPr>
          <w:p w14:paraId="7361A5BF" w14:textId="77777777" w:rsidR="0054492E" w:rsidRPr="0054492E" w:rsidRDefault="0054492E" w:rsidP="0054492E">
            <w:pPr>
              <w:jc w:val="center"/>
            </w:pPr>
            <w:r w:rsidRPr="0054492E">
              <w:t>х</w:t>
            </w:r>
          </w:p>
        </w:tc>
      </w:tr>
    </w:tbl>
    <w:p w14:paraId="7032645B" w14:textId="77777777" w:rsidR="0054492E" w:rsidRPr="0054492E" w:rsidRDefault="0054492E" w:rsidP="0054492E">
      <w:pPr>
        <w:ind w:firstLine="709"/>
        <w:jc w:val="both"/>
        <w:rPr>
          <w:sz w:val="28"/>
          <w:szCs w:val="28"/>
        </w:rPr>
      </w:pPr>
    </w:p>
    <w:p w14:paraId="5840ED98" w14:textId="77777777" w:rsidR="0054492E" w:rsidRPr="0054492E" w:rsidRDefault="0054492E" w:rsidP="00B50F5B">
      <w:pPr>
        <w:ind w:right="-598" w:firstLine="709"/>
        <w:rPr>
          <w:bCs/>
          <w:sz w:val="28"/>
          <w:szCs w:val="28"/>
        </w:rPr>
      </w:pPr>
      <w:r w:rsidRPr="0054492E">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4DE7C7D8" w14:textId="77777777" w:rsidR="0054492E" w:rsidRPr="0054492E" w:rsidRDefault="0054492E" w:rsidP="00B50F5B">
      <w:pPr>
        <w:ind w:right="-598" w:firstLine="709"/>
        <w:jc w:val="both"/>
        <w:rPr>
          <w:bCs/>
          <w:sz w:val="28"/>
          <w:szCs w:val="28"/>
        </w:rPr>
      </w:pPr>
      <w:r w:rsidRPr="0054492E">
        <w:rPr>
          <w:bCs/>
          <w:sz w:val="28"/>
          <w:szCs w:val="28"/>
        </w:rPr>
        <w:t xml:space="preserve">** Компонент на теплоноситель для </w:t>
      </w:r>
      <w:r w:rsidRPr="0054492E">
        <w:rPr>
          <w:bCs/>
          <w:color w:val="000000"/>
          <w:kern w:val="32"/>
          <w:sz w:val="28"/>
          <w:szCs w:val="28"/>
        </w:rPr>
        <w:t xml:space="preserve">АО «Каскад-Энерго» </w:t>
      </w:r>
      <w:r w:rsidRPr="0054492E">
        <w:rPr>
          <w:bCs/>
          <w:sz w:val="28"/>
          <w:szCs w:val="28"/>
        </w:rPr>
        <w:t xml:space="preserve">установлен постановлением региональной энергетической комиссии Кемеровской области от 17.12.2018 № 555 </w:t>
      </w:r>
      <w:bookmarkStart w:id="213" w:name="_Hlk20229118"/>
      <w:r w:rsidRPr="0054492E">
        <w:rPr>
          <w:bCs/>
          <w:sz w:val="28"/>
          <w:szCs w:val="28"/>
        </w:rPr>
        <w:t>(в редакции постановлений региональной энергетической комиссии Кемеровской области от 22.01.2019 № 26, от 18.12.2019 № 635, постановлений Региональной энергетической комиссии Кузбасса от 19.11.2020 № 387, от 21.10.2021 № 430, от 28.11.2022 № 807)</w:t>
      </w:r>
      <w:bookmarkEnd w:id="213"/>
      <w:r w:rsidRPr="0054492E">
        <w:rPr>
          <w:bCs/>
          <w:sz w:val="28"/>
          <w:szCs w:val="28"/>
        </w:rPr>
        <w:t>.</w:t>
      </w:r>
    </w:p>
    <w:p w14:paraId="4FEA8B53" w14:textId="77777777" w:rsidR="0054492E" w:rsidRPr="0054492E" w:rsidRDefault="0054492E" w:rsidP="00B50F5B">
      <w:pPr>
        <w:spacing w:after="120"/>
        <w:ind w:right="-598" w:firstLine="709"/>
        <w:jc w:val="both"/>
        <w:rPr>
          <w:sz w:val="28"/>
          <w:szCs w:val="28"/>
        </w:rPr>
      </w:pPr>
      <w:r w:rsidRPr="0054492E">
        <w:rPr>
          <w:bCs/>
          <w:sz w:val="28"/>
          <w:szCs w:val="28"/>
        </w:rPr>
        <w:t xml:space="preserve">*** Компонент на тепловую энергию для </w:t>
      </w:r>
      <w:r w:rsidRPr="0054492E">
        <w:rPr>
          <w:bCs/>
          <w:color w:val="000000"/>
          <w:kern w:val="32"/>
          <w:sz w:val="28"/>
          <w:szCs w:val="28"/>
        </w:rPr>
        <w:t xml:space="preserve">АО «Каскад-Энерго» </w:t>
      </w:r>
      <w:r w:rsidRPr="0054492E">
        <w:rPr>
          <w:bCs/>
          <w:sz w:val="28"/>
          <w:szCs w:val="28"/>
        </w:rPr>
        <w:t>установлен постановлением региональной энергетической комиссии Кемеровской области от 17.12.2018 № 554 (в редакции постановления региональной энергетической комиссии Кемеровской области от 18.12.2019 № 634, постановлений Региональной энергетической комиссии Кузбасса от 19.11.2020 № 386, от 21.10.2021 № 429, от 28.11.2022 № 806).</w:t>
      </w:r>
      <w:r w:rsidRPr="0054492E">
        <w:rPr>
          <w:sz w:val="28"/>
          <w:szCs w:val="28"/>
        </w:rPr>
        <w:t xml:space="preserve"> ».</w:t>
      </w:r>
    </w:p>
    <w:p w14:paraId="73EFD188" w14:textId="77777777" w:rsidR="0054492E" w:rsidRPr="0054492E" w:rsidRDefault="0054492E" w:rsidP="00B50F5B">
      <w:pPr>
        <w:tabs>
          <w:tab w:val="left" w:pos="0"/>
        </w:tabs>
        <w:ind w:left="5670" w:right="-598"/>
        <w:jc w:val="center"/>
        <w:rPr>
          <w:sz w:val="28"/>
          <w:szCs w:val="28"/>
        </w:rPr>
      </w:pPr>
    </w:p>
    <w:p w14:paraId="52463B34" w14:textId="77777777" w:rsidR="0054492E" w:rsidRPr="0054492E" w:rsidRDefault="0054492E" w:rsidP="0054492E">
      <w:pPr>
        <w:ind w:right="-1"/>
        <w:jc w:val="both"/>
        <w:rPr>
          <w:sz w:val="28"/>
          <w:szCs w:val="28"/>
        </w:rPr>
      </w:pPr>
    </w:p>
    <w:p w14:paraId="47EDB141" w14:textId="77777777" w:rsidR="0054492E" w:rsidRDefault="0054492E" w:rsidP="0054492E">
      <w:pPr>
        <w:tabs>
          <w:tab w:val="left" w:pos="5580"/>
          <w:tab w:val="left" w:pos="9498"/>
        </w:tabs>
        <w:ind w:right="-569" w:firstLine="709"/>
      </w:pPr>
    </w:p>
    <w:p w14:paraId="4F329D05" w14:textId="77777777" w:rsidR="0054492E" w:rsidRDefault="0054492E" w:rsidP="0054492E">
      <w:pPr>
        <w:tabs>
          <w:tab w:val="left" w:pos="5580"/>
          <w:tab w:val="left" w:pos="9498"/>
        </w:tabs>
        <w:ind w:left="-2884" w:right="-569" w:firstLine="8271"/>
      </w:pPr>
    </w:p>
    <w:p w14:paraId="26EDF09D" w14:textId="77777777" w:rsidR="0054492E" w:rsidRDefault="0054492E" w:rsidP="0054492E">
      <w:pPr>
        <w:tabs>
          <w:tab w:val="left" w:pos="5580"/>
          <w:tab w:val="left" w:pos="9498"/>
        </w:tabs>
        <w:ind w:left="-2884" w:right="-569" w:firstLine="8271"/>
      </w:pPr>
    </w:p>
    <w:p w14:paraId="13D197FF" w14:textId="77777777" w:rsidR="00B50F5B" w:rsidRDefault="00B50F5B" w:rsidP="0054492E">
      <w:pPr>
        <w:tabs>
          <w:tab w:val="left" w:pos="5580"/>
          <w:tab w:val="left" w:pos="9498"/>
        </w:tabs>
        <w:ind w:left="-2884" w:right="-569" w:firstLine="8271"/>
        <w:sectPr w:rsidR="00B50F5B" w:rsidSect="00B50F5B">
          <w:pgSz w:w="16838" w:h="11906" w:orient="landscape"/>
          <w:pgMar w:top="567" w:right="1134" w:bottom="851" w:left="1134" w:header="708" w:footer="708" w:gutter="0"/>
          <w:cols w:space="708"/>
          <w:docGrid w:linePitch="360"/>
        </w:sectPr>
      </w:pPr>
    </w:p>
    <w:p w14:paraId="15426770" w14:textId="1F18C1DA" w:rsidR="0054492E" w:rsidRPr="00D00103" w:rsidRDefault="0054492E" w:rsidP="00B50F5B">
      <w:pPr>
        <w:tabs>
          <w:tab w:val="left" w:pos="5580"/>
          <w:tab w:val="left" w:pos="9498"/>
        </w:tabs>
        <w:ind w:left="-2884" w:right="-569" w:firstLine="7987"/>
      </w:pPr>
      <w:r w:rsidRPr="00D00103">
        <w:lastRenderedPageBreak/>
        <w:t>Приложение №</w:t>
      </w:r>
      <w:r>
        <w:t xml:space="preserve"> 3</w:t>
      </w:r>
      <w:r w:rsidR="00B50F5B">
        <w:t>4</w:t>
      </w:r>
      <w:r>
        <w:t xml:space="preserve"> </w:t>
      </w:r>
      <w:r w:rsidRPr="00D00103">
        <w:t xml:space="preserve">к протоколу № </w:t>
      </w:r>
      <w:r>
        <w:t>88</w:t>
      </w:r>
    </w:p>
    <w:p w14:paraId="2F870151" w14:textId="77777777" w:rsidR="0054492E" w:rsidRPr="00D00103" w:rsidRDefault="0054492E" w:rsidP="00B50F5B">
      <w:pPr>
        <w:tabs>
          <w:tab w:val="left" w:pos="5580"/>
          <w:tab w:val="left" w:pos="9498"/>
        </w:tabs>
        <w:ind w:left="-2884" w:right="-569" w:firstLine="7987"/>
      </w:pPr>
      <w:r w:rsidRPr="00D00103">
        <w:t>заседания правления Региональной</w:t>
      </w:r>
    </w:p>
    <w:p w14:paraId="694A3ACB" w14:textId="77777777" w:rsidR="0054492E" w:rsidRPr="00D00103" w:rsidRDefault="0054492E" w:rsidP="00B50F5B">
      <w:pPr>
        <w:tabs>
          <w:tab w:val="left" w:pos="5580"/>
          <w:tab w:val="left" w:pos="9498"/>
        </w:tabs>
        <w:ind w:left="-2884" w:right="-569" w:firstLine="7987"/>
      </w:pPr>
      <w:r w:rsidRPr="00D00103">
        <w:t>энергетической комиссии</w:t>
      </w:r>
    </w:p>
    <w:p w14:paraId="5FBE6AB1" w14:textId="77777777" w:rsidR="0054492E" w:rsidRDefault="0054492E" w:rsidP="00B50F5B">
      <w:pPr>
        <w:tabs>
          <w:tab w:val="left" w:pos="5580"/>
          <w:tab w:val="left" w:pos="9498"/>
        </w:tabs>
        <w:ind w:left="-2884" w:right="-569" w:firstLine="7987"/>
      </w:pPr>
      <w:r w:rsidRPr="00D00103">
        <w:t xml:space="preserve">Кузбасса от </w:t>
      </w:r>
      <w:r>
        <w:t>28</w:t>
      </w:r>
      <w:r w:rsidRPr="00D00103">
        <w:t>.</w:t>
      </w:r>
      <w:r>
        <w:t>11</w:t>
      </w:r>
      <w:r w:rsidRPr="00D00103">
        <w:t>.2022</w:t>
      </w:r>
    </w:p>
    <w:p w14:paraId="4A705B67" w14:textId="77777777" w:rsidR="00B50F5B" w:rsidRDefault="00B50F5B" w:rsidP="00B50F5B">
      <w:pPr>
        <w:jc w:val="center"/>
        <w:rPr>
          <w:b/>
          <w:iCs/>
          <w:snapToGrid w:val="0"/>
          <w:sz w:val="28"/>
          <w:szCs w:val="28"/>
        </w:rPr>
      </w:pPr>
    </w:p>
    <w:p w14:paraId="536F539C" w14:textId="77777777" w:rsidR="00B50F5B" w:rsidRPr="002351FA" w:rsidRDefault="00B50F5B" w:rsidP="00B50F5B">
      <w:pPr>
        <w:jc w:val="center"/>
        <w:rPr>
          <w:b/>
          <w:iCs/>
          <w:snapToGrid w:val="0"/>
          <w:sz w:val="28"/>
          <w:szCs w:val="28"/>
        </w:rPr>
      </w:pPr>
      <w:r w:rsidRPr="002351FA">
        <w:rPr>
          <w:b/>
          <w:iCs/>
          <w:snapToGrid w:val="0"/>
          <w:sz w:val="28"/>
          <w:szCs w:val="28"/>
        </w:rPr>
        <w:t>Пояснительная записка</w:t>
      </w:r>
    </w:p>
    <w:p w14:paraId="70E775AA" w14:textId="77777777" w:rsidR="00B50F5B" w:rsidRPr="002351FA" w:rsidRDefault="00B50F5B" w:rsidP="00B50F5B">
      <w:pPr>
        <w:jc w:val="center"/>
        <w:rPr>
          <w:b/>
          <w:iCs/>
          <w:snapToGrid w:val="0"/>
          <w:sz w:val="28"/>
          <w:szCs w:val="28"/>
        </w:rPr>
      </w:pPr>
      <w:r w:rsidRPr="002351FA">
        <w:rPr>
          <w:b/>
          <w:iCs/>
          <w:snapToGrid w:val="0"/>
          <w:sz w:val="28"/>
          <w:szCs w:val="28"/>
        </w:rPr>
        <w:t>Региональной энергетической комиссии Кузбасса</w:t>
      </w:r>
    </w:p>
    <w:p w14:paraId="7A99ED78" w14:textId="77777777" w:rsidR="00B50F5B" w:rsidRPr="002351FA" w:rsidRDefault="00B50F5B" w:rsidP="00B50F5B">
      <w:pPr>
        <w:jc w:val="center"/>
        <w:rPr>
          <w:b/>
          <w:bCs/>
          <w:iCs/>
          <w:snapToGrid w:val="0"/>
          <w:sz w:val="28"/>
          <w:szCs w:val="28"/>
        </w:rPr>
      </w:pPr>
      <w:r w:rsidRPr="002351FA">
        <w:rPr>
          <w:b/>
          <w:iCs/>
          <w:snapToGrid w:val="0"/>
          <w:sz w:val="28"/>
          <w:szCs w:val="28"/>
        </w:rPr>
        <w:t xml:space="preserve">об установлении </w:t>
      </w:r>
      <w:r w:rsidRPr="002351FA">
        <w:rPr>
          <w:b/>
          <w:bCs/>
          <w:snapToGrid w:val="0"/>
          <w:sz w:val="28"/>
          <w:szCs w:val="28"/>
        </w:rPr>
        <w:t xml:space="preserve">тарифов на горячую воду ООО «Теплоэнергоремонт», </w:t>
      </w:r>
      <w:r w:rsidRPr="002351FA">
        <w:rPr>
          <w:b/>
          <w:bCs/>
          <w:snapToGrid w:val="0"/>
          <w:sz w:val="28"/>
          <w:szCs w:val="28"/>
        </w:rPr>
        <w:br/>
        <w:t>реализуемую на потребительском рынке</w:t>
      </w:r>
      <w:r w:rsidRPr="002351FA">
        <w:rPr>
          <w:b/>
          <w:bCs/>
          <w:snapToGrid w:val="0"/>
          <w:sz w:val="28"/>
          <w:szCs w:val="28"/>
        </w:rPr>
        <w:br/>
      </w:r>
      <w:r w:rsidRPr="002351FA">
        <w:rPr>
          <w:b/>
          <w:bCs/>
          <w:iCs/>
          <w:snapToGrid w:val="0"/>
          <w:sz w:val="28"/>
          <w:szCs w:val="28"/>
        </w:rPr>
        <w:t>Прокопьевского городского округа</w:t>
      </w:r>
    </w:p>
    <w:p w14:paraId="7E381864" w14:textId="77777777" w:rsidR="00B50F5B" w:rsidRPr="002351FA" w:rsidRDefault="00B50F5B" w:rsidP="00B50F5B">
      <w:pPr>
        <w:jc w:val="center"/>
        <w:rPr>
          <w:snapToGrid w:val="0"/>
          <w:sz w:val="28"/>
          <w:szCs w:val="28"/>
        </w:rPr>
      </w:pPr>
      <w:r w:rsidRPr="002351FA">
        <w:rPr>
          <w:b/>
          <w:bCs/>
          <w:snapToGrid w:val="0"/>
          <w:sz w:val="28"/>
          <w:szCs w:val="28"/>
        </w:rPr>
        <w:t xml:space="preserve"> на период с 01.12.2022 по 31.12.2023</w:t>
      </w:r>
    </w:p>
    <w:p w14:paraId="490CA1A6" w14:textId="77777777" w:rsidR="00B50F5B" w:rsidRDefault="00B50F5B" w:rsidP="00B50F5B">
      <w:pPr>
        <w:keepNext/>
        <w:keepLines/>
        <w:jc w:val="center"/>
        <w:outlineLvl w:val="0"/>
        <w:rPr>
          <w:iCs/>
          <w:snapToGrid w:val="0"/>
          <w:sz w:val="28"/>
          <w:szCs w:val="28"/>
        </w:rPr>
      </w:pPr>
    </w:p>
    <w:p w14:paraId="04A237BF" w14:textId="77777777" w:rsidR="00B50F5B" w:rsidRDefault="00B50F5B" w:rsidP="00B50F5B">
      <w:pPr>
        <w:keepNext/>
        <w:keepLines/>
        <w:jc w:val="center"/>
        <w:outlineLvl w:val="0"/>
        <w:rPr>
          <w:rFonts w:eastAsiaTheme="majorEastAsia"/>
          <w:b/>
          <w:bCs/>
          <w:snapToGrid w:val="0"/>
          <w:sz w:val="28"/>
          <w:szCs w:val="28"/>
        </w:rPr>
      </w:pPr>
      <w:r w:rsidRPr="002351FA">
        <w:rPr>
          <w:rFonts w:eastAsiaTheme="majorEastAsia"/>
          <w:b/>
          <w:bCs/>
          <w:snapToGrid w:val="0"/>
          <w:sz w:val="28"/>
          <w:szCs w:val="28"/>
        </w:rPr>
        <w:t>Расчет тарифов на горячую воду в открытой системе теплоснабжения (горячего водоснабжения)</w:t>
      </w:r>
    </w:p>
    <w:p w14:paraId="5E415714" w14:textId="77777777" w:rsidR="00B50F5B" w:rsidRPr="002351FA" w:rsidRDefault="00B50F5B" w:rsidP="00B50F5B">
      <w:pPr>
        <w:keepNext/>
        <w:keepLines/>
        <w:jc w:val="center"/>
        <w:outlineLvl w:val="0"/>
        <w:rPr>
          <w:rFonts w:eastAsiaTheme="majorEastAsia"/>
          <w:b/>
          <w:bCs/>
          <w:snapToGrid w:val="0"/>
          <w:sz w:val="28"/>
          <w:szCs w:val="28"/>
        </w:rPr>
      </w:pPr>
    </w:p>
    <w:p w14:paraId="0BB6790E" w14:textId="77777777" w:rsidR="00B50F5B" w:rsidRPr="002351FA" w:rsidRDefault="00B50F5B" w:rsidP="00B50F5B">
      <w:pPr>
        <w:ind w:firstLine="709"/>
        <w:jc w:val="both"/>
        <w:rPr>
          <w:snapToGrid w:val="0"/>
          <w:sz w:val="28"/>
          <w:szCs w:val="28"/>
        </w:rPr>
      </w:pPr>
      <w:r w:rsidRPr="002351FA">
        <w:rPr>
          <w:snapToGrid w:val="0"/>
          <w:sz w:val="28"/>
          <w:szCs w:val="28"/>
        </w:rPr>
        <w:t xml:space="preserve">Предприятие ООО «Теплоэнергоремонт» предоставляет коммунальную услугу по горячему водоснабжению на территории </w:t>
      </w:r>
      <w:r w:rsidRPr="002351FA">
        <w:rPr>
          <w:iCs/>
          <w:snapToGrid w:val="0"/>
          <w:sz w:val="28"/>
          <w:szCs w:val="28"/>
        </w:rPr>
        <w:t>Прокопьевского городского округа</w:t>
      </w:r>
      <w:r w:rsidRPr="002351FA">
        <w:rPr>
          <w:b/>
          <w:bCs/>
          <w:snapToGrid w:val="0"/>
          <w:sz w:val="28"/>
          <w:szCs w:val="28"/>
        </w:rPr>
        <w:t xml:space="preserve"> </w:t>
      </w:r>
      <w:r w:rsidRPr="002351FA">
        <w:rPr>
          <w:snapToGrid w:val="0"/>
          <w:sz w:val="28"/>
          <w:szCs w:val="28"/>
        </w:rPr>
        <w:t>в открытой системе теплоснабжения (горячего водоснабжения).</w:t>
      </w:r>
    </w:p>
    <w:p w14:paraId="724EB8F1" w14:textId="77777777" w:rsidR="00B50F5B" w:rsidRPr="002351FA" w:rsidRDefault="00B50F5B" w:rsidP="00B50F5B">
      <w:pPr>
        <w:ind w:right="-1" w:firstLine="709"/>
        <w:contextualSpacing/>
        <w:jc w:val="both"/>
        <w:rPr>
          <w:snapToGrid w:val="0"/>
          <w:sz w:val="28"/>
          <w:szCs w:val="28"/>
        </w:rPr>
      </w:pPr>
      <w:r w:rsidRPr="002351FA">
        <w:rPr>
          <w:snapToGrid w:val="0"/>
          <w:sz w:val="28"/>
          <w:szCs w:val="28"/>
        </w:rPr>
        <w:t>ООО «Теплоэнергоремонт» обратилось в Региональную энергетическую комиссию Кузбасса с заявлением о</w:t>
      </w:r>
      <w:r w:rsidRPr="002351FA">
        <w:rPr>
          <w:rFonts w:eastAsiaTheme="majorEastAsia" w:cstheme="majorBidi"/>
          <w:snapToGrid w:val="0"/>
          <w:spacing w:val="-10"/>
          <w:kern w:val="28"/>
          <w:sz w:val="28"/>
          <w:szCs w:val="28"/>
        </w:rPr>
        <w:t>б установлении тарифов на горячую воду в открытой системе теплоснабжения (горячего водоснабжения) на 2023 год</w:t>
      </w:r>
      <w:r w:rsidRPr="002351FA">
        <w:rPr>
          <w:snapToGrid w:val="0"/>
          <w:sz w:val="28"/>
          <w:szCs w:val="28"/>
        </w:rPr>
        <w:t xml:space="preserve">, исх. № 03/962 от 21.04.2022 (вх. № 2543 от 26.04.2022) и представило пакет обосновывающих документов в 1 томе. </w:t>
      </w:r>
    </w:p>
    <w:p w14:paraId="5119F1DB" w14:textId="77777777" w:rsidR="00B50F5B" w:rsidRPr="002351FA" w:rsidRDefault="00B50F5B" w:rsidP="00B50F5B">
      <w:pPr>
        <w:ind w:right="-1" w:firstLine="709"/>
        <w:contextualSpacing/>
        <w:jc w:val="both"/>
        <w:rPr>
          <w:snapToGrid w:val="0"/>
          <w:sz w:val="28"/>
          <w:szCs w:val="28"/>
        </w:rPr>
      </w:pPr>
      <w:r w:rsidRPr="002351FA">
        <w:rPr>
          <w:snapToGrid w:val="0"/>
          <w:sz w:val="28"/>
          <w:szCs w:val="28"/>
        </w:rPr>
        <w:t xml:space="preserve">На основании заявления ООО «Теплоэнергоремонт» открыто дело об установлении уровня тарифов на горячую воду в открытой системе теплоснабжения (горячего водоснабжения) на 2023 год ООО «Теплоэнергоремонт», </w:t>
      </w:r>
      <w:r w:rsidRPr="002351FA">
        <w:rPr>
          <w:rFonts w:eastAsiaTheme="majorEastAsia" w:cstheme="majorBidi"/>
          <w:snapToGrid w:val="0"/>
          <w:spacing w:val="-10"/>
          <w:kern w:val="28"/>
          <w:sz w:val="28"/>
          <w:szCs w:val="28"/>
        </w:rPr>
        <w:t xml:space="preserve">№ РЭК/15-ТЭР-2023 от 27.04.2022. </w:t>
      </w:r>
    </w:p>
    <w:p w14:paraId="6B604595" w14:textId="77777777" w:rsidR="00B50F5B" w:rsidRPr="002351FA" w:rsidRDefault="00B50F5B" w:rsidP="00B50F5B">
      <w:pPr>
        <w:tabs>
          <w:tab w:val="left" w:pos="0"/>
          <w:tab w:val="left" w:pos="9900"/>
        </w:tabs>
        <w:ind w:right="-1" w:firstLine="709"/>
        <w:jc w:val="both"/>
        <w:rPr>
          <w:snapToGrid w:val="0"/>
          <w:sz w:val="28"/>
          <w:szCs w:val="28"/>
        </w:rPr>
      </w:pPr>
      <w:r w:rsidRPr="002351FA">
        <w:rPr>
          <w:snapToGrid w:val="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2351FA">
        <w:rPr>
          <w:snapToGrid w:val="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675A5BF7" w14:textId="77777777" w:rsidR="00B50F5B" w:rsidRPr="002351FA" w:rsidRDefault="00B50F5B" w:rsidP="00B50F5B">
      <w:pPr>
        <w:tabs>
          <w:tab w:val="left" w:pos="0"/>
          <w:tab w:val="left" w:pos="9900"/>
        </w:tabs>
        <w:ind w:right="-1" w:firstLine="709"/>
        <w:jc w:val="both"/>
        <w:rPr>
          <w:snapToGrid w:val="0"/>
          <w:sz w:val="28"/>
          <w:szCs w:val="28"/>
        </w:rPr>
      </w:pPr>
      <w:r w:rsidRPr="002351FA">
        <w:rPr>
          <w:snapToGrid w:val="0"/>
          <w:sz w:val="28"/>
          <w:szCs w:val="28"/>
        </w:rPr>
        <w:t>Нормативы расхода тепловой энергии, необходимый для осуществления горячего водоснабжения ООО «Теплоэнергоремонт»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B50F5B" w:rsidRPr="002351FA" w14:paraId="3B7448B2" w14:textId="77777777" w:rsidTr="00293CC7">
        <w:trPr>
          <w:trHeight w:val="420"/>
          <w:jc w:val="center"/>
        </w:trPr>
        <w:tc>
          <w:tcPr>
            <w:tcW w:w="4676" w:type="dxa"/>
            <w:gridSpan w:val="2"/>
            <w:shd w:val="clear" w:color="auto" w:fill="auto"/>
            <w:vAlign w:val="center"/>
          </w:tcPr>
          <w:p w14:paraId="1086EFDF" w14:textId="77777777" w:rsidR="00B50F5B" w:rsidRPr="002351FA" w:rsidRDefault="00B50F5B" w:rsidP="00293CC7">
            <w:pPr>
              <w:jc w:val="center"/>
              <w:rPr>
                <w:snapToGrid w:val="0"/>
                <w:szCs w:val="28"/>
              </w:rPr>
            </w:pPr>
            <w:r w:rsidRPr="002351FA">
              <w:rPr>
                <w:snapToGrid w:val="0"/>
                <w:sz w:val="28"/>
                <w:szCs w:val="28"/>
              </w:rPr>
              <w:br w:type="page"/>
            </w:r>
            <w:r w:rsidRPr="002351FA">
              <w:rPr>
                <w:snapToGrid w:val="0"/>
                <w:szCs w:val="28"/>
              </w:rPr>
              <w:t>С изолированными стояками</w:t>
            </w:r>
          </w:p>
        </w:tc>
        <w:tc>
          <w:tcPr>
            <w:tcW w:w="4675" w:type="dxa"/>
            <w:gridSpan w:val="2"/>
            <w:shd w:val="clear" w:color="auto" w:fill="auto"/>
            <w:vAlign w:val="center"/>
            <w:hideMark/>
          </w:tcPr>
          <w:p w14:paraId="23ACE906" w14:textId="77777777" w:rsidR="00B50F5B" w:rsidRPr="002351FA" w:rsidRDefault="00B50F5B" w:rsidP="00293CC7">
            <w:pPr>
              <w:jc w:val="center"/>
              <w:rPr>
                <w:snapToGrid w:val="0"/>
                <w:szCs w:val="28"/>
              </w:rPr>
            </w:pPr>
            <w:r w:rsidRPr="002351FA">
              <w:rPr>
                <w:snapToGrid w:val="0"/>
                <w:szCs w:val="28"/>
              </w:rPr>
              <w:t>С неизолированными стояками</w:t>
            </w:r>
          </w:p>
        </w:tc>
      </w:tr>
      <w:tr w:rsidR="00B50F5B" w:rsidRPr="002351FA" w14:paraId="57FAC5E3" w14:textId="77777777" w:rsidTr="00293CC7">
        <w:trPr>
          <w:trHeight w:val="357"/>
          <w:jc w:val="center"/>
        </w:trPr>
        <w:tc>
          <w:tcPr>
            <w:tcW w:w="2410" w:type="dxa"/>
            <w:shd w:val="clear" w:color="auto" w:fill="auto"/>
            <w:vAlign w:val="center"/>
            <w:hideMark/>
          </w:tcPr>
          <w:p w14:paraId="7715B35F" w14:textId="77777777" w:rsidR="00B50F5B" w:rsidRPr="002351FA" w:rsidRDefault="00B50F5B" w:rsidP="00293CC7">
            <w:pPr>
              <w:jc w:val="center"/>
              <w:rPr>
                <w:snapToGrid w:val="0"/>
                <w:szCs w:val="28"/>
              </w:rPr>
            </w:pPr>
            <w:r w:rsidRPr="002351FA">
              <w:rPr>
                <w:snapToGrid w:val="0"/>
                <w:szCs w:val="28"/>
              </w:rPr>
              <w:t xml:space="preserve">с </w:t>
            </w:r>
            <w:r w:rsidRPr="002351FA">
              <w:rPr>
                <w:snapToGrid w:val="0"/>
                <w:szCs w:val="28"/>
              </w:rPr>
              <w:br/>
              <w:t>полотенцесушителем</w:t>
            </w:r>
          </w:p>
        </w:tc>
        <w:tc>
          <w:tcPr>
            <w:tcW w:w="2266" w:type="dxa"/>
            <w:shd w:val="clear" w:color="auto" w:fill="auto"/>
            <w:vAlign w:val="center"/>
            <w:hideMark/>
          </w:tcPr>
          <w:p w14:paraId="168F3422" w14:textId="77777777" w:rsidR="00B50F5B" w:rsidRPr="002351FA" w:rsidRDefault="00B50F5B" w:rsidP="00293CC7">
            <w:pPr>
              <w:jc w:val="center"/>
              <w:rPr>
                <w:snapToGrid w:val="0"/>
                <w:szCs w:val="28"/>
              </w:rPr>
            </w:pPr>
            <w:r w:rsidRPr="002351FA">
              <w:rPr>
                <w:snapToGrid w:val="0"/>
                <w:szCs w:val="28"/>
              </w:rPr>
              <w:t>без полотенцесушителя</w:t>
            </w:r>
          </w:p>
        </w:tc>
        <w:tc>
          <w:tcPr>
            <w:tcW w:w="2409" w:type="dxa"/>
            <w:shd w:val="clear" w:color="auto" w:fill="auto"/>
            <w:vAlign w:val="center"/>
            <w:hideMark/>
          </w:tcPr>
          <w:p w14:paraId="0ECFB021" w14:textId="77777777" w:rsidR="00B50F5B" w:rsidRPr="002351FA" w:rsidRDefault="00B50F5B" w:rsidP="00293CC7">
            <w:pPr>
              <w:jc w:val="center"/>
              <w:rPr>
                <w:snapToGrid w:val="0"/>
                <w:szCs w:val="28"/>
              </w:rPr>
            </w:pPr>
            <w:r w:rsidRPr="002351FA">
              <w:rPr>
                <w:snapToGrid w:val="0"/>
                <w:szCs w:val="28"/>
              </w:rPr>
              <w:t xml:space="preserve">с </w:t>
            </w:r>
            <w:r w:rsidRPr="002351FA">
              <w:rPr>
                <w:snapToGrid w:val="0"/>
                <w:szCs w:val="28"/>
              </w:rPr>
              <w:br/>
              <w:t>полотенцесушителем</w:t>
            </w:r>
          </w:p>
        </w:tc>
        <w:tc>
          <w:tcPr>
            <w:tcW w:w="2266" w:type="dxa"/>
            <w:shd w:val="clear" w:color="auto" w:fill="auto"/>
            <w:vAlign w:val="center"/>
            <w:hideMark/>
          </w:tcPr>
          <w:p w14:paraId="50A4A92B" w14:textId="77777777" w:rsidR="00B50F5B" w:rsidRPr="002351FA" w:rsidRDefault="00B50F5B" w:rsidP="00293CC7">
            <w:pPr>
              <w:jc w:val="center"/>
              <w:rPr>
                <w:snapToGrid w:val="0"/>
                <w:szCs w:val="28"/>
              </w:rPr>
            </w:pPr>
            <w:r w:rsidRPr="002351FA">
              <w:rPr>
                <w:snapToGrid w:val="0"/>
                <w:szCs w:val="28"/>
              </w:rPr>
              <w:t>без полотенцесушителя</w:t>
            </w:r>
          </w:p>
        </w:tc>
      </w:tr>
      <w:tr w:rsidR="00B50F5B" w:rsidRPr="002351FA" w14:paraId="327AB97D" w14:textId="77777777" w:rsidTr="00293CC7">
        <w:trPr>
          <w:trHeight w:val="255"/>
          <w:jc w:val="center"/>
        </w:trPr>
        <w:tc>
          <w:tcPr>
            <w:tcW w:w="2410" w:type="dxa"/>
            <w:shd w:val="clear" w:color="auto" w:fill="auto"/>
          </w:tcPr>
          <w:p w14:paraId="4A868B8D" w14:textId="77777777" w:rsidR="00B50F5B" w:rsidRPr="002351FA" w:rsidRDefault="00B50F5B" w:rsidP="00293CC7">
            <w:pPr>
              <w:jc w:val="center"/>
              <w:rPr>
                <w:snapToGrid w:val="0"/>
              </w:rPr>
            </w:pPr>
            <w:r w:rsidRPr="002351FA">
              <w:rPr>
                <w:snapToGrid w:val="0"/>
                <w:sz w:val="28"/>
                <w:szCs w:val="28"/>
              </w:rPr>
              <w:lastRenderedPageBreak/>
              <w:t>0,0544</w:t>
            </w:r>
          </w:p>
        </w:tc>
        <w:tc>
          <w:tcPr>
            <w:tcW w:w="2266" w:type="dxa"/>
            <w:shd w:val="clear" w:color="auto" w:fill="auto"/>
          </w:tcPr>
          <w:p w14:paraId="26A48441" w14:textId="77777777" w:rsidR="00B50F5B" w:rsidRPr="002351FA" w:rsidRDefault="00B50F5B" w:rsidP="00293CC7">
            <w:pPr>
              <w:jc w:val="center"/>
              <w:rPr>
                <w:snapToGrid w:val="0"/>
              </w:rPr>
            </w:pPr>
            <w:r w:rsidRPr="002351FA">
              <w:rPr>
                <w:snapToGrid w:val="0"/>
                <w:sz w:val="28"/>
                <w:szCs w:val="28"/>
              </w:rPr>
              <w:t>0,0536</w:t>
            </w:r>
          </w:p>
        </w:tc>
        <w:tc>
          <w:tcPr>
            <w:tcW w:w="2409" w:type="dxa"/>
            <w:shd w:val="clear" w:color="auto" w:fill="auto"/>
          </w:tcPr>
          <w:p w14:paraId="107277E6" w14:textId="77777777" w:rsidR="00B50F5B" w:rsidRPr="002351FA" w:rsidRDefault="00B50F5B" w:rsidP="00293CC7">
            <w:pPr>
              <w:jc w:val="center"/>
              <w:rPr>
                <w:snapToGrid w:val="0"/>
              </w:rPr>
            </w:pPr>
            <w:r w:rsidRPr="002351FA">
              <w:rPr>
                <w:snapToGrid w:val="0"/>
                <w:sz w:val="28"/>
                <w:szCs w:val="28"/>
              </w:rPr>
              <w:t>0,0580</w:t>
            </w:r>
          </w:p>
        </w:tc>
        <w:tc>
          <w:tcPr>
            <w:tcW w:w="2266" w:type="dxa"/>
            <w:shd w:val="clear" w:color="auto" w:fill="auto"/>
          </w:tcPr>
          <w:p w14:paraId="126E7492" w14:textId="77777777" w:rsidR="00B50F5B" w:rsidRPr="002351FA" w:rsidRDefault="00B50F5B" w:rsidP="00293CC7">
            <w:pPr>
              <w:jc w:val="center"/>
              <w:rPr>
                <w:snapToGrid w:val="0"/>
              </w:rPr>
            </w:pPr>
            <w:r w:rsidRPr="002351FA">
              <w:rPr>
                <w:snapToGrid w:val="0"/>
                <w:sz w:val="28"/>
                <w:szCs w:val="28"/>
              </w:rPr>
              <w:t>0,0548</w:t>
            </w:r>
          </w:p>
        </w:tc>
      </w:tr>
    </w:tbl>
    <w:p w14:paraId="292ACFF2" w14:textId="77777777" w:rsidR="00B50F5B" w:rsidRPr="002351FA" w:rsidRDefault="00B50F5B" w:rsidP="00B50F5B">
      <w:pPr>
        <w:ind w:firstLine="709"/>
        <w:jc w:val="both"/>
        <w:rPr>
          <w:snapToGrid w:val="0"/>
          <w:sz w:val="28"/>
          <w:szCs w:val="28"/>
        </w:rPr>
      </w:pPr>
      <w:r w:rsidRPr="002351FA">
        <w:rPr>
          <w:bCs/>
          <w:snapToGrid w:val="0"/>
          <w:sz w:val="28"/>
          <w:szCs w:val="28"/>
        </w:rPr>
        <w:t xml:space="preserve">Компонент на тепловую энергию для </w:t>
      </w:r>
      <w:r w:rsidRPr="002351FA">
        <w:rPr>
          <w:snapToGrid w:val="0"/>
          <w:sz w:val="28"/>
          <w:szCs w:val="28"/>
        </w:rPr>
        <w:t>ООО «Теплоэнергоремонт»,</w:t>
      </w:r>
      <w:r w:rsidRPr="002351FA">
        <w:rPr>
          <w:bCs/>
          <w:snapToGrid w:val="0"/>
          <w:sz w:val="28"/>
          <w:szCs w:val="28"/>
        </w:rPr>
        <w:t xml:space="preserve"> равен ч</w:t>
      </w:r>
      <w:r w:rsidRPr="002351FA">
        <w:rPr>
          <w:snapToGrid w:val="0"/>
          <w:color w:val="000000"/>
          <w:sz w:val="28"/>
          <w:szCs w:val="28"/>
        </w:rPr>
        <w:t>исловому значению, которое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(4 112,82 руб./Гкал (без НДС))</w:t>
      </w:r>
      <w:r w:rsidRPr="002351FA">
        <w:rPr>
          <w:bCs/>
          <w:snapToGrid w:val="0"/>
          <w:sz w:val="28"/>
          <w:szCs w:val="28"/>
        </w:rPr>
        <w:t xml:space="preserve">. </w:t>
      </w:r>
    </w:p>
    <w:p w14:paraId="6A784117" w14:textId="77777777" w:rsidR="00B50F5B" w:rsidRPr="002351FA" w:rsidRDefault="00B50F5B" w:rsidP="00B50F5B">
      <w:pPr>
        <w:autoSpaceDE w:val="0"/>
        <w:autoSpaceDN w:val="0"/>
        <w:adjustRightInd w:val="0"/>
        <w:ind w:firstLine="709"/>
        <w:jc w:val="both"/>
        <w:rPr>
          <w:bCs/>
          <w:snapToGrid w:val="0"/>
          <w:sz w:val="28"/>
          <w:szCs w:val="28"/>
        </w:rPr>
      </w:pPr>
      <w:r w:rsidRPr="002351FA">
        <w:rPr>
          <w:bCs/>
          <w:snapToGrid w:val="0"/>
          <w:sz w:val="28"/>
          <w:szCs w:val="28"/>
        </w:rPr>
        <w:t xml:space="preserve">Компонент на теплоноситель для ООО «Теплоэнергоремонт», принят на уровне установленных тарифов на питьевую воду, согласно  постановлению региональной энергетической комиссии Кемеровской области от 07.12.2018 № 430 (в редакции постановления региональной энергетической комиссии Кемеровской области от 13.11.2019 № 415, в редакции постановлений РЭК Кузбасса от 15.12.2020 № 567, </w:t>
      </w:r>
      <w:r w:rsidRPr="00791B5A">
        <w:rPr>
          <w:bCs/>
          <w:snapToGrid w:val="0"/>
          <w:sz w:val="28"/>
          <w:szCs w:val="28"/>
        </w:rPr>
        <w:t>от 07.12.2021 № 638, от 25.11.2022 № 623</w:t>
      </w:r>
      <w:r w:rsidRPr="002351FA">
        <w:rPr>
          <w:bCs/>
          <w:snapToGrid w:val="0"/>
          <w:sz w:val="28"/>
          <w:szCs w:val="28"/>
        </w:rPr>
        <w:t>)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«ПО Водоканал» (Прокопьевский городской округ)».</w:t>
      </w:r>
    </w:p>
    <w:p w14:paraId="226608D1" w14:textId="77777777" w:rsidR="00B50F5B" w:rsidRPr="002351FA" w:rsidRDefault="00B50F5B" w:rsidP="00B50F5B">
      <w:pPr>
        <w:ind w:firstLine="709"/>
        <w:jc w:val="both"/>
        <w:rPr>
          <w:snapToGrid w:val="0"/>
          <w:sz w:val="28"/>
          <w:szCs w:val="28"/>
        </w:rPr>
      </w:pPr>
      <w:r w:rsidRPr="002351FA">
        <w:rPr>
          <w:snapToGrid w:val="0"/>
          <w:sz w:val="28"/>
          <w:szCs w:val="28"/>
        </w:rPr>
        <w:t xml:space="preserve">Руководствуясь постановлением Правительства Российской Федерации </w:t>
      </w:r>
      <w:r w:rsidRPr="002351FA">
        <w:rPr>
          <w:snapToGrid w:val="0"/>
          <w:sz w:val="28"/>
          <w:szCs w:val="28"/>
        </w:rPr>
        <w:b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3F6CFE43" w14:textId="77777777" w:rsidR="00B50F5B" w:rsidRPr="002351FA" w:rsidRDefault="00B50F5B" w:rsidP="00B50F5B">
      <w:pPr>
        <w:ind w:firstLine="709"/>
        <w:jc w:val="both"/>
        <w:rPr>
          <w:snapToGrid w:val="0"/>
          <w:sz w:val="28"/>
          <w:szCs w:val="28"/>
        </w:rPr>
      </w:pPr>
      <w:r w:rsidRPr="002351FA">
        <w:rPr>
          <w:snapToGrid w:val="0"/>
          <w:sz w:val="28"/>
          <w:szCs w:val="28"/>
        </w:rPr>
        <w:t>На основании вышеуказанного эксперты предлагают принять, тарифы на горячую воду в открытой системе теплоснабжения (горячего водоснабжения) на период с 01.12.2022 по 31.12.2023 для ООО «Теплоэнергоремонт» на следующем уровне:</w:t>
      </w:r>
    </w:p>
    <w:p w14:paraId="53631CFE" w14:textId="77777777" w:rsidR="00B50F5B" w:rsidRPr="002351FA" w:rsidRDefault="00B50F5B" w:rsidP="00B50F5B">
      <w:pPr>
        <w:spacing w:line="288" w:lineRule="auto"/>
        <w:jc w:val="both"/>
        <w:rPr>
          <w:snapToGrid w:val="0"/>
          <w:sz w:val="28"/>
          <w:szCs w:val="28"/>
        </w:rPr>
        <w:sectPr w:rsidR="00B50F5B" w:rsidRPr="002351FA" w:rsidSect="00E06894">
          <w:headerReference w:type="default" r:id="rId74"/>
          <w:footerReference w:type="even" r:id="rId75"/>
          <w:headerReference w:type="first" r:id="rId76"/>
          <w:pgSz w:w="11906" w:h="16838"/>
          <w:pgMar w:top="851" w:right="851" w:bottom="851" w:left="1701" w:header="709" w:footer="709" w:gutter="0"/>
          <w:pgNumType w:start="1"/>
          <w:cols w:space="708"/>
          <w:titlePg/>
          <w:docGrid w:linePitch="381"/>
        </w:sectPr>
      </w:pPr>
    </w:p>
    <w:p w14:paraId="1C5C0F26" w14:textId="77777777" w:rsidR="00B50F5B" w:rsidRPr="002351FA" w:rsidRDefault="00B50F5B" w:rsidP="00E00CE8">
      <w:pPr>
        <w:numPr>
          <w:ilvl w:val="0"/>
          <w:numId w:val="5"/>
        </w:numPr>
        <w:ind w:right="-284"/>
        <w:jc w:val="right"/>
        <w:rPr>
          <w:b/>
          <w:snapToGrid w:val="0"/>
          <w:sz w:val="28"/>
          <w:szCs w:val="28"/>
        </w:rPr>
      </w:pPr>
    </w:p>
    <w:p w14:paraId="12BDD43D" w14:textId="77777777" w:rsidR="00B50F5B" w:rsidRPr="002351FA" w:rsidRDefault="00B50F5B" w:rsidP="00B50F5B">
      <w:pPr>
        <w:keepNext/>
        <w:outlineLvl w:val="3"/>
        <w:rPr>
          <w:bCs/>
          <w:snapToGrid w:val="0"/>
          <w:sz w:val="28"/>
          <w:szCs w:val="28"/>
        </w:rPr>
      </w:pPr>
    </w:p>
    <w:p w14:paraId="1783DAD1" w14:textId="77777777" w:rsidR="00B50F5B" w:rsidRPr="002351FA" w:rsidRDefault="00B50F5B" w:rsidP="00B50F5B">
      <w:pPr>
        <w:ind w:left="-284" w:right="-1"/>
        <w:jc w:val="center"/>
        <w:rPr>
          <w:b/>
          <w:bCs/>
          <w:snapToGrid w:val="0"/>
          <w:sz w:val="28"/>
          <w:szCs w:val="28"/>
        </w:rPr>
      </w:pPr>
      <w:r w:rsidRPr="002351FA">
        <w:rPr>
          <w:b/>
          <w:bCs/>
          <w:snapToGrid w:val="0"/>
          <w:sz w:val="28"/>
          <w:szCs w:val="28"/>
        </w:rPr>
        <w:t>Тарифы</w:t>
      </w:r>
    </w:p>
    <w:p w14:paraId="386E2F4F" w14:textId="77777777" w:rsidR="00B50F5B" w:rsidRPr="002351FA" w:rsidRDefault="00B50F5B" w:rsidP="00B50F5B">
      <w:pPr>
        <w:ind w:left="-284" w:right="-1"/>
        <w:jc w:val="center"/>
        <w:rPr>
          <w:b/>
          <w:bCs/>
          <w:snapToGrid w:val="0"/>
          <w:sz w:val="28"/>
          <w:szCs w:val="28"/>
        </w:rPr>
      </w:pPr>
      <w:r w:rsidRPr="002351FA">
        <w:rPr>
          <w:b/>
          <w:bCs/>
          <w:snapToGrid w:val="0"/>
          <w:sz w:val="28"/>
          <w:szCs w:val="28"/>
        </w:rPr>
        <w:t xml:space="preserve"> </w:t>
      </w:r>
      <w:r w:rsidRPr="002351FA">
        <w:rPr>
          <w:b/>
          <w:bCs/>
          <w:snapToGrid w:val="0"/>
          <w:color w:val="000000"/>
          <w:kern w:val="32"/>
          <w:sz w:val="28"/>
          <w:szCs w:val="28"/>
        </w:rPr>
        <w:t xml:space="preserve">ООО «Теплоэнергоремонт» </w:t>
      </w:r>
      <w:r w:rsidRPr="002351FA">
        <w:rPr>
          <w:b/>
          <w:bCs/>
          <w:snapToGrid w:val="0"/>
          <w:sz w:val="28"/>
          <w:szCs w:val="28"/>
        </w:rPr>
        <w:t xml:space="preserve">на горячую воду в открытой системе водоснабжения (теплоснабжения), </w:t>
      </w:r>
    </w:p>
    <w:p w14:paraId="7619CA0E" w14:textId="77777777" w:rsidR="00B50F5B" w:rsidRPr="002351FA" w:rsidRDefault="00B50F5B" w:rsidP="00B50F5B">
      <w:pPr>
        <w:ind w:left="-284" w:right="-1"/>
        <w:jc w:val="center"/>
        <w:rPr>
          <w:b/>
          <w:bCs/>
          <w:snapToGrid w:val="0"/>
          <w:sz w:val="28"/>
          <w:szCs w:val="28"/>
        </w:rPr>
      </w:pPr>
      <w:r w:rsidRPr="002351FA">
        <w:rPr>
          <w:b/>
          <w:bCs/>
          <w:snapToGrid w:val="0"/>
          <w:sz w:val="28"/>
          <w:szCs w:val="28"/>
        </w:rPr>
        <w:t xml:space="preserve">реализуемую на потребительском рынке Прокопьевского городского округа, </w:t>
      </w:r>
    </w:p>
    <w:p w14:paraId="56696B8D" w14:textId="77777777" w:rsidR="00B50F5B" w:rsidRPr="002351FA" w:rsidRDefault="00B50F5B" w:rsidP="00B50F5B">
      <w:pPr>
        <w:ind w:left="-284" w:right="-1"/>
        <w:jc w:val="center"/>
        <w:rPr>
          <w:b/>
          <w:bCs/>
          <w:snapToGrid w:val="0"/>
          <w:sz w:val="28"/>
          <w:szCs w:val="28"/>
        </w:rPr>
      </w:pPr>
      <w:r w:rsidRPr="002351FA">
        <w:rPr>
          <w:b/>
          <w:bCs/>
          <w:snapToGrid w:val="0"/>
          <w:sz w:val="28"/>
          <w:szCs w:val="28"/>
        </w:rPr>
        <w:t xml:space="preserve">на период с 01.12.2022 по 31.12.2023 </w:t>
      </w:r>
    </w:p>
    <w:p w14:paraId="254FF2CA" w14:textId="77777777" w:rsidR="00B50F5B" w:rsidRPr="002351FA" w:rsidRDefault="00B50F5B" w:rsidP="00B50F5B">
      <w:pPr>
        <w:jc w:val="center"/>
        <w:rPr>
          <w:b/>
          <w:bCs/>
          <w:snapToGrid w:val="0"/>
          <w:sz w:val="28"/>
          <w:szCs w:val="28"/>
        </w:rPr>
      </w:pPr>
      <w:r w:rsidRPr="002351FA">
        <w:rPr>
          <w:snapToGrid w:val="0"/>
          <w:color w:val="000000"/>
          <w:kern w:val="32"/>
          <w:sz w:val="28"/>
          <w:szCs w:val="28"/>
        </w:rPr>
        <w:t xml:space="preserve">                                                                                                                                                                                                      </w:t>
      </w:r>
    </w:p>
    <w:tbl>
      <w:tblPr>
        <w:tblW w:w="1491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5"/>
        <w:gridCol w:w="1276"/>
        <w:gridCol w:w="1559"/>
        <w:gridCol w:w="1560"/>
        <w:gridCol w:w="2976"/>
        <w:gridCol w:w="3119"/>
        <w:gridCol w:w="1276"/>
        <w:gridCol w:w="1134"/>
      </w:tblGrid>
      <w:tr w:rsidR="00B50F5B" w:rsidRPr="002351FA" w14:paraId="64DC06C7" w14:textId="77777777" w:rsidTr="00293CC7">
        <w:trPr>
          <w:trHeight w:val="333"/>
        </w:trPr>
        <w:tc>
          <w:tcPr>
            <w:tcW w:w="2015" w:type="dxa"/>
            <w:vMerge w:val="restart"/>
            <w:tcBorders>
              <w:top w:val="single" w:sz="2" w:space="0" w:color="auto"/>
              <w:left w:val="single" w:sz="2" w:space="0" w:color="auto"/>
              <w:bottom w:val="single" w:sz="2" w:space="0" w:color="auto"/>
              <w:right w:val="single" w:sz="2" w:space="0" w:color="auto"/>
            </w:tcBorders>
            <w:vAlign w:val="center"/>
            <w:hideMark/>
          </w:tcPr>
          <w:p w14:paraId="0721FED0" w14:textId="77777777" w:rsidR="00B50F5B" w:rsidRPr="002351FA" w:rsidRDefault="00B50F5B" w:rsidP="00293CC7">
            <w:pPr>
              <w:tabs>
                <w:tab w:val="left" w:pos="3052"/>
              </w:tabs>
              <w:ind w:left="-108" w:right="-108"/>
              <w:jc w:val="center"/>
              <w:rPr>
                <w:snapToGrid w:val="0"/>
                <w:sz w:val="22"/>
                <w:szCs w:val="22"/>
              </w:rPr>
            </w:pPr>
            <w:bookmarkStart w:id="214" w:name="_Hlk120034661"/>
            <w:r w:rsidRPr="002351FA">
              <w:rPr>
                <w:snapToGrid w:val="0"/>
                <w:sz w:val="22"/>
                <w:szCs w:val="22"/>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3E39135B" w14:textId="77777777" w:rsidR="00B50F5B" w:rsidRPr="002351FA" w:rsidRDefault="00B50F5B" w:rsidP="00293CC7">
            <w:pPr>
              <w:ind w:left="-108" w:firstLine="47"/>
              <w:jc w:val="center"/>
              <w:rPr>
                <w:snapToGrid w:val="0"/>
                <w:sz w:val="22"/>
                <w:szCs w:val="22"/>
              </w:rPr>
            </w:pPr>
            <w:r w:rsidRPr="002351FA">
              <w:rPr>
                <w:snapToGrid w:val="0"/>
                <w:sz w:val="22"/>
                <w:szCs w:val="22"/>
              </w:rPr>
              <w:t>Период</w:t>
            </w:r>
          </w:p>
        </w:tc>
        <w:tc>
          <w:tcPr>
            <w:tcW w:w="3119" w:type="dxa"/>
            <w:gridSpan w:val="2"/>
            <w:tcBorders>
              <w:top w:val="single" w:sz="2" w:space="0" w:color="auto"/>
              <w:left w:val="single" w:sz="2" w:space="0" w:color="auto"/>
              <w:right w:val="single" w:sz="4" w:space="0" w:color="auto"/>
            </w:tcBorders>
            <w:vAlign w:val="center"/>
            <w:hideMark/>
          </w:tcPr>
          <w:p w14:paraId="2EA860D4" w14:textId="77777777" w:rsidR="00B50F5B" w:rsidRPr="002351FA" w:rsidRDefault="00B50F5B" w:rsidP="00293CC7">
            <w:pPr>
              <w:ind w:left="-108" w:right="-104" w:firstLine="3"/>
              <w:jc w:val="center"/>
              <w:rPr>
                <w:snapToGrid w:val="0"/>
                <w:sz w:val="22"/>
                <w:szCs w:val="22"/>
              </w:rPr>
            </w:pPr>
            <w:r w:rsidRPr="002351FA">
              <w:rPr>
                <w:snapToGrid w:val="0"/>
                <w:sz w:val="22"/>
                <w:szCs w:val="22"/>
              </w:rPr>
              <w:t>Компонент на теплоноситель</w:t>
            </w:r>
            <w:r w:rsidRPr="002351FA">
              <w:rPr>
                <w:snapToGrid w:val="0"/>
                <w:sz w:val="20"/>
                <w:szCs w:val="20"/>
              </w:rPr>
              <w:t>**</w:t>
            </w:r>
          </w:p>
          <w:p w14:paraId="0C976588" w14:textId="77777777" w:rsidR="00B50F5B" w:rsidRPr="002351FA" w:rsidRDefault="00B50F5B" w:rsidP="00293CC7">
            <w:pPr>
              <w:tabs>
                <w:tab w:val="left" w:pos="3052"/>
              </w:tabs>
              <w:rPr>
                <w:snapToGrid w:val="0"/>
                <w:sz w:val="22"/>
                <w:szCs w:val="22"/>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271ED4F2" w14:textId="77777777" w:rsidR="00B50F5B" w:rsidRPr="002351FA" w:rsidRDefault="00B50F5B" w:rsidP="00293CC7">
            <w:pPr>
              <w:tabs>
                <w:tab w:val="left" w:pos="3052"/>
              </w:tabs>
              <w:jc w:val="center"/>
              <w:rPr>
                <w:snapToGrid w:val="0"/>
                <w:sz w:val="22"/>
                <w:szCs w:val="22"/>
              </w:rPr>
            </w:pPr>
            <w:r w:rsidRPr="002351FA">
              <w:rPr>
                <w:snapToGrid w:val="0"/>
                <w:sz w:val="22"/>
                <w:szCs w:val="22"/>
              </w:rPr>
              <w:t xml:space="preserve">Компонент на тепловую энергию </w:t>
            </w:r>
          </w:p>
        </w:tc>
      </w:tr>
      <w:tr w:rsidR="00B50F5B" w:rsidRPr="002351FA" w14:paraId="105A2BF0" w14:textId="77777777" w:rsidTr="00293CC7">
        <w:trPr>
          <w:trHeight w:val="206"/>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67FCE957" w14:textId="77777777" w:rsidR="00B50F5B" w:rsidRPr="002351FA" w:rsidRDefault="00B50F5B" w:rsidP="00293CC7">
            <w:pPr>
              <w:rPr>
                <w:snapToGrid w:val="0"/>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6C90A1C5" w14:textId="77777777" w:rsidR="00B50F5B" w:rsidRPr="002351FA" w:rsidRDefault="00B50F5B" w:rsidP="00293CC7">
            <w:pPr>
              <w:rPr>
                <w:snapToGrid w:val="0"/>
                <w:sz w:val="22"/>
                <w:szCs w:val="22"/>
              </w:rPr>
            </w:pPr>
          </w:p>
        </w:tc>
        <w:tc>
          <w:tcPr>
            <w:tcW w:w="1559" w:type="dxa"/>
            <w:vMerge w:val="restart"/>
            <w:tcBorders>
              <w:left w:val="single" w:sz="2" w:space="0" w:color="auto"/>
              <w:right w:val="single" w:sz="4" w:space="0" w:color="auto"/>
            </w:tcBorders>
            <w:vAlign w:val="center"/>
            <w:hideMark/>
          </w:tcPr>
          <w:p w14:paraId="039AE361" w14:textId="77777777" w:rsidR="00B50F5B" w:rsidRPr="002351FA" w:rsidRDefault="00B50F5B" w:rsidP="00293CC7">
            <w:pPr>
              <w:ind w:left="-108" w:right="-104" w:firstLine="3"/>
              <w:jc w:val="center"/>
              <w:rPr>
                <w:snapToGrid w:val="0"/>
                <w:sz w:val="22"/>
                <w:szCs w:val="22"/>
              </w:rPr>
            </w:pPr>
            <w:r w:rsidRPr="002351FA">
              <w:rPr>
                <w:snapToGrid w:val="0"/>
                <w:sz w:val="22"/>
                <w:szCs w:val="22"/>
              </w:rPr>
              <w:t>руб./м</w:t>
            </w:r>
            <w:r w:rsidRPr="002351FA">
              <w:rPr>
                <w:snapToGrid w:val="0"/>
                <w:sz w:val="22"/>
                <w:szCs w:val="22"/>
                <w:vertAlign w:val="superscript"/>
              </w:rPr>
              <w:t>3</w:t>
            </w:r>
            <w:r w:rsidRPr="002351FA">
              <w:rPr>
                <w:snapToGrid w:val="0"/>
                <w:sz w:val="22"/>
                <w:szCs w:val="22"/>
              </w:rPr>
              <w:t xml:space="preserve"> </w:t>
            </w:r>
            <w:r w:rsidRPr="002351FA">
              <w:rPr>
                <w:snapToGrid w:val="0"/>
                <w:sz w:val="22"/>
                <w:szCs w:val="22"/>
              </w:rPr>
              <w:br/>
              <w:t>(без НДС)</w:t>
            </w:r>
            <w:r w:rsidRPr="002351FA">
              <w:rPr>
                <w:snapToGrid w:val="0"/>
                <w:sz w:val="22"/>
                <w:szCs w:val="22"/>
              </w:rPr>
              <w:br/>
            </w:r>
          </w:p>
        </w:tc>
        <w:tc>
          <w:tcPr>
            <w:tcW w:w="1560" w:type="dxa"/>
            <w:vMerge w:val="restart"/>
            <w:tcBorders>
              <w:left w:val="single" w:sz="2" w:space="0" w:color="auto"/>
              <w:right w:val="single" w:sz="4" w:space="0" w:color="auto"/>
            </w:tcBorders>
            <w:vAlign w:val="center"/>
          </w:tcPr>
          <w:p w14:paraId="6811A76C" w14:textId="77777777" w:rsidR="00B50F5B" w:rsidRPr="002351FA" w:rsidRDefault="00B50F5B" w:rsidP="00293CC7">
            <w:pPr>
              <w:ind w:left="-108" w:right="-104" w:firstLine="3"/>
              <w:jc w:val="center"/>
              <w:rPr>
                <w:snapToGrid w:val="0"/>
                <w:sz w:val="22"/>
                <w:szCs w:val="22"/>
              </w:rPr>
            </w:pPr>
          </w:p>
          <w:p w14:paraId="0850DA5E" w14:textId="77777777" w:rsidR="00B50F5B" w:rsidRPr="002351FA" w:rsidRDefault="00B50F5B" w:rsidP="00293CC7">
            <w:pPr>
              <w:ind w:left="-108" w:right="-104" w:firstLine="3"/>
              <w:jc w:val="center"/>
              <w:rPr>
                <w:snapToGrid w:val="0"/>
                <w:sz w:val="22"/>
                <w:szCs w:val="22"/>
              </w:rPr>
            </w:pPr>
            <w:r w:rsidRPr="002351FA">
              <w:rPr>
                <w:snapToGrid w:val="0"/>
                <w:sz w:val="22"/>
                <w:szCs w:val="22"/>
              </w:rPr>
              <w:t>руб./м</w:t>
            </w:r>
            <w:r w:rsidRPr="002351FA">
              <w:rPr>
                <w:snapToGrid w:val="0"/>
                <w:sz w:val="22"/>
                <w:szCs w:val="22"/>
                <w:vertAlign w:val="superscript"/>
              </w:rPr>
              <w:t>3</w:t>
            </w:r>
            <w:r w:rsidRPr="002351FA">
              <w:rPr>
                <w:snapToGrid w:val="0"/>
                <w:sz w:val="22"/>
                <w:szCs w:val="22"/>
              </w:rPr>
              <w:t xml:space="preserve"> </w:t>
            </w:r>
            <w:r w:rsidRPr="002351FA">
              <w:rPr>
                <w:snapToGrid w:val="0"/>
                <w:sz w:val="22"/>
                <w:szCs w:val="22"/>
              </w:rPr>
              <w:br/>
              <w:t>(с НДС)</w:t>
            </w:r>
            <w:r w:rsidRPr="002351FA">
              <w:rPr>
                <w:snapToGrid w:val="0"/>
                <w:sz w:val="22"/>
                <w:szCs w:val="22"/>
              </w:rPr>
              <w:br/>
            </w:r>
          </w:p>
        </w:tc>
        <w:tc>
          <w:tcPr>
            <w:tcW w:w="2976" w:type="dxa"/>
            <w:vMerge w:val="restart"/>
            <w:tcBorders>
              <w:top w:val="single" w:sz="2" w:space="0" w:color="auto"/>
              <w:left w:val="single" w:sz="4" w:space="0" w:color="auto"/>
              <w:bottom w:val="single" w:sz="2" w:space="0" w:color="auto"/>
              <w:right w:val="single" w:sz="4" w:space="0" w:color="auto"/>
            </w:tcBorders>
            <w:vAlign w:val="center"/>
            <w:hideMark/>
          </w:tcPr>
          <w:p w14:paraId="20D5EC7E" w14:textId="77777777" w:rsidR="00B50F5B" w:rsidRPr="002351FA" w:rsidRDefault="00B50F5B" w:rsidP="00293CC7">
            <w:pPr>
              <w:tabs>
                <w:tab w:val="left" w:pos="3052"/>
              </w:tabs>
              <w:ind w:left="-108" w:right="-151"/>
              <w:jc w:val="center"/>
              <w:rPr>
                <w:snapToGrid w:val="0"/>
                <w:sz w:val="22"/>
                <w:szCs w:val="22"/>
              </w:rPr>
            </w:pPr>
            <w:r w:rsidRPr="002351FA">
              <w:rPr>
                <w:snapToGrid w:val="0"/>
                <w:sz w:val="22"/>
                <w:szCs w:val="22"/>
              </w:rPr>
              <w:t>Одноставочный,</w:t>
            </w:r>
            <w:r w:rsidRPr="002351FA">
              <w:rPr>
                <w:snapToGrid w:val="0"/>
                <w:sz w:val="22"/>
                <w:szCs w:val="22"/>
              </w:rPr>
              <w:br/>
              <w:t>руб./Гкал</w:t>
            </w:r>
            <w:r w:rsidRPr="002351FA">
              <w:rPr>
                <w:snapToGrid w:val="0"/>
                <w:sz w:val="22"/>
                <w:szCs w:val="22"/>
              </w:rPr>
              <w:br/>
              <w:t>(без НДС)</w:t>
            </w:r>
            <w:r w:rsidRPr="002351FA">
              <w:rPr>
                <w:snapToGrid w:val="0"/>
                <w:sz w:val="22"/>
                <w:szCs w:val="22"/>
              </w:rPr>
              <w:br/>
            </w:r>
          </w:p>
        </w:tc>
        <w:tc>
          <w:tcPr>
            <w:tcW w:w="3119" w:type="dxa"/>
            <w:vMerge w:val="restart"/>
            <w:tcBorders>
              <w:top w:val="single" w:sz="4" w:space="0" w:color="auto"/>
              <w:left w:val="single" w:sz="4" w:space="0" w:color="auto"/>
              <w:right w:val="single" w:sz="4" w:space="0" w:color="auto"/>
            </w:tcBorders>
            <w:vAlign w:val="center"/>
          </w:tcPr>
          <w:p w14:paraId="49DE54EC" w14:textId="77777777" w:rsidR="00B50F5B" w:rsidRPr="002351FA" w:rsidRDefault="00B50F5B" w:rsidP="00293CC7">
            <w:pPr>
              <w:tabs>
                <w:tab w:val="left" w:pos="3052"/>
              </w:tabs>
              <w:jc w:val="center"/>
              <w:rPr>
                <w:snapToGrid w:val="0"/>
                <w:sz w:val="22"/>
                <w:szCs w:val="22"/>
              </w:rPr>
            </w:pPr>
          </w:p>
          <w:p w14:paraId="716CAF95" w14:textId="77777777" w:rsidR="00B50F5B" w:rsidRPr="002351FA" w:rsidRDefault="00B50F5B" w:rsidP="00293CC7">
            <w:pPr>
              <w:tabs>
                <w:tab w:val="left" w:pos="3052"/>
              </w:tabs>
              <w:jc w:val="center"/>
              <w:rPr>
                <w:snapToGrid w:val="0"/>
                <w:sz w:val="22"/>
                <w:szCs w:val="22"/>
              </w:rPr>
            </w:pPr>
            <w:r w:rsidRPr="002351FA">
              <w:rPr>
                <w:snapToGrid w:val="0"/>
                <w:sz w:val="22"/>
                <w:szCs w:val="22"/>
              </w:rPr>
              <w:t xml:space="preserve">Одноставочный, </w:t>
            </w:r>
            <w:r w:rsidRPr="002351FA">
              <w:rPr>
                <w:snapToGrid w:val="0"/>
                <w:sz w:val="22"/>
                <w:szCs w:val="22"/>
              </w:rPr>
              <w:br/>
              <w:t xml:space="preserve">руб./Гкал*  </w:t>
            </w:r>
            <w:r w:rsidRPr="002351FA">
              <w:rPr>
                <w:snapToGrid w:val="0"/>
                <w:sz w:val="22"/>
                <w:szCs w:val="22"/>
              </w:rPr>
              <w:br/>
              <w:t>(с НДС)</w:t>
            </w:r>
            <w:r w:rsidRPr="002351FA">
              <w:rPr>
                <w:snapToGrid w:val="0"/>
                <w:sz w:val="22"/>
                <w:szCs w:val="22"/>
              </w:rPr>
              <w:br/>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198DCC3" w14:textId="77777777" w:rsidR="00B50F5B" w:rsidRPr="002351FA" w:rsidRDefault="00B50F5B" w:rsidP="00293CC7">
            <w:pPr>
              <w:tabs>
                <w:tab w:val="left" w:pos="3052"/>
              </w:tabs>
              <w:jc w:val="center"/>
              <w:rPr>
                <w:snapToGrid w:val="0"/>
                <w:sz w:val="22"/>
                <w:szCs w:val="22"/>
              </w:rPr>
            </w:pPr>
            <w:r w:rsidRPr="002351FA">
              <w:rPr>
                <w:snapToGrid w:val="0"/>
                <w:sz w:val="22"/>
                <w:szCs w:val="22"/>
              </w:rPr>
              <w:t>Двухставочный</w:t>
            </w:r>
          </w:p>
        </w:tc>
      </w:tr>
      <w:tr w:rsidR="00B50F5B" w:rsidRPr="002351FA" w14:paraId="4624ACBB" w14:textId="77777777" w:rsidTr="00293CC7">
        <w:trPr>
          <w:trHeight w:val="909"/>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6E545CD8" w14:textId="77777777" w:rsidR="00B50F5B" w:rsidRPr="002351FA" w:rsidRDefault="00B50F5B" w:rsidP="00293CC7">
            <w:pPr>
              <w:rPr>
                <w:snapToGrid w:val="0"/>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357AAF53" w14:textId="77777777" w:rsidR="00B50F5B" w:rsidRPr="002351FA" w:rsidRDefault="00B50F5B" w:rsidP="00293CC7">
            <w:pPr>
              <w:rPr>
                <w:snapToGrid w:val="0"/>
                <w:sz w:val="22"/>
                <w:szCs w:val="22"/>
              </w:rPr>
            </w:pPr>
          </w:p>
        </w:tc>
        <w:tc>
          <w:tcPr>
            <w:tcW w:w="1559" w:type="dxa"/>
            <w:vMerge/>
            <w:tcBorders>
              <w:left w:val="single" w:sz="2" w:space="0" w:color="auto"/>
              <w:bottom w:val="single" w:sz="2" w:space="0" w:color="auto"/>
              <w:right w:val="single" w:sz="4" w:space="0" w:color="auto"/>
            </w:tcBorders>
            <w:vAlign w:val="center"/>
            <w:hideMark/>
          </w:tcPr>
          <w:p w14:paraId="3EA4C983" w14:textId="77777777" w:rsidR="00B50F5B" w:rsidRPr="002351FA" w:rsidRDefault="00B50F5B" w:rsidP="00293CC7">
            <w:pPr>
              <w:rPr>
                <w:snapToGrid w:val="0"/>
                <w:sz w:val="22"/>
                <w:szCs w:val="22"/>
              </w:rPr>
            </w:pPr>
          </w:p>
        </w:tc>
        <w:tc>
          <w:tcPr>
            <w:tcW w:w="1560" w:type="dxa"/>
            <w:vMerge/>
            <w:tcBorders>
              <w:left w:val="single" w:sz="2" w:space="0" w:color="auto"/>
              <w:bottom w:val="single" w:sz="2" w:space="0" w:color="auto"/>
              <w:right w:val="single" w:sz="4" w:space="0" w:color="auto"/>
            </w:tcBorders>
            <w:vAlign w:val="center"/>
          </w:tcPr>
          <w:p w14:paraId="52D36F92" w14:textId="77777777" w:rsidR="00B50F5B" w:rsidRPr="002351FA" w:rsidRDefault="00B50F5B" w:rsidP="00293CC7">
            <w:pPr>
              <w:rPr>
                <w:snapToGrid w:val="0"/>
                <w:sz w:val="22"/>
                <w:szCs w:val="22"/>
              </w:rPr>
            </w:pPr>
          </w:p>
        </w:tc>
        <w:tc>
          <w:tcPr>
            <w:tcW w:w="2976" w:type="dxa"/>
            <w:vMerge/>
            <w:tcBorders>
              <w:top w:val="single" w:sz="2" w:space="0" w:color="auto"/>
              <w:left w:val="single" w:sz="4" w:space="0" w:color="auto"/>
              <w:bottom w:val="single" w:sz="2" w:space="0" w:color="auto"/>
              <w:right w:val="single" w:sz="4" w:space="0" w:color="auto"/>
            </w:tcBorders>
            <w:vAlign w:val="center"/>
            <w:hideMark/>
          </w:tcPr>
          <w:p w14:paraId="146C0ABC" w14:textId="77777777" w:rsidR="00B50F5B" w:rsidRPr="002351FA" w:rsidRDefault="00B50F5B" w:rsidP="00293CC7">
            <w:pPr>
              <w:rPr>
                <w:snapToGrid w:val="0"/>
                <w:sz w:val="22"/>
                <w:szCs w:val="22"/>
              </w:rPr>
            </w:pPr>
          </w:p>
        </w:tc>
        <w:tc>
          <w:tcPr>
            <w:tcW w:w="3119" w:type="dxa"/>
            <w:vMerge/>
            <w:tcBorders>
              <w:left w:val="single" w:sz="4" w:space="0" w:color="auto"/>
              <w:bottom w:val="single" w:sz="2" w:space="0" w:color="auto"/>
              <w:right w:val="single" w:sz="4" w:space="0" w:color="auto"/>
            </w:tcBorders>
            <w:vAlign w:val="center"/>
          </w:tcPr>
          <w:p w14:paraId="0FE487D8" w14:textId="77777777" w:rsidR="00B50F5B" w:rsidRPr="002351FA" w:rsidRDefault="00B50F5B" w:rsidP="00293CC7">
            <w:pPr>
              <w:ind w:left="-95" w:right="-65"/>
              <w:jc w:val="center"/>
              <w:rPr>
                <w:snapToGrid w:val="0"/>
                <w:sz w:val="22"/>
                <w:szCs w:val="22"/>
              </w:rP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4D3C3020" w14:textId="77777777" w:rsidR="00B50F5B" w:rsidRPr="002351FA" w:rsidRDefault="00B50F5B" w:rsidP="00293CC7">
            <w:pPr>
              <w:ind w:left="-95" w:right="-65"/>
              <w:jc w:val="center"/>
              <w:rPr>
                <w:snapToGrid w:val="0"/>
                <w:sz w:val="22"/>
                <w:szCs w:val="22"/>
              </w:rPr>
            </w:pPr>
            <w:r w:rsidRPr="002351FA">
              <w:rPr>
                <w:snapToGrid w:val="0"/>
                <w:sz w:val="22"/>
                <w:szCs w:val="22"/>
              </w:rPr>
              <w:t>Ставка за мощность, тыс. руб./</w:t>
            </w:r>
          </w:p>
          <w:p w14:paraId="190F207B" w14:textId="77777777" w:rsidR="00B50F5B" w:rsidRPr="002351FA" w:rsidRDefault="00B50F5B" w:rsidP="00293CC7">
            <w:pPr>
              <w:ind w:left="-95" w:right="-65"/>
              <w:jc w:val="center"/>
              <w:rPr>
                <w:snapToGrid w:val="0"/>
                <w:sz w:val="22"/>
                <w:szCs w:val="22"/>
              </w:rPr>
            </w:pPr>
            <w:r w:rsidRPr="002351FA">
              <w:rPr>
                <w:snapToGrid w:val="0"/>
                <w:sz w:val="22"/>
                <w:szCs w:val="22"/>
              </w:rPr>
              <w:t>Гкал/</w:t>
            </w:r>
          </w:p>
          <w:p w14:paraId="745DD4E3" w14:textId="77777777" w:rsidR="00B50F5B" w:rsidRPr="002351FA" w:rsidRDefault="00B50F5B" w:rsidP="00293CC7">
            <w:pPr>
              <w:jc w:val="center"/>
              <w:rPr>
                <w:snapToGrid w:val="0"/>
                <w:sz w:val="22"/>
                <w:szCs w:val="22"/>
              </w:rPr>
            </w:pPr>
            <w:r w:rsidRPr="002351FA">
              <w:rPr>
                <w:snapToGrid w:val="0"/>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BD103C" w14:textId="77777777" w:rsidR="00B50F5B" w:rsidRPr="002351FA" w:rsidRDefault="00B50F5B" w:rsidP="00293CC7">
            <w:pPr>
              <w:ind w:left="-120" w:right="-112"/>
              <w:jc w:val="center"/>
              <w:rPr>
                <w:snapToGrid w:val="0"/>
                <w:sz w:val="22"/>
                <w:szCs w:val="22"/>
              </w:rPr>
            </w:pPr>
            <w:r w:rsidRPr="002351FA">
              <w:rPr>
                <w:snapToGrid w:val="0"/>
                <w:sz w:val="22"/>
                <w:szCs w:val="22"/>
              </w:rPr>
              <w:t>Ставка за тепловую энергию, руб./Гкал</w:t>
            </w:r>
          </w:p>
        </w:tc>
      </w:tr>
      <w:tr w:rsidR="00B50F5B" w:rsidRPr="002351FA" w14:paraId="2A97C56A" w14:textId="77777777" w:rsidTr="00293CC7">
        <w:trPr>
          <w:trHeight w:val="3770"/>
        </w:trPr>
        <w:tc>
          <w:tcPr>
            <w:tcW w:w="2015" w:type="dxa"/>
            <w:vMerge w:val="restart"/>
            <w:tcBorders>
              <w:left w:val="single" w:sz="4" w:space="0" w:color="auto"/>
              <w:right w:val="single" w:sz="4" w:space="0" w:color="auto"/>
            </w:tcBorders>
            <w:vAlign w:val="center"/>
            <w:hideMark/>
          </w:tcPr>
          <w:p w14:paraId="08036119" w14:textId="77777777" w:rsidR="00B50F5B" w:rsidRPr="002351FA" w:rsidRDefault="00B50F5B" w:rsidP="00293CC7">
            <w:pPr>
              <w:jc w:val="center"/>
              <w:rPr>
                <w:snapToGrid w:val="0"/>
                <w:sz w:val="22"/>
                <w:szCs w:val="22"/>
              </w:rPr>
            </w:pPr>
            <w:r w:rsidRPr="002351FA">
              <w:rPr>
                <w:snapToGrid w:val="0"/>
                <w:sz w:val="22"/>
                <w:szCs w:val="22"/>
              </w:rPr>
              <w:t>ООО «Теплоэнерго-ремонт»</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4B0A36C" w14:textId="77777777" w:rsidR="00B50F5B" w:rsidRPr="002351FA" w:rsidRDefault="00B50F5B" w:rsidP="00293CC7">
            <w:pPr>
              <w:tabs>
                <w:tab w:val="left" w:pos="3052"/>
              </w:tabs>
              <w:ind w:right="-108" w:hanging="108"/>
              <w:jc w:val="center"/>
              <w:rPr>
                <w:snapToGrid w:val="0"/>
                <w:sz w:val="22"/>
                <w:szCs w:val="22"/>
              </w:rPr>
            </w:pPr>
          </w:p>
          <w:p w14:paraId="077A2793" w14:textId="77777777" w:rsidR="00B50F5B" w:rsidRPr="002351FA" w:rsidRDefault="00B50F5B" w:rsidP="00293CC7">
            <w:pPr>
              <w:tabs>
                <w:tab w:val="left" w:pos="3052"/>
              </w:tabs>
              <w:ind w:right="-108" w:hanging="108"/>
              <w:jc w:val="center"/>
              <w:rPr>
                <w:snapToGrid w:val="0"/>
                <w:sz w:val="22"/>
                <w:szCs w:val="22"/>
              </w:rPr>
            </w:pPr>
            <w:r w:rsidRPr="002351FA">
              <w:rPr>
                <w:snapToGrid w:val="0"/>
                <w:sz w:val="22"/>
                <w:szCs w:val="22"/>
              </w:rPr>
              <w:t>с 01.12.2022</w:t>
            </w:r>
          </w:p>
        </w:tc>
        <w:tc>
          <w:tcPr>
            <w:tcW w:w="1559" w:type="dxa"/>
            <w:tcMar>
              <w:top w:w="0" w:type="dxa"/>
              <w:left w:w="28" w:type="dxa"/>
              <w:bottom w:w="0" w:type="dxa"/>
              <w:right w:w="28" w:type="dxa"/>
            </w:tcMar>
            <w:vAlign w:val="center"/>
            <w:hideMark/>
          </w:tcPr>
          <w:p w14:paraId="744CF4DC" w14:textId="77777777" w:rsidR="00B50F5B" w:rsidRPr="002351FA" w:rsidRDefault="00B50F5B" w:rsidP="00293CC7">
            <w:pPr>
              <w:jc w:val="center"/>
              <w:rPr>
                <w:snapToGrid w:val="0"/>
                <w:color w:val="000000"/>
                <w:sz w:val="22"/>
                <w:szCs w:val="22"/>
              </w:rPr>
            </w:pPr>
          </w:p>
          <w:p w14:paraId="475AA08B" w14:textId="77777777" w:rsidR="00B50F5B" w:rsidRPr="002351FA" w:rsidRDefault="00B50F5B" w:rsidP="00293CC7">
            <w:pPr>
              <w:jc w:val="center"/>
              <w:rPr>
                <w:snapToGrid w:val="0"/>
                <w:color w:val="000000"/>
                <w:sz w:val="22"/>
                <w:szCs w:val="22"/>
              </w:rPr>
            </w:pPr>
            <w:r w:rsidRPr="002351FA">
              <w:rPr>
                <w:snapToGrid w:val="0"/>
                <w:color w:val="000000"/>
                <w:sz w:val="22"/>
                <w:szCs w:val="22"/>
              </w:rPr>
              <w:t>37,52</w:t>
            </w:r>
          </w:p>
        </w:tc>
        <w:tc>
          <w:tcPr>
            <w:tcW w:w="1560" w:type="dxa"/>
            <w:vAlign w:val="center"/>
            <w:hideMark/>
          </w:tcPr>
          <w:p w14:paraId="7ACDE1D0" w14:textId="77777777" w:rsidR="00B50F5B" w:rsidRPr="002351FA" w:rsidRDefault="00B50F5B" w:rsidP="00293CC7">
            <w:pPr>
              <w:jc w:val="center"/>
              <w:rPr>
                <w:snapToGrid w:val="0"/>
                <w:color w:val="000000"/>
                <w:sz w:val="22"/>
                <w:szCs w:val="22"/>
              </w:rPr>
            </w:pPr>
          </w:p>
          <w:p w14:paraId="475CE94A" w14:textId="77777777" w:rsidR="00B50F5B" w:rsidRPr="002351FA" w:rsidRDefault="00B50F5B" w:rsidP="00293CC7">
            <w:pPr>
              <w:jc w:val="center"/>
              <w:rPr>
                <w:snapToGrid w:val="0"/>
                <w:color w:val="000000"/>
                <w:sz w:val="22"/>
                <w:szCs w:val="22"/>
              </w:rPr>
            </w:pPr>
            <w:r w:rsidRPr="002351FA">
              <w:rPr>
                <w:snapToGrid w:val="0"/>
                <w:color w:val="000000"/>
                <w:sz w:val="22"/>
                <w:szCs w:val="22"/>
              </w:rPr>
              <w:t>45,02</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526E981E" w14:textId="77777777" w:rsidR="00B50F5B" w:rsidRPr="002351FA" w:rsidRDefault="00B50F5B" w:rsidP="00293CC7">
            <w:pPr>
              <w:jc w:val="center"/>
              <w:rPr>
                <w:snapToGrid w:val="0"/>
                <w:color w:val="000000"/>
                <w:sz w:val="22"/>
                <w:szCs w:val="22"/>
              </w:rPr>
            </w:pPr>
            <w:r w:rsidRPr="002351FA">
              <w:rPr>
                <w:snapToGrid w:val="0"/>
                <w:color w:val="000000"/>
                <w:sz w:val="22"/>
                <w:szCs w:val="22"/>
              </w:rPr>
              <w:t xml:space="preserve">Числовое значение определяется единой теплоснабжающей организацией равным цене </w:t>
            </w:r>
            <w:r w:rsidRPr="002351FA">
              <w:rPr>
                <w:snapToGrid w:val="0"/>
                <w:color w:val="000000"/>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119" w:type="dxa"/>
            <w:tcBorders>
              <w:top w:val="single" w:sz="2" w:space="0" w:color="auto"/>
              <w:left w:val="single" w:sz="2" w:space="0" w:color="auto"/>
              <w:bottom w:val="single" w:sz="2" w:space="0" w:color="auto"/>
              <w:right w:val="single" w:sz="2" w:space="0" w:color="auto"/>
            </w:tcBorders>
            <w:vAlign w:val="center"/>
          </w:tcPr>
          <w:p w14:paraId="77CEA7BD" w14:textId="77777777" w:rsidR="00B50F5B" w:rsidRPr="002351FA" w:rsidRDefault="00B50F5B" w:rsidP="00293CC7">
            <w:pPr>
              <w:jc w:val="center"/>
              <w:rPr>
                <w:snapToGrid w:val="0"/>
                <w:color w:val="000000"/>
                <w:sz w:val="22"/>
                <w:szCs w:val="22"/>
              </w:rPr>
            </w:pPr>
            <w:r w:rsidRPr="002351FA">
              <w:rPr>
                <w:snapToGrid w:val="0"/>
                <w:color w:val="000000"/>
                <w:sz w:val="22"/>
                <w:szCs w:val="22"/>
              </w:rPr>
              <w:t xml:space="preserve">Числовое значение определяется единой теплоснабжающей организацией равным цене </w:t>
            </w:r>
            <w:r w:rsidRPr="002351FA">
              <w:rPr>
                <w:snapToGrid w:val="0"/>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2351FA">
              <w:rPr>
                <w:snapToGrid w:val="0"/>
                <w:color w:val="000000"/>
                <w:sz w:val="22"/>
                <w:szCs w:val="22"/>
              </w:rPr>
              <w:br/>
              <w:t xml:space="preserve">от 17.11.2022 № 376 </w:t>
            </w:r>
          </w:p>
        </w:tc>
        <w:tc>
          <w:tcPr>
            <w:tcW w:w="1276" w:type="dxa"/>
            <w:tcBorders>
              <w:top w:val="single" w:sz="2" w:space="0" w:color="auto"/>
              <w:left w:val="single" w:sz="2" w:space="0" w:color="auto"/>
              <w:bottom w:val="single" w:sz="2" w:space="0" w:color="auto"/>
              <w:right w:val="single" w:sz="4" w:space="0" w:color="auto"/>
            </w:tcBorders>
            <w:vAlign w:val="center"/>
            <w:hideMark/>
          </w:tcPr>
          <w:p w14:paraId="4E05ECA1" w14:textId="77777777" w:rsidR="00B50F5B" w:rsidRPr="002351FA" w:rsidRDefault="00B50F5B" w:rsidP="00293CC7">
            <w:pPr>
              <w:jc w:val="center"/>
              <w:rPr>
                <w:snapToGrid w:val="0"/>
                <w:sz w:val="22"/>
                <w:szCs w:val="22"/>
              </w:rPr>
            </w:pPr>
            <w:r w:rsidRPr="002351FA">
              <w:rPr>
                <w:snapToGrid w:val="0"/>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B6C7" w14:textId="77777777" w:rsidR="00B50F5B" w:rsidRPr="002351FA" w:rsidRDefault="00B50F5B" w:rsidP="00293CC7">
            <w:pPr>
              <w:jc w:val="center"/>
              <w:rPr>
                <w:snapToGrid w:val="0"/>
                <w:sz w:val="22"/>
                <w:szCs w:val="22"/>
              </w:rPr>
            </w:pPr>
            <w:r w:rsidRPr="002351FA">
              <w:rPr>
                <w:snapToGrid w:val="0"/>
                <w:sz w:val="22"/>
                <w:szCs w:val="22"/>
              </w:rPr>
              <w:t>х</w:t>
            </w:r>
          </w:p>
        </w:tc>
      </w:tr>
      <w:tr w:rsidR="00B50F5B" w:rsidRPr="002351FA" w14:paraId="63028EAA" w14:textId="77777777" w:rsidTr="00293CC7">
        <w:trPr>
          <w:trHeight w:val="3770"/>
        </w:trPr>
        <w:tc>
          <w:tcPr>
            <w:tcW w:w="2015" w:type="dxa"/>
            <w:vMerge/>
            <w:tcBorders>
              <w:left w:val="single" w:sz="4" w:space="0" w:color="auto"/>
              <w:right w:val="single" w:sz="4" w:space="0" w:color="auto"/>
            </w:tcBorders>
            <w:vAlign w:val="center"/>
          </w:tcPr>
          <w:p w14:paraId="1B7D342C" w14:textId="77777777" w:rsidR="00B50F5B" w:rsidRPr="002351FA" w:rsidRDefault="00B50F5B" w:rsidP="00293CC7">
            <w:pPr>
              <w:jc w:val="center"/>
              <w:rPr>
                <w:snapToGrid w:val="0"/>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2D474C75" w14:textId="77777777" w:rsidR="00B50F5B" w:rsidRPr="002351FA" w:rsidRDefault="00B50F5B" w:rsidP="00293CC7">
            <w:pPr>
              <w:tabs>
                <w:tab w:val="left" w:pos="3052"/>
              </w:tabs>
              <w:ind w:right="-108" w:hanging="108"/>
              <w:jc w:val="center"/>
              <w:rPr>
                <w:snapToGrid w:val="0"/>
                <w:sz w:val="22"/>
                <w:szCs w:val="22"/>
              </w:rPr>
            </w:pPr>
          </w:p>
          <w:p w14:paraId="234D017E" w14:textId="77777777" w:rsidR="00B50F5B" w:rsidRPr="002351FA" w:rsidRDefault="00B50F5B" w:rsidP="00293CC7">
            <w:pPr>
              <w:tabs>
                <w:tab w:val="left" w:pos="3052"/>
              </w:tabs>
              <w:ind w:right="-108" w:hanging="108"/>
              <w:jc w:val="center"/>
              <w:rPr>
                <w:snapToGrid w:val="0"/>
                <w:sz w:val="22"/>
                <w:szCs w:val="22"/>
              </w:rPr>
            </w:pPr>
            <w:r w:rsidRPr="002351FA">
              <w:rPr>
                <w:snapToGrid w:val="0"/>
                <w:sz w:val="22"/>
                <w:szCs w:val="22"/>
              </w:rPr>
              <w:t>с 01.01.2023</w:t>
            </w:r>
          </w:p>
        </w:tc>
        <w:tc>
          <w:tcPr>
            <w:tcW w:w="1559" w:type="dxa"/>
            <w:tcMar>
              <w:top w:w="0" w:type="dxa"/>
              <w:left w:w="28" w:type="dxa"/>
              <w:bottom w:w="0" w:type="dxa"/>
              <w:right w:w="28" w:type="dxa"/>
            </w:tcMar>
            <w:vAlign w:val="center"/>
          </w:tcPr>
          <w:p w14:paraId="5C3F0235" w14:textId="77777777" w:rsidR="00B50F5B" w:rsidRPr="002351FA" w:rsidRDefault="00B50F5B" w:rsidP="00293CC7">
            <w:pPr>
              <w:jc w:val="center"/>
              <w:rPr>
                <w:snapToGrid w:val="0"/>
                <w:color w:val="000000"/>
                <w:sz w:val="22"/>
                <w:szCs w:val="22"/>
              </w:rPr>
            </w:pPr>
          </w:p>
          <w:p w14:paraId="7844975F" w14:textId="77777777" w:rsidR="00B50F5B" w:rsidRPr="002351FA" w:rsidRDefault="00B50F5B" w:rsidP="00293CC7">
            <w:pPr>
              <w:jc w:val="center"/>
              <w:rPr>
                <w:snapToGrid w:val="0"/>
                <w:color w:val="000000"/>
                <w:sz w:val="22"/>
                <w:szCs w:val="22"/>
              </w:rPr>
            </w:pPr>
            <w:r w:rsidRPr="002351FA">
              <w:rPr>
                <w:snapToGrid w:val="0"/>
                <w:color w:val="000000"/>
                <w:sz w:val="22"/>
                <w:szCs w:val="22"/>
              </w:rPr>
              <w:t>37,52</w:t>
            </w:r>
          </w:p>
        </w:tc>
        <w:tc>
          <w:tcPr>
            <w:tcW w:w="1560" w:type="dxa"/>
            <w:vAlign w:val="center"/>
          </w:tcPr>
          <w:p w14:paraId="7A701BD5" w14:textId="77777777" w:rsidR="00B50F5B" w:rsidRPr="002351FA" w:rsidRDefault="00B50F5B" w:rsidP="00293CC7">
            <w:pPr>
              <w:jc w:val="center"/>
              <w:rPr>
                <w:snapToGrid w:val="0"/>
                <w:color w:val="000000"/>
                <w:sz w:val="22"/>
                <w:szCs w:val="22"/>
              </w:rPr>
            </w:pPr>
          </w:p>
          <w:p w14:paraId="39E8B231" w14:textId="77777777" w:rsidR="00B50F5B" w:rsidRPr="002351FA" w:rsidRDefault="00B50F5B" w:rsidP="00293CC7">
            <w:pPr>
              <w:jc w:val="center"/>
              <w:rPr>
                <w:snapToGrid w:val="0"/>
                <w:color w:val="000000"/>
                <w:sz w:val="22"/>
                <w:szCs w:val="22"/>
              </w:rPr>
            </w:pPr>
            <w:r w:rsidRPr="002351FA">
              <w:rPr>
                <w:snapToGrid w:val="0"/>
                <w:color w:val="000000"/>
                <w:sz w:val="22"/>
                <w:szCs w:val="22"/>
              </w:rPr>
              <w:t>45,02</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2F08C65D" w14:textId="77777777" w:rsidR="00B50F5B" w:rsidRPr="002351FA" w:rsidRDefault="00B50F5B" w:rsidP="00293CC7">
            <w:pPr>
              <w:jc w:val="center"/>
              <w:rPr>
                <w:snapToGrid w:val="0"/>
                <w:color w:val="000000"/>
                <w:sz w:val="22"/>
                <w:szCs w:val="22"/>
              </w:rPr>
            </w:pPr>
            <w:r w:rsidRPr="002351FA">
              <w:rPr>
                <w:snapToGrid w:val="0"/>
                <w:color w:val="000000"/>
                <w:sz w:val="22"/>
                <w:szCs w:val="22"/>
              </w:rPr>
              <w:t xml:space="preserve">Числовое значение определяется единой теплоснабжающей организацией равным цене </w:t>
            </w:r>
            <w:r w:rsidRPr="002351FA">
              <w:rPr>
                <w:snapToGrid w:val="0"/>
                <w:color w:val="000000"/>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119" w:type="dxa"/>
            <w:tcBorders>
              <w:top w:val="single" w:sz="2" w:space="0" w:color="auto"/>
              <w:left w:val="single" w:sz="2" w:space="0" w:color="auto"/>
              <w:bottom w:val="single" w:sz="2" w:space="0" w:color="auto"/>
              <w:right w:val="single" w:sz="2" w:space="0" w:color="auto"/>
            </w:tcBorders>
            <w:vAlign w:val="center"/>
          </w:tcPr>
          <w:p w14:paraId="7EAE98FA" w14:textId="77777777" w:rsidR="00B50F5B" w:rsidRPr="002351FA" w:rsidRDefault="00B50F5B" w:rsidP="00293CC7">
            <w:pPr>
              <w:jc w:val="center"/>
              <w:rPr>
                <w:snapToGrid w:val="0"/>
                <w:color w:val="000000"/>
                <w:sz w:val="22"/>
                <w:szCs w:val="22"/>
              </w:rPr>
            </w:pPr>
            <w:r w:rsidRPr="002351FA">
              <w:rPr>
                <w:snapToGrid w:val="0"/>
                <w:color w:val="000000"/>
                <w:sz w:val="22"/>
                <w:szCs w:val="22"/>
              </w:rPr>
              <w:t xml:space="preserve">Числовое значение определяется единой теплоснабжающей организацией равным цене </w:t>
            </w:r>
            <w:r w:rsidRPr="002351FA">
              <w:rPr>
                <w:snapToGrid w:val="0"/>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2351FA">
              <w:rPr>
                <w:snapToGrid w:val="0"/>
                <w:color w:val="000000"/>
                <w:sz w:val="22"/>
                <w:szCs w:val="22"/>
              </w:rPr>
              <w:br/>
              <w:t xml:space="preserve">от 17.11.2022 № 376 </w:t>
            </w:r>
          </w:p>
        </w:tc>
        <w:tc>
          <w:tcPr>
            <w:tcW w:w="1276" w:type="dxa"/>
            <w:tcBorders>
              <w:top w:val="single" w:sz="2" w:space="0" w:color="auto"/>
              <w:left w:val="single" w:sz="2" w:space="0" w:color="auto"/>
              <w:bottom w:val="single" w:sz="2" w:space="0" w:color="auto"/>
              <w:right w:val="single" w:sz="4" w:space="0" w:color="auto"/>
            </w:tcBorders>
            <w:vAlign w:val="center"/>
          </w:tcPr>
          <w:p w14:paraId="0B2F9BB2" w14:textId="77777777" w:rsidR="00B50F5B" w:rsidRPr="002351FA" w:rsidRDefault="00B50F5B" w:rsidP="00293CC7">
            <w:pPr>
              <w:jc w:val="center"/>
              <w:rPr>
                <w:snapToGrid w:val="0"/>
                <w:sz w:val="22"/>
                <w:szCs w:val="22"/>
              </w:rPr>
            </w:pPr>
            <w:r w:rsidRPr="002351FA">
              <w:rPr>
                <w:snapToGrid w:val="0"/>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C74AC4B" w14:textId="77777777" w:rsidR="00B50F5B" w:rsidRPr="002351FA" w:rsidRDefault="00B50F5B" w:rsidP="00293CC7">
            <w:pPr>
              <w:jc w:val="center"/>
              <w:rPr>
                <w:snapToGrid w:val="0"/>
                <w:sz w:val="22"/>
                <w:szCs w:val="22"/>
              </w:rPr>
            </w:pPr>
            <w:r w:rsidRPr="002351FA">
              <w:rPr>
                <w:snapToGrid w:val="0"/>
                <w:sz w:val="22"/>
                <w:szCs w:val="22"/>
              </w:rPr>
              <w:t>х</w:t>
            </w:r>
          </w:p>
        </w:tc>
      </w:tr>
    </w:tbl>
    <w:p w14:paraId="7427EC4B" w14:textId="77777777" w:rsidR="00B50F5B" w:rsidRPr="002351FA" w:rsidRDefault="00B50F5B" w:rsidP="00B50F5B">
      <w:pPr>
        <w:ind w:right="-2" w:firstLine="567"/>
        <w:jc w:val="both"/>
        <w:rPr>
          <w:snapToGrid w:val="0"/>
          <w:sz w:val="28"/>
          <w:szCs w:val="28"/>
        </w:rPr>
      </w:pPr>
      <w:bookmarkStart w:id="215" w:name="_Hlk120034694"/>
      <w:bookmarkEnd w:id="214"/>
      <w:r w:rsidRPr="002351FA">
        <w:rPr>
          <w:snapToGrid w:val="0"/>
          <w:sz w:val="28"/>
          <w:szCs w:val="28"/>
        </w:rPr>
        <w:t xml:space="preserve">* Тариф для населения указывается в целях реализации пункта 6 статьи 168 Налогового кодекса Российской Федерации (часть вторая). </w:t>
      </w:r>
    </w:p>
    <w:bookmarkEnd w:id="215"/>
    <w:p w14:paraId="3AA0DF99" w14:textId="77777777" w:rsidR="00B50F5B" w:rsidRPr="002351FA" w:rsidRDefault="00B50F5B" w:rsidP="00B50F5B">
      <w:pPr>
        <w:autoSpaceDE w:val="0"/>
        <w:autoSpaceDN w:val="0"/>
        <w:adjustRightInd w:val="0"/>
        <w:ind w:firstLine="567"/>
        <w:jc w:val="both"/>
        <w:rPr>
          <w:snapToGrid w:val="0"/>
          <w:sz w:val="28"/>
          <w:szCs w:val="28"/>
        </w:rPr>
      </w:pPr>
      <w:r w:rsidRPr="002351FA">
        <w:rPr>
          <w:bCs/>
          <w:snapToGrid w:val="0"/>
          <w:sz w:val="28"/>
          <w:szCs w:val="28"/>
        </w:rPr>
        <w:t xml:space="preserve">** Установлен постановлением региональной энергетической комиссии Кемеровской области от 07.12.2018 № 430 </w:t>
      </w:r>
      <w:r w:rsidRPr="002351FA">
        <w:rPr>
          <w:snapToGrid w:val="0"/>
          <w:sz w:val="28"/>
          <w:szCs w:val="28"/>
        </w:rPr>
        <w:t>(в редакции постановления региональной энергетической комиссии Кемеровской области от 13.11.2019 № 415, в редакции постановлений РЭК Кузбасса от 15.12.2020 № 567,</w:t>
      </w:r>
      <w:r w:rsidRPr="002351FA">
        <w:rPr>
          <w:snapToGrid w:val="0"/>
          <w:color w:val="000000"/>
          <w:sz w:val="28"/>
          <w:szCs w:val="28"/>
        </w:rPr>
        <w:t xml:space="preserve"> </w:t>
      </w:r>
      <w:r w:rsidRPr="002351FA">
        <w:rPr>
          <w:snapToGrid w:val="0"/>
          <w:sz w:val="28"/>
          <w:szCs w:val="28"/>
        </w:rPr>
        <w:t xml:space="preserve">от 07.12.2021 № 638, от ___.11.2022 № ___)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«ПО Водоканал» (Прокопьевский городской округ)». </w:t>
      </w:r>
    </w:p>
    <w:p w14:paraId="48AECF37" w14:textId="77777777" w:rsidR="00B50F5B" w:rsidRPr="002351FA" w:rsidRDefault="00B50F5B" w:rsidP="00B50F5B">
      <w:pPr>
        <w:ind w:left="284" w:right="141" w:firstLine="255"/>
        <w:jc w:val="both"/>
        <w:rPr>
          <w:snapToGrid w:val="0"/>
          <w:color w:val="000000"/>
          <w:sz w:val="28"/>
          <w:szCs w:val="28"/>
        </w:rPr>
      </w:pPr>
    </w:p>
    <w:p w14:paraId="75505AA0" w14:textId="77777777" w:rsidR="00B50F5B" w:rsidRPr="002351FA" w:rsidRDefault="00B50F5B" w:rsidP="00B50F5B">
      <w:pPr>
        <w:spacing w:after="240"/>
        <w:jc w:val="center"/>
        <w:rPr>
          <w:b/>
          <w:snapToGrid w:val="0"/>
          <w:sz w:val="28"/>
          <w:szCs w:val="28"/>
        </w:rPr>
        <w:sectPr w:rsidR="00B50F5B" w:rsidRPr="002351FA" w:rsidSect="00AE06B8">
          <w:pgSz w:w="16838" w:h="11906" w:orient="landscape"/>
          <w:pgMar w:top="1701" w:right="1134" w:bottom="850" w:left="1134" w:header="708" w:footer="708" w:gutter="0"/>
          <w:cols w:space="708"/>
          <w:docGrid w:linePitch="381"/>
        </w:sectPr>
      </w:pPr>
    </w:p>
    <w:p w14:paraId="26B1B0AD" w14:textId="77777777" w:rsidR="00B50F5B" w:rsidRPr="002351FA" w:rsidRDefault="00B50F5B" w:rsidP="00B50F5B">
      <w:pPr>
        <w:keepNext/>
        <w:keepLines/>
        <w:jc w:val="center"/>
        <w:outlineLvl w:val="0"/>
        <w:rPr>
          <w:rFonts w:eastAsiaTheme="majorEastAsia"/>
          <w:b/>
          <w:bCs/>
          <w:snapToGrid w:val="0"/>
          <w:sz w:val="28"/>
          <w:szCs w:val="28"/>
        </w:rPr>
      </w:pPr>
      <w:r w:rsidRPr="002351FA">
        <w:rPr>
          <w:rFonts w:eastAsiaTheme="majorEastAsia"/>
          <w:b/>
          <w:bCs/>
          <w:snapToGrid w:val="0"/>
          <w:sz w:val="28"/>
          <w:szCs w:val="28"/>
        </w:rPr>
        <w:lastRenderedPageBreak/>
        <w:t>Расчет тарифов на горячую воду в закрытой системе горячего водоснабжения</w:t>
      </w:r>
    </w:p>
    <w:p w14:paraId="09D39CC4" w14:textId="77777777" w:rsidR="00B50F5B" w:rsidRPr="002351FA" w:rsidRDefault="00B50F5B" w:rsidP="00B50F5B">
      <w:pPr>
        <w:ind w:firstLine="709"/>
        <w:jc w:val="both"/>
        <w:rPr>
          <w:snapToGrid w:val="0"/>
          <w:sz w:val="28"/>
          <w:szCs w:val="28"/>
        </w:rPr>
      </w:pPr>
      <w:r w:rsidRPr="002351FA">
        <w:rPr>
          <w:snapToGrid w:val="0"/>
          <w:sz w:val="28"/>
          <w:szCs w:val="28"/>
        </w:rPr>
        <w:t>Предприятие ООО «Теплоэнергоремонт» предоставляет коммунальную услугу по горячему водоснабжению на территории Прокопьевского городского округа в закрытой системе горячего водоснабжения.</w:t>
      </w:r>
    </w:p>
    <w:p w14:paraId="1631BC5C" w14:textId="77777777" w:rsidR="00B50F5B" w:rsidRPr="002351FA" w:rsidRDefault="00B50F5B" w:rsidP="00B50F5B">
      <w:pPr>
        <w:ind w:right="-1" w:firstLine="709"/>
        <w:contextualSpacing/>
        <w:jc w:val="both"/>
        <w:rPr>
          <w:snapToGrid w:val="0"/>
          <w:sz w:val="28"/>
          <w:szCs w:val="28"/>
        </w:rPr>
      </w:pPr>
      <w:r w:rsidRPr="002351FA">
        <w:rPr>
          <w:snapToGrid w:val="0"/>
          <w:sz w:val="28"/>
          <w:szCs w:val="28"/>
        </w:rPr>
        <w:t>ООО «Теплоэнергоремонт» обратилось в Региональную энергетическую комиссию Кузбасса с заявлением о</w:t>
      </w:r>
      <w:r w:rsidRPr="002351FA">
        <w:rPr>
          <w:rFonts w:eastAsiaTheme="majorEastAsia" w:cstheme="majorBidi"/>
          <w:snapToGrid w:val="0"/>
          <w:spacing w:val="-10"/>
          <w:kern w:val="28"/>
          <w:sz w:val="28"/>
          <w:szCs w:val="28"/>
        </w:rPr>
        <w:t>б установлении тарифов на горячую воду в закрытой системе горячего водоснабжения на 2023 год</w:t>
      </w:r>
      <w:r w:rsidRPr="002351FA">
        <w:rPr>
          <w:snapToGrid w:val="0"/>
          <w:sz w:val="28"/>
          <w:szCs w:val="28"/>
        </w:rPr>
        <w:t xml:space="preserve">, исх. № 03/963 от 21.04.2021 (вх. № 2544 от 26.04.2022) и представило пакет обосновывающих документов в 1 томе. </w:t>
      </w:r>
    </w:p>
    <w:p w14:paraId="0D13CEE5" w14:textId="77777777" w:rsidR="00B50F5B" w:rsidRPr="002351FA" w:rsidRDefault="00B50F5B" w:rsidP="00B50F5B">
      <w:pPr>
        <w:ind w:right="-1" w:firstLine="709"/>
        <w:contextualSpacing/>
        <w:jc w:val="both"/>
        <w:rPr>
          <w:snapToGrid w:val="0"/>
          <w:sz w:val="28"/>
          <w:szCs w:val="28"/>
        </w:rPr>
      </w:pPr>
      <w:r w:rsidRPr="002351FA">
        <w:rPr>
          <w:snapToGrid w:val="0"/>
          <w:sz w:val="28"/>
          <w:szCs w:val="28"/>
        </w:rPr>
        <w:t xml:space="preserve">На основании заявления ООО «Теплоэнергоремонт» открыто дело об установлении уровня тарифов на горячую воду в закрытой системе теплоснабжения (горячего водоснабжения) на 2023 год ООО «Теплоэнергоремонт», </w:t>
      </w:r>
      <w:r w:rsidRPr="002351FA">
        <w:rPr>
          <w:rFonts w:eastAsiaTheme="majorEastAsia" w:cstheme="majorBidi"/>
          <w:snapToGrid w:val="0"/>
          <w:spacing w:val="-10"/>
          <w:kern w:val="28"/>
          <w:sz w:val="28"/>
          <w:szCs w:val="28"/>
        </w:rPr>
        <w:t xml:space="preserve">№ РЭК/15-ТЭР-2023 от 27.04.2022. </w:t>
      </w:r>
    </w:p>
    <w:p w14:paraId="4BF4E6E1" w14:textId="77777777" w:rsidR="00B50F5B" w:rsidRPr="002351FA" w:rsidRDefault="00B50F5B" w:rsidP="00B50F5B">
      <w:pPr>
        <w:tabs>
          <w:tab w:val="left" w:pos="0"/>
          <w:tab w:val="left" w:pos="9900"/>
        </w:tabs>
        <w:ind w:right="-1" w:firstLine="709"/>
        <w:jc w:val="both"/>
        <w:rPr>
          <w:snapToGrid w:val="0"/>
          <w:sz w:val="28"/>
          <w:szCs w:val="28"/>
        </w:rPr>
      </w:pPr>
      <w:r w:rsidRPr="002351FA">
        <w:rPr>
          <w:snapToGrid w:val="0"/>
          <w:sz w:val="28"/>
          <w:szCs w:val="28"/>
        </w:rPr>
        <w:t xml:space="preserve">Согласно п. 88 Федерального закона от 07.12.2011 № 416-ФЗ </w:t>
      </w:r>
      <w:r w:rsidRPr="002351FA">
        <w:rPr>
          <w:snapToGrid w:val="0"/>
          <w:sz w:val="28"/>
          <w:szCs w:val="28"/>
        </w:rPr>
        <w:br/>
        <w:t>«О водоснабжении и водоотведении», для расчета тарифа на горячее водоснабжение используются два компонента: холодная вода и тепловая энергия.</w:t>
      </w:r>
    </w:p>
    <w:p w14:paraId="0D4A2EB7" w14:textId="77777777" w:rsidR="00B50F5B" w:rsidRPr="002351FA" w:rsidRDefault="00B50F5B" w:rsidP="00B50F5B">
      <w:pPr>
        <w:ind w:firstLine="709"/>
        <w:jc w:val="both"/>
        <w:rPr>
          <w:snapToGrid w:val="0"/>
          <w:sz w:val="28"/>
          <w:szCs w:val="28"/>
        </w:rPr>
      </w:pPr>
      <w:r w:rsidRPr="002351FA">
        <w:rPr>
          <w:bCs/>
          <w:snapToGrid w:val="0"/>
          <w:sz w:val="28"/>
          <w:szCs w:val="28"/>
        </w:rPr>
        <w:t xml:space="preserve">Компонент на тепловую энергию для </w:t>
      </w:r>
      <w:r w:rsidRPr="002351FA">
        <w:rPr>
          <w:snapToGrid w:val="0"/>
          <w:sz w:val="28"/>
          <w:szCs w:val="28"/>
        </w:rPr>
        <w:t>ООО «Теплоэнергоремонт»,</w:t>
      </w:r>
      <w:r w:rsidRPr="002351FA">
        <w:rPr>
          <w:bCs/>
          <w:snapToGrid w:val="0"/>
          <w:sz w:val="28"/>
          <w:szCs w:val="28"/>
        </w:rPr>
        <w:t xml:space="preserve"> равен ч</w:t>
      </w:r>
      <w:r w:rsidRPr="002351FA">
        <w:rPr>
          <w:snapToGrid w:val="0"/>
          <w:color w:val="000000"/>
          <w:sz w:val="28"/>
          <w:szCs w:val="28"/>
        </w:rPr>
        <w:t>исловому значению, которое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(4 112,82 руб./Гкал (без НДС))</w:t>
      </w:r>
      <w:r w:rsidRPr="002351FA">
        <w:rPr>
          <w:bCs/>
          <w:snapToGrid w:val="0"/>
          <w:sz w:val="28"/>
          <w:szCs w:val="28"/>
        </w:rPr>
        <w:t xml:space="preserve">. </w:t>
      </w:r>
    </w:p>
    <w:p w14:paraId="71EEE850" w14:textId="77777777" w:rsidR="00B50F5B" w:rsidRPr="002351FA" w:rsidRDefault="00B50F5B" w:rsidP="00B50F5B">
      <w:pPr>
        <w:ind w:firstLine="709"/>
        <w:jc w:val="both"/>
        <w:rPr>
          <w:rFonts w:eastAsiaTheme="minorHAnsi"/>
          <w:sz w:val="28"/>
          <w:szCs w:val="28"/>
          <w:lang w:eastAsia="en-US"/>
        </w:rPr>
      </w:pPr>
      <w:r w:rsidRPr="002351FA">
        <w:rPr>
          <w:bCs/>
          <w:snapToGrid w:val="0"/>
          <w:sz w:val="28"/>
          <w:szCs w:val="28"/>
        </w:rPr>
        <w:t>Компонент на холодную воду, утвержден постановлением региональной энергетической комиссии Кузбасса от __.11.2022 №___           «О внесении изменений в постановление региональной энергетической комиссии Кемеровской области от 07.12.2018 № 430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«ПО Водоканал» (Прокопьевский городской округ)» в части 2023 года</w:t>
      </w:r>
      <w:r w:rsidRPr="002351FA">
        <w:rPr>
          <w:rFonts w:eastAsiaTheme="minorHAnsi"/>
          <w:sz w:val="28"/>
          <w:szCs w:val="28"/>
          <w:lang w:eastAsia="en-US"/>
        </w:rPr>
        <w:t>».</w:t>
      </w:r>
    </w:p>
    <w:p w14:paraId="755329FD" w14:textId="77777777" w:rsidR="00B50F5B" w:rsidRPr="002351FA" w:rsidRDefault="00B50F5B" w:rsidP="00B50F5B">
      <w:pPr>
        <w:ind w:firstLine="709"/>
        <w:jc w:val="both"/>
        <w:rPr>
          <w:snapToGrid w:val="0"/>
          <w:sz w:val="28"/>
          <w:szCs w:val="28"/>
        </w:rPr>
      </w:pPr>
      <w:r w:rsidRPr="002351FA">
        <w:rPr>
          <w:snapToGrid w:val="0"/>
          <w:sz w:val="28"/>
          <w:szCs w:val="28"/>
        </w:rPr>
        <w:t xml:space="preserve">Руководствуясь постановлением Правительства Российской Федерации </w:t>
      </w:r>
      <w:r w:rsidRPr="002351FA">
        <w:rPr>
          <w:snapToGrid w:val="0"/>
          <w:sz w:val="28"/>
          <w:szCs w:val="28"/>
        </w:rPr>
        <w:b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127EC287" w14:textId="77777777" w:rsidR="00B50F5B" w:rsidRPr="002351FA" w:rsidRDefault="00B50F5B" w:rsidP="00B50F5B">
      <w:pPr>
        <w:ind w:firstLine="709"/>
        <w:jc w:val="both"/>
        <w:rPr>
          <w:snapToGrid w:val="0"/>
          <w:sz w:val="28"/>
          <w:szCs w:val="28"/>
        </w:rPr>
      </w:pPr>
      <w:r w:rsidRPr="002351FA">
        <w:rPr>
          <w:snapToGrid w:val="0"/>
          <w:sz w:val="28"/>
          <w:szCs w:val="28"/>
        </w:rPr>
        <w:t>На основании вышеуказанного эксперты предлагают принять, тарифы на горячую воду в закрытой системе горячего водоснабжения на период с 01.12.2022 по 31.12.2023 для ООО «Теплоэнергоремонт» на следующем уровне:</w:t>
      </w:r>
    </w:p>
    <w:p w14:paraId="23F97303" w14:textId="77777777" w:rsidR="00B50F5B" w:rsidRPr="002351FA" w:rsidRDefault="00B50F5B" w:rsidP="00B50F5B">
      <w:pPr>
        <w:ind w:firstLine="851"/>
        <w:jc w:val="both"/>
        <w:rPr>
          <w:snapToGrid w:val="0"/>
          <w:sz w:val="28"/>
          <w:szCs w:val="28"/>
        </w:rPr>
        <w:sectPr w:rsidR="00B50F5B" w:rsidRPr="002351FA" w:rsidSect="00BD6E8C">
          <w:pgSz w:w="11906" w:h="16838"/>
          <w:pgMar w:top="1134" w:right="850" w:bottom="1134" w:left="1701" w:header="708" w:footer="708" w:gutter="0"/>
          <w:cols w:space="708"/>
          <w:docGrid w:linePitch="381"/>
        </w:sectPr>
      </w:pPr>
    </w:p>
    <w:p w14:paraId="33BDF5E2" w14:textId="77777777" w:rsidR="00B50F5B" w:rsidRPr="002351FA" w:rsidRDefault="00B50F5B" w:rsidP="00B50F5B">
      <w:pPr>
        <w:keepNext/>
        <w:jc w:val="center"/>
        <w:outlineLvl w:val="3"/>
        <w:rPr>
          <w:bCs/>
          <w:snapToGrid w:val="0"/>
          <w:sz w:val="28"/>
          <w:szCs w:val="28"/>
        </w:rPr>
      </w:pPr>
    </w:p>
    <w:p w14:paraId="198EB6FF" w14:textId="77777777" w:rsidR="00B50F5B" w:rsidRPr="002351FA" w:rsidRDefault="00B50F5B" w:rsidP="00B50F5B">
      <w:pPr>
        <w:keepNext/>
        <w:jc w:val="center"/>
        <w:outlineLvl w:val="3"/>
        <w:rPr>
          <w:bCs/>
          <w:snapToGrid w:val="0"/>
          <w:sz w:val="28"/>
          <w:szCs w:val="28"/>
        </w:rPr>
      </w:pPr>
      <w:r w:rsidRPr="002351FA">
        <w:rPr>
          <w:bCs/>
          <w:snapToGrid w:val="0"/>
          <w:sz w:val="28"/>
          <w:szCs w:val="28"/>
        </w:rPr>
        <w:t>Тарифы ООО «Теплоэнергоремонт» на горячую воду в закрытой системе горячего водоснабжения, реализуемую на потребительском рынке Прокопьевского городского округа, на период с 01.12.2022 по 31.12.2023</w:t>
      </w:r>
    </w:p>
    <w:p w14:paraId="130F0A97" w14:textId="77777777" w:rsidR="00B50F5B" w:rsidRPr="002351FA" w:rsidRDefault="00B50F5B" w:rsidP="00B50F5B">
      <w:pPr>
        <w:keepNext/>
        <w:jc w:val="center"/>
        <w:outlineLvl w:val="3"/>
        <w:rPr>
          <w:bCs/>
          <w:snapToGrid w:val="0"/>
          <w:sz w:val="28"/>
          <w:szCs w:val="28"/>
        </w:rPr>
      </w:pPr>
    </w:p>
    <w:tbl>
      <w:tblPr>
        <w:tblW w:w="14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2"/>
        <w:gridCol w:w="1415"/>
        <w:gridCol w:w="2261"/>
        <w:gridCol w:w="2316"/>
        <w:gridCol w:w="3562"/>
        <w:gridCol w:w="3499"/>
      </w:tblGrid>
      <w:tr w:rsidR="00B50F5B" w:rsidRPr="002351FA" w14:paraId="1265F612" w14:textId="77777777" w:rsidTr="00293CC7">
        <w:trPr>
          <w:trHeight w:val="674"/>
          <w:jc w:val="center"/>
        </w:trPr>
        <w:tc>
          <w:tcPr>
            <w:tcW w:w="1622" w:type="dxa"/>
            <w:vMerge w:val="restart"/>
            <w:shd w:val="clear" w:color="auto" w:fill="auto"/>
            <w:vAlign w:val="center"/>
          </w:tcPr>
          <w:p w14:paraId="4315EDF0" w14:textId="77777777" w:rsidR="00B50F5B" w:rsidRPr="002351FA" w:rsidRDefault="00B50F5B" w:rsidP="00293CC7">
            <w:pPr>
              <w:tabs>
                <w:tab w:val="left" w:pos="3052"/>
              </w:tabs>
              <w:ind w:left="-108" w:right="-108"/>
              <w:jc w:val="center"/>
              <w:rPr>
                <w:snapToGrid w:val="0"/>
              </w:rPr>
            </w:pPr>
            <w:r w:rsidRPr="002351FA">
              <w:rPr>
                <w:snapToGrid w:val="0"/>
              </w:rPr>
              <w:t>Наименование регулируемой организации</w:t>
            </w:r>
          </w:p>
        </w:tc>
        <w:tc>
          <w:tcPr>
            <w:tcW w:w="1415" w:type="dxa"/>
            <w:vMerge w:val="restart"/>
            <w:vAlign w:val="center"/>
          </w:tcPr>
          <w:p w14:paraId="3B55FB09" w14:textId="77777777" w:rsidR="00B50F5B" w:rsidRPr="002351FA" w:rsidRDefault="00B50F5B" w:rsidP="00293CC7">
            <w:pPr>
              <w:ind w:left="-108" w:firstLine="47"/>
              <w:jc w:val="center"/>
              <w:rPr>
                <w:snapToGrid w:val="0"/>
              </w:rPr>
            </w:pPr>
            <w:r w:rsidRPr="002351FA">
              <w:rPr>
                <w:snapToGrid w:val="0"/>
              </w:rPr>
              <w:t>Период</w:t>
            </w:r>
          </w:p>
        </w:tc>
        <w:tc>
          <w:tcPr>
            <w:tcW w:w="4577" w:type="dxa"/>
            <w:gridSpan w:val="2"/>
            <w:shd w:val="clear" w:color="auto" w:fill="auto"/>
            <w:vAlign w:val="center"/>
          </w:tcPr>
          <w:p w14:paraId="6C8C62DB" w14:textId="77777777" w:rsidR="00B50F5B" w:rsidRPr="002351FA" w:rsidRDefault="00B50F5B" w:rsidP="00293CC7">
            <w:pPr>
              <w:ind w:left="-108" w:right="-104" w:firstLine="3"/>
              <w:jc w:val="center"/>
              <w:rPr>
                <w:snapToGrid w:val="0"/>
              </w:rPr>
            </w:pPr>
          </w:p>
          <w:p w14:paraId="60B95C8C" w14:textId="77777777" w:rsidR="00B50F5B" w:rsidRPr="002351FA" w:rsidRDefault="00B50F5B" w:rsidP="00293CC7">
            <w:pPr>
              <w:ind w:left="-108" w:right="-104" w:firstLine="3"/>
              <w:jc w:val="center"/>
              <w:rPr>
                <w:snapToGrid w:val="0"/>
              </w:rPr>
            </w:pPr>
            <w:r w:rsidRPr="002351FA">
              <w:rPr>
                <w:snapToGrid w:val="0"/>
              </w:rPr>
              <w:t xml:space="preserve">Компонент на холодную воду </w:t>
            </w:r>
          </w:p>
          <w:p w14:paraId="422063C4" w14:textId="77777777" w:rsidR="00B50F5B" w:rsidRPr="002351FA" w:rsidRDefault="00B50F5B" w:rsidP="00293CC7">
            <w:pPr>
              <w:tabs>
                <w:tab w:val="left" w:pos="3052"/>
              </w:tabs>
              <w:jc w:val="center"/>
              <w:rPr>
                <w:snapToGrid w:val="0"/>
              </w:rPr>
            </w:pPr>
          </w:p>
        </w:tc>
        <w:tc>
          <w:tcPr>
            <w:tcW w:w="7061" w:type="dxa"/>
            <w:gridSpan w:val="2"/>
          </w:tcPr>
          <w:p w14:paraId="6FA0282C" w14:textId="77777777" w:rsidR="00B50F5B" w:rsidRPr="002351FA" w:rsidRDefault="00B50F5B" w:rsidP="00293CC7">
            <w:pPr>
              <w:tabs>
                <w:tab w:val="left" w:pos="3052"/>
              </w:tabs>
              <w:jc w:val="center"/>
              <w:rPr>
                <w:snapToGrid w:val="0"/>
              </w:rPr>
            </w:pPr>
          </w:p>
          <w:p w14:paraId="6E32153F" w14:textId="77777777" w:rsidR="00B50F5B" w:rsidRPr="002351FA" w:rsidRDefault="00B50F5B" w:rsidP="00293CC7">
            <w:pPr>
              <w:tabs>
                <w:tab w:val="left" w:pos="3052"/>
              </w:tabs>
              <w:jc w:val="center"/>
              <w:rPr>
                <w:snapToGrid w:val="0"/>
              </w:rPr>
            </w:pPr>
            <w:r w:rsidRPr="002351FA">
              <w:rPr>
                <w:snapToGrid w:val="0"/>
              </w:rPr>
              <w:t xml:space="preserve">Компонент на тепловую энергию </w:t>
            </w:r>
          </w:p>
        </w:tc>
      </w:tr>
      <w:tr w:rsidR="00B50F5B" w:rsidRPr="002351FA" w14:paraId="00CD8E75" w14:textId="77777777" w:rsidTr="00293CC7">
        <w:trPr>
          <w:trHeight w:val="276"/>
          <w:jc w:val="center"/>
        </w:trPr>
        <w:tc>
          <w:tcPr>
            <w:tcW w:w="1622" w:type="dxa"/>
            <w:vMerge/>
            <w:shd w:val="clear" w:color="auto" w:fill="auto"/>
            <w:vAlign w:val="center"/>
          </w:tcPr>
          <w:p w14:paraId="6C9DBE78" w14:textId="77777777" w:rsidR="00B50F5B" w:rsidRPr="002351FA" w:rsidRDefault="00B50F5B" w:rsidP="00293CC7">
            <w:pPr>
              <w:tabs>
                <w:tab w:val="left" w:pos="3052"/>
              </w:tabs>
              <w:jc w:val="center"/>
              <w:rPr>
                <w:snapToGrid w:val="0"/>
              </w:rPr>
            </w:pPr>
          </w:p>
        </w:tc>
        <w:tc>
          <w:tcPr>
            <w:tcW w:w="1415" w:type="dxa"/>
            <w:vMerge/>
            <w:vAlign w:val="center"/>
          </w:tcPr>
          <w:p w14:paraId="7AA0E8B1" w14:textId="77777777" w:rsidR="00B50F5B" w:rsidRPr="002351FA" w:rsidRDefault="00B50F5B" w:rsidP="00293CC7">
            <w:pPr>
              <w:tabs>
                <w:tab w:val="left" w:pos="3052"/>
              </w:tabs>
              <w:jc w:val="center"/>
              <w:rPr>
                <w:snapToGrid w:val="0"/>
              </w:rPr>
            </w:pPr>
          </w:p>
        </w:tc>
        <w:tc>
          <w:tcPr>
            <w:tcW w:w="2261" w:type="dxa"/>
            <w:shd w:val="clear" w:color="auto" w:fill="auto"/>
          </w:tcPr>
          <w:p w14:paraId="0A0BCC1C" w14:textId="77777777" w:rsidR="00B50F5B" w:rsidRPr="002351FA" w:rsidRDefault="00B50F5B" w:rsidP="00293CC7">
            <w:pPr>
              <w:tabs>
                <w:tab w:val="left" w:pos="3052"/>
              </w:tabs>
              <w:ind w:left="-177" w:right="-149"/>
              <w:jc w:val="center"/>
              <w:rPr>
                <w:snapToGrid w:val="0"/>
              </w:rPr>
            </w:pPr>
            <w:r w:rsidRPr="002351FA">
              <w:rPr>
                <w:snapToGrid w:val="0"/>
              </w:rPr>
              <w:t>для населения,</w:t>
            </w:r>
          </w:p>
          <w:p w14:paraId="01A200C1" w14:textId="77777777" w:rsidR="00B50F5B" w:rsidRPr="002351FA" w:rsidRDefault="00B50F5B" w:rsidP="00293CC7">
            <w:pPr>
              <w:tabs>
                <w:tab w:val="left" w:pos="3052"/>
              </w:tabs>
              <w:ind w:left="-177" w:right="-149"/>
              <w:jc w:val="center"/>
              <w:rPr>
                <w:snapToGrid w:val="0"/>
              </w:rPr>
            </w:pPr>
            <w:r w:rsidRPr="002351FA">
              <w:rPr>
                <w:snapToGrid w:val="0"/>
              </w:rPr>
              <w:t>руб./м</w:t>
            </w:r>
            <w:r w:rsidRPr="002351FA">
              <w:rPr>
                <w:snapToGrid w:val="0"/>
                <w:vertAlign w:val="superscript"/>
              </w:rPr>
              <w:t xml:space="preserve">3 </w:t>
            </w:r>
          </w:p>
          <w:p w14:paraId="3F039087" w14:textId="77777777" w:rsidR="00B50F5B" w:rsidRPr="002351FA" w:rsidRDefault="00B50F5B" w:rsidP="00293CC7">
            <w:pPr>
              <w:tabs>
                <w:tab w:val="left" w:pos="3052"/>
              </w:tabs>
              <w:ind w:left="-177" w:right="-149"/>
              <w:jc w:val="center"/>
              <w:rPr>
                <w:snapToGrid w:val="0"/>
              </w:rPr>
            </w:pPr>
            <w:r w:rsidRPr="002351FA">
              <w:rPr>
                <w:snapToGrid w:val="0"/>
              </w:rPr>
              <w:t>(с НДС)</w:t>
            </w:r>
          </w:p>
          <w:p w14:paraId="06CC6F87" w14:textId="77777777" w:rsidR="00B50F5B" w:rsidRPr="002351FA" w:rsidRDefault="00B50F5B" w:rsidP="00293CC7">
            <w:pPr>
              <w:tabs>
                <w:tab w:val="left" w:pos="3052"/>
              </w:tabs>
              <w:ind w:left="-177" w:right="-149"/>
              <w:jc w:val="center"/>
              <w:rPr>
                <w:snapToGrid w:val="0"/>
              </w:rPr>
            </w:pPr>
          </w:p>
        </w:tc>
        <w:tc>
          <w:tcPr>
            <w:tcW w:w="2316" w:type="dxa"/>
          </w:tcPr>
          <w:p w14:paraId="6BDF3CDF" w14:textId="77777777" w:rsidR="00B50F5B" w:rsidRPr="002351FA" w:rsidRDefault="00B50F5B" w:rsidP="00293CC7">
            <w:pPr>
              <w:tabs>
                <w:tab w:val="left" w:pos="3052"/>
              </w:tabs>
              <w:ind w:left="-108" w:right="-151"/>
              <w:jc w:val="center"/>
              <w:rPr>
                <w:snapToGrid w:val="0"/>
              </w:rPr>
            </w:pPr>
            <w:r w:rsidRPr="002351FA">
              <w:rPr>
                <w:snapToGrid w:val="0"/>
              </w:rPr>
              <w:t>для прочих</w:t>
            </w:r>
            <w:r w:rsidRPr="002351FA">
              <w:rPr>
                <w:snapToGrid w:val="0"/>
              </w:rPr>
              <w:br/>
              <w:t>потребителей,</w:t>
            </w:r>
          </w:p>
          <w:p w14:paraId="6E2F2501" w14:textId="77777777" w:rsidR="00B50F5B" w:rsidRPr="002351FA" w:rsidRDefault="00B50F5B" w:rsidP="00293CC7">
            <w:pPr>
              <w:tabs>
                <w:tab w:val="left" w:pos="3052"/>
              </w:tabs>
              <w:ind w:left="-108" w:right="-151"/>
              <w:jc w:val="center"/>
              <w:rPr>
                <w:snapToGrid w:val="0"/>
              </w:rPr>
            </w:pPr>
            <w:r w:rsidRPr="002351FA">
              <w:rPr>
                <w:snapToGrid w:val="0"/>
              </w:rPr>
              <w:t>руб./м</w:t>
            </w:r>
            <w:r w:rsidRPr="002351FA">
              <w:rPr>
                <w:snapToGrid w:val="0"/>
                <w:vertAlign w:val="superscript"/>
              </w:rPr>
              <w:t>3</w:t>
            </w:r>
          </w:p>
          <w:p w14:paraId="21AB8A15" w14:textId="77777777" w:rsidR="00B50F5B" w:rsidRPr="002351FA" w:rsidRDefault="00B50F5B" w:rsidP="00293CC7">
            <w:pPr>
              <w:tabs>
                <w:tab w:val="left" w:pos="3052"/>
              </w:tabs>
              <w:ind w:left="-108" w:right="-151"/>
              <w:jc w:val="center"/>
              <w:rPr>
                <w:snapToGrid w:val="0"/>
              </w:rPr>
            </w:pPr>
            <w:r w:rsidRPr="002351FA">
              <w:rPr>
                <w:snapToGrid w:val="0"/>
              </w:rPr>
              <w:t>(без НДС)</w:t>
            </w:r>
          </w:p>
        </w:tc>
        <w:tc>
          <w:tcPr>
            <w:tcW w:w="3562" w:type="dxa"/>
          </w:tcPr>
          <w:p w14:paraId="4CDCFEB3" w14:textId="77777777" w:rsidR="00B50F5B" w:rsidRPr="002351FA" w:rsidRDefault="00B50F5B" w:rsidP="00293CC7">
            <w:pPr>
              <w:tabs>
                <w:tab w:val="left" w:pos="3052"/>
              </w:tabs>
              <w:ind w:left="-108" w:right="-151"/>
              <w:jc w:val="center"/>
              <w:rPr>
                <w:snapToGrid w:val="0"/>
              </w:rPr>
            </w:pPr>
            <w:r w:rsidRPr="002351FA">
              <w:rPr>
                <w:snapToGrid w:val="0"/>
              </w:rPr>
              <w:t>Одноставочный</w:t>
            </w:r>
          </w:p>
          <w:p w14:paraId="55240646" w14:textId="77777777" w:rsidR="00B50F5B" w:rsidRPr="002351FA" w:rsidRDefault="00B50F5B" w:rsidP="00293CC7">
            <w:pPr>
              <w:tabs>
                <w:tab w:val="left" w:pos="3052"/>
              </w:tabs>
              <w:ind w:left="-108" w:right="-151"/>
              <w:jc w:val="center"/>
              <w:rPr>
                <w:snapToGrid w:val="0"/>
              </w:rPr>
            </w:pPr>
            <w:r w:rsidRPr="002351FA">
              <w:rPr>
                <w:snapToGrid w:val="0"/>
              </w:rPr>
              <w:t xml:space="preserve">для населения, руб./Гкал </w:t>
            </w:r>
            <w:r w:rsidRPr="002351FA">
              <w:rPr>
                <w:snapToGrid w:val="0"/>
              </w:rPr>
              <w:br/>
              <w:t>(с НДС)</w:t>
            </w:r>
          </w:p>
        </w:tc>
        <w:tc>
          <w:tcPr>
            <w:tcW w:w="3499" w:type="dxa"/>
          </w:tcPr>
          <w:p w14:paraId="62117ED3" w14:textId="77777777" w:rsidR="00B50F5B" w:rsidRPr="002351FA" w:rsidRDefault="00B50F5B" w:rsidP="00293CC7">
            <w:pPr>
              <w:tabs>
                <w:tab w:val="left" w:pos="3052"/>
              </w:tabs>
              <w:ind w:left="-108" w:right="-151"/>
              <w:jc w:val="center"/>
              <w:rPr>
                <w:snapToGrid w:val="0"/>
              </w:rPr>
            </w:pPr>
            <w:r w:rsidRPr="002351FA">
              <w:rPr>
                <w:snapToGrid w:val="0"/>
              </w:rPr>
              <w:t>Одноставочный</w:t>
            </w:r>
          </w:p>
          <w:p w14:paraId="543B44DC" w14:textId="77777777" w:rsidR="00B50F5B" w:rsidRPr="002351FA" w:rsidRDefault="00B50F5B" w:rsidP="00293CC7">
            <w:pPr>
              <w:tabs>
                <w:tab w:val="left" w:pos="3052"/>
              </w:tabs>
              <w:ind w:left="-108" w:right="-151"/>
              <w:jc w:val="center"/>
              <w:rPr>
                <w:snapToGrid w:val="0"/>
              </w:rPr>
            </w:pPr>
            <w:r w:rsidRPr="002351FA">
              <w:rPr>
                <w:snapToGrid w:val="0"/>
              </w:rPr>
              <w:t>для прочих</w:t>
            </w:r>
            <w:r w:rsidRPr="002351FA">
              <w:rPr>
                <w:snapToGrid w:val="0"/>
              </w:rPr>
              <w:br/>
              <w:t xml:space="preserve">потребителей, руб./Гкал </w:t>
            </w:r>
            <w:r w:rsidRPr="002351FA">
              <w:rPr>
                <w:snapToGrid w:val="0"/>
              </w:rPr>
              <w:br/>
              <w:t>(без НДС)</w:t>
            </w:r>
          </w:p>
        </w:tc>
      </w:tr>
      <w:tr w:rsidR="00B50F5B" w:rsidRPr="002351FA" w14:paraId="6CCE65F0" w14:textId="77777777" w:rsidTr="00293CC7">
        <w:trPr>
          <w:trHeight w:val="428"/>
          <w:jc w:val="center"/>
        </w:trPr>
        <w:tc>
          <w:tcPr>
            <w:tcW w:w="1622" w:type="dxa"/>
            <w:shd w:val="clear" w:color="auto" w:fill="auto"/>
            <w:vAlign w:val="center"/>
          </w:tcPr>
          <w:p w14:paraId="68DECC82" w14:textId="77777777" w:rsidR="00B50F5B" w:rsidRPr="002351FA" w:rsidRDefault="00B50F5B" w:rsidP="00293CC7">
            <w:pPr>
              <w:ind w:left="-108" w:right="-163"/>
              <w:jc w:val="center"/>
              <w:rPr>
                <w:snapToGrid w:val="0"/>
              </w:rPr>
            </w:pPr>
            <w:r w:rsidRPr="002351FA">
              <w:rPr>
                <w:snapToGrid w:val="0"/>
              </w:rPr>
              <w:t>1</w:t>
            </w:r>
          </w:p>
        </w:tc>
        <w:tc>
          <w:tcPr>
            <w:tcW w:w="1415" w:type="dxa"/>
            <w:vAlign w:val="center"/>
          </w:tcPr>
          <w:p w14:paraId="4658854C" w14:textId="77777777" w:rsidR="00B50F5B" w:rsidRPr="002351FA" w:rsidRDefault="00B50F5B" w:rsidP="00293CC7">
            <w:pPr>
              <w:tabs>
                <w:tab w:val="left" w:pos="3052"/>
              </w:tabs>
              <w:ind w:hanging="108"/>
              <w:jc w:val="center"/>
              <w:rPr>
                <w:snapToGrid w:val="0"/>
              </w:rPr>
            </w:pPr>
            <w:r w:rsidRPr="002351FA">
              <w:rPr>
                <w:snapToGrid w:val="0"/>
              </w:rPr>
              <w:t>2</w:t>
            </w:r>
          </w:p>
        </w:tc>
        <w:tc>
          <w:tcPr>
            <w:tcW w:w="2261" w:type="dxa"/>
            <w:tcBorders>
              <w:left w:val="single" w:sz="4" w:space="0" w:color="auto"/>
            </w:tcBorders>
            <w:shd w:val="clear" w:color="auto" w:fill="auto"/>
            <w:vAlign w:val="center"/>
          </w:tcPr>
          <w:p w14:paraId="4CFE9365" w14:textId="77777777" w:rsidR="00B50F5B" w:rsidRPr="002351FA" w:rsidRDefault="00B50F5B" w:rsidP="00293CC7">
            <w:pPr>
              <w:jc w:val="center"/>
              <w:rPr>
                <w:snapToGrid w:val="0"/>
              </w:rPr>
            </w:pPr>
            <w:r w:rsidRPr="002351FA">
              <w:rPr>
                <w:snapToGrid w:val="0"/>
              </w:rPr>
              <w:t>3</w:t>
            </w:r>
          </w:p>
        </w:tc>
        <w:tc>
          <w:tcPr>
            <w:tcW w:w="2316" w:type="dxa"/>
            <w:tcBorders>
              <w:left w:val="single" w:sz="4" w:space="0" w:color="auto"/>
              <w:right w:val="single" w:sz="4" w:space="0" w:color="auto"/>
            </w:tcBorders>
            <w:vAlign w:val="center"/>
          </w:tcPr>
          <w:p w14:paraId="5D695AEA" w14:textId="77777777" w:rsidR="00B50F5B" w:rsidRPr="002351FA" w:rsidRDefault="00B50F5B" w:rsidP="00293CC7">
            <w:pPr>
              <w:jc w:val="center"/>
              <w:rPr>
                <w:snapToGrid w:val="0"/>
              </w:rPr>
            </w:pPr>
            <w:r w:rsidRPr="002351FA">
              <w:rPr>
                <w:snapToGrid w:val="0"/>
              </w:rPr>
              <w:t>4</w:t>
            </w:r>
          </w:p>
        </w:tc>
        <w:tc>
          <w:tcPr>
            <w:tcW w:w="3562" w:type="dxa"/>
            <w:tcBorders>
              <w:left w:val="single" w:sz="4" w:space="0" w:color="auto"/>
              <w:right w:val="single" w:sz="4" w:space="0" w:color="auto"/>
            </w:tcBorders>
            <w:vAlign w:val="center"/>
          </w:tcPr>
          <w:p w14:paraId="2DD198F4" w14:textId="77777777" w:rsidR="00B50F5B" w:rsidRPr="002351FA" w:rsidRDefault="00B50F5B" w:rsidP="00293CC7">
            <w:pPr>
              <w:jc w:val="center"/>
              <w:rPr>
                <w:snapToGrid w:val="0"/>
              </w:rPr>
            </w:pPr>
            <w:r w:rsidRPr="002351FA">
              <w:rPr>
                <w:snapToGrid w:val="0"/>
              </w:rPr>
              <w:t>5</w:t>
            </w:r>
          </w:p>
        </w:tc>
        <w:tc>
          <w:tcPr>
            <w:tcW w:w="3499" w:type="dxa"/>
            <w:tcBorders>
              <w:left w:val="single" w:sz="4" w:space="0" w:color="auto"/>
              <w:right w:val="single" w:sz="4" w:space="0" w:color="auto"/>
            </w:tcBorders>
            <w:vAlign w:val="center"/>
          </w:tcPr>
          <w:p w14:paraId="5CE5893A" w14:textId="77777777" w:rsidR="00B50F5B" w:rsidRPr="002351FA" w:rsidRDefault="00B50F5B" w:rsidP="00293CC7">
            <w:pPr>
              <w:jc w:val="center"/>
              <w:rPr>
                <w:snapToGrid w:val="0"/>
              </w:rPr>
            </w:pPr>
            <w:r w:rsidRPr="002351FA">
              <w:rPr>
                <w:snapToGrid w:val="0"/>
              </w:rPr>
              <w:t>6</w:t>
            </w:r>
          </w:p>
        </w:tc>
      </w:tr>
      <w:tr w:rsidR="00B50F5B" w:rsidRPr="002351FA" w14:paraId="68E886AB" w14:textId="77777777" w:rsidTr="00293CC7">
        <w:trPr>
          <w:trHeight w:val="5046"/>
          <w:jc w:val="center"/>
        </w:trPr>
        <w:tc>
          <w:tcPr>
            <w:tcW w:w="1622" w:type="dxa"/>
            <w:vMerge w:val="restart"/>
            <w:shd w:val="clear" w:color="auto" w:fill="auto"/>
            <w:vAlign w:val="center"/>
          </w:tcPr>
          <w:p w14:paraId="4529894B" w14:textId="77777777" w:rsidR="00B50F5B" w:rsidRPr="002351FA" w:rsidRDefault="00B50F5B" w:rsidP="00293CC7">
            <w:pPr>
              <w:tabs>
                <w:tab w:val="left" w:pos="3052"/>
              </w:tabs>
              <w:ind w:left="-98" w:right="-66"/>
              <w:jc w:val="center"/>
              <w:rPr>
                <w:bCs/>
                <w:snapToGrid w:val="0"/>
              </w:rPr>
            </w:pPr>
            <w:r w:rsidRPr="002351FA">
              <w:rPr>
                <w:bCs/>
                <w:snapToGrid w:val="0"/>
              </w:rPr>
              <w:t xml:space="preserve">ООО </w:t>
            </w:r>
          </w:p>
          <w:p w14:paraId="6584EBAB" w14:textId="77777777" w:rsidR="00B50F5B" w:rsidRPr="002351FA" w:rsidRDefault="00B50F5B" w:rsidP="00293CC7">
            <w:pPr>
              <w:tabs>
                <w:tab w:val="left" w:pos="3052"/>
              </w:tabs>
              <w:ind w:left="-98" w:right="-66"/>
              <w:jc w:val="center"/>
              <w:rPr>
                <w:bCs/>
                <w:snapToGrid w:val="0"/>
                <w:kern w:val="32"/>
              </w:rPr>
            </w:pPr>
            <w:r w:rsidRPr="002351FA">
              <w:rPr>
                <w:bCs/>
                <w:snapToGrid w:val="0"/>
              </w:rPr>
              <w:t>«Теплоэнерго-ремонт»</w:t>
            </w:r>
          </w:p>
        </w:tc>
        <w:tc>
          <w:tcPr>
            <w:tcW w:w="1415" w:type="dxa"/>
            <w:vAlign w:val="center"/>
          </w:tcPr>
          <w:p w14:paraId="3751EEC4" w14:textId="77777777" w:rsidR="00B50F5B" w:rsidRPr="002351FA" w:rsidRDefault="00B50F5B" w:rsidP="00293CC7">
            <w:pPr>
              <w:ind w:left="-140" w:right="-57"/>
              <w:jc w:val="center"/>
              <w:rPr>
                <w:snapToGrid w:val="0"/>
              </w:rPr>
            </w:pPr>
            <w:r w:rsidRPr="002351FA">
              <w:rPr>
                <w:snapToGrid w:val="0"/>
              </w:rPr>
              <w:t>с 01.12.2022</w:t>
            </w:r>
          </w:p>
        </w:tc>
        <w:tc>
          <w:tcPr>
            <w:tcW w:w="2261" w:type="dxa"/>
            <w:tcBorders>
              <w:left w:val="single" w:sz="4" w:space="0" w:color="auto"/>
            </w:tcBorders>
            <w:shd w:val="clear" w:color="auto" w:fill="auto"/>
            <w:vAlign w:val="center"/>
          </w:tcPr>
          <w:p w14:paraId="5D41A167" w14:textId="77777777" w:rsidR="00B50F5B" w:rsidRPr="002351FA" w:rsidRDefault="00B50F5B" w:rsidP="00293CC7">
            <w:pPr>
              <w:jc w:val="center"/>
              <w:rPr>
                <w:snapToGrid w:val="0"/>
              </w:rPr>
            </w:pPr>
            <w:r w:rsidRPr="002351FA">
              <w:rPr>
                <w:snapToGrid w:val="0"/>
              </w:rPr>
              <w:t>45,02</w:t>
            </w:r>
          </w:p>
        </w:tc>
        <w:tc>
          <w:tcPr>
            <w:tcW w:w="2316" w:type="dxa"/>
            <w:tcBorders>
              <w:left w:val="single" w:sz="4" w:space="0" w:color="auto"/>
              <w:right w:val="single" w:sz="4" w:space="0" w:color="auto"/>
            </w:tcBorders>
            <w:vAlign w:val="center"/>
          </w:tcPr>
          <w:p w14:paraId="39D9E235" w14:textId="77777777" w:rsidR="00B50F5B" w:rsidRPr="002351FA" w:rsidRDefault="00B50F5B" w:rsidP="00293CC7">
            <w:pPr>
              <w:jc w:val="center"/>
              <w:rPr>
                <w:snapToGrid w:val="0"/>
              </w:rPr>
            </w:pPr>
            <w:r w:rsidRPr="002351FA">
              <w:rPr>
                <w:snapToGrid w:val="0"/>
              </w:rPr>
              <w:t>37,52</w:t>
            </w:r>
          </w:p>
        </w:tc>
        <w:tc>
          <w:tcPr>
            <w:tcW w:w="3562" w:type="dxa"/>
            <w:shd w:val="clear" w:color="auto" w:fill="auto"/>
            <w:vAlign w:val="center"/>
          </w:tcPr>
          <w:p w14:paraId="76C7D368" w14:textId="77777777" w:rsidR="00B50F5B" w:rsidRPr="002351FA" w:rsidRDefault="00B50F5B" w:rsidP="00293CC7">
            <w:pPr>
              <w:jc w:val="center"/>
              <w:rPr>
                <w:snapToGrid w:val="0"/>
              </w:rPr>
            </w:pPr>
            <w:r w:rsidRPr="002351FA">
              <w:rPr>
                <w:snapToGrid w:val="0"/>
                <w:color w:val="000000"/>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c>
          <w:tcPr>
            <w:tcW w:w="3499" w:type="dxa"/>
            <w:shd w:val="clear" w:color="auto" w:fill="auto"/>
            <w:vAlign w:val="center"/>
          </w:tcPr>
          <w:p w14:paraId="6B0639E9" w14:textId="77777777" w:rsidR="00B50F5B" w:rsidRPr="002351FA" w:rsidRDefault="00B50F5B" w:rsidP="00293CC7">
            <w:pPr>
              <w:jc w:val="center"/>
              <w:rPr>
                <w:snapToGrid w:val="0"/>
              </w:rPr>
            </w:pPr>
            <w:r w:rsidRPr="002351FA">
              <w:rPr>
                <w:snapToGrid w:val="0"/>
                <w:color w:val="000000"/>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r>
      <w:tr w:rsidR="00B50F5B" w:rsidRPr="002351FA" w14:paraId="625DEB11" w14:textId="77777777" w:rsidTr="00293CC7">
        <w:trPr>
          <w:trHeight w:val="412"/>
          <w:jc w:val="center"/>
        </w:trPr>
        <w:tc>
          <w:tcPr>
            <w:tcW w:w="1622" w:type="dxa"/>
            <w:vMerge/>
            <w:tcBorders>
              <w:bottom w:val="single" w:sz="4" w:space="0" w:color="auto"/>
            </w:tcBorders>
            <w:shd w:val="clear" w:color="auto" w:fill="auto"/>
            <w:vAlign w:val="center"/>
          </w:tcPr>
          <w:p w14:paraId="3B834508" w14:textId="77777777" w:rsidR="00B50F5B" w:rsidRPr="002351FA" w:rsidRDefault="00B50F5B" w:rsidP="00293CC7">
            <w:pPr>
              <w:tabs>
                <w:tab w:val="left" w:pos="3052"/>
              </w:tabs>
              <w:jc w:val="center"/>
              <w:rPr>
                <w:bCs/>
                <w:snapToGrid w:val="0"/>
                <w:kern w:val="32"/>
              </w:rPr>
            </w:pPr>
          </w:p>
        </w:tc>
        <w:tc>
          <w:tcPr>
            <w:tcW w:w="1415" w:type="dxa"/>
            <w:vAlign w:val="center"/>
          </w:tcPr>
          <w:p w14:paraId="35FC27DD" w14:textId="77777777" w:rsidR="00B50F5B" w:rsidRPr="002351FA" w:rsidRDefault="00B50F5B" w:rsidP="00293CC7">
            <w:pPr>
              <w:ind w:left="-140" w:right="-57"/>
              <w:jc w:val="center"/>
              <w:rPr>
                <w:snapToGrid w:val="0"/>
              </w:rPr>
            </w:pPr>
            <w:r w:rsidRPr="002351FA">
              <w:rPr>
                <w:snapToGrid w:val="0"/>
              </w:rPr>
              <w:t>с 01.01.2023</w:t>
            </w:r>
          </w:p>
        </w:tc>
        <w:tc>
          <w:tcPr>
            <w:tcW w:w="2261" w:type="dxa"/>
            <w:tcBorders>
              <w:left w:val="single" w:sz="4" w:space="0" w:color="auto"/>
            </w:tcBorders>
            <w:shd w:val="clear" w:color="auto" w:fill="auto"/>
            <w:vAlign w:val="center"/>
          </w:tcPr>
          <w:p w14:paraId="2592089A" w14:textId="77777777" w:rsidR="00B50F5B" w:rsidRPr="002351FA" w:rsidRDefault="00B50F5B" w:rsidP="00293CC7">
            <w:pPr>
              <w:jc w:val="center"/>
              <w:rPr>
                <w:snapToGrid w:val="0"/>
              </w:rPr>
            </w:pPr>
            <w:r w:rsidRPr="002351FA">
              <w:rPr>
                <w:snapToGrid w:val="0"/>
              </w:rPr>
              <w:t>45,02</w:t>
            </w:r>
          </w:p>
        </w:tc>
        <w:tc>
          <w:tcPr>
            <w:tcW w:w="2316" w:type="dxa"/>
            <w:tcBorders>
              <w:left w:val="single" w:sz="4" w:space="0" w:color="auto"/>
              <w:right w:val="single" w:sz="4" w:space="0" w:color="auto"/>
            </w:tcBorders>
            <w:vAlign w:val="center"/>
          </w:tcPr>
          <w:p w14:paraId="6E60C213" w14:textId="77777777" w:rsidR="00B50F5B" w:rsidRPr="002351FA" w:rsidRDefault="00B50F5B" w:rsidP="00293CC7">
            <w:pPr>
              <w:jc w:val="center"/>
              <w:rPr>
                <w:snapToGrid w:val="0"/>
              </w:rPr>
            </w:pPr>
            <w:r w:rsidRPr="002351FA">
              <w:rPr>
                <w:snapToGrid w:val="0"/>
              </w:rPr>
              <w:t>37,52</w:t>
            </w:r>
          </w:p>
        </w:tc>
        <w:tc>
          <w:tcPr>
            <w:tcW w:w="3562" w:type="dxa"/>
            <w:shd w:val="clear" w:color="auto" w:fill="auto"/>
            <w:vAlign w:val="center"/>
          </w:tcPr>
          <w:p w14:paraId="110253B5" w14:textId="77777777" w:rsidR="00B50F5B" w:rsidRPr="002351FA" w:rsidRDefault="00B50F5B" w:rsidP="00293CC7">
            <w:pPr>
              <w:jc w:val="center"/>
              <w:rPr>
                <w:snapToGrid w:val="0"/>
              </w:rPr>
            </w:pPr>
            <w:r w:rsidRPr="002351FA">
              <w:rPr>
                <w:snapToGrid w:val="0"/>
                <w:color w:val="000000"/>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c>
          <w:tcPr>
            <w:tcW w:w="3499" w:type="dxa"/>
            <w:shd w:val="clear" w:color="auto" w:fill="auto"/>
            <w:vAlign w:val="center"/>
          </w:tcPr>
          <w:p w14:paraId="21520386" w14:textId="77777777" w:rsidR="00B50F5B" w:rsidRPr="002351FA" w:rsidRDefault="00B50F5B" w:rsidP="00293CC7">
            <w:pPr>
              <w:jc w:val="center"/>
              <w:rPr>
                <w:snapToGrid w:val="0"/>
              </w:rPr>
            </w:pPr>
            <w:r w:rsidRPr="002351FA">
              <w:rPr>
                <w:snapToGrid w:val="0"/>
                <w:color w:val="000000"/>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r>
    </w:tbl>
    <w:p w14:paraId="480FDEA4" w14:textId="77777777" w:rsidR="00B50F5B" w:rsidRDefault="00B50F5B" w:rsidP="00B50F5B">
      <w:pPr>
        <w:rPr>
          <w:snapToGrid w:val="0"/>
          <w:sz w:val="28"/>
          <w:szCs w:val="28"/>
        </w:rPr>
        <w:sectPr w:rsidR="00B50F5B" w:rsidSect="00380380">
          <w:pgSz w:w="16838" w:h="11906" w:orient="landscape"/>
          <w:pgMar w:top="850" w:right="1134" w:bottom="1701" w:left="1134" w:header="708" w:footer="708" w:gutter="0"/>
          <w:cols w:space="708"/>
          <w:docGrid w:linePitch="381"/>
        </w:sectPr>
      </w:pPr>
    </w:p>
    <w:p w14:paraId="23DD0FE6" w14:textId="77777777" w:rsidR="00B50F5B" w:rsidRDefault="00B50F5B" w:rsidP="00B50F5B">
      <w:pPr>
        <w:ind w:left="-284" w:right="-1"/>
        <w:jc w:val="center"/>
        <w:rPr>
          <w:b/>
          <w:bCs/>
          <w:sz w:val="28"/>
          <w:szCs w:val="28"/>
        </w:rPr>
      </w:pPr>
      <w:r>
        <w:rPr>
          <w:b/>
          <w:bCs/>
          <w:sz w:val="28"/>
          <w:szCs w:val="28"/>
        </w:rPr>
        <w:lastRenderedPageBreak/>
        <w:t>Т</w:t>
      </w:r>
      <w:r w:rsidRPr="002E59FE">
        <w:rPr>
          <w:b/>
          <w:bCs/>
          <w:sz w:val="28"/>
          <w:szCs w:val="28"/>
        </w:rPr>
        <w:t>арифы</w:t>
      </w:r>
    </w:p>
    <w:p w14:paraId="72B7A79E" w14:textId="77777777" w:rsidR="00B50F5B" w:rsidRDefault="00B50F5B" w:rsidP="00B50F5B">
      <w:pPr>
        <w:ind w:left="-284" w:right="-1"/>
        <w:jc w:val="center"/>
        <w:rPr>
          <w:b/>
          <w:bCs/>
          <w:sz w:val="28"/>
          <w:szCs w:val="28"/>
        </w:rPr>
      </w:pPr>
      <w:r w:rsidRPr="002E59FE">
        <w:rPr>
          <w:b/>
          <w:bCs/>
          <w:sz w:val="28"/>
          <w:szCs w:val="28"/>
        </w:rPr>
        <w:t xml:space="preserve"> </w:t>
      </w:r>
      <w:r w:rsidRPr="00746C45">
        <w:rPr>
          <w:b/>
          <w:bCs/>
          <w:color w:val="000000"/>
          <w:kern w:val="32"/>
          <w:sz w:val="28"/>
          <w:szCs w:val="28"/>
        </w:rPr>
        <w:t>ООО «Теплоэнергоремонт»</w:t>
      </w:r>
      <w:r>
        <w:rPr>
          <w:b/>
          <w:bCs/>
          <w:color w:val="000000"/>
          <w:kern w:val="32"/>
          <w:sz w:val="28"/>
          <w:szCs w:val="28"/>
        </w:rPr>
        <w:t xml:space="preserve"> </w:t>
      </w:r>
      <w:r w:rsidRPr="002E59FE">
        <w:rPr>
          <w:b/>
          <w:bCs/>
          <w:sz w:val="28"/>
          <w:szCs w:val="28"/>
        </w:rPr>
        <w:t xml:space="preserve">на </w:t>
      </w:r>
      <w:r>
        <w:rPr>
          <w:b/>
          <w:bCs/>
          <w:sz w:val="28"/>
          <w:szCs w:val="28"/>
        </w:rPr>
        <w:t>горячую воду в открытой системе водоснабжения (теплоснабжения)</w:t>
      </w:r>
      <w:r w:rsidRPr="002E59FE">
        <w:rPr>
          <w:b/>
          <w:bCs/>
          <w:sz w:val="28"/>
          <w:szCs w:val="28"/>
        </w:rPr>
        <w:t xml:space="preserve">, </w:t>
      </w:r>
    </w:p>
    <w:p w14:paraId="0AA65A07" w14:textId="77777777" w:rsidR="00B50F5B" w:rsidRDefault="00B50F5B" w:rsidP="00B50F5B">
      <w:pPr>
        <w:ind w:left="-284" w:right="-1"/>
        <w:jc w:val="center"/>
        <w:rPr>
          <w:b/>
          <w:bCs/>
          <w:sz w:val="28"/>
          <w:szCs w:val="28"/>
        </w:rPr>
      </w:pPr>
      <w:r w:rsidRPr="002E59FE">
        <w:rPr>
          <w:b/>
          <w:bCs/>
          <w:sz w:val="28"/>
          <w:szCs w:val="28"/>
        </w:rPr>
        <w:t>реализуем</w:t>
      </w:r>
      <w:r>
        <w:rPr>
          <w:b/>
          <w:bCs/>
          <w:sz w:val="28"/>
          <w:szCs w:val="28"/>
        </w:rPr>
        <w:t xml:space="preserve">ую </w:t>
      </w:r>
      <w:r w:rsidRPr="002E59FE">
        <w:rPr>
          <w:b/>
          <w:bCs/>
          <w:sz w:val="28"/>
          <w:szCs w:val="28"/>
        </w:rPr>
        <w:t>на потребительском рынке</w:t>
      </w:r>
      <w:r>
        <w:rPr>
          <w:b/>
          <w:bCs/>
          <w:sz w:val="28"/>
          <w:szCs w:val="28"/>
        </w:rPr>
        <w:t xml:space="preserve"> </w:t>
      </w:r>
      <w:r w:rsidRPr="00334A06">
        <w:rPr>
          <w:b/>
          <w:bCs/>
          <w:sz w:val="28"/>
          <w:szCs w:val="28"/>
        </w:rPr>
        <w:t>Прокопьевского городского округа</w:t>
      </w:r>
      <w:r w:rsidRPr="002E59FE">
        <w:rPr>
          <w:b/>
          <w:bCs/>
          <w:sz w:val="28"/>
          <w:szCs w:val="28"/>
        </w:rPr>
        <w:t>,</w:t>
      </w:r>
      <w:r>
        <w:rPr>
          <w:b/>
          <w:bCs/>
          <w:sz w:val="28"/>
          <w:szCs w:val="28"/>
        </w:rPr>
        <w:t xml:space="preserve"> </w:t>
      </w:r>
    </w:p>
    <w:p w14:paraId="2AD87B50" w14:textId="77777777" w:rsidR="00B50F5B" w:rsidRDefault="00B50F5B" w:rsidP="00B50F5B">
      <w:pPr>
        <w:ind w:left="-284" w:right="-1"/>
        <w:jc w:val="center"/>
        <w:rPr>
          <w:b/>
          <w:bCs/>
          <w:sz w:val="28"/>
          <w:szCs w:val="28"/>
        </w:rPr>
      </w:pPr>
      <w:r w:rsidRPr="002E59FE">
        <w:rPr>
          <w:b/>
          <w:bCs/>
          <w:sz w:val="28"/>
          <w:szCs w:val="28"/>
        </w:rPr>
        <w:t>на</w:t>
      </w:r>
      <w:r>
        <w:rPr>
          <w:b/>
          <w:bCs/>
          <w:sz w:val="28"/>
          <w:szCs w:val="28"/>
        </w:rPr>
        <w:t xml:space="preserve"> период</w:t>
      </w:r>
      <w:r w:rsidRPr="002E59FE">
        <w:rPr>
          <w:b/>
          <w:bCs/>
          <w:sz w:val="28"/>
          <w:szCs w:val="28"/>
        </w:rPr>
        <w:t xml:space="preserve"> </w:t>
      </w:r>
      <w:r>
        <w:rPr>
          <w:b/>
          <w:bCs/>
          <w:sz w:val="28"/>
          <w:szCs w:val="28"/>
        </w:rPr>
        <w:t>с 01.01.2023 по 31.12.</w:t>
      </w:r>
      <w:r w:rsidRPr="002E59FE">
        <w:rPr>
          <w:b/>
          <w:bCs/>
          <w:sz w:val="28"/>
          <w:szCs w:val="28"/>
        </w:rPr>
        <w:t>202</w:t>
      </w:r>
      <w:r>
        <w:rPr>
          <w:b/>
          <w:bCs/>
          <w:sz w:val="28"/>
          <w:szCs w:val="28"/>
        </w:rPr>
        <w:t xml:space="preserve">3 </w:t>
      </w:r>
    </w:p>
    <w:tbl>
      <w:tblPr>
        <w:tblW w:w="148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473"/>
        <w:gridCol w:w="1338"/>
        <w:gridCol w:w="1473"/>
        <w:gridCol w:w="3077"/>
        <w:gridCol w:w="3193"/>
        <w:gridCol w:w="1215"/>
        <w:gridCol w:w="1082"/>
      </w:tblGrid>
      <w:tr w:rsidR="00B50F5B" w14:paraId="0E404DE4" w14:textId="77777777" w:rsidTr="00293CC7">
        <w:trPr>
          <w:trHeight w:val="317"/>
        </w:trPr>
        <w:tc>
          <w:tcPr>
            <w:tcW w:w="2006" w:type="dxa"/>
            <w:vMerge w:val="restart"/>
            <w:vAlign w:val="center"/>
            <w:hideMark/>
          </w:tcPr>
          <w:p w14:paraId="4DFF6B74" w14:textId="77777777" w:rsidR="00B50F5B" w:rsidRPr="00284734" w:rsidRDefault="00B50F5B" w:rsidP="00293CC7">
            <w:pPr>
              <w:tabs>
                <w:tab w:val="left" w:pos="3052"/>
              </w:tabs>
              <w:ind w:left="-108" w:right="-108"/>
              <w:jc w:val="center"/>
            </w:pPr>
            <w:r w:rsidRPr="00284734">
              <w:t>Наименование регулируемой организации</w:t>
            </w:r>
          </w:p>
        </w:tc>
        <w:tc>
          <w:tcPr>
            <w:tcW w:w="1473" w:type="dxa"/>
            <w:vMerge w:val="restart"/>
            <w:vAlign w:val="center"/>
            <w:hideMark/>
          </w:tcPr>
          <w:p w14:paraId="5ACA0E3E" w14:textId="77777777" w:rsidR="00B50F5B" w:rsidRPr="00284734" w:rsidRDefault="00B50F5B" w:rsidP="00293CC7">
            <w:pPr>
              <w:ind w:left="-108" w:firstLine="47"/>
              <w:jc w:val="center"/>
            </w:pPr>
            <w:r w:rsidRPr="00284734">
              <w:t>Период</w:t>
            </w:r>
          </w:p>
        </w:tc>
        <w:tc>
          <w:tcPr>
            <w:tcW w:w="2811" w:type="dxa"/>
            <w:gridSpan w:val="2"/>
            <w:vAlign w:val="center"/>
            <w:hideMark/>
          </w:tcPr>
          <w:p w14:paraId="149136D8" w14:textId="77777777" w:rsidR="00B50F5B" w:rsidRPr="00284734" w:rsidRDefault="00B50F5B" w:rsidP="00293CC7">
            <w:pPr>
              <w:ind w:left="-108" w:right="-104" w:firstLine="3"/>
              <w:jc w:val="center"/>
            </w:pPr>
            <w:r w:rsidRPr="00284734">
              <w:t>Компонент на теплоноситель**</w:t>
            </w:r>
          </w:p>
          <w:p w14:paraId="21F1B98A" w14:textId="77777777" w:rsidR="00B50F5B" w:rsidRPr="00284734" w:rsidRDefault="00B50F5B" w:rsidP="00293CC7">
            <w:pPr>
              <w:tabs>
                <w:tab w:val="left" w:pos="3052"/>
              </w:tabs>
            </w:pPr>
          </w:p>
        </w:tc>
        <w:tc>
          <w:tcPr>
            <w:tcW w:w="8567" w:type="dxa"/>
            <w:gridSpan w:val="4"/>
            <w:vAlign w:val="center"/>
          </w:tcPr>
          <w:p w14:paraId="51679808" w14:textId="77777777" w:rsidR="00B50F5B" w:rsidRPr="00284734" w:rsidRDefault="00B50F5B" w:rsidP="00293CC7">
            <w:pPr>
              <w:tabs>
                <w:tab w:val="left" w:pos="3052"/>
              </w:tabs>
              <w:jc w:val="center"/>
            </w:pPr>
            <w:r w:rsidRPr="00284734">
              <w:t xml:space="preserve">Компонент на тепловую энергию </w:t>
            </w:r>
          </w:p>
        </w:tc>
      </w:tr>
      <w:tr w:rsidR="00B50F5B" w14:paraId="3E96C1F8" w14:textId="77777777" w:rsidTr="00293CC7">
        <w:trPr>
          <w:trHeight w:val="196"/>
        </w:trPr>
        <w:tc>
          <w:tcPr>
            <w:tcW w:w="2006" w:type="dxa"/>
            <w:vMerge/>
            <w:vAlign w:val="center"/>
            <w:hideMark/>
          </w:tcPr>
          <w:p w14:paraId="53F8D548" w14:textId="77777777" w:rsidR="00B50F5B" w:rsidRPr="00284734" w:rsidRDefault="00B50F5B" w:rsidP="00293CC7"/>
        </w:tc>
        <w:tc>
          <w:tcPr>
            <w:tcW w:w="1473" w:type="dxa"/>
            <w:vMerge/>
            <w:vAlign w:val="center"/>
            <w:hideMark/>
          </w:tcPr>
          <w:p w14:paraId="0C1B0081" w14:textId="77777777" w:rsidR="00B50F5B" w:rsidRPr="00284734" w:rsidRDefault="00B50F5B" w:rsidP="00293CC7"/>
        </w:tc>
        <w:tc>
          <w:tcPr>
            <w:tcW w:w="1338" w:type="dxa"/>
            <w:vMerge w:val="restart"/>
            <w:vAlign w:val="center"/>
            <w:hideMark/>
          </w:tcPr>
          <w:p w14:paraId="02EF0412" w14:textId="77777777" w:rsidR="00B50F5B" w:rsidRPr="00284734" w:rsidRDefault="00B50F5B" w:rsidP="00293CC7">
            <w:pPr>
              <w:ind w:left="-108" w:right="-104" w:firstLine="3"/>
              <w:jc w:val="center"/>
            </w:pPr>
            <w:r w:rsidRPr="00284734">
              <w:t>руб./м</w:t>
            </w:r>
            <w:r w:rsidRPr="00284734">
              <w:rPr>
                <w:vertAlign w:val="superscript"/>
              </w:rPr>
              <w:t>3</w:t>
            </w:r>
            <w:r w:rsidRPr="00284734">
              <w:t xml:space="preserve"> </w:t>
            </w:r>
            <w:r w:rsidRPr="00284734">
              <w:br/>
              <w:t>(без НДС)</w:t>
            </w:r>
            <w:r w:rsidRPr="00284734">
              <w:br/>
            </w:r>
          </w:p>
        </w:tc>
        <w:tc>
          <w:tcPr>
            <w:tcW w:w="1472" w:type="dxa"/>
            <w:vMerge w:val="restart"/>
            <w:vAlign w:val="center"/>
          </w:tcPr>
          <w:p w14:paraId="267BEAA7" w14:textId="77777777" w:rsidR="00B50F5B" w:rsidRPr="00284734" w:rsidRDefault="00B50F5B" w:rsidP="00293CC7">
            <w:pPr>
              <w:ind w:left="-108" w:right="-104" w:firstLine="3"/>
              <w:jc w:val="center"/>
            </w:pPr>
            <w:r w:rsidRPr="00284734">
              <w:t>руб./м</w:t>
            </w:r>
            <w:r w:rsidRPr="00284734">
              <w:rPr>
                <w:vertAlign w:val="superscript"/>
              </w:rPr>
              <w:t>3</w:t>
            </w:r>
            <w:r w:rsidRPr="00284734">
              <w:t xml:space="preserve"> </w:t>
            </w:r>
            <w:r w:rsidRPr="00284734">
              <w:br/>
              <w:t>(с НДС)</w:t>
            </w:r>
            <w:r w:rsidRPr="00284734">
              <w:br/>
            </w:r>
          </w:p>
        </w:tc>
        <w:tc>
          <w:tcPr>
            <w:tcW w:w="3077" w:type="dxa"/>
            <w:vMerge w:val="restart"/>
            <w:vAlign w:val="center"/>
            <w:hideMark/>
          </w:tcPr>
          <w:p w14:paraId="7AE5C06A" w14:textId="77777777" w:rsidR="00B50F5B" w:rsidRPr="00284734" w:rsidRDefault="00B50F5B" w:rsidP="00293CC7">
            <w:pPr>
              <w:tabs>
                <w:tab w:val="left" w:pos="3052"/>
              </w:tabs>
              <w:ind w:left="-108" w:right="-151"/>
              <w:jc w:val="center"/>
            </w:pPr>
            <w:r w:rsidRPr="00284734">
              <w:t>Одноставочный,</w:t>
            </w:r>
            <w:r w:rsidRPr="00284734">
              <w:br/>
              <w:t>руб./Гкал</w:t>
            </w:r>
            <w:r w:rsidRPr="00284734">
              <w:br/>
              <w:t>(без НДС)</w:t>
            </w:r>
            <w:r w:rsidRPr="00284734">
              <w:br/>
            </w:r>
          </w:p>
        </w:tc>
        <w:tc>
          <w:tcPr>
            <w:tcW w:w="3193" w:type="dxa"/>
            <w:vMerge w:val="restart"/>
            <w:vAlign w:val="center"/>
          </w:tcPr>
          <w:p w14:paraId="5B1398BE" w14:textId="77777777" w:rsidR="00B50F5B" w:rsidRPr="00284734" w:rsidRDefault="00B50F5B" w:rsidP="00293CC7">
            <w:pPr>
              <w:tabs>
                <w:tab w:val="left" w:pos="3052"/>
              </w:tabs>
              <w:jc w:val="center"/>
            </w:pPr>
          </w:p>
          <w:p w14:paraId="19D7A324" w14:textId="77777777" w:rsidR="00B50F5B" w:rsidRPr="00284734" w:rsidRDefault="00B50F5B" w:rsidP="00293CC7">
            <w:pPr>
              <w:tabs>
                <w:tab w:val="left" w:pos="3052"/>
              </w:tabs>
              <w:jc w:val="center"/>
            </w:pPr>
            <w:r w:rsidRPr="00284734">
              <w:t xml:space="preserve">Одноставочный, </w:t>
            </w:r>
            <w:r w:rsidRPr="00284734">
              <w:br/>
              <w:t xml:space="preserve">руб./Гкал*  </w:t>
            </w:r>
            <w:r w:rsidRPr="00284734">
              <w:br/>
              <w:t>(с НДС)</w:t>
            </w:r>
            <w:r w:rsidRPr="00284734">
              <w:br/>
            </w:r>
          </w:p>
        </w:tc>
        <w:tc>
          <w:tcPr>
            <w:tcW w:w="2296" w:type="dxa"/>
            <w:gridSpan w:val="2"/>
            <w:vAlign w:val="center"/>
            <w:hideMark/>
          </w:tcPr>
          <w:p w14:paraId="009A680F" w14:textId="77777777" w:rsidR="00B50F5B" w:rsidRPr="00284734" w:rsidRDefault="00B50F5B" w:rsidP="00293CC7">
            <w:pPr>
              <w:tabs>
                <w:tab w:val="left" w:pos="3052"/>
              </w:tabs>
              <w:jc w:val="center"/>
            </w:pPr>
            <w:r w:rsidRPr="00284734">
              <w:t>Двухставочный</w:t>
            </w:r>
          </w:p>
        </w:tc>
      </w:tr>
      <w:tr w:rsidR="00B50F5B" w14:paraId="3DF72F2B" w14:textId="77777777" w:rsidTr="00293CC7">
        <w:trPr>
          <w:trHeight w:val="867"/>
        </w:trPr>
        <w:tc>
          <w:tcPr>
            <w:tcW w:w="2006" w:type="dxa"/>
            <w:vMerge/>
            <w:vAlign w:val="center"/>
            <w:hideMark/>
          </w:tcPr>
          <w:p w14:paraId="389C1B9D" w14:textId="77777777" w:rsidR="00B50F5B" w:rsidRPr="00284734" w:rsidRDefault="00B50F5B" w:rsidP="00293CC7"/>
        </w:tc>
        <w:tc>
          <w:tcPr>
            <w:tcW w:w="1473" w:type="dxa"/>
            <w:vMerge/>
            <w:vAlign w:val="center"/>
            <w:hideMark/>
          </w:tcPr>
          <w:p w14:paraId="57DC3724" w14:textId="77777777" w:rsidR="00B50F5B" w:rsidRPr="00284734" w:rsidRDefault="00B50F5B" w:rsidP="00293CC7"/>
        </w:tc>
        <w:tc>
          <w:tcPr>
            <w:tcW w:w="1338" w:type="dxa"/>
            <w:vMerge/>
            <w:vAlign w:val="center"/>
            <w:hideMark/>
          </w:tcPr>
          <w:p w14:paraId="363C4981" w14:textId="77777777" w:rsidR="00B50F5B" w:rsidRPr="00284734" w:rsidRDefault="00B50F5B" w:rsidP="00293CC7"/>
        </w:tc>
        <w:tc>
          <w:tcPr>
            <w:tcW w:w="1472" w:type="dxa"/>
            <w:vMerge/>
            <w:vAlign w:val="center"/>
          </w:tcPr>
          <w:p w14:paraId="41DCA325" w14:textId="77777777" w:rsidR="00B50F5B" w:rsidRPr="00284734" w:rsidRDefault="00B50F5B" w:rsidP="00293CC7"/>
        </w:tc>
        <w:tc>
          <w:tcPr>
            <w:tcW w:w="3077" w:type="dxa"/>
            <w:vMerge/>
            <w:vAlign w:val="center"/>
            <w:hideMark/>
          </w:tcPr>
          <w:p w14:paraId="486B8EA5" w14:textId="77777777" w:rsidR="00B50F5B" w:rsidRPr="00284734" w:rsidRDefault="00B50F5B" w:rsidP="00293CC7"/>
        </w:tc>
        <w:tc>
          <w:tcPr>
            <w:tcW w:w="3193" w:type="dxa"/>
            <w:vMerge/>
            <w:vAlign w:val="center"/>
          </w:tcPr>
          <w:p w14:paraId="614C1F5D" w14:textId="77777777" w:rsidR="00B50F5B" w:rsidRPr="00284734" w:rsidRDefault="00B50F5B" w:rsidP="00293CC7">
            <w:pPr>
              <w:ind w:left="-95" w:right="-65"/>
              <w:jc w:val="center"/>
            </w:pPr>
          </w:p>
        </w:tc>
        <w:tc>
          <w:tcPr>
            <w:tcW w:w="1215" w:type="dxa"/>
            <w:vAlign w:val="center"/>
            <w:hideMark/>
          </w:tcPr>
          <w:p w14:paraId="405C214E" w14:textId="77777777" w:rsidR="00B50F5B" w:rsidRPr="00284734" w:rsidRDefault="00B50F5B" w:rsidP="00293CC7">
            <w:pPr>
              <w:ind w:left="-95" w:right="-65"/>
              <w:jc w:val="center"/>
            </w:pPr>
            <w:r w:rsidRPr="00284734">
              <w:t>Ставка за мощность, тыс. руб./</w:t>
            </w:r>
          </w:p>
          <w:p w14:paraId="2976841B" w14:textId="77777777" w:rsidR="00B50F5B" w:rsidRPr="00284734" w:rsidRDefault="00B50F5B" w:rsidP="00293CC7">
            <w:pPr>
              <w:ind w:left="-95" w:right="-65"/>
              <w:jc w:val="center"/>
            </w:pPr>
            <w:r w:rsidRPr="00284734">
              <w:t>Гкал/</w:t>
            </w:r>
          </w:p>
          <w:p w14:paraId="42B6C052" w14:textId="77777777" w:rsidR="00B50F5B" w:rsidRPr="00284734" w:rsidRDefault="00B50F5B" w:rsidP="00293CC7">
            <w:pPr>
              <w:jc w:val="center"/>
            </w:pPr>
            <w:r w:rsidRPr="00284734">
              <w:t>час в мес.</w:t>
            </w:r>
          </w:p>
        </w:tc>
        <w:tc>
          <w:tcPr>
            <w:tcW w:w="1080" w:type="dxa"/>
            <w:vAlign w:val="center"/>
            <w:hideMark/>
          </w:tcPr>
          <w:p w14:paraId="77FCF2B0" w14:textId="77777777" w:rsidR="00B50F5B" w:rsidRPr="00284734" w:rsidRDefault="00B50F5B" w:rsidP="00293CC7">
            <w:pPr>
              <w:ind w:left="-120" w:right="-112"/>
              <w:jc w:val="center"/>
            </w:pPr>
            <w:r w:rsidRPr="00284734">
              <w:t>Ставка за тепловую энергию, руб./Гкал</w:t>
            </w:r>
          </w:p>
        </w:tc>
      </w:tr>
      <w:tr w:rsidR="00B50F5B" w14:paraId="33D4FA5D" w14:textId="77777777" w:rsidTr="00293CC7">
        <w:trPr>
          <w:trHeight w:val="227"/>
        </w:trPr>
        <w:tc>
          <w:tcPr>
            <w:tcW w:w="2006" w:type="dxa"/>
            <w:vAlign w:val="center"/>
          </w:tcPr>
          <w:p w14:paraId="4ED94762" w14:textId="77777777" w:rsidR="00B50F5B" w:rsidRPr="00151E55" w:rsidRDefault="00B50F5B" w:rsidP="00293CC7">
            <w:pPr>
              <w:jc w:val="center"/>
              <w:rPr>
                <w:sz w:val="22"/>
                <w:szCs w:val="22"/>
              </w:rPr>
            </w:pPr>
            <w:r w:rsidRPr="00151E55">
              <w:rPr>
                <w:sz w:val="22"/>
                <w:szCs w:val="22"/>
              </w:rPr>
              <w:t>1</w:t>
            </w:r>
          </w:p>
        </w:tc>
        <w:tc>
          <w:tcPr>
            <w:tcW w:w="1473" w:type="dxa"/>
            <w:vAlign w:val="center"/>
          </w:tcPr>
          <w:p w14:paraId="00944E60" w14:textId="77777777" w:rsidR="00B50F5B" w:rsidRPr="00151E55" w:rsidRDefault="00B50F5B" w:rsidP="00293CC7">
            <w:pPr>
              <w:jc w:val="center"/>
              <w:rPr>
                <w:sz w:val="22"/>
                <w:szCs w:val="22"/>
              </w:rPr>
            </w:pPr>
            <w:r w:rsidRPr="00151E55">
              <w:rPr>
                <w:sz w:val="22"/>
                <w:szCs w:val="22"/>
              </w:rPr>
              <w:t>2</w:t>
            </w:r>
          </w:p>
        </w:tc>
        <w:tc>
          <w:tcPr>
            <w:tcW w:w="1338" w:type="dxa"/>
            <w:vAlign w:val="center"/>
          </w:tcPr>
          <w:p w14:paraId="548F6F32" w14:textId="77777777" w:rsidR="00B50F5B" w:rsidRPr="00151E55" w:rsidRDefault="00B50F5B" w:rsidP="00293CC7">
            <w:pPr>
              <w:jc w:val="center"/>
              <w:rPr>
                <w:sz w:val="22"/>
                <w:szCs w:val="22"/>
              </w:rPr>
            </w:pPr>
            <w:r w:rsidRPr="00151E55">
              <w:rPr>
                <w:sz w:val="22"/>
                <w:szCs w:val="22"/>
              </w:rPr>
              <w:t>3</w:t>
            </w:r>
          </w:p>
        </w:tc>
        <w:tc>
          <w:tcPr>
            <w:tcW w:w="1472" w:type="dxa"/>
            <w:vAlign w:val="center"/>
          </w:tcPr>
          <w:p w14:paraId="1DA9C575" w14:textId="77777777" w:rsidR="00B50F5B" w:rsidRPr="00151E55" w:rsidRDefault="00B50F5B" w:rsidP="00293CC7">
            <w:pPr>
              <w:jc w:val="center"/>
              <w:rPr>
                <w:sz w:val="22"/>
                <w:szCs w:val="22"/>
              </w:rPr>
            </w:pPr>
            <w:r w:rsidRPr="00151E55">
              <w:rPr>
                <w:sz w:val="22"/>
                <w:szCs w:val="22"/>
              </w:rPr>
              <w:t>4</w:t>
            </w:r>
          </w:p>
        </w:tc>
        <w:tc>
          <w:tcPr>
            <w:tcW w:w="3077" w:type="dxa"/>
            <w:vAlign w:val="center"/>
          </w:tcPr>
          <w:p w14:paraId="1508D4DA" w14:textId="77777777" w:rsidR="00B50F5B" w:rsidRPr="00151E55" w:rsidRDefault="00B50F5B" w:rsidP="00293CC7">
            <w:pPr>
              <w:jc w:val="center"/>
              <w:rPr>
                <w:sz w:val="22"/>
                <w:szCs w:val="22"/>
              </w:rPr>
            </w:pPr>
            <w:r w:rsidRPr="00151E55">
              <w:rPr>
                <w:sz w:val="22"/>
                <w:szCs w:val="22"/>
              </w:rPr>
              <w:t>5</w:t>
            </w:r>
          </w:p>
        </w:tc>
        <w:tc>
          <w:tcPr>
            <w:tcW w:w="3193" w:type="dxa"/>
            <w:vAlign w:val="center"/>
          </w:tcPr>
          <w:p w14:paraId="0EDA5D48" w14:textId="77777777" w:rsidR="00B50F5B" w:rsidRPr="00151E55" w:rsidRDefault="00B50F5B" w:rsidP="00293CC7">
            <w:pPr>
              <w:ind w:left="-95" w:right="-65"/>
              <w:jc w:val="center"/>
              <w:rPr>
                <w:sz w:val="22"/>
                <w:szCs w:val="22"/>
              </w:rPr>
            </w:pPr>
            <w:r w:rsidRPr="00151E55">
              <w:rPr>
                <w:sz w:val="22"/>
                <w:szCs w:val="22"/>
              </w:rPr>
              <w:t>6</w:t>
            </w:r>
          </w:p>
        </w:tc>
        <w:tc>
          <w:tcPr>
            <w:tcW w:w="1215" w:type="dxa"/>
            <w:vAlign w:val="center"/>
          </w:tcPr>
          <w:p w14:paraId="6A393B77" w14:textId="77777777" w:rsidR="00B50F5B" w:rsidRPr="00151E55" w:rsidRDefault="00B50F5B" w:rsidP="00293CC7">
            <w:pPr>
              <w:ind w:left="-95" w:right="-65"/>
              <w:jc w:val="center"/>
              <w:rPr>
                <w:sz w:val="22"/>
                <w:szCs w:val="22"/>
              </w:rPr>
            </w:pPr>
            <w:r w:rsidRPr="00151E55">
              <w:rPr>
                <w:sz w:val="22"/>
                <w:szCs w:val="22"/>
              </w:rPr>
              <w:t>7</w:t>
            </w:r>
          </w:p>
        </w:tc>
        <w:tc>
          <w:tcPr>
            <w:tcW w:w="1080" w:type="dxa"/>
            <w:vAlign w:val="center"/>
          </w:tcPr>
          <w:p w14:paraId="30AB39CB" w14:textId="77777777" w:rsidR="00B50F5B" w:rsidRPr="00151E55" w:rsidRDefault="00B50F5B" w:rsidP="00293CC7">
            <w:pPr>
              <w:ind w:left="-120" w:right="-112"/>
              <w:jc w:val="center"/>
              <w:rPr>
                <w:sz w:val="22"/>
                <w:szCs w:val="22"/>
              </w:rPr>
            </w:pPr>
            <w:r w:rsidRPr="00151E55">
              <w:rPr>
                <w:sz w:val="22"/>
                <w:szCs w:val="22"/>
              </w:rPr>
              <w:t>8</w:t>
            </w:r>
          </w:p>
        </w:tc>
      </w:tr>
      <w:tr w:rsidR="00B50F5B" w14:paraId="53CB2C1C" w14:textId="77777777" w:rsidTr="00293CC7">
        <w:trPr>
          <w:trHeight w:val="3643"/>
        </w:trPr>
        <w:tc>
          <w:tcPr>
            <w:tcW w:w="2006" w:type="dxa"/>
            <w:vAlign w:val="center"/>
            <w:hideMark/>
          </w:tcPr>
          <w:p w14:paraId="0C957E8E" w14:textId="77777777" w:rsidR="00B50F5B" w:rsidRDefault="00B50F5B" w:rsidP="00293CC7">
            <w:pPr>
              <w:ind w:left="-113" w:right="-213"/>
              <w:jc w:val="center"/>
            </w:pPr>
            <w:r w:rsidRPr="00284734">
              <w:t xml:space="preserve">ООО </w:t>
            </w:r>
          </w:p>
          <w:p w14:paraId="5E24CCF9" w14:textId="77777777" w:rsidR="00B50F5B" w:rsidRPr="00284734" w:rsidRDefault="00B50F5B" w:rsidP="00293CC7">
            <w:pPr>
              <w:ind w:left="-113" w:right="-213"/>
              <w:jc w:val="center"/>
            </w:pPr>
            <w:r w:rsidRPr="00284734">
              <w:t>«Теплоэне</w:t>
            </w:r>
            <w:r>
              <w:t>рго-ремонт</w:t>
            </w:r>
            <w:r w:rsidRPr="00284734">
              <w:t>»</w:t>
            </w:r>
          </w:p>
        </w:tc>
        <w:tc>
          <w:tcPr>
            <w:tcW w:w="1473" w:type="dxa"/>
            <w:vAlign w:val="center"/>
            <w:hideMark/>
          </w:tcPr>
          <w:p w14:paraId="44D85FEC" w14:textId="77777777" w:rsidR="00B50F5B" w:rsidRPr="00284734" w:rsidRDefault="00B50F5B" w:rsidP="00293CC7">
            <w:pPr>
              <w:tabs>
                <w:tab w:val="left" w:pos="3052"/>
              </w:tabs>
              <w:ind w:right="-108" w:hanging="108"/>
              <w:jc w:val="center"/>
            </w:pPr>
          </w:p>
          <w:p w14:paraId="3BE4B70D" w14:textId="77777777" w:rsidR="00B50F5B" w:rsidRPr="00284734" w:rsidRDefault="00B50F5B" w:rsidP="00293CC7">
            <w:pPr>
              <w:tabs>
                <w:tab w:val="left" w:pos="3052"/>
              </w:tabs>
              <w:ind w:right="-108" w:hanging="108"/>
              <w:jc w:val="center"/>
            </w:pPr>
            <w:r w:rsidRPr="00284734">
              <w:t>с 01.</w:t>
            </w:r>
            <w:r>
              <w:t>01</w:t>
            </w:r>
            <w:r w:rsidRPr="00284734">
              <w:t>.202</w:t>
            </w:r>
            <w:r>
              <w:t>3</w:t>
            </w:r>
          </w:p>
        </w:tc>
        <w:tc>
          <w:tcPr>
            <w:tcW w:w="1338" w:type="dxa"/>
            <w:tcMar>
              <w:top w:w="0" w:type="dxa"/>
              <w:left w:w="28" w:type="dxa"/>
              <w:bottom w:w="0" w:type="dxa"/>
              <w:right w:w="28" w:type="dxa"/>
            </w:tcMar>
            <w:vAlign w:val="center"/>
            <w:hideMark/>
          </w:tcPr>
          <w:p w14:paraId="504F5127" w14:textId="77777777" w:rsidR="00B50F5B" w:rsidRPr="00284734" w:rsidRDefault="00B50F5B" w:rsidP="00293CC7">
            <w:pPr>
              <w:jc w:val="center"/>
              <w:rPr>
                <w:color w:val="000000"/>
              </w:rPr>
            </w:pPr>
          </w:p>
          <w:p w14:paraId="0DE9206F" w14:textId="77777777" w:rsidR="00B50F5B" w:rsidRPr="00284734" w:rsidRDefault="00B50F5B" w:rsidP="00293CC7">
            <w:pPr>
              <w:jc w:val="center"/>
              <w:rPr>
                <w:color w:val="000000"/>
              </w:rPr>
            </w:pPr>
            <w:r w:rsidRPr="00284734">
              <w:rPr>
                <w:color w:val="000000"/>
              </w:rPr>
              <w:t>37,52</w:t>
            </w:r>
          </w:p>
        </w:tc>
        <w:tc>
          <w:tcPr>
            <w:tcW w:w="1472" w:type="dxa"/>
            <w:vAlign w:val="center"/>
            <w:hideMark/>
          </w:tcPr>
          <w:p w14:paraId="438DFEF1" w14:textId="77777777" w:rsidR="00B50F5B" w:rsidRPr="00284734" w:rsidRDefault="00B50F5B" w:rsidP="00293CC7">
            <w:pPr>
              <w:jc w:val="center"/>
              <w:rPr>
                <w:color w:val="000000"/>
              </w:rPr>
            </w:pPr>
          </w:p>
          <w:p w14:paraId="397A3B5E" w14:textId="77777777" w:rsidR="00B50F5B" w:rsidRPr="00284734" w:rsidRDefault="00B50F5B" w:rsidP="00293CC7">
            <w:pPr>
              <w:jc w:val="center"/>
              <w:rPr>
                <w:color w:val="000000"/>
              </w:rPr>
            </w:pPr>
            <w:r w:rsidRPr="00284734">
              <w:rPr>
                <w:color w:val="000000"/>
              </w:rPr>
              <w:t>45,02</w:t>
            </w:r>
          </w:p>
        </w:tc>
        <w:tc>
          <w:tcPr>
            <w:tcW w:w="3077" w:type="dxa"/>
            <w:tcMar>
              <w:top w:w="0" w:type="dxa"/>
              <w:left w:w="28" w:type="dxa"/>
              <w:bottom w:w="0" w:type="dxa"/>
              <w:right w:w="28" w:type="dxa"/>
            </w:tcMar>
            <w:vAlign w:val="center"/>
            <w:hideMark/>
          </w:tcPr>
          <w:p w14:paraId="21445A7E" w14:textId="77777777" w:rsidR="00B50F5B" w:rsidRPr="00284734" w:rsidRDefault="00B50F5B" w:rsidP="00293CC7">
            <w:pPr>
              <w:jc w:val="center"/>
              <w:rPr>
                <w:color w:val="000000"/>
              </w:rPr>
            </w:pPr>
            <w:r w:rsidRPr="00284734">
              <w:rPr>
                <w:color w:val="000000"/>
              </w:rPr>
              <w:t xml:space="preserve">Числовое значение определяется единой теплоснабжающей организацией равным цене </w:t>
            </w:r>
            <w:r w:rsidRPr="00284734">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w:t>
            </w:r>
            <w:r>
              <w:rPr>
                <w:color w:val="000000"/>
              </w:rPr>
              <w:t xml:space="preserve"> </w:t>
            </w:r>
            <w:r w:rsidRPr="00284734">
              <w:rPr>
                <w:color w:val="000000"/>
              </w:rPr>
              <w:t>№ 3</w:t>
            </w:r>
            <w:r>
              <w:rPr>
                <w:color w:val="000000"/>
              </w:rPr>
              <w:t>76</w:t>
            </w:r>
          </w:p>
        </w:tc>
        <w:tc>
          <w:tcPr>
            <w:tcW w:w="3193" w:type="dxa"/>
            <w:vAlign w:val="center"/>
          </w:tcPr>
          <w:p w14:paraId="56506957" w14:textId="77777777" w:rsidR="00B50F5B" w:rsidRPr="00284734" w:rsidRDefault="00B50F5B" w:rsidP="00293CC7">
            <w:pPr>
              <w:jc w:val="center"/>
              <w:rPr>
                <w:color w:val="000000"/>
              </w:rPr>
            </w:pPr>
            <w:r w:rsidRPr="00284734">
              <w:rPr>
                <w:color w:val="000000"/>
              </w:rPr>
              <w:t xml:space="preserve">Числовое значение определяется единой теплоснабжающей организацией равным цене </w:t>
            </w:r>
            <w:r w:rsidRPr="00284734">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w:t>
            </w:r>
            <w:r>
              <w:rPr>
                <w:color w:val="000000"/>
              </w:rPr>
              <w:t>76</w:t>
            </w:r>
          </w:p>
        </w:tc>
        <w:tc>
          <w:tcPr>
            <w:tcW w:w="1215" w:type="dxa"/>
            <w:vAlign w:val="center"/>
            <w:hideMark/>
          </w:tcPr>
          <w:p w14:paraId="65E61914" w14:textId="77777777" w:rsidR="00B50F5B" w:rsidRPr="00284734" w:rsidRDefault="00B50F5B" w:rsidP="00293CC7">
            <w:pPr>
              <w:jc w:val="center"/>
            </w:pPr>
            <w:r w:rsidRPr="00284734">
              <w:t>х</w:t>
            </w:r>
          </w:p>
        </w:tc>
        <w:tc>
          <w:tcPr>
            <w:tcW w:w="1080" w:type="dxa"/>
            <w:vAlign w:val="center"/>
            <w:hideMark/>
          </w:tcPr>
          <w:p w14:paraId="475CF260" w14:textId="77777777" w:rsidR="00B50F5B" w:rsidRPr="00284734" w:rsidRDefault="00B50F5B" w:rsidP="00293CC7">
            <w:pPr>
              <w:jc w:val="center"/>
            </w:pPr>
            <w:r w:rsidRPr="00284734">
              <w:t>х</w:t>
            </w:r>
          </w:p>
        </w:tc>
      </w:tr>
    </w:tbl>
    <w:p w14:paraId="346802D8" w14:textId="77777777" w:rsidR="00B50F5B" w:rsidRDefault="00B50F5B" w:rsidP="00B50F5B">
      <w:pPr>
        <w:widowControl w:val="0"/>
        <w:autoSpaceDE w:val="0"/>
        <w:autoSpaceDN w:val="0"/>
        <w:ind w:left="284" w:right="141" w:firstLine="283"/>
        <w:jc w:val="both"/>
      </w:pPr>
    </w:p>
    <w:p w14:paraId="1541D5B0" w14:textId="77777777" w:rsidR="00B50F5B" w:rsidRDefault="00B50F5B" w:rsidP="00B50F5B">
      <w:pPr>
        <w:widowControl w:val="0"/>
        <w:autoSpaceDE w:val="0"/>
        <w:autoSpaceDN w:val="0"/>
        <w:ind w:left="284" w:right="141" w:firstLine="283"/>
        <w:jc w:val="both"/>
      </w:pPr>
    </w:p>
    <w:p w14:paraId="19AF83C7" w14:textId="77777777" w:rsidR="00B50F5B" w:rsidRPr="009B58AB" w:rsidRDefault="00B50F5B" w:rsidP="00B50F5B">
      <w:pPr>
        <w:widowControl w:val="0"/>
        <w:autoSpaceDE w:val="0"/>
        <w:autoSpaceDN w:val="0"/>
        <w:ind w:left="284" w:right="141" w:firstLine="283"/>
        <w:jc w:val="both"/>
      </w:pPr>
      <w:r w:rsidRPr="009B58AB">
        <w:t xml:space="preserve">* Выделяется в целях реализации </w:t>
      </w:r>
      <w:hyperlink r:id="rId77" w:history="1">
        <w:r w:rsidRPr="009B58AB">
          <w:t>пункта 6 статьи 168</w:t>
        </w:r>
      </w:hyperlink>
      <w:r w:rsidRPr="009B58AB">
        <w:t xml:space="preserve"> Налогового кодекса Российской Федерации (часть вторая).</w:t>
      </w:r>
    </w:p>
    <w:p w14:paraId="7D5F1DAA" w14:textId="77777777" w:rsidR="00B50F5B" w:rsidRPr="009B58AB" w:rsidRDefault="00B50F5B" w:rsidP="00B50F5B">
      <w:pPr>
        <w:autoSpaceDE w:val="0"/>
        <w:autoSpaceDN w:val="0"/>
        <w:adjustRightInd w:val="0"/>
        <w:ind w:left="284" w:firstLine="283"/>
        <w:jc w:val="both"/>
      </w:pPr>
      <w:r>
        <w:rPr>
          <w:bCs/>
        </w:rPr>
        <w:t>*</w:t>
      </w:r>
      <w:r w:rsidRPr="009B58AB">
        <w:rPr>
          <w:bCs/>
        </w:rPr>
        <w:t xml:space="preserve">* </w:t>
      </w:r>
      <w:r>
        <w:rPr>
          <w:bCs/>
        </w:rPr>
        <w:t>У</w:t>
      </w:r>
      <w:r w:rsidRPr="009B58AB">
        <w:rPr>
          <w:bCs/>
        </w:rPr>
        <w:t xml:space="preserve">становлен постановлением региональной энергетической комиссии Кемеровской области от 07.12.2018 № 430 </w:t>
      </w:r>
      <w:r w:rsidRPr="009B58AB">
        <w:t>(в редакции постановления региональной энергетической комиссии Кемеровской области от 13.11.2019 № 415, в редакции постановлений РЭК Кузбасса от 15.12.2020 № 567,</w:t>
      </w:r>
      <w:r w:rsidRPr="009B58AB">
        <w:rPr>
          <w:color w:val="000000"/>
        </w:rPr>
        <w:t xml:space="preserve"> </w:t>
      </w:r>
      <w:r w:rsidRPr="009B58AB">
        <w:t>от 07.12.2021 № 638</w:t>
      </w:r>
      <w:r>
        <w:t>, от 25</w:t>
      </w:r>
      <w:r w:rsidRPr="00480B21">
        <w:t>.</w:t>
      </w:r>
      <w:r>
        <w:t>11</w:t>
      </w:r>
      <w:r w:rsidRPr="00480B21">
        <w:t xml:space="preserve">.2022 № </w:t>
      </w:r>
      <w:r>
        <w:t>623</w:t>
      </w:r>
      <w:r w:rsidRPr="009B58AB">
        <w:t xml:space="preserve">)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w:t>
      </w:r>
      <w:r>
        <w:t>«</w:t>
      </w:r>
      <w:r w:rsidRPr="009B58AB">
        <w:t>ПО Водоканал</w:t>
      </w:r>
      <w:r>
        <w:t>»</w:t>
      </w:r>
      <w:r w:rsidRPr="009B58AB">
        <w:t xml:space="preserve"> (Прокопьевский городской округ).</w:t>
      </w:r>
    </w:p>
    <w:p w14:paraId="450201B0" w14:textId="77777777" w:rsidR="00B50F5B" w:rsidRDefault="00B50F5B" w:rsidP="00B50F5B">
      <w:pPr>
        <w:rPr>
          <w:snapToGrid w:val="0"/>
          <w:sz w:val="28"/>
          <w:szCs w:val="28"/>
        </w:rPr>
        <w:sectPr w:rsidR="00B50F5B" w:rsidSect="00791B5A">
          <w:pgSz w:w="16838" w:h="11906" w:orient="landscape"/>
          <w:pgMar w:top="850" w:right="1134" w:bottom="1701" w:left="1134" w:header="708" w:footer="708" w:gutter="0"/>
          <w:cols w:space="708"/>
          <w:docGrid w:linePitch="381"/>
        </w:sectPr>
      </w:pPr>
    </w:p>
    <w:p w14:paraId="79078B62" w14:textId="77777777" w:rsidR="00B50F5B" w:rsidRPr="00FD033C" w:rsidRDefault="00B50F5B" w:rsidP="005D5388">
      <w:pPr>
        <w:ind w:left="5245" w:firstLine="8505"/>
        <w:jc w:val="center"/>
        <w:rPr>
          <w:bCs/>
          <w:sz w:val="4"/>
          <w:szCs w:val="4"/>
        </w:rPr>
      </w:pPr>
      <w:r>
        <w:rPr>
          <w:sz w:val="28"/>
          <w:szCs w:val="28"/>
        </w:rPr>
        <w:lastRenderedPageBreak/>
        <w:t xml:space="preserve">                                                         </w:t>
      </w:r>
    </w:p>
    <w:p w14:paraId="4E19AB14" w14:textId="20926C39" w:rsidR="005D5388" w:rsidRPr="00D00103" w:rsidRDefault="005D5388" w:rsidP="005D5388">
      <w:pPr>
        <w:tabs>
          <w:tab w:val="left" w:pos="5580"/>
          <w:tab w:val="left" w:pos="9498"/>
        </w:tabs>
        <w:ind w:left="-2884" w:right="-569" w:firstLine="13516"/>
      </w:pPr>
      <w:r w:rsidRPr="00D00103">
        <w:t>Приложение №</w:t>
      </w:r>
      <w:r>
        <w:t xml:space="preserve"> 3</w:t>
      </w:r>
      <w:r>
        <w:t>5</w:t>
      </w:r>
      <w:r>
        <w:t xml:space="preserve"> </w:t>
      </w:r>
      <w:r w:rsidRPr="00D00103">
        <w:t xml:space="preserve">к протоколу № </w:t>
      </w:r>
      <w:r>
        <w:t>88</w:t>
      </w:r>
    </w:p>
    <w:p w14:paraId="49C4F21C" w14:textId="77777777" w:rsidR="005D5388" w:rsidRPr="00D00103" w:rsidRDefault="005D5388" w:rsidP="005D5388">
      <w:pPr>
        <w:tabs>
          <w:tab w:val="left" w:pos="5580"/>
          <w:tab w:val="left" w:pos="9498"/>
        </w:tabs>
        <w:ind w:left="-2884" w:right="-569" w:firstLine="13516"/>
      </w:pPr>
      <w:r w:rsidRPr="00D00103">
        <w:t>заседания правления Региональной</w:t>
      </w:r>
    </w:p>
    <w:p w14:paraId="2388FFD4" w14:textId="77777777" w:rsidR="005D5388" w:rsidRPr="00D00103" w:rsidRDefault="005D5388" w:rsidP="005D5388">
      <w:pPr>
        <w:tabs>
          <w:tab w:val="left" w:pos="5580"/>
          <w:tab w:val="left" w:pos="9498"/>
        </w:tabs>
        <w:ind w:left="-2884" w:right="-569" w:firstLine="13516"/>
      </w:pPr>
      <w:r w:rsidRPr="00D00103">
        <w:t>энергетической комиссии</w:t>
      </w:r>
    </w:p>
    <w:p w14:paraId="59CB31D2" w14:textId="77777777" w:rsidR="005D5388" w:rsidRDefault="005D5388" w:rsidP="005D5388">
      <w:pPr>
        <w:tabs>
          <w:tab w:val="left" w:pos="5580"/>
          <w:tab w:val="left" w:pos="9498"/>
        </w:tabs>
        <w:ind w:left="-2884" w:right="-569" w:firstLine="13516"/>
      </w:pPr>
      <w:r w:rsidRPr="00D00103">
        <w:t xml:space="preserve">Кузбасса от </w:t>
      </w:r>
      <w:r>
        <w:t>28</w:t>
      </w:r>
      <w:r w:rsidRPr="00D00103">
        <w:t>.</w:t>
      </w:r>
      <w:r>
        <w:t>11</w:t>
      </w:r>
      <w:r w:rsidRPr="00D00103">
        <w:t>.2022</w:t>
      </w:r>
    </w:p>
    <w:p w14:paraId="72194284" w14:textId="77777777" w:rsidR="005D5388" w:rsidRDefault="005D5388" w:rsidP="00B50F5B">
      <w:pPr>
        <w:ind w:left="-284" w:right="-1"/>
        <w:jc w:val="center"/>
        <w:rPr>
          <w:b/>
          <w:bCs/>
          <w:sz w:val="28"/>
          <w:szCs w:val="28"/>
        </w:rPr>
      </w:pPr>
    </w:p>
    <w:p w14:paraId="317B35A0" w14:textId="1A921AC2" w:rsidR="00B50F5B" w:rsidRDefault="00B50F5B" w:rsidP="00B50F5B">
      <w:pPr>
        <w:ind w:left="-284" w:right="-1"/>
        <w:jc w:val="center"/>
        <w:rPr>
          <w:b/>
          <w:bCs/>
          <w:sz w:val="28"/>
          <w:szCs w:val="28"/>
        </w:rPr>
      </w:pPr>
      <w:r>
        <w:rPr>
          <w:b/>
          <w:bCs/>
          <w:sz w:val="28"/>
          <w:szCs w:val="28"/>
        </w:rPr>
        <w:t>Т</w:t>
      </w:r>
      <w:r w:rsidRPr="002E59FE">
        <w:rPr>
          <w:b/>
          <w:bCs/>
          <w:sz w:val="28"/>
          <w:szCs w:val="28"/>
        </w:rPr>
        <w:t>арифы</w:t>
      </w:r>
    </w:p>
    <w:p w14:paraId="5EC4FAE3" w14:textId="77777777" w:rsidR="00B50F5B" w:rsidRDefault="00B50F5B" w:rsidP="00B50F5B">
      <w:pPr>
        <w:ind w:left="-284" w:right="-1"/>
        <w:jc w:val="center"/>
        <w:rPr>
          <w:b/>
          <w:bCs/>
          <w:sz w:val="28"/>
          <w:szCs w:val="28"/>
        </w:rPr>
      </w:pPr>
      <w:r w:rsidRPr="002E59FE">
        <w:rPr>
          <w:b/>
          <w:bCs/>
          <w:sz w:val="28"/>
          <w:szCs w:val="28"/>
        </w:rPr>
        <w:t xml:space="preserve"> </w:t>
      </w:r>
      <w:r w:rsidRPr="00746C45">
        <w:rPr>
          <w:b/>
          <w:bCs/>
          <w:color w:val="000000"/>
          <w:kern w:val="32"/>
          <w:sz w:val="28"/>
          <w:szCs w:val="28"/>
        </w:rPr>
        <w:t>ООО «Теплоэнергоремонт»</w:t>
      </w:r>
      <w:r>
        <w:rPr>
          <w:b/>
          <w:bCs/>
          <w:color w:val="000000"/>
          <w:kern w:val="32"/>
          <w:sz w:val="28"/>
          <w:szCs w:val="28"/>
        </w:rPr>
        <w:t xml:space="preserve"> </w:t>
      </w:r>
      <w:r w:rsidRPr="002E59FE">
        <w:rPr>
          <w:b/>
          <w:bCs/>
          <w:sz w:val="28"/>
          <w:szCs w:val="28"/>
        </w:rPr>
        <w:t xml:space="preserve">на </w:t>
      </w:r>
      <w:r>
        <w:rPr>
          <w:b/>
          <w:bCs/>
          <w:sz w:val="28"/>
          <w:szCs w:val="28"/>
        </w:rPr>
        <w:t>горячую воду в открытой системе водоснабжения (теплоснабжения)</w:t>
      </w:r>
      <w:r w:rsidRPr="002E59FE">
        <w:rPr>
          <w:b/>
          <w:bCs/>
          <w:sz w:val="28"/>
          <w:szCs w:val="28"/>
        </w:rPr>
        <w:t xml:space="preserve">, </w:t>
      </w:r>
    </w:p>
    <w:p w14:paraId="45D9C668" w14:textId="77777777" w:rsidR="00B50F5B" w:rsidRDefault="00B50F5B" w:rsidP="00B50F5B">
      <w:pPr>
        <w:ind w:left="-284" w:right="-1"/>
        <w:jc w:val="center"/>
        <w:rPr>
          <w:b/>
          <w:bCs/>
          <w:sz w:val="28"/>
          <w:szCs w:val="28"/>
        </w:rPr>
      </w:pPr>
      <w:r w:rsidRPr="002E59FE">
        <w:rPr>
          <w:b/>
          <w:bCs/>
          <w:sz w:val="28"/>
          <w:szCs w:val="28"/>
        </w:rPr>
        <w:t>реализуем</w:t>
      </w:r>
      <w:r>
        <w:rPr>
          <w:b/>
          <w:bCs/>
          <w:sz w:val="28"/>
          <w:szCs w:val="28"/>
        </w:rPr>
        <w:t xml:space="preserve">ую </w:t>
      </w:r>
      <w:r w:rsidRPr="002E59FE">
        <w:rPr>
          <w:b/>
          <w:bCs/>
          <w:sz w:val="28"/>
          <w:szCs w:val="28"/>
        </w:rPr>
        <w:t>на потребительском рынке</w:t>
      </w:r>
      <w:r>
        <w:rPr>
          <w:b/>
          <w:bCs/>
          <w:sz w:val="28"/>
          <w:szCs w:val="28"/>
        </w:rPr>
        <w:t xml:space="preserve"> </w:t>
      </w:r>
      <w:r w:rsidRPr="00334A06">
        <w:rPr>
          <w:b/>
          <w:bCs/>
          <w:sz w:val="28"/>
          <w:szCs w:val="28"/>
        </w:rPr>
        <w:t>Прокопьевского городского округа</w:t>
      </w:r>
      <w:r w:rsidRPr="002E59FE">
        <w:rPr>
          <w:b/>
          <w:bCs/>
          <w:sz w:val="28"/>
          <w:szCs w:val="28"/>
        </w:rPr>
        <w:t>,</w:t>
      </w:r>
      <w:r>
        <w:rPr>
          <w:b/>
          <w:bCs/>
          <w:sz w:val="28"/>
          <w:szCs w:val="28"/>
        </w:rPr>
        <w:t xml:space="preserve"> </w:t>
      </w:r>
    </w:p>
    <w:p w14:paraId="4E9D6BDB" w14:textId="77777777" w:rsidR="00B50F5B" w:rsidRDefault="00B50F5B" w:rsidP="00B50F5B">
      <w:pPr>
        <w:ind w:left="-284" w:right="-1"/>
        <w:jc w:val="center"/>
        <w:rPr>
          <w:b/>
          <w:bCs/>
          <w:sz w:val="28"/>
          <w:szCs w:val="28"/>
        </w:rPr>
      </w:pPr>
      <w:r w:rsidRPr="002E59FE">
        <w:rPr>
          <w:b/>
          <w:bCs/>
          <w:sz w:val="28"/>
          <w:szCs w:val="28"/>
        </w:rPr>
        <w:t>на</w:t>
      </w:r>
      <w:r>
        <w:rPr>
          <w:b/>
          <w:bCs/>
          <w:sz w:val="28"/>
          <w:szCs w:val="28"/>
        </w:rPr>
        <w:t xml:space="preserve"> период</w:t>
      </w:r>
      <w:r w:rsidRPr="002E59FE">
        <w:rPr>
          <w:b/>
          <w:bCs/>
          <w:sz w:val="28"/>
          <w:szCs w:val="28"/>
        </w:rPr>
        <w:t xml:space="preserve"> </w:t>
      </w:r>
      <w:r>
        <w:rPr>
          <w:b/>
          <w:bCs/>
          <w:sz w:val="28"/>
          <w:szCs w:val="28"/>
        </w:rPr>
        <w:t>с 01.01.2022 по 3</w:t>
      </w:r>
      <w:r w:rsidRPr="00C07380">
        <w:rPr>
          <w:b/>
          <w:bCs/>
          <w:sz w:val="28"/>
          <w:szCs w:val="28"/>
        </w:rPr>
        <w:t>0</w:t>
      </w:r>
      <w:r>
        <w:rPr>
          <w:b/>
          <w:bCs/>
          <w:sz w:val="28"/>
          <w:szCs w:val="28"/>
        </w:rPr>
        <w:t>.1</w:t>
      </w:r>
      <w:r w:rsidRPr="00C07380">
        <w:rPr>
          <w:b/>
          <w:bCs/>
          <w:sz w:val="28"/>
          <w:szCs w:val="28"/>
        </w:rPr>
        <w:t>1</w:t>
      </w:r>
      <w:r>
        <w:rPr>
          <w:b/>
          <w:bCs/>
          <w:sz w:val="28"/>
          <w:szCs w:val="28"/>
        </w:rPr>
        <w:t>.</w:t>
      </w:r>
      <w:r w:rsidRPr="002E59FE">
        <w:rPr>
          <w:b/>
          <w:bCs/>
          <w:sz w:val="28"/>
          <w:szCs w:val="28"/>
        </w:rPr>
        <w:t>202</w:t>
      </w:r>
      <w:r>
        <w:rPr>
          <w:b/>
          <w:bCs/>
          <w:sz w:val="28"/>
          <w:szCs w:val="28"/>
        </w:rPr>
        <w:t xml:space="preserve">2 </w:t>
      </w:r>
    </w:p>
    <w:p w14:paraId="083F95DE" w14:textId="77777777" w:rsidR="00B50F5B" w:rsidRDefault="00B50F5B" w:rsidP="00B50F5B">
      <w:pPr>
        <w:ind w:right="-1"/>
        <w:jc w:val="center"/>
        <w:rPr>
          <w:b/>
          <w:bCs/>
          <w:sz w:val="28"/>
          <w:szCs w:val="28"/>
        </w:rPr>
      </w:pPr>
      <w:r w:rsidRPr="00C07380">
        <w:rPr>
          <w:color w:val="000000"/>
          <w:kern w:val="32"/>
          <w:sz w:val="28"/>
          <w:szCs w:val="28"/>
        </w:rPr>
        <w:t xml:space="preserve">                                                                                                                                                                                                        </w:t>
      </w:r>
      <w:r w:rsidRPr="00634550">
        <w:rPr>
          <w:color w:val="000000"/>
          <w:kern w:val="32"/>
          <w:sz w:val="28"/>
          <w:szCs w:val="28"/>
        </w:rPr>
        <w:t>Таблица 1</w:t>
      </w: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930"/>
        <w:gridCol w:w="917"/>
        <w:gridCol w:w="988"/>
        <w:gridCol w:w="992"/>
        <w:gridCol w:w="993"/>
        <w:gridCol w:w="1138"/>
        <w:gridCol w:w="1275"/>
        <w:gridCol w:w="1134"/>
      </w:tblGrid>
      <w:tr w:rsidR="00B50F5B" w:rsidRPr="00535421" w14:paraId="07C4F89B" w14:textId="77777777" w:rsidTr="00293CC7">
        <w:trPr>
          <w:trHeight w:val="1106"/>
          <w:jc w:val="center"/>
        </w:trPr>
        <w:tc>
          <w:tcPr>
            <w:tcW w:w="1809" w:type="dxa"/>
            <w:vMerge w:val="restart"/>
            <w:shd w:val="clear" w:color="auto" w:fill="auto"/>
            <w:vAlign w:val="center"/>
          </w:tcPr>
          <w:p w14:paraId="0A6508F1" w14:textId="77777777" w:rsidR="00B50F5B" w:rsidRPr="00535421" w:rsidRDefault="00B50F5B" w:rsidP="00293CC7">
            <w:pPr>
              <w:tabs>
                <w:tab w:val="left" w:pos="3052"/>
              </w:tabs>
              <w:ind w:left="-108" w:right="-108"/>
              <w:jc w:val="center"/>
            </w:pPr>
            <w:r w:rsidRPr="00535421">
              <w:t>Наименование регулируемой организации</w:t>
            </w:r>
          </w:p>
        </w:tc>
        <w:tc>
          <w:tcPr>
            <w:tcW w:w="1276" w:type="dxa"/>
            <w:vMerge w:val="restart"/>
            <w:vAlign w:val="center"/>
          </w:tcPr>
          <w:p w14:paraId="6114CE3B" w14:textId="77777777" w:rsidR="00B50F5B" w:rsidRPr="00535421" w:rsidRDefault="00B50F5B" w:rsidP="00293CC7">
            <w:pPr>
              <w:ind w:left="-108" w:firstLine="47"/>
              <w:jc w:val="center"/>
            </w:pPr>
            <w:r w:rsidRPr="00535421">
              <w:t>Период</w:t>
            </w:r>
          </w:p>
        </w:tc>
        <w:tc>
          <w:tcPr>
            <w:tcW w:w="3890" w:type="dxa"/>
            <w:gridSpan w:val="4"/>
            <w:vAlign w:val="center"/>
          </w:tcPr>
          <w:p w14:paraId="76388E9D" w14:textId="77777777" w:rsidR="00B50F5B" w:rsidRDefault="00B50F5B" w:rsidP="00293CC7">
            <w:pPr>
              <w:ind w:left="-108" w:firstLine="47"/>
              <w:jc w:val="center"/>
              <w:rPr>
                <w:vertAlign w:val="superscript"/>
              </w:rPr>
            </w:pPr>
            <w:r w:rsidRPr="00535421">
              <w:t>Тариф на горячую воду для населения, руб./м</w:t>
            </w:r>
            <w:r w:rsidRPr="00535421">
              <w:rPr>
                <w:vertAlign w:val="superscript"/>
              </w:rPr>
              <w:t xml:space="preserve">3 * </w:t>
            </w:r>
            <w:r w:rsidRPr="000048E4">
              <w:rPr>
                <w:vertAlign w:val="superscript"/>
              </w:rPr>
              <w:t xml:space="preserve"> </w:t>
            </w:r>
          </w:p>
          <w:p w14:paraId="72C40D6D" w14:textId="77777777" w:rsidR="00B50F5B" w:rsidRPr="000048E4" w:rsidRDefault="00B50F5B" w:rsidP="00293CC7">
            <w:pPr>
              <w:ind w:left="-108" w:firstLine="47"/>
              <w:jc w:val="center"/>
            </w:pPr>
            <w:r>
              <w:rPr>
                <w:vertAlign w:val="superscript"/>
              </w:rPr>
              <w:t xml:space="preserve"> (с НДС)</w:t>
            </w:r>
            <w:r w:rsidRPr="000048E4">
              <w:rPr>
                <w:vertAlign w:val="superscript"/>
              </w:rPr>
              <w:t xml:space="preserve">                       </w:t>
            </w:r>
          </w:p>
        </w:tc>
        <w:tc>
          <w:tcPr>
            <w:tcW w:w="3827" w:type="dxa"/>
            <w:gridSpan w:val="4"/>
            <w:shd w:val="clear" w:color="auto" w:fill="auto"/>
            <w:vAlign w:val="center"/>
          </w:tcPr>
          <w:p w14:paraId="6643FA1E" w14:textId="77777777" w:rsidR="00B50F5B" w:rsidRPr="00535421" w:rsidRDefault="00B50F5B" w:rsidP="00293CC7">
            <w:pPr>
              <w:ind w:left="-108" w:firstLine="47"/>
              <w:jc w:val="center"/>
            </w:pPr>
            <w:r w:rsidRPr="00535421">
              <w:t>Тариф на горячую воду для прочих потребителей,</w:t>
            </w:r>
          </w:p>
          <w:p w14:paraId="58DF43EA" w14:textId="77777777" w:rsidR="00B50F5B" w:rsidRDefault="00B50F5B" w:rsidP="00293CC7">
            <w:pPr>
              <w:ind w:left="-108" w:firstLine="47"/>
              <w:jc w:val="center"/>
              <w:rPr>
                <w:vertAlign w:val="superscript"/>
              </w:rPr>
            </w:pPr>
            <w:r w:rsidRPr="00535421">
              <w:t>руб./м</w:t>
            </w:r>
            <w:r w:rsidRPr="00535421">
              <w:rPr>
                <w:vertAlign w:val="superscript"/>
              </w:rPr>
              <w:t xml:space="preserve">3 </w:t>
            </w:r>
          </w:p>
          <w:p w14:paraId="083D3AE2" w14:textId="77777777" w:rsidR="00B50F5B" w:rsidRPr="00535421" w:rsidRDefault="00B50F5B" w:rsidP="00293CC7">
            <w:pPr>
              <w:ind w:left="-108" w:firstLine="47"/>
              <w:jc w:val="center"/>
            </w:pPr>
            <w:r>
              <w:rPr>
                <w:vertAlign w:val="superscript"/>
              </w:rPr>
              <w:t xml:space="preserve"> (без НДС)</w:t>
            </w:r>
          </w:p>
        </w:tc>
        <w:tc>
          <w:tcPr>
            <w:tcW w:w="993" w:type="dxa"/>
            <w:vMerge w:val="restart"/>
            <w:shd w:val="clear" w:color="auto" w:fill="auto"/>
            <w:vAlign w:val="center"/>
          </w:tcPr>
          <w:p w14:paraId="30089F88" w14:textId="77777777" w:rsidR="00B50F5B" w:rsidRDefault="00B50F5B" w:rsidP="00293CC7">
            <w:pPr>
              <w:ind w:left="-108" w:right="-104" w:firstLine="3"/>
              <w:jc w:val="center"/>
            </w:pPr>
            <w:r>
              <w:t>Компо-нент на теплоно-ситель, руб./м</w:t>
            </w:r>
            <w:r>
              <w:rPr>
                <w:vertAlign w:val="superscript"/>
              </w:rPr>
              <w:t>3</w:t>
            </w:r>
            <w:r>
              <w:t xml:space="preserve"> **</w:t>
            </w:r>
          </w:p>
          <w:p w14:paraId="55DCFD6C" w14:textId="77777777" w:rsidR="00B50F5B" w:rsidRPr="000048E4" w:rsidRDefault="00B50F5B" w:rsidP="00293CC7">
            <w:pPr>
              <w:ind w:left="-108" w:right="-104" w:firstLine="3"/>
              <w:jc w:val="center"/>
            </w:pPr>
            <w:r>
              <w:t>(без НДС)</w:t>
            </w:r>
          </w:p>
          <w:p w14:paraId="19F2E9FC" w14:textId="77777777" w:rsidR="00B50F5B" w:rsidRPr="000048E4" w:rsidRDefault="00B50F5B" w:rsidP="00293CC7">
            <w:pPr>
              <w:ind w:left="-108" w:right="-104" w:firstLine="3"/>
              <w:jc w:val="center"/>
            </w:pPr>
          </w:p>
        </w:tc>
        <w:tc>
          <w:tcPr>
            <w:tcW w:w="3547" w:type="dxa"/>
            <w:gridSpan w:val="3"/>
            <w:shd w:val="clear" w:color="auto" w:fill="auto"/>
            <w:vAlign w:val="center"/>
          </w:tcPr>
          <w:p w14:paraId="1707228B" w14:textId="77777777" w:rsidR="00B50F5B" w:rsidRPr="00535421" w:rsidRDefault="00B50F5B" w:rsidP="00293CC7">
            <w:pPr>
              <w:tabs>
                <w:tab w:val="left" w:pos="3052"/>
              </w:tabs>
              <w:jc w:val="center"/>
            </w:pPr>
            <w:r w:rsidRPr="00535421">
              <w:t>Компонент на тепловую энергию</w:t>
            </w:r>
          </w:p>
        </w:tc>
      </w:tr>
      <w:tr w:rsidR="00B50F5B" w:rsidRPr="00535421" w14:paraId="5D76A934" w14:textId="77777777" w:rsidTr="00293CC7">
        <w:trPr>
          <w:trHeight w:val="225"/>
          <w:jc w:val="center"/>
        </w:trPr>
        <w:tc>
          <w:tcPr>
            <w:tcW w:w="1809" w:type="dxa"/>
            <w:vMerge/>
            <w:shd w:val="clear" w:color="auto" w:fill="auto"/>
            <w:vAlign w:val="center"/>
          </w:tcPr>
          <w:p w14:paraId="2A81F813" w14:textId="77777777" w:rsidR="00B50F5B" w:rsidRPr="00535421" w:rsidRDefault="00B50F5B" w:rsidP="00293CC7">
            <w:pPr>
              <w:tabs>
                <w:tab w:val="left" w:pos="3052"/>
              </w:tabs>
              <w:jc w:val="center"/>
            </w:pPr>
          </w:p>
        </w:tc>
        <w:tc>
          <w:tcPr>
            <w:tcW w:w="1276" w:type="dxa"/>
            <w:vMerge/>
            <w:vAlign w:val="center"/>
          </w:tcPr>
          <w:p w14:paraId="5716B95B" w14:textId="77777777" w:rsidR="00B50F5B" w:rsidRPr="00535421" w:rsidRDefault="00B50F5B" w:rsidP="00293CC7">
            <w:pPr>
              <w:tabs>
                <w:tab w:val="left" w:pos="3052"/>
              </w:tabs>
              <w:jc w:val="center"/>
            </w:pPr>
          </w:p>
        </w:tc>
        <w:tc>
          <w:tcPr>
            <w:tcW w:w="1906" w:type="dxa"/>
            <w:gridSpan w:val="2"/>
            <w:vAlign w:val="center"/>
          </w:tcPr>
          <w:p w14:paraId="1DD1CAB4" w14:textId="77777777" w:rsidR="00B50F5B" w:rsidRPr="00535421" w:rsidRDefault="00B50F5B" w:rsidP="00293CC7">
            <w:pPr>
              <w:ind w:left="-108" w:right="-85" w:hanging="55"/>
              <w:jc w:val="center"/>
            </w:pPr>
            <w:r w:rsidRPr="00535421">
              <w:t>Изолированные стояки</w:t>
            </w:r>
          </w:p>
        </w:tc>
        <w:tc>
          <w:tcPr>
            <w:tcW w:w="1984" w:type="dxa"/>
            <w:gridSpan w:val="2"/>
            <w:vAlign w:val="center"/>
          </w:tcPr>
          <w:p w14:paraId="145A0B6C" w14:textId="77777777" w:rsidR="00B50F5B" w:rsidRPr="00535421" w:rsidRDefault="00B50F5B" w:rsidP="00293CC7">
            <w:pPr>
              <w:ind w:left="-108" w:right="-85" w:hanging="4"/>
              <w:jc w:val="center"/>
            </w:pPr>
            <w:r w:rsidRPr="00535421">
              <w:t>Неизолированные стояки</w:t>
            </w:r>
          </w:p>
        </w:tc>
        <w:tc>
          <w:tcPr>
            <w:tcW w:w="1847" w:type="dxa"/>
            <w:gridSpan w:val="2"/>
            <w:vAlign w:val="center"/>
          </w:tcPr>
          <w:p w14:paraId="5D74F245" w14:textId="77777777" w:rsidR="00B50F5B" w:rsidRPr="00535421" w:rsidRDefault="00B50F5B" w:rsidP="00293CC7">
            <w:pPr>
              <w:ind w:left="-108" w:right="-85" w:hanging="55"/>
              <w:jc w:val="center"/>
            </w:pPr>
            <w:r w:rsidRPr="00535421">
              <w:t>Изолированные стояки</w:t>
            </w:r>
          </w:p>
        </w:tc>
        <w:tc>
          <w:tcPr>
            <w:tcW w:w="1980" w:type="dxa"/>
            <w:gridSpan w:val="2"/>
            <w:vAlign w:val="center"/>
          </w:tcPr>
          <w:p w14:paraId="6A7F1835" w14:textId="77777777" w:rsidR="00B50F5B" w:rsidRPr="00535421" w:rsidRDefault="00B50F5B" w:rsidP="00293CC7">
            <w:pPr>
              <w:ind w:left="-110" w:right="-251" w:hanging="4"/>
              <w:jc w:val="center"/>
            </w:pPr>
            <w:r w:rsidRPr="00535421">
              <w:t>Неизолирован-</w:t>
            </w:r>
          </w:p>
          <w:p w14:paraId="28D08C9C" w14:textId="77777777" w:rsidR="00B50F5B" w:rsidRPr="00535421" w:rsidRDefault="00B50F5B" w:rsidP="00293CC7">
            <w:pPr>
              <w:ind w:left="-110" w:right="-251" w:hanging="4"/>
              <w:jc w:val="center"/>
            </w:pPr>
            <w:r w:rsidRPr="00535421">
              <w:t>ные стояки</w:t>
            </w:r>
          </w:p>
        </w:tc>
        <w:tc>
          <w:tcPr>
            <w:tcW w:w="993" w:type="dxa"/>
            <w:vMerge/>
            <w:shd w:val="clear" w:color="auto" w:fill="auto"/>
            <w:vAlign w:val="center"/>
          </w:tcPr>
          <w:p w14:paraId="63AF10F7" w14:textId="77777777" w:rsidR="00B50F5B" w:rsidRPr="00535421" w:rsidRDefault="00B50F5B" w:rsidP="00293CC7">
            <w:pPr>
              <w:tabs>
                <w:tab w:val="left" w:pos="3052"/>
              </w:tabs>
              <w:jc w:val="center"/>
            </w:pPr>
          </w:p>
        </w:tc>
        <w:tc>
          <w:tcPr>
            <w:tcW w:w="1138" w:type="dxa"/>
            <w:vMerge w:val="restart"/>
            <w:shd w:val="clear" w:color="auto" w:fill="auto"/>
            <w:vAlign w:val="center"/>
          </w:tcPr>
          <w:p w14:paraId="4E2ABAD5" w14:textId="77777777" w:rsidR="00B50F5B" w:rsidRPr="00535421" w:rsidRDefault="00B50F5B" w:rsidP="00293CC7">
            <w:pPr>
              <w:tabs>
                <w:tab w:val="left" w:pos="3052"/>
              </w:tabs>
              <w:ind w:left="-108" w:right="-151"/>
              <w:jc w:val="center"/>
            </w:pPr>
            <w:r w:rsidRPr="00535421">
              <w:t>Односта-вочный, руб./Гкал</w:t>
            </w:r>
          </w:p>
          <w:p w14:paraId="584E54D2" w14:textId="77777777" w:rsidR="00B50F5B" w:rsidRPr="00C36B0F" w:rsidRDefault="00B50F5B" w:rsidP="00293CC7">
            <w:pPr>
              <w:tabs>
                <w:tab w:val="left" w:pos="3052"/>
              </w:tabs>
              <w:ind w:left="-108" w:right="-20"/>
              <w:jc w:val="center"/>
            </w:pPr>
            <w:r w:rsidRPr="00C36B0F">
              <w:t>*</w:t>
            </w:r>
            <w:r>
              <w:t>**</w:t>
            </w:r>
          </w:p>
          <w:p w14:paraId="5018D527" w14:textId="77777777" w:rsidR="00B50F5B" w:rsidRPr="000048E4" w:rsidRDefault="00B50F5B" w:rsidP="00293CC7">
            <w:pPr>
              <w:tabs>
                <w:tab w:val="left" w:pos="3052"/>
              </w:tabs>
              <w:ind w:left="-108" w:right="-20"/>
              <w:jc w:val="center"/>
            </w:pPr>
            <w:r w:rsidRPr="00C36B0F">
              <w:t>(</w:t>
            </w:r>
            <w:r>
              <w:t>без НДС)</w:t>
            </w:r>
          </w:p>
        </w:tc>
        <w:tc>
          <w:tcPr>
            <w:tcW w:w="2409" w:type="dxa"/>
            <w:gridSpan w:val="2"/>
            <w:shd w:val="clear" w:color="auto" w:fill="auto"/>
            <w:vAlign w:val="center"/>
          </w:tcPr>
          <w:p w14:paraId="63B62357" w14:textId="77777777" w:rsidR="00B50F5B" w:rsidRPr="00535421" w:rsidRDefault="00B50F5B" w:rsidP="00293CC7">
            <w:pPr>
              <w:tabs>
                <w:tab w:val="left" w:pos="3052"/>
              </w:tabs>
              <w:jc w:val="center"/>
            </w:pPr>
            <w:r w:rsidRPr="00535421">
              <w:t>Двухставочный</w:t>
            </w:r>
          </w:p>
        </w:tc>
      </w:tr>
      <w:tr w:rsidR="00B50F5B" w:rsidRPr="00535421" w14:paraId="4B5596AA" w14:textId="77777777" w:rsidTr="00293CC7">
        <w:trPr>
          <w:trHeight w:val="1444"/>
          <w:jc w:val="center"/>
        </w:trPr>
        <w:tc>
          <w:tcPr>
            <w:tcW w:w="1809" w:type="dxa"/>
            <w:vMerge/>
            <w:shd w:val="clear" w:color="auto" w:fill="auto"/>
            <w:vAlign w:val="center"/>
          </w:tcPr>
          <w:p w14:paraId="2C461F9C" w14:textId="77777777" w:rsidR="00B50F5B" w:rsidRPr="00535421" w:rsidRDefault="00B50F5B" w:rsidP="00293CC7">
            <w:pPr>
              <w:tabs>
                <w:tab w:val="left" w:pos="3052"/>
              </w:tabs>
              <w:jc w:val="center"/>
            </w:pPr>
          </w:p>
        </w:tc>
        <w:tc>
          <w:tcPr>
            <w:tcW w:w="1276" w:type="dxa"/>
            <w:vMerge/>
            <w:vAlign w:val="center"/>
          </w:tcPr>
          <w:p w14:paraId="193776D8" w14:textId="77777777" w:rsidR="00B50F5B" w:rsidRPr="00535421" w:rsidRDefault="00B50F5B" w:rsidP="00293CC7">
            <w:pPr>
              <w:tabs>
                <w:tab w:val="left" w:pos="3052"/>
              </w:tabs>
              <w:jc w:val="center"/>
            </w:pPr>
          </w:p>
        </w:tc>
        <w:tc>
          <w:tcPr>
            <w:tcW w:w="917" w:type="dxa"/>
            <w:vAlign w:val="center"/>
          </w:tcPr>
          <w:p w14:paraId="7FD707C5" w14:textId="77777777" w:rsidR="00B50F5B" w:rsidRPr="00535421" w:rsidRDefault="00B50F5B" w:rsidP="00293CC7">
            <w:pPr>
              <w:tabs>
                <w:tab w:val="left" w:pos="3052"/>
              </w:tabs>
              <w:ind w:right="-35"/>
              <w:jc w:val="center"/>
            </w:pPr>
            <w:r w:rsidRPr="00535421">
              <w:t>с поло-тенце-суши-телями</w:t>
            </w:r>
          </w:p>
        </w:tc>
        <w:tc>
          <w:tcPr>
            <w:tcW w:w="989" w:type="dxa"/>
            <w:vAlign w:val="center"/>
          </w:tcPr>
          <w:p w14:paraId="7751FF75" w14:textId="77777777" w:rsidR="00B50F5B" w:rsidRPr="00535421" w:rsidRDefault="00B50F5B" w:rsidP="00293CC7">
            <w:pPr>
              <w:tabs>
                <w:tab w:val="left" w:pos="3052"/>
              </w:tabs>
              <w:ind w:right="-35"/>
              <w:jc w:val="center"/>
            </w:pPr>
            <w:r w:rsidRPr="00535421">
              <w:t>без поло-тенце-суши-телей</w:t>
            </w:r>
          </w:p>
        </w:tc>
        <w:tc>
          <w:tcPr>
            <w:tcW w:w="992" w:type="dxa"/>
            <w:vAlign w:val="center"/>
          </w:tcPr>
          <w:p w14:paraId="1FC2251D" w14:textId="77777777" w:rsidR="00B50F5B" w:rsidRPr="00535421" w:rsidRDefault="00B50F5B" w:rsidP="00293CC7">
            <w:pPr>
              <w:tabs>
                <w:tab w:val="left" w:pos="3052"/>
              </w:tabs>
              <w:ind w:right="-35"/>
              <w:jc w:val="center"/>
            </w:pPr>
            <w:r w:rsidRPr="00535421">
              <w:t>с поло-тенце-суши-телями</w:t>
            </w:r>
          </w:p>
        </w:tc>
        <w:tc>
          <w:tcPr>
            <w:tcW w:w="992" w:type="dxa"/>
            <w:vAlign w:val="center"/>
          </w:tcPr>
          <w:p w14:paraId="76169BE1" w14:textId="77777777" w:rsidR="00B50F5B" w:rsidRPr="00535421" w:rsidRDefault="00B50F5B" w:rsidP="00293CC7">
            <w:pPr>
              <w:tabs>
                <w:tab w:val="left" w:pos="3052"/>
              </w:tabs>
              <w:ind w:right="-35"/>
              <w:jc w:val="center"/>
            </w:pPr>
            <w:r w:rsidRPr="00535421">
              <w:t>без поло-тенце-суши-телей</w:t>
            </w:r>
          </w:p>
        </w:tc>
        <w:tc>
          <w:tcPr>
            <w:tcW w:w="930" w:type="dxa"/>
            <w:vAlign w:val="center"/>
          </w:tcPr>
          <w:p w14:paraId="5C66F87A" w14:textId="77777777" w:rsidR="00B50F5B" w:rsidRPr="00535421" w:rsidRDefault="00B50F5B" w:rsidP="00293CC7">
            <w:pPr>
              <w:tabs>
                <w:tab w:val="left" w:pos="3052"/>
              </w:tabs>
              <w:ind w:left="-52" w:right="-68"/>
              <w:jc w:val="center"/>
            </w:pPr>
            <w:r w:rsidRPr="00535421">
              <w:t>с поло-тенце-суши-телями</w:t>
            </w:r>
          </w:p>
        </w:tc>
        <w:tc>
          <w:tcPr>
            <w:tcW w:w="917" w:type="dxa"/>
            <w:vAlign w:val="center"/>
          </w:tcPr>
          <w:p w14:paraId="75575654" w14:textId="77777777" w:rsidR="00B50F5B" w:rsidRPr="00535421" w:rsidRDefault="00B50F5B" w:rsidP="00293CC7">
            <w:pPr>
              <w:tabs>
                <w:tab w:val="left" w:pos="3052"/>
              </w:tabs>
              <w:ind w:right="-35"/>
              <w:jc w:val="center"/>
            </w:pPr>
            <w:r w:rsidRPr="00535421">
              <w:t>без поло-тенце-суши-телей</w:t>
            </w:r>
          </w:p>
        </w:tc>
        <w:tc>
          <w:tcPr>
            <w:tcW w:w="988" w:type="dxa"/>
            <w:vAlign w:val="center"/>
          </w:tcPr>
          <w:p w14:paraId="3297D7F1" w14:textId="77777777" w:rsidR="00B50F5B" w:rsidRPr="00535421" w:rsidRDefault="00B50F5B" w:rsidP="00293CC7">
            <w:pPr>
              <w:tabs>
                <w:tab w:val="left" w:pos="3052"/>
              </w:tabs>
              <w:ind w:left="-177" w:right="-149"/>
              <w:jc w:val="center"/>
            </w:pPr>
            <w:r w:rsidRPr="00535421">
              <w:t>с поло-тенце-суши-телями</w:t>
            </w:r>
          </w:p>
        </w:tc>
        <w:tc>
          <w:tcPr>
            <w:tcW w:w="992" w:type="dxa"/>
            <w:vAlign w:val="center"/>
          </w:tcPr>
          <w:p w14:paraId="0644031C" w14:textId="77777777" w:rsidR="00B50F5B" w:rsidRPr="00535421" w:rsidRDefault="00B50F5B" w:rsidP="00293CC7">
            <w:pPr>
              <w:tabs>
                <w:tab w:val="left" w:pos="3052"/>
              </w:tabs>
              <w:ind w:right="-35"/>
              <w:jc w:val="center"/>
            </w:pPr>
            <w:r w:rsidRPr="00535421">
              <w:t>без поло-тенце-суши-телей</w:t>
            </w:r>
          </w:p>
        </w:tc>
        <w:tc>
          <w:tcPr>
            <w:tcW w:w="993" w:type="dxa"/>
            <w:vMerge/>
            <w:shd w:val="clear" w:color="auto" w:fill="auto"/>
            <w:vAlign w:val="center"/>
          </w:tcPr>
          <w:p w14:paraId="7A37F261" w14:textId="77777777" w:rsidR="00B50F5B" w:rsidRPr="00535421" w:rsidRDefault="00B50F5B" w:rsidP="00293CC7">
            <w:pPr>
              <w:tabs>
                <w:tab w:val="left" w:pos="3052"/>
              </w:tabs>
              <w:jc w:val="center"/>
            </w:pPr>
          </w:p>
        </w:tc>
        <w:tc>
          <w:tcPr>
            <w:tcW w:w="1138" w:type="dxa"/>
            <w:vMerge/>
            <w:shd w:val="clear" w:color="auto" w:fill="auto"/>
            <w:vAlign w:val="center"/>
          </w:tcPr>
          <w:p w14:paraId="4F5A6FB2" w14:textId="77777777" w:rsidR="00B50F5B" w:rsidRPr="00535421" w:rsidRDefault="00B50F5B" w:rsidP="00293CC7">
            <w:pPr>
              <w:tabs>
                <w:tab w:val="left" w:pos="3052"/>
              </w:tabs>
              <w:jc w:val="center"/>
            </w:pPr>
          </w:p>
        </w:tc>
        <w:tc>
          <w:tcPr>
            <w:tcW w:w="1275" w:type="dxa"/>
            <w:shd w:val="clear" w:color="auto" w:fill="auto"/>
            <w:vAlign w:val="center"/>
          </w:tcPr>
          <w:p w14:paraId="5B7BCE43" w14:textId="77777777" w:rsidR="00B50F5B" w:rsidRPr="00535421" w:rsidRDefault="00B50F5B" w:rsidP="00293CC7">
            <w:pPr>
              <w:ind w:left="-95" w:right="-65"/>
              <w:jc w:val="center"/>
            </w:pPr>
            <w:r w:rsidRPr="00535421">
              <w:t>Ставка за мощность, тыс. руб./</w:t>
            </w:r>
          </w:p>
          <w:p w14:paraId="37A4CEEF" w14:textId="77777777" w:rsidR="00B50F5B" w:rsidRPr="00535421" w:rsidRDefault="00B50F5B" w:rsidP="00293CC7">
            <w:pPr>
              <w:ind w:left="-95" w:right="-65"/>
              <w:jc w:val="center"/>
            </w:pPr>
            <w:r w:rsidRPr="00535421">
              <w:t>Гкал/</w:t>
            </w:r>
          </w:p>
          <w:p w14:paraId="48A3848F" w14:textId="77777777" w:rsidR="00B50F5B" w:rsidRPr="00535421" w:rsidRDefault="00B50F5B" w:rsidP="00293CC7">
            <w:pPr>
              <w:jc w:val="center"/>
            </w:pPr>
            <w:r w:rsidRPr="00535421">
              <w:t>час в мес.</w:t>
            </w:r>
          </w:p>
        </w:tc>
        <w:tc>
          <w:tcPr>
            <w:tcW w:w="1134" w:type="dxa"/>
            <w:shd w:val="clear" w:color="auto" w:fill="auto"/>
            <w:vAlign w:val="center"/>
          </w:tcPr>
          <w:p w14:paraId="442144B4" w14:textId="77777777" w:rsidR="00B50F5B" w:rsidRPr="00535421" w:rsidRDefault="00B50F5B" w:rsidP="00293CC7">
            <w:pPr>
              <w:ind w:left="-120" w:right="-112"/>
              <w:jc w:val="center"/>
            </w:pPr>
            <w:r w:rsidRPr="00535421">
              <w:t>Ставка за тепловую энергию, руб./Гкал</w:t>
            </w:r>
          </w:p>
        </w:tc>
      </w:tr>
      <w:tr w:rsidR="00B50F5B" w:rsidRPr="00535421" w14:paraId="6EA55A4E" w14:textId="77777777" w:rsidTr="00293CC7">
        <w:trPr>
          <w:trHeight w:val="184"/>
          <w:jc w:val="center"/>
        </w:trPr>
        <w:tc>
          <w:tcPr>
            <w:tcW w:w="1809" w:type="dxa"/>
            <w:vAlign w:val="center"/>
          </w:tcPr>
          <w:p w14:paraId="2D81D977" w14:textId="77777777" w:rsidR="00B50F5B" w:rsidRPr="00535421" w:rsidRDefault="00B50F5B" w:rsidP="00293CC7">
            <w:pPr>
              <w:tabs>
                <w:tab w:val="left" w:pos="3052"/>
              </w:tabs>
              <w:jc w:val="center"/>
              <w:rPr>
                <w:bCs/>
                <w:color w:val="000000"/>
                <w:kern w:val="32"/>
                <w:sz w:val="22"/>
                <w:szCs w:val="22"/>
              </w:rPr>
            </w:pPr>
            <w:r w:rsidRPr="00535421">
              <w:rPr>
                <w:bCs/>
                <w:color w:val="000000"/>
                <w:kern w:val="32"/>
                <w:sz w:val="22"/>
                <w:szCs w:val="22"/>
              </w:rPr>
              <w:t>1</w:t>
            </w:r>
          </w:p>
        </w:tc>
        <w:tc>
          <w:tcPr>
            <w:tcW w:w="1276" w:type="dxa"/>
            <w:vAlign w:val="center"/>
          </w:tcPr>
          <w:p w14:paraId="69807EAC" w14:textId="77777777" w:rsidR="00B50F5B" w:rsidRPr="00535421" w:rsidRDefault="00B50F5B" w:rsidP="00293CC7">
            <w:pPr>
              <w:tabs>
                <w:tab w:val="left" w:pos="3052"/>
              </w:tabs>
              <w:ind w:hanging="108"/>
              <w:jc w:val="center"/>
              <w:rPr>
                <w:sz w:val="22"/>
                <w:szCs w:val="22"/>
              </w:rPr>
            </w:pPr>
            <w:r w:rsidRPr="00535421">
              <w:rPr>
                <w:sz w:val="22"/>
                <w:szCs w:val="22"/>
              </w:rPr>
              <w:t>2</w:t>
            </w:r>
          </w:p>
        </w:tc>
        <w:tc>
          <w:tcPr>
            <w:tcW w:w="917" w:type="dxa"/>
            <w:shd w:val="clear" w:color="auto" w:fill="auto"/>
            <w:vAlign w:val="center"/>
          </w:tcPr>
          <w:p w14:paraId="01888187" w14:textId="77777777" w:rsidR="00B50F5B" w:rsidRPr="00535421" w:rsidRDefault="00B50F5B" w:rsidP="00293CC7">
            <w:pPr>
              <w:jc w:val="center"/>
              <w:rPr>
                <w:sz w:val="22"/>
                <w:szCs w:val="22"/>
              </w:rPr>
            </w:pPr>
            <w:r w:rsidRPr="00535421">
              <w:rPr>
                <w:sz w:val="22"/>
                <w:szCs w:val="22"/>
              </w:rPr>
              <w:t>3</w:t>
            </w:r>
          </w:p>
        </w:tc>
        <w:tc>
          <w:tcPr>
            <w:tcW w:w="989" w:type="dxa"/>
            <w:shd w:val="clear" w:color="auto" w:fill="auto"/>
            <w:vAlign w:val="center"/>
          </w:tcPr>
          <w:p w14:paraId="6CDDC0E0" w14:textId="77777777" w:rsidR="00B50F5B" w:rsidRPr="00535421" w:rsidRDefault="00B50F5B" w:rsidP="00293CC7">
            <w:pPr>
              <w:jc w:val="center"/>
              <w:rPr>
                <w:sz w:val="22"/>
                <w:szCs w:val="22"/>
              </w:rPr>
            </w:pPr>
            <w:r w:rsidRPr="00535421">
              <w:rPr>
                <w:sz w:val="22"/>
                <w:szCs w:val="22"/>
              </w:rPr>
              <w:t>4</w:t>
            </w:r>
          </w:p>
        </w:tc>
        <w:tc>
          <w:tcPr>
            <w:tcW w:w="992" w:type="dxa"/>
            <w:shd w:val="clear" w:color="auto" w:fill="auto"/>
            <w:vAlign w:val="center"/>
          </w:tcPr>
          <w:p w14:paraId="123D515B" w14:textId="77777777" w:rsidR="00B50F5B" w:rsidRPr="00535421" w:rsidRDefault="00B50F5B" w:rsidP="00293CC7">
            <w:pPr>
              <w:jc w:val="center"/>
              <w:rPr>
                <w:sz w:val="22"/>
                <w:szCs w:val="22"/>
              </w:rPr>
            </w:pPr>
            <w:r w:rsidRPr="00535421">
              <w:rPr>
                <w:sz w:val="22"/>
                <w:szCs w:val="22"/>
              </w:rPr>
              <w:t>5</w:t>
            </w:r>
          </w:p>
        </w:tc>
        <w:tc>
          <w:tcPr>
            <w:tcW w:w="992" w:type="dxa"/>
            <w:shd w:val="clear" w:color="auto" w:fill="auto"/>
            <w:vAlign w:val="center"/>
          </w:tcPr>
          <w:p w14:paraId="5566D85D" w14:textId="77777777" w:rsidR="00B50F5B" w:rsidRPr="00535421" w:rsidRDefault="00B50F5B" w:rsidP="00293CC7">
            <w:pPr>
              <w:jc w:val="center"/>
              <w:rPr>
                <w:sz w:val="22"/>
                <w:szCs w:val="22"/>
              </w:rPr>
            </w:pPr>
            <w:r w:rsidRPr="00535421">
              <w:rPr>
                <w:sz w:val="22"/>
                <w:szCs w:val="22"/>
              </w:rPr>
              <w:t>6</w:t>
            </w:r>
          </w:p>
        </w:tc>
        <w:tc>
          <w:tcPr>
            <w:tcW w:w="930" w:type="dxa"/>
            <w:shd w:val="clear" w:color="auto" w:fill="auto"/>
            <w:vAlign w:val="center"/>
          </w:tcPr>
          <w:p w14:paraId="65874C7D" w14:textId="77777777" w:rsidR="00B50F5B" w:rsidRPr="00535421" w:rsidRDefault="00B50F5B" w:rsidP="00293CC7">
            <w:pPr>
              <w:jc w:val="center"/>
              <w:rPr>
                <w:sz w:val="22"/>
                <w:szCs w:val="22"/>
              </w:rPr>
            </w:pPr>
            <w:r w:rsidRPr="00535421">
              <w:rPr>
                <w:sz w:val="22"/>
                <w:szCs w:val="22"/>
              </w:rPr>
              <w:t>7</w:t>
            </w:r>
          </w:p>
        </w:tc>
        <w:tc>
          <w:tcPr>
            <w:tcW w:w="917" w:type="dxa"/>
            <w:shd w:val="clear" w:color="auto" w:fill="auto"/>
            <w:vAlign w:val="center"/>
          </w:tcPr>
          <w:p w14:paraId="128E360C" w14:textId="77777777" w:rsidR="00B50F5B" w:rsidRPr="00535421" w:rsidRDefault="00B50F5B" w:rsidP="00293CC7">
            <w:pPr>
              <w:jc w:val="center"/>
              <w:rPr>
                <w:sz w:val="22"/>
                <w:szCs w:val="22"/>
              </w:rPr>
            </w:pPr>
            <w:r w:rsidRPr="00535421">
              <w:rPr>
                <w:sz w:val="22"/>
                <w:szCs w:val="22"/>
              </w:rPr>
              <w:t>8</w:t>
            </w:r>
          </w:p>
        </w:tc>
        <w:tc>
          <w:tcPr>
            <w:tcW w:w="988" w:type="dxa"/>
            <w:shd w:val="clear" w:color="auto" w:fill="auto"/>
            <w:vAlign w:val="center"/>
          </w:tcPr>
          <w:p w14:paraId="74BC2DA4" w14:textId="77777777" w:rsidR="00B50F5B" w:rsidRPr="00535421" w:rsidRDefault="00B50F5B" w:rsidP="00293CC7">
            <w:pPr>
              <w:jc w:val="center"/>
              <w:rPr>
                <w:sz w:val="22"/>
                <w:szCs w:val="22"/>
              </w:rPr>
            </w:pPr>
            <w:r w:rsidRPr="00535421">
              <w:rPr>
                <w:sz w:val="22"/>
                <w:szCs w:val="22"/>
              </w:rPr>
              <w:t>9</w:t>
            </w:r>
          </w:p>
        </w:tc>
        <w:tc>
          <w:tcPr>
            <w:tcW w:w="992" w:type="dxa"/>
            <w:shd w:val="clear" w:color="auto" w:fill="auto"/>
            <w:vAlign w:val="center"/>
          </w:tcPr>
          <w:p w14:paraId="722FF120" w14:textId="77777777" w:rsidR="00B50F5B" w:rsidRPr="00535421" w:rsidRDefault="00B50F5B" w:rsidP="00293CC7">
            <w:pPr>
              <w:jc w:val="center"/>
              <w:rPr>
                <w:sz w:val="22"/>
                <w:szCs w:val="22"/>
              </w:rPr>
            </w:pPr>
            <w:r w:rsidRPr="00535421">
              <w:rPr>
                <w:sz w:val="22"/>
                <w:szCs w:val="22"/>
              </w:rPr>
              <w:t>10</w:t>
            </w:r>
          </w:p>
        </w:tc>
        <w:tc>
          <w:tcPr>
            <w:tcW w:w="993" w:type="dxa"/>
            <w:shd w:val="clear" w:color="auto" w:fill="auto"/>
            <w:vAlign w:val="center"/>
          </w:tcPr>
          <w:p w14:paraId="34423EE7" w14:textId="77777777" w:rsidR="00B50F5B" w:rsidRPr="00535421" w:rsidRDefault="00B50F5B" w:rsidP="00293CC7">
            <w:pPr>
              <w:jc w:val="center"/>
              <w:rPr>
                <w:sz w:val="22"/>
                <w:szCs w:val="22"/>
              </w:rPr>
            </w:pPr>
            <w:r w:rsidRPr="00535421">
              <w:rPr>
                <w:sz w:val="22"/>
                <w:szCs w:val="22"/>
              </w:rPr>
              <w:t>11</w:t>
            </w:r>
          </w:p>
        </w:tc>
        <w:tc>
          <w:tcPr>
            <w:tcW w:w="1138" w:type="dxa"/>
            <w:shd w:val="clear" w:color="auto" w:fill="auto"/>
            <w:vAlign w:val="center"/>
          </w:tcPr>
          <w:p w14:paraId="6C73FB82" w14:textId="77777777" w:rsidR="00B50F5B" w:rsidRPr="00535421" w:rsidRDefault="00B50F5B" w:rsidP="00293CC7">
            <w:pPr>
              <w:jc w:val="center"/>
              <w:rPr>
                <w:sz w:val="22"/>
                <w:szCs w:val="22"/>
              </w:rPr>
            </w:pPr>
            <w:r w:rsidRPr="00535421">
              <w:rPr>
                <w:sz w:val="22"/>
                <w:szCs w:val="22"/>
              </w:rPr>
              <w:t>12</w:t>
            </w:r>
          </w:p>
        </w:tc>
        <w:tc>
          <w:tcPr>
            <w:tcW w:w="1275" w:type="dxa"/>
            <w:shd w:val="clear" w:color="auto" w:fill="auto"/>
            <w:vAlign w:val="center"/>
          </w:tcPr>
          <w:p w14:paraId="38849107" w14:textId="77777777" w:rsidR="00B50F5B" w:rsidRPr="00535421" w:rsidRDefault="00B50F5B" w:rsidP="00293CC7">
            <w:pPr>
              <w:jc w:val="center"/>
              <w:rPr>
                <w:sz w:val="22"/>
                <w:szCs w:val="22"/>
              </w:rPr>
            </w:pPr>
            <w:r w:rsidRPr="00535421">
              <w:rPr>
                <w:sz w:val="22"/>
                <w:szCs w:val="22"/>
              </w:rPr>
              <w:t>13</w:t>
            </w:r>
          </w:p>
        </w:tc>
        <w:tc>
          <w:tcPr>
            <w:tcW w:w="1134" w:type="dxa"/>
            <w:shd w:val="clear" w:color="auto" w:fill="auto"/>
            <w:vAlign w:val="center"/>
          </w:tcPr>
          <w:p w14:paraId="50BC9B79" w14:textId="77777777" w:rsidR="00B50F5B" w:rsidRPr="00535421" w:rsidRDefault="00B50F5B" w:rsidP="00293CC7">
            <w:pPr>
              <w:jc w:val="center"/>
              <w:rPr>
                <w:sz w:val="22"/>
                <w:szCs w:val="22"/>
              </w:rPr>
            </w:pPr>
            <w:r w:rsidRPr="00535421">
              <w:rPr>
                <w:sz w:val="22"/>
                <w:szCs w:val="22"/>
              </w:rPr>
              <w:t>14</w:t>
            </w:r>
          </w:p>
        </w:tc>
      </w:tr>
      <w:tr w:rsidR="00B50F5B" w:rsidRPr="00535421" w14:paraId="583670D3" w14:textId="77777777" w:rsidTr="00293CC7">
        <w:trPr>
          <w:trHeight w:val="373"/>
          <w:jc w:val="center"/>
        </w:trPr>
        <w:tc>
          <w:tcPr>
            <w:tcW w:w="1809" w:type="dxa"/>
            <w:vMerge w:val="restart"/>
            <w:vAlign w:val="center"/>
          </w:tcPr>
          <w:p w14:paraId="58864B02" w14:textId="77777777" w:rsidR="00B50F5B" w:rsidRPr="002C628A" w:rsidRDefault="00B50F5B" w:rsidP="00293CC7">
            <w:pPr>
              <w:jc w:val="center"/>
              <w:rPr>
                <w:bCs/>
                <w:color w:val="000000"/>
                <w:kern w:val="32"/>
                <w:sz w:val="22"/>
                <w:szCs w:val="22"/>
              </w:rPr>
            </w:pPr>
            <w:r w:rsidRPr="002C628A">
              <w:rPr>
                <w:sz w:val="22"/>
                <w:szCs w:val="22"/>
              </w:rPr>
              <w:t>ООО «Теплоэнерго-ремонт»</w:t>
            </w:r>
          </w:p>
        </w:tc>
        <w:tc>
          <w:tcPr>
            <w:tcW w:w="1276" w:type="dxa"/>
            <w:vAlign w:val="center"/>
          </w:tcPr>
          <w:p w14:paraId="32F8827D" w14:textId="77777777" w:rsidR="00B50F5B" w:rsidRPr="00E203D7" w:rsidRDefault="00B50F5B" w:rsidP="00293CC7">
            <w:pPr>
              <w:tabs>
                <w:tab w:val="left" w:pos="3052"/>
              </w:tabs>
              <w:ind w:hanging="108"/>
              <w:jc w:val="right"/>
              <w:rPr>
                <w:sz w:val="22"/>
                <w:szCs w:val="22"/>
              </w:rPr>
            </w:pPr>
            <w:r>
              <w:rPr>
                <w:sz w:val="22"/>
              </w:rPr>
              <w:t>с 01.01.2022</w:t>
            </w:r>
          </w:p>
        </w:tc>
        <w:tc>
          <w:tcPr>
            <w:tcW w:w="917" w:type="dxa"/>
            <w:shd w:val="clear" w:color="auto" w:fill="auto"/>
            <w:vAlign w:val="center"/>
          </w:tcPr>
          <w:p w14:paraId="02B2CB6F" w14:textId="77777777" w:rsidR="00B50F5B" w:rsidRPr="00B72467" w:rsidRDefault="00B50F5B" w:rsidP="00293CC7">
            <w:pPr>
              <w:jc w:val="center"/>
              <w:rPr>
                <w:sz w:val="22"/>
                <w:szCs w:val="22"/>
              </w:rPr>
            </w:pPr>
            <w:r w:rsidRPr="00FC51A5">
              <w:t>209,27</w:t>
            </w:r>
          </w:p>
        </w:tc>
        <w:tc>
          <w:tcPr>
            <w:tcW w:w="989" w:type="dxa"/>
            <w:shd w:val="clear" w:color="auto" w:fill="auto"/>
            <w:vAlign w:val="center"/>
          </w:tcPr>
          <w:p w14:paraId="20330285" w14:textId="77777777" w:rsidR="00B50F5B" w:rsidRPr="00B72467" w:rsidRDefault="00B50F5B" w:rsidP="00293CC7">
            <w:pPr>
              <w:jc w:val="center"/>
              <w:rPr>
                <w:sz w:val="22"/>
                <w:szCs w:val="22"/>
              </w:rPr>
            </w:pPr>
            <w:r w:rsidRPr="00FC51A5">
              <w:t>206,77</w:t>
            </w:r>
          </w:p>
        </w:tc>
        <w:tc>
          <w:tcPr>
            <w:tcW w:w="992" w:type="dxa"/>
            <w:shd w:val="clear" w:color="auto" w:fill="auto"/>
            <w:vAlign w:val="center"/>
          </w:tcPr>
          <w:p w14:paraId="5FF46DB3" w14:textId="77777777" w:rsidR="00B50F5B" w:rsidRPr="00B72467" w:rsidRDefault="00B50F5B" w:rsidP="00293CC7">
            <w:pPr>
              <w:jc w:val="center"/>
              <w:rPr>
                <w:sz w:val="22"/>
                <w:szCs w:val="22"/>
              </w:rPr>
            </w:pPr>
            <w:r w:rsidRPr="00FC51A5">
              <w:t>220,45</w:t>
            </w:r>
          </w:p>
        </w:tc>
        <w:tc>
          <w:tcPr>
            <w:tcW w:w="992" w:type="dxa"/>
            <w:shd w:val="clear" w:color="auto" w:fill="auto"/>
            <w:vAlign w:val="center"/>
          </w:tcPr>
          <w:p w14:paraId="3F216483" w14:textId="77777777" w:rsidR="00B50F5B" w:rsidRPr="00B72467" w:rsidRDefault="00B50F5B" w:rsidP="00293CC7">
            <w:pPr>
              <w:jc w:val="center"/>
              <w:rPr>
                <w:sz w:val="22"/>
                <w:szCs w:val="22"/>
              </w:rPr>
            </w:pPr>
            <w:r w:rsidRPr="00FC51A5">
              <w:t>210,5</w:t>
            </w:r>
            <w:r>
              <w:t>0</w:t>
            </w:r>
          </w:p>
        </w:tc>
        <w:tc>
          <w:tcPr>
            <w:tcW w:w="930" w:type="dxa"/>
            <w:shd w:val="clear" w:color="auto" w:fill="auto"/>
            <w:vAlign w:val="center"/>
          </w:tcPr>
          <w:p w14:paraId="7F19D26C" w14:textId="77777777" w:rsidR="00B50F5B" w:rsidRPr="00B72467" w:rsidRDefault="00B50F5B" w:rsidP="00293CC7">
            <w:pPr>
              <w:jc w:val="center"/>
              <w:rPr>
                <w:sz w:val="22"/>
                <w:szCs w:val="22"/>
              </w:rPr>
            </w:pPr>
            <w:r w:rsidRPr="00FC51A5">
              <w:t>174,39</w:t>
            </w:r>
          </w:p>
        </w:tc>
        <w:tc>
          <w:tcPr>
            <w:tcW w:w="917" w:type="dxa"/>
            <w:shd w:val="clear" w:color="auto" w:fill="auto"/>
            <w:vAlign w:val="center"/>
          </w:tcPr>
          <w:p w14:paraId="1CAA7B76" w14:textId="77777777" w:rsidR="00B50F5B" w:rsidRPr="00B72467" w:rsidRDefault="00B50F5B" w:rsidP="00293CC7">
            <w:pPr>
              <w:jc w:val="center"/>
              <w:rPr>
                <w:sz w:val="22"/>
                <w:szCs w:val="22"/>
              </w:rPr>
            </w:pPr>
            <w:r w:rsidRPr="00FC51A5">
              <w:t>172,31</w:t>
            </w:r>
          </w:p>
        </w:tc>
        <w:tc>
          <w:tcPr>
            <w:tcW w:w="988" w:type="dxa"/>
            <w:shd w:val="clear" w:color="auto" w:fill="auto"/>
            <w:vAlign w:val="center"/>
          </w:tcPr>
          <w:p w14:paraId="534F2C04" w14:textId="77777777" w:rsidR="00B50F5B" w:rsidRPr="00B72467" w:rsidRDefault="00B50F5B" w:rsidP="00293CC7">
            <w:pPr>
              <w:jc w:val="center"/>
              <w:rPr>
                <w:sz w:val="22"/>
                <w:szCs w:val="22"/>
              </w:rPr>
            </w:pPr>
            <w:r w:rsidRPr="00FC51A5">
              <w:t>183,71</w:t>
            </w:r>
          </w:p>
        </w:tc>
        <w:tc>
          <w:tcPr>
            <w:tcW w:w="992" w:type="dxa"/>
            <w:shd w:val="clear" w:color="auto" w:fill="auto"/>
            <w:vAlign w:val="center"/>
          </w:tcPr>
          <w:p w14:paraId="1F58809A" w14:textId="77777777" w:rsidR="00B50F5B" w:rsidRPr="00B72467" w:rsidRDefault="00B50F5B" w:rsidP="00293CC7">
            <w:pPr>
              <w:jc w:val="center"/>
              <w:rPr>
                <w:sz w:val="22"/>
                <w:szCs w:val="22"/>
              </w:rPr>
            </w:pPr>
            <w:r w:rsidRPr="00FC51A5">
              <w:t>175,42</w:t>
            </w:r>
          </w:p>
        </w:tc>
        <w:tc>
          <w:tcPr>
            <w:tcW w:w="993" w:type="dxa"/>
            <w:shd w:val="clear" w:color="auto" w:fill="auto"/>
            <w:vAlign w:val="center"/>
          </w:tcPr>
          <w:p w14:paraId="214A640C" w14:textId="77777777" w:rsidR="00B50F5B" w:rsidRPr="00B72467" w:rsidRDefault="00B50F5B" w:rsidP="00293CC7">
            <w:pPr>
              <w:jc w:val="center"/>
              <w:rPr>
                <w:sz w:val="22"/>
                <w:szCs w:val="22"/>
              </w:rPr>
            </w:pPr>
            <w:r w:rsidRPr="00FC51A5">
              <w:t>33,55</w:t>
            </w:r>
          </w:p>
        </w:tc>
        <w:tc>
          <w:tcPr>
            <w:tcW w:w="1138" w:type="dxa"/>
            <w:shd w:val="clear" w:color="auto" w:fill="auto"/>
            <w:vAlign w:val="center"/>
          </w:tcPr>
          <w:p w14:paraId="3DECDA81" w14:textId="77777777" w:rsidR="00B50F5B" w:rsidRPr="00B72467" w:rsidRDefault="00B50F5B" w:rsidP="00293CC7">
            <w:pPr>
              <w:jc w:val="center"/>
              <w:rPr>
                <w:sz w:val="22"/>
                <w:szCs w:val="22"/>
              </w:rPr>
            </w:pPr>
            <w:r w:rsidRPr="00FC51A5">
              <w:t>2588,88</w:t>
            </w:r>
          </w:p>
        </w:tc>
        <w:tc>
          <w:tcPr>
            <w:tcW w:w="1275" w:type="dxa"/>
            <w:vAlign w:val="center"/>
          </w:tcPr>
          <w:p w14:paraId="42875EE7" w14:textId="77777777" w:rsidR="00B50F5B" w:rsidRPr="00B72467" w:rsidRDefault="00B50F5B" w:rsidP="00293CC7">
            <w:pPr>
              <w:jc w:val="center"/>
              <w:rPr>
                <w:sz w:val="22"/>
                <w:szCs w:val="22"/>
              </w:rPr>
            </w:pPr>
            <w:r w:rsidRPr="00B72467">
              <w:rPr>
                <w:sz w:val="22"/>
                <w:szCs w:val="22"/>
              </w:rPr>
              <w:t>х</w:t>
            </w:r>
          </w:p>
        </w:tc>
        <w:tc>
          <w:tcPr>
            <w:tcW w:w="1134" w:type="dxa"/>
            <w:vAlign w:val="center"/>
          </w:tcPr>
          <w:p w14:paraId="5E50AE2A" w14:textId="77777777" w:rsidR="00B50F5B" w:rsidRPr="00B72467" w:rsidRDefault="00B50F5B" w:rsidP="00293CC7">
            <w:pPr>
              <w:jc w:val="center"/>
              <w:rPr>
                <w:sz w:val="22"/>
                <w:szCs w:val="22"/>
              </w:rPr>
            </w:pPr>
            <w:r w:rsidRPr="00B72467">
              <w:rPr>
                <w:sz w:val="22"/>
                <w:szCs w:val="22"/>
              </w:rPr>
              <w:t>х</w:t>
            </w:r>
          </w:p>
        </w:tc>
      </w:tr>
      <w:tr w:rsidR="00B50F5B" w:rsidRPr="00535421" w14:paraId="39C28765" w14:textId="77777777" w:rsidTr="00293CC7">
        <w:trPr>
          <w:trHeight w:val="84"/>
          <w:jc w:val="center"/>
        </w:trPr>
        <w:tc>
          <w:tcPr>
            <w:tcW w:w="1809" w:type="dxa"/>
            <w:vMerge/>
            <w:vAlign w:val="center"/>
          </w:tcPr>
          <w:p w14:paraId="3B933A40" w14:textId="77777777" w:rsidR="00B50F5B" w:rsidRDefault="00B50F5B" w:rsidP="00293CC7">
            <w:pPr>
              <w:jc w:val="center"/>
            </w:pPr>
          </w:p>
        </w:tc>
        <w:tc>
          <w:tcPr>
            <w:tcW w:w="1276" w:type="dxa"/>
            <w:vAlign w:val="center"/>
          </w:tcPr>
          <w:p w14:paraId="1A2E7CCC" w14:textId="77777777" w:rsidR="00B50F5B" w:rsidRDefault="00B50F5B" w:rsidP="00293CC7">
            <w:pPr>
              <w:tabs>
                <w:tab w:val="left" w:pos="3052"/>
              </w:tabs>
              <w:ind w:hanging="108"/>
              <w:jc w:val="right"/>
              <w:rPr>
                <w:sz w:val="22"/>
              </w:rPr>
            </w:pPr>
            <w:r>
              <w:rPr>
                <w:sz w:val="22"/>
              </w:rPr>
              <w:t>с 01.07.2022</w:t>
            </w:r>
          </w:p>
        </w:tc>
        <w:tc>
          <w:tcPr>
            <w:tcW w:w="917" w:type="dxa"/>
            <w:shd w:val="clear" w:color="auto" w:fill="auto"/>
            <w:vAlign w:val="center"/>
          </w:tcPr>
          <w:p w14:paraId="047665E5" w14:textId="77777777" w:rsidR="00B50F5B" w:rsidRPr="00FC51A5" w:rsidRDefault="00B50F5B" w:rsidP="00293CC7">
            <w:pPr>
              <w:jc w:val="center"/>
            </w:pPr>
            <w:r w:rsidRPr="00FC51A5">
              <w:t>219,88</w:t>
            </w:r>
          </w:p>
        </w:tc>
        <w:tc>
          <w:tcPr>
            <w:tcW w:w="989" w:type="dxa"/>
            <w:shd w:val="clear" w:color="auto" w:fill="auto"/>
            <w:vAlign w:val="center"/>
          </w:tcPr>
          <w:p w14:paraId="4D2FB61E" w14:textId="77777777" w:rsidR="00B50F5B" w:rsidRPr="00FC51A5" w:rsidRDefault="00B50F5B" w:rsidP="00293CC7">
            <w:pPr>
              <w:jc w:val="center"/>
            </w:pPr>
            <w:r w:rsidRPr="00FC51A5">
              <w:t>217,24</w:t>
            </w:r>
          </w:p>
        </w:tc>
        <w:tc>
          <w:tcPr>
            <w:tcW w:w="992" w:type="dxa"/>
            <w:shd w:val="clear" w:color="auto" w:fill="auto"/>
            <w:vAlign w:val="center"/>
          </w:tcPr>
          <w:p w14:paraId="3A6A7205" w14:textId="77777777" w:rsidR="00B50F5B" w:rsidRPr="00FC51A5" w:rsidRDefault="00B50F5B" w:rsidP="00293CC7">
            <w:pPr>
              <w:jc w:val="center"/>
            </w:pPr>
            <w:r w:rsidRPr="00FC51A5">
              <w:t>231,76</w:t>
            </w:r>
          </w:p>
        </w:tc>
        <w:tc>
          <w:tcPr>
            <w:tcW w:w="992" w:type="dxa"/>
            <w:shd w:val="clear" w:color="auto" w:fill="auto"/>
            <w:vAlign w:val="center"/>
          </w:tcPr>
          <w:p w14:paraId="20A4EA7B" w14:textId="77777777" w:rsidR="00B50F5B" w:rsidRPr="00FC51A5" w:rsidRDefault="00B50F5B" w:rsidP="00293CC7">
            <w:pPr>
              <w:jc w:val="center"/>
            </w:pPr>
            <w:r w:rsidRPr="00FC51A5">
              <w:t>221,2</w:t>
            </w:r>
            <w:r>
              <w:t>0</w:t>
            </w:r>
          </w:p>
        </w:tc>
        <w:tc>
          <w:tcPr>
            <w:tcW w:w="930" w:type="dxa"/>
            <w:shd w:val="clear" w:color="auto" w:fill="auto"/>
            <w:vAlign w:val="center"/>
          </w:tcPr>
          <w:p w14:paraId="71C44127" w14:textId="77777777" w:rsidR="00B50F5B" w:rsidRPr="00FC51A5" w:rsidRDefault="00B50F5B" w:rsidP="00293CC7">
            <w:pPr>
              <w:jc w:val="center"/>
            </w:pPr>
            <w:r w:rsidRPr="00FC51A5">
              <w:t>183,23</w:t>
            </w:r>
          </w:p>
        </w:tc>
        <w:tc>
          <w:tcPr>
            <w:tcW w:w="917" w:type="dxa"/>
            <w:shd w:val="clear" w:color="auto" w:fill="auto"/>
            <w:vAlign w:val="center"/>
          </w:tcPr>
          <w:p w14:paraId="11047885" w14:textId="77777777" w:rsidR="00B50F5B" w:rsidRPr="00FC51A5" w:rsidRDefault="00B50F5B" w:rsidP="00293CC7">
            <w:pPr>
              <w:jc w:val="center"/>
            </w:pPr>
            <w:r w:rsidRPr="00FC51A5">
              <w:t>181,03</w:t>
            </w:r>
          </w:p>
        </w:tc>
        <w:tc>
          <w:tcPr>
            <w:tcW w:w="988" w:type="dxa"/>
            <w:shd w:val="clear" w:color="auto" w:fill="auto"/>
            <w:vAlign w:val="center"/>
          </w:tcPr>
          <w:p w14:paraId="739049D3" w14:textId="77777777" w:rsidR="00B50F5B" w:rsidRPr="00FC51A5" w:rsidRDefault="00B50F5B" w:rsidP="00293CC7">
            <w:pPr>
              <w:jc w:val="center"/>
            </w:pPr>
            <w:r w:rsidRPr="00FC51A5">
              <w:t>193,13</w:t>
            </w:r>
          </w:p>
        </w:tc>
        <w:tc>
          <w:tcPr>
            <w:tcW w:w="992" w:type="dxa"/>
            <w:shd w:val="clear" w:color="auto" w:fill="auto"/>
            <w:vAlign w:val="center"/>
          </w:tcPr>
          <w:p w14:paraId="016D16BF" w14:textId="77777777" w:rsidR="00B50F5B" w:rsidRPr="00FC51A5" w:rsidRDefault="00B50F5B" w:rsidP="00293CC7">
            <w:pPr>
              <w:jc w:val="center"/>
            </w:pPr>
            <w:r w:rsidRPr="00FC51A5">
              <w:t>184,33</w:t>
            </w:r>
          </w:p>
        </w:tc>
        <w:tc>
          <w:tcPr>
            <w:tcW w:w="993" w:type="dxa"/>
            <w:shd w:val="clear" w:color="auto" w:fill="auto"/>
            <w:vAlign w:val="center"/>
          </w:tcPr>
          <w:p w14:paraId="510E50DD" w14:textId="77777777" w:rsidR="00B50F5B" w:rsidRPr="00FC51A5" w:rsidRDefault="00B50F5B" w:rsidP="00293CC7">
            <w:pPr>
              <w:jc w:val="center"/>
            </w:pPr>
            <w:r w:rsidRPr="00FC51A5">
              <w:t>33,55</w:t>
            </w:r>
          </w:p>
        </w:tc>
        <w:tc>
          <w:tcPr>
            <w:tcW w:w="1138" w:type="dxa"/>
            <w:shd w:val="clear" w:color="auto" w:fill="auto"/>
            <w:vAlign w:val="center"/>
          </w:tcPr>
          <w:p w14:paraId="2D40FFF6" w14:textId="77777777" w:rsidR="00B50F5B" w:rsidRPr="00FC51A5" w:rsidRDefault="00B50F5B" w:rsidP="00293CC7">
            <w:pPr>
              <w:jc w:val="center"/>
            </w:pPr>
            <w:r w:rsidRPr="00FC51A5">
              <w:t>2751,44</w:t>
            </w:r>
          </w:p>
        </w:tc>
        <w:tc>
          <w:tcPr>
            <w:tcW w:w="1275" w:type="dxa"/>
            <w:vAlign w:val="center"/>
          </w:tcPr>
          <w:p w14:paraId="31A83EDC" w14:textId="77777777" w:rsidR="00B50F5B" w:rsidRPr="00B72467" w:rsidRDefault="00B50F5B" w:rsidP="00293CC7">
            <w:pPr>
              <w:jc w:val="center"/>
              <w:rPr>
                <w:sz w:val="22"/>
                <w:szCs w:val="22"/>
              </w:rPr>
            </w:pPr>
            <w:r w:rsidRPr="00B72467">
              <w:rPr>
                <w:sz w:val="22"/>
                <w:szCs w:val="22"/>
              </w:rPr>
              <w:t>х</w:t>
            </w:r>
          </w:p>
        </w:tc>
        <w:tc>
          <w:tcPr>
            <w:tcW w:w="1134" w:type="dxa"/>
            <w:vAlign w:val="center"/>
          </w:tcPr>
          <w:p w14:paraId="1E804422" w14:textId="77777777" w:rsidR="00B50F5B" w:rsidRPr="00B72467" w:rsidRDefault="00B50F5B" w:rsidP="00293CC7">
            <w:pPr>
              <w:jc w:val="center"/>
              <w:rPr>
                <w:sz w:val="22"/>
                <w:szCs w:val="22"/>
              </w:rPr>
            </w:pPr>
            <w:r w:rsidRPr="00B72467">
              <w:rPr>
                <w:sz w:val="22"/>
                <w:szCs w:val="22"/>
              </w:rPr>
              <w:t>х</w:t>
            </w:r>
          </w:p>
        </w:tc>
      </w:tr>
    </w:tbl>
    <w:p w14:paraId="76D10C9F" w14:textId="77777777" w:rsidR="00B50F5B" w:rsidRPr="009B58AB" w:rsidRDefault="00B50F5B" w:rsidP="00B50F5B">
      <w:pPr>
        <w:widowControl w:val="0"/>
        <w:autoSpaceDE w:val="0"/>
        <w:autoSpaceDN w:val="0"/>
        <w:ind w:left="284" w:right="141" w:firstLine="283"/>
        <w:jc w:val="both"/>
      </w:pPr>
      <w:r w:rsidRPr="009B58AB">
        <w:t xml:space="preserve">* Выделяется в целях реализации </w:t>
      </w:r>
      <w:hyperlink r:id="rId78" w:history="1">
        <w:r w:rsidRPr="009B58AB">
          <w:t>пункта 6 статьи 168</w:t>
        </w:r>
      </w:hyperlink>
      <w:r w:rsidRPr="009B58AB">
        <w:t xml:space="preserve"> Налогового кодекса Российской Федерации (часть вторая).</w:t>
      </w:r>
    </w:p>
    <w:p w14:paraId="4CDE3549" w14:textId="77777777" w:rsidR="00B50F5B" w:rsidRPr="009B58AB" w:rsidRDefault="00B50F5B" w:rsidP="00B50F5B">
      <w:pPr>
        <w:autoSpaceDE w:val="0"/>
        <w:autoSpaceDN w:val="0"/>
        <w:adjustRightInd w:val="0"/>
        <w:ind w:firstLine="567"/>
        <w:jc w:val="both"/>
      </w:pPr>
      <w:r w:rsidRPr="009B58AB">
        <w:rPr>
          <w:bCs/>
        </w:rPr>
        <w:t xml:space="preserve">** </w:t>
      </w:r>
      <w:r>
        <w:rPr>
          <w:bCs/>
        </w:rPr>
        <w:t>У</w:t>
      </w:r>
      <w:r w:rsidRPr="009B58AB">
        <w:rPr>
          <w:bCs/>
        </w:rPr>
        <w:t xml:space="preserve">становлен постановлением региональной энергетической комиссии Кемеровской области от 07.12.2018 № 430 </w:t>
      </w:r>
      <w:r w:rsidRPr="009B58AB">
        <w:t>(в редакции постановления региональной энергетической комиссии Кемеровской области от 13.11.2019 № 415, в редакции постановлений РЭК Кузбасса от 15.12.2020 № 567,</w:t>
      </w:r>
      <w:r w:rsidRPr="009B58AB">
        <w:rPr>
          <w:color w:val="000000"/>
        </w:rPr>
        <w:t xml:space="preserve"> </w:t>
      </w:r>
      <w:r w:rsidRPr="009B58AB">
        <w:t xml:space="preserve">от 07.12.2021 № 638) «Об утверждении производственной программы в сфере холодного водоснабжения питьевой водой, </w:t>
      </w:r>
      <w:r w:rsidRPr="009B58AB">
        <w:lastRenderedPageBreak/>
        <w:t xml:space="preserve">технической водой, водоотведения и об установлении тарифов на питьевую воду, техническую воду, водоотведение АО </w:t>
      </w:r>
      <w:r>
        <w:t>«</w:t>
      </w:r>
      <w:r w:rsidRPr="009B58AB">
        <w:t>ПО Водоканал</w:t>
      </w:r>
      <w:r>
        <w:t>»</w:t>
      </w:r>
      <w:r w:rsidRPr="009B58AB">
        <w:t xml:space="preserve"> (Прокопьевский городской округ)».</w:t>
      </w:r>
    </w:p>
    <w:p w14:paraId="03AEFF60" w14:textId="77777777" w:rsidR="00B50F5B" w:rsidRPr="00791B5A" w:rsidRDefault="00B50F5B" w:rsidP="00B50F5B">
      <w:pPr>
        <w:ind w:right="141" w:firstLine="539"/>
        <w:jc w:val="both"/>
        <w:rPr>
          <w:bCs/>
        </w:rPr>
      </w:pPr>
      <w:r w:rsidRPr="009B58AB">
        <w:rPr>
          <w:bCs/>
        </w:rPr>
        <w:t>***</w:t>
      </w:r>
      <w:r w:rsidRPr="009B58AB">
        <w:t xml:space="preserve"> Предельные уровни цен на тепловую энергию (мощность) в ценовой зоне теплоснабжения Прокопьевский городской округ Кемеровской области – Кузбасса на 2022 год установлены </w:t>
      </w:r>
      <w:r w:rsidRPr="009B58AB">
        <w:rPr>
          <w:bCs/>
        </w:rPr>
        <w:t>для ООО «Теплоэнергоремонт» постановлением Региональной энергетической комиссии Кузбасса</w:t>
      </w:r>
      <w:r>
        <w:rPr>
          <w:bCs/>
        </w:rPr>
        <w:t xml:space="preserve">     </w:t>
      </w:r>
      <w:r w:rsidRPr="009B58AB">
        <w:rPr>
          <w:bCs/>
        </w:rPr>
        <w:t xml:space="preserve"> от 11.11.2021 № 518.</w:t>
      </w:r>
    </w:p>
    <w:p w14:paraId="6B87AEC9" w14:textId="77777777" w:rsidR="00B50F5B" w:rsidRDefault="00B50F5B" w:rsidP="00B50F5B">
      <w:pPr>
        <w:ind w:left="-284" w:right="-1"/>
        <w:jc w:val="center"/>
        <w:rPr>
          <w:b/>
          <w:bCs/>
          <w:sz w:val="28"/>
          <w:szCs w:val="28"/>
        </w:rPr>
        <w:sectPr w:rsidR="00B50F5B" w:rsidSect="00791B5A">
          <w:pgSz w:w="16838" w:h="11906" w:orient="landscape"/>
          <w:pgMar w:top="850" w:right="1134" w:bottom="1701" w:left="1134" w:header="708" w:footer="708" w:gutter="0"/>
          <w:cols w:space="708"/>
          <w:docGrid w:linePitch="381"/>
        </w:sectPr>
      </w:pPr>
    </w:p>
    <w:p w14:paraId="4F49359A" w14:textId="77777777" w:rsidR="00B50F5B" w:rsidRDefault="00B50F5B" w:rsidP="00B50F5B">
      <w:pPr>
        <w:ind w:left="-284" w:right="-1"/>
        <w:jc w:val="center"/>
        <w:rPr>
          <w:b/>
          <w:bCs/>
          <w:sz w:val="28"/>
          <w:szCs w:val="28"/>
        </w:rPr>
      </w:pPr>
    </w:p>
    <w:p w14:paraId="469A3407" w14:textId="77777777" w:rsidR="00B50F5B" w:rsidRDefault="00B50F5B" w:rsidP="00B50F5B">
      <w:pPr>
        <w:ind w:left="-284" w:right="-1"/>
        <w:jc w:val="center"/>
        <w:rPr>
          <w:b/>
          <w:bCs/>
          <w:sz w:val="28"/>
          <w:szCs w:val="28"/>
        </w:rPr>
      </w:pPr>
      <w:r>
        <w:rPr>
          <w:b/>
          <w:bCs/>
          <w:sz w:val="28"/>
          <w:szCs w:val="28"/>
        </w:rPr>
        <w:t>Т</w:t>
      </w:r>
      <w:r w:rsidRPr="002E59FE">
        <w:rPr>
          <w:b/>
          <w:bCs/>
          <w:sz w:val="28"/>
          <w:szCs w:val="28"/>
        </w:rPr>
        <w:t>арифы</w:t>
      </w:r>
    </w:p>
    <w:p w14:paraId="24CADDA4" w14:textId="77777777" w:rsidR="00B50F5B" w:rsidRDefault="00B50F5B" w:rsidP="00B50F5B">
      <w:pPr>
        <w:ind w:left="-284" w:right="-1"/>
        <w:jc w:val="center"/>
        <w:rPr>
          <w:b/>
          <w:bCs/>
          <w:sz w:val="28"/>
          <w:szCs w:val="28"/>
        </w:rPr>
      </w:pPr>
      <w:r w:rsidRPr="002E59FE">
        <w:rPr>
          <w:b/>
          <w:bCs/>
          <w:sz w:val="28"/>
          <w:szCs w:val="28"/>
        </w:rPr>
        <w:t xml:space="preserve"> </w:t>
      </w:r>
      <w:r w:rsidRPr="00746C45">
        <w:rPr>
          <w:b/>
          <w:bCs/>
          <w:color w:val="000000"/>
          <w:kern w:val="32"/>
          <w:sz w:val="28"/>
          <w:szCs w:val="28"/>
        </w:rPr>
        <w:t>ООО «Теплоэнергоремонт»</w:t>
      </w:r>
      <w:r>
        <w:rPr>
          <w:b/>
          <w:bCs/>
          <w:color w:val="000000"/>
          <w:kern w:val="32"/>
          <w:sz w:val="28"/>
          <w:szCs w:val="28"/>
        </w:rPr>
        <w:t xml:space="preserve"> </w:t>
      </w:r>
      <w:r w:rsidRPr="002E59FE">
        <w:rPr>
          <w:b/>
          <w:bCs/>
          <w:sz w:val="28"/>
          <w:szCs w:val="28"/>
        </w:rPr>
        <w:t xml:space="preserve">на </w:t>
      </w:r>
      <w:r>
        <w:rPr>
          <w:b/>
          <w:bCs/>
          <w:sz w:val="28"/>
          <w:szCs w:val="28"/>
        </w:rPr>
        <w:t>горячую воду в открытой системе водоснабжения (теплоснабжения)</w:t>
      </w:r>
      <w:r w:rsidRPr="002E59FE">
        <w:rPr>
          <w:b/>
          <w:bCs/>
          <w:sz w:val="28"/>
          <w:szCs w:val="28"/>
        </w:rPr>
        <w:t xml:space="preserve">, </w:t>
      </w:r>
    </w:p>
    <w:p w14:paraId="15A5A20A" w14:textId="77777777" w:rsidR="00B50F5B" w:rsidRDefault="00B50F5B" w:rsidP="00B50F5B">
      <w:pPr>
        <w:ind w:left="-284" w:right="-1"/>
        <w:jc w:val="center"/>
        <w:rPr>
          <w:b/>
          <w:bCs/>
          <w:sz w:val="28"/>
          <w:szCs w:val="28"/>
        </w:rPr>
      </w:pPr>
      <w:r w:rsidRPr="002E59FE">
        <w:rPr>
          <w:b/>
          <w:bCs/>
          <w:sz w:val="28"/>
          <w:szCs w:val="28"/>
        </w:rPr>
        <w:t>реализуем</w:t>
      </w:r>
      <w:r>
        <w:rPr>
          <w:b/>
          <w:bCs/>
          <w:sz w:val="28"/>
          <w:szCs w:val="28"/>
        </w:rPr>
        <w:t xml:space="preserve">ую </w:t>
      </w:r>
      <w:r w:rsidRPr="002E59FE">
        <w:rPr>
          <w:b/>
          <w:bCs/>
          <w:sz w:val="28"/>
          <w:szCs w:val="28"/>
        </w:rPr>
        <w:t>на потребительском рынке</w:t>
      </w:r>
      <w:r>
        <w:rPr>
          <w:b/>
          <w:bCs/>
          <w:sz w:val="28"/>
          <w:szCs w:val="28"/>
        </w:rPr>
        <w:t xml:space="preserve"> </w:t>
      </w:r>
      <w:r w:rsidRPr="00334A06">
        <w:rPr>
          <w:b/>
          <w:bCs/>
          <w:sz w:val="28"/>
          <w:szCs w:val="28"/>
        </w:rPr>
        <w:t>Прокопьевского городского округа</w:t>
      </w:r>
      <w:r w:rsidRPr="002E59FE">
        <w:rPr>
          <w:b/>
          <w:bCs/>
          <w:sz w:val="28"/>
          <w:szCs w:val="28"/>
        </w:rPr>
        <w:t>,</w:t>
      </w:r>
      <w:r>
        <w:rPr>
          <w:b/>
          <w:bCs/>
          <w:sz w:val="28"/>
          <w:szCs w:val="28"/>
        </w:rPr>
        <w:t xml:space="preserve"> </w:t>
      </w:r>
    </w:p>
    <w:p w14:paraId="0E461BB9" w14:textId="77777777" w:rsidR="00B50F5B" w:rsidRDefault="00B50F5B" w:rsidP="00B50F5B">
      <w:pPr>
        <w:ind w:left="-284" w:right="-1"/>
        <w:jc w:val="center"/>
        <w:rPr>
          <w:b/>
          <w:bCs/>
          <w:sz w:val="28"/>
          <w:szCs w:val="28"/>
        </w:rPr>
      </w:pPr>
      <w:r w:rsidRPr="002E59FE">
        <w:rPr>
          <w:b/>
          <w:bCs/>
          <w:sz w:val="28"/>
          <w:szCs w:val="28"/>
        </w:rPr>
        <w:t>на</w:t>
      </w:r>
      <w:r>
        <w:rPr>
          <w:b/>
          <w:bCs/>
          <w:sz w:val="28"/>
          <w:szCs w:val="28"/>
        </w:rPr>
        <w:t xml:space="preserve"> период</w:t>
      </w:r>
      <w:r w:rsidRPr="002E59FE">
        <w:rPr>
          <w:b/>
          <w:bCs/>
          <w:sz w:val="28"/>
          <w:szCs w:val="28"/>
        </w:rPr>
        <w:t xml:space="preserve"> </w:t>
      </w:r>
      <w:r>
        <w:rPr>
          <w:b/>
          <w:bCs/>
          <w:sz w:val="28"/>
          <w:szCs w:val="28"/>
        </w:rPr>
        <w:t>с 01.12.2022 по 31.12.</w:t>
      </w:r>
      <w:r w:rsidRPr="002E59FE">
        <w:rPr>
          <w:b/>
          <w:bCs/>
          <w:sz w:val="28"/>
          <w:szCs w:val="28"/>
        </w:rPr>
        <w:t>202</w:t>
      </w:r>
      <w:r>
        <w:rPr>
          <w:b/>
          <w:bCs/>
          <w:sz w:val="28"/>
          <w:szCs w:val="28"/>
        </w:rPr>
        <w:t xml:space="preserve">2 </w:t>
      </w:r>
    </w:p>
    <w:p w14:paraId="32A243A0" w14:textId="77777777" w:rsidR="00B50F5B" w:rsidRDefault="00B50F5B" w:rsidP="00B50F5B">
      <w:pPr>
        <w:jc w:val="center"/>
        <w:rPr>
          <w:color w:val="000000"/>
          <w:kern w:val="32"/>
          <w:sz w:val="28"/>
          <w:szCs w:val="28"/>
        </w:rPr>
      </w:pPr>
      <w:r w:rsidRPr="00C07380">
        <w:rPr>
          <w:color w:val="000000"/>
          <w:kern w:val="32"/>
          <w:sz w:val="28"/>
          <w:szCs w:val="28"/>
        </w:rPr>
        <w:t xml:space="preserve">                                                                                                                                                                                                  </w:t>
      </w:r>
      <w:r w:rsidRPr="00634550">
        <w:rPr>
          <w:color w:val="000000"/>
          <w:kern w:val="32"/>
          <w:sz w:val="28"/>
          <w:szCs w:val="28"/>
        </w:rPr>
        <w:t xml:space="preserve">Таблица </w:t>
      </w:r>
      <w:r w:rsidRPr="00C07380">
        <w:rPr>
          <w:color w:val="000000"/>
          <w:kern w:val="32"/>
          <w:sz w:val="28"/>
          <w:szCs w:val="28"/>
        </w:rPr>
        <w:t>2</w:t>
      </w:r>
    </w:p>
    <w:tbl>
      <w:tblPr>
        <w:tblW w:w="15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60"/>
        <w:gridCol w:w="1559"/>
        <w:gridCol w:w="1560"/>
        <w:gridCol w:w="2976"/>
        <w:gridCol w:w="3008"/>
        <w:gridCol w:w="1276"/>
        <w:gridCol w:w="1134"/>
      </w:tblGrid>
      <w:tr w:rsidR="00B50F5B" w14:paraId="3738707D" w14:textId="77777777" w:rsidTr="00293CC7">
        <w:trPr>
          <w:trHeight w:val="333"/>
          <w:jc w:val="center"/>
        </w:trPr>
        <w:tc>
          <w:tcPr>
            <w:tcW w:w="2126" w:type="dxa"/>
            <w:vMerge w:val="restart"/>
            <w:vAlign w:val="center"/>
            <w:hideMark/>
          </w:tcPr>
          <w:p w14:paraId="16092C8A" w14:textId="77777777" w:rsidR="00B50F5B" w:rsidRPr="00284734" w:rsidRDefault="00B50F5B" w:rsidP="00293CC7">
            <w:pPr>
              <w:tabs>
                <w:tab w:val="left" w:pos="3052"/>
              </w:tabs>
              <w:ind w:left="-108" w:right="-108"/>
              <w:jc w:val="center"/>
            </w:pPr>
            <w:r w:rsidRPr="00284734">
              <w:t>Наименование регулируемой организации</w:t>
            </w:r>
          </w:p>
        </w:tc>
        <w:tc>
          <w:tcPr>
            <w:tcW w:w="1560" w:type="dxa"/>
            <w:vMerge w:val="restart"/>
            <w:vAlign w:val="center"/>
            <w:hideMark/>
          </w:tcPr>
          <w:p w14:paraId="78FE74AF" w14:textId="77777777" w:rsidR="00B50F5B" w:rsidRPr="00284734" w:rsidRDefault="00B50F5B" w:rsidP="00293CC7">
            <w:pPr>
              <w:ind w:left="-108" w:firstLine="47"/>
              <w:jc w:val="center"/>
            </w:pPr>
            <w:r w:rsidRPr="00284734">
              <w:t>Период</w:t>
            </w:r>
          </w:p>
        </w:tc>
        <w:tc>
          <w:tcPr>
            <w:tcW w:w="3119" w:type="dxa"/>
            <w:gridSpan w:val="2"/>
            <w:vAlign w:val="center"/>
            <w:hideMark/>
          </w:tcPr>
          <w:p w14:paraId="54CF5383" w14:textId="77777777" w:rsidR="00B50F5B" w:rsidRPr="00284734" w:rsidRDefault="00B50F5B" w:rsidP="00293CC7">
            <w:pPr>
              <w:ind w:left="-108" w:right="-104" w:firstLine="3"/>
              <w:jc w:val="center"/>
            </w:pPr>
            <w:r w:rsidRPr="00284734">
              <w:t>Компонент на теплоноситель**</w:t>
            </w:r>
          </w:p>
          <w:p w14:paraId="30C39ED5" w14:textId="77777777" w:rsidR="00B50F5B" w:rsidRPr="00284734" w:rsidRDefault="00B50F5B" w:rsidP="00293CC7">
            <w:pPr>
              <w:tabs>
                <w:tab w:val="left" w:pos="3052"/>
              </w:tabs>
            </w:pPr>
          </w:p>
        </w:tc>
        <w:tc>
          <w:tcPr>
            <w:tcW w:w="8394" w:type="dxa"/>
            <w:gridSpan w:val="4"/>
            <w:vAlign w:val="center"/>
          </w:tcPr>
          <w:p w14:paraId="5BB12DD7" w14:textId="77777777" w:rsidR="00B50F5B" w:rsidRPr="00284734" w:rsidRDefault="00B50F5B" w:rsidP="00293CC7">
            <w:pPr>
              <w:tabs>
                <w:tab w:val="left" w:pos="3052"/>
              </w:tabs>
              <w:jc w:val="center"/>
            </w:pPr>
            <w:r w:rsidRPr="00284734">
              <w:t xml:space="preserve">Компонент на тепловую энергию </w:t>
            </w:r>
          </w:p>
        </w:tc>
      </w:tr>
      <w:tr w:rsidR="00B50F5B" w14:paraId="383A2F64" w14:textId="77777777" w:rsidTr="00293CC7">
        <w:trPr>
          <w:trHeight w:val="206"/>
          <w:jc w:val="center"/>
        </w:trPr>
        <w:tc>
          <w:tcPr>
            <w:tcW w:w="2126" w:type="dxa"/>
            <w:vMerge/>
            <w:vAlign w:val="center"/>
            <w:hideMark/>
          </w:tcPr>
          <w:p w14:paraId="0B404E05" w14:textId="77777777" w:rsidR="00B50F5B" w:rsidRPr="00284734" w:rsidRDefault="00B50F5B" w:rsidP="00293CC7"/>
        </w:tc>
        <w:tc>
          <w:tcPr>
            <w:tcW w:w="1560" w:type="dxa"/>
            <w:vMerge/>
            <w:vAlign w:val="center"/>
            <w:hideMark/>
          </w:tcPr>
          <w:p w14:paraId="3CFDCACB" w14:textId="77777777" w:rsidR="00B50F5B" w:rsidRPr="00284734" w:rsidRDefault="00B50F5B" w:rsidP="00293CC7"/>
        </w:tc>
        <w:tc>
          <w:tcPr>
            <w:tcW w:w="1559" w:type="dxa"/>
            <w:vMerge w:val="restart"/>
            <w:vAlign w:val="center"/>
            <w:hideMark/>
          </w:tcPr>
          <w:p w14:paraId="6F599154" w14:textId="77777777" w:rsidR="00B50F5B" w:rsidRPr="00284734" w:rsidRDefault="00B50F5B" w:rsidP="00293CC7">
            <w:pPr>
              <w:ind w:left="-108" w:right="-104" w:firstLine="3"/>
              <w:jc w:val="center"/>
            </w:pPr>
            <w:r w:rsidRPr="00284734">
              <w:t>руб./м</w:t>
            </w:r>
            <w:r w:rsidRPr="00284734">
              <w:rPr>
                <w:vertAlign w:val="superscript"/>
              </w:rPr>
              <w:t>3</w:t>
            </w:r>
            <w:r w:rsidRPr="00284734">
              <w:t xml:space="preserve"> </w:t>
            </w:r>
            <w:r w:rsidRPr="00284734">
              <w:br/>
              <w:t>(без НДС)</w:t>
            </w:r>
            <w:r w:rsidRPr="00284734">
              <w:br/>
            </w:r>
          </w:p>
        </w:tc>
        <w:tc>
          <w:tcPr>
            <w:tcW w:w="1560" w:type="dxa"/>
            <w:vMerge w:val="restart"/>
            <w:vAlign w:val="center"/>
          </w:tcPr>
          <w:p w14:paraId="5A293D93" w14:textId="77777777" w:rsidR="00B50F5B" w:rsidRPr="00284734" w:rsidRDefault="00B50F5B" w:rsidP="00293CC7">
            <w:pPr>
              <w:ind w:left="-108" w:right="-104" w:firstLine="3"/>
              <w:jc w:val="center"/>
            </w:pPr>
            <w:r w:rsidRPr="00284734">
              <w:t>руб./м</w:t>
            </w:r>
            <w:r w:rsidRPr="00284734">
              <w:rPr>
                <w:vertAlign w:val="superscript"/>
              </w:rPr>
              <w:t>3</w:t>
            </w:r>
            <w:r w:rsidRPr="00284734">
              <w:t xml:space="preserve"> </w:t>
            </w:r>
            <w:r w:rsidRPr="00284734">
              <w:br/>
              <w:t>(с НДС)</w:t>
            </w:r>
            <w:r w:rsidRPr="00284734">
              <w:br/>
            </w:r>
          </w:p>
        </w:tc>
        <w:tc>
          <w:tcPr>
            <w:tcW w:w="2976" w:type="dxa"/>
            <w:vMerge w:val="restart"/>
            <w:vAlign w:val="center"/>
            <w:hideMark/>
          </w:tcPr>
          <w:p w14:paraId="7B2C0631" w14:textId="77777777" w:rsidR="00B50F5B" w:rsidRPr="00284734" w:rsidRDefault="00B50F5B" w:rsidP="00293CC7">
            <w:pPr>
              <w:tabs>
                <w:tab w:val="left" w:pos="3052"/>
              </w:tabs>
              <w:ind w:left="-108" w:right="-151"/>
              <w:jc w:val="center"/>
            </w:pPr>
            <w:r w:rsidRPr="00284734">
              <w:t>Одноставочный,</w:t>
            </w:r>
            <w:r w:rsidRPr="00284734">
              <w:br/>
              <w:t>руб./Гкал</w:t>
            </w:r>
            <w:r w:rsidRPr="00284734">
              <w:br/>
              <w:t>(без НДС)</w:t>
            </w:r>
            <w:r w:rsidRPr="00284734">
              <w:br/>
            </w:r>
          </w:p>
        </w:tc>
        <w:tc>
          <w:tcPr>
            <w:tcW w:w="3008" w:type="dxa"/>
            <w:vMerge w:val="restart"/>
            <w:vAlign w:val="center"/>
          </w:tcPr>
          <w:p w14:paraId="62F6852D" w14:textId="77777777" w:rsidR="00B50F5B" w:rsidRPr="00284734" w:rsidRDefault="00B50F5B" w:rsidP="00293CC7">
            <w:pPr>
              <w:tabs>
                <w:tab w:val="left" w:pos="3052"/>
              </w:tabs>
              <w:jc w:val="center"/>
            </w:pPr>
          </w:p>
          <w:p w14:paraId="26600776" w14:textId="77777777" w:rsidR="00B50F5B" w:rsidRPr="00284734" w:rsidRDefault="00B50F5B" w:rsidP="00293CC7">
            <w:pPr>
              <w:tabs>
                <w:tab w:val="left" w:pos="3052"/>
              </w:tabs>
              <w:jc w:val="center"/>
            </w:pPr>
            <w:r w:rsidRPr="00284734">
              <w:t xml:space="preserve">Одноставочный, </w:t>
            </w:r>
            <w:r w:rsidRPr="00284734">
              <w:br/>
              <w:t xml:space="preserve">руб./Гкал*  </w:t>
            </w:r>
            <w:r w:rsidRPr="00284734">
              <w:br/>
              <w:t>(с НДС)</w:t>
            </w:r>
            <w:r w:rsidRPr="00284734">
              <w:br/>
            </w:r>
          </w:p>
        </w:tc>
        <w:tc>
          <w:tcPr>
            <w:tcW w:w="2410" w:type="dxa"/>
            <w:gridSpan w:val="2"/>
            <w:vAlign w:val="center"/>
            <w:hideMark/>
          </w:tcPr>
          <w:p w14:paraId="4D0AF3DC" w14:textId="77777777" w:rsidR="00B50F5B" w:rsidRPr="00284734" w:rsidRDefault="00B50F5B" w:rsidP="00293CC7">
            <w:pPr>
              <w:tabs>
                <w:tab w:val="left" w:pos="3052"/>
              </w:tabs>
              <w:jc w:val="center"/>
            </w:pPr>
            <w:r w:rsidRPr="00284734">
              <w:t>Двухставочный</w:t>
            </w:r>
          </w:p>
        </w:tc>
      </w:tr>
      <w:tr w:rsidR="00B50F5B" w14:paraId="45221E6D" w14:textId="77777777" w:rsidTr="00293CC7">
        <w:trPr>
          <w:trHeight w:val="909"/>
          <w:jc w:val="center"/>
        </w:trPr>
        <w:tc>
          <w:tcPr>
            <w:tcW w:w="2126" w:type="dxa"/>
            <w:vMerge/>
            <w:vAlign w:val="center"/>
            <w:hideMark/>
          </w:tcPr>
          <w:p w14:paraId="2B38DB75" w14:textId="77777777" w:rsidR="00B50F5B" w:rsidRPr="00284734" w:rsidRDefault="00B50F5B" w:rsidP="00293CC7"/>
        </w:tc>
        <w:tc>
          <w:tcPr>
            <w:tcW w:w="1560" w:type="dxa"/>
            <w:vMerge/>
            <w:vAlign w:val="center"/>
            <w:hideMark/>
          </w:tcPr>
          <w:p w14:paraId="3F47DFF6" w14:textId="77777777" w:rsidR="00B50F5B" w:rsidRPr="00284734" w:rsidRDefault="00B50F5B" w:rsidP="00293CC7"/>
        </w:tc>
        <w:tc>
          <w:tcPr>
            <w:tcW w:w="1559" w:type="dxa"/>
            <w:vMerge/>
            <w:vAlign w:val="center"/>
            <w:hideMark/>
          </w:tcPr>
          <w:p w14:paraId="4367ACA5" w14:textId="77777777" w:rsidR="00B50F5B" w:rsidRPr="00284734" w:rsidRDefault="00B50F5B" w:rsidP="00293CC7"/>
        </w:tc>
        <w:tc>
          <w:tcPr>
            <w:tcW w:w="1560" w:type="dxa"/>
            <w:vMerge/>
            <w:vAlign w:val="center"/>
          </w:tcPr>
          <w:p w14:paraId="7B570C55" w14:textId="77777777" w:rsidR="00B50F5B" w:rsidRPr="00284734" w:rsidRDefault="00B50F5B" w:rsidP="00293CC7"/>
        </w:tc>
        <w:tc>
          <w:tcPr>
            <w:tcW w:w="2976" w:type="dxa"/>
            <w:vMerge/>
            <w:vAlign w:val="center"/>
            <w:hideMark/>
          </w:tcPr>
          <w:p w14:paraId="55810347" w14:textId="77777777" w:rsidR="00B50F5B" w:rsidRPr="00284734" w:rsidRDefault="00B50F5B" w:rsidP="00293CC7"/>
        </w:tc>
        <w:tc>
          <w:tcPr>
            <w:tcW w:w="3008" w:type="dxa"/>
            <w:vMerge/>
            <w:vAlign w:val="center"/>
          </w:tcPr>
          <w:p w14:paraId="516791EF" w14:textId="77777777" w:rsidR="00B50F5B" w:rsidRPr="00284734" w:rsidRDefault="00B50F5B" w:rsidP="00293CC7">
            <w:pPr>
              <w:ind w:left="-95" w:right="-65"/>
              <w:jc w:val="center"/>
            </w:pPr>
          </w:p>
        </w:tc>
        <w:tc>
          <w:tcPr>
            <w:tcW w:w="1276" w:type="dxa"/>
            <w:vAlign w:val="center"/>
            <w:hideMark/>
          </w:tcPr>
          <w:p w14:paraId="0D56612F" w14:textId="77777777" w:rsidR="00B50F5B" w:rsidRPr="00284734" w:rsidRDefault="00B50F5B" w:rsidP="00293CC7">
            <w:pPr>
              <w:ind w:left="-95" w:right="-65"/>
              <w:jc w:val="center"/>
            </w:pPr>
            <w:r w:rsidRPr="00284734">
              <w:t>Ставка за мощность, тыс. руб./</w:t>
            </w:r>
          </w:p>
          <w:p w14:paraId="45DAF601" w14:textId="77777777" w:rsidR="00B50F5B" w:rsidRPr="00284734" w:rsidRDefault="00B50F5B" w:rsidP="00293CC7">
            <w:pPr>
              <w:ind w:left="-95" w:right="-65"/>
              <w:jc w:val="center"/>
            </w:pPr>
            <w:r w:rsidRPr="00284734">
              <w:t>Гкал/</w:t>
            </w:r>
          </w:p>
          <w:p w14:paraId="7C1C6B76" w14:textId="77777777" w:rsidR="00B50F5B" w:rsidRPr="00284734" w:rsidRDefault="00B50F5B" w:rsidP="00293CC7">
            <w:pPr>
              <w:jc w:val="center"/>
            </w:pPr>
            <w:r w:rsidRPr="00284734">
              <w:t>час в мес.</w:t>
            </w:r>
          </w:p>
        </w:tc>
        <w:tc>
          <w:tcPr>
            <w:tcW w:w="1134" w:type="dxa"/>
            <w:vAlign w:val="center"/>
            <w:hideMark/>
          </w:tcPr>
          <w:p w14:paraId="69538BAB" w14:textId="77777777" w:rsidR="00B50F5B" w:rsidRPr="00284734" w:rsidRDefault="00B50F5B" w:rsidP="00293CC7">
            <w:pPr>
              <w:ind w:left="-120" w:right="-112"/>
              <w:jc w:val="center"/>
            </w:pPr>
            <w:r w:rsidRPr="00284734">
              <w:t>Ставка за тепловую энергию, руб./Гкал</w:t>
            </w:r>
          </w:p>
        </w:tc>
      </w:tr>
      <w:tr w:rsidR="00B50F5B" w14:paraId="55E45292" w14:textId="77777777" w:rsidTr="00293CC7">
        <w:trPr>
          <w:trHeight w:val="238"/>
          <w:jc w:val="center"/>
        </w:trPr>
        <w:tc>
          <w:tcPr>
            <w:tcW w:w="2126" w:type="dxa"/>
            <w:vAlign w:val="center"/>
          </w:tcPr>
          <w:p w14:paraId="48F60660" w14:textId="77777777" w:rsidR="00B50F5B" w:rsidRPr="00151E55" w:rsidRDefault="00B50F5B" w:rsidP="00293CC7">
            <w:pPr>
              <w:jc w:val="center"/>
              <w:rPr>
                <w:sz w:val="22"/>
                <w:szCs w:val="22"/>
              </w:rPr>
            </w:pPr>
            <w:r w:rsidRPr="00151E55">
              <w:rPr>
                <w:sz w:val="22"/>
                <w:szCs w:val="22"/>
              </w:rPr>
              <w:t>1</w:t>
            </w:r>
          </w:p>
        </w:tc>
        <w:tc>
          <w:tcPr>
            <w:tcW w:w="1560" w:type="dxa"/>
            <w:vAlign w:val="center"/>
          </w:tcPr>
          <w:p w14:paraId="215F755B" w14:textId="77777777" w:rsidR="00B50F5B" w:rsidRPr="00151E55" w:rsidRDefault="00B50F5B" w:rsidP="00293CC7">
            <w:pPr>
              <w:jc w:val="center"/>
              <w:rPr>
                <w:sz w:val="22"/>
                <w:szCs w:val="22"/>
              </w:rPr>
            </w:pPr>
            <w:r w:rsidRPr="00151E55">
              <w:rPr>
                <w:sz w:val="22"/>
                <w:szCs w:val="22"/>
              </w:rPr>
              <w:t>2</w:t>
            </w:r>
          </w:p>
        </w:tc>
        <w:tc>
          <w:tcPr>
            <w:tcW w:w="1559" w:type="dxa"/>
            <w:vAlign w:val="center"/>
          </w:tcPr>
          <w:p w14:paraId="6625EDC9" w14:textId="77777777" w:rsidR="00B50F5B" w:rsidRPr="00151E55" w:rsidRDefault="00B50F5B" w:rsidP="00293CC7">
            <w:pPr>
              <w:jc w:val="center"/>
              <w:rPr>
                <w:sz w:val="22"/>
                <w:szCs w:val="22"/>
              </w:rPr>
            </w:pPr>
            <w:r w:rsidRPr="00151E55">
              <w:rPr>
                <w:sz w:val="22"/>
                <w:szCs w:val="22"/>
              </w:rPr>
              <w:t>3</w:t>
            </w:r>
          </w:p>
        </w:tc>
        <w:tc>
          <w:tcPr>
            <w:tcW w:w="1560" w:type="dxa"/>
            <w:vAlign w:val="center"/>
          </w:tcPr>
          <w:p w14:paraId="58202E08" w14:textId="77777777" w:rsidR="00B50F5B" w:rsidRPr="00151E55" w:rsidRDefault="00B50F5B" w:rsidP="00293CC7">
            <w:pPr>
              <w:jc w:val="center"/>
              <w:rPr>
                <w:sz w:val="22"/>
                <w:szCs w:val="22"/>
              </w:rPr>
            </w:pPr>
            <w:r w:rsidRPr="00151E55">
              <w:rPr>
                <w:sz w:val="22"/>
                <w:szCs w:val="22"/>
              </w:rPr>
              <w:t>4</w:t>
            </w:r>
          </w:p>
        </w:tc>
        <w:tc>
          <w:tcPr>
            <w:tcW w:w="2976" w:type="dxa"/>
            <w:vAlign w:val="center"/>
          </w:tcPr>
          <w:p w14:paraId="6592C5F7" w14:textId="77777777" w:rsidR="00B50F5B" w:rsidRPr="00151E55" w:rsidRDefault="00B50F5B" w:rsidP="00293CC7">
            <w:pPr>
              <w:jc w:val="center"/>
              <w:rPr>
                <w:sz w:val="22"/>
                <w:szCs w:val="22"/>
              </w:rPr>
            </w:pPr>
            <w:r w:rsidRPr="00151E55">
              <w:rPr>
                <w:sz w:val="22"/>
                <w:szCs w:val="22"/>
              </w:rPr>
              <w:t>5</w:t>
            </w:r>
          </w:p>
        </w:tc>
        <w:tc>
          <w:tcPr>
            <w:tcW w:w="3008" w:type="dxa"/>
            <w:vAlign w:val="center"/>
          </w:tcPr>
          <w:p w14:paraId="4AC1857F" w14:textId="77777777" w:rsidR="00B50F5B" w:rsidRPr="00151E55" w:rsidRDefault="00B50F5B" w:rsidP="00293CC7">
            <w:pPr>
              <w:ind w:left="-95" w:right="-65"/>
              <w:jc w:val="center"/>
              <w:rPr>
                <w:sz w:val="22"/>
                <w:szCs w:val="22"/>
              </w:rPr>
            </w:pPr>
            <w:r w:rsidRPr="00151E55">
              <w:rPr>
                <w:sz w:val="22"/>
                <w:szCs w:val="22"/>
              </w:rPr>
              <w:t>6</w:t>
            </w:r>
          </w:p>
        </w:tc>
        <w:tc>
          <w:tcPr>
            <w:tcW w:w="1276" w:type="dxa"/>
            <w:vAlign w:val="center"/>
          </w:tcPr>
          <w:p w14:paraId="7D2B4122" w14:textId="77777777" w:rsidR="00B50F5B" w:rsidRPr="00151E55" w:rsidRDefault="00B50F5B" w:rsidP="00293CC7">
            <w:pPr>
              <w:ind w:left="-95" w:right="-65"/>
              <w:jc w:val="center"/>
              <w:rPr>
                <w:sz w:val="22"/>
                <w:szCs w:val="22"/>
              </w:rPr>
            </w:pPr>
            <w:r w:rsidRPr="00151E55">
              <w:rPr>
                <w:sz w:val="22"/>
                <w:szCs w:val="22"/>
              </w:rPr>
              <w:t>7</w:t>
            </w:r>
          </w:p>
        </w:tc>
        <w:tc>
          <w:tcPr>
            <w:tcW w:w="1134" w:type="dxa"/>
            <w:vAlign w:val="center"/>
          </w:tcPr>
          <w:p w14:paraId="7F6EBA0C" w14:textId="77777777" w:rsidR="00B50F5B" w:rsidRPr="00151E55" w:rsidRDefault="00B50F5B" w:rsidP="00293CC7">
            <w:pPr>
              <w:ind w:left="-120" w:right="-112"/>
              <w:jc w:val="center"/>
              <w:rPr>
                <w:sz w:val="22"/>
                <w:szCs w:val="22"/>
              </w:rPr>
            </w:pPr>
            <w:r w:rsidRPr="00151E55">
              <w:rPr>
                <w:sz w:val="22"/>
                <w:szCs w:val="22"/>
              </w:rPr>
              <w:t>8</w:t>
            </w:r>
          </w:p>
        </w:tc>
      </w:tr>
      <w:tr w:rsidR="00B50F5B" w14:paraId="72BCE1BC" w14:textId="77777777" w:rsidTr="00293CC7">
        <w:trPr>
          <w:trHeight w:val="178"/>
          <w:jc w:val="center"/>
        </w:trPr>
        <w:tc>
          <w:tcPr>
            <w:tcW w:w="2126" w:type="dxa"/>
            <w:vAlign w:val="center"/>
            <w:hideMark/>
          </w:tcPr>
          <w:p w14:paraId="3340A0C1" w14:textId="77777777" w:rsidR="00B50F5B" w:rsidRDefault="00B50F5B" w:rsidP="00293CC7">
            <w:pPr>
              <w:ind w:left="-113" w:right="-213"/>
              <w:jc w:val="center"/>
            </w:pPr>
            <w:r w:rsidRPr="009E5DDA">
              <w:t xml:space="preserve">ООО </w:t>
            </w:r>
          </w:p>
          <w:p w14:paraId="5163CD4D" w14:textId="77777777" w:rsidR="00B50F5B" w:rsidRPr="009E5DDA" w:rsidRDefault="00B50F5B" w:rsidP="00293CC7">
            <w:pPr>
              <w:ind w:left="-113" w:right="-213"/>
              <w:jc w:val="center"/>
            </w:pPr>
            <w:r w:rsidRPr="009E5DDA">
              <w:t>«Теплоэнерго-ремонт»</w:t>
            </w:r>
          </w:p>
        </w:tc>
        <w:tc>
          <w:tcPr>
            <w:tcW w:w="1560" w:type="dxa"/>
            <w:vAlign w:val="center"/>
            <w:hideMark/>
          </w:tcPr>
          <w:p w14:paraId="7CC7DDDB" w14:textId="77777777" w:rsidR="00B50F5B" w:rsidRPr="00284734" w:rsidRDefault="00B50F5B" w:rsidP="00293CC7">
            <w:pPr>
              <w:tabs>
                <w:tab w:val="left" w:pos="3052"/>
              </w:tabs>
              <w:ind w:right="-108" w:hanging="108"/>
              <w:jc w:val="center"/>
            </w:pPr>
          </w:p>
          <w:p w14:paraId="1A97276D" w14:textId="77777777" w:rsidR="00B50F5B" w:rsidRPr="00284734" w:rsidRDefault="00B50F5B" w:rsidP="00293CC7">
            <w:pPr>
              <w:tabs>
                <w:tab w:val="left" w:pos="3052"/>
              </w:tabs>
              <w:ind w:right="-108" w:hanging="108"/>
              <w:jc w:val="center"/>
            </w:pPr>
            <w:r w:rsidRPr="00284734">
              <w:t>с 01.12.2022</w:t>
            </w:r>
          </w:p>
        </w:tc>
        <w:tc>
          <w:tcPr>
            <w:tcW w:w="1559" w:type="dxa"/>
            <w:tcMar>
              <w:top w:w="0" w:type="dxa"/>
              <w:left w:w="28" w:type="dxa"/>
              <w:bottom w:w="0" w:type="dxa"/>
              <w:right w:w="28" w:type="dxa"/>
            </w:tcMar>
            <w:vAlign w:val="center"/>
            <w:hideMark/>
          </w:tcPr>
          <w:p w14:paraId="33D046A8" w14:textId="77777777" w:rsidR="00B50F5B" w:rsidRPr="00284734" w:rsidRDefault="00B50F5B" w:rsidP="00293CC7">
            <w:pPr>
              <w:jc w:val="center"/>
              <w:rPr>
                <w:color w:val="000000"/>
              </w:rPr>
            </w:pPr>
          </w:p>
          <w:p w14:paraId="58336E80" w14:textId="77777777" w:rsidR="00B50F5B" w:rsidRPr="00284734" w:rsidRDefault="00B50F5B" w:rsidP="00293CC7">
            <w:pPr>
              <w:jc w:val="center"/>
              <w:rPr>
                <w:color w:val="000000"/>
              </w:rPr>
            </w:pPr>
            <w:r w:rsidRPr="00284734">
              <w:rPr>
                <w:color w:val="000000"/>
              </w:rPr>
              <w:t>37,52</w:t>
            </w:r>
          </w:p>
        </w:tc>
        <w:tc>
          <w:tcPr>
            <w:tcW w:w="1560" w:type="dxa"/>
            <w:vAlign w:val="center"/>
            <w:hideMark/>
          </w:tcPr>
          <w:p w14:paraId="48230BAD" w14:textId="77777777" w:rsidR="00B50F5B" w:rsidRPr="00284734" w:rsidRDefault="00B50F5B" w:rsidP="00293CC7">
            <w:pPr>
              <w:jc w:val="center"/>
              <w:rPr>
                <w:color w:val="000000"/>
              </w:rPr>
            </w:pPr>
          </w:p>
          <w:p w14:paraId="0383CA43" w14:textId="77777777" w:rsidR="00B50F5B" w:rsidRPr="00284734" w:rsidRDefault="00B50F5B" w:rsidP="00293CC7">
            <w:pPr>
              <w:jc w:val="center"/>
              <w:rPr>
                <w:color w:val="000000"/>
              </w:rPr>
            </w:pPr>
            <w:r w:rsidRPr="00284734">
              <w:rPr>
                <w:color w:val="000000"/>
              </w:rPr>
              <w:t>45,02</w:t>
            </w:r>
          </w:p>
        </w:tc>
        <w:tc>
          <w:tcPr>
            <w:tcW w:w="2976" w:type="dxa"/>
            <w:tcMar>
              <w:top w:w="0" w:type="dxa"/>
              <w:left w:w="28" w:type="dxa"/>
              <w:bottom w:w="0" w:type="dxa"/>
              <w:right w:w="28" w:type="dxa"/>
            </w:tcMar>
            <w:vAlign w:val="center"/>
            <w:hideMark/>
          </w:tcPr>
          <w:p w14:paraId="71F31AB8" w14:textId="77777777" w:rsidR="00B50F5B" w:rsidRDefault="00B50F5B" w:rsidP="00293CC7">
            <w:pPr>
              <w:jc w:val="center"/>
              <w:rPr>
                <w:color w:val="000000"/>
              </w:rPr>
            </w:pPr>
            <w:r w:rsidRPr="00284734">
              <w:rPr>
                <w:color w:val="000000"/>
              </w:rPr>
              <w:t xml:space="preserve">Числовое значение определяется единой теплоснабжающей организацией равным цене </w:t>
            </w:r>
            <w:r w:rsidRPr="00284734">
              <w:rPr>
                <w:color w:val="000000"/>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w:t>
            </w:r>
            <w:r w:rsidRPr="00284734">
              <w:rPr>
                <w:color w:val="000000"/>
              </w:rPr>
              <w:lastRenderedPageBreak/>
              <w:t xml:space="preserve">постановлением РЭК Кузбасса от 17.11.2022 </w:t>
            </w:r>
          </w:p>
          <w:p w14:paraId="1654EF65" w14:textId="77777777" w:rsidR="00B50F5B" w:rsidRDefault="00B50F5B" w:rsidP="00293CC7">
            <w:pPr>
              <w:jc w:val="center"/>
              <w:rPr>
                <w:color w:val="000000"/>
              </w:rPr>
            </w:pPr>
            <w:r w:rsidRPr="00284734">
              <w:rPr>
                <w:color w:val="000000"/>
              </w:rPr>
              <w:t>№ 3</w:t>
            </w:r>
            <w:r>
              <w:rPr>
                <w:color w:val="000000"/>
              </w:rPr>
              <w:t>76</w:t>
            </w:r>
          </w:p>
          <w:p w14:paraId="5370B48E" w14:textId="77777777" w:rsidR="00B50F5B" w:rsidRDefault="00B50F5B" w:rsidP="00293CC7">
            <w:pPr>
              <w:jc w:val="center"/>
              <w:rPr>
                <w:color w:val="000000"/>
              </w:rPr>
            </w:pPr>
          </w:p>
          <w:p w14:paraId="25CB94A3" w14:textId="77777777" w:rsidR="00B50F5B" w:rsidRPr="00284734" w:rsidRDefault="00B50F5B" w:rsidP="00293CC7">
            <w:pPr>
              <w:jc w:val="center"/>
              <w:rPr>
                <w:color w:val="000000"/>
              </w:rPr>
            </w:pPr>
          </w:p>
        </w:tc>
        <w:tc>
          <w:tcPr>
            <w:tcW w:w="3008" w:type="dxa"/>
            <w:vAlign w:val="center"/>
          </w:tcPr>
          <w:p w14:paraId="0E11FE05" w14:textId="77777777" w:rsidR="00B50F5B" w:rsidRDefault="00B50F5B" w:rsidP="00293CC7">
            <w:pPr>
              <w:jc w:val="center"/>
              <w:rPr>
                <w:color w:val="000000"/>
              </w:rPr>
            </w:pPr>
          </w:p>
          <w:p w14:paraId="634AC042" w14:textId="77777777" w:rsidR="00B50F5B" w:rsidRDefault="00B50F5B" w:rsidP="00293CC7">
            <w:pPr>
              <w:jc w:val="center"/>
              <w:rPr>
                <w:color w:val="000000"/>
              </w:rPr>
            </w:pPr>
            <w:r w:rsidRPr="00284734">
              <w:rPr>
                <w:color w:val="000000"/>
              </w:rPr>
              <w:t xml:space="preserve">Числовое значение определяется единой теплоснабжающей организацией равным цене </w:t>
            </w:r>
            <w:r w:rsidRPr="00284734">
              <w:rPr>
                <w:color w:val="000000"/>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w:t>
            </w:r>
            <w:r w:rsidRPr="00284734">
              <w:rPr>
                <w:color w:val="000000"/>
              </w:rPr>
              <w:lastRenderedPageBreak/>
              <w:t xml:space="preserve">постановлением РЭК Кузбасса </w:t>
            </w:r>
            <w:r w:rsidRPr="00284734">
              <w:rPr>
                <w:color w:val="000000"/>
              </w:rPr>
              <w:br/>
              <w:t>от 17.11.2022 № 3</w:t>
            </w:r>
            <w:r>
              <w:rPr>
                <w:color w:val="000000"/>
              </w:rPr>
              <w:t>76</w:t>
            </w:r>
          </w:p>
          <w:p w14:paraId="45BE97E4" w14:textId="77777777" w:rsidR="00B50F5B" w:rsidRDefault="00B50F5B" w:rsidP="00293CC7">
            <w:pPr>
              <w:jc w:val="center"/>
              <w:rPr>
                <w:color w:val="000000"/>
              </w:rPr>
            </w:pPr>
          </w:p>
          <w:p w14:paraId="3BD5DF98" w14:textId="77777777" w:rsidR="00B50F5B" w:rsidRPr="00284734" w:rsidRDefault="00B50F5B" w:rsidP="00293CC7">
            <w:pPr>
              <w:jc w:val="center"/>
              <w:rPr>
                <w:color w:val="000000"/>
              </w:rPr>
            </w:pPr>
          </w:p>
        </w:tc>
        <w:tc>
          <w:tcPr>
            <w:tcW w:w="1276" w:type="dxa"/>
            <w:vAlign w:val="center"/>
            <w:hideMark/>
          </w:tcPr>
          <w:p w14:paraId="16EF94ED" w14:textId="77777777" w:rsidR="00B50F5B" w:rsidRPr="00284734" w:rsidRDefault="00B50F5B" w:rsidP="00293CC7">
            <w:pPr>
              <w:jc w:val="center"/>
            </w:pPr>
            <w:r w:rsidRPr="00284734">
              <w:lastRenderedPageBreak/>
              <w:t>х</w:t>
            </w:r>
          </w:p>
        </w:tc>
        <w:tc>
          <w:tcPr>
            <w:tcW w:w="1134" w:type="dxa"/>
            <w:vAlign w:val="center"/>
            <w:hideMark/>
          </w:tcPr>
          <w:p w14:paraId="0030FF40" w14:textId="77777777" w:rsidR="00B50F5B" w:rsidRPr="00284734" w:rsidRDefault="00B50F5B" w:rsidP="00293CC7">
            <w:pPr>
              <w:jc w:val="center"/>
            </w:pPr>
            <w:r w:rsidRPr="00284734">
              <w:t>х</w:t>
            </w:r>
          </w:p>
        </w:tc>
      </w:tr>
    </w:tbl>
    <w:p w14:paraId="532CDEEF" w14:textId="77777777" w:rsidR="00B50F5B" w:rsidRPr="009B58AB" w:rsidRDefault="00B50F5B" w:rsidP="00B50F5B">
      <w:pPr>
        <w:widowControl w:val="0"/>
        <w:autoSpaceDE w:val="0"/>
        <w:autoSpaceDN w:val="0"/>
        <w:ind w:left="284" w:right="141" w:firstLine="283"/>
        <w:jc w:val="both"/>
      </w:pPr>
      <w:bookmarkStart w:id="216" w:name="_Hlk120037667"/>
      <w:r w:rsidRPr="009B58AB">
        <w:t xml:space="preserve">* Выделяется в целях реализации </w:t>
      </w:r>
      <w:hyperlink r:id="rId79" w:history="1">
        <w:r w:rsidRPr="009B58AB">
          <w:t>пункта 6 статьи 168</w:t>
        </w:r>
      </w:hyperlink>
      <w:r w:rsidRPr="009B58AB">
        <w:t xml:space="preserve"> Налогового кодекса Российской Федерации (часть вторая).</w:t>
      </w:r>
    </w:p>
    <w:bookmarkEnd w:id="216"/>
    <w:p w14:paraId="7B7165CA" w14:textId="77777777" w:rsidR="00B50F5B" w:rsidRDefault="00B50F5B" w:rsidP="00B50F5B">
      <w:pPr>
        <w:autoSpaceDE w:val="0"/>
        <w:autoSpaceDN w:val="0"/>
        <w:adjustRightInd w:val="0"/>
        <w:ind w:firstLine="567"/>
        <w:jc w:val="both"/>
      </w:pPr>
      <w:r w:rsidRPr="009B58AB">
        <w:rPr>
          <w:bCs/>
        </w:rPr>
        <w:t>*</w:t>
      </w:r>
      <w:r>
        <w:rPr>
          <w:bCs/>
        </w:rPr>
        <w:t>*</w:t>
      </w:r>
      <w:r w:rsidRPr="009B58AB">
        <w:rPr>
          <w:bCs/>
        </w:rPr>
        <w:t xml:space="preserve"> </w:t>
      </w:r>
      <w:r>
        <w:rPr>
          <w:bCs/>
        </w:rPr>
        <w:t>У</w:t>
      </w:r>
      <w:r w:rsidRPr="009B58AB">
        <w:rPr>
          <w:bCs/>
        </w:rPr>
        <w:t xml:space="preserve">становлен постановлением региональной энергетической комиссии Кемеровской области от 07.12.2018 № 430 </w:t>
      </w:r>
      <w:r w:rsidRPr="009B58AB">
        <w:t>(в редакции постановления региональной энергетической комиссии Кемеровской области от 13.11.2019 № 415, в редакции постановлений РЭК Кузбасса от 15.12.2020 № 567,</w:t>
      </w:r>
      <w:r w:rsidRPr="009B58AB">
        <w:rPr>
          <w:color w:val="000000"/>
        </w:rPr>
        <w:t xml:space="preserve"> </w:t>
      </w:r>
      <w:r w:rsidRPr="009B58AB">
        <w:t>от 07.12.2021 № 638</w:t>
      </w:r>
      <w:r>
        <w:t>, от 25</w:t>
      </w:r>
      <w:r w:rsidRPr="00480B21">
        <w:t>.</w:t>
      </w:r>
      <w:r>
        <w:t>11</w:t>
      </w:r>
      <w:r w:rsidRPr="00480B21">
        <w:t xml:space="preserve">.2022 № </w:t>
      </w:r>
      <w:r>
        <w:t>623</w:t>
      </w:r>
      <w:r w:rsidRPr="009B58AB">
        <w:t xml:space="preserve">)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w:t>
      </w:r>
      <w:r>
        <w:t>«</w:t>
      </w:r>
      <w:r w:rsidRPr="009B58AB">
        <w:t>ПО Водоканал</w:t>
      </w:r>
      <w:r>
        <w:t>»</w:t>
      </w:r>
      <w:r w:rsidRPr="009B58AB">
        <w:t xml:space="preserve"> (Прокопьевский городской округ)».</w:t>
      </w:r>
      <w:r w:rsidRPr="0023723C">
        <w:t xml:space="preserve"> </w:t>
      </w:r>
      <w:r w:rsidRPr="009B58AB">
        <w:t>»</w:t>
      </w:r>
      <w:r>
        <w:t>.</w:t>
      </w:r>
    </w:p>
    <w:p w14:paraId="485AF6F6" w14:textId="77777777" w:rsidR="00B50F5B" w:rsidRPr="009B58AB" w:rsidRDefault="00B50F5B" w:rsidP="00B50F5B">
      <w:pPr>
        <w:autoSpaceDE w:val="0"/>
        <w:autoSpaceDN w:val="0"/>
        <w:adjustRightInd w:val="0"/>
        <w:ind w:firstLine="567"/>
        <w:jc w:val="both"/>
      </w:pPr>
    </w:p>
    <w:p w14:paraId="64C10984" w14:textId="77777777" w:rsidR="00B50F5B" w:rsidRDefault="00B50F5B" w:rsidP="00B50F5B">
      <w:pPr>
        <w:rPr>
          <w:snapToGrid w:val="0"/>
          <w:sz w:val="28"/>
          <w:szCs w:val="28"/>
        </w:rPr>
        <w:sectPr w:rsidR="00B50F5B" w:rsidSect="00791B5A">
          <w:pgSz w:w="16838" w:h="11906" w:orient="landscape"/>
          <w:pgMar w:top="850" w:right="1134" w:bottom="1701" w:left="1134" w:header="708" w:footer="708" w:gutter="0"/>
          <w:cols w:space="708"/>
          <w:docGrid w:linePitch="381"/>
        </w:sectPr>
      </w:pPr>
    </w:p>
    <w:p w14:paraId="23D14EA6" w14:textId="6F176026" w:rsidR="005D5388" w:rsidRPr="00D00103" w:rsidRDefault="005D5388" w:rsidP="005D5388">
      <w:pPr>
        <w:tabs>
          <w:tab w:val="left" w:pos="5580"/>
          <w:tab w:val="left" w:pos="9498"/>
        </w:tabs>
        <w:ind w:left="-2884" w:right="-569" w:firstLine="7987"/>
      </w:pPr>
      <w:r w:rsidRPr="00D00103">
        <w:lastRenderedPageBreak/>
        <w:t>Приложение №</w:t>
      </w:r>
      <w:r>
        <w:t xml:space="preserve"> 3</w:t>
      </w:r>
      <w:r>
        <w:t>6</w:t>
      </w:r>
      <w:r>
        <w:t xml:space="preserve"> </w:t>
      </w:r>
      <w:r w:rsidRPr="00D00103">
        <w:t xml:space="preserve">к протоколу № </w:t>
      </w:r>
      <w:r>
        <w:t>88</w:t>
      </w:r>
    </w:p>
    <w:p w14:paraId="2FC2F6D2" w14:textId="77777777" w:rsidR="005D5388" w:rsidRPr="00D00103" w:rsidRDefault="005D5388" w:rsidP="005D5388">
      <w:pPr>
        <w:tabs>
          <w:tab w:val="left" w:pos="5580"/>
          <w:tab w:val="left" w:pos="9498"/>
        </w:tabs>
        <w:ind w:left="-2884" w:right="-569" w:firstLine="7987"/>
      </w:pPr>
      <w:r w:rsidRPr="00D00103">
        <w:t>заседания правления Региональной</w:t>
      </w:r>
    </w:p>
    <w:p w14:paraId="658398D3" w14:textId="77777777" w:rsidR="005D5388" w:rsidRPr="00D00103" w:rsidRDefault="005D5388" w:rsidP="005D5388">
      <w:pPr>
        <w:tabs>
          <w:tab w:val="left" w:pos="5580"/>
          <w:tab w:val="left" w:pos="9498"/>
        </w:tabs>
        <w:ind w:left="-2884" w:right="-569" w:firstLine="7987"/>
      </w:pPr>
      <w:r w:rsidRPr="00D00103">
        <w:t>энергетической комиссии</w:t>
      </w:r>
    </w:p>
    <w:p w14:paraId="048ABBE2" w14:textId="77777777" w:rsidR="005D5388" w:rsidRDefault="005D5388" w:rsidP="005D5388">
      <w:pPr>
        <w:tabs>
          <w:tab w:val="left" w:pos="5580"/>
          <w:tab w:val="left" w:pos="9498"/>
        </w:tabs>
        <w:ind w:left="-2884" w:right="-569" w:firstLine="7987"/>
      </w:pPr>
      <w:r w:rsidRPr="00D00103">
        <w:t xml:space="preserve">Кузбасса от </w:t>
      </w:r>
      <w:r>
        <w:t>28</w:t>
      </w:r>
      <w:r w:rsidRPr="00D00103">
        <w:t>.</w:t>
      </w:r>
      <w:r>
        <w:t>11</w:t>
      </w:r>
      <w:r w:rsidRPr="00D00103">
        <w:t>.2022</w:t>
      </w:r>
    </w:p>
    <w:p w14:paraId="4F44F755" w14:textId="77777777" w:rsidR="005D5388" w:rsidRDefault="005D5388" w:rsidP="00B50F5B">
      <w:pPr>
        <w:tabs>
          <w:tab w:val="left" w:pos="3052"/>
        </w:tabs>
        <w:jc w:val="center"/>
        <w:rPr>
          <w:b/>
          <w:bCs/>
          <w:sz w:val="28"/>
          <w:szCs w:val="28"/>
        </w:rPr>
      </w:pPr>
    </w:p>
    <w:p w14:paraId="5C96F819" w14:textId="080BFF11" w:rsidR="00B50F5B" w:rsidRPr="00CE3B8A" w:rsidRDefault="00B50F5B" w:rsidP="00B50F5B">
      <w:pPr>
        <w:tabs>
          <w:tab w:val="left" w:pos="3052"/>
        </w:tabs>
        <w:jc w:val="center"/>
        <w:rPr>
          <w:b/>
          <w:bCs/>
          <w:color w:val="000000"/>
          <w:kern w:val="32"/>
          <w:sz w:val="28"/>
          <w:szCs w:val="28"/>
          <w:lang w:eastAsia="en-US"/>
        </w:rPr>
      </w:pPr>
      <w:r w:rsidRPr="00CE3B8A">
        <w:rPr>
          <w:b/>
          <w:bCs/>
          <w:sz w:val="28"/>
          <w:szCs w:val="28"/>
        </w:rPr>
        <w:t xml:space="preserve">Производственная программа ООО «Теплоэнергоремонт» в сфере горячего водоснабжения в закрытой системе </w:t>
      </w:r>
      <w:r w:rsidRPr="00CE3B8A">
        <w:rPr>
          <w:b/>
          <w:bCs/>
          <w:color w:val="000000"/>
          <w:kern w:val="32"/>
          <w:sz w:val="28"/>
          <w:szCs w:val="28"/>
          <w:lang w:eastAsia="en-US"/>
        </w:rPr>
        <w:t xml:space="preserve">горячего </w:t>
      </w:r>
    </w:p>
    <w:p w14:paraId="26B8CD8C" w14:textId="77777777" w:rsidR="00B50F5B" w:rsidRPr="00CE3B8A" w:rsidRDefault="00B50F5B" w:rsidP="00B50F5B">
      <w:pPr>
        <w:tabs>
          <w:tab w:val="left" w:pos="3052"/>
        </w:tabs>
        <w:jc w:val="center"/>
        <w:rPr>
          <w:b/>
          <w:bCs/>
          <w:sz w:val="28"/>
          <w:szCs w:val="28"/>
        </w:rPr>
      </w:pPr>
      <w:r w:rsidRPr="00CE3B8A">
        <w:rPr>
          <w:b/>
          <w:bCs/>
          <w:color w:val="000000"/>
          <w:kern w:val="32"/>
          <w:sz w:val="28"/>
          <w:szCs w:val="28"/>
          <w:lang w:eastAsia="en-US"/>
        </w:rPr>
        <w:t>водоснабжения</w:t>
      </w:r>
      <w:r w:rsidRPr="00CE3B8A">
        <w:rPr>
          <w:b/>
          <w:bCs/>
          <w:sz w:val="28"/>
          <w:szCs w:val="28"/>
        </w:rPr>
        <w:t>, реализуемая на потребительском рынке</w:t>
      </w:r>
      <w:r w:rsidRPr="00CE3B8A">
        <w:rPr>
          <w:b/>
          <w:bCs/>
          <w:sz w:val="28"/>
          <w:szCs w:val="28"/>
        </w:rPr>
        <w:br/>
      </w:r>
      <w:r w:rsidRPr="00CE3B8A">
        <w:rPr>
          <w:b/>
          <w:bCs/>
          <w:color w:val="000000"/>
          <w:kern w:val="32"/>
          <w:sz w:val="28"/>
          <w:szCs w:val="28"/>
          <w:lang w:eastAsia="en-US"/>
        </w:rPr>
        <w:t>Прокопьевского городского округа</w:t>
      </w:r>
      <w:r w:rsidRPr="00CE3B8A">
        <w:rPr>
          <w:b/>
          <w:bCs/>
          <w:sz w:val="28"/>
          <w:szCs w:val="28"/>
        </w:rPr>
        <w:t>, на период с 01.01.2023 по 31.12.2023</w:t>
      </w:r>
    </w:p>
    <w:p w14:paraId="1AB22E02" w14:textId="77777777" w:rsidR="00B50F5B" w:rsidRPr="00CE3B8A" w:rsidRDefault="00B50F5B" w:rsidP="00B50F5B">
      <w:pPr>
        <w:rPr>
          <w:lang w:eastAsia="en-US"/>
        </w:rPr>
      </w:pPr>
    </w:p>
    <w:p w14:paraId="409BB468" w14:textId="77777777" w:rsidR="00B50F5B" w:rsidRPr="00CE3B8A" w:rsidRDefault="00B50F5B" w:rsidP="00B50F5B">
      <w:pPr>
        <w:jc w:val="center"/>
        <w:rPr>
          <w:sz w:val="28"/>
          <w:szCs w:val="28"/>
        </w:rPr>
      </w:pPr>
      <w:r w:rsidRPr="00CE3B8A">
        <w:rPr>
          <w:sz w:val="28"/>
          <w:szCs w:val="28"/>
        </w:rPr>
        <w:t>Раздел 1. Паспорт производственной программы</w:t>
      </w:r>
    </w:p>
    <w:p w14:paraId="3064BDAB" w14:textId="77777777" w:rsidR="00B50F5B" w:rsidRPr="00CE3B8A" w:rsidRDefault="00B50F5B" w:rsidP="00B50F5B">
      <w:pPr>
        <w:jc w:val="center"/>
        <w:rPr>
          <w:sz w:val="28"/>
          <w:szCs w:val="28"/>
        </w:rPr>
      </w:pPr>
    </w:p>
    <w:p w14:paraId="23CD1254" w14:textId="77777777" w:rsidR="00B50F5B" w:rsidRPr="00CE3B8A" w:rsidRDefault="00B50F5B" w:rsidP="00B50F5B">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B50F5B" w:rsidRPr="00CE3B8A" w14:paraId="49138D64" w14:textId="77777777" w:rsidTr="00293CC7">
        <w:trPr>
          <w:trHeight w:val="1221"/>
        </w:trPr>
        <w:tc>
          <w:tcPr>
            <w:tcW w:w="5103" w:type="dxa"/>
            <w:shd w:val="clear" w:color="auto" w:fill="auto"/>
            <w:vAlign w:val="center"/>
          </w:tcPr>
          <w:p w14:paraId="0D44E5C1" w14:textId="77777777" w:rsidR="00B50F5B" w:rsidRPr="00CE3B8A" w:rsidRDefault="00B50F5B" w:rsidP="00293CC7">
            <w:pPr>
              <w:jc w:val="center"/>
              <w:rPr>
                <w:sz w:val="28"/>
                <w:szCs w:val="28"/>
                <w:lang w:eastAsia="en-US"/>
              </w:rPr>
            </w:pPr>
            <w:r w:rsidRPr="00CE3B8A">
              <w:rPr>
                <w:sz w:val="28"/>
                <w:szCs w:val="28"/>
                <w:lang w:eastAsia="en-US"/>
              </w:rPr>
              <w:t>Наименование организации</w:t>
            </w:r>
          </w:p>
        </w:tc>
        <w:tc>
          <w:tcPr>
            <w:tcW w:w="5104" w:type="dxa"/>
            <w:vAlign w:val="center"/>
          </w:tcPr>
          <w:p w14:paraId="272ECA4C" w14:textId="77777777" w:rsidR="00B50F5B" w:rsidRPr="00CE3B8A" w:rsidRDefault="00B50F5B" w:rsidP="00293CC7">
            <w:pPr>
              <w:jc w:val="center"/>
              <w:rPr>
                <w:sz w:val="28"/>
                <w:szCs w:val="28"/>
                <w:lang w:eastAsia="en-US"/>
              </w:rPr>
            </w:pPr>
            <w:r w:rsidRPr="00CE3B8A">
              <w:rPr>
                <w:bCs/>
                <w:sz w:val="28"/>
                <w:szCs w:val="28"/>
                <w:lang w:eastAsia="en-US"/>
              </w:rPr>
              <w:t xml:space="preserve">ООО «Теплоэнергоремонт»  </w:t>
            </w:r>
          </w:p>
        </w:tc>
      </w:tr>
      <w:tr w:rsidR="00B50F5B" w:rsidRPr="00CE3B8A" w14:paraId="60F600A8" w14:textId="77777777" w:rsidTr="00293CC7">
        <w:trPr>
          <w:trHeight w:val="1109"/>
        </w:trPr>
        <w:tc>
          <w:tcPr>
            <w:tcW w:w="5103" w:type="dxa"/>
            <w:shd w:val="clear" w:color="auto" w:fill="auto"/>
            <w:vAlign w:val="center"/>
          </w:tcPr>
          <w:p w14:paraId="0E240F9F" w14:textId="77777777" w:rsidR="00B50F5B" w:rsidRPr="00CE3B8A" w:rsidRDefault="00B50F5B" w:rsidP="00293CC7">
            <w:pPr>
              <w:jc w:val="center"/>
              <w:rPr>
                <w:sz w:val="28"/>
                <w:szCs w:val="28"/>
                <w:lang w:eastAsia="en-US"/>
              </w:rPr>
            </w:pPr>
            <w:r w:rsidRPr="00CE3B8A">
              <w:rPr>
                <w:sz w:val="28"/>
                <w:szCs w:val="28"/>
                <w:lang w:eastAsia="en-US"/>
              </w:rPr>
              <w:t>Юридический адрес, почтовый адрес</w:t>
            </w:r>
          </w:p>
        </w:tc>
        <w:tc>
          <w:tcPr>
            <w:tcW w:w="5104" w:type="dxa"/>
            <w:vAlign w:val="center"/>
          </w:tcPr>
          <w:p w14:paraId="1877F585" w14:textId="77777777" w:rsidR="00B50F5B" w:rsidRPr="00CE3B8A" w:rsidRDefault="00B50F5B" w:rsidP="00293CC7">
            <w:pPr>
              <w:jc w:val="center"/>
              <w:rPr>
                <w:sz w:val="28"/>
                <w:szCs w:val="28"/>
              </w:rPr>
            </w:pPr>
            <w:r w:rsidRPr="00CE3B8A">
              <w:rPr>
                <w:sz w:val="28"/>
                <w:szCs w:val="28"/>
              </w:rPr>
              <w:t xml:space="preserve">653039, Кемеровская область, </w:t>
            </w:r>
          </w:p>
          <w:p w14:paraId="4D12AFFB" w14:textId="77777777" w:rsidR="00B50F5B" w:rsidRPr="00CE3B8A" w:rsidRDefault="00B50F5B" w:rsidP="00293CC7">
            <w:pPr>
              <w:jc w:val="center"/>
              <w:rPr>
                <w:sz w:val="28"/>
                <w:szCs w:val="28"/>
                <w:lang w:eastAsia="en-US"/>
              </w:rPr>
            </w:pPr>
            <w:r w:rsidRPr="00CE3B8A">
              <w:rPr>
                <w:sz w:val="28"/>
                <w:szCs w:val="28"/>
              </w:rPr>
              <w:t xml:space="preserve">г. Прокопьевск, ул. Институтская, 2г </w:t>
            </w:r>
          </w:p>
        </w:tc>
      </w:tr>
      <w:tr w:rsidR="00B50F5B" w:rsidRPr="00CE3B8A" w14:paraId="617EF45F" w14:textId="77777777" w:rsidTr="00293CC7">
        <w:tc>
          <w:tcPr>
            <w:tcW w:w="5103" w:type="dxa"/>
            <w:shd w:val="clear" w:color="auto" w:fill="auto"/>
            <w:vAlign w:val="center"/>
          </w:tcPr>
          <w:p w14:paraId="58840A04" w14:textId="77777777" w:rsidR="00B50F5B" w:rsidRPr="00CE3B8A" w:rsidRDefault="00B50F5B" w:rsidP="00293CC7">
            <w:pPr>
              <w:jc w:val="center"/>
              <w:rPr>
                <w:sz w:val="28"/>
                <w:szCs w:val="28"/>
                <w:lang w:eastAsia="en-US"/>
              </w:rPr>
            </w:pPr>
            <w:r w:rsidRPr="00CE3B8A">
              <w:rPr>
                <w:sz w:val="28"/>
                <w:szCs w:val="28"/>
                <w:lang w:eastAsia="en-US"/>
              </w:rPr>
              <w:t>Наименование уполномоченного органа, утвердившего производственную программу</w:t>
            </w:r>
          </w:p>
        </w:tc>
        <w:tc>
          <w:tcPr>
            <w:tcW w:w="5104" w:type="dxa"/>
            <w:shd w:val="clear" w:color="auto" w:fill="auto"/>
            <w:vAlign w:val="center"/>
          </w:tcPr>
          <w:p w14:paraId="5C812540" w14:textId="77777777" w:rsidR="00B50F5B" w:rsidRPr="00CE3B8A" w:rsidRDefault="00B50F5B" w:rsidP="00293CC7">
            <w:pPr>
              <w:jc w:val="center"/>
              <w:rPr>
                <w:sz w:val="28"/>
                <w:szCs w:val="28"/>
                <w:lang w:eastAsia="en-US"/>
              </w:rPr>
            </w:pPr>
            <w:r w:rsidRPr="00CE3B8A">
              <w:rPr>
                <w:sz w:val="28"/>
                <w:szCs w:val="28"/>
                <w:lang w:eastAsia="en-US"/>
              </w:rPr>
              <w:t>Региональная энергетическая комиссия Кузбасса</w:t>
            </w:r>
          </w:p>
        </w:tc>
      </w:tr>
      <w:tr w:rsidR="00B50F5B" w:rsidRPr="00CE3B8A" w14:paraId="0D8F6A83" w14:textId="77777777" w:rsidTr="00293CC7">
        <w:tc>
          <w:tcPr>
            <w:tcW w:w="5103" w:type="dxa"/>
            <w:shd w:val="clear" w:color="auto" w:fill="auto"/>
            <w:vAlign w:val="center"/>
          </w:tcPr>
          <w:p w14:paraId="5E71BE78" w14:textId="77777777" w:rsidR="00B50F5B" w:rsidRPr="00CE3B8A" w:rsidRDefault="00B50F5B" w:rsidP="00293CC7">
            <w:pPr>
              <w:jc w:val="center"/>
              <w:rPr>
                <w:sz w:val="28"/>
                <w:szCs w:val="28"/>
                <w:lang w:eastAsia="en-US"/>
              </w:rPr>
            </w:pPr>
            <w:r w:rsidRPr="00CE3B8A">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4CA4F941" w14:textId="77777777" w:rsidR="00B50F5B" w:rsidRPr="00CE3B8A" w:rsidRDefault="00B50F5B" w:rsidP="00293CC7">
            <w:pPr>
              <w:jc w:val="center"/>
              <w:rPr>
                <w:sz w:val="28"/>
                <w:szCs w:val="28"/>
                <w:lang w:eastAsia="en-US"/>
              </w:rPr>
            </w:pPr>
            <w:r w:rsidRPr="00CE3B8A">
              <w:rPr>
                <w:sz w:val="28"/>
                <w:szCs w:val="28"/>
                <w:lang w:eastAsia="en-US"/>
              </w:rPr>
              <w:t>650000, г. Кемерово,</w:t>
            </w:r>
          </w:p>
          <w:p w14:paraId="6FFB0F86" w14:textId="77777777" w:rsidR="00B50F5B" w:rsidRPr="00CE3B8A" w:rsidRDefault="00B50F5B" w:rsidP="00293CC7">
            <w:pPr>
              <w:jc w:val="center"/>
              <w:rPr>
                <w:sz w:val="28"/>
                <w:szCs w:val="28"/>
                <w:lang w:eastAsia="en-US"/>
              </w:rPr>
            </w:pPr>
            <w:r w:rsidRPr="00CE3B8A">
              <w:rPr>
                <w:sz w:val="28"/>
                <w:szCs w:val="28"/>
                <w:lang w:eastAsia="en-US"/>
              </w:rPr>
              <w:t>ул. Н. Островского, д. 32</w:t>
            </w:r>
          </w:p>
        </w:tc>
      </w:tr>
    </w:tbl>
    <w:p w14:paraId="51F5ED8B" w14:textId="77777777" w:rsidR="00B50F5B" w:rsidRPr="00CE3B8A" w:rsidRDefault="00B50F5B" w:rsidP="00B50F5B">
      <w:pPr>
        <w:tabs>
          <w:tab w:val="left" w:pos="0"/>
        </w:tabs>
        <w:ind w:left="5103"/>
        <w:jc w:val="right"/>
        <w:rPr>
          <w:sz w:val="28"/>
          <w:szCs w:val="28"/>
        </w:rPr>
      </w:pPr>
      <w:r w:rsidRPr="00CE3B8A">
        <w:rPr>
          <w:sz w:val="28"/>
          <w:szCs w:val="28"/>
        </w:rPr>
        <w:br w:type="page"/>
      </w:r>
    </w:p>
    <w:p w14:paraId="62A6D20C" w14:textId="77777777" w:rsidR="00B50F5B" w:rsidRPr="00CE3B8A" w:rsidRDefault="00B50F5B" w:rsidP="00B50F5B">
      <w:pPr>
        <w:jc w:val="center"/>
        <w:rPr>
          <w:sz w:val="28"/>
          <w:szCs w:val="28"/>
        </w:rPr>
      </w:pPr>
      <w:r w:rsidRPr="00CE3B8A">
        <w:rPr>
          <w:bCs/>
          <w:color w:val="000000"/>
          <w:sz w:val="28"/>
          <w:szCs w:val="28"/>
        </w:rPr>
        <w:lastRenderedPageBreak/>
        <w:t xml:space="preserve">Раздел 2. </w:t>
      </w:r>
      <w:r w:rsidRPr="00CE3B8A">
        <w:rPr>
          <w:sz w:val="28"/>
          <w:szCs w:val="28"/>
        </w:rPr>
        <w:t xml:space="preserve">Перечень плановых мероприятий по ремонту объектов централизованных систем горячего водоснабжения </w:t>
      </w:r>
    </w:p>
    <w:p w14:paraId="34D50D6C" w14:textId="77777777" w:rsidR="00B50F5B" w:rsidRPr="00CE3B8A" w:rsidRDefault="00B50F5B" w:rsidP="00B50F5B">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B50F5B" w:rsidRPr="00CE3B8A" w14:paraId="169E1FA0" w14:textId="77777777" w:rsidTr="00293CC7">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C70B3C2" w14:textId="77777777" w:rsidR="00B50F5B" w:rsidRPr="00CE3B8A" w:rsidRDefault="00B50F5B" w:rsidP="00293CC7">
            <w:pPr>
              <w:jc w:val="center"/>
              <w:rPr>
                <w:bCs/>
                <w:color w:val="000000"/>
                <w:sz w:val="28"/>
                <w:szCs w:val="28"/>
              </w:rPr>
            </w:pPr>
            <w:r w:rsidRPr="00CE3B8A">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AAD1D47" w14:textId="77777777" w:rsidR="00B50F5B" w:rsidRPr="00CE3B8A" w:rsidRDefault="00B50F5B" w:rsidP="00293CC7">
            <w:pPr>
              <w:jc w:val="center"/>
              <w:rPr>
                <w:bCs/>
                <w:color w:val="000000"/>
                <w:sz w:val="28"/>
                <w:szCs w:val="28"/>
              </w:rPr>
            </w:pPr>
            <w:r w:rsidRPr="00CE3B8A">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E48F3C1" w14:textId="77777777" w:rsidR="00B50F5B" w:rsidRPr="00CE3B8A" w:rsidRDefault="00B50F5B" w:rsidP="00293CC7">
            <w:pPr>
              <w:jc w:val="center"/>
              <w:rPr>
                <w:bCs/>
                <w:color w:val="000000"/>
                <w:sz w:val="28"/>
                <w:szCs w:val="28"/>
              </w:rPr>
            </w:pPr>
            <w:r w:rsidRPr="00CE3B8A">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6FBBE71C" w14:textId="77777777" w:rsidR="00B50F5B" w:rsidRPr="00CE3B8A" w:rsidRDefault="00B50F5B" w:rsidP="00293CC7">
            <w:pPr>
              <w:jc w:val="center"/>
              <w:rPr>
                <w:bCs/>
                <w:color w:val="000000"/>
                <w:sz w:val="28"/>
                <w:szCs w:val="28"/>
              </w:rPr>
            </w:pPr>
            <w:r w:rsidRPr="00CE3B8A">
              <w:rPr>
                <w:bCs/>
                <w:color w:val="000000"/>
                <w:sz w:val="28"/>
                <w:szCs w:val="28"/>
              </w:rPr>
              <w:t>Ожидаемый эффект</w:t>
            </w:r>
          </w:p>
        </w:tc>
      </w:tr>
      <w:tr w:rsidR="00B50F5B" w:rsidRPr="00CE3B8A" w14:paraId="0C96D8A9" w14:textId="77777777" w:rsidTr="00293CC7">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B2FF9BE" w14:textId="77777777" w:rsidR="00B50F5B" w:rsidRPr="00CE3B8A" w:rsidRDefault="00B50F5B" w:rsidP="00293CC7">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8CC5D8" w14:textId="77777777" w:rsidR="00B50F5B" w:rsidRPr="00CE3B8A" w:rsidRDefault="00B50F5B" w:rsidP="00293CC7">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58E9E73" w14:textId="77777777" w:rsidR="00B50F5B" w:rsidRPr="00CE3B8A" w:rsidRDefault="00B50F5B" w:rsidP="00293CC7">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5B617758" w14:textId="77777777" w:rsidR="00B50F5B" w:rsidRPr="00CE3B8A" w:rsidRDefault="00B50F5B" w:rsidP="00293CC7">
            <w:pPr>
              <w:jc w:val="center"/>
              <w:rPr>
                <w:bCs/>
                <w:color w:val="000000"/>
                <w:sz w:val="28"/>
                <w:szCs w:val="28"/>
              </w:rPr>
            </w:pPr>
            <w:r w:rsidRPr="00CE3B8A">
              <w:rPr>
                <w:bCs/>
                <w:color w:val="000000"/>
                <w:sz w:val="28"/>
                <w:szCs w:val="28"/>
              </w:rPr>
              <w:t xml:space="preserve">Наименование </w:t>
            </w:r>
          </w:p>
          <w:p w14:paraId="452C5571" w14:textId="77777777" w:rsidR="00B50F5B" w:rsidRPr="00CE3B8A" w:rsidRDefault="00B50F5B" w:rsidP="00293CC7">
            <w:pPr>
              <w:jc w:val="center"/>
              <w:rPr>
                <w:bCs/>
                <w:color w:val="000000"/>
                <w:sz w:val="28"/>
                <w:szCs w:val="28"/>
              </w:rPr>
            </w:pPr>
            <w:r w:rsidRPr="00CE3B8A">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0D6AE29" w14:textId="77777777" w:rsidR="00B50F5B" w:rsidRPr="00CE3B8A" w:rsidRDefault="00B50F5B" w:rsidP="00293CC7">
            <w:pPr>
              <w:jc w:val="center"/>
              <w:rPr>
                <w:bCs/>
                <w:color w:val="000000"/>
                <w:sz w:val="28"/>
                <w:szCs w:val="28"/>
              </w:rPr>
            </w:pPr>
            <w:r w:rsidRPr="00CE3B8A">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6E43A21" w14:textId="77777777" w:rsidR="00B50F5B" w:rsidRPr="00CE3B8A" w:rsidRDefault="00B50F5B" w:rsidP="00293CC7">
            <w:pPr>
              <w:jc w:val="center"/>
              <w:rPr>
                <w:bCs/>
                <w:color w:val="000000"/>
                <w:sz w:val="28"/>
                <w:szCs w:val="28"/>
              </w:rPr>
            </w:pPr>
            <w:r w:rsidRPr="00CE3B8A">
              <w:rPr>
                <w:bCs/>
                <w:color w:val="000000"/>
                <w:sz w:val="28"/>
                <w:szCs w:val="28"/>
              </w:rPr>
              <w:t>%</w:t>
            </w:r>
          </w:p>
        </w:tc>
      </w:tr>
      <w:tr w:rsidR="00B50F5B" w:rsidRPr="00CE3B8A" w14:paraId="138B301B" w14:textId="77777777" w:rsidTr="00293CC7">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202889D" w14:textId="77777777" w:rsidR="00B50F5B" w:rsidRPr="00CE3B8A" w:rsidRDefault="00B50F5B" w:rsidP="00293CC7">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3FB1E0" w14:textId="77777777" w:rsidR="00B50F5B" w:rsidRPr="00CE3B8A" w:rsidRDefault="00B50F5B" w:rsidP="00293CC7">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49792C0" w14:textId="77777777" w:rsidR="00B50F5B" w:rsidRPr="00CE3B8A" w:rsidRDefault="00B50F5B" w:rsidP="00293CC7">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55E5A850" w14:textId="77777777" w:rsidR="00B50F5B" w:rsidRPr="00CE3B8A" w:rsidRDefault="00B50F5B" w:rsidP="00293CC7">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6676F9B9" w14:textId="77777777" w:rsidR="00B50F5B" w:rsidRPr="00CE3B8A" w:rsidRDefault="00B50F5B" w:rsidP="00293CC7">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7D57274A" w14:textId="77777777" w:rsidR="00B50F5B" w:rsidRPr="00CE3B8A" w:rsidRDefault="00B50F5B" w:rsidP="00293CC7">
            <w:pPr>
              <w:rPr>
                <w:bCs/>
                <w:color w:val="000000"/>
                <w:sz w:val="28"/>
                <w:szCs w:val="28"/>
              </w:rPr>
            </w:pPr>
          </w:p>
        </w:tc>
      </w:tr>
      <w:tr w:rsidR="00B50F5B" w:rsidRPr="00CE3B8A" w14:paraId="585F4842" w14:textId="77777777" w:rsidTr="00293CC7">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5DC136C7" w14:textId="77777777" w:rsidR="00B50F5B" w:rsidRPr="00CE3B8A" w:rsidRDefault="00B50F5B" w:rsidP="00293CC7">
            <w:pPr>
              <w:jc w:val="center"/>
              <w:rPr>
                <w:color w:val="000000"/>
                <w:sz w:val="28"/>
                <w:szCs w:val="28"/>
              </w:rPr>
            </w:pPr>
            <w:r w:rsidRPr="00CE3B8A">
              <w:rPr>
                <w:color w:val="000000"/>
                <w:sz w:val="28"/>
                <w:szCs w:val="28"/>
              </w:rPr>
              <w:t xml:space="preserve">Горячее водоснабжение </w:t>
            </w:r>
          </w:p>
        </w:tc>
      </w:tr>
      <w:tr w:rsidR="00B50F5B" w:rsidRPr="00CE3B8A" w14:paraId="301CBCFD"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5A63EF41" w14:textId="77777777" w:rsidR="00B50F5B" w:rsidRPr="00CE3B8A" w:rsidRDefault="00B50F5B" w:rsidP="00293CC7">
            <w:pPr>
              <w:jc w:val="center"/>
              <w:rPr>
                <w:lang w:eastAsia="en-US"/>
              </w:rPr>
            </w:pPr>
            <w:r w:rsidRPr="00CE3B8A">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6DE844D" w14:textId="77777777" w:rsidR="00B50F5B" w:rsidRPr="00CE3B8A" w:rsidRDefault="00B50F5B" w:rsidP="00293CC7">
            <w:pPr>
              <w:jc w:val="center"/>
              <w:rPr>
                <w:color w:val="000000"/>
                <w:sz w:val="28"/>
                <w:szCs w:val="28"/>
              </w:rPr>
            </w:pPr>
            <w:r w:rsidRPr="00CE3B8A">
              <w:rPr>
                <w:color w:val="000000"/>
                <w:sz w:val="28"/>
                <w:szCs w:val="28"/>
              </w:rPr>
              <w:t>2023</w:t>
            </w:r>
          </w:p>
        </w:tc>
        <w:tc>
          <w:tcPr>
            <w:tcW w:w="2127" w:type="dxa"/>
            <w:tcBorders>
              <w:top w:val="single" w:sz="4" w:space="0" w:color="auto"/>
              <w:left w:val="nil"/>
              <w:bottom w:val="single" w:sz="4" w:space="0" w:color="auto"/>
              <w:right w:val="single" w:sz="4" w:space="0" w:color="auto"/>
            </w:tcBorders>
            <w:vAlign w:val="center"/>
          </w:tcPr>
          <w:p w14:paraId="61866931" w14:textId="77777777" w:rsidR="00B50F5B" w:rsidRPr="00CE3B8A" w:rsidRDefault="00B50F5B" w:rsidP="00293CC7">
            <w:pPr>
              <w:jc w:val="center"/>
              <w:rPr>
                <w:lang w:eastAsia="en-US"/>
              </w:rPr>
            </w:pPr>
            <w:r w:rsidRPr="00CE3B8A">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7C7E7A3A" w14:textId="77777777" w:rsidR="00B50F5B" w:rsidRPr="00CE3B8A" w:rsidRDefault="00B50F5B" w:rsidP="00293CC7">
            <w:pPr>
              <w:jc w:val="center"/>
              <w:rPr>
                <w:lang w:eastAsia="en-US"/>
              </w:rPr>
            </w:pPr>
            <w:r w:rsidRPr="00CE3B8A">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B2405D3" w14:textId="77777777" w:rsidR="00B50F5B" w:rsidRPr="00CE3B8A" w:rsidRDefault="00B50F5B" w:rsidP="00293CC7">
            <w:pPr>
              <w:jc w:val="center"/>
              <w:rPr>
                <w:lang w:eastAsia="en-US"/>
              </w:rPr>
            </w:pPr>
            <w:r w:rsidRPr="00CE3B8A">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00021C7" w14:textId="77777777" w:rsidR="00B50F5B" w:rsidRPr="00CE3B8A" w:rsidRDefault="00B50F5B" w:rsidP="00293CC7">
            <w:pPr>
              <w:jc w:val="center"/>
              <w:rPr>
                <w:lang w:eastAsia="en-US"/>
              </w:rPr>
            </w:pPr>
            <w:r w:rsidRPr="00CE3B8A">
              <w:rPr>
                <w:color w:val="000000"/>
                <w:sz w:val="28"/>
                <w:szCs w:val="28"/>
              </w:rPr>
              <w:t>-</w:t>
            </w:r>
          </w:p>
        </w:tc>
      </w:tr>
    </w:tbl>
    <w:p w14:paraId="598B0CC0" w14:textId="77777777" w:rsidR="00B50F5B" w:rsidRPr="00CE3B8A" w:rsidRDefault="00B50F5B" w:rsidP="00B50F5B">
      <w:pPr>
        <w:jc w:val="center"/>
        <w:rPr>
          <w:sz w:val="28"/>
          <w:szCs w:val="28"/>
        </w:rPr>
      </w:pPr>
    </w:p>
    <w:p w14:paraId="46750F98" w14:textId="77777777" w:rsidR="00B50F5B" w:rsidRPr="00CE3B8A" w:rsidRDefault="00B50F5B" w:rsidP="00B50F5B">
      <w:pPr>
        <w:rPr>
          <w:sz w:val="28"/>
          <w:szCs w:val="28"/>
        </w:rPr>
      </w:pPr>
    </w:p>
    <w:p w14:paraId="13E41F00" w14:textId="77777777" w:rsidR="00B50F5B" w:rsidRPr="00CE3B8A" w:rsidRDefault="00B50F5B" w:rsidP="00B50F5B">
      <w:pPr>
        <w:ind w:right="-144"/>
        <w:jc w:val="center"/>
        <w:rPr>
          <w:sz w:val="28"/>
          <w:szCs w:val="28"/>
        </w:rPr>
      </w:pPr>
    </w:p>
    <w:p w14:paraId="3186023E" w14:textId="77777777" w:rsidR="00B50F5B" w:rsidRPr="00CE3B8A" w:rsidRDefault="00B50F5B" w:rsidP="00B50F5B">
      <w:pPr>
        <w:ind w:right="-144"/>
        <w:jc w:val="center"/>
        <w:rPr>
          <w:sz w:val="28"/>
          <w:szCs w:val="28"/>
        </w:rPr>
      </w:pPr>
    </w:p>
    <w:p w14:paraId="7D10C3AF" w14:textId="77777777" w:rsidR="00B50F5B" w:rsidRPr="00CE3B8A" w:rsidRDefault="00B50F5B" w:rsidP="00B50F5B">
      <w:pPr>
        <w:ind w:right="-144"/>
        <w:jc w:val="center"/>
        <w:rPr>
          <w:sz w:val="28"/>
          <w:szCs w:val="28"/>
        </w:rPr>
      </w:pPr>
    </w:p>
    <w:p w14:paraId="07301580" w14:textId="77777777" w:rsidR="00B50F5B" w:rsidRPr="00CE3B8A" w:rsidRDefault="00B50F5B" w:rsidP="00B50F5B">
      <w:pPr>
        <w:ind w:right="-144"/>
        <w:jc w:val="center"/>
        <w:rPr>
          <w:sz w:val="28"/>
          <w:szCs w:val="28"/>
        </w:rPr>
      </w:pPr>
    </w:p>
    <w:p w14:paraId="5AB58BF7" w14:textId="77777777" w:rsidR="00B50F5B" w:rsidRPr="00CE3B8A" w:rsidRDefault="00B50F5B" w:rsidP="00B50F5B">
      <w:pPr>
        <w:ind w:right="-144"/>
        <w:jc w:val="center"/>
        <w:rPr>
          <w:sz w:val="28"/>
          <w:szCs w:val="28"/>
        </w:rPr>
      </w:pPr>
    </w:p>
    <w:p w14:paraId="01C772FA" w14:textId="77777777" w:rsidR="00B50F5B" w:rsidRPr="00CE3B8A" w:rsidRDefault="00B50F5B" w:rsidP="00B50F5B">
      <w:pPr>
        <w:ind w:right="-144"/>
        <w:jc w:val="center"/>
        <w:rPr>
          <w:sz w:val="28"/>
          <w:szCs w:val="28"/>
        </w:rPr>
      </w:pPr>
    </w:p>
    <w:p w14:paraId="5B92980B" w14:textId="77777777" w:rsidR="00B50F5B" w:rsidRPr="00CE3B8A" w:rsidRDefault="00B50F5B" w:rsidP="00B50F5B">
      <w:pPr>
        <w:ind w:right="-144"/>
        <w:jc w:val="center"/>
        <w:rPr>
          <w:sz w:val="28"/>
          <w:szCs w:val="28"/>
        </w:rPr>
      </w:pPr>
    </w:p>
    <w:p w14:paraId="21DFB2D2" w14:textId="77777777" w:rsidR="00B50F5B" w:rsidRPr="00CE3B8A" w:rsidRDefault="00B50F5B" w:rsidP="00B50F5B">
      <w:pPr>
        <w:ind w:right="-144"/>
        <w:jc w:val="center"/>
        <w:rPr>
          <w:sz w:val="28"/>
          <w:szCs w:val="28"/>
        </w:rPr>
      </w:pPr>
    </w:p>
    <w:p w14:paraId="1DDBDE16" w14:textId="77777777" w:rsidR="00B50F5B" w:rsidRPr="00CE3B8A" w:rsidRDefault="00B50F5B" w:rsidP="00B50F5B">
      <w:pPr>
        <w:ind w:right="-144"/>
        <w:jc w:val="center"/>
        <w:rPr>
          <w:sz w:val="28"/>
          <w:szCs w:val="28"/>
        </w:rPr>
      </w:pPr>
    </w:p>
    <w:p w14:paraId="16E3A386" w14:textId="77777777" w:rsidR="00B50F5B" w:rsidRPr="00CE3B8A" w:rsidRDefault="00B50F5B" w:rsidP="00B50F5B">
      <w:pPr>
        <w:ind w:right="-144"/>
        <w:jc w:val="center"/>
        <w:rPr>
          <w:sz w:val="28"/>
          <w:szCs w:val="28"/>
        </w:rPr>
      </w:pPr>
    </w:p>
    <w:p w14:paraId="360501A1" w14:textId="77777777" w:rsidR="00B50F5B" w:rsidRPr="00CE3B8A" w:rsidRDefault="00B50F5B" w:rsidP="00B50F5B">
      <w:pPr>
        <w:ind w:right="-144"/>
        <w:jc w:val="center"/>
        <w:rPr>
          <w:sz w:val="28"/>
          <w:szCs w:val="28"/>
        </w:rPr>
      </w:pPr>
    </w:p>
    <w:p w14:paraId="791C4EEF" w14:textId="77777777" w:rsidR="00B50F5B" w:rsidRPr="00CE3B8A" w:rsidRDefault="00B50F5B" w:rsidP="00B50F5B">
      <w:pPr>
        <w:ind w:right="-144"/>
        <w:jc w:val="center"/>
        <w:rPr>
          <w:sz w:val="28"/>
          <w:szCs w:val="28"/>
        </w:rPr>
      </w:pPr>
    </w:p>
    <w:p w14:paraId="4E0D11AC" w14:textId="77777777" w:rsidR="00B50F5B" w:rsidRPr="00CE3B8A" w:rsidRDefault="00B50F5B" w:rsidP="00B50F5B">
      <w:pPr>
        <w:ind w:right="-144"/>
        <w:jc w:val="center"/>
        <w:rPr>
          <w:sz w:val="28"/>
          <w:szCs w:val="28"/>
        </w:rPr>
      </w:pPr>
    </w:p>
    <w:p w14:paraId="666BCE38" w14:textId="77777777" w:rsidR="00B50F5B" w:rsidRPr="00CE3B8A" w:rsidRDefault="00B50F5B" w:rsidP="00B50F5B">
      <w:pPr>
        <w:ind w:right="-144"/>
        <w:jc w:val="center"/>
        <w:rPr>
          <w:sz w:val="28"/>
          <w:szCs w:val="28"/>
        </w:rPr>
      </w:pPr>
    </w:p>
    <w:p w14:paraId="50D33946" w14:textId="77777777" w:rsidR="00B50F5B" w:rsidRPr="00CE3B8A" w:rsidRDefault="00B50F5B" w:rsidP="00B50F5B">
      <w:pPr>
        <w:ind w:right="-144"/>
        <w:jc w:val="center"/>
        <w:rPr>
          <w:sz w:val="28"/>
          <w:szCs w:val="28"/>
        </w:rPr>
      </w:pPr>
    </w:p>
    <w:p w14:paraId="524900BB" w14:textId="77777777" w:rsidR="00B50F5B" w:rsidRPr="00CE3B8A" w:rsidRDefault="00B50F5B" w:rsidP="00B50F5B">
      <w:pPr>
        <w:ind w:right="-144"/>
        <w:jc w:val="center"/>
        <w:rPr>
          <w:sz w:val="28"/>
          <w:szCs w:val="28"/>
        </w:rPr>
      </w:pPr>
    </w:p>
    <w:p w14:paraId="55ADD8A7" w14:textId="77777777" w:rsidR="00B50F5B" w:rsidRPr="00CE3B8A" w:rsidRDefault="00B50F5B" w:rsidP="00B50F5B">
      <w:pPr>
        <w:ind w:right="-144"/>
        <w:jc w:val="center"/>
        <w:rPr>
          <w:sz w:val="28"/>
          <w:szCs w:val="28"/>
        </w:rPr>
      </w:pPr>
    </w:p>
    <w:p w14:paraId="095D6CE4" w14:textId="77777777" w:rsidR="00B50F5B" w:rsidRPr="00CE3B8A" w:rsidRDefault="00B50F5B" w:rsidP="00B50F5B">
      <w:pPr>
        <w:ind w:right="-144"/>
        <w:jc w:val="center"/>
        <w:rPr>
          <w:sz w:val="28"/>
          <w:szCs w:val="28"/>
        </w:rPr>
      </w:pPr>
    </w:p>
    <w:p w14:paraId="602721B8" w14:textId="77777777" w:rsidR="00B50F5B" w:rsidRPr="00CE3B8A" w:rsidRDefault="00B50F5B" w:rsidP="00B50F5B">
      <w:pPr>
        <w:ind w:right="-144"/>
        <w:jc w:val="center"/>
        <w:rPr>
          <w:sz w:val="28"/>
          <w:szCs w:val="28"/>
        </w:rPr>
      </w:pPr>
    </w:p>
    <w:p w14:paraId="58458734" w14:textId="77777777" w:rsidR="00B50F5B" w:rsidRPr="00CE3B8A" w:rsidRDefault="00B50F5B" w:rsidP="00B50F5B">
      <w:pPr>
        <w:ind w:right="-144"/>
        <w:jc w:val="center"/>
        <w:rPr>
          <w:sz w:val="28"/>
          <w:szCs w:val="28"/>
        </w:rPr>
      </w:pPr>
    </w:p>
    <w:p w14:paraId="7E60BD4A" w14:textId="77777777" w:rsidR="00B50F5B" w:rsidRPr="00CE3B8A" w:rsidRDefault="00B50F5B" w:rsidP="00B50F5B">
      <w:pPr>
        <w:ind w:right="-144"/>
        <w:jc w:val="center"/>
        <w:rPr>
          <w:sz w:val="28"/>
          <w:szCs w:val="28"/>
        </w:rPr>
      </w:pPr>
    </w:p>
    <w:p w14:paraId="604AB332" w14:textId="77777777" w:rsidR="00B50F5B" w:rsidRPr="00CE3B8A" w:rsidRDefault="00B50F5B" w:rsidP="00B50F5B">
      <w:pPr>
        <w:ind w:right="-144"/>
        <w:jc w:val="center"/>
        <w:rPr>
          <w:sz w:val="28"/>
          <w:szCs w:val="28"/>
        </w:rPr>
      </w:pPr>
    </w:p>
    <w:p w14:paraId="2CC973FC" w14:textId="77777777" w:rsidR="00B50F5B" w:rsidRPr="00CE3B8A" w:rsidRDefault="00B50F5B" w:rsidP="00B50F5B">
      <w:pPr>
        <w:ind w:right="-144"/>
        <w:jc w:val="center"/>
        <w:rPr>
          <w:sz w:val="28"/>
          <w:szCs w:val="28"/>
        </w:rPr>
      </w:pPr>
    </w:p>
    <w:p w14:paraId="477356D3" w14:textId="77777777" w:rsidR="00B50F5B" w:rsidRPr="00CE3B8A" w:rsidRDefault="00B50F5B" w:rsidP="00B50F5B">
      <w:pPr>
        <w:ind w:right="-144"/>
        <w:jc w:val="center"/>
        <w:rPr>
          <w:sz w:val="28"/>
          <w:szCs w:val="28"/>
        </w:rPr>
      </w:pPr>
    </w:p>
    <w:p w14:paraId="2ED6B30C" w14:textId="77777777" w:rsidR="00B50F5B" w:rsidRPr="00CE3B8A" w:rsidRDefault="00B50F5B" w:rsidP="00B50F5B">
      <w:pPr>
        <w:ind w:right="-144"/>
        <w:jc w:val="center"/>
        <w:rPr>
          <w:sz w:val="28"/>
          <w:szCs w:val="28"/>
        </w:rPr>
      </w:pPr>
    </w:p>
    <w:p w14:paraId="7D9F9764" w14:textId="77777777" w:rsidR="00B50F5B" w:rsidRPr="00CE3B8A" w:rsidRDefault="00B50F5B" w:rsidP="00B50F5B">
      <w:pPr>
        <w:ind w:right="-144"/>
        <w:jc w:val="center"/>
        <w:rPr>
          <w:sz w:val="28"/>
          <w:szCs w:val="28"/>
        </w:rPr>
      </w:pPr>
    </w:p>
    <w:p w14:paraId="6E7FD4D5" w14:textId="77777777" w:rsidR="00B50F5B" w:rsidRPr="00CE3B8A" w:rsidRDefault="00B50F5B" w:rsidP="00B50F5B">
      <w:pPr>
        <w:ind w:right="-144"/>
        <w:jc w:val="center"/>
        <w:rPr>
          <w:sz w:val="28"/>
          <w:szCs w:val="28"/>
        </w:rPr>
      </w:pPr>
    </w:p>
    <w:p w14:paraId="3914D2CF" w14:textId="77777777" w:rsidR="00B50F5B" w:rsidRPr="00CE3B8A" w:rsidRDefault="00B50F5B" w:rsidP="00B50F5B">
      <w:pPr>
        <w:ind w:right="-144"/>
        <w:jc w:val="center"/>
        <w:rPr>
          <w:sz w:val="28"/>
          <w:szCs w:val="28"/>
        </w:rPr>
      </w:pPr>
    </w:p>
    <w:p w14:paraId="6EE82A89" w14:textId="77777777" w:rsidR="00B50F5B" w:rsidRPr="00CE3B8A" w:rsidRDefault="00B50F5B" w:rsidP="00B50F5B">
      <w:pPr>
        <w:ind w:right="-144"/>
        <w:jc w:val="center"/>
        <w:rPr>
          <w:sz w:val="28"/>
          <w:szCs w:val="28"/>
        </w:rPr>
      </w:pPr>
    </w:p>
    <w:p w14:paraId="5BB4B3B7" w14:textId="77777777" w:rsidR="00B50F5B" w:rsidRPr="00CE3B8A" w:rsidRDefault="00B50F5B" w:rsidP="00B50F5B">
      <w:pPr>
        <w:ind w:right="-144"/>
        <w:jc w:val="center"/>
        <w:rPr>
          <w:color w:val="FF0000"/>
          <w:sz w:val="28"/>
          <w:szCs w:val="28"/>
        </w:rPr>
      </w:pPr>
      <w:r w:rsidRPr="00CE3B8A">
        <w:rPr>
          <w:sz w:val="28"/>
          <w:szCs w:val="28"/>
        </w:rPr>
        <w:br w:type="page"/>
      </w:r>
      <w:r w:rsidRPr="00CE3B8A">
        <w:rPr>
          <w:sz w:val="28"/>
          <w:szCs w:val="28"/>
        </w:rPr>
        <w:lastRenderedPageBreak/>
        <w:t xml:space="preserve">Раздел 3. Планируемые объемы </w:t>
      </w:r>
      <w:r w:rsidRPr="00CE3B8A">
        <w:rPr>
          <w:sz w:val="28"/>
          <w:szCs w:val="28"/>
          <w:lang w:eastAsia="en-US"/>
        </w:rPr>
        <w:t>подачи горячей воды потребителям</w:t>
      </w:r>
      <w:r w:rsidRPr="00CE3B8A">
        <w:rPr>
          <w:bCs/>
          <w:color w:val="000000"/>
          <w:sz w:val="28"/>
          <w:szCs w:val="28"/>
        </w:rPr>
        <w:t xml:space="preserve"> </w:t>
      </w:r>
      <w:r w:rsidRPr="00CE3B8A">
        <w:rPr>
          <w:bCs/>
          <w:color w:val="000000"/>
          <w:sz w:val="28"/>
          <w:szCs w:val="28"/>
        </w:rPr>
        <w:br/>
        <w:t>ООО «Теплоэнергоремонт»</w:t>
      </w:r>
    </w:p>
    <w:tbl>
      <w:tblPr>
        <w:tblpPr w:leftFromText="180" w:rightFromText="180" w:vertAnchor="text" w:horzAnchor="margin" w:tblpY="4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4398"/>
        <w:gridCol w:w="993"/>
        <w:gridCol w:w="2976"/>
      </w:tblGrid>
      <w:tr w:rsidR="00B50F5B" w:rsidRPr="00CE3B8A" w14:paraId="45E3A0A3" w14:textId="77777777" w:rsidTr="00293CC7">
        <w:trPr>
          <w:trHeight w:val="1565"/>
        </w:trPr>
        <w:tc>
          <w:tcPr>
            <w:tcW w:w="672" w:type="dxa"/>
            <w:shd w:val="clear" w:color="auto" w:fill="auto"/>
            <w:vAlign w:val="center"/>
          </w:tcPr>
          <w:p w14:paraId="3E5F6DB0" w14:textId="77777777" w:rsidR="00B50F5B" w:rsidRPr="00CE3B8A" w:rsidRDefault="00B50F5B" w:rsidP="00293CC7">
            <w:pPr>
              <w:ind w:left="-284" w:right="-108"/>
              <w:jc w:val="center"/>
              <w:rPr>
                <w:sz w:val="20"/>
                <w:szCs w:val="20"/>
                <w:lang w:eastAsia="en-US"/>
              </w:rPr>
            </w:pPr>
            <w:r w:rsidRPr="00CE3B8A">
              <w:rPr>
                <w:sz w:val="20"/>
                <w:szCs w:val="20"/>
                <w:lang w:eastAsia="en-US"/>
              </w:rPr>
              <w:t>№</w:t>
            </w:r>
          </w:p>
          <w:p w14:paraId="6DFFDC97" w14:textId="77777777" w:rsidR="00B50F5B" w:rsidRPr="00CE3B8A" w:rsidRDefault="00B50F5B" w:rsidP="00293CC7">
            <w:pPr>
              <w:ind w:left="-284" w:right="-108"/>
              <w:jc w:val="center"/>
              <w:rPr>
                <w:sz w:val="20"/>
                <w:szCs w:val="20"/>
                <w:lang w:eastAsia="en-US"/>
              </w:rPr>
            </w:pPr>
            <w:r w:rsidRPr="00CE3B8A">
              <w:rPr>
                <w:sz w:val="20"/>
                <w:szCs w:val="20"/>
                <w:lang w:eastAsia="en-US"/>
              </w:rPr>
              <w:t>п/п</w:t>
            </w:r>
          </w:p>
        </w:tc>
        <w:tc>
          <w:tcPr>
            <w:tcW w:w="4398" w:type="dxa"/>
            <w:shd w:val="clear" w:color="auto" w:fill="auto"/>
            <w:vAlign w:val="center"/>
          </w:tcPr>
          <w:p w14:paraId="0BBE7D07" w14:textId="77777777" w:rsidR="00B50F5B" w:rsidRPr="00CE3B8A" w:rsidRDefault="00B50F5B" w:rsidP="00293CC7">
            <w:pPr>
              <w:tabs>
                <w:tab w:val="left" w:pos="1593"/>
              </w:tabs>
              <w:ind w:left="-108" w:right="-113"/>
              <w:jc w:val="center"/>
              <w:rPr>
                <w:lang w:eastAsia="en-US"/>
              </w:rPr>
            </w:pPr>
            <w:r w:rsidRPr="00CE3B8A">
              <w:rPr>
                <w:lang w:eastAsia="en-US"/>
              </w:rPr>
              <w:t>Наименование показателя</w:t>
            </w:r>
          </w:p>
        </w:tc>
        <w:tc>
          <w:tcPr>
            <w:tcW w:w="993" w:type="dxa"/>
            <w:shd w:val="clear" w:color="auto" w:fill="auto"/>
            <w:vAlign w:val="center"/>
          </w:tcPr>
          <w:p w14:paraId="25CF25E0" w14:textId="77777777" w:rsidR="00B50F5B" w:rsidRPr="00CE3B8A" w:rsidRDefault="00B50F5B" w:rsidP="00293CC7">
            <w:pPr>
              <w:ind w:left="-249" w:right="-269"/>
              <w:jc w:val="center"/>
              <w:rPr>
                <w:sz w:val="20"/>
                <w:szCs w:val="20"/>
                <w:lang w:eastAsia="en-US"/>
              </w:rPr>
            </w:pPr>
            <w:r w:rsidRPr="00CE3B8A">
              <w:rPr>
                <w:sz w:val="20"/>
                <w:szCs w:val="20"/>
                <w:lang w:eastAsia="en-US"/>
              </w:rPr>
              <w:t>Ед.</w:t>
            </w:r>
          </w:p>
          <w:p w14:paraId="16ECBBEC" w14:textId="77777777" w:rsidR="00B50F5B" w:rsidRPr="00CE3B8A" w:rsidRDefault="00B50F5B" w:rsidP="00293CC7">
            <w:pPr>
              <w:ind w:left="-249" w:right="-269"/>
              <w:jc w:val="center"/>
              <w:rPr>
                <w:sz w:val="20"/>
                <w:szCs w:val="20"/>
                <w:lang w:eastAsia="en-US"/>
              </w:rPr>
            </w:pPr>
            <w:r w:rsidRPr="00CE3B8A">
              <w:rPr>
                <w:sz w:val="20"/>
                <w:szCs w:val="20"/>
                <w:lang w:eastAsia="en-US"/>
              </w:rPr>
              <w:t>изм.</w:t>
            </w:r>
          </w:p>
        </w:tc>
        <w:tc>
          <w:tcPr>
            <w:tcW w:w="2976" w:type="dxa"/>
            <w:shd w:val="clear" w:color="auto" w:fill="auto"/>
            <w:vAlign w:val="center"/>
          </w:tcPr>
          <w:p w14:paraId="12F21365" w14:textId="77777777" w:rsidR="00B50F5B" w:rsidRPr="00CE3B8A" w:rsidRDefault="00B50F5B" w:rsidP="00293CC7">
            <w:pPr>
              <w:ind w:left="-392" w:firstLine="392"/>
              <w:jc w:val="center"/>
              <w:rPr>
                <w:lang w:eastAsia="en-US"/>
              </w:rPr>
            </w:pPr>
          </w:p>
          <w:p w14:paraId="6BDEC82E" w14:textId="77777777" w:rsidR="00B50F5B" w:rsidRPr="00CE3B8A" w:rsidRDefault="00B50F5B" w:rsidP="00293CC7">
            <w:pPr>
              <w:ind w:left="-392" w:firstLine="392"/>
              <w:jc w:val="center"/>
              <w:rPr>
                <w:lang w:eastAsia="en-US"/>
              </w:rPr>
            </w:pPr>
            <w:r w:rsidRPr="00CE3B8A">
              <w:rPr>
                <w:lang w:eastAsia="en-US"/>
              </w:rPr>
              <w:t>2023 год</w:t>
            </w:r>
          </w:p>
          <w:p w14:paraId="5CB27948" w14:textId="77777777" w:rsidR="00B50F5B" w:rsidRPr="00CE3B8A" w:rsidRDefault="00B50F5B" w:rsidP="00293CC7">
            <w:pPr>
              <w:ind w:left="-44" w:right="-108"/>
              <w:jc w:val="center"/>
              <w:rPr>
                <w:lang w:eastAsia="en-US"/>
              </w:rPr>
            </w:pPr>
          </w:p>
        </w:tc>
      </w:tr>
      <w:tr w:rsidR="00B50F5B" w:rsidRPr="00CE3B8A" w14:paraId="4A7C8589" w14:textId="77777777" w:rsidTr="00293CC7">
        <w:trPr>
          <w:trHeight w:val="1225"/>
        </w:trPr>
        <w:tc>
          <w:tcPr>
            <w:tcW w:w="672" w:type="dxa"/>
            <w:shd w:val="clear" w:color="auto" w:fill="auto"/>
            <w:vAlign w:val="center"/>
          </w:tcPr>
          <w:p w14:paraId="4896731E" w14:textId="77777777" w:rsidR="00B50F5B" w:rsidRPr="00CE3B8A" w:rsidRDefault="00B50F5B" w:rsidP="00293CC7">
            <w:pPr>
              <w:ind w:left="-392" w:firstLine="392"/>
              <w:jc w:val="center"/>
              <w:rPr>
                <w:sz w:val="20"/>
                <w:szCs w:val="20"/>
                <w:lang w:eastAsia="en-US"/>
              </w:rPr>
            </w:pPr>
            <w:r w:rsidRPr="00CE3B8A">
              <w:rPr>
                <w:sz w:val="20"/>
                <w:szCs w:val="20"/>
                <w:lang w:eastAsia="en-US"/>
              </w:rPr>
              <w:t>1.</w:t>
            </w:r>
          </w:p>
        </w:tc>
        <w:tc>
          <w:tcPr>
            <w:tcW w:w="4398" w:type="dxa"/>
            <w:shd w:val="clear" w:color="auto" w:fill="auto"/>
            <w:vAlign w:val="center"/>
          </w:tcPr>
          <w:p w14:paraId="4ECB20F0" w14:textId="77777777" w:rsidR="00B50F5B" w:rsidRPr="00CE3B8A" w:rsidRDefault="00B50F5B" w:rsidP="00293CC7">
            <w:pPr>
              <w:ind w:left="-108" w:right="-88"/>
              <w:jc w:val="center"/>
              <w:rPr>
                <w:sz w:val="20"/>
                <w:szCs w:val="20"/>
                <w:lang w:eastAsia="en-US"/>
              </w:rPr>
            </w:pPr>
            <w:r w:rsidRPr="00CE3B8A">
              <w:rPr>
                <w:sz w:val="20"/>
                <w:szCs w:val="20"/>
                <w:lang w:eastAsia="en-US"/>
              </w:rPr>
              <w:t>Отпущено горячей воды по категориям потребителей</w:t>
            </w:r>
          </w:p>
        </w:tc>
        <w:tc>
          <w:tcPr>
            <w:tcW w:w="993" w:type="dxa"/>
            <w:shd w:val="clear" w:color="auto" w:fill="auto"/>
            <w:vAlign w:val="center"/>
          </w:tcPr>
          <w:p w14:paraId="61BB6543" w14:textId="77777777" w:rsidR="00B50F5B" w:rsidRPr="00CE3B8A" w:rsidRDefault="00B50F5B" w:rsidP="00293CC7">
            <w:pPr>
              <w:ind w:left="-392" w:firstLine="392"/>
              <w:jc w:val="center"/>
              <w:rPr>
                <w:sz w:val="20"/>
                <w:szCs w:val="20"/>
                <w:vertAlign w:val="superscript"/>
                <w:lang w:eastAsia="en-US"/>
              </w:rPr>
            </w:pPr>
            <w:r w:rsidRPr="00CE3B8A">
              <w:rPr>
                <w:sz w:val="20"/>
                <w:szCs w:val="20"/>
                <w:lang w:eastAsia="en-US"/>
              </w:rPr>
              <w:t>м</w:t>
            </w:r>
            <w:r w:rsidRPr="00CE3B8A">
              <w:rPr>
                <w:sz w:val="20"/>
                <w:szCs w:val="20"/>
                <w:vertAlign w:val="superscript"/>
                <w:lang w:eastAsia="en-US"/>
              </w:rPr>
              <w:t>3</w:t>
            </w:r>
          </w:p>
        </w:tc>
        <w:tc>
          <w:tcPr>
            <w:tcW w:w="2976" w:type="dxa"/>
            <w:shd w:val="clear" w:color="auto" w:fill="auto"/>
            <w:vAlign w:val="center"/>
          </w:tcPr>
          <w:p w14:paraId="6D289F84" w14:textId="77777777" w:rsidR="00B50F5B" w:rsidRPr="00CE3B8A" w:rsidRDefault="00B50F5B" w:rsidP="00293CC7">
            <w:pPr>
              <w:jc w:val="center"/>
              <w:rPr>
                <w:lang w:eastAsia="en-US"/>
              </w:rPr>
            </w:pPr>
            <w:r w:rsidRPr="00CE3B8A">
              <w:rPr>
                <w:lang w:eastAsia="en-US"/>
              </w:rPr>
              <w:t>2 264 460,70</w:t>
            </w:r>
          </w:p>
        </w:tc>
      </w:tr>
      <w:tr w:rsidR="00B50F5B" w:rsidRPr="00CE3B8A" w14:paraId="50148F0D" w14:textId="77777777" w:rsidTr="00293CC7">
        <w:trPr>
          <w:trHeight w:val="944"/>
        </w:trPr>
        <w:tc>
          <w:tcPr>
            <w:tcW w:w="672" w:type="dxa"/>
            <w:shd w:val="clear" w:color="auto" w:fill="auto"/>
            <w:vAlign w:val="center"/>
          </w:tcPr>
          <w:p w14:paraId="261BB8E8" w14:textId="77777777" w:rsidR="00B50F5B" w:rsidRPr="00CE3B8A" w:rsidRDefault="00B50F5B" w:rsidP="00293CC7">
            <w:pPr>
              <w:ind w:left="-392" w:firstLine="392"/>
              <w:jc w:val="center"/>
              <w:rPr>
                <w:sz w:val="20"/>
                <w:szCs w:val="20"/>
                <w:lang w:eastAsia="en-US"/>
              </w:rPr>
            </w:pPr>
            <w:r w:rsidRPr="00CE3B8A">
              <w:rPr>
                <w:sz w:val="20"/>
                <w:szCs w:val="20"/>
                <w:lang w:eastAsia="en-US"/>
              </w:rPr>
              <w:t>1.1.</w:t>
            </w:r>
          </w:p>
        </w:tc>
        <w:tc>
          <w:tcPr>
            <w:tcW w:w="4398" w:type="dxa"/>
            <w:shd w:val="clear" w:color="auto" w:fill="auto"/>
            <w:vAlign w:val="center"/>
          </w:tcPr>
          <w:p w14:paraId="1091517C" w14:textId="77777777" w:rsidR="00B50F5B" w:rsidRPr="00CE3B8A" w:rsidRDefault="00B50F5B" w:rsidP="00293CC7">
            <w:pPr>
              <w:ind w:left="-108" w:right="-108"/>
              <w:jc w:val="center"/>
              <w:rPr>
                <w:sz w:val="20"/>
                <w:szCs w:val="20"/>
                <w:lang w:eastAsia="en-US"/>
              </w:rPr>
            </w:pPr>
            <w:r w:rsidRPr="00CE3B8A">
              <w:rPr>
                <w:sz w:val="20"/>
                <w:szCs w:val="20"/>
                <w:lang w:eastAsia="en-US"/>
              </w:rPr>
              <w:t>На потребительский рынок</w:t>
            </w:r>
          </w:p>
        </w:tc>
        <w:tc>
          <w:tcPr>
            <w:tcW w:w="993" w:type="dxa"/>
            <w:shd w:val="clear" w:color="auto" w:fill="auto"/>
            <w:vAlign w:val="center"/>
          </w:tcPr>
          <w:p w14:paraId="31EFB42D" w14:textId="77777777" w:rsidR="00B50F5B" w:rsidRPr="00CE3B8A" w:rsidRDefault="00B50F5B" w:rsidP="00293CC7">
            <w:pPr>
              <w:ind w:left="-392" w:firstLine="392"/>
              <w:jc w:val="center"/>
              <w:rPr>
                <w:sz w:val="20"/>
                <w:szCs w:val="20"/>
                <w:lang w:eastAsia="en-US"/>
              </w:rPr>
            </w:pPr>
            <w:r w:rsidRPr="00CE3B8A">
              <w:rPr>
                <w:sz w:val="20"/>
                <w:szCs w:val="20"/>
                <w:lang w:eastAsia="en-US"/>
              </w:rPr>
              <w:t>м</w:t>
            </w:r>
            <w:r w:rsidRPr="00CE3B8A">
              <w:rPr>
                <w:sz w:val="20"/>
                <w:szCs w:val="20"/>
                <w:vertAlign w:val="superscript"/>
                <w:lang w:eastAsia="en-US"/>
              </w:rPr>
              <w:t>3</w:t>
            </w:r>
          </w:p>
        </w:tc>
        <w:tc>
          <w:tcPr>
            <w:tcW w:w="2976" w:type="dxa"/>
            <w:shd w:val="clear" w:color="auto" w:fill="auto"/>
            <w:vAlign w:val="center"/>
          </w:tcPr>
          <w:p w14:paraId="53DFE9AE" w14:textId="77777777" w:rsidR="00B50F5B" w:rsidRPr="00CE3B8A" w:rsidRDefault="00B50F5B" w:rsidP="00293CC7">
            <w:pPr>
              <w:jc w:val="center"/>
              <w:rPr>
                <w:lang w:eastAsia="en-US"/>
              </w:rPr>
            </w:pPr>
            <w:r w:rsidRPr="00CE3B8A">
              <w:rPr>
                <w:lang w:eastAsia="en-US"/>
              </w:rPr>
              <w:t>2 264 460,70</w:t>
            </w:r>
          </w:p>
        </w:tc>
      </w:tr>
      <w:tr w:rsidR="00B50F5B" w:rsidRPr="00CE3B8A" w14:paraId="3605B535" w14:textId="77777777" w:rsidTr="00293CC7">
        <w:trPr>
          <w:trHeight w:val="798"/>
        </w:trPr>
        <w:tc>
          <w:tcPr>
            <w:tcW w:w="672" w:type="dxa"/>
            <w:shd w:val="clear" w:color="auto" w:fill="auto"/>
            <w:vAlign w:val="center"/>
          </w:tcPr>
          <w:p w14:paraId="3FC0D391" w14:textId="77777777" w:rsidR="00B50F5B" w:rsidRPr="00CE3B8A" w:rsidRDefault="00B50F5B" w:rsidP="00293CC7">
            <w:pPr>
              <w:ind w:left="-392" w:firstLine="392"/>
              <w:jc w:val="center"/>
              <w:rPr>
                <w:sz w:val="20"/>
                <w:szCs w:val="20"/>
                <w:lang w:eastAsia="en-US"/>
              </w:rPr>
            </w:pPr>
            <w:r w:rsidRPr="00CE3B8A">
              <w:rPr>
                <w:sz w:val="20"/>
                <w:szCs w:val="20"/>
                <w:lang w:eastAsia="en-US"/>
              </w:rPr>
              <w:t>1.1.1.</w:t>
            </w:r>
          </w:p>
        </w:tc>
        <w:tc>
          <w:tcPr>
            <w:tcW w:w="4398" w:type="dxa"/>
            <w:shd w:val="clear" w:color="auto" w:fill="auto"/>
            <w:vAlign w:val="center"/>
          </w:tcPr>
          <w:p w14:paraId="63814674" w14:textId="77777777" w:rsidR="00B50F5B" w:rsidRPr="00CE3B8A" w:rsidRDefault="00B50F5B" w:rsidP="00293CC7">
            <w:pPr>
              <w:ind w:left="-108" w:right="-108"/>
              <w:jc w:val="center"/>
              <w:rPr>
                <w:sz w:val="20"/>
                <w:szCs w:val="20"/>
                <w:lang w:eastAsia="en-US"/>
              </w:rPr>
            </w:pPr>
            <w:r w:rsidRPr="00CE3B8A">
              <w:rPr>
                <w:sz w:val="20"/>
                <w:szCs w:val="20"/>
                <w:lang w:eastAsia="en-US"/>
              </w:rPr>
              <w:t>Потребителям</w:t>
            </w:r>
          </w:p>
          <w:p w14:paraId="7178B5BE" w14:textId="77777777" w:rsidR="00B50F5B" w:rsidRPr="00CE3B8A" w:rsidRDefault="00B50F5B" w:rsidP="00293CC7">
            <w:pPr>
              <w:ind w:left="-108" w:right="-108"/>
              <w:jc w:val="center"/>
              <w:rPr>
                <w:sz w:val="20"/>
                <w:szCs w:val="20"/>
                <w:lang w:eastAsia="en-US"/>
              </w:rPr>
            </w:pPr>
            <w:r w:rsidRPr="00CE3B8A">
              <w:rPr>
                <w:sz w:val="20"/>
                <w:szCs w:val="20"/>
                <w:lang w:eastAsia="en-US"/>
              </w:rPr>
              <w:t>в жилищном секторе</w:t>
            </w:r>
          </w:p>
        </w:tc>
        <w:tc>
          <w:tcPr>
            <w:tcW w:w="993" w:type="dxa"/>
            <w:shd w:val="clear" w:color="auto" w:fill="auto"/>
            <w:vAlign w:val="center"/>
          </w:tcPr>
          <w:p w14:paraId="3EE11F8D" w14:textId="77777777" w:rsidR="00B50F5B" w:rsidRPr="00CE3B8A" w:rsidRDefault="00B50F5B" w:rsidP="00293CC7">
            <w:pPr>
              <w:ind w:left="-392" w:firstLine="392"/>
              <w:jc w:val="center"/>
              <w:rPr>
                <w:sz w:val="20"/>
                <w:szCs w:val="20"/>
                <w:lang w:eastAsia="en-US"/>
              </w:rPr>
            </w:pPr>
            <w:r w:rsidRPr="00CE3B8A">
              <w:rPr>
                <w:sz w:val="20"/>
                <w:szCs w:val="20"/>
                <w:lang w:eastAsia="en-US"/>
              </w:rPr>
              <w:t>м</w:t>
            </w:r>
            <w:r w:rsidRPr="00CE3B8A">
              <w:rPr>
                <w:sz w:val="20"/>
                <w:szCs w:val="20"/>
                <w:vertAlign w:val="superscript"/>
                <w:lang w:eastAsia="en-US"/>
              </w:rPr>
              <w:t>3</w:t>
            </w:r>
          </w:p>
        </w:tc>
        <w:tc>
          <w:tcPr>
            <w:tcW w:w="2976" w:type="dxa"/>
            <w:shd w:val="clear" w:color="auto" w:fill="auto"/>
            <w:vAlign w:val="center"/>
          </w:tcPr>
          <w:p w14:paraId="5D8442DB" w14:textId="77777777" w:rsidR="00B50F5B" w:rsidRPr="00CE3B8A" w:rsidRDefault="00B50F5B" w:rsidP="00293CC7">
            <w:pPr>
              <w:jc w:val="center"/>
              <w:rPr>
                <w:lang w:eastAsia="en-US"/>
              </w:rPr>
            </w:pPr>
            <w:r w:rsidRPr="00CE3B8A">
              <w:rPr>
                <w:lang w:eastAsia="en-US"/>
              </w:rPr>
              <w:t>2 107 168,50</w:t>
            </w:r>
          </w:p>
        </w:tc>
      </w:tr>
      <w:tr w:rsidR="00B50F5B" w:rsidRPr="00CE3B8A" w14:paraId="03AA21B3" w14:textId="77777777" w:rsidTr="00293CC7">
        <w:trPr>
          <w:trHeight w:val="570"/>
        </w:trPr>
        <w:tc>
          <w:tcPr>
            <w:tcW w:w="672" w:type="dxa"/>
            <w:shd w:val="clear" w:color="auto" w:fill="auto"/>
            <w:vAlign w:val="center"/>
          </w:tcPr>
          <w:p w14:paraId="14059071" w14:textId="77777777" w:rsidR="00B50F5B" w:rsidRPr="00CE3B8A" w:rsidRDefault="00B50F5B" w:rsidP="00293CC7">
            <w:pPr>
              <w:ind w:left="-392" w:firstLine="392"/>
              <w:jc w:val="center"/>
              <w:rPr>
                <w:sz w:val="20"/>
                <w:szCs w:val="20"/>
                <w:lang w:eastAsia="en-US"/>
              </w:rPr>
            </w:pPr>
            <w:r w:rsidRPr="00CE3B8A">
              <w:rPr>
                <w:sz w:val="20"/>
                <w:szCs w:val="20"/>
                <w:lang w:eastAsia="en-US"/>
              </w:rPr>
              <w:t>1.1.2.</w:t>
            </w:r>
          </w:p>
        </w:tc>
        <w:tc>
          <w:tcPr>
            <w:tcW w:w="4398" w:type="dxa"/>
            <w:shd w:val="clear" w:color="auto" w:fill="auto"/>
            <w:vAlign w:val="center"/>
          </w:tcPr>
          <w:p w14:paraId="3482FEE4" w14:textId="77777777" w:rsidR="00B50F5B" w:rsidRPr="00CE3B8A" w:rsidRDefault="00B50F5B" w:rsidP="00293CC7">
            <w:pPr>
              <w:ind w:left="-108" w:right="-108"/>
              <w:jc w:val="center"/>
              <w:rPr>
                <w:sz w:val="20"/>
                <w:szCs w:val="20"/>
                <w:lang w:eastAsia="en-US"/>
              </w:rPr>
            </w:pPr>
            <w:r w:rsidRPr="00CE3B8A">
              <w:rPr>
                <w:sz w:val="20"/>
                <w:szCs w:val="20"/>
                <w:lang w:eastAsia="en-US"/>
              </w:rPr>
              <w:t>Бюджетным организациям</w:t>
            </w:r>
          </w:p>
        </w:tc>
        <w:tc>
          <w:tcPr>
            <w:tcW w:w="993" w:type="dxa"/>
            <w:shd w:val="clear" w:color="auto" w:fill="auto"/>
            <w:vAlign w:val="center"/>
          </w:tcPr>
          <w:p w14:paraId="20794161" w14:textId="77777777" w:rsidR="00B50F5B" w:rsidRPr="00CE3B8A" w:rsidRDefault="00B50F5B" w:rsidP="00293CC7">
            <w:pPr>
              <w:ind w:left="-392" w:firstLine="392"/>
              <w:jc w:val="center"/>
              <w:rPr>
                <w:sz w:val="20"/>
                <w:szCs w:val="20"/>
                <w:lang w:eastAsia="en-US"/>
              </w:rPr>
            </w:pPr>
            <w:r w:rsidRPr="00CE3B8A">
              <w:rPr>
                <w:sz w:val="20"/>
                <w:szCs w:val="20"/>
                <w:lang w:eastAsia="en-US"/>
              </w:rPr>
              <w:t>м</w:t>
            </w:r>
            <w:r w:rsidRPr="00CE3B8A">
              <w:rPr>
                <w:sz w:val="20"/>
                <w:szCs w:val="20"/>
                <w:vertAlign w:val="superscript"/>
                <w:lang w:eastAsia="en-US"/>
              </w:rPr>
              <w:t>3</w:t>
            </w:r>
          </w:p>
        </w:tc>
        <w:tc>
          <w:tcPr>
            <w:tcW w:w="2976" w:type="dxa"/>
            <w:shd w:val="clear" w:color="auto" w:fill="auto"/>
            <w:vAlign w:val="center"/>
          </w:tcPr>
          <w:p w14:paraId="66CDE3D4" w14:textId="77777777" w:rsidR="00B50F5B" w:rsidRPr="00CE3B8A" w:rsidRDefault="00B50F5B" w:rsidP="00293CC7">
            <w:pPr>
              <w:jc w:val="center"/>
              <w:rPr>
                <w:lang w:eastAsia="en-US"/>
              </w:rPr>
            </w:pPr>
            <w:r w:rsidRPr="00CE3B8A">
              <w:rPr>
                <w:lang w:eastAsia="en-US"/>
              </w:rPr>
              <w:t>125 845,50</w:t>
            </w:r>
          </w:p>
        </w:tc>
      </w:tr>
      <w:tr w:rsidR="00B50F5B" w:rsidRPr="00CE3B8A" w14:paraId="4EDC0FB6" w14:textId="77777777" w:rsidTr="00293CC7">
        <w:trPr>
          <w:trHeight w:val="521"/>
        </w:trPr>
        <w:tc>
          <w:tcPr>
            <w:tcW w:w="672" w:type="dxa"/>
            <w:shd w:val="clear" w:color="auto" w:fill="auto"/>
            <w:vAlign w:val="center"/>
          </w:tcPr>
          <w:p w14:paraId="30DB6FCC" w14:textId="77777777" w:rsidR="00B50F5B" w:rsidRPr="00CE3B8A" w:rsidRDefault="00B50F5B" w:rsidP="00293CC7">
            <w:pPr>
              <w:ind w:left="-392" w:firstLine="392"/>
              <w:jc w:val="center"/>
              <w:rPr>
                <w:sz w:val="20"/>
                <w:szCs w:val="20"/>
                <w:lang w:eastAsia="en-US"/>
              </w:rPr>
            </w:pPr>
            <w:r w:rsidRPr="00CE3B8A">
              <w:rPr>
                <w:sz w:val="20"/>
                <w:szCs w:val="20"/>
                <w:lang w:eastAsia="en-US"/>
              </w:rPr>
              <w:t>1.1.3.</w:t>
            </w:r>
          </w:p>
        </w:tc>
        <w:tc>
          <w:tcPr>
            <w:tcW w:w="4398" w:type="dxa"/>
            <w:shd w:val="clear" w:color="auto" w:fill="auto"/>
            <w:vAlign w:val="center"/>
          </w:tcPr>
          <w:p w14:paraId="6D5CBF8C" w14:textId="77777777" w:rsidR="00B50F5B" w:rsidRPr="00CE3B8A" w:rsidRDefault="00B50F5B" w:rsidP="00293CC7">
            <w:pPr>
              <w:ind w:left="-108" w:right="-108"/>
              <w:jc w:val="center"/>
              <w:rPr>
                <w:sz w:val="20"/>
                <w:szCs w:val="20"/>
                <w:lang w:eastAsia="en-US"/>
              </w:rPr>
            </w:pPr>
            <w:r w:rsidRPr="00CE3B8A">
              <w:rPr>
                <w:sz w:val="20"/>
                <w:szCs w:val="20"/>
                <w:lang w:eastAsia="en-US"/>
              </w:rPr>
              <w:t>Прочим потребителям</w:t>
            </w:r>
          </w:p>
        </w:tc>
        <w:tc>
          <w:tcPr>
            <w:tcW w:w="993" w:type="dxa"/>
            <w:shd w:val="clear" w:color="auto" w:fill="auto"/>
            <w:vAlign w:val="center"/>
          </w:tcPr>
          <w:p w14:paraId="1A2D40EB" w14:textId="77777777" w:rsidR="00B50F5B" w:rsidRPr="00CE3B8A" w:rsidRDefault="00B50F5B" w:rsidP="00293CC7">
            <w:pPr>
              <w:ind w:left="-392" w:firstLine="392"/>
              <w:jc w:val="center"/>
              <w:rPr>
                <w:sz w:val="20"/>
                <w:szCs w:val="20"/>
                <w:lang w:eastAsia="en-US"/>
              </w:rPr>
            </w:pPr>
            <w:r w:rsidRPr="00CE3B8A">
              <w:rPr>
                <w:sz w:val="20"/>
                <w:szCs w:val="20"/>
                <w:lang w:eastAsia="en-US"/>
              </w:rPr>
              <w:t>м</w:t>
            </w:r>
            <w:r w:rsidRPr="00CE3B8A">
              <w:rPr>
                <w:sz w:val="20"/>
                <w:szCs w:val="20"/>
                <w:vertAlign w:val="superscript"/>
                <w:lang w:eastAsia="en-US"/>
              </w:rPr>
              <w:t>3</w:t>
            </w:r>
          </w:p>
        </w:tc>
        <w:tc>
          <w:tcPr>
            <w:tcW w:w="2976" w:type="dxa"/>
            <w:shd w:val="clear" w:color="auto" w:fill="auto"/>
            <w:vAlign w:val="center"/>
          </w:tcPr>
          <w:p w14:paraId="55202FF1" w14:textId="77777777" w:rsidR="00B50F5B" w:rsidRPr="00CE3B8A" w:rsidRDefault="00B50F5B" w:rsidP="00293CC7">
            <w:pPr>
              <w:jc w:val="center"/>
              <w:rPr>
                <w:lang w:eastAsia="en-US"/>
              </w:rPr>
            </w:pPr>
            <w:r w:rsidRPr="00CE3B8A">
              <w:rPr>
                <w:lang w:eastAsia="en-US"/>
              </w:rPr>
              <w:t>31 446,70</w:t>
            </w:r>
          </w:p>
        </w:tc>
      </w:tr>
      <w:tr w:rsidR="00B50F5B" w:rsidRPr="00CE3B8A" w14:paraId="7F0A71E2" w14:textId="77777777" w:rsidTr="00293CC7">
        <w:trPr>
          <w:trHeight w:val="812"/>
        </w:trPr>
        <w:tc>
          <w:tcPr>
            <w:tcW w:w="672" w:type="dxa"/>
            <w:shd w:val="clear" w:color="auto" w:fill="auto"/>
            <w:vAlign w:val="center"/>
          </w:tcPr>
          <w:p w14:paraId="6B5386D1" w14:textId="77777777" w:rsidR="00B50F5B" w:rsidRPr="00CE3B8A" w:rsidRDefault="00B50F5B" w:rsidP="00293CC7">
            <w:pPr>
              <w:ind w:left="-392" w:firstLine="392"/>
              <w:jc w:val="center"/>
              <w:rPr>
                <w:sz w:val="20"/>
                <w:szCs w:val="20"/>
                <w:lang w:eastAsia="en-US"/>
              </w:rPr>
            </w:pPr>
            <w:r w:rsidRPr="00CE3B8A">
              <w:rPr>
                <w:sz w:val="20"/>
                <w:szCs w:val="20"/>
                <w:lang w:eastAsia="en-US"/>
              </w:rPr>
              <w:t>1.2.</w:t>
            </w:r>
          </w:p>
        </w:tc>
        <w:tc>
          <w:tcPr>
            <w:tcW w:w="4398" w:type="dxa"/>
            <w:shd w:val="clear" w:color="auto" w:fill="auto"/>
            <w:vAlign w:val="center"/>
          </w:tcPr>
          <w:p w14:paraId="7E67E7A0" w14:textId="77777777" w:rsidR="00B50F5B" w:rsidRPr="00CE3B8A" w:rsidRDefault="00B50F5B" w:rsidP="00293CC7">
            <w:pPr>
              <w:ind w:left="-108" w:right="-108"/>
              <w:jc w:val="center"/>
              <w:rPr>
                <w:sz w:val="20"/>
                <w:szCs w:val="20"/>
                <w:lang w:eastAsia="en-US"/>
              </w:rPr>
            </w:pPr>
            <w:r w:rsidRPr="00CE3B8A">
              <w:rPr>
                <w:sz w:val="20"/>
                <w:szCs w:val="20"/>
                <w:lang w:eastAsia="en-US"/>
              </w:rPr>
              <w:t>На собственные нужды производства</w:t>
            </w:r>
          </w:p>
        </w:tc>
        <w:tc>
          <w:tcPr>
            <w:tcW w:w="993" w:type="dxa"/>
            <w:shd w:val="clear" w:color="auto" w:fill="auto"/>
            <w:vAlign w:val="center"/>
          </w:tcPr>
          <w:p w14:paraId="732DCDF2" w14:textId="77777777" w:rsidR="00B50F5B" w:rsidRPr="00CE3B8A" w:rsidRDefault="00B50F5B" w:rsidP="00293CC7">
            <w:pPr>
              <w:ind w:left="-392" w:firstLine="392"/>
              <w:jc w:val="center"/>
              <w:rPr>
                <w:sz w:val="20"/>
                <w:szCs w:val="20"/>
                <w:lang w:eastAsia="en-US"/>
              </w:rPr>
            </w:pPr>
            <w:r w:rsidRPr="00CE3B8A">
              <w:rPr>
                <w:sz w:val="20"/>
                <w:szCs w:val="20"/>
                <w:lang w:eastAsia="en-US"/>
              </w:rPr>
              <w:t>м</w:t>
            </w:r>
            <w:r w:rsidRPr="00CE3B8A">
              <w:rPr>
                <w:sz w:val="20"/>
                <w:szCs w:val="20"/>
                <w:vertAlign w:val="superscript"/>
                <w:lang w:eastAsia="en-US"/>
              </w:rPr>
              <w:t>3</w:t>
            </w:r>
          </w:p>
        </w:tc>
        <w:tc>
          <w:tcPr>
            <w:tcW w:w="2976" w:type="dxa"/>
            <w:vAlign w:val="center"/>
          </w:tcPr>
          <w:p w14:paraId="3F42C19D" w14:textId="77777777" w:rsidR="00B50F5B" w:rsidRPr="00CE3B8A" w:rsidRDefault="00B50F5B" w:rsidP="00293CC7">
            <w:pPr>
              <w:jc w:val="center"/>
              <w:rPr>
                <w:sz w:val="20"/>
                <w:szCs w:val="20"/>
                <w:lang w:eastAsia="en-US"/>
              </w:rPr>
            </w:pPr>
            <w:r w:rsidRPr="00CE3B8A">
              <w:rPr>
                <w:color w:val="000000"/>
                <w:sz w:val="28"/>
                <w:szCs w:val="28"/>
              </w:rPr>
              <w:t>-</w:t>
            </w:r>
          </w:p>
        </w:tc>
      </w:tr>
    </w:tbl>
    <w:p w14:paraId="4EBFE0BD" w14:textId="77777777" w:rsidR="00B50F5B" w:rsidRPr="00CE3B8A" w:rsidRDefault="00B50F5B" w:rsidP="00B50F5B">
      <w:pPr>
        <w:tabs>
          <w:tab w:val="left" w:pos="0"/>
        </w:tabs>
        <w:rPr>
          <w:sz w:val="28"/>
          <w:szCs w:val="28"/>
        </w:rPr>
      </w:pPr>
    </w:p>
    <w:p w14:paraId="321D9365" w14:textId="77777777" w:rsidR="00B50F5B" w:rsidRPr="00CE3B8A" w:rsidRDefault="00B50F5B" w:rsidP="00B50F5B">
      <w:pPr>
        <w:tabs>
          <w:tab w:val="left" w:pos="0"/>
        </w:tabs>
        <w:ind w:left="5103"/>
        <w:jc w:val="right"/>
        <w:rPr>
          <w:sz w:val="28"/>
          <w:szCs w:val="28"/>
        </w:rPr>
      </w:pPr>
    </w:p>
    <w:p w14:paraId="33AC5046" w14:textId="77777777" w:rsidR="00B50F5B" w:rsidRPr="00CE3B8A" w:rsidRDefault="00B50F5B" w:rsidP="00B50F5B">
      <w:pPr>
        <w:jc w:val="center"/>
        <w:rPr>
          <w:bCs/>
          <w:color w:val="000000"/>
          <w:sz w:val="28"/>
          <w:szCs w:val="28"/>
        </w:rPr>
      </w:pPr>
      <w:r w:rsidRPr="00CE3B8A">
        <w:rPr>
          <w:bCs/>
          <w:color w:val="000000"/>
          <w:sz w:val="28"/>
          <w:szCs w:val="28"/>
        </w:rPr>
        <w:br w:type="page"/>
      </w:r>
      <w:r w:rsidRPr="00CE3B8A">
        <w:rPr>
          <w:bCs/>
          <w:color w:val="000000"/>
          <w:sz w:val="28"/>
          <w:szCs w:val="28"/>
        </w:rPr>
        <w:lastRenderedPageBreak/>
        <w:t>Раздел 4. Объем финансовых потребностей, необходимых для реализации производственной программы</w:t>
      </w:r>
      <w:bookmarkStart w:id="217" w:name="_Hlk24908543"/>
      <w:bookmarkStart w:id="218" w:name="_Hlk22550955"/>
      <w:r w:rsidRPr="00CE3B8A">
        <w:rPr>
          <w:bCs/>
          <w:color w:val="000000"/>
          <w:sz w:val="28"/>
          <w:szCs w:val="28"/>
        </w:rPr>
        <w:t xml:space="preserve"> ООО «Теплоэнергоремонт»  </w:t>
      </w:r>
      <w:bookmarkEnd w:id="217"/>
    </w:p>
    <w:p w14:paraId="74906B50" w14:textId="77777777" w:rsidR="00B50F5B" w:rsidRPr="00CE3B8A" w:rsidRDefault="00B50F5B" w:rsidP="00B50F5B">
      <w:pPr>
        <w:jc w:val="center"/>
        <w:rPr>
          <w:bCs/>
          <w:color w:val="000000"/>
          <w:sz w:val="28"/>
          <w:szCs w:val="28"/>
        </w:rPr>
      </w:pPr>
    </w:p>
    <w:tbl>
      <w:tblPr>
        <w:tblW w:w="9073"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1"/>
        <w:gridCol w:w="3402"/>
      </w:tblGrid>
      <w:tr w:rsidR="00B50F5B" w:rsidRPr="00CE3B8A" w14:paraId="6CBBD4CD" w14:textId="77777777" w:rsidTr="00293CC7">
        <w:trPr>
          <w:trHeight w:val="1228"/>
        </w:trPr>
        <w:tc>
          <w:tcPr>
            <w:tcW w:w="5671" w:type="dxa"/>
            <w:vMerge w:val="restart"/>
            <w:tcBorders>
              <w:top w:val="single" w:sz="4" w:space="0" w:color="auto"/>
              <w:bottom w:val="single" w:sz="4" w:space="0" w:color="auto"/>
              <w:right w:val="single" w:sz="4" w:space="0" w:color="auto"/>
            </w:tcBorders>
            <w:shd w:val="clear" w:color="auto" w:fill="auto"/>
            <w:vAlign w:val="center"/>
            <w:hideMark/>
          </w:tcPr>
          <w:p w14:paraId="6371CCC1" w14:textId="77777777" w:rsidR="00B50F5B" w:rsidRPr="00CE3B8A" w:rsidRDefault="00B50F5B" w:rsidP="00293CC7">
            <w:pPr>
              <w:jc w:val="center"/>
              <w:rPr>
                <w:color w:val="000000"/>
              </w:rPr>
            </w:pPr>
            <w:r w:rsidRPr="00CE3B8A">
              <w:rPr>
                <w:bCs/>
                <w:color w:val="000000"/>
                <w:lang w:eastAsia="en-US"/>
              </w:rPr>
              <w:t>Наименование показателя</w:t>
            </w:r>
          </w:p>
        </w:tc>
        <w:tc>
          <w:tcPr>
            <w:tcW w:w="3402" w:type="dxa"/>
            <w:tcBorders>
              <w:top w:val="single" w:sz="4" w:space="0" w:color="auto"/>
              <w:left w:val="single" w:sz="4" w:space="0" w:color="auto"/>
            </w:tcBorders>
            <w:shd w:val="clear" w:color="auto" w:fill="auto"/>
            <w:vAlign w:val="center"/>
            <w:hideMark/>
          </w:tcPr>
          <w:p w14:paraId="1FC8E926" w14:textId="77777777" w:rsidR="00B50F5B" w:rsidRPr="00CE3B8A" w:rsidRDefault="00B50F5B" w:rsidP="00293CC7">
            <w:pPr>
              <w:jc w:val="center"/>
              <w:rPr>
                <w:bCs/>
                <w:color w:val="000000"/>
              </w:rPr>
            </w:pPr>
          </w:p>
          <w:p w14:paraId="79A512E5" w14:textId="77777777" w:rsidR="00B50F5B" w:rsidRPr="00CE3B8A" w:rsidRDefault="00B50F5B" w:rsidP="00293CC7">
            <w:pPr>
              <w:jc w:val="center"/>
              <w:rPr>
                <w:bCs/>
                <w:color w:val="000000"/>
              </w:rPr>
            </w:pPr>
          </w:p>
          <w:p w14:paraId="4CD2CEF5" w14:textId="77777777" w:rsidR="00B50F5B" w:rsidRPr="00CE3B8A" w:rsidRDefault="00B50F5B" w:rsidP="00293CC7">
            <w:pPr>
              <w:jc w:val="center"/>
              <w:rPr>
                <w:bCs/>
                <w:color w:val="000000"/>
              </w:rPr>
            </w:pPr>
            <w:r w:rsidRPr="00CE3B8A">
              <w:rPr>
                <w:bCs/>
                <w:color w:val="000000"/>
              </w:rPr>
              <w:t>2023 год</w:t>
            </w:r>
          </w:p>
          <w:p w14:paraId="4E5A58E8" w14:textId="77777777" w:rsidR="00B50F5B" w:rsidRPr="00CE3B8A" w:rsidRDefault="00B50F5B" w:rsidP="00293CC7">
            <w:pPr>
              <w:jc w:val="center"/>
              <w:rPr>
                <w:bCs/>
                <w:color w:val="000000"/>
              </w:rPr>
            </w:pPr>
          </w:p>
          <w:p w14:paraId="7B119631" w14:textId="77777777" w:rsidR="00B50F5B" w:rsidRPr="00CE3B8A" w:rsidRDefault="00B50F5B" w:rsidP="00293CC7">
            <w:pPr>
              <w:jc w:val="center"/>
              <w:rPr>
                <w:bCs/>
                <w:color w:val="000000"/>
              </w:rPr>
            </w:pPr>
            <w:r w:rsidRPr="00CE3B8A">
              <w:rPr>
                <w:bCs/>
                <w:color w:val="000000"/>
              </w:rPr>
              <w:t xml:space="preserve"> </w:t>
            </w:r>
          </w:p>
        </w:tc>
      </w:tr>
      <w:tr w:rsidR="00B50F5B" w:rsidRPr="00CE3B8A" w14:paraId="5D607836" w14:textId="77777777" w:rsidTr="00293CC7">
        <w:trPr>
          <w:trHeight w:val="70"/>
        </w:trPr>
        <w:tc>
          <w:tcPr>
            <w:tcW w:w="5671" w:type="dxa"/>
            <w:vMerge/>
            <w:tcBorders>
              <w:top w:val="nil"/>
              <w:bottom w:val="single" w:sz="4" w:space="0" w:color="auto"/>
              <w:right w:val="single" w:sz="4" w:space="0" w:color="auto"/>
            </w:tcBorders>
            <w:vAlign w:val="center"/>
            <w:hideMark/>
          </w:tcPr>
          <w:p w14:paraId="7CDFB82D" w14:textId="77777777" w:rsidR="00B50F5B" w:rsidRPr="00CE3B8A" w:rsidRDefault="00B50F5B" w:rsidP="00293CC7">
            <w:pPr>
              <w:rPr>
                <w:color w:val="000000"/>
                <w:sz w:val="28"/>
                <w:szCs w:val="28"/>
                <w:lang w:eastAsia="en-US"/>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2DA9925B" w14:textId="77777777" w:rsidR="00B50F5B" w:rsidRPr="00CE3B8A" w:rsidRDefault="00B50F5B" w:rsidP="00293CC7">
            <w:pPr>
              <w:jc w:val="center"/>
              <w:rPr>
                <w:bCs/>
                <w:color w:val="000000"/>
              </w:rPr>
            </w:pPr>
          </w:p>
        </w:tc>
      </w:tr>
      <w:tr w:rsidR="00B50F5B" w:rsidRPr="00CE3B8A" w14:paraId="0398265B" w14:textId="77777777" w:rsidTr="00293CC7">
        <w:trPr>
          <w:trHeight w:val="1611"/>
        </w:trPr>
        <w:tc>
          <w:tcPr>
            <w:tcW w:w="5671" w:type="dxa"/>
            <w:tcBorders>
              <w:top w:val="single" w:sz="4" w:space="0" w:color="auto"/>
              <w:right w:val="single" w:sz="4" w:space="0" w:color="auto"/>
            </w:tcBorders>
            <w:shd w:val="clear" w:color="auto" w:fill="auto"/>
            <w:vAlign w:val="center"/>
            <w:hideMark/>
          </w:tcPr>
          <w:p w14:paraId="58F09093" w14:textId="77777777" w:rsidR="00B50F5B" w:rsidRPr="00CE3B8A" w:rsidRDefault="00B50F5B" w:rsidP="00293CC7">
            <w:pPr>
              <w:jc w:val="center"/>
              <w:rPr>
                <w:color w:val="000000"/>
                <w:lang w:eastAsia="en-US"/>
              </w:rPr>
            </w:pPr>
            <w:r w:rsidRPr="00CE3B8A">
              <w:rPr>
                <w:color w:val="000000"/>
                <w:lang w:eastAsia="en-US"/>
              </w:rPr>
              <w:t>Финансовые потребности, необходимые для реализации производственной программы в сфере горячего водоснабжения, тыс. руб.</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FE732E4" w14:textId="77777777" w:rsidR="00B50F5B" w:rsidRPr="00CE3B8A" w:rsidRDefault="00B50F5B" w:rsidP="00293CC7">
            <w:pPr>
              <w:jc w:val="center"/>
              <w:rPr>
                <w:color w:val="000000"/>
                <w:lang w:eastAsia="en-US"/>
              </w:rPr>
            </w:pPr>
            <w:r w:rsidRPr="00CE3B8A">
              <w:rPr>
                <w:color w:val="000000"/>
                <w:lang w:eastAsia="en-US"/>
              </w:rPr>
              <w:t>84 962,57</w:t>
            </w:r>
          </w:p>
        </w:tc>
      </w:tr>
    </w:tbl>
    <w:p w14:paraId="7F041625" w14:textId="77777777" w:rsidR="00B50F5B" w:rsidRPr="00CE3B8A" w:rsidRDefault="00B50F5B" w:rsidP="00B50F5B">
      <w:pPr>
        <w:jc w:val="center"/>
        <w:rPr>
          <w:sz w:val="28"/>
          <w:szCs w:val="28"/>
        </w:rPr>
      </w:pPr>
    </w:p>
    <w:bookmarkEnd w:id="218"/>
    <w:p w14:paraId="5AD28645" w14:textId="77777777" w:rsidR="00B50F5B" w:rsidRPr="00CE3B8A" w:rsidRDefault="00B50F5B" w:rsidP="00B50F5B">
      <w:pPr>
        <w:ind w:firstLine="709"/>
        <w:rPr>
          <w:bCs/>
          <w:color w:val="000000"/>
          <w:sz w:val="28"/>
          <w:szCs w:val="28"/>
        </w:rPr>
      </w:pPr>
      <w:r w:rsidRPr="00CE3B8A">
        <w:rPr>
          <w:bCs/>
          <w:color w:val="000000"/>
          <w:sz w:val="28"/>
          <w:szCs w:val="28"/>
        </w:rPr>
        <w:br w:type="page"/>
      </w:r>
    </w:p>
    <w:p w14:paraId="5975F695" w14:textId="77777777" w:rsidR="00B50F5B" w:rsidRPr="00CE3B8A" w:rsidRDefault="00B50F5B" w:rsidP="00B50F5B">
      <w:pPr>
        <w:jc w:val="center"/>
        <w:rPr>
          <w:bCs/>
          <w:color w:val="000000"/>
          <w:sz w:val="28"/>
          <w:szCs w:val="28"/>
        </w:rPr>
      </w:pPr>
      <w:r w:rsidRPr="00CE3B8A">
        <w:rPr>
          <w:bCs/>
          <w:color w:val="000000"/>
          <w:sz w:val="28"/>
          <w:szCs w:val="28"/>
        </w:rPr>
        <w:lastRenderedPageBreak/>
        <w:t>Раздел 5. График реализации мероприятий производственной программы ООО «Теплоэнергоремонт»</w:t>
      </w:r>
    </w:p>
    <w:p w14:paraId="1D819317" w14:textId="77777777" w:rsidR="00B50F5B" w:rsidRPr="00CE3B8A" w:rsidRDefault="00B50F5B" w:rsidP="00B50F5B">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220"/>
        <w:gridCol w:w="3327"/>
      </w:tblGrid>
      <w:tr w:rsidR="00B50F5B" w:rsidRPr="00CE3B8A" w14:paraId="0718483A" w14:textId="77777777" w:rsidTr="00293CC7">
        <w:trPr>
          <w:trHeight w:val="874"/>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0EF48E7C" w14:textId="77777777" w:rsidR="00B50F5B" w:rsidRPr="00CE3B8A" w:rsidRDefault="00B50F5B" w:rsidP="00293CC7">
            <w:pPr>
              <w:jc w:val="center"/>
              <w:rPr>
                <w:sz w:val="28"/>
                <w:szCs w:val="28"/>
              </w:rPr>
            </w:pPr>
            <w:r w:rsidRPr="00CE3B8A">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570AD634" w14:textId="77777777" w:rsidR="00B50F5B" w:rsidRPr="00CE3B8A" w:rsidRDefault="00B50F5B" w:rsidP="00293CC7">
            <w:pPr>
              <w:jc w:val="center"/>
              <w:rPr>
                <w:sz w:val="28"/>
                <w:szCs w:val="28"/>
              </w:rPr>
            </w:pPr>
            <w:r w:rsidRPr="00CE3B8A">
              <w:rPr>
                <w:sz w:val="28"/>
                <w:szCs w:val="28"/>
              </w:rPr>
              <w:t>Дата начала реализации мероприятий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5C87AB5" w14:textId="77777777" w:rsidR="00B50F5B" w:rsidRPr="00CE3B8A" w:rsidRDefault="00B50F5B" w:rsidP="00293CC7">
            <w:pPr>
              <w:jc w:val="center"/>
              <w:rPr>
                <w:sz w:val="28"/>
                <w:szCs w:val="28"/>
              </w:rPr>
            </w:pPr>
            <w:r w:rsidRPr="00CE3B8A">
              <w:rPr>
                <w:sz w:val="28"/>
                <w:szCs w:val="28"/>
              </w:rPr>
              <w:t>Дата окончания реализации мероприятий</w:t>
            </w:r>
          </w:p>
        </w:tc>
      </w:tr>
      <w:tr w:rsidR="00B50F5B" w:rsidRPr="00CE3B8A" w14:paraId="064E5231" w14:textId="77777777" w:rsidTr="00293CC7">
        <w:trPr>
          <w:trHeight w:val="941"/>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49977DB6" w14:textId="77777777" w:rsidR="00B50F5B" w:rsidRPr="00CE3B8A" w:rsidRDefault="00B50F5B" w:rsidP="00293CC7">
            <w:pPr>
              <w:jc w:val="center"/>
              <w:rPr>
                <w:sz w:val="28"/>
                <w:szCs w:val="28"/>
              </w:rPr>
            </w:pPr>
            <w:r w:rsidRPr="00CE3B8A">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53BE8223" w14:textId="77777777" w:rsidR="00B50F5B" w:rsidRPr="00CE3B8A" w:rsidRDefault="00B50F5B" w:rsidP="00293CC7">
            <w:pPr>
              <w:jc w:val="center"/>
              <w:rPr>
                <w:sz w:val="28"/>
                <w:szCs w:val="28"/>
              </w:rPr>
            </w:pPr>
            <w:r w:rsidRPr="00CE3B8A">
              <w:rPr>
                <w:sz w:val="28"/>
                <w:szCs w:val="28"/>
              </w:rPr>
              <w:t>01.01.2023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4E935C72" w14:textId="77777777" w:rsidR="00B50F5B" w:rsidRPr="00CE3B8A" w:rsidRDefault="00B50F5B" w:rsidP="00293CC7">
            <w:pPr>
              <w:jc w:val="center"/>
              <w:rPr>
                <w:sz w:val="28"/>
                <w:szCs w:val="28"/>
              </w:rPr>
            </w:pPr>
            <w:r w:rsidRPr="00CE3B8A">
              <w:rPr>
                <w:sz w:val="28"/>
                <w:szCs w:val="28"/>
              </w:rPr>
              <w:t>31.12.2023</w:t>
            </w:r>
          </w:p>
        </w:tc>
      </w:tr>
    </w:tbl>
    <w:p w14:paraId="05B3CDF0" w14:textId="77777777" w:rsidR="00B50F5B" w:rsidRPr="00CE3B8A" w:rsidRDefault="00B50F5B" w:rsidP="00B50F5B">
      <w:pPr>
        <w:rPr>
          <w:sz w:val="28"/>
          <w:szCs w:val="28"/>
          <w:lang w:eastAsia="en-US"/>
        </w:rPr>
      </w:pPr>
    </w:p>
    <w:p w14:paraId="5DF02323" w14:textId="77777777" w:rsidR="00B50F5B" w:rsidRPr="00CE3B8A" w:rsidRDefault="00B50F5B" w:rsidP="00B50F5B">
      <w:pPr>
        <w:tabs>
          <w:tab w:val="left" w:pos="0"/>
        </w:tabs>
        <w:jc w:val="center"/>
        <w:rPr>
          <w:sz w:val="28"/>
          <w:szCs w:val="28"/>
        </w:rPr>
      </w:pPr>
      <w:r w:rsidRPr="00CE3B8A">
        <w:rPr>
          <w:sz w:val="28"/>
          <w:szCs w:val="28"/>
        </w:rPr>
        <w:br w:type="page"/>
      </w:r>
    </w:p>
    <w:p w14:paraId="6080E355" w14:textId="77777777" w:rsidR="00B50F5B" w:rsidRPr="00CE3B8A" w:rsidRDefault="00B50F5B" w:rsidP="00B50F5B">
      <w:pPr>
        <w:tabs>
          <w:tab w:val="left" w:pos="0"/>
        </w:tabs>
        <w:jc w:val="center"/>
        <w:rPr>
          <w:bCs/>
          <w:kern w:val="32"/>
          <w:sz w:val="28"/>
          <w:szCs w:val="28"/>
          <w:lang w:eastAsia="en-US"/>
        </w:rPr>
      </w:pPr>
      <w:r w:rsidRPr="00CE3B8A">
        <w:rPr>
          <w:sz w:val="28"/>
          <w:szCs w:val="28"/>
        </w:rPr>
        <w:lastRenderedPageBreak/>
        <w:t xml:space="preserve">Раздел 6. </w:t>
      </w:r>
      <w:r w:rsidRPr="00CE3B8A">
        <w:rPr>
          <w:bCs/>
          <w:color w:val="000000"/>
          <w:sz w:val="28"/>
          <w:szCs w:val="28"/>
        </w:rPr>
        <w:t xml:space="preserve">Показатели надежности, качества, энергетической эффективности объектов систем </w:t>
      </w:r>
      <w:r w:rsidRPr="00CE3B8A">
        <w:rPr>
          <w:sz w:val="28"/>
          <w:szCs w:val="28"/>
          <w:lang w:eastAsia="en-US"/>
        </w:rPr>
        <w:t>горячего водоснабжения</w:t>
      </w:r>
      <w:r w:rsidRPr="00CE3B8A">
        <w:rPr>
          <w:bCs/>
          <w:kern w:val="32"/>
          <w:sz w:val="28"/>
          <w:szCs w:val="28"/>
          <w:lang w:eastAsia="en-US"/>
        </w:rPr>
        <w:t xml:space="preserve"> </w:t>
      </w:r>
      <w:bookmarkStart w:id="219" w:name="_Hlk526758334"/>
    </w:p>
    <w:bookmarkEnd w:id="219"/>
    <w:p w14:paraId="4B9E2A1E" w14:textId="77777777" w:rsidR="00B50F5B" w:rsidRPr="00CE3B8A" w:rsidRDefault="00B50F5B" w:rsidP="00B50F5B">
      <w:pPr>
        <w:ind w:left="-567"/>
        <w:jc w:val="center"/>
        <w:rPr>
          <w:bCs/>
          <w:color w:val="000000"/>
          <w:sz w:val="28"/>
          <w:szCs w:val="28"/>
        </w:rPr>
      </w:pPr>
      <w:r w:rsidRPr="00CE3B8A">
        <w:rPr>
          <w:bCs/>
          <w:color w:val="000000"/>
          <w:sz w:val="28"/>
          <w:szCs w:val="28"/>
        </w:rPr>
        <w:t>ООО «Теплоэнергоремонт»</w:t>
      </w:r>
    </w:p>
    <w:p w14:paraId="0DC28C81" w14:textId="77777777" w:rsidR="00B50F5B" w:rsidRPr="00CE3B8A" w:rsidRDefault="00B50F5B" w:rsidP="00B50F5B">
      <w:pPr>
        <w:ind w:left="-567"/>
        <w:jc w:val="center"/>
        <w:rPr>
          <w:bCs/>
          <w:color w:val="000000"/>
          <w:sz w:val="28"/>
          <w:szCs w:val="28"/>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6"/>
        <w:gridCol w:w="1408"/>
        <w:gridCol w:w="1389"/>
        <w:gridCol w:w="1469"/>
      </w:tblGrid>
      <w:tr w:rsidR="00B50F5B" w:rsidRPr="00CE3B8A" w14:paraId="688786DA" w14:textId="77777777" w:rsidTr="00293CC7">
        <w:trPr>
          <w:trHeight w:val="1568"/>
          <w:jc w:val="center"/>
        </w:trPr>
        <w:tc>
          <w:tcPr>
            <w:tcW w:w="704" w:type="dxa"/>
            <w:shd w:val="clear" w:color="auto" w:fill="auto"/>
            <w:vAlign w:val="center"/>
          </w:tcPr>
          <w:p w14:paraId="7B94EEE7" w14:textId="77777777" w:rsidR="00B50F5B" w:rsidRPr="00CE3B8A" w:rsidRDefault="00B50F5B" w:rsidP="00293CC7">
            <w:pPr>
              <w:jc w:val="center"/>
              <w:rPr>
                <w:bCs/>
                <w:color w:val="000000"/>
                <w:lang w:eastAsia="en-US"/>
              </w:rPr>
            </w:pPr>
            <w:r w:rsidRPr="00CE3B8A">
              <w:rPr>
                <w:bCs/>
                <w:color w:val="000000"/>
                <w:lang w:eastAsia="en-US"/>
              </w:rPr>
              <w:t>№ п/п</w:t>
            </w:r>
          </w:p>
        </w:tc>
        <w:tc>
          <w:tcPr>
            <w:tcW w:w="4116" w:type="dxa"/>
            <w:shd w:val="clear" w:color="auto" w:fill="auto"/>
            <w:vAlign w:val="center"/>
          </w:tcPr>
          <w:p w14:paraId="1B9DFD0B" w14:textId="77777777" w:rsidR="00B50F5B" w:rsidRPr="00CE3B8A" w:rsidRDefault="00B50F5B" w:rsidP="00293CC7">
            <w:pPr>
              <w:jc w:val="center"/>
              <w:rPr>
                <w:bCs/>
                <w:color w:val="000000"/>
                <w:lang w:eastAsia="en-US"/>
              </w:rPr>
            </w:pPr>
            <w:r w:rsidRPr="00CE3B8A">
              <w:rPr>
                <w:bCs/>
                <w:color w:val="000000"/>
                <w:lang w:eastAsia="en-US"/>
              </w:rPr>
              <w:t>Наименование показателя</w:t>
            </w:r>
          </w:p>
        </w:tc>
        <w:tc>
          <w:tcPr>
            <w:tcW w:w="1408" w:type="dxa"/>
            <w:shd w:val="clear" w:color="auto" w:fill="auto"/>
            <w:vAlign w:val="center"/>
          </w:tcPr>
          <w:p w14:paraId="170162D8" w14:textId="77777777" w:rsidR="00B50F5B" w:rsidRPr="00CE3B8A" w:rsidRDefault="00B50F5B" w:rsidP="00293CC7">
            <w:pPr>
              <w:jc w:val="center"/>
              <w:rPr>
                <w:bCs/>
                <w:color w:val="000000"/>
                <w:lang w:eastAsia="en-US"/>
              </w:rPr>
            </w:pPr>
            <w:r w:rsidRPr="00CE3B8A">
              <w:rPr>
                <w:bCs/>
                <w:color w:val="000000"/>
                <w:lang w:eastAsia="en-US"/>
              </w:rPr>
              <w:t>Факт</w:t>
            </w:r>
          </w:p>
          <w:p w14:paraId="2B39B5C3" w14:textId="77777777" w:rsidR="00B50F5B" w:rsidRPr="00CE3B8A" w:rsidRDefault="00B50F5B" w:rsidP="00293CC7">
            <w:pPr>
              <w:jc w:val="center"/>
              <w:rPr>
                <w:bCs/>
                <w:color w:val="000000"/>
                <w:lang w:eastAsia="en-US"/>
              </w:rPr>
            </w:pPr>
            <w:r w:rsidRPr="00CE3B8A">
              <w:rPr>
                <w:bCs/>
                <w:color w:val="000000"/>
                <w:lang w:eastAsia="en-US"/>
              </w:rPr>
              <w:t>2021 год</w:t>
            </w:r>
          </w:p>
        </w:tc>
        <w:tc>
          <w:tcPr>
            <w:tcW w:w="1389" w:type="dxa"/>
            <w:shd w:val="clear" w:color="auto" w:fill="auto"/>
            <w:vAlign w:val="center"/>
          </w:tcPr>
          <w:p w14:paraId="5FFEC3A5" w14:textId="77777777" w:rsidR="00B50F5B" w:rsidRPr="00CE3B8A" w:rsidRDefault="00B50F5B" w:rsidP="00293CC7">
            <w:pPr>
              <w:ind w:left="-208" w:right="-190"/>
              <w:jc w:val="center"/>
              <w:rPr>
                <w:bCs/>
                <w:color w:val="000000"/>
                <w:lang w:eastAsia="en-US"/>
              </w:rPr>
            </w:pPr>
            <w:r w:rsidRPr="00CE3B8A">
              <w:rPr>
                <w:bCs/>
                <w:color w:val="000000"/>
                <w:lang w:eastAsia="en-US"/>
              </w:rPr>
              <w:t xml:space="preserve">Ожидаемые </w:t>
            </w:r>
          </w:p>
          <w:p w14:paraId="4BA4678F" w14:textId="77777777" w:rsidR="00B50F5B" w:rsidRPr="00CE3B8A" w:rsidRDefault="00B50F5B" w:rsidP="00293CC7">
            <w:pPr>
              <w:ind w:left="-208" w:right="-190"/>
              <w:jc w:val="center"/>
              <w:rPr>
                <w:bCs/>
                <w:color w:val="000000"/>
                <w:lang w:eastAsia="en-US"/>
              </w:rPr>
            </w:pPr>
            <w:r w:rsidRPr="00CE3B8A">
              <w:rPr>
                <w:bCs/>
                <w:color w:val="000000"/>
                <w:lang w:eastAsia="en-US"/>
              </w:rPr>
              <w:t>значения</w:t>
            </w:r>
          </w:p>
          <w:p w14:paraId="7D25B1E3" w14:textId="77777777" w:rsidR="00B50F5B" w:rsidRPr="00CE3B8A" w:rsidRDefault="00B50F5B" w:rsidP="00293CC7">
            <w:pPr>
              <w:ind w:left="-208" w:right="-190"/>
              <w:jc w:val="center"/>
              <w:rPr>
                <w:bCs/>
                <w:color w:val="000000"/>
                <w:lang w:eastAsia="en-US"/>
              </w:rPr>
            </w:pPr>
            <w:r w:rsidRPr="00CE3B8A">
              <w:rPr>
                <w:bCs/>
                <w:color w:val="000000"/>
                <w:lang w:eastAsia="en-US"/>
              </w:rPr>
              <w:t>2022 года</w:t>
            </w:r>
          </w:p>
        </w:tc>
        <w:tc>
          <w:tcPr>
            <w:tcW w:w="1469" w:type="dxa"/>
            <w:shd w:val="clear" w:color="auto" w:fill="auto"/>
            <w:vAlign w:val="center"/>
          </w:tcPr>
          <w:p w14:paraId="2A26429C" w14:textId="77777777" w:rsidR="00B50F5B" w:rsidRPr="00CE3B8A" w:rsidRDefault="00B50F5B" w:rsidP="00293CC7">
            <w:pPr>
              <w:jc w:val="center"/>
              <w:rPr>
                <w:bCs/>
                <w:color w:val="000000"/>
                <w:lang w:eastAsia="en-US"/>
              </w:rPr>
            </w:pPr>
            <w:r w:rsidRPr="00CE3B8A">
              <w:rPr>
                <w:bCs/>
                <w:color w:val="000000"/>
                <w:lang w:eastAsia="en-US"/>
              </w:rPr>
              <w:t>План</w:t>
            </w:r>
          </w:p>
          <w:p w14:paraId="18D618F1" w14:textId="77777777" w:rsidR="00B50F5B" w:rsidRPr="00CE3B8A" w:rsidRDefault="00B50F5B" w:rsidP="00293CC7">
            <w:pPr>
              <w:jc w:val="center"/>
              <w:rPr>
                <w:bCs/>
                <w:color w:val="000000"/>
                <w:lang w:eastAsia="en-US"/>
              </w:rPr>
            </w:pPr>
            <w:r w:rsidRPr="00CE3B8A">
              <w:rPr>
                <w:bCs/>
                <w:color w:val="000000"/>
                <w:lang w:eastAsia="en-US"/>
              </w:rPr>
              <w:t>2023 год</w:t>
            </w:r>
          </w:p>
        </w:tc>
      </w:tr>
      <w:tr w:rsidR="00B50F5B" w:rsidRPr="00CE3B8A" w14:paraId="53AE5573" w14:textId="77777777" w:rsidTr="00293CC7">
        <w:trPr>
          <w:jc w:val="center"/>
        </w:trPr>
        <w:tc>
          <w:tcPr>
            <w:tcW w:w="704" w:type="dxa"/>
            <w:shd w:val="clear" w:color="auto" w:fill="auto"/>
            <w:vAlign w:val="center"/>
          </w:tcPr>
          <w:p w14:paraId="324D46F7" w14:textId="77777777" w:rsidR="00B50F5B" w:rsidRPr="00CE3B8A" w:rsidRDefault="00B50F5B" w:rsidP="00293CC7">
            <w:pPr>
              <w:jc w:val="center"/>
              <w:rPr>
                <w:bCs/>
                <w:color w:val="000000"/>
                <w:lang w:eastAsia="en-US"/>
              </w:rPr>
            </w:pPr>
            <w:r w:rsidRPr="00CE3B8A">
              <w:rPr>
                <w:bCs/>
                <w:color w:val="000000"/>
                <w:lang w:eastAsia="en-US"/>
              </w:rPr>
              <w:t>1.</w:t>
            </w:r>
          </w:p>
        </w:tc>
        <w:tc>
          <w:tcPr>
            <w:tcW w:w="4116" w:type="dxa"/>
            <w:shd w:val="clear" w:color="auto" w:fill="auto"/>
            <w:vAlign w:val="center"/>
          </w:tcPr>
          <w:p w14:paraId="59A84F8A" w14:textId="77777777" w:rsidR="00B50F5B" w:rsidRPr="00CE3B8A" w:rsidRDefault="00B50F5B" w:rsidP="00293CC7">
            <w:pPr>
              <w:jc w:val="center"/>
              <w:rPr>
                <w:color w:val="000000"/>
                <w:lang w:eastAsia="en-US"/>
              </w:rPr>
            </w:pPr>
            <w:r w:rsidRPr="00CE3B8A">
              <w:rPr>
                <w:lang w:eastAsia="en-US"/>
              </w:rPr>
              <w:t>Показатели качества горячей воды</w:t>
            </w:r>
          </w:p>
        </w:tc>
        <w:tc>
          <w:tcPr>
            <w:tcW w:w="1408" w:type="dxa"/>
            <w:shd w:val="clear" w:color="auto" w:fill="auto"/>
            <w:vAlign w:val="center"/>
          </w:tcPr>
          <w:p w14:paraId="29004ADC" w14:textId="77777777" w:rsidR="00B50F5B" w:rsidRPr="00CE3B8A" w:rsidRDefault="00B50F5B" w:rsidP="00293CC7">
            <w:pPr>
              <w:jc w:val="center"/>
              <w:rPr>
                <w:bCs/>
                <w:color w:val="000000"/>
                <w:lang w:eastAsia="en-US"/>
              </w:rPr>
            </w:pPr>
            <w:r w:rsidRPr="00CE3B8A">
              <w:rPr>
                <w:bCs/>
                <w:color w:val="000000"/>
                <w:lang w:eastAsia="en-US"/>
              </w:rPr>
              <w:t>-</w:t>
            </w:r>
          </w:p>
        </w:tc>
        <w:tc>
          <w:tcPr>
            <w:tcW w:w="1389" w:type="dxa"/>
            <w:shd w:val="clear" w:color="auto" w:fill="auto"/>
            <w:vAlign w:val="center"/>
          </w:tcPr>
          <w:p w14:paraId="0B4498B7" w14:textId="77777777" w:rsidR="00B50F5B" w:rsidRPr="00CE3B8A" w:rsidRDefault="00B50F5B" w:rsidP="00293CC7">
            <w:pPr>
              <w:jc w:val="center"/>
              <w:rPr>
                <w:bCs/>
                <w:color w:val="000000"/>
                <w:lang w:eastAsia="en-US"/>
              </w:rPr>
            </w:pPr>
            <w:r w:rsidRPr="00CE3B8A">
              <w:rPr>
                <w:bCs/>
                <w:color w:val="000000"/>
                <w:lang w:eastAsia="en-US"/>
              </w:rPr>
              <w:t>-</w:t>
            </w:r>
          </w:p>
        </w:tc>
        <w:tc>
          <w:tcPr>
            <w:tcW w:w="1469" w:type="dxa"/>
            <w:shd w:val="clear" w:color="auto" w:fill="auto"/>
            <w:vAlign w:val="center"/>
          </w:tcPr>
          <w:p w14:paraId="61A36032" w14:textId="77777777" w:rsidR="00B50F5B" w:rsidRPr="00CE3B8A" w:rsidRDefault="00B50F5B" w:rsidP="00293CC7">
            <w:pPr>
              <w:jc w:val="center"/>
              <w:rPr>
                <w:bCs/>
                <w:color w:val="000000"/>
                <w:lang w:eastAsia="en-US"/>
              </w:rPr>
            </w:pPr>
            <w:r w:rsidRPr="00CE3B8A">
              <w:rPr>
                <w:bCs/>
                <w:color w:val="000000"/>
                <w:lang w:eastAsia="en-US"/>
              </w:rPr>
              <w:t>-</w:t>
            </w:r>
          </w:p>
        </w:tc>
      </w:tr>
      <w:tr w:rsidR="00B50F5B" w:rsidRPr="00CE3B8A" w14:paraId="3CB74D0C" w14:textId="77777777" w:rsidTr="00293CC7">
        <w:trPr>
          <w:jc w:val="center"/>
        </w:trPr>
        <w:tc>
          <w:tcPr>
            <w:tcW w:w="704" w:type="dxa"/>
            <w:shd w:val="clear" w:color="auto" w:fill="auto"/>
            <w:vAlign w:val="center"/>
          </w:tcPr>
          <w:p w14:paraId="6210FD35" w14:textId="77777777" w:rsidR="00B50F5B" w:rsidRPr="00CE3B8A" w:rsidRDefault="00B50F5B" w:rsidP="00293CC7">
            <w:pPr>
              <w:jc w:val="center"/>
              <w:rPr>
                <w:bCs/>
                <w:color w:val="000000"/>
                <w:lang w:eastAsia="en-US"/>
              </w:rPr>
            </w:pPr>
            <w:r w:rsidRPr="00CE3B8A">
              <w:rPr>
                <w:bCs/>
                <w:color w:val="000000"/>
                <w:lang w:eastAsia="en-US"/>
              </w:rPr>
              <w:t>2.</w:t>
            </w:r>
          </w:p>
        </w:tc>
        <w:tc>
          <w:tcPr>
            <w:tcW w:w="4116" w:type="dxa"/>
            <w:shd w:val="clear" w:color="auto" w:fill="auto"/>
            <w:vAlign w:val="center"/>
          </w:tcPr>
          <w:p w14:paraId="40CED1B1" w14:textId="77777777" w:rsidR="00B50F5B" w:rsidRPr="00CE3B8A" w:rsidRDefault="00B50F5B" w:rsidP="00293CC7">
            <w:pPr>
              <w:jc w:val="center"/>
              <w:rPr>
                <w:bCs/>
                <w:color w:val="000000"/>
                <w:lang w:eastAsia="en-US"/>
              </w:rPr>
            </w:pPr>
            <w:r w:rsidRPr="00CE3B8A">
              <w:rPr>
                <w:lang w:eastAsia="en-US"/>
              </w:rPr>
              <w:t>Показатели надежности и бесперебойности горячего водоснабжения</w:t>
            </w:r>
          </w:p>
        </w:tc>
        <w:tc>
          <w:tcPr>
            <w:tcW w:w="1408" w:type="dxa"/>
            <w:shd w:val="clear" w:color="auto" w:fill="auto"/>
            <w:vAlign w:val="center"/>
          </w:tcPr>
          <w:p w14:paraId="594F3B4E" w14:textId="77777777" w:rsidR="00B50F5B" w:rsidRPr="00CE3B8A" w:rsidRDefault="00B50F5B" w:rsidP="00293CC7">
            <w:pPr>
              <w:jc w:val="center"/>
              <w:rPr>
                <w:bCs/>
                <w:color w:val="000000"/>
                <w:lang w:eastAsia="en-US"/>
              </w:rPr>
            </w:pPr>
            <w:r w:rsidRPr="00CE3B8A">
              <w:rPr>
                <w:bCs/>
                <w:color w:val="000000"/>
                <w:lang w:eastAsia="en-US"/>
              </w:rPr>
              <w:t>-</w:t>
            </w:r>
          </w:p>
        </w:tc>
        <w:tc>
          <w:tcPr>
            <w:tcW w:w="1389" w:type="dxa"/>
            <w:shd w:val="clear" w:color="auto" w:fill="auto"/>
            <w:vAlign w:val="center"/>
          </w:tcPr>
          <w:p w14:paraId="4FA30E87" w14:textId="77777777" w:rsidR="00B50F5B" w:rsidRPr="00CE3B8A" w:rsidRDefault="00B50F5B" w:rsidP="00293CC7">
            <w:pPr>
              <w:jc w:val="center"/>
              <w:rPr>
                <w:bCs/>
                <w:color w:val="000000"/>
                <w:lang w:eastAsia="en-US"/>
              </w:rPr>
            </w:pPr>
            <w:r w:rsidRPr="00CE3B8A">
              <w:rPr>
                <w:bCs/>
                <w:color w:val="000000"/>
                <w:lang w:eastAsia="en-US"/>
              </w:rPr>
              <w:t>-</w:t>
            </w:r>
          </w:p>
        </w:tc>
        <w:tc>
          <w:tcPr>
            <w:tcW w:w="1469" w:type="dxa"/>
            <w:shd w:val="clear" w:color="auto" w:fill="auto"/>
            <w:vAlign w:val="center"/>
          </w:tcPr>
          <w:p w14:paraId="3D714029" w14:textId="77777777" w:rsidR="00B50F5B" w:rsidRPr="00CE3B8A" w:rsidRDefault="00B50F5B" w:rsidP="00293CC7">
            <w:pPr>
              <w:jc w:val="center"/>
              <w:rPr>
                <w:bCs/>
                <w:color w:val="000000"/>
                <w:lang w:eastAsia="en-US"/>
              </w:rPr>
            </w:pPr>
            <w:r w:rsidRPr="00CE3B8A">
              <w:rPr>
                <w:bCs/>
                <w:color w:val="000000"/>
                <w:lang w:eastAsia="en-US"/>
              </w:rPr>
              <w:t>-</w:t>
            </w:r>
          </w:p>
        </w:tc>
      </w:tr>
      <w:tr w:rsidR="00B50F5B" w:rsidRPr="00CE3B8A" w14:paraId="38D8461B" w14:textId="77777777" w:rsidTr="00293CC7">
        <w:trPr>
          <w:jc w:val="center"/>
        </w:trPr>
        <w:tc>
          <w:tcPr>
            <w:tcW w:w="704" w:type="dxa"/>
            <w:shd w:val="clear" w:color="auto" w:fill="auto"/>
            <w:vAlign w:val="center"/>
          </w:tcPr>
          <w:p w14:paraId="5F138B44" w14:textId="77777777" w:rsidR="00B50F5B" w:rsidRPr="00CE3B8A" w:rsidRDefault="00B50F5B" w:rsidP="00293CC7">
            <w:pPr>
              <w:jc w:val="center"/>
              <w:rPr>
                <w:bCs/>
                <w:color w:val="000000"/>
                <w:lang w:eastAsia="en-US"/>
              </w:rPr>
            </w:pPr>
            <w:r w:rsidRPr="00CE3B8A">
              <w:rPr>
                <w:bCs/>
                <w:color w:val="000000"/>
                <w:lang w:eastAsia="en-US"/>
              </w:rPr>
              <w:t>3.</w:t>
            </w:r>
          </w:p>
        </w:tc>
        <w:tc>
          <w:tcPr>
            <w:tcW w:w="4116" w:type="dxa"/>
            <w:shd w:val="clear" w:color="auto" w:fill="auto"/>
            <w:vAlign w:val="center"/>
          </w:tcPr>
          <w:p w14:paraId="0BD29B9A" w14:textId="77777777" w:rsidR="00B50F5B" w:rsidRPr="00CE3B8A" w:rsidRDefault="00B50F5B" w:rsidP="00293CC7">
            <w:pPr>
              <w:jc w:val="center"/>
              <w:rPr>
                <w:bCs/>
                <w:color w:val="000000"/>
                <w:lang w:eastAsia="en-US"/>
              </w:rPr>
            </w:pPr>
            <w:r w:rsidRPr="00CE3B8A">
              <w:rPr>
                <w:lang w:eastAsia="en-US"/>
              </w:rPr>
              <w:t>Показатели энергетической эффективности использования ресурсов</w:t>
            </w:r>
          </w:p>
        </w:tc>
        <w:tc>
          <w:tcPr>
            <w:tcW w:w="1408" w:type="dxa"/>
            <w:shd w:val="clear" w:color="auto" w:fill="auto"/>
            <w:vAlign w:val="center"/>
          </w:tcPr>
          <w:p w14:paraId="29A82C01" w14:textId="77777777" w:rsidR="00B50F5B" w:rsidRPr="00CE3B8A" w:rsidRDefault="00B50F5B" w:rsidP="00293CC7">
            <w:pPr>
              <w:jc w:val="center"/>
              <w:rPr>
                <w:bCs/>
                <w:color w:val="000000"/>
                <w:lang w:eastAsia="en-US"/>
              </w:rPr>
            </w:pPr>
            <w:r w:rsidRPr="00CE3B8A">
              <w:rPr>
                <w:bCs/>
                <w:color w:val="000000"/>
                <w:lang w:eastAsia="en-US"/>
              </w:rPr>
              <w:t>-</w:t>
            </w:r>
          </w:p>
        </w:tc>
        <w:tc>
          <w:tcPr>
            <w:tcW w:w="1389" w:type="dxa"/>
            <w:shd w:val="clear" w:color="auto" w:fill="auto"/>
            <w:vAlign w:val="center"/>
          </w:tcPr>
          <w:p w14:paraId="33ACD9A9" w14:textId="77777777" w:rsidR="00B50F5B" w:rsidRPr="00CE3B8A" w:rsidRDefault="00B50F5B" w:rsidP="00293CC7">
            <w:pPr>
              <w:jc w:val="center"/>
              <w:rPr>
                <w:bCs/>
                <w:color w:val="000000"/>
                <w:lang w:eastAsia="en-US"/>
              </w:rPr>
            </w:pPr>
            <w:r w:rsidRPr="00CE3B8A">
              <w:rPr>
                <w:bCs/>
                <w:color w:val="000000"/>
                <w:lang w:eastAsia="en-US"/>
              </w:rPr>
              <w:t>-</w:t>
            </w:r>
          </w:p>
        </w:tc>
        <w:tc>
          <w:tcPr>
            <w:tcW w:w="1469" w:type="dxa"/>
            <w:shd w:val="clear" w:color="auto" w:fill="auto"/>
            <w:vAlign w:val="center"/>
          </w:tcPr>
          <w:p w14:paraId="0927042F" w14:textId="77777777" w:rsidR="00B50F5B" w:rsidRPr="00CE3B8A" w:rsidRDefault="00B50F5B" w:rsidP="00293CC7">
            <w:pPr>
              <w:jc w:val="center"/>
              <w:rPr>
                <w:bCs/>
                <w:color w:val="000000"/>
                <w:lang w:eastAsia="en-US"/>
              </w:rPr>
            </w:pPr>
            <w:r w:rsidRPr="00CE3B8A">
              <w:rPr>
                <w:bCs/>
                <w:color w:val="000000"/>
                <w:lang w:eastAsia="en-US"/>
              </w:rPr>
              <w:t>-</w:t>
            </w:r>
          </w:p>
        </w:tc>
      </w:tr>
    </w:tbl>
    <w:p w14:paraId="5C065B24" w14:textId="77777777" w:rsidR="00B50F5B" w:rsidRPr="00CE3B8A" w:rsidRDefault="00B50F5B" w:rsidP="00B50F5B">
      <w:pPr>
        <w:tabs>
          <w:tab w:val="left" w:pos="0"/>
        </w:tabs>
        <w:ind w:left="5103"/>
        <w:rPr>
          <w:sz w:val="28"/>
          <w:szCs w:val="28"/>
        </w:rPr>
      </w:pPr>
      <w:r w:rsidRPr="00CE3B8A">
        <w:rPr>
          <w:sz w:val="28"/>
          <w:szCs w:val="28"/>
        </w:rPr>
        <w:br w:type="page"/>
      </w:r>
    </w:p>
    <w:p w14:paraId="7AE34C0A" w14:textId="77777777" w:rsidR="00B50F5B" w:rsidRPr="00CE3B8A" w:rsidRDefault="00B50F5B" w:rsidP="00B50F5B">
      <w:pPr>
        <w:ind w:left="-567"/>
        <w:jc w:val="center"/>
        <w:rPr>
          <w:bCs/>
          <w:color w:val="000000"/>
          <w:sz w:val="28"/>
          <w:szCs w:val="28"/>
        </w:rPr>
      </w:pPr>
      <w:r w:rsidRPr="00CE3B8A">
        <w:rPr>
          <w:bCs/>
          <w:color w:val="000000"/>
          <w:sz w:val="28"/>
          <w:szCs w:val="28"/>
        </w:rPr>
        <w:lastRenderedPageBreak/>
        <w:t>Раздел 7. Расчет эффективности производственной программы</w:t>
      </w:r>
    </w:p>
    <w:p w14:paraId="7CE92546" w14:textId="77777777" w:rsidR="00B50F5B" w:rsidRPr="00CE3B8A" w:rsidRDefault="00B50F5B" w:rsidP="00B50F5B">
      <w:pPr>
        <w:ind w:left="-567"/>
        <w:jc w:val="center"/>
        <w:rPr>
          <w:bCs/>
          <w:color w:val="000000"/>
          <w:sz w:val="28"/>
          <w:szCs w:val="28"/>
        </w:rPr>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402"/>
        <w:gridCol w:w="1560"/>
        <w:gridCol w:w="2551"/>
        <w:gridCol w:w="2221"/>
      </w:tblGrid>
      <w:tr w:rsidR="00B50F5B" w:rsidRPr="00CE3B8A" w14:paraId="26A32DC1" w14:textId="77777777" w:rsidTr="00293CC7">
        <w:trPr>
          <w:trHeight w:val="2286"/>
          <w:jc w:val="center"/>
        </w:trPr>
        <w:tc>
          <w:tcPr>
            <w:tcW w:w="664" w:type="dxa"/>
            <w:shd w:val="clear" w:color="auto" w:fill="auto"/>
            <w:vAlign w:val="center"/>
          </w:tcPr>
          <w:p w14:paraId="1747E232"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 п/п</w:t>
            </w:r>
          </w:p>
        </w:tc>
        <w:tc>
          <w:tcPr>
            <w:tcW w:w="3402" w:type="dxa"/>
            <w:shd w:val="clear" w:color="auto" w:fill="auto"/>
            <w:vAlign w:val="center"/>
          </w:tcPr>
          <w:p w14:paraId="3BBD641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Наименование показателя</w:t>
            </w:r>
          </w:p>
        </w:tc>
        <w:tc>
          <w:tcPr>
            <w:tcW w:w="1560" w:type="dxa"/>
            <w:shd w:val="clear" w:color="auto" w:fill="auto"/>
            <w:vAlign w:val="center"/>
          </w:tcPr>
          <w:p w14:paraId="6BB4BA16"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Значение показателя в базовом периоде</w:t>
            </w:r>
            <w:r w:rsidRPr="00CE3B8A">
              <w:rPr>
                <w:bCs/>
                <w:color w:val="000000"/>
                <w:sz w:val="28"/>
                <w:szCs w:val="28"/>
                <w:lang w:eastAsia="en-US"/>
              </w:rPr>
              <w:br/>
              <w:t>2022 год</w:t>
            </w:r>
          </w:p>
        </w:tc>
        <w:tc>
          <w:tcPr>
            <w:tcW w:w="2551" w:type="dxa"/>
            <w:shd w:val="clear" w:color="auto" w:fill="auto"/>
            <w:vAlign w:val="center"/>
          </w:tcPr>
          <w:p w14:paraId="0F53DD00"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Планируемое значение показателя по итогам реализации производственной программы</w:t>
            </w:r>
            <w:r w:rsidRPr="00CE3B8A">
              <w:rPr>
                <w:bCs/>
                <w:color w:val="000000"/>
                <w:sz w:val="28"/>
                <w:szCs w:val="28"/>
                <w:lang w:eastAsia="en-US"/>
              </w:rPr>
              <w:br/>
              <w:t>2023 год</w:t>
            </w:r>
          </w:p>
        </w:tc>
        <w:tc>
          <w:tcPr>
            <w:tcW w:w="2221" w:type="dxa"/>
            <w:shd w:val="clear" w:color="auto" w:fill="auto"/>
            <w:vAlign w:val="center"/>
          </w:tcPr>
          <w:p w14:paraId="1F51F7FB"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Эффективность производствен-ной программы,</w:t>
            </w:r>
            <w:r w:rsidRPr="00CE3B8A">
              <w:rPr>
                <w:bCs/>
                <w:color w:val="000000"/>
                <w:sz w:val="28"/>
                <w:szCs w:val="28"/>
                <w:lang w:eastAsia="en-US"/>
              </w:rPr>
              <w:br/>
              <w:t>тыс. руб.</w:t>
            </w:r>
          </w:p>
        </w:tc>
      </w:tr>
      <w:tr w:rsidR="00B50F5B" w:rsidRPr="00CE3B8A" w14:paraId="67E70206" w14:textId="77777777" w:rsidTr="00293CC7">
        <w:trPr>
          <w:trHeight w:val="860"/>
          <w:jc w:val="center"/>
        </w:trPr>
        <w:tc>
          <w:tcPr>
            <w:tcW w:w="664" w:type="dxa"/>
            <w:shd w:val="clear" w:color="auto" w:fill="auto"/>
            <w:vAlign w:val="center"/>
          </w:tcPr>
          <w:p w14:paraId="5D1F0939"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1.</w:t>
            </w:r>
          </w:p>
        </w:tc>
        <w:tc>
          <w:tcPr>
            <w:tcW w:w="3402" w:type="dxa"/>
            <w:shd w:val="clear" w:color="auto" w:fill="auto"/>
            <w:vAlign w:val="center"/>
          </w:tcPr>
          <w:p w14:paraId="0AB1ADD2" w14:textId="77777777" w:rsidR="00B50F5B" w:rsidRPr="00CE3B8A" w:rsidRDefault="00B50F5B" w:rsidP="00293CC7">
            <w:pPr>
              <w:jc w:val="center"/>
              <w:rPr>
                <w:sz w:val="28"/>
                <w:szCs w:val="28"/>
                <w:lang w:eastAsia="en-US"/>
              </w:rPr>
            </w:pPr>
            <w:r w:rsidRPr="00CE3B8A">
              <w:rPr>
                <w:sz w:val="28"/>
                <w:szCs w:val="28"/>
                <w:lang w:eastAsia="en-US"/>
              </w:rPr>
              <w:t>Показатели качества горячей воды</w:t>
            </w:r>
          </w:p>
        </w:tc>
        <w:tc>
          <w:tcPr>
            <w:tcW w:w="1560" w:type="dxa"/>
            <w:shd w:val="clear" w:color="auto" w:fill="auto"/>
            <w:vAlign w:val="center"/>
          </w:tcPr>
          <w:p w14:paraId="5D660A28"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551" w:type="dxa"/>
            <w:shd w:val="clear" w:color="auto" w:fill="auto"/>
            <w:vAlign w:val="center"/>
          </w:tcPr>
          <w:p w14:paraId="2EA09B9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221" w:type="dxa"/>
            <w:shd w:val="clear" w:color="auto" w:fill="auto"/>
            <w:vAlign w:val="center"/>
          </w:tcPr>
          <w:p w14:paraId="627CC6E4"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r>
      <w:tr w:rsidR="00B50F5B" w:rsidRPr="00CE3B8A" w14:paraId="5D008A9B" w14:textId="77777777" w:rsidTr="00293CC7">
        <w:trPr>
          <w:trHeight w:val="1132"/>
          <w:jc w:val="center"/>
        </w:trPr>
        <w:tc>
          <w:tcPr>
            <w:tcW w:w="664" w:type="dxa"/>
            <w:tcBorders>
              <w:bottom w:val="single" w:sz="4" w:space="0" w:color="auto"/>
            </w:tcBorders>
            <w:shd w:val="clear" w:color="auto" w:fill="auto"/>
            <w:vAlign w:val="center"/>
          </w:tcPr>
          <w:p w14:paraId="2445A148"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2.</w:t>
            </w:r>
          </w:p>
        </w:tc>
        <w:tc>
          <w:tcPr>
            <w:tcW w:w="3402" w:type="dxa"/>
            <w:tcBorders>
              <w:bottom w:val="single" w:sz="4" w:space="0" w:color="auto"/>
            </w:tcBorders>
            <w:shd w:val="clear" w:color="auto" w:fill="auto"/>
            <w:vAlign w:val="center"/>
          </w:tcPr>
          <w:p w14:paraId="1E491FB9" w14:textId="77777777" w:rsidR="00B50F5B" w:rsidRPr="00CE3B8A" w:rsidRDefault="00B50F5B" w:rsidP="00293CC7">
            <w:pPr>
              <w:jc w:val="center"/>
              <w:rPr>
                <w:sz w:val="28"/>
                <w:szCs w:val="28"/>
                <w:lang w:eastAsia="en-US"/>
              </w:rPr>
            </w:pPr>
            <w:r w:rsidRPr="00CE3B8A">
              <w:rPr>
                <w:sz w:val="28"/>
                <w:szCs w:val="28"/>
                <w:lang w:eastAsia="en-US"/>
              </w:rPr>
              <w:t>Показатели надежности и бесперебойности горячего водоснабжения</w:t>
            </w:r>
          </w:p>
        </w:tc>
        <w:tc>
          <w:tcPr>
            <w:tcW w:w="1560" w:type="dxa"/>
            <w:tcBorders>
              <w:bottom w:val="single" w:sz="4" w:space="0" w:color="auto"/>
            </w:tcBorders>
            <w:shd w:val="clear" w:color="auto" w:fill="auto"/>
            <w:vAlign w:val="center"/>
          </w:tcPr>
          <w:p w14:paraId="7652CA8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551" w:type="dxa"/>
            <w:tcBorders>
              <w:bottom w:val="single" w:sz="4" w:space="0" w:color="auto"/>
            </w:tcBorders>
            <w:shd w:val="clear" w:color="auto" w:fill="auto"/>
            <w:vAlign w:val="center"/>
          </w:tcPr>
          <w:p w14:paraId="612FAFF2"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221" w:type="dxa"/>
            <w:tcBorders>
              <w:bottom w:val="single" w:sz="4" w:space="0" w:color="auto"/>
            </w:tcBorders>
            <w:shd w:val="clear" w:color="auto" w:fill="auto"/>
            <w:vAlign w:val="center"/>
          </w:tcPr>
          <w:p w14:paraId="7D7DC52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r>
      <w:tr w:rsidR="00B50F5B" w:rsidRPr="00CE3B8A" w14:paraId="10581D9E" w14:textId="77777777" w:rsidTr="00293CC7">
        <w:trPr>
          <w:trHeight w:val="968"/>
          <w:jc w:val="center"/>
        </w:trPr>
        <w:tc>
          <w:tcPr>
            <w:tcW w:w="664" w:type="dxa"/>
            <w:tcBorders>
              <w:bottom w:val="single" w:sz="4" w:space="0" w:color="auto"/>
            </w:tcBorders>
            <w:shd w:val="clear" w:color="auto" w:fill="auto"/>
            <w:vAlign w:val="center"/>
          </w:tcPr>
          <w:p w14:paraId="78D253D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3.</w:t>
            </w:r>
          </w:p>
        </w:tc>
        <w:tc>
          <w:tcPr>
            <w:tcW w:w="3402" w:type="dxa"/>
            <w:tcBorders>
              <w:bottom w:val="single" w:sz="4" w:space="0" w:color="auto"/>
            </w:tcBorders>
            <w:shd w:val="clear" w:color="auto" w:fill="auto"/>
            <w:vAlign w:val="center"/>
          </w:tcPr>
          <w:p w14:paraId="37E66E44"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Показатели энергетической эффективности использования ресурсов</w:t>
            </w:r>
          </w:p>
        </w:tc>
        <w:tc>
          <w:tcPr>
            <w:tcW w:w="1560" w:type="dxa"/>
            <w:tcBorders>
              <w:bottom w:val="single" w:sz="4" w:space="0" w:color="auto"/>
            </w:tcBorders>
            <w:shd w:val="clear" w:color="auto" w:fill="auto"/>
            <w:vAlign w:val="center"/>
          </w:tcPr>
          <w:p w14:paraId="1E20EB91"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551" w:type="dxa"/>
            <w:tcBorders>
              <w:bottom w:val="single" w:sz="4" w:space="0" w:color="auto"/>
            </w:tcBorders>
            <w:shd w:val="clear" w:color="auto" w:fill="auto"/>
            <w:vAlign w:val="center"/>
          </w:tcPr>
          <w:p w14:paraId="6FF9CA60"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c>
          <w:tcPr>
            <w:tcW w:w="2221" w:type="dxa"/>
            <w:tcBorders>
              <w:bottom w:val="single" w:sz="4" w:space="0" w:color="auto"/>
            </w:tcBorders>
            <w:shd w:val="clear" w:color="auto" w:fill="auto"/>
            <w:vAlign w:val="center"/>
          </w:tcPr>
          <w:p w14:paraId="5CD5C7A0"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w:t>
            </w:r>
          </w:p>
        </w:tc>
      </w:tr>
    </w:tbl>
    <w:p w14:paraId="1F74FDBC" w14:textId="77777777" w:rsidR="00B50F5B" w:rsidRPr="00CE3B8A" w:rsidRDefault="00B50F5B" w:rsidP="00B50F5B">
      <w:pPr>
        <w:ind w:left="-567"/>
        <w:jc w:val="center"/>
        <w:rPr>
          <w:bCs/>
          <w:color w:val="000000"/>
          <w:sz w:val="28"/>
          <w:szCs w:val="28"/>
        </w:rPr>
      </w:pPr>
    </w:p>
    <w:p w14:paraId="6636C5C6" w14:textId="77777777" w:rsidR="00B50F5B" w:rsidRPr="00CE3B8A" w:rsidRDefault="00B50F5B" w:rsidP="00B50F5B">
      <w:r w:rsidRPr="00CE3B8A">
        <w:br w:type="page"/>
      </w:r>
    </w:p>
    <w:p w14:paraId="5E4E2AC6" w14:textId="77777777" w:rsidR="00B50F5B" w:rsidRPr="00CE3B8A" w:rsidRDefault="00B50F5B" w:rsidP="00B50F5B">
      <w:pPr>
        <w:ind w:left="-426"/>
        <w:jc w:val="center"/>
        <w:rPr>
          <w:bCs/>
          <w:color w:val="000000"/>
          <w:sz w:val="28"/>
          <w:szCs w:val="28"/>
        </w:rPr>
      </w:pPr>
      <w:r w:rsidRPr="00CE3B8A">
        <w:rPr>
          <w:bCs/>
          <w:color w:val="000000"/>
          <w:sz w:val="28"/>
          <w:szCs w:val="28"/>
        </w:rPr>
        <w:lastRenderedPageBreak/>
        <w:t>Раздел 8. Отчет об исполнении производственной программы за 2021 год</w:t>
      </w:r>
    </w:p>
    <w:p w14:paraId="77CBD2B5" w14:textId="77777777" w:rsidR="00B50F5B" w:rsidRPr="00CE3B8A" w:rsidRDefault="00B50F5B" w:rsidP="00B50F5B">
      <w:pPr>
        <w:tabs>
          <w:tab w:val="left" w:pos="0"/>
        </w:tabs>
        <w:ind w:left="5103"/>
        <w:rPr>
          <w:sz w:val="28"/>
          <w:szCs w:val="28"/>
        </w:rPr>
      </w:pPr>
    </w:p>
    <w:p w14:paraId="615F4F5B" w14:textId="77777777" w:rsidR="00B50F5B" w:rsidRPr="00CE3B8A" w:rsidRDefault="00B50F5B" w:rsidP="00B50F5B">
      <w:pPr>
        <w:tabs>
          <w:tab w:val="left" w:pos="0"/>
        </w:tabs>
        <w:ind w:left="5103"/>
        <w:rPr>
          <w:sz w:val="28"/>
          <w:szCs w:val="28"/>
        </w:rPr>
      </w:pPr>
    </w:p>
    <w:tbl>
      <w:tblPr>
        <w:tblpPr w:leftFromText="180" w:rightFromText="180" w:vertAnchor="text" w:horzAnchor="margin" w:tblpXSpec="center" w:tblpY="-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927"/>
      </w:tblGrid>
      <w:tr w:rsidR="00B50F5B" w:rsidRPr="00CE3B8A" w14:paraId="02F0BABA" w14:textId="77777777" w:rsidTr="00293CC7">
        <w:tc>
          <w:tcPr>
            <w:tcW w:w="4537" w:type="dxa"/>
            <w:shd w:val="clear" w:color="auto" w:fill="auto"/>
            <w:vAlign w:val="center"/>
          </w:tcPr>
          <w:p w14:paraId="20743B97"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Наименование показателя</w:t>
            </w:r>
          </w:p>
        </w:tc>
        <w:tc>
          <w:tcPr>
            <w:tcW w:w="4927" w:type="dxa"/>
            <w:shd w:val="clear" w:color="auto" w:fill="auto"/>
            <w:vAlign w:val="center"/>
          </w:tcPr>
          <w:p w14:paraId="261EC80E"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 xml:space="preserve">Фактическое значение показателя </w:t>
            </w:r>
          </w:p>
          <w:p w14:paraId="05ED7D68"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за 2021 год, тыс. руб.</w:t>
            </w:r>
          </w:p>
        </w:tc>
      </w:tr>
      <w:tr w:rsidR="00B50F5B" w:rsidRPr="00CE3B8A" w14:paraId="6939C4CD" w14:textId="77777777" w:rsidTr="00293CC7">
        <w:tc>
          <w:tcPr>
            <w:tcW w:w="4537" w:type="dxa"/>
            <w:shd w:val="clear" w:color="auto" w:fill="auto"/>
            <w:vAlign w:val="center"/>
          </w:tcPr>
          <w:p w14:paraId="68383108" w14:textId="77777777" w:rsidR="00B50F5B" w:rsidRPr="00CE3B8A" w:rsidRDefault="00B50F5B" w:rsidP="00293CC7">
            <w:pPr>
              <w:jc w:val="center"/>
              <w:rPr>
                <w:bCs/>
                <w:sz w:val="28"/>
                <w:szCs w:val="28"/>
                <w:lang w:eastAsia="en-US"/>
              </w:rPr>
            </w:pPr>
            <w:r w:rsidRPr="00CE3B8A">
              <w:rPr>
                <w:sz w:val="28"/>
                <w:szCs w:val="28"/>
                <w:lang w:eastAsia="en-US"/>
              </w:rPr>
              <w:t>Горячее водоснабжение</w:t>
            </w:r>
          </w:p>
        </w:tc>
        <w:tc>
          <w:tcPr>
            <w:tcW w:w="4927" w:type="dxa"/>
            <w:shd w:val="clear" w:color="auto" w:fill="auto"/>
            <w:vAlign w:val="center"/>
          </w:tcPr>
          <w:p w14:paraId="4EBDFA57" w14:textId="77777777" w:rsidR="00B50F5B" w:rsidRPr="00CE3B8A" w:rsidRDefault="00B50F5B" w:rsidP="00293CC7">
            <w:pPr>
              <w:jc w:val="center"/>
              <w:rPr>
                <w:bCs/>
                <w:sz w:val="28"/>
                <w:szCs w:val="28"/>
                <w:lang w:eastAsia="en-US"/>
              </w:rPr>
            </w:pPr>
            <w:r w:rsidRPr="00CE3B8A">
              <w:rPr>
                <w:bCs/>
                <w:sz w:val="28"/>
                <w:szCs w:val="28"/>
                <w:lang w:eastAsia="en-US"/>
              </w:rPr>
              <w:t>-</w:t>
            </w:r>
          </w:p>
        </w:tc>
      </w:tr>
    </w:tbl>
    <w:p w14:paraId="683FED92" w14:textId="77777777" w:rsidR="00B50F5B" w:rsidRPr="00CE3B8A" w:rsidRDefault="00B50F5B" w:rsidP="00B50F5B">
      <w:pPr>
        <w:ind w:left="-567"/>
        <w:jc w:val="center"/>
        <w:rPr>
          <w:bCs/>
          <w:color w:val="000000"/>
          <w:sz w:val="28"/>
          <w:szCs w:val="28"/>
        </w:rPr>
      </w:pPr>
    </w:p>
    <w:p w14:paraId="7789F8F7" w14:textId="77777777" w:rsidR="00B50F5B" w:rsidRPr="00CE3B8A" w:rsidRDefault="00B50F5B" w:rsidP="00B50F5B">
      <w:r w:rsidRPr="00CE3B8A">
        <w:br w:type="page"/>
      </w:r>
    </w:p>
    <w:p w14:paraId="03211066" w14:textId="77777777" w:rsidR="00B50F5B" w:rsidRPr="00CE3B8A" w:rsidRDefault="00B50F5B" w:rsidP="00B50F5B">
      <w:pPr>
        <w:ind w:left="-567"/>
        <w:jc w:val="center"/>
        <w:rPr>
          <w:bCs/>
          <w:color w:val="000000"/>
          <w:sz w:val="28"/>
          <w:szCs w:val="28"/>
        </w:rPr>
      </w:pPr>
      <w:r w:rsidRPr="00CE3B8A">
        <w:rPr>
          <w:bCs/>
          <w:color w:val="000000"/>
          <w:sz w:val="28"/>
          <w:szCs w:val="28"/>
        </w:rPr>
        <w:lastRenderedPageBreak/>
        <w:t xml:space="preserve">Раздел 9. Мероприятия, направленные на повышение качества </w:t>
      </w:r>
    </w:p>
    <w:p w14:paraId="267EC57D" w14:textId="77777777" w:rsidR="00B50F5B" w:rsidRPr="00CE3B8A" w:rsidRDefault="00B50F5B" w:rsidP="00B50F5B">
      <w:pPr>
        <w:ind w:left="-567"/>
        <w:jc w:val="center"/>
        <w:rPr>
          <w:bCs/>
          <w:color w:val="000000"/>
          <w:sz w:val="28"/>
          <w:szCs w:val="28"/>
        </w:rPr>
      </w:pPr>
      <w:r w:rsidRPr="00CE3B8A">
        <w:rPr>
          <w:bCs/>
          <w:color w:val="000000"/>
          <w:sz w:val="28"/>
          <w:szCs w:val="28"/>
        </w:rPr>
        <w:t>обслуживания абонентов</w:t>
      </w:r>
    </w:p>
    <w:p w14:paraId="686B1B3C" w14:textId="77777777" w:rsidR="00B50F5B" w:rsidRPr="00CE3B8A" w:rsidRDefault="00B50F5B" w:rsidP="00B50F5B">
      <w:pPr>
        <w:ind w:left="-567"/>
        <w:jc w:val="center"/>
        <w:rPr>
          <w:bCs/>
          <w:color w:val="000000"/>
          <w:sz w:val="28"/>
          <w:szCs w:val="28"/>
        </w:rPr>
      </w:pPr>
    </w:p>
    <w:p w14:paraId="7000C0EF" w14:textId="77777777" w:rsidR="00B50F5B" w:rsidRPr="00CE3B8A" w:rsidRDefault="00B50F5B" w:rsidP="00B50F5B">
      <w:pPr>
        <w:jc w:val="both"/>
        <w:rPr>
          <w:sz w:val="28"/>
          <w:szCs w:val="28"/>
          <w:lang w:eastAsia="en-US"/>
        </w:rPr>
      </w:pPr>
    </w:p>
    <w:tbl>
      <w:tblPr>
        <w:tblpPr w:leftFromText="180" w:rightFromText="180" w:vertAnchor="text" w:horzAnchor="margin" w:tblpXSpec="center" w:tblpY="24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387"/>
      </w:tblGrid>
      <w:tr w:rsidR="00B50F5B" w:rsidRPr="00CE3B8A" w14:paraId="0A5DABD4" w14:textId="77777777" w:rsidTr="00293CC7">
        <w:trPr>
          <w:trHeight w:val="748"/>
        </w:trPr>
        <w:tc>
          <w:tcPr>
            <w:tcW w:w="5935" w:type="dxa"/>
            <w:shd w:val="clear" w:color="auto" w:fill="auto"/>
            <w:vAlign w:val="center"/>
          </w:tcPr>
          <w:p w14:paraId="67F67F7E"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Наименование мероприятия</w:t>
            </w:r>
          </w:p>
        </w:tc>
        <w:tc>
          <w:tcPr>
            <w:tcW w:w="3387" w:type="dxa"/>
            <w:shd w:val="clear" w:color="auto" w:fill="auto"/>
            <w:vAlign w:val="center"/>
          </w:tcPr>
          <w:p w14:paraId="7685E98D" w14:textId="77777777" w:rsidR="00B50F5B" w:rsidRPr="00CE3B8A" w:rsidRDefault="00B50F5B" w:rsidP="00293CC7">
            <w:pPr>
              <w:jc w:val="center"/>
              <w:rPr>
                <w:bCs/>
                <w:color w:val="000000"/>
                <w:sz w:val="28"/>
                <w:szCs w:val="28"/>
                <w:lang w:eastAsia="en-US"/>
              </w:rPr>
            </w:pPr>
            <w:r w:rsidRPr="00CE3B8A">
              <w:rPr>
                <w:bCs/>
                <w:color w:val="000000"/>
                <w:sz w:val="28"/>
                <w:szCs w:val="28"/>
                <w:lang w:eastAsia="en-US"/>
              </w:rPr>
              <w:t>Период проведения мероприятий</w:t>
            </w:r>
          </w:p>
        </w:tc>
      </w:tr>
      <w:tr w:rsidR="00B50F5B" w:rsidRPr="00CE3B8A" w14:paraId="620B0BBF" w14:textId="77777777" w:rsidTr="00293CC7">
        <w:trPr>
          <w:trHeight w:val="405"/>
        </w:trPr>
        <w:tc>
          <w:tcPr>
            <w:tcW w:w="5935" w:type="dxa"/>
            <w:shd w:val="clear" w:color="auto" w:fill="auto"/>
            <w:vAlign w:val="center"/>
          </w:tcPr>
          <w:p w14:paraId="4695A32E" w14:textId="77777777" w:rsidR="00B50F5B" w:rsidRPr="00CE3B8A" w:rsidRDefault="00B50F5B" w:rsidP="00293CC7">
            <w:pPr>
              <w:jc w:val="center"/>
              <w:rPr>
                <w:bCs/>
                <w:sz w:val="28"/>
                <w:szCs w:val="28"/>
                <w:lang w:eastAsia="en-US"/>
              </w:rPr>
            </w:pPr>
            <w:r w:rsidRPr="00CE3B8A">
              <w:rPr>
                <w:bCs/>
                <w:sz w:val="28"/>
                <w:szCs w:val="28"/>
                <w:lang w:eastAsia="en-US"/>
              </w:rPr>
              <w:t>-</w:t>
            </w:r>
          </w:p>
        </w:tc>
        <w:tc>
          <w:tcPr>
            <w:tcW w:w="3387" w:type="dxa"/>
            <w:shd w:val="clear" w:color="auto" w:fill="auto"/>
            <w:vAlign w:val="center"/>
          </w:tcPr>
          <w:p w14:paraId="75A1FA44" w14:textId="77777777" w:rsidR="00B50F5B" w:rsidRPr="00CE3B8A" w:rsidRDefault="00B50F5B" w:rsidP="00293CC7">
            <w:pPr>
              <w:jc w:val="center"/>
              <w:rPr>
                <w:bCs/>
                <w:sz w:val="28"/>
                <w:szCs w:val="28"/>
                <w:lang w:eastAsia="en-US"/>
              </w:rPr>
            </w:pPr>
            <w:r w:rsidRPr="00CE3B8A">
              <w:rPr>
                <w:bCs/>
                <w:sz w:val="28"/>
                <w:szCs w:val="28"/>
                <w:lang w:eastAsia="en-US"/>
              </w:rPr>
              <w:t>-</w:t>
            </w:r>
          </w:p>
        </w:tc>
      </w:tr>
    </w:tbl>
    <w:p w14:paraId="5CCE80C4" w14:textId="77777777" w:rsidR="00B50F5B" w:rsidRPr="00CE3B8A" w:rsidRDefault="00B50F5B" w:rsidP="00B50F5B">
      <w:pPr>
        <w:tabs>
          <w:tab w:val="left" w:pos="0"/>
        </w:tabs>
        <w:ind w:left="5103"/>
        <w:rPr>
          <w:sz w:val="28"/>
          <w:szCs w:val="28"/>
        </w:rPr>
      </w:pPr>
    </w:p>
    <w:p w14:paraId="792ECBFF" w14:textId="77777777" w:rsidR="00B50F5B" w:rsidRPr="00CE3B8A" w:rsidRDefault="00B50F5B" w:rsidP="00B50F5B">
      <w:pPr>
        <w:tabs>
          <w:tab w:val="left" w:pos="0"/>
        </w:tabs>
        <w:rPr>
          <w:sz w:val="28"/>
          <w:szCs w:val="28"/>
        </w:rPr>
        <w:sectPr w:rsidR="00B50F5B" w:rsidRPr="00CE3B8A" w:rsidSect="00510B25">
          <w:headerReference w:type="even" r:id="rId80"/>
          <w:headerReference w:type="default" r:id="rId81"/>
          <w:footerReference w:type="even" r:id="rId82"/>
          <w:footerReference w:type="default" r:id="rId83"/>
          <w:headerReference w:type="first" r:id="rId84"/>
          <w:footerReference w:type="first" r:id="rId85"/>
          <w:pgSz w:w="11906" w:h="16838" w:code="9"/>
          <w:pgMar w:top="851" w:right="851" w:bottom="567" w:left="1701" w:header="680" w:footer="709" w:gutter="0"/>
          <w:cols w:space="708"/>
          <w:titlePg/>
          <w:docGrid w:linePitch="360"/>
        </w:sectPr>
      </w:pPr>
    </w:p>
    <w:p w14:paraId="1354EBF4" w14:textId="77777777" w:rsidR="00B50F5B" w:rsidRPr="00CE3B8A" w:rsidRDefault="00B50F5B" w:rsidP="00B50F5B">
      <w:pPr>
        <w:tabs>
          <w:tab w:val="left" w:pos="0"/>
        </w:tabs>
        <w:ind w:left="5103"/>
        <w:jc w:val="center"/>
        <w:rPr>
          <w:b/>
          <w:color w:val="000000"/>
          <w:sz w:val="4"/>
          <w:szCs w:val="4"/>
          <w:lang w:eastAsia="en-US"/>
        </w:rPr>
      </w:pPr>
    </w:p>
    <w:p w14:paraId="790A04B4" w14:textId="0D58130D" w:rsidR="005D5388" w:rsidRPr="00D00103" w:rsidRDefault="005D5388" w:rsidP="005D5388">
      <w:pPr>
        <w:tabs>
          <w:tab w:val="left" w:pos="5580"/>
          <w:tab w:val="left" w:pos="9498"/>
        </w:tabs>
        <w:ind w:left="-2884" w:right="-569" w:firstLine="13799"/>
      </w:pPr>
      <w:r w:rsidRPr="00D00103">
        <w:t>Приложение №</w:t>
      </w:r>
      <w:r>
        <w:t xml:space="preserve"> 3</w:t>
      </w:r>
      <w:r>
        <w:t xml:space="preserve">7 </w:t>
      </w:r>
      <w:r w:rsidRPr="00D00103">
        <w:t xml:space="preserve">к протоколу № </w:t>
      </w:r>
      <w:r>
        <w:t>88</w:t>
      </w:r>
    </w:p>
    <w:p w14:paraId="106375EA" w14:textId="77777777" w:rsidR="005D5388" w:rsidRPr="00D00103" w:rsidRDefault="005D5388" w:rsidP="005D5388">
      <w:pPr>
        <w:tabs>
          <w:tab w:val="left" w:pos="5580"/>
          <w:tab w:val="left" w:pos="9498"/>
        </w:tabs>
        <w:ind w:left="-2884" w:right="-569" w:firstLine="13799"/>
      </w:pPr>
      <w:r w:rsidRPr="00D00103">
        <w:t>заседания правления Региональной</w:t>
      </w:r>
    </w:p>
    <w:p w14:paraId="52AF43AF" w14:textId="77777777" w:rsidR="005D5388" w:rsidRPr="00D00103" w:rsidRDefault="005D5388" w:rsidP="005D5388">
      <w:pPr>
        <w:tabs>
          <w:tab w:val="left" w:pos="5580"/>
          <w:tab w:val="left" w:pos="9498"/>
        </w:tabs>
        <w:ind w:left="-2884" w:right="-569" w:firstLine="13799"/>
      </w:pPr>
      <w:r w:rsidRPr="00D00103">
        <w:t>энергетической комиссии</w:t>
      </w:r>
    </w:p>
    <w:p w14:paraId="28C47AD3" w14:textId="77777777" w:rsidR="005D5388" w:rsidRDefault="005D5388" w:rsidP="005D5388">
      <w:pPr>
        <w:tabs>
          <w:tab w:val="left" w:pos="5580"/>
          <w:tab w:val="left" w:pos="9498"/>
        </w:tabs>
        <w:ind w:left="-2884" w:right="-569" w:firstLine="13799"/>
      </w:pPr>
      <w:r w:rsidRPr="00D00103">
        <w:t xml:space="preserve">Кузбасса от </w:t>
      </w:r>
      <w:r>
        <w:t>28</w:t>
      </w:r>
      <w:r w:rsidRPr="00D00103">
        <w:t>.</w:t>
      </w:r>
      <w:r>
        <w:t>11</w:t>
      </w:r>
      <w:r w:rsidRPr="00D00103">
        <w:t>.2022</w:t>
      </w:r>
    </w:p>
    <w:p w14:paraId="3BEC9BEC" w14:textId="77777777" w:rsidR="00B50F5B" w:rsidRPr="00CE3B8A" w:rsidRDefault="00B50F5B" w:rsidP="00B50F5B">
      <w:pPr>
        <w:keepNext/>
        <w:jc w:val="center"/>
        <w:outlineLvl w:val="3"/>
        <w:rPr>
          <w:bCs/>
          <w:sz w:val="28"/>
          <w:szCs w:val="28"/>
        </w:rPr>
      </w:pPr>
    </w:p>
    <w:p w14:paraId="7F2693FB" w14:textId="77777777" w:rsidR="00B50F5B" w:rsidRPr="00CE3B8A" w:rsidRDefault="00B50F5B" w:rsidP="00B50F5B">
      <w:pPr>
        <w:keepNext/>
        <w:jc w:val="center"/>
        <w:outlineLvl w:val="3"/>
        <w:rPr>
          <w:bCs/>
          <w:sz w:val="28"/>
          <w:szCs w:val="28"/>
        </w:rPr>
      </w:pPr>
      <w:r w:rsidRPr="00CE3B8A">
        <w:rPr>
          <w:bCs/>
          <w:sz w:val="28"/>
          <w:szCs w:val="28"/>
        </w:rPr>
        <w:t xml:space="preserve">Тарифы </w:t>
      </w:r>
      <w:r w:rsidRPr="00CE3B8A">
        <w:rPr>
          <w:bCs/>
          <w:color w:val="000000"/>
          <w:sz w:val="28"/>
          <w:szCs w:val="28"/>
        </w:rPr>
        <w:t>ООО «Теплоэнергоремонт» на</w:t>
      </w:r>
      <w:r w:rsidRPr="00CE3B8A">
        <w:rPr>
          <w:bCs/>
          <w:sz w:val="28"/>
          <w:szCs w:val="28"/>
        </w:rPr>
        <w:t xml:space="preserve"> горячую воду в закрытой системе горячего водоснабжения, реализуемую на потребительском рынке Прокопьевского городского округа,</w:t>
      </w:r>
    </w:p>
    <w:p w14:paraId="06080FEE" w14:textId="77777777" w:rsidR="00B50F5B" w:rsidRPr="00CE3B8A" w:rsidRDefault="00B50F5B" w:rsidP="00B50F5B">
      <w:pPr>
        <w:keepNext/>
        <w:jc w:val="center"/>
        <w:outlineLvl w:val="3"/>
        <w:rPr>
          <w:bCs/>
          <w:sz w:val="28"/>
          <w:szCs w:val="28"/>
        </w:rPr>
      </w:pPr>
      <w:r w:rsidRPr="00CE3B8A">
        <w:rPr>
          <w:bCs/>
          <w:sz w:val="28"/>
          <w:szCs w:val="28"/>
        </w:rPr>
        <w:t>на период с 01.01.2023 по 31.12.2023</w:t>
      </w:r>
    </w:p>
    <w:p w14:paraId="7E57C7CB" w14:textId="77777777" w:rsidR="00B50F5B" w:rsidRPr="00CE3B8A" w:rsidRDefault="00B50F5B" w:rsidP="00B50F5B">
      <w:pPr>
        <w:keepNext/>
        <w:jc w:val="center"/>
        <w:outlineLvl w:val="3"/>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15"/>
        <w:gridCol w:w="1559"/>
        <w:gridCol w:w="1843"/>
        <w:gridCol w:w="1984"/>
        <w:gridCol w:w="2835"/>
        <w:gridCol w:w="2694"/>
      </w:tblGrid>
      <w:tr w:rsidR="00B50F5B" w:rsidRPr="00CE3B8A" w14:paraId="447CC09B" w14:textId="77777777" w:rsidTr="00293CC7">
        <w:tc>
          <w:tcPr>
            <w:tcW w:w="4315" w:type="dxa"/>
            <w:vMerge w:val="restart"/>
            <w:vAlign w:val="center"/>
          </w:tcPr>
          <w:p w14:paraId="0898A8A4" w14:textId="77777777" w:rsidR="00B50F5B" w:rsidRPr="00CE3B8A" w:rsidRDefault="00B50F5B" w:rsidP="00293CC7">
            <w:pPr>
              <w:widowControl w:val="0"/>
              <w:autoSpaceDE w:val="0"/>
              <w:autoSpaceDN w:val="0"/>
              <w:jc w:val="center"/>
            </w:pPr>
            <w:r w:rsidRPr="00CE3B8A">
              <w:t>Наименование регулируемой организации</w:t>
            </w:r>
          </w:p>
        </w:tc>
        <w:tc>
          <w:tcPr>
            <w:tcW w:w="1559" w:type="dxa"/>
            <w:vMerge w:val="restart"/>
            <w:vAlign w:val="center"/>
          </w:tcPr>
          <w:p w14:paraId="638A52A6" w14:textId="77777777" w:rsidR="00B50F5B" w:rsidRPr="00CE3B8A" w:rsidRDefault="00B50F5B" w:rsidP="00293CC7">
            <w:pPr>
              <w:widowControl w:val="0"/>
              <w:autoSpaceDE w:val="0"/>
              <w:autoSpaceDN w:val="0"/>
              <w:jc w:val="center"/>
            </w:pPr>
            <w:r w:rsidRPr="00CE3B8A">
              <w:t>Период</w:t>
            </w:r>
          </w:p>
        </w:tc>
        <w:tc>
          <w:tcPr>
            <w:tcW w:w="3827" w:type="dxa"/>
            <w:gridSpan w:val="2"/>
            <w:vAlign w:val="center"/>
          </w:tcPr>
          <w:p w14:paraId="4C91978D" w14:textId="77777777" w:rsidR="00B50F5B" w:rsidRPr="00CE3B8A" w:rsidRDefault="00B50F5B" w:rsidP="00293CC7">
            <w:pPr>
              <w:widowControl w:val="0"/>
              <w:autoSpaceDE w:val="0"/>
              <w:autoSpaceDN w:val="0"/>
              <w:jc w:val="center"/>
            </w:pPr>
            <w:r w:rsidRPr="00CE3B8A">
              <w:t>Компонент на холодную воду **</w:t>
            </w:r>
          </w:p>
        </w:tc>
        <w:tc>
          <w:tcPr>
            <w:tcW w:w="5529" w:type="dxa"/>
            <w:gridSpan w:val="2"/>
            <w:vAlign w:val="center"/>
          </w:tcPr>
          <w:p w14:paraId="086FCF9F" w14:textId="77777777" w:rsidR="00B50F5B" w:rsidRPr="00CE3B8A" w:rsidRDefault="00B50F5B" w:rsidP="00293CC7">
            <w:pPr>
              <w:widowControl w:val="0"/>
              <w:autoSpaceDE w:val="0"/>
              <w:autoSpaceDN w:val="0"/>
              <w:jc w:val="center"/>
            </w:pPr>
            <w:r w:rsidRPr="00CE3B8A">
              <w:t>Компонент на тепловую энергию ***</w:t>
            </w:r>
          </w:p>
        </w:tc>
      </w:tr>
      <w:tr w:rsidR="00B50F5B" w:rsidRPr="00CE3B8A" w14:paraId="1D244D43" w14:textId="77777777" w:rsidTr="00293CC7">
        <w:tc>
          <w:tcPr>
            <w:tcW w:w="4315" w:type="dxa"/>
            <w:vMerge/>
          </w:tcPr>
          <w:p w14:paraId="00F5DCD8" w14:textId="77777777" w:rsidR="00B50F5B" w:rsidRPr="00CE3B8A" w:rsidRDefault="00B50F5B" w:rsidP="00293CC7">
            <w:pPr>
              <w:spacing w:after="160" w:line="259" w:lineRule="auto"/>
            </w:pPr>
          </w:p>
        </w:tc>
        <w:tc>
          <w:tcPr>
            <w:tcW w:w="1559" w:type="dxa"/>
            <w:vMerge/>
          </w:tcPr>
          <w:p w14:paraId="7325F879" w14:textId="77777777" w:rsidR="00B50F5B" w:rsidRPr="00CE3B8A" w:rsidRDefault="00B50F5B" w:rsidP="00293CC7">
            <w:pPr>
              <w:spacing w:after="160" w:line="259" w:lineRule="auto"/>
            </w:pPr>
          </w:p>
        </w:tc>
        <w:tc>
          <w:tcPr>
            <w:tcW w:w="1843" w:type="dxa"/>
            <w:vAlign w:val="center"/>
          </w:tcPr>
          <w:p w14:paraId="12BA2808" w14:textId="77777777" w:rsidR="00B50F5B" w:rsidRPr="00CE3B8A" w:rsidRDefault="00B50F5B" w:rsidP="00293CC7">
            <w:pPr>
              <w:widowControl w:val="0"/>
              <w:autoSpaceDE w:val="0"/>
              <w:autoSpaceDN w:val="0"/>
              <w:jc w:val="center"/>
            </w:pPr>
            <w:r w:rsidRPr="00CE3B8A">
              <w:t>для населения, руб./м</w:t>
            </w:r>
            <w:r w:rsidRPr="00CE3B8A">
              <w:rPr>
                <w:sz w:val="22"/>
                <w:szCs w:val="22"/>
                <w:vertAlign w:val="superscript"/>
                <w:lang w:eastAsia="en-US"/>
              </w:rPr>
              <w:t>3</w:t>
            </w:r>
            <w:r w:rsidRPr="00CE3B8A">
              <w:t xml:space="preserve"> *</w:t>
            </w:r>
          </w:p>
          <w:p w14:paraId="0A9E737B" w14:textId="77777777" w:rsidR="00B50F5B" w:rsidRPr="00CE3B8A" w:rsidRDefault="00B50F5B" w:rsidP="00293CC7">
            <w:pPr>
              <w:widowControl w:val="0"/>
              <w:autoSpaceDE w:val="0"/>
              <w:autoSpaceDN w:val="0"/>
              <w:jc w:val="center"/>
            </w:pPr>
            <w:r w:rsidRPr="00CE3B8A">
              <w:t xml:space="preserve"> (с НДС)</w:t>
            </w:r>
          </w:p>
        </w:tc>
        <w:tc>
          <w:tcPr>
            <w:tcW w:w="1984" w:type="dxa"/>
            <w:vAlign w:val="center"/>
          </w:tcPr>
          <w:p w14:paraId="7BC0EE7A" w14:textId="77777777" w:rsidR="00B50F5B" w:rsidRPr="00CE3B8A" w:rsidRDefault="00B50F5B" w:rsidP="00293CC7">
            <w:pPr>
              <w:widowControl w:val="0"/>
              <w:autoSpaceDE w:val="0"/>
              <w:autoSpaceDN w:val="0"/>
              <w:jc w:val="center"/>
            </w:pPr>
            <w:r w:rsidRPr="00CE3B8A">
              <w:t>для прочих потребителей, руб./м</w:t>
            </w:r>
            <w:r w:rsidRPr="00CE3B8A">
              <w:rPr>
                <w:sz w:val="22"/>
                <w:szCs w:val="22"/>
                <w:vertAlign w:val="superscript"/>
                <w:lang w:eastAsia="en-US"/>
              </w:rPr>
              <w:t>3</w:t>
            </w:r>
            <w:r w:rsidRPr="00CE3B8A">
              <w:t xml:space="preserve"> (без НДС)</w:t>
            </w:r>
          </w:p>
        </w:tc>
        <w:tc>
          <w:tcPr>
            <w:tcW w:w="2835" w:type="dxa"/>
            <w:vAlign w:val="center"/>
          </w:tcPr>
          <w:p w14:paraId="3389B263" w14:textId="77777777" w:rsidR="00B50F5B" w:rsidRPr="00CE3B8A" w:rsidRDefault="00B50F5B" w:rsidP="00293CC7">
            <w:pPr>
              <w:widowControl w:val="0"/>
              <w:autoSpaceDE w:val="0"/>
              <w:autoSpaceDN w:val="0"/>
              <w:jc w:val="center"/>
            </w:pPr>
            <w:r w:rsidRPr="00CE3B8A">
              <w:t xml:space="preserve">Одноставочный для населения, руб./Гкал * </w:t>
            </w:r>
          </w:p>
          <w:p w14:paraId="448D4161" w14:textId="77777777" w:rsidR="00B50F5B" w:rsidRPr="00CE3B8A" w:rsidRDefault="00B50F5B" w:rsidP="00293CC7">
            <w:pPr>
              <w:widowControl w:val="0"/>
              <w:autoSpaceDE w:val="0"/>
              <w:autoSpaceDN w:val="0"/>
              <w:jc w:val="center"/>
            </w:pPr>
            <w:r w:rsidRPr="00CE3B8A">
              <w:t>(с НДС)</w:t>
            </w:r>
          </w:p>
        </w:tc>
        <w:tc>
          <w:tcPr>
            <w:tcW w:w="2694" w:type="dxa"/>
            <w:vAlign w:val="center"/>
          </w:tcPr>
          <w:p w14:paraId="7A11EFAA" w14:textId="77777777" w:rsidR="00B50F5B" w:rsidRPr="00CE3B8A" w:rsidRDefault="00B50F5B" w:rsidP="00293CC7">
            <w:pPr>
              <w:widowControl w:val="0"/>
              <w:autoSpaceDE w:val="0"/>
              <w:autoSpaceDN w:val="0"/>
              <w:jc w:val="center"/>
            </w:pPr>
            <w:r w:rsidRPr="00CE3B8A">
              <w:t>Одноставочный для прочих потребителей, руб./Гкал (без НДС)</w:t>
            </w:r>
          </w:p>
        </w:tc>
      </w:tr>
      <w:tr w:rsidR="00B50F5B" w:rsidRPr="00CE3B8A" w14:paraId="7D4A2BB5" w14:textId="77777777" w:rsidTr="00293CC7">
        <w:trPr>
          <w:trHeight w:val="241"/>
        </w:trPr>
        <w:tc>
          <w:tcPr>
            <w:tcW w:w="4315" w:type="dxa"/>
            <w:vAlign w:val="center"/>
          </w:tcPr>
          <w:p w14:paraId="14B4CA9A" w14:textId="77777777" w:rsidR="00B50F5B" w:rsidRPr="00CE3B8A" w:rsidRDefault="00B50F5B" w:rsidP="00293CC7">
            <w:pPr>
              <w:widowControl w:val="0"/>
              <w:autoSpaceDE w:val="0"/>
              <w:autoSpaceDN w:val="0"/>
              <w:jc w:val="center"/>
            </w:pPr>
            <w:r w:rsidRPr="00CE3B8A">
              <w:t>1</w:t>
            </w:r>
          </w:p>
        </w:tc>
        <w:tc>
          <w:tcPr>
            <w:tcW w:w="1559" w:type="dxa"/>
            <w:vAlign w:val="center"/>
          </w:tcPr>
          <w:p w14:paraId="76CD1F74" w14:textId="77777777" w:rsidR="00B50F5B" w:rsidRPr="00CE3B8A" w:rsidRDefault="00B50F5B" w:rsidP="00293CC7">
            <w:pPr>
              <w:widowControl w:val="0"/>
              <w:autoSpaceDE w:val="0"/>
              <w:autoSpaceDN w:val="0"/>
              <w:jc w:val="center"/>
            </w:pPr>
            <w:r w:rsidRPr="00CE3B8A">
              <w:t>2</w:t>
            </w:r>
          </w:p>
        </w:tc>
        <w:tc>
          <w:tcPr>
            <w:tcW w:w="1843" w:type="dxa"/>
            <w:vAlign w:val="center"/>
          </w:tcPr>
          <w:p w14:paraId="363C971C" w14:textId="77777777" w:rsidR="00B50F5B" w:rsidRPr="00CE3B8A" w:rsidRDefault="00B50F5B" w:rsidP="00293CC7">
            <w:pPr>
              <w:widowControl w:val="0"/>
              <w:autoSpaceDE w:val="0"/>
              <w:autoSpaceDN w:val="0"/>
              <w:jc w:val="center"/>
            </w:pPr>
            <w:r w:rsidRPr="00CE3B8A">
              <w:t>3</w:t>
            </w:r>
          </w:p>
        </w:tc>
        <w:tc>
          <w:tcPr>
            <w:tcW w:w="1984" w:type="dxa"/>
            <w:vAlign w:val="center"/>
          </w:tcPr>
          <w:p w14:paraId="4D7DCB49" w14:textId="77777777" w:rsidR="00B50F5B" w:rsidRPr="00CE3B8A" w:rsidRDefault="00B50F5B" w:rsidP="00293CC7">
            <w:pPr>
              <w:widowControl w:val="0"/>
              <w:autoSpaceDE w:val="0"/>
              <w:autoSpaceDN w:val="0"/>
              <w:jc w:val="center"/>
            </w:pPr>
            <w:r w:rsidRPr="00CE3B8A">
              <w:t>4</w:t>
            </w:r>
          </w:p>
        </w:tc>
        <w:tc>
          <w:tcPr>
            <w:tcW w:w="2835" w:type="dxa"/>
            <w:vAlign w:val="center"/>
          </w:tcPr>
          <w:p w14:paraId="6DEC9F9C" w14:textId="77777777" w:rsidR="00B50F5B" w:rsidRPr="00CE3B8A" w:rsidRDefault="00B50F5B" w:rsidP="00293CC7">
            <w:pPr>
              <w:widowControl w:val="0"/>
              <w:autoSpaceDE w:val="0"/>
              <w:autoSpaceDN w:val="0"/>
              <w:jc w:val="center"/>
            </w:pPr>
            <w:r w:rsidRPr="00CE3B8A">
              <w:t>5</w:t>
            </w:r>
          </w:p>
        </w:tc>
        <w:tc>
          <w:tcPr>
            <w:tcW w:w="2694" w:type="dxa"/>
            <w:vAlign w:val="center"/>
          </w:tcPr>
          <w:p w14:paraId="29B419B0" w14:textId="77777777" w:rsidR="00B50F5B" w:rsidRPr="00CE3B8A" w:rsidRDefault="00B50F5B" w:rsidP="00293CC7">
            <w:pPr>
              <w:widowControl w:val="0"/>
              <w:autoSpaceDE w:val="0"/>
              <w:autoSpaceDN w:val="0"/>
              <w:jc w:val="center"/>
            </w:pPr>
            <w:r w:rsidRPr="00CE3B8A">
              <w:t>6</w:t>
            </w:r>
          </w:p>
        </w:tc>
      </w:tr>
      <w:tr w:rsidR="00B50F5B" w:rsidRPr="00CE3B8A" w14:paraId="49477F33" w14:textId="77777777" w:rsidTr="00293CC7">
        <w:trPr>
          <w:trHeight w:val="164"/>
        </w:trPr>
        <w:tc>
          <w:tcPr>
            <w:tcW w:w="4315" w:type="dxa"/>
            <w:tcBorders>
              <w:top w:val="single" w:sz="2" w:space="0" w:color="auto"/>
              <w:left w:val="single" w:sz="2" w:space="0" w:color="auto"/>
              <w:bottom w:val="single" w:sz="2" w:space="0" w:color="auto"/>
              <w:right w:val="single" w:sz="2" w:space="0" w:color="auto"/>
            </w:tcBorders>
            <w:vAlign w:val="center"/>
          </w:tcPr>
          <w:p w14:paraId="217BB67E" w14:textId="77777777" w:rsidR="00B50F5B" w:rsidRPr="00CE3B8A" w:rsidRDefault="00B50F5B" w:rsidP="00293CC7">
            <w:pPr>
              <w:tabs>
                <w:tab w:val="left" w:pos="3052"/>
              </w:tabs>
              <w:ind w:left="-73"/>
              <w:jc w:val="center"/>
              <w:rPr>
                <w:sz w:val="22"/>
                <w:szCs w:val="22"/>
                <w:lang w:eastAsia="en-US"/>
              </w:rPr>
            </w:pPr>
            <w:r w:rsidRPr="00CE3B8A">
              <w:rPr>
                <w:sz w:val="22"/>
                <w:szCs w:val="22"/>
                <w:lang w:eastAsia="en-US"/>
              </w:rPr>
              <w:t>ООО «Теплоэнергоремонт»</w:t>
            </w:r>
          </w:p>
        </w:tc>
        <w:tc>
          <w:tcPr>
            <w:tcW w:w="1559" w:type="dxa"/>
            <w:tcBorders>
              <w:top w:val="single" w:sz="2" w:space="0" w:color="auto"/>
              <w:left w:val="single" w:sz="2" w:space="0" w:color="auto"/>
              <w:bottom w:val="single" w:sz="2" w:space="0" w:color="auto"/>
              <w:right w:val="single" w:sz="2" w:space="0" w:color="auto"/>
            </w:tcBorders>
            <w:vAlign w:val="center"/>
          </w:tcPr>
          <w:p w14:paraId="2214BD71" w14:textId="77777777" w:rsidR="00B50F5B" w:rsidRPr="00CE3B8A" w:rsidRDefault="00B50F5B" w:rsidP="00293CC7">
            <w:pPr>
              <w:tabs>
                <w:tab w:val="left" w:pos="3052"/>
              </w:tabs>
              <w:ind w:hanging="108"/>
              <w:jc w:val="center"/>
              <w:rPr>
                <w:sz w:val="22"/>
                <w:szCs w:val="22"/>
              </w:rPr>
            </w:pPr>
            <w:r w:rsidRPr="00CE3B8A">
              <w:rPr>
                <w:sz w:val="22"/>
                <w:szCs w:val="22"/>
              </w:rPr>
              <w:t>с 01.01.2023</w:t>
            </w:r>
          </w:p>
        </w:tc>
        <w:tc>
          <w:tcPr>
            <w:tcW w:w="1843" w:type="dxa"/>
            <w:vAlign w:val="center"/>
          </w:tcPr>
          <w:p w14:paraId="10B45E56" w14:textId="77777777" w:rsidR="00B50F5B" w:rsidRPr="00CE3B8A" w:rsidRDefault="00B50F5B" w:rsidP="00293CC7">
            <w:pPr>
              <w:tabs>
                <w:tab w:val="left" w:pos="3052"/>
              </w:tabs>
              <w:ind w:hanging="108"/>
              <w:jc w:val="center"/>
              <w:rPr>
                <w:sz w:val="22"/>
                <w:szCs w:val="22"/>
              </w:rPr>
            </w:pPr>
            <w:r w:rsidRPr="00CE3B8A">
              <w:rPr>
                <w:sz w:val="22"/>
                <w:szCs w:val="22"/>
              </w:rPr>
              <w:t>45,02</w:t>
            </w:r>
          </w:p>
        </w:tc>
        <w:tc>
          <w:tcPr>
            <w:tcW w:w="1984" w:type="dxa"/>
            <w:vAlign w:val="center"/>
          </w:tcPr>
          <w:p w14:paraId="7293CB40" w14:textId="77777777" w:rsidR="00B50F5B" w:rsidRPr="00CE3B8A" w:rsidRDefault="00B50F5B" w:rsidP="00293CC7">
            <w:pPr>
              <w:tabs>
                <w:tab w:val="left" w:pos="3052"/>
              </w:tabs>
              <w:ind w:hanging="108"/>
              <w:jc w:val="center"/>
              <w:rPr>
                <w:sz w:val="22"/>
                <w:szCs w:val="22"/>
              </w:rPr>
            </w:pPr>
            <w:r w:rsidRPr="00CE3B8A">
              <w:rPr>
                <w:sz w:val="22"/>
                <w:szCs w:val="22"/>
              </w:rPr>
              <w:t>37,52</w:t>
            </w:r>
          </w:p>
        </w:tc>
        <w:tc>
          <w:tcPr>
            <w:tcW w:w="2835" w:type="dxa"/>
            <w:vAlign w:val="center"/>
          </w:tcPr>
          <w:p w14:paraId="2AE9576E" w14:textId="77777777" w:rsidR="00B50F5B" w:rsidRPr="00CE3B8A" w:rsidRDefault="00B50F5B" w:rsidP="00293CC7">
            <w:pPr>
              <w:tabs>
                <w:tab w:val="left" w:pos="3052"/>
              </w:tabs>
              <w:ind w:hanging="108"/>
              <w:jc w:val="center"/>
              <w:rPr>
                <w:color w:val="000000"/>
                <w:sz w:val="22"/>
                <w:szCs w:val="22"/>
                <w:lang w:eastAsia="en-US"/>
              </w:rPr>
            </w:pPr>
            <w:r w:rsidRPr="00CE3B8A">
              <w:rPr>
                <w:color w:val="000000"/>
                <w:sz w:val="22"/>
                <w:szCs w:val="22"/>
                <w:lang w:eastAsia="en-US"/>
              </w:rPr>
              <w:t xml:space="preserve">Числовое значение определяется единой теплоснабжающей организацией равным цене </w:t>
            </w:r>
            <w:r w:rsidRPr="00CE3B8A">
              <w:rPr>
                <w:color w:val="000000"/>
                <w:sz w:val="22"/>
                <w:szCs w:val="22"/>
                <w:lang w:eastAsia="en-US"/>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w:t>
            </w:r>
          </w:p>
          <w:p w14:paraId="54CBD021" w14:textId="77777777" w:rsidR="00B50F5B" w:rsidRPr="00CE3B8A" w:rsidRDefault="00B50F5B" w:rsidP="00293CC7">
            <w:pPr>
              <w:tabs>
                <w:tab w:val="left" w:pos="3052"/>
              </w:tabs>
              <w:ind w:hanging="108"/>
              <w:jc w:val="center"/>
              <w:rPr>
                <w:sz w:val="22"/>
                <w:szCs w:val="22"/>
              </w:rPr>
            </w:pPr>
            <w:r w:rsidRPr="00CE3B8A">
              <w:rPr>
                <w:color w:val="000000"/>
                <w:sz w:val="22"/>
                <w:szCs w:val="22"/>
                <w:lang w:eastAsia="en-US"/>
              </w:rPr>
              <w:lastRenderedPageBreak/>
              <w:t>№ 376</w:t>
            </w:r>
          </w:p>
        </w:tc>
        <w:tc>
          <w:tcPr>
            <w:tcW w:w="2694" w:type="dxa"/>
            <w:vAlign w:val="center"/>
          </w:tcPr>
          <w:p w14:paraId="29FC7288" w14:textId="77777777" w:rsidR="00B50F5B" w:rsidRPr="00CE3B8A" w:rsidRDefault="00B50F5B" w:rsidP="00293CC7">
            <w:pPr>
              <w:tabs>
                <w:tab w:val="left" w:pos="3052"/>
              </w:tabs>
              <w:ind w:hanging="108"/>
              <w:jc w:val="center"/>
              <w:rPr>
                <w:color w:val="000000"/>
                <w:sz w:val="22"/>
                <w:szCs w:val="22"/>
                <w:lang w:eastAsia="en-US"/>
              </w:rPr>
            </w:pPr>
            <w:r w:rsidRPr="00CE3B8A">
              <w:rPr>
                <w:color w:val="000000"/>
                <w:sz w:val="22"/>
                <w:szCs w:val="22"/>
                <w:lang w:eastAsia="en-US"/>
              </w:rPr>
              <w:lastRenderedPageBreak/>
              <w:t xml:space="preserve">Числовое значение определяется единой теплоснабжающей организацией равным цене </w:t>
            </w:r>
            <w:r w:rsidRPr="00CE3B8A">
              <w:rPr>
                <w:color w:val="000000"/>
                <w:sz w:val="22"/>
                <w:szCs w:val="22"/>
                <w:lang w:eastAsia="en-US"/>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w:t>
            </w:r>
          </w:p>
          <w:p w14:paraId="54C29E80" w14:textId="77777777" w:rsidR="00B50F5B" w:rsidRPr="00CE3B8A" w:rsidRDefault="00B50F5B" w:rsidP="00293CC7">
            <w:pPr>
              <w:tabs>
                <w:tab w:val="left" w:pos="3052"/>
              </w:tabs>
              <w:ind w:hanging="108"/>
              <w:jc w:val="center"/>
              <w:rPr>
                <w:sz w:val="22"/>
                <w:szCs w:val="22"/>
              </w:rPr>
            </w:pPr>
            <w:r w:rsidRPr="00CE3B8A">
              <w:rPr>
                <w:color w:val="000000"/>
                <w:sz w:val="22"/>
                <w:szCs w:val="22"/>
                <w:lang w:eastAsia="en-US"/>
              </w:rPr>
              <w:lastRenderedPageBreak/>
              <w:t xml:space="preserve">№ 376 </w:t>
            </w:r>
          </w:p>
        </w:tc>
      </w:tr>
    </w:tbl>
    <w:p w14:paraId="56E7942E" w14:textId="77777777" w:rsidR="00B50F5B" w:rsidRPr="00CE3B8A" w:rsidRDefault="00B50F5B" w:rsidP="00B50F5B">
      <w:pPr>
        <w:ind w:firstLine="540"/>
        <w:jc w:val="both"/>
        <w:rPr>
          <w:sz w:val="28"/>
          <w:szCs w:val="28"/>
        </w:rPr>
      </w:pPr>
    </w:p>
    <w:p w14:paraId="0D2C7B96" w14:textId="77777777" w:rsidR="00B50F5B" w:rsidRPr="00CE3B8A" w:rsidRDefault="00B50F5B" w:rsidP="00B50F5B">
      <w:pPr>
        <w:ind w:firstLine="539"/>
        <w:jc w:val="both"/>
        <w:rPr>
          <w:bCs/>
          <w:sz w:val="28"/>
          <w:szCs w:val="28"/>
        </w:rPr>
      </w:pPr>
      <w:r w:rsidRPr="00CE3B8A">
        <w:rPr>
          <w:sz w:val="28"/>
          <w:szCs w:val="28"/>
        </w:rPr>
        <w:t xml:space="preserve">* </w:t>
      </w:r>
      <w:r w:rsidRPr="00CE3B8A">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7E8DD8EB" w14:textId="77777777" w:rsidR="00B50F5B" w:rsidRPr="00CE3B8A" w:rsidRDefault="00B50F5B" w:rsidP="00B50F5B">
      <w:pPr>
        <w:widowControl w:val="0"/>
        <w:autoSpaceDE w:val="0"/>
        <w:autoSpaceDN w:val="0"/>
        <w:ind w:firstLine="539"/>
        <w:jc w:val="both"/>
        <w:rPr>
          <w:bCs/>
          <w:sz w:val="28"/>
          <w:szCs w:val="28"/>
        </w:rPr>
      </w:pPr>
      <w:r w:rsidRPr="00CE3B8A">
        <w:rPr>
          <w:bCs/>
          <w:sz w:val="28"/>
          <w:szCs w:val="28"/>
        </w:rPr>
        <w:t xml:space="preserve">** </w:t>
      </w:r>
      <w:hyperlink r:id="rId86" w:history="1">
        <w:r w:rsidRPr="00CE3B8A">
          <w:rPr>
            <w:bCs/>
            <w:sz w:val="28"/>
            <w:szCs w:val="28"/>
          </w:rPr>
          <w:t>Тарифы</w:t>
        </w:r>
      </w:hyperlink>
      <w:r w:rsidRPr="00CE3B8A">
        <w:rPr>
          <w:bCs/>
          <w:sz w:val="28"/>
          <w:szCs w:val="28"/>
        </w:rPr>
        <w:t xml:space="preserve"> на питьевую воду установлены для АО «ПО Водоканал» постановлением региональной энергетической комиссии Кемеровской области от 07.12.2018 № 430 </w:t>
      </w:r>
      <w:r w:rsidRPr="00CE3B8A">
        <w:rPr>
          <w:sz w:val="28"/>
          <w:szCs w:val="28"/>
        </w:rPr>
        <w:t>(в редакции постановления региональной энергетической комиссии Кемеровской области от 13.11.2019 № 415, в редакции постановлений Региональной энергетической комиссии Кузбасса от 15.12.2020 № 567,</w:t>
      </w:r>
      <w:r w:rsidRPr="00CE3B8A">
        <w:rPr>
          <w:rFonts w:ascii="Calibri" w:hAnsi="Calibri" w:cs="Calibri"/>
          <w:color w:val="000000"/>
          <w:sz w:val="28"/>
          <w:szCs w:val="20"/>
        </w:rPr>
        <w:t xml:space="preserve"> </w:t>
      </w:r>
      <w:r w:rsidRPr="00CE3B8A">
        <w:rPr>
          <w:sz w:val="28"/>
          <w:szCs w:val="28"/>
        </w:rPr>
        <w:t>от 07.12.2021 № 638, от 25.11.2022 № 623).</w:t>
      </w:r>
    </w:p>
    <w:p w14:paraId="22C7AEC0" w14:textId="77777777" w:rsidR="00B50F5B" w:rsidRDefault="00B50F5B" w:rsidP="00B50F5B">
      <w:pPr>
        <w:rPr>
          <w:snapToGrid w:val="0"/>
          <w:sz w:val="28"/>
          <w:szCs w:val="28"/>
        </w:rPr>
        <w:sectPr w:rsidR="00B50F5B" w:rsidSect="00791B5A">
          <w:pgSz w:w="16838" w:h="11906" w:orient="landscape"/>
          <w:pgMar w:top="850" w:right="1134" w:bottom="1701" w:left="1134" w:header="708" w:footer="708" w:gutter="0"/>
          <w:cols w:space="708"/>
          <w:docGrid w:linePitch="381"/>
        </w:sectPr>
      </w:pPr>
    </w:p>
    <w:p w14:paraId="6187CD7F" w14:textId="77777777" w:rsidR="00B50F5B" w:rsidRDefault="00B50F5B" w:rsidP="00B50F5B">
      <w:pPr>
        <w:keepNext/>
        <w:jc w:val="center"/>
        <w:outlineLvl w:val="3"/>
        <w:rPr>
          <w:bCs/>
          <w:sz w:val="28"/>
          <w:szCs w:val="28"/>
        </w:rPr>
      </w:pPr>
      <w:r>
        <w:rPr>
          <w:bCs/>
          <w:sz w:val="28"/>
          <w:szCs w:val="28"/>
        </w:rPr>
        <w:lastRenderedPageBreak/>
        <w:t>Т</w:t>
      </w:r>
      <w:r w:rsidRPr="005B108F">
        <w:rPr>
          <w:bCs/>
          <w:sz w:val="28"/>
          <w:szCs w:val="28"/>
        </w:rPr>
        <w:t xml:space="preserve">арифы </w:t>
      </w:r>
      <w:r w:rsidRPr="00746C45">
        <w:rPr>
          <w:bCs/>
          <w:color w:val="000000"/>
          <w:sz w:val="28"/>
          <w:szCs w:val="28"/>
        </w:rPr>
        <w:t>ООО «Теплоэнергоремонт» на</w:t>
      </w:r>
      <w:r w:rsidRPr="005B108F">
        <w:rPr>
          <w:bCs/>
          <w:sz w:val="28"/>
          <w:szCs w:val="28"/>
        </w:rPr>
        <w:t xml:space="preserve"> горячую воду в закрытой системе горячего водоснабжения, реализуемую на потребительском рынке </w:t>
      </w:r>
      <w:r>
        <w:rPr>
          <w:bCs/>
          <w:sz w:val="28"/>
          <w:szCs w:val="28"/>
        </w:rPr>
        <w:t>Прокопьевского городского округа</w:t>
      </w:r>
      <w:r w:rsidRPr="005B108F">
        <w:rPr>
          <w:bCs/>
          <w:sz w:val="28"/>
          <w:szCs w:val="28"/>
        </w:rPr>
        <w:t>,</w:t>
      </w:r>
    </w:p>
    <w:p w14:paraId="31E3617F" w14:textId="77777777" w:rsidR="00B50F5B" w:rsidRDefault="00B50F5B" w:rsidP="00B50F5B">
      <w:pPr>
        <w:keepNext/>
        <w:jc w:val="center"/>
        <w:outlineLvl w:val="3"/>
        <w:rPr>
          <w:bCs/>
          <w:sz w:val="28"/>
          <w:szCs w:val="28"/>
        </w:rPr>
      </w:pPr>
      <w:r w:rsidRPr="005B108F">
        <w:rPr>
          <w:bCs/>
          <w:sz w:val="28"/>
          <w:szCs w:val="28"/>
        </w:rPr>
        <w:t xml:space="preserve">на период с </w:t>
      </w:r>
      <w:r>
        <w:rPr>
          <w:bCs/>
          <w:sz w:val="28"/>
          <w:szCs w:val="28"/>
        </w:rPr>
        <w:t>0</w:t>
      </w:r>
      <w:r w:rsidRPr="005B108F">
        <w:rPr>
          <w:bCs/>
          <w:sz w:val="28"/>
          <w:szCs w:val="28"/>
        </w:rPr>
        <w:t>1.0</w:t>
      </w:r>
      <w:r>
        <w:rPr>
          <w:bCs/>
          <w:sz w:val="28"/>
          <w:szCs w:val="28"/>
        </w:rPr>
        <w:t>1</w:t>
      </w:r>
      <w:r w:rsidRPr="005B108F">
        <w:rPr>
          <w:bCs/>
          <w:sz w:val="28"/>
          <w:szCs w:val="28"/>
        </w:rPr>
        <w:t>.20</w:t>
      </w:r>
      <w:r>
        <w:rPr>
          <w:bCs/>
          <w:sz w:val="28"/>
          <w:szCs w:val="28"/>
        </w:rPr>
        <w:t>22</w:t>
      </w:r>
      <w:r w:rsidRPr="005B108F">
        <w:rPr>
          <w:bCs/>
          <w:sz w:val="28"/>
          <w:szCs w:val="28"/>
        </w:rPr>
        <w:t xml:space="preserve"> по 31.12.20</w:t>
      </w:r>
      <w:r>
        <w:rPr>
          <w:bCs/>
          <w:sz w:val="28"/>
          <w:szCs w:val="28"/>
        </w:rPr>
        <w:t>22</w:t>
      </w:r>
    </w:p>
    <w:p w14:paraId="7B200F3D" w14:textId="77777777" w:rsidR="00B50F5B" w:rsidRPr="001F5A25" w:rsidRDefault="00B50F5B" w:rsidP="00B50F5B">
      <w:pPr>
        <w:keepNext/>
        <w:jc w:val="center"/>
        <w:outlineLvl w:val="3"/>
        <w:rPr>
          <w:bCs/>
          <w:sz w:val="16"/>
          <w:szCs w:val="28"/>
        </w:rPr>
      </w:pPr>
    </w:p>
    <w:tbl>
      <w:tblPr>
        <w:tblW w:w="15304"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55"/>
        <w:gridCol w:w="1516"/>
        <w:gridCol w:w="2068"/>
        <w:gridCol w:w="2206"/>
        <w:gridCol w:w="3998"/>
        <w:gridCol w:w="3861"/>
      </w:tblGrid>
      <w:tr w:rsidR="00B50F5B" w:rsidRPr="00FF7CF0" w14:paraId="14E1581A" w14:textId="77777777" w:rsidTr="005D5388">
        <w:trPr>
          <w:trHeight w:val="270"/>
        </w:trPr>
        <w:tc>
          <w:tcPr>
            <w:tcW w:w="1655" w:type="dxa"/>
            <w:vMerge w:val="restart"/>
            <w:vAlign w:val="center"/>
          </w:tcPr>
          <w:p w14:paraId="17F589A7" w14:textId="77777777" w:rsidR="00B50F5B" w:rsidRPr="00FF7CF0" w:rsidRDefault="00B50F5B" w:rsidP="00293CC7">
            <w:pPr>
              <w:widowControl w:val="0"/>
              <w:autoSpaceDE w:val="0"/>
              <w:autoSpaceDN w:val="0"/>
              <w:jc w:val="center"/>
            </w:pPr>
            <w:r w:rsidRPr="00FF7CF0">
              <w:t>Наименование регулируемой организации</w:t>
            </w:r>
          </w:p>
        </w:tc>
        <w:tc>
          <w:tcPr>
            <w:tcW w:w="1516" w:type="dxa"/>
            <w:vMerge w:val="restart"/>
            <w:vAlign w:val="center"/>
          </w:tcPr>
          <w:p w14:paraId="41AE9420" w14:textId="77777777" w:rsidR="00B50F5B" w:rsidRPr="00FF7CF0" w:rsidRDefault="00B50F5B" w:rsidP="00293CC7">
            <w:pPr>
              <w:widowControl w:val="0"/>
              <w:autoSpaceDE w:val="0"/>
              <w:autoSpaceDN w:val="0"/>
              <w:jc w:val="center"/>
            </w:pPr>
            <w:r w:rsidRPr="00FF7CF0">
              <w:t>Период</w:t>
            </w:r>
          </w:p>
        </w:tc>
        <w:tc>
          <w:tcPr>
            <w:tcW w:w="4274" w:type="dxa"/>
            <w:gridSpan w:val="2"/>
            <w:vAlign w:val="center"/>
          </w:tcPr>
          <w:p w14:paraId="61755BE6" w14:textId="77777777" w:rsidR="00B50F5B" w:rsidRPr="00FF7CF0" w:rsidRDefault="00B50F5B" w:rsidP="00293CC7">
            <w:pPr>
              <w:widowControl w:val="0"/>
              <w:autoSpaceDE w:val="0"/>
              <w:autoSpaceDN w:val="0"/>
              <w:jc w:val="center"/>
            </w:pPr>
            <w:r w:rsidRPr="00FF7CF0">
              <w:t>Компонент на холодную воду **</w:t>
            </w:r>
          </w:p>
        </w:tc>
        <w:tc>
          <w:tcPr>
            <w:tcW w:w="7859" w:type="dxa"/>
            <w:gridSpan w:val="2"/>
            <w:vAlign w:val="center"/>
          </w:tcPr>
          <w:p w14:paraId="6E53834F" w14:textId="77777777" w:rsidR="00B50F5B" w:rsidRPr="00FF7CF0" w:rsidRDefault="00B50F5B" w:rsidP="00293CC7">
            <w:pPr>
              <w:widowControl w:val="0"/>
              <w:autoSpaceDE w:val="0"/>
              <w:autoSpaceDN w:val="0"/>
              <w:jc w:val="center"/>
            </w:pPr>
            <w:r w:rsidRPr="00FF7CF0">
              <w:t>Компонент на тепловую энергию ***</w:t>
            </w:r>
          </w:p>
        </w:tc>
      </w:tr>
      <w:tr w:rsidR="00B50F5B" w:rsidRPr="00FF7CF0" w14:paraId="0D1B3B6A" w14:textId="77777777" w:rsidTr="005D5388">
        <w:trPr>
          <w:trHeight w:val="138"/>
        </w:trPr>
        <w:tc>
          <w:tcPr>
            <w:tcW w:w="1655" w:type="dxa"/>
            <w:vMerge/>
          </w:tcPr>
          <w:p w14:paraId="23FD8E3A" w14:textId="77777777" w:rsidR="00B50F5B" w:rsidRPr="00FF7CF0" w:rsidRDefault="00B50F5B" w:rsidP="00293CC7">
            <w:pPr>
              <w:spacing w:after="160" w:line="259" w:lineRule="auto"/>
            </w:pPr>
          </w:p>
        </w:tc>
        <w:tc>
          <w:tcPr>
            <w:tcW w:w="1516" w:type="dxa"/>
            <w:vMerge/>
          </w:tcPr>
          <w:p w14:paraId="51460410" w14:textId="77777777" w:rsidR="00B50F5B" w:rsidRPr="00FF7CF0" w:rsidRDefault="00B50F5B" w:rsidP="00293CC7">
            <w:pPr>
              <w:spacing w:after="160" w:line="259" w:lineRule="auto"/>
            </w:pPr>
          </w:p>
        </w:tc>
        <w:tc>
          <w:tcPr>
            <w:tcW w:w="2068" w:type="dxa"/>
            <w:vAlign w:val="center"/>
          </w:tcPr>
          <w:p w14:paraId="0616AE1C" w14:textId="77777777" w:rsidR="00B50F5B" w:rsidRDefault="00B50F5B" w:rsidP="00293CC7">
            <w:pPr>
              <w:widowControl w:val="0"/>
              <w:autoSpaceDE w:val="0"/>
              <w:autoSpaceDN w:val="0"/>
              <w:jc w:val="center"/>
            </w:pPr>
            <w:r w:rsidRPr="00FF7CF0">
              <w:t xml:space="preserve">для населения, </w:t>
            </w:r>
          </w:p>
          <w:p w14:paraId="2F2228E9" w14:textId="77777777" w:rsidR="00B50F5B" w:rsidRDefault="00B50F5B" w:rsidP="00293CC7">
            <w:pPr>
              <w:widowControl w:val="0"/>
              <w:autoSpaceDE w:val="0"/>
              <w:autoSpaceDN w:val="0"/>
              <w:jc w:val="center"/>
            </w:pPr>
            <w:r w:rsidRPr="00FF7CF0">
              <w:t>руб./м</w:t>
            </w:r>
            <w:r>
              <w:rPr>
                <w:sz w:val="22"/>
                <w:szCs w:val="22"/>
                <w:vertAlign w:val="superscript"/>
              </w:rPr>
              <w:t>3</w:t>
            </w:r>
            <w:r w:rsidRPr="00FF7CF0">
              <w:t xml:space="preserve"> *</w:t>
            </w:r>
          </w:p>
          <w:p w14:paraId="4C884A16" w14:textId="77777777" w:rsidR="00B50F5B" w:rsidRPr="00FF7CF0" w:rsidRDefault="00B50F5B" w:rsidP="00293CC7">
            <w:pPr>
              <w:widowControl w:val="0"/>
              <w:autoSpaceDE w:val="0"/>
              <w:autoSpaceDN w:val="0"/>
              <w:jc w:val="center"/>
            </w:pPr>
            <w:r w:rsidRPr="00FF7CF0">
              <w:t xml:space="preserve"> (с НДС)</w:t>
            </w:r>
          </w:p>
        </w:tc>
        <w:tc>
          <w:tcPr>
            <w:tcW w:w="2206" w:type="dxa"/>
            <w:vAlign w:val="center"/>
          </w:tcPr>
          <w:p w14:paraId="238F06DC" w14:textId="77777777" w:rsidR="00B50F5B" w:rsidRPr="00FF7CF0" w:rsidRDefault="00B50F5B" w:rsidP="00293CC7">
            <w:pPr>
              <w:widowControl w:val="0"/>
              <w:autoSpaceDE w:val="0"/>
              <w:autoSpaceDN w:val="0"/>
              <w:jc w:val="center"/>
            </w:pPr>
            <w:r w:rsidRPr="00FF7CF0">
              <w:t>для прочих потребителей, руб./м</w:t>
            </w:r>
            <w:r>
              <w:rPr>
                <w:sz w:val="22"/>
                <w:szCs w:val="22"/>
                <w:vertAlign w:val="superscript"/>
              </w:rPr>
              <w:t>3</w:t>
            </w:r>
            <w:r w:rsidRPr="00FF7CF0">
              <w:t xml:space="preserve"> (без НДС)</w:t>
            </w:r>
          </w:p>
        </w:tc>
        <w:tc>
          <w:tcPr>
            <w:tcW w:w="3998" w:type="dxa"/>
            <w:vAlign w:val="center"/>
          </w:tcPr>
          <w:p w14:paraId="4106E9BB" w14:textId="77777777" w:rsidR="00B50F5B" w:rsidRDefault="00B50F5B" w:rsidP="00293CC7">
            <w:pPr>
              <w:widowControl w:val="0"/>
              <w:autoSpaceDE w:val="0"/>
              <w:autoSpaceDN w:val="0"/>
              <w:jc w:val="center"/>
            </w:pPr>
            <w:r w:rsidRPr="00FF7CF0">
              <w:t>Одноставочный для населения, руб./Гкал *</w:t>
            </w:r>
          </w:p>
          <w:p w14:paraId="41419389" w14:textId="77777777" w:rsidR="00B50F5B" w:rsidRPr="00FF7CF0" w:rsidRDefault="00B50F5B" w:rsidP="00293CC7">
            <w:pPr>
              <w:widowControl w:val="0"/>
              <w:autoSpaceDE w:val="0"/>
              <w:autoSpaceDN w:val="0"/>
              <w:jc w:val="center"/>
            </w:pPr>
            <w:r w:rsidRPr="00FF7CF0">
              <w:t xml:space="preserve"> (с НДС)</w:t>
            </w:r>
          </w:p>
        </w:tc>
        <w:tc>
          <w:tcPr>
            <w:tcW w:w="3860" w:type="dxa"/>
            <w:vAlign w:val="center"/>
          </w:tcPr>
          <w:p w14:paraId="0BC5B821" w14:textId="77777777" w:rsidR="00B50F5B" w:rsidRDefault="00B50F5B" w:rsidP="00293CC7">
            <w:pPr>
              <w:widowControl w:val="0"/>
              <w:autoSpaceDE w:val="0"/>
              <w:autoSpaceDN w:val="0"/>
              <w:jc w:val="center"/>
            </w:pPr>
            <w:r w:rsidRPr="00FF7CF0">
              <w:t xml:space="preserve">Одноставочный для прочих потребителей, руб./Гкал </w:t>
            </w:r>
          </w:p>
          <w:p w14:paraId="3B3576CC" w14:textId="77777777" w:rsidR="00B50F5B" w:rsidRPr="00FF7CF0" w:rsidRDefault="00B50F5B" w:rsidP="00293CC7">
            <w:pPr>
              <w:widowControl w:val="0"/>
              <w:autoSpaceDE w:val="0"/>
              <w:autoSpaceDN w:val="0"/>
              <w:jc w:val="center"/>
            </w:pPr>
            <w:r w:rsidRPr="00FF7CF0">
              <w:t>(без НДС)</w:t>
            </w:r>
          </w:p>
        </w:tc>
      </w:tr>
      <w:tr w:rsidR="00B50F5B" w:rsidRPr="00FF7CF0" w14:paraId="5B9E3042" w14:textId="77777777" w:rsidTr="005D5388">
        <w:trPr>
          <w:trHeight w:val="34"/>
        </w:trPr>
        <w:tc>
          <w:tcPr>
            <w:tcW w:w="1655" w:type="dxa"/>
            <w:vAlign w:val="center"/>
          </w:tcPr>
          <w:p w14:paraId="68C31A09" w14:textId="77777777" w:rsidR="00B50F5B" w:rsidRPr="00FF7CF0" w:rsidRDefault="00B50F5B" w:rsidP="00293CC7">
            <w:pPr>
              <w:widowControl w:val="0"/>
              <w:autoSpaceDE w:val="0"/>
              <w:autoSpaceDN w:val="0"/>
              <w:jc w:val="center"/>
            </w:pPr>
            <w:r w:rsidRPr="00FF7CF0">
              <w:t>1</w:t>
            </w:r>
          </w:p>
        </w:tc>
        <w:tc>
          <w:tcPr>
            <w:tcW w:w="1516" w:type="dxa"/>
            <w:vAlign w:val="center"/>
          </w:tcPr>
          <w:p w14:paraId="1FCAC4E1" w14:textId="77777777" w:rsidR="00B50F5B" w:rsidRPr="00FF7CF0" w:rsidRDefault="00B50F5B" w:rsidP="00293CC7">
            <w:pPr>
              <w:widowControl w:val="0"/>
              <w:autoSpaceDE w:val="0"/>
              <w:autoSpaceDN w:val="0"/>
              <w:jc w:val="center"/>
            </w:pPr>
            <w:r w:rsidRPr="00FF7CF0">
              <w:t>2</w:t>
            </w:r>
          </w:p>
        </w:tc>
        <w:tc>
          <w:tcPr>
            <w:tcW w:w="2068" w:type="dxa"/>
            <w:vAlign w:val="center"/>
          </w:tcPr>
          <w:p w14:paraId="40EFBE03" w14:textId="77777777" w:rsidR="00B50F5B" w:rsidRPr="00FF7CF0" w:rsidRDefault="00B50F5B" w:rsidP="00293CC7">
            <w:pPr>
              <w:widowControl w:val="0"/>
              <w:autoSpaceDE w:val="0"/>
              <w:autoSpaceDN w:val="0"/>
              <w:jc w:val="center"/>
            </w:pPr>
            <w:r w:rsidRPr="00FF7CF0">
              <w:t>3</w:t>
            </w:r>
          </w:p>
        </w:tc>
        <w:tc>
          <w:tcPr>
            <w:tcW w:w="2206" w:type="dxa"/>
            <w:vAlign w:val="center"/>
          </w:tcPr>
          <w:p w14:paraId="48593D80" w14:textId="77777777" w:rsidR="00B50F5B" w:rsidRPr="00FF7CF0" w:rsidRDefault="00B50F5B" w:rsidP="00293CC7">
            <w:pPr>
              <w:widowControl w:val="0"/>
              <w:autoSpaceDE w:val="0"/>
              <w:autoSpaceDN w:val="0"/>
              <w:jc w:val="center"/>
            </w:pPr>
            <w:r w:rsidRPr="00FF7CF0">
              <w:t>4</w:t>
            </w:r>
          </w:p>
        </w:tc>
        <w:tc>
          <w:tcPr>
            <w:tcW w:w="3998" w:type="dxa"/>
            <w:vAlign w:val="center"/>
          </w:tcPr>
          <w:p w14:paraId="22992B1F" w14:textId="77777777" w:rsidR="00B50F5B" w:rsidRPr="00FF7CF0" w:rsidRDefault="00B50F5B" w:rsidP="00293CC7">
            <w:pPr>
              <w:widowControl w:val="0"/>
              <w:autoSpaceDE w:val="0"/>
              <w:autoSpaceDN w:val="0"/>
              <w:jc w:val="center"/>
            </w:pPr>
            <w:r w:rsidRPr="00FF7CF0">
              <w:t>5</w:t>
            </w:r>
          </w:p>
        </w:tc>
        <w:tc>
          <w:tcPr>
            <w:tcW w:w="3860" w:type="dxa"/>
            <w:vAlign w:val="center"/>
          </w:tcPr>
          <w:p w14:paraId="69181302" w14:textId="77777777" w:rsidR="00B50F5B" w:rsidRPr="00FF7CF0" w:rsidRDefault="00B50F5B" w:rsidP="00293CC7">
            <w:pPr>
              <w:widowControl w:val="0"/>
              <w:autoSpaceDE w:val="0"/>
              <w:autoSpaceDN w:val="0"/>
              <w:jc w:val="center"/>
            </w:pPr>
            <w:r w:rsidRPr="00FF7CF0">
              <w:t>6</w:t>
            </w:r>
          </w:p>
        </w:tc>
      </w:tr>
      <w:tr w:rsidR="00B50F5B" w:rsidRPr="00FF7CF0" w14:paraId="124D7828" w14:textId="77777777" w:rsidTr="005D5388">
        <w:trPr>
          <w:trHeight w:val="157"/>
        </w:trPr>
        <w:tc>
          <w:tcPr>
            <w:tcW w:w="1655" w:type="dxa"/>
            <w:vMerge w:val="restart"/>
            <w:tcBorders>
              <w:top w:val="single" w:sz="2" w:space="0" w:color="auto"/>
              <w:left w:val="single" w:sz="2" w:space="0" w:color="auto"/>
              <w:right w:val="single" w:sz="2" w:space="0" w:color="auto"/>
            </w:tcBorders>
            <w:vAlign w:val="center"/>
          </w:tcPr>
          <w:p w14:paraId="5EAE2978" w14:textId="77777777" w:rsidR="00B50F5B" w:rsidRPr="0022540E" w:rsidRDefault="00B50F5B" w:rsidP="00293CC7">
            <w:pPr>
              <w:tabs>
                <w:tab w:val="left" w:pos="3052"/>
              </w:tabs>
              <w:jc w:val="center"/>
              <w:rPr>
                <w:bCs/>
                <w:kern w:val="32"/>
              </w:rPr>
            </w:pPr>
          </w:p>
          <w:p w14:paraId="5A79C419" w14:textId="77777777" w:rsidR="00B50F5B" w:rsidRDefault="00B50F5B" w:rsidP="00293CC7">
            <w:pPr>
              <w:tabs>
                <w:tab w:val="left" w:pos="3052"/>
              </w:tabs>
              <w:ind w:left="-73"/>
              <w:jc w:val="center"/>
            </w:pPr>
          </w:p>
          <w:p w14:paraId="0C64D551" w14:textId="77777777" w:rsidR="00B50F5B" w:rsidRDefault="00B50F5B" w:rsidP="00293CC7">
            <w:pPr>
              <w:tabs>
                <w:tab w:val="left" w:pos="3052"/>
              </w:tabs>
              <w:ind w:left="-73"/>
              <w:jc w:val="center"/>
            </w:pPr>
          </w:p>
          <w:p w14:paraId="13583CED" w14:textId="77777777" w:rsidR="00B50F5B" w:rsidRPr="00FF7CF0" w:rsidRDefault="00B50F5B" w:rsidP="00293CC7">
            <w:pPr>
              <w:tabs>
                <w:tab w:val="left" w:pos="3052"/>
              </w:tabs>
              <w:ind w:left="-73"/>
              <w:jc w:val="center"/>
            </w:pPr>
            <w:r>
              <w:t>ООО «Теплоэнерго-ремонт»</w:t>
            </w:r>
          </w:p>
        </w:tc>
        <w:tc>
          <w:tcPr>
            <w:tcW w:w="1516" w:type="dxa"/>
            <w:tcBorders>
              <w:top w:val="single" w:sz="2" w:space="0" w:color="auto"/>
              <w:left w:val="single" w:sz="2" w:space="0" w:color="auto"/>
              <w:bottom w:val="single" w:sz="2" w:space="0" w:color="auto"/>
              <w:right w:val="single" w:sz="2" w:space="0" w:color="auto"/>
            </w:tcBorders>
            <w:vAlign w:val="center"/>
          </w:tcPr>
          <w:p w14:paraId="3B2601ED" w14:textId="77777777" w:rsidR="00B50F5B" w:rsidRPr="00FF7CF0" w:rsidRDefault="00B50F5B" w:rsidP="00293CC7">
            <w:pPr>
              <w:tabs>
                <w:tab w:val="left" w:pos="3052"/>
              </w:tabs>
              <w:ind w:hanging="108"/>
              <w:jc w:val="center"/>
            </w:pPr>
            <w:r w:rsidRPr="0022540E">
              <w:t>с 01.01.202</w:t>
            </w:r>
            <w:r>
              <w:t>2</w:t>
            </w:r>
          </w:p>
        </w:tc>
        <w:tc>
          <w:tcPr>
            <w:tcW w:w="2068" w:type="dxa"/>
            <w:vAlign w:val="center"/>
          </w:tcPr>
          <w:p w14:paraId="3C24B2EB" w14:textId="77777777" w:rsidR="00B50F5B" w:rsidRPr="00FF7CF0" w:rsidRDefault="00B50F5B" w:rsidP="00293CC7">
            <w:pPr>
              <w:tabs>
                <w:tab w:val="left" w:pos="3052"/>
              </w:tabs>
              <w:ind w:hanging="108"/>
              <w:jc w:val="center"/>
            </w:pPr>
            <w:r>
              <w:t>40,26</w:t>
            </w:r>
          </w:p>
        </w:tc>
        <w:tc>
          <w:tcPr>
            <w:tcW w:w="2206" w:type="dxa"/>
            <w:vAlign w:val="center"/>
          </w:tcPr>
          <w:p w14:paraId="66F0C8B2" w14:textId="77777777" w:rsidR="00B50F5B" w:rsidRPr="00FF7CF0" w:rsidRDefault="00B50F5B" w:rsidP="00293CC7">
            <w:pPr>
              <w:tabs>
                <w:tab w:val="left" w:pos="3052"/>
              </w:tabs>
              <w:ind w:hanging="108"/>
              <w:jc w:val="center"/>
            </w:pPr>
            <w:r>
              <w:t>33,55</w:t>
            </w:r>
          </w:p>
        </w:tc>
        <w:tc>
          <w:tcPr>
            <w:tcW w:w="3998" w:type="dxa"/>
            <w:vAlign w:val="center"/>
          </w:tcPr>
          <w:p w14:paraId="3E504103" w14:textId="77777777" w:rsidR="00B50F5B" w:rsidRPr="00FF7CF0" w:rsidRDefault="00B50F5B" w:rsidP="00293CC7">
            <w:pPr>
              <w:tabs>
                <w:tab w:val="left" w:pos="3052"/>
              </w:tabs>
              <w:ind w:hanging="108"/>
              <w:jc w:val="center"/>
            </w:pPr>
            <w:r>
              <w:t>3 106,66</w:t>
            </w:r>
          </w:p>
        </w:tc>
        <w:tc>
          <w:tcPr>
            <w:tcW w:w="3860" w:type="dxa"/>
            <w:vAlign w:val="center"/>
          </w:tcPr>
          <w:p w14:paraId="27DADC98" w14:textId="77777777" w:rsidR="00B50F5B" w:rsidRPr="00FF7CF0" w:rsidRDefault="00B50F5B" w:rsidP="00293CC7">
            <w:pPr>
              <w:tabs>
                <w:tab w:val="left" w:pos="3052"/>
              </w:tabs>
              <w:ind w:hanging="108"/>
              <w:jc w:val="center"/>
            </w:pPr>
            <w:r>
              <w:t>2 588,88</w:t>
            </w:r>
          </w:p>
        </w:tc>
      </w:tr>
      <w:tr w:rsidR="00B50F5B" w:rsidRPr="00FF7CF0" w14:paraId="693EEB17" w14:textId="77777777" w:rsidTr="005D5388">
        <w:trPr>
          <w:trHeight w:val="19"/>
        </w:trPr>
        <w:tc>
          <w:tcPr>
            <w:tcW w:w="1655" w:type="dxa"/>
            <w:vMerge/>
            <w:tcBorders>
              <w:left w:val="single" w:sz="2" w:space="0" w:color="auto"/>
              <w:right w:val="single" w:sz="2" w:space="0" w:color="auto"/>
            </w:tcBorders>
            <w:vAlign w:val="center"/>
          </w:tcPr>
          <w:p w14:paraId="41074E34" w14:textId="77777777" w:rsidR="00B50F5B" w:rsidRPr="00FF7CF0" w:rsidRDefault="00B50F5B" w:rsidP="00293CC7">
            <w:pPr>
              <w:spacing w:after="160" w:line="259" w:lineRule="auto"/>
              <w:rPr>
                <w:rFonts w:ascii="Calibri" w:eastAsia="Calibri" w:hAnsi="Calibri"/>
                <w:sz w:val="22"/>
                <w:szCs w:val="22"/>
              </w:rPr>
            </w:pPr>
          </w:p>
        </w:tc>
        <w:tc>
          <w:tcPr>
            <w:tcW w:w="1516" w:type="dxa"/>
            <w:tcBorders>
              <w:left w:val="single" w:sz="2" w:space="0" w:color="auto"/>
            </w:tcBorders>
            <w:vAlign w:val="center"/>
          </w:tcPr>
          <w:p w14:paraId="504FF928" w14:textId="77777777" w:rsidR="00B50F5B" w:rsidRPr="00FF7CF0" w:rsidRDefault="00B50F5B" w:rsidP="00293CC7">
            <w:pPr>
              <w:tabs>
                <w:tab w:val="left" w:pos="3052"/>
              </w:tabs>
              <w:ind w:hanging="108"/>
              <w:jc w:val="center"/>
            </w:pPr>
            <w:r w:rsidRPr="0022540E">
              <w:t>с 01.07.202</w:t>
            </w:r>
            <w:r>
              <w:t>2</w:t>
            </w:r>
          </w:p>
        </w:tc>
        <w:tc>
          <w:tcPr>
            <w:tcW w:w="2068" w:type="dxa"/>
            <w:vAlign w:val="center"/>
          </w:tcPr>
          <w:p w14:paraId="27164C53" w14:textId="77777777" w:rsidR="00B50F5B" w:rsidRPr="00FF7CF0" w:rsidRDefault="00B50F5B" w:rsidP="00293CC7">
            <w:pPr>
              <w:tabs>
                <w:tab w:val="left" w:pos="3052"/>
              </w:tabs>
              <w:ind w:hanging="108"/>
              <w:jc w:val="center"/>
            </w:pPr>
            <w:r>
              <w:t>40,26</w:t>
            </w:r>
          </w:p>
        </w:tc>
        <w:tc>
          <w:tcPr>
            <w:tcW w:w="2206" w:type="dxa"/>
            <w:vAlign w:val="center"/>
          </w:tcPr>
          <w:p w14:paraId="1D7AC8FF" w14:textId="77777777" w:rsidR="00B50F5B" w:rsidRPr="00FF7CF0" w:rsidRDefault="00B50F5B" w:rsidP="00293CC7">
            <w:pPr>
              <w:tabs>
                <w:tab w:val="left" w:pos="3052"/>
              </w:tabs>
              <w:ind w:hanging="108"/>
              <w:jc w:val="center"/>
            </w:pPr>
            <w:r>
              <w:t>33,55</w:t>
            </w:r>
          </w:p>
        </w:tc>
        <w:tc>
          <w:tcPr>
            <w:tcW w:w="3998" w:type="dxa"/>
            <w:vAlign w:val="center"/>
          </w:tcPr>
          <w:p w14:paraId="0A7DA4FF" w14:textId="77777777" w:rsidR="00B50F5B" w:rsidRPr="00FF7CF0" w:rsidRDefault="00B50F5B" w:rsidP="00293CC7">
            <w:pPr>
              <w:tabs>
                <w:tab w:val="left" w:pos="3052"/>
              </w:tabs>
              <w:ind w:hanging="108"/>
              <w:jc w:val="center"/>
            </w:pPr>
            <w:r>
              <w:t>3 301,73</w:t>
            </w:r>
          </w:p>
        </w:tc>
        <w:tc>
          <w:tcPr>
            <w:tcW w:w="3860" w:type="dxa"/>
            <w:vAlign w:val="center"/>
          </w:tcPr>
          <w:p w14:paraId="112F939F" w14:textId="77777777" w:rsidR="00B50F5B" w:rsidRPr="00FF7CF0" w:rsidRDefault="00B50F5B" w:rsidP="00293CC7">
            <w:pPr>
              <w:tabs>
                <w:tab w:val="left" w:pos="3052"/>
              </w:tabs>
              <w:ind w:hanging="108"/>
              <w:jc w:val="center"/>
            </w:pPr>
            <w:r>
              <w:t>2 751,44</w:t>
            </w:r>
          </w:p>
        </w:tc>
      </w:tr>
      <w:tr w:rsidR="00B50F5B" w:rsidRPr="00FF7CF0" w14:paraId="6E995D47" w14:textId="77777777" w:rsidTr="005D5388">
        <w:trPr>
          <w:trHeight w:val="2609"/>
        </w:trPr>
        <w:tc>
          <w:tcPr>
            <w:tcW w:w="1655" w:type="dxa"/>
            <w:vMerge/>
            <w:tcBorders>
              <w:left w:val="single" w:sz="2" w:space="0" w:color="auto"/>
              <w:right w:val="single" w:sz="2" w:space="0" w:color="auto"/>
            </w:tcBorders>
            <w:vAlign w:val="center"/>
          </w:tcPr>
          <w:p w14:paraId="2DCDB144" w14:textId="77777777" w:rsidR="00B50F5B" w:rsidRPr="00FF7CF0" w:rsidRDefault="00B50F5B" w:rsidP="00293CC7">
            <w:pPr>
              <w:spacing w:after="160" w:line="259" w:lineRule="auto"/>
              <w:rPr>
                <w:rFonts w:ascii="Calibri" w:eastAsia="Calibri" w:hAnsi="Calibri"/>
                <w:sz w:val="22"/>
                <w:szCs w:val="22"/>
              </w:rPr>
            </w:pPr>
          </w:p>
        </w:tc>
        <w:tc>
          <w:tcPr>
            <w:tcW w:w="1516" w:type="dxa"/>
            <w:tcBorders>
              <w:left w:val="single" w:sz="2" w:space="0" w:color="auto"/>
            </w:tcBorders>
            <w:vAlign w:val="center"/>
          </w:tcPr>
          <w:p w14:paraId="4716445C" w14:textId="77777777" w:rsidR="00B50F5B" w:rsidRPr="0022540E" w:rsidRDefault="00B50F5B" w:rsidP="00293CC7">
            <w:pPr>
              <w:tabs>
                <w:tab w:val="left" w:pos="3052"/>
              </w:tabs>
              <w:ind w:hanging="108"/>
              <w:jc w:val="center"/>
            </w:pPr>
            <w:r w:rsidRPr="0022540E">
              <w:t>с 01.</w:t>
            </w:r>
            <w:r>
              <w:t>12</w:t>
            </w:r>
            <w:r w:rsidRPr="0022540E">
              <w:t>.202</w:t>
            </w:r>
            <w:r>
              <w:t>2</w:t>
            </w:r>
          </w:p>
        </w:tc>
        <w:tc>
          <w:tcPr>
            <w:tcW w:w="2068" w:type="dxa"/>
            <w:vAlign w:val="center"/>
          </w:tcPr>
          <w:p w14:paraId="3C496247" w14:textId="77777777" w:rsidR="00B50F5B" w:rsidRDefault="00B50F5B" w:rsidP="00293CC7">
            <w:pPr>
              <w:tabs>
                <w:tab w:val="left" w:pos="3052"/>
              </w:tabs>
              <w:ind w:hanging="108"/>
              <w:jc w:val="center"/>
            </w:pPr>
            <w:r>
              <w:t>45,02</w:t>
            </w:r>
          </w:p>
        </w:tc>
        <w:tc>
          <w:tcPr>
            <w:tcW w:w="2206" w:type="dxa"/>
            <w:vAlign w:val="center"/>
          </w:tcPr>
          <w:p w14:paraId="664C0400" w14:textId="77777777" w:rsidR="00B50F5B" w:rsidRDefault="00B50F5B" w:rsidP="00293CC7">
            <w:pPr>
              <w:tabs>
                <w:tab w:val="left" w:pos="3052"/>
              </w:tabs>
              <w:ind w:hanging="108"/>
              <w:jc w:val="center"/>
            </w:pPr>
            <w:r>
              <w:t>37,52</w:t>
            </w:r>
          </w:p>
        </w:tc>
        <w:tc>
          <w:tcPr>
            <w:tcW w:w="3998" w:type="dxa"/>
            <w:vAlign w:val="center"/>
          </w:tcPr>
          <w:p w14:paraId="0D425569" w14:textId="77777777" w:rsidR="00B50F5B" w:rsidRDefault="00B50F5B" w:rsidP="00293CC7">
            <w:pPr>
              <w:tabs>
                <w:tab w:val="left" w:pos="3052"/>
              </w:tabs>
              <w:ind w:hanging="108"/>
              <w:jc w:val="center"/>
              <w:rPr>
                <w:color w:val="000000"/>
                <w:sz w:val="22"/>
                <w:szCs w:val="22"/>
              </w:rPr>
            </w:pPr>
            <w:r w:rsidRPr="00331ACA">
              <w:rPr>
                <w:color w:val="000000"/>
                <w:sz w:val="22"/>
                <w:szCs w:val="22"/>
              </w:rPr>
              <w:t>Числовое значение определяется единой теплоснабжающей организацией равным цене</w:t>
            </w:r>
            <w:r>
              <w:rPr>
                <w:color w:val="000000"/>
                <w:sz w:val="22"/>
                <w:szCs w:val="22"/>
              </w:rPr>
              <w:t xml:space="preserve"> </w:t>
            </w:r>
            <w:r w:rsidRPr="00331ACA">
              <w:rPr>
                <w:color w:val="000000"/>
                <w:sz w:val="22"/>
                <w:szCs w:val="22"/>
              </w:rP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w:t>
            </w:r>
            <w:r>
              <w:rPr>
                <w:color w:val="000000"/>
                <w:sz w:val="22"/>
                <w:szCs w:val="22"/>
              </w:rPr>
              <w:t xml:space="preserve">76 </w:t>
            </w:r>
          </w:p>
          <w:p w14:paraId="44D355B7" w14:textId="77777777" w:rsidR="00B50F5B" w:rsidRDefault="00B50F5B" w:rsidP="00293CC7">
            <w:pPr>
              <w:tabs>
                <w:tab w:val="left" w:pos="3052"/>
              </w:tabs>
              <w:ind w:hanging="108"/>
              <w:jc w:val="center"/>
            </w:pPr>
          </w:p>
        </w:tc>
        <w:tc>
          <w:tcPr>
            <w:tcW w:w="3860" w:type="dxa"/>
            <w:vAlign w:val="center"/>
          </w:tcPr>
          <w:p w14:paraId="7A8C2CA3" w14:textId="77777777" w:rsidR="00B50F5B" w:rsidRDefault="00B50F5B" w:rsidP="00293CC7">
            <w:pPr>
              <w:tabs>
                <w:tab w:val="left" w:pos="3052"/>
              </w:tabs>
              <w:ind w:hanging="108"/>
              <w:jc w:val="center"/>
            </w:pPr>
            <w:r w:rsidRPr="00331ACA">
              <w:rPr>
                <w:color w:val="000000"/>
                <w:sz w:val="22"/>
                <w:szCs w:val="22"/>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Pr>
                <w:color w:val="000000"/>
                <w:sz w:val="22"/>
                <w:szCs w:val="22"/>
              </w:rPr>
              <w:t xml:space="preserve">              </w:t>
            </w:r>
            <w:r w:rsidRPr="00331ACA">
              <w:rPr>
                <w:color w:val="000000"/>
                <w:sz w:val="22"/>
                <w:szCs w:val="22"/>
              </w:rPr>
              <w:t>от 17.11.2022 № 3</w:t>
            </w:r>
            <w:r>
              <w:rPr>
                <w:color w:val="000000"/>
                <w:sz w:val="22"/>
                <w:szCs w:val="22"/>
              </w:rPr>
              <w:t>76</w:t>
            </w:r>
          </w:p>
        </w:tc>
      </w:tr>
    </w:tbl>
    <w:p w14:paraId="0C9C5492" w14:textId="77777777" w:rsidR="00B50F5B" w:rsidRDefault="00B50F5B" w:rsidP="00B50F5B">
      <w:pPr>
        <w:ind w:firstLine="539"/>
        <w:jc w:val="both"/>
        <w:rPr>
          <w:sz w:val="28"/>
          <w:szCs w:val="28"/>
        </w:rPr>
      </w:pPr>
    </w:p>
    <w:p w14:paraId="64652E8B" w14:textId="77777777" w:rsidR="00B50F5B" w:rsidRDefault="00B50F5B" w:rsidP="005D5388">
      <w:pPr>
        <w:ind w:right="-456" w:firstLine="539"/>
        <w:jc w:val="both"/>
        <w:rPr>
          <w:bCs/>
          <w:sz w:val="28"/>
          <w:szCs w:val="28"/>
        </w:rPr>
      </w:pPr>
      <w:r w:rsidRPr="00AE5564">
        <w:rPr>
          <w:sz w:val="28"/>
          <w:szCs w:val="28"/>
        </w:rPr>
        <w:t xml:space="preserve">* </w:t>
      </w:r>
      <w:r w:rsidRPr="006F0EDF">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18B76B9B" w14:textId="77777777" w:rsidR="00B50F5B" w:rsidRPr="00FF7CF0" w:rsidRDefault="00B50F5B" w:rsidP="005D5388">
      <w:pPr>
        <w:pStyle w:val="ConsPlusNormal"/>
        <w:ind w:right="-456" w:firstLine="539"/>
        <w:jc w:val="both"/>
        <w:rPr>
          <w:bCs/>
        </w:rPr>
      </w:pPr>
      <w:r w:rsidRPr="00FF7CF0">
        <w:rPr>
          <w:bCs/>
        </w:rPr>
        <w:t xml:space="preserve">** </w:t>
      </w:r>
      <w:hyperlink r:id="rId87" w:history="1">
        <w:r w:rsidRPr="00FF7CF0">
          <w:rPr>
            <w:bCs/>
          </w:rPr>
          <w:t>Тарифы</w:t>
        </w:r>
      </w:hyperlink>
      <w:r w:rsidRPr="00FF7CF0">
        <w:rPr>
          <w:bCs/>
        </w:rPr>
        <w:t xml:space="preserve"> на питьевую воду </w:t>
      </w:r>
      <w:r>
        <w:rPr>
          <w:bCs/>
        </w:rPr>
        <w:t xml:space="preserve">установлены </w:t>
      </w:r>
      <w:r w:rsidRPr="00FF7CF0">
        <w:rPr>
          <w:bCs/>
        </w:rPr>
        <w:t xml:space="preserve">для АО </w:t>
      </w:r>
      <w:r>
        <w:rPr>
          <w:bCs/>
        </w:rPr>
        <w:t>«</w:t>
      </w:r>
      <w:r w:rsidRPr="00FF7CF0">
        <w:rPr>
          <w:bCs/>
        </w:rPr>
        <w:t>ПО Водоканал</w:t>
      </w:r>
      <w:r>
        <w:rPr>
          <w:bCs/>
        </w:rPr>
        <w:t>»</w:t>
      </w:r>
      <w:r w:rsidRPr="00FF7CF0">
        <w:rPr>
          <w:bCs/>
        </w:rPr>
        <w:t xml:space="preserve"> постановлением региональной энергетической комиссии Кемеровской области от </w:t>
      </w:r>
      <w:r>
        <w:rPr>
          <w:bCs/>
        </w:rPr>
        <w:t>07.12.2018</w:t>
      </w:r>
      <w:r w:rsidRPr="00FF7CF0">
        <w:rPr>
          <w:bCs/>
        </w:rPr>
        <w:t xml:space="preserve"> </w:t>
      </w:r>
      <w:r>
        <w:rPr>
          <w:bCs/>
        </w:rPr>
        <w:t xml:space="preserve">№ 430 </w:t>
      </w:r>
      <w:r>
        <w:t>(</w:t>
      </w:r>
      <w:r w:rsidRPr="00197B3F">
        <w:t>в редакции постановлени</w:t>
      </w:r>
      <w:r>
        <w:t>я р</w:t>
      </w:r>
      <w:r w:rsidRPr="00197B3F">
        <w:t>егиональной энергетической комиссии</w:t>
      </w:r>
      <w:r>
        <w:t xml:space="preserve"> Кемеровской области от 13.11.2019 № 415, </w:t>
      </w:r>
      <w:r w:rsidRPr="00197B3F">
        <w:t>в редакции постановлени</w:t>
      </w:r>
      <w:r>
        <w:t>й</w:t>
      </w:r>
      <w:r w:rsidRPr="00197B3F">
        <w:t xml:space="preserve"> Региональной энергетической комиссии Кузбасса от </w:t>
      </w:r>
      <w:r>
        <w:t>15</w:t>
      </w:r>
      <w:r w:rsidRPr="00197B3F">
        <w:t>.12.202</w:t>
      </w:r>
      <w:r>
        <w:t>0</w:t>
      </w:r>
      <w:r w:rsidRPr="00197B3F">
        <w:t xml:space="preserve"> № </w:t>
      </w:r>
      <w:r>
        <w:t>567,</w:t>
      </w:r>
      <w:r w:rsidRPr="00E27F78">
        <w:rPr>
          <w:color w:val="000000"/>
        </w:rPr>
        <w:t xml:space="preserve"> </w:t>
      </w:r>
      <w:r w:rsidRPr="00E27F78">
        <w:t>от </w:t>
      </w:r>
      <w:r>
        <w:t>07</w:t>
      </w:r>
      <w:r w:rsidRPr="00E27F78">
        <w:t>.1</w:t>
      </w:r>
      <w:r>
        <w:t>2</w:t>
      </w:r>
      <w:r w:rsidRPr="00E27F78">
        <w:t>.2021 №</w:t>
      </w:r>
      <w:r>
        <w:t> 638, от 25.11.2022 № 623</w:t>
      </w:r>
      <w:r w:rsidRPr="00197B3F">
        <w:t>).</w:t>
      </w:r>
    </w:p>
    <w:p w14:paraId="4FA7DC5E" w14:textId="77777777" w:rsidR="00B50F5B" w:rsidRDefault="00B50F5B" w:rsidP="005D5388">
      <w:pPr>
        <w:ind w:right="-456" w:firstLine="539"/>
        <w:jc w:val="both"/>
        <w:rPr>
          <w:bCs/>
          <w:sz w:val="28"/>
          <w:szCs w:val="28"/>
        </w:rPr>
      </w:pPr>
      <w:r w:rsidRPr="006F0EDF">
        <w:rPr>
          <w:bCs/>
          <w:sz w:val="28"/>
          <w:szCs w:val="28"/>
        </w:rPr>
        <w:lastRenderedPageBreak/>
        <w:t>**</w:t>
      </w:r>
      <w:r>
        <w:rPr>
          <w:bCs/>
          <w:sz w:val="28"/>
          <w:szCs w:val="28"/>
        </w:rPr>
        <w:t>*</w:t>
      </w:r>
      <w:r w:rsidRPr="006F0EDF">
        <w:rPr>
          <w:sz w:val="28"/>
          <w:szCs w:val="28"/>
        </w:rPr>
        <w:t xml:space="preserve"> </w:t>
      </w:r>
      <w:r w:rsidRPr="00F97D07">
        <w:rPr>
          <w:sz w:val="28"/>
          <w:szCs w:val="28"/>
        </w:rPr>
        <w:t>Предельные уровни цен на тепловую энергию (мощность) в ценовой зоне теплоснабжения Прокопьевский городской округ Кемеровской области – Кузбасса на 202</w:t>
      </w:r>
      <w:r>
        <w:rPr>
          <w:sz w:val="28"/>
          <w:szCs w:val="28"/>
        </w:rPr>
        <w:t>2</w:t>
      </w:r>
      <w:r w:rsidRPr="00F97D07">
        <w:rPr>
          <w:sz w:val="28"/>
          <w:szCs w:val="28"/>
        </w:rPr>
        <w:t xml:space="preserve"> год</w:t>
      </w:r>
      <w:r>
        <w:rPr>
          <w:sz w:val="28"/>
          <w:szCs w:val="28"/>
        </w:rPr>
        <w:t xml:space="preserve"> установлены </w:t>
      </w:r>
      <w:r w:rsidRPr="006F0EDF">
        <w:rPr>
          <w:bCs/>
          <w:sz w:val="28"/>
          <w:szCs w:val="28"/>
        </w:rPr>
        <w:t xml:space="preserve">для </w:t>
      </w:r>
      <w:r w:rsidRPr="00746C45">
        <w:rPr>
          <w:bCs/>
          <w:color w:val="000000"/>
          <w:sz w:val="28"/>
          <w:szCs w:val="28"/>
        </w:rPr>
        <w:t>ООО «Теплоэнергоремонт»</w:t>
      </w:r>
      <w:r>
        <w:rPr>
          <w:bCs/>
          <w:sz w:val="28"/>
          <w:szCs w:val="28"/>
        </w:rPr>
        <w:t xml:space="preserve"> </w:t>
      </w:r>
      <w:r w:rsidRPr="00F97D07">
        <w:rPr>
          <w:bCs/>
          <w:sz w:val="28"/>
          <w:szCs w:val="28"/>
        </w:rPr>
        <w:t>постановлени</w:t>
      </w:r>
      <w:r>
        <w:rPr>
          <w:bCs/>
          <w:sz w:val="28"/>
          <w:szCs w:val="28"/>
        </w:rPr>
        <w:t>ем</w:t>
      </w:r>
      <w:r w:rsidRPr="00F97D07">
        <w:rPr>
          <w:bCs/>
          <w:sz w:val="28"/>
          <w:szCs w:val="28"/>
        </w:rPr>
        <w:t xml:space="preserve"> Региональной энергетической комиссии Кузбасса</w:t>
      </w:r>
      <w:r>
        <w:rPr>
          <w:bCs/>
          <w:sz w:val="28"/>
          <w:szCs w:val="28"/>
        </w:rPr>
        <w:t xml:space="preserve"> </w:t>
      </w:r>
      <w:r w:rsidRPr="00F97D07">
        <w:rPr>
          <w:bCs/>
          <w:sz w:val="28"/>
          <w:szCs w:val="28"/>
        </w:rPr>
        <w:t xml:space="preserve">от </w:t>
      </w:r>
      <w:r>
        <w:rPr>
          <w:bCs/>
          <w:sz w:val="28"/>
          <w:szCs w:val="28"/>
        </w:rPr>
        <w:t xml:space="preserve">11.11.2021 </w:t>
      </w:r>
      <w:r w:rsidRPr="00F97D07">
        <w:rPr>
          <w:bCs/>
          <w:sz w:val="28"/>
          <w:szCs w:val="28"/>
        </w:rPr>
        <w:t xml:space="preserve">№ </w:t>
      </w:r>
      <w:r>
        <w:rPr>
          <w:bCs/>
          <w:sz w:val="28"/>
          <w:szCs w:val="28"/>
        </w:rPr>
        <w:t>518.».</w:t>
      </w:r>
      <w:r w:rsidRPr="00A91CE4">
        <w:t xml:space="preserve"> </w:t>
      </w:r>
    </w:p>
    <w:p w14:paraId="75BDF1CA" w14:textId="77777777" w:rsidR="00B50F5B" w:rsidRPr="002351FA" w:rsidRDefault="00B50F5B" w:rsidP="00B50F5B">
      <w:pPr>
        <w:rPr>
          <w:snapToGrid w:val="0"/>
          <w:sz w:val="28"/>
          <w:szCs w:val="28"/>
        </w:rPr>
      </w:pPr>
    </w:p>
    <w:p w14:paraId="12F1C4F4" w14:textId="77777777" w:rsidR="00B50F5B" w:rsidRDefault="00B50F5B" w:rsidP="00B50F5B">
      <w:pPr>
        <w:ind w:left="8212" w:right="-1" w:firstLine="284"/>
        <w:jc w:val="both"/>
        <w:rPr>
          <w:sz w:val="28"/>
          <w:szCs w:val="28"/>
        </w:rPr>
      </w:pPr>
    </w:p>
    <w:p w14:paraId="07C54959" w14:textId="77777777" w:rsidR="005D5388" w:rsidRDefault="005D5388" w:rsidP="0054492E">
      <w:pPr>
        <w:tabs>
          <w:tab w:val="left" w:pos="5580"/>
          <w:tab w:val="left" w:pos="9498"/>
        </w:tabs>
        <w:ind w:right="-569" w:firstLine="709"/>
        <w:sectPr w:rsidR="005D5388" w:rsidSect="005D5388">
          <w:pgSz w:w="16838" w:h="11906" w:orient="landscape"/>
          <w:pgMar w:top="567" w:right="1134" w:bottom="851" w:left="1134" w:header="708" w:footer="708" w:gutter="0"/>
          <w:cols w:space="708"/>
          <w:docGrid w:linePitch="360"/>
        </w:sectPr>
      </w:pPr>
    </w:p>
    <w:p w14:paraId="369B939B" w14:textId="1346B063" w:rsidR="005D5388" w:rsidRPr="00D00103" w:rsidRDefault="005D5388" w:rsidP="005D5388">
      <w:pPr>
        <w:tabs>
          <w:tab w:val="left" w:pos="5580"/>
          <w:tab w:val="left" w:pos="9498"/>
        </w:tabs>
        <w:ind w:left="-2884" w:right="-569" w:firstLine="8696"/>
      </w:pPr>
      <w:r w:rsidRPr="00D00103">
        <w:lastRenderedPageBreak/>
        <w:t>Приложение №</w:t>
      </w:r>
      <w:r>
        <w:t xml:space="preserve"> 3</w:t>
      </w:r>
      <w:r>
        <w:t xml:space="preserve">8 </w:t>
      </w:r>
      <w:r w:rsidRPr="00D00103">
        <w:t xml:space="preserve">к протоколу № </w:t>
      </w:r>
      <w:r>
        <w:t>88</w:t>
      </w:r>
    </w:p>
    <w:p w14:paraId="097A6499" w14:textId="77777777" w:rsidR="005D5388" w:rsidRPr="00D00103" w:rsidRDefault="005D5388" w:rsidP="005D5388">
      <w:pPr>
        <w:tabs>
          <w:tab w:val="left" w:pos="5580"/>
          <w:tab w:val="left" w:pos="9498"/>
        </w:tabs>
        <w:ind w:left="-2884" w:right="-569" w:firstLine="8696"/>
      </w:pPr>
      <w:r w:rsidRPr="00D00103">
        <w:t>заседания правления Региональной</w:t>
      </w:r>
    </w:p>
    <w:p w14:paraId="3771F968" w14:textId="77777777" w:rsidR="005D5388" w:rsidRPr="00D00103" w:rsidRDefault="005D5388" w:rsidP="005D5388">
      <w:pPr>
        <w:tabs>
          <w:tab w:val="left" w:pos="5580"/>
          <w:tab w:val="left" w:pos="9498"/>
        </w:tabs>
        <w:ind w:left="-2884" w:right="-569" w:firstLine="8696"/>
      </w:pPr>
      <w:r w:rsidRPr="00D00103">
        <w:t>энергетической комиссии</w:t>
      </w:r>
    </w:p>
    <w:p w14:paraId="2A79CA9F" w14:textId="3A289EED" w:rsidR="005D5388" w:rsidRDefault="005D5388" w:rsidP="005D5388">
      <w:pPr>
        <w:tabs>
          <w:tab w:val="left" w:pos="5580"/>
          <w:tab w:val="left" w:pos="9498"/>
        </w:tabs>
        <w:ind w:left="-2884" w:right="-569" w:firstLine="8696"/>
      </w:pPr>
      <w:r w:rsidRPr="00D00103">
        <w:t xml:space="preserve">Кузбасса от </w:t>
      </w:r>
      <w:r>
        <w:t>28</w:t>
      </w:r>
      <w:r w:rsidRPr="00D00103">
        <w:t>.</w:t>
      </w:r>
      <w:r>
        <w:t>11</w:t>
      </w:r>
      <w:r w:rsidRPr="00D00103">
        <w:t>.2022</w:t>
      </w:r>
    </w:p>
    <w:p w14:paraId="4365B7F3" w14:textId="77777777" w:rsidR="005D5388" w:rsidRDefault="005D5388" w:rsidP="005D5388">
      <w:pPr>
        <w:tabs>
          <w:tab w:val="left" w:pos="5580"/>
          <w:tab w:val="left" w:pos="9498"/>
        </w:tabs>
        <w:ind w:left="-2884" w:right="-569" w:firstLine="8696"/>
      </w:pPr>
    </w:p>
    <w:p w14:paraId="48FE0D51" w14:textId="77777777" w:rsidR="005D5388" w:rsidRPr="005D5388" w:rsidRDefault="005D5388" w:rsidP="005D5388">
      <w:pPr>
        <w:jc w:val="center"/>
        <w:rPr>
          <w:snapToGrid w:val="0"/>
          <w:sz w:val="28"/>
          <w:szCs w:val="28"/>
        </w:rPr>
      </w:pPr>
      <w:r w:rsidRPr="005D5388">
        <w:rPr>
          <w:snapToGrid w:val="0"/>
          <w:sz w:val="28"/>
          <w:szCs w:val="28"/>
        </w:rPr>
        <w:t>Экспертное заключение</w:t>
      </w:r>
    </w:p>
    <w:p w14:paraId="5551AE3F" w14:textId="77777777" w:rsidR="005D5388" w:rsidRPr="005D5388" w:rsidRDefault="005D5388" w:rsidP="005D5388">
      <w:pPr>
        <w:jc w:val="center"/>
        <w:rPr>
          <w:snapToGrid w:val="0"/>
          <w:sz w:val="28"/>
          <w:szCs w:val="28"/>
        </w:rPr>
      </w:pPr>
      <w:r w:rsidRPr="005D5388">
        <w:rPr>
          <w:snapToGrid w:val="0"/>
          <w:sz w:val="28"/>
          <w:szCs w:val="28"/>
        </w:rPr>
        <w:t>Региональной энергетической комиссии Кузбасса</w:t>
      </w:r>
    </w:p>
    <w:p w14:paraId="39968E37" w14:textId="77777777" w:rsidR="005D5388" w:rsidRPr="005D5388" w:rsidRDefault="005D5388" w:rsidP="005D5388">
      <w:pPr>
        <w:jc w:val="center"/>
        <w:rPr>
          <w:sz w:val="28"/>
          <w:szCs w:val="28"/>
        </w:rPr>
      </w:pPr>
      <w:r w:rsidRPr="005D5388">
        <w:rPr>
          <w:snapToGrid w:val="0"/>
          <w:sz w:val="28"/>
          <w:szCs w:val="28"/>
        </w:rPr>
        <w:t>по материалам, представленным МУП «ГТХ», для установления</w:t>
      </w:r>
      <w:r w:rsidRPr="005D5388">
        <w:rPr>
          <w:sz w:val="28"/>
          <w:szCs w:val="28"/>
        </w:rPr>
        <w:t xml:space="preserve"> тарифов на теплоноситель, горячую воду в открытой системе горячего водоснабжения (теплоснабжения), горячую воду в закрытой системе горячего водоснабжения, реализуемые на потребительском рынке Прокопьевского городского округа, </w:t>
      </w:r>
    </w:p>
    <w:p w14:paraId="5FDA99F6" w14:textId="77777777" w:rsidR="005D5388" w:rsidRPr="005D5388" w:rsidRDefault="005D5388" w:rsidP="005D5388">
      <w:pPr>
        <w:jc w:val="center"/>
        <w:rPr>
          <w:sz w:val="28"/>
          <w:szCs w:val="28"/>
        </w:rPr>
      </w:pPr>
      <w:r w:rsidRPr="005D5388">
        <w:rPr>
          <w:sz w:val="28"/>
          <w:szCs w:val="28"/>
        </w:rPr>
        <w:t>на период с 01.12.2022 по 31.12.2023</w:t>
      </w:r>
    </w:p>
    <w:p w14:paraId="6051653B" w14:textId="77777777" w:rsidR="005D5388" w:rsidRPr="005D5388" w:rsidRDefault="005D5388" w:rsidP="005D5388">
      <w:pPr>
        <w:tabs>
          <w:tab w:val="right" w:leader="dot" w:pos="9627"/>
        </w:tabs>
        <w:jc w:val="center"/>
        <w:rPr>
          <w:bCs/>
          <w:sz w:val="28"/>
          <w:szCs w:val="28"/>
        </w:rPr>
      </w:pPr>
    </w:p>
    <w:p w14:paraId="2DA573BB"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bookmarkStart w:id="220" w:name="_Toc21094908"/>
      <w:bookmarkStart w:id="221" w:name="_Toc24891722"/>
      <w:bookmarkStart w:id="222" w:name="_Toc56505079"/>
      <w:r w:rsidRPr="005D5388">
        <w:rPr>
          <w:rFonts w:cs="Arial"/>
          <w:b/>
          <w:bCs/>
          <w:snapToGrid w:val="0"/>
          <w:kern w:val="32"/>
          <w:sz w:val="28"/>
          <w:szCs w:val="32"/>
          <w:lang w:eastAsia="en-US"/>
        </w:rPr>
        <w:t>1.Нормативно правовая база</w:t>
      </w:r>
      <w:bookmarkEnd w:id="220"/>
      <w:bookmarkEnd w:id="221"/>
      <w:bookmarkEnd w:id="222"/>
    </w:p>
    <w:p w14:paraId="3F55AAF8"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p>
    <w:p w14:paraId="548CC45C"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Гражданский кодекс Российской Федерации (далее – ГК РФ);</w:t>
      </w:r>
    </w:p>
    <w:p w14:paraId="3755D636"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Налоговый кодекс Российской Федерации (далее - НК РФ);</w:t>
      </w:r>
    </w:p>
    <w:p w14:paraId="7307B8D2"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Трудовой Кодекс Российской Федерации (далее - ТК РФ);</w:t>
      </w:r>
    </w:p>
    <w:p w14:paraId="0A4A3D03"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Федеральный Закон от 17.08.1995 № 147-ФЗ «О естественных монополиях»;</w:t>
      </w:r>
    </w:p>
    <w:p w14:paraId="5D136525"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Федеральный закон от 27.07.2010 № 190-ФЗ «О теплоснабжении»;</w:t>
      </w:r>
    </w:p>
    <w:p w14:paraId="4C1C1A1A"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 xml:space="preserve">Постановление Правительства РФ от 6 июля 1998 г. № 700 </w:t>
      </w:r>
      <w:r w:rsidRPr="005D5388">
        <w:rPr>
          <w:rFonts w:eastAsia="Calibri"/>
          <w:sz w:val="28"/>
          <w:szCs w:val="28"/>
        </w:rPr>
        <w:br/>
        <w:t>«О введении раздельного учета затрат по регулируемым видам деятельности в энергетике»;</w:t>
      </w:r>
    </w:p>
    <w:p w14:paraId="6D22333B"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Постановление Правительства Российской Федерации от 22.10.2012</w:t>
      </w:r>
      <w:r w:rsidRPr="005D5388">
        <w:rPr>
          <w:rFonts w:eastAsia="Calibri"/>
          <w:sz w:val="28"/>
          <w:szCs w:val="28"/>
        </w:rPr>
        <w:br/>
        <w:t xml:space="preserve"> № 1075 «О ценообразовании в сфере теплоснабжения» (далее Основы или Правила ценообразования);</w:t>
      </w:r>
    </w:p>
    <w:p w14:paraId="54144BD4"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9ADE559"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F445F4D"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D08C9E4" w14:textId="77777777" w:rsidR="005D5388" w:rsidRPr="005D5388" w:rsidRDefault="005D5388" w:rsidP="005D5388">
      <w:pPr>
        <w:ind w:firstLine="851"/>
        <w:contextualSpacing/>
        <w:jc w:val="both"/>
        <w:rPr>
          <w:rFonts w:eastAsia="Calibri"/>
          <w:sz w:val="28"/>
          <w:szCs w:val="28"/>
        </w:rPr>
      </w:pPr>
      <w:r w:rsidRPr="005D5388">
        <w:rPr>
          <w:rFonts w:eastAsia="Calibri"/>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535FD27" w14:textId="77777777" w:rsidR="005D5388" w:rsidRPr="005D5388" w:rsidRDefault="005D5388" w:rsidP="005D5388">
      <w:pPr>
        <w:ind w:firstLine="708"/>
        <w:jc w:val="both"/>
        <w:rPr>
          <w:snapToGrid w:val="0"/>
          <w:sz w:val="28"/>
          <w:szCs w:val="28"/>
        </w:rPr>
      </w:pPr>
      <w:r w:rsidRPr="005D5388">
        <w:rPr>
          <w:snapToGrid w:val="0"/>
          <w:sz w:val="28"/>
          <w:szCs w:val="28"/>
        </w:rPr>
        <w:t xml:space="preserve">Постановление Правительства РФ от 15.05.2010 № 340 (ред. от 16.05.2014) «О порядке установления требований к программам в области энергосбережения </w:t>
      </w:r>
      <w:r w:rsidRPr="005D5388">
        <w:rPr>
          <w:snapToGrid w:val="0"/>
          <w:sz w:val="28"/>
          <w:szCs w:val="28"/>
        </w:rPr>
        <w:lastRenderedPageBreak/>
        <w:t>и повышения энергетической эффективности организаций, осуществляющих регулируемые виды деятельности»;</w:t>
      </w:r>
    </w:p>
    <w:p w14:paraId="633DAC63" w14:textId="77777777" w:rsidR="005D5388" w:rsidRPr="005D5388" w:rsidRDefault="005D5388" w:rsidP="005D5388">
      <w:pPr>
        <w:ind w:firstLine="708"/>
        <w:jc w:val="both"/>
        <w:rPr>
          <w:snapToGrid w:val="0"/>
          <w:sz w:val="28"/>
          <w:szCs w:val="28"/>
        </w:rPr>
      </w:pPr>
      <w:r w:rsidRPr="005D5388">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500B4F65" w14:textId="77777777" w:rsidR="005D5388" w:rsidRPr="005D5388" w:rsidRDefault="005D5388" w:rsidP="005D5388">
      <w:pPr>
        <w:ind w:firstLine="708"/>
        <w:jc w:val="both"/>
        <w:rPr>
          <w:snapToGrid w:val="0"/>
          <w:sz w:val="28"/>
          <w:szCs w:val="28"/>
        </w:rPr>
      </w:pPr>
      <w:r w:rsidRPr="005D5388">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5CF1B214" w14:textId="77777777" w:rsidR="005D5388" w:rsidRPr="005D5388" w:rsidRDefault="005D5388" w:rsidP="005D5388">
      <w:pPr>
        <w:ind w:firstLine="708"/>
        <w:jc w:val="both"/>
        <w:rPr>
          <w:snapToGrid w:val="0"/>
          <w:sz w:val="28"/>
          <w:szCs w:val="28"/>
        </w:rPr>
      </w:pPr>
      <w:r w:rsidRPr="005D5388">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F4981AE" w14:textId="77777777" w:rsidR="005D5388" w:rsidRPr="005D5388" w:rsidRDefault="005D5388" w:rsidP="005D5388">
      <w:pPr>
        <w:ind w:firstLine="708"/>
        <w:jc w:val="both"/>
        <w:rPr>
          <w:snapToGrid w:val="0"/>
          <w:sz w:val="28"/>
          <w:szCs w:val="28"/>
        </w:rPr>
      </w:pPr>
      <w:r w:rsidRPr="005D5388">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0200D6F1" w14:textId="77777777" w:rsidR="005D5388" w:rsidRPr="005D5388" w:rsidRDefault="005D5388" w:rsidP="005D5388">
      <w:pPr>
        <w:ind w:firstLine="708"/>
        <w:jc w:val="both"/>
        <w:rPr>
          <w:snapToGrid w:val="0"/>
          <w:sz w:val="28"/>
          <w:szCs w:val="28"/>
        </w:rPr>
      </w:pPr>
      <w:r w:rsidRPr="005D5388">
        <w:rPr>
          <w:snapToGrid w:val="0"/>
          <w:sz w:val="28"/>
          <w:szCs w:val="28"/>
        </w:rPr>
        <w:t>Федеральный закон от 06.04.2011 № 63-ФЗ «Об электронной подписи»;</w:t>
      </w:r>
    </w:p>
    <w:p w14:paraId="75429026" w14:textId="77777777" w:rsidR="005D5388" w:rsidRPr="005D5388" w:rsidRDefault="005D5388" w:rsidP="005D5388">
      <w:pPr>
        <w:tabs>
          <w:tab w:val="left" w:pos="0"/>
        </w:tabs>
        <w:jc w:val="both"/>
        <w:rPr>
          <w:snapToGrid w:val="0"/>
          <w:sz w:val="28"/>
          <w:szCs w:val="28"/>
        </w:rPr>
      </w:pPr>
      <w:r w:rsidRPr="005D5388">
        <w:rPr>
          <w:snapToGrid w:val="0"/>
          <w:sz w:val="28"/>
          <w:szCs w:val="28"/>
        </w:rPr>
        <w:tab/>
        <w:t>Федеральный закон от 18.07.2011 № 223-ФЗ «О закупках товаров, работ, услуг отдельными видами юридических лиц»;</w:t>
      </w:r>
    </w:p>
    <w:p w14:paraId="15A0EF48" w14:textId="77777777" w:rsidR="005D5388" w:rsidRPr="005D5388" w:rsidRDefault="005D5388" w:rsidP="005D5388">
      <w:pPr>
        <w:ind w:firstLine="709"/>
        <w:jc w:val="both"/>
        <w:rPr>
          <w:snapToGrid w:val="0"/>
          <w:sz w:val="28"/>
          <w:szCs w:val="28"/>
        </w:rPr>
      </w:pPr>
      <w:r w:rsidRPr="005D5388">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5A084FBB" w14:textId="77777777" w:rsidR="005D5388" w:rsidRPr="005D5388" w:rsidRDefault="005D5388" w:rsidP="005D5388">
      <w:pPr>
        <w:ind w:firstLine="709"/>
        <w:contextualSpacing/>
        <w:rPr>
          <w:rFonts w:eastAsia="Calibri"/>
          <w:sz w:val="28"/>
          <w:szCs w:val="28"/>
        </w:rPr>
      </w:pPr>
      <w:r w:rsidRPr="005D5388">
        <w:rPr>
          <w:rFonts w:eastAsia="Calibri"/>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BE7AA14" w14:textId="77777777" w:rsidR="005D5388" w:rsidRPr="005D5388" w:rsidRDefault="005D5388" w:rsidP="005D5388">
      <w:pPr>
        <w:ind w:firstLine="709"/>
        <w:contextualSpacing/>
        <w:rPr>
          <w:rFonts w:eastAsia="Calibri"/>
          <w:sz w:val="28"/>
          <w:szCs w:val="28"/>
        </w:rPr>
      </w:pPr>
      <w:r w:rsidRPr="005D5388">
        <w:rPr>
          <w:rFonts w:eastAsia="Calibri"/>
          <w:sz w:val="28"/>
          <w:szCs w:val="28"/>
        </w:rPr>
        <w:t>Вся нормативно – методическая основа используется в редакции, действующей на момент проведения экспертизы.</w:t>
      </w:r>
    </w:p>
    <w:p w14:paraId="51747F61" w14:textId="77777777" w:rsidR="005D5388" w:rsidRPr="005D5388" w:rsidRDefault="005D5388" w:rsidP="005D5388">
      <w:pPr>
        <w:widowControl w:val="0"/>
        <w:autoSpaceDE w:val="0"/>
        <w:autoSpaceDN w:val="0"/>
        <w:ind w:firstLine="709"/>
        <w:jc w:val="both"/>
        <w:rPr>
          <w:snapToGrid w:val="0"/>
          <w:sz w:val="28"/>
          <w:szCs w:val="28"/>
        </w:rPr>
      </w:pPr>
      <w:r w:rsidRPr="005D5388">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 </w:t>
      </w:r>
    </w:p>
    <w:p w14:paraId="7D479C54" w14:textId="77777777" w:rsidR="005D5388" w:rsidRPr="005D5388" w:rsidRDefault="005D5388" w:rsidP="005D5388">
      <w:pPr>
        <w:ind w:firstLine="708"/>
        <w:jc w:val="both"/>
        <w:rPr>
          <w:sz w:val="28"/>
          <w:szCs w:val="28"/>
        </w:rPr>
      </w:pPr>
      <w:r w:rsidRPr="005D5388">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w:t>
      </w:r>
      <w:r w:rsidRPr="005D5388">
        <w:rPr>
          <w:sz w:val="28"/>
          <w:szCs w:val="28"/>
        </w:rPr>
        <w:t xml:space="preserve"> </w:t>
      </w:r>
    </w:p>
    <w:p w14:paraId="3F453887" w14:textId="77777777" w:rsidR="005D5388" w:rsidRPr="005D5388" w:rsidRDefault="005D5388" w:rsidP="005D5388">
      <w:pPr>
        <w:tabs>
          <w:tab w:val="left" w:pos="0"/>
          <w:tab w:val="num" w:pos="851"/>
          <w:tab w:val="left" w:pos="9900"/>
        </w:tabs>
        <w:ind w:left="360" w:firstLine="349"/>
        <w:jc w:val="both"/>
        <w:rPr>
          <w:sz w:val="28"/>
          <w:szCs w:val="28"/>
        </w:rPr>
      </w:pPr>
    </w:p>
    <w:p w14:paraId="5D96702D" w14:textId="77777777" w:rsidR="005D5388" w:rsidRPr="005D5388" w:rsidRDefault="005D5388" w:rsidP="005D5388">
      <w:pPr>
        <w:tabs>
          <w:tab w:val="right" w:leader="dot" w:pos="9627"/>
        </w:tabs>
        <w:jc w:val="center"/>
        <w:rPr>
          <w:b/>
          <w:sz w:val="28"/>
          <w:szCs w:val="28"/>
        </w:rPr>
      </w:pPr>
      <w:bookmarkStart w:id="223" w:name="_Toc524473722"/>
      <w:bookmarkStart w:id="224" w:name="_Toc524473736"/>
      <w:bookmarkStart w:id="225" w:name="_Toc524473798"/>
      <w:bookmarkStart w:id="226" w:name="_Toc24822126"/>
    </w:p>
    <w:p w14:paraId="6F5A6615" w14:textId="77777777" w:rsidR="005D5388" w:rsidRPr="005D5388" w:rsidRDefault="005D5388" w:rsidP="005D5388">
      <w:pPr>
        <w:tabs>
          <w:tab w:val="right" w:leader="dot" w:pos="9627"/>
        </w:tabs>
        <w:jc w:val="center"/>
        <w:rPr>
          <w:b/>
          <w:sz w:val="28"/>
          <w:szCs w:val="28"/>
        </w:rPr>
      </w:pPr>
    </w:p>
    <w:p w14:paraId="7A0B1781" w14:textId="77777777" w:rsidR="005D5388" w:rsidRPr="005D5388" w:rsidRDefault="005D5388" w:rsidP="005D5388">
      <w:pPr>
        <w:tabs>
          <w:tab w:val="right" w:leader="dot" w:pos="9627"/>
        </w:tabs>
        <w:jc w:val="center"/>
        <w:rPr>
          <w:b/>
          <w:sz w:val="28"/>
          <w:szCs w:val="28"/>
        </w:rPr>
      </w:pPr>
      <w:r w:rsidRPr="005D5388">
        <w:rPr>
          <w:b/>
          <w:sz w:val="28"/>
          <w:szCs w:val="28"/>
        </w:rPr>
        <w:t>2. Общая характеристика предприятия</w:t>
      </w:r>
      <w:bookmarkEnd w:id="223"/>
      <w:bookmarkEnd w:id="224"/>
      <w:bookmarkEnd w:id="225"/>
      <w:bookmarkEnd w:id="226"/>
    </w:p>
    <w:p w14:paraId="1691B504" w14:textId="77777777" w:rsidR="005D5388" w:rsidRPr="005D5388" w:rsidRDefault="005D5388" w:rsidP="005D5388"/>
    <w:p w14:paraId="6EDA0562" w14:textId="77777777" w:rsidR="005D5388" w:rsidRPr="005D5388" w:rsidRDefault="005D5388" w:rsidP="005D5388">
      <w:pPr>
        <w:ind w:right="142" w:firstLine="709"/>
        <w:jc w:val="both"/>
        <w:rPr>
          <w:sz w:val="28"/>
          <w:szCs w:val="28"/>
        </w:rPr>
      </w:pPr>
      <w:r w:rsidRPr="005D5388">
        <w:rPr>
          <w:sz w:val="28"/>
          <w:szCs w:val="28"/>
        </w:rPr>
        <w:t>Полное наименование организации – Муниципальное унитарное предприятие «Городское тепловое хозяйство».</w:t>
      </w:r>
    </w:p>
    <w:p w14:paraId="3D0D83E0" w14:textId="77777777" w:rsidR="005D5388" w:rsidRPr="005D5388" w:rsidRDefault="005D5388" w:rsidP="005D5388">
      <w:pPr>
        <w:ind w:right="142" w:firstLine="709"/>
        <w:jc w:val="both"/>
        <w:rPr>
          <w:sz w:val="28"/>
          <w:szCs w:val="28"/>
        </w:rPr>
      </w:pPr>
      <w:r w:rsidRPr="005D5388">
        <w:rPr>
          <w:sz w:val="28"/>
          <w:szCs w:val="28"/>
        </w:rPr>
        <w:t>Сокращенное наименование организации – МУП «ГТХ».</w:t>
      </w:r>
    </w:p>
    <w:p w14:paraId="4A890B35" w14:textId="77777777" w:rsidR="005D5388" w:rsidRPr="005D5388" w:rsidRDefault="005D5388" w:rsidP="005D5388">
      <w:pPr>
        <w:ind w:right="142" w:firstLine="709"/>
        <w:jc w:val="both"/>
        <w:rPr>
          <w:sz w:val="28"/>
          <w:szCs w:val="28"/>
        </w:rPr>
      </w:pPr>
      <w:r w:rsidRPr="005D5388">
        <w:rPr>
          <w:sz w:val="28"/>
          <w:szCs w:val="28"/>
        </w:rPr>
        <w:t xml:space="preserve">ИНН 4223121302 </w:t>
      </w:r>
    </w:p>
    <w:p w14:paraId="067FBA23" w14:textId="77777777" w:rsidR="005D5388" w:rsidRPr="005D5388" w:rsidRDefault="005D5388" w:rsidP="005D5388">
      <w:pPr>
        <w:ind w:right="142" w:firstLine="709"/>
        <w:jc w:val="both"/>
        <w:rPr>
          <w:sz w:val="28"/>
          <w:szCs w:val="28"/>
        </w:rPr>
      </w:pPr>
      <w:r w:rsidRPr="005D5388">
        <w:rPr>
          <w:sz w:val="28"/>
          <w:szCs w:val="28"/>
        </w:rPr>
        <w:t>КПП 422301001</w:t>
      </w:r>
    </w:p>
    <w:p w14:paraId="6D1487EF" w14:textId="77777777" w:rsidR="005D5388" w:rsidRPr="005D5388" w:rsidRDefault="005D5388" w:rsidP="005D5388">
      <w:pPr>
        <w:spacing w:line="276" w:lineRule="auto"/>
        <w:ind w:right="142" w:firstLine="709"/>
        <w:jc w:val="both"/>
        <w:rPr>
          <w:sz w:val="28"/>
          <w:szCs w:val="28"/>
        </w:rPr>
      </w:pPr>
      <w:r w:rsidRPr="005D5388">
        <w:rPr>
          <w:sz w:val="28"/>
          <w:szCs w:val="28"/>
        </w:rPr>
        <w:t>Юридический адрес: 653000, Кемеровская область - Кузбасс, г. Прокопьевск, ул. Рудничная, 6.</w:t>
      </w:r>
    </w:p>
    <w:p w14:paraId="47AFD702" w14:textId="77777777" w:rsidR="005D5388" w:rsidRPr="005D5388" w:rsidRDefault="005D5388" w:rsidP="005D5388">
      <w:pPr>
        <w:spacing w:line="276" w:lineRule="auto"/>
        <w:ind w:right="142" w:firstLine="709"/>
        <w:jc w:val="both"/>
        <w:rPr>
          <w:sz w:val="28"/>
          <w:szCs w:val="28"/>
        </w:rPr>
      </w:pPr>
      <w:r w:rsidRPr="005D5388">
        <w:rPr>
          <w:sz w:val="28"/>
          <w:szCs w:val="28"/>
        </w:rPr>
        <w:t>Фактический адрес: 653000, Кемеровская область - Кузбасс, г. Прокопьевск, ул. Рудничная, 6.</w:t>
      </w:r>
    </w:p>
    <w:p w14:paraId="3FD832E1" w14:textId="77777777" w:rsidR="005D5388" w:rsidRPr="005D5388" w:rsidRDefault="005D5388" w:rsidP="005D5388">
      <w:pPr>
        <w:tabs>
          <w:tab w:val="left" w:pos="284"/>
          <w:tab w:val="left" w:pos="567"/>
        </w:tabs>
        <w:spacing w:line="276" w:lineRule="auto"/>
        <w:ind w:right="142" w:firstLine="709"/>
        <w:jc w:val="both"/>
        <w:rPr>
          <w:sz w:val="28"/>
          <w:szCs w:val="28"/>
        </w:rPr>
      </w:pPr>
      <w:r w:rsidRPr="005D5388">
        <w:rPr>
          <w:sz w:val="28"/>
          <w:szCs w:val="28"/>
        </w:rPr>
        <w:t>Должность, фамилия, имя, отчество руководителя – директор Исупова Роза Николаевна.</w:t>
      </w:r>
    </w:p>
    <w:p w14:paraId="6424C2B2" w14:textId="77777777" w:rsidR="005D5388" w:rsidRPr="005D5388" w:rsidRDefault="005D5388" w:rsidP="005D5388">
      <w:pPr>
        <w:ind w:firstLine="851"/>
        <w:jc w:val="both"/>
        <w:rPr>
          <w:sz w:val="28"/>
          <w:szCs w:val="28"/>
        </w:rPr>
      </w:pPr>
      <w:r w:rsidRPr="005D5388">
        <w:rPr>
          <w:sz w:val="28"/>
          <w:szCs w:val="28"/>
        </w:rPr>
        <w:t xml:space="preserve">МУП «ГТХ» создано распоряжением администрации г. Прокопьевска № 309-р от 17.05.2018. </w:t>
      </w:r>
    </w:p>
    <w:p w14:paraId="714E0226" w14:textId="77777777" w:rsidR="005D5388" w:rsidRPr="005D5388" w:rsidRDefault="005D5388" w:rsidP="005D5388">
      <w:pPr>
        <w:ind w:firstLine="851"/>
        <w:jc w:val="both"/>
        <w:rPr>
          <w:sz w:val="28"/>
          <w:szCs w:val="28"/>
        </w:rPr>
      </w:pPr>
      <w:r w:rsidRPr="005D5388">
        <w:rPr>
          <w:sz w:val="28"/>
          <w:szCs w:val="28"/>
        </w:rPr>
        <w:t xml:space="preserve">МУП «ГТХ» зарегистрировано в ЕГРЮЛ 22.05.2018 (стр.19-26 том1). Учётная политика для целей бухгалтерского учёта МУП «ГТХ» утверждена приказом №205 от 30.12.2018. </w:t>
      </w:r>
    </w:p>
    <w:p w14:paraId="58B563B0" w14:textId="77777777" w:rsidR="005D5388" w:rsidRPr="005D5388" w:rsidRDefault="005D5388" w:rsidP="005D5388">
      <w:pPr>
        <w:ind w:right="142" w:firstLine="709"/>
        <w:jc w:val="both"/>
        <w:rPr>
          <w:sz w:val="28"/>
          <w:szCs w:val="28"/>
        </w:rPr>
      </w:pPr>
      <w:r w:rsidRPr="005D5388">
        <w:rPr>
          <w:sz w:val="28"/>
          <w:szCs w:val="28"/>
        </w:rPr>
        <w:t>МУП «ГТХ» эксплуатирует 29 котельных с тепловыми сетями на правах хозяйственного ведения. В качестве обоснования предприятием были представлены следующие подтверждающие документы:</w:t>
      </w:r>
    </w:p>
    <w:p w14:paraId="41BE48C1" w14:textId="77777777" w:rsidR="005D5388" w:rsidRPr="005D5388" w:rsidRDefault="005D5388" w:rsidP="005D5388">
      <w:pPr>
        <w:ind w:right="142" w:firstLine="709"/>
        <w:jc w:val="both"/>
        <w:rPr>
          <w:sz w:val="28"/>
          <w:szCs w:val="28"/>
        </w:rPr>
      </w:pPr>
      <w:r w:rsidRPr="005D5388">
        <w:rPr>
          <w:sz w:val="28"/>
          <w:szCs w:val="28"/>
        </w:rPr>
        <w:t>1. Договор  о закреплении за предприятием муниципального имущества на праве хозяйственного ведения № 168 от 01.06.2020 с КУМИ г. Прокопьевска (стр. 79-95 том 1). По данному договору с 01.06.2020 по 31.12.2021 в МУП «ГТХ» переданы 29 котельных и тепловые сети балансовой стоимостью 70 546 560,26 руб., общей остаточной стоимостью 12 185 733,25 руб.</w:t>
      </w:r>
    </w:p>
    <w:p w14:paraId="3BF9EA95" w14:textId="77777777" w:rsidR="005D5388" w:rsidRPr="005D5388" w:rsidRDefault="005D5388" w:rsidP="005D5388">
      <w:pPr>
        <w:spacing w:line="360" w:lineRule="auto"/>
        <w:ind w:right="142" w:firstLine="709"/>
        <w:jc w:val="both"/>
        <w:rPr>
          <w:sz w:val="28"/>
          <w:szCs w:val="28"/>
        </w:rPr>
      </w:pPr>
      <w:r w:rsidRPr="005D5388">
        <w:rPr>
          <w:sz w:val="28"/>
          <w:szCs w:val="28"/>
        </w:rPr>
        <w:t>Перечень объектов:</w:t>
      </w:r>
    </w:p>
    <w:tbl>
      <w:tblPr>
        <w:tblW w:w="8639" w:type="dxa"/>
        <w:tblInd w:w="959" w:type="dxa"/>
        <w:tblLook w:val="04A0" w:firstRow="1" w:lastRow="0" w:firstColumn="1" w:lastColumn="0" w:noHBand="0" w:noVBand="1"/>
      </w:tblPr>
      <w:tblGrid>
        <w:gridCol w:w="709"/>
        <w:gridCol w:w="3056"/>
        <w:gridCol w:w="2898"/>
        <w:gridCol w:w="1976"/>
      </w:tblGrid>
      <w:tr w:rsidR="005D5388" w:rsidRPr="005D5388" w14:paraId="1456E34D" w14:textId="77777777" w:rsidTr="00293CC7">
        <w:trPr>
          <w:trHeight w:val="300"/>
        </w:trPr>
        <w:tc>
          <w:tcPr>
            <w:tcW w:w="709" w:type="dxa"/>
            <w:tcBorders>
              <w:top w:val="single" w:sz="4" w:space="0" w:color="auto"/>
              <w:left w:val="single" w:sz="4" w:space="0" w:color="auto"/>
              <w:bottom w:val="single" w:sz="4" w:space="0" w:color="auto"/>
              <w:right w:val="single" w:sz="4" w:space="0" w:color="auto"/>
            </w:tcBorders>
          </w:tcPr>
          <w:p w14:paraId="7DA92121" w14:textId="77777777" w:rsidR="005D5388" w:rsidRPr="005D5388" w:rsidRDefault="005D5388" w:rsidP="005D5388">
            <w:pPr>
              <w:rPr>
                <w:color w:val="000000"/>
                <w:sz w:val="20"/>
              </w:rPr>
            </w:pPr>
            <w:r w:rsidRPr="005D5388">
              <w:rPr>
                <w:color w:val="000000"/>
                <w:sz w:val="20"/>
              </w:rPr>
              <w:t>П.п.</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8E85F" w14:textId="77777777" w:rsidR="005D5388" w:rsidRPr="005D5388" w:rsidRDefault="005D5388" w:rsidP="005D5388">
            <w:pPr>
              <w:rPr>
                <w:color w:val="000000"/>
                <w:sz w:val="20"/>
              </w:rPr>
            </w:pPr>
            <w:r w:rsidRPr="005D5388">
              <w:rPr>
                <w:color w:val="000000"/>
                <w:sz w:val="20"/>
              </w:rPr>
              <w:t>Адрес</w:t>
            </w:r>
          </w:p>
        </w:tc>
        <w:tc>
          <w:tcPr>
            <w:tcW w:w="1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683E" w14:textId="77777777" w:rsidR="005D5388" w:rsidRPr="005D5388" w:rsidRDefault="005D5388" w:rsidP="005D5388">
            <w:pPr>
              <w:jc w:val="right"/>
              <w:rPr>
                <w:color w:val="000000"/>
                <w:sz w:val="20"/>
              </w:rPr>
            </w:pPr>
            <w:r w:rsidRPr="005D5388">
              <w:rPr>
                <w:color w:val="000000"/>
                <w:sz w:val="20"/>
              </w:rPr>
              <w:t>№ котельной</w:t>
            </w:r>
          </w:p>
        </w:tc>
      </w:tr>
      <w:tr w:rsidR="005D5388" w:rsidRPr="005D5388" w14:paraId="1349736D" w14:textId="77777777" w:rsidTr="00293CC7">
        <w:trPr>
          <w:trHeight w:val="163"/>
        </w:trPr>
        <w:tc>
          <w:tcPr>
            <w:tcW w:w="709" w:type="dxa"/>
            <w:tcBorders>
              <w:top w:val="single" w:sz="4" w:space="0" w:color="auto"/>
              <w:left w:val="single" w:sz="4" w:space="0" w:color="auto"/>
              <w:bottom w:val="single" w:sz="4" w:space="0" w:color="auto"/>
              <w:right w:val="single" w:sz="4" w:space="0" w:color="C0C0C0"/>
            </w:tcBorders>
          </w:tcPr>
          <w:p w14:paraId="645AAD1B" w14:textId="77777777" w:rsidR="005D5388" w:rsidRPr="005D5388" w:rsidRDefault="005D5388" w:rsidP="005D5388">
            <w:pPr>
              <w:rPr>
                <w:color w:val="000000"/>
                <w:sz w:val="20"/>
              </w:rPr>
            </w:pPr>
            <w:r w:rsidRPr="005D5388">
              <w:rPr>
                <w:color w:val="000000"/>
                <w:sz w:val="20"/>
              </w:rPr>
              <w:t>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5AFBE21" w14:textId="77777777" w:rsidR="005D5388" w:rsidRPr="005D5388" w:rsidRDefault="005D5388" w:rsidP="005D5388">
            <w:pPr>
              <w:rPr>
                <w:color w:val="000000"/>
                <w:sz w:val="20"/>
              </w:rPr>
            </w:pPr>
            <w:r w:rsidRPr="005D5388">
              <w:rPr>
                <w:color w:val="000000"/>
                <w:sz w:val="20"/>
              </w:rPr>
              <w:t>ул.Боксерная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421D98E2" w14:textId="77777777" w:rsidR="005D5388" w:rsidRPr="005D5388" w:rsidRDefault="005D5388" w:rsidP="005D5388">
            <w:pPr>
              <w:rPr>
                <w:color w:val="000000"/>
                <w:sz w:val="20"/>
              </w:rPr>
            </w:pPr>
            <w:r w:rsidRPr="005D5388">
              <w:rPr>
                <w:color w:val="000000"/>
                <w:sz w:val="20"/>
              </w:rPr>
              <w:t>21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EE5FB" w14:textId="77777777" w:rsidR="005D5388" w:rsidRPr="005D5388" w:rsidRDefault="005D5388" w:rsidP="005D5388">
            <w:pPr>
              <w:jc w:val="right"/>
              <w:rPr>
                <w:color w:val="000000"/>
                <w:sz w:val="20"/>
              </w:rPr>
            </w:pPr>
            <w:r w:rsidRPr="005D5388">
              <w:rPr>
                <w:color w:val="000000"/>
                <w:sz w:val="20"/>
              </w:rPr>
              <w:t>89</w:t>
            </w:r>
          </w:p>
        </w:tc>
      </w:tr>
      <w:tr w:rsidR="005D5388" w:rsidRPr="005D5388" w14:paraId="019F320F"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03DDDAA4" w14:textId="77777777" w:rsidR="005D5388" w:rsidRPr="005D5388" w:rsidRDefault="005D5388" w:rsidP="005D5388">
            <w:pPr>
              <w:rPr>
                <w:color w:val="000000"/>
                <w:sz w:val="20"/>
              </w:rPr>
            </w:pPr>
            <w:r w:rsidRPr="005D5388">
              <w:rPr>
                <w:color w:val="000000"/>
                <w:sz w:val="20"/>
              </w:rPr>
              <w:t>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1198856" w14:textId="77777777" w:rsidR="005D5388" w:rsidRPr="005D5388" w:rsidRDefault="005D5388" w:rsidP="005D5388">
            <w:pPr>
              <w:rPr>
                <w:color w:val="000000"/>
                <w:sz w:val="20"/>
              </w:rPr>
            </w:pPr>
            <w:r w:rsidRPr="005D5388">
              <w:rPr>
                <w:color w:val="000000"/>
                <w:sz w:val="20"/>
              </w:rPr>
              <w:t>пр-кт. Шахтёров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B90455F" w14:textId="77777777" w:rsidR="005D5388" w:rsidRPr="005D5388" w:rsidRDefault="005D5388" w:rsidP="005D5388">
            <w:pPr>
              <w:rPr>
                <w:color w:val="000000"/>
                <w:sz w:val="20"/>
              </w:rPr>
            </w:pPr>
            <w:r w:rsidRPr="005D5388">
              <w:rPr>
                <w:color w:val="000000"/>
                <w:sz w:val="20"/>
              </w:rPr>
              <w:t>24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250B6" w14:textId="77777777" w:rsidR="005D5388" w:rsidRPr="005D5388" w:rsidRDefault="005D5388" w:rsidP="005D5388">
            <w:pPr>
              <w:jc w:val="right"/>
              <w:rPr>
                <w:color w:val="000000"/>
                <w:sz w:val="20"/>
              </w:rPr>
            </w:pPr>
            <w:r w:rsidRPr="005D5388">
              <w:rPr>
                <w:color w:val="000000"/>
                <w:sz w:val="20"/>
              </w:rPr>
              <w:t>24</w:t>
            </w:r>
          </w:p>
        </w:tc>
      </w:tr>
      <w:tr w:rsidR="005D5388" w:rsidRPr="005D5388" w14:paraId="65BDE179"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5350180E" w14:textId="77777777" w:rsidR="005D5388" w:rsidRPr="005D5388" w:rsidRDefault="005D5388" w:rsidP="005D5388">
            <w:pPr>
              <w:rPr>
                <w:color w:val="000000"/>
                <w:sz w:val="20"/>
              </w:rPr>
            </w:pPr>
            <w:r w:rsidRPr="005D5388">
              <w:rPr>
                <w:color w:val="000000"/>
                <w:sz w:val="20"/>
              </w:rPr>
              <w:t>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2B7AA2D" w14:textId="77777777" w:rsidR="005D5388" w:rsidRPr="005D5388" w:rsidRDefault="005D5388" w:rsidP="005D5388">
            <w:pPr>
              <w:rPr>
                <w:color w:val="000000"/>
                <w:sz w:val="20"/>
              </w:rPr>
            </w:pPr>
            <w:r w:rsidRPr="005D5388">
              <w:rPr>
                <w:color w:val="000000"/>
                <w:sz w:val="20"/>
              </w:rPr>
              <w:t>Ул. Проектная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1B086488" w14:textId="77777777" w:rsidR="005D5388" w:rsidRPr="005D5388" w:rsidRDefault="005D5388" w:rsidP="005D5388">
            <w:pPr>
              <w:rPr>
                <w:color w:val="000000"/>
                <w:sz w:val="20"/>
              </w:rPr>
            </w:pPr>
            <w:r w:rsidRPr="005D5388">
              <w:rPr>
                <w:color w:val="000000"/>
                <w:sz w:val="20"/>
              </w:rPr>
              <w:t>11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56344" w14:textId="77777777" w:rsidR="005D5388" w:rsidRPr="005D5388" w:rsidRDefault="005D5388" w:rsidP="005D5388">
            <w:pPr>
              <w:jc w:val="right"/>
              <w:rPr>
                <w:color w:val="000000"/>
                <w:sz w:val="20"/>
              </w:rPr>
            </w:pPr>
            <w:r w:rsidRPr="005D5388">
              <w:rPr>
                <w:color w:val="000000"/>
                <w:sz w:val="20"/>
              </w:rPr>
              <w:t>26</w:t>
            </w:r>
          </w:p>
        </w:tc>
      </w:tr>
      <w:tr w:rsidR="005D5388" w:rsidRPr="005D5388" w14:paraId="63E79ABB"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407FBA85" w14:textId="77777777" w:rsidR="005D5388" w:rsidRPr="005D5388" w:rsidRDefault="005D5388" w:rsidP="005D5388">
            <w:pPr>
              <w:rPr>
                <w:color w:val="000000"/>
                <w:sz w:val="20"/>
              </w:rPr>
            </w:pPr>
            <w:r w:rsidRPr="005D5388">
              <w:rPr>
                <w:color w:val="000000"/>
                <w:sz w:val="20"/>
              </w:rPr>
              <w:t>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F2358CE" w14:textId="77777777" w:rsidR="005D5388" w:rsidRPr="005D5388" w:rsidRDefault="005D5388" w:rsidP="005D5388">
            <w:pPr>
              <w:rPr>
                <w:color w:val="000000"/>
                <w:sz w:val="20"/>
              </w:rPr>
            </w:pPr>
            <w:r w:rsidRPr="005D5388">
              <w:rPr>
                <w:color w:val="000000"/>
                <w:sz w:val="20"/>
              </w:rPr>
              <w:t>Ул. Ветеранов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A12C489" w14:textId="77777777" w:rsidR="005D5388" w:rsidRPr="005D5388" w:rsidRDefault="005D5388" w:rsidP="005D5388">
            <w:pPr>
              <w:rPr>
                <w:color w:val="000000"/>
                <w:sz w:val="20"/>
              </w:rPr>
            </w:pPr>
            <w:r w:rsidRPr="005D5388">
              <w:rPr>
                <w:color w:val="000000"/>
                <w:sz w:val="20"/>
              </w:rPr>
              <w:t>18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A6C40" w14:textId="77777777" w:rsidR="005D5388" w:rsidRPr="005D5388" w:rsidRDefault="005D5388" w:rsidP="005D5388">
            <w:pPr>
              <w:jc w:val="right"/>
              <w:rPr>
                <w:color w:val="000000"/>
                <w:sz w:val="20"/>
              </w:rPr>
            </w:pPr>
            <w:r w:rsidRPr="005D5388">
              <w:rPr>
                <w:color w:val="000000"/>
                <w:sz w:val="20"/>
              </w:rPr>
              <w:t>18</w:t>
            </w:r>
          </w:p>
        </w:tc>
      </w:tr>
      <w:tr w:rsidR="005D5388" w:rsidRPr="005D5388" w14:paraId="30B80F39"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4727DCB6" w14:textId="77777777" w:rsidR="005D5388" w:rsidRPr="005D5388" w:rsidRDefault="005D5388" w:rsidP="005D5388">
            <w:pPr>
              <w:rPr>
                <w:color w:val="000000"/>
                <w:sz w:val="20"/>
              </w:rPr>
            </w:pPr>
            <w:r w:rsidRPr="005D5388">
              <w:rPr>
                <w:color w:val="000000"/>
                <w:sz w:val="20"/>
              </w:rPr>
              <w:t>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5F4B17B8" w14:textId="77777777" w:rsidR="005D5388" w:rsidRPr="005D5388" w:rsidRDefault="005D5388" w:rsidP="005D5388">
            <w:pPr>
              <w:rPr>
                <w:color w:val="000000"/>
                <w:sz w:val="20"/>
              </w:rPr>
            </w:pPr>
            <w:r w:rsidRPr="005D5388">
              <w:rPr>
                <w:color w:val="000000"/>
                <w:sz w:val="20"/>
              </w:rPr>
              <w:t>ул. Тюленевка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5ED9D35F" w14:textId="77777777" w:rsidR="005D5388" w:rsidRPr="005D5388" w:rsidRDefault="005D5388" w:rsidP="005D5388">
            <w:pPr>
              <w:rPr>
                <w:color w:val="000000"/>
                <w:sz w:val="20"/>
              </w:rPr>
            </w:pPr>
            <w:r w:rsidRPr="005D5388">
              <w:rPr>
                <w:color w:val="000000"/>
                <w:sz w:val="20"/>
              </w:rPr>
              <w:t>5</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EC212" w14:textId="77777777" w:rsidR="005D5388" w:rsidRPr="005D5388" w:rsidRDefault="005D5388" w:rsidP="005D5388">
            <w:pPr>
              <w:jc w:val="right"/>
              <w:rPr>
                <w:color w:val="000000"/>
                <w:sz w:val="20"/>
              </w:rPr>
            </w:pPr>
            <w:r w:rsidRPr="005D5388">
              <w:rPr>
                <w:color w:val="000000"/>
                <w:sz w:val="20"/>
              </w:rPr>
              <w:t>30а</w:t>
            </w:r>
          </w:p>
        </w:tc>
      </w:tr>
      <w:tr w:rsidR="005D5388" w:rsidRPr="005D5388" w14:paraId="727FAF81"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202CB9A7" w14:textId="77777777" w:rsidR="005D5388" w:rsidRPr="005D5388" w:rsidRDefault="005D5388" w:rsidP="005D5388">
            <w:pPr>
              <w:rPr>
                <w:color w:val="000000"/>
                <w:sz w:val="20"/>
              </w:rPr>
            </w:pPr>
            <w:r w:rsidRPr="005D5388">
              <w:rPr>
                <w:color w:val="000000"/>
                <w:sz w:val="20"/>
              </w:rPr>
              <w:t>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6EDAFB21" w14:textId="77777777" w:rsidR="005D5388" w:rsidRPr="005D5388" w:rsidRDefault="005D5388" w:rsidP="005D5388">
            <w:pPr>
              <w:rPr>
                <w:color w:val="000000"/>
                <w:sz w:val="20"/>
              </w:rPr>
            </w:pPr>
            <w:r w:rsidRPr="005D5388">
              <w:rPr>
                <w:color w:val="000000"/>
                <w:sz w:val="20"/>
              </w:rPr>
              <w:t>ул. Прокопьевская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1E11B6B" w14:textId="77777777" w:rsidR="005D5388" w:rsidRPr="005D5388" w:rsidRDefault="005D5388" w:rsidP="005D5388">
            <w:pPr>
              <w:rPr>
                <w:color w:val="000000"/>
                <w:sz w:val="20"/>
              </w:rPr>
            </w:pPr>
            <w:r w:rsidRPr="005D5388">
              <w:rPr>
                <w:color w:val="000000"/>
                <w:sz w:val="20"/>
              </w:rPr>
              <w:t>34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5D095" w14:textId="77777777" w:rsidR="005D5388" w:rsidRPr="005D5388" w:rsidRDefault="005D5388" w:rsidP="005D5388">
            <w:pPr>
              <w:jc w:val="right"/>
              <w:rPr>
                <w:color w:val="000000"/>
                <w:sz w:val="20"/>
              </w:rPr>
            </w:pPr>
            <w:r w:rsidRPr="005D5388">
              <w:rPr>
                <w:color w:val="000000"/>
                <w:sz w:val="20"/>
              </w:rPr>
              <w:t>34</w:t>
            </w:r>
          </w:p>
        </w:tc>
      </w:tr>
      <w:tr w:rsidR="005D5388" w:rsidRPr="005D5388" w14:paraId="31E4D2DC"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277CDDBA" w14:textId="77777777" w:rsidR="005D5388" w:rsidRPr="005D5388" w:rsidRDefault="005D5388" w:rsidP="005D5388">
            <w:pPr>
              <w:rPr>
                <w:color w:val="000000"/>
                <w:sz w:val="20"/>
              </w:rPr>
            </w:pPr>
            <w:r w:rsidRPr="005D5388">
              <w:rPr>
                <w:color w:val="000000"/>
                <w:sz w:val="20"/>
              </w:rPr>
              <w:t>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7C52F7C4" w14:textId="77777777" w:rsidR="005D5388" w:rsidRPr="005D5388" w:rsidRDefault="005D5388" w:rsidP="005D5388">
            <w:pPr>
              <w:rPr>
                <w:color w:val="000000"/>
                <w:sz w:val="20"/>
              </w:rPr>
            </w:pPr>
            <w:r w:rsidRPr="005D5388">
              <w:rPr>
                <w:color w:val="000000"/>
                <w:sz w:val="20"/>
              </w:rPr>
              <w:t>ул. Прокопьевская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15F81A2F" w14:textId="77777777" w:rsidR="005D5388" w:rsidRPr="005D5388" w:rsidRDefault="005D5388" w:rsidP="005D5388">
            <w:pPr>
              <w:rPr>
                <w:color w:val="000000"/>
                <w:sz w:val="20"/>
              </w:rPr>
            </w:pPr>
            <w:r w:rsidRPr="005D5388">
              <w:rPr>
                <w:color w:val="000000"/>
                <w:sz w:val="20"/>
              </w:rPr>
              <w:t>162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6A1139D7" w14:textId="77777777" w:rsidR="005D5388" w:rsidRPr="005D5388" w:rsidRDefault="005D5388" w:rsidP="005D5388">
            <w:pPr>
              <w:jc w:val="right"/>
              <w:rPr>
                <w:color w:val="000000"/>
                <w:sz w:val="20"/>
              </w:rPr>
            </w:pPr>
            <w:r w:rsidRPr="005D5388">
              <w:rPr>
                <w:color w:val="000000"/>
                <w:sz w:val="20"/>
              </w:rPr>
              <w:t>35</w:t>
            </w:r>
          </w:p>
        </w:tc>
      </w:tr>
      <w:tr w:rsidR="005D5388" w:rsidRPr="005D5388" w14:paraId="3241692B"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327A0F06" w14:textId="77777777" w:rsidR="005D5388" w:rsidRPr="005D5388" w:rsidRDefault="005D5388" w:rsidP="005D5388">
            <w:pPr>
              <w:rPr>
                <w:color w:val="000000"/>
                <w:sz w:val="20"/>
              </w:rPr>
            </w:pPr>
            <w:r w:rsidRPr="005D5388">
              <w:rPr>
                <w:color w:val="000000"/>
                <w:sz w:val="20"/>
              </w:rPr>
              <w:t>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F9F2F80" w14:textId="77777777" w:rsidR="005D5388" w:rsidRPr="005D5388" w:rsidRDefault="005D5388" w:rsidP="005D5388">
            <w:pPr>
              <w:rPr>
                <w:color w:val="000000"/>
                <w:sz w:val="20"/>
              </w:rPr>
            </w:pPr>
            <w:r w:rsidRPr="005D5388">
              <w:rPr>
                <w:color w:val="000000"/>
                <w:sz w:val="20"/>
              </w:rPr>
              <w:t>ул. Главная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8EDFE90" w14:textId="77777777" w:rsidR="005D5388" w:rsidRPr="005D5388" w:rsidRDefault="005D5388" w:rsidP="005D5388">
            <w:pPr>
              <w:rPr>
                <w:color w:val="000000"/>
                <w:sz w:val="20"/>
              </w:rPr>
            </w:pPr>
            <w:r w:rsidRPr="005D5388">
              <w:rPr>
                <w:color w:val="000000"/>
                <w:sz w:val="20"/>
              </w:rPr>
              <w:t>274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BDBF1" w14:textId="77777777" w:rsidR="005D5388" w:rsidRPr="005D5388" w:rsidRDefault="005D5388" w:rsidP="005D5388">
            <w:pPr>
              <w:jc w:val="right"/>
              <w:rPr>
                <w:color w:val="000000"/>
                <w:sz w:val="20"/>
              </w:rPr>
            </w:pPr>
            <w:r w:rsidRPr="005D5388">
              <w:rPr>
                <w:color w:val="000000"/>
                <w:sz w:val="20"/>
              </w:rPr>
              <w:t>63</w:t>
            </w:r>
          </w:p>
        </w:tc>
      </w:tr>
      <w:tr w:rsidR="005D5388" w:rsidRPr="005D5388" w14:paraId="72E4E225"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126C6E71" w14:textId="77777777" w:rsidR="005D5388" w:rsidRPr="005D5388" w:rsidRDefault="005D5388" w:rsidP="005D5388">
            <w:pPr>
              <w:rPr>
                <w:color w:val="000000"/>
                <w:sz w:val="20"/>
              </w:rPr>
            </w:pPr>
            <w:r w:rsidRPr="005D5388">
              <w:rPr>
                <w:color w:val="000000"/>
                <w:sz w:val="20"/>
              </w:rPr>
              <w:t>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64D59407" w14:textId="77777777" w:rsidR="005D5388" w:rsidRPr="005D5388" w:rsidRDefault="005D5388" w:rsidP="005D5388">
            <w:pPr>
              <w:rPr>
                <w:color w:val="000000"/>
                <w:sz w:val="20"/>
              </w:rPr>
            </w:pPr>
            <w:r w:rsidRPr="005D5388">
              <w:rPr>
                <w:color w:val="000000"/>
                <w:sz w:val="20"/>
              </w:rPr>
              <w:t>ул. Ярославская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09CCC79" w14:textId="77777777" w:rsidR="005D5388" w:rsidRPr="005D5388" w:rsidRDefault="005D5388" w:rsidP="005D5388">
            <w:pPr>
              <w:rPr>
                <w:color w:val="000000"/>
                <w:sz w:val="20"/>
              </w:rPr>
            </w:pPr>
            <w:r w:rsidRPr="005D5388">
              <w:rPr>
                <w:color w:val="000000"/>
                <w:sz w:val="20"/>
              </w:rPr>
              <w:t>29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D286E" w14:textId="77777777" w:rsidR="005D5388" w:rsidRPr="005D5388" w:rsidRDefault="005D5388" w:rsidP="005D5388">
            <w:pPr>
              <w:jc w:val="right"/>
              <w:rPr>
                <w:color w:val="000000"/>
                <w:sz w:val="20"/>
              </w:rPr>
            </w:pPr>
            <w:r w:rsidRPr="005D5388">
              <w:rPr>
                <w:color w:val="000000"/>
                <w:sz w:val="20"/>
              </w:rPr>
              <w:t>66</w:t>
            </w:r>
          </w:p>
        </w:tc>
      </w:tr>
      <w:tr w:rsidR="005D5388" w:rsidRPr="005D5388" w14:paraId="03A6C01C"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51C48BA5" w14:textId="77777777" w:rsidR="005D5388" w:rsidRPr="005D5388" w:rsidRDefault="005D5388" w:rsidP="005D5388">
            <w:pPr>
              <w:rPr>
                <w:color w:val="000000"/>
                <w:sz w:val="20"/>
              </w:rPr>
            </w:pPr>
            <w:r w:rsidRPr="005D5388">
              <w:rPr>
                <w:color w:val="000000"/>
                <w:sz w:val="20"/>
              </w:rPr>
              <w:t>10.</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C2E097C" w14:textId="77777777" w:rsidR="005D5388" w:rsidRPr="005D5388" w:rsidRDefault="005D5388" w:rsidP="005D5388">
            <w:pPr>
              <w:rPr>
                <w:color w:val="000000"/>
                <w:sz w:val="20"/>
              </w:rPr>
            </w:pPr>
            <w:r w:rsidRPr="005D5388">
              <w:rPr>
                <w:color w:val="000000"/>
                <w:sz w:val="20"/>
              </w:rPr>
              <w:t>ул.Линейная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D2EE45E" w14:textId="77777777" w:rsidR="005D5388" w:rsidRPr="005D5388" w:rsidRDefault="005D5388" w:rsidP="005D5388">
            <w:pPr>
              <w:rPr>
                <w:color w:val="000000"/>
                <w:sz w:val="20"/>
              </w:rPr>
            </w:pPr>
            <w:r w:rsidRPr="005D5388">
              <w:rPr>
                <w:color w:val="000000"/>
                <w:sz w:val="20"/>
              </w:rPr>
              <w:t>28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BA99D" w14:textId="77777777" w:rsidR="005D5388" w:rsidRPr="005D5388" w:rsidRDefault="005D5388" w:rsidP="005D5388">
            <w:pPr>
              <w:jc w:val="right"/>
              <w:rPr>
                <w:color w:val="000000"/>
                <w:sz w:val="20"/>
              </w:rPr>
            </w:pPr>
            <w:r w:rsidRPr="005D5388">
              <w:rPr>
                <w:color w:val="000000"/>
                <w:sz w:val="20"/>
              </w:rPr>
              <w:t>93</w:t>
            </w:r>
          </w:p>
        </w:tc>
      </w:tr>
      <w:tr w:rsidR="005D5388" w:rsidRPr="005D5388" w14:paraId="4F8F8595" w14:textId="77777777" w:rsidTr="00293CC7">
        <w:trPr>
          <w:trHeight w:val="430"/>
        </w:trPr>
        <w:tc>
          <w:tcPr>
            <w:tcW w:w="709" w:type="dxa"/>
            <w:tcBorders>
              <w:top w:val="single" w:sz="4" w:space="0" w:color="auto"/>
              <w:left w:val="single" w:sz="4" w:space="0" w:color="auto"/>
              <w:bottom w:val="single" w:sz="4" w:space="0" w:color="auto"/>
              <w:right w:val="single" w:sz="4" w:space="0" w:color="C0C0C0"/>
            </w:tcBorders>
          </w:tcPr>
          <w:p w14:paraId="2F249E02" w14:textId="77777777" w:rsidR="005D5388" w:rsidRPr="005D5388" w:rsidRDefault="005D5388" w:rsidP="005D5388">
            <w:pPr>
              <w:rPr>
                <w:color w:val="000000"/>
                <w:sz w:val="20"/>
              </w:rPr>
            </w:pPr>
            <w:r w:rsidRPr="005D5388">
              <w:rPr>
                <w:color w:val="000000"/>
                <w:sz w:val="20"/>
              </w:rPr>
              <w:t>11.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2ACE702B" w14:textId="77777777" w:rsidR="005D5388" w:rsidRPr="005D5388" w:rsidRDefault="005D5388" w:rsidP="005D5388">
            <w:pPr>
              <w:rPr>
                <w:color w:val="000000"/>
                <w:sz w:val="20"/>
              </w:rPr>
            </w:pPr>
            <w:r w:rsidRPr="005D5388">
              <w:rPr>
                <w:color w:val="000000"/>
                <w:sz w:val="20"/>
              </w:rPr>
              <w:t>ул. Парковая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4CB1F95D" w14:textId="77777777" w:rsidR="005D5388" w:rsidRPr="005D5388" w:rsidRDefault="005D5388" w:rsidP="005D5388">
            <w:pPr>
              <w:rPr>
                <w:color w:val="000000"/>
                <w:sz w:val="20"/>
              </w:rPr>
            </w:pPr>
            <w:r w:rsidRPr="005D5388">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83329" w14:textId="77777777" w:rsidR="005D5388" w:rsidRPr="005D5388" w:rsidRDefault="005D5388" w:rsidP="005D5388">
            <w:pPr>
              <w:jc w:val="right"/>
              <w:rPr>
                <w:color w:val="000000"/>
                <w:sz w:val="20"/>
              </w:rPr>
            </w:pPr>
            <w:r w:rsidRPr="005D5388">
              <w:rPr>
                <w:color w:val="000000"/>
                <w:sz w:val="20"/>
              </w:rPr>
              <w:t>64</w:t>
            </w:r>
          </w:p>
        </w:tc>
      </w:tr>
      <w:tr w:rsidR="005D5388" w:rsidRPr="005D5388" w14:paraId="7C6C4E3C" w14:textId="77777777" w:rsidTr="00293CC7">
        <w:trPr>
          <w:trHeight w:val="409"/>
        </w:trPr>
        <w:tc>
          <w:tcPr>
            <w:tcW w:w="709" w:type="dxa"/>
            <w:tcBorders>
              <w:top w:val="single" w:sz="4" w:space="0" w:color="auto"/>
              <w:left w:val="single" w:sz="4" w:space="0" w:color="auto"/>
              <w:bottom w:val="single" w:sz="4" w:space="0" w:color="auto"/>
              <w:right w:val="single" w:sz="4" w:space="0" w:color="C0C0C0"/>
            </w:tcBorders>
          </w:tcPr>
          <w:p w14:paraId="50048F3A" w14:textId="77777777" w:rsidR="005D5388" w:rsidRPr="005D5388" w:rsidRDefault="005D5388" w:rsidP="005D5388">
            <w:pPr>
              <w:rPr>
                <w:color w:val="000000"/>
                <w:sz w:val="20"/>
              </w:rPr>
            </w:pPr>
            <w:r w:rsidRPr="005D5388">
              <w:rPr>
                <w:color w:val="000000"/>
                <w:sz w:val="20"/>
              </w:rPr>
              <w:t>12.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59F785B3" w14:textId="77777777" w:rsidR="005D5388" w:rsidRPr="005D5388" w:rsidRDefault="005D5388" w:rsidP="005D5388">
            <w:pPr>
              <w:rPr>
                <w:color w:val="000000"/>
                <w:sz w:val="20"/>
              </w:rPr>
            </w:pPr>
            <w:r w:rsidRPr="005D5388">
              <w:rPr>
                <w:color w:val="000000"/>
                <w:sz w:val="20"/>
              </w:rPr>
              <w:t>ул. Спартаковская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07D117DF" w14:textId="77777777" w:rsidR="005D5388" w:rsidRPr="005D5388" w:rsidRDefault="005D5388" w:rsidP="005D5388">
            <w:pPr>
              <w:rPr>
                <w:color w:val="000000"/>
                <w:sz w:val="20"/>
              </w:rPr>
            </w:pPr>
            <w:r w:rsidRPr="005D5388">
              <w:rPr>
                <w:color w:val="000000"/>
                <w:sz w:val="20"/>
              </w:rPr>
              <w: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D7271" w14:textId="77777777" w:rsidR="005D5388" w:rsidRPr="005D5388" w:rsidRDefault="005D5388" w:rsidP="005D5388">
            <w:pPr>
              <w:jc w:val="right"/>
              <w:rPr>
                <w:color w:val="000000"/>
                <w:sz w:val="20"/>
              </w:rPr>
            </w:pPr>
            <w:r w:rsidRPr="005D5388">
              <w:rPr>
                <w:color w:val="000000"/>
                <w:sz w:val="20"/>
              </w:rPr>
              <w:t>65</w:t>
            </w:r>
          </w:p>
        </w:tc>
      </w:tr>
      <w:tr w:rsidR="005D5388" w:rsidRPr="005D5388" w14:paraId="3AF83723"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6202574B" w14:textId="77777777" w:rsidR="005D5388" w:rsidRPr="005D5388" w:rsidRDefault="005D5388" w:rsidP="005D5388">
            <w:pPr>
              <w:rPr>
                <w:color w:val="000000"/>
                <w:sz w:val="20"/>
              </w:rPr>
            </w:pPr>
            <w:r w:rsidRPr="005D5388">
              <w:rPr>
                <w:color w:val="000000"/>
                <w:sz w:val="20"/>
              </w:rPr>
              <w:t>13.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EDBD00F" w14:textId="77777777" w:rsidR="005D5388" w:rsidRPr="005D5388" w:rsidRDefault="005D5388" w:rsidP="005D5388">
            <w:pPr>
              <w:rPr>
                <w:color w:val="000000"/>
                <w:sz w:val="20"/>
              </w:rPr>
            </w:pPr>
            <w:r w:rsidRPr="005D5388">
              <w:rPr>
                <w:color w:val="000000"/>
                <w:sz w:val="20"/>
              </w:rPr>
              <w:t>ул. Артёма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1C993F0" w14:textId="77777777" w:rsidR="005D5388" w:rsidRPr="005D5388" w:rsidRDefault="005D5388" w:rsidP="005D5388">
            <w:pPr>
              <w:rPr>
                <w:color w:val="000000"/>
                <w:sz w:val="20"/>
              </w:rPr>
            </w:pPr>
            <w:r w:rsidRPr="005D5388">
              <w:rPr>
                <w:color w:val="000000"/>
                <w:sz w:val="20"/>
              </w:rPr>
              <w:t>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D1269" w14:textId="77777777" w:rsidR="005D5388" w:rsidRPr="005D5388" w:rsidRDefault="005D5388" w:rsidP="005D5388">
            <w:pPr>
              <w:jc w:val="right"/>
              <w:rPr>
                <w:color w:val="000000"/>
                <w:sz w:val="20"/>
              </w:rPr>
            </w:pPr>
            <w:r w:rsidRPr="005D5388">
              <w:rPr>
                <w:color w:val="000000"/>
                <w:sz w:val="20"/>
              </w:rPr>
              <w:t>1</w:t>
            </w:r>
          </w:p>
        </w:tc>
      </w:tr>
      <w:tr w:rsidR="005D5388" w:rsidRPr="005D5388" w14:paraId="49456364"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5F681041" w14:textId="77777777" w:rsidR="005D5388" w:rsidRPr="005D5388" w:rsidRDefault="005D5388" w:rsidP="005D5388">
            <w:pPr>
              <w:rPr>
                <w:color w:val="000000"/>
                <w:sz w:val="20"/>
              </w:rPr>
            </w:pPr>
            <w:r w:rsidRPr="005D5388">
              <w:rPr>
                <w:color w:val="000000"/>
                <w:sz w:val="20"/>
              </w:rPr>
              <w:t>14.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64485F3" w14:textId="77777777" w:rsidR="005D5388" w:rsidRPr="005D5388" w:rsidRDefault="005D5388" w:rsidP="005D5388">
            <w:pPr>
              <w:rPr>
                <w:color w:val="000000"/>
                <w:sz w:val="20"/>
              </w:rPr>
            </w:pPr>
            <w:r w:rsidRPr="005D5388">
              <w:rPr>
                <w:color w:val="000000"/>
                <w:sz w:val="20"/>
              </w:rPr>
              <w:t>ул. Шахтёров</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DD38A2C" w14:textId="77777777" w:rsidR="005D5388" w:rsidRPr="005D5388" w:rsidRDefault="005D5388" w:rsidP="005D5388">
            <w:pPr>
              <w:rPr>
                <w:color w:val="000000"/>
                <w:sz w:val="20"/>
              </w:rPr>
            </w:pPr>
            <w:r w:rsidRPr="005D5388">
              <w:rPr>
                <w:color w:val="000000"/>
                <w:sz w:val="20"/>
              </w:rPr>
              <w:t>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8C474" w14:textId="77777777" w:rsidR="005D5388" w:rsidRPr="005D5388" w:rsidRDefault="005D5388" w:rsidP="005D5388">
            <w:pPr>
              <w:jc w:val="right"/>
              <w:rPr>
                <w:color w:val="000000"/>
                <w:sz w:val="20"/>
              </w:rPr>
            </w:pPr>
            <w:r w:rsidRPr="005D5388">
              <w:rPr>
                <w:color w:val="000000"/>
                <w:sz w:val="20"/>
              </w:rPr>
              <w:t>9</w:t>
            </w:r>
          </w:p>
        </w:tc>
      </w:tr>
      <w:tr w:rsidR="005D5388" w:rsidRPr="005D5388" w14:paraId="055F0C19" w14:textId="77777777" w:rsidTr="00293CC7">
        <w:trPr>
          <w:trHeight w:val="271"/>
        </w:trPr>
        <w:tc>
          <w:tcPr>
            <w:tcW w:w="709" w:type="dxa"/>
            <w:tcBorders>
              <w:top w:val="single" w:sz="4" w:space="0" w:color="auto"/>
              <w:left w:val="single" w:sz="4" w:space="0" w:color="auto"/>
              <w:bottom w:val="single" w:sz="4" w:space="0" w:color="auto"/>
              <w:right w:val="single" w:sz="4" w:space="0" w:color="C0C0C0"/>
            </w:tcBorders>
          </w:tcPr>
          <w:p w14:paraId="0602D796" w14:textId="77777777" w:rsidR="005D5388" w:rsidRPr="005D5388" w:rsidRDefault="005D5388" w:rsidP="005D5388">
            <w:pPr>
              <w:rPr>
                <w:color w:val="000000"/>
                <w:sz w:val="20"/>
              </w:rPr>
            </w:pPr>
            <w:r w:rsidRPr="005D5388">
              <w:rPr>
                <w:color w:val="000000"/>
                <w:sz w:val="20"/>
              </w:rPr>
              <w:lastRenderedPageBreak/>
              <w:t>15.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6154A51" w14:textId="77777777" w:rsidR="005D5388" w:rsidRPr="005D5388" w:rsidRDefault="005D5388" w:rsidP="005D5388">
            <w:pPr>
              <w:rPr>
                <w:color w:val="000000"/>
                <w:sz w:val="20"/>
              </w:rPr>
            </w:pPr>
            <w:r w:rsidRPr="005D5388">
              <w:rPr>
                <w:color w:val="000000"/>
                <w:sz w:val="20"/>
              </w:rPr>
              <w:t>ул. Селиванова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9D0E16F" w14:textId="77777777" w:rsidR="005D5388" w:rsidRPr="005D5388" w:rsidRDefault="005D5388" w:rsidP="005D5388">
            <w:pPr>
              <w:rPr>
                <w:color w:val="000000"/>
                <w:sz w:val="20"/>
              </w:rPr>
            </w:pPr>
            <w:r w:rsidRPr="005D5388">
              <w:rPr>
                <w:color w:val="000000"/>
                <w:sz w:val="20"/>
              </w:rPr>
              <w:t>2</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561A1" w14:textId="77777777" w:rsidR="005D5388" w:rsidRPr="005D5388" w:rsidRDefault="005D5388" w:rsidP="005D5388">
            <w:pPr>
              <w:jc w:val="right"/>
              <w:rPr>
                <w:color w:val="000000"/>
                <w:sz w:val="20"/>
              </w:rPr>
            </w:pPr>
            <w:r w:rsidRPr="005D5388">
              <w:rPr>
                <w:color w:val="000000"/>
                <w:sz w:val="20"/>
              </w:rPr>
              <w:t>14</w:t>
            </w:r>
          </w:p>
        </w:tc>
      </w:tr>
      <w:tr w:rsidR="005D5388" w:rsidRPr="005D5388" w14:paraId="03BF10E8" w14:textId="77777777" w:rsidTr="00293CC7">
        <w:trPr>
          <w:trHeight w:val="233"/>
        </w:trPr>
        <w:tc>
          <w:tcPr>
            <w:tcW w:w="709" w:type="dxa"/>
            <w:tcBorders>
              <w:top w:val="single" w:sz="4" w:space="0" w:color="auto"/>
              <w:left w:val="single" w:sz="4" w:space="0" w:color="auto"/>
              <w:bottom w:val="single" w:sz="4" w:space="0" w:color="auto"/>
              <w:right w:val="single" w:sz="4" w:space="0" w:color="C0C0C0"/>
            </w:tcBorders>
          </w:tcPr>
          <w:p w14:paraId="2A5FCDCF" w14:textId="77777777" w:rsidR="005D5388" w:rsidRPr="005D5388" w:rsidRDefault="005D5388" w:rsidP="005D5388">
            <w:pPr>
              <w:rPr>
                <w:color w:val="000000"/>
                <w:sz w:val="20"/>
              </w:rPr>
            </w:pPr>
            <w:r w:rsidRPr="005D5388">
              <w:rPr>
                <w:color w:val="000000"/>
                <w:sz w:val="20"/>
              </w:rPr>
              <w:t>16.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86756EA" w14:textId="77777777" w:rsidR="005D5388" w:rsidRPr="005D5388" w:rsidRDefault="005D5388" w:rsidP="005D5388">
            <w:pPr>
              <w:rPr>
                <w:color w:val="000000"/>
                <w:sz w:val="20"/>
              </w:rPr>
            </w:pPr>
            <w:r w:rsidRPr="005D5388">
              <w:rPr>
                <w:color w:val="000000"/>
                <w:sz w:val="20"/>
              </w:rPr>
              <w:t>ул. Селиванова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6F7E2B3E" w14:textId="77777777" w:rsidR="005D5388" w:rsidRPr="005D5388" w:rsidRDefault="005D5388" w:rsidP="005D5388">
            <w:pPr>
              <w:rPr>
                <w:color w:val="000000"/>
                <w:sz w:val="20"/>
              </w:rPr>
            </w:pPr>
            <w:r w:rsidRPr="005D5388">
              <w:rPr>
                <w:color w:val="000000"/>
                <w:sz w:val="20"/>
              </w:rPr>
              <w:t>6</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DDA5D" w14:textId="77777777" w:rsidR="005D5388" w:rsidRPr="005D5388" w:rsidRDefault="005D5388" w:rsidP="005D5388">
            <w:pPr>
              <w:jc w:val="right"/>
              <w:rPr>
                <w:color w:val="000000"/>
                <w:sz w:val="20"/>
              </w:rPr>
            </w:pPr>
            <w:r w:rsidRPr="005D5388">
              <w:rPr>
                <w:color w:val="000000"/>
                <w:sz w:val="20"/>
              </w:rPr>
              <w:t>15</w:t>
            </w:r>
          </w:p>
        </w:tc>
      </w:tr>
      <w:tr w:rsidR="005D5388" w:rsidRPr="005D5388" w14:paraId="0E26A190" w14:textId="77777777" w:rsidTr="00293CC7">
        <w:trPr>
          <w:trHeight w:val="223"/>
        </w:trPr>
        <w:tc>
          <w:tcPr>
            <w:tcW w:w="709" w:type="dxa"/>
            <w:tcBorders>
              <w:top w:val="single" w:sz="4" w:space="0" w:color="auto"/>
              <w:left w:val="single" w:sz="4" w:space="0" w:color="auto"/>
              <w:bottom w:val="single" w:sz="4" w:space="0" w:color="auto"/>
              <w:right w:val="single" w:sz="4" w:space="0" w:color="C0C0C0"/>
            </w:tcBorders>
          </w:tcPr>
          <w:p w14:paraId="53F85611" w14:textId="77777777" w:rsidR="005D5388" w:rsidRPr="005D5388" w:rsidRDefault="005D5388" w:rsidP="005D5388">
            <w:pPr>
              <w:rPr>
                <w:color w:val="000000"/>
                <w:sz w:val="20"/>
              </w:rPr>
            </w:pPr>
            <w:r w:rsidRPr="005D5388">
              <w:rPr>
                <w:color w:val="000000"/>
                <w:sz w:val="20"/>
              </w:rPr>
              <w:t>17.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790AB672" w14:textId="77777777" w:rsidR="005D5388" w:rsidRPr="005D5388" w:rsidRDefault="005D5388" w:rsidP="005D5388">
            <w:pPr>
              <w:rPr>
                <w:color w:val="000000"/>
                <w:sz w:val="20"/>
              </w:rPr>
            </w:pPr>
            <w:r w:rsidRPr="005D5388">
              <w:rPr>
                <w:color w:val="000000"/>
                <w:sz w:val="20"/>
              </w:rPr>
              <w:t>ул. К.Волынова</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B061F50" w14:textId="77777777" w:rsidR="005D5388" w:rsidRPr="005D5388" w:rsidRDefault="005D5388" w:rsidP="005D5388">
            <w:pPr>
              <w:rPr>
                <w:color w:val="000000"/>
                <w:sz w:val="20"/>
              </w:rPr>
            </w:pPr>
            <w:r w:rsidRPr="005D5388">
              <w:rPr>
                <w:color w:val="000000"/>
                <w:sz w:val="20"/>
              </w:rPr>
              <w:t>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C091F" w14:textId="77777777" w:rsidR="005D5388" w:rsidRPr="005D5388" w:rsidRDefault="005D5388" w:rsidP="005D5388">
            <w:pPr>
              <w:jc w:val="right"/>
              <w:rPr>
                <w:color w:val="000000"/>
                <w:sz w:val="20"/>
              </w:rPr>
            </w:pPr>
            <w:r w:rsidRPr="005D5388">
              <w:rPr>
                <w:color w:val="000000"/>
                <w:sz w:val="20"/>
              </w:rPr>
              <w:t>17</w:t>
            </w:r>
          </w:p>
        </w:tc>
      </w:tr>
      <w:tr w:rsidR="005D5388" w:rsidRPr="005D5388" w14:paraId="72C81D34" w14:textId="77777777" w:rsidTr="00293CC7">
        <w:trPr>
          <w:trHeight w:val="185"/>
        </w:trPr>
        <w:tc>
          <w:tcPr>
            <w:tcW w:w="709" w:type="dxa"/>
            <w:tcBorders>
              <w:top w:val="single" w:sz="4" w:space="0" w:color="auto"/>
              <w:left w:val="single" w:sz="4" w:space="0" w:color="auto"/>
              <w:bottom w:val="single" w:sz="4" w:space="0" w:color="auto"/>
              <w:right w:val="single" w:sz="4" w:space="0" w:color="C0C0C0"/>
            </w:tcBorders>
          </w:tcPr>
          <w:p w14:paraId="7B10C6BC" w14:textId="77777777" w:rsidR="005D5388" w:rsidRPr="005D5388" w:rsidRDefault="005D5388" w:rsidP="005D5388">
            <w:pPr>
              <w:rPr>
                <w:color w:val="000000"/>
                <w:sz w:val="20"/>
              </w:rPr>
            </w:pPr>
            <w:r w:rsidRPr="005D5388">
              <w:rPr>
                <w:color w:val="000000"/>
                <w:sz w:val="20"/>
              </w:rPr>
              <w:t>18.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4DA507B1" w14:textId="77777777" w:rsidR="005D5388" w:rsidRPr="005D5388" w:rsidRDefault="005D5388" w:rsidP="005D5388">
            <w:pPr>
              <w:rPr>
                <w:color w:val="000000"/>
                <w:sz w:val="20"/>
              </w:rPr>
            </w:pPr>
            <w:r w:rsidRPr="005D5388">
              <w:rPr>
                <w:color w:val="000000"/>
                <w:sz w:val="20"/>
              </w:rPr>
              <w:t>ул. Маганак</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4F24F2A2" w14:textId="77777777" w:rsidR="005D5388" w:rsidRPr="005D5388" w:rsidRDefault="005D5388" w:rsidP="005D5388">
            <w:pPr>
              <w:rPr>
                <w:color w:val="000000"/>
                <w:sz w:val="20"/>
              </w:rPr>
            </w:pPr>
            <w:r w:rsidRPr="005D5388">
              <w:rPr>
                <w:color w:val="000000"/>
                <w:sz w:val="20"/>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D08D1" w14:textId="77777777" w:rsidR="005D5388" w:rsidRPr="005D5388" w:rsidRDefault="005D5388" w:rsidP="005D5388">
            <w:pPr>
              <w:jc w:val="right"/>
              <w:rPr>
                <w:color w:val="000000"/>
                <w:sz w:val="20"/>
              </w:rPr>
            </w:pPr>
            <w:r w:rsidRPr="005D5388">
              <w:rPr>
                <w:color w:val="000000"/>
                <w:sz w:val="20"/>
              </w:rPr>
              <w:t>3</w:t>
            </w:r>
          </w:p>
        </w:tc>
      </w:tr>
      <w:tr w:rsidR="005D5388" w:rsidRPr="005D5388" w14:paraId="68193C1A" w14:textId="77777777" w:rsidTr="00293CC7">
        <w:trPr>
          <w:trHeight w:val="161"/>
        </w:trPr>
        <w:tc>
          <w:tcPr>
            <w:tcW w:w="709" w:type="dxa"/>
            <w:tcBorders>
              <w:top w:val="single" w:sz="4" w:space="0" w:color="auto"/>
              <w:left w:val="single" w:sz="4" w:space="0" w:color="auto"/>
              <w:bottom w:val="single" w:sz="4" w:space="0" w:color="auto"/>
              <w:right w:val="single" w:sz="4" w:space="0" w:color="C0C0C0"/>
            </w:tcBorders>
          </w:tcPr>
          <w:p w14:paraId="02154796" w14:textId="77777777" w:rsidR="005D5388" w:rsidRPr="005D5388" w:rsidRDefault="005D5388" w:rsidP="005D5388">
            <w:pPr>
              <w:rPr>
                <w:color w:val="000000"/>
                <w:sz w:val="20"/>
              </w:rPr>
            </w:pPr>
            <w:r w:rsidRPr="005D5388">
              <w:rPr>
                <w:color w:val="000000"/>
                <w:sz w:val="20"/>
              </w:rPr>
              <w:t>19.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0567E3FE" w14:textId="77777777" w:rsidR="005D5388" w:rsidRPr="005D5388" w:rsidRDefault="005D5388" w:rsidP="005D5388">
            <w:pPr>
              <w:rPr>
                <w:color w:val="000000"/>
                <w:sz w:val="20"/>
              </w:rPr>
            </w:pPr>
            <w:r w:rsidRPr="005D5388">
              <w:rPr>
                <w:color w:val="000000"/>
                <w:sz w:val="20"/>
              </w:rPr>
              <w:t>ул. Пожарная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7DA237FA" w14:textId="77777777" w:rsidR="005D5388" w:rsidRPr="005D5388" w:rsidRDefault="005D5388" w:rsidP="005D5388">
            <w:pPr>
              <w:rPr>
                <w:color w:val="000000"/>
                <w:sz w:val="20"/>
              </w:rPr>
            </w:pPr>
            <w:r w:rsidRPr="005D5388">
              <w:rPr>
                <w:color w:val="000000"/>
                <w:sz w:val="20"/>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6533" w14:textId="77777777" w:rsidR="005D5388" w:rsidRPr="005D5388" w:rsidRDefault="005D5388" w:rsidP="005D5388">
            <w:pPr>
              <w:jc w:val="right"/>
              <w:rPr>
                <w:color w:val="000000"/>
                <w:sz w:val="20"/>
              </w:rPr>
            </w:pPr>
            <w:r w:rsidRPr="005D5388">
              <w:rPr>
                <w:color w:val="000000"/>
                <w:sz w:val="20"/>
              </w:rPr>
              <w:t>47</w:t>
            </w:r>
          </w:p>
        </w:tc>
      </w:tr>
      <w:tr w:rsidR="005D5388" w:rsidRPr="005D5388" w14:paraId="5F42451F" w14:textId="77777777" w:rsidTr="00293CC7">
        <w:trPr>
          <w:trHeight w:val="137"/>
        </w:trPr>
        <w:tc>
          <w:tcPr>
            <w:tcW w:w="709" w:type="dxa"/>
            <w:tcBorders>
              <w:top w:val="single" w:sz="4" w:space="0" w:color="auto"/>
              <w:left w:val="single" w:sz="4" w:space="0" w:color="auto"/>
              <w:bottom w:val="single" w:sz="4" w:space="0" w:color="auto"/>
              <w:right w:val="single" w:sz="4" w:space="0" w:color="C0C0C0"/>
            </w:tcBorders>
          </w:tcPr>
          <w:p w14:paraId="2B23A4D6" w14:textId="77777777" w:rsidR="005D5388" w:rsidRPr="005D5388" w:rsidRDefault="005D5388" w:rsidP="005D5388">
            <w:pPr>
              <w:rPr>
                <w:color w:val="000000"/>
                <w:sz w:val="20"/>
              </w:rPr>
            </w:pPr>
            <w:r w:rsidRPr="005D5388">
              <w:rPr>
                <w:color w:val="000000"/>
                <w:sz w:val="20"/>
              </w:rPr>
              <w:t>20.</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11777518" w14:textId="77777777" w:rsidR="005D5388" w:rsidRPr="005D5388" w:rsidRDefault="005D5388" w:rsidP="005D5388">
            <w:pPr>
              <w:rPr>
                <w:color w:val="000000"/>
                <w:sz w:val="20"/>
              </w:rPr>
            </w:pPr>
            <w:r w:rsidRPr="005D5388">
              <w:rPr>
                <w:color w:val="000000"/>
                <w:sz w:val="20"/>
              </w:rPr>
              <w:t>ул. Парковая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ED3DAE8" w14:textId="77777777" w:rsidR="005D5388" w:rsidRPr="005D5388" w:rsidRDefault="005D5388" w:rsidP="005D5388">
            <w:pPr>
              <w:rPr>
                <w:color w:val="000000"/>
                <w:sz w:val="20"/>
              </w:rPr>
            </w:pPr>
            <w:r w:rsidRPr="005D5388">
              <w:rPr>
                <w:color w:val="000000"/>
                <w:sz w:val="20"/>
              </w:rPr>
              <w:t>280Б</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1D12C" w14:textId="77777777" w:rsidR="005D5388" w:rsidRPr="005D5388" w:rsidRDefault="005D5388" w:rsidP="005D5388">
            <w:pPr>
              <w:jc w:val="right"/>
              <w:rPr>
                <w:color w:val="000000"/>
                <w:sz w:val="20"/>
              </w:rPr>
            </w:pPr>
            <w:r w:rsidRPr="005D5388">
              <w:rPr>
                <w:color w:val="000000"/>
                <w:sz w:val="20"/>
              </w:rPr>
              <w:t>67</w:t>
            </w:r>
          </w:p>
        </w:tc>
      </w:tr>
      <w:tr w:rsidR="005D5388" w:rsidRPr="005D5388" w14:paraId="50D70D6F"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0C62A2B0" w14:textId="77777777" w:rsidR="005D5388" w:rsidRPr="005D5388" w:rsidRDefault="005D5388" w:rsidP="005D5388">
            <w:pPr>
              <w:rPr>
                <w:color w:val="000000"/>
                <w:sz w:val="20"/>
              </w:rPr>
            </w:pPr>
            <w:r w:rsidRPr="005D5388">
              <w:rPr>
                <w:color w:val="000000"/>
                <w:sz w:val="20"/>
              </w:rPr>
              <w:t>21.</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hideMark/>
          </w:tcPr>
          <w:p w14:paraId="3F07E70B" w14:textId="77777777" w:rsidR="005D5388" w:rsidRPr="005D5388" w:rsidRDefault="005D5388" w:rsidP="005D5388">
            <w:pPr>
              <w:rPr>
                <w:color w:val="000000"/>
                <w:sz w:val="20"/>
              </w:rPr>
            </w:pPr>
            <w:r w:rsidRPr="005D5388">
              <w:rPr>
                <w:color w:val="000000"/>
                <w:sz w:val="20"/>
              </w:rPr>
              <w:t>ул. Кыштымская</w:t>
            </w:r>
          </w:p>
        </w:tc>
        <w:tc>
          <w:tcPr>
            <w:tcW w:w="2898" w:type="dxa"/>
            <w:tcBorders>
              <w:top w:val="single" w:sz="4" w:space="0" w:color="auto"/>
              <w:left w:val="nil"/>
              <w:bottom w:val="single" w:sz="4" w:space="0" w:color="auto"/>
              <w:right w:val="single" w:sz="4" w:space="0" w:color="auto"/>
            </w:tcBorders>
            <w:shd w:val="clear" w:color="auto" w:fill="auto"/>
            <w:vAlign w:val="center"/>
            <w:hideMark/>
          </w:tcPr>
          <w:p w14:paraId="2D37782C" w14:textId="77777777" w:rsidR="005D5388" w:rsidRPr="005D5388" w:rsidRDefault="005D5388" w:rsidP="005D5388">
            <w:pPr>
              <w:rPr>
                <w:color w:val="000000"/>
                <w:sz w:val="20"/>
              </w:rPr>
            </w:pPr>
            <w:r w:rsidRPr="005D5388">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A0E65" w14:textId="77777777" w:rsidR="005D5388" w:rsidRPr="005D5388" w:rsidRDefault="005D5388" w:rsidP="005D5388">
            <w:pPr>
              <w:jc w:val="right"/>
              <w:rPr>
                <w:color w:val="000000"/>
                <w:sz w:val="20"/>
              </w:rPr>
            </w:pPr>
            <w:r w:rsidRPr="005D5388">
              <w:rPr>
                <w:color w:val="000000"/>
                <w:sz w:val="20"/>
              </w:rPr>
              <w:t>20</w:t>
            </w:r>
          </w:p>
        </w:tc>
      </w:tr>
      <w:tr w:rsidR="005D5388" w:rsidRPr="005D5388" w14:paraId="0B5A3747"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652B45DF" w14:textId="77777777" w:rsidR="005D5388" w:rsidRPr="005D5388" w:rsidRDefault="005D5388" w:rsidP="005D5388">
            <w:pPr>
              <w:rPr>
                <w:color w:val="000000"/>
                <w:sz w:val="20"/>
              </w:rPr>
            </w:pPr>
            <w:r w:rsidRPr="005D5388">
              <w:rPr>
                <w:color w:val="000000"/>
                <w:sz w:val="20"/>
              </w:rPr>
              <w:t>22.</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48246117" w14:textId="77777777" w:rsidR="005D5388" w:rsidRPr="005D5388" w:rsidRDefault="005D5388" w:rsidP="005D5388">
            <w:pPr>
              <w:rPr>
                <w:color w:val="000000"/>
                <w:sz w:val="20"/>
              </w:rPr>
            </w:pPr>
            <w:r w:rsidRPr="005D5388">
              <w:rPr>
                <w:color w:val="000000"/>
                <w:sz w:val="20"/>
              </w:rPr>
              <w:t>ул. Институтская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36AD8A78" w14:textId="77777777" w:rsidR="005D5388" w:rsidRPr="005D5388" w:rsidRDefault="005D5388" w:rsidP="005D5388">
            <w:pPr>
              <w:rPr>
                <w:color w:val="000000"/>
                <w:sz w:val="20"/>
              </w:rPr>
            </w:pPr>
            <w:r w:rsidRPr="005D5388">
              <w:rPr>
                <w:color w:val="000000"/>
                <w:sz w:val="20"/>
              </w:rPr>
              <w:t>53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AA5F2A3" w14:textId="77777777" w:rsidR="005D5388" w:rsidRPr="005D5388" w:rsidRDefault="005D5388" w:rsidP="005D5388">
            <w:pPr>
              <w:jc w:val="right"/>
              <w:rPr>
                <w:color w:val="000000"/>
                <w:sz w:val="20"/>
              </w:rPr>
            </w:pPr>
            <w:r w:rsidRPr="005D5388">
              <w:rPr>
                <w:color w:val="000000"/>
                <w:sz w:val="20"/>
              </w:rPr>
              <w:t>53</w:t>
            </w:r>
          </w:p>
        </w:tc>
      </w:tr>
      <w:tr w:rsidR="005D5388" w:rsidRPr="005D5388" w14:paraId="7A903811"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1F074D07" w14:textId="77777777" w:rsidR="005D5388" w:rsidRPr="005D5388" w:rsidRDefault="005D5388" w:rsidP="005D5388">
            <w:pPr>
              <w:rPr>
                <w:color w:val="000000"/>
                <w:sz w:val="20"/>
              </w:rPr>
            </w:pPr>
            <w:r w:rsidRPr="005D5388">
              <w:rPr>
                <w:color w:val="000000"/>
                <w:sz w:val="20"/>
              </w:rPr>
              <w:t>23.</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7622BBCA" w14:textId="77777777" w:rsidR="005D5388" w:rsidRPr="005D5388" w:rsidRDefault="005D5388" w:rsidP="005D5388">
            <w:pPr>
              <w:rPr>
                <w:color w:val="000000"/>
                <w:sz w:val="20"/>
              </w:rPr>
            </w:pPr>
            <w:r w:rsidRPr="005D5388">
              <w:rPr>
                <w:color w:val="000000"/>
                <w:sz w:val="20"/>
              </w:rPr>
              <w:t>ул. Студенческая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2D8B21B4" w14:textId="77777777" w:rsidR="005D5388" w:rsidRPr="005D5388" w:rsidRDefault="005D5388" w:rsidP="005D5388">
            <w:pPr>
              <w:rPr>
                <w:color w:val="000000"/>
                <w:sz w:val="20"/>
              </w:rPr>
            </w:pPr>
            <w:r w:rsidRPr="005D5388">
              <w:rPr>
                <w:color w:val="000000"/>
                <w:sz w:val="20"/>
              </w:rPr>
              <w:t>44а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D98D0D4" w14:textId="77777777" w:rsidR="005D5388" w:rsidRPr="005D5388" w:rsidRDefault="005D5388" w:rsidP="005D5388">
            <w:pPr>
              <w:jc w:val="right"/>
              <w:rPr>
                <w:color w:val="000000"/>
                <w:sz w:val="20"/>
              </w:rPr>
            </w:pPr>
            <w:r w:rsidRPr="005D5388">
              <w:rPr>
                <w:color w:val="000000"/>
                <w:sz w:val="20"/>
              </w:rPr>
              <w:t>50</w:t>
            </w:r>
          </w:p>
        </w:tc>
      </w:tr>
      <w:tr w:rsidR="005D5388" w:rsidRPr="005D5388" w14:paraId="77889F71"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09C3E954" w14:textId="77777777" w:rsidR="005D5388" w:rsidRPr="005D5388" w:rsidRDefault="005D5388" w:rsidP="005D5388">
            <w:pPr>
              <w:rPr>
                <w:color w:val="000000"/>
                <w:sz w:val="20"/>
              </w:rPr>
            </w:pPr>
            <w:r w:rsidRPr="005D5388">
              <w:rPr>
                <w:color w:val="000000"/>
                <w:sz w:val="20"/>
              </w:rPr>
              <w:t>24.</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3BDAE673" w14:textId="77777777" w:rsidR="005D5388" w:rsidRPr="005D5388" w:rsidRDefault="005D5388" w:rsidP="005D5388">
            <w:pPr>
              <w:rPr>
                <w:color w:val="000000"/>
                <w:sz w:val="20"/>
              </w:rPr>
            </w:pPr>
            <w:r w:rsidRPr="005D5388">
              <w:rPr>
                <w:color w:val="000000"/>
                <w:sz w:val="20"/>
              </w:rPr>
              <w:t>ул. Житомирская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57C7A6B0" w14:textId="77777777" w:rsidR="005D5388" w:rsidRPr="005D5388" w:rsidRDefault="005D5388" w:rsidP="005D5388">
            <w:pPr>
              <w:rPr>
                <w:color w:val="000000"/>
                <w:sz w:val="20"/>
              </w:rPr>
            </w:pPr>
            <w:r w:rsidRPr="005D5388">
              <w:rPr>
                <w:color w:val="000000"/>
                <w:sz w:val="20"/>
              </w:rPr>
              <w:t>48</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15290C5" w14:textId="77777777" w:rsidR="005D5388" w:rsidRPr="005D5388" w:rsidRDefault="005D5388" w:rsidP="005D5388">
            <w:pPr>
              <w:jc w:val="right"/>
              <w:rPr>
                <w:color w:val="000000"/>
                <w:sz w:val="20"/>
              </w:rPr>
            </w:pPr>
            <w:r w:rsidRPr="005D5388">
              <w:rPr>
                <w:color w:val="000000"/>
                <w:sz w:val="20"/>
              </w:rPr>
              <w:t>55</w:t>
            </w:r>
          </w:p>
        </w:tc>
      </w:tr>
      <w:tr w:rsidR="005D5388" w:rsidRPr="005D5388" w14:paraId="4E9D5D6B"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4F59B600" w14:textId="77777777" w:rsidR="005D5388" w:rsidRPr="005D5388" w:rsidRDefault="005D5388" w:rsidP="005D5388">
            <w:pPr>
              <w:rPr>
                <w:color w:val="000000"/>
                <w:sz w:val="20"/>
              </w:rPr>
            </w:pPr>
            <w:r w:rsidRPr="005D5388">
              <w:rPr>
                <w:color w:val="000000"/>
                <w:sz w:val="20"/>
              </w:rPr>
              <w:t>25.</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3FA7F2E5" w14:textId="77777777" w:rsidR="005D5388" w:rsidRPr="005D5388" w:rsidRDefault="005D5388" w:rsidP="005D5388">
            <w:pPr>
              <w:rPr>
                <w:color w:val="000000"/>
                <w:sz w:val="20"/>
              </w:rPr>
            </w:pPr>
            <w:r w:rsidRPr="005D5388">
              <w:rPr>
                <w:color w:val="000000"/>
                <w:sz w:val="20"/>
              </w:rPr>
              <w:t xml:space="preserve">ул. Революции </w:t>
            </w:r>
          </w:p>
        </w:tc>
        <w:tc>
          <w:tcPr>
            <w:tcW w:w="2898" w:type="dxa"/>
            <w:tcBorders>
              <w:top w:val="single" w:sz="4" w:space="0" w:color="auto"/>
              <w:left w:val="nil"/>
              <w:bottom w:val="single" w:sz="4" w:space="0" w:color="auto"/>
              <w:right w:val="single" w:sz="4" w:space="0" w:color="auto"/>
            </w:tcBorders>
            <w:shd w:val="clear" w:color="auto" w:fill="auto"/>
            <w:vAlign w:val="center"/>
          </w:tcPr>
          <w:p w14:paraId="291E0D51" w14:textId="77777777" w:rsidR="005D5388" w:rsidRPr="005D5388" w:rsidRDefault="005D5388" w:rsidP="005D5388">
            <w:pPr>
              <w:rPr>
                <w:color w:val="000000"/>
                <w:sz w:val="20"/>
              </w:rPr>
            </w:pPr>
            <w:r w:rsidRPr="005D5388">
              <w:rPr>
                <w:color w:val="000000"/>
                <w:sz w:val="20"/>
              </w:rPr>
              <w:t>24а</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00F192E7" w14:textId="77777777" w:rsidR="005D5388" w:rsidRPr="005D5388" w:rsidRDefault="005D5388" w:rsidP="005D5388">
            <w:pPr>
              <w:jc w:val="right"/>
              <w:rPr>
                <w:color w:val="000000"/>
                <w:sz w:val="20"/>
              </w:rPr>
            </w:pPr>
            <w:r w:rsidRPr="005D5388">
              <w:rPr>
                <w:color w:val="000000"/>
                <w:sz w:val="20"/>
              </w:rPr>
              <w:t>56</w:t>
            </w:r>
          </w:p>
        </w:tc>
      </w:tr>
      <w:tr w:rsidR="005D5388" w:rsidRPr="005D5388" w14:paraId="1332BB02"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06159FE0" w14:textId="77777777" w:rsidR="005D5388" w:rsidRPr="005D5388" w:rsidRDefault="005D5388" w:rsidP="005D5388">
            <w:pPr>
              <w:rPr>
                <w:color w:val="000000"/>
                <w:sz w:val="20"/>
              </w:rPr>
            </w:pPr>
            <w:r w:rsidRPr="005D5388">
              <w:rPr>
                <w:color w:val="000000"/>
                <w:sz w:val="20"/>
              </w:rPr>
              <w:t>26.</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06A316B1" w14:textId="77777777" w:rsidR="005D5388" w:rsidRPr="005D5388" w:rsidRDefault="005D5388" w:rsidP="005D5388">
            <w:pPr>
              <w:rPr>
                <w:color w:val="000000"/>
                <w:sz w:val="20"/>
              </w:rPr>
            </w:pPr>
            <w:r w:rsidRPr="005D5388">
              <w:rPr>
                <w:color w:val="000000"/>
                <w:sz w:val="20"/>
              </w:rPr>
              <w:t>ул. Революции</w:t>
            </w:r>
          </w:p>
        </w:tc>
        <w:tc>
          <w:tcPr>
            <w:tcW w:w="2898" w:type="dxa"/>
            <w:tcBorders>
              <w:top w:val="single" w:sz="4" w:space="0" w:color="auto"/>
              <w:left w:val="nil"/>
              <w:bottom w:val="single" w:sz="4" w:space="0" w:color="auto"/>
              <w:right w:val="single" w:sz="4" w:space="0" w:color="auto"/>
            </w:tcBorders>
            <w:shd w:val="clear" w:color="auto" w:fill="auto"/>
            <w:vAlign w:val="center"/>
          </w:tcPr>
          <w:p w14:paraId="39AA2E43" w14:textId="77777777" w:rsidR="005D5388" w:rsidRPr="005D5388" w:rsidRDefault="005D5388" w:rsidP="005D5388">
            <w:pPr>
              <w:rPr>
                <w:color w:val="000000"/>
                <w:sz w:val="20"/>
              </w:rPr>
            </w:pPr>
            <w:r w:rsidRPr="005D5388">
              <w:rPr>
                <w:color w:val="000000"/>
                <w:sz w:val="20"/>
              </w:rPr>
              <w:t>9</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50BD8F63" w14:textId="77777777" w:rsidR="005D5388" w:rsidRPr="005D5388" w:rsidRDefault="005D5388" w:rsidP="005D5388">
            <w:pPr>
              <w:jc w:val="right"/>
              <w:rPr>
                <w:color w:val="000000"/>
                <w:sz w:val="20"/>
              </w:rPr>
            </w:pPr>
            <w:r w:rsidRPr="005D5388">
              <w:rPr>
                <w:color w:val="000000"/>
                <w:sz w:val="20"/>
              </w:rPr>
              <w:t>61</w:t>
            </w:r>
          </w:p>
        </w:tc>
      </w:tr>
      <w:tr w:rsidR="005D5388" w:rsidRPr="005D5388" w14:paraId="21D9405E"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1C3D00BD" w14:textId="77777777" w:rsidR="005D5388" w:rsidRPr="005D5388" w:rsidRDefault="005D5388" w:rsidP="005D5388">
            <w:pPr>
              <w:rPr>
                <w:color w:val="000000"/>
                <w:sz w:val="20"/>
              </w:rPr>
            </w:pPr>
            <w:r w:rsidRPr="005D5388">
              <w:rPr>
                <w:color w:val="000000"/>
                <w:sz w:val="20"/>
              </w:rPr>
              <w:t>27.</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6B52114C" w14:textId="77777777" w:rsidR="005D5388" w:rsidRPr="005D5388" w:rsidRDefault="005D5388" w:rsidP="005D5388">
            <w:pPr>
              <w:rPr>
                <w:color w:val="000000"/>
                <w:sz w:val="20"/>
              </w:rPr>
            </w:pPr>
            <w:r w:rsidRPr="005D5388">
              <w:rPr>
                <w:color w:val="000000"/>
                <w:sz w:val="20"/>
              </w:rPr>
              <w:t>ул. Рождественская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466E8B1E" w14:textId="77777777" w:rsidR="005D5388" w:rsidRPr="005D5388" w:rsidRDefault="005D5388" w:rsidP="005D5388">
            <w:pPr>
              <w:rPr>
                <w:color w:val="000000"/>
                <w:sz w:val="20"/>
              </w:rPr>
            </w:pPr>
            <w:r w:rsidRPr="005D5388">
              <w:rPr>
                <w:color w:val="000000"/>
                <w:sz w:val="20"/>
              </w:rPr>
              <w:t>1</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9DBD724" w14:textId="77777777" w:rsidR="005D5388" w:rsidRPr="005D5388" w:rsidRDefault="005D5388" w:rsidP="005D5388">
            <w:pPr>
              <w:jc w:val="right"/>
              <w:rPr>
                <w:color w:val="000000"/>
                <w:sz w:val="20"/>
              </w:rPr>
            </w:pPr>
            <w:r w:rsidRPr="005D5388">
              <w:rPr>
                <w:color w:val="000000"/>
                <w:sz w:val="20"/>
              </w:rPr>
              <w:t>65</w:t>
            </w:r>
          </w:p>
        </w:tc>
      </w:tr>
      <w:tr w:rsidR="005D5388" w:rsidRPr="005D5388" w14:paraId="2A1FA878"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26872A25" w14:textId="77777777" w:rsidR="005D5388" w:rsidRPr="005D5388" w:rsidRDefault="005D5388" w:rsidP="005D5388">
            <w:pPr>
              <w:rPr>
                <w:color w:val="000000"/>
                <w:sz w:val="20"/>
              </w:rPr>
            </w:pPr>
            <w:r w:rsidRPr="005D5388">
              <w:rPr>
                <w:color w:val="000000"/>
                <w:sz w:val="20"/>
              </w:rPr>
              <w:t>28.</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2A6898AC" w14:textId="77777777" w:rsidR="005D5388" w:rsidRPr="005D5388" w:rsidRDefault="005D5388" w:rsidP="005D5388">
            <w:pPr>
              <w:rPr>
                <w:color w:val="000000"/>
                <w:sz w:val="20"/>
              </w:rPr>
            </w:pPr>
            <w:r w:rsidRPr="005D5388">
              <w:rPr>
                <w:color w:val="000000"/>
                <w:sz w:val="20"/>
              </w:rPr>
              <w:t>ул. Ладожская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09B5C00D" w14:textId="77777777" w:rsidR="005D5388" w:rsidRPr="005D5388" w:rsidRDefault="005D5388" w:rsidP="005D5388">
            <w:pPr>
              <w:rPr>
                <w:color w:val="000000"/>
                <w:sz w:val="20"/>
              </w:rPr>
            </w:pPr>
            <w:r w:rsidRPr="005D5388">
              <w:rPr>
                <w:color w:val="000000"/>
                <w:sz w:val="20"/>
              </w:rPr>
              <w:t>40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C9563BA" w14:textId="77777777" w:rsidR="005D5388" w:rsidRPr="005D5388" w:rsidRDefault="005D5388" w:rsidP="005D5388">
            <w:pPr>
              <w:jc w:val="right"/>
              <w:rPr>
                <w:color w:val="000000"/>
                <w:sz w:val="20"/>
              </w:rPr>
            </w:pPr>
            <w:r w:rsidRPr="005D5388">
              <w:rPr>
                <w:color w:val="000000"/>
                <w:sz w:val="20"/>
              </w:rPr>
              <w:t>72</w:t>
            </w:r>
          </w:p>
        </w:tc>
      </w:tr>
      <w:tr w:rsidR="005D5388" w:rsidRPr="005D5388" w14:paraId="3845AE21" w14:textId="77777777" w:rsidTr="00293CC7">
        <w:trPr>
          <w:trHeight w:val="300"/>
        </w:trPr>
        <w:tc>
          <w:tcPr>
            <w:tcW w:w="709" w:type="dxa"/>
            <w:tcBorders>
              <w:top w:val="single" w:sz="4" w:space="0" w:color="auto"/>
              <w:left w:val="single" w:sz="4" w:space="0" w:color="auto"/>
              <w:bottom w:val="single" w:sz="4" w:space="0" w:color="auto"/>
              <w:right w:val="single" w:sz="4" w:space="0" w:color="C0C0C0"/>
            </w:tcBorders>
          </w:tcPr>
          <w:p w14:paraId="1B8ECB87" w14:textId="77777777" w:rsidR="005D5388" w:rsidRPr="005D5388" w:rsidRDefault="005D5388" w:rsidP="005D5388">
            <w:pPr>
              <w:rPr>
                <w:color w:val="000000"/>
                <w:sz w:val="20"/>
              </w:rPr>
            </w:pPr>
            <w:r w:rsidRPr="005D5388">
              <w:rPr>
                <w:color w:val="000000"/>
                <w:sz w:val="20"/>
              </w:rPr>
              <w:t>29.</w:t>
            </w:r>
          </w:p>
        </w:tc>
        <w:tc>
          <w:tcPr>
            <w:tcW w:w="3056" w:type="dxa"/>
            <w:tcBorders>
              <w:top w:val="single" w:sz="4" w:space="0" w:color="auto"/>
              <w:left w:val="single" w:sz="4" w:space="0" w:color="auto"/>
              <w:bottom w:val="single" w:sz="4" w:space="0" w:color="auto"/>
              <w:right w:val="single" w:sz="4" w:space="0" w:color="C0C0C0"/>
            </w:tcBorders>
            <w:shd w:val="clear" w:color="auto" w:fill="auto"/>
            <w:vAlign w:val="center"/>
          </w:tcPr>
          <w:p w14:paraId="5022BBE7" w14:textId="77777777" w:rsidR="005D5388" w:rsidRPr="005D5388" w:rsidRDefault="005D5388" w:rsidP="005D5388">
            <w:pPr>
              <w:rPr>
                <w:color w:val="000000"/>
                <w:sz w:val="20"/>
              </w:rPr>
            </w:pPr>
            <w:r w:rsidRPr="005D5388">
              <w:rPr>
                <w:color w:val="000000"/>
                <w:sz w:val="20"/>
              </w:rPr>
              <w:t>ул. Новая</w:t>
            </w:r>
          </w:p>
        </w:tc>
        <w:tc>
          <w:tcPr>
            <w:tcW w:w="2898" w:type="dxa"/>
            <w:tcBorders>
              <w:top w:val="single" w:sz="4" w:space="0" w:color="auto"/>
              <w:left w:val="nil"/>
              <w:bottom w:val="single" w:sz="4" w:space="0" w:color="auto"/>
              <w:right w:val="single" w:sz="4" w:space="0" w:color="auto"/>
            </w:tcBorders>
            <w:shd w:val="clear" w:color="auto" w:fill="auto"/>
            <w:vAlign w:val="center"/>
          </w:tcPr>
          <w:p w14:paraId="5F8F8028" w14:textId="77777777" w:rsidR="005D5388" w:rsidRPr="005D5388" w:rsidRDefault="005D5388" w:rsidP="005D5388">
            <w:pPr>
              <w:rPr>
                <w:color w:val="000000"/>
                <w:sz w:val="20"/>
              </w:rPr>
            </w:pPr>
            <w:r w:rsidRPr="005D5388">
              <w:rPr>
                <w:color w:val="000000"/>
                <w:sz w:val="20"/>
              </w:rPr>
              <w:t>10</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1F34664F" w14:textId="77777777" w:rsidR="005D5388" w:rsidRPr="005D5388" w:rsidRDefault="005D5388" w:rsidP="005D5388">
            <w:pPr>
              <w:jc w:val="right"/>
              <w:rPr>
                <w:color w:val="000000"/>
                <w:sz w:val="20"/>
              </w:rPr>
            </w:pPr>
            <w:r w:rsidRPr="005D5388">
              <w:rPr>
                <w:color w:val="000000"/>
                <w:sz w:val="20"/>
              </w:rPr>
              <w:t>109</w:t>
            </w:r>
          </w:p>
        </w:tc>
      </w:tr>
    </w:tbl>
    <w:p w14:paraId="64360220" w14:textId="77777777" w:rsidR="005D5388" w:rsidRPr="005D5388" w:rsidRDefault="005D5388" w:rsidP="005D5388">
      <w:pPr>
        <w:ind w:firstLine="709"/>
        <w:jc w:val="both"/>
        <w:rPr>
          <w:sz w:val="28"/>
          <w:szCs w:val="28"/>
        </w:rPr>
      </w:pPr>
    </w:p>
    <w:p w14:paraId="06FC732D" w14:textId="77777777" w:rsidR="005D5388" w:rsidRPr="005D5388" w:rsidRDefault="005D5388" w:rsidP="005D5388">
      <w:pPr>
        <w:ind w:right="142" w:firstLine="709"/>
        <w:contextualSpacing/>
        <w:jc w:val="both"/>
        <w:rPr>
          <w:sz w:val="28"/>
          <w:szCs w:val="28"/>
        </w:rPr>
      </w:pPr>
      <w:r w:rsidRPr="005D5388">
        <w:rPr>
          <w:sz w:val="28"/>
          <w:szCs w:val="28"/>
        </w:rPr>
        <w:t>В 2022 г. закрыли 2 котельные: 61 и 109 (абоненты отсутствуют в связи с закрытием школы).</w:t>
      </w:r>
    </w:p>
    <w:p w14:paraId="1DDB27E4" w14:textId="77777777" w:rsidR="005D5388" w:rsidRPr="005D5388" w:rsidRDefault="005D5388" w:rsidP="005D5388">
      <w:pPr>
        <w:ind w:right="142" w:firstLine="709"/>
        <w:contextualSpacing/>
        <w:jc w:val="both"/>
        <w:rPr>
          <w:sz w:val="28"/>
          <w:szCs w:val="28"/>
        </w:rPr>
      </w:pPr>
      <w:r w:rsidRPr="005D5388">
        <w:rPr>
          <w:sz w:val="28"/>
          <w:szCs w:val="28"/>
        </w:rPr>
        <w:t>В котельных предприятия установлено 92 водогрейных котла общей мощностью 29,82 Гкал/час. Тепловая сеть предприятия двух - и четырёхтрубная. Общая протяжённость тепловой сети в двухтрубном исчислении 55,263 км. Система налогообложения, применяемая на предприятии – общая.</w:t>
      </w:r>
    </w:p>
    <w:p w14:paraId="7B96258C" w14:textId="77777777" w:rsidR="005D5388" w:rsidRPr="005D5388" w:rsidRDefault="005D5388" w:rsidP="005D5388">
      <w:pPr>
        <w:ind w:firstLine="709"/>
        <w:jc w:val="both"/>
        <w:rPr>
          <w:sz w:val="28"/>
          <w:szCs w:val="28"/>
        </w:rPr>
      </w:pPr>
      <w:r w:rsidRPr="005D5388">
        <w:rPr>
          <w:sz w:val="28"/>
          <w:szCs w:val="28"/>
        </w:rPr>
        <w:t xml:space="preserve">Согласно учётной политике предприятия, на предприятии ведётся раздельный учёт доходов и расходов по видам деятельности – тепловая энергия, ГВС (стр. 55-78 том 1). </w:t>
      </w:r>
    </w:p>
    <w:p w14:paraId="4A2B7640" w14:textId="77777777" w:rsidR="005D5388" w:rsidRPr="005D5388" w:rsidRDefault="005D5388" w:rsidP="005D5388">
      <w:pPr>
        <w:ind w:firstLine="709"/>
        <w:jc w:val="both"/>
        <w:rPr>
          <w:sz w:val="28"/>
          <w:szCs w:val="28"/>
        </w:rPr>
      </w:pPr>
      <w:r w:rsidRPr="005D5388">
        <w:rPr>
          <w:sz w:val="28"/>
          <w:szCs w:val="28"/>
        </w:rPr>
        <w:t>Тарифы предприятия подлежат регулированию согласно статье 8 Федерального закона от 27.07.2010 №190-ФЗ «О теплоснабжении», поскольку МУП «ГТХ»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иных потребителей г. Прокопьевска.</w:t>
      </w:r>
    </w:p>
    <w:p w14:paraId="006461FA"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bookmarkStart w:id="227" w:name="_Toc21094909"/>
      <w:bookmarkStart w:id="228" w:name="_Toc24891723"/>
      <w:bookmarkStart w:id="229" w:name="_Toc56505081"/>
    </w:p>
    <w:p w14:paraId="260F5670"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p>
    <w:p w14:paraId="3573DD62"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r w:rsidRPr="005D5388">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27"/>
      <w:bookmarkEnd w:id="228"/>
      <w:bookmarkEnd w:id="229"/>
    </w:p>
    <w:p w14:paraId="3900C089" w14:textId="77777777" w:rsidR="005D5388" w:rsidRPr="005D5388" w:rsidRDefault="005D5388" w:rsidP="005D5388">
      <w:pPr>
        <w:ind w:firstLine="709"/>
        <w:jc w:val="center"/>
        <w:rPr>
          <w:snapToGrid w:val="0"/>
          <w:sz w:val="28"/>
          <w:szCs w:val="28"/>
        </w:rPr>
      </w:pPr>
    </w:p>
    <w:p w14:paraId="6CE709A1" w14:textId="77777777" w:rsidR="005D5388" w:rsidRPr="005D5388" w:rsidRDefault="005D5388" w:rsidP="005D5388">
      <w:pPr>
        <w:ind w:right="142" w:firstLine="709"/>
        <w:jc w:val="both"/>
        <w:rPr>
          <w:color w:val="000000"/>
          <w:sz w:val="28"/>
          <w:szCs w:val="28"/>
        </w:rPr>
      </w:pPr>
      <w:r w:rsidRPr="005D5388">
        <w:rPr>
          <w:snapToGrid w:val="0"/>
          <w:sz w:val="28"/>
          <w:szCs w:val="28"/>
        </w:rPr>
        <w:t xml:space="preserve">Материалы МУП «ГТХ» (г. Прокопьевск) по установлению тарифов на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№760- э. Расчетно-обосновывающие материалы представлены в формате шаблона </w:t>
      </w:r>
      <w:r w:rsidRPr="005D5388">
        <w:rPr>
          <w:color w:val="000000"/>
          <w:sz w:val="28"/>
          <w:szCs w:val="28"/>
          <w:lang w:val="en-US"/>
        </w:rPr>
        <w:t>DOCS</w:t>
      </w:r>
      <w:r w:rsidRPr="005D5388">
        <w:rPr>
          <w:color w:val="000000"/>
          <w:sz w:val="28"/>
          <w:szCs w:val="28"/>
        </w:rPr>
        <w:t>.</w:t>
      </w:r>
      <w:r w:rsidRPr="005D5388">
        <w:rPr>
          <w:color w:val="000000"/>
          <w:sz w:val="28"/>
          <w:szCs w:val="28"/>
          <w:lang w:val="en-US"/>
        </w:rPr>
        <w:t>FORM</w:t>
      </w:r>
      <w:r w:rsidRPr="005D5388">
        <w:rPr>
          <w:color w:val="000000"/>
          <w:sz w:val="28"/>
          <w:szCs w:val="28"/>
        </w:rPr>
        <w:t xml:space="preserve">.6.42. </w:t>
      </w:r>
    </w:p>
    <w:p w14:paraId="766958BA" w14:textId="77777777" w:rsidR="005D5388" w:rsidRPr="005D5388" w:rsidRDefault="005D5388" w:rsidP="005D5388">
      <w:pPr>
        <w:ind w:firstLine="709"/>
        <w:jc w:val="both"/>
        <w:rPr>
          <w:snapToGrid w:val="0"/>
          <w:sz w:val="28"/>
          <w:szCs w:val="28"/>
        </w:rPr>
      </w:pPr>
    </w:p>
    <w:p w14:paraId="427DBF7F"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bookmarkStart w:id="230" w:name="_Toc21094910"/>
      <w:bookmarkStart w:id="231" w:name="_Toc24891724"/>
      <w:bookmarkStart w:id="232" w:name="_Toc56505082"/>
      <w:r w:rsidRPr="005D5388">
        <w:rPr>
          <w:rFonts w:cs="Arial"/>
          <w:b/>
          <w:bCs/>
          <w:snapToGrid w:val="0"/>
          <w:kern w:val="32"/>
          <w:sz w:val="28"/>
          <w:szCs w:val="32"/>
          <w:lang w:eastAsia="en-US"/>
        </w:rPr>
        <w:lastRenderedPageBreak/>
        <w:t>4.Оценка достоверности данных, приведенных в предложениях</w:t>
      </w:r>
      <w:r w:rsidRPr="005D5388">
        <w:rPr>
          <w:rFonts w:cs="Arial"/>
          <w:b/>
          <w:bCs/>
          <w:snapToGrid w:val="0"/>
          <w:kern w:val="32"/>
          <w:sz w:val="28"/>
          <w:szCs w:val="32"/>
          <w:lang w:eastAsia="en-US"/>
        </w:rPr>
        <w:br/>
        <w:t xml:space="preserve"> об установлении тарифов</w:t>
      </w:r>
      <w:bookmarkEnd w:id="230"/>
      <w:bookmarkEnd w:id="231"/>
      <w:bookmarkEnd w:id="232"/>
    </w:p>
    <w:p w14:paraId="6D284293"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p>
    <w:p w14:paraId="3C8F00A2" w14:textId="77777777" w:rsidR="005D5388" w:rsidRPr="005D5388" w:rsidRDefault="005D5388" w:rsidP="005D5388">
      <w:pPr>
        <w:ind w:right="142" w:firstLine="709"/>
        <w:jc w:val="both"/>
        <w:rPr>
          <w:snapToGrid w:val="0"/>
          <w:sz w:val="28"/>
          <w:szCs w:val="28"/>
        </w:rPr>
      </w:pPr>
      <w:r w:rsidRPr="005D5388">
        <w:rPr>
          <w:snapToGrid w:val="0"/>
          <w:sz w:val="28"/>
          <w:szCs w:val="28"/>
        </w:rPr>
        <w:t xml:space="preserve">Экспертами рассматривались и принимались во внимание </w:t>
      </w:r>
      <w:r w:rsidRPr="005D5388">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5D5388">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5180AD0" w14:textId="77777777" w:rsidR="005D5388" w:rsidRPr="005D5388" w:rsidRDefault="005D5388" w:rsidP="005D5388">
      <w:pPr>
        <w:ind w:right="142" w:firstLine="709"/>
        <w:jc w:val="both"/>
        <w:rPr>
          <w:snapToGrid w:val="0"/>
          <w:sz w:val="28"/>
          <w:szCs w:val="28"/>
        </w:rPr>
      </w:pPr>
      <w:r w:rsidRPr="005D5388">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«ГТХ»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2023 год.</w:t>
      </w:r>
    </w:p>
    <w:p w14:paraId="16639DBD" w14:textId="77777777" w:rsidR="005D5388" w:rsidRPr="005D5388" w:rsidRDefault="005D5388" w:rsidP="005D5388">
      <w:pPr>
        <w:ind w:right="142" w:firstLine="709"/>
        <w:jc w:val="both"/>
        <w:rPr>
          <w:snapToGrid w:val="0"/>
          <w:sz w:val="28"/>
          <w:szCs w:val="28"/>
        </w:rPr>
      </w:pPr>
    </w:p>
    <w:p w14:paraId="06A71CC7"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r w:rsidRPr="005D5388">
        <w:rPr>
          <w:rFonts w:cs="Arial"/>
          <w:b/>
          <w:bCs/>
          <w:snapToGrid w:val="0"/>
          <w:kern w:val="32"/>
          <w:sz w:val="28"/>
          <w:szCs w:val="32"/>
          <w:lang w:eastAsia="en-US"/>
        </w:rPr>
        <w:t>5. Предельные уровни цен на тепловую энергию (мощность)</w:t>
      </w:r>
    </w:p>
    <w:p w14:paraId="5407ABD9" w14:textId="77777777" w:rsidR="005D5388" w:rsidRPr="005D5388" w:rsidRDefault="005D5388" w:rsidP="005D5388">
      <w:pPr>
        <w:ind w:firstLine="709"/>
        <w:rPr>
          <w:rFonts w:cs="Arial"/>
          <w:b/>
          <w:bCs/>
          <w:snapToGrid w:val="0"/>
          <w:kern w:val="32"/>
          <w:sz w:val="28"/>
          <w:szCs w:val="32"/>
          <w:lang w:eastAsia="en-US"/>
        </w:rPr>
      </w:pPr>
    </w:p>
    <w:p w14:paraId="45588E74" w14:textId="77777777" w:rsidR="005D5388" w:rsidRPr="005D5388" w:rsidRDefault="005D5388" w:rsidP="005D5388">
      <w:pPr>
        <w:ind w:firstLine="709"/>
        <w:jc w:val="both"/>
        <w:rPr>
          <w:snapToGrid w:val="0"/>
          <w:sz w:val="28"/>
          <w:szCs w:val="28"/>
        </w:rPr>
      </w:pPr>
      <w:r w:rsidRPr="005D5388">
        <w:rPr>
          <w:snapToGrid w:val="0"/>
          <w:sz w:val="28"/>
          <w:szCs w:val="28"/>
        </w:rPr>
        <w:t xml:space="preserve">Согласно Распоряжению Правительства РФ от 9 июня 2020 г. №1517-р, муниципальное образование Прокопьевский городской округ Кемеровской области – Кузбасса отнесено к ценовой зоне теплоснабжения. </w:t>
      </w:r>
    </w:p>
    <w:p w14:paraId="715DE42F" w14:textId="77777777" w:rsidR="005D5388" w:rsidRPr="005D5388" w:rsidRDefault="005D5388" w:rsidP="005D5388">
      <w:pPr>
        <w:ind w:firstLine="709"/>
        <w:jc w:val="both"/>
        <w:rPr>
          <w:snapToGrid w:val="0"/>
          <w:sz w:val="28"/>
          <w:szCs w:val="28"/>
        </w:rPr>
      </w:pPr>
      <w:r w:rsidRPr="005D5388">
        <w:rPr>
          <w:snapToGrid w:val="0"/>
          <w:sz w:val="28"/>
          <w:szCs w:val="28"/>
        </w:rPr>
        <w:t xml:space="preserve">В соответствии с пунктом 1 статьи 23.6 Федерального закона </w:t>
      </w:r>
      <w:r w:rsidRPr="005D5388">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5D5388">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3A07DC6E" w14:textId="77777777" w:rsidR="005D5388" w:rsidRPr="005D5388" w:rsidRDefault="005D5388" w:rsidP="005D5388">
      <w:pPr>
        <w:ind w:firstLine="709"/>
        <w:jc w:val="both"/>
        <w:rPr>
          <w:b/>
          <w:bCs/>
        </w:rPr>
      </w:pPr>
      <w:r w:rsidRPr="005D5388">
        <w:rPr>
          <w:snapToGrid w:val="0"/>
          <w:sz w:val="28"/>
          <w:szCs w:val="28"/>
        </w:rPr>
        <w:t xml:space="preserve">Предельные уровни цен на тепловую энергию (мощность) в ценовой зоне теплоснабжения Прокопьевский городской округ Кемеровской области – Кузбасса на период с 01.12.2022 по 31.12.2023 установлены для МУП «Городское тепловое хозяйство» постановлением РЭК Кузбасса от 17.11.2022 г. № 376 в размере 4 101,07 руб./Гкал (без НДС), представлены в таблице 1. </w:t>
      </w:r>
    </w:p>
    <w:p w14:paraId="5AA03D74" w14:textId="77777777" w:rsidR="005D5388" w:rsidRPr="005D5388" w:rsidRDefault="005D5388" w:rsidP="005D5388">
      <w:pPr>
        <w:jc w:val="center"/>
        <w:rPr>
          <w:b/>
          <w:bCs/>
        </w:rPr>
      </w:pPr>
    </w:p>
    <w:p w14:paraId="50626EA5" w14:textId="77777777" w:rsidR="005D5388" w:rsidRPr="005D5388" w:rsidRDefault="005D5388" w:rsidP="005D5388">
      <w:pPr>
        <w:jc w:val="center"/>
        <w:rPr>
          <w:b/>
          <w:bCs/>
        </w:rPr>
      </w:pPr>
    </w:p>
    <w:p w14:paraId="6B3B922C" w14:textId="77777777" w:rsidR="005D5388" w:rsidRPr="005D5388" w:rsidRDefault="005D5388" w:rsidP="005D5388">
      <w:pPr>
        <w:jc w:val="center"/>
        <w:rPr>
          <w:b/>
          <w:bCs/>
        </w:rPr>
      </w:pPr>
    </w:p>
    <w:p w14:paraId="676380D7" w14:textId="77777777" w:rsidR="005D5388" w:rsidRPr="005D5388" w:rsidRDefault="005D5388" w:rsidP="005D5388">
      <w:pPr>
        <w:jc w:val="center"/>
        <w:rPr>
          <w:b/>
          <w:bCs/>
        </w:rPr>
      </w:pPr>
    </w:p>
    <w:p w14:paraId="6F52B6CF" w14:textId="77777777" w:rsidR="005D5388" w:rsidRPr="005D5388" w:rsidRDefault="005D5388" w:rsidP="005D5388">
      <w:pPr>
        <w:jc w:val="center"/>
        <w:rPr>
          <w:b/>
          <w:bCs/>
        </w:rPr>
        <w:sectPr w:rsidR="005D5388" w:rsidRPr="005D5388" w:rsidSect="001708C8">
          <w:headerReference w:type="default" r:id="rId88"/>
          <w:footerReference w:type="default" r:id="rId89"/>
          <w:headerReference w:type="first" r:id="rId90"/>
          <w:pgSz w:w="11906" w:h="16838"/>
          <w:pgMar w:top="851" w:right="849" w:bottom="993" w:left="1276" w:header="708" w:footer="708" w:gutter="0"/>
          <w:cols w:space="708"/>
          <w:titlePg/>
          <w:docGrid w:linePitch="360"/>
        </w:sectPr>
      </w:pPr>
    </w:p>
    <w:p w14:paraId="533C02F5" w14:textId="77777777" w:rsidR="005D5388" w:rsidRPr="005D5388" w:rsidRDefault="005D5388" w:rsidP="005D5388">
      <w:pPr>
        <w:jc w:val="right"/>
        <w:rPr>
          <w:snapToGrid w:val="0"/>
          <w:sz w:val="28"/>
          <w:szCs w:val="28"/>
        </w:rPr>
      </w:pPr>
      <w:r w:rsidRPr="005D5388">
        <w:rPr>
          <w:b/>
          <w:bCs/>
        </w:rPr>
        <w:lastRenderedPageBreak/>
        <w:t xml:space="preserve">                                                                                               </w:t>
      </w:r>
      <w:r w:rsidRPr="005D5388">
        <w:rPr>
          <w:snapToGrid w:val="0"/>
          <w:sz w:val="28"/>
          <w:szCs w:val="28"/>
        </w:rPr>
        <w:t>Таблица 1</w:t>
      </w:r>
    </w:p>
    <w:p w14:paraId="404A503D" w14:textId="77777777" w:rsidR="005D5388" w:rsidRPr="005D5388" w:rsidRDefault="005D5388" w:rsidP="005D5388">
      <w:pPr>
        <w:jc w:val="center"/>
        <w:rPr>
          <w:b/>
          <w:bCs/>
          <w:sz w:val="28"/>
          <w:szCs w:val="28"/>
        </w:rPr>
      </w:pPr>
      <w:r w:rsidRPr="005D5388">
        <w:rPr>
          <w:b/>
          <w:bCs/>
          <w:sz w:val="28"/>
          <w:szCs w:val="28"/>
        </w:rPr>
        <w:t xml:space="preserve">Предельные уровни цен на тепловую энергию (мощность) в ценовой зоне теплоснабжения </w:t>
      </w:r>
      <w:r w:rsidRPr="005D5388">
        <w:rPr>
          <w:b/>
          <w:bCs/>
          <w:sz w:val="28"/>
          <w:szCs w:val="28"/>
        </w:rPr>
        <w:br/>
        <w:t xml:space="preserve">Прокопьевский городской округ Кемеровской области – Кузбасса с 01.12.2022 по 31.12.2023 </w:t>
      </w:r>
    </w:p>
    <w:p w14:paraId="7DF508D3" w14:textId="77777777" w:rsidR="005D5388" w:rsidRPr="005D5388" w:rsidRDefault="005D5388" w:rsidP="005D5388">
      <w:pPr>
        <w:rPr>
          <w:sz w:val="28"/>
          <w:szCs w:val="28"/>
        </w:rPr>
      </w:pPr>
    </w:p>
    <w:tbl>
      <w:tblPr>
        <w:tblW w:w="12895" w:type="dxa"/>
        <w:jc w:val="center"/>
        <w:tblLook w:val="04A0" w:firstRow="1" w:lastRow="0" w:firstColumn="1" w:lastColumn="0" w:noHBand="0" w:noVBand="1"/>
      </w:tblPr>
      <w:tblGrid>
        <w:gridCol w:w="840"/>
        <w:gridCol w:w="4400"/>
        <w:gridCol w:w="3700"/>
        <w:gridCol w:w="1970"/>
        <w:gridCol w:w="1985"/>
      </w:tblGrid>
      <w:tr w:rsidR="005D5388" w:rsidRPr="005D5388" w14:paraId="5B8EBA6F" w14:textId="77777777" w:rsidTr="00293CC7">
        <w:trPr>
          <w:trHeight w:val="685"/>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9099" w14:textId="77777777" w:rsidR="005D5388" w:rsidRPr="005D5388" w:rsidRDefault="005D5388" w:rsidP="005D5388">
            <w:pPr>
              <w:jc w:val="center"/>
              <w:rPr>
                <w:color w:val="000000"/>
              </w:rPr>
            </w:pPr>
            <w:r w:rsidRPr="005D5388">
              <w:rPr>
                <w:color w:val="000000"/>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8007E" w14:textId="77777777" w:rsidR="005D5388" w:rsidRPr="005D5388" w:rsidRDefault="005D5388" w:rsidP="005D5388">
            <w:pPr>
              <w:jc w:val="center"/>
              <w:rPr>
                <w:color w:val="000000"/>
              </w:rPr>
            </w:pPr>
            <w:r w:rsidRPr="005D5388">
              <w:rPr>
                <w:color w:val="000000"/>
              </w:rPr>
              <w:t>Наименование единой</w:t>
            </w:r>
            <w:r w:rsidRPr="005D5388">
              <w:rPr>
                <w:color w:val="000000"/>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7C37A" w14:textId="77777777" w:rsidR="005D5388" w:rsidRPr="005D5388" w:rsidRDefault="005D5388" w:rsidP="005D5388">
            <w:pPr>
              <w:jc w:val="center"/>
              <w:rPr>
                <w:color w:val="000000"/>
              </w:rPr>
            </w:pPr>
            <w:r w:rsidRPr="005D5388">
              <w:rPr>
                <w:color w:val="000000"/>
              </w:rPr>
              <w:t>Система теплоснабжения</w:t>
            </w:r>
          </w:p>
        </w:tc>
        <w:tc>
          <w:tcPr>
            <w:tcW w:w="3955" w:type="dxa"/>
            <w:gridSpan w:val="2"/>
            <w:tcBorders>
              <w:top w:val="single" w:sz="4" w:space="0" w:color="auto"/>
              <w:left w:val="nil"/>
              <w:bottom w:val="single" w:sz="4" w:space="0" w:color="auto"/>
              <w:right w:val="single" w:sz="4" w:space="0" w:color="auto"/>
            </w:tcBorders>
            <w:shd w:val="clear" w:color="auto" w:fill="auto"/>
            <w:vAlign w:val="center"/>
            <w:hideMark/>
          </w:tcPr>
          <w:p w14:paraId="72F31A20" w14:textId="77777777" w:rsidR="005D5388" w:rsidRPr="005D5388" w:rsidRDefault="005D5388" w:rsidP="005D5388">
            <w:pPr>
              <w:rPr>
                <w:color w:val="000000"/>
              </w:rPr>
            </w:pPr>
            <w:r w:rsidRPr="005D5388">
              <w:rPr>
                <w:color w:val="000000"/>
              </w:rPr>
              <w:t xml:space="preserve">     Предельные уровни цен на</w:t>
            </w:r>
          </w:p>
          <w:p w14:paraId="733E32A9" w14:textId="77777777" w:rsidR="005D5388" w:rsidRPr="005D5388" w:rsidRDefault="005D5388" w:rsidP="005D5388">
            <w:pPr>
              <w:rPr>
                <w:snapToGrid w:val="0"/>
                <w:sz w:val="28"/>
                <w:szCs w:val="28"/>
              </w:rPr>
            </w:pPr>
            <w:r w:rsidRPr="005D5388">
              <w:rPr>
                <w:color w:val="000000"/>
              </w:rPr>
              <w:t xml:space="preserve">   тепловую энергию (мощность)</w:t>
            </w:r>
          </w:p>
          <w:p w14:paraId="342A731C" w14:textId="77777777" w:rsidR="005D5388" w:rsidRPr="005D5388" w:rsidRDefault="005D5388" w:rsidP="005D5388">
            <w:pPr>
              <w:jc w:val="center"/>
              <w:rPr>
                <w:color w:val="000000"/>
              </w:rPr>
            </w:pPr>
          </w:p>
        </w:tc>
      </w:tr>
      <w:tr w:rsidR="005D5388" w:rsidRPr="005D5388" w14:paraId="6F8FC978" w14:textId="77777777" w:rsidTr="00293CC7">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D93162F" w14:textId="77777777" w:rsidR="005D5388" w:rsidRPr="005D5388" w:rsidRDefault="005D5388" w:rsidP="005D5388">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5EC6C517" w14:textId="77777777" w:rsidR="005D5388" w:rsidRPr="005D5388" w:rsidRDefault="005D5388" w:rsidP="005D5388">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0A83F028" w14:textId="77777777" w:rsidR="005D5388" w:rsidRPr="005D5388" w:rsidRDefault="005D5388" w:rsidP="005D5388">
            <w:pPr>
              <w:rPr>
                <w:color w:val="000000"/>
              </w:rPr>
            </w:pPr>
          </w:p>
        </w:tc>
        <w:tc>
          <w:tcPr>
            <w:tcW w:w="39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A0D81F" w14:textId="77777777" w:rsidR="005D5388" w:rsidRPr="005D5388" w:rsidRDefault="005D5388" w:rsidP="005D5388">
            <w:pPr>
              <w:jc w:val="center"/>
              <w:rPr>
                <w:color w:val="000000"/>
              </w:rPr>
            </w:pPr>
            <w:r w:rsidRPr="005D5388">
              <w:rPr>
                <w:color w:val="000000"/>
              </w:rPr>
              <w:t>с 01.12.2022 по 31.12.2023</w:t>
            </w:r>
          </w:p>
        </w:tc>
      </w:tr>
      <w:tr w:rsidR="005D5388" w:rsidRPr="005D5388" w14:paraId="4BFAC247" w14:textId="77777777" w:rsidTr="00293CC7">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A30E0E0" w14:textId="77777777" w:rsidR="005D5388" w:rsidRPr="005D5388" w:rsidRDefault="005D5388" w:rsidP="005D5388">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402FF1E1" w14:textId="77777777" w:rsidR="005D5388" w:rsidRPr="005D5388" w:rsidRDefault="005D5388" w:rsidP="005D5388">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0A5F0C00" w14:textId="77777777" w:rsidR="005D5388" w:rsidRPr="005D5388" w:rsidRDefault="005D5388" w:rsidP="005D5388">
            <w:pPr>
              <w:rPr>
                <w:color w:val="000000"/>
              </w:rPr>
            </w:pPr>
          </w:p>
        </w:tc>
        <w:tc>
          <w:tcPr>
            <w:tcW w:w="1970" w:type="dxa"/>
            <w:tcBorders>
              <w:top w:val="nil"/>
              <w:left w:val="nil"/>
              <w:bottom w:val="single" w:sz="4" w:space="0" w:color="auto"/>
              <w:right w:val="single" w:sz="4" w:space="0" w:color="auto"/>
            </w:tcBorders>
            <w:shd w:val="clear" w:color="auto" w:fill="auto"/>
            <w:vAlign w:val="center"/>
            <w:hideMark/>
          </w:tcPr>
          <w:p w14:paraId="7B5C0582" w14:textId="77777777" w:rsidR="005D5388" w:rsidRPr="005D5388" w:rsidRDefault="005D5388" w:rsidP="005D5388">
            <w:pPr>
              <w:jc w:val="center"/>
              <w:rPr>
                <w:color w:val="000000"/>
              </w:rPr>
            </w:pPr>
            <w:r w:rsidRPr="005D5388">
              <w:rPr>
                <w:color w:val="000000"/>
              </w:rPr>
              <w:t xml:space="preserve">руб./Гкал </w:t>
            </w:r>
            <w:r w:rsidRPr="005D5388">
              <w:rPr>
                <w:color w:val="000000"/>
              </w:rPr>
              <w:br/>
              <w:t>(без НДС)</w:t>
            </w:r>
          </w:p>
        </w:tc>
        <w:tc>
          <w:tcPr>
            <w:tcW w:w="1985" w:type="dxa"/>
            <w:tcBorders>
              <w:top w:val="nil"/>
              <w:left w:val="nil"/>
              <w:bottom w:val="single" w:sz="4" w:space="0" w:color="auto"/>
              <w:right w:val="single" w:sz="4" w:space="0" w:color="auto"/>
            </w:tcBorders>
            <w:shd w:val="clear" w:color="auto" w:fill="auto"/>
            <w:vAlign w:val="center"/>
            <w:hideMark/>
          </w:tcPr>
          <w:p w14:paraId="144C3E32" w14:textId="77777777" w:rsidR="005D5388" w:rsidRPr="005D5388" w:rsidRDefault="005D5388" w:rsidP="005D5388">
            <w:pPr>
              <w:jc w:val="center"/>
              <w:rPr>
                <w:color w:val="000000"/>
              </w:rPr>
            </w:pPr>
            <w:r w:rsidRPr="005D5388">
              <w:rPr>
                <w:color w:val="000000"/>
              </w:rPr>
              <w:t xml:space="preserve">руб./Гкал </w:t>
            </w:r>
            <w:r w:rsidRPr="005D5388">
              <w:rPr>
                <w:color w:val="000000"/>
              </w:rPr>
              <w:br/>
              <w:t>(с НДС)*</w:t>
            </w:r>
          </w:p>
        </w:tc>
      </w:tr>
      <w:tr w:rsidR="005D5388" w:rsidRPr="005D5388" w14:paraId="36CBEC83" w14:textId="77777777" w:rsidTr="00293CC7">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DFC0DE2" w14:textId="77777777" w:rsidR="005D5388" w:rsidRPr="005D5388" w:rsidRDefault="005D5388" w:rsidP="005D5388">
            <w:pPr>
              <w:jc w:val="center"/>
              <w:rPr>
                <w:color w:val="000000"/>
              </w:rPr>
            </w:pPr>
            <w:r w:rsidRPr="005D5388">
              <w:rPr>
                <w:color w:val="000000"/>
              </w:rPr>
              <w:t>1</w:t>
            </w:r>
          </w:p>
        </w:tc>
        <w:tc>
          <w:tcPr>
            <w:tcW w:w="4400" w:type="dxa"/>
            <w:tcBorders>
              <w:top w:val="nil"/>
              <w:left w:val="nil"/>
              <w:bottom w:val="single" w:sz="4" w:space="0" w:color="auto"/>
              <w:right w:val="single" w:sz="4" w:space="0" w:color="auto"/>
            </w:tcBorders>
            <w:shd w:val="clear" w:color="auto" w:fill="auto"/>
            <w:vAlign w:val="center"/>
            <w:hideMark/>
          </w:tcPr>
          <w:p w14:paraId="79AD8D1C" w14:textId="77777777" w:rsidR="005D5388" w:rsidRPr="005D5388" w:rsidRDefault="005D5388" w:rsidP="005D5388">
            <w:pPr>
              <w:rPr>
                <w:color w:val="000000"/>
              </w:rPr>
            </w:pPr>
            <w:r w:rsidRPr="005D5388">
              <w:rPr>
                <w:color w:val="000000"/>
              </w:rPr>
              <w:t xml:space="preserve">МУП «Городское тепловое хозяйство», </w:t>
            </w:r>
            <w:r w:rsidRPr="005D5388">
              <w:rPr>
                <w:color w:val="000000"/>
              </w:rPr>
              <w:br/>
              <w:t>ИНН 4223121302</w:t>
            </w:r>
          </w:p>
        </w:tc>
        <w:tc>
          <w:tcPr>
            <w:tcW w:w="3700" w:type="dxa"/>
            <w:tcBorders>
              <w:top w:val="nil"/>
              <w:left w:val="nil"/>
              <w:bottom w:val="single" w:sz="4" w:space="0" w:color="auto"/>
              <w:right w:val="single" w:sz="4" w:space="0" w:color="auto"/>
            </w:tcBorders>
            <w:shd w:val="clear" w:color="auto" w:fill="auto"/>
            <w:vAlign w:val="center"/>
            <w:hideMark/>
          </w:tcPr>
          <w:p w14:paraId="120B6EAD" w14:textId="77777777" w:rsidR="005D5388" w:rsidRPr="005D5388" w:rsidRDefault="005D5388" w:rsidP="005D5388">
            <w:pPr>
              <w:jc w:val="center"/>
              <w:rPr>
                <w:color w:val="000000"/>
              </w:rPr>
            </w:pPr>
            <w:r w:rsidRPr="005D5388">
              <w:rPr>
                <w:color w:val="000000"/>
              </w:rPr>
              <w:t xml:space="preserve">От котельных № 1, 3, 9, 14, 15, 17, 18, 20, 24, 26, 30а, 34, 35, 47, 50, 53, 55, 56, 63, 64, 65, 65а, 66, 67, 72, 89, 93, </w:t>
            </w:r>
          </w:p>
          <w:p w14:paraId="5BA18DEE" w14:textId="77777777" w:rsidR="005D5388" w:rsidRPr="005D5388" w:rsidRDefault="005D5388" w:rsidP="005D5388">
            <w:pPr>
              <w:jc w:val="center"/>
              <w:rPr>
                <w:color w:val="000000"/>
              </w:rPr>
            </w:pPr>
            <w:r w:rsidRPr="005D5388">
              <w:rPr>
                <w:color w:val="000000"/>
              </w:rPr>
              <w:t>ООО «ОФ «Прокопьевскуголь»</w:t>
            </w:r>
          </w:p>
        </w:tc>
        <w:tc>
          <w:tcPr>
            <w:tcW w:w="1970" w:type="dxa"/>
            <w:tcBorders>
              <w:top w:val="nil"/>
              <w:left w:val="nil"/>
              <w:bottom w:val="single" w:sz="4" w:space="0" w:color="auto"/>
              <w:right w:val="single" w:sz="4" w:space="0" w:color="auto"/>
            </w:tcBorders>
            <w:shd w:val="clear" w:color="auto" w:fill="auto"/>
            <w:noWrap/>
            <w:vAlign w:val="center"/>
            <w:hideMark/>
          </w:tcPr>
          <w:p w14:paraId="5FCECE4F" w14:textId="77777777" w:rsidR="005D5388" w:rsidRPr="005D5388" w:rsidRDefault="005D5388" w:rsidP="005D5388">
            <w:pPr>
              <w:jc w:val="center"/>
              <w:rPr>
                <w:color w:val="000000"/>
              </w:rPr>
            </w:pPr>
            <w:r w:rsidRPr="005D5388">
              <w:rPr>
                <w:color w:val="000000"/>
              </w:rPr>
              <w:t>4 101,07</w:t>
            </w:r>
          </w:p>
        </w:tc>
        <w:tc>
          <w:tcPr>
            <w:tcW w:w="1985" w:type="dxa"/>
            <w:tcBorders>
              <w:top w:val="nil"/>
              <w:left w:val="nil"/>
              <w:bottom w:val="single" w:sz="4" w:space="0" w:color="auto"/>
              <w:right w:val="single" w:sz="4" w:space="0" w:color="auto"/>
            </w:tcBorders>
            <w:shd w:val="clear" w:color="auto" w:fill="auto"/>
            <w:noWrap/>
            <w:vAlign w:val="center"/>
            <w:hideMark/>
          </w:tcPr>
          <w:p w14:paraId="1BCD874A" w14:textId="77777777" w:rsidR="005D5388" w:rsidRPr="005D5388" w:rsidRDefault="005D5388" w:rsidP="005D5388">
            <w:pPr>
              <w:jc w:val="center"/>
              <w:rPr>
                <w:color w:val="000000"/>
              </w:rPr>
            </w:pPr>
            <w:r w:rsidRPr="005D5388">
              <w:rPr>
                <w:color w:val="000000"/>
              </w:rPr>
              <w:t>4 921,28</w:t>
            </w:r>
          </w:p>
        </w:tc>
      </w:tr>
    </w:tbl>
    <w:p w14:paraId="483D3422" w14:textId="77777777" w:rsidR="005D5388" w:rsidRPr="005D5388" w:rsidRDefault="005D5388" w:rsidP="005D5388">
      <w:pPr>
        <w:ind w:firstLine="709"/>
        <w:jc w:val="both"/>
        <w:rPr>
          <w:snapToGrid w:val="0"/>
          <w:sz w:val="28"/>
          <w:szCs w:val="28"/>
        </w:rPr>
      </w:pPr>
    </w:p>
    <w:p w14:paraId="6F05CE52" w14:textId="77777777" w:rsidR="005D5388" w:rsidRPr="005D5388" w:rsidRDefault="005D5388" w:rsidP="005D5388">
      <w:pPr>
        <w:ind w:firstLine="709"/>
        <w:jc w:val="both"/>
        <w:rPr>
          <w:snapToGrid w:val="0"/>
          <w:sz w:val="28"/>
          <w:szCs w:val="28"/>
        </w:rPr>
      </w:pPr>
    </w:p>
    <w:p w14:paraId="4CC9150D" w14:textId="77777777" w:rsidR="005D5388" w:rsidRPr="005D5388" w:rsidRDefault="005D5388" w:rsidP="005D5388">
      <w:pPr>
        <w:ind w:firstLine="709"/>
        <w:jc w:val="both"/>
        <w:rPr>
          <w:snapToGrid w:val="0"/>
          <w:sz w:val="28"/>
          <w:szCs w:val="28"/>
        </w:rPr>
      </w:pPr>
    </w:p>
    <w:p w14:paraId="593977E7" w14:textId="77777777" w:rsidR="005D5388" w:rsidRPr="005D5388" w:rsidRDefault="005D5388" w:rsidP="005D5388">
      <w:pPr>
        <w:ind w:firstLine="709"/>
        <w:jc w:val="both"/>
        <w:rPr>
          <w:snapToGrid w:val="0"/>
          <w:sz w:val="28"/>
          <w:szCs w:val="28"/>
        </w:rPr>
      </w:pPr>
    </w:p>
    <w:p w14:paraId="0CB9AD24" w14:textId="77777777" w:rsidR="005D5388" w:rsidRPr="005D5388" w:rsidRDefault="005D5388" w:rsidP="005D5388">
      <w:pPr>
        <w:ind w:firstLine="709"/>
        <w:jc w:val="both"/>
        <w:rPr>
          <w:snapToGrid w:val="0"/>
          <w:sz w:val="28"/>
          <w:szCs w:val="28"/>
        </w:rPr>
      </w:pPr>
    </w:p>
    <w:p w14:paraId="4A33F7D9" w14:textId="77777777" w:rsidR="005D5388" w:rsidRPr="005D5388" w:rsidRDefault="005D5388" w:rsidP="005D5388">
      <w:pPr>
        <w:ind w:firstLine="709"/>
        <w:jc w:val="both"/>
        <w:rPr>
          <w:snapToGrid w:val="0"/>
          <w:sz w:val="28"/>
          <w:szCs w:val="28"/>
        </w:rPr>
      </w:pPr>
    </w:p>
    <w:p w14:paraId="46B81B65" w14:textId="77777777" w:rsidR="005D5388" w:rsidRPr="005D5388" w:rsidRDefault="005D5388" w:rsidP="005D5388">
      <w:pPr>
        <w:ind w:firstLine="709"/>
        <w:jc w:val="both"/>
        <w:rPr>
          <w:snapToGrid w:val="0"/>
          <w:sz w:val="28"/>
          <w:szCs w:val="28"/>
        </w:rPr>
      </w:pPr>
    </w:p>
    <w:p w14:paraId="1FFFCA2F" w14:textId="77777777" w:rsidR="005D5388" w:rsidRPr="005D5388" w:rsidRDefault="005D5388" w:rsidP="005D5388">
      <w:pPr>
        <w:ind w:firstLine="709"/>
        <w:jc w:val="both"/>
        <w:rPr>
          <w:snapToGrid w:val="0"/>
          <w:sz w:val="28"/>
          <w:szCs w:val="28"/>
        </w:rPr>
      </w:pPr>
    </w:p>
    <w:p w14:paraId="32FC3468" w14:textId="77777777" w:rsidR="005D5388" w:rsidRPr="005D5388" w:rsidRDefault="005D5388" w:rsidP="005D5388">
      <w:pPr>
        <w:ind w:firstLine="709"/>
        <w:jc w:val="both"/>
        <w:rPr>
          <w:snapToGrid w:val="0"/>
          <w:sz w:val="28"/>
          <w:szCs w:val="28"/>
        </w:rPr>
      </w:pPr>
    </w:p>
    <w:p w14:paraId="107350A0" w14:textId="77777777" w:rsidR="005D5388" w:rsidRPr="005D5388" w:rsidRDefault="005D5388" w:rsidP="005D5388">
      <w:pPr>
        <w:ind w:firstLine="709"/>
        <w:jc w:val="both"/>
        <w:rPr>
          <w:snapToGrid w:val="0"/>
          <w:sz w:val="28"/>
          <w:szCs w:val="28"/>
        </w:rPr>
      </w:pPr>
    </w:p>
    <w:p w14:paraId="32E8D19C" w14:textId="77777777" w:rsidR="005D5388" w:rsidRPr="005D5388" w:rsidRDefault="005D5388" w:rsidP="005D5388">
      <w:pPr>
        <w:ind w:firstLine="709"/>
        <w:jc w:val="both"/>
        <w:rPr>
          <w:snapToGrid w:val="0"/>
          <w:sz w:val="28"/>
          <w:szCs w:val="28"/>
        </w:rPr>
      </w:pPr>
    </w:p>
    <w:p w14:paraId="28BE0C17" w14:textId="77777777" w:rsidR="005D5388" w:rsidRPr="005D5388" w:rsidRDefault="005D5388" w:rsidP="005D5388">
      <w:pPr>
        <w:ind w:firstLine="709"/>
        <w:jc w:val="both"/>
        <w:rPr>
          <w:snapToGrid w:val="0"/>
          <w:sz w:val="28"/>
          <w:szCs w:val="28"/>
        </w:rPr>
      </w:pPr>
    </w:p>
    <w:p w14:paraId="1DE28D99" w14:textId="77777777" w:rsidR="005D5388" w:rsidRPr="005D5388" w:rsidRDefault="005D5388" w:rsidP="005D5388">
      <w:pPr>
        <w:ind w:firstLine="709"/>
        <w:jc w:val="both"/>
        <w:rPr>
          <w:snapToGrid w:val="0"/>
          <w:sz w:val="28"/>
          <w:szCs w:val="28"/>
        </w:rPr>
      </w:pPr>
    </w:p>
    <w:p w14:paraId="175EE5C0" w14:textId="77777777" w:rsidR="005D5388" w:rsidRPr="005D5388" w:rsidRDefault="005D5388" w:rsidP="005D5388">
      <w:pPr>
        <w:ind w:firstLine="709"/>
        <w:jc w:val="both"/>
        <w:rPr>
          <w:snapToGrid w:val="0"/>
          <w:sz w:val="28"/>
          <w:szCs w:val="28"/>
        </w:rPr>
        <w:sectPr w:rsidR="005D5388" w:rsidRPr="005D5388" w:rsidSect="00AD7736">
          <w:pgSz w:w="16838" w:h="11906" w:orient="landscape"/>
          <w:pgMar w:top="1276" w:right="851" w:bottom="849" w:left="993" w:header="708" w:footer="708" w:gutter="0"/>
          <w:cols w:space="708"/>
          <w:titlePg/>
          <w:docGrid w:linePitch="360"/>
        </w:sectPr>
      </w:pPr>
    </w:p>
    <w:p w14:paraId="2EA0AEF3" w14:textId="77777777" w:rsidR="005D5388" w:rsidRPr="005D5388" w:rsidRDefault="005D5388" w:rsidP="005D5388">
      <w:pPr>
        <w:ind w:firstLine="709"/>
        <w:jc w:val="both"/>
        <w:rPr>
          <w:snapToGrid w:val="0"/>
          <w:sz w:val="28"/>
          <w:szCs w:val="28"/>
        </w:rPr>
      </w:pPr>
    </w:p>
    <w:p w14:paraId="65645C98" w14:textId="77777777" w:rsidR="005D5388" w:rsidRPr="005D5388" w:rsidRDefault="005D5388" w:rsidP="005D5388">
      <w:pPr>
        <w:keepNext/>
        <w:tabs>
          <w:tab w:val="left" w:pos="284"/>
        </w:tabs>
        <w:jc w:val="center"/>
        <w:outlineLvl w:val="0"/>
        <w:rPr>
          <w:rFonts w:cs="Arial"/>
          <w:b/>
          <w:bCs/>
          <w:snapToGrid w:val="0"/>
          <w:kern w:val="32"/>
          <w:sz w:val="28"/>
          <w:szCs w:val="32"/>
          <w:lang w:eastAsia="en-US"/>
        </w:rPr>
      </w:pPr>
      <w:r w:rsidRPr="005D5388">
        <w:rPr>
          <w:rFonts w:cs="Arial"/>
          <w:b/>
          <w:bCs/>
          <w:snapToGrid w:val="0"/>
          <w:kern w:val="32"/>
          <w:sz w:val="28"/>
          <w:szCs w:val="32"/>
          <w:lang w:eastAsia="en-US"/>
        </w:rPr>
        <w:t xml:space="preserve">6. Тарифы на теплоноситель </w:t>
      </w:r>
    </w:p>
    <w:p w14:paraId="56411586" w14:textId="77777777" w:rsidR="005D5388" w:rsidRPr="005D5388" w:rsidRDefault="005D5388" w:rsidP="005D5388">
      <w:pPr>
        <w:ind w:firstLine="709"/>
        <w:jc w:val="both"/>
        <w:rPr>
          <w:sz w:val="28"/>
          <w:szCs w:val="28"/>
        </w:rPr>
      </w:pPr>
    </w:p>
    <w:p w14:paraId="19E39B83" w14:textId="77777777" w:rsidR="005D5388" w:rsidRPr="005D5388" w:rsidRDefault="005D5388" w:rsidP="005D5388">
      <w:pPr>
        <w:tabs>
          <w:tab w:val="left" w:pos="0"/>
          <w:tab w:val="left" w:pos="9900"/>
        </w:tabs>
        <w:spacing w:line="360" w:lineRule="auto"/>
        <w:ind w:right="142"/>
        <w:jc w:val="both"/>
        <w:rPr>
          <w:b/>
          <w:bCs/>
          <w:sz w:val="28"/>
          <w:szCs w:val="28"/>
        </w:rPr>
      </w:pPr>
      <w:r w:rsidRPr="005D5388">
        <w:rPr>
          <w:b/>
          <w:bCs/>
          <w:sz w:val="28"/>
          <w:szCs w:val="28"/>
        </w:rPr>
        <w:t xml:space="preserve">                             6.1 Открытая система горячего водоснабжения</w:t>
      </w:r>
    </w:p>
    <w:p w14:paraId="4BD19E4C" w14:textId="77777777" w:rsidR="005D5388" w:rsidRPr="005D5388" w:rsidRDefault="005D5388" w:rsidP="005D5388">
      <w:pPr>
        <w:ind w:firstLine="709"/>
        <w:jc w:val="both"/>
        <w:rPr>
          <w:sz w:val="28"/>
          <w:szCs w:val="28"/>
        </w:rPr>
      </w:pPr>
      <w:r w:rsidRPr="005D5388">
        <w:rPr>
          <w:sz w:val="28"/>
          <w:szCs w:val="28"/>
        </w:rPr>
        <w:t xml:space="preserve">При расчёте тарифов на теплоноситель и на горячую воду в открытой системе горячего водоснабжения (теплоснабжения) на 2023 год экспертами принималась за основу информация предприятия, что МУП «ГТХ»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котельных используется покупная от АО «ПО «Водоканал» и ООО «Киселёвский водоснаб». </w:t>
      </w:r>
    </w:p>
    <w:p w14:paraId="43B29BCE" w14:textId="77777777" w:rsidR="005D5388" w:rsidRPr="005D5388" w:rsidRDefault="005D5388" w:rsidP="005D5388">
      <w:pPr>
        <w:ind w:firstLine="709"/>
        <w:jc w:val="both"/>
        <w:rPr>
          <w:sz w:val="28"/>
          <w:szCs w:val="28"/>
        </w:rPr>
      </w:pPr>
      <w:r w:rsidRPr="005D5388">
        <w:rPr>
          <w:sz w:val="28"/>
          <w:szCs w:val="28"/>
        </w:rPr>
        <w:t xml:space="preserve">Потребителями горячей воды и теплоносителя являются население, бюджетная сфера, иные потребители. </w:t>
      </w:r>
    </w:p>
    <w:p w14:paraId="361011A4" w14:textId="77777777" w:rsidR="005D5388" w:rsidRPr="005D5388" w:rsidRDefault="005D5388" w:rsidP="005D5388">
      <w:pPr>
        <w:ind w:firstLine="709"/>
        <w:jc w:val="both"/>
        <w:rPr>
          <w:sz w:val="28"/>
          <w:szCs w:val="28"/>
        </w:rPr>
      </w:pPr>
    </w:p>
    <w:p w14:paraId="21819852" w14:textId="77777777" w:rsidR="005D5388" w:rsidRPr="005D5388" w:rsidRDefault="005D5388" w:rsidP="005D5388">
      <w:pPr>
        <w:jc w:val="both"/>
        <w:rPr>
          <w:rFonts w:cs="Arial"/>
          <w:b/>
          <w:bCs/>
          <w:snapToGrid w:val="0"/>
          <w:kern w:val="32"/>
          <w:sz w:val="28"/>
          <w:szCs w:val="32"/>
          <w:lang w:eastAsia="en-US"/>
        </w:rPr>
      </w:pPr>
      <w:r w:rsidRPr="005D5388">
        <w:rPr>
          <w:b/>
          <w:bCs/>
          <w:sz w:val="28"/>
          <w:szCs w:val="28"/>
        </w:rPr>
        <w:t xml:space="preserve">                                             6.1.1 </w:t>
      </w:r>
      <w:r w:rsidRPr="005D5388">
        <w:rPr>
          <w:rFonts w:cs="Arial"/>
          <w:b/>
          <w:bCs/>
          <w:snapToGrid w:val="0"/>
          <w:kern w:val="32"/>
          <w:sz w:val="28"/>
          <w:szCs w:val="32"/>
          <w:lang w:eastAsia="en-US"/>
        </w:rPr>
        <w:t>Тарифы на теплоноситель</w:t>
      </w:r>
    </w:p>
    <w:p w14:paraId="03BD502B" w14:textId="77777777" w:rsidR="005D5388" w:rsidRPr="005D5388" w:rsidRDefault="005D5388" w:rsidP="005D5388">
      <w:pPr>
        <w:jc w:val="both"/>
        <w:rPr>
          <w:b/>
          <w:bCs/>
          <w:sz w:val="28"/>
          <w:szCs w:val="28"/>
        </w:rPr>
      </w:pPr>
      <w:r w:rsidRPr="005D5388">
        <w:rPr>
          <w:rFonts w:cs="Arial"/>
          <w:b/>
          <w:bCs/>
          <w:snapToGrid w:val="0"/>
          <w:kern w:val="32"/>
          <w:sz w:val="28"/>
          <w:szCs w:val="32"/>
          <w:lang w:eastAsia="en-US"/>
        </w:rPr>
        <w:t xml:space="preserve"> </w:t>
      </w:r>
    </w:p>
    <w:p w14:paraId="10B934F3" w14:textId="77777777" w:rsidR="005D5388" w:rsidRPr="005D5388" w:rsidRDefault="005D5388" w:rsidP="005D5388">
      <w:pPr>
        <w:ind w:firstLine="709"/>
        <w:jc w:val="both"/>
        <w:rPr>
          <w:sz w:val="28"/>
          <w:szCs w:val="28"/>
        </w:rPr>
      </w:pPr>
      <w:r w:rsidRPr="005D5388">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2C311204" w14:textId="77777777" w:rsidR="005D5388" w:rsidRPr="005D5388" w:rsidRDefault="005D5388" w:rsidP="005D5388">
      <w:pPr>
        <w:ind w:firstLine="709"/>
        <w:jc w:val="both"/>
        <w:rPr>
          <w:sz w:val="28"/>
          <w:szCs w:val="28"/>
        </w:rPr>
      </w:pPr>
      <w:r w:rsidRPr="005D5388">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718CDEB8" w14:textId="77777777" w:rsidR="005D5388" w:rsidRPr="005D5388" w:rsidRDefault="005D5388" w:rsidP="005D5388">
      <w:pPr>
        <w:ind w:firstLine="709"/>
        <w:jc w:val="both"/>
        <w:rPr>
          <w:sz w:val="28"/>
          <w:szCs w:val="28"/>
        </w:rPr>
      </w:pPr>
      <w:r w:rsidRPr="005D5388">
        <w:rPr>
          <w:sz w:val="28"/>
          <w:szCs w:val="28"/>
        </w:rPr>
        <w:t>- стоимость исходной воды;</w:t>
      </w:r>
    </w:p>
    <w:p w14:paraId="44492CAF" w14:textId="77777777" w:rsidR="005D5388" w:rsidRPr="005D5388" w:rsidRDefault="005D5388" w:rsidP="005D5388">
      <w:pPr>
        <w:ind w:firstLine="709"/>
        <w:jc w:val="both"/>
        <w:rPr>
          <w:sz w:val="28"/>
          <w:szCs w:val="28"/>
        </w:rPr>
      </w:pPr>
      <w:r w:rsidRPr="005D5388">
        <w:rPr>
          <w:sz w:val="28"/>
          <w:szCs w:val="28"/>
        </w:rPr>
        <w:t>- стоимость реагентов, а также фильтрующих и ионообменных материалов, используемых при водоподготовке;</w:t>
      </w:r>
    </w:p>
    <w:p w14:paraId="46440885" w14:textId="77777777" w:rsidR="005D5388" w:rsidRPr="005D5388" w:rsidRDefault="005D5388" w:rsidP="005D5388">
      <w:pPr>
        <w:ind w:firstLine="709"/>
        <w:jc w:val="both"/>
        <w:rPr>
          <w:sz w:val="28"/>
          <w:szCs w:val="28"/>
        </w:rPr>
      </w:pPr>
      <w:r w:rsidRPr="005D5388">
        <w:rPr>
          <w:sz w:val="28"/>
          <w:szCs w:val="28"/>
        </w:rPr>
        <w:t>- расходы на электрическую энергию (мощность) и тепловую энергию (мощность), используемую при водоподготовке;</w:t>
      </w:r>
    </w:p>
    <w:p w14:paraId="3B07B314" w14:textId="77777777" w:rsidR="005D5388" w:rsidRPr="005D5388" w:rsidRDefault="005D5388" w:rsidP="005D5388">
      <w:pPr>
        <w:ind w:firstLine="709"/>
        <w:jc w:val="both"/>
        <w:rPr>
          <w:sz w:val="28"/>
          <w:szCs w:val="28"/>
        </w:rPr>
      </w:pPr>
      <w:r w:rsidRPr="005D5388">
        <w:rPr>
          <w:sz w:val="28"/>
          <w:szCs w:val="28"/>
        </w:rPr>
        <w:t>- стоимость транспортировки и очистки сточных вод, возникающих в процессе водоподготовки;</w:t>
      </w:r>
    </w:p>
    <w:p w14:paraId="316DDB29" w14:textId="77777777" w:rsidR="005D5388" w:rsidRPr="005D5388" w:rsidRDefault="005D5388" w:rsidP="005D5388">
      <w:pPr>
        <w:ind w:firstLine="709"/>
        <w:jc w:val="both"/>
        <w:rPr>
          <w:sz w:val="28"/>
          <w:szCs w:val="28"/>
        </w:rPr>
      </w:pPr>
      <w:r w:rsidRPr="005D5388">
        <w:rPr>
          <w:sz w:val="28"/>
          <w:szCs w:val="28"/>
        </w:rPr>
        <w:t>- расходы на оплату труда персонала, участвующего в процессе водоподготовки;</w:t>
      </w:r>
    </w:p>
    <w:p w14:paraId="5E7D8604" w14:textId="77777777" w:rsidR="005D5388" w:rsidRPr="005D5388" w:rsidRDefault="005D5388" w:rsidP="005D5388">
      <w:pPr>
        <w:ind w:firstLine="709"/>
        <w:jc w:val="both"/>
        <w:rPr>
          <w:sz w:val="28"/>
          <w:szCs w:val="28"/>
        </w:rPr>
      </w:pPr>
      <w:r w:rsidRPr="005D5388">
        <w:rPr>
          <w:sz w:val="28"/>
          <w:szCs w:val="28"/>
        </w:rPr>
        <w:t>-  амортизация основных фондов, участвующих в процессе водоподготовки;</w:t>
      </w:r>
    </w:p>
    <w:p w14:paraId="108B244B" w14:textId="77777777" w:rsidR="005D5388" w:rsidRPr="005D5388" w:rsidRDefault="005D5388" w:rsidP="005D5388">
      <w:pPr>
        <w:ind w:right="-284" w:firstLine="709"/>
        <w:jc w:val="both"/>
        <w:rPr>
          <w:sz w:val="28"/>
          <w:szCs w:val="28"/>
        </w:rPr>
      </w:pPr>
      <w:r w:rsidRPr="005D5388">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4FC06BF" w14:textId="77777777" w:rsidR="005D5388" w:rsidRPr="005D5388" w:rsidRDefault="005D5388" w:rsidP="005D5388">
      <w:pPr>
        <w:ind w:firstLine="720"/>
        <w:jc w:val="both"/>
        <w:rPr>
          <w:color w:val="000000"/>
          <w:sz w:val="28"/>
          <w:szCs w:val="28"/>
          <w:highlight w:val="yellow"/>
        </w:rPr>
      </w:pPr>
      <w:r w:rsidRPr="005D5388">
        <w:rPr>
          <w:sz w:val="28"/>
          <w:szCs w:val="28"/>
        </w:rPr>
        <w:t xml:space="preserve">Структура планового объема отпуска теплоносителя экспертами принята на основании схемы теплоснабжения г. Прокопьевска. Схема теплоснабжения города Прокопьевска утверждена постановлением Администрации города </w:t>
      </w:r>
      <w:r w:rsidRPr="005D5388">
        <w:rPr>
          <w:sz w:val="28"/>
          <w:szCs w:val="28"/>
        </w:rPr>
        <w:lastRenderedPageBreak/>
        <w:t xml:space="preserve">Прокопьевска от 19.08.2019 г. № 132-п. Схема теплоснабжения города Прокопьевска до 2030 года с актуализацией на 2023 год </w:t>
      </w:r>
      <w:r w:rsidRPr="005D5388">
        <w:rPr>
          <w:color w:val="000000"/>
          <w:sz w:val="28"/>
          <w:szCs w:val="28"/>
        </w:rPr>
        <w:t>(актуализированная схема теплоснабжения на 2023 год  размещена в разделе ЖКХ на сайте Администрации города Прокопьевска).</w:t>
      </w:r>
    </w:p>
    <w:p w14:paraId="139B9B64" w14:textId="77777777" w:rsidR="005D5388" w:rsidRPr="005D5388" w:rsidRDefault="005D5388" w:rsidP="005D5388">
      <w:pPr>
        <w:ind w:firstLine="720"/>
        <w:jc w:val="both"/>
        <w:rPr>
          <w:sz w:val="28"/>
          <w:szCs w:val="28"/>
        </w:rPr>
      </w:pPr>
      <w:r w:rsidRPr="005D5388">
        <w:rPr>
          <w:sz w:val="28"/>
          <w:szCs w:val="28"/>
        </w:rPr>
        <w:t>Согласно таблице 3.1. «Годовой расход теплоносителя в зонах действия котельных…», открытая система теплоснабжения (ГВС) на 3 котельных МУП «ГТХ» - № 20, № 50, № 55</w:t>
      </w:r>
      <w:r w:rsidRPr="005D5388">
        <w:rPr>
          <w:snapToGrid w:val="0"/>
          <w:color w:val="000000"/>
          <w:sz w:val="28"/>
          <w:szCs w:val="28"/>
        </w:rPr>
        <w:t>.</w:t>
      </w:r>
    </w:p>
    <w:p w14:paraId="53A5022D" w14:textId="77777777" w:rsidR="005D5388" w:rsidRPr="005D5388" w:rsidRDefault="005D5388" w:rsidP="005D5388">
      <w:pPr>
        <w:ind w:firstLine="720"/>
        <w:jc w:val="both"/>
        <w:rPr>
          <w:sz w:val="28"/>
          <w:szCs w:val="28"/>
        </w:rPr>
      </w:pPr>
      <w:r w:rsidRPr="005D5388">
        <w:rPr>
          <w:sz w:val="28"/>
          <w:szCs w:val="28"/>
        </w:rPr>
        <w:t xml:space="preserve">Эксперты приняли для расчёта суммарный расход сетевой воды на открытую систему ГВС из таблицы 3.1., т.к. нормативный расход воды на технологические нужды не проходит дополнительную очистку. </w:t>
      </w:r>
    </w:p>
    <w:p w14:paraId="7C5150AF" w14:textId="77777777" w:rsidR="005D5388" w:rsidRPr="005D5388" w:rsidRDefault="005D5388" w:rsidP="005D5388">
      <w:pPr>
        <w:spacing w:line="360" w:lineRule="auto"/>
        <w:ind w:right="-284" w:firstLine="709"/>
        <w:jc w:val="right"/>
        <w:rPr>
          <w:sz w:val="28"/>
          <w:szCs w:val="28"/>
        </w:rPr>
      </w:pPr>
      <w:r w:rsidRPr="005D5388">
        <w:rPr>
          <w:sz w:val="28"/>
          <w:szCs w:val="28"/>
        </w:rPr>
        <w:t>Таблица 2</w:t>
      </w:r>
    </w:p>
    <w:p w14:paraId="56914FB2" w14:textId="77777777" w:rsidR="005D5388" w:rsidRPr="005D5388" w:rsidRDefault="005D5388" w:rsidP="005D5388">
      <w:pPr>
        <w:spacing w:line="288" w:lineRule="auto"/>
        <w:ind w:right="-284" w:firstLine="567"/>
        <w:jc w:val="center"/>
        <w:rPr>
          <w:sz w:val="28"/>
          <w:szCs w:val="28"/>
        </w:rPr>
      </w:pPr>
      <w:r w:rsidRPr="005D5388">
        <w:rPr>
          <w:sz w:val="28"/>
          <w:szCs w:val="28"/>
        </w:rPr>
        <w:t>Баланс теплоносителя МУП «ГТХ» на 2023 (кот. № 20, № 50, № 55).</w:t>
      </w:r>
    </w:p>
    <w:tbl>
      <w:tblPr>
        <w:tblW w:w="10114"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1578"/>
        <w:gridCol w:w="2489"/>
        <w:gridCol w:w="2366"/>
      </w:tblGrid>
      <w:tr w:rsidR="005D5388" w:rsidRPr="005D5388" w14:paraId="451DBA95" w14:textId="77777777" w:rsidTr="00293CC7">
        <w:trPr>
          <w:trHeight w:val="300"/>
          <w:tblCellSpacing w:w="20" w:type="dxa"/>
        </w:trPr>
        <w:tc>
          <w:tcPr>
            <w:tcW w:w="3681" w:type="dxa"/>
            <w:shd w:val="clear" w:color="auto" w:fill="auto"/>
            <w:noWrap/>
            <w:vAlign w:val="center"/>
          </w:tcPr>
          <w:p w14:paraId="1FAB3EE6" w14:textId="77777777" w:rsidR="005D5388" w:rsidRPr="005D5388" w:rsidRDefault="005D5388" w:rsidP="005D5388">
            <w:pPr>
              <w:jc w:val="center"/>
            </w:pPr>
            <w:r w:rsidRPr="005D5388">
              <w:t>Показатель</w:t>
            </w:r>
          </w:p>
        </w:tc>
        <w:tc>
          <w:tcPr>
            <w:tcW w:w="1518" w:type="dxa"/>
            <w:shd w:val="clear" w:color="auto" w:fill="auto"/>
            <w:noWrap/>
            <w:vAlign w:val="center"/>
          </w:tcPr>
          <w:p w14:paraId="0798D23A" w14:textId="77777777" w:rsidR="005D5388" w:rsidRPr="005D5388" w:rsidRDefault="005D5388" w:rsidP="005D5388">
            <w:pPr>
              <w:jc w:val="center"/>
            </w:pPr>
            <w:r w:rsidRPr="005D5388">
              <w:t>Ед.изм.</w:t>
            </w:r>
          </w:p>
        </w:tc>
        <w:tc>
          <w:tcPr>
            <w:tcW w:w="2429" w:type="dxa"/>
            <w:shd w:val="clear" w:color="auto" w:fill="auto"/>
            <w:noWrap/>
            <w:vAlign w:val="center"/>
          </w:tcPr>
          <w:p w14:paraId="0CC5B84A" w14:textId="77777777" w:rsidR="005D5388" w:rsidRPr="005D5388" w:rsidRDefault="005D5388" w:rsidP="005D5388">
            <w:pPr>
              <w:jc w:val="center"/>
            </w:pPr>
            <w:r w:rsidRPr="005D5388">
              <w:t>Предложения предприятия</w:t>
            </w:r>
          </w:p>
        </w:tc>
        <w:tc>
          <w:tcPr>
            <w:tcW w:w="2286" w:type="dxa"/>
            <w:shd w:val="clear" w:color="auto" w:fill="auto"/>
            <w:noWrap/>
            <w:vAlign w:val="center"/>
          </w:tcPr>
          <w:p w14:paraId="183BB1B9" w14:textId="77777777" w:rsidR="005D5388" w:rsidRPr="005D5388" w:rsidRDefault="005D5388" w:rsidP="005D5388">
            <w:pPr>
              <w:jc w:val="center"/>
            </w:pPr>
            <w:r w:rsidRPr="005D5388">
              <w:t>Предложения экспертов</w:t>
            </w:r>
          </w:p>
        </w:tc>
      </w:tr>
      <w:tr w:rsidR="005D5388" w:rsidRPr="005D5388" w14:paraId="36FA82E5" w14:textId="77777777" w:rsidTr="00293CC7">
        <w:trPr>
          <w:trHeight w:val="300"/>
          <w:tblCellSpacing w:w="20" w:type="dxa"/>
        </w:trPr>
        <w:tc>
          <w:tcPr>
            <w:tcW w:w="3681" w:type="dxa"/>
            <w:shd w:val="clear" w:color="auto" w:fill="auto"/>
            <w:noWrap/>
            <w:vAlign w:val="center"/>
            <w:hideMark/>
          </w:tcPr>
          <w:p w14:paraId="208BBEB2" w14:textId="77777777" w:rsidR="005D5388" w:rsidRPr="005D5388" w:rsidRDefault="005D5388" w:rsidP="005D5388">
            <w:r w:rsidRPr="005D5388">
              <w:t>Теплоносителя всего, в том числе</w:t>
            </w:r>
          </w:p>
        </w:tc>
        <w:tc>
          <w:tcPr>
            <w:tcW w:w="1518" w:type="dxa"/>
            <w:shd w:val="clear" w:color="auto" w:fill="auto"/>
            <w:noWrap/>
            <w:vAlign w:val="center"/>
            <w:hideMark/>
          </w:tcPr>
          <w:p w14:paraId="2C1F80F7"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tcPr>
          <w:p w14:paraId="4FA35673" w14:textId="77777777" w:rsidR="005D5388" w:rsidRPr="005D5388" w:rsidRDefault="005D5388" w:rsidP="005D5388">
            <w:pPr>
              <w:jc w:val="center"/>
            </w:pPr>
            <w:r w:rsidRPr="005D5388">
              <w:t>9 862,60</w:t>
            </w:r>
          </w:p>
        </w:tc>
        <w:tc>
          <w:tcPr>
            <w:tcW w:w="2286" w:type="dxa"/>
            <w:shd w:val="clear" w:color="auto" w:fill="auto"/>
            <w:noWrap/>
          </w:tcPr>
          <w:p w14:paraId="483867FF" w14:textId="77777777" w:rsidR="005D5388" w:rsidRPr="005D5388" w:rsidRDefault="005D5388" w:rsidP="005D5388">
            <w:pPr>
              <w:jc w:val="center"/>
            </w:pPr>
            <w:r w:rsidRPr="005D5388">
              <w:t>9 862,60</w:t>
            </w:r>
          </w:p>
        </w:tc>
      </w:tr>
      <w:tr w:rsidR="005D5388" w:rsidRPr="005D5388" w14:paraId="1C65BCB1" w14:textId="77777777" w:rsidTr="00293CC7">
        <w:trPr>
          <w:trHeight w:val="300"/>
          <w:tblCellSpacing w:w="20" w:type="dxa"/>
        </w:trPr>
        <w:tc>
          <w:tcPr>
            <w:tcW w:w="3681" w:type="dxa"/>
            <w:shd w:val="clear" w:color="auto" w:fill="auto"/>
            <w:noWrap/>
            <w:vAlign w:val="center"/>
            <w:hideMark/>
          </w:tcPr>
          <w:p w14:paraId="437C5C30" w14:textId="77777777" w:rsidR="005D5388" w:rsidRPr="005D5388" w:rsidRDefault="005D5388" w:rsidP="005D5388">
            <w:r w:rsidRPr="005D5388">
              <w:t>Полезный отпуск теплоносителя</w:t>
            </w:r>
          </w:p>
        </w:tc>
        <w:tc>
          <w:tcPr>
            <w:tcW w:w="1518" w:type="dxa"/>
            <w:shd w:val="clear" w:color="auto" w:fill="auto"/>
            <w:noWrap/>
            <w:vAlign w:val="center"/>
            <w:hideMark/>
          </w:tcPr>
          <w:p w14:paraId="14E984D7"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tcPr>
          <w:p w14:paraId="5D99F90E" w14:textId="77777777" w:rsidR="005D5388" w:rsidRPr="005D5388" w:rsidRDefault="005D5388" w:rsidP="005D5388">
            <w:pPr>
              <w:jc w:val="center"/>
            </w:pPr>
            <w:r w:rsidRPr="005D5388">
              <w:t>9 862,60</w:t>
            </w:r>
          </w:p>
        </w:tc>
        <w:tc>
          <w:tcPr>
            <w:tcW w:w="2286" w:type="dxa"/>
            <w:shd w:val="clear" w:color="auto" w:fill="auto"/>
            <w:noWrap/>
          </w:tcPr>
          <w:p w14:paraId="76F47CD4" w14:textId="77777777" w:rsidR="005D5388" w:rsidRPr="005D5388" w:rsidRDefault="005D5388" w:rsidP="005D5388">
            <w:pPr>
              <w:jc w:val="center"/>
            </w:pPr>
            <w:r w:rsidRPr="005D5388">
              <w:t>9 862,60</w:t>
            </w:r>
          </w:p>
        </w:tc>
      </w:tr>
      <w:tr w:rsidR="005D5388" w:rsidRPr="005D5388" w14:paraId="6283E0B9" w14:textId="77777777" w:rsidTr="00293CC7">
        <w:trPr>
          <w:trHeight w:val="300"/>
          <w:tblCellSpacing w:w="20" w:type="dxa"/>
        </w:trPr>
        <w:tc>
          <w:tcPr>
            <w:tcW w:w="3681" w:type="dxa"/>
            <w:shd w:val="clear" w:color="auto" w:fill="auto"/>
            <w:noWrap/>
            <w:vAlign w:val="center"/>
          </w:tcPr>
          <w:p w14:paraId="06048688" w14:textId="77777777" w:rsidR="005D5388" w:rsidRPr="005D5388" w:rsidRDefault="005D5388" w:rsidP="005D5388">
            <w:r w:rsidRPr="005D5388">
              <w:t>Население</w:t>
            </w:r>
          </w:p>
        </w:tc>
        <w:tc>
          <w:tcPr>
            <w:tcW w:w="1518" w:type="dxa"/>
            <w:shd w:val="clear" w:color="auto" w:fill="auto"/>
            <w:noWrap/>
          </w:tcPr>
          <w:p w14:paraId="76A9B3AB" w14:textId="77777777" w:rsidR="005D5388" w:rsidRPr="005D5388" w:rsidRDefault="005D5388" w:rsidP="005D5388">
            <w:pPr>
              <w:jc w:val="center"/>
            </w:pPr>
            <w:r w:rsidRPr="005D5388">
              <w:rPr>
                <w:snapToGrid w:val="0"/>
                <w:color w:val="000000"/>
                <w:sz w:val="28"/>
                <w:szCs w:val="28"/>
              </w:rPr>
              <w:t xml:space="preserve">м³ </w:t>
            </w:r>
          </w:p>
        </w:tc>
        <w:tc>
          <w:tcPr>
            <w:tcW w:w="2429" w:type="dxa"/>
            <w:shd w:val="clear" w:color="auto" w:fill="auto"/>
            <w:noWrap/>
          </w:tcPr>
          <w:p w14:paraId="675EA406" w14:textId="77777777" w:rsidR="005D5388" w:rsidRPr="005D5388" w:rsidRDefault="005D5388" w:rsidP="005D5388">
            <w:pPr>
              <w:jc w:val="center"/>
            </w:pPr>
            <w:r w:rsidRPr="005D5388">
              <w:t>9 781,52</w:t>
            </w:r>
          </w:p>
        </w:tc>
        <w:tc>
          <w:tcPr>
            <w:tcW w:w="2286" w:type="dxa"/>
            <w:shd w:val="clear" w:color="auto" w:fill="auto"/>
            <w:noWrap/>
          </w:tcPr>
          <w:p w14:paraId="34C77297" w14:textId="77777777" w:rsidR="005D5388" w:rsidRPr="005D5388" w:rsidRDefault="005D5388" w:rsidP="005D5388">
            <w:pPr>
              <w:jc w:val="center"/>
            </w:pPr>
            <w:r w:rsidRPr="005D5388">
              <w:t>9 652,60</w:t>
            </w:r>
          </w:p>
        </w:tc>
      </w:tr>
      <w:tr w:rsidR="005D5388" w:rsidRPr="005D5388" w14:paraId="13398BE8" w14:textId="77777777" w:rsidTr="00293CC7">
        <w:trPr>
          <w:trHeight w:val="300"/>
          <w:tblCellSpacing w:w="20" w:type="dxa"/>
        </w:trPr>
        <w:tc>
          <w:tcPr>
            <w:tcW w:w="3681" w:type="dxa"/>
            <w:shd w:val="clear" w:color="auto" w:fill="auto"/>
            <w:noWrap/>
            <w:vAlign w:val="center"/>
          </w:tcPr>
          <w:p w14:paraId="7850F930" w14:textId="77777777" w:rsidR="005D5388" w:rsidRPr="005D5388" w:rsidRDefault="005D5388" w:rsidP="005D5388">
            <w:r w:rsidRPr="005D5388">
              <w:t>Бюджетные организации</w:t>
            </w:r>
          </w:p>
        </w:tc>
        <w:tc>
          <w:tcPr>
            <w:tcW w:w="1518" w:type="dxa"/>
            <w:shd w:val="clear" w:color="auto" w:fill="auto"/>
            <w:noWrap/>
          </w:tcPr>
          <w:p w14:paraId="55749A6D"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tcPr>
          <w:p w14:paraId="75552854" w14:textId="77777777" w:rsidR="005D5388" w:rsidRPr="005D5388" w:rsidRDefault="005D5388" w:rsidP="005D5388">
            <w:pPr>
              <w:jc w:val="center"/>
            </w:pPr>
            <w:r w:rsidRPr="005D5388">
              <w:t>49,65</w:t>
            </w:r>
          </w:p>
        </w:tc>
        <w:tc>
          <w:tcPr>
            <w:tcW w:w="2286" w:type="dxa"/>
            <w:shd w:val="clear" w:color="auto" w:fill="auto"/>
            <w:noWrap/>
          </w:tcPr>
          <w:p w14:paraId="5EF90B76" w14:textId="77777777" w:rsidR="005D5388" w:rsidRPr="005D5388" w:rsidRDefault="005D5388" w:rsidP="005D5388">
            <w:pPr>
              <w:jc w:val="center"/>
            </w:pPr>
            <w:r w:rsidRPr="005D5388">
              <w:t>168,00</w:t>
            </w:r>
          </w:p>
        </w:tc>
      </w:tr>
      <w:tr w:rsidR="005D5388" w:rsidRPr="005D5388" w14:paraId="71AC2654" w14:textId="77777777" w:rsidTr="00293CC7">
        <w:trPr>
          <w:trHeight w:val="300"/>
          <w:tblCellSpacing w:w="20" w:type="dxa"/>
        </w:trPr>
        <w:tc>
          <w:tcPr>
            <w:tcW w:w="3681" w:type="dxa"/>
            <w:shd w:val="clear" w:color="auto" w:fill="auto"/>
            <w:noWrap/>
            <w:vAlign w:val="center"/>
          </w:tcPr>
          <w:p w14:paraId="21B8F530" w14:textId="77777777" w:rsidR="005D5388" w:rsidRPr="005D5388" w:rsidRDefault="005D5388" w:rsidP="005D5388">
            <w:r w:rsidRPr="005D5388">
              <w:t>Прочие организации</w:t>
            </w:r>
          </w:p>
        </w:tc>
        <w:tc>
          <w:tcPr>
            <w:tcW w:w="1518" w:type="dxa"/>
            <w:shd w:val="clear" w:color="auto" w:fill="auto"/>
            <w:noWrap/>
          </w:tcPr>
          <w:p w14:paraId="4FA2E4DD"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tcPr>
          <w:p w14:paraId="3732D57E" w14:textId="77777777" w:rsidR="005D5388" w:rsidRPr="005D5388" w:rsidRDefault="005D5388" w:rsidP="005D5388">
            <w:pPr>
              <w:jc w:val="center"/>
            </w:pPr>
            <w:r w:rsidRPr="005D5388">
              <w:t>31,43</w:t>
            </w:r>
          </w:p>
        </w:tc>
        <w:tc>
          <w:tcPr>
            <w:tcW w:w="2286" w:type="dxa"/>
            <w:shd w:val="clear" w:color="auto" w:fill="auto"/>
            <w:noWrap/>
          </w:tcPr>
          <w:p w14:paraId="34350922" w14:textId="77777777" w:rsidR="005D5388" w:rsidRPr="005D5388" w:rsidRDefault="005D5388" w:rsidP="005D5388">
            <w:pPr>
              <w:jc w:val="center"/>
            </w:pPr>
            <w:r w:rsidRPr="005D5388">
              <w:t>42,00</w:t>
            </w:r>
          </w:p>
        </w:tc>
      </w:tr>
      <w:tr w:rsidR="005D5388" w:rsidRPr="005D5388" w14:paraId="5655D575" w14:textId="77777777" w:rsidTr="00293CC7">
        <w:trPr>
          <w:trHeight w:val="300"/>
          <w:tblCellSpacing w:w="20" w:type="dxa"/>
        </w:trPr>
        <w:tc>
          <w:tcPr>
            <w:tcW w:w="3681" w:type="dxa"/>
            <w:shd w:val="clear" w:color="auto" w:fill="auto"/>
            <w:noWrap/>
            <w:vAlign w:val="center"/>
            <w:hideMark/>
          </w:tcPr>
          <w:p w14:paraId="74476191" w14:textId="77777777" w:rsidR="005D5388" w:rsidRPr="005D5388" w:rsidRDefault="005D5388" w:rsidP="005D5388">
            <w:r w:rsidRPr="005D5388">
              <w:t>производственные нужды предприятия</w:t>
            </w:r>
          </w:p>
        </w:tc>
        <w:tc>
          <w:tcPr>
            <w:tcW w:w="1518" w:type="dxa"/>
            <w:shd w:val="clear" w:color="auto" w:fill="auto"/>
            <w:noWrap/>
            <w:vAlign w:val="center"/>
            <w:hideMark/>
          </w:tcPr>
          <w:p w14:paraId="7176FE05"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vAlign w:val="bottom"/>
          </w:tcPr>
          <w:p w14:paraId="7CFBF9E0" w14:textId="77777777" w:rsidR="005D5388" w:rsidRPr="005D5388" w:rsidRDefault="005D5388" w:rsidP="005D5388">
            <w:pPr>
              <w:jc w:val="center"/>
            </w:pPr>
            <w:r w:rsidRPr="005D5388">
              <w:t>0,0</w:t>
            </w:r>
          </w:p>
        </w:tc>
        <w:tc>
          <w:tcPr>
            <w:tcW w:w="2286" w:type="dxa"/>
            <w:shd w:val="clear" w:color="auto" w:fill="auto"/>
            <w:noWrap/>
            <w:vAlign w:val="bottom"/>
          </w:tcPr>
          <w:p w14:paraId="69AE1483" w14:textId="77777777" w:rsidR="005D5388" w:rsidRPr="005D5388" w:rsidRDefault="005D5388" w:rsidP="005D5388">
            <w:pPr>
              <w:jc w:val="center"/>
            </w:pPr>
            <w:r w:rsidRPr="005D5388">
              <w:t>0,0</w:t>
            </w:r>
          </w:p>
        </w:tc>
      </w:tr>
      <w:tr w:rsidR="005D5388" w:rsidRPr="005D5388" w14:paraId="7387CC55" w14:textId="77777777" w:rsidTr="00293CC7">
        <w:trPr>
          <w:trHeight w:val="300"/>
          <w:tblCellSpacing w:w="20" w:type="dxa"/>
        </w:trPr>
        <w:tc>
          <w:tcPr>
            <w:tcW w:w="3681" w:type="dxa"/>
            <w:shd w:val="clear" w:color="auto" w:fill="auto"/>
            <w:noWrap/>
            <w:vAlign w:val="center"/>
            <w:hideMark/>
          </w:tcPr>
          <w:p w14:paraId="35EACA9D" w14:textId="77777777" w:rsidR="005D5388" w:rsidRPr="005D5388" w:rsidRDefault="005D5388" w:rsidP="005D5388">
            <w:r w:rsidRPr="005D5388">
              <w:t>Потери в сетях</w:t>
            </w:r>
          </w:p>
        </w:tc>
        <w:tc>
          <w:tcPr>
            <w:tcW w:w="1518" w:type="dxa"/>
            <w:shd w:val="clear" w:color="auto" w:fill="auto"/>
            <w:noWrap/>
            <w:vAlign w:val="center"/>
            <w:hideMark/>
          </w:tcPr>
          <w:p w14:paraId="0B6BAC19" w14:textId="77777777" w:rsidR="005D5388" w:rsidRPr="005D5388" w:rsidRDefault="005D5388" w:rsidP="005D5388">
            <w:pPr>
              <w:jc w:val="center"/>
            </w:pPr>
            <w:r w:rsidRPr="005D5388">
              <w:rPr>
                <w:snapToGrid w:val="0"/>
                <w:color w:val="000000"/>
                <w:sz w:val="28"/>
                <w:szCs w:val="28"/>
              </w:rPr>
              <w:t>м³</w:t>
            </w:r>
          </w:p>
        </w:tc>
        <w:tc>
          <w:tcPr>
            <w:tcW w:w="2429" w:type="dxa"/>
            <w:shd w:val="clear" w:color="auto" w:fill="auto"/>
            <w:noWrap/>
            <w:vAlign w:val="center"/>
          </w:tcPr>
          <w:p w14:paraId="3CB6045D" w14:textId="77777777" w:rsidR="005D5388" w:rsidRPr="005D5388" w:rsidRDefault="005D5388" w:rsidP="005D5388">
            <w:pPr>
              <w:jc w:val="center"/>
            </w:pPr>
            <w:r w:rsidRPr="005D5388">
              <w:t>0,0</w:t>
            </w:r>
          </w:p>
        </w:tc>
        <w:tc>
          <w:tcPr>
            <w:tcW w:w="2286" w:type="dxa"/>
            <w:shd w:val="clear" w:color="auto" w:fill="auto"/>
            <w:noWrap/>
            <w:vAlign w:val="center"/>
          </w:tcPr>
          <w:p w14:paraId="2DD22FFD" w14:textId="77777777" w:rsidR="005D5388" w:rsidRPr="005D5388" w:rsidRDefault="005D5388" w:rsidP="005D5388">
            <w:pPr>
              <w:jc w:val="center"/>
            </w:pPr>
            <w:r w:rsidRPr="005D5388">
              <w:t>0,0</w:t>
            </w:r>
          </w:p>
        </w:tc>
      </w:tr>
    </w:tbl>
    <w:p w14:paraId="3BB6C766" w14:textId="77777777" w:rsidR="005D5388" w:rsidRPr="005D5388" w:rsidRDefault="005D5388" w:rsidP="005D5388">
      <w:pPr>
        <w:spacing w:line="360" w:lineRule="auto"/>
        <w:ind w:right="-284" w:firstLine="709"/>
        <w:jc w:val="both"/>
        <w:rPr>
          <w:sz w:val="28"/>
          <w:szCs w:val="28"/>
        </w:rPr>
      </w:pPr>
    </w:p>
    <w:p w14:paraId="6E0C6AE5" w14:textId="77777777" w:rsidR="005D5388" w:rsidRPr="005D5388" w:rsidRDefault="005D5388" w:rsidP="005D5388">
      <w:pPr>
        <w:ind w:firstLine="709"/>
        <w:jc w:val="both"/>
        <w:rPr>
          <w:sz w:val="28"/>
          <w:szCs w:val="28"/>
        </w:rPr>
      </w:pPr>
      <w:r w:rsidRPr="005D5388">
        <w:rPr>
          <w:sz w:val="28"/>
          <w:szCs w:val="28"/>
        </w:rPr>
        <w:t xml:space="preserve">Общее количество теплоносителя эксперты учли в объеме 9 862,60 </w:t>
      </w:r>
      <w:r w:rsidRPr="005D5388">
        <w:rPr>
          <w:snapToGrid w:val="0"/>
          <w:color w:val="000000"/>
          <w:sz w:val="28"/>
          <w:szCs w:val="28"/>
        </w:rPr>
        <w:t>м³</w:t>
      </w:r>
      <w:r w:rsidRPr="005D5388">
        <w:t xml:space="preserve">, </w:t>
      </w:r>
      <w:r w:rsidRPr="005D5388">
        <w:rPr>
          <w:sz w:val="28"/>
          <w:szCs w:val="28"/>
        </w:rPr>
        <w:t>согласно схеме теплоснабжения (таблица 3.1), актуализированной на 2023 г.</w:t>
      </w:r>
    </w:p>
    <w:p w14:paraId="6D6DC109" w14:textId="77777777" w:rsidR="005D5388" w:rsidRPr="005D5388" w:rsidRDefault="005D5388" w:rsidP="005D5388">
      <w:pPr>
        <w:ind w:firstLine="709"/>
        <w:jc w:val="both"/>
        <w:rPr>
          <w:sz w:val="28"/>
          <w:szCs w:val="28"/>
        </w:rPr>
      </w:pPr>
      <w:r w:rsidRPr="005D5388">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6935B33" w14:textId="77777777" w:rsidR="005D5388" w:rsidRPr="005D5388" w:rsidRDefault="005D5388" w:rsidP="005D5388">
      <w:pPr>
        <w:ind w:firstLine="709"/>
        <w:jc w:val="both"/>
        <w:rPr>
          <w:sz w:val="28"/>
          <w:szCs w:val="28"/>
        </w:rPr>
      </w:pPr>
    </w:p>
    <w:p w14:paraId="7E1E80C6" w14:textId="77777777" w:rsidR="005D5388" w:rsidRPr="005D5388" w:rsidRDefault="005D5388" w:rsidP="005D5388">
      <w:pPr>
        <w:spacing w:line="360" w:lineRule="auto"/>
        <w:ind w:right="-284" w:firstLine="567"/>
        <w:jc w:val="center"/>
        <w:rPr>
          <w:sz w:val="28"/>
          <w:szCs w:val="28"/>
          <w:u w:val="single"/>
        </w:rPr>
      </w:pPr>
      <w:r w:rsidRPr="005D5388">
        <w:rPr>
          <w:sz w:val="28"/>
          <w:szCs w:val="28"/>
          <w:u w:val="single"/>
        </w:rPr>
        <w:t>«</w:t>
      </w:r>
      <w:r w:rsidRPr="005D5388">
        <w:rPr>
          <w:b/>
          <w:bCs/>
          <w:sz w:val="28"/>
          <w:szCs w:val="28"/>
          <w:u w:val="single"/>
        </w:rPr>
        <w:t>Стоимость исходной воды</w:t>
      </w:r>
      <w:r w:rsidRPr="005D5388">
        <w:rPr>
          <w:sz w:val="28"/>
          <w:szCs w:val="28"/>
          <w:u w:val="single"/>
        </w:rPr>
        <w:t>»</w:t>
      </w:r>
    </w:p>
    <w:p w14:paraId="733F368B" w14:textId="77777777" w:rsidR="005D5388" w:rsidRPr="005D5388" w:rsidRDefault="005D5388" w:rsidP="005D5388">
      <w:pPr>
        <w:ind w:firstLine="709"/>
        <w:jc w:val="both"/>
        <w:rPr>
          <w:sz w:val="28"/>
          <w:szCs w:val="28"/>
        </w:rPr>
      </w:pPr>
      <w:r w:rsidRPr="005D5388">
        <w:rPr>
          <w:sz w:val="28"/>
          <w:szCs w:val="28"/>
        </w:rPr>
        <w:t>Для выработки тепловой энергии предприятие использует воду, поставляемую ОАО ПО «Водоканал» (единый типовой договор холодного водоснабжения и водоотведения № 159/Б АО «ПО Водоканал» от 02.04.2021, стр. 48-86, 2 том тарифного дела) и ООО «Киселёвский водоснаб» на нужды котельной №20 (договор № 579 от 01.01.2021, стр. 87-113, 2 том тарифного дела).</w:t>
      </w:r>
    </w:p>
    <w:p w14:paraId="5B1C7432" w14:textId="77777777" w:rsidR="005D5388" w:rsidRPr="005D5388" w:rsidRDefault="005D5388" w:rsidP="005D5388">
      <w:pPr>
        <w:ind w:firstLine="709"/>
        <w:jc w:val="both"/>
        <w:rPr>
          <w:sz w:val="28"/>
          <w:szCs w:val="28"/>
        </w:rPr>
      </w:pPr>
      <w:r w:rsidRPr="005D5388">
        <w:rPr>
          <w:sz w:val="28"/>
          <w:szCs w:val="28"/>
        </w:rPr>
        <w:t>Объём потребления принят экспертами в соответствии с балансом теплоносителя на 2023 год.:</w:t>
      </w:r>
    </w:p>
    <w:p w14:paraId="6DA28C2F" w14:textId="77777777" w:rsidR="005D5388" w:rsidRPr="005D5388" w:rsidRDefault="005D5388" w:rsidP="005D5388">
      <w:pPr>
        <w:spacing w:line="360" w:lineRule="auto"/>
        <w:ind w:right="-284" w:firstLine="709"/>
        <w:jc w:val="right"/>
        <w:rPr>
          <w:sz w:val="28"/>
          <w:szCs w:val="28"/>
        </w:rPr>
      </w:pPr>
    </w:p>
    <w:p w14:paraId="0FE8E81B" w14:textId="77777777" w:rsidR="005D5388" w:rsidRPr="005D5388" w:rsidRDefault="005D5388" w:rsidP="005D5388">
      <w:pPr>
        <w:spacing w:line="360" w:lineRule="auto"/>
        <w:ind w:right="-284" w:firstLine="709"/>
        <w:jc w:val="right"/>
        <w:rPr>
          <w:sz w:val="28"/>
          <w:szCs w:val="28"/>
        </w:rPr>
      </w:pPr>
    </w:p>
    <w:p w14:paraId="751CFF30" w14:textId="77777777" w:rsidR="005D5388" w:rsidRPr="005D5388" w:rsidRDefault="005D5388" w:rsidP="005D5388">
      <w:pPr>
        <w:spacing w:line="360" w:lineRule="auto"/>
        <w:ind w:right="-284" w:firstLine="709"/>
        <w:jc w:val="right"/>
        <w:rPr>
          <w:sz w:val="28"/>
          <w:szCs w:val="28"/>
        </w:rPr>
      </w:pPr>
    </w:p>
    <w:p w14:paraId="7476DB28" w14:textId="77777777" w:rsidR="005D5388" w:rsidRPr="005D5388" w:rsidRDefault="005D5388" w:rsidP="005D5388">
      <w:pPr>
        <w:spacing w:line="360" w:lineRule="auto"/>
        <w:ind w:right="-284" w:firstLine="709"/>
        <w:jc w:val="right"/>
        <w:rPr>
          <w:sz w:val="28"/>
          <w:szCs w:val="28"/>
        </w:rPr>
      </w:pPr>
      <w:r w:rsidRPr="005D5388">
        <w:rPr>
          <w:sz w:val="28"/>
          <w:szCs w:val="28"/>
        </w:rPr>
        <w:t>Таблица 3.</w:t>
      </w:r>
    </w:p>
    <w:tbl>
      <w:tblPr>
        <w:tblW w:w="10060" w:type="dxa"/>
        <w:tblLook w:val="04A0" w:firstRow="1" w:lastRow="0" w:firstColumn="1" w:lastColumn="0" w:noHBand="0" w:noVBand="1"/>
      </w:tblPr>
      <w:tblGrid>
        <w:gridCol w:w="5807"/>
        <w:gridCol w:w="1559"/>
        <w:gridCol w:w="2694"/>
      </w:tblGrid>
      <w:tr w:rsidR="005D5388" w:rsidRPr="005D5388" w14:paraId="00EE1FFE" w14:textId="77777777" w:rsidTr="00293CC7">
        <w:trPr>
          <w:trHeight w:val="315"/>
        </w:trPr>
        <w:tc>
          <w:tcPr>
            <w:tcW w:w="580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27E27" w14:textId="77777777" w:rsidR="005D5388" w:rsidRPr="005D5388" w:rsidRDefault="005D5388" w:rsidP="005D5388">
            <w:pPr>
              <w:rPr>
                <w:b/>
                <w:bCs/>
              </w:rPr>
            </w:pPr>
            <w:r w:rsidRPr="005D5388">
              <w:rPr>
                <w:b/>
                <w:bCs/>
              </w:rPr>
              <w:t>Наименование показателей</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66E51F1" w14:textId="77777777" w:rsidR="005D5388" w:rsidRPr="005D5388" w:rsidRDefault="005D5388" w:rsidP="005D5388">
            <w:pPr>
              <w:jc w:val="center"/>
              <w:rPr>
                <w:b/>
                <w:bCs/>
              </w:rPr>
            </w:pPr>
            <w:r w:rsidRPr="005D5388">
              <w:rPr>
                <w:b/>
                <w:bCs/>
              </w:rPr>
              <w:t>Ед. изм.</w:t>
            </w:r>
          </w:p>
        </w:tc>
        <w:tc>
          <w:tcPr>
            <w:tcW w:w="2694" w:type="dxa"/>
            <w:tcBorders>
              <w:top w:val="single" w:sz="4" w:space="0" w:color="auto"/>
              <w:left w:val="nil"/>
              <w:bottom w:val="single" w:sz="4" w:space="0" w:color="auto"/>
              <w:right w:val="single" w:sz="4" w:space="0" w:color="auto"/>
            </w:tcBorders>
            <w:shd w:val="clear" w:color="000000" w:fill="FFFFFF"/>
            <w:noWrap/>
            <w:vAlign w:val="bottom"/>
          </w:tcPr>
          <w:p w14:paraId="614A7818" w14:textId="77777777" w:rsidR="005D5388" w:rsidRPr="005D5388" w:rsidRDefault="005D5388" w:rsidP="005D5388">
            <w:pPr>
              <w:jc w:val="center"/>
              <w:rPr>
                <w:b/>
                <w:bCs/>
              </w:rPr>
            </w:pPr>
            <w:r w:rsidRPr="005D5388">
              <w:rPr>
                <w:b/>
                <w:bCs/>
              </w:rPr>
              <w:t>2023</w:t>
            </w:r>
          </w:p>
        </w:tc>
      </w:tr>
      <w:tr w:rsidR="005D5388" w:rsidRPr="005D5388" w14:paraId="13B2DE31" w14:textId="77777777" w:rsidTr="00293CC7">
        <w:trPr>
          <w:trHeight w:val="315"/>
        </w:trPr>
        <w:tc>
          <w:tcPr>
            <w:tcW w:w="5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4DFCA2" w14:textId="77777777" w:rsidR="005D5388" w:rsidRPr="005D5388" w:rsidRDefault="005D5388" w:rsidP="005D5388">
            <w:r w:rsidRPr="005D5388">
              <w:t>Стоимость исходной воды</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CE1B6E2" w14:textId="77777777" w:rsidR="005D5388" w:rsidRPr="005D5388" w:rsidRDefault="005D5388" w:rsidP="005D5388">
            <w:pPr>
              <w:jc w:val="center"/>
            </w:pPr>
            <w:r w:rsidRPr="005D5388">
              <w:t>тыс. руб.</w:t>
            </w:r>
          </w:p>
        </w:tc>
        <w:tc>
          <w:tcPr>
            <w:tcW w:w="2694" w:type="dxa"/>
            <w:tcBorders>
              <w:top w:val="single" w:sz="4" w:space="0" w:color="auto"/>
              <w:left w:val="nil"/>
              <w:bottom w:val="single" w:sz="4" w:space="0" w:color="auto"/>
              <w:right w:val="single" w:sz="4" w:space="0" w:color="auto"/>
            </w:tcBorders>
            <w:shd w:val="clear" w:color="000000" w:fill="FFFFFF"/>
            <w:noWrap/>
            <w:vAlign w:val="bottom"/>
          </w:tcPr>
          <w:p w14:paraId="6A31CDD9" w14:textId="77777777" w:rsidR="005D5388" w:rsidRPr="005D5388" w:rsidRDefault="005D5388" w:rsidP="005D5388">
            <w:pPr>
              <w:jc w:val="center"/>
            </w:pPr>
            <w:r w:rsidRPr="005D5388">
              <w:t>373,19</w:t>
            </w:r>
          </w:p>
        </w:tc>
      </w:tr>
      <w:tr w:rsidR="005D5388" w:rsidRPr="005D5388" w14:paraId="5645C739"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5002C7E7" w14:textId="77777777" w:rsidR="005D5388" w:rsidRPr="005D5388" w:rsidRDefault="005D5388" w:rsidP="005D5388">
            <w:r w:rsidRPr="005D5388">
              <w:t>Объем исходной воды</w:t>
            </w:r>
          </w:p>
        </w:tc>
        <w:tc>
          <w:tcPr>
            <w:tcW w:w="1559" w:type="dxa"/>
            <w:tcBorders>
              <w:top w:val="nil"/>
              <w:left w:val="nil"/>
              <w:bottom w:val="single" w:sz="4" w:space="0" w:color="auto"/>
              <w:right w:val="single" w:sz="4" w:space="0" w:color="auto"/>
            </w:tcBorders>
            <w:shd w:val="clear" w:color="000000" w:fill="FFFFFF"/>
            <w:noWrap/>
            <w:vAlign w:val="bottom"/>
            <w:hideMark/>
          </w:tcPr>
          <w:p w14:paraId="15BBDB69" w14:textId="77777777" w:rsidR="005D5388" w:rsidRPr="005D5388" w:rsidRDefault="005D5388" w:rsidP="005D5388">
            <w:pPr>
              <w:jc w:val="center"/>
            </w:pPr>
            <w:r w:rsidRPr="005D5388">
              <w:t>м³</w:t>
            </w:r>
          </w:p>
        </w:tc>
        <w:tc>
          <w:tcPr>
            <w:tcW w:w="2694" w:type="dxa"/>
            <w:tcBorders>
              <w:top w:val="nil"/>
              <w:left w:val="nil"/>
              <w:bottom w:val="single" w:sz="4" w:space="0" w:color="auto"/>
              <w:right w:val="single" w:sz="4" w:space="0" w:color="auto"/>
            </w:tcBorders>
            <w:shd w:val="clear" w:color="000000" w:fill="FFFFFF"/>
            <w:noWrap/>
            <w:vAlign w:val="bottom"/>
          </w:tcPr>
          <w:p w14:paraId="62DD1399" w14:textId="77777777" w:rsidR="005D5388" w:rsidRPr="005D5388" w:rsidRDefault="005D5388" w:rsidP="005D5388">
            <w:pPr>
              <w:jc w:val="center"/>
            </w:pPr>
            <w:r w:rsidRPr="005D5388">
              <w:t>9 862,60</w:t>
            </w:r>
          </w:p>
        </w:tc>
      </w:tr>
      <w:tr w:rsidR="005D5388" w:rsidRPr="005D5388" w14:paraId="4DDBA002"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4DF8AC19" w14:textId="77777777" w:rsidR="005D5388" w:rsidRPr="005D5388" w:rsidRDefault="005D5388" w:rsidP="005D5388">
            <w:r w:rsidRPr="005D5388">
              <w:t xml:space="preserve">       - АО ПО «Водоканал» г. Прокопьевск (2023 г)</w:t>
            </w:r>
          </w:p>
        </w:tc>
        <w:tc>
          <w:tcPr>
            <w:tcW w:w="1559" w:type="dxa"/>
            <w:tcBorders>
              <w:top w:val="nil"/>
              <w:left w:val="nil"/>
              <w:bottom w:val="single" w:sz="4" w:space="0" w:color="auto"/>
              <w:right w:val="single" w:sz="4" w:space="0" w:color="auto"/>
            </w:tcBorders>
            <w:shd w:val="clear" w:color="000000" w:fill="FFFFFF"/>
            <w:noWrap/>
            <w:vAlign w:val="bottom"/>
            <w:hideMark/>
          </w:tcPr>
          <w:p w14:paraId="57EF257B" w14:textId="77777777" w:rsidR="005D5388" w:rsidRPr="005D5388" w:rsidRDefault="005D5388" w:rsidP="005D5388">
            <w:pPr>
              <w:jc w:val="center"/>
            </w:pPr>
            <w:r w:rsidRPr="005D5388">
              <w:t>м³</w:t>
            </w:r>
          </w:p>
        </w:tc>
        <w:tc>
          <w:tcPr>
            <w:tcW w:w="2694" w:type="dxa"/>
            <w:tcBorders>
              <w:top w:val="nil"/>
              <w:left w:val="nil"/>
              <w:bottom w:val="single" w:sz="4" w:space="0" w:color="auto"/>
              <w:right w:val="single" w:sz="4" w:space="0" w:color="auto"/>
            </w:tcBorders>
            <w:shd w:val="clear" w:color="000000" w:fill="FFFFFF"/>
            <w:noWrap/>
            <w:vAlign w:val="bottom"/>
          </w:tcPr>
          <w:p w14:paraId="0C7DB6D4" w14:textId="77777777" w:rsidR="005D5388" w:rsidRPr="005D5388" w:rsidRDefault="005D5388" w:rsidP="005D5388">
            <w:pPr>
              <w:jc w:val="center"/>
            </w:pPr>
            <w:r w:rsidRPr="005D5388">
              <w:t>7 751,30</w:t>
            </w:r>
          </w:p>
        </w:tc>
      </w:tr>
      <w:tr w:rsidR="005D5388" w:rsidRPr="005D5388" w14:paraId="32B1B56E"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7D964104" w14:textId="77777777" w:rsidR="005D5388" w:rsidRPr="005D5388" w:rsidRDefault="005D5388" w:rsidP="005D5388">
            <w:r w:rsidRPr="005D5388">
              <w:t xml:space="preserve">       - ООО «Киселевский Водоснаб» (2023 г)</w:t>
            </w:r>
          </w:p>
        </w:tc>
        <w:tc>
          <w:tcPr>
            <w:tcW w:w="1559" w:type="dxa"/>
            <w:tcBorders>
              <w:top w:val="nil"/>
              <w:left w:val="nil"/>
              <w:bottom w:val="single" w:sz="4" w:space="0" w:color="auto"/>
              <w:right w:val="single" w:sz="4" w:space="0" w:color="auto"/>
            </w:tcBorders>
            <w:shd w:val="clear" w:color="000000" w:fill="FFFFFF"/>
            <w:noWrap/>
            <w:vAlign w:val="bottom"/>
            <w:hideMark/>
          </w:tcPr>
          <w:p w14:paraId="084943EC" w14:textId="77777777" w:rsidR="005D5388" w:rsidRPr="005D5388" w:rsidRDefault="005D5388" w:rsidP="005D5388">
            <w:pPr>
              <w:jc w:val="center"/>
            </w:pPr>
            <w:r w:rsidRPr="005D5388">
              <w:t>м³</w:t>
            </w:r>
          </w:p>
        </w:tc>
        <w:tc>
          <w:tcPr>
            <w:tcW w:w="2694" w:type="dxa"/>
            <w:tcBorders>
              <w:top w:val="nil"/>
              <w:left w:val="nil"/>
              <w:bottom w:val="single" w:sz="4" w:space="0" w:color="auto"/>
              <w:right w:val="single" w:sz="4" w:space="0" w:color="auto"/>
            </w:tcBorders>
            <w:shd w:val="clear" w:color="000000" w:fill="FFFFFF"/>
            <w:noWrap/>
            <w:vAlign w:val="bottom"/>
          </w:tcPr>
          <w:p w14:paraId="7DBF65CF" w14:textId="77777777" w:rsidR="005D5388" w:rsidRPr="005D5388" w:rsidRDefault="005D5388" w:rsidP="005D5388">
            <w:pPr>
              <w:jc w:val="center"/>
            </w:pPr>
            <w:r w:rsidRPr="005D5388">
              <w:t>2 111,30</w:t>
            </w:r>
          </w:p>
        </w:tc>
      </w:tr>
      <w:tr w:rsidR="005D5388" w:rsidRPr="005D5388" w14:paraId="5C9B5A65"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668A00EB" w14:textId="77777777" w:rsidR="005D5388" w:rsidRPr="005D5388" w:rsidRDefault="005D5388" w:rsidP="005D5388">
            <w:r w:rsidRPr="005D5388">
              <w:t>Цена исходной воды</w:t>
            </w:r>
          </w:p>
        </w:tc>
        <w:tc>
          <w:tcPr>
            <w:tcW w:w="1559" w:type="dxa"/>
            <w:tcBorders>
              <w:top w:val="nil"/>
              <w:left w:val="nil"/>
              <w:bottom w:val="single" w:sz="4" w:space="0" w:color="auto"/>
              <w:right w:val="single" w:sz="4" w:space="0" w:color="auto"/>
            </w:tcBorders>
            <w:shd w:val="clear" w:color="000000" w:fill="FFFFFF"/>
            <w:noWrap/>
            <w:vAlign w:val="bottom"/>
            <w:hideMark/>
          </w:tcPr>
          <w:p w14:paraId="57522DE8" w14:textId="77777777" w:rsidR="005D5388" w:rsidRPr="005D5388" w:rsidRDefault="005D5388" w:rsidP="005D5388">
            <w:pPr>
              <w:jc w:val="center"/>
            </w:pPr>
            <w:r w:rsidRPr="005D5388">
              <w:t>руб./ м³</w:t>
            </w:r>
            <w:r w:rsidRPr="005D5388">
              <w:rPr>
                <w:snapToGrid w:val="0"/>
                <w:color w:val="000000"/>
                <w:sz w:val="28"/>
                <w:szCs w:val="28"/>
              </w:rPr>
              <w:t xml:space="preserve"> </w:t>
            </w:r>
          </w:p>
        </w:tc>
        <w:tc>
          <w:tcPr>
            <w:tcW w:w="2694" w:type="dxa"/>
            <w:tcBorders>
              <w:top w:val="nil"/>
              <w:left w:val="nil"/>
              <w:bottom w:val="single" w:sz="4" w:space="0" w:color="auto"/>
              <w:right w:val="single" w:sz="4" w:space="0" w:color="auto"/>
            </w:tcBorders>
            <w:shd w:val="clear" w:color="000000" w:fill="FFFFFF"/>
            <w:noWrap/>
            <w:vAlign w:val="bottom"/>
          </w:tcPr>
          <w:p w14:paraId="06B804C3" w14:textId="77777777" w:rsidR="005D5388" w:rsidRPr="005D5388" w:rsidRDefault="005D5388" w:rsidP="005D5388">
            <w:pPr>
              <w:jc w:val="center"/>
            </w:pPr>
            <w:r w:rsidRPr="005D5388">
              <w:t>37,84</w:t>
            </w:r>
          </w:p>
        </w:tc>
      </w:tr>
      <w:tr w:rsidR="005D5388" w:rsidRPr="005D5388" w14:paraId="7DEC11AC"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noWrap/>
            <w:vAlign w:val="bottom"/>
            <w:hideMark/>
          </w:tcPr>
          <w:p w14:paraId="4EE7BF50" w14:textId="77777777" w:rsidR="005D5388" w:rsidRPr="005D5388" w:rsidRDefault="005D5388" w:rsidP="005D5388">
            <w:r w:rsidRPr="005D5388">
              <w:t xml:space="preserve">       - АО ПО «Водоканал» г. Прокопьевск </w:t>
            </w:r>
          </w:p>
        </w:tc>
        <w:tc>
          <w:tcPr>
            <w:tcW w:w="1559" w:type="dxa"/>
            <w:tcBorders>
              <w:top w:val="nil"/>
              <w:left w:val="nil"/>
              <w:bottom w:val="single" w:sz="4" w:space="0" w:color="auto"/>
              <w:right w:val="single" w:sz="4" w:space="0" w:color="auto"/>
            </w:tcBorders>
            <w:shd w:val="clear" w:color="000000" w:fill="FFFFFF"/>
            <w:noWrap/>
            <w:vAlign w:val="bottom"/>
            <w:hideMark/>
          </w:tcPr>
          <w:p w14:paraId="2BA34C1C" w14:textId="77777777" w:rsidR="005D5388" w:rsidRPr="005D5388" w:rsidRDefault="005D5388" w:rsidP="005D5388">
            <w:pPr>
              <w:jc w:val="center"/>
            </w:pPr>
            <w:r w:rsidRPr="005D5388">
              <w:t>руб./ м³</w:t>
            </w:r>
          </w:p>
        </w:tc>
        <w:tc>
          <w:tcPr>
            <w:tcW w:w="2694" w:type="dxa"/>
            <w:tcBorders>
              <w:top w:val="nil"/>
              <w:left w:val="nil"/>
              <w:bottom w:val="single" w:sz="4" w:space="0" w:color="auto"/>
              <w:right w:val="single" w:sz="4" w:space="0" w:color="auto"/>
            </w:tcBorders>
            <w:shd w:val="clear" w:color="000000" w:fill="FFFFFF"/>
            <w:noWrap/>
            <w:vAlign w:val="bottom"/>
          </w:tcPr>
          <w:p w14:paraId="32ABA52A" w14:textId="77777777" w:rsidR="005D5388" w:rsidRPr="005D5388" w:rsidRDefault="005D5388" w:rsidP="005D5388">
            <w:pPr>
              <w:jc w:val="center"/>
            </w:pPr>
            <w:r w:rsidRPr="005D5388">
              <w:t>37,52</w:t>
            </w:r>
          </w:p>
        </w:tc>
      </w:tr>
      <w:tr w:rsidR="005D5388" w:rsidRPr="005D5388" w14:paraId="79CB2F3A" w14:textId="77777777" w:rsidTr="00293CC7">
        <w:trPr>
          <w:trHeight w:val="315"/>
        </w:trPr>
        <w:tc>
          <w:tcPr>
            <w:tcW w:w="5807" w:type="dxa"/>
            <w:tcBorders>
              <w:top w:val="nil"/>
              <w:left w:val="single" w:sz="4" w:space="0" w:color="auto"/>
              <w:bottom w:val="single" w:sz="4" w:space="0" w:color="auto"/>
              <w:right w:val="single" w:sz="4" w:space="0" w:color="auto"/>
            </w:tcBorders>
            <w:shd w:val="clear" w:color="000000" w:fill="FFFFFF"/>
            <w:hideMark/>
          </w:tcPr>
          <w:p w14:paraId="646EF662" w14:textId="77777777" w:rsidR="005D5388" w:rsidRPr="005D5388" w:rsidRDefault="005D5388" w:rsidP="005D5388">
            <w:r w:rsidRPr="005D5388">
              <w:t xml:space="preserve">       - ООО «Киселевский Водоснаб» </w:t>
            </w:r>
          </w:p>
        </w:tc>
        <w:tc>
          <w:tcPr>
            <w:tcW w:w="1559" w:type="dxa"/>
            <w:tcBorders>
              <w:top w:val="nil"/>
              <w:left w:val="nil"/>
              <w:bottom w:val="single" w:sz="4" w:space="0" w:color="auto"/>
              <w:right w:val="single" w:sz="4" w:space="0" w:color="auto"/>
            </w:tcBorders>
            <w:shd w:val="clear" w:color="000000" w:fill="FFFFFF"/>
            <w:noWrap/>
            <w:vAlign w:val="bottom"/>
            <w:hideMark/>
          </w:tcPr>
          <w:p w14:paraId="0FEEF408" w14:textId="77777777" w:rsidR="005D5388" w:rsidRPr="005D5388" w:rsidRDefault="005D5388" w:rsidP="005D5388">
            <w:pPr>
              <w:jc w:val="center"/>
            </w:pPr>
            <w:r w:rsidRPr="005D5388">
              <w:t>руб./ м³</w:t>
            </w:r>
          </w:p>
        </w:tc>
        <w:tc>
          <w:tcPr>
            <w:tcW w:w="2694" w:type="dxa"/>
            <w:tcBorders>
              <w:top w:val="nil"/>
              <w:left w:val="nil"/>
              <w:bottom w:val="single" w:sz="4" w:space="0" w:color="auto"/>
              <w:right w:val="single" w:sz="4" w:space="0" w:color="auto"/>
            </w:tcBorders>
            <w:shd w:val="clear" w:color="000000" w:fill="FFFFFF"/>
            <w:noWrap/>
            <w:vAlign w:val="bottom"/>
          </w:tcPr>
          <w:p w14:paraId="5D1495FF" w14:textId="77777777" w:rsidR="005D5388" w:rsidRPr="005D5388" w:rsidRDefault="005D5388" w:rsidP="005D5388">
            <w:pPr>
              <w:jc w:val="center"/>
            </w:pPr>
            <w:r w:rsidRPr="005D5388">
              <w:t>39,01</w:t>
            </w:r>
          </w:p>
        </w:tc>
      </w:tr>
    </w:tbl>
    <w:p w14:paraId="02DFAAE0" w14:textId="77777777" w:rsidR="005D5388" w:rsidRPr="005D5388" w:rsidRDefault="005D5388" w:rsidP="005D5388">
      <w:pPr>
        <w:ind w:right="-284" w:firstLine="709"/>
        <w:jc w:val="both"/>
        <w:rPr>
          <w:sz w:val="28"/>
          <w:szCs w:val="28"/>
        </w:rPr>
      </w:pPr>
      <w:r w:rsidRPr="005D5388">
        <w:rPr>
          <w:sz w:val="28"/>
          <w:szCs w:val="28"/>
        </w:rPr>
        <w:t xml:space="preserve"> </w:t>
      </w:r>
    </w:p>
    <w:p w14:paraId="59AB0EF1" w14:textId="77777777" w:rsidR="005D5388" w:rsidRPr="005D5388" w:rsidRDefault="005D5388" w:rsidP="005D5388">
      <w:pPr>
        <w:ind w:right="-142" w:firstLine="567"/>
        <w:jc w:val="both"/>
        <w:rPr>
          <w:rFonts w:eastAsia="Calibri"/>
          <w:sz w:val="28"/>
          <w:szCs w:val="28"/>
        </w:rPr>
      </w:pPr>
      <w:r w:rsidRPr="005D5388">
        <w:rPr>
          <w:rFonts w:eastAsia="Calibri"/>
          <w:sz w:val="28"/>
          <w:szCs w:val="28"/>
        </w:rPr>
        <w:t xml:space="preserve">Стоимость воды на 2023 год принята экспертами, исходя из тарифов </w:t>
      </w:r>
      <w:r w:rsidRPr="005D5388">
        <w:rPr>
          <w:sz w:val="28"/>
          <w:szCs w:val="28"/>
        </w:rPr>
        <w:t xml:space="preserve">АО «ПО Водоканал», утвержденных </w:t>
      </w:r>
      <w:r w:rsidRPr="005D5388">
        <w:rPr>
          <w:rFonts w:eastAsia="Calibri"/>
          <w:sz w:val="28"/>
          <w:szCs w:val="28"/>
        </w:rPr>
        <w:t xml:space="preserve">постановлением РЭК КО от </w:t>
      </w:r>
      <w:r w:rsidRPr="005D5388">
        <w:rPr>
          <w:sz w:val="28"/>
          <w:szCs w:val="28"/>
        </w:rPr>
        <w:t xml:space="preserve">07.12.2018 </w:t>
      </w:r>
      <w:r w:rsidRPr="005D5388">
        <w:rPr>
          <w:rFonts w:eastAsia="Calibri"/>
          <w:sz w:val="28"/>
          <w:szCs w:val="28"/>
        </w:rPr>
        <w:t>№ </w:t>
      </w:r>
      <w:r w:rsidRPr="005D5388">
        <w:rPr>
          <w:sz w:val="28"/>
          <w:szCs w:val="28"/>
        </w:rPr>
        <w:t xml:space="preserve">430 (в ред. Постановления РЭК Кузбасса № ___ от 25.11.2022) (с 01.01.2023 по 31.12.2023 </w:t>
      </w:r>
      <w:r w:rsidRPr="005D5388">
        <w:rPr>
          <w:rFonts w:eastAsia="Calibri"/>
          <w:sz w:val="28"/>
          <w:szCs w:val="28"/>
        </w:rPr>
        <w:t>–</w:t>
      </w:r>
      <w:r w:rsidRPr="005D5388">
        <w:rPr>
          <w:sz w:val="28"/>
          <w:szCs w:val="28"/>
        </w:rPr>
        <w:t xml:space="preserve"> 37,52 </w:t>
      </w:r>
      <w:r w:rsidRPr="005D5388">
        <w:rPr>
          <w:rFonts w:eastAsia="Calibri"/>
          <w:sz w:val="28"/>
          <w:szCs w:val="28"/>
        </w:rPr>
        <w:t>руб./</w:t>
      </w:r>
      <w:r w:rsidRPr="005D5388">
        <w:rPr>
          <w:sz w:val="28"/>
          <w:szCs w:val="28"/>
        </w:rPr>
        <w:t>м³</w:t>
      </w:r>
      <w:r w:rsidRPr="005D5388">
        <w:rPr>
          <w:rFonts w:eastAsia="Calibri"/>
          <w:sz w:val="28"/>
          <w:szCs w:val="28"/>
        </w:rPr>
        <w:t xml:space="preserve"> (вода питьевого качества)) и тарифов </w:t>
      </w:r>
      <w:r w:rsidRPr="005D5388">
        <w:rPr>
          <w:sz w:val="28"/>
          <w:szCs w:val="28"/>
        </w:rPr>
        <w:t xml:space="preserve">ООО «Киселёвский водоснаб», утвержденных </w:t>
      </w:r>
      <w:r w:rsidRPr="005D5388">
        <w:rPr>
          <w:rFonts w:eastAsia="Calibri"/>
          <w:sz w:val="28"/>
          <w:szCs w:val="28"/>
        </w:rPr>
        <w:t>постановлением РЭК Кузбасса от 17</w:t>
      </w:r>
      <w:r w:rsidRPr="005D5388">
        <w:rPr>
          <w:sz w:val="28"/>
          <w:szCs w:val="28"/>
        </w:rPr>
        <w:t xml:space="preserve">.12.2020 </w:t>
      </w:r>
      <w:r w:rsidRPr="005D5388">
        <w:rPr>
          <w:rFonts w:eastAsia="Calibri"/>
          <w:sz w:val="28"/>
          <w:szCs w:val="28"/>
        </w:rPr>
        <w:t>№ 602</w:t>
      </w:r>
      <w:r w:rsidRPr="005D5388">
        <w:rPr>
          <w:sz w:val="28"/>
          <w:szCs w:val="28"/>
        </w:rPr>
        <w:t xml:space="preserve"> (в ред. Постановления РЭК Кузбасса № ___ от 17.12.2020) (с 01.01.2023 по 31.12.2023 </w:t>
      </w:r>
      <w:r w:rsidRPr="005D5388">
        <w:rPr>
          <w:rFonts w:eastAsia="Calibri"/>
          <w:sz w:val="28"/>
          <w:szCs w:val="28"/>
        </w:rPr>
        <w:t>–</w:t>
      </w:r>
      <w:r w:rsidRPr="005D5388">
        <w:rPr>
          <w:sz w:val="28"/>
          <w:szCs w:val="28"/>
        </w:rPr>
        <w:t xml:space="preserve"> 39,01 </w:t>
      </w:r>
      <w:r w:rsidRPr="005D5388">
        <w:rPr>
          <w:rFonts w:eastAsia="Calibri"/>
          <w:sz w:val="28"/>
          <w:szCs w:val="28"/>
        </w:rPr>
        <w:t>руб./</w:t>
      </w:r>
      <w:r w:rsidRPr="005D5388">
        <w:rPr>
          <w:sz w:val="28"/>
          <w:szCs w:val="28"/>
        </w:rPr>
        <w:t>м³</w:t>
      </w:r>
      <w:r w:rsidRPr="005D5388">
        <w:rPr>
          <w:rFonts w:eastAsia="Calibri"/>
          <w:sz w:val="28"/>
          <w:szCs w:val="28"/>
        </w:rPr>
        <w:t>).</w:t>
      </w:r>
    </w:p>
    <w:p w14:paraId="12691CE8" w14:textId="77777777" w:rsidR="005D5388" w:rsidRPr="005D5388" w:rsidRDefault="005D5388" w:rsidP="005D5388">
      <w:pPr>
        <w:ind w:right="-142" w:firstLine="567"/>
        <w:jc w:val="both"/>
        <w:rPr>
          <w:sz w:val="28"/>
          <w:szCs w:val="28"/>
        </w:rPr>
      </w:pPr>
      <w:r w:rsidRPr="005D5388">
        <w:rPr>
          <w:sz w:val="28"/>
          <w:szCs w:val="28"/>
        </w:rPr>
        <w:t>Таким образом, расходы на приобретение холодной воды на 2023 год эксперты предлагают учесть в размере 373,19 тыс. руб., со средним тарифом покупки 37,84 руб./м³ (без НДС). Корректировка отсутствует.</w:t>
      </w:r>
    </w:p>
    <w:p w14:paraId="6586A33B" w14:textId="77777777" w:rsidR="005D5388" w:rsidRPr="005D5388" w:rsidRDefault="005D5388" w:rsidP="005D5388">
      <w:pPr>
        <w:spacing w:line="288" w:lineRule="auto"/>
        <w:ind w:right="-284" w:firstLine="567"/>
        <w:jc w:val="right"/>
        <w:rPr>
          <w:sz w:val="28"/>
          <w:szCs w:val="28"/>
        </w:rPr>
      </w:pPr>
      <w:r w:rsidRPr="005D5388">
        <w:rPr>
          <w:sz w:val="28"/>
          <w:szCs w:val="28"/>
        </w:rPr>
        <w:t>Таблица 4</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6"/>
        <w:gridCol w:w="2331"/>
        <w:gridCol w:w="2138"/>
        <w:gridCol w:w="2332"/>
      </w:tblGrid>
      <w:tr w:rsidR="005D5388" w:rsidRPr="005D5388" w14:paraId="7B8DCD1E" w14:textId="77777777" w:rsidTr="005D5388">
        <w:trPr>
          <w:trHeight w:val="478"/>
        </w:trPr>
        <w:tc>
          <w:tcPr>
            <w:tcW w:w="2946" w:type="dxa"/>
            <w:vMerge w:val="restart"/>
            <w:shd w:val="clear" w:color="auto" w:fill="auto"/>
            <w:noWrap/>
            <w:vAlign w:val="bottom"/>
          </w:tcPr>
          <w:p w14:paraId="7930FC0D" w14:textId="77777777" w:rsidR="005D5388" w:rsidRPr="005D5388" w:rsidRDefault="005D5388" w:rsidP="005D5388">
            <w:pPr>
              <w:ind w:right="-284"/>
              <w:jc w:val="center"/>
            </w:pPr>
          </w:p>
        </w:tc>
        <w:tc>
          <w:tcPr>
            <w:tcW w:w="6801" w:type="dxa"/>
            <w:gridSpan w:val="3"/>
            <w:shd w:val="clear" w:color="000000" w:fill="FFFFFF"/>
            <w:vAlign w:val="center"/>
          </w:tcPr>
          <w:p w14:paraId="674274F5" w14:textId="77777777" w:rsidR="005D5388" w:rsidRPr="005D5388" w:rsidRDefault="005D5388" w:rsidP="005D5388">
            <w:pPr>
              <w:ind w:right="-284"/>
              <w:jc w:val="center"/>
            </w:pPr>
            <w:r w:rsidRPr="005D5388">
              <w:t>всего</w:t>
            </w:r>
          </w:p>
        </w:tc>
      </w:tr>
      <w:tr w:rsidR="005D5388" w:rsidRPr="005D5388" w14:paraId="3B304F11" w14:textId="77777777" w:rsidTr="005D5388">
        <w:trPr>
          <w:trHeight w:val="611"/>
        </w:trPr>
        <w:tc>
          <w:tcPr>
            <w:tcW w:w="2946" w:type="dxa"/>
            <w:vMerge/>
            <w:shd w:val="clear" w:color="auto" w:fill="auto"/>
            <w:noWrap/>
            <w:vAlign w:val="bottom"/>
            <w:hideMark/>
          </w:tcPr>
          <w:p w14:paraId="0A02EA3E" w14:textId="77777777" w:rsidR="005D5388" w:rsidRPr="005D5388" w:rsidRDefault="005D5388" w:rsidP="005D5388">
            <w:pPr>
              <w:ind w:right="-284"/>
              <w:jc w:val="center"/>
            </w:pPr>
          </w:p>
        </w:tc>
        <w:tc>
          <w:tcPr>
            <w:tcW w:w="2331" w:type="dxa"/>
            <w:shd w:val="clear" w:color="000000" w:fill="FFFFFF"/>
            <w:vAlign w:val="center"/>
            <w:hideMark/>
          </w:tcPr>
          <w:p w14:paraId="2CE10732" w14:textId="77777777" w:rsidR="005D5388" w:rsidRPr="005D5388" w:rsidRDefault="005D5388" w:rsidP="005D5388">
            <w:pPr>
              <w:ind w:right="-43"/>
              <w:jc w:val="center"/>
              <w:rPr>
                <w:sz w:val="18"/>
                <w:szCs w:val="18"/>
              </w:rPr>
            </w:pPr>
            <w:r w:rsidRPr="005D5388">
              <w:rPr>
                <w:sz w:val="18"/>
                <w:szCs w:val="18"/>
              </w:rPr>
              <w:t>Полезный отпуск,м3</w:t>
            </w:r>
          </w:p>
        </w:tc>
        <w:tc>
          <w:tcPr>
            <w:tcW w:w="2138" w:type="dxa"/>
            <w:shd w:val="clear" w:color="000000" w:fill="FFFFFF"/>
            <w:vAlign w:val="center"/>
            <w:hideMark/>
          </w:tcPr>
          <w:p w14:paraId="4FDDC542" w14:textId="77777777" w:rsidR="005D5388" w:rsidRPr="005D5388" w:rsidRDefault="005D5388" w:rsidP="005D5388">
            <w:pPr>
              <w:ind w:right="-123"/>
              <w:jc w:val="center"/>
              <w:rPr>
                <w:sz w:val="18"/>
                <w:szCs w:val="18"/>
              </w:rPr>
            </w:pPr>
            <w:r w:rsidRPr="005D5388">
              <w:rPr>
                <w:sz w:val="18"/>
                <w:szCs w:val="18"/>
              </w:rPr>
              <w:t>Стоимость воды, тыс. руб.</w:t>
            </w:r>
          </w:p>
        </w:tc>
        <w:tc>
          <w:tcPr>
            <w:tcW w:w="2331" w:type="dxa"/>
            <w:shd w:val="clear" w:color="auto" w:fill="auto"/>
            <w:vAlign w:val="center"/>
            <w:hideMark/>
          </w:tcPr>
          <w:p w14:paraId="09E54262" w14:textId="77777777" w:rsidR="005D5388" w:rsidRPr="005D5388" w:rsidRDefault="005D5388" w:rsidP="005D5388">
            <w:pPr>
              <w:jc w:val="center"/>
              <w:rPr>
                <w:sz w:val="18"/>
                <w:szCs w:val="18"/>
              </w:rPr>
            </w:pPr>
            <w:r w:rsidRPr="005D5388">
              <w:rPr>
                <w:sz w:val="18"/>
                <w:szCs w:val="18"/>
              </w:rPr>
              <w:t>Ср. тариф,      руб./м3</w:t>
            </w:r>
          </w:p>
        </w:tc>
      </w:tr>
      <w:tr w:rsidR="005D5388" w:rsidRPr="005D5388" w14:paraId="2261F105" w14:textId="77777777" w:rsidTr="005D5388">
        <w:trPr>
          <w:trHeight w:val="656"/>
        </w:trPr>
        <w:tc>
          <w:tcPr>
            <w:tcW w:w="2946" w:type="dxa"/>
            <w:shd w:val="clear" w:color="auto" w:fill="auto"/>
            <w:vAlign w:val="center"/>
            <w:hideMark/>
          </w:tcPr>
          <w:p w14:paraId="4756121F" w14:textId="77777777" w:rsidR="005D5388" w:rsidRPr="005D5388" w:rsidRDefault="005D5388" w:rsidP="005D5388">
            <w:pPr>
              <w:ind w:left="-84" w:right="-137" w:firstLine="84"/>
              <w:jc w:val="center"/>
              <w:rPr>
                <w:bCs/>
              </w:rPr>
            </w:pPr>
            <w:r w:rsidRPr="005D5388">
              <w:rPr>
                <w:bCs/>
              </w:rPr>
              <w:t>Расходы на покупку воды</w:t>
            </w:r>
          </w:p>
        </w:tc>
        <w:tc>
          <w:tcPr>
            <w:tcW w:w="2331" w:type="dxa"/>
            <w:shd w:val="clear" w:color="auto" w:fill="auto"/>
            <w:noWrap/>
            <w:vAlign w:val="center"/>
          </w:tcPr>
          <w:p w14:paraId="4C020C06" w14:textId="77777777" w:rsidR="005D5388" w:rsidRPr="005D5388" w:rsidRDefault="005D5388" w:rsidP="005D5388">
            <w:pPr>
              <w:ind w:left="-84" w:right="-139" w:firstLine="84"/>
              <w:jc w:val="center"/>
              <w:rPr>
                <w:bCs/>
                <w:sz w:val="22"/>
                <w:szCs w:val="22"/>
              </w:rPr>
            </w:pPr>
            <w:r w:rsidRPr="005D5388">
              <w:rPr>
                <w:bCs/>
                <w:sz w:val="22"/>
                <w:szCs w:val="22"/>
              </w:rPr>
              <w:t>9 862,60</w:t>
            </w:r>
          </w:p>
        </w:tc>
        <w:tc>
          <w:tcPr>
            <w:tcW w:w="2138" w:type="dxa"/>
            <w:shd w:val="clear" w:color="auto" w:fill="auto"/>
            <w:noWrap/>
            <w:vAlign w:val="center"/>
          </w:tcPr>
          <w:p w14:paraId="05941714" w14:textId="77777777" w:rsidR="005D5388" w:rsidRPr="005D5388" w:rsidRDefault="005D5388" w:rsidP="005D5388">
            <w:pPr>
              <w:ind w:left="-84" w:right="-139" w:firstLine="84"/>
              <w:jc w:val="center"/>
              <w:rPr>
                <w:bCs/>
                <w:sz w:val="22"/>
                <w:szCs w:val="22"/>
              </w:rPr>
            </w:pPr>
            <w:r w:rsidRPr="005D5388">
              <w:rPr>
                <w:bCs/>
                <w:sz w:val="22"/>
                <w:szCs w:val="22"/>
              </w:rPr>
              <w:t>373,19</w:t>
            </w:r>
          </w:p>
        </w:tc>
        <w:tc>
          <w:tcPr>
            <w:tcW w:w="2331" w:type="dxa"/>
            <w:shd w:val="clear" w:color="auto" w:fill="auto"/>
            <w:noWrap/>
            <w:vAlign w:val="center"/>
          </w:tcPr>
          <w:p w14:paraId="1D460607" w14:textId="77777777" w:rsidR="005D5388" w:rsidRPr="005D5388" w:rsidRDefault="005D5388" w:rsidP="005D5388">
            <w:pPr>
              <w:jc w:val="center"/>
              <w:rPr>
                <w:bCs/>
                <w:sz w:val="22"/>
                <w:szCs w:val="22"/>
              </w:rPr>
            </w:pPr>
            <w:r w:rsidRPr="005D5388">
              <w:rPr>
                <w:bCs/>
                <w:sz w:val="22"/>
                <w:szCs w:val="22"/>
              </w:rPr>
              <w:t>37,84</w:t>
            </w:r>
          </w:p>
        </w:tc>
      </w:tr>
    </w:tbl>
    <w:p w14:paraId="22680251" w14:textId="77777777" w:rsidR="005D5388" w:rsidRPr="005D5388" w:rsidRDefault="005D5388" w:rsidP="005D5388">
      <w:pPr>
        <w:ind w:firstLine="709"/>
        <w:jc w:val="both"/>
        <w:rPr>
          <w:sz w:val="28"/>
          <w:szCs w:val="28"/>
        </w:rPr>
      </w:pPr>
      <w:r w:rsidRPr="005D5388">
        <w:rPr>
          <w:sz w:val="28"/>
          <w:szCs w:val="28"/>
        </w:rPr>
        <w:t>Всего расходы на воду в 2022 году* составят:</w:t>
      </w:r>
    </w:p>
    <w:p w14:paraId="0B2DAB6E" w14:textId="77777777" w:rsidR="005D5388" w:rsidRPr="005D5388" w:rsidRDefault="005D5388" w:rsidP="005D5388">
      <w:pPr>
        <w:ind w:firstLine="709"/>
        <w:jc w:val="both"/>
        <w:rPr>
          <w:sz w:val="28"/>
          <w:szCs w:val="28"/>
        </w:rPr>
      </w:pPr>
      <w:r w:rsidRPr="005D5388">
        <w:rPr>
          <w:sz w:val="28"/>
          <w:szCs w:val="28"/>
        </w:rPr>
        <w:t>290,83 тыс. руб. +82,36 тыс. руб. = 373,19 тыс. руб.</w:t>
      </w:r>
    </w:p>
    <w:p w14:paraId="721651CE" w14:textId="77777777" w:rsidR="005D5388" w:rsidRPr="005D5388" w:rsidRDefault="005D5388" w:rsidP="005D5388">
      <w:pPr>
        <w:ind w:left="360"/>
        <w:jc w:val="both"/>
        <w:rPr>
          <w:sz w:val="28"/>
          <w:szCs w:val="28"/>
        </w:rPr>
      </w:pPr>
      <w:r w:rsidRPr="005D5388">
        <w:rPr>
          <w:sz w:val="28"/>
          <w:szCs w:val="28"/>
        </w:rPr>
        <w:t xml:space="preserve"> *  -  для МУП «ГТХ»</w:t>
      </w:r>
    </w:p>
    <w:p w14:paraId="5D4D4A8A" w14:textId="77777777" w:rsidR="005D5388" w:rsidRPr="005D5388" w:rsidRDefault="005D5388" w:rsidP="005D5388">
      <w:pPr>
        <w:ind w:right="-142" w:firstLine="709"/>
        <w:jc w:val="both"/>
        <w:rPr>
          <w:sz w:val="28"/>
          <w:szCs w:val="28"/>
        </w:rPr>
      </w:pPr>
      <w:r w:rsidRPr="005D5388">
        <w:rPr>
          <w:sz w:val="28"/>
          <w:szCs w:val="28"/>
        </w:rPr>
        <w:t>В связи с отсутствием дополнительной подготовки воды в открытой системе теплоснабжения операционные расходы на производство теплоносителя у предприятия отсутствуют.</w:t>
      </w:r>
    </w:p>
    <w:p w14:paraId="79316FF7" w14:textId="77777777" w:rsidR="005D5388" w:rsidRPr="005D5388" w:rsidRDefault="005D5388" w:rsidP="005D5388">
      <w:pPr>
        <w:ind w:firstLine="709"/>
        <w:jc w:val="both"/>
        <w:rPr>
          <w:sz w:val="28"/>
          <w:szCs w:val="28"/>
        </w:rPr>
      </w:pPr>
      <w:r w:rsidRPr="005D5388">
        <w:rPr>
          <w:sz w:val="28"/>
          <w:szCs w:val="28"/>
        </w:rPr>
        <w:t>Таким образом, общая величина НВВ на производство теплоносителя на 2023 год составила 373,19 тыс. руб.</w:t>
      </w:r>
    </w:p>
    <w:p w14:paraId="78A13CC8" w14:textId="77777777" w:rsidR="005D5388" w:rsidRPr="005D5388" w:rsidRDefault="005D5388" w:rsidP="005D5388">
      <w:pPr>
        <w:ind w:firstLine="709"/>
        <w:jc w:val="both"/>
        <w:rPr>
          <w:sz w:val="28"/>
          <w:szCs w:val="28"/>
        </w:rPr>
      </w:pPr>
      <w:r w:rsidRPr="005D5388">
        <w:rPr>
          <w:sz w:val="28"/>
          <w:szCs w:val="28"/>
        </w:rPr>
        <w:t xml:space="preserve">Руководствуясь постановлением Правительства Российской Федерации </w:t>
      </w:r>
      <w:r w:rsidRPr="005D5388">
        <w:rPr>
          <w:sz w:val="28"/>
          <w:szCs w:val="28"/>
        </w:rPr>
        <w:b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5CA5ADC7" w14:textId="77777777" w:rsidR="005D5388" w:rsidRPr="005D5388" w:rsidRDefault="005D5388" w:rsidP="005D5388">
      <w:pPr>
        <w:ind w:firstLine="709"/>
        <w:jc w:val="both"/>
        <w:rPr>
          <w:sz w:val="28"/>
          <w:szCs w:val="28"/>
        </w:rPr>
      </w:pPr>
    </w:p>
    <w:p w14:paraId="5B08A580" w14:textId="77777777" w:rsidR="005D5388" w:rsidRPr="005D5388" w:rsidRDefault="005D5388" w:rsidP="005D5388">
      <w:pPr>
        <w:ind w:firstLine="709"/>
        <w:jc w:val="both"/>
        <w:rPr>
          <w:sz w:val="28"/>
          <w:szCs w:val="28"/>
        </w:rPr>
      </w:pPr>
      <w:r w:rsidRPr="005D5388">
        <w:rPr>
          <w:sz w:val="28"/>
          <w:szCs w:val="28"/>
        </w:rPr>
        <w:t>Тарифы на теплоноситель на 2023 год МУП «ГТХ» (Прокопьевский городской округ), приведены в таблице 5.</w:t>
      </w:r>
    </w:p>
    <w:p w14:paraId="1FF77EF5" w14:textId="77777777" w:rsidR="005D5388" w:rsidRPr="005D5388" w:rsidRDefault="005D5388" w:rsidP="005D5388">
      <w:pPr>
        <w:jc w:val="right"/>
        <w:rPr>
          <w:color w:val="000000"/>
          <w:sz w:val="28"/>
          <w:szCs w:val="28"/>
          <w:lang w:eastAsia="en-US"/>
        </w:rPr>
      </w:pPr>
      <w:r w:rsidRPr="005D5388">
        <w:rPr>
          <w:color w:val="000000"/>
          <w:sz w:val="28"/>
          <w:szCs w:val="28"/>
          <w:lang w:eastAsia="en-US"/>
        </w:rPr>
        <w:lastRenderedPageBreak/>
        <w:t>Таблица 5</w:t>
      </w:r>
    </w:p>
    <w:p w14:paraId="74CE3B91" w14:textId="77777777" w:rsidR="005D5388" w:rsidRPr="005D5388" w:rsidRDefault="005D5388" w:rsidP="005D5388">
      <w:pPr>
        <w:spacing w:line="288" w:lineRule="auto"/>
        <w:ind w:right="-284" w:firstLine="567"/>
        <w:jc w:val="center"/>
        <w:rPr>
          <w:sz w:val="28"/>
          <w:szCs w:val="28"/>
        </w:rPr>
      </w:pPr>
      <w:r w:rsidRPr="005D5388">
        <w:rPr>
          <w:sz w:val="28"/>
          <w:szCs w:val="28"/>
        </w:rPr>
        <w:t>Тарифы на теплоноситель на 2023 год на основании необходимой валовой выручки для МУП «ГТХ» (Прокопьевский городской округ)</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5078"/>
        <w:gridCol w:w="3685"/>
      </w:tblGrid>
      <w:tr w:rsidR="005D5388" w:rsidRPr="005D5388" w14:paraId="7894B681" w14:textId="77777777" w:rsidTr="00293CC7">
        <w:trPr>
          <w:trHeight w:val="730"/>
          <w:jc w:val="center"/>
        </w:trPr>
        <w:tc>
          <w:tcPr>
            <w:tcW w:w="871" w:type="dxa"/>
            <w:tcBorders>
              <w:top w:val="single" w:sz="4" w:space="0" w:color="auto"/>
            </w:tcBorders>
            <w:shd w:val="clear" w:color="auto" w:fill="auto"/>
            <w:vAlign w:val="center"/>
          </w:tcPr>
          <w:p w14:paraId="26D01D38" w14:textId="77777777" w:rsidR="005D5388" w:rsidRPr="005D5388" w:rsidRDefault="005D5388" w:rsidP="005D5388">
            <w:pPr>
              <w:jc w:val="center"/>
              <w:rPr>
                <w:color w:val="000000"/>
              </w:rPr>
            </w:pPr>
            <w:r w:rsidRPr="005D5388">
              <w:rPr>
                <w:color w:val="000000"/>
              </w:rPr>
              <w:t>№ п/п</w:t>
            </w:r>
          </w:p>
        </w:tc>
        <w:tc>
          <w:tcPr>
            <w:tcW w:w="5078" w:type="dxa"/>
            <w:tcBorders>
              <w:top w:val="single" w:sz="4" w:space="0" w:color="auto"/>
            </w:tcBorders>
            <w:shd w:val="clear" w:color="auto" w:fill="auto"/>
            <w:vAlign w:val="center"/>
          </w:tcPr>
          <w:p w14:paraId="18FDA46B" w14:textId="77777777" w:rsidR="005D5388" w:rsidRPr="005D5388" w:rsidRDefault="005D5388" w:rsidP="005D5388">
            <w:pPr>
              <w:jc w:val="center"/>
              <w:rPr>
                <w:color w:val="000000"/>
              </w:rPr>
            </w:pPr>
            <w:r w:rsidRPr="005D5388">
              <w:rPr>
                <w:color w:val="000000"/>
              </w:rPr>
              <w:t>Наименование расхода</w:t>
            </w:r>
          </w:p>
        </w:tc>
        <w:tc>
          <w:tcPr>
            <w:tcW w:w="3685" w:type="dxa"/>
            <w:tcBorders>
              <w:top w:val="single" w:sz="4" w:space="0" w:color="auto"/>
            </w:tcBorders>
          </w:tcPr>
          <w:p w14:paraId="559963C1" w14:textId="77777777" w:rsidR="005D5388" w:rsidRPr="005D5388" w:rsidRDefault="005D5388" w:rsidP="005D5388">
            <w:pPr>
              <w:jc w:val="center"/>
              <w:rPr>
                <w:color w:val="000000"/>
              </w:rPr>
            </w:pPr>
            <w:r w:rsidRPr="005D5388">
              <w:t xml:space="preserve">Предложения экспертов на 2023 </w:t>
            </w:r>
          </w:p>
        </w:tc>
      </w:tr>
      <w:tr w:rsidR="005D5388" w:rsidRPr="005D5388" w14:paraId="2843440A" w14:textId="77777777" w:rsidTr="00293CC7">
        <w:trPr>
          <w:trHeight w:val="360"/>
          <w:jc w:val="center"/>
        </w:trPr>
        <w:tc>
          <w:tcPr>
            <w:tcW w:w="871" w:type="dxa"/>
            <w:shd w:val="clear" w:color="auto" w:fill="auto"/>
            <w:vAlign w:val="center"/>
          </w:tcPr>
          <w:p w14:paraId="7C2A796E" w14:textId="77777777" w:rsidR="005D5388" w:rsidRPr="005D5388" w:rsidRDefault="005D5388" w:rsidP="005D5388">
            <w:pPr>
              <w:jc w:val="center"/>
              <w:rPr>
                <w:color w:val="000000"/>
              </w:rPr>
            </w:pPr>
            <w:r w:rsidRPr="005D5388">
              <w:rPr>
                <w:color w:val="000000"/>
              </w:rPr>
              <w:t>1</w:t>
            </w:r>
          </w:p>
        </w:tc>
        <w:tc>
          <w:tcPr>
            <w:tcW w:w="5078" w:type="dxa"/>
            <w:shd w:val="clear" w:color="auto" w:fill="auto"/>
            <w:vAlign w:val="center"/>
          </w:tcPr>
          <w:p w14:paraId="048179DC" w14:textId="77777777" w:rsidR="005D5388" w:rsidRPr="005D5388" w:rsidRDefault="005D5388" w:rsidP="005D5388">
            <w:pPr>
              <w:jc w:val="both"/>
              <w:rPr>
                <w:color w:val="000000"/>
              </w:rPr>
            </w:pPr>
            <w:r w:rsidRPr="005D5388">
              <w:rPr>
                <w:color w:val="000000"/>
              </w:rPr>
              <w:t>НВВ на потребительском рынке, тыс. руб.</w:t>
            </w:r>
          </w:p>
        </w:tc>
        <w:tc>
          <w:tcPr>
            <w:tcW w:w="3685" w:type="dxa"/>
            <w:tcBorders>
              <w:top w:val="single" w:sz="4" w:space="0" w:color="auto"/>
              <w:left w:val="single" w:sz="4" w:space="0" w:color="auto"/>
              <w:bottom w:val="single" w:sz="4" w:space="0" w:color="auto"/>
              <w:right w:val="single" w:sz="4" w:space="0" w:color="auto"/>
            </w:tcBorders>
            <w:vAlign w:val="center"/>
          </w:tcPr>
          <w:p w14:paraId="762C9B00" w14:textId="77777777" w:rsidR="005D5388" w:rsidRPr="005D5388" w:rsidRDefault="005D5388" w:rsidP="005D5388">
            <w:pPr>
              <w:jc w:val="center"/>
            </w:pPr>
            <w:r w:rsidRPr="005D5388">
              <w:t>373,19</w:t>
            </w:r>
          </w:p>
        </w:tc>
      </w:tr>
      <w:tr w:rsidR="005D5388" w:rsidRPr="005D5388" w14:paraId="04EB35D4" w14:textId="77777777" w:rsidTr="00293CC7">
        <w:trPr>
          <w:trHeight w:val="360"/>
          <w:jc w:val="center"/>
        </w:trPr>
        <w:tc>
          <w:tcPr>
            <w:tcW w:w="871" w:type="dxa"/>
            <w:shd w:val="clear" w:color="auto" w:fill="auto"/>
            <w:vAlign w:val="center"/>
            <w:hideMark/>
          </w:tcPr>
          <w:p w14:paraId="379602FC" w14:textId="77777777" w:rsidR="005D5388" w:rsidRPr="005D5388" w:rsidRDefault="005D5388" w:rsidP="005D5388">
            <w:pPr>
              <w:jc w:val="center"/>
              <w:rPr>
                <w:color w:val="000000"/>
              </w:rPr>
            </w:pPr>
            <w:r w:rsidRPr="005D5388">
              <w:rPr>
                <w:color w:val="000000"/>
              </w:rPr>
              <w:t>2</w:t>
            </w:r>
          </w:p>
        </w:tc>
        <w:tc>
          <w:tcPr>
            <w:tcW w:w="5078" w:type="dxa"/>
            <w:shd w:val="clear" w:color="auto" w:fill="auto"/>
            <w:vAlign w:val="center"/>
            <w:hideMark/>
          </w:tcPr>
          <w:p w14:paraId="10FD3EBD" w14:textId="77777777" w:rsidR="005D5388" w:rsidRPr="005D5388" w:rsidRDefault="005D5388" w:rsidP="005D5388">
            <w:pPr>
              <w:jc w:val="both"/>
              <w:rPr>
                <w:color w:val="000000"/>
              </w:rPr>
            </w:pPr>
            <w:r w:rsidRPr="005D5388">
              <w:rPr>
                <w:color w:val="000000"/>
              </w:rPr>
              <w:t>Полезный отпуск на потребительском</w:t>
            </w:r>
          </w:p>
          <w:p w14:paraId="5E5C8D2F" w14:textId="77777777" w:rsidR="005D5388" w:rsidRPr="005D5388" w:rsidRDefault="005D5388" w:rsidP="005D5388">
            <w:pPr>
              <w:jc w:val="both"/>
              <w:rPr>
                <w:color w:val="000000"/>
                <w:vertAlign w:val="superscript"/>
              </w:rPr>
            </w:pPr>
            <w:r w:rsidRPr="005D5388">
              <w:rPr>
                <w:color w:val="000000"/>
              </w:rPr>
              <w:t>рынке,  м</w:t>
            </w:r>
            <w:r w:rsidRPr="005D5388">
              <w:rPr>
                <w:color w:val="000000"/>
                <w:vertAlign w:val="superscript"/>
              </w:rPr>
              <w:t>3</w:t>
            </w:r>
          </w:p>
        </w:tc>
        <w:tc>
          <w:tcPr>
            <w:tcW w:w="3685" w:type="dxa"/>
            <w:tcBorders>
              <w:top w:val="single" w:sz="4" w:space="0" w:color="auto"/>
              <w:left w:val="single" w:sz="4" w:space="0" w:color="auto"/>
              <w:bottom w:val="single" w:sz="4" w:space="0" w:color="auto"/>
              <w:right w:val="single" w:sz="4" w:space="0" w:color="auto"/>
            </w:tcBorders>
            <w:vAlign w:val="center"/>
          </w:tcPr>
          <w:p w14:paraId="1FA12A94" w14:textId="77777777" w:rsidR="005D5388" w:rsidRPr="005D5388" w:rsidRDefault="005D5388" w:rsidP="005D5388">
            <w:pPr>
              <w:jc w:val="center"/>
              <w:rPr>
                <w:color w:val="000000"/>
              </w:rPr>
            </w:pPr>
            <w:r w:rsidRPr="005D5388">
              <w:rPr>
                <w:color w:val="000000"/>
              </w:rPr>
              <w:t>9 862,60</w:t>
            </w:r>
          </w:p>
        </w:tc>
      </w:tr>
      <w:tr w:rsidR="005D5388" w:rsidRPr="005D5388" w14:paraId="020AA9D4" w14:textId="77777777" w:rsidTr="00293CC7">
        <w:trPr>
          <w:trHeight w:val="360"/>
          <w:jc w:val="center"/>
        </w:trPr>
        <w:tc>
          <w:tcPr>
            <w:tcW w:w="871" w:type="dxa"/>
            <w:shd w:val="clear" w:color="auto" w:fill="auto"/>
            <w:vAlign w:val="center"/>
            <w:hideMark/>
          </w:tcPr>
          <w:p w14:paraId="4E7CB31F" w14:textId="77777777" w:rsidR="005D5388" w:rsidRPr="005D5388" w:rsidRDefault="005D5388" w:rsidP="005D5388">
            <w:pPr>
              <w:jc w:val="center"/>
              <w:rPr>
                <w:color w:val="000000"/>
              </w:rPr>
            </w:pPr>
            <w:r w:rsidRPr="005D5388">
              <w:rPr>
                <w:color w:val="000000"/>
              </w:rPr>
              <w:t>3</w:t>
            </w:r>
          </w:p>
        </w:tc>
        <w:tc>
          <w:tcPr>
            <w:tcW w:w="5078" w:type="dxa"/>
            <w:shd w:val="clear" w:color="auto" w:fill="auto"/>
            <w:vAlign w:val="center"/>
            <w:hideMark/>
          </w:tcPr>
          <w:p w14:paraId="20F09371" w14:textId="77777777" w:rsidR="005D5388" w:rsidRPr="005D5388" w:rsidRDefault="005D5388" w:rsidP="005D5388">
            <w:pPr>
              <w:jc w:val="both"/>
              <w:rPr>
                <w:color w:val="000000"/>
              </w:rPr>
            </w:pPr>
            <w:r w:rsidRPr="005D5388">
              <w:rPr>
                <w:color w:val="000000"/>
              </w:rPr>
              <w:t>Тариф (среднегодовой), руб./</w:t>
            </w:r>
            <w:r w:rsidRPr="005D5388">
              <w:t xml:space="preserve"> </w:t>
            </w:r>
            <w:r w:rsidRPr="005D5388">
              <w:rPr>
                <w:color w:val="000000"/>
              </w:rPr>
              <w:t>м3</w:t>
            </w:r>
          </w:p>
        </w:tc>
        <w:tc>
          <w:tcPr>
            <w:tcW w:w="3685" w:type="dxa"/>
            <w:tcBorders>
              <w:top w:val="single" w:sz="4" w:space="0" w:color="auto"/>
              <w:left w:val="single" w:sz="4" w:space="0" w:color="auto"/>
              <w:bottom w:val="single" w:sz="4" w:space="0" w:color="auto"/>
              <w:right w:val="single" w:sz="4" w:space="0" w:color="auto"/>
            </w:tcBorders>
            <w:vAlign w:val="center"/>
          </w:tcPr>
          <w:p w14:paraId="48550E19" w14:textId="77777777" w:rsidR="005D5388" w:rsidRPr="005D5388" w:rsidRDefault="005D5388" w:rsidP="005D5388">
            <w:pPr>
              <w:jc w:val="center"/>
              <w:rPr>
                <w:color w:val="000000"/>
              </w:rPr>
            </w:pPr>
            <w:r w:rsidRPr="005D5388">
              <w:rPr>
                <w:color w:val="000000"/>
              </w:rPr>
              <w:t>37,84</w:t>
            </w:r>
          </w:p>
        </w:tc>
      </w:tr>
      <w:tr w:rsidR="005D5388" w:rsidRPr="005D5388" w14:paraId="4BA75493" w14:textId="77777777" w:rsidTr="00293CC7">
        <w:trPr>
          <w:trHeight w:val="375"/>
          <w:jc w:val="center"/>
        </w:trPr>
        <w:tc>
          <w:tcPr>
            <w:tcW w:w="871" w:type="dxa"/>
            <w:shd w:val="clear" w:color="auto" w:fill="auto"/>
            <w:vAlign w:val="center"/>
            <w:hideMark/>
          </w:tcPr>
          <w:p w14:paraId="6E21EE33" w14:textId="77777777" w:rsidR="005D5388" w:rsidRPr="005D5388" w:rsidRDefault="005D5388" w:rsidP="005D5388">
            <w:pPr>
              <w:jc w:val="center"/>
              <w:rPr>
                <w:color w:val="000000"/>
              </w:rPr>
            </w:pPr>
            <w:r w:rsidRPr="005D5388">
              <w:rPr>
                <w:color w:val="000000"/>
              </w:rPr>
              <w:t>3.1</w:t>
            </w:r>
          </w:p>
        </w:tc>
        <w:tc>
          <w:tcPr>
            <w:tcW w:w="5078" w:type="dxa"/>
            <w:tcBorders>
              <w:right w:val="single" w:sz="4" w:space="0" w:color="auto"/>
            </w:tcBorders>
            <w:shd w:val="clear" w:color="auto" w:fill="auto"/>
            <w:vAlign w:val="center"/>
            <w:hideMark/>
          </w:tcPr>
          <w:p w14:paraId="26BBFF9C" w14:textId="77777777" w:rsidR="005D5388" w:rsidRPr="005D5388" w:rsidRDefault="005D5388" w:rsidP="005D5388">
            <w:pPr>
              <w:jc w:val="both"/>
              <w:rPr>
                <w:iCs/>
                <w:color w:val="000000"/>
              </w:rPr>
            </w:pPr>
            <w:r w:rsidRPr="005D5388">
              <w:rPr>
                <w:iCs/>
                <w:color w:val="000000"/>
              </w:rPr>
              <w:t xml:space="preserve">с 01.12.2022  </w:t>
            </w:r>
          </w:p>
        </w:tc>
        <w:tc>
          <w:tcPr>
            <w:tcW w:w="3685" w:type="dxa"/>
            <w:tcBorders>
              <w:top w:val="single" w:sz="4" w:space="0" w:color="auto"/>
              <w:left w:val="single" w:sz="4" w:space="0" w:color="auto"/>
              <w:bottom w:val="single" w:sz="4" w:space="0" w:color="auto"/>
              <w:right w:val="single" w:sz="4" w:space="0" w:color="auto"/>
            </w:tcBorders>
            <w:vAlign w:val="center"/>
          </w:tcPr>
          <w:p w14:paraId="1549CF6D" w14:textId="77777777" w:rsidR="005D5388" w:rsidRPr="005D5388" w:rsidRDefault="005D5388" w:rsidP="005D5388">
            <w:pPr>
              <w:jc w:val="center"/>
            </w:pPr>
            <w:r w:rsidRPr="005D5388">
              <w:t>37,84</w:t>
            </w:r>
          </w:p>
        </w:tc>
      </w:tr>
      <w:tr w:rsidR="005D5388" w:rsidRPr="005D5388" w14:paraId="785B18DE" w14:textId="77777777" w:rsidTr="00293CC7">
        <w:trPr>
          <w:trHeight w:val="375"/>
          <w:jc w:val="center"/>
        </w:trPr>
        <w:tc>
          <w:tcPr>
            <w:tcW w:w="871" w:type="dxa"/>
            <w:shd w:val="clear" w:color="auto" w:fill="auto"/>
            <w:vAlign w:val="center"/>
          </w:tcPr>
          <w:p w14:paraId="6D646C48" w14:textId="77777777" w:rsidR="005D5388" w:rsidRPr="005D5388" w:rsidRDefault="005D5388" w:rsidP="005D5388">
            <w:pPr>
              <w:jc w:val="center"/>
              <w:rPr>
                <w:color w:val="000000"/>
              </w:rPr>
            </w:pPr>
            <w:r w:rsidRPr="005D5388">
              <w:rPr>
                <w:color w:val="000000"/>
              </w:rPr>
              <w:t>3.2</w:t>
            </w:r>
          </w:p>
        </w:tc>
        <w:tc>
          <w:tcPr>
            <w:tcW w:w="5078" w:type="dxa"/>
            <w:tcBorders>
              <w:right w:val="single" w:sz="4" w:space="0" w:color="auto"/>
            </w:tcBorders>
            <w:shd w:val="clear" w:color="auto" w:fill="auto"/>
            <w:vAlign w:val="center"/>
          </w:tcPr>
          <w:p w14:paraId="409B010A" w14:textId="77777777" w:rsidR="005D5388" w:rsidRPr="005D5388" w:rsidRDefault="005D5388" w:rsidP="005D5388">
            <w:pPr>
              <w:jc w:val="both"/>
              <w:rPr>
                <w:iCs/>
                <w:color w:val="000000"/>
              </w:rPr>
            </w:pPr>
            <w:r w:rsidRPr="005D5388">
              <w:rPr>
                <w:iCs/>
                <w:color w:val="000000"/>
              </w:rPr>
              <w:t>с 01.01.2023</w:t>
            </w:r>
          </w:p>
        </w:tc>
        <w:tc>
          <w:tcPr>
            <w:tcW w:w="3685" w:type="dxa"/>
            <w:tcBorders>
              <w:top w:val="single" w:sz="4" w:space="0" w:color="auto"/>
              <w:left w:val="single" w:sz="4" w:space="0" w:color="auto"/>
              <w:bottom w:val="single" w:sz="4" w:space="0" w:color="auto"/>
              <w:right w:val="single" w:sz="4" w:space="0" w:color="auto"/>
            </w:tcBorders>
            <w:vAlign w:val="center"/>
          </w:tcPr>
          <w:p w14:paraId="1583B247" w14:textId="77777777" w:rsidR="005D5388" w:rsidRPr="005D5388" w:rsidRDefault="005D5388" w:rsidP="005D5388">
            <w:pPr>
              <w:jc w:val="center"/>
            </w:pPr>
            <w:r w:rsidRPr="005D5388">
              <w:t>37,84</w:t>
            </w:r>
          </w:p>
        </w:tc>
      </w:tr>
      <w:tr w:rsidR="005D5388" w:rsidRPr="005D5388" w14:paraId="59728627" w14:textId="77777777" w:rsidTr="00293CC7">
        <w:trPr>
          <w:trHeight w:val="375"/>
          <w:jc w:val="center"/>
        </w:trPr>
        <w:tc>
          <w:tcPr>
            <w:tcW w:w="871" w:type="dxa"/>
            <w:shd w:val="clear" w:color="auto" w:fill="auto"/>
            <w:vAlign w:val="center"/>
            <w:hideMark/>
          </w:tcPr>
          <w:p w14:paraId="59D5FD00" w14:textId="77777777" w:rsidR="005D5388" w:rsidRPr="005D5388" w:rsidRDefault="005D5388" w:rsidP="005D5388">
            <w:pPr>
              <w:jc w:val="center"/>
              <w:rPr>
                <w:color w:val="000000"/>
              </w:rPr>
            </w:pPr>
            <w:r w:rsidRPr="005D5388">
              <w:rPr>
                <w:color w:val="000000"/>
              </w:rPr>
              <w:t>3.3</w:t>
            </w:r>
          </w:p>
        </w:tc>
        <w:tc>
          <w:tcPr>
            <w:tcW w:w="5078" w:type="dxa"/>
            <w:tcBorders>
              <w:right w:val="single" w:sz="4" w:space="0" w:color="auto"/>
            </w:tcBorders>
            <w:shd w:val="clear" w:color="auto" w:fill="auto"/>
            <w:vAlign w:val="center"/>
            <w:hideMark/>
          </w:tcPr>
          <w:p w14:paraId="0157C8B0" w14:textId="77777777" w:rsidR="005D5388" w:rsidRPr="005D5388" w:rsidRDefault="005D5388" w:rsidP="005D5388">
            <w:pPr>
              <w:jc w:val="both"/>
              <w:rPr>
                <w:iCs/>
                <w:color w:val="000000"/>
              </w:rPr>
            </w:pPr>
            <w:r w:rsidRPr="005D5388">
              <w:rPr>
                <w:iCs/>
                <w:color w:val="000000"/>
              </w:rPr>
              <w:t>Тариф с 01.07.2022</w:t>
            </w:r>
          </w:p>
        </w:tc>
        <w:tc>
          <w:tcPr>
            <w:tcW w:w="3685" w:type="dxa"/>
            <w:tcBorders>
              <w:top w:val="single" w:sz="4" w:space="0" w:color="auto"/>
              <w:left w:val="single" w:sz="4" w:space="0" w:color="auto"/>
              <w:bottom w:val="single" w:sz="4" w:space="0" w:color="auto"/>
              <w:right w:val="single" w:sz="4" w:space="0" w:color="auto"/>
            </w:tcBorders>
            <w:vAlign w:val="center"/>
          </w:tcPr>
          <w:p w14:paraId="1FBAB9B1" w14:textId="77777777" w:rsidR="005D5388" w:rsidRPr="005D5388" w:rsidRDefault="005D5388" w:rsidP="005D5388">
            <w:pPr>
              <w:jc w:val="center"/>
            </w:pPr>
            <w:r w:rsidRPr="005D5388">
              <w:t>34,19</w:t>
            </w:r>
          </w:p>
        </w:tc>
      </w:tr>
      <w:tr w:rsidR="005D5388" w:rsidRPr="005D5388" w14:paraId="2CD82D8C" w14:textId="77777777" w:rsidTr="00293CC7">
        <w:trPr>
          <w:trHeight w:val="375"/>
          <w:jc w:val="center"/>
        </w:trPr>
        <w:tc>
          <w:tcPr>
            <w:tcW w:w="871" w:type="dxa"/>
            <w:shd w:val="clear" w:color="auto" w:fill="auto"/>
            <w:vAlign w:val="center"/>
          </w:tcPr>
          <w:p w14:paraId="19917D1F" w14:textId="77777777" w:rsidR="005D5388" w:rsidRPr="005D5388" w:rsidRDefault="005D5388" w:rsidP="005D5388">
            <w:pPr>
              <w:jc w:val="center"/>
              <w:rPr>
                <w:color w:val="000000"/>
              </w:rPr>
            </w:pPr>
          </w:p>
        </w:tc>
        <w:tc>
          <w:tcPr>
            <w:tcW w:w="5078" w:type="dxa"/>
            <w:tcBorders>
              <w:right w:val="single" w:sz="4" w:space="0" w:color="auto"/>
            </w:tcBorders>
            <w:shd w:val="clear" w:color="auto" w:fill="auto"/>
            <w:vAlign w:val="center"/>
          </w:tcPr>
          <w:p w14:paraId="7D79BC1D" w14:textId="77777777" w:rsidR="005D5388" w:rsidRPr="005D5388" w:rsidRDefault="005D5388" w:rsidP="005D5388">
            <w:pPr>
              <w:jc w:val="both"/>
              <w:rPr>
                <w:iCs/>
                <w:color w:val="000000"/>
              </w:rPr>
            </w:pPr>
            <w:r w:rsidRPr="005D5388">
              <w:rPr>
                <w:iCs/>
                <w:color w:val="000000"/>
              </w:rPr>
              <w:t>Рост тарифа к предыдущему (к 01.07.2022), %</w:t>
            </w:r>
          </w:p>
        </w:tc>
        <w:tc>
          <w:tcPr>
            <w:tcW w:w="3685" w:type="dxa"/>
            <w:tcBorders>
              <w:top w:val="single" w:sz="4" w:space="0" w:color="auto"/>
              <w:left w:val="single" w:sz="4" w:space="0" w:color="auto"/>
              <w:bottom w:val="single" w:sz="4" w:space="0" w:color="auto"/>
              <w:right w:val="single" w:sz="4" w:space="0" w:color="auto"/>
            </w:tcBorders>
            <w:vAlign w:val="center"/>
          </w:tcPr>
          <w:p w14:paraId="4232AB08" w14:textId="77777777" w:rsidR="005D5388" w:rsidRPr="005D5388" w:rsidRDefault="005D5388" w:rsidP="005D5388">
            <w:pPr>
              <w:jc w:val="center"/>
            </w:pPr>
            <w:r w:rsidRPr="005D5388">
              <w:t>10,68</w:t>
            </w:r>
          </w:p>
        </w:tc>
      </w:tr>
    </w:tbl>
    <w:p w14:paraId="7C580CF4" w14:textId="77777777" w:rsidR="005D5388" w:rsidRPr="005D5388" w:rsidRDefault="005D5388" w:rsidP="005D5388">
      <w:pPr>
        <w:jc w:val="both"/>
        <w:rPr>
          <w:b/>
          <w:bCs/>
          <w:sz w:val="28"/>
          <w:szCs w:val="28"/>
        </w:rPr>
      </w:pPr>
      <w:r w:rsidRPr="005D5388">
        <w:rPr>
          <w:b/>
          <w:bCs/>
          <w:sz w:val="28"/>
          <w:szCs w:val="28"/>
        </w:rPr>
        <w:t xml:space="preserve">                                      </w:t>
      </w:r>
    </w:p>
    <w:p w14:paraId="58F5D637" w14:textId="77777777" w:rsidR="005D5388" w:rsidRPr="005D5388" w:rsidRDefault="005D5388" w:rsidP="005D5388">
      <w:pPr>
        <w:jc w:val="center"/>
        <w:rPr>
          <w:b/>
          <w:bCs/>
          <w:sz w:val="28"/>
          <w:szCs w:val="28"/>
        </w:rPr>
      </w:pPr>
      <w:r w:rsidRPr="005D5388">
        <w:rPr>
          <w:b/>
          <w:bCs/>
          <w:sz w:val="28"/>
          <w:szCs w:val="28"/>
        </w:rPr>
        <w:t xml:space="preserve">6.1.2 </w:t>
      </w:r>
      <w:r w:rsidRPr="005D5388">
        <w:rPr>
          <w:rFonts w:cs="Arial"/>
          <w:b/>
          <w:bCs/>
          <w:snapToGrid w:val="0"/>
          <w:kern w:val="32"/>
          <w:sz w:val="28"/>
          <w:szCs w:val="32"/>
          <w:lang w:eastAsia="en-US"/>
        </w:rPr>
        <w:t>Тарифы на горячую воду</w:t>
      </w:r>
    </w:p>
    <w:p w14:paraId="6A27D345" w14:textId="77777777" w:rsidR="005D5388" w:rsidRPr="005D5388" w:rsidRDefault="005D5388" w:rsidP="005D5388">
      <w:pPr>
        <w:spacing w:line="288" w:lineRule="auto"/>
        <w:ind w:right="-284" w:firstLine="567"/>
        <w:jc w:val="both"/>
        <w:rPr>
          <w:sz w:val="28"/>
          <w:szCs w:val="28"/>
        </w:rPr>
      </w:pPr>
    </w:p>
    <w:p w14:paraId="14E0EF5C" w14:textId="77777777" w:rsidR="005D5388" w:rsidRPr="005D5388" w:rsidRDefault="005D5388" w:rsidP="005D5388">
      <w:pPr>
        <w:ind w:firstLine="709"/>
        <w:jc w:val="both"/>
        <w:rPr>
          <w:sz w:val="28"/>
          <w:szCs w:val="28"/>
        </w:rPr>
      </w:pPr>
      <w:r w:rsidRPr="005D5388">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91" w:history="1">
        <w:r w:rsidRPr="005D5388">
          <w:rPr>
            <w:sz w:val="28"/>
            <w:szCs w:val="28"/>
          </w:rPr>
          <w:t>устанавливаются</w:t>
        </w:r>
      </w:hyperlink>
      <w:r w:rsidRPr="005D5388">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144B687A" w14:textId="77777777" w:rsidR="005D5388" w:rsidRPr="005D5388" w:rsidRDefault="005D5388" w:rsidP="005D5388">
      <w:pPr>
        <w:ind w:firstLine="709"/>
        <w:jc w:val="both"/>
        <w:rPr>
          <w:sz w:val="28"/>
          <w:szCs w:val="28"/>
        </w:rPr>
      </w:pPr>
      <w:r w:rsidRPr="005D5388">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w:t>
      </w:r>
      <w:r w:rsidRPr="005D5388">
        <w:rPr>
          <w:color w:val="000000"/>
          <w:sz w:val="28"/>
          <w:szCs w:val="28"/>
        </w:rPr>
        <w:t>м</w:t>
      </w:r>
      <w:r w:rsidRPr="005D5388">
        <w:rPr>
          <w:color w:val="000000"/>
          <w:sz w:val="28"/>
          <w:szCs w:val="28"/>
          <w:vertAlign w:val="superscript"/>
        </w:rPr>
        <w:t>3</w:t>
      </w:r>
      <w:r w:rsidRPr="005D5388">
        <w:rPr>
          <w:sz w:val="28"/>
          <w:szCs w:val="28"/>
        </w:rPr>
        <w:t xml:space="preserve"> исходной воды, без дополнительной химподготовки. </w:t>
      </w:r>
    </w:p>
    <w:p w14:paraId="2BF3D1CF" w14:textId="77777777" w:rsidR="005D5388" w:rsidRPr="005D5388" w:rsidRDefault="005D5388" w:rsidP="005D5388">
      <w:pPr>
        <w:ind w:firstLine="709"/>
        <w:jc w:val="both"/>
        <w:rPr>
          <w:sz w:val="28"/>
          <w:szCs w:val="28"/>
        </w:rPr>
      </w:pPr>
      <w:r w:rsidRPr="005D5388">
        <w:rPr>
          <w:sz w:val="28"/>
          <w:szCs w:val="28"/>
        </w:rPr>
        <w:t xml:space="preserve">Компонент на тепловую энергию для МУП «Городское тепловое хозяйство» равен числовому значению, которое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(4 101,07 руб./Гкал                  (без НДС)): </w:t>
      </w:r>
    </w:p>
    <w:p w14:paraId="43C4C299" w14:textId="77777777" w:rsidR="005D5388" w:rsidRPr="005D5388" w:rsidRDefault="005D5388" w:rsidP="005D5388">
      <w:pPr>
        <w:jc w:val="right"/>
        <w:rPr>
          <w:sz w:val="28"/>
          <w:szCs w:val="28"/>
        </w:rPr>
      </w:pPr>
      <w:r w:rsidRPr="005D5388">
        <w:rPr>
          <w:sz w:val="28"/>
          <w:szCs w:val="28"/>
        </w:rPr>
        <w:t xml:space="preserve">                                                                                                                   Таблица 6.</w:t>
      </w:r>
    </w:p>
    <w:p w14:paraId="6E6A3D99" w14:textId="77777777" w:rsidR="005D5388" w:rsidRPr="005D5388" w:rsidRDefault="005D5388" w:rsidP="005D5388">
      <w:pPr>
        <w:ind w:right="-284" w:firstLine="709"/>
        <w:jc w:val="center"/>
        <w:rPr>
          <w:sz w:val="28"/>
          <w:szCs w:val="28"/>
        </w:rPr>
      </w:pPr>
      <w:r w:rsidRPr="005D5388">
        <w:rPr>
          <w:sz w:val="28"/>
          <w:szCs w:val="28"/>
        </w:rPr>
        <w:t>Предельный уровень цены на тепловую энергию (мощность)</w:t>
      </w:r>
    </w:p>
    <w:p w14:paraId="7CCA0480" w14:textId="77777777" w:rsidR="005D5388" w:rsidRPr="005D5388" w:rsidRDefault="005D5388" w:rsidP="005D5388">
      <w:pPr>
        <w:ind w:right="-284" w:firstLine="709"/>
        <w:jc w:val="center"/>
        <w:rPr>
          <w:sz w:val="28"/>
          <w:szCs w:val="28"/>
        </w:rPr>
      </w:pPr>
      <w:r w:rsidRPr="005D5388">
        <w:rPr>
          <w:sz w:val="28"/>
          <w:szCs w:val="28"/>
        </w:rPr>
        <w:t>МУП «ГТХ» на период с 01.12.2022 по 31.12.2023 г.</w:t>
      </w:r>
    </w:p>
    <w:p w14:paraId="6D1B8E52" w14:textId="77777777" w:rsidR="005D5388" w:rsidRPr="005D5388" w:rsidRDefault="005D5388" w:rsidP="005D5388">
      <w:pPr>
        <w:spacing w:line="360" w:lineRule="auto"/>
        <w:ind w:right="-284" w:firstLine="709"/>
        <w:jc w:val="center"/>
      </w:pPr>
      <w:r w:rsidRPr="005D5388">
        <w:t xml:space="preserve">                                                                                                        руб./Гкал (без НДС)</w:t>
      </w:r>
    </w:p>
    <w:tbl>
      <w:tblPr>
        <w:tblStyle w:val="396"/>
        <w:tblW w:w="9634" w:type="dxa"/>
        <w:jc w:val="center"/>
        <w:tblLook w:val="04A0" w:firstRow="1" w:lastRow="0" w:firstColumn="1" w:lastColumn="0" w:noHBand="0" w:noVBand="1"/>
      </w:tblPr>
      <w:tblGrid>
        <w:gridCol w:w="3980"/>
        <w:gridCol w:w="5654"/>
      </w:tblGrid>
      <w:tr w:rsidR="005D5388" w:rsidRPr="005D5388" w14:paraId="06641BBA" w14:textId="77777777" w:rsidTr="00293CC7">
        <w:trPr>
          <w:jc w:val="center"/>
        </w:trPr>
        <w:tc>
          <w:tcPr>
            <w:tcW w:w="3980" w:type="dxa"/>
            <w:vAlign w:val="center"/>
          </w:tcPr>
          <w:p w14:paraId="552FC850" w14:textId="77777777" w:rsidR="005D5388" w:rsidRPr="005D5388" w:rsidRDefault="005D5388" w:rsidP="005D5388">
            <w:pPr>
              <w:spacing w:line="360" w:lineRule="auto"/>
              <w:ind w:right="-284"/>
              <w:jc w:val="center"/>
            </w:pPr>
            <w:r w:rsidRPr="005D5388">
              <w:t>Период</w:t>
            </w:r>
          </w:p>
        </w:tc>
        <w:tc>
          <w:tcPr>
            <w:tcW w:w="5654" w:type="dxa"/>
            <w:vAlign w:val="center"/>
          </w:tcPr>
          <w:p w14:paraId="25248DE4" w14:textId="77777777" w:rsidR="005D5388" w:rsidRPr="005D5388" w:rsidRDefault="005D5388" w:rsidP="005D5388">
            <w:pPr>
              <w:spacing w:line="360" w:lineRule="auto"/>
              <w:ind w:right="-284"/>
              <w:jc w:val="center"/>
            </w:pPr>
            <w:r w:rsidRPr="005D5388">
              <w:t xml:space="preserve">Предельный уровень цены на тепловую энергию (мощность) </w:t>
            </w:r>
          </w:p>
        </w:tc>
      </w:tr>
      <w:tr w:rsidR="005D5388" w:rsidRPr="005D5388" w14:paraId="48371C16" w14:textId="77777777" w:rsidTr="00293CC7">
        <w:trPr>
          <w:jc w:val="center"/>
        </w:trPr>
        <w:tc>
          <w:tcPr>
            <w:tcW w:w="3980" w:type="dxa"/>
            <w:vAlign w:val="center"/>
          </w:tcPr>
          <w:p w14:paraId="49887561" w14:textId="77777777" w:rsidR="005D5388" w:rsidRPr="005D5388" w:rsidRDefault="005D5388" w:rsidP="005D5388">
            <w:pPr>
              <w:spacing w:line="360" w:lineRule="auto"/>
              <w:ind w:right="-284"/>
              <w:jc w:val="center"/>
              <w:rPr>
                <w:sz w:val="28"/>
                <w:szCs w:val="28"/>
              </w:rPr>
            </w:pPr>
            <w:r w:rsidRPr="005D5388">
              <w:rPr>
                <w:sz w:val="28"/>
                <w:szCs w:val="28"/>
              </w:rPr>
              <w:t xml:space="preserve">с 01.12.2022 по 31.12.2023 г. </w:t>
            </w:r>
          </w:p>
        </w:tc>
        <w:tc>
          <w:tcPr>
            <w:tcW w:w="5654" w:type="dxa"/>
          </w:tcPr>
          <w:p w14:paraId="130BD6AB" w14:textId="77777777" w:rsidR="005D5388" w:rsidRPr="005D5388" w:rsidRDefault="005D5388" w:rsidP="005D5388">
            <w:pPr>
              <w:spacing w:line="360" w:lineRule="auto"/>
              <w:ind w:right="-284"/>
              <w:jc w:val="center"/>
              <w:rPr>
                <w:sz w:val="28"/>
                <w:szCs w:val="28"/>
              </w:rPr>
            </w:pPr>
            <w:r w:rsidRPr="005D5388">
              <w:rPr>
                <w:sz w:val="28"/>
                <w:szCs w:val="28"/>
              </w:rPr>
              <w:t>4 101,07</w:t>
            </w:r>
          </w:p>
        </w:tc>
      </w:tr>
    </w:tbl>
    <w:p w14:paraId="053D5A27" w14:textId="77777777" w:rsidR="005D5388" w:rsidRPr="005D5388" w:rsidRDefault="005D5388" w:rsidP="005D5388">
      <w:pPr>
        <w:spacing w:line="360" w:lineRule="auto"/>
        <w:ind w:right="-284" w:firstLine="709"/>
        <w:jc w:val="right"/>
        <w:rPr>
          <w:sz w:val="28"/>
          <w:szCs w:val="28"/>
          <w:highlight w:val="yellow"/>
        </w:rPr>
      </w:pPr>
    </w:p>
    <w:p w14:paraId="1DB83BB3" w14:textId="77777777" w:rsidR="005D5388" w:rsidRPr="005D5388" w:rsidRDefault="005D5388" w:rsidP="005D5388">
      <w:pPr>
        <w:ind w:firstLine="709"/>
        <w:jc w:val="both"/>
        <w:rPr>
          <w:sz w:val="28"/>
          <w:szCs w:val="28"/>
        </w:rPr>
      </w:pPr>
      <w:r w:rsidRPr="005D5388">
        <w:rPr>
          <w:sz w:val="28"/>
          <w:szCs w:val="28"/>
        </w:rPr>
        <w:lastRenderedPageBreak/>
        <w:t>Нормативы расхода тепловой энергии, необходимой для осуществления горячего водоснабжения МУП «ГТХ»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FD6F7FA" w14:textId="77777777" w:rsidR="005D5388" w:rsidRPr="005D5388" w:rsidRDefault="005D5388" w:rsidP="005D5388">
      <w:pPr>
        <w:tabs>
          <w:tab w:val="left" w:pos="0"/>
          <w:tab w:val="left" w:pos="9900"/>
        </w:tabs>
        <w:spacing w:line="360" w:lineRule="auto"/>
        <w:ind w:firstLine="709"/>
        <w:jc w:val="right"/>
        <w:rPr>
          <w:snapToGrid w:val="0"/>
          <w:color w:val="000000"/>
          <w:sz w:val="28"/>
          <w:szCs w:val="28"/>
        </w:rPr>
      </w:pPr>
      <w:r w:rsidRPr="005D5388">
        <w:rPr>
          <w:snapToGrid w:val="0"/>
          <w:color w:val="000000"/>
          <w:sz w:val="28"/>
          <w:szCs w:val="28"/>
        </w:rPr>
        <w:t>Таблица 7</w:t>
      </w:r>
    </w:p>
    <w:p w14:paraId="34F40345" w14:textId="77777777" w:rsidR="005D5388" w:rsidRPr="005D5388" w:rsidRDefault="005D5388" w:rsidP="005D5388">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5D5388" w:rsidRPr="005D5388" w14:paraId="1EF56732" w14:textId="77777777" w:rsidTr="00293CC7">
        <w:trPr>
          <w:trHeight w:val="485"/>
        </w:trPr>
        <w:tc>
          <w:tcPr>
            <w:tcW w:w="4957" w:type="dxa"/>
            <w:gridSpan w:val="2"/>
            <w:shd w:val="clear" w:color="auto" w:fill="auto"/>
            <w:vAlign w:val="center"/>
          </w:tcPr>
          <w:p w14:paraId="102E328E" w14:textId="77777777" w:rsidR="005D5388" w:rsidRPr="005D5388" w:rsidRDefault="005D5388" w:rsidP="005D5388">
            <w:pPr>
              <w:jc w:val="center"/>
            </w:pPr>
            <w:r w:rsidRPr="005D5388">
              <w:t>С изолированными стояками</w:t>
            </w:r>
          </w:p>
        </w:tc>
        <w:tc>
          <w:tcPr>
            <w:tcW w:w="5157" w:type="dxa"/>
            <w:gridSpan w:val="2"/>
            <w:shd w:val="clear" w:color="auto" w:fill="auto"/>
            <w:vAlign w:val="center"/>
            <w:hideMark/>
          </w:tcPr>
          <w:p w14:paraId="575625CF" w14:textId="77777777" w:rsidR="005D5388" w:rsidRPr="005D5388" w:rsidRDefault="005D5388" w:rsidP="005D5388">
            <w:pPr>
              <w:jc w:val="center"/>
              <w:rPr>
                <w:snapToGrid w:val="0"/>
                <w:sz w:val="28"/>
                <w:szCs w:val="28"/>
              </w:rPr>
            </w:pPr>
            <w:r w:rsidRPr="005D5388">
              <w:t>С неизолированными стояками</w:t>
            </w:r>
          </w:p>
        </w:tc>
      </w:tr>
      <w:tr w:rsidR="005D5388" w:rsidRPr="005D5388" w14:paraId="0179285C" w14:textId="77777777" w:rsidTr="00293CC7">
        <w:trPr>
          <w:trHeight w:val="293"/>
        </w:trPr>
        <w:tc>
          <w:tcPr>
            <w:tcW w:w="2518" w:type="dxa"/>
            <w:shd w:val="clear" w:color="auto" w:fill="auto"/>
            <w:vAlign w:val="center"/>
            <w:hideMark/>
          </w:tcPr>
          <w:p w14:paraId="47849958" w14:textId="77777777" w:rsidR="005D5388" w:rsidRPr="005D5388" w:rsidRDefault="005D5388" w:rsidP="005D5388">
            <w:pPr>
              <w:jc w:val="center"/>
            </w:pPr>
            <w:r w:rsidRPr="005D5388">
              <w:t>с полотенцесушителем</w:t>
            </w:r>
          </w:p>
        </w:tc>
        <w:tc>
          <w:tcPr>
            <w:tcW w:w="2439" w:type="dxa"/>
            <w:shd w:val="clear" w:color="auto" w:fill="auto"/>
            <w:vAlign w:val="center"/>
            <w:hideMark/>
          </w:tcPr>
          <w:p w14:paraId="44FB96F1" w14:textId="77777777" w:rsidR="005D5388" w:rsidRPr="005D5388" w:rsidRDefault="005D5388" w:rsidP="005D5388">
            <w:pPr>
              <w:jc w:val="center"/>
            </w:pPr>
            <w:r w:rsidRPr="005D5388">
              <w:t>без полотенцесушителя</w:t>
            </w:r>
          </w:p>
        </w:tc>
        <w:tc>
          <w:tcPr>
            <w:tcW w:w="2603" w:type="dxa"/>
            <w:shd w:val="clear" w:color="auto" w:fill="auto"/>
            <w:vAlign w:val="center"/>
            <w:hideMark/>
          </w:tcPr>
          <w:p w14:paraId="02DA6A74" w14:textId="77777777" w:rsidR="005D5388" w:rsidRPr="005D5388" w:rsidRDefault="005D5388" w:rsidP="005D5388">
            <w:pPr>
              <w:jc w:val="center"/>
            </w:pPr>
            <w:r w:rsidRPr="005D5388">
              <w:t>с полотенцесушителем</w:t>
            </w:r>
          </w:p>
        </w:tc>
        <w:tc>
          <w:tcPr>
            <w:tcW w:w="2554" w:type="dxa"/>
            <w:shd w:val="clear" w:color="auto" w:fill="auto"/>
            <w:vAlign w:val="center"/>
            <w:hideMark/>
          </w:tcPr>
          <w:p w14:paraId="1032A1E3" w14:textId="77777777" w:rsidR="005D5388" w:rsidRPr="005D5388" w:rsidRDefault="005D5388" w:rsidP="005D5388">
            <w:pPr>
              <w:jc w:val="center"/>
            </w:pPr>
            <w:r w:rsidRPr="005D5388">
              <w:t>без полотенцесушителя</w:t>
            </w:r>
          </w:p>
        </w:tc>
      </w:tr>
      <w:tr w:rsidR="005D5388" w:rsidRPr="005D5388" w14:paraId="79414044" w14:textId="77777777" w:rsidTr="00293CC7">
        <w:trPr>
          <w:trHeight w:val="293"/>
        </w:trPr>
        <w:tc>
          <w:tcPr>
            <w:tcW w:w="2518" w:type="dxa"/>
            <w:shd w:val="clear" w:color="auto" w:fill="auto"/>
            <w:vAlign w:val="center"/>
          </w:tcPr>
          <w:p w14:paraId="200DFFF4" w14:textId="77777777" w:rsidR="005D5388" w:rsidRPr="005D5388" w:rsidRDefault="005D5388" w:rsidP="005D5388">
            <w:pPr>
              <w:jc w:val="center"/>
              <w:rPr>
                <w:sz w:val="28"/>
                <w:szCs w:val="28"/>
              </w:rPr>
            </w:pPr>
            <w:r w:rsidRPr="005D5388">
              <w:rPr>
                <w:sz w:val="28"/>
                <w:szCs w:val="28"/>
              </w:rPr>
              <w:t>0,0544</w:t>
            </w:r>
          </w:p>
        </w:tc>
        <w:tc>
          <w:tcPr>
            <w:tcW w:w="2439" w:type="dxa"/>
            <w:shd w:val="clear" w:color="auto" w:fill="auto"/>
            <w:vAlign w:val="center"/>
          </w:tcPr>
          <w:p w14:paraId="542105C3" w14:textId="77777777" w:rsidR="005D5388" w:rsidRPr="005D5388" w:rsidRDefault="005D5388" w:rsidP="005D5388">
            <w:pPr>
              <w:jc w:val="center"/>
              <w:rPr>
                <w:sz w:val="28"/>
                <w:szCs w:val="28"/>
              </w:rPr>
            </w:pPr>
            <w:r w:rsidRPr="005D5388">
              <w:rPr>
                <w:sz w:val="28"/>
                <w:szCs w:val="28"/>
              </w:rPr>
              <w:t>0,0536</w:t>
            </w:r>
          </w:p>
        </w:tc>
        <w:tc>
          <w:tcPr>
            <w:tcW w:w="2603" w:type="dxa"/>
            <w:shd w:val="clear" w:color="auto" w:fill="auto"/>
            <w:vAlign w:val="center"/>
          </w:tcPr>
          <w:p w14:paraId="11E6F22E" w14:textId="77777777" w:rsidR="005D5388" w:rsidRPr="005D5388" w:rsidRDefault="005D5388" w:rsidP="005D5388">
            <w:pPr>
              <w:jc w:val="center"/>
              <w:rPr>
                <w:sz w:val="28"/>
                <w:szCs w:val="28"/>
              </w:rPr>
            </w:pPr>
            <w:r w:rsidRPr="005D5388">
              <w:rPr>
                <w:sz w:val="28"/>
                <w:szCs w:val="28"/>
              </w:rPr>
              <w:t>0,0580</w:t>
            </w:r>
          </w:p>
        </w:tc>
        <w:tc>
          <w:tcPr>
            <w:tcW w:w="2554" w:type="dxa"/>
            <w:shd w:val="clear" w:color="auto" w:fill="auto"/>
            <w:vAlign w:val="center"/>
          </w:tcPr>
          <w:p w14:paraId="63E592E5" w14:textId="77777777" w:rsidR="005D5388" w:rsidRPr="005D5388" w:rsidRDefault="005D5388" w:rsidP="005D5388">
            <w:pPr>
              <w:jc w:val="center"/>
              <w:rPr>
                <w:sz w:val="28"/>
                <w:szCs w:val="28"/>
              </w:rPr>
            </w:pPr>
            <w:r w:rsidRPr="005D5388">
              <w:rPr>
                <w:sz w:val="28"/>
                <w:szCs w:val="28"/>
              </w:rPr>
              <w:t>0,0548</w:t>
            </w:r>
          </w:p>
        </w:tc>
      </w:tr>
    </w:tbl>
    <w:p w14:paraId="574B722E" w14:textId="77777777" w:rsidR="005D5388" w:rsidRPr="005D5388" w:rsidRDefault="005D5388" w:rsidP="005D5388">
      <w:pPr>
        <w:ind w:firstLine="709"/>
        <w:jc w:val="both"/>
        <w:rPr>
          <w:sz w:val="28"/>
          <w:szCs w:val="28"/>
        </w:rPr>
      </w:pPr>
      <w:r w:rsidRPr="005D5388">
        <w:rPr>
          <w:sz w:val="28"/>
          <w:szCs w:val="28"/>
        </w:rPr>
        <w:t xml:space="preserve">Руководствуясь постановлением Правительства Российской Федерации </w:t>
      </w:r>
      <w:r w:rsidRPr="005D5388">
        <w:rPr>
          <w:sz w:val="28"/>
          <w:szCs w:val="28"/>
        </w:rPr>
        <w:b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046823C2" w14:textId="77777777" w:rsidR="005D5388" w:rsidRPr="005D5388" w:rsidRDefault="005D5388" w:rsidP="005D5388">
      <w:pPr>
        <w:ind w:firstLine="709"/>
        <w:jc w:val="both"/>
        <w:rPr>
          <w:sz w:val="28"/>
          <w:szCs w:val="28"/>
        </w:rPr>
      </w:pPr>
      <w:r w:rsidRPr="005D5388">
        <w:rPr>
          <w:sz w:val="28"/>
          <w:szCs w:val="28"/>
        </w:rPr>
        <w:t>На основании вышеуказанного эксперты предлагают принять тарифы на горячую воду в открытой системе теплоснабжения (горячего водоснабжения) на период с 01.12.2022 по 31.12.2023 для МУП «ГТХ» на следующем уровне:</w:t>
      </w:r>
    </w:p>
    <w:p w14:paraId="2A30832C" w14:textId="77777777" w:rsidR="005D5388" w:rsidRPr="005D5388" w:rsidRDefault="005D5388" w:rsidP="005D5388">
      <w:pPr>
        <w:rPr>
          <w:sz w:val="28"/>
          <w:szCs w:val="28"/>
          <w:highlight w:val="yellow"/>
        </w:rPr>
        <w:sectPr w:rsidR="005D5388" w:rsidRPr="005D5388" w:rsidSect="00AD7736">
          <w:pgSz w:w="11906" w:h="16838"/>
          <w:pgMar w:top="851" w:right="849" w:bottom="993" w:left="1276" w:header="708" w:footer="708" w:gutter="0"/>
          <w:cols w:space="708"/>
          <w:titlePg/>
          <w:docGrid w:linePitch="360"/>
        </w:sectPr>
      </w:pPr>
      <w:r w:rsidRPr="005D5388">
        <w:rPr>
          <w:sz w:val="28"/>
          <w:szCs w:val="28"/>
        </w:rPr>
        <w:br w:type="page"/>
      </w:r>
    </w:p>
    <w:p w14:paraId="22250395" w14:textId="77777777" w:rsidR="005D5388" w:rsidRPr="005D5388" w:rsidRDefault="005D5388" w:rsidP="005D5388">
      <w:pPr>
        <w:ind w:firstLine="709"/>
        <w:jc w:val="right"/>
        <w:rPr>
          <w:sz w:val="28"/>
          <w:szCs w:val="28"/>
        </w:rPr>
      </w:pPr>
      <w:r w:rsidRPr="005D5388">
        <w:rPr>
          <w:sz w:val="28"/>
          <w:szCs w:val="28"/>
        </w:rPr>
        <w:lastRenderedPageBreak/>
        <w:t xml:space="preserve">                                                                                                                    Таблица 8</w:t>
      </w:r>
    </w:p>
    <w:p w14:paraId="01072162" w14:textId="77777777" w:rsidR="005D5388" w:rsidRPr="005D5388" w:rsidRDefault="005D5388" w:rsidP="005D5388">
      <w:pPr>
        <w:keepNext/>
        <w:outlineLvl w:val="3"/>
        <w:rPr>
          <w:bCs/>
        </w:rPr>
      </w:pPr>
    </w:p>
    <w:p w14:paraId="09984D33" w14:textId="77777777" w:rsidR="005D5388" w:rsidRPr="005D5388" w:rsidRDefault="005D5388" w:rsidP="005D5388">
      <w:pPr>
        <w:ind w:left="-284" w:right="-1"/>
        <w:jc w:val="center"/>
        <w:rPr>
          <w:snapToGrid w:val="0"/>
          <w:sz w:val="28"/>
          <w:szCs w:val="28"/>
        </w:rPr>
      </w:pPr>
      <w:r w:rsidRPr="005D5388">
        <w:rPr>
          <w:snapToGrid w:val="0"/>
          <w:sz w:val="28"/>
          <w:szCs w:val="28"/>
        </w:rPr>
        <w:t>Тарифы</w:t>
      </w:r>
    </w:p>
    <w:p w14:paraId="32D65188" w14:textId="77777777" w:rsidR="005D5388" w:rsidRPr="005D5388" w:rsidRDefault="005D5388" w:rsidP="005D5388">
      <w:pPr>
        <w:ind w:left="-284" w:right="-1"/>
        <w:jc w:val="center"/>
        <w:rPr>
          <w:snapToGrid w:val="0"/>
          <w:sz w:val="28"/>
          <w:szCs w:val="28"/>
        </w:rPr>
      </w:pPr>
      <w:r w:rsidRPr="005D5388">
        <w:rPr>
          <w:snapToGrid w:val="0"/>
          <w:sz w:val="28"/>
          <w:szCs w:val="28"/>
        </w:rPr>
        <w:t xml:space="preserve"> МУП «ГТХ» на горячую воду в открытой системе водоснабжения (теплоснабжения), </w:t>
      </w:r>
    </w:p>
    <w:p w14:paraId="63028FA1" w14:textId="77777777" w:rsidR="005D5388" w:rsidRPr="005D5388" w:rsidRDefault="005D5388" w:rsidP="005D5388">
      <w:pPr>
        <w:ind w:left="-284" w:right="-1"/>
        <w:jc w:val="center"/>
        <w:rPr>
          <w:snapToGrid w:val="0"/>
          <w:sz w:val="28"/>
          <w:szCs w:val="28"/>
        </w:rPr>
      </w:pPr>
      <w:r w:rsidRPr="005D5388">
        <w:rPr>
          <w:snapToGrid w:val="0"/>
          <w:sz w:val="28"/>
          <w:szCs w:val="28"/>
        </w:rPr>
        <w:t xml:space="preserve">реализуемую на потребительском рынке Прокопьевского городского округа, </w:t>
      </w:r>
    </w:p>
    <w:p w14:paraId="744D050A" w14:textId="77777777" w:rsidR="005D5388" w:rsidRPr="005D5388" w:rsidRDefault="005D5388" w:rsidP="005D5388">
      <w:pPr>
        <w:ind w:left="-284" w:right="-1"/>
        <w:jc w:val="center"/>
        <w:rPr>
          <w:snapToGrid w:val="0"/>
          <w:sz w:val="28"/>
          <w:szCs w:val="28"/>
        </w:rPr>
      </w:pPr>
      <w:r w:rsidRPr="005D5388">
        <w:rPr>
          <w:snapToGrid w:val="0"/>
          <w:sz w:val="28"/>
          <w:szCs w:val="28"/>
        </w:rPr>
        <w:t xml:space="preserve">на период с 01.12.2022 по 31.12.2023 </w:t>
      </w:r>
    </w:p>
    <w:p w14:paraId="49C74838" w14:textId="77777777" w:rsidR="005D5388" w:rsidRPr="005D5388" w:rsidRDefault="005D5388" w:rsidP="005D5388">
      <w:pPr>
        <w:jc w:val="center"/>
        <w:rPr>
          <w:b/>
          <w:bCs/>
        </w:rPr>
      </w:pPr>
      <w:r w:rsidRPr="005D5388">
        <w:rPr>
          <w:color w:val="000000"/>
          <w:kern w:val="32"/>
        </w:rPr>
        <w:t xml:space="preserve">                                                                                                                                                                                                      </w:t>
      </w:r>
    </w:p>
    <w:tbl>
      <w:tblPr>
        <w:tblW w:w="14915"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5"/>
        <w:gridCol w:w="1276"/>
        <w:gridCol w:w="1559"/>
        <w:gridCol w:w="1560"/>
        <w:gridCol w:w="2976"/>
        <w:gridCol w:w="3119"/>
        <w:gridCol w:w="1276"/>
        <w:gridCol w:w="1134"/>
      </w:tblGrid>
      <w:tr w:rsidR="005D5388" w:rsidRPr="005D5388" w14:paraId="156C1BCA" w14:textId="77777777" w:rsidTr="00293CC7">
        <w:trPr>
          <w:trHeight w:val="333"/>
        </w:trPr>
        <w:tc>
          <w:tcPr>
            <w:tcW w:w="2015" w:type="dxa"/>
            <w:vMerge w:val="restart"/>
            <w:tcBorders>
              <w:top w:val="single" w:sz="2" w:space="0" w:color="auto"/>
              <w:left w:val="single" w:sz="2" w:space="0" w:color="auto"/>
              <w:bottom w:val="single" w:sz="2" w:space="0" w:color="auto"/>
              <w:right w:val="single" w:sz="2" w:space="0" w:color="auto"/>
            </w:tcBorders>
            <w:vAlign w:val="center"/>
            <w:hideMark/>
          </w:tcPr>
          <w:p w14:paraId="7D2A6248" w14:textId="77777777" w:rsidR="005D5388" w:rsidRPr="005D5388" w:rsidRDefault="005D5388" w:rsidP="005D5388">
            <w:pPr>
              <w:tabs>
                <w:tab w:val="left" w:pos="3052"/>
              </w:tabs>
              <w:ind w:left="-108" w:right="-108"/>
              <w:jc w:val="center"/>
              <w:rPr>
                <w:sz w:val="22"/>
                <w:szCs w:val="22"/>
              </w:rPr>
            </w:pPr>
            <w:r w:rsidRPr="005D5388">
              <w:rPr>
                <w:sz w:val="22"/>
                <w:szCs w:val="22"/>
              </w:rPr>
              <w:t>Наименование регулируемой организации</w:t>
            </w:r>
          </w:p>
        </w:tc>
        <w:tc>
          <w:tcPr>
            <w:tcW w:w="1276" w:type="dxa"/>
            <w:vMerge w:val="restart"/>
            <w:tcBorders>
              <w:top w:val="single" w:sz="2" w:space="0" w:color="auto"/>
              <w:left w:val="single" w:sz="2" w:space="0" w:color="auto"/>
              <w:bottom w:val="single" w:sz="2" w:space="0" w:color="auto"/>
              <w:right w:val="single" w:sz="2" w:space="0" w:color="auto"/>
            </w:tcBorders>
            <w:vAlign w:val="center"/>
            <w:hideMark/>
          </w:tcPr>
          <w:p w14:paraId="5E097178" w14:textId="77777777" w:rsidR="005D5388" w:rsidRPr="005D5388" w:rsidRDefault="005D5388" w:rsidP="005D5388">
            <w:pPr>
              <w:ind w:left="-108" w:firstLine="47"/>
              <w:jc w:val="center"/>
              <w:rPr>
                <w:sz w:val="22"/>
                <w:szCs w:val="22"/>
              </w:rPr>
            </w:pPr>
            <w:r w:rsidRPr="005D5388">
              <w:rPr>
                <w:sz w:val="22"/>
                <w:szCs w:val="22"/>
              </w:rPr>
              <w:t>Период</w:t>
            </w:r>
          </w:p>
        </w:tc>
        <w:tc>
          <w:tcPr>
            <w:tcW w:w="3119" w:type="dxa"/>
            <w:gridSpan w:val="2"/>
            <w:tcBorders>
              <w:top w:val="single" w:sz="2" w:space="0" w:color="auto"/>
              <w:left w:val="single" w:sz="2" w:space="0" w:color="auto"/>
              <w:right w:val="single" w:sz="4" w:space="0" w:color="auto"/>
            </w:tcBorders>
            <w:vAlign w:val="center"/>
            <w:hideMark/>
          </w:tcPr>
          <w:p w14:paraId="2B52F89D" w14:textId="77777777" w:rsidR="005D5388" w:rsidRPr="005D5388" w:rsidRDefault="005D5388" w:rsidP="005D5388">
            <w:pPr>
              <w:ind w:left="-108" w:right="-104" w:firstLine="3"/>
              <w:jc w:val="center"/>
              <w:rPr>
                <w:sz w:val="22"/>
                <w:szCs w:val="22"/>
              </w:rPr>
            </w:pPr>
            <w:r w:rsidRPr="005D5388">
              <w:rPr>
                <w:sz w:val="22"/>
                <w:szCs w:val="22"/>
              </w:rPr>
              <w:t>Компонент на теплоноситель</w:t>
            </w:r>
            <w:r w:rsidRPr="005D5388">
              <w:rPr>
                <w:sz w:val="20"/>
                <w:szCs w:val="20"/>
              </w:rPr>
              <w:t>**</w:t>
            </w:r>
          </w:p>
          <w:p w14:paraId="291867B8" w14:textId="77777777" w:rsidR="005D5388" w:rsidRPr="005D5388" w:rsidRDefault="005D5388" w:rsidP="005D5388">
            <w:pPr>
              <w:tabs>
                <w:tab w:val="left" w:pos="3052"/>
              </w:tabs>
              <w:rPr>
                <w:sz w:val="22"/>
                <w:szCs w:val="22"/>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284FB8AA" w14:textId="77777777" w:rsidR="005D5388" w:rsidRPr="005D5388" w:rsidRDefault="005D5388" w:rsidP="005D5388">
            <w:pPr>
              <w:tabs>
                <w:tab w:val="left" w:pos="3052"/>
              </w:tabs>
              <w:jc w:val="center"/>
              <w:rPr>
                <w:sz w:val="22"/>
                <w:szCs w:val="22"/>
              </w:rPr>
            </w:pPr>
            <w:r w:rsidRPr="005D5388">
              <w:rPr>
                <w:sz w:val="22"/>
                <w:szCs w:val="22"/>
              </w:rPr>
              <w:t xml:space="preserve">Компонент на тепловую энергию </w:t>
            </w:r>
          </w:p>
        </w:tc>
      </w:tr>
      <w:tr w:rsidR="005D5388" w:rsidRPr="005D5388" w14:paraId="5C0E24E1" w14:textId="77777777" w:rsidTr="00293CC7">
        <w:trPr>
          <w:trHeight w:val="206"/>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6F72D98A" w14:textId="77777777" w:rsidR="005D5388" w:rsidRPr="005D5388" w:rsidRDefault="005D5388" w:rsidP="005D5388">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24107613" w14:textId="77777777" w:rsidR="005D5388" w:rsidRPr="005D5388" w:rsidRDefault="005D5388" w:rsidP="005D5388">
            <w:pPr>
              <w:rPr>
                <w:sz w:val="22"/>
                <w:szCs w:val="22"/>
              </w:rPr>
            </w:pPr>
          </w:p>
        </w:tc>
        <w:tc>
          <w:tcPr>
            <w:tcW w:w="1559" w:type="dxa"/>
            <w:vMerge w:val="restart"/>
            <w:tcBorders>
              <w:left w:val="single" w:sz="2" w:space="0" w:color="auto"/>
              <w:right w:val="single" w:sz="4" w:space="0" w:color="auto"/>
            </w:tcBorders>
            <w:vAlign w:val="center"/>
            <w:hideMark/>
          </w:tcPr>
          <w:p w14:paraId="268E82F5" w14:textId="77777777" w:rsidR="005D5388" w:rsidRPr="005D5388" w:rsidRDefault="005D5388" w:rsidP="005D5388">
            <w:pPr>
              <w:ind w:left="-108" w:right="-104" w:firstLine="3"/>
              <w:jc w:val="center"/>
              <w:rPr>
                <w:sz w:val="22"/>
                <w:szCs w:val="22"/>
              </w:rPr>
            </w:pPr>
            <w:r w:rsidRPr="005D5388">
              <w:rPr>
                <w:sz w:val="22"/>
                <w:szCs w:val="22"/>
              </w:rPr>
              <w:t>руб./м</w:t>
            </w:r>
            <w:r w:rsidRPr="005D5388">
              <w:rPr>
                <w:sz w:val="22"/>
                <w:szCs w:val="22"/>
                <w:vertAlign w:val="superscript"/>
              </w:rPr>
              <w:t>3</w:t>
            </w:r>
            <w:r w:rsidRPr="005D5388">
              <w:rPr>
                <w:sz w:val="22"/>
                <w:szCs w:val="22"/>
              </w:rPr>
              <w:t xml:space="preserve"> </w:t>
            </w:r>
            <w:r w:rsidRPr="005D5388">
              <w:rPr>
                <w:sz w:val="22"/>
                <w:szCs w:val="22"/>
              </w:rPr>
              <w:br/>
              <w:t>(без НДС)</w:t>
            </w:r>
            <w:r w:rsidRPr="005D5388">
              <w:rPr>
                <w:sz w:val="22"/>
                <w:szCs w:val="22"/>
              </w:rPr>
              <w:br/>
            </w:r>
          </w:p>
        </w:tc>
        <w:tc>
          <w:tcPr>
            <w:tcW w:w="1560" w:type="dxa"/>
            <w:vMerge w:val="restart"/>
            <w:tcBorders>
              <w:left w:val="single" w:sz="2" w:space="0" w:color="auto"/>
              <w:right w:val="single" w:sz="4" w:space="0" w:color="auto"/>
            </w:tcBorders>
            <w:vAlign w:val="center"/>
          </w:tcPr>
          <w:p w14:paraId="4442B27E" w14:textId="77777777" w:rsidR="005D5388" w:rsidRPr="005D5388" w:rsidRDefault="005D5388" w:rsidP="005D5388">
            <w:pPr>
              <w:ind w:left="-108" w:right="-104" w:firstLine="3"/>
              <w:jc w:val="center"/>
              <w:rPr>
                <w:sz w:val="22"/>
                <w:szCs w:val="22"/>
              </w:rPr>
            </w:pPr>
          </w:p>
          <w:p w14:paraId="4DC65C2C" w14:textId="77777777" w:rsidR="005D5388" w:rsidRPr="005D5388" w:rsidRDefault="005D5388" w:rsidP="005D5388">
            <w:pPr>
              <w:ind w:left="-108" w:right="-104" w:firstLine="3"/>
              <w:jc w:val="center"/>
              <w:rPr>
                <w:sz w:val="22"/>
                <w:szCs w:val="22"/>
              </w:rPr>
            </w:pPr>
            <w:r w:rsidRPr="005D5388">
              <w:rPr>
                <w:sz w:val="22"/>
                <w:szCs w:val="22"/>
              </w:rPr>
              <w:t>руб./м</w:t>
            </w:r>
            <w:r w:rsidRPr="005D5388">
              <w:rPr>
                <w:sz w:val="22"/>
                <w:szCs w:val="22"/>
                <w:vertAlign w:val="superscript"/>
              </w:rPr>
              <w:t>3</w:t>
            </w:r>
            <w:r w:rsidRPr="005D5388">
              <w:rPr>
                <w:sz w:val="22"/>
                <w:szCs w:val="22"/>
              </w:rPr>
              <w:t xml:space="preserve"> </w:t>
            </w:r>
            <w:r w:rsidRPr="005D5388">
              <w:rPr>
                <w:sz w:val="22"/>
                <w:szCs w:val="22"/>
              </w:rPr>
              <w:br/>
              <w:t>(с НДС)</w:t>
            </w:r>
            <w:r w:rsidRPr="005D5388">
              <w:rPr>
                <w:sz w:val="22"/>
                <w:szCs w:val="22"/>
              </w:rPr>
              <w:br/>
            </w:r>
          </w:p>
        </w:tc>
        <w:tc>
          <w:tcPr>
            <w:tcW w:w="2976" w:type="dxa"/>
            <w:vMerge w:val="restart"/>
            <w:tcBorders>
              <w:top w:val="single" w:sz="2" w:space="0" w:color="auto"/>
              <w:left w:val="single" w:sz="4" w:space="0" w:color="auto"/>
              <w:bottom w:val="single" w:sz="2" w:space="0" w:color="auto"/>
              <w:right w:val="single" w:sz="4" w:space="0" w:color="auto"/>
            </w:tcBorders>
            <w:vAlign w:val="center"/>
            <w:hideMark/>
          </w:tcPr>
          <w:p w14:paraId="4DCADA00" w14:textId="77777777" w:rsidR="005D5388" w:rsidRPr="005D5388" w:rsidRDefault="005D5388" w:rsidP="005D5388">
            <w:pPr>
              <w:tabs>
                <w:tab w:val="left" w:pos="3052"/>
              </w:tabs>
              <w:ind w:left="-108" w:right="-151"/>
              <w:jc w:val="center"/>
              <w:rPr>
                <w:sz w:val="22"/>
                <w:szCs w:val="22"/>
              </w:rPr>
            </w:pPr>
            <w:r w:rsidRPr="005D5388">
              <w:rPr>
                <w:sz w:val="22"/>
                <w:szCs w:val="22"/>
              </w:rPr>
              <w:t>Одноставочный,</w:t>
            </w:r>
            <w:r w:rsidRPr="005D5388">
              <w:rPr>
                <w:sz w:val="22"/>
                <w:szCs w:val="22"/>
              </w:rPr>
              <w:br/>
              <w:t>руб./Гкал</w:t>
            </w:r>
            <w:r w:rsidRPr="005D5388">
              <w:rPr>
                <w:sz w:val="22"/>
                <w:szCs w:val="22"/>
              </w:rPr>
              <w:br/>
              <w:t>(без НДС)</w:t>
            </w:r>
            <w:r w:rsidRPr="005D5388">
              <w:rPr>
                <w:sz w:val="22"/>
                <w:szCs w:val="22"/>
              </w:rPr>
              <w:br/>
            </w:r>
          </w:p>
        </w:tc>
        <w:tc>
          <w:tcPr>
            <w:tcW w:w="3119" w:type="dxa"/>
            <w:vMerge w:val="restart"/>
            <w:tcBorders>
              <w:top w:val="single" w:sz="4" w:space="0" w:color="auto"/>
              <w:left w:val="single" w:sz="4" w:space="0" w:color="auto"/>
              <w:right w:val="single" w:sz="4" w:space="0" w:color="auto"/>
            </w:tcBorders>
            <w:vAlign w:val="center"/>
          </w:tcPr>
          <w:p w14:paraId="7A1A1FEB" w14:textId="77777777" w:rsidR="005D5388" w:rsidRPr="005D5388" w:rsidRDefault="005D5388" w:rsidP="005D5388">
            <w:pPr>
              <w:tabs>
                <w:tab w:val="left" w:pos="3052"/>
              </w:tabs>
              <w:jc w:val="center"/>
              <w:rPr>
                <w:sz w:val="22"/>
                <w:szCs w:val="22"/>
              </w:rPr>
            </w:pPr>
          </w:p>
          <w:p w14:paraId="5747661E" w14:textId="77777777" w:rsidR="005D5388" w:rsidRPr="005D5388" w:rsidRDefault="005D5388" w:rsidP="005D5388">
            <w:pPr>
              <w:tabs>
                <w:tab w:val="left" w:pos="3052"/>
              </w:tabs>
              <w:jc w:val="center"/>
              <w:rPr>
                <w:sz w:val="22"/>
                <w:szCs w:val="22"/>
              </w:rPr>
            </w:pPr>
            <w:r w:rsidRPr="005D5388">
              <w:rPr>
                <w:sz w:val="22"/>
                <w:szCs w:val="22"/>
              </w:rPr>
              <w:t xml:space="preserve">Одноставочный, </w:t>
            </w:r>
            <w:r w:rsidRPr="005D5388">
              <w:rPr>
                <w:sz w:val="22"/>
                <w:szCs w:val="22"/>
              </w:rPr>
              <w:br/>
              <w:t xml:space="preserve">руб./Гкал*  </w:t>
            </w:r>
            <w:r w:rsidRPr="005D5388">
              <w:rPr>
                <w:sz w:val="22"/>
                <w:szCs w:val="22"/>
              </w:rPr>
              <w:br/>
              <w:t>(с НДС)</w:t>
            </w:r>
            <w:r w:rsidRPr="005D5388">
              <w:rPr>
                <w:sz w:val="22"/>
                <w:szCs w:val="22"/>
              </w:rPr>
              <w:br/>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9256E87" w14:textId="77777777" w:rsidR="005D5388" w:rsidRPr="005D5388" w:rsidRDefault="005D5388" w:rsidP="005D5388">
            <w:pPr>
              <w:tabs>
                <w:tab w:val="left" w:pos="3052"/>
              </w:tabs>
              <w:jc w:val="center"/>
              <w:rPr>
                <w:sz w:val="22"/>
                <w:szCs w:val="22"/>
              </w:rPr>
            </w:pPr>
            <w:r w:rsidRPr="005D5388">
              <w:rPr>
                <w:sz w:val="22"/>
                <w:szCs w:val="22"/>
              </w:rPr>
              <w:t>Двухставочный</w:t>
            </w:r>
          </w:p>
        </w:tc>
      </w:tr>
      <w:tr w:rsidR="005D5388" w:rsidRPr="005D5388" w14:paraId="402AB208" w14:textId="77777777" w:rsidTr="00293CC7">
        <w:trPr>
          <w:trHeight w:val="909"/>
        </w:trPr>
        <w:tc>
          <w:tcPr>
            <w:tcW w:w="2015" w:type="dxa"/>
            <w:vMerge/>
            <w:tcBorders>
              <w:top w:val="single" w:sz="2" w:space="0" w:color="auto"/>
              <w:left w:val="single" w:sz="2" w:space="0" w:color="auto"/>
              <w:bottom w:val="single" w:sz="2" w:space="0" w:color="auto"/>
              <w:right w:val="single" w:sz="2" w:space="0" w:color="auto"/>
            </w:tcBorders>
            <w:vAlign w:val="center"/>
            <w:hideMark/>
          </w:tcPr>
          <w:p w14:paraId="25A9C4E6" w14:textId="77777777" w:rsidR="005D5388" w:rsidRPr="005D5388" w:rsidRDefault="005D5388" w:rsidP="005D5388">
            <w:pPr>
              <w:rPr>
                <w:sz w:val="22"/>
                <w:szCs w:val="22"/>
              </w:rPr>
            </w:pPr>
          </w:p>
        </w:tc>
        <w:tc>
          <w:tcPr>
            <w:tcW w:w="1276" w:type="dxa"/>
            <w:vMerge/>
            <w:tcBorders>
              <w:top w:val="single" w:sz="2" w:space="0" w:color="auto"/>
              <w:left w:val="single" w:sz="2" w:space="0" w:color="auto"/>
              <w:bottom w:val="single" w:sz="2" w:space="0" w:color="auto"/>
              <w:right w:val="single" w:sz="2" w:space="0" w:color="auto"/>
            </w:tcBorders>
            <w:vAlign w:val="center"/>
            <w:hideMark/>
          </w:tcPr>
          <w:p w14:paraId="7CF37A60" w14:textId="77777777" w:rsidR="005D5388" w:rsidRPr="005D5388" w:rsidRDefault="005D5388" w:rsidP="005D5388">
            <w:pPr>
              <w:rPr>
                <w:sz w:val="22"/>
                <w:szCs w:val="22"/>
              </w:rPr>
            </w:pPr>
          </w:p>
        </w:tc>
        <w:tc>
          <w:tcPr>
            <w:tcW w:w="1559" w:type="dxa"/>
            <w:vMerge/>
            <w:tcBorders>
              <w:left w:val="single" w:sz="2" w:space="0" w:color="auto"/>
              <w:bottom w:val="single" w:sz="2" w:space="0" w:color="auto"/>
              <w:right w:val="single" w:sz="4" w:space="0" w:color="auto"/>
            </w:tcBorders>
            <w:vAlign w:val="center"/>
            <w:hideMark/>
          </w:tcPr>
          <w:p w14:paraId="23AAB860" w14:textId="77777777" w:rsidR="005D5388" w:rsidRPr="005D5388" w:rsidRDefault="005D5388" w:rsidP="005D5388">
            <w:pPr>
              <w:rPr>
                <w:sz w:val="22"/>
                <w:szCs w:val="22"/>
              </w:rPr>
            </w:pPr>
          </w:p>
        </w:tc>
        <w:tc>
          <w:tcPr>
            <w:tcW w:w="1560" w:type="dxa"/>
            <w:vMerge/>
            <w:tcBorders>
              <w:left w:val="single" w:sz="2" w:space="0" w:color="auto"/>
              <w:bottom w:val="single" w:sz="2" w:space="0" w:color="auto"/>
              <w:right w:val="single" w:sz="4" w:space="0" w:color="auto"/>
            </w:tcBorders>
            <w:vAlign w:val="center"/>
          </w:tcPr>
          <w:p w14:paraId="67700C52" w14:textId="77777777" w:rsidR="005D5388" w:rsidRPr="005D5388" w:rsidRDefault="005D5388" w:rsidP="005D5388">
            <w:pPr>
              <w:rPr>
                <w:sz w:val="22"/>
                <w:szCs w:val="22"/>
              </w:rPr>
            </w:pPr>
          </w:p>
        </w:tc>
        <w:tc>
          <w:tcPr>
            <w:tcW w:w="2976" w:type="dxa"/>
            <w:vMerge/>
            <w:tcBorders>
              <w:top w:val="single" w:sz="2" w:space="0" w:color="auto"/>
              <w:left w:val="single" w:sz="4" w:space="0" w:color="auto"/>
              <w:bottom w:val="single" w:sz="2" w:space="0" w:color="auto"/>
              <w:right w:val="single" w:sz="4" w:space="0" w:color="auto"/>
            </w:tcBorders>
            <w:vAlign w:val="center"/>
            <w:hideMark/>
          </w:tcPr>
          <w:p w14:paraId="509590A3" w14:textId="77777777" w:rsidR="005D5388" w:rsidRPr="005D5388" w:rsidRDefault="005D5388" w:rsidP="005D5388">
            <w:pPr>
              <w:rPr>
                <w:sz w:val="22"/>
                <w:szCs w:val="22"/>
              </w:rPr>
            </w:pPr>
          </w:p>
        </w:tc>
        <w:tc>
          <w:tcPr>
            <w:tcW w:w="3119" w:type="dxa"/>
            <w:vMerge/>
            <w:tcBorders>
              <w:left w:val="single" w:sz="4" w:space="0" w:color="auto"/>
              <w:bottom w:val="single" w:sz="2" w:space="0" w:color="auto"/>
              <w:right w:val="single" w:sz="4" w:space="0" w:color="auto"/>
            </w:tcBorders>
            <w:vAlign w:val="center"/>
          </w:tcPr>
          <w:p w14:paraId="14DA97CE" w14:textId="77777777" w:rsidR="005D5388" w:rsidRPr="005D5388" w:rsidRDefault="005D5388" w:rsidP="005D5388">
            <w:pPr>
              <w:ind w:left="-95" w:right="-65"/>
              <w:jc w:val="center"/>
              <w:rPr>
                <w:sz w:val="22"/>
                <w:szCs w:val="22"/>
              </w:rPr>
            </w:pPr>
          </w:p>
        </w:tc>
        <w:tc>
          <w:tcPr>
            <w:tcW w:w="1276" w:type="dxa"/>
            <w:tcBorders>
              <w:top w:val="single" w:sz="2" w:space="0" w:color="auto"/>
              <w:left w:val="single" w:sz="4" w:space="0" w:color="auto"/>
              <w:bottom w:val="single" w:sz="2" w:space="0" w:color="auto"/>
              <w:right w:val="single" w:sz="4" w:space="0" w:color="auto"/>
            </w:tcBorders>
            <w:vAlign w:val="center"/>
            <w:hideMark/>
          </w:tcPr>
          <w:p w14:paraId="20FE8477" w14:textId="77777777" w:rsidR="005D5388" w:rsidRPr="005D5388" w:rsidRDefault="005D5388" w:rsidP="005D5388">
            <w:pPr>
              <w:ind w:left="-95" w:right="-65"/>
              <w:jc w:val="center"/>
              <w:rPr>
                <w:sz w:val="22"/>
                <w:szCs w:val="22"/>
              </w:rPr>
            </w:pPr>
            <w:r w:rsidRPr="005D5388">
              <w:rPr>
                <w:sz w:val="22"/>
                <w:szCs w:val="22"/>
              </w:rPr>
              <w:t>Ставка за мощность, тыс. руб./</w:t>
            </w:r>
          </w:p>
          <w:p w14:paraId="5F2C9FC5" w14:textId="77777777" w:rsidR="005D5388" w:rsidRPr="005D5388" w:rsidRDefault="005D5388" w:rsidP="005D5388">
            <w:pPr>
              <w:ind w:left="-95" w:right="-65"/>
              <w:jc w:val="center"/>
              <w:rPr>
                <w:sz w:val="22"/>
                <w:szCs w:val="22"/>
              </w:rPr>
            </w:pPr>
            <w:r w:rsidRPr="005D5388">
              <w:rPr>
                <w:sz w:val="22"/>
                <w:szCs w:val="22"/>
              </w:rPr>
              <w:t>Гкал/</w:t>
            </w:r>
          </w:p>
          <w:p w14:paraId="4DFA40E7" w14:textId="77777777" w:rsidR="005D5388" w:rsidRPr="005D5388" w:rsidRDefault="005D5388" w:rsidP="005D5388">
            <w:pPr>
              <w:jc w:val="center"/>
              <w:rPr>
                <w:sz w:val="22"/>
                <w:szCs w:val="22"/>
              </w:rPr>
            </w:pPr>
            <w:r w:rsidRPr="005D5388">
              <w:rPr>
                <w:sz w:val="22"/>
                <w:szCs w:val="22"/>
              </w:rPr>
              <w:t>час в мес.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98ACD2" w14:textId="77777777" w:rsidR="005D5388" w:rsidRPr="005D5388" w:rsidRDefault="005D5388" w:rsidP="005D5388">
            <w:pPr>
              <w:ind w:left="-120" w:right="-112"/>
              <w:jc w:val="center"/>
              <w:rPr>
                <w:sz w:val="22"/>
                <w:szCs w:val="22"/>
              </w:rPr>
            </w:pPr>
            <w:r w:rsidRPr="005D5388">
              <w:rPr>
                <w:sz w:val="22"/>
                <w:szCs w:val="22"/>
              </w:rPr>
              <w:t>Ставка за тепловую энергию, руб./Гкал</w:t>
            </w:r>
          </w:p>
        </w:tc>
      </w:tr>
      <w:tr w:rsidR="005D5388" w:rsidRPr="005D5388" w14:paraId="4C43D42E" w14:textId="77777777" w:rsidTr="00293CC7">
        <w:trPr>
          <w:trHeight w:val="3770"/>
        </w:trPr>
        <w:tc>
          <w:tcPr>
            <w:tcW w:w="2015" w:type="dxa"/>
            <w:vMerge w:val="restart"/>
            <w:tcBorders>
              <w:left w:val="single" w:sz="4" w:space="0" w:color="auto"/>
              <w:right w:val="single" w:sz="4" w:space="0" w:color="auto"/>
            </w:tcBorders>
            <w:vAlign w:val="center"/>
            <w:hideMark/>
          </w:tcPr>
          <w:p w14:paraId="40FCAA28" w14:textId="77777777" w:rsidR="005D5388" w:rsidRPr="005D5388" w:rsidRDefault="005D5388" w:rsidP="005D5388">
            <w:pPr>
              <w:jc w:val="center"/>
              <w:rPr>
                <w:sz w:val="22"/>
                <w:szCs w:val="22"/>
              </w:rPr>
            </w:pPr>
          </w:p>
          <w:p w14:paraId="3818A4C9" w14:textId="77777777" w:rsidR="005D5388" w:rsidRPr="005D5388" w:rsidRDefault="005D5388" w:rsidP="005D5388">
            <w:pPr>
              <w:jc w:val="center"/>
              <w:rPr>
                <w:sz w:val="22"/>
                <w:szCs w:val="22"/>
              </w:rPr>
            </w:pPr>
            <w:r w:rsidRPr="005D5388">
              <w:rPr>
                <w:sz w:val="22"/>
                <w:szCs w:val="22"/>
              </w:rPr>
              <w:t>МУП «ГТХ»</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4768E36" w14:textId="77777777" w:rsidR="005D5388" w:rsidRPr="005D5388" w:rsidRDefault="005D5388" w:rsidP="005D5388">
            <w:pPr>
              <w:tabs>
                <w:tab w:val="left" w:pos="3052"/>
              </w:tabs>
              <w:ind w:right="-108" w:hanging="108"/>
              <w:jc w:val="center"/>
              <w:rPr>
                <w:sz w:val="22"/>
                <w:szCs w:val="22"/>
              </w:rPr>
            </w:pPr>
          </w:p>
          <w:p w14:paraId="733A6343" w14:textId="77777777" w:rsidR="005D5388" w:rsidRPr="005D5388" w:rsidRDefault="005D5388" w:rsidP="005D5388">
            <w:pPr>
              <w:tabs>
                <w:tab w:val="left" w:pos="3052"/>
              </w:tabs>
              <w:ind w:right="-108" w:hanging="108"/>
              <w:jc w:val="center"/>
              <w:rPr>
                <w:sz w:val="22"/>
                <w:szCs w:val="22"/>
              </w:rPr>
            </w:pPr>
            <w:r w:rsidRPr="005D5388">
              <w:rPr>
                <w:sz w:val="22"/>
                <w:szCs w:val="22"/>
              </w:rPr>
              <w:t>с 01.12.2022</w:t>
            </w:r>
          </w:p>
        </w:tc>
        <w:tc>
          <w:tcPr>
            <w:tcW w:w="1559" w:type="dxa"/>
            <w:tcMar>
              <w:top w:w="0" w:type="dxa"/>
              <w:left w:w="28" w:type="dxa"/>
              <w:bottom w:w="0" w:type="dxa"/>
              <w:right w:w="28" w:type="dxa"/>
            </w:tcMar>
            <w:vAlign w:val="center"/>
            <w:hideMark/>
          </w:tcPr>
          <w:p w14:paraId="21FF03A4" w14:textId="77777777" w:rsidR="005D5388" w:rsidRPr="005D5388" w:rsidRDefault="005D5388" w:rsidP="005D5388">
            <w:pPr>
              <w:jc w:val="center"/>
              <w:rPr>
                <w:color w:val="000000"/>
                <w:sz w:val="22"/>
                <w:szCs w:val="22"/>
              </w:rPr>
            </w:pPr>
          </w:p>
          <w:p w14:paraId="4F3B7F9F" w14:textId="77777777" w:rsidR="005D5388" w:rsidRPr="005D5388" w:rsidRDefault="005D5388" w:rsidP="005D5388">
            <w:pPr>
              <w:jc w:val="center"/>
              <w:rPr>
                <w:color w:val="000000"/>
                <w:sz w:val="22"/>
                <w:szCs w:val="22"/>
              </w:rPr>
            </w:pPr>
            <w:r w:rsidRPr="005D5388">
              <w:rPr>
                <w:color w:val="000000"/>
                <w:sz w:val="22"/>
                <w:szCs w:val="22"/>
              </w:rPr>
              <w:t>37,84</w:t>
            </w:r>
          </w:p>
        </w:tc>
        <w:tc>
          <w:tcPr>
            <w:tcW w:w="1560" w:type="dxa"/>
            <w:vAlign w:val="center"/>
            <w:hideMark/>
          </w:tcPr>
          <w:p w14:paraId="389BD6D2" w14:textId="77777777" w:rsidR="005D5388" w:rsidRPr="005D5388" w:rsidRDefault="005D5388" w:rsidP="005D5388">
            <w:pPr>
              <w:jc w:val="center"/>
              <w:rPr>
                <w:color w:val="000000"/>
                <w:sz w:val="22"/>
                <w:szCs w:val="22"/>
              </w:rPr>
            </w:pPr>
          </w:p>
          <w:p w14:paraId="4D8D0AE2" w14:textId="77777777" w:rsidR="005D5388" w:rsidRPr="005D5388" w:rsidRDefault="005D5388" w:rsidP="005D5388">
            <w:pPr>
              <w:jc w:val="center"/>
              <w:rPr>
                <w:color w:val="000000"/>
                <w:sz w:val="22"/>
                <w:szCs w:val="22"/>
              </w:rPr>
            </w:pPr>
            <w:r w:rsidRPr="005D5388">
              <w:rPr>
                <w:color w:val="000000"/>
                <w:sz w:val="22"/>
                <w:szCs w:val="22"/>
              </w:rPr>
              <w:t>45,41</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hideMark/>
          </w:tcPr>
          <w:p w14:paraId="36E75CB7" w14:textId="77777777" w:rsidR="005D5388" w:rsidRPr="005D5388" w:rsidRDefault="005D5388" w:rsidP="005D5388">
            <w:pPr>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119" w:type="dxa"/>
            <w:tcBorders>
              <w:top w:val="single" w:sz="2" w:space="0" w:color="auto"/>
              <w:left w:val="single" w:sz="2" w:space="0" w:color="auto"/>
              <w:bottom w:val="single" w:sz="2" w:space="0" w:color="auto"/>
              <w:right w:val="single" w:sz="2" w:space="0" w:color="auto"/>
            </w:tcBorders>
            <w:vAlign w:val="center"/>
          </w:tcPr>
          <w:p w14:paraId="64DC9F70" w14:textId="77777777" w:rsidR="005D5388" w:rsidRPr="005D5388" w:rsidRDefault="005D5388" w:rsidP="005D5388">
            <w:pPr>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5D5388">
              <w:rPr>
                <w:color w:val="000000"/>
                <w:sz w:val="22"/>
                <w:szCs w:val="22"/>
              </w:rPr>
              <w:br/>
              <w:t xml:space="preserve">от 17.11.2022 № 376 </w:t>
            </w:r>
          </w:p>
        </w:tc>
        <w:tc>
          <w:tcPr>
            <w:tcW w:w="1276" w:type="dxa"/>
            <w:tcBorders>
              <w:top w:val="single" w:sz="2" w:space="0" w:color="auto"/>
              <w:left w:val="single" w:sz="2" w:space="0" w:color="auto"/>
              <w:bottom w:val="single" w:sz="2" w:space="0" w:color="auto"/>
              <w:right w:val="single" w:sz="4" w:space="0" w:color="auto"/>
            </w:tcBorders>
            <w:vAlign w:val="center"/>
            <w:hideMark/>
          </w:tcPr>
          <w:p w14:paraId="7EDD660C" w14:textId="77777777" w:rsidR="005D5388" w:rsidRPr="005D5388" w:rsidRDefault="005D5388" w:rsidP="005D5388">
            <w:pPr>
              <w:jc w:val="center"/>
              <w:rPr>
                <w:sz w:val="22"/>
                <w:szCs w:val="22"/>
              </w:rPr>
            </w:pPr>
            <w:r w:rsidRPr="005D5388">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A0DCD0" w14:textId="77777777" w:rsidR="005D5388" w:rsidRPr="005D5388" w:rsidRDefault="005D5388" w:rsidP="005D5388">
            <w:pPr>
              <w:jc w:val="center"/>
              <w:rPr>
                <w:sz w:val="22"/>
                <w:szCs w:val="22"/>
              </w:rPr>
            </w:pPr>
            <w:r w:rsidRPr="005D5388">
              <w:rPr>
                <w:sz w:val="22"/>
                <w:szCs w:val="22"/>
              </w:rPr>
              <w:t>х</w:t>
            </w:r>
          </w:p>
        </w:tc>
      </w:tr>
      <w:tr w:rsidR="005D5388" w:rsidRPr="005D5388" w14:paraId="775B60F5" w14:textId="77777777" w:rsidTr="00293CC7">
        <w:trPr>
          <w:trHeight w:val="3770"/>
        </w:trPr>
        <w:tc>
          <w:tcPr>
            <w:tcW w:w="2015" w:type="dxa"/>
            <w:vMerge/>
            <w:tcBorders>
              <w:left w:val="single" w:sz="4" w:space="0" w:color="auto"/>
              <w:right w:val="single" w:sz="4" w:space="0" w:color="auto"/>
            </w:tcBorders>
            <w:vAlign w:val="center"/>
          </w:tcPr>
          <w:p w14:paraId="612FC086" w14:textId="77777777" w:rsidR="005D5388" w:rsidRPr="005D5388" w:rsidRDefault="005D5388" w:rsidP="005D5388">
            <w:pPr>
              <w:jc w:val="center"/>
              <w:rPr>
                <w:sz w:val="22"/>
                <w:szCs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7FF9D062" w14:textId="77777777" w:rsidR="005D5388" w:rsidRPr="005D5388" w:rsidRDefault="005D5388" w:rsidP="005D5388">
            <w:pPr>
              <w:tabs>
                <w:tab w:val="left" w:pos="3052"/>
              </w:tabs>
              <w:ind w:right="-108" w:hanging="108"/>
              <w:jc w:val="center"/>
              <w:rPr>
                <w:sz w:val="22"/>
                <w:szCs w:val="22"/>
              </w:rPr>
            </w:pPr>
          </w:p>
          <w:p w14:paraId="2DBC3B89" w14:textId="77777777" w:rsidR="005D5388" w:rsidRPr="005D5388" w:rsidRDefault="005D5388" w:rsidP="005D5388">
            <w:pPr>
              <w:tabs>
                <w:tab w:val="left" w:pos="3052"/>
              </w:tabs>
              <w:ind w:right="-108" w:hanging="108"/>
              <w:jc w:val="center"/>
              <w:rPr>
                <w:sz w:val="22"/>
                <w:szCs w:val="22"/>
              </w:rPr>
            </w:pPr>
            <w:r w:rsidRPr="005D5388">
              <w:rPr>
                <w:sz w:val="22"/>
                <w:szCs w:val="22"/>
              </w:rPr>
              <w:t>с 01.01.2023</w:t>
            </w:r>
          </w:p>
        </w:tc>
        <w:tc>
          <w:tcPr>
            <w:tcW w:w="1559" w:type="dxa"/>
            <w:tcMar>
              <w:top w:w="0" w:type="dxa"/>
              <w:left w:w="28" w:type="dxa"/>
              <w:bottom w:w="0" w:type="dxa"/>
              <w:right w:w="28" w:type="dxa"/>
            </w:tcMar>
            <w:vAlign w:val="center"/>
          </w:tcPr>
          <w:p w14:paraId="2944BB08" w14:textId="77777777" w:rsidR="005D5388" w:rsidRPr="005D5388" w:rsidRDefault="005D5388" w:rsidP="005D5388">
            <w:pPr>
              <w:jc w:val="center"/>
              <w:rPr>
                <w:color w:val="000000"/>
                <w:sz w:val="22"/>
                <w:szCs w:val="22"/>
              </w:rPr>
            </w:pPr>
          </w:p>
          <w:p w14:paraId="4CC7E797" w14:textId="77777777" w:rsidR="005D5388" w:rsidRPr="005D5388" w:rsidRDefault="005D5388" w:rsidP="005D5388">
            <w:pPr>
              <w:jc w:val="center"/>
              <w:rPr>
                <w:color w:val="000000"/>
                <w:sz w:val="22"/>
                <w:szCs w:val="22"/>
              </w:rPr>
            </w:pPr>
            <w:r w:rsidRPr="005D5388">
              <w:rPr>
                <w:color w:val="000000"/>
                <w:sz w:val="22"/>
                <w:szCs w:val="22"/>
              </w:rPr>
              <w:t>37,84</w:t>
            </w:r>
          </w:p>
        </w:tc>
        <w:tc>
          <w:tcPr>
            <w:tcW w:w="1560" w:type="dxa"/>
            <w:vAlign w:val="center"/>
          </w:tcPr>
          <w:p w14:paraId="2C0C62D9" w14:textId="77777777" w:rsidR="005D5388" w:rsidRPr="005D5388" w:rsidRDefault="005D5388" w:rsidP="005D5388">
            <w:pPr>
              <w:jc w:val="center"/>
              <w:rPr>
                <w:color w:val="000000"/>
                <w:sz w:val="22"/>
                <w:szCs w:val="22"/>
              </w:rPr>
            </w:pPr>
          </w:p>
          <w:p w14:paraId="7238F43F" w14:textId="77777777" w:rsidR="005D5388" w:rsidRPr="005D5388" w:rsidRDefault="005D5388" w:rsidP="005D5388">
            <w:pPr>
              <w:jc w:val="center"/>
              <w:rPr>
                <w:color w:val="000000"/>
                <w:sz w:val="22"/>
                <w:szCs w:val="22"/>
              </w:rPr>
            </w:pPr>
            <w:r w:rsidRPr="005D5388">
              <w:rPr>
                <w:color w:val="000000"/>
                <w:sz w:val="22"/>
                <w:szCs w:val="22"/>
              </w:rPr>
              <w:t>45,41</w:t>
            </w:r>
          </w:p>
        </w:tc>
        <w:tc>
          <w:tcPr>
            <w:tcW w:w="2976" w:type="dxa"/>
            <w:tcBorders>
              <w:top w:val="single" w:sz="2" w:space="0" w:color="auto"/>
              <w:left w:val="single" w:sz="2" w:space="0" w:color="auto"/>
              <w:bottom w:val="single" w:sz="2" w:space="0" w:color="auto"/>
              <w:right w:val="single" w:sz="2" w:space="0" w:color="auto"/>
            </w:tcBorders>
            <w:tcMar>
              <w:top w:w="0" w:type="dxa"/>
              <w:left w:w="28" w:type="dxa"/>
              <w:bottom w:w="0" w:type="dxa"/>
              <w:right w:w="28" w:type="dxa"/>
            </w:tcMar>
            <w:vAlign w:val="center"/>
          </w:tcPr>
          <w:p w14:paraId="0DFF17CA" w14:textId="77777777" w:rsidR="005D5388" w:rsidRPr="005D5388" w:rsidRDefault="005D5388" w:rsidP="005D5388">
            <w:pPr>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119" w:type="dxa"/>
            <w:tcBorders>
              <w:top w:val="single" w:sz="2" w:space="0" w:color="auto"/>
              <w:left w:val="single" w:sz="2" w:space="0" w:color="auto"/>
              <w:bottom w:val="single" w:sz="2" w:space="0" w:color="auto"/>
              <w:right w:val="single" w:sz="2" w:space="0" w:color="auto"/>
            </w:tcBorders>
            <w:vAlign w:val="center"/>
          </w:tcPr>
          <w:p w14:paraId="0E406073" w14:textId="77777777" w:rsidR="005D5388" w:rsidRPr="005D5388" w:rsidRDefault="005D5388" w:rsidP="005D5388">
            <w:pPr>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w:t>
            </w:r>
            <w:r w:rsidRPr="005D5388">
              <w:rPr>
                <w:color w:val="000000"/>
                <w:sz w:val="22"/>
                <w:szCs w:val="22"/>
              </w:rPr>
              <w:br/>
              <w:t xml:space="preserve">от 17.11.2022 № 376 </w:t>
            </w:r>
          </w:p>
        </w:tc>
        <w:tc>
          <w:tcPr>
            <w:tcW w:w="1276" w:type="dxa"/>
            <w:tcBorders>
              <w:top w:val="single" w:sz="2" w:space="0" w:color="auto"/>
              <w:left w:val="single" w:sz="2" w:space="0" w:color="auto"/>
              <w:bottom w:val="single" w:sz="2" w:space="0" w:color="auto"/>
              <w:right w:val="single" w:sz="4" w:space="0" w:color="auto"/>
            </w:tcBorders>
            <w:vAlign w:val="center"/>
          </w:tcPr>
          <w:p w14:paraId="56C0DADE" w14:textId="77777777" w:rsidR="005D5388" w:rsidRPr="005D5388" w:rsidRDefault="005D5388" w:rsidP="005D5388">
            <w:pPr>
              <w:jc w:val="center"/>
              <w:rPr>
                <w:sz w:val="22"/>
                <w:szCs w:val="22"/>
              </w:rPr>
            </w:pPr>
            <w:r w:rsidRPr="005D5388">
              <w:rPr>
                <w:sz w:val="22"/>
                <w:szCs w:val="22"/>
              </w:rPr>
              <w:t>х</w:t>
            </w:r>
          </w:p>
        </w:tc>
        <w:tc>
          <w:tcPr>
            <w:tcW w:w="1134" w:type="dxa"/>
            <w:tcBorders>
              <w:top w:val="single" w:sz="4" w:space="0" w:color="auto"/>
              <w:left w:val="single" w:sz="4" w:space="0" w:color="auto"/>
              <w:bottom w:val="single" w:sz="4" w:space="0" w:color="auto"/>
              <w:right w:val="single" w:sz="4" w:space="0" w:color="auto"/>
            </w:tcBorders>
            <w:vAlign w:val="center"/>
          </w:tcPr>
          <w:p w14:paraId="3F994E3D" w14:textId="77777777" w:rsidR="005D5388" w:rsidRPr="005D5388" w:rsidRDefault="005D5388" w:rsidP="005D5388">
            <w:pPr>
              <w:jc w:val="center"/>
              <w:rPr>
                <w:sz w:val="22"/>
                <w:szCs w:val="22"/>
              </w:rPr>
            </w:pPr>
            <w:r w:rsidRPr="005D5388">
              <w:rPr>
                <w:sz w:val="22"/>
                <w:szCs w:val="22"/>
              </w:rPr>
              <w:t>х</w:t>
            </w:r>
          </w:p>
        </w:tc>
      </w:tr>
    </w:tbl>
    <w:p w14:paraId="07A39F4D" w14:textId="77777777" w:rsidR="005D5388" w:rsidRPr="005D5388" w:rsidRDefault="005D5388" w:rsidP="005D5388">
      <w:pPr>
        <w:ind w:right="-2" w:firstLine="567"/>
        <w:jc w:val="both"/>
        <w:rPr>
          <w:sz w:val="28"/>
          <w:szCs w:val="28"/>
        </w:rPr>
      </w:pPr>
      <w:r w:rsidRPr="005D5388">
        <w:rPr>
          <w:sz w:val="28"/>
          <w:szCs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2B231009" w14:textId="77777777" w:rsidR="005D5388" w:rsidRPr="005D5388" w:rsidRDefault="005D5388" w:rsidP="005D5388">
      <w:pPr>
        <w:widowControl w:val="0"/>
        <w:autoSpaceDE w:val="0"/>
        <w:autoSpaceDN w:val="0"/>
        <w:adjustRightInd w:val="0"/>
        <w:ind w:right="141" w:firstLine="539"/>
        <w:jc w:val="both"/>
        <w:rPr>
          <w:sz w:val="28"/>
          <w:szCs w:val="28"/>
        </w:rPr>
      </w:pPr>
      <w:r w:rsidRPr="005D5388">
        <w:rPr>
          <w:sz w:val="28"/>
          <w:szCs w:val="28"/>
        </w:rPr>
        <w:t xml:space="preserve">** </w:t>
      </w:r>
      <w:hyperlink r:id="rId92" w:history="1">
        <w:r w:rsidRPr="005D5388">
          <w:rPr>
            <w:sz w:val="28"/>
            <w:szCs w:val="28"/>
          </w:rPr>
          <w:t>Тариф</w:t>
        </w:r>
      </w:hyperlink>
      <w:r w:rsidRPr="005D5388">
        <w:rPr>
          <w:sz w:val="28"/>
          <w:szCs w:val="28"/>
        </w:rPr>
        <w:t xml:space="preserve"> на теплоноситель для МУП «Городское тепловое хозяйство», реализуемый на потребительском рынке Прокопьевского городского округа, установлен постановлением Региональной энергетической комиссии Кузбасса                    от 28 ноября 2022 №_____ .</w:t>
      </w:r>
    </w:p>
    <w:p w14:paraId="7B2AF28C" w14:textId="77777777" w:rsidR="005D5388" w:rsidRPr="005D5388" w:rsidRDefault="005D5388" w:rsidP="005D5388">
      <w:pPr>
        <w:ind w:right="-2" w:firstLine="567"/>
        <w:jc w:val="both"/>
        <w:rPr>
          <w:sz w:val="28"/>
          <w:szCs w:val="28"/>
        </w:rPr>
      </w:pPr>
    </w:p>
    <w:p w14:paraId="39A7D76D" w14:textId="77777777" w:rsidR="005D5388" w:rsidRPr="005D5388" w:rsidRDefault="005D5388" w:rsidP="005D5388">
      <w:pPr>
        <w:ind w:right="-2" w:firstLine="567"/>
        <w:jc w:val="both"/>
      </w:pPr>
    </w:p>
    <w:p w14:paraId="77004018" w14:textId="77777777" w:rsidR="005D5388" w:rsidRPr="005D5388" w:rsidRDefault="005D5388" w:rsidP="005D5388">
      <w:pPr>
        <w:ind w:right="-143"/>
        <w:jc w:val="both"/>
        <w:rPr>
          <w:sz w:val="28"/>
          <w:szCs w:val="28"/>
        </w:rPr>
      </w:pPr>
    </w:p>
    <w:p w14:paraId="5FA7CE34" w14:textId="77777777" w:rsidR="005D5388" w:rsidRPr="005D5388" w:rsidRDefault="005D5388" w:rsidP="005D5388">
      <w:pPr>
        <w:ind w:right="-143"/>
        <w:jc w:val="both"/>
        <w:rPr>
          <w:sz w:val="28"/>
          <w:szCs w:val="28"/>
        </w:rPr>
      </w:pPr>
    </w:p>
    <w:p w14:paraId="439E99E6" w14:textId="77777777" w:rsidR="005D5388" w:rsidRPr="005D5388" w:rsidRDefault="005D5388" w:rsidP="005D5388">
      <w:pPr>
        <w:ind w:right="-143"/>
        <w:jc w:val="both"/>
        <w:rPr>
          <w:sz w:val="28"/>
          <w:szCs w:val="28"/>
        </w:rPr>
        <w:sectPr w:rsidR="005D5388" w:rsidRPr="005D5388" w:rsidSect="00470AAB">
          <w:pgSz w:w="16838" w:h="11906" w:orient="landscape"/>
          <w:pgMar w:top="1276" w:right="851" w:bottom="849" w:left="993" w:header="708" w:footer="708" w:gutter="0"/>
          <w:cols w:space="708"/>
          <w:titlePg/>
          <w:docGrid w:linePitch="360"/>
        </w:sectPr>
      </w:pPr>
      <w:r w:rsidRPr="005D5388">
        <w:rPr>
          <w:sz w:val="28"/>
          <w:szCs w:val="28"/>
        </w:rPr>
        <w:t xml:space="preserve">                                    </w:t>
      </w:r>
    </w:p>
    <w:p w14:paraId="3682F3CF" w14:textId="77777777" w:rsidR="005D5388" w:rsidRPr="005D5388" w:rsidRDefault="005D5388" w:rsidP="005D5388">
      <w:pPr>
        <w:tabs>
          <w:tab w:val="left" w:pos="0"/>
          <w:tab w:val="left" w:pos="9900"/>
        </w:tabs>
        <w:spacing w:line="360" w:lineRule="auto"/>
        <w:ind w:right="142"/>
        <w:jc w:val="both"/>
        <w:rPr>
          <w:b/>
          <w:bCs/>
          <w:sz w:val="28"/>
          <w:szCs w:val="28"/>
        </w:rPr>
      </w:pPr>
      <w:r w:rsidRPr="005D5388">
        <w:rPr>
          <w:sz w:val="28"/>
          <w:szCs w:val="28"/>
        </w:rPr>
        <w:lastRenderedPageBreak/>
        <w:t xml:space="preserve">                                 </w:t>
      </w:r>
      <w:r w:rsidRPr="005D5388">
        <w:rPr>
          <w:b/>
          <w:bCs/>
          <w:sz w:val="28"/>
          <w:szCs w:val="28"/>
        </w:rPr>
        <w:t>6.2.</w:t>
      </w:r>
      <w:r w:rsidRPr="005D5388">
        <w:rPr>
          <w:sz w:val="28"/>
          <w:szCs w:val="28"/>
        </w:rPr>
        <w:t xml:space="preserve"> </w:t>
      </w:r>
      <w:r w:rsidRPr="005D5388">
        <w:rPr>
          <w:b/>
          <w:bCs/>
          <w:sz w:val="28"/>
          <w:szCs w:val="28"/>
        </w:rPr>
        <w:t>Закрытая система горячего водоснабжения</w:t>
      </w:r>
    </w:p>
    <w:p w14:paraId="58D00B36" w14:textId="77777777" w:rsidR="005D5388" w:rsidRPr="005D5388" w:rsidRDefault="005D5388" w:rsidP="005D5388">
      <w:pPr>
        <w:tabs>
          <w:tab w:val="left" w:pos="0"/>
          <w:tab w:val="left" w:pos="709"/>
        </w:tabs>
        <w:jc w:val="both"/>
        <w:rPr>
          <w:sz w:val="28"/>
          <w:szCs w:val="28"/>
        </w:rPr>
      </w:pPr>
      <w:r w:rsidRPr="005D5388">
        <w:rPr>
          <w:sz w:val="28"/>
          <w:szCs w:val="28"/>
        </w:rPr>
        <w:tab/>
        <w:t>Представленные предприятием материалы для установления тарифов на горячую воду в закрытой системе горячего водоснабжения, подготовлены руководствуясь Федеральным законом от 07.12.2011 N 416-ФЗ (ред. от 23.07.2013) «О водоснабжении и водоотведении», Постановление Правительства РФ от 13.05.2013 № 406 (ред. от 29.07.2013) «О государственном регулировании тарифов в сфере водоснабжения и водоотведения», Методическими указаниями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Приказом Федеральной службы по тарифам от 21.10.2013 года № 192-э/3  «Об установлении предельных индексов максимального возможного изменения действующих тарифов в сфере водоснабжения и водоотведения».</w:t>
      </w:r>
    </w:p>
    <w:p w14:paraId="404B0D9B" w14:textId="77777777" w:rsidR="005D5388" w:rsidRPr="005D5388" w:rsidRDefault="005D5388" w:rsidP="005D5388">
      <w:pPr>
        <w:tabs>
          <w:tab w:val="left" w:pos="0"/>
          <w:tab w:val="left" w:pos="709"/>
        </w:tabs>
        <w:ind w:firstLine="709"/>
        <w:jc w:val="both"/>
        <w:rPr>
          <w:sz w:val="28"/>
          <w:szCs w:val="28"/>
        </w:rPr>
      </w:pPr>
      <w:r w:rsidRPr="005D5388">
        <w:rPr>
          <w:sz w:val="28"/>
          <w:szCs w:val="28"/>
        </w:rPr>
        <w:t>МУП «ГТХ» (г. Прокопьевск) отпускает горячую воду потребителям г. Прокопьевск, используя закрытую схему теплоснабжения. Подпитка сети ГВС производится водой питьевого качества.</w:t>
      </w:r>
    </w:p>
    <w:p w14:paraId="1A55B7DF" w14:textId="77777777" w:rsidR="005D5388" w:rsidRPr="005D5388" w:rsidRDefault="005D5388" w:rsidP="005D5388">
      <w:pPr>
        <w:tabs>
          <w:tab w:val="left" w:pos="0"/>
          <w:tab w:val="left" w:pos="9900"/>
        </w:tabs>
        <w:ind w:firstLine="540"/>
        <w:jc w:val="both"/>
        <w:rPr>
          <w:sz w:val="28"/>
          <w:szCs w:val="28"/>
        </w:rPr>
      </w:pPr>
      <w:r w:rsidRPr="005D5388">
        <w:rPr>
          <w:sz w:val="28"/>
          <w:szCs w:val="28"/>
        </w:rPr>
        <w:t xml:space="preserve">Согласно п. 88 Федерального закона от 07.12.2011 N 416-ФЗ (ред. от 23.07.2013) «О водоснабжении и водоотведении», при закрытой системе горячего водоснабжения, для расчета тарифа на горячее водоснабжение </w:t>
      </w:r>
      <w:r w:rsidRPr="005D5388">
        <w:rPr>
          <w:b/>
          <w:bCs/>
          <w:sz w:val="28"/>
          <w:szCs w:val="28"/>
          <w:u w:val="single"/>
        </w:rPr>
        <w:t xml:space="preserve">используются два компонента: холодная вода и тепловая энергия. </w:t>
      </w:r>
    </w:p>
    <w:p w14:paraId="657BA134" w14:textId="77777777" w:rsidR="005D5388" w:rsidRPr="005D5388" w:rsidRDefault="005D5388" w:rsidP="005D5388">
      <w:pPr>
        <w:tabs>
          <w:tab w:val="left" w:pos="0"/>
          <w:tab w:val="left" w:pos="9900"/>
        </w:tabs>
        <w:jc w:val="both"/>
        <w:rPr>
          <w:sz w:val="28"/>
          <w:szCs w:val="28"/>
        </w:rPr>
      </w:pPr>
      <w:r w:rsidRPr="005D5388">
        <w:rPr>
          <w:sz w:val="28"/>
          <w:szCs w:val="28"/>
        </w:rPr>
        <w:t xml:space="preserve">        Предлагаемый для корректировки тариф рассчитан в соответствии с разделом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w:t>
      </w:r>
    </w:p>
    <w:p w14:paraId="52E434C3" w14:textId="77777777" w:rsidR="005D5388" w:rsidRPr="005D5388" w:rsidRDefault="005D5388" w:rsidP="005D5388">
      <w:pPr>
        <w:tabs>
          <w:tab w:val="left" w:pos="0"/>
          <w:tab w:val="left" w:pos="540"/>
        </w:tabs>
        <w:jc w:val="both"/>
        <w:rPr>
          <w:sz w:val="28"/>
          <w:szCs w:val="28"/>
        </w:rPr>
      </w:pPr>
      <w:r w:rsidRPr="005D5388">
        <w:rPr>
          <w:sz w:val="28"/>
          <w:szCs w:val="28"/>
        </w:rPr>
        <w:tab/>
        <w:t>Значение компонента на холодную воду рассчитывается исходя из тарифа (тарифов) на холодную воду.</w:t>
      </w:r>
    </w:p>
    <w:p w14:paraId="17C8F3C2" w14:textId="77777777" w:rsidR="005D5388" w:rsidRPr="005D5388" w:rsidRDefault="005D5388" w:rsidP="005D5388">
      <w:pPr>
        <w:keepNext/>
        <w:keepLines/>
        <w:spacing w:before="240" w:line="360" w:lineRule="auto"/>
        <w:ind w:right="-286"/>
        <w:outlineLvl w:val="0"/>
        <w:rPr>
          <w:b/>
          <w:bCs/>
          <w:sz w:val="28"/>
          <w:szCs w:val="28"/>
        </w:rPr>
      </w:pPr>
      <w:r w:rsidRPr="005D5388">
        <w:rPr>
          <w:b/>
          <w:bCs/>
          <w:sz w:val="28"/>
          <w:szCs w:val="28"/>
        </w:rPr>
        <w:t xml:space="preserve">               6.2.1 Определение планового полезного отпуска по ГВС на 2023</w:t>
      </w:r>
    </w:p>
    <w:p w14:paraId="133C27EE" w14:textId="77777777" w:rsidR="005D5388" w:rsidRPr="005D5388" w:rsidRDefault="005D5388" w:rsidP="005D5388">
      <w:pPr>
        <w:autoSpaceDE w:val="0"/>
        <w:autoSpaceDN w:val="0"/>
        <w:adjustRightInd w:val="0"/>
        <w:ind w:firstLine="539"/>
        <w:jc w:val="both"/>
        <w:outlineLvl w:val="1"/>
        <w:rPr>
          <w:sz w:val="28"/>
          <w:szCs w:val="28"/>
        </w:rPr>
      </w:pPr>
      <w:r w:rsidRPr="005D5388">
        <w:rPr>
          <w:sz w:val="28"/>
          <w:szCs w:val="28"/>
        </w:rPr>
        <w:t>Всего плановый полезный отпуск по ГВС заявлен предприятием на 2023 год в объёме 96,396 тыс. м</w:t>
      </w:r>
      <w:r w:rsidRPr="005D5388">
        <w:rPr>
          <w:sz w:val="28"/>
          <w:szCs w:val="28"/>
          <w:vertAlign w:val="superscript"/>
        </w:rPr>
        <w:t>3</w:t>
      </w:r>
      <w:r w:rsidRPr="005D5388">
        <w:rPr>
          <w:sz w:val="28"/>
          <w:szCs w:val="28"/>
        </w:rPr>
        <w:t xml:space="preserve">. </w:t>
      </w:r>
    </w:p>
    <w:p w14:paraId="05D48FC2" w14:textId="77777777" w:rsidR="005D5388" w:rsidRPr="005D5388" w:rsidRDefault="005D5388" w:rsidP="005D5388">
      <w:pPr>
        <w:autoSpaceDE w:val="0"/>
        <w:autoSpaceDN w:val="0"/>
        <w:adjustRightInd w:val="0"/>
        <w:ind w:firstLine="539"/>
        <w:jc w:val="both"/>
        <w:outlineLvl w:val="1"/>
        <w:rPr>
          <w:sz w:val="28"/>
          <w:szCs w:val="28"/>
        </w:rPr>
      </w:pPr>
      <w:r w:rsidRPr="005D5388">
        <w:rPr>
          <w:sz w:val="28"/>
          <w:szCs w:val="28"/>
        </w:rPr>
        <w:t>Предприятием представлена информация о фактических продажах за 2021 год (стр. 123 том 2 тарифного дела). Эксперты считают предложенный объём реализации ГВС в закрытой системе обоснованным, и пересчитывают предложенный объём по группам потребителей в доле фактической реализации за 2021 год по группам (население – 83,53%, бюджет – 6,04%, прочие – 10,43 %).</w:t>
      </w:r>
    </w:p>
    <w:p w14:paraId="469BC517" w14:textId="77777777" w:rsidR="005D5388" w:rsidRPr="005D5388" w:rsidRDefault="005D5388" w:rsidP="005D5388">
      <w:pPr>
        <w:autoSpaceDE w:val="0"/>
        <w:autoSpaceDN w:val="0"/>
        <w:adjustRightInd w:val="0"/>
        <w:ind w:firstLine="539"/>
        <w:jc w:val="both"/>
        <w:outlineLvl w:val="1"/>
        <w:rPr>
          <w:sz w:val="28"/>
          <w:szCs w:val="28"/>
        </w:rPr>
      </w:pPr>
    </w:p>
    <w:p w14:paraId="60E4E55C" w14:textId="77777777" w:rsidR="005D5388" w:rsidRPr="005D5388" w:rsidRDefault="005D5388" w:rsidP="005D5388">
      <w:pPr>
        <w:spacing w:line="360" w:lineRule="auto"/>
        <w:ind w:right="-286"/>
        <w:jc w:val="center"/>
        <w:rPr>
          <w:b/>
          <w:bCs/>
          <w:sz w:val="28"/>
          <w:szCs w:val="28"/>
        </w:rPr>
      </w:pPr>
    </w:p>
    <w:p w14:paraId="483FEABD" w14:textId="77777777" w:rsidR="005D5388" w:rsidRPr="005D5388" w:rsidRDefault="005D5388" w:rsidP="005D5388">
      <w:pPr>
        <w:spacing w:line="360" w:lineRule="auto"/>
        <w:ind w:right="-286"/>
        <w:jc w:val="center"/>
        <w:rPr>
          <w:b/>
          <w:bCs/>
          <w:sz w:val="28"/>
          <w:szCs w:val="28"/>
        </w:rPr>
      </w:pPr>
    </w:p>
    <w:p w14:paraId="571D3936" w14:textId="77777777" w:rsidR="005D5388" w:rsidRPr="005D5388" w:rsidRDefault="005D5388" w:rsidP="005D5388">
      <w:pPr>
        <w:spacing w:line="360" w:lineRule="auto"/>
        <w:ind w:right="-286"/>
        <w:jc w:val="center"/>
        <w:rPr>
          <w:b/>
          <w:bCs/>
          <w:sz w:val="28"/>
          <w:szCs w:val="28"/>
        </w:rPr>
      </w:pPr>
    </w:p>
    <w:p w14:paraId="1728C3AE" w14:textId="77777777" w:rsidR="005D5388" w:rsidRPr="005D5388" w:rsidRDefault="005D5388" w:rsidP="005D5388">
      <w:pPr>
        <w:spacing w:line="360" w:lineRule="auto"/>
        <w:ind w:right="-286"/>
        <w:jc w:val="center"/>
        <w:rPr>
          <w:b/>
          <w:bCs/>
          <w:sz w:val="28"/>
          <w:szCs w:val="28"/>
        </w:rPr>
      </w:pPr>
    </w:p>
    <w:p w14:paraId="11E7B5BE" w14:textId="77777777" w:rsidR="005D5388" w:rsidRPr="005D5388" w:rsidRDefault="005D5388" w:rsidP="005D5388">
      <w:pPr>
        <w:spacing w:line="360" w:lineRule="auto"/>
        <w:ind w:right="-286"/>
        <w:jc w:val="center"/>
        <w:rPr>
          <w:b/>
          <w:bCs/>
          <w:sz w:val="28"/>
          <w:szCs w:val="28"/>
        </w:rPr>
      </w:pPr>
    </w:p>
    <w:p w14:paraId="0133F11A" w14:textId="77777777" w:rsidR="005D5388" w:rsidRPr="005D5388" w:rsidRDefault="005D5388" w:rsidP="005D5388">
      <w:pPr>
        <w:spacing w:line="360" w:lineRule="auto"/>
        <w:ind w:right="-286"/>
        <w:jc w:val="center"/>
        <w:rPr>
          <w:b/>
          <w:bCs/>
          <w:sz w:val="28"/>
          <w:szCs w:val="28"/>
        </w:rPr>
      </w:pPr>
    </w:p>
    <w:p w14:paraId="40B512F7" w14:textId="77777777" w:rsidR="005D5388" w:rsidRPr="005D5388" w:rsidRDefault="005D5388" w:rsidP="005D5388">
      <w:pPr>
        <w:spacing w:line="360" w:lineRule="auto"/>
        <w:ind w:right="-286"/>
        <w:jc w:val="center"/>
        <w:rPr>
          <w:b/>
          <w:bCs/>
          <w:sz w:val="28"/>
          <w:szCs w:val="28"/>
        </w:rPr>
      </w:pPr>
      <w:r w:rsidRPr="005D5388">
        <w:rPr>
          <w:b/>
          <w:bCs/>
          <w:sz w:val="28"/>
          <w:szCs w:val="28"/>
        </w:rPr>
        <w:t>Информация по полезному отпуску ГВС МУП «ГТХ» на 2023 г.</w:t>
      </w:r>
    </w:p>
    <w:p w14:paraId="7DA56120" w14:textId="77777777" w:rsidR="005D5388" w:rsidRPr="005D5388" w:rsidRDefault="005D5388" w:rsidP="005D5388">
      <w:pPr>
        <w:autoSpaceDE w:val="0"/>
        <w:autoSpaceDN w:val="0"/>
        <w:adjustRightInd w:val="0"/>
        <w:spacing w:line="360" w:lineRule="auto"/>
        <w:ind w:right="-286" w:firstLine="540"/>
        <w:jc w:val="right"/>
        <w:outlineLvl w:val="1"/>
        <w:rPr>
          <w:sz w:val="28"/>
          <w:szCs w:val="28"/>
        </w:rPr>
      </w:pPr>
      <w:r w:rsidRPr="005D5388">
        <w:rPr>
          <w:sz w:val="28"/>
          <w:szCs w:val="28"/>
        </w:rPr>
        <w:t>Таблица 9</w:t>
      </w:r>
    </w:p>
    <w:tbl>
      <w:tblPr>
        <w:tblW w:w="93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980"/>
        <w:gridCol w:w="2507"/>
        <w:gridCol w:w="2693"/>
      </w:tblGrid>
      <w:tr w:rsidR="005D5388" w:rsidRPr="005D5388" w14:paraId="45DA9CE0" w14:textId="77777777" w:rsidTr="00293CC7">
        <w:trPr>
          <w:trHeight w:val="645"/>
        </w:trPr>
        <w:tc>
          <w:tcPr>
            <w:tcW w:w="3166" w:type="dxa"/>
            <w:vMerge w:val="restart"/>
            <w:shd w:val="clear" w:color="auto" w:fill="auto"/>
            <w:noWrap/>
            <w:vAlign w:val="center"/>
            <w:hideMark/>
          </w:tcPr>
          <w:p w14:paraId="4C8BF44C" w14:textId="77777777" w:rsidR="005D5388" w:rsidRPr="005D5388" w:rsidRDefault="005D5388" w:rsidP="005D5388">
            <w:pPr>
              <w:jc w:val="center"/>
              <w:rPr>
                <w:color w:val="000000"/>
              </w:rPr>
            </w:pPr>
            <w:r w:rsidRPr="005D5388">
              <w:rPr>
                <w:color w:val="000000"/>
              </w:rPr>
              <w:t>Показатели</w:t>
            </w:r>
          </w:p>
        </w:tc>
        <w:tc>
          <w:tcPr>
            <w:tcW w:w="980" w:type="dxa"/>
            <w:vMerge w:val="restart"/>
            <w:shd w:val="clear" w:color="auto" w:fill="auto"/>
            <w:noWrap/>
            <w:vAlign w:val="center"/>
            <w:hideMark/>
          </w:tcPr>
          <w:p w14:paraId="3027E233" w14:textId="77777777" w:rsidR="005D5388" w:rsidRPr="005D5388" w:rsidRDefault="005D5388" w:rsidP="005D5388">
            <w:pPr>
              <w:jc w:val="center"/>
              <w:rPr>
                <w:color w:val="000000"/>
              </w:rPr>
            </w:pPr>
            <w:r w:rsidRPr="005D5388">
              <w:rPr>
                <w:color w:val="000000"/>
              </w:rPr>
              <w:t>Ед.изм.</w:t>
            </w:r>
          </w:p>
        </w:tc>
        <w:tc>
          <w:tcPr>
            <w:tcW w:w="2507" w:type="dxa"/>
            <w:shd w:val="clear" w:color="auto" w:fill="auto"/>
            <w:vAlign w:val="center"/>
            <w:hideMark/>
          </w:tcPr>
          <w:p w14:paraId="051D8929" w14:textId="77777777" w:rsidR="005D5388" w:rsidRPr="005D5388" w:rsidRDefault="005D5388" w:rsidP="005D5388">
            <w:pPr>
              <w:jc w:val="center"/>
              <w:rPr>
                <w:color w:val="000000"/>
              </w:rPr>
            </w:pPr>
            <w:r w:rsidRPr="005D5388">
              <w:rPr>
                <w:color w:val="000000"/>
              </w:rPr>
              <w:t xml:space="preserve">Предложения предприятия </w:t>
            </w:r>
          </w:p>
        </w:tc>
        <w:tc>
          <w:tcPr>
            <w:tcW w:w="2693" w:type="dxa"/>
            <w:shd w:val="clear" w:color="auto" w:fill="auto"/>
            <w:vAlign w:val="center"/>
            <w:hideMark/>
          </w:tcPr>
          <w:p w14:paraId="59239A12" w14:textId="77777777" w:rsidR="005D5388" w:rsidRPr="005D5388" w:rsidRDefault="005D5388" w:rsidP="005D5388">
            <w:pPr>
              <w:jc w:val="center"/>
              <w:rPr>
                <w:color w:val="000000"/>
              </w:rPr>
            </w:pPr>
            <w:r w:rsidRPr="005D5388">
              <w:rPr>
                <w:color w:val="000000"/>
              </w:rPr>
              <w:t>Предложения экспертов</w:t>
            </w:r>
          </w:p>
        </w:tc>
      </w:tr>
      <w:tr w:rsidR="005D5388" w:rsidRPr="005D5388" w14:paraId="1EF76F9A" w14:textId="77777777" w:rsidTr="00293CC7">
        <w:trPr>
          <w:trHeight w:val="330"/>
        </w:trPr>
        <w:tc>
          <w:tcPr>
            <w:tcW w:w="3166" w:type="dxa"/>
            <w:vMerge/>
            <w:vAlign w:val="center"/>
            <w:hideMark/>
          </w:tcPr>
          <w:p w14:paraId="6EC10C46" w14:textId="77777777" w:rsidR="005D5388" w:rsidRPr="005D5388" w:rsidRDefault="005D5388" w:rsidP="005D5388">
            <w:pPr>
              <w:rPr>
                <w:color w:val="000000"/>
              </w:rPr>
            </w:pPr>
          </w:p>
        </w:tc>
        <w:tc>
          <w:tcPr>
            <w:tcW w:w="980" w:type="dxa"/>
            <w:vMerge/>
            <w:vAlign w:val="center"/>
            <w:hideMark/>
          </w:tcPr>
          <w:p w14:paraId="7F00BD88" w14:textId="77777777" w:rsidR="005D5388" w:rsidRPr="005D5388" w:rsidRDefault="005D5388" w:rsidP="005D5388">
            <w:pPr>
              <w:rPr>
                <w:color w:val="000000"/>
              </w:rPr>
            </w:pPr>
          </w:p>
        </w:tc>
        <w:tc>
          <w:tcPr>
            <w:tcW w:w="2507" w:type="dxa"/>
            <w:shd w:val="clear" w:color="auto" w:fill="auto"/>
            <w:noWrap/>
            <w:vAlign w:val="center"/>
            <w:hideMark/>
          </w:tcPr>
          <w:p w14:paraId="5A73FE05" w14:textId="77777777" w:rsidR="005D5388" w:rsidRPr="005D5388" w:rsidRDefault="005D5388" w:rsidP="005D5388">
            <w:pPr>
              <w:jc w:val="center"/>
              <w:rPr>
                <w:color w:val="000000"/>
              </w:rPr>
            </w:pPr>
            <w:r w:rsidRPr="005D5388">
              <w:rPr>
                <w:bCs/>
                <w:color w:val="000000"/>
              </w:rPr>
              <w:t>2023</w:t>
            </w:r>
          </w:p>
        </w:tc>
        <w:tc>
          <w:tcPr>
            <w:tcW w:w="2693" w:type="dxa"/>
            <w:shd w:val="clear" w:color="auto" w:fill="auto"/>
            <w:vAlign w:val="center"/>
            <w:hideMark/>
          </w:tcPr>
          <w:p w14:paraId="2EE4EA26" w14:textId="77777777" w:rsidR="005D5388" w:rsidRPr="005D5388" w:rsidRDefault="005D5388" w:rsidP="005D5388">
            <w:pPr>
              <w:jc w:val="center"/>
              <w:rPr>
                <w:color w:val="000000"/>
              </w:rPr>
            </w:pPr>
            <w:r w:rsidRPr="005D5388">
              <w:rPr>
                <w:bCs/>
                <w:color w:val="000000"/>
              </w:rPr>
              <w:t>2023</w:t>
            </w:r>
          </w:p>
        </w:tc>
      </w:tr>
      <w:tr w:rsidR="005D5388" w:rsidRPr="005D5388" w14:paraId="17867547" w14:textId="77777777" w:rsidTr="00293CC7">
        <w:trPr>
          <w:trHeight w:val="330"/>
        </w:trPr>
        <w:tc>
          <w:tcPr>
            <w:tcW w:w="3166" w:type="dxa"/>
            <w:shd w:val="clear" w:color="auto" w:fill="auto"/>
            <w:noWrap/>
            <w:vAlign w:val="center"/>
            <w:hideMark/>
          </w:tcPr>
          <w:p w14:paraId="1581187A" w14:textId="77777777" w:rsidR="005D5388" w:rsidRPr="005D5388" w:rsidRDefault="005D5388" w:rsidP="005D5388">
            <w:pPr>
              <w:rPr>
                <w:color w:val="000000"/>
              </w:rPr>
            </w:pPr>
            <w:r w:rsidRPr="005D5388">
              <w:rPr>
                <w:bCs/>
                <w:color w:val="000000"/>
              </w:rPr>
              <w:t>Всего полезный отпуск</w:t>
            </w:r>
          </w:p>
        </w:tc>
        <w:tc>
          <w:tcPr>
            <w:tcW w:w="980" w:type="dxa"/>
            <w:shd w:val="clear" w:color="auto" w:fill="auto"/>
            <w:noWrap/>
            <w:vAlign w:val="center"/>
            <w:hideMark/>
          </w:tcPr>
          <w:p w14:paraId="1494B646" w14:textId="77777777" w:rsidR="005D5388" w:rsidRPr="005D5388" w:rsidRDefault="005D5388" w:rsidP="005D5388">
            <w:pPr>
              <w:jc w:val="center"/>
              <w:rPr>
                <w:color w:val="000000"/>
              </w:rPr>
            </w:pPr>
            <w:r w:rsidRPr="005D5388">
              <w:rPr>
                <w:bCs/>
                <w:color w:val="000000"/>
              </w:rPr>
              <w:t xml:space="preserve">тыс. </w:t>
            </w:r>
            <w:r w:rsidRPr="005D5388">
              <w:t>м</w:t>
            </w:r>
            <w:r w:rsidRPr="005D5388">
              <w:rPr>
                <w:vertAlign w:val="superscript"/>
              </w:rPr>
              <w:t>3</w:t>
            </w:r>
          </w:p>
        </w:tc>
        <w:tc>
          <w:tcPr>
            <w:tcW w:w="2507" w:type="dxa"/>
            <w:shd w:val="clear" w:color="auto" w:fill="auto"/>
            <w:noWrap/>
            <w:vAlign w:val="center"/>
            <w:hideMark/>
          </w:tcPr>
          <w:p w14:paraId="28214684" w14:textId="77777777" w:rsidR="005D5388" w:rsidRPr="005D5388" w:rsidRDefault="005D5388" w:rsidP="005D5388">
            <w:pPr>
              <w:jc w:val="center"/>
              <w:rPr>
                <w:color w:val="000000"/>
              </w:rPr>
            </w:pPr>
            <w:r w:rsidRPr="005D5388">
              <w:rPr>
                <w:color w:val="000000"/>
              </w:rPr>
              <w:t>96 396,06</w:t>
            </w:r>
          </w:p>
        </w:tc>
        <w:tc>
          <w:tcPr>
            <w:tcW w:w="2693" w:type="dxa"/>
            <w:shd w:val="clear" w:color="auto" w:fill="auto"/>
            <w:vAlign w:val="center"/>
            <w:hideMark/>
          </w:tcPr>
          <w:p w14:paraId="1F9AFA71" w14:textId="77777777" w:rsidR="005D5388" w:rsidRPr="005D5388" w:rsidRDefault="005D5388" w:rsidP="005D5388">
            <w:pPr>
              <w:jc w:val="center"/>
              <w:rPr>
                <w:color w:val="000000"/>
              </w:rPr>
            </w:pPr>
            <w:r w:rsidRPr="005D5388">
              <w:rPr>
                <w:color w:val="000000"/>
              </w:rPr>
              <w:t>96 396,06</w:t>
            </w:r>
          </w:p>
        </w:tc>
      </w:tr>
      <w:tr w:rsidR="005D5388" w:rsidRPr="005D5388" w14:paraId="312F56CB" w14:textId="77777777" w:rsidTr="00293CC7">
        <w:trPr>
          <w:trHeight w:val="330"/>
        </w:trPr>
        <w:tc>
          <w:tcPr>
            <w:tcW w:w="3166" w:type="dxa"/>
            <w:shd w:val="clear" w:color="auto" w:fill="auto"/>
            <w:noWrap/>
            <w:vAlign w:val="center"/>
            <w:hideMark/>
          </w:tcPr>
          <w:p w14:paraId="1C4DEF6D" w14:textId="77777777" w:rsidR="005D5388" w:rsidRPr="005D5388" w:rsidRDefault="005D5388" w:rsidP="005D5388">
            <w:pPr>
              <w:rPr>
                <w:color w:val="000000"/>
              </w:rPr>
            </w:pPr>
            <w:r w:rsidRPr="005D5388">
              <w:rPr>
                <w:color w:val="000000"/>
              </w:rPr>
              <w:t>в т.ч. жилищные организации</w:t>
            </w:r>
          </w:p>
        </w:tc>
        <w:tc>
          <w:tcPr>
            <w:tcW w:w="980" w:type="dxa"/>
            <w:shd w:val="clear" w:color="auto" w:fill="auto"/>
            <w:noWrap/>
            <w:vAlign w:val="center"/>
            <w:hideMark/>
          </w:tcPr>
          <w:p w14:paraId="74E6D8C6" w14:textId="77777777" w:rsidR="005D5388" w:rsidRPr="005D5388" w:rsidRDefault="005D5388" w:rsidP="005D5388">
            <w:pPr>
              <w:jc w:val="center"/>
              <w:rPr>
                <w:color w:val="000000"/>
              </w:rPr>
            </w:pPr>
            <w:r w:rsidRPr="005D5388">
              <w:rPr>
                <w:bCs/>
                <w:color w:val="000000"/>
              </w:rPr>
              <w:t xml:space="preserve">тыс. </w:t>
            </w:r>
            <w:r w:rsidRPr="005D5388">
              <w:t>м</w:t>
            </w:r>
            <w:r w:rsidRPr="005D5388">
              <w:rPr>
                <w:vertAlign w:val="superscript"/>
              </w:rPr>
              <w:t>3</w:t>
            </w:r>
          </w:p>
        </w:tc>
        <w:tc>
          <w:tcPr>
            <w:tcW w:w="2507" w:type="dxa"/>
            <w:shd w:val="clear" w:color="auto" w:fill="auto"/>
            <w:noWrap/>
            <w:vAlign w:val="center"/>
            <w:hideMark/>
          </w:tcPr>
          <w:p w14:paraId="57171C43" w14:textId="77777777" w:rsidR="005D5388" w:rsidRPr="005D5388" w:rsidRDefault="005D5388" w:rsidP="005D5388">
            <w:pPr>
              <w:jc w:val="center"/>
              <w:rPr>
                <w:color w:val="000000"/>
                <w:sz w:val="20"/>
              </w:rPr>
            </w:pPr>
            <w:r w:rsidRPr="005D5388">
              <w:rPr>
                <w:color w:val="000000"/>
              </w:rPr>
              <w:t>72 786,48</w:t>
            </w:r>
          </w:p>
        </w:tc>
        <w:tc>
          <w:tcPr>
            <w:tcW w:w="2693" w:type="dxa"/>
            <w:shd w:val="clear" w:color="auto" w:fill="auto"/>
            <w:vAlign w:val="center"/>
          </w:tcPr>
          <w:p w14:paraId="2CA42BC1" w14:textId="77777777" w:rsidR="005D5388" w:rsidRPr="005D5388" w:rsidRDefault="005D5388" w:rsidP="005D5388">
            <w:pPr>
              <w:jc w:val="center"/>
              <w:rPr>
                <w:color w:val="000000"/>
              </w:rPr>
            </w:pPr>
            <w:r w:rsidRPr="005D5388">
              <w:rPr>
                <w:color w:val="000000"/>
              </w:rPr>
              <w:t>80 515,27</w:t>
            </w:r>
          </w:p>
        </w:tc>
      </w:tr>
      <w:tr w:rsidR="005D5388" w:rsidRPr="005D5388" w14:paraId="54E01CBF" w14:textId="77777777" w:rsidTr="00293CC7">
        <w:trPr>
          <w:trHeight w:val="330"/>
        </w:trPr>
        <w:tc>
          <w:tcPr>
            <w:tcW w:w="3166" w:type="dxa"/>
            <w:shd w:val="clear" w:color="auto" w:fill="auto"/>
            <w:noWrap/>
            <w:vAlign w:val="center"/>
            <w:hideMark/>
          </w:tcPr>
          <w:p w14:paraId="00216EC2" w14:textId="77777777" w:rsidR="005D5388" w:rsidRPr="005D5388" w:rsidRDefault="005D5388" w:rsidP="005D5388">
            <w:pPr>
              <w:rPr>
                <w:color w:val="000000"/>
              </w:rPr>
            </w:pPr>
            <w:r w:rsidRPr="005D5388">
              <w:rPr>
                <w:color w:val="000000"/>
              </w:rPr>
              <w:t xml:space="preserve">          бюджетные организации</w:t>
            </w:r>
          </w:p>
        </w:tc>
        <w:tc>
          <w:tcPr>
            <w:tcW w:w="980" w:type="dxa"/>
            <w:shd w:val="clear" w:color="auto" w:fill="auto"/>
            <w:noWrap/>
            <w:vAlign w:val="center"/>
            <w:hideMark/>
          </w:tcPr>
          <w:p w14:paraId="1DA2C71E" w14:textId="77777777" w:rsidR="005D5388" w:rsidRPr="005D5388" w:rsidRDefault="005D5388" w:rsidP="005D5388">
            <w:pPr>
              <w:jc w:val="center"/>
              <w:rPr>
                <w:color w:val="000000"/>
              </w:rPr>
            </w:pPr>
            <w:r w:rsidRPr="005D5388">
              <w:rPr>
                <w:bCs/>
                <w:color w:val="000000"/>
              </w:rPr>
              <w:t xml:space="preserve">тыс. </w:t>
            </w:r>
            <w:r w:rsidRPr="005D5388">
              <w:t>м</w:t>
            </w:r>
            <w:r w:rsidRPr="005D5388">
              <w:rPr>
                <w:vertAlign w:val="superscript"/>
              </w:rPr>
              <w:t>3</w:t>
            </w:r>
          </w:p>
        </w:tc>
        <w:tc>
          <w:tcPr>
            <w:tcW w:w="2507" w:type="dxa"/>
            <w:shd w:val="clear" w:color="auto" w:fill="auto"/>
            <w:noWrap/>
            <w:vAlign w:val="center"/>
            <w:hideMark/>
          </w:tcPr>
          <w:p w14:paraId="08BD9E0C" w14:textId="77777777" w:rsidR="005D5388" w:rsidRPr="005D5388" w:rsidRDefault="005D5388" w:rsidP="005D5388">
            <w:pPr>
              <w:jc w:val="center"/>
              <w:rPr>
                <w:color w:val="000000"/>
              </w:rPr>
            </w:pPr>
            <w:r w:rsidRPr="005D5388">
              <w:rPr>
                <w:color w:val="000000"/>
              </w:rPr>
              <w:t>7 276,94</w:t>
            </w:r>
          </w:p>
        </w:tc>
        <w:tc>
          <w:tcPr>
            <w:tcW w:w="2693" w:type="dxa"/>
            <w:shd w:val="clear" w:color="auto" w:fill="auto"/>
            <w:vAlign w:val="center"/>
          </w:tcPr>
          <w:p w14:paraId="6D64F38B" w14:textId="77777777" w:rsidR="005D5388" w:rsidRPr="005D5388" w:rsidRDefault="005D5388" w:rsidP="005D5388">
            <w:pPr>
              <w:jc w:val="center"/>
              <w:rPr>
                <w:color w:val="000000"/>
              </w:rPr>
            </w:pPr>
            <w:r w:rsidRPr="005D5388">
              <w:rPr>
                <w:color w:val="000000"/>
              </w:rPr>
              <w:t>5 827,90</w:t>
            </w:r>
          </w:p>
        </w:tc>
      </w:tr>
      <w:tr w:rsidR="005D5388" w:rsidRPr="005D5388" w14:paraId="480F8DC7" w14:textId="77777777" w:rsidTr="00293CC7">
        <w:trPr>
          <w:trHeight w:val="330"/>
        </w:trPr>
        <w:tc>
          <w:tcPr>
            <w:tcW w:w="3166" w:type="dxa"/>
            <w:shd w:val="clear" w:color="auto" w:fill="auto"/>
            <w:noWrap/>
            <w:vAlign w:val="center"/>
            <w:hideMark/>
          </w:tcPr>
          <w:p w14:paraId="34BBB1F7" w14:textId="77777777" w:rsidR="005D5388" w:rsidRPr="005D5388" w:rsidRDefault="005D5388" w:rsidP="005D5388">
            <w:pPr>
              <w:rPr>
                <w:color w:val="000000"/>
              </w:rPr>
            </w:pPr>
            <w:r w:rsidRPr="005D5388">
              <w:rPr>
                <w:color w:val="000000"/>
              </w:rPr>
              <w:t xml:space="preserve">          прочие потребители</w:t>
            </w:r>
          </w:p>
        </w:tc>
        <w:tc>
          <w:tcPr>
            <w:tcW w:w="980" w:type="dxa"/>
            <w:shd w:val="clear" w:color="auto" w:fill="auto"/>
            <w:noWrap/>
            <w:vAlign w:val="center"/>
            <w:hideMark/>
          </w:tcPr>
          <w:p w14:paraId="1FA71DC2" w14:textId="77777777" w:rsidR="005D5388" w:rsidRPr="005D5388" w:rsidRDefault="005D5388" w:rsidP="005D5388">
            <w:pPr>
              <w:jc w:val="center"/>
              <w:rPr>
                <w:color w:val="000000"/>
              </w:rPr>
            </w:pPr>
            <w:r w:rsidRPr="005D5388">
              <w:rPr>
                <w:bCs/>
                <w:color w:val="000000"/>
              </w:rPr>
              <w:t>тыс.</w:t>
            </w:r>
            <w:r w:rsidRPr="005D5388">
              <w:t xml:space="preserve"> м</w:t>
            </w:r>
            <w:r w:rsidRPr="005D5388">
              <w:rPr>
                <w:vertAlign w:val="superscript"/>
              </w:rPr>
              <w:t>3</w:t>
            </w:r>
          </w:p>
        </w:tc>
        <w:tc>
          <w:tcPr>
            <w:tcW w:w="2507" w:type="dxa"/>
            <w:shd w:val="clear" w:color="auto" w:fill="auto"/>
            <w:noWrap/>
            <w:vAlign w:val="center"/>
            <w:hideMark/>
          </w:tcPr>
          <w:p w14:paraId="692D6AD3" w14:textId="77777777" w:rsidR="005D5388" w:rsidRPr="005D5388" w:rsidRDefault="005D5388" w:rsidP="005D5388">
            <w:pPr>
              <w:jc w:val="center"/>
              <w:rPr>
                <w:color w:val="000000"/>
              </w:rPr>
            </w:pPr>
            <w:r w:rsidRPr="005D5388">
              <w:rPr>
                <w:color w:val="000000"/>
              </w:rPr>
              <w:t>16 332,64</w:t>
            </w:r>
          </w:p>
        </w:tc>
        <w:tc>
          <w:tcPr>
            <w:tcW w:w="2693" w:type="dxa"/>
            <w:shd w:val="clear" w:color="auto" w:fill="auto"/>
            <w:vAlign w:val="center"/>
          </w:tcPr>
          <w:p w14:paraId="0E680835" w14:textId="77777777" w:rsidR="005D5388" w:rsidRPr="005D5388" w:rsidRDefault="005D5388" w:rsidP="005D5388">
            <w:pPr>
              <w:jc w:val="center"/>
              <w:rPr>
                <w:color w:val="000000"/>
              </w:rPr>
            </w:pPr>
            <w:r w:rsidRPr="005D5388">
              <w:rPr>
                <w:color w:val="000000"/>
              </w:rPr>
              <w:t>10 052,89</w:t>
            </w:r>
          </w:p>
        </w:tc>
      </w:tr>
    </w:tbl>
    <w:p w14:paraId="17BEF1CC" w14:textId="77777777" w:rsidR="005D5388" w:rsidRPr="005D5388" w:rsidRDefault="005D5388" w:rsidP="005D5388">
      <w:pPr>
        <w:keepNext/>
        <w:keepLines/>
        <w:spacing w:before="240" w:line="360" w:lineRule="auto"/>
        <w:ind w:right="-286"/>
        <w:jc w:val="center"/>
        <w:outlineLvl w:val="0"/>
        <w:rPr>
          <w:b/>
          <w:bCs/>
          <w:sz w:val="28"/>
          <w:szCs w:val="28"/>
        </w:rPr>
      </w:pPr>
      <w:r w:rsidRPr="005D5388">
        <w:rPr>
          <w:b/>
          <w:bCs/>
          <w:sz w:val="28"/>
          <w:szCs w:val="28"/>
        </w:rPr>
        <w:t>6.2.2 Расходы на воду на 2023 год</w:t>
      </w:r>
    </w:p>
    <w:p w14:paraId="134EE52C" w14:textId="77777777" w:rsidR="005D5388" w:rsidRPr="005D5388" w:rsidRDefault="005D5388" w:rsidP="005D5388">
      <w:pPr>
        <w:ind w:right="-284" w:firstLine="567"/>
        <w:jc w:val="both"/>
        <w:rPr>
          <w:sz w:val="28"/>
          <w:szCs w:val="28"/>
        </w:rPr>
      </w:pPr>
      <w:r w:rsidRPr="005D5388">
        <w:rPr>
          <w:sz w:val="28"/>
          <w:szCs w:val="28"/>
        </w:rPr>
        <w:t>Для выработки тепловой энергии предприятие использует воду, поставляемую АО ПО «Водоканал» (Прокопьевск). Представлен единый типовой договор                № 159/Б от 02.04.2021, стр.48-86, 2 том.</w:t>
      </w:r>
    </w:p>
    <w:p w14:paraId="54BA7617" w14:textId="77777777" w:rsidR="005D5388" w:rsidRPr="005D5388" w:rsidRDefault="005D5388" w:rsidP="005D5388">
      <w:pPr>
        <w:ind w:right="-284" w:firstLine="567"/>
        <w:jc w:val="both"/>
        <w:rPr>
          <w:sz w:val="28"/>
          <w:szCs w:val="28"/>
        </w:rPr>
      </w:pPr>
      <w:r w:rsidRPr="005D5388">
        <w:rPr>
          <w:sz w:val="28"/>
          <w:szCs w:val="28"/>
        </w:rPr>
        <w:t xml:space="preserve">Объём потребления принят экспертами в соответствии с балансом теплоносителя на 2023 год. </w:t>
      </w:r>
    </w:p>
    <w:p w14:paraId="10513789" w14:textId="77777777" w:rsidR="005D5388" w:rsidRPr="005D5388" w:rsidRDefault="005D5388" w:rsidP="005D5388">
      <w:pPr>
        <w:ind w:right="-142" w:firstLine="567"/>
        <w:jc w:val="both"/>
        <w:rPr>
          <w:rFonts w:eastAsia="Calibri"/>
          <w:sz w:val="28"/>
          <w:szCs w:val="28"/>
        </w:rPr>
      </w:pPr>
      <w:r w:rsidRPr="005D5388">
        <w:rPr>
          <w:rFonts w:eastAsia="Calibri"/>
          <w:sz w:val="28"/>
          <w:szCs w:val="28"/>
        </w:rPr>
        <w:t xml:space="preserve">Стоимость воды на 2023 год принята экспертами, исходя из тарифов </w:t>
      </w:r>
      <w:r w:rsidRPr="005D5388">
        <w:rPr>
          <w:sz w:val="28"/>
          <w:szCs w:val="28"/>
        </w:rPr>
        <w:t xml:space="preserve">ОАО ПО «Водоканал», утвержденных </w:t>
      </w:r>
      <w:r w:rsidRPr="005D5388">
        <w:rPr>
          <w:rFonts w:eastAsia="Calibri"/>
          <w:sz w:val="28"/>
          <w:szCs w:val="28"/>
        </w:rPr>
        <w:t xml:space="preserve">постановлением РЭК КО от </w:t>
      </w:r>
      <w:r w:rsidRPr="005D5388">
        <w:rPr>
          <w:sz w:val="28"/>
          <w:szCs w:val="28"/>
        </w:rPr>
        <w:t xml:space="preserve">07.12.2018 </w:t>
      </w:r>
      <w:r w:rsidRPr="005D5388">
        <w:rPr>
          <w:rFonts w:eastAsia="Calibri"/>
          <w:sz w:val="28"/>
          <w:szCs w:val="28"/>
        </w:rPr>
        <w:t>№ </w:t>
      </w:r>
      <w:r w:rsidRPr="005D5388">
        <w:rPr>
          <w:sz w:val="28"/>
          <w:szCs w:val="28"/>
        </w:rPr>
        <w:t xml:space="preserve">430 (в ред. Постановления РЭК Кузбасса №__ от 25.11.2022) (с 01.01.2023 по 31.12.2023 </w:t>
      </w:r>
      <w:r w:rsidRPr="005D5388">
        <w:rPr>
          <w:rFonts w:eastAsia="Calibri"/>
          <w:sz w:val="28"/>
          <w:szCs w:val="28"/>
        </w:rPr>
        <w:t>–</w:t>
      </w:r>
      <w:r w:rsidRPr="005D5388">
        <w:rPr>
          <w:sz w:val="28"/>
          <w:szCs w:val="28"/>
        </w:rPr>
        <w:t xml:space="preserve"> 37,52 </w:t>
      </w:r>
      <w:r w:rsidRPr="005D5388">
        <w:rPr>
          <w:rFonts w:eastAsia="Calibri"/>
          <w:sz w:val="28"/>
          <w:szCs w:val="28"/>
        </w:rPr>
        <w:t>руб./</w:t>
      </w:r>
      <w:r w:rsidRPr="005D5388">
        <w:rPr>
          <w:sz w:val="28"/>
          <w:szCs w:val="28"/>
        </w:rPr>
        <w:t>м³</w:t>
      </w:r>
      <w:r w:rsidRPr="005D5388">
        <w:rPr>
          <w:rFonts w:eastAsia="Calibri"/>
          <w:sz w:val="28"/>
          <w:szCs w:val="28"/>
        </w:rPr>
        <w:t xml:space="preserve"> (вода питьевого качества)).</w:t>
      </w:r>
      <w:r w:rsidRPr="005D5388">
        <w:rPr>
          <w:sz w:val="28"/>
          <w:szCs w:val="28"/>
        </w:rPr>
        <w:t xml:space="preserve"> </w:t>
      </w:r>
    </w:p>
    <w:p w14:paraId="16CC3AD2" w14:textId="77777777" w:rsidR="005D5388" w:rsidRPr="005D5388" w:rsidRDefault="005D5388" w:rsidP="005D5388">
      <w:pPr>
        <w:ind w:right="-142" w:firstLine="567"/>
        <w:jc w:val="right"/>
        <w:rPr>
          <w:sz w:val="28"/>
          <w:szCs w:val="28"/>
        </w:rPr>
      </w:pPr>
      <w:r w:rsidRPr="005D5388">
        <w:rPr>
          <w:sz w:val="28"/>
          <w:szCs w:val="28"/>
        </w:rPr>
        <w:t>Таблица 10</w:t>
      </w:r>
    </w:p>
    <w:tbl>
      <w:tblPr>
        <w:tblW w:w="9464" w:type="dxa"/>
        <w:tblLook w:val="04A0" w:firstRow="1" w:lastRow="0" w:firstColumn="1" w:lastColumn="0" w:noHBand="0" w:noVBand="1"/>
      </w:tblPr>
      <w:tblGrid>
        <w:gridCol w:w="3964"/>
        <w:gridCol w:w="1843"/>
        <w:gridCol w:w="3657"/>
      </w:tblGrid>
      <w:tr w:rsidR="005D5388" w:rsidRPr="005D5388" w14:paraId="4A9342B7" w14:textId="77777777" w:rsidTr="00293CC7">
        <w:trPr>
          <w:trHeight w:val="315"/>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F938AC" w14:textId="77777777" w:rsidR="005D5388" w:rsidRPr="005D5388" w:rsidRDefault="005D5388" w:rsidP="005D5388">
            <w:pPr>
              <w:rPr>
                <w:b/>
                <w:bCs/>
              </w:rPr>
            </w:pPr>
            <w:r w:rsidRPr="005D5388">
              <w:rPr>
                <w:b/>
                <w:bCs/>
              </w:rPr>
              <w:t>Наименование показателей</w:t>
            </w:r>
          </w:p>
        </w:tc>
        <w:tc>
          <w:tcPr>
            <w:tcW w:w="1843" w:type="dxa"/>
            <w:tcBorders>
              <w:top w:val="single" w:sz="4" w:space="0" w:color="auto"/>
              <w:left w:val="nil"/>
              <w:bottom w:val="single" w:sz="4" w:space="0" w:color="auto"/>
              <w:right w:val="single" w:sz="4" w:space="0" w:color="auto"/>
            </w:tcBorders>
            <w:shd w:val="clear" w:color="000000" w:fill="FFFFFF"/>
            <w:noWrap/>
            <w:vAlign w:val="bottom"/>
          </w:tcPr>
          <w:p w14:paraId="7AFFE2AA" w14:textId="77777777" w:rsidR="005D5388" w:rsidRPr="005D5388" w:rsidRDefault="005D5388" w:rsidP="005D5388">
            <w:pPr>
              <w:jc w:val="center"/>
              <w:rPr>
                <w:b/>
                <w:bCs/>
              </w:rPr>
            </w:pPr>
            <w:r w:rsidRPr="005D5388">
              <w:rPr>
                <w:b/>
                <w:bCs/>
              </w:rPr>
              <w:t>Ед. изм.</w:t>
            </w:r>
          </w:p>
        </w:tc>
        <w:tc>
          <w:tcPr>
            <w:tcW w:w="3657" w:type="dxa"/>
            <w:tcBorders>
              <w:top w:val="single" w:sz="4" w:space="0" w:color="auto"/>
              <w:left w:val="nil"/>
              <w:bottom w:val="single" w:sz="4" w:space="0" w:color="auto"/>
              <w:right w:val="single" w:sz="4" w:space="0" w:color="auto"/>
            </w:tcBorders>
            <w:shd w:val="clear" w:color="000000" w:fill="FFFFFF"/>
            <w:noWrap/>
            <w:vAlign w:val="bottom"/>
          </w:tcPr>
          <w:p w14:paraId="45A79F33" w14:textId="77777777" w:rsidR="005D5388" w:rsidRPr="005D5388" w:rsidRDefault="005D5388" w:rsidP="005D5388">
            <w:pPr>
              <w:jc w:val="center"/>
              <w:rPr>
                <w:b/>
                <w:bCs/>
              </w:rPr>
            </w:pPr>
            <w:r w:rsidRPr="005D5388">
              <w:rPr>
                <w:b/>
                <w:bCs/>
              </w:rPr>
              <w:t>2023</w:t>
            </w:r>
          </w:p>
        </w:tc>
      </w:tr>
      <w:tr w:rsidR="005D5388" w:rsidRPr="005D5388" w14:paraId="63E8A33B" w14:textId="77777777" w:rsidTr="00293CC7">
        <w:trPr>
          <w:trHeight w:val="516"/>
        </w:trPr>
        <w:tc>
          <w:tcPr>
            <w:tcW w:w="396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73427F" w14:textId="77777777" w:rsidR="005D5388" w:rsidRPr="005D5388" w:rsidRDefault="005D5388" w:rsidP="005D5388">
            <w:r w:rsidRPr="005D5388">
              <w:t>Стоимость исходной воды</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76CAB7B5" w14:textId="77777777" w:rsidR="005D5388" w:rsidRPr="005D5388" w:rsidRDefault="005D5388" w:rsidP="005D5388">
            <w:pPr>
              <w:jc w:val="center"/>
            </w:pPr>
            <w:r w:rsidRPr="005D5388">
              <w:t>тыс. руб.</w:t>
            </w:r>
          </w:p>
        </w:tc>
        <w:tc>
          <w:tcPr>
            <w:tcW w:w="3657" w:type="dxa"/>
            <w:tcBorders>
              <w:top w:val="single" w:sz="4" w:space="0" w:color="auto"/>
              <w:left w:val="nil"/>
              <w:bottom w:val="single" w:sz="4" w:space="0" w:color="auto"/>
              <w:right w:val="single" w:sz="4" w:space="0" w:color="auto"/>
            </w:tcBorders>
            <w:shd w:val="clear" w:color="000000" w:fill="FFFFFF"/>
            <w:noWrap/>
            <w:vAlign w:val="bottom"/>
          </w:tcPr>
          <w:p w14:paraId="59F69616" w14:textId="77777777" w:rsidR="005D5388" w:rsidRPr="005D5388" w:rsidRDefault="005D5388" w:rsidP="005D5388">
            <w:pPr>
              <w:jc w:val="center"/>
            </w:pPr>
            <w:r w:rsidRPr="005D5388">
              <w:t>3 616,78</w:t>
            </w:r>
          </w:p>
        </w:tc>
      </w:tr>
      <w:tr w:rsidR="005D5388" w:rsidRPr="005D5388" w14:paraId="4EE93FC8" w14:textId="77777777" w:rsidTr="00293CC7">
        <w:trPr>
          <w:trHeight w:val="552"/>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6ECAF515" w14:textId="77777777" w:rsidR="005D5388" w:rsidRPr="005D5388" w:rsidRDefault="005D5388" w:rsidP="005D5388">
            <w:r w:rsidRPr="005D5388">
              <w:t>Объем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7B2920FC" w14:textId="77777777" w:rsidR="005D5388" w:rsidRPr="005D5388" w:rsidRDefault="005D5388" w:rsidP="005D5388">
            <w:pPr>
              <w:jc w:val="center"/>
            </w:pPr>
            <w:r w:rsidRPr="005D5388">
              <w:t>м³</w:t>
            </w:r>
          </w:p>
        </w:tc>
        <w:tc>
          <w:tcPr>
            <w:tcW w:w="3657" w:type="dxa"/>
            <w:tcBorders>
              <w:top w:val="nil"/>
              <w:left w:val="nil"/>
              <w:bottom w:val="single" w:sz="4" w:space="0" w:color="auto"/>
              <w:right w:val="single" w:sz="4" w:space="0" w:color="auto"/>
            </w:tcBorders>
            <w:shd w:val="clear" w:color="000000" w:fill="FFFFFF"/>
            <w:noWrap/>
          </w:tcPr>
          <w:p w14:paraId="73E35536" w14:textId="77777777" w:rsidR="005D5388" w:rsidRPr="005D5388" w:rsidRDefault="005D5388" w:rsidP="005D5388">
            <w:pPr>
              <w:jc w:val="center"/>
            </w:pPr>
          </w:p>
          <w:p w14:paraId="7348E795" w14:textId="77777777" w:rsidR="005D5388" w:rsidRPr="005D5388" w:rsidRDefault="005D5388" w:rsidP="005D5388">
            <w:pPr>
              <w:jc w:val="center"/>
            </w:pPr>
            <w:r w:rsidRPr="005D5388">
              <w:t>96 396,06</w:t>
            </w:r>
          </w:p>
        </w:tc>
      </w:tr>
      <w:tr w:rsidR="005D5388" w:rsidRPr="005D5388" w14:paraId="1D6D9296" w14:textId="77777777" w:rsidTr="00293CC7">
        <w:trPr>
          <w:trHeight w:val="56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6540B0D9" w14:textId="77777777" w:rsidR="005D5388" w:rsidRPr="005D5388" w:rsidRDefault="005D5388" w:rsidP="005D5388">
            <w:r w:rsidRPr="005D5388">
              <w:t>Цена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7DCD62D3" w14:textId="77777777" w:rsidR="005D5388" w:rsidRPr="005D5388" w:rsidRDefault="005D5388" w:rsidP="005D5388">
            <w:pPr>
              <w:jc w:val="center"/>
            </w:pPr>
            <w:r w:rsidRPr="005D5388">
              <w:t>руб./м3</w:t>
            </w:r>
          </w:p>
        </w:tc>
        <w:tc>
          <w:tcPr>
            <w:tcW w:w="3657" w:type="dxa"/>
            <w:tcBorders>
              <w:top w:val="nil"/>
              <w:left w:val="nil"/>
              <w:bottom w:val="single" w:sz="4" w:space="0" w:color="auto"/>
              <w:right w:val="single" w:sz="4" w:space="0" w:color="auto"/>
            </w:tcBorders>
            <w:shd w:val="clear" w:color="000000" w:fill="FFFFFF"/>
            <w:noWrap/>
            <w:vAlign w:val="bottom"/>
          </w:tcPr>
          <w:p w14:paraId="4B552B5E" w14:textId="77777777" w:rsidR="005D5388" w:rsidRPr="005D5388" w:rsidRDefault="005D5388" w:rsidP="005D5388">
            <w:pPr>
              <w:jc w:val="center"/>
            </w:pPr>
            <w:r w:rsidRPr="005D5388">
              <w:t>37,52</w:t>
            </w:r>
          </w:p>
        </w:tc>
      </w:tr>
    </w:tbl>
    <w:p w14:paraId="0F9D4B61" w14:textId="77777777" w:rsidR="005D5388" w:rsidRPr="005D5388" w:rsidRDefault="005D5388" w:rsidP="005D5388">
      <w:pPr>
        <w:ind w:firstLine="567"/>
        <w:jc w:val="both"/>
        <w:rPr>
          <w:sz w:val="28"/>
          <w:szCs w:val="28"/>
        </w:rPr>
      </w:pPr>
    </w:p>
    <w:p w14:paraId="20617546" w14:textId="77777777" w:rsidR="005D5388" w:rsidRPr="005D5388" w:rsidRDefault="005D5388" w:rsidP="005D5388">
      <w:pPr>
        <w:ind w:firstLine="567"/>
        <w:jc w:val="both"/>
        <w:rPr>
          <w:bCs/>
          <w:sz w:val="28"/>
          <w:szCs w:val="28"/>
        </w:rPr>
      </w:pPr>
      <w:r w:rsidRPr="005D5388">
        <w:rPr>
          <w:sz w:val="28"/>
          <w:szCs w:val="28"/>
        </w:rPr>
        <w:t xml:space="preserve">Всего расходы на воду у предприятия на 2023 год составят 3 616,78 </w:t>
      </w:r>
      <w:r w:rsidRPr="005D5388">
        <w:rPr>
          <w:bCs/>
          <w:sz w:val="28"/>
          <w:szCs w:val="28"/>
        </w:rPr>
        <w:t>тыс. руб.</w:t>
      </w:r>
    </w:p>
    <w:p w14:paraId="55DCB846" w14:textId="77777777" w:rsidR="005D5388" w:rsidRPr="005D5388" w:rsidRDefault="005D5388" w:rsidP="005D5388">
      <w:pPr>
        <w:jc w:val="center"/>
        <w:rPr>
          <w:b/>
          <w:bCs/>
          <w:sz w:val="28"/>
          <w:szCs w:val="28"/>
        </w:rPr>
      </w:pPr>
    </w:p>
    <w:p w14:paraId="0F9637F7" w14:textId="77777777" w:rsidR="005D5388" w:rsidRPr="005D5388" w:rsidRDefault="005D5388" w:rsidP="005D5388">
      <w:pPr>
        <w:jc w:val="center"/>
        <w:rPr>
          <w:b/>
          <w:bCs/>
          <w:sz w:val="28"/>
          <w:szCs w:val="28"/>
        </w:rPr>
      </w:pPr>
    </w:p>
    <w:p w14:paraId="10EDACBD" w14:textId="77777777" w:rsidR="005D5388" w:rsidRPr="005D5388" w:rsidRDefault="005D5388" w:rsidP="005D5388">
      <w:pPr>
        <w:jc w:val="center"/>
        <w:rPr>
          <w:b/>
          <w:bCs/>
          <w:sz w:val="28"/>
          <w:szCs w:val="28"/>
        </w:rPr>
      </w:pPr>
      <w:r w:rsidRPr="005D5388">
        <w:rPr>
          <w:b/>
          <w:bCs/>
          <w:sz w:val="28"/>
          <w:szCs w:val="28"/>
        </w:rPr>
        <w:t xml:space="preserve">6.2.3 </w:t>
      </w:r>
      <w:r w:rsidRPr="005D5388">
        <w:rPr>
          <w:rFonts w:cs="Arial"/>
          <w:b/>
          <w:bCs/>
          <w:snapToGrid w:val="0"/>
          <w:kern w:val="32"/>
          <w:sz w:val="28"/>
          <w:szCs w:val="32"/>
          <w:lang w:eastAsia="en-US"/>
        </w:rPr>
        <w:t>Тарифы на горячую воду</w:t>
      </w:r>
    </w:p>
    <w:p w14:paraId="0908965F" w14:textId="77777777" w:rsidR="005D5388" w:rsidRPr="005D5388" w:rsidRDefault="005D5388" w:rsidP="005D5388">
      <w:pPr>
        <w:rPr>
          <w:b/>
          <w:bCs/>
        </w:rPr>
      </w:pPr>
    </w:p>
    <w:p w14:paraId="297D6778" w14:textId="77777777" w:rsidR="005D5388" w:rsidRPr="005D5388" w:rsidRDefault="005D5388" w:rsidP="005D5388">
      <w:pPr>
        <w:autoSpaceDE w:val="0"/>
        <w:autoSpaceDN w:val="0"/>
        <w:adjustRightInd w:val="0"/>
        <w:ind w:firstLine="709"/>
        <w:jc w:val="both"/>
        <w:outlineLvl w:val="1"/>
        <w:rPr>
          <w:sz w:val="28"/>
          <w:szCs w:val="28"/>
        </w:rPr>
      </w:pPr>
      <w:r w:rsidRPr="005D5388">
        <w:rPr>
          <w:sz w:val="28"/>
          <w:szCs w:val="28"/>
        </w:rPr>
        <w:t xml:space="preserve">Нормативы расхода тепловой энергии, необходимой для осуществления горячего водоснабжения </w:t>
      </w:r>
      <w:bookmarkStart w:id="233" w:name="_Hlk524594183"/>
      <w:r w:rsidRPr="005D5388">
        <w:rPr>
          <w:sz w:val="28"/>
          <w:szCs w:val="28"/>
        </w:rPr>
        <w:t xml:space="preserve">МУП «ГТХ» </w:t>
      </w:r>
      <w:bookmarkEnd w:id="233"/>
      <w:r w:rsidRPr="005D5388">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AF73FD5"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0A58B509"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0825C7E8" w14:textId="77777777" w:rsidR="005D5388" w:rsidRPr="005D5388" w:rsidRDefault="005D5388" w:rsidP="005D5388">
      <w:pPr>
        <w:autoSpaceDE w:val="0"/>
        <w:autoSpaceDN w:val="0"/>
        <w:adjustRightInd w:val="0"/>
        <w:spacing w:line="360" w:lineRule="auto"/>
        <w:ind w:firstLine="540"/>
        <w:jc w:val="right"/>
        <w:outlineLvl w:val="1"/>
        <w:rPr>
          <w:sz w:val="28"/>
          <w:szCs w:val="28"/>
        </w:rPr>
      </w:pPr>
      <w:r w:rsidRPr="005D5388">
        <w:rPr>
          <w:sz w:val="28"/>
          <w:szCs w:val="28"/>
        </w:rPr>
        <w:t>Таблица 11</w:t>
      </w:r>
    </w:p>
    <w:p w14:paraId="2C72B426" w14:textId="77777777" w:rsidR="005D5388" w:rsidRPr="005D5388" w:rsidRDefault="005D5388" w:rsidP="005D5388">
      <w:pPr>
        <w:autoSpaceDE w:val="0"/>
        <w:autoSpaceDN w:val="0"/>
        <w:adjustRightInd w:val="0"/>
        <w:spacing w:line="360" w:lineRule="auto"/>
        <w:ind w:firstLine="540"/>
        <w:jc w:val="both"/>
        <w:outlineLvl w:val="1"/>
        <w:rPr>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074"/>
      </w:tblGrid>
      <w:tr w:rsidR="005D5388" w:rsidRPr="005D5388" w14:paraId="775781D9" w14:textId="77777777" w:rsidTr="00293CC7">
        <w:trPr>
          <w:trHeight w:val="485"/>
        </w:trPr>
        <w:tc>
          <w:tcPr>
            <w:tcW w:w="4957" w:type="dxa"/>
            <w:gridSpan w:val="2"/>
            <w:shd w:val="clear" w:color="auto" w:fill="auto"/>
            <w:vAlign w:val="center"/>
          </w:tcPr>
          <w:p w14:paraId="4775D75E" w14:textId="77777777" w:rsidR="005D5388" w:rsidRPr="005D5388" w:rsidRDefault="005D5388" w:rsidP="005D5388">
            <w:pPr>
              <w:jc w:val="center"/>
            </w:pPr>
            <w:r w:rsidRPr="005D5388">
              <w:t>С изолированными стояками</w:t>
            </w:r>
          </w:p>
        </w:tc>
        <w:tc>
          <w:tcPr>
            <w:tcW w:w="4677" w:type="dxa"/>
            <w:gridSpan w:val="2"/>
            <w:shd w:val="clear" w:color="auto" w:fill="auto"/>
            <w:vAlign w:val="center"/>
            <w:hideMark/>
          </w:tcPr>
          <w:p w14:paraId="0ED40885" w14:textId="77777777" w:rsidR="005D5388" w:rsidRPr="005D5388" w:rsidRDefault="005D5388" w:rsidP="005D5388">
            <w:pPr>
              <w:jc w:val="center"/>
              <w:rPr>
                <w:snapToGrid w:val="0"/>
                <w:sz w:val="28"/>
                <w:szCs w:val="28"/>
              </w:rPr>
            </w:pPr>
            <w:r w:rsidRPr="005D5388">
              <w:t>С неизолированными стояками</w:t>
            </w:r>
          </w:p>
        </w:tc>
      </w:tr>
      <w:tr w:rsidR="005D5388" w:rsidRPr="005D5388" w14:paraId="49804FBF" w14:textId="77777777" w:rsidTr="00293CC7">
        <w:trPr>
          <w:trHeight w:val="293"/>
        </w:trPr>
        <w:tc>
          <w:tcPr>
            <w:tcW w:w="2518" w:type="dxa"/>
            <w:shd w:val="clear" w:color="auto" w:fill="auto"/>
            <w:vAlign w:val="center"/>
            <w:hideMark/>
          </w:tcPr>
          <w:p w14:paraId="731D5020" w14:textId="77777777" w:rsidR="005D5388" w:rsidRPr="005D5388" w:rsidRDefault="005D5388" w:rsidP="005D5388">
            <w:pPr>
              <w:jc w:val="center"/>
            </w:pPr>
            <w:r w:rsidRPr="005D5388">
              <w:t>с полотенцесушителем</w:t>
            </w:r>
          </w:p>
        </w:tc>
        <w:tc>
          <w:tcPr>
            <w:tcW w:w="2439" w:type="dxa"/>
            <w:shd w:val="clear" w:color="auto" w:fill="auto"/>
            <w:vAlign w:val="center"/>
            <w:hideMark/>
          </w:tcPr>
          <w:p w14:paraId="4697C3DA" w14:textId="77777777" w:rsidR="005D5388" w:rsidRPr="005D5388" w:rsidRDefault="005D5388" w:rsidP="005D5388">
            <w:pPr>
              <w:jc w:val="center"/>
            </w:pPr>
            <w:r w:rsidRPr="005D5388">
              <w:t>без полотенцесушителя</w:t>
            </w:r>
          </w:p>
        </w:tc>
        <w:tc>
          <w:tcPr>
            <w:tcW w:w="2603" w:type="dxa"/>
            <w:shd w:val="clear" w:color="auto" w:fill="auto"/>
            <w:vAlign w:val="center"/>
            <w:hideMark/>
          </w:tcPr>
          <w:p w14:paraId="47414F26" w14:textId="77777777" w:rsidR="005D5388" w:rsidRPr="005D5388" w:rsidRDefault="005D5388" w:rsidP="005D5388">
            <w:pPr>
              <w:jc w:val="center"/>
            </w:pPr>
            <w:r w:rsidRPr="005D5388">
              <w:t>с полотенцесушителем</w:t>
            </w:r>
          </w:p>
        </w:tc>
        <w:tc>
          <w:tcPr>
            <w:tcW w:w="2074" w:type="dxa"/>
            <w:shd w:val="clear" w:color="auto" w:fill="auto"/>
            <w:vAlign w:val="center"/>
            <w:hideMark/>
          </w:tcPr>
          <w:p w14:paraId="2F862D30" w14:textId="77777777" w:rsidR="005D5388" w:rsidRPr="005D5388" w:rsidRDefault="005D5388" w:rsidP="005D5388">
            <w:pPr>
              <w:jc w:val="center"/>
            </w:pPr>
            <w:r w:rsidRPr="005D5388">
              <w:t>без полотенцесушителя</w:t>
            </w:r>
          </w:p>
        </w:tc>
      </w:tr>
      <w:tr w:rsidR="005D5388" w:rsidRPr="005D5388" w14:paraId="64AB695D" w14:textId="77777777" w:rsidTr="00293CC7">
        <w:trPr>
          <w:trHeight w:val="293"/>
        </w:trPr>
        <w:tc>
          <w:tcPr>
            <w:tcW w:w="2518" w:type="dxa"/>
            <w:shd w:val="clear" w:color="auto" w:fill="auto"/>
            <w:vAlign w:val="center"/>
          </w:tcPr>
          <w:p w14:paraId="5A802CE6" w14:textId="77777777" w:rsidR="005D5388" w:rsidRPr="005D5388" w:rsidRDefault="005D5388" w:rsidP="005D5388">
            <w:pPr>
              <w:jc w:val="center"/>
            </w:pPr>
            <w:r w:rsidRPr="005D5388">
              <w:t>0,0544</w:t>
            </w:r>
          </w:p>
        </w:tc>
        <w:tc>
          <w:tcPr>
            <w:tcW w:w="2439" w:type="dxa"/>
            <w:shd w:val="clear" w:color="auto" w:fill="auto"/>
            <w:vAlign w:val="center"/>
          </w:tcPr>
          <w:p w14:paraId="02475D95" w14:textId="77777777" w:rsidR="005D5388" w:rsidRPr="005D5388" w:rsidRDefault="005D5388" w:rsidP="005D5388">
            <w:pPr>
              <w:jc w:val="center"/>
            </w:pPr>
            <w:r w:rsidRPr="005D5388">
              <w:t>0,0536</w:t>
            </w:r>
          </w:p>
        </w:tc>
        <w:tc>
          <w:tcPr>
            <w:tcW w:w="2603" w:type="dxa"/>
            <w:shd w:val="clear" w:color="auto" w:fill="auto"/>
            <w:vAlign w:val="center"/>
          </w:tcPr>
          <w:p w14:paraId="06DDD16F" w14:textId="77777777" w:rsidR="005D5388" w:rsidRPr="005D5388" w:rsidRDefault="005D5388" w:rsidP="005D5388">
            <w:pPr>
              <w:jc w:val="center"/>
            </w:pPr>
            <w:r w:rsidRPr="005D5388">
              <w:t>0,0580</w:t>
            </w:r>
          </w:p>
        </w:tc>
        <w:tc>
          <w:tcPr>
            <w:tcW w:w="2074" w:type="dxa"/>
            <w:shd w:val="clear" w:color="auto" w:fill="auto"/>
            <w:vAlign w:val="center"/>
          </w:tcPr>
          <w:p w14:paraId="06B83A90" w14:textId="77777777" w:rsidR="005D5388" w:rsidRPr="005D5388" w:rsidRDefault="005D5388" w:rsidP="005D5388">
            <w:pPr>
              <w:jc w:val="center"/>
            </w:pPr>
            <w:r w:rsidRPr="005D5388">
              <w:t>0,0548</w:t>
            </w:r>
          </w:p>
        </w:tc>
      </w:tr>
    </w:tbl>
    <w:p w14:paraId="1EF5F52C" w14:textId="77777777" w:rsidR="005D5388" w:rsidRPr="005D5388" w:rsidRDefault="005D5388" w:rsidP="005D5388">
      <w:pPr>
        <w:ind w:firstLine="709"/>
        <w:jc w:val="both"/>
        <w:rPr>
          <w:sz w:val="28"/>
          <w:szCs w:val="28"/>
        </w:rPr>
      </w:pPr>
    </w:p>
    <w:p w14:paraId="5CCB6A81" w14:textId="77777777" w:rsidR="005D5388" w:rsidRPr="005D5388" w:rsidRDefault="005D5388" w:rsidP="005D5388">
      <w:pPr>
        <w:ind w:firstLine="709"/>
        <w:jc w:val="both"/>
        <w:rPr>
          <w:sz w:val="28"/>
          <w:szCs w:val="28"/>
        </w:rPr>
      </w:pPr>
      <w:r w:rsidRPr="005D5388">
        <w:rPr>
          <w:sz w:val="28"/>
          <w:szCs w:val="28"/>
        </w:rPr>
        <w:t xml:space="preserve">Компонент на тепловую энергию для МУП «Городское тепловое хозяйство» равен числовому значению, которое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(4 101,07 руб./Гкал (без НДС)): </w:t>
      </w:r>
    </w:p>
    <w:p w14:paraId="02C1C8AF" w14:textId="77777777" w:rsidR="005D5388" w:rsidRPr="005D5388" w:rsidRDefault="005D5388" w:rsidP="005D5388">
      <w:pPr>
        <w:jc w:val="right"/>
        <w:rPr>
          <w:sz w:val="28"/>
          <w:szCs w:val="28"/>
        </w:rPr>
      </w:pPr>
      <w:r w:rsidRPr="005D5388">
        <w:rPr>
          <w:sz w:val="28"/>
          <w:szCs w:val="28"/>
        </w:rPr>
        <w:t xml:space="preserve">                                                                                                                   Таблица 12</w:t>
      </w:r>
    </w:p>
    <w:p w14:paraId="5F3C91AD" w14:textId="77777777" w:rsidR="005D5388" w:rsidRPr="005D5388" w:rsidRDefault="005D5388" w:rsidP="005D5388">
      <w:pPr>
        <w:ind w:right="-284" w:firstLine="709"/>
        <w:jc w:val="center"/>
        <w:rPr>
          <w:sz w:val="28"/>
          <w:szCs w:val="28"/>
        </w:rPr>
      </w:pPr>
      <w:r w:rsidRPr="005D5388">
        <w:rPr>
          <w:sz w:val="28"/>
          <w:szCs w:val="28"/>
        </w:rPr>
        <w:t>Предельный уровень цены на тепловую энергию (мощность)</w:t>
      </w:r>
    </w:p>
    <w:p w14:paraId="31AD8B38" w14:textId="77777777" w:rsidR="005D5388" w:rsidRPr="005D5388" w:rsidRDefault="005D5388" w:rsidP="005D5388">
      <w:pPr>
        <w:ind w:right="-284" w:firstLine="709"/>
        <w:jc w:val="center"/>
        <w:rPr>
          <w:sz w:val="28"/>
          <w:szCs w:val="28"/>
        </w:rPr>
      </w:pPr>
      <w:r w:rsidRPr="005D5388">
        <w:rPr>
          <w:sz w:val="28"/>
          <w:szCs w:val="28"/>
        </w:rPr>
        <w:t>МУП «ГТХ» на период с 01.12.2022 по 31.12.2023 г.</w:t>
      </w:r>
    </w:p>
    <w:p w14:paraId="69C2A700" w14:textId="77777777" w:rsidR="005D5388" w:rsidRPr="005D5388" w:rsidRDefault="005D5388" w:rsidP="005D5388">
      <w:pPr>
        <w:spacing w:line="360" w:lineRule="auto"/>
        <w:ind w:right="-284" w:firstLine="709"/>
        <w:jc w:val="center"/>
      </w:pPr>
      <w:r w:rsidRPr="005D5388">
        <w:t xml:space="preserve">                                                                                                        руб./Гкал (без НДС)</w:t>
      </w:r>
    </w:p>
    <w:tbl>
      <w:tblPr>
        <w:tblStyle w:val="396"/>
        <w:tblW w:w="9634" w:type="dxa"/>
        <w:jc w:val="center"/>
        <w:tblLook w:val="04A0" w:firstRow="1" w:lastRow="0" w:firstColumn="1" w:lastColumn="0" w:noHBand="0" w:noVBand="1"/>
      </w:tblPr>
      <w:tblGrid>
        <w:gridCol w:w="3980"/>
        <w:gridCol w:w="5654"/>
      </w:tblGrid>
      <w:tr w:rsidR="005D5388" w:rsidRPr="005D5388" w14:paraId="5C47E993" w14:textId="77777777" w:rsidTr="00293CC7">
        <w:trPr>
          <w:jc w:val="center"/>
        </w:trPr>
        <w:tc>
          <w:tcPr>
            <w:tcW w:w="3980" w:type="dxa"/>
            <w:vAlign w:val="center"/>
          </w:tcPr>
          <w:p w14:paraId="6B8DAC06" w14:textId="77777777" w:rsidR="005D5388" w:rsidRPr="005D5388" w:rsidRDefault="005D5388" w:rsidP="005D5388">
            <w:pPr>
              <w:spacing w:line="360" w:lineRule="auto"/>
              <w:ind w:right="-284"/>
              <w:jc w:val="center"/>
            </w:pPr>
            <w:r w:rsidRPr="005D5388">
              <w:t>Период</w:t>
            </w:r>
          </w:p>
        </w:tc>
        <w:tc>
          <w:tcPr>
            <w:tcW w:w="5654" w:type="dxa"/>
            <w:vAlign w:val="center"/>
          </w:tcPr>
          <w:p w14:paraId="350D5A24" w14:textId="77777777" w:rsidR="005D5388" w:rsidRPr="005D5388" w:rsidRDefault="005D5388" w:rsidP="005D5388">
            <w:pPr>
              <w:spacing w:line="360" w:lineRule="auto"/>
              <w:ind w:right="-284"/>
              <w:jc w:val="center"/>
            </w:pPr>
            <w:r w:rsidRPr="005D5388">
              <w:t xml:space="preserve">Предельный уровень цены на тепловую энергию (мощность) </w:t>
            </w:r>
          </w:p>
        </w:tc>
      </w:tr>
      <w:tr w:rsidR="005D5388" w:rsidRPr="005D5388" w14:paraId="2A46D452" w14:textId="77777777" w:rsidTr="00293CC7">
        <w:trPr>
          <w:jc w:val="center"/>
        </w:trPr>
        <w:tc>
          <w:tcPr>
            <w:tcW w:w="3980" w:type="dxa"/>
            <w:vAlign w:val="center"/>
          </w:tcPr>
          <w:p w14:paraId="4DD885B7" w14:textId="77777777" w:rsidR="005D5388" w:rsidRPr="005D5388" w:rsidRDefault="005D5388" w:rsidP="005D5388">
            <w:pPr>
              <w:spacing w:line="360" w:lineRule="auto"/>
              <w:ind w:right="-284"/>
              <w:jc w:val="center"/>
              <w:rPr>
                <w:sz w:val="28"/>
                <w:szCs w:val="28"/>
              </w:rPr>
            </w:pPr>
            <w:r w:rsidRPr="005D5388">
              <w:rPr>
                <w:sz w:val="28"/>
                <w:szCs w:val="28"/>
              </w:rPr>
              <w:t xml:space="preserve">с 01.12.2022 по 31.12.2023 г. </w:t>
            </w:r>
          </w:p>
        </w:tc>
        <w:tc>
          <w:tcPr>
            <w:tcW w:w="5654" w:type="dxa"/>
          </w:tcPr>
          <w:p w14:paraId="068EAB1B" w14:textId="77777777" w:rsidR="005D5388" w:rsidRPr="005D5388" w:rsidRDefault="005D5388" w:rsidP="005D5388">
            <w:pPr>
              <w:spacing w:line="360" w:lineRule="auto"/>
              <w:ind w:right="-284"/>
              <w:jc w:val="center"/>
              <w:rPr>
                <w:sz w:val="28"/>
                <w:szCs w:val="28"/>
              </w:rPr>
            </w:pPr>
            <w:r w:rsidRPr="005D5388">
              <w:rPr>
                <w:sz w:val="28"/>
                <w:szCs w:val="28"/>
              </w:rPr>
              <w:t>4 101,07</w:t>
            </w:r>
          </w:p>
        </w:tc>
      </w:tr>
    </w:tbl>
    <w:p w14:paraId="7A4C1963" w14:textId="77777777" w:rsidR="005D5388" w:rsidRPr="005D5388" w:rsidRDefault="005D5388" w:rsidP="005D5388">
      <w:pPr>
        <w:ind w:firstLine="709"/>
        <w:jc w:val="both"/>
        <w:rPr>
          <w:sz w:val="28"/>
          <w:szCs w:val="28"/>
        </w:rPr>
      </w:pPr>
      <w:r w:rsidRPr="005D5388">
        <w:rPr>
          <w:sz w:val="28"/>
          <w:szCs w:val="28"/>
        </w:rPr>
        <w:t>На основании вышесказанного, эксперты предлагают принять тарифы на горячую воду в закрытой системе горячего водоснабжения на период с 01.12.2022 по 31.12.2023 г. для МУП «ГТХ» на следующем уровне:</w:t>
      </w:r>
    </w:p>
    <w:p w14:paraId="5476F5BB"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72BDF00E"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7BAF4337"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0DB2982F"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1784F8A7"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6343CD46"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3B26CF85"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5AF3FA08"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5CCBE124"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148912EC"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69A7B056" w14:textId="77777777" w:rsidR="005D5388" w:rsidRPr="005D5388" w:rsidRDefault="005D5388" w:rsidP="005D5388">
      <w:pPr>
        <w:autoSpaceDE w:val="0"/>
        <w:autoSpaceDN w:val="0"/>
        <w:adjustRightInd w:val="0"/>
        <w:spacing w:line="360" w:lineRule="auto"/>
        <w:ind w:firstLine="540"/>
        <w:jc w:val="right"/>
        <w:outlineLvl w:val="1"/>
        <w:rPr>
          <w:sz w:val="28"/>
          <w:szCs w:val="28"/>
        </w:rPr>
      </w:pPr>
    </w:p>
    <w:p w14:paraId="6124D3D1" w14:textId="77777777" w:rsidR="005D5388" w:rsidRPr="005D5388" w:rsidRDefault="005D5388" w:rsidP="005D5388">
      <w:pPr>
        <w:autoSpaceDE w:val="0"/>
        <w:autoSpaceDN w:val="0"/>
        <w:adjustRightInd w:val="0"/>
        <w:spacing w:line="360" w:lineRule="auto"/>
        <w:ind w:firstLine="540"/>
        <w:jc w:val="right"/>
        <w:outlineLvl w:val="1"/>
        <w:rPr>
          <w:sz w:val="28"/>
          <w:szCs w:val="28"/>
        </w:rPr>
        <w:sectPr w:rsidR="005D5388" w:rsidRPr="005D5388" w:rsidSect="00E216D8">
          <w:headerReference w:type="default" r:id="rId93"/>
          <w:footerReference w:type="even" r:id="rId94"/>
          <w:footerReference w:type="default" r:id="rId95"/>
          <w:pgSz w:w="11906" w:h="16838"/>
          <w:pgMar w:top="624" w:right="851" w:bottom="624" w:left="1418" w:header="709" w:footer="709" w:gutter="0"/>
          <w:cols w:space="708"/>
          <w:titlePg/>
          <w:docGrid w:linePitch="360"/>
        </w:sectPr>
      </w:pPr>
    </w:p>
    <w:p w14:paraId="5CDEED70" w14:textId="77777777" w:rsidR="005D5388" w:rsidRPr="005D5388" w:rsidRDefault="005D5388" w:rsidP="005D5388">
      <w:pPr>
        <w:keepNext/>
        <w:jc w:val="center"/>
        <w:outlineLvl w:val="3"/>
        <w:rPr>
          <w:sz w:val="28"/>
          <w:szCs w:val="28"/>
        </w:rPr>
      </w:pPr>
      <w:r w:rsidRPr="005D5388">
        <w:rPr>
          <w:sz w:val="28"/>
          <w:szCs w:val="28"/>
        </w:rPr>
        <w:lastRenderedPageBreak/>
        <w:t xml:space="preserve">                                                                                                                                                                                         Таблица 13</w:t>
      </w:r>
    </w:p>
    <w:p w14:paraId="6F47CCD5" w14:textId="77777777" w:rsidR="005D5388" w:rsidRPr="005D5388" w:rsidRDefault="005D5388" w:rsidP="005D5388">
      <w:pPr>
        <w:ind w:left="-284" w:right="-1"/>
        <w:jc w:val="center"/>
        <w:rPr>
          <w:snapToGrid w:val="0"/>
          <w:sz w:val="28"/>
          <w:szCs w:val="28"/>
        </w:rPr>
      </w:pPr>
      <w:r w:rsidRPr="005D5388">
        <w:rPr>
          <w:snapToGrid w:val="0"/>
          <w:sz w:val="28"/>
          <w:szCs w:val="28"/>
        </w:rPr>
        <w:t>Тарифы</w:t>
      </w:r>
    </w:p>
    <w:p w14:paraId="3089FDD8" w14:textId="77777777" w:rsidR="005D5388" w:rsidRPr="005D5388" w:rsidRDefault="005D5388" w:rsidP="005D5388">
      <w:pPr>
        <w:ind w:left="-284" w:right="-1"/>
        <w:jc w:val="center"/>
        <w:rPr>
          <w:snapToGrid w:val="0"/>
          <w:sz w:val="28"/>
          <w:szCs w:val="28"/>
        </w:rPr>
      </w:pPr>
      <w:r w:rsidRPr="005D5388">
        <w:rPr>
          <w:snapToGrid w:val="0"/>
          <w:sz w:val="28"/>
          <w:szCs w:val="28"/>
        </w:rPr>
        <w:t xml:space="preserve"> МУП «ГТХ» на горячую воду в закрытой системе горячего водоснабжения, </w:t>
      </w:r>
    </w:p>
    <w:p w14:paraId="38DC01B0" w14:textId="77777777" w:rsidR="005D5388" w:rsidRPr="005D5388" w:rsidRDefault="005D5388" w:rsidP="005D5388">
      <w:pPr>
        <w:ind w:left="-284" w:right="-1"/>
        <w:jc w:val="center"/>
        <w:rPr>
          <w:snapToGrid w:val="0"/>
          <w:sz w:val="28"/>
          <w:szCs w:val="28"/>
        </w:rPr>
      </w:pPr>
      <w:r w:rsidRPr="005D5388">
        <w:rPr>
          <w:snapToGrid w:val="0"/>
          <w:sz w:val="28"/>
          <w:szCs w:val="28"/>
        </w:rPr>
        <w:t xml:space="preserve">реализуемую на потребительском рынке Прокопьевского городского округа, </w:t>
      </w:r>
    </w:p>
    <w:p w14:paraId="6B399BF2" w14:textId="77777777" w:rsidR="005D5388" w:rsidRPr="005D5388" w:rsidRDefault="005D5388" w:rsidP="005D5388">
      <w:pPr>
        <w:ind w:left="-284" w:right="-1"/>
        <w:jc w:val="center"/>
        <w:rPr>
          <w:snapToGrid w:val="0"/>
          <w:sz w:val="28"/>
          <w:szCs w:val="28"/>
        </w:rPr>
      </w:pPr>
      <w:r w:rsidRPr="005D5388">
        <w:rPr>
          <w:snapToGrid w:val="0"/>
          <w:sz w:val="28"/>
          <w:szCs w:val="28"/>
        </w:rPr>
        <w:t xml:space="preserve">на период с 01.12.2022 по 31.12.2023 </w:t>
      </w:r>
    </w:p>
    <w:p w14:paraId="1C20790B" w14:textId="77777777" w:rsidR="005D5388" w:rsidRPr="005D5388" w:rsidRDefault="005D5388" w:rsidP="005D5388">
      <w:pPr>
        <w:keepNext/>
        <w:jc w:val="center"/>
        <w:outlineLvl w:val="3"/>
        <w:rPr>
          <w:bCs/>
        </w:rPr>
      </w:pPr>
    </w:p>
    <w:tbl>
      <w:tblPr>
        <w:tblW w:w="14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2"/>
        <w:gridCol w:w="1415"/>
        <w:gridCol w:w="2261"/>
        <w:gridCol w:w="2316"/>
        <w:gridCol w:w="3562"/>
        <w:gridCol w:w="3499"/>
      </w:tblGrid>
      <w:tr w:rsidR="005D5388" w:rsidRPr="005D5388" w14:paraId="7D244F75" w14:textId="77777777" w:rsidTr="00293CC7">
        <w:trPr>
          <w:trHeight w:val="674"/>
          <w:jc w:val="center"/>
        </w:trPr>
        <w:tc>
          <w:tcPr>
            <w:tcW w:w="1622" w:type="dxa"/>
            <w:vMerge w:val="restart"/>
            <w:shd w:val="clear" w:color="auto" w:fill="auto"/>
            <w:vAlign w:val="center"/>
          </w:tcPr>
          <w:p w14:paraId="24D064A7" w14:textId="77777777" w:rsidR="005D5388" w:rsidRPr="005D5388" w:rsidRDefault="005D5388" w:rsidP="005D5388">
            <w:pPr>
              <w:tabs>
                <w:tab w:val="left" w:pos="3052"/>
              </w:tabs>
              <w:ind w:left="-108" w:right="-108"/>
              <w:jc w:val="center"/>
            </w:pPr>
            <w:r w:rsidRPr="005D5388">
              <w:t>Наименование регулируемой организации</w:t>
            </w:r>
          </w:p>
        </w:tc>
        <w:tc>
          <w:tcPr>
            <w:tcW w:w="1415" w:type="dxa"/>
            <w:vMerge w:val="restart"/>
            <w:vAlign w:val="center"/>
          </w:tcPr>
          <w:p w14:paraId="69B22359" w14:textId="77777777" w:rsidR="005D5388" w:rsidRPr="005D5388" w:rsidRDefault="005D5388" w:rsidP="005D5388">
            <w:pPr>
              <w:ind w:left="-108" w:firstLine="47"/>
              <w:jc w:val="center"/>
            </w:pPr>
            <w:r w:rsidRPr="005D5388">
              <w:t>Период</w:t>
            </w:r>
          </w:p>
        </w:tc>
        <w:tc>
          <w:tcPr>
            <w:tcW w:w="4577" w:type="dxa"/>
            <w:gridSpan w:val="2"/>
            <w:shd w:val="clear" w:color="auto" w:fill="auto"/>
            <w:vAlign w:val="center"/>
          </w:tcPr>
          <w:p w14:paraId="7202EE83" w14:textId="77777777" w:rsidR="005D5388" w:rsidRPr="005D5388" w:rsidRDefault="005D5388" w:rsidP="005D5388">
            <w:pPr>
              <w:ind w:left="-108" w:right="-104" w:firstLine="3"/>
              <w:jc w:val="center"/>
            </w:pPr>
          </w:p>
          <w:p w14:paraId="758507FB" w14:textId="77777777" w:rsidR="005D5388" w:rsidRPr="005D5388" w:rsidRDefault="005D5388" w:rsidP="005D5388">
            <w:pPr>
              <w:ind w:left="-108" w:right="-104" w:firstLine="3"/>
              <w:jc w:val="center"/>
            </w:pPr>
            <w:r w:rsidRPr="005D5388">
              <w:t xml:space="preserve">Компонент на холодную воду </w:t>
            </w:r>
          </w:p>
          <w:p w14:paraId="0B9013B6" w14:textId="77777777" w:rsidR="005D5388" w:rsidRPr="005D5388" w:rsidRDefault="005D5388" w:rsidP="005D5388">
            <w:pPr>
              <w:tabs>
                <w:tab w:val="left" w:pos="3052"/>
              </w:tabs>
              <w:jc w:val="center"/>
            </w:pPr>
          </w:p>
        </w:tc>
        <w:tc>
          <w:tcPr>
            <w:tcW w:w="7061" w:type="dxa"/>
            <w:gridSpan w:val="2"/>
          </w:tcPr>
          <w:p w14:paraId="3150D368" w14:textId="77777777" w:rsidR="005D5388" w:rsidRPr="005D5388" w:rsidRDefault="005D5388" w:rsidP="005D5388">
            <w:pPr>
              <w:tabs>
                <w:tab w:val="left" w:pos="3052"/>
              </w:tabs>
              <w:jc w:val="center"/>
            </w:pPr>
          </w:p>
          <w:p w14:paraId="04CB0FA8" w14:textId="77777777" w:rsidR="005D5388" w:rsidRPr="005D5388" w:rsidRDefault="005D5388" w:rsidP="005D5388">
            <w:pPr>
              <w:tabs>
                <w:tab w:val="left" w:pos="3052"/>
              </w:tabs>
              <w:jc w:val="center"/>
            </w:pPr>
            <w:r w:rsidRPr="005D5388">
              <w:t xml:space="preserve">Компонент на тепловую энергию </w:t>
            </w:r>
          </w:p>
        </w:tc>
      </w:tr>
      <w:tr w:rsidR="005D5388" w:rsidRPr="005D5388" w14:paraId="76760422" w14:textId="77777777" w:rsidTr="00293CC7">
        <w:trPr>
          <w:trHeight w:val="276"/>
          <w:jc w:val="center"/>
        </w:trPr>
        <w:tc>
          <w:tcPr>
            <w:tcW w:w="1622" w:type="dxa"/>
            <w:vMerge/>
            <w:shd w:val="clear" w:color="auto" w:fill="auto"/>
            <w:vAlign w:val="center"/>
          </w:tcPr>
          <w:p w14:paraId="75093AE1" w14:textId="77777777" w:rsidR="005D5388" w:rsidRPr="005D5388" w:rsidRDefault="005D5388" w:rsidP="005D5388">
            <w:pPr>
              <w:tabs>
                <w:tab w:val="left" w:pos="3052"/>
              </w:tabs>
              <w:jc w:val="center"/>
            </w:pPr>
          </w:p>
        </w:tc>
        <w:tc>
          <w:tcPr>
            <w:tcW w:w="1415" w:type="dxa"/>
            <w:vMerge/>
            <w:vAlign w:val="center"/>
          </w:tcPr>
          <w:p w14:paraId="7E24C1D8" w14:textId="77777777" w:rsidR="005D5388" w:rsidRPr="005D5388" w:rsidRDefault="005D5388" w:rsidP="005D5388">
            <w:pPr>
              <w:tabs>
                <w:tab w:val="left" w:pos="3052"/>
              </w:tabs>
              <w:jc w:val="center"/>
            </w:pPr>
          </w:p>
        </w:tc>
        <w:tc>
          <w:tcPr>
            <w:tcW w:w="2261" w:type="dxa"/>
            <w:shd w:val="clear" w:color="auto" w:fill="auto"/>
          </w:tcPr>
          <w:p w14:paraId="632D8243" w14:textId="77777777" w:rsidR="005D5388" w:rsidRPr="005D5388" w:rsidRDefault="005D5388" w:rsidP="005D5388">
            <w:pPr>
              <w:tabs>
                <w:tab w:val="left" w:pos="3052"/>
              </w:tabs>
              <w:ind w:left="-177" w:right="-149"/>
              <w:jc w:val="center"/>
            </w:pPr>
            <w:r w:rsidRPr="005D5388">
              <w:t>для населения,</w:t>
            </w:r>
          </w:p>
          <w:p w14:paraId="63EB3BD9" w14:textId="77777777" w:rsidR="005D5388" w:rsidRPr="005D5388" w:rsidRDefault="005D5388" w:rsidP="005D5388">
            <w:pPr>
              <w:tabs>
                <w:tab w:val="left" w:pos="3052"/>
              </w:tabs>
              <w:ind w:left="-177" w:right="-149"/>
              <w:jc w:val="center"/>
            </w:pPr>
            <w:r w:rsidRPr="005D5388">
              <w:t>руб./м</w:t>
            </w:r>
            <w:r w:rsidRPr="005D5388">
              <w:rPr>
                <w:vertAlign w:val="superscript"/>
              </w:rPr>
              <w:t xml:space="preserve">3 </w:t>
            </w:r>
          </w:p>
          <w:p w14:paraId="5263E92B" w14:textId="77777777" w:rsidR="005D5388" w:rsidRPr="005D5388" w:rsidRDefault="005D5388" w:rsidP="005D5388">
            <w:pPr>
              <w:tabs>
                <w:tab w:val="left" w:pos="3052"/>
              </w:tabs>
              <w:ind w:left="-177" w:right="-149"/>
              <w:jc w:val="center"/>
            </w:pPr>
            <w:r w:rsidRPr="005D5388">
              <w:t>(с НДС)</w:t>
            </w:r>
          </w:p>
          <w:p w14:paraId="5DF501B1" w14:textId="77777777" w:rsidR="005D5388" w:rsidRPr="005D5388" w:rsidRDefault="005D5388" w:rsidP="005D5388">
            <w:pPr>
              <w:tabs>
                <w:tab w:val="left" w:pos="3052"/>
              </w:tabs>
              <w:ind w:left="-177" w:right="-149"/>
              <w:jc w:val="center"/>
            </w:pPr>
          </w:p>
        </w:tc>
        <w:tc>
          <w:tcPr>
            <w:tcW w:w="2316" w:type="dxa"/>
          </w:tcPr>
          <w:p w14:paraId="1B4ED2CC" w14:textId="77777777" w:rsidR="005D5388" w:rsidRPr="005D5388" w:rsidRDefault="005D5388" w:rsidP="005D5388">
            <w:pPr>
              <w:tabs>
                <w:tab w:val="left" w:pos="3052"/>
              </w:tabs>
              <w:ind w:left="-108" w:right="-151"/>
              <w:jc w:val="center"/>
            </w:pPr>
            <w:r w:rsidRPr="005D5388">
              <w:t>для прочих</w:t>
            </w:r>
            <w:r w:rsidRPr="005D5388">
              <w:br/>
              <w:t>потребителей,</w:t>
            </w:r>
          </w:p>
          <w:p w14:paraId="39F99A60" w14:textId="77777777" w:rsidR="005D5388" w:rsidRPr="005D5388" w:rsidRDefault="005D5388" w:rsidP="005D5388">
            <w:pPr>
              <w:tabs>
                <w:tab w:val="left" w:pos="3052"/>
              </w:tabs>
              <w:ind w:left="-108" w:right="-151"/>
              <w:jc w:val="center"/>
            </w:pPr>
            <w:r w:rsidRPr="005D5388">
              <w:t>руб./м</w:t>
            </w:r>
            <w:r w:rsidRPr="005D5388">
              <w:rPr>
                <w:vertAlign w:val="superscript"/>
              </w:rPr>
              <w:t>3</w:t>
            </w:r>
          </w:p>
          <w:p w14:paraId="37A42C8B" w14:textId="77777777" w:rsidR="005D5388" w:rsidRPr="005D5388" w:rsidRDefault="005D5388" w:rsidP="005D5388">
            <w:pPr>
              <w:tabs>
                <w:tab w:val="left" w:pos="3052"/>
              </w:tabs>
              <w:ind w:left="-108" w:right="-151"/>
              <w:jc w:val="center"/>
            </w:pPr>
            <w:r w:rsidRPr="005D5388">
              <w:t>(без НДС)</w:t>
            </w:r>
          </w:p>
        </w:tc>
        <w:tc>
          <w:tcPr>
            <w:tcW w:w="3562" w:type="dxa"/>
          </w:tcPr>
          <w:p w14:paraId="304D97E7" w14:textId="77777777" w:rsidR="005D5388" w:rsidRPr="005D5388" w:rsidRDefault="005D5388" w:rsidP="005D5388">
            <w:pPr>
              <w:tabs>
                <w:tab w:val="left" w:pos="3052"/>
              </w:tabs>
              <w:ind w:left="-108" w:right="-151"/>
              <w:jc w:val="center"/>
            </w:pPr>
            <w:r w:rsidRPr="005D5388">
              <w:t>Одноставочный</w:t>
            </w:r>
          </w:p>
          <w:p w14:paraId="2BC956BB" w14:textId="77777777" w:rsidR="005D5388" w:rsidRPr="005D5388" w:rsidRDefault="005D5388" w:rsidP="005D5388">
            <w:pPr>
              <w:tabs>
                <w:tab w:val="left" w:pos="3052"/>
              </w:tabs>
              <w:ind w:left="-108" w:right="-151"/>
              <w:jc w:val="center"/>
            </w:pPr>
            <w:r w:rsidRPr="005D5388">
              <w:t xml:space="preserve">для населения, руб./Гкал </w:t>
            </w:r>
            <w:r w:rsidRPr="005D5388">
              <w:br/>
              <w:t>(с НДС)</w:t>
            </w:r>
          </w:p>
        </w:tc>
        <w:tc>
          <w:tcPr>
            <w:tcW w:w="3499" w:type="dxa"/>
          </w:tcPr>
          <w:p w14:paraId="6611074B" w14:textId="77777777" w:rsidR="005D5388" w:rsidRPr="005D5388" w:rsidRDefault="005D5388" w:rsidP="005D5388">
            <w:pPr>
              <w:tabs>
                <w:tab w:val="left" w:pos="3052"/>
              </w:tabs>
              <w:ind w:left="-108" w:right="-151"/>
              <w:jc w:val="center"/>
            </w:pPr>
            <w:r w:rsidRPr="005D5388">
              <w:t>Одноставочный</w:t>
            </w:r>
          </w:p>
          <w:p w14:paraId="3651AD66" w14:textId="77777777" w:rsidR="005D5388" w:rsidRPr="005D5388" w:rsidRDefault="005D5388" w:rsidP="005D5388">
            <w:pPr>
              <w:tabs>
                <w:tab w:val="left" w:pos="3052"/>
              </w:tabs>
              <w:ind w:left="-108" w:right="-151"/>
              <w:jc w:val="center"/>
            </w:pPr>
            <w:r w:rsidRPr="005D5388">
              <w:t>для прочих</w:t>
            </w:r>
            <w:r w:rsidRPr="005D5388">
              <w:br/>
              <w:t xml:space="preserve">потребителей, руб./Гкал </w:t>
            </w:r>
            <w:r w:rsidRPr="005D5388">
              <w:br/>
              <w:t>(без НДС)</w:t>
            </w:r>
          </w:p>
        </w:tc>
      </w:tr>
      <w:tr w:rsidR="005D5388" w:rsidRPr="005D5388" w14:paraId="5A95CFBB" w14:textId="77777777" w:rsidTr="00293CC7">
        <w:trPr>
          <w:trHeight w:val="428"/>
          <w:jc w:val="center"/>
        </w:trPr>
        <w:tc>
          <w:tcPr>
            <w:tcW w:w="1622" w:type="dxa"/>
            <w:shd w:val="clear" w:color="auto" w:fill="auto"/>
            <w:vAlign w:val="center"/>
          </w:tcPr>
          <w:p w14:paraId="288983A4" w14:textId="77777777" w:rsidR="005D5388" w:rsidRPr="005D5388" w:rsidRDefault="005D5388" w:rsidP="005D5388">
            <w:pPr>
              <w:ind w:left="-108" w:right="-163"/>
              <w:jc w:val="center"/>
            </w:pPr>
            <w:r w:rsidRPr="005D5388">
              <w:t>1</w:t>
            </w:r>
          </w:p>
        </w:tc>
        <w:tc>
          <w:tcPr>
            <w:tcW w:w="1415" w:type="dxa"/>
            <w:vAlign w:val="center"/>
          </w:tcPr>
          <w:p w14:paraId="3E8BE4A6" w14:textId="77777777" w:rsidR="005D5388" w:rsidRPr="005D5388" w:rsidRDefault="005D5388" w:rsidP="005D5388">
            <w:pPr>
              <w:tabs>
                <w:tab w:val="left" w:pos="3052"/>
              </w:tabs>
              <w:ind w:hanging="108"/>
              <w:jc w:val="center"/>
            </w:pPr>
            <w:r w:rsidRPr="005D5388">
              <w:t>2</w:t>
            </w:r>
          </w:p>
        </w:tc>
        <w:tc>
          <w:tcPr>
            <w:tcW w:w="2261" w:type="dxa"/>
            <w:tcBorders>
              <w:left w:val="single" w:sz="4" w:space="0" w:color="auto"/>
            </w:tcBorders>
            <w:shd w:val="clear" w:color="auto" w:fill="auto"/>
            <w:vAlign w:val="center"/>
          </w:tcPr>
          <w:p w14:paraId="17CF8561" w14:textId="77777777" w:rsidR="005D5388" w:rsidRPr="005D5388" w:rsidRDefault="005D5388" w:rsidP="005D5388">
            <w:pPr>
              <w:jc w:val="center"/>
            </w:pPr>
            <w:r w:rsidRPr="005D5388">
              <w:t>3</w:t>
            </w:r>
          </w:p>
        </w:tc>
        <w:tc>
          <w:tcPr>
            <w:tcW w:w="2316" w:type="dxa"/>
            <w:tcBorders>
              <w:left w:val="single" w:sz="4" w:space="0" w:color="auto"/>
              <w:right w:val="single" w:sz="4" w:space="0" w:color="auto"/>
            </w:tcBorders>
            <w:vAlign w:val="center"/>
          </w:tcPr>
          <w:p w14:paraId="0F3CA23F" w14:textId="77777777" w:rsidR="005D5388" w:rsidRPr="005D5388" w:rsidRDefault="005D5388" w:rsidP="005D5388">
            <w:pPr>
              <w:jc w:val="center"/>
            </w:pPr>
            <w:r w:rsidRPr="005D5388">
              <w:t>4</w:t>
            </w:r>
          </w:p>
        </w:tc>
        <w:tc>
          <w:tcPr>
            <w:tcW w:w="3562" w:type="dxa"/>
            <w:tcBorders>
              <w:left w:val="single" w:sz="4" w:space="0" w:color="auto"/>
              <w:right w:val="single" w:sz="4" w:space="0" w:color="auto"/>
            </w:tcBorders>
            <w:vAlign w:val="center"/>
          </w:tcPr>
          <w:p w14:paraId="242913B8" w14:textId="77777777" w:rsidR="005D5388" w:rsidRPr="005D5388" w:rsidRDefault="005D5388" w:rsidP="005D5388">
            <w:pPr>
              <w:jc w:val="center"/>
            </w:pPr>
            <w:r w:rsidRPr="005D5388">
              <w:t>5</w:t>
            </w:r>
          </w:p>
        </w:tc>
        <w:tc>
          <w:tcPr>
            <w:tcW w:w="3499" w:type="dxa"/>
            <w:tcBorders>
              <w:left w:val="single" w:sz="4" w:space="0" w:color="auto"/>
              <w:right w:val="single" w:sz="4" w:space="0" w:color="auto"/>
            </w:tcBorders>
            <w:vAlign w:val="center"/>
          </w:tcPr>
          <w:p w14:paraId="56E64299" w14:textId="77777777" w:rsidR="005D5388" w:rsidRPr="005D5388" w:rsidRDefault="005D5388" w:rsidP="005D5388">
            <w:pPr>
              <w:jc w:val="center"/>
            </w:pPr>
            <w:r w:rsidRPr="005D5388">
              <w:t>6</w:t>
            </w:r>
          </w:p>
        </w:tc>
      </w:tr>
      <w:tr w:rsidR="005D5388" w:rsidRPr="005D5388" w14:paraId="4147FCBB" w14:textId="77777777" w:rsidTr="00293CC7">
        <w:trPr>
          <w:trHeight w:val="1980"/>
          <w:jc w:val="center"/>
        </w:trPr>
        <w:tc>
          <w:tcPr>
            <w:tcW w:w="1622" w:type="dxa"/>
            <w:vMerge w:val="restart"/>
            <w:shd w:val="clear" w:color="auto" w:fill="auto"/>
            <w:vAlign w:val="center"/>
          </w:tcPr>
          <w:p w14:paraId="404F2535" w14:textId="77777777" w:rsidR="005D5388" w:rsidRPr="005D5388" w:rsidRDefault="005D5388" w:rsidP="005D5388">
            <w:pPr>
              <w:tabs>
                <w:tab w:val="left" w:pos="3052"/>
              </w:tabs>
              <w:ind w:left="-98" w:right="-66"/>
              <w:jc w:val="center"/>
              <w:rPr>
                <w:bCs/>
              </w:rPr>
            </w:pPr>
            <w:r w:rsidRPr="005D5388">
              <w:rPr>
                <w:bCs/>
              </w:rPr>
              <w:t>МУП</w:t>
            </w:r>
          </w:p>
          <w:p w14:paraId="375327CA" w14:textId="77777777" w:rsidR="005D5388" w:rsidRPr="005D5388" w:rsidRDefault="005D5388" w:rsidP="005D5388">
            <w:pPr>
              <w:tabs>
                <w:tab w:val="left" w:pos="3052"/>
              </w:tabs>
              <w:ind w:left="-98" w:right="-66"/>
              <w:jc w:val="center"/>
              <w:rPr>
                <w:bCs/>
                <w:kern w:val="32"/>
              </w:rPr>
            </w:pPr>
            <w:r w:rsidRPr="005D5388">
              <w:rPr>
                <w:bCs/>
              </w:rPr>
              <w:t>«ГТХ»</w:t>
            </w:r>
          </w:p>
        </w:tc>
        <w:tc>
          <w:tcPr>
            <w:tcW w:w="1415" w:type="dxa"/>
            <w:vAlign w:val="center"/>
          </w:tcPr>
          <w:p w14:paraId="0C2A3971" w14:textId="77777777" w:rsidR="005D5388" w:rsidRPr="005D5388" w:rsidRDefault="005D5388" w:rsidP="005D5388">
            <w:pPr>
              <w:ind w:left="-140" w:right="-57"/>
              <w:jc w:val="center"/>
            </w:pPr>
            <w:r w:rsidRPr="005D5388">
              <w:t>с 01.12.2022</w:t>
            </w:r>
          </w:p>
        </w:tc>
        <w:tc>
          <w:tcPr>
            <w:tcW w:w="2261" w:type="dxa"/>
            <w:tcBorders>
              <w:left w:val="single" w:sz="4" w:space="0" w:color="auto"/>
            </w:tcBorders>
            <w:shd w:val="clear" w:color="auto" w:fill="auto"/>
            <w:vAlign w:val="center"/>
          </w:tcPr>
          <w:p w14:paraId="4AEA5B59" w14:textId="77777777" w:rsidR="005D5388" w:rsidRPr="005D5388" w:rsidRDefault="005D5388" w:rsidP="005D5388">
            <w:pPr>
              <w:jc w:val="center"/>
            </w:pPr>
            <w:r w:rsidRPr="005D5388">
              <w:t>45,02</w:t>
            </w:r>
          </w:p>
        </w:tc>
        <w:tc>
          <w:tcPr>
            <w:tcW w:w="2316" w:type="dxa"/>
            <w:tcBorders>
              <w:left w:val="single" w:sz="4" w:space="0" w:color="auto"/>
              <w:right w:val="single" w:sz="4" w:space="0" w:color="auto"/>
            </w:tcBorders>
            <w:vAlign w:val="center"/>
          </w:tcPr>
          <w:p w14:paraId="1BBF411F" w14:textId="77777777" w:rsidR="005D5388" w:rsidRPr="005D5388" w:rsidRDefault="005D5388" w:rsidP="005D5388">
            <w:pPr>
              <w:jc w:val="center"/>
            </w:pPr>
            <w:r w:rsidRPr="005D5388">
              <w:t>37,52</w:t>
            </w:r>
          </w:p>
        </w:tc>
        <w:tc>
          <w:tcPr>
            <w:tcW w:w="3562" w:type="dxa"/>
            <w:shd w:val="clear" w:color="auto" w:fill="auto"/>
            <w:vAlign w:val="center"/>
          </w:tcPr>
          <w:p w14:paraId="1332094C" w14:textId="77777777" w:rsidR="005D5388" w:rsidRPr="005D5388" w:rsidRDefault="005D5388" w:rsidP="005D5388">
            <w:pPr>
              <w:jc w:val="center"/>
            </w:pPr>
            <w:r w:rsidRPr="005D5388">
              <w:rPr>
                <w:color w:val="000000"/>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c>
          <w:tcPr>
            <w:tcW w:w="3499" w:type="dxa"/>
            <w:shd w:val="clear" w:color="auto" w:fill="auto"/>
            <w:vAlign w:val="center"/>
          </w:tcPr>
          <w:p w14:paraId="019B6395" w14:textId="77777777" w:rsidR="005D5388" w:rsidRPr="005D5388" w:rsidRDefault="005D5388" w:rsidP="005D5388">
            <w:pPr>
              <w:jc w:val="center"/>
            </w:pPr>
            <w:r w:rsidRPr="005D5388">
              <w:rPr>
                <w:color w:val="000000"/>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r>
      <w:tr w:rsidR="005D5388" w:rsidRPr="005D5388" w14:paraId="75507D41" w14:textId="77777777" w:rsidTr="00293CC7">
        <w:trPr>
          <w:trHeight w:val="412"/>
          <w:jc w:val="center"/>
        </w:trPr>
        <w:tc>
          <w:tcPr>
            <w:tcW w:w="1622" w:type="dxa"/>
            <w:vMerge/>
            <w:tcBorders>
              <w:bottom w:val="single" w:sz="4" w:space="0" w:color="auto"/>
            </w:tcBorders>
            <w:shd w:val="clear" w:color="auto" w:fill="auto"/>
            <w:vAlign w:val="center"/>
          </w:tcPr>
          <w:p w14:paraId="01B77538" w14:textId="77777777" w:rsidR="005D5388" w:rsidRPr="005D5388" w:rsidRDefault="005D5388" w:rsidP="005D5388">
            <w:pPr>
              <w:tabs>
                <w:tab w:val="left" w:pos="3052"/>
              </w:tabs>
              <w:jc w:val="center"/>
              <w:rPr>
                <w:bCs/>
                <w:kern w:val="32"/>
              </w:rPr>
            </w:pPr>
          </w:p>
        </w:tc>
        <w:tc>
          <w:tcPr>
            <w:tcW w:w="1415" w:type="dxa"/>
            <w:vAlign w:val="center"/>
          </w:tcPr>
          <w:p w14:paraId="761897C4" w14:textId="77777777" w:rsidR="005D5388" w:rsidRPr="005D5388" w:rsidRDefault="005D5388" w:rsidP="005D5388">
            <w:pPr>
              <w:ind w:left="-140" w:right="-57"/>
              <w:jc w:val="center"/>
            </w:pPr>
            <w:r w:rsidRPr="005D5388">
              <w:t>с 01.01.2023</w:t>
            </w:r>
          </w:p>
        </w:tc>
        <w:tc>
          <w:tcPr>
            <w:tcW w:w="2261" w:type="dxa"/>
            <w:tcBorders>
              <w:left w:val="single" w:sz="4" w:space="0" w:color="auto"/>
            </w:tcBorders>
            <w:shd w:val="clear" w:color="auto" w:fill="auto"/>
            <w:vAlign w:val="center"/>
          </w:tcPr>
          <w:p w14:paraId="288343C7" w14:textId="77777777" w:rsidR="005D5388" w:rsidRPr="005D5388" w:rsidRDefault="005D5388" w:rsidP="005D5388">
            <w:pPr>
              <w:jc w:val="center"/>
            </w:pPr>
            <w:r w:rsidRPr="005D5388">
              <w:t>45,02</w:t>
            </w:r>
          </w:p>
        </w:tc>
        <w:tc>
          <w:tcPr>
            <w:tcW w:w="2316" w:type="dxa"/>
            <w:tcBorders>
              <w:left w:val="single" w:sz="4" w:space="0" w:color="auto"/>
              <w:right w:val="single" w:sz="4" w:space="0" w:color="auto"/>
            </w:tcBorders>
            <w:vAlign w:val="center"/>
          </w:tcPr>
          <w:p w14:paraId="4ECBE05D" w14:textId="77777777" w:rsidR="005D5388" w:rsidRPr="005D5388" w:rsidRDefault="005D5388" w:rsidP="005D5388">
            <w:pPr>
              <w:jc w:val="center"/>
            </w:pPr>
            <w:r w:rsidRPr="005D5388">
              <w:t>37,52</w:t>
            </w:r>
          </w:p>
        </w:tc>
        <w:tc>
          <w:tcPr>
            <w:tcW w:w="3562" w:type="dxa"/>
            <w:shd w:val="clear" w:color="auto" w:fill="auto"/>
            <w:vAlign w:val="center"/>
          </w:tcPr>
          <w:p w14:paraId="7E6B3D07" w14:textId="77777777" w:rsidR="005D5388" w:rsidRPr="005D5388" w:rsidRDefault="005D5388" w:rsidP="005D5388">
            <w:pPr>
              <w:jc w:val="center"/>
            </w:pPr>
            <w:r w:rsidRPr="005D5388">
              <w:rPr>
                <w:color w:val="000000"/>
              </w:rPr>
              <w:t xml:space="preserve">Числовое значение определяется единой теплоснабжающей </w:t>
            </w:r>
            <w:r w:rsidRPr="005D5388">
              <w:rPr>
                <w:color w:val="000000"/>
              </w:rPr>
              <w:lastRenderedPageBreak/>
              <w:t xml:space="preserve">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tc>
        <w:tc>
          <w:tcPr>
            <w:tcW w:w="3499" w:type="dxa"/>
            <w:shd w:val="clear" w:color="auto" w:fill="auto"/>
            <w:vAlign w:val="center"/>
          </w:tcPr>
          <w:p w14:paraId="73112F4C" w14:textId="77777777" w:rsidR="005D5388" w:rsidRPr="005D5388" w:rsidRDefault="005D5388" w:rsidP="005D5388">
            <w:pPr>
              <w:jc w:val="center"/>
            </w:pPr>
            <w:r w:rsidRPr="005D5388">
              <w:rPr>
                <w:color w:val="000000"/>
              </w:rPr>
              <w:lastRenderedPageBreak/>
              <w:t xml:space="preserve">Числовое значение определяется единой теплоснабжающей </w:t>
            </w:r>
            <w:r w:rsidRPr="005D5388">
              <w:rPr>
                <w:color w:val="000000"/>
              </w:rPr>
              <w:lastRenderedPageBreak/>
              <w:t>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r>
    </w:tbl>
    <w:p w14:paraId="2BE21030" w14:textId="77777777" w:rsidR="005D5388" w:rsidRPr="005D5388" w:rsidRDefault="005D5388" w:rsidP="005D5388"/>
    <w:p w14:paraId="1A93D8BB" w14:textId="77777777" w:rsidR="005D5388" w:rsidRPr="005D5388" w:rsidRDefault="005D5388" w:rsidP="005D5388">
      <w:pPr>
        <w:ind w:right="-1"/>
        <w:contextualSpacing/>
        <w:jc w:val="both"/>
        <w:rPr>
          <w:bCs/>
        </w:rPr>
      </w:pPr>
    </w:p>
    <w:p w14:paraId="34EE48DD" w14:textId="77777777" w:rsidR="005D5388" w:rsidRPr="005D5388" w:rsidRDefault="005D5388" w:rsidP="005D5388">
      <w:pPr>
        <w:ind w:right="-143"/>
        <w:jc w:val="both"/>
        <w:rPr>
          <w:sz w:val="28"/>
          <w:szCs w:val="28"/>
        </w:rPr>
      </w:pPr>
    </w:p>
    <w:p w14:paraId="346E1257" w14:textId="77777777" w:rsidR="005D5388" w:rsidRPr="005D5388" w:rsidRDefault="005D5388" w:rsidP="005D5388">
      <w:pPr>
        <w:ind w:right="-1"/>
        <w:jc w:val="both"/>
        <w:rPr>
          <w:sz w:val="28"/>
          <w:szCs w:val="28"/>
        </w:rPr>
        <w:sectPr w:rsidR="005D5388" w:rsidRPr="005D5388" w:rsidSect="00460FED">
          <w:pgSz w:w="16838" w:h="11906" w:orient="landscape"/>
          <w:pgMar w:top="1701" w:right="993" w:bottom="850" w:left="1134" w:header="709" w:footer="709" w:gutter="0"/>
          <w:cols w:space="708"/>
          <w:docGrid w:linePitch="360"/>
        </w:sectPr>
      </w:pPr>
    </w:p>
    <w:p w14:paraId="7DC25517" w14:textId="77777777" w:rsidR="005D5388" w:rsidRPr="005D5388" w:rsidRDefault="005D5388" w:rsidP="005D5388">
      <w:pPr>
        <w:ind w:right="-283"/>
        <w:jc w:val="center"/>
        <w:rPr>
          <w:bCs/>
          <w:sz w:val="4"/>
          <w:szCs w:val="4"/>
        </w:rPr>
      </w:pPr>
    </w:p>
    <w:p w14:paraId="0EAE11F9" w14:textId="77777777" w:rsidR="005D5388" w:rsidRDefault="005D5388" w:rsidP="005D5388">
      <w:pPr>
        <w:ind w:left="-284" w:right="-1"/>
        <w:jc w:val="center"/>
        <w:rPr>
          <w:b/>
          <w:bCs/>
          <w:sz w:val="28"/>
          <w:szCs w:val="28"/>
        </w:rPr>
      </w:pPr>
    </w:p>
    <w:p w14:paraId="22BDDEB6" w14:textId="77777777" w:rsidR="005D5388" w:rsidRDefault="005D5388" w:rsidP="005D5388">
      <w:pPr>
        <w:ind w:left="-284" w:right="-1"/>
        <w:jc w:val="center"/>
        <w:rPr>
          <w:b/>
          <w:bCs/>
          <w:sz w:val="28"/>
          <w:szCs w:val="28"/>
        </w:rPr>
      </w:pPr>
    </w:p>
    <w:p w14:paraId="23474A1E" w14:textId="46F43C66" w:rsidR="005D5388" w:rsidRPr="005D5388" w:rsidRDefault="005D5388" w:rsidP="005D5388">
      <w:pPr>
        <w:ind w:left="-284" w:right="-1"/>
        <w:jc w:val="center"/>
        <w:rPr>
          <w:b/>
          <w:bCs/>
          <w:sz w:val="28"/>
          <w:szCs w:val="28"/>
        </w:rPr>
      </w:pPr>
      <w:r w:rsidRPr="005D5388">
        <w:rPr>
          <w:b/>
          <w:bCs/>
          <w:sz w:val="28"/>
          <w:szCs w:val="28"/>
        </w:rPr>
        <w:t xml:space="preserve">Тарифы </w:t>
      </w:r>
    </w:p>
    <w:p w14:paraId="00F336FF" w14:textId="77777777" w:rsidR="005D5388" w:rsidRPr="005D5388" w:rsidRDefault="005D5388" w:rsidP="005D5388">
      <w:pPr>
        <w:ind w:left="-284" w:right="-1"/>
        <w:jc w:val="center"/>
        <w:rPr>
          <w:b/>
          <w:bCs/>
          <w:sz w:val="28"/>
          <w:szCs w:val="28"/>
        </w:rPr>
      </w:pPr>
      <w:r w:rsidRPr="005D5388">
        <w:rPr>
          <w:b/>
          <w:bCs/>
          <w:sz w:val="28"/>
          <w:szCs w:val="28"/>
        </w:rPr>
        <w:t xml:space="preserve">МУП «Городское тепловое хозяйство» на теплоноситель, реализуемый </w:t>
      </w:r>
    </w:p>
    <w:p w14:paraId="0D917CCD" w14:textId="77777777" w:rsidR="005D5388" w:rsidRPr="005D5388" w:rsidRDefault="005D5388" w:rsidP="005D5388">
      <w:pPr>
        <w:ind w:left="-284" w:right="-1"/>
        <w:jc w:val="center"/>
        <w:rPr>
          <w:b/>
          <w:bCs/>
          <w:sz w:val="28"/>
          <w:szCs w:val="28"/>
        </w:rPr>
      </w:pPr>
      <w:r w:rsidRPr="005D5388">
        <w:rPr>
          <w:b/>
          <w:bCs/>
          <w:sz w:val="28"/>
          <w:szCs w:val="28"/>
        </w:rPr>
        <w:t xml:space="preserve"> на потребительском рынке </w:t>
      </w:r>
      <w:r w:rsidRPr="005D5388">
        <w:rPr>
          <w:b/>
          <w:kern w:val="32"/>
          <w:sz w:val="28"/>
          <w:szCs w:val="28"/>
        </w:rPr>
        <w:t>Прокопьевского городского округа</w:t>
      </w:r>
      <w:r w:rsidRPr="005D5388">
        <w:rPr>
          <w:b/>
          <w:bCs/>
          <w:sz w:val="28"/>
          <w:szCs w:val="28"/>
        </w:rPr>
        <w:t xml:space="preserve"> </w:t>
      </w:r>
    </w:p>
    <w:p w14:paraId="216D85BD" w14:textId="77777777" w:rsidR="005D5388" w:rsidRPr="005D5388" w:rsidRDefault="005D5388" w:rsidP="005D5388">
      <w:pPr>
        <w:ind w:left="-284" w:right="-1"/>
        <w:jc w:val="center"/>
        <w:rPr>
          <w:sz w:val="28"/>
          <w:szCs w:val="28"/>
        </w:rPr>
      </w:pPr>
      <w:r w:rsidRPr="005D5388">
        <w:rPr>
          <w:b/>
          <w:bCs/>
          <w:sz w:val="28"/>
          <w:szCs w:val="28"/>
        </w:rPr>
        <w:t xml:space="preserve">на период с 01.01.2023 по 31.12.2023                                                                                                            </w:t>
      </w:r>
    </w:p>
    <w:p w14:paraId="01B06AA9" w14:textId="77777777" w:rsidR="005D5388" w:rsidRPr="005D5388" w:rsidRDefault="005D5388" w:rsidP="005D5388">
      <w:pPr>
        <w:ind w:left="-284" w:right="-1"/>
        <w:jc w:val="center"/>
        <w:rPr>
          <w:sz w:val="28"/>
          <w:szCs w:val="28"/>
        </w:rPr>
      </w:pPr>
      <w:r w:rsidRPr="005D5388">
        <w:rPr>
          <w:sz w:val="28"/>
          <w:szCs w:val="28"/>
        </w:rPr>
        <w:t xml:space="preserve">                                                                                                            (без НДС)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5D5388" w:rsidRPr="005D5388" w14:paraId="3DC13106" w14:textId="77777777" w:rsidTr="00293CC7">
        <w:tc>
          <w:tcPr>
            <w:tcW w:w="3227" w:type="dxa"/>
            <w:vMerge w:val="restart"/>
            <w:shd w:val="clear" w:color="auto" w:fill="auto"/>
            <w:vAlign w:val="center"/>
          </w:tcPr>
          <w:p w14:paraId="67F879B2" w14:textId="77777777" w:rsidR="005D5388" w:rsidRPr="005D5388" w:rsidRDefault="005D5388" w:rsidP="005D5388">
            <w:pPr>
              <w:ind w:right="-2"/>
              <w:jc w:val="center"/>
              <w:rPr>
                <w:color w:val="000000"/>
                <w:sz w:val="22"/>
                <w:szCs w:val="22"/>
              </w:rPr>
            </w:pPr>
            <w:r w:rsidRPr="005D5388">
              <w:rPr>
                <w:color w:val="000000"/>
                <w:sz w:val="22"/>
                <w:szCs w:val="22"/>
              </w:rPr>
              <w:t>Наименование регулируемой организации</w:t>
            </w:r>
          </w:p>
        </w:tc>
        <w:tc>
          <w:tcPr>
            <w:tcW w:w="2126" w:type="dxa"/>
            <w:vMerge w:val="restart"/>
            <w:shd w:val="clear" w:color="auto" w:fill="auto"/>
            <w:vAlign w:val="center"/>
          </w:tcPr>
          <w:p w14:paraId="42618EE0" w14:textId="77777777" w:rsidR="005D5388" w:rsidRPr="005D5388" w:rsidRDefault="005D5388" w:rsidP="005D5388">
            <w:pPr>
              <w:ind w:right="-2"/>
              <w:jc w:val="center"/>
              <w:rPr>
                <w:color w:val="000000"/>
                <w:sz w:val="22"/>
                <w:szCs w:val="22"/>
              </w:rPr>
            </w:pPr>
            <w:r w:rsidRPr="005D5388">
              <w:rPr>
                <w:color w:val="000000"/>
                <w:sz w:val="22"/>
                <w:szCs w:val="22"/>
              </w:rPr>
              <w:t>Вид тарифа</w:t>
            </w:r>
          </w:p>
        </w:tc>
        <w:tc>
          <w:tcPr>
            <w:tcW w:w="1843" w:type="dxa"/>
            <w:vMerge w:val="restart"/>
            <w:shd w:val="clear" w:color="auto" w:fill="auto"/>
            <w:vAlign w:val="center"/>
          </w:tcPr>
          <w:p w14:paraId="33B2FB12" w14:textId="77777777" w:rsidR="005D5388" w:rsidRPr="005D5388" w:rsidRDefault="005D5388" w:rsidP="005D5388">
            <w:pPr>
              <w:ind w:right="-2"/>
              <w:jc w:val="center"/>
              <w:rPr>
                <w:color w:val="000000"/>
                <w:sz w:val="22"/>
                <w:szCs w:val="22"/>
              </w:rPr>
            </w:pPr>
            <w:r w:rsidRPr="005D5388">
              <w:rPr>
                <w:color w:val="000000"/>
                <w:sz w:val="22"/>
                <w:szCs w:val="22"/>
              </w:rPr>
              <w:t>Период</w:t>
            </w:r>
          </w:p>
        </w:tc>
        <w:tc>
          <w:tcPr>
            <w:tcW w:w="2977" w:type="dxa"/>
            <w:gridSpan w:val="2"/>
            <w:shd w:val="clear" w:color="auto" w:fill="auto"/>
            <w:vAlign w:val="center"/>
          </w:tcPr>
          <w:p w14:paraId="7456B741" w14:textId="77777777" w:rsidR="005D5388" w:rsidRPr="005D5388" w:rsidRDefault="005D5388" w:rsidP="005D5388">
            <w:pPr>
              <w:ind w:right="-2"/>
              <w:jc w:val="center"/>
              <w:rPr>
                <w:color w:val="000000"/>
                <w:sz w:val="22"/>
                <w:szCs w:val="22"/>
              </w:rPr>
            </w:pPr>
            <w:r w:rsidRPr="005D5388">
              <w:rPr>
                <w:color w:val="000000"/>
                <w:sz w:val="22"/>
                <w:szCs w:val="22"/>
              </w:rPr>
              <w:t>Вид теплоносителя</w:t>
            </w:r>
          </w:p>
        </w:tc>
      </w:tr>
      <w:tr w:rsidR="005D5388" w:rsidRPr="005D5388" w14:paraId="0A689781" w14:textId="77777777" w:rsidTr="00293CC7">
        <w:trPr>
          <w:trHeight w:val="293"/>
        </w:trPr>
        <w:tc>
          <w:tcPr>
            <w:tcW w:w="3227" w:type="dxa"/>
            <w:vMerge/>
            <w:shd w:val="clear" w:color="auto" w:fill="auto"/>
          </w:tcPr>
          <w:p w14:paraId="37828920"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25D35137" w14:textId="77777777" w:rsidR="005D5388" w:rsidRPr="005D5388" w:rsidRDefault="005D5388" w:rsidP="005D5388">
            <w:pPr>
              <w:ind w:right="-2"/>
              <w:jc w:val="center"/>
              <w:rPr>
                <w:color w:val="000000"/>
                <w:sz w:val="22"/>
                <w:szCs w:val="22"/>
              </w:rPr>
            </w:pPr>
          </w:p>
        </w:tc>
        <w:tc>
          <w:tcPr>
            <w:tcW w:w="1843" w:type="dxa"/>
            <w:vMerge/>
            <w:shd w:val="clear" w:color="auto" w:fill="auto"/>
          </w:tcPr>
          <w:p w14:paraId="36DF747C" w14:textId="77777777" w:rsidR="005D5388" w:rsidRPr="005D5388" w:rsidRDefault="005D5388" w:rsidP="005D5388">
            <w:pPr>
              <w:ind w:right="-2"/>
              <w:rPr>
                <w:color w:val="000000"/>
                <w:sz w:val="22"/>
                <w:szCs w:val="22"/>
              </w:rPr>
            </w:pPr>
          </w:p>
        </w:tc>
        <w:tc>
          <w:tcPr>
            <w:tcW w:w="1559" w:type="dxa"/>
            <w:shd w:val="clear" w:color="auto" w:fill="auto"/>
            <w:vAlign w:val="center"/>
          </w:tcPr>
          <w:p w14:paraId="35849A28" w14:textId="77777777" w:rsidR="005D5388" w:rsidRPr="005D5388" w:rsidRDefault="005D5388" w:rsidP="005D5388">
            <w:pPr>
              <w:ind w:right="-2"/>
              <w:jc w:val="center"/>
              <w:rPr>
                <w:color w:val="000000"/>
                <w:sz w:val="22"/>
                <w:szCs w:val="22"/>
              </w:rPr>
            </w:pPr>
            <w:r w:rsidRPr="005D5388">
              <w:rPr>
                <w:color w:val="000000"/>
                <w:sz w:val="22"/>
                <w:szCs w:val="22"/>
              </w:rPr>
              <w:t>вода</w:t>
            </w:r>
          </w:p>
        </w:tc>
        <w:tc>
          <w:tcPr>
            <w:tcW w:w="1418" w:type="dxa"/>
            <w:shd w:val="clear" w:color="auto" w:fill="auto"/>
            <w:vAlign w:val="center"/>
          </w:tcPr>
          <w:p w14:paraId="3B1AB398" w14:textId="77777777" w:rsidR="005D5388" w:rsidRPr="005D5388" w:rsidRDefault="005D5388" w:rsidP="005D5388">
            <w:pPr>
              <w:ind w:right="-2"/>
              <w:jc w:val="center"/>
              <w:rPr>
                <w:color w:val="000000"/>
                <w:sz w:val="22"/>
                <w:szCs w:val="22"/>
              </w:rPr>
            </w:pPr>
            <w:r w:rsidRPr="005D5388">
              <w:rPr>
                <w:color w:val="000000"/>
                <w:sz w:val="22"/>
                <w:szCs w:val="22"/>
              </w:rPr>
              <w:t>пар</w:t>
            </w:r>
          </w:p>
        </w:tc>
      </w:tr>
      <w:tr w:rsidR="005D5388" w:rsidRPr="005D5388" w14:paraId="417B29D1" w14:textId="77777777" w:rsidTr="00293CC7">
        <w:trPr>
          <w:trHeight w:val="833"/>
        </w:trPr>
        <w:tc>
          <w:tcPr>
            <w:tcW w:w="10173" w:type="dxa"/>
            <w:gridSpan w:val="5"/>
            <w:shd w:val="clear" w:color="auto" w:fill="auto"/>
            <w:vAlign w:val="center"/>
          </w:tcPr>
          <w:p w14:paraId="6988D5B3" w14:textId="77777777" w:rsidR="005D5388" w:rsidRPr="005D5388" w:rsidRDefault="005D5388" w:rsidP="005D5388">
            <w:pPr>
              <w:ind w:right="-2"/>
              <w:jc w:val="center"/>
              <w:rPr>
                <w:color w:val="000000"/>
                <w:sz w:val="22"/>
                <w:szCs w:val="22"/>
              </w:rPr>
            </w:pPr>
            <w:r w:rsidRPr="005D5388">
              <w:rPr>
                <w:sz w:val="22"/>
                <w:szCs w:val="22"/>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5D5388" w:rsidRPr="005D5388" w14:paraId="6BF4266D" w14:textId="77777777" w:rsidTr="00293CC7">
        <w:tc>
          <w:tcPr>
            <w:tcW w:w="3227" w:type="dxa"/>
            <w:shd w:val="clear" w:color="auto" w:fill="auto"/>
            <w:vAlign w:val="center"/>
          </w:tcPr>
          <w:p w14:paraId="2CFFFF15" w14:textId="77777777" w:rsidR="005D5388" w:rsidRPr="005D5388" w:rsidRDefault="005D5388" w:rsidP="005D5388">
            <w:pPr>
              <w:ind w:right="-2"/>
              <w:jc w:val="center"/>
              <w:rPr>
                <w:sz w:val="22"/>
                <w:szCs w:val="22"/>
              </w:rPr>
            </w:pPr>
            <w:r w:rsidRPr="005D5388">
              <w:rPr>
                <w:sz w:val="22"/>
                <w:szCs w:val="22"/>
              </w:rPr>
              <w:t>1</w:t>
            </w:r>
          </w:p>
        </w:tc>
        <w:tc>
          <w:tcPr>
            <w:tcW w:w="2126" w:type="dxa"/>
            <w:shd w:val="clear" w:color="auto" w:fill="auto"/>
            <w:vAlign w:val="center"/>
          </w:tcPr>
          <w:p w14:paraId="73E99F65" w14:textId="77777777" w:rsidR="005D5388" w:rsidRPr="005D5388" w:rsidRDefault="005D5388" w:rsidP="005D5388">
            <w:pPr>
              <w:ind w:right="-2"/>
              <w:jc w:val="center"/>
              <w:rPr>
                <w:sz w:val="22"/>
                <w:szCs w:val="22"/>
              </w:rPr>
            </w:pPr>
            <w:r w:rsidRPr="005D5388">
              <w:rPr>
                <w:sz w:val="22"/>
                <w:szCs w:val="22"/>
              </w:rPr>
              <w:t>2</w:t>
            </w:r>
          </w:p>
        </w:tc>
        <w:tc>
          <w:tcPr>
            <w:tcW w:w="1843" w:type="dxa"/>
            <w:shd w:val="clear" w:color="auto" w:fill="auto"/>
            <w:vAlign w:val="center"/>
          </w:tcPr>
          <w:p w14:paraId="6494CC91" w14:textId="77777777" w:rsidR="005D5388" w:rsidRPr="005D5388" w:rsidRDefault="005D5388" w:rsidP="005D5388">
            <w:pPr>
              <w:ind w:right="-2"/>
              <w:jc w:val="center"/>
              <w:rPr>
                <w:sz w:val="22"/>
                <w:szCs w:val="22"/>
              </w:rPr>
            </w:pPr>
            <w:r w:rsidRPr="005D5388">
              <w:rPr>
                <w:sz w:val="22"/>
                <w:szCs w:val="22"/>
              </w:rPr>
              <w:t>3</w:t>
            </w:r>
          </w:p>
        </w:tc>
        <w:tc>
          <w:tcPr>
            <w:tcW w:w="1559" w:type="dxa"/>
            <w:shd w:val="clear" w:color="auto" w:fill="auto"/>
            <w:vAlign w:val="center"/>
          </w:tcPr>
          <w:p w14:paraId="3B78BFA7" w14:textId="77777777" w:rsidR="005D5388" w:rsidRPr="005D5388" w:rsidRDefault="005D5388" w:rsidP="005D5388">
            <w:pPr>
              <w:ind w:right="-2"/>
              <w:jc w:val="center"/>
              <w:rPr>
                <w:sz w:val="22"/>
                <w:szCs w:val="22"/>
              </w:rPr>
            </w:pPr>
            <w:r w:rsidRPr="005D5388">
              <w:rPr>
                <w:sz w:val="22"/>
                <w:szCs w:val="22"/>
              </w:rPr>
              <w:t>4</w:t>
            </w:r>
          </w:p>
        </w:tc>
        <w:tc>
          <w:tcPr>
            <w:tcW w:w="1418" w:type="dxa"/>
            <w:shd w:val="clear" w:color="auto" w:fill="auto"/>
            <w:vAlign w:val="center"/>
          </w:tcPr>
          <w:p w14:paraId="225D2F81" w14:textId="77777777" w:rsidR="005D5388" w:rsidRPr="005D5388" w:rsidRDefault="005D5388" w:rsidP="005D5388">
            <w:pPr>
              <w:ind w:right="-2"/>
              <w:jc w:val="center"/>
              <w:rPr>
                <w:sz w:val="22"/>
                <w:szCs w:val="22"/>
              </w:rPr>
            </w:pPr>
            <w:r w:rsidRPr="005D5388">
              <w:rPr>
                <w:sz w:val="22"/>
                <w:szCs w:val="22"/>
              </w:rPr>
              <w:t>5</w:t>
            </w:r>
          </w:p>
        </w:tc>
      </w:tr>
      <w:tr w:rsidR="005D5388" w:rsidRPr="005D5388" w14:paraId="19C2C2FA" w14:textId="77777777" w:rsidTr="00293CC7">
        <w:tc>
          <w:tcPr>
            <w:tcW w:w="3227" w:type="dxa"/>
            <w:vMerge w:val="restart"/>
            <w:shd w:val="clear" w:color="auto" w:fill="auto"/>
            <w:vAlign w:val="center"/>
          </w:tcPr>
          <w:p w14:paraId="10731724" w14:textId="77777777" w:rsidR="005D5388" w:rsidRPr="005D5388" w:rsidRDefault="005D5388" w:rsidP="005D5388">
            <w:pPr>
              <w:ind w:right="-2"/>
              <w:jc w:val="center"/>
              <w:rPr>
                <w:color w:val="000000"/>
                <w:sz w:val="22"/>
                <w:szCs w:val="22"/>
              </w:rPr>
            </w:pPr>
            <w:r w:rsidRPr="005D5388">
              <w:rPr>
                <w:bCs/>
                <w:color w:val="000000"/>
                <w:kern w:val="32"/>
                <w:sz w:val="22"/>
                <w:szCs w:val="22"/>
              </w:rPr>
              <w:t>МУП «Городское тепловое хозяйство»</w:t>
            </w:r>
          </w:p>
        </w:tc>
        <w:tc>
          <w:tcPr>
            <w:tcW w:w="2126" w:type="dxa"/>
            <w:shd w:val="clear" w:color="auto" w:fill="auto"/>
            <w:vAlign w:val="center"/>
          </w:tcPr>
          <w:p w14:paraId="2A4B7727"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2C26DA0D"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6987F81E" w14:textId="77777777" w:rsidR="005D5388" w:rsidRPr="005D5388" w:rsidRDefault="005D5388" w:rsidP="005D5388">
            <w:pPr>
              <w:ind w:right="-2"/>
              <w:jc w:val="center"/>
              <w:rPr>
                <w:color w:val="000000"/>
                <w:sz w:val="22"/>
                <w:szCs w:val="22"/>
              </w:rPr>
            </w:pPr>
            <w:r w:rsidRPr="005D5388">
              <w:rPr>
                <w:sz w:val="22"/>
              </w:rPr>
              <w:t>с 01.01.2023</w:t>
            </w:r>
          </w:p>
        </w:tc>
        <w:tc>
          <w:tcPr>
            <w:tcW w:w="1559" w:type="dxa"/>
            <w:vAlign w:val="center"/>
          </w:tcPr>
          <w:p w14:paraId="2046771C" w14:textId="77777777" w:rsidR="005D5388" w:rsidRPr="005D5388" w:rsidRDefault="005D5388" w:rsidP="005D5388">
            <w:pPr>
              <w:jc w:val="center"/>
              <w:rPr>
                <w:sz w:val="22"/>
                <w:szCs w:val="22"/>
              </w:rPr>
            </w:pPr>
            <w:r w:rsidRPr="005D5388">
              <w:rPr>
                <w:sz w:val="22"/>
                <w:szCs w:val="22"/>
              </w:rPr>
              <w:t>37,84</w:t>
            </w:r>
          </w:p>
        </w:tc>
        <w:tc>
          <w:tcPr>
            <w:tcW w:w="1418" w:type="dxa"/>
            <w:vAlign w:val="center"/>
          </w:tcPr>
          <w:p w14:paraId="4A542957" w14:textId="77777777" w:rsidR="005D5388" w:rsidRPr="005D5388" w:rsidRDefault="005D5388" w:rsidP="005D5388">
            <w:pPr>
              <w:jc w:val="center"/>
              <w:rPr>
                <w:sz w:val="22"/>
                <w:szCs w:val="22"/>
              </w:rPr>
            </w:pPr>
            <w:r w:rsidRPr="005D5388">
              <w:t>x</w:t>
            </w:r>
          </w:p>
        </w:tc>
      </w:tr>
      <w:tr w:rsidR="005D5388" w:rsidRPr="005D5388" w14:paraId="20C75707" w14:textId="77777777" w:rsidTr="00293CC7">
        <w:tc>
          <w:tcPr>
            <w:tcW w:w="3227" w:type="dxa"/>
            <w:vMerge/>
            <w:shd w:val="clear" w:color="auto" w:fill="auto"/>
            <w:vAlign w:val="center"/>
          </w:tcPr>
          <w:p w14:paraId="5FBEB886" w14:textId="77777777" w:rsidR="005D5388" w:rsidRPr="005D5388" w:rsidRDefault="005D5388" w:rsidP="005D5388">
            <w:pPr>
              <w:ind w:right="-2"/>
              <w:jc w:val="center"/>
              <w:rPr>
                <w:color w:val="000000"/>
                <w:sz w:val="22"/>
                <w:szCs w:val="22"/>
              </w:rPr>
            </w:pPr>
          </w:p>
        </w:tc>
        <w:tc>
          <w:tcPr>
            <w:tcW w:w="6946" w:type="dxa"/>
            <w:gridSpan w:val="4"/>
            <w:shd w:val="clear" w:color="auto" w:fill="auto"/>
            <w:vAlign w:val="center"/>
          </w:tcPr>
          <w:p w14:paraId="32B9E65D" w14:textId="77777777" w:rsidR="005D5388" w:rsidRPr="005D5388" w:rsidRDefault="005D5388" w:rsidP="005D5388">
            <w:pPr>
              <w:ind w:right="-2"/>
              <w:jc w:val="center"/>
              <w:rPr>
                <w:color w:val="000000"/>
                <w:sz w:val="22"/>
                <w:szCs w:val="22"/>
              </w:rPr>
            </w:pPr>
            <w:r w:rsidRPr="005D5388">
              <w:rPr>
                <w:sz w:val="22"/>
                <w:szCs w:val="22"/>
              </w:rPr>
              <w:t xml:space="preserve">Тариф на теплоноситель, поставляемый потребителям </w:t>
            </w:r>
          </w:p>
        </w:tc>
      </w:tr>
      <w:tr w:rsidR="005D5388" w:rsidRPr="005D5388" w14:paraId="25D75626" w14:textId="77777777" w:rsidTr="00293CC7">
        <w:tc>
          <w:tcPr>
            <w:tcW w:w="3227" w:type="dxa"/>
            <w:vMerge/>
            <w:shd w:val="clear" w:color="auto" w:fill="auto"/>
            <w:vAlign w:val="center"/>
          </w:tcPr>
          <w:p w14:paraId="1A6267D6" w14:textId="77777777" w:rsidR="005D5388" w:rsidRPr="005D5388" w:rsidRDefault="005D5388" w:rsidP="005D5388">
            <w:pPr>
              <w:ind w:right="-2"/>
              <w:jc w:val="center"/>
              <w:rPr>
                <w:color w:val="000000"/>
                <w:sz w:val="22"/>
                <w:szCs w:val="22"/>
              </w:rPr>
            </w:pPr>
          </w:p>
        </w:tc>
        <w:tc>
          <w:tcPr>
            <w:tcW w:w="2126" w:type="dxa"/>
            <w:shd w:val="clear" w:color="auto" w:fill="auto"/>
            <w:vAlign w:val="center"/>
          </w:tcPr>
          <w:p w14:paraId="4C362A60"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5504701A"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264D7D5F" w14:textId="77777777" w:rsidR="005D5388" w:rsidRPr="005D5388" w:rsidRDefault="005D5388" w:rsidP="005D5388">
            <w:pPr>
              <w:ind w:right="-2"/>
              <w:jc w:val="center"/>
              <w:rPr>
                <w:color w:val="000000"/>
                <w:sz w:val="22"/>
                <w:szCs w:val="22"/>
              </w:rPr>
            </w:pPr>
            <w:r w:rsidRPr="005D5388">
              <w:rPr>
                <w:sz w:val="22"/>
              </w:rPr>
              <w:t>с 01.01.2023</w:t>
            </w:r>
          </w:p>
        </w:tc>
        <w:tc>
          <w:tcPr>
            <w:tcW w:w="1559" w:type="dxa"/>
            <w:vAlign w:val="center"/>
          </w:tcPr>
          <w:p w14:paraId="05CF7CE2" w14:textId="77777777" w:rsidR="005D5388" w:rsidRPr="005D5388" w:rsidRDefault="005D5388" w:rsidP="005D5388">
            <w:pPr>
              <w:jc w:val="center"/>
              <w:rPr>
                <w:sz w:val="22"/>
                <w:szCs w:val="22"/>
              </w:rPr>
            </w:pPr>
            <w:r w:rsidRPr="005D5388">
              <w:rPr>
                <w:sz w:val="22"/>
              </w:rPr>
              <w:t>37,84</w:t>
            </w:r>
          </w:p>
        </w:tc>
        <w:tc>
          <w:tcPr>
            <w:tcW w:w="1418" w:type="dxa"/>
            <w:vAlign w:val="center"/>
          </w:tcPr>
          <w:p w14:paraId="03F695A4" w14:textId="77777777" w:rsidR="005D5388" w:rsidRPr="005D5388" w:rsidRDefault="005D5388" w:rsidP="005D5388">
            <w:pPr>
              <w:jc w:val="center"/>
              <w:rPr>
                <w:sz w:val="22"/>
                <w:szCs w:val="22"/>
              </w:rPr>
            </w:pPr>
            <w:r w:rsidRPr="005D5388">
              <w:t>x</w:t>
            </w:r>
          </w:p>
        </w:tc>
      </w:tr>
      <w:tr w:rsidR="005D5388" w:rsidRPr="005D5388" w14:paraId="33F8536A" w14:textId="77777777" w:rsidTr="00293CC7">
        <w:tc>
          <w:tcPr>
            <w:tcW w:w="3227" w:type="dxa"/>
            <w:vMerge/>
            <w:shd w:val="clear" w:color="auto" w:fill="auto"/>
            <w:vAlign w:val="center"/>
          </w:tcPr>
          <w:p w14:paraId="5110B1AA" w14:textId="77777777" w:rsidR="005D5388" w:rsidRPr="005D5388" w:rsidRDefault="005D5388" w:rsidP="005D5388">
            <w:pPr>
              <w:ind w:right="-2"/>
              <w:jc w:val="center"/>
              <w:rPr>
                <w:color w:val="000000"/>
                <w:sz w:val="22"/>
                <w:szCs w:val="22"/>
              </w:rPr>
            </w:pPr>
          </w:p>
        </w:tc>
        <w:tc>
          <w:tcPr>
            <w:tcW w:w="6946" w:type="dxa"/>
            <w:gridSpan w:val="4"/>
            <w:shd w:val="clear" w:color="auto" w:fill="auto"/>
            <w:vAlign w:val="center"/>
          </w:tcPr>
          <w:p w14:paraId="087CBA00" w14:textId="77777777" w:rsidR="005D5388" w:rsidRPr="005D5388" w:rsidRDefault="005D5388" w:rsidP="005D5388">
            <w:pPr>
              <w:ind w:right="-2"/>
              <w:jc w:val="center"/>
              <w:rPr>
                <w:color w:val="000000"/>
                <w:sz w:val="22"/>
                <w:szCs w:val="22"/>
              </w:rPr>
            </w:pPr>
            <w:r w:rsidRPr="005D5388">
              <w:rPr>
                <w:sz w:val="22"/>
                <w:szCs w:val="22"/>
              </w:rPr>
              <w:t>Население (тарифы указываются с учетом НДС) *</w:t>
            </w:r>
          </w:p>
        </w:tc>
      </w:tr>
      <w:tr w:rsidR="005D5388" w:rsidRPr="005D5388" w14:paraId="0B222A1D" w14:textId="77777777" w:rsidTr="00293CC7">
        <w:tc>
          <w:tcPr>
            <w:tcW w:w="3227" w:type="dxa"/>
            <w:vMerge/>
            <w:shd w:val="clear" w:color="auto" w:fill="auto"/>
            <w:vAlign w:val="center"/>
          </w:tcPr>
          <w:p w14:paraId="58A4D2F0" w14:textId="77777777" w:rsidR="005D5388" w:rsidRPr="005D5388" w:rsidRDefault="005D5388" w:rsidP="005D5388">
            <w:pPr>
              <w:ind w:right="-2"/>
              <w:jc w:val="center"/>
              <w:rPr>
                <w:color w:val="000000"/>
                <w:sz w:val="22"/>
                <w:szCs w:val="22"/>
              </w:rPr>
            </w:pPr>
          </w:p>
        </w:tc>
        <w:tc>
          <w:tcPr>
            <w:tcW w:w="2126" w:type="dxa"/>
            <w:shd w:val="clear" w:color="auto" w:fill="auto"/>
            <w:vAlign w:val="center"/>
          </w:tcPr>
          <w:p w14:paraId="463D1B54"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314E2CB3"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1F1597EF" w14:textId="77777777" w:rsidR="005D5388" w:rsidRPr="005D5388" w:rsidRDefault="005D5388" w:rsidP="005D5388">
            <w:pPr>
              <w:ind w:right="-2"/>
              <w:jc w:val="center"/>
              <w:rPr>
                <w:color w:val="000000"/>
                <w:sz w:val="22"/>
                <w:szCs w:val="22"/>
              </w:rPr>
            </w:pPr>
            <w:r w:rsidRPr="005D5388">
              <w:rPr>
                <w:sz w:val="22"/>
              </w:rPr>
              <w:t>с 01.01.2023</w:t>
            </w:r>
          </w:p>
        </w:tc>
        <w:tc>
          <w:tcPr>
            <w:tcW w:w="1559" w:type="dxa"/>
            <w:vAlign w:val="center"/>
          </w:tcPr>
          <w:p w14:paraId="1A727B8D" w14:textId="77777777" w:rsidR="005D5388" w:rsidRPr="005D5388" w:rsidRDefault="005D5388" w:rsidP="005D5388">
            <w:pPr>
              <w:jc w:val="center"/>
              <w:rPr>
                <w:sz w:val="22"/>
                <w:szCs w:val="22"/>
              </w:rPr>
            </w:pPr>
            <w:r w:rsidRPr="005D5388">
              <w:rPr>
                <w:sz w:val="22"/>
                <w:szCs w:val="22"/>
              </w:rPr>
              <w:t>45,41</w:t>
            </w:r>
          </w:p>
        </w:tc>
        <w:tc>
          <w:tcPr>
            <w:tcW w:w="1418" w:type="dxa"/>
            <w:vAlign w:val="center"/>
          </w:tcPr>
          <w:p w14:paraId="34FA8DE4" w14:textId="77777777" w:rsidR="005D5388" w:rsidRPr="005D5388" w:rsidRDefault="005D5388" w:rsidP="005D5388">
            <w:pPr>
              <w:jc w:val="center"/>
              <w:rPr>
                <w:sz w:val="22"/>
                <w:szCs w:val="22"/>
              </w:rPr>
            </w:pPr>
            <w:r w:rsidRPr="005D5388">
              <w:t>x</w:t>
            </w:r>
          </w:p>
        </w:tc>
      </w:tr>
    </w:tbl>
    <w:p w14:paraId="38B65C8C" w14:textId="77777777" w:rsidR="005D5388" w:rsidRPr="005D5388" w:rsidRDefault="005D5388" w:rsidP="005D5388">
      <w:pPr>
        <w:ind w:left="-426" w:right="-283" w:hanging="283"/>
        <w:jc w:val="both"/>
        <w:rPr>
          <w:sz w:val="28"/>
          <w:szCs w:val="28"/>
        </w:rPr>
      </w:pPr>
    </w:p>
    <w:p w14:paraId="470941AC" w14:textId="77777777" w:rsidR="005D5388" w:rsidRPr="005D5388" w:rsidRDefault="005D5388" w:rsidP="005D5388">
      <w:pPr>
        <w:ind w:right="-283"/>
        <w:rPr>
          <w:sz w:val="28"/>
          <w:szCs w:val="28"/>
        </w:rPr>
      </w:pPr>
      <w:r w:rsidRPr="005D5388">
        <w:rPr>
          <w:sz w:val="28"/>
          <w:szCs w:val="28"/>
        </w:rPr>
        <w:t>* Выделяется в целях реализации пункта 6 статьи 168 Налогового кодекса Российской Федерации (часть вторая).</w:t>
      </w:r>
    </w:p>
    <w:p w14:paraId="49294305" w14:textId="77777777" w:rsidR="005D5388" w:rsidRPr="005D5388" w:rsidRDefault="005D5388" w:rsidP="005D5388">
      <w:pPr>
        <w:ind w:right="-1"/>
        <w:jc w:val="both"/>
        <w:rPr>
          <w:sz w:val="28"/>
          <w:szCs w:val="28"/>
        </w:rPr>
        <w:sectPr w:rsidR="005D5388" w:rsidRPr="005D5388" w:rsidSect="008C35B3">
          <w:headerReference w:type="even" r:id="rId96"/>
          <w:headerReference w:type="default" r:id="rId97"/>
          <w:footerReference w:type="even" r:id="rId98"/>
          <w:footerReference w:type="default" r:id="rId99"/>
          <w:headerReference w:type="first" r:id="rId100"/>
          <w:pgSz w:w="11906" w:h="16838" w:code="9"/>
          <w:pgMar w:top="142" w:right="1133" w:bottom="426" w:left="1701" w:header="680" w:footer="709" w:gutter="0"/>
          <w:cols w:space="708"/>
          <w:titlePg/>
          <w:docGrid w:linePitch="360"/>
        </w:sectPr>
      </w:pPr>
    </w:p>
    <w:p w14:paraId="4EFCE0FF" w14:textId="77777777" w:rsidR="005D5388" w:rsidRPr="005D5388" w:rsidRDefault="005D5388" w:rsidP="005D5388">
      <w:pPr>
        <w:tabs>
          <w:tab w:val="left" w:pos="5245"/>
        </w:tabs>
        <w:ind w:left="5245"/>
        <w:jc w:val="center"/>
        <w:rPr>
          <w:sz w:val="16"/>
          <w:szCs w:val="16"/>
        </w:rPr>
      </w:pPr>
    </w:p>
    <w:p w14:paraId="565069BB" w14:textId="77777777" w:rsidR="005D5388" w:rsidRPr="005D5388" w:rsidRDefault="005D5388" w:rsidP="005D5388">
      <w:pPr>
        <w:ind w:right="-283"/>
        <w:jc w:val="center"/>
        <w:rPr>
          <w:bCs/>
          <w:sz w:val="4"/>
          <w:szCs w:val="4"/>
        </w:rPr>
      </w:pPr>
    </w:p>
    <w:p w14:paraId="5D7C6130" w14:textId="77777777" w:rsidR="005D5388" w:rsidRPr="00D00103" w:rsidRDefault="005D5388" w:rsidP="005D5388">
      <w:pPr>
        <w:tabs>
          <w:tab w:val="left" w:pos="5580"/>
          <w:tab w:val="left" w:pos="9498"/>
        </w:tabs>
        <w:ind w:left="-2884" w:right="-569" w:firstLine="8696"/>
      </w:pPr>
      <w:r w:rsidRPr="00D00103">
        <w:t>Приложение №</w:t>
      </w:r>
      <w:r>
        <w:t xml:space="preserve"> 39 </w:t>
      </w:r>
      <w:r w:rsidRPr="00D00103">
        <w:t xml:space="preserve">к протоколу № </w:t>
      </w:r>
      <w:r>
        <w:t>88</w:t>
      </w:r>
    </w:p>
    <w:p w14:paraId="07A96175" w14:textId="77777777" w:rsidR="005D5388" w:rsidRPr="00D00103" w:rsidRDefault="005D5388" w:rsidP="005D5388">
      <w:pPr>
        <w:tabs>
          <w:tab w:val="left" w:pos="5580"/>
          <w:tab w:val="left" w:pos="9498"/>
        </w:tabs>
        <w:ind w:left="-2884" w:right="-569" w:firstLine="8696"/>
      </w:pPr>
      <w:r w:rsidRPr="00D00103">
        <w:t>заседания правления Региональной</w:t>
      </w:r>
    </w:p>
    <w:p w14:paraId="080C7204" w14:textId="77777777" w:rsidR="005D5388" w:rsidRPr="00D00103" w:rsidRDefault="005D5388" w:rsidP="005D5388">
      <w:pPr>
        <w:tabs>
          <w:tab w:val="left" w:pos="5580"/>
          <w:tab w:val="left" w:pos="9498"/>
        </w:tabs>
        <w:ind w:left="-2884" w:right="-569" w:firstLine="8696"/>
      </w:pPr>
      <w:r w:rsidRPr="00D00103">
        <w:t>энергетической комиссии</w:t>
      </w:r>
    </w:p>
    <w:p w14:paraId="607EB2E2" w14:textId="77777777" w:rsidR="005D5388" w:rsidRDefault="005D5388" w:rsidP="005D5388">
      <w:pPr>
        <w:tabs>
          <w:tab w:val="left" w:pos="5580"/>
          <w:tab w:val="left" w:pos="9498"/>
        </w:tabs>
        <w:ind w:left="-2884" w:right="-569" w:firstLine="8696"/>
      </w:pPr>
      <w:r w:rsidRPr="00D00103">
        <w:t xml:space="preserve">Кузбасса от </w:t>
      </w:r>
      <w:r>
        <w:t>28</w:t>
      </w:r>
      <w:r w:rsidRPr="00D00103">
        <w:t>.</w:t>
      </w:r>
      <w:r>
        <w:t>11</w:t>
      </w:r>
      <w:r w:rsidRPr="00D00103">
        <w:t>.2022</w:t>
      </w:r>
    </w:p>
    <w:p w14:paraId="4CB52C96" w14:textId="77777777" w:rsidR="005D5388" w:rsidRDefault="005D5388" w:rsidP="005D5388">
      <w:pPr>
        <w:ind w:left="-284" w:right="-1"/>
        <w:jc w:val="center"/>
        <w:rPr>
          <w:b/>
          <w:bCs/>
          <w:sz w:val="28"/>
          <w:szCs w:val="28"/>
        </w:rPr>
      </w:pPr>
    </w:p>
    <w:p w14:paraId="65F515A1" w14:textId="5D1D6B95" w:rsidR="005D5388" w:rsidRPr="005D5388" w:rsidRDefault="005D5388" w:rsidP="005D5388">
      <w:pPr>
        <w:ind w:left="-284" w:right="-1"/>
        <w:jc w:val="center"/>
        <w:rPr>
          <w:b/>
          <w:bCs/>
          <w:sz w:val="28"/>
          <w:szCs w:val="28"/>
        </w:rPr>
      </w:pPr>
      <w:r w:rsidRPr="005D5388">
        <w:rPr>
          <w:b/>
          <w:bCs/>
          <w:sz w:val="28"/>
          <w:szCs w:val="28"/>
        </w:rPr>
        <w:t xml:space="preserve">Тарифы </w:t>
      </w:r>
    </w:p>
    <w:p w14:paraId="064BB482" w14:textId="77777777" w:rsidR="005D5388" w:rsidRPr="005D5388" w:rsidRDefault="005D5388" w:rsidP="005D5388">
      <w:pPr>
        <w:ind w:left="-284" w:right="-1"/>
        <w:jc w:val="center"/>
        <w:rPr>
          <w:b/>
          <w:bCs/>
          <w:sz w:val="28"/>
          <w:szCs w:val="28"/>
        </w:rPr>
      </w:pPr>
      <w:r w:rsidRPr="005D5388">
        <w:rPr>
          <w:b/>
          <w:bCs/>
          <w:sz w:val="28"/>
          <w:szCs w:val="28"/>
        </w:rPr>
        <w:t xml:space="preserve">МУП «Городское тепловое хозяйство» на теплоноситель, реализуемый </w:t>
      </w:r>
    </w:p>
    <w:p w14:paraId="21588BBC" w14:textId="77777777" w:rsidR="005D5388" w:rsidRPr="005D5388" w:rsidRDefault="005D5388" w:rsidP="005D5388">
      <w:pPr>
        <w:ind w:left="-284" w:right="-1"/>
        <w:jc w:val="center"/>
        <w:rPr>
          <w:b/>
          <w:bCs/>
          <w:sz w:val="28"/>
          <w:szCs w:val="28"/>
        </w:rPr>
      </w:pPr>
      <w:r w:rsidRPr="005D5388">
        <w:rPr>
          <w:b/>
          <w:bCs/>
          <w:sz w:val="28"/>
          <w:szCs w:val="28"/>
        </w:rPr>
        <w:t xml:space="preserve"> на потребительском рынке </w:t>
      </w:r>
      <w:r w:rsidRPr="005D5388">
        <w:rPr>
          <w:b/>
          <w:kern w:val="32"/>
          <w:sz w:val="28"/>
          <w:szCs w:val="28"/>
        </w:rPr>
        <w:t>Прокопьевского городского округа</w:t>
      </w:r>
      <w:r w:rsidRPr="005D5388">
        <w:rPr>
          <w:b/>
          <w:bCs/>
          <w:sz w:val="28"/>
          <w:szCs w:val="28"/>
        </w:rPr>
        <w:t xml:space="preserve"> </w:t>
      </w:r>
    </w:p>
    <w:p w14:paraId="5CF58117" w14:textId="77777777" w:rsidR="005D5388" w:rsidRPr="005D5388" w:rsidRDefault="005D5388" w:rsidP="005D5388">
      <w:pPr>
        <w:ind w:left="-284" w:right="-1"/>
        <w:jc w:val="center"/>
        <w:rPr>
          <w:sz w:val="28"/>
          <w:szCs w:val="28"/>
        </w:rPr>
      </w:pPr>
      <w:r w:rsidRPr="005D5388">
        <w:rPr>
          <w:b/>
          <w:bCs/>
          <w:sz w:val="28"/>
          <w:szCs w:val="28"/>
        </w:rPr>
        <w:t xml:space="preserve">на период с 01.01.2022 по 31.12.2022                                                                                                            </w:t>
      </w:r>
    </w:p>
    <w:p w14:paraId="5166285F" w14:textId="77777777" w:rsidR="005D5388" w:rsidRPr="005D5388" w:rsidRDefault="005D5388" w:rsidP="005D5388">
      <w:pPr>
        <w:ind w:left="-284" w:right="-1"/>
        <w:jc w:val="center"/>
        <w:rPr>
          <w:sz w:val="28"/>
          <w:szCs w:val="28"/>
        </w:rPr>
      </w:pPr>
      <w:r w:rsidRPr="005D5388">
        <w:rPr>
          <w:sz w:val="28"/>
          <w:szCs w:val="28"/>
        </w:rPr>
        <w:t xml:space="preserve">                                                                                                            (без НДС)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5D5388" w:rsidRPr="005D5388" w14:paraId="54C7F052" w14:textId="77777777" w:rsidTr="00293CC7">
        <w:tc>
          <w:tcPr>
            <w:tcW w:w="3227" w:type="dxa"/>
            <w:vMerge w:val="restart"/>
            <w:shd w:val="clear" w:color="auto" w:fill="auto"/>
            <w:vAlign w:val="center"/>
          </w:tcPr>
          <w:p w14:paraId="57279642" w14:textId="77777777" w:rsidR="005D5388" w:rsidRPr="005D5388" w:rsidRDefault="005D5388" w:rsidP="005D5388">
            <w:pPr>
              <w:ind w:right="-2"/>
              <w:jc w:val="center"/>
              <w:rPr>
                <w:color w:val="000000"/>
                <w:sz w:val="22"/>
                <w:szCs w:val="22"/>
              </w:rPr>
            </w:pPr>
            <w:r w:rsidRPr="005D5388">
              <w:rPr>
                <w:color w:val="000000"/>
                <w:sz w:val="22"/>
                <w:szCs w:val="22"/>
              </w:rPr>
              <w:t>Наименование регулируемой организации</w:t>
            </w:r>
          </w:p>
        </w:tc>
        <w:tc>
          <w:tcPr>
            <w:tcW w:w="2126" w:type="dxa"/>
            <w:vMerge w:val="restart"/>
            <w:shd w:val="clear" w:color="auto" w:fill="auto"/>
            <w:vAlign w:val="center"/>
          </w:tcPr>
          <w:p w14:paraId="24BC4256" w14:textId="77777777" w:rsidR="005D5388" w:rsidRPr="005D5388" w:rsidRDefault="005D5388" w:rsidP="005D5388">
            <w:pPr>
              <w:ind w:right="-2"/>
              <w:jc w:val="center"/>
              <w:rPr>
                <w:color w:val="000000"/>
                <w:sz w:val="22"/>
                <w:szCs w:val="22"/>
              </w:rPr>
            </w:pPr>
            <w:r w:rsidRPr="005D5388">
              <w:rPr>
                <w:color w:val="000000"/>
                <w:sz w:val="22"/>
                <w:szCs w:val="22"/>
              </w:rPr>
              <w:t>Вид тарифа</w:t>
            </w:r>
          </w:p>
        </w:tc>
        <w:tc>
          <w:tcPr>
            <w:tcW w:w="1843" w:type="dxa"/>
            <w:vMerge w:val="restart"/>
            <w:shd w:val="clear" w:color="auto" w:fill="auto"/>
            <w:vAlign w:val="center"/>
          </w:tcPr>
          <w:p w14:paraId="6549A758" w14:textId="77777777" w:rsidR="005D5388" w:rsidRPr="005D5388" w:rsidRDefault="005D5388" w:rsidP="005D5388">
            <w:pPr>
              <w:ind w:right="-2"/>
              <w:jc w:val="center"/>
              <w:rPr>
                <w:color w:val="000000"/>
                <w:sz w:val="22"/>
                <w:szCs w:val="22"/>
              </w:rPr>
            </w:pPr>
            <w:r w:rsidRPr="005D5388">
              <w:rPr>
                <w:color w:val="000000"/>
                <w:sz w:val="22"/>
                <w:szCs w:val="22"/>
              </w:rPr>
              <w:t>Период</w:t>
            </w:r>
          </w:p>
        </w:tc>
        <w:tc>
          <w:tcPr>
            <w:tcW w:w="2977" w:type="dxa"/>
            <w:gridSpan w:val="2"/>
            <w:shd w:val="clear" w:color="auto" w:fill="auto"/>
            <w:vAlign w:val="center"/>
          </w:tcPr>
          <w:p w14:paraId="55A5CD75" w14:textId="77777777" w:rsidR="005D5388" w:rsidRPr="005D5388" w:rsidRDefault="005D5388" w:rsidP="005D5388">
            <w:pPr>
              <w:ind w:right="-2"/>
              <w:jc w:val="center"/>
              <w:rPr>
                <w:color w:val="000000"/>
                <w:sz w:val="22"/>
                <w:szCs w:val="22"/>
              </w:rPr>
            </w:pPr>
            <w:r w:rsidRPr="005D5388">
              <w:rPr>
                <w:color w:val="000000"/>
                <w:sz w:val="22"/>
                <w:szCs w:val="22"/>
              </w:rPr>
              <w:t>Вид теплоносителя</w:t>
            </w:r>
          </w:p>
        </w:tc>
      </w:tr>
      <w:tr w:rsidR="005D5388" w:rsidRPr="005D5388" w14:paraId="08F91F17" w14:textId="77777777" w:rsidTr="00293CC7">
        <w:trPr>
          <w:trHeight w:val="293"/>
        </w:trPr>
        <w:tc>
          <w:tcPr>
            <w:tcW w:w="3227" w:type="dxa"/>
            <w:vMerge/>
            <w:shd w:val="clear" w:color="auto" w:fill="auto"/>
          </w:tcPr>
          <w:p w14:paraId="155B6C6F"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6F5B8E5A" w14:textId="77777777" w:rsidR="005D5388" w:rsidRPr="005D5388" w:rsidRDefault="005D5388" w:rsidP="005D5388">
            <w:pPr>
              <w:ind w:right="-2"/>
              <w:jc w:val="center"/>
              <w:rPr>
                <w:color w:val="000000"/>
                <w:sz w:val="22"/>
                <w:szCs w:val="22"/>
              </w:rPr>
            </w:pPr>
          </w:p>
        </w:tc>
        <w:tc>
          <w:tcPr>
            <w:tcW w:w="1843" w:type="dxa"/>
            <w:vMerge/>
            <w:shd w:val="clear" w:color="auto" w:fill="auto"/>
          </w:tcPr>
          <w:p w14:paraId="2670FD18" w14:textId="77777777" w:rsidR="005D5388" w:rsidRPr="005D5388" w:rsidRDefault="005D5388" w:rsidP="005D5388">
            <w:pPr>
              <w:ind w:right="-2"/>
              <w:rPr>
                <w:color w:val="000000"/>
                <w:sz w:val="22"/>
                <w:szCs w:val="22"/>
              </w:rPr>
            </w:pPr>
          </w:p>
        </w:tc>
        <w:tc>
          <w:tcPr>
            <w:tcW w:w="1559" w:type="dxa"/>
            <w:shd w:val="clear" w:color="auto" w:fill="auto"/>
            <w:vAlign w:val="center"/>
          </w:tcPr>
          <w:p w14:paraId="57AA58DC" w14:textId="77777777" w:rsidR="005D5388" w:rsidRPr="005D5388" w:rsidRDefault="005D5388" w:rsidP="005D5388">
            <w:pPr>
              <w:ind w:right="-2"/>
              <w:jc w:val="center"/>
              <w:rPr>
                <w:color w:val="000000"/>
                <w:sz w:val="22"/>
                <w:szCs w:val="22"/>
              </w:rPr>
            </w:pPr>
            <w:r w:rsidRPr="005D5388">
              <w:rPr>
                <w:color w:val="000000"/>
                <w:sz w:val="22"/>
                <w:szCs w:val="22"/>
              </w:rPr>
              <w:t>вода</w:t>
            </w:r>
          </w:p>
        </w:tc>
        <w:tc>
          <w:tcPr>
            <w:tcW w:w="1418" w:type="dxa"/>
            <w:shd w:val="clear" w:color="auto" w:fill="auto"/>
            <w:vAlign w:val="center"/>
          </w:tcPr>
          <w:p w14:paraId="3D1FD347" w14:textId="77777777" w:rsidR="005D5388" w:rsidRPr="005D5388" w:rsidRDefault="005D5388" w:rsidP="005D5388">
            <w:pPr>
              <w:ind w:right="-2"/>
              <w:jc w:val="center"/>
              <w:rPr>
                <w:color w:val="000000"/>
                <w:sz w:val="22"/>
                <w:szCs w:val="22"/>
              </w:rPr>
            </w:pPr>
            <w:r w:rsidRPr="005D5388">
              <w:rPr>
                <w:color w:val="000000"/>
                <w:sz w:val="22"/>
                <w:szCs w:val="22"/>
              </w:rPr>
              <w:t>пар</w:t>
            </w:r>
          </w:p>
        </w:tc>
      </w:tr>
      <w:tr w:rsidR="005D5388" w:rsidRPr="005D5388" w14:paraId="70014E28" w14:textId="77777777" w:rsidTr="00293CC7">
        <w:trPr>
          <w:trHeight w:val="833"/>
        </w:trPr>
        <w:tc>
          <w:tcPr>
            <w:tcW w:w="10173" w:type="dxa"/>
            <w:gridSpan w:val="5"/>
            <w:shd w:val="clear" w:color="auto" w:fill="auto"/>
            <w:vAlign w:val="center"/>
          </w:tcPr>
          <w:p w14:paraId="582A7618" w14:textId="77777777" w:rsidR="005D5388" w:rsidRPr="005D5388" w:rsidRDefault="005D5388" w:rsidP="005D5388">
            <w:pPr>
              <w:ind w:right="-2"/>
              <w:jc w:val="center"/>
              <w:rPr>
                <w:color w:val="000000"/>
                <w:sz w:val="22"/>
                <w:szCs w:val="22"/>
              </w:rPr>
            </w:pPr>
            <w:r w:rsidRPr="005D5388">
              <w:rPr>
                <w:sz w:val="22"/>
                <w:szCs w:val="22"/>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5D5388" w:rsidRPr="005D5388" w14:paraId="29A91036" w14:textId="77777777" w:rsidTr="00293CC7">
        <w:tc>
          <w:tcPr>
            <w:tcW w:w="3227" w:type="dxa"/>
            <w:shd w:val="clear" w:color="auto" w:fill="auto"/>
            <w:vAlign w:val="center"/>
          </w:tcPr>
          <w:p w14:paraId="7D2053C2" w14:textId="77777777" w:rsidR="005D5388" w:rsidRPr="005D5388" w:rsidRDefault="005D5388" w:rsidP="005D5388">
            <w:pPr>
              <w:ind w:right="-2"/>
              <w:jc w:val="center"/>
              <w:rPr>
                <w:sz w:val="22"/>
                <w:szCs w:val="22"/>
              </w:rPr>
            </w:pPr>
            <w:r w:rsidRPr="005D5388">
              <w:rPr>
                <w:sz w:val="22"/>
                <w:szCs w:val="22"/>
              </w:rPr>
              <w:t>1</w:t>
            </w:r>
          </w:p>
        </w:tc>
        <w:tc>
          <w:tcPr>
            <w:tcW w:w="2126" w:type="dxa"/>
            <w:shd w:val="clear" w:color="auto" w:fill="auto"/>
            <w:vAlign w:val="center"/>
          </w:tcPr>
          <w:p w14:paraId="5C3A23CC" w14:textId="77777777" w:rsidR="005D5388" w:rsidRPr="005D5388" w:rsidRDefault="005D5388" w:rsidP="005D5388">
            <w:pPr>
              <w:ind w:right="-2"/>
              <w:jc w:val="center"/>
              <w:rPr>
                <w:sz w:val="22"/>
                <w:szCs w:val="22"/>
              </w:rPr>
            </w:pPr>
            <w:r w:rsidRPr="005D5388">
              <w:rPr>
                <w:sz w:val="22"/>
                <w:szCs w:val="22"/>
              </w:rPr>
              <w:t>2</w:t>
            </w:r>
          </w:p>
        </w:tc>
        <w:tc>
          <w:tcPr>
            <w:tcW w:w="1843" w:type="dxa"/>
            <w:shd w:val="clear" w:color="auto" w:fill="auto"/>
            <w:vAlign w:val="center"/>
          </w:tcPr>
          <w:p w14:paraId="3D7C3FB9" w14:textId="77777777" w:rsidR="005D5388" w:rsidRPr="005D5388" w:rsidRDefault="005D5388" w:rsidP="005D5388">
            <w:pPr>
              <w:ind w:right="-2"/>
              <w:jc w:val="center"/>
              <w:rPr>
                <w:sz w:val="22"/>
                <w:szCs w:val="22"/>
              </w:rPr>
            </w:pPr>
            <w:r w:rsidRPr="005D5388">
              <w:rPr>
                <w:sz w:val="22"/>
                <w:szCs w:val="22"/>
              </w:rPr>
              <w:t>3</w:t>
            </w:r>
          </w:p>
        </w:tc>
        <w:tc>
          <w:tcPr>
            <w:tcW w:w="1559" w:type="dxa"/>
            <w:shd w:val="clear" w:color="auto" w:fill="auto"/>
            <w:vAlign w:val="center"/>
          </w:tcPr>
          <w:p w14:paraId="62A56449" w14:textId="77777777" w:rsidR="005D5388" w:rsidRPr="005D5388" w:rsidRDefault="005D5388" w:rsidP="005D5388">
            <w:pPr>
              <w:ind w:right="-2"/>
              <w:jc w:val="center"/>
              <w:rPr>
                <w:sz w:val="22"/>
                <w:szCs w:val="22"/>
              </w:rPr>
            </w:pPr>
            <w:r w:rsidRPr="005D5388">
              <w:rPr>
                <w:sz w:val="22"/>
                <w:szCs w:val="22"/>
              </w:rPr>
              <w:t>4</w:t>
            </w:r>
          </w:p>
        </w:tc>
        <w:tc>
          <w:tcPr>
            <w:tcW w:w="1418" w:type="dxa"/>
            <w:shd w:val="clear" w:color="auto" w:fill="auto"/>
            <w:vAlign w:val="center"/>
          </w:tcPr>
          <w:p w14:paraId="7E053AAE" w14:textId="77777777" w:rsidR="005D5388" w:rsidRPr="005D5388" w:rsidRDefault="005D5388" w:rsidP="005D5388">
            <w:pPr>
              <w:ind w:right="-2"/>
              <w:jc w:val="center"/>
              <w:rPr>
                <w:sz w:val="22"/>
                <w:szCs w:val="22"/>
              </w:rPr>
            </w:pPr>
            <w:r w:rsidRPr="005D5388">
              <w:rPr>
                <w:sz w:val="22"/>
                <w:szCs w:val="22"/>
              </w:rPr>
              <w:t>5</w:t>
            </w:r>
          </w:p>
        </w:tc>
      </w:tr>
      <w:tr w:rsidR="005D5388" w:rsidRPr="005D5388" w14:paraId="02637F07" w14:textId="77777777" w:rsidTr="00293CC7">
        <w:tc>
          <w:tcPr>
            <w:tcW w:w="3227" w:type="dxa"/>
            <w:vMerge w:val="restart"/>
            <w:shd w:val="clear" w:color="auto" w:fill="auto"/>
            <w:vAlign w:val="center"/>
          </w:tcPr>
          <w:p w14:paraId="55DFA9C7" w14:textId="77777777" w:rsidR="005D5388" w:rsidRPr="005D5388" w:rsidRDefault="005D5388" w:rsidP="005D5388">
            <w:pPr>
              <w:ind w:right="-2"/>
              <w:jc w:val="center"/>
              <w:rPr>
                <w:color w:val="000000"/>
                <w:sz w:val="22"/>
                <w:szCs w:val="22"/>
              </w:rPr>
            </w:pPr>
            <w:r w:rsidRPr="005D5388">
              <w:rPr>
                <w:bCs/>
                <w:color w:val="000000"/>
                <w:kern w:val="32"/>
                <w:sz w:val="22"/>
                <w:szCs w:val="22"/>
              </w:rPr>
              <w:t>МУП «Городское тепловое хозяйство»</w:t>
            </w:r>
          </w:p>
        </w:tc>
        <w:tc>
          <w:tcPr>
            <w:tcW w:w="2126" w:type="dxa"/>
            <w:vMerge w:val="restart"/>
            <w:shd w:val="clear" w:color="auto" w:fill="auto"/>
            <w:vAlign w:val="center"/>
          </w:tcPr>
          <w:p w14:paraId="0081200C"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74B71D49"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2FEB6AD0" w14:textId="77777777" w:rsidR="005D5388" w:rsidRPr="005D5388" w:rsidRDefault="005D5388" w:rsidP="005D5388">
            <w:pPr>
              <w:ind w:right="-2"/>
              <w:jc w:val="center"/>
              <w:rPr>
                <w:color w:val="000000"/>
                <w:sz w:val="22"/>
                <w:szCs w:val="22"/>
              </w:rPr>
            </w:pPr>
            <w:r w:rsidRPr="005D5388">
              <w:rPr>
                <w:sz w:val="22"/>
              </w:rPr>
              <w:t>с 01.01.2022</w:t>
            </w:r>
          </w:p>
        </w:tc>
        <w:tc>
          <w:tcPr>
            <w:tcW w:w="1559" w:type="dxa"/>
            <w:vAlign w:val="center"/>
          </w:tcPr>
          <w:p w14:paraId="756D8527" w14:textId="77777777" w:rsidR="005D5388" w:rsidRPr="005D5388" w:rsidRDefault="005D5388" w:rsidP="005D5388">
            <w:pPr>
              <w:jc w:val="center"/>
              <w:rPr>
                <w:sz w:val="22"/>
                <w:szCs w:val="22"/>
              </w:rPr>
            </w:pPr>
            <w:r w:rsidRPr="005D5388">
              <w:rPr>
                <w:sz w:val="22"/>
                <w:szCs w:val="22"/>
              </w:rPr>
              <w:t>31,82</w:t>
            </w:r>
          </w:p>
        </w:tc>
        <w:tc>
          <w:tcPr>
            <w:tcW w:w="1418" w:type="dxa"/>
            <w:vAlign w:val="center"/>
          </w:tcPr>
          <w:p w14:paraId="059A0FF9" w14:textId="77777777" w:rsidR="005D5388" w:rsidRPr="005D5388" w:rsidRDefault="005D5388" w:rsidP="005D5388">
            <w:pPr>
              <w:jc w:val="center"/>
              <w:rPr>
                <w:sz w:val="22"/>
                <w:szCs w:val="22"/>
              </w:rPr>
            </w:pPr>
            <w:r w:rsidRPr="005D5388">
              <w:t>x</w:t>
            </w:r>
          </w:p>
        </w:tc>
      </w:tr>
      <w:tr w:rsidR="005D5388" w:rsidRPr="005D5388" w14:paraId="579C1484" w14:textId="77777777" w:rsidTr="00293CC7">
        <w:tc>
          <w:tcPr>
            <w:tcW w:w="3227" w:type="dxa"/>
            <w:vMerge/>
            <w:shd w:val="clear" w:color="auto" w:fill="auto"/>
            <w:vAlign w:val="center"/>
          </w:tcPr>
          <w:p w14:paraId="3E0CF288"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11C10DB9" w14:textId="77777777" w:rsidR="005D5388" w:rsidRPr="005D5388" w:rsidRDefault="005D5388" w:rsidP="005D5388">
            <w:pPr>
              <w:ind w:right="-2"/>
              <w:jc w:val="center"/>
              <w:rPr>
                <w:color w:val="000000"/>
                <w:sz w:val="22"/>
                <w:szCs w:val="22"/>
              </w:rPr>
            </w:pPr>
          </w:p>
        </w:tc>
        <w:tc>
          <w:tcPr>
            <w:tcW w:w="1843" w:type="dxa"/>
            <w:vAlign w:val="center"/>
          </w:tcPr>
          <w:p w14:paraId="3638332C" w14:textId="77777777" w:rsidR="005D5388" w:rsidRPr="005D5388" w:rsidRDefault="005D5388" w:rsidP="005D5388">
            <w:pPr>
              <w:ind w:right="-2"/>
              <w:jc w:val="center"/>
              <w:rPr>
                <w:color w:val="000000"/>
                <w:sz w:val="22"/>
                <w:szCs w:val="22"/>
              </w:rPr>
            </w:pPr>
            <w:r w:rsidRPr="005D5388">
              <w:rPr>
                <w:sz w:val="22"/>
              </w:rPr>
              <w:t>с 01.07.2022</w:t>
            </w:r>
          </w:p>
        </w:tc>
        <w:tc>
          <w:tcPr>
            <w:tcW w:w="1559" w:type="dxa"/>
            <w:vAlign w:val="center"/>
          </w:tcPr>
          <w:p w14:paraId="250FE4F8" w14:textId="77777777" w:rsidR="005D5388" w:rsidRPr="005D5388" w:rsidRDefault="005D5388" w:rsidP="005D5388">
            <w:pPr>
              <w:jc w:val="center"/>
              <w:rPr>
                <w:sz w:val="22"/>
                <w:szCs w:val="22"/>
              </w:rPr>
            </w:pPr>
            <w:r w:rsidRPr="005D5388">
              <w:rPr>
                <w:sz w:val="22"/>
                <w:szCs w:val="22"/>
              </w:rPr>
              <w:t>34,19</w:t>
            </w:r>
          </w:p>
        </w:tc>
        <w:tc>
          <w:tcPr>
            <w:tcW w:w="1418" w:type="dxa"/>
            <w:vAlign w:val="center"/>
          </w:tcPr>
          <w:p w14:paraId="6DCFCA98" w14:textId="77777777" w:rsidR="005D5388" w:rsidRPr="005D5388" w:rsidRDefault="005D5388" w:rsidP="005D5388">
            <w:pPr>
              <w:jc w:val="center"/>
              <w:rPr>
                <w:sz w:val="22"/>
                <w:szCs w:val="22"/>
              </w:rPr>
            </w:pPr>
            <w:r w:rsidRPr="005D5388">
              <w:t>x</w:t>
            </w:r>
          </w:p>
        </w:tc>
      </w:tr>
      <w:tr w:rsidR="005D5388" w:rsidRPr="005D5388" w14:paraId="0D3968B4" w14:textId="77777777" w:rsidTr="00293CC7">
        <w:tc>
          <w:tcPr>
            <w:tcW w:w="3227" w:type="dxa"/>
            <w:vMerge/>
            <w:shd w:val="clear" w:color="auto" w:fill="auto"/>
            <w:vAlign w:val="center"/>
          </w:tcPr>
          <w:p w14:paraId="19CBE9FE"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3EDC672D" w14:textId="77777777" w:rsidR="005D5388" w:rsidRPr="005D5388" w:rsidRDefault="005D5388" w:rsidP="005D5388">
            <w:pPr>
              <w:ind w:right="-2"/>
              <w:jc w:val="center"/>
              <w:rPr>
                <w:color w:val="000000"/>
                <w:sz w:val="22"/>
                <w:szCs w:val="22"/>
              </w:rPr>
            </w:pPr>
          </w:p>
        </w:tc>
        <w:tc>
          <w:tcPr>
            <w:tcW w:w="1843" w:type="dxa"/>
            <w:vAlign w:val="center"/>
          </w:tcPr>
          <w:p w14:paraId="286F0224" w14:textId="77777777" w:rsidR="005D5388" w:rsidRPr="005D5388" w:rsidRDefault="005D5388" w:rsidP="005D5388">
            <w:pPr>
              <w:ind w:right="-2"/>
              <w:jc w:val="center"/>
              <w:rPr>
                <w:sz w:val="22"/>
              </w:rPr>
            </w:pPr>
            <w:r w:rsidRPr="005D5388">
              <w:rPr>
                <w:sz w:val="22"/>
              </w:rPr>
              <w:t>с 01.12.2022</w:t>
            </w:r>
          </w:p>
        </w:tc>
        <w:tc>
          <w:tcPr>
            <w:tcW w:w="1559" w:type="dxa"/>
            <w:vAlign w:val="center"/>
          </w:tcPr>
          <w:p w14:paraId="45B1DBEB" w14:textId="77777777" w:rsidR="005D5388" w:rsidRPr="005D5388" w:rsidRDefault="005D5388" w:rsidP="005D5388">
            <w:pPr>
              <w:jc w:val="center"/>
              <w:rPr>
                <w:sz w:val="22"/>
                <w:szCs w:val="22"/>
              </w:rPr>
            </w:pPr>
            <w:r w:rsidRPr="005D5388">
              <w:rPr>
                <w:sz w:val="22"/>
                <w:szCs w:val="22"/>
              </w:rPr>
              <w:t>37,84</w:t>
            </w:r>
          </w:p>
        </w:tc>
        <w:tc>
          <w:tcPr>
            <w:tcW w:w="1418" w:type="dxa"/>
            <w:vAlign w:val="center"/>
          </w:tcPr>
          <w:p w14:paraId="534EB317" w14:textId="77777777" w:rsidR="005D5388" w:rsidRPr="005D5388" w:rsidRDefault="005D5388" w:rsidP="005D5388">
            <w:pPr>
              <w:jc w:val="center"/>
            </w:pPr>
            <w:r w:rsidRPr="005D5388">
              <w:t>x</w:t>
            </w:r>
          </w:p>
        </w:tc>
      </w:tr>
      <w:tr w:rsidR="005D5388" w:rsidRPr="005D5388" w14:paraId="7E0ED5C4" w14:textId="77777777" w:rsidTr="00293CC7">
        <w:tc>
          <w:tcPr>
            <w:tcW w:w="3227" w:type="dxa"/>
            <w:vMerge/>
            <w:shd w:val="clear" w:color="auto" w:fill="auto"/>
            <w:vAlign w:val="center"/>
          </w:tcPr>
          <w:p w14:paraId="6E7271B8" w14:textId="77777777" w:rsidR="005D5388" w:rsidRPr="005D5388" w:rsidRDefault="005D5388" w:rsidP="005D5388">
            <w:pPr>
              <w:ind w:right="-2"/>
              <w:jc w:val="center"/>
              <w:rPr>
                <w:color w:val="000000"/>
                <w:sz w:val="22"/>
                <w:szCs w:val="22"/>
              </w:rPr>
            </w:pPr>
          </w:p>
        </w:tc>
        <w:tc>
          <w:tcPr>
            <w:tcW w:w="6946" w:type="dxa"/>
            <w:gridSpan w:val="4"/>
            <w:shd w:val="clear" w:color="auto" w:fill="auto"/>
            <w:vAlign w:val="center"/>
          </w:tcPr>
          <w:p w14:paraId="37817FC1" w14:textId="77777777" w:rsidR="005D5388" w:rsidRPr="005D5388" w:rsidRDefault="005D5388" w:rsidP="005D5388">
            <w:pPr>
              <w:ind w:right="-2"/>
              <w:jc w:val="center"/>
              <w:rPr>
                <w:color w:val="000000"/>
                <w:sz w:val="22"/>
                <w:szCs w:val="22"/>
              </w:rPr>
            </w:pPr>
            <w:r w:rsidRPr="005D5388">
              <w:rPr>
                <w:sz w:val="22"/>
                <w:szCs w:val="22"/>
              </w:rPr>
              <w:t xml:space="preserve">Тариф на теплоноситель, поставляемый потребителям </w:t>
            </w:r>
          </w:p>
        </w:tc>
      </w:tr>
      <w:tr w:rsidR="005D5388" w:rsidRPr="005D5388" w14:paraId="5A2C2EFE" w14:textId="77777777" w:rsidTr="00293CC7">
        <w:tc>
          <w:tcPr>
            <w:tcW w:w="3227" w:type="dxa"/>
            <w:vMerge/>
            <w:shd w:val="clear" w:color="auto" w:fill="auto"/>
            <w:vAlign w:val="center"/>
          </w:tcPr>
          <w:p w14:paraId="1A2BCB6C" w14:textId="77777777" w:rsidR="005D5388" w:rsidRPr="005D5388" w:rsidRDefault="005D5388" w:rsidP="005D5388">
            <w:pPr>
              <w:ind w:right="-2"/>
              <w:jc w:val="center"/>
              <w:rPr>
                <w:color w:val="000000"/>
                <w:sz w:val="22"/>
                <w:szCs w:val="22"/>
              </w:rPr>
            </w:pPr>
          </w:p>
        </w:tc>
        <w:tc>
          <w:tcPr>
            <w:tcW w:w="2126" w:type="dxa"/>
            <w:vMerge w:val="restart"/>
            <w:shd w:val="clear" w:color="auto" w:fill="auto"/>
            <w:vAlign w:val="center"/>
          </w:tcPr>
          <w:p w14:paraId="1D27B498"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1747F434"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3E701F38" w14:textId="77777777" w:rsidR="005D5388" w:rsidRPr="005D5388" w:rsidRDefault="005D5388" w:rsidP="005D5388">
            <w:pPr>
              <w:ind w:right="-2"/>
              <w:jc w:val="center"/>
              <w:rPr>
                <w:color w:val="000000"/>
                <w:sz w:val="22"/>
                <w:szCs w:val="22"/>
              </w:rPr>
            </w:pPr>
            <w:r w:rsidRPr="005D5388">
              <w:rPr>
                <w:sz w:val="22"/>
              </w:rPr>
              <w:t>с 01.01.2022</w:t>
            </w:r>
          </w:p>
        </w:tc>
        <w:tc>
          <w:tcPr>
            <w:tcW w:w="1559" w:type="dxa"/>
            <w:vAlign w:val="center"/>
          </w:tcPr>
          <w:p w14:paraId="6E6A8740" w14:textId="77777777" w:rsidR="005D5388" w:rsidRPr="005D5388" w:rsidRDefault="005D5388" w:rsidP="005D5388">
            <w:pPr>
              <w:jc w:val="center"/>
              <w:rPr>
                <w:sz w:val="22"/>
                <w:szCs w:val="22"/>
              </w:rPr>
            </w:pPr>
            <w:r w:rsidRPr="005D5388">
              <w:rPr>
                <w:sz w:val="22"/>
              </w:rPr>
              <w:t>31,82</w:t>
            </w:r>
          </w:p>
        </w:tc>
        <w:tc>
          <w:tcPr>
            <w:tcW w:w="1418" w:type="dxa"/>
            <w:vAlign w:val="center"/>
          </w:tcPr>
          <w:p w14:paraId="07D38F46" w14:textId="77777777" w:rsidR="005D5388" w:rsidRPr="005D5388" w:rsidRDefault="005D5388" w:rsidP="005D5388">
            <w:pPr>
              <w:jc w:val="center"/>
              <w:rPr>
                <w:sz w:val="22"/>
                <w:szCs w:val="22"/>
              </w:rPr>
            </w:pPr>
            <w:r w:rsidRPr="005D5388">
              <w:t>x</w:t>
            </w:r>
          </w:p>
        </w:tc>
      </w:tr>
      <w:tr w:rsidR="005D5388" w:rsidRPr="005D5388" w14:paraId="0A2270F8" w14:textId="77777777" w:rsidTr="00293CC7">
        <w:tc>
          <w:tcPr>
            <w:tcW w:w="3227" w:type="dxa"/>
            <w:vMerge/>
            <w:shd w:val="clear" w:color="auto" w:fill="auto"/>
            <w:vAlign w:val="center"/>
          </w:tcPr>
          <w:p w14:paraId="6C13B9CF"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4BCC3DD9" w14:textId="77777777" w:rsidR="005D5388" w:rsidRPr="005D5388" w:rsidRDefault="005D5388" w:rsidP="005D5388">
            <w:pPr>
              <w:ind w:right="-2"/>
              <w:jc w:val="center"/>
              <w:rPr>
                <w:color w:val="000000"/>
                <w:sz w:val="22"/>
                <w:szCs w:val="22"/>
              </w:rPr>
            </w:pPr>
          </w:p>
        </w:tc>
        <w:tc>
          <w:tcPr>
            <w:tcW w:w="1843" w:type="dxa"/>
            <w:vAlign w:val="center"/>
          </w:tcPr>
          <w:p w14:paraId="756D8D36" w14:textId="77777777" w:rsidR="005D5388" w:rsidRPr="005D5388" w:rsidRDefault="005D5388" w:rsidP="005D5388">
            <w:pPr>
              <w:ind w:right="-2"/>
              <w:jc w:val="center"/>
              <w:rPr>
                <w:color w:val="000000"/>
                <w:sz w:val="22"/>
                <w:szCs w:val="22"/>
              </w:rPr>
            </w:pPr>
            <w:r w:rsidRPr="005D5388">
              <w:rPr>
                <w:sz w:val="22"/>
              </w:rPr>
              <w:t>с 01.07.2022</w:t>
            </w:r>
          </w:p>
        </w:tc>
        <w:tc>
          <w:tcPr>
            <w:tcW w:w="1559" w:type="dxa"/>
            <w:vAlign w:val="center"/>
          </w:tcPr>
          <w:p w14:paraId="06CF5997" w14:textId="77777777" w:rsidR="005D5388" w:rsidRPr="005D5388" w:rsidRDefault="005D5388" w:rsidP="005D5388">
            <w:pPr>
              <w:jc w:val="center"/>
              <w:rPr>
                <w:sz w:val="22"/>
                <w:szCs w:val="22"/>
              </w:rPr>
            </w:pPr>
            <w:r w:rsidRPr="005D5388">
              <w:rPr>
                <w:sz w:val="22"/>
                <w:szCs w:val="22"/>
              </w:rPr>
              <w:t>34,19</w:t>
            </w:r>
          </w:p>
        </w:tc>
        <w:tc>
          <w:tcPr>
            <w:tcW w:w="1418" w:type="dxa"/>
            <w:vAlign w:val="center"/>
          </w:tcPr>
          <w:p w14:paraId="5BACAAD4" w14:textId="77777777" w:rsidR="005D5388" w:rsidRPr="005D5388" w:rsidRDefault="005D5388" w:rsidP="005D5388">
            <w:pPr>
              <w:jc w:val="center"/>
              <w:rPr>
                <w:sz w:val="22"/>
                <w:szCs w:val="22"/>
              </w:rPr>
            </w:pPr>
            <w:r w:rsidRPr="005D5388">
              <w:t>x</w:t>
            </w:r>
          </w:p>
        </w:tc>
      </w:tr>
      <w:tr w:rsidR="005D5388" w:rsidRPr="005D5388" w14:paraId="4C14CED7" w14:textId="77777777" w:rsidTr="00293CC7">
        <w:tc>
          <w:tcPr>
            <w:tcW w:w="3227" w:type="dxa"/>
            <w:vMerge/>
            <w:shd w:val="clear" w:color="auto" w:fill="auto"/>
            <w:vAlign w:val="center"/>
          </w:tcPr>
          <w:p w14:paraId="6654876C"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53DC3651" w14:textId="77777777" w:rsidR="005D5388" w:rsidRPr="005D5388" w:rsidRDefault="005D5388" w:rsidP="005D5388">
            <w:pPr>
              <w:ind w:right="-2"/>
              <w:jc w:val="center"/>
              <w:rPr>
                <w:color w:val="000000"/>
                <w:sz w:val="22"/>
                <w:szCs w:val="22"/>
              </w:rPr>
            </w:pPr>
          </w:p>
        </w:tc>
        <w:tc>
          <w:tcPr>
            <w:tcW w:w="1843" w:type="dxa"/>
            <w:vAlign w:val="center"/>
          </w:tcPr>
          <w:p w14:paraId="421C9379" w14:textId="77777777" w:rsidR="005D5388" w:rsidRPr="005D5388" w:rsidRDefault="005D5388" w:rsidP="005D5388">
            <w:pPr>
              <w:ind w:right="-2"/>
              <w:jc w:val="center"/>
              <w:rPr>
                <w:sz w:val="22"/>
              </w:rPr>
            </w:pPr>
            <w:r w:rsidRPr="005D5388">
              <w:rPr>
                <w:sz w:val="22"/>
              </w:rPr>
              <w:t>с 01.12.2022</w:t>
            </w:r>
          </w:p>
        </w:tc>
        <w:tc>
          <w:tcPr>
            <w:tcW w:w="1559" w:type="dxa"/>
            <w:vAlign w:val="center"/>
          </w:tcPr>
          <w:p w14:paraId="5D525ED3" w14:textId="77777777" w:rsidR="005D5388" w:rsidRPr="005D5388" w:rsidRDefault="005D5388" w:rsidP="005D5388">
            <w:pPr>
              <w:jc w:val="center"/>
              <w:rPr>
                <w:sz w:val="22"/>
                <w:szCs w:val="22"/>
              </w:rPr>
            </w:pPr>
            <w:r w:rsidRPr="005D5388">
              <w:rPr>
                <w:sz w:val="22"/>
                <w:szCs w:val="22"/>
              </w:rPr>
              <w:t>37,84</w:t>
            </w:r>
          </w:p>
        </w:tc>
        <w:tc>
          <w:tcPr>
            <w:tcW w:w="1418" w:type="dxa"/>
            <w:vAlign w:val="center"/>
          </w:tcPr>
          <w:p w14:paraId="3C0CA4A3" w14:textId="77777777" w:rsidR="005D5388" w:rsidRPr="005D5388" w:rsidRDefault="005D5388" w:rsidP="005D5388">
            <w:pPr>
              <w:jc w:val="center"/>
            </w:pPr>
            <w:r w:rsidRPr="005D5388">
              <w:t>x</w:t>
            </w:r>
          </w:p>
        </w:tc>
      </w:tr>
      <w:tr w:rsidR="005D5388" w:rsidRPr="005D5388" w14:paraId="38AB61D3" w14:textId="77777777" w:rsidTr="00293CC7">
        <w:tc>
          <w:tcPr>
            <w:tcW w:w="3227" w:type="dxa"/>
            <w:vMerge/>
            <w:shd w:val="clear" w:color="auto" w:fill="auto"/>
            <w:vAlign w:val="center"/>
          </w:tcPr>
          <w:p w14:paraId="554FEED6" w14:textId="77777777" w:rsidR="005D5388" w:rsidRPr="005D5388" w:rsidRDefault="005D5388" w:rsidP="005D5388">
            <w:pPr>
              <w:ind w:right="-2"/>
              <w:jc w:val="center"/>
              <w:rPr>
                <w:color w:val="000000"/>
                <w:sz w:val="22"/>
                <w:szCs w:val="22"/>
              </w:rPr>
            </w:pPr>
          </w:p>
        </w:tc>
        <w:tc>
          <w:tcPr>
            <w:tcW w:w="6946" w:type="dxa"/>
            <w:gridSpan w:val="4"/>
            <w:shd w:val="clear" w:color="auto" w:fill="auto"/>
            <w:vAlign w:val="center"/>
          </w:tcPr>
          <w:p w14:paraId="768A74AF" w14:textId="77777777" w:rsidR="005D5388" w:rsidRPr="005D5388" w:rsidRDefault="005D5388" w:rsidP="005D5388">
            <w:pPr>
              <w:ind w:right="-2"/>
              <w:jc w:val="center"/>
              <w:rPr>
                <w:color w:val="000000"/>
                <w:sz w:val="22"/>
                <w:szCs w:val="22"/>
              </w:rPr>
            </w:pPr>
            <w:r w:rsidRPr="005D5388">
              <w:rPr>
                <w:sz w:val="22"/>
                <w:szCs w:val="22"/>
              </w:rPr>
              <w:t>Население (тарифы указываются с учетом НДС) *</w:t>
            </w:r>
          </w:p>
        </w:tc>
      </w:tr>
      <w:tr w:rsidR="005D5388" w:rsidRPr="005D5388" w14:paraId="781ED1EF" w14:textId="77777777" w:rsidTr="00293CC7">
        <w:tc>
          <w:tcPr>
            <w:tcW w:w="3227" w:type="dxa"/>
            <w:vMerge/>
            <w:shd w:val="clear" w:color="auto" w:fill="auto"/>
            <w:vAlign w:val="center"/>
          </w:tcPr>
          <w:p w14:paraId="21D4A60F" w14:textId="77777777" w:rsidR="005D5388" w:rsidRPr="005D5388" w:rsidRDefault="005D5388" w:rsidP="005D5388">
            <w:pPr>
              <w:ind w:right="-2"/>
              <w:jc w:val="center"/>
              <w:rPr>
                <w:color w:val="000000"/>
                <w:sz w:val="22"/>
                <w:szCs w:val="22"/>
              </w:rPr>
            </w:pPr>
          </w:p>
        </w:tc>
        <w:tc>
          <w:tcPr>
            <w:tcW w:w="2126" w:type="dxa"/>
            <w:vMerge w:val="restart"/>
            <w:shd w:val="clear" w:color="auto" w:fill="auto"/>
            <w:vAlign w:val="center"/>
          </w:tcPr>
          <w:p w14:paraId="75F34F15" w14:textId="77777777" w:rsidR="005D5388" w:rsidRPr="005D5388" w:rsidRDefault="005D5388" w:rsidP="005D5388">
            <w:pPr>
              <w:ind w:right="-2"/>
              <w:jc w:val="center"/>
              <w:rPr>
                <w:color w:val="000000"/>
                <w:sz w:val="22"/>
                <w:szCs w:val="22"/>
              </w:rPr>
            </w:pPr>
            <w:r w:rsidRPr="005D5388">
              <w:rPr>
                <w:color w:val="000000"/>
                <w:sz w:val="22"/>
                <w:szCs w:val="22"/>
              </w:rPr>
              <w:t>Одноставочный</w:t>
            </w:r>
          </w:p>
          <w:p w14:paraId="122DDD54" w14:textId="77777777" w:rsidR="005D5388" w:rsidRPr="005D5388" w:rsidRDefault="005D5388" w:rsidP="005D5388">
            <w:pPr>
              <w:ind w:right="-2"/>
              <w:jc w:val="center"/>
              <w:rPr>
                <w:color w:val="000000"/>
                <w:sz w:val="22"/>
                <w:szCs w:val="22"/>
              </w:rPr>
            </w:pPr>
            <w:r w:rsidRPr="005D5388">
              <w:rPr>
                <w:color w:val="000000"/>
                <w:sz w:val="22"/>
                <w:szCs w:val="22"/>
              </w:rPr>
              <w:t>руб./</w:t>
            </w:r>
            <w:r w:rsidRPr="005D5388">
              <w:t>м</w:t>
            </w:r>
            <w:r w:rsidRPr="005D5388">
              <w:rPr>
                <w:sz w:val="32"/>
                <w:szCs w:val="32"/>
              </w:rPr>
              <w:t>³</w:t>
            </w:r>
          </w:p>
        </w:tc>
        <w:tc>
          <w:tcPr>
            <w:tcW w:w="1843" w:type="dxa"/>
            <w:vAlign w:val="center"/>
          </w:tcPr>
          <w:p w14:paraId="0490AD5F" w14:textId="77777777" w:rsidR="005D5388" w:rsidRPr="005D5388" w:rsidRDefault="005D5388" w:rsidP="005D5388">
            <w:pPr>
              <w:ind w:right="-2"/>
              <w:jc w:val="center"/>
              <w:rPr>
                <w:color w:val="000000"/>
                <w:sz w:val="22"/>
                <w:szCs w:val="22"/>
              </w:rPr>
            </w:pPr>
            <w:r w:rsidRPr="005D5388">
              <w:rPr>
                <w:sz w:val="22"/>
              </w:rPr>
              <w:t>с 01.01.2022</w:t>
            </w:r>
          </w:p>
        </w:tc>
        <w:tc>
          <w:tcPr>
            <w:tcW w:w="1559" w:type="dxa"/>
            <w:vAlign w:val="center"/>
          </w:tcPr>
          <w:p w14:paraId="3D57BE6C" w14:textId="77777777" w:rsidR="005D5388" w:rsidRPr="005D5388" w:rsidRDefault="005D5388" w:rsidP="005D5388">
            <w:pPr>
              <w:jc w:val="center"/>
              <w:rPr>
                <w:sz w:val="22"/>
                <w:szCs w:val="22"/>
              </w:rPr>
            </w:pPr>
            <w:r w:rsidRPr="005D5388">
              <w:rPr>
                <w:sz w:val="22"/>
                <w:szCs w:val="22"/>
              </w:rPr>
              <w:t>38,18</w:t>
            </w:r>
          </w:p>
        </w:tc>
        <w:tc>
          <w:tcPr>
            <w:tcW w:w="1418" w:type="dxa"/>
            <w:vAlign w:val="center"/>
          </w:tcPr>
          <w:p w14:paraId="6A3115D1" w14:textId="77777777" w:rsidR="005D5388" w:rsidRPr="005D5388" w:rsidRDefault="005D5388" w:rsidP="005D5388">
            <w:pPr>
              <w:jc w:val="center"/>
              <w:rPr>
                <w:sz w:val="22"/>
                <w:szCs w:val="22"/>
              </w:rPr>
            </w:pPr>
            <w:r w:rsidRPr="005D5388">
              <w:t>x</w:t>
            </w:r>
          </w:p>
        </w:tc>
      </w:tr>
      <w:tr w:rsidR="005D5388" w:rsidRPr="005D5388" w14:paraId="3240E96A" w14:textId="77777777" w:rsidTr="00293CC7">
        <w:tc>
          <w:tcPr>
            <w:tcW w:w="3227" w:type="dxa"/>
            <w:vMerge/>
            <w:shd w:val="clear" w:color="auto" w:fill="auto"/>
            <w:vAlign w:val="center"/>
          </w:tcPr>
          <w:p w14:paraId="5168A3F3"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3666914C" w14:textId="77777777" w:rsidR="005D5388" w:rsidRPr="005D5388" w:rsidRDefault="005D5388" w:rsidP="005D5388">
            <w:pPr>
              <w:ind w:right="-2"/>
              <w:jc w:val="center"/>
              <w:rPr>
                <w:color w:val="000000"/>
                <w:sz w:val="22"/>
                <w:szCs w:val="22"/>
              </w:rPr>
            </w:pPr>
          </w:p>
        </w:tc>
        <w:tc>
          <w:tcPr>
            <w:tcW w:w="1843" w:type="dxa"/>
            <w:vAlign w:val="center"/>
          </w:tcPr>
          <w:p w14:paraId="17E0D94B" w14:textId="77777777" w:rsidR="005D5388" w:rsidRPr="005D5388" w:rsidRDefault="005D5388" w:rsidP="005D5388">
            <w:pPr>
              <w:ind w:right="-2"/>
              <w:jc w:val="center"/>
              <w:rPr>
                <w:color w:val="000000"/>
                <w:sz w:val="22"/>
                <w:szCs w:val="22"/>
              </w:rPr>
            </w:pPr>
            <w:r w:rsidRPr="005D5388">
              <w:rPr>
                <w:sz w:val="22"/>
              </w:rPr>
              <w:t>с 01.07.2022</w:t>
            </w:r>
          </w:p>
        </w:tc>
        <w:tc>
          <w:tcPr>
            <w:tcW w:w="1559" w:type="dxa"/>
            <w:vAlign w:val="center"/>
          </w:tcPr>
          <w:p w14:paraId="27FCCD11" w14:textId="77777777" w:rsidR="005D5388" w:rsidRPr="005D5388" w:rsidRDefault="005D5388" w:rsidP="005D5388">
            <w:pPr>
              <w:jc w:val="center"/>
              <w:rPr>
                <w:sz w:val="22"/>
                <w:szCs w:val="22"/>
              </w:rPr>
            </w:pPr>
            <w:r w:rsidRPr="005D5388">
              <w:rPr>
                <w:sz w:val="22"/>
                <w:szCs w:val="22"/>
              </w:rPr>
              <w:t>41,03</w:t>
            </w:r>
          </w:p>
        </w:tc>
        <w:tc>
          <w:tcPr>
            <w:tcW w:w="1418" w:type="dxa"/>
            <w:vAlign w:val="center"/>
          </w:tcPr>
          <w:p w14:paraId="2853CF35" w14:textId="77777777" w:rsidR="005D5388" w:rsidRPr="005D5388" w:rsidRDefault="005D5388" w:rsidP="005D5388">
            <w:pPr>
              <w:jc w:val="center"/>
              <w:rPr>
                <w:sz w:val="22"/>
                <w:szCs w:val="22"/>
              </w:rPr>
            </w:pPr>
            <w:r w:rsidRPr="005D5388">
              <w:t>x</w:t>
            </w:r>
          </w:p>
        </w:tc>
      </w:tr>
      <w:tr w:rsidR="005D5388" w:rsidRPr="005D5388" w14:paraId="444AE80D" w14:textId="77777777" w:rsidTr="00293CC7">
        <w:tc>
          <w:tcPr>
            <w:tcW w:w="3227" w:type="dxa"/>
            <w:vMerge/>
            <w:shd w:val="clear" w:color="auto" w:fill="auto"/>
            <w:vAlign w:val="center"/>
          </w:tcPr>
          <w:p w14:paraId="7F475415" w14:textId="77777777" w:rsidR="005D5388" w:rsidRPr="005D5388" w:rsidRDefault="005D5388" w:rsidP="005D5388">
            <w:pPr>
              <w:ind w:right="-2"/>
              <w:jc w:val="center"/>
              <w:rPr>
                <w:color w:val="000000"/>
                <w:sz w:val="22"/>
                <w:szCs w:val="22"/>
              </w:rPr>
            </w:pPr>
          </w:p>
        </w:tc>
        <w:tc>
          <w:tcPr>
            <w:tcW w:w="2126" w:type="dxa"/>
            <w:vMerge/>
            <w:shd w:val="clear" w:color="auto" w:fill="auto"/>
            <w:vAlign w:val="center"/>
          </w:tcPr>
          <w:p w14:paraId="6E719BE4" w14:textId="77777777" w:rsidR="005D5388" w:rsidRPr="005D5388" w:rsidRDefault="005D5388" w:rsidP="005D5388">
            <w:pPr>
              <w:ind w:right="-2"/>
              <w:jc w:val="center"/>
              <w:rPr>
                <w:color w:val="000000"/>
                <w:sz w:val="22"/>
                <w:szCs w:val="22"/>
              </w:rPr>
            </w:pPr>
          </w:p>
        </w:tc>
        <w:tc>
          <w:tcPr>
            <w:tcW w:w="1843" w:type="dxa"/>
            <w:vAlign w:val="center"/>
          </w:tcPr>
          <w:p w14:paraId="17767A2F" w14:textId="77777777" w:rsidR="005D5388" w:rsidRPr="005D5388" w:rsidRDefault="005D5388" w:rsidP="005D5388">
            <w:pPr>
              <w:ind w:right="-2"/>
              <w:jc w:val="center"/>
              <w:rPr>
                <w:sz w:val="22"/>
              </w:rPr>
            </w:pPr>
            <w:r w:rsidRPr="005D5388">
              <w:rPr>
                <w:sz w:val="22"/>
              </w:rPr>
              <w:t>с 01.12.2022</w:t>
            </w:r>
          </w:p>
        </w:tc>
        <w:tc>
          <w:tcPr>
            <w:tcW w:w="1559" w:type="dxa"/>
            <w:vAlign w:val="center"/>
          </w:tcPr>
          <w:p w14:paraId="373A1665" w14:textId="77777777" w:rsidR="005D5388" w:rsidRPr="005D5388" w:rsidRDefault="005D5388" w:rsidP="005D5388">
            <w:pPr>
              <w:jc w:val="center"/>
              <w:rPr>
                <w:sz w:val="22"/>
                <w:szCs w:val="22"/>
              </w:rPr>
            </w:pPr>
            <w:r w:rsidRPr="005D5388">
              <w:rPr>
                <w:sz w:val="22"/>
                <w:szCs w:val="22"/>
              </w:rPr>
              <w:t>45,41</w:t>
            </w:r>
          </w:p>
        </w:tc>
        <w:tc>
          <w:tcPr>
            <w:tcW w:w="1418" w:type="dxa"/>
            <w:vAlign w:val="center"/>
          </w:tcPr>
          <w:p w14:paraId="4A79F8CF" w14:textId="77777777" w:rsidR="005D5388" w:rsidRPr="005D5388" w:rsidRDefault="005D5388" w:rsidP="005D5388">
            <w:pPr>
              <w:jc w:val="center"/>
            </w:pPr>
            <w:r w:rsidRPr="005D5388">
              <w:t>x</w:t>
            </w:r>
          </w:p>
        </w:tc>
      </w:tr>
    </w:tbl>
    <w:p w14:paraId="08B5262C" w14:textId="77777777" w:rsidR="005D5388" w:rsidRPr="005D5388" w:rsidRDefault="005D5388" w:rsidP="005D5388">
      <w:pPr>
        <w:ind w:left="-426" w:right="-283" w:hanging="283"/>
        <w:jc w:val="both"/>
        <w:rPr>
          <w:sz w:val="28"/>
          <w:szCs w:val="28"/>
        </w:rPr>
      </w:pPr>
    </w:p>
    <w:p w14:paraId="28862B98" w14:textId="77777777" w:rsidR="005D5388" w:rsidRPr="005D5388" w:rsidRDefault="005D5388" w:rsidP="005D5388">
      <w:pPr>
        <w:ind w:right="-283"/>
        <w:rPr>
          <w:sz w:val="28"/>
          <w:szCs w:val="28"/>
        </w:rPr>
      </w:pPr>
      <w:r w:rsidRPr="005D5388">
        <w:rPr>
          <w:sz w:val="28"/>
          <w:szCs w:val="28"/>
        </w:rPr>
        <w:t>* Выделяется в целях реализации пункта 6 статьи 168 Налогового кодекса Российской Федерации (часть вторая).».</w:t>
      </w:r>
    </w:p>
    <w:p w14:paraId="3E43363E" w14:textId="77777777" w:rsidR="005D5388" w:rsidRPr="005D5388" w:rsidRDefault="005D5388" w:rsidP="005D5388">
      <w:pPr>
        <w:ind w:right="-1"/>
        <w:jc w:val="both"/>
        <w:rPr>
          <w:sz w:val="28"/>
          <w:szCs w:val="28"/>
        </w:rPr>
        <w:sectPr w:rsidR="005D5388" w:rsidRPr="005D5388" w:rsidSect="008C35B3">
          <w:headerReference w:type="even" r:id="rId101"/>
          <w:headerReference w:type="default" r:id="rId102"/>
          <w:footerReference w:type="even" r:id="rId103"/>
          <w:footerReference w:type="default" r:id="rId104"/>
          <w:headerReference w:type="first" r:id="rId105"/>
          <w:pgSz w:w="11906" w:h="16838" w:code="9"/>
          <w:pgMar w:top="142" w:right="1133" w:bottom="426" w:left="1701" w:header="680" w:footer="709" w:gutter="0"/>
          <w:cols w:space="708"/>
          <w:titlePg/>
          <w:docGrid w:linePitch="360"/>
        </w:sectPr>
      </w:pPr>
    </w:p>
    <w:p w14:paraId="52EA7CC6" w14:textId="283C4398" w:rsidR="00EE2933" w:rsidRPr="00D00103" w:rsidRDefault="00EE2933" w:rsidP="00EE2933">
      <w:pPr>
        <w:tabs>
          <w:tab w:val="left" w:pos="5580"/>
          <w:tab w:val="left" w:pos="9498"/>
        </w:tabs>
        <w:ind w:left="-2884" w:right="-569" w:firstLine="14650"/>
      </w:pPr>
      <w:r w:rsidRPr="00D00103">
        <w:lastRenderedPageBreak/>
        <w:t>Приложение №</w:t>
      </w:r>
      <w:r>
        <w:t xml:space="preserve"> </w:t>
      </w:r>
      <w:r>
        <w:t>40</w:t>
      </w:r>
      <w:r>
        <w:t xml:space="preserve"> </w:t>
      </w:r>
      <w:r w:rsidRPr="00D00103">
        <w:t xml:space="preserve">к протоколу № </w:t>
      </w:r>
      <w:r>
        <w:t>88</w:t>
      </w:r>
    </w:p>
    <w:p w14:paraId="08C1A8A0" w14:textId="77777777" w:rsidR="00EE2933" w:rsidRPr="00D00103" w:rsidRDefault="00EE2933" w:rsidP="00EE2933">
      <w:pPr>
        <w:tabs>
          <w:tab w:val="left" w:pos="5580"/>
          <w:tab w:val="left" w:pos="9498"/>
        </w:tabs>
        <w:ind w:left="-2884" w:right="-569" w:firstLine="14650"/>
      </w:pPr>
      <w:r w:rsidRPr="00D00103">
        <w:t>заседания правления Региональной</w:t>
      </w:r>
    </w:p>
    <w:p w14:paraId="086EBCCC" w14:textId="77777777" w:rsidR="00EE2933" w:rsidRPr="00D00103" w:rsidRDefault="00EE2933" w:rsidP="00EE2933">
      <w:pPr>
        <w:tabs>
          <w:tab w:val="left" w:pos="5580"/>
          <w:tab w:val="left" w:pos="9498"/>
        </w:tabs>
        <w:ind w:left="-2884" w:right="-569" w:firstLine="14650"/>
      </w:pPr>
      <w:r w:rsidRPr="00D00103">
        <w:t>энергетической комиссии</w:t>
      </w:r>
    </w:p>
    <w:p w14:paraId="1B4D9A34" w14:textId="77777777" w:rsidR="00EE2933" w:rsidRDefault="00EE2933" w:rsidP="00EE2933">
      <w:pPr>
        <w:tabs>
          <w:tab w:val="left" w:pos="5580"/>
          <w:tab w:val="left" w:pos="9498"/>
        </w:tabs>
        <w:ind w:left="-2884" w:right="-569" w:firstLine="14650"/>
      </w:pPr>
      <w:r w:rsidRPr="00D00103">
        <w:t xml:space="preserve">Кузбасса от </w:t>
      </w:r>
      <w:r>
        <w:t>28</w:t>
      </w:r>
      <w:r w:rsidRPr="00D00103">
        <w:t>.</w:t>
      </w:r>
      <w:r>
        <w:t>11</w:t>
      </w:r>
      <w:r w:rsidRPr="00D00103">
        <w:t>.2022</w:t>
      </w:r>
    </w:p>
    <w:p w14:paraId="5BA7E434" w14:textId="77777777" w:rsidR="00EE2933" w:rsidRDefault="00EE2933" w:rsidP="005D5388">
      <w:pPr>
        <w:ind w:left="-284" w:right="-1"/>
        <w:jc w:val="center"/>
        <w:rPr>
          <w:sz w:val="28"/>
          <w:szCs w:val="28"/>
        </w:rPr>
      </w:pPr>
    </w:p>
    <w:p w14:paraId="3384C210" w14:textId="52C49C2A" w:rsidR="005D5388" w:rsidRPr="005D5388" w:rsidRDefault="005D5388" w:rsidP="005D5388">
      <w:pPr>
        <w:ind w:left="-284" w:right="-1"/>
        <w:jc w:val="center"/>
        <w:rPr>
          <w:sz w:val="28"/>
          <w:szCs w:val="28"/>
        </w:rPr>
      </w:pPr>
      <w:r w:rsidRPr="005D5388">
        <w:rPr>
          <w:sz w:val="28"/>
          <w:szCs w:val="28"/>
        </w:rPr>
        <w:t>Тарифы</w:t>
      </w:r>
    </w:p>
    <w:p w14:paraId="0715BBFA" w14:textId="77777777" w:rsidR="005D5388" w:rsidRPr="005D5388" w:rsidRDefault="005D5388" w:rsidP="005D5388">
      <w:pPr>
        <w:ind w:left="-284" w:right="-1"/>
        <w:jc w:val="center"/>
        <w:rPr>
          <w:sz w:val="28"/>
          <w:szCs w:val="28"/>
        </w:rPr>
      </w:pPr>
      <w:r w:rsidRPr="005D5388">
        <w:rPr>
          <w:sz w:val="28"/>
          <w:szCs w:val="28"/>
        </w:rPr>
        <w:t xml:space="preserve"> МУП «Городское тепловое хозяйство» на горячую воду в открытой системе водоснабжения (теплоснабжения), </w:t>
      </w:r>
    </w:p>
    <w:p w14:paraId="67D92954" w14:textId="77777777" w:rsidR="005D5388" w:rsidRPr="005D5388" w:rsidRDefault="005D5388" w:rsidP="005D5388">
      <w:pPr>
        <w:ind w:left="-284" w:right="-1"/>
        <w:jc w:val="center"/>
        <w:rPr>
          <w:sz w:val="28"/>
          <w:szCs w:val="28"/>
        </w:rPr>
      </w:pPr>
      <w:r w:rsidRPr="005D5388">
        <w:rPr>
          <w:sz w:val="28"/>
          <w:szCs w:val="28"/>
        </w:rPr>
        <w:t xml:space="preserve">реализуемую на потребительском рынке Прокопьевского городского округа, </w:t>
      </w:r>
    </w:p>
    <w:p w14:paraId="11136E9C" w14:textId="77777777" w:rsidR="005D5388" w:rsidRPr="005D5388" w:rsidRDefault="005D5388" w:rsidP="005D5388">
      <w:pPr>
        <w:ind w:left="-284" w:right="-1"/>
        <w:jc w:val="center"/>
        <w:rPr>
          <w:sz w:val="28"/>
          <w:szCs w:val="28"/>
        </w:rPr>
      </w:pPr>
      <w:r w:rsidRPr="005D5388">
        <w:rPr>
          <w:sz w:val="28"/>
          <w:szCs w:val="28"/>
        </w:rPr>
        <w:t>на период с 01.01.2023 по 31.12.2023</w:t>
      </w:r>
    </w:p>
    <w:p w14:paraId="31870A26" w14:textId="77777777" w:rsidR="005D5388" w:rsidRPr="005D5388" w:rsidRDefault="005D5388" w:rsidP="005D5388">
      <w:pPr>
        <w:ind w:left="-284" w:right="-1"/>
        <w:jc w:val="center"/>
        <w:rPr>
          <w:b/>
          <w:bCs/>
          <w:sz w:val="28"/>
          <w:szCs w:val="28"/>
        </w:rPr>
      </w:pPr>
      <w:r w:rsidRPr="005D5388">
        <w:rPr>
          <w:b/>
          <w:bCs/>
          <w:sz w:val="28"/>
          <w:szCs w:val="28"/>
        </w:rPr>
        <w:t xml:space="preserve"> </w:t>
      </w: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1546"/>
        <w:gridCol w:w="1405"/>
        <w:gridCol w:w="1545"/>
        <w:gridCol w:w="3230"/>
        <w:gridCol w:w="3351"/>
        <w:gridCol w:w="1276"/>
        <w:gridCol w:w="1134"/>
      </w:tblGrid>
      <w:tr w:rsidR="005D5388" w:rsidRPr="005D5388" w14:paraId="4802C5D4" w14:textId="77777777" w:rsidTr="00293CC7">
        <w:trPr>
          <w:trHeight w:val="333"/>
        </w:trPr>
        <w:tc>
          <w:tcPr>
            <w:tcW w:w="2106" w:type="dxa"/>
            <w:vMerge w:val="restart"/>
            <w:vAlign w:val="center"/>
            <w:hideMark/>
          </w:tcPr>
          <w:p w14:paraId="249D257B" w14:textId="77777777" w:rsidR="005D5388" w:rsidRPr="005D5388" w:rsidRDefault="005D5388" w:rsidP="005D5388">
            <w:pPr>
              <w:tabs>
                <w:tab w:val="left" w:pos="3052"/>
              </w:tabs>
              <w:ind w:left="-108" w:right="-108"/>
              <w:jc w:val="center"/>
            </w:pPr>
            <w:r w:rsidRPr="005D5388">
              <w:t>Наименование регулируемой организации</w:t>
            </w:r>
          </w:p>
        </w:tc>
        <w:tc>
          <w:tcPr>
            <w:tcW w:w="1546" w:type="dxa"/>
            <w:vMerge w:val="restart"/>
            <w:vAlign w:val="center"/>
            <w:hideMark/>
          </w:tcPr>
          <w:p w14:paraId="3BB392B6" w14:textId="77777777" w:rsidR="005D5388" w:rsidRPr="005D5388" w:rsidRDefault="005D5388" w:rsidP="005D5388">
            <w:pPr>
              <w:ind w:left="-108" w:firstLine="47"/>
              <w:jc w:val="center"/>
            </w:pPr>
            <w:r w:rsidRPr="005D5388">
              <w:t>Период</w:t>
            </w:r>
          </w:p>
        </w:tc>
        <w:tc>
          <w:tcPr>
            <w:tcW w:w="2950" w:type="dxa"/>
            <w:gridSpan w:val="2"/>
            <w:vAlign w:val="center"/>
            <w:hideMark/>
          </w:tcPr>
          <w:p w14:paraId="73101E57" w14:textId="77777777" w:rsidR="005D5388" w:rsidRPr="005D5388" w:rsidRDefault="005D5388" w:rsidP="005D5388">
            <w:pPr>
              <w:ind w:left="-108" w:right="-104" w:firstLine="3"/>
              <w:jc w:val="center"/>
            </w:pPr>
            <w:r w:rsidRPr="005D5388">
              <w:t>Компонент на теплоноситель**</w:t>
            </w:r>
          </w:p>
          <w:p w14:paraId="4C68E1B9" w14:textId="77777777" w:rsidR="005D5388" w:rsidRPr="005D5388" w:rsidRDefault="005D5388" w:rsidP="005D5388">
            <w:pPr>
              <w:tabs>
                <w:tab w:val="left" w:pos="3052"/>
              </w:tabs>
            </w:pPr>
          </w:p>
        </w:tc>
        <w:tc>
          <w:tcPr>
            <w:tcW w:w="8991" w:type="dxa"/>
            <w:gridSpan w:val="4"/>
            <w:vAlign w:val="center"/>
          </w:tcPr>
          <w:p w14:paraId="6EA84242" w14:textId="77777777" w:rsidR="005D5388" w:rsidRPr="005D5388" w:rsidRDefault="005D5388" w:rsidP="005D5388">
            <w:pPr>
              <w:tabs>
                <w:tab w:val="left" w:pos="3052"/>
              </w:tabs>
              <w:jc w:val="center"/>
            </w:pPr>
            <w:r w:rsidRPr="005D5388">
              <w:t xml:space="preserve">Компонент на тепловую энергию </w:t>
            </w:r>
          </w:p>
        </w:tc>
      </w:tr>
      <w:tr w:rsidR="005D5388" w:rsidRPr="005D5388" w14:paraId="646CB9F4" w14:textId="77777777" w:rsidTr="00293CC7">
        <w:trPr>
          <w:trHeight w:val="206"/>
        </w:trPr>
        <w:tc>
          <w:tcPr>
            <w:tcW w:w="2106" w:type="dxa"/>
            <w:vMerge/>
            <w:vAlign w:val="center"/>
            <w:hideMark/>
          </w:tcPr>
          <w:p w14:paraId="2D6C2691" w14:textId="77777777" w:rsidR="005D5388" w:rsidRPr="005D5388" w:rsidRDefault="005D5388" w:rsidP="005D5388"/>
        </w:tc>
        <w:tc>
          <w:tcPr>
            <w:tcW w:w="1546" w:type="dxa"/>
            <w:vMerge/>
            <w:vAlign w:val="center"/>
            <w:hideMark/>
          </w:tcPr>
          <w:p w14:paraId="29104645" w14:textId="77777777" w:rsidR="005D5388" w:rsidRPr="005D5388" w:rsidRDefault="005D5388" w:rsidP="005D5388"/>
        </w:tc>
        <w:tc>
          <w:tcPr>
            <w:tcW w:w="1405" w:type="dxa"/>
            <w:vMerge w:val="restart"/>
            <w:vAlign w:val="center"/>
            <w:hideMark/>
          </w:tcPr>
          <w:p w14:paraId="70648461" w14:textId="77777777" w:rsidR="005D5388" w:rsidRPr="005D5388" w:rsidRDefault="005D5388" w:rsidP="005D5388">
            <w:pPr>
              <w:ind w:left="-108" w:right="-104" w:firstLine="3"/>
              <w:jc w:val="center"/>
            </w:pPr>
            <w:r w:rsidRPr="005D5388">
              <w:t>руб./м</w:t>
            </w:r>
            <w:r w:rsidRPr="005D5388">
              <w:rPr>
                <w:vertAlign w:val="superscript"/>
              </w:rPr>
              <w:t>3</w:t>
            </w:r>
            <w:r w:rsidRPr="005D5388">
              <w:t xml:space="preserve"> </w:t>
            </w:r>
            <w:r w:rsidRPr="005D5388">
              <w:br/>
              <w:t>(без НДС)</w:t>
            </w:r>
            <w:r w:rsidRPr="005D5388">
              <w:br/>
            </w:r>
          </w:p>
        </w:tc>
        <w:tc>
          <w:tcPr>
            <w:tcW w:w="1545" w:type="dxa"/>
            <w:vMerge w:val="restart"/>
            <w:vAlign w:val="center"/>
          </w:tcPr>
          <w:p w14:paraId="5B3769BC" w14:textId="77777777" w:rsidR="005D5388" w:rsidRPr="005D5388" w:rsidRDefault="005D5388" w:rsidP="005D5388">
            <w:pPr>
              <w:ind w:left="-108" w:right="-104" w:firstLine="3"/>
              <w:jc w:val="center"/>
            </w:pPr>
          </w:p>
          <w:p w14:paraId="77E02BBB" w14:textId="77777777" w:rsidR="005D5388" w:rsidRPr="005D5388" w:rsidRDefault="005D5388" w:rsidP="005D5388">
            <w:pPr>
              <w:ind w:left="-108" w:right="-104" w:firstLine="3"/>
              <w:jc w:val="center"/>
            </w:pPr>
            <w:r w:rsidRPr="005D5388">
              <w:t>руб./м</w:t>
            </w:r>
            <w:r w:rsidRPr="005D5388">
              <w:rPr>
                <w:vertAlign w:val="superscript"/>
              </w:rPr>
              <w:t>3</w:t>
            </w:r>
            <w:r w:rsidRPr="005D5388">
              <w:t xml:space="preserve"> </w:t>
            </w:r>
            <w:r w:rsidRPr="005D5388">
              <w:br/>
              <w:t>(с НДС)</w:t>
            </w:r>
            <w:r w:rsidRPr="005D5388">
              <w:br/>
            </w:r>
          </w:p>
        </w:tc>
        <w:tc>
          <w:tcPr>
            <w:tcW w:w="3230" w:type="dxa"/>
            <w:vMerge w:val="restart"/>
            <w:vAlign w:val="center"/>
            <w:hideMark/>
          </w:tcPr>
          <w:p w14:paraId="6DFAAE5A" w14:textId="77777777" w:rsidR="005D5388" w:rsidRPr="005D5388" w:rsidRDefault="005D5388" w:rsidP="005D5388">
            <w:pPr>
              <w:tabs>
                <w:tab w:val="left" w:pos="3052"/>
              </w:tabs>
              <w:ind w:left="-108" w:right="-151"/>
              <w:jc w:val="center"/>
            </w:pPr>
            <w:r w:rsidRPr="005D5388">
              <w:t>Одноставочный,</w:t>
            </w:r>
            <w:r w:rsidRPr="005D5388">
              <w:br/>
              <w:t>руб./Гкал</w:t>
            </w:r>
            <w:r w:rsidRPr="005D5388">
              <w:br/>
              <w:t>(без НДС)</w:t>
            </w:r>
            <w:r w:rsidRPr="005D5388">
              <w:br/>
            </w:r>
          </w:p>
        </w:tc>
        <w:tc>
          <w:tcPr>
            <w:tcW w:w="3351" w:type="dxa"/>
            <w:vMerge w:val="restart"/>
            <w:vAlign w:val="center"/>
          </w:tcPr>
          <w:p w14:paraId="44FF91A1" w14:textId="77777777" w:rsidR="005D5388" w:rsidRPr="005D5388" w:rsidRDefault="005D5388" w:rsidP="005D5388">
            <w:pPr>
              <w:tabs>
                <w:tab w:val="left" w:pos="3052"/>
              </w:tabs>
              <w:jc w:val="center"/>
            </w:pPr>
          </w:p>
          <w:p w14:paraId="1B82ACBA" w14:textId="77777777" w:rsidR="005D5388" w:rsidRPr="005D5388" w:rsidRDefault="005D5388" w:rsidP="005D5388">
            <w:pPr>
              <w:tabs>
                <w:tab w:val="left" w:pos="3052"/>
              </w:tabs>
              <w:jc w:val="center"/>
            </w:pPr>
            <w:r w:rsidRPr="005D5388">
              <w:t xml:space="preserve">Одноставочный, </w:t>
            </w:r>
            <w:r w:rsidRPr="005D5388">
              <w:br/>
              <w:t xml:space="preserve">руб./Гкал*  </w:t>
            </w:r>
            <w:r w:rsidRPr="005D5388">
              <w:br/>
              <w:t>(с НДС)</w:t>
            </w:r>
            <w:r w:rsidRPr="005D5388">
              <w:br/>
            </w:r>
          </w:p>
        </w:tc>
        <w:tc>
          <w:tcPr>
            <w:tcW w:w="2410" w:type="dxa"/>
            <w:gridSpan w:val="2"/>
            <w:vAlign w:val="center"/>
            <w:hideMark/>
          </w:tcPr>
          <w:p w14:paraId="7F2909DF" w14:textId="77777777" w:rsidR="005D5388" w:rsidRPr="005D5388" w:rsidRDefault="005D5388" w:rsidP="005D5388">
            <w:pPr>
              <w:tabs>
                <w:tab w:val="left" w:pos="3052"/>
              </w:tabs>
              <w:jc w:val="center"/>
            </w:pPr>
            <w:r w:rsidRPr="005D5388">
              <w:t>Двухставочный</w:t>
            </w:r>
          </w:p>
        </w:tc>
      </w:tr>
      <w:tr w:rsidR="005D5388" w:rsidRPr="005D5388" w14:paraId="472AE7A0" w14:textId="77777777" w:rsidTr="00293CC7">
        <w:trPr>
          <w:trHeight w:val="909"/>
        </w:trPr>
        <w:tc>
          <w:tcPr>
            <w:tcW w:w="2106" w:type="dxa"/>
            <w:vMerge/>
            <w:vAlign w:val="center"/>
            <w:hideMark/>
          </w:tcPr>
          <w:p w14:paraId="3A26AEEA" w14:textId="77777777" w:rsidR="005D5388" w:rsidRPr="005D5388" w:rsidRDefault="005D5388" w:rsidP="005D5388"/>
        </w:tc>
        <w:tc>
          <w:tcPr>
            <w:tcW w:w="1546" w:type="dxa"/>
            <w:vMerge/>
            <w:vAlign w:val="center"/>
            <w:hideMark/>
          </w:tcPr>
          <w:p w14:paraId="791128B6" w14:textId="77777777" w:rsidR="005D5388" w:rsidRPr="005D5388" w:rsidRDefault="005D5388" w:rsidP="005D5388"/>
        </w:tc>
        <w:tc>
          <w:tcPr>
            <w:tcW w:w="1405" w:type="dxa"/>
            <w:vMerge/>
            <w:vAlign w:val="center"/>
            <w:hideMark/>
          </w:tcPr>
          <w:p w14:paraId="2253C8ED" w14:textId="77777777" w:rsidR="005D5388" w:rsidRPr="005D5388" w:rsidRDefault="005D5388" w:rsidP="005D5388"/>
        </w:tc>
        <w:tc>
          <w:tcPr>
            <w:tcW w:w="1545" w:type="dxa"/>
            <w:vMerge/>
            <w:vAlign w:val="center"/>
          </w:tcPr>
          <w:p w14:paraId="034FFADA" w14:textId="77777777" w:rsidR="005D5388" w:rsidRPr="005D5388" w:rsidRDefault="005D5388" w:rsidP="005D5388"/>
        </w:tc>
        <w:tc>
          <w:tcPr>
            <w:tcW w:w="3230" w:type="dxa"/>
            <w:vMerge/>
            <w:vAlign w:val="center"/>
            <w:hideMark/>
          </w:tcPr>
          <w:p w14:paraId="2E572D00" w14:textId="77777777" w:rsidR="005D5388" w:rsidRPr="005D5388" w:rsidRDefault="005D5388" w:rsidP="005D5388"/>
        </w:tc>
        <w:tc>
          <w:tcPr>
            <w:tcW w:w="3351" w:type="dxa"/>
            <w:vMerge/>
            <w:vAlign w:val="center"/>
          </w:tcPr>
          <w:p w14:paraId="61662E7E" w14:textId="77777777" w:rsidR="005D5388" w:rsidRPr="005D5388" w:rsidRDefault="005D5388" w:rsidP="005D5388">
            <w:pPr>
              <w:ind w:left="-95" w:right="-65"/>
              <w:jc w:val="center"/>
            </w:pPr>
          </w:p>
        </w:tc>
        <w:tc>
          <w:tcPr>
            <w:tcW w:w="1276" w:type="dxa"/>
            <w:vAlign w:val="center"/>
            <w:hideMark/>
          </w:tcPr>
          <w:p w14:paraId="28129248" w14:textId="77777777" w:rsidR="005D5388" w:rsidRPr="005D5388" w:rsidRDefault="005D5388" w:rsidP="005D5388">
            <w:pPr>
              <w:ind w:left="-95" w:right="-65"/>
              <w:jc w:val="center"/>
            </w:pPr>
            <w:r w:rsidRPr="005D5388">
              <w:t>Ставка за мощность, тыс. руб./</w:t>
            </w:r>
          </w:p>
          <w:p w14:paraId="6B82AD52" w14:textId="77777777" w:rsidR="005D5388" w:rsidRPr="005D5388" w:rsidRDefault="005D5388" w:rsidP="005D5388">
            <w:pPr>
              <w:ind w:left="-95" w:right="-65"/>
              <w:jc w:val="center"/>
            </w:pPr>
            <w:r w:rsidRPr="005D5388">
              <w:t>Гкал/</w:t>
            </w:r>
          </w:p>
          <w:p w14:paraId="0F40027A" w14:textId="77777777" w:rsidR="005D5388" w:rsidRPr="005D5388" w:rsidRDefault="005D5388" w:rsidP="005D5388">
            <w:pPr>
              <w:jc w:val="center"/>
            </w:pPr>
            <w:r w:rsidRPr="005D5388">
              <w:t>час в мес.</w:t>
            </w:r>
          </w:p>
        </w:tc>
        <w:tc>
          <w:tcPr>
            <w:tcW w:w="1134" w:type="dxa"/>
            <w:vAlign w:val="center"/>
            <w:hideMark/>
          </w:tcPr>
          <w:p w14:paraId="25ABB426" w14:textId="77777777" w:rsidR="005D5388" w:rsidRPr="005D5388" w:rsidRDefault="005D5388" w:rsidP="005D5388">
            <w:pPr>
              <w:ind w:left="-120" w:right="-112"/>
              <w:jc w:val="center"/>
            </w:pPr>
            <w:r w:rsidRPr="005D5388">
              <w:t>Ставка за тепловую энергию, руб./Гкал</w:t>
            </w:r>
          </w:p>
        </w:tc>
      </w:tr>
      <w:tr w:rsidR="005D5388" w:rsidRPr="005D5388" w14:paraId="37A42994" w14:textId="77777777" w:rsidTr="00293CC7">
        <w:trPr>
          <w:trHeight w:val="238"/>
        </w:trPr>
        <w:tc>
          <w:tcPr>
            <w:tcW w:w="2106" w:type="dxa"/>
            <w:vAlign w:val="center"/>
          </w:tcPr>
          <w:p w14:paraId="5404CC73" w14:textId="77777777" w:rsidR="005D5388" w:rsidRPr="005D5388" w:rsidRDefault="005D5388" w:rsidP="005D5388">
            <w:pPr>
              <w:jc w:val="center"/>
              <w:rPr>
                <w:sz w:val="22"/>
                <w:szCs w:val="22"/>
              </w:rPr>
            </w:pPr>
            <w:r w:rsidRPr="005D5388">
              <w:rPr>
                <w:sz w:val="22"/>
                <w:szCs w:val="22"/>
              </w:rPr>
              <w:t>1</w:t>
            </w:r>
          </w:p>
        </w:tc>
        <w:tc>
          <w:tcPr>
            <w:tcW w:w="1546" w:type="dxa"/>
            <w:vAlign w:val="center"/>
          </w:tcPr>
          <w:p w14:paraId="5724441F" w14:textId="77777777" w:rsidR="005D5388" w:rsidRPr="005D5388" w:rsidRDefault="005D5388" w:rsidP="005D5388">
            <w:pPr>
              <w:jc w:val="center"/>
              <w:rPr>
                <w:sz w:val="22"/>
                <w:szCs w:val="22"/>
              </w:rPr>
            </w:pPr>
            <w:r w:rsidRPr="005D5388">
              <w:rPr>
                <w:sz w:val="22"/>
                <w:szCs w:val="22"/>
              </w:rPr>
              <w:t>2</w:t>
            </w:r>
          </w:p>
        </w:tc>
        <w:tc>
          <w:tcPr>
            <w:tcW w:w="1405" w:type="dxa"/>
            <w:vAlign w:val="center"/>
          </w:tcPr>
          <w:p w14:paraId="25564C21" w14:textId="77777777" w:rsidR="005D5388" w:rsidRPr="005D5388" w:rsidRDefault="005D5388" w:rsidP="005D5388">
            <w:pPr>
              <w:jc w:val="center"/>
              <w:rPr>
                <w:sz w:val="22"/>
                <w:szCs w:val="22"/>
              </w:rPr>
            </w:pPr>
            <w:r w:rsidRPr="005D5388">
              <w:rPr>
                <w:sz w:val="22"/>
                <w:szCs w:val="22"/>
              </w:rPr>
              <w:t>3</w:t>
            </w:r>
          </w:p>
        </w:tc>
        <w:tc>
          <w:tcPr>
            <w:tcW w:w="1545" w:type="dxa"/>
            <w:vAlign w:val="center"/>
          </w:tcPr>
          <w:p w14:paraId="7AB352EB" w14:textId="77777777" w:rsidR="005D5388" w:rsidRPr="005D5388" w:rsidRDefault="005D5388" w:rsidP="005D5388">
            <w:pPr>
              <w:jc w:val="center"/>
              <w:rPr>
                <w:sz w:val="22"/>
                <w:szCs w:val="22"/>
              </w:rPr>
            </w:pPr>
            <w:r w:rsidRPr="005D5388">
              <w:rPr>
                <w:sz w:val="22"/>
                <w:szCs w:val="22"/>
              </w:rPr>
              <w:t>4</w:t>
            </w:r>
          </w:p>
        </w:tc>
        <w:tc>
          <w:tcPr>
            <w:tcW w:w="3230" w:type="dxa"/>
            <w:vAlign w:val="center"/>
          </w:tcPr>
          <w:p w14:paraId="4C8105C5" w14:textId="77777777" w:rsidR="005D5388" w:rsidRPr="005D5388" w:rsidRDefault="005D5388" w:rsidP="005D5388">
            <w:pPr>
              <w:jc w:val="center"/>
              <w:rPr>
                <w:sz w:val="22"/>
                <w:szCs w:val="22"/>
              </w:rPr>
            </w:pPr>
            <w:r w:rsidRPr="005D5388">
              <w:rPr>
                <w:sz w:val="22"/>
                <w:szCs w:val="22"/>
              </w:rPr>
              <w:t>5</w:t>
            </w:r>
          </w:p>
        </w:tc>
        <w:tc>
          <w:tcPr>
            <w:tcW w:w="3351" w:type="dxa"/>
            <w:vAlign w:val="center"/>
          </w:tcPr>
          <w:p w14:paraId="0CC72EE9" w14:textId="77777777" w:rsidR="005D5388" w:rsidRPr="005D5388" w:rsidRDefault="005D5388" w:rsidP="005D5388">
            <w:pPr>
              <w:ind w:left="-95" w:right="-65"/>
              <w:jc w:val="center"/>
              <w:rPr>
                <w:sz w:val="22"/>
                <w:szCs w:val="22"/>
              </w:rPr>
            </w:pPr>
            <w:r w:rsidRPr="005D5388">
              <w:rPr>
                <w:sz w:val="22"/>
                <w:szCs w:val="22"/>
              </w:rPr>
              <w:t>6</w:t>
            </w:r>
          </w:p>
        </w:tc>
        <w:tc>
          <w:tcPr>
            <w:tcW w:w="1276" w:type="dxa"/>
            <w:vAlign w:val="center"/>
          </w:tcPr>
          <w:p w14:paraId="505F5A0A" w14:textId="77777777" w:rsidR="005D5388" w:rsidRPr="005D5388" w:rsidRDefault="005D5388" w:rsidP="005D5388">
            <w:pPr>
              <w:ind w:left="-95" w:right="-65"/>
              <w:jc w:val="center"/>
              <w:rPr>
                <w:sz w:val="22"/>
                <w:szCs w:val="22"/>
              </w:rPr>
            </w:pPr>
            <w:r w:rsidRPr="005D5388">
              <w:rPr>
                <w:sz w:val="22"/>
                <w:szCs w:val="22"/>
              </w:rPr>
              <w:t>7</w:t>
            </w:r>
          </w:p>
        </w:tc>
        <w:tc>
          <w:tcPr>
            <w:tcW w:w="1134" w:type="dxa"/>
            <w:vAlign w:val="center"/>
          </w:tcPr>
          <w:p w14:paraId="750E10B7" w14:textId="77777777" w:rsidR="005D5388" w:rsidRPr="005D5388" w:rsidRDefault="005D5388" w:rsidP="005D5388">
            <w:pPr>
              <w:ind w:left="-120" w:right="-112"/>
              <w:jc w:val="center"/>
              <w:rPr>
                <w:sz w:val="22"/>
                <w:szCs w:val="22"/>
              </w:rPr>
            </w:pPr>
            <w:r w:rsidRPr="005D5388">
              <w:rPr>
                <w:sz w:val="22"/>
                <w:szCs w:val="22"/>
              </w:rPr>
              <w:t>8</w:t>
            </w:r>
          </w:p>
        </w:tc>
      </w:tr>
      <w:tr w:rsidR="005D5388" w:rsidRPr="005D5388" w14:paraId="1F0647D4" w14:textId="77777777" w:rsidTr="00293CC7">
        <w:trPr>
          <w:trHeight w:val="3816"/>
        </w:trPr>
        <w:tc>
          <w:tcPr>
            <w:tcW w:w="2106" w:type="dxa"/>
            <w:vAlign w:val="center"/>
            <w:hideMark/>
          </w:tcPr>
          <w:p w14:paraId="2FDBD83A" w14:textId="77777777" w:rsidR="005D5388" w:rsidRPr="005D5388" w:rsidRDefault="005D5388" w:rsidP="005D5388">
            <w:pPr>
              <w:ind w:left="-113" w:right="-213"/>
              <w:jc w:val="center"/>
            </w:pPr>
            <w:r w:rsidRPr="005D5388">
              <w:rPr>
                <w:bCs/>
                <w:color w:val="000000"/>
                <w:kern w:val="32"/>
                <w:sz w:val="22"/>
                <w:szCs w:val="22"/>
              </w:rPr>
              <w:lastRenderedPageBreak/>
              <w:t xml:space="preserve">МУП «Городское тепловое хозяйство» </w:t>
            </w:r>
          </w:p>
        </w:tc>
        <w:tc>
          <w:tcPr>
            <w:tcW w:w="1546" w:type="dxa"/>
            <w:vAlign w:val="center"/>
            <w:hideMark/>
          </w:tcPr>
          <w:p w14:paraId="2002EB29" w14:textId="77777777" w:rsidR="005D5388" w:rsidRPr="005D5388" w:rsidRDefault="005D5388" w:rsidP="005D5388">
            <w:pPr>
              <w:tabs>
                <w:tab w:val="left" w:pos="3052"/>
              </w:tabs>
              <w:ind w:right="-108" w:hanging="108"/>
              <w:jc w:val="center"/>
            </w:pPr>
          </w:p>
          <w:p w14:paraId="2B043F50" w14:textId="77777777" w:rsidR="005D5388" w:rsidRPr="005D5388" w:rsidRDefault="005D5388" w:rsidP="005D5388">
            <w:pPr>
              <w:tabs>
                <w:tab w:val="left" w:pos="3052"/>
              </w:tabs>
              <w:ind w:right="-108" w:hanging="108"/>
              <w:jc w:val="center"/>
            </w:pPr>
            <w:r w:rsidRPr="005D5388">
              <w:t>с 01.01.2023</w:t>
            </w:r>
          </w:p>
        </w:tc>
        <w:tc>
          <w:tcPr>
            <w:tcW w:w="1405" w:type="dxa"/>
            <w:tcMar>
              <w:top w:w="0" w:type="dxa"/>
              <w:left w:w="28" w:type="dxa"/>
              <w:bottom w:w="0" w:type="dxa"/>
              <w:right w:w="28" w:type="dxa"/>
            </w:tcMar>
            <w:vAlign w:val="center"/>
            <w:hideMark/>
          </w:tcPr>
          <w:p w14:paraId="5CFDBB79" w14:textId="77777777" w:rsidR="005D5388" w:rsidRPr="005D5388" w:rsidRDefault="005D5388" w:rsidP="005D5388">
            <w:pPr>
              <w:jc w:val="center"/>
              <w:rPr>
                <w:color w:val="000000"/>
              </w:rPr>
            </w:pPr>
          </w:p>
          <w:p w14:paraId="0D0E01E1" w14:textId="77777777" w:rsidR="005D5388" w:rsidRPr="005D5388" w:rsidRDefault="005D5388" w:rsidP="005D5388">
            <w:pPr>
              <w:jc w:val="center"/>
              <w:rPr>
                <w:color w:val="000000"/>
              </w:rPr>
            </w:pPr>
            <w:r w:rsidRPr="005D5388">
              <w:rPr>
                <w:color w:val="000000"/>
              </w:rPr>
              <w:t>37,84</w:t>
            </w:r>
          </w:p>
        </w:tc>
        <w:tc>
          <w:tcPr>
            <w:tcW w:w="1545" w:type="dxa"/>
            <w:vAlign w:val="center"/>
            <w:hideMark/>
          </w:tcPr>
          <w:p w14:paraId="6D6ABDF2" w14:textId="77777777" w:rsidR="005D5388" w:rsidRPr="005D5388" w:rsidRDefault="005D5388" w:rsidP="005D5388">
            <w:pPr>
              <w:jc w:val="center"/>
              <w:rPr>
                <w:color w:val="000000"/>
              </w:rPr>
            </w:pPr>
          </w:p>
          <w:p w14:paraId="3305E95F" w14:textId="77777777" w:rsidR="005D5388" w:rsidRPr="005D5388" w:rsidRDefault="005D5388" w:rsidP="005D5388">
            <w:pPr>
              <w:jc w:val="center"/>
              <w:rPr>
                <w:color w:val="000000"/>
              </w:rPr>
            </w:pPr>
            <w:r w:rsidRPr="005D5388">
              <w:rPr>
                <w:color w:val="000000"/>
              </w:rPr>
              <w:t>45,41</w:t>
            </w:r>
          </w:p>
        </w:tc>
        <w:tc>
          <w:tcPr>
            <w:tcW w:w="3230" w:type="dxa"/>
            <w:tcMar>
              <w:top w:w="0" w:type="dxa"/>
              <w:left w:w="28" w:type="dxa"/>
              <w:bottom w:w="0" w:type="dxa"/>
              <w:right w:w="28" w:type="dxa"/>
            </w:tcMar>
            <w:vAlign w:val="center"/>
            <w:hideMark/>
          </w:tcPr>
          <w:p w14:paraId="04D6B01E" w14:textId="77777777" w:rsidR="005D5388" w:rsidRPr="005D5388" w:rsidRDefault="005D5388" w:rsidP="005D5388">
            <w:pPr>
              <w:jc w:val="center"/>
              <w:rPr>
                <w:color w:val="000000"/>
              </w:rPr>
            </w:pPr>
            <w:r w:rsidRPr="005D5388">
              <w:rPr>
                <w:color w:val="000000"/>
              </w:rPr>
              <w:t xml:space="preserve">Числовое значение определяется единой теплоснабжающей организацией равным цене </w:t>
            </w:r>
            <w:r w:rsidRPr="005D5388">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351" w:type="dxa"/>
            <w:vAlign w:val="center"/>
          </w:tcPr>
          <w:p w14:paraId="3B2F10C4" w14:textId="77777777" w:rsidR="005D5388" w:rsidRPr="005D5388" w:rsidRDefault="005D5388" w:rsidP="005D5388">
            <w:pPr>
              <w:jc w:val="center"/>
              <w:rPr>
                <w:color w:val="000000"/>
              </w:rPr>
            </w:pPr>
            <w:r w:rsidRPr="005D5388">
              <w:rPr>
                <w:color w:val="000000"/>
              </w:rPr>
              <w:t xml:space="preserve">Числовое значение определяется единой теплоснабжающей организацией равным цене </w:t>
            </w:r>
            <w:r w:rsidRPr="005D5388">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1276" w:type="dxa"/>
            <w:vAlign w:val="center"/>
            <w:hideMark/>
          </w:tcPr>
          <w:p w14:paraId="17A30CF1" w14:textId="77777777" w:rsidR="005D5388" w:rsidRPr="005D5388" w:rsidRDefault="005D5388" w:rsidP="005D5388">
            <w:pPr>
              <w:jc w:val="center"/>
            </w:pPr>
            <w:r w:rsidRPr="005D5388">
              <w:t>х</w:t>
            </w:r>
          </w:p>
        </w:tc>
        <w:tc>
          <w:tcPr>
            <w:tcW w:w="1134" w:type="dxa"/>
            <w:vAlign w:val="center"/>
            <w:hideMark/>
          </w:tcPr>
          <w:p w14:paraId="653435F1" w14:textId="77777777" w:rsidR="005D5388" w:rsidRPr="005D5388" w:rsidRDefault="005D5388" w:rsidP="005D5388">
            <w:pPr>
              <w:jc w:val="center"/>
            </w:pPr>
            <w:r w:rsidRPr="005D5388">
              <w:t>х</w:t>
            </w:r>
          </w:p>
        </w:tc>
      </w:tr>
    </w:tbl>
    <w:p w14:paraId="4EFE4B5C" w14:textId="77777777" w:rsidR="005D5388" w:rsidRPr="005D5388" w:rsidRDefault="005D5388" w:rsidP="005D5388">
      <w:pPr>
        <w:ind w:left="-284" w:right="-1"/>
        <w:jc w:val="center"/>
        <w:rPr>
          <w:b/>
          <w:bCs/>
          <w:sz w:val="28"/>
          <w:szCs w:val="28"/>
        </w:rPr>
      </w:pPr>
    </w:p>
    <w:p w14:paraId="0C9DDCDF" w14:textId="77777777" w:rsidR="005D5388" w:rsidRPr="005D5388" w:rsidRDefault="005D5388" w:rsidP="005D5388">
      <w:pPr>
        <w:ind w:left="-284" w:right="-1"/>
        <w:jc w:val="center"/>
        <w:rPr>
          <w:b/>
          <w:bCs/>
          <w:sz w:val="28"/>
          <w:szCs w:val="28"/>
        </w:rPr>
      </w:pPr>
    </w:p>
    <w:p w14:paraId="1F2EFF53" w14:textId="77777777" w:rsidR="005D5388" w:rsidRPr="005D5388" w:rsidRDefault="005D5388" w:rsidP="005D5388">
      <w:pPr>
        <w:widowControl w:val="0"/>
        <w:autoSpaceDE w:val="0"/>
        <w:autoSpaceDN w:val="0"/>
        <w:ind w:left="284" w:right="141" w:firstLine="255"/>
        <w:jc w:val="both"/>
        <w:rPr>
          <w:sz w:val="28"/>
          <w:szCs w:val="28"/>
        </w:rPr>
      </w:pPr>
      <w:r w:rsidRPr="005D5388">
        <w:rPr>
          <w:sz w:val="28"/>
          <w:szCs w:val="28"/>
        </w:rPr>
        <w:t xml:space="preserve">* Выделяется в целях реализации </w:t>
      </w:r>
      <w:hyperlink r:id="rId106" w:history="1">
        <w:r w:rsidRPr="005D5388">
          <w:rPr>
            <w:sz w:val="28"/>
            <w:szCs w:val="28"/>
          </w:rPr>
          <w:t>пункта 6 статьи 168</w:t>
        </w:r>
      </w:hyperlink>
      <w:r w:rsidRPr="005D5388">
        <w:rPr>
          <w:sz w:val="28"/>
          <w:szCs w:val="28"/>
        </w:rPr>
        <w:t xml:space="preserve"> Налогового кодекса Российской Федерации (часть вторая).</w:t>
      </w:r>
    </w:p>
    <w:p w14:paraId="6905E259" w14:textId="77777777" w:rsidR="005D5388" w:rsidRPr="005D5388" w:rsidRDefault="005D5388" w:rsidP="005D5388">
      <w:pPr>
        <w:autoSpaceDE w:val="0"/>
        <w:autoSpaceDN w:val="0"/>
        <w:adjustRightInd w:val="0"/>
        <w:ind w:left="284" w:right="141" w:firstLine="255"/>
        <w:jc w:val="both"/>
        <w:rPr>
          <w:sz w:val="28"/>
          <w:szCs w:val="28"/>
        </w:rPr>
        <w:sectPr w:rsidR="005D5388" w:rsidRPr="005D5388" w:rsidSect="007D4E11">
          <w:pgSz w:w="16838" w:h="11906" w:orient="landscape" w:code="9"/>
          <w:pgMar w:top="1276" w:right="678" w:bottom="426" w:left="426" w:header="680" w:footer="709" w:gutter="0"/>
          <w:cols w:space="708"/>
          <w:titlePg/>
          <w:docGrid w:linePitch="360"/>
        </w:sectPr>
      </w:pPr>
      <w:r w:rsidRPr="005D5388">
        <w:rPr>
          <w:sz w:val="28"/>
          <w:szCs w:val="28"/>
        </w:rPr>
        <w:t xml:space="preserve">** </w:t>
      </w:r>
      <w:hyperlink r:id="rId107" w:history="1">
        <w:r w:rsidRPr="005D5388">
          <w:rPr>
            <w:sz w:val="28"/>
            <w:szCs w:val="28"/>
          </w:rPr>
          <w:t>Тариф</w:t>
        </w:r>
      </w:hyperlink>
      <w:r w:rsidRPr="005D5388">
        <w:rPr>
          <w:sz w:val="28"/>
          <w:szCs w:val="28"/>
        </w:rPr>
        <w:t xml:space="preserve"> на теплоноситель для МУП «Городское тепловое хозяйство», реализуемый на потребительском рынке Прокопьевского городского округа, установлен постановлением Региональной энергетической комиссии Кузбасса                    от «28» ноября</w:t>
      </w:r>
      <w:r w:rsidRPr="005D5388">
        <w:rPr>
          <w:bCs/>
          <w:sz w:val="28"/>
          <w:szCs w:val="28"/>
        </w:rPr>
        <w:t xml:space="preserve"> </w:t>
      </w:r>
      <w:r w:rsidRPr="005D5388">
        <w:rPr>
          <w:sz w:val="28"/>
          <w:szCs w:val="28"/>
        </w:rPr>
        <w:t>2022 № 813.</w:t>
      </w:r>
    </w:p>
    <w:p w14:paraId="409879E9" w14:textId="52DC2DD9" w:rsidR="00EE2933" w:rsidRPr="00D00103" w:rsidRDefault="00EE2933" w:rsidP="00EE2933">
      <w:pPr>
        <w:tabs>
          <w:tab w:val="left" w:pos="5580"/>
          <w:tab w:val="left" w:pos="9498"/>
        </w:tabs>
        <w:ind w:left="-2884" w:right="-569" w:firstLine="14791"/>
      </w:pPr>
      <w:r w:rsidRPr="00D00103">
        <w:lastRenderedPageBreak/>
        <w:t>Приложение №</w:t>
      </w:r>
      <w:r>
        <w:t xml:space="preserve"> </w:t>
      </w:r>
      <w:r>
        <w:t>41</w:t>
      </w:r>
      <w:r>
        <w:t xml:space="preserve"> </w:t>
      </w:r>
      <w:r w:rsidRPr="00D00103">
        <w:t xml:space="preserve">к протоколу № </w:t>
      </w:r>
      <w:r>
        <w:t>88</w:t>
      </w:r>
    </w:p>
    <w:p w14:paraId="3489BD9B" w14:textId="77777777" w:rsidR="00EE2933" w:rsidRPr="00D00103" w:rsidRDefault="00EE2933" w:rsidP="00EE2933">
      <w:pPr>
        <w:tabs>
          <w:tab w:val="left" w:pos="5580"/>
          <w:tab w:val="left" w:pos="9498"/>
        </w:tabs>
        <w:ind w:left="-2884" w:right="-569" w:firstLine="14791"/>
      </w:pPr>
      <w:r w:rsidRPr="00D00103">
        <w:t>заседания правления Региональной</w:t>
      </w:r>
    </w:p>
    <w:p w14:paraId="233BB49C" w14:textId="77777777" w:rsidR="00EE2933" w:rsidRPr="00D00103" w:rsidRDefault="00EE2933" w:rsidP="00EE2933">
      <w:pPr>
        <w:tabs>
          <w:tab w:val="left" w:pos="5580"/>
          <w:tab w:val="left" w:pos="9498"/>
        </w:tabs>
        <w:ind w:left="-2884" w:right="-569" w:firstLine="14791"/>
      </w:pPr>
      <w:r w:rsidRPr="00D00103">
        <w:t>энергетической комиссии</w:t>
      </w:r>
    </w:p>
    <w:p w14:paraId="448C7B38" w14:textId="77777777" w:rsidR="00EE2933" w:rsidRDefault="00EE2933" w:rsidP="00EE2933">
      <w:pPr>
        <w:tabs>
          <w:tab w:val="left" w:pos="5580"/>
          <w:tab w:val="left" w:pos="9498"/>
        </w:tabs>
        <w:ind w:left="-2884" w:right="-569" w:firstLine="14791"/>
      </w:pPr>
      <w:r w:rsidRPr="00D00103">
        <w:t xml:space="preserve">Кузбасса от </w:t>
      </w:r>
      <w:r>
        <w:t>28</w:t>
      </w:r>
      <w:r w:rsidRPr="00D00103">
        <w:t>.</w:t>
      </w:r>
      <w:r>
        <w:t>11</w:t>
      </w:r>
      <w:r w:rsidRPr="00D00103">
        <w:t>.2022</w:t>
      </w:r>
    </w:p>
    <w:p w14:paraId="04801453" w14:textId="77777777" w:rsidR="00EE2933" w:rsidRDefault="00EE2933" w:rsidP="005D5388">
      <w:pPr>
        <w:ind w:left="-284" w:right="-1"/>
        <w:jc w:val="center"/>
        <w:rPr>
          <w:b/>
          <w:bCs/>
          <w:sz w:val="28"/>
          <w:szCs w:val="28"/>
        </w:rPr>
      </w:pPr>
    </w:p>
    <w:p w14:paraId="21C97050" w14:textId="28B3603F" w:rsidR="005D5388" w:rsidRPr="005D5388" w:rsidRDefault="005D5388" w:rsidP="005D5388">
      <w:pPr>
        <w:ind w:left="-284" w:right="-1"/>
        <w:jc w:val="center"/>
        <w:rPr>
          <w:b/>
          <w:bCs/>
          <w:sz w:val="28"/>
          <w:szCs w:val="28"/>
        </w:rPr>
      </w:pPr>
      <w:r w:rsidRPr="005D5388">
        <w:rPr>
          <w:b/>
          <w:bCs/>
          <w:sz w:val="28"/>
          <w:szCs w:val="28"/>
        </w:rPr>
        <w:t>Тарифы</w:t>
      </w:r>
    </w:p>
    <w:p w14:paraId="47E669D4" w14:textId="77777777" w:rsidR="005D5388" w:rsidRPr="005D5388" w:rsidRDefault="005D5388" w:rsidP="005D5388">
      <w:pPr>
        <w:ind w:left="-284" w:right="-1"/>
        <w:jc w:val="center"/>
        <w:rPr>
          <w:b/>
          <w:bCs/>
          <w:sz w:val="28"/>
          <w:szCs w:val="28"/>
        </w:rPr>
      </w:pPr>
      <w:r w:rsidRPr="005D5388">
        <w:rPr>
          <w:b/>
          <w:bCs/>
          <w:sz w:val="28"/>
          <w:szCs w:val="28"/>
        </w:rPr>
        <w:t xml:space="preserve"> МУП «Городское тепловое хозяйство» на горячую воду в открытой системе водоснабжения (теплоснабжения), </w:t>
      </w:r>
    </w:p>
    <w:p w14:paraId="6D76CFC4" w14:textId="77777777" w:rsidR="005D5388" w:rsidRPr="005D5388" w:rsidRDefault="005D5388" w:rsidP="005D5388">
      <w:pPr>
        <w:ind w:left="-284" w:right="-1"/>
        <w:jc w:val="center"/>
        <w:rPr>
          <w:b/>
          <w:bCs/>
          <w:sz w:val="28"/>
          <w:szCs w:val="28"/>
        </w:rPr>
      </w:pPr>
      <w:r w:rsidRPr="005D5388">
        <w:rPr>
          <w:b/>
          <w:bCs/>
          <w:sz w:val="28"/>
          <w:szCs w:val="28"/>
        </w:rPr>
        <w:t xml:space="preserve">реализуемую на потребительском рынке Прокопьевского городского округа, </w:t>
      </w:r>
    </w:p>
    <w:p w14:paraId="020D85AC" w14:textId="77777777" w:rsidR="005D5388" w:rsidRPr="005D5388" w:rsidRDefault="005D5388" w:rsidP="005D5388">
      <w:pPr>
        <w:ind w:left="-284" w:right="-1"/>
        <w:jc w:val="center"/>
        <w:rPr>
          <w:b/>
          <w:bCs/>
          <w:sz w:val="28"/>
          <w:szCs w:val="28"/>
        </w:rPr>
      </w:pPr>
      <w:r w:rsidRPr="005D5388">
        <w:rPr>
          <w:b/>
          <w:bCs/>
          <w:sz w:val="28"/>
          <w:szCs w:val="28"/>
        </w:rPr>
        <w:t xml:space="preserve">на период с 01.01.2022 по 30.11.2022 </w:t>
      </w:r>
    </w:p>
    <w:p w14:paraId="5BCDC783" w14:textId="77777777" w:rsidR="005D5388" w:rsidRPr="005D5388" w:rsidRDefault="005D5388" w:rsidP="005D5388">
      <w:pPr>
        <w:ind w:left="-284" w:right="-1"/>
        <w:jc w:val="center"/>
        <w:rPr>
          <w:b/>
          <w:bCs/>
          <w:sz w:val="28"/>
          <w:szCs w:val="28"/>
        </w:rPr>
      </w:pP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930"/>
        <w:gridCol w:w="917"/>
        <w:gridCol w:w="988"/>
        <w:gridCol w:w="992"/>
        <w:gridCol w:w="993"/>
        <w:gridCol w:w="1138"/>
        <w:gridCol w:w="1275"/>
        <w:gridCol w:w="1134"/>
      </w:tblGrid>
      <w:tr w:rsidR="005D5388" w:rsidRPr="005D5388" w14:paraId="37919DA3" w14:textId="77777777" w:rsidTr="00293CC7">
        <w:trPr>
          <w:trHeight w:val="1106"/>
          <w:jc w:val="center"/>
        </w:trPr>
        <w:tc>
          <w:tcPr>
            <w:tcW w:w="1809" w:type="dxa"/>
            <w:vMerge w:val="restart"/>
            <w:shd w:val="clear" w:color="auto" w:fill="auto"/>
            <w:vAlign w:val="center"/>
          </w:tcPr>
          <w:p w14:paraId="006BD6FF" w14:textId="77777777" w:rsidR="005D5388" w:rsidRPr="005D5388" w:rsidRDefault="005D5388" w:rsidP="005D5388">
            <w:pPr>
              <w:tabs>
                <w:tab w:val="left" w:pos="3052"/>
              </w:tabs>
              <w:ind w:left="-108" w:right="-108"/>
              <w:jc w:val="center"/>
            </w:pPr>
            <w:r w:rsidRPr="005D5388">
              <w:t>Наименование регулируемой организации</w:t>
            </w:r>
          </w:p>
        </w:tc>
        <w:tc>
          <w:tcPr>
            <w:tcW w:w="1276" w:type="dxa"/>
            <w:vMerge w:val="restart"/>
            <w:vAlign w:val="center"/>
          </w:tcPr>
          <w:p w14:paraId="4423960E" w14:textId="77777777" w:rsidR="005D5388" w:rsidRPr="005D5388" w:rsidRDefault="005D5388" w:rsidP="005D5388">
            <w:pPr>
              <w:ind w:left="-108" w:firstLine="47"/>
              <w:jc w:val="center"/>
            </w:pPr>
            <w:r w:rsidRPr="005D5388">
              <w:t>Период</w:t>
            </w:r>
          </w:p>
        </w:tc>
        <w:tc>
          <w:tcPr>
            <w:tcW w:w="3890" w:type="dxa"/>
            <w:gridSpan w:val="4"/>
            <w:tcBorders>
              <w:bottom w:val="single" w:sz="4" w:space="0" w:color="auto"/>
            </w:tcBorders>
            <w:vAlign w:val="center"/>
          </w:tcPr>
          <w:p w14:paraId="24407161" w14:textId="77777777" w:rsidR="005D5388" w:rsidRPr="005D5388" w:rsidRDefault="005D5388" w:rsidP="005D5388">
            <w:pPr>
              <w:ind w:left="-108" w:firstLine="47"/>
              <w:jc w:val="center"/>
              <w:rPr>
                <w:vertAlign w:val="superscript"/>
              </w:rPr>
            </w:pPr>
            <w:r w:rsidRPr="005D5388">
              <w:t>Тариф на горячую воду для населения, руб./м</w:t>
            </w:r>
            <w:r w:rsidRPr="005D5388">
              <w:rPr>
                <w:vertAlign w:val="superscript"/>
              </w:rPr>
              <w:t xml:space="preserve">3 *  </w:t>
            </w:r>
          </w:p>
          <w:p w14:paraId="574A5075" w14:textId="77777777" w:rsidR="005D5388" w:rsidRPr="005D5388" w:rsidRDefault="005D5388" w:rsidP="005D5388">
            <w:pPr>
              <w:ind w:left="-108" w:firstLine="47"/>
              <w:jc w:val="center"/>
            </w:pPr>
            <w:r w:rsidRPr="005D5388">
              <w:rPr>
                <w:vertAlign w:val="superscript"/>
              </w:rPr>
              <w:t xml:space="preserve"> (с НДС)                       </w:t>
            </w:r>
          </w:p>
        </w:tc>
        <w:tc>
          <w:tcPr>
            <w:tcW w:w="3827" w:type="dxa"/>
            <w:gridSpan w:val="4"/>
            <w:tcBorders>
              <w:bottom w:val="single" w:sz="4" w:space="0" w:color="auto"/>
            </w:tcBorders>
            <w:shd w:val="clear" w:color="auto" w:fill="auto"/>
            <w:vAlign w:val="center"/>
          </w:tcPr>
          <w:p w14:paraId="58FD7783" w14:textId="77777777" w:rsidR="005D5388" w:rsidRPr="005D5388" w:rsidRDefault="005D5388" w:rsidP="005D5388">
            <w:pPr>
              <w:ind w:left="-108" w:firstLine="47"/>
              <w:jc w:val="center"/>
            </w:pPr>
            <w:r w:rsidRPr="005D5388">
              <w:t>Тариф на горячую воду для прочих потребителей,</w:t>
            </w:r>
          </w:p>
          <w:p w14:paraId="0EDEC2B8" w14:textId="77777777" w:rsidR="005D5388" w:rsidRPr="005D5388" w:rsidRDefault="005D5388" w:rsidP="005D5388">
            <w:pPr>
              <w:ind w:left="-108" w:firstLine="47"/>
              <w:jc w:val="center"/>
              <w:rPr>
                <w:vertAlign w:val="superscript"/>
              </w:rPr>
            </w:pPr>
            <w:r w:rsidRPr="005D5388">
              <w:t>руб./м</w:t>
            </w:r>
            <w:r w:rsidRPr="005D5388">
              <w:rPr>
                <w:vertAlign w:val="superscript"/>
              </w:rPr>
              <w:t xml:space="preserve">3 </w:t>
            </w:r>
          </w:p>
          <w:p w14:paraId="12E0D66D" w14:textId="77777777" w:rsidR="005D5388" w:rsidRPr="005D5388" w:rsidRDefault="005D5388" w:rsidP="005D5388">
            <w:pPr>
              <w:ind w:left="-108" w:firstLine="47"/>
              <w:jc w:val="center"/>
            </w:pPr>
            <w:r w:rsidRPr="005D5388">
              <w:rPr>
                <w:vertAlign w:val="superscript"/>
              </w:rPr>
              <w:t xml:space="preserve"> (без НДС)</w:t>
            </w:r>
          </w:p>
        </w:tc>
        <w:tc>
          <w:tcPr>
            <w:tcW w:w="993" w:type="dxa"/>
            <w:vMerge w:val="restart"/>
            <w:tcBorders>
              <w:right w:val="single" w:sz="4" w:space="0" w:color="auto"/>
            </w:tcBorders>
            <w:shd w:val="clear" w:color="auto" w:fill="auto"/>
            <w:vAlign w:val="center"/>
          </w:tcPr>
          <w:p w14:paraId="568ED54F" w14:textId="77777777" w:rsidR="005D5388" w:rsidRPr="005D5388" w:rsidRDefault="005D5388" w:rsidP="005D5388">
            <w:pPr>
              <w:ind w:left="-108" w:right="-104" w:firstLine="3"/>
              <w:jc w:val="center"/>
            </w:pPr>
            <w:r w:rsidRPr="005D5388">
              <w:t>Компо-нент на теплоно-ситель,</w:t>
            </w:r>
          </w:p>
          <w:p w14:paraId="409A1D01" w14:textId="77777777" w:rsidR="005D5388" w:rsidRPr="005D5388" w:rsidRDefault="005D5388" w:rsidP="005D5388">
            <w:pPr>
              <w:ind w:left="-108" w:right="-104" w:firstLine="3"/>
              <w:jc w:val="center"/>
              <w:rPr>
                <w:vertAlign w:val="superscript"/>
              </w:rPr>
            </w:pPr>
            <w:r w:rsidRPr="005D5388">
              <w:t>руб./м</w:t>
            </w:r>
            <w:r w:rsidRPr="005D5388">
              <w:rPr>
                <w:vertAlign w:val="superscript"/>
              </w:rPr>
              <w:t xml:space="preserve">3 </w:t>
            </w:r>
          </w:p>
          <w:p w14:paraId="73577904" w14:textId="77777777" w:rsidR="005D5388" w:rsidRPr="005D5388" w:rsidRDefault="005D5388" w:rsidP="005D5388">
            <w:pPr>
              <w:ind w:left="-108" w:right="-104" w:firstLine="3"/>
              <w:jc w:val="center"/>
              <w:rPr>
                <w:lang w:val="en-US"/>
              </w:rPr>
            </w:pPr>
            <w:r w:rsidRPr="005D5388">
              <w:rPr>
                <w:lang w:val="en-US"/>
              </w:rPr>
              <w:t>**</w:t>
            </w:r>
          </w:p>
          <w:p w14:paraId="7DCA7D7E" w14:textId="77777777" w:rsidR="005D5388" w:rsidRPr="005D5388" w:rsidRDefault="005D5388" w:rsidP="005D5388">
            <w:pPr>
              <w:ind w:left="-108" w:right="-104" w:firstLine="3"/>
              <w:jc w:val="center"/>
            </w:pPr>
            <w:r w:rsidRPr="005D5388">
              <w:rPr>
                <w:lang w:val="en-US"/>
              </w:rPr>
              <w:t>(</w:t>
            </w:r>
            <w:r w:rsidRPr="005D5388">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3D5278" w14:textId="77777777" w:rsidR="005D5388" w:rsidRPr="005D5388" w:rsidRDefault="005D5388" w:rsidP="005D5388">
            <w:pPr>
              <w:tabs>
                <w:tab w:val="left" w:pos="3052"/>
              </w:tabs>
              <w:jc w:val="center"/>
            </w:pPr>
            <w:r w:rsidRPr="005D5388">
              <w:t>Компонент на тепловую энергию</w:t>
            </w:r>
          </w:p>
        </w:tc>
      </w:tr>
      <w:tr w:rsidR="005D5388" w:rsidRPr="005D5388" w14:paraId="4ED80B8B" w14:textId="77777777" w:rsidTr="00293CC7">
        <w:trPr>
          <w:trHeight w:val="225"/>
          <w:jc w:val="center"/>
        </w:trPr>
        <w:tc>
          <w:tcPr>
            <w:tcW w:w="1809" w:type="dxa"/>
            <w:vMerge/>
            <w:shd w:val="clear" w:color="auto" w:fill="auto"/>
            <w:vAlign w:val="center"/>
          </w:tcPr>
          <w:p w14:paraId="68593A19" w14:textId="77777777" w:rsidR="005D5388" w:rsidRPr="005D5388" w:rsidRDefault="005D5388" w:rsidP="005D5388">
            <w:pPr>
              <w:tabs>
                <w:tab w:val="left" w:pos="3052"/>
              </w:tabs>
              <w:jc w:val="center"/>
            </w:pPr>
          </w:p>
        </w:tc>
        <w:tc>
          <w:tcPr>
            <w:tcW w:w="1276" w:type="dxa"/>
            <w:vMerge/>
            <w:vAlign w:val="center"/>
          </w:tcPr>
          <w:p w14:paraId="4216C0A7" w14:textId="77777777" w:rsidR="005D5388" w:rsidRPr="005D5388" w:rsidRDefault="005D5388" w:rsidP="005D5388">
            <w:pPr>
              <w:tabs>
                <w:tab w:val="left" w:pos="3052"/>
              </w:tabs>
              <w:jc w:val="center"/>
            </w:pPr>
          </w:p>
        </w:tc>
        <w:tc>
          <w:tcPr>
            <w:tcW w:w="1906" w:type="dxa"/>
            <w:gridSpan w:val="2"/>
            <w:tcBorders>
              <w:top w:val="single" w:sz="4" w:space="0" w:color="auto"/>
            </w:tcBorders>
            <w:vAlign w:val="center"/>
          </w:tcPr>
          <w:p w14:paraId="7DE98BE6" w14:textId="77777777" w:rsidR="005D5388" w:rsidRPr="005D5388" w:rsidRDefault="005D5388" w:rsidP="005D5388">
            <w:pPr>
              <w:ind w:left="-108" w:right="-85" w:hanging="55"/>
              <w:jc w:val="center"/>
            </w:pPr>
            <w:r w:rsidRPr="005D5388">
              <w:t>Изолированные стояки</w:t>
            </w:r>
          </w:p>
        </w:tc>
        <w:tc>
          <w:tcPr>
            <w:tcW w:w="1984" w:type="dxa"/>
            <w:gridSpan w:val="2"/>
            <w:tcBorders>
              <w:top w:val="single" w:sz="4" w:space="0" w:color="auto"/>
            </w:tcBorders>
            <w:vAlign w:val="center"/>
          </w:tcPr>
          <w:p w14:paraId="03A8F078" w14:textId="77777777" w:rsidR="005D5388" w:rsidRPr="005D5388" w:rsidRDefault="005D5388" w:rsidP="005D5388">
            <w:pPr>
              <w:ind w:left="-108" w:right="-85" w:hanging="4"/>
              <w:jc w:val="center"/>
            </w:pPr>
            <w:r w:rsidRPr="005D5388">
              <w:t>Неизолированные стояки</w:t>
            </w:r>
          </w:p>
        </w:tc>
        <w:tc>
          <w:tcPr>
            <w:tcW w:w="1847" w:type="dxa"/>
            <w:gridSpan w:val="2"/>
            <w:tcBorders>
              <w:top w:val="single" w:sz="4" w:space="0" w:color="auto"/>
            </w:tcBorders>
            <w:vAlign w:val="center"/>
          </w:tcPr>
          <w:p w14:paraId="031DCD17" w14:textId="77777777" w:rsidR="005D5388" w:rsidRPr="005D5388" w:rsidRDefault="005D5388" w:rsidP="005D5388">
            <w:pPr>
              <w:ind w:left="-108" w:right="-85" w:hanging="55"/>
              <w:jc w:val="center"/>
            </w:pPr>
            <w:r w:rsidRPr="005D5388">
              <w:t>Изолированные стояки</w:t>
            </w:r>
          </w:p>
        </w:tc>
        <w:tc>
          <w:tcPr>
            <w:tcW w:w="1980" w:type="dxa"/>
            <w:gridSpan w:val="2"/>
            <w:tcBorders>
              <w:top w:val="single" w:sz="4" w:space="0" w:color="auto"/>
            </w:tcBorders>
            <w:vAlign w:val="center"/>
          </w:tcPr>
          <w:p w14:paraId="2951A640" w14:textId="77777777" w:rsidR="005D5388" w:rsidRPr="005D5388" w:rsidRDefault="005D5388" w:rsidP="005D5388">
            <w:pPr>
              <w:ind w:left="-110" w:right="-251" w:hanging="4"/>
              <w:jc w:val="center"/>
            </w:pPr>
            <w:r w:rsidRPr="005D5388">
              <w:t>Неизолирован-</w:t>
            </w:r>
          </w:p>
          <w:p w14:paraId="3C63B640" w14:textId="77777777" w:rsidR="005D5388" w:rsidRPr="005D5388" w:rsidRDefault="005D5388" w:rsidP="005D5388">
            <w:pPr>
              <w:ind w:left="-110" w:right="-251" w:hanging="4"/>
              <w:jc w:val="center"/>
            </w:pPr>
            <w:r w:rsidRPr="005D5388">
              <w:t>ные стояки</w:t>
            </w:r>
          </w:p>
        </w:tc>
        <w:tc>
          <w:tcPr>
            <w:tcW w:w="993" w:type="dxa"/>
            <w:vMerge/>
            <w:shd w:val="clear" w:color="auto" w:fill="auto"/>
            <w:vAlign w:val="center"/>
          </w:tcPr>
          <w:p w14:paraId="58538D4A" w14:textId="77777777" w:rsidR="005D5388" w:rsidRPr="005D5388" w:rsidRDefault="005D5388" w:rsidP="005D5388">
            <w:pPr>
              <w:tabs>
                <w:tab w:val="left" w:pos="3052"/>
              </w:tabs>
              <w:jc w:val="center"/>
            </w:pPr>
          </w:p>
        </w:tc>
        <w:tc>
          <w:tcPr>
            <w:tcW w:w="1138" w:type="dxa"/>
            <w:vMerge w:val="restart"/>
            <w:tcBorders>
              <w:right w:val="single" w:sz="4" w:space="0" w:color="auto"/>
            </w:tcBorders>
            <w:shd w:val="clear" w:color="auto" w:fill="auto"/>
            <w:vAlign w:val="center"/>
          </w:tcPr>
          <w:p w14:paraId="18603A22" w14:textId="77777777" w:rsidR="005D5388" w:rsidRPr="005D5388" w:rsidRDefault="005D5388" w:rsidP="005D5388">
            <w:pPr>
              <w:tabs>
                <w:tab w:val="left" w:pos="3052"/>
              </w:tabs>
              <w:ind w:left="-108" w:right="-151"/>
              <w:jc w:val="center"/>
            </w:pPr>
            <w:r w:rsidRPr="005D5388">
              <w:t>Односта-вочный, руб./Гкал</w:t>
            </w:r>
          </w:p>
          <w:p w14:paraId="3EA2F38F" w14:textId="77777777" w:rsidR="005D5388" w:rsidRPr="005D5388" w:rsidRDefault="005D5388" w:rsidP="005D5388">
            <w:pPr>
              <w:tabs>
                <w:tab w:val="left" w:pos="3052"/>
              </w:tabs>
              <w:ind w:left="-108" w:right="-20"/>
              <w:jc w:val="center"/>
            </w:pPr>
            <w:r w:rsidRPr="005D5388">
              <w:t>***</w:t>
            </w:r>
          </w:p>
          <w:p w14:paraId="0C667A30" w14:textId="77777777" w:rsidR="005D5388" w:rsidRPr="005D5388" w:rsidRDefault="005D5388" w:rsidP="005D5388">
            <w:pPr>
              <w:tabs>
                <w:tab w:val="left" w:pos="3052"/>
              </w:tabs>
              <w:ind w:left="-108" w:right="-20"/>
              <w:jc w:val="center"/>
            </w:pPr>
            <w:r w:rsidRPr="005D5388">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A309E" w14:textId="77777777" w:rsidR="005D5388" w:rsidRPr="005D5388" w:rsidRDefault="005D5388" w:rsidP="005D5388">
            <w:pPr>
              <w:tabs>
                <w:tab w:val="left" w:pos="3052"/>
              </w:tabs>
              <w:jc w:val="center"/>
            </w:pPr>
            <w:r w:rsidRPr="005D5388">
              <w:t>Двухставочный</w:t>
            </w:r>
          </w:p>
        </w:tc>
      </w:tr>
      <w:tr w:rsidR="005D5388" w:rsidRPr="005D5388" w14:paraId="21E33AB7" w14:textId="77777777" w:rsidTr="00293CC7">
        <w:trPr>
          <w:trHeight w:val="1444"/>
          <w:jc w:val="center"/>
        </w:trPr>
        <w:tc>
          <w:tcPr>
            <w:tcW w:w="1809" w:type="dxa"/>
            <w:vMerge/>
            <w:shd w:val="clear" w:color="auto" w:fill="auto"/>
            <w:vAlign w:val="center"/>
          </w:tcPr>
          <w:p w14:paraId="513FADC9" w14:textId="77777777" w:rsidR="005D5388" w:rsidRPr="005D5388" w:rsidRDefault="005D5388" w:rsidP="005D5388">
            <w:pPr>
              <w:tabs>
                <w:tab w:val="left" w:pos="3052"/>
              </w:tabs>
              <w:jc w:val="center"/>
            </w:pPr>
          </w:p>
        </w:tc>
        <w:tc>
          <w:tcPr>
            <w:tcW w:w="1276" w:type="dxa"/>
            <w:vMerge/>
            <w:vAlign w:val="center"/>
          </w:tcPr>
          <w:p w14:paraId="12FACD24" w14:textId="77777777" w:rsidR="005D5388" w:rsidRPr="005D5388" w:rsidRDefault="005D5388" w:rsidP="005D5388">
            <w:pPr>
              <w:tabs>
                <w:tab w:val="left" w:pos="3052"/>
              </w:tabs>
              <w:jc w:val="center"/>
            </w:pPr>
          </w:p>
        </w:tc>
        <w:tc>
          <w:tcPr>
            <w:tcW w:w="917" w:type="dxa"/>
            <w:vAlign w:val="center"/>
          </w:tcPr>
          <w:p w14:paraId="3A9C9EBE" w14:textId="77777777" w:rsidR="005D5388" w:rsidRPr="005D5388" w:rsidRDefault="005D5388" w:rsidP="005D5388">
            <w:pPr>
              <w:tabs>
                <w:tab w:val="left" w:pos="3052"/>
              </w:tabs>
              <w:ind w:right="-35"/>
              <w:jc w:val="center"/>
            </w:pPr>
            <w:r w:rsidRPr="005D5388">
              <w:t>с поло-тенце-суши-телями</w:t>
            </w:r>
          </w:p>
        </w:tc>
        <w:tc>
          <w:tcPr>
            <w:tcW w:w="989" w:type="dxa"/>
            <w:vAlign w:val="center"/>
          </w:tcPr>
          <w:p w14:paraId="2582AF80" w14:textId="77777777" w:rsidR="005D5388" w:rsidRPr="005D5388" w:rsidRDefault="005D5388" w:rsidP="005D5388">
            <w:pPr>
              <w:tabs>
                <w:tab w:val="left" w:pos="3052"/>
              </w:tabs>
              <w:ind w:right="-35"/>
              <w:jc w:val="center"/>
            </w:pPr>
            <w:r w:rsidRPr="005D5388">
              <w:t>без поло-тенце-суши-телей</w:t>
            </w:r>
          </w:p>
        </w:tc>
        <w:tc>
          <w:tcPr>
            <w:tcW w:w="992" w:type="dxa"/>
            <w:vAlign w:val="center"/>
          </w:tcPr>
          <w:p w14:paraId="21937820" w14:textId="77777777" w:rsidR="005D5388" w:rsidRPr="005D5388" w:rsidRDefault="005D5388" w:rsidP="005D5388">
            <w:pPr>
              <w:tabs>
                <w:tab w:val="left" w:pos="3052"/>
              </w:tabs>
              <w:ind w:right="-35"/>
              <w:jc w:val="center"/>
            </w:pPr>
            <w:r w:rsidRPr="005D5388">
              <w:t>с поло-тенце-суши-телями</w:t>
            </w:r>
          </w:p>
        </w:tc>
        <w:tc>
          <w:tcPr>
            <w:tcW w:w="992" w:type="dxa"/>
            <w:vAlign w:val="center"/>
          </w:tcPr>
          <w:p w14:paraId="31742710" w14:textId="77777777" w:rsidR="005D5388" w:rsidRPr="005D5388" w:rsidRDefault="005D5388" w:rsidP="005D5388">
            <w:pPr>
              <w:tabs>
                <w:tab w:val="left" w:pos="3052"/>
              </w:tabs>
              <w:ind w:right="-35"/>
              <w:jc w:val="center"/>
            </w:pPr>
            <w:r w:rsidRPr="005D5388">
              <w:t>без поло-тенце-суши-телей</w:t>
            </w:r>
          </w:p>
        </w:tc>
        <w:tc>
          <w:tcPr>
            <w:tcW w:w="930" w:type="dxa"/>
            <w:vAlign w:val="center"/>
          </w:tcPr>
          <w:p w14:paraId="500B5692" w14:textId="77777777" w:rsidR="005D5388" w:rsidRPr="005D5388" w:rsidRDefault="005D5388" w:rsidP="005D5388">
            <w:pPr>
              <w:tabs>
                <w:tab w:val="left" w:pos="3052"/>
              </w:tabs>
              <w:ind w:left="-52" w:right="-68"/>
              <w:jc w:val="center"/>
            </w:pPr>
            <w:r w:rsidRPr="005D5388">
              <w:t>с поло-тенце-суши-телями</w:t>
            </w:r>
          </w:p>
        </w:tc>
        <w:tc>
          <w:tcPr>
            <w:tcW w:w="917" w:type="dxa"/>
            <w:vAlign w:val="center"/>
          </w:tcPr>
          <w:p w14:paraId="5E04FCFF" w14:textId="77777777" w:rsidR="005D5388" w:rsidRPr="005D5388" w:rsidRDefault="005D5388" w:rsidP="005D5388">
            <w:pPr>
              <w:tabs>
                <w:tab w:val="left" w:pos="3052"/>
              </w:tabs>
              <w:ind w:right="-35"/>
              <w:jc w:val="center"/>
            </w:pPr>
            <w:r w:rsidRPr="005D5388">
              <w:t>без поло-тенце-суши-телей</w:t>
            </w:r>
          </w:p>
        </w:tc>
        <w:tc>
          <w:tcPr>
            <w:tcW w:w="988" w:type="dxa"/>
            <w:vAlign w:val="center"/>
          </w:tcPr>
          <w:p w14:paraId="006ABA4D" w14:textId="77777777" w:rsidR="005D5388" w:rsidRPr="005D5388" w:rsidRDefault="005D5388" w:rsidP="005D5388">
            <w:pPr>
              <w:tabs>
                <w:tab w:val="left" w:pos="3052"/>
              </w:tabs>
              <w:ind w:left="-177" w:right="-149"/>
              <w:jc w:val="center"/>
            </w:pPr>
            <w:r w:rsidRPr="005D5388">
              <w:t>с поло-тенце-суши-телями</w:t>
            </w:r>
          </w:p>
        </w:tc>
        <w:tc>
          <w:tcPr>
            <w:tcW w:w="992" w:type="dxa"/>
            <w:vAlign w:val="center"/>
          </w:tcPr>
          <w:p w14:paraId="1979D286" w14:textId="77777777" w:rsidR="005D5388" w:rsidRPr="005D5388" w:rsidRDefault="005D5388" w:rsidP="005D5388">
            <w:pPr>
              <w:tabs>
                <w:tab w:val="left" w:pos="3052"/>
              </w:tabs>
              <w:ind w:right="-35"/>
              <w:jc w:val="center"/>
            </w:pPr>
            <w:r w:rsidRPr="005D5388">
              <w:t>без поло-тенце-суши-телей</w:t>
            </w:r>
          </w:p>
        </w:tc>
        <w:tc>
          <w:tcPr>
            <w:tcW w:w="993" w:type="dxa"/>
            <w:vMerge/>
            <w:shd w:val="clear" w:color="auto" w:fill="auto"/>
            <w:vAlign w:val="center"/>
          </w:tcPr>
          <w:p w14:paraId="718E1B25" w14:textId="77777777" w:rsidR="005D5388" w:rsidRPr="005D5388" w:rsidRDefault="005D5388" w:rsidP="005D5388">
            <w:pPr>
              <w:tabs>
                <w:tab w:val="left" w:pos="3052"/>
              </w:tabs>
              <w:jc w:val="center"/>
            </w:pPr>
          </w:p>
        </w:tc>
        <w:tc>
          <w:tcPr>
            <w:tcW w:w="1138" w:type="dxa"/>
            <w:vMerge/>
            <w:shd w:val="clear" w:color="auto" w:fill="auto"/>
            <w:vAlign w:val="center"/>
          </w:tcPr>
          <w:p w14:paraId="73B4562F" w14:textId="77777777" w:rsidR="005D5388" w:rsidRPr="005D5388" w:rsidRDefault="005D5388" w:rsidP="005D5388">
            <w:pPr>
              <w:tabs>
                <w:tab w:val="left" w:pos="3052"/>
              </w:tabs>
              <w:jc w:val="center"/>
            </w:pPr>
          </w:p>
        </w:tc>
        <w:tc>
          <w:tcPr>
            <w:tcW w:w="1275" w:type="dxa"/>
            <w:tcBorders>
              <w:right w:val="single" w:sz="4" w:space="0" w:color="auto"/>
            </w:tcBorders>
            <w:shd w:val="clear" w:color="auto" w:fill="auto"/>
            <w:vAlign w:val="center"/>
          </w:tcPr>
          <w:p w14:paraId="685B3558" w14:textId="77777777" w:rsidR="005D5388" w:rsidRPr="005D5388" w:rsidRDefault="005D5388" w:rsidP="005D5388">
            <w:pPr>
              <w:ind w:left="-95" w:right="-65"/>
              <w:jc w:val="center"/>
            </w:pPr>
            <w:r w:rsidRPr="005D5388">
              <w:t>Ставка за мощность, тыс. руб./</w:t>
            </w:r>
          </w:p>
          <w:p w14:paraId="0E1A5CF2" w14:textId="77777777" w:rsidR="005D5388" w:rsidRPr="005D5388" w:rsidRDefault="005D5388" w:rsidP="005D5388">
            <w:pPr>
              <w:ind w:left="-95" w:right="-65"/>
              <w:jc w:val="center"/>
            </w:pPr>
            <w:r w:rsidRPr="005D5388">
              <w:t>Гкал/</w:t>
            </w:r>
          </w:p>
          <w:p w14:paraId="246C5994" w14:textId="77777777" w:rsidR="005D5388" w:rsidRPr="005D5388" w:rsidRDefault="005D5388" w:rsidP="005D5388">
            <w:pPr>
              <w:jc w:val="center"/>
            </w:pPr>
            <w:r w:rsidRPr="005D5388">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B535F0" w14:textId="77777777" w:rsidR="005D5388" w:rsidRPr="005D5388" w:rsidRDefault="005D5388" w:rsidP="005D5388">
            <w:pPr>
              <w:ind w:left="-120" w:right="-112"/>
              <w:jc w:val="center"/>
            </w:pPr>
            <w:r w:rsidRPr="005D5388">
              <w:t>Ставка за тепловую энергию, руб./Гкал</w:t>
            </w:r>
          </w:p>
        </w:tc>
      </w:tr>
      <w:tr w:rsidR="005D5388" w:rsidRPr="005D5388" w14:paraId="08F7518E" w14:textId="77777777" w:rsidTr="00293CC7">
        <w:trPr>
          <w:trHeight w:val="184"/>
          <w:jc w:val="center"/>
        </w:trPr>
        <w:tc>
          <w:tcPr>
            <w:tcW w:w="1809" w:type="dxa"/>
            <w:tcBorders>
              <w:top w:val="single" w:sz="4" w:space="0" w:color="auto"/>
              <w:left w:val="single" w:sz="4" w:space="0" w:color="auto"/>
              <w:right w:val="single" w:sz="4" w:space="0" w:color="auto"/>
            </w:tcBorders>
            <w:vAlign w:val="center"/>
          </w:tcPr>
          <w:p w14:paraId="25504225" w14:textId="77777777" w:rsidR="005D5388" w:rsidRPr="005D5388" w:rsidRDefault="005D5388" w:rsidP="005D5388">
            <w:pPr>
              <w:tabs>
                <w:tab w:val="left" w:pos="3052"/>
              </w:tabs>
              <w:jc w:val="center"/>
              <w:rPr>
                <w:bCs/>
                <w:color w:val="000000"/>
                <w:kern w:val="32"/>
                <w:sz w:val="22"/>
                <w:szCs w:val="22"/>
              </w:rPr>
            </w:pPr>
            <w:r w:rsidRPr="005D5388">
              <w:rPr>
                <w:bCs/>
                <w:color w:val="000000"/>
                <w:kern w:val="32"/>
                <w:sz w:val="22"/>
                <w:szCs w:val="22"/>
              </w:rPr>
              <w:t>1</w:t>
            </w:r>
          </w:p>
        </w:tc>
        <w:tc>
          <w:tcPr>
            <w:tcW w:w="1276" w:type="dxa"/>
            <w:vAlign w:val="center"/>
          </w:tcPr>
          <w:p w14:paraId="130639BF" w14:textId="77777777" w:rsidR="005D5388" w:rsidRPr="005D5388" w:rsidRDefault="005D5388" w:rsidP="005D5388">
            <w:pPr>
              <w:tabs>
                <w:tab w:val="left" w:pos="3052"/>
              </w:tabs>
              <w:ind w:hanging="108"/>
              <w:jc w:val="center"/>
              <w:rPr>
                <w:sz w:val="22"/>
                <w:szCs w:val="22"/>
              </w:rPr>
            </w:pPr>
            <w:r w:rsidRPr="005D5388">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70E1FF9E" w14:textId="77777777" w:rsidR="005D5388" w:rsidRPr="005D5388" w:rsidRDefault="005D5388" w:rsidP="005D5388">
            <w:pPr>
              <w:jc w:val="center"/>
              <w:rPr>
                <w:sz w:val="22"/>
                <w:szCs w:val="22"/>
              </w:rPr>
            </w:pPr>
            <w:r w:rsidRPr="005D5388">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2918492F" w14:textId="77777777" w:rsidR="005D5388" w:rsidRPr="005D5388" w:rsidRDefault="005D5388" w:rsidP="005D5388">
            <w:pPr>
              <w:jc w:val="center"/>
              <w:rPr>
                <w:sz w:val="22"/>
                <w:szCs w:val="22"/>
              </w:rPr>
            </w:pPr>
            <w:r w:rsidRPr="005D5388">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23BC626C" w14:textId="77777777" w:rsidR="005D5388" w:rsidRPr="005D5388" w:rsidRDefault="005D5388" w:rsidP="005D5388">
            <w:pPr>
              <w:jc w:val="center"/>
              <w:rPr>
                <w:sz w:val="22"/>
                <w:szCs w:val="22"/>
              </w:rPr>
            </w:pPr>
            <w:r w:rsidRPr="005D5388">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D18949E" w14:textId="77777777" w:rsidR="005D5388" w:rsidRPr="005D5388" w:rsidRDefault="005D5388" w:rsidP="005D5388">
            <w:pPr>
              <w:jc w:val="center"/>
              <w:rPr>
                <w:sz w:val="22"/>
                <w:szCs w:val="22"/>
              </w:rPr>
            </w:pPr>
            <w:r w:rsidRPr="005D5388">
              <w:rPr>
                <w:sz w:val="22"/>
                <w:szCs w:val="22"/>
              </w:rPr>
              <w:t>6</w:t>
            </w:r>
          </w:p>
        </w:tc>
        <w:tc>
          <w:tcPr>
            <w:tcW w:w="930" w:type="dxa"/>
            <w:tcBorders>
              <w:top w:val="single" w:sz="4" w:space="0" w:color="auto"/>
              <w:left w:val="nil"/>
              <w:bottom w:val="single" w:sz="4" w:space="0" w:color="auto"/>
              <w:right w:val="single" w:sz="4" w:space="0" w:color="auto"/>
            </w:tcBorders>
            <w:shd w:val="clear" w:color="auto" w:fill="auto"/>
            <w:vAlign w:val="center"/>
          </w:tcPr>
          <w:p w14:paraId="030A1A8A" w14:textId="77777777" w:rsidR="005D5388" w:rsidRPr="005D5388" w:rsidRDefault="005D5388" w:rsidP="005D5388">
            <w:pPr>
              <w:jc w:val="center"/>
              <w:rPr>
                <w:sz w:val="22"/>
                <w:szCs w:val="22"/>
              </w:rPr>
            </w:pPr>
            <w:r w:rsidRPr="005D5388">
              <w:rPr>
                <w:sz w:val="22"/>
                <w:szCs w:val="22"/>
              </w:rPr>
              <w:t>7</w:t>
            </w:r>
          </w:p>
        </w:tc>
        <w:tc>
          <w:tcPr>
            <w:tcW w:w="917" w:type="dxa"/>
            <w:tcBorders>
              <w:top w:val="single" w:sz="4" w:space="0" w:color="auto"/>
              <w:left w:val="nil"/>
              <w:bottom w:val="single" w:sz="4" w:space="0" w:color="auto"/>
              <w:right w:val="single" w:sz="4" w:space="0" w:color="auto"/>
            </w:tcBorders>
            <w:shd w:val="clear" w:color="auto" w:fill="auto"/>
            <w:vAlign w:val="center"/>
          </w:tcPr>
          <w:p w14:paraId="35A8C8E5" w14:textId="77777777" w:rsidR="005D5388" w:rsidRPr="005D5388" w:rsidRDefault="005D5388" w:rsidP="005D5388">
            <w:pPr>
              <w:jc w:val="center"/>
              <w:rPr>
                <w:sz w:val="22"/>
                <w:szCs w:val="22"/>
              </w:rPr>
            </w:pPr>
            <w:r w:rsidRPr="005D5388">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272FCBD7" w14:textId="77777777" w:rsidR="005D5388" w:rsidRPr="005D5388" w:rsidRDefault="005D5388" w:rsidP="005D5388">
            <w:pPr>
              <w:jc w:val="center"/>
              <w:rPr>
                <w:sz w:val="22"/>
                <w:szCs w:val="22"/>
              </w:rPr>
            </w:pPr>
            <w:r w:rsidRPr="005D5388">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6FABCEFE" w14:textId="77777777" w:rsidR="005D5388" w:rsidRPr="005D5388" w:rsidRDefault="005D5388" w:rsidP="005D5388">
            <w:pPr>
              <w:jc w:val="center"/>
              <w:rPr>
                <w:sz w:val="22"/>
                <w:szCs w:val="22"/>
              </w:rPr>
            </w:pPr>
            <w:r w:rsidRPr="005D5388">
              <w:rPr>
                <w:sz w:val="22"/>
                <w:szCs w:val="22"/>
              </w:rPr>
              <w:t>10</w:t>
            </w:r>
          </w:p>
        </w:tc>
        <w:tc>
          <w:tcPr>
            <w:tcW w:w="993" w:type="dxa"/>
            <w:shd w:val="clear" w:color="auto" w:fill="auto"/>
            <w:vAlign w:val="center"/>
          </w:tcPr>
          <w:p w14:paraId="2D30E8F3" w14:textId="77777777" w:rsidR="005D5388" w:rsidRPr="005D5388" w:rsidRDefault="005D5388" w:rsidP="005D5388">
            <w:pPr>
              <w:jc w:val="center"/>
              <w:rPr>
                <w:sz w:val="22"/>
                <w:szCs w:val="22"/>
              </w:rPr>
            </w:pPr>
            <w:r w:rsidRPr="005D5388">
              <w:rPr>
                <w:sz w:val="22"/>
                <w:szCs w:val="22"/>
              </w:rPr>
              <w:t>11</w:t>
            </w:r>
          </w:p>
        </w:tc>
        <w:tc>
          <w:tcPr>
            <w:tcW w:w="1138" w:type="dxa"/>
            <w:shd w:val="clear" w:color="auto" w:fill="auto"/>
            <w:vAlign w:val="center"/>
          </w:tcPr>
          <w:p w14:paraId="486583B9" w14:textId="77777777" w:rsidR="005D5388" w:rsidRPr="005D5388" w:rsidRDefault="005D5388" w:rsidP="005D5388">
            <w:pPr>
              <w:jc w:val="center"/>
              <w:rPr>
                <w:sz w:val="22"/>
                <w:szCs w:val="22"/>
              </w:rPr>
            </w:pPr>
            <w:r w:rsidRPr="005D5388">
              <w:rPr>
                <w:sz w:val="22"/>
                <w:szCs w:val="22"/>
              </w:rPr>
              <w:t>12</w:t>
            </w:r>
          </w:p>
        </w:tc>
        <w:tc>
          <w:tcPr>
            <w:tcW w:w="1275" w:type="dxa"/>
            <w:tcBorders>
              <w:right w:val="single" w:sz="4" w:space="0" w:color="auto"/>
            </w:tcBorders>
            <w:shd w:val="clear" w:color="auto" w:fill="auto"/>
            <w:vAlign w:val="center"/>
          </w:tcPr>
          <w:p w14:paraId="797B3B0D" w14:textId="77777777" w:rsidR="005D5388" w:rsidRPr="005D5388" w:rsidRDefault="005D5388" w:rsidP="005D5388">
            <w:pPr>
              <w:jc w:val="center"/>
              <w:rPr>
                <w:sz w:val="22"/>
                <w:szCs w:val="22"/>
              </w:rPr>
            </w:pPr>
            <w:r w:rsidRPr="005D5388">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9562AE" w14:textId="77777777" w:rsidR="005D5388" w:rsidRPr="005D5388" w:rsidRDefault="005D5388" w:rsidP="005D5388">
            <w:pPr>
              <w:jc w:val="center"/>
              <w:rPr>
                <w:sz w:val="22"/>
                <w:szCs w:val="22"/>
              </w:rPr>
            </w:pPr>
            <w:r w:rsidRPr="005D5388">
              <w:rPr>
                <w:sz w:val="22"/>
                <w:szCs w:val="22"/>
              </w:rPr>
              <w:t>14</w:t>
            </w:r>
          </w:p>
        </w:tc>
      </w:tr>
      <w:tr w:rsidR="005D5388" w:rsidRPr="005D5388" w14:paraId="4A16DDF4" w14:textId="77777777" w:rsidTr="00293CC7">
        <w:trPr>
          <w:trHeight w:val="491"/>
          <w:jc w:val="center"/>
        </w:trPr>
        <w:tc>
          <w:tcPr>
            <w:tcW w:w="1809" w:type="dxa"/>
            <w:vMerge w:val="restart"/>
            <w:tcBorders>
              <w:left w:val="single" w:sz="4" w:space="0" w:color="auto"/>
              <w:right w:val="single" w:sz="4" w:space="0" w:color="auto"/>
            </w:tcBorders>
            <w:vAlign w:val="center"/>
          </w:tcPr>
          <w:p w14:paraId="13006BBC" w14:textId="77777777" w:rsidR="005D5388" w:rsidRPr="005D5388" w:rsidRDefault="005D5388" w:rsidP="005D5388">
            <w:pPr>
              <w:jc w:val="center"/>
              <w:rPr>
                <w:bCs/>
                <w:color w:val="000000"/>
                <w:kern w:val="32"/>
              </w:rPr>
            </w:pPr>
            <w:r w:rsidRPr="005D5388">
              <w:rPr>
                <w:bCs/>
                <w:color w:val="000000"/>
                <w:kern w:val="32"/>
              </w:rPr>
              <w:t>МУП «Городское тепловое хозяйство»</w:t>
            </w:r>
          </w:p>
        </w:tc>
        <w:tc>
          <w:tcPr>
            <w:tcW w:w="1276" w:type="dxa"/>
            <w:vAlign w:val="center"/>
          </w:tcPr>
          <w:p w14:paraId="1231D927" w14:textId="77777777" w:rsidR="005D5388" w:rsidRPr="005D5388" w:rsidRDefault="005D5388" w:rsidP="005D5388">
            <w:pPr>
              <w:tabs>
                <w:tab w:val="left" w:pos="3052"/>
              </w:tabs>
              <w:ind w:hanging="108"/>
              <w:jc w:val="right"/>
              <w:rPr>
                <w:sz w:val="22"/>
                <w:szCs w:val="22"/>
              </w:rPr>
            </w:pPr>
            <w:r w:rsidRPr="005D5388">
              <w:rPr>
                <w:sz w:val="22"/>
              </w:rPr>
              <w:t>с 01.01.2022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D645615" w14:textId="77777777" w:rsidR="005D5388" w:rsidRPr="005D5388" w:rsidRDefault="005D5388" w:rsidP="005D5388">
            <w:pPr>
              <w:jc w:val="center"/>
              <w:rPr>
                <w:sz w:val="22"/>
                <w:szCs w:val="22"/>
              </w:rPr>
            </w:pPr>
            <w:r w:rsidRPr="005D5388">
              <w:rPr>
                <w:sz w:val="22"/>
                <w:szCs w:val="22"/>
              </w:rPr>
              <w:t>259,56</w:t>
            </w:r>
          </w:p>
        </w:tc>
        <w:tc>
          <w:tcPr>
            <w:tcW w:w="989" w:type="dxa"/>
            <w:tcBorders>
              <w:top w:val="single" w:sz="4" w:space="0" w:color="auto"/>
              <w:left w:val="nil"/>
              <w:bottom w:val="single" w:sz="4" w:space="0" w:color="auto"/>
              <w:right w:val="single" w:sz="4" w:space="0" w:color="auto"/>
            </w:tcBorders>
            <w:shd w:val="clear" w:color="auto" w:fill="auto"/>
            <w:vAlign w:val="center"/>
          </w:tcPr>
          <w:p w14:paraId="2D471DDA" w14:textId="77777777" w:rsidR="005D5388" w:rsidRPr="005D5388" w:rsidRDefault="005D5388" w:rsidP="005D5388">
            <w:pPr>
              <w:jc w:val="center"/>
              <w:rPr>
                <w:sz w:val="22"/>
                <w:szCs w:val="22"/>
              </w:rPr>
            </w:pPr>
            <w:r w:rsidRPr="005D5388">
              <w:rPr>
                <w:sz w:val="22"/>
                <w:szCs w:val="22"/>
              </w:rPr>
              <w:t>256,31</w:t>
            </w:r>
          </w:p>
        </w:tc>
        <w:tc>
          <w:tcPr>
            <w:tcW w:w="992" w:type="dxa"/>
            <w:tcBorders>
              <w:top w:val="single" w:sz="4" w:space="0" w:color="auto"/>
              <w:left w:val="nil"/>
              <w:bottom w:val="single" w:sz="4" w:space="0" w:color="auto"/>
              <w:right w:val="single" w:sz="4" w:space="0" w:color="auto"/>
            </w:tcBorders>
            <w:shd w:val="clear" w:color="auto" w:fill="auto"/>
            <w:vAlign w:val="center"/>
          </w:tcPr>
          <w:p w14:paraId="1C50ECD8" w14:textId="77777777" w:rsidR="005D5388" w:rsidRPr="005D5388" w:rsidRDefault="005D5388" w:rsidP="005D5388">
            <w:pPr>
              <w:jc w:val="center"/>
              <w:rPr>
                <w:sz w:val="22"/>
                <w:szCs w:val="22"/>
              </w:rPr>
            </w:pPr>
            <w:r w:rsidRPr="005D5388">
              <w:rPr>
                <w:sz w:val="22"/>
                <w:szCs w:val="22"/>
              </w:rPr>
              <w:t>274,21</w:t>
            </w:r>
          </w:p>
        </w:tc>
        <w:tc>
          <w:tcPr>
            <w:tcW w:w="992" w:type="dxa"/>
            <w:tcBorders>
              <w:top w:val="single" w:sz="4" w:space="0" w:color="auto"/>
              <w:left w:val="nil"/>
              <w:bottom w:val="single" w:sz="4" w:space="0" w:color="auto"/>
              <w:right w:val="single" w:sz="4" w:space="0" w:color="auto"/>
            </w:tcBorders>
            <w:shd w:val="clear" w:color="auto" w:fill="auto"/>
            <w:vAlign w:val="center"/>
          </w:tcPr>
          <w:p w14:paraId="679ADA3B" w14:textId="77777777" w:rsidR="005D5388" w:rsidRPr="005D5388" w:rsidRDefault="005D5388" w:rsidP="005D5388">
            <w:pPr>
              <w:jc w:val="center"/>
              <w:rPr>
                <w:sz w:val="22"/>
                <w:szCs w:val="22"/>
              </w:rPr>
            </w:pPr>
            <w:r w:rsidRPr="005D5388">
              <w:rPr>
                <w:sz w:val="22"/>
                <w:szCs w:val="22"/>
              </w:rPr>
              <w:t>261,19</w:t>
            </w:r>
          </w:p>
        </w:tc>
        <w:tc>
          <w:tcPr>
            <w:tcW w:w="930" w:type="dxa"/>
            <w:tcBorders>
              <w:top w:val="single" w:sz="4" w:space="0" w:color="auto"/>
              <w:left w:val="nil"/>
              <w:bottom w:val="single" w:sz="4" w:space="0" w:color="auto"/>
              <w:right w:val="single" w:sz="4" w:space="0" w:color="auto"/>
            </w:tcBorders>
            <w:shd w:val="clear" w:color="auto" w:fill="auto"/>
            <w:vAlign w:val="center"/>
          </w:tcPr>
          <w:p w14:paraId="3AB2F961" w14:textId="77777777" w:rsidR="005D5388" w:rsidRPr="005D5388" w:rsidRDefault="005D5388" w:rsidP="005D5388">
            <w:pPr>
              <w:jc w:val="center"/>
              <w:rPr>
                <w:sz w:val="22"/>
                <w:szCs w:val="22"/>
              </w:rPr>
            </w:pPr>
            <w:r w:rsidRPr="005D5388">
              <w:rPr>
                <w:sz w:val="22"/>
                <w:szCs w:val="22"/>
              </w:rPr>
              <w:t>216,30</w:t>
            </w:r>
          </w:p>
        </w:tc>
        <w:tc>
          <w:tcPr>
            <w:tcW w:w="917" w:type="dxa"/>
            <w:tcBorders>
              <w:top w:val="single" w:sz="4" w:space="0" w:color="auto"/>
              <w:left w:val="nil"/>
              <w:bottom w:val="single" w:sz="4" w:space="0" w:color="auto"/>
              <w:right w:val="single" w:sz="4" w:space="0" w:color="auto"/>
            </w:tcBorders>
            <w:shd w:val="clear" w:color="auto" w:fill="auto"/>
            <w:vAlign w:val="center"/>
          </w:tcPr>
          <w:p w14:paraId="7F15BFF2" w14:textId="77777777" w:rsidR="005D5388" w:rsidRPr="005D5388" w:rsidRDefault="005D5388" w:rsidP="005D5388">
            <w:pPr>
              <w:jc w:val="center"/>
              <w:rPr>
                <w:sz w:val="22"/>
                <w:szCs w:val="22"/>
              </w:rPr>
            </w:pPr>
            <w:r w:rsidRPr="005D5388">
              <w:rPr>
                <w:sz w:val="22"/>
                <w:szCs w:val="22"/>
              </w:rPr>
              <w:t>213,59</w:t>
            </w:r>
          </w:p>
        </w:tc>
        <w:tc>
          <w:tcPr>
            <w:tcW w:w="988" w:type="dxa"/>
            <w:tcBorders>
              <w:top w:val="single" w:sz="4" w:space="0" w:color="auto"/>
              <w:left w:val="nil"/>
              <w:bottom w:val="single" w:sz="4" w:space="0" w:color="auto"/>
              <w:right w:val="single" w:sz="4" w:space="0" w:color="auto"/>
            </w:tcBorders>
            <w:shd w:val="clear" w:color="auto" w:fill="auto"/>
            <w:vAlign w:val="center"/>
          </w:tcPr>
          <w:p w14:paraId="0071B296" w14:textId="77777777" w:rsidR="005D5388" w:rsidRPr="005D5388" w:rsidRDefault="005D5388" w:rsidP="005D5388">
            <w:pPr>
              <w:jc w:val="center"/>
              <w:rPr>
                <w:sz w:val="22"/>
                <w:szCs w:val="22"/>
              </w:rPr>
            </w:pPr>
            <w:r w:rsidRPr="005D5388">
              <w:rPr>
                <w:sz w:val="22"/>
                <w:szCs w:val="22"/>
              </w:rPr>
              <w:t>228,51</w:t>
            </w:r>
          </w:p>
        </w:tc>
        <w:tc>
          <w:tcPr>
            <w:tcW w:w="992" w:type="dxa"/>
            <w:tcBorders>
              <w:top w:val="single" w:sz="4" w:space="0" w:color="auto"/>
              <w:left w:val="nil"/>
              <w:bottom w:val="single" w:sz="4" w:space="0" w:color="auto"/>
              <w:right w:val="single" w:sz="4" w:space="0" w:color="auto"/>
            </w:tcBorders>
            <w:shd w:val="clear" w:color="auto" w:fill="auto"/>
            <w:vAlign w:val="center"/>
          </w:tcPr>
          <w:p w14:paraId="24DCC7C9" w14:textId="77777777" w:rsidR="005D5388" w:rsidRPr="005D5388" w:rsidRDefault="005D5388" w:rsidP="005D5388">
            <w:pPr>
              <w:jc w:val="center"/>
              <w:rPr>
                <w:sz w:val="22"/>
                <w:szCs w:val="22"/>
              </w:rPr>
            </w:pPr>
            <w:r w:rsidRPr="005D5388">
              <w:rPr>
                <w:sz w:val="22"/>
                <w:szCs w:val="22"/>
              </w:rPr>
              <w:t>217,66</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932B4" w14:textId="77777777" w:rsidR="005D5388" w:rsidRPr="005D5388" w:rsidRDefault="005D5388" w:rsidP="005D5388">
            <w:pPr>
              <w:jc w:val="center"/>
              <w:rPr>
                <w:sz w:val="22"/>
                <w:szCs w:val="22"/>
              </w:rPr>
            </w:pPr>
            <w:r w:rsidRPr="005D5388">
              <w:rPr>
                <w:sz w:val="22"/>
                <w:szCs w:val="22"/>
              </w:rPr>
              <w:t>31,82</w:t>
            </w:r>
          </w:p>
        </w:tc>
        <w:tc>
          <w:tcPr>
            <w:tcW w:w="1138" w:type="dxa"/>
            <w:tcBorders>
              <w:top w:val="single" w:sz="4" w:space="0" w:color="auto"/>
              <w:left w:val="nil"/>
              <w:bottom w:val="single" w:sz="4" w:space="0" w:color="auto"/>
              <w:right w:val="single" w:sz="4" w:space="0" w:color="auto"/>
            </w:tcBorders>
            <w:shd w:val="clear" w:color="auto" w:fill="auto"/>
            <w:vAlign w:val="center"/>
          </w:tcPr>
          <w:p w14:paraId="414AE9B6" w14:textId="77777777" w:rsidR="005D5388" w:rsidRPr="005D5388" w:rsidRDefault="005D5388" w:rsidP="005D5388">
            <w:pPr>
              <w:jc w:val="center"/>
              <w:rPr>
                <w:sz w:val="22"/>
                <w:szCs w:val="22"/>
              </w:rPr>
            </w:pPr>
            <w:r w:rsidRPr="005D5388">
              <w:rPr>
                <w:sz w:val="22"/>
                <w:szCs w:val="22"/>
              </w:rPr>
              <w:t>3 391,24</w:t>
            </w:r>
          </w:p>
        </w:tc>
        <w:tc>
          <w:tcPr>
            <w:tcW w:w="1275" w:type="dxa"/>
            <w:vAlign w:val="center"/>
          </w:tcPr>
          <w:p w14:paraId="71F4C3D4" w14:textId="77777777" w:rsidR="005D5388" w:rsidRPr="005D5388" w:rsidRDefault="005D5388" w:rsidP="005D5388">
            <w:pPr>
              <w:jc w:val="center"/>
              <w:rPr>
                <w:sz w:val="22"/>
                <w:szCs w:val="22"/>
              </w:rPr>
            </w:pPr>
            <w:r w:rsidRPr="005D5388">
              <w:rPr>
                <w:sz w:val="22"/>
                <w:szCs w:val="22"/>
              </w:rPr>
              <w:t>х</w:t>
            </w:r>
          </w:p>
        </w:tc>
        <w:tc>
          <w:tcPr>
            <w:tcW w:w="1134" w:type="dxa"/>
            <w:vAlign w:val="center"/>
          </w:tcPr>
          <w:p w14:paraId="56099E9D" w14:textId="77777777" w:rsidR="005D5388" w:rsidRPr="005D5388" w:rsidRDefault="005D5388" w:rsidP="005D5388">
            <w:pPr>
              <w:jc w:val="center"/>
              <w:rPr>
                <w:sz w:val="22"/>
                <w:szCs w:val="22"/>
              </w:rPr>
            </w:pPr>
            <w:r w:rsidRPr="005D5388">
              <w:rPr>
                <w:sz w:val="22"/>
                <w:szCs w:val="22"/>
              </w:rPr>
              <w:t>х</w:t>
            </w:r>
          </w:p>
        </w:tc>
      </w:tr>
      <w:tr w:rsidR="005D5388" w:rsidRPr="005D5388" w14:paraId="14C1E234" w14:textId="77777777" w:rsidTr="00293CC7">
        <w:trPr>
          <w:trHeight w:val="372"/>
          <w:jc w:val="center"/>
        </w:trPr>
        <w:tc>
          <w:tcPr>
            <w:tcW w:w="1809" w:type="dxa"/>
            <w:vMerge/>
            <w:tcBorders>
              <w:left w:val="single" w:sz="4" w:space="0" w:color="auto"/>
              <w:right w:val="single" w:sz="4" w:space="0" w:color="auto"/>
            </w:tcBorders>
            <w:vAlign w:val="center"/>
          </w:tcPr>
          <w:p w14:paraId="6A4DA936" w14:textId="77777777" w:rsidR="005D5388" w:rsidRPr="005D5388" w:rsidRDefault="005D5388" w:rsidP="005D5388">
            <w:pPr>
              <w:jc w:val="center"/>
              <w:rPr>
                <w:bCs/>
                <w:color w:val="000000"/>
                <w:kern w:val="32"/>
              </w:rPr>
            </w:pPr>
          </w:p>
        </w:tc>
        <w:tc>
          <w:tcPr>
            <w:tcW w:w="1276" w:type="dxa"/>
            <w:vAlign w:val="center"/>
          </w:tcPr>
          <w:p w14:paraId="40617913" w14:textId="77777777" w:rsidR="005D5388" w:rsidRPr="005D5388" w:rsidRDefault="005D5388" w:rsidP="005D5388">
            <w:pPr>
              <w:tabs>
                <w:tab w:val="left" w:pos="3052"/>
              </w:tabs>
              <w:ind w:hanging="108"/>
              <w:jc w:val="right"/>
              <w:rPr>
                <w:sz w:val="22"/>
                <w:szCs w:val="22"/>
              </w:rPr>
            </w:pPr>
            <w:r w:rsidRPr="005D5388">
              <w:rPr>
                <w:sz w:val="22"/>
              </w:rPr>
              <w:t>с 01.07.2022</w:t>
            </w:r>
          </w:p>
        </w:tc>
        <w:tc>
          <w:tcPr>
            <w:tcW w:w="917" w:type="dxa"/>
            <w:tcBorders>
              <w:top w:val="nil"/>
              <w:left w:val="single" w:sz="4" w:space="0" w:color="auto"/>
              <w:bottom w:val="single" w:sz="4" w:space="0" w:color="auto"/>
              <w:right w:val="single" w:sz="4" w:space="0" w:color="auto"/>
            </w:tcBorders>
            <w:shd w:val="clear" w:color="auto" w:fill="auto"/>
            <w:vAlign w:val="center"/>
          </w:tcPr>
          <w:p w14:paraId="766E9C6D" w14:textId="77777777" w:rsidR="005D5388" w:rsidRPr="005D5388" w:rsidRDefault="005D5388" w:rsidP="005D5388">
            <w:pPr>
              <w:jc w:val="center"/>
              <w:rPr>
                <w:sz w:val="22"/>
                <w:szCs w:val="22"/>
              </w:rPr>
            </w:pPr>
            <w:r w:rsidRPr="005D5388">
              <w:rPr>
                <w:sz w:val="22"/>
                <w:szCs w:val="22"/>
              </w:rPr>
              <w:t>262,40</w:t>
            </w:r>
          </w:p>
        </w:tc>
        <w:tc>
          <w:tcPr>
            <w:tcW w:w="989" w:type="dxa"/>
            <w:tcBorders>
              <w:top w:val="nil"/>
              <w:left w:val="nil"/>
              <w:bottom w:val="single" w:sz="4" w:space="0" w:color="auto"/>
              <w:right w:val="single" w:sz="4" w:space="0" w:color="auto"/>
            </w:tcBorders>
            <w:shd w:val="clear" w:color="auto" w:fill="auto"/>
            <w:vAlign w:val="center"/>
          </w:tcPr>
          <w:p w14:paraId="0C73E93A" w14:textId="77777777" w:rsidR="005D5388" w:rsidRPr="005D5388" w:rsidRDefault="005D5388" w:rsidP="005D5388">
            <w:pPr>
              <w:jc w:val="center"/>
              <w:rPr>
                <w:sz w:val="22"/>
                <w:szCs w:val="22"/>
              </w:rPr>
            </w:pPr>
            <w:r w:rsidRPr="005D5388">
              <w:rPr>
                <w:sz w:val="22"/>
                <w:szCs w:val="22"/>
              </w:rPr>
              <w:t>259,15</w:t>
            </w:r>
          </w:p>
        </w:tc>
        <w:tc>
          <w:tcPr>
            <w:tcW w:w="992" w:type="dxa"/>
            <w:tcBorders>
              <w:top w:val="nil"/>
              <w:left w:val="nil"/>
              <w:bottom w:val="single" w:sz="4" w:space="0" w:color="auto"/>
              <w:right w:val="single" w:sz="4" w:space="0" w:color="auto"/>
            </w:tcBorders>
            <w:shd w:val="clear" w:color="auto" w:fill="auto"/>
            <w:vAlign w:val="center"/>
          </w:tcPr>
          <w:p w14:paraId="55C711A3" w14:textId="77777777" w:rsidR="005D5388" w:rsidRPr="005D5388" w:rsidRDefault="005D5388" w:rsidP="005D5388">
            <w:pPr>
              <w:jc w:val="center"/>
              <w:rPr>
                <w:sz w:val="22"/>
                <w:szCs w:val="22"/>
              </w:rPr>
            </w:pPr>
            <w:r w:rsidRPr="005D5388">
              <w:rPr>
                <w:sz w:val="22"/>
                <w:szCs w:val="22"/>
              </w:rPr>
              <w:t>277,06</w:t>
            </w:r>
          </w:p>
        </w:tc>
        <w:tc>
          <w:tcPr>
            <w:tcW w:w="992" w:type="dxa"/>
            <w:tcBorders>
              <w:top w:val="nil"/>
              <w:left w:val="nil"/>
              <w:bottom w:val="single" w:sz="4" w:space="0" w:color="auto"/>
              <w:right w:val="single" w:sz="4" w:space="0" w:color="auto"/>
            </w:tcBorders>
            <w:shd w:val="clear" w:color="auto" w:fill="auto"/>
            <w:vAlign w:val="center"/>
          </w:tcPr>
          <w:p w14:paraId="50FC8390" w14:textId="77777777" w:rsidR="005D5388" w:rsidRPr="005D5388" w:rsidRDefault="005D5388" w:rsidP="005D5388">
            <w:pPr>
              <w:jc w:val="center"/>
              <w:rPr>
                <w:sz w:val="22"/>
                <w:szCs w:val="22"/>
              </w:rPr>
            </w:pPr>
            <w:r w:rsidRPr="005D5388">
              <w:rPr>
                <w:sz w:val="22"/>
                <w:szCs w:val="22"/>
              </w:rPr>
              <w:t>264,04</w:t>
            </w:r>
          </w:p>
        </w:tc>
        <w:tc>
          <w:tcPr>
            <w:tcW w:w="930" w:type="dxa"/>
            <w:tcBorders>
              <w:top w:val="nil"/>
              <w:left w:val="nil"/>
              <w:bottom w:val="single" w:sz="4" w:space="0" w:color="auto"/>
              <w:right w:val="single" w:sz="4" w:space="0" w:color="auto"/>
            </w:tcBorders>
            <w:shd w:val="clear" w:color="auto" w:fill="auto"/>
            <w:vAlign w:val="center"/>
          </w:tcPr>
          <w:p w14:paraId="025013FE" w14:textId="77777777" w:rsidR="005D5388" w:rsidRPr="005D5388" w:rsidRDefault="005D5388" w:rsidP="005D5388">
            <w:pPr>
              <w:jc w:val="center"/>
              <w:rPr>
                <w:sz w:val="22"/>
                <w:szCs w:val="22"/>
              </w:rPr>
            </w:pPr>
            <w:r w:rsidRPr="005D5388">
              <w:rPr>
                <w:sz w:val="22"/>
                <w:szCs w:val="22"/>
              </w:rPr>
              <w:t>218,67</w:t>
            </w:r>
          </w:p>
        </w:tc>
        <w:tc>
          <w:tcPr>
            <w:tcW w:w="917" w:type="dxa"/>
            <w:tcBorders>
              <w:top w:val="nil"/>
              <w:left w:val="nil"/>
              <w:bottom w:val="single" w:sz="4" w:space="0" w:color="auto"/>
              <w:right w:val="single" w:sz="4" w:space="0" w:color="auto"/>
            </w:tcBorders>
            <w:shd w:val="clear" w:color="auto" w:fill="auto"/>
            <w:vAlign w:val="center"/>
          </w:tcPr>
          <w:p w14:paraId="551BA13B" w14:textId="77777777" w:rsidR="005D5388" w:rsidRPr="005D5388" w:rsidRDefault="005D5388" w:rsidP="005D5388">
            <w:pPr>
              <w:jc w:val="center"/>
              <w:rPr>
                <w:sz w:val="22"/>
                <w:szCs w:val="22"/>
              </w:rPr>
            </w:pPr>
            <w:r w:rsidRPr="005D5388">
              <w:rPr>
                <w:sz w:val="22"/>
                <w:szCs w:val="22"/>
              </w:rPr>
              <w:t>215,96</w:t>
            </w:r>
          </w:p>
        </w:tc>
        <w:tc>
          <w:tcPr>
            <w:tcW w:w="988" w:type="dxa"/>
            <w:tcBorders>
              <w:top w:val="nil"/>
              <w:left w:val="nil"/>
              <w:bottom w:val="single" w:sz="4" w:space="0" w:color="auto"/>
              <w:right w:val="single" w:sz="4" w:space="0" w:color="auto"/>
            </w:tcBorders>
            <w:shd w:val="clear" w:color="auto" w:fill="auto"/>
            <w:vAlign w:val="center"/>
          </w:tcPr>
          <w:p w14:paraId="200549DA" w14:textId="77777777" w:rsidR="005D5388" w:rsidRPr="005D5388" w:rsidRDefault="005D5388" w:rsidP="005D5388">
            <w:pPr>
              <w:jc w:val="center"/>
              <w:rPr>
                <w:sz w:val="22"/>
                <w:szCs w:val="22"/>
              </w:rPr>
            </w:pPr>
            <w:r w:rsidRPr="005D5388">
              <w:rPr>
                <w:sz w:val="22"/>
                <w:szCs w:val="22"/>
              </w:rPr>
              <w:t>230,88</w:t>
            </w:r>
          </w:p>
        </w:tc>
        <w:tc>
          <w:tcPr>
            <w:tcW w:w="992" w:type="dxa"/>
            <w:tcBorders>
              <w:top w:val="nil"/>
              <w:left w:val="nil"/>
              <w:bottom w:val="single" w:sz="4" w:space="0" w:color="auto"/>
              <w:right w:val="single" w:sz="4" w:space="0" w:color="auto"/>
            </w:tcBorders>
            <w:shd w:val="clear" w:color="auto" w:fill="auto"/>
            <w:vAlign w:val="center"/>
          </w:tcPr>
          <w:p w14:paraId="05EEEC84" w14:textId="77777777" w:rsidR="005D5388" w:rsidRPr="005D5388" w:rsidRDefault="005D5388" w:rsidP="005D5388">
            <w:pPr>
              <w:jc w:val="center"/>
              <w:rPr>
                <w:sz w:val="22"/>
                <w:szCs w:val="22"/>
              </w:rPr>
            </w:pPr>
            <w:r w:rsidRPr="005D5388">
              <w:rPr>
                <w:sz w:val="22"/>
                <w:szCs w:val="22"/>
              </w:rPr>
              <w:t>220,03</w:t>
            </w:r>
          </w:p>
        </w:tc>
        <w:tc>
          <w:tcPr>
            <w:tcW w:w="993" w:type="dxa"/>
            <w:tcBorders>
              <w:top w:val="nil"/>
              <w:left w:val="nil"/>
              <w:bottom w:val="single" w:sz="4" w:space="0" w:color="auto"/>
              <w:right w:val="single" w:sz="4" w:space="0" w:color="auto"/>
            </w:tcBorders>
            <w:shd w:val="clear" w:color="auto" w:fill="auto"/>
            <w:vAlign w:val="center"/>
          </w:tcPr>
          <w:p w14:paraId="39F43FE5" w14:textId="77777777" w:rsidR="005D5388" w:rsidRPr="005D5388" w:rsidRDefault="005D5388" w:rsidP="005D5388">
            <w:pPr>
              <w:jc w:val="center"/>
              <w:rPr>
                <w:sz w:val="22"/>
                <w:szCs w:val="22"/>
              </w:rPr>
            </w:pPr>
            <w:r w:rsidRPr="005D5388">
              <w:rPr>
                <w:sz w:val="22"/>
                <w:szCs w:val="22"/>
              </w:rPr>
              <w:t>34,19</w:t>
            </w:r>
          </w:p>
        </w:tc>
        <w:tc>
          <w:tcPr>
            <w:tcW w:w="1138" w:type="dxa"/>
            <w:tcBorders>
              <w:top w:val="nil"/>
              <w:left w:val="nil"/>
              <w:bottom w:val="single" w:sz="4" w:space="0" w:color="auto"/>
              <w:right w:val="single" w:sz="4" w:space="0" w:color="auto"/>
            </w:tcBorders>
            <w:shd w:val="clear" w:color="auto" w:fill="auto"/>
            <w:vAlign w:val="center"/>
          </w:tcPr>
          <w:p w14:paraId="6A441A04" w14:textId="77777777" w:rsidR="005D5388" w:rsidRPr="005D5388" w:rsidRDefault="005D5388" w:rsidP="005D5388">
            <w:pPr>
              <w:jc w:val="center"/>
              <w:rPr>
                <w:sz w:val="22"/>
                <w:szCs w:val="22"/>
              </w:rPr>
            </w:pPr>
            <w:r w:rsidRPr="005D5388">
              <w:rPr>
                <w:sz w:val="22"/>
                <w:szCs w:val="22"/>
              </w:rPr>
              <w:t>3 391,24</w:t>
            </w:r>
          </w:p>
        </w:tc>
        <w:tc>
          <w:tcPr>
            <w:tcW w:w="1275" w:type="dxa"/>
            <w:vAlign w:val="center"/>
          </w:tcPr>
          <w:p w14:paraId="51A705E3" w14:textId="77777777" w:rsidR="005D5388" w:rsidRPr="005D5388" w:rsidRDefault="005D5388" w:rsidP="005D5388">
            <w:pPr>
              <w:jc w:val="center"/>
              <w:rPr>
                <w:sz w:val="22"/>
                <w:szCs w:val="22"/>
              </w:rPr>
            </w:pPr>
            <w:r w:rsidRPr="005D5388">
              <w:rPr>
                <w:sz w:val="22"/>
                <w:szCs w:val="22"/>
              </w:rPr>
              <w:t>х</w:t>
            </w:r>
          </w:p>
        </w:tc>
        <w:tc>
          <w:tcPr>
            <w:tcW w:w="1134" w:type="dxa"/>
            <w:vAlign w:val="center"/>
          </w:tcPr>
          <w:p w14:paraId="0F99A7AA" w14:textId="77777777" w:rsidR="005D5388" w:rsidRPr="005D5388" w:rsidRDefault="005D5388" w:rsidP="005D5388">
            <w:pPr>
              <w:jc w:val="center"/>
              <w:rPr>
                <w:sz w:val="22"/>
                <w:szCs w:val="22"/>
              </w:rPr>
            </w:pPr>
            <w:r w:rsidRPr="005D5388">
              <w:rPr>
                <w:sz w:val="22"/>
                <w:szCs w:val="22"/>
              </w:rPr>
              <w:t>х</w:t>
            </w:r>
          </w:p>
        </w:tc>
      </w:tr>
    </w:tbl>
    <w:p w14:paraId="6D0F9644" w14:textId="77777777" w:rsidR="005D5388" w:rsidRPr="005D5388" w:rsidRDefault="005D5388" w:rsidP="005D5388">
      <w:pPr>
        <w:widowControl w:val="0"/>
        <w:autoSpaceDE w:val="0"/>
        <w:autoSpaceDN w:val="0"/>
        <w:ind w:left="284" w:right="141" w:firstLine="255"/>
        <w:jc w:val="both"/>
        <w:rPr>
          <w:sz w:val="28"/>
          <w:szCs w:val="28"/>
        </w:rPr>
      </w:pPr>
    </w:p>
    <w:p w14:paraId="0A04A372" w14:textId="77777777" w:rsidR="005D5388" w:rsidRPr="005D5388" w:rsidRDefault="005D5388" w:rsidP="005D5388">
      <w:pPr>
        <w:widowControl w:val="0"/>
        <w:autoSpaceDE w:val="0"/>
        <w:autoSpaceDN w:val="0"/>
        <w:ind w:left="284" w:right="141" w:firstLine="255"/>
        <w:jc w:val="both"/>
        <w:rPr>
          <w:sz w:val="28"/>
          <w:szCs w:val="28"/>
        </w:rPr>
      </w:pPr>
      <w:r w:rsidRPr="005D5388">
        <w:rPr>
          <w:sz w:val="28"/>
          <w:szCs w:val="28"/>
        </w:rPr>
        <w:t xml:space="preserve">* Выделяется в целях реализации </w:t>
      </w:r>
      <w:hyperlink r:id="rId108" w:history="1">
        <w:r w:rsidRPr="005D5388">
          <w:rPr>
            <w:sz w:val="28"/>
            <w:szCs w:val="28"/>
          </w:rPr>
          <w:t>пункта 6 статьи 168</w:t>
        </w:r>
      </w:hyperlink>
      <w:r w:rsidRPr="005D5388">
        <w:rPr>
          <w:sz w:val="28"/>
          <w:szCs w:val="28"/>
        </w:rPr>
        <w:t xml:space="preserve"> Налогового кодекса Российской Федерации (часть вторая).</w:t>
      </w:r>
    </w:p>
    <w:p w14:paraId="6EFEFFE3" w14:textId="77777777" w:rsidR="005D5388" w:rsidRPr="005D5388" w:rsidRDefault="005D5388" w:rsidP="005D5388">
      <w:pPr>
        <w:autoSpaceDE w:val="0"/>
        <w:autoSpaceDN w:val="0"/>
        <w:adjustRightInd w:val="0"/>
        <w:ind w:left="284" w:right="141" w:firstLine="255"/>
        <w:jc w:val="both"/>
        <w:rPr>
          <w:sz w:val="28"/>
          <w:szCs w:val="28"/>
        </w:rPr>
      </w:pPr>
      <w:r w:rsidRPr="005D5388">
        <w:rPr>
          <w:sz w:val="28"/>
          <w:szCs w:val="28"/>
        </w:rPr>
        <w:t xml:space="preserve">** </w:t>
      </w:r>
      <w:hyperlink r:id="rId109" w:history="1">
        <w:r w:rsidRPr="005D5388">
          <w:rPr>
            <w:sz w:val="28"/>
            <w:szCs w:val="28"/>
          </w:rPr>
          <w:t>Тариф</w:t>
        </w:r>
      </w:hyperlink>
      <w:r w:rsidRPr="005D5388">
        <w:rPr>
          <w:sz w:val="28"/>
          <w:szCs w:val="28"/>
        </w:rPr>
        <w:t xml:space="preserve"> на теплоноситель для МУП «Городское тепловое хозяйство», реализуемый на потребительском рынке Прокопьевского городского округа, установлен постановлением Региональной энергетической комиссии Кузбасса                    от 20.12.2021 № 835.</w:t>
      </w:r>
    </w:p>
    <w:p w14:paraId="47AB9F80" w14:textId="77777777" w:rsidR="005D5388" w:rsidRPr="005D5388" w:rsidRDefault="005D5388" w:rsidP="005D5388">
      <w:pPr>
        <w:ind w:left="284" w:right="141" w:firstLine="255"/>
        <w:jc w:val="both"/>
        <w:rPr>
          <w:bCs/>
          <w:sz w:val="28"/>
          <w:szCs w:val="28"/>
        </w:rPr>
      </w:pPr>
      <w:r w:rsidRPr="005D5388">
        <w:rPr>
          <w:bCs/>
          <w:sz w:val="28"/>
          <w:szCs w:val="28"/>
        </w:rPr>
        <w:lastRenderedPageBreak/>
        <w:t>***</w:t>
      </w:r>
      <w:r w:rsidRPr="005D5388">
        <w:rPr>
          <w:sz w:val="28"/>
          <w:szCs w:val="28"/>
        </w:rPr>
        <w:t xml:space="preserve"> Предельные уровни цен на тепловую энергию (мощность) в ценовой зоне теплоснабжения Прокопьевский городской округ Кемеровской области – Кузбасса на 2022 год установлены </w:t>
      </w:r>
      <w:r w:rsidRPr="005D5388">
        <w:rPr>
          <w:bCs/>
          <w:sz w:val="28"/>
          <w:szCs w:val="28"/>
        </w:rPr>
        <w:t>для МУП «Городское тепловое хозяйство» постановлением Региональной энергетической комиссии Кузбасса от 11.11.2021 № 518.</w:t>
      </w:r>
    </w:p>
    <w:p w14:paraId="1E12CB0B" w14:textId="77777777" w:rsidR="005D5388" w:rsidRPr="005D5388" w:rsidRDefault="005D5388" w:rsidP="005D5388">
      <w:pPr>
        <w:ind w:left="284" w:right="141" w:firstLine="255"/>
        <w:jc w:val="both"/>
        <w:rPr>
          <w:bCs/>
          <w:sz w:val="28"/>
          <w:szCs w:val="28"/>
        </w:rPr>
      </w:pPr>
    </w:p>
    <w:p w14:paraId="52041ACB" w14:textId="77777777" w:rsidR="005D5388" w:rsidRPr="005D5388" w:rsidRDefault="005D5388" w:rsidP="005D5388">
      <w:pPr>
        <w:ind w:left="284" w:right="141" w:firstLine="255"/>
        <w:jc w:val="both"/>
        <w:rPr>
          <w:color w:val="000000"/>
          <w:sz w:val="28"/>
          <w:szCs w:val="28"/>
        </w:rPr>
      </w:pPr>
    </w:p>
    <w:p w14:paraId="0284C7A0" w14:textId="77777777" w:rsidR="005D5388" w:rsidRPr="005D5388" w:rsidRDefault="005D5388" w:rsidP="005D5388">
      <w:pPr>
        <w:ind w:left="284" w:right="141" w:firstLine="255"/>
        <w:jc w:val="both"/>
        <w:rPr>
          <w:color w:val="000000"/>
          <w:sz w:val="28"/>
          <w:szCs w:val="28"/>
        </w:rPr>
      </w:pPr>
    </w:p>
    <w:p w14:paraId="2AF13580" w14:textId="77777777" w:rsidR="00EE2933" w:rsidRDefault="00EE2933" w:rsidP="005D5388">
      <w:pPr>
        <w:ind w:left="284" w:right="141" w:firstLine="255"/>
        <w:jc w:val="both"/>
        <w:rPr>
          <w:color w:val="000000"/>
          <w:sz w:val="28"/>
          <w:szCs w:val="28"/>
        </w:rPr>
        <w:sectPr w:rsidR="00EE2933" w:rsidSect="00460FED">
          <w:pgSz w:w="16838" w:h="11906" w:orient="landscape" w:code="9"/>
          <w:pgMar w:top="1276" w:right="678" w:bottom="426" w:left="426" w:header="680" w:footer="709" w:gutter="0"/>
          <w:cols w:space="708"/>
          <w:titlePg/>
          <w:docGrid w:linePitch="360"/>
        </w:sectPr>
      </w:pPr>
    </w:p>
    <w:p w14:paraId="029E3E8E" w14:textId="77777777" w:rsidR="00EE2933" w:rsidRDefault="00EE2933" w:rsidP="005D5388">
      <w:pPr>
        <w:ind w:left="284" w:right="141" w:firstLine="255"/>
        <w:jc w:val="both"/>
        <w:rPr>
          <w:color w:val="000000"/>
          <w:sz w:val="28"/>
          <w:szCs w:val="28"/>
        </w:rPr>
        <w:sectPr w:rsidR="00EE2933" w:rsidSect="00EE2933">
          <w:type w:val="continuous"/>
          <w:pgSz w:w="16838" w:h="11906" w:orient="landscape" w:code="9"/>
          <w:pgMar w:top="1276" w:right="678" w:bottom="426" w:left="426" w:header="680" w:footer="709" w:gutter="0"/>
          <w:cols w:space="708"/>
          <w:titlePg/>
          <w:docGrid w:linePitch="360"/>
        </w:sectPr>
      </w:pPr>
    </w:p>
    <w:p w14:paraId="3AEAEB7D" w14:textId="77777777" w:rsidR="005D5388" w:rsidRPr="005D5388" w:rsidRDefault="005D5388" w:rsidP="005D5388">
      <w:pPr>
        <w:ind w:left="284" w:right="141" w:firstLine="255"/>
        <w:jc w:val="both"/>
        <w:rPr>
          <w:color w:val="000000"/>
          <w:sz w:val="28"/>
          <w:szCs w:val="28"/>
        </w:rPr>
      </w:pPr>
    </w:p>
    <w:p w14:paraId="6158F440" w14:textId="77777777" w:rsidR="005D5388" w:rsidRPr="005D5388" w:rsidRDefault="005D5388" w:rsidP="005D5388">
      <w:pPr>
        <w:ind w:left="-284" w:right="-1"/>
        <w:jc w:val="center"/>
        <w:rPr>
          <w:b/>
          <w:bCs/>
          <w:sz w:val="28"/>
          <w:szCs w:val="28"/>
        </w:rPr>
      </w:pPr>
      <w:r w:rsidRPr="005D5388">
        <w:rPr>
          <w:b/>
          <w:bCs/>
          <w:sz w:val="28"/>
          <w:szCs w:val="28"/>
        </w:rPr>
        <w:t>Тарифы</w:t>
      </w:r>
    </w:p>
    <w:p w14:paraId="2C9F23ED" w14:textId="77777777" w:rsidR="005D5388" w:rsidRPr="005D5388" w:rsidRDefault="005D5388" w:rsidP="005D5388">
      <w:pPr>
        <w:ind w:left="-284" w:right="-1"/>
        <w:jc w:val="center"/>
        <w:rPr>
          <w:b/>
          <w:bCs/>
          <w:sz w:val="28"/>
          <w:szCs w:val="28"/>
        </w:rPr>
      </w:pPr>
      <w:r w:rsidRPr="005D5388">
        <w:rPr>
          <w:b/>
          <w:bCs/>
          <w:sz w:val="28"/>
          <w:szCs w:val="28"/>
        </w:rPr>
        <w:t xml:space="preserve"> МУП «Городское тепловое хозяйство» на горячую воду в открытой системе водоснабжения (теплоснабжения), </w:t>
      </w:r>
    </w:p>
    <w:p w14:paraId="70320B6B" w14:textId="77777777" w:rsidR="005D5388" w:rsidRPr="005D5388" w:rsidRDefault="005D5388" w:rsidP="005D5388">
      <w:pPr>
        <w:ind w:left="-284" w:right="-1"/>
        <w:jc w:val="center"/>
        <w:rPr>
          <w:b/>
          <w:bCs/>
          <w:sz w:val="28"/>
          <w:szCs w:val="28"/>
        </w:rPr>
      </w:pPr>
      <w:r w:rsidRPr="005D5388">
        <w:rPr>
          <w:b/>
          <w:bCs/>
          <w:sz w:val="28"/>
          <w:szCs w:val="28"/>
        </w:rPr>
        <w:t xml:space="preserve">реализуемую на потребительском рынке Прокопьевского городского округа, </w:t>
      </w:r>
    </w:p>
    <w:p w14:paraId="4AECFD49" w14:textId="77777777" w:rsidR="005D5388" w:rsidRPr="005D5388" w:rsidRDefault="005D5388" w:rsidP="005D5388">
      <w:pPr>
        <w:ind w:left="-284" w:right="-1"/>
        <w:jc w:val="center"/>
        <w:rPr>
          <w:b/>
          <w:bCs/>
          <w:sz w:val="28"/>
          <w:szCs w:val="28"/>
        </w:rPr>
      </w:pPr>
      <w:r w:rsidRPr="005D5388">
        <w:rPr>
          <w:b/>
          <w:bCs/>
          <w:sz w:val="28"/>
          <w:szCs w:val="28"/>
        </w:rPr>
        <w:t>на период с 01.12.2022 по 31.12.2022</w:t>
      </w:r>
    </w:p>
    <w:p w14:paraId="00BDA547" w14:textId="77777777" w:rsidR="005D5388" w:rsidRPr="005D5388" w:rsidRDefault="005D5388" w:rsidP="005D5388">
      <w:pPr>
        <w:ind w:left="-284" w:right="-1"/>
        <w:jc w:val="center"/>
        <w:rPr>
          <w:b/>
          <w:bCs/>
          <w:sz w:val="28"/>
          <w:szCs w:val="28"/>
        </w:rPr>
      </w:pPr>
      <w:r w:rsidRPr="005D5388">
        <w:rPr>
          <w:b/>
          <w:bCs/>
          <w:sz w:val="28"/>
          <w:szCs w:val="28"/>
        </w:rPr>
        <w:t xml:space="preserve"> </w:t>
      </w: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1546"/>
        <w:gridCol w:w="1405"/>
        <w:gridCol w:w="1545"/>
        <w:gridCol w:w="3230"/>
        <w:gridCol w:w="3351"/>
        <w:gridCol w:w="1276"/>
        <w:gridCol w:w="1134"/>
      </w:tblGrid>
      <w:tr w:rsidR="005D5388" w:rsidRPr="005D5388" w14:paraId="54959FF7" w14:textId="77777777" w:rsidTr="00293CC7">
        <w:trPr>
          <w:trHeight w:val="333"/>
        </w:trPr>
        <w:tc>
          <w:tcPr>
            <w:tcW w:w="2106" w:type="dxa"/>
            <w:vMerge w:val="restart"/>
            <w:vAlign w:val="center"/>
            <w:hideMark/>
          </w:tcPr>
          <w:p w14:paraId="067A3A69" w14:textId="77777777" w:rsidR="005D5388" w:rsidRPr="005D5388" w:rsidRDefault="005D5388" w:rsidP="005D5388">
            <w:pPr>
              <w:tabs>
                <w:tab w:val="left" w:pos="3052"/>
              </w:tabs>
              <w:ind w:left="-108" w:right="-108"/>
              <w:jc w:val="center"/>
            </w:pPr>
            <w:r w:rsidRPr="005D5388">
              <w:t>Наименование регулируемой организации</w:t>
            </w:r>
          </w:p>
        </w:tc>
        <w:tc>
          <w:tcPr>
            <w:tcW w:w="1546" w:type="dxa"/>
            <w:vMerge w:val="restart"/>
            <w:vAlign w:val="center"/>
            <w:hideMark/>
          </w:tcPr>
          <w:p w14:paraId="1A1F88AB" w14:textId="77777777" w:rsidR="005D5388" w:rsidRPr="005D5388" w:rsidRDefault="005D5388" w:rsidP="005D5388">
            <w:pPr>
              <w:ind w:left="-108" w:firstLine="47"/>
              <w:jc w:val="center"/>
            </w:pPr>
            <w:r w:rsidRPr="005D5388">
              <w:t>Период</w:t>
            </w:r>
          </w:p>
        </w:tc>
        <w:tc>
          <w:tcPr>
            <w:tcW w:w="2950" w:type="dxa"/>
            <w:gridSpan w:val="2"/>
            <w:vAlign w:val="center"/>
            <w:hideMark/>
          </w:tcPr>
          <w:p w14:paraId="46CAC1C6" w14:textId="77777777" w:rsidR="005D5388" w:rsidRPr="005D5388" w:rsidRDefault="005D5388" w:rsidP="005D5388">
            <w:pPr>
              <w:ind w:left="-108" w:right="-104" w:firstLine="3"/>
              <w:jc w:val="center"/>
            </w:pPr>
            <w:r w:rsidRPr="005D5388">
              <w:t>Компонент на теплоноситель**</w:t>
            </w:r>
          </w:p>
          <w:p w14:paraId="6B78A598" w14:textId="77777777" w:rsidR="005D5388" w:rsidRPr="005D5388" w:rsidRDefault="005D5388" w:rsidP="005D5388">
            <w:pPr>
              <w:tabs>
                <w:tab w:val="left" w:pos="3052"/>
              </w:tabs>
            </w:pPr>
          </w:p>
        </w:tc>
        <w:tc>
          <w:tcPr>
            <w:tcW w:w="8991" w:type="dxa"/>
            <w:gridSpan w:val="4"/>
            <w:vAlign w:val="center"/>
          </w:tcPr>
          <w:p w14:paraId="0E75B461" w14:textId="77777777" w:rsidR="005D5388" w:rsidRPr="005D5388" w:rsidRDefault="005D5388" w:rsidP="005D5388">
            <w:pPr>
              <w:tabs>
                <w:tab w:val="left" w:pos="3052"/>
              </w:tabs>
              <w:jc w:val="center"/>
            </w:pPr>
            <w:r w:rsidRPr="005D5388">
              <w:t xml:space="preserve">Компонент на тепловую энергию </w:t>
            </w:r>
          </w:p>
        </w:tc>
      </w:tr>
      <w:tr w:rsidR="005D5388" w:rsidRPr="005D5388" w14:paraId="4E82C11C" w14:textId="77777777" w:rsidTr="00293CC7">
        <w:trPr>
          <w:trHeight w:val="206"/>
        </w:trPr>
        <w:tc>
          <w:tcPr>
            <w:tcW w:w="2106" w:type="dxa"/>
            <w:vMerge/>
            <w:vAlign w:val="center"/>
            <w:hideMark/>
          </w:tcPr>
          <w:p w14:paraId="0B269F73" w14:textId="77777777" w:rsidR="005D5388" w:rsidRPr="005D5388" w:rsidRDefault="005D5388" w:rsidP="005D5388"/>
        </w:tc>
        <w:tc>
          <w:tcPr>
            <w:tcW w:w="1546" w:type="dxa"/>
            <w:vMerge/>
            <w:vAlign w:val="center"/>
            <w:hideMark/>
          </w:tcPr>
          <w:p w14:paraId="63BFB4A6" w14:textId="77777777" w:rsidR="005D5388" w:rsidRPr="005D5388" w:rsidRDefault="005D5388" w:rsidP="005D5388"/>
        </w:tc>
        <w:tc>
          <w:tcPr>
            <w:tcW w:w="1405" w:type="dxa"/>
            <w:vMerge w:val="restart"/>
            <w:vAlign w:val="center"/>
            <w:hideMark/>
          </w:tcPr>
          <w:p w14:paraId="4C823525" w14:textId="77777777" w:rsidR="005D5388" w:rsidRPr="005D5388" w:rsidRDefault="005D5388" w:rsidP="005D5388">
            <w:pPr>
              <w:ind w:left="-108" w:right="-104" w:firstLine="3"/>
              <w:jc w:val="center"/>
            </w:pPr>
            <w:r w:rsidRPr="005D5388">
              <w:t>руб./м</w:t>
            </w:r>
            <w:r w:rsidRPr="005D5388">
              <w:rPr>
                <w:vertAlign w:val="superscript"/>
              </w:rPr>
              <w:t>3</w:t>
            </w:r>
            <w:r w:rsidRPr="005D5388">
              <w:t xml:space="preserve"> </w:t>
            </w:r>
            <w:r w:rsidRPr="005D5388">
              <w:br/>
              <w:t>(без НДС)</w:t>
            </w:r>
            <w:r w:rsidRPr="005D5388">
              <w:br/>
            </w:r>
          </w:p>
        </w:tc>
        <w:tc>
          <w:tcPr>
            <w:tcW w:w="1545" w:type="dxa"/>
            <w:vMerge w:val="restart"/>
            <w:vAlign w:val="center"/>
          </w:tcPr>
          <w:p w14:paraId="3A3DBB69" w14:textId="77777777" w:rsidR="005D5388" w:rsidRPr="005D5388" w:rsidRDefault="005D5388" w:rsidP="005D5388">
            <w:pPr>
              <w:ind w:left="-108" w:right="-104" w:firstLine="3"/>
              <w:jc w:val="center"/>
            </w:pPr>
          </w:p>
          <w:p w14:paraId="6D4B855B" w14:textId="77777777" w:rsidR="005D5388" w:rsidRPr="005D5388" w:rsidRDefault="005D5388" w:rsidP="005D5388">
            <w:pPr>
              <w:ind w:left="-108" w:right="-104" w:firstLine="3"/>
              <w:jc w:val="center"/>
            </w:pPr>
            <w:r w:rsidRPr="005D5388">
              <w:t>руб./м</w:t>
            </w:r>
            <w:r w:rsidRPr="005D5388">
              <w:rPr>
                <w:vertAlign w:val="superscript"/>
              </w:rPr>
              <w:t>3</w:t>
            </w:r>
            <w:r w:rsidRPr="005D5388">
              <w:t xml:space="preserve"> </w:t>
            </w:r>
            <w:r w:rsidRPr="005D5388">
              <w:br/>
              <w:t>(с НДС)</w:t>
            </w:r>
            <w:r w:rsidRPr="005D5388">
              <w:br/>
            </w:r>
          </w:p>
        </w:tc>
        <w:tc>
          <w:tcPr>
            <w:tcW w:w="3230" w:type="dxa"/>
            <w:vMerge w:val="restart"/>
            <w:vAlign w:val="center"/>
            <w:hideMark/>
          </w:tcPr>
          <w:p w14:paraId="0547E893" w14:textId="77777777" w:rsidR="005D5388" w:rsidRPr="005D5388" w:rsidRDefault="005D5388" w:rsidP="005D5388">
            <w:pPr>
              <w:tabs>
                <w:tab w:val="left" w:pos="3052"/>
              </w:tabs>
              <w:ind w:left="-108" w:right="-151"/>
              <w:jc w:val="center"/>
            </w:pPr>
            <w:r w:rsidRPr="005D5388">
              <w:t>Одноставочный,</w:t>
            </w:r>
            <w:r w:rsidRPr="005D5388">
              <w:br/>
              <w:t>руб./Гкал</w:t>
            </w:r>
            <w:r w:rsidRPr="005D5388">
              <w:br/>
              <w:t>(без НДС)</w:t>
            </w:r>
            <w:r w:rsidRPr="005D5388">
              <w:br/>
            </w:r>
          </w:p>
        </w:tc>
        <w:tc>
          <w:tcPr>
            <w:tcW w:w="3351" w:type="dxa"/>
            <w:vMerge w:val="restart"/>
            <w:vAlign w:val="center"/>
          </w:tcPr>
          <w:p w14:paraId="32B21443" w14:textId="77777777" w:rsidR="005D5388" w:rsidRPr="005D5388" w:rsidRDefault="005D5388" w:rsidP="005D5388">
            <w:pPr>
              <w:tabs>
                <w:tab w:val="left" w:pos="3052"/>
              </w:tabs>
              <w:jc w:val="center"/>
            </w:pPr>
          </w:p>
          <w:p w14:paraId="74C02567" w14:textId="77777777" w:rsidR="005D5388" w:rsidRPr="005D5388" w:rsidRDefault="005D5388" w:rsidP="005D5388">
            <w:pPr>
              <w:tabs>
                <w:tab w:val="left" w:pos="3052"/>
              </w:tabs>
              <w:jc w:val="center"/>
            </w:pPr>
            <w:r w:rsidRPr="005D5388">
              <w:t xml:space="preserve">Одноставочный, </w:t>
            </w:r>
            <w:r w:rsidRPr="005D5388">
              <w:br/>
              <w:t xml:space="preserve">руб./Гкал*  </w:t>
            </w:r>
            <w:r w:rsidRPr="005D5388">
              <w:br/>
              <w:t>(с НДС)</w:t>
            </w:r>
            <w:r w:rsidRPr="005D5388">
              <w:br/>
            </w:r>
          </w:p>
        </w:tc>
        <w:tc>
          <w:tcPr>
            <w:tcW w:w="2410" w:type="dxa"/>
            <w:gridSpan w:val="2"/>
            <w:vAlign w:val="center"/>
            <w:hideMark/>
          </w:tcPr>
          <w:p w14:paraId="0A67E32C" w14:textId="77777777" w:rsidR="005D5388" w:rsidRPr="005D5388" w:rsidRDefault="005D5388" w:rsidP="005D5388">
            <w:pPr>
              <w:tabs>
                <w:tab w:val="left" w:pos="3052"/>
              </w:tabs>
              <w:jc w:val="center"/>
            </w:pPr>
            <w:r w:rsidRPr="005D5388">
              <w:t>Двухставочный</w:t>
            </w:r>
          </w:p>
        </w:tc>
      </w:tr>
      <w:tr w:rsidR="005D5388" w:rsidRPr="005D5388" w14:paraId="07FF22FF" w14:textId="77777777" w:rsidTr="00293CC7">
        <w:trPr>
          <w:trHeight w:val="909"/>
        </w:trPr>
        <w:tc>
          <w:tcPr>
            <w:tcW w:w="2106" w:type="dxa"/>
            <w:vMerge/>
            <w:vAlign w:val="center"/>
            <w:hideMark/>
          </w:tcPr>
          <w:p w14:paraId="09373CDF" w14:textId="77777777" w:rsidR="005D5388" w:rsidRPr="005D5388" w:rsidRDefault="005D5388" w:rsidP="005D5388"/>
        </w:tc>
        <w:tc>
          <w:tcPr>
            <w:tcW w:w="1546" w:type="dxa"/>
            <w:vMerge/>
            <w:vAlign w:val="center"/>
            <w:hideMark/>
          </w:tcPr>
          <w:p w14:paraId="2726E77E" w14:textId="77777777" w:rsidR="005D5388" w:rsidRPr="005D5388" w:rsidRDefault="005D5388" w:rsidP="005D5388"/>
        </w:tc>
        <w:tc>
          <w:tcPr>
            <w:tcW w:w="1405" w:type="dxa"/>
            <w:vMerge/>
            <w:vAlign w:val="center"/>
            <w:hideMark/>
          </w:tcPr>
          <w:p w14:paraId="1A8B9442" w14:textId="77777777" w:rsidR="005D5388" w:rsidRPr="005D5388" w:rsidRDefault="005D5388" w:rsidP="005D5388"/>
        </w:tc>
        <w:tc>
          <w:tcPr>
            <w:tcW w:w="1545" w:type="dxa"/>
            <w:vMerge/>
            <w:vAlign w:val="center"/>
          </w:tcPr>
          <w:p w14:paraId="77C36664" w14:textId="77777777" w:rsidR="005D5388" w:rsidRPr="005D5388" w:rsidRDefault="005D5388" w:rsidP="005D5388"/>
        </w:tc>
        <w:tc>
          <w:tcPr>
            <w:tcW w:w="3230" w:type="dxa"/>
            <w:vMerge/>
            <w:vAlign w:val="center"/>
            <w:hideMark/>
          </w:tcPr>
          <w:p w14:paraId="1E3BEFEF" w14:textId="77777777" w:rsidR="005D5388" w:rsidRPr="005D5388" w:rsidRDefault="005D5388" w:rsidP="005D5388"/>
        </w:tc>
        <w:tc>
          <w:tcPr>
            <w:tcW w:w="3351" w:type="dxa"/>
            <w:vMerge/>
            <w:vAlign w:val="center"/>
          </w:tcPr>
          <w:p w14:paraId="7C7062FC" w14:textId="77777777" w:rsidR="005D5388" w:rsidRPr="005D5388" w:rsidRDefault="005D5388" w:rsidP="005D5388">
            <w:pPr>
              <w:ind w:left="-95" w:right="-65"/>
              <w:jc w:val="center"/>
            </w:pPr>
          </w:p>
        </w:tc>
        <w:tc>
          <w:tcPr>
            <w:tcW w:w="1276" w:type="dxa"/>
            <w:vAlign w:val="center"/>
            <w:hideMark/>
          </w:tcPr>
          <w:p w14:paraId="7E926277" w14:textId="77777777" w:rsidR="005D5388" w:rsidRPr="005D5388" w:rsidRDefault="005D5388" w:rsidP="005D5388">
            <w:pPr>
              <w:ind w:left="-95" w:right="-65"/>
              <w:jc w:val="center"/>
            </w:pPr>
            <w:r w:rsidRPr="005D5388">
              <w:t>Ставка за мощность, тыс. руб./</w:t>
            </w:r>
          </w:p>
          <w:p w14:paraId="50D8786C" w14:textId="77777777" w:rsidR="005D5388" w:rsidRPr="005D5388" w:rsidRDefault="005D5388" w:rsidP="005D5388">
            <w:pPr>
              <w:ind w:left="-95" w:right="-65"/>
              <w:jc w:val="center"/>
            </w:pPr>
            <w:r w:rsidRPr="005D5388">
              <w:t>Гкал/</w:t>
            </w:r>
          </w:p>
          <w:p w14:paraId="1B90B78E" w14:textId="77777777" w:rsidR="005D5388" w:rsidRPr="005D5388" w:rsidRDefault="005D5388" w:rsidP="005D5388">
            <w:pPr>
              <w:jc w:val="center"/>
            </w:pPr>
            <w:r w:rsidRPr="005D5388">
              <w:t>час в мес.</w:t>
            </w:r>
          </w:p>
        </w:tc>
        <w:tc>
          <w:tcPr>
            <w:tcW w:w="1134" w:type="dxa"/>
            <w:vAlign w:val="center"/>
            <w:hideMark/>
          </w:tcPr>
          <w:p w14:paraId="19DE80C7" w14:textId="77777777" w:rsidR="005D5388" w:rsidRPr="005D5388" w:rsidRDefault="005D5388" w:rsidP="005D5388">
            <w:pPr>
              <w:ind w:left="-120" w:right="-112"/>
              <w:jc w:val="center"/>
            </w:pPr>
            <w:r w:rsidRPr="005D5388">
              <w:t>Ставка за тепловую энергию, руб./Гкал</w:t>
            </w:r>
          </w:p>
        </w:tc>
      </w:tr>
      <w:tr w:rsidR="005D5388" w:rsidRPr="005D5388" w14:paraId="12219F5B" w14:textId="77777777" w:rsidTr="00293CC7">
        <w:trPr>
          <w:trHeight w:val="238"/>
        </w:trPr>
        <w:tc>
          <w:tcPr>
            <w:tcW w:w="2106" w:type="dxa"/>
            <w:vAlign w:val="center"/>
          </w:tcPr>
          <w:p w14:paraId="61EE35CD" w14:textId="77777777" w:rsidR="005D5388" w:rsidRPr="005D5388" w:rsidRDefault="005D5388" w:rsidP="005D5388">
            <w:pPr>
              <w:jc w:val="center"/>
              <w:rPr>
                <w:sz w:val="22"/>
                <w:szCs w:val="22"/>
              </w:rPr>
            </w:pPr>
            <w:r w:rsidRPr="005D5388">
              <w:rPr>
                <w:sz w:val="22"/>
                <w:szCs w:val="22"/>
              </w:rPr>
              <w:t>1</w:t>
            </w:r>
          </w:p>
        </w:tc>
        <w:tc>
          <w:tcPr>
            <w:tcW w:w="1546" w:type="dxa"/>
            <w:vAlign w:val="center"/>
          </w:tcPr>
          <w:p w14:paraId="0A92D6E9" w14:textId="77777777" w:rsidR="005D5388" w:rsidRPr="005D5388" w:rsidRDefault="005D5388" w:rsidP="005D5388">
            <w:pPr>
              <w:jc w:val="center"/>
              <w:rPr>
                <w:sz w:val="22"/>
                <w:szCs w:val="22"/>
              </w:rPr>
            </w:pPr>
            <w:r w:rsidRPr="005D5388">
              <w:rPr>
                <w:sz w:val="22"/>
                <w:szCs w:val="22"/>
              </w:rPr>
              <w:t>2</w:t>
            </w:r>
          </w:p>
        </w:tc>
        <w:tc>
          <w:tcPr>
            <w:tcW w:w="1405" w:type="dxa"/>
            <w:vAlign w:val="center"/>
          </w:tcPr>
          <w:p w14:paraId="3E4B6F87" w14:textId="77777777" w:rsidR="005D5388" w:rsidRPr="005D5388" w:rsidRDefault="005D5388" w:rsidP="005D5388">
            <w:pPr>
              <w:jc w:val="center"/>
              <w:rPr>
                <w:sz w:val="22"/>
                <w:szCs w:val="22"/>
              </w:rPr>
            </w:pPr>
            <w:r w:rsidRPr="005D5388">
              <w:rPr>
                <w:sz w:val="22"/>
                <w:szCs w:val="22"/>
              </w:rPr>
              <w:t>3</w:t>
            </w:r>
          </w:p>
        </w:tc>
        <w:tc>
          <w:tcPr>
            <w:tcW w:w="1545" w:type="dxa"/>
            <w:vAlign w:val="center"/>
          </w:tcPr>
          <w:p w14:paraId="6F026170" w14:textId="77777777" w:rsidR="005D5388" w:rsidRPr="005D5388" w:rsidRDefault="005D5388" w:rsidP="005D5388">
            <w:pPr>
              <w:jc w:val="center"/>
              <w:rPr>
                <w:sz w:val="22"/>
                <w:szCs w:val="22"/>
              </w:rPr>
            </w:pPr>
            <w:r w:rsidRPr="005D5388">
              <w:rPr>
                <w:sz w:val="22"/>
                <w:szCs w:val="22"/>
              </w:rPr>
              <w:t>4</w:t>
            </w:r>
          </w:p>
        </w:tc>
        <w:tc>
          <w:tcPr>
            <w:tcW w:w="3230" w:type="dxa"/>
            <w:vAlign w:val="center"/>
          </w:tcPr>
          <w:p w14:paraId="4960E5E5" w14:textId="77777777" w:rsidR="005D5388" w:rsidRPr="005D5388" w:rsidRDefault="005D5388" w:rsidP="005D5388">
            <w:pPr>
              <w:jc w:val="center"/>
              <w:rPr>
                <w:sz w:val="22"/>
                <w:szCs w:val="22"/>
              </w:rPr>
            </w:pPr>
            <w:r w:rsidRPr="005D5388">
              <w:rPr>
                <w:sz w:val="22"/>
                <w:szCs w:val="22"/>
              </w:rPr>
              <w:t>5</w:t>
            </w:r>
          </w:p>
        </w:tc>
        <w:tc>
          <w:tcPr>
            <w:tcW w:w="3351" w:type="dxa"/>
            <w:vAlign w:val="center"/>
          </w:tcPr>
          <w:p w14:paraId="256064B9" w14:textId="77777777" w:rsidR="005D5388" w:rsidRPr="005D5388" w:rsidRDefault="005D5388" w:rsidP="005D5388">
            <w:pPr>
              <w:ind w:left="-95" w:right="-65"/>
              <w:jc w:val="center"/>
              <w:rPr>
                <w:sz w:val="22"/>
                <w:szCs w:val="22"/>
              </w:rPr>
            </w:pPr>
            <w:r w:rsidRPr="005D5388">
              <w:rPr>
                <w:sz w:val="22"/>
                <w:szCs w:val="22"/>
              </w:rPr>
              <w:t>6</w:t>
            </w:r>
          </w:p>
        </w:tc>
        <w:tc>
          <w:tcPr>
            <w:tcW w:w="1276" w:type="dxa"/>
            <w:vAlign w:val="center"/>
          </w:tcPr>
          <w:p w14:paraId="7E04E193" w14:textId="77777777" w:rsidR="005D5388" w:rsidRPr="005D5388" w:rsidRDefault="005D5388" w:rsidP="005D5388">
            <w:pPr>
              <w:ind w:left="-95" w:right="-65"/>
              <w:jc w:val="center"/>
              <w:rPr>
                <w:sz w:val="22"/>
                <w:szCs w:val="22"/>
              </w:rPr>
            </w:pPr>
            <w:r w:rsidRPr="005D5388">
              <w:rPr>
                <w:sz w:val="22"/>
                <w:szCs w:val="22"/>
              </w:rPr>
              <w:t>7</w:t>
            </w:r>
          </w:p>
        </w:tc>
        <w:tc>
          <w:tcPr>
            <w:tcW w:w="1134" w:type="dxa"/>
            <w:vAlign w:val="center"/>
          </w:tcPr>
          <w:p w14:paraId="1C4EB279" w14:textId="77777777" w:rsidR="005D5388" w:rsidRPr="005D5388" w:rsidRDefault="005D5388" w:rsidP="005D5388">
            <w:pPr>
              <w:ind w:left="-120" w:right="-112"/>
              <w:jc w:val="center"/>
              <w:rPr>
                <w:sz w:val="22"/>
                <w:szCs w:val="22"/>
              </w:rPr>
            </w:pPr>
            <w:r w:rsidRPr="005D5388">
              <w:rPr>
                <w:sz w:val="22"/>
                <w:szCs w:val="22"/>
              </w:rPr>
              <w:t>8</w:t>
            </w:r>
          </w:p>
        </w:tc>
      </w:tr>
      <w:tr w:rsidR="005D5388" w:rsidRPr="005D5388" w14:paraId="35955F1F" w14:textId="77777777" w:rsidTr="00293CC7">
        <w:trPr>
          <w:trHeight w:val="3816"/>
        </w:trPr>
        <w:tc>
          <w:tcPr>
            <w:tcW w:w="2106" w:type="dxa"/>
            <w:vAlign w:val="center"/>
            <w:hideMark/>
          </w:tcPr>
          <w:p w14:paraId="2EEB1FE8" w14:textId="77777777" w:rsidR="005D5388" w:rsidRPr="005D5388" w:rsidRDefault="005D5388" w:rsidP="005D5388">
            <w:pPr>
              <w:ind w:left="-113" w:right="-213"/>
              <w:jc w:val="center"/>
            </w:pPr>
            <w:r w:rsidRPr="005D5388">
              <w:t>ООО «Теплоэнергетик»</w:t>
            </w:r>
          </w:p>
        </w:tc>
        <w:tc>
          <w:tcPr>
            <w:tcW w:w="1546" w:type="dxa"/>
            <w:vAlign w:val="center"/>
            <w:hideMark/>
          </w:tcPr>
          <w:p w14:paraId="0D33C374" w14:textId="77777777" w:rsidR="005D5388" w:rsidRPr="005D5388" w:rsidRDefault="005D5388" w:rsidP="005D5388">
            <w:pPr>
              <w:tabs>
                <w:tab w:val="left" w:pos="3052"/>
              </w:tabs>
              <w:ind w:right="-108" w:hanging="108"/>
              <w:jc w:val="center"/>
            </w:pPr>
          </w:p>
          <w:p w14:paraId="15DDE726" w14:textId="77777777" w:rsidR="005D5388" w:rsidRPr="005D5388" w:rsidRDefault="005D5388" w:rsidP="005D5388">
            <w:pPr>
              <w:tabs>
                <w:tab w:val="left" w:pos="3052"/>
              </w:tabs>
              <w:ind w:right="-108" w:hanging="108"/>
              <w:jc w:val="center"/>
            </w:pPr>
            <w:r w:rsidRPr="005D5388">
              <w:t>с 01.12.2022</w:t>
            </w:r>
          </w:p>
        </w:tc>
        <w:tc>
          <w:tcPr>
            <w:tcW w:w="1405" w:type="dxa"/>
            <w:tcMar>
              <w:top w:w="0" w:type="dxa"/>
              <w:left w:w="28" w:type="dxa"/>
              <w:bottom w:w="0" w:type="dxa"/>
              <w:right w:w="28" w:type="dxa"/>
            </w:tcMar>
            <w:vAlign w:val="center"/>
            <w:hideMark/>
          </w:tcPr>
          <w:p w14:paraId="7CF96482" w14:textId="77777777" w:rsidR="005D5388" w:rsidRPr="005D5388" w:rsidRDefault="005D5388" w:rsidP="005D5388">
            <w:pPr>
              <w:jc w:val="center"/>
              <w:rPr>
                <w:color w:val="000000"/>
              </w:rPr>
            </w:pPr>
          </w:p>
          <w:p w14:paraId="0691C8EA" w14:textId="77777777" w:rsidR="005D5388" w:rsidRPr="005D5388" w:rsidRDefault="005D5388" w:rsidP="005D5388">
            <w:pPr>
              <w:jc w:val="center"/>
              <w:rPr>
                <w:color w:val="000000"/>
              </w:rPr>
            </w:pPr>
            <w:r w:rsidRPr="005D5388">
              <w:rPr>
                <w:color w:val="000000"/>
              </w:rPr>
              <w:t>37,84</w:t>
            </w:r>
          </w:p>
        </w:tc>
        <w:tc>
          <w:tcPr>
            <w:tcW w:w="1545" w:type="dxa"/>
            <w:vAlign w:val="center"/>
            <w:hideMark/>
          </w:tcPr>
          <w:p w14:paraId="21D56BE3" w14:textId="77777777" w:rsidR="005D5388" w:rsidRPr="005D5388" w:rsidRDefault="005D5388" w:rsidP="005D5388">
            <w:pPr>
              <w:jc w:val="center"/>
              <w:rPr>
                <w:color w:val="000000"/>
              </w:rPr>
            </w:pPr>
          </w:p>
          <w:p w14:paraId="1398A3C2" w14:textId="77777777" w:rsidR="005D5388" w:rsidRPr="005D5388" w:rsidRDefault="005D5388" w:rsidP="005D5388">
            <w:pPr>
              <w:jc w:val="center"/>
              <w:rPr>
                <w:color w:val="000000"/>
              </w:rPr>
            </w:pPr>
            <w:r w:rsidRPr="005D5388">
              <w:rPr>
                <w:color w:val="000000"/>
              </w:rPr>
              <w:t>45,41</w:t>
            </w:r>
          </w:p>
        </w:tc>
        <w:tc>
          <w:tcPr>
            <w:tcW w:w="3230" w:type="dxa"/>
            <w:tcMar>
              <w:top w:w="0" w:type="dxa"/>
              <w:left w:w="28" w:type="dxa"/>
              <w:bottom w:w="0" w:type="dxa"/>
              <w:right w:w="28" w:type="dxa"/>
            </w:tcMar>
            <w:vAlign w:val="center"/>
            <w:hideMark/>
          </w:tcPr>
          <w:p w14:paraId="61CEF71B" w14:textId="77777777" w:rsidR="005D5388" w:rsidRPr="005D5388" w:rsidRDefault="005D5388" w:rsidP="005D5388">
            <w:pPr>
              <w:jc w:val="center"/>
              <w:rPr>
                <w:color w:val="000000"/>
              </w:rPr>
            </w:pPr>
            <w:r w:rsidRPr="005D5388">
              <w:rPr>
                <w:color w:val="000000"/>
              </w:rPr>
              <w:t xml:space="preserve">Числовое значение определяется единой теплоснабжающей организацией равным цене </w:t>
            </w:r>
            <w:r w:rsidRPr="005D5388">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3351" w:type="dxa"/>
            <w:vAlign w:val="center"/>
          </w:tcPr>
          <w:p w14:paraId="5BEAB866" w14:textId="77777777" w:rsidR="005D5388" w:rsidRPr="005D5388" w:rsidRDefault="005D5388" w:rsidP="005D5388">
            <w:pPr>
              <w:jc w:val="center"/>
              <w:rPr>
                <w:color w:val="000000"/>
              </w:rPr>
            </w:pPr>
            <w:r w:rsidRPr="005D5388">
              <w:rPr>
                <w:color w:val="000000"/>
              </w:rPr>
              <w:t xml:space="preserve">Числовое значение определяется единой теплоснабжающей организацией равным цене </w:t>
            </w:r>
            <w:r w:rsidRPr="005D5388">
              <w:rPr>
                <w:color w:val="000000"/>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c>
          <w:tcPr>
            <w:tcW w:w="1276" w:type="dxa"/>
            <w:vAlign w:val="center"/>
            <w:hideMark/>
          </w:tcPr>
          <w:p w14:paraId="56B108FB" w14:textId="77777777" w:rsidR="005D5388" w:rsidRPr="005D5388" w:rsidRDefault="005D5388" w:rsidP="005D5388">
            <w:pPr>
              <w:jc w:val="center"/>
            </w:pPr>
            <w:r w:rsidRPr="005D5388">
              <w:t>х</w:t>
            </w:r>
          </w:p>
        </w:tc>
        <w:tc>
          <w:tcPr>
            <w:tcW w:w="1134" w:type="dxa"/>
            <w:vAlign w:val="center"/>
            <w:hideMark/>
          </w:tcPr>
          <w:p w14:paraId="60B25C8C" w14:textId="77777777" w:rsidR="005D5388" w:rsidRPr="005D5388" w:rsidRDefault="005D5388" w:rsidP="005D5388">
            <w:pPr>
              <w:jc w:val="center"/>
            </w:pPr>
            <w:r w:rsidRPr="005D5388">
              <w:t>х</w:t>
            </w:r>
          </w:p>
        </w:tc>
      </w:tr>
    </w:tbl>
    <w:p w14:paraId="3E6EF031" w14:textId="77777777" w:rsidR="005D5388" w:rsidRPr="005D5388" w:rsidRDefault="005D5388" w:rsidP="005D5388">
      <w:pPr>
        <w:widowControl w:val="0"/>
        <w:autoSpaceDE w:val="0"/>
        <w:autoSpaceDN w:val="0"/>
        <w:ind w:left="284" w:right="141" w:firstLine="255"/>
        <w:jc w:val="both"/>
        <w:rPr>
          <w:sz w:val="28"/>
          <w:szCs w:val="28"/>
        </w:rPr>
      </w:pPr>
      <w:r w:rsidRPr="005D5388">
        <w:rPr>
          <w:sz w:val="28"/>
          <w:szCs w:val="28"/>
        </w:rPr>
        <w:t xml:space="preserve">* Выделяется в целях реализации </w:t>
      </w:r>
      <w:hyperlink r:id="rId110" w:history="1">
        <w:r w:rsidRPr="005D5388">
          <w:rPr>
            <w:sz w:val="28"/>
            <w:szCs w:val="28"/>
          </w:rPr>
          <w:t>пункта 6 статьи 168</w:t>
        </w:r>
      </w:hyperlink>
      <w:r w:rsidRPr="005D5388">
        <w:rPr>
          <w:sz w:val="28"/>
          <w:szCs w:val="28"/>
        </w:rPr>
        <w:t xml:space="preserve"> Налогового кодекса Российской Федерации (часть вторая).</w:t>
      </w:r>
    </w:p>
    <w:p w14:paraId="41017007" w14:textId="77777777" w:rsidR="005D5388" w:rsidRPr="005D5388" w:rsidRDefault="005D5388" w:rsidP="005D5388">
      <w:pPr>
        <w:autoSpaceDE w:val="0"/>
        <w:autoSpaceDN w:val="0"/>
        <w:adjustRightInd w:val="0"/>
        <w:ind w:left="284" w:right="141" w:firstLine="255"/>
        <w:jc w:val="both"/>
        <w:rPr>
          <w:sz w:val="28"/>
          <w:szCs w:val="28"/>
        </w:rPr>
        <w:sectPr w:rsidR="005D5388" w:rsidRPr="005D5388" w:rsidSect="00EE2933">
          <w:pgSz w:w="16838" w:h="11906" w:orient="landscape" w:code="9"/>
          <w:pgMar w:top="1276" w:right="678" w:bottom="426" w:left="426" w:header="680" w:footer="709" w:gutter="0"/>
          <w:cols w:space="708"/>
          <w:titlePg/>
          <w:docGrid w:linePitch="360"/>
        </w:sectPr>
      </w:pPr>
      <w:r w:rsidRPr="005D5388">
        <w:rPr>
          <w:sz w:val="28"/>
          <w:szCs w:val="28"/>
        </w:rPr>
        <w:lastRenderedPageBreak/>
        <w:t xml:space="preserve">** </w:t>
      </w:r>
      <w:hyperlink r:id="rId111" w:history="1">
        <w:r w:rsidRPr="005D5388">
          <w:rPr>
            <w:sz w:val="28"/>
            <w:szCs w:val="28"/>
          </w:rPr>
          <w:t>Тариф</w:t>
        </w:r>
      </w:hyperlink>
      <w:r w:rsidRPr="005D5388">
        <w:rPr>
          <w:sz w:val="28"/>
          <w:szCs w:val="28"/>
        </w:rPr>
        <w:t xml:space="preserve"> на теплоноситель для МУП «Городское тепловое хозяйство», реализуемый на потребительском рынке Прокопьевского городского округа, установлен постановлением Региональной энергетической комиссии Кузбасса                    от «28» ноября</w:t>
      </w:r>
      <w:r w:rsidRPr="005D5388">
        <w:rPr>
          <w:bCs/>
          <w:sz w:val="28"/>
          <w:szCs w:val="28"/>
        </w:rPr>
        <w:t xml:space="preserve"> </w:t>
      </w:r>
      <w:r w:rsidRPr="005D5388">
        <w:rPr>
          <w:sz w:val="28"/>
          <w:szCs w:val="28"/>
        </w:rPr>
        <w:t>2022 № 814.».</w:t>
      </w:r>
    </w:p>
    <w:p w14:paraId="38589C18" w14:textId="4E85C0FA" w:rsidR="00EE2933" w:rsidRPr="00D00103" w:rsidRDefault="00EE2933" w:rsidP="00EE2933">
      <w:pPr>
        <w:tabs>
          <w:tab w:val="left" w:pos="5580"/>
          <w:tab w:val="left" w:pos="9498"/>
        </w:tabs>
        <w:ind w:left="-2884" w:right="-569" w:firstLine="8271"/>
      </w:pPr>
      <w:r w:rsidRPr="00D00103">
        <w:lastRenderedPageBreak/>
        <w:t>Приложение №</w:t>
      </w:r>
      <w:r>
        <w:t xml:space="preserve"> </w:t>
      </w:r>
      <w:r>
        <w:t>42</w:t>
      </w:r>
      <w:r>
        <w:t xml:space="preserve"> </w:t>
      </w:r>
      <w:r w:rsidRPr="00D00103">
        <w:t xml:space="preserve">к протоколу № </w:t>
      </w:r>
      <w:r>
        <w:t>88</w:t>
      </w:r>
    </w:p>
    <w:p w14:paraId="3A6926EA" w14:textId="77777777" w:rsidR="00EE2933" w:rsidRPr="00D00103" w:rsidRDefault="00EE2933" w:rsidP="00EE2933">
      <w:pPr>
        <w:tabs>
          <w:tab w:val="left" w:pos="5580"/>
          <w:tab w:val="left" w:pos="9498"/>
        </w:tabs>
        <w:ind w:left="-2884" w:right="-569" w:firstLine="8271"/>
      </w:pPr>
      <w:r w:rsidRPr="00D00103">
        <w:t>заседания правления Региональной</w:t>
      </w:r>
    </w:p>
    <w:p w14:paraId="6F06A73C" w14:textId="77777777" w:rsidR="00EE2933" w:rsidRPr="00D00103" w:rsidRDefault="00EE2933" w:rsidP="00EE2933">
      <w:pPr>
        <w:tabs>
          <w:tab w:val="left" w:pos="5580"/>
          <w:tab w:val="left" w:pos="9498"/>
        </w:tabs>
        <w:ind w:left="-2884" w:right="-569" w:firstLine="8271"/>
      </w:pPr>
      <w:r w:rsidRPr="00D00103">
        <w:t>энергетической комиссии</w:t>
      </w:r>
    </w:p>
    <w:p w14:paraId="6D4AACE5" w14:textId="77777777" w:rsidR="00EE2933" w:rsidRDefault="00EE2933" w:rsidP="00EE2933">
      <w:pPr>
        <w:tabs>
          <w:tab w:val="left" w:pos="5580"/>
          <w:tab w:val="left" w:pos="9498"/>
        </w:tabs>
        <w:ind w:left="-2884" w:right="-569" w:firstLine="8271"/>
      </w:pPr>
      <w:r w:rsidRPr="00D00103">
        <w:t xml:space="preserve">Кузбасса от </w:t>
      </w:r>
      <w:r>
        <w:t>28</w:t>
      </w:r>
      <w:r w:rsidRPr="00D00103">
        <w:t>.</w:t>
      </w:r>
      <w:r>
        <w:t>11</w:t>
      </w:r>
      <w:r w:rsidRPr="00D00103">
        <w:t>.2022</w:t>
      </w:r>
    </w:p>
    <w:p w14:paraId="238ECCEE" w14:textId="77777777" w:rsidR="00EE2933" w:rsidRDefault="00EE2933" w:rsidP="005D5388">
      <w:pPr>
        <w:tabs>
          <w:tab w:val="left" w:pos="3052"/>
        </w:tabs>
        <w:jc w:val="center"/>
        <w:rPr>
          <w:b/>
          <w:bCs/>
          <w:sz w:val="28"/>
          <w:szCs w:val="28"/>
        </w:rPr>
      </w:pPr>
    </w:p>
    <w:p w14:paraId="6F33896B" w14:textId="0BD272E7" w:rsidR="005D5388" w:rsidRPr="005D5388" w:rsidRDefault="005D5388" w:rsidP="005D5388">
      <w:pPr>
        <w:tabs>
          <w:tab w:val="left" w:pos="3052"/>
        </w:tabs>
        <w:jc w:val="center"/>
        <w:rPr>
          <w:b/>
          <w:bCs/>
          <w:sz w:val="28"/>
          <w:szCs w:val="28"/>
        </w:rPr>
      </w:pPr>
      <w:r w:rsidRPr="005D5388">
        <w:rPr>
          <w:b/>
          <w:bCs/>
          <w:sz w:val="28"/>
          <w:szCs w:val="28"/>
        </w:rPr>
        <w:t>Производственная программа МУП «Городское тепловое хозяйство» в сфере горячего водоснабжения в закрытой системе теплоснабжения, реализуемая на потребительском рынке</w:t>
      </w:r>
      <w:r w:rsidRPr="005D5388">
        <w:rPr>
          <w:b/>
          <w:bCs/>
          <w:sz w:val="28"/>
          <w:szCs w:val="28"/>
        </w:rPr>
        <w:br/>
        <w:t xml:space="preserve">Прокопьевского городского округа, </w:t>
      </w:r>
    </w:p>
    <w:p w14:paraId="272BB5A6" w14:textId="77777777" w:rsidR="005D5388" w:rsidRPr="005D5388" w:rsidRDefault="005D5388" w:rsidP="005D5388">
      <w:pPr>
        <w:tabs>
          <w:tab w:val="left" w:pos="3052"/>
        </w:tabs>
        <w:jc w:val="center"/>
        <w:rPr>
          <w:b/>
          <w:bCs/>
          <w:sz w:val="28"/>
          <w:szCs w:val="28"/>
        </w:rPr>
      </w:pPr>
      <w:r w:rsidRPr="005D5388">
        <w:rPr>
          <w:b/>
          <w:bCs/>
          <w:sz w:val="28"/>
          <w:szCs w:val="28"/>
        </w:rPr>
        <w:t>на период с 01.01.2023 по 31.12.2023</w:t>
      </w:r>
    </w:p>
    <w:p w14:paraId="52E46ACF" w14:textId="77777777" w:rsidR="005D5388" w:rsidRPr="005D5388" w:rsidRDefault="005D5388" w:rsidP="005D5388"/>
    <w:p w14:paraId="1FE2684F" w14:textId="77777777" w:rsidR="005D5388" w:rsidRPr="005D5388" w:rsidRDefault="005D5388" w:rsidP="005D5388">
      <w:pPr>
        <w:jc w:val="center"/>
        <w:rPr>
          <w:sz w:val="28"/>
          <w:szCs w:val="28"/>
        </w:rPr>
      </w:pPr>
      <w:r w:rsidRPr="005D5388">
        <w:rPr>
          <w:sz w:val="28"/>
          <w:szCs w:val="28"/>
        </w:rPr>
        <w:t>Раздел 1. Паспорт производственной программы</w:t>
      </w:r>
    </w:p>
    <w:p w14:paraId="4BC861C2" w14:textId="77777777" w:rsidR="005D5388" w:rsidRPr="005D5388" w:rsidRDefault="005D5388" w:rsidP="005D5388">
      <w:pPr>
        <w:jc w:val="center"/>
        <w:rPr>
          <w:sz w:val="28"/>
          <w:szCs w:val="28"/>
        </w:rPr>
      </w:pPr>
    </w:p>
    <w:p w14:paraId="615B3F1E" w14:textId="77777777" w:rsidR="005D5388" w:rsidRPr="005D5388" w:rsidRDefault="005D5388" w:rsidP="005D5388">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5D5388" w:rsidRPr="005D5388" w14:paraId="0EBE7D31" w14:textId="77777777" w:rsidTr="00293CC7">
        <w:trPr>
          <w:trHeight w:val="1221"/>
        </w:trPr>
        <w:tc>
          <w:tcPr>
            <w:tcW w:w="5103" w:type="dxa"/>
            <w:shd w:val="clear" w:color="auto" w:fill="auto"/>
            <w:vAlign w:val="center"/>
          </w:tcPr>
          <w:p w14:paraId="04915478" w14:textId="77777777" w:rsidR="005D5388" w:rsidRPr="005D5388" w:rsidRDefault="005D5388" w:rsidP="005D5388">
            <w:pPr>
              <w:jc w:val="center"/>
              <w:rPr>
                <w:sz w:val="28"/>
                <w:szCs w:val="28"/>
              </w:rPr>
            </w:pPr>
            <w:r w:rsidRPr="005D5388">
              <w:rPr>
                <w:sz w:val="28"/>
                <w:szCs w:val="28"/>
              </w:rPr>
              <w:t>Наименование организации</w:t>
            </w:r>
          </w:p>
        </w:tc>
        <w:tc>
          <w:tcPr>
            <w:tcW w:w="5104" w:type="dxa"/>
            <w:vAlign w:val="center"/>
          </w:tcPr>
          <w:p w14:paraId="566228A7" w14:textId="77777777" w:rsidR="005D5388" w:rsidRPr="005D5388" w:rsidRDefault="005D5388" w:rsidP="005D5388">
            <w:pPr>
              <w:jc w:val="center"/>
              <w:rPr>
                <w:sz w:val="28"/>
                <w:szCs w:val="28"/>
              </w:rPr>
            </w:pPr>
            <w:r w:rsidRPr="005D5388">
              <w:rPr>
                <w:bCs/>
                <w:sz w:val="28"/>
                <w:szCs w:val="28"/>
              </w:rPr>
              <w:t>МУП «Городское тепловое хозяйство»</w:t>
            </w:r>
          </w:p>
        </w:tc>
      </w:tr>
      <w:tr w:rsidR="005D5388" w:rsidRPr="005D5388" w14:paraId="6C7C20AC" w14:textId="77777777" w:rsidTr="00293CC7">
        <w:trPr>
          <w:trHeight w:val="1109"/>
        </w:trPr>
        <w:tc>
          <w:tcPr>
            <w:tcW w:w="5103" w:type="dxa"/>
            <w:shd w:val="clear" w:color="auto" w:fill="auto"/>
            <w:vAlign w:val="center"/>
          </w:tcPr>
          <w:p w14:paraId="3CD57134" w14:textId="77777777" w:rsidR="005D5388" w:rsidRPr="005D5388" w:rsidRDefault="005D5388" w:rsidP="005D5388">
            <w:pPr>
              <w:jc w:val="center"/>
              <w:rPr>
                <w:sz w:val="28"/>
                <w:szCs w:val="28"/>
              </w:rPr>
            </w:pPr>
            <w:r w:rsidRPr="005D5388">
              <w:rPr>
                <w:sz w:val="28"/>
                <w:szCs w:val="28"/>
              </w:rPr>
              <w:t>Юридический адрес, почтовый адрес</w:t>
            </w:r>
          </w:p>
        </w:tc>
        <w:tc>
          <w:tcPr>
            <w:tcW w:w="5104" w:type="dxa"/>
            <w:vAlign w:val="center"/>
          </w:tcPr>
          <w:p w14:paraId="6364BEC4" w14:textId="77777777" w:rsidR="005D5388" w:rsidRPr="005D5388" w:rsidRDefault="005D5388" w:rsidP="005D5388">
            <w:pPr>
              <w:jc w:val="center"/>
              <w:rPr>
                <w:sz w:val="28"/>
                <w:szCs w:val="28"/>
              </w:rPr>
            </w:pPr>
            <w:r w:rsidRPr="005D5388">
              <w:rPr>
                <w:sz w:val="28"/>
                <w:szCs w:val="28"/>
              </w:rPr>
              <w:t xml:space="preserve">653000, Кемеровская область, </w:t>
            </w:r>
          </w:p>
          <w:p w14:paraId="2AF74E1B" w14:textId="77777777" w:rsidR="005D5388" w:rsidRPr="005D5388" w:rsidRDefault="005D5388" w:rsidP="005D5388">
            <w:pPr>
              <w:jc w:val="center"/>
              <w:rPr>
                <w:sz w:val="28"/>
                <w:szCs w:val="28"/>
              </w:rPr>
            </w:pPr>
            <w:r w:rsidRPr="005D5388">
              <w:rPr>
                <w:sz w:val="28"/>
                <w:szCs w:val="28"/>
              </w:rPr>
              <w:t xml:space="preserve">г. Прокопьевск, ул. Рудничная, 6 </w:t>
            </w:r>
          </w:p>
        </w:tc>
      </w:tr>
      <w:tr w:rsidR="005D5388" w:rsidRPr="005D5388" w14:paraId="51BB0CA9" w14:textId="77777777" w:rsidTr="00293CC7">
        <w:tc>
          <w:tcPr>
            <w:tcW w:w="5103" w:type="dxa"/>
            <w:shd w:val="clear" w:color="auto" w:fill="auto"/>
            <w:vAlign w:val="center"/>
          </w:tcPr>
          <w:p w14:paraId="70FE4F88" w14:textId="77777777" w:rsidR="005D5388" w:rsidRPr="005D5388" w:rsidRDefault="005D5388" w:rsidP="005D5388">
            <w:pPr>
              <w:jc w:val="center"/>
              <w:rPr>
                <w:sz w:val="28"/>
                <w:szCs w:val="28"/>
              </w:rPr>
            </w:pPr>
            <w:r w:rsidRPr="005D5388">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673E07B8" w14:textId="77777777" w:rsidR="005D5388" w:rsidRPr="005D5388" w:rsidRDefault="005D5388" w:rsidP="005D5388">
            <w:pPr>
              <w:jc w:val="center"/>
              <w:rPr>
                <w:sz w:val="28"/>
                <w:szCs w:val="28"/>
              </w:rPr>
            </w:pPr>
            <w:r w:rsidRPr="005D5388">
              <w:rPr>
                <w:sz w:val="28"/>
                <w:szCs w:val="28"/>
              </w:rPr>
              <w:t>Региональная энергетическая комиссия Кузбасса</w:t>
            </w:r>
          </w:p>
        </w:tc>
      </w:tr>
      <w:tr w:rsidR="005D5388" w:rsidRPr="005D5388" w14:paraId="08EB7CE4" w14:textId="77777777" w:rsidTr="00293CC7">
        <w:tc>
          <w:tcPr>
            <w:tcW w:w="5103" w:type="dxa"/>
            <w:shd w:val="clear" w:color="auto" w:fill="auto"/>
            <w:vAlign w:val="center"/>
          </w:tcPr>
          <w:p w14:paraId="0FE1A20A" w14:textId="77777777" w:rsidR="005D5388" w:rsidRPr="005D5388" w:rsidRDefault="005D5388" w:rsidP="005D5388">
            <w:pPr>
              <w:jc w:val="center"/>
              <w:rPr>
                <w:sz w:val="28"/>
                <w:szCs w:val="28"/>
              </w:rPr>
            </w:pPr>
            <w:r w:rsidRPr="005D5388">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5E1209A9" w14:textId="77777777" w:rsidR="005D5388" w:rsidRPr="005D5388" w:rsidRDefault="005D5388" w:rsidP="005D5388">
            <w:pPr>
              <w:jc w:val="center"/>
              <w:rPr>
                <w:sz w:val="28"/>
                <w:szCs w:val="28"/>
              </w:rPr>
            </w:pPr>
            <w:r w:rsidRPr="005D5388">
              <w:rPr>
                <w:sz w:val="28"/>
                <w:szCs w:val="28"/>
              </w:rPr>
              <w:t>650000, г. Кемерово,</w:t>
            </w:r>
          </w:p>
          <w:p w14:paraId="750982CA" w14:textId="77777777" w:rsidR="005D5388" w:rsidRPr="005D5388" w:rsidRDefault="005D5388" w:rsidP="005D5388">
            <w:pPr>
              <w:jc w:val="center"/>
              <w:rPr>
                <w:sz w:val="28"/>
                <w:szCs w:val="28"/>
              </w:rPr>
            </w:pPr>
            <w:r w:rsidRPr="005D5388">
              <w:rPr>
                <w:sz w:val="28"/>
                <w:szCs w:val="28"/>
              </w:rPr>
              <w:t>ул. Н. Островского, д. 32</w:t>
            </w:r>
          </w:p>
        </w:tc>
      </w:tr>
    </w:tbl>
    <w:p w14:paraId="4D22F3E5" w14:textId="77777777" w:rsidR="005D5388" w:rsidRPr="005D5388" w:rsidRDefault="005D5388" w:rsidP="005D5388">
      <w:pPr>
        <w:tabs>
          <w:tab w:val="left" w:pos="0"/>
        </w:tabs>
        <w:ind w:left="5103"/>
        <w:jc w:val="right"/>
        <w:rPr>
          <w:sz w:val="28"/>
          <w:szCs w:val="28"/>
        </w:rPr>
      </w:pPr>
      <w:r w:rsidRPr="005D5388">
        <w:rPr>
          <w:sz w:val="28"/>
          <w:szCs w:val="28"/>
        </w:rPr>
        <w:br w:type="page"/>
      </w:r>
    </w:p>
    <w:p w14:paraId="50F37374" w14:textId="77777777" w:rsidR="005D5388" w:rsidRPr="005D5388" w:rsidRDefault="005D5388" w:rsidP="005D5388">
      <w:pPr>
        <w:jc w:val="center"/>
        <w:rPr>
          <w:sz w:val="28"/>
          <w:szCs w:val="28"/>
        </w:rPr>
      </w:pPr>
      <w:r w:rsidRPr="005D5388">
        <w:rPr>
          <w:bCs/>
          <w:color w:val="000000"/>
          <w:sz w:val="28"/>
          <w:szCs w:val="28"/>
        </w:rPr>
        <w:lastRenderedPageBreak/>
        <w:t xml:space="preserve">Раздел 2. </w:t>
      </w:r>
      <w:r w:rsidRPr="005D5388">
        <w:rPr>
          <w:sz w:val="28"/>
          <w:szCs w:val="28"/>
        </w:rPr>
        <w:t>Перечень плановых мероприятий по ремонту объектов централизованных систем горячего водоснабжения</w:t>
      </w:r>
    </w:p>
    <w:p w14:paraId="26A10C1F" w14:textId="77777777" w:rsidR="005D5388" w:rsidRPr="005D5388" w:rsidRDefault="005D5388" w:rsidP="005D5388">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5D5388" w:rsidRPr="005D5388" w14:paraId="2B09499E" w14:textId="77777777" w:rsidTr="00293CC7">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B5AD915" w14:textId="77777777" w:rsidR="005D5388" w:rsidRPr="005D5388" w:rsidRDefault="005D5388" w:rsidP="005D5388">
            <w:pPr>
              <w:jc w:val="center"/>
              <w:rPr>
                <w:bCs/>
                <w:color w:val="000000"/>
                <w:sz w:val="28"/>
                <w:szCs w:val="28"/>
              </w:rPr>
            </w:pPr>
            <w:r w:rsidRPr="005D5388">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746A99C" w14:textId="77777777" w:rsidR="005D5388" w:rsidRPr="005D5388" w:rsidRDefault="005D5388" w:rsidP="005D5388">
            <w:pPr>
              <w:jc w:val="center"/>
              <w:rPr>
                <w:bCs/>
                <w:color w:val="000000"/>
                <w:sz w:val="28"/>
                <w:szCs w:val="28"/>
              </w:rPr>
            </w:pPr>
            <w:r w:rsidRPr="005D5388">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CE59B3E" w14:textId="77777777" w:rsidR="005D5388" w:rsidRPr="005D5388" w:rsidRDefault="005D5388" w:rsidP="005D5388">
            <w:pPr>
              <w:jc w:val="center"/>
              <w:rPr>
                <w:bCs/>
                <w:color w:val="000000"/>
                <w:sz w:val="28"/>
                <w:szCs w:val="28"/>
              </w:rPr>
            </w:pPr>
            <w:r w:rsidRPr="005D5388">
              <w:rPr>
                <w:bCs/>
                <w:color w:val="000000"/>
                <w:sz w:val="28"/>
                <w:szCs w:val="28"/>
              </w:rPr>
              <w:t xml:space="preserve">Финансовые потребности, </w:t>
            </w:r>
          </w:p>
          <w:p w14:paraId="7F815DA1" w14:textId="77777777" w:rsidR="005D5388" w:rsidRPr="005D5388" w:rsidRDefault="005D5388" w:rsidP="005D5388">
            <w:pPr>
              <w:jc w:val="center"/>
              <w:rPr>
                <w:bCs/>
                <w:color w:val="000000"/>
                <w:sz w:val="28"/>
                <w:szCs w:val="28"/>
              </w:rPr>
            </w:pPr>
            <w:r w:rsidRPr="005D5388">
              <w:rPr>
                <w:bCs/>
                <w:color w:val="000000"/>
                <w:sz w:val="28"/>
                <w:szCs w:val="28"/>
              </w:rPr>
              <w:t xml:space="preserve">тыс. руб., </w:t>
            </w:r>
          </w:p>
          <w:p w14:paraId="20F1EDF7" w14:textId="77777777" w:rsidR="005D5388" w:rsidRPr="005D5388" w:rsidRDefault="005D5388" w:rsidP="005D5388">
            <w:pPr>
              <w:jc w:val="center"/>
              <w:rPr>
                <w:bCs/>
                <w:color w:val="000000"/>
                <w:sz w:val="28"/>
                <w:szCs w:val="28"/>
              </w:rPr>
            </w:pPr>
            <w:r w:rsidRPr="005D5388">
              <w:rPr>
                <w:bCs/>
                <w:color w:val="000000"/>
                <w:sz w:val="28"/>
                <w:szCs w:val="28"/>
              </w:rPr>
              <w:t>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C42D599" w14:textId="77777777" w:rsidR="005D5388" w:rsidRPr="005D5388" w:rsidRDefault="005D5388" w:rsidP="005D5388">
            <w:pPr>
              <w:jc w:val="center"/>
              <w:rPr>
                <w:bCs/>
                <w:color w:val="000000"/>
                <w:sz w:val="28"/>
                <w:szCs w:val="28"/>
              </w:rPr>
            </w:pPr>
            <w:r w:rsidRPr="005D5388">
              <w:rPr>
                <w:bCs/>
                <w:color w:val="000000"/>
                <w:sz w:val="28"/>
                <w:szCs w:val="28"/>
              </w:rPr>
              <w:t>Ожидаемый эффект</w:t>
            </w:r>
          </w:p>
        </w:tc>
      </w:tr>
      <w:tr w:rsidR="005D5388" w:rsidRPr="005D5388" w14:paraId="41B61685" w14:textId="77777777" w:rsidTr="00293CC7">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E59EFC4" w14:textId="77777777" w:rsidR="005D5388" w:rsidRPr="005D5388" w:rsidRDefault="005D5388" w:rsidP="005D5388">
            <w:pPr>
              <w:jc w:val="cente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5002F9" w14:textId="77777777" w:rsidR="005D5388" w:rsidRPr="005D5388" w:rsidRDefault="005D5388" w:rsidP="005D5388">
            <w:pPr>
              <w:jc w:val="cente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78F0351" w14:textId="77777777" w:rsidR="005D5388" w:rsidRPr="005D5388" w:rsidRDefault="005D5388" w:rsidP="005D5388">
            <w:pPr>
              <w:jc w:val="cente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547F13D0" w14:textId="77777777" w:rsidR="005D5388" w:rsidRPr="005D5388" w:rsidRDefault="005D5388" w:rsidP="005D5388">
            <w:pPr>
              <w:jc w:val="center"/>
              <w:rPr>
                <w:bCs/>
                <w:color w:val="000000"/>
                <w:sz w:val="28"/>
                <w:szCs w:val="28"/>
              </w:rPr>
            </w:pPr>
            <w:r w:rsidRPr="005D5388">
              <w:rPr>
                <w:bCs/>
                <w:color w:val="000000"/>
                <w:sz w:val="28"/>
                <w:szCs w:val="28"/>
              </w:rPr>
              <w:t>Наименование</w:t>
            </w:r>
          </w:p>
          <w:p w14:paraId="2A280727" w14:textId="77777777" w:rsidR="005D5388" w:rsidRPr="005D5388" w:rsidRDefault="005D5388" w:rsidP="005D5388">
            <w:pPr>
              <w:jc w:val="center"/>
              <w:rPr>
                <w:bCs/>
                <w:color w:val="000000"/>
                <w:sz w:val="28"/>
                <w:szCs w:val="28"/>
              </w:rPr>
            </w:pPr>
            <w:r w:rsidRPr="005D5388">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CA72EEB" w14:textId="77777777" w:rsidR="005D5388" w:rsidRPr="005D5388" w:rsidRDefault="005D5388" w:rsidP="005D5388">
            <w:pPr>
              <w:jc w:val="center"/>
              <w:rPr>
                <w:bCs/>
                <w:color w:val="000000"/>
                <w:sz w:val="28"/>
                <w:szCs w:val="28"/>
              </w:rPr>
            </w:pPr>
            <w:r w:rsidRPr="005D5388">
              <w:rPr>
                <w:bCs/>
                <w:color w:val="000000"/>
                <w:sz w:val="28"/>
                <w:szCs w:val="28"/>
              </w:rPr>
              <w:t>тыс. руб.</w:t>
            </w:r>
          </w:p>
          <w:p w14:paraId="14BFDFB7" w14:textId="77777777" w:rsidR="005D5388" w:rsidRPr="005D5388" w:rsidRDefault="005D5388" w:rsidP="005D5388">
            <w:pPr>
              <w:jc w:val="center"/>
              <w:rPr>
                <w:bCs/>
                <w:color w:val="000000"/>
                <w:sz w:val="28"/>
                <w:szCs w:val="28"/>
              </w:rPr>
            </w:pPr>
            <w:r w:rsidRPr="005D5388">
              <w:rPr>
                <w:bCs/>
                <w:color w:val="000000"/>
                <w:sz w:val="28"/>
                <w:szCs w:val="28"/>
              </w:rPr>
              <w:t xml:space="preserve">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1FF62A00" w14:textId="77777777" w:rsidR="005D5388" w:rsidRPr="005D5388" w:rsidRDefault="005D5388" w:rsidP="005D5388">
            <w:pPr>
              <w:jc w:val="center"/>
              <w:rPr>
                <w:bCs/>
                <w:color w:val="000000"/>
                <w:sz w:val="28"/>
                <w:szCs w:val="28"/>
              </w:rPr>
            </w:pPr>
            <w:r w:rsidRPr="005D5388">
              <w:rPr>
                <w:bCs/>
                <w:color w:val="000000"/>
                <w:sz w:val="28"/>
                <w:szCs w:val="28"/>
              </w:rPr>
              <w:t>%</w:t>
            </w:r>
          </w:p>
        </w:tc>
      </w:tr>
      <w:tr w:rsidR="005D5388" w:rsidRPr="005D5388" w14:paraId="73F294BC" w14:textId="77777777" w:rsidTr="00293CC7">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18AC1F7" w14:textId="77777777" w:rsidR="005D5388" w:rsidRPr="005D5388" w:rsidRDefault="005D5388" w:rsidP="005D5388">
            <w:pPr>
              <w:jc w:val="cente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3FC572" w14:textId="77777777" w:rsidR="005D5388" w:rsidRPr="005D5388" w:rsidRDefault="005D5388" w:rsidP="005D5388">
            <w:pPr>
              <w:jc w:val="cente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0868069" w14:textId="77777777" w:rsidR="005D5388" w:rsidRPr="005D5388" w:rsidRDefault="005D5388" w:rsidP="005D5388">
            <w:pPr>
              <w:jc w:val="cente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42F8DA7E" w14:textId="77777777" w:rsidR="005D5388" w:rsidRPr="005D5388" w:rsidRDefault="005D5388" w:rsidP="005D5388">
            <w:pPr>
              <w:jc w:val="cente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5FE2DCE7" w14:textId="77777777" w:rsidR="005D5388" w:rsidRPr="005D5388" w:rsidRDefault="005D5388" w:rsidP="005D5388">
            <w:pPr>
              <w:jc w:val="cente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1D417A03" w14:textId="77777777" w:rsidR="005D5388" w:rsidRPr="005D5388" w:rsidRDefault="005D5388" w:rsidP="005D5388">
            <w:pPr>
              <w:jc w:val="center"/>
              <w:rPr>
                <w:bCs/>
                <w:color w:val="000000"/>
                <w:sz w:val="28"/>
                <w:szCs w:val="28"/>
              </w:rPr>
            </w:pPr>
          </w:p>
        </w:tc>
      </w:tr>
      <w:tr w:rsidR="005D5388" w:rsidRPr="005D5388" w14:paraId="22D2CAC3" w14:textId="77777777" w:rsidTr="00293CC7">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3C40F3B9" w14:textId="77777777" w:rsidR="005D5388" w:rsidRPr="005D5388" w:rsidRDefault="005D5388" w:rsidP="005D5388">
            <w:pPr>
              <w:jc w:val="center"/>
              <w:rPr>
                <w:bCs/>
                <w:color w:val="000000"/>
                <w:sz w:val="28"/>
                <w:szCs w:val="28"/>
              </w:rPr>
            </w:pPr>
            <w:r w:rsidRPr="005D5388">
              <w:rPr>
                <w:bCs/>
                <w:color w:val="000000"/>
                <w:sz w:val="28"/>
                <w:szCs w:val="28"/>
              </w:rPr>
              <w:t xml:space="preserve">Горячее водоснабжение </w:t>
            </w:r>
          </w:p>
        </w:tc>
      </w:tr>
      <w:tr w:rsidR="005D5388" w:rsidRPr="005D5388" w14:paraId="6807F814" w14:textId="77777777" w:rsidTr="00293CC7">
        <w:trPr>
          <w:trHeight w:val="562"/>
        </w:trPr>
        <w:tc>
          <w:tcPr>
            <w:tcW w:w="2268" w:type="dxa"/>
            <w:tcBorders>
              <w:top w:val="single" w:sz="4" w:space="0" w:color="auto"/>
              <w:left w:val="single" w:sz="4" w:space="0" w:color="auto"/>
              <w:bottom w:val="single" w:sz="4" w:space="0" w:color="auto"/>
              <w:right w:val="single" w:sz="4" w:space="0" w:color="auto"/>
            </w:tcBorders>
          </w:tcPr>
          <w:p w14:paraId="0BB96A6B" w14:textId="77777777" w:rsidR="005D5388" w:rsidRPr="005D5388" w:rsidRDefault="005D5388" w:rsidP="005D5388">
            <w:pPr>
              <w:jc w:val="center"/>
              <w:rPr>
                <w:bCs/>
                <w:color w:val="000000"/>
                <w:sz w:val="28"/>
                <w:szCs w:val="28"/>
              </w:rPr>
            </w:pPr>
            <w:r w:rsidRPr="005D5388">
              <w:rPr>
                <w:bCs/>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3343A99" w14:textId="77777777" w:rsidR="005D5388" w:rsidRPr="005D5388" w:rsidRDefault="005D5388" w:rsidP="005D5388">
            <w:pPr>
              <w:jc w:val="center"/>
              <w:rPr>
                <w:bCs/>
                <w:color w:val="000000"/>
                <w:sz w:val="28"/>
                <w:szCs w:val="28"/>
              </w:rPr>
            </w:pPr>
            <w:r w:rsidRPr="005D5388">
              <w:rPr>
                <w:bCs/>
                <w:color w:val="000000"/>
                <w:sz w:val="28"/>
                <w:szCs w:val="28"/>
              </w:rPr>
              <w:t>2023</w:t>
            </w:r>
          </w:p>
        </w:tc>
        <w:tc>
          <w:tcPr>
            <w:tcW w:w="2127" w:type="dxa"/>
            <w:tcBorders>
              <w:top w:val="single" w:sz="4" w:space="0" w:color="auto"/>
              <w:left w:val="nil"/>
              <w:bottom w:val="single" w:sz="4" w:space="0" w:color="auto"/>
              <w:right w:val="single" w:sz="4" w:space="0" w:color="auto"/>
            </w:tcBorders>
          </w:tcPr>
          <w:p w14:paraId="65B8F478"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550" w:type="dxa"/>
            <w:tcBorders>
              <w:top w:val="single" w:sz="4" w:space="0" w:color="auto"/>
              <w:left w:val="nil"/>
              <w:bottom w:val="single" w:sz="4" w:space="0" w:color="auto"/>
              <w:right w:val="single" w:sz="4" w:space="0" w:color="auto"/>
            </w:tcBorders>
          </w:tcPr>
          <w:p w14:paraId="03878739" w14:textId="77777777" w:rsidR="005D5388" w:rsidRPr="005D5388" w:rsidRDefault="005D5388" w:rsidP="005D5388">
            <w:pPr>
              <w:jc w:val="center"/>
              <w:rPr>
                <w:bCs/>
                <w:color w:val="000000"/>
                <w:sz w:val="28"/>
                <w:szCs w:val="28"/>
              </w:rPr>
            </w:pPr>
            <w:r w:rsidRPr="005D5388">
              <w:rPr>
                <w:bCs/>
                <w:color w:val="000000"/>
                <w:sz w:val="28"/>
                <w:szCs w:val="28"/>
              </w:rPr>
              <w:t>-</w:t>
            </w:r>
          </w:p>
        </w:tc>
        <w:tc>
          <w:tcPr>
            <w:tcW w:w="1136" w:type="dxa"/>
            <w:tcBorders>
              <w:top w:val="single" w:sz="4" w:space="0" w:color="auto"/>
              <w:left w:val="nil"/>
              <w:bottom w:val="single" w:sz="4" w:space="0" w:color="auto"/>
              <w:right w:val="single" w:sz="4" w:space="0" w:color="auto"/>
            </w:tcBorders>
          </w:tcPr>
          <w:p w14:paraId="015B5134" w14:textId="77777777" w:rsidR="005D5388" w:rsidRPr="005D5388" w:rsidRDefault="005D5388" w:rsidP="005D5388">
            <w:pPr>
              <w:jc w:val="center"/>
              <w:rPr>
                <w:bCs/>
                <w:color w:val="000000"/>
                <w:sz w:val="28"/>
                <w:szCs w:val="28"/>
              </w:rPr>
            </w:pPr>
            <w:r w:rsidRPr="005D5388">
              <w:rPr>
                <w:bCs/>
                <w:color w:val="000000"/>
                <w:sz w:val="28"/>
                <w:szCs w:val="28"/>
              </w:rPr>
              <w:t>-</w:t>
            </w:r>
          </w:p>
        </w:tc>
        <w:tc>
          <w:tcPr>
            <w:tcW w:w="992" w:type="dxa"/>
            <w:tcBorders>
              <w:top w:val="single" w:sz="4" w:space="0" w:color="auto"/>
              <w:left w:val="nil"/>
              <w:bottom w:val="single" w:sz="4" w:space="0" w:color="auto"/>
              <w:right w:val="single" w:sz="4" w:space="0" w:color="auto"/>
            </w:tcBorders>
          </w:tcPr>
          <w:p w14:paraId="2746F3E9" w14:textId="77777777" w:rsidR="005D5388" w:rsidRPr="005D5388" w:rsidRDefault="005D5388" w:rsidP="005D5388">
            <w:pPr>
              <w:jc w:val="center"/>
              <w:rPr>
                <w:bCs/>
                <w:color w:val="000000"/>
                <w:sz w:val="28"/>
                <w:szCs w:val="28"/>
              </w:rPr>
            </w:pPr>
            <w:r w:rsidRPr="005D5388">
              <w:rPr>
                <w:bCs/>
                <w:color w:val="000000"/>
                <w:sz w:val="28"/>
                <w:szCs w:val="28"/>
              </w:rPr>
              <w:t>-</w:t>
            </w:r>
          </w:p>
        </w:tc>
      </w:tr>
    </w:tbl>
    <w:p w14:paraId="14C4F2B8" w14:textId="77777777" w:rsidR="005D5388" w:rsidRPr="005D5388" w:rsidRDefault="005D5388" w:rsidP="005D5388">
      <w:pPr>
        <w:rPr>
          <w:sz w:val="28"/>
          <w:szCs w:val="28"/>
        </w:rPr>
        <w:sectPr w:rsidR="005D5388" w:rsidRPr="005D5388" w:rsidSect="00F41F4C">
          <w:headerReference w:type="even" r:id="rId112"/>
          <w:headerReference w:type="default" r:id="rId113"/>
          <w:footerReference w:type="even" r:id="rId114"/>
          <w:footerReference w:type="default" r:id="rId115"/>
          <w:headerReference w:type="first" r:id="rId116"/>
          <w:pgSz w:w="11906" w:h="16838" w:code="9"/>
          <w:pgMar w:top="851" w:right="851" w:bottom="851" w:left="1701" w:header="680" w:footer="709" w:gutter="0"/>
          <w:cols w:space="708"/>
          <w:titlePg/>
          <w:docGrid w:linePitch="360"/>
        </w:sectPr>
      </w:pPr>
    </w:p>
    <w:p w14:paraId="62A037BC" w14:textId="77777777" w:rsidR="005D5388" w:rsidRPr="005D5388" w:rsidRDefault="005D5388" w:rsidP="005D5388">
      <w:pPr>
        <w:ind w:right="-144"/>
        <w:jc w:val="center"/>
        <w:rPr>
          <w:sz w:val="28"/>
          <w:szCs w:val="28"/>
        </w:rPr>
      </w:pPr>
      <w:r w:rsidRPr="005D5388">
        <w:rPr>
          <w:sz w:val="28"/>
          <w:szCs w:val="28"/>
        </w:rPr>
        <w:lastRenderedPageBreak/>
        <w:t>Раздел 3. Планируемые объемы подачи горячей воды потребителям</w:t>
      </w:r>
    </w:p>
    <w:p w14:paraId="37871EA9" w14:textId="77777777" w:rsidR="005D5388" w:rsidRPr="005D5388" w:rsidRDefault="005D5388" w:rsidP="005D5388">
      <w:pPr>
        <w:ind w:right="-144"/>
        <w:jc w:val="center"/>
        <w:rPr>
          <w:bCs/>
          <w:color w:val="000000"/>
          <w:sz w:val="28"/>
          <w:szCs w:val="28"/>
        </w:rPr>
      </w:pPr>
      <w:r w:rsidRPr="005D5388">
        <w:rPr>
          <w:bCs/>
          <w:color w:val="000000"/>
          <w:sz w:val="28"/>
          <w:szCs w:val="28"/>
        </w:rPr>
        <w:t xml:space="preserve"> </w:t>
      </w:r>
      <w:bookmarkStart w:id="234" w:name="_Hlk22390486"/>
      <w:r w:rsidRPr="005D5388">
        <w:rPr>
          <w:bCs/>
          <w:color w:val="000000"/>
          <w:sz w:val="28"/>
          <w:szCs w:val="28"/>
        </w:rPr>
        <w:t>МУП «Городское тепловое хозяйство»</w:t>
      </w:r>
      <w:bookmarkEnd w:id="234"/>
    </w:p>
    <w:tbl>
      <w:tblPr>
        <w:tblpPr w:leftFromText="180" w:rightFromText="180" w:vertAnchor="text" w:horzAnchor="margin" w:tblpY="4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4398"/>
        <w:gridCol w:w="993"/>
        <w:gridCol w:w="2976"/>
      </w:tblGrid>
      <w:tr w:rsidR="005D5388" w:rsidRPr="005D5388" w14:paraId="57E8453F" w14:textId="77777777" w:rsidTr="00293CC7">
        <w:trPr>
          <w:trHeight w:val="1565"/>
        </w:trPr>
        <w:tc>
          <w:tcPr>
            <w:tcW w:w="672" w:type="dxa"/>
            <w:shd w:val="clear" w:color="auto" w:fill="auto"/>
            <w:vAlign w:val="center"/>
          </w:tcPr>
          <w:p w14:paraId="55AFFA6E" w14:textId="77777777" w:rsidR="005D5388" w:rsidRPr="005D5388" w:rsidRDefault="005D5388" w:rsidP="005D5388">
            <w:pPr>
              <w:ind w:left="-284" w:right="-108"/>
              <w:jc w:val="center"/>
              <w:rPr>
                <w:sz w:val="20"/>
                <w:szCs w:val="20"/>
              </w:rPr>
            </w:pPr>
            <w:r w:rsidRPr="005D5388">
              <w:rPr>
                <w:sz w:val="20"/>
                <w:szCs w:val="20"/>
              </w:rPr>
              <w:t>№</w:t>
            </w:r>
          </w:p>
          <w:p w14:paraId="5B274146" w14:textId="77777777" w:rsidR="005D5388" w:rsidRPr="005D5388" w:rsidRDefault="005D5388" w:rsidP="005D5388">
            <w:pPr>
              <w:ind w:left="-284" w:right="-108"/>
              <w:jc w:val="center"/>
              <w:rPr>
                <w:sz w:val="20"/>
                <w:szCs w:val="20"/>
              </w:rPr>
            </w:pPr>
            <w:r w:rsidRPr="005D5388">
              <w:rPr>
                <w:sz w:val="20"/>
                <w:szCs w:val="20"/>
              </w:rPr>
              <w:t>п/п</w:t>
            </w:r>
          </w:p>
        </w:tc>
        <w:tc>
          <w:tcPr>
            <w:tcW w:w="4398" w:type="dxa"/>
            <w:shd w:val="clear" w:color="auto" w:fill="auto"/>
            <w:vAlign w:val="center"/>
          </w:tcPr>
          <w:p w14:paraId="0C00092D" w14:textId="77777777" w:rsidR="005D5388" w:rsidRPr="005D5388" w:rsidRDefault="005D5388" w:rsidP="005D5388">
            <w:pPr>
              <w:tabs>
                <w:tab w:val="left" w:pos="1593"/>
              </w:tabs>
              <w:ind w:left="-108" w:right="-113"/>
              <w:jc w:val="center"/>
            </w:pPr>
            <w:r w:rsidRPr="005D5388">
              <w:t>Наименование показателя</w:t>
            </w:r>
          </w:p>
        </w:tc>
        <w:tc>
          <w:tcPr>
            <w:tcW w:w="993" w:type="dxa"/>
            <w:shd w:val="clear" w:color="auto" w:fill="auto"/>
            <w:vAlign w:val="center"/>
          </w:tcPr>
          <w:p w14:paraId="786CC8A7" w14:textId="77777777" w:rsidR="005D5388" w:rsidRPr="005D5388" w:rsidRDefault="005D5388" w:rsidP="005D5388">
            <w:pPr>
              <w:ind w:left="-249" w:right="-269"/>
              <w:jc w:val="center"/>
              <w:rPr>
                <w:sz w:val="20"/>
                <w:szCs w:val="20"/>
              </w:rPr>
            </w:pPr>
            <w:r w:rsidRPr="005D5388">
              <w:rPr>
                <w:sz w:val="20"/>
                <w:szCs w:val="20"/>
              </w:rPr>
              <w:t>Ед.</w:t>
            </w:r>
          </w:p>
          <w:p w14:paraId="005AAF8D" w14:textId="77777777" w:rsidR="005D5388" w:rsidRPr="005D5388" w:rsidRDefault="005D5388" w:rsidP="005D5388">
            <w:pPr>
              <w:ind w:left="-249" w:right="-269"/>
              <w:jc w:val="center"/>
              <w:rPr>
                <w:sz w:val="20"/>
                <w:szCs w:val="20"/>
              </w:rPr>
            </w:pPr>
            <w:r w:rsidRPr="005D5388">
              <w:rPr>
                <w:sz w:val="20"/>
                <w:szCs w:val="20"/>
              </w:rPr>
              <w:t>изм.</w:t>
            </w:r>
          </w:p>
        </w:tc>
        <w:tc>
          <w:tcPr>
            <w:tcW w:w="2976" w:type="dxa"/>
            <w:shd w:val="clear" w:color="auto" w:fill="auto"/>
            <w:vAlign w:val="center"/>
          </w:tcPr>
          <w:p w14:paraId="320D5185" w14:textId="77777777" w:rsidR="005D5388" w:rsidRPr="005D5388" w:rsidRDefault="005D5388" w:rsidP="005D5388">
            <w:pPr>
              <w:ind w:left="-392" w:firstLine="392"/>
              <w:jc w:val="center"/>
            </w:pPr>
          </w:p>
          <w:p w14:paraId="43FD35FB" w14:textId="77777777" w:rsidR="005D5388" w:rsidRPr="005D5388" w:rsidRDefault="005D5388" w:rsidP="005D5388">
            <w:pPr>
              <w:ind w:left="-392" w:firstLine="392"/>
              <w:jc w:val="center"/>
            </w:pPr>
            <w:r w:rsidRPr="005D5388">
              <w:t>2023 год</w:t>
            </w:r>
          </w:p>
          <w:p w14:paraId="640CBE2A" w14:textId="77777777" w:rsidR="005D5388" w:rsidRPr="005D5388" w:rsidRDefault="005D5388" w:rsidP="005D5388">
            <w:pPr>
              <w:ind w:left="-44" w:right="-108"/>
              <w:jc w:val="center"/>
            </w:pPr>
          </w:p>
        </w:tc>
      </w:tr>
      <w:tr w:rsidR="005D5388" w:rsidRPr="005D5388" w14:paraId="16596D80" w14:textId="77777777" w:rsidTr="00293CC7">
        <w:trPr>
          <w:trHeight w:val="1225"/>
        </w:trPr>
        <w:tc>
          <w:tcPr>
            <w:tcW w:w="672" w:type="dxa"/>
            <w:shd w:val="clear" w:color="auto" w:fill="auto"/>
            <w:vAlign w:val="center"/>
          </w:tcPr>
          <w:p w14:paraId="04B562A0" w14:textId="77777777" w:rsidR="005D5388" w:rsidRPr="005D5388" w:rsidRDefault="005D5388" w:rsidP="005D5388">
            <w:pPr>
              <w:ind w:left="-392" w:firstLine="392"/>
              <w:jc w:val="center"/>
              <w:rPr>
                <w:sz w:val="20"/>
                <w:szCs w:val="20"/>
              </w:rPr>
            </w:pPr>
            <w:r w:rsidRPr="005D5388">
              <w:rPr>
                <w:sz w:val="20"/>
                <w:szCs w:val="20"/>
              </w:rPr>
              <w:t>1.</w:t>
            </w:r>
          </w:p>
        </w:tc>
        <w:tc>
          <w:tcPr>
            <w:tcW w:w="4398" w:type="dxa"/>
            <w:shd w:val="clear" w:color="auto" w:fill="auto"/>
            <w:vAlign w:val="center"/>
          </w:tcPr>
          <w:p w14:paraId="3D953458" w14:textId="77777777" w:rsidR="005D5388" w:rsidRPr="005D5388" w:rsidRDefault="005D5388" w:rsidP="005D5388">
            <w:pPr>
              <w:ind w:left="-108" w:right="-88"/>
              <w:jc w:val="center"/>
              <w:rPr>
                <w:sz w:val="20"/>
                <w:szCs w:val="20"/>
              </w:rPr>
            </w:pPr>
            <w:r w:rsidRPr="005D5388">
              <w:rPr>
                <w:sz w:val="20"/>
                <w:szCs w:val="20"/>
              </w:rPr>
              <w:t>Отпущено горячей воды по категориям потребителей</w:t>
            </w:r>
          </w:p>
        </w:tc>
        <w:tc>
          <w:tcPr>
            <w:tcW w:w="993" w:type="dxa"/>
            <w:shd w:val="clear" w:color="auto" w:fill="auto"/>
            <w:vAlign w:val="center"/>
          </w:tcPr>
          <w:p w14:paraId="2005F1DB" w14:textId="77777777" w:rsidR="005D5388" w:rsidRPr="005D5388" w:rsidRDefault="005D5388" w:rsidP="005D5388">
            <w:pPr>
              <w:ind w:left="-392" w:firstLine="392"/>
              <w:jc w:val="center"/>
              <w:rPr>
                <w:sz w:val="20"/>
                <w:szCs w:val="20"/>
                <w:vertAlign w:val="superscript"/>
              </w:rPr>
            </w:pPr>
            <w:r w:rsidRPr="005D5388">
              <w:rPr>
                <w:sz w:val="20"/>
                <w:szCs w:val="20"/>
              </w:rPr>
              <w:t>м</w:t>
            </w:r>
            <w:r w:rsidRPr="005D5388">
              <w:rPr>
                <w:sz w:val="20"/>
                <w:szCs w:val="20"/>
                <w:vertAlign w:val="superscript"/>
              </w:rPr>
              <w:t>3</w:t>
            </w:r>
          </w:p>
        </w:tc>
        <w:tc>
          <w:tcPr>
            <w:tcW w:w="2976" w:type="dxa"/>
            <w:shd w:val="clear" w:color="auto" w:fill="auto"/>
            <w:vAlign w:val="center"/>
          </w:tcPr>
          <w:p w14:paraId="1F1C28E4" w14:textId="77777777" w:rsidR="005D5388" w:rsidRPr="005D5388" w:rsidRDefault="005D5388" w:rsidP="005D5388">
            <w:pPr>
              <w:jc w:val="center"/>
            </w:pPr>
            <w:r w:rsidRPr="005D5388">
              <w:t>96 396,06</w:t>
            </w:r>
          </w:p>
        </w:tc>
      </w:tr>
      <w:tr w:rsidR="005D5388" w:rsidRPr="005D5388" w14:paraId="20E47420" w14:textId="77777777" w:rsidTr="00293CC7">
        <w:trPr>
          <w:trHeight w:val="944"/>
        </w:trPr>
        <w:tc>
          <w:tcPr>
            <w:tcW w:w="672" w:type="dxa"/>
            <w:shd w:val="clear" w:color="auto" w:fill="auto"/>
            <w:vAlign w:val="center"/>
          </w:tcPr>
          <w:p w14:paraId="7FCA8397" w14:textId="77777777" w:rsidR="005D5388" w:rsidRPr="005D5388" w:rsidRDefault="005D5388" w:rsidP="005D5388">
            <w:pPr>
              <w:ind w:left="-392" w:firstLine="392"/>
              <w:jc w:val="center"/>
              <w:rPr>
                <w:sz w:val="20"/>
                <w:szCs w:val="20"/>
              </w:rPr>
            </w:pPr>
            <w:r w:rsidRPr="005D5388">
              <w:rPr>
                <w:sz w:val="20"/>
                <w:szCs w:val="20"/>
              </w:rPr>
              <w:t>1.1.</w:t>
            </w:r>
          </w:p>
        </w:tc>
        <w:tc>
          <w:tcPr>
            <w:tcW w:w="4398" w:type="dxa"/>
            <w:shd w:val="clear" w:color="auto" w:fill="auto"/>
            <w:vAlign w:val="center"/>
          </w:tcPr>
          <w:p w14:paraId="17272B9F" w14:textId="77777777" w:rsidR="005D5388" w:rsidRPr="005D5388" w:rsidRDefault="005D5388" w:rsidP="005D5388">
            <w:pPr>
              <w:ind w:left="-108" w:right="-108"/>
              <w:jc w:val="center"/>
              <w:rPr>
                <w:sz w:val="20"/>
                <w:szCs w:val="20"/>
              </w:rPr>
            </w:pPr>
            <w:r w:rsidRPr="005D5388">
              <w:rPr>
                <w:sz w:val="20"/>
                <w:szCs w:val="20"/>
              </w:rPr>
              <w:t>На потребительский рынок</w:t>
            </w:r>
          </w:p>
        </w:tc>
        <w:tc>
          <w:tcPr>
            <w:tcW w:w="993" w:type="dxa"/>
            <w:shd w:val="clear" w:color="auto" w:fill="auto"/>
            <w:vAlign w:val="center"/>
          </w:tcPr>
          <w:p w14:paraId="54C13EAA" w14:textId="77777777" w:rsidR="005D5388" w:rsidRPr="005D5388" w:rsidRDefault="005D5388" w:rsidP="005D5388">
            <w:pPr>
              <w:ind w:left="-392" w:firstLine="392"/>
              <w:jc w:val="center"/>
              <w:rPr>
                <w:sz w:val="20"/>
                <w:szCs w:val="20"/>
              </w:rPr>
            </w:pPr>
            <w:r w:rsidRPr="005D5388">
              <w:rPr>
                <w:sz w:val="20"/>
                <w:szCs w:val="20"/>
              </w:rPr>
              <w:t>м</w:t>
            </w:r>
            <w:r w:rsidRPr="005D5388">
              <w:rPr>
                <w:sz w:val="20"/>
                <w:szCs w:val="20"/>
                <w:vertAlign w:val="superscript"/>
              </w:rPr>
              <w:t>3</w:t>
            </w:r>
          </w:p>
        </w:tc>
        <w:tc>
          <w:tcPr>
            <w:tcW w:w="2976" w:type="dxa"/>
            <w:shd w:val="clear" w:color="auto" w:fill="auto"/>
            <w:vAlign w:val="center"/>
          </w:tcPr>
          <w:p w14:paraId="148DD9AD" w14:textId="77777777" w:rsidR="005D5388" w:rsidRPr="005D5388" w:rsidRDefault="005D5388" w:rsidP="005D5388">
            <w:pPr>
              <w:jc w:val="center"/>
            </w:pPr>
            <w:r w:rsidRPr="005D5388">
              <w:t>96 396,06</w:t>
            </w:r>
          </w:p>
        </w:tc>
      </w:tr>
      <w:tr w:rsidR="005D5388" w:rsidRPr="005D5388" w14:paraId="6B953B15" w14:textId="77777777" w:rsidTr="00293CC7">
        <w:trPr>
          <w:trHeight w:val="798"/>
        </w:trPr>
        <w:tc>
          <w:tcPr>
            <w:tcW w:w="672" w:type="dxa"/>
            <w:shd w:val="clear" w:color="auto" w:fill="auto"/>
            <w:vAlign w:val="center"/>
          </w:tcPr>
          <w:p w14:paraId="7747C4E4" w14:textId="77777777" w:rsidR="005D5388" w:rsidRPr="005D5388" w:rsidRDefault="005D5388" w:rsidP="005D5388">
            <w:pPr>
              <w:ind w:left="-392" w:firstLine="392"/>
              <w:jc w:val="center"/>
              <w:rPr>
                <w:sz w:val="20"/>
                <w:szCs w:val="20"/>
              </w:rPr>
            </w:pPr>
            <w:r w:rsidRPr="005D5388">
              <w:rPr>
                <w:sz w:val="20"/>
                <w:szCs w:val="20"/>
              </w:rPr>
              <w:t>1.1.1.</w:t>
            </w:r>
          </w:p>
        </w:tc>
        <w:tc>
          <w:tcPr>
            <w:tcW w:w="4398" w:type="dxa"/>
            <w:shd w:val="clear" w:color="auto" w:fill="auto"/>
            <w:vAlign w:val="center"/>
          </w:tcPr>
          <w:p w14:paraId="175953CB" w14:textId="77777777" w:rsidR="005D5388" w:rsidRPr="005D5388" w:rsidRDefault="005D5388" w:rsidP="005D5388">
            <w:pPr>
              <w:ind w:left="-108" w:right="-108"/>
              <w:jc w:val="center"/>
              <w:rPr>
                <w:sz w:val="20"/>
                <w:szCs w:val="20"/>
              </w:rPr>
            </w:pPr>
            <w:r w:rsidRPr="005D5388">
              <w:rPr>
                <w:sz w:val="20"/>
                <w:szCs w:val="20"/>
              </w:rPr>
              <w:t>Потребителям</w:t>
            </w:r>
          </w:p>
          <w:p w14:paraId="58F05B0D" w14:textId="77777777" w:rsidR="005D5388" w:rsidRPr="005D5388" w:rsidRDefault="005D5388" w:rsidP="005D5388">
            <w:pPr>
              <w:ind w:left="-108" w:right="-108"/>
              <w:jc w:val="center"/>
              <w:rPr>
                <w:sz w:val="20"/>
                <w:szCs w:val="20"/>
              </w:rPr>
            </w:pPr>
            <w:r w:rsidRPr="005D5388">
              <w:rPr>
                <w:sz w:val="20"/>
                <w:szCs w:val="20"/>
              </w:rPr>
              <w:t>в жилищном секторе</w:t>
            </w:r>
          </w:p>
        </w:tc>
        <w:tc>
          <w:tcPr>
            <w:tcW w:w="993" w:type="dxa"/>
            <w:shd w:val="clear" w:color="auto" w:fill="auto"/>
            <w:vAlign w:val="center"/>
          </w:tcPr>
          <w:p w14:paraId="17E1E66E" w14:textId="77777777" w:rsidR="005D5388" w:rsidRPr="005D5388" w:rsidRDefault="005D5388" w:rsidP="005D5388">
            <w:pPr>
              <w:ind w:left="-392" w:firstLine="392"/>
              <w:jc w:val="center"/>
              <w:rPr>
                <w:sz w:val="20"/>
                <w:szCs w:val="20"/>
              </w:rPr>
            </w:pPr>
            <w:r w:rsidRPr="005D5388">
              <w:rPr>
                <w:sz w:val="20"/>
                <w:szCs w:val="20"/>
              </w:rPr>
              <w:t>м</w:t>
            </w:r>
            <w:r w:rsidRPr="005D5388">
              <w:rPr>
                <w:sz w:val="20"/>
                <w:szCs w:val="20"/>
                <w:vertAlign w:val="superscript"/>
              </w:rPr>
              <w:t>3</w:t>
            </w:r>
          </w:p>
        </w:tc>
        <w:tc>
          <w:tcPr>
            <w:tcW w:w="2976" w:type="dxa"/>
            <w:shd w:val="clear" w:color="auto" w:fill="auto"/>
            <w:vAlign w:val="center"/>
          </w:tcPr>
          <w:p w14:paraId="5051C23B" w14:textId="77777777" w:rsidR="005D5388" w:rsidRPr="005D5388" w:rsidRDefault="005D5388" w:rsidP="005D5388">
            <w:pPr>
              <w:jc w:val="center"/>
            </w:pPr>
            <w:r w:rsidRPr="005D5388">
              <w:t>80 515,27</w:t>
            </w:r>
          </w:p>
        </w:tc>
      </w:tr>
      <w:tr w:rsidR="005D5388" w:rsidRPr="005D5388" w14:paraId="6165E245" w14:textId="77777777" w:rsidTr="00293CC7">
        <w:trPr>
          <w:trHeight w:val="570"/>
        </w:trPr>
        <w:tc>
          <w:tcPr>
            <w:tcW w:w="672" w:type="dxa"/>
            <w:shd w:val="clear" w:color="auto" w:fill="auto"/>
            <w:vAlign w:val="center"/>
          </w:tcPr>
          <w:p w14:paraId="570872D0" w14:textId="77777777" w:rsidR="005D5388" w:rsidRPr="005D5388" w:rsidRDefault="005D5388" w:rsidP="005D5388">
            <w:pPr>
              <w:ind w:left="-392" w:firstLine="392"/>
              <w:jc w:val="center"/>
              <w:rPr>
                <w:sz w:val="20"/>
                <w:szCs w:val="20"/>
              </w:rPr>
            </w:pPr>
            <w:r w:rsidRPr="005D5388">
              <w:rPr>
                <w:sz w:val="20"/>
                <w:szCs w:val="20"/>
              </w:rPr>
              <w:t>1.1.2.</w:t>
            </w:r>
          </w:p>
        </w:tc>
        <w:tc>
          <w:tcPr>
            <w:tcW w:w="4398" w:type="dxa"/>
            <w:shd w:val="clear" w:color="auto" w:fill="auto"/>
            <w:vAlign w:val="center"/>
          </w:tcPr>
          <w:p w14:paraId="7A297BD6" w14:textId="77777777" w:rsidR="005D5388" w:rsidRPr="005D5388" w:rsidRDefault="005D5388" w:rsidP="005D5388">
            <w:pPr>
              <w:ind w:left="-108" w:right="-108"/>
              <w:jc w:val="center"/>
              <w:rPr>
                <w:sz w:val="20"/>
                <w:szCs w:val="20"/>
              </w:rPr>
            </w:pPr>
            <w:r w:rsidRPr="005D5388">
              <w:rPr>
                <w:sz w:val="20"/>
                <w:szCs w:val="20"/>
              </w:rPr>
              <w:t>Бюджетным организациям</w:t>
            </w:r>
          </w:p>
        </w:tc>
        <w:tc>
          <w:tcPr>
            <w:tcW w:w="993" w:type="dxa"/>
            <w:shd w:val="clear" w:color="auto" w:fill="auto"/>
            <w:vAlign w:val="center"/>
          </w:tcPr>
          <w:p w14:paraId="2480BEA0" w14:textId="77777777" w:rsidR="005D5388" w:rsidRPr="005D5388" w:rsidRDefault="005D5388" w:rsidP="005D5388">
            <w:pPr>
              <w:ind w:left="-392" w:firstLine="392"/>
              <w:jc w:val="center"/>
              <w:rPr>
                <w:sz w:val="20"/>
                <w:szCs w:val="20"/>
              </w:rPr>
            </w:pPr>
            <w:r w:rsidRPr="005D5388">
              <w:rPr>
                <w:sz w:val="20"/>
                <w:szCs w:val="20"/>
              </w:rPr>
              <w:t>м</w:t>
            </w:r>
            <w:r w:rsidRPr="005D5388">
              <w:rPr>
                <w:sz w:val="20"/>
                <w:szCs w:val="20"/>
                <w:vertAlign w:val="superscript"/>
              </w:rPr>
              <w:t>3</w:t>
            </w:r>
          </w:p>
        </w:tc>
        <w:tc>
          <w:tcPr>
            <w:tcW w:w="2976" w:type="dxa"/>
            <w:shd w:val="clear" w:color="auto" w:fill="auto"/>
            <w:vAlign w:val="center"/>
          </w:tcPr>
          <w:p w14:paraId="7A1DB997" w14:textId="77777777" w:rsidR="005D5388" w:rsidRPr="005D5388" w:rsidRDefault="005D5388" w:rsidP="005D5388">
            <w:pPr>
              <w:jc w:val="center"/>
            </w:pPr>
            <w:r w:rsidRPr="005D5388">
              <w:t>5 827,90</w:t>
            </w:r>
          </w:p>
        </w:tc>
      </w:tr>
      <w:tr w:rsidR="005D5388" w:rsidRPr="005D5388" w14:paraId="45666D61" w14:textId="77777777" w:rsidTr="00293CC7">
        <w:trPr>
          <w:trHeight w:val="521"/>
        </w:trPr>
        <w:tc>
          <w:tcPr>
            <w:tcW w:w="672" w:type="dxa"/>
            <w:shd w:val="clear" w:color="auto" w:fill="auto"/>
            <w:vAlign w:val="center"/>
          </w:tcPr>
          <w:p w14:paraId="1CA65A31" w14:textId="77777777" w:rsidR="005D5388" w:rsidRPr="005D5388" w:rsidRDefault="005D5388" w:rsidP="005D5388">
            <w:pPr>
              <w:ind w:left="-392" w:firstLine="392"/>
              <w:jc w:val="center"/>
              <w:rPr>
                <w:sz w:val="20"/>
                <w:szCs w:val="20"/>
              </w:rPr>
            </w:pPr>
            <w:r w:rsidRPr="005D5388">
              <w:rPr>
                <w:sz w:val="20"/>
                <w:szCs w:val="20"/>
              </w:rPr>
              <w:t>1.1.3.</w:t>
            </w:r>
          </w:p>
        </w:tc>
        <w:tc>
          <w:tcPr>
            <w:tcW w:w="4398" w:type="dxa"/>
            <w:shd w:val="clear" w:color="auto" w:fill="auto"/>
            <w:vAlign w:val="center"/>
          </w:tcPr>
          <w:p w14:paraId="34DEDD92" w14:textId="77777777" w:rsidR="005D5388" w:rsidRPr="005D5388" w:rsidRDefault="005D5388" w:rsidP="005D5388">
            <w:pPr>
              <w:ind w:left="-108" w:right="-108"/>
              <w:jc w:val="center"/>
              <w:rPr>
                <w:sz w:val="20"/>
                <w:szCs w:val="20"/>
              </w:rPr>
            </w:pPr>
            <w:r w:rsidRPr="005D5388">
              <w:rPr>
                <w:sz w:val="20"/>
                <w:szCs w:val="20"/>
              </w:rPr>
              <w:t>Прочим потребителям</w:t>
            </w:r>
          </w:p>
        </w:tc>
        <w:tc>
          <w:tcPr>
            <w:tcW w:w="993" w:type="dxa"/>
            <w:shd w:val="clear" w:color="auto" w:fill="auto"/>
            <w:vAlign w:val="center"/>
          </w:tcPr>
          <w:p w14:paraId="64E706B9" w14:textId="77777777" w:rsidR="005D5388" w:rsidRPr="005D5388" w:rsidRDefault="005D5388" w:rsidP="005D5388">
            <w:pPr>
              <w:ind w:left="-392" w:firstLine="392"/>
              <w:jc w:val="center"/>
              <w:rPr>
                <w:sz w:val="20"/>
                <w:szCs w:val="20"/>
              </w:rPr>
            </w:pPr>
            <w:r w:rsidRPr="005D5388">
              <w:rPr>
                <w:sz w:val="20"/>
                <w:szCs w:val="20"/>
              </w:rPr>
              <w:t>м</w:t>
            </w:r>
            <w:r w:rsidRPr="005D5388">
              <w:rPr>
                <w:sz w:val="20"/>
                <w:szCs w:val="20"/>
                <w:vertAlign w:val="superscript"/>
              </w:rPr>
              <w:t>3</w:t>
            </w:r>
          </w:p>
        </w:tc>
        <w:tc>
          <w:tcPr>
            <w:tcW w:w="2976" w:type="dxa"/>
            <w:shd w:val="clear" w:color="auto" w:fill="auto"/>
            <w:vAlign w:val="center"/>
          </w:tcPr>
          <w:p w14:paraId="0DF9DB80" w14:textId="77777777" w:rsidR="005D5388" w:rsidRPr="005D5388" w:rsidRDefault="005D5388" w:rsidP="005D5388">
            <w:pPr>
              <w:jc w:val="center"/>
            </w:pPr>
            <w:r w:rsidRPr="005D5388">
              <w:t>10 052,89</w:t>
            </w:r>
          </w:p>
        </w:tc>
      </w:tr>
      <w:tr w:rsidR="005D5388" w:rsidRPr="005D5388" w14:paraId="08E99905" w14:textId="77777777" w:rsidTr="00293CC7">
        <w:trPr>
          <w:trHeight w:val="812"/>
        </w:trPr>
        <w:tc>
          <w:tcPr>
            <w:tcW w:w="672" w:type="dxa"/>
            <w:shd w:val="clear" w:color="auto" w:fill="auto"/>
            <w:vAlign w:val="center"/>
          </w:tcPr>
          <w:p w14:paraId="057EFEB4" w14:textId="77777777" w:rsidR="005D5388" w:rsidRPr="005D5388" w:rsidRDefault="005D5388" w:rsidP="005D5388">
            <w:pPr>
              <w:ind w:left="-392" w:firstLine="392"/>
              <w:jc w:val="center"/>
              <w:rPr>
                <w:sz w:val="20"/>
                <w:szCs w:val="20"/>
              </w:rPr>
            </w:pPr>
            <w:r w:rsidRPr="005D5388">
              <w:rPr>
                <w:sz w:val="20"/>
                <w:szCs w:val="20"/>
              </w:rPr>
              <w:t>1.2.</w:t>
            </w:r>
          </w:p>
        </w:tc>
        <w:tc>
          <w:tcPr>
            <w:tcW w:w="4398" w:type="dxa"/>
            <w:shd w:val="clear" w:color="auto" w:fill="auto"/>
            <w:vAlign w:val="center"/>
          </w:tcPr>
          <w:p w14:paraId="73FDF869" w14:textId="77777777" w:rsidR="005D5388" w:rsidRPr="005D5388" w:rsidRDefault="005D5388" w:rsidP="005D5388">
            <w:pPr>
              <w:ind w:left="-108" w:right="-108"/>
              <w:jc w:val="center"/>
              <w:rPr>
                <w:sz w:val="20"/>
                <w:szCs w:val="20"/>
              </w:rPr>
            </w:pPr>
            <w:r w:rsidRPr="005D5388">
              <w:rPr>
                <w:sz w:val="20"/>
                <w:szCs w:val="20"/>
              </w:rPr>
              <w:t>На собственные нужды производства</w:t>
            </w:r>
          </w:p>
        </w:tc>
        <w:tc>
          <w:tcPr>
            <w:tcW w:w="993" w:type="dxa"/>
            <w:shd w:val="clear" w:color="auto" w:fill="auto"/>
            <w:vAlign w:val="center"/>
          </w:tcPr>
          <w:p w14:paraId="712FB6BF" w14:textId="77777777" w:rsidR="005D5388" w:rsidRPr="005D5388" w:rsidRDefault="005D5388" w:rsidP="005D5388">
            <w:pPr>
              <w:ind w:left="-392" w:firstLine="392"/>
              <w:jc w:val="center"/>
              <w:rPr>
                <w:sz w:val="20"/>
                <w:szCs w:val="20"/>
              </w:rPr>
            </w:pPr>
            <w:r w:rsidRPr="005D5388">
              <w:rPr>
                <w:sz w:val="20"/>
                <w:szCs w:val="20"/>
              </w:rPr>
              <w:t>м</w:t>
            </w:r>
            <w:r w:rsidRPr="005D5388">
              <w:rPr>
                <w:sz w:val="20"/>
                <w:szCs w:val="20"/>
                <w:vertAlign w:val="superscript"/>
              </w:rPr>
              <w:t>3</w:t>
            </w:r>
          </w:p>
        </w:tc>
        <w:tc>
          <w:tcPr>
            <w:tcW w:w="2976" w:type="dxa"/>
            <w:vAlign w:val="center"/>
          </w:tcPr>
          <w:p w14:paraId="4E82BF16" w14:textId="77777777" w:rsidR="005D5388" w:rsidRPr="005D5388" w:rsidRDefault="005D5388" w:rsidP="005D5388">
            <w:pPr>
              <w:jc w:val="center"/>
              <w:rPr>
                <w:sz w:val="20"/>
                <w:szCs w:val="20"/>
              </w:rPr>
            </w:pPr>
            <w:r w:rsidRPr="005D5388">
              <w:rPr>
                <w:color w:val="000000"/>
                <w:sz w:val="28"/>
                <w:szCs w:val="28"/>
              </w:rPr>
              <w:t>-</w:t>
            </w:r>
          </w:p>
        </w:tc>
      </w:tr>
    </w:tbl>
    <w:p w14:paraId="04A0091F" w14:textId="77777777" w:rsidR="005D5388" w:rsidRPr="005D5388" w:rsidRDefault="005D5388" w:rsidP="005D5388">
      <w:pPr>
        <w:ind w:right="-144"/>
        <w:jc w:val="center"/>
        <w:rPr>
          <w:color w:val="FF0000"/>
          <w:sz w:val="28"/>
          <w:szCs w:val="28"/>
        </w:rPr>
      </w:pPr>
    </w:p>
    <w:p w14:paraId="0A8A9580" w14:textId="77777777" w:rsidR="005D5388" w:rsidRPr="005D5388" w:rsidRDefault="005D5388" w:rsidP="005D5388">
      <w:pPr>
        <w:tabs>
          <w:tab w:val="left" w:pos="0"/>
        </w:tabs>
        <w:ind w:left="5103"/>
        <w:jc w:val="right"/>
        <w:rPr>
          <w:sz w:val="28"/>
          <w:szCs w:val="28"/>
        </w:rPr>
      </w:pPr>
    </w:p>
    <w:p w14:paraId="0195FB90" w14:textId="77777777" w:rsidR="005D5388" w:rsidRPr="005D5388" w:rsidRDefault="005D5388" w:rsidP="005D5388">
      <w:pPr>
        <w:jc w:val="center"/>
        <w:rPr>
          <w:bCs/>
          <w:color w:val="000000"/>
          <w:sz w:val="28"/>
          <w:szCs w:val="28"/>
        </w:rPr>
      </w:pPr>
      <w:r w:rsidRPr="005D5388">
        <w:rPr>
          <w:bCs/>
          <w:color w:val="000000"/>
          <w:sz w:val="28"/>
          <w:szCs w:val="28"/>
        </w:rPr>
        <w:br w:type="page"/>
      </w:r>
      <w:r w:rsidRPr="005D5388">
        <w:rPr>
          <w:bCs/>
          <w:color w:val="000000"/>
          <w:sz w:val="28"/>
          <w:szCs w:val="28"/>
        </w:rPr>
        <w:lastRenderedPageBreak/>
        <w:t>Раздел 4. Объем финансовых потребностей, необходимых для реализации производственной программы</w:t>
      </w:r>
      <w:r w:rsidRPr="005D5388">
        <w:rPr>
          <w:bCs/>
          <w:color w:val="000000"/>
          <w:sz w:val="28"/>
          <w:szCs w:val="28"/>
        </w:rPr>
        <w:br/>
        <w:t>МУП «Городское тепловое хозяйство»</w:t>
      </w:r>
    </w:p>
    <w:p w14:paraId="71E06F4B" w14:textId="77777777" w:rsidR="005D5388" w:rsidRPr="005D5388" w:rsidRDefault="005D5388" w:rsidP="005D5388">
      <w:pPr>
        <w:jc w:val="center"/>
        <w:rPr>
          <w:bCs/>
          <w:color w:val="000000"/>
          <w:sz w:val="28"/>
          <w:szCs w:val="28"/>
        </w:rPr>
      </w:pPr>
    </w:p>
    <w:tbl>
      <w:tblPr>
        <w:tblW w:w="9073"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1"/>
        <w:gridCol w:w="3402"/>
      </w:tblGrid>
      <w:tr w:rsidR="005D5388" w:rsidRPr="005D5388" w14:paraId="76FF95A9" w14:textId="77777777" w:rsidTr="00293CC7">
        <w:trPr>
          <w:trHeight w:val="1228"/>
        </w:trPr>
        <w:tc>
          <w:tcPr>
            <w:tcW w:w="5671" w:type="dxa"/>
            <w:vMerge w:val="restart"/>
            <w:tcBorders>
              <w:top w:val="single" w:sz="4" w:space="0" w:color="auto"/>
              <w:bottom w:val="single" w:sz="4" w:space="0" w:color="auto"/>
              <w:right w:val="single" w:sz="4" w:space="0" w:color="auto"/>
            </w:tcBorders>
            <w:shd w:val="clear" w:color="auto" w:fill="auto"/>
            <w:vAlign w:val="center"/>
            <w:hideMark/>
          </w:tcPr>
          <w:p w14:paraId="4A1A81FD" w14:textId="77777777" w:rsidR="005D5388" w:rsidRPr="005D5388" w:rsidRDefault="005D5388" w:rsidP="005D5388">
            <w:pPr>
              <w:jc w:val="center"/>
              <w:rPr>
                <w:bCs/>
                <w:color w:val="000000"/>
                <w:sz w:val="28"/>
                <w:szCs w:val="28"/>
              </w:rPr>
            </w:pPr>
            <w:r w:rsidRPr="005D5388">
              <w:rPr>
                <w:bCs/>
                <w:color w:val="000000"/>
                <w:sz w:val="28"/>
                <w:szCs w:val="28"/>
              </w:rPr>
              <w:t>Наименование показателя</w:t>
            </w:r>
          </w:p>
        </w:tc>
        <w:tc>
          <w:tcPr>
            <w:tcW w:w="3402" w:type="dxa"/>
            <w:tcBorders>
              <w:top w:val="single" w:sz="4" w:space="0" w:color="auto"/>
              <w:left w:val="single" w:sz="4" w:space="0" w:color="auto"/>
            </w:tcBorders>
            <w:shd w:val="clear" w:color="auto" w:fill="auto"/>
            <w:vAlign w:val="center"/>
            <w:hideMark/>
          </w:tcPr>
          <w:p w14:paraId="75F9A1F2" w14:textId="77777777" w:rsidR="005D5388" w:rsidRPr="005D5388" w:rsidRDefault="005D5388" w:rsidP="005D5388">
            <w:pPr>
              <w:jc w:val="center"/>
              <w:rPr>
                <w:bCs/>
                <w:color w:val="000000"/>
                <w:sz w:val="28"/>
                <w:szCs w:val="28"/>
              </w:rPr>
            </w:pPr>
          </w:p>
          <w:p w14:paraId="04C6B55B" w14:textId="77777777" w:rsidR="005D5388" w:rsidRPr="005D5388" w:rsidRDefault="005D5388" w:rsidP="005D5388">
            <w:pPr>
              <w:jc w:val="center"/>
              <w:rPr>
                <w:bCs/>
                <w:color w:val="000000"/>
                <w:sz w:val="28"/>
                <w:szCs w:val="28"/>
              </w:rPr>
            </w:pPr>
          </w:p>
          <w:p w14:paraId="56282206" w14:textId="77777777" w:rsidR="005D5388" w:rsidRPr="005D5388" w:rsidRDefault="005D5388" w:rsidP="005D5388">
            <w:pPr>
              <w:jc w:val="center"/>
              <w:rPr>
                <w:bCs/>
                <w:color w:val="000000"/>
                <w:sz w:val="28"/>
                <w:szCs w:val="28"/>
              </w:rPr>
            </w:pPr>
            <w:r w:rsidRPr="005D5388">
              <w:rPr>
                <w:bCs/>
                <w:color w:val="000000"/>
                <w:sz w:val="28"/>
                <w:szCs w:val="28"/>
              </w:rPr>
              <w:t>2023 год</w:t>
            </w:r>
          </w:p>
          <w:p w14:paraId="5CAE2256" w14:textId="77777777" w:rsidR="005D5388" w:rsidRPr="005D5388" w:rsidRDefault="005D5388" w:rsidP="005D5388">
            <w:pPr>
              <w:jc w:val="center"/>
              <w:rPr>
                <w:bCs/>
                <w:color w:val="000000"/>
                <w:sz w:val="28"/>
                <w:szCs w:val="28"/>
              </w:rPr>
            </w:pPr>
          </w:p>
          <w:p w14:paraId="1F681523" w14:textId="77777777" w:rsidR="005D5388" w:rsidRPr="005D5388" w:rsidRDefault="005D5388" w:rsidP="005D5388">
            <w:pPr>
              <w:jc w:val="center"/>
              <w:rPr>
                <w:bCs/>
                <w:color w:val="000000"/>
                <w:sz w:val="28"/>
                <w:szCs w:val="28"/>
              </w:rPr>
            </w:pPr>
            <w:r w:rsidRPr="005D5388">
              <w:rPr>
                <w:bCs/>
                <w:color w:val="000000"/>
                <w:sz w:val="28"/>
                <w:szCs w:val="28"/>
              </w:rPr>
              <w:t xml:space="preserve"> </w:t>
            </w:r>
          </w:p>
        </w:tc>
      </w:tr>
      <w:tr w:rsidR="005D5388" w:rsidRPr="005D5388" w14:paraId="5E659A1E" w14:textId="77777777" w:rsidTr="00293CC7">
        <w:trPr>
          <w:trHeight w:val="70"/>
        </w:trPr>
        <w:tc>
          <w:tcPr>
            <w:tcW w:w="5671" w:type="dxa"/>
            <w:vMerge/>
            <w:tcBorders>
              <w:top w:val="nil"/>
              <w:bottom w:val="single" w:sz="4" w:space="0" w:color="auto"/>
              <w:right w:val="single" w:sz="4" w:space="0" w:color="auto"/>
            </w:tcBorders>
            <w:vAlign w:val="center"/>
            <w:hideMark/>
          </w:tcPr>
          <w:p w14:paraId="461D6C34" w14:textId="77777777" w:rsidR="005D5388" w:rsidRPr="005D5388" w:rsidRDefault="005D5388" w:rsidP="005D5388">
            <w:pPr>
              <w:rPr>
                <w:bCs/>
                <w:color w:val="000000"/>
                <w:sz w:val="28"/>
                <w:szCs w:val="28"/>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1CCF1D0" w14:textId="77777777" w:rsidR="005D5388" w:rsidRPr="005D5388" w:rsidRDefault="005D5388" w:rsidP="005D5388">
            <w:pPr>
              <w:jc w:val="center"/>
              <w:rPr>
                <w:bCs/>
                <w:color w:val="000000"/>
                <w:sz w:val="28"/>
                <w:szCs w:val="28"/>
              </w:rPr>
            </w:pPr>
          </w:p>
        </w:tc>
      </w:tr>
      <w:tr w:rsidR="005D5388" w:rsidRPr="005D5388" w14:paraId="37AFA86E" w14:textId="77777777" w:rsidTr="00293CC7">
        <w:trPr>
          <w:trHeight w:val="1611"/>
        </w:trPr>
        <w:tc>
          <w:tcPr>
            <w:tcW w:w="5671" w:type="dxa"/>
            <w:tcBorders>
              <w:top w:val="single" w:sz="4" w:space="0" w:color="auto"/>
              <w:right w:val="single" w:sz="4" w:space="0" w:color="auto"/>
            </w:tcBorders>
            <w:shd w:val="clear" w:color="auto" w:fill="auto"/>
            <w:vAlign w:val="center"/>
            <w:hideMark/>
          </w:tcPr>
          <w:p w14:paraId="7AD65DEA" w14:textId="77777777" w:rsidR="005D5388" w:rsidRPr="005D5388" w:rsidRDefault="005D5388" w:rsidP="005D5388">
            <w:pPr>
              <w:jc w:val="center"/>
              <w:rPr>
                <w:bCs/>
                <w:color w:val="000000"/>
                <w:sz w:val="28"/>
                <w:szCs w:val="28"/>
              </w:rPr>
            </w:pPr>
            <w:r w:rsidRPr="005D5388">
              <w:rPr>
                <w:bCs/>
                <w:color w:val="000000"/>
                <w:sz w:val="28"/>
                <w:szCs w:val="28"/>
              </w:rPr>
              <w:t>Финансовые потребности, необходимые для реализации производственной программы в сфере горячего водоснабжения, тыс. руб.</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CDDE53A" w14:textId="77777777" w:rsidR="005D5388" w:rsidRPr="005D5388" w:rsidRDefault="005D5388" w:rsidP="005D5388">
            <w:pPr>
              <w:jc w:val="center"/>
              <w:rPr>
                <w:bCs/>
                <w:color w:val="000000"/>
                <w:sz w:val="28"/>
                <w:szCs w:val="28"/>
              </w:rPr>
            </w:pPr>
            <w:r w:rsidRPr="005D5388">
              <w:rPr>
                <w:bCs/>
                <w:color w:val="000000"/>
                <w:sz w:val="28"/>
                <w:szCs w:val="28"/>
              </w:rPr>
              <w:t>3 616,78</w:t>
            </w:r>
          </w:p>
        </w:tc>
      </w:tr>
    </w:tbl>
    <w:p w14:paraId="68DD4CF0" w14:textId="77777777" w:rsidR="005D5388" w:rsidRPr="005D5388" w:rsidRDefault="005D5388" w:rsidP="005D5388">
      <w:pPr>
        <w:jc w:val="center"/>
        <w:rPr>
          <w:sz w:val="28"/>
          <w:szCs w:val="28"/>
        </w:rPr>
      </w:pPr>
    </w:p>
    <w:p w14:paraId="0CDD903F" w14:textId="77777777" w:rsidR="005D5388" w:rsidRPr="005D5388" w:rsidRDefault="005D5388" w:rsidP="005D5388">
      <w:pPr>
        <w:jc w:val="center"/>
        <w:rPr>
          <w:sz w:val="28"/>
          <w:szCs w:val="28"/>
        </w:rPr>
      </w:pPr>
    </w:p>
    <w:p w14:paraId="2AF37A6F" w14:textId="77777777" w:rsidR="005D5388" w:rsidRPr="005D5388" w:rsidRDefault="005D5388" w:rsidP="005D5388">
      <w:pPr>
        <w:jc w:val="center"/>
        <w:rPr>
          <w:sz w:val="28"/>
          <w:szCs w:val="28"/>
        </w:rPr>
      </w:pPr>
    </w:p>
    <w:p w14:paraId="59ACBAFB" w14:textId="77777777" w:rsidR="005D5388" w:rsidRPr="005D5388" w:rsidRDefault="005D5388" w:rsidP="005D5388">
      <w:pPr>
        <w:jc w:val="center"/>
        <w:rPr>
          <w:sz w:val="28"/>
          <w:szCs w:val="28"/>
        </w:rPr>
      </w:pPr>
    </w:p>
    <w:p w14:paraId="528E1409" w14:textId="77777777" w:rsidR="005D5388" w:rsidRPr="005D5388" w:rsidRDefault="005D5388" w:rsidP="005D5388">
      <w:pPr>
        <w:jc w:val="center"/>
        <w:rPr>
          <w:sz w:val="28"/>
          <w:szCs w:val="28"/>
        </w:rPr>
      </w:pPr>
    </w:p>
    <w:p w14:paraId="2FA389D8" w14:textId="77777777" w:rsidR="005D5388" w:rsidRPr="005D5388" w:rsidRDefault="005D5388" w:rsidP="005D5388">
      <w:pPr>
        <w:jc w:val="center"/>
        <w:rPr>
          <w:sz w:val="28"/>
          <w:szCs w:val="28"/>
        </w:rPr>
      </w:pPr>
    </w:p>
    <w:p w14:paraId="2FEBDE83" w14:textId="77777777" w:rsidR="005D5388" w:rsidRPr="005D5388" w:rsidRDefault="005D5388" w:rsidP="005D5388">
      <w:pPr>
        <w:jc w:val="center"/>
        <w:rPr>
          <w:sz w:val="28"/>
          <w:szCs w:val="28"/>
        </w:rPr>
      </w:pPr>
    </w:p>
    <w:p w14:paraId="06C42687" w14:textId="77777777" w:rsidR="005D5388" w:rsidRPr="005D5388" w:rsidRDefault="005D5388" w:rsidP="005D5388">
      <w:pPr>
        <w:tabs>
          <w:tab w:val="left" w:pos="0"/>
        </w:tabs>
        <w:ind w:left="5103"/>
        <w:jc w:val="right"/>
        <w:rPr>
          <w:sz w:val="28"/>
          <w:szCs w:val="28"/>
        </w:rPr>
      </w:pPr>
    </w:p>
    <w:p w14:paraId="2E06C1D7" w14:textId="77777777" w:rsidR="005D5388" w:rsidRPr="005D5388" w:rsidRDefault="005D5388" w:rsidP="005D5388">
      <w:pPr>
        <w:tabs>
          <w:tab w:val="left" w:pos="0"/>
        </w:tabs>
        <w:ind w:left="5103"/>
        <w:jc w:val="right"/>
        <w:rPr>
          <w:sz w:val="28"/>
          <w:szCs w:val="28"/>
        </w:rPr>
        <w:sectPr w:rsidR="005D5388" w:rsidRPr="005D5388" w:rsidSect="00550947">
          <w:pgSz w:w="11906" w:h="16838" w:code="9"/>
          <w:pgMar w:top="851" w:right="851" w:bottom="851" w:left="1701" w:header="680" w:footer="709" w:gutter="0"/>
          <w:cols w:space="708"/>
          <w:titlePg/>
          <w:docGrid w:linePitch="360"/>
        </w:sectPr>
      </w:pPr>
    </w:p>
    <w:p w14:paraId="544722CE" w14:textId="77777777" w:rsidR="005D5388" w:rsidRPr="005D5388" w:rsidRDefault="005D5388" w:rsidP="005D5388">
      <w:pPr>
        <w:ind w:firstLine="709"/>
        <w:rPr>
          <w:bCs/>
          <w:color w:val="000000"/>
          <w:sz w:val="28"/>
          <w:szCs w:val="28"/>
        </w:rPr>
      </w:pPr>
    </w:p>
    <w:p w14:paraId="480F2089" w14:textId="77777777" w:rsidR="005D5388" w:rsidRPr="005D5388" w:rsidRDefault="005D5388" w:rsidP="005D5388">
      <w:pPr>
        <w:jc w:val="center"/>
        <w:rPr>
          <w:bCs/>
          <w:color w:val="000000"/>
          <w:sz w:val="28"/>
          <w:szCs w:val="28"/>
        </w:rPr>
      </w:pPr>
      <w:r w:rsidRPr="005D5388">
        <w:rPr>
          <w:bCs/>
          <w:color w:val="000000"/>
          <w:sz w:val="28"/>
          <w:szCs w:val="28"/>
        </w:rPr>
        <w:t>Раздел 5. График реализации мероприятий производственной программы МУП «Городское тепловое хозяйство»</w:t>
      </w:r>
    </w:p>
    <w:p w14:paraId="07601099" w14:textId="77777777" w:rsidR="005D5388" w:rsidRPr="005D5388" w:rsidRDefault="005D5388" w:rsidP="005D5388">
      <w:pPr>
        <w:jc w:val="center"/>
        <w:rPr>
          <w:bCs/>
          <w:kern w:val="32"/>
          <w:sz w:val="28"/>
          <w:szCs w:val="28"/>
        </w:rPr>
      </w:pPr>
    </w:p>
    <w:p w14:paraId="0B69757B" w14:textId="77777777" w:rsidR="005D5388" w:rsidRPr="005D5388" w:rsidRDefault="005D5388" w:rsidP="005D5388">
      <w:pPr>
        <w:ind w:left="-567" w:firstLine="1134"/>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220"/>
        <w:gridCol w:w="3327"/>
      </w:tblGrid>
      <w:tr w:rsidR="005D5388" w:rsidRPr="005D5388" w14:paraId="765847B6" w14:textId="77777777" w:rsidTr="00293CC7">
        <w:trPr>
          <w:trHeight w:val="874"/>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67CCB67D" w14:textId="77777777" w:rsidR="005D5388" w:rsidRPr="005D5388" w:rsidRDefault="005D5388" w:rsidP="005D5388">
            <w:pPr>
              <w:jc w:val="center"/>
              <w:rPr>
                <w:sz w:val="28"/>
                <w:szCs w:val="28"/>
              </w:rPr>
            </w:pPr>
            <w:r w:rsidRPr="005D5388">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3381CC34" w14:textId="77777777" w:rsidR="005D5388" w:rsidRPr="005D5388" w:rsidRDefault="005D5388" w:rsidP="005D5388">
            <w:pPr>
              <w:jc w:val="center"/>
              <w:rPr>
                <w:sz w:val="28"/>
                <w:szCs w:val="28"/>
              </w:rPr>
            </w:pPr>
            <w:r w:rsidRPr="005D5388">
              <w:rPr>
                <w:sz w:val="28"/>
                <w:szCs w:val="28"/>
              </w:rPr>
              <w:t>Дата начала реализации мероприятий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83A4DC" w14:textId="77777777" w:rsidR="005D5388" w:rsidRPr="005D5388" w:rsidRDefault="005D5388" w:rsidP="005D5388">
            <w:pPr>
              <w:jc w:val="center"/>
              <w:rPr>
                <w:sz w:val="28"/>
                <w:szCs w:val="28"/>
              </w:rPr>
            </w:pPr>
            <w:r w:rsidRPr="005D5388">
              <w:rPr>
                <w:sz w:val="28"/>
                <w:szCs w:val="28"/>
              </w:rPr>
              <w:t>Дата окончания реализации мероприятий</w:t>
            </w:r>
          </w:p>
        </w:tc>
      </w:tr>
      <w:tr w:rsidR="005D5388" w:rsidRPr="005D5388" w14:paraId="3DA5E6D2" w14:textId="77777777" w:rsidTr="00293CC7">
        <w:trPr>
          <w:trHeight w:val="941"/>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33C40F5F" w14:textId="77777777" w:rsidR="005D5388" w:rsidRPr="005D5388" w:rsidRDefault="005D5388" w:rsidP="005D5388">
            <w:pPr>
              <w:jc w:val="center"/>
              <w:rPr>
                <w:sz w:val="28"/>
                <w:szCs w:val="28"/>
              </w:rPr>
            </w:pPr>
            <w:r w:rsidRPr="005D5388">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038E8BE7" w14:textId="77777777" w:rsidR="005D5388" w:rsidRPr="005D5388" w:rsidRDefault="005D5388" w:rsidP="005D5388">
            <w:pPr>
              <w:jc w:val="center"/>
              <w:rPr>
                <w:sz w:val="28"/>
                <w:szCs w:val="28"/>
              </w:rPr>
            </w:pPr>
            <w:r w:rsidRPr="005D5388">
              <w:rPr>
                <w:sz w:val="28"/>
                <w:szCs w:val="28"/>
              </w:rPr>
              <w:t>01.01.2023</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0E99CEF9" w14:textId="77777777" w:rsidR="005D5388" w:rsidRPr="005D5388" w:rsidRDefault="005D5388" w:rsidP="005D5388">
            <w:pPr>
              <w:jc w:val="center"/>
              <w:rPr>
                <w:sz w:val="28"/>
                <w:szCs w:val="28"/>
              </w:rPr>
            </w:pPr>
            <w:r w:rsidRPr="005D5388">
              <w:rPr>
                <w:sz w:val="28"/>
                <w:szCs w:val="28"/>
              </w:rPr>
              <w:t>31.12.2023</w:t>
            </w:r>
          </w:p>
        </w:tc>
      </w:tr>
    </w:tbl>
    <w:p w14:paraId="2094E141" w14:textId="77777777" w:rsidR="005D5388" w:rsidRPr="005D5388" w:rsidRDefault="005D5388" w:rsidP="005D5388">
      <w:pPr>
        <w:tabs>
          <w:tab w:val="left" w:pos="0"/>
        </w:tabs>
        <w:ind w:left="8505" w:hanging="3402"/>
        <w:rPr>
          <w:sz w:val="28"/>
          <w:szCs w:val="28"/>
        </w:rPr>
        <w:sectPr w:rsidR="005D5388" w:rsidRPr="005D5388" w:rsidSect="00F41F4C">
          <w:pgSz w:w="11906" w:h="16838" w:code="9"/>
          <w:pgMar w:top="851" w:right="851" w:bottom="851" w:left="1701" w:header="680" w:footer="709" w:gutter="0"/>
          <w:cols w:space="708"/>
          <w:titlePg/>
          <w:docGrid w:linePitch="360"/>
        </w:sectPr>
      </w:pPr>
    </w:p>
    <w:p w14:paraId="0A9241B9" w14:textId="77777777" w:rsidR="005D5388" w:rsidRPr="005D5388" w:rsidRDefault="005D5388" w:rsidP="005D5388">
      <w:pPr>
        <w:tabs>
          <w:tab w:val="left" w:pos="0"/>
        </w:tabs>
        <w:jc w:val="center"/>
        <w:rPr>
          <w:bCs/>
          <w:kern w:val="32"/>
          <w:sz w:val="28"/>
          <w:szCs w:val="28"/>
        </w:rPr>
      </w:pPr>
      <w:r w:rsidRPr="005D5388">
        <w:rPr>
          <w:sz w:val="28"/>
          <w:szCs w:val="28"/>
        </w:rPr>
        <w:lastRenderedPageBreak/>
        <w:t xml:space="preserve">Раздел 6. </w:t>
      </w:r>
      <w:r w:rsidRPr="005D5388">
        <w:rPr>
          <w:bCs/>
          <w:color w:val="000000"/>
          <w:sz w:val="28"/>
          <w:szCs w:val="28"/>
        </w:rPr>
        <w:t xml:space="preserve">Показатели надежности, качества, энергетической эффективности объектов систем </w:t>
      </w:r>
      <w:r w:rsidRPr="005D5388">
        <w:rPr>
          <w:sz w:val="28"/>
          <w:szCs w:val="28"/>
        </w:rPr>
        <w:t>горячего водоснабжения</w:t>
      </w:r>
      <w:r w:rsidRPr="005D5388">
        <w:rPr>
          <w:bCs/>
          <w:kern w:val="32"/>
          <w:sz w:val="28"/>
          <w:szCs w:val="28"/>
        </w:rPr>
        <w:t xml:space="preserve"> </w:t>
      </w:r>
    </w:p>
    <w:p w14:paraId="27F01825" w14:textId="77777777" w:rsidR="005D5388" w:rsidRPr="005D5388" w:rsidRDefault="005D5388" w:rsidP="005D5388">
      <w:pPr>
        <w:ind w:left="-567"/>
        <w:jc w:val="center"/>
        <w:rPr>
          <w:bCs/>
          <w:color w:val="000000"/>
          <w:sz w:val="28"/>
          <w:szCs w:val="28"/>
        </w:rPr>
      </w:pPr>
      <w:r w:rsidRPr="005D5388">
        <w:rPr>
          <w:bCs/>
          <w:color w:val="000000"/>
          <w:sz w:val="28"/>
          <w:szCs w:val="28"/>
        </w:rPr>
        <w:t>МУП «Городское тепловое хозяйство»</w:t>
      </w:r>
    </w:p>
    <w:p w14:paraId="40DB1749" w14:textId="77777777" w:rsidR="005D5388" w:rsidRPr="005D5388" w:rsidRDefault="005D5388" w:rsidP="005D5388">
      <w:pPr>
        <w:ind w:left="-567"/>
        <w:jc w:val="center"/>
        <w:rPr>
          <w:bCs/>
          <w:color w:val="000000"/>
          <w:sz w:val="28"/>
          <w:szCs w:val="28"/>
        </w:rPr>
      </w:pPr>
    </w:p>
    <w:p w14:paraId="30192F2D" w14:textId="77777777" w:rsidR="005D5388" w:rsidRPr="005D5388" w:rsidRDefault="005D5388" w:rsidP="005D5388">
      <w:pPr>
        <w:ind w:left="-567"/>
        <w:jc w:val="center"/>
        <w:rPr>
          <w:bCs/>
          <w:color w:val="000000"/>
          <w:sz w:val="28"/>
          <w:szCs w:val="28"/>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21"/>
        <w:gridCol w:w="1276"/>
        <w:gridCol w:w="1649"/>
        <w:gridCol w:w="1417"/>
      </w:tblGrid>
      <w:tr w:rsidR="005D5388" w:rsidRPr="005D5388" w14:paraId="790849BC" w14:textId="77777777" w:rsidTr="00293CC7">
        <w:trPr>
          <w:trHeight w:val="1568"/>
          <w:jc w:val="center"/>
        </w:trPr>
        <w:tc>
          <w:tcPr>
            <w:tcW w:w="1201" w:type="dxa"/>
            <w:shd w:val="clear" w:color="auto" w:fill="auto"/>
            <w:vAlign w:val="center"/>
          </w:tcPr>
          <w:p w14:paraId="51339B27" w14:textId="77777777" w:rsidR="005D5388" w:rsidRPr="005D5388" w:rsidRDefault="005D5388" w:rsidP="005D5388">
            <w:pPr>
              <w:jc w:val="center"/>
              <w:rPr>
                <w:bCs/>
                <w:color w:val="000000"/>
                <w:sz w:val="28"/>
                <w:szCs w:val="28"/>
              </w:rPr>
            </w:pPr>
            <w:r w:rsidRPr="005D5388">
              <w:rPr>
                <w:bCs/>
                <w:color w:val="000000"/>
                <w:sz w:val="28"/>
                <w:szCs w:val="28"/>
              </w:rPr>
              <w:t>№ п/п</w:t>
            </w:r>
          </w:p>
        </w:tc>
        <w:tc>
          <w:tcPr>
            <w:tcW w:w="3421" w:type="dxa"/>
            <w:shd w:val="clear" w:color="auto" w:fill="auto"/>
            <w:vAlign w:val="center"/>
          </w:tcPr>
          <w:p w14:paraId="43D3FDC9" w14:textId="77777777" w:rsidR="005D5388" w:rsidRPr="005D5388" w:rsidRDefault="005D5388" w:rsidP="005D5388">
            <w:pPr>
              <w:jc w:val="center"/>
              <w:rPr>
                <w:bCs/>
                <w:color w:val="000000"/>
                <w:sz w:val="28"/>
                <w:szCs w:val="28"/>
              </w:rPr>
            </w:pPr>
            <w:r w:rsidRPr="005D5388">
              <w:rPr>
                <w:bCs/>
                <w:color w:val="000000"/>
                <w:sz w:val="28"/>
                <w:szCs w:val="28"/>
              </w:rPr>
              <w:t>Наименование показателя</w:t>
            </w:r>
          </w:p>
        </w:tc>
        <w:tc>
          <w:tcPr>
            <w:tcW w:w="1276" w:type="dxa"/>
            <w:shd w:val="clear" w:color="auto" w:fill="auto"/>
            <w:vAlign w:val="center"/>
          </w:tcPr>
          <w:p w14:paraId="36BBE0F6" w14:textId="77777777" w:rsidR="005D5388" w:rsidRPr="005D5388" w:rsidRDefault="005D5388" w:rsidP="005D5388">
            <w:pPr>
              <w:jc w:val="center"/>
              <w:rPr>
                <w:bCs/>
                <w:color w:val="000000"/>
                <w:sz w:val="28"/>
                <w:szCs w:val="28"/>
              </w:rPr>
            </w:pPr>
            <w:r w:rsidRPr="005D5388">
              <w:rPr>
                <w:bCs/>
                <w:color w:val="000000"/>
                <w:sz w:val="28"/>
                <w:szCs w:val="28"/>
              </w:rPr>
              <w:t>Факт</w:t>
            </w:r>
          </w:p>
          <w:p w14:paraId="60B20825" w14:textId="77777777" w:rsidR="005D5388" w:rsidRPr="005D5388" w:rsidRDefault="005D5388" w:rsidP="005D5388">
            <w:pPr>
              <w:jc w:val="center"/>
              <w:rPr>
                <w:bCs/>
                <w:color w:val="000000"/>
                <w:sz w:val="28"/>
                <w:szCs w:val="28"/>
              </w:rPr>
            </w:pPr>
            <w:r w:rsidRPr="005D5388">
              <w:rPr>
                <w:bCs/>
                <w:color w:val="000000"/>
                <w:sz w:val="28"/>
                <w:szCs w:val="28"/>
              </w:rPr>
              <w:t>2021 год</w:t>
            </w:r>
          </w:p>
        </w:tc>
        <w:tc>
          <w:tcPr>
            <w:tcW w:w="1649" w:type="dxa"/>
            <w:shd w:val="clear" w:color="auto" w:fill="auto"/>
            <w:vAlign w:val="center"/>
          </w:tcPr>
          <w:p w14:paraId="28EF57EC" w14:textId="77777777" w:rsidR="005D5388" w:rsidRPr="005D5388" w:rsidRDefault="005D5388" w:rsidP="005D5388">
            <w:pPr>
              <w:ind w:left="-208" w:right="-190"/>
              <w:jc w:val="center"/>
              <w:rPr>
                <w:bCs/>
                <w:color w:val="000000"/>
                <w:sz w:val="28"/>
                <w:szCs w:val="28"/>
              </w:rPr>
            </w:pPr>
            <w:r w:rsidRPr="005D5388">
              <w:rPr>
                <w:bCs/>
                <w:color w:val="000000"/>
                <w:sz w:val="28"/>
                <w:szCs w:val="28"/>
              </w:rPr>
              <w:t xml:space="preserve">Ожидаемые </w:t>
            </w:r>
          </w:p>
          <w:p w14:paraId="010CC278" w14:textId="77777777" w:rsidR="005D5388" w:rsidRPr="005D5388" w:rsidRDefault="005D5388" w:rsidP="005D5388">
            <w:pPr>
              <w:ind w:left="-208" w:right="-190"/>
              <w:jc w:val="center"/>
              <w:rPr>
                <w:bCs/>
                <w:color w:val="000000"/>
                <w:sz w:val="28"/>
                <w:szCs w:val="28"/>
              </w:rPr>
            </w:pPr>
            <w:r w:rsidRPr="005D5388">
              <w:rPr>
                <w:bCs/>
                <w:color w:val="000000"/>
                <w:sz w:val="28"/>
                <w:szCs w:val="28"/>
              </w:rPr>
              <w:t>значения</w:t>
            </w:r>
          </w:p>
          <w:p w14:paraId="618D1EE1" w14:textId="77777777" w:rsidR="005D5388" w:rsidRPr="005D5388" w:rsidRDefault="005D5388" w:rsidP="005D5388">
            <w:pPr>
              <w:ind w:left="-208" w:right="-190"/>
              <w:jc w:val="center"/>
              <w:rPr>
                <w:bCs/>
                <w:color w:val="000000"/>
                <w:sz w:val="28"/>
                <w:szCs w:val="28"/>
              </w:rPr>
            </w:pPr>
            <w:r w:rsidRPr="005D5388">
              <w:rPr>
                <w:bCs/>
                <w:color w:val="000000"/>
                <w:sz w:val="28"/>
                <w:szCs w:val="28"/>
              </w:rPr>
              <w:t>2022 года</w:t>
            </w:r>
          </w:p>
        </w:tc>
        <w:tc>
          <w:tcPr>
            <w:tcW w:w="1417" w:type="dxa"/>
            <w:shd w:val="clear" w:color="auto" w:fill="auto"/>
            <w:vAlign w:val="center"/>
          </w:tcPr>
          <w:p w14:paraId="7DE67ACC" w14:textId="77777777" w:rsidR="005D5388" w:rsidRPr="005D5388" w:rsidRDefault="005D5388" w:rsidP="005D5388">
            <w:pPr>
              <w:jc w:val="center"/>
              <w:rPr>
                <w:bCs/>
                <w:color w:val="000000"/>
                <w:sz w:val="28"/>
                <w:szCs w:val="28"/>
              </w:rPr>
            </w:pPr>
            <w:r w:rsidRPr="005D5388">
              <w:rPr>
                <w:bCs/>
                <w:color w:val="000000"/>
                <w:sz w:val="28"/>
                <w:szCs w:val="28"/>
              </w:rPr>
              <w:t>План</w:t>
            </w:r>
          </w:p>
          <w:p w14:paraId="0E01E058" w14:textId="77777777" w:rsidR="005D5388" w:rsidRPr="005D5388" w:rsidRDefault="005D5388" w:rsidP="005D5388">
            <w:pPr>
              <w:jc w:val="center"/>
              <w:rPr>
                <w:bCs/>
                <w:color w:val="000000"/>
                <w:sz w:val="28"/>
                <w:szCs w:val="28"/>
              </w:rPr>
            </w:pPr>
            <w:r w:rsidRPr="005D5388">
              <w:rPr>
                <w:bCs/>
                <w:color w:val="000000"/>
                <w:sz w:val="28"/>
                <w:szCs w:val="28"/>
              </w:rPr>
              <w:t>2023 год</w:t>
            </w:r>
          </w:p>
        </w:tc>
      </w:tr>
      <w:tr w:rsidR="005D5388" w:rsidRPr="005D5388" w14:paraId="06B8FA18" w14:textId="77777777" w:rsidTr="00293CC7">
        <w:trPr>
          <w:trHeight w:val="818"/>
          <w:jc w:val="center"/>
        </w:trPr>
        <w:tc>
          <w:tcPr>
            <w:tcW w:w="1201" w:type="dxa"/>
            <w:shd w:val="clear" w:color="auto" w:fill="auto"/>
            <w:vAlign w:val="center"/>
          </w:tcPr>
          <w:p w14:paraId="4E01B339" w14:textId="77777777" w:rsidR="005D5388" w:rsidRPr="005D5388" w:rsidRDefault="005D5388" w:rsidP="005D5388">
            <w:pPr>
              <w:jc w:val="center"/>
              <w:rPr>
                <w:bCs/>
                <w:color w:val="000000"/>
              </w:rPr>
            </w:pPr>
            <w:r w:rsidRPr="005D5388">
              <w:rPr>
                <w:bCs/>
                <w:color w:val="000000"/>
              </w:rPr>
              <w:t>1.</w:t>
            </w:r>
          </w:p>
        </w:tc>
        <w:tc>
          <w:tcPr>
            <w:tcW w:w="3421" w:type="dxa"/>
            <w:shd w:val="clear" w:color="auto" w:fill="auto"/>
            <w:vAlign w:val="center"/>
          </w:tcPr>
          <w:p w14:paraId="32456A59" w14:textId="77777777" w:rsidR="005D5388" w:rsidRPr="005D5388" w:rsidRDefault="005D5388" w:rsidP="005D5388">
            <w:pPr>
              <w:jc w:val="center"/>
              <w:rPr>
                <w:color w:val="000000"/>
              </w:rPr>
            </w:pPr>
            <w:r w:rsidRPr="005D5388">
              <w:t>Показатели качества горячей воды</w:t>
            </w:r>
          </w:p>
        </w:tc>
        <w:tc>
          <w:tcPr>
            <w:tcW w:w="1276" w:type="dxa"/>
            <w:shd w:val="clear" w:color="auto" w:fill="auto"/>
            <w:vAlign w:val="center"/>
          </w:tcPr>
          <w:p w14:paraId="2C0DAD9A" w14:textId="77777777" w:rsidR="005D5388" w:rsidRPr="005D5388" w:rsidRDefault="005D5388" w:rsidP="005D5388">
            <w:pPr>
              <w:jc w:val="center"/>
              <w:rPr>
                <w:bCs/>
                <w:color w:val="000000"/>
              </w:rPr>
            </w:pPr>
            <w:r w:rsidRPr="005D5388">
              <w:rPr>
                <w:bCs/>
                <w:color w:val="000000"/>
              </w:rPr>
              <w:t>-</w:t>
            </w:r>
          </w:p>
        </w:tc>
        <w:tc>
          <w:tcPr>
            <w:tcW w:w="1649" w:type="dxa"/>
            <w:shd w:val="clear" w:color="auto" w:fill="auto"/>
            <w:vAlign w:val="center"/>
          </w:tcPr>
          <w:p w14:paraId="23C9BB8C" w14:textId="77777777" w:rsidR="005D5388" w:rsidRPr="005D5388" w:rsidRDefault="005D5388" w:rsidP="005D5388">
            <w:pPr>
              <w:jc w:val="center"/>
              <w:rPr>
                <w:bCs/>
                <w:color w:val="000000"/>
              </w:rPr>
            </w:pPr>
            <w:r w:rsidRPr="005D5388">
              <w:rPr>
                <w:bCs/>
                <w:color w:val="000000"/>
              </w:rPr>
              <w:t>-</w:t>
            </w:r>
          </w:p>
        </w:tc>
        <w:tc>
          <w:tcPr>
            <w:tcW w:w="1417" w:type="dxa"/>
            <w:shd w:val="clear" w:color="auto" w:fill="auto"/>
            <w:vAlign w:val="center"/>
          </w:tcPr>
          <w:p w14:paraId="0D2CB218" w14:textId="77777777" w:rsidR="005D5388" w:rsidRPr="005D5388" w:rsidRDefault="005D5388" w:rsidP="005D5388">
            <w:pPr>
              <w:jc w:val="center"/>
              <w:rPr>
                <w:bCs/>
                <w:color w:val="000000"/>
              </w:rPr>
            </w:pPr>
            <w:r w:rsidRPr="005D5388">
              <w:rPr>
                <w:bCs/>
                <w:color w:val="000000"/>
              </w:rPr>
              <w:t>-</w:t>
            </w:r>
          </w:p>
        </w:tc>
      </w:tr>
      <w:tr w:rsidR="005D5388" w:rsidRPr="005D5388" w14:paraId="44320482" w14:textId="77777777" w:rsidTr="00293CC7">
        <w:trPr>
          <w:trHeight w:val="987"/>
          <w:jc w:val="center"/>
        </w:trPr>
        <w:tc>
          <w:tcPr>
            <w:tcW w:w="1201" w:type="dxa"/>
            <w:shd w:val="clear" w:color="auto" w:fill="auto"/>
            <w:vAlign w:val="center"/>
          </w:tcPr>
          <w:p w14:paraId="015F271D" w14:textId="77777777" w:rsidR="005D5388" w:rsidRPr="005D5388" w:rsidRDefault="005D5388" w:rsidP="005D5388">
            <w:pPr>
              <w:jc w:val="center"/>
              <w:rPr>
                <w:bCs/>
                <w:color w:val="000000"/>
              </w:rPr>
            </w:pPr>
            <w:r w:rsidRPr="005D5388">
              <w:rPr>
                <w:bCs/>
                <w:color w:val="000000"/>
              </w:rPr>
              <w:t>2.</w:t>
            </w:r>
          </w:p>
        </w:tc>
        <w:tc>
          <w:tcPr>
            <w:tcW w:w="3421" w:type="dxa"/>
            <w:shd w:val="clear" w:color="auto" w:fill="auto"/>
            <w:vAlign w:val="center"/>
          </w:tcPr>
          <w:p w14:paraId="3A6C4672" w14:textId="77777777" w:rsidR="005D5388" w:rsidRPr="005D5388" w:rsidRDefault="005D5388" w:rsidP="005D5388">
            <w:pPr>
              <w:jc w:val="center"/>
              <w:rPr>
                <w:bCs/>
                <w:color w:val="000000"/>
              </w:rPr>
            </w:pPr>
            <w:r w:rsidRPr="005D5388">
              <w:t>Показатели надежности и бесперебойности горячего водоснабжения</w:t>
            </w:r>
          </w:p>
        </w:tc>
        <w:tc>
          <w:tcPr>
            <w:tcW w:w="1276" w:type="dxa"/>
            <w:shd w:val="clear" w:color="auto" w:fill="auto"/>
            <w:vAlign w:val="center"/>
          </w:tcPr>
          <w:p w14:paraId="66D7651F" w14:textId="77777777" w:rsidR="005D5388" w:rsidRPr="005D5388" w:rsidRDefault="005D5388" w:rsidP="005D5388">
            <w:pPr>
              <w:jc w:val="center"/>
              <w:rPr>
                <w:bCs/>
                <w:color w:val="000000"/>
              </w:rPr>
            </w:pPr>
            <w:r w:rsidRPr="005D5388">
              <w:rPr>
                <w:bCs/>
                <w:color w:val="000000"/>
              </w:rPr>
              <w:t>-</w:t>
            </w:r>
          </w:p>
        </w:tc>
        <w:tc>
          <w:tcPr>
            <w:tcW w:w="1649" w:type="dxa"/>
            <w:shd w:val="clear" w:color="auto" w:fill="auto"/>
            <w:vAlign w:val="center"/>
          </w:tcPr>
          <w:p w14:paraId="704F362B" w14:textId="77777777" w:rsidR="005D5388" w:rsidRPr="005D5388" w:rsidRDefault="005D5388" w:rsidP="005D5388">
            <w:pPr>
              <w:jc w:val="center"/>
              <w:rPr>
                <w:bCs/>
                <w:color w:val="000000"/>
              </w:rPr>
            </w:pPr>
            <w:r w:rsidRPr="005D5388">
              <w:rPr>
                <w:bCs/>
                <w:color w:val="000000"/>
              </w:rPr>
              <w:t>-</w:t>
            </w:r>
          </w:p>
        </w:tc>
        <w:tc>
          <w:tcPr>
            <w:tcW w:w="1417" w:type="dxa"/>
            <w:shd w:val="clear" w:color="auto" w:fill="auto"/>
            <w:vAlign w:val="center"/>
          </w:tcPr>
          <w:p w14:paraId="29DDFCA5" w14:textId="77777777" w:rsidR="005D5388" w:rsidRPr="005D5388" w:rsidRDefault="005D5388" w:rsidP="005D5388">
            <w:pPr>
              <w:jc w:val="center"/>
              <w:rPr>
                <w:bCs/>
                <w:color w:val="000000"/>
              </w:rPr>
            </w:pPr>
            <w:r w:rsidRPr="005D5388">
              <w:rPr>
                <w:bCs/>
                <w:color w:val="000000"/>
              </w:rPr>
              <w:t>-</w:t>
            </w:r>
          </w:p>
        </w:tc>
      </w:tr>
      <w:tr w:rsidR="005D5388" w:rsidRPr="005D5388" w14:paraId="6FF16A8D" w14:textId="77777777" w:rsidTr="00293CC7">
        <w:trPr>
          <w:trHeight w:val="973"/>
          <w:jc w:val="center"/>
        </w:trPr>
        <w:tc>
          <w:tcPr>
            <w:tcW w:w="1201" w:type="dxa"/>
            <w:shd w:val="clear" w:color="auto" w:fill="auto"/>
            <w:vAlign w:val="center"/>
          </w:tcPr>
          <w:p w14:paraId="4DE3BC67" w14:textId="77777777" w:rsidR="005D5388" w:rsidRPr="005D5388" w:rsidRDefault="005D5388" w:rsidP="005D5388">
            <w:pPr>
              <w:jc w:val="center"/>
              <w:rPr>
                <w:bCs/>
                <w:color w:val="000000"/>
              </w:rPr>
            </w:pPr>
            <w:r w:rsidRPr="005D5388">
              <w:rPr>
                <w:bCs/>
                <w:color w:val="000000"/>
              </w:rPr>
              <w:t>3.</w:t>
            </w:r>
          </w:p>
        </w:tc>
        <w:tc>
          <w:tcPr>
            <w:tcW w:w="3421" w:type="dxa"/>
            <w:shd w:val="clear" w:color="auto" w:fill="auto"/>
            <w:vAlign w:val="center"/>
          </w:tcPr>
          <w:p w14:paraId="34BF98B4" w14:textId="77777777" w:rsidR="005D5388" w:rsidRPr="005D5388" w:rsidRDefault="005D5388" w:rsidP="005D5388">
            <w:pPr>
              <w:jc w:val="center"/>
              <w:rPr>
                <w:bCs/>
                <w:color w:val="000000"/>
              </w:rPr>
            </w:pPr>
            <w:r w:rsidRPr="005D5388">
              <w:t>Показатели энергетической эффективности использования ресурсов</w:t>
            </w:r>
          </w:p>
        </w:tc>
        <w:tc>
          <w:tcPr>
            <w:tcW w:w="1276" w:type="dxa"/>
            <w:shd w:val="clear" w:color="auto" w:fill="auto"/>
            <w:vAlign w:val="center"/>
          </w:tcPr>
          <w:p w14:paraId="355210B3" w14:textId="77777777" w:rsidR="005D5388" w:rsidRPr="005D5388" w:rsidRDefault="005D5388" w:rsidP="005D5388">
            <w:pPr>
              <w:jc w:val="center"/>
              <w:rPr>
                <w:bCs/>
                <w:color w:val="000000"/>
              </w:rPr>
            </w:pPr>
            <w:r w:rsidRPr="005D5388">
              <w:rPr>
                <w:bCs/>
                <w:color w:val="000000"/>
              </w:rPr>
              <w:t>-</w:t>
            </w:r>
          </w:p>
        </w:tc>
        <w:tc>
          <w:tcPr>
            <w:tcW w:w="1649" w:type="dxa"/>
            <w:shd w:val="clear" w:color="auto" w:fill="auto"/>
            <w:vAlign w:val="center"/>
          </w:tcPr>
          <w:p w14:paraId="28577EAB" w14:textId="77777777" w:rsidR="005D5388" w:rsidRPr="005D5388" w:rsidRDefault="005D5388" w:rsidP="005D5388">
            <w:pPr>
              <w:jc w:val="center"/>
              <w:rPr>
                <w:bCs/>
                <w:color w:val="000000"/>
              </w:rPr>
            </w:pPr>
            <w:r w:rsidRPr="005D5388">
              <w:rPr>
                <w:bCs/>
                <w:color w:val="000000"/>
              </w:rPr>
              <w:t>-</w:t>
            </w:r>
          </w:p>
        </w:tc>
        <w:tc>
          <w:tcPr>
            <w:tcW w:w="1417" w:type="dxa"/>
            <w:shd w:val="clear" w:color="auto" w:fill="auto"/>
            <w:vAlign w:val="center"/>
          </w:tcPr>
          <w:p w14:paraId="3FA31F38" w14:textId="77777777" w:rsidR="005D5388" w:rsidRPr="005D5388" w:rsidRDefault="005D5388" w:rsidP="005D5388">
            <w:pPr>
              <w:jc w:val="center"/>
              <w:rPr>
                <w:bCs/>
                <w:color w:val="000000"/>
              </w:rPr>
            </w:pPr>
            <w:r w:rsidRPr="005D5388">
              <w:rPr>
                <w:bCs/>
                <w:color w:val="000000"/>
              </w:rPr>
              <w:t>-</w:t>
            </w:r>
          </w:p>
        </w:tc>
      </w:tr>
    </w:tbl>
    <w:p w14:paraId="1B91A0CE" w14:textId="77777777" w:rsidR="005D5388" w:rsidRPr="005D5388" w:rsidRDefault="005D5388" w:rsidP="005D5388">
      <w:pPr>
        <w:tabs>
          <w:tab w:val="left" w:pos="0"/>
        </w:tabs>
        <w:ind w:left="5103"/>
        <w:rPr>
          <w:sz w:val="28"/>
          <w:szCs w:val="28"/>
        </w:rPr>
      </w:pPr>
      <w:r w:rsidRPr="005D5388">
        <w:rPr>
          <w:sz w:val="28"/>
          <w:szCs w:val="28"/>
        </w:rPr>
        <w:br w:type="page"/>
      </w:r>
    </w:p>
    <w:p w14:paraId="3CD2C2CC" w14:textId="77777777" w:rsidR="005D5388" w:rsidRPr="005D5388" w:rsidRDefault="005D5388" w:rsidP="005D5388">
      <w:pPr>
        <w:ind w:left="-567"/>
        <w:jc w:val="center"/>
        <w:rPr>
          <w:bCs/>
          <w:color w:val="000000"/>
          <w:sz w:val="28"/>
          <w:szCs w:val="28"/>
        </w:rPr>
      </w:pPr>
      <w:r w:rsidRPr="005D5388">
        <w:rPr>
          <w:bCs/>
          <w:color w:val="000000"/>
          <w:sz w:val="28"/>
          <w:szCs w:val="28"/>
        </w:rPr>
        <w:lastRenderedPageBreak/>
        <w:t>Раздел 7. Расчет эффективности производственной программы</w:t>
      </w:r>
    </w:p>
    <w:p w14:paraId="7C87DC47" w14:textId="77777777" w:rsidR="005D5388" w:rsidRPr="005D5388" w:rsidRDefault="005D5388" w:rsidP="005D5388">
      <w:pPr>
        <w:ind w:left="-567"/>
        <w:jc w:val="center"/>
        <w:rPr>
          <w:bCs/>
          <w:color w:val="000000"/>
          <w:sz w:val="28"/>
          <w:szCs w:val="28"/>
        </w:rPr>
      </w:pPr>
    </w:p>
    <w:p w14:paraId="031A9DA3" w14:textId="77777777" w:rsidR="005D5388" w:rsidRPr="005D5388" w:rsidRDefault="005D5388" w:rsidP="005D5388">
      <w:pPr>
        <w:ind w:left="-567"/>
        <w:jc w:val="center"/>
        <w:rPr>
          <w:bCs/>
          <w:color w:val="000000"/>
          <w:sz w:val="28"/>
          <w:szCs w:val="28"/>
        </w:rPr>
      </w:pPr>
    </w:p>
    <w:tbl>
      <w:tblPr>
        <w:tblW w:w="10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119"/>
        <w:gridCol w:w="1559"/>
        <w:gridCol w:w="2551"/>
        <w:gridCol w:w="2268"/>
      </w:tblGrid>
      <w:tr w:rsidR="005D5388" w:rsidRPr="005D5388" w14:paraId="4F90556A" w14:textId="77777777" w:rsidTr="00293CC7">
        <w:trPr>
          <w:trHeight w:val="2286"/>
          <w:jc w:val="center"/>
        </w:trPr>
        <w:tc>
          <w:tcPr>
            <w:tcW w:w="664" w:type="dxa"/>
            <w:shd w:val="clear" w:color="auto" w:fill="auto"/>
            <w:vAlign w:val="center"/>
          </w:tcPr>
          <w:p w14:paraId="2F1E23D9" w14:textId="77777777" w:rsidR="005D5388" w:rsidRPr="005D5388" w:rsidRDefault="005D5388" w:rsidP="005D5388">
            <w:pPr>
              <w:jc w:val="center"/>
              <w:rPr>
                <w:bCs/>
                <w:color w:val="000000"/>
                <w:sz w:val="28"/>
                <w:szCs w:val="28"/>
              </w:rPr>
            </w:pPr>
            <w:r w:rsidRPr="005D5388">
              <w:rPr>
                <w:bCs/>
                <w:color w:val="000000"/>
                <w:sz w:val="28"/>
                <w:szCs w:val="28"/>
              </w:rPr>
              <w:t>№ п/п</w:t>
            </w:r>
          </w:p>
        </w:tc>
        <w:tc>
          <w:tcPr>
            <w:tcW w:w="3119" w:type="dxa"/>
            <w:shd w:val="clear" w:color="auto" w:fill="auto"/>
            <w:vAlign w:val="center"/>
          </w:tcPr>
          <w:p w14:paraId="32520710" w14:textId="77777777" w:rsidR="005D5388" w:rsidRPr="005D5388" w:rsidRDefault="005D5388" w:rsidP="005D5388">
            <w:pPr>
              <w:jc w:val="center"/>
              <w:rPr>
                <w:bCs/>
                <w:color w:val="000000"/>
                <w:sz w:val="28"/>
                <w:szCs w:val="28"/>
              </w:rPr>
            </w:pPr>
            <w:r w:rsidRPr="005D5388">
              <w:rPr>
                <w:bCs/>
                <w:color w:val="000000"/>
                <w:sz w:val="28"/>
                <w:szCs w:val="28"/>
              </w:rPr>
              <w:t>Наименование показателя</w:t>
            </w:r>
          </w:p>
        </w:tc>
        <w:tc>
          <w:tcPr>
            <w:tcW w:w="1559" w:type="dxa"/>
            <w:shd w:val="clear" w:color="auto" w:fill="auto"/>
            <w:vAlign w:val="center"/>
          </w:tcPr>
          <w:p w14:paraId="0FE5C962" w14:textId="77777777" w:rsidR="005D5388" w:rsidRPr="005D5388" w:rsidRDefault="005D5388" w:rsidP="005D5388">
            <w:pPr>
              <w:jc w:val="center"/>
              <w:rPr>
                <w:bCs/>
                <w:color w:val="000000"/>
                <w:sz w:val="28"/>
                <w:szCs w:val="28"/>
              </w:rPr>
            </w:pPr>
            <w:r w:rsidRPr="005D5388">
              <w:rPr>
                <w:bCs/>
                <w:color w:val="000000"/>
                <w:sz w:val="28"/>
                <w:szCs w:val="28"/>
              </w:rPr>
              <w:t>Значение показателя в базовом периоде</w:t>
            </w:r>
            <w:r w:rsidRPr="005D5388">
              <w:rPr>
                <w:bCs/>
                <w:color w:val="000000"/>
                <w:sz w:val="28"/>
                <w:szCs w:val="28"/>
              </w:rPr>
              <w:br/>
              <w:t>2022 год</w:t>
            </w:r>
          </w:p>
        </w:tc>
        <w:tc>
          <w:tcPr>
            <w:tcW w:w="2551" w:type="dxa"/>
            <w:shd w:val="clear" w:color="auto" w:fill="auto"/>
            <w:vAlign w:val="center"/>
          </w:tcPr>
          <w:p w14:paraId="7D6B5C89" w14:textId="77777777" w:rsidR="005D5388" w:rsidRPr="005D5388" w:rsidRDefault="005D5388" w:rsidP="005D5388">
            <w:pPr>
              <w:jc w:val="center"/>
              <w:rPr>
                <w:bCs/>
                <w:color w:val="000000"/>
                <w:sz w:val="28"/>
                <w:szCs w:val="28"/>
              </w:rPr>
            </w:pPr>
            <w:r w:rsidRPr="005D5388">
              <w:rPr>
                <w:bCs/>
                <w:color w:val="000000"/>
                <w:sz w:val="28"/>
                <w:szCs w:val="28"/>
              </w:rPr>
              <w:t>Планируемое значение показателя по итогам реализации производственной программы</w:t>
            </w:r>
            <w:r w:rsidRPr="005D5388">
              <w:rPr>
                <w:bCs/>
                <w:color w:val="000000"/>
                <w:sz w:val="28"/>
                <w:szCs w:val="28"/>
              </w:rPr>
              <w:br/>
              <w:t>2023 год</w:t>
            </w:r>
          </w:p>
        </w:tc>
        <w:tc>
          <w:tcPr>
            <w:tcW w:w="2268" w:type="dxa"/>
            <w:shd w:val="clear" w:color="auto" w:fill="auto"/>
            <w:vAlign w:val="center"/>
          </w:tcPr>
          <w:p w14:paraId="1AC9ECDB" w14:textId="77777777" w:rsidR="005D5388" w:rsidRPr="005D5388" w:rsidRDefault="005D5388" w:rsidP="005D5388">
            <w:pPr>
              <w:jc w:val="center"/>
              <w:rPr>
                <w:bCs/>
                <w:color w:val="000000"/>
                <w:sz w:val="28"/>
                <w:szCs w:val="28"/>
              </w:rPr>
            </w:pPr>
            <w:r w:rsidRPr="005D5388">
              <w:rPr>
                <w:bCs/>
                <w:color w:val="000000"/>
                <w:sz w:val="28"/>
                <w:szCs w:val="28"/>
              </w:rPr>
              <w:t>Эффективность производствен-ной программы,</w:t>
            </w:r>
            <w:r w:rsidRPr="005D5388">
              <w:rPr>
                <w:bCs/>
                <w:color w:val="000000"/>
                <w:sz w:val="28"/>
                <w:szCs w:val="28"/>
              </w:rPr>
              <w:br/>
              <w:t>тыс. руб.</w:t>
            </w:r>
          </w:p>
        </w:tc>
      </w:tr>
      <w:tr w:rsidR="005D5388" w:rsidRPr="005D5388" w14:paraId="64C62C56" w14:textId="77777777" w:rsidTr="00293CC7">
        <w:trPr>
          <w:trHeight w:val="860"/>
          <w:jc w:val="center"/>
        </w:trPr>
        <w:tc>
          <w:tcPr>
            <w:tcW w:w="664" w:type="dxa"/>
            <w:shd w:val="clear" w:color="auto" w:fill="auto"/>
            <w:vAlign w:val="center"/>
          </w:tcPr>
          <w:p w14:paraId="6F29A4C3" w14:textId="77777777" w:rsidR="005D5388" w:rsidRPr="005D5388" w:rsidRDefault="005D5388" w:rsidP="005D5388">
            <w:pPr>
              <w:jc w:val="center"/>
              <w:rPr>
                <w:bCs/>
                <w:color w:val="000000"/>
                <w:sz w:val="28"/>
                <w:szCs w:val="28"/>
              </w:rPr>
            </w:pPr>
            <w:r w:rsidRPr="005D5388">
              <w:rPr>
                <w:bCs/>
                <w:color w:val="000000"/>
                <w:sz w:val="28"/>
                <w:szCs w:val="28"/>
              </w:rPr>
              <w:t>1.</w:t>
            </w:r>
          </w:p>
        </w:tc>
        <w:tc>
          <w:tcPr>
            <w:tcW w:w="3119" w:type="dxa"/>
            <w:shd w:val="clear" w:color="auto" w:fill="auto"/>
            <w:vAlign w:val="center"/>
          </w:tcPr>
          <w:p w14:paraId="2BA2C434" w14:textId="77777777" w:rsidR="005D5388" w:rsidRPr="005D5388" w:rsidRDefault="005D5388" w:rsidP="005D5388">
            <w:pPr>
              <w:jc w:val="center"/>
              <w:rPr>
                <w:sz w:val="28"/>
                <w:szCs w:val="28"/>
              </w:rPr>
            </w:pPr>
            <w:r w:rsidRPr="005D5388">
              <w:rPr>
                <w:sz w:val="28"/>
                <w:szCs w:val="28"/>
              </w:rPr>
              <w:t>Показатели качества горячей воды</w:t>
            </w:r>
          </w:p>
        </w:tc>
        <w:tc>
          <w:tcPr>
            <w:tcW w:w="1559" w:type="dxa"/>
            <w:shd w:val="clear" w:color="auto" w:fill="auto"/>
            <w:vAlign w:val="center"/>
          </w:tcPr>
          <w:p w14:paraId="1E4DC001"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551" w:type="dxa"/>
            <w:shd w:val="clear" w:color="auto" w:fill="auto"/>
            <w:vAlign w:val="center"/>
          </w:tcPr>
          <w:p w14:paraId="27CBBA49"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268" w:type="dxa"/>
            <w:shd w:val="clear" w:color="auto" w:fill="auto"/>
            <w:vAlign w:val="center"/>
          </w:tcPr>
          <w:p w14:paraId="4DB646C7" w14:textId="77777777" w:rsidR="005D5388" w:rsidRPr="005D5388" w:rsidRDefault="005D5388" w:rsidP="005D5388">
            <w:pPr>
              <w:jc w:val="center"/>
              <w:rPr>
                <w:bCs/>
                <w:color w:val="000000"/>
                <w:sz w:val="28"/>
                <w:szCs w:val="28"/>
              </w:rPr>
            </w:pPr>
            <w:r w:rsidRPr="005D5388">
              <w:rPr>
                <w:bCs/>
                <w:color w:val="000000"/>
                <w:sz w:val="28"/>
                <w:szCs w:val="28"/>
              </w:rPr>
              <w:t>-</w:t>
            </w:r>
          </w:p>
        </w:tc>
      </w:tr>
      <w:tr w:rsidR="005D5388" w:rsidRPr="005D5388" w14:paraId="78C39B19" w14:textId="77777777" w:rsidTr="00293CC7">
        <w:trPr>
          <w:trHeight w:val="1132"/>
          <w:jc w:val="center"/>
        </w:trPr>
        <w:tc>
          <w:tcPr>
            <w:tcW w:w="664" w:type="dxa"/>
            <w:tcBorders>
              <w:bottom w:val="single" w:sz="4" w:space="0" w:color="auto"/>
            </w:tcBorders>
            <w:shd w:val="clear" w:color="auto" w:fill="auto"/>
            <w:vAlign w:val="center"/>
          </w:tcPr>
          <w:p w14:paraId="219FDC99" w14:textId="77777777" w:rsidR="005D5388" w:rsidRPr="005D5388" w:rsidRDefault="005D5388" w:rsidP="005D5388">
            <w:pPr>
              <w:jc w:val="center"/>
              <w:rPr>
                <w:bCs/>
                <w:color w:val="000000"/>
                <w:sz w:val="28"/>
                <w:szCs w:val="28"/>
              </w:rPr>
            </w:pPr>
            <w:r w:rsidRPr="005D5388">
              <w:rPr>
                <w:bCs/>
                <w:color w:val="000000"/>
                <w:sz w:val="28"/>
                <w:szCs w:val="28"/>
              </w:rPr>
              <w:t>2.</w:t>
            </w:r>
          </w:p>
        </w:tc>
        <w:tc>
          <w:tcPr>
            <w:tcW w:w="3119" w:type="dxa"/>
            <w:tcBorders>
              <w:bottom w:val="single" w:sz="4" w:space="0" w:color="auto"/>
            </w:tcBorders>
            <w:shd w:val="clear" w:color="auto" w:fill="auto"/>
            <w:vAlign w:val="center"/>
          </w:tcPr>
          <w:p w14:paraId="0CDEAF01" w14:textId="77777777" w:rsidR="005D5388" w:rsidRPr="005D5388" w:rsidRDefault="005D5388" w:rsidP="005D5388">
            <w:pPr>
              <w:jc w:val="center"/>
              <w:rPr>
                <w:sz w:val="28"/>
                <w:szCs w:val="28"/>
              </w:rPr>
            </w:pPr>
            <w:r w:rsidRPr="005D5388">
              <w:rPr>
                <w:sz w:val="28"/>
                <w:szCs w:val="28"/>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55EC6F89"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551" w:type="dxa"/>
            <w:tcBorders>
              <w:bottom w:val="single" w:sz="4" w:space="0" w:color="auto"/>
            </w:tcBorders>
            <w:shd w:val="clear" w:color="auto" w:fill="auto"/>
            <w:vAlign w:val="center"/>
          </w:tcPr>
          <w:p w14:paraId="6A7FC11F"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268" w:type="dxa"/>
            <w:tcBorders>
              <w:bottom w:val="single" w:sz="4" w:space="0" w:color="auto"/>
            </w:tcBorders>
            <w:shd w:val="clear" w:color="auto" w:fill="auto"/>
            <w:vAlign w:val="center"/>
          </w:tcPr>
          <w:p w14:paraId="4220A0BF" w14:textId="77777777" w:rsidR="005D5388" w:rsidRPr="005D5388" w:rsidRDefault="005D5388" w:rsidP="005D5388">
            <w:pPr>
              <w:jc w:val="center"/>
              <w:rPr>
                <w:bCs/>
                <w:color w:val="000000"/>
                <w:sz w:val="28"/>
                <w:szCs w:val="28"/>
              </w:rPr>
            </w:pPr>
            <w:r w:rsidRPr="005D5388">
              <w:rPr>
                <w:bCs/>
                <w:color w:val="000000"/>
                <w:sz w:val="28"/>
                <w:szCs w:val="28"/>
              </w:rPr>
              <w:t>-</w:t>
            </w:r>
          </w:p>
        </w:tc>
      </w:tr>
      <w:tr w:rsidR="005D5388" w:rsidRPr="005D5388" w14:paraId="00A6B694" w14:textId="77777777" w:rsidTr="00293CC7">
        <w:trPr>
          <w:trHeight w:val="968"/>
          <w:jc w:val="center"/>
        </w:trPr>
        <w:tc>
          <w:tcPr>
            <w:tcW w:w="664" w:type="dxa"/>
            <w:tcBorders>
              <w:bottom w:val="single" w:sz="4" w:space="0" w:color="auto"/>
            </w:tcBorders>
            <w:shd w:val="clear" w:color="auto" w:fill="auto"/>
            <w:vAlign w:val="center"/>
          </w:tcPr>
          <w:p w14:paraId="0321F483" w14:textId="77777777" w:rsidR="005D5388" w:rsidRPr="005D5388" w:rsidRDefault="005D5388" w:rsidP="005D5388">
            <w:pPr>
              <w:jc w:val="center"/>
              <w:rPr>
                <w:bCs/>
                <w:color w:val="000000"/>
                <w:sz w:val="28"/>
                <w:szCs w:val="28"/>
              </w:rPr>
            </w:pPr>
            <w:r w:rsidRPr="005D5388">
              <w:rPr>
                <w:bCs/>
                <w:color w:val="000000"/>
                <w:sz w:val="28"/>
                <w:szCs w:val="28"/>
              </w:rPr>
              <w:t>3.</w:t>
            </w:r>
          </w:p>
        </w:tc>
        <w:tc>
          <w:tcPr>
            <w:tcW w:w="3119" w:type="dxa"/>
            <w:tcBorders>
              <w:bottom w:val="single" w:sz="4" w:space="0" w:color="auto"/>
            </w:tcBorders>
            <w:shd w:val="clear" w:color="auto" w:fill="auto"/>
            <w:vAlign w:val="center"/>
          </w:tcPr>
          <w:p w14:paraId="48AE04C1" w14:textId="77777777" w:rsidR="005D5388" w:rsidRPr="005D5388" w:rsidRDefault="005D5388" w:rsidP="005D5388">
            <w:pPr>
              <w:jc w:val="center"/>
              <w:rPr>
                <w:bCs/>
                <w:color w:val="000000"/>
                <w:sz w:val="28"/>
                <w:szCs w:val="28"/>
              </w:rPr>
            </w:pPr>
            <w:r w:rsidRPr="005D5388">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56F93EAD"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551" w:type="dxa"/>
            <w:tcBorders>
              <w:bottom w:val="single" w:sz="4" w:space="0" w:color="auto"/>
            </w:tcBorders>
            <w:shd w:val="clear" w:color="auto" w:fill="auto"/>
            <w:vAlign w:val="center"/>
          </w:tcPr>
          <w:p w14:paraId="32E6462B" w14:textId="77777777" w:rsidR="005D5388" w:rsidRPr="005D5388" w:rsidRDefault="005D5388" w:rsidP="005D5388">
            <w:pPr>
              <w:jc w:val="center"/>
              <w:rPr>
                <w:bCs/>
                <w:color w:val="000000"/>
                <w:sz w:val="28"/>
                <w:szCs w:val="28"/>
              </w:rPr>
            </w:pPr>
            <w:r w:rsidRPr="005D5388">
              <w:rPr>
                <w:bCs/>
                <w:color w:val="000000"/>
                <w:sz w:val="28"/>
                <w:szCs w:val="28"/>
              </w:rPr>
              <w:t>-</w:t>
            </w:r>
          </w:p>
        </w:tc>
        <w:tc>
          <w:tcPr>
            <w:tcW w:w="2268" w:type="dxa"/>
            <w:tcBorders>
              <w:bottom w:val="single" w:sz="4" w:space="0" w:color="auto"/>
            </w:tcBorders>
            <w:shd w:val="clear" w:color="auto" w:fill="auto"/>
            <w:vAlign w:val="center"/>
          </w:tcPr>
          <w:p w14:paraId="471EB8DC" w14:textId="77777777" w:rsidR="005D5388" w:rsidRPr="005D5388" w:rsidRDefault="005D5388" w:rsidP="005D5388">
            <w:pPr>
              <w:jc w:val="center"/>
              <w:rPr>
                <w:bCs/>
                <w:color w:val="000000"/>
                <w:sz w:val="28"/>
                <w:szCs w:val="28"/>
              </w:rPr>
            </w:pPr>
            <w:r w:rsidRPr="005D5388">
              <w:rPr>
                <w:bCs/>
                <w:color w:val="000000"/>
                <w:sz w:val="28"/>
                <w:szCs w:val="28"/>
              </w:rPr>
              <w:t>-</w:t>
            </w:r>
          </w:p>
        </w:tc>
      </w:tr>
    </w:tbl>
    <w:p w14:paraId="16B6F966" w14:textId="77777777" w:rsidR="005D5388" w:rsidRPr="005D5388" w:rsidRDefault="005D5388" w:rsidP="005D5388">
      <w:pPr>
        <w:ind w:left="-567"/>
        <w:jc w:val="center"/>
        <w:rPr>
          <w:bCs/>
          <w:color w:val="000000"/>
          <w:sz w:val="28"/>
          <w:szCs w:val="28"/>
        </w:rPr>
      </w:pPr>
    </w:p>
    <w:p w14:paraId="048A894A" w14:textId="77777777" w:rsidR="005D5388" w:rsidRPr="005D5388" w:rsidRDefault="005D5388" w:rsidP="005D5388">
      <w:pPr>
        <w:ind w:left="-426"/>
        <w:jc w:val="center"/>
        <w:rPr>
          <w:bCs/>
          <w:color w:val="000000"/>
          <w:sz w:val="28"/>
          <w:szCs w:val="28"/>
        </w:rPr>
      </w:pPr>
      <w:r w:rsidRPr="005D5388">
        <w:rPr>
          <w:sz w:val="28"/>
          <w:szCs w:val="28"/>
        </w:rPr>
        <w:br w:type="page"/>
      </w:r>
      <w:r w:rsidRPr="005D5388">
        <w:rPr>
          <w:bCs/>
          <w:color w:val="000000"/>
          <w:sz w:val="28"/>
          <w:szCs w:val="28"/>
        </w:rPr>
        <w:lastRenderedPageBreak/>
        <w:t>Раздел 8. Отчет об исполнении производственной программы за 2021 год</w:t>
      </w:r>
    </w:p>
    <w:p w14:paraId="51C18295" w14:textId="77777777" w:rsidR="005D5388" w:rsidRPr="005D5388" w:rsidRDefault="005D5388" w:rsidP="005D5388">
      <w:pPr>
        <w:ind w:left="-567"/>
        <w:jc w:val="center"/>
        <w:rPr>
          <w:bCs/>
          <w:color w:val="000000"/>
          <w:sz w:val="28"/>
          <w:szCs w:val="28"/>
        </w:rPr>
      </w:pPr>
    </w:p>
    <w:p w14:paraId="07BB7426" w14:textId="77777777" w:rsidR="005D5388" w:rsidRPr="005D5388" w:rsidRDefault="005D5388" w:rsidP="005D5388">
      <w:pPr>
        <w:tabs>
          <w:tab w:val="left" w:pos="0"/>
        </w:tabs>
        <w:ind w:left="5103"/>
        <w:rPr>
          <w:sz w:val="28"/>
          <w:szCs w:val="28"/>
        </w:rPr>
      </w:pPr>
    </w:p>
    <w:tbl>
      <w:tblPr>
        <w:tblpPr w:leftFromText="180" w:rightFromText="180" w:vertAnchor="text" w:horzAnchor="margin" w:tblpXSpec="center" w:tblpY="-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927"/>
      </w:tblGrid>
      <w:tr w:rsidR="005D5388" w:rsidRPr="005D5388" w14:paraId="059B8588" w14:textId="77777777" w:rsidTr="00293CC7">
        <w:tc>
          <w:tcPr>
            <w:tcW w:w="4537" w:type="dxa"/>
            <w:shd w:val="clear" w:color="auto" w:fill="auto"/>
            <w:vAlign w:val="center"/>
          </w:tcPr>
          <w:p w14:paraId="3D6381B7" w14:textId="77777777" w:rsidR="005D5388" w:rsidRPr="005D5388" w:rsidRDefault="005D5388" w:rsidP="005D5388">
            <w:pPr>
              <w:jc w:val="center"/>
              <w:rPr>
                <w:bCs/>
                <w:color w:val="000000"/>
                <w:sz w:val="28"/>
                <w:szCs w:val="28"/>
              </w:rPr>
            </w:pPr>
            <w:r w:rsidRPr="005D5388">
              <w:rPr>
                <w:bCs/>
                <w:color w:val="000000"/>
                <w:sz w:val="28"/>
                <w:szCs w:val="28"/>
              </w:rPr>
              <w:t>Наименование показателя</w:t>
            </w:r>
          </w:p>
        </w:tc>
        <w:tc>
          <w:tcPr>
            <w:tcW w:w="4927" w:type="dxa"/>
            <w:shd w:val="clear" w:color="auto" w:fill="auto"/>
            <w:vAlign w:val="center"/>
          </w:tcPr>
          <w:p w14:paraId="2D740DE4" w14:textId="77777777" w:rsidR="005D5388" w:rsidRPr="005D5388" w:rsidRDefault="005D5388" w:rsidP="005D5388">
            <w:pPr>
              <w:jc w:val="center"/>
              <w:rPr>
                <w:bCs/>
                <w:color w:val="000000"/>
                <w:sz w:val="28"/>
                <w:szCs w:val="28"/>
              </w:rPr>
            </w:pPr>
            <w:r w:rsidRPr="005D5388">
              <w:rPr>
                <w:bCs/>
                <w:color w:val="000000"/>
                <w:sz w:val="28"/>
                <w:szCs w:val="28"/>
              </w:rPr>
              <w:t xml:space="preserve">Фактическое значение показателя </w:t>
            </w:r>
          </w:p>
          <w:p w14:paraId="5845B772" w14:textId="77777777" w:rsidR="005D5388" w:rsidRPr="005D5388" w:rsidRDefault="005D5388" w:rsidP="005D5388">
            <w:pPr>
              <w:jc w:val="center"/>
              <w:rPr>
                <w:bCs/>
                <w:color w:val="000000"/>
                <w:sz w:val="28"/>
                <w:szCs w:val="28"/>
              </w:rPr>
            </w:pPr>
            <w:r w:rsidRPr="005D5388">
              <w:rPr>
                <w:bCs/>
                <w:color w:val="000000"/>
                <w:sz w:val="28"/>
                <w:szCs w:val="28"/>
              </w:rPr>
              <w:t>за 2021 год, тыс. руб.</w:t>
            </w:r>
          </w:p>
        </w:tc>
      </w:tr>
      <w:tr w:rsidR="005D5388" w:rsidRPr="005D5388" w14:paraId="2D4E20AE" w14:textId="77777777" w:rsidTr="00293CC7">
        <w:tc>
          <w:tcPr>
            <w:tcW w:w="4537" w:type="dxa"/>
            <w:shd w:val="clear" w:color="auto" w:fill="auto"/>
            <w:vAlign w:val="center"/>
          </w:tcPr>
          <w:p w14:paraId="3A5E6236" w14:textId="77777777" w:rsidR="005D5388" w:rsidRPr="005D5388" w:rsidRDefault="005D5388" w:rsidP="005D5388">
            <w:pPr>
              <w:jc w:val="center"/>
              <w:rPr>
                <w:bCs/>
                <w:sz w:val="28"/>
                <w:szCs w:val="28"/>
              </w:rPr>
            </w:pPr>
            <w:r w:rsidRPr="005D5388">
              <w:rPr>
                <w:sz w:val="28"/>
                <w:szCs w:val="28"/>
              </w:rPr>
              <w:t>Горячее водоснабжение</w:t>
            </w:r>
          </w:p>
        </w:tc>
        <w:tc>
          <w:tcPr>
            <w:tcW w:w="4927" w:type="dxa"/>
            <w:shd w:val="clear" w:color="auto" w:fill="auto"/>
            <w:vAlign w:val="center"/>
          </w:tcPr>
          <w:p w14:paraId="51EA871C" w14:textId="77777777" w:rsidR="005D5388" w:rsidRPr="005D5388" w:rsidRDefault="005D5388" w:rsidP="005D5388">
            <w:pPr>
              <w:jc w:val="center"/>
              <w:rPr>
                <w:bCs/>
                <w:sz w:val="28"/>
                <w:szCs w:val="28"/>
              </w:rPr>
            </w:pPr>
            <w:r w:rsidRPr="005D5388">
              <w:rPr>
                <w:bCs/>
                <w:sz w:val="28"/>
                <w:szCs w:val="28"/>
              </w:rPr>
              <w:t>-</w:t>
            </w:r>
          </w:p>
        </w:tc>
      </w:tr>
    </w:tbl>
    <w:p w14:paraId="29486F15" w14:textId="77777777" w:rsidR="005D5388" w:rsidRPr="005D5388" w:rsidRDefault="005D5388" w:rsidP="005D5388">
      <w:pPr>
        <w:ind w:left="-567"/>
        <w:jc w:val="center"/>
        <w:rPr>
          <w:bCs/>
          <w:color w:val="000000"/>
          <w:sz w:val="28"/>
          <w:szCs w:val="28"/>
        </w:rPr>
      </w:pPr>
      <w:r w:rsidRPr="005D5388">
        <w:rPr>
          <w:bCs/>
          <w:color w:val="000000"/>
          <w:sz w:val="28"/>
          <w:szCs w:val="28"/>
        </w:rPr>
        <w:br w:type="page"/>
      </w:r>
      <w:r w:rsidRPr="005D5388">
        <w:rPr>
          <w:bCs/>
          <w:color w:val="000000"/>
          <w:sz w:val="28"/>
          <w:szCs w:val="28"/>
        </w:rPr>
        <w:lastRenderedPageBreak/>
        <w:t xml:space="preserve">Раздел 9. Мероприятия, направленные на повышение качества </w:t>
      </w:r>
    </w:p>
    <w:p w14:paraId="5ADA3120" w14:textId="77777777" w:rsidR="005D5388" w:rsidRPr="005D5388" w:rsidRDefault="005D5388" w:rsidP="005D5388">
      <w:pPr>
        <w:ind w:left="-567"/>
        <w:jc w:val="center"/>
        <w:rPr>
          <w:bCs/>
          <w:color w:val="000000"/>
          <w:sz w:val="28"/>
          <w:szCs w:val="28"/>
        </w:rPr>
      </w:pPr>
      <w:r w:rsidRPr="005D5388">
        <w:rPr>
          <w:bCs/>
          <w:color w:val="000000"/>
          <w:sz w:val="28"/>
          <w:szCs w:val="28"/>
        </w:rPr>
        <w:t>обслуживания абонентов</w:t>
      </w:r>
    </w:p>
    <w:p w14:paraId="7F9B70D0" w14:textId="77777777" w:rsidR="005D5388" w:rsidRPr="005D5388" w:rsidRDefault="005D5388" w:rsidP="005D5388">
      <w:pPr>
        <w:ind w:left="-567"/>
        <w:jc w:val="center"/>
        <w:rPr>
          <w:bCs/>
          <w:color w:val="000000"/>
          <w:sz w:val="28"/>
          <w:szCs w:val="28"/>
        </w:rPr>
      </w:pPr>
    </w:p>
    <w:tbl>
      <w:tblPr>
        <w:tblpPr w:leftFromText="180" w:rightFromText="180" w:vertAnchor="text" w:horzAnchor="margin" w:tblpXSpec="center" w:tblpY="24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387"/>
      </w:tblGrid>
      <w:tr w:rsidR="005D5388" w:rsidRPr="005D5388" w14:paraId="69298B76" w14:textId="77777777" w:rsidTr="00293CC7">
        <w:trPr>
          <w:trHeight w:val="748"/>
        </w:trPr>
        <w:tc>
          <w:tcPr>
            <w:tcW w:w="5935" w:type="dxa"/>
            <w:shd w:val="clear" w:color="auto" w:fill="auto"/>
            <w:vAlign w:val="center"/>
          </w:tcPr>
          <w:p w14:paraId="0943D3C0" w14:textId="77777777" w:rsidR="005D5388" w:rsidRPr="005D5388" w:rsidRDefault="005D5388" w:rsidP="005D5388">
            <w:pPr>
              <w:jc w:val="center"/>
              <w:rPr>
                <w:bCs/>
                <w:color w:val="000000"/>
                <w:sz w:val="28"/>
                <w:szCs w:val="28"/>
              </w:rPr>
            </w:pPr>
            <w:r w:rsidRPr="005D5388">
              <w:rPr>
                <w:bCs/>
                <w:color w:val="000000"/>
                <w:sz w:val="28"/>
                <w:szCs w:val="28"/>
              </w:rPr>
              <w:t>Наименование мероприятия</w:t>
            </w:r>
          </w:p>
        </w:tc>
        <w:tc>
          <w:tcPr>
            <w:tcW w:w="3387" w:type="dxa"/>
            <w:shd w:val="clear" w:color="auto" w:fill="auto"/>
            <w:vAlign w:val="center"/>
          </w:tcPr>
          <w:p w14:paraId="0A1F2DB7" w14:textId="77777777" w:rsidR="005D5388" w:rsidRPr="005D5388" w:rsidRDefault="005D5388" w:rsidP="005D5388">
            <w:pPr>
              <w:jc w:val="center"/>
              <w:rPr>
                <w:bCs/>
                <w:color w:val="000000"/>
                <w:sz w:val="28"/>
                <w:szCs w:val="28"/>
              </w:rPr>
            </w:pPr>
            <w:r w:rsidRPr="005D5388">
              <w:rPr>
                <w:bCs/>
                <w:color w:val="000000"/>
                <w:sz w:val="28"/>
                <w:szCs w:val="28"/>
              </w:rPr>
              <w:t>Период проведения мероприятий</w:t>
            </w:r>
          </w:p>
        </w:tc>
      </w:tr>
      <w:tr w:rsidR="005D5388" w:rsidRPr="005D5388" w14:paraId="270C6278" w14:textId="77777777" w:rsidTr="00293CC7">
        <w:trPr>
          <w:trHeight w:val="405"/>
        </w:trPr>
        <w:tc>
          <w:tcPr>
            <w:tcW w:w="5935" w:type="dxa"/>
            <w:shd w:val="clear" w:color="auto" w:fill="auto"/>
            <w:vAlign w:val="center"/>
          </w:tcPr>
          <w:p w14:paraId="79D820BB" w14:textId="77777777" w:rsidR="005D5388" w:rsidRPr="005D5388" w:rsidRDefault="005D5388" w:rsidP="005D5388">
            <w:pPr>
              <w:jc w:val="center"/>
              <w:rPr>
                <w:bCs/>
                <w:sz w:val="28"/>
                <w:szCs w:val="28"/>
              </w:rPr>
            </w:pPr>
            <w:r w:rsidRPr="005D5388">
              <w:rPr>
                <w:bCs/>
                <w:sz w:val="28"/>
                <w:szCs w:val="28"/>
              </w:rPr>
              <w:t>-</w:t>
            </w:r>
          </w:p>
        </w:tc>
        <w:tc>
          <w:tcPr>
            <w:tcW w:w="3387" w:type="dxa"/>
            <w:shd w:val="clear" w:color="auto" w:fill="auto"/>
            <w:vAlign w:val="center"/>
          </w:tcPr>
          <w:p w14:paraId="736C913A" w14:textId="77777777" w:rsidR="005D5388" w:rsidRPr="005D5388" w:rsidRDefault="005D5388" w:rsidP="005D5388">
            <w:pPr>
              <w:jc w:val="center"/>
              <w:rPr>
                <w:bCs/>
                <w:sz w:val="28"/>
                <w:szCs w:val="28"/>
              </w:rPr>
            </w:pPr>
            <w:r w:rsidRPr="005D5388">
              <w:rPr>
                <w:bCs/>
                <w:sz w:val="28"/>
                <w:szCs w:val="28"/>
              </w:rPr>
              <w:t>-</w:t>
            </w:r>
          </w:p>
        </w:tc>
      </w:tr>
    </w:tbl>
    <w:p w14:paraId="212A6DF0" w14:textId="77777777" w:rsidR="005D5388" w:rsidRPr="005D5388" w:rsidRDefault="005D5388" w:rsidP="005D5388">
      <w:pPr>
        <w:tabs>
          <w:tab w:val="left" w:pos="0"/>
        </w:tabs>
        <w:ind w:left="5103"/>
        <w:rPr>
          <w:sz w:val="28"/>
          <w:szCs w:val="28"/>
        </w:rPr>
      </w:pPr>
    </w:p>
    <w:p w14:paraId="73C84994" w14:textId="77777777" w:rsidR="005D5388" w:rsidRPr="005D5388" w:rsidRDefault="005D5388" w:rsidP="005D5388">
      <w:pPr>
        <w:tabs>
          <w:tab w:val="left" w:pos="5245"/>
        </w:tabs>
        <w:ind w:left="5245"/>
        <w:jc w:val="center"/>
        <w:rPr>
          <w:sz w:val="28"/>
          <w:szCs w:val="28"/>
        </w:rPr>
        <w:sectPr w:rsidR="005D5388" w:rsidRPr="005D5388" w:rsidSect="0041144A">
          <w:pgSz w:w="11906" w:h="16838" w:code="9"/>
          <w:pgMar w:top="395" w:right="1133" w:bottom="426" w:left="1701" w:header="680" w:footer="709" w:gutter="0"/>
          <w:cols w:space="708"/>
          <w:titlePg/>
          <w:docGrid w:linePitch="360"/>
        </w:sectPr>
      </w:pPr>
    </w:p>
    <w:p w14:paraId="65BBB836" w14:textId="77777777" w:rsidR="005D5388" w:rsidRPr="005D5388" w:rsidRDefault="005D5388" w:rsidP="005D5388">
      <w:pPr>
        <w:tabs>
          <w:tab w:val="left" w:pos="0"/>
        </w:tabs>
        <w:ind w:left="5103"/>
        <w:jc w:val="center"/>
        <w:rPr>
          <w:b/>
          <w:color w:val="000000"/>
          <w:sz w:val="4"/>
          <w:szCs w:val="4"/>
        </w:rPr>
      </w:pPr>
    </w:p>
    <w:p w14:paraId="1835B944" w14:textId="54D71E70" w:rsidR="00EE2933" w:rsidRPr="00D00103" w:rsidRDefault="00EE2933" w:rsidP="00EE2933">
      <w:pPr>
        <w:tabs>
          <w:tab w:val="left" w:pos="5580"/>
          <w:tab w:val="left" w:pos="9498"/>
        </w:tabs>
        <w:ind w:left="-2884" w:right="-569" w:firstLine="14083"/>
      </w:pPr>
      <w:r w:rsidRPr="00D00103">
        <w:t>Приложение №</w:t>
      </w:r>
      <w:r>
        <w:t xml:space="preserve"> 4</w:t>
      </w:r>
      <w:r>
        <w:t>3</w:t>
      </w:r>
      <w:r>
        <w:t xml:space="preserve"> </w:t>
      </w:r>
      <w:r w:rsidRPr="00D00103">
        <w:t xml:space="preserve">к протоколу № </w:t>
      </w:r>
      <w:r>
        <w:t>88</w:t>
      </w:r>
    </w:p>
    <w:p w14:paraId="60111D13" w14:textId="77777777" w:rsidR="00EE2933" w:rsidRPr="00D00103" w:rsidRDefault="00EE2933" w:rsidP="00EE2933">
      <w:pPr>
        <w:tabs>
          <w:tab w:val="left" w:pos="5580"/>
          <w:tab w:val="left" w:pos="9498"/>
        </w:tabs>
        <w:ind w:left="-2884" w:right="-569" w:firstLine="14083"/>
      </w:pPr>
      <w:r w:rsidRPr="00D00103">
        <w:t>заседания правления Региональной</w:t>
      </w:r>
    </w:p>
    <w:p w14:paraId="0B9544A9" w14:textId="77777777" w:rsidR="00EE2933" w:rsidRPr="00D00103" w:rsidRDefault="00EE2933" w:rsidP="00EE2933">
      <w:pPr>
        <w:tabs>
          <w:tab w:val="left" w:pos="5580"/>
          <w:tab w:val="left" w:pos="9498"/>
        </w:tabs>
        <w:ind w:left="-2884" w:right="-569" w:firstLine="14083"/>
      </w:pPr>
      <w:r w:rsidRPr="00D00103">
        <w:t>энергетической комиссии</w:t>
      </w:r>
    </w:p>
    <w:p w14:paraId="7877CA4D" w14:textId="77777777" w:rsidR="00EE2933" w:rsidRDefault="00EE2933" w:rsidP="00EE2933">
      <w:pPr>
        <w:tabs>
          <w:tab w:val="left" w:pos="5580"/>
          <w:tab w:val="left" w:pos="9498"/>
        </w:tabs>
        <w:ind w:left="-2884" w:right="-569" w:firstLine="14083"/>
      </w:pPr>
      <w:r w:rsidRPr="00D00103">
        <w:t xml:space="preserve">Кузбасса от </w:t>
      </w:r>
      <w:r>
        <w:t>28</w:t>
      </w:r>
      <w:r w:rsidRPr="00D00103">
        <w:t>.</w:t>
      </w:r>
      <w:r>
        <w:t>11</w:t>
      </w:r>
      <w:r w:rsidRPr="00D00103">
        <w:t>.2022</w:t>
      </w:r>
    </w:p>
    <w:p w14:paraId="6D96DCC9" w14:textId="77777777" w:rsidR="005D5388" w:rsidRPr="005D5388" w:rsidRDefault="005D5388" w:rsidP="005D5388">
      <w:pPr>
        <w:keepNext/>
        <w:jc w:val="center"/>
        <w:outlineLvl w:val="3"/>
        <w:rPr>
          <w:bCs/>
          <w:sz w:val="16"/>
          <w:szCs w:val="28"/>
        </w:rPr>
      </w:pPr>
    </w:p>
    <w:p w14:paraId="4FA0FDCF" w14:textId="77777777" w:rsidR="005D5388" w:rsidRPr="005D5388" w:rsidRDefault="005D5388" w:rsidP="005D5388">
      <w:pPr>
        <w:keepNext/>
        <w:jc w:val="center"/>
        <w:outlineLvl w:val="3"/>
        <w:rPr>
          <w:bCs/>
          <w:sz w:val="28"/>
          <w:szCs w:val="28"/>
        </w:rPr>
      </w:pPr>
      <w:r w:rsidRPr="005D5388">
        <w:rPr>
          <w:bCs/>
          <w:sz w:val="28"/>
          <w:szCs w:val="28"/>
        </w:rPr>
        <w:t>Тарифы МУП «Городское тепловое хозяйство»</w:t>
      </w:r>
      <w:r w:rsidRPr="005D5388">
        <w:rPr>
          <w:b/>
          <w:bCs/>
          <w:sz w:val="28"/>
          <w:szCs w:val="28"/>
        </w:rPr>
        <w:t xml:space="preserve"> </w:t>
      </w:r>
      <w:r w:rsidRPr="005D5388">
        <w:rPr>
          <w:bCs/>
          <w:color w:val="000000"/>
          <w:sz w:val="28"/>
          <w:szCs w:val="28"/>
        </w:rPr>
        <w:t>на</w:t>
      </w:r>
      <w:r w:rsidRPr="005D5388">
        <w:rPr>
          <w:bCs/>
          <w:sz w:val="28"/>
          <w:szCs w:val="28"/>
        </w:rPr>
        <w:t xml:space="preserve"> горячую воду в закрытой системе горячего водоснабжения, реализуемую на потребительском рынке Прокопьевского городского округа,</w:t>
      </w:r>
    </w:p>
    <w:p w14:paraId="6E35D287" w14:textId="77777777" w:rsidR="005D5388" w:rsidRPr="005D5388" w:rsidRDefault="005D5388" w:rsidP="005D5388">
      <w:pPr>
        <w:keepNext/>
        <w:jc w:val="center"/>
        <w:outlineLvl w:val="3"/>
        <w:rPr>
          <w:bCs/>
          <w:sz w:val="28"/>
          <w:szCs w:val="28"/>
        </w:rPr>
      </w:pPr>
      <w:r w:rsidRPr="005D5388">
        <w:rPr>
          <w:bCs/>
          <w:sz w:val="28"/>
          <w:szCs w:val="28"/>
        </w:rPr>
        <w:t>на период с 01.01.2023 по 31.12.2023</w:t>
      </w: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90"/>
        <w:gridCol w:w="1559"/>
        <w:gridCol w:w="1843"/>
        <w:gridCol w:w="1984"/>
        <w:gridCol w:w="2977"/>
        <w:gridCol w:w="2977"/>
      </w:tblGrid>
      <w:tr w:rsidR="005D5388" w:rsidRPr="005D5388" w14:paraId="035EB593" w14:textId="77777777" w:rsidTr="00293CC7">
        <w:tc>
          <w:tcPr>
            <w:tcW w:w="3890" w:type="dxa"/>
            <w:vMerge w:val="restart"/>
            <w:vAlign w:val="center"/>
          </w:tcPr>
          <w:p w14:paraId="21DA6734" w14:textId="77777777" w:rsidR="005D5388" w:rsidRPr="005D5388" w:rsidRDefault="005D5388" w:rsidP="005D5388">
            <w:pPr>
              <w:widowControl w:val="0"/>
              <w:autoSpaceDE w:val="0"/>
              <w:autoSpaceDN w:val="0"/>
              <w:jc w:val="center"/>
            </w:pPr>
            <w:r w:rsidRPr="005D5388">
              <w:t>Наименование регулируемой организации</w:t>
            </w:r>
          </w:p>
        </w:tc>
        <w:tc>
          <w:tcPr>
            <w:tcW w:w="1559" w:type="dxa"/>
            <w:vMerge w:val="restart"/>
            <w:vAlign w:val="center"/>
          </w:tcPr>
          <w:p w14:paraId="52B5E791" w14:textId="77777777" w:rsidR="005D5388" w:rsidRPr="005D5388" w:rsidRDefault="005D5388" w:rsidP="005D5388">
            <w:pPr>
              <w:widowControl w:val="0"/>
              <w:autoSpaceDE w:val="0"/>
              <w:autoSpaceDN w:val="0"/>
              <w:jc w:val="center"/>
            </w:pPr>
            <w:r w:rsidRPr="005D5388">
              <w:t>Период</w:t>
            </w:r>
          </w:p>
        </w:tc>
        <w:tc>
          <w:tcPr>
            <w:tcW w:w="3827" w:type="dxa"/>
            <w:gridSpan w:val="2"/>
            <w:vAlign w:val="center"/>
          </w:tcPr>
          <w:p w14:paraId="27818FED" w14:textId="77777777" w:rsidR="005D5388" w:rsidRPr="005D5388" w:rsidRDefault="005D5388" w:rsidP="005D5388">
            <w:pPr>
              <w:widowControl w:val="0"/>
              <w:autoSpaceDE w:val="0"/>
              <w:autoSpaceDN w:val="0"/>
              <w:jc w:val="center"/>
            </w:pPr>
            <w:r w:rsidRPr="005D5388">
              <w:t>Компонент на холодную воду **</w:t>
            </w:r>
          </w:p>
        </w:tc>
        <w:tc>
          <w:tcPr>
            <w:tcW w:w="5954" w:type="dxa"/>
            <w:gridSpan w:val="2"/>
            <w:vAlign w:val="center"/>
          </w:tcPr>
          <w:p w14:paraId="307B404E" w14:textId="77777777" w:rsidR="005D5388" w:rsidRPr="005D5388" w:rsidRDefault="005D5388" w:rsidP="005D5388">
            <w:pPr>
              <w:widowControl w:val="0"/>
              <w:autoSpaceDE w:val="0"/>
              <w:autoSpaceDN w:val="0"/>
              <w:jc w:val="center"/>
            </w:pPr>
            <w:r w:rsidRPr="005D5388">
              <w:t>Компонент на тепловую энергию ***</w:t>
            </w:r>
          </w:p>
        </w:tc>
      </w:tr>
      <w:tr w:rsidR="005D5388" w:rsidRPr="005D5388" w14:paraId="70506E1C" w14:textId="77777777" w:rsidTr="00293CC7">
        <w:tc>
          <w:tcPr>
            <w:tcW w:w="3890" w:type="dxa"/>
            <w:vMerge/>
          </w:tcPr>
          <w:p w14:paraId="63687595" w14:textId="77777777" w:rsidR="005D5388" w:rsidRPr="005D5388" w:rsidRDefault="005D5388" w:rsidP="005D5388">
            <w:pPr>
              <w:spacing w:after="160" w:line="259" w:lineRule="auto"/>
            </w:pPr>
          </w:p>
        </w:tc>
        <w:tc>
          <w:tcPr>
            <w:tcW w:w="1559" w:type="dxa"/>
            <w:vMerge/>
          </w:tcPr>
          <w:p w14:paraId="3973C346" w14:textId="77777777" w:rsidR="005D5388" w:rsidRPr="005D5388" w:rsidRDefault="005D5388" w:rsidP="005D5388">
            <w:pPr>
              <w:spacing w:after="160" w:line="259" w:lineRule="auto"/>
            </w:pPr>
          </w:p>
        </w:tc>
        <w:tc>
          <w:tcPr>
            <w:tcW w:w="1843" w:type="dxa"/>
            <w:vAlign w:val="center"/>
          </w:tcPr>
          <w:p w14:paraId="29172EB8" w14:textId="77777777" w:rsidR="005D5388" w:rsidRPr="005D5388" w:rsidRDefault="005D5388" w:rsidP="005D5388">
            <w:pPr>
              <w:widowControl w:val="0"/>
              <w:autoSpaceDE w:val="0"/>
              <w:autoSpaceDN w:val="0"/>
              <w:jc w:val="center"/>
            </w:pPr>
            <w:r w:rsidRPr="005D5388">
              <w:t>для населения, руб./м</w:t>
            </w:r>
            <w:r w:rsidRPr="005D5388">
              <w:rPr>
                <w:sz w:val="22"/>
                <w:szCs w:val="22"/>
                <w:vertAlign w:val="superscript"/>
              </w:rPr>
              <w:t>3</w:t>
            </w:r>
            <w:r w:rsidRPr="005D5388">
              <w:t xml:space="preserve"> *</w:t>
            </w:r>
          </w:p>
          <w:p w14:paraId="79681DF6" w14:textId="77777777" w:rsidR="005D5388" w:rsidRPr="005D5388" w:rsidRDefault="005D5388" w:rsidP="005D5388">
            <w:pPr>
              <w:widowControl w:val="0"/>
              <w:autoSpaceDE w:val="0"/>
              <w:autoSpaceDN w:val="0"/>
              <w:jc w:val="center"/>
            </w:pPr>
            <w:r w:rsidRPr="005D5388">
              <w:t xml:space="preserve"> (с НДС)</w:t>
            </w:r>
          </w:p>
        </w:tc>
        <w:tc>
          <w:tcPr>
            <w:tcW w:w="1984" w:type="dxa"/>
            <w:vAlign w:val="center"/>
          </w:tcPr>
          <w:p w14:paraId="2A524D65" w14:textId="77777777" w:rsidR="005D5388" w:rsidRPr="005D5388" w:rsidRDefault="005D5388" w:rsidP="005D5388">
            <w:pPr>
              <w:widowControl w:val="0"/>
              <w:autoSpaceDE w:val="0"/>
              <w:autoSpaceDN w:val="0"/>
              <w:jc w:val="center"/>
            </w:pPr>
            <w:r w:rsidRPr="005D5388">
              <w:t>для прочих потребителей, руб./м</w:t>
            </w:r>
            <w:r w:rsidRPr="005D5388">
              <w:rPr>
                <w:sz w:val="22"/>
                <w:szCs w:val="22"/>
                <w:vertAlign w:val="superscript"/>
              </w:rPr>
              <w:t>3</w:t>
            </w:r>
            <w:r w:rsidRPr="005D5388">
              <w:t xml:space="preserve"> (без НДС)</w:t>
            </w:r>
          </w:p>
        </w:tc>
        <w:tc>
          <w:tcPr>
            <w:tcW w:w="2977" w:type="dxa"/>
            <w:vAlign w:val="center"/>
          </w:tcPr>
          <w:p w14:paraId="326FEC3E" w14:textId="77777777" w:rsidR="005D5388" w:rsidRPr="005D5388" w:rsidRDefault="005D5388" w:rsidP="005D5388">
            <w:pPr>
              <w:widowControl w:val="0"/>
              <w:autoSpaceDE w:val="0"/>
              <w:autoSpaceDN w:val="0"/>
              <w:jc w:val="center"/>
            </w:pPr>
            <w:r w:rsidRPr="005D5388">
              <w:t xml:space="preserve">Одноставочный для населения, руб./Гкал * </w:t>
            </w:r>
          </w:p>
          <w:p w14:paraId="0AC6C41E" w14:textId="77777777" w:rsidR="005D5388" w:rsidRPr="005D5388" w:rsidRDefault="005D5388" w:rsidP="005D5388">
            <w:pPr>
              <w:widowControl w:val="0"/>
              <w:autoSpaceDE w:val="0"/>
              <w:autoSpaceDN w:val="0"/>
              <w:jc w:val="center"/>
            </w:pPr>
            <w:r w:rsidRPr="005D5388">
              <w:t>(с НДС)</w:t>
            </w:r>
          </w:p>
        </w:tc>
        <w:tc>
          <w:tcPr>
            <w:tcW w:w="2977" w:type="dxa"/>
            <w:vAlign w:val="center"/>
          </w:tcPr>
          <w:p w14:paraId="065E7237" w14:textId="77777777" w:rsidR="005D5388" w:rsidRPr="005D5388" w:rsidRDefault="005D5388" w:rsidP="005D5388">
            <w:pPr>
              <w:widowControl w:val="0"/>
              <w:autoSpaceDE w:val="0"/>
              <w:autoSpaceDN w:val="0"/>
              <w:jc w:val="center"/>
            </w:pPr>
            <w:r w:rsidRPr="005D5388">
              <w:t>Одноставочный для прочих потребителей, руб./Гкал (без НДС)</w:t>
            </w:r>
          </w:p>
        </w:tc>
      </w:tr>
      <w:tr w:rsidR="005D5388" w:rsidRPr="005D5388" w14:paraId="1EE63DC4" w14:textId="77777777" w:rsidTr="00293CC7">
        <w:trPr>
          <w:trHeight w:val="241"/>
        </w:trPr>
        <w:tc>
          <w:tcPr>
            <w:tcW w:w="3890" w:type="dxa"/>
            <w:vAlign w:val="center"/>
          </w:tcPr>
          <w:p w14:paraId="589D28F9" w14:textId="77777777" w:rsidR="005D5388" w:rsidRPr="005D5388" w:rsidRDefault="005D5388" w:rsidP="005D5388">
            <w:pPr>
              <w:widowControl w:val="0"/>
              <w:autoSpaceDE w:val="0"/>
              <w:autoSpaceDN w:val="0"/>
              <w:jc w:val="center"/>
            </w:pPr>
            <w:r w:rsidRPr="005D5388">
              <w:t>1</w:t>
            </w:r>
          </w:p>
        </w:tc>
        <w:tc>
          <w:tcPr>
            <w:tcW w:w="1559" w:type="dxa"/>
            <w:vAlign w:val="center"/>
          </w:tcPr>
          <w:p w14:paraId="2039BB97" w14:textId="77777777" w:rsidR="005D5388" w:rsidRPr="005D5388" w:rsidRDefault="005D5388" w:rsidP="005D5388">
            <w:pPr>
              <w:widowControl w:val="0"/>
              <w:autoSpaceDE w:val="0"/>
              <w:autoSpaceDN w:val="0"/>
              <w:jc w:val="center"/>
            </w:pPr>
            <w:r w:rsidRPr="005D5388">
              <w:t>2</w:t>
            </w:r>
          </w:p>
        </w:tc>
        <w:tc>
          <w:tcPr>
            <w:tcW w:w="1843" w:type="dxa"/>
            <w:vAlign w:val="center"/>
          </w:tcPr>
          <w:p w14:paraId="61DE4F3E" w14:textId="77777777" w:rsidR="005D5388" w:rsidRPr="005D5388" w:rsidRDefault="005D5388" w:rsidP="005D5388">
            <w:pPr>
              <w:widowControl w:val="0"/>
              <w:autoSpaceDE w:val="0"/>
              <w:autoSpaceDN w:val="0"/>
              <w:jc w:val="center"/>
            </w:pPr>
            <w:r w:rsidRPr="005D5388">
              <w:t>3</w:t>
            </w:r>
          </w:p>
        </w:tc>
        <w:tc>
          <w:tcPr>
            <w:tcW w:w="1984" w:type="dxa"/>
            <w:vAlign w:val="center"/>
          </w:tcPr>
          <w:p w14:paraId="2892F0FD" w14:textId="77777777" w:rsidR="005D5388" w:rsidRPr="005D5388" w:rsidRDefault="005D5388" w:rsidP="005D5388">
            <w:pPr>
              <w:widowControl w:val="0"/>
              <w:autoSpaceDE w:val="0"/>
              <w:autoSpaceDN w:val="0"/>
              <w:jc w:val="center"/>
            </w:pPr>
            <w:r w:rsidRPr="005D5388">
              <w:t>4</w:t>
            </w:r>
          </w:p>
        </w:tc>
        <w:tc>
          <w:tcPr>
            <w:tcW w:w="2977" w:type="dxa"/>
            <w:vAlign w:val="center"/>
          </w:tcPr>
          <w:p w14:paraId="2833F03B" w14:textId="77777777" w:rsidR="005D5388" w:rsidRPr="005D5388" w:rsidRDefault="005D5388" w:rsidP="005D5388">
            <w:pPr>
              <w:widowControl w:val="0"/>
              <w:autoSpaceDE w:val="0"/>
              <w:autoSpaceDN w:val="0"/>
              <w:jc w:val="center"/>
            </w:pPr>
            <w:r w:rsidRPr="005D5388">
              <w:t>5</w:t>
            </w:r>
          </w:p>
        </w:tc>
        <w:tc>
          <w:tcPr>
            <w:tcW w:w="2977" w:type="dxa"/>
            <w:vAlign w:val="center"/>
          </w:tcPr>
          <w:p w14:paraId="6B93C47F" w14:textId="77777777" w:rsidR="005D5388" w:rsidRPr="005D5388" w:rsidRDefault="005D5388" w:rsidP="005D5388">
            <w:pPr>
              <w:widowControl w:val="0"/>
              <w:autoSpaceDE w:val="0"/>
              <w:autoSpaceDN w:val="0"/>
              <w:jc w:val="center"/>
            </w:pPr>
            <w:r w:rsidRPr="005D5388">
              <w:t>6</w:t>
            </w:r>
          </w:p>
        </w:tc>
      </w:tr>
      <w:tr w:rsidR="005D5388" w:rsidRPr="005D5388" w14:paraId="5D06A810" w14:textId="77777777" w:rsidTr="00293CC7">
        <w:trPr>
          <w:trHeight w:val="164"/>
        </w:trPr>
        <w:tc>
          <w:tcPr>
            <w:tcW w:w="3890" w:type="dxa"/>
            <w:vAlign w:val="center"/>
          </w:tcPr>
          <w:p w14:paraId="01DC44F9" w14:textId="77777777" w:rsidR="005D5388" w:rsidRPr="005D5388" w:rsidRDefault="005D5388" w:rsidP="005D5388">
            <w:pPr>
              <w:tabs>
                <w:tab w:val="left" w:pos="3052"/>
              </w:tabs>
              <w:ind w:left="-73"/>
              <w:jc w:val="center"/>
              <w:rPr>
                <w:sz w:val="22"/>
                <w:szCs w:val="22"/>
              </w:rPr>
            </w:pPr>
            <w:r w:rsidRPr="005D5388">
              <w:rPr>
                <w:sz w:val="22"/>
                <w:szCs w:val="22"/>
              </w:rPr>
              <w:t>МУП «Городское тепловое хозяйство»</w:t>
            </w:r>
          </w:p>
        </w:tc>
        <w:tc>
          <w:tcPr>
            <w:tcW w:w="1559" w:type="dxa"/>
            <w:vAlign w:val="center"/>
          </w:tcPr>
          <w:p w14:paraId="7A4EC3D8" w14:textId="77777777" w:rsidR="005D5388" w:rsidRPr="005D5388" w:rsidRDefault="005D5388" w:rsidP="005D5388">
            <w:pPr>
              <w:tabs>
                <w:tab w:val="left" w:pos="3052"/>
              </w:tabs>
              <w:ind w:hanging="108"/>
              <w:jc w:val="center"/>
              <w:rPr>
                <w:sz w:val="22"/>
                <w:szCs w:val="22"/>
              </w:rPr>
            </w:pPr>
            <w:r w:rsidRPr="005D5388">
              <w:rPr>
                <w:sz w:val="22"/>
                <w:szCs w:val="22"/>
              </w:rPr>
              <w:t>с 01.01.2023</w:t>
            </w:r>
          </w:p>
        </w:tc>
        <w:tc>
          <w:tcPr>
            <w:tcW w:w="1843" w:type="dxa"/>
            <w:vAlign w:val="center"/>
          </w:tcPr>
          <w:p w14:paraId="3ABC28F0" w14:textId="77777777" w:rsidR="005D5388" w:rsidRPr="005D5388" w:rsidRDefault="005D5388" w:rsidP="005D5388">
            <w:pPr>
              <w:tabs>
                <w:tab w:val="left" w:pos="3052"/>
              </w:tabs>
              <w:ind w:hanging="108"/>
              <w:jc w:val="center"/>
              <w:rPr>
                <w:sz w:val="22"/>
                <w:szCs w:val="22"/>
              </w:rPr>
            </w:pPr>
            <w:r w:rsidRPr="005D5388">
              <w:rPr>
                <w:sz w:val="22"/>
                <w:szCs w:val="22"/>
              </w:rPr>
              <w:t>45,02</w:t>
            </w:r>
          </w:p>
        </w:tc>
        <w:tc>
          <w:tcPr>
            <w:tcW w:w="1984" w:type="dxa"/>
            <w:vAlign w:val="center"/>
          </w:tcPr>
          <w:p w14:paraId="5F7B4625" w14:textId="77777777" w:rsidR="005D5388" w:rsidRPr="005D5388" w:rsidRDefault="005D5388" w:rsidP="005D5388">
            <w:pPr>
              <w:tabs>
                <w:tab w:val="left" w:pos="3052"/>
              </w:tabs>
              <w:ind w:hanging="108"/>
              <w:jc w:val="center"/>
              <w:rPr>
                <w:sz w:val="22"/>
                <w:szCs w:val="22"/>
              </w:rPr>
            </w:pPr>
            <w:r w:rsidRPr="005D5388">
              <w:rPr>
                <w:sz w:val="22"/>
                <w:szCs w:val="22"/>
              </w:rPr>
              <w:t>37,52</w:t>
            </w:r>
          </w:p>
        </w:tc>
        <w:tc>
          <w:tcPr>
            <w:tcW w:w="2977" w:type="dxa"/>
            <w:vAlign w:val="center"/>
          </w:tcPr>
          <w:p w14:paraId="173ED3CF" w14:textId="77777777" w:rsidR="005D5388" w:rsidRPr="005D5388" w:rsidRDefault="005D5388" w:rsidP="005D5388">
            <w:pPr>
              <w:tabs>
                <w:tab w:val="left" w:pos="3052"/>
              </w:tabs>
              <w:ind w:hanging="108"/>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p w14:paraId="605061EC" w14:textId="77777777" w:rsidR="005D5388" w:rsidRPr="005D5388" w:rsidRDefault="005D5388" w:rsidP="005D5388">
            <w:pPr>
              <w:tabs>
                <w:tab w:val="left" w:pos="3052"/>
              </w:tabs>
              <w:ind w:hanging="108"/>
              <w:jc w:val="center"/>
              <w:rPr>
                <w:sz w:val="22"/>
                <w:szCs w:val="22"/>
              </w:rPr>
            </w:pPr>
          </w:p>
        </w:tc>
        <w:tc>
          <w:tcPr>
            <w:tcW w:w="2977" w:type="dxa"/>
            <w:vAlign w:val="center"/>
          </w:tcPr>
          <w:p w14:paraId="06C97DA5" w14:textId="77777777" w:rsidR="005D5388" w:rsidRPr="005D5388" w:rsidRDefault="005D5388" w:rsidP="005D5388">
            <w:pPr>
              <w:tabs>
                <w:tab w:val="left" w:pos="3052"/>
              </w:tabs>
              <w:ind w:hanging="108"/>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w:t>
            </w:r>
            <w:r w:rsidRPr="005D5388">
              <w:rPr>
                <w:color w:val="000000"/>
                <w:sz w:val="22"/>
                <w:szCs w:val="22"/>
              </w:rPr>
              <w:br/>
              <w:t xml:space="preserve">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w:t>
            </w:r>
          </w:p>
          <w:p w14:paraId="7AE5CD6C" w14:textId="77777777" w:rsidR="005D5388" w:rsidRPr="005D5388" w:rsidRDefault="005D5388" w:rsidP="005D5388">
            <w:pPr>
              <w:tabs>
                <w:tab w:val="left" w:pos="3052"/>
              </w:tabs>
              <w:ind w:hanging="108"/>
              <w:jc w:val="center"/>
              <w:rPr>
                <w:sz w:val="22"/>
                <w:szCs w:val="22"/>
              </w:rPr>
            </w:pPr>
            <w:r w:rsidRPr="005D5388">
              <w:rPr>
                <w:color w:val="000000"/>
                <w:sz w:val="22"/>
                <w:szCs w:val="22"/>
              </w:rPr>
              <w:t xml:space="preserve">№ 376 </w:t>
            </w:r>
          </w:p>
        </w:tc>
      </w:tr>
    </w:tbl>
    <w:p w14:paraId="636A4327" w14:textId="77777777" w:rsidR="005D5388" w:rsidRPr="005D5388" w:rsidRDefault="005D5388" w:rsidP="005D5388">
      <w:pPr>
        <w:ind w:firstLine="539"/>
        <w:jc w:val="both"/>
        <w:rPr>
          <w:color w:val="000000"/>
          <w:sz w:val="28"/>
          <w:szCs w:val="28"/>
        </w:rPr>
      </w:pPr>
      <w:r w:rsidRPr="005D5388">
        <w:rPr>
          <w:sz w:val="28"/>
          <w:szCs w:val="28"/>
        </w:rPr>
        <w:t xml:space="preserve">* </w:t>
      </w:r>
      <w:r w:rsidRPr="005D5388">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5C07F133" w14:textId="77777777" w:rsidR="00EE2933" w:rsidRDefault="00EE2933" w:rsidP="005D5388">
      <w:pPr>
        <w:autoSpaceDE w:val="0"/>
        <w:autoSpaceDN w:val="0"/>
        <w:adjustRightInd w:val="0"/>
        <w:ind w:left="284" w:right="141" w:firstLine="255"/>
        <w:jc w:val="both"/>
        <w:rPr>
          <w:sz w:val="28"/>
          <w:szCs w:val="28"/>
        </w:rPr>
        <w:sectPr w:rsidR="00EE2933" w:rsidSect="00460FED">
          <w:pgSz w:w="16838" w:h="11906" w:orient="landscape" w:code="9"/>
          <w:pgMar w:top="1276" w:right="678" w:bottom="426" w:left="426" w:header="680" w:footer="709" w:gutter="0"/>
          <w:cols w:space="708"/>
          <w:titlePg/>
          <w:docGrid w:linePitch="360"/>
        </w:sectPr>
      </w:pPr>
    </w:p>
    <w:p w14:paraId="37BD0812" w14:textId="7FCC6F16" w:rsidR="00EE2933" w:rsidRPr="00D00103" w:rsidRDefault="00EE2933" w:rsidP="00EE2933">
      <w:pPr>
        <w:tabs>
          <w:tab w:val="left" w:pos="5580"/>
          <w:tab w:val="left" w:pos="9498"/>
        </w:tabs>
        <w:ind w:left="-4130" w:right="-569" w:firstLine="9942"/>
      </w:pPr>
      <w:r w:rsidRPr="00D00103">
        <w:lastRenderedPageBreak/>
        <w:t>Приложение №</w:t>
      </w:r>
      <w:r>
        <w:t xml:space="preserve"> 4</w:t>
      </w:r>
      <w:r>
        <w:t>4</w:t>
      </w:r>
      <w:r>
        <w:t xml:space="preserve"> </w:t>
      </w:r>
      <w:r w:rsidRPr="00D00103">
        <w:t xml:space="preserve">к протоколу № </w:t>
      </w:r>
      <w:r>
        <w:t>88</w:t>
      </w:r>
    </w:p>
    <w:p w14:paraId="69EB6C82" w14:textId="77777777" w:rsidR="00EE2933" w:rsidRPr="00D00103" w:rsidRDefault="00EE2933" w:rsidP="00EE2933">
      <w:pPr>
        <w:tabs>
          <w:tab w:val="left" w:pos="5580"/>
          <w:tab w:val="left" w:pos="9498"/>
        </w:tabs>
        <w:ind w:left="-4130" w:right="-569" w:firstLine="9942"/>
      </w:pPr>
      <w:r w:rsidRPr="00D00103">
        <w:t>заседания правления Региональной</w:t>
      </w:r>
    </w:p>
    <w:p w14:paraId="07AEAC7E" w14:textId="77777777" w:rsidR="00EE2933" w:rsidRPr="00D00103" w:rsidRDefault="00EE2933" w:rsidP="00EE2933">
      <w:pPr>
        <w:tabs>
          <w:tab w:val="left" w:pos="5580"/>
          <w:tab w:val="left" w:pos="9498"/>
        </w:tabs>
        <w:ind w:left="-4130" w:right="-569" w:firstLine="9942"/>
      </w:pPr>
      <w:r w:rsidRPr="00D00103">
        <w:t>энергетической комиссии</w:t>
      </w:r>
    </w:p>
    <w:p w14:paraId="531C1B83" w14:textId="4B96ABCB" w:rsidR="00EE2933" w:rsidRDefault="00EE2933" w:rsidP="00EE2933">
      <w:pPr>
        <w:tabs>
          <w:tab w:val="left" w:pos="5580"/>
          <w:tab w:val="left" w:pos="9498"/>
        </w:tabs>
        <w:ind w:left="-4130" w:right="-569" w:firstLine="9942"/>
      </w:pPr>
      <w:r w:rsidRPr="00D00103">
        <w:t xml:space="preserve">Кузбасса от </w:t>
      </w:r>
      <w:r>
        <w:t>28</w:t>
      </w:r>
      <w:r w:rsidRPr="00D00103">
        <w:t>.</w:t>
      </w:r>
      <w:r>
        <w:t>11</w:t>
      </w:r>
      <w:r w:rsidRPr="00D00103">
        <w:t>.2022</w:t>
      </w:r>
    </w:p>
    <w:p w14:paraId="6E4974C4" w14:textId="77777777" w:rsidR="00EE2933" w:rsidRDefault="00EE2933" w:rsidP="00EE2933">
      <w:pPr>
        <w:tabs>
          <w:tab w:val="left" w:pos="5580"/>
          <w:tab w:val="left" w:pos="9498"/>
        </w:tabs>
        <w:ind w:left="-4130" w:right="-569" w:firstLine="9942"/>
      </w:pPr>
    </w:p>
    <w:p w14:paraId="4D810449" w14:textId="77777777" w:rsidR="00EE2933" w:rsidRPr="00EE2933" w:rsidRDefault="00EE2933" w:rsidP="00EE2933">
      <w:pPr>
        <w:tabs>
          <w:tab w:val="left" w:pos="709"/>
        </w:tabs>
        <w:ind w:right="142"/>
        <w:jc w:val="center"/>
        <w:rPr>
          <w:b/>
          <w:bCs/>
          <w:snapToGrid w:val="0"/>
          <w:sz w:val="28"/>
          <w:szCs w:val="28"/>
        </w:rPr>
      </w:pPr>
      <w:bookmarkStart w:id="235" w:name="_Toc500261373"/>
      <w:r w:rsidRPr="00EE2933">
        <w:rPr>
          <w:b/>
          <w:bCs/>
          <w:snapToGrid w:val="0"/>
          <w:sz w:val="28"/>
          <w:szCs w:val="28"/>
        </w:rPr>
        <w:t>Экспертное заключение</w:t>
      </w:r>
    </w:p>
    <w:p w14:paraId="698E4673" w14:textId="77777777" w:rsidR="00EE2933" w:rsidRPr="00EE2933" w:rsidRDefault="00EE2933" w:rsidP="00EE2933">
      <w:pPr>
        <w:jc w:val="center"/>
        <w:rPr>
          <w:b/>
          <w:bCs/>
          <w:snapToGrid w:val="0"/>
          <w:sz w:val="28"/>
          <w:szCs w:val="28"/>
        </w:rPr>
      </w:pPr>
      <w:r w:rsidRPr="00EE2933">
        <w:rPr>
          <w:b/>
          <w:bCs/>
          <w:snapToGrid w:val="0"/>
          <w:sz w:val="28"/>
          <w:szCs w:val="28"/>
        </w:rPr>
        <w:t>Региональной энергетической комиссии Кузбасса</w:t>
      </w:r>
    </w:p>
    <w:p w14:paraId="12319321" w14:textId="77777777" w:rsidR="00EE2933" w:rsidRPr="00EE2933" w:rsidRDefault="00EE2933" w:rsidP="00EE2933">
      <w:pPr>
        <w:tabs>
          <w:tab w:val="left" w:pos="851"/>
          <w:tab w:val="left" w:pos="8647"/>
          <w:tab w:val="left" w:pos="9072"/>
        </w:tabs>
        <w:jc w:val="center"/>
        <w:rPr>
          <w:b/>
          <w:bCs/>
          <w:snapToGrid w:val="0"/>
          <w:sz w:val="28"/>
          <w:szCs w:val="28"/>
        </w:rPr>
      </w:pPr>
      <w:r w:rsidRPr="00EE2933">
        <w:rPr>
          <w:b/>
          <w:bCs/>
          <w:snapToGrid w:val="0"/>
          <w:sz w:val="28"/>
          <w:szCs w:val="28"/>
        </w:rPr>
        <w:t>по материалам, представленным МКП «ТЕПЛО»,</w:t>
      </w:r>
      <w:r w:rsidRPr="00EE2933">
        <w:rPr>
          <w:b/>
          <w:bCs/>
          <w:snapToGrid w:val="0"/>
          <w:sz w:val="28"/>
          <w:szCs w:val="28"/>
        </w:rPr>
        <w:br/>
        <w:t xml:space="preserve">для расчета величины НВВ и установления тарифов на тепловую энергию, теплоноситель, </w:t>
      </w:r>
      <w:r w:rsidRPr="00EE2933">
        <w:rPr>
          <w:b/>
          <w:bCs/>
          <w:kern w:val="32"/>
          <w:sz w:val="28"/>
          <w:szCs w:val="28"/>
          <w:lang w:eastAsia="en-US"/>
        </w:rPr>
        <w:t>горячую воду в открытой</w:t>
      </w:r>
      <w:r w:rsidRPr="00EE2933">
        <w:rPr>
          <w:b/>
          <w:bCs/>
          <w:color w:val="000000"/>
          <w:kern w:val="32"/>
          <w:sz w:val="28"/>
          <w:szCs w:val="28"/>
          <w:lang w:eastAsia="en-US"/>
        </w:rPr>
        <w:t xml:space="preserve"> системе горячего водоснабжения (теплоснабжения), </w:t>
      </w:r>
      <w:r w:rsidRPr="00EE2933">
        <w:rPr>
          <w:b/>
          <w:bCs/>
          <w:snapToGrid w:val="0"/>
          <w:sz w:val="28"/>
          <w:szCs w:val="28"/>
        </w:rPr>
        <w:t xml:space="preserve">реализуемых </w:t>
      </w:r>
    </w:p>
    <w:p w14:paraId="12E61B4E" w14:textId="77777777" w:rsidR="00EE2933" w:rsidRPr="00EE2933" w:rsidRDefault="00EE2933" w:rsidP="00EE2933">
      <w:pPr>
        <w:jc w:val="center"/>
        <w:rPr>
          <w:b/>
          <w:bCs/>
          <w:snapToGrid w:val="0"/>
          <w:sz w:val="28"/>
          <w:szCs w:val="28"/>
        </w:rPr>
      </w:pPr>
      <w:r w:rsidRPr="00EE2933">
        <w:rPr>
          <w:b/>
          <w:bCs/>
          <w:snapToGrid w:val="0"/>
          <w:sz w:val="28"/>
          <w:szCs w:val="28"/>
        </w:rPr>
        <w:t xml:space="preserve">на потребительском рынке г.Топки (Топкинский </w:t>
      </w:r>
    </w:p>
    <w:p w14:paraId="20B2294C" w14:textId="77777777" w:rsidR="00EE2933" w:rsidRPr="00EE2933" w:rsidRDefault="00EE2933" w:rsidP="00EE2933">
      <w:pPr>
        <w:jc w:val="center"/>
        <w:rPr>
          <w:b/>
          <w:bCs/>
          <w:snapToGrid w:val="0"/>
          <w:sz w:val="28"/>
          <w:szCs w:val="28"/>
        </w:rPr>
      </w:pPr>
      <w:r w:rsidRPr="00EE2933">
        <w:rPr>
          <w:b/>
          <w:bCs/>
          <w:snapToGrid w:val="0"/>
          <w:sz w:val="28"/>
          <w:szCs w:val="28"/>
        </w:rPr>
        <w:t>муниципальный округ) на 2023-2027 годы</w:t>
      </w:r>
    </w:p>
    <w:p w14:paraId="6DE717A8" w14:textId="77777777" w:rsidR="00EE2933" w:rsidRPr="00EE2933" w:rsidRDefault="00EE2933" w:rsidP="00EE2933">
      <w:pPr>
        <w:jc w:val="center"/>
        <w:rPr>
          <w:b/>
          <w:bCs/>
          <w:snapToGrid w:val="0"/>
          <w:sz w:val="28"/>
          <w:szCs w:val="28"/>
        </w:rPr>
      </w:pPr>
    </w:p>
    <w:p w14:paraId="55837A12" w14:textId="77777777" w:rsidR="00EE2933" w:rsidRPr="00EE2933" w:rsidRDefault="00EE2933" w:rsidP="00EE2933">
      <w:pPr>
        <w:tabs>
          <w:tab w:val="right" w:leader="dot" w:pos="9627"/>
        </w:tabs>
        <w:jc w:val="center"/>
        <w:rPr>
          <w:bCs/>
          <w:color w:val="FF0000"/>
          <w:sz w:val="28"/>
          <w:szCs w:val="28"/>
        </w:rPr>
      </w:pPr>
    </w:p>
    <w:p w14:paraId="2FEEF01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36" w:name="_Toc88064962"/>
      <w:r w:rsidRPr="00EE2933">
        <w:rPr>
          <w:rFonts w:cs="Arial"/>
          <w:b/>
          <w:bCs/>
          <w:snapToGrid w:val="0"/>
          <w:kern w:val="32"/>
          <w:sz w:val="28"/>
          <w:szCs w:val="32"/>
          <w:lang w:eastAsia="en-US"/>
        </w:rPr>
        <w:t>1.Нормативно правовая база</w:t>
      </w:r>
      <w:bookmarkEnd w:id="236"/>
    </w:p>
    <w:p w14:paraId="7C7C626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4AD7623B" w14:textId="77777777" w:rsidR="00EE2933" w:rsidRPr="00EE2933" w:rsidRDefault="00EE2933" w:rsidP="00EE2933">
      <w:pPr>
        <w:ind w:firstLine="851"/>
        <w:contextualSpacing/>
        <w:jc w:val="both"/>
        <w:rPr>
          <w:sz w:val="28"/>
          <w:szCs w:val="28"/>
        </w:rPr>
      </w:pPr>
      <w:r w:rsidRPr="00EE2933">
        <w:rPr>
          <w:sz w:val="28"/>
          <w:szCs w:val="28"/>
        </w:rPr>
        <w:t>Гражданский кодекс Российской Федерации (далее – ГК РФ);</w:t>
      </w:r>
    </w:p>
    <w:p w14:paraId="43E04B6C" w14:textId="77777777" w:rsidR="00EE2933" w:rsidRPr="00EE2933" w:rsidRDefault="00EE2933" w:rsidP="00EE2933">
      <w:pPr>
        <w:ind w:firstLine="851"/>
        <w:contextualSpacing/>
        <w:jc w:val="both"/>
        <w:rPr>
          <w:sz w:val="28"/>
          <w:szCs w:val="28"/>
        </w:rPr>
      </w:pPr>
      <w:r w:rsidRPr="00EE2933">
        <w:rPr>
          <w:sz w:val="28"/>
          <w:szCs w:val="28"/>
        </w:rPr>
        <w:t>Налоговый кодекс Российской Федерации (далее - НК РФ);</w:t>
      </w:r>
    </w:p>
    <w:p w14:paraId="0EBA4DD9" w14:textId="77777777" w:rsidR="00EE2933" w:rsidRPr="00EE2933" w:rsidRDefault="00EE2933" w:rsidP="00EE2933">
      <w:pPr>
        <w:ind w:firstLine="851"/>
        <w:contextualSpacing/>
        <w:jc w:val="both"/>
        <w:rPr>
          <w:sz w:val="28"/>
          <w:szCs w:val="28"/>
        </w:rPr>
      </w:pPr>
      <w:r w:rsidRPr="00EE2933">
        <w:rPr>
          <w:sz w:val="28"/>
          <w:szCs w:val="28"/>
        </w:rPr>
        <w:t>Трудовой Кодекс Российской Федерации (далее - ТК РФ);</w:t>
      </w:r>
    </w:p>
    <w:p w14:paraId="1C49289E" w14:textId="77777777" w:rsidR="00EE2933" w:rsidRPr="00EE2933" w:rsidRDefault="00EE2933" w:rsidP="00EE2933">
      <w:pPr>
        <w:ind w:firstLine="851"/>
        <w:contextualSpacing/>
        <w:jc w:val="both"/>
        <w:rPr>
          <w:sz w:val="28"/>
          <w:szCs w:val="28"/>
        </w:rPr>
      </w:pPr>
      <w:r w:rsidRPr="00EE2933">
        <w:rPr>
          <w:sz w:val="28"/>
          <w:szCs w:val="28"/>
        </w:rPr>
        <w:t>Федеральный Закон от 17.08.1995 № 147-ФЗ «О естественных монополиях»;</w:t>
      </w:r>
    </w:p>
    <w:p w14:paraId="3DA80460" w14:textId="77777777" w:rsidR="00EE2933" w:rsidRPr="00EE2933" w:rsidRDefault="00EE2933" w:rsidP="00EE2933">
      <w:pPr>
        <w:ind w:firstLine="851"/>
        <w:contextualSpacing/>
        <w:jc w:val="both"/>
        <w:rPr>
          <w:sz w:val="28"/>
          <w:szCs w:val="28"/>
        </w:rPr>
      </w:pPr>
      <w:r w:rsidRPr="00EE2933">
        <w:rPr>
          <w:sz w:val="28"/>
          <w:szCs w:val="28"/>
        </w:rPr>
        <w:t>Федеральный закон от 27.07.2010 № 190-ФЗ «О теплоснабжении»;</w:t>
      </w:r>
    </w:p>
    <w:p w14:paraId="71BC9B95" w14:textId="77777777" w:rsidR="00EE2933" w:rsidRPr="00EE2933" w:rsidRDefault="00EE2933" w:rsidP="00EE2933">
      <w:pPr>
        <w:ind w:firstLine="708"/>
        <w:jc w:val="both"/>
        <w:rPr>
          <w:snapToGrid w:val="0"/>
          <w:sz w:val="28"/>
          <w:szCs w:val="28"/>
        </w:rPr>
      </w:pPr>
      <w:r w:rsidRPr="00EE2933">
        <w:rPr>
          <w:snapToGrid w:val="0"/>
          <w:sz w:val="28"/>
          <w:szCs w:val="28"/>
        </w:rPr>
        <w:t>Федеральный закон от 06.04.2011 № 63-ФЗ «Об электронной подписи»;</w:t>
      </w:r>
    </w:p>
    <w:p w14:paraId="6BA9929F" w14:textId="77777777" w:rsidR="00EE2933" w:rsidRPr="00EE2933" w:rsidRDefault="00EE2933" w:rsidP="00EE2933">
      <w:pPr>
        <w:tabs>
          <w:tab w:val="left" w:pos="0"/>
        </w:tabs>
        <w:jc w:val="both"/>
        <w:rPr>
          <w:snapToGrid w:val="0"/>
          <w:sz w:val="28"/>
          <w:szCs w:val="28"/>
        </w:rPr>
      </w:pPr>
      <w:r w:rsidRPr="00EE2933">
        <w:rPr>
          <w:snapToGrid w:val="0"/>
          <w:sz w:val="28"/>
          <w:szCs w:val="28"/>
        </w:rPr>
        <w:tab/>
        <w:t>Федеральный закон от 18.07.2011 № 223-ФЗ «О закупках товаров, работ, услуг отдельными видами юридических лиц»;</w:t>
      </w:r>
    </w:p>
    <w:p w14:paraId="636AC263" w14:textId="77777777" w:rsidR="00EE2933" w:rsidRPr="00EE2933" w:rsidRDefault="00EE2933" w:rsidP="00EE2933">
      <w:pPr>
        <w:ind w:firstLine="851"/>
        <w:contextualSpacing/>
        <w:jc w:val="both"/>
        <w:rPr>
          <w:sz w:val="28"/>
          <w:szCs w:val="28"/>
        </w:rPr>
      </w:pPr>
      <w:r w:rsidRPr="00EE2933">
        <w:rPr>
          <w:sz w:val="28"/>
          <w:szCs w:val="28"/>
        </w:rPr>
        <w:t xml:space="preserve">Постановление Правительства РФ от 6 июля 1998 г. № 700 </w:t>
      </w:r>
      <w:r w:rsidRPr="00EE2933">
        <w:rPr>
          <w:sz w:val="28"/>
          <w:szCs w:val="28"/>
        </w:rPr>
        <w:br/>
        <w:t>«О введении раздельного учета затрат по регулируемым видам деятельности в энергетике»;</w:t>
      </w:r>
    </w:p>
    <w:p w14:paraId="11B04E13" w14:textId="77777777" w:rsidR="00EE2933" w:rsidRPr="00EE2933" w:rsidRDefault="00EE2933" w:rsidP="00EE2933">
      <w:pPr>
        <w:ind w:firstLine="851"/>
        <w:contextualSpacing/>
        <w:jc w:val="both"/>
        <w:rPr>
          <w:sz w:val="28"/>
          <w:szCs w:val="28"/>
        </w:rPr>
      </w:pPr>
      <w:r w:rsidRPr="00EE2933">
        <w:rPr>
          <w:sz w:val="28"/>
          <w:szCs w:val="28"/>
        </w:rPr>
        <w:t>Постановление Правительства Российской Федерации от 22.10.2012</w:t>
      </w:r>
      <w:r w:rsidRPr="00EE2933">
        <w:rPr>
          <w:sz w:val="28"/>
          <w:szCs w:val="28"/>
        </w:rPr>
        <w:br/>
        <w:t xml:space="preserve"> № 1075 «О ценообразовании в сфере теплоснабжения» (далее Основы или Правила ценообразования);</w:t>
      </w:r>
    </w:p>
    <w:p w14:paraId="33AFD6EA" w14:textId="77777777" w:rsidR="00EE2933" w:rsidRPr="00EE2933" w:rsidRDefault="00EE2933" w:rsidP="00EE2933">
      <w:pPr>
        <w:ind w:firstLine="708"/>
        <w:jc w:val="both"/>
        <w:rPr>
          <w:snapToGrid w:val="0"/>
          <w:sz w:val="28"/>
          <w:szCs w:val="28"/>
        </w:rPr>
      </w:pPr>
      <w:r w:rsidRPr="00EE2933">
        <w:rPr>
          <w:snapToGrid w:val="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BD4A8B2" w14:textId="77777777" w:rsidR="00EE2933" w:rsidRPr="00EE2933" w:rsidRDefault="00EE2933" w:rsidP="00EE2933">
      <w:pPr>
        <w:ind w:firstLine="708"/>
        <w:jc w:val="both"/>
        <w:rPr>
          <w:snapToGrid w:val="0"/>
          <w:sz w:val="28"/>
          <w:szCs w:val="28"/>
        </w:rPr>
      </w:pPr>
      <w:r w:rsidRPr="00EE2933">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28589EC4" w14:textId="77777777" w:rsidR="00EE2933" w:rsidRPr="00EE2933" w:rsidRDefault="00EE2933" w:rsidP="00EE2933">
      <w:pPr>
        <w:ind w:firstLine="708"/>
        <w:jc w:val="both"/>
        <w:rPr>
          <w:snapToGrid w:val="0"/>
          <w:sz w:val="28"/>
          <w:szCs w:val="28"/>
        </w:rPr>
      </w:pPr>
      <w:r w:rsidRPr="00EE2933">
        <w:rPr>
          <w:snapToGrid w:val="0"/>
          <w:sz w:val="28"/>
          <w:szCs w:val="28"/>
        </w:rPr>
        <w:t xml:space="preserve">Постановление региональной энергетической комиссии Кемеровской области от 12.07.2011 № 115 «Об установлении требований к программам в </w:t>
      </w:r>
      <w:r w:rsidRPr="00EE2933">
        <w:rPr>
          <w:snapToGrid w:val="0"/>
          <w:sz w:val="28"/>
          <w:szCs w:val="28"/>
        </w:rPr>
        <w:lastRenderedPageBreak/>
        <w:t>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6ACF8078" w14:textId="77777777" w:rsidR="00EE2933" w:rsidRPr="00EE2933" w:rsidRDefault="00EE2933" w:rsidP="00EE2933">
      <w:pPr>
        <w:ind w:firstLine="851"/>
        <w:contextualSpacing/>
        <w:jc w:val="both"/>
        <w:rPr>
          <w:sz w:val="28"/>
          <w:szCs w:val="28"/>
        </w:rPr>
      </w:pPr>
      <w:r w:rsidRPr="00EE2933">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5806F6F" w14:textId="77777777" w:rsidR="00EE2933" w:rsidRPr="00EE2933" w:rsidRDefault="00EE2933" w:rsidP="00EE2933">
      <w:pPr>
        <w:ind w:firstLine="851"/>
        <w:contextualSpacing/>
        <w:jc w:val="both"/>
        <w:rPr>
          <w:sz w:val="28"/>
          <w:szCs w:val="28"/>
        </w:rPr>
      </w:pPr>
      <w:r w:rsidRPr="00EE293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B3FC846" w14:textId="77777777" w:rsidR="00EE2933" w:rsidRPr="00EE2933" w:rsidRDefault="00EE2933" w:rsidP="00EE2933">
      <w:pPr>
        <w:ind w:firstLine="851"/>
        <w:contextualSpacing/>
        <w:jc w:val="both"/>
        <w:rPr>
          <w:sz w:val="28"/>
          <w:szCs w:val="28"/>
        </w:rPr>
      </w:pPr>
      <w:r w:rsidRPr="00EE2933">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8F2DBD3" w14:textId="77777777" w:rsidR="00EE2933" w:rsidRPr="00EE2933" w:rsidRDefault="00EE2933" w:rsidP="00EE2933">
      <w:pPr>
        <w:ind w:firstLine="851"/>
        <w:contextualSpacing/>
        <w:jc w:val="both"/>
        <w:rPr>
          <w:sz w:val="28"/>
          <w:szCs w:val="28"/>
        </w:rPr>
      </w:pPr>
      <w:r w:rsidRPr="00EE2933">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7E828EA" w14:textId="77777777" w:rsidR="00EE2933" w:rsidRPr="00EE2933" w:rsidRDefault="00EE2933" w:rsidP="00EE2933">
      <w:pPr>
        <w:ind w:firstLine="708"/>
        <w:jc w:val="both"/>
        <w:rPr>
          <w:snapToGrid w:val="0"/>
          <w:sz w:val="28"/>
          <w:szCs w:val="28"/>
        </w:rPr>
      </w:pPr>
      <w:r w:rsidRPr="00EE2933">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07644D7" w14:textId="77777777" w:rsidR="00EE2933" w:rsidRPr="00EE2933" w:rsidRDefault="00EE2933" w:rsidP="00EE2933">
      <w:pPr>
        <w:ind w:firstLine="708"/>
        <w:jc w:val="both"/>
        <w:rPr>
          <w:snapToGrid w:val="0"/>
          <w:sz w:val="28"/>
          <w:szCs w:val="28"/>
        </w:rPr>
      </w:pPr>
      <w:r w:rsidRPr="00EE2933">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143BCFEA" w14:textId="77777777" w:rsidR="00EE2933" w:rsidRPr="00EE2933" w:rsidRDefault="00EE2933" w:rsidP="00EE2933">
      <w:pPr>
        <w:ind w:firstLine="709"/>
        <w:jc w:val="both"/>
        <w:rPr>
          <w:snapToGrid w:val="0"/>
          <w:sz w:val="28"/>
          <w:szCs w:val="28"/>
        </w:rPr>
      </w:pPr>
      <w:r w:rsidRPr="00EE2933">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55A3F562" w14:textId="77777777" w:rsidR="00EE2933" w:rsidRPr="00EE2933" w:rsidRDefault="00EE2933" w:rsidP="00EE2933">
      <w:pPr>
        <w:ind w:firstLine="709"/>
        <w:contextualSpacing/>
        <w:rPr>
          <w:sz w:val="28"/>
          <w:szCs w:val="28"/>
        </w:rPr>
      </w:pPr>
      <w:r w:rsidRPr="00EE293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E09A558" w14:textId="77777777" w:rsidR="00EE2933" w:rsidRPr="00EE2933" w:rsidRDefault="00EE2933" w:rsidP="00EE2933">
      <w:pPr>
        <w:ind w:firstLine="709"/>
        <w:contextualSpacing/>
        <w:rPr>
          <w:sz w:val="28"/>
          <w:szCs w:val="28"/>
        </w:rPr>
      </w:pPr>
      <w:r w:rsidRPr="00EE2933">
        <w:rPr>
          <w:sz w:val="28"/>
          <w:szCs w:val="28"/>
        </w:rPr>
        <w:t>Вся нормативно – методическая основа используется в редакции, действующей на момент проведения экспертизы.</w:t>
      </w:r>
    </w:p>
    <w:p w14:paraId="2318D44C" w14:textId="77777777" w:rsidR="00EE2933" w:rsidRPr="00EE2933" w:rsidRDefault="00EE2933" w:rsidP="00EE2933">
      <w:pPr>
        <w:widowControl w:val="0"/>
        <w:autoSpaceDE w:val="0"/>
        <w:autoSpaceDN w:val="0"/>
        <w:ind w:firstLine="709"/>
        <w:jc w:val="both"/>
        <w:rPr>
          <w:snapToGrid w:val="0"/>
          <w:sz w:val="28"/>
          <w:szCs w:val="28"/>
        </w:rPr>
      </w:pPr>
      <w:r w:rsidRPr="00EE2933">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 </w:t>
      </w:r>
    </w:p>
    <w:p w14:paraId="0A952B59" w14:textId="77777777" w:rsidR="00EE2933" w:rsidRPr="00EE2933" w:rsidRDefault="00EE2933" w:rsidP="00EE2933">
      <w:pPr>
        <w:ind w:firstLine="709"/>
        <w:contextualSpacing/>
        <w:jc w:val="both"/>
        <w:rPr>
          <w:color w:val="000000"/>
          <w:sz w:val="28"/>
          <w:szCs w:val="28"/>
        </w:rPr>
      </w:pPr>
    </w:p>
    <w:p w14:paraId="17ACB09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37" w:name="_Toc21094907"/>
      <w:bookmarkStart w:id="238" w:name="_Toc24891721"/>
      <w:bookmarkStart w:id="239" w:name="_Toc88064963"/>
      <w:r w:rsidRPr="00EE2933">
        <w:rPr>
          <w:rFonts w:cs="Arial"/>
          <w:b/>
          <w:bCs/>
          <w:snapToGrid w:val="0"/>
          <w:kern w:val="32"/>
          <w:sz w:val="28"/>
          <w:szCs w:val="32"/>
          <w:lang w:eastAsia="en-US"/>
        </w:rPr>
        <w:lastRenderedPageBreak/>
        <w:t>2.Общая характеристика предприятия</w:t>
      </w:r>
      <w:bookmarkEnd w:id="237"/>
      <w:bookmarkEnd w:id="238"/>
      <w:bookmarkEnd w:id="239"/>
    </w:p>
    <w:p w14:paraId="56FFD16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F11EF08" w14:textId="77777777" w:rsidR="00EE2933" w:rsidRPr="00EE2933" w:rsidRDefault="00EE2933" w:rsidP="00EE2933">
      <w:pPr>
        <w:autoSpaceDE w:val="0"/>
        <w:autoSpaceDN w:val="0"/>
        <w:adjustRightInd w:val="0"/>
        <w:ind w:right="142" w:firstLine="709"/>
        <w:jc w:val="both"/>
        <w:rPr>
          <w:snapToGrid w:val="0"/>
          <w:sz w:val="28"/>
          <w:szCs w:val="28"/>
        </w:rPr>
      </w:pPr>
      <w:r w:rsidRPr="00EE2933">
        <w:rPr>
          <w:sz w:val="28"/>
          <w:szCs w:val="28"/>
        </w:rPr>
        <w:t xml:space="preserve">МКП «ТЕПЛО» </w:t>
      </w:r>
      <w:r w:rsidRPr="00EE2933">
        <w:rPr>
          <w:snapToGrid w:val="0"/>
          <w:sz w:val="28"/>
          <w:szCs w:val="28"/>
        </w:rPr>
        <w:t xml:space="preserve">обратилось в Региональную энергетическую комиссию Кузбасса с заявлением об </w:t>
      </w:r>
      <w:r w:rsidRPr="00EE2933">
        <w:rPr>
          <w:sz w:val="28"/>
          <w:szCs w:val="28"/>
        </w:rPr>
        <w:t xml:space="preserve">установлении тарифов </w:t>
      </w:r>
      <w:r w:rsidRPr="00EE2933">
        <w:rPr>
          <w:sz w:val="28"/>
          <w:szCs w:val="28"/>
        </w:rPr>
        <w:br/>
        <w:t xml:space="preserve">на тепловую энергию, теплоноситель и горячую воду </w:t>
      </w:r>
      <w:r w:rsidRPr="00EE2933">
        <w:rPr>
          <w:sz w:val="28"/>
          <w:szCs w:val="28"/>
        </w:rPr>
        <w:br/>
        <w:t>в открытой системе теплоснабжения (горячего водоснабжения) на 2023-2027 годы,</w:t>
      </w:r>
      <w:r w:rsidRPr="00EE2933">
        <w:rPr>
          <w:snapToGrid w:val="0"/>
          <w:sz w:val="28"/>
          <w:szCs w:val="28"/>
        </w:rPr>
        <w:t xml:space="preserve"> исх. № 886 от 27.04.2022 (вх. № 2637 от 27.04.2022) и представило пакет обосновывающих документов в электронном виде для установления тарифов на тепловую энергию, теплоноситель, горячую воду в открытой системе горячего водоснабжения, реализуемую на потребительском рынке г. Топки (Топкинского муниципального округа) на 2023-2027 годы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 xml:space="preserve">.6.42. </w:t>
      </w:r>
      <w:r w:rsidRPr="00EE2933">
        <w:rPr>
          <w:snapToGrid w:val="0"/>
          <w:sz w:val="28"/>
          <w:szCs w:val="28"/>
        </w:rPr>
        <w:t xml:space="preserve">Письмом № 2036 от 09.11.2022 (вх. № 6830 от 09.11.2022) представлены дополнительные документы в электронном виде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.6.42.</w:t>
      </w:r>
    </w:p>
    <w:p w14:paraId="5E0BD4BB" w14:textId="77777777" w:rsidR="00EE2933" w:rsidRPr="00EE2933" w:rsidRDefault="00EE2933" w:rsidP="00EE2933">
      <w:pPr>
        <w:widowControl w:val="0"/>
        <w:shd w:val="clear" w:color="auto" w:fill="FFFFFF"/>
        <w:autoSpaceDE w:val="0"/>
        <w:autoSpaceDN w:val="0"/>
        <w:adjustRightInd w:val="0"/>
        <w:ind w:firstLine="709"/>
        <w:jc w:val="both"/>
        <w:rPr>
          <w:sz w:val="28"/>
          <w:szCs w:val="28"/>
        </w:rPr>
      </w:pPr>
      <w:r w:rsidRPr="00EE2933">
        <w:rPr>
          <w:snapToGrid w:val="0"/>
          <w:sz w:val="28"/>
          <w:szCs w:val="28"/>
        </w:rPr>
        <w:t xml:space="preserve">На основании заявления </w:t>
      </w:r>
      <w:r w:rsidRPr="00EE2933">
        <w:rPr>
          <w:sz w:val="28"/>
          <w:szCs w:val="28"/>
        </w:rPr>
        <w:t xml:space="preserve">МКП «ТЕПЛО» </w:t>
      </w:r>
      <w:r w:rsidRPr="00EE2933">
        <w:rPr>
          <w:snapToGrid w:val="0"/>
          <w:sz w:val="28"/>
          <w:szCs w:val="28"/>
        </w:rPr>
        <w:t>открыто дело</w:t>
      </w:r>
      <w:r w:rsidRPr="00EE2933">
        <w:rPr>
          <w:sz w:val="28"/>
          <w:szCs w:val="28"/>
        </w:rPr>
        <w:t xml:space="preserve">- «Об установлении долгосрочных параметров регулирования </w:t>
      </w:r>
      <w:r w:rsidRPr="00EE2933">
        <w:rPr>
          <w:sz w:val="28"/>
          <w:szCs w:val="28"/>
        </w:rPr>
        <w:br/>
        <w:t xml:space="preserve">и долгосрочных тарифов на тепловую энергию, теплоноситель </w:t>
      </w:r>
      <w:r w:rsidRPr="00EE2933">
        <w:rPr>
          <w:sz w:val="28"/>
          <w:szCs w:val="28"/>
        </w:rPr>
        <w:br/>
        <w:t>и горячую воду в открытой системе теплоснабжения (горячего водоснабжения) на 2023-2027 годы МКП «Тепло» № РЭК/30-МКПТеплоТМО-2023 от 28.04.2022;</w:t>
      </w:r>
    </w:p>
    <w:p w14:paraId="06ECE713" w14:textId="77777777" w:rsidR="00EE2933" w:rsidRPr="00EE2933" w:rsidRDefault="00EE2933" w:rsidP="00EE2933">
      <w:pPr>
        <w:tabs>
          <w:tab w:val="left" w:pos="0"/>
        </w:tabs>
        <w:ind w:firstLine="709"/>
        <w:contextualSpacing/>
        <w:jc w:val="both"/>
        <w:rPr>
          <w:color w:val="000000"/>
          <w:sz w:val="28"/>
          <w:szCs w:val="28"/>
        </w:rPr>
      </w:pPr>
      <w:bookmarkStart w:id="240" w:name="_Hlk120793062"/>
      <w:r w:rsidRPr="00EE2933">
        <w:rPr>
          <w:color w:val="000000"/>
          <w:sz w:val="28"/>
          <w:szCs w:val="28"/>
        </w:rPr>
        <w:t>Муниципальное имущество закреплено на праве оперативного управления в отношении объектов теплоснабжения Топкинского муниципального округа по договору №27 от 26.03.2018 и дополнительного соглашения от 14.03.2022 года б/н между КУМИ Топкинского муниципального района и МКП «ТЕПЛО», сроком до 31 декабря 2027 г. (стр.136-205 том 1 по г. Топки).</w:t>
      </w:r>
    </w:p>
    <w:bookmarkEnd w:id="240"/>
    <w:p w14:paraId="49696EE9" w14:textId="77777777" w:rsidR="00EE2933" w:rsidRPr="00EE2933" w:rsidRDefault="00EE2933" w:rsidP="00EE2933">
      <w:pPr>
        <w:ind w:firstLine="709"/>
        <w:contextualSpacing/>
        <w:jc w:val="both"/>
        <w:rPr>
          <w:sz w:val="28"/>
          <w:szCs w:val="28"/>
        </w:rPr>
      </w:pPr>
      <w:r w:rsidRPr="00EE2933">
        <w:rPr>
          <w:sz w:val="28"/>
          <w:szCs w:val="28"/>
        </w:rPr>
        <w:t>Полное наименование организации – муниципальное казенное предприятие «ТЕПЛО» ИНН 4230032501.</w:t>
      </w:r>
    </w:p>
    <w:p w14:paraId="6CD0C486" w14:textId="77777777" w:rsidR="00EE2933" w:rsidRPr="00EE2933" w:rsidRDefault="00EE2933" w:rsidP="00EE2933">
      <w:pPr>
        <w:ind w:right="142" w:firstLine="709"/>
        <w:jc w:val="both"/>
        <w:rPr>
          <w:sz w:val="28"/>
          <w:szCs w:val="28"/>
        </w:rPr>
      </w:pPr>
      <w:r w:rsidRPr="00EE2933">
        <w:rPr>
          <w:sz w:val="28"/>
          <w:szCs w:val="28"/>
        </w:rPr>
        <w:t xml:space="preserve">Сокращенное наименование организации – МКП «ТЕПЛО» </w:t>
      </w:r>
    </w:p>
    <w:p w14:paraId="20102764" w14:textId="77777777" w:rsidR="00EE2933" w:rsidRPr="00EE2933" w:rsidRDefault="00EE2933" w:rsidP="00EE2933">
      <w:pPr>
        <w:ind w:right="142" w:firstLine="709"/>
        <w:jc w:val="both"/>
        <w:rPr>
          <w:sz w:val="28"/>
          <w:szCs w:val="28"/>
        </w:rPr>
      </w:pPr>
      <w:r w:rsidRPr="00EE2933">
        <w:rPr>
          <w:sz w:val="28"/>
          <w:szCs w:val="28"/>
        </w:rPr>
        <w:t>ИНН 4230032501</w:t>
      </w:r>
    </w:p>
    <w:p w14:paraId="26C3F195" w14:textId="77777777" w:rsidR="00EE2933" w:rsidRPr="00EE2933" w:rsidRDefault="00EE2933" w:rsidP="00EE2933">
      <w:pPr>
        <w:ind w:right="142" w:firstLine="709"/>
        <w:jc w:val="both"/>
        <w:rPr>
          <w:sz w:val="28"/>
          <w:szCs w:val="28"/>
        </w:rPr>
      </w:pPr>
      <w:r w:rsidRPr="00EE2933">
        <w:rPr>
          <w:sz w:val="28"/>
          <w:szCs w:val="28"/>
        </w:rPr>
        <w:t>КПП 423001001</w:t>
      </w:r>
    </w:p>
    <w:p w14:paraId="4617BB31" w14:textId="77777777" w:rsidR="00EE2933" w:rsidRPr="00EE2933" w:rsidRDefault="00EE2933" w:rsidP="00EE2933">
      <w:pPr>
        <w:spacing w:line="276" w:lineRule="auto"/>
        <w:ind w:right="142" w:firstLine="709"/>
        <w:jc w:val="both"/>
        <w:rPr>
          <w:sz w:val="28"/>
          <w:szCs w:val="28"/>
        </w:rPr>
      </w:pPr>
      <w:r w:rsidRPr="00EE2933">
        <w:rPr>
          <w:sz w:val="28"/>
          <w:szCs w:val="28"/>
        </w:rPr>
        <w:t>Юридический адрес: 652305, Кемеровская область, г. Топки, ул. Алма-Атинская, д.31</w:t>
      </w:r>
    </w:p>
    <w:p w14:paraId="17752D61" w14:textId="77777777" w:rsidR="00EE2933" w:rsidRPr="00EE2933" w:rsidRDefault="00EE2933" w:rsidP="00EE2933">
      <w:pPr>
        <w:spacing w:line="276" w:lineRule="auto"/>
        <w:ind w:right="142" w:firstLine="709"/>
        <w:jc w:val="both"/>
        <w:rPr>
          <w:sz w:val="28"/>
          <w:szCs w:val="28"/>
        </w:rPr>
      </w:pPr>
      <w:r w:rsidRPr="00EE2933">
        <w:rPr>
          <w:sz w:val="28"/>
          <w:szCs w:val="28"/>
        </w:rPr>
        <w:t>Фактический адрес: 652305, Кемеровская область, г. Топки, ул. Алма-Атинская, д.31</w:t>
      </w:r>
    </w:p>
    <w:p w14:paraId="055AAF45"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 xml:space="preserve"> Тарифы на тепловую энергию на 2020-2022 годы установлены постановлением от 20.12.2019 № 798 «Об установлении долгосрочных параметров регулирования и долгосрочных тарифов на тепловую энергию, реализуемую МКП «ТЕПЛО» на потребительском рынке г. Топки, на 2020-2022 годы». </w:t>
      </w:r>
    </w:p>
    <w:p w14:paraId="0302930E"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 xml:space="preserve">Тарифы на теплоноситель на 2020-2022 годы установлены постановлением от 20.12.2019 № 799 «Об установлении долгосрочных параметров регулирования и долгосрочных тарифов на теплоноситель, </w:t>
      </w:r>
      <w:r w:rsidRPr="00EE2933">
        <w:rPr>
          <w:sz w:val="28"/>
          <w:szCs w:val="28"/>
        </w:rPr>
        <w:lastRenderedPageBreak/>
        <w:t xml:space="preserve">реализуемый МКП «ТЕПЛО» на потребительском рынке г. Топки, на 2020- 2022 годы». </w:t>
      </w:r>
    </w:p>
    <w:p w14:paraId="14D04147"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Тарифы на горячую воду в открытой системе горячего водоснабжения на 2020-2022 годы установлены постановлением от 20.12.2019 № 800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г. Топки, на 2020-2022 годы»</w:t>
      </w:r>
    </w:p>
    <w:p w14:paraId="1464F553" w14:textId="77777777" w:rsidR="00EE2933" w:rsidRPr="00EE2933" w:rsidRDefault="00EE2933" w:rsidP="00EE2933">
      <w:pPr>
        <w:autoSpaceDE w:val="0"/>
        <w:autoSpaceDN w:val="0"/>
        <w:adjustRightInd w:val="0"/>
        <w:ind w:firstLine="709"/>
        <w:jc w:val="both"/>
        <w:rPr>
          <w:rFonts w:eastAsia="Calibri"/>
          <w:sz w:val="28"/>
          <w:szCs w:val="28"/>
        </w:rPr>
      </w:pPr>
      <w:bookmarkStart w:id="241" w:name="_Hlk87544948"/>
      <w:r w:rsidRPr="00EE2933">
        <w:rPr>
          <w:sz w:val="28"/>
          <w:szCs w:val="28"/>
        </w:rPr>
        <w:t xml:space="preserve">Тарифы на тепловую энергию на 2022 год установлены постановлением </w:t>
      </w:r>
      <w:r w:rsidRPr="00EE2933">
        <w:rPr>
          <w:rFonts w:eastAsia="Calibri"/>
          <w:sz w:val="28"/>
          <w:szCs w:val="28"/>
        </w:rPr>
        <w:t xml:space="preserve">РЭК Кузбасса от 23.11.2021 № 556 </w:t>
      </w:r>
      <w:bookmarkEnd w:id="241"/>
      <w:r w:rsidRPr="00EE2933">
        <w:rPr>
          <w:rFonts w:eastAsia="Calibri"/>
          <w:sz w:val="28"/>
          <w:szCs w:val="28"/>
        </w:rPr>
        <w:t>«О внесении изменений в постановление региональной энергетической комиссии Кемеровской области от 20.12.2019 № 798 «Об установлении долгосрочных параметров регулирования и долгосрочных тарифов на тепловую энергию, реализуемую МКП "ТЕПЛО" на потребительском рынке г. Топки (Топкинского муниципального округа), на 2020 - 2022 годы» в части 2022 года».</w:t>
      </w:r>
    </w:p>
    <w:p w14:paraId="002421EF" w14:textId="77777777" w:rsidR="00EE2933" w:rsidRPr="00EE2933" w:rsidRDefault="00EE2933" w:rsidP="00EE2933">
      <w:pPr>
        <w:autoSpaceDE w:val="0"/>
        <w:autoSpaceDN w:val="0"/>
        <w:adjustRightInd w:val="0"/>
        <w:ind w:firstLine="709"/>
        <w:jc w:val="both"/>
        <w:rPr>
          <w:rFonts w:eastAsia="Calibri"/>
          <w:sz w:val="28"/>
          <w:szCs w:val="28"/>
        </w:rPr>
      </w:pPr>
      <w:r w:rsidRPr="00EE2933">
        <w:rPr>
          <w:sz w:val="28"/>
          <w:szCs w:val="28"/>
        </w:rPr>
        <w:t xml:space="preserve">Тарифы на теплоноситель на 2022 год установлены постановлением </w:t>
      </w:r>
      <w:r w:rsidRPr="00EE2933">
        <w:rPr>
          <w:rFonts w:eastAsia="Calibri"/>
          <w:sz w:val="28"/>
          <w:szCs w:val="28"/>
        </w:rPr>
        <w:t>РЭК Кузбасса от 23.11.2021 № 557 «О внесении изменений в постановление региональной энергетической комиссии Кемеровской области от 20.12.2019 № 799 «Об установлении долгосрочных параметров регулирования и долгосрочных тарифов на теплоноситель, реализуемый МКП «Тепло» на потребительском рынке г. Топки, на 2020 - 2022 годы», в части 2022 года».</w:t>
      </w:r>
    </w:p>
    <w:p w14:paraId="05368AD2" w14:textId="77777777" w:rsidR="00EE2933" w:rsidRPr="00EE2933" w:rsidRDefault="00EE2933" w:rsidP="00EE2933">
      <w:pPr>
        <w:autoSpaceDE w:val="0"/>
        <w:autoSpaceDN w:val="0"/>
        <w:adjustRightInd w:val="0"/>
        <w:ind w:firstLine="709"/>
        <w:jc w:val="both"/>
        <w:rPr>
          <w:rFonts w:eastAsia="Calibri"/>
          <w:sz w:val="28"/>
          <w:szCs w:val="28"/>
        </w:rPr>
      </w:pPr>
      <w:r w:rsidRPr="00EE2933">
        <w:rPr>
          <w:sz w:val="28"/>
          <w:szCs w:val="28"/>
        </w:rPr>
        <w:t xml:space="preserve">Тарифы на горячую воду в открытой системе горячего водоснабжения на 2022 год установлены постановлением </w:t>
      </w:r>
      <w:r w:rsidRPr="00EE2933">
        <w:rPr>
          <w:rFonts w:eastAsia="Calibri"/>
          <w:sz w:val="28"/>
          <w:szCs w:val="28"/>
        </w:rPr>
        <w:t>РЭК Кузбасса от 23.11.2021 № 558                     «О внесении изменений в постановление региональной энергетической комиссии Кемеровской области от 20.12.2019 № 800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г. Топки, на 2020 - 2022 годы», в части 2022 года».</w:t>
      </w:r>
    </w:p>
    <w:p w14:paraId="18784839" w14:textId="77777777" w:rsidR="00EE2933" w:rsidRPr="00EE2933" w:rsidRDefault="00EE2933" w:rsidP="00EE2933">
      <w:pPr>
        <w:ind w:firstLine="709"/>
        <w:jc w:val="both"/>
        <w:rPr>
          <w:sz w:val="28"/>
          <w:szCs w:val="28"/>
        </w:rPr>
      </w:pPr>
      <w:r w:rsidRPr="00EE2933">
        <w:rPr>
          <w:sz w:val="28"/>
          <w:szCs w:val="28"/>
        </w:rPr>
        <w:t>В сфере теплоснабжения и ГВС по узлу теплоснабжения город Топки предприятие эксплуатирует на правах оперативного управления 9 котельных различной мощности (6 котельных установленной тепловой мощностью до 3 Гкал/час, 3 котельных установленной тепловой мощностью от 3 до 20 Гкал/час.</w:t>
      </w:r>
    </w:p>
    <w:p w14:paraId="597781D1" w14:textId="77777777" w:rsidR="00EE2933" w:rsidRPr="00EE2933" w:rsidRDefault="00EE2933" w:rsidP="00EE2933">
      <w:pPr>
        <w:ind w:firstLine="709"/>
        <w:jc w:val="both"/>
        <w:rPr>
          <w:sz w:val="28"/>
          <w:szCs w:val="28"/>
        </w:rPr>
      </w:pPr>
      <w:r w:rsidRPr="00EE2933">
        <w:rPr>
          <w:sz w:val="28"/>
          <w:szCs w:val="28"/>
        </w:rPr>
        <w:t>В котельных предприятия установлено 21 паровых и водогрейных котлов (ДКВР 10/13 – 3 ед., ДКВР 6,5/7 – 3 ед., ДЕ 16/14ГМ – 2 ед., ТТ – 100 – 6 ед., КВ 0,63 – 4 ед., КВр 1,25 – 3 ед).</w:t>
      </w:r>
    </w:p>
    <w:p w14:paraId="58BC110B" w14:textId="77777777" w:rsidR="00EE2933" w:rsidRPr="00EE2933" w:rsidRDefault="00EE2933" w:rsidP="00EE2933">
      <w:pPr>
        <w:ind w:firstLine="709"/>
        <w:contextualSpacing/>
        <w:jc w:val="both"/>
        <w:rPr>
          <w:sz w:val="28"/>
          <w:szCs w:val="28"/>
        </w:rPr>
      </w:pPr>
      <w:r w:rsidRPr="00EE2933">
        <w:rPr>
          <w:sz w:val="28"/>
          <w:szCs w:val="28"/>
        </w:rPr>
        <w:t xml:space="preserve">В 2020 году (в пользование предприятия поступила 1 газовая котельная по адресу: г. Топки, ул. Заводская,11, мощностью 2,58 Гкал/час).  </w:t>
      </w:r>
    </w:p>
    <w:p w14:paraId="41E6BA8C" w14:textId="77777777" w:rsidR="00EE2933" w:rsidRPr="00EE2933" w:rsidRDefault="00EE2933" w:rsidP="00EE2933">
      <w:pPr>
        <w:ind w:right="142" w:firstLine="709"/>
        <w:jc w:val="both"/>
        <w:rPr>
          <w:sz w:val="28"/>
          <w:szCs w:val="28"/>
        </w:rPr>
      </w:pPr>
    </w:p>
    <w:p w14:paraId="4B8F67BF" w14:textId="77777777" w:rsidR="00EE2933" w:rsidRPr="00EE2933" w:rsidRDefault="00EE2933" w:rsidP="00EE2933">
      <w:pPr>
        <w:ind w:right="142" w:firstLine="709"/>
        <w:jc w:val="both"/>
        <w:rPr>
          <w:sz w:val="28"/>
          <w:szCs w:val="28"/>
        </w:rPr>
      </w:pPr>
      <w:r w:rsidRPr="00EE2933">
        <w:rPr>
          <w:sz w:val="28"/>
          <w:szCs w:val="28"/>
        </w:rPr>
        <w:t>Расходы предприятия на 2023 год рассчитываются в соответствии с пунктами 28 и 31 Основ ценообразования, пунктом 27 Методических указаний.</w:t>
      </w:r>
    </w:p>
    <w:p w14:paraId="578BF0E3" w14:textId="77777777" w:rsidR="00EE2933" w:rsidRPr="00EE2933" w:rsidRDefault="00EE2933" w:rsidP="00EE2933">
      <w:pPr>
        <w:keepNext/>
        <w:jc w:val="center"/>
        <w:outlineLvl w:val="0"/>
        <w:rPr>
          <w:b/>
          <w:sz w:val="28"/>
          <w:szCs w:val="28"/>
        </w:rPr>
      </w:pPr>
    </w:p>
    <w:p w14:paraId="2EA520E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42" w:name="_Toc88064964"/>
      <w:bookmarkEnd w:id="235"/>
      <w:r w:rsidRPr="00EE2933">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42"/>
    </w:p>
    <w:p w14:paraId="0FEB77F0" w14:textId="77777777" w:rsidR="00EE2933" w:rsidRPr="00EE2933" w:rsidRDefault="00EE2933" w:rsidP="00EE2933">
      <w:pPr>
        <w:ind w:firstLine="709"/>
        <w:jc w:val="center"/>
        <w:rPr>
          <w:snapToGrid w:val="0"/>
          <w:sz w:val="28"/>
          <w:szCs w:val="28"/>
        </w:rPr>
      </w:pPr>
    </w:p>
    <w:p w14:paraId="5764F300" w14:textId="77777777" w:rsidR="00EE2933" w:rsidRPr="00EE2933" w:rsidRDefault="00EE2933" w:rsidP="00EE2933">
      <w:pPr>
        <w:ind w:right="142" w:firstLine="709"/>
        <w:jc w:val="both"/>
        <w:rPr>
          <w:color w:val="000000"/>
          <w:sz w:val="28"/>
          <w:szCs w:val="28"/>
        </w:rPr>
      </w:pPr>
      <w:r w:rsidRPr="00EE2933">
        <w:rPr>
          <w:snapToGrid w:val="0"/>
          <w:sz w:val="28"/>
          <w:szCs w:val="28"/>
        </w:rPr>
        <w:t xml:space="preserve">Материалы </w:t>
      </w:r>
      <w:r w:rsidRPr="00EE2933">
        <w:rPr>
          <w:sz w:val="28"/>
          <w:szCs w:val="28"/>
        </w:rPr>
        <w:t xml:space="preserve">МКП «ТЕПЛО» </w:t>
      </w:r>
      <w:r w:rsidRPr="00EE2933">
        <w:rPr>
          <w:snapToGrid w:val="0"/>
          <w:sz w:val="28"/>
          <w:szCs w:val="28"/>
        </w:rPr>
        <w:t xml:space="preserve">(г. Топки) об установлении долгосрочных тарифов на 2023-2027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№760- э. Расчетно-обосновывающие материалы представлены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 xml:space="preserve">.6.42. </w:t>
      </w:r>
    </w:p>
    <w:p w14:paraId="56CB2569" w14:textId="77777777" w:rsidR="00EE2933" w:rsidRPr="00EE2933" w:rsidRDefault="00EE2933" w:rsidP="00EE2933">
      <w:pPr>
        <w:ind w:firstLine="709"/>
        <w:jc w:val="both"/>
        <w:rPr>
          <w:snapToGrid w:val="0"/>
          <w:sz w:val="28"/>
          <w:szCs w:val="28"/>
        </w:rPr>
      </w:pPr>
    </w:p>
    <w:p w14:paraId="4A6701E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43" w:name="_Toc88064965"/>
      <w:r w:rsidRPr="00EE2933">
        <w:rPr>
          <w:rFonts w:cs="Arial"/>
          <w:b/>
          <w:bCs/>
          <w:snapToGrid w:val="0"/>
          <w:kern w:val="32"/>
          <w:sz w:val="28"/>
          <w:szCs w:val="32"/>
          <w:lang w:eastAsia="en-US"/>
        </w:rPr>
        <w:t>4.Оценка достоверности данных, приведенных в предложениях</w:t>
      </w:r>
      <w:r w:rsidRPr="00EE2933">
        <w:rPr>
          <w:rFonts w:cs="Arial"/>
          <w:b/>
          <w:bCs/>
          <w:snapToGrid w:val="0"/>
          <w:kern w:val="32"/>
          <w:sz w:val="28"/>
          <w:szCs w:val="32"/>
          <w:lang w:eastAsia="en-US"/>
        </w:rPr>
        <w:br/>
        <w:t xml:space="preserve"> об установлении тарифов</w:t>
      </w:r>
      <w:bookmarkEnd w:id="243"/>
    </w:p>
    <w:p w14:paraId="6CC04C0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830F42B"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Экспертами рассматривались и принимались во внимание </w:t>
      </w:r>
      <w:r w:rsidRPr="00EE2933">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EE2933">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913F0CE"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EE2933">
        <w:rPr>
          <w:sz w:val="28"/>
          <w:szCs w:val="28"/>
        </w:rPr>
        <w:t xml:space="preserve">МКП «ТЕПЛО» </w:t>
      </w:r>
      <w:r w:rsidRPr="00EE2933">
        <w:rPr>
          <w:snapToGrid w:val="0"/>
          <w:sz w:val="28"/>
          <w:szCs w:val="28"/>
        </w:rPr>
        <w:t>информации для определения величины экономически обоснованных расходов по регулируемым</w:t>
      </w:r>
      <w:r w:rsidRPr="00EE2933">
        <w:rPr>
          <w:snapToGrid w:val="0"/>
          <w:sz w:val="28"/>
          <w:szCs w:val="28"/>
        </w:rPr>
        <w:br/>
        <w:t>Региональной энергетической комиссии Кузбасса видам деятельности на 2023-2027 гг.</w:t>
      </w:r>
    </w:p>
    <w:p w14:paraId="0D0A1137" w14:textId="77777777" w:rsidR="00EE2933" w:rsidRPr="00EE2933" w:rsidRDefault="00EE2933" w:rsidP="00EE2933">
      <w:pPr>
        <w:ind w:right="142" w:firstLine="709"/>
        <w:jc w:val="both"/>
        <w:rPr>
          <w:snapToGrid w:val="0"/>
          <w:sz w:val="28"/>
          <w:szCs w:val="28"/>
        </w:rPr>
      </w:pPr>
    </w:p>
    <w:p w14:paraId="5643208E"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44" w:name="_Toc21094950"/>
      <w:bookmarkStart w:id="245" w:name="_Toc24891726"/>
      <w:bookmarkStart w:id="246" w:name="_Toc88064966"/>
      <w:r w:rsidRPr="00EE2933">
        <w:rPr>
          <w:rFonts w:cs="Arial"/>
          <w:b/>
          <w:bCs/>
          <w:snapToGrid w:val="0"/>
          <w:kern w:val="32"/>
          <w:sz w:val="28"/>
          <w:szCs w:val="32"/>
          <w:lang w:eastAsia="en-US"/>
        </w:rPr>
        <w:t xml:space="preserve">5.Тепловой баланс </w:t>
      </w:r>
      <w:bookmarkEnd w:id="244"/>
      <w:bookmarkEnd w:id="245"/>
      <w:r w:rsidRPr="00EE2933">
        <w:rPr>
          <w:rFonts w:cs="Arial"/>
          <w:b/>
          <w:bCs/>
          <w:snapToGrid w:val="0"/>
          <w:kern w:val="32"/>
          <w:sz w:val="28"/>
          <w:szCs w:val="32"/>
          <w:lang w:eastAsia="en-US"/>
        </w:rPr>
        <w:t>предприятия на 2023 год</w:t>
      </w:r>
      <w:bookmarkEnd w:id="246"/>
    </w:p>
    <w:p w14:paraId="6844BC8D"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30026CAD" w14:textId="77777777" w:rsidR="00EE2933" w:rsidRPr="00EE2933" w:rsidRDefault="00EE2933" w:rsidP="00EE2933">
      <w:pPr>
        <w:widowControl w:val="0"/>
        <w:ind w:firstLine="720"/>
        <w:jc w:val="both"/>
        <w:rPr>
          <w:snapToGrid w:val="0"/>
          <w:color w:val="000000"/>
          <w:sz w:val="28"/>
          <w:szCs w:val="28"/>
        </w:rPr>
      </w:pPr>
      <w:r w:rsidRPr="00EE2933">
        <w:rPr>
          <w:snapToGrid w:val="0"/>
          <w:color w:val="000000"/>
          <w:sz w:val="28"/>
          <w:szCs w:val="28"/>
        </w:rPr>
        <w:t>Согласно </w:t>
      </w:r>
      <w:hyperlink r:id="rId117" w:anchor="000013" w:history="1">
        <w:r w:rsidRPr="00EE2933">
          <w:rPr>
            <w:snapToGrid w:val="0"/>
            <w:color w:val="000000"/>
            <w:sz w:val="28"/>
            <w:szCs w:val="28"/>
          </w:rPr>
          <w:t>пункту 22</w:t>
        </w:r>
      </w:hyperlink>
      <w:r w:rsidRPr="00EE2933">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w:t>
      </w:r>
      <w:r w:rsidRPr="00EE2933">
        <w:rPr>
          <w:snapToGrid w:val="0"/>
          <w:color w:val="000000"/>
          <w:sz w:val="28"/>
          <w:szCs w:val="28"/>
        </w:rPr>
        <w:lastRenderedPageBreak/>
        <w:t>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8" w:anchor="100015" w:history="1">
        <w:r w:rsidRPr="00EE2933">
          <w:rPr>
            <w:snapToGrid w:val="0"/>
            <w:color w:val="000000"/>
            <w:sz w:val="28"/>
            <w:szCs w:val="28"/>
          </w:rPr>
          <w:t>указаниями</w:t>
        </w:r>
      </w:hyperlink>
      <w:r w:rsidRPr="00EE2933">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8100190" w14:textId="77777777" w:rsidR="00EE2933" w:rsidRPr="00EE2933" w:rsidRDefault="00EE2933" w:rsidP="00EE2933">
      <w:pPr>
        <w:widowControl w:val="0"/>
        <w:ind w:firstLine="720"/>
        <w:jc w:val="both"/>
        <w:rPr>
          <w:snapToGrid w:val="0"/>
          <w:color w:val="000000"/>
          <w:sz w:val="28"/>
          <w:szCs w:val="28"/>
        </w:rPr>
      </w:pPr>
      <w:r w:rsidRPr="00EE2933">
        <w:rPr>
          <w:snapToGrid w:val="0"/>
          <w:color w:val="000000"/>
          <w:sz w:val="28"/>
          <w:szCs w:val="28"/>
        </w:rPr>
        <w:t>Схема теплоснабжения утверждена постановлением администрации Топкинского муниципального округа от 01.08.2022 г. №1000-п (https://admtmo.ru/sfery-deyatelnosti/zhkkh/skhemy/).</w:t>
      </w:r>
    </w:p>
    <w:p w14:paraId="4918CD8D" w14:textId="77777777" w:rsidR="00EE2933" w:rsidRPr="00EE2933" w:rsidRDefault="00EE2933" w:rsidP="00EE2933">
      <w:pPr>
        <w:ind w:firstLine="851"/>
        <w:jc w:val="both"/>
        <w:rPr>
          <w:sz w:val="28"/>
          <w:szCs w:val="28"/>
        </w:rPr>
      </w:pPr>
      <w:r w:rsidRPr="00EE2933">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со схемой теплоснабжения </w:t>
      </w:r>
      <w:r w:rsidRPr="00EE2933">
        <w:rPr>
          <w:snapToGrid w:val="0"/>
          <w:color w:val="000000"/>
          <w:sz w:val="28"/>
          <w:szCs w:val="28"/>
        </w:rPr>
        <w:t>Топкинского муниципального округа</w:t>
      </w:r>
      <w:r w:rsidRPr="00EE2933">
        <w:rPr>
          <w:sz w:val="28"/>
          <w:szCs w:val="28"/>
        </w:rPr>
        <w:t xml:space="preserve">, актуализированной на 2023 год в размере 126,908 тыс. Гкал. от собственных источников теплоснабжения. </w:t>
      </w:r>
    </w:p>
    <w:p w14:paraId="579264B3" w14:textId="77777777" w:rsidR="00EE2933" w:rsidRPr="00EE2933" w:rsidRDefault="00EE2933" w:rsidP="00EE2933">
      <w:pPr>
        <w:ind w:firstLine="851"/>
        <w:jc w:val="both"/>
        <w:rPr>
          <w:snapToGrid w:val="0"/>
          <w:sz w:val="28"/>
          <w:szCs w:val="28"/>
        </w:rPr>
      </w:pPr>
      <w:r w:rsidRPr="00EE2933">
        <w:rPr>
          <w:sz w:val="28"/>
          <w:szCs w:val="28"/>
        </w:rPr>
        <w:t xml:space="preserve">Объем нормативных технологических потерь тепловой энергии в 2023 году принимается согласно постановлению РЭК Кузбасса в размере 21421 Гкал. </w:t>
      </w:r>
      <w:r w:rsidRPr="00EE2933">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EE2933">
        <w:t xml:space="preserve"> </w:t>
      </w:r>
      <w:r w:rsidRPr="00EE2933">
        <w:rPr>
          <w:snapToGrid w:val="0"/>
          <w:sz w:val="28"/>
          <w:szCs w:val="28"/>
        </w:rPr>
        <w:t>на каждый год долгосрочного периода регулирования, определяется в соответствии с пунктом 40 Методических указаний.</w:t>
      </w:r>
    </w:p>
    <w:p w14:paraId="262E15FF" w14:textId="77777777" w:rsidR="00EE2933" w:rsidRPr="00EE2933" w:rsidRDefault="00EE2933" w:rsidP="00EE2933">
      <w:pPr>
        <w:ind w:firstLine="851"/>
        <w:jc w:val="both"/>
        <w:rPr>
          <w:snapToGrid w:val="0"/>
          <w:sz w:val="28"/>
          <w:szCs w:val="28"/>
        </w:rPr>
      </w:pPr>
      <w:r w:rsidRPr="00EE2933">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E2933">
        <w:rPr>
          <w:snapToGrid w:val="0"/>
          <w:sz w:val="28"/>
          <w:szCs w:val="28"/>
        </w:rPr>
        <w:br/>
        <w:t xml:space="preserve">3,18 % для газовых котельных и 5,18 % для угольных котельных, всего объем собственных нужд составляет 5,039 тыс. Гкал. </w:t>
      </w:r>
    </w:p>
    <w:p w14:paraId="510EB1DA" w14:textId="77777777" w:rsidR="00EE2933" w:rsidRPr="00EE2933" w:rsidRDefault="00EE2933" w:rsidP="00EE2933">
      <w:pPr>
        <w:ind w:firstLine="720"/>
        <w:jc w:val="both"/>
        <w:rPr>
          <w:sz w:val="28"/>
          <w:szCs w:val="28"/>
        </w:rPr>
      </w:pPr>
      <w:r w:rsidRPr="00EE293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BC9C659" w14:textId="77777777" w:rsidR="00EE2933" w:rsidRPr="00EE2933" w:rsidRDefault="00EE2933" w:rsidP="00EE2933">
      <w:pPr>
        <w:ind w:firstLine="720"/>
        <w:contextualSpacing/>
        <w:jc w:val="both"/>
        <w:rPr>
          <w:sz w:val="28"/>
          <w:szCs w:val="28"/>
        </w:rPr>
      </w:pPr>
      <w:r w:rsidRPr="00EE2933">
        <w:rPr>
          <w:sz w:val="28"/>
          <w:szCs w:val="28"/>
        </w:rPr>
        <w:t>Динамика по полезному отпуску тепловой энергии для населения представлена в таблице1.</w:t>
      </w:r>
    </w:p>
    <w:p w14:paraId="46CB091E" w14:textId="77777777" w:rsidR="00EE2933" w:rsidRPr="00EE2933" w:rsidRDefault="00EE2933" w:rsidP="00EE2933">
      <w:pPr>
        <w:spacing w:before="240" w:line="360" w:lineRule="auto"/>
        <w:ind w:firstLine="720"/>
        <w:contextualSpacing/>
        <w:jc w:val="right"/>
        <w:rPr>
          <w:sz w:val="28"/>
          <w:szCs w:val="28"/>
        </w:rPr>
      </w:pPr>
      <w:r w:rsidRPr="00EE2933">
        <w:rPr>
          <w:sz w:val="28"/>
          <w:szCs w:val="28"/>
        </w:rPr>
        <w:t>Таблица 1</w:t>
      </w:r>
    </w:p>
    <w:tbl>
      <w:tblPr>
        <w:tblW w:w="9569" w:type="dxa"/>
        <w:tblLook w:val="04A0" w:firstRow="1" w:lastRow="0" w:firstColumn="1" w:lastColumn="0" w:noHBand="0" w:noVBand="1"/>
      </w:tblPr>
      <w:tblGrid>
        <w:gridCol w:w="1441"/>
        <w:gridCol w:w="6096"/>
        <w:gridCol w:w="2032"/>
      </w:tblGrid>
      <w:tr w:rsidR="00EE2933" w:rsidRPr="00EE2933" w14:paraId="5A3F3DEE" w14:textId="77777777" w:rsidTr="00293CC7">
        <w:trPr>
          <w:trHeight w:val="642"/>
        </w:trPr>
        <w:tc>
          <w:tcPr>
            <w:tcW w:w="14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2993FE" w14:textId="77777777" w:rsidR="00EE2933" w:rsidRPr="00EE2933" w:rsidRDefault="00EE2933" w:rsidP="00EE2933">
            <w:pPr>
              <w:jc w:val="center"/>
              <w:rPr>
                <w:color w:val="000000"/>
                <w:sz w:val="23"/>
                <w:szCs w:val="23"/>
              </w:rPr>
            </w:pPr>
            <w:r w:rsidRPr="00EE2933">
              <w:rPr>
                <w:color w:val="000000"/>
                <w:sz w:val="23"/>
                <w:szCs w:val="23"/>
              </w:rPr>
              <w:t>Год</w:t>
            </w:r>
          </w:p>
        </w:tc>
        <w:tc>
          <w:tcPr>
            <w:tcW w:w="6096" w:type="dxa"/>
            <w:tcBorders>
              <w:top w:val="single" w:sz="8" w:space="0" w:color="auto"/>
              <w:left w:val="nil"/>
              <w:bottom w:val="single" w:sz="8" w:space="0" w:color="auto"/>
              <w:right w:val="single" w:sz="8" w:space="0" w:color="auto"/>
            </w:tcBorders>
            <w:shd w:val="clear" w:color="auto" w:fill="auto"/>
            <w:vAlign w:val="center"/>
            <w:hideMark/>
          </w:tcPr>
          <w:p w14:paraId="341F7E25" w14:textId="77777777" w:rsidR="00EE2933" w:rsidRPr="00EE2933" w:rsidRDefault="00EE2933" w:rsidP="00EE2933">
            <w:pPr>
              <w:jc w:val="center"/>
              <w:rPr>
                <w:color w:val="000000"/>
                <w:sz w:val="23"/>
                <w:szCs w:val="23"/>
              </w:rPr>
            </w:pPr>
            <w:r w:rsidRPr="00EE2933">
              <w:rPr>
                <w:color w:val="000000"/>
                <w:sz w:val="23"/>
                <w:szCs w:val="23"/>
              </w:rPr>
              <w:t>Полезный отпуск по категории потребителей «Население», Гкал</w:t>
            </w:r>
          </w:p>
        </w:tc>
        <w:tc>
          <w:tcPr>
            <w:tcW w:w="2032" w:type="dxa"/>
            <w:tcBorders>
              <w:top w:val="single" w:sz="8" w:space="0" w:color="auto"/>
              <w:left w:val="nil"/>
              <w:bottom w:val="single" w:sz="8" w:space="0" w:color="auto"/>
              <w:right w:val="single" w:sz="8" w:space="0" w:color="auto"/>
            </w:tcBorders>
            <w:shd w:val="clear" w:color="auto" w:fill="auto"/>
            <w:vAlign w:val="center"/>
            <w:hideMark/>
          </w:tcPr>
          <w:p w14:paraId="3737297C" w14:textId="77777777" w:rsidR="00EE2933" w:rsidRPr="00EE2933" w:rsidRDefault="00EE2933" w:rsidP="00EE2933">
            <w:pPr>
              <w:jc w:val="center"/>
              <w:rPr>
                <w:color w:val="000000"/>
                <w:sz w:val="23"/>
                <w:szCs w:val="23"/>
              </w:rPr>
            </w:pPr>
            <w:r w:rsidRPr="00EE2933">
              <w:rPr>
                <w:color w:val="000000"/>
                <w:sz w:val="23"/>
                <w:szCs w:val="23"/>
              </w:rPr>
              <w:t>Динамика изменения, %</w:t>
            </w:r>
          </w:p>
        </w:tc>
      </w:tr>
      <w:tr w:rsidR="00EE2933" w:rsidRPr="00EE2933" w14:paraId="6891A0E7" w14:textId="77777777" w:rsidTr="00293CC7">
        <w:trPr>
          <w:trHeight w:val="328"/>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14:paraId="4737C307" w14:textId="77777777" w:rsidR="00EE2933" w:rsidRPr="00EE2933" w:rsidRDefault="00EE2933" w:rsidP="00EE2933">
            <w:pPr>
              <w:jc w:val="center"/>
              <w:rPr>
                <w:color w:val="000000"/>
                <w:sz w:val="23"/>
                <w:szCs w:val="23"/>
              </w:rPr>
            </w:pPr>
            <w:r w:rsidRPr="00EE2933">
              <w:rPr>
                <w:color w:val="000000"/>
                <w:sz w:val="23"/>
                <w:szCs w:val="23"/>
              </w:rPr>
              <w:t>2019</w:t>
            </w:r>
          </w:p>
        </w:tc>
        <w:tc>
          <w:tcPr>
            <w:tcW w:w="6096" w:type="dxa"/>
            <w:tcBorders>
              <w:top w:val="nil"/>
              <w:left w:val="nil"/>
              <w:bottom w:val="single" w:sz="8" w:space="0" w:color="auto"/>
              <w:right w:val="single" w:sz="8" w:space="0" w:color="auto"/>
            </w:tcBorders>
            <w:shd w:val="clear" w:color="auto" w:fill="auto"/>
            <w:noWrap/>
            <w:vAlign w:val="center"/>
            <w:hideMark/>
          </w:tcPr>
          <w:p w14:paraId="4141CF24" w14:textId="77777777" w:rsidR="00EE2933" w:rsidRPr="00EE2933" w:rsidRDefault="00EE2933" w:rsidP="00EE2933">
            <w:pPr>
              <w:jc w:val="center"/>
              <w:rPr>
                <w:color w:val="000000"/>
                <w:sz w:val="23"/>
                <w:szCs w:val="23"/>
              </w:rPr>
            </w:pPr>
            <w:r w:rsidRPr="00EE2933">
              <w:rPr>
                <w:color w:val="000000"/>
                <w:sz w:val="23"/>
                <w:szCs w:val="23"/>
              </w:rPr>
              <w:t>101879,78</w:t>
            </w:r>
          </w:p>
        </w:tc>
        <w:tc>
          <w:tcPr>
            <w:tcW w:w="2032" w:type="dxa"/>
            <w:tcBorders>
              <w:top w:val="nil"/>
              <w:left w:val="nil"/>
              <w:bottom w:val="single" w:sz="8" w:space="0" w:color="auto"/>
              <w:right w:val="single" w:sz="8" w:space="0" w:color="auto"/>
            </w:tcBorders>
            <w:shd w:val="clear" w:color="auto" w:fill="auto"/>
            <w:vAlign w:val="center"/>
            <w:hideMark/>
          </w:tcPr>
          <w:p w14:paraId="14B46BA0" w14:textId="77777777" w:rsidR="00EE2933" w:rsidRPr="00EE2933" w:rsidRDefault="00EE2933" w:rsidP="00EE2933">
            <w:pPr>
              <w:jc w:val="center"/>
              <w:rPr>
                <w:color w:val="000000"/>
                <w:sz w:val="23"/>
                <w:szCs w:val="23"/>
              </w:rPr>
            </w:pPr>
            <w:r w:rsidRPr="00EE2933">
              <w:rPr>
                <w:color w:val="000000"/>
                <w:sz w:val="23"/>
                <w:szCs w:val="23"/>
              </w:rPr>
              <w:t> </w:t>
            </w:r>
          </w:p>
        </w:tc>
      </w:tr>
      <w:tr w:rsidR="00EE2933" w:rsidRPr="00EE2933" w14:paraId="633E0B6C" w14:textId="77777777" w:rsidTr="00293CC7">
        <w:trPr>
          <w:trHeight w:val="328"/>
        </w:trPr>
        <w:tc>
          <w:tcPr>
            <w:tcW w:w="1441" w:type="dxa"/>
            <w:tcBorders>
              <w:top w:val="nil"/>
              <w:left w:val="single" w:sz="8" w:space="0" w:color="auto"/>
              <w:bottom w:val="single" w:sz="8" w:space="0" w:color="auto"/>
              <w:right w:val="single" w:sz="8" w:space="0" w:color="auto"/>
            </w:tcBorders>
            <w:shd w:val="clear" w:color="auto" w:fill="auto"/>
            <w:noWrap/>
            <w:vAlign w:val="center"/>
            <w:hideMark/>
          </w:tcPr>
          <w:p w14:paraId="35D6BE92" w14:textId="77777777" w:rsidR="00EE2933" w:rsidRPr="00EE2933" w:rsidRDefault="00EE2933" w:rsidP="00EE2933">
            <w:pPr>
              <w:jc w:val="center"/>
              <w:rPr>
                <w:color w:val="000000"/>
                <w:sz w:val="23"/>
                <w:szCs w:val="23"/>
              </w:rPr>
            </w:pPr>
            <w:r w:rsidRPr="00EE2933">
              <w:rPr>
                <w:color w:val="000000"/>
                <w:sz w:val="23"/>
                <w:szCs w:val="23"/>
              </w:rPr>
              <w:t>2020</w:t>
            </w:r>
          </w:p>
        </w:tc>
        <w:tc>
          <w:tcPr>
            <w:tcW w:w="6096" w:type="dxa"/>
            <w:tcBorders>
              <w:top w:val="nil"/>
              <w:left w:val="nil"/>
              <w:bottom w:val="single" w:sz="8" w:space="0" w:color="auto"/>
              <w:right w:val="single" w:sz="8" w:space="0" w:color="auto"/>
            </w:tcBorders>
            <w:shd w:val="clear" w:color="auto" w:fill="auto"/>
            <w:noWrap/>
            <w:vAlign w:val="center"/>
            <w:hideMark/>
          </w:tcPr>
          <w:p w14:paraId="0A59BC29" w14:textId="77777777" w:rsidR="00EE2933" w:rsidRPr="00EE2933" w:rsidRDefault="00EE2933" w:rsidP="00EE2933">
            <w:pPr>
              <w:jc w:val="center"/>
              <w:rPr>
                <w:color w:val="000000"/>
                <w:sz w:val="23"/>
                <w:szCs w:val="23"/>
              </w:rPr>
            </w:pPr>
            <w:r w:rsidRPr="00EE2933">
              <w:rPr>
                <w:color w:val="000000"/>
                <w:sz w:val="23"/>
                <w:szCs w:val="23"/>
              </w:rPr>
              <w:t>99915,96</w:t>
            </w:r>
          </w:p>
        </w:tc>
        <w:tc>
          <w:tcPr>
            <w:tcW w:w="2032" w:type="dxa"/>
            <w:tcBorders>
              <w:top w:val="nil"/>
              <w:left w:val="nil"/>
              <w:bottom w:val="single" w:sz="8" w:space="0" w:color="auto"/>
              <w:right w:val="single" w:sz="8" w:space="0" w:color="auto"/>
            </w:tcBorders>
            <w:shd w:val="clear" w:color="auto" w:fill="auto"/>
            <w:vAlign w:val="center"/>
            <w:hideMark/>
          </w:tcPr>
          <w:p w14:paraId="2F94318F" w14:textId="77777777" w:rsidR="00EE2933" w:rsidRPr="00EE2933" w:rsidRDefault="00EE2933" w:rsidP="00EE2933">
            <w:pPr>
              <w:jc w:val="center"/>
              <w:rPr>
                <w:color w:val="000000"/>
                <w:sz w:val="23"/>
                <w:szCs w:val="23"/>
              </w:rPr>
            </w:pPr>
            <w:r w:rsidRPr="00EE2933">
              <w:rPr>
                <w:color w:val="000000"/>
                <w:sz w:val="23"/>
                <w:szCs w:val="23"/>
              </w:rPr>
              <w:t>-1,93</w:t>
            </w:r>
          </w:p>
        </w:tc>
      </w:tr>
      <w:tr w:rsidR="00EE2933" w:rsidRPr="00EE2933" w14:paraId="5217647D" w14:textId="77777777" w:rsidTr="00293CC7">
        <w:trPr>
          <w:trHeight w:val="328"/>
        </w:trPr>
        <w:tc>
          <w:tcPr>
            <w:tcW w:w="1441" w:type="dxa"/>
            <w:tcBorders>
              <w:top w:val="nil"/>
              <w:left w:val="single" w:sz="8" w:space="0" w:color="auto"/>
              <w:bottom w:val="single" w:sz="8" w:space="0" w:color="auto"/>
              <w:right w:val="single" w:sz="8" w:space="0" w:color="auto"/>
            </w:tcBorders>
            <w:shd w:val="clear" w:color="auto" w:fill="auto"/>
            <w:noWrap/>
            <w:vAlign w:val="center"/>
          </w:tcPr>
          <w:p w14:paraId="5E490B38" w14:textId="77777777" w:rsidR="00EE2933" w:rsidRPr="00EE2933" w:rsidRDefault="00EE2933" w:rsidP="00EE2933">
            <w:pPr>
              <w:jc w:val="center"/>
              <w:rPr>
                <w:color w:val="000000"/>
                <w:sz w:val="23"/>
                <w:szCs w:val="23"/>
              </w:rPr>
            </w:pPr>
            <w:r w:rsidRPr="00EE2933">
              <w:rPr>
                <w:color w:val="000000"/>
                <w:sz w:val="23"/>
                <w:szCs w:val="23"/>
              </w:rPr>
              <w:t>2021</w:t>
            </w:r>
          </w:p>
        </w:tc>
        <w:tc>
          <w:tcPr>
            <w:tcW w:w="6096" w:type="dxa"/>
            <w:tcBorders>
              <w:top w:val="nil"/>
              <w:left w:val="nil"/>
              <w:bottom w:val="single" w:sz="8" w:space="0" w:color="auto"/>
              <w:right w:val="single" w:sz="8" w:space="0" w:color="auto"/>
            </w:tcBorders>
            <w:shd w:val="clear" w:color="auto" w:fill="auto"/>
            <w:noWrap/>
            <w:vAlign w:val="center"/>
          </w:tcPr>
          <w:p w14:paraId="33404D25" w14:textId="77777777" w:rsidR="00EE2933" w:rsidRPr="00EE2933" w:rsidRDefault="00EE2933" w:rsidP="00EE2933">
            <w:pPr>
              <w:jc w:val="center"/>
              <w:rPr>
                <w:color w:val="000000"/>
                <w:sz w:val="23"/>
                <w:szCs w:val="23"/>
              </w:rPr>
            </w:pPr>
            <w:r w:rsidRPr="00EE2933">
              <w:rPr>
                <w:color w:val="000000"/>
                <w:sz w:val="23"/>
                <w:szCs w:val="23"/>
              </w:rPr>
              <w:t>98852,36</w:t>
            </w:r>
          </w:p>
        </w:tc>
        <w:tc>
          <w:tcPr>
            <w:tcW w:w="2032" w:type="dxa"/>
            <w:tcBorders>
              <w:top w:val="nil"/>
              <w:left w:val="nil"/>
              <w:bottom w:val="single" w:sz="8" w:space="0" w:color="auto"/>
              <w:right w:val="single" w:sz="8" w:space="0" w:color="auto"/>
            </w:tcBorders>
            <w:shd w:val="clear" w:color="auto" w:fill="auto"/>
            <w:vAlign w:val="center"/>
          </w:tcPr>
          <w:p w14:paraId="44DC4A33" w14:textId="77777777" w:rsidR="00EE2933" w:rsidRPr="00EE2933" w:rsidRDefault="00EE2933" w:rsidP="00EE2933">
            <w:pPr>
              <w:jc w:val="center"/>
              <w:rPr>
                <w:color w:val="000000"/>
                <w:sz w:val="23"/>
                <w:szCs w:val="23"/>
              </w:rPr>
            </w:pPr>
            <w:r w:rsidRPr="00EE2933">
              <w:rPr>
                <w:color w:val="000000"/>
                <w:sz w:val="23"/>
                <w:szCs w:val="23"/>
              </w:rPr>
              <w:t>-1,06</w:t>
            </w:r>
          </w:p>
        </w:tc>
      </w:tr>
      <w:tr w:rsidR="00EE2933" w:rsidRPr="00EE2933" w14:paraId="047E12D0" w14:textId="77777777" w:rsidTr="00293CC7">
        <w:trPr>
          <w:trHeight w:val="372"/>
        </w:trPr>
        <w:tc>
          <w:tcPr>
            <w:tcW w:w="1441" w:type="dxa"/>
            <w:tcBorders>
              <w:top w:val="nil"/>
              <w:left w:val="single" w:sz="8" w:space="0" w:color="auto"/>
              <w:bottom w:val="single" w:sz="8" w:space="0" w:color="auto"/>
              <w:right w:val="single" w:sz="8" w:space="0" w:color="auto"/>
            </w:tcBorders>
            <w:shd w:val="clear" w:color="auto" w:fill="auto"/>
            <w:vAlign w:val="center"/>
            <w:hideMark/>
          </w:tcPr>
          <w:p w14:paraId="6676E0B5" w14:textId="77777777" w:rsidR="00EE2933" w:rsidRPr="00EE2933" w:rsidRDefault="00EE2933" w:rsidP="00EE2933">
            <w:pPr>
              <w:jc w:val="center"/>
              <w:rPr>
                <w:color w:val="000000"/>
                <w:sz w:val="23"/>
                <w:szCs w:val="23"/>
              </w:rPr>
            </w:pPr>
            <w:r w:rsidRPr="00EE2933">
              <w:rPr>
                <w:color w:val="000000"/>
                <w:sz w:val="23"/>
                <w:szCs w:val="23"/>
              </w:rPr>
              <w:t>план 2023</w:t>
            </w:r>
          </w:p>
        </w:tc>
        <w:tc>
          <w:tcPr>
            <w:tcW w:w="6096" w:type="dxa"/>
            <w:tcBorders>
              <w:top w:val="nil"/>
              <w:left w:val="nil"/>
              <w:bottom w:val="single" w:sz="8" w:space="0" w:color="auto"/>
              <w:right w:val="single" w:sz="8" w:space="0" w:color="auto"/>
            </w:tcBorders>
            <w:shd w:val="clear" w:color="auto" w:fill="auto"/>
            <w:noWrap/>
            <w:vAlign w:val="center"/>
            <w:hideMark/>
          </w:tcPr>
          <w:p w14:paraId="79975CA9" w14:textId="77777777" w:rsidR="00EE2933" w:rsidRPr="00EE2933" w:rsidRDefault="00EE2933" w:rsidP="00EE2933">
            <w:pPr>
              <w:jc w:val="center"/>
              <w:rPr>
                <w:color w:val="000000"/>
                <w:sz w:val="23"/>
                <w:szCs w:val="23"/>
              </w:rPr>
            </w:pPr>
            <w:r w:rsidRPr="00EE2933">
              <w:rPr>
                <w:color w:val="000000"/>
                <w:sz w:val="23"/>
                <w:szCs w:val="23"/>
              </w:rPr>
              <w:t>97373,00</w:t>
            </w:r>
          </w:p>
        </w:tc>
        <w:tc>
          <w:tcPr>
            <w:tcW w:w="2032" w:type="dxa"/>
            <w:tcBorders>
              <w:top w:val="nil"/>
              <w:left w:val="nil"/>
              <w:bottom w:val="single" w:sz="8" w:space="0" w:color="auto"/>
              <w:right w:val="single" w:sz="8" w:space="0" w:color="auto"/>
            </w:tcBorders>
            <w:shd w:val="clear" w:color="auto" w:fill="auto"/>
            <w:vAlign w:val="center"/>
            <w:hideMark/>
          </w:tcPr>
          <w:p w14:paraId="3ECAC897" w14:textId="77777777" w:rsidR="00EE2933" w:rsidRPr="00EE2933" w:rsidRDefault="00EE2933" w:rsidP="00EE2933">
            <w:pPr>
              <w:jc w:val="center"/>
              <w:rPr>
                <w:color w:val="000000"/>
                <w:sz w:val="23"/>
                <w:szCs w:val="23"/>
              </w:rPr>
            </w:pPr>
            <w:r w:rsidRPr="00EE2933">
              <w:rPr>
                <w:color w:val="000000"/>
                <w:sz w:val="23"/>
                <w:szCs w:val="23"/>
              </w:rPr>
              <w:t>-1,5 в среднем</w:t>
            </w:r>
          </w:p>
        </w:tc>
      </w:tr>
    </w:tbl>
    <w:p w14:paraId="73A473C0" w14:textId="77777777" w:rsidR="00EE2933" w:rsidRPr="00EE2933" w:rsidRDefault="00EE2933" w:rsidP="00EE2933">
      <w:pPr>
        <w:ind w:firstLine="720"/>
        <w:jc w:val="both"/>
        <w:rPr>
          <w:snapToGrid w:val="0"/>
          <w:sz w:val="28"/>
          <w:szCs w:val="28"/>
        </w:rPr>
      </w:pPr>
    </w:p>
    <w:p w14:paraId="06F983D1" w14:textId="77777777" w:rsidR="00EE2933" w:rsidRPr="00EE2933" w:rsidRDefault="00EE2933" w:rsidP="00EE2933">
      <w:pPr>
        <w:ind w:firstLine="720"/>
        <w:jc w:val="both"/>
        <w:rPr>
          <w:snapToGrid w:val="0"/>
          <w:sz w:val="28"/>
          <w:szCs w:val="28"/>
        </w:rPr>
      </w:pPr>
      <w:r w:rsidRPr="00EE2933">
        <w:rPr>
          <w:snapToGrid w:val="0"/>
          <w:sz w:val="28"/>
          <w:szCs w:val="28"/>
        </w:rPr>
        <w:t>Эксперты считают возможным принять в баланс тепловой энергии значение 97,373 тыс. Гкал.</w:t>
      </w:r>
    </w:p>
    <w:p w14:paraId="2D428E2B" w14:textId="77777777" w:rsidR="00EE2933" w:rsidRPr="00EE2933" w:rsidRDefault="00EE2933" w:rsidP="00EE2933">
      <w:pPr>
        <w:spacing w:before="240" w:line="360" w:lineRule="auto"/>
        <w:ind w:firstLine="720"/>
        <w:jc w:val="both"/>
        <w:rPr>
          <w:snapToGrid w:val="0"/>
          <w:sz w:val="28"/>
          <w:szCs w:val="28"/>
        </w:rPr>
      </w:pPr>
      <w:r w:rsidRPr="00EE2933">
        <w:rPr>
          <w:snapToGrid w:val="0"/>
          <w:sz w:val="28"/>
          <w:szCs w:val="28"/>
        </w:rPr>
        <w:t>Сводный баланс тепловой энергии представлен в таблице 2.</w:t>
      </w:r>
    </w:p>
    <w:p w14:paraId="6D54C5A9" w14:textId="77777777" w:rsidR="00EE2933" w:rsidRPr="00EE2933" w:rsidRDefault="00EE2933" w:rsidP="00EE2933">
      <w:pPr>
        <w:ind w:firstLine="851"/>
        <w:jc w:val="right"/>
        <w:rPr>
          <w:sz w:val="28"/>
          <w:szCs w:val="28"/>
        </w:rPr>
      </w:pPr>
      <w:r w:rsidRPr="00EE2933">
        <w:rPr>
          <w:sz w:val="28"/>
          <w:szCs w:val="28"/>
        </w:rPr>
        <w:t>Таблица 2</w:t>
      </w:r>
    </w:p>
    <w:p w14:paraId="682FCD84" w14:textId="77777777" w:rsidR="00EE2933" w:rsidRPr="00EE2933" w:rsidRDefault="00EE2933" w:rsidP="00EE2933">
      <w:pPr>
        <w:spacing w:after="240"/>
        <w:jc w:val="center"/>
        <w:rPr>
          <w:sz w:val="28"/>
          <w:szCs w:val="28"/>
        </w:rPr>
      </w:pPr>
      <w:r w:rsidRPr="00EE2933">
        <w:rPr>
          <w:sz w:val="28"/>
          <w:szCs w:val="28"/>
        </w:rPr>
        <w:t xml:space="preserve">Баланс тепловой энергии МКП «ТЕПЛО» </w:t>
      </w:r>
      <w:r w:rsidRPr="00EE2933">
        <w:rPr>
          <w:sz w:val="28"/>
          <w:szCs w:val="28"/>
        </w:rPr>
        <w:br/>
        <w:t>г. Топки на 2023 год</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846"/>
        <w:gridCol w:w="708"/>
        <w:gridCol w:w="840"/>
        <w:gridCol w:w="1145"/>
        <w:gridCol w:w="1134"/>
      </w:tblGrid>
      <w:tr w:rsidR="00EE2933" w:rsidRPr="00EE2933" w14:paraId="2721D8CC" w14:textId="77777777" w:rsidTr="00293CC7">
        <w:trPr>
          <w:trHeight w:val="82"/>
        </w:trPr>
        <w:tc>
          <w:tcPr>
            <w:tcW w:w="536" w:type="dxa"/>
            <w:shd w:val="clear" w:color="auto" w:fill="auto"/>
            <w:tcMar>
              <w:left w:w="28" w:type="dxa"/>
              <w:right w:w="28" w:type="dxa"/>
            </w:tcMar>
            <w:vAlign w:val="center"/>
            <w:hideMark/>
          </w:tcPr>
          <w:p w14:paraId="0CEC3B2A" w14:textId="77777777" w:rsidR="00EE2933" w:rsidRPr="00EE2933" w:rsidRDefault="00EE2933" w:rsidP="00EE2933">
            <w:pPr>
              <w:jc w:val="center"/>
              <w:rPr>
                <w:color w:val="000000"/>
              </w:rPr>
            </w:pPr>
            <w:r w:rsidRPr="00EE2933">
              <w:rPr>
                <w:color w:val="000000"/>
              </w:rPr>
              <w:t>№ п/п</w:t>
            </w:r>
          </w:p>
        </w:tc>
        <w:tc>
          <w:tcPr>
            <w:tcW w:w="4846" w:type="dxa"/>
            <w:shd w:val="clear" w:color="auto" w:fill="auto"/>
            <w:tcMar>
              <w:left w:w="28" w:type="dxa"/>
              <w:right w:w="28" w:type="dxa"/>
            </w:tcMar>
            <w:vAlign w:val="center"/>
            <w:hideMark/>
          </w:tcPr>
          <w:p w14:paraId="5DA6778C" w14:textId="77777777" w:rsidR="00EE2933" w:rsidRPr="00EE2933" w:rsidRDefault="00EE2933" w:rsidP="00EE2933">
            <w:pPr>
              <w:jc w:val="center"/>
              <w:rPr>
                <w:color w:val="000000"/>
              </w:rPr>
            </w:pPr>
            <w:r w:rsidRPr="00EE2933">
              <w:rPr>
                <w:color w:val="000000"/>
              </w:rPr>
              <w:t>Показатель</w:t>
            </w:r>
          </w:p>
        </w:tc>
        <w:tc>
          <w:tcPr>
            <w:tcW w:w="708" w:type="dxa"/>
            <w:vAlign w:val="center"/>
          </w:tcPr>
          <w:p w14:paraId="56452607" w14:textId="77777777" w:rsidR="00EE2933" w:rsidRPr="00EE2933" w:rsidRDefault="00EE2933" w:rsidP="00EE2933">
            <w:pPr>
              <w:jc w:val="center"/>
              <w:rPr>
                <w:color w:val="000000"/>
              </w:rPr>
            </w:pPr>
            <w:r w:rsidRPr="00EE2933">
              <w:rPr>
                <w:color w:val="000000"/>
              </w:rPr>
              <w:t>Ед. изм.</w:t>
            </w:r>
          </w:p>
        </w:tc>
        <w:tc>
          <w:tcPr>
            <w:tcW w:w="840" w:type="dxa"/>
            <w:shd w:val="clear" w:color="auto" w:fill="auto"/>
            <w:tcMar>
              <w:left w:w="28" w:type="dxa"/>
              <w:right w:w="28" w:type="dxa"/>
            </w:tcMar>
            <w:vAlign w:val="center"/>
            <w:hideMark/>
          </w:tcPr>
          <w:p w14:paraId="35D0B129" w14:textId="77777777" w:rsidR="00EE2933" w:rsidRPr="00EE2933" w:rsidRDefault="00EE2933" w:rsidP="00EE2933">
            <w:pPr>
              <w:jc w:val="center"/>
              <w:rPr>
                <w:color w:val="000000"/>
              </w:rPr>
            </w:pPr>
            <w:r w:rsidRPr="00EE2933">
              <w:rPr>
                <w:color w:val="000000"/>
              </w:rPr>
              <w:t>Всего</w:t>
            </w:r>
          </w:p>
        </w:tc>
        <w:tc>
          <w:tcPr>
            <w:tcW w:w="1145" w:type="dxa"/>
            <w:shd w:val="clear" w:color="auto" w:fill="auto"/>
            <w:tcMar>
              <w:left w:w="28" w:type="dxa"/>
              <w:right w:w="28" w:type="dxa"/>
            </w:tcMar>
            <w:vAlign w:val="center"/>
            <w:hideMark/>
          </w:tcPr>
          <w:p w14:paraId="22294AD6" w14:textId="77777777" w:rsidR="00EE2933" w:rsidRPr="00EE2933" w:rsidRDefault="00EE2933" w:rsidP="00EE2933">
            <w:pPr>
              <w:jc w:val="center"/>
              <w:rPr>
                <w:color w:val="000000"/>
              </w:rPr>
            </w:pPr>
            <w:r w:rsidRPr="00EE2933">
              <w:rPr>
                <w:color w:val="000000"/>
              </w:rPr>
              <w:t>1 полугодие</w:t>
            </w:r>
          </w:p>
        </w:tc>
        <w:tc>
          <w:tcPr>
            <w:tcW w:w="1134" w:type="dxa"/>
            <w:shd w:val="clear" w:color="auto" w:fill="auto"/>
            <w:tcMar>
              <w:left w:w="28" w:type="dxa"/>
              <w:right w:w="28" w:type="dxa"/>
            </w:tcMar>
            <w:vAlign w:val="center"/>
            <w:hideMark/>
          </w:tcPr>
          <w:p w14:paraId="2528BE86" w14:textId="77777777" w:rsidR="00EE2933" w:rsidRPr="00EE2933" w:rsidRDefault="00EE2933" w:rsidP="00EE2933">
            <w:pPr>
              <w:jc w:val="center"/>
              <w:rPr>
                <w:color w:val="000000"/>
              </w:rPr>
            </w:pPr>
            <w:r w:rsidRPr="00EE2933">
              <w:rPr>
                <w:color w:val="000000"/>
              </w:rPr>
              <w:t>2 полугодие</w:t>
            </w:r>
          </w:p>
        </w:tc>
      </w:tr>
      <w:tr w:rsidR="00EE2933" w:rsidRPr="00EE2933" w14:paraId="1D0659C5" w14:textId="77777777" w:rsidTr="00293CC7">
        <w:trPr>
          <w:trHeight w:val="330"/>
        </w:trPr>
        <w:tc>
          <w:tcPr>
            <w:tcW w:w="536" w:type="dxa"/>
            <w:shd w:val="clear" w:color="auto" w:fill="auto"/>
            <w:tcMar>
              <w:left w:w="28" w:type="dxa"/>
              <w:right w:w="28" w:type="dxa"/>
            </w:tcMar>
            <w:vAlign w:val="center"/>
            <w:hideMark/>
          </w:tcPr>
          <w:p w14:paraId="5886D3D6" w14:textId="77777777" w:rsidR="00EE2933" w:rsidRPr="00EE2933" w:rsidRDefault="00EE2933" w:rsidP="00EE2933">
            <w:pPr>
              <w:jc w:val="center"/>
              <w:rPr>
                <w:color w:val="000000"/>
              </w:rPr>
            </w:pPr>
            <w:r w:rsidRPr="00EE2933">
              <w:rPr>
                <w:color w:val="000000"/>
              </w:rPr>
              <w:t>1</w:t>
            </w:r>
          </w:p>
        </w:tc>
        <w:tc>
          <w:tcPr>
            <w:tcW w:w="4846" w:type="dxa"/>
            <w:shd w:val="clear" w:color="auto" w:fill="auto"/>
            <w:noWrap/>
            <w:tcMar>
              <w:left w:w="28" w:type="dxa"/>
              <w:right w:w="28" w:type="dxa"/>
            </w:tcMar>
            <w:vAlign w:val="center"/>
            <w:hideMark/>
          </w:tcPr>
          <w:p w14:paraId="4779AEC1" w14:textId="77777777" w:rsidR="00EE2933" w:rsidRPr="00EE2933" w:rsidRDefault="00EE2933" w:rsidP="00EE2933">
            <w:pPr>
              <w:rPr>
                <w:color w:val="000000"/>
              </w:rPr>
            </w:pPr>
            <w:r w:rsidRPr="00EE2933">
              <w:rPr>
                <w:color w:val="000000"/>
              </w:rPr>
              <w:t>Нормативная выработка т/энергии</w:t>
            </w:r>
          </w:p>
        </w:tc>
        <w:tc>
          <w:tcPr>
            <w:tcW w:w="708" w:type="dxa"/>
          </w:tcPr>
          <w:p w14:paraId="2231FF2D"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73172BC0" w14:textId="77777777" w:rsidR="00EE2933" w:rsidRPr="00EE2933" w:rsidRDefault="00EE2933" w:rsidP="00EE2933">
            <w:pPr>
              <w:jc w:val="right"/>
              <w:rPr>
                <w:color w:val="000000"/>
              </w:rPr>
            </w:pPr>
            <w:r w:rsidRPr="00EE2933">
              <w:rPr>
                <w:color w:val="000000"/>
                <w:szCs w:val="20"/>
              </w:rPr>
              <w:t>151 951</w:t>
            </w:r>
          </w:p>
        </w:tc>
        <w:tc>
          <w:tcPr>
            <w:tcW w:w="1145" w:type="dxa"/>
            <w:shd w:val="clear" w:color="auto" w:fill="auto"/>
            <w:tcMar>
              <w:left w:w="28" w:type="dxa"/>
              <w:right w:w="28" w:type="dxa"/>
            </w:tcMar>
            <w:vAlign w:val="center"/>
            <w:hideMark/>
          </w:tcPr>
          <w:p w14:paraId="5AF64CC0" w14:textId="77777777" w:rsidR="00EE2933" w:rsidRPr="00EE2933" w:rsidRDefault="00EE2933" w:rsidP="00EE2933">
            <w:pPr>
              <w:jc w:val="right"/>
              <w:rPr>
                <w:color w:val="000000"/>
              </w:rPr>
            </w:pPr>
            <w:r w:rsidRPr="00EE2933">
              <w:rPr>
                <w:color w:val="000000"/>
                <w:szCs w:val="20"/>
              </w:rPr>
              <w:t>79 789</w:t>
            </w:r>
          </w:p>
        </w:tc>
        <w:tc>
          <w:tcPr>
            <w:tcW w:w="1134" w:type="dxa"/>
            <w:shd w:val="clear" w:color="auto" w:fill="auto"/>
            <w:tcMar>
              <w:left w:w="28" w:type="dxa"/>
              <w:right w:w="28" w:type="dxa"/>
            </w:tcMar>
            <w:vAlign w:val="center"/>
            <w:hideMark/>
          </w:tcPr>
          <w:p w14:paraId="35EB4016" w14:textId="77777777" w:rsidR="00EE2933" w:rsidRPr="00EE2933" w:rsidRDefault="00EE2933" w:rsidP="00EE2933">
            <w:pPr>
              <w:jc w:val="right"/>
              <w:rPr>
                <w:color w:val="000000"/>
              </w:rPr>
            </w:pPr>
            <w:r w:rsidRPr="00EE2933">
              <w:rPr>
                <w:color w:val="000000"/>
                <w:szCs w:val="20"/>
              </w:rPr>
              <w:t>72 162</w:t>
            </w:r>
          </w:p>
        </w:tc>
      </w:tr>
      <w:tr w:rsidR="00EE2933" w:rsidRPr="00EE2933" w14:paraId="07878243" w14:textId="77777777" w:rsidTr="00293CC7">
        <w:trPr>
          <w:trHeight w:val="77"/>
        </w:trPr>
        <w:tc>
          <w:tcPr>
            <w:tcW w:w="536" w:type="dxa"/>
            <w:shd w:val="clear" w:color="auto" w:fill="auto"/>
            <w:tcMar>
              <w:left w:w="28" w:type="dxa"/>
              <w:right w:w="28" w:type="dxa"/>
            </w:tcMar>
            <w:vAlign w:val="center"/>
            <w:hideMark/>
          </w:tcPr>
          <w:p w14:paraId="17AEA2E0" w14:textId="77777777" w:rsidR="00EE2933" w:rsidRPr="00EE2933" w:rsidRDefault="00EE2933" w:rsidP="00EE2933">
            <w:pPr>
              <w:jc w:val="center"/>
              <w:rPr>
                <w:color w:val="000000"/>
              </w:rPr>
            </w:pPr>
            <w:r w:rsidRPr="00EE2933">
              <w:rPr>
                <w:color w:val="000000"/>
              </w:rPr>
              <w:t>2</w:t>
            </w:r>
          </w:p>
        </w:tc>
        <w:tc>
          <w:tcPr>
            <w:tcW w:w="4846" w:type="dxa"/>
            <w:shd w:val="clear" w:color="auto" w:fill="auto"/>
            <w:noWrap/>
            <w:tcMar>
              <w:left w:w="28" w:type="dxa"/>
              <w:right w:w="28" w:type="dxa"/>
            </w:tcMar>
            <w:vAlign w:val="center"/>
            <w:hideMark/>
          </w:tcPr>
          <w:p w14:paraId="21AB29B8" w14:textId="77777777" w:rsidR="00EE2933" w:rsidRPr="00EE2933" w:rsidRDefault="00EE2933" w:rsidP="00EE2933">
            <w:pPr>
              <w:rPr>
                <w:color w:val="000000"/>
              </w:rPr>
            </w:pPr>
            <w:r w:rsidRPr="00EE2933">
              <w:rPr>
                <w:color w:val="000000"/>
              </w:rPr>
              <w:t>Покупная тепловая энергия</w:t>
            </w:r>
          </w:p>
        </w:tc>
        <w:tc>
          <w:tcPr>
            <w:tcW w:w="708" w:type="dxa"/>
          </w:tcPr>
          <w:p w14:paraId="3E6C301E"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577EB22F" w14:textId="77777777" w:rsidR="00EE2933" w:rsidRPr="00EE2933" w:rsidRDefault="00EE2933" w:rsidP="00EE2933">
            <w:pPr>
              <w:jc w:val="right"/>
              <w:rPr>
                <w:color w:val="000000"/>
              </w:rPr>
            </w:pPr>
            <w:r w:rsidRPr="00EE2933">
              <w:rPr>
                <w:color w:val="000000"/>
                <w:szCs w:val="20"/>
              </w:rPr>
              <w:t>7 823</w:t>
            </w:r>
          </w:p>
        </w:tc>
        <w:tc>
          <w:tcPr>
            <w:tcW w:w="1145" w:type="dxa"/>
            <w:shd w:val="clear" w:color="auto" w:fill="auto"/>
            <w:tcMar>
              <w:left w:w="28" w:type="dxa"/>
              <w:right w:w="28" w:type="dxa"/>
            </w:tcMar>
            <w:vAlign w:val="center"/>
            <w:hideMark/>
          </w:tcPr>
          <w:p w14:paraId="32869343" w14:textId="77777777" w:rsidR="00EE2933" w:rsidRPr="00EE2933" w:rsidRDefault="00EE2933" w:rsidP="00EE2933">
            <w:pPr>
              <w:jc w:val="right"/>
              <w:rPr>
                <w:color w:val="000000"/>
              </w:rPr>
            </w:pPr>
            <w:r w:rsidRPr="00EE2933">
              <w:rPr>
                <w:color w:val="000000"/>
                <w:szCs w:val="20"/>
              </w:rPr>
              <w:t>4 108</w:t>
            </w:r>
          </w:p>
        </w:tc>
        <w:tc>
          <w:tcPr>
            <w:tcW w:w="1134" w:type="dxa"/>
            <w:shd w:val="clear" w:color="auto" w:fill="auto"/>
            <w:tcMar>
              <w:left w:w="28" w:type="dxa"/>
              <w:right w:w="28" w:type="dxa"/>
            </w:tcMar>
            <w:vAlign w:val="center"/>
            <w:hideMark/>
          </w:tcPr>
          <w:p w14:paraId="6FCC312D" w14:textId="77777777" w:rsidR="00EE2933" w:rsidRPr="00EE2933" w:rsidRDefault="00EE2933" w:rsidP="00EE2933">
            <w:pPr>
              <w:jc w:val="right"/>
              <w:rPr>
                <w:color w:val="000000"/>
              </w:rPr>
            </w:pPr>
            <w:r w:rsidRPr="00EE2933">
              <w:rPr>
                <w:color w:val="000000"/>
                <w:szCs w:val="20"/>
              </w:rPr>
              <w:t>3 715</w:t>
            </w:r>
          </w:p>
        </w:tc>
      </w:tr>
      <w:tr w:rsidR="00EE2933" w:rsidRPr="00EE2933" w14:paraId="545DCF66" w14:textId="77777777" w:rsidTr="00293CC7">
        <w:trPr>
          <w:trHeight w:val="79"/>
        </w:trPr>
        <w:tc>
          <w:tcPr>
            <w:tcW w:w="536" w:type="dxa"/>
            <w:shd w:val="clear" w:color="auto" w:fill="auto"/>
            <w:tcMar>
              <w:left w:w="28" w:type="dxa"/>
              <w:right w:w="28" w:type="dxa"/>
            </w:tcMar>
            <w:vAlign w:val="center"/>
            <w:hideMark/>
          </w:tcPr>
          <w:p w14:paraId="749D0201" w14:textId="77777777" w:rsidR="00EE2933" w:rsidRPr="00EE2933" w:rsidRDefault="00EE2933" w:rsidP="00EE2933">
            <w:pPr>
              <w:jc w:val="center"/>
              <w:rPr>
                <w:color w:val="000000"/>
              </w:rPr>
            </w:pPr>
            <w:r w:rsidRPr="00EE2933">
              <w:rPr>
                <w:color w:val="000000"/>
              </w:rPr>
              <w:t>3</w:t>
            </w:r>
          </w:p>
        </w:tc>
        <w:tc>
          <w:tcPr>
            <w:tcW w:w="4846" w:type="dxa"/>
            <w:shd w:val="clear" w:color="auto" w:fill="auto"/>
            <w:noWrap/>
            <w:tcMar>
              <w:left w:w="28" w:type="dxa"/>
              <w:right w:w="28" w:type="dxa"/>
            </w:tcMar>
            <w:vAlign w:val="center"/>
            <w:hideMark/>
          </w:tcPr>
          <w:p w14:paraId="4662CD02" w14:textId="77777777" w:rsidR="00EE2933" w:rsidRPr="00EE2933" w:rsidRDefault="00EE2933" w:rsidP="00EE2933">
            <w:pPr>
              <w:rPr>
                <w:color w:val="000000"/>
              </w:rPr>
            </w:pPr>
            <w:r w:rsidRPr="00EE2933">
              <w:rPr>
                <w:color w:val="000000"/>
              </w:rPr>
              <w:t>Отпуск тепловой энергии в сеть</w:t>
            </w:r>
          </w:p>
        </w:tc>
        <w:tc>
          <w:tcPr>
            <w:tcW w:w="708" w:type="dxa"/>
          </w:tcPr>
          <w:p w14:paraId="575FAE40"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0CACB601" w14:textId="77777777" w:rsidR="00EE2933" w:rsidRPr="00EE2933" w:rsidRDefault="00EE2933" w:rsidP="00EE2933">
            <w:pPr>
              <w:jc w:val="right"/>
              <w:rPr>
                <w:color w:val="000000"/>
              </w:rPr>
            </w:pPr>
            <w:r w:rsidRPr="00EE2933">
              <w:rPr>
                <w:color w:val="000000"/>
                <w:szCs w:val="20"/>
              </w:rPr>
              <w:t>154 735</w:t>
            </w:r>
          </w:p>
        </w:tc>
        <w:tc>
          <w:tcPr>
            <w:tcW w:w="1145" w:type="dxa"/>
            <w:shd w:val="clear" w:color="auto" w:fill="auto"/>
            <w:tcMar>
              <w:left w:w="28" w:type="dxa"/>
              <w:right w:w="28" w:type="dxa"/>
            </w:tcMar>
            <w:vAlign w:val="center"/>
            <w:hideMark/>
          </w:tcPr>
          <w:p w14:paraId="58CEF54A" w14:textId="77777777" w:rsidR="00EE2933" w:rsidRPr="00EE2933" w:rsidRDefault="00EE2933" w:rsidP="00EE2933">
            <w:pPr>
              <w:jc w:val="right"/>
              <w:rPr>
                <w:color w:val="000000"/>
              </w:rPr>
            </w:pPr>
            <w:r w:rsidRPr="00EE2933">
              <w:rPr>
                <w:color w:val="000000"/>
                <w:szCs w:val="20"/>
              </w:rPr>
              <w:t>81 251</w:t>
            </w:r>
          </w:p>
        </w:tc>
        <w:tc>
          <w:tcPr>
            <w:tcW w:w="1134" w:type="dxa"/>
            <w:shd w:val="clear" w:color="auto" w:fill="auto"/>
            <w:tcMar>
              <w:left w:w="28" w:type="dxa"/>
              <w:right w:w="28" w:type="dxa"/>
            </w:tcMar>
            <w:vAlign w:val="center"/>
            <w:hideMark/>
          </w:tcPr>
          <w:p w14:paraId="16A5092D" w14:textId="77777777" w:rsidR="00EE2933" w:rsidRPr="00EE2933" w:rsidRDefault="00EE2933" w:rsidP="00EE2933">
            <w:pPr>
              <w:jc w:val="right"/>
              <w:rPr>
                <w:color w:val="000000"/>
              </w:rPr>
            </w:pPr>
            <w:r w:rsidRPr="00EE2933">
              <w:rPr>
                <w:color w:val="000000"/>
                <w:szCs w:val="20"/>
              </w:rPr>
              <w:t>73 484</w:t>
            </w:r>
          </w:p>
        </w:tc>
      </w:tr>
      <w:tr w:rsidR="00EE2933" w:rsidRPr="00EE2933" w14:paraId="1358A4B5" w14:textId="77777777" w:rsidTr="00293CC7">
        <w:trPr>
          <w:trHeight w:val="77"/>
        </w:trPr>
        <w:tc>
          <w:tcPr>
            <w:tcW w:w="536" w:type="dxa"/>
            <w:shd w:val="clear" w:color="auto" w:fill="auto"/>
            <w:tcMar>
              <w:left w:w="28" w:type="dxa"/>
              <w:right w:w="28" w:type="dxa"/>
            </w:tcMar>
            <w:vAlign w:val="center"/>
            <w:hideMark/>
          </w:tcPr>
          <w:p w14:paraId="2DEA63E8" w14:textId="77777777" w:rsidR="00EE2933" w:rsidRPr="00EE2933" w:rsidRDefault="00EE2933" w:rsidP="00EE2933">
            <w:pPr>
              <w:jc w:val="center"/>
              <w:rPr>
                <w:color w:val="000000"/>
              </w:rPr>
            </w:pPr>
            <w:r w:rsidRPr="00EE2933">
              <w:rPr>
                <w:color w:val="000000"/>
              </w:rPr>
              <w:t xml:space="preserve"> 3.1</w:t>
            </w:r>
          </w:p>
        </w:tc>
        <w:tc>
          <w:tcPr>
            <w:tcW w:w="4846" w:type="dxa"/>
            <w:shd w:val="clear" w:color="auto" w:fill="auto"/>
            <w:tcMar>
              <w:left w:w="28" w:type="dxa"/>
              <w:right w:w="28" w:type="dxa"/>
            </w:tcMar>
            <w:vAlign w:val="center"/>
            <w:hideMark/>
          </w:tcPr>
          <w:p w14:paraId="14078BAF" w14:textId="77777777" w:rsidR="00EE2933" w:rsidRPr="00EE2933" w:rsidRDefault="00EE2933" w:rsidP="00EE2933">
            <w:pPr>
              <w:jc w:val="right"/>
              <w:rPr>
                <w:color w:val="000000"/>
              </w:rPr>
            </w:pPr>
            <w:r w:rsidRPr="00EE2933">
              <w:rPr>
                <w:color w:val="000000"/>
              </w:rPr>
              <w:t>в т.ч. от газовых котельных</w:t>
            </w:r>
          </w:p>
        </w:tc>
        <w:tc>
          <w:tcPr>
            <w:tcW w:w="708" w:type="dxa"/>
          </w:tcPr>
          <w:p w14:paraId="0086683C"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3F5966FE" w14:textId="77777777" w:rsidR="00EE2933" w:rsidRPr="00EE2933" w:rsidRDefault="00EE2933" w:rsidP="00EE2933">
            <w:pPr>
              <w:jc w:val="right"/>
              <w:rPr>
                <w:color w:val="000000"/>
              </w:rPr>
            </w:pPr>
            <w:r w:rsidRPr="00EE2933">
              <w:rPr>
                <w:color w:val="000000"/>
                <w:szCs w:val="20"/>
              </w:rPr>
              <w:t>137 085</w:t>
            </w:r>
          </w:p>
        </w:tc>
        <w:tc>
          <w:tcPr>
            <w:tcW w:w="1145" w:type="dxa"/>
            <w:shd w:val="clear" w:color="auto" w:fill="auto"/>
            <w:tcMar>
              <w:left w:w="28" w:type="dxa"/>
              <w:right w:w="28" w:type="dxa"/>
            </w:tcMar>
            <w:vAlign w:val="center"/>
            <w:hideMark/>
          </w:tcPr>
          <w:p w14:paraId="63D0E3A8" w14:textId="77777777" w:rsidR="00EE2933" w:rsidRPr="00EE2933" w:rsidRDefault="00EE2933" w:rsidP="00EE2933">
            <w:pPr>
              <w:jc w:val="right"/>
              <w:rPr>
                <w:color w:val="000000"/>
              </w:rPr>
            </w:pPr>
            <w:r w:rsidRPr="00EE2933">
              <w:rPr>
                <w:color w:val="000000"/>
                <w:szCs w:val="20"/>
              </w:rPr>
              <w:t>71 983</w:t>
            </w:r>
          </w:p>
        </w:tc>
        <w:tc>
          <w:tcPr>
            <w:tcW w:w="1134" w:type="dxa"/>
            <w:shd w:val="clear" w:color="auto" w:fill="auto"/>
            <w:tcMar>
              <w:left w:w="28" w:type="dxa"/>
              <w:right w:w="28" w:type="dxa"/>
            </w:tcMar>
            <w:vAlign w:val="center"/>
            <w:hideMark/>
          </w:tcPr>
          <w:p w14:paraId="5FBA90FA" w14:textId="77777777" w:rsidR="00EE2933" w:rsidRPr="00EE2933" w:rsidRDefault="00EE2933" w:rsidP="00EE2933">
            <w:pPr>
              <w:jc w:val="right"/>
              <w:rPr>
                <w:color w:val="000000"/>
              </w:rPr>
            </w:pPr>
            <w:r w:rsidRPr="00EE2933">
              <w:rPr>
                <w:color w:val="000000"/>
                <w:szCs w:val="20"/>
              </w:rPr>
              <w:t>65 102</w:t>
            </w:r>
          </w:p>
        </w:tc>
      </w:tr>
      <w:tr w:rsidR="00EE2933" w:rsidRPr="00EE2933" w14:paraId="72DE6601" w14:textId="77777777" w:rsidTr="00293CC7">
        <w:trPr>
          <w:trHeight w:val="103"/>
        </w:trPr>
        <w:tc>
          <w:tcPr>
            <w:tcW w:w="536" w:type="dxa"/>
            <w:shd w:val="clear" w:color="auto" w:fill="auto"/>
            <w:tcMar>
              <w:left w:w="28" w:type="dxa"/>
              <w:right w:w="28" w:type="dxa"/>
            </w:tcMar>
            <w:vAlign w:val="center"/>
            <w:hideMark/>
          </w:tcPr>
          <w:p w14:paraId="4AB37E15" w14:textId="77777777" w:rsidR="00EE2933" w:rsidRPr="00EE2933" w:rsidRDefault="00EE2933" w:rsidP="00EE2933">
            <w:pPr>
              <w:jc w:val="center"/>
              <w:rPr>
                <w:color w:val="000000"/>
              </w:rPr>
            </w:pPr>
            <w:r w:rsidRPr="00EE2933">
              <w:rPr>
                <w:color w:val="000000"/>
              </w:rPr>
              <w:t xml:space="preserve"> 3.2</w:t>
            </w:r>
          </w:p>
        </w:tc>
        <w:tc>
          <w:tcPr>
            <w:tcW w:w="4846" w:type="dxa"/>
            <w:shd w:val="clear" w:color="auto" w:fill="auto"/>
            <w:tcMar>
              <w:left w:w="28" w:type="dxa"/>
              <w:right w:w="28" w:type="dxa"/>
            </w:tcMar>
            <w:vAlign w:val="center"/>
            <w:hideMark/>
          </w:tcPr>
          <w:p w14:paraId="62F8CCA9" w14:textId="77777777" w:rsidR="00EE2933" w:rsidRPr="00EE2933" w:rsidRDefault="00EE2933" w:rsidP="00EE2933">
            <w:pPr>
              <w:jc w:val="right"/>
              <w:rPr>
                <w:color w:val="000000"/>
              </w:rPr>
            </w:pPr>
            <w:r w:rsidRPr="00EE2933">
              <w:rPr>
                <w:color w:val="000000"/>
              </w:rPr>
              <w:t>угольных котельных</w:t>
            </w:r>
          </w:p>
        </w:tc>
        <w:tc>
          <w:tcPr>
            <w:tcW w:w="708" w:type="dxa"/>
          </w:tcPr>
          <w:p w14:paraId="7DD051D9"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3BE0E599" w14:textId="77777777" w:rsidR="00EE2933" w:rsidRPr="00EE2933" w:rsidRDefault="00EE2933" w:rsidP="00EE2933">
            <w:pPr>
              <w:jc w:val="right"/>
              <w:rPr>
                <w:color w:val="000000"/>
              </w:rPr>
            </w:pPr>
            <w:r w:rsidRPr="00EE2933">
              <w:rPr>
                <w:color w:val="000000"/>
                <w:szCs w:val="20"/>
              </w:rPr>
              <w:t>9 827</w:t>
            </w:r>
          </w:p>
        </w:tc>
        <w:tc>
          <w:tcPr>
            <w:tcW w:w="1145" w:type="dxa"/>
            <w:shd w:val="clear" w:color="auto" w:fill="auto"/>
            <w:tcMar>
              <w:left w:w="28" w:type="dxa"/>
              <w:right w:w="28" w:type="dxa"/>
            </w:tcMar>
            <w:vAlign w:val="center"/>
            <w:hideMark/>
          </w:tcPr>
          <w:p w14:paraId="3DD4EA7C" w14:textId="77777777" w:rsidR="00EE2933" w:rsidRPr="00EE2933" w:rsidRDefault="00EE2933" w:rsidP="00EE2933">
            <w:pPr>
              <w:jc w:val="right"/>
              <w:rPr>
                <w:color w:val="000000"/>
              </w:rPr>
            </w:pPr>
            <w:r w:rsidRPr="00EE2933">
              <w:rPr>
                <w:color w:val="000000"/>
                <w:szCs w:val="20"/>
              </w:rPr>
              <w:t>5 160</w:t>
            </w:r>
          </w:p>
        </w:tc>
        <w:tc>
          <w:tcPr>
            <w:tcW w:w="1134" w:type="dxa"/>
            <w:shd w:val="clear" w:color="auto" w:fill="auto"/>
            <w:tcMar>
              <w:left w:w="28" w:type="dxa"/>
              <w:right w:w="28" w:type="dxa"/>
            </w:tcMar>
            <w:vAlign w:val="center"/>
            <w:hideMark/>
          </w:tcPr>
          <w:p w14:paraId="2C3470F6" w14:textId="77777777" w:rsidR="00EE2933" w:rsidRPr="00EE2933" w:rsidRDefault="00EE2933" w:rsidP="00EE2933">
            <w:pPr>
              <w:jc w:val="right"/>
              <w:rPr>
                <w:color w:val="000000"/>
              </w:rPr>
            </w:pPr>
            <w:r w:rsidRPr="00EE2933">
              <w:rPr>
                <w:color w:val="000000"/>
                <w:szCs w:val="20"/>
              </w:rPr>
              <w:t>4 667</w:t>
            </w:r>
          </w:p>
        </w:tc>
      </w:tr>
      <w:tr w:rsidR="00EE2933" w:rsidRPr="00EE2933" w14:paraId="5F59B6CC" w14:textId="77777777" w:rsidTr="00293CC7">
        <w:trPr>
          <w:trHeight w:val="77"/>
        </w:trPr>
        <w:tc>
          <w:tcPr>
            <w:tcW w:w="536" w:type="dxa"/>
            <w:shd w:val="clear" w:color="auto" w:fill="auto"/>
            <w:tcMar>
              <w:left w:w="28" w:type="dxa"/>
              <w:right w:w="28" w:type="dxa"/>
            </w:tcMar>
            <w:vAlign w:val="center"/>
            <w:hideMark/>
          </w:tcPr>
          <w:p w14:paraId="58FC2FFE" w14:textId="77777777" w:rsidR="00EE2933" w:rsidRPr="00EE2933" w:rsidRDefault="00EE2933" w:rsidP="00EE2933">
            <w:pPr>
              <w:jc w:val="center"/>
              <w:rPr>
                <w:color w:val="000000"/>
              </w:rPr>
            </w:pPr>
            <w:r w:rsidRPr="00EE2933">
              <w:rPr>
                <w:color w:val="000000"/>
              </w:rPr>
              <w:t xml:space="preserve"> 3.3</w:t>
            </w:r>
          </w:p>
        </w:tc>
        <w:tc>
          <w:tcPr>
            <w:tcW w:w="4846" w:type="dxa"/>
            <w:shd w:val="clear" w:color="auto" w:fill="auto"/>
            <w:tcMar>
              <w:left w:w="28" w:type="dxa"/>
              <w:right w:w="28" w:type="dxa"/>
            </w:tcMar>
            <w:vAlign w:val="center"/>
            <w:hideMark/>
          </w:tcPr>
          <w:p w14:paraId="5DCA1863" w14:textId="77777777" w:rsidR="00EE2933" w:rsidRPr="00EE2933" w:rsidRDefault="00EE2933" w:rsidP="00EE2933">
            <w:pPr>
              <w:jc w:val="right"/>
              <w:rPr>
                <w:color w:val="000000"/>
              </w:rPr>
            </w:pPr>
            <w:r w:rsidRPr="00EE2933">
              <w:rPr>
                <w:color w:val="000000"/>
              </w:rPr>
              <w:t>покупной тепловой энергии</w:t>
            </w:r>
          </w:p>
        </w:tc>
        <w:tc>
          <w:tcPr>
            <w:tcW w:w="708" w:type="dxa"/>
          </w:tcPr>
          <w:p w14:paraId="2D166422"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4F0C41D8" w14:textId="77777777" w:rsidR="00EE2933" w:rsidRPr="00EE2933" w:rsidRDefault="00EE2933" w:rsidP="00EE2933">
            <w:pPr>
              <w:jc w:val="right"/>
              <w:rPr>
                <w:color w:val="000000"/>
              </w:rPr>
            </w:pPr>
            <w:r w:rsidRPr="00EE2933">
              <w:rPr>
                <w:color w:val="000000"/>
                <w:szCs w:val="20"/>
              </w:rPr>
              <w:t>7 823</w:t>
            </w:r>
          </w:p>
        </w:tc>
        <w:tc>
          <w:tcPr>
            <w:tcW w:w="1145" w:type="dxa"/>
            <w:shd w:val="clear" w:color="auto" w:fill="auto"/>
            <w:tcMar>
              <w:left w:w="28" w:type="dxa"/>
              <w:right w:w="28" w:type="dxa"/>
            </w:tcMar>
            <w:vAlign w:val="center"/>
            <w:hideMark/>
          </w:tcPr>
          <w:p w14:paraId="2446DEFA" w14:textId="77777777" w:rsidR="00EE2933" w:rsidRPr="00EE2933" w:rsidRDefault="00EE2933" w:rsidP="00EE2933">
            <w:pPr>
              <w:jc w:val="right"/>
              <w:rPr>
                <w:color w:val="000000"/>
              </w:rPr>
            </w:pPr>
            <w:r w:rsidRPr="00EE2933">
              <w:rPr>
                <w:color w:val="000000"/>
                <w:szCs w:val="20"/>
              </w:rPr>
              <w:t>4 108</w:t>
            </w:r>
          </w:p>
        </w:tc>
        <w:tc>
          <w:tcPr>
            <w:tcW w:w="1134" w:type="dxa"/>
            <w:shd w:val="clear" w:color="auto" w:fill="auto"/>
            <w:tcMar>
              <w:left w:w="28" w:type="dxa"/>
              <w:right w:w="28" w:type="dxa"/>
            </w:tcMar>
            <w:vAlign w:val="center"/>
            <w:hideMark/>
          </w:tcPr>
          <w:p w14:paraId="4DE4D8B0" w14:textId="77777777" w:rsidR="00EE2933" w:rsidRPr="00EE2933" w:rsidRDefault="00EE2933" w:rsidP="00EE2933">
            <w:pPr>
              <w:jc w:val="right"/>
              <w:rPr>
                <w:color w:val="000000"/>
              </w:rPr>
            </w:pPr>
            <w:r w:rsidRPr="00EE2933">
              <w:rPr>
                <w:color w:val="000000"/>
                <w:szCs w:val="20"/>
              </w:rPr>
              <w:t>3 715</w:t>
            </w:r>
          </w:p>
        </w:tc>
      </w:tr>
      <w:tr w:rsidR="00EE2933" w:rsidRPr="00EE2933" w14:paraId="1E4F415D" w14:textId="77777777" w:rsidTr="00293CC7">
        <w:trPr>
          <w:trHeight w:val="77"/>
        </w:trPr>
        <w:tc>
          <w:tcPr>
            <w:tcW w:w="536" w:type="dxa"/>
            <w:shd w:val="clear" w:color="auto" w:fill="auto"/>
            <w:tcMar>
              <w:left w:w="28" w:type="dxa"/>
              <w:right w:w="28" w:type="dxa"/>
            </w:tcMar>
            <w:vAlign w:val="center"/>
            <w:hideMark/>
          </w:tcPr>
          <w:p w14:paraId="0FC6884E" w14:textId="77777777" w:rsidR="00EE2933" w:rsidRPr="00EE2933" w:rsidRDefault="00EE2933" w:rsidP="00EE2933">
            <w:pPr>
              <w:jc w:val="center"/>
              <w:rPr>
                <w:color w:val="000000"/>
              </w:rPr>
            </w:pPr>
            <w:r w:rsidRPr="00EE2933">
              <w:rPr>
                <w:color w:val="000000"/>
              </w:rPr>
              <w:t>4</w:t>
            </w:r>
          </w:p>
        </w:tc>
        <w:tc>
          <w:tcPr>
            <w:tcW w:w="4846" w:type="dxa"/>
            <w:shd w:val="clear" w:color="auto" w:fill="auto"/>
            <w:tcMar>
              <w:left w:w="28" w:type="dxa"/>
              <w:right w:w="28" w:type="dxa"/>
            </w:tcMar>
            <w:vAlign w:val="center"/>
            <w:hideMark/>
          </w:tcPr>
          <w:p w14:paraId="4E67C3CB" w14:textId="77777777" w:rsidR="00EE2933" w:rsidRPr="00EE2933" w:rsidRDefault="00EE2933" w:rsidP="00EE2933">
            <w:pPr>
              <w:rPr>
                <w:color w:val="000000"/>
              </w:rPr>
            </w:pPr>
            <w:r w:rsidRPr="00EE2933">
              <w:rPr>
                <w:color w:val="000000"/>
              </w:rPr>
              <w:t>Полезный отпуск</w:t>
            </w:r>
          </w:p>
        </w:tc>
        <w:tc>
          <w:tcPr>
            <w:tcW w:w="708" w:type="dxa"/>
          </w:tcPr>
          <w:p w14:paraId="7DCF2A12"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0F8DE0E3" w14:textId="77777777" w:rsidR="00EE2933" w:rsidRPr="00EE2933" w:rsidRDefault="00EE2933" w:rsidP="00EE2933">
            <w:pPr>
              <w:jc w:val="right"/>
              <w:rPr>
                <w:color w:val="000000"/>
              </w:rPr>
            </w:pPr>
            <w:r w:rsidRPr="00EE2933">
              <w:rPr>
                <w:color w:val="000000"/>
                <w:szCs w:val="20"/>
              </w:rPr>
              <w:t>133 314</w:t>
            </w:r>
          </w:p>
        </w:tc>
        <w:tc>
          <w:tcPr>
            <w:tcW w:w="1145" w:type="dxa"/>
            <w:shd w:val="clear" w:color="auto" w:fill="auto"/>
            <w:tcMar>
              <w:left w:w="28" w:type="dxa"/>
              <w:right w:w="28" w:type="dxa"/>
            </w:tcMar>
            <w:vAlign w:val="center"/>
            <w:hideMark/>
          </w:tcPr>
          <w:p w14:paraId="50F9311E" w14:textId="77777777" w:rsidR="00EE2933" w:rsidRPr="00EE2933" w:rsidRDefault="00EE2933" w:rsidP="00EE2933">
            <w:pPr>
              <w:jc w:val="right"/>
              <w:rPr>
                <w:color w:val="000000"/>
              </w:rPr>
            </w:pPr>
            <w:r w:rsidRPr="00EE2933">
              <w:rPr>
                <w:color w:val="000000"/>
                <w:szCs w:val="20"/>
              </w:rPr>
              <w:t>70 003</w:t>
            </w:r>
          </w:p>
        </w:tc>
        <w:tc>
          <w:tcPr>
            <w:tcW w:w="1134" w:type="dxa"/>
            <w:shd w:val="clear" w:color="auto" w:fill="auto"/>
            <w:tcMar>
              <w:left w:w="28" w:type="dxa"/>
              <w:right w:w="28" w:type="dxa"/>
            </w:tcMar>
            <w:vAlign w:val="center"/>
            <w:hideMark/>
          </w:tcPr>
          <w:p w14:paraId="02DE1EC6" w14:textId="77777777" w:rsidR="00EE2933" w:rsidRPr="00EE2933" w:rsidRDefault="00EE2933" w:rsidP="00EE2933">
            <w:pPr>
              <w:jc w:val="right"/>
              <w:rPr>
                <w:color w:val="000000"/>
              </w:rPr>
            </w:pPr>
            <w:r w:rsidRPr="00EE2933">
              <w:rPr>
                <w:color w:val="000000"/>
                <w:szCs w:val="20"/>
              </w:rPr>
              <w:t>63 311</w:t>
            </w:r>
          </w:p>
        </w:tc>
      </w:tr>
      <w:tr w:rsidR="00EE2933" w:rsidRPr="00EE2933" w14:paraId="262FB95E" w14:textId="77777777" w:rsidTr="00293CC7">
        <w:trPr>
          <w:trHeight w:val="216"/>
        </w:trPr>
        <w:tc>
          <w:tcPr>
            <w:tcW w:w="536" w:type="dxa"/>
            <w:shd w:val="clear" w:color="auto" w:fill="auto"/>
            <w:tcMar>
              <w:left w:w="28" w:type="dxa"/>
              <w:right w:w="28" w:type="dxa"/>
            </w:tcMar>
            <w:vAlign w:val="center"/>
            <w:hideMark/>
          </w:tcPr>
          <w:p w14:paraId="618B3F70" w14:textId="77777777" w:rsidR="00EE2933" w:rsidRPr="00EE2933" w:rsidRDefault="00EE2933" w:rsidP="00EE2933">
            <w:pPr>
              <w:jc w:val="center"/>
              <w:rPr>
                <w:color w:val="000000"/>
              </w:rPr>
            </w:pPr>
            <w:r w:rsidRPr="00EE2933">
              <w:rPr>
                <w:color w:val="000000"/>
              </w:rPr>
              <w:t>5</w:t>
            </w:r>
          </w:p>
        </w:tc>
        <w:tc>
          <w:tcPr>
            <w:tcW w:w="4846" w:type="dxa"/>
            <w:shd w:val="clear" w:color="auto" w:fill="auto"/>
            <w:tcMar>
              <w:left w:w="28" w:type="dxa"/>
              <w:right w:w="28" w:type="dxa"/>
            </w:tcMar>
            <w:vAlign w:val="center"/>
            <w:hideMark/>
          </w:tcPr>
          <w:p w14:paraId="360D9470" w14:textId="77777777" w:rsidR="00EE2933" w:rsidRPr="00EE2933" w:rsidRDefault="00EE2933" w:rsidP="00EE2933">
            <w:pPr>
              <w:rPr>
                <w:color w:val="000000"/>
              </w:rPr>
            </w:pPr>
            <w:r w:rsidRPr="00EE2933">
              <w:rPr>
                <w:color w:val="000000"/>
              </w:rPr>
              <w:t>Полезный отпуск на потребительский рынок</w:t>
            </w:r>
          </w:p>
        </w:tc>
        <w:tc>
          <w:tcPr>
            <w:tcW w:w="708" w:type="dxa"/>
          </w:tcPr>
          <w:p w14:paraId="420463FB"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3D7C5F1D" w14:textId="77777777" w:rsidR="00EE2933" w:rsidRPr="00EE2933" w:rsidRDefault="00EE2933" w:rsidP="00EE2933">
            <w:pPr>
              <w:jc w:val="right"/>
              <w:rPr>
                <w:color w:val="000000"/>
              </w:rPr>
            </w:pPr>
            <w:r w:rsidRPr="00EE2933">
              <w:rPr>
                <w:color w:val="000000"/>
                <w:szCs w:val="20"/>
              </w:rPr>
              <w:t>131 776</w:t>
            </w:r>
          </w:p>
        </w:tc>
        <w:tc>
          <w:tcPr>
            <w:tcW w:w="1145" w:type="dxa"/>
            <w:shd w:val="clear" w:color="auto" w:fill="auto"/>
            <w:tcMar>
              <w:left w:w="28" w:type="dxa"/>
              <w:right w:w="28" w:type="dxa"/>
            </w:tcMar>
            <w:vAlign w:val="center"/>
            <w:hideMark/>
          </w:tcPr>
          <w:p w14:paraId="6759A796" w14:textId="77777777" w:rsidR="00EE2933" w:rsidRPr="00EE2933" w:rsidRDefault="00EE2933" w:rsidP="00EE2933">
            <w:pPr>
              <w:jc w:val="right"/>
              <w:rPr>
                <w:color w:val="000000"/>
              </w:rPr>
            </w:pPr>
            <w:r w:rsidRPr="00EE2933">
              <w:rPr>
                <w:color w:val="000000"/>
                <w:szCs w:val="20"/>
              </w:rPr>
              <w:t>69 195</w:t>
            </w:r>
          </w:p>
        </w:tc>
        <w:tc>
          <w:tcPr>
            <w:tcW w:w="1134" w:type="dxa"/>
            <w:shd w:val="clear" w:color="auto" w:fill="auto"/>
            <w:tcMar>
              <w:left w:w="28" w:type="dxa"/>
              <w:right w:w="28" w:type="dxa"/>
            </w:tcMar>
            <w:vAlign w:val="center"/>
            <w:hideMark/>
          </w:tcPr>
          <w:p w14:paraId="757F0D57" w14:textId="77777777" w:rsidR="00EE2933" w:rsidRPr="00EE2933" w:rsidRDefault="00EE2933" w:rsidP="00EE2933">
            <w:pPr>
              <w:jc w:val="right"/>
              <w:rPr>
                <w:color w:val="000000"/>
              </w:rPr>
            </w:pPr>
            <w:r w:rsidRPr="00EE2933">
              <w:rPr>
                <w:color w:val="000000"/>
                <w:szCs w:val="20"/>
              </w:rPr>
              <w:t>62 581</w:t>
            </w:r>
          </w:p>
        </w:tc>
      </w:tr>
      <w:tr w:rsidR="00EE2933" w:rsidRPr="00EE2933" w14:paraId="2D6660E2" w14:textId="77777777" w:rsidTr="00293CC7">
        <w:trPr>
          <w:trHeight w:val="77"/>
        </w:trPr>
        <w:tc>
          <w:tcPr>
            <w:tcW w:w="536" w:type="dxa"/>
            <w:shd w:val="clear" w:color="auto" w:fill="auto"/>
            <w:noWrap/>
            <w:tcMar>
              <w:left w:w="28" w:type="dxa"/>
              <w:right w:w="28" w:type="dxa"/>
            </w:tcMar>
            <w:vAlign w:val="center"/>
            <w:hideMark/>
          </w:tcPr>
          <w:p w14:paraId="0FE7213F" w14:textId="77777777" w:rsidR="00EE2933" w:rsidRPr="00EE2933" w:rsidRDefault="00EE2933" w:rsidP="00EE2933">
            <w:pPr>
              <w:jc w:val="center"/>
              <w:rPr>
                <w:color w:val="000000"/>
              </w:rPr>
            </w:pPr>
            <w:r w:rsidRPr="00EE2933">
              <w:rPr>
                <w:color w:val="000000"/>
              </w:rPr>
              <w:t xml:space="preserve"> 5.1</w:t>
            </w:r>
          </w:p>
        </w:tc>
        <w:tc>
          <w:tcPr>
            <w:tcW w:w="4846" w:type="dxa"/>
            <w:shd w:val="clear" w:color="auto" w:fill="auto"/>
            <w:tcMar>
              <w:left w:w="28" w:type="dxa"/>
              <w:right w:w="28" w:type="dxa"/>
            </w:tcMar>
            <w:vAlign w:val="center"/>
            <w:hideMark/>
          </w:tcPr>
          <w:p w14:paraId="30F3160D" w14:textId="77777777" w:rsidR="00EE2933" w:rsidRPr="00EE2933" w:rsidRDefault="00EE2933" w:rsidP="00EE2933">
            <w:pPr>
              <w:rPr>
                <w:color w:val="000000"/>
              </w:rPr>
            </w:pPr>
            <w:r w:rsidRPr="00EE2933">
              <w:rPr>
                <w:color w:val="000000"/>
              </w:rPr>
              <w:t xml:space="preserve">  - жилищные организации</w:t>
            </w:r>
          </w:p>
        </w:tc>
        <w:tc>
          <w:tcPr>
            <w:tcW w:w="708" w:type="dxa"/>
          </w:tcPr>
          <w:p w14:paraId="78A1B1FB"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6E35F267" w14:textId="77777777" w:rsidR="00EE2933" w:rsidRPr="00EE2933" w:rsidRDefault="00EE2933" w:rsidP="00EE2933">
            <w:pPr>
              <w:jc w:val="right"/>
              <w:rPr>
                <w:color w:val="000000"/>
              </w:rPr>
            </w:pPr>
            <w:r w:rsidRPr="00EE2933">
              <w:rPr>
                <w:color w:val="000000"/>
                <w:szCs w:val="20"/>
              </w:rPr>
              <w:t>97 373</w:t>
            </w:r>
          </w:p>
        </w:tc>
        <w:tc>
          <w:tcPr>
            <w:tcW w:w="1145" w:type="dxa"/>
            <w:shd w:val="clear" w:color="auto" w:fill="auto"/>
            <w:tcMar>
              <w:left w:w="28" w:type="dxa"/>
              <w:right w:w="28" w:type="dxa"/>
            </w:tcMar>
            <w:vAlign w:val="center"/>
            <w:hideMark/>
          </w:tcPr>
          <w:p w14:paraId="26A13BF3" w14:textId="77777777" w:rsidR="00EE2933" w:rsidRPr="00EE2933" w:rsidRDefault="00EE2933" w:rsidP="00EE2933">
            <w:pPr>
              <w:jc w:val="right"/>
              <w:rPr>
                <w:color w:val="000000"/>
              </w:rPr>
            </w:pPr>
            <w:r w:rsidRPr="00EE2933">
              <w:rPr>
                <w:color w:val="000000"/>
                <w:szCs w:val="20"/>
              </w:rPr>
              <w:t>51 130</w:t>
            </w:r>
          </w:p>
        </w:tc>
        <w:tc>
          <w:tcPr>
            <w:tcW w:w="1134" w:type="dxa"/>
            <w:shd w:val="clear" w:color="auto" w:fill="auto"/>
            <w:tcMar>
              <w:left w:w="28" w:type="dxa"/>
              <w:right w:w="28" w:type="dxa"/>
            </w:tcMar>
            <w:vAlign w:val="center"/>
            <w:hideMark/>
          </w:tcPr>
          <w:p w14:paraId="1285ADBA" w14:textId="77777777" w:rsidR="00EE2933" w:rsidRPr="00EE2933" w:rsidRDefault="00EE2933" w:rsidP="00EE2933">
            <w:pPr>
              <w:jc w:val="right"/>
              <w:rPr>
                <w:color w:val="000000"/>
              </w:rPr>
            </w:pPr>
            <w:r w:rsidRPr="00EE2933">
              <w:rPr>
                <w:color w:val="000000"/>
                <w:szCs w:val="20"/>
              </w:rPr>
              <w:t>46 243</w:t>
            </w:r>
          </w:p>
        </w:tc>
      </w:tr>
      <w:tr w:rsidR="00EE2933" w:rsidRPr="00EE2933" w14:paraId="4D1BECC7" w14:textId="77777777" w:rsidTr="00293CC7">
        <w:trPr>
          <w:trHeight w:val="77"/>
        </w:trPr>
        <w:tc>
          <w:tcPr>
            <w:tcW w:w="536" w:type="dxa"/>
            <w:shd w:val="clear" w:color="auto" w:fill="auto"/>
            <w:noWrap/>
            <w:tcMar>
              <w:left w:w="28" w:type="dxa"/>
              <w:right w:w="28" w:type="dxa"/>
            </w:tcMar>
            <w:vAlign w:val="center"/>
            <w:hideMark/>
          </w:tcPr>
          <w:p w14:paraId="4B9F8D4D" w14:textId="77777777" w:rsidR="00EE2933" w:rsidRPr="00EE2933" w:rsidRDefault="00EE2933" w:rsidP="00EE2933">
            <w:pPr>
              <w:jc w:val="center"/>
              <w:rPr>
                <w:color w:val="000000"/>
              </w:rPr>
            </w:pPr>
            <w:r w:rsidRPr="00EE2933">
              <w:rPr>
                <w:color w:val="000000"/>
              </w:rPr>
              <w:t xml:space="preserve"> 5.2</w:t>
            </w:r>
          </w:p>
        </w:tc>
        <w:tc>
          <w:tcPr>
            <w:tcW w:w="4846" w:type="dxa"/>
            <w:shd w:val="clear" w:color="auto" w:fill="auto"/>
            <w:noWrap/>
            <w:tcMar>
              <w:left w:w="28" w:type="dxa"/>
              <w:right w:w="28" w:type="dxa"/>
            </w:tcMar>
            <w:vAlign w:val="center"/>
            <w:hideMark/>
          </w:tcPr>
          <w:p w14:paraId="42FC9C96" w14:textId="77777777" w:rsidR="00EE2933" w:rsidRPr="00EE2933" w:rsidRDefault="00EE2933" w:rsidP="00EE2933">
            <w:pPr>
              <w:rPr>
                <w:color w:val="000000"/>
              </w:rPr>
            </w:pPr>
            <w:r w:rsidRPr="00EE2933">
              <w:rPr>
                <w:color w:val="000000"/>
              </w:rPr>
              <w:t xml:space="preserve">  - бюджетные организации</w:t>
            </w:r>
          </w:p>
        </w:tc>
        <w:tc>
          <w:tcPr>
            <w:tcW w:w="708" w:type="dxa"/>
          </w:tcPr>
          <w:p w14:paraId="7010099F" w14:textId="77777777" w:rsidR="00EE2933" w:rsidRPr="00EE2933" w:rsidRDefault="00EE2933" w:rsidP="00EE2933">
            <w:pPr>
              <w:jc w:val="center"/>
              <w:rPr>
                <w:color w:val="000000"/>
              </w:rPr>
            </w:pPr>
            <w:r w:rsidRPr="00EE2933">
              <w:rPr>
                <w:color w:val="000000"/>
              </w:rPr>
              <w:t>Гкал</w:t>
            </w:r>
          </w:p>
        </w:tc>
        <w:tc>
          <w:tcPr>
            <w:tcW w:w="840" w:type="dxa"/>
            <w:shd w:val="clear" w:color="auto" w:fill="auto"/>
            <w:noWrap/>
            <w:tcMar>
              <w:left w:w="28" w:type="dxa"/>
              <w:right w:w="28" w:type="dxa"/>
            </w:tcMar>
            <w:vAlign w:val="center"/>
            <w:hideMark/>
          </w:tcPr>
          <w:p w14:paraId="324DFE84" w14:textId="77777777" w:rsidR="00EE2933" w:rsidRPr="00EE2933" w:rsidRDefault="00EE2933" w:rsidP="00EE2933">
            <w:pPr>
              <w:jc w:val="right"/>
              <w:rPr>
                <w:color w:val="000000"/>
              </w:rPr>
            </w:pPr>
            <w:r w:rsidRPr="00EE2933">
              <w:rPr>
                <w:color w:val="000000"/>
                <w:szCs w:val="20"/>
              </w:rPr>
              <w:t>19 533</w:t>
            </w:r>
          </w:p>
        </w:tc>
        <w:tc>
          <w:tcPr>
            <w:tcW w:w="1145" w:type="dxa"/>
            <w:shd w:val="clear" w:color="auto" w:fill="auto"/>
            <w:tcMar>
              <w:left w:w="28" w:type="dxa"/>
              <w:right w:w="28" w:type="dxa"/>
            </w:tcMar>
            <w:vAlign w:val="center"/>
            <w:hideMark/>
          </w:tcPr>
          <w:p w14:paraId="7529DB34" w14:textId="77777777" w:rsidR="00EE2933" w:rsidRPr="00EE2933" w:rsidRDefault="00EE2933" w:rsidP="00EE2933">
            <w:pPr>
              <w:jc w:val="right"/>
              <w:rPr>
                <w:color w:val="000000"/>
              </w:rPr>
            </w:pPr>
            <w:r w:rsidRPr="00EE2933">
              <w:rPr>
                <w:color w:val="000000"/>
                <w:szCs w:val="20"/>
              </w:rPr>
              <w:t>10 257</w:t>
            </w:r>
          </w:p>
        </w:tc>
        <w:tc>
          <w:tcPr>
            <w:tcW w:w="1134" w:type="dxa"/>
            <w:shd w:val="clear" w:color="auto" w:fill="auto"/>
            <w:tcMar>
              <w:left w:w="28" w:type="dxa"/>
              <w:right w:w="28" w:type="dxa"/>
            </w:tcMar>
            <w:vAlign w:val="center"/>
            <w:hideMark/>
          </w:tcPr>
          <w:p w14:paraId="61CB3E25" w14:textId="77777777" w:rsidR="00EE2933" w:rsidRPr="00EE2933" w:rsidRDefault="00EE2933" w:rsidP="00EE2933">
            <w:pPr>
              <w:jc w:val="right"/>
              <w:rPr>
                <w:color w:val="000000"/>
              </w:rPr>
            </w:pPr>
            <w:r w:rsidRPr="00EE2933">
              <w:rPr>
                <w:color w:val="000000"/>
                <w:szCs w:val="20"/>
              </w:rPr>
              <w:t>9 276</w:t>
            </w:r>
          </w:p>
        </w:tc>
      </w:tr>
      <w:tr w:rsidR="00EE2933" w:rsidRPr="00EE2933" w14:paraId="540F34C6" w14:textId="77777777" w:rsidTr="00293CC7">
        <w:trPr>
          <w:trHeight w:val="77"/>
        </w:trPr>
        <w:tc>
          <w:tcPr>
            <w:tcW w:w="536" w:type="dxa"/>
            <w:shd w:val="clear" w:color="auto" w:fill="auto"/>
            <w:noWrap/>
            <w:tcMar>
              <w:left w:w="28" w:type="dxa"/>
              <w:right w:w="28" w:type="dxa"/>
            </w:tcMar>
            <w:vAlign w:val="center"/>
            <w:hideMark/>
          </w:tcPr>
          <w:p w14:paraId="4357783E" w14:textId="77777777" w:rsidR="00EE2933" w:rsidRPr="00EE2933" w:rsidRDefault="00EE2933" w:rsidP="00EE2933">
            <w:pPr>
              <w:jc w:val="center"/>
              <w:rPr>
                <w:color w:val="000000"/>
              </w:rPr>
            </w:pPr>
            <w:r w:rsidRPr="00EE2933">
              <w:rPr>
                <w:color w:val="000000"/>
              </w:rPr>
              <w:t xml:space="preserve"> 5.3</w:t>
            </w:r>
          </w:p>
        </w:tc>
        <w:tc>
          <w:tcPr>
            <w:tcW w:w="4846" w:type="dxa"/>
            <w:shd w:val="clear" w:color="auto" w:fill="auto"/>
            <w:noWrap/>
            <w:tcMar>
              <w:left w:w="28" w:type="dxa"/>
              <w:right w:w="28" w:type="dxa"/>
            </w:tcMar>
            <w:vAlign w:val="center"/>
            <w:hideMark/>
          </w:tcPr>
          <w:p w14:paraId="0DACB639" w14:textId="77777777" w:rsidR="00EE2933" w:rsidRPr="00EE2933" w:rsidRDefault="00EE2933" w:rsidP="00EE2933">
            <w:pPr>
              <w:rPr>
                <w:color w:val="000000"/>
              </w:rPr>
            </w:pPr>
            <w:r w:rsidRPr="00EE2933">
              <w:rPr>
                <w:color w:val="000000"/>
              </w:rPr>
              <w:t xml:space="preserve">  - прочие потребители</w:t>
            </w:r>
          </w:p>
        </w:tc>
        <w:tc>
          <w:tcPr>
            <w:tcW w:w="708" w:type="dxa"/>
          </w:tcPr>
          <w:p w14:paraId="35D75810" w14:textId="77777777" w:rsidR="00EE2933" w:rsidRPr="00EE2933" w:rsidRDefault="00EE2933" w:rsidP="00EE2933">
            <w:pPr>
              <w:jc w:val="center"/>
              <w:rPr>
                <w:color w:val="000000"/>
              </w:rPr>
            </w:pPr>
            <w:r w:rsidRPr="00EE2933">
              <w:rPr>
                <w:color w:val="000000"/>
              </w:rPr>
              <w:t>Гкал</w:t>
            </w:r>
          </w:p>
        </w:tc>
        <w:tc>
          <w:tcPr>
            <w:tcW w:w="840" w:type="dxa"/>
            <w:shd w:val="clear" w:color="auto" w:fill="auto"/>
            <w:noWrap/>
            <w:tcMar>
              <w:left w:w="28" w:type="dxa"/>
              <w:right w:w="28" w:type="dxa"/>
            </w:tcMar>
            <w:vAlign w:val="center"/>
            <w:hideMark/>
          </w:tcPr>
          <w:p w14:paraId="215A2FDC" w14:textId="77777777" w:rsidR="00EE2933" w:rsidRPr="00EE2933" w:rsidRDefault="00EE2933" w:rsidP="00EE2933">
            <w:pPr>
              <w:jc w:val="right"/>
              <w:rPr>
                <w:color w:val="000000"/>
              </w:rPr>
            </w:pPr>
            <w:r w:rsidRPr="00EE2933">
              <w:rPr>
                <w:color w:val="000000"/>
                <w:szCs w:val="20"/>
              </w:rPr>
              <w:t>14 870</w:t>
            </w:r>
          </w:p>
        </w:tc>
        <w:tc>
          <w:tcPr>
            <w:tcW w:w="1145" w:type="dxa"/>
            <w:shd w:val="clear" w:color="auto" w:fill="auto"/>
            <w:tcMar>
              <w:left w:w="28" w:type="dxa"/>
              <w:right w:w="28" w:type="dxa"/>
            </w:tcMar>
            <w:vAlign w:val="center"/>
            <w:hideMark/>
          </w:tcPr>
          <w:p w14:paraId="1BEAE0CB" w14:textId="77777777" w:rsidR="00EE2933" w:rsidRPr="00EE2933" w:rsidRDefault="00EE2933" w:rsidP="00EE2933">
            <w:pPr>
              <w:jc w:val="right"/>
              <w:rPr>
                <w:color w:val="000000"/>
              </w:rPr>
            </w:pPr>
            <w:r w:rsidRPr="00EE2933">
              <w:rPr>
                <w:color w:val="000000"/>
                <w:szCs w:val="20"/>
              </w:rPr>
              <w:t>7 808</w:t>
            </w:r>
          </w:p>
        </w:tc>
        <w:tc>
          <w:tcPr>
            <w:tcW w:w="1134" w:type="dxa"/>
            <w:shd w:val="clear" w:color="auto" w:fill="auto"/>
            <w:tcMar>
              <w:left w:w="28" w:type="dxa"/>
              <w:right w:w="28" w:type="dxa"/>
            </w:tcMar>
            <w:vAlign w:val="center"/>
            <w:hideMark/>
          </w:tcPr>
          <w:p w14:paraId="1CBE855E" w14:textId="77777777" w:rsidR="00EE2933" w:rsidRPr="00EE2933" w:rsidRDefault="00EE2933" w:rsidP="00EE2933">
            <w:pPr>
              <w:jc w:val="right"/>
              <w:rPr>
                <w:color w:val="000000"/>
              </w:rPr>
            </w:pPr>
            <w:r w:rsidRPr="00EE2933">
              <w:rPr>
                <w:color w:val="000000"/>
                <w:szCs w:val="20"/>
              </w:rPr>
              <w:t>7 062</w:t>
            </w:r>
          </w:p>
        </w:tc>
      </w:tr>
      <w:tr w:rsidR="00EE2933" w:rsidRPr="00EE2933" w14:paraId="2CC38632" w14:textId="77777777" w:rsidTr="00293CC7">
        <w:trPr>
          <w:trHeight w:val="98"/>
        </w:trPr>
        <w:tc>
          <w:tcPr>
            <w:tcW w:w="536" w:type="dxa"/>
            <w:shd w:val="clear" w:color="auto" w:fill="auto"/>
            <w:noWrap/>
            <w:tcMar>
              <w:left w:w="28" w:type="dxa"/>
              <w:right w:w="28" w:type="dxa"/>
            </w:tcMar>
            <w:vAlign w:val="center"/>
            <w:hideMark/>
          </w:tcPr>
          <w:p w14:paraId="666870A9" w14:textId="77777777" w:rsidR="00EE2933" w:rsidRPr="00EE2933" w:rsidRDefault="00EE2933" w:rsidP="00EE2933">
            <w:pPr>
              <w:jc w:val="center"/>
              <w:rPr>
                <w:color w:val="000000"/>
              </w:rPr>
            </w:pPr>
            <w:r w:rsidRPr="00EE2933">
              <w:rPr>
                <w:color w:val="000000"/>
              </w:rPr>
              <w:t>6</w:t>
            </w:r>
          </w:p>
        </w:tc>
        <w:tc>
          <w:tcPr>
            <w:tcW w:w="4846" w:type="dxa"/>
            <w:shd w:val="clear" w:color="auto" w:fill="auto"/>
            <w:tcMar>
              <w:left w:w="28" w:type="dxa"/>
              <w:right w:w="28" w:type="dxa"/>
            </w:tcMar>
            <w:vAlign w:val="center"/>
            <w:hideMark/>
          </w:tcPr>
          <w:p w14:paraId="4FB6F057" w14:textId="77777777" w:rsidR="00EE2933" w:rsidRPr="00EE2933" w:rsidRDefault="00EE2933" w:rsidP="00EE2933">
            <w:pPr>
              <w:rPr>
                <w:color w:val="000000"/>
              </w:rPr>
            </w:pPr>
            <w:r w:rsidRPr="00EE2933">
              <w:rPr>
                <w:color w:val="000000"/>
              </w:rPr>
              <w:t xml:space="preserve">  - производственные нужды</w:t>
            </w:r>
          </w:p>
        </w:tc>
        <w:tc>
          <w:tcPr>
            <w:tcW w:w="708" w:type="dxa"/>
          </w:tcPr>
          <w:p w14:paraId="382F177E" w14:textId="77777777" w:rsidR="00EE2933" w:rsidRPr="00EE2933" w:rsidRDefault="00EE2933" w:rsidP="00EE2933">
            <w:pPr>
              <w:jc w:val="center"/>
              <w:rPr>
                <w:color w:val="000000"/>
              </w:rPr>
            </w:pPr>
            <w:r w:rsidRPr="00EE2933">
              <w:rPr>
                <w:color w:val="000000"/>
              </w:rPr>
              <w:t>Гкал</w:t>
            </w:r>
          </w:p>
        </w:tc>
        <w:tc>
          <w:tcPr>
            <w:tcW w:w="840" w:type="dxa"/>
            <w:shd w:val="clear" w:color="auto" w:fill="auto"/>
            <w:noWrap/>
            <w:tcMar>
              <w:left w:w="28" w:type="dxa"/>
              <w:right w:w="28" w:type="dxa"/>
            </w:tcMar>
            <w:vAlign w:val="center"/>
            <w:hideMark/>
          </w:tcPr>
          <w:p w14:paraId="01A5071B" w14:textId="77777777" w:rsidR="00EE2933" w:rsidRPr="00EE2933" w:rsidRDefault="00EE2933" w:rsidP="00EE2933">
            <w:pPr>
              <w:jc w:val="right"/>
              <w:rPr>
                <w:color w:val="000000"/>
              </w:rPr>
            </w:pPr>
            <w:r w:rsidRPr="00EE2933">
              <w:rPr>
                <w:color w:val="000000"/>
                <w:szCs w:val="20"/>
              </w:rPr>
              <w:t>1 538</w:t>
            </w:r>
          </w:p>
        </w:tc>
        <w:tc>
          <w:tcPr>
            <w:tcW w:w="1145" w:type="dxa"/>
            <w:shd w:val="clear" w:color="auto" w:fill="auto"/>
            <w:tcMar>
              <w:left w:w="28" w:type="dxa"/>
              <w:right w:w="28" w:type="dxa"/>
            </w:tcMar>
            <w:vAlign w:val="center"/>
            <w:hideMark/>
          </w:tcPr>
          <w:p w14:paraId="330E517B" w14:textId="77777777" w:rsidR="00EE2933" w:rsidRPr="00EE2933" w:rsidRDefault="00EE2933" w:rsidP="00EE2933">
            <w:pPr>
              <w:jc w:val="right"/>
              <w:rPr>
                <w:color w:val="000000"/>
              </w:rPr>
            </w:pPr>
            <w:r w:rsidRPr="00EE2933">
              <w:rPr>
                <w:color w:val="000000"/>
                <w:szCs w:val="20"/>
              </w:rPr>
              <w:t>808</w:t>
            </w:r>
          </w:p>
        </w:tc>
        <w:tc>
          <w:tcPr>
            <w:tcW w:w="1134" w:type="dxa"/>
            <w:shd w:val="clear" w:color="auto" w:fill="auto"/>
            <w:tcMar>
              <w:left w:w="28" w:type="dxa"/>
              <w:right w:w="28" w:type="dxa"/>
            </w:tcMar>
            <w:vAlign w:val="center"/>
            <w:hideMark/>
          </w:tcPr>
          <w:p w14:paraId="475897C7" w14:textId="77777777" w:rsidR="00EE2933" w:rsidRPr="00EE2933" w:rsidRDefault="00EE2933" w:rsidP="00EE2933">
            <w:pPr>
              <w:jc w:val="right"/>
              <w:rPr>
                <w:color w:val="000000"/>
              </w:rPr>
            </w:pPr>
            <w:r w:rsidRPr="00EE2933">
              <w:rPr>
                <w:color w:val="000000"/>
                <w:szCs w:val="20"/>
              </w:rPr>
              <w:t>730</w:t>
            </w:r>
          </w:p>
        </w:tc>
      </w:tr>
      <w:tr w:rsidR="00EE2933" w:rsidRPr="00EE2933" w14:paraId="39928FE2" w14:textId="77777777" w:rsidTr="00293CC7">
        <w:trPr>
          <w:trHeight w:val="77"/>
        </w:trPr>
        <w:tc>
          <w:tcPr>
            <w:tcW w:w="536" w:type="dxa"/>
            <w:shd w:val="clear" w:color="auto" w:fill="auto"/>
            <w:noWrap/>
            <w:tcMar>
              <w:left w:w="28" w:type="dxa"/>
              <w:right w:w="28" w:type="dxa"/>
            </w:tcMar>
            <w:vAlign w:val="center"/>
            <w:hideMark/>
          </w:tcPr>
          <w:p w14:paraId="640006AD" w14:textId="77777777" w:rsidR="00EE2933" w:rsidRPr="00EE2933" w:rsidRDefault="00EE2933" w:rsidP="00EE2933">
            <w:pPr>
              <w:jc w:val="center"/>
              <w:rPr>
                <w:color w:val="000000"/>
              </w:rPr>
            </w:pPr>
            <w:r w:rsidRPr="00EE2933">
              <w:rPr>
                <w:color w:val="000000"/>
              </w:rPr>
              <w:t>7</w:t>
            </w:r>
          </w:p>
        </w:tc>
        <w:tc>
          <w:tcPr>
            <w:tcW w:w="4846" w:type="dxa"/>
            <w:shd w:val="clear" w:color="auto" w:fill="auto"/>
            <w:tcMar>
              <w:left w:w="28" w:type="dxa"/>
              <w:right w:w="28" w:type="dxa"/>
            </w:tcMar>
            <w:vAlign w:val="center"/>
            <w:hideMark/>
          </w:tcPr>
          <w:p w14:paraId="700D04DE" w14:textId="77777777" w:rsidR="00EE2933" w:rsidRPr="00EE2933" w:rsidRDefault="00EE2933" w:rsidP="00EE2933">
            <w:pPr>
              <w:rPr>
                <w:color w:val="000000"/>
              </w:rPr>
            </w:pPr>
            <w:r w:rsidRPr="00EE2933">
              <w:rPr>
                <w:color w:val="000000"/>
              </w:rPr>
              <w:t>Потери, всего</w:t>
            </w:r>
          </w:p>
        </w:tc>
        <w:tc>
          <w:tcPr>
            <w:tcW w:w="708" w:type="dxa"/>
          </w:tcPr>
          <w:p w14:paraId="3E80B9AD"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6B5FF398" w14:textId="77777777" w:rsidR="00EE2933" w:rsidRPr="00EE2933" w:rsidRDefault="00EE2933" w:rsidP="00EE2933">
            <w:pPr>
              <w:jc w:val="right"/>
              <w:rPr>
                <w:color w:val="000000"/>
              </w:rPr>
            </w:pPr>
            <w:r w:rsidRPr="00EE2933">
              <w:rPr>
                <w:color w:val="000000"/>
                <w:szCs w:val="20"/>
              </w:rPr>
              <w:t>26 460</w:t>
            </w:r>
          </w:p>
        </w:tc>
        <w:tc>
          <w:tcPr>
            <w:tcW w:w="1145" w:type="dxa"/>
            <w:shd w:val="clear" w:color="auto" w:fill="auto"/>
            <w:tcMar>
              <w:left w:w="28" w:type="dxa"/>
              <w:right w:w="28" w:type="dxa"/>
            </w:tcMar>
            <w:vAlign w:val="center"/>
            <w:hideMark/>
          </w:tcPr>
          <w:p w14:paraId="5B10EE93" w14:textId="77777777" w:rsidR="00EE2933" w:rsidRPr="00EE2933" w:rsidRDefault="00EE2933" w:rsidP="00EE2933">
            <w:pPr>
              <w:jc w:val="right"/>
              <w:rPr>
                <w:color w:val="000000"/>
              </w:rPr>
            </w:pPr>
            <w:r w:rsidRPr="00EE2933">
              <w:rPr>
                <w:color w:val="000000"/>
                <w:szCs w:val="20"/>
              </w:rPr>
              <w:t>13 894</w:t>
            </w:r>
          </w:p>
        </w:tc>
        <w:tc>
          <w:tcPr>
            <w:tcW w:w="1134" w:type="dxa"/>
            <w:shd w:val="clear" w:color="auto" w:fill="auto"/>
            <w:tcMar>
              <w:left w:w="28" w:type="dxa"/>
              <w:right w:w="28" w:type="dxa"/>
            </w:tcMar>
            <w:vAlign w:val="center"/>
            <w:hideMark/>
          </w:tcPr>
          <w:p w14:paraId="339D6E05" w14:textId="77777777" w:rsidR="00EE2933" w:rsidRPr="00EE2933" w:rsidRDefault="00EE2933" w:rsidP="00EE2933">
            <w:pPr>
              <w:jc w:val="right"/>
              <w:rPr>
                <w:color w:val="000000"/>
              </w:rPr>
            </w:pPr>
            <w:r w:rsidRPr="00EE2933">
              <w:rPr>
                <w:color w:val="000000"/>
                <w:szCs w:val="20"/>
              </w:rPr>
              <w:t>12 566</w:t>
            </w:r>
          </w:p>
        </w:tc>
      </w:tr>
      <w:tr w:rsidR="00EE2933" w:rsidRPr="00EE2933" w14:paraId="6DC6253B" w14:textId="77777777" w:rsidTr="00293CC7">
        <w:trPr>
          <w:trHeight w:val="77"/>
        </w:trPr>
        <w:tc>
          <w:tcPr>
            <w:tcW w:w="536" w:type="dxa"/>
            <w:shd w:val="clear" w:color="auto" w:fill="auto"/>
            <w:noWrap/>
            <w:tcMar>
              <w:left w:w="28" w:type="dxa"/>
              <w:right w:w="28" w:type="dxa"/>
            </w:tcMar>
            <w:vAlign w:val="center"/>
            <w:hideMark/>
          </w:tcPr>
          <w:p w14:paraId="46A69151" w14:textId="77777777" w:rsidR="00EE2933" w:rsidRPr="00EE2933" w:rsidRDefault="00EE2933" w:rsidP="00EE2933">
            <w:pPr>
              <w:jc w:val="center"/>
              <w:rPr>
                <w:color w:val="000000"/>
              </w:rPr>
            </w:pPr>
            <w:r w:rsidRPr="00EE2933">
              <w:rPr>
                <w:color w:val="000000"/>
              </w:rPr>
              <w:t xml:space="preserve"> 7.1</w:t>
            </w:r>
          </w:p>
        </w:tc>
        <w:tc>
          <w:tcPr>
            <w:tcW w:w="4846" w:type="dxa"/>
            <w:shd w:val="clear" w:color="auto" w:fill="auto"/>
            <w:tcMar>
              <w:left w:w="28" w:type="dxa"/>
              <w:right w:w="28" w:type="dxa"/>
            </w:tcMar>
            <w:vAlign w:val="center"/>
            <w:hideMark/>
          </w:tcPr>
          <w:p w14:paraId="7F219D73" w14:textId="77777777" w:rsidR="00EE2933" w:rsidRPr="00EE2933" w:rsidRDefault="00EE2933" w:rsidP="00EE2933">
            <w:pPr>
              <w:rPr>
                <w:color w:val="000000"/>
              </w:rPr>
            </w:pPr>
            <w:r w:rsidRPr="00EE2933">
              <w:rPr>
                <w:color w:val="000000"/>
              </w:rPr>
              <w:t xml:space="preserve">     - на собственные нужды котельной</w:t>
            </w:r>
          </w:p>
        </w:tc>
        <w:tc>
          <w:tcPr>
            <w:tcW w:w="708" w:type="dxa"/>
          </w:tcPr>
          <w:p w14:paraId="47A23A7D"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35AAB509" w14:textId="77777777" w:rsidR="00EE2933" w:rsidRPr="00EE2933" w:rsidRDefault="00EE2933" w:rsidP="00EE2933">
            <w:pPr>
              <w:jc w:val="right"/>
              <w:rPr>
                <w:color w:val="000000"/>
              </w:rPr>
            </w:pPr>
            <w:r w:rsidRPr="00EE2933">
              <w:rPr>
                <w:color w:val="000000"/>
                <w:szCs w:val="20"/>
              </w:rPr>
              <w:t>5 039</w:t>
            </w:r>
          </w:p>
        </w:tc>
        <w:tc>
          <w:tcPr>
            <w:tcW w:w="1145" w:type="dxa"/>
            <w:shd w:val="clear" w:color="auto" w:fill="auto"/>
            <w:tcMar>
              <w:left w:w="28" w:type="dxa"/>
              <w:right w:w="28" w:type="dxa"/>
            </w:tcMar>
            <w:vAlign w:val="center"/>
            <w:hideMark/>
          </w:tcPr>
          <w:p w14:paraId="70EFFC20" w14:textId="77777777" w:rsidR="00EE2933" w:rsidRPr="00EE2933" w:rsidRDefault="00EE2933" w:rsidP="00EE2933">
            <w:pPr>
              <w:jc w:val="right"/>
              <w:rPr>
                <w:color w:val="000000"/>
              </w:rPr>
            </w:pPr>
            <w:r w:rsidRPr="00EE2933">
              <w:rPr>
                <w:color w:val="000000"/>
                <w:szCs w:val="20"/>
              </w:rPr>
              <w:t>2 646</w:t>
            </w:r>
          </w:p>
        </w:tc>
        <w:tc>
          <w:tcPr>
            <w:tcW w:w="1134" w:type="dxa"/>
            <w:shd w:val="clear" w:color="auto" w:fill="auto"/>
            <w:tcMar>
              <w:left w:w="28" w:type="dxa"/>
              <w:right w:w="28" w:type="dxa"/>
            </w:tcMar>
            <w:vAlign w:val="center"/>
            <w:hideMark/>
          </w:tcPr>
          <w:p w14:paraId="41A83A02" w14:textId="77777777" w:rsidR="00EE2933" w:rsidRPr="00EE2933" w:rsidRDefault="00EE2933" w:rsidP="00EE2933">
            <w:pPr>
              <w:jc w:val="right"/>
              <w:rPr>
                <w:color w:val="000000"/>
              </w:rPr>
            </w:pPr>
            <w:r w:rsidRPr="00EE2933">
              <w:rPr>
                <w:color w:val="000000"/>
                <w:szCs w:val="20"/>
              </w:rPr>
              <w:t>2 393</w:t>
            </w:r>
          </w:p>
        </w:tc>
      </w:tr>
      <w:tr w:rsidR="00EE2933" w:rsidRPr="00EE2933" w14:paraId="50A1B408" w14:textId="77777777" w:rsidTr="00293CC7">
        <w:trPr>
          <w:trHeight w:val="112"/>
        </w:trPr>
        <w:tc>
          <w:tcPr>
            <w:tcW w:w="536" w:type="dxa"/>
            <w:shd w:val="clear" w:color="auto" w:fill="auto"/>
            <w:noWrap/>
            <w:tcMar>
              <w:left w:w="28" w:type="dxa"/>
              <w:right w:w="28" w:type="dxa"/>
            </w:tcMar>
            <w:vAlign w:val="center"/>
            <w:hideMark/>
          </w:tcPr>
          <w:p w14:paraId="658F45B6" w14:textId="77777777" w:rsidR="00EE2933" w:rsidRPr="00EE2933" w:rsidRDefault="00EE2933" w:rsidP="00EE2933">
            <w:pPr>
              <w:jc w:val="center"/>
              <w:rPr>
                <w:color w:val="000000"/>
              </w:rPr>
            </w:pPr>
            <w:r w:rsidRPr="00EE2933">
              <w:rPr>
                <w:color w:val="000000"/>
              </w:rPr>
              <w:t>7.1.1</w:t>
            </w:r>
          </w:p>
        </w:tc>
        <w:tc>
          <w:tcPr>
            <w:tcW w:w="4846" w:type="dxa"/>
            <w:shd w:val="clear" w:color="auto" w:fill="auto"/>
            <w:tcMar>
              <w:left w:w="28" w:type="dxa"/>
              <w:right w:w="28" w:type="dxa"/>
            </w:tcMar>
            <w:vAlign w:val="center"/>
            <w:hideMark/>
          </w:tcPr>
          <w:p w14:paraId="44724BEE" w14:textId="77777777" w:rsidR="00EE2933" w:rsidRPr="00EE2933" w:rsidRDefault="00EE2933" w:rsidP="00EE2933">
            <w:pPr>
              <w:jc w:val="right"/>
              <w:rPr>
                <w:color w:val="000000"/>
              </w:rPr>
            </w:pPr>
            <w:r w:rsidRPr="00EE2933">
              <w:rPr>
                <w:color w:val="000000"/>
              </w:rPr>
              <w:t>в т.ч. от газовых котельных</w:t>
            </w:r>
          </w:p>
        </w:tc>
        <w:tc>
          <w:tcPr>
            <w:tcW w:w="708" w:type="dxa"/>
          </w:tcPr>
          <w:p w14:paraId="6FD7CA1E"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4471C6E0" w14:textId="77777777" w:rsidR="00EE2933" w:rsidRPr="00EE2933" w:rsidRDefault="00EE2933" w:rsidP="00EE2933">
            <w:pPr>
              <w:jc w:val="right"/>
              <w:rPr>
                <w:color w:val="000000"/>
              </w:rPr>
            </w:pPr>
            <w:r w:rsidRPr="00EE2933">
              <w:rPr>
                <w:color w:val="000000"/>
                <w:szCs w:val="20"/>
              </w:rPr>
              <w:t>4 502</w:t>
            </w:r>
          </w:p>
        </w:tc>
        <w:tc>
          <w:tcPr>
            <w:tcW w:w="1145" w:type="dxa"/>
            <w:shd w:val="clear" w:color="auto" w:fill="auto"/>
            <w:tcMar>
              <w:left w:w="28" w:type="dxa"/>
              <w:right w:w="28" w:type="dxa"/>
            </w:tcMar>
            <w:vAlign w:val="center"/>
            <w:hideMark/>
          </w:tcPr>
          <w:p w14:paraId="5BE76174" w14:textId="77777777" w:rsidR="00EE2933" w:rsidRPr="00EE2933" w:rsidRDefault="00EE2933" w:rsidP="00EE2933">
            <w:pPr>
              <w:jc w:val="right"/>
              <w:rPr>
                <w:color w:val="000000"/>
              </w:rPr>
            </w:pPr>
            <w:r w:rsidRPr="00EE2933">
              <w:rPr>
                <w:color w:val="000000"/>
                <w:szCs w:val="20"/>
              </w:rPr>
              <w:t>2 364</w:t>
            </w:r>
          </w:p>
        </w:tc>
        <w:tc>
          <w:tcPr>
            <w:tcW w:w="1134" w:type="dxa"/>
            <w:shd w:val="clear" w:color="auto" w:fill="auto"/>
            <w:tcMar>
              <w:left w:w="28" w:type="dxa"/>
              <w:right w:w="28" w:type="dxa"/>
            </w:tcMar>
            <w:vAlign w:val="center"/>
            <w:hideMark/>
          </w:tcPr>
          <w:p w14:paraId="5692966D" w14:textId="77777777" w:rsidR="00EE2933" w:rsidRPr="00EE2933" w:rsidRDefault="00EE2933" w:rsidP="00EE2933">
            <w:pPr>
              <w:jc w:val="right"/>
              <w:rPr>
                <w:color w:val="000000"/>
              </w:rPr>
            </w:pPr>
            <w:r w:rsidRPr="00EE2933">
              <w:rPr>
                <w:color w:val="000000"/>
                <w:szCs w:val="20"/>
              </w:rPr>
              <w:t>2 138</w:t>
            </w:r>
          </w:p>
        </w:tc>
      </w:tr>
      <w:tr w:rsidR="00EE2933" w:rsidRPr="00EE2933" w14:paraId="7054E727" w14:textId="77777777" w:rsidTr="00293CC7">
        <w:trPr>
          <w:trHeight w:val="77"/>
        </w:trPr>
        <w:tc>
          <w:tcPr>
            <w:tcW w:w="536" w:type="dxa"/>
            <w:shd w:val="clear" w:color="auto" w:fill="auto"/>
            <w:noWrap/>
            <w:tcMar>
              <w:left w:w="28" w:type="dxa"/>
              <w:right w:w="28" w:type="dxa"/>
            </w:tcMar>
            <w:vAlign w:val="center"/>
            <w:hideMark/>
          </w:tcPr>
          <w:p w14:paraId="668467FA" w14:textId="77777777" w:rsidR="00EE2933" w:rsidRPr="00EE2933" w:rsidRDefault="00EE2933" w:rsidP="00EE2933">
            <w:pPr>
              <w:jc w:val="center"/>
              <w:rPr>
                <w:color w:val="000000"/>
              </w:rPr>
            </w:pPr>
            <w:r w:rsidRPr="00EE2933">
              <w:rPr>
                <w:color w:val="000000"/>
              </w:rPr>
              <w:t>7.1.2</w:t>
            </w:r>
          </w:p>
        </w:tc>
        <w:tc>
          <w:tcPr>
            <w:tcW w:w="4846" w:type="dxa"/>
            <w:shd w:val="clear" w:color="auto" w:fill="auto"/>
            <w:tcMar>
              <w:left w:w="28" w:type="dxa"/>
              <w:right w:w="28" w:type="dxa"/>
            </w:tcMar>
            <w:vAlign w:val="center"/>
            <w:hideMark/>
          </w:tcPr>
          <w:p w14:paraId="0095D032" w14:textId="77777777" w:rsidR="00EE2933" w:rsidRPr="00EE2933" w:rsidRDefault="00EE2933" w:rsidP="00EE2933">
            <w:pPr>
              <w:jc w:val="right"/>
              <w:rPr>
                <w:color w:val="000000"/>
              </w:rPr>
            </w:pPr>
            <w:r w:rsidRPr="00EE2933">
              <w:rPr>
                <w:color w:val="000000"/>
              </w:rPr>
              <w:t>угольных котельных</w:t>
            </w:r>
          </w:p>
        </w:tc>
        <w:tc>
          <w:tcPr>
            <w:tcW w:w="708" w:type="dxa"/>
          </w:tcPr>
          <w:p w14:paraId="0E60B0A2"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2E64FF9C" w14:textId="77777777" w:rsidR="00EE2933" w:rsidRPr="00EE2933" w:rsidRDefault="00EE2933" w:rsidP="00EE2933">
            <w:pPr>
              <w:jc w:val="right"/>
              <w:rPr>
                <w:color w:val="000000"/>
              </w:rPr>
            </w:pPr>
            <w:r w:rsidRPr="00EE2933">
              <w:rPr>
                <w:color w:val="000000"/>
                <w:szCs w:val="20"/>
              </w:rPr>
              <w:t>537</w:t>
            </w:r>
          </w:p>
        </w:tc>
        <w:tc>
          <w:tcPr>
            <w:tcW w:w="1145" w:type="dxa"/>
            <w:shd w:val="clear" w:color="auto" w:fill="auto"/>
            <w:tcMar>
              <w:left w:w="28" w:type="dxa"/>
              <w:right w:w="28" w:type="dxa"/>
            </w:tcMar>
            <w:vAlign w:val="center"/>
            <w:hideMark/>
          </w:tcPr>
          <w:p w14:paraId="73AED0F5" w14:textId="77777777" w:rsidR="00EE2933" w:rsidRPr="00EE2933" w:rsidRDefault="00EE2933" w:rsidP="00EE2933">
            <w:pPr>
              <w:jc w:val="right"/>
              <w:rPr>
                <w:color w:val="000000"/>
              </w:rPr>
            </w:pPr>
            <w:r w:rsidRPr="00EE2933">
              <w:rPr>
                <w:color w:val="000000"/>
                <w:szCs w:val="20"/>
              </w:rPr>
              <w:t>282</w:t>
            </w:r>
          </w:p>
        </w:tc>
        <w:tc>
          <w:tcPr>
            <w:tcW w:w="1134" w:type="dxa"/>
            <w:shd w:val="clear" w:color="auto" w:fill="auto"/>
            <w:tcMar>
              <w:left w:w="28" w:type="dxa"/>
              <w:right w:w="28" w:type="dxa"/>
            </w:tcMar>
            <w:vAlign w:val="center"/>
            <w:hideMark/>
          </w:tcPr>
          <w:p w14:paraId="149341ED" w14:textId="77777777" w:rsidR="00EE2933" w:rsidRPr="00EE2933" w:rsidRDefault="00EE2933" w:rsidP="00EE2933">
            <w:pPr>
              <w:jc w:val="right"/>
              <w:rPr>
                <w:color w:val="000000"/>
              </w:rPr>
            </w:pPr>
            <w:r w:rsidRPr="00EE2933">
              <w:rPr>
                <w:color w:val="000000"/>
                <w:szCs w:val="20"/>
              </w:rPr>
              <w:t>255</w:t>
            </w:r>
          </w:p>
        </w:tc>
      </w:tr>
      <w:tr w:rsidR="00EE2933" w:rsidRPr="00EE2933" w14:paraId="6193A59C" w14:textId="77777777" w:rsidTr="00293CC7">
        <w:trPr>
          <w:trHeight w:val="150"/>
        </w:trPr>
        <w:tc>
          <w:tcPr>
            <w:tcW w:w="536" w:type="dxa"/>
            <w:shd w:val="clear" w:color="auto" w:fill="auto"/>
            <w:noWrap/>
            <w:tcMar>
              <w:left w:w="28" w:type="dxa"/>
              <w:right w:w="28" w:type="dxa"/>
            </w:tcMar>
            <w:vAlign w:val="center"/>
            <w:hideMark/>
          </w:tcPr>
          <w:p w14:paraId="0434BD01" w14:textId="77777777" w:rsidR="00EE2933" w:rsidRPr="00EE2933" w:rsidRDefault="00EE2933" w:rsidP="00EE2933">
            <w:pPr>
              <w:jc w:val="center"/>
              <w:rPr>
                <w:color w:val="000000"/>
              </w:rPr>
            </w:pPr>
            <w:r w:rsidRPr="00EE2933">
              <w:rPr>
                <w:color w:val="000000"/>
              </w:rPr>
              <w:t xml:space="preserve"> 7.2</w:t>
            </w:r>
          </w:p>
        </w:tc>
        <w:tc>
          <w:tcPr>
            <w:tcW w:w="4846" w:type="dxa"/>
            <w:shd w:val="clear" w:color="auto" w:fill="auto"/>
            <w:tcMar>
              <w:left w:w="28" w:type="dxa"/>
              <w:right w:w="28" w:type="dxa"/>
            </w:tcMar>
            <w:vAlign w:val="center"/>
            <w:hideMark/>
          </w:tcPr>
          <w:p w14:paraId="76439053" w14:textId="77777777" w:rsidR="00EE2933" w:rsidRPr="00EE2933" w:rsidRDefault="00EE2933" w:rsidP="00EE2933">
            <w:pPr>
              <w:rPr>
                <w:color w:val="000000"/>
              </w:rPr>
            </w:pPr>
            <w:r w:rsidRPr="00EE2933">
              <w:rPr>
                <w:color w:val="000000"/>
              </w:rPr>
              <w:t xml:space="preserve">     - в тепловых сетях </w:t>
            </w:r>
          </w:p>
        </w:tc>
        <w:tc>
          <w:tcPr>
            <w:tcW w:w="708" w:type="dxa"/>
          </w:tcPr>
          <w:p w14:paraId="1904AC80"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635A7726" w14:textId="77777777" w:rsidR="00EE2933" w:rsidRPr="00EE2933" w:rsidRDefault="00EE2933" w:rsidP="00EE2933">
            <w:pPr>
              <w:jc w:val="right"/>
              <w:rPr>
                <w:color w:val="000000"/>
              </w:rPr>
            </w:pPr>
            <w:r w:rsidRPr="00EE2933">
              <w:rPr>
                <w:color w:val="000000"/>
                <w:szCs w:val="20"/>
              </w:rPr>
              <w:t>21 421</w:t>
            </w:r>
          </w:p>
        </w:tc>
        <w:tc>
          <w:tcPr>
            <w:tcW w:w="1145" w:type="dxa"/>
            <w:shd w:val="clear" w:color="auto" w:fill="auto"/>
            <w:tcMar>
              <w:left w:w="28" w:type="dxa"/>
              <w:right w:w="28" w:type="dxa"/>
            </w:tcMar>
            <w:vAlign w:val="center"/>
            <w:hideMark/>
          </w:tcPr>
          <w:p w14:paraId="2099E60A" w14:textId="77777777" w:rsidR="00EE2933" w:rsidRPr="00EE2933" w:rsidRDefault="00EE2933" w:rsidP="00EE2933">
            <w:pPr>
              <w:jc w:val="right"/>
              <w:rPr>
                <w:color w:val="000000"/>
              </w:rPr>
            </w:pPr>
            <w:r w:rsidRPr="00EE2933">
              <w:rPr>
                <w:color w:val="000000"/>
                <w:szCs w:val="20"/>
              </w:rPr>
              <w:t>11 248</w:t>
            </w:r>
          </w:p>
        </w:tc>
        <w:tc>
          <w:tcPr>
            <w:tcW w:w="1134" w:type="dxa"/>
            <w:shd w:val="clear" w:color="auto" w:fill="auto"/>
            <w:tcMar>
              <w:left w:w="28" w:type="dxa"/>
              <w:right w:w="28" w:type="dxa"/>
            </w:tcMar>
            <w:vAlign w:val="center"/>
            <w:hideMark/>
          </w:tcPr>
          <w:p w14:paraId="4B1AE36D" w14:textId="77777777" w:rsidR="00EE2933" w:rsidRPr="00EE2933" w:rsidRDefault="00EE2933" w:rsidP="00EE2933">
            <w:pPr>
              <w:jc w:val="right"/>
              <w:rPr>
                <w:color w:val="000000"/>
              </w:rPr>
            </w:pPr>
            <w:r w:rsidRPr="00EE2933">
              <w:rPr>
                <w:color w:val="000000"/>
                <w:szCs w:val="20"/>
              </w:rPr>
              <w:t>10 173</w:t>
            </w:r>
          </w:p>
        </w:tc>
      </w:tr>
      <w:tr w:rsidR="00EE2933" w:rsidRPr="00EE2933" w14:paraId="6701851F" w14:textId="77777777" w:rsidTr="00293CC7">
        <w:trPr>
          <w:trHeight w:val="77"/>
        </w:trPr>
        <w:tc>
          <w:tcPr>
            <w:tcW w:w="536" w:type="dxa"/>
            <w:shd w:val="clear" w:color="auto" w:fill="auto"/>
            <w:noWrap/>
            <w:tcMar>
              <w:left w:w="28" w:type="dxa"/>
              <w:right w:w="28" w:type="dxa"/>
            </w:tcMar>
            <w:vAlign w:val="center"/>
            <w:hideMark/>
          </w:tcPr>
          <w:p w14:paraId="784549C7" w14:textId="77777777" w:rsidR="00EE2933" w:rsidRPr="00EE2933" w:rsidRDefault="00EE2933" w:rsidP="00EE2933">
            <w:pPr>
              <w:jc w:val="center"/>
              <w:rPr>
                <w:color w:val="000000"/>
              </w:rPr>
            </w:pPr>
            <w:r w:rsidRPr="00EE2933">
              <w:rPr>
                <w:color w:val="000000"/>
              </w:rPr>
              <w:t>7.2.1</w:t>
            </w:r>
          </w:p>
        </w:tc>
        <w:tc>
          <w:tcPr>
            <w:tcW w:w="4846" w:type="dxa"/>
            <w:shd w:val="clear" w:color="auto" w:fill="auto"/>
            <w:tcMar>
              <w:left w:w="28" w:type="dxa"/>
              <w:right w:w="28" w:type="dxa"/>
            </w:tcMar>
            <w:vAlign w:val="center"/>
            <w:hideMark/>
          </w:tcPr>
          <w:p w14:paraId="152C5E04" w14:textId="77777777" w:rsidR="00EE2933" w:rsidRPr="00EE2933" w:rsidRDefault="00EE2933" w:rsidP="00EE2933">
            <w:pPr>
              <w:jc w:val="right"/>
              <w:rPr>
                <w:color w:val="000000"/>
              </w:rPr>
            </w:pPr>
            <w:r w:rsidRPr="00EE2933">
              <w:rPr>
                <w:color w:val="000000"/>
              </w:rPr>
              <w:t>в т.ч. от газовых котельных</w:t>
            </w:r>
          </w:p>
        </w:tc>
        <w:tc>
          <w:tcPr>
            <w:tcW w:w="708" w:type="dxa"/>
          </w:tcPr>
          <w:p w14:paraId="621F89B5"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6EF2BED1" w14:textId="77777777" w:rsidR="00EE2933" w:rsidRPr="00EE2933" w:rsidRDefault="00EE2933" w:rsidP="00EE2933">
            <w:pPr>
              <w:jc w:val="right"/>
              <w:rPr>
                <w:color w:val="000000"/>
              </w:rPr>
            </w:pPr>
            <w:r w:rsidRPr="00EE2933">
              <w:rPr>
                <w:color w:val="000000"/>
                <w:szCs w:val="20"/>
              </w:rPr>
              <w:t>18 096</w:t>
            </w:r>
          </w:p>
        </w:tc>
        <w:tc>
          <w:tcPr>
            <w:tcW w:w="1145" w:type="dxa"/>
            <w:shd w:val="clear" w:color="auto" w:fill="auto"/>
            <w:tcMar>
              <w:left w:w="28" w:type="dxa"/>
              <w:right w:w="28" w:type="dxa"/>
            </w:tcMar>
            <w:vAlign w:val="center"/>
            <w:hideMark/>
          </w:tcPr>
          <w:p w14:paraId="718F3E80" w14:textId="77777777" w:rsidR="00EE2933" w:rsidRPr="00EE2933" w:rsidRDefault="00EE2933" w:rsidP="00EE2933">
            <w:pPr>
              <w:jc w:val="right"/>
              <w:rPr>
                <w:color w:val="000000"/>
              </w:rPr>
            </w:pPr>
            <w:r w:rsidRPr="00EE2933">
              <w:rPr>
                <w:color w:val="000000"/>
                <w:szCs w:val="20"/>
              </w:rPr>
              <w:t>9 502</w:t>
            </w:r>
          </w:p>
        </w:tc>
        <w:tc>
          <w:tcPr>
            <w:tcW w:w="1134" w:type="dxa"/>
            <w:shd w:val="clear" w:color="auto" w:fill="auto"/>
            <w:tcMar>
              <w:left w:w="28" w:type="dxa"/>
              <w:right w:w="28" w:type="dxa"/>
            </w:tcMar>
            <w:vAlign w:val="center"/>
            <w:hideMark/>
          </w:tcPr>
          <w:p w14:paraId="1F5DA7F8" w14:textId="77777777" w:rsidR="00EE2933" w:rsidRPr="00EE2933" w:rsidRDefault="00EE2933" w:rsidP="00EE2933">
            <w:pPr>
              <w:jc w:val="right"/>
              <w:rPr>
                <w:color w:val="000000"/>
              </w:rPr>
            </w:pPr>
            <w:r w:rsidRPr="00EE2933">
              <w:rPr>
                <w:color w:val="000000"/>
                <w:szCs w:val="20"/>
              </w:rPr>
              <w:t>8 594</w:t>
            </w:r>
          </w:p>
        </w:tc>
      </w:tr>
      <w:tr w:rsidR="00EE2933" w:rsidRPr="00EE2933" w14:paraId="74645CEB" w14:textId="77777777" w:rsidTr="00293CC7">
        <w:trPr>
          <w:trHeight w:val="174"/>
        </w:trPr>
        <w:tc>
          <w:tcPr>
            <w:tcW w:w="536" w:type="dxa"/>
            <w:shd w:val="clear" w:color="auto" w:fill="auto"/>
            <w:noWrap/>
            <w:tcMar>
              <w:left w:w="28" w:type="dxa"/>
              <w:right w:w="28" w:type="dxa"/>
            </w:tcMar>
            <w:vAlign w:val="center"/>
            <w:hideMark/>
          </w:tcPr>
          <w:p w14:paraId="405CE0A9" w14:textId="77777777" w:rsidR="00EE2933" w:rsidRPr="00EE2933" w:rsidRDefault="00EE2933" w:rsidP="00EE2933">
            <w:pPr>
              <w:jc w:val="center"/>
              <w:rPr>
                <w:color w:val="000000"/>
              </w:rPr>
            </w:pPr>
            <w:r w:rsidRPr="00EE2933">
              <w:rPr>
                <w:color w:val="000000"/>
              </w:rPr>
              <w:t>7.2.2</w:t>
            </w:r>
          </w:p>
        </w:tc>
        <w:tc>
          <w:tcPr>
            <w:tcW w:w="4846" w:type="dxa"/>
            <w:shd w:val="clear" w:color="auto" w:fill="auto"/>
            <w:tcMar>
              <w:left w:w="28" w:type="dxa"/>
              <w:right w:w="28" w:type="dxa"/>
            </w:tcMar>
            <w:vAlign w:val="center"/>
            <w:hideMark/>
          </w:tcPr>
          <w:p w14:paraId="46238A89" w14:textId="77777777" w:rsidR="00EE2933" w:rsidRPr="00EE2933" w:rsidRDefault="00EE2933" w:rsidP="00EE2933">
            <w:pPr>
              <w:jc w:val="right"/>
              <w:rPr>
                <w:color w:val="000000"/>
              </w:rPr>
            </w:pPr>
            <w:r w:rsidRPr="00EE2933">
              <w:rPr>
                <w:color w:val="000000"/>
              </w:rPr>
              <w:t>угольных котельных</w:t>
            </w:r>
          </w:p>
        </w:tc>
        <w:tc>
          <w:tcPr>
            <w:tcW w:w="708" w:type="dxa"/>
          </w:tcPr>
          <w:p w14:paraId="5C868D1F"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30E0D8EC" w14:textId="77777777" w:rsidR="00EE2933" w:rsidRPr="00EE2933" w:rsidRDefault="00EE2933" w:rsidP="00EE2933">
            <w:pPr>
              <w:jc w:val="right"/>
              <w:rPr>
                <w:color w:val="000000"/>
              </w:rPr>
            </w:pPr>
            <w:r w:rsidRPr="00EE2933">
              <w:rPr>
                <w:color w:val="000000"/>
                <w:szCs w:val="20"/>
              </w:rPr>
              <w:t>1 908</w:t>
            </w:r>
          </w:p>
        </w:tc>
        <w:tc>
          <w:tcPr>
            <w:tcW w:w="1145" w:type="dxa"/>
            <w:shd w:val="clear" w:color="auto" w:fill="auto"/>
            <w:tcMar>
              <w:left w:w="28" w:type="dxa"/>
              <w:right w:w="28" w:type="dxa"/>
            </w:tcMar>
            <w:vAlign w:val="center"/>
            <w:hideMark/>
          </w:tcPr>
          <w:p w14:paraId="3CEE9679" w14:textId="77777777" w:rsidR="00EE2933" w:rsidRPr="00EE2933" w:rsidRDefault="00EE2933" w:rsidP="00EE2933">
            <w:pPr>
              <w:jc w:val="right"/>
              <w:rPr>
                <w:color w:val="000000"/>
              </w:rPr>
            </w:pPr>
            <w:r w:rsidRPr="00EE2933">
              <w:rPr>
                <w:color w:val="000000"/>
                <w:szCs w:val="20"/>
              </w:rPr>
              <w:t>1 002</w:t>
            </w:r>
          </w:p>
        </w:tc>
        <w:tc>
          <w:tcPr>
            <w:tcW w:w="1134" w:type="dxa"/>
            <w:shd w:val="clear" w:color="auto" w:fill="auto"/>
            <w:tcMar>
              <w:left w:w="28" w:type="dxa"/>
              <w:right w:w="28" w:type="dxa"/>
            </w:tcMar>
            <w:vAlign w:val="center"/>
            <w:hideMark/>
          </w:tcPr>
          <w:p w14:paraId="280F7766" w14:textId="77777777" w:rsidR="00EE2933" w:rsidRPr="00EE2933" w:rsidRDefault="00EE2933" w:rsidP="00EE2933">
            <w:pPr>
              <w:jc w:val="right"/>
              <w:rPr>
                <w:color w:val="000000"/>
              </w:rPr>
            </w:pPr>
            <w:r w:rsidRPr="00EE2933">
              <w:rPr>
                <w:color w:val="000000"/>
                <w:szCs w:val="20"/>
              </w:rPr>
              <w:t>906</w:t>
            </w:r>
          </w:p>
        </w:tc>
      </w:tr>
      <w:tr w:rsidR="00EE2933" w:rsidRPr="00EE2933" w14:paraId="658670FC" w14:textId="77777777" w:rsidTr="00293CC7">
        <w:trPr>
          <w:trHeight w:val="122"/>
        </w:trPr>
        <w:tc>
          <w:tcPr>
            <w:tcW w:w="536" w:type="dxa"/>
            <w:shd w:val="clear" w:color="auto" w:fill="auto"/>
            <w:noWrap/>
            <w:tcMar>
              <w:left w:w="28" w:type="dxa"/>
              <w:right w:w="28" w:type="dxa"/>
            </w:tcMar>
            <w:vAlign w:val="center"/>
            <w:hideMark/>
          </w:tcPr>
          <w:p w14:paraId="494D8D8B" w14:textId="77777777" w:rsidR="00EE2933" w:rsidRPr="00EE2933" w:rsidRDefault="00EE2933" w:rsidP="00EE2933">
            <w:pPr>
              <w:jc w:val="center"/>
              <w:rPr>
                <w:color w:val="000000"/>
              </w:rPr>
            </w:pPr>
            <w:r w:rsidRPr="00EE2933">
              <w:rPr>
                <w:color w:val="000000"/>
              </w:rPr>
              <w:t>7.2.3</w:t>
            </w:r>
          </w:p>
        </w:tc>
        <w:tc>
          <w:tcPr>
            <w:tcW w:w="4846" w:type="dxa"/>
            <w:shd w:val="clear" w:color="auto" w:fill="auto"/>
            <w:tcMar>
              <w:left w:w="28" w:type="dxa"/>
              <w:right w:w="28" w:type="dxa"/>
            </w:tcMar>
            <w:vAlign w:val="center"/>
            <w:hideMark/>
          </w:tcPr>
          <w:p w14:paraId="3F3BF62C" w14:textId="77777777" w:rsidR="00EE2933" w:rsidRPr="00EE2933" w:rsidRDefault="00EE2933" w:rsidP="00EE2933">
            <w:pPr>
              <w:jc w:val="right"/>
              <w:rPr>
                <w:color w:val="000000"/>
              </w:rPr>
            </w:pPr>
            <w:r w:rsidRPr="00EE2933">
              <w:rPr>
                <w:color w:val="000000"/>
              </w:rPr>
              <w:t>покупной тепловой энергии</w:t>
            </w:r>
          </w:p>
        </w:tc>
        <w:tc>
          <w:tcPr>
            <w:tcW w:w="708" w:type="dxa"/>
          </w:tcPr>
          <w:p w14:paraId="7A5FC64E" w14:textId="77777777" w:rsidR="00EE2933" w:rsidRPr="00EE2933" w:rsidRDefault="00EE2933" w:rsidP="00EE2933">
            <w:pPr>
              <w:jc w:val="center"/>
              <w:rPr>
                <w:color w:val="000000"/>
              </w:rPr>
            </w:pPr>
            <w:r w:rsidRPr="00EE2933">
              <w:rPr>
                <w:color w:val="000000"/>
              </w:rPr>
              <w:t>Гкал</w:t>
            </w:r>
          </w:p>
        </w:tc>
        <w:tc>
          <w:tcPr>
            <w:tcW w:w="840" w:type="dxa"/>
            <w:shd w:val="clear" w:color="auto" w:fill="auto"/>
            <w:tcMar>
              <w:left w:w="28" w:type="dxa"/>
              <w:right w:w="28" w:type="dxa"/>
            </w:tcMar>
            <w:vAlign w:val="center"/>
            <w:hideMark/>
          </w:tcPr>
          <w:p w14:paraId="474793C0" w14:textId="77777777" w:rsidR="00EE2933" w:rsidRPr="00EE2933" w:rsidRDefault="00EE2933" w:rsidP="00EE2933">
            <w:pPr>
              <w:jc w:val="right"/>
              <w:rPr>
                <w:color w:val="000000"/>
              </w:rPr>
            </w:pPr>
            <w:r w:rsidRPr="00EE2933">
              <w:rPr>
                <w:color w:val="000000"/>
                <w:szCs w:val="20"/>
              </w:rPr>
              <w:t>1 417</w:t>
            </w:r>
          </w:p>
        </w:tc>
        <w:tc>
          <w:tcPr>
            <w:tcW w:w="1145" w:type="dxa"/>
            <w:shd w:val="clear" w:color="auto" w:fill="auto"/>
            <w:tcMar>
              <w:left w:w="28" w:type="dxa"/>
              <w:right w:w="28" w:type="dxa"/>
            </w:tcMar>
            <w:vAlign w:val="center"/>
            <w:hideMark/>
          </w:tcPr>
          <w:p w14:paraId="1FFBF881" w14:textId="77777777" w:rsidR="00EE2933" w:rsidRPr="00EE2933" w:rsidRDefault="00EE2933" w:rsidP="00EE2933">
            <w:pPr>
              <w:jc w:val="right"/>
              <w:rPr>
                <w:color w:val="000000"/>
              </w:rPr>
            </w:pPr>
            <w:r w:rsidRPr="00EE2933">
              <w:rPr>
                <w:color w:val="000000"/>
                <w:szCs w:val="20"/>
              </w:rPr>
              <w:t>744</w:t>
            </w:r>
          </w:p>
        </w:tc>
        <w:tc>
          <w:tcPr>
            <w:tcW w:w="1134" w:type="dxa"/>
            <w:shd w:val="clear" w:color="auto" w:fill="auto"/>
            <w:tcMar>
              <w:left w:w="28" w:type="dxa"/>
              <w:right w:w="28" w:type="dxa"/>
            </w:tcMar>
            <w:vAlign w:val="center"/>
            <w:hideMark/>
          </w:tcPr>
          <w:p w14:paraId="207938D8" w14:textId="77777777" w:rsidR="00EE2933" w:rsidRPr="00EE2933" w:rsidRDefault="00EE2933" w:rsidP="00EE2933">
            <w:pPr>
              <w:jc w:val="right"/>
              <w:rPr>
                <w:color w:val="000000"/>
              </w:rPr>
            </w:pPr>
            <w:r w:rsidRPr="00EE2933">
              <w:rPr>
                <w:color w:val="000000"/>
                <w:szCs w:val="20"/>
              </w:rPr>
              <w:t>673</w:t>
            </w:r>
          </w:p>
        </w:tc>
      </w:tr>
    </w:tbl>
    <w:p w14:paraId="71A96E6D" w14:textId="77777777" w:rsidR="00EE2933" w:rsidRPr="00EE2933" w:rsidRDefault="00EE2933" w:rsidP="00EE2933">
      <w:pPr>
        <w:widowControl w:val="0"/>
        <w:ind w:firstLine="720"/>
        <w:jc w:val="both"/>
        <w:rPr>
          <w:snapToGrid w:val="0"/>
          <w:color w:val="000000"/>
          <w:sz w:val="28"/>
          <w:szCs w:val="28"/>
        </w:rPr>
      </w:pPr>
    </w:p>
    <w:p w14:paraId="0BFE479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47" w:name="_Toc24891727"/>
      <w:bookmarkStart w:id="248" w:name="_Toc21094951"/>
      <w:r w:rsidRPr="00EE2933">
        <w:rPr>
          <w:rFonts w:cs="Arial"/>
          <w:b/>
          <w:bCs/>
          <w:snapToGrid w:val="0"/>
          <w:kern w:val="32"/>
          <w:sz w:val="28"/>
          <w:szCs w:val="32"/>
          <w:lang w:eastAsia="en-US"/>
        </w:rPr>
        <w:t>6.Расчёт необходимой валовой выручки</w:t>
      </w:r>
    </w:p>
    <w:p w14:paraId="350DD07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E031FD2" w14:textId="77777777" w:rsidR="00EE2933" w:rsidRPr="00EE2933" w:rsidRDefault="00EE2933" w:rsidP="00EE2933">
      <w:pPr>
        <w:ind w:firstLine="720"/>
        <w:jc w:val="both"/>
        <w:rPr>
          <w:color w:val="000000"/>
          <w:szCs w:val="20"/>
        </w:rPr>
      </w:pPr>
      <w:r w:rsidRPr="00EE2933">
        <w:rPr>
          <w:rFonts w:cs="Arial"/>
          <w:b/>
          <w:bCs/>
          <w:snapToGrid w:val="0"/>
          <w:kern w:val="32"/>
          <w:sz w:val="28"/>
          <w:szCs w:val="32"/>
          <w:lang w:eastAsia="en-US"/>
        </w:rPr>
        <w:t xml:space="preserve"> </w:t>
      </w:r>
      <w:r w:rsidRPr="00EE2933">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EE2933">
        <w:rPr>
          <w:color w:val="000000"/>
          <w:szCs w:val="20"/>
        </w:rPr>
        <w:t xml:space="preserve"> </w:t>
      </w:r>
    </w:p>
    <w:p w14:paraId="08E8BD25" w14:textId="77777777" w:rsidR="00EE2933" w:rsidRPr="00EE2933" w:rsidRDefault="00EE2933" w:rsidP="00EE2933">
      <w:pPr>
        <w:ind w:firstLine="720"/>
        <w:jc w:val="both"/>
        <w:rPr>
          <w:snapToGrid w:val="0"/>
          <w:color w:val="000000"/>
          <w:sz w:val="28"/>
          <w:szCs w:val="28"/>
        </w:rPr>
      </w:pPr>
      <w:r w:rsidRPr="00EE2933">
        <w:rPr>
          <w:snapToGrid w:val="0"/>
          <w:color w:val="000000"/>
          <w:sz w:val="28"/>
          <w:szCs w:val="28"/>
        </w:rPr>
        <w:t>При расчете долгосрочных тарифов второго долгосрочного периода регулирования 2023 – 2027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63ACDFAC" w14:textId="77777777" w:rsidR="00EE2933" w:rsidRPr="00EE2933" w:rsidRDefault="00EE2933" w:rsidP="00EE2933">
      <w:pPr>
        <w:autoSpaceDE w:val="0"/>
        <w:autoSpaceDN w:val="0"/>
        <w:adjustRightInd w:val="0"/>
        <w:ind w:firstLine="720"/>
        <w:jc w:val="both"/>
        <w:rPr>
          <w:color w:val="000000"/>
          <w:sz w:val="28"/>
          <w:szCs w:val="28"/>
        </w:rPr>
      </w:pPr>
      <w:r w:rsidRPr="00EE2933">
        <w:rPr>
          <w:color w:val="000000"/>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7A0DC244" w14:textId="77777777" w:rsidR="00EE2933" w:rsidRPr="00EE2933" w:rsidRDefault="00EE2933" w:rsidP="00EE2933">
      <w:pPr>
        <w:autoSpaceDE w:val="0"/>
        <w:autoSpaceDN w:val="0"/>
        <w:adjustRightInd w:val="0"/>
        <w:ind w:firstLine="720"/>
        <w:jc w:val="both"/>
        <w:rPr>
          <w:color w:val="000000"/>
          <w:sz w:val="28"/>
          <w:szCs w:val="28"/>
        </w:rPr>
      </w:pPr>
      <w:r w:rsidRPr="00EE2933">
        <w:rPr>
          <w:color w:val="000000"/>
          <w:sz w:val="28"/>
          <w:szCs w:val="28"/>
        </w:rPr>
        <w:lastRenderedPageBreak/>
        <w:t>Перечень долгосрочных параметров представлен в п.33 Методических указаний, а также отражен в Приложении 7</w:t>
      </w:r>
      <w:r w:rsidRPr="00EE2933">
        <w:rPr>
          <w:b/>
          <w:color w:val="000000"/>
          <w:sz w:val="28"/>
          <w:szCs w:val="28"/>
        </w:rPr>
        <w:t xml:space="preserve"> </w:t>
      </w:r>
      <w:r w:rsidRPr="00EE2933">
        <w:rPr>
          <w:color w:val="000000"/>
          <w:sz w:val="28"/>
          <w:szCs w:val="28"/>
        </w:rPr>
        <w:t>Регламента открытия дел.</w:t>
      </w:r>
    </w:p>
    <w:p w14:paraId="7CE2A369" w14:textId="77777777" w:rsidR="00EE2933" w:rsidRPr="00EE2933" w:rsidRDefault="00EE2933" w:rsidP="00EE2933">
      <w:pPr>
        <w:ind w:firstLine="709"/>
        <w:jc w:val="both"/>
        <w:rPr>
          <w:color w:val="000000"/>
          <w:sz w:val="28"/>
          <w:szCs w:val="28"/>
        </w:rPr>
      </w:pPr>
      <w:r w:rsidRPr="00EE2933">
        <w:rPr>
          <w:color w:val="000000"/>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1DA3E4F7" w14:textId="77777777" w:rsidR="00EE2933" w:rsidRPr="00EE2933" w:rsidRDefault="00EE2933" w:rsidP="00EE2933">
      <w:pPr>
        <w:ind w:firstLine="709"/>
        <w:jc w:val="both"/>
        <w:rPr>
          <w:color w:val="000000"/>
          <w:sz w:val="28"/>
          <w:szCs w:val="28"/>
        </w:rPr>
      </w:pPr>
      <w:r w:rsidRPr="00EE2933">
        <w:rPr>
          <w:color w:val="000000"/>
          <w:sz w:val="28"/>
          <w:szCs w:val="28"/>
        </w:rPr>
        <w:t xml:space="preserve">- операционных (подконтрольных) расходов в i-м году, определяемые в соответствии с </w:t>
      </w:r>
      <w:hyperlink r:id="rId119" w:history="1">
        <w:r w:rsidRPr="00EE2933">
          <w:rPr>
            <w:color w:val="000000"/>
            <w:sz w:val="28"/>
            <w:szCs w:val="28"/>
          </w:rPr>
          <w:t>пунктом 36</w:t>
        </w:r>
      </w:hyperlink>
      <w:r w:rsidRPr="00EE2933">
        <w:rPr>
          <w:color w:val="000000"/>
          <w:sz w:val="28"/>
          <w:szCs w:val="28"/>
        </w:rPr>
        <w:t xml:space="preserve"> Методических указаний;</w:t>
      </w:r>
    </w:p>
    <w:p w14:paraId="339387E9"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неподконтрольных расходов в i-м году, определяемых в соответствии с </w:t>
      </w:r>
      <w:hyperlink r:id="rId120" w:history="1">
        <w:r w:rsidRPr="00EE2933">
          <w:rPr>
            <w:color w:val="000000"/>
            <w:sz w:val="28"/>
            <w:szCs w:val="28"/>
          </w:rPr>
          <w:t>пунктом 39</w:t>
        </w:r>
      </w:hyperlink>
      <w:r w:rsidRPr="00EE2933">
        <w:rPr>
          <w:color w:val="000000"/>
          <w:sz w:val="28"/>
          <w:szCs w:val="28"/>
        </w:rPr>
        <w:t xml:space="preserve"> Методических указаний</w:t>
      </w:r>
      <w:r w:rsidRPr="00EE2933">
        <w:rPr>
          <w:b/>
          <w:color w:val="000000"/>
          <w:sz w:val="28"/>
          <w:szCs w:val="28"/>
        </w:rPr>
        <w:t xml:space="preserve"> </w:t>
      </w:r>
      <w:r w:rsidRPr="00EE2933">
        <w:rPr>
          <w:color w:val="000000"/>
          <w:sz w:val="28"/>
          <w:szCs w:val="28"/>
        </w:rPr>
        <w:t>(рассчитываются методом экономически обоснованных расходов);</w:t>
      </w:r>
    </w:p>
    <w:p w14:paraId="3DD1C79E"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21" w:history="1">
        <w:r w:rsidRPr="00EE2933">
          <w:rPr>
            <w:color w:val="000000"/>
            <w:sz w:val="28"/>
            <w:szCs w:val="28"/>
          </w:rPr>
          <w:t>пунктом 40</w:t>
        </w:r>
      </w:hyperlink>
      <w:r w:rsidRPr="00EE2933">
        <w:rPr>
          <w:color w:val="000000"/>
          <w:sz w:val="28"/>
          <w:szCs w:val="28"/>
        </w:rPr>
        <w:t xml:space="preserve"> Методических указаний;</w:t>
      </w:r>
    </w:p>
    <w:p w14:paraId="33E3C74D"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прибыли, устанавливаемой на i-й год в соответствии с </w:t>
      </w:r>
      <w:hyperlink r:id="rId122" w:history="1">
        <w:r w:rsidRPr="00EE2933">
          <w:rPr>
            <w:color w:val="000000"/>
            <w:sz w:val="28"/>
            <w:szCs w:val="28"/>
          </w:rPr>
          <w:t>пунктом 41</w:t>
        </w:r>
      </w:hyperlink>
      <w:r w:rsidRPr="00EE2933">
        <w:rPr>
          <w:color w:val="000000"/>
          <w:sz w:val="28"/>
          <w:szCs w:val="28"/>
        </w:rPr>
        <w:t xml:space="preserve"> Методических указаний;</w:t>
      </w:r>
    </w:p>
    <w:p w14:paraId="446192B7"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6E4643BB"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28.09.2022, в соответствии с которым ИПЦ на 2023 год составит 106,0 %. </w:t>
      </w:r>
    </w:p>
    <w:p w14:paraId="18A14131" w14:textId="77777777" w:rsidR="00EE2933" w:rsidRPr="00EE2933" w:rsidRDefault="00EE2933" w:rsidP="00EE2933">
      <w:pPr>
        <w:ind w:firstLine="720"/>
        <w:jc w:val="both"/>
        <w:rPr>
          <w:color w:val="000000"/>
          <w:sz w:val="28"/>
          <w:szCs w:val="28"/>
        </w:rPr>
      </w:pPr>
      <w:r w:rsidRPr="00EE2933">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D4EA9C6" w14:textId="77777777" w:rsidR="00EE2933" w:rsidRPr="00EE2933" w:rsidRDefault="00EE2933" w:rsidP="00EE2933">
      <w:pPr>
        <w:ind w:firstLine="720"/>
        <w:jc w:val="both"/>
        <w:rPr>
          <w:color w:val="000000"/>
          <w:sz w:val="28"/>
          <w:szCs w:val="28"/>
        </w:rPr>
      </w:pPr>
      <w:r w:rsidRPr="00EE2933">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Выборочная проверка бухгалтерской, статистической и иной документации осуществлялась исключительно с целью оценки достоверности, представленной МКП «ТЕПЛО»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2023-2027 годы.</w:t>
      </w:r>
    </w:p>
    <w:p w14:paraId="4DD3FAE1" w14:textId="77777777" w:rsidR="00EE2933" w:rsidRPr="00EE2933" w:rsidRDefault="00EE2933" w:rsidP="00EE2933">
      <w:pPr>
        <w:ind w:firstLine="720"/>
        <w:jc w:val="both"/>
        <w:rPr>
          <w:color w:val="000000"/>
          <w:sz w:val="36"/>
          <w:szCs w:val="36"/>
        </w:rPr>
      </w:pPr>
      <w:r w:rsidRPr="00EE2933">
        <w:rPr>
          <w:color w:val="000000"/>
          <w:sz w:val="28"/>
          <w:szCs w:val="28"/>
        </w:rPr>
        <w:t xml:space="preserve">Экспертная оценка расходов МУП «ТЕПЛО», принимаемых для расчета тарифов на тепловую энергию на 2023-2027 годы производилась методом индексации тарифов. </w:t>
      </w:r>
    </w:p>
    <w:p w14:paraId="584C5D95" w14:textId="77777777" w:rsidR="00EE2933" w:rsidRPr="00EE2933" w:rsidRDefault="00EE2933" w:rsidP="00EE2933">
      <w:pPr>
        <w:ind w:right="142" w:firstLine="709"/>
        <w:contextualSpacing/>
        <w:jc w:val="both"/>
        <w:rPr>
          <w:sz w:val="28"/>
          <w:szCs w:val="28"/>
        </w:rPr>
      </w:pPr>
      <w:r w:rsidRPr="00EE2933">
        <w:rPr>
          <w:sz w:val="28"/>
          <w:szCs w:val="28"/>
        </w:rPr>
        <w:lastRenderedPageBreak/>
        <w:t xml:space="preserve">Действующее законодательство предусматривает необходимость экономической обоснованности включаемых в тарифную базу расходов. </w:t>
      </w:r>
    </w:p>
    <w:p w14:paraId="04AF00CA" w14:textId="77777777" w:rsidR="00EE2933" w:rsidRPr="00EE2933" w:rsidRDefault="00EE2933" w:rsidP="00EE2933">
      <w:pPr>
        <w:ind w:firstLine="709"/>
        <w:contextualSpacing/>
        <w:jc w:val="both"/>
        <w:rPr>
          <w:sz w:val="28"/>
          <w:szCs w:val="28"/>
        </w:rPr>
      </w:pPr>
      <w:r w:rsidRPr="00EE2933">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8BDE8D3"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3899BD45" w14:textId="77777777" w:rsidR="00EE2933" w:rsidRPr="00EE2933" w:rsidRDefault="00EE2933" w:rsidP="00EE2933">
      <w:pPr>
        <w:shd w:val="clear" w:color="auto" w:fill="FFFFFF"/>
        <w:jc w:val="both"/>
        <w:rPr>
          <w:color w:val="0000FF"/>
          <w:sz w:val="28"/>
          <w:szCs w:val="28"/>
          <w:u w:val="single"/>
        </w:rPr>
      </w:pPr>
      <w:r w:rsidRPr="00EE2933">
        <w:rPr>
          <w:sz w:val="28"/>
          <w:szCs w:val="28"/>
        </w:rPr>
        <w:t xml:space="preserve">          б) цены, установленные в договорах, заключенных в результате проведения торгов (согласно представленному предприятием Положению о закупках МКП «ТЕПЛО» (утверждено Приказом от 27.12.2021 №498 директором </w:t>
      </w:r>
      <w:bookmarkStart w:id="249" w:name="_Hlk523927936"/>
      <w:r w:rsidRPr="00EE2933">
        <w:rPr>
          <w:sz w:val="28"/>
          <w:szCs w:val="28"/>
        </w:rPr>
        <w:t>МКП </w:t>
      </w:r>
      <w:r w:rsidRPr="00EE2933">
        <w:rPr>
          <w:color w:val="000000"/>
          <w:sz w:val="28"/>
          <w:szCs w:val="28"/>
        </w:rPr>
        <w:t>«ТЕПЛО»</w:t>
      </w:r>
      <w:bookmarkEnd w:id="249"/>
      <w:r w:rsidRPr="00EE2933">
        <w:rPr>
          <w:color w:val="000000"/>
          <w:sz w:val="28"/>
          <w:szCs w:val="28"/>
        </w:rPr>
        <w:t xml:space="preserve"> Белякиным О.Н. (стр. 20-87 том 2);</w:t>
      </w:r>
      <w:r w:rsidRPr="00EE2933">
        <w:rPr>
          <w:rFonts w:ascii="Arial" w:hAnsi="Arial" w:cs="Arial"/>
          <w:color w:val="333333"/>
          <w:sz w:val="23"/>
          <w:szCs w:val="23"/>
        </w:rPr>
        <w:t xml:space="preserve"> </w:t>
      </w:r>
    </w:p>
    <w:p w14:paraId="7CFED901"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(одобрен Правительством РФ 22.09.2022 и опубликован Минэкономразвития РФ 28.09.2022).</w:t>
      </w:r>
    </w:p>
    <w:p w14:paraId="57D7EC81"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198F57F"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40EBA71"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б) цены, установленные в договорах, заключенных в результате проведения торгов;</w:t>
      </w:r>
    </w:p>
    <w:p w14:paraId="34134875"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62CF8E50"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4F937CC9"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6827102C"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 xml:space="preserve">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w:t>
      </w:r>
      <w:r w:rsidRPr="00EE2933">
        <w:rPr>
          <w:sz w:val="28"/>
          <w:szCs w:val="28"/>
        </w:rPr>
        <w:lastRenderedPageBreak/>
        <w:t>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3DA44A11"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целом, при осуществлении анализа и оценки отдельных статей расходов и их необходимости для деятельности МКП «ТЕПЛО»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62BA3F19"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1E138284"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50" w:name="_Toc88064967"/>
      <w:r w:rsidRPr="00EE2933">
        <w:rPr>
          <w:rFonts w:cs="Arial"/>
          <w:b/>
          <w:bCs/>
          <w:snapToGrid w:val="0"/>
          <w:kern w:val="32"/>
          <w:sz w:val="28"/>
          <w:szCs w:val="32"/>
          <w:lang w:eastAsia="en-US"/>
        </w:rPr>
        <w:t xml:space="preserve">6.1. Расчёт операционных (подконтрольных) расходов </w:t>
      </w:r>
      <w:r w:rsidRPr="00EE2933">
        <w:rPr>
          <w:b/>
          <w:bCs/>
          <w:sz w:val="28"/>
          <w:szCs w:val="28"/>
        </w:rPr>
        <w:t>на первый год второго долгосрочного периода регулирования</w:t>
      </w:r>
      <w:r w:rsidRPr="00EE2933">
        <w:rPr>
          <w:rFonts w:cs="Arial"/>
          <w:b/>
          <w:bCs/>
          <w:snapToGrid w:val="0"/>
          <w:kern w:val="32"/>
          <w:sz w:val="28"/>
          <w:szCs w:val="32"/>
          <w:lang w:eastAsia="en-US"/>
        </w:rPr>
        <w:t xml:space="preserve"> </w:t>
      </w:r>
      <w:bookmarkEnd w:id="250"/>
    </w:p>
    <w:p w14:paraId="6D82D30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4EE67B8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6.1.1 Расходы на сырье и материалы</w:t>
      </w:r>
    </w:p>
    <w:p w14:paraId="7B1E9920" w14:textId="77777777" w:rsidR="00EE2933" w:rsidRPr="00EE2933" w:rsidRDefault="00EE2933" w:rsidP="00EE2933">
      <w:pPr>
        <w:rPr>
          <w:b/>
          <w:bCs/>
          <w:snapToGrid w:val="0"/>
          <w:sz w:val="28"/>
          <w:szCs w:val="28"/>
          <w:lang w:eastAsia="en-US"/>
        </w:rPr>
      </w:pPr>
    </w:p>
    <w:p w14:paraId="5FE556B6" w14:textId="77777777" w:rsidR="00EE2933" w:rsidRPr="00EE2933" w:rsidRDefault="00EE2933" w:rsidP="00EE2933">
      <w:pPr>
        <w:ind w:firstLine="720"/>
        <w:rPr>
          <w:color w:val="000000"/>
          <w:sz w:val="28"/>
          <w:szCs w:val="28"/>
        </w:rPr>
      </w:pPr>
      <w:r w:rsidRPr="00EE2933">
        <w:rPr>
          <w:color w:val="000000"/>
          <w:sz w:val="28"/>
          <w:szCs w:val="28"/>
        </w:rPr>
        <w:t xml:space="preserve">Предприятием заявлены расходы на сырьё и вспомогательные материалы в размере </w:t>
      </w:r>
      <w:bookmarkStart w:id="251" w:name="_Hlk24298061"/>
      <w:r w:rsidRPr="00EE2933">
        <w:rPr>
          <w:color w:val="000000"/>
          <w:sz w:val="28"/>
          <w:szCs w:val="28"/>
        </w:rPr>
        <w:t xml:space="preserve">3 762,58 тыс. руб. </w:t>
      </w:r>
      <w:bookmarkEnd w:id="251"/>
    </w:p>
    <w:p w14:paraId="7C3C6825" w14:textId="77777777" w:rsidR="00EE2933" w:rsidRPr="00EE2933" w:rsidRDefault="00EE2933" w:rsidP="00EE2933">
      <w:pPr>
        <w:spacing w:line="360" w:lineRule="auto"/>
        <w:ind w:firstLine="709"/>
        <w:rPr>
          <w:color w:val="000000"/>
          <w:sz w:val="28"/>
          <w:szCs w:val="28"/>
        </w:rPr>
      </w:pPr>
      <w:r w:rsidRPr="00EE2933">
        <w:rPr>
          <w:color w:val="000000"/>
          <w:sz w:val="28"/>
          <w:szCs w:val="28"/>
        </w:rPr>
        <w:t xml:space="preserve"> В качестве обоснования представлены:</w:t>
      </w:r>
    </w:p>
    <w:p w14:paraId="34744017" w14:textId="77777777" w:rsidR="00EE2933" w:rsidRPr="00EE2933" w:rsidRDefault="00EE2933" w:rsidP="00EE2933">
      <w:pPr>
        <w:ind w:firstLine="709"/>
        <w:jc w:val="both"/>
        <w:rPr>
          <w:sz w:val="28"/>
          <w:szCs w:val="28"/>
        </w:rPr>
      </w:pPr>
      <w:r w:rsidRPr="00EE2933">
        <w:rPr>
          <w:color w:val="000000"/>
          <w:sz w:val="28"/>
          <w:szCs w:val="28"/>
        </w:rPr>
        <w:t>Оборотно-сальдовая ведомость по счету 26 за 2021 г.</w:t>
      </w:r>
      <w:r w:rsidRPr="00EE2933">
        <w:rPr>
          <w:sz w:val="28"/>
          <w:szCs w:val="28"/>
        </w:rPr>
        <w:t xml:space="preserve"> (стр.1 том 3);</w:t>
      </w:r>
    </w:p>
    <w:p w14:paraId="6ACB7484" w14:textId="77777777" w:rsidR="00EE2933" w:rsidRPr="00EE2933" w:rsidRDefault="00EE2933" w:rsidP="00EE2933">
      <w:pPr>
        <w:ind w:firstLine="709"/>
        <w:jc w:val="both"/>
        <w:rPr>
          <w:color w:val="000000"/>
          <w:sz w:val="28"/>
          <w:szCs w:val="28"/>
        </w:rPr>
      </w:pPr>
      <w:r w:rsidRPr="00EE2933">
        <w:rPr>
          <w:color w:val="000000"/>
          <w:sz w:val="28"/>
          <w:szCs w:val="28"/>
        </w:rPr>
        <w:t>Договоры: ООО Волна К дог№ЮТ-142-07-21 от 20.07.2021 (стр. 166-168 том 3), ООО ХозДвор дог№104 от 01.07.2021 (стр. 199-202 доп. документы), ООО ХозДвор дог№34 от 06.04.2021 (стр. 203-204 доп. документы),</w:t>
      </w:r>
    </w:p>
    <w:p w14:paraId="1A41D4B5" w14:textId="77777777" w:rsidR="00EE2933" w:rsidRPr="00EE2933" w:rsidRDefault="00EE2933" w:rsidP="00EE2933">
      <w:pPr>
        <w:ind w:firstLine="709"/>
        <w:jc w:val="both"/>
        <w:rPr>
          <w:color w:val="000000"/>
          <w:sz w:val="28"/>
          <w:szCs w:val="28"/>
        </w:rPr>
      </w:pPr>
      <w:r w:rsidRPr="00EE2933">
        <w:rPr>
          <w:color w:val="000000"/>
          <w:sz w:val="28"/>
          <w:szCs w:val="28"/>
        </w:rPr>
        <w:t>Договоры на поставку ГСМ: ООО Перекресток Ойл дог№402443 от 13.07.2021 (стр. 169-228 том 3), ООО Каскад-Маркет дог№ЮТ-136-07-21 от 15.06.2021 (стр. 229-230 том 3), ООО Каскад-Маркет дог№ЮТ-96-05-21 от 01.04.2021.</w:t>
      </w:r>
    </w:p>
    <w:p w14:paraId="6A89D4D4" w14:textId="77777777" w:rsidR="00EE2933" w:rsidRPr="00EE2933" w:rsidRDefault="00EE2933" w:rsidP="00EE2933">
      <w:pPr>
        <w:ind w:firstLine="709"/>
        <w:jc w:val="both"/>
        <w:rPr>
          <w:color w:val="000000"/>
          <w:sz w:val="28"/>
          <w:szCs w:val="28"/>
        </w:rPr>
      </w:pPr>
      <w:r w:rsidRPr="00EE2933">
        <w:rPr>
          <w:color w:val="000000"/>
          <w:sz w:val="28"/>
          <w:szCs w:val="28"/>
        </w:rPr>
        <w:t>Договор на поставку реагентов: ООО Энерго-Химическая компания дог№ЮТ-7-01-21 от 19.01.2021 (стр. 295-297 том 3), ООО Энерго-Химическая компания дог №284-10-22 от 20.10.2022 (стр. 366-378 доп. документы); сч.-фактура №3499 от 26.10.2022 (стр. 379 доп. документы);</w:t>
      </w:r>
    </w:p>
    <w:p w14:paraId="44B6C83E" w14:textId="77777777" w:rsidR="00EE2933" w:rsidRPr="00EE2933" w:rsidRDefault="00EE2933" w:rsidP="00EE2933">
      <w:pPr>
        <w:ind w:firstLine="709"/>
        <w:jc w:val="both"/>
        <w:rPr>
          <w:color w:val="000000"/>
          <w:sz w:val="28"/>
          <w:szCs w:val="28"/>
        </w:rPr>
      </w:pPr>
      <w:r w:rsidRPr="00EE2933">
        <w:rPr>
          <w:color w:val="000000"/>
          <w:sz w:val="28"/>
          <w:szCs w:val="28"/>
        </w:rPr>
        <w:t>Договор на поставку реактивов: ООО Компания Химкомпонент дог№К-01-01-21 от 11.01.2021 (стр. 205-208 доп. документы);</w:t>
      </w:r>
    </w:p>
    <w:p w14:paraId="332CDCB3" w14:textId="77777777" w:rsidR="00EE2933" w:rsidRPr="00EE2933" w:rsidRDefault="00EE2933" w:rsidP="00EE2933">
      <w:pPr>
        <w:ind w:firstLine="709"/>
        <w:jc w:val="both"/>
        <w:rPr>
          <w:color w:val="000000"/>
          <w:sz w:val="28"/>
          <w:szCs w:val="28"/>
        </w:rPr>
      </w:pPr>
      <w:r w:rsidRPr="00EE2933">
        <w:rPr>
          <w:color w:val="000000"/>
          <w:sz w:val="28"/>
          <w:szCs w:val="28"/>
        </w:rPr>
        <w:t>Таблица с расшифровкой статей затрат по договорам (в том числе сырье и материалы), факт 2021 г. и план 2023 г. (стр. 7-13 доп. документы);</w:t>
      </w:r>
    </w:p>
    <w:p w14:paraId="5B1B8143" w14:textId="77777777" w:rsidR="00EE2933" w:rsidRPr="00EE2933" w:rsidRDefault="00EE2933" w:rsidP="00EE2933">
      <w:pPr>
        <w:ind w:firstLine="709"/>
        <w:jc w:val="both"/>
        <w:rPr>
          <w:color w:val="000000"/>
          <w:sz w:val="28"/>
          <w:szCs w:val="28"/>
        </w:rPr>
      </w:pPr>
      <w:r w:rsidRPr="00EE2933">
        <w:rPr>
          <w:color w:val="000000"/>
          <w:sz w:val="28"/>
          <w:szCs w:val="28"/>
        </w:rPr>
        <w:t>Сырье и материалы с расшифровкой (стр. 199-208 доп. документы).</w:t>
      </w:r>
    </w:p>
    <w:p w14:paraId="493AD70F" w14:textId="77777777" w:rsidR="00EE2933" w:rsidRPr="00EE2933" w:rsidRDefault="00EE2933" w:rsidP="00EE2933">
      <w:pPr>
        <w:ind w:firstLine="709"/>
        <w:jc w:val="both"/>
        <w:rPr>
          <w:snapToGrid w:val="0"/>
          <w:sz w:val="28"/>
          <w:szCs w:val="28"/>
        </w:rPr>
      </w:pPr>
      <w:r w:rsidRPr="00EE2933">
        <w:rPr>
          <w:bCs/>
          <w:sz w:val="28"/>
          <w:szCs w:val="28"/>
        </w:rPr>
        <w:t xml:space="preserve">1. Расходы по статье </w:t>
      </w:r>
      <w:r w:rsidRPr="00EE2933">
        <w:rPr>
          <w:color w:val="000000"/>
          <w:sz w:val="28"/>
          <w:szCs w:val="28"/>
        </w:rPr>
        <w:t xml:space="preserve">вспомогательные материалы, в том числе канцелярские товары </w:t>
      </w:r>
      <w:r w:rsidRPr="00EE2933">
        <w:rPr>
          <w:bCs/>
          <w:sz w:val="28"/>
          <w:szCs w:val="28"/>
        </w:rPr>
        <w:t>приняты</w:t>
      </w:r>
      <w:r w:rsidRPr="00EE2933">
        <w:rPr>
          <w:sz w:val="28"/>
          <w:szCs w:val="28"/>
        </w:rPr>
        <w:t xml:space="preserve"> на уровне факта 2021 года в сумме 1 172,8 тыс. руб., согласно отчёту предприятия (подтверждено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sz w:val="28"/>
          <w:szCs w:val="28"/>
        </w:rPr>
        <w:t>), с учетом</w:t>
      </w:r>
      <w:r w:rsidRPr="00EE2933">
        <w:rPr>
          <w:bCs/>
          <w:sz w:val="28"/>
          <w:szCs w:val="28"/>
        </w:rPr>
        <w:t xml:space="preserve"> ИПЦ (113,9 и 106,0), 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в размере 1 415,97 тыс. руб. </w:t>
      </w:r>
      <w:r w:rsidRPr="00EE2933">
        <w:rPr>
          <w:snapToGrid w:val="0"/>
          <w:sz w:val="28"/>
          <w:szCs w:val="28"/>
        </w:rPr>
        <w:t>Корректировка в сторону снижения относительно предложений предприятия составила 1,23 тыс. руб.</w:t>
      </w:r>
    </w:p>
    <w:p w14:paraId="71592D9E" w14:textId="77777777" w:rsidR="00EE2933" w:rsidRPr="00EE2933" w:rsidRDefault="00EE2933" w:rsidP="00EE2933">
      <w:pPr>
        <w:ind w:firstLine="709"/>
        <w:jc w:val="both"/>
        <w:rPr>
          <w:snapToGrid w:val="0"/>
          <w:sz w:val="28"/>
          <w:szCs w:val="28"/>
        </w:rPr>
      </w:pPr>
      <w:r w:rsidRPr="00EE2933">
        <w:rPr>
          <w:bCs/>
          <w:sz w:val="28"/>
          <w:szCs w:val="28"/>
        </w:rPr>
        <w:t xml:space="preserve"> 2. Расходы по статье ГСМ приняты</w:t>
      </w:r>
      <w:r w:rsidRPr="00EE2933">
        <w:rPr>
          <w:sz w:val="28"/>
          <w:szCs w:val="28"/>
        </w:rPr>
        <w:t xml:space="preserve"> на уровне факта 2021 года в сумме 1 853,67 тыс. руб., с учетом</w:t>
      </w:r>
      <w:r w:rsidRPr="00EE2933">
        <w:rPr>
          <w:bCs/>
          <w:sz w:val="28"/>
          <w:szCs w:val="28"/>
        </w:rPr>
        <w:t xml:space="preserve"> ИЦП по производству нефтепродуктов (</w:t>
      </w:r>
      <w:r w:rsidRPr="00EE2933">
        <w:rPr>
          <w:sz w:val="28"/>
          <w:szCs w:val="28"/>
        </w:rPr>
        <w:t>1,064 и 0,986</w:t>
      </w:r>
      <w:r w:rsidRPr="00EE2933">
        <w:rPr>
          <w:bCs/>
          <w:sz w:val="28"/>
          <w:szCs w:val="28"/>
        </w:rPr>
        <w:t>), согласно</w:t>
      </w:r>
      <w:r w:rsidRPr="00EE2933">
        <w:rPr>
          <w:sz w:val="28"/>
          <w:szCs w:val="28"/>
        </w:rPr>
        <w:t xml:space="preserve"> </w:t>
      </w:r>
      <w:r w:rsidRPr="00EE2933">
        <w:rPr>
          <w:bCs/>
          <w:sz w:val="28"/>
          <w:szCs w:val="28"/>
        </w:rPr>
        <w:t xml:space="preserve">прогнозу Минэкономразвития РФ (опубликован 28.09.2022) на </w:t>
      </w:r>
      <w:r w:rsidRPr="00EE2933">
        <w:rPr>
          <w:bCs/>
          <w:sz w:val="28"/>
          <w:szCs w:val="28"/>
        </w:rPr>
        <w:lastRenderedPageBreak/>
        <w:t>2022 и 2023 гг., в размере 1 944,69</w:t>
      </w:r>
      <w:r w:rsidRPr="00EE2933">
        <w:rPr>
          <w:color w:val="000000"/>
          <w:sz w:val="22"/>
          <w:szCs w:val="22"/>
        </w:rPr>
        <w:t xml:space="preserve"> </w:t>
      </w:r>
      <w:r w:rsidRPr="00EE2933">
        <w:rPr>
          <w:bCs/>
          <w:sz w:val="28"/>
          <w:szCs w:val="28"/>
        </w:rPr>
        <w:t xml:space="preserve">тыс. руб. </w:t>
      </w:r>
      <w:r w:rsidRPr="00EE2933">
        <w:rPr>
          <w:snapToGrid w:val="0"/>
          <w:sz w:val="28"/>
          <w:szCs w:val="28"/>
        </w:rPr>
        <w:t xml:space="preserve">Корректировка в сторону снижения относительно предложений предприятия составила 295,29 тыс. руб. в связи с применением предприятием ИЦП, отличных от тех, которые использовали эксперты в расчете. </w:t>
      </w:r>
    </w:p>
    <w:p w14:paraId="0537F812" w14:textId="77777777" w:rsidR="00EE2933" w:rsidRPr="00EE2933" w:rsidRDefault="00EE2933" w:rsidP="00EE2933">
      <w:pPr>
        <w:ind w:firstLine="709"/>
        <w:jc w:val="both"/>
        <w:rPr>
          <w:sz w:val="28"/>
          <w:szCs w:val="28"/>
        </w:rPr>
      </w:pPr>
      <w:r w:rsidRPr="00EE2933">
        <w:rPr>
          <w:bCs/>
          <w:sz w:val="28"/>
          <w:szCs w:val="28"/>
        </w:rPr>
        <w:t>3. Расходы по статье реагенты и реактивы приняты</w:t>
      </w:r>
      <w:r w:rsidRPr="00EE2933">
        <w:rPr>
          <w:sz w:val="28"/>
          <w:szCs w:val="28"/>
        </w:rPr>
        <w:t xml:space="preserve"> на уровне факта 2021 года в сумме 82,95 тыс. руб. и 4,27 тыс. руб. соответственно, с учетом</w:t>
      </w:r>
      <w:r w:rsidRPr="00EE2933">
        <w:rPr>
          <w:bCs/>
          <w:sz w:val="28"/>
          <w:szCs w:val="28"/>
        </w:rPr>
        <w:t xml:space="preserve"> ИЦП по производству химических веществ (</w:t>
      </w:r>
      <w:r w:rsidRPr="00EE2933">
        <w:rPr>
          <w:sz w:val="28"/>
          <w:szCs w:val="28"/>
        </w:rPr>
        <w:t>1,208 и 1,055</w:t>
      </w:r>
      <w:r w:rsidRPr="00EE2933">
        <w:rPr>
          <w:bCs/>
          <w:sz w:val="28"/>
          <w:szCs w:val="28"/>
        </w:rPr>
        <w:t>), согласно</w:t>
      </w:r>
      <w:r w:rsidRPr="00EE2933">
        <w:rPr>
          <w:sz w:val="28"/>
          <w:szCs w:val="28"/>
        </w:rPr>
        <w:t xml:space="preserve"> </w:t>
      </w:r>
      <w:r w:rsidRPr="00EE2933">
        <w:rPr>
          <w:bCs/>
          <w:sz w:val="28"/>
          <w:szCs w:val="28"/>
        </w:rPr>
        <w:t>прогнозу Минэкономразвития РФ (опубликован 28.09.2022) на 2022 и 2023 гг., в размере 105,71</w:t>
      </w:r>
      <w:r w:rsidRPr="00EE2933">
        <w:rPr>
          <w:color w:val="000000"/>
          <w:sz w:val="22"/>
          <w:szCs w:val="22"/>
        </w:rPr>
        <w:t xml:space="preserve"> </w:t>
      </w:r>
      <w:r w:rsidRPr="00EE2933">
        <w:rPr>
          <w:bCs/>
          <w:sz w:val="28"/>
          <w:szCs w:val="28"/>
        </w:rPr>
        <w:t>тыс. руб. 5,44 тыс. руб. соответственно, но не выше предложения предприятия в размере 100,24</w:t>
      </w:r>
      <w:r w:rsidRPr="00EE2933">
        <w:rPr>
          <w:color w:val="000000"/>
          <w:sz w:val="22"/>
          <w:szCs w:val="22"/>
        </w:rPr>
        <w:t xml:space="preserve"> </w:t>
      </w:r>
      <w:r w:rsidRPr="00EE2933">
        <w:rPr>
          <w:bCs/>
          <w:sz w:val="28"/>
          <w:szCs w:val="28"/>
        </w:rPr>
        <w:t xml:space="preserve">тыс. руб. 5,16 тыс. руб. соответственно. Корректировка отсутствует. </w:t>
      </w:r>
    </w:p>
    <w:p w14:paraId="4F346CC8" w14:textId="77777777" w:rsidR="00EE2933" w:rsidRPr="00EE2933" w:rsidRDefault="00EE2933" w:rsidP="00EE2933">
      <w:pPr>
        <w:ind w:firstLine="709"/>
        <w:jc w:val="both"/>
        <w:rPr>
          <w:sz w:val="28"/>
          <w:szCs w:val="28"/>
        </w:rPr>
      </w:pPr>
    </w:p>
    <w:p w14:paraId="293E0EDF" w14:textId="77777777" w:rsidR="00EE2933" w:rsidRPr="00EE2933" w:rsidRDefault="00EE2933" w:rsidP="00EE2933">
      <w:pPr>
        <w:ind w:firstLine="709"/>
        <w:rPr>
          <w:bCs/>
          <w:sz w:val="28"/>
          <w:szCs w:val="28"/>
        </w:rPr>
      </w:pPr>
      <w:r w:rsidRPr="00EE2933">
        <w:rPr>
          <w:bCs/>
          <w:sz w:val="28"/>
          <w:szCs w:val="28"/>
        </w:rPr>
        <w:t xml:space="preserve">Всего расходы по статье приняты экспертами в размере составили 3 466,06 тыс. руб., расшифровка приведена в таблице 3.  </w:t>
      </w:r>
    </w:p>
    <w:p w14:paraId="4CCD4F29" w14:textId="77777777" w:rsidR="00EE2933" w:rsidRPr="00EE2933" w:rsidRDefault="00EE2933" w:rsidP="00EE2933">
      <w:pPr>
        <w:spacing w:line="360" w:lineRule="auto"/>
        <w:ind w:firstLine="709"/>
        <w:jc w:val="right"/>
        <w:rPr>
          <w:sz w:val="28"/>
          <w:szCs w:val="28"/>
        </w:rPr>
      </w:pPr>
      <w:r w:rsidRPr="00EE2933">
        <w:rPr>
          <w:sz w:val="28"/>
          <w:szCs w:val="28"/>
        </w:rPr>
        <w:t>Таблица 3</w:t>
      </w:r>
    </w:p>
    <w:tbl>
      <w:tblPr>
        <w:tblW w:w="9779" w:type="dxa"/>
        <w:tblInd w:w="-289" w:type="dxa"/>
        <w:tblLayout w:type="fixed"/>
        <w:tblLook w:val="04A0" w:firstRow="1" w:lastRow="0" w:firstColumn="1" w:lastColumn="0" w:noHBand="0" w:noVBand="1"/>
      </w:tblPr>
      <w:tblGrid>
        <w:gridCol w:w="698"/>
        <w:gridCol w:w="1437"/>
        <w:gridCol w:w="1182"/>
        <w:gridCol w:w="1417"/>
        <w:gridCol w:w="2235"/>
        <w:gridCol w:w="1313"/>
        <w:gridCol w:w="1497"/>
      </w:tblGrid>
      <w:tr w:rsidR="00EE2933" w:rsidRPr="00EE2933" w14:paraId="525A26FB" w14:textId="77777777" w:rsidTr="00293CC7">
        <w:trPr>
          <w:trHeight w:val="1699"/>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C30A" w14:textId="77777777" w:rsidR="00EE2933" w:rsidRPr="00EE2933" w:rsidRDefault="00EE2933" w:rsidP="00EE2933">
            <w:pPr>
              <w:jc w:val="center"/>
              <w:rPr>
                <w:color w:val="000000"/>
                <w:sz w:val="22"/>
                <w:szCs w:val="22"/>
              </w:rPr>
            </w:pPr>
            <w:r w:rsidRPr="00EE2933">
              <w:rPr>
                <w:color w:val="000000"/>
                <w:sz w:val="22"/>
                <w:szCs w:val="22"/>
              </w:rPr>
              <w:t>№ п/п</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16E14D19" w14:textId="77777777" w:rsidR="00EE2933" w:rsidRPr="00EE2933" w:rsidRDefault="00EE2933" w:rsidP="00EE2933">
            <w:pPr>
              <w:jc w:val="center"/>
              <w:rPr>
                <w:color w:val="000000"/>
                <w:sz w:val="22"/>
                <w:szCs w:val="22"/>
              </w:rPr>
            </w:pPr>
            <w:r w:rsidRPr="00EE2933">
              <w:rPr>
                <w:color w:val="000000"/>
                <w:sz w:val="22"/>
                <w:szCs w:val="22"/>
              </w:rPr>
              <w:t>Показатель</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5C57724D" w14:textId="77777777" w:rsidR="00EE2933" w:rsidRPr="00EE2933" w:rsidRDefault="00EE2933" w:rsidP="00EE2933">
            <w:pPr>
              <w:jc w:val="center"/>
              <w:rPr>
                <w:color w:val="000000"/>
                <w:sz w:val="22"/>
                <w:szCs w:val="22"/>
              </w:rPr>
            </w:pPr>
            <w:r w:rsidRPr="00EE2933">
              <w:rPr>
                <w:color w:val="000000"/>
                <w:sz w:val="22"/>
                <w:szCs w:val="22"/>
              </w:rPr>
              <w:t>Единица измерения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C8D2FC" w14:textId="77777777" w:rsidR="00EE2933" w:rsidRPr="00EE2933" w:rsidRDefault="00EE2933" w:rsidP="00EE2933">
            <w:pPr>
              <w:jc w:val="center"/>
              <w:rPr>
                <w:color w:val="000000"/>
                <w:sz w:val="22"/>
                <w:szCs w:val="22"/>
              </w:rPr>
            </w:pPr>
            <w:r w:rsidRPr="00EE2933">
              <w:rPr>
                <w:color w:val="000000"/>
                <w:sz w:val="22"/>
                <w:szCs w:val="22"/>
              </w:rPr>
              <w:t>Факт 2021 г</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3052CD50" w14:textId="77777777" w:rsidR="00EE2933" w:rsidRPr="00EE2933" w:rsidRDefault="00EE2933" w:rsidP="00EE2933">
            <w:pPr>
              <w:jc w:val="center"/>
              <w:rPr>
                <w:color w:val="000000"/>
                <w:sz w:val="22"/>
                <w:szCs w:val="22"/>
              </w:rPr>
            </w:pPr>
            <w:r w:rsidRPr="00EE2933">
              <w:rPr>
                <w:color w:val="000000"/>
                <w:sz w:val="22"/>
                <w:szCs w:val="22"/>
              </w:rPr>
              <w:t>Основание расчета</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739B3FA4" w14:textId="77777777" w:rsidR="00EE2933" w:rsidRPr="00EE2933" w:rsidRDefault="00EE2933" w:rsidP="00EE2933">
            <w:pPr>
              <w:jc w:val="center"/>
              <w:rPr>
                <w:color w:val="000000"/>
                <w:sz w:val="22"/>
                <w:szCs w:val="22"/>
              </w:rPr>
            </w:pPr>
            <w:r w:rsidRPr="00EE2933">
              <w:rPr>
                <w:color w:val="000000"/>
                <w:sz w:val="22"/>
                <w:szCs w:val="22"/>
              </w:rPr>
              <w:t xml:space="preserve">План МКП «Тепло» на 2023г. </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25E55EA8" w14:textId="77777777" w:rsidR="00EE2933" w:rsidRPr="00EE2933" w:rsidRDefault="00EE2933" w:rsidP="00EE2933">
            <w:pPr>
              <w:ind w:right="-83"/>
              <w:jc w:val="center"/>
              <w:rPr>
                <w:color w:val="000000"/>
                <w:sz w:val="22"/>
                <w:szCs w:val="22"/>
              </w:rPr>
            </w:pPr>
            <w:r w:rsidRPr="00EE2933">
              <w:rPr>
                <w:color w:val="000000"/>
                <w:sz w:val="22"/>
                <w:szCs w:val="22"/>
              </w:rPr>
              <w:t xml:space="preserve">План </w:t>
            </w:r>
          </w:p>
          <w:p w14:paraId="6B6D120B" w14:textId="77777777" w:rsidR="00EE2933" w:rsidRPr="00EE2933" w:rsidRDefault="00EE2933" w:rsidP="00EE2933">
            <w:pPr>
              <w:ind w:right="-83"/>
              <w:jc w:val="center"/>
              <w:rPr>
                <w:color w:val="000000"/>
                <w:sz w:val="22"/>
                <w:szCs w:val="22"/>
              </w:rPr>
            </w:pPr>
            <w:r w:rsidRPr="00EE2933">
              <w:rPr>
                <w:color w:val="000000"/>
                <w:sz w:val="22"/>
                <w:szCs w:val="22"/>
              </w:rPr>
              <w:t>на 2023 г. МКП «Тепло» по предложению экспертов</w:t>
            </w:r>
          </w:p>
        </w:tc>
      </w:tr>
      <w:tr w:rsidR="00EE2933" w:rsidRPr="00EE2933" w14:paraId="5DF2B2F2" w14:textId="77777777" w:rsidTr="00293CC7">
        <w:trPr>
          <w:trHeight w:val="30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796561B" w14:textId="77777777" w:rsidR="00EE2933" w:rsidRPr="00EE2933" w:rsidRDefault="00EE2933" w:rsidP="00EE2933">
            <w:pPr>
              <w:jc w:val="center"/>
              <w:rPr>
                <w:b/>
                <w:bCs/>
                <w:color w:val="000000"/>
                <w:sz w:val="22"/>
                <w:szCs w:val="22"/>
              </w:rPr>
            </w:pPr>
          </w:p>
        </w:tc>
        <w:tc>
          <w:tcPr>
            <w:tcW w:w="7584" w:type="dxa"/>
            <w:gridSpan w:val="5"/>
            <w:tcBorders>
              <w:top w:val="single" w:sz="4" w:space="0" w:color="auto"/>
              <w:left w:val="nil"/>
              <w:bottom w:val="single" w:sz="4" w:space="0" w:color="auto"/>
              <w:right w:val="nil"/>
            </w:tcBorders>
            <w:shd w:val="clear" w:color="auto" w:fill="auto"/>
            <w:vAlign w:val="center"/>
            <w:hideMark/>
          </w:tcPr>
          <w:p w14:paraId="0D722B5E" w14:textId="77777777" w:rsidR="00EE2933" w:rsidRPr="00EE2933" w:rsidRDefault="00EE2933" w:rsidP="00EE2933">
            <w:pPr>
              <w:jc w:val="center"/>
              <w:rPr>
                <w:b/>
                <w:bCs/>
                <w:color w:val="000000"/>
                <w:sz w:val="22"/>
                <w:szCs w:val="22"/>
              </w:rPr>
            </w:pPr>
            <w:r w:rsidRPr="00EE2933">
              <w:rPr>
                <w:b/>
                <w:bCs/>
                <w:color w:val="000000"/>
                <w:sz w:val="22"/>
                <w:szCs w:val="22"/>
              </w:rPr>
              <w:t>Расходы на сырье и материалы</w:t>
            </w:r>
          </w:p>
        </w:tc>
        <w:tc>
          <w:tcPr>
            <w:tcW w:w="1497" w:type="dxa"/>
            <w:tcBorders>
              <w:top w:val="nil"/>
              <w:left w:val="nil"/>
              <w:bottom w:val="nil"/>
              <w:right w:val="nil"/>
            </w:tcBorders>
            <w:shd w:val="clear" w:color="auto" w:fill="auto"/>
            <w:noWrap/>
            <w:hideMark/>
          </w:tcPr>
          <w:p w14:paraId="6FF67BA7" w14:textId="77777777" w:rsidR="00EE2933" w:rsidRPr="00EE2933" w:rsidRDefault="00EE2933" w:rsidP="00EE2933">
            <w:pPr>
              <w:jc w:val="center"/>
              <w:rPr>
                <w:b/>
                <w:bCs/>
                <w:color w:val="000000"/>
                <w:sz w:val="22"/>
                <w:szCs w:val="22"/>
              </w:rPr>
            </w:pPr>
          </w:p>
        </w:tc>
      </w:tr>
      <w:tr w:rsidR="00EE2933" w:rsidRPr="00EE2933" w14:paraId="52834BA1" w14:textId="77777777" w:rsidTr="00293CC7">
        <w:trPr>
          <w:trHeight w:val="1578"/>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2C7E2BA" w14:textId="77777777" w:rsidR="00EE2933" w:rsidRPr="00EE2933" w:rsidRDefault="00EE2933" w:rsidP="00EE2933">
            <w:pPr>
              <w:jc w:val="center"/>
              <w:rPr>
                <w:color w:val="000000"/>
                <w:sz w:val="22"/>
                <w:szCs w:val="22"/>
              </w:rPr>
            </w:pPr>
            <w:r w:rsidRPr="00EE2933">
              <w:rPr>
                <w:color w:val="000000"/>
                <w:sz w:val="22"/>
                <w:szCs w:val="22"/>
              </w:rPr>
              <w:t>1.1</w:t>
            </w:r>
          </w:p>
        </w:tc>
        <w:tc>
          <w:tcPr>
            <w:tcW w:w="1437" w:type="dxa"/>
            <w:tcBorders>
              <w:top w:val="nil"/>
              <w:left w:val="nil"/>
              <w:bottom w:val="single" w:sz="4" w:space="0" w:color="auto"/>
              <w:right w:val="single" w:sz="4" w:space="0" w:color="auto"/>
            </w:tcBorders>
            <w:shd w:val="clear" w:color="auto" w:fill="auto"/>
            <w:vAlign w:val="bottom"/>
            <w:hideMark/>
          </w:tcPr>
          <w:p w14:paraId="0951DA3B" w14:textId="77777777" w:rsidR="00EE2933" w:rsidRPr="00EE2933" w:rsidRDefault="00EE2933" w:rsidP="00EE2933">
            <w:pPr>
              <w:rPr>
                <w:color w:val="000000"/>
                <w:sz w:val="22"/>
                <w:szCs w:val="22"/>
              </w:rPr>
            </w:pPr>
            <w:r w:rsidRPr="00EE2933">
              <w:rPr>
                <w:color w:val="000000"/>
                <w:sz w:val="22"/>
                <w:szCs w:val="22"/>
              </w:rPr>
              <w:t>Вспомога-тельные материалы (в том числе канцелярия)</w:t>
            </w:r>
          </w:p>
        </w:tc>
        <w:tc>
          <w:tcPr>
            <w:tcW w:w="1182" w:type="dxa"/>
            <w:tcBorders>
              <w:top w:val="nil"/>
              <w:left w:val="nil"/>
              <w:bottom w:val="single" w:sz="4" w:space="0" w:color="auto"/>
              <w:right w:val="single" w:sz="4" w:space="0" w:color="auto"/>
            </w:tcBorders>
            <w:shd w:val="clear" w:color="auto" w:fill="auto"/>
            <w:noWrap/>
            <w:vAlign w:val="center"/>
            <w:hideMark/>
          </w:tcPr>
          <w:p w14:paraId="242DC90D"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17" w:type="dxa"/>
            <w:tcBorders>
              <w:top w:val="nil"/>
              <w:left w:val="nil"/>
              <w:bottom w:val="single" w:sz="4" w:space="0" w:color="auto"/>
              <w:right w:val="single" w:sz="4" w:space="0" w:color="auto"/>
            </w:tcBorders>
            <w:shd w:val="clear" w:color="auto" w:fill="auto"/>
            <w:noWrap/>
            <w:vAlign w:val="center"/>
            <w:hideMark/>
          </w:tcPr>
          <w:p w14:paraId="0B86B35E" w14:textId="77777777" w:rsidR="00EE2933" w:rsidRPr="00EE2933" w:rsidRDefault="00EE2933" w:rsidP="00EE2933">
            <w:pPr>
              <w:jc w:val="center"/>
              <w:rPr>
                <w:color w:val="000000"/>
                <w:sz w:val="22"/>
                <w:szCs w:val="22"/>
              </w:rPr>
            </w:pPr>
            <w:r w:rsidRPr="00EE2933">
              <w:rPr>
                <w:color w:val="000000"/>
                <w:sz w:val="22"/>
                <w:szCs w:val="22"/>
              </w:rPr>
              <w:t>1 172,8</w:t>
            </w:r>
          </w:p>
        </w:tc>
        <w:tc>
          <w:tcPr>
            <w:tcW w:w="2235" w:type="dxa"/>
            <w:tcBorders>
              <w:top w:val="nil"/>
              <w:left w:val="nil"/>
              <w:bottom w:val="single" w:sz="4" w:space="0" w:color="auto"/>
              <w:right w:val="single" w:sz="4" w:space="0" w:color="auto"/>
            </w:tcBorders>
            <w:shd w:val="clear" w:color="auto" w:fill="auto"/>
            <w:vAlign w:val="center"/>
            <w:hideMark/>
          </w:tcPr>
          <w:p w14:paraId="499BE71A" w14:textId="77777777" w:rsidR="00EE2933" w:rsidRPr="00EE2933" w:rsidRDefault="00EE2933" w:rsidP="00EE2933">
            <w:pPr>
              <w:jc w:val="center"/>
              <w:rPr>
                <w:color w:val="000000"/>
                <w:sz w:val="18"/>
                <w:szCs w:val="18"/>
              </w:rPr>
            </w:pPr>
            <w:r w:rsidRPr="00EE2933">
              <w:rPr>
                <w:color w:val="000000"/>
                <w:sz w:val="18"/>
                <w:szCs w:val="18"/>
              </w:rPr>
              <w:t>Договоры: ООО Волна К дог№ЮТ-142-07-21 от 20.07.2021, ООО ХозДвор дог№104 от 01.07.2021, ООО ХозДвор дог№34 от 06.04.2021</w:t>
            </w:r>
          </w:p>
        </w:tc>
        <w:tc>
          <w:tcPr>
            <w:tcW w:w="1311" w:type="dxa"/>
            <w:tcBorders>
              <w:top w:val="nil"/>
              <w:left w:val="nil"/>
              <w:bottom w:val="single" w:sz="4" w:space="0" w:color="auto"/>
              <w:right w:val="single" w:sz="4" w:space="0" w:color="auto"/>
            </w:tcBorders>
            <w:shd w:val="clear" w:color="auto" w:fill="auto"/>
            <w:noWrap/>
            <w:vAlign w:val="center"/>
            <w:hideMark/>
          </w:tcPr>
          <w:p w14:paraId="7CFDB4FF" w14:textId="77777777" w:rsidR="00EE2933" w:rsidRPr="00EE2933" w:rsidRDefault="00EE2933" w:rsidP="00EE2933">
            <w:pPr>
              <w:jc w:val="center"/>
              <w:rPr>
                <w:color w:val="000000"/>
                <w:sz w:val="22"/>
                <w:szCs w:val="22"/>
              </w:rPr>
            </w:pPr>
            <w:r w:rsidRPr="00EE2933">
              <w:rPr>
                <w:color w:val="000000"/>
                <w:sz w:val="22"/>
                <w:szCs w:val="22"/>
              </w:rPr>
              <w:t>1 417,20</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2C1591B3" w14:textId="77777777" w:rsidR="00EE2933" w:rsidRPr="00EE2933" w:rsidRDefault="00EE2933" w:rsidP="00EE2933">
            <w:pPr>
              <w:jc w:val="center"/>
              <w:rPr>
                <w:color w:val="000000"/>
                <w:sz w:val="22"/>
                <w:szCs w:val="22"/>
              </w:rPr>
            </w:pPr>
            <w:r w:rsidRPr="00EE2933">
              <w:rPr>
                <w:color w:val="000000"/>
                <w:sz w:val="22"/>
                <w:szCs w:val="22"/>
              </w:rPr>
              <w:t>1 415,97</w:t>
            </w:r>
          </w:p>
        </w:tc>
      </w:tr>
      <w:tr w:rsidR="00EE2933" w:rsidRPr="00EE2933" w14:paraId="31B7EB53" w14:textId="77777777" w:rsidTr="00293CC7">
        <w:trPr>
          <w:trHeight w:val="1638"/>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1F943E5" w14:textId="77777777" w:rsidR="00EE2933" w:rsidRPr="00EE2933" w:rsidRDefault="00EE2933" w:rsidP="00EE2933">
            <w:pPr>
              <w:jc w:val="center"/>
              <w:rPr>
                <w:color w:val="000000"/>
                <w:sz w:val="22"/>
                <w:szCs w:val="22"/>
              </w:rPr>
            </w:pPr>
            <w:r w:rsidRPr="00EE2933">
              <w:rPr>
                <w:color w:val="000000"/>
                <w:sz w:val="22"/>
                <w:szCs w:val="22"/>
              </w:rPr>
              <w:t>1.2</w:t>
            </w:r>
          </w:p>
        </w:tc>
        <w:tc>
          <w:tcPr>
            <w:tcW w:w="1437" w:type="dxa"/>
            <w:tcBorders>
              <w:top w:val="nil"/>
              <w:left w:val="nil"/>
              <w:bottom w:val="single" w:sz="4" w:space="0" w:color="auto"/>
              <w:right w:val="single" w:sz="4" w:space="0" w:color="auto"/>
            </w:tcBorders>
            <w:shd w:val="clear" w:color="auto" w:fill="auto"/>
            <w:vAlign w:val="center"/>
            <w:hideMark/>
          </w:tcPr>
          <w:p w14:paraId="22AE6AF4" w14:textId="77777777" w:rsidR="00EE2933" w:rsidRPr="00EE2933" w:rsidRDefault="00EE2933" w:rsidP="00EE2933">
            <w:pPr>
              <w:rPr>
                <w:color w:val="000000"/>
                <w:sz w:val="22"/>
                <w:szCs w:val="22"/>
              </w:rPr>
            </w:pPr>
            <w:r w:rsidRPr="00EE2933">
              <w:rPr>
                <w:color w:val="000000"/>
                <w:sz w:val="22"/>
                <w:szCs w:val="22"/>
              </w:rPr>
              <w:t>ГСМ</w:t>
            </w:r>
          </w:p>
        </w:tc>
        <w:tc>
          <w:tcPr>
            <w:tcW w:w="1182" w:type="dxa"/>
            <w:tcBorders>
              <w:top w:val="nil"/>
              <w:left w:val="nil"/>
              <w:bottom w:val="single" w:sz="4" w:space="0" w:color="auto"/>
              <w:right w:val="single" w:sz="4" w:space="0" w:color="auto"/>
            </w:tcBorders>
            <w:shd w:val="clear" w:color="auto" w:fill="auto"/>
            <w:noWrap/>
            <w:vAlign w:val="center"/>
            <w:hideMark/>
          </w:tcPr>
          <w:p w14:paraId="1849E66A"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17" w:type="dxa"/>
            <w:tcBorders>
              <w:top w:val="nil"/>
              <w:left w:val="nil"/>
              <w:bottom w:val="single" w:sz="4" w:space="0" w:color="auto"/>
              <w:right w:val="single" w:sz="4" w:space="0" w:color="auto"/>
            </w:tcBorders>
            <w:shd w:val="clear" w:color="auto" w:fill="auto"/>
            <w:noWrap/>
            <w:vAlign w:val="center"/>
            <w:hideMark/>
          </w:tcPr>
          <w:p w14:paraId="661926D4" w14:textId="77777777" w:rsidR="00EE2933" w:rsidRPr="00EE2933" w:rsidRDefault="00EE2933" w:rsidP="00EE2933">
            <w:pPr>
              <w:jc w:val="center"/>
              <w:rPr>
                <w:color w:val="000000"/>
                <w:sz w:val="22"/>
                <w:szCs w:val="22"/>
              </w:rPr>
            </w:pPr>
            <w:r w:rsidRPr="00EE2933">
              <w:rPr>
                <w:color w:val="000000"/>
                <w:sz w:val="22"/>
                <w:szCs w:val="22"/>
              </w:rPr>
              <w:t>1 853,67</w:t>
            </w:r>
          </w:p>
        </w:tc>
        <w:tc>
          <w:tcPr>
            <w:tcW w:w="2235" w:type="dxa"/>
            <w:tcBorders>
              <w:top w:val="nil"/>
              <w:left w:val="nil"/>
              <w:bottom w:val="single" w:sz="4" w:space="0" w:color="auto"/>
              <w:right w:val="single" w:sz="4" w:space="0" w:color="auto"/>
            </w:tcBorders>
            <w:shd w:val="clear" w:color="auto" w:fill="auto"/>
            <w:vAlign w:val="center"/>
            <w:hideMark/>
          </w:tcPr>
          <w:p w14:paraId="6DF3874D" w14:textId="77777777" w:rsidR="00EE2933" w:rsidRPr="00EE2933" w:rsidRDefault="00EE2933" w:rsidP="00EE2933">
            <w:pPr>
              <w:jc w:val="center"/>
              <w:rPr>
                <w:color w:val="000000"/>
                <w:sz w:val="18"/>
                <w:szCs w:val="18"/>
              </w:rPr>
            </w:pPr>
            <w:r w:rsidRPr="00EE2933">
              <w:rPr>
                <w:color w:val="000000"/>
                <w:sz w:val="18"/>
                <w:szCs w:val="18"/>
              </w:rPr>
              <w:t>Договоры: ООО Перекресток Ойл дог№402443 от 13.07.2021, ООО Каскад-Маркет дог№ЮТ-136-07-21 от 15.06.2021, ООО Каскад-Маркет дог№ЮТ-96-05-21 от 01.04.2021</w:t>
            </w:r>
          </w:p>
        </w:tc>
        <w:tc>
          <w:tcPr>
            <w:tcW w:w="1311" w:type="dxa"/>
            <w:tcBorders>
              <w:top w:val="nil"/>
              <w:left w:val="nil"/>
              <w:bottom w:val="single" w:sz="4" w:space="0" w:color="auto"/>
              <w:right w:val="single" w:sz="4" w:space="0" w:color="auto"/>
            </w:tcBorders>
            <w:shd w:val="clear" w:color="auto" w:fill="auto"/>
            <w:noWrap/>
            <w:vAlign w:val="center"/>
            <w:hideMark/>
          </w:tcPr>
          <w:p w14:paraId="329A9194" w14:textId="77777777" w:rsidR="00EE2933" w:rsidRPr="00EE2933" w:rsidRDefault="00EE2933" w:rsidP="00EE2933">
            <w:pPr>
              <w:jc w:val="center"/>
              <w:rPr>
                <w:color w:val="000000"/>
                <w:sz w:val="22"/>
                <w:szCs w:val="22"/>
              </w:rPr>
            </w:pPr>
            <w:r w:rsidRPr="00EE2933">
              <w:rPr>
                <w:color w:val="000000"/>
                <w:sz w:val="22"/>
                <w:szCs w:val="22"/>
              </w:rPr>
              <w:t>2 239,98</w:t>
            </w:r>
          </w:p>
        </w:tc>
        <w:tc>
          <w:tcPr>
            <w:tcW w:w="1497" w:type="dxa"/>
            <w:tcBorders>
              <w:top w:val="nil"/>
              <w:left w:val="nil"/>
              <w:bottom w:val="single" w:sz="4" w:space="0" w:color="auto"/>
              <w:right w:val="single" w:sz="4" w:space="0" w:color="auto"/>
            </w:tcBorders>
            <w:shd w:val="clear" w:color="auto" w:fill="auto"/>
            <w:noWrap/>
            <w:vAlign w:val="center"/>
            <w:hideMark/>
          </w:tcPr>
          <w:p w14:paraId="6ECFB74D" w14:textId="77777777" w:rsidR="00EE2933" w:rsidRPr="00EE2933" w:rsidRDefault="00EE2933" w:rsidP="00EE2933">
            <w:pPr>
              <w:jc w:val="center"/>
              <w:rPr>
                <w:color w:val="000000"/>
                <w:sz w:val="22"/>
                <w:szCs w:val="22"/>
              </w:rPr>
            </w:pPr>
            <w:r w:rsidRPr="00EE2933">
              <w:rPr>
                <w:color w:val="000000"/>
                <w:sz w:val="22"/>
                <w:szCs w:val="22"/>
              </w:rPr>
              <w:t>1 944,69</w:t>
            </w:r>
          </w:p>
        </w:tc>
      </w:tr>
      <w:tr w:rsidR="00EE2933" w:rsidRPr="00EE2933" w14:paraId="356320F9" w14:textId="77777777" w:rsidTr="00293CC7">
        <w:trPr>
          <w:trHeight w:val="736"/>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7CBADC9" w14:textId="77777777" w:rsidR="00EE2933" w:rsidRPr="00EE2933" w:rsidRDefault="00EE2933" w:rsidP="00EE2933">
            <w:pPr>
              <w:jc w:val="center"/>
              <w:rPr>
                <w:color w:val="000000"/>
                <w:sz w:val="22"/>
                <w:szCs w:val="22"/>
              </w:rPr>
            </w:pPr>
            <w:r w:rsidRPr="00EE2933">
              <w:rPr>
                <w:color w:val="000000"/>
                <w:sz w:val="22"/>
                <w:szCs w:val="22"/>
              </w:rPr>
              <w:t>1.3</w:t>
            </w:r>
          </w:p>
        </w:tc>
        <w:tc>
          <w:tcPr>
            <w:tcW w:w="1437" w:type="dxa"/>
            <w:tcBorders>
              <w:top w:val="nil"/>
              <w:left w:val="nil"/>
              <w:bottom w:val="single" w:sz="4" w:space="0" w:color="auto"/>
              <w:right w:val="single" w:sz="4" w:space="0" w:color="auto"/>
            </w:tcBorders>
            <w:shd w:val="clear" w:color="auto" w:fill="auto"/>
            <w:vAlign w:val="bottom"/>
            <w:hideMark/>
          </w:tcPr>
          <w:p w14:paraId="5BD6E1AB" w14:textId="77777777" w:rsidR="00EE2933" w:rsidRPr="00EE2933" w:rsidRDefault="00EE2933" w:rsidP="00EE2933">
            <w:pPr>
              <w:rPr>
                <w:color w:val="000000"/>
                <w:sz w:val="22"/>
                <w:szCs w:val="22"/>
              </w:rPr>
            </w:pPr>
            <w:r w:rsidRPr="00EE2933">
              <w:rPr>
                <w:color w:val="000000"/>
                <w:sz w:val="22"/>
                <w:szCs w:val="22"/>
              </w:rPr>
              <w:t>Реагенты</w:t>
            </w:r>
          </w:p>
          <w:p w14:paraId="5D9C3B74" w14:textId="77777777" w:rsidR="00EE2933" w:rsidRPr="00EE2933" w:rsidRDefault="00EE2933" w:rsidP="00EE2933">
            <w:pPr>
              <w:jc w:val="center"/>
              <w:rPr>
                <w:color w:val="000000"/>
                <w:sz w:val="22"/>
                <w:szCs w:val="22"/>
              </w:rPr>
            </w:pPr>
          </w:p>
          <w:p w14:paraId="4DA1C547" w14:textId="77777777" w:rsidR="00EE2933" w:rsidRPr="00EE2933" w:rsidRDefault="00EE2933" w:rsidP="00EE2933">
            <w:pPr>
              <w:jc w:val="center"/>
              <w:rPr>
                <w:color w:val="000000"/>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521A2376"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17" w:type="dxa"/>
            <w:tcBorders>
              <w:top w:val="nil"/>
              <w:left w:val="nil"/>
              <w:bottom w:val="single" w:sz="4" w:space="0" w:color="auto"/>
              <w:right w:val="single" w:sz="4" w:space="0" w:color="auto"/>
            </w:tcBorders>
            <w:shd w:val="clear" w:color="auto" w:fill="auto"/>
            <w:noWrap/>
            <w:vAlign w:val="center"/>
            <w:hideMark/>
          </w:tcPr>
          <w:p w14:paraId="4FCF4A92" w14:textId="77777777" w:rsidR="00EE2933" w:rsidRPr="00EE2933" w:rsidRDefault="00EE2933" w:rsidP="00EE2933">
            <w:pPr>
              <w:jc w:val="center"/>
              <w:rPr>
                <w:color w:val="000000"/>
                <w:sz w:val="22"/>
                <w:szCs w:val="22"/>
              </w:rPr>
            </w:pPr>
            <w:r w:rsidRPr="00EE2933">
              <w:rPr>
                <w:color w:val="000000"/>
                <w:sz w:val="22"/>
                <w:szCs w:val="22"/>
              </w:rPr>
              <w:t>82,95</w:t>
            </w:r>
          </w:p>
        </w:tc>
        <w:tc>
          <w:tcPr>
            <w:tcW w:w="2235" w:type="dxa"/>
            <w:tcBorders>
              <w:top w:val="nil"/>
              <w:left w:val="nil"/>
              <w:bottom w:val="single" w:sz="4" w:space="0" w:color="auto"/>
              <w:right w:val="single" w:sz="4" w:space="0" w:color="auto"/>
            </w:tcBorders>
            <w:shd w:val="clear" w:color="auto" w:fill="auto"/>
            <w:vAlign w:val="center"/>
            <w:hideMark/>
          </w:tcPr>
          <w:p w14:paraId="5E6CA1AC" w14:textId="77777777" w:rsidR="00EE2933" w:rsidRPr="00EE2933" w:rsidRDefault="00EE2933" w:rsidP="00EE2933">
            <w:pPr>
              <w:jc w:val="center"/>
              <w:rPr>
                <w:color w:val="000000"/>
                <w:sz w:val="18"/>
                <w:szCs w:val="18"/>
              </w:rPr>
            </w:pPr>
            <w:r w:rsidRPr="00EE2933">
              <w:rPr>
                <w:color w:val="000000"/>
                <w:sz w:val="18"/>
                <w:szCs w:val="18"/>
              </w:rPr>
              <w:t>ООО Энерго-Химическая компания дог№ЮТ-7-01-21 от 19.01.2021</w:t>
            </w:r>
          </w:p>
        </w:tc>
        <w:tc>
          <w:tcPr>
            <w:tcW w:w="1311" w:type="dxa"/>
            <w:tcBorders>
              <w:top w:val="nil"/>
              <w:left w:val="nil"/>
              <w:bottom w:val="single" w:sz="4" w:space="0" w:color="auto"/>
              <w:right w:val="single" w:sz="4" w:space="0" w:color="auto"/>
            </w:tcBorders>
            <w:shd w:val="clear" w:color="auto" w:fill="auto"/>
            <w:noWrap/>
            <w:vAlign w:val="center"/>
            <w:hideMark/>
          </w:tcPr>
          <w:p w14:paraId="08832D23" w14:textId="77777777" w:rsidR="00EE2933" w:rsidRPr="00EE2933" w:rsidRDefault="00EE2933" w:rsidP="00EE2933">
            <w:pPr>
              <w:jc w:val="center"/>
              <w:rPr>
                <w:color w:val="000000"/>
                <w:sz w:val="22"/>
                <w:szCs w:val="22"/>
              </w:rPr>
            </w:pPr>
            <w:r w:rsidRPr="00EE2933">
              <w:rPr>
                <w:color w:val="000000"/>
                <w:sz w:val="22"/>
                <w:szCs w:val="22"/>
              </w:rPr>
              <w:t>100,24</w:t>
            </w:r>
          </w:p>
        </w:tc>
        <w:tc>
          <w:tcPr>
            <w:tcW w:w="1497" w:type="dxa"/>
            <w:tcBorders>
              <w:top w:val="nil"/>
              <w:left w:val="nil"/>
              <w:bottom w:val="single" w:sz="4" w:space="0" w:color="auto"/>
              <w:right w:val="single" w:sz="4" w:space="0" w:color="auto"/>
            </w:tcBorders>
            <w:shd w:val="clear" w:color="auto" w:fill="auto"/>
            <w:noWrap/>
            <w:vAlign w:val="center"/>
            <w:hideMark/>
          </w:tcPr>
          <w:p w14:paraId="2B674F8A" w14:textId="77777777" w:rsidR="00EE2933" w:rsidRPr="00EE2933" w:rsidRDefault="00EE2933" w:rsidP="00EE2933">
            <w:pPr>
              <w:jc w:val="center"/>
              <w:rPr>
                <w:color w:val="000000"/>
                <w:sz w:val="22"/>
                <w:szCs w:val="22"/>
              </w:rPr>
            </w:pPr>
            <w:r w:rsidRPr="00EE2933">
              <w:rPr>
                <w:color w:val="000000"/>
                <w:sz w:val="22"/>
                <w:szCs w:val="22"/>
              </w:rPr>
              <w:t>100,24</w:t>
            </w:r>
          </w:p>
        </w:tc>
      </w:tr>
      <w:tr w:rsidR="00EE2933" w:rsidRPr="00EE2933" w14:paraId="538F30D5" w14:textId="77777777" w:rsidTr="00293CC7">
        <w:trPr>
          <w:trHeight w:val="676"/>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6F4C101" w14:textId="77777777" w:rsidR="00EE2933" w:rsidRPr="00EE2933" w:rsidRDefault="00EE2933" w:rsidP="00EE2933">
            <w:pPr>
              <w:jc w:val="center"/>
              <w:rPr>
                <w:color w:val="000000"/>
                <w:sz w:val="22"/>
                <w:szCs w:val="22"/>
              </w:rPr>
            </w:pPr>
            <w:r w:rsidRPr="00EE2933">
              <w:rPr>
                <w:color w:val="000000"/>
                <w:sz w:val="22"/>
                <w:szCs w:val="22"/>
              </w:rPr>
              <w:t>1.4</w:t>
            </w:r>
          </w:p>
        </w:tc>
        <w:tc>
          <w:tcPr>
            <w:tcW w:w="1437" w:type="dxa"/>
            <w:tcBorders>
              <w:top w:val="nil"/>
              <w:left w:val="nil"/>
              <w:bottom w:val="single" w:sz="4" w:space="0" w:color="auto"/>
              <w:right w:val="single" w:sz="4" w:space="0" w:color="auto"/>
            </w:tcBorders>
            <w:shd w:val="clear" w:color="auto" w:fill="auto"/>
            <w:vAlign w:val="bottom"/>
            <w:hideMark/>
          </w:tcPr>
          <w:p w14:paraId="669D2751" w14:textId="77777777" w:rsidR="00EE2933" w:rsidRPr="00EE2933" w:rsidRDefault="00EE2933" w:rsidP="00EE2933">
            <w:pPr>
              <w:jc w:val="both"/>
              <w:rPr>
                <w:color w:val="000000"/>
                <w:sz w:val="22"/>
                <w:szCs w:val="22"/>
              </w:rPr>
            </w:pPr>
            <w:r w:rsidRPr="00EE2933">
              <w:rPr>
                <w:color w:val="000000"/>
                <w:sz w:val="22"/>
                <w:szCs w:val="22"/>
              </w:rPr>
              <w:t>Реактивы</w:t>
            </w:r>
          </w:p>
          <w:p w14:paraId="35FA341B" w14:textId="77777777" w:rsidR="00EE2933" w:rsidRPr="00EE2933" w:rsidRDefault="00EE2933" w:rsidP="00EE2933">
            <w:pPr>
              <w:jc w:val="both"/>
              <w:rPr>
                <w:color w:val="000000"/>
                <w:sz w:val="22"/>
                <w:szCs w:val="22"/>
              </w:rPr>
            </w:pPr>
          </w:p>
          <w:p w14:paraId="5AADB5F1" w14:textId="77777777" w:rsidR="00EE2933" w:rsidRPr="00EE2933" w:rsidRDefault="00EE2933" w:rsidP="00EE2933">
            <w:pPr>
              <w:rPr>
                <w:color w:val="000000"/>
                <w:sz w:val="22"/>
                <w:szCs w:val="22"/>
              </w:rPr>
            </w:pPr>
          </w:p>
        </w:tc>
        <w:tc>
          <w:tcPr>
            <w:tcW w:w="1182" w:type="dxa"/>
            <w:tcBorders>
              <w:top w:val="nil"/>
              <w:left w:val="nil"/>
              <w:bottom w:val="single" w:sz="4" w:space="0" w:color="auto"/>
              <w:right w:val="single" w:sz="4" w:space="0" w:color="auto"/>
            </w:tcBorders>
            <w:shd w:val="clear" w:color="auto" w:fill="auto"/>
            <w:noWrap/>
            <w:vAlign w:val="center"/>
            <w:hideMark/>
          </w:tcPr>
          <w:p w14:paraId="5529B8FD"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17" w:type="dxa"/>
            <w:tcBorders>
              <w:top w:val="nil"/>
              <w:left w:val="nil"/>
              <w:bottom w:val="single" w:sz="4" w:space="0" w:color="auto"/>
              <w:right w:val="single" w:sz="4" w:space="0" w:color="auto"/>
            </w:tcBorders>
            <w:shd w:val="clear" w:color="auto" w:fill="auto"/>
            <w:noWrap/>
            <w:vAlign w:val="center"/>
            <w:hideMark/>
          </w:tcPr>
          <w:p w14:paraId="3CAAA4F7" w14:textId="77777777" w:rsidR="00EE2933" w:rsidRPr="00EE2933" w:rsidRDefault="00EE2933" w:rsidP="00EE2933">
            <w:pPr>
              <w:jc w:val="center"/>
              <w:rPr>
                <w:color w:val="000000"/>
                <w:sz w:val="22"/>
                <w:szCs w:val="22"/>
              </w:rPr>
            </w:pPr>
            <w:r w:rsidRPr="00EE2933">
              <w:rPr>
                <w:color w:val="000000"/>
                <w:sz w:val="22"/>
                <w:szCs w:val="22"/>
              </w:rPr>
              <w:t>4,27</w:t>
            </w:r>
          </w:p>
        </w:tc>
        <w:tc>
          <w:tcPr>
            <w:tcW w:w="2235" w:type="dxa"/>
            <w:tcBorders>
              <w:top w:val="nil"/>
              <w:left w:val="nil"/>
              <w:bottom w:val="single" w:sz="4" w:space="0" w:color="auto"/>
              <w:right w:val="single" w:sz="4" w:space="0" w:color="auto"/>
            </w:tcBorders>
            <w:shd w:val="clear" w:color="auto" w:fill="auto"/>
            <w:vAlign w:val="center"/>
            <w:hideMark/>
          </w:tcPr>
          <w:p w14:paraId="79877683" w14:textId="77777777" w:rsidR="00EE2933" w:rsidRPr="00EE2933" w:rsidRDefault="00EE2933" w:rsidP="00EE2933">
            <w:pPr>
              <w:jc w:val="center"/>
              <w:rPr>
                <w:color w:val="000000"/>
                <w:sz w:val="18"/>
                <w:szCs w:val="18"/>
              </w:rPr>
            </w:pPr>
            <w:r w:rsidRPr="00EE2933">
              <w:rPr>
                <w:color w:val="000000"/>
                <w:sz w:val="18"/>
                <w:szCs w:val="18"/>
              </w:rPr>
              <w:t>ООО Компания Химкомпонент дог№К-01-01-21 от 11.01.2021</w:t>
            </w:r>
          </w:p>
        </w:tc>
        <w:tc>
          <w:tcPr>
            <w:tcW w:w="1311" w:type="dxa"/>
            <w:tcBorders>
              <w:top w:val="nil"/>
              <w:left w:val="nil"/>
              <w:bottom w:val="single" w:sz="4" w:space="0" w:color="auto"/>
              <w:right w:val="single" w:sz="4" w:space="0" w:color="auto"/>
            </w:tcBorders>
            <w:shd w:val="clear" w:color="auto" w:fill="auto"/>
            <w:noWrap/>
            <w:vAlign w:val="center"/>
            <w:hideMark/>
          </w:tcPr>
          <w:p w14:paraId="5CDA772D" w14:textId="77777777" w:rsidR="00EE2933" w:rsidRPr="00EE2933" w:rsidRDefault="00EE2933" w:rsidP="00EE2933">
            <w:pPr>
              <w:jc w:val="center"/>
              <w:rPr>
                <w:color w:val="000000"/>
                <w:sz w:val="22"/>
                <w:szCs w:val="22"/>
              </w:rPr>
            </w:pPr>
            <w:r w:rsidRPr="00EE2933">
              <w:rPr>
                <w:color w:val="000000"/>
                <w:sz w:val="22"/>
                <w:szCs w:val="22"/>
              </w:rPr>
              <w:t>5,16</w:t>
            </w:r>
          </w:p>
        </w:tc>
        <w:tc>
          <w:tcPr>
            <w:tcW w:w="1497" w:type="dxa"/>
            <w:tcBorders>
              <w:top w:val="nil"/>
              <w:left w:val="nil"/>
              <w:bottom w:val="single" w:sz="4" w:space="0" w:color="auto"/>
              <w:right w:val="single" w:sz="4" w:space="0" w:color="auto"/>
            </w:tcBorders>
            <w:shd w:val="clear" w:color="auto" w:fill="auto"/>
            <w:noWrap/>
            <w:vAlign w:val="center"/>
            <w:hideMark/>
          </w:tcPr>
          <w:p w14:paraId="441ACF4A" w14:textId="77777777" w:rsidR="00EE2933" w:rsidRPr="00EE2933" w:rsidRDefault="00EE2933" w:rsidP="00EE2933">
            <w:pPr>
              <w:jc w:val="center"/>
              <w:rPr>
                <w:color w:val="000000"/>
                <w:sz w:val="22"/>
                <w:szCs w:val="22"/>
              </w:rPr>
            </w:pPr>
            <w:r w:rsidRPr="00EE2933">
              <w:rPr>
                <w:color w:val="000000"/>
                <w:sz w:val="22"/>
                <w:szCs w:val="22"/>
              </w:rPr>
              <w:t>5,16</w:t>
            </w:r>
          </w:p>
        </w:tc>
      </w:tr>
      <w:tr w:rsidR="00EE2933" w:rsidRPr="00EE2933" w14:paraId="3B066A65" w14:textId="77777777" w:rsidTr="00293CC7">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7514B3F"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1437" w:type="dxa"/>
            <w:tcBorders>
              <w:top w:val="nil"/>
              <w:left w:val="nil"/>
              <w:bottom w:val="single" w:sz="4" w:space="0" w:color="auto"/>
              <w:right w:val="single" w:sz="4" w:space="0" w:color="auto"/>
            </w:tcBorders>
            <w:shd w:val="clear" w:color="auto" w:fill="auto"/>
            <w:vAlign w:val="center"/>
            <w:hideMark/>
          </w:tcPr>
          <w:p w14:paraId="44C090FE" w14:textId="77777777" w:rsidR="00EE2933" w:rsidRPr="00EE2933" w:rsidRDefault="00EE2933" w:rsidP="00EE2933">
            <w:pPr>
              <w:jc w:val="center"/>
              <w:rPr>
                <w:b/>
                <w:bCs/>
                <w:color w:val="000000"/>
                <w:sz w:val="22"/>
                <w:szCs w:val="22"/>
              </w:rPr>
            </w:pPr>
            <w:r w:rsidRPr="00EE2933">
              <w:rPr>
                <w:b/>
                <w:bCs/>
                <w:color w:val="000000"/>
                <w:sz w:val="22"/>
                <w:szCs w:val="22"/>
              </w:rPr>
              <w:t>Итого</w:t>
            </w:r>
          </w:p>
        </w:tc>
        <w:tc>
          <w:tcPr>
            <w:tcW w:w="1182" w:type="dxa"/>
            <w:tcBorders>
              <w:top w:val="nil"/>
              <w:left w:val="nil"/>
              <w:bottom w:val="single" w:sz="4" w:space="0" w:color="auto"/>
              <w:right w:val="single" w:sz="4" w:space="0" w:color="auto"/>
            </w:tcBorders>
            <w:shd w:val="clear" w:color="auto" w:fill="auto"/>
            <w:noWrap/>
            <w:vAlign w:val="bottom"/>
            <w:hideMark/>
          </w:tcPr>
          <w:p w14:paraId="2A8749B3" w14:textId="77777777" w:rsidR="00EE2933" w:rsidRPr="00EE2933" w:rsidRDefault="00EE2933" w:rsidP="00EE2933">
            <w:pPr>
              <w:rPr>
                <w:color w:val="000000"/>
                <w:sz w:val="22"/>
                <w:szCs w:val="22"/>
              </w:rPr>
            </w:pPr>
            <w:r w:rsidRPr="00EE2933">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23214F" w14:textId="77777777" w:rsidR="00EE2933" w:rsidRPr="00EE2933" w:rsidRDefault="00EE2933" w:rsidP="00EE2933">
            <w:pPr>
              <w:jc w:val="center"/>
              <w:rPr>
                <w:b/>
                <w:bCs/>
                <w:color w:val="000000"/>
                <w:sz w:val="22"/>
                <w:szCs w:val="22"/>
              </w:rPr>
            </w:pPr>
            <w:r w:rsidRPr="00EE2933">
              <w:rPr>
                <w:b/>
                <w:bCs/>
                <w:color w:val="000000"/>
                <w:sz w:val="22"/>
                <w:szCs w:val="22"/>
              </w:rPr>
              <w:t>3113,69</w:t>
            </w:r>
          </w:p>
        </w:tc>
        <w:tc>
          <w:tcPr>
            <w:tcW w:w="2235" w:type="dxa"/>
            <w:tcBorders>
              <w:top w:val="nil"/>
              <w:left w:val="nil"/>
              <w:bottom w:val="single" w:sz="4" w:space="0" w:color="auto"/>
              <w:right w:val="single" w:sz="4" w:space="0" w:color="auto"/>
            </w:tcBorders>
            <w:shd w:val="clear" w:color="auto" w:fill="auto"/>
            <w:noWrap/>
            <w:vAlign w:val="center"/>
            <w:hideMark/>
          </w:tcPr>
          <w:p w14:paraId="15C19FE7" w14:textId="77777777" w:rsidR="00EE2933" w:rsidRPr="00EE2933" w:rsidRDefault="00EE2933" w:rsidP="00EE2933">
            <w:pPr>
              <w:jc w:val="center"/>
              <w:rPr>
                <w:b/>
                <w:bCs/>
                <w:color w:val="000000"/>
                <w:sz w:val="22"/>
                <w:szCs w:val="22"/>
              </w:rPr>
            </w:pPr>
            <w:r w:rsidRPr="00EE2933">
              <w:rPr>
                <w:b/>
                <w:bCs/>
                <w:color w:val="000000"/>
                <w:sz w:val="22"/>
                <w:szCs w:val="22"/>
              </w:rPr>
              <w:t> </w:t>
            </w:r>
          </w:p>
        </w:tc>
        <w:tc>
          <w:tcPr>
            <w:tcW w:w="1311" w:type="dxa"/>
            <w:tcBorders>
              <w:top w:val="nil"/>
              <w:left w:val="nil"/>
              <w:bottom w:val="single" w:sz="4" w:space="0" w:color="auto"/>
              <w:right w:val="single" w:sz="4" w:space="0" w:color="auto"/>
            </w:tcBorders>
            <w:shd w:val="clear" w:color="auto" w:fill="auto"/>
            <w:noWrap/>
            <w:vAlign w:val="center"/>
            <w:hideMark/>
          </w:tcPr>
          <w:p w14:paraId="40203058" w14:textId="77777777" w:rsidR="00EE2933" w:rsidRPr="00EE2933" w:rsidRDefault="00EE2933" w:rsidP="00EE2933">
            <w:pPr>
              <w:jc w:val="center"/>
              <w:rPr>
                <w:b/>
                <w:bCs/>
                <w:color w:val="000000"/>
                <w:sz w:val="22"/>
                <w:szCs w:val="22"/>
              </w:rPr>
            </w:pPr>
            <w:r w:rsidRPr="00EE2933">
              <w:rPr>
                <w:b/>
                <w:bCs/>
                <w:color w:val="000000"/>
                <w:sz w:val="22"/>
                <w:szCs w:val="22"/>
              </w:rPr>
              <w:t>3 762,58</w:t>
            </w:r>
          </w:p>
        </w:tc>
        <w:tc>
          <w:tcPr>
            <w:tcW w:w="1497" w:type="dxa"/>
            <w:tcBorders>
              <w:top w:val="nil"/>
              <w:left w:val="nil"/>
              <w:bottom w:val="single" w:sz="4" w:space="0" w:color="auto"/>
              <w:right w:val="single" w:sz="4" w:space="0" w:color="auto"/>
            </w:tcBorders>
            <w:shd w:val="clear" w:color="auto" w:fill="auto"/>
            <w:noWrap/>
            <w:vAlign w:val="center"/>
            <w:hideMark/>
          </w:tcPr>
          <w:p w14:paraId="2DEB6820" w14:textId="77777777" w:rsidR="00EE2933" w:rsidRPr="00EE2933" w:rsidRDefault="00EE2933" w:rsidP="00EE2933">
            <w:pPr>
              <w:jc w:val="center"/>
              <w:rPr>
                <w:b/>
                <w:bCs/>
                <w:color w:val="000000"/>
                <w:sz w:val="22"/>
                <w:szCs w:val="22"/>
              </w:rPr>
            </w:pPr>
            <w:r w:rsidRPr="00EE2933">
              <w:rPr>
                <w:b/>
                <w:bCs/>
                <w:color w:val="000000"/>
                <w:sz w:val="22"/>
                <w:szCs w:val="22"/>
              </w:rPr>
              <w:t>3 466,06</w:t>
            </w:r>
          </w:p>
        </w:tc>
      </w:tr>
    </w:tbl>
    <w:p w14:paraId="002C6535" w14:textId="77777777" w:rsidR="00EE2933" w:rsidRPr="00EE2933" w:rsidRDefault="00EE2933" w:rsidP="00EE2933">
      <w:pPr>
        <w:widowControl w:val="0"/>
        <w:autoSpaceDE w:val="0"/>
        <w:autoSpaceDN w:val="0"/>
        <w:ind w:firstLine="709"/>
        <w:jc w:val="both"/>
        <w:rPr>
          <w:snapToGrid w:val="0"/>
          <w:sz w:val="28"/>
          <w:szCs w:val="28"/>
        </w:rPr>
      </w:pPr>
    </w:p>
    <w:p w14:paraId="423364CA" w14:textId="77777777" w:rsidR="00EE2933" w:rsidRPr="00EE2933" w:rsidRDefault="00EE2933" w:rsidP="00EE2933">
      <w:pPr>
        <w:widowControl w:val="0"/>
        <w:autoSpaceDE w:val="0"/>
        <w:autoSpaceDN w:val="0"/>
        <w:ind w:firstLine="709"/>
        <w:jc w:val="both"/>
        <w:rPr>
          <w:color w:val="000000"/>
          <w:sz w:val="28"/>
          <w:szCs w:val="28"/>
        </w:rPr>
      </w:pPr>
      <w:r w:rsidRPr="00EE2933">
        <w:rPr>
          <w:snapToGrid w:val="0"/>
          <w:sz w:val="28"/>
          <w:szCs w:val="28"/>
        </w:rPr>
        <w:t>Корректировка в сторону снижения относительно предложений предприятия составила 296,52 тыс. руб.</w:t>
      </w:r>
    </w:p>
    <w:p w14:paraId="48AE7E9D" w14:textId="77777777" w:rsidR="00EE2933" w:rsidRPr="00EE2933" w:rsidRDefault="00EE2933" w:rsidP="00EE2933">
      <w:pPr>
        <w:widowControl w:val="0"/>
        <w:autoSpaceDE w:val="0"/>
        <w:autoSpaceDN w:val="0"/>
        <w:ind w:firstLine="709"/>
        <w:jc w:val="both"/>
        <w:rPr>
          <w:color w:val="000000"/>
          <w:sz w:val="28"/>
          <w:szCs w:val="28"/>
        </w:rPr>
      </w:pPr>
    </w:p>
    <w:p w14:paraId="693C1E1B" w14:textId="77777777" w:rsidR="00EE2933" w:rsidRPr="00EE2933" w:rsidRDefault="00EE2933" w:rsidP="00EE2933">
      <w:pPr>
        <w:widowControl w:val="0"/>
        <w:autoSpaceDE w:val="0"/>
        <w:autoSpaceDN w:val="0"/>
        <w:ind w:firstLine="709"/>
        <w:jc w:val="both"/>
        <w:rPr>
          <w:color w:val="000000"/>
          <w:sz w:val="28"/>
          <w:szCs w:val="28"/>
        </w:rPr>
      </w:pPr>
    </w:p>
    <w:p w14:paraId="425BE02E" w14:textId="77777777" w:rsidR="00EE2933" w:rsidRPr="00EE2933" w:rsidRDefault="00EE2933" w:rsidP="00EE2933">
      <w:pPr>
        <w:widowControl w:val="0"/>
        <w:autoSpaceDE w:val="0"/>
        <w:autoSpaceDN w:val="0"/>
        <w:ind w:firstLine="709"/>
        <w:jc w:val="both"/>
        <w:rPr>
          <w:color w:val="000000"/>
          <w:sz w:val="28"/>
          <w:szCs w:val="28"/>
        </w:rPr>
      </w:pPr>
    </w:p>
    <w:p w14:paraId="59B40D8A" w14:textId="77777777" w:rsidR="00EE2933" w:rsidRPr="00EE2933" w:rsidRDefault="00EE2933" w:rsidP="00EE2933">
      <w:pPr>
        <w:keepNext/>
        <w:outlineLvl w:val="2"/>
        <w:rPr>
          <w:b/>
          <w:sz w:val="28"/>
          <w:szCs w:val="28"/>
        </w:rPr>
      </w:pPr>
      <w:bookmarkStart w:id="252" w:name="_Toc30613533"/>
      <w:r w:rsidRPr="00EE2933">
        <w:rPr>
          <w:b/>
          <w:sz w:val="28"/>
          <w:szCs w:val="28"/>
        </w:rPr>
        <w:lastRenderedPageBreak/>
        <w:t xml:space="preserve">                          6.1.2 Расходы на ремонт основных средств</w:t>
      </w:r>
      <w:bookmarkEnd w:id="252"/>
    </w:p>
    <w:p w14:paraId="6B785640" w14:textId="77777777" w:rsidR="00EE2933" w:rsidRPr="00EE2933" w:rsidRDefault="00EE2933" w:rsidP="00EE2933">
      <w:pPr>
        <w:ind w:firstLine="708"/>
        <w:rPr>
          <w:sz w:val="28"/>
          <w:szCs w:val="28"/>
        </w:rPr>
      </w:pPr>
    </w:p>
    <w:p w14:paraId="0291BD68" w14:textId="77777777" w:rsidR="00EE2933" w:rsidRPr="00EE2933" w:rsidRDefault="00EE2933" w:rsidP="00EE2933">
      <w:pPr>
        <w:ind w:firstLine="709"/>
        <w:jc w:val="both"/>
        <w:rPr>
          <w:bCs/>
          <w:sz w:val="28"/>
          <w:szCs w:val="28"/>
        </w:rPr>
      </w:pPr>
      <w:r w:rsidRPr="00EE2933">
        <w:rPr>
          <w:bCs/>
          <w:sz w:val="28"/>
          <w:szCs w:val="28"/>
        </w:rPr>
        <w:t xml:space="preserve">Представленная МКП «ТЕПЛО» г. Топки программа ремонтного обслуживания на 2023 год предусматривает выполнение ремонтных работ на сумму 8 790,57 тыс. руб. </w:t>
      </w:r>
    </w:p>
    <w:p w14:paraId="2C1BDE7A" w14:textId="77777777" w:rsidR="00EE2933" w:rsidRPr="00EE2933" w:rsidRDefault="00EE2933" w:rsidP="00EE2933">
      <w:pPr>
        <w:ind w:firstLine="708"/>
        <w:jc w:val="both"/>
        <w:rPr>
          <w:bCs/>
          <w:sz w:val="28"/>
          <w:szCs w:val="28"/>
        </w:rPr>
      </w:pPr>
      <w:r w:rsidRPr="00EE2933">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4432C1CB" w14:textId="77777777" w:rsidR="00EE2933" w:rsidRPr="00EE2933" w:rsidRDefault="00EE2933" w:rsidP="00EE2933">
      <w:pPr>
        <w:ind w:firstLine="709"/>
        <w:jc w:val="both"/>
        <w:rPr>
          <w:bCs/>
          <w:sz w:val="28"/>
          <w:szCs w:val="28"/>
        </w:rPr>
      </w:pPr>
      <w:r w:rsidRPr="00EE2933">
        <w:rPr>
          <w:bCs/>
          <w:sz w:val="28"/>
          <w:szCs w:val="28"/>
        </w:rPr>
        <w:t>Для обоснования расходов на ремонты компания представила: графики ремонтных работ на 2023-2027 годы, дефектные ведомости, локальные сметы.</w:t>
      </w:r>
    </w:p>
    <w:p w14:paraId="6A41608F" w14:textId="77777777" w:rsidR="00EE2933" w:rsidRPr="00EE2933" w:rsidRDefault="00EE2933" w:rsidP="00EE2933">
      <w:pPr>
        <w:ind w:firstLine="709"/>
        <w:jc w:val="both"/>
        <w:rPr>
          <w:bCs/>
          <w:sz w:val="28"/>
          <w:szCs w:val="28"/>
        </w:rPr>
      </w:pPr>
      <w:r w:rsidRPr="00EE2933">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692249A7" w14:textId="77777777" w:rsidR="00EE2933" w:rsidRPr="00EE2933" w:rsidRDefault="00EE2933" w:rsidP="00EE2933">
      <w:pPr>
        <w:ind w:firstLine="708"/>
        <w:jc w:val="both"/>
        <w:rPr>
          <w:bCs/>
          <w:sz w:val="28"/>
          <w:szCs w:val="28"/>
        </w:rPr>
      </w:pPr>
      <w:r w:rsidRPr="00EE2933">
        <w:rPr>
          <w:bCs/>
          <w:sz w:val="28"/>
          <w:szCs w:val="28"/>
        </w:rPr>
        <w:t>Перечень мероприятий программы ремонта основных производственных фондов на 2023 год соответствует требованиям, указанным в Правилах организации ремонта оборудования, зданий и сооружений электростанций и сетей СО 34.04.181-2003, утвержденных РАО «ЕЭС России» 25.12.2003.</w:t>
      </w:r>
    </w:p>
    <w:p w14:paraId="63708799" w14:textId="77777777" w:rsidR="00EE2933" w:rsidRPr="00EE2933" w:rsidRDefault="00EE2933" w:rsidP="00EE2933">
      <w:pPr>
        <w:ind w:firstLine="709"/>
        <w:jc w:val="both"/>
        <w:rPr>
          <w:bCs/>
          <w:sz w:val="28"/>
          <w:szCs w:val="28"/>
        </w:rPr>
      </w:pPr>
      <w:r w:rsidRPr="00EE2933">
        <w:rPr>
          <w:bCs/>
          <w:sz w:val="28"/>
          <w:szCs w:val="28"/>
        </w:rPr>
        <w:t>Экспертами произведен анализ обоснованности необходимости выполнения ремонтных работ. По всем мероприятиям представлены дефектные ведомости.</w:t>
      </w:r>
    </w:p>
    <w:p w14:paraId="6F0EE30D" w14:textId="77777777" w:rsidR="00EE2933" w:rsidRPr="00EE2933" w:rsidRDefault="00EE2933" w:rsidP="00EE2933">
      <w:pPr>
        <w:ind w:firstLine="709"/>
        <w:jc w:val="both"/>
        <w:rPr>
          <w:bCs/>
          <w:sz w:val="28"/>
          <w:szCs w:val="28"/>
        </w:rPr>
      </w:pPr>
      <w:r w:rsidRPr="00EE2933">
        <w:rPr>
          <w:bCs/>
          <w:sz w:val="28"/>
          <w:szCs w:val="28"/>
        </w:rPr>
        <w:t xml:space="preserve">Учитывая результаты анализа, эксперты предлагают принять к расчету тарифа объем средств на выполнение капитальных ремонтов в размере </w:t>
      </w:r>
      <w:r w:rsidRPr="00EE2933">
        <w:rPr>
          <w:bCs/>
          <w:sz w:val="28"/>
          <w:szCs w:val="28"/>
        </w:rPr>
        <w:br/>
        <w:t>8 790,57 тыс. руб. Корректировка отсутствует.</w:t>
      </w:r>
    </w:p>
    <w:p w14:paraId="29296E33" w14:textId="77777777" w:rsidR="00EE2933" w:rsidRPr="00EE2933" w:rsidRDefault="00EE2933" w:rsidP="00EE2933">
      <w:pPr>
        <w:widowControl w:val="0"/>
        <w:autoSpaceDE w:val="0"/>
        <w:autoSpaceDN w:val="0"/>
        <w:ind w:firstLine="709"/>
        <w:jc w:val="both"/>
        <w:rPr>
          <w:color w:val="000000"/>
          <w:sz w:val="28"/>
          <w:szCs w:val="28"/>
        </w:rPr>
      </w:pPr>
    </w:p>
    <w:p w14:paraId="35755366" w14:textId="77777777" w:rsidR="00EE2933" w:rsidRPr="00EE2933" w:rsidRDefault="00EE2933" w:rsidP="00EE2933">
      <w:pPr>
        <w:keepNext/>
        <w:jc w:val="center"/>
        <w:outlineLvl w:val="2"/>
        <w:rPr>
          <w:b/>
          <w:sz w:val="28"/>
          <w:szCs w:val="28"/>
        </w:rPr>
      </w:pPr>
      <w:r w:rsidRPr="00EE2933">
        <w:rPr>
          <w:b/>
          <w:sz w:val="28"/>
          <w:szCs w:val="28"/>
        </w:rPr>
        <w:t>6.1.3 Затраты на оплату труда</w:t>
      </w:r>
    </w:p>
    <w:p w14:paraId="710D44B9" w14:textId="77777777" w:rsidR="00EE2933" w:rsidRPr="00EE2933" w:rsidRDefault="00EE2933" w:rsidP="00EE2933">
      <w:pPr>
        <w:keepNext/>
        <w:ind w:left="1440"/>
        <w:outlineLvl w:val="2"/>
        <w:rPr>
          <w:b/>
          <w:sz w:val="28"/>
          <w:szCs w:val="28"/>
        </w:rPr>
      </w:pPr>
    </w:p>
    <w:p w14:paraId="251250CA" w14:textId="77777777" w:rsidR="00EE2933" w:rsidRPr="00EE2933" w:rsidRDefault="00EE2933" w:rsidP="00EE2933">
      <w:pPr>
        <w:tabs>
          <w:tab w:val="left" w:pos="0"/>
        </w:tabs>
        <w:ind w:firstLine="709"/>
        <w:jc w:val="both"/>
        <w:rPr>
          <w:sz w:val="28"/>
          <w:szCs w:val="28"/>
        </w:rPr>
      </w:pPr>
      <w:r w:rsidRPr="00EE2933">
        <w:rPr>
          <w:sz w:val="28"/>
          <w:szCs w:val="28"/>
        </w:rPr>
        <w:t>МКП «ТЕПЛО» предлагает на 2023 год учесть фонд оплаты труда на уровне 57 787,51 тыс. рублей. ФОТ рассчитан, исходя из уровня средней   заработной платы 29 733,01 руб./чел./мес. и численности в количестве 161,96 единиц, в том числе ППП – 130,61 чел., со средней заработной платой на одного работающего в размере 28 238,02 руб./чел. в месяц.</w:t>
      </w:r>
    </w:p>
    <w:p w14:paraId="4AB2184B" w14:textId="77777777" w:rsidR="00EE2933" w:rsidRPr="00EE2933" w:rsidRDefault="00EE2933" w:rsidP="00EE2933">
      <w:pPr>
        <w:tabs>
          <w:tab w:val="left" w:pos="0"/>
        </w:tabs>
        <w:ind w:firstLine="709"/>
        <w:jc w:val="both"/>
        <w:rPr>
          <w:sz w:val="28"/>
          <w:szCs w:val="28"/>
        </w:rPr>
      </w:pPr>
      <w:r w:rsidRPr="00EE2933">
        <w:rPr>
          <w:sz w:val="28"/>
          <w:szCs w:val="28"/>
        </w:rPr>
        <w:t>В качестве обоснования представлено:</w:t>
      </w:r>
    </w:p>
    <w:p w14:paraId="2D5AD6F4" w14:textId="77777777" w:rsidR="00EE2933" w:rsidRPr="00EE2933" w:rsidRDefault="00EE2933" w:rsidP="00EE2933">
      <w:pPr>
        <w:tabs>
          <w:tab w:val="left" w:pos="0"/>
          <w:tab w:val="left" w:pos="426"/>
        </w:tabs>
        <w:jc w:val="both"/>
        <w:rPr>
          <w:sz w:val="28"/>
          <w:szCs w:val="28"/>
        </w:rPr>
      </w:pPr>
      <w:r w:rsidRPr="00EE2933">
        <w:rPr>
          <w:sz w:val="28"/>
          <w:szCs w:val="28"/>
        </w:rPr>
        <w:t xml:space="preserve">          Положение об оплате труда и премировании работников МКП «ТЕПЛО» (стр.282-293 том 2);</w:t>
      </w:r>
    </w:p>
    <w:p w14:paraId="10F52317" w14:textId="77777777" w:rsidR="00EE2933" w:rsidRPr="00EE2933" w:rsidRDefault="00EE2933" w:rsidP="00EE2933">
      <w:pPr>
        <w:tabs>
          <w:tab w:val="left" w:pos="0"/>
          <w:tab w:val="left" w:pos="426"/>
        </w:tabs>
        <w:jc w:val="both"/>
        <w:rPr>
          <w:sz w:val="28"/>
          <w:szCs w:val="28"/>
        </w:rPr>
      </w:pPr>
      <w:r w:rsidRPr="00EE2933">
        <w:rPr>
          <w:sz w:val="28"/>
          <w:szCs w:val="28"/>
        </w:rPr>
        <w:t xml:space="preserve">          Форма П-4 помесячно за 2021 г. (стр.172-219 том 2);</w:t>
      </w:r>
    </w:p>
    <w:p w14:paraId="274FD1AB" w14:textId="77777777" w:rsidR="00EE2933" w:rsidRPr="00EE2933" w:rsidRDefault="00EE2933" w:rsidP="00EE2933">
      <w:pPr>
        <w:tabs>
          <w:tab w:val="left" w:pos="0"/>
          <w:tab w:val="left" w:pos="426"/>
        </w:tabs>
        <w:jc w:val="both"/>
        <w:rPr>
          <w:sz w:val="28"/>
          <w:szCs w:val="28"/>
        </w:rPr>
      </w:pPr>
      <w:r w:rsidRPr="00EE2933">
        <w:rPr>
          <w:sz w:val="28"/>
          <w:szCs w:val="28"/>
        </w:rPr>
        <w:t xml:space="preserve">          Оборотно- сальдовые ведомости по сч.20,23,25,26 за 2021 г. в разрезе статей (стр.67-92 том 1);</w:t>
      </w:r>
    </w:p>
    <w:p w14:paraId="3C2B5C52" w14:textId="77777777" w:rsidR="00EE2933" w:rsidRPr="00EE2933" w:rsidRDefault="00EE2933" w:rsidP="00EE2933">
      <w:pPr>
        <w:tabs>
          <w:tab w:val="left" w:pos="0"/>
          <w:tab w:val="left" w:pos="426"/>
        </w:tabs>
        <w:jc w:val="both"/>
        <w:rPr>
          <w:sz w:val="28"/>
          <w:szCs w:val="28"/>
        </w:rPr>
      </w:pPr>
      <w:r w:rsidRPr="00EE2933">
        <w:rPr>
          <w:sz w:val="28"/>
          <w:szCs w:val="28"/>
        </w:rPr>
        <w:lastRenderedPageBreak/>
        <w:t xml:space="preserve">          Штатное расписание МКП «ТЕПЛО», утв. Приказом предприятия от 18.01.2021 № 12 на период с 01.02.2021 г. (стр.274-281 том 2);</w:t>
      </w:r>
    </w:p>
    <w:p w14:paraId="66818F67" w14:textId="77777777" w:rsidR="00EE2933" w:rsidRPr="00EE2933" w:rsidRDefault="00EE2933" w:rsidP="00EE2933">
      <w:pPr>
        <w:tabs>
          <w:tab w:val="left" w:pos="0"/>
          <w:tab w:val="left" w:pos="426"/>
        </w:tabs>
        <w:jc w:val="both"/>
        <w:rPr>
          <w:sz w:val="28"/>
          <w:szCs w:val="28"/>
        </w:rPr>
      </w:pPr>
      <w:r w:rsidRPr="00EE2933">
        <w:rPr>
          <w:sz w:val="28"/>
          <w:szCs w:val="28"/>
        </w:rPr>
        <w:t xml:space="preserve">          Расчет нормативной численности, план ФОТ на 2023 г. (стр.220-273 том 2);   </w:t>
      </w:r>
    </w:p>
    <w:p w14:paraId="1367458D" w14:textId="77777777" w:rsidR="00EE2933" w:rsidRPr="00EE2933" w:rsidRDefault="00EE2933" w:rsidP="00EE2933">
      <w:pPr>
        <w:tabs>
          <w:tab w:val="left" w:pos="0"/>
        </w:tabs>
        <w:ind w:firstLine="709"/>
        <w:jc w:val="both"/>
        <w:rPr>
          <w:sz w:val="28"/>
          <w:szCs w:val="28"/>
        </w:rPr>
      </w:pPr>
      <w:r w:rsidRPr="00EE2933">
        <w:rPr>
          <w:sz w:val="28"/>
          <w:szCs w:val="28"/>
        </w:rPr>
        <w:t>Экспертами был проанализирован расчёт расходов на оплату труда, представленный предприятием. Предприятием заявлена численность, всего -  161,96 чел, в том числе ППП – 130,61 чел., экспертами принята в расчет численность по предложению предприятия, согласно расчету нормативной численности, всего -  161,96 чел, в том числе ППП – 130,61 чел., численность АУП – 31,35 чел. 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w:t>
      </w:r>
      <w:r w:rsidRPr="00EE2933">
        <w:rPr>
          <w:szCs w:val="20"/>
        </w:rPr>
        <w:t xml:space="preserve"> </w:t>
      </w:r>
      <w:r w:rsidRPr="00EE2933">
        <w:rPr>
          <w:sz w:val="28"/>
          <w:szCs w:val="28"/>
        </w:rPr>
        <w:t xml:space="preserve">обеспечения электрической энергией, газом и паром; кондиционированием воздуха для предприятий Топкинского муниципального округа составила 32 311,9 тыс. руб./ чел/ мес., с учетом ИПЦ (113,9 и 106,0), </w:t>
      </w:r>
      <w:r w:rsidRPr="00EE2933">
        <w:rPr>
          <w:bCs/>
          <w:sz w:val="28"/>
          <w:szCs w:val="28"/>
        </w:rPr>
        <w:t>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составила 39 011,45 </w:t>
      </w:r>
      <w:r w:rsidRPr="00EE2933">
        <w:rPr>
          <w:sz w:val="28"/>
          <w:szCs w:val="28"/>
        </w:rPr>
        <w:t>тыс. руб., что значительно превышает предложенную среднюю заработную плату МКП «ТЕПЛО».</w:t>
      </w:r>
    </w:p>
    <w:p w14:paraId="7BE3F19C" w14:textId="77777777" w:rsidR="00EE2933" w:rsidRPr="00EE2933" w:rsidRDefault="00EE2933" w:rsidP="00EE2933">
      <w:pPr>
        <w:tabs>
          <w:tab w:val="left" w:pos="0"/>
        </w:tabs>
        <w:ind w:firstLine="709"/>
        <w:jc w:val="both"/>
        <w:rPr>
          <w:sz w:val="28"/>
          <w:szCs w:val="28"/>
        </w:rPr>
      </w:pPr>
      <w:r w:rsidRPr="00EE2933">
        <w:rPr>
          <w:sz w:val="28"/>
          <w:szCs w:val="28"/>
        </w:rPr>
        <w:t>Таким образом, эксперты предлагают учесть расходы по статье на 2023 год в размере 57 787,51 тыс. руб., при средней заработной плате 29 733,01 руб./мес. и нормативной численности 161,96 чел. ФОТ ППП составит 44 258,80 тыс. руб. на нормативную численность 130,61 чел., при   этом средняя   заработная   плата    составит 28 238,02 руб./чел в месяц.</w:t>
      </w:r>
    </w:p>
    <w:p w14:paraId="72B8E122" w14:textId="77777777" w:rsidR="00EE2933" w:rsidRPr="00EE2933" w:rsidRDefault="00EE2933" w:rsidP="00EE2933">
      <w:pPr>
        <w:tabs>
          <w:tab w:val="left" w:pos="0"/>
        </w:tabs>
        <w:ind w:firstLine="709"/>
        <w:jc w:val="both"/>
        <w:rPr>
          <w:sz w:val="28"/>
          <w:szCs w:val="28"/>
        </w:rPr>
      </w:pPr>
      <w:r w:rsidRPr="00EE2933">
        <w:rPr>
          <w:sz w:val="28"/>
          <w:szCs w:val="28"/>
        </w:rPr>
        <w:t xml:space="preserve">Корректировка отсутствует. </w:t>
      </w:r>
    </w:p>
    <w:p w14:paraId="39A1D21C" w14:textId="77777777" w:rsidR="00EE2933" w:rsidRPr="00EE2933" w:rsidRDefault="00EE2933" w:rsidP="00EE2933">
      <w:pPr>
        <w:widowControl w:val="0"/>
        <w:autoSpaceDE w:val="0"/>
        <w:autoSpaceDN w:val="0"/>
        <w:ind w:firstLine="709"/>
        <w:jc w:val="both"/>
        <w:rPr>
          <w:color w:val="000000"/>
          <w:sz w:val="28"/>
          <w:szCs w:val="28"/>
        </w:rPr>
      </w:pPr>
    </w:p>
    <w:p w14:paraId="10064049" w14:textId="77777777" w:rsidR="00EE2933" w:rsidRPr="00EE2933" w:rsidRDefault="00EE2933" w:rsidP="00EE2933">
      <w:pPr>
        <w:keepNext/>
        <w:numPr>
          <w:ilvl w:val="2"/>
          <w:numId w:val="0"/>
        </w:numPr>
        <w:ind w:left="567"/>
        <w:jc w:val="center"/>
        <w:outlineLvl w:val="2"/>
        <w:rPr>
          <w:b/>
          <w:sz w:val="28"/>
          <w:szCs w:val="28"/>
        </w:rPr>
      </w:pPr>
      <w:r w:rsidRPr="00EE2933">
        <w:rPr>
          <w:b/>
          <w:sz w:val="28"/>
          <w:szCs w:val="28"/>
        </w:rPr>
        <w:t>6.1.4 Расходы на выполнение работ и услуг производственного характера, выполняемых по договорам со сторонними организациями, услуги собственных подразделений предприятия</w:t>
      </w:r>
    </w:p>
    <w:p w14:paraId="5ADCE844" w14:textId="77777777" w:rsidR="00EE2933" w:rsidRPr="00EE2933" w:rsidRDefault="00EE2933" w:rsidP="00EE2933">
      <w:pPr>
        <w:shd w:val="clear" w:color="auto" w:fill="FFFFFF"/>
        <w:spacing w:line="360" w:lineRule="auto"/>
        <w:ind w:left="34" w:firstLine="675"/>
        <w:rPr>
          <w:sz w:val="28"/>
          <w:szCs w:val="28"/>
        </w:rPr>
      </w:pPr>
    </w:p>
    <w:p w14:paraId="67C757EF" w14:textId="77777777" w:rsidR="00EE2933" w:rsidRPr="00EE2933" w:rsidRDefault="00EE2933" w:rsidP="00EE2933">
      <w:pPr>
        <w:shd w:val="clear" w:color="auto" w:fill="FFFFFF"/>
        <w:ind w:left="34" w:firstLine="675"/>
        <w:rPr>
          <w:sz w:val="28"/>
          <w:szCs w:val="28"/>
        </w:rPr>
      </w:pPr>
      <w:r w:rsidRPr="00EE2933">
        <w:rPr>
          <w:sz w:val="28"/>
          <w:szCs w:val="28"/>
        </w:rPr>
        <w:t>Предприятием заявлены расходы по статье на 2023 год на уровне 7 079,19 тыс. руб., расходы представлены в таблице 4.</w:t>
      </w:r>
    </w:p>
    <w:p w14:paraId="658566DB" w14:textId="77777777" w:rsidR="00EE2933" w:rsidRPr="00EE2933" w:rsidRDefault="00EE2933" w:rsidP="00EE2933">
      <w:pPr>
        <w:shd w:val="clear" w:color="auto" w:fill="FFFFFF"/>
        <w:ind w:left="34" w:firstLine="675"/>
        <w:rPr>
          <w:sz w:val="28"/>
          <w:szCs w:val="28"/>
        </w:rPr>
      </w:pPr>
    </w:p>
    <w:p w14:paraId="49C7C323" w14:textId="77777777" w:rsidR="00EE2933" w:rsidRPr="00EE2933" w:rsidRDefault="00EE2933" w:rsidP="00EE2933">
      <w:pPr>
        <w:shd w:val="clear" w:color="auto" w:fill="FFFFFF"/>
        <w:ind w:left="34" w:firstLine="675"/>
        <w:rPr>
          <w:sz w:val="28"/>
          <w:szCs w:val="28"/>
        </w:rPr>
      </w:pPr>
      <w:r w:rsidRPr="00EE2933">
        <w:rPr>
          <w:sz w:val="28"/>
          <w:szCs w:val="28"/>
        </w:rPr>
        <w:t>Предприятием представлены следующие документы:</w:t>
      </w:r>
    </w:p>
    <w:p w14:paraId="0F95FEEB" w14:textId="77777777" w:rsidR="00EE2933" w:rsidRPr="00EE2933" w:rsidRDefault="00EE2933" w:rsidP="00EE2933">
      <w:pPr>
        <w:ind w:firstLine="709"/>
        <w:rPr>
          <w:color w:val="000000"/>
          <w:sz w:val="28"/>
          <w:szCs w:val="28"/>
        </w:rPr>
      </w:pPr>
      <w:r w:rsidRPr="00EE2933">
        <w:rPr>
          <w:color w:val="000000"/>
          <w:sz w:val="28"/>
          <w:szCs w:val="28"/>
        </w:rPr>
        <w:t>Таблица с расшифровкой статей затрат по договорам (в том числе услуги производственного характера), факт 2021 г. и план 2023 г. (стр. 7-13 доп. документы);</w:t>
      </w:r>
    </w:p>
    <w:p w14:paraId="086131C0" w14:textId="77777777" w:rsidR="00EE2933" w:rsidRPr="00EE2933" w:rsidRDefault="00EE2933" w:rsidP="00EE2933">
      <w:pPr>
        <w:ind w:firstLine="709"/>
        <w:rPr>
          <w:color w:val="000000"/>
          <w:sz w:val="28"/>
          <w:szCs w:val="28"/>
        </w:rPr>
      </w:pPr>
      <w:r w:rsidRPr="00EE2933">
        <w:rPr>
          <w:color w:val="000000"/>
          <w:sz w:val="28"/>
          <w:szCs w:val="28"/>
        </w:rPr>
        <w:t>Услуги производственного характера с расшифровкой, включая копии договоров (стр. 97-384, 391 том 3, стр. 47-172, 365 доп. документы):</w:t>
      </w:r>
    </w:p>
    <w:p w14:paraId="13BE44F4" w14:textId="77777777" w:rsidR="00EE2933" w:rsidRPr="00EE2933" w:rsidRDefault="00EE2933" w:rsidP="00EE2933">
      <w:pPr>
        <w:ind w:firstLine="709"/>
        <w:jc w:val="both"/>
        <w:rPr>
          <w:sz w:val="28"/>
          <w:szCs w:val="28"/>
        </w:rPr>
      </w:pPr>
      <w:r w:rsidRPr="00EE2933">
        <w:rPr>
          <w:sz w:val="28"/>
          <w:szCs w:val="28"/>
        </w:rPr>
        <w:t>Договоры: ООО ЧОП Квант дог№375-КТС-2021 от 01.01.2021; ООО ЧОП Квант дог№375-КТС-2-2021 от 01.07.2021;</w:t>
      </w:r>
    </w:p>
    <w:p w14:paraId="056812F2" w14:textId="77777777" w:rsidR="00EE2933" w:rsidRPr="00EE2933" w:rsidRDefault="00EE2933" w:rsidP="00EE2933">
      <w:pPr>
        <w:ind w:firstLine="709"/>
        <w:jc w:val="both"/>
        <w:rPr>
          <w:sz w:val="28"/>
          <w:szCs w:val="28"/>
        </w:rPr>
      </w:pPr>
      <w:r w:rsidRPr="00EE2933">
        <w:rPr>
          <w:sz w:val="28"/>
          <w:szCs w:val="28"/>
        </w:rPr>
        <w:t>Договоры: ФБУ Кемеровский ЦСМ дог 869-20 от 31.07.2020; ФБУ Кемеровский ЦСМ №ЮТ-66-05-20 от 01.04.2020; ФБУ Кемеровский ЦСМ дог№482-21 от 25.05.2021; ФБУ Кузбасский ЦСМ дог№602-21 от 29.07.2021;</w:t>
      </w:r>
    </w:p>
    <w:p w14:paraId="04AB7A47" w14:textId="77777777" w:rsidR="00EE2933" w:rsidRPr="00EE2933" w:rsidRDefault="00EE2933" w:rsidP="00EE2933">
      <w:pPr>
        <w:ind w:firstLine="709"/>
        <w:jc w:val="both"/>
        <w:rPr>
          <w:sz w:val="28"/>
          <w:szCs w:val="28"/>
        </w:rPr>
      </w:pPr>
      <w:r w:rsidRPr="00EE2933">
        <w:rPr>
          <w:sz w:val="28"/>
          <w:szCs w:val="28"/>
        </w:rPr>
        <w:t>Договоры: ООО ТЦ Архимед дог№1 от 20.01.2021; ТЦ Архимед дог 5 от 01.03.2020; ТЦ Архимед дог б/н от 01.12.2020;</w:t>
      </w:r>
    </w:p>
    <w:p w14:paraId="417E9749" w14:textId="77777777" w:rsidR="00EE2933" w:rsidRPr="00EE2933" w:rsidRDefault="00EE2933" w:rsidP="00EE2933">
      <w:pPr>
        <w:ind w:firstLine="709"/>
        <w:jc w:val="both"/>
        <w:rPr>
          <w:sz w:val="28"/>
          <w:szCs w:val="28"/>
        </w:rPr>
      </w:pPr>
      <w:r w:rsidRPr="00EE2933">
        <w:rPr>
          <w:sz w:val="28"/>
          <w:szCs w:val="28"/>
        </w:rPr>
        <w:lastRenderedPageBreak/>
        <w:t>Договоры: СПЕЦТЕХ ООО ЮТ-179-11/20 от 01.10.2020; ИП Костив И.А. дог№ЮТ-79-04-21 от 01.04.2021; ООО СпецТех дог№ЮТ-116-06-21 от 01.06.2021; ООО СпецТех дог№ЮТ-135-07-21 от 01.07.2021; СПЕЦТЕХ ООО ЮТ-251-12/21 договор оказания услуг; ООО ТВК дог№135 от 01.07.2021;     УК ЖЭУ ООО дог.№ 1/1-21 от 01.09.2021;</w:t>
      </w:r>
    </w:p>
    <w:p w14:paraId="307EACC7" w14:textId="77777777" w:rsidR="00EE2933" w:rsidRPr="00EE2933" w:rsidRDefault="00EE2933" w:rsidP="00EE2933">
      <w:pPr>
        <w:ind w:firstLine="709"/>
        <w:jc w:val="both"/>
        <w:rPr>
          <w:sz w:val="28"/>
          <w:szCs w:val="28"/>
        </w:rPr>
      </w:pPr>
      <w:r w:rsidRPr="00EE2933">
        <w:rPr>
          <w:sz w:val="28"/>
          <w:szCs w:val="28"/>
        </w:rPr>
        <w:t>ООО Промтехресурс дог№3-05-21 от 18.05.2021;</w:t>
      </w:r>
    </w:p>
    <w:p w14:paraId="06B71F4B" w14:textId="77777777" w:rsidR="00EE2933" w:rsidRPr="00EE2933" w:rsidRDefault="00EE2933" w:rsidP="00EE2933">
      <w:pPr>
        <w:ind w:firstLine="709"/>
        <w:jc w:val="both"/>
        <w:rPr>
          <w:sz w:val="28"/>
          <w:szCs w:val="28"/>
        </w:rPr>
      </w:pPr>
      <w:r w:rsidRPr="00EE2933">
        <w:rPr>
          <w:sz w:val="28"/>
          <w:szCs w:val="28"/>
        </w:rPr>
        <w:t xml:space="preserve">Коммерческое предложение ООО «Атон-Кузбасс» (том 3 стр. 391, стр. 365 </w:t>
      </w:r>
      <w:r w:rsidRPr="00EE2933">
        <w:rPr>
          <w:color w:val="000000"/>
          <w:sz w:val="28"/>
          <w:szCs w:val="28"/>
        </w:rPr>
        <w:t>доп. документы)</w:t>
      </w:r>
      <w:r w:rsidRPr="00EE2933">
        <w:rPr>
          <w:sz w:val="28"/>
          <w:szCs w:val="28"/>
        </w:rPr>
        <w:t>;</w:t>
      </w:r>
    </w:p>
    <w:p w14:paraId="3A384149" w14:textId="77777777" w:rsidR="00EE2933" w:rsidRPr="00EE2933" w:rsidRDefault="00EE2933" w:rsidP="00EE2933">
      <w:pPr>
        <w:ind w:firstLine="709"/>
        <w:jc w:val="both"/>
        <w:rPr>
          <w:sz w:val="28"/>
          <w:szCs w:val="28"/>
        </w:rPr>
      </w:pPr>
      <w:r w:rsidRPr="00EE2933">
        <w:rPr>
          <w:sz w:val="28"/>
          <w:szCs w:val="28"/>
        </w:rPr>
        <w:t>Договоры: ПРОМЭКС ООО 274-21 от 01.10.2021; ООО РИБАС дог.            № ЮТ-63-03-21 от 25.03.2021; ООО СЭБ дог. № 26-21-АСФ от 01.07.2021;  ООО СЭБ дог. № 44/20-АСФ от 28.12.2020; Володин Ю.А.дог. № ЮТ 99-05/21 от 01.06.2021; Володин Ю.А. дог. № ЮТ-157-08/21 от 19.08.2021; ГАЗПРОМ ГАЗОРАСПРЕДЕЛЕНИЕ ТОМСК ООО № К11-21/1576 от 15.11.2021 (Тех.обслуж. средств электрохим. защ. газопровода); ООО ГАЗТЕПЛОСТРОЙ-СЕРВИС дог. № ЮТ-163-08-21 от 02.08.2021; ФБУ Кузбасский ЦСМ дог.            № 602-21 от 29.07.2021; ФБУ Кузбасский ЦСМ дог. № 638-21 от 13.08.2021 (Поверка проверки реализации методики измерений узлов измерений объема природ. газа); ООО КУЗБАССПОЖСЕРВИС дог. № 14 от 09.02.2021; КУЗБАССПОЖСЕРВИС ООО ЮТ-150-09-20 от 22.09.2020; Новиков И. Н.        № ЮТ-100-05/21 от 01.06.2021; ООО НФ Авангард дог № 5-21 от 20.02.2021; Панженский А. И. № ЮТ-109-05/21; ООО Сибтехинжиниринг дог                           № ЮТ-45-02-21 от 04.03.2021</w:t>
      </w:r>
      <w:r w:rsidRPr="00EE2933">
        <w:rPr>
          <w:szCs w:val="20"/>
        </w:rPr>
        <w:t xml:space="preserve"> (</w:t>
      </w:r>
      <w:r w:rsidRPr="00EE2933">
        <w:rPr>
          <w:sz w:val="28"/>
          <w:szCs w:val="28"/>
        </w:rPr>
        <w:t xml:space="preserve">Разработка программного обеспечения для программного логич. контроллера и графической панели); </w:t>
      </w:r>
      <w:r w:rsidRPr="00EE2933">
        <w:rPr>
          <w:sz w:val="28"/>
          <w:szCs w:val="28"/>
          <w:lang w:val="en-US"/>
        </w:rPr>
        <w:t>C</w:t>
      </w:r>
      <w:r w:rsidRPr="00EE2933">
        <w:rPr>
          <w:sz w:val="28"/>
          <w:szCs w:val="28"/>
        </w:rPr>
        <w:t>удебноэкспертное учрежд. СФОНАЛ дог. № 08-09-01-6585-4 от 28.01.2021.</w:t>
      </w:r>
    </w:p>
    <w:p w14:paraId="1B2D5A79"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Договоры: ОАО АЭЭ дог. № АЭЭ0802-26-2021-45 от 01.03.2021 (консультационные услуги по вопросам требования законодательства о государственном регулировании тарифов на тепловую энергию, теплоноситель и горячую воду);</w:t>
      </w:r>
    </w:p>
    <w:p w14:paraId="35F49C57" w14:textId="77777777" w:rsidR="00EE2933" w:rsidRPr="00EE2933" w:rsidRDefault="00EE2933" w:rsidP="00EE2933">
      <w:pPr>
        <w:ind w:firstLine="709"/>
        <w:jc w:val="both"/>
        <w:rPr>
          <w:sz w:val="28"/>
          <w:szCs w:val="28"/>
        </w:rPr>
      </w:pPr>
      <w:r w:rsidRPr="00EE2933">
        <w:rPr>
          <w:sz w:val="28"/>
          <w:szCs w:val="28"/>
        </w:rPr>
        <w:t xml:space="preserve"> ОАО АЭЭ дог. № АЭЭ0903-07-ЭСО-2021-26 от 04.03.2021 (консультационные услуги по вопросам анализа материалов и экспертизе запасов топлива, нормативов удельного расхода топлива, технологических потерь).</w:t>
      </w:r>
    </w:p>
    <w:p w14:paraId="041E7AEB" w14:textId="77777777" w:rsidR="00EE2933" w:rsidRPr="00EE2933" w:rsidRDefault="00EE2933" w:rsidP="00EE2933">
      <w:pPr>
        <w:ind w:firstLine="709"/>
        <w:jc w:val="both"/>
        <w:rPr>
          <w:sz w:val="28"/>
          <w:szCs w:val="28"/>
        </w:rPr>
      </w:pPr>
    </w:p>
    <w:p w14:paraId="205E3D86" w14:textId="77777777" w:rsidR="00EE2933" w:rsidRPr="00EE2933" w:rsidRDefault="00EE2933" w:rsidP="00E00CE8">
      <w:pPr>
        <w:numPr>
          <w:ilvl w:val="0"/>
          <w:numId w:val="6"/>
        </w:numPr>
        <w:tabs>
          <w:tab w:val="left" w:pos="0"/>
        </w:tabs>
        <w:ind w:left="0" w:firstLine="851"/>
        <w:contextualSpacing/>
        <w:jc w:val="both"/>
        <w:rPr>
          <w:color w:val="000000"/>
          <w:sz w:val="28"/>
          <w:szCs w:val="28"/>
        </w:rPr>
      </w:pPr>
      <w:r w:rsidRPr="00EE2933">
        <w:rPr>
          <w:color w:val="000000"/>
          <w:sz w:val="28"/>
          <w:szCs w:val="28"/>
        </w:rPr>
        <w:t>Расходы на оплату услуг охраны в размере 170,38 тыс. руб. (факт 2021г. (141,12 тыс. руб.) * 1,139*1,06 (ИПЦ (2022 и 2023 г)), согласно прогнозу Минэкономразвития РФ (опубликован 28.09.2022), перенесены в статью «расходы на оплату иных работ и услуг, выполняемых по договорам с организациями».</w:t>
      </w:r>
    </w:p>
    <w:p w14:paraId="5A6B0157" w14:textId="77777777" w:rsidR="00EE2933" w:rsidRPr="00EE2933" w:rsidRDefault="00EE2933" w:rsidP="00EE2933">
      <w:pPr>
        <w:ind w:firstLine="851"/>
        <w:jc w:val="both"/>
        <w:rPr>
          <w:color w:val="000000"/>
          <w:sz w:val="28"/>
          <w:szCs w:val="28"/>
        </w:rPr>
      </w:pPr>
      <w:r w:rsidRPr="00EE2933">
        <w:rPr>
          <w:color w:val="000000"/>
          <w:sz w:val="28"/>
          <w:szCs w:val="28"/>
        </w:rPr>
        <w:t xml:space="preserve">2. Поверка приборов, услуги по обслуживанию контрольно-кассовой техники (ККТ), транспортные услуги (техническое обслуживание, навигационная система контроля, прочие транспортные услуги), диагностика, иные работы и услуги производственного характера приняты экспертами на уровне факта 2021 г. </w:t>
      </w:r>
      <w:bookmarkStart w:id="253" w:name="_Hlk120461672"/>
      <w:r w:rsidRPr="00EE2933">
        <w:rPr>
          <w:color w:val="000000"/>
          <w:sz w:val="28"/>
          <w:szCs w:val="28"/>
        </w:rPr>
        <w:t xml:space="preserve">с учетом ИПЦ (113,9 и 106,0) согласно прогнозу </w:t>
      </w:r>
      <w:r w:rsidRPr="00EE2933">
        <w:rPr>
          <w:color w:val="000000"/>
          <w:sz w:val="28"/>
          <w:szCs w:val="28"/>
        </w:rPr>
        <w:lastRenderedPageBreak/>
        <w:t xml:space="preserve">Минэкономразвития РФ (опубликован 28.09.2022) на 2022 и 2023 гг. </w:t>
      </w:r>
      <w:bookmarkEnd w:id="253"/>
      <w:r w:rsidRPr="00EE2933">
        <w:rPr>
          <w:color w:val="000000"/>
          <w:sz w:val="28"/>
          <w:szCs w:val="28"/>
        </w:rPr>
        <w:t>(таблица 4).</w:t>
      </w:r>
    </w:p>
    <w:p w14:paraId="561F4145" w14:textId="77777777" w:rsidR="00EE2933" w:rsidRPr="00EE2933" w:rsidRDefault="00EE2933" w:rsidP="00EE2933">
      <w:pPr>
        <w:ind w:firstLine="851"/>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3,72 тыс. руб. в связи с применением предприятием ИПЦ (114,0 и 1,06), отличных от тех, которые использовали эксперты в расчете. </w:t>
      </w:r>
    </w:p>
    <w:p w14:paraId="0817C5AB" w14:textId="77777777" w:rsidR="00EE2933" w:rsidRPr="00EE2933" w:rsidRDefault="00EE2933" w:rsidP="00E00CE8">
      <w:pPr>
        <w:numPr>
          <w:ilvl w:val="0"/>
          <w:numId w:val="7"/>
        </w:numPr>
        <w:tabs>
          <w:tab w:val="left" w:pos="0"/>
        </w:tabs>
        <w:ind w:left="0" w:firstLine="851"/>
        <w:contextualSpacing/>
        <w:jc w:val="both"/>
        <w:rPr>
          <w:snapToGrid w:val="0"/>
          <w:sz w:val="28"/>
          <w:szCs w:val="28"/>
        </w:rPr>
      </w:pPr>
      <w:r w:rsidRPr="00EE2933">
        <w:rPr>
          <w:snapToGrid w:val="0"/>
          <w:sz w:val="28"/>
          <w:szCs w:val="28"/>
        </w:rPr>
        <w:t>Согласно коммерческому предложению ООО «Атон-Кузбасс» на 2022-2023 гг., стоимость «разработки проекта СЗЗ» для 1 котельной  составляет 80 тыс. руб. Предприятие произвело  расчет стоимости затрат разработки проекта СЗЗ на 9 котельных на 2023 г. в размере 720 тыс. руб. = (80 тыс. руб.* 9 котельных);</w:t>
      </w:r>
    </w:p>
    <w:p w14:paraId="1306DD2F" w14:textId="77777777" w:rsidR="00EE2933" w:rsidRPr="00EE2933" w:rsidRDefault="00EE2933" w:rsidP="00EE2933">
      <w:pPr>
        <w:ind w:firstLine="851"/>
        <w:jc w:val="both"/>
        <w:rPr>
          <w:snapToGrid w:val="0"/>
          <w:sz w:val="28"/>
          <w:szCs w:val="28"/>
        </w:rPr>
      </w:pPr>
      <w:r w:rsidRPr="00EE2933">
        <w:rPr>
          <w:color w:val="000000"/>
          <w:sz w:val="28"/>
          <w:szCs w:val="28"/>
        </w:rPr>
        <w:t>Разработка проекта СЗЗ действует в течение 5 лет, эксперты предлагают учесть сумму 720 тыс. руб. равными долями в течение долгосрочного периода 5 лет (2023-2027 гг.) в размере 144 тыс. руб. (720 тыс. руб./5 лет).</w:t>
      </w:r>
      <w:r w:rsidRPr="00EE2933">
        <w:rPr>
          <w:snapToGrid w:val="0"/>
          <w:sz w:val="28"/>
          <w:szCs w:val="28"/>
        </w:rPr>
        <w:t xml:space="preserve"> </w:t>
      </w:r>
    </w:p>
    <w:p w14:paraId="09600010" w14:textId="77777777" w:rsidR="00EE2933" w:rsidRPr="00EE2933" w:rsidRDefault="00EE2933" w:rsidP="00EE2933">
      <w:pPr>
        <w:ind w:firstLine="851"/>
        <w:jc w:val="both"/>
        <w:rPr>
          <w:snapToGrid w:val="0"/>
          <w:sz w:val="28"/>
          <w:szCs w:val="28"/>
        </w:rPr>
      </w:pPr>
      <w:r w:rsidRPr="00EE2933">
        <w:rPr>
          <w:snapToGrid w:val="0"/>
          <w:sz w:val="28"/>
          <w:szCs w:val="28"/>
        </w:rPr>
        <w:t>Корректировка в сторону снижения относительно предложений предприятия составила 576 тыс. руб.</w:t>
      </w:r>
    </w:p>
    <w:p w14:paraId="42EF0AD4" w14:textId="77777777" w:rsidR="00EE2933" w:rsidRPr="00EE2933" w:rsidRDefault="00EE2933" w:rsidP="00EE2933">
      <w:pPr>
        <w:tabs>
          <w:tab w:val="left" w:pos="0"/>
        </w:tabs>
        <w:ind w:firstLine="851"/>
        <w:contextualSpacing/>
        <w:jc w:val="both"/>
        <w:rPr>
          <w:color w:val="000000"/>
          <w:sz w:val="28"/>
          <w:szCs w:val="28"/>
        </w:rPr>
      </w:pPr>
    </w:p>
    <w:p w14:paraId="677F3683" w14:textId="77777777" w:rsidR="00EE2933" w:rsidRPr="00EE2933" w:rsidRDefault="00EE2933" w:rsidP="00E00CE8">
      <w:pPr>
        <w:numPr>
          <w:ilvl w:val="0"/>
          <w:numId w:val="7"/>
        </w:numPr>
        <w:tabs>
          <w:tab w:val="left" w:pos="0"/>
        </w:tabs>
        <w:ind w:left="0" w:firstLine="851"/>
        <w:contextualSpacing/>
        <w:jc w:val="both"/>
        <w:rPr>
          <w:color w:val="000000"/>
          <w:sz w:val="28"/>
          <w:szCs w:val="28"/>
        </w:rPr>
      </w:pPr>
      <w:r w:rsidRPr="00EE2933">
        <w:rPr>
          <w:color w:val="000000"/>
          <w:sz w:val="28"/>
          <w:szCs w:val="28"/>
        </w:rPr>
        <w:t>Согласно коммерческому предложению ООО «Атон-Кузбасс» на 2022 г.-2023 гг., стоимость замеров на границе СЗЗ для 1 котельной  составляет 190,8 тыс. руб. Предприятие произвело  расчет стоимости замеров на границе СЗЗ на 9 котельных на 2023 г. в размере 1 717,20 тыс. руб.= (190,8 тыс. руб.* 9 котельных).</w:t>
      </w:r>
    </w:p>
    <w:p w14:paraId="165B3515" w14:textId="77777777" w:rsidR="00EE2933" w:rsidRPr="00EE2933" w:rsidRDefault="00EE2933" w:rsidP="00EE2933">
      <w:pPr>
        <w:tabs>
          <w:tab w:val="left" w:pos="0"/>
        </w:tabs>
        <w:ind w:firstLine="851"/>
        <w:contextualSpacing/>
        <w:jc w:val="both"/>
        <w:rPr>
          <w:color w:val="000000"/>
          <w:sz w:val="28"/>
          <w:szCs w:val="28"/>
        </w:rPr>
      </w:pPr>
      <w:r w:rsidRPr="00EE2933">
        <w:rPr>
          <w:color w:val="000000"/>
          <w:sz w:val="28"/>
          <w:szCs w:val="28"/>
        </w:rPr>
        <w:t xml:space="preserve">Замеры на границе СЗЗ проводятся ежегодно. Эксперты предлагают учесть на 2023 г. по 9 котельным стоимость замеров на границе СЗЗ по предложению предприятия в размере 1 717,20 тыс. руб. </w:t>
      </w:r>
    </w:p>
    <w:p w14:paraId="441012E9" w14:textId="77777777" w:rsidR="00EE2933" w:rsidRPr="00EE2933" w:rsidRDefault="00EE2933" w:rsidP="00EE2933">
      <w:pPr>
        <w:tabs>
          <w:tab w:val="left" w:pos="0"/>
        </w:tabs>
        <w:ind w:firstLine="851"/>
        <w:contextualSpacing/>
        <w:jc w:val="both"/>
        <w:rPr>
          <w:color w:val="000000"/>
          <w:sz w:val="28"/>
          <w:szCs w:val="28"/>
        </w:rPr>
      </w:pPr>
      <w:r w:rsidRPr="00EE2933">
        <w:rPr>
          <w:color w:val="000000"/>
          <w:sz w:val="28"/>
          <w:szCs w:val="28"/>
        </w:rPr>
        <w:t>Корректировка отсутствует.</w:t>
      </w:r>
    </w:p>
    <w:p w14:paraId="37B25BE6" w14:textId="77777777" w:rsidR="00EE2933" w:rsidRPr="00EE2933" w:rsidRDefault="00EE2933" w:rsidP="00E00CE8">
      <w:pPr>
        <w:numPr>
          <w:ilvl w:val="0"/>
          <w:numId w:val="7"/>
        </w:numPr>
        <w:tabs>
          <w:tab w:val="left" w:pos="0"/>
        </w:tabs>
        <w:ind w:left="0" w:firstLine="851"/>
        <w:contextualSpacing/>
        <w:jc w:val="both"/>
        <w:rPr>
          <w:color w:val="000000"/>
          <w:sz w:val="28"/>
          <w:szCs w:val="28"/>
        </w:rPr>
      </w:pPr>
      <w:r w:rsidRPr="00EE2933">
        <w:rPr>
          <w:color w:val="000000"/>
          <w:sz w:val="28"/>
          <w:szCs w:val="28"/>
        </w:rPr>
        <w:t>Экспертами расходы по строке «консультационные услуги» в размере 214,27 тыс. руб. (факт 2021 г. (177,48 тыс. руб.) * 1,139 *1,06               (ИПЦ (2022 и 2023 г)), согласно прогнозу Минэкономразвития РФ (опубликован 28.09.2022), перенесены в статью «расходы на оплату иных работ и услуг, выполняемых по договорам с организациями».</w:t>
      </w:r>
    </w:p>
    <w:p w14:paraId="507C4592" w14:textId="77777777" w:rsidR="00EE2933" w:rsidRPr="00EE2933" w:rsidRDefault="00EE2933" w:rsidP="00EE2933">
      <w:pPr>
        <w:tabs>
          <w:tab w:val="left" w:pos="0"/>
        </w:tabs>
        <w:ind w:firstLine="709"/>
        <w:jc w:val="both"/>
        <w:rPr>
          <w:sz w:val="28"/>
          <w:szCs w:val="28"/>
        </w:rPr>
      </w:pPr>
      <w:r w:rsidRPr="00EE2933">
        <w:rPr>
          <w:sz w:val="28"/>
          <w:szCs w:val="28"/>
        </w:rPr>
        <w:t>Расходы на выполнение работ и услуг производственного характера, выполняемых по договорам со сторонними организациями приняты экспертами в размере 6 114,47 тыс. руб., расшифровка расходов приведена в таблице 4.</w:t>
      </w:r>
    </w:p>
    <w:p w14:paraId="4A85C2A9" w14:textId="77777777" w:rsidR="00EE2933" w:rsidRPr="00EE2933" w:rsidRDefault="00EE2933" w:rsidP="00EE2933">
      <w:pPr>
        <w:ind w:firstLine="709"/>
        <w:jc w:val="right"/>
        <w:rPr>
          <w:sz w:val="28"/>
          <w:szCs w:val="28"/>
        </w:rPr>
      </w:pPr>
    </w:p>
    <w:p w14:paraId="0889B852" w14:textId="77777777" w:rsidR="00EE2933" w:rsidRPr="00EE2933" w:rsidRDefault="00EE2933" w:rsidP="00EE2933">
      <w:pPr>
        <w:ind w:firstLine="709"/>
        <w:jc w:val="right"/>
        <w:rPr>
          <w:sz w:val="28"/>
          <w:szCs w:val="28"/>
        </w:rPr>
      </w:pPr>
    </w:p>
    <w:p w14:paraId="2670DCFC" w14:textId="77777777" w:rsidR="00EE2933" w:rsidRPr="00EE2933" w:rsidRDefault="00EE2933" w:rsidP="00EE2933">
      <w:pPr>
        <w:ind w:firstLine="709"/>
        <w:jc w:val="right"/>
        <w:rPr>
          <w:sz w:val="28"/>
          <w:szCs w:val="28"/>
        </w:rPr>
      </w:pPr>
    </w:p>
    <w:p w14:paraId="52DA760E" w14:textId="77777777" w:rsidR="00EE2933" w:rsidRPr="00EE2933" w:rsidRDefault="00EE2933" w:rsidP="00EE2933">
      <w:pPr>
        <w:ind w:firstLine="709"/>
        <w:jc w:val="right"/>
        <w:rPr>
          <w:sz w:val="28"/>
          <w:szCs w:val="28"/>
        </w:rPr>
      </w:pPr>
    </w:p>
    <w:p w14:paraId="21EFCE01" w14:textId="77777777" w:rsidR="00EE2933" w:rsidRPr="00EE2933" w:rsidRDefault="00EE2933" w:rsidP="00EE2933">
      <w:pPr>
        <w:ind w:firstLine="709"/>
        <w:jc w:val="right"/>
        <w:rPr>
          <w:sz w:val="28"/>
          <w:szCs w:val="28"/>
        </w:rPr>
      </w:pPr>
    </w:p>
    <w:p w14:paraId="07BECAD1" w14:textId="77777777" w:rsidR="00EE2933" w:rsidRPr="00EE2933" w:rsidRDefault="00EE2933" w:rsidP="00EE2933">
      <w:pPr>
        <w:ind w:firstLine="709"/>
        <w:jc w:val="right"/>
        <w:rPr>
          <w:sz w:val="28"/>
          <w:szCs w:val="28"/>
        </w:rPr>
      </w:pPr>
    </w:p>
    <w:p w14:paraId="3D776E38" w14:textId="77777777" w:rsidR="00EE2933" w:rsidRPr="00EE2933" w:rsidRDefault="00EE2933" w:rsidP="00EE2933">
      <w:pPr>
        <w:ind w:firstLine="709"/>
        <w:jc w:val="right"/>
        <w:rPr>
          <w:sz w:val="28"/>
          <w:szCs w:val="28"/>
        </w:rPr>
      </w:pPr>
    </w:p>
    <w:p w14:paraId="29CC4053" w14:textId="77777777" w:rsidR="00EE2933" w:rsidRPr="00EE2933" w:rsidRDefault="00EE2933" w:rsidP="00EE2933">
      <w:pPr>
        <w:ind w:firstLine="709"/>
        <w:jc w:val="right"/>
        <w:rPr>
          <w:sz w:val="28"/>
          <w:szCs w:val="28"/>
        </w:rPr>
      </w:pPr>
    </w:p>
    <w:p w14:paraId="1BCC6BCC" w14:textId="77777777" w:rsidR="00EE2933" w:rsidRPr="00EE2933" w:rsidRDefault="00EE2933" w:rsidP="00EE2933">
      <w:pPr>
        <w:ind w:firstLine="709"/>
        <w:jc w:val="right"/>
        <w:rPr>
          <w:sz w:val="28"/>
          <w:szCs w:val="28"/>
        </w:rPr>
      </w:pPr>
    </w:p>
    <w:p w14:paraId="0C503B11" w14:textId="77777777" w:rsidR="00EE2933" w:rsidRPr="00EE2933" w:rsidRDefault="00EE2933" w:rsidP="00EE2933">
      <w:pPr>
        <w:ind w:firstLine="709"/>
        <w:jc w:val="right"/>
        <w:rPr>
          <w:sz w:val="28"/>
          <w:szCs w:val="28"/>
        </w:rPr>
      </w:pPr>
    </w:p>
    <w:p w14:paraId="7CF6B95D" w14:textId="77777777" w:rsidR="00EE2933" w:rsidRPr="00EE2933" w:rsidRDefault="00EE2933" w:rsidP="00EE2933">
      <w:pPr>
        <w:ind w:firstLine="709"/>
        <w:jc w:val="right"/>
        <w:rPr>
          <w:sz w:val="28"/>
          <w:szCs w:val="28"/>
        </w:rPr>
      </w:pPr>
    </w:p>
    <w:p w14:paraId="20321BD9" w14:textId="77777777" w:rsidR="00EE2933" w:rsidRPr="00EE2933" w:rsidRDefault="00EE2933" w:rsidP="00EE2933">
      <w:pPr>
        <w:ind w:firstLine="709"/>
        <w:jc w:val="right"/>
        <w:rPr>
          <w:color w:val="000000"/>
          <w:sz w:val="28"/>
          <w:szCs w:val="28"/>
        </w:rPr>
      </w:pPr>
      <w:r w:rsidRPr="00EE2933">
        <w:rPr>
          <w:sz w:val="28"/>
          <w:szCs w:val="28"/>
        </w:rPr>
        <w:lastRenderedPageBreak/>
        <w:t>Таблица 4</w:t>
      </w:r>
    </w:p>
    <w:tbl>
      <w:tblPr>
        <w:tblW w:w="11018" w:type="dxa"/>
        <w:tblInd w:w="-567" w:type="dxa"/>
        <w:tblLayout w:type="fixed"/>
        <w:tblLook w:val="04A0" w:firstRow="1" w:lastRow="0" w:firstColumn="1" w:lastColumn="0" w:noHBand="0" w:noVBand="1"/>
      </w:tblPr>
      <w:tblGrid>
        <w:gridCol w:w="567"/>
        <w:gridCol w:w="1560"/>
        <w:gridCol w:w="992"/>
        <w:gridCol w:w="1134"/>
        <w:gridCol w:w="2693"/>
        <w:gridCol w:w="1134"/>
        <w:gridCol w:w="993"/>
        <w:gridCol w:w="1275"/>
        <w:gridCol w:w="425"/>
        <w:gridCol w:w="30"/>
        <w:gridCol w:w="107"/>
        <w:gridCol w:w="108"/>
      </w:tblGrid>
      <w:tr w:rsidR="00EE2933" w:rsidRPr="00EE2933" w14:paraId="65CCF402" w14:textId="77777777" w:rsidTr="00293CC7">
        <w:trPr>
          <w:gridAfter w:val="3"/>
          <w:wAfter w:w="245" w:type="dxa"/>
          <w:trHeight w:val="458"/>
        </w:trPr>
        <w:tc>
          <w:tcPr>
            <w:tcW w:w="10773" w:type="dxa"/>
            <w:gridSpan w:val="9"/>
            <w:vMerge w:val="restart"/>
            <w:tcBorders>
              <w:top w:val="nil"/>
              <w:left w:val="nil"/>
              <w:right w:val="nil"/>
            </w:tcBorders>
            <w:shd w:val="clear" w:color="auto" w:fill="auto"/>
            <w:vAlign w:val="center"/>
            <w:hideMark/>
          </w:tcPr>
          <w:p w14:paraId="3D631F6F" w14:textId="77777777" w:rsidR="00EE2933" w:rsidRPr="00EE2933" w:rsidRDefault="00EE2933" w:rsidP="00EE2933">
            <w:pPr>
              <w:jc w:val="center"/>
              <w:rPr>
                <w:color w:val="000000"/>
                <w:sz w:val="28"/>
                <w:szCs w:val="28"/>
              </w:rPr>
            </w:pPr>
            <w:r w:rsidRPr="00EE2933">
              <w:rPr>
                <w:color w:val="000000"/>
                <w:sz w:val="28"/>
                <w:szCs w:val="28"/>
              </w:rPr>
              <w:t xml:space="preserve">Расходы на выполнение работ и услуг производственного характера, </w:t>
            </w:r>
          </w:p>
          <w:p w14:paraId="1EB9C9BB" w14:textId="77777777" w:rsidR="00EE2933" w:rsidRPr="00EE2933" w:rsidRDefault="00EE2933" w:rsidP="00EE2933">
            <w:pPr>
              <w:ind w:right="144"/>
              <w:jc w:val="center"/>
              <w:rPr>
                <w:color w:val="000000"/>
                <w:sz w:val="28"/>
                <w:szCs w:val="28"/>
              </w:rPr>
            </w:pPr>
            <w:r w:rsidRPr="00EE2933">
              <w:rPr>
                <w:color w:val="000000"/>
                <w:sz w:val="28"/>
                <w:szCs w:val="28"/>
              </w:rPr>
              <w:t xml:space="preserve">выполняемых по договорам со сторонними организациями МКП ТЕПЛО на 2023г. </w:t>
            </w:r>
          </w:p>
          <w:p w14:paraId="587CCDB2" w14:textId="77777777" w:rsidR="00EE2933" w:rsidRPr="00EE2933" w:rsidRDefault="00EE2933" w:rsidP="00EE2933">
            <w:pPr>
              <w:jc w:val="center"/>
              <w:rPr>
                <w:color w:val="000000"/>
              </w:rPr>
            </w:pPr>
          </w:p>
          <w:p w14:paraId="46EBF96F" w14:textId="77777777" w:rsidR="00EE2933" w:rsidRPr="00EE2933" w:rsidRDefault="00EE2933" w:rsidP="00EE2933">
            <w:pPr>
              <w:jc w:val="center"/>
              <w:rPr>
                <w:color w:val="000000"/>
              </w:rPr>
            </w:pPr>
          </w:p>
        </w:tc>
      </w:tr>
      <w:tr w:rsidR="00EE2933" w:rsidRPr="00EE2933" w14:paraId="2A88A921" w14:textId="77777777" w:rsidTr="00293CC7">
        <w:trPr>
          <w:trHeight w:val="285"/>
        </w:trPr>
        <w:tc>
          <w:tcPr>
            <w:tcW w:w="10773" w:type="dxa"/>
            <w:gridSpan w:val="9"/>
            <w:vMerge/>
            <w:tcBorders>
              <w:top w:val="nil"/>
              <w:left w:val="nil"/>
              <w:right w:val="nil"/>
            </w:tcBorders>
            <w:vAlign w:val="center"/>
            <w:hideMark/>
          </w:tcPr>
          <w:p w14:paraId="02B9E505" w14:textId="77777777" w:rsidR="00EE2933" w:rsidRPr="00EE2933" w:rsidRDefault="00EE2933" w:rsidP="00EE2933">
            <w:pPr>
              <w:rPr>
                <w:b/>
                <w:bCs/>
                <w:color w:val="000000"/>
                <w:sz w:val="22"/>
                <w:szCs w:val="22"/>
              </w:rPr>
            </w:pPr>
          </w:p>
        </w:tc>
        <w:tc>
          <w:tcPr>
            <w:tcW w:w="245" w:type="dxa"/>
            <w:gridSpan w:val="3"/>
            <w:tcBorders>
              <w:top w:val="nil"/>
              <w:left w:val="nil"/>
              <w:right w:val="nil"/>
            </w:tcBorders>
            <w:shd w:val="clear" w:color="auto" w:fill="auto"/>
            <w:noWrap/>
            <w:vAlign w:val="bottom"/>
            <w:hideMark/>
          </w:tcPr>
          <w:p w14:paraId="3093A0B2" w14:textId="77777777" w:rsidR="00EE2933" w:rsidRPr="00EE2933" w:rsidRDefault="00EE2933" w:rsidP="00EE2933">
            <w:pPr>
              <w:jc w:val="center"/>
              <w:rPr>
                <w:b/>
                <w:bCs/>
                <w:color w:val="000000"/>
                <w:sz w:val="22"/>
                <w:szCs w:val="22"/>
              </w:rPr>
            </w:pPr>
          </w:p>
        </w:tc>
      </w:tr>
      <w:tr w:rsidR="00EE2933" w:rsidRPr="00EE2933" w14:paraId="672037A6" w14:textId="77777777" w:rsidTr="00293CC7">
        <w:trPr>
          <w:trHeight w:val="285"/>
        </w:trPr>
        <w:tc>
          <w:tcPr>
            <w:tcW w:w="10773" w:type="dxa"/>
            <w:gridSpan w:val="9"/>
            <w:vMerge/>
            <w:tcBorders>
              <w:left w:val="nil"/>
              <w:right w:val="nil"/>
            </w:tcBorders>
            <w:vAlign w:val="center"/>
            <w:hideMark/>
          </w:tcPr>
          <w:p w14:paraId="57CD2703" w14:textId="77777777" w:rsidR="00EE2933" w:rsidRPr="00EE2933" w:rsidRDefault="00EE2933" w:rsidP="00EE2933">
            <w:pPr>
              <w:rPr>
                <w:b/>
                <w:bCs/>
                <w:color w:val="000000"/>
                <w:sz w:val="22"/>
                <w:szCs w:val="22"/>
              </w:rPr>
            </w:pPr>
          </w:p>
        </w:tc>
        <w:tc>
          <w:tcPr>
            <w:tcW w:w="245" w:type="dxa"/>
            <w:gridSpan w:val="3"/>
            <w:tcBorders>
              <w:left w:val="nil"/>
              <w:right w:val="nil"/>
            </w:tcBorders>
            <w:shd w:val="clear" w:color="auto" w:fill="auto"/>
            <w:noWrap/>
            <w:vAlign w:val="bottom"/>
            <w:hideMark/>
          </w:tcPr>
          <w:p w14:paraId="745E77A0" w14:textId="77777777" w:rsidR="00EE2933" w:rsidRPr="00EE2933" w:rsidRDefault="00EE2933" w:rsidP="00EE2933">
            <w:pPr>
              <w:rPr>
                <w:sz w:val="20"/>
                <w:szCs w:val="20"/>
              </w:rPr>
            </w:pPr>
          </w:p>
        </w:tc>
      </w:tr>
      <w:tr w:rsidR="00EE2933" w:rsidRPr="00EE2933" w14:paraId="7847466E" w14:textId="77777777" w:rsidTr="00293CC7">
        <w:trPr>
          <w:gridAfter w:val="1"/>
          <w:wAfter w:w="108" w:type="dxa"/>
          <w:trHeight w:val="2085"/>
        </w:trPr>
        <w:tc>
          <w:tcPr>
            <w:tcW w:w="567" w:type="dxa"/>
            <w:tcBorders>
              <w:top w:val="single" w:sz="4" w:space="0" w:color="auto"/>
              <w:left w:val="single" w:sz="4" w:space="0" w:color="auto"/>
              <w:bottom w:val="nil"/>
              <w:right w:val="single" w:sz="4" w:space="0" w:color="auto"/>
            </w:tcBorders>
            <w:shd w:val="clear" w:color="auto" w:fill="auto"/>
            <w:vAlign w:val="center"/>
            <w:hideMark/>
          </w:tcPr>
          <w:p w14:paraId="5A03C554" w14:textId="77777777" w:rsidR="00EE2933" w:rsidRPr="00EE2933" w:rsidRDefault="00EE2933" w:rsidP="00EE2933">
            <w:pPr>
              <w:jc w:val="center"/>
              <w:rPr>
                <w:color w:val="000000"/>
                <w:sz w:val="22"/>
                <w:szCs w:val="22"/>
              </w:rPr>
            </w:pPr>
            <w:r w:rsidRPr="00EE2933">
              <w:rPr>
                <w:color w:val="000000"/>
                <w:sz w:val="22"/>
                <w:szCs w:val="22"/>
              </w:rPr>
              <w:t>№</w:t>
            </w:r>
            <w:r w:rsidRPr="00EE2933">
              <w:rPr>
                <w:color w:val="000000"/>
                <w:sz w:val="22"/>
                <w:szCs w:val="22"/>
              </w:rPr>
              <w:br/>
              <w:t>п/п</w:t>
            </w:r>
          </w:p>
        </w:tc>
        <w:tc>
          <w:tcPr>
            <w:tcW w:w="1560" w:type="dxa"/>
            <w:tcBorders>
              <w:top w:val="single" w:sz="4" w:space="0" w:color="auto"/>
              <w:left w:val="nil"/>
              <w:bottom w:val="nil"/>
              <w:right w:val="single" w:sz="4" w:space="0" w:color="auto"/>
            </w:tcBorders>
            <w:shd w:val="clear" w:color="auto" w:fill="auto"/>
            <w:noWrap/>
            <w:vAlign w:val="center"/>
            <w:hideMark/>
          </w:tcPr>
          <w:p w14:paraId="5DB6022D" w14:textId="77777777" w:rsidR="00EE2933" w:rsidRPr="00EE2933" w:rsidRDefault="00EE2933" w:rsidP="00EE2933">
            <w:pPr>
              <w:jc w:val="center"/>
              <w:rPr>
                <w:color w:val="000000"/>
                <w:sz w:val="22"/>
                <w:szCs w:val="22"/>
              </w:rPr>
            </w:pPr>
            <w:r w:rsidRPr="00EE2933">
              <w:rPr>
                <w:color w:val="000000"/>
                <w:sz w:val="22"/>
                <w:szCs w:val="22"/>
              </w:rPr>
              <w:t>Показатель</w:t>
            </w:r>
          </w:p>
        </w:tc>
        <w:tc>
          <w:tcPr>
            <w:tcW w:w="992" w:type="dxa"/>
            <w:tcBorders>
              <w:top w:val="single" w:sz="4" w:space="0" w:color="auto"/>
              <w:left w:val="nil"/>
              <w:bottom w:val="nil"/>
              <w:right w:val="single" w:sz="4" w:space="0" w:color="auto"/>
            </w:tcBorders>
            <w:shd w:val="clear" w:color="auto" w:fill="auto"/>
            <w:vAlign w:val="center"/>
            <w:hideMark/>
          </w:tcPr>
          <w:p w14:paraId="2A7E704F" w14:textId="77777777" w:rsidR="00EE2933" w:rsidRPr="00EE2933" w:rsidRDefault="00EE2933" w:rsidP="00EE2933">
            <w:pPr>
              <w:jc w:val="center"/>
              <w:rPr>
                <w:color w:val="000000"/>
                <w:sz w:val="22"/>
                <w:szCs w:val="22"/>
              </w:rPr>
            </w:pPr>
            <w:r w:rsidRPr="00EE2933">
              <w:rPr>
                <w:color w:val="000000"/>
                <w:sz w:val="22"/>
                <w:szCs w:val="22"/>
              </w:rPr>
              <w:t>Едини-ца измере-ния</w:t>
            </w:r>
          </w:p>
        </w:tc>
        <w:tc>
          <w:tcPr>
            <w:tcW w:w="1134" w:type="dxa"/>
            <w:tcBorders>
              <w:top w:val="single" w:sz="4" w:space="0" w:color="auto"/>
              <w:left w:val="nil"/>
              <w:bottom w:val="nil"/>
              <w:right w:val="single" w:sz="4" w:space="0" w:color="auto"/>
            </w:tcBorders>
            <w:shd w:val="clear" w:color="auto" w:fill="auto"/>
            <w:vAlign w:val="center"/>
            <w:hideMark/>
          </w:tcPr>
          <w:p w14:paraId="4FA7591F" w14:textId="77777777" w:rsidR="00EE2933" w:rsidRPr="00EE2933" w:rsidRDefault="00EE2933" w:rsidP="00EE2933">
            <w:pPr>
              <w:jc w:val="center"/>
              <w:rPr>
                <w:color w:val="000000"/>
                <w:sz w:val="20"/>
                <w:szCs w:val="20"/>
              </w:rPr>
            </w:pPr>
            <w:r w:rsidRPr="00EE2933">
              <w:rPr>
                <w:color w:val="000000"/>
                <w:sz w:val="20"/>
                <w:szCs w:val="20"/>
              </w:rPr>
              <w:t>Факт 2021г МКП «Тепло»</w:t>
            </w:r>
          </w:p>
        </w:tc>
        <w:tc>
          <w:tcPr>
            <w:tcW w:w="2693" w:type="dxa"/>
            <w:tcBorders>
              <w:top w:val="single" w:sz="4" w:space="0" w:color="auto"/>
              <w:left w:val="nil"/>
              <w:bottom w:val="nil"/>
              <w:right w:val="single" w:sz="4" w:space="0" w:color="auto"/>
            </w:tcBorders>
            <w:shd w:val="clear" w:color="auto" w:fill="auto"/>
            <w:vAlign w:val="center"/>
            <w:hideMark/>
          </w:tcPr>
          <w:p w14:paraId="6212CC9B" w14:textId="77777777" w:rsidR="00EE2933" w:rsidRPr="00EE2933" w:rsidRDefault="00EE2933" w:rsidP="00EE2933">
            <w:pPr>
              <w:jc w:val="center"/>
              <w:rPr>
                <w:color w:val="000000"/>
                <w:sz w:val="22"/>
                <w:szCs w:val="22"/>
              </w:rPr>
            </w:pPr>
            <w:r w:rsidRPr="00EE2933">
              <w:rPr>
                <w:color w:val="000000"/>
                <w:sz w:val="22"/>
                <w:szCs w:val="22"/>
              </w:rPr>
              <w:t>Основание расчета</w:t>
            </w:r>
          </w:p>
        </w:tc>
        <w:tc>
          <w:tcPr>
            <w:tcW w:w="1134" w:type="dxa"/>
            <w:tcBorders>
              <w:top w:val="single" w:sz="4" w:space="0" w:color="auto"/>
              <w:left w:val="nil"/>
              <w:bottom w:val="nil"/>
              <w:right w:val="single" w:sz="4" w:space="0" w:color="auto"/>
            </w:tcBorders>
            <w:shd w:val="clear" w:color="auto" w:fill="auto"/>
            <w:vAlign w:val="center"/>
            <w:hideMark/>
          </w:tcPr>
          <w:p w14:paraId="0640480E" w14:textId="77777777" w:rsidR="00EE2933" w:rsidRPr="00EE2933" w:rsidRDefault="00EE2933" w:rsidP="00EE2933">
            <w:pPr>
              <w:jc w:val="center"/>
              <w:rPr>
                <w:color w:val="000000"/>
                <w:sz w:val="22"/>
                <w:szCs w:val="22"/>
              </w:rPr>
            </w:pPr>
            <w:r w:rsidRPr="00EE2933">
              <w:rPr>
                <w:color w:val="000000"/>
                <w:sz w:val="22"/>
                <w:szCs w:val="22"/>
              </w:rPr>
              <w:t xml:space="preserve">План МКП «Тепло» на 2023г. </w:t>
            </w:r>
          </w:p>
        </w:tc>
        <w:tc>
          <w:tcPr>
            <w:tcW w:w="993" w:type="dxa"/>
            <w:tcBorders>
              <w:top w:val="single" w:sz="4" w:space="0" w:color="auto"/>
              <w:left w:val="nil"/>
              <w:bottom w:val="nil"/>
              <w:right w:val="single" w:sz="4" w:space="0" w:color="auto"/>
            </w:tcBorders>
            <w:shd w:val="clear" w:color="auto" w:fill="auto"/>
            <w:vAlign w:val="center"/>
            <w:hideMark/>
          </w:tcPr>
          <w:p w14:paraId="6B18EA38" w14:textId="77777777" w:rsidR="00EE2933" w:rsidRPr="00EE2933" w:rsidRDefault="00EE2933" w:rsidP="00EE2933">
            <w:pPr>
              <w:jc w:val="center"/>
              <w:rPr>
                <w:color w:val="000000"/>
                <w:sz w:val="22"/>
                <w:szCs w:val="22"/>
              </w:rPr>
            </w:pPr>
            <w:r w:rsidRPr="00EE2933">
              <w:rPr>
                <w:color w:val="000000"/>
                <w:sz w:val="22"/>
                <w:szCs w:val="22"/>
              </w:rPr>
              <w:t>План на 2023 г. МКП «Тепло» по предло-жению экспер-тов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E5BD5" w14:textId="77777777" w:rsidR="00EE2933" w:rsidRPr="00EE2933" w:rsidRDefault="00EE2933" w:rsidP="00EE2933">
            <w:pPr>
              <w:jc w:val="center"/>
              <w:rPr>
                <w:color w:val="000000"/>
                <w:sz w:val="22"/>
                <w:szCs w:val="22"/>
              </w:rPr>
            </w:pPr>
            <w:r w:rsidRPr="00EE2933">
              <w:rPr>
                <w:color w:val="000000"/>
                <w:sz w:val="22"/>
                <w:szCs w:val="22"/>
              </w:rPr>
              <w:t>Примеча-ние</w:t>
            </w:r>
          </w:p>
        </w:tc>
        <w:tc>
          <w:tcPr>
            <w:tcW w:w="562" w:type="dxa"/>
            <w:gridSpan w:val="3"/>
            <w:tcBorders>
              <w:left w:val="single" w:sz="4" w:space="0" w:color="auto"/>
            </w:tcBorders>
            <w:vAlign w:val="center"/>
            <w:hideMark/>
          </w:tcPr>
          <w:p w14:paraId="2E75CD07" w14:textId="77777777" w:rsidR="00EE2933" w:rsidRPr="00EE2933" w:rsidRDefault="00EE2933" w:rsidP="00EE2933">
            <w:pPr>
              <w:rPr>
                <w:sz w:val="20"/>
                <w:szCs w:val="20"/>
              </w:rPr>
            </w:pPr>
          </w:p>
        </w:tc>
      </w:tr>
      <w:tr w:rsidR="00EE2933" w:rsidRPr="00EE2933" w14:paraId="3C358EC9" w14:textId="77777777" w:rsidTr="00293CC7">
        <w:trPr>
          <w:gridAfter w:val="1"/>
          <w:wAfter w:w="108" w:type="dxa"/>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5CF56" w14:textId="77777777" w:rsidR="00EE2933" w:rsidRPr="00EE2933" w:rsidRDefault="00EE2933" w:rsidP="00EE2933">
            <w:pPr>
              <w:jc w:val="center"/>
              <w:rPr>
                <w:color w:val="000000"/>
                <w:sz w:val="22"/>
                <w:szCs w:val="22"/>
              </w:rPr>
            </w:pPr>
            <w:r w:rsidRPr="00EE2933">
              <w:rPr>
                <w:color w:val="000000"/>
                <w:sz w:val="22"/>
                <w:szCs w:val="22"/>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9D00D4E" w14:textId="77777777" w:rsidR="00EE2933" w:rsidRPr="00EE2933" w:rsidRDefault="00EE2933" w:rsidP="00EE2933">
            <w:pPr>
              <w:jc w:val="center"/>
              <w:rPr>
                <w:color w:val="000000"/>
                <w:sz w:val="22"/>
                <w:szCs w:val="22"/>
              </w:rPr>
            </w:pPr>
            <w:r w:rsidRPr="00EE2933">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9B34DD" w14:textId="77777777" w:rsidR="00EE2933" w:rsidRPr="00EE2933" w:rsidRDefault="00EE2933" w:rsidP="00EE2933">
            <w:pPr>
              <w:jc w:val="center"/>
              <w:rPr>
                <w:color w:val="000000"/>
                <w:sz w:val="22"/>
                <w:szCs w:val="22"/>
              </w:rPr>
            </w:pPr>
            <w:r w:rsidRPr="00EE2933">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47DFB9" w14:textId="77777777" w:rsidR="00EE2933" w:rsidRPr="00EE2933" w:rsidRDefault="00EE2933" w:rsidP="00EE2933">
            <w:pPr>
              <w:jc w:val="center"/>
              <w:rPr>
                <w:color w:val="000000"/>
                <w:sz w:val="20"/>
                <w:szCs w:val="20"/>
              </w:rPr>
            </w:pPr>
            <w:r w:rsidRPr="00EE2933">
              <w:rPr>
                <w:color w:val="000000"/>
                <w:sz w:val="20"/>
                <w:szCs w:val="20"/>
              </w:rPr>
              <w:t>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E5E8317" w14:textId="77777777" w:rsidR="00EE2933" w:rsidRPr="00EE2933" w:rsidRDefault="00EE2933" w:rsidP="00EE2933">
            <w:pPr>
              <w:jc w:val="center"/>
              <w:rPr>
                <w:color w:val="000000"/>
                <w:sz w:val="22"/>
                <w:szCs w:val="22"/>
              </w:rPr>
            </w:pPr>
            <w:r w:rsidRPr="00EE2933">
              <w:rPr>
                <w:color w:val="000000"/>
                <w:sz w:val="22"/>
                <w:szCs w:val="22"/>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D7DCBF" w14:textId="77777777" w:rsidR="00EE2933" w:rsidRPr="00EE2933" w:rsidRDefault="00EE2933" w:rsidP="00EE2933">
            <w:pPr>
              <w:jc w:val="center"/>
              <w:rPr>
                <w:color w:val="000000"/>
                <w:sz w:val="22"/>
                <w:szCs w:val="22"/>
              </w:rPr>
            </w:pPr>
            <w:r w:rsidRPr="00EE2933">
              <w:rPr>
                <w:color w:val="000000"/>
                <w:sz w:val="22"/>
                <w:szCs w:val="22"/>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63C91F5" w14:textId="77777777" w:rsidR="00EE2933" w:rsidRPr="00EE2933" w:rsidRDefault="00EE2933" w:rsidP="00EE2933">
            <w:pPr>
              <w:jc w:val="center"/>
              <w:rPr>
                <w:color w:val="000000"/>
                <w:sz w:val="22"/>
                <w:szCs w:val="22"/>
              </w:rPr>
            </w:pPr>
            <w:r w:rsidRPr="00EE2933">
              <w:rPr>
                <w:color w:val="000000"/>
                <w:sz w:val="22"/>
                <w:szCs w:val="22"/>
              </w:rPr>
              <w:t>7</w:t>
            </w:r>
          </w:p>
        </w:tc>
        <w:tc>
          <w:tcPr>
            <w:tcW w:w="1275" w:type="dxa"/>
            <w:tcBorders>
              <w:left w:val="nil"/>
              <w:bottom w:val="single" w:sz="4" w:space="0" w:color="auto"/>
              <w:right w:val="single" w:sz="4" w:space="0" w:color="auto"/>
            </w:tcBorders>
            <w:shd w:val="clear" w:color="auto" w:fill="auto"/>
            <w:vAlign w:val="center"/>
            <w:hideMark/>
          </w:tcPr>
          <w:p w14:paraId="1CB84689" w14:textId="77777777" w:rsidR="00EE2933" w:rsidRPr="00EE2933" w:rsidRDefault="00EE2933" w:rsidP="00EE2933">
            <w:pPr>
              <w:jc w:val="center"/>
              <w:rPr>
                <w:color w:val="000000"/>
                <w:sz w:val="22"/>
                <w:szCs w:val="22"/>
              </w:rPr>
            </w:pPr>
            <w:r w:rsidRPr="00EE2933">
              <w:rPr>
                <w:color w:val="000000"/>
                <w:sz w:val="22"/>
                <w:szCs w:val="22"/>
              </w:rPr>
              <w:t>8</w:t>
            </w:r>
          </w:p>
        </w:tc>
        <w:tc>
          <w:tcPr>
            <w:tcW w:w="562" w:type="dxa"/>
            <w:gridSpan w:val="3"/>
            <w:tcBorders>
              <w:left w:val="single" w:sz="4" w:space="0" w:color="auto"/>
            </w:tcBorders>
            <w:vAlign w:val="center"/>
            <w:hideMark/>
          </w:tcPr>
          <w:p w14:paraId="6476CA23" w14:textId="77777777" w:rsidR="00EE2933" w:rsidRPr="00EE2933" w:rsidRDefault="00EE2933" w:rsidP="00EE2933">
            <w:pPr>
              <w:rPr>
                <w:sz w:val="20"/>
                <w:szCs w:val="20"/>
              </w:rPr>
            </w:pPr>
          </w:p>
        </w:tc>
      </w:tr>
      <w:tr w:rsidR="00EE2933" w:rsidRPr="00EE2933" w14:paraId="4C3B6B79" w14:textId="77777777" w:rsidTr="00293CC7">
        <w:trPr>
          <w:gridAfter w:val="1"/>
          <w:wAfter w:w="108" w:type="dxa"/>
          <w:trHeight w:val="188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B38856" w14:textId="77777777" w:rsidR="00EE2933" w:rsidRPr="00EE2933" w:rsidRDefault="00EE2933" w:rsidP="00EE2933">
            <w:pPr>
              <w:jc w:val="center"/>
              <w:rPr>
                <w:color w:val="000000"/>
                <w:sz w:val="22"/>
                <w:szCs w:val="22"/>
              </w:rPr>
            </w:pPr>
            <w:r w:rsidRPr="00EE2933">
              <w:rPr>
                <w:color w:val="000000"/>
                <w:sz w:val="22"/>
                <w:szCs w:val="22"/>
              </w:rPr>
              <w:t>1</w:t>
            </w:r>
          </w:p>
        </w:tc>
        <w:tc>
          <w:tcPr>
            <w:tcW w:w="1560" w:type="dxa"/>
            <w:tcBorders>
              <w:top w:val="nil"/>
              <w:left w:val="nil"/>
              <w:bottom w:val="single" w:sz="4" w:space="0" w:color="auto"/>
              <w:right w:val="single" w:sz="4" w:space="0" w:color="auto"/>
            </w:tcBorders>
            <w:shd w:val="clear" w:color="auto" w:fill="auto"/>
            <w:vAlign w:val="center"/>
            <w:hideMark/>
          </w:tcPr>
          <w:p w14:paraId="1B824AD9" w14:textId="77777777" w:rsidR="00EE2933" w:rsidRPr="00EE2933" w:rsidRDefault="00EE2933" w:rsidP="00EE2933">
            <w:pPr>
              <w:rPr>
                <w:color w:val="000000"/>
                <w:sz w:val="22"/>
                <w:szCs w:val="22"/>
              </w:rPr>
            </w:pPr>
            <w:r w:rsidRPr="00EE2933">
              <w:rPr>
                <w:color w:val="000000"/>
                <w:sz w:val="22"/>
                <w:szCs w:val="22"/>
              </w:rPr>
              <w:t>Услуги охраны</w:t>
            </w:r>
          </w:p>
        </w:tc>
        <w:tc>
          <w:tcPr>
            <w:tcW w:w="992" w:type="dxa"/>
            <w:tcBorders>
              <w:top w:val="nil"/>
              <w:left w:val="nil"/>
              <w:bottom w:val="single" w:sz="4" w:space="0" w:color="auto"/>
              <w:right w:val="single" w:sz="4" w:space="0" w:color="auto"/>
            </w:tcBorders>
            <w:shd w:val="clear" w:color="auto" w:fill="auto"/>
            <w:noWrap/>
            <w:vAlign w:val="center"/>
            <w:hideMark/>
          </w:tcPr>
          <w:p w14:paraId="707E2731"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hideMark/>
          </w:tcPr>
          <w:p w14:paraId="32B28421" w14:textId="77777777" w:rsidR="00EE2933" w:rsidRPr="00EE2933" w:rsidRDefault="00EE2933" w:rsidP="00EE2933">
            <w:pPr>
              <w:jc w:val="center"/>
              <w:rPr>
                <w:color w:val="000000"/>
                <w:sz w:val="22"/>
                <w:szCs w:val="22"/>
              </w:rPr>
            </w:pPr>
            <w:r w:rsidRPr="00EE2933">
              <w:rPr>
                <w:color w:val="000000"/>
                <w:sz w:val="22"/>
                <w:szCs w:val="22"/>
              </w:rPr>
              <w:t>141,12</w:t>
            </w:r>
          </w:p>
        </w:tc>
        <w:tc>
          <w:tcPr>
            <w:tcW w:w="2693" w:type="dxa"/>
            <w:tcBorders>
              <w:top w:val="nil"/>
              <w:left w:val="nil"/>
              <w:bottom w:val="single" w:sz="4" w:space="0" w:color="auto"/>
              <w:right w:val="single" w:sz="4" w:space="0" w:color="auto"/>
            </w:tcBorders>
            <w:shd w:val="clear" w:color="auto" w:fill="auto"/>
            <w:vAlign w:val="center"/>
            <w:hideMark/>
          </w:tcPr>
          <w:p w14:paraId="0583AD40" w14:textId="77777777" w:rsidR="00EE2933" w:rsidRPr="00EE2933" w:rsidRDefault="00EE2933" w:rsidP="00EE2933">
            <w:pPr>
              <w:jc w:val="center"/>
              <w:rPr>
                <w:color w:val="000000"/>
                <w:sz w:val="18"/>
                <w:szCs w:val="18"/>
              </w:rPr>
            </w:pPr>
            <w:r w:rsidRPr="00EE2933">
              <w:rPr>
                <w:color w:val="000000"/>
                <w:sz w:val="18"/>
                <w:szCs w:val="18"/>
              </w:rPr>
              <w:t>Договоры: ООО ЧОП Квант дог№375-КТС-2021 от 01.01.2021; ООО ЧОП Квант дог№375-КТС-2-2021 от 01.07.2021</w:t>
            </w:r>
          </w:p>
        </w:tc>
        <w:tc>
          <w:tcPr>
            <w:tcW w:w="1134" w:type="dxa"/>
            <w:tcBorders>
              <w:top w:val="nil"/>
              <w:left w:val="nil"/>
              <w:bottom w:val="single" w:sz="4" w:space="0" w:color="auto"/>
              <w:right w:val="single" w:sz="4" w:space="0" w:color="auto"/>
            </w:tcBorders>
            <w:shd w:val="clear" w:color="auto" w:fill="auto"/>
            <w:noWrap/>
            <w:vAlign w:val="center"/>
            <w:hideMark/>
          </w:tcPr>
          <w:p w14:paraId="279A19C3" w14:textId="77777777" w:rsidR="00EE2933" w:rsidRPr="00EE2933" w:rsidRDefault="00EE2933" w:rsidP="00EE2933">
            <w:pPr>
              <w:jc w:val="center"/>
              <w:rPr>
                <w:color w:val="000000"/>
                <w:sz w:val="22"/>
                <w:szCs w:val="22"/>
              </w:rPr>
            </w:pPr>
            <w:r w:rsidRPr="00EE2933">
              <w:rPr>
                <w:color w:val="000000"/>
                <w:sz w:val="22"/>
                <w:szCs w:val="22"/>
              </w:rPr>
              <w:t>170,53</w:t>
            </w:r>
          </w:p>
        </w:tc>
        <w:tc>
          <w:tcPr>
            <w:tcW w:w="993" w:type="dxa"/>
            <w:tcBorders>
              <w:top w:val="nil"/>
              <w:left w:val="nil"/>
              <w:bottom w:val="single" w:sz="4" w:space="0" w:color="auto"/>
              <w:right w:val="single" w:sz="4" w:space="0" w:color="auto"/>
            </w:tcBorders>
            <w:shd w:val="clear" w:color="auto" w:fill="auto"/>
            <w:noWrap/>
            <w:vAlign w:val="center"/>
            <w:hideMark/>
          </w:tcPr>
          <w:p w14:paraId="5DDB1971"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14:paraId="396BE875" w14:textId="77777777" w:rsidR="00EE2933" w:rsidRPr="00EE2933" w:rsidRDefault="00EE2933" w:rsidP="00EE2933">
            <w:pPr>
              <w:jc w:val="center"/>
              <w:rPr>
                <w:color w:val="000000"/>
                <w:sz w:val="18"/>
                <w:szCs w:val="18"/>
              </w:rPr>
            </w:pPr>
            <w:r w:rsidRPr="00EE2933">
              <w:rPr>
                <w:color w:val="000000"/>
                <w:sz w:val="18"/>
                <w:szCs w:val="18"/>
              </w:rPr>
              <w:t>Услуги охраны в размере 170,38 тыс. руб. эксперты переносят в статью расходы на оплату иных работ и услуг, выпол. по договорам с организ.</w:t>
            </w:r>
          </w:p>
        </w:tc>
        <w:tc>
          <w:tcPr>
            <w:tcW w:w="562" w:type="dxa"/>
            <w:gridSpan w:val="3"/>
            <w:vAlign w:val="center"/>
            <w:hideMark/>
          </w:tcPr>
          <w:p w14:paraId="7BC19343" w14:textId="77777777" w:rsidR="00EE2933" w:rsidRPr="00EE2933" w:rsidRDefault="00EE2933" w:rsidP="00EE2933">
            <w:pPr>
              <w:rPr>
                <w:sz w:val="20"/>
                <w:szCs w:val="20"/>
                <w:highlight w:val="yellow"/>
              </w:rPr>
            </w:pPr>
          </w:p>
        </w:tc>
      </w:tr>
      <w:tr w:rsidR="00EE2933" w:rsidRPr="00EE2933" w14:paraId="35CC3D4D" w14:textId="77777777" w:rsidTr="00293CC7">
        <w:trPr>
          <w:gridAfter w:val="1"/>
          <w:wAfter w:w="108" w:type="dxa"/>
          <w:trHeight w:val="19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6DDCC" w14:textId="77777777" w:rsidR="00EE2933" w:rsidRPr="00EE2933" w:rsidRDefault="00EE2933" w:rsidP="00EE2933">
            <w:pPr>
              <w:jc w:val="center"/>
              <w:rPr>
                <w:color w:val="000000"/>
                <w:sz w:val="22"/>
                <w:szCs w:val="22"/>
              </w:rPr>
            </w:pPr>
            <w:r w:rsidRPr="00EE2933">
              <w:rPr>
                <w:color w:val="000000"/>
                <w:sz w:val="22"/>
                <w:szCs w:val="22"/>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CC7909C" w14:textId="77777777" w:rsidR="00EE2933" w:rsidRPr="00EE2933" w:rsidRDefault="00EE2933" w:rsidP="00EE2933">
            <w:pPr>
              <w:rPr>
                <w:color w:val="000000"/>
                <w:sz w:val="22"/>
                <w:szCs w:val="22"/>
              </w:rPr>
            </w:pPr>
            <w:r w:rsidRPr="00EE2933">
              <w:rPr>
                <w:color w:val="000000"/>
                <w:sz w:val="22"/>
                <w:szCs w:val="22"/>
              </w:rPr>
              <w:t>Поверка приборов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037EAC"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1F69B2" w14:textId="77777777" w:rsidR="00EE2933" w:rsidRPr="00EE2933" w:rsidRDefault="00EE2933" w:rsidP="00EE2933">
            <w:pPr>
              <w:jc w:val="center"/>
              <w:rPr>
                <w:color w:val="000000"/>
                <w:sz w:val="22"/>
                <w:szCs w:val="22"/>
              </w:rPr>
            </w:pPr>
            <w:r w:rsidRPr="00EE2933">
              <w:rPr>
                <w:color w:val="000000"/>
                <w:sz w:val="22"/>
                <w:szCs w:val="22"/>
              </w:rPr>
              <w:t>128,61</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426AA01" w14:textId="77777777" w:rsidR="00EE2933" w:rsidRPr="00EE2933" w:rsidRDefault="00EE2933" w:rsidP="00EE2933">
            <w:pPr>
              <w:jc w:val="center"/>
              <w:rPr>
                <w:color w:val="000000"/>
                <w:sz w:val="18"/>
                <w:szCs w:val="18"/>
              </w:rPr>
            </w:pPr>
            <w:r w:rsidRPr="00EE2933">
              <w:rPr>
                <w:color w:val="000000"/>
                <w:sz w:val="18"/>
                <w:szCs w:val="18"/>
              </w:rPr>
              <w:t>Договоры: ФБУ Кемеровский ЦСМ дог 869-20 от 31.07.2020; ФБУ Кемеровский ЦСМ №ЮТ-66-05-20 от 01.04.2020; ФБУ Кемеровский ЦСМ дог№482-21 от 25.05.2021; ФБУ Кузбасский ЦСМ дог№602-21 от 29.07.2021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54C81F" w14:textId="77777777" w:rsidR="00EE2933" w:rsidRPr="00EE2933" w:rsidRDefault="00EE2933" w:rsidP="00EE2933">
            <w:pPr>
              <w:jc w:val="center"/>
              <w:rPr>
                <w:color w:val="000000"/>
                <w:sz w:val="22"/>
                <w:szCs w:val="22"/>
              </w:rPr>
            </w:pPr>
            <w:r w:rsidRPr="00EE2933">
              <w:rPr>
                <w:color w:val="000000"/>
                <w:sz w:val="22"/>
                <w:szCs w:val="22"/>
              </w:rPr>
              <w:t>155,41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18E2C59" w14:textId="77777777" w:rsidR="00EE2933" w:rsidRPr="00EE2933" w:rsidRDefault="00EE2933" w:rsidP="00EE2933">
            <w:pPr>
              <w:jc w:val="center"/>
              <w:rPr>
                <w:color w:val="000000"/>
                <w:sz w:val="22"/>
                <w:szCs w:val="22"/>
              </w:rPr>
            </w:pPr>
            <w:r w:rsidRPr="00EE2933">
              <w:rPr>
                <w:color w:val="000000"/>
                <w:sz w:val="22"/>
                <w:szCs w:val="22"/>
              </w:rPr>
              <w:t>155,28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6481911"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tcBorders>
              <w:left w:val="single" w:sz="4" w:space="0" w:color="auto"/>
            </w:tcBorders>
            <w:vAlign w:val="center"/>
            <w:hideMark/>
          </w:tcPr>
          <w:p w14:paraId="06F666A3" w14:textId="77777777" w:rsidR="00EE2933" w:rsidRPr="00EE2933" w:rsidRDefault="00EE2933" w:rsidP="00EE2933">
            <w:pPr>
              <w:rPr>
                <w:sz w:val="20"/>
                <w:szCs w:val="20"/>
                <w:highlight w:val="yellow"/>
              </w:rPr>
            </w:pPr>
          </w:p>
        </w:tc>
      </w:tr>
      <w:tr w:rsidR="00EE2933" w:rsidRPr="00EE2933" w14:paraId="59E940A1" w14:textId="77777777" w:rsidTr="00293CC7">
        <w:trPr>
          <w:gridAfter w:val="1"/>
          <w:wAfter w:w="108" w:type="dxa"/>
          <w:trHeight w:val="13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894C0" w14:textId="77777777" w:rsidR="00EE2933" w:rsidRPr="00EE2933" w:rsidRDefault="00EE2933" w:rsidP="00EE2933">
            <w:pPr>
              <w:jc w:val="center"/>
              <w:rPr>
                <w:color w:val="000000"/>
                <w:sz w:val="22"/>
                <w:szCs w:val="22"/>
              </w:rPr>
            </w:pPr>
            <w:r w:rsidRPr="00EE2933">
              <w:rPr>
                <w:color w:val="000000"/>
                <w:sz w:val="22"/>
                <w:szCs w:val="22"/>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C4F8B87" w14:textId="77777777" w:rsidR="00EE2933" w:rsidRPr="00EE2933" w:rsidRDefault="00EE2933" w:rsidP="00EE2933">
            <w:pPr>
              <w:rPr>
                <w:color w:val="000000"/>
                <w:sz w:val="22"/>
                <w:szCs w:val="22"/>
              </w:rPr>
            </w:pPr>
            <w:r w:rsidRPr="00EE2933">
              <w:rPr>
                <w:color w:val="000000"/>
                <w:sz w:val="22"/>
                <w:szCs w:val="22"/>
              </w:rPr>
              <w:t>Услуги по обслуживанию контрольно-кассовой техники (ККТ)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A88499"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F3B129" w14:textId="77777777" w:rsidR="00EE2933" w:rsidRPr="00EE2933" w:rsidRDefault="00EE2933" w:rsidP="00EE2933">
            <w:pPr>
              <w:jc w:val="center"/>
              <w:rPr>
                <w:color w:val="000000"/>
                <w:sz w:val="22"/>
                <w:szCs w:val="22"/>
              </w:rPr>
            </w:pPr>
            <w:r w:rsidRPr="00EE2933">
              <w:rPr>
                <w:color w:val="000000"/>
                <w:sz w:val="22"/>
                <w:szCs w:val="22"/>
              </w:rPr>
              <w:t>6,74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70E0219F" w14:textId="77777777" w:rsidR="00EE2933" w:rsidRPr="00EE2933" w:rsidRDefault="00EE2933" w:rsidP="00EE2933">
            <w:pPr>
              <w:jc w:val="center"/>
              <w:rPr>
                <w:color w:val="000000"/>
                <w:sz w:val="18"/>
                <w:szCs w:val="18"/>
              </w:rPr>
            </w:pPr>
            <w:r w:rsidRPr="00EE2933">
              <w:rPr>
                <w:color w:val="000000"/>
                <w:sz w:val="18"/>
                <w:szCs w:val="18"/>
              </w:rPr>
              <w:t>Договоры: ООО ТЦ Архимед дог№1 от 20.01.2021; ТЦ Архимед дог 5 от 01.03.2020; ТЦ Архимед дог бн от 01.12.2020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76C5A6" w14:textId="77777777" w:rsidR="00EE2933" w:rsidRPr="00EE2933" w:rsidRDefault="00EE2933" w:rsidP="00EE2933">
            <w:pPr>
              <w:jc w:val="center"/>
              <w:rPr>
                <w:color w:val="000000"/>
                <w:sz w:val="22"/>
                <w:szCs w:val="22"/>
              </w:rPr>
            </w:pPr>
            <w:r w:rsidRPr="00EE2933">
              <w:rPr>
                <w:color w:val="000000"/>
                <w:sz w:val="22"/>
                <w:szCs w:val="22"/>
              </w:rPr>
              <w:t>8,14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48958EF" w14:textId="77777777" w:rsidR="00EE2933" w:rsidRPr="00EE2933" w:rsidRDefault="00EE2933" w:rsidP="00EE2933">
            <w:pPr>
              <w:jc w:val="center"/>
              <w:rPr>
                <w:color w:val="000000"/>
                <w:sz w:val="22"/>
                <w:szCs w:val="22"/>
              </w:rPr>
            </w:pPr>
            <w:r w:rsidRPr="00EE2933">
              <w:rPr>
                <w:color w:val="000000"/>
                <w:sz w:val="22"/>
                <w:szCs w:val="22"/>
              </w:rPr>
              <w:t>8,13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4258451"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6E51F9CE" w14:textId="77777777" w:rsidR="00EE2933" w:rsidRPr="00EE2933" w:rsidRDefault="00EE2933" w:rsidP="00EE2933">
            <w:pPr>
              <w:rPr>
                <w:sz w:val="20"/>
                <w:szCs w:val="20"/>
                <w:highlight w:val="yellow"/>
              </w:rPr>
            </w:pPr>
          </w:p>
        </w:tc>
      </w:tr>
      <w:tr w:rsidR="00EE2933" w:rsidRPr="00EE2933" w14:paraId="1B19345A" w14:textId="77777777" w:rsidTr="00293CC7">
        <w:trPr>
          <w:gridAfter w:val="1"/>
          <w:wAfter w:w="108" w:type="dxa"/>
          <w:trHeight w:val="258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156CC" w14:textId="77777777" w:rsidR="00EE2933" w:rsidRPr="00EE2933" w:rsidRDefault="00EE2933" w:rsidP="00EE2933">
            <w:pPr>
              <w:jc w:val="center"/>
              <w:rPr>
                <w:color w:val="000000"/>
                <w:sz w:val="22"/>
                <w:szCs w:val="22"/>
              </w:rPr>
            </w:pPr>
            <w:r w:rsidRPr="00EE2933">
              <w:rPr>
                <w:color w:val="000000"/>
                <w:sz w:val="22"/>
                <w:szCs w:val="22"/>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54BC90C" w14:textId="77777777" w:rsidR="00EE2933" w:rsidRPr="00EE2933" w:rsidRDefault="00EE2933" w:rsidP="00EE2933">
            <w:pPr>
              <w:rPr>
                <w:color w:val="000000"/>
                <w:sz w:val="22"/>
                <w:szCs w:val="22"/>
              </w:rPr>
            </w:pPr>
            <w:r w:rsidRPr="00EE2933">
              <w:rPr>
                <w:color w:val="000000"/>
                <w:sz w:val="22"/>
                <w:szCs w:val="22"/>
              </w:rPr>
              <w:t>Транспортные услуги (тех.обслужи-вание, навигационная система контроля, прочие)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6C8B47"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280C4B" w14:textId="77777777" w:rsidR="00EE2933" w:rsidRPr="00EE2933" w:rsidRDefault="00EE2933" w:rsidP="00EE2933">
            <w:pPr>
              <w:jc w:val="center"/>
              <w:rPr>
                <w:color w:val="000000"/>
                <w:sz w:val="22"/>
                <w:szCs w:val="22"/>
              </w:rPr>
            </w:pPr>
            <w:r w:rsidRPr="00EE2933">
              <w:rPr>
                <w:color w:val="000000"/>
                <w:sz w:val="22"/>
                <w:szCs w:val="22"/>
              </w:rPr>
              <w:t>329,54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D6C697E" w14:textId="77777777" w:rsidR="00EE2933" w:rsidRPr="00EE2933" w:rsidRDefault="00EE2933" w:rsidP="00EE2933">
            <w:pPr>
              <w:jc w:val="center"/>
              <w:rPr>
                <w:color w:val="000000"/>
                <w:sz w:val="18"/>
                <w:szCs w:val="18"/>
              </w:rPr>
            </w:pPr>
            <w:r w:rsidRPr="00EE2933">
              <w:rPr>
                <w:color w:val="000000"/>
                <w:sz w:val="18"/>
                <w:szCs w:val="18"/>
              </w:rPr>
              <w:t>Договоры: СПЕЦТЕХ ООО ЮТ-179-11/20 от 01.10.2020; ИП Костив И.А. дог№ЮТ-79-04-21 от 01.04.2021; ООО СпецТех дог№ЮТ-116-06-21 от 01.06.2021; ООО СпецТех дог№ЮТ-135-07-21 от 01.07.2021;СПЕЦТЕХ ООО ЮТ-251-12/21 договор оказания услуг;ООО ТВК дог№135 от 01.07.2021;УК ЖЭУ ООО дог.№ 1/1-21 от 01.09.2021 и прочие договоры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17F538" w14:textId="77777777" w:rsidR="00EE2933" w:rsidRPr="00EE2933" w:rsidRDefault="00EE2933" w:rsidP="00EE2933">
            <w:pPr>
              <w:jc w:val="center"/>
              <w:rPr>
                <w:color w:val="000000"/>
                <w:sz w:val="22"/>
                <w:szCs w:val="22"/>
              </w:rPr>
            </w:pPr>
            <w:r w:rsidRPr="00EE2933">
              <w:rPr>
                <w:color w:val="000000"/>
                <w:sz w:val="22"/>
                <w:szCs w:val="22"/>
              </w:rPr>
              <w:t>398,21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9273524" w14:textId="77777777" w:rsidR="00EE2933" w:rsidRPr="00EE2933" w:rsidRDefault="00EE2933" w:rsidP="00EE2933">
            <w:pPr>
              <w:jc w:val="center"/>
              <w:rPr>
                <w:color w:val="000000"/>
                <w:sz w:val="22"/>
                <w:szCs w:val="22"/>
              </w:rPr>
            </w:pPr>
            <w:r w:rsidRPr="00EE2933">
              <w:rPr>
                <w:color w:val="000000"/>
                <w:sz w:val="22"/>
                <w:szCs w:val="22"/>
              </w:rPr>
              <w:t>397,86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2E9114"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tcBorders>
              <w:left w:val="single" w:sz="4" w:space="0" w:color="auto"/>
            </w:tcBorders>
            <w:vAlign w:val="center"/>
            <w:hideMark/>
          </w:tcPr>
          <w:p w14:paraId="35806E6E" w14:textId="77777777" w:rsidR="00EE2933" w:rsidRPr="00EE2933" w:rsidRDefault="00EE2933" w:rsidP="00EE2933">
            <w:pPr>
              <w:rPr>
                <w:sz w:val="20"/>
                <w:szCs w:val="20"/>
                <w:highlight w:val="yellow"/>
              </w:rPr>
            </w:pPr>
          </w:p>
        </w:tc>
      </w:tr>
      <w:tr w:rsidR="00EE2933" w:rsidRPr="00EE2933" w14:paraId="2287FD5E" w14:textId="77777777" w:rsidTr="00293CC7">
        <w:trPr>
          <w:gridAfter w:val="1"/>
          <w:wAfter w:w="108" w:type="dxa"/>
          <w:trHeight w:val="7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11A0" w14:textId="77777777" w:rsidR="00EE2933" w:rsidRPr="00EE2933" w:rsidRDefault="00EE2933" w:rsidP="00EE2933">
            <w:pPr>
              <w:jc w:val="center"/>
              <w:rPr>
                <w:color w:val="000000"/>
                <w:sz w:val="22"/>
                <w:szCs w:val="22"/>
              </w:rPr>
            </w:pPr>
            <w:r w:rsidRPr="00EE2933">
              <w:rPr>
                <w:color w:val="000000"/>
                <w:sz w:val="22"/>
                <w:szCs w:val="22"/>
              </w:rPr>
              <w:t>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82F20F" w14:textId="77777777" w:rsidR="00EE2933" w:rsidRPr="00EE2933" w:rsidRDefault="00EE2933" w:rsidP="00EE2933">
            <w:pPr>
              <w:rPr>
                <w:color w:val="000000"/>
                <w:sz w:val="22"/>
                <w:szCs w:val="22"/>
              </w:rPr>
            </w:pPr>
            <w:r w:rsidRPr="00EE2933">
              <w:rPr>
                <w:color w:val="000000"/>
                <w:sz w:val="22"/>
                <w:szCs w:val="22"/>
              </w:rPr>
              <w:t>Диагностика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8CCF24"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F35990" w14:textId="77777777" w:rsidR="00EE2933" w:rsidRPr="00EE2933" w:rsidRDefault="00EE2933" w:rsidP="00EE2933">
            <w:pPr>
              <w:jc w:val="center"/>
              <w:rPr>
                <w:color w:val="000000"/>
                <w:sz w:val="22"/>
                <w:szCs w:val="22"/>
              </w:rPr>
            </w:pPr>
            <w:r w:rsidRPr="00EE2933">
              <w:rPr>
                <w:color w:val="000000"/>
                <w:sz w:val="22"/>
                <w:szCs w:val="22"/>
              </w:rPr>
              <w:t>99,72</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4BFE014" w14:textId="77777777" w:rsidR="00EE2933" w:rsidRPr="00EE2933" w:rsidRDefault="00EE2933" w:rsidP="00EE2933">
            <w:pPr>
              <w:jc w:val="center"/>
              <w:rPr>
                <w:color w:val="000000"/>
                <w:sz w:val="18"/>
                <w:szCs w:val="18"/>
              </w:rPr>
            </w:pPr>
            <w:r w:rsidRPr="00EE2933">
              <w:rPr>
                <w:color w:val="000000"/>
                <w:sz w:val="18"/>
                <w:szCs w:val="18"/>
              </w:rPr>
              <w:t>ООО Промтехресурс дог№3-05-21 от 18.05.2021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040EFF" w14:textId="77777777" w:rsidR="00EE2933" w:rsidRPr="00EE2933" w:rsidRDefault="00EE2933" w:rsidP="00EE2933">
            <w:pPr>
              <w:jc w:val="center"/>
              <w:rPr>
                <w:color w:val="000000"/>
                <w:sz w:val="22"/>
                <w:szCs w:val="22"/>
              </w:rPr>
            </w:pPr>
            <w:r w:rsidRPr="00EE2933">
              <w:rPr>
                <w:color w:val="000000"/>
                <w:sz w:val="22"/>
                <w:szCs w:val="22"/>
              </w:rPr>
              <w:t>120,50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6C01B29" w14:textId="77777777" w:rsidR="00EE2933" w:rsidRPr="00EE2933" w:rsidRDefault="00EE2933" w:rsidP="00EE2933">
            <w:pPr>
              <w:jc w:val="center"/>
              <w:rPr>
                <w:color w:val="000000"/>
                <w:sz w:val="22"/>
                <w:szCs w:val="22"/>
              </w:rPr>
            </w:pPr>
            <w:r w:rsidRPr="00EE2933">
              <w:rPr>
                <w:color w:val="000000"/>
                <w:sz w:val="22"/>
                <w:szCs w:val="22"/>
              </w:rPr>
              <w:t>120,40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2DEDB86"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5A985F2C" w14:textId="77777777" w:rsidR="00EE2933" w:rsidRPr="00EE2933" w:rsidRDefault="00EE2933" w:rsidP="00EE2933">
            <w:pPr>
              <w:rPr>
                <w:sz w:val="20"/>
                <w:szCs w:val="20"/>
                <w:highlight w:val="yellow"/>
              </w:rPr>
            </w:pPr>
          </w:p>
        </w:tc>
      </w:tr>
      <w:tr w:rsidR="00EE2933" w:rsidRPr="00EE2933" w14:paraId="3C606504" w14:textId="77777777" w:rsidTr="00293CC7">
        <w:trPr>
          <w:gridAfter w:val="1"/>
          <w:wAfter w:w="108" w:type="dxa"/>
          <w:trHeight w:val="19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FC594" w14:textId="77777777" w:rsidR="00EE2933" w:rsidRPr="00EE2933" w:rsidRDefault="00EE2933" w:rsidP="00EE2933">
            <w:pPr>
              <w:jc w:val="center"/>
              <w:rPr>
                <w:color w:val="000000"/>
                <w:sz w:val="22"/>
                <w:szCs w:val="22"/>
              </w:rPr>
            </w:pPr>
            <w:r w:rsidRPr="00EE2933">
              <w:rPr>
                <w:color w:val="000000"/>
                <w:sz w:val="22"/>
                <w:szCs w:val="22"/>
              </w:rPr>
              <w:lastRenderedPageBreak/>
              <w:t>6</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61BB514" w14:textId="77777777" w:rsidR="00EE2933" w:rsidRPr="00EE2933" w:rsidRDefault="00EE2933" w:rsidP="00EE2933">
            <w:pPr>
              <w:rPr>
                <w:color w:val="000000"/>
                <w:sz w:val="22"/>
                <w:szCs w:val="22"/>
              </w:rPr>
            </w:pPr>
            <w:r w:rsidRPr="00EE2933">
              <w:rPr>
                <w:color w:val="000000"/>
                <w:sz w:val="22"/>
                <w:szCs w:val="22"/>
              </w:rPr>
              <w:t>Разработка проекта санитарно- защитных зон</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FFE92D6"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453FC06" w14:textId="77777777" w:rsidR="00EE2933" w:rsidRPr="00EE2933" w:rsidRDefault="00EE2933" w:rsidP="00EE2933">
            <w:pPr>
              <w:jc w:val="center"/>
              <w:rPr>
                <w:color w:val="000000"/>
                <w:sz w:val="22"/>
                <w:szCs w:val="22"/>
              </w:rPr>
            </w:pPr>
            <w:r w:rsidRPr="00EE2933">
              <w:rPr>
                <w:color w:val="000000"/>
                <w:sz w:val="22"/>
                <w:szCs w:val="22"/>
              </w:rPr>
              <w:t>0,00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4F85BAD" w14:textId="77777777" w:rsidR="00EE2933" w:rsidRPr="00EE2933" w:rsidRDefault="00EE2933" w:rsidP="00EE2933">
            <w:pPr>
              <w:jc w:val="center"/>
              <w:rPr>
                <w:color w:val="000000"/>
                <w:sz w:val="18"/>
                <w:szCs w:val="18"/>
              </w:rPr>
            </w:pPr>
            <w:r w:rsidRPr="00EE2933">
              <w:rPr>
                <w:color w:val="000000"/>
                <w:sz w:val="18"/>
                <w:szCs w:val="18"/>
              </w:rPr>
              <w:t xml:space="preserve">Коммерческое предложение  ООО "Атон-Кузбасс" </w:t>
            </w:r>
          </w:p>
          <w:p w14:paraId="26E1F276" w14:textId="77777777" w:rsidR="00EE2933" w:rsidRPr="00EE2933" w:rsidRDefault="00EE2933" w:rsidP="00EE2933">
            <w:pPr>
              <w:jc w:val="center"/>
              <w:rPr>
                <w:color w:val="000000"/>
                <w:sz w:val="18"/>
                <w:szCs w:val="18"/>
              </w:rPr>
            </w:pPr>
            <w:r w:rsidRPr="00EE2933">
              <w:rPr>
                <w:color w:val="000000"/>
                <w:sz w:val="18"/>
                <w:szCs w:val="18"/>
              </w:rPr>
              <w:t xml:space="preserve">      (9 котельных*80 тыс. руб.)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1F60F3" w14:textId="77777777" w:rsidR="00EE2933" w:rsidRPr="00EE2933" w:rsidRDefault="00EE2933" w:rsidP="00EE2933">
            <w:pPr>
              <w:jc w:val="center"/>
              <w:rPr>
                <w:color w:val="000000"/>
                <w:sz w:val="22"/>
                <w:szCs w:val="22"/>
              </w:rPr>
            </w:pPr>
            <w:r w:rsidRPr="00EE2933">
              <w:rPr>
                <w:color w:val="000000"/>
                <w:sz w:val="22"/>
                <w:szCs w:val="22"/>
              </w:rPr>
              <w:t>720,00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FD71A13" w14:textId="77777777" w:rsidR="00EE2933" w:rsidRPr="00EE2933" w:rsidRDefault="00EE2933" w:rsidP="00EE2933">
            <w:pPr>
              <w:jc w:val="center"/>
              <w:rPr>
                <w:color w:val="000000"/>
                <w:sz w:val="22"/>
                <w:szCs w:val="22"/>
              </w:rPr>
            </w:pPr>
            <w:r w:rsidRPr="00EE2933">
              <w:rPr>
                <w:color w:val="000000"/>
                <w:sz w:val="22"/>
                <w:szCs w:val="22"/>
              </w:rPr>
              <w:t>144,00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A1035E6" w14:textId="77777777" w:rsidR="00EE2933" w:rsidRPr="00EE2933" w:rsidRDefault="00EE2933" w:rsidP="00EE2933">
            <w:pPr>
              <w:jc w:val="center"/>
              <w:rPr>
                <w:color w:val="000000"/>
                <w:sz w:val="18"/>
                <w:szCs w:val="18"/>
              </w:rPr>
            </w:pPr>
            <w:r w:rsidRPr="00EE2933">
              <w:rPr>
                <w:color w:val="000000"/>
                <w:sz w:val="18"/>
                <w:szCs w:val="18"/>
              </w:rPr>
              <w:t xml:space="preserve">Эксперты учли сумму 720 тыс.руб. в течение долгосроч-ного периода (5 лет) </w:t>
            </w:r>
          </w:p>
        </w:tc>
        <w:tc>
          <w:tcPr>
            <w:tcW w:w="562" w:type="dxa"/>
            <w:gridSpan w:val="3"/>
            <w:tcBorders>
              <w:left w:val="single" w:sz="4" w:space="0" w:color="auto"/>
            </w:tcBorders>
            <w:vAlign w:val="center"/>
            <w:hideMark/>
          </w:tcPr>
          <w:p w14:paraId="3AF0A115" w14:textId="77777777" w:rsidR="00EE2933" w:rsidRPr="00EE2933" w:rsidRDefault="00EE2933" w:rsidP="00EE2933">
            <w:pPr>
              <w:rPr>
                <w:sz w:val="20"/>
                <w:szCs w:val="20"/>
                <w:highlight w:val="yellow"/>
              </w:rPr>
            </w:pPr>
          </w:p>
        </w:tc>
      </w:tr>
      <w:tr w:rsidR="00EE2933" w:rsidRPr="00EE2933" w14:paraId="2B6B8C64" w14:textId="77777777" w:rsidTr="00293CC7">
        <w:trPr>
          <w:gridAfter w:val="1"/>
          <w:wAfter w:w="108" w:type="dxa"/>
          <w:trHeight w:val="8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21BE" w14:textId="77777777" w:rsidR="00EE2933" w:rsidRPr="00EE2933" w:rsidRDefault="00EE2933" w:rsidP="00EE2933">
            <w:pPr>
              <w:jc w:val="center"/>
              <w:rPr>
                <w:color w:val="000000"/>
                <w:sz w:val="22"/>
                <w:szCs w:val="22"/>
              </w:rPr>
            </w:pPr>
            <w:r w:rsidRPr="00EE2933">
              <w:rPr>
                <w:color w:val="000000"/>
                <w:sz w:val="22"/>
                <w:szCs w:val="22"/>
              </w:rPr>
              <w:t>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AEB6750" w14:textId="77777777" w:rsidR="00EE2933" w:rsidRPr="00EE2933" w:rsidRDefault="00EE2933" w:rsidP="00EE2933">
            <w:pPr>
              <w:rPr>
                <w:color w:val="000000"/>
                <w:sz w:val="22"/>
                <w:szCs w:val="22"/>
              </w:rPr>
            </w:pPr>
            <w:r w:rsidRPr="00EE2933">
              <w:rPr>
                <w:color w:val="000000"/>
                <w:sz w:val="22"/>
                <w:szCs w:val="22"/>
              </w:rPr>
              <w:t>Инструмен-тальные замеры на границе СЗЗ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E75A7B"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86E22C" w14:textId="77777777" w:rsidR="00EE2933" w:rsidRPr="00EE2933" w:rsidRDefault="00EE2933" w:rsidP="00EE2933">
            <w:pPr>
              <w:jc w:val="center"/>
              <w:rPr>
                <w:color w:val="000000"/>
                <w:sz w:val="22"/>
                <w:szCs w:val="22"/>
              </w:rPr>
            </w:pPr>
            <w:r w:rsidRPr="00EE2933">
              <w:rPr>
                <w:color w:val="000000"/>
                <w:sz w:val="22"/>
                <w:szCs w:val="22"/>
              </w:rPr>
              <w:t>0,00 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A9F8262" w14:textId="77777777" w:rsidR="00EE2933" w:rsidRPr="00EE2933" w:rsidRDefault="00EE2933" w:rsidP="00EE2933">
            <w:pPr>
              <w:jc w:val="center"/>
              <w:rPr>
                <w:color w:val="000000"/>
                <w:sz w:val="18"/>
                <w:szCs w:val="18"/>
              </w:rPr>
            </w:pPr>
            <w:r w:rsidRPr="00EE2933">
              <w:rPr>
                <w:color w:val="000000"/>
                <w:sz w:val="18"/>
                <w:szCs w:val="18"/>
              </w:rPr>
              <w:t xml:space="preserve">Коммерческое предложение  ООО "Атон-Кузбасс"   </w:t>
            </w:r>
          </w:p>
          <w:p w14:paraId="4459BF9F" w14:textId="77777777" w:rsidR="00EE2933" w:rsidRPr="00EE2933" w:rsidRDefault="00EE2933" w:rsidP="00EE2933">
            <w:pPr>
              <w:jc w:val="center"/>
              <w:rPr>
                <w:color w:val="000000"/>
                <w:sz w:val="18"/>
                <w:szCs w:val="18"/>
              </w:rPr>
            </w:pPr>
            <w:r w:rsidRPr="00EE2933">
              <w:rPr>
                <w:color w:val="000000"/>
                <w:sz w:val="18"/>
                <w:szCs w:val="18"/>
              </w:rPr>
              <w:t xml:space="preserve">    (9 котельных*190,8 тыс. руб.)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18FE52" w14:textId="77777777" w:rsidR="00EE2933" w:rsidRPr="00EE2933" w:rsidRDefault="00EE2933" w:rsidP="00EE2933">
            <w:pPr>
              <w:jc w:val="center"/>
              <w:rPr>
                <w:color w:val="000000"/>
                <w:sz w:val="22"/>
                <w:szCs w:val="22"/>
              </w:rPr>
            </w:pPr>
            <w:r w:rsidRPr="00EE2933">
              <w:rPr>
                <w:color w:val="000000"/>
                <w:sz w:val="22"/>
                <w:szCs w:val="22"/>
              </w:rPr>
              <w:t>1717,20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3E1552C" w14:textId="77777777" w:rsidR="00EE2933" w:rsidRPr="00EE2933" w:rsidRDefault="00EE2933" w:rsidP="00EE2933">
            <w:pPr>
              <w:jc w:val="center"/>
              <w:rPr>
                <w:color w:val="000000"/>
                <w:sz w:val="22"/>
                <w:szCs w:val="22"/>
              </w:rPr>
            </w:pPr>
            <w:r w:rsidRPr="00EE2933">
              <w:rPr>
                <w:color w:val="000000"/>
                <w:sz w:val="22"/>
                <w:szCs w:val="22"/>
              </w:rPr>
              <w:t>1717,20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68D5A78"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77D46D21" w14:textId="77777777" w:rsidR="00EE2933" w:rsidRPr="00EE2933" w:rsidRDefault="00EE2933" w:rsidP="00EE2933">
            <w:pPr>
              <w:rPr>
                <w:sz w:val="20"/>
                <w:szCs w:val="20"/>
                <w:highlight w:val="yellow"/>
              </w:rPr>
            </w:pPr>
          </w:p>
        </w:tc>
      </w:tr>
      <w:tr w:rsidR="00EE2933" w:rsidRPr="00EE2933" w14:paraId="04084183" w14:textId="77777777" w:rsidTr="00293CC7">
        <w:trPr>
          <w:gridAfter w:val="2"/>
          <w:wAfter w:w="215" w:type="dxa"/>
          <w:trHeight w:val="7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F5A67A" w14:textId="77777777" w:rsidR="00EE2933" w:rsidRPr="00EE2933" w:rsidRDefault="00EE2933" w:rsidP="00EE2933">
            <w:pPr>
              <w:jc w:val="center"/>
              <w:rPr>
                <w:color w:val="000000"/>
                <w:sz w:val="22"/>
                <w:szCs w:val="22"/>
              </w:rPr>
            </w:pPr>
            <w:r w:rsidRPr="00EE2933">
              <w:rPr>
                <w:color w:val="000000"/>
                <w:sz w:val="22"/>
                <w:szCs w:val="22"/>
              </w:rPr>
              <w:t>8</w:t>
            </w:r>
          </w:p>
        </w:tc>
        <w:tc>
          <w:tcPr>
            <w:tcW w:w="1560" w:type="dxa"/>
            <w:tcBorders>
              <w:top w:val="nil"/>
              <w:left w:val="nil"/>
              <w:bottom w:val="single" w:sz="4" w:space="0" w:color="auto"/>
              <w:right w:val="single" w:sz="4" w:space="0" w:color="auto"/>
            </w:tcBorders>
            <w:shd w:val="clear" w:color="auto" w:fill="auto"/>
            <w:vAlign w:val="center"/>
            <w:hideMark/>
          </w:tcPr>
          <w:p w14:paraId="06008179" w14:textId="77777777" w:rsidR="00EE2933" w:rsidRPr="00EE2933" w:rsidRDefault="00EE2933" w:rsidP="00EE2933">
            <w:pPr>
              <w:rPr>
                <w:color w:val="000000"/>
                <w:sz w:val="22"/>
                <w:szCs w:val="22"/>
              </w:rPr>
            </w:pPr>
            <w:r w:rsidRPr="00EE2933">
              <w:rPr>
                <w:color w:val="000000"/>
                <w:sz w:val="22"/>
                <w:szCs w:val="22"/>
              </w:rPr>
              <w:t xml:space="preserve">Иные работы и услуги производст-венного характера оказываемые сторонними организаци-ями </w:t>
            </w:r>
          </w:p>
        </w:tc>
        <w:tc>
          <w:tcPr>
            <w:tcW w:w="992" w:type="dxa"/>
            <w:tcBorders>
              <w:top w:val="nil"/>
              <w:left w:val="nil"/>
              <w:bottom w:val="single" w:sz="4" w:space="0" w:color="auto"/>
              <w:right w:val="single" w:sz="4" w:space="0" w:color="auto"/>
            </w:tcBorders>
            <w:shd w:val="clear" w:color="auto" w:fill="auto"/>
            <w:noWrap/>
            <w:vAlign w:val="center"/>
            <w:hideMark/>
          </w:tcPr>
          <w:p w14:paraId="5C73A8B1"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hideMark/>
          </w:tcPr>
          <w:p w14:paraId="5C1B6ECF" w14:textId="77777777" w:rsidR="00EE2933" w:rsidRPr="00EE2933" w:rsidRDefault="00EE2933" w:rsidP="00EE2933">
            <w:pPr>
              <w:jc w:val="center"/>
              <w:rPr>
                <w:color w:val="000000"/>
                <w:sz w:val="22"/>
                <w:szCs w:val="22"/>
              </w:rPr>
            </w:pPr>
            <w:r w:rsidRPr="00EE2933">
              <w:rPr>
                <w:color w:val="000000"/>
                <w:sz w:val="22"/>
                <w:szCs w:val="22"/>
              </w:rPr>
              <w:t>2 958,24</w:t>
            </w:r>
          </w:p>
        </w:tc>
        <w:tc>
          <w:tcPr>
            <w:tcW w:w="2693" w:type="dxa"/>
            <w:tcBorders>
              <w:top w:val="nil"/>
              <w:left w:val="nil"/>
              <w:bottom w:val="single" w:sz="4" w:space="0" w:color="auto"/>
              <w:right w:val="single" w:sz="4" w:space="0" w:color="auto"/>
            </w:tcBorders>
            <w:shd w:val="clear" w:color="auto" w:fill="auto"/>
            <w:vAlign w:val="center"/>
            <w:hideMark/>
          </w:tcPr>
          <w:p w14:paraId="2376D33E" w14:textId="77777777" w:rsidR="00EE2933" w:rsidRPr="00EE2933" w:rsidRDefault="00EE2933" w:rsidP="00EE2933">
            <w:pPr>
              <w:jc w:val="center"/>
              <w:rPr>
                <w:color w:val="000000"/>
                <w:sz w:val="18"/>
                <w:szCs w:val="18"/>
              </w:rPr>
            </w:pPr>
            <w:r w:rsidRPr="00EE2933">
              <w:rPr>
                <w:color w:val="000000"/>
                <w:sz w:val="18"/>
                <w:szCs w:val="18"/>
              </w:rPr>
              <w:t>Договоры: ПРОМЭКС ООО 274-21 от 01.10.2021; ООО РИБАС дог№ЮТ-63-03-21 от 25.03.2021;ООО СЭБ дог№26-21-АСФ от 01.07.2021; ООО СЭБ дог№ 44/20-АСФ от 28.12.2020; Володин Ю.А.дог. №ЮТ 99-05/21 от 01.06.2021;Володин Ю.А.дог. №ЮТ-157-08/21 от 19.08.2021;ГАЗПРОМ ГАЗОРАСПРЕДЕЛЕНИЕ ТОМСК ООО К11-21/1576 от 15.11.2021;ООО ГАЗТЕПЛОСТРОЙ-СЕРВИС дог№ЮТ-163-08-21 от 02.08.2021;ФБУ Кузбасский ЦСМ дог№602-21 от 29.07.2021;ФБУ Кузбасский ЦСМ дог№638-21 от 13.08.2021;ООО КУЗБАССПОЖСЕРВИС дог№14 от 09.02.2021;КУЗБАССПОЖСЕРВИС ООО ЮТ-150-09-20 от 22.09.2020;Новиков И. Н. №ЮТ-100-05/21 от 01.06.2021;ООО НФ Авангард дог №5-21 от 20.02.2021;Панженский А. И. №ЮТ-109-05/21;ООО Сибтехинжиниринг дог№ЮТ-45-02-21 от 04.03.2021, Судебноэкспертное учрежд.СФОНАЛдог№08-09-01-6585-4 от 28.01.2021</w:t>
            </w:r>
          </w:p>
        </w:tc>
        <w:tc>
          <w:tcPr>
            <w:tcW w:w="1134" w:type="dxa"/>
            <w:tcBorders>
              <w:top w:val="nil"/>
              <w:left w:val="nil"/>
              <w:bottom w:val="single" w:sz="4" w:space="0" w:color="auto"/>
              <w:right w:val="single" w:sz="4" w:space="0" w:color="auto"/>
            </w:tcBorders>
            <w:shd w:val="clear" w:color="auto" w:fill="auto"/>
            <w:noWrap/>
            <w:vAlign w:val="center"/>
            <w:hideMark/>
          </w:tcPr>
          <w:p w14:paraId="2092B569" w14:textId="77777777" w:rsidR="00EE2933" w:rsidRPr="00EE2933" w:rsidRDefault="00EE2933" w:rsidP="00EE2933">
            <w:pPr>
              <w:jc w:val="center"/>
              <w:rPr>
                <w:color w:val="000000"/>
                <w:sz w:val="22"/>
                <w:szCs w:val="22"/>
              </w:rPr>
            </w:pPr>
            <w:r w:rsidRPr="00EE2933">
              <w:rPr>
                <w:color w:val="000000"/>
                <w:sz w:val="22"/>
                <w:szCs w:val="22"/>
              </w:rPr>
              <w:t>3 574,73</w:t>
            </w:r>
          </w:p>
        </w:tc>
        <w:tc>
          <w:tcPr>
            <w:tcW w:w="993" w:type="dxa"/>
            <w:tcBorders>
              <w:top w:val="nil"/>
              <w:left w:val="nil"/>
              <w:bottom w:val="single" w:sz="4" w:space="0" w:color="auto"/>
              <w:right w:val="single" w:sz="4" w:space="0" w:color="auto"/>
            </w:tcBorders>
            <w:shd w:val="clear" w:color="auto" w:fill="auto"/>
            <w:noWrap/>
            <w:vAlign w:val="center"/>
            <w:hideMark/>
          </w:tcPr>
          <w:p w14:paraId="3746465A" w14:textId="77777777" w:rsidR="00EE2933" w:rsidRPr="00EE2933" w:rsidRDefault="00EE2933" w:rsidP="00EE2933">
            <w:pPr>
              <w:jc w:val="center"/>
              <w:rPr>
                <w:color w:val="000000"/>
                <w:sz w:val="22"/>
                <w:szCs w:val="22"/>
              </w:rPr>
            </w:pPr>
            <w:r w:rsidRPr="00EE2933">
              <w:rPr>
                <w:color w:val="000000"/>
                <w:sz w:val="22"/>
                <w:szCs w:val="22"/>
              </w:rPr>
              <w:t>3 571,60</w:t>
            </w:r>
          </w:p>
        </w:tc>
        <w:tc>
          <w:tcPr>
            <w:tcW w:w="1275" w:type="dxa"/>
            <w:tcBorders>
              <w:top w:val="nil"/>
              <w:left w:val="nil"/>
              <w:bottom w:val="single" w:sz="4" w:space="0" w:color="auto"/>
              <w:right w:val="single" w:sz="4" w:space="0" w:color="auto"/>
            </w:tcBorders>
            <w:shd w:val="clear" w:color="auto" w:fill="auto"/>
            <w:noWrap/>
            <w:vAlign w:val="center"/>
            <w:hideMark/>
          </w:tcPr>
          <w:p w14:paraId="1E05AFEE" w14:textId="77777777" w:rsidR="00EE2933" w:rsidRPr="00EE2933" w:rsidRDefault="00EE2933" w:rsidP="00EE2933">
            <w:pPr>
              <w:jc w:val="center"/>
              <w:rPr>
                <w:color w:val="000000"/>
                <w:sz w:val="22"/>
                <w:szCs w:val="22"/>
              </w:rPr>
            </w:pPr>
            <w:r w:rsidRPr="00EE2933">
              <w:rPr>
                <w:color w:val="000000"/>
                <w:sz w:val="22"/>
                <w:szCs w:val="22"/>
              </w:rPr>
              <w:t> </w:t>
            </w:r>
          </w:p>
        </w:tc>
        <w:tc>
          <w:tcPr>
            <w:tcW w:w="455" w:type="dxa"/>
            <w:gridSpan w:val="2"/>
            <w:vAlign w:val="center"/>
            <w:hideMark/>
          </w:tcPr>
          <w:p w14:paraId="5B3B1101" w14:textId="77777777" w:rsidR="00EE2933" w:rsidRPr="00EE2933" w:rsidRDefault="00EE2933" w:rsidP="00EE2933">
            <w:pPr>
              <w:rPr>
                <w:sz w:val="20"/>
                <w:szCs w:val="20"/>
              </w:rPr>
            </w:pPr>
          </w:p>
        </w:tc>
      </w:tr>
      <w:tr w:rsidR="00EE2933" w:rsidRPr="00EE2933" w14:paraId="48373967" w14:textId="77777777" w:rsidTr="00293CC7">
        <w:trPr>
          <w:gridAfter w:val="1"/>
          <w:wAfter w:w="108" w:type="dxa"/>
          <w:trHeight w:val="24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F284" w14:textId="77777777" w:rsidR="00EE2933" w:rsidRPr="00EE2933" w:rsidRDefault="00EE2933" w:rsidP="00EE2933">
            <w:pPr>
              <w:jc w:val="center"/>
              <w:rPr>
                <w:color w:val="000000"/>
                <w:sz w:val="22"/>
                <w:szCs w:val="22"/>
              </w:rPr>
            </w:pPr>
            <w:r w:rsidRPr="00EE2933">
              <w:rPr>
                <w:color w:val="000000"/>
                <w:sz w:val="22"/>
                <w:szCs w:val="22"/>
              </w:rPr>
              <w:t>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3F58713" w14:textId="77777777" w:rsidR="00EE2933" w:rsidRPr="00EE2933" w:rsidRDefault="00EE2933" w:rsidP="00EE2933">
            <w:pPr>
              <w:rPr>
                <w:color w:val="000000"/>
                <w:sz w:val="22"/>
                <w:szCs w:val="22"/>
              </w:rPr>
            </w:pPr>
            <w:r w:rsidRPr="00EE2933">
              <w:rPr>
                <w:color w:val="000000"/>
                <w:sz w:val="22"/>
                <w:szCs w:val="22"/>
              </w:rPr>
              <w:t>Консульта-ционные услуги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4BA490"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F51F26" w14:textId="77777777" w:rsidR="00EE2933" w:rsidRPr="00EE2933" w:rsidRDefault="00EE2933" w:rsidP="00EE2933">
            <w:pPr>
              <w:jc w:val="center"/>
              <w:rPr>
                <w:color w:val="000000"/>
                <w:sz w:val="22"/>
                <w:szCs w:val="22"/>
              </w:rPr>
            </w:pPr>
            <w:r w:rsidRPr="00EE2933">
              <w:rPr>
                <w:color w:val="000000"/>
                <w:sz w:val="22"/>
                <w:szCs w:val="22"/>
              </w:rPr>
              <w:t>177,48</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BB8D1F1" w14:textId="77777777" w:rsidR="00EE2933" w:rsidRPr="00EE2933" w:rsidRDefault="00EE2933" w:rsidP="00EE2933">
            <w:pPr>
              <w:jc w:val="center"/>
              <w:rPr>
                <w:color w:val="000000"/>
                <w:sz w:val="18"/>
                <w:szCs w:val="18"/>
              </w:rPr>
            </w:pPr>
            <w:r w:rsidRPr="00EE2933">
              <w:rPr>
                <w:color w:val="000000"/>
                <w:sz w:val="18"/>
                <w:szCs w:val="18"/>
              </w:rPr>
              <w:t>Договоры: ОАО АЭЭ дог№АЭЭ0802-26-2021-45 от 01.03.2021,ОАО АЭЭ дог№АЭЭ0903-07-ЭСО-2021-26 от 04.03.2021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5ADBEC" w14:textId="77777777" w:rsidR="00EE2933" w:rsidRPr="00EE2933" w:rsidRDefault="00EE2933" w:rsidP="00EE2933">
            <w:pPr>
              <w:jc w:val="center"/>
              <w:rPr>
                <w:color w:val="000000"/>
                <w:sz w:val="22"/>
                <w:szCs w:val="22"/>
              </w:rPr>
            </w:pPr>
            <w:r w:rsidRPr="00EE2933">
              <w:rPr>
                <w:color w:val="000000"/>
                <w:sz w:val="22"/>
                <w:szCs w:val="22"/>
              </w:rPr>
              <w:t>214,46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4B3D09C"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156F5D2" w14:textId="77777777" w:rsidR="00EE2933" w:rsidRPr="00EE2933" w:rsidRDefault="00EE2933" w:rsidP="00EE2933">
            <w:pPr>
              <w:jc w:val="center"/>
              <w:rPr>
                <w:color w:val="000000"/>
                <w:sz w:val="22"/>
                <w:szCs w:val="22"/>
              </w:rPr>
            </w:pPr>
            <w:r w:rsidRPr="00EE2933">
              <w:rPr>
                <w:color w:val="000000"/>
                <w:sz w:val="18"/>
                <w:szCs w:val="18"/>
              </w:rPr>
              <w:t>Консультационные услуги в размере 214,27 тыс. руб. эксперты переносят в статью расходы на оплату иных работ и услуг, выполняемых по договорам с орг</w:t>
            </w:r>
            <w:r w:rsidRPr="00EE2933">
              <w:rPr>
                <w:color w:val="000000"/>
                <w:sz w:val="22"/>
                <w:szCs w:val="22"/>
              </w:rPr>
              <w:t>.</w:t>
            </w:r>
          </w:p>
        </w:tc>
        <w:tc>
          <w:tcPr>
            <w:tcW w:w="562" w:type="dxa"/>
            <w:gridSpan w:val="3"/>
            <w:vAlign w:val="center"/>
            <w:hideMark/>
          </w:tcPr>
          <w:p w14:paraId="70214A95" w14:textId="77777777" w:rsidR="00EE2933" w:rsidRPr="00EE2933" w:rsidRDefault="00EE2933" w:rsidP="00EE2933">
            <w:pPr>
              <w:rPr>
                <w:sz w:val="20"/>
                <w:szCs w:val="20"/>
              </w:rPr>
            </w:pPr>
          </w:p>
        </w:tc>
      </w:tr>
      <w:tr w:rsidR="00EE2933" w:rsidRPr="00EE2933" w14:paraId="308C83F4" w14:textId="77777777" w:rsidTr="00293CC7">
        <w:trPr>
          <w:gridAfter w:val="1"/>
          <w:wAfter w:w="108" w:type="dxa"/>
          <w:trHeight w:val="6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20741" w14:textId="77777777" w:rsidR="00EE2933" w:rsidRPr="00EE2933" w:rsidRDefault="00EE2933" w:rsidP="00EE2933">
            <w:pPr>
              <w:jc w:val="center"/>
              <w:rPr>
                <w:color w:val="000000"/>
                <w:sz w:val="22"/>
                <w:szCs w:val="22"/>
              </w:rPr>
            </w:pPr>
            <w:r w:rsidRPr="00EE2933">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27FCEC22" w14:textId="77777777" w:rsidR="00EE2933" w:rsidRPr="00EE2933" w:rsidRDefault="00EE2933" w:rsidP="00EE2933">
            <w:pPr>
              <w:rPr>
                <w:b/>
                <w:bCs/>
                <w:color w:val="000000"/>
                <w:sz w:val="22"/>
                <w:szCs w:val="22"/>
              </w:rPr>
            </w:pPr>
            <w:r w:rsidRPr="00EE2933">
              <w:rPr>
                <w:b/>
                <w:bCs/>
                <w:color w:val="000000"/>
                <w:sz w:val="22"/>
                <w:szCs w:val="22"/>
              </w:rPr>
              <w:t>Итого</w:t>
            </w:r>
          </w:p>
        </w:tc>
        <w:tc>
          <w:tcPr>
            <w:tcW w:w="992" w:type="dxa"/>
            <w:tcBorders>
              <w:top w:val="nil"/>
              <w:left w:val="nil"/>
              <w:bottom w:val="single" w:sz="4" w:space="0" w:color="auto"/>
              <w:right w:val="single" w:sz="4" w:space="0" w:color="auto"/>
            </w:tcBorders>
            <w:shd w:val="clear" w:color="auto" w:fill="auto"/>
            <w:noWrap/>
            <w:vAlign w:val="center"/>
            <w:hideMark/>
          </w:tcPr>
          <w:p w14:paraId="2CFB8B93" w14:textId="77777777" w:rsidR="00EE2933" w:rsidRPr="00EE2933" w:rsidRDefault="00EE2933" w:rsidP="00EE2933">
            <w:pPr>
              <w:ind w:right="-115"/>
              <w:jc w:val="center"/>
              <w:rPr>
                <w:b/>
                <w:bCs/>
                <w:color w:val="000000"/>
                <w:sz w:val="22"/>
                <w:szCs w:val="22"/>
              </w:rPr>
            </w:pPr>
            <w:r w:rsidRPr="00EE2933">
              <w:rPr>
                <w:b/>
                <w:bCs/>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hideMark/>
          </w:tcPr>
          <w:p w14:paraId="49265B39" w14:textId="77777777" w:rsidR="00EE2933" w:rsidRPr="00EE2933" w:rsidRDefault="00EE2933" w:rsidP="00EE2933">
            <w:pPr>
              <w:jc w:val="center"/>
              <w:rPr>
                <w:b/>
                <w:bCs/>
                <w:color w:val="000000"/>
                <w:sz w:val="22"/>
                <w:szCs w:val="22"/>
              </w:rPr>
            </w:pPr>
            <w:r w:rsidRPr="00EE2933">
              <w:rPr>
                <w:b/>
                <w:bCs/>
                <w:color w:val="000000"/>
                <w:sz w:val="22"/>
                <w:szCs w:val="22"/>
              </w:rPr>
              <w:t>3 841,43</w:t>
            </w:r>
          </w:p>
        </w:tc>
        <w:tc>
          <w:tcPr>
            <w:tcW w:w="2693" w:type="dxa"/>
            <w:tcBorders>
              <w:top w:val="nil"/>
              <w:left w:val="nil"/>
              <w:bottom w:val="single" w:sz="4" w:space="0" w:color="auto"/>
              <w:right w:val="single" w:sz="4" w:space="0" w:color="auto"/>
            </w:tcBorders>
            <w:shd w:val="clear" w:color="auto" w:fill="auto"/>
            <w:vAlign w:val="center"/>
            <w:hideMark/>
          </w:tcPr>
          <w:p w14:paraId="5F8664DC" w14:textId="77777777" w:rsidR="00EE2933" w:rsidRPr="00EE2933" w:rsidRDefault="00EE2933" w:rsidP="00EE2933">
            <w:pPr>
              <w:jc w:val="center"/>
              <w:rPr>
                <w:b/>
                <w:bCs/>
                <w:color w:val="000000"/>
                <w:sz w:val="18"/>
                <w:szCs w:val="18"/>
              </w:rPr>
            </w:pPr>
            <w:r w:rsidRPr="00EE2933">
              <w:rPr>
                <w:b/>
                <w:bCs/>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D82CE1" w14:textId="77777777" w:rsidR="00EE2933" w:rsidRPr="00EE2933" w:rsidRDefault="00EE2933" w:rsidP="00EE2933">
            <w:pPr>
              <w:jc w:val="center"/>
              <w:rPr>
                <w:b/>
                <w:bCs/>
                <w:color w:val="000000"/>
                <w:sz w:val="22"/>
                <w:szCs w:val="22"/>
              </w:rPr>
            </w:pPr>
            <w:r w:rsidRPr="00EE2933">
              <w:rPr>
                <w:b/>
                <w:bCs/>
                <w:color w:val="000000"/>
                <w:sz w:val="22"/>
                <w:szCs w:val="22"/>
              </w:rPr>
              <w:t>7 079,19</w:t>
            </w:r>
          </w:p>
        </w:tc>
        <w:tc>
          <w:tcPr>
            <w:tcW w:w="993" w:type="dxa"/>
            <w:tcBorders>
              <w:top w:val="nil"/>
              <w:left w:val="nil"/>
              <w:bottom w:val="single" w:sz="4" w:space="0" w:color="auto"/>
              <w:right w:val="single" w:sz="4" w:space="0" w:color="auto"/>
            </w:tcBorders>
            <w:shd w:val="clear" w:color="auto" w:fill="auto"/>
            <w:noWrap/>
            <w:vAlign w:val="center"/>
            <w:hideMark/>
          </w:tcPr>
          <w:p w14:paraId="1D3E8F3A" w14:textId="77777777" w:rsidR="00EE2933" w:rsidRPr="00EE2933" w:rsidRDefault="00EE2933" w:rsidP="00EE2933">
            <w:pPr>
              <w:jc w:val="center"/>
              <w:rPr>
                <w:b/>
                <w:bCs/>
                <w:color w:val="000000"/>
                <w:sz w:val="22"/>
                <w:szCs w:val="22"/>
              </w:rPr>
            </w:pPr>
            <w:r w:rsidRPr="00EE2933">
              <w:rPr>
                <w:b/>
                <w:bCs/>
                <w:color w:val="000000"/>
                <w:sz w:val="22"/>
                <w:szCs w:val="22"/>
              </w:rPr>
              <w:t>6 114,47</w:t>
            </w:r>
          </w:p>
        </w:tc>
        <w:tc>
          <w:tcPr>
            <w:tcW w:w="1275" w:type="dxa"/>
            <w:tcBorders>
              <w:top w:val="nil"/>
              <w:left w:val="nil"/>
              <w:bottom w:val="single" w:sz="4" w:space="0" w:color="auto"/>
              <w:right w:val="single" w:sz="4" w:space="0" w:color="auto"/>
            </w:tcBorders>
            <w:shd w:val="clear" w:color="auto" w:fill="auto"/>
            <w:noWrap/>
            <w:vAlign w:val="center"/>
            <w:hideMark/>
          </w:tcPr>
          <w:p w14:paraId="04097599"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79F113AB" w14:textId="77777777" w:rsidR="00EE2933" w:rsidRPr="00EE2933" w:rsidRDefault="00EE2933" w:rsidP="00EE2933">
            <w:pPr>
              <w:rPr>
                <w:sz w:val="20"/>
                <w:szCs w:val="20"/>
              </w:rPr>
            </w:pPr>
          </w:p>
        </w:tc>
      </w:tr>
    </w:tbl>
    <w:p w14:paraId="19AEF2CC" w14:textId="77777777" w:rsidR="00EE2933" w:rsidRPr="00EE2933" w:rsidRDefault="00EE2933" w:rsidP="00EE2933">
      <w:pPr>
        <w:widowControl w:val="0"/>
        <w:autoSpaceDE w:val="0"/>
        <w:autoSpaceDN w:val="0"/>
        <w:ind w:firstLine="709"/>
        <w:jc w:val="both"/>
        <w:rPr>
          <w:color w:val="000000"/>
          <w:sz w:val="28"/>
          <w:szCs w:val="28"/>
        </w:rPr>
      </w:pPr>
      <w:r w:rsidRPr="00EE2933">
        <w:rPr>
          <w:snapToGrid w:val="0"/>
          <w:sz w:val="28"/>
          <w:szCs w:val="28"/>
        </w:rPr>
        <w:lastRenderedPageBreak/>
        <w:t>Корректировка в сторону снижения относительно предложений предприятия составила 964,72 тыс. руб.</w:t>
      </w:r>
    </w:p>
    <w:p w14:paraId="67A536B4" w14:textId="77777777" w:rsidR="00EE2933" w:rsidRPr="00EE2933" w:rsidRDefault="00EE2933" w:rsidP="00EE2933">
      <w:pPr>
        <w:shd w:val="clear" w:color="auto" w:fill="FFFFFF"/>
        <w:spacing w:line="360" w:lineRule="auto"/>
        <w:ind w:left="34" w:firstLine="675"/>
        <w:rPr>
          <w:sz w:val="28"/>
          <w:szCs w:val="28"/>
        </w:rPr>
      </w:pPr>
    </w:p>
    <w:p w14:paraId="483072E1" w14:textId="77777777" w:rsidR="00EE2933" w:rsidRPr="00EE2933" w:rsidRDefault="00EE2933" w:rsidP="00EE2933">
      <w:pPr>
        <w:keepNext/>
        <w:tabs>
          <w:tab w:val="left" w:pos="0"/>
          <w:tab w:val="left" w:pos="567"/>
        </w:tabs>
        <w:ind w:left="709"/>
        <w:outlineLvl w:val="2"/>
        <w:rPr>
          <w:b/>
          <w:sz w:val="28"/>
          <w:szCs w:val="28"/>
          <w:lang w:eastAsia="x-none"/>
        </w:rPr>
      </w:pPr>
      <w:bookmarkStart w:id="254" w:name="_Toc46243458"/>
      <w:bookmarkStart w:id="255" w:name="_Toc117251891"/>
      <w:r w:rsidRPr="00EE2933">
        <w:rPr>
          <w:b/>
          <w:sz w:val="28"/>
          <w:szCs w:val="28"/>
        </w:rPr>
        <w:t>6.1.5 Расходы на оплату иных работ и услуг, выполняемых по договорам с организациями.</w:t>
      </w:r>
      <w:bookmarkEnd w:id="254"/>
      <w:bookmarkEnd w:id="255"/>
      <w:r w:rsidRPr="00EE2933">
        <w:rPr>
          <w:b/>
          <w:sz w:val="28"/>
          <w:szCs w:val="28"/>
        </w:rPr>
        <w:t xml:space="preserve"> </w:t>
      </w:r>
    </w:p>
    <w:p w14:paraId="05B3F344" w14:textId="77777777" w:rsidR="00EE2933" w:rsidRPr="00EE2933" w:rsidRDefault="00EE2933" w:rsidP="00EE2933">
      <w:pPr>
        <w:tabs>
          <w:tab w:val="left" w:pos="0"/>
        </w:tabs>
        <w:spacing w:line="360" w:lineRule="auto"/>
        <w:ind w:firstLine="709"/>
        <w:jc w:val="both"/>
        <w:rPr>
          <w:sz w:val="28"/>
          <w:szCs w:val="28"/>
        </w:rPr>
      </w:pPr>
    </w:p>
    <w:p w14:paraId="63881CCA" w14:textId="77777777" w:rsidR="00EE2933" w:rsidRPr="00EE2933" w:rsidRDefault="00EE2933" w:rsidP="00EE2933">
      <w:pPr>
        <w:tabs>
          <w:tab w:val="left" w:pos="0"/>
        </w:tabs>
        <w:ind w:firstLine="709"/>
        <w:jc w:val="both"/>
        <w:rPr>
          <w:sz w:val="28"/>
          <w:szCs w:val="28"/>
        </w:rPr>
      </w:pPr>
      <w:r w:rsidRPr="00EE2933">
        <w:rPr>
          <w:snapToGrid w:val="0"/>
          <w:color w:val="000000"/>
          <w:sz w:val="28"/>
          <w:szCs w:val="28"/>
        </w:rPr>
        <w:t>Предприятием заявлены расходы по статье на уровне 3 691,73</w:t>
      </w:r>
      <w:r w:rsidRPr="00EE2933">
        <w:rPr>
          <w:sz w:val="28"/>
          <w:szCs w:val="28"/>
        </w:rPr>
        <w:t xml:space="preserve"> </w:t>
      </w:r>
      <w:r w:rsidRPr="00EE2933">
        <w:rPr>
          <w:snapToGrid w:val="0"/>
          <w:color w:val="000000"/>
          <w:sz w:val="28"/>
          <w:szCs w:val="28"/>
        </w:rPr>
        <w:t xml:space="preserve">тыс. руб. </w:t>
      </w:r>
      <w:r w:rsidRPr="00EE2933">
        <w:rPr>
          <w:sz w:val="28"/>
          <w:szCs w:val="28"/>
        </w:rPr>
        <w:t xml:space="preserve">включающие в себя услуги связи в сумме 264,84 тыс. руб., информационные, юридические, консультационные услуги в сумме 588,85 тыс. руб., расходы на коммунальные услуги и другие работы и услуги в сумме 2 838,04 тыс. руб. (таблица 6). </w:t>
      </w:r>
    </w:p>
    <w:p w14:paraId="77C56E36" w14:textId="77777777" w:rsidR="00EE2933" w:rsidRPr="00EE2933" w:rsidRDefault="00EE2933" w:rsidP="00EE2933">
      <w:pPr>
        <w:ind w:firstLine="709"/>
        <w:jc w:val="both"/>
        <w:rPr>
          <w:sz w:val="28"/>
          <w:szCs w:val="28"/>
        </w:rPr>
      </w:pPr>
    </w:p>
    <w:p w14:paraId="6C21FEFB"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6F3FDCA4" w14:textId="77777777" w:rsidR="00EE2933" w:rsidRPr="00EE2933" w:rsidRDefault="00EE2933" w:rsidP="00EE2933">
      <w:pPr>
        <w:ind w:firstLine="709"/>
        <w:jc w:val="both"/>
        <w:rPr>
          <w:color w:val="000000"/>
          <w:sz w:val="28"/>
          <w:szCs w:val="28"/>
        </w:rPr>
      </w:pPr>
      <w:r w:rsidRPr="00EE2933">
        <w:rPr>
          <w:color w:val="000000"/>
          <w:sz w:val="28"/>
          <w:szCs w:val="28"/>
        </w:rPr>
        <w:t>Таблица с расшифровкой статей затрат по договорам (в том числе иные работы и услуги), факт 2021 г. и план 2023 г. (стр. 7-13 доп. документы);</w:t>
      </w:r>
    </w:p>
    <w:p w14:paraId="00006A5B"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67-92);</w:t>
      </w:r>
    </w:p>
    <w:p w14:paraId="2AFCD264" w14:textId="77777777" w:rsidR="00EE2933" w:rsidRPr="00EE2933" w:rsidRDefault="00EE2933" w:rsidP="00EE2933">
      <w:pPr>
        <w:ind w:firstLine="709"/>
        <w:jc w:val="both"/>
        <w:rPr>
          <w:sz w:val="28"/>
          <w:szCs w:val="28"/>
        </w:rPr>
      </w:pPr>
      <w:r w:rsidRPr="00EE2933">
        <w:rPr>
          <w:sz w:val="28"/>
          <w:szCs w:val="28"/>
        </w:rPr>
        <w:t>Карточка счета 20.01 за 2021 г. (производственные нужды ТЭ) (стр. 209-212 доп. документы);</w:t>
      </w:r>
    </w:p>
    <w:p w14:paraId="40201C0C" w14:textId="77777777" w:rsidR="00EE2933" w:rsidRPr="00EE2933" w:rsidRDefault="00EE2933" w:rsidP="00EE2933">
      <w:pPr>
        <w:ind w:firstLine="709"/>
        <w:jc w:val="both"/>
        <w:rPr>
          <w:sz w:val="28"/>
          <w:szCs w:val="28"/>
        </w:rPr>
      </w:pPr>
      <w:r w:rsidRPr="00EE2933">
        <w:rPr>
          <w:sz w:val="28"/>
          <w:szCs w:val="28"/>
        </w:rPr>
        <w:t>Производственные нужды 2021 г. (стр. 213-260 доп. документы);</w:t>
      </w:r>
    </w:p>
    <w:p w14:paraId="2AE0D832" w14:textId="77777777" w:rsidR="00EE2933" w:rsidRPr="00EE2933" w:rsidRDefault="00EE2933" w:rsidP="00EE2933">
      <w:pPr>
        <w:ind w:firstLine="709"/>
        <w:jc w:val="both"/>
        <w:rPr>
          <w:sz w:val="28"/>
          <w:szCs w:val="28"/>
        </w:rPr>
      </w:pPr>
      <w:r w:rsidRPr="00EE2933">
        <w:rPr>
          <w:sz w:val="28"/>
          <w:szCs w:val="28"/>
        </w:rPr>
        <w:t xml:space="preserve">ПАО ВымпелКом дог. № 735882214 от 01.03.2021 (стр.369-384 том 3);              ПАО Ростелеком дог. № 642000104439 от 01.06.2021 (стр.364-368 том 3); </w:t>
      </w:r>
    </w:p>
    <w:p w14:paraId="0ED2B5DB" w14:textId="77777777" w:rsidR="00EE2933" w:rsidRPr="00EE2933" w:rsidRDefault="00EE2933" w:rsidP="00EE2933">
      <w:pPr>
        <w:ind w:firstLine="709"/>
        <w:jc w:val="both"/>
        <w:rPr>
          <w:sz w:val="28"/>
          <w:szCs w:val="28"/>
        </w:rPr>
      </w:pPr>
      <w:r w:rsidRPr="00EE2933">
        <w:rPr>
          <w:sz w:val="28"/>
          <w:szCs w:val="28"/>
        </w:rPr>
        <w:t>ООО Чистый город дог. № 111147 от 11.01.2021 (стр. 261-274 доп.</w:t>
      </w:r>
      <w:r w:rsidRPr="00EE2933">
        <w:rPr>
          <w:sz w:val="28"/>
          <w:szCs w:val="28"/>
          <w:lang w:val="en-US"/>
        </w:rPr>
        <w:t> </w:t>
      </w:r>
      <w:r w:rsidRPr="00EE2933">
        <w:rPr>
          <w:sz w:val="28"/>
          <w:szCs w:val="28"/>
        </w:rPr>
        <w:t xml:space="preserve">документы); </w:t>
      </w:r>
    </w:p>
    <w:p w14:paraId="4497552B" w14:textId="77777777" w:rsidR="00EE2933" w:rsidRPr="00EE2933" w:rsidRDefault="00EE2933" w:rsidP="00EE2933">
      <w:pPr>
        <w:ind w:firstLine="709"/>
        <w:jc w:val="both"/>
        <w:rPr>
          <w:sz w:val="28"/>
          <w:szCs w:val="28"/>
        </w:rPr>
      </w:pPr>
      <w:r w:rsidRPr="00EE2933">
        <w:rPr>
          <w:sz w:val="28"/>
          <w:szCs w:val="28"/>
        </w:rPr>
        <w:t>ООО ОТС-42 дог. № АБ-236-З-21 от 14.07.2021 (стр. 335-363 том 3);</w:t>
      </w:r>
    </w:p>
    <w:p w14:paraId="7CAB3ED0" w14:textId="77777777" w:rsidR="00EE2933" w:rsidRPr="00EE2933" w:rsidRDefault="00EE2933" w:rsidP="00EE2933">
      <w:pPr>
        <w:ind w:firstLine="709"/>
        <w:jc w:val="both"/>
        <w:rPr>
          <w:sz w:val="28"/>
          <w:szCs w:val="28"/>
        </w:rPr>
      </w:pPr>
      <w:r w:rsidRPr="00EE2933">
        <w:rPr>
          <w:sz w:val="28"/>
          <w:szCs w:val="28"/>
        </w:rPr>
        <w:t>ООО БИЗНЕС-СОФТ ТЕХНОЛОГИИ дог. № А1831-ЛСФ от 03.06.2021 (стр. 156-165 том 3);</w:t>
      </w:r>
    </w:p>
    <w:p w14:paraId="5095BCDA" w14:textId="77777777" w:rsidR="00EE2933" w:rsidRPr="00EE2933" w:rsidRDefault="00EE2933" w:rsidP="00EE2933">
      <w:pPr>
        <w:ind w:firstLine="709"/>
        <w:jc w:val="both"/>
        <w:rPr>
          <w:sz w:val="28"/>
          <w:szCs w:val="28"/>
        </w:rPr>
      </w:pPr>
      <w:r w:rsidRPr="00EE2933">
        <w:rPr>
          <w:sz w:val="28"/>
          <w:szCs w:val="28"/>
        </w:rPr>
        <w:t>ООО ГРАНД-Смета Кемерово дог. № 42Кмр00416с от 09.04.2021;</w:t>
      </w:r>
    </w:p>
    <w:p w14:paraId="1B7AEAD0" w14:textId="77777777" w:rsidR="00EE2933" w:rsidRPr="00EE2933" w:rsidRDefault="00EE2933" w:rsidP="00EE2933">
      <w:pPr>
        <w:ind w:firstLine="709"/>
        <w:jc w:val="both"/>
        <w:rPr>
          <w:sz w:val="28"/>
          <w:szCs w:val="28"/>
        </w:rPr>
      </w:pPr>
      <w:r w:rsidRPr="00EE2933">
        <w:rPr>
          <w:sz w:val="28"/>
          <w:szCs w:val="28"/>
        </w:rPr>
        <w:t>АО ПФ СКБ Контур дог. № 0060015-21Д от 16.08.2021 (стр. 120-127       том 3);</w:t>
      </w:r>
    </w:p>
    <w:p w14:paraId="558EEB74" w14:textId="77777777" w:rsidR="00EE2933" w:rsidRPr="00EE2933" w:rsidRDefault="00EE2933" w:rsidP="00EE2933">
      <w:pPr>
        <w:ind w:firstLine="709"/>
        <w:jc w:val="both"/>
        <w:rPr>
          <w:sz w:val="28"/>
          <w:szCs w:val="28"/>
        </w:rPr>
      </w:pPr>
      <w:r w:rsidRPr="00EE2933">
        <w:rPr>
          <w:sz w:val="28"/>
          <w:szCs w:val="28"/>
        </w:rPr>
        <w:t>ИП Рудько И.П. дог. № ЮТ-3-01-21 от 11.01.2021 (стр. 152-155 том 3);</w:t>
      </w:r>
    </w:p>
    <w:p w14:paraId="66EB9C54" w14:textId="77777777" w:rsidR="00EE2933" w:rsidRPr="00EE2933" w:rsidRDefault="00EE2933" w:rsidP="00EE2933">
      <w:pPr>
        <w:ind w:firstLine="709"/>
        <w:jc w:val="both"/>
        <w:rPr>
          <w:sz w:val="28"/>
          <w:szCs w:val="28"/>
        </w:rPr>
      </w:pPr>
      <w:r w:rsidRPr="00EE2933">
        <w:rPr>
          <w:sz w:val="28"/>
          <w:szCs w:val="28"/>
        </w:rPr>
        <w:t xml:space="preserve">ООО Налоговый консультант дог. № К-18-03-2021 от 18.03.2021 </w:t>
      </w:r>
    </w:p>
    <w:p w14:paraId="77D91E86" w14:textId="77777777" w:rsidR="00EE2933" w:rsidRPr="00EE2933" w:rsidRDefault="00EE2933" w:rsidP="00EE2933">
      <w:pPr>
        <w:ind w:firstLine="709"/>
        <w:jc w:val="both"/>
        <w:rPr>
          <w:sz w:val="28"/>
          <w:szCs w:val="28"/>
        </w:rPr>
      </w:pPr>
      <w:r w:rsidRPr="00EE2933">
        <w:rPr>
          <w:sz w:val="28"/>
          <w:szCs w:val="28"/>
        </w:rPr>
        <w:t>(стр. 328-330 том 3);</w:t>
      </w:r>
    </w:p>
    <w:p w14:paraId="5F74FCFA" w14:textId="77777777" w:rsidR="00EE2933" w:rsidRPr="00EE2933" w:rsidRDefault="00EE2933" w:rsidP="00EE2933">
      <w:pPr>
        <w:ind w:firstLine="709"/>
        <w:jc w:val="both"/>
        <w:rPr>
          <w:sz w:val="28"/>
          <w:szCs w:val="28"/>
        </w:rPr>
      </w:pPr>
      <w:r w:rsidRPr="00EE2933">
        <w:rPr>
          <w:sz w:val="28"/>
          <w:szCs w:val="28"/>
        </w:rPr>
        <w:t xml:space="preserve">ООО ТВК дог. № 102-ХВСиВО от 02.09.2021г. (стр. 1-64 том 4); </w:t>
      </w:r>
    </w:p>
    <w:p w14:paraId="2619FE3B" w14:textId="77777777" w:rsidR="00EE2933" w:rsidRPr="00EE2933" w:rsidRDefault="00EE2933" w:rsidP="00EE2933">
      <w:pPr>
        <w:ind w:firstLine="709"/>
        <w:jc w:val="both"/>
        <w:rPr>
          <w:sz w:val="28"/>
          <w:szCs w:val="28"/>
        </w:rPr>
      </w:pPr>
      <w:r w:rsidRPr="00EE2933">
        <w:rPr>
          <w:sz w:val="28"/>
          <w:szCs w:val="28"/>
        </w:rPr>
        <w:t>ПАО «Кузбассэнергосбыт» дог. № 540208 от 01.01.2021г., счета-фактуры         за 2021;</w:t>
      </w:r>
    </w:p>
    <w:p w14:paraId="4E3AD721" w14:textId="77777777" w:rsidR="00EE2933" w:rsidRPr="00EE2933" w:rsidRDefault="00EE2933" w:rsidP="00EE2933">
      <w:pPr>
        <w:ind w:firstLine="709"/>
        <w:jc w:val="both"/>
        <w:rPr>
          <w:sz w:val="28"/>
          <w:szCs w:val="28"/>
        </w:rPr>
      </w:pPr>
      <w:r w:rsidRPr="00EE2933">
        <w:rPr>
          <w:sz w:val="28"/>
          <w:szCs w:val="28"/>
        </w:rPr>
        <w:t xml:space="preserve">ПАО «Кузбассэнергосбыт» дог. № 540209 от 01.01.2021г. (стр. 124-363 том 4); </w:t>
      </w:r>
    </w:p>
    <w:p w14:paraId="425BE195" w14:textId="77777777" w:rsidR="00EE2933" w:rsidRPr="00EE2933" w:rsidRDefault="00EE2933" w:rsidP="00EE2933">
      <w:pPr>
        <w:ind w:firstLine="709"/>
        <w:jc w:val="both"/>
        <w:rPr>
          <w:sz w:val="28"/>
          <w:szCs w:val="28"/>
        </w:rPr>
      </w:pPr>
      <w:r w:rsidRPr="00EE2933">
        <w:rPr>
          <w:sz w:val="28"/>
          <w:szCs w:val="28"/>
        </w:rPr>
        <w:t xml:space="preserve">ООО ТЦ Архимед дог. № 1 от 20.01.2021; </w:t>
      </w:r>
    </w:p>
    <w:p w14:paraId="59E9EDBD" w14:textId="77777777" w:rsidR="00EE2933" w:rsidRPr="00EE2933" w:rsidRDefault="00EE2933" w:rsidP="00EE2933">
      <w:pPr>
        <w:ind w:firstLine="709"/>
        <w:jc w:val="both"/>
        <w:rPr>
          <w:sz w:val="28"/>
          <w:szCs w:val="28"/>
        </w:rPr>
      </w:pPr>
      <w:r w:rsidRPr="00EE2933">
        <w:rPr>
          <w:sz w:val="28"/>
          <w:szCs w:val="28"/>
        </w:rPr>
        <w:t xml:space="preserve">ООО ТЦ Архимед дог. б/н от 01.12.2020; </w:t>
      </w:r>
    </w:p>
    <w:p w14:paraId="7E5258FA" w14:textId="77777777" w:rsidR="00EE2933" w:rsidRPr="00EE2933" w:rsidRDefault="00EE2933" w:rsidP="00EE2933">
      <w:pPr>
        <w:ind w:firstLine="709"/>
        <w:jc w:val="both"/>
        <w:rPr>
          <w:sz w:val="28"/>
          <w:szCs w:val="28"/>
        </w:rPr>
      </w:pPr>
      <w:r w:rsidRPr="00EE2933">
        <w:rPr>
          <w:sz w:val="28"/>
          <w:szCs w:val="28"/>
        </w:rPr>
        <w:t xml:space="preserve">ООО Чистый город дог. № 111147 от 11.01.2021 (стр.261-274 доп. документы); </w:t>
      </w:r>
    </w:p>
    <w:p w14:paraId="382C6F8C" w14:textId="77777777" w:rsidR="00EE2933" w:rsidRPr="00EE2933" w:rsidRDefault="00EE2933" w:rsidP="00EE2933">
      <w:pPr>
        <w:ind w:firstLine="709"/>
        <w:jc w:val="both"/>
        <w:rPr>
          <w:sz w:val="28"/>
          <w:szCs w:val="28"/>
        </w:rPr>
      </w:pPr>
      <w:r w:rsidRPr="00EE2933">
        <w:rPr>
          <w:sz w:val="28"/>
          <w:szCs w:val="28"/>
        </w:rPr>
        <w:t>ООО ТВК дог. № 102-ХВСиВО от 02.09.2021г. (стр. 1-64 том 4);</w:t>
      </w:r>
    </w:p>
    <w:p w14:paraId="1BC02A19" w14:textId="77777777" w:rsidR="00EE2933" w:rsidRPr="00EE2933" w:rsidRDefault="00EE2933" w:rsidP="00EE2933">
      <w:pPr>
        <w:autoSpaceDE w:val="0"/>
        <w:autoSpaceDN w:val="0"/>
        <w:adjustRightInd w:val="0"/>
        <w:ind w:firstLine="709"/>
        <w:jc w:val="both"/>
        <w:rPr>
          <w:sz w:val="28"/>
          <w:szCs w:val="28"/>
        </w:rPr>
      </w:pPr>
      <w:r w:rsidRPr="00EE2933">
        <w:rPr>
          <w:sz w:val="28"/>
          <w:szCs w:val="28"/>
        </w:rPr>
        <w:lastRenderedPageBreak/>
        <w:t>Договоры: ОАО АЭЭ дог. № АЭЭ0802-26-2021-45 от 01.03.2021 (консультационные услуги по вопросам требования законодательства о государственном регулировании тарифов на тепловую энергию, теплоноситель и горячую воду) (стр. 387-390 том 3);</w:t>
      </w:r>
    </w:p>
    <w:p w14:paraId="361BCB90" w14:textId="77777777" w:rsidR="00EE2933" w:rsidRPr="00EE2933" w:rsidRDefault="00EE2933" w:rsidP="00EE2933">
      <w:pPr>
        <w:ind w:firstLine="709"/>
        <w:jc w:val="both"/>
        <w:rPr>
          <w:sz w:val="28"/>
          <w:szCs w:val="28"/>
        </w:rPr>
      </w:pPr>
      <w:r w:rsidRPr="00EE2933">
        <w:rPr>
          <w:sz w:val="28"/>
          <w:szCs w:val="28"/>
        </w:rPr>
        <w:t xml:space="preserve"> ОАО АЭЭ дог. № АЭЭ0903-07-ЭСО-2021-26 от 04.03.2021 (консультационные услуги по вопросам анализа материалов и экспертизе запасов топлива, нормативов удельного расхода топлива, технологических потерь) (стр. 385-386 том 3).</w:t>
      </w:r>
    </w:p>
    <w:p w14:paraId="635D1BEB" w14:textId="77777777" w:rsidR="00EE2933" w:rsidRPr="00EE2933" w:rsidRDefault="00EE2933" w:rsidP="00EE2933">
      <w:pPr>
        <w:ind w:firstLine="709"/>
        <w:jc w:val="both"/>
        <w:rPr>
          <w:sz w:val="28"/>
          <w:szCs w:val="28"/>
        </w:rPr>
      </w:pPr>
    </w:p>
    <w:p w14:paraId="0604E097" w14:textId="77777777" w:rsidR="00EE2933" w:rsidRPr="00EE2933" w:rsidRDefault="00EE2933" w:rsidP="00EE2933">
      <w:pPr>
        <w:tabs>
          <w:tab w:val="left" w:pos="0"/>
        </w:tabs>
        <w:ind w:firstLine="709"/>
        <w:contextualSpacing/>
        <w:jc w:val="both"/>
        <w:rPr>
          <w:sz w:val="28"/>
          <w:szCs w:val="28"/>
        </w:rPr>
      </w:pPr>
      <w:r w:rsidRPr="00EE2933">
        <w:rPr>
          <w:sz w:val="28"/>
          <w:szCs w:val="28"/>
        </w:rPr>
        <w:t xml:space="preserve">Расходы на оплату услуг связи, информационных, юридических и консультационных услуг, расходы на коммунальные услуги и другие работы и услуги приняты экспертами на уровне факта 2021 г. с учетом ИПЦ (113,9 и 106,0), согласно прогнозу Минэкономразвития РФ (опубликован 28.09.2022) на 2022 и 2023 гг. в размере 264,60 тыс. руб., 802,61 тыс. руб. и 2 835,55 тыс. руб. соответственно (таблица 6).   </w:t>
      </w:r>
    </w:p>
    <w:p w14:paraId="0428A8A5" w14:textId="77777777" w:rsidR="00EE2933" w:rsidRPr="00EE2933" w:rsidRDefault="00EE2933" w:rsidP="00EE2933">
      <w:pPr>
        <w:ind w:firstLine="709"/>
        <w:contextualSpacing/>
        <w:jc w:val="both"/>
        <w:rPr>
          <w:sz w:val="28"/>
          <w:szCs w:val="28"/>
        </w:rPr>
      </w:pPr>
      <w:r w:rsidRPr="00EE2933">
        <w:rPr>
          <w:sz w:val="28"/>
          <w:szCs w:val="28"/>
        </w:rPr>
        <w:t xml:space="preserve">Экспертами расходы по строке «консультационные услуги» из статьи «расходы на выполнение работ и услуг производственного характера, выполняемых по договорам со сторонними организациями в размере 214,27 тыс. руб. перенесены в статью «расходы на оплату иных работ и услуг, выполняемых по договорам с организациями». </w:t>
      </w:r>
    </w:p>
    <w:p w14:paraId="26DA86BA" w14:textId="77777777" w:rsidR="00EE2933" w:rsidRPr="00EE2933" w:rsidRDefault="00EE2933" w:rsidP="00EE2933">
      <w:pPr>
        <w:tabs>
          <w:tab w:val="left" w:pos="0"/>
        </w:tabs>
        <w:ind w:firstLine="709"/>
        <w:jc w:val="both"/>
        <w:rPr>
          <w:sz w:val="28"/>
          <w:szCs w:val="28"/>
        </w:rPr>
      </w:pPr>
      <w:r w:rsidRPr="00EE2933">
        <w:rPr>
          <w:sz w:val="28"/>
          <w:szCs w:val="28"/>
        </w:rPr>
        <w:t>Расходы на оплату иных работ и услуг, выполняемых по договорам с организациями приняты экспертами в размере 3 902,76</w:t>
      </w:r>
      <w:r w:rsidRPr="00EE2933">
        <w:rPr>
          <w:b/>
          <w:bCs/>
          <w:color w:val="000000"/>
          <w:sz w:val="22"/>
          <w:szCs w:val="22"/>
        </w:rPr>
        <w:t xml:space="preserve"> </w:t>
      </w:r>
      <w:r w:rsidRPr="00EE2933">
        <w:rPr>
          <w:sz w:val="28"/>
          <w:szCs w:val="28"/>
        </w:rPr>
        <w:t>тыс. руб., расшифровка расходов приведена в таблице 5.</w:t>
      </w:r>
    </w:p>
    <w:p w14:paraId="286F5DAC" w14:textId="77777777" w:rsidR="00EE2933" w:rsidRPr="00EE2933" w:rsidRDefault="00EE2933" w:rsidP="00EE2933">
      <w:pPr>
        <w:tabs>
          <w:tab w:val="left" w:pos="0"/>
        </w:tabs>
        <w:ind w:firstLine="709"/>
        <w:jc w:val="both"/>
        <w:rPr>
          <w:sz w:val="28"/>
          <w:szCs w:val="28"/>
        </w:rPr>
      </w:pPr>
      <w:r w:rsidRPr="00EE2933">
        <w:rPr>
          <w:sz w:val="28"/>
          <w:szCs w:val="28"/>
        </w:rPr>
        <w:t xml:space="preserve">                 </w:t>
      </w:r>
    </w:p>
    <w:p w14:paraId="536949A1" w14:textId="77777777" w:rsidR="00EE2933" w:rsidRPr="00EE2933" w:rsidRDefault="00EE2933" w:rsidP="00EE2933">
      <w:pPr>
        <w:tabs>
          <w:tab w:val="left" w:pos="0"/>
        </w:tabs>
        <w:ind w:firstLine="709"/>
        <w:jc w:val="both"/>
        <w:rPr>
          <w:sz w:val="28"/>
          <w:szCs w:val="28"/>
        </w:rPr>
      </w:pPr>
    </w:p>
    <w:p w14:paraId="093A7D88" w14:textId="77777777" w:rsidR="00EE2933" w:rsidRPr="00EE2933" w:rsidRDefault="00EE2933" w:rsidP="00EE2933">
      <w:pPr>
        <w:tabs>
          <w:tab w:val="left" w:pos="0"/>
        </w:tabs>
        <w:ind w:firstLine="709"/>
        <w:jc w:val="both"/>
        <w:rPr>
          <w:sz w:val="28"/>
          <w:szCs w:val="28"/>
        </w:rPr>
      </w:pPr>
    </w:p>
    <w:p w14:paraId="23EE8E4B" w14:textId="77777777" w:rsidR="00EE2933" w:rsidRPr="00EE2933" w:rsidRDefault="00EE2933" w:rsidP="00EE2933">
      <w:pPr>
        <w:tabs>
          <w:tab w:val="left" w:pos="0"/>
        </w:tabs>
        <w:ind w:firstLine="709"/>
        <w:jc w:val="both"/>
        <w:rPr>
          <w:sz w:val="28"/>
          <w:szCs w:val="28"/>
        </w:rPr>
      </w:pPr>
    </w:p>
    <w:p w14:paraId="11D59C74" w14:textId="77777777" w:rsidR="00EE2933" w:rsidRPr="00EE2933" w:rsidRDefault="00EE2933" w:rsidP="00EE2933">
      <w:pPr>
        <w:tabs>
          <w:tab w:val="left" w:pos="0"/>
        </w:tabs>
        <w:ind w:firstLine="709"/>
        <w:jc w:val="both"/>
        <w:rPr>
          <w:sz w:val="28"/>
          <w:szCs w:val="28"/>
        </w:rPr>
      </w:pPr>
    </w:p>
    <w:p w14:paraId="4ADFD360" w14:textId="77777777" w:rsidR="00EE2933" w:rsidRPr="00EE2933" w:rsidRDefault="00EE2933" w:rsidP="00EE2933">
      <w:pPr>
        <w:tabs>
          <w:tab w:val="left" w:pos="0"/>
        </w:tabs>
        <w:ind w:firstLine="709"/>
        <w:jc w:val="both"/>
        <w:rPr>
          <w:sz w:val="28"/>
          <w:szCs w:val="28"/>
        </w:rPr>
      </w:pPr>
    </w:p>
    <w:p w14:paraId="07BCDD6C" w14:textId="77777777" w:rsidR="00EE2933" w:rsidRPr="00EE2933" w:rsidRDefault="00EE2933" w:rsidP="00EE2933">
      <w:pPr>
        <w:tabs>
          <w:tab w:val="left" w:pos="0"/>
        </w:tabs>
        <w:ind w:firstLine="709"/>
        <w:jc w:val="both"/>
        <w:rPr>
          <w:sz w:val="28"/>
          <w:szCs w:val="28"/>
        </w:rPr>
      </w:pPr>
    </w:p>
    <w:p w14:paraId="73874003" w14:textId="77777777" w:rsidR="00EE2933" w:rsidRPr="00EE2933" w:rsidRDefault="00EE2933" w:rsidP="00EE2933">
      <w:pPr>
        <w:tabs>
          <w:tab w:val="left" w:pos="0"/>
        </w:tabs>
        <w:ind w:firstLine="709"/>
        <w:jc w:val="both"/>
        <w:rPr>
          <w:sz w:val="28"/>
          <w:szCs w:val="28"/>
        </w:rPr>
      </w:pPr>
    </w:p>
    <w:p w14:paraId="26AFB3BE" w14:textId="77777777" w:rsidR="00EE2933" w:rsidRPr="00EE2933" w:rsidRDefault="00EE2933" w:rsidP="00EE2933">
      <w:pPr>
        <w:tabs>
          <w:tab w:val="left" w:pos="0"/>
        </w:tabs>
        <w:ind w:firstLine="709"/>
        <w:jc w:val="both"/>
        <w:rPr>
          <w:sz w:val="28"/>
          <w:szCs w:val="28"/>
        </w:rPr>
      </w:pPr>
    </w:p>
    <w:p w14:paraId="3D8F5538" w14:textId="77777777" w:rsidR="00EE2933" w:rsidRPr="00EE2933" w:rsidRDefault="00EE2933" w:rsidP="00EE2933">
      <w:pPr>
        <w:tabs>
          <w:tab w:val="left" w:pos="0"/>
        </w:tabs>
        <w:ind w:firstLine="709"/>
        <w:jc w:val="both"/>
        <w:rPr>
          <w:sz w:val="28"/>
          <w:szCs w:val="28"/>
        </w:rPr>
      </w:pPr>
    </w:p>
    <w:p w14:paraId="3EC50CFA" w14:textId="77777777" w:rsidR="00EE2933" w:rsidRPr="00EE2933" w:rsidRDefault="00EE2933" w:rsidP="00EE2933">
      <w:pPr>
        <w:tabs>
          <w:tab w:val="left" w:pos="0"/>
        </w:tabs>
        <w:ind w:firstLine="709"/>
        <w:jc w:val="both"/>
        <w:rPr>
          <w:sz w:val="28"/>
          <w:szCs w:val="28"/>
        </w:rPr>
      </w:pPr>
    </w:p>
    <w:p w14:paraId="288F9F2D" w14:textId="77777777" w:rsidR="00EE2933" w:rsidRPr="00EE2933" w:rsidRDefault="00EE2933" w:rsidP="00EE2933">
      <w:pPr>
        <w:tabs>
          <w:tab w:val="left" w:pos="0"/>
        </w:tabs>
        <w:ind w:firstLine="709"/>
        <w:jc w:val="both"/>
        <w:rPr>
          <w:sz w:val="28"/>
          <w:szCs w:val="28"/>
        </w:rPr>
      </w:pPr>
    </w:p>
    <w:p w14:paraId="28DA3859" w14:textId="77777777" w:rsidR="00EE2933" w:rsidRPr="00EE2933" w:rsidRDefault="00EE2933" w:rsidP="00EE2933">
      <w:pPr>
        <w:tabs>
          <w:tab w:val="left" w:pos="0"/>
        </w:tabs>
        <w:ind w:firstLine="709"/>
        <w:jc w:val="both"/>
        <w:rPr>
          <w:sz w:val="28"/>
          <w:szCs w:val="28"/>
        </w:rPr>
      </w:pPr>
    </w:p>
    <w:p w14:paraId="56B06E3F" w14:textId="77777777" w:rsidR="00EE2933" w:rsidRPr="00EE2933" w:rsidRDefault="00EE2933" w:rsidP="00EE2933">
      <w:pPr>
        <w:tabs>
          <w:tab w:val="left" w:pos="0"/>
        </w:tabs>
        <w:ind w:firstLine="709"/>
        <w:jc w:val="both"/>
        <w:rPr>
          <w:sz w:val="28"/>
          <w:szCs w:val="28"/>
        </w:rPr>
      </w:pPr>
    </w:p>
    <w:p w14:paraId="49823E67" w14:textId="77777777" w:rsidR="00EE2933" w:rsidRPr="00EE2933" w:rsidRDefault="00EE2933" w:rsidP="00EE2933">
      <w:pPr>
        <w:tabs>
          <w:tab w:val="left" w:pos="0"/>
        </w:tabs>
        <w:ind w:firstLine="709"/>
        <w:jc w:val="both"/>
        <w:rPr>
          <w:sz w:val="28"/>
          <w:szCs w:val="28"/>
        </w:rPr>
      </w:pPr>
    </w:p>
    <w:p w14:paraId="24A0D541" w14:textId="77777777" w:rsidR="00EE2933" w:rsidRPr="00EE2933" w:rsidRDefault="00EE2933" w:rsidP="00EE2933">
      <w:pPr>
        <w:tabs>
          <w:tab w:val="left" w:pos="0"/>
        </w:tabs>
        <w:ind w:firstLine="709"/>
        <w:jc w:val="both"/>
        <w:rPr>
          <w:sz w:val="28"/>
          <w:szCs w:val="28"/>
        </w:rPr>
      </w:pPr>
    </w:p>
    <w:p w14:paraId="4921DE4D" w14:textId="77777777" w:rsidR="00EE2933" w:rsidRPr="00EE2933" w:rsidRDefault="00EE2933" w:rsidP="00EE2933">
      <w:pPr>
        <w:tabs>
          <w:tab w:val="left" w:pos="0"/>
        </w:tabs>
        <w:ind w:firstLine="709"/>
        <w:jc w:val="both"/>
        <w:rPr>
          <w:sz w:val="28"/>
          <w:szCs w:val="28"/>
        </w:rPr>
      </w:pPr>
    </w:p>
    <w:p w14:paraId="335A18F3" w14:textId="77777777" w:rsidR="00EE2933" w:rsidRPr="00EE2933" w:rsidRDefault="00EE2933" w:rsidP="00EE2933">
      <w:pPr>
        <w:tabs>
          <w:tab w:val="left" w:pos="0"/>
        </w:tabs>
        <w:ind w:firstLine="709"/>
        <w:jc w:val="both"/>
        <w:rPr>
          <w:sz w:val="28"/>
          <w:szCs w:val="28"/>
        </w:rPr>
      </w:pPr>
    </w:p>
    <w:p w14:paraId="227BE81D" w14:textId="77777777" w:rsidR="00EE2933" w:rsidRPr="00EE2933" w:rsidRDefault="00EE2933" w:rsidP="00EE2933">
      <w:pPr>
        <w:tabs>
          <w:tab w:val="left" w:pos="0"/>
        </w:tabs>
        <w:ind w:firstLine="709"/>
        <w:jc w:val="both"/>
        <w:rPr>
          <w:sz w:val="28"/>
          <w:szCs w:val="28"/>
        </w:rPr>
      </w:pPr>
    </w:p>
    <w:p w14:paraId="06845F1B" w14:textId="77777777" w:rsidR="00EE2933" w:rsidRPr="00EE2933" w:rsidRDefault="00EE2933" w:rsidP="00EE2933">
      <w:pPr>
        <w:tabs>
          <w:tab w:val="left" w:pos="0"/>
        </w:tabs>
        <w:ind w:firstLine="709"/>
        <w:jc w:val="both"/>
        <w:rPr>
          <w:sz w:val="28"/>
          <w:szCs w:val="28"/>
        </w:rPr>
      </w:pPr>
    </w:p>
    <w:p w14:paraId="1F4135A0" w14:textId="77777777" w:rsidR="00EE2933" w:rsidRPr="00EE2933" w:rsidRDefault="00EE2933" w:rsidP="00EE2933">
      <w:pPr>
        <w:tabs>
          <w:tab w:val="left" w:pos="0"/>
        </w:tabs>
        <w:ind w:firstLine="709"/>
        <w:jc w:val="both"/>
        <w:rPr>
          <w:sz w:val="28"/>
          <w:szCs w:val="28"/>
        </w:rPr>
      </w:pPr>
    </w:p>
    <w:p w14:paraId="23B2F20D" w14:textId="77777777" w:rsidR="00EE2933" w:rsidRPr="00EE2933" w:rsidRDefault="00EE2933" w:rsidP="00EE2933">
      <w:pPr>
        <w:tabs>
          <w:tab w:val="left" w:pos="0"/>
        </w:tabs>
        <w:ind w:firstLine="709"/>
        <w:jc w:val="both"/>
        <w:rPr>
          <w:sz w:val="28"/>
          <w:szCs w:val="28"/>
        </w:rPr>
      </w:pPr>
    </w:p>
    <w:p w14:paraId="22FC95AC" w14:textId="77777777" w:rsidR="00EE2933" w:rsidRPr="00EE2933" w:rsidRDefault="00EE2933" w:rsidP="00EE2933">
      <w:pPr>
        <w:tabs>
          <w:tab w:val="left" w:pos="0"/>
        </w:tabs>
        <w:ind w:firstLine="709"/>
        <w:jc w:val="right"/>
        <w:rPr>
          <w:sz w:val="28"/>
          <w:szCs w:val="28"/>
        </w:rPr>
      </w:pPr>
      <w:r w:rsidRPr="00EE2933">
        <w:rPr>
          <w:sz w:val="28"/>
          <w:szCs w:val="28"/>
        </w:rPr>
        <w:t xml:space="preserve">           Таблица 5</w:t>
      </w:r>
    </w:p>
    <w:tbl>
      <w:tblPr>
        <w:tblW w:w="10195" w:type="dxa"/>
        <w:tblInd w:w="-714" w:type="dxa"/>
        <w:tblLayout w:type="fixed"/>
        <w:tblLook w:val="04A0" w:firstRow="1" w:lastRow="0" w:firstColumn="1" w:lastColumn="0" w:noHBand="0" w:noVBand="1"/>
      </w:tblPr>
      <w:tblGrid>
        <w:gridCol w:w="554"/>
        <w:gridCol w:w="1957"/>
        <w:gridCol w:w="1033"/>
        <w:gridCol w:w="1134"/>
        <w:gridCol w:w="3224"/>
        <w:gridCol w:w="1251"/>
        <w:gridCol w:w="1042"/>
      </w:tblGrid>
      <w:tr w:rsidR="00EE2933" w:rsidRPr="00EE2933" w14:paraId="49C503D1" w14:textId="77777777" w:rsidTr="00293CC7">
        <w:trPr>
          <w:trHeight w:val="2178"/>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69CC2" w14:textId="77777777" w:rsidR="00EE2933" w:rsidRPr="00EE2933" w:rsidRDefault="00EE2933" w:rsidP="00EE2933">
            <w:pPr>
              <w:jc w:val="center"/>
              <w:rPr>
                <w:color w:val="000000"/>
                <w:sz w:val="20"/>
                <w:szCs w:val="20"/>
              </w:rPr>
            </w:pPr>
            <w:r w:rsidRPr="00EE2933">
              <w:rPr>
                <w:sz w:val="28"/>
                <w:szCs w:val="28"/>
              </w:rPr>
              <w:t xml:space="preserve"> </w:t>
            </w:r>
            <w:r w:rsidRPr="00EE2933">
              <w:rPr>
                <w:color w:val="000000"/>
                <w:sz w:val="20"/>
                <w:szCs w:val="20"/>
              </w:rPr>
              <w:t>№ п/п</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4BB89DEF" w14:textId="77777777" w:rsidR="00EE2933" w:rsidRPr="00EE2933" w:rsidRDefault="00EE2933" w:rsidP="00EE2933">
            <w:pPr>
              <w:jc w:val="center"/>
              <w:rPr>
                <w:color w:val="000000"/>
                <w:sz w:val="20"/>
                <w:szCs w:val="20"/>
              </w:rPr>
            </w:pPr>
            <w:r w:rsidRPr="00EE2933">
              <w:rPr>
                <w:color w:val="000000"/>
                <w:sz w:val="20"/>
                <w:szCs w:val="20"/>
              </w:rPr>
              <w:t>Показатель</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048FC367" w14:textId="77777777" w:rsidR="00EE2933" w:rsidRPr="00EE2933" w:rsidRDefault="00EE2933" w:rsidP="00EE2933">
            <w:pPr>
              <w:jc w:val="center"/>
              <w:rPr>
                <w:color w:val="000000"/>
                <w:sz w:val="20"/>
                <w:szCs w:val="20"/>
              </w:rPr>
            </w:pPr>
            <w:r w:rsidRPr="00EE2933">
              <w:rPr>
                <w:color w:val="000000"/>
                <w:sz w:val="20"/>
                <w:szCs w:val="20"/>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47F746" w14:textId="77777777" w:rsidR="00EE2933" w:rsidRPr="00EE2933" w:rsidRDefault="00EE2933" w:rsidP="00EE2933">
            <w:pPr>
              <w:jc w:val="center"/>
              <w:rPr>
                <w:color w:val="000000"/>
                <w:sz w:val="20"/>
                <w:szCs w:val="20"/>
              </w:rPr>
            </w:pPr>
            <w:r w:rsidRPr="00EE2933">
              <w:rPr>
                <w:color w:val="000000"/>
                <w:sz w:val="20"/>
                <w:szCs w:val="20"/>
              </w:rPr>
              <w:t xml:space="preserve">Факт 2021г МКП «ТЕПЛО» </w:t>
            </w:r>
          </w:p>
        </w:tc>
        <w:tc>
          <w:tcPr>
            <w:tcW w:w="3224" w:type="dxa"/>
            <w:tcBorders>
              <w:top w:val="single" w:sz="4" w:space="0" w:color="auto"/>
              <w:left w:val="nil"/>
              <w:bottom w:val="single" w:sz="4" w:space="0" w:color="auto"/>
              <w:right w:val="single" w:sz="4" w:space="0" w:color="auto"/>
            </w:tcBorders>
            <w:shd w:val="clear" w:color="auto" w:fill="auto"/>
            <w:vAlign w:val="center"/>
            <w:hideMark/>
          </w:tcPr>
          <w:p w14:paraId="55E5FC63" w14:textId="77777777" w:rsidR="00EE2933" w:rsidRPr="00EE2933" w:rsidRDefault="00EE2933" w:rsidP="00EE2933">
            <w:pPr>
              <w:jc w:val="center"/>
              <w:rPr>
                <w:color w:val="000000"/>
                <w:sz w:val="20"/>
                <w:szCs w:val="20"/>
              </w:rPr>
            </w:pPr>
            <w:r w:rsidRPr="00EE2933">
              <w:rPr>
                <w:color w:val="000000"/>
                <w:sz w:val="20"/>
                <w:szCs w:val="20"/>
              </w:rPr>
              <w:t>Основание расчета</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14:paraId="73105880" w14:textId="77777777" w:rsidR="00EE2933" w:rsidRPr="00EE2933" w:rsidRDefault="00EE2933" w:rsidP="00EE2933">
            <w:pPr>
              <w:jc w:val="center"/>
              <w:rPr>
                <w:color w:val="000000"/>
                <w:sz w:val="20"/>
                <w:szCs w:val="20"/>
              </w:rPr>
            </w:pPr>
            <w:r w:rsidRPr="00EE2933">
              <w:rPr>
                <w:color w:val="000000"/>
                <w:sz w:val="20"/>
                <w:szCs w:val="20"/>
              </w:rPr>
              <w:t>План 2023г. по предложе-нию предпри-ятия</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55200DFA" w14:textId="77777777" w:rsidR="00EE2933" w:rsidRPr="00EE2933" w:rsidRDefault="00EE2933" w:rsidP="00EE2933">
            <w:pPr>
              <w:jc w:val="center"/>
              <w:rPr>
                <w:color w:val="000000"/>
                <w:sz w:val="20"/>
                <w:szCs w:val="20"/>
              </w:rPr>
            </w:pPr>
            <w:r w:rsidRPr="00EE2933">
              <w:rPr>
                <w:color w:val="000000"/>
                <w:sz w:val="20"/>
                <w:szCs w:val="20"/>
              </w:rPr>
              <w:t>План 2023 г. в оценке экспертов</w:t>
            </w:r>
          </w:p>
        </w:tc>
      </w:tr>
      <w:tr w:rsidR="00EE2933" w:rsidRPr="00EE2933" w14:paraId="7DB291E3" w14:textId="77777777" w:rsidTr="00293CC7">
        <w:trPr>
          <w:trHeight w:val="62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26303428" w14:textId="77777777" w:rsidR="00EE2933" w:rsidRPr="00EE2933" w:rsidRDefault="00EE2933" w:rsidP="00EE2933">
            <w:pPr>
              <w:jc w:val="center"/>
              <w:rPr>
                <w:b/>
                <w:bCs/>
                <w:color w:val="000000"/>
                <w:sz w:val="22"/>
                <w:szCs w:val="22"/>
              </w:rPr>
            </w:pPr>
            <w:r w:rsidRPr="00EE2933">
              <w:rPr>
                <w:b/>
                <w:bCs/>
                <w:color w:val="000000"/>
                <w:sz w:val="22"/>
                <w:szCs w:val="22"/>
              </w:rPr>
              <w:t> </w:t>
            </w:r>
          </w:p>
        </w:tc>
        <w:tc>
          <w:tcPr>
            <w:tcW w:w="8599" w:type="dxa"/>
            <w:gridSpan w:val="5"/>
            <w:tcBorders>
              <w:top w:val="single" w:sz="4" w:space="0" w:color="auto"/>
              <w:left w:val="nil"/>
              <w:bottom w:val="single" w:sz="4" w:space="0" w:color="auto"/>
              <w:right w:val="single" w:sz="4" w:space="0" w:color="auto"/>
            </w:tcBorders>
            <w:shd w:val="clear" w:color="auto" w:fill="auto"/>
            <w:vAlign w:val="center"/>
            <w:hideMark/>
          </w:tcPr>
          <w:p w14:paraId="224DA418" w14:textId="77777777" w:rsidR="00EE2933" w:rsidRPr="00EE2933" w:rsidRDefault="00EE2933" w:rsidP="00EE2933">
            <w:pPr>
              <w:jc w:val="center"/>
              <w:rPr>
                <w:b/>
                <w:bCs/>
                <w:color w:val="000000"/>
                <w:sz w:val="22"/>
                <w:szCs w:val="22"/>
              </w:rPr>
            </w:pPr>
            <w:r w:rsidRPr="00EE2933">
              <w:rPr>
                <w:b/>
                <w:bCs/>
                <w:color w:val="000000"/>
                <w:sz w:val="22"/>
                <w:szCs w:val="22"/>
              </w:rPr>
              <w:t>Расходы на оплату иных работ и услуг, выполняемых по договорам с организациями</w:t>
            </w:r>
          </w:p>
        </w:tc>
        <w:tc>
          <w:tcPr>
            <w:tcW w:w="1042" w:type="dxa"/>
            <w:tcBorders>
              <w:top w:val="nil"/>
              <w:left w:val="nil"/>
              <w:bottom w:val="nil"/>
              <w:right w:val="single" w:sz="4" w:space="0" w:color="auto"/>
            </w:tcBorders>
            <w:shd w:val="clear" w:color="auto" w:fill="auto"/>
            <w:noWrap/>
            <w:vAlign w:val="bottom"/>
            <w:hideMark/>
          </w:tcPr>
          <w:p w14:paraId="179D0417" w14:textId="77777777" w:rsidR="00EE2933" w:rsidRPr="00EE2933" w:rsidRDefault="00EE2933" w:rsidP="00EE2933">
            <w:pPr>
              <w:ind w:left="-327" w:right="-248" w:firstLine="327"/>
              <w:jc w:val="center"/>
              <w:rPr>
                <w:b/>
                <w:bCs/>
                <w:color w:val="000000"/>
                <w:sz w:val="22"/>
                <w:szCs w:val="22"/>
              </w:rPr>
            </w:pPr>
          </w:p>
        </w:tc>
      </w:tr>
      <w:tr w:rsidR="00EE2933" w:rsidRPr="00EE2933" w14:paraId="5CBF14CF" w14:textId="77777777" w:rsidTr="00293CC7">
        <w:trPr>
          <w:trHeight w:val="1474"/>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46939FC2" w14:textId="77777777" w:rsidR="00EE2933" w:rsidRPr="00EE2933" w:rsidRDefault="00EE2933" w:rsidP="00EE2933">
            <w:pPr>
              <w:jc w:val="center"/>
              <w:rPr>
                <w:color w:val="000000"/>
                <w:sz w:val="22"/>
                <w:szCs w:val="22"/>
              </w:rPr>
            </w:pPr>
            <w:r w:rsidRPr="00EE2933">
              <w:rPr>
                <w:color w:val="000000"/>
                <w:sz w:val="22"/>
                <w:szCs w:val="22"/>
              </w:rPr>
              <w:t>1</w:t>
            </w:r>
          </w:p>
        </w:tc>
        <w:tc>
          <w:tcPr>
            <w:tcW w:w="1957" w:type="dxa"/>
            <w:tcBorders>
              <w:top w:val="nil"/>
              <w:left w:val="nil"/>
              <w:bottom w:val="single" w:sz="4" w:space="0" w:color="auto"/>
              <w:right w:val="single" w:sz="4" w:space="0" w:color="auto"/>
            </w:tcBorders>
            <w:shd w:val="clear" w:color="auto" w:fill="auto"/>
            <w:vAlign w:val="center"/>
            <w:hideMark/>
          </w:tcPr>
          <w:p w14:paraId="2864BDB4" w14:textId="77777777" w:rsidR="00EE2933" w:rsidRPr="00EE2933" w:rsidRDefault="00EE2933" w:rsidP="00EE2933">
            <w:pPr>
              <w:jc w:val="center"/>
              <w:rPr>
                <w:color w:val="000000"/>
                <w:sz w:val="22"/>
                <w:szCs w:val="22"/>
              </w:rPr>
            </w:pPr>
            <w:r w:rsidRPr="00EE2933">
              <w:rPr>
                <w:color w:val="000000"/>
                <w:sz w:val="22"/>
                <w:szCs w:val="22"/>
              </w:rPr>
              <w:t>Услуги связи</w:t>
            </w:r>
          </w:p>
        </w:tc>
        <w:tc>
          <w:tcPr>
            <w:tcW w:w="1033" w:type="dxa"/>
            <w:tcBorders>
              <w:top w:val="nil"/>
              <w:left w:val="nil"/>
              <w:bottom w:val="single" w:sz="4" w:space="0" w:color="auto"/>
              <w:right w:val="single" w:sz="4" w:space="0" w:color="auto"/>
            </w:tcBorders>
            <w:shd w:val="clear" w:color="auto" w:fill="auto"/>
            <w:noWrap/>
            <w:vAlign w:val="center"/>
            <w:hideMark/>
          </w:tcPr>
          <w:p w14:paraId="3BCE6F45"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tcPr>
          <w:p w14:paraId="798F6B7A" w14:textId="77777777" w:rsidR="00EE2933" w:rsidRPr="00EE2933" w:rsidRDefault="00EE2933" w:rsidP="00EE2933">
            <w:pPr>
              <w:jc w:val="center"/>
              <w:rPr>
                <w:color w:val="000000"/>
                <w:sz w:val="22"/>
                <w:szCs w:val="22"/>
              </w:rPr>
            </w:pPr>
            <w:r w:rsidRPr="00EE2933">
              <w:rPr>
                <w:color w:val="000000"/>
                <w:sz w:val="22"/>
                <w:szCs w:val="22"/>
              </w:rPr>
              <w:t>219,16</w:t>
            </w:r>
          </w:p>
        </w:tc>
        <w:tc>
          <w:tcPr>
            <w:tcW w:w="3224" w:type="dxa"/>
            <w:tcBorders>
              <w:top w:val="nil"/>
              <w:left w:val="nil"/>
              <w:bottom w:val="single" w:sz="4" w:space="0" w:color="auto"/>
              <w:right w:val="single" w:sz="4" w:space="0" w:color="auto"/>
            </w:tcBorders>
            <w:shd w:val="clear" w:color="auto" w:fill="auto"/>
            <w:vAlign w:val="center"/>
            <w:hideMark/>
          </w:tcPr>
          <w:p w14:paraId="0E1B171E" w14:textId="77777777" w:rsidR="00EE2933" w:rsidRPr="00EE2933" w:rsidRDefault="00EE2933" w:rsidP="00EE2933">
            <w:pPr>
              <w:jc w:val="center"/>
              <w:rPr>
                <w:color w:val="000000"/>
                <w:sz w:val="18"/>
                <w:szCs w:val="18"/>
              </w:rPr>
            </w:pPr>
            <w:r w:rsidRPr="00EE2933">
              <w:rPr>
                <w:color w:val="000000"/>
                <w:sz w:val="18"/>
                <w:szCs w:val="18"/>
              </w:rPr>
              <w:t>ПАО ВымпелКом дог№735882214 от 01.03.2021; ПАО Ростелеком дог№642000104439 от 01.06.2021</w:t>
            </w:r>
          </w:p>
        </w:tc>
        <w:tc>
          <w:tcPr>
            <w:tcW w:w="1251" w:type="dxa"/>
            <w:tcBorders>
              <w:top w:val="nil"/>
              <w:left w:val="nil"/>
              <w:bottom w:val="single" w:sz="4" w:space="0" w:color="auto"/>
              <w:right w:val="single" w:sz="4" w:space="0" w:color="auto"/>
            </w:tcBorders>
            <w:shd w:val="clear" w:color="auto" w:fill="auto"/>
            <w:noWrap/>
            <w:vAlign w:val="center"/>
          </w:tcPr>
          <w:p w14:paraId="40528DAD" w14:textId="77777777" w:rsidR="00EE2933" w:rsidRPr="00EE2933" w:rsidRDefault="00EE2933" w:rsidP="00EE2933">
            <w:pPr>
              <w:jc w:val="center"/>
              <w:rPr>
                <w:color w:val="000000"/>
                <w:sz w:val="22"/>
                <w:szCs w:val="22"/>
              </w:rPr>
            </w:pPr>
            <w:r w:rsidRPr="00EE2933">
              <w:rPr>
                <w:color w:val="000000"/>
                <w:sz w:val="22"/>
                <w:szCs w:val="22"/>
              </w:rPr>
              <w:t>264,84</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3A11ED08" w14:textId="77777777" w:rsidR="00EE2933" w:rsidRPr="00EE2933" w:rsidRDefault="00EE2933" w:rsidP="00EE2933">
            <w:pPr>
              <w:jc w:val="center"/>
              <w:rPr>
                <w:color w:val="000000"/>
                <w:sz w:val="22"/>
                <w:szCs w:val="22"/>
              </w:rPr>
            </w:pPr>
            <w:r w:rsidRPr="00EE2933">
              <w:rPr>
                <w:color w:val="000000"/>
                <w:sz w:val="22"/>
                <w:szCs w:val="22"/>
              </w:rPr>
              <w:t>264,60</w:t>
            </w:r>
          </w:p>
        </w:tc>
      </w:tr>
      <w:tr w:rsidR="00EE2933" w:rsidRPr="00EE2933" w14:paraId="3F938937" w14:textId="77777777" w:rsidTr="00293CC7">
        <w:trPr>
          <w:trHeight w:val="3672"/>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298E3F4A" w14:textId="77777777" w:rsidR="00EE2933" w:rsidRPr="00EE2933" w:rsidRDefault="00EE2933" w:rsidP="00EE2933">
            <w:pPr>
              <w:jc w:val="center"/>
              <w:rPr>
                <w:color w:val="000000"/>
                <w:sz w:val="22"/>
                <w:szCs w:val="22"/>
              </w:rPr>
            </w:pPr>
            <w:r w:rsidRPr="00EE2933">
              <w:rPr>
                <w:color w:val="000000"/>
                <w:sz w:val="22"/>
                <w:szCs w:val="22"/>
              </w:rPr>
              <w:t>2</w:t>
            </w:r>
          </w:p>
        </w:tc>
        <w:tc>
          <w:tcPr>
            <w:tcW w:w="1957" w:type="dxa"/>
            <w:tcBorders>
              <w:top w:val="nil"/>
              <w:left w:val="nil"/>
              <w:bottom w:val="single" w:sz="4" w:space="0" w:color="auto"/>
              <w:right w:val="single" w:sz="4" w:space="0" w:color="auto"/>
            </w:tcBorders>
            <w:shd w:val="clear" w:color="auto" w:fill="auto"/>
            <w:vAlign w:val="center"/>
            <w:hideMark/>
          </w:tcPr>
          <w:p w14:paraId="511EB78C" w14:textId="77777777" w:rsidR="00EE2933" w:rsidRPr="00EE2933" w:rsidRDefault="00EE2933" w:rsidP="00EE2933">
            <w:pPr>
              <w:jc w:val="center"/>
              <w:rPr>
                <w:color w:val="000000"/>
                <w:sz w:val="22"/>
                <w:szCs w:val="22"/>
              </w:rPr>
            </w:pPr>
            <w:r w:rsidRPr="00EE2933">
              <w:rPr>
                <w:color w:val="000000"/>
                <w:sz w:val="22"/>
                <w:szCs w:val="22"/>
              </w:rPr>
              <w:t>Расходы на оплату информационных, юридических и  консультационных услуг</w:t>
            </w:r>
          </w:p>
        </w:tc>
        <w:tc>
          <w:tcPr>
            <w:tcW w:w="1033" w:type="dxa"/>
            <w:tcBorders>
              <w:top w:val="nil"/>
              <w:left w:val="nil"/>
              <w:bottom w:val="single" w:sz="4" w:space="0" w:color="auto"/>
              <w:right w:val="single" w:sz="4" w:space="0" w:color="auto"/>
            </w:tcBorders>
            <w:shd w:val="clear" w:color="auto" w:fill="auto"/>
            <w:noWrap/>
            <w:vAlign w:val="center"/>
            <w:hideMark/>
          </w:tcPr>
          <w:p w14:paraId="22746282"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tcPr>
          <w:p w14:paraId="65F3D73D" w14:textId="77777777" w:rsidR="00EE2933" w:rsidRPr="00EE2933" w:rsidRDefault="00EE2933" w:rsidP="00EE2933">
            <w:pPr>
              <w:jc w:val="center"/>
              <w:rPr>
                <w:color w:val="000000"/>
                <w:sz w:val="22"/>
                <w:szCs w:val="22"/>
              </w:rPr>
            </w:pPr>
            <w:r w:rsidRPr="00EE2933">
              <w:rPr>
                <w:color w:val="000000"/>
                <w:sz w:val="22"/>
                <w:szCs w:val="22"/>
              </w:rPr>
              <w:t>487,30</w:t>
            </w:r>
          </w:p>
        </w:tc>
        <w:tc>
          <w:tcPr>
            <w:tcW w:w="3224" w:type="dxa"/>
            <w:tcBorders>
              <w:top w:val="nil"/>
              <w:left w:val="nil"/>
              <w:bottom w:val="single" w:sz="4" w:space="0" w:color="auto"/>
              <w:right w:val="single" w:sz="4" w:space="0" w:color="auto"/>
            </w:tcBorders>
            <w:shd w:val="clear" w:color="auto" w:fill="auto"/>
            <w:vAlign w:val="center"/>
            <w:hideMark/>
          </w:tcPr>
          <w:p w14:paraId="569519F9" w14:textId="77777777" w:rsidR="00EE2933" w:rsidRPr="00EE2933" w:rsidRDefault="00EE2933" w:rsidP="00EE2933">
            <w:pPr>
              <w:jc w:val="center"/>
              <w:rPr>
                <w:color w:val="000000"/>
                <w:sz w:val="18"/>
                <w:szCs w:val="18"/>
              </w:rPr>
            </w:pPr>
            <w:r w:rsidRPr="00EE2933">
              <w:rPr>
                <w:color w:val="000000"/>
                <w:sz w:val="18"/>
                <w:szCs w:val="18"/>
              </w:rPr>
              <w:t>Договоры: ООО КомИнТех дог№221-21 от 01.01.2021;</w:t>
            </w:r>
          </w:p>
          <w:p w14:paraId="311244FE" w14:textId="77777777" w:rsidR="00EE2933" w:rsidRPr="00EE2933" w:rsidRDefault="00EE2933" w:rsidP="00EE2933">
            <w:pPr>
              <w:jc w:val="center"/>
              <w:rPr>
                <w:color w:val="000000"/>
                <w:sz w:val="18"/>
                <w:szCs w:val="18"/>
              </w:rPr>
            </w:pPr>
            <w:r w:rsidRPr="00EE2933">
              <w:rPr>
                <w:color w:val="000000"/>
                <w:sz w:val="18"/>
                <w:szCs w:val="18"/>
              </w:rPr>
              <w:t>ООО ОТС-42 дог№АБ-236-З-21 от 14.07.2021;</w:t>
            </w:r>
          </w:p>
          <w:p w14:paraId="24ED8E74" w14:textId="77777777" w:rsidR="00EE2933" w:rsidRPr="00EE2933" w:rsidRDefault="00EE2933" w:rsidP="00EE2933">
            <w:pPr>
              <w:jc w:val="center"/>
              <w:rPr>
                <w:color w:val="000000"/>
                <w:sz w:val="18"/>
                <w:szCs w:val="18"/>
              </w:rPr>
            </w:pPr>
            <w:r w:rsidRPr="00EE2933">
              <w:rPr>
                <w:color w:val="000000"/>
                <w:sz w:val="18"/>
                <w:szCs w:val="18"/>
              </w:rPr>
              <w:t>ООО БИЗНЕС-СОФТ ТЕХНОЛОГИИ дог№А1831-ЛСФ от 03.06.2021;</w:t>
            </w:r>
          </w:p>
          <w:p w14:paraId="487ECB3C" w14:textId="77777777" w:rsidR="00EE2933" w:rsidRPr="00EE2933" w:rsidRDefault="00EE2933" w:rsidP="00EE2933">
            <w:pPr>
              <w:jc w:val="center"/>
              <w:rPr>
                <w:color w:val="000000"/>
                <w:sz w:val="18"/>
                <w:szCs w:val="18"/>
              </w:rPr>
            </w:pPr>
            <w:r w:rsidRPr="00EE2933">
              <w:rPr>
                <w:color w:val="000000"/>
                <w:sz w:val="18"/>
                <w:szCs w:val="18"/>
              </w:rPr>
              <w:t>ООО ГРАНД-Смета Кемерово дог№42Кмр00416с от 09.04.2021;</w:t>
            </w:r>
          </w:p>
          <w:p w14:paraId="4347A77F" w14:textId="77777777" w:rsidR="00EE2933" w:rsidRPr="00EE2933" w:rsidRDefault="00EE2933" w:rsidP="00EE2933">
            <w:pPr>
              <w:jc w:val="center"/>
              <w:rPr>
                <w:color w:val="000000"/>
                <w:sz w:val="18"/>
                <w:szCs w:val="18"/>
              </w:rPr>
            </w:pPr>
            <w:r w:rsidRPr="00EE2933">
              <w:rPr>
                <w:color w:val="000000"/>
                <w:sz w:val="18"/>
                <w:szCs w:val="18"/>
              </w:rPr>
              <w:t>АО ПФ СКБ Контур дог№0060015-21Д от 16.08.2021;</w:t>
            </w:r>
          </w:p>
          <w:p w14:paraId="2EF17FCA" w14:textId="77777777" w:rsidR="00EE2933" w:rsidRPr="00EE2933" w:rsidRDefault="00EE2933" w:rsidP="00EE2933">
            <w:pPr>
              <w:jc w:val="center"/>
              <w:rPr>
                <w:color w:val="000000"/>
                <w:sz w:val="18"/>
                <w:szCs w:val="18"/>
              </w:rPr>
            </w:pPr>
            <w:r w:rsidRPr="00EE2933">
              <w:rPr>
                <w:color w:val="000000"/>
                <w:sz w:val="18"/>
                <w:szCs w:val="18"/>
              </w:rPr>
              <w:t>ИП Рудько И.П. дог №ЮТ-3-01-21 от 11.01.2021;</w:t>
            </w:r>
          </w:p>
          <w:p w14:paraId="01C03B42" w14:textId="77777777" w:rsidR="00EE2933" w:rsidRPr="00EE2933" w:rsidRDefault="00EE2933" w:rsidP="00EE2933">
            <w:pPr>
              <w:jc w:val="center"/>
              <w:rPr>
                <w:color w:val="000000"/>
                <w:sz w:val="18"/>
                <w:szCs w:val="18"/>
              </w:rPr>
            </w:pPr>
            <w:r w:rsidRPr="00EE2933">
              <w:rPr>
                <w:color w:val="000000"/>
                <w:sz w:val="18"/>
                <w:szCs w:val="18"/>
              </w:rPr>
              <w:t>ООО Налоговый консультант дог№К-18-03-2021 от 18.03.2021;</w:t>
            </w:r>
          </w:p>
          <w:p w14:paraId="46AE0268" w14:textId="77777777" w:rsidR="00EE2933" w:rsidRPr="00EE2933" w:rsidRDefault="00EE2933" w:rsidP="00EE2933">
            <w:pPr>
              <w:jc w:val="center"/>
              <w:rPr>
                <w:color w:val="000000"/>
                <w:sz w:val="18"/>
                <w:szCs w:val="18"/>
              </w:rPr>
            </w:pPr>
            <w:r w:rsidRPr="00EE2933">
              <w:rPr>
                <w:color w:val="000000"/>
                <w:sz w:val="18"/>
                <w:szCs w:val="18"/>
              </w:rPr>
              <w:t>Договоры: ОАО АЭЭ дог№АЭЭ0802-26-2021-45 от 01.03.2021,ОАО АЭЭ дог№АЭЭ0903-07-ЭСО-2021-26 от 04.03.2021</w:t>
            </w:r>
          </w:p>
        </w:tc>
        <w:tc>
          <w:tcPr>
            <w:tcW w:w="1251" w:type="dxa"/>
            <w:tcBorders>
              <w:top w:val="nil"/>
              <w:left w:val="nil"/>
              <w:bottom w:val="single" w:sz="4" w:space="0" w:color="auto"/>
              <w:right w:val="single" w:sz="4" w:space="0" w:color="auto"/>
            </w:tcBorders>
            <w:shd w:val="clear" w:color="auto" w:fill="auto"/>
            <w:noWrap/>
            <w:vAlign w:val="center"/>
          </w:tcPr>
          <w:p w14:paraId="1C9F28CD" w14:textId="77777777" w:rsidR="00EE2933" w:rsidRPr="00EE2933" w:rsidRDefault="00EE2933" w:rsidP="00EE2933">
            <w:pPr>
              <w:jc w:val="center"/>
              <w:rPr>
                <w:color w:val="000000"/>
                <w:sz w:val="22"/>
                <w:szCs w:val="22"/>
              </w:rPr>
            </w:pPr>
            <w:r w:rsidRPr="00EE2933">
              <w:rPr>
                <w:color w:val="000000"/>
                <w:sz w:val="22"/>
                <w:szCs w:val="22"/>
              </w:rPr>
              <w:t>588,85</w:t>
            </w:r>
          </w:p>
        </w:tc>
        <w:tc>
          <w:tcPr>
            <w:tcW w:w="1042" w:type="dxa"/>
            <w:tcBorders>
              <w:top w:val="nil"/>
              <w:left w:val="nil"/>
              <w:bottom w:val="single" w:sz="4" w:space="0" w:color="auto"/>
              <w:right w:val="single" w:sz="4" w:space="0" w:color="auto"/>
            </w:tcBorders>
            <w:shd w:val="clear" w:color="auto" w:fill="auto"/>
            <w:noWrap/>
            <w:vAlign w:val="center"/>
          </w:tcPr>
          <w:p w14:paraId="20ED02DD" w14:textId="77777777" w:rsidR="00EE2933" w:rsidRPr="00EE2933" w:rsidRDefault="00EE2933" w:rsidP="00EE2933">
            <w:pPr>
              <w:jc w:val="center"/>
              <w:rPr>
                <w:color w:val="000000"/>
                <w:sz w:val="22"/>
                <w:szCs w:val="22"/>
              </w:rPr>
            </w:pPr>
            <w:r w:rsidRPr="00EE2933">
              <w:rPr>
                <w:color w:val="000000"/>
                <w:sz w:val="22"/>
                <w:szCs w:val="22"/>
              </w:rPr>
              <w:t>802,61</w:t>
            </w:r>
          </w:p>
        </w:tc>
      </w:tr>
      <w:tr w:rsidR="00EE2933" w:rsidRPr="00EE2933" w14:paraId="5F398CCE" w14:textId="77777777" w:rsidTr="00293CC7">
        <w:trPr>
          <w:trHeight w:val="2453"/>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14:paraId="1A03CDE9" w14:textId="77777777" w:rsidR="00EE2933" w:rsidRPr="00EE2933" w:rsidRDefault="00EE2933" w:rsidP="00EE2933">
            <w:pPr>
              <w:jc w:val="center"/>
              <w:rPr>
                <w:color w:val="000000"/>
                <w:sz w:val="22"/>
                <w:szCs w:val="22"/>
              </w:rPr>
            </w:pPr>
            <w:r w:rsidRPr="00EE2933">
              <w:rPr>
                <w:color w:val="000000"/>
                <w:sz w:val="22"/>
                <w:szCs w:val="22"/>
              </w:rPr>
              <w:t>3</w:t>
            </w:r>
          </w:p>
        </w:tc>
        <w:tc>
          <w:tcPr>
            <w:tcW w:w="1957" w:type="dxa"/>
            <w:tcBorders>
              <w:top w:val="nil"/>
              <w:left w:val="nil"/>
              <w:bottom w:val="single" w:sz="4" w:space="0" w:color="auto"/>
              <w:right w:val="single" w:sz="4" w:space="0" w:color="auto"/>
            </w:tcBorders>
            <w:shd w:val="clear" w:color="auto" w:fill="auto"/>
            <w:vAlign w:val="center"/>
            <w:hideMark/>
          </w:tcPr>
          <w:p w14:paraId="1EFF2FB3" w14:textId="77777777" w:rsidR="00EE2933" w:rsidRPr="00EE2933" w:rsidRDefault="00EE2933" w:rsidP="00EE2933">
            <w:pPr>
              <w:jc w:val="center"/>
              <w:rPr>
                <w:color w:val="000000"/>
                <w:sz w:val="22"/>
                <w:szCs w:val="22"/>
              </w:rPr>
            </w:pPr>
            <w:r w:rsidRPr="00EE2933">
              <w:rPr>
                <w:color w:val="000000"/>
                <w:sz w:val="22"/>
                <w:szCs w:val="22"/>
              </w:rPr>
              <w:t>Расходы на коммунальные услуги и другие работы и услуги</w:t>
            </w:r>
          </w:p>
        </w:tc>
        <w:tc>
          <w:tcPr>
            <w:tcW w:w="1033" w:type="dxa"/>
            <w:tcBorders>
              <w:top w:val="nil"/>
              <w:left w:val="nil"/>
              <w:bottom w:val="single" w:sz="4" w:space="0" w:color="auto"/>
              <w:right w:val="single" w:sz="4" w:space="0" w:color="auto"/>
            </w:tcBorders>
            <w:shd w:val="clear" w:color="auto" w:fill="auto"/>
            <w:noWrap/>
            <w:vAlign w:val="center"/>
            <w:hideMark/>
          </w:tcPr>
          <w:p w14:paraId="3ED5A784"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tcPr>
          <w:p w14:paraId="2588435A" w14:textId="77777777" w:rsidR="00EE2933" w:rsidRPr="00EE2933" w:rsidRDefault="00EE2933" w:rsidP="00EE2933">
            <w:pPr>
              <w:jc w:val="center"/>
              <w:rPr>
                <w:color w:val="000000"/>
                <w:sz w:val="22"/>
                <w:szCs w:val="22"/>
              </w:rPr>
            </w:pPr>
            <w:r w:rsidRPr="00EE2933">
              <w:rPr>
                <w:color w:val="000000"/>
                <w:sz w:val="22"/>
                <w:szCs w:val="22"/>
              </w:rPr>
              <w:t>2348,59</w:t>
            </w:r>
          </w:p>
        </w:tc>
        <w:tc>
          <w:tcPr>
            <w:tcW w:w="3224" w:type="dxa"/>
            <w:tcBorders>
              <w:top w:val="nil"/>
              <w:left w:val="nil"/>
              <w:bottom w:val="single" w:sz="4" w:space="0" w:color="auto"/>
              <w:right w:val="single" w:sz="4" w:space="0" w:color="auto"/>
            </w:tcBorders>
            <w:shd w:val="clear" w:color="auto" w:fill="auto"/>
            <w:vAlign w:val="center"/>
            <w:hideMark/>
          </w:tcPr>
          <w:p w14:paraId="778CA9B6" w14:textId="77777777" w:rsidR="00EE2933" w:rsidRPr="00EE2933" w:rsidRDefault="00EE2933" w:rsidP="00EE2933">
            <w:pPr>
              <w:jc w:val="center"/>
              <w:rPr>
                <w:color w:val="000000"/>
                <w:sz w:val="18"/>
                <w:szCs w:val="18"/>
              </w:rPr>
            </w:pPr>
            <w:r w:rsidRPr="00EE2933">
              <w:rPr>
                <w:color w:val="000000"/>
                <w:sz w:val="18"/>
                <w:szCs w:val="18"/>
              </w:rPr>
              <w:t>ООО ТВК №102-ХВСиВО от 02.09.2021г.; ПАО «Кузбассэнергосбыт»№540208 от 01.01.2021г.; ПАО «Кузбассэнергосбыт» №540209 от 01.01.2021г.; ООО ТЦ Архимед дог№1 от 20.01.2021; ООО ТЦ Архимед дог б/н от 01.12.2020; ООО Чистый город дог№111147 от 11.01.2021; ООО ТВК №102-ХВСиВО от 02.09.2021г.</w:t>
            </w:r>
          </w:p>
        </w:tc>
        <w:tc>
          <w:tcPr>
            <w:tcW w:w="1251" w:type="dxa"/>
            <w:tcBorders>
              <w:top w:val="nil"/>
              <w:left w:val="nil"/>
              <w:bottom w:val="single" w:sz="4" w:space="0" w:color="auto"/>
              <w:right w:val="single" w:sz="4" w:space="0" w:color="auto"/>
            </w:tcBorders>
            <w:shd w:val="clear" w:color="auto" w:fill="auto"/>
            <w:noWrap/>
            <w:vAlign w:val="center"/>
          </w:tcPr>
          <w:p w14:paraId="6A579909" w14:textId="77777777" w:rsidR="00EE2933" w:rsidRPr="00EE2933" w:rsidRDefault="00EE2933" w:rsidP="00EE2933">
            <w:pPr>
              <w:jc w:val="center"/>
              <w:rPr>
                <w:color w:val="000000"/>
                <w:sz w:val="22"/>
                <w:szCs w:val="22"/>
              </w:rPr>
            </w:pPr>
            <w:r w:rsidRPr="00EE2933">
              <w:rPr>
                <w:color w:val="000000"/>
                <w:sz w:val="22"/>
                <w:szCs w:val="22"/>
              </w:rPr>
              <w:t>2 838,04</w:t>
            </w:r>
          </w:p>
        </w:tc>
        <w:tc>
          <w:tcPr>
            <w:tcW w:w="1042" w:type="dxa"/>
            <w:tcBorders>
              <w:top w:val="nil"/>
              <w:left w:val="nil"/>
              <w:bottom w:val="single" w:sz="4" w:space="0" w:color="auto"/>
              <w:right w:val="single" w:sz="4" w:space="0" w:color="auto"/>
            </w:tcBorders>
            <w:shd w:val="clear" w:color="auto" w:fill="auto"/>
            <w:noWrap/>
            <w:vAlign w:val="center"/>
          </w:tcPr>
          <w:p w14:paraId="3D96DA18" w14:textId="77777777" w:rsidR="00EE2933" w:rsidRPr="00EE2933" w:rsidRDefault="00EE2933" w:rsidP="00EE2933">
            <w:pPr>
              <w:jc w:val="center"/>
              <w:rPr>
                <w:color w:val="000000"/>
                <w:sz w:val="22"/>
                <w:szCs w:val="22"/>
              </w:rPr>
            </w:pPr>
            <w:r w:rsidRPr="00EE2933">
              <w:rPr>
                <w:color w:val="000000"/>
                <w:sz w:val="22"/>
                <w:szCs w:val="22"/>
              </w:rPr>
              <w:t>2 835,55</w:t>
            </w:r>
          </w:p>
        </w:tc>
      </w:tr>
      <w:tr w:rsidR="00EE2933" w:rsidRPr="00EE2933" w14:paraId="566AFCDA" w14:textId="77777777" w:rsidTr="00293CC7">
        <w:trPr>
          <w:trHeight w:val="302"/>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DDB9C9E"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1957" w:type="dxa"/>
            <w:tcBorders>
              <w:top w:val="nil"/>
              <w:left w:val="nil"/>
              <w:bottom w:val="single" w:sz="4" w:space="0" w:color="auto"/>
              <w:right w:val="single" w:sz="4" w:space="0" w:color="auto"/>
            </w:tcBorders>
            <w:shd w:val="clear" w:color="auto" w:fill="auto"/>
            <w:vAlign w:val="center"/>
            <w:hideMark/>
          </w:tcPr>
          <w:p w14:paraId="2D1434D0" w14:textId="77777777" w:rsidR="00EE2933" w:rsidRPr="00EE2933" w:rsidRDefault="00EE2933" w:rsidP="00EE2933">
            <w:pPr>
              <w:jc w:val="center"/>
              <w:rPr>
                <w:b/>
                <w:bCs/>
                <w:color w:val="000000"/>
                <w:sz w:val="22"/>
                <w:szCs w:val="22"/>
              </w:rPr>
            </w:pPr>
            <w:r w:rsidRPr="00EE2933">
              <w:rPr>
                <w:b/>
                <w:bCs/>
                <w:color w:val="000000"/>
                <w:sz w:val="22"/>
                <w:szCs w:val="22"/>
              </w:rPr>
              <w:t>Итого</w:t>
            </w:r>
          </w:p>
        </w:tc>
        <w:tc>
          <w:tcPr>
            <w:tcW w:w="1033" w:type="dxa"/>
            <w:tcBorders>
              <w:top w:val="nil"/>
              <w:left w:val="nil"/>
              <w:bottom w:val="single" w:sz="4" w:space="0" w:color="auto"/>
              <w:right w:val="single" w:sz="4" w:space="0" w:color="auto"/>
            </w:tcBorders>
            <w:shd w:val="clear" w:color="auto" w:fill="auto"/>
            <w:noWrap/>
            <w:vAlign w:val="center"/>
          </w:tcPr>
          <w:p w14:paraId="7B3ADA1D" w14:textId="77777777" w:rsidR="00EE2933" w:rsidRPr="00EE2933" w:rsidRDefault="00EE2933" w:rsidP="00EE2933">
            <w:pPr>
              <w:rPr>
                <w:rFonts w:ascii="Calibri" w:hAnsi="Calibri" w:cs="Calibri"/>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1BCE807A"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3224" w:type="dxa"/>
            <w:tcBorders>
              <w:top w:val="nil"/>
              <w:left w:val="nil"/>
              <w:bottom w:val="single" w:sz="4" w:space="0" w:color="auto"/>
              <w:right w:val="single" w:sz="4" w:space="0" w:color="auto"/>
            </w:tcBorders>
            <w:shd w:val="clear" w:color="auto" w:fill="auto"/>
            <w:noWrap/>
            <w:vAlign w:val="bottom"/>
            <w:hideMark/>
          </w:tcPr>
          <w:p w14:paraId="5C237833"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1251" w:type="dxa"/>
            <w:tcBorders>
              <w:top w:val="nil"/>
              <w:left w:val="nil"/>
              <w:bottom w:val="single" w:sz="4" w:space="0" w:color="auto"/>
              <w:right w:val="single" w:sz="4" w:space="0" w:color="auto"/>
            </w:tcBorders>
            <w:shd w:val="clear" w:color="auto" w:fill="auto"/>
            <w:noWrap/>
            <w:vAlign w:val="center"/>
          </w:tcPr>
          <w:p w14:paraId="57C718FD" w14:textId="77777777" w:rsidR="00EE2933" w:rsidRPr="00EE2933" w:rsidRDefault="00EE2933" w:rsidP="00EE2933">
            <w:pPr>
              <w:jc w:val="center"/>
              <w:rPr>
                <w:b/>
                <w:bCs/>
                <w:color w:val="000000"/>
                <w:sz w:val="22"/>
                <w:szCs w:val="22"/>
              </w:rPr>
            </w:pPr>
            <w:r w:rsidRPr="00EE2933">
              <w:rPr>
                <w:b/>
                <w:bCs/>
                <w:color w:val="000000"/>
                <w:sz w:val="22"/>
                <w:szCs w:val="22"/>
              </w:rPr>
              <w:t>3 691,73</w:t>
            </w:r>
          </w:p>
        </w:tc>
        <w:tc>
          <w:tcPr>
            <w:tcW w:w="1042" w:type="dxa"/>
            <w:tcBorders>
              <w:top w:val="nil"/>
              <w:left w:val="nil"/>
              <w:bottom w:val="single" w:sz="4" w:space="0" w:color="auto"/>
              <w:right w:val="single" w:sz="4" w:space="0" w:color="auto"/>
            </w:tcBorders>
            <w:shd w:val="clear" w:color="auto" w:fill="auto"/>
            <w:noWrap/>
            <w:vAlign w:val="center"/>
          </w:tcPr>
          <w:p w14:paraId="0C16814C" w14:textId="77777777" w:rsidR="00EE2933" w:rsidRPr="00EE2933" w:rsidRDefault="00EE2933" w:rsidP="00EE2933">
            <w:pPr>
              <w:jc w:val="center"/>
              <w:rPr>
                <w:b/>
                <w:bCs/>
                <w:color w:val="000000"/>
                <w:sz w:val="22"/>
                <w:szCs w:val="22"/>
              </w:rPr>
            </w:pPr>
            <w:r w:rsidRPr="00EE2933">
              <w:rPr>
                <w:b/>
                <w:bCs/>
                <w:color w:val="000000"/>
                <w:sz w:val="22"/>
                <w:szCs w:val="22"/>
              </w:rPr>
              <w:t>3 902,76</w:t>
            </w:r>
          </w:p>
        </w:tc>
      </w:tr>
    </w:tbl>
    <w:p w14:paraId="61731288" w14:textId="77777777" w:rsidR="00EE2933" w:rsidRPr="00EE2933" w:rsidRDefault="00EE2933" w:rsidP="00EE2933">
      <w:pPr>
        <w:spacing w:line="360" w:lineRule="auto"/>
        <w:ind w:firstLine="567"/>
        <w:rPr>
          <w:sz w:val="28"/>
          <w:szCs w:val="28"/>
        </w:rPr>
      </w:pPr>
      <w:r w:rsidRPr="00EE2933">
        <w:rPr>
          <w:sz w:val="28"/>
          <w:szCs w:val="28"/>
        </w:rPr>
        <w:t xml:space="preserve"> </w:t>
      </w:r>
    </w:p>
    <w:p w14:paraId="169AD55C" w14:textId="77777777" w:rsidR="00EE2933" w:rsidRPr="00EE2933" w:rsidRDefault="00EE2933" w:rsidP="00EE2933">
      <w:pPr>
        <w:ind w:firstLine="720"/>
        <w:jc w:val="both"/>
        <w:rPr>
          <w:sz w:val="28"/>
          <w:szCs w:val="28"/>
        </w:rPr>
      </w:pPr>
      <w:r w:rsidRPr="00EE2933">
        <w:rPr>
          <w:sz w:val="28"/>
          <w:szCs w:val="28"/>
        </w:rPr>
        <w:t xml:space="preserve"> Корректировка плановых расходов на оплату иных работ и услуг, выполняемых по договорам с организациями, на 2023 г. относительно предложений предприятия составила 211,03 тыс. руб. в сторону увеличения в связи с тем, что  «консультационные услуги» из статьи «расходы на выполнение работ и услуг производственного характера, выполняемых по договорам со сторонними организациями в размере 214,27 тыс. руб. перенесены в статью </w:t>
      </w:r>
      <w:r w:rsidRPr="00EE2933">
        <w:rPr>
          <w:sz w:val="28"/>
          <w:szCs w:val="28"/>
        </w:rPr>
        <w:lastRenderedPageBreak/>
        <w:t xml:space="preserve">«расходы на оплату иных работ и услуг, выполняемых по договорам с организациями».  </w:t>
      </w:r>
    </w:p>
    <w:p w14:paraId="4CF7D7C1" w14:textId="77777777" w:rsidR="00EE2933" w:rsidRPr="00EE2933" w:rsidRDefault="00EE2933" w:rsidP="00EE2933">
      <w:pPr>
        <w:keepNext/>
        <w:numPr>
          <w:ilvl w:val="2"/>
          <w:numId w:val="0"/>
        </w:numPr>
        <w:ind w:left="567"/>
        <w:jc w:val="center"/>
        <w:outlineLvl w:val="2"/>
        <w:rPr>
          <w:b/>
          <w:sz w:val="28"/>
          <w:szCs w:val="28"/>
        </w:rPr>
      </w:pPr>
      <w:r w:rsidRPr="00EE2933">
        <w:rPr>
          <w:b/>
          <w:sz w:val="28"/>
          <w:szCs w:val="28"/>
        </w:rPr>
        <w:t>6.1.6 Расходы на обучение персонала</w:t>
      </w:r>
    </w:p>
    <w:p w14:paraId="5B1CDCD4" w14:textId="77777777" w:rsidR="00EE2933" w:rsidRPr="00EE2933" w:rsidRDefault="00EE2933" w:rsidP="00EE2933">
      <w:pPr>
        <w:rPr>
          <w:szCs w:val="20"/>
        </w:rPr>
      </w:pPr>
    </w:p>
    <w:p w14:paraId="7D50A96C" w14:textId="77777777" w:rsidR="00EE2933" w:rsidRPr="00EE2933" w:rsidRDefault="00EE2933" w:rsidP="00EE2933">
      <w:pPr>
        <w:shd w:val="clear" w:color="auto" w:fill="FFFFFF"/>
        <w:ind w:left="34" w:firstLine="675"/>
        <w:jc w:val="both"/>
        <w:rPr>
          <w:snapToGrid w:val="0"/>
          <w:color w:val="000000"/>
          <w:sz w:val="28"/>
          <w:szCs w:val="28"/>
        </w:rPr>
      </w:pPr>
      <w:r w:rsidRPr="00EE2933">
        <w:rPr>
          <w:snapToGrid w:val="0"/>
          <w:color w:val="000000"/>
          <w:sz w:val="28"/>
          <w:szCs w:val="28"/>
        </w:rPr>
        <w:t xml:space="preserve">Предприятием заявлены расходы по статье на уровне 71,62 тыс. руб. </w:t>
      </w:r>
    </w:p>
    <w:p w14:paraId="1A809078" w14:textId="77777777" w:rsidR="00EE2933" w:rsidRPr="00EE2933" w:rsidRDefault="00EE2933" w:rsidP="00EE2933">
      <w:pPr>
        <w:ind w:firstLine="709"/>
        <w:jc w:val="both"/>
        <w:rPr>
          <w:sz w:val="28"/>
          <w:szCs w:val="28"/>
        </w:rPr>
      </w:pPr>
    </w:p>
    <w:p w14:paraId="5133055D"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2D619C59" w14:textId="77777777" w:rsidR="00EE2933" w:rsidRPr="00EE2933" w:rsidRDefault="00EE2933" w:rsidP="00EE2933">
      <w:pPr>
        <w:ind w:firstLine="709"/>
        <w:jc w:val="both"/>
        <w:rPr>
          <w:sz w:val="28"/>
          <w:szCs w:val="28"/>
        </w:rPr>
      </w:pPr>
      <w:r w:rsidRPr="00EE2933">
        <w:rPr>
          <w:sz w:val="28"/>
          <w:szCs w:val="28"/>
        </w:rPr>
        <w:t>Оборотно - сальдовые ведомости по счетам 20,25,26 за 2021 в разрезе статей (стр. 93-135 том 1);</w:t>
      </w:r>
    </w:p>
    <w:p w14:paraId="14B7DAD3" w14:textId="77777777" w:rsidR="00EE2933" w:rsidRPr="00EE2933" w:rsidRDefault="00EE2933" w:rsidP="00EE2933">
      <w:pPr>
        <w:ind w:firstLine="709"/>
        <w:jc w:val="both"/>
        <w:rPr>
          <w:sz w:val="28"/>
          <w:szCs w:val="28"/>
        </w:rPr>
      </w:pPr>
      <w:r w:rsidRPr="00EE2933">
        <w:rPr>
          <w:sz w:val="28"/>
          <w:szCs w:val="28"/>
        </w:rPr>
        <w:t>Договор АНО ДПО Промышленная безопасность дог №03 от 15.01.2021;</w:t>
      </w:r>
    </w:p>
    <w:p w14:paraId="6C5297FB" w14:textId="77777777" w:rsidR="00EE2933" w:rsidRPr="00EE2933" w:rsidRDefault="00EE2933" w:rsidP="00EE2933">
      <w:pPr>
        <w:tabs>
          <w:tab w:val="left" w:pos="1134"/>
        </w:tabs>
        <w:ind w:firstLine="709"/>
        <w:rPr>
          <w:sz w:val="28"/>
          <w:szCs w:val="28"/>
        </w:rPr>
      </w:pPr>
      <w:r w:rsidRPr="00EE2933">
        <w:rPr>
          <w:sz w:val="28"/>
          <w:szCs w:val="28"/>
        </w:rPr>
        <w:t>Договор АНО ДПО Центр профессионал дог№000001627-2021 от 05.03.2021;</w:t>
      </w:r>
    </w:p>
    <w:p w14:paraId="379D7564" w14:textId="77777777" w:rsidR="00EE2933" w:rsidRPr="00EE2933" w:rsidRDefault="00EE2933" w:rsidP="00EE2933">
      <w:pPr>
        <w:ind w:firstLine="709"/>
        <w:rPr>
          <w:sz w:val="28"/>
          <w:szCs w:val="28"/>
        </w:rPr>
      </w:pPr>
      <w:r w:rsidRPr="00EE2933">
        <w:rPr>
          <w:sz w:val="28"/>
          <w:szCs w:val="28"/>
        </w:rPr>
        <w:t xml:space="preserve">Шаблон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bCs/>
          <w:sz w:val="28"/>
          <w:szCs w:val="28"/>
        </w:rPr>
        <w:t xml:space="preserve"> по </w:t>
      </w:r>
      <w:r w:rsidRPr="00EE2933">
        <w:rPr>
          <w:sz w:val="28"/>
          <w:szCs w:val="28"/>
        </w:rPr>
        <w:t>МКП «ТЕПЛО» за 2021 г.</w:t>
      </w:r>
    </w:p>
    <w:p w14:paraId="2EAD44E3" w14:textId="77777777" w:rsidR="00EE2933" w:rsidRPr="00EE2933" w:rsidRDefault="00EE2933" w:rsidP="00EE2933">
      <w:pPr>
        <w:ind w:right="-142" w:firstLine="709"/>
        <w:jc w:val="both"/>
        <w:rPr>
          <w:snapToGrid w:val="0"/>
          <w:sz w:val="28"/>
          <w:szCs w:val="28"/>
        </w:rPr>
      </w:pPr>
      <w:r w:rsidRPr="00EE2933">
        <w:rPr>
          <w:sz w:val="28"/>
          <w:szCs w:val="28"/>
        </w:rPr>
        <w:t xml:space="preserve">Сумма расходов на 2023 год рассчитана экспертами в соответствии с           пп. в) п. 28 и п. 31 Основ ценообразования, исходя из фактических расходов за 2021 год, согласно информации, полученной через систему ЕИАС и заверенной электронно-цифровой подписью руководителя в формате шаблона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bCs/>
          <w:sz w:val="28"/>
          <w:szCs w:val="28"/>
        </w:rPr>
        <w:t xml:space="preserve"> по </w:t>
      </w:r>
      <w:r w:rsidRPr="00EE2933">
        <w:rPr>
          <w:sz w:val="28"/>
          <w:szCs w:val="28"/>
        </w:rPr>
        <w:t xml:space="preserve">МКП «ТЕПЛО», </w:t>
      </w:r>
      <w:r w:rsidRPr="00EE2933">
        <w:rPr>
          <w:color w:val="000000"/>
          <w:sz w:val="28"/>
          <w:szCs w:val="28"/>
        </w:rPr>
        <w:t xml:space="preserve">с учетом ИПЦ (113,9 и 106,0) согласно прогнозу Минэкономразвития РФ (опубликован 28.09.2022) на 2022 и 2023 гг. </w:t>
      </w:r>
      <w:r w:rsidRPr="00EE2933">
        <w:rPr>
          <w:sz w:val="28"/>
          <w:szCs w:val="28"/>
        </w:rPr>
        <w:t xml:space="preserve">Всего расходы по статье приняты на 2021 год в сумме 71,55 тыс. руб. </w:t>
      </w:r>
      <w:r w:rsidRPr="00EE2933">
        <w:rPr>
          <w:snapToGrid w:val="0"/>
          <w:sz w:val="28"/>
          <w:szCs w:val="28"/>
        </w:rPr>
        <w:t xml:space="preserve">Корректировка в сторону снижения относительно предложений предприятия составила 0,06 тыс. руб. в связи с применением предприятием ИПЦ (114,0 и 1,06), отличных от тех, которые использовали эксперты в расчете. </w:t>
      </w:r>
    </w:p>
    <w:p w14:paraId="48387DD9" w14:textId="77777777" w:rsidR="00EE2933" w:rsidRPr="00EE2933" w:rsidRDefault="00EE2933" w:rsidP="00EE2933">
      <w:pPr>
        <w:keepNext/>
        <w:outlineLvl w:val="2"/>
        <w:rPr>
          <w:b/>
          <w:sz w:val="28"/>
          <w:szCs w:val="28"/>
        </w:rPr>
      </w:pPr>
    </w:p>
    <w:p w14:paraId="3A40CF50" w14:textId="77777777" w:rsidR="00EE2933" w:rsidRPr="00EE2933" w:rsidRDefault="00EE2933" w:rsidP="00EE2933">
      <w:pPr>
        <w:keepNext/>
        <w:numPr>
          <w:ilvl w:val="2"/>
          <w:numId w:val="0"/>
        </w:numPr>
        <w:jc w:val="center"/>
        <w:outlineLvl w:val="2"/>
        <w:rPr>
          <w:b/>
          <w:sz w:val="28"/>
          <w:szCs w:val="28"/>
        </w:rPr>
      </w:pPr>
      <w:r w:rsidRPr="00EE2933">
        <w:rPr>
          <w:b/>
          <w:sz w:val="28"/>
          <w:szCs w:val="28"/>
        </w:rPr>
        <w:t>6.1.7 Арендная плата</w:t>
      </w:r>
    </w:p>
    <w:p w14:paraId="635E15F7" w14:textId="77777777" w:rsidR="00EE2933" w:rsidRPr="00EE2933" w:rsidRDefault="00EE2933" w:rsidP="00EE2933">
      <w:pPr>
        <w:rPr>
          <w:szCs w:val="20"/>
        </w:rPr>
      </w:pPr>
    </w:p>
    <w:p w14:paraId="2B7D7FC5" w14:textId="77777777" w:rsidR="00EE2933" w:rsidRPr="00EE2933" w:rsidRDefault="00EE2933" w:rsidP="00EE2933">
      <w:pPr>
        <w:shd w:val="clear" w:color="auto" w:fill="FFFFFF"/>
        <w:ind w:left="34" w:firstLine="675"/>
        <w:jc w:val="both"/>
        <w:rPr>
          <w:snapToGrid w:val="0"/>
          <w:color w:val="000000"/>
          <w:sz w:val="28"/>
          <w:szCs w:val="28"/>
        </w:rPr>
      </w:pPr>
      <w:r w:rsidRPr="00EE2933">
        <w:rPr>
          <w:snapToGrid w:val="0"/>
          <w:color w:val="000000"/>
          <w:sz w:val="28"/>
          <w:szCs w:val="28"/>
        </w:rPr>
        <w:t>Предприятием заявлены расходы по статье на уровне 205,78 тыс. руб., включающие в себя расходы на аренду автотранспорта в размере 166,57 тыс. руб., расходы на аренду парковочного места в размере 23,88 тыс. руб., расходы на аренду офиса в размере 15,33 тыс. руб.</w:t>
      </w:r>
    </w:p>
    <w:p w14:paraId="089B76A5" w14:textId="77777777" w:rsidR="00EE2933" w:rsidRPr="00EE2933" w:rsidRDefault="00EE2933" w:rsidP="00EE2933">
      <w:pPr>
        <w:ind w:firstLine="709"/>
        <w:jc w:val="both"/>
        <w:rPr>
          <w:sz w:val="28"/>
          <w:szCs w:val="28"/>
        </w:rPr>
      </w:pPr>
    </w:p>
    <w:p w14:paraId="4F2355C2"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199DC7B3" w14:textId="77777777" w:rsidR="00EE2933" w:rsidRPr="00EE2933" w:rsidRDefault="00EE2933" w:rsidP="00EE2933">
      <w:pPr>
        <w:ind w:firstLine="709"/>
        <w:jc w:val="both"/>
        <w:rPr>
          <w:sz w:val="28"/>
          <w:szCs w:val="28"/>
        </w:rPr>
      </w:pPr>
      <w:r w:rsidRPr="00EE2933">
        <w:rPr>
          <w:sz w:val="28"/>
          <w:szCs w:val="28"/>
        </w:rPr>
        <w:t>Оборотно - сальдовые ведомости по счетам 20,25,26 за 2021 г. в разрезе статей (стр. 93-135 том 1);</w:t>
      </w:r>
    </w:p>
    <w:p w14:paraId="5502D7CC" w14:textId="77777777" w:rsidR="00EE2933" w:rsidRPr="00EE2933" w:rsidRDefault="00EE2933" w:rsidP="00EE2933">
      <w:pPr>
        <w:ind w:firstLine="709"/>
        <w:jc w:val="both"/>
        <w:rPr>
          <w:color w:val="000000"/>
          <w:sz w:val="28"/>
          <w:szCs w:val="28"/>
        </w:rPr>
      </w:pPr>
      <w:r w:rsidRPr="00EE2933">
        <w:rPr>
          <w:sz w:val="28"/>
          <w:szCs w:val="28"/>
        </w:rPr>
        <w:t xml:space="preserve">Арендная плата с расшифровкой, </w:t>
      </w:r>
      <w:r w:rsidRPr="00EE2933">
        <w:rPr>
          <w:color w:val="000000"/>
          <w:sz w:val="28"/>
          <w:szCs w:val="28"/>
        </w:rPr>
        <w:t>включая копии договоров (стр. 275-295 доп. документы):</w:t>
      </w:r>
    </w:p>
    <w:p w14:paraId="691D88AB" w14:textId="77777777" w:rsidR="00EE2933" w:rsidRPr="00EE2933" w:rsidRDefault="00EE2933" w:rsidP="00EE2933">
      <w:pPr>
        <w:ind w:firstLine="709"/>
        <w:jc w:val="both"/>
        <w:rPr>
          <w:color w:val="000000"/>
          <w:sz w:val="28"/>
          <w:szCs w:val="28"/>
        </w:rPr>
      </w:pPr>
      <w:r w:rsidRPr="00EE2933">
        <w:rPr>
          <w:color w:val="000000"/>
          <w:sz w:val="28"/>
          <w:szCs w:val="28"/>
        </w:rPr>
        <w:t>Белякин О.Н. дог№30 от 09.02.2021 /аренда авто- 24 352 руб. в месяц/;</w:t>
      </w:r>
    </w:p>
    <w:p w14:paraId="2D1106FA" w14:textId="77777777" w:rsidR="00EE2933" w:rsidRPr="00EE2933" w:rsidRDefault="00EE2933" w:rsidP="00EE2933">
      <w:pPr>
        <w:ind w:firstLine="709"/>
        <w:jc w:val="both"/>
        <w:rPr>
          <w:sz w:val="28"/>
          <w:szCs w:val="28"/>
        </w:rPr>
      </w:pPr>
      <w:r w:rsidRPr="00EE2933">
        <w:rPr>
          <w:sz w:val="28"/>
          <w:szCs w:val="28"/>
        </w:rPr>
        <w:t xml:space="preserve">Договор с ООО УК Компаньон догЮТ-27-02-21 от 11.01.2021 /аренда парковочного места/ 95р.в сутки; </w:t>
      </w:r>
    </w:p>
    <w:p w14:paraId="01456C28" w14:textId="77777777" w:rsidR="00EE2933" w:rsidRPr="00EE2933" w:rsidRDefault="00EE2933" w:rsidP="00EE2933">
      <w:pPr>
        <w:ind w:firstLine="709"/>
        <w:jc w:val="both"/>
        <w:rPr>
          <w:sz w:val="28"/>
          <w:szCs w:val="28"/>
        </w:rPr>
      </w:pPr>
      <w:r w:rsidRPr="00EE2933">
        <w:rPr>
          <w:sz w:val="28"/>
          <w:szCs w:val="28"/>
        </w:rPr>
        <w:t>МИНФИН Кузбасса(больница) дог №3-07-0-20 от 13.07.2020г /аренда помещения под офис/ (1 854,17 руб. в месяц).</w:t>
      </w:r>
    </w:p>
    <w:p w14:paraId="5F52EB02" w14:textId="77777777" w:rsidR="00EE2933" w:rsidRPr="00EE2933" w:rsidRDefault="00EE2933" w:rsidP="00EE2933">
      <w:pPr>
        <w:keepNext/>
        <w:ind w:firstLine="709"/>
        <w:outlineLvl w:val="2"/>
        <w:rPr>
          <w:sz w:val="28"/>
          <w:szCs w:val="28"/>
        </w:rPr>
      </w:pPr>
    </w:p>
    <w:p w14:paraId="0B0E9993" w14:textId="77777777" w:rsidR="00EE2933" w:rsidRPr="00EE2933" w:rsidRDefault="00EE2933" w:rsidP="00EE2933">
      <w:pPr>
        <w:keepNext/>
        <w:ind w:firstLine="709"/>
        <w:jc w:val="both"/>
        <w:outlineLvl w:val="2"/>
        <w:rPr>
          <w:sz w:val="28"/>
          <w:szCs w:val="28"/>
        </w:rPr>
      </w:pPr>
      <w:r w:rsidRPr="00EE2933">
        <w:rPr>
          <w:sz w:val="28"/>
          <w:szCs w:val="28"/>
        </w:rPr>
        <w:t>Согласно пункту 65 Основ ценообразования указанные расходы включаются в операционные расходы.</w:t>
      </w:r>
    </w:p>
    <w:p w14:paraId="4A266648" w14:textId="77777777" w:rsidR="00EE2933" w:rsidRPr="00EE2933" w:rsidRDefault="00EE2933" w:rsidP="00EE2933">
      <w:pPr>
        <w:spacing w:line="360" w:lineRule="auto"/>
        <w:ind w:firstLine="709"/>
        <w:rPr>
          <w:sz w:val="28"/>
          <w:szCs w:val="28"/>
        </w:rPr>
      </w:pPr>
      <w:r w:rsidRPr="00EE2933">
        <w:rPr>
          <w:sz w:val="28"/>
          <w:szCs w:val="28"/>
        </w:rPr>
        <w:t>В качестве обоснования были представлены:</w:t>
      </w:r>
    </w:p>
    <w:p w14:paraId="3E2EB5BE" w14:textId="77777777" w:rsidR="00EE2933" w:rsidRPr="00EE2933" w:rsidRDefault="00EE2933" w:rsidP="00EE2933">
      <w:pPr>
        <w:ind w:firstLine="709"/>
        <w:jc w:val="both"/>
        <w:rPr>
          <w:sz w:val="28"/>
          <w:szCs w:val="28"/>
        </w:rPr>
      </w:pPr>
      <w:r w:rsidRPr="00EE2933">
        <w:rPr>
          <w:sz w:val="28"/>
          <w:szCs w:val="28"/>
        </w:rPr>
        <w:t>Расчет затрат на аренду автотранспорта, аренду парковочного места и аренду офиса МКП «ТЕПЛО» на 2023 год (стр. 7-13 доп. документы).</w:t>
      </w:r>
    </w:p>
    <w:p w14:paraId="20FF0ED8" w14:textId="77777777" w:rsidR="00EE2933" w:rsidRPr="00EE2933" w:rsidRDefault="00EE2933" w:rsidP="00EE2933">
      <w:pPr>
        <w:ind w:firstLine="709"/>
        <w:jc w:val="both"/>
        <w:rPr>
          <w:sz w:val="28"/>
          <w:szCs w:val="28"/>
        </w:rPr>
      </w:pPr>
      <w:r w:rsidRPr="00EE2933">
        <w:rPr>
          <w:sz w:val="28"/>
          <w:szCs w:val="28"/>
        </w:rPr>
        <w:t>Расходы по арендной плате приняты в размере 205,74</w:t>
      </w:r>
      <w:r w:rsidRPr="00EE2933">
        <w:rPr>
          <w:b/>
          <w:sz w:val="28"/>
          <w:szCs w:val="28"/>
        </w:rPr>
        <w:t xml:space="preserve"> </w:t>
      </w:r>
      <w:r w:rsidRPr="00EE2933">
        <w:rPr>
          <w:sz w:val="28"/>
          <w:szCs w:val="28"/>
        </w:rPr>
        <w:t xml:space="preserve">тыс. руб., исходя из представленного предприятием расчета затрат по арендной плате на 2023 г. по МКП «ТЕПЛО» (стр.7-13, доп. документы) и пересчитанных на ИПЦ (113,9 и 106,0), </w:t>
      </w:r>
      <w:r w:rsidRPr="00EE2933">
        <w:rPr>
          <w:color w:val="000000"/>
          <w:sz w:val="28"/>
          <w:szCs w:val="28"/>
        </w:rPr>
        <w:t xml:space="preserve">согласно прогнозу Минэкономразвития РФ (опубликован 28.09.2022) на 2022 и 2023 гг. </w:t>
      </w:r>
      <w:r w:rsidRPr="00EE2933">
        <w:rPr>
          <w:sz w:val="28"/>
          <w:szCs w:val="28"/>
        </w:rPr>
        <w:t xml:space="preserve"> </w:t>
      </w:r>
    </w:p>
    <w:p w14:paraId="73E93F9E" w14:textId="77777777" w:rsidR="00EE2933" w:rsidRPr="00EE2933" w:rsidRDefault="00EE2933" w:rsidP="00EE2933">
      <w:pPr>
        <w:ind w:firstLine="709"/>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0,04 тыс. руб. в связи с применением предприятием ИПЦ (114,0 и 1,06), отличных от тех, которые использовали эксперты в расчете. </w:t>
      </w:r>
    </w:p>
    <w:p w14:paraId="563A97B8" w14:textId="77777777" w:rsidR="00EE2933" w:rsidRPr="00EE2933" w:rsidRDefault="00EE2933" w:rsidP="00EE2933">
      <w:pPr>
        <w:keepNext/>
        <w:outlineLvl w:val="2"/>
        <w:rPr>
          <w:b/>
          <w:sz w:val="28"/>
          <w:szCs w:val="28"/>
        </w:rPr>
      </w:pPr>
      <w:bookmarkStart w:id="256" w:name="_Toc30613539"/>
    </w:p>
    <w:p w14:paraId="20DB497C" w14:textId="77777777" w:rsidR="00EE2933" w:rsidRPr="00EE2933" w:rsidRDefault="00EE2933" w:rsidP="00EE2933">
      <w:pPr>
        <w:keepNext/>
        <w:numPr>
          <w:ilvl w:val="2"/>
          <w:numId w:val="0"/>
        </w:numPr>
        <w:jc w:val="center"/>
        <w:outlineLvl w:val="2"/>
        <w:rPr>
          <w:b/>
          <w:sz w:val="28"/>
          <w:szCs w:val="28"/>
        </w:rPr>
      </w:pPr>
      <w:r w:rsidRPr="00EE2933">
        <w:rPr>
          <w:b/>
          <w:sz w:val="28"/>
          <w:szCs w:val="28"/>
        </w:rPr>
        <w:t>6.1.8 Другие расходы, связанные с производством и (или) реализацией продукции</w:t>
      </w:r>
      <w:bookmarkEnd w:id="256"/>
    </w:p>
    <w:p w14:paraId="179ED325" w14:textId="77777777" w:rsidR="00EE2933" w:rsidRPr="00EE2933" w:rsidRDefault="00EE2933" w:rsidP="00EE2933">
      <w:pPr>
        <w:rPr>
          <w:szCs w:val="20"/>
        </w:rPr>
      </w:pPr>
    </w:p>
    <w:p w14:paraId="4316F5A7" w14:textId="77777777" w:rsidR="00EE2933" w:rsidRPr="00EE2933" w:rsidRDefault="00EE2933" w:rsidP="00EE2933">
      <w:pPr>
        <w:ind w:firstLine="709"/>
        <w:jc w:val="both"/>
        <w:rPr>
          <w:sz w:val="28"/>
          <w:szCs w:val="28"/>
        </w:rPr>
      </w:pPr>
      <w:r w:rsidRPr="00EE2933">
        <w:rPr>
          <w:sz w:val="28"/>
          <w:szCs w:val="28"/>
        </w:rPr>
        <w:t>Предприятием заявлены расходы на 2023 год по статье на уровне 2 769,00 тыс. руб. включающие в себя услуги почтамта в сумме 81,54</w:t>
      </w:r>
      <w:r w:rsidRPr="00EE2933">
        <w:rPr>
          <w:sz w:val="28"/>
          <w:szCs w:val="28"/>
          <w:lang w:val="en-US"/>
        </w:rPr>
        <w:t> </w:t>
      </w:r>
      <w:r w:rsidRPr="00EE2933">
        <w:rPr>
          <w:sz w:val="28"/>
          <w:szCs w:val="28"/>
        </w:rPr>
        <w:t>тыс.</w:t>
      </w:r>
      <w:r w:rsidRPr="00EE2933">
        <w:rPr>
          <w:sz w:val="28"/>
          <w:szCs w:val="28"/>
          <w:lang w:val="en-US"/>
        </w:rPr>
        <w:t> </w:t>
      </w:r>
      <w:r w:rsidRPr="00EE2933">
        <w:rPr>
          <w:sz w:val="28"/>
          <w:szCs w:val="28"/>
        </w:rPr>
        <w:t>руб., расходы по охране труда в сумме 2</w:t>
      </w:r>
      <w:r w:rsidRPr="00EE2933">
        <w:rPr>
          <w:sz w:val="28"/>
          <w:szCs w:val="28"/>
          <w:lang w:val="en-US"/>
        </w:rPr>
        <w:t> </w:t>
      </w:r>
      <w:r w:rsidRPr="00EE2933">
        <w:rPr>
          <w:sz w:val="28"/>
          <w:szCs w:val="28"/>
        </w:rPr>
        <w:t>179,50 тыс. руб., услуги по страхованию 252,86 тыс. руб., услуги банка 188,55 тыс. руб., обслуживание компьютерной техники 66,56 тыс. руб.</w:t>
      </w:r>
    </w:p>
    <w:p w14:paraId="62DADEE2" w14:textId="77777777" w:rsidR="00EE2933" w:rsidRPr="00EE2933" w:rsidRDefault="00EE2933" w:rsidP="00EE2933">
      <w:pPr>
        <w:ind w:firstLine="709"/>
        <w:jc w:val="both"/>
        <w:rPr>
          <w:sz w:val="28"/>
          <w:szCs w:val="28"/>
        </w:rPr>
      </w:pPr>
      <w:r w:rsidRPr="00EE2933">
        <w:rPr>
          <w:sz w:val="28"/>
          <w:szCs w:val="28"/>
        </w:rPr>
        <w:t>В качестве обоснования были представлены:</w:t>
      </w:r>
    </w:p>
    <w:p w14:paraId="01A56E6E" w14:textId="77777777" w:rsidR="00EE2933" w:rsidRPr="00EE2933" w:rsidRDefault="00EE2933" w:rsidP="00EE2933">
      <w:pPr>
        <w:ind w:firstLine="709"/>
        <w:jc w:val="both"/>
        <w:rPr>
          <w:color w:val="000000"/>
          <w:sz w:val="28"/>
          <w:szCs w:val="28"/>
        </w:rPr>
      </w:pPr>
      <w:r w:rsidRPr="00EE2933">
        <w:rPr>
          <w:color w:val="000000"/>
          <w:sz w:val="28"/>
          <w:szCs w:val="28"/>
        </w:rPr>
        <w:t>Таблица с расшифровкой статей затрат по договорам (в том числе другие расходы), факт 2021 г. и план 2023 г. (стр. 7-13 доп. документы);</w:t>
      </w:r>
    </w:p>
    <w:p w14:paraId="428A1BC5"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67-92);</w:t>
      </w:r>
    </w:p>
    <w:p w14:paraId="47583C0B" w14:textId="77777777" w:rsidR="00EE2933" w:rsidRPr="00EE2933" w:rsidRDefault="00EE2933" w:rsidP="00EE2933">
      <w:pPr>
        <w:ind w:firstLine="709"/>
        <w:jc w:val="both"/>
        <w:rPr>
          <w:sz w:val="28"/>
          <w:szCs w:val="28"/>
        </w:rPr>
      </w:pPr>
      <w:r w:rsidRPr="00EE2933">
        <w:rPr>
          <w:sz w:val="28"/>
          <w:szCs w:val="28"/>
        </w:rPr>
        <w:t xml:space="preserve">Расчет затрат на охрану труда (на спец. одежду, медосмотр, смывающие, молоко) на 2023г. (стр.9-11 том 3); </w:t>
      </w:r>
    </w:p>
    <w:p w14:paraId="1F045162" w14:textId="77777777" w:rsidR="00EE2933" w:rsidRPr="00EE2933" w:rsidRDefault="00EE2933" w:rsidP="00EE2933">
      <w:pPr>
        <w:ind w:firstLine="709"/>
        <w:jc w:val="both"/>
        <w:rPr>
          <w:sz w:val="28"/>
          <w:szCs w:val="28"/>
        </w:rPr>
      </w:pPr>
      <w:r w:rsidRPr="00EE2933">
        <w:rPr>
          <w:sz w:val="28"/>
          <w:szCs w:val="28"/>
        </w:rPr>
        <w:t>Положение №7 о нормах бесплатной выдачи специальной одежды, специальной обуви и других средств индивидуальной защиты работникам МКП «ТЕПЛО» от 01.01.2022 г. (стр.13-36 том 3);</w:t>
      </w:r>
    </w:p>
    <w:p w14:paraId="03B2D8D9" w14:textId="77777777" w:rsidR="00EE2933" w:rsidRPr="00EE2933" w:rsidRDefault="00EE2933" w:rsidP="00EE2933">
      <w:pPr>
        <w:ind w:firstLine="709"/>
        <w:jc w:val="both"/>
        <w:rPr>
          <w:sz w:val="28"/>
          <w:szCs w:val="28"/>
        </w:rPr>
      </w:pPr>
      <w:r w:rsidRPr="00EE2933">
        <w:rPr>
          <w:sz w:val="28"/>
          <w:szCs w:val="28"/>
        </w:rPr>
        <w:t>Нормы бесплатной выдачи работникам смывающих средств, порядок и условия выдачи, утв. 10.01.2022 (стр.37-39 том 3);</w:t>
      </w:r>
    </w:p>
    <w:p w14:paraId="7F35B1CE" w14:textId="77777777" w:rsidR="00EE2933" w:rsidRPr="00EE2933" w:rsidRDefault="00EE2933" w:rsidP="00EE2933">
      <w:pPr>
        <w:ind w:firstLine="709"/>
        <w:jc w:val="both"/>
        <w:rPr>
          <w:sz w:val="28"/>
          <w:szCs w:val="28"/>
        </w:rPr>
      </w:pPr>
      <w:r w:rsidRPr="00EE2933">
        <w:rPr>
          <w:sz w:val="28"/>
          <w:szCs w:val="28"/>
        </w:rPr>
        <w:t>Справка о розничной цене на молоко 2,5 % жирности, март 2022 г. (Администрация Топкинского муниципального округа) (стр.40 том 3);</w:t>
      </w:r>
    </w:p>
    <w:p w14:paraId="49F315C9" w14:textId="77777777" w:rsidR="00EE2933" w:rsidRPr="00EE2933" w:rsidRDefault="00EE2933" w:rsidP="00EE2933">
      <w:pPr>
        <w:ind w:firstLine="709"/>
        <w:jc w:val="both"/>
        <w:rPr>
          <w:sz w:val="28"/>
          <w:szCs w:val="28"/>
        </w:rPr>
      </w:pPr>
      <w:r w:rsidRPr="00EE2933">
        <w:rPr>
          <w:sz w:val="28"/>
          <w:szCs w:val="28"/>
        </w:rPr>
        <w:t>Прайс спец. одежда по г. Кемерово (стр.41-75 том 3);</w:t>
      </w:r>
    </w:p>
    <w:p w14:paraId="0D9793DE" w14:textId="77777777" w:rsidR="00EE2933" w:rsidRPr="00EE2933" w:rsidRDefault="00EE2933" w:rsidP="00EE2933">
      <w:pPr>
        <w:ind w:firstLine="709"/>
        <w:jc w:val="both"/>
        <w:rPr>
          <w:sz w:val="28"/>
          <w:szCs w:val="28"/>
        </w:rPr>
      </w:pPr>
      <w:r w:rsidRPr="00EE2933">
        <w:rPr>
          <w:sz w:val="28"/>
          <w:szCs w:val="28"/>
        </w:rPr>
        <w:t>Договор № 13-ПР на проведение предварительного мед. осмотра от 10.01.2022 (стр.83-96 том 3);</w:t>
      </w:r>
    </w:p>
    <w:p w14:paraId="0B1068F1" w14:textId="77777777" w:rsidR="00EE2933" w:rsidRPr="00EE2933" w:rsidRDefault="00EE2933" w:rsidP="00EE2933">
      <w:pPr>
        <w:ind w:firstLine="709"/>
        <w:jc w:val="both"/>
        <w:rPr>
          <w:sz w:val="28"/>
          <w:szCs w:val="28"/>
        </w:rPr>
      </w:pPr>
      <w:r w:rsidRPr="00EE2933">
        <w:rPr>
          <w:sz w:val="28"/>
          <w:szCs w:val="28"/>
        </w:rPr>
        <w:t>Договор АО ТД Тракт дог. б/н от 26.05.2021 на приобретение спец. одежды (стр.76-82 том 3);</w:t>
      </w:r>
    </w:p>
    <w:p w14:paraId="0F96AF5C" w14:textId="77777777" w:rsidR="00EE2933" w:rsidRPr="00EE2933" w:rsidRDefault="00EE2933" w:rsidP="00EE2933">
      <w:pPr>
        <w:ind w:firstLine="709"/>
        <w:jc w:val="both"/>
        <w:rPr>
          <w:sz w:val="28"/>
          <w:szCs w:val="28"/>
        </w:rPr>
      </w:pPr>
      <w:r w:rsidRPr="00EE2933">
        <w:rPr>
          <w:sz w:val="28"/>
          <w:szCs w:val="28"/>
        </w:rPr>
        <w:t>Договор АО ТД Тракт дог. б/н от 17.05.2021 на приобретение спец. одежды (стр.131-137 том 3);</w:t>
      </w:r>
    </w:p>
    <w:p w14:paraId="22D20CAE" w14:textId="77777777" w:rsidR="00EE2933" w:rsidRPr="00EE2933" w:rsidRDefault="00EE2933" w:rsidP="00EE2933">
      <w:pPr>
        <w:ind w:firstLine="709"/>
        <w:jc w:val="both"/>
        <w:rPr>
          <w:sz w:val="28"/>
          <w:szCs w:val="28"/>
        </w:rPr>
      </w:pPr>
      <w:r w:rsidRPr="00EE2933">
        <w:rPr>
          <w:sz w:val="28"/>
          <w:szCs w:val="28"/>
        </w:rPr>
        <w:lastRenderedPageBreak/>
        <w:t>Договор АО ТД Тракт дог. б/н от 17.05.2021 на приобретение спец. одежды (стр.138-143 том 3);</w:t>
      </w:r>
    </w:p>
    <w:p w14:paraId="6F3D21C9" w14:textId="77777777" w:rsidR="00EE2933" w:rsidRPr="00EE2933" w:rsidRDefault="00EE2933" w:rsidP="00EE2933">
      <w:pPr>
        <w:ind w:firstLine="709"/>
        <w:jc w:val="both"/>
        <w:rPr>
          <w:sz w:val="28"/>
          <w:szCs w:val="28"/>
        </w:rPr>
      </w:pPr>
      <w:r w:rsidRPr="00EE2933">
        <w:rPr>
          <w:sz w:val="28"/>
          <w:szCs w:val="28"/>
        </w:rPr>
        <w:t>ИП Рудько И.П. дог № ЮТ-3-01-21 от 11.01.2021 обслуживание орг. техники (стр.152-155 том 3);</w:t>
      </w:r>
    </w:p>
    <w:p w14:paraId="17460D2A" w14:textId="77777777" w:rsidR="00EE2933" w:rsidRPr="00EE2933" w:rsidRDefault="00EE2933" w:rsidP="00EE2933">
      <w:pPr>
        <w:ind w:firstLine="709"/>
        <w:jc w:val="both"/>
        <w:rPr>
          <w:sz w:val="28"/>
          <w:szCs w:val="28"/>
        </w:rPr>
      </w:pPr>
      <w:r w:rsidRPr="00EE2933">
        <w:rPr>
          <w:sz w:val="28"/>
          <w:szCs w:val="28"/>
        </w:rPr>
        <w:t>Карточка сч. 20.01 за 2021 г. по МКП «ТЕПЛО» (страхование) (стр.141-143 доп. докум.);</w:t>
      </w:r>
    </w:p>
    <w:p w14:paraId="7573C285" w14:textId="77777777" w:rsidR="00EE2933" w:rsidRPr="00EE2933" w:rsidRDefault="00EE2933" w:rsidP="00EE2933">
      <w:pPr>
        <w:ind w:firstLine="709"/>
        <w:jc w:val="both"/>
        <w:rPr>
          <w:sz w:val="28"/>
          <w:szCs w:val="28"/>
        </w:rPr>
      </w:pPr>
      <w:r w:rsidRPr="00EE2933">
        <w:rPr>
          <w:sz w:val="28"/>
          <w:szCs w:val="28"/>
        </w:rPr>
        <w:t>Карточка сч. 25 за 2021 г. по МКП «ТЕПЛО» распределение добровольное страхование (город Топки и Топкинский район) (стр.141-143 доп. докум.)</w:t>
      </w:r>
    </w:p>
    <w:p w14:paraId="74FA6658" w14:textId="77777777" w:rsidR="00EE2933" w:rsidRPr="00EE2933" w:rsidRDefault="00EE2933" w:rsidP="00EE2933">
      <w:pPr>
        <w:ind w:firstLine="709"/>
        <w:jc w:val="both"/>
        <w:rPr>
          <w:sz w:val="28"/>
          <w:szCs w:val="28"/>
        </w:rPr>
      </w:pPr>
      <w:r w:rsidRPr="00EE2933">
        <w:rPr>
          <w:sz w:val="28"/>
          <w:szCs w:val="28"/>
        </w:rPr>
        <w:t>Договоры страхования транспортных средств:</w:t>
      </w:r>
    </w:p>
    <w:p w14:paraId="45352BE3" w14:textId="77777777" w:rsidR="00EE2933" w:rsidRPr="00EE2933" w:rsidRDefault="00EE2933" w:rsidP="00EE2933">
      <w:pPr>
        <w:ind w:firstLine="709"/>
        <w:jc w:val="both"/>
        <w:rPr>
          <w:sz w:val="28"/>
          <w:szCs w:val="28"/>
        </w:rPr>
      </w:pPr>
      <w:r w:rsidRPr="00EE2933">
        <w:rPr>
          <w:sz w:val="28"/>
          <w:szCs w:val="28"/>
        </w:rPr>
        <w:t xml:space="preserve">АльфаСтрахование АО дог. № 86917/933/00705/19 от 24.10.2019 (стр.172-176 доп. докум.) </w:t>
      </w:r>
    </w:p>
    <w:p w14:paraId="23E18F4A" w14:textId="77777777" w:rsidR="00EE2933" w:rsidRPr="00EE2933" w:rsidRDefault="00EE2933" w:rsidP="00EE2933">
      <w:pPr>
        <w:ind w:firstLine="709"/>
        <w:jc w:val="both"/>
        <w:rPr>
          <w:sz w:val="28"/>
          <w:szCs w:val="28"/>
        </w:rPr>
      </w:pPr>
      <w:r w:rsidRPr="00EE2933">
        <w:rPr>
          <w:sz w:val="28"/>
          <w:szCs w:val="28"/>
        </w:rPr>
        <w:t>АльфаСтрахование АО дог. № 2510/20 от 20.10.2020 (стр.177-189 доп. докум.)</w:t>
      </w:r>
    </w:p>
    <w:p w14:paraId="1F42CBF9" w14:textId="77777777" w:rsidR="00EE2933" w:rsidRPr="00EE2933" w:rsidRDefault="00EE2933" w:rsidP="00EE2933">
      <w:pPr>
        <w:ind w:firstLine="709"/>
        <w:jc w:val="both"/>
        <w:rPr>
          <w:sz w:val="28"/>
          <w:szCs w:val="28"/>
        </w:rPr>
      </w:pPr>
      <w:r w:rsidRPr="00EE2933">
        <w:rPr>
          <w:sz w:val="28"/>
          <w:szCs w:val="28"/>
        </w:rPr>
        <w:t xml:space="preserve">ЕВРОПЛАН СЕРВИС ООО Страховой полис № РРР5042957540 от 07.07.2020, ЕВРОПЛАН СЕРВИС ООО Страховой полис № РРР5042957539 от 07.07.2020, ЕВРОПЛАН СЕРВИС ООО Страховой полис № РРР5042957538 от 07.07.2020 (стр. 210-212 доп. документы).  </w:t>
      </w:r>
    </w:p>
    <w:p w14:paraId="6097CAE0" w14:textId="77777777" w:rsidR="00EE2933" w:rsidRPr="00EE2933" w:rsidRDefault="00EE2933" w:rsidP="00EE2933">
      <w:pPr>
        <w:ind w:firstLine="709"/>
        <w:jc w:val="both"/>
        <w:rPr>
          <w:sz w:val="28"/>
          <w:szCs w:val="28"/>
        </w:rPr>
      </w:pPr>
      <w:r w:rsidRPr="00EE2933">
        <w:rPr>
          <w:sz w:val="28"/>
          <w:szCs w:val="28"/>
        </w:rPr>
        <w:t xml:space="preserve">Расходы по охране труда приняты в сумме 2 179,50 тыс. руб., исходя из представленного предприятием расчета затрат на охрану труда на 2023 г. по МКП «ТЕПЛО» (стр.9-11, том 3). </w:t>
      </w:r>
      <w:r w:rsidRPr="00EE2933">
        <w:rPr>
          <w:snapToGrid w:val="0"/>
          <w:color w:val="000000"/>
          <w:sz w:val="28"/>
          <w:szCs w:val="28"/>
        </w:rPr>
        <w:t xml:space="preserve">Указанные расходы признаны экспертами экономически обоснованными. </w:t>
      </w:r>
      <w:r w:rsidRPr="00EE2933">
        <w:rPr>
          <w:sz w:val="28"/>
          <w:szCs w:val="28"/>
        </w:rPr>
        <w:t>Корректировки нет.</w:t>
      </w:r>
    </w:p>
    <w:p w14:paraId="3A4ECECA" w14:textId="77777777" w:rsidR="00EE2933" w:rsidRPr="00EE2933" w:rsidRDefault="00EE2933" w:rsidP="00EE2933">
      <w:pPr>
        <w:ind w:firstLine="709"/>
        <w:jc w:val="both"/>
        <w:rPr>
          <w:sz w:val="28"/>
          <w:szCs w:val="28"/>
        </w:rPr>
      </w:pPr>
      <w:r w:rsidRPr="00EE2933">
        <w:rPr>
          <w:sz w:val="28"/>
          <w:szCs w:val="28"/>
        </w:rPr>
        <w:t>Расходы на оплату услуг почтамта, услуг по обслуживанию компьютерной техники приняты, исходя из вышеперечисленных расходов по факту 2021 года (67,47 тыс. руб. и 55,08 тыс. руб. соответственно), согласно оборотно - сальдовой ведомости по сч. 26 за 2021 г. (том 1 стр. 67-92)</w:t>
      </w:r>
      <w:r w:rsidRPr="00EE2933">
        <w:rPr>
          <w:color w:val="000000"/>
          <w:sz w:val="28"/>
          <w:szCs w:val="28"/>
        </w:rPr>
        <w:t xml:space="preserve"> с учетом ИПЦ (113,9 и 106,0) согласно прогнозу Минэкономразвития РФ (опубликован 28.09.2022) на 2022 и 2023 гг. </w:t>
      </w:r>
      <w:r w:rsidRPr="00EE2933">
        <w:rPr>
          <w:sz w:val="28"/>
          <w:szCs w:val="28"/>
        </w:rPr>
        <w:t xml:space="preserve">Всего расходы на оплату услуг почтамта, услуг по обслуживанию компьютерной техники приняты на 2023 год в сумме 81,47 тыс. руб. и 66,50 тыс. руб. соответственно, всего на сумму 147,97 тыс. руб. </w:t>
      </w:r>
    </w:p>
    <w:p w14:paraId="7C5FE5EF" w14:textId="77777777" w:rsidR="00EE2933" w:rsidRPr="00EE2933" w:rsidRDefault="00EE2933" w:rsidP="00EE2933">
      <w:pPr>
        <w:ind w:firstLine="709"/>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0,13 тыс. руб. в связи с применением предприятием ИПЦ (114,0 и 1,06), отличных от тех, которые использовали эксперты в расчете. </w:t>
      </w:r>
    </w:p>
    <w:p w14:paraId="0604F7C4" w14:textId="77777777" w:rsidR="00EE2933" w:rsidRPr="00EE2933" w:rsidRDefault="00EE2933" w:rsidP="00EE2933">
      <w:pPr>
        <w:tabs>
          <w:tab w:val="left" w:pos="0"/>
        </w:tabs>
        <w:ind w:firstLine="709"/>
        <w:jc w:val="both"/>
        <w:rPr>
          <w:sz w:val="28"/>
          <w:szCs w:val="28"/>
        </w:rPr>
      </w:pPr>
      <w:r w:rsidRPr="00EE2933">
        <w:rPr>
          <w:sz w:val="28"/>
          <w:szCs w:val="28"/>
        </w:rPr>
        <w:t xml:space="preserve">Расходы на оплату услуг по страхованию (транспорт) эксперты считают экономически обоснованными в сумме 209,26 тыс. руб. в размере фактически начисленных расходов на страхование по итогу 2021 г. </w:t>
      </w:r>
    </w:p>
    <w:p w14:paraId="07A1CA16" w14:textId="77777777" w:rsidR="00EE2933" w:rsidRPr="00EE2933" w:rsidRDefault="00EE2933" w:rsidP="00EE2933">
      <w:pPr>
        <w:tabs>
          <w:tab w:val="left" w:pos="0"/>
        </w:tabs>
        <w:ind w:firstLine="709"/>
        <w:jc w:val="both"/>
        <w:rPr>
          <w:sz w:val="28"/>
          <w:szCs w:val="28"/>
        </w:rPr>
      </w:pPr>
      <w:r w:rsidRPr="00EE2933">
        <w:rPr>
          <w:snapToGrid w:val="0"/>
          <w:sz w:val="28"/>
          <w:szCs w:val="28"/>
        </w:rPr>
        <w:t xml:space="preserve">Корректировка плановых расходов услуг по страхованию на 2023 г., относительно предложений предприятия, составила 43,61 тыс. руб. в сторону снижения. </w:t>
      </w:r>
    </w:p>
    <w:p w14:paraId="64D26417" w14:textId="77777777" w:rsidR="00EE2933" w:rsidRPr="00EE2933" w:rsidRDefault="00EE2933" w:rsidP="00EE2933">
      <w:pPr>
        <w:tabs>
          <w:tab w:val="left" w:pos="0"/>
        </w:tabs>
        <w:ind w:firstLine="709"/>
        <w:jc w:val="both"/>
        <w:rPr>
          <w:sz w:val="28"/>
          <w:szCs w:val="28"/>
        </w:rPr>
      </w:pPr>
      <w:r w:rsidRPr="00EE2933">
        <w:rPr>
          <w:sz w:val="28"/>
          <w:szCs w:val="28"/>
        </w:rPr>
        <w:t xml:space="preserve">Расходы на оплату услуг банка эксперты считают экономически обоснованными в сумме 115,41 тыс. руб. в размере фактически начисленных расходов по услугам банков по итогу 2021 г. (95,59 тыс. руб.), согласно оборотно-сальдовой ведомости по сч. 91 за 2021 г. (стр. 364 доп. документы) </w:t>
      </w:r>
      <w:r w:rsidRPr="00EE2933">
        <w:rPr>
          <w:color w:val="000000"/>
          <w:sz w:val="28"/>
          <w:szCs w:val="28"/>
        </w:rPr>
        <w:t xml:space="preserve">с </w:t>
      </w:r>
      <w:r w:rsidRPr="00EE2933">
        <w:rPr>
          <w:color w:val="000000"/>
          <w:sz w:val="28"/>
          <w:szCs w:val="28"/>
        </w:rPr>
        <w:lastRenderedPageBreak/>
        <w:t>учетом ИПЦ (113,9 и 106,0) согласно прогнозу Минэкономразвития РФ (опубликован 28.09.2022) на 2022 и 2023 гг.</w:t>
      </w:r>
      <w:r w:rsidRPr="00EE2933">
        <w:rPr>
          <w:sz w:val="28"/>
          <w:szCs w:val="28"/>
        </w:rPr>
        <w:t xml:space="preserve"> </w:t>
      </w:r>
    </w:p>
    <w:p w14:paraId="7656A5BC" w14:textId="77777777" w:rsidR="00EE2933" w:rsidRPr="00EE2933" w:rsidRDefault="00EE2933" w:rsidP="00EE2933">
      <w:pPr>
        <w:ind w:firstLine="709"/>
        <w:jc w:val="both"/>
        <w:rPr>
          <w:snapToGrid w:val="0"/>
          <w:sz w:val="28"/>
          <w:szCs w:val="28"/>
        </w:rPr>
      </w:pPr>
      <w:r w:rsidRPr="00EE2933">
        <w:rPr>
          <w:sz w:val="28"/>
          <w:szCs w:val="28"/>
        </w:rPr>
        <w:t>Всего расходы по статье приняты на 2023 год в сумме 2 652,13 тыс. руб., включающие в себя услуги почтамта в сумме 81,47</w:t>
      </w:r>
      <w:r w:rsidRPr="00EE2933">
        <w:rPr>
          <w:sz w:val="28"/>
          <w:szCs w:val="28"/>
          <w:lang w:val="en-US"/>
        </w:rPr>
        <w:t> </w:t>
      </w:r>
      <w:r w:rsidRPr="00EE2933">
        <w:rPr>
          <w:sz w:val="28"/>
          <w:szCs w:val="28"/>
        </w:rPr>
        <w:t>тыс.</w:t>
      </w:r>
      <w:r w:rsidRPr="00EE2933">
        <w:rPr>
          <w:sz w:val="28"/>
          <w:szCs w:val="28"/>
          <w:lang w:val="en-US"/>
        </w:rPr>
        <w:t> </w:t>
      </w:r>
      <w:r w:rsidRPr="00EE2933">
        <w:rPr>
          <w:sz w:val="28"/>
          <w:szCs w:val="28"/>
        </w:rPr>
        <w:t>руб., расходы по охране труда в сумме 2</w:t>
      </w:r>
      <w:r w:rsidRPr="00EE2933">
        <w:rPr>
          <w:sz w:val="28"/>
          <w:szCs w:val="28"/>
          <w:lang w:val="en-US"/>
        </w:rPr>
        <w:t> </w:t>
      </w:r>
      <w:r w:rsidRPr="00EE2933">
        <w:rPr>
          <w:sz w:val="28"/>
          <w:szCs w:val="28"/>
        </w:rPr>
        <w:t>179,50 тыс. руб., услуги по страхованию 209,26 тыс. руб., услуги банка 115,41 тыс. руб., обслуживание компьютерной техники 66,50 тыс. руб.</w:t>
      </w:r>
      <w:r w:rsidRPr="00EE2933">
        <w:rPr>
          <w:snapToGrid w:val="0"/>
          <w:sz w:val="28"/>
          <w:szCs w:val="28"/>
        </w:rPr>
        <w:t xml:space="preserve"> </w:t>
      </w:r>
    </w:p>
    <w:p w14:paraId="75212643" w14:textId="77777777" w:rsidR="00EE2933" w:rsidRPr="00EE2933" w:rsidRDefault="00EE2933" w:rsidP="00EE2933">
      <w:pPr>
        <w:ind w:firstLine="709"/>
        <w:jc w:val="both"/>
        <w:rPr>
          <w:sz w:val="28"/>
          <w:szCs w:val="28"/>
        </w:rPr>
      </w:pPr>
      <w:r w:rsidRPr="00EE2933">
        <w:rPr>
          <w:snapToGrid w:val="0"/>
          <w:sz w:val="28"/>
          <w:szCs w:val="28"/>
        </w:rPr>
        <w:t>Корректировка плановых расходов по статье на 2023 г., относительно предложений предприятия, составила 116,87 тыс. руб. в сторону снижения.</w:t>
      </w:r>
    </w:p>
    <w:p w14:paraId="13C5DA0B" w14:textId="77777777" w:rsidR="00EE2933" w:rsidRPr="00EE2933" w:rsidRDefault="00EE2933" w:rsidP="00EE2933">
      <w:pPr>
        <w:spacing w:line="360" w:lineRule="auto"/>
        <w:ind w:firstLine="851"/>
        <w:rPr>
          <w:sz w:val="28"/>
          <w:szCs w:val="28"/>
        </w:rPr>
      </w:pPr>
    </w:p>
    <w:p w14:paraId="284A9BA8" w14:textId="77777777" w:rsidR="00EE2933" w:rsidRPr="00EE2933" w:rsidRDefault="00EE2933" w:rsidP="00EE2933">
      <w:pPr>
        <w:ind w:firstLine="709"/>
        <w:jc w:val="both"/>
        <w:rPr>
          <w:color w:val="000000"/>
          <w:sz w:val="28"/>
          <w:szCs w:val="28"/>
        </w:rPr>
      </w:pPr>
      <w:r w:rsidRPr="00EE2933">
        <w:rPr>
          <w:color w:val="000000"/>
          <w:sz w:val="28"/>
          <w:szCs w:val="28"/>
        </w:rPr>
        <w:t>Величина базового уровня операционных расходов на 2023 год</w:t>
      </w:r>
      <w:r w:rsidRPr="00EE2933">
        <w:rPr>
          <w:sz w:val="28"/>
          <w:szCs w:val="28"/>
        </w:rPr>
        <w:t xml:space="preserve"> по МКП «ТЕПЛО» г. Топки</w:t>
      </w:r>
      <w:r w:rsidRPr="00EE2933">
        <w:rPr>
          <w:color w:val="000000"/>
          <w:sz w:val="28"/>
          <w:szCs w:val="28"/>
        </w:rPr>
        <w:t xml:space="preserve"> (рассчитанного     методом    экономически    обоснованных расходов) составила 82 990,80 тыс. руб. (таблица 6).</w:t>
      </w:r>
    </w:p>
    <w:p w14:paraId="514256B2" w14:textId="77777777" w:rsidR="00EE2933" w:rsidRPr="00EE2933" w:rsidRDefault="00EE2933" w:rsidP="00EE2933">
      <w:pPr>
        <w:spacing w:line="360" w:lineRule="auto"/>
        <w:ind w:firstLine="709"/>
        <w:jc w:val="right"/>
        <w:rPr>
          <w:sz w:val="28"/>
          <w:szCs w:val="28"/>
        </w:rPr>
      </w:pPr>
      <w:r w:rsidRPr="00EE2933">
        <w:rPr>
          <w:sz w:val="28"/>
          <w:szCs w:val="28"/>
        </w:rPr>
        <w:t>Таблица 6</w:t>
      </w:r>
    </w:p>
    <w:p w14:paraId="7904BC42" w14:textId="77777777" w:rsidR="00EE2933" w:rsidRPr="00EE2933" w:rsidRDefault="00EE2933" w:rsidP="00EE2933">
      <w:pPr>
        <w:jc w:val="center"/>
        <w:rPr>
          <w:color w:val="000000"/>
          <w:sz w:val="28"/>
          <w:szCs w:val="28"/>
        </w:rPr>
      </w:pPr>
      <w:r w:rsidRPr="00EE2933">
        <w:rPr>
          <w:b/>
          <w:color w:val="000000"/>
          <w:sz w:val="28"/>
          <w:szCs w:val="28"/>
        </w:rPr>
        <w:t xml:space="preserve">Расчёт базового уровня операционных расходов на 2023 год </w:t>
      </w:r>
    </w:p>
    <w:tbl>
      <w:tblPr>
        <w:tblW w:w="9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637"/>
        <w:gridCol w:w="1809"/>
        <w:gridCol w:w="1904"/>
        <w:gridCol w:w="1456"/>
      </w:tblGrid>
      <w:tr w:rsidR="00EE2933" w:rsidRPr="00EE2933" w14:paraId="68BBCD72" w14:textId="77777777" w:rsidTr="00293CC7">
        <w:trPr>
          <w:trHeight w:val="20"/>
          <w:tblHeader/>
        </w:trPr>
        <w:tc>
          <w:tcPr>
            <w:tcW w:w="634" w:type="dxa"/>
            <w:vMerge w:val="restart"/>
            <w:shd w:val="clear" w:color="auto" w:fill="auto"/>
            <w:vAlign w:val="center"/>
            <w:hideMark/>
          </w:tcPr>
          <w:p w14:paraId="45B728C3" w14:textId="77777777" w:rsidR="00EE2933" w:rsidRPr="00EE2933" w:rsidRDefault="00EE2933" w:rsidP="00EE2933">
            <w:pPr>
              <w:jc w:val="center"/>
              <w:rPr>
                <w:color w:val="000000"/>
              </w:rPr>
            </w:pPr>
            <w:r w:rsidRPr="00EE2933">
              <w:rPr>
                <w:color w:val="000000"/>
              </w:rPr>
              <w:t>№ п/п</w:t>
            </w:r>
          </w:p>
        </w:tc>
        <w:tc>
          <w:tcPr>
            <w:tcW w:w="3637" w:type="dxa"/>
            <w:vMerge w:val="restart"/>
            <w:shd w:val="clear" w:color="auto" w:fill="auto"/>
            <w:vAlign w:val="center"/>
            <w:hideMark/>
          </w:tcPr>
          <w:p w14:paraId="1EA39330" w14:textId="77777777" w:rsidR="00EE2933" w:rsidRPr="00EE2933" w:rsidRDefault="00EE2933" w:rsidP="00EE2933">
            <w:pPr>
              <w:jc w:val="center"/>
              <w:rPr>
                <w:color w:val="000000"/>
              </w:rPr>
            </w:pPr>
            <w:r w:rsidRPr="00EE2933">
              <w:rPr>
                <w:color w:val="000000"/>
              </w:rPr>
              <w:t>Наименование расходов</w:t>
            </w:r>
          </w:p>
        </w:tc>
        <w:tc>
          <w:tcPr>
            <w:tcW w:w="1809" w:type="dxa"/>
            <w:shd w:val="clear" w:color="auto" w:fill="auto"/>
            <w:vAlign w:val="center"/>
          </w:tcPr>
          <w:p w14:paraId="045263D2" w14:textId="77777777" w:rsidR="00EE2933" w:rsidRPr="00EE2933" w:rsidRDefault="00EE2933" w:rsidP="00EE2933">
            <w:pPr>
              <w:jc w:val="center"/>
              <w:rPr>
                <w:color w:val="000000"/>
              </w:rPr>
            </w:pPr>
            <w:r w:rsidRPr="00EE2933">
              <w:rPr>
                <w:color w:val="000000"/>
              </w:rPr>
              <w:t>Предложение предприятия на 202</w:t>
            </w:r>
            <w:r w:rsidRPr="00EE2933">
              <w:rPr>
                <w:color w:val="000000"/>
                <w:lang w:val="en-US"/>
              </w:rPr>
              <w:t>3</w:t>
            </w:r>
            <w:r w:rsidRPr="00EE2933">
              <w:rPr>
                <w:color w:val="000000"/>
              </w:rPr>
              <w:t xml:space="preserve"> г</w:t>
            </w:r>
          </w:p>
        </w:tc>
        <w:tc>
          <w:tcPr>
            <w:tcW w:w="1904" w:type="dxa"/>
            <w:shd w:val="clear" w:color="auto" w:fill="auto"/>
            <w:vAlign w:val="center"/>
            <w:hideMark/>
          </w:tcPr>
          <w:p w14:paraId="67CC186C" w14:textId="77777777" w:rsidR="00EE2933" w:rsidRPr="00EE2933" w:rsidRDefault="00EE2933" w:rsidP="00EE2933">
            <w:pPr>
              <w:jc w:val="center"/>
              <w:rPr>
                <w:color w:val="000000"/>
              </w:rPr>
            </w:pPr>
            <w:r w:rsidRPr="00EE2933">
              <w:rPr>
                <w:color w:val="000000"/>
              </w:rPr>
              <w:t>Предложение экспертов на 202</w:t>
            </w:r>
            <w:r w:rsidRPr="00EE2933">
              <w:rPr>
                <w:color w:val="000000"/>
                <w:lang w:val="en-US"/>
              </w:rPr>
              <w:t>3</w:t>
            </w:r>
            <w:r w:rsidRPr="00EE2933">
              <w:rPr>
                <w:color w:val="000000"/>
              </w:rPr>
              <w:t xml:space="preserve"> г</w:t>
            </w:r>
          </w:p>
        </w:tc>
        <w:tc>
          <w:tcPr>
            <w:tcW w:w="1456" w:type="dxa"/>
          </w:tcPr>
          <w:p w14:paraId="1BD1DCB9" w14:textId="77777777" w:rsidR="00EE2933" w:rsidRPr="00EE2933" w:rsidRDefault="00EE2933" w:rsidP="00EE2933">
            <w:pPr>
              <w:jc w:val="center"/>
              <w:rPr>
                <w:color w:val="000000"/>
              </w:rPr>
            </w:pPr>
          </w:p>
          <w:p w14:paraId="5D0D77DA" w14:textId="77777777" w:rsidR="00EE2933" w:rsidRPr="00EE2933" w:rsidRDefault="00EE2933" w:rsidP="00EE2933">
            <w:pPr>
              <w:jc w:val="center"/>
              <w:rPr>
                <w:color w:val="000000"/>
              </w:rPr>
            </w:pPr>
            <w:r w:rsidRPr="00EE2933">
              <w:rPr>
                <w:color w:val="000000"/>
              </w:rPr>
              <w:t>Отклонение</w:t>
            </w:r>
          </w:p>
        </w:tc>
      </w:tr>
      <w:tr w:rsidR="00EE2933" w:rsidRPr="00EE2933" w14:paraId="725F74C5" w14:textId="77777777" w:rsidTr="00293CC7">
        <w:trPr>
          <w:trHeight w:val="20"/>
          <w:tblHeader/>
        </w:trPr>
        <w:tc>
          <w:tcPr>
            <w:tcW w:w="634" w:type="dxa"/>
            <w:vMerge/>
            <w:vAlign w:val="center"/>
            <w:hideMark/>
          </w:tcPr>
          <w:p w14:paraId="07C573CC" w14:textId="77777777" w:rsidR="00EE2933" w:rsidRPr="00EE2933" w:rsidRDefault="00EE2933" w:rsidP="00EE2933">
            <w:pPr>
              <w:rPr>
                <w:color w:val="000000"/>
              </w:rPr>
            </w:pPr>
          </w:p>
        </w:tc>
        <w:tc>
          <w:tcPr>
            <w:tcW w:w="3637" w:type="dxa"/>
            <w:vMerge/>
            <w:vAlign w:val="center"/>
            <w:hideMark/>
          </w:tcPr>
          <w:p w14:paraId="3CF8035F" w14:textId="77777777" w:rsidR="00EE2933" w:rsidRPr="00EE2933" w:rsidRDefault="00EE2933" w:rsidP="00EE2933">
            <w:pPr>
              <w:rPr>
                <w:color w:val="000000"/>
              </w:rPr>
            </w:pPr>
          </w:p>
        </w:tc>
        <w:tc>
          <w:tcPr>
            <w:tcW w:w="1809" w:type="dxa"/>
            <w:shd w:val="clear" w:color="auto" w:fill="auto"/>
            <w:vAlign w:val="center"/>
          </w:tcPr>
          <w:p w14:paraId="11A61813" w14:textId="77777777" w:rsidR="00EE2933" w:rsidRPr="00EE2933" w:rsidRDefault="00EE2933" w:rsidP="00EE2933">
            <w:pPr>
              <w:jc w:val="center"/>
              <w:rPr>
                <w:color w:val="000000"/>
              </w:rPr>
            </w:pPr>
            <w:r w:rsidRPr="00EE2933">
              <w:rPr>
                <w:color w:val="000000"/>
              </w:rPr>
              <w:t>тыс. руб.</w:t>
            </w:r>
          </w:p>
        </w:tc>
        <w:tc>
          <w:tcPr>
            <w:tcW w:w="1904" w:type="dxa"/>
            <w:shd w:val="clear" w:color="auto" w:fill="auto"/>
            <w:vAlign w:val="center"/>
            <w:hideMark/>
          </w:tcPr>
          <w:p w14:paraId="2BF64C19" w14:textId="77777777" w:rsidR="00EE2933" w:rsidRPr="00EE2933" w:rsidRDefault="00EE2933" w:rsidP="00EE2933">
            <w:pPr>
              <w:jc w:val="center"/>
              <w:rPr>
                <w:color w:val="000000"/>
              </w:rPr>
            </w:pPr>
            <w:r w:rsidRPr="00EE2933">
              <w:rPr>
                <w:color w:val="000000"/>
              </w:rPr>
              <w:t>тыс. руб.</w:t>
            </w:r>
          </w:p>
        </w:tc>
        <w:tc>
          <w:tcPr>
            <w:tcW w:w="1456" w:type="dxa"/>
          </w:tcPr>
          <w:p w14:paraId="22D22197" w14:textId="77777777" w:rsidR="00EE2933" w:rsidRPr="00EE2933" w:rsidRDefault="00EE2933" w:rsidP="00EE2933">
            <w:pPr>
              <w:jc w:val="center"/>
              <w:rPr>
                <w:color w:val="000000"/>
              </w:rPr>
            </w:pPr>
            <w:r w:rsidRPr="00EE2933">
              <w:rPr>
                <w:color w:val="000000"/>
              </w:rPr>
              <w:t>тыс. руб.</w:t>
            </w:r>
          </w:p>
        </w:tc>
      </w:tr>
      <w:tr w:rsidR="00EE2933" w:rsidRPr="00EE2933" w14:paraId="3657E9F9" w14:textId="77777777" w:rsidTr="00293CC7">
        <w:trPr>
          <w:trHeight w:val="20"/>
        </w:trPr>
        <w:tc>
          <w:tcPr>
            <w:tcW w:w="634" w:type="dxa"/>
            <w:shd w:val="clear" w:color="auto" w:fill="auto"/>
            <w:vAlign w:val="center"/>
            <w:hideMark/>
          </w:tcPr>
          <w:p w14:paraId="530F9E61" w14:textId="77777777" w:rsidR="00EE2933" w:rsidRPr="00EE2933" w:rsidRDefault="00EE2933" w:rsidP="00EE2933">
            <w:pPr>
              <w:jc w:val="center"/>
              <w:rPr>
                <w:color w:val="000000"/>
              </w:rPr>
            </w:pPr>
            <w:r w:rsidRPr="00EE2933">
              <w:rPr>
                <w:color w:val="000000"/>
              </w:rPr>
              <w:t>1</w:t>
            </w:r>
          </w:p>
        </w:tc>
        <w:tc>
          <w:tcPr>
            <w:tcW w:w="3637" w:type="dxa"/>
            <w:shd w:val="clear" w:color="auto" w:fill="auto"/>
            <w:vAlign w:val="center"/>
            <w:hideMark/>
          </w:tcPr>
          <w:p w14:paraId="193BCFF9" w14:textId="77777777" w:rsidR="00EE2933" w:rsidRPr="00EE2933" w:rsidRDefault="00EE2933" w:rsidP="00EE2933">
            <w:pPr>
              <w:rPr>
                <w:color w:val="000000"/>
              </w:rPr>
            </w:pPr>
            <w:r w:rsidRPr="00EE2933">
              <w:rPr>
                <w:color w:val="000000"/>
              </w:rPr>
              <w:t>Расходы на приобретение сырья и материалов</w:t>
            </w:r>
          </w:p>
        </w:tc>
        <w:tc>
          <w:tcPr>
            <w:tcW w:w="1809" w:type="dxa"/>
            <w:shd w:val="clear" w:color="auto" w:fill="auto"/>
            <w:vAlign w:val="center"/>
          </w:tcPr>
          <w:p w14:paraId="26A64A0B" w14:textId="77777777" w:rsidR="00EE2933" w:rsidRPr="00EE2933" w:rsidRDefault="00EE2933" w:rsidP="00EE2933">
            <w:pPr>
              <w:jc w:val="center"/>
            </w:pPr>
            <w:r w:rsidRPr="00EE2933">
              <w:t>3 762,58</w:t>
            </w:r>
          </w:p>
        </w:tc>
        <w:tc>
          <w:tcPr>
            <w:tcW w:w="1904" w:type="dxa"/>
            <w:shd w:val="clear" w:color="auto" w:fill="auto"/>
            <w:vAlign w:val="center"/>
          </w:tcPr>
          <w:p w14:paraId="54733F84" w14:textId="77777777" w:rsidR="00EE2933" w:rsidRPr="00EE2933" w:rsidRDefault="00EE2933" w:rsidP="00EE2933">
            <w:pPr>
              <w:jc w:val="center"/>
            </w:pPr>
            <w:r w:rsidRPr="00EE2933">
              <w:t>3 466,06</w:t>
            </w:r>
          </w:p>
        </w:tc>
        <w:tc>
          <w:tcPr>
            <w:tcW w:w="1456" w:type="dxa"/>
            <w:shd w:val="clear" w:color="auto" w:fill="auto"/>
            <w:vAlign w:val="center"/>
          </w:tcPr>
          <w:p w14:paraId="64589BA5" w14:textId="77777777" w:rsidR="00EE2933" w:rsidRPr="00EE2933" w:rsidRDefault="00EE2933" w:rsidP="00EE2933">
            <w:pPr>
              <w:jc w:val="center"/>
            </w:pPr>
            <w:r w:rsidRPr="00EE2933">
              <w:t>-296,52</w:t>
            </w:r>
          </w:p>
        </w:tc>
      </w:tr>
      <w:tr w:rsidR="00EE2933" w:rsidRPr="00EE2933" w14:paraId="3C5ABC9B" w14:textId="77777777" w:rsidTr="00293CC7">
        <w:trPr>
          <w:trHeight w:val="20"/>
        </w:trPr>
        <w:tc>
          <w:tcPr>
            <w:tcW w:w="634" w:type="dxa"/>
            <w:shd w:val="clear" w:color="auto" w:fill="auto"/>
            <w:vAlign w:val="center"/>
            <w:hideMark/>
          </w:tcPr>
          <w:p w14:paraId="65B7D7E9" w14:textId="77777777" w:rsidR="00EE2933" w:rsidRPr="00EE2933" w:rsidRDefault="00EE2933" w:rsidP="00EE2933">
            <w:pPr>
              <w:jc w:val="center"/>
              <w:rPr>
                <w:color w:val="000000"/>
              </w:rPr>
            </w:pPr>
            <w:r w:rsidRPr="00EE2933">
              <w:rPr>
                <w:color w:val="000000"/>
              </w:rPr>
              <w:t>2</w:t>
            </w:r>
          </w:p>
        </w:tc>
        <w:tc>
          <w:tcPr>
            <w:tcW w:w="3637" w:type="dxa"/>
            <w:shd w:val="clear" w:color="auto" w:fill="auto"/>
            <w:vAlign w:val="center"/>
            <w:hideMark/>
          </w:tcPr>
          <w:p w14:paraId="58E2F968" w14:textId="77777777" w:rsidR="00EE2933" w:rsidRPr="00EE2933" w:rsidRDefault="00EE2933" w:rsidP="00EE2933">
            <w:pPr>
              <w:rPr>
                <w:color w:val="000000"/>
              </w:rPr>
            </w:pPr>
            <w:r w:rsidRPr="00EE2933">
              <w:rPr>
                <w:color w:val="000000"/>
              </w:rPr>
              <w:t>Расходы на ремонт основных средств</w:t>
            </w:r>
          </w:p>
        </w:tc>
        <w:tc>
          <w:tcPr>
            <w:tcW w:w="1809" w:type="dxa"/>
            <w:shd w:val="clear" w:color="auto" w:fill="auto"/>
            <w:vAlign w:val="center"/>
          </w:tcPr>
          <w:p w14:paraId="1686FCFA" w14:textId="77777777" w:rsidR="00EE2933" w:rsidRPr="00EE2933" w:rsidRDefault="00EE2933" w:rsidP="00EE2933">
            <w:pPr>
              <w:jc w:val="center"/>
            </w:pPr>
            <w:r w:rsidRPr="00EE2933">
              <w:t>8 790,57</w:t>
            </w:r>
          </w:p>
        </w:tc>
        <w:tc>
          <w:tcPr>
            <w:tcW w:w="1904" w:type="dxa"/>
            <w:shd w:val="clear" w:color="auto" w:fill="auto"/>
            <w:vAlign w:val="center"/>
          </w:tcPr>
          <w:p w14:paraId="53A3AF67" w14:textId="77777777" w:rsidR="00EE2933" w:rsidRPr="00EE2933" w:rsidRDefault="00EE2933" w:rsidP="00EE2933">
            <w:pPr>
              <w:jc w:val="center"/>
            </w:pPr>
            <w:r w:rsidRPr="00EE2933">
              <w:t>8 790,57</w:t>
            </w:r>
          </w:p>
        </w:tc>
        <w:tc>
          <w:tcPr>
            <w:tcW w:w="1456" w:type="dxa"/>
            <w:shd w:val="clear" w:color="auto" w:fill="auto"/>
            <w:vAlign w:val="center"/>
          </w:tcPr>
          <w:p w14:paraId="498CDF2E" w14:textId="77777777" w:rsidR="00EE2933" w:rsidRPr="00EE2933" w:rsidRDefault="00EE2933" w:rsidP="00EE2933">
            <w:pPr>
              <w:jc w:val="center"/>
            </w:pPr>
            <w:r w:rsidRPr="00EE2933">
              <w:t>0,00</w:t>
            </w:r>
          </w:p>
        </w:tc>
      </w:tr>
      <w:tr w:rsidR="00EE2933" w:rsidRPr="00EE2933" w14:paraId="1C02E47D" w14:textId="77777777" w:rsidTr="00293CC7">
        <w:trPr>
          <w:trHeight w:val="20"/>
        </w:trPr>
        <w:tc>
          <w:tcPr>
            <w:tcW w:w="634" w:type="dxa"/>
            <w:shd w:val="clear" w:color="auto" w:fill="auto"/>
            <w:vAlign w:val="center"/>
            <w:hideMark/>
          </w:tcPr>
          <w:p w14:paraId="0002586F" w14:textId="77777777" w:rsidR="00EE2933" w:rsidRPr="00EE2933" w:rsidRDefault="00EE2933" w:rsidP="00EE2933">
            <w:pPr>
              <w:jc w:val="center"/>
              <w:rPr>
                <w:color w:val="000000"/>
              </w:rPr>
            </w:pPr>
            <w:r w:rsidRPr="00EE2933">
              <w:rPr>
                <w:color w:val="000000"/>
              </w:rPr>
              <w:t>3</w:t>
            </w:r>
          </w:p>
        </w:tc>
        <w:tc>
          <w:tcPr>
            <w:tcW w:w="3637" w:type="dxa"/>
            <w:shd w:val="clear" w:color="auto" w:fill="auto"/>
            <w:vAlign w:val="center"/>
            <w:hideMark/>
          </w:tcPr>
          <w:p w14:paraId="750750CB" w14:textId="77777777" w:rsidR="00EE2933" w:rsidRPr="00EE2933" w:rsidRDefault="00EE2933" w:rsidP="00EE2933">
            <w:pPr>
              <w:rPr>
                <w:color w:val="000000"/>
              </w:rPr>
            </w:pPr>
            <w:r w:rsidRPr="00EE2933">
              <w:rPr>
                <w:color w:val="000000"/>
              </w:rPr>
              <w:t>Расходы на оплату труда</w:t>
            </w:r>
          </w:p>
        </w:tc>
        <w:tc>
          <w:tcPr>
            <w:tcW w:w="1809" w:type="dxa"/>
            <w:shd w:val="clear" w:color="auto" w:fill="auto"/>
            <w:vAlign w:val="center"/>
          </w:tcPr>
          <w:p w14:paraId="34B37DF9" w14:textId="77777777" w:rsidR="00EE2933" w:rsidRPr="00EE2933" w:rsidRDefault="00EE2933" w:rsidP="00EE2933">
            <w:pPr>
              <w:jc w:val="center"/>
            </w:pPr>
            <w:r w:rsidRPr="00EE2933">
              <w:t>57 787,51</w:t>
            </w:r>
          </w:p>
        </w:tc>
        <w:tc>
          <w:tcPr>
            <w:tcW w:w="1904" w:type="dxa"/>
            <w:shd w:val="clear" w:color="auto" w:fill="auto"/>
            <w:vAlign w:val="center"/>
          </w:tcPr>
          <w:p w14:paraId="64F49564" w14:textId="77777777" w:rsidR="00EE2933" w:rsidRPr="00EE2933" w:rsidRDefault="00EE2933" w:rsidP="00EE2933">
            <w:pPr>
              <w:jc w:val="center"/>
            </w:pPr>
            <w:r w:rsidRPr="00EE2933">
              <w:t>57 787,51</w:t>
            </w:r>
          </w:p>
        </w:tc>
        <w:tc>
          <w:tcPr>
            <w:tcW w:w="1456" w:type="dxa"/>
            <w:shd w:val="clear" w:color="auto" w:fill="auto"/>
            <w:vAlign w:val="center"/>
          </w:tcPr>
          <w:p w14:paraId="161418AA" w14:textId="77777777" w:rsidR="00EE2933" w:rsidRPr="00EE2933" w:rsidRDefault="00EE2933" w:rsidP="00EE2933">
            <w:pPr>
              <w:jc w:val="center"/>
            </w:pPr>
            <w:r w:rsidRPr="00EE2933">
              <w:t>0,00</w:t>
            </w:r>
          </w:p>
        </w:tc>
      </w:tr>
      <w:tr w:rsidR="00EE2933" w:rsidRPr="00EE2933" w14:paraId="5BB8A98F" w14:textId="77777777" w:rsidTr="00293CC7">
        <w:trPr>
          <w:trHeight w:val="20"/>
        </w:trPr>
        <w:tc>
          <w:tcPr>
            <w:tcW w:w="634" w:type="dxa"/>
            <w:shd w:val="clear" w:color="auto" w:fill="auto"/>
            <w:vAlign w:val="center"/>
            <w:hideMark/>
          </w:tcPr>
          <w:p w14:paraId="360441C3" w14:textId="77777777" w:rsidR="00EE2933" w:rsidRPr="00EE2933" w:rsidRDefault="00EE2933" w:rsidP="00EE2933">
            <w:pPr>
              <w:jc w:val="center"/>
              <w:rPr>
                <w:color w:val="000000"/>
              </w:rPr>
            </w:pPr>
            <w:r w:rsidRPr="00EE2933">
              <w:rPr>
                <w:color w:val="000000"/>
              </w:rPr>
              <w:t>4</w:t>
            </w:r>
          </w:p>
        </w:tc>
        <w:tc>
          <w:tcPr>
            <w:tcW w:w="3637" w:type="dxa"/>
            <w:shd w:val="clear" w:color="auto" w:fill="auto"/>
            <w:vAlign w:val="center"/>
            <w:hideMark/>
          </w:tcPr>
          <w:p w14:paraId="5C5BB213" w14:textId="77777777" w:rsidR="00EE2933" w:rsidRPr="00EE2933" w:rsidRDefault="00EE2933" w:rsidP="00EE2933">
            <w:pPr>
              <w:rPr>
                <w:color w:val="000000"/>
              </w:rPr>
            </w:pPr>
            <w:r w:rsidRPr="00EE2933">
              <w:rPr>
                <w:color w:val="000000"/>
              </w:rPr>
              <w:t>Расходы на оплату работ и услуг производственного характера, выполняемых по договорам со сторонними организациями</w:t>
            </w:r>
          </w:p>
        </w:tc>
        <w:tc>
          <w:tcPr>
            <w:tcW w:w="1809" w:type="dxa"/>
            <w:shd w:val="clear" w:color="auto" w:fill="auto"/>
            <w:vAlign w:val="center"/>
          </w:tcPr>
          <w:p w14:paraId="44CB73BF" w14:textId="77777777" w:rsidR="00EE2933" w:rsidRPr="00EE2933" w:rsidRDefault="00EE2933" w:rsidP="00EE2933">
            <w:pPr>
              <w:jc w:val="center"/>
            </w:pPr>
            <w:r w:rsidRPr="00EE2933">
              <w:t>7 079,19</w:t>
            </w:r>
          </w:p>
        </w:tc>
        <w:tc>
          <w:tcPr>
            <w:tcW w:w="1904" w:type="dxa"/>
            <w:shd w:val="clear" w:color="auto" w:fill="auto"/>
            <w:vAlign w:val="center"/>
          </w:tcPr>
          <w:p w14:paraId="4C242EFE" w14:textId="77777777" w:rsidR="00EE2933" w:rsidRPr="00EE2933" w:rsidRDefault="00EE2933" w:rsidP="00EE2933">
            <w:pPr>
              <w:jc w:val="center"/>
            </w:pPr>
            <w:r w:rsidRPr="00EE2933">
              <w:t>6 114,47</w:t>
            </w:r>
          </w:p>
        </w:tc>
        <w:tc>
          <w:tcPr>
            <w:tcW w:w="1456" w:type="dxa"/>
            <w:shd w:val="clear" w:color="auto" w:fill="auto"/>
            <w:vAlign w:val="center"/>
          </w:tcPr>
          <w:p w14:paraId="232BA07D" w14:textId="77777777" w:rsidR="00EE2933" w:rsidRPr="00EE2933" w:rsidRDefault="00EE2933" w:rsidP="00EE2933">
            <w:pPr>
              <w:jc w:val="center"/>
            </w:pPr>
            <w:r w:rsidRPr="00EE2933">
              <w:t>-964,72</w:t>
            </w:r>
          </w:p>
        </w:tc>
      </w:tr>
      <w:tr w:rsidR="00EE2933" w:rsidRPr="00EE2933" w14:paraId="5DBBA366" w14:textId="77777777" w:rsidTr="00293CC7">
        <w:trPr>
          <w:trHeight w:val="20"/>
        </w:trPr>
        <w:tc>
          <w:tcPr>
            <w:tcW w:w="634" w:type="dxa"/>
            <w:shd w:val="clear" w:color="auto" w:fill="auto"/>
            <w:vAlign w:val="center"/>
            <w:hideMark/>
          </w:tcPr>
          <w:p w14:paraId="564DBE18" w14:textId="77777777" w:rsidR="00EE2933" w:rsidRPr="00EE2933" w:rsidRDefault="00EE2933" w:rsidP="00EE2933">
            <w:pPr>
              <w:jc w:val="center"/>
              <w:rPr>
                <w:color w:val="000000"/>
              </w:rPr>
            </w:pPr>
            <w:r w:rsidRPr="00EE2933">
              <w:rPr>
                <w:color w:val="000000"/>
              </w:rPr>
              <w:t>5</w:t>
            </w:r>
          </w:p>
        </w:tc>
        <w:tc>
          <w:tcPr>
            <w:tcW w:w="3637" w:type="dxa"/>
            <w:shd w:val="clear" w:color="auto" w:fill="auto"/>
            <w:vAlign w:val="center"/>
            <w:hideMark/>
          </w:tcPr>
          <w:p w14:paraId="7F82952D" w14:textId="77777777" w:rsidR="00EE2933" w:rsidRPr="00EE2933" w:rsidRDefault="00EE2933" w:rsidP="00EE2933">
            <w:pPr>
              <w:rPr>
                <w:color w:val="000000"/>
              </w:rPr>
            </w:pPr>
            <w:r w:rsidRPr="00EE2933">
              <w:rPr>
                <w:color w:val="000000"/>
              </w:rPr>
              <w:t>Расходы на оплату иных работ и услуг, выполняемых по договорам с организациями, включая:</w:t>
            </w:r>
          </w:p>
        </w:tc>
        <w:tc>
          <w:tcPr>
            <w:tcW w:w="1809" w:type="dxa"/>
            <w:shd w:val="clear" w:color="auto" w:fill="auto"/>
            <w:vAlign w:val="center"/>
          </w:tcPr>
          <w:p w14:paraId="4FA1E638" w14:textId="77777777" w:rsidR="00EE2933" w:rsidRPr="00EE2933" w:rsidRDefault="00EE2933" w:rsidP="00EE2933">
            <w:pPr>
              <w:jc w:val="center"/>
            </w:pPr>
            <w:r w:rsidRPr="00EE2933">
              <w:t>3 691,73</w:t>
            </w:r>
          </w:p>
        </w:tc>
        <w:tc>
          <w:tcPr>
            <w:tcW w:w="1904" w:type="dxa"/>
            <w:shd w:val="clear" w:color="auto" w:fill="auto"/>
            <w:vAlign w:val="center"/>
          </w:tcPr>
          <w:p w14:paraId="1109CA63" w14:textId="77777777" w:rsidR="00EE2933" w:rsidRPr="00EE2933" w:rsidRDefault="00EE2933" w:rsidP="00EE2933">
            <w:pPr>
              <w:jc w:val="center"/>
            </w:pPr>
            <w:r w:rsidRPr="00EE2933">
              <w:t>3 902,76</w:t>
            </w:r>
          </w:p>
        </w:tc>
        <w:tc>
          <w:tcPr>
            <w:tcW w:w="1456" w:type="dxa"/>
            <w:shd w:val="clear" w:color="auto" w:fill="auto"/>
            <w:vAlign w:val="center"/>
          </w:tcPr>
          <w:p w14:paraId="3FA5FBDA" w14:textId="77777777" w:rsidR="00EE2933" w:rsidRPr="00EE2933" w:rsidRDefault="00EE2933" w:rsidP="00EE2933">
            <w:pPr>
              <w:jc w:val="center"/>
            </w:pPr>
            <w:r w:rsidRPr="00EE2933">
              <w:t>211,03</w:t>
            </w:r>
          </w:p>
        </w:tc>
      </w:tr>
      <w:tr w:rsidR="00EE2933" w:rsidRPr="00EE2933" w14:paraId="0C8E4746" w14:textId="77777777" w:rsidTr="00293CC7">
        <w:trPr>
          <w:trHeight w:val="20"/>
        </w:trPr>
        <w:tc>
          <w:tcPr>
            <w:tcW w:w="634" w:type="dxa"/>
            <w:shd w:val="clear" w:color="auto" w:fill="auto"/>
            <w:vAlign w:val="center"/>
            <w:hideMark/>
          </w:tcPr>
          <w:p w14:paraId="02786BA8" w14:textId="77777777" w:rsidR="00EE2933" w:rsidRPr="00EE2933" w:rsidRDefault="00EE2933" w:rsidP="00EE2933">
            <w:pPr>
              <w:jc w:val="center"/>
              <w:rPr>
                <w:color w:val="000000"/>
              </w:rPr>
            </w:pPr>
            <w:r w:rsidRPr="00EE2933">
              <w:rPr>
                <w:color w:val="000000"/>
              </w:rPr>
              <w:t>6</w:t>
            </w:r>
          </w:p>
        </w:tc>
        <w:tc>
          <w:tcPr>
            <w:tcW w:w="3637" w:type="dxa"/>
            <w:shd w:val="clear" w:color="auto" w:fill="auto"/>
            <w:vAlign w:val="center"/>
            <w:hideMark/>
          </w:tcPr>
          <w:p w14:paraId="60C6B936" w14:textId="77777777" w:rsidR="00EE2933" w:rsidRPr="00EE2933" w:rsidRDefault="00EE2933" w:rsidP="00EE2933">
            <w:pPr>
              <w:rPr>
                <w:color w:val="000000"/>
              </w:rPr>
            </w:pPr>
            <w:r w:rsidRPr="00EE2933">
              <w:rPr>
                <w:color w:val="000000"/>
              </w:rPr>
              <w:t>Расходы на служебные командировки</w:t>
            </w:r>
          </w:p>
        </w:tc>
        <w:tc>
          <w:tcPr>
            <w:tcW w:w="1809" w:type="dxa"/>
            <w:shd w:val="clear" w:color="auto" w:fill="auto"/>
            <w:vAlign w:val="center"/>
          </w:tcPr>
          <w:p w14:paraId="42BC3AC4" w14:textId="77777777" w:rsidR="00EE2933" w:rsidRPr="00EE2933" w:rsidRDefault="00EE2933" w:rsidP="00EE2933">
            <w:pPr>
              <w:jc w:val="center"/>
            </w:pPr>
            <w:r w:rsidRPr="00EE2933">
              <w:t>0,00</w:t>
            </w:r>
          </w:p>
        </w:tc>
        <w:tc>
          <w:tcPr>
            <w:tcW w:w="1904" w:type="dxa"/>
            <w:shd w:val="clear" w:color="auto" w:fill="auto"/>
            <w:vAlign w:val="center"/>
          </w:tcPr>
          <w:p w14:paraId="4A273C22" w14:textId="77777777" w:rsidR="00EE2933" w:rsidRPr="00EE2933" w:rsidRDefault="00EE2933" w:rsidP="00EE2933">
            <w:pPr>
              <w:jc w:val="center"/>
            </w:pPr>
            <w:r w:rsidRPr="00EE2933">
              <w:t>0,00</w:t>
            </w:r>
          </w:p>
        </w:tc>
        <w:tc>
          <w:tcPr>
            <w:tcW w:w="1456" w:type="dxa"/>
            <w:shd w:val="clear" w:color="auto" w:fill="auto"/>
            <w:vAlign w:val="center"/>
          </w:tcPr>
          <w:p w14:paraId="5E3AB067" w14:textId="77777777" w:rsidR="00EE2933" w:rsidRPr="00EE2933" w:rsidRDefault="00EE2933" w:rsidP="00EE2933">
            <w:pPr>
              <w:jc w:val="center"/>
            </w:pPr>
            <w:r w:rsidRPr="00EE2933">
              <w:t>0,00</w:t>
            </w:r>
          </w:p>
        </w:tc>
      </w:tr>
      <w:tr w:rsidR="00EE2933" w:rsidRPr="00EE2933" w14:paraId="33AE9C93" w14:textId="77777777" w:rsidTr="00293CC7">
        <w:trPr>
          <w:trHeight w:val="20"/>
        </w:trPr>
        <w:tc>
          <w:tcPr>
            <w:tcW w:w="634" w:type="dxa"/>
            <w:shd w:val="clear" w:color="auto" w:fill="auto"/>
            <w:vAlign w:val="center"/>
            <w:hideMark/>
          </w:tcPr>
          <w:p w14:paraId="4950F277" w14:textId="77777777" w:rsidR="00EE2933" w:rsidRPr="00EE2933" w:rsidRDefault="00EE2933" w:rsidP="00EE2933">
            <w:pPr>
              <w:jc w:val="center"/>
              <w:rPr>
                <w:color w:val="000000"/>
              </w:rPr>
            </w:pPr>
            <w:r w:rsidRPr="00EE2933">
              <w:rPr>
                <w:color w:val="000000"/>
              </w:rPr>
              <w:t>7</w:t>
            </w:r>
          </w:p>
        </w:tc>
        <w:tc>
          <w:tcPr>
            <w:tcW w:w="3637" w:type="dxa"/>
            <w:shd w:val="clear" w:color="auto" w:fill="auto"/>
            <w:vAlign w:val="center"/>
            <w:hideMark/>
          </w:tcPr>
          <w:p w14:paraId="41729540" w14:textId="77777777" w:rsidR="00EE2933" w:rsidRPr="00EE2933" w:rsidRDefault="00EE2933" w:rsidP="00EE2933">
            <w:pPr>
              <w:rPr>
                <w:color w:val="000000"/>
              </w:rPr>
            </w:pPr>
            <w:r w:rsidRPr="00EE2933">
              <w:rPr>
                <w:color w:val="000000"/>
              </w:rPr>
              <w:t>Расходы на обучение персонала</w:t>
            </w:r>
          </w:p>
        </w:tc>
        <w:tc>
          <w:tcPr>
            <w:tcW w:w="1809" w:type="dxa"/>
            <w:shd w:val="clear" w:color="auto" w:fill="auto"/>
            <w:vAlign w:val="center"/>
          </w:tcPr>
          <w:p w14:paraId="63D47FCE" w14:textId="77777777" w:rsidR="00EE2933" w:rsidRPr="00EE2933" w:rsidRDefault="00EE2933" w:rsidP="00EE2933">
            <w:pPr>
              <w:jc w:val="center"/>
            </w:pPr>
            <w:r w:rsidRPr="00EE2933">
              <w:t>71,62</w:t>
            </w:r>
          </w:p>
        </w:tc>
        <w:tc>
          <w:tcPr>
            <w:tcW w:w="1904" w:type="dxa"/>
            <w:shd w:val="clear" w:color="auto" w:fill="auto"/>
            <w:vAlign w:val="center"/>
          </w:tcPr>
          <w:p w14:paraId="6A37ED95" w14:textId="77777777" w:rsidR="00EE2933" w:rsidRPr="00EE2933" w:rsidRDefault="00EE2933" w:rsidP="00EE2933">
            <w:pPr>
              <w:jc w:val="center"/>
            </w:pPr>
            <w:r w:rsidRPr="00EE2933">
              <w:t>71,55</w:t>
            </w:r>
          </w:p>
        </w:tc>
        <w:tc>
          <w:tcPr>
            <w:tcW w:w="1456" w:type="dxa"/>
            <w:shd w:val="clear" w:color="auto" w:fill="auto"/>
            <w:vAlign w:val="center"/>
          </w:tcPr>
          <w:p w14:paraId="7EA24E9B" w14:textId="77777777" w:rsidR="00EE2933" w:rsidRPr="00EE2933" w:rsidRDefault="00EE2933" w:rsidP="00EE2933">
            <w:pPr>
              <w:jc w:val="center"/>
            </w:pPr>
            <w:r w:rsidRPr="00EE2933">
              <w:t>-0,06</w:t>
            </w:r>
          </w:p>
        </w:tc>
      </w:tr>
      <w:tr w:rsidR="00EE2933" w:rsidRPr="00EE2933" w14:paraId="6D656DE7" w14:textId="77777777" w:rsidTr="00293CC7">
        <w:trPr>
          <w:trHeight w:val="20"/>
        </w:trPr>
        <w:tc>
          <w:tcPr>
            <w:tcW w:w="634" w:type="dxa"/>
            <w:shd w:val="clear" w:color="auto" w:fill="auto"/>
            <w:vAlign w:val="center"/>
            <w:hideMark/>
          </w:tcPr>
          <w:p w14:paraId="4CB98E71" w14:textId="77777777" w:rsidR="00EE2933" w:rsidRPr="00EE2933" w:rsidRDefault="00EE2933" w:rsidP="00EE2933">
            <w:pPr>
              <w:jc w:val="center"/>
              <w:rPr>
                <w:color w:val="000000"/>
              </w:rPr>
            </w:pPr>
            <w:r w:rsidRPr="00EE2933">
              <w:rPr>
                <w:color w:val="000000"/>
              </w:rPr>
              <w:t>8</w:t>
            </w:r>
          </w:p>
        </w:tc>
        <w:tc>
          <w:tcPr>
            <w:tcW w:w="3637" w:type="dxa"/>
            <w:shd w:val="clear" w:color="auto" w:fill="auto"/>
            <w:vAlign w:val="center"/>
            <w:hideMark/>
          </w:tcPr>
          <w:p w14:paraId="059A5321" w14:textId="77777777" w:rsidR="00EE2933" w:rsidRPr="00EE2933" w:rsidRDefault="00EE2933" w:rsidP="00EE2933">
            <w:pPr>
              <w:rPr>
                <w:color w:val="000000"/>
              </w:rPr>
            </w:pPr>
            <w:r w:rsidRPr="00EE2933">
              <w:rPr>
                <w:color w:val="000000"/>
              </w:rPr>
              <w:t>Арендная плата</w:t>
            </w:r>
          </w:p>
        </w:tc>
        <w:tc>
          <w:tcPr>
            <w:tcW w:w="1809" w:type="dxa"/>
            <w:shd w:val="clear" w:color="auto" w:fill="auto"/>
            <w:vAlign w:val="center"/>
          </w:tcPr>
          <w:p w14:paraId="0C73D6CF" w14:textId="77777777" w:rsidR="00EE2933" w:rsidRPr="00EE2933" w:rsidRDefault="00EE2933" w:rsidP="00EE2933">
            <w:pPr>
              <w:jc w:val="center"/>
            </w:pPr>
            <w:r w:rsidRPr="00EE2933">
              <w:t>205,78</w:t>
            </w:r>
          </w:p>
        </w:tc>
        <w:tc>
          <w:tcPr>
            <w:tcW w:w="1904" w:type="dxa"/>
            <w:shd w:val="clear" w:color="auto" w:fill="auto"/>
            <w:vAlign w:val="center"/>
          </w:tcPr>
          <w:p w14:paraId="5304710E" w14:textId="77777777" w:rsidR="00EE2933" w:rsidRPr="00EE2933" w:rsidRDefault="00EE2933" w:rsidP="00EE2933">
            <w:pPr>
              <w:jc w:val="center"/>
            </w:pPr>
            <w:r w:rsidRPr="00EE2933">
              <w:t>205,74</w:t>
            </w:r>
          </w:p>
        </w:tc>
        <w:tc>
          <w:tcPr>
            <w:tcW w:w="1456" w:type="dxa"/>
            <w:shd w:val="clear" w:color="auto" w:fill="auto"/>
            <w:vAlign w:val="center"/>
          </w:tcPr>
          <w:p w14:paraId="6C720637" w14:textId="77777777" w:rsidR="00EE2933" w:rsidRPr="00EE2933" w:rsidRDefault="00EE2933" w:rsidP="00EE2933">
            <w:pPr>
              <w:jc w:val="center"/>
            </w:pPr>
            <w:r w:rsidRPr="00EE2933">
              <w:t>-0,04</w:t>
            </w:r>
          </w:p>
        </w:tc>
      </w:tr>
      <w:tr w:rsidR="00EE2933" w:rsidRPr="00EE2933" w14:paraId="11566993" w14:textId="77777777" w:rsidTr="00293CC7">
        <w:trPr>
          <w:trHeight w:val="20"/>
        </w:trPr>
        <w:tc>
          <w:tcPr>
            <w:tcW w:w="634" w:type="dxa"/>
            <w:shd w:val="clear" w:color="auto" w:fill="auto"/>
            <w:vAlign w:val="center"/>
            <w:hideMark/>
          </w:tcPr>
          <w:p w14:paraId="673635EB" w14:textId="77777777" w:rsidR="00EE2933" w:rsidRPr="00EE2933" w:rsidRDefault="00EE2933" w:rsidP="00EE2933">
            <w:pPr>
              <w:jc w:val="center"/>
              <w:rPr>
                <w:color w:val="000000"/>
              </w:rPr>
            </w:pPr>
            <w:r w:rsidRPr="00EE2933">
              <w:rPr>
                <w:color w:val="000000"/>
              </w:rPr>
              <w:t>9</w:t>
            </w:r>
          </w:p>
        </w:tc>
        <w:tc>
          <w:tcPr>
            <w:tcW w:w="3637" w:type="dxa"/>
            <w:shd w:val="clear" w:color="auto" w:fill="auto"/>
            <w:vAlign w:val="center"/>
            <w:hideMark/>
          </w:tcPr>
          <w:p w14:paraId="25BF7414" w14:textId="77777777" w:rsidR="00EE2933" w:rsidRPr="00EE2933" w:rsidRDefault="00EE2933" w:rsidP="00EE2933">
            <w:pPr>
              <w:rPr>
                <w:color w:val="000000"/>
              </w:rPr>
            </w:pPr>
            <w:r w:rsidRPr="00EE2933">
              <w:rPr>
                <w:color w:val="000000"/>
              </w:rPr>
              <w:t>Другие расходы</w:t>
            </w:r>
          </w:p>
        </w:tc>
        <w:tc>
          <w:tcPr>
            <w:tcW w:w="1809" w:type="dxa"/>
            <w:shd w:val="clear" w:color="auto" w:fill="auto"/>
            <w:vAlign w:val="center"/>
          </w:tcPr>
          <w:p w14:paraId="3CD4F8D6" w14:textId="77777777" w:rsidR="00EE2933" w:rsidRPr="00EE2933" w:rsidRDefault="00EE2933" w:rsidP="00EE2933">
            <w:pPr>
              <w:jc w:val="center"/>
            </w:pPr>
            <w:r w:rsidRPr="00EE2933">
              <w:t>2 769,00</w:t>
            </w:r>
          </w:p>
        </w:tc>
        <w:tc>
          <w:tcPr>
            <w:tcW w:w="1904" w:type="dxa"/>
            <w:shd w:val="clear" w:color="auto" w:fill="auto"/>
            <w:vAlign w:val="center"/>
          </w:tcPr>
          <w:p w14:paraId="515AEDDA" w14:textId="77777777" w:rsidR="00EE2933" w:rsidRPr="00EE2933" w:rsidRDefault="00EE2933" w:rsidP="00EE2933">
            <w:pPr>
              <w:jc w:val="center"/>
            </w:pPr>
            <w:r w:rsidRPr="00EE2933">
              <w:t>2 652,13</w:t>
            </w:r>
          </w:p>
        </w:tc>
        <w:tc>
          <w:tcPr>
            <w:tcW w:w="1456" w:type="dxa"/>
            <w:shd w:val="clear" w:color="auto" w:fill="auto"/>
            <w:vAlign w:val="center"/>
          </w:tcPr>
          <w:p w14:paraId="2863A24F" w14:textId="77777777" w:rsidR="00EE2933" w:rsidRPr="00EE2933" w:rsidRDefault="00EE2933" w:rsidP="00EE2933">
            <w:pPr>
              <w:jc w:val="center"/>
            </w:pPr>
            <w:r w:rsidRPr="00EE2933">
              <w:t>-116,87</w:t>
            </w:r>
          </w:p>
        </w:tc>
      </w:tr>
      <w:tr w:rsidR="00EE2933" w:rsidRPr="00EE2933" w14:paraId="13DE6BC4" w14:textId="77777777" w:rsidTr="00293CC7">
        <w:trPr>
          <w:trHeight w:val="20"/>
        </w:trPr>
        <w:tc>
          <w:tcPr>
            <w:tcW w:w="634" w:type="dxa"/>
            <w:shd w:val="clear" w:color="auto" w:fill="auto"/>
            <w:vAlign w:val="center"/>
            <w:hideMark/>
          </w:tcPr>
          <w:p w14:paraId="3B1CDAB5" w14:textId="77777777" w:rsidR="00EE2933" w:rsidRPr="00EE2933" w:rsidRDefault="00EE2933" w:rsidP="00EE2933">
            <w:pPr>
              <w:jc w:val="center"/>
              <w:rPr>
                <w:color w:val="000000"/>
              </w:rPr>
            </w:pPr>
            <w:r w:rsidRPr="00EE2933">
              <w:rPr>
                <w:color w:val="000000"/>
              </w:rPr>
              <w:t> </w:t>
            </w:r>
          </w:p>
        </w:tc>
        <w:tc>
          <w:tcPr>
            <w:tcW w:w="3637" w:type="dxa"/>
            <w:shd w:val="clear" w:color="auto" w:fill="auto"/>
            <w:vAlign w:val="center"/>
            <w:hideMark/>
          </w:tcPr>
          <w:p w14:paraId="5CFF3555" w14:textId="77777777" w:rsidR="00EE2933" w:rsidRPr="00EE2933" w:rsidRDefault="00EE2933" w:rsidP="00EE2933">
            <w:pPr>
              <w:rPr>
                <w:color w:val="000000"/>
              </w:rPr>
            </w:pPr>
            <w:r w:rsidRPr="00EE2933">
              <w:rPr>
                <w:color w:val="000000"/>
              </w:rPr>
              <w:t>ИТОГО базовый уровень операционных расходов</w:t>
            </w:r>
          </w:p>
        </w:tc>
        <w:tc>
          <w:tcPr>
            <w:tcW w:w="1809" w:type="dxa"/>
            <w:shd w:val="clear" w:color="auto" w:fill="auto"/>
            <w:vAlign w:val="center"/>
          </w:tcPr>
          <w:p w14:paraId="45ADE714" w14:textId="77777777" w:rsidR="00EE2933" w:rsidRPr="00EE2933" w:rsidRDefault="00EE2933" w:rsidP="00EE2933">
            <w:pPr>
              <w:jc w:val="center"/>
            </w:pPr>
            <w:r w:rsidRPr="00EE2933">
              <w:t>84 157,98</w:t>
            </w:r>
          </w:p>
        </w:tc>
        <w:tc>
          <w:tcPr>
            <w:tcW w:w="1904" w:type="dxa"/>
            <w:shd w:val="clear" w:color="auto" w:fill="auto"/>
            <w:vAlign w:val="center"/>
          </w:tcPr>
          <w:p w14:paraId="3B86C501" w14:textId="77777777" w:rsidR="00EE2933" w:rsidRPr="00EE2933" w:rsidRDefault="00EE2933" w:rsidP="00EE2933">
            <w:pPr>
              <w:jc w:val="center"/>
            </w:pPr>
            <w:r w:rsidRPr="00EE2933">
              <w:t>82 990,80</w:t>
            </w:r>
          </w:p>
        </w:tc>
        <w:tc>
          <w:tcPr>
            <w:tcW w:w="1456" w:type="dxa"/>
            <w:shd w:val="clear" w:color="auto" w:fill="auto"/>
            <w:vAlign w:val="center"/>
          </w:tcPr>
          <w:p w14:paraId="3C408FEE" w14:textId="77777777" w:rsidR="00EE2933" w:rsidRPr="00EE2933" w:rsidRDefault="00EE2933" w:rsidP="00EE2933">
            <w:pPr>
              <w:jc w:val="center"/>
            </w:pPr>
            <w:r w:rsidRPr="00EE2933">
              <w:t>-1 167,18</w:t>
            </w:r>
          </w:p>
        </w:tc>
      </w:tr>
    </w:tbl>
    <w:p w14:paraId="56D8EA8F" w14:textId="77777777" w:rsidR="00EE2933" w:rsidRPr="00EE2933" w:rsidRDefault="00EE2933" w:rsidP="00EE2933">
      <w:pPr>
        <w:spacing w:line="360" w:lineRule="auto"/>
        <w:ind w:firstLine="709"/>
        <w:rPr>
          <w:color w:val="000000"/>
          <w:sz w:val="28"/>
          <w:szCs w:val="28"/>
        </w:rPr>
      </w:pPr>
    </w:p>
    <w:p w14:paraId="5AAB5E2B" w14:textId="77777777" w:rsidR="00EE2933" w:rsidRPr="00EE2933" w:rsidRDefault="00EE2933" w:rsidP="00EE2933">
      <w:pPr>
        <w:ind w:firstLine="709"/>
        <w:jc w:val="both"/>
        <w:rPr>
          <w:color w:val="000000"/>
          <w:sz w:val="28"/>
          <w:szCs w:val="28"/>
        </w:rPr>
      </w:pPr>
      <w:r w:rsidRPr="00EE2933">
        <w:rPr>
          <w:color w:val="000000"/>
          <w:sz w:val="28"/>
          <w:szCs w:val="28"/>
        </w:rPr>
        <w:t>Корректировка плановых операционных расходов на 2023 год относительно предложений предприятия в сторону снижения составила –              1 167,18 тыс. руб.</w:t>
      </w:r>
    </w:p>
    <w:p w14:paraId="7B4878E0" w14:textId="77777777" w:rsidR="00EE2933" w:rsidRPr="00EE2933" w:rsidRDefault="00EE2933" w:rsidP="00EE2933">
      <w:pPr>
        <w:widowControl w:val="0"/>
        <w:autoSpaceDE w:val="0"/>
        <w:autoSpaceDN w:val="0"/>
        <w:ind w:firstLine="709"/>
        <w:jc w:val="both"/>
        <w:rPr>
          <w:snapToGrid w:val="0"/>
          <w:color w:val="000000"/>
          <w:sz w:val="28"/>
          <w:szCs w:val="28"/>
        </w:rPr>
      </w:pPr>
      <w:r w:rsidRPr="00EE2933">
        <w:rPr>
          <w:color w:val="000000"/>
          <w:sz w:val="28"/>
          <w:szCs w:val="28"/>
        </w:rPr>
        <w:t>Определим величину операционных расходов на 2023-2027 гг.</w:t>
      </w:r>
      <w:r w:rsidRPr="00EE2933">
        <w:rPr>
          <w:snapToGrid w:val="0"/>
          <w:color w:val="000000"/>
          <w:sz w:val="28"/>
          <w:szCs w:val="28"/>
        </w:rPr>
        <w:t xml:space="preserve"> </w:t>
      </w:r>
    </w:p>
    <w:p w14:paraId="265220BD" w14:textId="77777777" w:rsidR="00EE2933" w:rsidRPr="00EE2933" w:rsidRDefault="00EE2933" w:rsidP="00EE2933">
      <w:pPr>
        <w:widowControl w:val="0"/>
        <w:autoSpaceDE w:val="0"/>
        <w:autoSpaceDN w:val="0"/>
        <w:ind w:firstLine="709"/>
        <w:jc w:val="both"/>
        <w:rPr>
          <w:snapToGrid w:val="0"/>
          <w:color w:val="000000"/>
          <w:sz w:val="28"/>
          <w:szCs w:val="28"/>
        </w:rPr>
      </w:pPr>
      <w:r w:rsidRPr="00EE2933">
        <w:rPr>
          <w:snapToGrid w:val="0"/>
          <w:color w:val="000000"/>
          <w:sz w:val="28"/>
          <w:szCs w:val="28"/>
        </w:rPr>
        <w:t xml:space="preserve">Расчетная величина операционных расходов на 2023 год составила </w:t>
      </w:r>
      <w:r w:rsidRPr="00EE2933">
        <w:rPr>
          <w:snapToGrid w:val="0"/>
          <w:color w:val="000000"/>
          <w:sz w:val="28"/>
          <w:szCs w:val="28"/>
        </w:rPr>
        <w:br/>
      </w:r>
      <w:r w:rsidRPr="00EE2933">
        <w:rPr>
          <w:color w:val="000000"/>
          <w:sz w:val="28"/>
          <w:szCs w:val="28"/>
        </w:rPr>
        <w:t xml:space="preserve">82 990,80 </w:t>
      </w:r>
      <w:r w:rsidRPr="00EE2933">
        <w:rPr>
          <w:snapToGrid w:val="0"/>
          <w:color w:val="000000"/>
          <w:sz w:val="28"/>
          <w:szCs w:val="28"/>
        </w:rPr>
        <w:t xml:space="preserve">тыс. руб. </w:t>
      </w:r>
    </w:p>
    <w:p w14:paraId="37BEB3C6"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lastRenderedPageBreak/>
        <w:t xml:space="preserve">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2023-2027 годы составит 106,0 %, 104,7%, 104,0%, 104,0%, 104,0%, соответственно. </w:t>
      </w:r>
    </w:p>
    <w:p w14:paraId="2A0386DA"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64591D74"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49CBD730"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29666366" wp14:editId="580007C3">
            <wp:extent cx="2952750" cy="3810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2C0B236E"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1436972A" wp14:editId="0D51D923">
            <wp:extent cx="571500" cy="3333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425B0861"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1803D402" wp14:editId="65E8FE5B">
            <wp:extent cx="704850" cy="3619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EE2933">
        <w:rPr>
          <w:snapToGrid w:val="0"/>
          <w:color w:val="00000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395D4DC7"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3672DAA7" wp14:editId="6F3AFA3A">
            <wp:extent cx="752475" cy="361950"/>
            <wp:effectExtent l="0" t="0" r="952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4B7D8B48"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2A5527A4" w14:textId="77777777" w:rsidR="00EE2933" w:rsidRPr="00EE2933" w:rsidRDefault="00EE2933" w:rsidP="00EE2933">
      <w:pPr>
        <w:ind w:firstLine="709"/>
        <w:jc w:val="both"/>
        <w:rPr>
          <w:color w:val="000000"/>
          <w:sz w:val="28"/>
          <w:szCs w:val="28"/>
        </w:rPr>
      </w:pPr>
      <w:r w:rsidRPr="00EE2933">
        <w:rPr>
          <w:color w:val="000000"/>
          <w:sz w:val="28"/>
          <w:szCs w:val="28"/>
        </w:rPr>
        <w:t xml:space="preserve">На 2023-2027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7). </w:t>
      </w:r>
    </w:p>
    <w:p w14:paraId="1FDE9A4B" w14:textId="77777777" w:rsidR="00EE2933" w:rsidRPr="00EE2933" w:rsidRDefault="00EE2933" w:rsidP="00EE2933">
      <w:pPr>
        <w:ind w:firstLine="709"/>
        <w:jc w:val="both"/>
        <w:rPr>
          <w:noProof/>
          <w:color w:val="000000"/>
          <w:sz w:val="28"/>
          <w:szCs w:val="28"/>
        </w:rPr>
      </w:pPr>
      <w:r w:rsidRPr="00EE2933">
        <w:rPr>
          <w:noProof/>
          <w:color w:val="000000"/>
          <w:sz w:val="28"/>
          <w:szCs w:val="28"/>
        </w:rPr>
        <w:drawing>
          <wp:inline distT="0" distB="0" distL="0" distR="0" wp14:anchorId="449E80CD" wp14:editId="0FC00A86">
            <wp:extent cx="5610225" cy="542925"/>
            <wp:effectExtent l="0" t="0" r="0"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39D1EF4F" w14:textId="77777777" w:rsidR="00EE2933" w:rsidRPr="00EE2933" w:rsidRDefault="00EE2933" w:rsidP="00EE2933">
      <w:pPr>
        <w:spacing w:line="360" w:lineRule="auto"/>
        <w:ind w:firstLine="709"/>
        <w:jc w:val="right"/>
        <w:rPr>
          <w:color w:val="000000"/>
          <w:sz w:val="28"/>
          <w:szCs w:val="28"/>
        </w:rPr>
      </w:pPr>
    </w:p>
    <w:p w14:paraId="45D68F27" w14:textId="77777777" w:rsidR="00EE2933" w:rsidRPr="00EE2933" w:rsidRDefault="00EE2933" w:rsidP="00EE2933">
      <w:pPr>
        <w:spacing w:line="360" w:lineRule="auto"/>
        <w:ind w:firstLine="709"/>
        <w:jc w:val="right"/>
        <w:rPr>
          <w:color w:val="000000"/>
          <w:sz w:val="28"/>
          <w:szCs w:val="28"/>
        </w:rPr>
      </w:pPr>
    </w:p>
    <w:p w14:paraId="533EA2C2" w14:textId="77777777" w:rsidR="00EE2933" w:rsidRPr="00EE2933" w:rsidRDefault="00EE2933" w:rsidP="00EE2933">
      <w:pPr>
        <w:spacing w:line="360" w:lineRule="auto"/>
        <w:ind w:firstLine="709"/>
        <w:jc w:val="right"/>
        <w:rPr>
          <w:color w:val="000000"/>
          <w:sz w:val="28"/>
          <w:szCs w:val="28"/>
        </w:rPr>
      </w:pPr>
    </w:p>
    <w:p w14:paraId="24F6D348" w14:textId="77777777" w:rsidR="00EE2933" w:rsidRPr="00EE2933" w:rsidRDefault="00EE2933" w:rsidP="00EE2933">
      <w:pPr>
        <w:spacing w:line="360" w:lineRule="auto"/>
        <w:ind w:firstLine="709"/>
        <w:jc w:val="right"/>
        <w:rPr>
          <w:color w:val="000000"/>
          <w:sz w:val="28"/>
          <w:szCs w:val="28"/>
        </w:rPr>
      </w:pPr>
    </w:p>
    <w:p w14:paraId="2C142CBA" w14:textId="77777777" w:rsidR="00EE2933" w:rsidRPr="00EE2933" w:rsidRDefault="00EE2933" w:rsidP="00EE2933">
      <w:pPr>
        <w:spacing w:line="360" w:lineRule="auto"/>
        <w:ind w:firstLine="709"/>
        <w:jc w:val="right"/>
        <w:rPr>
          <w:color w:val="000000"/>
          <w:sz w:val="28"/>
          <w:szCs w:val="28"/>
        </w:rPr>
      </w:pPr>
    </w:p>
    <w:p w14:paraId="1D049E8F" w14:textId="77777777" w:rsidR="00EE2933" w:rsidRPr="00EE2933" w:rsidRDefault="00EE2933" w:rsidP="00EE2933">
      <w:pPr>
        <w:spacing w:line="360" w:lineRule="auto"/>
        <w:ind w:firstLine="709"/>
        <w:jc w:val="right"/>
        <w:rPr>
          <w:color w:val="000000"/>
          <w:sz w:val="28"/>
          <w:szCs w:val="28"/>
        </w:rPr>
      </w:pPr>
    </w:p>
    <w:p w14:paraId="55439643" w14:textId="77777777" w:rsidR="00EE2933" w:rsidRPr="00EE2933" w:rsidRDefault="00EE2933" w:rsidP="00EE2933">
      <w:pPr>
        <w:spacing w:line="360" w:lineRule="auto"/>
        <w:ind w:firstLine="709"/>
        <w:jc w:val="right"/>
        <w:rPr>
          <w:color w:val="000000"/>
          <w:sz w:val="28"/>
          <w:szCs w:val="28"/>
        </w:rPr>
      </w:pPr>
      <w:r w:rsidRPr="00EE2933">
        <w:rPr>
          <w:color w:val="000000"/>
          <w:sz w:val="28"/>
          <w:szCs w:val="28"/>
        </w:rPr>
        <w:lastRenderedPageBreak/>
        <w:t>Таблица 7.</w:t>
      </w:r>
    </w:p>
    <w:p w14:paraId="1CE858AA" w14:textId="77777777" w:rsidR="00EE2933" w:rsidRPr="00EE2933" w:rsidRDefault="00EE2933" w:rsidP="00EE2933">
      <w:pPr>
        <w:jc w:val="center"/>
        <w:rPr>
          <w:b/>
          <w:color w:val="000000"/>
          <w:sz w:val="28"/>
          <w:szCs w:val="28"/>
        </w:rPr>
      </w:pPr>
      <w:r w:rsidRPr="00EE2933">
        <w:rPr>
          <w:b/>
          <w:color w:val="000000"/>
          <w:sz w:val="28"/>
          <w:szCs w:val="28"/>
        </w:rPr>
        <w:t xml:space="preserve">Расчёт корректировки операционных (подконтрольных) расходов на                каждый год долгосрочного периода регулирования </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27"/>
        <w:gridCol w:w="789"/>
        <w:gridCol w:w="1275"/>
        <w:gridCol w:w="1276"/>
        <w:gridCol w:w="1276"/>
        <w:gridCol w:w="1196"/>
        <w:gridCol w:w="1319"/>
      </w:tblGrid>
      <w:tr w:rsidR="00EE2933" w:rsidRPr="00EE2933" w14:paraId="68E4AB1F" w14:textId="77777777" w:rsidTr="00293CC7">
        <w:trPr>
          <w:trHeight w:val="776"/>
        </w:trPr>
        <w:tc>
          <w:tcPr>
            <w:tcW w:w="540" w:type="dxa"/>
            <w:vMerge w:val="restart"/>
            <w:shd w:val="clear" w:color="auto" w:fill="auto"/>
            <w:noWrap/>
            <w:vAlign w:val="center"/>
            <w:hideMark/>
          </w:tcPr>
          <w:p w14:paraId="189E40CF" w14:textId="77777777" w:rsidR="00EE2933" w:rsidRPr="00EE2933" w:rsidRDefault="00EE2933" w:rsidP="00EE2933">
            <w:pPr>
              <w:jc w:val="center"/>
            </w:pPr>
            <w:r w:rsidRPr="00EE2933">
              <w:t>№ п/п</w:t>
            </w:r>
          </w:p>
        </w:tc>
        <w:tc>
          <w:tcPr>
            <w:tcW w:w="1927" w:type="dxa"/>
            <w:vMerge w:val="restart"/>
            <w:shd w:val="clear" w:color="auto" w:fill="auto"/>
            <w:vAlign w:val="center"/>
            <w:hideMark/>
          </w:tcPr>
          <w:p w14:paraId="0A2910E1" w14:textId="77777777" w:rsidR="00EE2933" w:rsidRPr="00EE2933" w:rsidRDefault="00EE2933" w:rsidP="00EE2933">
            <w:pPr>
              <w:jc w:val="center"/>
            </w:pPr>
            <w:r w:rsidRPr="00EE2933">
              <w:t>Параметры расчета расходов</w:t>
            </w:r>
          </w:p>
        </w:tc>
        <w:tc>
          <w:tcPr>
            <w:tcW w:w="789" w:type="dxa"/>
            <w:vMerge w:val="restart"/>
            <w:shd w:val="clear" w:color="auto" w:fill="auto"/>
            <w:noWrap/>
            <w:vAlign w:val="center"/>
            <w:hideMark/>
          </w:tcPr>
          <w:p w14:paraId="64794CBF" w14:textId="77777777" w:rsidR="00EE2933" w:rsidRPr="00EE2933" w:rsidRDefault="00EE2933" w:rsidP="00EE2933">
            <w:pPr>
              <w:jc w:val="center"/>
            </w:pPr>
            <w:r w:rsidRPr="00EE2933">
              <w:t>Ед.</w:t>
            </w:r>
          </w:p>
          <w:p w14:paraId="1C822064" w14:textId="77777777" w:rsidR="00EE2933" w:rsidRPr="00EE2933" w:rsidRDefault="00EE2933" w:rsidP="00EE2933">
            <w:pPr>
              <w:jc w:val="center"/>
            </w:pPr>
            <w:r w:rsidRPr="00EE2933">
              <w:t>изм.</w:t>
            </w:r>
          </w:p>
        </w:tc>
        <w:tc>
          <w:tcPr>
            <w:tcW w:w="6342" w:type="dxa"/>
            <w:gridSpan w:val="5"/>
            <w:shd w:val="clear" w:color="auto" w:fill="auto"/>
            <w:noWrap/>
            <w:vAlign w:val="center"/>
            <w:hideMark/>
          </w:tcPr>
          <w:p w14:paraId="47217079" w14:textId="77777777" w:rsidR="00EE2933" w:rsidRPr="00EE2933" w:rsidRDefault="00EE2933" w:rsidP="00EE2933">
            <w:pPr>
              <w:jc w:val="center"/>
            </w:pPr>
            <w:r w:rsidRPr="00EE2933">
              <w:t>Предложение экспертов</w:t>
            </w:r>
          </w:p>
        </w:tc>
      </w:tr>
      <w:tr w:rsidR="00EE2933" w:rsidRPr="00EE2933" w14:paraId="0FD12729" w14:textId="77777777" w:rsidTr="00293CC7">
        <w:trPr>
          <w:trHeight w:val="339"/>
        </w:trPr>
        <w:tc>
          <w:tcPr>
            <w:tcW w:w="540" w:type="dxa"/>
            <w:vMerge/>
            <w:vAlign w:val="center"/>
            <w:hideMark/>
          </w:tcPr>
          <w:p w14:paraId="2785A3F2" w14:textId="77777777" w:rsidR="00EE2933" w:rsidRPr="00EE2933" w:rsidRDefault="00EE2933" w:rsidP="00EE2933"/>
        </w:tc>
        <w:tc>
          <w:tcPr>
            <w:tcW w:w="1927" w:type="dxa"/>
            <w:vMerge/>
            <w:vAlign w:val="center"/>
            <w:hideMark/>
          </w:tcPr>
          <w:p w14:paraId="4CEF5307" w14:textId="77777777" w:rsidR="00EE2933" w:rsidRPr="00EE2933" w:rsidRDefault="00EE2933" w:rsidP="00EE2933"/>
        </w:tc>
        <w:tc>
          <w:tcPr>
            <w:tcW w:w="789" w:type="dxa"/>
            <w:vMerge/>
            <w:vAlign w:val="center"/>
            <w:hideMark/>
          </w:tcPr>
          <w:p w14:paraId="145124C3" w14:textId="77777777" w:rsidR="00EE2933" w:rsidRPr="00EE2933" w:rsidRDefault="00EE2933" w:rsidP="00EE2933"/>
        </w:tc>
        <w:tc>
          <w:tcPr>
            <w:tcW w:w="1275" w:type="dxa"/>
            <w:shd w:val="clear" w:color="auto" w:fill="auto"/>
            <w:vAlign w:val="center"/>
            <w:hideMark/>
          </w:tcPr>
          <w:p w14:paraId="07FC11ED" w14:textId="77777777" w:rsidR="00EE2933" w:rsidRPr="00EE2933" w:rsidRDefault="00EE2933" w:rsidP="00EE2933">
            <w:pPr>
              <w:jc w:val="center"/>
            </w:pPr>
            <w:r w:rsidRPr="00EE2933">
              <w:t>2023</w:t>
            </w:r>
          </w:p>
        </w:tc>
        <w:tc>
          <w:tcPr>
            <w:tcW w:w="1276" w:type="dxa"/>
            <w:shd w:val="clear" w:color="auto" w:fill="auto"/>
            <w:vAlign w:val="center"/>
            <w:hideMark/>
          </w:tcPr>
          <w:p w14:paraId="6C4876B4" w14:textId="77777777" w:rsidR="00EE2933" w:rsidRPr="00EE2933" w:rsidRDefault="00EE2933" w:rsidP="00EE2933">
            <w:pPr>
              <w:jc w:val="center"/>
            </w:pPr>
            <w:r w:rsidRPr="00EE2933">
              <w:t>2024</w:t>
            </w:r>
          </w:p>
        </w:tc>
        <w:tc>
          <w:tcPr>
            <w:tcW w:w="1276" w:type="dxa"/>
            <w:shd w:val="clear" w:color="auto" w:fill="auto"/>
            <w:vAlign w:val="center"/>
            <w:hideMark/>
          </w:tcPr>
          <w:p w14:paraId="32FECDC7" w14:textId="77777777" w:rsidR="00EE2933" w:rsidRPr="00EE2933" w:rsidRDefault="00EE2933" w:rsidP="00EE2933">
            <w:pPr>
              <w:jc w:val="center"/>
            </w:pPr>
            <w:r w:rsidRPr="00EE2933">
              <w:t>2025</w:t>
            </w:r>
          </w:p>
        </w:tc>
        <w:tc>
          <w:tcPr>
            <w:tcW w:w="1196" w:type="dxa"/>
            <w:shd w:val="clear" w:color="auto" w:fill="auto"/>
            <w:vAlign w:val="center"/>
            <w:hideMark/>
          </w:tcPr>
          <w:p w14:paraId="742924D4" w14:textId="77777777" w:rsidR="00EE2933" w:rsidRPr="00EE2933" w:rsidRDefault="00EE2933" w:rsidP="00EE2933">
            <w:pPr>
              <w:jc w:val="center"/>
            </w:pPr>
            <w:r w:rsidRPr="00EE2933">
              <w:t>2026</w:t>
            </w:r>
          </w:p>
        </w:tc>
        <w:tc>
          <w:tcPr>
            <w:tcW w:w="1319" w:type="dxa"/>
            <w:shd w:val="clear" w:color="auto" w:fill="auto"/>
            <w:vAlign w:val="center"/>
            <w:hideMark/>
          </w:tcPr>
          <w:p w14:paraId="6976DB8A" w14:textId="77777777" w:rsidR="00EE2933" w:rsidRPr="00EE2933" w:rsidRDefault="00EE2933" w:rsidP="00EE2933">
            <w:pPr>
              <w:jc w:val="center"/>
            </w:pPr>
            <w:r w:rsidRPr="00EE2933">
              <w:t>2027</w:t>
            </w:r>
          </w:p>
        </w:tc>
      </w:tr>
      <w:tr w:rsidR="00EE2933" w:rsidRPr="00EE2933" w14:paraId="6BA0F53E" w14:textId="77777777" w:rsidTr="00293CC7">
        <w:trPr>
          <w:trHeight w:val="945"/>
        </w:trPr>
        <w:tc>
          <w:tcPr>
            <w:tcW w:w="540" w:type="dxa"/>
            <w:shd w:val="clear" w:color="auto" w:fill="auto"/>
            <w:vAlign w:val="center"/>
            <w:hideMark/>
          </w:tcPr>
          <w:p w14:paraId="65D80431" w14:textId="77777777" w:rsidR="00EE2933" w:rsidRPr="00EE2933" w:rsidRDefault="00EE2933" w:rsidP="00EE2933">
            <w:pPr>
              <w:rPr>
                <w:sz w:val="22"/>
                <w:szCs w:val="22"/>
              </w:rPr>
            </w:pPr>
            <w:r w:rsidRPr="00EE2933">
              <w:rPr>
                <w:sz w:val="22"/>
                <w:szCs w:val="22"/>
              </w:rPr>
              <w:t>1</w:t>
            </w:r>
          </w:p>
        </w:tc>
        <w:tc>
          <w:tcPr>
            <w:tcW w:w="1927" w:type="dxa"/>
            <w:shd w:val="clear" w:color="auto" w:fill="auto"/>
            <w:vAlign w:val="center"/>
            <w:hideMark/>
          </w:tcPr>
          <w:p w14:paraId="2B25C3C3" w14:textId="77777777" w:rsidR="00EE2933" w:rsidRPr="00EE2933" w:rsidRDefault="00EE2933" w:rsidP="00EE2933">
            <w:pPr>
              <w:rPr>
                <w:sz w:val="22"/>
                <w:szCs w:val="22"/>
              </w:rPr>
            </w:pPr>
            <w:r w:rsidRPr="00EE2933">
              <w:rPr>
                <w:sz w:val="22"/>
                <w:szCs w:val="22"/>
              </w:rPr>
              <w:t>Индекс потребительских цен на расчетный период регулирования (ИПЦ)</w:t>
            </w:r>
          </w:p>
        </w:tc>
        <w:tc>
          <w:tcPr>
            <w:tcW w:w="789" w:type="dxa"/>
            <w:shd w:val="clear" w:color="auto" w:fill="auto"/>
            <w:vAlign w:val="center"/>
            <w:hideMark/>
          </w:tcPr>
          <w:p w14:paraId="62D3E242" w14:textId="77777777" w:rsidR="00EE2933" w:rsidRPr="00EE2933" w:rsidRDefault="00EE2933" w:rsidP="00EE2933">
            <w:pPr>
              <w:rPr>
                <w:sz w:val="28"/>
                <w:szCs w:val="28"/>
              </w:rPr>
            </w:pPr>
            <w:r w:rsidRPr="00EE2933">
              <w:rPr>
                <w:sz w:val="28"/>
                <w:szCs w:val="28"/>
              </w:rPr>
              <w:t> </w:t>
            </w:r>
          </w:p>
        </w:tc>
        <w:tc>
          <w:tcPr>
            <w:tcW w:w="1275" w:type="dxa"/>
            <w:shd w:val="clear" w:color="auto" w:fill="auto"/>
            <w:vAlign w:val="center"/>
            <w:hideMark/>
          </w:tcPr>
          <w:p w14:paraId="759BF6AF" w14:textId="77777777" w:rsidR="00EE2933" w:rsidRPr="00EE2933" w:rsidRDefault="00EE2933" w:rsidP="00EE2933">
            <w:pPr>
              <w:jc w:val="center"/>
            </w:pPr>
            <w:r w:rsidRPr="00EE2933">
              <w:t>1,06</w:t>
            </w:r>
          </w:p>
        </w:tc>
        <w:tc>
          <w:tcPr>
            <w:tcW w:w="1276" w:type="dxa"/>
            <w:shd w:val="clear" w:color="auto" w:fill="auto"/>
            <w:vAlign w:val="center"/>
            <w:hideMark/>
          </w:tcPr>
          <w:p w14:paraId="7B538950" w14:textId="77777777" w:rsidR="00EE2933" w:rsidRPr="00EE2933" w:rsidRDefault="00EE2933" w:rsidP="00EE2933">
            <w:pPr>
              <w:jc w:val="center"/>
            </w:pPr>
            <w:r w:rsidRPr="00EE2933">
              <w:t>1,047</w:t>
            </w:r>
          </w:p>
        </w:tc>
        <w:tc>
          <w:tcPr>
            <w:tcW w:w="1276" w:type="dxa"/>
            <w:shd w:val="clear" w:color="auto" w:fill="auto"/>
            <w:vAlign w:val="center"/>
            <w:hideMark/>
          </w:tcPr>
          <w:p w14:paraId="4EC7B813" w14:textId="77777777" w:rsidR="00EE2933" w:rsidRPr="00EE2933" w:rsidRDefault="00EE2933" w:rsidP="00EE2933">
            <w:pPr>
              <w:jc w:val="center"/>
            </w:pPr>
            <w:r w:rsidRPr="00EE2933">
              <w:t>1,04</w:t>
            </w:r>
          </w:p>
        </w:tc>
        <w:tc>
          <w:tcPr>
            <w:tcW w:w="1196" w:type="dxa"/>
            <w:shd w:val="clear" w:color="auto" w:fill="auto"/>
            <w:vAlign w:val="center"/>
            <w:hideMark/>
          </w:tcPr>
          <w:p w14:paraId="5EED8E09" w14:textId="77777777" w:rsidR="00EE2933" w:rsidRPr="00EE2933" w:rsidRDefault="00EE2933" w:rsidP="00EE2933">
            <w:pPr>
              <w:jc w:val="center"/>
            </w:pPr>
            <w:r w:rsidRPr="00EE2933">
              <w:t>1,04</w:t>
            </w:r>
          </w:p>
        </w:tc>
        <w:tc>
          <w:tcPr>
            <w:tcW w:w="1319" w:type="dxa"/>
            <w:shd w:val="clear" w:color="auto" w:fill="auto"/>
            <w:vAlign w:val="center"/>
            <w:hideMark/>
          </w:tcPr>
          <w:p w14:paraId="5A6EE701" w14:textId="77777777" w:rsidR="00EE2933" w:rsidRPr="00EE2933" w:rsidRDefault="00EE2933" w:rsidP="00EE2933">
            <w:pPr>
              <w:jc w:val="center"/>
            </w:pPr>
            <w:r w:rsidRPr="00EE2933">
              <w:t>1,04</w:t>
            </w:r>
          </w:p>
        </w:tc>
      </w:tr>
      <w:tr w:rsidR="00EE2933" w:rsidRPr="00EE2933" w14:paraId="22A6D484" w14:textId="77777777" w:rsidTr="00293CC7">
        <w:trPr>
          <w:trHeight w:val="1050"/>
        </w:trPr>
        <w:tc>
          <w:tcPr>
            <w:tcW w:w="540" w:type="dxa"/>
            <w:shd w:val="clear" w:color="auto" w:fill="auto"/>
            <w:vAlign w:val="center"/>
            <w:hideMark/>
          </w:tcPr>
          <w:p w14:paraId="18ED2A3C" w14:textId="77777777" w:rsidR="00EE2933" w:rsidRPr="00EE2933" w:rsidRDefault="00EE2933" w:rsidP="00EE2933">
            <w:pPr>
              <w:rPr>
                <w:sz w:val="22"/>
                <w:szCs w:val="22"/>
              </w:rPr>
            </w:pPr>
            <w:r w:rsidRPr="00EE2933">
              <w:rPr>
                <w:sz w:val="22"/>
                <w:szCs w:val="22"/>
              </w:rPr>
              <w:t>2</w:t>
            </w:r>
          </w:p>
        </w:tc>
        <w:tc>
          <w:tcPr>
            <w:tcW w:w="1927" w:type="dxa"/>
            <w:shd w:val="clear" w:color="auto" w:fill="auto"/>
            <w:vAlign w:val="center"/>
            <w:hideMark/>
          </w:tcPr>
          <w:p w14:paraId="5D7A0A0D" w14:textId="77777777" w:rsidR="00EE2933" w:rsidRPr="00EE2933" w:rsidRDefault="00EE2933" w:rsidP="00EE2933">
            <w:pPr>
              <w:rPr>
                <w:sz w:val="22"/>
                <w:szCs w:val="22"/>
              </w:rPr>
            </w:pPr>
            <w:r w:rsidRPr="00EE2933">
              <w:rPr>
                <w:sz w:val="22"/>
                <w:szCs w:val="22"/>
              </w:rPr>
              <w:t>Индекс эффективности операционных расходов (ИОР)</w:t>
            </w:r>
          </w:p>
        </w:tc>
        <w:tc>
          <w:tcPr>
            <w:tcW w:w="789" w:type="dxa"/>
            <w:shd w:val="clear" w:color="auto" w:fill="auto"/>
            <w:vAlign w:val="center"/>
            <w:hideMark/>
          </w:tcPr>
          <w:p w14:paraId="2DE06ECA" w14:textId="77777777" w:rsidR="00EE2933" w:rsidRPr="00EE2933" w:rsidRDefault="00EE2933" w:rsidP="00EE2933">
            <w:pPr>
              <w:rPr>
                <w:sz w:val="20"/>
                <w:szCs w:val="20"/>
              </w:rPr>
            </w:pPr>
            <w:r w:rsidRPr="00EE2933">
              <w:rPr>
                <w:sz w:val="20"/>
                <w:szCs w:val="20"/>
              </w:rPr>
              <w:t>%</w:t>
            </w:r>
          </w:p>
        </w:tc>
        <w:tc>
          <w:tcPr>
            <w:tcW w:w="1275" w:type="dxa"/>
            <w:shd w:val="clear" w:color="auto" w:fill="auto"/>
            <w:vAlign w:val="center"/>
            <w:hideMark/>
          </w:tcPr>
          <w:p w14:paraId="1606FB99" w14:textId="77777777" w:rsidR="00EE2933" w:rsidRPr="00EE2933" w:rsidRDefault="00EE2933" w:rsidP="00EE2933">
            <w:pPr>
              <w:jc w:val="center"/>
            </w:pPr>
            <w:r w:rsidRPr="00EE2933">
              <w:t>1</w:t>
            </w:r>
          </w:p>
        </w:tc>
        <w:tc>
          <w:tcPr>
            <w:tcW w:w="1276" w:type="dxa"/>
            <w:shd w:val="clear" w:color="auto" w:fill="auto"/>
            <w:vAlign w:val="center"/>
            <w:hideMark/>
          </w:tcPr>
          <w:p w14:paraId="24EEE99C" w14:textId="77777777" w:rsidR="00EE2933" w:rsidRPr="00EE2933" w:rsidRDefault="00EE2933" w:rsidP="00EE2933">
            <w:pPr>
              <w:jc w:val="center"/>
            </w:pPr>
            <w:r w:rsidRPr="00EE2933">
              <w:t>1</w:t>
            </w:r>
          </w:p>
        </w:tc>
        <w:tc>
          <w:tcPr>
            <w:tcW w:w="1276" w:type="dxa"/>
            <w:shd w:val="clear" w:color="auto" w:fill="auto"/>
            <w:vAlign w:val="center"/>
            <w:hideMark/>
          </w:tcPr>
          <w:p w14:paraId="7C84D504" w14:textId="77777777" w:rsidR="00EE2933" w:rsidRPr="00EE2933" w:rsidRDefault="00EE2933" w:rsidP="00EE2933">
            <w:pPr>
              <w:jc w:val="center"/>
            </w:pPr>
            <w:r w:rsidRPr="00EE2933">
              <w:t>1</w:t>
            </w:r>
          </w:p>
        </w:tc>
        <w:tc>
          <w:tcPr>
            <w:tcW w:w="1196" w:type="dxa"/>
            <w:shd w:val="clear" w:color="auto" w:fill="auto"/>
            <w:vAlign w:val="center"/>
            <w:hideMark/>
          </w:tcPr>
          <w:p w14:paraId="0EED085F" w14:textId="77777777" w:rsidR="00EE2933" w:rsidRPr="00EE2933" w:rsidRDefault="00EE2933" w:rsidP="00EE2933">
            <w:pPr>
              <w:jc w:val="center"/>
            </w:pPr>
            <w:r w:rsidRPr="00EE2933">
              <w:t>1</w:t>
            </w:r>
          </w:p>
        </w:tc>
        <w:tc>
          <w:tcPr>
            <w:tcW w:w="1319" w:type="dxa"/>
            <w:shd w:val="clear" w:color="auto" w:fill="auto"/>
            <w:vAlign w:val="center"/>
            <w:hideMark/>
          </w:tcPr>
          <w:p w14:paraId="3666D930" w14:textId="77777777" w:rsidR="00EE2933" w:rsidRPr="00EE2933" w:rsidRDefault="00EE2933" w:rsidP="00EE2933">
            <w:pPr>
              <w:jc w:val="center"/>
            </w:pPr>
            <w:r w:rsidRPr="00EE2933">
              <w:t>1</w:t>
            </w:r>
          </w:p>
        </w:tc>
      </w:tr>
      <w:tr w:rsidR="00EE2933" w:rsidRPr="00EE2933" w14:paraId="584498B4" w14:textId="77777777" w:rsidTr="00293CC7">
        <w:trPr>
          <w:trHeight w:val="912"/>
        </w:trPr>
        <w:tc>
          <w:tcPr>
            <w:tcW w:w="540" w:type="dxa"/>
            <w:shd w:val="clear" w:color="auto" w:fill="auto"/>
            <w:vAlign w:val="center"/>
            <w:hideMark/>
          </w:tcPr>
          <w:p w14:paraId="753389C4" w14:textId="77777777" w:rsidR="00EE2933" w:rsidRPr="00EE2933" w:rsidRDefault="00EE2933" w:rsidP="00EE2933">
            <w:pPr>
              <w:rPr>
                <w:sz w:val="22"/>
                <w:szCs w:val="22"/>
              </w:rPr>
            </w:pPr>
            <w:r w:rsidRPr="00EE2933">
              <w:rPr>
                <w:sz w:val="22"/>
                <w:szCs w:val="22"/>
              </w:rPr>
              <w:t>3</w:t>
            </w:r>
          </w:p>
        </w:tc>
        <w:tc>
          <w:tcPr>
            <w:tcW w:w="1927" w:type="dxa"/>
            <w:shd w:val="clear" w:color="auto" w:fill="auto"/>
            <w:vAlign w:val="center"/>
            <w:hideMark/>
          </w:tcPr>
          <w:p w14:paraId="55391EC9" w14:textId="77777777" w:rsidR="00EE2933" w:rsidRPr="00EE2933" w:rsidRDefault="00EE2933" w:rsidP="00EE2933">
            <w:pPr>
              <w:rPr>
                <w:sz w:val="22"/>
                <w:szCs w:val="22"/>
              </w:rPr>
            </w:pPr>
            <w:r w:rsidRPr="00EE2933">
              <w:rPr>
                <w:sz w:val="22"/>
                <w:szCs w:val="22"/>
              </w:rPr>
              <w:t>Индекс изменения количества активов (ИКА)</w:t>
            </w:r>
          </w:p>
        </w:tc>
        <w:tc>
          <w:tcPr>
            <w:tcW w:w="789" w:type="dxa"/>
            <w:shd w:val="clear" w:color="auto" w:fill="auto"/>
            <w:vAlign w:val="center"/>
            <w:hideMark/>
          </w:tcPr>
          <w:p w14:paraId="0B5EE528" w14:textId="77777777" w:rsidR="00EE2933" w:rsidRPr="00EE2933" w:rsidRDefault="00EE2933" w:rsidP="00EE2933">
            <w:pPr>
              <w:rPr>
                <w:sz w:val="20"/>
                <w:szCs w:val="20"/>
              </w:rPr>
            </w:pPr>
            <w:r w:rsidRPr="00EE2933">
              <w:rPr>
                <w:sz w:val="20"/>
                <w:szCs w:val="20"/>
              </w:rPr>
              <w:t> </w:t>
            </w:r>
          </w:p>
        </w:tc>
        <w:tc>
          <w:tcPr>
            <w:tcW w:w="1275" w:type="dxa"/>
            <w:shd w:val="clear" w:color="auto" w:fill="auto"/>
            <w:vAlign w:val="center"/>
            <w:hideMark/>
          </w:tcPr>
          <w:p w14:paraId="5289E4BB" w14:textId="77777777" w:rsidR="00EE2933" w:rsidRPr="00EE2933" w:rsidRDefault="00EE2933" w:rsidP="00EE2933">
            <w:pPr>
              <w:jc w:val="center"/>
            </w:pPr>
            <w:r w:rsidRPr="00EE2933">
              <w:t>0</w:t>
            </w:r>
          </w:p>
        </w:tc>
        <w:tc>
          <w:tcPr>
            <w:tcW w:w="1276" w:type="dxa"/>
            <w:shd w:val="clear" w:color="auto" w:fill="auto"/>
            <w:vAlign w:val="center"/>
            <w:hideMark/>
          </w:tcPr>
          <w:p w14:paraId="0F18B26D" w14:textId="77777777" w:rsidR="00EE2933" w:rsidRPr="00EE2933" w:rsidRDefault="00EE2933" w:rsidP="00EE2933">
            <w:pPr>
              <w:jc w:val="center"/>
            </w:pPr>
            <w:r w:rsidRPr="00EE2933">
              <w:t>0</w:t>
            </w:r>
          </w:p>
        </w:tc>
        <w:tc>
          <w:tcPr>
            <w:tcW w:w="1276" w:type="dxa"/>
            <w:shd w:val="clear" w:color="auto" w:fill="auto"/>
            <w:vAlign w:val="center"/>
            <w:hideMark/>
          </w:tcPr>
          <w:p w14:paraId="4181C6EE" w14:textId="77777777" w:rsidR="00EE2933" w:rsidRPr="00EE2933" w:rsidRDefault="00EE2933" w:rsidP="00EE2933">
            <w:pPr>
              <w:jc w:val="center"/>
            </w:pPr>
            <w:r w:rsidRPr="00EE2933">
              <w:t>0</w:t>
            </w:r>
          </w:p>
        </w:tc>
        <w:tc>
          <w:tcPr>
            <w:tcW w:w="1196" w:type="dxa"/>
            <w:shd w:val="clear" w:color="auto" w:fill="auto"/>
            <w:vAlign w:val="center"/>
            <w:hideMark/>
          </w:tcPr>
          <w:p w14:paraId="2AB96F4E" w14:textId="77777777" w:rsidR="00EE2933" w:rsidRPr="00EE2933" w:rsidRDefault="00EE2933" w:rsidP="00EE2933">
            <w:pPr>
              <w:jc w:val="center"/>
            </w:pPr>
            <w:r w:rsidRPr="00EE2933">
              <w:t>0</w:t>
            </w:r>
          </w:p>
        </w:tc>
        <w:tc>
          <w:tcPr>
            <w:tcW w:w="1319" w:type="dxa"/>
            <w:shd w:val="clear" w:color="auto" w:fill="auto"/>
            <w:vAlign w:val="center"/>
            <w:hideMark/>
          </w:tcPr>
          <w:p w14:paraId="26EFCAD2" w14:textId="77777777" w:rsidR="00EE2933" w:rsidRPr="00EE2933" w:rsidRDefault="00EE2933" w:rsidP="00EE2933">
            <w:pPr>
              <w:jc w:val="center"/>
            </w:pPr>
            <w:r w:rsidRPr="00EE2933">
              <w:t>0</w:t>
            </w:r>
          </w:p>
        </w:tc>
      </w:tr>
      <w:tr w:rsidR="00EE2933" w:rsidRPr="00EE2933" w14:paraId="180D60C9" w14:textId="77777777" w:rsidTr="00293CC7">
        <w:trPr>
          <w:trHeight w:val="810"/>
        </w:trPr>
        <w:tc>
          <w:tcPr>
            <w:tcW w:w="540" w:type="dxa"/>
            <w:shd w:val="clear" w:color="auto" w:fill="auto"/>
            <w:vAlign w:val="center"/>
            <w:hideMark/>
          </w:tcPr>
          <w:p w14:paraId="5AA316FE" w14:textId="77777777" w:rsidR="00EE2933" w:rsidRPr="00EE2933" w:rsidRDefault="00EE2933" w:rsidP="00EE2933">
            <w:pPr>
              <w:rPr>
                <w:sz w:val="22"/>
                <w:szCs w:val="22"/>
              </w:rPr>
            </w:pPr>
            <w:r w:rsidRPr="00EE2933">
              <w:rPr>
                <w:sz w:val="22"/>
                <w:szCs w:val="22"/>
              </w:rPr>
              <w:t>3.1</w:t>
            </w:r>
          </w:p>
        </w:tc>
        <w:tc>
          <w:tcPr>
            <w:tcW w:w="1927" w:type="dxa"/>
            <w:shd w:val="clear" w:color="auto" w:fill="auto"/>
            <w:vAlign w:val="center"/>
            <w:hideMark/>
          </w:tcPr>
          <w:p w14:paraId="3DB5F3CD" w14:textId="77777777" w:rsidR="00EE2933" w:rsidRPr="00EE2933" w:rsidRDefault="00EE2933" w:rsidP="00EE2933">
            <w:pPr>
              <w:rPr>
                <w:sz w:val="22"/>
                <w:szCs w:val="22"/>
              </w:rPr>
            </w:pPr>
            <w:r w:rsidRPr="00EE2933">
              <w:rPr>
                <w:sz w:val="22"/>
                <w:szCs w:val="22"/>
              </w:rPr>
              <w:t>количество условных единиц, относящихся к активам, необходимым для осуществления регулируемой деятельности</w:t>
            </w:r>
          </w:p>
        </w:tc>
        <w:tc>
          <w:tcPr>
            <w:tcW w:w="789" w:type="dxa"/>
            <w:shd w:val="clear" w:color="auto" w:fill="auto"/>
            <w:vAlign w:val="center"/>
            <w:hideMark/>
          </w:tcPr>
          <w:p w14:paraId="0856DE09" w14:textId="77777777" w:rsidR="00EE2933" w:rsidRPr="00EE2933" w:rsidRDefault="00EE2933" w:rsidP="00EE2933">
            <w:pPr>
              <w:rPr>
                <w:sz w:val="20"/>
                <w:szCs w:val="20"/>
              </w:rPr>
            </w:pPr>
            <w:r w:rsidRPr="00EE2933">
              <w:rPr>
                <w:sz w:val="20"/>
                <w:szCs w:val="20"/>
              </w:rPr>
              <w:t>у.е.</w:t>
            </w:r>
          </w:p>
        </w:tc>
        <w:tc>
          <w:tcPr>
            <w:tcW w:w="1275" w:type="dxa"/>
            <w:shd w:val="clear" w:color="auto" w:fill="auto"/>
            <w:vAlign w:val="center"/>
          </w:tcPr>
          <w:p w14:paraId="0790BB97" w14:textId="77777777" w:rsidR="00EE2933" w:rsidRPr="00EE2933" w:rsidRDefault="00EE2933" w:rsidP="00EE2933">
            <w:pPr>
              <w:jc w:val="center"/>
              <w:rPr>
                <w:lang w:val="en-US"/>
              </w:rPr>
            </w:pPr>
            <w:r w:rsidRPr="00EE2933">
              <w:rPr>
                <w:lang w:val="en-US"/>
              </w:rPr>
              <w:t>444,257</w:t>
            </w:r>
          </w:p>
        </w:tc>
        <w:tc>
          <w:tcPr>
            <w:tcW w:w="1276" w:type="dxa"/>
            <w:shd w:val="clear" w:color="auto" w:fill="auto"/>
          </w:tcPr>
          <w:p w14:paraId="56794BCC" w14:textId="77777777" w:rsidR="00EE2933" w:rsidRPr="00EE2933" w:rsidRDefault="00EE2933" w:rsidP="00EE2933">
            <w:pPr>
              <w:jc w:val="center"/>
            </w:pPr>
          </w:p>
          <w:p w14:paraId="065DB6F1" w14:textId="77777777" w:rsidR="00EE2933" w:rsidRPr="00EE2933" w:rsidRDefault="00EE2933" w:rsidP="00EE2933">
            <w:pPr>
              <w:jc w:val="center"/>
            </w:pPr>
          </w:p>
          <w:p w14:paraId="543FE942" w14:textId="77777777" w:rsidR="00EE2933" w:rsidRPr="00EE2933" w:rsidRDefault="00EE2933" w:rsidP="00EE2933">
            <w:pPr>
              <w:jc w:val="center"/>
            </w:pPr>
          </w:p>
          <w:p w14:paraId="32E45B2D" w14:textId="77777777" w:rsidR="00EE2933" w:rsidRPr="00EE2933" w:rsidRDefault="00EE2933" w:rsidP="00EE2933">
            <w:pPr>
              <w:jc w:val="center"/>
            </w:pPr>
            <w:r w:rsidRPr="00EE2933">
              <w:t>444,257</w:t>
            </w:r>
          </w:p>
          <w:p w14:paraId="7D8A8AC9" w14:textId="77777777" w:rsidR="00EE2933" w:rsidRPr="00EE2933" w:rsidRDefault="00EE2933" w:rsidP="00EE2933">
            <w:pPr>
              <w:jc w:val="center"/>
            </w:pPr>
          </w:p>
        </w:tc>
        <w:tc>
          <w:tcPr>
            <w:tcW w:w="1276" w:type="dxa"/>
            <w:shd w:val="clear" w:color="auto" w:fill="auto"/>
          </w:tcPr>
          <w:p w14:paraId="46FB3F20" w14:textId="77777777" w:rsidR="00EE2933" w:rsidRPr="00EE2933" w:rsidRDefault="00EE2933" w:rsidP="00EE2933">
            <w:pPr>
              <w:jc w:val="center"/>
            </w:pPr>
          </w:p>
          <w:p w14:paraId="2FB17D14" w14:textId="77777777" w:rsidR="00EE2933" w:rsidRPr="00EE2933" w:rsidRDefault="00EE2933" w:rsidP="00EE2933">
            <w:pPr>
              <w:jc w:val="center"/>
            </w:pPr>
          </w:p>
          <w:p w14:paraId="4718228F" w14:textId="77777777" w:rsidR="00EE2933" w:rsidRPr="00EE2933" w:rsidRDefault="00EE2933" w:rsidP="00EE2933">
            <w:pPr>
              <w:jc w:val="center"/>
            </w:pPr>
          </w:p>
          <w:p w14:paraId="03F2ADEE" w14:textId="77777777" w:rsidR="00EE2933" w:rsidRPr="00EE2933" w:rsidRDefault="00EE2933" w:rsidP="00EE2933">
            <w:pPr>
              <w:jc w:val="center"/>
            </w:pPr>
            <w:r w:rsidRPr="00EE2933">
              <w:t>444,257</w:t>
            </w:r>
          </w:p>
        </w:tc>
        <w:tc>
          <w:tcPr>
            <w:tcW w:w="1196" w:type="dxa"/>
            <w:shd w:val="clear" w:color="auto" w:fill="auto"/>
          </w:tcPr>
          <w:p w14:paraId="10073F1B" w14:textId="77777777" w:rsidR="00EE2933" w:rsidRPr="00EE2933" w:rsidRDefault="00EE2933" w:rsidP="00EE2933">
            <w:pPr>
              <w:jc w:val="center"/>
            </w:pPr>
          </w:p>
          <w:p w14:paraId="010CB8C4" w14:textId="77777777" w:rsidR="00EE2933" w:rsidRPr="00EE2933" w:rsidRDefault="00EE2933" w:rsidP="00EE2933">
            <w:pPr>
              <w:jc w:val="center"/>
            </w:pPr>
          </w:p>
          <w:p w14:paraId="6018F564" w14:textId="77777777" w:rsidR="00EE2933" w:rsidRPr="00EE2933" w:rsidRDefault="00EE2933" w:rsidP="00EE2933">
            <w:pPr>
              <w:jc w:val="center"/>
            </w:pPr>
          </w:p>
          <w:p w14:paraId="388AF464" w14:textId="77777777" w:rsidR="00EE2933" w:rsidRPr="00EE2933" w:rsidRDefault="00EE2933" w:rsidP="00EE2933">
            <w:pPr>
              <w:jc w:val="center"/>
            </w:pPr>
            <w:r w:rsidRPr="00EE2933">
              <w:t>444,257</w:t>
            </w:r>
          </w:p>
        </w:tc>
        <w:tc>
          <w:tcPr>
            <w:tcW w:w="1319" w:type="dxa"/>
            <w:shd w:val="clear" w:color="auto" w:fill="auto"/>
          </w:tcPr>
          <w:p w14:paraId="45CE7752" w14:textId="77777777" w:rsidR="00EE2933" w:rsidRPr="00EE2933" w:rsidRDefault="00EE2933" w:rsidP="00EE2933">
            <w:pPr>
              <w:jc w:val="center"/>
            </w:pPr>
          </w:p>
          <w:p w14:paraId="1CC45A36" w14:textId="77777777" w:rsidR="00EE2933" w:rsidRPr="00EE2933" w:rsidRDefault="00EE2933" w:rsidP="00EE2933">
            <w:pPr>
              <w:jc w:val="center"/>
            </w:pPr>
          </w:p>
          <w:p w14:paraId="33C57FCB" w14:textId="77777777" w:rsidR="00EE2933" w:rsidRPr="00EE2933" w:rsidRDefault="00EE2933" w:rsidP="00EE2933">
            <w:pPr>
              <w:jc w:val="center"/>
            </w:pPr>
          </w:p>
          <w:p w14:paraId="3AC44EBC" w14:textId="77777777" w:rsidR="00EE2933" w:rsidRPr="00EE2933" w:rsidRDefault="00EE2933" w:rsidP="00EE2933">
            <w:pPr>
              <w:jc w:val="center"/>
            </w:pPr>
            <w:r w:rsidRPr="00EE2933">
              <w:t>444,257</w:t>
            </w:r>
          </w:p>
        </w:tc>
      </w:tr>
      <w:tr w:rsidR="00EE2933" w:rsidRPr="00EE2933" w14:paraId="539EE900" w14:textId="77777777" w:rsidTr="00293CC7">
        <w:trPr>
          <w:trHeight w:val="780"/>
        </w:trPr>
        <w:tc>
          <w:tcPr>
            <w:tcW w:w="540" w:type="dxa"/>
            <w:shd w:val="clear" w:color="auto" w:fill="auto"/>
            <w:vAlign w:val="center"/>
            <w:hideMark/>
          </w:tcPr>
          <w:p w14:paraId="5446B45E" w14:textId="77777777" w:rsidR="00EE2933" w:rsidRPr="00EE2933" w:rsidRDefault="00EE2933" w:rsidP="00EE2933">
            <w:pPr>
              <w:rPr>
                <w:sz w:val="22"/>
                <w:szCs w:val="22"/>
              </w:rPr>
            </w:pPr>
            <w:r w:rsidRPr="00EE2933">
              <w:rPr>
                <w:sz w:val="22"/>
                <w:szCs w:val="22"/>
              </w:rPr>
              <w:t>3.2</w:t>
            </w:r>
          </w:p>
        </w:tc>
        <w:tc>
          <w:tcPr>
            <w:tcW w:w="1927" w:type="dxa"/>
            <w:shd w:val="clear" w:color="auto" w:fill="auto"/>
            <w:vAlign w:val="center"/>
            <w:hideMark/>
          </w:tcPr>
          <w:p w14:paraId="37826094" w14:textId="77777777" w:rsidR="00EE2933" w:rsidRPr="00EE2933" w:rsidRDefault="00EE2933" w:rsidP="00EE2933">
            <w:pPr>
              <w:rPr>
                <w:sz w:val="22"/>
                <w:szCs w:val="22"/>
              </w:rPr>
            </w:pPr>
            <w:r w:rsidRPr="00EE2933">
              <w:rPr>
                <w:sz w:val="22"/>
                <w:szCs w:val="22"/>
              </w:rPr>
              <w:t>установленная тепловая мощность источника тепловой энергии</w:t>
            </w:r>
          </w:p>
        </w:tc>
        <w:tc>
          <w:tcPr>
            <w:tcW w:w="789" w:type="dxa"/>
            <w:shd w:val="clear" w:color="auto" w:fill="auto"/>
            <w:vAlign w:val="center"/>
            <w:hideMark/>
          </w:tcPr>
          <w:p w14:paraId="1FBFCCDC" w14:textId="77777777" w:rsidR="00EE2933" w:rsidRPr="00EE2933" w:rsidRDefault="00EE2933" w:rsidP="00EE2933">
            <w:pPr>
              <w:rPr>
                <w:sz w:val="20"/>
                <w:szCs w:val="20"/>
              </w:rPr>
            </w:pPr>
            <w:r w:rsidRPr="00EE2933">
              <w:rPr>
                <w:sz w:val="20"/>
                <w:szCs w:val="20"/>
              </w:rPr>
              <w:t>Гкал/ч</w:t>
            </w:r>
          </w:p>
        </w:tc>
        <w:tc>
          <w:tcPr>
            <w:tcW w:w="1275" w:type="dxa"/>
            <w:shd w:val="clear" w:color="auto" w:fill="auto"/>
            <w:vAlign w:val="center"/>
          </w:tcPr>
          <w:p w14:paraId="1C22C527" w14:textId="77777777" w:rsidR="00EE2933" w:rsidRPr="00EE2933" w:rsidRDefault="00EE2933" w:rsidP="00EE2933">
            <w:pPr>
              <w:jc w:val="center"/>
              <w:rPr>
                <w:lang w:val="en-US"/>
              </w:rPr>
            </w:pPr>
            <w:r w:rsidRPr="00EE2933">
              <w:rPr>
                <w:lang w:val="en-US"/>
              </w:rPr>
              <w:t>73,36</w:t>
            </w:r>
          </w:p>
        </w:tc>
        <w:tc>
          <w:tcPr>
            <w:tcW w:w="1276" w:type="dxa"/>
            <w:shd w:val="clear" w:color="auto" w:fill="auto"/>
            <w:vAlign w:val="center"/>
          </w:tcPr>
          <w:p w14:paraId="7CF2299A" w14:textId="77777777" w:rsidR="00EE2933" w:rsidRPr="00EE2933" w:rsidRDefault="00EE2933" w:rsidP="00EE2933">
            <w:pPr>
              <w:jc w:val="center"/>
              <w:rPr>
                <w:lang w:val="en-US"/>
              </w:rPr>
            </w:pPr>
            <w:r w:rsidRPr="00EE2933">
              <w:rPr>
                <w:lang w:val="en-US"/>
              </w:rPr>
              <w:t>73,36</w:t>
            </w:r>
          </w:p>
        </w:tc>
        <w:tc>
          <w:tcPr>
            <w:tcW w:w="1276" w:type="dxa"/>
            <w:shd w:val="clear" w:color="auto" w:fill="auto"/>
            <w:vAlign w:val="center"/>
          </w:tcPr>
          <w:p w14:paraId="7133013D" w14:textId="77777777" w:rsidR="00EE2933" w:rsidRPr="00EE2933" w:rsidRDefault="00EE2933" w:rsidP="00EE2933">
            <w:pPr>
              <w:jc w:val="center"/>
              <w:rPr>
                <w:lang w:val="en-US"/>
              </w:rPr>
            </w:pPr>
            <w:r w:rsidRPr="00EE2933">
              <w:rPr>
                <w:lang w:val="en-US"/>
              </w:rPr>
              <w:t>73,36</w:t>
            </w:r>
          </w:p>
        </w:tc>
        <w:tc>
          <w:tcPr>
            <w:tcW w:w="1196" w:type="dxa"/>
            <w:shd w:val="clear" w:color="auto" w:fill="auto"/>
            <w:vAlign w:val="center"/>
          </w:tcPr>
          <w:p w14:paraId="4CC36A95" w14:textId="77777777" w:rsidR="00EE2933" w:rsidRPr="00EE2933" w:rsidRDefault="00EE2933" w:rsidP="00EE2933">
            <w:pPr>
              <w:jc w:val="center"/>
            </w:pPr>
            <w:r w:rsidRPr="00EE2933">
              <w:t>73,36</w:t>
            </w:r>
          </w:p>
        </w:tc>
        <w:tc>
          <w:tcPr>
            <w:tcW w:w="1319" w:type="dxa"/>
            <w:shd w:val="clear" w:color="auto" w:fill="auto"/>
            <w:vAlign w:val="center"/>
          </w:tcPr>
          <w:p w14:paraId="7FDCC5D8" w14:textId="77777777" w:rsidR="00EE2933" w:rsidRPr="00EE2933" w:rsidRDefault="00EE2933" w:rsidP="00EE2933">
            <w:pPr>
              <w:jc w:val="center"/>
            </w:pPr>
            <w:r w:rsidRPr="00EE2933">
              <w:t>73,36</w:t>
            </w:r>
          </w:p>
        </w:tc>
      </w:tr>
      <w:tr w:rsidR="00EE2933" w:rsidRPr="00EE2933" w14:paraId="654DEB09" w14:textId="77777777" w:rsidTr="00293CC7">
        <w:trPr>
          <w:trHeight w:val="433"/>
        </w:trPr>
        <w:tc>
          <w:tcPr>
            <w:tcW w:w="540" w:type="dxa"/>
            <w:shd w:val="clear" w:color="auto" w:fill="auto"/>
            <w:vAlign w:val="center"/>
            <w:hideMark/>
          </w:tcPr>
          <w:p w14:paraId="125D96D2" w14:textId="77777777" w:rsidR="00EE2933" w:rsidRPr="00EE2933" w:rsidRDefault="00EE2933" w:rsidP="00EE2933">
            <w:pPr>
              <w:rPr>
                <w:sz w:val="22"/>
                <w:szCs w:val="22"/>
              </w:rPr>
            </w:pPr>
            <w:r w:rsidRPr="00EE2933">
              <w:rPr>
                <w:sz w:val="22"/>
                <w:szCs w:val="22"/>
              </w:rPr>
              <w:t>4</w:t>
            </w:r>
          </w:p>
        </w:tc>
        <w:tc>
          <w:tcPr>
            <w:tcW w:w="1927" w:type="dxa"/>
            <w:shd w:val="clear" w:color="auto" w:fill="auto"/>
            <w:vAlign w:val="center"/>
            <w:hideMark/>
          </w:tcPr>
          <w:p w14:paraId="2B6FA665" w14:textId="77777777" w:rsidR="00EE2933" w:rsidRPr="00EE2933" w:rsidRDefault="00EE2933" w:rsidP="00EE2933">
            <w:pPr>
              <w:rPr>
                <w:sz w:val="22"/>
                <w:szCs w:val="22"/>
              </w:rPr>
            </w:pPr>
            <w:r w:rsidRPr="00EE2933">
              <w:rPr>
                <w:sz w:val="22"/>
                <w:szCs w:val="22"/>
              </w:rPr>
              <w:t>Коэффициент эластичности затрат по росту активов (Кэл)</w:t>
            </w:r>
          </w:p>
        </w:tc>
        <w:tc>
          <w:tcPr>
            <w:tcW w:w="789" w:type="dxa"/>
            <w:shd w:val="clear" w:color="auto" w:fill="auto"/>
            <w:vAlign w:val="center"/>
            <w:hideMark/>
          </w:tcPr>
          <w:p w14:paraId="754F3BB1" w14:textId="77777777" w:rsidR="00EE2933" w:rsidRPr="00EE2933" w:rsidRDefault="00EE2933" w:rsidP="00EE2933">
            <w:pPr>
              <w:rPr>
                <w:sz w:val="20"/>
                <w:szCs w:val="20"/>
              </w:rPr>
            </w:pPr>
            <w:r w:rsidRPr="00EE2933">
              <w:rPr>
                <w:sz w:val="20"/>
                <w:szCs w:val="20"/>
              </w:rPr>
              <w:t> </w:t>
            </w:r>
          </w:p>
        </w:tc>
        <w:tc>
          <w:tcPr>
            <w:tcW w:w="1275" w:type="dxa"/>
            <w:shd w:val="clear" w:color="auto" w:fill="auto"/>
            <w:vAlign w:val="center"/>
            <w:hideMark/>
          </w:tcPr>
          <w:p w14:paraId="7BB1EEAE" w14:textId="77777777" w:rsidR="00EE2933" w:rsidRPr="00EE2933" w:rsidRDefault="00EE2933" w:rsidP="00EE2933">
            <w:pPr>
              <w:jc w:val="center"/>
            </w:pPr>
            <w:r w:rsidRPr="00EE2933">
              <w:t>0,75</w:t>
            </w:r>
          </w:p>
        </w:tc>
        <w:tc>
          <w:tcPr>
            <w:tcW w:w="1276" w:type="dxa"/>
            <w:shd w:val="clear" w:color="auto" w:fill="auto"/>
            <w:vAlign w:val="center"/>
            <w:hideMark/>
          </w:tcPr>
          <w:p w14:paraId="741E934D" w14:textId="77777777" w:rsidR="00EE2933" w:rsidRPr="00EE2933" w:rsidRDefault="00EE2933" w:rsidP="00EE2933">
            <w:pPr>
              <w:jc w:val="center"/>
            </w:pPr>
            <w:r w:rsidRPr="00EE2933">
              <w:t>0,75</w:t>
            </w:r>
          </w:p>
        </w:tc>
        <w:tc>
          <w:tcPr>
            <w:tcW w:w="1276" w:type="dxa"/>
            <w:shd w:val="clear" w:color="auto" w:fill="auto"/>
            <w:vAlign w:val="center"/>
            <w:hideMark/>
          </w:tcPr>
          <w:p w14:paraId="5405E82F" w14:textId="77777777" w:rsidR="00EE2933" w:rsidRPr="00EE2933" w:rsidRDefault="00EE2933" w:rsidP="00EE2933">
            <w:pPr>
              <w:jc w:val="center"/>
            </w:pPr>
            <w:r w:rsidRPr="00EE2933">
              <w:t>0,75</w:t>
            </w:r>
          </w:p>
        </w:tc>
        <w:tc>
          <w:tcPr>
            <w:tcW w:w="1196" w:type="dxa"/>
            <w:shd w:val="clear" w:color="auto" w:fill="auto"/>
            <w:vAlign w:val="center"/>
            <w:hideMark/>
          </w:tcPr>
          <w:p w14:paraId="01A92C9E" w14:textId="77777777" w:rsidR="00EE2933" w:rsidRPr="00EE2933" w:rsidRDefault="00EE2933" w:rsidP="00EE2933">
            <w:pPr>
              <w:jc w:val="center"/>
            </w:pPr>
            <w:r w:rsidRPr="00EE2933">
              <w:t>0,75</w:t>
            </w:r>
          </w:p>
        </w:tc>
        <w:tc>
          <w:tcPr>
            <w:tcW w:w="1319" w:type="dxa"/>
            <w:shd w:val="clear" w:color="auto" w:fill="auto"/>
            <w:vAlign w:val="center"/>
            <w:hideMark/>
          </w:tcPr>
          <w:p w14:paraId="52215F32" w14:textId="77777777" w:rsidR="00EE2933" w:rsidRPr="00EE2933" w:rsidRDefault="00EE2933" w:rsidP="00EE2933">
            <w:pPr>
              <w:jc w:val="center"/>
            </w:pPr>
            <w:r w:rsidRPr="00EE2933">
              <w:t>0,75</w:t>
            </w:r>
          </w:p>
        </w:tc>
      </w:tr>
      <w:tr w:rsidR="00EE2933" w:rsidRPr="00EE2933" w14:paraId="139E63E1" w14:textId="77777777" w:rsidTr="00293CC7">
        <w:trPr>
          <w:trHeight w:val="825"/>
        </w:trPr>
        <w:tc>
          <w:tcPr>
            <w:tcW w:w="540" w:type="dxa"/>
            <w:shd w:val="clear" w:color="auto" w:fill="auto"/>
            <w:vAlign w:val="center"/>
            <w:hideMark/>
          </w:tcPr>
          <w:p w14:paraId="793EB6D2" w14:textId="77777777" w:rsidR="00EE2933" w:rsidRPr="00EE2933" w:rsidRDefault="00EE2933" w:rsidP="00EE2933">
            <w:pPr>
              <w:rPr>
                <w:sz w:val="22"/>
                <w:szCs w:val="22"/>
              </w:rPr>
            </w:pPr>
            <w:r w:rsidRPr="00EE2933">
              <w:rPr>
                <w:sz w:val="22"/>
                <w:szCs w:val="22"/>
              </w:rPr>
              <w:t>5</w:t>
            </w:r>
          </w:p>
        </w:tc>
        <w:tc>
          <w:tcPr>
            <w:tcW w:w="1927" w:type="dxa"/>
            <w:shd w:val="clear" w:color="auto" w:fill="auto"/>
            <w:vAlign w:val="center"/>
            <w:hideMark/>
          </w:tcPr>
          <w:p w14:paraId="75F88E79" w14:textId="77777777" w:rsidR="00EE2933" w:rsidRPr="00EE2933" w:rsidRDefault="00EE2933" w:rsidP="00EE2933">
            <w:pPr>
              <w:rPr>
                <w:sz w:val="22"/>
                <w:szCs w:val="22"/>
              </w:rPr>
            </w:pPr>
            <w:r w:rsidRPr="00EE2933">
              <w:rPr>
                <w:sz w:val="22"/>
                <w:szCs w:val="22"/>
              </w:rPr>
              <w:t>Операционные (подконтрольные) расходы</w:t>
            </w:r>
          </w:p>
        </w:tc>
        <w:tc>
          <w:tcPr>
            <w:tcW w:w="789" w:type="dxa"/>
            <w:shd w:val="clear" w:color="auto" w:fill="auto"/>
            <w:vAlign w:val="center"/>
            <w:hideMark/>
          </w:tcPr>
          <w:p w14:paraId="5B7E9F48" w14:textId="77777777" w:rsidR="00EE2933" w:rsidRPr="00EE2933" w:rsidRDefault="00EE2933" w:rsidP="00EE2933">
            <w:pPr>
              <w:rPr>
                <w:sz w:val="20"/>
                <w:szCs w:val="20"/>
              </w:rPr>
            </w:pPr>
            <w:r w:rsidRPr="00EE2933">
              <w:rPr>
                <w:sz w:val="20"/>
                <w:szCs w:val="20"/>
              </w:rPr>
              <w:t>тыс. руб.</w:t>
            </w:r>
          </w:p>
        </w:tc>
        <w:tc>
          <w:tcPr>
            <w:tcW w:w="1275" w:type="dxa"/>
            <w:shd w:val="clear" w:color="auto" w:fill="auto"/>
            <w:vAlign w:val="center"/>
          </w:tcPr>
          <w:p w14:paraId="23B17994" w14:textId="77777777" w:rsidR="00EE2933" w:rsidRPr="00EE2933" w:rsidRDefault="00EE2933" w:rsidP="00EE2933">
            <w:r w:rsidRPr="00EE2933">
              <w:t>82 990,80</w:t>
            </w:r>
          </w:p>
        </w:tc>
        <w:tc>
          <w:tcPr>
            <w:tcW w:w="1276" w:type="dxa"/>
            <w:shd w:val="clear" w:color="auto" w:fill="auto"/>
            <w:vAlign w:val="center"/>
          </w:tcPr>
          <w:p w14:paraId="6A91F63C" w14:textId="77777777" w:rsidR="00EE2933" w:rsidRPr="00EE2933" w:rsidRDefault="00EE2933" w:rsidP="00EE2933">
            <w:r w:rsidRPr="00EE2933">
              <w:t>86 022,45</w:t>
            </w:r>
          </w:p>
        </w:tc>
        <w:tc>
          <w:tcPr>
            <w:tcW w:w="1276" w:type="dxa"/>
            <w:shd w:val="clear" w:color="auto" w:fill="auto"/>
            <w:vAlign w:val="center"/>
          </w:tcPr>
          <w:p w14:paraId="7CA042F8" w14:textId="77777777" w:rsidR="00EE2933" w:rsidRPr="00EE2933" w:rsidRDefault="00EE2933" w:rsidP="00EE2933">
            <w:r w:rsidRPr="00EE2933">
              <w:t>88 568,71</w:t>
            </w:r>
          </w:p>
        </w:tc>
        <w:tc>
          <w:tcPr>
            <w:tcW w:w="1196" w:type="dxa"/>
            <w:shd w:val="clear" w:color="auto" w:fill="auto"/>
            <w:vAlign w:val="center"/>
          </w:tcPr>
          <w:p w14:paraId="2B3628DE" w14:textId="77777777" w:rsidR="00EE2933" w:rsidRPr="00EE2933" w:rsidRDefault="00EE2933" w:rsidP="00EE2933">
            <w:r w:rsidRPr="00EE2933">
              <w:t>91 190,34</w:t>
            </w:r>
          </w:p>
        </w:tc>
        <w:tc>
          <w:tcPr>
            <w:tcW w:w="1319" w:type="dxa"/>
            <w:shd w:val="clear" w:color="auto" w:fill="auto"/>
            <w:vAlign w:val="center"/>
          </w:tcPr>
          <w:p w14:paraId="57CAA164" w14:textId="77777777" w:rsidR="00EE2933" w:rsidRPr="00EE2933" w:rsidRDefault="00EE2933" w:rsidP="00EE2933">
            <w:r w:rsidRPr="00EE2933">
              <w:t>93 889,57</w:t>
            </w:r>
          </w:p>
        </w:tc>
      </w:tr>
    </w:tbl>
    <w:p w14:paraId="3E6A6D74" w14:textId="77777777" w:rsidR="00EE2933" w:rsidRPr="00EE2933" w:rsidRDefault="00EE2933" w:rsidP="00EE2933">
      <w:pPr>
        <w:widowControl w:val="0"/>
        <w:autoSpaceDE w:val="0"/>
        <w:autoSpaceDN w:val="0"/>
        <w:ind w:firstLine="709"/>
        <w:jc w:val="both"/>
        <w:rPr>
          <w:color w:val="000000"/>
          <w:sz w:val="28"/>
          <w:szCs w:val="28"/>
        </w:rPr>
      </w:pPr>
    </w:p>
    <w:p w14:paraId="13F5D642"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Информация о величине расходов в разрезе статей затрат представлена в приложении № 2 к данному экспертному заключению.</w:t>
      </w:r>
    </w:p>
    <w:p w14:paraId="592950A8" w14:textId="77777777" w:rsidR="00EE2933" w:rsidRPr="00EE2933" w:rsidRDefault="00EE2933" w:rsidP="00EE2933">
      <w:pPr>
        <w:ind w:right="142" w:firstLine="709"/>
        <w:jc w:val="both"/>
        <w:rPr>
          <w:snapToGrid w:val="0"/>
          <w:sz w:val="28"/>
          <w:szCs w:val="28"/>
          <w:lang w:eastAsia="en-US"/>
        </w:rPr>
      </w:pPr>
    </w:p>
    <w:p w14:paraId="21081D17"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57" w:name="_Toc88064968"/>
      <w:bookmarkStart w:id="258" w:name="_Toc52528737"/>
      <w:r w:rsidRPr="00EE2933">
        <w:rPr>
          <w:rFonts w:cs="Arial"/>
          <w:b/>
          <w:bCs/>
          <w:snapToGrid w:val="0"/>
          <w:kern w:val="32"/>
          <w:sz w:val="28"/>
          <w:szCs w:val="32"/>
          <w:lang w:eastAsia="en-US"/>
        </w:rPr>
        <w:t>7.Расчет неподконтрольных расходов на 2022 год</w:t>
      </w:r>
      <w:bookmarkEnd w:id="257"/>
      <w:r w:rsidRPr="00EE2933">
        <w:rPr>
          <w:rFonts w:cs="Arial"/>
          <w:b/>
          <w:bCs/>
          <w:snapToGrid w:val="0"/>
          <w:kern w:val="32"/>
          <w:sz w:val="28"/>
          <w:szCs w:val="32"/>
          <w:lang w:eastAsia="en-US"/>
        </w:rPr>
        <w:t xml:space="preserve"> </w:t>
      </w:r>
      <w:bookmarkEnd w:id="258"/>
    </w:p>
    <w:p w14:paraId="4F50CFF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A4679E3"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CBEE6C9"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lastRenderedPageBreak/>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32A88762"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65E96B1"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3) концессионную плату;</w:t>
      </w:r>
    </w:p>
    <w:p w14:paraId="75C7C0D7"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4) арендную плату;</w:t>
      </w:r>
    </w:p>
    <w:p w14:paraId="0B3DEF52"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5) расходы по сомнительным долгам;</w:t>
      </w:r>
    </w:p>
    <w:p w14:paraId="6212CFF7"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6) величину амортизации основных средств;</w:t>
      </w:r>
    </w:p>
    <w:p w14:paraId="06C112E5"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7) отчисления на социальные нужды.</w:t>
      </w:r>
    </w:p>
    <w:p w14:paraId="37FE9EB4" w14:textId="77777777" w:rsidR="00EE2933" w:rsidRPr="00EE2933" w:rsidRDefault="00EE2933" w:rsidP="00EE2933">
      <w:pPr>
        <w:autoSpaceDE w:val="0"/>
        <w:autoSpaceDN w:val="0"/>
        <w:adjustRightInd w:val="0"/>
        <w:ind w:firstLine="851"/>
        <w:contextualSpacing/>
        <w:jc w:val="both"/>
        <w:rPr>
          <w:rFonts w:eastAsia="Calibri"/>
          <w:sz w:val="28"/>
          <w:szCs w:val="28"/>
        </w:rPr>
      </w:pPr>
    </w:p>
    <w:p w14:paraId="3E1B2C1E"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59" w:name="_Toc88064969"/>
      <w:r w:rsidRPr="00EE2933">
        <w:rPr>
          <w:rFonts w:cs="Arial"/>
          <w:b/>
          <w:bCs/>
          <w:snapToGrid w:val="0"/>
          <w:kern w:val="32"/>
          <w:sz w:val="28"/>
          <w:szCs w:val="32"/>
          <w:lang w:eastAsia="en-US"/>
        </w:rPr>
        <w:t>7.1. Водоотведение</w:t>
      </w:r>
      <w:bookmarkEnd w:id="259"/>
    </w:p>
    <w:p w14:paraId="337854BD" w14:textId="77777777" w:rsidR="00EE2933" w:rsidRPr="00EE2933" w:rsidRDefault="00EE2933" w:rsidP="00EE2933">
      <w:pPr>
        <w:rPr>
          <w:snapToGrid w:val="0"/>
          <w:sz w:val="28"/>
          <w:szCs w:val="28"/>
          <w:lang w:eastAsia="en-US"/>
        </w:rPr>
      </w:pPr>
    </w:p>
    <w:p w14:paraId="2A57A855" w14:textId="77777777" w:rsidR="00EE2933" w:rsidRPr="00EE2933" w:rsidRDefault="00EE2933" w:rsidP="00EE2933">
      <w:pPr>
        <w:ind w:firstLine="709"/>
        <w:jc w:val="both"/>
        <w:rPr>
          <w:rFonts w:eastAsia="Calibri"/>
          <w:sz w:val="28"/>
          <w:szCs w:val="28"/>
        </w:rPr>
      </w:pPr>
      <w:r w:rsidRPr="00EE2933">
        <w:rPr>
          <w:rFonts w:eastAsia="Calibri"/>
          <w:sz w:val="28"/>
          <w:szCs w:val="28"/>
        </w:rPr>
        <w:t>Предприятием заявлены расходы по статье на 2023 г. на уровне 416,63 тыс. руб. при объеме водоотведения 27,11 тыс. </w:t>
      </w:r>
      <w:r w:rsidRPr="00EE2933">
        <w:rPr>
          <w:sz w:val="28"/>
          <w:szCs w:val="28"/>
        </w:rPr>
        <w:t>м³</w:t>
      </w:r>
      <w:r w:rsidRPr="00EE2933">
        <w:rPr>
          <w:rFonts w:eastAsia="Calibri"/>
          <w:sz w:val="28"/>
          <w:szCs w:val="28"/>
        </w:rPr>
        <w:t>.</w:t>
      </w:r>
    </w:p>
    <w:p w14:paraId="7FE19E44" w14:textId="77777777" w:rsidR="00EE2933" w:rsidRPr="00EE2933" w:rsidRDefault="00EE2933" w:rsidP="00EE2933">
      <w:pPr>
        <w:ind w:firstLine="709"/>
        <w:jc w:val="both"/>
        <w:rPr>
          <w:sz w:val="28"/>
          <w:szCs w:val="28"/>
        </w:rPr>
      </w:pPr>
      <w:r w:rsidRPr="00EE2933">
        <w:rPr>
          <w:sz w:val="28"/>
          <w:szCs w:val="28"/>
        </w:rPr>
        <w:t>Предприятием представлены:</w:t>
      </w:r>
    </w:p>
    <w:p w14:paraId="0D818B4C"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67-92);</w:t>
      </w:r>
    </w:p>
    <w:p w14:paraId="3DC98800" w14:textId="77777777" w:rsidR="00EE2933" w:rsidRPr="00EE2933" w:rsidRDefault="00EE2933" w:rsidP="00EE2933">
      <w:pPr>
        <w:ind w:firstLine="709"/>
        <w:jc w:val="both"/>
        <w:rPr>
          <w:sz w:val="28"/>
          <w:szCs w:val="28"/>
        </w:rPr>
      </w:pPr>
      <w:r w:rsidRPr="00EE2933">
        <w:rPr>
          <w:sz w:val="28"/>
          <w:szCs w:val="28"/>
        </w:rPr>
        <w:t>Расходы на приобретение услуг по водоотведению (факт 2021 г., помесячно, по всем котельным) (стр. 108-109 том 4);</w:t>
      </w:r>
    </w:p>
    <w:p w14:paraId="777333F9" w14:textId="77777777" w:rsidR="00EE2933" w:rsidRPr="00EE2933" w:rsidRDefault="00EE2933" w:rsidP="00EE2933">
      <w:pPr>
        <w:ind w:firstLine="709"/>
        <w:jc w:val="both"/>
        <w:rPr>
          <w:sz w:val="28"/>
          <w:szCs w:val="28"/>
        </w:rPr>
      </w:pPr>
      <w:r w:rsidRPr="00EE2933">
        <w:rPr>
          <w:sz w:val="28"/>
          <w:szCs w:val="28"/>
        </w:rPr>
        <w:t>ООО ТВК дог №102-ХВСиВО от 02.09.2021 (счета-фактуры 2021 г.) (стр. 1- 64 том 4);</w:t>
      </w:r>
    </w:p>
    <w:p w14:paraId="199DDEB5" w14:textId="77777777" w:rsidR="00EE2933" w:rsidRPr="00EE2933" w:rsidRDefault="00EE2933" w:rsidP="00EE2933">
      <w:pPr>
        <w:ind w:firstLine="709"/>
        <w:jc w:val="both"/>
        <w:rPr>
          <w:sz w:val="28"/>
          <w:szCs w:val="28"/>
        </w:rPr>
      </w:pPr>
      <w:r w:rsidRPr="00EE2933">
        <w:rPr>
          <w:sz w:val="28"/>
          <w:szCs w:val="28"/>
        </w:rPr>
        <w:t>Расчет расхода воды на выработку и транспорт тепловой энергии и объема отводимых сточных вод на 2023 г. (стр. 112-123 том 4);</w:t>
      </w:r>
    </w:p>
    <w:p w14:paraId="587573FC" w14:textId="77777777" w:rsidR="00EE2933" w:rsidRPr="00EE2933" w:rsidRDefault="00EE2933" w:rsidP="00EE2933">
      <w:pPr>
        <w:ind w:firstLine="709"/>
        <w:jc w:val="both"/>
        <w:rPr>
          <w:sz w:val="28"/>
          <w:szCs w:val="28"/>
        </w:rPr>
      </w:pPr>
      <w:r w:rsidRPr="00EE2933">
        <w:rPr>
          <w:color w:val="000000"/>
          <w:sz w:val="28"/>
          <w:szCs w:val="28"/>
        </w:rPr>
        <w:t xml:space="preserve">С 2022 г. держателем тарифа на водоотведение является МКП «ТЕПЛО». </w:t>
      </w:r>
      <w:r w:rsidRPr="00EE2933">
        <w:rPr>
          <w:sz w:val="28"/>
          <w:szCs w:val="28"/>
        </w:rPr>
        <w:t xml:space="preserve">          </w:t>
      </w:r>
    </w:p>
    <w:p w14:paraId="2CEF6729" w14:textId="77777777" w:rsidR="00EE2933" w:rsidRPr="00EE2933" w:rsidRDefault="00EE2933" w:rsidP="00EE2933">
      <w:pPr>
        <w:ind w:firstLine="709"/>
        <w:jc w:val="both"/>
        <w:rPr>
          <w:sz w:val="28"/>
          <w:szCs w:val="28"/>
        </w:rPr>
      </w:pPr>
      <w:r w:rsidRPr="00EE2933">
        <w:rPr>
          <w:sz w:val="28"/>
          <w:szCs w:val="28"/>
        </w:rPr>
        <w:t xml:space="preserve">Тариф водоотведения принят экспертами, согласно постановлению Региональной энергетической комиссии Кузбасса № 972 от 30.12.2021 на 2022 г., </w:t>
      </w:r>
      <w:r w:rsidRPr="00EE2933">
        <w:rPr>
          <w:rFonts w:eastAsia="Calibri"/>
          <w:sz w:val="28"/>
          <w:szCs w:val="28"/>
        </w:rPr>
        <w:t>с 01.01.2022 г. в размере 13,97 руб/</w:t>
      </w:r>
      <w:r w:rsidRPr="00EE2933">
        <w:rPr>
          <w:sz w:val="28"/>
          <w:szCs w:val="28"/>
        </w:rPr>
        <w:t>м³ (без НДС)</w:t>
      </w:r>
      <w:r w:rsidRPr="00EE2933">
        <w:rPr>
          <w:rFonts w:eastAsia="Calibri"/>
          <w:sz w:val="28"/>
          <w:szCs w:val="28"/>
        </w:rPr>
        <w:t>, с 01.07.2022 г. – 13,97 руб/</w:t>
      </w:r>
      <w:r w:rsidRPr="00EE2933">
        <w:rPr>
          <w:sz w:val="28"/>
          <w:szCs w:val="28"/>
        </w:rPr>
        <w:t>м³</w:t>
      </w:r>
      <w:r w:rsidRPr="00EE2933">
        <w:rPr>
          <w:rFonts w:eastAsia="Calibri"/>
          <w:sz w:val="28"/>
          <w:szCs w:val="28"/>
        </w:rPr>
        <w:t>)</w:t>
      </w:r>
      <w:r w:rsidRPr="00EE2933">
        <w:rPr>
          <w:sz w:val="28"/>
          <w:szCs w:val="28"/>
        </w:rPr>
        <w:t xml:space="preserve"> (без НДС), с учетом индекса изменения стоимости водоотведения на 2023 г. -104,0% (</w:t>
      </w:r>
      <w:r w:rsidRPr="00EE2933">
        <w:rPr>
          <w:color w:val="000000"/>
          <w:sz w:val="28"/>
          <w:szCs w:val="28"/>
        </w:rPr>
        <w:t xml:space="preserve">прогноз Минэкономразвития РФ от 28.09.2022), тариф средневзвешенный на 2023 г. составил 14,53 </w:t>
      </w:r>
      <w:r w:rsidRPr="00EE2933">
        <w:rPr>
          <w:rFonts w:eastAsia="Calibri"/>
          <w:sz w:val="28"/>
          <w:szCs w:val="28"/>
        </w:rPr>
        <w:t>руб/</w:t>
      </w:r>
      <w:r w:rsidRPr="00EE2933">
        <w:rPr>
          <w:sz w:val="28"/>
          <w:szCs w:val="28"/>
        </w:rPr>
        <w:t>м³ (без НДС).</w:t>
      </w:r>
    </w:p>
    <w:p w14:paraId="775556D9" w14:textId="77777777" w:rsidR="00EE2933" w:rsidRPr="00EE2933" w:rsidRDefault="00EE2933" w:rsidP="00EE2933">
      <w:pPr>
        <w:ind w:firstLine="709"/>
        <w:jc w:val="both"/>
        <w:rPr>
          <w:sz w:val="28"/>
          <w:szCs w:val="28"/>
        </w:rPr>
      </w:pPr>
      <w:r w:rsidRPr="00EE2933">
        <w:rPr>
          <w:color w:val="000000"/>
          <w:sz w:val="28"/>
          <w:szCs w:val="28"/>
        </w:rPr>
        <w:t>Эксперты предлагают принять в расчёт стоки в объёме 27,11 тыс. м</w:t>
      </w:r>
      <w:r w:rsidRPr="00EE2933">
        <w:rPr>
          <w:sz w:val="28"/>
          <w:szCs w:val="28"/>
        </w:rPr>
        <w:t xml:space="preserve">³, на уровне факта 2021 г. </w:t>
      </w:r>
    </w:p>
    <w:p w14:paraId="1FF1C390" w14:textId="77777777" w:rsidR="00EE2933" w:rsidRPr="00EE2933" w:rsidRDefault="00EE2933" w:rsidP="00EE2933">
      <w:pPr>
        <w:ind w:firstLine="709"/>
        <w:jc w:val="both"/>
        <w:rPr>
          <w:snapToGrid w:val="0"/>
          <w:sz w:val="28"/>
          <w:szCs w:val="28"/>
        </w:rPr>
      </w:pPr>
      <w:r w:rsidRPr="00EE2933">
        <w:rPr>
          <w:snapToGrid w:val="0"/>
          <w:sz w:val="28"/>
          <w:szCs w:val="28"/>
        </w:rPr>
        <w:t xml:space="preserve">Всего расходы по статье приняты на уровне: </w:t>
      </w:r>
    </w:p>
    <w:p w14:paraId="18E82130" w14:textId="77777777" w:rsidR="00EE2933" w:rsidRPr="00EE2933" w:rsidRDefault="00EE2933" w:rsidP="00EE2933">
      <w:pPr>
        <w:ind w:firstLine="709"/>
        <w:jc w:val="both"/>
        <w:rPr>
          <w:sz w:val="28"/>
          <w:szCs w:val="28"/>
        </w:rPr>
      </w:pPr>
      <w:r w:rsidRPr="00EE2933">
        <w:rPr>
          <w:snapToGrid w:val="0"/>
          <w:sz w:val="28"/>
          <w:szCs w:val="28"/>
        </w:rPr>
        <w:t>393,90</w:t>
      </w:r>
      <w:r w:rsidRPr="00EE2933">
        <w:rPr>
          <w:sz w:val="28"/>
          <w:szCs w:val="28"/>
        </w:rPr>
        <w:t xml:space="preserve"> тыс. руб.= (27,11 </w:t>
      </w:r>
      <w:r w:rsidRPr="00EE2933">
        <w:rPr>
          <w:color w:val="000000"/>
          <w:sz w:val="28"/>
          <w:szCs w:val="28"/>
        </w:rPr>
        <w:t>тыс. м</w:t>
      </w:r>
      <w:r w:rsidRPr="00EE2933">
        <w:rPr>
          <w:sz w:val="28"/>
          <w:szCs w:val="28"/>
        </w:rPr>
        <w:t>³</w:t>
      </w:r>
      <w:r w:rsidRPr="00EE2933">
        <w:rPr>
          <w:color w:val="000000"/>
          <w:sz w:val="28"/>
          <w:szCs w:val="28"/>
        </w:rPr>
        <w:t xml:space="preserve"> * 14,53 </w:t>
      </w:r>
      <w:r w:rsidRPr="00EE2933">
        <w:rPr>
          <w:sz w:val="28"/>
          <w:szCs w:val="28"/>
        </w:rPr>
        <w:t>руб/м³).</w:t>
      </w:r>
    </w:p>
    <w:p w14:paraId="1C4DF8EB"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плановых расходов по статье, на 2023 год относительно предложений предприятия составила 22,73 тыс. руб. в сторону снижения в связи с уменьшением тарифа на водоотведение.</w:t>
      </w:r>
    </w:p>
    <w:p w14:paraId="765317F9" w14:textId="77777777" w:rsidR="00EE2933" w:rsidRPr="00EE2933" w:rsidRDefault="00EE2933" w:rsidP="00EE2933">
      <w:pPr>
        <w:ind w:firstLine="709"/>
        <w:jc w:val="both"/>
        <w:rPr>
          <w:sz w:val="28"/>
          <w:szCs w:val="28"/>
        </w:rPr>
      </w:pPr>
      <w:r w:rsidRPr="00EE2933">
        <w:rPr>
          <w:sz w:val="28"/>
          <w:szCs w:val="28"/>
        </w:rPr>
        <w:t>Расходы представлены в приложении 2 к экспертному заключению.</w:t>
      </w:r>
    </w:p>
    <w:p w14:paraId="6CCBAC08" w14:textId="77777777" w:rsidR="00EE2933" w:rsidRPr="00EE2933" w:rsidRDefault="00EE2933" w:rsidP="00EE2933">
      <w:pPr>
        <w:tabs>
          <w:tab w:val="left" w:pos="709"/>
        </w:tabs>
        <w:ind w:firstLine="709"/>
        <w:jc w:val="both"/>
        <w:rPr>
          <w:sz w:val="28"/>
          <w:szCs w:val="28"/>
        </w:rPr>
      </w:pPr>
      <w:r w:rsidRPr="00EE2933">
        <w:rPr>
          <w:sz w:val="28"/>
          <w:szCs w:val="28"/>
        </w:rPr>
        <w:t xml:space="preserve">Величина расходов на водоотведение на 2024-2027 годы рассчитана экспертами в соответствии с пп. а),  в) п. 28 и п. 31 Основ ценообразования, с </w:t>
      </w:r>
      <w:r w:rsidRPr="00EE2933">
        <w:rPr>
          <w:sz w:val="28"/>
          <w:szCs w:val="28"/>
        </w:rPr>
        <w:lastRenderedPageBreak/>
        <w:t xml:space="preserve">учётом ИЦП по водоснабжению, водоотведению согласно прогнозу Минэкономразвития РФ от </w:t>
      </w:r>
      <w:r w:rsidRPr="00EE2933">
        <w:rPr>
          <w:color w:val="000000"/>
          <w:sz w:val="28"/>
          <w:szCs w:val="28"/>
        </w:rPr>
        <w:t>28.09.2022</w:t>
      </w:r>
      <w:r w:rsidRPr="00EE2933">
        <w:rPr>
          <w:sz w:val="28"/>
          <w:szCs w:val="28"/>
        </w:rPr>
        <w:t xml:space="preserve"> – 104,1, 104,0, 104,0 и 104,0 соответственно. Расходы на водоотведение на 2024-2027 гг. составят: 410,05 тыс. руб., 426,46 тыс. руб., 443,52 тыс. руб. и 461,26 тыс. руб. соответственно. </w:t>
      </w:r>
    </w:p>
    <w:p w14:paraId="5C93A36B" w14:textId="77777777" w:rsidR="00EE2933" w:rsidRPr="00EE2933" w:rsidRDefault="00EE2933" w:rsidP="00EE2933">
      <w:pPr>
        <w:tabs>
          <w:tab w:val="left" w:pos="709"/>
        </w:tabs>
        <w:ind w:firstLine="709"/>
        <w:jc w:val="both"/>
        <w:rPr>
          <w:sz w:val="28"/>
          <w:szCs w:val="28"/>
        </w:rPr>
      </w:pPr>
    </w:p>
    <w:p w14:paraId="26F12B18" w14:textId="77777777" w:rsidR="00EE2933" w:rsidRPr="00EE2933" w:rsidRDefault="00EE2933" w:rsidP="00EE2933">
      <w:pPr>
        <w:keepNext/>
        <w:tabs>
          <w:tab w:val="left" w:pos="0"/>
        </w:tabs>
        <w:jc w:val="center"/>
        <w:outlineLvl w:val="0"/>
        <w:rPr>
          <w:rFonts w:cs="Arial"/>
          <w:b/>
          <w:bCs/>
          <w:snapToGrid w:val="0"/>
          <w:kern w:val="32"/>
          <w:sz w:val="28"/>
          <w:szCs w:val="32"/>
          <w:lang w:eastAsia="en-US"/>
        </w:rPr>
      </w:pPr>
      <w:bookmarkStart w:id="260" w:name="_Toc88064970"/>
      <w:r w:rsidRPr="00EE2933">
        <w:rPr>
          <w:b/>
          <w:bCs/>
          <w:sz w:val="28"/>
          <w:szCs w:val="28"/>
        </w:rPr>
        <w:t>7.2.</w:t>
      </w:r>
      <w:r w:rsidRPr="00EE2933">
        <w:rPr>
          <w:sz w:val="28"/>
          <w:szCs w:val="28"/>
        </w:rPr>
        <w:t xml:space="preserve"> </w:t>
      </w:r>
      <w:r w:rsidRPr="00EE2933">
        <w:rPr>
          <w:b/>
          <w:bCs/>
          <w:sz w:val="28"/>
          <w:szCs w:val="28"/>
        </w:rPr>
        <w:t>Расходы на покупку тепловой энергии</w:t>
      </w:r>
      <w:bookmarkEnd w:id="260"/>
    </w:p>
    <w:p w14:paraId="0D0F0ECA" w14:textId="77777777" w:rsidR="00EE2933" w:rsidRPr="00EE2933" w:rsidRDefault="00EE2933" w:rsidP="00EE2933">
      <w:pPr>
        <w:rPr>
          <w:szCs w:val="20"/>
        </w:rPr>
      </w:pPr>
    </w:p>
    <w:p w14:paraId="15B71169" w14:textId="77777777" w:rsidR="00EE2933" w:rsidRPr="00EE2933" w:rsidRDefault="00EE2933" w:rsidP="00EE2933">
      <w:pPr>
        <w:tabs>
          <w:tab w:val="left" w:pos="0"/>
        </w:tabs>
        <w:ind w:firstLine="709"/>
        <w:jc w:val="both"/>
        <w:rPr>
          <w:snapToGrid w:val="0"/>
          <w:sz w:val="28"/>
          <w:szCs w:val="28"/>
        </w:rPr>
      </w:pPr>
      <w:r w:rsidRPr="00EE2933">
        <w:rPr>
          <w:snapToGrid w:val="0"/>
          <w:sz w:val="28"/>
          <w:szCs w:val="28"/>
        </w:rPr>
        <w:t xml:space="preserve">Предприятием на 2023 год заявлены расходы по статье в сумме 12 814,07 тыс. руб., включающие затраты на приобретение тепловой энергии от ООО «Топкинский цемент» по договору </w:t>
      </w:r>
      <w:r w:rsidRPr="00EE2933">
        <w:rPr>
          <w:sz w:val="28"/>
          <w:szCs w:val="28"/>
        </w:rPr>
        <w:t>от 15.09.2018 № 018/8-2.</w:t>
      </w:r>
      <w:r w:rsidRPr="00EE2933">
        <w:rPr>
          <w:color w:val="000000"/>
          <w:sz w:val="28"/>
          <w:szCs w:val="28"/>
        </w:rPr>
        <w:t xml:space="preserve"> (стр.163-178 том 7) </w:t>
      </w:r>
      <w:r w:rsidRPr="00EE2933">
        <w:rPr>
          <w:snapToGrid w:val="0"/>
          <w:sz w:val="28"/>
          <w:szCs w:val="28"/>
        </w:rPr>
        <w:t>в объеме 7 823,00 Гкал.</w:t>
      </w:r>
    </w:p>
    <w:p w14:paraId="2B239B33" w14:textId="77777777" w:rsidR="00EE2933" w:rsidRPr="00EE2933" w:rsidRDefault="00EE2933" w:rsidP="00EE2933">
      <w:pPr>
        <w:widowControl w:val="0"/>
        <w:ind w:firstLine="720"/>
        <w:jc w:val="both"/>
        <w:rPr>
          <w:snapToGrid w:val="0"/>
          <w:color w:val="000000"/>
          <w:sz w:val="28"/>
          <w:szCs w:val="28"/>
        </w:rPr>
      </w:pPr>
      <w:r w:rsidRPr="00EE2933">
        <w:rPr>
          <w:snapToGrid w:val="0"/>
          <w:sz w:val="28"/>
          <w:szCs w:val="28"/>
        </w:rPr>
        <w:t>Экспертами принят объем покупки тепловой энергии на уровне 7 823,00 Гкал в соответствии со с</w:t>
      </w:r>
      <w:r w:rsidRPr="00EE2933">
        <w:rPr>
          <w:snapToGrid w:val="0"/>
          <w:color w:val="000000"/>
          <w:sz w:val="28"/>
          <w:szCs w:val="28"/>
        </w:rPr>
        <w:t>хемой теплоснабжения Топкинского муниципального округа. Схема теплоснабжения утверждена постановлением администрации Топкинского муниципального округа от 01.08.2022 г. №1000-п (https://admtmo.ru/sfery-deyatelnosti/zhkkh/skhemy/).</w:t>
      </w:r>
    </w:p>
    <w:p w14:paraId="1005B3E5" w14:textId="77777777" w:rsidR="00EE2933" w:rsidRPr="00EE2933" w:rsidRDefault="00EE2933" w:rsidP="00EE2933">
      <w:pPr>
        <w:tabs>
          <w:tab w:val="left" w:pos="709"/>
        </w:tabs>
        <w:ind w:firstLine="709"/>
        <w:jc w:val="both"/>
        <w:rPr>
          <w:snapToGrid w:val="0"/>
          <w:sz w:val="28"/>
          <w:szCs w:val="28"/>
        </w:rPr>
      </w:pPr>
      <w:r w:rsidRPr="00EE2933">
        <w:rPr>
          <w:snapToGrid w:val="0"/>
          <w:sz w:val="28"/>
          <w:szCs w:val="28"/>
        </w:rPr>
        <w:t>Стоимость покупки тепловой энергии принята по постановлению РЭК Кузбасса № 571 от 24.11.2022 года на уровне 1 635,86 руб/Гкал, исходя из тарифа с 01.01.2023 по 31.12.2023 года в размере 1 635,86 руб/Гкал.</w:t>
      </w:r>
    </w:p>
    <w:p w14:paraId="45D30CCB" w14:textId="77777777" w:rsidR="00EE2933" w:rsidRPr="00EE2933" w:rsidRDefault="00EE2933" w:rsidP="00EE2933">
      <w:pPr>
        <w:tabs>
          <w:tab w:val="left" w:pos="709"/>
        </w:tabs>
        <w:jc w:val="both"/>
        <w:rPr>
          <w:snapToGrid w:val="0"/>
          <w:sz w:val="28"/>
          <w:szCs w:val="28"/>
        </w:rPr>
      </w:pPr>
      <w:r w:rsidRPr="00EE2933">
        <w:rPr>
          <w:snapToGrid w:val="0"/>
          <w:sz w:val="28"/>
          <w:szCs w:val="28"/>
        </w:rPr>
        <w:tab/>
        <w:t>Всего расходы по статье приняты на уровне 12 797,33 тыс. руб.=                           (7 823,00 Гкал*1 635,86 руб/Гкал)</w:t>
      </w:r>
    </w:p>
    <w:p w14:paraId="4C9E8EDA" w14:textId="77777777" w:rsidR="00EE2933" w:rsidRPr="00EE2933" w:rsidRDefault="00EE2933" w:rsidP="00EE2933">
      <w:pPr>
        <w:tabs>
          <w:tab w:val="left" w:pos="709"/>
        </w:tabs>
        <w:jc w:val="both"/>
        <w:rPr>
          <w:sz w:val="28"/>
          <w:szCs w:val="28"/>
        </w:rPr>
      </w:pPr>
      <w:r w:rsidRPr="00EE2933">
        <w:rPr>
          <w:sz w:val="28"/>
          <w:szCs w:val="28"/>
        </w:rPr>
        <w:tab/>
        <w:t xml:space="preserve">Корректировка по статье относительно предложений в сторону снижения составила 16,74 тыс. руб., в связи с применением экспертами цены покупки тепловой энергии от </w:t>
      </w:r>
      <w:r w:rsidRPr="00EE2933">
        <w:rPr>
          <w:snapToGrid w:val="0"/>
          <w:sz w:val="28"/>
          <w:szCs w:val="28"/>
        </w:rPr>
        <w:t xml:space="preserve">ООО «Топкинский цемент» отличной от предложений предприятия. </w:t>
      </w:r>
    </w:p>
    <w:p w14:paraId="79DB297E" w14:textId="77777777" w:rsidR="00EE2933" w:rsidRPr="00EE2933" w:rsidRDefault="00EE2933" w:rsidP="00EE2933">
      <w:pPr>
        <w:tabs>
          <w:tab w:val="left" w:pos="709"/>
        </w:tabs>
        <w:ind w:firstLine="709"/>
        <w:jc w:val="both"/>
        <w:rPr>
          <w:sz w:val="28"/>
          <w:szCs w:val="28"/>
        </w:rPr>
      </w:pPr>
      <w:r w:rsidRPr="00EE2933">
        <w:rPr>
          <w:sz w:val="28"/>
          <w:szCs w:val="28"/>
        </w:rPr>
        <w:t xml:space="preserve">Величина расходов на покупку тепловой энергии на 2024-2027 годы рассчитана экспертами в соответствии с пп. а),  в) п. 28 и п. 31 Основ ценообразования, с учётом ИЦП по обеспечению газом и паром, согласно прогнозу Минэкономразвития РФ от </w:t>
      </w:r>
      <w:r w:rsidRPr="00EE2933">
        <w:rPr>
          <w:color w:val="000000"/>
          <w:sz w:val="28"/>
          <w:szCs w:val="28"/>
        </w:rPr>
        <w:t xml:space="preserve">28.09.2022 </w:t>
      </w:r>
      <w:r w:rsidRPr="00EE2933">
        <w:rPr>
          <w:sz w:val="28"/>
          <w:szCs w:val="28"/>
        </w:rPr>
        <w:t xml:space="preserve">– 105,6, 105,2, 105,2 и 105,2 соответственно. Расходы на покупку тепловой энергии на 2024-2027 г. составят: 13 506,75 тыс. руб., 14 263,13 тыс. руб., 15 004,81 тыс. руб.  и 15 785,06 тыс. руб. соответственно. </w:t>
      </w:r>
    </w:p>
    <w:p w14:paraId="67D3C0FB" w14:textId="77777777" w:rsidR="00EE2933" w:rsidRPr="00EE2933" w:rsidRDefault="00EE2933" w:rsidP="00EE2933">
      <w:pPr>
        <w:tabs>
          <w:tab w:val="left" w:pos="1890"/>
        </w:tabs>
        <w:ind w:firstLine="720"/>
        <w:jc w:val="both"/>
        <w:rPr>
          <w:snapToGrid w:val="0"/>
          <w:color w:val="000000"/>
          <w:sz w:val="28"/>
          <w:szCs w:val="28"/>
        </w:rPr>
      </w:pPr>
    </w:p>
    <w:p w14:paraId="419F40EA" w14:textId="77777777" w:rsidR="00EE2933" w:rsidRPr="00EE2933" w:rsidRDefault="00EE2933" w:rsidP="00EE2933">
      <w:pPr>
        <w:keepNext/>
        <w:tabs>
          <w:tab w:val="left" w:pos="0"/>
        </w:tabs>
        <w:jc w:val="center"/>
        <w:outlineLvl w:val="0"/>
        <w:rPr>
          <w:rFonts w:cs="Arial"/>
          <w:b/>
          <w:bCs/>
          <w:snapToGrid w:val="0"/>
          <w:kern w:val="32"/>
          <w:sz w:val="28"/>
          <w:szCs w:val="32"/>
          <w:lang w:eastAsia="en-US"/>
        </w:rPr>
      </w:pPr>
      <w:bookmarkStart w:id="261" w:name="_Toc88064971"/>
      <w:bookmarkStart w:id="262" w:name="_Hlk53072781"/>
      <w:r w:rsidRPr="00EE2933">
        <w:rPr>
          <w:rFonts w:cs="Arial"/>
          <w:b/>
          <w:bCs/>
          <w:snapToGrid w:val="0"/>
          <w:kern w:val="32"/>
          <w:sz w:val="28"/>
          <w:szCs w:val="32"/>
          <w:lang w:eastAsia="en-US"/>
        </w:rPr>
        <w:t>7.3. Арендная плата</w:t>
      </w:r>
      <w:bookmarkEnd w:id="247"/>
      <w:bookmarkEnd w:id="261"/>
    </w:p>
    <w:bookmarkEnd w:id="262"/>
    <w:p w14:paraId="158A21C9" w14:textId="77777777" w:rsidR="00EE2933" w:rsidRPr="00EE2933" w:rsidRDefault="00EE2933" w:rsidP="00EE2933">
      <w:pPr>
        <w:tabs>
          <w:tab w:val="left" w:pos="0"/>
        </w:tabs>
        <w:ind w:firstLine="709"/>
        <w:jc w:val="both"/>
        <w:rPr>
          <w:snapToGrid w:val="0"/>
          <w:sz w:val="28"/>
          <w:szCs w:val="28"/>
        </w:rPr>
      </w:pPr>
    </w:p>
    <w:p w14:paraId="6F3EC826" w14:textId="77777777" w:rsidR="00EE2933" w:rsidRPr="00EE2933" w:rsidRDefault="00EE2933" w:rsidP="00EE2933">
      <w:pPr>
        <w:tabs>
          <w:tab w:val="left" w:pos="1890"/>
        </w:tabs>
        <w:ind w:firstLine="709"/>
        <w:jc w:val="both"/>
        <w:rPr>
          <w:snapToGrid w:val="0"/>
          <w:color w:val="000000"/>
          <w:sz w:val="28"/>
          <w:szCs w:val="28"/>
          <w:lang w:eastAsia="en-US"/>
        </w:rPr>
      </w:pPr>
      <w:r w:rsidRPr="00EE2933">
        <w:rPr>
          <w:snapToGrid w:val="0"/>
          <w:color w:val="000000"/>
          <w:sz w:val="28"/>
          <w:szCs w:val="28"/>
          <w:lang w:eastAsia="en-US"/>
        </w:rPr>
        <w:t>По данной статье предприятие заявило расходы на 2023 г. в размере</w:t>
      </w:r>
      <w:r w:rsidRPr="00EE2933">
        <w:rPr>
          <w:snapToGrid w:val="0"/>
          <w:color w:val="000000"/>
          <w:sz w:val="28"/>
          <w:szCs w:val="28"/>
          <w:lang w:eastAsia="en-US"/>
        </w:rPr>
        <w:br/>
        <w:t>2 510,60 тыс. руб.</w:t>
      </w:r>
    </w:p>
    <w:p w14:paraId="5691597B" w14:textId="77777777" w:rsidR="00EE2933" w:rsidRPr="00EE2933" w:rsidRDefault="00EE2933" w:rsidP="00EE2933">
      <w:pPr>
        <w:tabs>
          <w:tab w:val="left" w:pos="1890"/>
        </w:tabs>
        <w:ind w:firstLine="709"/>
        <w:jc w:val="both"/>
        <w:rPr>
          <w:sz w:val="28"/>
          <w:szCs w:val="28"/>
        </w:rPr>
      </w:pPr>
      <w:r w:rsidRPr="00EE2933">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122B14E" w14:textId="77777777" w:rsidR="00EE2933" w:rsidRPr="00EE2933" w:rsidRDefault="00EE2933" w:rsidP="00EE2933">
      <w:pPr>
        <w:tabs>
          <w:tab w:val="left" w:pos="0"/>
        </w:tabs>
        <w:ind w:firstLine="709"/>
        <w:jc w:val="both"/>
        <w:rPr>
          <w:color w:val="000000"/>
          <w:sz w:val="28"/>
          <w:szCs w:val="28"/>
        </w:rPr>
      </w:pPr>
      <w:r w:rsidRPr="00EE2933">
        <w:rPr>
          <w:snapToGrid w:val="0"/>
          <w:color w:val="000000"/>
          <w:sz w:val="28"/>
          <w:szCs w:val="28"/>
          <w:lang w:eastAsia="en-US"/>
        </w:rPr>
        <w:t>Аренда прочего имущества</w:t>
      </w:r>
      <w:r w:rsidRPr="00EE2933">
        <w:rPr>
          <w:snapToGrid w:val="0"/>
          <w:sz w:val="28"/>
          <w:szCs w:val="28"/>
        </w:rPr>
        <w:t xml:space="preserve"> (аренда тепловой сети и газопровода от Топкинского цемента до кот. № 6, тепловые сети по участку №3., теплотрасса от котельной АО «Автодор») -</w:t>
      </w:r>
      <w:r w:rsidRPr="00EE2933">
        <w:rPr>
          <w:snapToGrid w:val="0"/>
          <w:color w:val="000000"/>
          <w:sz w:val="28"/>
          <w:szCs w:val="28"/>
          <w:lang w:eastAsia="en-US"/>
        </w:rPr>
        <w:t xml:space="preserve"> предприятием заявлены расходы по арендной плате в размере 2 510,60 тыс. руб., исходя из арендной платы за месяц </w:t>
      </w:r>
      <w:r w:rsidRPr="00EE2933">
        <w:rPr>
          <w:snapToGrid w:val="0"/>
          <w:color w:val="000000"/>
          <w:sz w:val="28"/>
          <w:szCs w:val="28"/>
          <w:lang w:eastAsia="en-US"/>
        </w:rPr>
        <w:lastRenderedPageBreak/>
        <w:t>192 571 руб. (по дог. б/н от 01.11.2021</w:t>
      </w:r>
      <w:r w:rsidRPr="00EE2933">
        <w:rPr>
          <w:snapToGrid w:val="0"/>
          <w:sz w:val="28"/>
          <w:szCs w:val="28"/>
        </w:rPr>
        <w:t xml:space="preserve"> с ООО «СибДорСтрой» (получен по эл.почте))</w:t>
      </w:r>
      <w:r w:rsidRPr="00EE2933">
        <w:rPr>
          <w:snapToGrid w:val="0"/>
          <w:color w:val="000000"/>
          <w:sz w:val="28"/>
          <w:szCs w:val="28"/>
          <w:lang w:eastAsia="en-US"/>
        </w:rPr>
        <w:t xml:space="preserve"> с учетом ИПЦ 108,6%.</w:t>
      </w:r>
      <w:r w:rsidRPr="00EE2933">
        <w:rPr>
          <w:snapToGrid w:val="0"/>
          <w:sz w:val="28"/>
          <w:szCs w:val="28"/>
        </w:rPr>
        <w:t xml:space="preserve"> Копия договора б/н от 01.12.2020 г. с ООО «СибДорСтрой» </w:t>
      </w:r>
      <w:r w:rsidRPr="00EE2933">
        <w:rPr>
          <w:snapToGrid w:val="0"/>
          <w:color w:val="000000"/>
          <w:sz w:val="28"/>
          <w:szCs w:val="28"/>
          <w:lang w:eastAsia="en-US"/>
        </w:rPr>
        <w:t>представлена предприятием (стр.1-8 том 5</w:t>
      </w:r>
      <w:r w:rsidRPr="00EE2933">
        <w:rPr>
          <w:color w:val="000000"/>
          <w:sz w:val="28"/>
          <w:szCs w:val="28"/>
        </w:rPr>
        <w:t>).</w:t>
      </w:r>
    </w:p>
    <w:p w14:paraId="4AF8CD36" w14:textId="77777777" w:rsidR="00EE2933" w:rsidRPr="00EE2933" w:rsidRDefault="00EE2933" w:rsidP="00EE2933">
      <w:pPr>
        <w:ind w:firstLine="709"/>
        <w:jc w:val="both"/>
        <w:rPr>
          <w:snapToGrid w:val="0"/>
          <w:color w:val="000000"/>
          <w:sz w:val="28"/>
          <w:szCs w:val="28"/>
          <w:lang w:eastAsia="en-US"/>
        </w:rPr>
      </w:pPr>
      <w:r w:rsidRPr="00EE2933">
        <w:rPr>
          <w:snapToGrid w:val="0"/>
          <w:sz w:val="28"/>
          <w:szCs w:val="28"/>
        </w:rPr>
        <w:t xml:space="preserve">Экспертами принята, по данной оценке, стоимость арендованного имущества, исходя из которой согласно Постановлению Правительства РФ от 01.01.2002 № 1 (ред. от 28.04.2018) «О Классификации основных средств, включаемых в амортизационные группы» определены амортизационные группы и сроки полезного использования газопровода и тепловых сетей (7 лет) и рассчитана величина арендной платы на 2023 год – 249,52 тыс. руб. </w:t>
      </w:r>
      <w:r w:rsidRPr="00EE2933">
        <w:rPr>
          <w:snapToGrid w:val="0"/>
          <w:color w:val="000000"/>
          <w:sz w:val="28"/>
          <w:szCs w:val="28"/>
          <w:lang w:eastAsia="en-US"/>
        </w:rPr>
        <w:t>Расчет арендной платы к договору аренды имущества (</w:t>
      </w:r>
      <w:r w:rsidRPr="00EE2933">
        <w:rPr>
          <w:snapToGrid w:val="0"/>
          <w:sz w:val="28"/>
          <w:szCs w:val="28"/>
        </w:rPr>
        <w:t>№ б/н от 01.11.2021 г.)</w:t>
      </w:r>
      <w:r w:rsidRPr="00EE2933">
        <w:rPr>
          <w:snapToGrid w:val="0"/>
          <w:color w:val="000000"/>
          <w:sz w:val="28"/>
          <w:szCs w:val="28"/>
          <w:lang w:eastAsia="en-US"/>
        </w:rPr>
        <w:t xml:space="preserve">, согласно пункту 45 Методических указаний выполнен экспертами, отражён в приложении 4 в размере амортизации (241,55 тыс. руб.) и налога на имущество (7,97 тыс. руб.), всего в сумме 249,52 тыс. руб. </w:t>
      </w:r>
    </w:p>
    <w:p w14:paraId="45E55C38" w14:textId="77777777" w:rsidR="00EE2933" w:rsidRPr="00EE2933" w:rsidRDefault="00EE2933" w:rsidP="00EE2933">
      <w:pPr>
        <w:ind w:firstLine="709"/>
        <w:jc w:val="both"/>
        <w:rPr>
          <w:snapToGrid w:val="0"/>
          <w:sz w:val="28"/>
          <w:szCs w:val="28"/>
        </w:rPr>
      </w:pPr>
      <w:r w:rsidRPr="00EE2933">
        <w:rPr>
          <w:snapToGrid w:val="0"/>
          <w:sz w:val="28"/>
          <w:szCs w:val="28"/>
        </w:rPr>
        <w:t>Проанализировав представленные документы, эксперты признают экономически обоснованными расходы на аренду в сумме 249,52 тыс. руб. и предлагают их к включению в НВВ предприятия на 2023 год.</w:t>
      </w:r>
    </w:p>
    <w:p w14:paraId="0B0FB4C0"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в сторону снижения относительно предложений предприятия составила 2 261,08 тыс. руб.</w:t>
      </w:r>
    </w:p>
    <w:p w14:paraId="7495EC82" w14:textId="77777777" w:rsidR="00EE2933" w:rsidRPr="00EE2933" w:rsidRDefault="00EE2933" w:rsidP="00EE2933">
      <w:pPr>
        <w:ind w:firstLine="709"/>
        <w:jc w:val="both"/>
        <w:rPr>
          <w:sz w:val="28"/>
          <w:szCs w:val="28"/>
        </w:rPr>
      </w:pPr>
      <w:r w:rsidRPr="00EE2933">
        <w:rPr>
          <w:sz w:val="28"/>
          <w:szCs w:val="28"/>
        </w:rPr>
        <w:t>Величина расходов по арендной плате на 2024-2027 годы принята экспертами экономически обоснованными и подлежащими учёту в необходимой валовой выручке на 2024-2027 год, на основании расчета выполненного экспертами, приведенного в приложении 4 в сумме 244,21 тыс. руб. на 2024 г., и нулевой оценке на 2025-2027 гг., в связи с тем что на 31.12.2024 г., 31.12.25 г., 31.12.2026 г., 31.12.2027 г. остаточная стоимость имущества равна нулю</w:t>
      </w:r>
      <w:r w:rsidRPr="00EE2933">
        <w:rPr>
          <w:snapToGrid w:val="0"/>
          <w:sz w:val="28"/>
          <w:szCs w:val="28"/>
        </w:rPr>
        <w:t xml:space="preserve"> (срок полезного использования газопровода и тепловых сетей (7 лет))</w:t>
      </w:r>
      <w:r w:rsidRPr="00EE2933">
        <w:rPr>
          <w:sz w:val="28"/>
          <w:szCs w:val="28"/>
        </w:rPr>
        <w:t xml:space="preserve">. </w:t>
      </w:r>
    </w:p>
    <w:p w14:paraId="369F315C" w14:textId="77777777" w:rsidR="00EE2933" w:rsidRPr="00EE2933" w:rsidRDefault="00EE2933" w:rsidP="00EE2933">
      <w:pPr>
        <w:ind w:firstLine="709"/>
        <w:jc w:val="both"/>
        <w:rPr>
          <w:snapToGrid w:val="0"/>
          <w:sz w:val="28"/>
          <w:szCs w:val="28"/>
        </w:rPr>
      </w:pPr>
      <w:r w:rsidRPr="00EE2933">
        <w:rPr>
          <w:snapToGrid w:val="0"/>
          <w:sz w:val="28"/>
          <w:szCs w:val="28"/>
        </w:rPr>
        <w:t xml:space="preserve"> </w:t>
      </w:r>
    </w:p>
    <w:p w14:paraId="14357343" w14:textId="77777777" w:rsidR="00EE2933" w:rsidRPr="00EE2933" w:rsidRDefault="00EE2933" w:rsidP="00EE2933">
      <w:pPr>
        <w:ind w:right="-142" w:firstLine="709"/>
        <w:jc w:val="both"/>
        <w:rPr>
          <w:snapToGrid w:val="0"/>
          <w:sz w:val="28"/>
          <w:szCs w:val="28"/>
        </w:rPr>
      </w:pPr>
    </w:p>
    <w:p w14:paraId="619386D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63" w:name="_Toc88064972"/>
      <w:bookmarkStart w:id="264" w:name="_Toc24891730"/>
      <w:r w:rsidRPr="00EE2933">
        <w:rPr>
          <w:rFonts w:cs="Arial"/>
          <w:b/>
          <w:bCs/>
          <w:snapToGrid w:val="0"/>
          <w:kern w:val="32"/>
          <w:sz w:val="28"/>
          <w:szCs w:val="32"/>
          <w:lang w:eastAsia="en-US"/>
        </w:rPr>
        <w:t>7.4. Расходы на уплату налогов, сборов и других обязательных платежей</w:t>
      </w:r>
      <w:bookmarkEnd w:id="263"/>
    </w:p>
    <w:p w14:paraId="73A8B41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A124D05" w14:textId="77777777" w:rsidR="00EE2933" w:rsidRPr="00EE2933" w:rsidRDefault="00EE2933" w:rsidP="00EE2933">
      <w:pPr>
        <w:ind w:firstLine="709"/>
        <w:jc w:val="both"/>
        <w:rPr>
          <w:sz w:val="28"/>
          <w:szCs w:val="28"/>
        </w:rPr>
      </w:pPr>
      <w:r w:rsidRPr="00EE2933">
        <w:rPr>
          <w:sz w:val="28"/>
          <w:szCs w:val="28"/>
        </w:rPr>
        <w:t xml:space="preserve">Предприятием заявлены расходы по статье на 2023 г. в размере 415,13 тыс. руб. </w:t>
      </w:r>
    </w:p>
    <w:p w14:paraId="1B219129" w14:textId="77777777" w:rsidR="00EE2933" w:rsidRPr="00EE2933" w:rsidRDefault="00EE2933" w:rsidP="00EE2933">
      <w:pPr>
        <w:ind w:firstLine="709"/>
        <w:jc w:val="both"/>
        <w:rPr>
          <w:sz w:val="28"/>
          <w:szCs w:val="28"/>
        </w:rPr>
      </w:pPr>
      <w:r w:rsidRPr="00EE2933">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71CA8B49" w14:textId="77777777" w:rsidR="00EE2933" w:rsidRPr="00EE2933" w:rsidRDefault="00EE2933" w:rsidP="00EE2933">
      <w:pPr>
        <w:shd w:val="clear" w:color="auto" w:fill="FFFFFF"/>
        <w:tabs>
          <w:tab w:val="left" w:pos="0"/>
        </w:tabs>
        <w:jc w:val="both"/>
        <w:textAlignment w:val="top"/>
        <w:rPr>
          <w:snapToGrid w:val="0"/>
          <w:color w:val="000000"/>
          <w:sz w:val="28"/>
          <w:szCs w:val="28"/>
        </w:rPr>
      </w:pPr>
      <w:r w:rsidRPr="00EE2933">
        <w:rPr>
          <w:snapToGrid w:val="0"/>
          <w:sz w:val="28"/>
          <w:szCs w:val="28"/>
        </w:rPr>
        <w:t xml:space="preserve">          1.Плата за выбросы и сбросы загрязняющих веществ в окружающую среду, и другие виды негативного воздействия на окружающую среду. </w:t>
      </w:r>
    </w:p>
    <w:p w14:paraId="024E74F9" w14:textId="77777777" w:rsidR="00EE2933" w:rsidRPr="00EE2933" w:rsidRDefault="00EE2933" w:rsidP="00EE2933">
      <w:pPr>
        <w:tabs>
          <w:tab w:val="left" w:pos="1890"/>
        </w:tabs>
        <w:ind w:firstLine="720"/>
        <w:jc w:val="both"/>
        <w:rPr>
          <w:color w:val="000000"/>
          <w:sz w:val="28"/>
          <w:szCs w:val="28"/>
        </w:rPr>
      </w:pPr>
      <w:r w:rsidRPr="00EE2933">
        <w:rPr>
          <w:snapToGrid w:val="0"/>
          <w:sz w:val="28"/>
          <w:szCs w:val="28"/>
        </w:rPr>
        <w:t xml:space="preserve">Предприятием заявлены расходы по статье в размере 11,86 тыс. руб., на основании расчета платы за выбросы. Представлены Декларация о плате за негативное воздействие на окружающую среду за 2021 год (стр.277-374 том 1), расчет платы за выбросы на 2023 г. (стр. 375 том 1). </w:t>
      </w:r>
    </w:p>
    <w:p w14:paraId="16EA14E7" w14:textId="77777777" w:rsidR="00EE2933" w:rsidRPr="00EE2933" w:rsidRDefault="00EE2933" w:rsidP="00EE2933">
      <w:pPr>
        <w:shd w:val="clear" w:color="auto" w:fill="FFFFFF"/>
        <w:ind w:firstLine="709"/>
        <w:jc w:val="both"/>
        <w:textAlignment w:val="top"/>
        <w:rPr>
          <w:color w:val="000000"/>
          <w:sz w:val="28"/>
          <w:szCs w:val="28"/>
        </w:rPr>
      </w:pPr>
      <w:r w:rsidRPr="00EE2933">
        <w:rPr>
          <w:sz w:val="28"/>
          <w:szCs w:val="28"/>
        </w:rPr>
        <w:t xml:space="preserve">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w:t>
      </w:r>
      <w:r w:rsidRPr="00EE2933">
        <w:rPr>
          <w:sz w:val="28"/>
          <w:szCs w:val="28"/>
        </w:rPr>
        <w:lastRenderedPageBreak/>
        <w:t>случаях применяется также и дополнительный коэффициент к самой фиксированной ставке. Эксперты приняли стоимость данных расходов</w:t>
      </w:r>
      <w:r w:rsidRPr="00EE2933">
        <w:rPr>
          <w:color w:val="000000"/>
          <w:sz w:val="28"/>
          <w:szCs w:val="28"/>
        </w:rPr>
        <w:t xml:space="preserve"> в пределах ПДВ в размере 7,91 тыс. руб. на уровне фактически сложившихся расходов по статье по итогу 2021 года.</w:t>
      </w:r>
    </w:p>
    <w:p w14:paraId="2D30AE59"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плановых расходов по</w:t>
      </w:r>
      <w:r w:rsidRPr="00EE2933">
        <w:rPr>
          <w:sz w:val="28"/>
          <w:szCs w:val="28"/>
        </w:rPr>
        <w:t xml:space="preserve"> плате за выбросы и сбросы загрязняющих веществ в окружающую среду</w:t>
      </w:r>
      <w:r w:rsidRPr="00EE2933">
        <w:rPr>
          <w:snapToGrid w:val="0"/>
          <w:sz w:val="28"/>
          <w:szCs w:val="28"/>
        </w:rPr>
        <w:t xml:space="preserve">, на 2023 год относительно предложений предприятия, составила 3,95 тыс. руб. в сторону снижения. </w:t>
      </w:r>
    </w:p>
    <w:p w14:paraId="3F9D614D" w14:textId="77777777" w:rsidR="00EE2933" w:rsidRPr="00EE2933" w:rsidRDefault="00EE2933" w:rsidP="00EE2933">
      <w:pPr>
        <w:ind w:firstLine="709"/>
        <w:jc w:val="both"/>
        <w:rPr>
          <w:sz w:val="28"/>
          <w:szCs w:val="28"/>
        </w:rPr>
      </w:pPr>
      <w:r w:rsidRPr="00EE2933">
        <w:rPr>
          <w:sz w:val="28"/>
          <w:szCs w:val="28"/>
        </w:rPr>
        <w:t xml:space="preserve">Величина расходов на оплату платы за выбросы и сбросы загрязняющих веществ в окружающую среду на 2024-2027 годы рассчитана экспертами в соответствии с п. 31 Основ ценообразования, на уровне принятом на 2023 год. Расходы на оплату платы за выбросы и сбросы загрязняющих веществ в окружающую среду составят 7,91 тыс. руб. ежегодно. </w:t>
      </w:r>
    </w:p>
    <w:p w14:paraId="13AAA011" w14:textId="77777777" w:rsidR="00EE2933" w:rsidRPr="00EE2933" w:rsidRDefault="00EE2933" w:rsidP="00EE2933">
      <w:pPr>
        <w:tabs>
          <w:tab w:val="left" w:pos="1890"/>
        </w:tabs>
        <w:ind w:firstLine="720"/>
        <w:jc w:val="both"/>
        <w:rPr>
          <w:sz w:val="28"/>
          <w:szCs w:val="28"/>
        </w:rPr>
      </w:pPr>
    </w:p>
    <w:p w14:paraId="13CB5E88" w14:textId="77777777" w:rsidR="00EE2933" w:rsidRPr="00EE2933" w:rsidRDefault="00EE2933" w:rsidP="00EE2933">
      <w:pPr>
        <w:shd w:val="clear" w:color="auto" w:fill="FFFFFF"/>
        <w:tabs>
          <w:tab w:val="left" w:pos="709"/>
        </w:tabs>
        <w:ind w:firstLine="709"/>
        <w:jc w:val="both"/>
        <w:textAlignment w:val="top"/>
        <w:rPr>
          <w:snapToGrid w:val="0"/>
          <w:color w:val="000000"/>
          <w:sz w:val="28"/>
          <w:szCs w:val="28"/>
        </w:rPr>
      </w:pPr>
      <w:r w:rsidRPr="00EE2933">
        <w:rPr>
          <w:snapToGrid w:val="0"/>
          <w:color w:val="000000"/>
          <w:sz w:val="28"/>
          <w:szCs w:val="28"/>
        </w:rPr>
        <w:t xml:space="preserve">2.Налог на имущество </w:t>
      </w:r>
    </w:p>
    <w:p w14:paraId="7BF63D47"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Предприятием заявлены расходы на 2023 г. по статье в размере 350,03 тыс. руб. </w:t>
      </w:r>
      <w:r w:rsidRPr="00EE2933">
        <w:rPr>
          <w:snapToGrid w:val="0"/>
          <w:color w:val="000000"/>
          <w:sz w:val="28"/>
          <w:szCs w:val="28"/>
        </w:rPr>
        <w:t>Представлены расчет налога на недвижимое имущество на 2023-2027 гг. (стр. 1-4 том 2</w:t>
      </w:r>
      <w:r w:rsidRPr="00EE2933">
        <w:rPr>
          <w:color w:val="000000"/>
          <w:sz w:val="28"/>
          <w:szCs w:val="28"/>
        </w:rPr>
        <w:t>)</w:t>
      </w:r>
      <w:r w:rsidRPr="00EE2933">
        <w:rPr>
          <w:snapToGrid w:val="0"/>
          <w:color w:val="000000"/>
          <w:sz w:val="28"/>
          <w:szCs w:val="28"/>
        </w:rPr>
        <w:t xml:space="preserve"> в размере 350,03 тыс. руб. на 2023 г., в размере 304,84 тыс. руб. на 2024 г., в размере 259,79 тыс. руб. на 2025 г., в размере 217,19 тыс. руб. на 2026 г., в размере 192,04 тыс. руб. на 2027 г.,  налоговая декларация по налогу на имущество за 2021 г., карточка счета 68.08. за 2021 г. (</w:t>
      </w:r>
      <w:r w:rsidRPr="00EE2933">
        <w:rPr>
          <w:color w:val="000000"/>
          <w:sz w:val="28"/>
          <w:szCs w:val="28"/>
        </w:rPr>
        <w:t>стр. 220-228 том 1).</w:t>
      </w:r>
      <w:r w:rsidRPr="00EE2933">
        <w:rPr>
          <w:snapToGrid w:val="0"/>
          <w:color w:val="000000"/>
          <w:sz w:val="28"/>
          <w:szCs w:val="28"/>
        </w:rPr>
        <w:t xml:space="preserve">  Эксперты считают сумму 350,03 тыс. руб. на 2023 г. экономически обоснованной. </w:t>
      </w:r>
      <w:r w:rsidRPr="00EE2933">
        <w:rPr>
          <w:snapToGrid w:val="0"/>
          <w:sz w:val="28"/>
          <w:szCs w:val="28"/>
        </w:rPr>
        <w:t xml:space="preserve">Корректировка отсутствует. </w:t>
      </w:r>
    </w:p>
    <w:p w14:paraId="3099BDA3" w14:textId="77777777" w:rsidR="00EE2933" w:rsidRPr="00EE2933" w:rsidRDefault="00EE2933" w:rsidP="00EE2933">
      <w:pPr>
        <w:tabs>
          <w:tab w:val="left" w:pos="0"/>
        </w:tabs>
        <w:ind w:firstLine="709"/>
        <w:jc w:val="both"/>
        <w:rPr>
          <w:sz w:val="28"/>
          <w:szCs w:val="28"/>
        </w:rPr>
      </w:pPr>
      <w:r w:rsidRPr="00EE2933">
        <w:rPr>
          <w:sz w:val="28"/>
          <w:szCs w:val="28"/>
        </w:rPr>
        <w:t xml:space="preserve">Экспертами произведена проверка расчета среднегодовой стоимости имущества и налога на имущество, на основании представленного предприятием расчета налога на недвижимое имущество на 2024-2027 годы </w:t>
      </w:r>
      <w:r w:rsidRPr="00EE2933">
        <w:rPr>
          <w:snapToGrid w:val="0"/>
          <w:color w:val="000000"/>
          <w:sz w:val="28"/>
          <w:szCs w:val="28"/>
        </w:rPr>
        <w:t>(стр. 1-4 том 2</w:t>
      </w:r>
      <w:r w:rsidRPr="00EE2933">
        <w:rPr>
          <w:color w:val="000000"/>
          <w:sz w:val="28"/>
          <w:szCs w:val="28"/>
        </w:rPr>
        <w:t>).</w:t>
      </w:r>
      <w:r w:rsidRPr="00EE2933">
        <w:rPr>
          <w:sz w:val="28"/>
          <w:szCs w:val="28"/>
        </w:rPr>
        <w:t xml:space="preserve"> Расходы по налогу на имущество признаны экспертами экономически обоснованными на 2024 год в размере </w:t>
      </w:r>
      <w:r w:rsidRPr="00EE2933">
        <w:rPr>
          <w:snapToGrid w:val="0"/>
          <w:color w:val="000000"/>
          <w:sz w:val="28"/>
          <w:szCs w:val="28"/>
        </w:rPr>
        <w:t xml:space="preserve">304,84 </w:t>
      </w:r>
      <w:r w:rsidRPr="00EE2933">
        <w:rPr>
          <w:sz w:val="28"/>
          <w:szCs w:val="28"/>
        </w:rPr>
        <w:t xml:space="preserve">тыс. руб., на 2025 год в размере </w:t>
      </w:r>
      <w:r w:rsidRPr="00EE2933">
        <w:rPr>
          <w:snapToGrid w:val="0"/>
          <w:color w:val="000000"/>
          <w:sz w:val="28"/>
          <w:szCs w:val="28"/>
        </w:rPr>
        <w:t xml:space="preserve">259,79 </w:t>
      </w:r>
      <w:r w:rsidRPr="00EE2933">
        <w:rPr>
          <w:sz w:val="28"/>
          <w:szCs w:val="28"/>
        </w:rPr>
        <w:t xml:space="preserve">тыс. руб., на 2026 год в размере </w:t>
      </w:r>
      <w:r w:rsidRPr="00EE2933">
        <w:rPr>
          <w:snapToGrid w:val="0"/>
          <w:color w:val="000000"/>
          <w:sz w:val="28"/>
          <w:szCs w:val="28"/>
        </w:rPr>
        <w:t>217,19 тыс. руб.,</w:t>
      </w:r>
      <w:r w:rsidRPr="00EE2933">
        <w:rPr>
          <w:sz w:val="28"/>
          <w:szCs w:val="28"/>
        </w:rPr>
        <w:t xml:space="preserve"> на 2027 год в размере 192,04</w:t>
      </w:r>
      <w:r w:rsidRPr="00EE2933">
        <w:rPr>
          <w:snapToGrid w:val="0"/>
          <w:color w:val="000000"/>
          <w:sz w:val="28"/>
          <w:szCs w:val="28"/>
        </w:rPr>
        <w:t xml:space="preserve"> тыс. руб.</w:t>
      </w:r>
    </w:p>
    <w:p w14:paraId="150CDEF9" w14:textId="77777777" w:rsidR="00EE2933" w:rsidRPr="00EE2933" w:rsidRDefault="00EE2933" w:rsidP="00EE2933">
      <w:pPr>
        <w:shd w:val="clear" w:color="auto" w:fill="FFFFFF"/>
        <w:ind w:firstLine="709"/>
        <w:jc w:val="both"/>
        <w:textAlignment w:val="top"/>
        <w:rPr>
          <w:snapToGrid w:val="0"/>
          <w:color w:val="000000"/>
          <w:sz w:val="28"/>
          <w:szCs w:val="28"/>
        </w:rPr>
      </w:pPr>
    </w:p>
    <w:p w14:paraId="29D2B83F" w14:textId="77777777" w:rsidR="00EE2933" w:rsidRPr="00EE2933" w:rsidRDefault="00EE2933" w:rsidP="00EE2933">
      <w:pPr>
        <w:shd w:val="clear" w:color="auto" w:fill="FFFFFF"/>
        <w:ind w:firstLine="709"/>
        <w:jc w:val="both"/>
        <w:textAlignment w:val="top"/>
        <w:rPr>
          <w:snapToGrid w:val="0"/>
          <w:color w:val="000000"/>
          <w:sz w:val="28"/>
          <w:szCs w:val="28"/>
        </w:rPr>
      </w:pPr>
    </w:p>
    <w:p w14:paraId="13F30ECC"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color w:val="000000"/>
          <w:sz w:val="28"/>
          <w:szCs w:val="28"/>
        </w:rPr>
        <w:t xml:space="preserve">3. Транспортный налог </w:t>
      </w:r>
    </w:p>
    <w:p w14:paraId="6E8B6DA4"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Предприятием заявлены расходы на 2023 г. по статье в размере 7,23 тыс. руб., на основании расчета транспортного налога </w:t>
      </w:r>
    </w:p>
    <w:p w14:paraId="75FA1BFE"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7,23 тыс. руб.= (3,169 тыс. руб.*4 кв. * 0,57), </w:t>
      </w:r>
    </w:p>
    <w:p w14:paraId="1710E360"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sz w:val="28"/>
          <w:szCs w:val="28"/>
        </w:rPr>
        <w:t xml:space="preserve">где 3,169 тыс. руб. – начислен транспортный налог за 1 кв.2022 г. в целом по МКП </w:t>
      </w:r>
      <w:r w:rsidRPr="00EE2933">
        <w:rPr>
          <w:snapToGrid w:val="0"/>
          <w:color w:val="000000"/>
          <w:sz w:val="28"/>
          <w:szCs w:val="28"/>
        </w:rPr>
        <w:t>«ТЕПЛО», согласно справки-расчета транспортного налога за 1 кв. 2022 г. (из программы 1 С) (стр. 275 том 1);</w:t>
      </w:r>
    </w:p>
    <w:p w14:paraId="7DEF9657"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sz w:val="28"/>
          <w:szCs w:val="28"/>
        </w:rPr>
        <w:t xml:space="preserve">0,57 - доля плановой выручки (2023 г), относящаяся к отоплению по городу Топки, согласно Учетной политики МКП </w:t>
      </w:r>
      <w:r w:rsidRPr="00EE2933">
        <w:rPr>
          <w:snapToGrid w:val="0"/>
          <w:color w:val="000000"/>
          <w:sz w:val="28"/>
          <w:szCs w:val="28"/>
        </w:rPr>
        <w:t>«ТЕПЛО» (Приказ от 27.12.2021 «О внесении изменений в учетную политику») (стр.33-36 доп. документы</w:t>
      </w:r>
      <w:r w:rsidRPr="00EE2933">
        <w:rPr>
          <w:color w:val="000000"/>
          <w:sz w:val="28"/>
          <w:szCs w:val="28"/>
        </w:rPr>
        <w:t>).</w:t>
      </w:r>
    </w:p>
    <w:p w14:paraId="6B6777D9"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color w:val="000000"/>
          <w:sz w:val="28"/>
          <w:szCs w:val="28"/>
        </w:rPr>
        <w:t xml:space="preserve">Представлены справка - расчет транспортного налога за 1 кв. 2022 г. (в целом по МКП «ТЕПЛО») на сумму 3,169 тыс. руб., карточка счета 68.07 за </w:t>
      </w:r>
      <w:r w:rsidRPr="00EE2933">
        <w:rPr>
          <w:snapToGrid w:val="0"/>
          <w:color w:val="000000"/>
          <w:sz w:val="28"/>
          <w:szCs w:val="28"/>
        </w:rPr>
        <w:lastRenderedPageBreak/>
        <w:t>2021 г. (стр. 276 том 1</w:t>
      </w:r>
      <w:r w:rsidRPr="00EE2933">
        <w:rPr>
          <w:color w:val="000000"/>
          <w:sz w:val="28"/>
          <w:szCs w:val="28"/>
        </w:rPr>
        <w:t>).</w:t>
      </w:r>
      <w:r w:rsidRPr="00EE2933">
        <w:rPr>
          <w:snapToGrid w:val="0"/>
          <w:color w:val="000000"/>
          <w:sz w:val="28"/>
          <w:szCs w:val="28"/>
        </w:rPr>
        <w:t xml:space="preserve"> </w:t>
      </w:r>
      <w:r w:rsidRPr="00EE2933">
        <w:rPr>
          <w:sz w:val="28"/>
          <w:szCs w:val="28"/>
        </w:rPr>
        <w:t xml:space="preserve">Эксперты приняли транспортный налог в 2023 г. </w:t>
      </w:r>
      <w:r w:rsidRPr="00EE2933">
        <w:rPr>
          <w:color w:val="000000"/>
          <w:sz w:val="28"/>
          <w:szCs w:val="28"/>
        </w:rPr>
        <w:t>в размере 7,23 тыс. руб. в размере фактически начисленного транспортного налога за 1 кв. 2022 г., относящегося к отоплению по г. Топки и увеличенного в 4 раза (4 кв. в 2022 г.).</w:t>
      </w:r>
      <w:r w:rsidRPr="00EE2933">
        <w:rPr>
          <w:snapToGrid w:val="0"/>
          <w:sz w:val="28"/>
          <w:szCs w:val="28"/>
        </w:rPr>
        <w:t xml:space="preserve"> Корректировка отсутствует.</w:t>
      </w:r>
    </w:p>
    <w:p w14:paraId="7B6D9D90" w14:textId="77777777" w:rsidR="00EE2933" w:rsidRPr="00EE2933" w:rsidRDefault="00EE2933" w:rsidP="00EE2933">
      <w:pPr>
        <w:ind w:firstLine="709"/>
        <w:jc w:val="both"/>
        <w:rPr>
          <w:sz w:val="28"/>
          <w:szCs w:val="28"/>
        </w:rPr>
      </w:pPr>
      <w:r w:rsidRPr="00EE2933">
        <w:rPr>
          <w:sz w:val="28"/>
          <w:szCs w:val="28"/>
        </w:rPr>
        <w:t>Величина транспортного налога на 2024-2027 годы рассчитана экспертами в соответствии с п. 31 Основ ценообразования, на уровне принятом на 2023 год. Расходы на оплату составят 7,23 тыс. руб. ежегодно.</w:t>
      </w:r>
    </w:p>
    <w:p w14:paraId="3742A682" w14:textId="77777777" w:rsidR="00EE2933" w:rsidRPr="00EE2933" w:rsidRDefault="00EE2933" w:rsidP="00EE2933">
      <w:pPr>
        <w:ind w:firstLine="709"/>
        <w:jc w:val="both"/>
        <w:rPr>
          <w:sz w:val="28"/>
          <w:szCs w:val="28"/>
        </w:rPr>
      </w:pPr>
    </w:p>
    <w:p w14:paraId="12FA932F" w14:textId="77777777" w:rsidR="00EE2933" w:rsidRPr="00EE2933" w:rsidRDefault="00EE2933" w:rsidP="00EE2933">
      <w:pPr>
        <w:ind w:firstLine="709"/>
        <w:jc w:val="both"/>
        <w:rPr>
          <w:sz w:val="28"/>
          <w:szCs w:val="28"/>
        </w:rPr>
      </w:pPr>
    </w:p>
    <w:p w14:paraId="31ED3044"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color w:val="000000"/>
          <w:sz w:val="28"/>
          <w:szCs w:val="28"/>
        </w:rPr>
        <w:t xml:space="preserve">4. Расходы на обязательное страхование </w:t>
      </w:r>
    </w:p>
    <w:p w14:paraId="73617166" w14:textId="77777777" w:rsidR="00EE2933" w:rsidRPr="00EE2933" w:rsidRDefault="00EE2933" w:rsidP="00EE2933">
      <w:pPr>
        <w:ind w:right="-1" w:firstLine="709"/>
        <w:jc w:val="both"/>
        <w:rPr>
          <w:sz w:val="28"/>
          <w:szCs w:val="28"/>
        </w:rPr>
      </w:pPr>
      <w:r w:rsidRPr="00EE2933">
        <w:rPr>
          <w:sz w:val="28"/>
          <w:szCs w:val="28"/>
        </w:rPr>
        <w:t>Предприятием заявлены расходы по статье в размере 46,02 тыс. руб.</w:t>
      </w:r>
    </w:p>
    <w:p w14:paraId="7C4847F1" w14:textId="77777777" w:rsidR="00EE2933" w:rsidRPr="00EE2933" w:rsidRDefault="00EE2933" w:rsidP="00EE2933">
      <w:pPr>
        <w:ind w:right="-1" w:firstLine="709"/>
        <w:jc w:val="both"/>
        <w:rPr>
          <w:sz w:val="28"/>
          <w:szCs w:val="28"/>
        </w:rPr>
      </w:pPr>
      <w:r w:rsidRPr="00EE2933">
        <w:rPr>
          <w:sz w:val="28"/>
          <w:szCs w:val="28"/>
        </w:rPr>
        <w:t xml:space="preserve">В качестве обоснования представлены: </w:t>
      </w:r>
    </w:p>
    <w:p w14:paraId="7BFCEC59" w14:textId="77777777" w:rsidR="00EE2933" w:rsidRPr="00EE2933" w:rsidRDefault="00EE2933" w:rsidP="00EE2933">
      <w:pPr>
        <w:ind w:right="-1" w:firstLine="709"/>
        <w:jc w:val="both"/>
        <w:rPr>
          <w:color w:val="000000"/>
          <w:sz w:val="28"/>
          <w:szCs w:val="28"/>
        </w:rPr>
      </w:pPr>
      <w:r w:rsidRPr="00EE2933">
        <w:rPr>
          <w:sz w:val="28"/>
          <w:szCs w:val="28"/>
        </w:rPr>
        <w:t xml:space="preserve">Расходы на обязательное страхование – факт 2021 г., план 2023 (стр. 141-149 доп. документы); </w:t>
      </w:r>
    </w:p>
    <w:p w14:paraId="3103FFA7" w14:textId="77777777" w:rsidR="00EE2933" w:rsidRPr="00EE2933" w:rsidRDefault="00EE2933" w:rsidP="00EE2933">
      <w:pPr>
        <w:ind w:right="-1" w:firstLine="709"/>
        <w:jc w:val="both"/>
        <w:rPr>
          <w:sz w:val="28"/>
          <w:szCs w:val="28"/>
        </w:rPr>
      </w:pPr>
      <w:r w:rsidRPr="00EE2933">
        <w:rPr>
          <w:sz w:val="28"/>
          <w:szCs w:val="28"/>
        </w:rPr>
        <w:t xml:space="preserve">Договоры: </w:t>
      </w:r>
    </w:p>
    <w:p w14:paraId="0173841C" w14:textId="77777777" w:rsidR="00EE2933" w:rsidRPr="00EE2933" w:rsidRDefault="00EE2933" w:rsidP="00EE2933">
      <w:pPr>
        <w:ind w:firstLine="709"/>
        <w:jc w:val="both"/>
        <w:rPr>
          <w:sz w:val="28"/>
          <w:szCs w:val="28"/>
        </w:rPr>
      </w:pPr>
      <w:r w:rsidRPr="00EE2933">
        <w:rPr>
          <w:sz w:val="28"/>
          <w:szCs w:val="28"/>
        </w:rPr>
        <w:t xml:space="preserve">СК РОСГОССТРАХ ПАО № 1-4230032501-090721 от 09.07.2021 договор обязательного страхования гражданской ответственности владельца опасного объекта (стр.305-307 том 3); СК РОСГОССТРАХ ПАО № 186-64250010-20-0264 от 12.11.2020 договор страхования расходов по локализации и ликвидации последствий чрезвычайных ситуаций; СК РОСГОССТРАХ ПАО № 186-64250010-21-0219 от 09.07.2021 договор страхования расходов по локализации последствий чрезвычайных ситуаций </w:t>
      </w:r>
      <w:bookmarkStart w:id="265" w:name="_Hlk120621412"/>
      <w:r w:rsidRPr="00EE2933">
        <w:rPr>
          <w:sz w:val="28"/>
          <w:szCs w:val="28"/>
        </w:rPr>
        <w:t>(стр. 298-304 том 3);</w:t>
      </w:r>
      <w:bookmarkEnd w:id="265"/>
      <w:r w:rsidRPr="00EE2933">
        <w:rPr>
          <w:sz w:val="28"/>
          <w:szCs w:val="28"/>
        </w:rPr>
        <w:t xml:space="preserve"> СК РОСГОССТРАХ ПАО № 186-64250010-21-0387 от 09.11.2021 договор страхования расходов по локализации последствий чрезвычайных ситуаций. </w:t>
      </w:r>
    </w:p>
    <w:p w14:paraId="479FE2DD" w14:textId="77777777" w:rsidR="00EE2933" w:rsidRPr="00EE2933" w:rsidRDefault="00EE2933" w:rsidP="00EE2933">
      <w:pPr>
        <w:ind w:right="-1" w:firstLine="709"/>
        <w:jc w:val="both"/>
        <w:rPr>
          <w:sz w:val="28"/>
          <w:szCs w:val="28"/>
        </w:rPr>
      </w:pPr>
      <w:r w:rsidRPr="00EE2933">
        <w:rPr>
          <w:sz w:val="28"/>
          <w:szCs w:val="28"/>
        </w:rPr>
        <w:t xml:space="preserve">Согласно Федеральным законам № 116-ФЗ от 20.06.1997, №225-ФЗ </w:t>
      </w:r>
      <w:r w:rsidRPr="00EE2933">
        <w:rPr>
          <w:sz w:val="28"/>
          <w:szCs w:val="28"/>
        </w:rPr>
        <w:br/>
        <w:t xml:space="preserve">от 27.07.2010 предприятия, эксплуатирующие опасные производственные объекты обязаны страховать гражданскую ответственность за причинение вреда в результате аварии на опасном объекте. </w:t>
      </w:r>
    </w:p>
    <w:p w14:paraId="5BCF1712" w14:textId="77777777" w:rsidR="00EE2933" w:rsidRPr="00EE2933" w:rsidRDefault="00EE2933" w:rsidP="00EE2933">
      <w:pPr>
        <w:ind w:firstLine="709"/>
        <w:jc w:val="both"/>
        <w:rPr>
          <w:sz w:val="28"/>
          <w:szCs w:val="28"/>
        </w:rPr>
      </w:pPr>
      <w:r w:rsidRPr="00EE2933">
        <w:rPr>
          <w:sz w:val="28"/>
          <w:szCs w:val="28"/>
        </w:rPr>
        <w:t>Расходы на обязательное страхование эксперты считают экономически обоснованными в сумме 38,09 тыс. руб.</w:t>
      </w:r>
      <w:r w:rsidRPr="00EE2933">
        <w:rPr>
          <w:color w:val="000000"/>
          <w:sz w:val="28"/>
          <w:szCs w:val="28"/>
        </w:rPr>
        <w:t xml:space="preserve"> в размере фактически начисленных расходов на страхование по итогу 2021 года.</w:t>
      </w:r>
      <w:r w:rsidRPr="00EE2933">
        <w:rPr>
          <w:sz w:val="28"/>
          <w:szCs w:val="28"/>
        </w:rPr>
        <w:t xml:space="preserve"> Корректировка плановых расходов по статье на 2023 год, относительно предложений предприятия, составила 7,93 тыс. руб. в сторону снижения.</w:t>
      </w:r>
    </w:p>
    <w:p w14:paraId="32B4EA3A" w14:textId="77777777" w:rsidR="00EE2933" w:rsidRPr="00EE2933" w:rsidRDefault="00EE2933" w:rsidP="00EE2933">
      <w:pPr>
        <w:ind w:firstLine="709"/>
        <w:jc w:val="both"/>
        <w:rPr>
          <w:sz w:val="28"/>
          <w:szCs w:val="28"/>
        </w:rPr>
      </w:pPr>
    </w:p>
    <w:p w14:paraId="618A80FE" w14:textId="77777777" w:rsidR="00EE2933" w:rsidRPr="00EE2933" w:rsidRDefault="00EE2933" w:rsidP="00EE2933">
      <w:pPr>
        <w:ind w:firstLine="709"/>
        <w:jc w:val="both"/>
        <w:rPr>
          <w:snapToGrid w:val="0"/>
          <w:sz w:val="28"/>
          <w:szCs w:val="28"/>
        </w:rPr>
      </w:pPr>
      <w:r w:rsidRPr="00EE2933">
        <w:rPr>
          <w:snapToGrid w:val="0"/>
          <w:color w:val="000000"/>
          <w:sz w:val="28"/>
          <w:szCs w:val="28"/>
        </w:rPr>
        <w:t>Таким образом, эксперты признают экономически обоснованными расходы по данной статье в сумме 403,25 тыс. руб.</w:t>
      </w:r>
      <w:r w:rsidRPr="00EE2933">
        <w:rPr>
          <w:snapToGrid w:val="0"/>
          <w:sz w:val="28"/>
          <w:szCs w:val="28"/>
        </w:rPr>
        <w:t xml:space="preserve"> </w:t>
      </w:r>
      <w:r w:rsidRPr="00EE2933">
        <w:rPr>
          <w:sz w:val="28"/>
          <w:szCs w:val="28"/>
        </w:rPr>
        <w:t xml:space="preserve">и предлагают к включению в НВВ предприятия на 2023 год. </w:t>
      </w:r>
      <w:r w:rsidRPr="00EE2933">
        <w:rPr>
          <w:snapToGrid w:val="0"/>
          <w:sz w:val="28"/>
          <w:szCs w:val="28"/>
        </w:rPr>
        <w:t>Корректировка плановых расходов по статье на 2023 год, относительно предложений предприятия, составила 11,88 тыс. руб. в сторону снижения.</w:t>
      </w:r>
    </w:p>
    <w:p w14:paraId="19838CE2" w14:textId="77777777" w:rsidR="00EE2933" w:rsidRPr="00EE2933" w:rsidRDefault="00EE2933" w:rsidP="00EE2933">
      <w:pPr>
        <w:ind w:firstLine="709"/>
        <w:jc w:val="both"/>
        <w:rPr>
          <w:sz w:val="28"/>
          <w:szCs w:val="28"/>
        </w:rPr>
      </w:pPr>
      <w:r w:rsidRPr="00EE2933">
        <w:rPr>
          <w:sz w:val="28"/>
          <w:szCs w:val="28"/>
        </w:rPr>
        <w:t xml:space="preserve">На 2024-2027 годы приняты расходы на экономически обоснованном уровне в сумме 358,06 тыс. руб., 313,01 тыс. руб., 270,41 тыс. руб. и 245,26 тыс. руб. соответственно. </w:t>
      </w:r>
    </w:p>
    <w:p w14:paraId="66C07033" w14:textId="77777777" w:rsidR="00EE2933" w:rsidRPr="00EE2933" w:rsidRDefault="00EE2933" w:rsidP="00EE2933">
      <w:pPr>
        <w:ind w:firstLine="709"/>
        <w:jc w:val="both"/>
        <w:rPr>
          <w:sz w:val="28"/>
          <w:szCs w:val="28"/>
        </w:rPr>
      </w:pPr>
    </w:p>
    <w:p w14:paraId="7F9D33E8"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66" w:name="_Toc88064973"/>
      <w:r w:rsidRPr="00EE2933">
        <w:rPr>
          <w:rFonts w:cs="Arial"/>
          <w:b/>
          <w:bCs/>
          <w:snapToGrid w:val="0"/>
          <w:kern w:val="32"/>
          <w:sz w:val="28"/>
          <w:szCs w:val="32"/>
          <w:lang w:eastAsia="en-US"/>
        </w:rPr>
        <w:lastRenderedPageBreak/>
        <w:t>7.5. Отчисления на социальные нужды</w:t>
      </w:r>
      <w:bookmarkEnd w:id="264"/>
      <w:bookmarkEnd w:id="266"/>
    </w:p>
    <w:p w14:paraId="4CDD544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1F5F696" w14:textId="77777777" w:rsidR="00EE2933" w:rsidRPr="00EE2933" w:rsidRDefault="00EE2933" w:rsidP="00EE2933">
      <w:pPr>
        <w:ind w:left="11" w:firstLine="709"/>
        <w:jc w:val="both"/>
        <w:rPr>
          <w:b/>
          <w:bCs/>
          <w:sz w:val="28"/>
          <w:szCs w:val="28"/>
        </w:rPr>
      </w:pPr>
      <w:r w:rsidRPr="00EE2933">
        <w:rPr>
          <w:sz w:val="28"/>
          <w:szCs w:val="28"/>
        </w:rPr>
        <w:t>Предприятием заявлены расходы по статье в размере 17 451,83 тыс. руб.</w:t>
      </w:r>
    </w:p>
    <w:p w14:paraId="3401C271" w14:textId="77777777" w:rsidR="00EE2933" w:rsidRPr="00EE2933" w:rsidRDefault="00EE2933" w:rsidP="00EE2933">
      <w:pPr>
        <w:ind w:firstLine="709"/>
        <w:jc w:val="both"/>
        <w:rPr>
          <w:sz w:val="28"/>
          <w:szCs w:val="28"/>
        </w:rPr>
      </w:pPr>
      <w:r w:rsidRPr="00EE2933">
        <w:rPr>
          <w:sz w:val="28"/>
          <w:szCs w:val="28"/>
        </w:rPr>
        <w:t>С 2023 года отдельные тарифы страховых взносов в ПФР, ФСС и ФОМС отменят.</w:t>
      </w:r>
    </w:p>
    <w:p w14:paraId="428D3CBF" w14:textId="77777777" w:rsidR="00EE2933" w:rsidRPr="00EE2933" w:rsidRDefault="00EE2933" w:rsidP="00EE2933">
      <w:pPr>
        <w:ind w:firstLine="709"/>
        <w:jc w:val="both"/>
        <w:rPr>
          <w:sz w:val="28"/>
          <w:szCs w:val="28"/>
        </w:rPr>
      </w:pPr>
      <w:r w:rsidRPr="00EE2933">
        <w:rPr>
          <w:sz w:val="28"/>
          <w:szCs w:val="28"/>
        </w:rPr>
        <w:t>С 01.01.2023 ст. 421 Налогового кодекса Российской Федерации (часть вторая) от 05.08.2000 № 117-ФЗ дополняется п. 5.1 (</w:t>
      </w:r>
      <w:hyperlink r:id="rId128" w:anchor="dst100038" w:history="1">
        <w:r w:rsidRPr="00EE2933">
          <w:rPr>
            <w:sz w:val="28"/>
            <w:szCs w:val="28"/>
          </w:rPr>
          <w:t>ФЗ</w:t>
        </w:r>
      </w:hyperlink>
      <w:r w:rsidRPr="00EE2933">
        <w:rPr>
          <w:sz w:val="28"/>
          <w:szCs w:val="28"/>
        </w:rPr>
        <w:t> от 14.07.2022 № 239-ФЗ)</w:t>
      </w:r>
    </w:p>
    <w:p w14:paraId="3F60411B"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С 1 января 2023 года страхователи начисляют страховые взносы по новому единому тарифу в размере 30%.</w:t>
      </w:r>
    </w:p>
    <w:p w14:paraId="6AAE7ADA" w14:textId="77777777" w:rsidR="00EE2933" w:rsidRPr="00EE2933" w:rsidRDefault="00EE2933" w:rsidP="00EE2933">
      <w:pPr>
        <w:ind w:firstLine="709"/>
        <w:jc w:val="both"/>
        <w:rPr>
          <w:sz w:val="28"/>
          <w:szCs w:val="28"/>
        </w:rPr>
      </w:pPr>
      <w:r w:rsidRPr="00EE2933">
        <w:rPr>
          <w:sz w:val="28"/>
          <w:szCs w:val="28"/>
        </w:rPr>
        <w:t>В расходы по статье «Отчисления на социальные нужды» включаются:</w:t>
      </w:r>
    </w:p>
    <w:p w14:paraId="42ABF96D"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5A8CAA94"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E2933">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6178E3C1"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на обязательное социальное страхование </w:t>
      </w:r>
      <w:r w:rsidRPr="00EE2933">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 доп. документы), размер страхового тарифа с января 2022 года составляет 0,2%.</w:t>
      </w:r>
    </w:p>
    <w:p w14:paraId="75C643D8"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Экспертами </w:t>
      </w:r>
      <w:r w:rsidRPr="00EE2933">
        <w:rPr>
          <w:sz w:val="28"/>
          <w:szCs w:val="28"/>
        </w:rPr>
        <w:t>в расчет НВВ на 2023 год приняты страховые взносы в размере в размере 30,2 % от ФОТ, определённого</w:t>
      </w:r>
      <w:r w:rsidRPr="00EE2933">
        <w:rPr>
          <w:color w:val="000000"/>
          <w:sz w:val="28"/>
          <w:szCs w:val="28"/>
        </w:rPr>
        <w:t xml:space="preserve"> в операционных расходах, или 17 451,83</w:t>
      </w:r>
      <w:r w:rsidRPr="00EE2933">
        <w:rPr>
          <w:sz w:val="28"/>
          <w:szCs w:val="28"/>
        </w:rPr>
        <w:t xml:space="preserve"> тыс. руб. </w:t>
      </w:r>
      <w:r w:rsidRPr="00EE2933">
        <w:rPr>
          <w:color w:val="000000"/>
          <w:sz w:val="28"/>
          <w:szCs w:val="28"/>
        </w:rPr>
        <w:t>Корректировка отсутствует.</w:t>
      </w:r>
    </w:p>
    <w:p w14:paraId="5225A26A" w14:textId="77777777" w:rsidR="00EE2933" w:rsidRPr="00EE2933" w:rsidRDefault="00EE2933" w:rsidP="00EE2933">
      <w:pPr>
        <w:ind w:firstLine="709"/>
        <w:jc w:val="both"/>
        <w:rPr>
          <w:sz w:val="28"/>
          <w:szCs w:val="28"/>
        </w:rPr>
      </w:pPr>
      <w:r w:rsidRPr="00EE2933">
        <w:rPr>
          <w:sz w:val="28"/>
          <w:szCs w:val="28"/>
        </w:rPr>
        <w:t>Величина расходов по отчислениям на социальные нужды на 2024-2027 годы рассчитана экспертами в соответствии с п. 31 Основ ценообразования, в соответствии с %, принятым экспертами на 2023 год. С учетом индексации ФОТ, расходы на оплату отчислений на социальные нужды составят 18 089,34 тыс. руб., 18 624,79 тыс. руб., 19 176,08 тыс. руб., и</w:t>
      </w:r>
      <w:r w:rsidRPr="00EE2933">
        <w:rPr>
          <w:szCs w:val="20"/>
        </w:rPr>
        <w:t xml:space="preserve"> </w:t>
      </w:r>
      <w:r w:rsidRPr="00EE2933">
        <w:rPr>
          <w:sz w:val="28"/>
          <w:szCs w:val="28"/>
        </w:rPr>
        <w:t xml:space="preserve">19 743,69 тыс. руб. соответственно. </w:t>
      </w:r>
    </w:p>
    <w:p w14:paraId="08D49A8C" w14:textId="77777777" w:rsidR="00EE2933" w:rsidRPr="00EE2933" w:rsidRDefault="00EE2933" w:rsidP="00EE2933">
      <w:pPr>
        <w:ind w:left="11" w:firstLine="709"/>
        <w:jc w:val="both"/>
        <w:rPr>
          <w:sz w:val="28"/>
          <w:szCs w:val="28"/>
        </w:rPr>
      </w:pPr>
    </w:p>
    <w:p w14:paraId="5F399EC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67" w:name="_Toc88064974"/>
      <w:r w:rsidRPr="00EE2933">
        <w:rPr>
          <w:rFonts w:cs="Arial"/>
          <w:b/>
          <w:bCs/>
          <w:snapToGrid w:val="0"/>
          <w:kern w:val="32"/>
          <w:sz w:val="28"/>
          <w:szCs w:val="32"/>
          <w:lang w:eastAsia="en-US"/>
        </w:rPr>
        <w:t>7.6. Расходы по сомнительным долгам</w:t>
      </w:r>
      <w:bookmarkEnd w:id="267"/>
    </w:p>
    <w:p w14:paraId="408C77A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7D63EB1" w14:textId="77777777" w:rsidR="00EE2933" w:rsidRPr="00EE2933" w:rsidRDefault="00EE2933" w:rsidP="00EE2933">
      <w:pPr>
        <w:ind w:left="11" w:firstLine="709"/>
        <w:jc w:val="both"/>
        <w:rPr>
          <w:b/>
          <w:bCs/>
          <w:sz w:val="22"/>
          <w:szCs w:val="22"/>
        </w:rPr>
      </w:pPr>
      <w:r w:rsidRPr="00EE2933">
        <w:rPr>
          <w:sz w:val="28"/>
          <w:szCs w:val="28"/>
        </w:rPr>
        <w:t>Предприятием заявлены расходы по статье в размере 3 628,16 тыс. руб.</w:t>
      </w:r>
    </w:p>
    <w:p w14:paraId="212FF906" w14:textId="77777777" w:rsidR="00EE2933" w:rsidRPr="00EE2933" w:rsidRDefault="00EE2933" w:rsidP="00EE2933">
      <w:pPr>
        <w:tabs>
          <w:tab w:val="left" w:pos="1890"/>
        </w:tabs>
        <w:ind w:firstLine="720"/>
        <w:jc w:val="both"/>
        <w:rPr>
          <w:sz w:val="28"/>
          <w:szCs w:val="28"/>
          <w:lang w:val="x-none"/>
        </w:rPr>
      </w:pPr>
      <w:r w:rsidRPr="00EE2933">
        <w:rPr>
          <w:sz w:val="28"/>
          <w:szCs w:val="28"/>
          <w:lang w:val="x-none"/>
        </w:rPr>
        <w:lastRenderedPageBreak/>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w:t>
      </w:r>
      <w:r w:rsidRPr="00EE2933">
        <w:rPr>
          <w:sz w:val="28"/>
          <w:szCs w:val="28"/>
        </w:rPr>
        <w:t>%</w:t>
      </w:r>
      <w:r w:rsidRPr="00EE2933">
        <w:rPr>
          <w:sz w:val="28"/>
          <w:szCs w:val="28"/>
          <w:lang w:val="x-none"/>
        </w:rPr>
        <w:t xml:space="preserve">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48712429" w14:textId="77777777" w:rsidR="00EE2933" w:rsidRPr="00EE2933" w:rsidRDefault="00EE2933" w:rsidP="00EE2933">
      <w:pPr>
        <w:widowControl w:val="0"/>
        <w:ind w:firstLine="720"/>
        <w:jc w:val="both"/>
        <w:rPr>
          <w:snapToGrid w:val="0"/>
          <w:color w:val="000000"/>
          <w:sz w:val="28"/>
          <w:szCs w:val="28"/>
        </w:rPr>
      </w:pPr>
      <w:r w:rsidRPr="00EE2933">
        <w:rPr>
          <w:sz w:val="28"/>
          <w:szCs w:val="28"/>
          <w:lang w:val="x-none"/>
        </w:rPr>
        <w:t>Предприяти</w:t>
      </w:r>
      <w:r w:rsidRPr="00EE2933">
        <w:rPr>
          <w:sz w:val="28"/>
          <w:szCs w:val="28"/>
        </w:rPr>
        <w:t>е</w:t>
      </w:r>
      <w:r w:rsidRPr="00EE2933">
        <w:rPr>
          <w:sz w:val="28"/>
          <w:szCs w:val="28"/>
          <w:lang w:val="x-none"/>
        </w:rPr>
        <w:t xml:space="preserve"> </w:t>
      </w:r>
      <w:r w:rsidRPr="00EE2933">
        <w:rPr>
          <w:sz w:val="28"/>
          <w:szCs w:val="28"/>
        </w:rPr>
        <w:t xml:space="preserve">является </w:t>
      </w:r>
      <w:r w:rsidRPr="00EE2933">
        <w:rPr>
          <w:sz w:val="28"/>
          <w:szCs w:val="28"/>
          <w:lang w:val="x-none"/>
        </w:rPr>
        <w:t>ЕТО</w:t>
      </w:r>
      <w:r w:rsidRPr="00EE2933">
        <w:rPr>
          <w:sz w:val="28"/>
          <w:szCs w:val="28"/>
        </w:rPr>
        <w:t>, согласно с</w:t>
      </w:r>
      <w:r w:rsidRPr="00EE2933">
        <w:rPr>
          <w:snapToGrid w:val="0"/>
          <w:color w:val="000000"/>
          <w:sz w:val="28"/>
          <w:szCs w:val="28"/>
        </w:rPr>
        <w:t>хемы теплоснабжения Топкинского муниципального округа, утвержденной постановлением администрации Топкинского муниципального округа от 01.08.2022 г. №1000-п (</w:t>
      </w:r>
      <w:r w:rsidRPr="00EE2933">
        <w:rPr>
          <w:color w:val="0000FF"/>
          <w:sz w:val="28"/>
          <w:szCs w:val="28"/>
          <w:u w:val="single"/>
        </w:rPr>
        <w:t>https://admtmo.ru/sfery-deyatelnosti/zhkkh/skhemy/).</w:t>
      </w:r>
    </w:p>
    <w:p w14:paraId="37850F96"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Представлен приказ о списании безнадежной дебиторской задолженности в 2021 г. (стр.127-128 доп. документы</w:t>
      </w:r>
      <w:r w:rsidRPr="00EE2933">
        <w:rPr>
          <w:color w:val="000000"/>
          <w:sz w:val="28"/>
          <w:szCs w:val="28"/>
        </w:rPr>
        <w:t xml:space="preserve">). </w:t>
      </w:r>
    </w:p>
    <w:p w14:paraId="06B3CD67" w14:textId="77777777" w:rsidR="00EE2933" w:rsidRPr="00EE2933" w:rsidRDefault="00EE2933" w:rsidP="00EE2933">
      <w:pPr>
        <w:keepNext/>
        <w:tabs>
          <w:tab w:val="left" w:pos="0"/>
        </w:tabs>
        <w:ind w:firstLine="709"/>
        <w:jc w:val="both"/>
        <w:outlineLvl w:val="0"/>
        <w:rPr>
          <w:sz w:val="28"/>
          <w:szCs w:val="28"/>
        </w:rPr>
      </w:pPr>
      <w:r w:rsidRPr="00EE2933">
        <w:rPr>
          <w:sz w:val="28"/>
          <w:szCs w:val="28"/>
        </w:rPr>
        <w:t xml:space="preserve">Полезный отпуск населению и приравненных к нему категорий потребителей установлен на 2022 год в размере 97,990 тыс. Гкал., разбивка полезного отпуска по полугодиям в 2022 г. (1 полугодие – 50,67 %, 2 полугодие – 49,33%), тариф на тепловую энергию на 2022 год установлен на 1 полугодие в размере 1 837,01 руб./Гкал, на 2 полугодие в размере 1 909,71 руб./Гкал. </w:t>
      </w:r>
    </w:p>
    <w:p w14:paraId="3ADBAF13" w14:textId="77777777" w:rsidR="00EE2933" w:rsidRPr="00EE2933" w:rsidRDefault="00EE2933" w:rsidP="00EE2933">
      <w:pPr>
        <w:tabs>
          <w:tab w:val="left" w:pos="1890"/>
        </w:tabs>
        <w:ind w:firstLine="720"/>
        <w:jc w:val="both"/>
        <w:rPr>
          <w:sz w:val="28"/>
          <w:szCs w:val="28"/>
        </w:rPr>
      </w:pPr>
      <w:r w:rsidRPr="00EE2933">
        <w:rPr>
          <w:sz w:val="28"/>
          <w:szCs w:val="28"/>
        </w:rPr>
        <w:t>Экспертами в расчет НВВ на 2023 год приняты расходы по сомнительным долгам согласно п.25 Методических указаний в размере 3 628,16 тыс. руб. Корректировки нет.</w:t>
      </w:r>
    </w:p>
    <w:p w14:paraId="18D850C2" w14:textId="77777777" w:rsidR="00EE2933" w:rsidRPr="00EE2933" w:rsidRDefault="00EE2933" w:rsidP="00EE2933">
      <w:pPr>
        <w:ind w:firstLine="709"/>
        <w:jc w:val="both"/>
        <w:rPr>
          <w:sz w:val="28"/>
          <w:szCs w:val="28"/>
        </w:rPr>
      </w:pPr>
      <w:r w:rsidRPr="00EE2933">
        <w:rPr>
          <w:sz w:val="28"/>
          <w:szCs w:val="28"/>
        </w:rPr>
        <w:t xml:space="preserve">На 2024-2027 годы приняты расходы по сомнительным долгам на экономически обоснованном уровне в размере 4 053,79 тыс. руб., 4 229,77 тыс. руб., 4 442,20 тыс. руб. и 4 546,11 тыс. руб. соответственно. </w:t>
      </w:r>
    </w:p>
    <w:p w14:paraId="3D9EE8A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68" w:name="_Toc88064975"/>
    </w:p>
    <w:p w14:paraId="145162F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7.7. Амортизация основных средств и нематериальных активов</w:t>
      </w:r>
      <w:bookmarkEnd w:id="268"/>
    </w:p>
    <w:p w14:paraId="114F161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2105C0F" w14:textId="77777777" w:rsidR="00EE2933" w:rsidRPr="00EE2933" w:rsidRDefault="00EE2933" w:rsidP="00EE2933">
      <w:pPr>
        <w:tabs>
          <w:tab w:val="left" w:pos="1890"/>
        </w:tabs>
        <w:ind w:firstLine="709"/>
        <w:jc w:val="both"/>
        <w:rPr>
          <w:bCs/>
          <w:sz w:val="28"/>
          <w:szCs w:val="28"/>
        </w:rPr>
      </w:pPr>
      <w:bookmarkStart w:id="269" w:name="_Hlk524523955"/>
      <w:r w:rsidRPr="00EE2933">
        <w:rPr>
          <w:sz w:val="28"/>
          <w:szCs w:val="28"/>
        </w:rPr>
        <w:t xml:space="preserve">Предприятием заявлены расходы на 2023 г. по статье в размере 5 842,26 тыс. руб.: </w:t>
      </w:r>
    </w:p>
    <w:p w14:paraId="68A87926" w14:textId="77777777" w:rsidR="00EE2933" w:rsidRPr="00EE2933" w:rsidRDefault="00EE2933" w:rsidP="00EE2933">
      <w:pPr>
        <w:ind w:firstLine="709"/>
        <w:jc w:val="both"/>
        <w:rPr>
          <w:sz w:val="28"/>
          <w:szCs w:val="28"/>
        </w:rPr>
      </w:pPr>
      <w:r w:rsidRPr="00EE2933">
        <w:rPr>
          <w:sz w:val="28"/>
          <w:szCs w:val="28"/>
        </w:rPr>
        <w:t>-  амортизация по имуществу, находящегося в оперативном управлении, приобретенному за собственные денежные средства – 1 069,57 тыс. руб.;</w:t>
      </w:r>
    </w:p>
    <w:p w14:paraId="223C8E82" w14:textId="77777777" w:rsidR="00EE2933" w:rsidRPr="00EE2933" w:rsidRDefault="00EE2933" w:rsidP="00EE2933">
      <w:pPr>
        <w:ind w:firstLine="709"/>
        <w:jc w:val="both"/>
        <w:rPr>
          <w:sz w:val="28"/>
          <w:szCs w:val="28"/>
        </w:rPr>
      </w:pPr>
      <w:r w:rsidRPr="00EE2933">
        <w:rPr>
          <w:sz w:val="28"/>
          <w:szCs w:val="28"/>
        </w:rPr>
        <w:t>- амортизация по имуществу, находящегося в оперативном управлении –4 772,69 тыс. руб.</w:t>
      </w:r>
    </w:p>
    <w:p w14:paraId="0833D3B1" w14:textId="77777777" w:rsidR="00EE2933" w:rsidRPr="00EE2933" w:rsidRDefault="00EE2933" w:rsidP="00EE2933">
      <w:pPr>
        <w:tabs>
          <w:tab w:val="left" w:pos="1890"/>
        </w:tabs>
        <w:ind w:firstLine="720"/>
        <w:jc w:val="both"/>
        <w:rPr>
          <w:sz w:val="28"/>
          <w:szCs w:val="28"/>
        </w:rPr>
      </w:pPr>
      <w:r w:rsidRPr="00EE2933">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74CE532" w14:textId="77777777" w:rsidR="00EE2933" w:rsidRPr="00EE2933" w:rsidRDefault="00EE2933" w:rsidP="00EE2933">
      <w:pPr>
        <w:tabs>
          <w:tab w:val="left" w:pos="1890"/>
        </w:tabs>
        <w:ind w:firstLine="720"/>
        <w:jc w:val="both"/>
        <w:rPr>
          <w:sz w:val="28"/>
          <w:szCs w:val="28"/>
        </w:rPr>
      </w:pPr>
      <w:r w:rsidRPr="00EE2933">
        <w:rPr>
          <w:sz w:val="28"/>
          <w:szCs w:val="28"/>
        </w:rPr>
        <w:t>а) имеет материально-вещественную форму;</w:t>
      </w:r>
    </w:p>
    <w:p w14:paraId="6C019C55" w14:textId="77777777" w:rsidR="00EE2933" w:rsidRPr="00EE2933" w:rsidRDefault="00EE2933" w:rsidP="00EE2933">
      <w:pPr>
        <w:tabs>
          <w:tab w:val="left" w:pos="1890"/>
        </w:tabs>
        <w:ind w:firstLine="720"/>
        <w:jc w:val="both"/>
        <w:rPr>
          <w:sz w:val="28"/>
          <w:szCs w:val="28"/>
        </w:rPr>
      </w:pPr>
      <w:r w:rsidRPr="00EE2933">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14D75BAC" w14:textId="77777777" w:rsidR="00EE2933" w:rsidRPr="00EE2933" w:rsidRDefault="00EE2933" w:rsidP="00EE2933">
      <w:pPr>
        <w:tabs>
          <w:tab w:val="left" w:pos="1890"/>
        </w:tabs>
        <w:ind w:firstLine="720"/>
        <w:jc w:val="both"/>
        <w:rPr>
          <w:sz w:val="28"/>
          <w:szCs w:val="28"/>
        </w:rPr>
      </w:pPr>
      <w:r w:rsidRPr="00EE2933">
        <w:rPr>
          <w:sz w:val="28"/>
          <w:szCs w:val="28"/>
        </w:rPr>
        <w:lastRenderedPageBreak/>
        <w:t>в) предназначен для использования организацией в течение периода более 12 месяцев или обычного операционного цикла, превышающего 12 месяцев;</w:t>
      </w:r>
    </w:p>
    <w:p w14:paraId="24E49374" w14:textId="77777777" w:rsidR="00EE2933" w:rsidRPr="00EE2933" w:rsidRDefault="00EE2933" w:rsidP="00EE2933">
      <w:pPr>
        <w:tabs>
          <w:tab w:val="left" w:pos="1890"/>
        </w:tabs>
        <w:ind w:firstLine="720"/>
        <w:jc w:val="both"/>
        <w:rPr>
          <w:sz w:val="28"/>
          <w:szCs w:val="28"/>
        </w:rPr>
      </w:pPr>
      <w:r w:rsidRPr="00EE2933">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6FF984EE" w14:textId="77777777" w:rsidR="00EE2933" w:rsidRPr="00EE2933" w:rsidRDefault="00EE2933" w:rsidP="00EE2933">
      <w:pPr>
        <w:ind w:right="-1" w:firstLine="709"/>
        <w:jc w:val="both"/>
        <w:rPr>
          <w:sz w:val="28"/>
          <w:szCs w:val="28"/>
        </w:rPr>
      </w:pPr>
      <w:r w:rsidRPr="00EE2933">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26D9CB7" w14:textId="77777777" w:rsidR="00EE2933" w:rsidRPr="00EE2933" w:rsidRDefault="00EE2933" w:rsidP="00EE2933">
      <w:pPr>
        <w:ind w:right="-1" w:firstLine="709"/>
        <w:jc w:val="both"/>
        <w:rPr>
          <w:sz w:val="28"/>
          <w:szCs w:val="28"/>
        </w:rPr>
      </w:pPr>
      <w:r w:rsidRPr="00EE2933">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221F4DE" w14:textId="77777777" w:rsidR="00EE2933" w:rsidRPr="00EE2933" w:rsidRDefault="00EE2933" w:rsidP="00EE2933">
      <w:pPr>
        <w:ind w:firstLine="709"/>
        <w:jc w:val="both"/>
        <w:rPr>
          <w:sz w:val="28"/>
          <w:szCs w:val="28"/>
        </w:rPr>
      </w:pPr>
      <w:r w:rsidRPr="00EE2933">
        <w:rPr>
          <w:sz w:val="28"/>
          <w:szCs w:val="28"/>
        </w:rPr>
        <w:t xml:space="preserve">Эксперты, изучив обосновывающие материалы, признают расходы </w:t>
      </w:r>
      <w:r w:rsidRPr="00EE2933">
        <w:rPr>
          <w:sz w:val="28"/>
          <w:szCs w:val="28"/>
        </w:rPr>
        <w:br/>
        <w:t xml:space="preserve">в сумме 5 842,26 тыс. руб. на 2023 г., рассчитанные на основе расчета расходов </w:t>
      </w:r>
      <w:r w:rsidRPr="00EE2933">
        <w:rPr>
          <w:sz w:val="28"/>
          <w:szCs w:val="28"/>
        </w:rPr>
        <w:br/>
        <w:t>на амортизацию (2023-2027 гг.) (стр. 330-346 том 2), с учетом оставшегося срока полезного использования основных средств. Корректировка отсутствует.</w:t>
      </w:r>
    </w:p>
    <w:p w14:paraId="7BBBC10F" w14:textId="77777777" w:rsidR="00EE2933" w:rsidRPr="00EE2933" w:rsidRDefault="00EE2933" w:rsidP="00EE2933">
      <w:pPr>
        <w:ind w:firstLine="709"/>
        <w:jc w:val="both"/>
        <w:rPr>
          <w:sz w:val="28"/>
          <w:szCs w:val="28"/>
        </w:rPr>
      </w:pPr>
      <w:r w:rsidRPr="00EE2933">
        <w:rPr>
          <w:sz w:val="28"/>
          <w:szCs w:val="28"/>
        </w:rPr>
        <w:t>На 2024-2027 годы приняты расходы по амортизации основных средств на экономически обоснованном уровне, в соответствии с расчетом предприятия расходов на амортизацию (2023-2027 гг.) (стр. 330-346 том 2) в размере 5 745,73 тыс. руб. на 2024 г., 5 221,88 тыс. руб. на 2025 г., 4 702,31 тыс. руб. на 2026 г.,  2 660,54 тыс. руб. на 2027 г.</w:t>
      </w:r>
    </w:p>
    <w:p w14:paraId="6CEA6989" w14:textId="77777777" w:rsidR="00EE2933" w:rsidRPr="00EE2933" w:rsidRDefault="00EE2933" w:rsidP="00EE2933">
      <w:pPr>
        <w:ind w:firstLine="709"/>
        <w:jc w:val="both"/>
        <w:rPr>
          <w:sz w:val="28"/>
          <w:szCs w:val="28"/>
        </w:rPr>
      </w:pPr>
    </w:p>
    <w:p w14:paraId="77DFAE2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70" w:name="_Toc117251903"/>
      <w:r w:rsidRPr="00EE2933">
        <w:rPr>
          <w:rFonts w:cs="Arial"/>
          <w:b/>
          <w:bCs/>
          <w:snapToGrid w:val="0"/>
          <w:kern w:val="32"/>
          <w:sz w:val="28"/>
          <w:szCs w:val="32"/>
          <w:lang w:eastAsia="en-US"/>
        </w:rPr>
        <w:t>7.8. Выпадающие доходы</w:t>
      </w:r>
      <w:bookmarkEnd w:id="270"/>
    </w:p>
    <w:p w14:paraId="5B299C22" w14:textId="77777777" w:rsidR="00EE2933" w:rsidRPr="00EE2933" w:rsidRDefault="00EE2933" w:rsidP="00EE2933">
      <w:pPr>
        <w:keepNext/>
        <w:tabs>
          <w:tab w:val="left" w:pos="284"/>
        </w:tabs>
        <w:jc w:val="center"/>
        <w:outlineLvl w:val="0"/>
        <w:rPr>
          <w:snapToGrid w:val="0"/>
          <w:sz w:val="28"/>
          <w:szCs w:val="28"/>
        </w:rPr>
      </w:pPr>
    </w:p>
    <w:p w14:paraId="6657AF92" w14:textId="77777777" w:rsidR="00EE2933" w:rsidRPr="00EE2933" w:rsidRDefault="00EE2933" w:rsidP="00EE2933">
      <w:pPr>
        <w:tabs>
          <w:tab w:val="left" w:pos="1890"/>
        </w:tabs>
        <w:ind w:firstLine="709"/>
        <w:jc w:val="both"/>
        <w:rPr>
          <w:sz w:val="28"/>
          <w:szCs w:val="28"/>
        </w:rPr>
      </w:pPr>
      <w:r w:rsidRPr="00EE2933">
        <w:rPr>
          <w:sz w:val="28"/>
          <w:szCs w:val="28"/>
        </w:rPr>
        <w:t>Предприятием заявлены расходы по статье на 2023 г. в размере 6 300,15 тыс. руб.</w:t>
      </w:r>
    </w:p>
    <w:p w14:paraId="4CF77178" w14:textId="77777777" w:rsidR="00EE2933" w:rsidRPr="00EE2933" w:rsidRDefault="00EE2933" w:rsidP="00EE2933">
      <w:pPr>
        <w:tabs>
          <w:tab w:val="left" w:pos="1890"/>
        </w:tabs>
        <w:ind w:firstLine="709"/>
        <w:jc w:val="both"/>
        <w:rPr>
          <w:sz w:val="28"/>
          <w:szCs w:val="28"/>
        </w:rPr>
      </w:pPr>
      <w:r w:rsidRPr="00EE2933">
        <w:rPr>
          <w:sz w:val="28"/>
          <w:szCs w:val="28"/>
        </w:rPr>
        <w:t>Экспертами учтена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за 2021 год в размере                               8 807,82 тыс. руб. (в ценах 2021 г.). Статья «выпадающие доходы» при методе индексации установленных тарифов отсутствует.</w:t>
      </w:r>
    </w:p>
    <w:p w14:paraId="4BC8E4FB"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Корректировка в сторону снижения в 2023 г. на 6 300,15 тыс. руб. связана с исключением необоснованных расходов. </w:t>
      </w:r>
    </w:p>
    <w:p w14:paraId="75054999" w14:textId="77777777" w:rsidR="00EE2933" w:rsidRPr="00EE2933" w:rsidRDefault="00EE2933" w:rsidP="00EE2933">
      <w:pPr>
        <w:tabs>
          <w:tab w:val="left" w:pos="1890"/>
        </w:tabs>
        <w:ind w:firstLine="720"/>
        <w:jc w:val="both"/>
        <w:rPr>
          <w:sz w:val="28"/>
          <w:szCs w:val="28"/>
        </w:rPr>
      </w:pPr>
      <w:r w:rsidRPr="00EE2933">
        <w:rPr>
          <w:sz w:val="28"/>
          <w:szCs w:val="28"/>
        </w:rPr>
        <w:t>На 2024-2027 годы приняты расходы по статье в нулевой оценке.</w:t>
      </w:r>
    </w:p>
    <w:bookmarkEnd w:id="269"/>
    <w:p w14:paraId="66E5594F" w14:textId="77777777" w:rsidR="00EE2933" w:rsidRPr="00EE2933" w:rsidRDefault="00EE2933" w:rsidP="00EE2933">
      <w:pPr>
        <w:tabs>
          <w:tab w:val="left" w:pos="1890"/>
        </w:tabs>
        <w:ind w:firstLine="709"/>
        <w:jc w:val="both"/>
        <w:rPr>
          <w:bCs/>
          <w:sz w:val="28"/>
          <w:szCs w:val="28"/>
        </w:rPr>
      </w:pPr>
    </w:p>
    <w:p w14:paraId="07A006BE" w14:textId="77777777" w:rsidR="00EE2933" w:rsidRPr="00EE2933" w:rsidRDefault="00EE2933" w:rsidP="00EE2933">
      <w:pPr>
        <w:ind w:right="142" w:firstLine="709"/>
        <w:rPr>
          <w:snapToGrid w:val="0"/>
          <w:sz w:val="28"/>
          <w:szCs w:val="28"/>
          <w:lang w:eastAsia="en-US"/>
        </w:rPr>
      </w:pPr>
      <w:r w:rsidRPr="00EE2933">
        <w:rPr>
          <w:snapToGrid w:val="0"/>
          <w:sz w:val="28"/>
          <w:szCs w:val="28"/>
        </w:rPr>
        <w:t>Реестр неподконтрольных расходов на тепловую энергию на           2023-2027 гг. представлен в таблице 8.</w:t>
      </w:r>
    </w:p>
    <w:p w14:paraId="212F4EBD" w14:textId="77777777" w:rsidR="00EE2933" w:rsidRPr="00EE2933" w:rsidRDefault="00EE2933" w:rsidP="00EE2933">
      <w:pPr>
        <w:tabs>
          <w:tab w:val="left" w:pos="1890"/>
        </w:tabs>
        <w:ind w:firstLine="720"/>
        <w:jc w:val="both"/>
        <w:rPr>
          <w:b/>
          <w:bCs/>
          <w:snapToGrid w:val="0"/>
          <w:sz w:val="28"/>
          <w:szCs w:val="28"/>
        </w:rPr>
      </w:pPr>
      <w:r w:rsidRPr="00EE2933">
        <w:rPr>
          <w:b/>
          <w:bCs/>
          <w:snapToGrid w:val="0"/>
          <w:sz w:val="28"/>
          <w:szCs w:val="28"/>
        </w:rPr>
        <w:t xml:space="preserve">                                                                     </w:t>
      </w:r>
    </w:p>
    <w:p w14:paraId="2EEC667A" w14:textId="77777777" w:rsidR="00EE2933" w:rsidRPr="00EE2933" w:rsidRDefault="00EE2933" w:rsidP="00EE2933">
      <w:pPr>
        <w:tabs>
          <w:tab w:val="left" w:pos="1890"/>
        </w:tabs>
        <w:ind w:firstLine="720"/>
        <w:jc w:val="both"/>
        <w:rPr>
          <w:snapToGrid w:val="0"/>
          <w:sz w:val="28"/>
          <w:szCs w:val="28"/>
        </w:rPr>
      </w:pPr>
      <w:r w:rsidRPr="00EE2933">
        <w:rPr>
          <w:b/>
          <w:bCs/>
          <w:snapToGrid w:val="0"/>
          <w:sz w:val="28"/>
          <w:szCs w:val="28"/>
        </w:rPr>
        <w:lastRenderedPageBreak/>
        <w:t xml:space="preserve">                                                                                                          </w:t>
      </w:r>
      <w:r w:rsidRPr="00EE2933">
        <w:rPr>
          <w:snapToGrid w:val="0"/>
          <w:sz w:val="28"/>
          <w:szCs w:val="28"/>
        </w:rPr>
        <w:t>Таблица 8</w:t>
      </w:r>
    </w:p>
    <w:p w14:paraId="3E242A8A" w14:textId="77777777" w:rsidR="00EE2933" w:rsidRPr="00EE2933" w:rsidRDefault="00EE2933" w:rsidP="00EE2933">
      <w:pPr>
        <w:jc w:val="center"/>
        <w:rPr>
          <w:b/>
          <w:sz w:val="28"/>
          <w:szCs w:val="28"/>
        </w:rPr>
      </w:pPr>
      <w:r w:rsidRPr="00EE2933">
        <w:rPr>
          <w:b/>
          <w:sz w:val="28"/>
          <w:szCs w:val="28"/>
        </w:rPr>
        <w:t>Реестр неподконтрольных расходов</w:t>
      </w:r>
    </w:p>
    <w:p w14:paraId="0C80D045" w14:textId="77777777" w:rsidR="00EE2933" w:rsidRPr="00EE2933" w:rsidRDefault="00EE2933" w:rsidP="00EE2933">
      <w:pPr>
        <w:keepNext/>
        <w:jc w:val="center"/>
        <w:outlineLvl w:val="1"/>
        <w:rPr>
          <w:b/>
          <w:sz w:val="28"/>
          <w:szCs w:val="28"/>
          <w:lang w:eastAsia="x-none"/>
        </w:rPr>
      </w:pPr>
      <w:r w:rsidRPr="00EE2933">
        <w:t>(</w:t>
      </w:r>
      <w:r w:rsidRPr="00EE2933">
        <w:rPr>
          <w:sz w:val="28"/>
          <w:szCs w:val="28"/>
        </w:rPr>
        <w:t>приложение 5.3 к Методическим указаниям)</w:t>
      </w:r>
      <w:r w:rsidRPr="00EE2933">
        <w:rPr>
          <w:b/>
          <w:sz w:val="28"/>
          <w:szCs w:val="28"/>
          <w:lang w:eastAsia="x-none"/>
        </w:rPr>
        <w:t xml:space="preserve"> </w:t>
      </w:r>
    </w:p>
    <w:p w14:paraId="44C29C44" w14:textId="77777777" w:rsidR="00EE2933" w:rsidRPr="00EE2933" w:rsidRDefault="00EE2933" w:rsidP="00EE2933">
      <w:pPr>
        <w:ind w:right="281"/>
        <w:jc w:val="right"/>
        <w:rPr>
          <w:szCs w:val="20"/>
        </w:rPr>
      </w:pPr>
      <w:r w:rsidRPr="00EE2933">
        <w:rPr>
          <w:szCs w:val="20"/>
        </w:rPr>
        <w:t>тыс. руб.</w:t>
      </w:r>
    </w:p>
    <w:tbl>
      <w:tblPr>
        <w:tblW w:w="103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063"/>
        <w:gridCol w:w="1112"/>
        <w:gridCol w:w="1112"/>
        <w:gridCol w:w="1112"/>
        <w:gridCol w:w="1112"/>
        <w:gridCol w:w="1116"/>
      </w:tblGrid>
      <w:tr w:rsidR="00EE2933" w:rsidRPr="00EE2933" w14:paraId="46B5C0BD" w14:textId="77777777" w:rsidTr="00293CC7">
        <w:trPr>
          <w:trHeight w:val="364"/>
        </w:trPr>
        <w:tc>
          <w:tcPr>
            <w:tcW w:w="695" w:type="dxa"/>
            <w:vMerge w:val="restart"/>
            <w:shd w:val="clear" w:color="auto" w:fill="auto"/>
            <w:vAlign w:val="center"/>
            <w:hideMark/>
          </w:tcPr>
          <w:p w14:paraId="78F1B531" w14:textId="77777777" w:rsidR="00EE2933" w:rsidRPr="00EE2933" w:rsidRDefault="00EE2933" w:rsidP="00EE2933">
            <w:pPr>
              <w:jc w:val="center"/>
            </w:pPr>
            <w:r w:rsidRPr="00EE2933">
              <w:t>№ п/п</w:t>
            </w:r>
          </w:p>
        </w:tc>
        <w:tc>
          <w:tcPr>
            <w:tcW w:w="4063" w:type="dxa"/>
            <w:vMerge w:val="restart"/>
            <w:shd w:val="clear" w:color="auto" w:fill="auto"/>
            <w:vAlign w:val="center"/>
            <w:hideMark/>
          </w:tcPr>
          <w:p w14:paraId="6BC1067E" w14:textId="77777777" w:rsidR="00EE2933" w:rsidRPr="00EE2933" w:rsidRDefault="00EE2933" w:rsidP="00EE2933">
            <w:pPr>
              <w:jc w:val="center"/>
            </w:pPr>
            <w:r w:rsidRPr="00EE2933">
              <w:t>Наименование расхода</w:t>
            </w:r>
          </w:p>
        </w:tc>
        <w:tc>
          <w:tcPr>
            <w:tcW w:w="5564" w:type="dxa"/>
            <w:gridSpan w:val="5"/>
          </w:tcPr>
          <w:p w14:paraId="67230CFA" w14:textId="77777777" w:rsidR="00EE2933" w:rsidRPr="00EE2933" w:rsidRDefault="00EE2933" w:rsidP="00EE2933">
            <w:pPr>
              <w:jc w:val="center"/>
            </w:pPr>
            <w:r w:rsidRPr="00EE2933">
              <w:t>Предложение экспертов</w:t>
            </w:r>
          </w:p>
        </w:tc>
      </w:tr>
      <w:tr w:rsidR="00EE2933" w:rsidRPr="00EE2933" w14:paraId="2EFC8487" w14:textId="77777777" w:rsidTr="00293CC7">
        <w:trPr>
          <w:trHeight w:val="228"/>
        </w:trPr>
        <w:tc>
          <w:tcPr>
            <w:tcW w:w="695" w:type="dxa"/>
            <w:vMerge/>
            <w:shd w:val="clear" w:color="auto" w:fill="auto"/>
            <w:vAlign w:val="center"/>
            <w:hideMark/>
          </w:tcPr>
          <w:p w14:paraId="45AFFE68" w14:textId="77777777" w:rsidR="00EE2933" w:rsidRPr="00EE2933" w:rsidRDefault="00EE2933" w:rsidP="00EE2933">
            <w:pPr>
              <w:jc w:val="center"/>
            </w:pPr>
          </w:p>
        </w:tc>
        <w:tc>
          <w:tcPr>
            <w:tcW w:w="4063" w:type="dxa"/>
            <w:vMerge/>
            <w:shd w:val="clear" w:color="auto" w:fill="auto"/>
            <w:vAlign w:val="center"/>
            <w:hideMark/>
          </w:tcPr>
          <w:p w14:paraId="0BBFBD44" w14:textId="77777777" w:rsidR="00EE2933" w:rsidRPr="00EE2933" w:rsidRDefault="00EE2933" w:rsidP="00EE2933">
            <w:pPr>
              <w:jc w:val="center"/>
            </w:pPr>
          </w:p>
        </w:tc>
        <w:tc>
          <w:tcPr>
            <w:tcW w:w="1112" w:type="dxa"/>
            <w:vAlign w:val="center"/>
          </w:tcPr>
          <w:p w14:paraId="55CC993E" w14:textId="77777777" w:rsidR="00EE2933" w:rsidRPr="00EE2933" w:rsidRDefault="00EE2933" w:rsidP="00EE2933">
            <w:pPr>
              <w:jc w:val="center"/>
            </w:pPr>
            <w:r w:rsidRPr="00EE2933">
              <w:t>2023</w:t>
            </w:r>
          </w:p>
        </w:tc>
        <w:tc>
          <w:tcPr>
            <w:tcW w:w="1112" w:type="dxa"/>
            <w:shd w:val="clear" w:color="auto" w:fill="auto"/>
            <w:vAlign w:val="center"/>
          </w:tcPr>
          <w:p w14:paraId="251FBA90" w14:textId="77777777" w:rsidR="00EE2933" w:rsidRPr="00EE2933" w:rsidRDefault="00EE2933" w:rsidP="00EE2933">
            <w:pPr>
              <w:jc w:val="center"/>
            </w:pPr>
            <w:r w:rsidRPr="00EE2933">
              <w:t>2024</w:t>
            </w:r>
          </w:p>
        </w:tc>
        <w:tc>
          <w:tcPr>
            <w:tcW w:w="1112" w:type="dxa"/>
            <w:vAlign w:val="center"/>
          </w:tcPr>
          <w:p w14:paraId="4D44F463" w14:textId="77777777" w:rsidR="00EE2933" w:rsidRPr="00EE2933" w:rsidRDefault="00EE2933" w:rsidP="00EE2933">
            <w:pPr>
              <w:jc w:val="center"/>
            </w:pPr>
            <w:r w:rsidRPr="00EE2933">
              <w:t>2025</w:t>
            </w:r>
          </w:p>
        </w:tc>
        <w:tc>
          <w:tcPr>
            <w:tcW w:w="1112" w:type="dxa"/>
          </w:tcPr>
          <w:p w14:paraId="69605E24" w14:textId="77777777" w:rsidR="00EE2933" w:rsidRPr="00EE2933" w:rsidRDefault="00EE2933" w:rsidP="00EE2933">
            <w:pPr>
              <w:jc w:val="center"/>
            </w:pPr>
            <w:r w:rsidRPr="00EE2933">
              <w:t>2026</w:t>
            </w:r>
          </w:p>
        </w:tc>
        <w:tc>
          <w:tcPr>
            <w:tcW w:w="1112" w:type="dxa"/>
          </w:tcPr>
          <w:p w14:paraId="310885A9" w14:textId="77777777" w:rsidR="00EE2933" w:rsidRPr="00EE2933" w:rsidRDefault="00EE2933" w:rsidP="00EE2933">
            <w:pPr>
              <w:jc w:val="center"/>
            </w:pPr>
            <w:r w:rsidRPr="00EE2933">
              <w:t>2027</w:t>
            </w:r>
          </w:p>
        </w:tc>
      </w:tr>
      <w:tr w:rsidR="00EE2933" w:rsidRPr="00EE2933" w14:paraId="2DFC7F61" w14:textId="77777777" w:rsidTr="00293CC7">
        <w:trPr>
          <w:trHeight w:val="816"/>
        </w:trPr>
        <w:tc>
          <w:tcPr>
            <w:tcW w:w="695" w:type="dxa"/>
            <w:shd w:val="clear" w:color="auto" w:fill="auto"/>
            <w:noWrap/>
            <w:vAlign w:val="center"/>
            <w:hideMark/>
          </w:tcPr>
          <w:p w14:paraId="28750A9B" w14:textId="77777777" w:rsidR="00EE2933" w:rsidRPr="00EE2933" w:rsidRDefault="00EE2933" w:rsidP="00EE2933">
            <w:pPr>
              <w:jc w:val="center"/>
              <w:rPr>
                <w:sz w:val="22"/>
                <w:szCs w:val="22"/>
              </w:rPr>
            </w:pPr>
            <w:r w:rsidRPr="00EE2933">
              <w:rPr>
                <w:sz w:val="22"/>
                <w:szCs w:val="22"/>
              </w:rPr>
              <w:t>1.1</w:t>
            </w:r>
          </w:p>
        </w:tc>
        <w:tc>
          <w:tcPr>
            <w:tcW w:w="4063" w:type="dxa"/>
            <w:shd w:val="clear" w:color="auto" w:fill="auto"/>
            <w:vAlign w:val="center"/>
            <w:hideMark/>
          </w:tcPr>
          <w:p w14:paraId="2D24B4CD" w14:textId="77777777" w:rsidR="00EE2933" w:rsidRPr="00EE2933" w:rsidRDefault="00EE2933" w:rsidP="00EE2933">
            <w:pPr>
              <w:rPr>
                <w:sz w:val="22"/>
                <w:szCs w:val="22"/>
              </w:rPr>
            </w:pPr>
            <w:r w:rsidRPr="00EE2933">
              <w:rPr>
                <w:sz w:val="22"/>
                <w:szCs w:val="22"/>
              </w:rPr>
              <w:t>Расходы на оплату услуг, оказываемых организациями, осуществляющими регулируемые виды деятельности, в том числе:</w:t>
            </w:r>
          </w:p>
        </w:tc>
        <w:tc>
          <w:tcPr>
            <w:tcW w:w="1112" w:type="dxa"/>
            <w:tcBorders>
              <w:top w:val="single" w:sz="8" w:space="0" w:color="auto"/>
              <w:left w:val="nil"/>
              <w:bottom w:val="single" w:sz="8" w:space="0" w:color="auto"/>
              <w:right w:val="single" w:sz="8" w:space="0" w:color="auto"/>
            </w:tcBorders>
            <w:shd w:val="clear" w:color="auto" w:fill="auto"/>
            <w:vAlign w:val="center"/>
          </w:tcPr>
          <w:p w14:paraId="7438E3CD" w14:textId="77777777" w:rsidR="00EE2933" w:rsidRPr="00EE2933" w:rsidRDefault="00EE2933" w:rsidP="00EE2933">
            <w:pPr>
              <w:jc w:val="center"/>
              <w:rPr>
                <w:color w:val="000000"/>
                <w:sz w:val="22"/>
                <w:szCs w:val="22"/>
              </w:rPr>
            </w:pPr>
            <w:r w:rsidRPr="00EE2933">
              <w:rPr>
                <w:color w:val="000000"/>
                <w:sz w:val="22"/>
                <w:szCs w:val="22"/>
              </w:rPr>
              <w:t>13 191,23</w:t>
            </w:r>
          </w:p>
        </w:tc>
        <w:tc>
          <w:tcPr>
            <w:tcW w:w="1112" w:type="dxa"/>
            <w:tcBorders>
              <w:top w:val="single" w:sz="8" w:space="0" w:color="auto"/>
              <w:left w:val="nil"/>
              <w:bottom w:val="single" w:sz="8" w:space="0" w:color="auto"/>
              <w:right w:val="single" w:sz="8" w:space="0" w:color="auto"/>
            </w:tcBorders>
            <w:shd w:val="clear" w:color="auto" w:fill="auto"/>
            <w:noWrap/>
            <w:vAlign w:val="center"/>
          </w:tcPr>
          <w:p w14:paraId="45882CAE" w14:textId="77777777" w:rsidR="00EE2933" w:rsidRPr="00EE2933" w:rsidRDefault="00EE2933" w:rsidP="00EE2933">
            <w:pPr>
              <w:jc w:val="center"/>
              <w:rPr>
                <w:color w:val="000000"/>
                <w:sz w:val="22"/>
                <w:szCs w:val="22"/>
              </w:rPr>
            </w:pPr>
            <w:r w:rsidRPr="00EE2933">
              <w:rPr>
                <w:color w:val="000000"/>
                <w:sz w:val="22"/>
                <w:szCs w:val="22"/>
              </w:rPr>
              <w:t>13 916,8</w:t>
            </w:r>
          </w:p>
        </w:tc>
        <w:tc>
          <w:tcPr>
            <w:tcW w:w="1112" w:type="dxa"/>
            <w:tcBorders>
              <w:top w:val="single" w:sz="8" w:space="0" w:color="auto"/>
              <w:left w:val="nil"/>
              <w:bottom w:val="single" w:sz="8" w:space="0" w:color="auto"/>
              <w:right w:val="single" w:sz="8" w:space="0" w:color="auto"/>
            </w:tcBorders>
            <w:shd w:val="clear" w:color="auto" w:fill="auto"/>
            <w:vAlign w:val="center"/>
          </w:tcPr>
          <w:p w14:paraId="1426D6C5" w14:textId="77777777" w:rsidR="00EE2933" w:rsidRPr="00EE2933" w:rsidRDefault="00EE2933" w:rsidP="00EE2933">
            <w:pPr>
              <w:jc w:val="center"/>
              <w:rPr>
                <w:color w:val="000000"/>
                <w:sz w:val="22"/>
                <w:szCs w:val="22"/>
              </w:rPr>
            </w:pPr>
            <w:r w:rsidRPr="00EE2933">
              <w:rPr>
                <w:color w:val="000000"/>
                <w:sz w:val="22"/>
                <w:szCs w:val="22"/>
              </w:rPr>
              <w:t>14 689,59</w:t>
            </w:r>
          </w:p>
        </w:tc>
        <w:tc>
          <w:tcPr>
            <w:tcW w:w="1112" w:type="dxa"/>
            <w:tcBorders>
              <w:top w:val="single" w:sz="8" w:space="0" w:color="auto"/>
              <w:left w:val="nil"/>
              <w:bottom w:val="single" w:sz="8" w:space="0" w:color="auto"/>
              <w:right w:val="single" w:sz="8" w:space="0" w:color="auto"/>
            </w:tcBorders>
            <w:shd w:val="clear" w:color="auto" w:fill="auto"/>
            <w:vAlign w:val="center"/>
          </w:tcPr>
          <w:p w14:paraId="310A08F4" w14:textId="77777777" w:rsidR="00EE2933" w:rsidRPr="00EE2933" w:rsidRDefault="00EE2933" w:rsidP="00EE2933">
            <w:pPr>
              <w:jc w:val="center"/>
              <w:rPr>
                <w:color w:val="000000"/>
                <w:sz w:val="22"/>
                <w:szCs w:val="22"/>
              </w:rPr>
            </w:pPr>
            <w:r w:rsidRPr="00EE2933">
              <w:rPr>
                <w:color w:val="000000"/>
                <w:sz w:val="22"/>
                <w:szCs w:val="22"/>
              </w:rPr>
              <w:t>15 448,33</w:t>
            </w:r>
          </w:p>
        </w:tc>
        <w:tc>
          <w:tcPr>
            <w:tcW w:w="1112" w:type="dxa"/>
            <w:tcBorders>
              <w:top w:val="single" w:sz="8" w:space="0" w:color="auto"/>
              <w:left w:val="nil"/>
              <w:bottom w:val="single" w:sz="8" w:space="0" w:color="auto"/>
              <w:right w:val="single" w:sz="8" w:space="0" w:color="auto"/>
            </w:tcBorders>
            <w:shd w:val="clear" w:color="auto" w:fill="auto"/>
            <w:vAlign w:val="center"/>
          </w:tcPr>
          <w:p w14:paraId="690633C2" w14:textId="77777777" w:rsidR="00EE2933" w:rsidRPr="00EE2933" w:rsidRDefault="00EE2933" w:rsidP="00EE2933">
            <w:pPr>
              <w:jc w:val="center"/>
              <w:rPr>
                <w:color w:val="000000"/>
                <w:sz w:val="22"/>
                <w:szCs w:val="22"/>
              </w:rPr>
            </w:pPr>
            <w:r w:rsidRPr="00EE2933">
              <w:rPr>
                <w:color w:val="000000"/>
                <w:sz w:val="22"/>
                <w:szCs w:val="22"/>
              </w:rPr>
              <w:t>16 246,32</w:t>
            </w:r>
          </w:p>
        </w:tc>
      </w:tr>
      <w:tr w:rsidR="00EE2933" w:rsidRPr="00EE2933" w14:paraId="13B127D2" w14:textId="77777777" w:rsidTr="00293CC7">
        <w:trPr>
          <w:trHeight w:val="364"/>
        </w:trPr>
        <w:tc>
          <w:tcPr>
            <w:tcW w:w="695" w:type="dxa"/>
            <w:shd w:val="clear" w:color="auto" w:fill="auto"/>
            <w:noWrap/>
            <w:vAlign w:val="center"/>
          </w:tcPr>
          <w:p w14:paraId="4AAF8747" w14:textId="77777777" w:rsidR="00EE2933" w:rsidRPr="00EE2933" w:rsidRDefault="00EE2933" w:rsidP="00EE2933">
            <w:pPr>
              <w:jc w:val="center"/>
              <w:rPr>
                <w:sz w:val="22"/>
                <w:szCs w:val="22"/>
              </w:rPr>
            </w:pPr>
          </w:p>
        </w:tc>
        <w:tc>
          <w:tcPr>
            <w:tcW w:w="4063" w:type="dxa"/>
            <w:shd w:val="clear" w:color="auto" w:fill="auto"/>
            <w:noWrap/>
            <w:vAlign w:val="center"/>
          </w:tcPr>
          <w:p w14:paraId="4AE57CDE" w14:textId="77777777" w:rsidR="00EE2933" w:rsidRPr="00EE2933" w:rsidRDefault="00EE2933" w:rsidP="00EE2933">
            <w:pPr>
              <w:rPr>
                <w:sz w:val="22"/>
                <w:szCs w:val="22"/>
              </w:rPr>
            </w:pPr>
            <w:r w:rsidRPr="00EE2933">
              <w:rPr>
                <w:sz w:val="22"/>
                <w:szCs w:val="22"/>
              </w:rPr>
              <w:t>водоотведение</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60F434D3" w14:textId="77777777" w:rsidR="00EE2933" w:rsidRPr="00EE2933" w:rsidRDefault="00EE2933" w:rsidP="00EE2933">
            <w:pPr>
              <w:jc w:val="center"/>
              <w:rPr>
                <w:color w:val="000000"/>
                <w:sz w:val="21"/>
                <w:szCs w:val="21"/>
              </w:rPr>
            </w:pPr>
            <w:r w:rsidRPr="00EE2933">
              <w:rPr>
                <w:color w:val="000000"/>
                <w:sz w:val="21"/>
                <w:szCs w:val="21"/>
              </w:rPr>
              <w:t>393,90</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B7D3D" w14:textId="77777777" w:rsidR="00EE2933" w:rsidRPr="00EE2933" w:rsidRDefault="00EE2933" w:rsidP="00EE2933">
            <w:pPr>
              <w:jc w:val="center"/>
              <w:rPr>
                <w:color w:val="000000"/>
                <w:sz w:val="21"/>
                <w:szCs w:val="21"/>
              </w:rPr>
            </w:pPr>
            <w:r w:rsidRPr="00EE2933">
              <w:rPr>
                <w:color w:val="000000"/>
                <w:sz w:val="21"/>
                <w:szCs w:val="21"/>
              </w:rPr>
              <w:t>410,05</w:t>
            </w:r>
          </w:p>
        </w:tc>
        <w:tc>
          <w:tcPr>
            <w:tcW w:w="1112" w:type="dxa"/>
            <w:tcBorders>
              <w:top w:val="single" w:sz="4" w:space="0" w:color="auto"/>
              <w:left w:val="nil"/>
              <w:bottom w:val="single" w:sz="4" w:space="0" w:color="auto"/>
              <w:right w:val="single" w:sz="4" w:space="0" w:color="auto"/>
            </w:tcBorders>
            <w:shd w:val="clear" w:color="auto" w:fill="auto"/>
            <w:vAlign w:val="center"/>
          </w:tcPr>
          <w:p w14:paraId="4F2046EE" w14:textId="77777777" w:rsidR="00EE2933" w:rsidRPr="00EE2933" w:rsidRDefault="00EE2933" w:rsidP="00EE2933">
            <w:pPr>
              <w:jc w:val="center"/>
              <w:rPr>
                <w:color w:val="000000"/>
                <w:sz w:val="21"/>
                <w:szCs w:val="21"/>
              </w:rPr>
            </w:pPr>
            <w:r w:rsidRPr="00EE2933">
              <w:rPr>
                <w:color w:val="000000"/>
                <w:sz w:val="21"/>
                <w:szCs w:val="21"/>
              </w:rPr>
              <w:t>426,46</w:t>
            </w:r>
          </w:p>
        </w:tc>
        <w:tc>
          <w:tcPr>
            <w:tcW w:w="1112" w:type="dxa"/>
            <w:tcBorders>
              <w:top w:val="single" w:sz="4" w:space="0" w:color="auto"/>
              <w:left w:val="nil"/>
              <w:bottom w:val="single" w:sz="4" w:space="0" w:color="auto"/>
              <w:right w:val="single" w:sz="4" w:space="0" w:color="auto"/>
            </w:tcBorders>
            <w:shd w:val="clear" w:color="auto" w:fill="auto"/>
            <w:vAlign w:val="center"/>
          </w:tcPr>
          <w:p w14:paraId="244DF406" w14:textId="77777777" w:rsidR="00EE2933" w:rsidRPr="00EE2933" w:rsidRDefault="00EE2933" w:rsidP="00EE2933">
            <w:pPr>
              <w:jc w:val="center"/>
              <w:rPr>
                <w:color w:val="000000"/>
                <w:sz w:val="21"/>
                <w:szCs w:val="21"/>
              </w:rPr>
            </w:pPr>
            <w:r w:rsidRPr="00EE2933">
              <w:rPr>
                <w:color w:val="000000"/>
                <w:sz w:val="21"/>
                <w:szCs w:val="21"/>
              </w:rPr>
              <w:t>443,52</w:t>
            </w:r>
          </w:p>
        </w:tc>
        <w:tc>
          <w:tcPr>
            <w:tcW w:w="1112" w:type="dxa"/>
            <w:tcBorders>
              <w:top w:val="single" w:sz="4" w:space="0" w:color="auto"/>
              <w:left w:val="nil"/>
              <w:bottom w:val="single" w:sz="4" w:space="0" w:color="auto"/>
              <w:right w:val="single" w:sz="4" w:space="0" w:color="auto"/>
            </w:tcBorders>
            <w:shd w:val="clear" w:color="auto" w:fill="auto"/>
            <w:vAlign w:val="center"/>
          </w:tcPr>
          <w:p w14:paraId="5D9762AB" w14:textId="77777777" w:rsidR="00EE2933" w:rsidRPr="00EE2933" w:rsidRDefault="00EE2933" w:rsidP="00EE2933">
            <w:pPr>
              <w:jc w:val="center"/>
              <w:rPr>
                <w:color w:val="000000"/>
                <w:sz w:val="21"/>
                <w:szCs w:val="21"/>
              </w:rPr>
            </w:pPr>
            <w:r w:rsidRPr="00EE2933">
              <w:rPr>
                <w:color w:val="000000"/>
                <w:sz w:val="21"/>
                <w:szCs w:val="21"/>
              </w:rPr>
              <w:t>461,26</w:t>
            </w:r>
          </w:p>
        </w:tc>
      </w:tr>
      <w:tr w:rsidR="00EE2933" w:rsidRPr="00EE2933" w14:paraId="2BEFC290" w14:textId="77777777" w:rsidTr="00293CC7">
        <w:trPr>
          <w:trHeight w:val="364"/>
        </w:trPr>
        <w:tc>
          <w:tcPr>
            <w:tcW w:w="695" w:type="dxa"/>
            <w:shd w:val="clear" w:color="auto" w:fill="auto"/>
            <w:noWrap/>
            <w:vAlign w:val="center"/>
          </w:tcPr>
          <w:p w14:paraId="0E5153C5" w14:textId="77777777" w:rsidR="00EE2933" w:rsidRPr="00EE2933" w:rsidRDefault="00EE2933" w:rsidP="00EE2933">
            <w:pPr>
              <w:jc w:val="center"/>
              <w:rPr>
                <w:sz w:val="22"/>
                <w:szCs w:val="22"/>
              </w:rPr>
            </w:pPr>
          </w:p>
        </w:tc>
        <w:tc>
          <w:tcPr>
            <w:tcW w:w="4063" w:type="dxa"/>
            <w:shd w:val="clear" w:color="auto" w:fill="auto"/>
            <w:noWrap/>
            <w:vAlign w:val="center"/>
          </w:tcPr>
          <w:p w14:paraId="6107740C" w14:textId="77777777" w:rsidR="00EE2933" w:rsidRPr="00EE2933" w:rsidRDefault="00EE2933" w:rsidP="00EE2933">
            <w:pPr>
              <w:rPr>
                <w:sz w:val="22"/>
                <w:szCs w:val="22"/>
              </w:rPr>
            </w:pPr>
            <w:r w:rsidRPr="00EE2933">
              <w:rPr>
                <w:sz w:val="22"/>
                <w:szCs w:val="22"/>
              </w:rPr>
              <w:t>покупная тепловая энергия</w:t>
            </w:r>
          </w:p>
        </w:tc>
        <w:tc>
          <w:tcPr>
            <w:tcW w:w="1112" w:type="dxa"/>
            <w:tcBorders>
              <w:top w:val="nil"/>
              <w:left w:val="single" w:sz="4" w:space="0" w:color="auto"/>
              <w:bottom w:val="single" w:sz="4" w:space="0" w:color="auto"/>
              <w:right w:val="single" w:sz="4" w:space="0" w:color="auto"/>
            </w:tcBorders>
            <w:shd w:val="clear" w:color="auto" w:fill="auto"/>
            <w:vAlign w:val="center"/>
          </w:tcPr>
          <w:p w14:paraId="75FBD523" w14:textId="77777777" w:rsidR="00EE2933" w:rsidRPr="00EE2933" w:rsidRDefault="00EE2933" w:rsidP="00EE2933">
            <w:pPr>
              <w:jc w:val="center"/>
              <w:rPr>
                <w:color w:val="000000"/>
                <w:sz w:val="21"/>
                <w:szCs w:val="21"/>
              </w:rPr>
            </w:pPr>
            <w:r w:rsidRPr="00EE2933">
              <w:rPr>
                <w:color w:val="000000"/>
                <w:sz w:val="21"/>
                <w:szCs w:val="21"/>
              </w:rPr>
              <w:t>12 797,33</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592C8551" w14:textId="77777777" w:rsidR="00EE2933" w:rsidRPr="00EE2933" w:rsidRDefault="00EE2933" w:rsidP="00EE2933">
            <w:pPr>
              <w:jc w:val="center"/>
              <w:rPr>
                <w:color w:val="000000"/>
                <w:sz w:val="21"/>
                <w:szCs w:val="21"/>
              </w:rPr>
            </w:pPr>
            <w:r w:rsidRPr="00EE2933">
              <w:rPr>
                <w:color w:val="000000"/>
                <w:sz w:val="21"/>
                <w:szCs w:val="21"/>
              </w:rPr>
              <w:t>13 506,75</w:t>
            </w:r>
          </w:p>
        </w:tc>
        <w:tc>
          <w:tcPr>
            <w:tcW w:w="1112" w:type="dxa"/>
            <w:tcBorders>
              <w:top w:val="nil"/>
              <w:left w:val="nil"/>
              <w:bottom w:val="single" w:sz="4" w:space="0" w:color="auto"/>
              <w:right w:val="single" w:sz="4" w:space="0" w:color="auto"/>
            </w:tcBorders>
            <w:shd w:val="clear" w:color="auto" w:fill="auto"/>
            <w:vAlign w:val="center"/>
          </w:tcPr>
          <w:p w14:paraId="1C0359F5" w14:textId="77777777" w:rsidR="00EE2933" w:rsidRPr="00EE2933" w:rsidRDefault="00EE2933" w:rsidP="00EE2933">
            <w:pPr>
              <w:jc w:val="center"/>
              <w:rPr>
                <w:color w:val="000000"/>
                <w:sz w:val="21"/>
                <w:szCs w:val="21"/>
              </w:rPr>
            </w:pPr>
            <w:r w:rsidRPr="00EE2933">
              <w:rPr>
                <w:color w:val="000000"/>
                <w:sz w:val="21"/>
                <w:szCs w:val="21"/>
              </w:rPr>
              <w:t>14 263,13</w:t>
            </w:r>
          </w:p>
        </w:tc>
        <w:tc>
          <w:tcPr>
            <w:tcW w:w="1112" w:type="dxa"/>
            <w:tcBorders>
              <w:top w:val="nil"/>
              <w:left w:val="nil"/>
              <w:bottom w:val="single" w:sz="4" w:space="0" w:color="auto"/>
              <w:right w:val="single" w:sz="4" w:space="0" w:color="auto"/>
            </w:tcBorders>
            <w:shd w:val="clear" w:color="auto" w:fill="auto"/>
            <w:vAlign w:val="center"/>
          </w:tcPr>
          <w:p w14:paraId="479EC433" w14:textId="77777777" w:rsidR="00EE2933" w:rsidRPr="00EE2933" w:rsidRDefault="00EE2933" w:rsidP="00EE2933">
            <w:pPr>
              <w:jc w:val="center"/>
              <w:rPr>
                <w:color w:val="000000"/>
                <w:sz w:val="21"/>
                <w:szCs w:val="21"/>
              </w:rPr>
            </w:pPr>
            <w:r w:rsidRPr="00EE2933">
              <w:rPr>
                <w:color w:val="000000"/>
                <w:sz w:val="21"/>
                <w:szCs w:val="21"/>
              </w:rPr>
              <w:t>15 004,81</w:t>
            </w:r>
          </w:p>
        </w:tc>
        <w:tc>
          <w:tcPr>
            <w:tcW w:w="1112" w:type="dxa"/>
            <w:tcBorders>
              <w:top w:val="nil"/>
              <w:left w:val="nil"/>
              <w:bottom w:val="single" w:sz="4" w:space="0" w:color="auto"/>
              <w:right w:val="single" w:sz="4" w:space="0" w:color="auto"/>
            </w:tcBorders>
            <w:shd w:val="clear" w:color="auto" w:fill="auto"/>
            <w:vAlign w:val="center"/>
          </w:tcPr>
          <w:p w14:paraId="30D9BB36" w14:textId="77777777" w:rsidR="00EE2933" w:rsidRPr="00EE2933" w:rsidRDefault="00EE2933" w:rsidP="00EE2933">
            <w:pPr>
              <w:jc w:val="center"/>
              <w:rPr>
                <w:color w:val="000000"/>
                <w:sz w:val="21"/>
                <w:szCs w:val="21"/>
              </w:rPr>
            </w:pPr>
            <w:r w:rsidRPr="00EE2933">
              <w:rPr>
                <w:color w:val="000000"/>
                <w:sz w:val="21"/>
                <w:szCs w:val="21"/>
              </w:rPr>
              <w:t>15 785,06</w:t>
            </w:r>
          </w:p>
        </w:tc>
      </w:tr>
      <w:tr w:rsidR="00EE2933" w:rsidRPr="00EE2933" w14:paraId="1E72E691" w14:textId="77777777" w:rsidTr="00293CC7">
        <w:trPr>
          <w:trHeight w:val="364"/>
        </w:trPr>
        <w:tc>
          <w:tcPr>
            <w:tcW w:w="695" w:type="dxa"/>
            <w:shd w:val="clear" w:color="auto" w:fill="auto"/>
            <w:noWrap/>
            <w:vAlign w:val="center"/>
            <w:hideMark/>
          </w:tcPr>
          <w:p w14:paraId="2807CDC7" w14:textId="77777777" w:rsidR="00EE2933" w:rsidRPr="00EE2933" w:rsidRDefault="00EE2933" w:rsidP="00EE2933">
            <w:pPr>
              <w:jc w:val="center"/>
              <w:rPr>
                <w:sz w:val="22"/>
                <w:szCs w:val="22"/>
              </w:rPr>
            </w:pPr>
            <w:r w:rsidRPr="00EE2933">
              <w:rPr>
                <w:sz w:val="22"/>
                <w:szCs w:val="22"/>
              </w:rPr>
              <w:t>1.2</w:t>
            </w:r>
          </w:p>
        </w:tc>
        <w:tc>
          <w:tcPr>
            <w:tcW w:w="4063" w:type="dxa"/>
            <w:shd w:val="clear" w:color="auto" w:fill="auto"/>
            <w:noWrap/>
            <w:vAlign w:val="center"/>
            <w:hideMark/>
          </w:tcPr>
          <w:p w14:paraId="4E6E1F5D" w14:textId="77777777" w:rsidR="00EE2933" w:rsidRPr="00EE2933" w:rsidRDefault="00EE2933" w:rsidP="00EE2933">
            <w:pPr>
              <w:rPr>
                <w:sz w:val="22"/>
                <w:szCs w:val="22"/>
              </w:rPr>
            </w:pPr>
            <w:r w:rsidRPr="00EE2933">
              <w:rPr>
                <w:sz w:val="22"/>
                <w:szCs w:val="22"/>
              </w:rPr>
              <w:t>Арендная плата</w:t>
            </w:r>
          </w:p>
        </w:tc>
        <w:tc>
          <w:tcPr>
            <w:tcW w:w="1112" w:type="dxa"/>
            <w:tcBorders>
              <w:top w:val="nil"/>
              <w:left w:val="single" w:sz="4" w:space="0" w:color="auto"/>
              <w:bottom w:val="single" w:sz="4" w:space="0" w:color="auto"/>
              <w:right w:val="single" w:sz="4" w:space="0" w:color="auto"/>
            </w:tcBorders>
            <w:shd w:val="clear" w:color="auto" w:fill="auto"/>
            <w:vAlign w:val="center"/>
          </w:tcPr>
          <w:p w14:paraId="71B604FB" w14:textId="77777777" w:rsidR="00EE2933" w:rsidRPr="00EE2933" w:rsidRDefault="00EE2933" w:rsidP="00EE2933">
            <w:pPr>
              <w:jc w:val="center"/>
              <w:rPr>
                <w:color w:val="000000"/>
                <w:sz w:val="21"/>
                <w:szCs w:val="21"/>
              </w:rPr>
            </w:pPr>
            <w:r w:rsidRPr="00EE2933">
              <w:rPr>
                <w:color w:val="000000"/>
                <w:sz w:val="21"/>
                <w:szCs w:val="21"/>
              </w:rPr>
              <w:t>249,52</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6EE9F4FC" w14:textId="77777777" w:rsidR="00EE2933" w:rsidRPr="00EE2933" w:rsidRDefault="00EE2933" w:rsidP="00EE2933">
            <w:pPr>
              <w:jc w:val="center"/>
              <w:rPr>
                <w:color w:val="000000"/>
                <w:sz w:val="21"/>
                <w:szCs w:val="21"/>
              </w:rPr>
            </w:pPr>
            <w:r w:rsidRPr="00EE2933">
              <w:rPr>
                <w:color w:val="000000"/>
                <w:sz w:val="21"/>
                <w:szCs w:val="21"/>
              </w:rPr>
              <w:t>244,21</w:t>
            </w:r>
          </w:p>
        </w:tc>
        <w:tc>
          <w:tcPr>
            <w:tcW w:w="1112" w:type="dxa"/>
            <w:tcBorders>
              <w:top w:val="nil"/>
              <w:left w:val="nil"/>
              <w:bottom w:val="single" w:sz="4" w:space="0" w:color="auto"/>
              <w:right w:val="single" w:sz="4" w:space="0" w:color="auto"/>
            </w:tcBorders>
            <w:shd w:val="clear" w:color="auto" w:fill="auto"/>
            <w:vAlign w:val="center"/>
          </w:tcPr>
          <w:p w14:paraId="206865A7"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6010861E"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74F60D8E"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55503338" w14:textId="77777777" w:rsidTr="00293CC7">
        <w:trPr>
          <w:trHeight w:val="364"/>
        </w:trPr>
        <w:tc>
          <w:tcPr>
            <w:tcW w:w="695" w:type="dxa"/>
            <w:shd w:val="clear" w:color="auto" w:fill="auto"/>
            <w:noWrap/>
            <w:vAlign w:val="center"/>
            <w:hideMark/>
          </w:tcPr>
          <w:p w14:paraId="39040465" w14:textId="77777777" w:rsidR="00EE2933" w:rsidRPr="00EE2933" w:rsidRDefault="00EE2933" w:rsidP="00EE2933">
            <w:pPr>
              <w:jc w:val="center"/>
              <w:rPr>
                <w:sz w:val="22"/>
                <w:szCs w:val="22"/>
              </w:rPr>
            </w:pPr>
            <w:r w:rsidRPr="00EE2933">
              <w:rPr>
                <w:sz w:val="22"/>
                <w:szCs w:val="22"/>
              </w:rPr>
              <w:t>1.3</w:t>
            </w:r>
          </w:p>
        </w:tc>
        <w:tc>
          <w:tcPr>
            <w:tcW w:w="4063" w:type="dxa"/>
            <w:shd w:val="clear" w:color="auto" w:fill="auto"/>
            <w:noWrap/>
            <w:vAlign w:val="center"/>
            <w:hideMark/>
          </w:tcPr>
          <w:p w14:paraId="6A29679D" w14:textId="77777777" w:rsidR="00EE2933" w:rsidRPr="00EE2933" w:rsidRDefault="00EE2933" w:rsidP="00EE2933">
            <w:pPr>
              <w:rPr>
                <w:sz w:val="22"/>
                <w:szCs w:val="22"/>
              </w:rPr>
            </w:pPr>
            <w:r w:rsidRPr="00EE2933">
              <w:rPr>
                <w:sz w:val="22"/>
                <w:szCs w:val="22"/>
              </w:rPr>
              <w:t>Концессионная плата</w:t>
            </w:r>
          </w:p>
        </w:tc>
        <w:tc>
          <w:tcPr>
            <w:tcW w:w="1112" w:type="dxa"/>
            <w:tcBorders>
              <w:top w:val="nil"/>
              <w:left w:val="single" w:sz="4" w:space="0" w:color="auto"/>
              <w:bottom w:val="single" w:sz="4" w:space="0" w:color="auto"/>
              <w:right w:val="single" w:sz="4" w:space="0" w:color="auto"/>
            </w:tcBorders>
            <w:shd w:val="clear" w:color="auto" w:fill="auto"/>
            <w:vAlign w:val="center"/>
          </w:tcPr>
          <w:p w14:paraId="5178D278"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232F16AB"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60856620"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78ABC8D1"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7143E90B"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73C93C92" w14:textId="77777777" w:rsidTr="00293CC7">
        <w:trPr>
          <w:trHeight w:val="525"/>
        </w:trPr>
        <w:tc>
          <w:tcPr>
            <w:tcW w:w="695" w:type="dxa"/>
            <w:shd w:val="clear" w:color="auto" w:fill="auto"/>
            <w:noWrap/>
            <w:vAlign w:val="center"/>
            <w:hideMark/>
          </w:tcPr>
          <w:p w14:paraId="00C9DEAA" w14:textId="77777777" w:rsidR="00EE2933" w:rsidRPr="00EE2933" w:rsidRDefault="00EE2933" w:rsidP="00EE2933">
            <w:pPr>
              <w:jc w:val="center"/>
              <w:rPr>
                <w:sz w:val="22"/>
                <w:szCs w:val="22"/>
              </w:rPr>
            </w:pPr>
            <w:r w:rsidRPr="00EE2933">
              <w:rPr>
                <w:sz w:val="22"/>
                <w:szCs w:val="22"/>
              </w:rPr>
              <w:t>1.4</w:t>
            </w:r>
          </w:p>
        </w:tc>
        <w:tc>
          <w:tcPr>
            <w:tcW w:w="4063" w:type="dxa"/>
            <w:shd w:val="clear" w:color="auto" w:fill="auto"/>
            <w:vAlign w:val="center"/>
            <w:hideMark/>
          </w:tcPr>
          <w:p w14:paraId="5B6FC1C6" w14:textId="77777777" w:rsidR="00EE2933" w:rsidRPr="00EE2933" w:rsidRDefault="00EE2933" w:rsidP="00EE2933">
            <w:pPr>
              <w:rPr>
                <w:sz w:val="22"/>
                <w:szCs w:val="22"/>
              </w:rPr>
            </w:pPr>
            <w:r w:rsidRPr="00EE2933">
              <w:rPr>
                <w:sz w:val="22"/>
                <w:szCs w:val="22"/>
              </w:rPr>
              <w:t>Расходы на уплату налогов, сборов и других обязательных платежей, в том числе:</w:t>
            </w:r>
          </w:p>
        </w:tc>
        <w:tc>
          <w:tcPr>
            <w:tcW w:w="1112" w:type="dxa"/>
            <w:tcBorders>
              <w:top w:val="nil"/>
              <w:left w:val="single" w:sz="4" w:space="0" w:color="auto"/>
              <w:bottom w:val="single" w:sz="4" w:space="0" w:color="auto"/>
              <w:right w:val="single" w:sz="4" w:space="0" w:color="auto"/>
            </w:tcBorders>
            <w:shd w:val="clear" w:color="auto" w:fill="auto"/>
            <w:vAlign w:val="center"/>
          </w:tcPr>
          <w:p w14:paraId="6969B49A" w14:textId="77777777" w:rsidR="00EE2933" w:rsidRPr="00EE2933" w:rsidRDefault="00EE2933" w:rsidP="00EE2933">
            <w:pPr>
              <w:jc w:val="center"/>
              <w:rPr>
                <w:color w:val="000000"/>
                <w:sz w:val="21"/>
                <w:szCs w:val="21"/>
              </w:rPr>
            </w:pPr>
            <w:r w:rsidRPr="00EE2933">
              <w:rPr>
                <w:color w:val="000000"/>
                <w:sz w:val="21"/>
                <w:szCs w:val="21"/>
              </w:rPr>
              <w:t>403,25</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17425DED" w14:textId="77777777" w:rsidR="00EE2933" w:rsidRPr="00EE2933" w:rsidRDefault="00EE2933" w:rsidP="00EE2933">
            <w:pPr>
              <w:jc w:val="center"/>
              <w:rPr>
                <w:color w:val="000000"/>
                <w:sz w:val="21"/>
                <w:szCs w:val="21"/>
              </w:rPr>
            </w:pPr>
            <w:r w:rsidRPr="00EE2933">
              <w:rPr>
                <w:color w:val="000000"/>
                <w:sz w:val="21"/>
                <w:szCs w:val="21"/>
              </w:rPr>
              <w:t>358,06</w:t>
            </w:r>
          </w:p>
        </w:tc>
        <w:tc>
          <w:tcPr>
            <w:tcW w:w="1112" w:type="dxa"/>
            <w:tcBorders>
              <w:top w:val="nil"/>
              <w:left w:val="nil"/>
              <w:bottom w:val="single" w:sz="4" w:space="0" w:color="auto"/>
              <w:right w:val="single" w:sz="4" w:space="0" w:color="auto"/>
            </w:tcBorders>
            <w:shd w:val="clear" w:color="auto" w:fill="auto"/>
            <w:vAlign w:val="center"/>
          </w:tcPr>
          <w:p w14:paraId="681A08BD" w14:textId="77777777" w:rsidR="00EE2933" w:rsidRPr="00EE2933" w:rsidRDefault="00EE2933" w:rsidP="00EE2933">
            <w:pPr>
              <w:jc w:val="center"/>
              <w:rPr>
                <w:color w:val="000000"/>
                <w:sz w:val="21"/>
                <w:szCs w:val="21"/>
              </w:rPr>
            </w:pPr>
            <w:r w:rsidRPr="00EE2933">
              <w:rPr>
                <w:color w:val="000000"/>
                <w:sz w:val="21"/>
                <w:szCs w:val="21"/>
              </w:rPr>
              <w:t>313,01</w:t>
            </w:r>
          </w:p>
        </w:tc>
        <w:tc>
          <w:tcPr>
            <w:tcW w:w="1112" w:type="dxa"/>
            <w:tcBorders>
              <w:top w:val="nil"/>
              <w:left w:val="nil"/>
              <w:bottom w:val="single" w:sz="4" w:space="0" w:color="auto"/>
              <w:right w:val="single" w:sz="4" w:space="0" w:color="auto"/>
            </w:tcBorders>
            <w:shd w:val="clear" w:color="auto" w:fill="auto"/>
            <w:vAlign w:val="center"/>
          </w:tcPr>
          <w:p w14:paraId="49CE2AFA" w14:textId="77777777" w:rsidR="00EE2933" w:rsidRPr="00EE2933" w:rsidRDefault="00EE2933" w:rsidP="00EE2933">
            <w:pPr>
              <w:jc w:val="center"/>
              <w:rPr>
                <w:color w:val="000000"/>
                <w:sz w:val="21"/>
                <w:szCs w:val="21"/>
              </w:rPr>
            </w:pPr>
            <w:r w:rsidRPr="00EE2933">
              <w:rPr>
                <w:color w:val="000000"/>
                <w:sz w:val="21"/>
                <w:szCs w:val="21"/>
              </w:rPr>
              <w:t>270,41</w:t>
            </w:r>
          </w:p>
        </w:tc>
        <w:tc>
          <w:tcPr>
            <w:tcW w:w="1112" w:type="dxa"/>
            <w:tcBorders>
              <w:top w:val="nil"/>
              <w:left w:val="nil"/>
              <w:bottom w:val="single" w:sz="4" w:space="0" w:color="auto"/>
              <w:right w:val="single" w:sz="4" w:space="0" w:color="auto"/>
            </w:tcBorders>
            <w:shd w:val="clear" w:color="auto" w:fill="auto"/>
            <w:vAlign w:val="center"/>
          </w:tcPr>
          <w:p w14:paraId="05539D61" w14:textId="77777777" w:rsidR="00EE2933" w:rsidRPr="00EE2933" w:rsidRDefault="00EE2933" w:rsidP="00EE2933">
            <w:pPr>
              <w:jc w:val="center"/>
              <w:rPr>
                <w:color w:val="000000"/>
                <w:sz w:val="21"/>
                <w:szCs w:val="21"/>
              </w:rPr>
            </w:pPr>
            <w:r w:rsidRPr="00EE2933">
              <w:rPr>
                <w:color w:val="000000"/>
                <w:sz w:val="21"/>
                <w:szCs w:val="21"/>
              </w:rPr>
              <w:t>245,26</w:t>
            </w:r>
          </w:p>
        </w:tc>
      </w:tr>
      <w:tr w:rsidR="00EE2933" w:rsidRPr="00EE2933" w14:paraId="5BCB812D" w14:textId="77777777" w:rsidTr="00293CC7">
        <w:trPr>
          <w:trHeight w:val="70"/>
        </w:trPr>
        <w:tc>
          <w:tcPr>
            <w:tcW w:w="695" w:type="dxa"/>
            <w:shd w:val="clear" w:color="auto" w:fill="auto"/>
            <w:noWrap/>
            <w:vAlign w:val="center"/>
          </w:tcPr>
          <w:p w14:paraId="0A259EEF" w14:textId="77777777" w:rsidR="00EE2933" w:rsidRPr="00EE2933" w:rsidRDefault="00EE2933" w:rsidP="00EE2933">
            <w:pPr>
              <w:ind w:left="-108" w:right="-108"/>
              <w:jc w:val="center"/>
              <w:rPr>
                <w:sz w:val="22"/>
                <w:szCs w:val="22"/>
              </w:rPr>
            </w:pPr>
          </w:p>
        </w:tc>
        <w:tc>
          <w:tcPr>
            <w:tcW w:w="40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EEDE5" w14:textId="77777777" w:rsidR="00EE2933" w:rsidRPr="00EE2933" w:rsidRDefault="00EE2933" w:rsidP="00EE2933">
            <w:pPr>
              <w:jc w:val="both"/>
              <w:rPr>
                <w:sz w:val="22"/>
                <w:szCs w:val="22"/>
              </w:rPr>
            </w:pPr>
            <w:r w:rsidRPr="00EE2933">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12" w:type="dxa"/>
            <w:tcBorders>
              <w:top w:val="nil"/>
              <w:left w:val="single" w:sz="4" w:space="0" w:color="auto"/>
              <w:bottom w:val="single" w:sz="4" w:space="0" w:color="auto"/>
              <w:right w:val="single" w:sz="4" w:space="0" w:color="auto"/>
            </w:tcBorders>
            <w:shd w:val="clear" w:color="auto" w:fill="auto"/>
            <w:vAlign w:val="center"/>
          </w:tcPr>
          <w:p w14:paraId="4F095770" w14:textId="77777777" w:rsidR="00EE2933" w:rsidRPr="00EE2933" w:rsidRDefault="00EE2933" w:rsidP="00EE2933">
            <w:pPr>
              <w:jc w:val="center"/>
              <w:rPr>
                <w:color w:val="000000"/>
                <w:sz w:val="21"/>
                <w:szCs w:val="21"/>
              </w:rPr>
            </w:pPr>
            <w:r w:rsidRPr="00EE2933">
              <w:rPr>
                <w:color w:val="000000"/>
                <w:sz w:val="21"/>
                <w:szCs w:val="21"/>
              </w:rPr>
              <w:t>7,91</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346C3715" w14:textId="77777777" w:rsidR="00EE2933" w:rsidRPr="00EE2933" w:rsidRDefault="00EE2933" w:rsidP="00EE2933">
            <w:pPr>
              <w:jc w:val="center"/>
              <w:rPr>
                <w:color w:val="000000"/>
                <w:sz w:val="21"/>
                <w:szCs w:val="21"/>
              </w:rPr>
            </w:pPr>
            <w:r w:rsidRPr="00EE2933">
              <w:rPr>
                <w:color w:val="000000"/>
                <w:sz w:val="21"/>
                <w:szCs w:val="21"/>
              </w:rPr>
              <w:t>7,91</w:t>
            </w:r>
          </w:p>
        </w:tc>
        <w:tc>
          <w:tcPr>
            <w:tcW w:w="1112" w:type="dxa"/>
            <w:tcBorders>
              <w:top w:val="nil"/>
              <w:left w:val="nil"/>
              <w:bottom w:val="single" w:sz="4" w:space="0" w:color="auto"/>
              <w:right w:val="single" w:sz="4" w:space="0" w:color="auto"/>
            </w:tcBorders>
            <w:shd w:val="clear" w:color="auto" w:fill="auto"/>
            <w:vAlign w:val="center"/>
          </w:tcPr>
          <w:p w14:paraId="368A00D6" w14:textId="77777777" w:rsidR="00EE2933" w:rsidRPr="00EE2933" w:rsidRDefault="00EE2933" w:rsidP="00EE2933">
            <w:pPr>
              <w:jc w:val="center"/>
              <w:rPr>
                <w:color w:val="000000"/>
                <w:sz w:val="21"/>
                <w:szCs w:val="21"/>
              </w:rPr>
            </w:pPr>
            <w:r w:rsidRPr="00EE2933">
              <w:rPr>
                <w:color w:val="000000"/>
                <w:sz w:val="21"/>
                <w:szCs w:val="21"/>
              </w:rPr>
              <w:t>7,91</w:t>
            </w:r>
          </w:p>
        </w:tc>
        <w:tc>
          <w:tcPr>
            <w:tcW w:w="1112" w:type="dxa"/>
            <w:tcBorders>
              <w:top w:val="nil"/>
              <w:left w:val="nil"/>
              <w:bottom w:val="single" w:sz="4" w:space="0" w:color="auto"/>
              <w:right w:val="single" w:sz="4" w:space="0" w:color="auto"/>
            </w:tcBorders>
            <w:shd w:val="clear" w:color="auto" w:fill="auto"/>
            <w:vAlign w:val="center"/>
          </w:tcPr>
          <w:p w14:paraId="674EF445" w14:textId="77777777" w:rsidR="00EE2933" w:rsidRPr="00EE2933" w:rsidRDefault="00EE2933" w:rsidP="00EE2933">
            <w:pPr>
              <w:jc w:val="center"/>
              <w:rPr>
                <w:color w:val="000000"/>
                <w:sz w:val="21"/>
                <w:szCs w:val="21"/>
              </w:rPr>
            </w:pPr>
            <w:r w:rsidRPr="00EE2933">
              <w:rPr>
                <w:color w:val="000000"/>
                <w:sz w:val="21"/>
                <w:szCs w:val="21"/>
              </w:rPr>
              <w:t>7,91</w:t>
            </w:r>
          </w:p>
        </w:tc>
        <w:tc>
          <w:tcPr>
            <w:tcW w:w="1112" w:type="dxa"/>
            <w:tcBorders>
              <w:top w:val="nil"/>
              <w:left w:val="nil"/>
              <w:bottom w:val="single" w:sz="4" w:space="0" w:color="auto"/>
              <w:right w:val="single" w:sz="4" w:space="0" w:color="auto"/>
            </w:tcBorders>
            <w:shd w:val="clear" w:color="auto" w:fill="auto"/>
            <w:vAlign w:val="center"/>
          </w:tcPr>
          <w:p w14:paraId="5AFDF5CC" w14:textId="77777777" w:rsidR="00EE2933" w:rsidRPr="00EE2933" w:rsidRDefault="00EE2933" w:rsidP="00EE2933">
            <w:pPr>
              <w:jc w:val="center"/>
              <w:rPr>
                <w:color w:val="000000"/>
                <w:sz w:val="21"/>
                <w:szCs w:val="21"/>
              </w:rPr>
            </w:pPr>
            <w:r w:rsidRPr="00EE2933">
              <w:rPr>
                <w:color w:val="000000"/>
                <w:sz w:val="21"/>
                <w:szCs w:val="21"/>
              </w:rPr>
              <w:t>7,91</w:t>
            </w:r>
          </w:p>
        </w:tc>
      </w:tr>
      <w:tr w:rsidR="00EE2933" w:rsidRPr="00EE2933" w14:paraId="599E5D66" w14:textId="77777777" w:rsidTr="00293CC7">
        <w:trPr>
          <w:trHeight w:val="70"/>
        </w:trPr>
        <w:tc>
          <w:tcPr>
            <w:tcW w:w="695" w:type="dxa"/>
            <w:shd w:val="clear" w:color="auto" w:fill="auto"/>
            <w:noWrap/>
            <w:vAlign w:val="center"/>
          </w:tcPr>
          <w:p w14:paraId="29279508" w14:textId="77777777" w:rsidR="00EE2933" w:rsidRPr="00EE2933" w:rsidRDefault="00EE2933" w:rsidP="00EE2933">
            <w:pPr>
              <w:ind w:left="-108" w:right="-108"/>
              <w:jc w:val="center"/>
              <w:rPr>
                <w:sz w:val="22"/>
                <w:szCs w:val="22"/>
              </w:rPr>
            </w:pPr>
          </w:p>
        </w:tc>
        <w:tc>
          <w:tcPr>
            <w:tcW w:w="4063" w:type="dxa"/>
            <w:tcBorders>
              <w:top w:val="nil"/>
              <w:left w:val="single" w:sz="4" w:space="0" w:color="auto"/>
              <w:bottom w:val="single" w:sz="4" w:space="0" w:color="auto"/>
              <w:right w:val="single" w:sz="4" w:space="0" w:color="auto"/>
            </w:tcBorders>
            <w:shd w:val="clear" w:color="auto" w:fill="auto"/>
            <w:noWrap/>
            <w:vAlign w:val="center"/>
          </w:tcPr>
          <w:p w14:paraId="6E8D2D25" w14:textId="77777777" w:rsidR="00EE2933" w:rsidRPr="00EE2933" w:rsidRDefault="00EE2933" w:rsidP="00EE2933">
            <w:pPr>
              <w:jc w:val="both"/>
              <w:rPr>
                <w:sz w:val="22"/>
                <w:szCs w:val="22"/>
              </w:rPr>
            </w:pPr>
            <w:r w:rsidRPr="00EE2933">
              <w:rPr>
                <w:sz w:val="22"/>
                <w:szCs w:val="22"/>
              </w:rPr>
              <w:t>расходы на обязательное страхование</w:t>
            </w:r>
          </w:p>
        </w:tc>
        <w:tc>
          <w:tcPr>
            <w:tcW w:w="1112" w:type="dxa"/>
            <w:tcBorders>
              <w:top w:val="nil"/>
              <w:left w:val="single" w:sz="4" w:space="0" w:color="auto"/>
              <w:bottom w:val="single" w:sz="4" w:space="0" w:color="auto"/>
              <w:right w:val="single" w:sz="4" w:space="0" w:color="auto"/>
            </w:tcBorders>
            <w:shd w:val="clear" w:color="auto" w:fill="auto"/>
            <w:vAlign w:val="center"/>
          </w:tcPr>
          <w:p w14:paraId="3909CB18" w14:textId="77777777" w:rsidR="00EE2933" w:rsidRPr="00EE2933" w:rsidRDefault="00EE2933" w:rsidP="00EE2933">
            <w:pPr>
              <w:jc w:val="center"/>
              <w:rPr>
                <w:color w:val="000000"/>
                <w:sz w:val="21"/>
                <w:szCs w:val="21"/>
              </w:rPr>
            </w:pPr>
            <w:r w:rsidRPr="00EE2933">
              <w:rPr>
                <w:color w:val="000000"/>
                <w:sz w:val="21"/>
                <w:szCs w:val="21"/>
              </w:rPr>
              <w:t>38,09</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47C12BDD" w14:textId="77777777" w:rsidR="00EE2933" w:rsidRPr="00EE2933" w:rsidRDefault="00EE2933" w:rsidP="00EE2933">
            <w:pPr>
              <w:jc w:val="center"/>
              <w:rPr>
                <w:color w:val="000000"/>
                <w:sz w:val="21"/>
                <w:szCs w:val="21"/>
              </w:rPr>
            </w:pPr>
            <w:r w:rsidRPr="00EE2933">
              <w:rPr>
                <w:color w:val="000000"/>
                <w:sz w:val="21"/>
                <w:szCs w:val="21"/>
              </w:rPr>
              <w:t>38,09</w:t>
            </w:r>
          </w:p>
        </w:tc>
        <w:tc>
          <w:tcPr>
            <w:tcW w:w="1112" w:type="dxa"/>
            <w:tcBorders>
              <w:top w:val="nil"/>
              <w:left w:val="nil"/>
              <w:bottom w:val="single" w:sz="4" w:space="0" w:color="auto"/>
              <w:right w:val="single" w:sz="4" w:space="0" w:color="auto"/>
            </w:tcBorders>
            <w:shd w:val="clear" w:color="auto" w:fill="auto"/>
            <w:vAlign w:val="center"/>
          </w:tcPr>
          <w:p w14:paraId="58BC9673" w14:textId="77777777" w:rsidR="00EE2933" w:rsidRPr="00EE2933" w:rsidRDefault="00EE2933" w:rsidP="00EE2933">
            <w:pPr>
              <w:jc w:val="center"/>
              <w:rPr>
                <w:color w:val="000000"/>
                <w:sz w:val="21"/>
                <w:szCs w:val="21"/>
              </w:rPr>
            </w:pPr>
            <w:r w:rsidRPr="00EE2933">
              <w:rPr>
                <w:color w:val="000000"/>
                <w:sz w:val="21"/>
                <w:szCs w:val="21"/>
              </w:rPr>
              <w:t>38,09</w:t>
            </w:r>
          </w:p>
        </w:tc>
        <w:tc>
          <w:tcPr>
            <w:tcW w:w="1112" w:type="dxa"/>
            <w:tcBorders>
              <w:top w:val="nil"/>
              <w:left w:val="nil"/>
              <w:bottom w:val="single" w:sz="4" w:space="0" w:color="auto"/>
              <w:right w:val="single" w:sz="4" w:space="0" w:color="auto"/>
            </w:tcBorders>
            <w:shd w:val="clear" w:color="auto" w:fill="auto"/>
            <w:vAlign w:val="center"/>
          </w:tcPr>
          <w:p w14:paraId="55E49976" w14:textId="77777777" w:rsidR="00EE2933" w:rsidRPr="00EE2933" w:rsidRDefault="00EE2933" w:rsidP="00EE2933">
            <w:pPr>
              <w:jc w:val="center"/>
              <w:rPr>
                <w:color w:val="000000"/>
                <w:sz w:val="21"/>
                <w:szCs w:val="21"/>
              </w:rPr>
            </w:pPr>
            <w:r w:rsidRPr="00EE2933">
              <w:rPr>
                <w:color w:val="000000"/>
                <w:sz w:val="21"/>
                <w:szCs w:val="21"/>
              </w:rPr>
              <w:t>38,09</w:t>
            </w:r>
          </w:p>
        </w:tc>
        <w:tc>
          <w:tcPr>
            <w:tcW w:w="1112" w:type="dxa"/>
            <w:tcBorders>
              <w:top w:val="nil"/>
              <w:left w:val="nil"/>
              <w:bottom w:val="single" w:sz="4" w:space="0" w:color="auto"/>
              <w:right w:val="single" w:sz="4" w:space="0" w:color="auto"/>
            </w:tcBorders>
            <w:shd w:val="clear" w:color="auto" w:fill="auto"/>
            <w:vAlign w:val="center"/>
          </w:tcPr>
          <w:p w14:paraId="3DE01BFC" w14:textId="77777777" w:rsidR="00EE2933" w:rsidRPr="00EE2933" w:rsidRDefault="00EE2933" w:rsidP="00EE2933">
            <w:pPr>
              <w:jc w:val="center"/>
              <w:rPr>
                <w:color w:val="000000"/>
                <w:sz w:val="21"/>
                <w:szCs w:val="21"/>
              </w:rPr>
            </w:pPr>
            <w:r w:rsidRPr="00EE2933">
              <w:rPr>
                <w:color w:val="000000"/>
                <w:sz w:val="21"/>
                <w:szCs w:val="21"/>
              </w:rPr>
              <w:t>38,09</w:t>
            </w:r>
          </w:p>
        </w:tc>
      </w:tr>
      <w:tr w:rsidR="00EE2933" w:rsidRPr="00EE2933" w14:paraId="18FACEFE" w14:textId="77777777" w:rsidTr="00293CC7">
        <w:trPr>
          <w:trHeight w:val="70"/>
        </w:trPr>
        <w:tc>
          <w:tcPr>
            <w:tcW w:w="695" w:type="dxa"/>
            <w:shd w:val="clear" w:color="auto" w:fill="auto"/>
            <w:noWrap/>
            <w:vAlign w:val="center"/>
          </w:tcPr>
          <w:p w14:paraId="2B71FD81" w14:textId="77777777" w:rsidR="00EE2933" w:rsidRPr="00EE2933" w:rsidRDefault="00EE2933" w:rsidP="00EE2933">
            <w:pPr>
              <w:ind w:left="-108" w:right="-108"/>
              <w:jc w:val="center"/>
              <w:rPr>
                <w:sz w:val="22"/>
                <w:szCs w:val="22"/>
              </w:rPr>
            </w:pPr>
          </w:p>
        </w:tc>
        <w:tc>
          <w:tcPr>
            <w:tcW w:w="4063" w:type="dxa"/>
            <w:tcBorders>
              <w:top w:val="nil"/>
              <w:left w:val="single" w:sz="4" w:space="0" w:color="auto"/>
              <w:bottom w:val="single" w:sz="4" w:space="0" w:color="auto"/>
              <w:right w:val="single" w:sz="4" w:space="0" w:color="auto"/>
            </w:tcBorders>
            <w:shd w:val="clear" w:color="auto" w:fill="auto"/>
            <w:noWrap/>
            <w:vAlign w:val="center"/>
          </w:tcPr>
          <w:p w14:paraId="4F170379" w14:textId="77777777" w:rsidR="00EE2933" w:rsidRPr="00EE2933" w:rsidRDefault="00EE2933" w:rsidP="00EE2933">
            <w:pPr>
              <w:jc w:val="both"/>
              <w:rPr>
                <w:sz w:val="22"/>
                <w:szCs w:val="22"/>
              </w:rPr>
            </w:pPr>
            <w:r w:rsidRPr="00EE2933">
              <w:rPr>
                <w:sz w:val="22"/>
                <w:szCs w:val="22"/>
              </w:rPr>
              <w:t>налог на имущество</w:t>
            </w:r>
          </w:p>
        </w:tc>
        <w:tc>
          <w:tcPr>
            <w:tcW w:w="1112" w:type="dxa"/>
            <w:tcBorders>
              <w:top w:val="nil"/>
              <w:left w:val="single" w:sz="4" w:space="0" w:color="auto"/>
              <w:bottom w:val="single" w:sz="4" w:space="0" w:color="auto"/>
              <w:right w:val="single" w:sz="4" w:space="0" w:color="auto"/>
            </w:tcBorders>
            <w:shd w:val="clear" w:color="auto" w:fill="auto"/>
            <w:vAlign w:val="center"/>
          </w:tcPr>
          <w:p w14:paraId="40ED08FB" w14:textId="77777777" w:rsidR="00EE2933" w:rsidRPr="00EE2933" w:rsidRDefault="00EE2933" w:rsidP="00EE2933">
            <w:pPr>
              <w:jc w:val="center"/>
              <w:rPr>
                <w:color w:val="000000"/>
                <w:sz w:val="21"/>
                <w:szCs w:val="21"/>
              </w:rPr>
            </w:pPr>
            <w:r w:rsidRPr="00EE2933">
              <w:rPr>
                <w:color w:val="000000"/>
                <w:sz w:val="21"/>
                <w:szCs w:val="21"/>
              </w:rPr>
              <w:t>350,03</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607E5EB9" w14:textId="77777777" w:rsidR="00EE2933" w:rsidRPr="00EE2933" w:rsidRDefault="00EE2933" w:rsidP="00EE2933">
            <w:pPr>
              <w:jc w:val="center"/>
              <w:rPr>
                <w:color w:val="000000"/>
                <w:sz w:val="21"/>
                <w:szCs w:val="21"/>
              </w:rPr>
            </w:pPr>
            <w:r w:rsidRPr="00EE2933">
              <w:rPr>
                <w:color w:val="000000"/>
                <w:sz w:val="21"/>
                <w:szCs w:val="21"/>
              </w:rPr>
              <w:t>304,84</w:t>
            </w:r>
          </w:p>
        </w:tc>
        <w:tc>
          <w:tcPr>
            <w:tcW w:w="1112" w:type="dxa"/>
            <w:tcBorders>
              <w:top w:val="nil"/>
              <w:left w:val="nil"/>
              <w:bottom w:val="single" w:sz="4" w:space="0" w:color="auto"/>
              <w:right w:val="single" w:sz="4" w:space="0" w:color="auto"/>
            </w:tcBorders>
            <w:shd w:val="clear" w:color="auto" w:fill="auto"/>
            <w:vAlign w:val="center"/>
          </w:tcPr>
          <w:p w14:paraId="6B04BB5E" w14:textId="77777777" w:rsidR="00EE2933" w:rsidRPr="00EE2933" w:rsidRDefault="00EE2933" w:rsidP="00EE2933">
            <w:pPr>
              <w:jc w:val="center"/>
              <w:rPr>
                <w:color w:val="000000"/>
                <w:sz w:val="21"/>
                <w:szCs w:val="21"/>
              </w:rPr>
            </w:pPr>
            <w:r w:rsidRPr="00EE2933">
              <w:rPr>
                <w:color w:val="000000"/>
                <w:sz w:val="21"/>
                <w:szCs w:val="21"/>
              </w:rPr>
              <w:t>259,79</w:t>
            </w:r>
          </w:p>
        </w:tc>
        <w:tc>
          <w:tcPr>
            <w:tcW w:w="1112" w:type="dxa"/>
            <w:tcBorders>
              <w:top w:val="nil"/>
              <w:left w:val="nil"/>
              <w:bottom w:val="single" w:sz="4" w:space="0" w:color="auto"/>
              <w:right w:val="single" w:sz="4" w:space="0" w:color="auto"/>
            </w:tcBorders>
            <w:shd w:val="clear" w:color="auto" w:fill="auto"/>
            <w:vAlign w:val="center"/>
          </w:tcPr>
          <w:p w14:paraId="2F94EF06" w14:textId="77777777" w:rsidR="00EE2933" w:rsidRPr="00EE2933" w:rsidRDefault="00EE2933" w:rsidP="00EE2933">
            <w:pPr>
              <w:jc w:val="center"/>
              <w:rPr>
                <w:color w:val="000000"/>
                <w:sz w:val="21"/>
                <w:szCs w:val="21"/>
              </w:rPr>
            </w:pPr>
            <w:r w:rsidRPr="00EE2933">
              <w:rPr>
                <w:color w:val="000000"/>
                <w:sz w:val="21"/>
                <w:szCs w:val="21"/>
              </w:rPr>
              <w:t>217,19</w:t>
            </w:r>
          </w:p>
        </w:tc>
        <w:tc>
          <w:tcPr>
            <w:tcW w:w="1112" w:type="dxa"/>
            <w:tcBorders>
              <w:top w:val="nil"/>
              <w:left w:val="nil"/>
              <w:bottom w:val="single" w:sz="4" w:space="0" w:color="auto"/>
              <w:right w:val="single" w:sz="4" w:space="0" w:color="auto"/>
            </w:tcBorders>
            <w:shd w:val="clear" w:color="auto" w:fill="auto"/>
            <w:vAlign w:val="center"/>
          </w:tcPr>
          <w:p w14:paraId="7FA285FA" w14:textId="77777777" w:rsidR="00EE2933" w:rsidRPr="00EE2933" w:rsidRDefault="00EE2933" w:rsidP="00EE2933">
            <w:pPr>
              <w:jc w:val="center"/>
              <w:rPr>
                <w:color w:val="000000"/>
                <w:sz w:val="21"/>
                <w:szCs w:val="21"/>
              </w:rPr>
            </w:pPr>
            <w:r w:rsidRPr="00EE2933">
              <w:rPr>
                <w:color w:val="000000"/>
                <w:sz w:val="21"/>
                <w:szCs w:val="21"/>
              </w:rPr>
              <w:t>192,04</w:t>
            </w:r>
          </w:p>
        </w:tc>
      </w:tr>
      <w:tr w:rsidR="00EE2933" w:rsidRPr="00EE2933" w14:paraId="4EE42984" w14:textId="77777777" w:rsidTr="00293CC7">
        <w:trPr>
          <w:trHeight w:val="70"/>
        </w:trPr>
        <w:tc>
          <w:tcPr>
            <w:tcW w:w="695" w:type="dxa"/>
            <w:shd w:val="clear" w:color="auto" w:fill="auto"/>
            <w:noWrap/>
            <w:vAlign w:val="center"/>
            <w:hideMark/>
          </w:tcPr>
          <w:p w14:paraId="68E3B3D2" w14:textId="77777777" w:rsidR="00EE2933" w:rsidRPr="00EE2933" w:rsidRDefault="00EE2933" w:rsidP="00EE2933">
            <w:pPr>
              <w:ind w:left="-108" w:right="-108"/>
              <w:jc w:val="center"/>
              <w:rPr>
                <w:sz w:val="22"/>
                <w:szCs w:val="22"/>
              </w:rPr>
            </w:pPr>
          </w:p>
        </w:tc>
        <w:tc>
          <w:tcPr>
            <w:tcW w:w="4063" w:type="dxa"/>
            <w:shd w:val="clear" w:color="auto" w:fill="auto"/>
            <w:noWrap/>
            <w:vAlign w:val="center"/>
            <w:hideMark/>
          </w:tcPr>
          <w:p w14:paraId="02767F6C" w14:textId="77777777" w:rsidR="00EE2933" w:rsidRPr="00EE2933" w:rsidRDefault="00EE2933" w:rsidP="00EE2933">
            <w:pPr>
              <w:rPr>
                <w:sz w:val="22"/>
                <w:szCs w:val="22"/>
              </w:rPr>
            </w:pPr>
            <w:r w:rsidRPr="00EE2933">
              <w:rPr>
                <w:sz w:val="22"/>
                <w:szCs w:val="22"/>
              </w:rPr>
              <w:t>транспортный налог</w:t>
            </w:r>
          </w:p>
        </w:tc>
        <w:tc>
          <w:tcPr>
            <w:tcW w:w="1112" w:type="dxa"/>
            <w:tcBorders>
              <w:top w:val="nil"/>
              <w:left w:val="single" w:sz="4" w:space="0" w:color="auto"/>
              <w:bottom w:val="single" w:sz="4" w:space="0" w:color="auto"/>
              <w:right w:val="single" w:sz="4" w:space="0" w:color="auto"/>
            </w:tcBorders>
            <w:shd w:val="clear" w:color="auto" w:fill="auto"/>
            <w:vAlign w:val="center"/>
          </w:tcPr>
          <w:p w14:paraId="1702F694" w14:textId="77777777" w:rsidR="00EE2933" w:rsidRPr="00EE2933" w:rsidRDefault="00EE2933" w:rsidP="00EE2933">
            <w:pPr>
              <w:jc w:val="center"/>
              <w:rPr>
                <w:color w:val="000000"/>
                <w:sz w:val="21"/>
                <w:szCs w:val="21"/>
              </w:rPr>
            </w:pPr>
            <w:r w:rsidRPr="00EE2933">
              <w:rPr>
                <w:color w:val="000000"/>
                <w:sz w:val="21"/>
                <w:szCs w:val="21"/>
              </w:rPr>
              <w:t>7,23</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67BA42EA" w14:textId="77777777" w:rsidR="00EE2933" w:rsidRPr="00EE2933" w:rsidRDefault="00EE2933" w:rsidP="00EE2933">
            <w:pPr>
              <w:jc w:val="center"/>
              <w:rPr>
                <w:color w:val="000000"/>
                <w:sz w:val="21"/>
                <w:szCs w:val="21"/>
              </w:rPr>
            </w:pPr>
            <w:r w:rsidRPr="00EE2933">
              <w:rPr>
                <w:color w:val="000000"/>
                <w:sz w:val="21"/>
                <w:szCs w:val="21"/>
              </w:rPr>
              <w:t>7,23</w:t>
            </w:r>
          </w:p>
        </w:tc>
        <w:tc>
          <w:tcPr>
            <w:tcW w:w="1112" w:type="dxa"/>
            <w:tcBorders>
              <w:top w:val="nil"/>
              <w:left w:val="nil"/>
              <w:bottom w:val="single" w:sz="4" w:space="0" w:color="auto"/>
              <w:right w:val="single" w:sz="4" w:space="0" w:color="auto"/>
            </w:tcBorders>
            <w:shd w:val="clear" w:color="auto" w:fill="auto"/>
            <w:vAlign w:val="center"/>
          </w:tcPr>
          <w:p w14:paraId="6FA5EFDC" w14:textId="77777777" w:rsidR="00EE2933" w:rsidRPr="00EE2933" w:rsidRDefault="00EE2933" w:rsidP="00EE2933">
            <w:pPr>
              <w:jc w:val="center"/>
              <w:rPr>
                <w:color w:val="000000"/>
                <w:sz w:val="21"/>
                <w:szCs w:val="21"/>
              </w:rPr>
            </w:pPr>
            <w:r w:rsidRPr="00EE2933">
              <w:rPr>
                <w:color w:val="000000"/>
                <w:sz w:val="21"/>
                <w:szCs w:val="21"/>
              </w:rPr>
              <w:t>7,23</w:t>
            </w:r>
          </w:p>
        </w:tc>
        <w:tc>
          <w:tcPr>
            <w:tcW w:w="1112" w:type="dxa"/>
            <w:tcBorders>
              <w:top w:val="nil"/>
              <w:left w:val="nil"/>
              <w:bottom w:val="single" w:sz="4" w:space="0" w:color="auto"/>
              <w:right w:val="single" w:sz="4" w:space="0" w:color="auto"/>
            </w:tcBorders>
            <w:shd w:val="clear" w:color="auto" w:fill="auto"/>
            <w:vAlign w:val="center"/>
          </w:tcPr>
          <w:p w14:paraId="4BEFB77E" w14:textId="77777777" w:rsidR="00EE2933" w:rsidRPr="00EE2933" w:rsidRDefault="00EE2933" w:rsidP="00EE2933">
            <w:pPr>
              <w:jc w:val="center"/>
              <w:rPr>
                <w:color w:val="000000"/>
                <w:sz w:val="21"/>
                <w:szCs w:val="21"/>
              </w:rPr>
            </w:pPr>
            <w:r w:rsidRPr="00EE2933">
              <w:rPr>
                <w:color w:val="000000"/>
                <w:sz w:val="21"/>
                <w:szCs w:val="21"/>
              </w:rPr>
              <w:t>7,23</w:t>
            </w:r>
          </w:p>
        </w:tc>
        <w:tc>
          <w:tcPr>
            <w:tcW w:w="1112" w:type="dxa"/>
            <w:tcBorders>
              <w:top w:val="nil"/>
              <w:left w:val="nil"/>
              <w:bottom w:val="single" w:sz="4" w:space="0" w:color="auto"/>
              <w:right w:val="single" w:sz="4" w:space="0" w:color="auto"/>
            </w:tcBorders>
            <w:shd w:val="clear" w:color="auto" w:fill="auto"/>
            <w:vAlign w:val="center"/>
          </w:tcPr>
          <w:p w14:paraId="465F3E41" w14:textId="77777777" w:rsidR="00EE2933" w:rsidRPr="00EE2933" w:rsidRDefault="00EE2933" w:rsidP="00EE2933">
            <w:pPr>
              <w:jc w:val="center"/>
              <w:rPr>
                <w:color w:val="000000"/>
                <w:sz w:val="21"/>
                <w:szCs w:val="21"/>
              </w:rPr>
            </w:pPr>
            <w:r w:rsidRPr="00EE2933">
              <w:rPr>
                <w:color w:val="000000"/>
                <w:sz w:val="21"/>
                <w:szCs w:val="21"/>
              </w:rPr>
              <w:t>7,23</w:t>
            </w:r>
          </w:p>
        </w:tc>
      </w:tr>
      <w:tr w:rsidR="00EE2933" w:rsidRPr="00EE2933" w14:paraId="20216F92" w14:textId="77777777" w:rsidTr="00293CC7">
        <w:trPr>
          <w:trHeight w:val="70"/>
        </w:trPr>
        <w:tc>
          <w:tcPr>
            <w:tcW w:w="695" w:type="dxa"/>
            <w:shd w:val="clear" w:color="auto" w:fill="auto"/>
            <w:noWrap/>
            <w:vAlign w:val="center"/>
            <w:hideMark/>
          </w:tcPr>
          <w:p w14:paraId="221987FE" w14:textId="77777777" w:rsidR="00EE2933" w:rsidRPr="00EE2933" w:rsidRDefault="00EE2933" w:rsidP="00EE2933">
            <w:pPr>
              <w:jc w:val="center"/>
              <w:rPr>
                <w:sz w:val="22"/>
                <w:szCs w:val="22"/>
              </w:rPr>
            </w:pPr>
            <w:r w:rsidRPr="00EE2933">
              <w:rPr>
                <w:sz w:val="22"/>
                <w:szCs w:val="22"/>
              </w:rPr>
              <w:t>1.5</w:t>
            </w:r>
          </w:p>
        </w:tc>
        <w:tc>
          <w:tcPr>
            <w:tcW w:w="4063" w:type="dxa"/>
            <w:shd w:val="clear" w:color="auto" w:fill="auto"/>
            <w:vAlign w:val="center"/>
            <w:hideMark/>
          </w:tcPr>
          <w:p w14:paraId="4882E959" w14:textId="77777777" w:rsidR="00EE2933" w:rsidRPr="00EE2933" w:rsidRDefault="00EE2933" w:rsidP="00EE2933">
            <w:pPr>
              <w:rPr>
                <w:sz w:val="22"/>
                <w:szCs w:val="22"/>
              </w:rPr>
            </w:pPr>
            <w:r w:rsidRPr="00EE2933">
              <w:rPr>
                <w:sz w:val="22"/>
                <w:szCs w:val="22"/>
              </w:rPr>
              <w:t>Отчисления на социальные нужды</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613EDF82" w14:textId="77777777" w:rsidR="00EE2933" w:rsidRPr="00EE2933" w:rsidRDefault="00EE2933" w:rsidP="00EE2933">
            <w:pPr>
              <w:jc w:val="center"/>
              <w:rPr>
                <w:color w:val="000000"/>
                <w:sz w:val="21"/>
                <w:szCs w:val="21"/>
              </w:rPr>
            </w:pPr>
            <w:r w:rsidRPr="00EE2933">
              <w:rPr>
                <w:color w:val="000000"/>
                <w:sz w:val="21"/>
                <w:szCs w:val="21"/>
              </w:rPr>
              <w:t>17 451,83</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178CF" w14:textId="77777777" w:rsidR="00EE2933" w:rsidRPr="00EE2933" w:rsidRDefault="00EE2933" w:rsidP="00EE2933">
            <w:pPr>
              <w:jc w:val="center"/>
              <w:rPr>
                <w:color w:val="000000"/>
                <w:sz w:val="21"/>
                <w:szCs w:val="21"/>
              </w:rPr>
            </w:pPr>
            <w:r w:rsidRPr="00EE2933">
              <w:rPr>
                <w:color w:val="000000"/>
                <w:sz w:val="21"/>
                <w:szCs w:val="21"/>
              </w:rPr>
              <w:t>18 089,34</w:t>
            </w:r>
          </w:p>
        </w:tc>
        <w:tc>
          <w:tcPr>
            <w:tcW w:w="1112" w:type="dxa"/>
            <w:tcBorders>
              <w:top w:val="single" w:sz="4" w:space="0" w:color="auto"/>
              <w:left w:val="nil"/>
              <w:bottom w:val="single" w:sz="4" w:space="0" w:color="auto"/>
              <w:right w:val="single" w:sz="4" w:space="0" w:color="auto"/>
            </w:tcBorders>
            <w:shd w:val="clear" w:color="auto" w:fill="auto"/>
            <w:vAlign w:val="center"/>
          </w:tcPr>
          <w:p w14:paraId="6D547D54" w14:textId="77777777" w:rsidR="00EE2933" w:rsidRPr="00EE2933" w:rsidRDefault="00EE2933" w:rsidP="00EE2933">
            <w:pPr>
              <w:jc w:val="center"/>
              <w:rPr>
                <w:color w:val="000000"/>
                <w:sz w:val="21"/>
                <w:szCs w:val="21"/>
              </w:rPr>
            </w:pPr>
            <w:r w:rsidRPr="00EE2933">
              <w:rPr>
                <w:color w:val="000000"/>
                <w:sz w:val="21"/>
                <w:szCs w:val="21"/>
              </w:rPr>
              <w:t>18 624,79</w:t>
            </w:r>
          </w:p>
        </w:tc>
        <w:tc>
          <w:tcPr>
            <w:tcW w:w="1112" w:type="dxa"/>
            <w:tcBorders>
              <w:top w:val="single" w:sz="4" w:space="0" w:color="auto"/>
              <w:left w:val="nil"/>
              <w:bottom w:val="single" w:sz="4" w:space="0" w:color="auto"/>
              <w:right w:val="single" w:sz="4" w:space="0" w:color="auto"/>
            </w:tcBorders>
            <w:shd w:val="clear" w:color="auto" w:fill="auto"/>
            <w:vAlign w:val="center"/>
          </w:tcPr>
          <w:p w14:paraId="5D590171" w14:textId="77777777" w:rsidR="00EE2933" w:rsidRPr="00EE2933" w:rsidRDefault="00EE2933" w:rsidP="00EE2933">
            <w:pPr>
              <w:jc w:val="center"/>
              <w:rPr>
                <w:color w:val="000000"/>
                <w:sz w:val="21"/>
                <w:szCs w:val="21"/>
              </w:rPr>
            </w:pPr>
            <w:r w:rsidRPr="00EE2933">
              <w:rPr>
                <w:color w:val="000000"/>
                <w:sz w:val="21"/>
                <w:szCs w:val="21"/>
              </w:rPr>
              <w:t>19 176,08</w:t>
            </w:r>
          </w:p>
        </w:tc>
        <w:tc>
          <w:tcPr>
            <w:tcW w:w="1112" w:type="dxa"/>
            <w:tcBorders>
              <w:top w:val="single" w:sz="4" w:space="0" w:color="auto"/>
              <w:left w:val="nil"/>
              <w:bottom w:val="single" w:sz="4" w:space="0" w:color="auto"/>
              <w:right w:val="single" w:sz="4" w:space="0" w:color="auto"/>
            </w:tcBorders>
            <w:shd w:val="clear" w:color="auto" w:fill="auto"/>
            <w:vAlign w:val="center"/>
          </w:tcPr>
          <w:p w14:paraId="3A9924B1" w14:textId="77777777" w:rsidR="00EE2933" w:rsidRPr="00EE2933" w:rsidRDefault="00EE2933" w:rsidP="00EE2933">
            <w:pPr>
              <w:jc w:val="center"/>
              <w:rPr>
                <w:color w:val="000000"/>
                <w:sz w:val="21"/>
                <w:szCs w:val="21"/>
              </w:rPr>
            </w:pPr>
            <w:r w:rsidRPr="00EE2933">
              <w:rPr>
                <w:color w:val="000000"/>
                <w:sz w:val="21"/>
                <w:szCs w:val="21"/>
              </w:rPr>
              <w:t>19 743,69</w:t>
            </w:r>
          </w:p>
        </w:tc>
      </w:tr>
      <w:tr w:rsidR="00EE2933" w:rsidRPr="00EE2933" w14:paraId="4B748466" w14:textId="77777777" w:rsidTr="00293CC7">
        <w:trPr>
          <w:trHeight w:val="424"/>
        </w:trPr>
        <w:tc>
          <w:tcPr>
            <w:tcW w:w="695" w:type="dxa"/>
            <w:shd w:val="clear" w:color="auto" w:fill="auto"/>
            <w:noWrap/>
            <w:vAlign w:val="center"/>
            <w:hideMark/>
          </w:tcPr>
          <w:p w14:paraId="3DC202A4" w14:textId="77777777" w:rsidR="00EE2933" w:rsidRPr="00EE2933" w:rsidRDefault="00EE2933" w:rsidP="00EE2933">
            <w:pPr>
              <w:jc w:val="center"/>
              <w:rPr>
                <w:sz w:val="22"/>
                <w:szCs w:val="22"/>
              </w:rPr>
            </w:pPr>
            <w:r w:rsidRPr="00EE2933">
              <w:rPr>
                <w:sz w:val="22"/>
                <w:szCs w:val="22"/>
              </w:rPr>
              <w:t>1.6</w:t>
            </w:r>
          </w:p>
        </w:tc>
        <w:tc>
          <w:tcPr>
            <w:tcW w:w="4063" w:type="dxa"/>
            <w:shd w:val="clear" w:color="auto" w:fill="auto"/>
            <w:vAlign w:val="center"/>
            <w:hideMark/>
          </w:tcPr>
          <w:p w14:paraId="56EC15CF" w14:textId="77777777" w:rsidR="00EE2933" w:rsidRPr="00EE2933" w:rsidRDefault="00EE2933" w:rsidP="00EE2933">
            <w:pPr>
              <w:rPr>
                <w:sz w:val="22"/>
                <w:szCs w:val="22"/>
              </w:rPr>
            </w:pPr>
            <w:r w:rsidRPr="00EE2933">
              <w:rPr>
                <w:sz w:val="22"/>
                <w:szCs w:val="22"/>
              </w:rPr>
              <w:t>Расходы по сомнительным долгам</w:t>
            </w:r>
          </w:p>
        </w:tc>
        <w:tc>
          <w:tcPr>
            <w:tcW w:w="1112" w:type="dxa"/>
            <w:tcBorders>
              <w:top w:val="nil"/>
              <w:left w:val="single" w:sz="4" w:space="0" w:color="auto"/>
              <w:bottom w:val="single" w:sz="4" w:space="0" w:color="auto"/>
              <w:right w:val="single" w:sz="4" w:space="0" w:color="auto"/>
            </w:tcBorders>
            <w:shd w:val="clear" w:color="auto" w:fill="auto"/>
            <w:vAlign w:val="center"/>
          </w:tcPr>
          <w:p w14:paraId="3A0D83EF" w14:textId="77777777" w:rsidR="00EE2933" w:rsidRPr="00EE2933" w:rsidRDefault="00EE2933" w:rsidP="00EE2933">
            <w:pPr>
              <w:jc w:val="center"/>
              <w:rPr>
                <w:color w:val="000000"/>
                <w:sz w:val="21"/>
                <w:szCs w:val="21"/>
              </w:rPr>
            </w:pPr>
            <w:r w:rsidRPr="00EE2933">
              <w:rPr>
                <w:color w:val="000000"/>
                <w:sz w:val="21"/>
                <w:szCs w:val="21"/>
              </w:rPr>
              <w:t>3 628,16</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338B4A95" w14:textId="77777777" w:rsidR="00EE2933" w:rsidRPr="00EE2933" w:rsidRDefault="00EE2933" w:rsidP="00EE2933">
            <w:pPr>
              <w:jc w:val="center"/>
              <w:rPr>
                <w:color w:val="000000"/>
                <w:sz w:val="21"/>
                <w:szCs w:val="21"/>
              </w:rPr>
            </w:pPr>
            <w:r w:rsidRPr="00EE2933">
              <w:rPr>
                <w:color w:val="000000"/>
                <w:sz w:val="21"/>
                <w:szCs w:val="21"/>
              </w:rPr>
              <w:t>4 053,79</w:t>
            </w:r>
          </w:p>
        </w:tc>
        <w:tc>
          <w:tcPr>
            <w:tcW w:w="1112" w:type="dxa"/>
            <w:tcBorders>
              <w:top w:val="nil"/>
              <w:left w:val="nil"/>
              <w:bottom w:val="single" w:sz="4" w:space="0" w:color="auto"/>
              <w:right w:val="single" w:sz="4" w:space="0" w:color="auto"/>
            </w:tcBorders>
            <w:shd w:val="clear" w:color="auto" w:fill="auto"/>
            <w:vAlign w:val="center"/>
          </w:tcPr>
          <w:p w14:paraId="01B8F90B" w14:textId="77777777" w:rsidR="00EE2933" w:rsidRPr="00EE2933" w:rsidRDefault="00EE2933" w:rsidP="00EE2933">
            <w:pPr>
              <w:jc w:val="center"/>
              <w:rPr>
                <w:color w:val="000000"/>
                <w:sz w:val="21"/>
                <w:szCs w:val="21"/>
              </w:rPr>
            </w:pPr>
            <w:r w:rsidRPr="00EE2933">
              <w:rPr>
                <w:color w:val="000000"/>
                <w:sz w:val="21"/>
                <w:szCs w:val="21"/>
              </w:rPr>
              <w:t>4 229,77</w:t>
            </w:r>
          </w:p>
        </w:tc>
        <w:tc>
          <w:tcPr>
            <w:tcW w:w="1112" w:type="dxa"/>
            <w:tcBorders>
              <w:top w:val="nil"/>
              <w:left w:val="nil"/>
              <w:bottom w:val="single" w:sz="4" w:space="0" w:color="auto"/>
              <w:right w:val="single" w:sz="4" w:space="0" w:color="auto"/>
            </w:tcBorders>
            <w:shd w:val="clear" w:color="auto" w:fill="auto"/>
            <w:vAlign w:val="center"/>
          </w:tcPr>
          <w:p w14:paraId="3036D657" w14:textId="77777777" w:rsidR="00EE2933" w:rsidRPr="00EE2933" w:rsidRDefault="00EE2933" w:rsidP="00EE2933">
            <w:pPr>
              <w:jc w:val="center"/>
              <w:rPr>
                <w:color w:val="000000"/>
                <w:sz w:val="21"/>
                <w:szCs w:val="21"/>
              </w:rPr>
            </w:pPr>
            <w:r w:rsidRPr="00EE2933">
              <w:rPr>
                <w:color w:val="000000"/>
                <w:sz w:val="21"/>
                <w:szCs w:val="21"/>
              </w:rPr>
              <w:t>4 442,20</w:t>
            </w:r>
          </w:p>
        </w:tc>
        <w:tc>
          <w:tcPr>
            <w:tcW w:w="1112" w:type="dxa"/>
            <w:tcBorders>
              <w:top w:val="nil"/>
              <w:left w:val="nil"/>
              <w:bottom w:val="single" w:sz="4" w:space="0" w:color="auto"/>
              <w:right w:val="single" w:sz="4" w:space="0" w:color="auto"/>
            </w:tcBorders>
            <w:shd w:val="clear" w:color="auto" w:fill="auto"/>
            <w:vAlign w:val="center"/>
          </w:tcPr>
          <w:p w14:paraId="42C99C0D" w14:textId="77777777" w:rsidR="00EE2933" w:rsidRPr="00EE2933" w:rsidRDefault="00EE2933" w:rsidP="00EE2933">
            <w:pPr>
              <w:jc w:val="center"/>
              <w:rPr>
                <w:color w:val="000000"/>
                <w:sz w:val="21"/>
                <w:szCs w:val="21"/>
              </w:rPr>
            </w:pPr>
            <w:r w:rsidRPr="00EE2933">
              <w:rPr>
                <w:color w:val="000000"/>
                <w:sz w:val="21"/>
                <w:szCs w:val="21"/>
              </w:rPr>
              <w:t>4546,11</w:t>
            </w:r>
          </w:p>
        </w:tc>
      </w:tr>
      <w:tr w:rsidR="00EE2933" w:rsidRPr="00EE2933" w14:paraId="0EB63B40" w14:textId="77777777" w:rsidTr="00293CC7">
        <w:trPr>
          <w:trHeight w:val="714"/>
        </w:trPr>
        <w:tc>
          <w:tcPr>
            <w:tcW w:w="695" w:type="dxa"/>
            <w:shd w:val="clear" w:color="auto" w:fill="auto"/>
            <w:noWrap/>
            <w:vAlign w:val="center"/>
            <w:hideMark/>
          </w:tcPr>
          <w:p w14:paraId="5008298D" w14:textId="77777777" w:rsidR="00EE2933" w:rsidRPr="00EE2933" w:rsidRDefault="00EE2933" w:rsidP="00EE2933">
            <w:pPr>
              <w:jc w:val="center"/>
              <w:rPr>
                <w:sz w:val="22"/>
                <w:szCs w:val="22"/>
              </w:rPr>
            </w:pPr>
            <w:r w:rsidRPr="00EE2933">
              <w:rPr>
                <w:sz w:val="22"/>
                <w:szCs w:val="22"/>
              </w:rPr>
              <w:t>1.7</w:t>
            </w:r>
          </w:p>
        </w:tc>
        <w:tc>
          <w:tcPr>
            <w:tcW w:w="4063" w:type="dxa"/>
            <w:shd w:val="clear" w:color="auto" w:fill="auto"/>
            <w:vAlign w:val="center"/>
            <w:hideMark/>
          </w:tcPr>
          <w:p w14:paraId="642EE0A9" w14:textId="77777777" w:rsidR="00EE2933" w:rsidRPr="00EE2933" w:rsidRDefault="00EE2933" w:rsidP="00EE2933">
            <w:pPr>
              <w:rPr>
                <w:sz w:val="22"/>
                <w:szCs w:val="22"/>
              </w:rPr>
            </w:pPr>
            <w:r w:rsidRPr="00EE2933">
              <w:rPr>
                <w:sz w:val="22"/>
                <w:szCs w:val="22"/>
              </w:rPr>
              <w:t>Амортизация основных средств и нематериальных активов</w:t>
            </w:r>
          </w:p>
        </w:tc>
        <w:tc>
          <w:tcPr>
            <w:tcW w:w="1112" w:type="dxa"/>
            <w:tcBorders>
              <w:top w:val="nil"/>
              <w:left w:val="single" w:sz="4" w:space="0" w:color="auto"/>
              <w:bottom w:val="single" w:sz="4" w:space="0" w:color="auto"/>
              <w:right w:val="single" w:sz="4" w:space="0" w:color="auto"/>
            </w:tcBorders>
            <w:shd w:val="clear" w:color="auto" w:fill="auto"/>
            <w:vAlign w:val="center"/>
          </w:tcPr>
          <w:p w14:paraId="756D9672" w14:textId="77777777" w:rsidR="00EE2933" w:rsidRPr="00EE2933" w:rsidRDefault="00EE2933" w:rsidP="00EE2933">
            <w:pPr>
              <w:jc w:val="center"/>
              <w:rPr>
                <w:color w:val="000000"/>
                <w:sz w:val="21"/>
                <w:szCs w:val="21"/>
              </w:rPr>
            </w:pPr>
            <w:r w:rsidRPr="00EE2933">
              <w:rPr>
                <w:color w:val="000000"/>
                <w:sz w:val="21"/>
                <w:szCs w:val="21"/>
              </w:rPr>
              <w:t>5 842,26</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08319891" w14:textId="77777777" w:rsidR="00EE2933" w:rsidRPr="00EE2933" w:rsidRDefault="00EE2933" w:rsidP="00EE2933">
            <w:pPr>
              <w:jc w:val="center"/>
              <w:rPr>
                <w:color w:val="000000"/>
                <w:sz w:val="21"/>
                <w:szCs w:val="21"/>
              </w:rPr>
            </w:pPr>
            <w:r w:rsidRPr="00EE2933">
              <w:rPr>
                <w:color w:val="000000"/>
                <w:sz w:val="21"/>
                <w:szCs w:val="21"/>
              </w:rPr>
              <w:t>5 745,73</w:t>
            </w:r>
          </w:p>
        </w:tc>
        <w:tc>
          <w:tcPr>
            <w:tcW w:w="1112" w:type="dxa"/>
            <w:tcBorders>
              <w:top w:val="nil"/>
              <w:left w:val="nil"/>
              <w:bottom w:val="single" w:sz="4" w:space="0" w:color="auto"/>
              <w:right w:val="single" w:sz="4" w:space="0" w:color="auto"/>
            </w:tcBorders>
            <w:shd w:val="clear" w:color="auto" w:fill="auto"/>
            <w:vAlign w:val="center"/>
          </w:tcPr>
          <w:p w14:paraId="71B69D9B" w14:textId="77777777" w:rsidR="00EE2933" w:rsidRPr="00EE2933" w:rsidRDefault="00EE2933" w:rsidP="00EE2933">
            <w:pPr>
              <w:jc w:val="center"/>
              <w:rPr>
                <w:color w:val="000000"/>
                <w:sz w:val="21"/>
                <w:szCs w:val="21"/>
              </w:rPr>
            </w:pPr>
            <w:r w:rsidRPr="00EE2933">
              <w:rPr>
                <w:color w:val="000000"/>
                <w:sz w:val="21"/>
                <w:szCs w:val="21"/>
              </w:rPr>
              <w:t>5 221,88</w:t>
            </w:r>
          </w:p>
        </w:tc>
        <w:tc>
          <w:tcPr>
            <w:tcW w:w="1112" w:type="dxa"/>
            <w:tcBorders>
              <w:top w:val="nil"/>
              <w:left w:val="nil"/>
              <w:bottom w:val="single" w:sz="4" w:space="0" w:color="auto"/>
              <w:right w:val="single" w:sz="4" w:space="0" w:color="auto"/>
            </w:tcBorders>
            <w:shd w:val="clear" w:color="auto" w:fill="auto"/>
            <w:vAlign w:val="center"/>
          </w:tcPr>
          <w:p w14:paraId="05C94696" w14:textId="77777777" w:rsidR="00EE2933" w:rsidRPr="00EE2933" w:rsidRDefault="00EE2933" w:rsidP="00EE2933">
            <w:pPr>
              <w:jc w:val="center"/>
              <w:rPr>
                <w:color w:val="000000"/>
                <w:sz w:val="21"/>
                <w:szCs w:val="21"/>
              </w:rPr>
            </w:pPr>
            <w:r w:rsidRPr="00EE2933">
              <w:rPr>
                <w:color w:val="000000"/>
                <w:sz w:val="21"/>
                <w:szCs w:val="21"/>
              </w:rPr>
              <w:t>4 702,31</w:t>
            </w:r>
          </w:p>
        </w:tc>
        <w:tc>
          <w:tcPr>
            <w:tcW w:w="1112" w:type="dxa"/>
            <w:tcBorders>
              <w:top w:val="nil"/>
              <w:left w:val="nil"/>
              <w:bottom w:val="single" w:sz="4" w:space="0" w:color="auto"/>
              <w:right w:val="single" w:sz="4" w:space="0" w:color="auto"/>
            </w:tcBorders>
            <w:shd w:val="clear" w:color="auto" w:fill="auto"/>
            <w:vAlign w:val="center"/>
          </w:tcPr>
          <w:p w14:paraId="15A5A4F6" w14:textId="77777777" w:rsidR="00EE2933" w:rsidRPr="00EE2933" w:rsidRDefault="00EE2933" w:rsidP="00EE2933">
            <w:pPr>
              <w:jc w:val="center"/>
              <w:rPr>
                <w:color w:val="000000"/>
                <w:sz w:val="21"/>
                <w:szCs w:val="21"/>
              </w:rPr>
            </w:pPr>
            <w:r w:rsidRPr="00EE2933">
              <w:rPr>
                <w:color w:val="000000"/>
                <w:sz w:val="21"/>
                <w:szCs w:val="21"/>
              </w:rPr>
              <w:t>2 660,54</w:t>
            </w:r>
          </w:p>
        </w:tc>
      </w:tr>
      <w:tr w:rsidR="00EE2933" w:rsidRPr="00EE2933" w14:paraId="6DE61CDD" w14:textId="77777777" w:rsidTr="00293CC7">
        <w:trPr>
          <w:trHeight w:val="1130"/>
        </w:trPr>
        <w:tc>
          <w:tcPr>
            <w:tcW w:w="695" w:type="dxa"/>
            <w:shd w:val="clear" w:color="auto" w:fill="auto"/>
            <w:noWrap/>
            <w:vAlign w:val="center"/>
            <w:hideMark/>
          </w:tcPr>
          <w:p w14:paraId="000BBD7A" w14:textId="77777777" w:rsidR="00EE2933" w:rsidRPr="00EE2933" w:rsidRDefault="00EE2933" w:rsidP="00EE2933">
            <w:pPr>
              <w:jc w:val="center"/>
              <w:rPr>
                <w:sz w:val="22"/>
                <w:szCs w:val="22"/>
              </w:rPr>
            </w:pPr>
            <w:r w:rsidRPr="00EE2933">
              <w:rPr>
                <w:sz w:val="22"/>
                <w:szCs w:val="22"/>
              </w:rPr>
              <w:t>1.8</w:t>
            </w:r>
          </w:p>
        </w:tc>
        <w:tc>
          <w:tcPr>
            <w:tcW w:w="4063" w:type="dxa"/>
            <w:shd w:val="clear" w:color="auto" w:fill="auto"/>
            <w:noWrap/>
            <w:vAlign w:val="center"/>
            <w:hideMark/>
          </w:tcPr>
          <w:p w14:paraId="5D709FC6" w14:textId="77777777" w:rsidR="00EE2933" w:rsidRPr="00EE2933" w:rsidRDefault="00EE2933" w:rsidP="00EE2933">
            <w:pPr>
              <w:rPr>
                <w:sz w:val="22"/>
                <w:szCs w:val="22"/>
              </w:rPr>
            </w:pPr>
            <w:r w:rsidRPr="00EE2933">
              <w:rPr>
                <w:sz w:val="22"/>
                <w:szCs w:val="22"/>
              </w:rPr>
              <w:t>Расходы на выплаты по договорам займа и кредитным договорам, включая проценты по ним</w:t>
            </w:r>
          </w:p>
        </w:tc>
        <w:tc>
          <w:tcPr>
            <w:tcW w:w="1112" w:type="dxa"/>
            <w:tcBorders>
              <w:top w:val="nil"/>
              <w:left w:val="single" w:sz="4" w:space="0" w:color="auto"/>
              <w:bottom w:val="single" w:sz="4" w:space="0" w:color="auto"/>
              <w:right w:val="single" w:sz="4" w:space="0" w:color="auto"/>
            </w:tcBorders>
            <w:shd w:val="clear" w:color="auto" w:fill="auto"/>
            <w:vAlign w:val="center"/>
          </w:tcPr>
          <w:p w14:paraId="44AE6073"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70B6E401"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3355FE77"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050FD7B4"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4BD2B7E8"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6FDE9ACF" w14:textId="77777777" w:rsidTr="00293CC7">
        <w:trPr>
          <w:trHeight w:val="364"/>
        </w:trPr>
        <w:tc>
          <w:tcPr>
            <w:tcW w:w="695" w:type="dxa"/>
            <w:shd w:val="clear" w:color="auto" w:fill="auto"/>
            <w:noWrap/>
            <w:vAlign w:val="center"/>
            <w:hideMark/>
          </w:tcPr>
          <w:p w14:paraId="2FEE4578" w14:textId="77777777" w:rsidR="00EE2933" w:rsidRPr="00EE2933" w:rsidRDefault="00EE2933" w:rsidP="00EE2933">
            <w:pPr>
              <w:jc w:val="center"/>
              <w:rPr>
                <w:sz w:val="22"/>
                <w:szCs w:val="22"/>
              </w:rPr>
            </w:pPr>
          </w:p>
        </w:tc>
        <w:tc>
          <w:tcPr>
            <w:tcW w:w="4063" w:type="dxa"/>
            <w:shd w:val="clear" w:color="auto" w:fill="auto"/>
            <w:noWrap/>
            <w:vAlign w:val="center"/>
            <w:hideMark/>
          </w:tcPr>
          <w:p w14:paraId="62EBD7BF" w14:textId="77777777" w:rsidR="00EE2933" w:rsidRPr="00EE2933" w:rsidRDefault="00EE2933" w:rsidP="00EE2933">
            <w:pPr>
              <w:rPr>
                <w:sz w:val="22"/>
                <w:szCs w:val="22"/>
              </w:rPr>
            </w:pPr>
            <w:r w:rsidRPr="00EE2933">
              <w:rPr>
                <w:sz w:val="22"/>
                <w:szCs w:val="22"/>
              </w:rPr>
              <w:t>ИТОГО</w:t>
            </w:r>
          </w:p>
        </w:tc>
        <w:tc>
          <w:tcPr>
            <w:tcW w:w="1112" w:type="dxa"/>
            <w:tcBorders>
              <w:top w:val="nil"/>
              <w:left w:val="single" w:sz="4" w:space="0" w:color="auto"/>
              <w:bottom w:val="single" w:sz="4" w:space="0" w:color="auto"/>
              <w:right w:val="single" w:sz="4" w:space="0" w:color="auto"/>
            </w:tcBorders>
            <w:shd w:val="clear" w:color="auto" w:fill="auto"/>
            <w:vAlign w:val="center"/>
          </w:tcPr>
          <w:p w14:paraId="0CC09B59" w14:textId="77777777" w:rsidR="00EE2933" w:rsidRPr="00EE2933" w:rsidRDefault="00EE2933" w:rsidP="00EE2933">
            <w:pPr>
              <w:jc w:val="center"/>
              <w:rPr>
                <w:color w:val="000000"/>
                <w:sz w:val="21"/>
                <w:szCs w:val="21"/>
              </w:rPr>
            </w:pPr>
            <w:r w:rsidRPr="00EE2933">
              <w:rPr>
                <w:color w:val="000000"/>
                <w:sz w:val="21"/>
                <w:szCs w:val="21"/>
              </w:rPr>
              <w:t>40 766,27</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54145A75" w14:textId="77777777" w:rsidR="00EE2933" w:rsidRPr="00EE2933" w:rsidRDefault="00EE2933" w:rsidP="00EE2933">
            <w:pPr>
              <w:jc w:val="center"/>
              <w:rPr>
                <w:color w:val="000000"/>
                <w:sz w:val="21"/>
                <w:szCs w:val="21"/>
              </w:rPr>
            </w:pPr>
            <w:r w:rsidRPr="00EE2933">
              <w:rPr>
                <w:color w:val="000000"/>
                <w:sz w:val="21"/>
                <w:szCs w:val="21"/>
              </w:rPr>
              <w:t>42 407,94</w:t>
            </w:r>
          </w:p>
        </w:tc>
        <w:tc>
          <w:tcPr>
            <w:tcW w:w="1112" w:type="dxa"/>
            <w:tcBorders>
              <w:top w:val="nil"/>
              <w:left w:val="nil"/>
              <w:bottom w:val="single" w:sz="4" w:space="0" w:color="auto"/>
              <w:right w:val="single" w:sz="4" w:space="0" w:color="auto"/>
            </w:tcBorders>
            <w:shd w:val="clear" w:color="auto" w:fill="auto"/>
            <w:vAlign w:val="center"/>
          </w:tcPr>
          <w:p w14:paraId="2BDF0C07" w14:textId="77777777" w:rsidR="00EE2933" w:rsidRPr="00EE2933" w:rsidRDefault="00EE2933" w:rsidP="00EE2933">
            <w:pPr>
              <w:jc w:val="center"/>
              <w:rPr>
                <w:color w:val="000000"/>
                <w:sz w:val="21"/>
                <w:szCs w:val="21"/>
              </w:rPr>
            </w:pPr>
            <w:r w:rsidRPr="00EE2933">
              <w:rPr>
                <w:color w:val="000000"/>
                <w:sz w:val="21"/>
                <w:szCs w:val="21"/>
              </w:rPr>
              <w:t>43 079,03</w:t>
            </w:r>
          </w:p>
        </w:tc>
        <w:tc>
          <w:tcPr>
            <w:tcW w:w="1112" w:type="dxa"/>
            <w:tcBorders>
              <w:top w:val="nil"/>
              <w:left w:val="nil"/>
              <w:bottom w:val="single" w:sz="4" w:space="0" w:color="auto"/>
              <w:right w:val="single" w:sz="4" w:space="0" w:color="auto"/>
            </w:tcBorders>
            <w:shd w:val="clear" w:color="auto" w:fill="auto"/>
            <w:vAlign w:val="center"/>
          </w:tcPr>
          <w:p w14:paraId="26DD33FF" w14:textId="77777777" w:rsidR="00EE2933" w:rsidRPr="00EE2933" w:rsidRDefault="00EE2933" w:rsidP="00EE2933">
            <w:pPr>
              <w:jc w:val="center"/>
              <w:rPr>
                <w:color w:val="000000"/>
                <w:sz w:val="21"/>
                <w:szCs w:val="21"/>
              </w:rPr>
            </w:pPr>
            <w:r w:rsidRPr="00EE2933">
              <w:rPr>
                <w:color w:val="000000"/>
                <w:sz w:val="21"/>
                <w:szCs w:val="21"/>
              </w:rPr>
              <w:t>44 039,32</w:t>
            </w:r>
          </w:p>
        </w:tc>
        <w:tc>
          <w:tcPr>
            <w:tcW w:w="1112" w:type="dxa"/>
            <w:tcBorders>
              <w:top w:val="nil"/>
              <w:left w:val="nil"/>
              <w:bottom w:val="single" w:sz="4" w:space="0" w:color="auto"/>
              <w:right w:val="single" w:sz="4" w:space="0" w:color="auto"/>
            </w:tcBorders>
            <w:shd w:val="clear" w:color="auto" w:fill="auto"/>
            <w:vAlign w:val="center"/>
          </w:tcPr>
          <w:p w14:paraId="0F20941B" w14:textId="77777777" w:rsidR="00EE2933" w:rsidRPr="00EE2933" w:rsidRDefault="00EE2933" w:rsidP="00EE2933">
            <w:pPr>
              <w:jc w:val="center"/>
              <w:rPr>
                <w:color w:val="000000"/>
                <w:sz w:val="21"/>
                <w:szCs w:val="21"/>
              </w:rPr>
            </w:pPr>
            <w:r w:rsidRPr="00EE2933">
              <w:rPr>
                <w:color w:val="000000"/>
                <w:sz w:val="21"/>
                <w:szCs w:val="21"/>
              </w:rPr>
              <w:t>43 441,92</w:t>
            </w:r>
          </w:p>
        </w:tc>
      </w:tr>
      <w:tr w:rsidR="00EE2933" w:rsidRPr="00EE2933" w14:paraId="68864226" w14:textId="77777777" w:rsidTr="00293CC7">
        <w:trPr>
          <w:trHeight w:val="364"/>
        </w:trPr>
        <w:tc>
          <w:tcPr>
            <w:tcW w:w="695" w:type="dxa"/>
            <w:shd w:val="clear" w:color="auto" w:fill="auto"/>
            <w:noWrap/>
            <w:vAlign w:val="center"/>
            <w:hideMark/>
          </w:tcPr>
          <w:p w14:paraId="49E5F095" w14:textId="77777777" w:rsidR="00EE2933" w:rsidRPr="00EE2933" w:rsidRDefault="00EE2933" w:rsidP="00EE2933">
            <w:pPr>
              <w:jc w:val="center"/>
              <w:rPr>
                <w:color w:val="000000"/>
                <w:sz w:val="22"/>
                <w:szCs w:val="22"/>
              </w:rPr>
            </w:pPr>
            <w:r w:rsidRPr="00EE2933">
              <w:rPr>
                <w:color w:val="000000"/>
                <w:sz w:val="22"/>
                <w:szCs w:val="22"/>
              </w:rPr>
              <w:t>2</w:t>
            </w:r>
          </w:p>
        </w:tc>
        <w:tc>
          <w:tcPr>
            <w:tcW w:w="4063" w:type="dxa"/>
            <w:shd w:val="clear" w:color="auto" w:fill="auto"/>
            <w:noWrap/>
            <w:vAlign w:val="center"/>
            <w:hideMark/>
          </w:tcPr>
          <w:p w14:paraId="154B67DD" w14:textId="77777777" w:rsidR="00EE2933" w:rsidRPr="00EE2933" w:rsidRDefault="00EE2933" w:rsidP="00EE2933">
            <w:pPr>
              <w:rPr>
                <w:color w:val="000000"/>
                <w:sz w:val="22"/>
                <w:szCs w:val="22"/>
              </w:rPr>
            </w:pPr>
            <w:r w:rsidRPr="00EE2933">
              <w:rPr>
                <w:color w:val="000000"/>
                <w:sz w:val="22"/>
                <w:szCs w:val="22"/>
              </w:rPr>
              <w:t>Налог на прибыль</w:t>
            </w:r>
          </w:p>
        </w:tc>
        <w:tc>
          <w:tcPr>
            <w:tcW w:w="1112" w:type="dxa"/>
            <w:tcBorders>
              <w:top w:val="nil"/>
              <w:left w:val="single" w:sz="4" w:space="0" w:color="auto"/>
              <w:bottom w:val="single" w:sz="4" w:space="0" w:color="auto"/>
              <w:right w:val="single" w:sz="4" w:space="0" w:color="auto"/>
            </w:tcBorders>
            <w:shd w:val="clear" w:color="auto" w:fill="auto"/>
            <w:vAlign w:val="center"/>
          </w:tcPr>
          <w:p w14:paraId="08DC33B3"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02B8062A"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68D12C35"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3B99DAE0"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186EAA41"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4D93067F" w14:textId="77777777" w:rsidTr="00293CC7">
        <w:trPr>
          <w:trHeight w:val="1185"/>
        </w:trPr>
        <w:tc>
          <w:tcPr>
            <w:tcW w:w="695" w:type="dxa"/>
            <w:shd w:val="clear" w:color="auto" w:fill="auto"/>
            <w:noWrap/>
            <w:vAlign w:val="center"/>
            <w:hideMark/>
          </w:tcPr>
          <w:p w14:paraId="01A49109" w14:textId="77777777" w:rsidR="00EE2933" w:rsidRPr="00EE2933" w:rsidRDefault="00EE2933" w:rsidP="00EE2933">
            <w:pPr>
              <w:jc w:val="center"/>
              <w:rPr>
                <w:color w:val="000000"/>
                <w:sz w:val="22"/>
                <w:szCs w:val="22"/>
              </w:rPr>
            </w:pPr>
            <w:r w:rsidRPr="00EE2933">
              <w:rPr>
                <w:color w:val="000000"/>
                <w:sz w:val="22"/>
                <w:szCs w:val="22"/>
              </w:rPr>
              <w:t>3</w:t>
            </w:r>
          </w:p>
        </w:tc>
        <w:tc>
          <w:tcPr>
            <w:tcW w:w="4063" w:type="dxa"/>
            <w:shd w:val="clear" w:color="auto" w:fill="auto"/>
            <w:noWrap/>
            <w:vAlign w:val="center"/>
            <w:hideMark/>
          </w:tcPr>
          <w:p w14:paraId="215CC8F5" w14:textId="77777777" w:rsidR="00EE2933" w:rsidRPr="00EE2933" w:rsidRDefault="00EE2933" w:rsidP="00EE2933">
            <w:pPr>
              <w:rPr>
                <w:color w:val="000000"/>
                <w:sz w:val="22"/>
                <w:szCs w:val="22"/>
              </w:rPr>
            </w:pPr>
            <w:r w:rsidRPr="00EE2933">
              <w:rPr>
                <w:color w:val="00000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12" w:type="dxa"/>
            <w:tcBorders>
              <w:top w:val="nil"/>
              <w:left w:val="single" w:sz="4" w:space="0" w:color="auto"/>
              <w:bottom w:val="single" w:sz="4" w:space="0" w:color="auto"/>
              <w:right w:val="single" w:sz="4" w:space="0" w:color="auto"/>
            </w:tcBorders>
            <w:shd w:val="clear" w:color="auto" w:fill="auto"/>
            <w:vAlign w:val="center"/>
          </w:tcPr>
          <w:p w14:paraId="7F962BCE"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3F1B6A25"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19C3E9AE"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0BE882B1" w14:textId="77777777" w:rsidR="00EE2933" w:rsidRPr="00EE2933" w:rsidRDefault="00EE2933" w:rsidP="00EE2933">
            <w:pPr>
              <w:jc w:val="center"/>
              <w:rPr>
                <w:color w:val="000000"/>
                <w:sz w:val="21"/>
                <w:szCs w:val="21"/>
              </w:rPr>
            </w:pPr>
            <w:r w:rsidRPr="00EE2933">
              <w:rPr>
                <w:color w:val="000000"/>
                <w:sz w:val="21"/>
                <w:szCs w:val="21"/>
              </w:rPr>
              <w:t>0,00</w:t>
            </w:r>
          </w:p>
        </w:tc>
        <w:tc>
          <w:tcPr>
            <w:tcW w:w="1112" w:type="dxa"/>
            <w:tcBorders>
              <w:top w:val="nil"/>
              <w:left w:val="nil"/>
              <w:bottom w:val="single" w:sz="4" w:space="0" w:color="auto"/>
              <w:right w:val="single" w:sz="4" w:space="0" w:color="auto"/>
            </w:tcBorders>
            <w:shd w:val="clear" w:color="auto" w:fill="auto"/>
            <w:vAlign w:val="center"/>
          </w:tcPr>
          <w:p w14:paraId="71EA88E7"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0E89ACF4" w14:textId="77777777" w:rsidTr="00293CC7">
        <w:trPr>
          <w:trHeight w:val="570"/>
        </w:trPr>
        <w:tc>
          <w:tcPr>
            <w:tcW w:w="695" w:type="dxa"/>
            <w:shd w:val="clear" w:color="auto" w:fill="auto"/>
            <w:noWrap/>
            <w:vAlign w:val="center"/>
            <w:hideMark/>
          </w:tcPr>
          <w:p w14:paraId="1C6D044A" w14:textId="77777777" w:rsidR="00EE2933" w:rsidRPr="00EE2933" w:rsidRDefault="00EE2933" w:rsidP="00EE2933">
            <w:pPr>
              <w:jc w:val="center"/>
              <w:rPr>
                <w:color w:val="000000"/>
                <w:sz w:val="22"/>
                <w:szCs w:val="22"/>
              </w:rPr>
            </w:pPr>
            <w:r w:rsidRPr="00EE2933">
              <w:rPr>
                <w:color w:val="000000"/>
                <w:sz w:val="22"/>
                <w:szCs w:val="22"/>
              </w:rPr>
              <w:t>4</w:t>
            </w:r>
          </w:p>
        </w:tc>
        <w:tc>
          <w:tcPr>
            <w:tcW w:w="4063" w:type="dxa"/>
            <w:shd w:val="clear" w:color="auto" w:fill="auto"/>
            <w:vAlign w:val="center"/>
            <w:hideMark/>
          </w:tcPr>
          <w:p w14:paraId="1D4A4FAB" w14:textId="77777777" w:rsidR="00EE2933" w:rsidRPr="00EE2933" w:rsidRDefault="00EE2933" w:rsidP="00EE2933">
            <w:pPr>
              <w:rPr>
                <w:color w:val="000000"/>
                <w:sz w:val="22"/>
                <w:szCs w:val="22"/>
              </w:rPr>
            </w:pPr>
            <w:r w:rsidRPr="00EE2933">
              <w:rPr>
                <w:color w:val="000000"/>
                <w:sz w:val="22"/>
                <w:szCs w:val="22"/>
              </w:rPr>
              <w:t>Итого неподконтрольных расходов</w:t>
            </w:r>
          </w:p>
        </w:tc>
        <w:tc>
          <w:tcPr>
            <w:tcW w:w="1112" w:type="dxa"/>
            <w:tcBorders>
              <w:top w:val="nil"/>
              <w:left w:val="single" w:sz="4" w:space="0" w:color="auto"/>
              <w:bottom w:val="single" w:sz="4" w:space="0" w:color="auto"/>
              <w:right w:val="single" w:sz="4" w:space="0" w:color="auto"/>
            </w:tcBorders>
            <w:shd w:val="clear" w:color="auto" w:fill="auto"/>
            <w:vAlign w:val="center"/>
          </w:tcPr>
          <w:p w14:paraId="46DF2338" w14:textId="77777777" w:rsidR="00EE2933" w:rsidRPr="00EE2933" w:rsidRDefault="00EE2933" w:rsidP="00EE2933">
            <w:pPr>
              <w:jc w:val="center"/>
              <w:rPr>
                <w:color w:val="000000"/>
                <w:sz w:val="21"/>
                <w:szCs w:val="21"/>
              </w:rPr>
            </w:pPr>
            <w:r w:rsidRPr="00EE2933">
              <w:rPr>
                <w:color w:val="000000"/>
                <w:sz w:val="21"/>
                <w:szCs w:val="21"/>
              </w:rPr>
              <w:t>40 766,27</w:t>
            </w:r>
          </w:p>
        </w:tc>
        <w:tc>
          <w:tcPr>
            <w:tcW w:w="1112" w:type="dxa"/>
            <w:tcBorders>
              <w:top w:val="nil"/>
              <w:left w:val="single" w:sz="4" w:space="0" w:color="auto"/>
              <w:bottom w:val="single" w:sz="4" w:space="0" w:color="auto"/>
              <w:right w:val="single" w:sz="4" w:space="0" w:color="auto"/>
            </w:tcBorders>
            <w:shd w:val="clear" w:color="auto" w:fill="auto"/>
            <w:noWrap/>
            <w:vAlign w:val="center"/>
          </w:tcPr>
          <w:p w14:paraId="7956FBD9" w14:textId="77777777" w:rsidR="00EE2933" w:rsidRPr="00EE2933" w:rsidRDefault="00EE2933" w:rsidP="00EE2933">
            <w:pPr>
              <w:jc w:val="center"/>
              <w:rPr>
                <w:color w:val="000000"/>
                <w:sz w:val="21"/>
                <w:szCs w:val="21"/>
              </w:rPr>
            </w:pPr>
            <w:r w:rsidRPr="00EE2933">
              <w:rPr>
                <w:color w:val="000000"/>
                <w:sz w:val="21"/>
                <w:szCs w:val="21"/>
              </w:rPr>
              <w:t>42 407,94</w:t>
            </w:r>
          </w:p>
        </w:tc>
        <w:tc>
          <w:tcPr>
            <w:tcW w:w="1112" w:type="dxa"/>
            <w:tcBorders>
              <w:top w:val="nil"/>
              <w:left w:val="nil"/>
              <w:bottom w:val="single" w:sz="4" w:space="0" w:color="auto"/>
              <w:right w:val="single" w:sz="4" w:space="0" w:color="auto"/>
            </w:tcBorders>
            <w:shd w:val="clear" w:color="auto" w:fill="auto"/>
            <w:vAlign w:val="center"/>
          </w:tcPr>
          <w:p w14:paraId="1908B23D" w14:textId="77777777" w:rsidR="00EE2933" w:rsidRPr="00EE2933" w:rsidRDefault="00EE2933" w:rsidP="00EE2933">
            <w:pPr>
              <w:jc w:val="center"/>
              <w:rPr>
                <w:color w:val="000000"/>
                <w:sz w:val="21"/>
                <w:szCs w:val="21"/>
              </w:rPr>
            </w:pPr>
            <w:r w:rsidRPr="00EE2933">
              <w:rPr>
                <w:color w:val="000000"/>
                <w:sz w:val="21"/>
                <w:szCs w:val="21"/>
              </w:rPr>
              <w:t>43 079,03</w:t>
            </w:r>
          </w:p>
        </w:tc>
        <w:tc>
          <w:tcPr>
            <w:tcW w:w="1112" w:type="dxa"/>
            <w:tcBorders>
              <w:top w:val="nil"/>
              <w:left w:val="nil"/>
              <w:bottom w:val="single" w:sz="4" w:space="0" w:color="auto"/>
              <w:right w:val="single" w:sz="4" w:space="0" w:color="auto"/>
            </w:tcBorders>
            <w:shd w:val="clear" w:color="auto" w:fill="auto"/>
            <w:vAlign w:val="center"/>
          </w:tcPr>
          <w:p w14:paraId="7DAA921E" w14:textId="77777777" w:rsidR="00EE2933" w:rsidRPr="00EE2933" w:rsidRDefault="00EE2933" w:rsidP="00EE2933">
            <w:pPr>
              <w:jc w:val="center"/>
              <w:rPr>
                <w:color w:val="000000"/>
                <w:sz w:val="21"/>
                <w:szCs w:val="21"/>
              </w:rPr>
            </w:pPr>
            <w:r w:rsidRPr="00EE2933">
              <w:rPr>
                <w:color w:val="000000"/>
                <w:sz w:val="21"/>
                <w:szCs w:val="21"/>
              </w:rPr>
              <w:t>44 039,32</w:t>
            </w:r>
          </w:p>
        </w:tc>
        <w:tc>
          <w:tcPr>
            <w:tcW w:w="1112" w:type="dxa"/>
            <w:tcBorders>
              <w:top w:val="nil"/>
              <w:left w:val="nil"/>
              <w:bottom w:val="single" w:sz="4" w:space="0" w:color="auto"/>
              <w:right w:val="single" w:sz="4" w:space="0" w:color="auto"/>
            </w:tcBorders>
            <w:shd w:val="clear" w:color="auto" w:fill="auto"/>
            <w:vAlign w:val="center"/>
          </w:tcPr>
          <w:p w14:paraId="13B47F70" w14:textId="77777777" w:rsidR="00EE2933" w:rsidRPr="00EE2933" w:rsidRDefault="00EE2933" w:rsidP="00EE2933">
            <w:pPr>
              <w:jc w:val="center"/>
              <w:rPr>
                <w:color w:val="000000"/>
                <w:sz w:val="21"/>
                <w:szCs w:val="21"/>
              </w:rPr>
            </w:pPr>
            <w:r w:rsidRPr="00EE2933">
              <w:rPr>
                <w:color w:val="000000"/>
                <w:sz w:val="21"/>
                <w:szCs w:val="21"/>
              </w:rPr>
              <w:t>43 441,92</w:t>
            </w:r>
          </w:p>
        </w:tc>
      </w:tr>
    </w:tbl>
    <w:p w14:paraId="52BCC822" w14:textId="77777777" w:rsidR="00EE2933" w:rsidRPr="00EE2933" w:rsidRDefault="00EE2933" w:rsidP="00EE2933">
      <w:pPr>
        <w:jc w:val="center"/>
        <w:rPr>
          <w:color w:val="000000"/>
          <w:sz w:val="22"/>
          <w:szCs w:val="22"/>
        </w:rPr>
      </w:pPr>
    </w:p>
    <w:p w14:paraId="2F56A2BC" w14:textId="77777777" w:rsidR="00EE2933" w:rsidRPr="00EE2933" w:rsidRDefault="00EE2933" w:rsidP="00EE2933">
      <w:pPr>
        <w:jc w:val="center"/>
        <w:rPr>
          <w:sz w:val="28"/>
          <w:szCs w:val="28"/>
        </w:rPr>
      </w:pPr>
      <w:r w:rsidRPr="00EE2933">
        <w:br w:type="page"/>
      </w:r>
    </w:p>
    <w:p w14:paraId="29ADCCB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71" w:name="_Toc88064977"/>
      <w:bookmarkStart w:id="272" w:name="_Toc24891732"/>
      <w:bookmarkStart w:id="273" w:name="_Toc21094955"/>
      <w:bookmarkEnd w:id="248"/>
      <w:r w:rsidRPr="00EE2933">
        <w:rPr>
          <w:rFonts w:cs="Arial"/>
          <w:b/>
          <w:bCs/>
          <w:snapToGrid w:val="0"/>
          <w:kern w:val="32"/>
          <w:sz w:val="28"/>
          <w:szCs w:val="32"/>
          <w:lang w:eastAsia="en-US"/>
        </w:rPr>
        <w:lastRenderedPageBreak/>
        <w:t>8.Расчет расходов на приобретение энергетических ресурсов,</w:t>
      </w:r>
      <w:bookmarkEnd w:id="271"/>
      <w:r w:rsidRPr="00EE2933">
        <w:rPr>
          <w:rFonts w:cs="Arial"/>
          <w:b/>
          <w:bCs/>
          <w:snapToGrid w:val="0"/>
          <w:kern w:val="32"/>
          <w:sz w:val="28"/>
          <w:szCs w:val="32"/>
          <w:lang w:eastAsia="en-US"/>
        </w:rPr>
        <w:t xml:space="preserve"> </w:t>
      </w:r>
    </w:p>
    <w:p w14:paraId="0B93F1E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74" w:name="_Toc88064978"/>
      <w:r w:rsidRPr="00EE2933">
        <w:rPr>
          <w:rFonts w:cs="Arial"/>
          <w:b/>
          <w:bCs/>
          <w:snapToGrid w:val="0"/>
          <w:kern w:val="32"/>
          <w:sz w:val="28"/>
          <w:szCs w:val="32"/>
          <w:lang w:eastAsia="en-US"/>
        </w:rPr>
        <w:t>холодной воды и теплоносителя</w:t>
      </w:r>
      <w:bookmarkEnd w:id="274"/>
    </w:p>
    <w:p w14:paraId="45B33DA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0851CFC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75" w:name="_Toc88064979"/>
      <w:r w:rsidRPr="00EE2933">
        <w:rPr>
          <w:rFonts w:cs="Arial"/>
          <w:b/>
          <w:bCs/>
          <w:snapToGrid w:val="0"/>
          <w:kern w:val="32"/>
          <w:sz w:val="28"/>
          <w:szCs w:val="32"/>
          <w:lang w:eastAsia="en-US"/>
        </w:rPr>
        <w:t>8.1. Расходы на топливо</w:t>
      </w:r>
      <w:bookmarkEnd w:id="272"/>
      <w:bookmarkEnd w:id="275"/>
    </w:p>
    <w:p w14:paraId="459C7BB4" w14:textId="77777777" w:rsidR="00EE2933" w:rsidRPr="00EE2933" w:rsidRDefault="00EE2933" w:rsidP="00EE2933">
      <w:pPr>
        <w:ind w:firstLine="720"/>
        <w:jc w:val="both"/>
        <w:rPr>
          <w:snapToGrid w:val="0"/>
          <w:sz w:val="28"/>
          <w:szCs w:val="28"/>
        </w:rPr>
      </w:pPr>
    </w:p>
    <w:p w14:paraId="1F4278A4" w14:textId="77777777" w:rsidR="00EE2933" w:rsidRPr="00EE2933" w:rsidRDefault="00EE2933" w:rsidP="00EE2933">
      <w:pPr>
        <w:autoSpaceDE w:val="0"/>
        <w:autoSpaceDN w:val="0"/>
        <w:adjustRightInd w:val="0"/>
        <w:ind w:firstLine="567"/>
        <w:rPr>
          <w:color w:val="000000"/>
          <w:sz w:val="28"/>
          <w:szCs w:val="28"/>
        </w:rPr>
      </w:pPr>
      <w:r w:rsidRPr="00EE2933">
        <w:rPr>
          <w:color w:val="000000"/>
          <w:sz w:val="28"/>
          <w:szCs w:val="28"/>
        </w:rPr>
        <w:t xml:space="preserve">  Предприятием заявлены расходы на 2023 г. по статье 131 286,49 тыс.руб.</w:t>
      </w:r>
    </w:p>
    <w:p w14:paraId="541AF3A9" w14:textId="77777777" w:rsidR="00EE2933" w:rsidRPr="00EE2933" w:rsidRDefault="00EE2933" w:rsidP="00EE2933">
      <w:pPr>
        <w:ind w:firstLine="709"/>
        <w:jc w:val="both"/>
        <w:rPr>
          <w:color w:val="000000"/>
          <w:sz w:val="28"/>
          <w:szCs w:val="28"/>
        </w:rPr>
      </w:pPr>
      <w:r w:rsidRPr="00EE2933">
        <w:rPr>
          <w:color w:val="000000"/>
          <w:sz w:val="28"/>
          <w:szCs w:val="28"/>
        </w:rPr>
        <w:t>В качестве обоснования предприятием представлены: счета-фактуры на уголь за 2021 г. (стр. 1-7 том 7), счета-фактуры на газ за 2021 г.  (стр. 247-364 том 5, стр.1-239 том 6), договоры на поставку топлива №386198 от 21,12,2020г. ООО «Кузбасстопливосбыт» (стр.15 том7); ООО «Ресурс-Инвест» дог №ЮТ-61-03/21 от 22.03.2021г.(стр.240 том 6); ООО «Ресурс-Инвест»</w:t>
      </w:r>
      <w:r w:rsidRPr="00EE2933">
        <w:rPr>
          <w:color w:val="000000"/>
          <w:sz w:val="28"/>
          <w:szCs w:val="28"/>
        </w:rPr>
        <w:tab/>
        <w:t>№411719 от 09.12.2021г. (стр.289 том 6); ООО «Ресурс-Инвест»</w:t>
      </w:r>
      <w:r w:rsidRPr="00EE2933">
        <w:rPr>
          <w:color w:val="000000"/>
          <w:sz w:val="28"/>
          <w:szCs w:val="28"/>
        </w:rPr>
        <w:tab/>
        <w:t xml:space="preserve">№418307 от 24.03.2022г. (стр.344 том 6); расчет потребности натурального топлива на 2023-2027 гг., фактический расход угля котельными за 2021 г., анализ счета 10 по углю </w:t>
      </w:r>
      <w:r w:rsidRPr="00EE2933">
        <w:rPr>
          <w:snapToGrid w:val="0"/>
          <w:color w:val="000000"/>
          <w:sz w:val="28"/>
          <w:szCs w:val="28"/>
        </w:rPr>
        <w:t>(стр. 11-14, 138-142</w:t>
      </w:r>
      <w:r w:rsidRPr="00EE2933">
        <w:rPr>
          <w:color w:val="000000"/>
          <w:sz w:val="28"/>
          <w:szCs w:val="28"/>
        </w:rPr>
        <w:t xml:space="preserve">), оборотно - сальдовая ведомость по 20 счету </w:t>
      </w:r>
      <w:r w:rsidRPr="00EE2933">
        <w:rPr>
          <w:snapToGrid w:val="0"/>
          <w:color w:val="000000"/>
          <w:sz w:val="28"/>
          <w:szCs w:val="28"/>
        </w:rPr>
        <w:t>(стр. 67-92 том 1</w:t>
      </w:r>
      <w:r w:rsidRPr="00EE2933">
        <w:rPr>
          <w:color w:val="000000"/>
          <w:sz w:val="28"/>
          <w:szCs w:val="28"/>
        </w:rPr>
        <w:t>),  договоры на поставку газа №21-5-0371/1/22 от 18.10.2021г, №21-5-0371/22 от 18.10.2021г. с ООО</w:t>
      </w:r>
      <w:r w:rsidRPr="00EE2933">
        <w:rPr>
          <w:color w:val="000000"/>
          <w:sz w:val="28"/>
          <w:szCs w:val="28"/>
          <w:lang w:val="en-US"/>
        </w:rPr>
        <w:t> </w:t>
      </w:r>
      <w:r w:rsidRPr="00EE2933">
        <w:rPr>
          <w:color w:val="000000"/>
          <w:sz w:val="28"/>
          <w:szCs w:val="28"/>
        </w:rPr>
        <w:t xml:space="preserve">«Газпром межрегионгаз Кемерово», потребление газа по котельным 2021 г., затраты на транспортировку газа за 2021 г., снабженческо-сбытовые расходы на газоснабжение котельных за 2021 г., </w:t>
      </w:r>
      <w:r w:rsidRPr="00EE2933">
        <w:rPr>
          <w:snapToGrid w:val="0"/>
          <w:color w:val="000000"/>
          <w:sz w:val="28"/>
          <w:szCs w:val="28"/>
        </w:rPr>
        <w:t xml:space="preserve"> (200-246 том 5</w:t>
      </w:r>
      <w:r w:rsidRPr="00EE2933">
        <w:rPr>
          <w:color w:val="000000"/>
          <w:sz w:val="28"/>
          <w:szCs w:val="28"/>
        </w:rPr>
        <w:t>), анализ счета 10 за 2021 г. (уголь)</w:t>
      </w:r>
      <w:r w:rsidRPr="00EE2933">
        <w:rPr>
          <w:snapToGrid w:val="0"/>
          <w:color w:val="000000"/>
          <w:sz w:val="28"/>
          <w:szCs w:val="28"/>
        </w:rPr>
        <w:t xml:space="preserve"> (стр.11-14 том 7</w:t>
      </w:r>
      <w:r w:rsidRPr="00EE2933">
        <w:rPr>
          <w:color w:val="000000"/>
          <w:sz w:val="28"/>
          <w:szCs w:val="28"/>
        </w:rPr>
        <w:t xml:space="preserve">), расчет средневзвешенной низшей теплоты сгорания топлива 2021 г., сертификаты соответствия (стр. 143-151 том 6), расшифровка стоимости угля и стоимости доставки в письме от ООО «Ресурс-Инвест» (исх. №217 от 03.10.2022 г.) на директора МКП «Тепло» (стр. 21 доп. документы) </w:t>
      </w:r>
    </w:p>
    <w:p w14:paraId="29026A32" w14:textId="77777777" w:rsidR="00EE2933" w:rsidRPr="00EE2933" w:rsidRDefault="00EE2933" w:rsidP="00EE2933">
      <w:pPr>
        <w:ind w:firstLine="709"/>
        <w:jc w:val="both"/>
        <w:rPr>
          <w:color w:val="000000"/>
          <w:sz w:val="28"/>
          <w:szCs w:val="28"/>
        </w:rPr>
      </w:pPr>
      <w:r w:rsidRPr="00EE2933">
        <w:rPr>
          <w:color w:val="000000"/>
          <w:sz w:val="28"/>
          <w:szCs w:val="28"/>
        </w:rPr>
        <w:t xml:space="preserve">Объем потребления котельного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2023 год, в соответствии с приказами Минэнерго РФ (на отпуск тепла в сеть), в размере: уголь – 233,8 кг.у.т./Гкал, газ природный – 164,6 кг.у.т./Гкал (постановление РЭК Кузбасса 27.10.2022 года № 322). </w:t>
      </w:r>
    </w:p>
    <w:p w14:paraId="5CB0C4CC" w14:textId="77777777" w:rsidR="00EE2933" w:rsidRPr="00EE2933" w:rsidRDefault="00EE2933" w:rsidP="00EE2933">
      <w:pPr>
        <w:ind w:firstLine="709"/>
        <w:jc w:val="both"/>
        <w:rPr>
          <w:color w:val="000000"/>
          <w:sz w:val="28"/>
          <w:szCs w:val="28"/>
        </w:rPr>
      </w:pPr>
      <w:r w:rsidRPr="00EE2933">
        <w:rPr>
          <w:color w:val="000000"/>
          <w:sz w:val="28"/>
          <w:szCs w:val="28"/>
        </w:rPr>
        <w:t xml:space="preserve">Отпуск тепловой энергии в сеть от газовых котельных составляет 137 085 Гкал, от угольных котельных – 9 827 Гкал. </w:t>
      </w:r>
    </w:p>
    <w:p w14:paraId="047AAEA3" w14:textId="77777777" w:rsidR="00EE2933" w:rsidRPr="00EE2933" w:rsidRDefault="00EE2933" w:rsidP="00EE2933">
      <w:pPr>
        <w:autoSpaceDE w:val="0"/>
        <w:autoSpaceDN w:val="0"/>
        <w:adjustRightInd w:val="0"/>
        <w:ind w:firstLine="709"/>
        <w:jc w:val="both"/>
        <w:rPr>
          <w:color w:val="000000"/>
          <w:sz w:val="28"/>
          <w:szCs w:val="28"/>
        </w:rPr>
      </w:pPr>
      <w:r w:rsidRPr="00EE2933">
        <w:rPr>
          <w:color w:val="000000"/>
          <w:sz w:val="28"/>
          <w:szCs w:val="28"/>
        </w:rPr>
        <w:t>Расход натурального топлива составляет по энергетическому каменному углю сортомарок Др – 3 092,86 т (без учёта нормативных потерь при автомобильных перевозках и хранении на складе, в связи</w:t>
      </w:r>
      <w:r w:rsidRPr="00EE2933">
        <w:rPr>
          <w:sz w:val="28"/>
          <w:szCs w:val="28"/>
        </w:rPr>
        <w:t xml:space="preserve"> с тем, что постановление Госснаба СССР от 11.08.1987 №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(утратило силу с </w:t>
      </w:r>
      <w:hyperlink r:id="rId129" w:history="1">
        <w:r w:rsidRPr="00EE2933">
          <w:rPr>
            <w:sz w:val="28"/>
            <w:szCs w:val="28"/>
          </w:rPr>
          <w:t>1 июля 2021 года</w:t>
        </w:r>
      </w:hyperlink>
      <w:r w:rsidRPr="00EE2933">
        <w:rPr>
          <w:sz w:val="28"/>
          <w:szCs w:val="28"/>
        </w:rPr>
        <w:t xml:space="preserve"> в связи с изданием </w:t>
      </w:r>
      <w:hyperlink r:id="rId130" w:history="1">
        <w:r w:rsidRPr="00EE2933">
          <w:rPr>
            <w:sz w:val="28"/>
            <w:szCs w:val="28"/>
          </w:rPr>
          <w:t>Постановления</w:t>
        </w:r>
      </w:hyperlink>
      <w:r w:rsidRPr="00EE2933">
        <w:rPr>
          <w:sz w:val="28"/>
          <w:szCs w:val="28"/>
        </w:rPr>
        <w:t xml:space="preserve"> Правительства РФ от 13.06.2020 № 857),</w:t>
      </w:r>
      <w:r w:rsidRPr="00EE2933">
        <w:rPr>
          <w:color w:val="000000"/>
          <w:sz w:val="28"/>
          <w:szCs w:val="28"/>
        </w:rPr>
        <w:t xml:space="preserve"> при низшей средней рабочей теплоте сгорания – 5 200 ккал/кг, согласно договору с ООО «Ресурс-Инвест» №418307 от 24.03.2022г. (стр. 344-397 том 6). Корректировка по углю в сторону снижения составила 283,79 т от предложений предприятия. </w:t>
      </w:r>
    </w:p>
    <w:p w14:paraId="718A6599" w14:textId="77777777" w:rsidR="00EE2933" w:rsidRPr="00EE2933" w:rsidRDefault="00EE2933" w:rsidP="00EE2933">
      <w:pPr>
        <w:ind w:firstLine="709"/>
        <w:jc w:val="both"/>
        <w:rPr>
          <w:color w:val="000000"/>
          <w:sz w:val="28"/>
          <w:szCs w:val="28"/>
        </w:rPr>
      </w:pPr>
      <w:r w:rsidRPr="00EE2933">
        <w:rPr>
          <w:color w:val="000000"/>
          <w:sz w:val="28"/>
          <w:szCs w:val="28"/>
        </w:rPr>
        <w:lastRenderedPageBreak/>
        <w:t>Информация по факту 2021 г. получена через систему ЕИАС и заверена электронно-цифровой подписью руководителя в формате шаблона WARM.TOPL.Q4.2021, который в соответствии с постановлением РЭК КО № 297 от 30.10.2018, является официальной отчётностью.</w:t>
      </w:r>
    </w:p>
    <w:p w14:paraId="65689C3C" w14:textId="77777777" w:rsidR="00EE2933" w:rsidRPr="00EE2933" w:rsidRDefault="00EE2933" w:rsidP="00EE2933">
      <w:pPr>
        <w:ind w:firstLine="709"/>
        <w:jc w:val="both"/>
        <w:rPr>
          <w:sz w:val="28"/>
          <w:szCs w:val="28"/>
        </w:rPr>
      </w:pPr>
      <w:r w:rsidRPr="00EE2933">
        <w:rPr>
          <w:sz w:val="28"/>
          <w:szCs w:val="28"/>
        </w:rPr>
        <w:t xml:space="preserve">Руководствуясь п. 28 и п. 30 Основ ценообразования экспертами расходы по статье приняты в сумме 9 534,92 тыс. руб., в том числе стоимость натурального топлива 5 592,92 тыс. руб. </w:t>
      </w:r>
    </w:p>
    <w:p w14:paraId="793E9B29" w14:textId="77777777" w:rsidR="00EE2933" w:rsidRPr="00EE2933" w:rsidRDefault="00EE2933" w:rsidP="00EE2933">
      <w:pPr>
        <w:jc w:val="both"/>
        <w:rPr>
          <w:color w:val="0563C1"/>
          <w:sz w:val="28"/>
          <w:szCs w:val="28"/>
          <w:u w:val="single"/>
        </w:rPr>
      </w:pPr>
      <w:r w:rsidRPr="00EE2933">
        <w:rPr>
          <w:snapToGrid w:val="0"/>
          <w:color w:val="000000"/>
          <w:sz w:val="28"/>
          <w:szCs w:val="28"/>
        </w:rPr>
        <w:t xml:space="preserve">При определении плановой цены на каменный уголь сортомарки Др на 2023 год экспертами исследован представленный предприятием договор  </w:t>
      </w:r>
      <w:r w:rsidRPr="00EE2933">
        <w:rPr>
          <w:color w:val="000000"/>
          <w:sz w:val="28"/>
          <w:szCs w:val="28"/>
        </w:rPr>
        <w:t>поставки угля марки Др № 418307 от 24.03.2022г. с ООО «Ресурс-Инвест» (документы закупки расположены по адресу:</w:t>
      </w:r>
      <w:r w:rsidRPr="00EE2933">
        <w:rPr>
          <w:color w:val="0000FF"/>
          <w:sz w:val="20"/>
          <w:szCs w:val="20"/>
          <w:u w:val="single"/>
        </w:rPr>
        <w:t>,</w:t>
      </w:r>
      <w:r w:rsidRPr="00EE2933">
        <w:rPr>
          <w:rFonts w:ascii="Calibri" w:hAnsi="Calibri" w:cs="Calibri"/>
          <w:color w:val="0563C1"/>
          <w:sz w:val="22"/>
          <w:szCs w:val="22"/>
          <w:u w:val="single"/>
        </w:rPr>
        <w:t xml:space="preserve"> </w:t>
      </w:r>
      <w:hyperlink r:id="rId131" w:history="1">
        <w:r w:rsidRPr="00EE2933">
          <w:rPr>
            <w:color w:val="0563C1"/>
            <w:sz w:val="28"/>
            <w:szCs w:val="28"/>
            <w:u w:val="single"/>
          </w:rPr>
          <w:t>https://zakupki.gov.ru/epz/contractfz223/card/contract-info.html?id=13511318</w:t>
        </w:r>
      </w:hyperlink>
    </w:p>
    <w:p w14:paraId="71D36D47" w14:textId="77777777" w:rsidR="00EE2933" w:rsidRPr="00EE2933" w:rsidRDefault="00EE2933" w:rsidP="00EE2933">
      <w:pPr>
        <w:shd w:val="clear" w:color="auto" w:fill="FFFFFF"/>
        <w:ind w:firstLine="708"/>
        <w:jc w:val="both"/>
        <w:rPr>
          <w:snapToGrid w:val="0"/>
          <w:color w:val="000000"/>
          <w:sz w:val="28"/>
          <w:szCs w:val="28"/>
        </w:rPr>
      </w:pPr>
      <w:r w:rsidRPr="00EE2933">
        <w:rPr>
          <w:snapToGrid w:val="0"/>
          <w:color w:val="000000"/>
          <w:sz w:val="28"/>
          <w:szCs w:val="28"/>
        </w:rPr>
        <w:t>поскольку договор заключен с единственным поставщиком и конкурс признан не состоявшимся, договор не отвечает требованиям пп. б) п 28 Основ ценообразования. При определении цены угля на 2023 год эксперты проанализировали следующий подход:</w:t>
      </w:r>
    </w:p>
    <w:p w14:paraId="57142085"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 цена угля сортомарки Др по договору заключенному в 2022 году в размере 2 066,66 руб./т (договор  </w:t>
      </w:r>
      <w:r w:rsidRPr="00EE2933">
        <w:rPr>
          <w:color w:val="000000"/>
          <w:sz w:val="28"/>
          <w:szCs w:val="28"/>
        </w:rPr>
        <w:t>поставки угля марки Др №418307 от 24.03.2022г. с ООО «Ресурс-Инвест»)</w:t>
      </w:r>
      <w:r w:rsidRPr="00EE2933">
        <w:rPr>
          <w:snapToGrid w:val="0"/>
          <w:color w:val="000000"/>
          <w:sz w:val="28"/>
          <w:szCs w:val="28"/>
        </w:rPr>
        <w:t xml:space="preserve">, с учетом ИЦП по энергетическому углю (0,875), согласно прогнозу Минэкономразвития РФ (опубликован 28.09.2022) на 2023 гг., в соответствии с пп. в) п 28 Основ ценообразования, на 2023 год составила: </w:t>
      </w:r>
    </w:p>
    <w:p w14:paraId="3A308587"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1 808,33 руб./т  = 2 066,66 руб./т × 0,875 </w:t>
      </w:r>
    </w:p>
    <w:p w14:paraId="727F6581" w14:textId="77777777" w:rsidR="00EE2933" w:rsidRPr="00EE2933" w:rsidRDefault="00EE2933" w:rsidP="00EE2933">
      <w:pPr>
        <w:tabs>
          <w:tab w:val="left" w:pos="1890"/>
        </w:tabs>
        <w:jc w:val="both"/>
        <w:rPr>
          <w:sz w:val="28"/>
          <w:szCs w:val="28"/>
        </w:rPr>
      </w:pPr>
    </w:p>
    <w:p w14:paraId="1C66016C" w14:textId="77777777" w:rsidR="00EE2933" w:rsidRPr="00EE2933" w:rsidRDefault="00EE2933" w:rsidP="00EE2933">
      <w:pPr>
        <w:tabs>
          <w:tab w:val="left" w:pos="1890"/>
        </w:tabs>
        <w:jc w:val="both"/>
        <w:rPr>
          <w:color w:val="000000"/>
          <w:sz w:val="28"/>
          <w:szCs w:val="28"/>
        </w:rPr>
      </w:pPr>
      <w:r w:rsidRPr="00EE2933">
        <w:rPr>
          <w:sz w:val="28"/>
          <w:szCs w:val="28"/>
        </w:rPr>
        <w:t xml:space="preserve">Стоимость угля (МКП «ТЕПЛО») по договору </w:t>
      </w:r>
      <w:r w:rsidRPr="00EE2933">
        <w:rPr>
          <w:color w:val="000000"/>
          <w:sz w:val="28"/>
          <w:szCs w:val="28"/>
        </w:rPr>
        <w:t xml:space="preserve">№ 418307 от 24.03.2022г. с ООО «Ресурс-Инвест» ниже плановой стоимости топлива </w:t>
      </w:r>
      <w:r w:rsidRPr="00EE2933">
        <w:rPr>
          <w:sz w:val="28"/>
          <w:szCs w:val="28"/>
        </w:rPr>
        <w:t xml:space="preserve">по Кемеровской области - Кузбассу </w:t>
      </w:r>
      <w:r w:rsidRPr="00EE2933">
        <w:rPr>
          <w:color w:val="000000"/>
          <w:sz w:val="28"/>
          <w:szCs w:val="28"/>
        </w:rPr>
        <w:t xml:space="preserve">на 1,07% (Таблица 11). </w:t>
      </w:r>
    </w:p>
    <w:p w14:paraId="105153F2" w14:textId="77777777" w:rsidR="00EE2933" w:rsidRPr="00EE2933" w:rsidRDefault="00EE2933" w:rsidP="00EE2933">
      <w:pPr>
        <w:ind w:firstLine="709"/>
        <w:jc w:val="both"/>
        <w:rPr>
          <w:color w:val="000000"/>
          <w:sz w:val="28"/>
          <w:szCs w:val="28"/>
        </w:rPr>
      </w:pPr>
      <w:r w:rsidRPr="00EE2933">
        <w:rPr>
          <w:snapToGrid w:val="0"/>
          <w:color w:val="000000"/>
          <w:sz w:val="28"/>
          <w:szCs w:val="28"/>
        </w:rPr>
        <w:t xml:space="preserve">Справочно: Сравнение цены, принятой за основу для </w:t>
      </w:r>
      <w:r w:rsidRPr="00EE2933">
        <w:rPr>
          <w:sz w:val="28"/>
          <w:szCs w:val="28"/>
        </w:rPr>
        <w:t xml:space="preserve">МКП «ТЕПЛО» </w:t>
      </w:r>
      <w:r w:rsidRPr="00EE2933">
        <w:rPr>
          <w:snapToGrid w:val="0"/>
          <w:color w:val="000000"/>
          <w:sz w:val="28"/>
          <w:szCs w:val="28"/>
        </w:rPr>
        <w:t>на 2023 год с фактической стоимостью котельного топлива без транспортировки на 2023 год, из расчета средневзвешенной сложившейся за 2021</w:t>
      </w:r>
      <w:r w:rsidRPr="00EE2933">
        <w:rPr>
          <w:color w:val="000000"/>
          <w:sz w:val="28"/>
          <w:szCs w:val="28"/>
        </w:rPr>
        <w:t xml:space="preserve"> год по Кемеровской области – Кузбассу (шаблон </w:t>
      </w:r>
      <w:r w:rsidRPr="00EE2933">
        <w:rPr>
          <w:color w:val="000000"/>
          <w:sz w:val="28"/>
          <w:szCs w:val="28"/>
          <w:lang w:val="en-US"/>
        </w:rPr>
        <w:t>WARM</w:t>
      </w:r>
      <w:r w:rsidRPr="00EE2933">
        <w:rPr>
          <w:color w:val="000000"/>
          <w:sz w:val="28"/>
          <w:szCs w:val="28"/>
        </w:rPr>
        <w:t>.</w:t>
      </w:r>
      <w:r w:rsidRPr="00EE2933">
        <w:rPr>
          <w:color w:val="000000"/>
          <w:sz w:val="28"/>
          <w:szCs w:val="28"/>
          <w:lang w:val="en-US"/>
        </w:rPr>
        <w:t>TOPL</w:t>
      </w:r>
      <w:r w:rsidRPr="00EE2933">
        <w:rPr>
          <w:color w:val="000000"/>
          <w:sz w:val="28"/>
          <w:szCs w:val="28"/>
        </w:rPr>
        <w:t>.</w:t>
      </w:r>
      <w:r w:rsidRPr="00EE2933">
        <w:rPr>
          <w:color w:val="000000"/>
          <w:sz w:val="28"/>
          <w:szCs w:val="28"/>
          <w:lang w:val="en-US"/>
        </w:rPr>
        <w:t>Q</w:t>
      </w:r>
      <w:r w:rsidRPr="00EE2933">
        <w:rPr>
          <w:color w:val="000000"/>
          <w:sz w:val="28"/>
          <w:szCs w:val="28"/>
        </w:rPr>
        <w:t xml:space="preserve">4.2021) по каменному углю сортомарки Др, приведенной в цены 2023 года, приведено в таблице 11. </w:t>
      </w:r>
    </w:p>
    <w:p w14:paraId="1B0E17E0" w14:textId="77777777" w:rsidR="00EE2933" w:rsidRPr="00EE2933" w:rsidRDefault="00EE2933" w:rsidP="00EE2933">
      <w:pPr>
        <w:ind w:firstLine="709"/>
        <w:jc w:val="both"/>
        <w:rPr>
          <w:sz w:val="28"/>
          <w:szCs w:val="28"/>
        </w:rPr>
      </w:pPr>
      <w:r w:rsidRPr="00EE2933">
        <w:rPr>
          <w:color w:val="000000"/>
          <w:sz w:val="28"/>
          <w:szCs w:val="28"/>
        </w:rPr>
        <w:t xml:space="preserve">Шаблон </w:t>
      </w:r>
      <w:r w:rsidRPr="00EE2933">
        <w:rPr>
          <w:color w:val="000000"/>
          <w:sz w:val="28"/>
          <w:szCs w:val="28"/>
          <w:lang w:val="en-US"/>
        </w:rPr>
        <w:t>WARM</w:t>
      </w:r>
      <w:r w:rsidRPr="00EE2933">
        <w:rPr>
          <w:color w:val="000000"/>
          <w:sz w:val="28"/>
          <w:szCs w:val="28"/>
        </w:rPr>
        <w:t>.</w:t>
      </w:r>
      <w:r w:rsidRPr="00EE2933">
        <w:rPr>
          <w:color w:val="000000"/>
          <w:sz w:val="28"/>
          <w:szCs w:val="28"/>
          <w:lang w:val="en-US"/>
        </w:rPr>
        <w:t>TOPL</w:t>
      </w:r>
      <w:r w:rsidRPr="00EE2933">
        <w:rPr>
          <w:color w:val="000000"/>
          <w:sz w:val="28"/>
          <w:szCs w:val="28"/>
        </w:rPr>
        <w:t>.</w:t>
      </w:r>
      <w:r w:rsidRPr="00EE2933">
        <w:rPr>
          <w:color w:val="000000"/>
          <w:sz w:val="28"/>
          <w:szCs w:val="28"/>
          <w:lang w:val="en-US"/>
        </w:rPr>
        <w:t>Q</w:t>
      </w:r>
      <w:r w:rsidRPr="00EE2933">
        <w:rPr>
          <w:color w:val="000000"/>
          <w:sz w:val="28"/>
          <w:szCs w:val="28"/>
        </w:rPr>
        <w:t>4.2021 в соответствии с постановлением РЭК КО № 297 от 30.10.2018, является официальной отчётностью.</w:t>
      </w:r>
    </w:p>
    <w:p w14:paraId="06B69F41" w14:textId="77777777" w:rsidR="00EE2933" w:rsidRPr="00EE2933" w:rsidRDefault="00EE2933" w:rsidP="00EE2933">
      <w:pPr>
        <w:ind w:firstLine="709"/>
        <w:jc w:val="right"/>
        <w:rPr>
          <w:sz w:val="28"/>
          <w:szCs w:val="28"/>
        </w:rPr>
      </w:pPr>
      <w:r w:rsidRPr="00EE2933">
        <w:rPr>
          <w:sz w:val="28"/>
          <w:szCs w:val="28"/>
        </w:rPr>
        <w:t>Таблица 9</w:t>
      </w: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407"/>
        <w:gridCol w:w="1701"/>
        <w:gridCol w:w="1543"/>
        <w:gridCol w:w="1966"/>
        <w:gridCol w:w="1438"/>
      </w:tblGrid>
      <w:tr w:rsidR="00EE2933" w:rsidRPr="00EE2933" w14:paraId="6F493F33" w14:textId="77777777" w:rsidTr="00293CC7">
        <w:trPr>
          <w:trHeight w:val="1303"/>
        </w:trPr>
        <w:tc>
          <w:tcPr>
            <w:tcW w:w="1315" w:type="dxa"/>
            <w:tcBorders>
              <w:top w:val="single" w:sz="4" w:space="0" w:color="auto"/>
              <w:left w:val="single" w:sz="4" w:space="0" w:color="auto"/>
              <w:bottom w:val="single" w:sz="4" w:space="0" w:color="auto"/>
              <w:right w:val="single" w:sz="4" w:space="0" w:color="auto"/>
            </w:tcBorders>
          </w:tcPr>
          <w:p w14:paraId="270840E7" w14:textId="77777777" w:rsidR="00EE2933" w:rsidRPr="00EE2933" w:rsidRDefault="00EE2933" w:rsidP="00EE2933">
            <w:pPr>
              <w:spacing w:line="360" w:lineRule="auto"/>
              <w:ind w:right="-137"/>
              <w:jc w:val="center"/>
              <w:rPr>
                <w:color w:val="000000"/>
                <w:szCs w:val="20"/>
              </w:rPr>
            </w:pPr>
          </w:p>
        </w:tc>
        <w:tc>
          <w:tcPr>
            <w:tcW w:w="1407" w:type="dxa"/>
            <w:tcBorders>
              <w:top w:val="single" w:sz="4" w:space="0" w:color="auto"/>
              <w:left w:val="single" w:sz="4" w:space="0" w:color="auto"/>
              <w:bottom w:val="single" w:sz="4" w:space="0" w:color="auto"/>
              <w:right w:val="single" w:sz="4" w:space="0" w:color="auto"/>
            </w:tcBorders>
            <w:vAlign w:val="center"/>
            <w:hideMark/>
          </w:tcPr>
          <w:p w14:paraId="02AEB1EB" w14:textId="77777777" w:rsidR="00EE2933" w:rsidRPr="00EE2933" w:rsidRDefault="00EE2933" w:rsidP="00EE2933">
            <w:pPr>
              <w:ind w:left="-71" w:right="-30"/>
              <w:jc w:val="center"/>
              <w:rPr>
                <w:color w:val="000000"/>
                <w:sz w:val="22"/>
                <w:szCs w:val="22"/>
              </w:rPr>
            </w:pPr>
            <w:r w:rsidRPr="00EE2933">
              <w:rPr>
                <w:snapToGrid w:val="0"/>
                <w:color w:val="000000"/>
                <w:sz w:val="22"/>
                <w:szCs w:val="22"/>
              </w:rPr>
              <w:t>Факт за  2021 год по Кузбассу</w:t>
            </w:r>
          </w:p>
        </w:tc>
        <w:tc>
          <w:tcPr>
            <w:tcW w:w="1701" w:type="dxa"/>
            <w:tcBorders>
              <w:top w:val="single" w:sz="4" w:space="0" w:color="auto"/>
              <w:left w:val="single" w:sz="4" w:space="0" w:color="auto"/>
              <w:bottom w:val="single" w:sz="4" w:space="0" w:color="auto"/>
              <w:right w:val="single" w:sz="4" w:space="0" w:color="auto"/>
            </w:tcBorders>
            <w:vAlign w:val="center"/>
          </w:tcPr>
          <w:p w14:paraId="02EC293D"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 xml:space="preserve">Цена по Кузбассу </w:t>
            </w:r>
          </w:p>
          <w:p w14:paraId="38F6CABA"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с ИПЦ 153,7%,</w:t>
            </w:r>
          </w:p>
          <w:p w14:paraId="6ECC0992"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87,5%</w:t>
            </w:r>
          </w:p>
          <w:p w14:paraId="24980D98"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на 2023 год</w:t>
            </w:r>
          </w:p>
        </w:tc>
        <w:tc>
          <w:tcPr>
            <w:tcW w:w="1543" w:type="dxa"/>
            <w:tcBorders>
              <w:top w:val="single" w:sz="4" w:space="0" w:color="auto"/>
              <w:left w:val="single" w:sz="4" w:space="0" w:color="auto"/>
              <w:bottom w:val="single" w:sz="4" w:space="0" w:color="auto"/>
              <w:right w:val="single" w:sz="4" w:space="0" w:color="auto"/>
            </w:tcBorders>
            <w:vAlign w:val="center"/>
            <w:hideMark/>
          </w:tcPr>
          <w:p w14:paraId="784E34E4"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Предложение предприятия на 2023 год по МКП «ТЕПЛО»</w:t>
            </w:r>
          </w:p>
          <w:p w14:paraId="6B500344" w14:textId="77777777" w:rsidR="00EE2933" w:rsidRPr="00EE2933" w:rsidRDefault="00EE2933" w:rsidP="00EE2933">
            <w:pPr>
              <w:ind w:left="-71" w:right="-30"/>
              <w:jc w:val="center"/>
              <w:rPr>
                <w:snapToGrid w:val="0"/>
                <w:color w:val="000000"/>
                <w:sz w:val="22"/>
                <w:szCs w:val="22"/>
              </w:rPr>
            </w:pPr>
          </w:p>
        </w:tc>
        <w:tc>
          <w:tcPr>
            <w:tcW w:w="1966" w:type="dxa"/>
            <w:tcBorders>
              <w:top w:val="single" w:sz="4" w:space="0" w:color="auto"/>
              <w:left w:val="single" w:sz="4" w:space="0" w:color="auto"/>
              <w:bottom w:val="single" w:sz="4" w:space="0" w:color="auto"/>
              <w:right w:val="single" w:sz="4" w:space="0" w:color="auto"/>
            </w:tcBorders>
          </w:tcPr>
          <w:p w14:paraId="779A2C07" w14:textId="77777777" w:rsidR="00EE2933" w:rsidRPr="00EE2933" w:rsidRDefault="00EE2933" w:rsidP="00EE2933">
            <w:pPr>
              <w:ind w:left="-71" w:right="-30"/>
              <w:jc w:val="center"/>
              <w:rPr>
                <w:snapToGrid w:val="0"/>
                <w:color w:val="000000"/>
                <w:sz w:val="22"/>
                <w:szCs w:val="22"/>
              </w:rPr>
            </w:pPr>
          </w:p>
          <w:p w14:paraId="70981122"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Принято в расчет экспертами на 2023 год по МКП «ТЕПЛО»</w:t>
            </w:r>
          </w:p>
          <w:p w14:paraId="14D64AA7" w14:textId="77777777" w:rsidR="00EE2933" w:rsidRPr="00EE2933" w:rsidRDefault="00EE2933" w:rsidP="00EE2933">
            <w:pPr>
              <w:ind w:left="-71" w:right="-30"/>
              <w:jc w:val="center"/>
              <w:rPr>
                <w:snapToGrid w:val="0"/>
                <w:color w:val="000000"/>
                <w:sz w:val="22"/>
                <w:szCs w:val="22"/>
              </w:rPr>
            </w:pPr>
          </w:p>
        </w:tc>
        <w:tc>
          <w:tcPr>
            <w:tcW w:w="1438" w:type="dxa"/>
            <w:tcBorders>
              <w:top w:val="single" w:sz="4" w:space="0" w:color="auto"/>
              <w:left w:val="single" w:sz="4" w:space="0" w:color="auto"/>
              <w:bottom w:val="single" w:sz="4" w:space="0" w:color="auto"/>
              <w:right w:val="single" w:sz="4" w:space="0" w:color="auto"/>
            </w:tcBorders>
            <w:vAlign w:val="center"/>
            <w:hideMark/>
          </w:tcPr>
          <w:p w14:paraId="7BFAA189"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Отклонение, %</w:t>
            </w:r>
          </w:p>
          <w:p w14:paraId="5913FFCD" w14:textId="77777777" w:rsidR="00EE2933" w:rsidRPr="00EE2933" w:rsidRDefault="00EE2933" w:rsidP="00EE2933">
            <w:pPr>
              <w:ind w:left="-71" w:right="-30"/>
              <w:jc w:val="center"/>
              <w:rPr>
                <w:snapToGrid w:val="0"/>
                <w:color w:val="000000"/>
                <w:sz w:val="22"/>
                <w:szCs w:val="22"/>
              </w:rPr>
            </w:pPr>
            <w:r w:rsidRPr="00EE2933">
              <w:rPr>
                <w:snapToGrid w:val="0"/>
                <w:color w:val="000000"/>
                <w:sz w:val="22"/>
                <w:szCs w:val="22"/>
              </w:rPr>
              <w:t>(5/3*100-100)</w:t>
            </w:r>
          </w:p>
        </w:tc>
      </w:tr>
      <w:tr w:rsidR="00EE2933" w:rsidRPr="00EE2933" w14:paraId="55DF8D09" w14:textId="77777777" w:rsidTr="00293CC7">
        <w:trPr>
          <w:trHeight w:val="240"/>
        </w:trPr>
        <w:tc>
          <w:tcPr>
            <w:tcW w:w="1315" w:type="dxa"/>
            <w:tcBorders>
              <w:top w:val="single" w:sz="4" w:space="0" w:color="auto"/>
              <w:left w:val="single" w:sz="4" w:space="0" w:color="auto"/>
              <w:bottom w:val="single" w:sz="4" w:space="0" w:color="auto"/>
              <w:right w:val="single" w:sz="4" w:space="0" w:color="auto"/>
            </w:tcBorders>
            <w:vAlign w:val="bottom"/>
          </w:tcPr>
          <w:p w14:paraId="680A7EA9" w14:textId="77777777" w:rsidR="00EE2933" w:rsidRPr="00EE2933" w:rsidRDefault="00EE2933" w:rsidP="00EE2933">
            <w:pPr>
              <w:spacing w:line="360" w:lineRule="auto"/>
              <w:jc w:val="center"/>
              <w:rPr>
                <w:color w:val="000000"/>
                <w:szCs w:val="20"/>
              </w:rPr>
            </w:pPr>
            <w:r w:rsidRPr="00EE2933">
              <w:rPr>
                <w:color w:val="000000"/>
                <w:szCs w:val="20"/>
              </w:rPr>
              <w:t>1</w:t>
            </w:r>
          </w:p>
        </w:tc>
        <w:tc>
          <w:tcPr>
            <w:tcW w:w="1407" w:type="dxa"/>
            <w:tcBorders>
              <w:top w:val="single" w:sz="4" w:space="0" w:color="auto"/>
              <w:left w:val="single" w:sz="4" w:space="0" w:color="auto"/>
              <w:bottom w:val="single" w:sz="4" w:space="0" w:color="auto"/>
              <w:right w:val="single" w:sz="4" w:space="0" w:color="auto"/>
            </w:tcBorders>
            <w:vAlign w:val="bottom"/>
          </w:tcPr>
          <w:p w14:paraId="75AA1267" w14:textId="77777777" w:rsidR="00EE2933" w:rsidRPr="00EE2933" w:rsidRDefault="00EE2933" w:rsidP="00EE2933">
            <w:pPr>
              <w:spacing w:line="360" w:lineRule="auto"/>
              <w:jc w:val="center"/>
              <w:rPr>
                <w:color w:val="000000"/>
                <w:szCs w:val="20"/>
              </w:rPr>
            </w:pPr>
            <w:r w:rsidRPr="00EE2933">
              <w:rPr>
                <w:color w:val="00000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14:paraId="1890E0AC" w14:textId="77777777" w:rsidR="00EE2933" w:rsidRPr="00EE2933" w:rsidRDefault="00EE2933" w:rsidP="00EE2933">
            <w:pPr>
              <w:spacing w:line="360" w:lineRule="auto"/>
              <w:jc w:val="center"/>
              <w:rPr>
                <w:color w:val="000000"/>
                <w:szCs w:val="20"/>
              </w:rPr>
            </w:pPr>
            <w:r w:rsidRPr="00EE2933">
              <w:rPr>
                <w:color w:val="000000"/>
                <w:szCs w:val="20"/>
              </w:rPr>
              <w:t>3</w:t>
            </w:r>
          </w:p>
        </w:tc>
        <w:tc>
          <w:tcPr>
            <w:tcW w:w="1543" w:type="dxa"/>
            <w:tcBorders>
              <w:top w:val="single" w:sz="4" w:space="0" w:color="auto"/>
              <w:left w:val="single" w:sz="4" w:space="0" w:color="auto"/>
              <w:bottom w:val="single" w:sz="4" w:space="0" w:color="auto"/>
              <w:right w:val="single" w:sz="4" w:space="0" w:color="auto"/>
            </w:tcBorders>
            <w:vAlign w:val="bottom"/>
          </w:tcPr>
          <w:p w14:paraId="0907E5A7" w14:textId="77777777" w:rsidR="00EE2933" w:rsidRPr="00EE2933" w:rsidRDefault="00EE2933" w:rsidP="00EE2933">
            <w:pPr>
              <w:spacing w:line="360" w:lineRule="auto"/>
              <w:jc w:val="center"/>
              <w:rPr>
                <w:color w:val="000000"/>
                <w:szCs w:val="20"/>
              </w:rPr>
            </w:pPr>
            <w:r w:rsidRPr="00EE2933">
              <w:rPr>
                <w:color w:val="000000"/>
                <w:szCs w:val="20"/>
              </w:rPr>
              <w:t>4</w:t>
            </w:r>
          </w:p>
        </w:tc>
        <w:tc>
          <w:tcPr>
            <w:tcW w:w="1966" w:type="dxa"/>
            <w:tcBorders>
              <w:top w:val="single" w:sz="4" w:space="0" w:color="auto"/>
              <w:left w:val="single" w:sz="4" w:space="0" w:color="auto"/>
              <w:bottom w:val="single" w:sz="4" w:space="0" w:color="auto"/>
              <w:right w:val="single" w:sz="4" w:space="0" w:color="auto"/>
            </w:tcBorders>
          </w:tcPr>
          <w:p w14:paraId="0F01EFDE" w14:textId="77777777" w:rsidR="00EE2933" w:rsidRPr="00EE2933" w:rsidRDefault="00EE2933" w:rsidP="00EE2933">
            <w:pPr>
              <w:spacing w:line="360" w:lineRule="auto"/>
              <w:jc w:val="center"/>
              <w:rPr>
                <w:color w:val="000000"/>
                <w:szCs w:val="20"/>
              </w:rPr>
            </w:pPr>
            <w:r w:rsidRPr="00EE2933">
              <w:rPr>
                <w:color w:val="000000"/>
                <w:szCs w:val="20"/>
              </w:rPr>
              <w:t>5</w:t>
            </w:r>
          </w:p>
        </w:tc>
        <w:tc>
          <w:tcPr>
            <w:tcW w:w="1438" w:type="dxa"/>
            <w:tcBorders>
              <w:top w:val="single" w:sz="4" w:space="0" w:color="auto"/>
              <w:left w:val="single" w:sz="4" w:space="0" w:color="auto"/>
              <w:bottom w:val="single" w:sz="4" w:space="0" w:color="auto"/>
              <w:right w:val="single" w:sz="4" w:space="0" w:color="auto"/>
            </w:tcBorders>
            <w:vAlign w:val="bottom"/>
          </w:tcPr>
          <w:p w14:paraId="585BD3F7" w14:textId="77777777" w:rsidR="00EE2933" w:rsidRPr="00EE2933" w:rsidRDefault="00EE2933" w:rsidP="00EE2933">
            <w:pPr>
              <w:spacing w:line="360" w:lineRule="auto"/>
              <w:jc w:val="center"/>
              <w:rPr>
                <w:color w:val="000000"/>
                <w:szCs w:val="20"/>
              </w:rPr>
            </w:pPr>
            <w:r w:rsidRPr="00EE2933">
              <w:rPr>
                <w:color w:val="000000"/>
                <w:szCs w:val="20"/>
              </w:rPr>
              <w:t>7</w:t>
            </w:r>
          </w:p>
        </w:tc>
      </w:tr>
      <w:tr w:rsidR="00EE2933" w:rsidRPr="00EE2933" w14:paraId="1E0854AE" w14:textId="77777777" w:rsidTr="00293CC7">
        <w:trPr>
          <w:trHeight w:val="843"/>
        </w:trPr>
        <w:tc>
          <w:tcPr>
            <w:tcW w:w="1315" w:type="dxa"/>
            <w:tcBorders>
              <w:top w:val="single" w:sz="4" w:space="0" w:color="auto"/>
              <w:left w:val="single" w:sz="4" w:space="0" w:color="auto"/>
              <w:bottom w:val="single" w:sz="4" w:space="0" w:color="auto"/>
              <w:right w:val="single" w:sz="4" w:space="0" w:color="auto"/>
            </w:tcBorders>
            <w:vAlign w:val="center"/>
          </w:tcPr>
          <w:p w14:paraId="7C327818" w14:textId="77777777" w:rsidR="00EE2933" w:rsidRPr="00EE2933" w:rsidRDefault="00EE2933" w:rsidP="00EE2933">
            <w:pPr>
              <w:ind w:left="-71" w:right="-30"/>
              <w:jc w:val="center"/>
              <w:rPr>
                <w:snapToGrid w:val="0"/>
                <w:color w:val="000000"/>
                <w:szCs w:val="20"/>
              </w:rPr>
            </w:pPr>
            <w:r w:rsidRPr="00EE2933">
              <w:rPr>
                <w:snapToGrid w:val="0"/>
                <w:color w:val="000000"/>
                <w:szCs w:val="20"/>
              </w:rPr>
              <w:t xml:space="preserve">руб./т </w:t>
            </w:r>
          </w:p>
          <w:p w14:paraId="37362B27" w14:textId="77777777" w:rsidR="00EE2933" w:rsidRPr="00EE2933" w:rsidRDefault="00EE2933" w:rsidP="00EE2933">
            <w:pPr>
              <w:ind w:left="-71" w:right="-30"/>
              <w:jc w:val="center"/>
              <w:rPr>
                <w:snapToGrid w:val="0"/>
                <w:color w:val="000000"/>
                <w:szCs w:val="20"/>
              </w:rPr>
            </w:pPr>
            <w:r w:rsidRPr="00EE2933">
              <w:rPr>
                <w:snapToGrid w:val="0"/>
                <w:color w:val="000000"/>
                <w:szCs w:val="20"/>
              </w:rPr>
              <w:t>(без НДС)</w:t>
            </w:r>
          </w:p>
        </w:tc>
        <w:tc>
          <w:tcPr>
            <w:tcW w:w="1407" w:type="dxa"/>
            <w:tcBorders>
              <w:top w:val="single" w:sz="4" w:space="0" w:color="auto"/>
              <w:left w:val="single" w:sz="4" w:space="0" w:color="auto"/>
              <w:bottom w:val="single" w:sz="4" w:space="0" w:color="auto"/>
              <w:right w:val="single" w:sz="4" w:space="0" w:color="auto"/>
            </w:tcBorders>
            <w:vAlign w:val="center"/>
            <w:hideMark/>
          </w:tcPr>
          <w:p w14:paraId="34224984" w14:textId="77777777" w:rsidR="00EE2933" w:rsidRPr="00EE2933" w:rsidRDefault="00EE2933" w:rsidP="00EE2933">
            <w:pPr>
              <w:spacing w:line="360" w:lineRule="auto"/>
              <w:jc w:val="center"/>
              <w:rPr>
                <w:color w:val="000000"/>
              </w:rPr>
            </w:pPr>
            <w:r w:rsidRPr="00EE2933">
              <w:t xml:space="preserve">1 359,14 </w:t>
            </w:r>
          </w:p>
        </w:tc>
        <w:tc>
          <w:tcPr>
            <w:tcW w:w="1701" w:type="dxa"/>
            <w:tcBorders>
              <w:top w:val="single" w:sz="4" w:space="0" w:color="auto"/>
              <w:left w:val="single" w:sz="4" w:space="0" w:color="auto"/>
              <w:bottom w:val="single" w:sz="4" w:space="0" w:color="auto"/>
              <w:right w:val="single" w:sz="4" w:space="0" w:color="auto"/>
            </w:tcBorders>
            <w:vAlign w:val="center"/>
          </w:tcPr>
          <w:p w14:paraId="226B1855" w14:textId="77777777" w:rsidR="00EE2933" w:rsidRPr="00EE2933" w:rsidRDefault="00EE2933" w:rsidP="00EE2933">
            <w:pPr>
              <w:spacing w:line="360" w:lineRule="auto"/>
              <w:jc w:val="center"/>
              <w:rPr>
                <w:color w:val="000000"/>
              </w:rPr>
            </w:pPr>
            <w:r w:rsidRPr="00EE2933">
              <w:t>1 827,87</w:t>
            </w:r>
          </w:p>
        </w:tc>
        <w:tc>
          <w:tcPr>
            <w:tcW w:w="1543" w:type="dxa"/>
            <w:tcBorders>
              <w:top w:val="single" w:sz="4" w:space="0" w:color="auto"/>
              <w:left w:val="single" w:sz="4" w:space="0" w:color="auto"/>
              <w:bottom w:val="single" w:sz="4" w:space="0" w:color="auto"/>
              <w:right w:val="single" w:sz="4" w:space="0" w:color="auto"/>
            </w:tcBorders>
            <w:vAlign w:val="center"/>
          </w:tcPr>
          <w:p w14:paraId="01914462" w14:textId="77777777" w:rsidR="00EE2933" w:rsidRPr="00EE2933" w:rsidRDefault="00EE2933" w:rsidP="00EE2933">
            <w:pPr>
              <w:spacing w:line="360" w:lineRule="auto"/>
              <w:jc w:val="center"/>
              <w:rPr>
                <w:color w:val="000000"/>
              </w:rPr>
            </w:pPr>
            <w:r w:rsidRPr="00EE2933">
              <w:rPr>
                <w:color w:val="000000"/>
              </w:rPr>
              <w:t>2 149,33</w:t>
            </w:r>
          </w:p>
        </w:tc>
        <w:tc>
          <w:tcPr>
            <w:tcW w:w="1966" w:type="dxa"/>
            <w:tcBorders>
              <w:top w:val="single" w:sz="4" w:space="0" w:color="auto"/>
              <w:left w:val="single" w:sz="4" w:space="0" w:color="auto"/>
              <w:bottom w:val="single" w:sz="4" w:space="0" w:color="auto"/>
              <w:right w:val="single" w:sz="4" w:space="0" w:color="auto"/>
            </w:tcBorders>
            <w:vAlign w:val="center"/>
          </w:tcPr>
          <w:p w14:paraId="3CF90C5D" w14:textId="77777777" w:rsidR="00EE2933" w:rsidRPr="00EE2933" w:rsidRDefault="00EE2933" w:rsidP="00EE2933">
            <w:pPr>
              <w:spacing w:line="360" w:lineRule="auto"/>
              <w:jc w:val="center"/>
              <w:rPr>
                <w:color w:val="000000"/>
              </w:rPr>
            </w:pPr>
            <w:r w:rsidRPr="00EE2933">
              <w:t>1 808,33</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95C1E6F" w14:textId="77777777" w:rsidR="00EE2933" w:rsidRPr="00EE2933" w:rsidRDefault="00EE2933" w:rsidP="00EE2933">
            <w:pPr>
              <w:spacing w:line="360" w:lineRule="auto"/>
              <w:jc w:val="center"/>
              <w:rPr>
                <w:color w:val="000000"/>
              </w:rPr>
            </w:pPr>
            <w:r w:rsidRPr="00EE2933">
              <w:t>-1,07</w:t>
            </w:r>
          </w:p>
        </w:tc>
      </w:tr>
    </w:tbl>
    <w:p w14:paraId="40A54E35" w14:textId="77777777" w:rsidR="00EE2933" w:rsidRPr="00EE2933" w:rsidRDefault="00EE2933" w:rsidP="00EE2933">
      <w:pPr>
        <w:ind w:firstLine="709"/>
        <w:jc w:val="right"/>
        <w:rPr>
          <w:sz w:val="28"/>
          <w:szCs w:val="28"/>
        </w:rPr>
      </w:pPr>
    </w:p>
    <w:p w14:paraId="20B62D89" w14:textId="77777777" w:rsidR="00EE2933" w:rsidRPr="00EE2933" w:rsidRDefault="00EE2933" w:rsidP="00EE2933">
      <w:pPr>
        <w:ind w:firstLine="708"/>
        <w:jc w:val="both"/>
        <w:rPr>
          <w:color w:val="000000"/>
          <w:sz w:val="28"/>
          <w:szCs w:val="28"/>
        </w:rPr>
      </w:pPr>
      <w:r w:rsidRPr="00EE2933">
        <w:rPr>
          <w:color w:val="000000"/>
          <w:sz w:val="28"/>
          <w:szCs w:val="28"/>
        </w:rPr>
        <w:t xml:space="preserve">Закупка по автомобильной транспортировке (по договору на поставку топлива № 418307 от 24.03.2022г. с ООО «Ресурс-Инвест») признана несостоявшейся, заявился один поставщик услуг. Стоимость доставки автомобильным транспортом согласно договору № 418307 от 24.03.2022г. с ООО «Ресурс-Инвест» составила: </w:t>
      </w:r>
    </w:p>
    <w:p w14:paraId="07FD91ED" w14:textId="77777777" w:rsidR="00EE2933" w:rsidRPr="00EE2933" w:rsidRDefault="00EE2933" w:rsidP="00EE2933">
      <w:pPr>
        <w:tabs>
          <w:tab w:val="left" w:pos="1890"/>
        </w:tabs>
        <w:ind w:firstLine="709"/>
        <w:jc w:val="both"/>
        <w:rPr>
          <w:snapToGrid w:val="0"/>
          <w:color w:val="000000"/>
          <w:sz w:val="28"/>
          <w:szCs w:val="28"/>
        </w:rPr>
      </w:pPr>
      <w:r w:rsidRPr="00EE2933">
        <w:rPr>
          <w:color w:val="000000"/>
          <w:sz w:val="28"/>
          <w:szCs w:val="28"/>
        </w:rPr>
        <w:t>1 229,17 руб./т (без НДС) = 1</w:t>
      </w:r>
      <w:r w:rsidRPr="00EE2933">
        <w:rPr>
          <w:color w:val="000000"/>
          <w:sz w:val="28"/>
          <w:szCs w:val="28"/>
          <w:lang w:val="en-US"/>
        </w:rPr>
        <w:t> </w:t>
      </w:r>
      <w:r w:rsidRPr="00EE2933">
        <w:rPr>
          <w:color w:val="000000"/>
          <w:sz w:val="28"/>
          <w:szCs w:val="28"/>
        </w:rPr>
        <w:t>475,0</w:t>
      </w:r>
      <w:r w:rsidRPr="00EE2933">
        <w:rPr>
          <w:snapToGrid w:val="0"/>
          <w:color w:val="000000"/>
          <w:sz w:val="28"/>
          <w:szCs w:val="28"/>
        </w:rPr>
        <w:t xml:space="preserve"> </w:t>
      </w:r>
      <w:r w:rsidRPr="00EE2933">
        <w:rPr>
          <w:color w:val="000000"/>
          <w:sz w:val="28"/>
          <w:szCs w:val="28"/>
        </w:rPr>
        <w:t xml:space="preserve">руб./т (с НДС)/1,2 от </w:t>
      </w:r>
      <w:r w:rsidRPr="00EE2933">
        <w:rPr>
          <w:snapToGrid w:val="0"/>
          <w:color w:val="000000"/>
          <w:sz w:val="28"/>
          <w:szCs w:val="28"/>
        </w:rPr>
        <w:t xml:space="preserve">места отправления продукции (г. Белово и Ленинск-Кузнецкий район) до складов котельных (г. Топки) с учетом ИЦП по транспортировке угля (1,063), согласно прогнозу Минэкономразвития РФ (опубликован 28.09.2022) на 2023 гг., в соответствии с пп. в) п 28 Основ ценообразования, стоимость доставки автомобильным транспортом на 2023 год составила: </w:t>
      </w:r>
    </w:p>
    <w:p w14:paraId="25D3EA92"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1 306,6 руб./т  = 1 229,17 руб./т × 1,063 </w:t>
      </w:r>
    </w:p>
    <w:p w14:paraId="4DDAA2BA" w14:textId="77777777" w:rsidR="00EE2933" w:rsidRPr="00EE2933" w:rsidRDefault="00EE2933" w:rsidP="00EE2933">
      <w:pPr>
        <w:ind w:firstLine="708"/>
        <w:jc w:val="both"/>
        <w:rPr>
          <w:color w:val="000000"/>
          <w:sz w:val="28"/>
          <w:szCs w:val="28"/>
        </w:rPr>
      </w:pPr>
      <w:r w:rsidRPr="00EE2933">
        <w:rPr>
          <w:color w:val="000000"/>
          <w:sz w:val="28"/>
          <w:szCs w:val="28"/>
        </w:rPr>
        <w:t xml:space="preserve"> </w:t>
      </w:r>
    </w:p>
    <w:p w14:paraId="57A1A28B" w14:textId="77777777" w:rsidR="00EE2933" w:rsidRPr="00EE2933" w:rsidRDefault="00EE2933" w:rsidP="00EE2933">
      <w:pPr>
        <w:ind w:firstLine="708"/>
        <w:jc w:val="both"/>
        <w:rPr>
          <w:color w:val="000000"/>
          <w:sz w:val="28"/>
          <w:szCs w:val="28"/>
        </w:rPr>
      </w:pPr>
      <w:r w:rsidRPr="00EE2933">
        <w:rPr>
          <w:snapToGrid w:val="0"/>
          <w:sz w:val="28"/>
          <w:szCs w:val="28"/>
        </w:rPr>
        <w:t xml:space="preserve">Экспертами проведен альтернативный расчет стоимости транспортных расходов </w:t>
      </w:r>
      <w:r w:rsidRPr="00EE2933">
        <w:rPr>
          <w:color w:val="000000"/>
          <w:sz w:val="28"/>
          <w:szCs w:val="28"/>
        </w:rPr>
        <w:t xml:space="preserve">1 т топлива (угля) </w:t>
      </w:r>
      <w:r w:rsidRPr="00EE2933">
        <w:rPr>
          <w:snapToGrid w:val="0"/>
          <w:color w:val="000000"/>
          <w:sz w:val="28"/>
          <w:szCs w:val="28"/>
        </w:rPr>
        <w:t>от места отправления продукции (г. Белово и Ленинск-Кузнецкий район) до территории складов котельных (г. Топки)</w:t>
      </w:r>
      <w:r w:rsidRPr="00EE2933">
        <w:rPr>
          <w:color w:val="000000"/>
          <w:sz w:val="28"/>
          <w:szCs w:val="28"/>
        </w:rPr>
        <w:t xml:space="preserve">. </w:t>
      </w:r>
    </w:p>
    <w:p w14:paraId="6EE59AB1"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Стоимость доставки угля сортомарки Др от места отправления продукции (г. Белово и Ленинск-Кузнецкий район) до территории складов котельных (г. Топки) (1090,99 руб./т) рассчитана, исходя из расхода топлива в год (3 092,86 т), грузоподъемности автомобиля - самосвала (10 т), нормы времени простоя транспортного средства, грузоподъемностью 10 т (0,2 ч), стоимости 1 маш.-часа (без НДС) автомобиля-самосвала, грузоподъемностью 10 т (1 638 руб.), расстояния от места отправления продукции (г. Белово и Ленинск-Кузнецкий район) до складов в г. Топки (173 км), средней скорости автомобиля-самосвала (50 км/ч).</w:t>
      </w:r>
    </w:p>
    <w:p w14:paraId="796C5D3A"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Стоимость 1 маш. - часа (без НДС) автомобиля-самосвала, грузоподъемностью до 10 т (1 638 руб.) принята на основании сметных цен на эксплуатацию автотранспортных средств (сборник «Цены в строительстве», апрель 2022 г.). </w:t>
      </w:r>
    </w:p>
    <w:p w14:paraId="4D416DAF"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Нормы времени простоя при погрузке, разгрузке автотранспортных средств утверждены постановлением Госкомтруда СССР, Секретариата ВЦСПС от 13.03.1987 № 153/6-142 «Об утверждении Единых норм времени на перевозку грузов автомобильным транспортом и сдельных расценок для оплаты труда водителей».</w:t>
      </w:r>
    </w:p>
    <w:p w14:paraId="6219B6E7"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Стоимость доставки угля от места отправления продукции до складов котельных г. Топки автомобилем-самосвалом: ((3092,86 т /10т * ((3,46ч * 2) + (0,2ч*2)) *1638*1,063)/3092,86 т=1274,55 руб./т (без НДС).</w:t>
      </w:r>
      <w:r w:rsidRPr="00EE2933">
        <w:rPr>
          <w:color w:val="000000"/>
          <w:sz w:val="28"/>
          <w:szCs w:val="28"/>
        </w:rPr>
        <w:t xml:space="preserve"> </w:t>
      </w:r>
    </w:p>
    <w:p w14:paraId="0F8A9E14"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Стоимость доставки угля по договору № 418307 от 24.03.2022г. с           ООО «Ресурс-Инвест» на 2023 год составила </w:t>
      </w:r>
      <w:r w:rsidRPr="00EE2933">
        <w:rPr>
          <w:snapToGrid w:val="0"/>
          <w:color w:val="000000"/>
          <w:sz w:val="28"/>
          <w:szCs w:val="28"/>
        </w:rPr>
        <w:t>1 306,6 руб./т</w:t>
      </w:r>
      <w:r w:rsidRPr="00EE2933">
        <w:rPr>
          <w:color w:val="000000"/>
          <w:sz w:val="28"/>
          <w:szCs w:val="28"/>
        </w:rPr>
        <w:t xml:space="preserve"> (без НДС), выше, чем по </w:t>
      </w:r>
      <w:r w:rsidRPr="00EE2933">
        <w:rPr>
          <w:snapToGrid w:val="0"/>
          <w:sz w:val="28"/>
          <w:szCs w:val="28"/>
        </w:rPr>
        <w:t>альтернативному расчету экспертов (</w:t>
      </w:r>
      <w:r w:rsidRPr="00EE2933">
        <w:rPr>
          <w:snapToGrid w:val="0"/>
          <w:color w:val="000000"/>
          <w:sz w:val="28"/>
          <w:szCs w:val="28"/>
        </w:rPr>
        <w:t xml:space="preserve">1 274,55 руб./т.). </w:t>
      </w:r>
      <w:r w:rsidRPr="00EE2933">
        <w:rPr>
          <w:color w:val="000000"/>
          <w:sz w:val="28"/>
          <w:szCs w:val="28"/>
        </w:rPr>
        <w:t xml:space="preserve">Транспортные расходы приняты согласно альтернативному расчету экспертов в размере 1 274,55 </w:t>
      </w:r>
      <w:r w:rsidRPr="00EE2933">
        <w:rPr>
          <w:snapToGrid w:val="0"/>
          <w:color w:val="000000"/>
          <w:sz w:val="28"/>
          <w:szCs w:val="28"/>
        </w:rPr>
        <w:t>руб./т.</w:t>
      </w:r>
    </w:p>
    <w:p w14:paraId="53DF16CB" w14:textId="77777777" w:rsidR="00EE2933" w:rsidRPr="00EE2933" w:rsidRDefault="00EE2933" w:rsidP="00EE2933">
      <w:pPr>
        <w:ind w:firstLine="709"/>
        <w:jc w:val="both"/>
        <w:rPr>
          <w:color w:val="000000"/>
          <w:sz w:val="28"/>
          <w:szCs w:val="28"/>
        </w:rPr>
      </w:pPr>
    </w:p>
    <w:p w14:paraId="307A460F" w14:textId="77777777" w:rsidR="00EE2933" w:rsidRPr="00EE2933" w:rsidRDefault="00EE2933" w:rsidP="00EE2933">
      <w:pPr>
        <w:ind w:firstLine="709"/>
        <w:jc w:val="both"/>
        <w:rPr>
          <w:color w:val="000000"/>
          <w:sz w:val="28"/>
          <w:szCs w:val="28"/>
        </w:rPr>
      </w:pPr>
      <w:r w:rsidRPr="00EE2933">
        <w:rPr>
          <w:color w:val="000000"/>
          <w:sz w:val="28"/>
          <w:szCs w:val="28"/>
        </w:rPr>
        <w:t>Расходы на транспортные услуги (автотранспортом) составили 3 942,00 тыс. руб. (</w:t>
      </w:r>
      <w:r w:rsidRPr="00EE2933">
        <w:rPr>
          <w:snapToGrid w:val="0"/>
          <w:color w:val="000000"/>
          <w:sz w:val="28"/>
          <w:szCs w:val="28"/>
        </w:rPr>
        <w:t>3 092,86 т</w:t>
      </w:r>
      <w:r w:rsidRPr="00EE2933">
        <w:rPr>
          <w:color w:val="000000"/>
          <w:sz w:val="28"/>
          <w:szCs w:val="28"/>
        </w:rPr>
        <w:t> *1 274,55 руб./т).</w:t>
      </w:r>
    </w:p>
    <w:p w14:paraId="5DDE7EE5" w14:textId="77777777" w:rsidR="00EE2933" w:rsidRPr="00EE2933" w:rsidRDefault="00EE2933" w:rsidP="00EE2933">
      <w:pPr>
        <w:ind w:firstLine="709"/>
        <w:jc w:val="both"/>
        <w:rPr>
          <w:color w:val="000000"/>
          <w:sz w:val="28"/>
          <w:szCs w:val="28"/>
        </w:rPr>
      </w:pPr>
    </w:p>
    <w:p w14:paraId="3BB7020A"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Руководствуясь пп.а) п. 28 30 Основ ценообразования стоимость газа природного принята в соответствии с договорами №21-5-0371/1/22 от 18.10.2021г, №21-5-0371/22 от 18.10.2021г. с ООО</w:t>
      </w:r>
      <w:r w:rsidRPr="00EE2933">
        <w:rPr>
          <w:color w:val="000000"/>
          <w:sz w:val="28"/>
          <w:szCs w:val="28"/>
          <w:lang w:val="en-US"/>
        </w:rPr>
        <w:t> </w:t>
      </w:r>
      <w:r w:rsidRPr="00EE2933">
        <w:rPr>
          <w:color w:val="000000"/>
          <w:sz w:val="28"/>
          <w:szCs w:val="28"/>
        </w:rPr>
        <w:t xml:space="preserve">«Газпром межрегионгаз Кемерово». Цена газа определена согласно приказу ФАС России от 01.07.2022 </w:t>
      </w:r>
      <w:r w:rsidRPr="00EE2933">
        <w:rPr>
          <w:color w:val="000000"/>
          <w:sz w:val="28"/>
          <w:szCs w:val="28"/>
        </w:rPr>
        <w:br/>
        <w:t>№ 493/22 «Об утверждении оптовых цен на газ, используемых в качестве предельных минимальных и предельных максимальных уровней оптовых цен на газ, добываемый ПАО «Газпром» и его аффилированными лицами, реализуемый потребителям Российской Федерации, указанным в пункте 15.1 Основных положений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постановлением Правительства Российской Федерации от 29 декабря 2000 г. № 1021».</w:t>
      </w:r>
    </w:p>
    <w:p w14:paraId="76D61438"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Цена газа на 2023 год принимается согласно приказу ФАС России от 01.07.2022 № 493/22, с учетом индекса изменения цен Минэкономразвития РФ на период до 2025 года от 28.09.2022 по виду экономической деятельности «Обеспечение электрической энергией, газом и паром» (2023/2022 = 1,080) и составит 5 411,88 руб./т.м³</w:t>
      </w:r>
    </w:p>
    <w:p w14:paraId="0DD29957"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5 411,88 руб./т.м³ = 5 011 руб./т.м³ * 1,08</w:t>
      </w:r>
    </w:p>
    <w:p w14:paraId="63514EC8"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Таким образом, стоимость газа принимается экспертами в сумме 102</w:t>
      </w:r>
      <w:r w:rsidRPr="00EE2933">
        <w:rPr>
          <w:color w:val="000000"/>
          <w:sz w:val="28"/>
          <w:szCs w:val="28"/>
          <w:lang w:val="en-US"/>
        </w:rPr>
        <w:t> </w:t>
      </w:r>
      <w:r w:rsidRPr="00EE2933">
        <w:rPr>
          <w:color w:val="000000"/>
          <w:sz w:val="28"/>
          <w:szCs w:val="28"/>
        </w:rPr>
        <w:t>617,39 тыс. руб.</w:t>
      </w:r>
    </w:p>
    <w:p w14:paraId="414846FE" w14:textId="77777777" w:rsidR="00EE2933" w:rsidRPr="00EE2933" w:rsidRDefault="00EE2933" w:rsidP="00EE2933">
      <w:pPr>
        <w:tabs>
          <w:tab w:val="left" w:pos="1890"/>
        </w:tabs>
        <w:ind w:firstLine="709"/>
        <w:jc w:val="both"/>
        <w:rPr>
          <w:color w:val="000000"/>
          <w:sz w:val="28"/>
          <w:szCs w:val="28"/>
        </w:rPr>
      </w:pPr>
    </w:p>
    <w:p w14:paraId="0CD84D2D" w14:textId="77777777" w:rsidR="00EE2933" w:rsidRPr="00EE2933" w:rsidRDefault="00EE2933" w:rsidP="00EE2933">
      <w:pPr>
        <w:tabs>
          <w:tab w:val="left" w:pos="1890"/>
        </w:tabs>
        <w:ind w:firstLine="709"/>
        <w:jc w:val="both"/>
        <w:rPr>
          <w:snapToGrid w:val="0"/>
          <w:sz w:val="28"/>
          <w:szCs w:val="28"/>
        </w:rPr>
      </w:pPr>
      <w:r w:rsidRPr="00EE2933">
        <w:rPr>
          <w:sz w:val="28"/>
          <w:szCs w:val="28"/>
        </w:rPr>
        <w:t xml:space="preserve">Расходы на спецнадбавку приняты по </w:t>
      </w:r>
      <w:r w:rsidRPr="00EE2933">
        <w:rPr>
          <w:snapToGrid w:val="0"/>
          <w:sz w:val="28"/>
          <w:szCs w:val="28"/>
        </w:rPr>
        <w:t>постановлению РЭК Кузбасса от 16.01.2020 № 4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 в размере 39,35 руб./тыс. м³. Расходы по данной позиции затрат составили 746,14 тыс. руб.</w:t>
      </w:r>
    </w:p>
    <w:p w14:paraId="61157516"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Расходы на транспортировку газа приняты по приказу ФАС России от 16.11.2022 № 828/22 на уровне: </w:t>
      </w:r>
      <w:r w:rsidRPr="00EE2933">
        <w:rPr>
          <w:color w:val="000000"/>
          <w:sz w:val="28"/>
          <w:szCs w:val="28"/>
          <w:lang w:val="en-US"/>
        </w:rPr>
        <w:t>c</w:t>
      </w:r>
      <w:r w:rsidRPr="00EE2933">
        <w:rPr>
          <w:color w:val="000000"/>
          <w:sz w:val="28"/>
          <w:szCs w:val="28"/>
        </w:rPr>
        <w:t xml:space="preserve"> 01.01.2023 по 31.12.2023 – 584,74 руб./т Расходы по данной позиции затрат составили 11 087,55 тыс. руб.</w:t>
      </w:r>
    </w:p>
    <w:p w14:paraId="0F39C09C"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Расходы на снабженческо-сбытовые услуги приняты по приказу                       ФАС России от 27.12.2021 № 1536/21 в размере 50,46 руб/т. Расходы по данной позиции затрат составили 956,80 тыс. руб.</w:t>
      </w:r>
    </w:p>
    <w:p w14:paraId="359EDE90" w14:textId="77777777" w:rsidR="00EE2933" w:rsidRPr="00EE2933" w:rsidRDefault="00EE2933" w:rsidP="00EE2933">
      <w:pPr>
        <w:tabs>
          <w:tab w:val="left" w:pos="1890"/>
        </w:tabs>
        <w:ind w:firstLine="709"/>
        <w:jc w:val="both"/>
        <w:rPr>
          <w:color w:val="000000"/>
          <w:szCs w:val="20"/>
        </w:rPr>
      </w:pPr>
    </w:p>
    <w:p w14:paraId="2ACD1580"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Общая сумма расходов на топливо на 2023 год принимается экспертами в сумме 124</w:t>
      </w:r>
      <w:r w:rsidRPr="00EE2933">
        <w:rPr>
          <w:color w:val="000000"/>
          <w:sz w:val="28"/>
          <w:szCs w:val="28"/>
          <w:lang w:val="en-US"/>
        </w:rPr>
        <w:t> </w:t>
      </w:r>
      <w:r w:rsidRPr="00EE2933">
        <w:rPr>
          <w:color w:val="000000"/>
          <w:sz w:val="28"/>
          <w:szCs w:val="28"/>
        </w:rPr>
        <w:t xml:space="preserve">942,80 тыс. руб. </w:t>
      </w:r>
    </w:p>
    <w:p w14:paraId="18BEAB84" w14:textId="77777777" w:rsidR="00EE2933" w:rsidRPr="00EE2933" w:rsidRDefault="00EE2933" w:rsidP="00EE2933">
      <w:pPr>
        <w:tabs>
          <w:tab w:val="left" w:pos="1890"/>
        </w:tabs>
        <w:ind w:firstLine="709"/>
        <w:jc w:val="both"/>
        <w:rPr>
          <w:color w:val="000000"/>
          <w:szCs w:val="20"/>
        </w:rPr>
      </w:pPr>
      <w:r w:rsidRPr="00EE2933">
        <w:rPr>
          <w:color w:val="000000"/>
          <w:sz w:val="28"/>
          <w:szCs w:val="28"/>
        </w:rPr>
        <w:t xml:space="preserve"> </w:t>
      </w:r>
      <w:r w:rsidRPr="00EE2933">
        <w:rPr>
          <w:snapToGrid w:val="0"/>
          <w:color w:val="000000"/>
          <w:sz w:val="28"/>
          <w:szCs w:val="28"/>
        </w:rPr>
        <w:t>Корректировка плановых расходов на топливо в 2023 году относительно предложений предприятия в сторону снижения составила 6</w:t>
      </w:r>
      <w:r w:rsidRPr="00EE2933">
        <w:rPr>
          <w:snapToGrid w:val="0"/>
          <w:color w:val="000000"/>
          <w:sz w:val="28"/>
          <w:szCs w:val="28"/>
          <w:lang w:val="en-US"/>
        </w:rPr>
        <w:t> </w:t>
      </w:r>
      <w:r w:rsidRPr="00EE2933">
        <w:rPr>
          <w:snapToGrid w:val="0"/>
          <w:color w:val="000000"/>
          <w:sz w:val="28"/>
          <w:szCs w:val="28"/>
        </w:rPr>
        <w:t>343,69 тыс. руб. (приложение 1), в связи со снижением расчетных объемов топлива и его стоимости.</w:t>
      </w:r>
      <w:r w:rsidRPr="00EE2933">
        <w:rPr>
          <w:color w:val="000000"/>
          <w:szCs w:val="20"/>
        </w:rPr>
        <w:t xml:space="preserve"> </w:t>
      </w:r>
    </w:p>
    <w:p w14:paraId="65C69C86"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lastRenderedPageBreak/>
        <w:t xml:space="preserve">При расчете цен на уголь на 2024-2027 годы к планируемым ценам </w:t>
      </w:r>
      <w:r w:rsidRPr="00EE2933">
        <w:rPr>
          <w:snapToGrid w:val="0"/>
          <w:color w:val="000000"/>
          <w:sz w:val="28"/>
          <w:szCs w:val="28"/>
        </w:rPr>
        <w:br/>
        <w:t>на 2023 год последовательно применялись следующие индексы-дефляторы, опубликованные на сайте Минэкономразвития 28.09.2022:</w:t>
      </w:r>
    </w:p>
    <w:p w14:paraId="0F6FBC04"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уголь - 1,047, 1,039, 1,039, 1,039.</w:t>
      </w:r>
    </w:p>
    <w:p w14:paraId="4C8C982E" w14:textId="77777777" w:rsidR="00EE2933" w:rsidRPr="00EE2933" w:rsidRDefault="00EE2933" w:rsidP="00EE2933">
      <w:pPr>
        <w:ind w:firstLine="709"/>
        <w:jc w:val="both"/>
        <w:rPr>
          <w:snapToGrid w:val="0"/>
          <w:color w:val="000000"/>
          <w:sz w:val="28"/>
          <w:szCs w:val="28"/>
        </w:rPr>
      </w:pPr>
    </w:p>
    <w:p w14:paraId="48B6F56D"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 xml:space="preserve">При расчете цен на газ на 2024-2027 годы к планируемым ценам </w:t>
      </w:r>
      <w:r w:rsidRPr="00EE2933">
        <w:rPr>
          <w:snapToGrid w:val="0"/>
          <w:color w:val="000000"/>
          <w:sz w:val="28"/>
          <w:szCs w:val="28"/>
        </w:rPr>
        <w:br/>
        <w:t>на 2023 год последовательно применялись следующие индексы-дефляторы, опубликованные на сайте Минэкономразвития 28.09.2022:</w:t>
      </w:r>
    </w:p>
    <w:p w14:paraId="2DF232D6"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газ - 1,056, 1,052, 1,052, 1,052.</w:t>
      </w:r>
    </w:p>
    <w:p w14:paraId="3F950639" w14:textId="77777777" w:rsidR="00EE2933" w:rsidRPr="00EE2933" w:rsidRDefault="00EE2933" w:rsidP="00EE2933">
      <w:pPr>
        <w:ind w:firstLine="709"/>
        <w:jc w:val="both"/>
        <w:rPr>
          <w:snapToGrid w:val="0"/>
          <w:color w:val="000000"/>
          <w:sz w:val="28"/>
          <w:szCs w:val="28"/>
        </w:rPr>
      </w:pPr>
    </w:p>
    <w:p w14:paraId="531C8150"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При расчете цен на автотранспортные услуги по доставке угля на 2024-2027 годы к планируемым ценам на 2023 год последовательно применялись следующие индексы-дефляторы, опубликованные на сайте Минэкономразвития 28.09.2022:</w:t>
      </w:r>
    </w:p>
    <w:p w14:paraId="0799B448"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дефлятор на транспорт, за исключением трубопроводного – 1,054, 1,051, 1,051, 1,051.</w:t>
      </w:r>
    </w:p>
    <w:p w14:paraId="2EA5D5F2" w14:textId="77777777" w:rsidR="00EE2933" w:rsidRPr="00EE2933" w:rsidRDefault="00EE2933" w:rsidP="00EE2933">
      <w:pPr>
        <w:ind w:firstLine="709"/>
        <w:jc w:val="both"/>
        <w:rPr>
          <w:snapToGrid w:val="0"/>
          <w:color w:val="000000"/>
          <w:sz w:val="28"/>
          <w:szCs w:val="28"/>
        </w:rPr>
      </w:pPr>
    </w:p>
    <w:p w14:paraId="2B0D69B3"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 xml:space="preserve">Экономически обоснованные расходы на топливо на 2024 год </w:t>
      </w:r>
      <w:r w:rsidRPr="00EE2933">
        <w:rPr>
          <w:color w:val="000000"/>
          <w:sz w:val="28"/>
          <w:szCs w:val="28"/>
        </w:rPr>
        <w:t>составляют: 131 881,37 тыс. руб., в том числе стоимость натурального топлива составляет 114 219,75 тыс. руб., стоимость транспортировки топлива составляет 17 661,62 тыс. руб.  и предлагаются экспертами к включению в НВВ предприятия на 2024 год.</w:t>
      </w:r>
    </w:p>
    <w:p w14:paraId="3C9CC820"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 xml:space="preserve">Экономически обоснованные расходы на топливо на 2025 год </w:t>
      </w:r>
      <w:r w:rsidRPr="00EE2933">
        <w:rPr>
          <w:color w:val="000000"/>
          <w:sz w:val="28"/>
          <w:szCs w:val="28"/>
        </w:rPr>
        <w:t>составляют: 139 205,72 тыс. руб., в том числе стоимость натурального топлива составляет 120 563,36 тыс. руб., стоимость транспортировки топлива составляет 18 642,36 тыс. руб.  и предлагаются экспертами к включению в НВВ предприятия на 2025 год.</w:t>
      </w:r>
    </w:p>
    <w:p w14:paraId="65B65421"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 xml:space="preserve">Экономически обоснованные расходы на топливо на 2026 год </w:t>
      </w:r>
      <w:r w:rsidRPr="00EE2933">
        <w:rPr>
          <w:color w:val="000000"/>
          <w:sz w:val="28"/>
          <w:szCs w:val="28"/>
        </w:rPr>
        <w:t>составляют: 146 360,33 тыс. руб., в том числе стоимость натурального топлива составляет 126 752,95 тыс. руб., стоимость транспортировки топлива составляет 19 607,39 тыс. руб.  и предлагаются экспертами к включению в НВВ предприятия на 2026 год.</w:t>
      </w:r>
    </w:p>
    <w:p w14:paraId="1EC67465"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 xml:space="preserve">Экономически обоснованные расходы на топливо на 2027 год </w:t>
      </w:r>
      <w:r w:rsidRPr="00EE2933">
        <w:rPr>
          <w:color w:val="000000"/>
          <w:sz w:val="28"/>
          <w:szCs w:val="28"/>
        </w:rPr>
        <w:t>составляют: 153 883,66 тыс. руб., в том числе стоимость натурального топлива составляет 133 261,29 тыс. руб., стоимость транспортировки топлива составляет 20 622,37 тыс. руб.  и предлагаются экспертами к включению в НВВ предприятия на 2027 год.</w:t>
      </w:r>
    </w:p>
    <w:p w14:paraId="3E6C0A94" w14:textId="77777777" w:rsidR="00EE2933" w:rsidRPr="00EE2933" w:rsidRDefault="00EE2933" w:rsidP="00EE2933">
      <w:pPr>
        <w:tabs>
          <w:tab w:val="left" w:pos="1890"/>
        </w:tabs>
        <w:ind w:firstLine="720"/>
        <w:jc w:val="both"/>
        <w:rPr>
          <w:color w:val="000000"/>
          <w:sz w:val="28"/>
          <w:szCs w:val="28"/>
        </w:rPr>
      </w:pPr>
    </w:p>
    <w:p w14:paraId="51DE98F8" w14:textId="77777777" w:rsidR="00EE2933" w:rsidRPr="00EE2933" w:rsidRDefault="00EE2933" w:rsidP="00EE2933">
      <w:pPr>
        <w:tabs>
          <w:tab w:val="left" w:pos="1890"/>
        </w:tabs>
        <w:ind w:firstLine="720"/>
        <w:jc w:val="both"/>
        <w:rPr>
          <w:color w:val="000000"/>
          <w:sz w:val="28"/>
          <w:szCs w:val="28"/>
        </w:rPr>
      </w:pPr>
    </w:p>
    <w:p w14:paraId="639F4DB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76" w:name="_Toc24891733"/>
      <w:bookmarkStart w:id="277" w:name="_Toc88064980"/>
      <w:r w:rsidRPr="00EE2933">
        <w:rPr>
          <w:rFonts w:cs="Arial"/>
          <w:b/>
          <w:bCs/>
          <w:snapToGrid w:val="0"/>
          <w:kern w:val="32"/>
          <w:sz w:val="28"/>
          <w:szCs w:val="32"/>
          <w:lang w:eastAsia="en-US"/>
        </w:rPr>
        <w:t>8.2. Расходы на электрическую энергию</w:t>
      </w:r>
      <w:bookmarkEnd w:id="273"/>
      <w:bookmarkEnd w:id="276"/>
      <w:bookmarkEnd w:id="277"/>
    </w:p>
    <w:p w14:paraId="717452D8" w14:textId="77777777" w:rsidR="00EE2933" w:rsidRPr="00EE2933" w:rsidRDefault="00EE2933" w:rsidP="00EE2933">
      <w:pPr>
        <w:ind w:firstLine="720"/>
        <w:jc w:val="both"/>
        <w:rPr>
          <w:snapToGrid w:val="0"/>
          <w:sz w:val="28"/>
          <w:szCs w:val="28"/>
        </w:rPr>
      </w:pPr>
    </w:p>
    <w:p w14:paraId="169B169E"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В соответствии с пунктом 38 Основ ценообразования № 1075 и п. 27 Методических указаний расходы регулируемой организации на приобретаемые энергетические ресурсы, холодную воду и теплоноситель определяются как </w:t>
      </w:r>
      <w:r w:rsidRPr="00EE2933">
        <w:rPr>
          <w:color w:val="000000"/>
          <w:sz w:val="28"/>
          <w:szCs w:val="28"/>
        </w:rPr>
        <w:lastRenderedPageBreak/>
        <w:t>сумма произведений расчетных объемов приобретаемых энергетических ресурсов (определяемых с учетом фактических значений объема потребления энергетического ресурса в предыдущие расчетные периоды регулирования) на соответствующие плановые (расчетные) цены.</w:t>
      </w:r>
    </w:p>
    <w:p w14:paraId="56BF5F79" w14:textId="77777777" w:rsidR="00EE2933" w:rsidRPr="00EE2933" w:rsidRDefault="00EE2933" w:rsidP="00EE2933">
      <w:pPr>
        <w:tabs>
          <w:tab w:val="left" w:pos="1134"/>
        </w:tabs>
        <w:ind w:firstLine="709"/>
        <w:jc w:val="both"/>
        <w:rPr>
          <w:color w:val="000000"/>
          <w:sz w:val="28"/>
          <w:szCs w:val="28"/>
        </w:rPr>
      </w:pPr>
      <w:r w:rsidRPr="00EE2933">
        <w:rPr>
          <w:snapToGrid w:val="0"/>
          <w:sz w:val="28"/>
          <w:szCs w:val="28"/>
        </w:rPr>
        <w:t xml:space="preserve">Предприятием заявлены расходы по статье на уровне 23 488,58 тыс. руб. при объеме потребления электроэнергии 4 697,92 тыс. кВт*ч. </w:t>
      </w:r>
      <w:r w:rsidRPr="00EE2933">
        <w:rPr>
          <w:color w:val="000000"/>
          <w:sz w:val="28"/>
          <w:szCs w:val="28"/>
        </w:rPr>
        <w:t xml:space="preserve">Средний тариф на электрическую энергию заявлен на уровне 4,999 руб./кВт*ч. </w:t>
      </w:r>
    </w:p>
    <w:p w14:paraId="06BE8804"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5674B9E0" w14:textId="77777777" w:rsidR="00EE2933" w:rsidRPr="00EE2933" w:rsidRDefault="00EE2933" w:rsidP="00EE2933">
      <w:pPr>
        <w:ind w:firstLine="709"/>
        <w:jc w:val="both"/>
        <w:rPr>
          <w:color w:val="000000"/>
          <w:sz w:val="28"/>
          <w:szCs w:val="28"/>
        </w:rPr>
      </w:pPr>
      <w:r w:rsidRPr="00EE2933">
        <w:rPr>
          <w:snapToGrid w:val="0"/>
          <w:sz w:val="28"/>
          <w:szCs w:val="28"/>
        </w:rPr>
        <w:t>Договоры электроснабжения № 540208, № 540209 от 01.01.2021, заключенные с ПАО «Кузбассэнергосбыт»</w:t>
      </w:r>
      <w:r w:rsidRPr="00EE2933">
        <w:rPr>
          <w:snapToGrid w:val="0"/>
          <w:color w:val="000000"/>
          <w:sz w:val="28"/>
          <w:szCs w:val="28"/>
        </w:rPr>
        <w:t xml:space="preserve"> (стр.124-363 том 4</w:t>
      </w:r>
      <w:r w:rsidRPr="00EE2933">
        <w:rPr>
          <w:color w:val="000000"/>
          <w:sz w:val="28"/>
          <w:szCs w:val="28"/>
        </w:rPr>
        <w:t xml:space="preserve">), расчет средневзвешенного тарифа потребления электроэнергии по итогу 2021 года </w:t>
      </w:r>
      <w:bookmarkStart w:id="278" w:name="_Hlk120697068"/>
      <w:r w:rsidRPr="00EE2933">
        <w:rPr>
          <w:snapToGrid w:val="0"/>
          <w:color w:val="000000"/>
          <w:sz w:val="28"/>
          <w:szCs w:val="28"/>
        </w:rPr>
        <w:t>(стр.364-367 том 4</w:t>
      </w:r>
      <w:r w:rsidRPr="00EE2933">
        <w:rPr>
          <w:color w:val="000000"/>
          <w:sz w:val="28"/>
          <w:szCs w:val="28"/>
        </w:rPr>
        <w:t>)</w:t>
      </w:r>
      <w:bookmarkEnd w:id="278"/>
      <w:r w:rsidRPr="00EE2933">
        <w:rPr>
          <w:color w:val="000000"/>
          <w:sz w:val="28"/>
          <w:szCs w:val="28"/>
        </w:rPr>
        <w:t>, данные по электроэнергии по котельным г. Топки (стр.160-161 том 7).</w:t>
      </w:r>
    </w:p>
    <w:p w14:paraId="570B9799" w14:textId="77777777" w:rsidR="00EE2933" w:rsidRPr="00EE2933" w:rsidRDefault="00EE2933" w:rsidP="00EE2933">
      <w:pPr>
        <w:ind w:firstLine="709"/>
        <w:jc w:val="both"/>
        <w:rPr>
          <w:sz w:val="28"/>
          <w:szCs w:val="28"/>
        </w:rPr>
      </w:pPr>
      <w:r w:rsidRPr="00EE2933">
        <w:rPr>
          <w:sz w:val="28"/>
          <w:szCs w:val="28"/>
        </w:rPr>
        <w:t xml:space="preserve">При расчете количества электроэнергии на 2023 год, необходимой для производства тепловой энергии, экспертами предлагается учесть на уровне фактического объема потребления по электроэнергии за 2021 г., фактический расход электроэнергии за 2021 г. составил 4 697,92 тыс. кВт*ч. Средневзвешенный тариф потребления </w:t>
      </w:r>
      <w:r w:rsidRPr="00EE2933">
        <w:rPr>
          <w:snapToGrid w:val="0"/>
          <w:color w:val="000000"/>
          <w:sz w:val="28"/>
          <w:szCs w:val="28"/>
        </w:rPr>
        <w:t xml:space="preserve">электрической энергии </w:t>
      </w:r>
      <w:r w:rsidRPr="00EE2933">
        <w:rPr>
          <w:sz w:val="28"/>
          <w:szCs w:val="28"/>
        </w:rPr>
        <w:t>по итогу 2021 г. составил 4,409</w:t>
      </w:r>
      <w:r w:rsidRPr="00EE2933">
        <w:rPr>
          <w:color w:val="000000"/>
          <w:sz w:val="28"/>
          <w:szCs w:val="28"/>
        </w:rPr>
        <w:t xml:space="preserve"> руб./кВт*ч. </w:t>
      </w:r>
      <w:r w:rsidRPr="00EE2933">
        <w:rPr>
          <w:sz w:val="28"/>
          <w:szCs w:val="28"/>
        </w:rPr>
        <w:t>(</w:t>
      </w:r>
      <w:r w:rsidRPr="00EE2933">
        <w:rPr>
          <w:snapToGrid w:val="0"/>
          <w:color w:val="000000"/>
          <w:sz w:val="28"/>
          <w:szCs w:val="28"/>
        </w:rPr>
        <w:t>стр.364-367 том 4</w:t>
      </w:r>
      <w:r w:rsidRPr="00EE2933">
        <w:rPr>
          <w:color w:val="000000"/>
          <w:sz w:val="28"/>
          <w:szCs w:val="28"/>
        </w:rPr>
        <w:t>)</w:t>
      </w:r>
    </w:p>
    <w:p w14:paraId="72C39E86" w14:textId="77777777" w:rsidR="00EE2933" w:rsidRPr="00EE2933" w:rsidRDefault="00EE2933" w:rsidP="00EE2933">
      <w:pPr>
        <w:ind w:firstLine="709"/>
        <w:jc w:val="both"/>
        <w:rPr>
          <w:snapToGrid w:val="0"/>
          <w:sz w:val="28"/>
          <w:szCs w:val="28"/>
        </w:rPr>
      </w:pPr>
      <w:r w:rsidRPr="00EE2933">
        <w:rPr>
          <w:color w:val="000000"/>
          <w:sz w:val="28"/>
          <w:szCs w:val="28"/>
        </w:rPr>
        <w:t xml:space="preserve"> </w:t>
      </w:r>
      <w:r w:rsidRPr="00EE2933">
        <w:rPr>
          <w:snapToGrid w:val="0"/>
          <w:sz w:val="28"/>
          <w:szCs w:val="28"/>
        </w:rPr>
        <w:t xml:space="preserve"> </w:t>
      </w:r>
    </w:p>
    <w:p w14:paraId="55A561A1" w14:textId="77777777" w:rsidR="00EE2933" w:rsidRPr="00EE2933" w:rsidRDefault="00EE2933" w:rsidP="00EE2933">
      <w:pPr>
        <w:tabs>
          <w:tab w:val="left" w:pos="1890"/>
        </w:tabs>
        <w:ind w:firstLine="709"/>
        <w:jc w:val="both"/>
        <w:rPr>
          <w:snapToGrid w:val="0"/>
          <w:color w:val="000000"/>
          <w:sz w:val="28"/>
          <w:szCs w:val="28"/>
        </w:rPr>
      </w:pPr>
      <w:bookmarkStart w:id="279" w:name="_Hlk54101510"/>
      <w:r w:rsidRPr="00EE2933">
        <w:rPr>
          <w:snapToGrid w:val="0"/>
          <w:color w:val="000000"/>
          <w:sz w:val="28"/>
          <w:szCs w:val="28"/>
        </w:rPr>
        <w:t xml:space="preserve">Цена электрической энергии на 2023 год принята с учетом факта, сложившегося по итогу 2021 года увеличенного на ИЦП по электроэнергии (104,5 и 108,0), согласно прогнозу Минэкономразвития РФ (опубликован 28.09.2022) на 2022 и 2023 гг. Цена электрической энергии принята в расчет на 2023 год в размере 4,976 руб./кВт*ч: </w:t>
      </w:r>
    </w:p>
    <w:p w14:paraId="449F4D82"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4,409 руб./кВт*ч × 1,045 ×1,08 = 4,976 руб./кВт*ч.</w:t>
      </w:r>
    </w:p>
    <w:p w14:paraId="2E6D3CE9" w14:textId="77777777" w:rsidR="00EE2933" w:rsidRPr="00EE2933" w:rsidRDefault="00EE2933" w:rsidP="00EE2933">
      <w:pPr>
        <w:ind w:firstLine="709"/>
        <w:jc w:val="both"/>
        <w:rPr>
          <w:snapToGrid w:val="0"/>
          <w:sz w:val="28"/>
          <w:szCs w:val="28"/>
        </w:rPr>
      </w:pPr>
      <w:r w:rsidRPr="00EE2933">
        <w:rPr>
          <w:snapToGrid w:val="0"/>
          <w:sz w:val="28"/>
          <w:szCs w:val="28"/>
        </w:rPr>
        <w:t>Таким образом, скорректированные расходы по статье на 2023 год составили 23 376,73 тыс. руб.</w:t>
      </w:r>
    </w:p>
    <w:p w14:paraId="2FC67177"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плановых расходов по статье на 2023 год, относительно предложений предприятия, составила 111,85 тыс. руб. в сторону снижения</w:t>
      </w:r>
      <w:r w:rsidRPr="00EE2933">
        <w:rPr>
          <w:snapToGrid w:val="0"/>
          <w:color w:val="000000"/>
          <w:sz w:val="28"/>
          <w:szCs w:val="28"/>
        </w:rPr>
        <w:t xml:space="preserve"> в связи с корректировкой цены электрической энергии.</w:t>
      </w:r>
    </w:p>
    <w:p w14:paraId="6AFBAC42" w14:textId="77777777" w:rsidR="00EE2933" w:rsidRPr="00EE2933" w:rsidRDefault="00EE2933" w:rsidP="00EE2933">
      <w:pPr>
        <w:ind w:firstLine="709"/>
        <w:jc w:val="both"/>
        <w:rPr>
          <w:snapToGrid w:val="0"/>
          <w:sz w:val="28"/>
          <w:szCs w:val="28"/>
        </w:rPr>
      </w:pPr>
    </w:p>
    <w:p w14:paraId="540C4B7F" w14:textId="77777777" w:rsidR="00EE2933" w:rsidRPr="00EE2933" w:rsidRDefault="00EE2933" w:rsidP="00EE2933">
      <w:pPr>
        <w:ind w:firstLine="709"/>
        <w:jc w:val="both"/>
        <w:rPr>
          <w:snapToGrid w:val="0"/>
          <w:sz w:val="28"/>
          <w:szCs w:val="28"/>
        </w:rPr>
      </w:pPr>
      <w:bookmarkStart w:id="280" w:name="_Toc21094958"/>
      <w:bookmarkStart w:id="281" w:name="_Toc24891735"/>
      <w:bookmarkEnd w:id="279"/>
      <w:r w:rsidRPr="00EE2933">
        <w:rPr>
          <w:snapToGrid w:val="0"/>
          <w:sz w:val="28"/>
          <w:szCs w:val="28"/>
        </w:rPr>
        <w:t>При расчете расходов предприятия на приобретение электрической энергии на 2024-2027 годы к планируемым затратам на 2023 год последовательно применялись следующие индексы-дефляторы, опубликованные на сайте Минэкономразвития 28.09.2022:</w:t>
      </w:r>
    </w:p>
    <w:p w14:paraId="76B93A26" w14:textId="77777777" w:rsidR="00EE2933" w:rsidRPr="00EE2933" w:rsidRDefault="00EE2933" w:rsidP="00EE2933">
      <w:pPr>
        <w:ind w:firstLine="709"/>
        <w:jc w:val="both"/>
        <w:rPr>
          <w:snapToGrid w:val="0"/>
          <w:sz w:val="28"/>
          <w:szCs w:val="28"/>
        </w:rPr>
      </w:pPr>
      <w:r w:rsidRPr="00EE2933">
        <w:rPr>
          <w:snapToGrid w:val="0"/>
          <w:sz w:val="28"/>
          <w:szCs w:val="28"/>
        </w:rPr>
        <w:t>электрическая энергия - 1,056; 1,052; 1,052; 1,052.</w:t>
      </w:r>
    </w:p>
    <w:p w14:paraId="3AF8BD0A"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2024 год составляют: 24 685,82 тыс. руб.</w:t>
      </w:r>
    </w:p>
    <w:p w14:paraId="7378FE93"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2025 год составляют: 25 969,49 тыс. руб.</w:t>
      </w:r>
    </w:p>
    <w:p w14:paraId="03CB345C"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2026 год составляют: 27 319,90 тыс. руб.</w:t>
      </w:r>
    </w:p>
    <w:p w14:paraId="25A450B7" w14:textId="77777777" w:rsidR="00EE2933" w:rsidRPr="00EE2933" w:rsidRDefault="00EE2933" w:rsidP="00EE2933">
      <w:pPr>
        <w:ind w:firstLine="709"/>
        <w:jc w:val="both"/>
        <w:rPr>
          <w:snapToGrid w:val="0"/>
          <w:sz w:val="28"/>
          <w:szCs w:val="28"/>
        </w:rPr>
      </w:pPr>
      <w:r w:rsidRPr="00EE2933">
        <w:rPr>
          <w:snapToGrid w:val="0"/>
          <w:sz w:val="28"/>
          <w:szCs w:val="28"/>
        </w:rPr>
        <w:lastRenderedPageBreak/>
        <w:t>Экономически обоснованные расходы на покупку электрической энергии на 2027 год составляют: 28 740,53 тыс. руб.</w:t>
      </w:r>
    </w:p>
    <w:p w14:paraId="2BB9452A" w14:textId="77777777" w:rsidR="00EE2933" w:rsidRPr="00EE2933" w:rsidRDefault="00EE2933" w:rsidP="00EE2933">
      <w:pPr>
        <w:ind w:firstLine="709"/>
        <w:jc w:val="both"/>
        <w:rPr>
          <w:snapToGrid w:val="0"/>
          <w:sz w:val="28"/>
          <w:szCs w:val="28"/>
        </w:rPr>
      </w:pPr>
    </w:p>
    <w:p w14:paraId="7D9F1713" w14:textId="77777777" w:rsidR="00EE2933" w:rsidRPr="00EE2933" w:rsidRDefault="00EE2933" w:rsidP="00EE2933">
      <w:pPr>
        <w:ind w:right="142"/>
        <w:rPr>
          <w:snapToGrid w:val="0"/>
          <w:sz w:val="28"/>
          <w:szCs w:val="28"/>
        </w:rPr>
      </w:pPr>
    </w:p>
    <w:p w14:paraId="5B45244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82" w:name="_Toc88064981"/>
      <w:bookmarkEnd w:id="280"/>
      <w:bookmarkEnd w:id="281"/>
      <w:r w:rsidRPr="00EE2933">
        <w:rPr>
          <w:rFonts w:cs="Arial"/>
          <w:b/>
          <w:bCs/>
          <w:snapToGrid w:val="0"/>
          <w:kern w:val="32"/>
          <w:sz w:val="28"/>
          <w:szCs w:val="32"/>
          <w:lang w:eastAsia="en-US"/>
        </w:rPr>
        <w:t>8.3. Расходы на холодную воду</w:t>
      </w:r>
      <w:bookmarkEnd w:id="282"/>
    </w:p>
    <w:p w14:paraId="068E3CC6" w14:textId="77777777" w:rsidR="00EE2933" w:rsidRPr="00EE2933" w:rsidRDefault="00EE2933" w:rsidP="00EE2933">
      <w:pPr>
        <w:rPr>
          <w:snapToGrid w:val="0"/>
          <w:sz w:val="28"/>
          <w:szCs w:val="28"/>
          <w:lang w:eastAsia="en-US"/>
        </w:rPr>
      </w:pPr>
    </w:p>
    <w:p w14:paraId="19BE1E25" w14:textId="77777777" w:rsidR="00EE2933" w:rsidRPr="00EE2933" w:rsidRDefault="00EE2933" w:rsidP="00EE2933">
      <w:pPr>
        <w:ind w:firstLine="709"/>
        <w:jc w:val="both"/>
        <w:rPr>
          <w:sz w:val="28"/>
          <w:szCs w:val="28"/>
        </w:rPr>
      </w:pPr>
      <w:r w:rsidRPr="00EE2933">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2D973D58" w14:textId="77777777" w:rsidR="00EE2933" w:rsidRPr="00EE2933" w:rsidRDefault="00EE2933" w:rsidP="00EE2933">
      <w:pPr>
        <w:tabs>
          <w:tab w:val="left" w:pos="1890"/>
        </w:tabs>
        <w:ind w:firstLine="720"/>
        <w:jc w:val="both"/>
        <w:rPr>
          <w:sz w:val="28"/>
          <w:szCs w:val="28"/>
        </w:rPr>
      </w:pPr>
      <w:r w:rsidRPr="00EE2933">
        <w:rPr>
          <w:snapToGrid w:val="0"/>
          <w:color w:val="000000"/>
          <w:sz w:val="28"/>
          <w:szCs w:val="28"/>
        </w:rPr>
        <w:t xml:space="preserve">Предприятием заявлены расходы по статье на уровне 2 156,93 тыс. руб. </w:t>
      </w:r>
      <w:r w:rsidRPr="00EE2933">
        <w:rPr>
          <w:sz w:val="28"/>
          <w:szCs w:val="28"/>
        </w:rPr>
        <w:t>на общее количество воды 67,87 тыс. м</w:t>
      </w:r>
      <w:r w:rsidRPr="00EE2933">
        <w:rPr>
          <w:sz w:val="28"/>
          <w:szCs w:val="28"/>
          <w:vertAlign w:val="superscript"/>
        </w:rPr>
        <w:t>3</w:t>
      </w:r>
      <w:r w:rsidRPr="00EE2933">
        <w:rPr>
          <w:sz w:val="28"/>
          <w:szCs w:val="28"/>
        </w:rPr>
        <w:t xml:space="preserve"> (питьевая вода 29,51 тыс. м³, техническая вода 38,36 тыс. м³). </w:t>
      </w:r>
    </w:p>
    <w:p w14:paraId="1E1932E3"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47C1E0BE" w14:textId="77777777" w:rsidR="00EE2933" w:rsidRPr="00EE2933" w:rsidRDefault="00EE2933" w:rsidP="00EE2933">
      <w:pPr>
        <w:ind w:firstLine="709"/>
        <w:jc w:val="both"/>
        <w:rPr>
          <w:sz w:val="28"/>
          <w:szCs w:val="28"/>
        </w:rPr>
      </w:pPr>
      <w:r w:rsidRPr="00EE2933">
        <w:rPr>
          <w:color w:val="000000"/>
          <w:sz w:val="28"/>
          <w:szCs w:val="28"/>
        </w:rPr>
        <w:t xml:space="preserve">Расходы на приобретение холодной воды и теплоносителя на угольных котельных (факт 2021 г.) </w:t>
      </w:r>
      <w:r w:rsidRPr="00EE2933">
        <w:rPr>
          <w:sz w:val="28"/>
          <w:szCs w:val="28"/>
        </w:rPr>
        <w:t>(стр. 105-111 том 4);</w:t>
      </w:r>
    </w:p>
    <w:p w14:paraId="73D7AE4A" w14:textId="77777777" w:rsidR="00EE2933" w:rsidRPr="00EE2933" w:rsidRDefault="00EE2933" w:rsidP="00EE2933">
      <w:pPr>
        <w:ind w:firstLine="709"/>
        <w:jc w:val="both"/>
        <w:rPr>
          <w:sz w:val="28"/>
          <w:szCs w:val="28"/>
        </w:rPr>
      </w:pPr>
      <w:r w:rsidRPr="00EE2933">
        <w:rPr>
          <w:sz w:val="28"/>
          <w:szCs w:val="28"/>
        </w:rPr>
        <w:t>Договор №102-ХВСиВО от 02.09.2021 с ООО «ТВК» на холодное водоснабжение и водоотведение, счета фактуры 2021 г. (стр. 71-104 том 4);</w:t>
      </w:r>
    </w:p>
    <w:p w14:paraId="344641D9" w14:textId="77777777" w:rsidR="00EE2933" w:rsidRPr="00EE2933" w:rsidRDefault="00EE2933" w:rsidP="00EE2933">
      <w:pPr>
        <w:ind w:firstLine="709"/>
        <w:jc w:val="both"/>
        <w:rPr>
          <w:sz w:val="28"/>
          <w:szCs w:val="28"/>
        </w:rPr>
      </w:pPr>
      <w:r w:rsidRPr="00EE2933">
        <w:rPr>
          <w:sz w:val="28"/>
          <w:szCs w:val="28"/>
        </w:rPr>
        <w:t>Договор №83-ТВ от 11.03.2021 на техническое водоснабжение с ООО «ТВК» (стр. 71-104 том 4);</w:t>
      </w:r>
    </w:p>
    <w:p w14:paraId="0658EA24" w14:textId="77777777" w:rsidR="00EE2933" w:rsidRPr="00EE2933" w:rsidRDefault="00EE2933" w:rsidP="00EE2933">
      <w:pPr>
        <w:ind w:firstLine="709"/>
        <w:jc w:val="both"/>
        <w:rPr>
          <w:sz w:val="28"/>
          <w:szCs w:val="28"/>
        </w:rPr>
      </w:pPr>
      <w:r w:rsidRPr="00EE2933">
        <w:rPr>
          <w:sz w:val="28"/>
          <w:szCs w:val="28"/>
        </w:rPr>
        <w:t>Корректировка 91 сч. (водоснабжение ООО «ТВК») (стр. 65-70 том 4);</w:t>
      </w:r>
    </w:p>
    <w:p w14:paraId="1C1B256C" w14:textId="77777777" w:rsidR="00EE2933" w:rsidRPr="00EE2933" w:rsidRDefault="00EE2933" w:rsidP="00EE2933">
      <w:pPr>
        <w:ind w:firstLine="709"/>
        <w:jc w:val="both"/>
        <w:rPr>
          <w:snapToGrid w:val="0"/>
          <w:color w:val="000000"/>
          <w:sz w:val="28"/>
          <w:szCs w:val="28"/>
        </w:rPr>
      </w:pPr>
      <w:r w:rsidRPr="00EE2933">
        <w:rPr>
          <w:sz w:val="28"/>
          <w:szCs w:val="28"/>
        </w:rPr>
        <w:t xml:space="preserve">Расчет расхода воды на выработку и транспорт тепловой энергии на 2023-2027 годы, расчет расхода горячей воды на нужды котельных, расчет воды на хоз.-питьевые нужды на 2023-2027 годы (стр. 112-123 том 4) </w:t>
      </w:r>
    </w:p>
    <w:p w14:paraId="58775881" w14:textId="77777777" w:rsidR="00EE2933" w:rsidRPr="00EE2933" w:rsidRDefault="00EE2933" w:rsidP="00EE2933">
      <w:pPr>
        <w:tabs>
          <w:tab w:val="left" w:pos="1890"/>
        </w:tabs>
        <w:ind w:firstLine="709"/>
        <w:jc w:val="both"/>
        <w:rPr>
          <w:snapToGrid w:val="0"/>
          <w:sz w:val="28"/>
          <w:szCs w:val="28"/>
        </w:rPr>
      </w:pPr>
      <w:r w:rsidRPr="00EE2933">
        <w:rPr>
          <w:sz w:val="28"/>
          <w:szCs w:val="28"/>
        </w:rPr>
        <w:t>При расчете количества холодной воды на 2023 год, необходимой для производства тепловой энергии, экспертами предлагается учесть на уровне фактического объема потребления воды (питьевой и технической) за 2021 г., фактический расход воды за 2021 г. составил 67,87 тыс. м</w:t>
      </w:r>
      <w:r w:rsidRPr="00EE2933">
        <w:rPr>
          <w:sz w:val="28"/>
          <w:szCs w:val="28"/>
          <w:vertAlign w:val="superscript"/>
        </w:rPr>
        <w:t>3</w:t>
      </w:r>
      <w:r w:rsidRPr="00EE2933">
        <w:rPr>
          <w:sz w:val="28"/>
          <w:szCs w:val="28"/>
        </w:rPr>
        <w:t xml:space="preserve"> (питьевая вода 29,51 тыс. м³, техническая вода 38,36 тыс. м³).  </w:t>
      </w:r>
      <w:r w:rsidRPr="00EE2933">
        <w:rPr>
          <w:snapToGrid w:val="0"/>
          <w:color w:val="000000"/>
          <w:sz w:val="28"/>
          <w:szCs w:val="28"/>
        </w:rPr>
        <w:t>Экспертами принят объем воды на производство тепловой энергии в размере 67,87 тыс. м³</w:t>
      </w:r>
      <w:r w:rsidRPr="00EE2933">
        <w:rPr>
          <w:snapToGrid w:val="0"/>
          <w:sz w:val="28"/>
          <w:szCs w:val="28"/>
        </w:rPr>
        <w:t xml:space="preserve"> (в соответствии с п. 27 Методических указаний) </w:t>
      </w:r>
    </w:p>
    <w:p w14:paraId="758B3682" w14:textId="77777777" w:rsidR="00EE2933" w:rsidRPr="00EE2933" w:rsidRDefault="00EE2933" w:rsidP="00EE2933">
      <w:pPr>
        <w:tabs>
          <w:tab w:val="left" w:pos="0"/>
          <w:tab w:val="left" w:pos="9900"/>
        </w:tabs>
        <w:spacing w:line="360" w:lineRule="auto"/>
        <w:ind w:right="-1" w:firstLine="709"/>
        <w:rPr>
          <w:sz w:val="28"/>
          <w:szCs w:val="28"/>
        </w:rPr>
      </w:pPr>
      <w:r w:rsidRPr="00EE2933">
        <w:rPr>
          <w:sz w:val="28"/>
          <w:szCs w:val="28"/>
        </w:rPr>
        <w:t>Объем исходной воды представлен в таблице 10.</w:t>
      </w:r>
    </w:p>
    <w:p w14:paraId="78B71DC6" w14:textId="77777777" w:rsidR="00EE2933" w:rsidRPr="00EE2933" w:rsidRDefault="00EE2933" w:rsidP="00EE2933">
      <w:pPr>
        <w:spacing w:line="288" w:lineRule="auto"/>
        <w:ind w:firstLine="567"/>
        <w:jc w:val="right"/>
        <w:rPr>
          <w:bCs/>
          <w:sz w:val="28"/>
          <w:szCs w:val="28"/>
        </w:rPr>
      </w:pPr>
      <w:r w:rsidRPr="00EE2933">
        <w:rPr>
          <w:bCs/>
          <w:szCs w:val="20"/>
        </w:rPr>
        <w:t xml:space="preserve"> </w:t>
      </w:r>
      <w:r w:rsidRPr="00EE2933">
        <w:rPr>
          <w:bCs/>
          <w:sz w:val="28"/>
          <w:szCs w:val="28"/>
        </w:rPr>
        <w:t>Таблица 10</w:t>
      </w:r>
    </w:p>
    <w:tbl>
      <w:tblPr>
        <w:tblW w:w="9464" w:type="dxa"/>
        <w:tblLook w:val="04A0" w:firstRow="1" w:lastRow="0" w:firstColumn="1" w:lastColumn="0" w:noHBand="0" w:noVBand="1"/>
      </w:tblPr>
      <w:tblGrid>
        <w:gridCol w:w="4957"/>
        <w:gridCol w:w="1672"/>
        <w:gridCol w:w="2835"/>
      </w:tblGrid>
      <w:tr w:rsidR="00EE2933" w:rsidRPr="00EE2933" w14:paraId="7FCED8FE" w14:textId="77777777" w:rsidTr="00293CC7">
        <w:trPr>
          <w:trHeight w:val="40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E1B35" w14:textId="77777777" w:rsidR="00EE2933" w:rsidRPr="00EE2933" w:rsidRDefault="00EE2933" w:rsidP="00EE2933">
            <w:pPr>
              <w:rPr>
                <w:bCs/>
              </w:rPr>
            </w:pPr>
            <w:r w:rsidRPr="00EE2933">
              <w:rPr>
                <w:bCs/>
              </w:rPr>
              <w:t>Объем исходной воды всего, в том числе</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14:paraId="666697D8" w14:textId="77777777" w:rsidR="00EE2933" w:rsidRPr="00EE2933" w:rsidRDefault="00EE2933" w:rsidP="00EE2933">
            <w:pPr>
              <w:jc w:val="center"/>
              <w:rPr>
                <w:bCs/>
              </w:rPr>
            </w:pPr>
            <w:r w:rsidRPr="00EE2933">
              <w:rPr>
                <w:bCs/>
              </w:rPr>
              <w:t>тыс. м³</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08DC2046" w14:textId="77777777" w:rsidR="00EE2933" w:rsidRPr="00EE2933" w:rsidRDefault="00EE2933" w:rsidP="00EE2933">
            <w:pPr>
              <w:jc w:val="center"/>
              <w:rPr>
                <w:bCs/>
              </w:rPr>
            </w:pPr>
            <w:r w:rsidRPr="00EE2933">
              <w:rPr>
                <w:bCs/>
              </w:rPr>
              <w:t>67,87</w:t>
            </w:r>
          </w:p>
        </w:tc>
      </w:tr>
      <w:tr w:rsidR="00EE2933" w:rsidRPr="00EE2933" w14:paraId="08AA9617" w14:textId="77777777" w:rsidTr="00293CC7">
        <w:trPr>
          <w:trHeight w:val="683"/>
        </w:trPr>
        <w:tc>
          <w:tcPr>
            <w:tcW w:w="4957" w:type="dxa"/>
            <w:tcBorders>
              <w:top w:val="nil"/>
              <w:left w:val="single" w:sz="4" w:space="0" w:color="auto"/>
              <w:bottom w:val="single" w:sz="4" w:space="0" w:color="auto"/>
              <w:right w:val="single" w:sz="4" w:space="0" w:color="auto"/>
            </w:tcBorders>
            <w:shd w:val="clear" w:color="auto" w:fill="auto"/>
            <w:hideMark/>
          </w:tcPr>
          <w:p w14:paraId="3D6797FD" w14:textId="77777777" w:rsidR="00EE2933" w:rsidRPr="00EE2933" w:rsidRDefault="00EE2933" w:rsidP="00EE2933">
            <w:pPr>
              <w:rPr>
                <w:bCs/>
              </w:rPr>
            </w:pPr>
            <w:r w:rsidRPr="00EE2933">
              <w:rPr>
                <w:bCs/>
              </w:rPr>
              <w:t xml:space="preserve">питьевая вода (тариф с 01.01.2022 </w:t>
            </w:r>
          </w:p>
          <w:p w14:paraId="4A3E875F" w14:textId="77777777" w:rsidR="00EE2933" w:rsidRPr="00EE2933" w:rsidRDefault="00EE2933" w:rsidP="00EE2933">
            <w:pPr>
              <w:rPr>
                <w:bCs/>
              </w:rPr>
            </w:pPr>
            <w:r w:rsidRPr="00EE2933">
              <w:rPr>
                <w:bCs/>
              </w:rPr>
              <w:t>у МКП «ТЕПЛО» (г. Топки))</w:t>
            </w:r>
          </w:p>
        </w:tc>
        <w:tc>
          <w:tcPr>
            <w:tcW w:w="1672" w:type="dxa"/>
            <w:tcBorders>
              <w:top w:val="nil"/>
              <w:left w:val="nil"/>
              <w:bottom w:val="single" w:sz="4" w:space="0" w:color="auto"/>
              <w:right w:val="single" w:sz="4" w:space="0" w:color="auto"/>
            </w:tcBorders>
            <w:shd w:val="clear" w:color="auto" w:fill="auto"/>
            <w:noWrap/>
            <w:vAlign w:val="bottom"/>
            <w:hideMark/>
          </w:tcPr>
          <w:p w14:paraId="5BDC25C5" w14:textId="77777777" w:rsidR="00EE2933" w:rsidRPr="00EE2933" w:rsidRDefault="00EE2933" w:rsidP="00EE2933">
            <w:pPr>
              <w:jc w:val="center"/>
              <w:rPr>
                <w:bCs/>
              </w:rPr>
            </w:pPr>
            <w:r w:rsidRPr="00EE2933">
              <w:rPr>
                <w:bCs/>
              </w:rPr>
              <w:t>тыс. м³</w:t>
            </w:r>
          </w:p>
        </w:tc>
        <w:tc>
          <w:tcPr>
            <w:tcW w:w="2835" w:type="dxa"/>
            <w:tcBorders>
              <w:top w:val="nil"/>
              <w:left w:val="nil"/>
              <w:bottom w:val="single" w:sz="4" w:space="0" w:color="auto"/>
              <w:right w:val="single" w:sz="4" w:space="0" w:color="auto"/>
            </w:tcBorders>
            <w:shd w:val="clear" w:color="auto" w:fill="auto"/>
            <w:noWrap/>
            <w:vAlign w:val="bottom"/>
            <w:hideMark/>
          </w:tcPr>
          <w:p w14:paraId="27A1E3BD" w14:textId="77777777" w:rsidR="00EE2933" w:rsidRPr="00EE2933" w:rsidRDefault="00EE2933" w:rsidP="00EE2933">
            <w:pPr>
              <w:jc w:val="center"/>
              <w:rPr>
                <w:bCs/>
              </w:rPr>
            </w:pPr>
            <w:r w:rsidRPr="00EE2933">
              <w:rPr>
                <w:bCs/>
              </w:rPr>
              <w:t>29,51</w:t>
            </w:r>
          </w:p>
        </w:tc>
      </w:tr>
      <w:tr w:rsidR="00EE2933" w:rsidRPr="00EE2933" w14:paraId="34E96A20" w14:textId="77777777" w:rsidTr="00293CC7">
        <w:trPr>
          <w:trHeight w:val="675"/>
        </w:trPr>
        <w:tc>
          <w:tcPr>
            <w:tcW w:w="4957" w:type="dxa"/>
            <w:tcBorders>
              <w:top w:val="nil"/>
              <w:left w:val="single" w:sz="4" w:space="0" w:color="auto"/>
              <w:bottom w:val="single" w:sz="4" w:space="0" w:color="auto"/>
              <w:right w:val="single" w:sz="4" w:space="0" w:color="auto"/>
            </w:tcBorders>
            <w:shd w:val="clear" w:color="auto" w:fill="auto"/>
          </w:tcPr>
          <w:p w14:paraId="134CAE53" w14:textId="77777777" w:rsidR="00EE2933" w:rsidRPr="00EE2933" w:rsidRDefault="00EE2933" w:rsidP="00EE2933">
            <w:pPr>
              <w:rPr>
                <w:bCs/>
              </w:rPr>
            </w:pPr>
            <w:r w:rsidRPr="00EE2933">
              <w:rPr>
                <w:bCs/>
              </w:rPr>
              <w:t>техническая вода ((тариф с 01.01.2022 у</w:t>
            </w:r>
          </w:p>
          <w:p w14:paraId="7FC861F1" w14:textId="77777777" w:rsidR="00EE2933" w:rsidRPr="00EE2933" w:rsidRDefault="00EE2933" w:rsidP="00EE2933">
            <w:pPr>
              <w:rPr>
                <w:bCs/>
              </w:rPr>
            </w:pPr>
            <w:r w:rsidRPr="00EE2933">
              <w:rPr>
                <w:bCs/>
              </w:rPr>
              <w:t>МКП «ТЕПЛО» (г. Топки))</w:t>
            </w:r>
          </w:p>
        </w:tc>
        <w:tc>
          <w:tcPr>
            <w:tcW w:w="1672" w:type="dxa"/>
            <w:tcBorders>
              <w:top w:val="nil"/>
              <w:left w:val="nil"/>
              <w:bottom w:val="single" w:sz="4" w:space="0" w:color="auto"/>
              <w:right w:val="single" w:sz="4" w:space="0" w:color="auto"/>
            </w:tcBorders>
            <w:shd w:val="clear" w:color="auto" w:fill="auto"/>
            <w:noWrap/>
            <w:vAlign w:val="bottom"/>
            <w:hideMark/>
          </w:tcPr>
          <w:p w14:paraId="456258CE" w14:textId="77777777" w:rsidR="00EE2933" w:rsidRPr="00EE2933" w:rsidRDefault="00EE2933" w:rsidP="00EE2933">
            <w:pPr>
              <w:jc w:val="center"/>
              <w:rPr>
                <w:bCs/>
              </w:rPr>
            </w:pPr>
            <w:r w:rsidRPr="00EE2933">
              <w:rPr>
                <w:bCs/>
              </w:rPr>
              <w:t>тыс. м³</w:t>
            </w:r>
          </w:p>
        </w:tc>
        <w:tc>
          <w:tcPr>
            <w:tcW w:w="2835" w:type="dxa"/>
            <w:tcBorders>
              <w:top w:val="nil"/>
              <w:left w:val="nil"/>
              <w:bottom w:val="single" w:sz="4" w:space="0" w:color="auto"/>
              <w:right w:val="single" w:sz="4" w:space="0" w:color="auto"/>
            </w:tcBorders>
            <w:shd w:val="clear" w:color="auto" w:fill="auto"/>
            <w:noWrap/>
            <w:vAlign w:val="bottom"/>
            <w:hideMark/>
          </w:tcPr>
          <w:p w14:paraId="68F5B338" w14:textId="77777777" w:rsidR="00EE2933" w:rsidRPr="00EE2933" w:rsidRDefault="00EE2933" w:rsidP="00EE2933">
            <w:pPr>
              <w:jc w:val="center"/>
              <w:rPr>
                <w:bCs/>
              </w:rPr>
            </w:pPr>
            <w:r w:rsidRPr="00EE2933">
              <w:rPr>
                <w:bCs/>
              </w:rPr>
              <w:t>38,36</w:t>
            </w:r>
          </w:p>
        </w:tc>
      </w:tr>
    </w:tbl>
    <w:p w14:paraId="79990DFC" w14:textId="77777777" w:rsidR="00EE2933" w:rsidRPr="00EE2933" w:rsidRDefault="00EE2933" w:rsidP="00EE2933">
      <w:pPr>
        <w:tabs>
          <w:tab w:val="left" w:pos="709"/>
        </w:tabs>
        <w:spacing w:line="360" w:lineRule="auto"/>
        <w:rPr>
          <w:szCs w:val="20"/>
        </w:rPr>
      </w:pPr>
    </w:p>
    <w:p w14:paraId="7FBA7DDF"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 01.01.2022 года держателем тарифа на воду (питьевую и техническую) является МКП «ТЕПЛО». </w:t>
      </w:r>
    </w:p>
    <w:p w14:paraId="307BC1A2" w14:textId="77777777" w:rsidR="00EE2933" w:rsidRPr="00EE2933" w:rsidRDefault="00EE2933" w:rsidP="00EE2933">
      <w:pPr>
        <w:ind w:right="-1" w:firstLine="709"/>
        <w:jc w:val="both"/>
        <w:rPr>
          <w:sz w:val="28"/>
          <w:szCs w:val="28"/>
        </w:rPr>
      </w:pPr>
      <w:r w:rsidRPr="00EE2933">
        <w:rPr>
          <w:sz w:val="28"/>
          <w:szCs w:val="28"/>
        </w:rPr>
        <w:t>Экспертами был произведён расчёт питьевой и технической воды в соответствии с пп. а) п. 28 Основ ценообразования, исходя из тарифов             МКП «ТЕПЛО», утвержденных постановлением РЭК Кузбасса № 972 от 30.12.2021. Средний тариф питьевой воды на 2022 г. составит 44,70 руб. /м</w:t>
      </w:r>
      <w:r w:rsidRPr="00EE2933">
        <w:rPr>
          <w:sz w:val="28"/>
          <w:szCs w:val="28"/>
          <w:vertAlign w:val="superscript"/>
        </w:rPr>
        <w:t xml:space="preserve">3 </w:t>
      </w:r>
      <w:r w:rsidRPr="00EE2933">
        <w:rPr>
          <w:sz w:val="28"/>
          <w:szCs w:val="28"/>
        </w:rPr>
        <w:lastRenderedPageBreak/>
        <w:t>(тариф с 01.01.2022 года – 44,70 руб./м</w:t>
      </w:r>
      <w:r w:rsidRPr="00EE2933">
        <w:rPr>
          <w:sz w:val="28"/>
          <w:szCs w:val="28"/>
          <w:vertAlign w:val="superscript"/>
        </w:rPr>
        <w:t>3</w:t>
      </w:r>
      <w:r w:rsidRPr="00EE2933">
        <w:rPr>
          <w:sz w:val="28"/>
          <w:szCs w:val="28"/>
        </w:rPr>
        <w:t>, с 01.07.2022 года – 44,70 руб./м</w:t>
      </w:r>
      <w:r w:rsidRPr="00EE2933">
        <w:rPr>
          <w:sz w:val="28"/>
          <w:szCs w:val="28"/>
          <w:vertAlign w:val="superscript"/>
        </w:rPr>
        <w:t>3</w:t>
      </w:r>
      <w:r w:rsidRPr="00EE2933">
        <w:rPr>
          <w:sz w:val="28"/>
          <w:szCs w:val="28"/>
        </w:rPr>
        <w:t>), средний тариф технической воды на 2022 г. составит 16,72 руб. /м</w:t>
      </w:r>
      <w:r w:rsidRPr="00EE2933">
        <w:rPr>
          <w:sz w:val="28"/>
          <w:szCs w:val="28"/>
          <w:vertAlign w:val="superscript"/>
        </w:rPr>
        <w:t xml:space="preserve">3 </w:t>
      </w:r>
      <w:r w:rsidRPr="00EE2933">
        <w:rPr>
          <w:sz w:val="28"/>
          <w:szCs w:val="28"/>
        </w:rPr>
        <w:t>(тариф с 01.01.2022 года – 16,72 руб./м</w:t>
      </w:r>
      <w:r w:rsidRPr="00EE2933">
        <w:rPr>
          <w:sz w:val="28"/>
          <w:szCs w:val="28"/>
          <w:vertAlign w:val="superscript"/>
        </w:rPr>
        <w:t>3</w:t>
      </w:r>
      <w:r w:rsidRPr="00EE2933">
        <w:rPr>
          <w:sz w:val="28"/>
          <w:szCs w:val="28"/>
        </w:rPr>
        <w:t>, с 01.07.2022 года – 16,72 руб./м</w:t>
      </w:r>
      <w:r w:rsidRPr="00EE2933">
        <w:rPr>
          <w:sz w:val="28"/>
          <w:szCs w:val="28"/>
          <w:vertAlign w:val="superscript"/>
        </w:rPr>
        <w:t>3</w:t>
      </w:r>
      <w:r w:rsidRPr="00EE2933">
        <w:rPr>
          <w:sz w:val="28"/>
          <w:szCs w:val="28"/>
        </w:rPr>
        <w:t>)</w:t>
      </w:r>
    </w:p>
    <w:p w14:paraId="16C033CE"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В целях определения стоимости питьевой воды на 2023 г. эксперты предлагают использовать тариф 2022 г. по питьевой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на 2023 год. </w:t>
      </w:r>
      <w:r w:rsidRPr="00EE2933">
        <w:rPr>
          <w:sz w:val="28"/>
          <w:szCs w:val="28"/>
        </w:rPr>
        <w:t xml:space="preserve">Стоимость водоснабжения 1 м³ питьевой воды принята в расчет </w:t>
      </w:r>
      <w:r w:rsidRPr="00EE2933">
        <w:rPr>
          <w:color w:val="000000"/>
          <w:sz w:val="28"/>
          <w:szCs w:val="28"/>
        </w:rPr>
        <w:t>на 2023 год в размере 46,49 </w:t>
      </w:r>
      <w:r w:rsidRPr="00EE2933">
        <w:rPr>
          <w:sz w:val="28"/>
          <w:szCs w:val="28"/>
        </w:rPr>
        <w:t>руб./м³</w:t>
      </w:r>
      <w:r w:rsidRPr="00EE2933">
        <w:rPr>
          <w:color w:val="000000"/>
          <w:sz w:val="28"/>
          <w:szCs w:val="28"/>
        </w:rPr>
        <w:t xml:space="preserve">: </w:t>
      </w:r>
    </w:p>
    <w:p w14:paraId="6690120B"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44,70 × 1,04 = 46,49 </w:t>
      </w:r>
      <w:r w:rsidRPr="00EE2933">
        <w:rPr>
          <w:sz w:val="28"/>
          <w:szCs w:val="28"/>
        </w:rPr>
        <w:t xml:space="preserve">руб./м³. </w:t>
      </w:r>
    </w:p>
    <w:p w14:paraId="40111047"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В целях определения стоимости технической воды на 2023 г. эксперты предлагают использовать тариф 2022 г. по технической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на 2023 год. </w:t>
      </w:r>
      <w:r w:rsidRPr="00EE2933">
        <w:rPr>
          <w:sz w:val="28"/>
          <w:szCs w:val="28"/>
        </w:rPr>
        <w:t xml:space="preserve">Стоимость водоснабжения 1 м³ технической воды принята в расчет </w:t>
      </w:r>
      <w:r w:rsidRPr="00EE2933">
        <w:rPr>
          <w:color w:val="000000"/>
          <w:sz w:val="28"/>
          <w:szCs w:val="28"/>
        </w:rPr>
        <w:t>на 2023 год в размере 17,39 </w:t>
      </w:r>
      <w:r w:rsidRPr="00EE2933">
        <w:rPr>
          <w:sz w:val="28"/>
          <w:szCs w:val="28"/>
        </w:rPr>
        <w:t>руб./м³</w:t>
      </w:r>
      <w:r w:rsidRPr="00EE2933">
        <w:rPr>
          <w:color w:val="000000"/>
          <w:sz w:val="28"/>
          <w:szCs w:val="28"/>
        </w:rPr>
        <w:t xml:space="preserve">: </w:t>
      </w:r>
    </w:p>
    <w:p w14:paraId="69AA5D4A"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16,32 × 1,04 = 17,39 </w:t>
      </w:r>
      <w:r w:rsidRPr="00EE2933">
        <w:rPr>
          <w:sz w:val="28"/>
          <w:szCs w:val="28"/>
        </w:rPr>
        <w:t xml:space="preserve">руб./м³. </w:t>
      </w:r>
    </w:p>
    <w:p w14:paraId="47C9D67F" w14:textId="77777777" w:rsidR="00EE2933" w:rsidRPr="00EE2933" w:rsidRDefault="00EE2933" w:rsidP="00EE2933">
      <w:pPr>
        <w:ind w:firstLine="709"/>
        <w:jc w:val="both"/>
        <w:rPr>
          <w:sz w:val="28"/>
          <w:szCs w:val="28"/>
        </w:rPr>
      </w:pPr>
      <w:r w:rsidRPr="00EE2933">
        <w:rPr>
          <w:sz w:val="28"/>
          <w:szCs w:val="28"/>
        </w:rPr>
        <w:t xml:space="preserve">Таким образом, расходы на приобретение холодной воды на 2023 год эксперты предлагают учесть в размере 2 038,99 тыс. руб.= </w:t>
      </w:r>
    </w:p>
    <w:p w14:paraId="25368E38" w14:textId="77777777" w:rsidR="00EE2933" w:rsidRPr="00EE2933" w:rsidRDefault="00EE2933" w:rsidP="00EE2933">
      <w:pPr>
        <w:ind w:firstLine="709"/>
        <w:jc w:val="both"/>
        <w:rPr>
          <w:sz w:val="28"/>
          <w:szCs w:val="28"/>
          <w:vertAlign w:val="superscript"/>
        </w:rPr>
      </w:pPr>
      <w:r w:rsidRPr="00EE2933">
        <w:rPr>
          <w:sz w:val="28"/>
          <w:szCs w:val="28"/>
        </w:rPr>
        <w:t>(29,51 тыс. м</w:t>
      </w:r>
      <w:r w:rsidRPr="00EE2933">
        <w:rPr>
          <w:sz w:val="28"/>
          <w:szCs w:val="28"/>
          <w:vertAlign w:val="superscript"/>
        </w:rPr>
        <w:t xml:space="preserve">3 </w:t>
      </w:r>
      <w:r w:rsidRPr="00EE2933">
        <w:rPr>
          <w:sz w:val="28"/>
          <w:szCs w:val="28"/>
        </w:rPr>
        <w:t>* 46,49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+38,36 тыс.</w:t>
      </w:r>
      <w:r w:rsidRPr="00EE2933">
        <w:rPr>
          <w:sz w:val="28"/>
          <w:szCs w:val="28"/>
          <w:lang w:val="en-US"/>
        </w:rPr>
        <w:t> </w:t>
      </w:r>
      <w:r w:rsidRPr="00EE2933">
        <w:rPr>
          <w:sz w:val="28"/>
          <w:szCs w:val="28"/>
        </w:rPr>
        <w:t>м</w:t>
      </w:r>
      <w:r w:rsidRPr="00EE2933">
        <w:rPr>
          <w:sz w:val="28"/>
          <w:szCs w:val="28"/>
          <w:vertAlign w:val="superscript"/>
        </w:rPr>
        <w:t xml:space="preserve">3 </w:t>
      </w:r>
      <w:r w:rsidRPr="00EE2933">
        <w:rPr>
          <w:sz w:val="28"/>
          <w:szCs w:val="28"/>
        </w:rPr>
        <w:t xml:space="preserve">* 17,39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 xml:space="preserve">). </w:t>
      </w:r>
    </w:p>
    <w:p w14:paraId="38FACA25" w14:textId="77777777" w:rsidR="00EE2933" w:rsidRPr="00EE2933" w:rsidRDefault="00EE2933" w:rsidP="00EE2933">
      <w:pPr>
        <w:ind w:firstLine="709"/>
        <w:jc w:val="both"/>
        <w:rPr>
          <w:snapToGrid w:val="0"/>
          <w:sz w:val="28"/>
          <w:szCs w:val="28"/>
        </w:rPr>
      </w:pPr>
      <w:r w:rsidRPr="00EE2933">
        <w:rPr>
          <w:sz w:val="28"/>
          <w:szCs w:val="28"/>
        </w:rPr>
        <w:t xml:space="preserve">  Отклонение от уровня расходов, предложенных предприятием на 2023 год, составит 117,64 тыс. руб. в сторону снижения с </w:t>
      </w:r>
      <w:r w:rsidRPr="00EE2933">
        <w:rPr>
          <w:snapToGrid w:val="0"/>
          <w:color w:val="000000"/>
          <w:sz w:val="28"/>
          <w:szCs w:val="28"/>
        </w:rPr>
        <w:t>связи с корректировкой цены воды.</w:t>
      </w:r>
    </w:p>
    <w:p w14:paraId="0829B214" w14:textId="77777777" w:rsidR="00EE2933" w:rsidRPr="00EE2933" w:rsidRDefault="00EE2933" w:rsidP="00EE2933">
      <w:pPr>
        <w:tabs>
          <w:tab w:val="left" w:pos="1890"/>
        </w:tabs>
        <w:ind w:firstLine="709"/>
        <w:jc w:val="both"/>
        <w:rPr>
          <w:color w:val="000000"/>
          <w:sz w:val="28"/>
          <w:szCs w:val="28"/>
        </w:rPr>
      </w:pPr>
    </w:p>
    <w:p w14:paraId="42A16B6D" w14:textId="77777777" w:rsidR="00EE2933" w:rsidRPr="00EE2933" w:rsidRDefault="00EE2933" w:rsidP="00EE2933">
      <w:pPr>
        <w:tabs>
          <w:tab w:val="left" w:pos="1890"/>
        </w:tabs>
        <w:ind w:firstLine="709"/>
        <w:jc w:val="both"/>
        <w:rPr>
          <w:color w:val="000000"/>
          <w:sz w:val="28"/>
          <w:szCs w:val="28"/>
        </w:rPr>
      </w:pPr>
    </w:p>
    <w:p w14:paraId="45A31D59" w14:textId="77777777" w:rsidR="00EE2933" w:rsidRPr="00EE2933" w:rsidRDefault="00EE2933" w:rsidP="00EE2933">
      <w:pPr>
        <w:ind w:firstLine="709"/>
        <w:contextualSpacing/>
        <w:jc w:val="both"/>
        <w:rPr>
          <w:sz w:val="28"/>
          <w:szCs w:val="28"/>
        </w:rPr>
      </w:pPr>
    </w:p>
    <w:p w14:paraId="1DA9B6A0"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При расчете расходов предприятия на водоснабжение на 2024-2027 годы </w:t>
      </w:r>
      <w:r w:rsidRPr="00EE2933">
        <w:rPr>
          <w:color w:val="000000"/>
          <w:sz w:val="28"/>
          <w:szCs w:val="28"/>
        </w:rPr>
        <w:br/>
        <w:t>к планируемым затратам на 2023 год последовательно применялись следующие индексы-дефляторы, опубликованные на сайте Минэкономразвития 28.09.2022:</w:t>
      </w:r>
    </w:p>
    <w:p w14:paraId="12CFE30E"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Водоснабжение - 1,041; 1,040; 1,040; 1,040.</w:t>
      </w:r>
    </w:p>
    <w:p w14:paraId="4C465C23"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2024 год составляют: 2 122,59 </w:t>
      </w:r>
      <w:r w:rsidRPr="00EE2933">
        <w:rPr>
          <w:sz w:val="28"/>
          <w:szCs w:val="28"/>
        </w:rPr>
        <w:t>тыс. руб.</w:t>
      </w:r>
    </w:p>
    <w:p w14:paraId="42499291"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Экономически обоснованные расходы на водоснабжение на 2025 год составляют: 2 207,49</w:t>
      </w:r>
      <w:r w:rsidRPr="00EE2933">
        <w:rPr>
          <w:sz w:val="28"/>
          <w:szCs w:val="28"/>
        </w:rPr>
        <w:t xml:space="preserve"> тыс. руб.</w:t>
      </w:r>
    </w:p>
    <w:p w14:paraId="1B889514"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2026 год составляют: 2 295,79 </w:t>
      </w:r>
      <w:bookmarkStart w:id="283" w:name="_Hlk120705166"/>
      <w:r w:rsidRPr="00EE2933">
        <w:rPr>
          <w:sz w:val="28"/>
          <w:szCs w:val="28"/>
        </w:rPr>
        <w:t>тыс. руб.</w:t>
      </w:r>
    </w:p>
    <w:bookmarkEnd w:id="283"/>
    <w:p w14:paraId="61CBCFEB"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Экономически обоснованные расходы на водоснабжение на 2027 год составляют: 2 387,62 </w:t>
      </w:r>
      <w:r w:rsidRPr="00EE2933">
        <w:rPr>
          <w:sz w:val="28"/>
          <w:szCs w:val="28"/>
        </w:rPr>
        <w:t>тыс. руб.</w:t>
      </w:r>
    </w:p>
    <w:p w14:paraId="62F4584A" w14:textId="77777777" w:rsidR="00EE2933" w:rsidRPr="00EE2933" w:rsidRDefault="00EE2933" w:rsidP="00EE2933">
      <w:pPr>
        <w:tabs>
          <w:tab w:val="left" w:pos="1890"/>
        </w:tabs>
        <w:ind w:firstLine="709"/>
        <w:jc w:val="both"/>
        <w:rPr>
          <w:color w:val="000000"/>
          <w:sz w:val="28"/>
          <w:szCs w:val="28"/>
        </w:rPr>
      </w:pPr>
    </w:p>
    <w:p w14:paraId="52EBFAA1" w14:textId="77777777" w:rsidR="00EE2933" w:rsidRPr="00EE2933" w:rsidRDefault="00EE2933" w:rsidP="00EE2933">
      <w:pPr>
        <w:tabs>
          <w:tab w:val="left" w:pos="1890"/>
        </w:tabs>
        <w:ind w:firstLine="709"/>
        <w:jc w:val="both"/>
        <w:rPr>
          <w:color w:val="000000"/>
          <w:sz w:val="28"/>
          <w:szCs w:val="28"/>
        </w:rPr>
      </w:pPr>
    </w:p>
    <w:p w14:paraId="41FAD3F8" w14:textId="77777777" w:rsidR="00EE2933" w:rsidRPr="00EE2933" w:rsidRDefault="00EE2933" w:rsidP="00EE2933">
      <w:pPr>
        <w:tabs>
          <w:tab w:val="left" w:pos="1890"/>
        </w:tabs>
        <w:ind w:firstLine="709"/>
        <w:jc w:val="both"/>
        <w:rPr>
          <w:color w:val="000000"/>
          <w:sz w:val="28"/>
          <w:szCs w:val="28"/>
        </w:rPr>
      </w:pPr>
    </w:p>
    <w:p w14:paraId="4EA2B6FF" w14:textId="77777777" w:rsidR="00EE2933" w:rsidRPr="00EE2933" w:rsidRDefault="00EE2933" w:rsidP="00EE2933">
      <w:pPr>
        <w:tabs>
          <w:tab w:val="left" w:pos="1890"/>
        </w:tabs>
        <w:ind w:firstLine="709"/>
        <w:jc w:val="both"/>
        <w:rPr>
          <w:color w:val="000000"/>
          <w:sz w:val="28"/>
          <w:szCs w:val="28"/>
        </w:rPr>
      </w:pPr>
    </w:p>
    <w:p w14:paraId="53532FAC" w14:textId="77777777" w:rsidR="00EE2933" w:rsidRPr="00EE2933" w:rsidRDefault="00EE2933" w:rsidP="00EE2933">
      <w:pPr>
        <w:tabs>
          <w:tab w:val="left" w:pos="709"/>
        </w:tabs>
        <w:jc w:val="both"/>
        <w:rPr>
          <w:szCs w:val="20"/>
          <w:lang w:eastAsia="en-US"/>
        </w:rPr>
      </w:pPr>
      <w:bookmarkStart w:id="284" w:name="_Toc21094969"/>
      <w:bookmarkStart w:id="285" w:name="_Toc24891745"/>
      <w:r w:rsidRPr="00EE2933">
        <w:rPr>
          <w:snapToGrid w:val="0"/>
          <w:sz w:val="28"/>
          <w:szCs w:val="28"/>
        </w:rPr>
        <w:tab/>
      </w:r>
    </w:p>
    <w:p w14:paraId="3958CDEC" w14:textId="77777777" w:rsidR="00EE2933" w:rsidRPr="00EE2933" w:rsidRDefault="00EE2933" w:rsidP="00EE2933">
      <w:pPr>
        <w:ind w:right="-426"/>
        <w:jc w:val="center"/>
        <w:rPr>
          <w:sz w:val="28"/>
          <w:szCs w:val="28"/>
          <w:lang w:eastAsia="en-US"/>
        </w:rPr>
      </w:pPr>
      <w:r w:rsidRPr="00EE2933">
        <w:rPr>
          <w:szCs w:val="20"/>
          <w:lang w:eastAsia="en-US"/>
        </w:rPr>
        <w:lastRenderedPageBreak/>
        <w:t xml:space="preserve">                                                                                                                                   </w:t>
      </w:r>
      <w:r w:rsidRPr="00EE2933">
        <w:rPr>
          <w:sz w:val="28"/>
          <w:szCs w:val="28"/>
          <w:lang w:eastAsia="en-US"/>
        </w:rPr>
        <w:t>Таблица 11</w:t>
      </w:r>
    </w:p>
    <w:p w14:paraId="1EE0BAEA" w14:textId="77777777" w:rsidR="00EE2933" w:rsidRPr="00EE2933" w:rsidRDefault="00EE2933" w:rsidP="00EE2933">
      <w:pPr>
        <w:keepNext/>
        <w:tabs>
          <w:tab w:val="left" w:pos="709"/>
        </w:tabs>
        <w:ind w:left="502" w:hanging="502"/>
        <w:jc w:val="center"/>
        <w:outlineLvl w:val="0"/>
        <w:rPr>
          <w:b/>
          <w:sz w:val="28"/>
          <w:szCs w:val="28"/>
        </w:rPr>
      </w:pPr>
      <w:bookmarkStart w:id="286" w:name="_Toc500323252"/>
      <w:bookmarkStart w:id="287" w:name="_Toc531854405"/>
      <w:bookmarkStart w:id="288" w:name="_Toc532896289"/>
      <w:r w:rsidRPr="00EE2933">
        <w:rPr>
          <w:b/>
          <w:sz w:val="28"/>
          <w:szCs w:val="28"/>
        </w:rPr>
        <w:t>Реестр фактических расходов на приобретение энергетических ресурсов, холодной воды и теплоносителя для реализации тепловой энергии</w:t>
      </w:r>
      <w:bookmarkEnd w:id="286"/>
      <w:bookmarkEnd w:id="287"/>
      <w:bookmarkEnd w:id="288"/>
      <w:r w:rsidRPr="00EE2933">
        <w:rPr>
          <w:b/>
          <w:sz w:val="28"/>
          <w:szCs w:val="28"/>
        </w:rPr>
        <w:t xml:space="preserve"> (Приложение 5.4 к Методическим указаниям)</w:t>
      </w:r>
    </w:p>
    <w:p w14:paraId="2E6F773B" w14:textId="77777777" w:rsidR="00EE2933" w:rsidRPr="00EE2933" w:rsidRDefault="00EE2933" w:rsidP="00EE2933">
      <w:pPr>
        <w:jc w:val="right"/>
        <w:rPr>
          <w:szCs w:val="20"/>
        </w:rPr>
      </w:pPr>
      <w:r w:rsidRPr="00EE2933">
        <w:rPr>
          <w:szCs w:val="20"/>
        </w:rPr>
        <w:t>тыс. руб.</w:t>
      </w:r>
    </w:p>
    <w:p w14:paraId="053DCC35" w14:textId="77777777" w:rsidR="00EE2933" w:rsidRPr="00EE2933" w:rsidRDefault="00EE2933" w:rsidP="00EE2933">
      <w:pPr>
        <w:jc w:val="right"/>
        <w:rPr>
          <w:szCs w:val="20"/>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542"/>
        <w:gridCol w:w="1369"/>
        <w:gridCol w:w="1370"/>
        <w:gridCol w:w="1232"/>
        <w:gridCol w:w="1233"/>
        <w:gridCol w:w="1236"/>
      </w:tblGrid>
      <w:tr w:rsidR="00EE2933" w:rsidRPr="00EE2933" w14:paraId="78CA4BEA" w14:textId="77777777" w:rsidTr="00293CC7">
        <w:trPr>
          <w:trHeight w:val="318"/>
        </w:trPr>
        <w:tc>
          <w:tcPr>
            <w:tcW w:w="605" w:type="dxa"/>
            <w:vMerge w:val="restart"/>
            <w:shd w:val="clear" w:color="auto" w:fill="auto"/>
            <w:vAlign w:val="center"/>
            <w:hideMark/>
          </w:tcPr>
          <w:p w14:paraId="2ECFC274" w14:textId="77777777" w:rsidR="00EE2933" w:rsidRPr="00EE2933" w:rsidRDefault="00EE2933" w:rsidP="00EE2933">
            <w:pPr>
              <w:jc w:val="center"/>
            </w:pPr>
            <w:r w:rsidRPr="00EE2933">
              <w:t>№ п/п</w:t>
            </w:r>
          </w:p>
        </w:tc>
        <w:tc>
          <w:tcPr>
            <w:tcW w:w="2542" w:type="dxa"/>
            <w:vMerge w:val="restart"/>
            <w:shd w:val="clear" w:color="auto" w:fill="auto"/>
            <w:vAlign w:val="center"/>
            <w:hideMark/>
          </w:tcPr>
          <w:p w14:paraId="7363B4A1" w14:textId="77777777" w:rsidR="00EE2933" w:rsidRPr="00EE2933" w:rsidRDefault="00EE2933" w:rsidP="00EE2933">
            <w:pPr>
              <w:jc w:val="center"/>
            </w:pPr>
            <w:r w:rsidRPr="00EE2933">
              <w:t>Наименование ресурса</w:t>
            </w:r>
          </w:p>
        </w:tc>
        <w:tc>
          <w:tcPr>
            <w:tcW w:w="6440" w:type="dxa"/>
            <w:gridSpan w:val="5"/>
          </w:tcPr>
          <w:p w14:paraId="5315722F" w14:textId="77777777" w:rsidR="00EE2933" w:rsidRPr="00EE2933" w:rsidRDefault="00EE2933" w:rsidP="00EE2933">
            <w:pPr>
              <w:jc w:val="center"/>
            </w:pPr>
            <w:r w:rsidRPr="00EE2933">
              <w:t>Предложение экспертов</w:t>
            </w:r>
          </w:p>
        </w:tc>
      </w:tr>
      <w:tr w:rsidR="00EE2933" w:rsidRPr="00EE2933" w14:paraId="04DB6DFD" w14:textId="77777777" w:rsidTr="00293CC7">
        <w:trPr>
          <w:trHeight w:val="382"/>
        </w:trPr>
        <w:tc>
          <w:tcPr>
            <w:tcW w:w="605" w:type="dxa"/>
            <w:vMerge/>
            <w:shd w:val="clear" w:color="auto" w:fill="auto"/>
            <w:vAlign w:val="center"/>
            <w:hideMark/>
          </w:tcPr>
          <w:p w14:paraId="03CF3DDB" w14:textId="77777777" w:rsidR="00EE2933" w:rsidRPr="00EE2933" w:rsidRDefault="00EE2933" w:rsidP="00EE2933">
            <w:pPr>
              <w:jc w:val="center"/>
            </w:pPr>
          </w:p>
        </w:tc>
        <w:tc>
          <w:tcPr>
            <w:tcW w:w="2542" w:type="dxa"/>
            <w:vMerge/>
            <w:shd w:val="clear" w:color="auto" w:fill="auto"/>
            <w:vAlign w:val="center"/>
            <w:hideMark/>
          </w:tcPr>
          <w:p w14:paraId="4084B920" w14:textId="77777777" w:rsidR="00EE2933" w:rsidRPr="00EE2933" w:rsidRDefault="00EE2933" w:rsidP="00EE2933">
            <w:pPr>
              <w:jc w:val="center"/>
            </w:pPr>
          </w:p>
        </w:tc>
        <w:tc>
          <w:tcPr>
            <w:tcW w:w="1369" w:type="dxa"/>
            <w:vAlign w:val="center"/>
          </w:tcPr>
          <w:p w14:paraId="3EBECDCD" w14:textId="77777777" w:rsidR="00EE2933" w:rsidRPr="00EE2933" w:rsidRDefault="00EE2933" w:rsidP="00EE2933">
            <w:pPr>
              <w:jc w:val="center"/>
            </w:pPr>
            <w:r w:rsidRPr="00EE2933">
              <w:t>2023</w:t>
            </w:r>
          </w:p>
        </w:tc>
        <w:tc>
          <w:tcPr>
            <w:tcW w:w="1370" w:type="dxa"/>
            <w:shd w:val="clear" w:color="auto" w:fill="auto"/>
            <w:vAlign w:val="center"/>
          </w:tcPr>
          <w:p w14:paraId="38EA0EC2" w14:textId="77777777" w:rsidR="00EE2933" w:rsidRPr="00EE2933" w:rsidRDefault="00EE2933" w:rsidP="00EE2933">
            <w:pPr>
              <w:jc w:val="center"/>
            </w:pPr>
            <w:r w:rsidRPr="00EE2933">
              <w:t>2024</w:t>
            </w:r>
          </w:p>
        </w:tc>
        <w:tc>
          <w:tcPr>
            <w:tcW w:w="1232" w:type="dxa"/>
            <w:vAlign w:val="center"/>
          </w:tcPr>
          <w:p w14:paraId="064507CA" w14:textId="77777777" w:rsidR="00EE2933" w:rsidRPr="00EE2933" w:rsidRDefault="00EE2933" w:rsidP="00EE2933">
            <w:pPr>
              <w:jc w:val="center"/>
            </w:pPr>
            <w:r w:rsidRPr="00EE2933">
              <w:t>2025</w:t>
            </w:r>
          </w:p>
        </w:tc>
        <w:tc>
          <w:tcPr>
            <w:tcW w:w="1233" w:type="dxa"/>
          </w:tcPr>
          <w:p w14:paraId="214885A9" w14:textId="77777777" w:rsidR="00EE2933" w:rsidRPr="00EE2933" w:rsidRDefault="00EE2933" w:rsidP="00EE2933">
            <w:pPr>
              <w:jc w:val="center"/>
            </w:pPr>
            <w:r w:rsidRPr="00EE2933">
              <w:t>2026</w:t>
            </w:r>
          </w:p>
        </w:tc>
        <w:tc>
          <w:tcPr>
            <w:tcW w:w="1233" w:type="dxa"/>
          </w:tcPr>
          <w:p w14:paraId="763C5D7D" w14:textId="77777777" w:rsidR="00EE2933" w:rsidRPr="00EE2933" w:rsidRDefault="00EE2933" w:rsidP="00EE2933">
            <w:pPr>
              <w:jc w:val="center"/>
            </w:pPr>
            <w:r w:rsidRPr="00EE2933">
              <w:t>2027</w:t>
            </w:r>
          </w:p>
        </w:tc>
      </w:tr>
      <w:tr w:rsidR="00EE2933" w:rsidRPr="00EE2933" w14:paraId="5F0B3924" w14:textId="77777777" w:rsidTr="00293CC7">
        <w:trPr>
          <w:trHeight w:val="382"/>
        </w:trPr>
        <w:tc>
          <w:tcPr>
            <w:tcW w:w="605" w:type="dxa"/>
            <w:shd w:val="clear" w:color="auto" w:fill="auto"/>
            <w:vAlign w:val="center"/>
            <w:hideMark/>
          </w:tcPr>
          <w:p w14:paraId="711733D6" w14:textId="77777777" w:rsidR="00EE2933" w:rsidRPr="00EE2933" w:rsidRDefault="00EE2933" w:rsidP="00EE2933">
            <w:pPr>
              <w:jc w:val="center"/>
            </w:pPr>
            <w:r w:rsidRPr="00EE2933">
              <w:t>1</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C8A09" w14:textId="77777777" w:rsidR="00EE2933" w:rsidRPr="00EE2933" w:rsidRDefault="00EE2933" w:rsidP="00EE2933">
            <w:r w:rsidRPr="00EE2933">
              <w:t>Расходы на топливо</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1B84753" w14:textId="77777777" w:rsidR="00EE2933" w:rsidRPr="00EE2933" w:rsidRDefault="00EE2933" w:rsidP="00EE2933">
            <w:pPr>
              <w:jc w:val="center"/>
              <w:rPr>
                <w:color w:val="000000"/>
                <w:sz w:val="22"/>
                <w:szCs w:val="22"/>
              </w:rPr>
            </w:pPr>
            <w:r w:rsidRPr="00EE2933">
              <w:rPr>
                <w:color w:val="000000"/>
                <w:sz w:val="22"/>
                <w:szCs w:val="22"/>
              </w:rPr>
              <w:t>124 942,80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594FCA4" w14:textId="77777777" w:rsidR="00EE2933" w:rsidRPr="00EE2933" w:rsidRDefault="00EE2933" w:rsidP="00EE2933">
            <w:pPr>
              <w:jc w:val="center"/>
              <w:rPr>
                <w:color w:val="000000"/>
                <w:sz w:val="22"/>
                <w:szCs w:val="22"/>
              </w:rPr>
            </w:pPr>
            <w:r w:rsidRPr="00EE2933">
              <w:rPr>
                <w:color w:val="000000"/>
                <w:sz w:val="22"/>
                <w:szCs w:val="22"/>
              </w:rPr>
              <w:t>131 881,37</w:t>
            </w:r>
          </w:p>
        </w:tc>
        <w:tc>
          <w:tcPr>
            <w:tcW w:w="1232" w:type="dxa"/>
            <w:tcBorders>
              <w:top w:val="single" w:sz="4" w:space="0" w:color="auto"/>
              <w:left w:val="nil"/>
              <w:bottom w:val="single" w:sz="4" w:space="0" w:color="auto"/>
              <w:right w:val="single" w:sz="4" w:space="0" w:color="auto"/>
            </w:tcBorders>
            <w:shd w:val="clear" w:color="auto" w:fill="auto"/>
            <w:vAlign w:val="center"/>
          </w:tcPr>
          <w:p w14:paraId="2FACEFFA" w14:textId="77777777" w:rsidR="00EE2933" w:rsidRPr="00EE2933" w:rsidRDefault="00EE2933" w:rsidP="00EE2933">
            <w:pPr>
              <w:jc w:val="center"/>
              <w:rPr>
                <w:color w:val="000000"/>
                <w:sz w:val="22"/>
                <w:szCs w:val="22"/>
              </w:rPr>
            </w:pPr>
            <w:r w:rsidRPr="00EE2933">
              <w:rPr>
                <w:color w:val="000000"/>
                <w:sz w:val="22"/>
                <w:szCs w:val="22"/>
              </w:rPr>
              <w:t>139 205,72</w:t>
            </w:r>
          </w:p>
        </w:tc>
        <w:tc>
          <w:tcPr>
            <w:tcW w:w="1233" w:type="dxa"/>
            <w:tcBorders>
              <w:top w:val="single" w:sz="4" w:space="0" w:color="auto"/>
              <w:left w:val="nil"/>
              <w:bottom w:val="single" w:sz="4" w:space="0" w:color="auto"/>
              <w:right w:val="single" w:sz="4" w:space="0" w:color="auto"/>
            </w:tcBorders>
            <w:shd w:val="clear" w:color="auto" w:fill="auto"/>
            <w:vAlign w:val="center"/>
          </w:tcPr>
          <w:p w14:paraId="187F1FD7" w14:textId="77777777" w:rsidR="00EE2933" w:rsidRPr="00EE2933" w:rsidRDefault="00EE2933" w:rsidP="00EE2933">
            <w:pPr>
              <w:jc w:val="center"/>
              <w:rPr>
                <w:color w:val="000000"/>
                <w:sz w:val="22"/>
                <w:szCs w:val="22"/>
              </w:rPr>
            </w:pPr>
            <w:r w:rsidRPr="00EE2933">
              <w:rPr>
                <w:color w:val="000000"/>
                <w:sz w:val="22"/>
                <w:szCs w:val="22"/>
              </w:rPr>
              <w:t>146 360,33</w:t>
            </w:r>
          </w:p>
        </w:tc>
        <w:tc>
          <w:tcPr>
            <w:tcW w:w="1233" w:type="dxa"/>
            <w:tcBorders>
              <w:top w:val="single" w:sz="4" w:space="0" w:color="auto"/>
              <w:left w:val="nil"/>
              <w:bottom w:val="single" w:sz="4" w:space="0" w:color="auto"/>
              <w:right w:val="single" w:sz="4" w:space="0" w:color="auto"/>
            </w:tcBorders>
            <w:shd w:val="clear" w:color="auto" w:fill="auto"/>
            <w:vAlign w:val="center"/>
          </w:tcPr>
          <w:p w14:paraId="5FF542A9" w14:textId="77777777" w:rsidR="00EE2933" w:rsidRPr="00EE2933" w:rsidRDefault="00EE2933" w:rsidP="00EE2933">
            <w:pPr>
              <w:jc w:val="center"/>
              <w:rPr>
                <w:color w:val="000000"/>
                <w:sz w:val="22"/>
                <w:szCs w:val="22"/>
              </w:rPr>
            </w:pPr>
            <w:r w:rsidRPr="00EE2933">
              <w:rPr>
                <w:color w:val="000000"/>
                <w:sz w:val="22"/>
                <w:szCs w:val="22"/>
              </w:rPr>
              <w:t>153 883,66</w:t>
            </w:r>
          </w:p>
        </w:tc>
      </w:tr>
      <w:tr w:rsidR="00EE2933" w:rsidRPr="00EE2933" w14:paraId="43BF9AD7" w14:textId="77777777" w:rsidTr="00293CC7">
        <w:trPr>
          <w:trHeight w:val="764"/>
        </w:trPr>
        <w:tc>
          <w:tcPr>
            <w:tcW w:w="605" w:type="dxa"/>
            <w:shd w:val="clear" w:color="auto" w:fill="auto"/>
            <w:vAlign w:val="center"/>
            <w:hideMark/>
          </w:tcPr>
          <w:p w14:paraId="4C9BFB8F" w14:textId="77777777" w:rsidR="00EE2933" w:rsidRPr="00EE2933" w:rsidRDefault="00EE2933" w:rsidP="00EE2933">
            <w:pPr>
              <w:jc w:val="center"/>
            </w:pPr>
            <w:r w:rsidRPr="00EE2933">
              <w:t>2</w:t>
            </w:r>
          </w:p>
        </w:tc>
        <w:tc>
          <w:tcPr>
            <w:tcW w:w="2542" w:type="dxa"/>
            <w:tcBorders>
              <w:top w:val="nil"/>
              <w:left w:val="single" w:sz="4" w:space="0" w:color="auto"/>
              <w:bottom w:val="single" w:sz="4" w:space="0" w:color="auto"/>
              <w:right w:val="single" w:sz="4" w:space="0" w:color="auto"/>
            </w:tcBorders>
            <w:shd w:val="clear" w:color="auto" w:fill="auto"/>
            <w:vAlign w:val="center"/>
            <w:hideMark/>
          </w:tcPr>
          <w:p w14:paraId="170E82DB" w14:textId="77777777" w:rsidR="00EE2933" w:rsidRPr="00EE2933" w:rsidRDefault="00EE2933" w:rsidP="00EE2933">
            <w:r w:rsidRPr="00EE2933">
              <w:t>Расходы на электрическую энергию</w:t>
            </w:r>
          </w:p>
        </w:tc>
        <w:tc>
          <w:tcPr>
            <w:tcW w:w="1369" w:type="dxa"/>
            <w:tcBorders>
              <w:top w:val="nil"/>
              <w:left w:val="single" w:sz="4" w:space="0" w:color="auto"/>
              <w:bottom w:val="single" w:sz="4" w:space="0" w:color="auto"/>
              <w:right w:val="single" w:sz="4" w:space="0" w:color="auto"/>
            </w:tcBorders>
            <w:shd w:val="clear" w:color="auto" w:fill="auto"/>
            <w:vAlign w:val="center"/>
          </w:tcPr>
          <w:p w14:paraId="22BEC03C" w14:textId="77777777" w:rsidR="00EE2933" w:rsidRPr="00EE2933" w:rsidRDefault="00EE2933" w:rsidP="00EE2933">
            <w:pPr>
              <w:jc w:val="center"/>
              <w:rPr>
                <w:color w:val="000000"/>
                <w:sz w:val="22"/>
                <w:szCs w:val="22"/>
              </w:rPr>
            </w:pPr>
            <w:r w:rsidRPr="00EE2933">
              <w:rPr>
                <w:color w:val="000000"/>
                <w:sz w:val="22"/>
                <w:szCs w:val="22"/>
              </w:rPr>
              <w:t>23 376,73</w:t>
            </w:r>
          </w:p>
        </w:tc>
        <w:tc>
          <w:tcPr>
            <w:tcW w:w="1370" w:type="dxa"/>
            <w:tcBorders>
              <w:top w:val="nil"/>
              <w:left w:val="single" w:sz="4" w:space="0" w:color="auto"/>
              <w:bottom w:val="single" w:sz="4" w:space="0" w:color="auto"/>
              <w:right w:val="single" w:sz="4" w:space="0" w:color="auto"/>
            </w:tcBorders>
            <w:shd w:val="clear" w:color="auto" w:fill="auto"/>
            <w:vAlign w:val="center"/>
          </w:tcPr>
          <w:p w14:paraId="0AE18BE0" w14:textId="77777777" w:rsidR="00EE2933" w:rsidRPr="00EE2933" w:rsidRDefault="00EE2933" w:rsidP="00EE2933">
            <w:pPr>
              <w:jc w:val="center"/>
              <w:rPr>
                <w:color w:val="000000"/>
                <w:sz w:val="22"/>
                <w:szCs w:val="22"/>
              </w:rPr>
            </w:pPr>
            <w:r w:rsidRPr="00EE2933">
              <w:rPr>
                <w:color w:val="000000"/>
                <w:sz w:val="22"/>
                <w:szCs w:val="22"/>
              </w:rPr>
              <w:t>24 685,82</w:t>
            </w:r>
          </w:p>
        </w:tc>
        <w:tc>
          <w:tcPr>
            <w:tcW w:w="1232" w:type="dxa"/>
            <w:tcBorders>
              <w:top w:val="nil"/>
              <w:left w:val="nil"/>
              <w:bottom w:val="single" w:sz="4" w:space="0" w:color="auto"/>
              <w:right w:val="single" w:sz="4" w:space="0" w:color="auto"/>
            </w:tcBorders>
            <w:shd w:val="clear" w:color="auto" w:fill="auto"/>
            <w:vAlign w:val="center"/>
          </w:tcPr>
          <w:p w14:paraId="09BFCE32" w14:textId="77777777" w:rsidR="00EE2933" w:rsidRPr="00EE2933" w:rsidRDefault="00EE2933" w:rsidP="00EE2933">
            <w:pPr>
              <w:jc w:val="center"/>
              <w:rPr>
                <w:color w:val="000000"/>
                <w:sz w:val="22"/>
                <w:szCs w:val="22"/>
              </w:rPr>
            </w:pPr>
            <w:r w:rsidRPr="00EE2933">
              <w:rPr>
                <w:color w:val="000000"/>
                <w:sz w:val="22"/>
                <w:szCs w:val="22"/>
              </w:rPr>
              <w:t>25 969,49</w:t>
            </w:r>
          </w:p>
        </w:tc>
        <w:tc>
          <w:tcPr>
            <w:tcW w:w="1233" w:type="dxa"/>
            <w:tcBorders>
              <w:top w:val="nil"/>
              <w:left w:val="nil"/>
              <w:bottom w:val="single" w:sz="4" w:space="0" w:color="auto"/>
              <w:right w:val="single" w:sz="4" w:space="0" w:color="auto"/>
            </w:tcBorders>
            <w:shd w:val="clear" w:color="auto" w:fill="auto"/>
            <w:vAlign w:val="center"/>
          </w:tcPr>
          <w:p w14:paraId="1E560206" w14:textId="77777777" w:rsidR="00EE2933" w:rsidRPr="00EE2933" w:rsidRDefault="00EE2933" w:rsidP="00EE2933">
            <w:pPr>
              <w:jc w:val="center"/>
              <w:rPr>
                <w:color w:val="000000"/>
                <w:sz w:val="22"/>
                <w:szCs w:val="22"/>
              </w:rPr>
            </w:pPr>
            <w:r w:rsidRPr="00EE2933">
              <w:rPr>
                <w:color w:val="000000"/>
                <w:sz w:val="22"/>
                <w:szCs w:val="22"/>
              </w:rPr>
              <w:t>27 319,90</w:t>
            </w:r>
          </w:p>
        </w:tc>
        <w:tc>
          <w:tcPr>
            <w:tcW w:w="1233" w:type="dxa"/>
            <w:tcBorders>
              <w:top w:val="nil"/>
              <w:left w:val="nil"/>
              <w:bottom w:val="single" w:sz="4" w:space="0" w:color="auto"/>
              <w:right w:val="single" w:sz="4" w:space="0" w:color="auto"/>
            </w:tcBorders>
            <w:shd w:val="clear" w:color="auto" w:fill="auto"/>
            <w:vAlign w:val="center"/>
          </w:tcPr>
          <w:p w14:paraId="649859F3" w14:textId="77777777" w:rsidR="00EE2933" w:rsidRPr="00EE2933" w:rsidRDefault="00EE2933" w:rsidP="00EE2933">
            <w:pPr>
              <w:jc w:val="center"/>
              <w:rPr>
                <w:color w:val="000000"/>
                <w:sz w:val="22"/>
                <w:szCs w:val="22"/>
              </w:rPr>
            </w:pPr>
            <w:r w:rsidRPr="00EE2933">
              <w:rPr>
                <w:color w:val="000000"/>
                <w:sz w:val="22"/>
                <w:szCs w:val="22"/>
              </w:rPr>
              <w:t>28 740,53</w:t>
            </w:r>
          </w:p>
        </w:tc>
      </w:tr>
      <w:tr w:rsidR="00EE2933" w:rsidRPr="00EE2933" w14:paraId="408205B7" w14:textId="77777777" w:rsidTr="00293CC7">
        <w:trPr>
          <w:trHeight w:val="382"/>
        </w:trPr>
        <w:tc>
          <w:tcPr>
            <w:tcW w:w="605" w:type="dxa"/>
            <w:shd w:val="clear" w:color="auto" w:fill="auto"/>
            <w:vAlign w:val="center"/>
            <w:hideMark/>
          </w:tcPr>
          <w:p w14:paraId="28A40299" w14:textId="77777777" w:rsidR="00EE2933" w:rsidRPr="00EE2933" w:rsidRDefault="00EE2933" w:rsidP="00EE2933">
            <w:pPr>
              <w:jc w:val="center"/>
            </w:pPr>
            <w:r w:rsidRPr="00EE2933">
              <w:t>3</w:t>
            </w:r>
          </w:p>
        </w:tc>
        <w:tc>
          <w:tcPr>
            <w:tcW w:w="2542" w:type="dxa"/>
            <w:tcBorders>
              <w:top w:val="nil"/>
              <w:left w:val="single" w:sz="4" w:space="0" w:color="auto"/>
              <w:bottom w:val="single" w:sz="4" w:space="0" w:color="auto"/>
              <w:right w:val="single" w:sz="4" w:space="0" w:color="auto"/>
            </w:tcBorders>
            <w:shd w:val="clear" w:color="auto" w:fill="auto"/>
            <w:vAlign w:val="center"/>
            <w:hideMark/>
          </w:tcPr>
          <w:p w14:paraId="37046EEA" w14:textId="77777777" w:rsidR="00EE2933" w:rsidRPr="00EE2933" w:rsidRDefault="00EE2933" w:rsidP="00EE2933">
            <w:r w:rsidRPr="00EE2933">
              <w:t>Расходы на холодную воду</w:t>
            </w:r>
          </w:p>
        </w:tc>
        <w:tc>
          <w:tcPr>
            <w:tcW w:w="1369" w:type="dxa"/>
            <w:tcBorders>
              <w:top w:val="nil"/>
              <w:left w:val="single" w:sz="4" w:space="0" w:color="auto"/>
              <w:bottom w:val="single" w:sz="4" w:space="0" w:color="auto"/>
              <w:right w:val="single" w:sz="4" w:space="0" w:color="auto"/>
            </w:tcBorders>
            <w:shd w:val="clear" w:color="auto" w:fill="auto"/>
            <w:vAlign w:val="center"/>
          </w:tcPr>
          <w:p w14:paraId="401FDDDA" w14:textId="77777777" w:rsidR="00EE2933" w:rsidRPr="00EE2933" w:rsidRDefault="00EE2933" w:rsidP="00EE2933">
            <w:pPr>
              <w:jc w:val="center"/>
              <w:rPr>
                <w:color w:val="000000"/>
                <w:sz w:val="22"/>
                <w:szCs w:val="22"/>
              </w:rPr>
            </w:pPr>
            <w:r w:rsidRPr="00EE2933">
              <w:rPr>
                <w:color w:val="000000"/>
                <w:sz w:val="22"/>
                <w:szCs w:val="22"/>
              </w:rPr>
              <w:t>2 038,99</w:t>
            </w:r>
          </w:p>
        </w:tc>
        <w:tc>
          <w:tcPr>
            <w:tcW w:w="1370" w:type="dxa"/>
            <w:tcBorders>
              <w:top w:val="nil"/>
              <w:left w:val="single" w:sz="4" w:space="0" w:color="auto"/>
              <w:bottom w:val="single" w:sz="4" w:space="0" w:color="auto"/>
              <w:right w:val="single" w:sz="4" w:space="0" w:color="auto"/>
            </w:tcBorders>
            <w:shd w:val="clear" w:color="auto" w:fill="auto"/>
            <w:vAlign w:val="center"/>
          </w:tcPr>
          <w:p w14:paraId="218EBBAE" w14:textId="77777777" w:rsidR="00EE2933" w:rsidRPr="00EE2933" w:rsidRDefault="00EE2933" w:rsidP="00EE2933">
            <w:pPr>
              <w:jc w:val="center"/>
              <w:rPr>
                <w:color w:val="000000"/>
                <w:sz w:val="22"/>
                <w:szCs w:val="22"/>
              </w:rPr>
            </w:pPr>
            <w:r w:rsidRPr="00EE2933">
              <w:rPr>
                <w:color w:val="000000"/>
                <w:sz w:val="22"/>
                <w:szCs w:val="22"/>
              </w:rPr>
              <w:t>2 122,59</w:t>
            </w:r>
          </w:p>
        </w:tc>
        <w:tc>
          <w:tcPr>
            <w:tcW w:w="1232" w:type="dxa"/>
            <w:tcBorders>
              <w:top w:val="nil"/>
              <w:left w:val="nil"/>
              <w:bottom w:val="single" w:sz="4" w:space="0" w:color="auto"/>
              <w:right w:val="single" w:sz="4" w:space="0" w:color="auto"/>
            </w:tcBorders>
            <w:shd w:val="clear" w:color="auto" w:fill="auto"/>
            <w:vAlign w:val="center"/>
          </w:tcPr>
          <w:p w14:paraId="7BC2C09F" w14:textId="77777777" w:rsidR="00EE2933" w:rsidRPr="00EE2933" w:rsidRDefault="00EE2933" w:rsidP="00EE2933">
            <w:pPr>
              <w:jc w:val="center"/>
              <w:rPr>
                <w:color w:val="000000"/>
                <w:sz w:val="22"/>
                <w:szCs w:val="22"/>
              </w:rPr>
            </w:pPr>
            <w:r w:rsidRPr="00EE2933">
              <w:rPr>
                <w:color w:val="000000"/>
                <w:sz w:val="22"/>
                <w:szCs w:val="22"/>
              </w:rPr>
              <w:t>2 207,49</w:t>
            </w:r>
          </w:p>
        </w:tc>
        <w:tc>
          <w:tcPr>
            <w:tcW w:w="1233" w:type="dxa"/>
            <w:tcBorders>
              <w:top w:val="nil"/>
              <w:left w:val="nil"/>
              <w:bottom w:val="single" w:sz="4" w:space="0" w:color="auto"/>
              <w:right w:val="single" w:sz="4" w:space="0" w:color="auto"/>
            </w:tcBorders>
            <w:shd w:val="clear" w:color="auto" w:fill="auto"/>
            <w:vAlign w:val="center"/>
          </w:tcPr>
          <w:p w14:paraId="79649FB9" w14:textId="77777777" w:rsidR="00EE2933" w:rsidRPr="00EE2933" w:rsidRDefault="00EE2933" w:rsidP="00EE2933">
            <w:pPr>
              <w:jc w:val="center"/>
              <w:rPr>
                <w:color w:val="000000"/>
                <w:sz w:val="22"/>
                <w:szCs w:val="22"/>
              </w:rPr>
            </w:pPr>
            <w:r w:rsidRPr="00EE2933">
              <w:rPr>
                <w:color w:val="000000"/>
                <w:sz w:val="22"/>
                <w:szCs w:val="22"/>
              </w:rPr>
              <w:t>2 295,79</w:t>
            </w:r>
          </w:p>
        </w:tc>
        <w:tc>
          <w:tcPr>
            <w:tcW w:w="1233" w:type="dxa"/>
            <w:tcBorders>
              <w:top w:val="nil"/>
              <w:left w:val="nil"/>
              <w:bottom w:val="single" w:sz="4" w:space="0" w:color="auto"/>
              <w:right w:val="single" w:sz="4" w:space="0" w:color="auto"/>
            </w:tcBorders>
            <w:shd w:val="clear" w:color="auto" w:fill="auto"/>
            <w:vAlign w:val="center"/>
          </w:tcPr>
          <w:p w14:paraId="2450881A" w14:textId="77777777" w:rsidR="00EE2933" w:rsidRPr="00EE2933" w:rsidRDefault="00EE2933" w:rsidP="00EE2933">
            <w:pPr>
              <w:jc w:val="center"/>
              <w:rPr>
                <w:color w:val="000000"/>
                <w:sz w:val="22"/>
                <w:szCs w:val="22"/>
              </w:rPr>
            </w:pPr>
            <w:r w:rsidRPr="00EE2933">
              <w:rPr>
                <w:color w:val="000000"/>
                <w:sz w:val="22"/>
                <w:szCs w:val="22"/>
              </w:rPr>
              <w:t>2 387,62</w:t>
            </w:r>
          </w:p>
        </w:tc>
      </w:tr>
      <w:tr w:rsidR="00EE2933" w:rsidRPr="00EE2933" w14:paraId="0A66BFB1" w14:textId="77777777" w:rsidTr="00293CC7">
        <w:trPr>
          <w:trHeight w:val="382"/>
        </w:trPr>
        <w:tc>
          <w:tcPr>
            <w:tcW w:w="605" w:type="dxa"/>
            <w:shd w:val="clear" w:color="auto" w:fill="auto"/>
            <w:vAlign w:val="center"/>
            <w:hideMark/>
          </w:tcPr>
          <w:p w14:paraId="57222721" w14:textId="77777777" w:rsidR="00EE2933" w:rsidRPr="00EE2933" w:rsidRDefault="00EE2933" w:rsidP="00EE2933">
            <w:pPr>
              <w:jc w:val="center"/>
            </w:pPr>
            <w:r w:rsidRPr="00EE2933">
              <w:t>4</w:t>
            </w:r>
          </w:p>
        </w:tc>
        <w:tc>
          <w:tcPr>
            <w:tcW w:w="2542" w:type="dxa"/>
            <w:tcBorders>
              <w:top w:val="nil"/>
              <w:left w:val="single" w:sz="4" w:space="0" w:color="auto"/>
              <w:bottom w:val="single" w:sz="4" w:space="0" w:color="auto"/>
              <w:right w:val="single" w:sz="4" w:space="0" w:color="auto"/>
            </w:tcBorders>
            <w:shd w:val="clear" w:color="auto" w:fill="auto"/>
            <w:vAlign w:val="center"/>
            <w:hideMark/>
          </w:tcPr>
          <w:p w14:paraId="5443FB2C" w14:textId="77777777" w:rsidR="00EE2933" w:rsidRPr="00EE2933" w:rsidRDefault="00EE2933" w:rsidP="00EE2933">
            <w:r w:rsidRPr="00EE2933">
              <w:t>Расходы на теплоноситель</w:t>
            </w:r>
          </w:p>
        </w:tc>
        <w:tc>
          <w:tcPr>
            <w:tcW w:w="1369" w:type="dxa"/>
            <w:tcBorders>
              <w:top w:val="nil"/>
              <w:left w:val="single" w:sz="4" w:space="0" w:color="auto"/>
              <w:bottom w:val="single" w:sz="4" w:space="0" w:color="auto"/>
              <w:right w:val="single" w:sz="4" w:space="0" w:color="auto"/>
            </w:tcBorders>
            <w:shd w:val="clear" w:color="auto" w:fill="auto"/>
            <w:vAlign w:val="center"/>
          </w:tcPr>
          <w:p w14:paraId="4F07AD30" w14:textId="77777777" w:rsidR="00EE2933" w:rsidRPr="00EE2933" w:rsidRDefault="00EE2933" w:rsidP="00EE2933">
            <w:pPr>
              <w:jc w:val="center"/>
              <w:rPr>
                <w:color w:val="000000"/>
                <w:sz w:val="22"/>
                <w:szCs w:val="22"/>
              </w:rPr>
            </w:pPr>
            <w:r w:rsidRPr="00EE2933">
              <w:rPr>
                <w:color w:val="000000"/>
                <w:sz w:val="22"/>
                <w:szCs w:val="22"/>
              </w:rPr>
              <w:t>0,00</w:t>
            </w:r>
          </w:p>
        </w:tc>
        <w:tc>
          <w:tcPr>
            <w:tcW w:w="1370" w:type="dxa"/>
            <w:tcBorders>
              <w:top w:val="nil"/>
              <w:left w:val="single" w:sz="4" w:space="0" w:color="auto"/>
              <w:bottom w:val="single" w:sz="4" w:space="0" w:color="auto"/>
              <w:right w:val="single" w:sz="4" w:space="0" w:color="auto"/>
            </w:tcBorders>
            <w:shd w:val="clear" w:color="auto" w:fill="auto"/>
            <w:vAlign w:val="center"/>
          </w:tcPr>
          <w:p w14:paraId="748BDAFC" w14:textId="77777777" w:rsidR="00EE2933" w:rsidRPr="00EE2933" w:rsidRDefault="00EE2933" w:rsidP="00EE2933">
            <w:pPr>
              <w:jc w:val="center"/>
              <w:rPr>
                <w:color w:val="000000"/>
                <w:sz w:val="22"/>
                <w:szCs w:val="22"/>
              </w:rPr>
            </w:pPr>
            <w:r w:rsidRPr="00EE2933">
              <w:rPr>
                <w:color w:val="000000"/>
                <w:sz w:val="22"/>
                <w:szCs w:val="22"/>
              </w:rPr>
              <w:t>0,00</w:t>
            </w:r>
          </w:p>
        </w:tc>
        <w:tc>
          <w:tcPr>
            <w:tcW w:w="1232" w:type="dxa"/>
            <w:tcBorders>
              <w:top w:val="nil"/>
              <w:left w:val="nil"/>
              <w:bottom w:val="single" w:sz="4" w:space="0" w:color="auto"/>
              <w:right w:val="single" w:sz="4" w:space="0" w:color="auto"/>
            </w:tcBorders>
            <w:shd w:val="clear" w:color="auto" w:fill="auto"/>
            <w:vAlign w:val="center"/>
          </w:tcPr>
          <w:p w14:paraId="345CD981" w14:textId="77777777" w:rsidR="00EE2933" w:rsidRPr="00EE2933" w:rsidRDefault="00EE2933" w:rsidP="00EE2933">
            <w:pPr>
              <w:jc w:val="center"/>
              <w:rPr>
                <w:color w:val="000000"/>
                <w:sz w:val="22"/>
                <w:szCs w:val="22"/>
              </w:rPr>
            </w:pPr>
            <w:r w:rsidRPr="00EE2933">
              <w:rPr>
                <w:color w:val="000000"/>
                <w:sz w:val="22"/>
                <w:szCs w:val="22"/>
              </w:rPr>
              <w:t>0,00</w:t>
            </w:r>
          </w:p>
        </w:tc>
        <w:tc>
          <w:tcPr>
            <w:tcW w:w="1233" w:type="dxa"/>
            <w:tcBorders>
              <w:top w:val="nil"/>
              <w:left w:val="nil"/>
              <w:bottom w:val="single" w:sz="4" w:space="0" w:color="auto"/>
              <w:right w:val="single" w:sz="4" w:space="0" w:color="auto"/>
            </w:tcBorders>
            <w:shd w:val="clear" w:color="auto" w:fill="auto"/>
            <w:vAlign w:val="center"/>
          </w:tcPr>
          <w:p w14:paraId="6910E953" w14:textId="77777777" w:rsidR="00EE2933" w:rsidRPr="00EE2933" w:rsidRDefault="00EE2933" w:rsidP="00EE2933">
            <w:pPr>
              <w:jc w:val="center"/>
              <w:rPr>
                <w:color w:val="000000"/>
                <w:sz w:val="22"/>
                <w:szCs w:val="22"/>
              </w:rPr>
            </w:pPr>
            <w:r w:rsidRPr="00EE2933">
              <w:rPr>
                <w:color w:val="000000"/>
                <w:sz w:val="22"/>
                <w:szCs w:val="22"/>
              </w:rPr>
              <w:t>0,00</w:t>
            </w:r>
          </w:p>
        </w:tc>
        <w:tc>
          <w:tcPr>
            <w:tcW w:w="1233" w:type="dxa"/>
            <w:tcBorders>
              <w:top w:val="nil"/>
              <w:left w:val="nil"/>
              <w:bottom w:val="single" w:sz="4" w:space="0" w:color="auto"/>
              <w:right w:val="single" w:sz="4" w:space="0" w:color="auto"/>
            </w:tcBorders>
            <w:shd w:val="clear" w:color="auto" w:fill="auto"/>
            <w:vAlign w:val="center"/>
          </w:tcPr>
          <w:p w14:paraId="48D40F96"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136749A8" w14:textId="77777777" w:rsidTr="00293CC7">
        <w:trPr>
          <w:trHeight w:val="382"/>
        </w:trPr>
        <w:tc>
          <w:tcPr>
            <w:tcW w:w="605" w:type="dxa"/>
            <w:shd w:val="clear" w:color="auto" w:fill="auto"/>
            <w:vAlign w:val="center"/>
            <w:hideMark/>
          </w:tcPr>
          <w:p w14:paraId="22D4A6BE" w14:textId="77777777" w:rsidR="00EE2933" w:rsidRPr="00EE2933" w:rsidRDefault="00EE2933" w:rsidP="00EE2933">
            <w:pPr>
              <w:jc w:val="center"/>
            </w:pPr>
            <w:r w:rsidRPr="00EE2933">
              <w:t>5</w:t>
            </w:r>
          </w:p>
        </w:tc>
        <w:tc>
          <w:tcPr>
            <w:tcW w:w="2542" w:type="dxa"/>
            <w:shd w:val="clear" w:color="auto" w:fill="auto"/>
            <w:vAlign w:val="center"/>
            <w:hideMark/>
          </w:tcPr>
          <w:p w14:paraId="530D9EC3" w14:textId="77777777" w:rsidR="00EE2933" w:rsidRPr="00EE2933" w:rsidRDefault="00EE2933" w:rsidP="00EE2933">
            <w:r w:rsidRPr="00EE2933">
              <w:t>ИТОГО</w:t>
            </w:r>
          </w:p>
        </w:tc>
        <w:tc>
          <w:tcPr>
            <w:tcW w:w="1369" w:type="dxa"/>
            <w:tcBorders>
              <w:top w:val="nil"/>
              <w:left w:val="single" w:sz="4" w:space="0" w:color="auto"/>
              <w:bottom w:val="single" w:sz="4" w:space="0" w:color="auto"/>
              <w:right w:val="single" w:sz="4" w:space="0" w:color="auto"/>
            </w:tcBorders>
            <w:shd w:val="clear" w:color="auto" w:fill="auto"/>
            <w:vAlign w:val="center"/>
          </w:tcPr>
          <w:p w14:paraId="4C909394" w14:textId="77777777" w:rsidR="00EE2933" w:rsidRPr="00EE2933" w:rsidRDefault="00EE2933" w:rsidP="00EE2933">
            <w:pPr>
              <w:jc w:val="center"/>
              <w:rPr>
                <w:color w:val="000000"/>
                <w:sz w:val="22"/>
                <w:szCs w:val="22"/>
              </w:rPr>
            </w:pPr>
            <w:r w:rsidRPr="00EE2933">
              <w:rPr>
                <w:color w:val="000000"/>
                <w:sz w:val="22"/>
                <w:szCs w:val="22"/>
              </w:rPr>
              <w:t>150 358,51</w:t>
            </w:r>
          </w:p>
        </w:tc>
        <w:tc>
          <w:tcPr>
            <w:tcW w:w="1370" w:type="dxa"/>
            <w:tcBorders>
              <w:top w:val="nil"/>
              <w:left w:val="single" w:sz="4" w:space="0" w:color="auto"/>
              <w:bottom w:val="single" w:sz="4" w:space="0" w:color="auto"/>
              <w:right w:val="single" w:sz="4" w:space="0" w:color="auto"/>
            </w:tcBorders>
            <w:shd w:val="clear" w:color="auto" w:fill="auto"/>
            <w:vAlign w:val="center"/>
          </w:tcPr>
          <w:p w14:paraId="617A6E74" w14:textId="77777777" w:rsidR="00EE2933" w:rsidRPr="00EE2933" w:rsidRDefault="00EE2933" w:rsidP="00EE2933">
            <w:pPr>
              <w:jc w:val="center"/>
              <w:rPr>
                <w:color w:val="000000"/>
                <w:sz w:val="22"/>
                <w:szCs w:val="22"/>
              </w:rPr>
            </w:pPr>
            <w:r w:rsidRPr="00EE2933">
              <w:rPr>
                <w:color w:val="000000"/>
                <w:sz w:val="22"/>
                <w:szCs w:val="22"/>
              </w:rPr>
              <w:t>158 689,79</w:t>
            </w:r>
          </w:p>
        </w:tc>
        <w:tc>
          <w:tcPr>
            <w:tcW w:w="1232" w:type="dxa"/>
            <w:tcBorders>
              <w:top w:val="nil"/>
              <w:left w:val="nil"/>
              <w:bottom w:val="single" w:sz="4" w:space="0" w:color="auto"/>
              <w:right w:val="single" w:sz="4" w:space="0" w:color="auto"/>
            </w:tcBorders>
            <w:shd w:val="clear" w:color="auto" w:fill="auto"/>
            <w:vAlign w:val="center"/>
          </w:tcPr>
          <w:p w14:paraId="30EC423E" w14:textId="77777777" w:rsidR="00EE2933" w:rsidRPr="00EE2933" w:rsidRDefault="00EE2933" w:rsidP="00EE2933">
            <w:pPr>
              <w:jc w:val="center"/>
              <w:rPr>
                <w:color w:val="000000"/>
                <w:sz w:val="22"/>
                <w:szCs w:val="22"/>
              </w:rPr>
            </w:pPr>
            <w:r w:rsidRPr="00EE2933">
              <w:rPr>
                <w:color w:val="000000"/>
                <w:sz w:val="22"/>
                <w:szCs w:val="22"/>
              </w:rPr>
              <w:t>167 382,70</w:t>
            </w:r>
          </w:p>
        </w:tc>
        <w:tc>
          <w:tcPr>
            <w:tcW w:w="1233" w:type="dxa"/>
            <w:tcBorders>
              <w:top w:val="nil"/>
              <w:left w:val="nil"/>
              <w:bottom w:val="single" w:sz="4" w:space="0" w:color="auto"/>
              <w:right w:val="single" w:sz="4" w:space="0" w:color="auto"/>
            </w:tcBorders>
            <w:shd w:val="clear" w:color="auto" w:fill="auto"/>
            <w:vAlign w:val="center"/>
          </w:tcPr>
          <w:p w14:paraId="72B5FFCA" w14:textId="77777777" w:rsidR="00EE2933" w:rsidRPr="00EE2933" w:rsidRDefault="00EE2933" w:rsidP="00EE2933">
            <w:pPr>
              <w:jc w:val="center"/>
              <w:rPr>
                <w:color w:val="000000"/>
                <w:sz w:val="22"/>
                <w:szCs w:val="22"/>
              </w:rPr>
            </w:pPr>
            <w:r w:rsidRPr="00EE2933">
              <w:rPr>
                <w:color w:val="000000"/>
                <w:sz w:val="22"/>
                <w:szCs w:val="22"/>
              </w:rPr>
              <w:t>175 976,03</w:t>
            </w:r>
          </w:p>
        </w:tc>
        <w:tc>
          <w:tcPr>
            <w:tcW w:w="1233" w:type="dxa"/>
            <w:tcBorders>
              <w:top w:val="nil"/>
              <w:left w:val="nil"/>
              <w:bottom w:val="single" w:sz="4" w:space="0" w:color="auto"/>
              <w:right w:val="single" w:sz="4" w:space="0" w:color="auto"/>
            </w:tcBorders>
            <w:shd w:val="clear" w:color="auto" w:fill="auto"/>
            <w:vAlign w:val="center"/>
          </w:tcPr>
          <w:p w14:paraId="4B22DC39" w14:textId="77777777" w:rsidR="00EE2933" w:rsidRPr="00EE2933" w:rsidRDefault="00EE2933" w:rsidP="00EE2933">
            <w:pPr>
              <w:jc w:val="center"/>
              <w:rPr>
                <w:color w:val="000000"/>
                <w:sz w:val="22"/>
                <w:szCs w:val="22"/>
              </w:rPr>
            </w:pPr>
            <w:r w:rsidRPr="00EE2933">
              <w:rPr>
                <w:color w:val="000000"/>
                <w:sz w:val="22"/>
                <w:szCs w:val="22"/>
              </w:rPr>
              <w:t>185 011,82</w:t>
            </w:r>
          </w:p>
        </w:tc>
      </w:tr>
    </w:tbl>
    <w:p w14:paraId="7C81686D" w14:textId="77777777" w:rsidR="00EE2933" w:rsidRPr="00EE2933" w:rsidRDefault="00EE2933" w:rsidP="00EE2933">
      <w:pPr>
        <w:autoSpaceDE w:val="0"/>
        <w:autoSpaceDN w:val="0"/>
        <w:adjustRightInd w:val="0"/>
        <w:ind w:firstLine="709"/>
        <w:jc w:val="both"/>
        <w:rPr>
          <w:szCs w:val="20"/>
          <w:lang w:eastAsia="en-US"/>
        </w:rPr>
      </w:pPr>
    </w:p>
    <w:p w14:paraId="0B9018DC" w14:textId="77777777" w:rsidR="00EE2933" w:rsidRPr="00EE2933" w:rsidRDefault="00EE2933" w:rsidP="00EE2933">
      <w:pPr>
        <w:keepNext/>
        <w:tabs>
          <w:tab w:val="left" w:pos="426"/>
        </w:tabs>
        <w:ind w:left="502" w:hanging="360"/>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9. Прибыль</w:t>
      </w:r>
    </w:p>
    <w:p w14:paraId="32165BC2" w14:textId="77777777" w:rsidR="00EE2933" w:rsidRPr="00EE2933" w:rsidRDefault="00EE2933" w:rsidP="00EE2933">
      <w:pPr>
        <w:tabs>
          <w:tab w:val="left" w:pos="1890"/>
        </w:tabs>
        <w:ind w:firstLine="709"/>
        <w:jc w:val="both"/>
        <w:rPr>
          <w:snapToGrid w:val="0"/>
          <w:sz w:val="28"/>
          <w:szCs w:val="28"/>
        </w:rPr>
      </w:pPr>
      <w:r w:rsidRPr="00EE2933">
        <w:rPr>
          <w:snapToGrid w:val="0"/>
          <w:sz w:val="28"/>
          <w:szCs w:val="28"/>
        </w:rPr>
        <w:t xml:space="preserve">По данной статье предприятием не планируются расходы. </w:t>
      </w:r>
    </w:p>
    <w:p w14:paraId="1ECADEEC" w14:textId="77777777" w:rsidR="00EE2933" w:rsidRPr="00EE2933" w:rsidRDefault="00EE2933" w:rsidP="00EE2933">
      <w:pPr>
        <w:tabs>
          <w:tab w:val="left" w:pos="1134"/>
        </w:tabs>
        <w:ind w:firstLine="709"/>
        <w:jc w:val="both"/>
        <w:rPr>
          <w:color w:val="404040"/>
          <w:sz w:val="28"/>
          <w:szCs w:val="28"/>
        </w:rPr>
      </w:pPr>
      <w:r w:rsidRPr="00EE2933">
        <w:rPr>
          <w:color w:val="404040"/>
          <w:sz w:val="28"/>
          <w:szCs w:val="28"/>
        </w:rPr>
        <w:t xml:space="preserve">                                                                                              </w:t>
      </w:r>
    </w:p>
    <w:bookmarkEnd w:id="284"/>
    <w:bookmarkEnd w:id="285"/>
    <w:p w14:paraId="67D6B51C" w14:textId="77777777" w:rsidR="00EE2933" w:rsidRPr="00EE2933" w:rsidRDefault="00EE2933" w:rsidP="00EE2933">
      <w:pPr>
        <w:rPr>
          <w:szCs w:val="20"/>
        </w:rPr>
      </w:pPr>
    </w:p>
    <w:p w14:paraId="32EEE7E9" w14:textId="77777777" w:rsidR="00EE2933" w:rsidRPr="00EE2933" w:rsidRDefault="00EE2933" w:rsidP="00EE2933">
      <w:pPr>
        <w:keepNext/>
        <w:ind w:left="142"/>
        <w:jc w:val="center"/>
        <w:outlineLvl w:val="2"/>
        <w:rPr>
          <w:b/>
          <w:sz w:val="28"/>
          <w:szCs w:val="28"/>
        </w:rPr>
      </w:pPr>
      <w:bookmarkStart w:id="289" w:name="_Toc88064983"/>
      <w:r w:rsidRPr="00EE2933">
        <w:rPr>
          <w:b/>
          <w:sz w:val="28"/>
          <w:szCs w:val="28"/>
        </w:rPr>
        <w:t>10.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за 2021 год</w:t>
      </w:r>
      <w:bookmarkEnd w:id="289"/>
      <w:r w:rsidRPr="00EE2933">
        <w:rPr>
          <w:b/>
          <w:sz w:val="28"/>
          <w:szCs w:val="28"/>
        </w:rPr>
        <w:t xml:space="preserve">  </w:t>
      </w:r>
    </w:p>
    <w:p w14:paraId="1243AF56" w14:textId="77777777" w:rsidR="00EE2933" w:rsidRPr="00EE2933" w:rsidRDefault="00EE2933" w:rsidP="00EE2933">
      <w:pPr>
        <w:ind w:right="142" w:firstLine="709"/>
        <w:jc w:val="both"/>
        <w:rPr>
          <w:sz w:val="28"/>
          <w:szCs w:val="28"/>
        </w:rPr>
      </w:pPr>
    </w:p>
    <w:p w14:paraId="49AA39FA" w14:textId="77777777" w:rsidR="00EE2933" w:rsidRPr="00EE2933" w:rsidRDefault="00EE2933" w:rsidP="00EE2933">
      <w:pPr>
        <w:ind w:firstLine="709"/>
        <w:jc w:val="both"/>
        <w:rPr>
          <w:sz w:val="28"/>
          <w:szCs w:val="28"/>
        </w:rPr>
      </w:pPr>
      <w:r w:rsidRPr="00EE2933">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27F0D74" w14:textId="77777777" w:rsidR="00EE2933" w:rsidRPr="00EE2933" w:rsidRDefault="00EE2933" w:rsidP="00EE2933">
      <w:pPr>
        <w:ind w:firstLine="709"/>
        <w:jc w:val="both"/>
        <w:rPr>
          <w:sz w:val="28"/>
          <w:szCs w:val="28"/>
        </w:rPr>
      </w:pPr>
      <w:r w:rsidRPr="00EE2933">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F33E89D" w14:textId="77777777" w:rsidR="00EE2933" w:rsidRPr="00EE2933" w:rsidRDefault="00EE2933" w:rsidP="00EE2933">
      <w:pPr>
        <w:ind w:firstLine="709"/>
        <w:jc w:val="both"/>
        <w:rPr>
          <w:sz w:val="28"/>
          <w:szCs w:val="28"/>
        </w:rPr>
      </w:pPr>
      <w:r w:rsidRPr="00EE2933">
        <w:rPr>
          <w:noProof/>
          <w:sz w:val="28"/>
          <w:szCs w:val="28"/>
        </w:rPr>
        <w:drawing>
          <wp:inline distT="0" distB="0" distL="0" distR="0" wp14:anchorId="5560662F" wp14:editId="6E3CF90E">
            <wp:extent cx="2270760" cy="33528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EE2933">
        <w:rPr>
          <w:sz w:val="28"/>
          <w:szCs w:val="28"/>
        </w:rPr>
        <w:t xml:space="preserve"> (тыс. руб.), (22)</w:t>
      </w:r>
    </w:p>
    <w:p w14:paraId="056FC833" w14:textId="77777777" w:rsidR="00EE2933" w:rsidRPr="00EE2933" w:rsidRDefault="00EE2933" w:rsidP="00EE2933">
      <w:pPr>
        <w:ind w:firstLine="709"/>
        <w:jc w:val="both"/>
        <w:rPr>
          <w:sz w:val="28"/>
          <w:szCs w:val="28"/>
        </w:rPr>
      </w:pPr>
      <w:r w:rsidRPr="00EE2933">
        <w:rPr>
          <w:sz w:val="28"/>
          <w:szCs w:val="28"/>
        </w:rPr>
        <w:t>где:</w:t>
      </w:r>
    </w:p>
    <w:p w14:paraId="2C5FF511" w14:textId="77777777" w:rsidR="00EE2933" w:rsidRPr="00EE2933" w:rsidRDefault="00EE2933" w:rsidP="00EE2933">
      <w:pPr>
        <w:ind w:firstLine="709"/>
        <w:jc w:val="both"/>
        <w:rPr>
          <w:sz w:val="28"/>
          <w:szCs w:val="28"/>
        </w:rPr>
      </w:pPr>
      <w:r w:rsidRPr="00EE2933">
        <w:rPr>
          <w:noProof/>
          <w:sz w:val="28"/>
          <w:szCs w:val="28"/>
        </w:rPr>
        <w:lastRenderedPageBreak/>
        <w:drawing>
          <wp:inline distT="0" distB="0" distL="0" distR="0" wp14:anchorId="342B8213" wp14:editId="0429F3A4">
            <wp:extent cx="822960" cy="33528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EE2933">
        <w:rPr>
          <w:sz w:val="28"/>
          <w:szCs w:val="28"/>
        </w:rPr>
        <w:t xml:space="preserve"> - размер корректировки необходимой валовой выручки по результатам (i-2)-го года;</w:t>
      </w:r>
    </w:p>
    <w:p w14:paraId="78494AEA" w14:textId="77777777" w:rsidR="00EE2933" w:rsidRPr="00EE2933" w:rsidRDefault="00EE2933" w:rsidP="00EE2933">
      <w:pPr>
        <w:ind w:firstLine="709"/>
        <w:jc w:val="both"/>
        <w:rPr>
          <w:sz w:val="28"/>
          <w:szCs w:val="28"/>
        </w:rPr>
      </w:pPr>
      <w:r w:rsidRPr="00EE2933">
        <w:rPr>
          <w:noProof/>
          <w:sz w:val="28"/>
          <w:szCs w:val="28"/>
        </w:rPr>
        <w:drawing>
          <wp:inline distT="0" distB="0" distL="0" distR="0" wp14:anchorId="58747ACC" wp14:editId="0797C200">
            <wp:extent cx="693420" cy="33528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EE2933">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2" w:history="1">
        <w:r w:rsidRPr="00EE2933">
          <w:rPr>
            <w:color w:val="0000FF"/>
            <w:sz w:val="28"/>
            <w:szCs w:val="28"/>
            <w:u w:val="single"/>
          </w:rPr>
          <w:t>пунктом 55</w:t>
        </w:r>
      </w:hyperlink>
      <w:r w:rsidRPr="00EE2933">
        <w:rPr>
          <w:sz w:val="28"/>
          <w:szCs w:val="28"/>
        </w:rPr>
        <w:t xml:space="preserve"> настоящих Методических указаний;</w:t>
      </w:r>
    </w:p>
    <w:p w14:paraId="2ECBE6A0" w14:textId="77777777" w:rsidR="00EE2933" w:rsidRPr="00EE2933" w:rsidRDefault="00EE2933" w:rsidP="00EE2933">
      <w:pPr>
        <w:ind w:firstLine="709"/>
        <w:jc w:val="both"/>
        <w:rPr>
          <w:sz w:val="28"/>
          <w:szCs w:val="28"/>
        </w:rPr>
      </w:pPr>
      <w:r w:rsidRPr="00EE2933">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33" w:history="1">
        <w:r w:rsidRPr="00EE2933">
          <w:rPr>
            <w:color w:val="0000FF"/>
            <w:sz w:val="28"/>
            <w:szCs w:val="28"/>
            <w:u w:val="single"/>
          </w:rPr>
          <w:t>главой IX</w:t>
        </w:r>
      </w:hyperlink>
      <w:r w:rsidRPr="00EE2933">
        <w:rPr>
          <w:sz w:val="28"/>
          <w:szCs w:val="28"/>
        </w:rPr>
        <w:t xml:space="preserve"> настоящих Методических указаний на (i-2)-й год, без учета уровня собираемости платежей.</w:t>
      </w:r>
    </w:p>
    <w:p w14:paraId="5F5B4617" w14:textId="77777777" w:rsidR="00EE2933" w:rsidRPr="00EE2933" w:rsidRDefault="00EE2933" w:rsidP="00EE2933">
      <w:pPr>
        <w:ind w:firstLine="709"/>
        <w:jc w:val="both"/>
        <w:rPr>
          <w:sz w:val="28"/>
          <w:szCs w:val="28"/>
        </w:rPr>
      </w:pPr>
      <w:r w:rsidRPr="00EE2933">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B9CC283" w14:textId="77777777" w:rsidR="00EE2933" w:rsidRPr="00EE2933" w:rsidRDefault="00EE2933" w:rsidP="00EE2933">
      <w:pPr>
        <w:ind w:firstLine="709"/>
        <w:jc w:val="both"/>
        <w:rPr>
          <w:sz w:val="28"/>
          <w:szCs w:val="28"/>
        </w:rPr>
      </w:pPr>
      <w:r w:rsidRPr="00EE2933">
        <w:rPr>
          <w:sz w:val="28"/>
          <w:szCs w:val="28"/>
        </w:rPr>
        <w:t>В расчёт фактической необходимой валовой выручки, согласно Методическим указаниям, включаются:</w:t>
      </w:r>
    </w:p>
    <w:p w14:paraId="57DEF37B" w14:textId="77777777" w:rsidR="00EE2933" w:rsidRPr="00EE2933" w:rsidRDefault="00EE2933" w:rsidP="00EE2933">
      <w:pPr>
        <w:ind w:firstLine="709"/>
        <w:jc w:val="both"/>
        <w:rPr>
          <w:sz w:val="28"/>
          <w:szCs w:val="28"/>
        </w:rPr>
      </w:pPr>
      <w:r w:rsidRPr="00EE2933">
        <w:rPr>
          <w:sz w:val="28"/>
          <w:szCs w:val="28"/>
        </w:rPr>
        <w:t>- операционные расходы предприятия на уровне базовых значений (согласно пункту 55 Методических указаний).</w:t>
      </w:r>
    </w:p>
    <w:p w14:paraId="1F2F91FF" w14:textId="77777777" w:rsidR="00EE2933" w:rsidRPr="00EE2933" w:rsidRDefault="00EE2933" w:rsidP="00EE2933">
      <w:pPr>
        <w:ind w:firstLine="709"/>
        <w:jc w:val="both"/>
        <w:rPr>
          <w:sz w:val="28"/>
          <w:szCs w:val="28"/>
        </w:rPr>
      </w:pPr>
      <w:r w:rsidRPr="00EE2933">
        <w:rPr>
          <w:sz w:val="28"/>
          <w:szCs w:val="28"/>
        </w:rPr>
        <w:t>Согласно пункта 38 Методических указаний, индекс изменения количества активов составил (0,00):</w:t>
      </w:r>
    </w:p>
    <w:p w14:paraId="7F00B515" w14:textId="77777777" w:rsidR="00EE2933" w:rsidRPr="00EE2933" w:rsidRDefault="00EE2933" w:rsidP="00EE2933">
      <w:pPr>
        <w:ind w:right="142" w:firstLine="709"/>
        <w:jc w:val="both"/>
        <w:rPr>
          <w:sz w:val="28"/>
          <w:szCs w:val="28"/>
        </w:rPr>
      </w:pPr>
      <w:r w:rsidRPr="00EE2933">
        <w:rPr>
          <w:rFonts w:eastAsia="Calibri"/>
          <w:noProof/>
          <w:position w:val="-33"/>
        </w:rPr>
        <w:drawing>
          <wp:inline distT="0" distB="0" distL="0" distR="0" wp14:anchorId="63FA1DF7" wp14:editId="0D5C6DC4">
            <wp:extent cx="1952625" cy="60007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EE2933">
        <w:rPr>
          <w:rFonts w:eastAsia="Calibri"/>
        </w:rPr>
        <w:t xml:space="preserve">, </w:t>
      </w:r>
      <w:r w:rsidRPr="00EE2933">
        <w:rPr>
          <w:rFonts w:eastAsia="Calibri"/>
          <w:noProof/>
          <w:position w:val="-33"/>
        </w:rPr>
        <w:drawing>
          <wp:inline distT="0" distB="0" distL="0" distR="0" wp14:anchorId="2DEBB44C" wp14:editId="46709503">
            <wp:extent cx="1666875" cy="600075"/>
            <wp:effectExtent l="0" t="0" r="9525"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EE2933">
        <w:rPr>
          <w:rFonts w:eastAsia="Calibri"/>
        </w:rPr>
        <w:t xml:space="preserve">, </w:t>
      </w:r>
    </w:p>
    <w:p w14:paraId="592FD17A" w14:textId="77777777" w:rsidR="00EE2933" w:rsidRPr="00EE2933" w:rsidRDefault="00EE2933" w:rsidP="00EE2933">
      <w:pPr>
        <w:ind w:firstLine="709"/>
        <w:jc w:val="both"/>
        <w:rPr>
          <w:sz w:val="28"/>
          <w:szCs w:val="28"/>
        </w:rPr>
      </w:pPr>
      <w:r w:rsidRPr="00EE2933">
        <w:rPr>
          <w:sz w:val="28"/>
          <w:szCs w:val="28"/>
        </w:rPr>
        <w:t>- неподконтрольные расходы на основании документально подтвержденных, имевших место фактических расходов;</w:t>
      </w:r>
    </w:p>
    <w:p w14:paraId="1A841010" w14:textId="77777777" w:rsidR="00EE2933" w:rsidRPr="00EE2933" w:rsidRDefault="00EE2933" w:rsidP="00EE2933">
      <w:pPr>
        <w:ind w:firstLine="709"/>
        <w:jc w:val="both"/>
        <w:rPr>
          <w:sz w:val="28"/>
          <w:szCs w:val="28"/>
        </w:rPr>
      </w:pPr>
      <w:r w:rsidRPr="00EE2933">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EE2933">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5768E803" w14:textId="77777777" w:rsidR="00EE2933" w:rsidRPr="00EE2933" w:rsidRDefault="00EE2933" w:rsidP="00EE2933">
      <w:pPr>
        <w:ind w:firstLine="709"/>
        <w:jc w:val="both"/>
        <w:rPr>
          <w:sz w:val="28"/>
          <w:szCs w:val="28"/>
        </w:rPr>
      </w:pPr>
      <w:r w:rsidRPr="00EE2933">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E2933">
        <w:rPr>
          <w:sz w:val="28"/>
          <w:szCs w:val="28"/>
        </w:rPr>
        <w:br/>
        <w:t>и фактической цены условного топлива;</w:t>
      </w:r>
    </w:p>
    <w:p w14:paraId="6E99AFC0" w14:textId="77777777" w:rsidR="00EE2933" w:rsidRPr="00EE2933" w:rsidRDefault="00EE2933" w:rsidP="00EE2933">
      <w:pPr>
        <w:ind w:firstLine="709"/>
        <w:jc w:val="both"/>
        <w:rPr>
          <w:sz w:val="28"/>
          <w:szCs w:val="28"/>
        </w:rPr>
      </w:pPr>
      <w:r w:rsidRPr="00EE2933">
        <w:rPr>
          <w:sz w:val="28"/>
          <w:szCs w:val="28"/>
        </w:rPr>
        <w:t>- фактическая нормативная прибыль;</w:t>
      </w:r>
    </w:p>
    <w:p w14:paraId="18F851D6"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t xml:space="preserve">- </w:t>
      </w:r>
      <w:r w:rsidRPr="00EE2933">
        <w:rPr>
          <w:sz w:val="28"/>
          <w:szCs w:val="28"/>
          <w:lang w:eastAsia="en-US"/>
        </w:rPr>
        <w:t>расчетная предпринимательская прибыль, учтенная при установлении тарифов на (i-2)-й год, тыс. руб.;</w:t>
      </w:r>
    </w:p>
    <w:p w14:paraId="0968469A"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lastRenderedPageBreak/>
        <w:t>-</w:t>
      </w:r>
      <w:r w:rsidRPr="00EE2933">
        <w:rPr>
          <w:sz w:val="28"/>
          <w:szCs w:val="28"/>
          <w:lang w:eastAsia="en-US"/>
        </w:rPr>
        <w:t>корректировка необходимой валовой выручки по результатам предшествующих расчетных периодов регулирования.</w:t>
      </w:r>
    </w:p>
    <w:p w14:paraId="00693CD8" w14:textId="77777777" w:rsidR="00EE2933" w:rsidRPr="00EE2933" w:rsidRDefault="00EE2933" w:rsidP="00EE2933">
      <w:pPr>
        <w:ind w:firstLine="709"/>
        <w:jc w:val="both"/>
        <w:rPr>
          <w:sz w:val="28"/>
          <w:szCs w:val="28"/>
        </w:rPr>
      </w:pPr>
      <w:r w:rsidRPr="00EE2933">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604FD51A" w14:textId="77777777" w:rsidR="00EE2933" w:rsidRPr="00EE2933" w:rsidRDefault="00EE2933" w:rsidP="00EE2933">
      <w:pPr>
        <w:widowControl w:val="0"/>
        <w:ind w:firstLine="709"/>
        <w:jc w:val="both"/>
        <w:rPr>
          <w:sz w:val="28"/>
          <w:szCs w:val="28"/>
        </w:rPr>
      </w:pPr>
      <w:r w:rsidRPr="00EE2933">
        <w:rPr>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71AF2DD8" w14:textId="77777777" w:rsidR="00EE2933" w:rsidRPr="00EE2933" w:rsidRDefault="00EE2933" w:rsidP="00EE2933">
      <w:pPr>
        <w:widowControl w:val="0"/>
        <w:ind w:firstLine="709"/>
        <w:jc w:val="both"/>
        <w:rPr>
          <w:sz w:val="28"/>
          <w:szCs w:val="28"/>
        </w:rPr>
      </w:pPr>
      <w:r w:rsidRPr="00EE2933">
        <w:rPr>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w:t>
      </w:r>
    </w:p>
    <w:p w14:paraId="687EB92B" w14:textId="77777777" w:rsidR="00EE2933" w:rsidRPr="00EE2933" w:rsidRDefault="00EE2933" w:rsidP="00EE2933">
      <w:pPr>
        <w:ind w:firstLine="709"/>
        <w:jc w:val="both"/>
        <w:rPr>
          <w:sz w:val="28"/>
          <w:szCs w:val="28"/>
        </w:rPr>
      </w:pPr>
      <w:r w:rsidRPr="00EE2933">
        <w:rPr>
          <w:noProof/>
          <w:sz w:val="28"/>
          <w:szCs w:val="28"/>
        </w:rPr>
        <w:drawing>
          <wp:inline distT="0" distB="0" distL="0" distR="0" wp14:anchorId="68115FEA" wp14:editId="7D998D50">
            <wp:extent cx="466725" cy="3619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EE2933">
        <w:rPr>
          <w:sz w:val="28"/>
          <w:szCs w:val="28"/>
        </w:rPr>
        <w:t>= 77 636,34 тыс. руб. × (1-1/100) × (1+0,067) × (1+0,75× 0,047797) = 84 959,87 тыс. руб.</w:t>
      </w:r>
    </w:p>
    <w:p w14:paraId="609290A5" w14:textId="77777777" w:rsidR="00EE2933" w:rsidRPr="00EE2933" w:rsidRDefault="00EE2933" w:rsidP="00EE2933">
      <w:pPr>
        <w:widowControl w:val="0"/>
        <w:tabs>
          <w:tab w:val="left" w:pos="1890"/>
        </w:tabs>
        <w:ind w:firstLine="709"/>
        <w:jc w:val="both"/>
        <w:rPr>
          <w:sz w:val="28"/>
          <w:szCs w:val="28"/>
        </w:rPr>
      </w:pPr>
      <w:r w:rsidRPr="00EE2933">
        <w:rPr>
          <w:sz w:val="28"/>
          <w:szCs w:val="28"/>
        </w:rPr>
        <w:t>Где 77 636,34 тыс. руб. это фактические операционные (подконтрольные) расходы за 2020 год.</w:t>
      </w:r>
    </w:p>
    <w:p w14:paraId="71C3E49A" w14:textId="77777777" w:rsidR="00EE2933" w:rsidRPr="00EE2933" w:rsidRDefault="00EE2933" w:rsidP="00EE2933">
      <w:pPr>
        <w:widowControl w:val="0"/>
        <w:tabs>
          <w:tab w:val="left" w:pos="1890"/>
        </w:tabs>
        <w:ind w:firstLine="709"/>
        <w:jc w:val="both"/>
        <w:rPr>
          <w:sz w:val="28"/>
          <w:szCs w:val="28"/>
        </w:rPr>
      </w:pPr>
      <w:r w:rsidRPr="00EE2933">
        <w:rPr>
          <w:sz w:val="28"/>
          <w:szCs w:val="28"/>
        </w:rPr>
        <w:t>ИПЦ фактический за 2021 г. учтен в размере 106,7%, согласно прогнозу Минэкономразвития РФ, одобренного на заседании Правительства РФ от 22.09.2022, опубликованного на официальном сайте Минэкономразвития РФ от 28.09.2022.</w:t>
      </w:r>
    </w:p>
    <w:p w14:paraId="0325DFE9" w14:textId="77777777" w:rsidR="00EE2933" w:rsidRPr="00EE2933" w:rsidRDefault="00EE2933" w:rsidP="00EE2933">
      <w:pPr>
        <w:widowControl w:val="0"/>
        <w:tabs>
          <w:tab w:val="left" w:pos="1890"/>
        </w:tabs>
        <w:ind w:firstLine="709"/>
        <w:jc w:val="both"/>
        <w:rPr>
          <w:sz w:val="28"/>
          <w:szCs w:val="28"/>
        </w:rPr>
      </w:pPr>
      <w:r w:rsidRPr="00EE2933">
        <w:rPr>
          <w:sz w:val="28"/>
          <w:szCs w:val="28"/>
        </w:rPr>
        <w:t xml:space="preserve">Таким образом, фактические операционные расходы за 2021 год составили 84 959 тыс. руб., что на 2,99 % (2 468,38 тыс. руб.) выше уровня, принятого в расчёт при установлении тарифа на тепловую энергию на 2021 год. </w:t>
      </w:r>
    </w:p>
    <w:p w14:paraId="5F0B99C7" w14:textId="77777777" w:rsidR="00EE2933" w:rsidRPr="00EE2933" w:rsidRDefault="00EE2933" w:rsidP="00EE2933">
      <w:pPr>
        <w:widowControl w:val="0"/>
        <w:tabs>
          <w:tab w:val="left" w:pos="1890"/>
        </w:tabs>
        <w:ind w:firstLine="709"/>
        <w:jc w:val="both"/>
        <w:rPr>
          <w:sz w:val="28"/>
          <w:szCs w:val="28"/>
        </w:rPr>
      </w:pPr>
      <w:r w:rsidRPr="00EE2933">
        <w:rPr>
          <w:sz w:val="28"/>
          <w:szCs w:val="28"/>
        </w:rPr>
        <w:t xml:space="preserve"> Фактические операционные расходы представлены в таблицах 12 и 13. </w:t>
      </w:r>
    </w:p>
    <w:p w14:paraId="5B17409C" w14:textId="77777777" w:rsidR="00EE2933" w:rsidRPr="00EE2933" w:rsidRDefault="00EE2933" w:rsidP="00EE2933">
      <w:pPr>
        <w:ind w:firstLine="709"/>
        <w:jc w:val="right"/>
        <w:rPr>
          <w:sz w:val="28"/>
          <w:szCs w:val="28"/>
        </w:rPr>
      </w:pPr>
      <w:r w:rsidRPr="00EE2933">
        <w:rPr>
          <w:sz w:val="28"/>
          <w:szCs w:val="28"/>
        </w:rPr>
        <w:t xml:space="preserve">Таблица 12 </w:t>
      </w:r>
    </w:p>
    <w:tbl>
      <w:tblPr>
        <w:tblW w:w="943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748"/>
        <w:gridCol w:w="969"/>
        <w:gridCol w:w="1262"/>
        <w:gridCol w:w="1506"/>
        <w:gridCol w:w="1384"/>
      </w:tblGrid>
      <w:tr w:rsidR="00EE2933" w:rsidRPr="00EE2933" w14:paraId="24EAAB6B" w14:textId="77777777" w:rsidTr="00293CC7">
        <w:trPr>
          <w:trHeight w:val="338"/>
        </w:trPr>
        <w:tc>
          <w:tcPr>
            <w:tcW w:w="561" w:type="dxa"/>
            <w:vMerge w:val="restart"/>
            <w:shd w:val="clear" w:color="auto" w:fill="auto"/>
            <w:vAlign w:val="center"/>
            <w:hideMark/>
          </w:tcPr>
          <w:p w14:paraId="26167EEF" w14:textId="77777777" w:rsidR="00EE2933" w:rsidRPr="00EE2933" w:rsidRDefault="00EE2933" w:rsidP="00EE2933">
            <w:pPr>
              <w:jc w:val="center"/>
            </w:pPr>
            <w:r w:rsidRPr="00EE2933">
              <w:t>№ п/п</w:t>
            </w:r>
          </w:p>
        </w:tc>
        <w:tc>
          <w:tcPr>
            <w:tcW w:w="3748" w:type="dxa"/>
            <w:vMerge w:val="restart"/>
            <w:shd w:val="clear" w:color="auto" w:fill="auto"/>
            <w:vAlign w:val="center"/>
            <w:hideMark/>
          </w:tcPr>
          <w:p w14:paraId="48105DA2" w14:textId="77777777" w:rsidR="00EE2933" w:rsidRPr="00EE2933" w:rsidRDefault="00EE2933" w:rsidP="00EE2933">
            <w:pPr>
              <w:jc w:val="center"/>
            </w:pPr>
            <w:r w:rsidRPr="00EE2933">
              <w:t>Параметры расчета расходов</w:t>
            </w:r>
          </w:p>
        </w:tc>
        <w:tc>
          <w:tcPr>
            <w:tcW w:w="969" w:type="dxa"/>
            <w:vMerge w:val="restart"/>
            <w:shd w:val="clear" w:color="auto" w:fill="auto"/>
            <w:vAlign w:val="center"/>
            <w:hideMark/>
          </w:tcPr>
          <w:p w14:paraId="36E4DC48" w14:textId="77777777" w:rsidR="00EE2933" w:rsidRPr="00EE2933" w:rsidRDefault="00EE2933" w:rsidP="00EE2933">
            <w:pPr>
              <w:jc w:val="center"/>
            </w:pPr>
            <w:r w:rsidRPr="00EE2933">
              <w:t>Ед. изм.</w:t>
            </w:r>
          </w:p>
        </w:tc>
        <w:tc>
          <w:tcPr>
            <w:tcW w:w="4152" w:type="dxa"/>
            <w:gridSpan w:val="3"/>
            <w:shd w:val="clear" w:color="000000" w:fill="FFFFFF"/>
            <w:vAlign w:val="center"/>
            <w:hideMark/>
          </w:tcPr>
          <w:p w14:paraId="04E37420" w14:textId="77777777" w:rsidR="00EE2933" w:rsidRPr="00EE2933" w:rsidRDefault="00EE2933" w:rsidP="00EE2933">
            <w:pPr>
              <w:jc w:val="center"/>
            </w:pPr>
            <w:r w:rsidRPr="00EE2933">
              <w:t>Предложение экспертов</w:t>
            </w:r>
          </w:p>
        </w:tc>
      </w:tr>
      <w:tr w:rsidR="00EE2933" w:rsidRPr="00EE2933" w14:paraId="68E042A7" w14:textId="77777777" w:rsidTr="00293CC7">
        <w:trPr>
          <w:trHeight w:val="561"/>
        </w:trPr>
        <w:tc>
          <w:tcPr>
            <w:tcW w:w="561" w:type="dxa"/>
            <w:vMerge/>
            <w:vAlign w:val="center"/>
            <w:hideMark/>
          </w:tcPr>
          <w:p w14:paraId="59BEFFC3" w14:textId="77777777" w:rsidR="00EE2933" w:rsidRPr="00EE2933" w:rsidRDefault="00EE2933" w:rsidP="00EE2933"/>
        </w:tc>
        <w:tc>
          <w:tcPr>
            <w:tcW w:w="3748" w:type="dxa"/>
            <w:vMerge/>
            <w:vAlign w:val="center"/>
            <w:hideMark/>
          </w:tcPr>
          <w:p w14:paraId="0F66B828" w14:textId="77777777" w:rsidR="00EE2933" w:rsidRPr="00EE2933" w:rsidRDefault="00EE2933" w:rsidP="00EE2933"/>
        </w:tc>
        <w:tc>
          <w:tcPr>
            <w:tcW w:w="969" w:type="dxa"/>
            <w:vMerge/>
            <w:vAlign w:val="center"/>
            <w:hideMark/>
          </w:tcPr>
          <w:p w14:paraId="72B3819D" w14:textId="77777777" w:rsidR="00EE2933" w:rsidRPr="00EE2933" w:rsidRDefault="00EE2933" w:rsidP="00EE2933"/>
        </w:tc>
        <w:tc>
          <w:tcPr>
            <w:tcW w:w="1262" w:type="dxa"/>
            <w:shd w:val="clear" w:color="000000" w:fill="FFFFFF"/>
            <w:vAlign w:val="center"/>
            <w:hideMark/>
          </w:tcPr>
          <w:p w14:paraId="6B804EE1" w14:textId="77777777" w:rsidR="00EE2933" w:rsidRPr="00EE2933" w:rsidRDefault="00EE2933" w:rsidP="00EE2933">
            <w:pPr>
              <w:jc w:val="center"/>
            </w:pPr>
            <w:r w:rsidRPr="00EE2933">
              <w:t>2020</w:t>
            </w:r>
          </w:p>
        </w:tc>
        <w:tc>
          <w:tcPr>
            <w:tcW w:w="1506" w:type="dxa"/>
            <w:shd w:val="clear" w:color="000000" w:fill="FFFFFF"/>
            <w:vAlign w:val="center"/>
            <w:hideMark/>
          </w:tcPr>
          <w:p w14:paraId="345F0ED7" w14:textId="77777777" w:rsidR="00EE2933" w:rsidRPr="00EE2933" w:rsidRDefault="00EE2933" w:rsidP="00EE2933">
            <w:pPr>
              <w:jc w:val="center"/>
            </w:pPr>
            <w:r w:rsidRPr="00EE2933">
              <w:t>Утверждено на 2021</w:t>
            </w:r>
          </w:p>
        </w:tc>
        <w:tc>
          <w:tcPr>
            <w:tcW w:w="1384" w:type="dxa"/>
            <w:shd w:val="clear" w:color="000000" w:fill="FFFFFF"/>
            <w:vAlign w:val="center"/>
            <w:hideMark/>
          </w:tcPr>
          <w:p w14:paraId="3DC926BF" w14:textId="77777777" w:rsidR="00EE2933" w:rsidRPr="00EE2933" w:rsidRDefault="00EE2933" w:rsidP="00EE2933">
            <w:pPr>
              <w:jc w:val="center"/>
            </w:pPr>
            <w:r w:rsidRPr="00EE2933">
              <w:t>факт 2021</w:t>
            </w:r>
          </w:p>
        </w:tc>
      </w:tr>
      <w:tr w:rsidR="00EE2933" w:rsidRPr="00EE2933" w14:paraId="2E94B6DB" w14:textId="77777777" w:rsidTr="00293CC7">
        <w:trPr>
          <w:trHeight w:val="538"/>
        </w:trPr>
        <w:tc>
          <w:tcPr>
            <w:tcW w:w="561" w:type="dxa"/>
            <w:shd w:val="clear" w:color="auto" w:fill="auto"/>
            <w:vAlign w:val="center"/>
            <w:hideMark/>
          </w:tcPr>
          <w:p w14:paraId="7E69F5A1" w14:textId="77777777" w:rsidR="00EE2933" w:rsidRPr="00EE2933" w:rsidRDefault="00EE2933" w:rsidP="00EE2933">
            <w:pPr>
              <w:jc w:val="center"/>
            </w:pPr>
            <w:r w:rsidRPr="00EE2933">
              <w:t>1</w:t>
            </w:r>
          </w:p>
        </w:tc>
        <w:tc>
          <w:tcPr>
            <w:tcW w:w="3748" w:type="dxa"/>
            <w:shd w:val="clear" w:color="auto" w:fill="auto"/>
            <w:vAlign w:val="center"/>
            <w:hideMark/>
          </w:tcPr>
          <w:p w14:paraId="42011015" w14:textId="77777777" w:rsidR="00EE2933" w:rsidRPr="00EE2933" w:rsidRDefault="00EE2933" w:rsidP="00EE2933">
            <w:r w:rsidRPr="00EE2933">
              <w:t>Индекс потребительских цен на расчетный период регулирования (ИПЦ)</w:t>
            </w:r>
          </w:p>
        </w:tc>
        <w:tc>
          <w:tcPr>
            <w:tcW w:w="969" w:type="dxa"/>
            <w:shd w:val="clear" w:color="auto" w:fill="auto"/>
            <w:vAlign w:val="center"/>
            <w:hideMark/>
          </w:tcPr>
          <w:p w14:paraId="3DD2D35D" w14:textId="77777777" w:rsidR="00EE2933" w:rsidRPr="00EE2933" w:rsidRDefault="00EE2933" w:rsidP="00EE2933">
            <w:pPr>
              <w:jc w:val="center"/>
            </w:pPr>
            <w:r w:rsidRPr="00EE2933">
              <w:t> </w:t>
            </w:r>
          </w:p>
        </w:tc>
        <w:tc>
          <w:tcPr>
            <w:tcW w:w="1262" w:type="dxa"/>
            <w:shd w:val="clear" w:color="000000" w:fill="FFFFFF"/>
            <w:vAlign w:val="center"/>
            <w:hideMark/>
          </w:tcPr>
          <w:p w14:paraId="5C03798A" w14:textId="77777777" w:rsidR="00EE2933" w:rsidRPr="00EE2933" w:rsidRDefault="00EE2933" w:rsidP="00EE2933">
            <w:pPr>
              <w:jc w:val="center"/>
            </w:pPr>
            <w:r w:rsidRPr="00EE2933">
              <w:t> </w:t>
            </w:r>
          </w:p>
        </w:tc>
        <w:tc>
          <w:tcPr>
            <w:tcW w:w="1506" w:type="dxa"/>
            <w:shd w:val="clear" w:color="000000" w:fill="FFFFFF"/>
            <w:vAlign w:val="center"/>
            <w:hideMark/>
          </w:tcPr>
          <w:p w14:paraId="0C5A8C69" w14:textId="77777777" w:rsidR="00EE2933" w:rsidRPr="00EE2933" w:rsidRDefault="00EE2933" w:rsidP="00EE2933">
            <w:pPr>
              <w:jc w:val="center"/>
            </w:pPr>
            <w:r w:rsidRPr="00EE2933">
              <w:t> 0,036</w:t>
            </w:r>
          </w:p>
        </w:tc>
        <w:tc>
          <w:tcPr>
            <w:tcW w:w="1384" w:type="dxa"/>
            <w:shd w:val="clear" w:color="000000" w:fill="FFFFFF"/>
            <w:vAlign w:val="center"/>
            <w:hideMark/>
          </w:tcPr>
          <w:p w14:paraId="08C9537E" w14:textId="77777777" w:rsidR="00EE2933" w:rsidRPr="00EE2933" w:rsidRDefault="00EE2933" w:rsidP="00EE2933">
            <w:pPr>
              <w:jc w:val="center"/>
            </w:pPr>
            <w:r w:rsidRPr="00EE2933">
              <w:t>0,067 </w:t>
            </w:r>
          </w:p>
        </w:tc>
      </w:tr>
      <w:tr w:rsidR="00EE2933" w:rsidRPr="00EE2933" w14:paraId="55D2BC31" w14:textId="77777777" w:rsidTr="00293CC7">
        <w:trPr>
          <w:trHeight w:val="538"/>
        </w:trPr>
        <w:tc>
          <w:tcPr>
            <w:tcW w:w="561" w:type="dxa"/>
            <w:shd w:val="clear" w:color="auto" w:fill="auto"/>
            <w:vAlign w:val="center"/>
            <w:hideMark/>
          </w:tcPr>
          <w:p w14:paraId="1A37BE3C" w14:textId="77777777" w:rsidR="00EE2933" w:rsidRPr="00EE2933" w:rsidRDefault="00EE2933" w:rsidP="00EE2933">
            <w:pPr>
              <w:jc w:val="center"/>
            </w:pPr>
            <w:r w:rsidRPr="00EE2933">
              <w:t>2</w:t>
            </w:r>
          </w:p>
        </w:tc>
        <w:tc>
          <w:tcPr>
            <w:tcW w:w="3748" w:type="dxa"/>
            <w:shd w:val="clear" w:color="auto" w:fill="auto"/>
            <w:vAlign w:val="center"/>
            <w:hideMark/>
          </w:tcPr>
          <w:p w14:paraId="6789D2FE" w14:textId="77777777" w:rsidR="00EE2933" w:rsidRPr="00EE2933" w:rsidRDefault="00EE2933" w:rsidP="00EE2933">
            <w:r w:rsidRPr="00EE2933">
              <w:t>Индекс эффективности операционных расходов (ИОР)</w:t>
            </w:r>
          </w:p>
        </w:tc>
        <w:tc>
          <w:tcPr>
            <w:tcW w:w="969" w:type="dxa"/>
            <w:shd w:val="clear" w:color="auto" w:fill="auto"/>
            <w:vAlign w:val="center"/>
            <w:hideMark/>
          </w:tcPr>
          <w:p w14:paraId="2D705A41" w14:textId="77777777" w:rsidR="00EE2933" w:rsidRPr="00EE2933" w:rsidRDefault="00EE2933" w:rsidP="00EE2933">
            <w:pPr>
              <w:jc w:val="center"/>
            </w:pPr>
            <w:r w:rsidRPr="00EE2933">
              <w:t>%</w:t>
            </w:r>
          </w:p>
        </w:tc>
        <w:tc>
          <w:tcPr>
            <w:tcW w:w="1262" w:type="dxa"/>
            <w:shd w:val="clear" w:color="000000" w:fill="FFFFFF"/>
            <w:vAlign w:val="center"/>
            <w:hideMark/>
          </w:tcPr>
          <w:p w14:paraId="4A432C61" w14:textId="77777777" w:rsidR="00EE2933" w:rsidRPr="00EE2933" w:rsidRDefault="00EE2933" w:rsidP="00EE2933">
            <w:pPr>
              <w:jc w:val="center"/>
            </w:pPr>
            <w:r w:rsidRPr="00EE2933">
              <w:t>1 </w:t>
            </w:r>
          </w:p>
        </w:tc>
        <w:tc>
          <w:tcPr>
            <w:tcW w:w="1506" w:type="dxa"/>
            <w:shd w:val="clear" w:color="000000" w:fill="FFFFFF"/>
            <w:vAlign w:val="center"/>
            <w:hideMark/>
          </w:tcPr>
          <w:p w14:paraId="0E0A6AFF" w14:textId="77777777" w:rsidR="00EE2933" w:rsidRPr="00EE2933" w:rsidRDefault="00EE2933" w:rsidP="00EE2933">
            <w:pPr>
              <w:jc w:val="center"/>
            </w:pPr>
            <w:r w:rsidRPr="00EE2933">
              <w:t>1 </w:t>
            </w:r>
          </w:p>
        </w:tc>
        <w:tc>
          <w:tcPr>
            <w:tcW w:w="1384" w:type="dxa"/>
            <w:shd w:val="clear" w:color="000000" w:fill="FFFFFF"/>
            <w:vAlign w:val="center"/>
            <w:hideMark/>
          </w:tcPr>
          <w:p w14:paraId="40B75F60" w14:textId="77777777" w:rsidR="00EE2933" w:rsidRPr="00EE2933" w:rsidRDefault="00EE2933" w:rsidP="00EE2933">
            <w:pPr>
              <w:jc w:val="center"/>
            </w:pPr>
            <w:r w:rsidRPr="00EE2933">
              <w:t>1 </w:t>
            </w:r>
          </w:p>
        </w:tc>
      </w:tr>
      <w:tr w:rsidR="00EE2933" w:rsidRPr="00EE2933" w14:paraId="5002A108" w14:textId="77777777" w:rsidTr="00293CC7">
        <w:trPr>
          <w:trHeight w:val="538"/>
        </w:trPr>
        <w:tc>
          <w:tcPr>
            <w:tcW w:w="561" w:type="dxa"/>
            <w:shd w:val="clear" w:color="auto" w:fill="auto"/>
            <w:vAlign w:val="center"/>
            <w:hideMark/>
          </w:tcPr>
          <w:p w14:paraId="108A873C" w14:textId="77777777" w:rsidR="00EE2933" w:rsidRPr="00EE2933" w:rsidRDefault="00EE2933" w:rsidP="00EE2933">
            <w:pPr>
              <w:jc w:val="center"/>
            </w:pPr>
            <w:r w:rsidRPr="00EE2933">
              <w:t>3</w:t>
            </w:r>
          </w:p>
        </w:tc>
        <w:tc>
          <w:tcPr>
            <w:tcW w:w="3748" w:type="dxa"/>
            <w:shd w:val="clear" w:color="auto" w:fill="auto"/>
            <w:vAlign w:val="center"/>
            <w:hideMark/>
          </w:tcPr>
          <w:p w14:paraId="2D72BDB3" w14:textId="77777777" w:rsidR="00EE2933" w:rsidRPr="00EE2933" w:rsidRDefault="00EE2933" w:rsidP="00EE2933">
            <w:r w:rsidRPr="00EE2933">
              <w:t>Индекс изменения количества активов (ИКА)</w:t>
            </w:r>
          </w:p>
        </w:tc>
        <w:tc>
          <w:tcPr>
            <w:tcW w:w="969" w:type="dxa"/>
            <w:shd w:val="clear" w:color="auto" w:fill="auto"/>
            <w:vAlign w:val="center"/>
            <w:hideMark/>
          </w:tcPr>
          <w:p w14:paraId="25E438A5" w14:textId="77777777" w:rsidR="00EE2933" w:rsidRPr="00EE2933" w:rsidRDefault="00EE2933" w:rsidP="00EE2933">
            <w:pPr>
              <w:jc w:val="center"/>
            </w:pPr>
            <w:r w:rsidRPr="00EE2933">
              <w:t> </w:t>
            </w:r>
          </w:p>
        </w:tc>
        <w:tc>
          <w:tcPr>
            <w:tcW w:w="1262" w:type="dxa"/>
            <w:shd w:val="clear" w:color="000000" w:fill="FFFFFF"/>
            <w:vAlign w:val="center"/>
            <w:hideMark/>
          </w:tcPr>
          <w:p w14:paraId="3F5DE9C2" w14:textId="77777777" w:rsidR="00EE2933" w:rsidRPr="00EE2933" w:rsidRDefault="00EE2933" w:rsidP="00EE2933">
            <w:pPr>
              <w:jc w:val="center"/>
            </w:pPr>
            <w:r w:rsidRPr="00EE2933">
              <w:t>0,00 </w:t>
            </w:r>
          </w:p>
        </w:tc>
        <w:tc>
          <w:tcPr>
            <w:tcW w:w="1506" w:type="dxa"/>
            <w:shd w:val="clear" w:color="000000" w:fill="FFFFFF"/>
            <w:vAlign w:val="center"/>
          </w:tcPr>
          <w:p w14:paraId="10DD8CD3" w14:textId="77777777" w:rsidR="00EE2933" w:rsidRPr="00EE2933" w:rsidRDefault="00EE2933" w:rsidP="00EE2933">
            <w:pPr>
              <w:jc w:val="center"/>
              <w:rPr>
                <w:lang w:val="en-US"/>
              </w:rPr>
            </w:pPr>
            <w:r w:rsidRPr="00EE2933">
              <w:rPr>
                <w:lang w:val="en-US"/>
              </w:rPr>
              <w:t>0,04797</w:t>
            </w:r>
          </w:p>
        </w:tc>
        <w:tc>
          <w:tcPr>
            <w:tcW w:w="1384" w:type="dxa"/>
            <w:shd w:val="clear" w:color="000000" w:fill="FFFFFF"/>
            <w:vAlign w:val="center"/>
          </w:tcPr>
          <w:p w14:paraId="1E7029DC" w14:textId="77777777" w:rsidR="00EE2933" w:rsidRPr="00EE2933" w:rsidRDefault="00EE2933" w:rsidP="00EE2933">
            <w:pPr>
              <w:jc w:val="center"/>
            </w:pPr>
            <w:r w:rsidRPr="00EE2933">
              <w:rPr>
                <w:lang w:val="en-US"/>
              </w:rPr>
              <w:t>0,04797</w:t>
            </w:r>
          </w:p>
        </w:tc>
      </w:tr>
      <w:tr w:rsidR="00EE2933" w:rsidRPr="00EE2933" w14:paraId="554D74B3" w14:textId="77777777" w:rsidTr="00293CC7">
        <w:trPr>
          <w:trHeight w:val="763"/>
        </w:trPr>
        <w:tc>
          <w:tcPr>
            <w:tcW w:w="561" w:type="dxa"/>
            <w:shd w:val="clear" w:color="auto" w:fill="auto"/>
            <w:vAlign w:val="center"/>
          </w:tcPr>
          <w:p w14:paraId="0FE88E05" w14:textId="77777777" w:rsidR="00EE2933" w:rsidRPr="00EE2933" w:rsidRDefault="00EE2933" w:rsidP="00EE2933">
            <w:pPr>
              <w:jc w:val="center"/>
            </w:pPr>
            <w:r w:rsidRPr="00EE2933">
              <w:t>3.1</w:t>
            </w:r>
          </w:p>
        </w:tc>
        <w:tc>
          <w:tcPr>
            <w:tcW w:w="3748" w:type="dxa"/>
            <w:shd w:val="clear" w:color="auto" w:fill="auto"/>
            <w:vAlign w:val="center"/>
          </w:tcPr>
          <w:p w14:paraId="679D0EAF" w14:textId="77777777" w:rsidR="00EE2933" w:rsidRPr="00EE2933" w:rsidRDefault="00EE2933" w:rsidP="00EE2933">
            <w:r w:rsidRPr="00EE2933">
              <w:t>количество условных единиц, относящихся к активам, необходимым для осуществления регулируемой деятельности</w:t>
            </w:r>
          </w:p>
        </w:tc>
        <w:tc>
          <w:tcPr>
            <w:tcW w:w="969" w:type="dxa"/>
            <w:shd w:val="clear" w:color="auto" w:fill="auto"/>
            <w:vAlign w:val="center"/>
          </w:tcPr>
          <w:p w14:paraId="0F494A9C" w14:textId="77777777" w:rsidR="00EE2933" w:rsidRPr="00EE2933" w:rsidRDefault="00EE2933" w:rsidP="00EE2933">
            <w:pPr>
              <w:jc w:val="center"/>
            </w:pPr>
            <w:r w:rsidRPr="00EE2933">
              <w:t>у.е.</w:t>
            </w:r>
          </w:p>
        </w:tc>
        <w:tc>
          <w:tcPr>
            <w:tcW w:w="1262" w:type="dxa"/>
            <w:shd w:val="clear" w:color="000000" w:fill="FFFFFF"/>
            <w:vAlign w:val="center"/>
          </w:tcPr>
          <w:p w14:paraId="09BFFFE4" w14:textId="77777777" w:rsidR="00EE2933" w:rsidRPr="00EE2933" w:rsidRDefault="00EE2933" w:rsidP="00EE2933">
            <w:pPr>
              <w:jc w:val="center"/>
              <w:rPr>
                <w:lang w:val="en-US"/>
              </w:rPr>
            </w:pPr>
            <w:r w:rsidRPr="00EE2933">
              <w:rPr>
                <w:lang w:val="en-US"/>
              </w:rPr>
              <w:t>419</w:t>
            </w:r>
            <w:r w:rsidRPr="00EE2933">
              <w:t>,</w:t>
            </w:r>
            <w:r w:rsidRPr="00EE2933">
              <w:rPr>
                <w:lang w:val="en-US"/>
              </w:rPr>
              <w:t>03</w:t>
            </w:r>
          </w:p>
        </w:tc>
        <w:tc>
          <w:tcPr>
            <w:tcW w:w="1506" w:type="dxa"/>
            <w:shd w:val="clear" w:color="000000" w:fill="FFFFFF"/>
            <w:vAlign w:val="center"/>
          </w:tcPr>
          <w:p w14:paraId="25C890AB" w14:textId="77777777" w:rsidR="00EE2933" w:rsidRPr="00EE2933" w:rsidRDefault="00EE2933" w:rsidP="00EE2933">
            <w:pPr>
              <w:jc w:val="center"/>
            </w:pPr>
            <w:r w:rsidRPr="00EE2933">
              <w:t>423,924</w:t>
            </w:r>
          </w:p>
        </w:tc>
        <w:tc>
          <w:tcPr>
            <w:tcW w:w="1384" w:type="dxa"/>
            <w:shd w:val="clear" w:color="000000" w:fill="FFFFFF"/>
            <w:vAlign w:val="center"/>
          </w:tcPr>
          <w:p w14:paraId="1A62A480" w14:textId="77777777" w:rsidR="00EE2933" w:rsidRPr="00EE2933" w:rsidRDefault="00EE2933" w:rsidP="00EE2933">
            <w:pPr>
              <w:jc w:val="center"/>
            </w:pPr>
            <w:r w:rsidRPr="00EE2933">
              <w:t>423,924</w:t>
            </w:r>
          </w:p>
        </w:tc>
      </w:tr>
      <w:tr w:rsidR="00EE2933" w:rsidRPr="00EE2933" w14:paraId="4BA88538" w14:textId="77777777" w:rsidTr="00293CC7">
        <w:trPr>
          <w:trHeight w:val="590"/>
        </w:trPr>
        <w:tc>
          <w:tcPr>
            <w:tcW w:w="561" w:type="dxa"/>
            <w:shd w:val="clear" w:color="auto" w:fill="auto"/>
            <w:vAlign w:val="center"/>
          </w:tcPr>
          <w:p w14:paraId="1782EBB2" w14:textId="77777777" w:rsidR="00EE2933" w:rsidRPr="00EE2933" w:rsidRDefault="00EE2933" w:rsidP="00EE2933">
            <w:pPr>
              <w:jc w:val="center"/>
            </w:pPr>
            <w:r w:rsidRPr="00EE2933">
              <w:t>3.2</w:t>
            </w:r>
          </w:p>
        </w:tc>
        <w:tc>
          <w:tcPr>
            <w:tcW w:w="3748" w:type="dxa"/>
            <w:shd w:val="clear" w:color="auto" w:fill="auto"/>
            <w:vAlign w:val="center"/>
          </w:tcPr>
          <w:p w14:paraId="1498B806" w14:textId="77777777" w:rsidR="00EE2933" w:rsidRPr="00EE2933" w:rsidRDefault="00EE2933" w:rsidP="00EE2933">
            <w:r w:rsidRPr="00EE2933">
              <w:t>установленная тепловая мощность источника тепловой энергии</w:t>
            </w:r>
          </w:p>
        </w:tc>
        <w:tc>
          <w:tcPr>
            <w:tcW w:w="969" w:type="dxa"/>
            <w:shd w:val="clear" w:color="auto" w:fill="auto"/>
            <w:vAlign w:val="center"/>
          </w:tcPr>
          <w:p w14:paraId="41D88609" w14:textId="77777777" w:rsidR="00EE2933" w:rsidRPr="00EE2933" w:rsidRDefault="00EE2933" w:rsidP="00EE2933">
            <w:pPr>
              <w:jc w:val="center"/>
            </w:pPr>
            <w:r w:rsidRPr="00EE2933">
              <w:t>Гкал/ч</w:t>
            </w:r>
          </w:p>
        </w:tc>
        <w:tc>
          <w:tcPr>
            <w:tcW w:w="1262" w:type="dxa"/>
            <w:shd w:val="clear" w:color="000000" w:fill="FFFFFF"/>
            <w:vAlign w:val="center"/>
          </w:tcPr>
          <w:p w14:paraId="2A9AE887" w14:textId="77777777" w:rsidR="00EE2933" w:rsidRPr="00EE2933" w:rsidRDefault="00EE2933" w:rsidP="00EE2933">
            <w:pPr>
              <w:jc w:val="center"/>
            </w:pPr>
            <w:r w:rsidRPr="00EE2933">
              <w:t>71,1</w:t>
            </w:r>
          </w:p>
        </w:tc>
        <w:tc>
          <w:tcPr>
            <w:tcW w:w="1506" w:type="dxa"/>
            <w:shd w:val="clear" w:color="000000" w:fill="FFFFFF"/>
            <w:vAlign w:val="center"/>
          </w:tcPr>
          <w:p w14:paraId="13D7540B" w14:textId="77777777" w:rsidR="00EE2933" w:rsidRPr="00EE2933" w:rsidRDefault="00EE2933" w:rsidP="00EE2933">
            <w:pPr>
              <w:jc w:val="center"/>
            </w:pPr>
            <w:r w:rsidRPr="00EE2933">
              <w:t>73,68</w:t>
            </w:r>
          </w:p>
        </w:tc>
        <w:tc>
          <w:tcPr>
            <w:tcW w:w="1384" w:type="dxa"/>
            <w:shd w:val="clear" w:color="000000" w:fill="FFFFFF"/>
            <w:vAlign w:val="center"/>
          </w:tcPr>
          <w:p w14:paraId="46BFEB09" w14:textId="77777777" w:rsidR="00EE2933" w:rsidRPr="00EE2933" w:rsidRDefault="00EE2933" w:rsidP="00EE2933">
            <w:pPr>
              <w:jc w:val="center"/>
            </w:pPr>
            <w:r w:rsidRPr="00EE2933">
              <w:t>73,68</w:t>
            </w:r>
          </w:p>
        </w:tc>
      </w:tr>
      <w:tr w:rsidR="00EE2933" w:rsidRPr="00EE2933" w14:paraId="2F529F01" w14:textId="77777777" w:rsidTr="00293CC7">
        <w:trPr>
          <w:trHeight w:val="145"/>
        </w:trPr>
        <w:tc>
          <w:tcPr>
            <w:tcW w:w="561" w:type="dxa"/>
            <w:shd w:val="clear" w:color="auto" w:fill="auto"/>
            <w:vAlign w:val="center"/>
            <w:hideMark/>
          </w:tcPr>
          <w:p w14:paraId="1B0BA417" w14:textId="77777777" w:rsidR="00EE2933" w:rsidRPr="00EE2933" w:rsidRDefault="00EE2933" w:rsidP="00EE2933">
            <w:pPr>
              <w:jc w:val="center"/>
            </w:pPr>
            <w:r w:rsidRPr="00EE2933">
              <w:t>4</w:t>
            </w:r>
          </w:p>
        </w:tc>
        <w:tc>
          <w:tcPr>
            <w:tcW w:w="3748" w:type="dxa"/>
            <w:shd w:val="clear" w:color="auto" w:fill="auto"/>
            <w:vAlign w:val="center"/>
            <w:hideMark/>
          </w:tcPr>
          <w:p w14:paraId="28A2CBAA" w14:textId="77777777" w:rsidR="00EE2933" w:rsidRPr="00EE2933" w:rsidRDefault="00EE2933" w:rsidP="00EE2933">
            <w:r w:rsidRPr="00EE2933">
              <w:t>Коэффициент эластичности затрат по росту активов (Кэл)</w:t>
            </w:r>
          </w:p>
        </w:tc>
        <w:tc>
          <w:tcPr>
            <w:tcW w:w="969" w:type="dxa"/>
            <w:shd w:val="clear" w:color="auto" w:fill="auto"/>
            <w:vAlign w:val="center"/>
            <w:hideMark/>
          </w:tcPr>
          <w:p w14:paraId="086C1346" w14:textId="77777777" w:rsidR="00EE2933" w:rsidRPr="00EE2933" w:rsidRDefault="00EE2933" w:rsidP="00EE2933">
            <w:pPr>
              <w:jc w:val="center"/>
            </w:pPr>
            <w:r w:rsidRPr="00EE2933">
              <w:t> </w:t>
            </w:r>
          </w:p>
        </w:tc>
        <w:tc>
          <w:tcPr>
            <w:tcW w:w="1262" w:type="dxa"/>
            <w:shd w:val="clear" w:color="000000" w:fill="FFFFFF"/>
            <w:vAlign w:val="center"/>
          </w:tcPr>
          <w:p w14:paraId="352C2817" w14:textId="77777777" w:rsidR="00EE2933" w:rsidRPr="00EE2933" w:rsidRDefault="00EE2933" w:rsidP="00EE2933">
            <w:pPr>
              <w:jc w:val="center"/>
            </w:pPr>
          </w:p>
        </w:tc>
        <w:tc>
          <w:tcPr>
            <w:tcW w:w="1506" w:type="dxa"/>
            <w:shd w:val="clear" w:color="000000" w:fill="FFFFFF"/>
            <w:vAlign w:val="center"/>
          </w:tcPr>
          <w:p w14:paraId="7A0AD504" w14:textId="77777777" w:rsidR="00EE2933" w:rsidRPr="00EE2933" w:rsidRDefault="00EE2933" w:rsidP="00EE2933">
            <w:pPr>
              <w:jc w:val="center"/>
            </w:pPr>
            <w:r w:rsidRPr="00EE2933">
              <w:t>0,75</w:t>
            </w:r>
          </w:p>
        </w:tc>
        <w:tc>
          <w:tcPr>
            <w:tcW w:w="1384" w:type="dxa"/>
            <w:shd w:val="clear" w:color="000000" w:fill="FFFFFF"/>
            <w:vAlign w:val="center"/>
          </w:tcPr>
          <w:p w14:paraId="0C9AF26B" w14:textId="77777777" w:rsidR="00EE2933" w:rsidRPr="00EE2933" w:rsidRDefault="00EE2933" w:rsidP="00EE2933">
            <w:pPr>
              <w:jc w:val="center"/>
            </w:pPr>
            <w:r w:rsidRPr="00EE2933">
              <w:t>0,75</w:t>
            </w:r>
          </w:p>
        </w:tc>
      </w:tr>
      <w:tr w:rsidR="00EE2933" w:rsidRPr="00EE2933" w14:paraId="6E8D173D" w14:textId="77777777" w:rsidTr="00293CC7">
        <w:trPr>
          <w:trHeight w:val="538"/>
        </w:trPr>
        <w:tc>
          <w:tcPr>
            <w:tcW w:w="561" w:type="dxa"/>
            <w:shd w:val="clear" w:color="auto" w:fill="auto"/>
            <w:vAlign w:val="center"/>
            <w:hideMark/>
          </w:tcPr>
          <w:p w14:paraId="0FAAC2AE" w14:textId="77777777" w:rsidR="00EE2933" w:rsidRPr="00EE2933" w:rsidRDefault="00EE2933" w:rsidP="00EE2933">
            <w:pPr>
              <w:jc w:val="center"/>
            </w:pPr>
            <w:r w:rsidRPr="00EE2933">
              <w:t>5</w:t>
            </w:r>
          </w:p>
        </w:tc>
        <w:tc>
          <w:tcPr>
            <w:tcW w:w="3748" w:type="dxa"/>
            <w:shd w:val="clear" w:color="auto" w:fill="auto"/>
            <w:vAlign w:val="center"/>
            <w:hideMark/>
          </w:tcPr>
          <w:p w14:paraId="24FB5478" w14:textId="77777777" w:rsidR="00EE2933" w:rsidRPr="00EE2933" w:rsidRDefault="00EE2933" w:rsidP="00EE2933">
            <w:r w:rsidRPr="00EE2933">
              <w:t>Операционные (подконтрольные) расходы</w:t>
            </w:r>
          </w:p>
        </w:tc>
        <w:tc>
          <w:tcPr>
            <w:tcW w:w="969" w:type="dxa"/>
            <w:shd w:val="clear" w:color="auto" w:fill="auto"/>
            <w:vAlign w:val="center"/>
            <w:hideMark/>
          </w:tcPr>
          <w:p w14:paraId="58E44F77" w14:textId="77777777" w:rsidR="00EE2933" w:rsidRPr="00EE2933" w:rsidRDefault="00EE2933" w:rsidP="00EE2933">
            <w:pPr>
              <w:jc w:val="center"/>
            </w:pPr>
            <w:r w:rsidRPr="00EE2933">
              <w:t>тыс. руб.</w:t>
            </w:r>
          </w:p>
        </w:tc>
        <w:tc>
          <w:tcPr>
            <w:tcW w:w="1262" w:type="dxa"/>
            <w:shd w:val="clear" w:color="000000" w:fill="FFFFFF"/>
            <w:vAlign w:val="center"/>
          </w:tcPr>
          <w:p w14:paraId="49C97A32" w14:textId="77777777" w:rsidR="00EE2933" w:rsidRPr="00EE2933" w:rsidRDefault="00EE2933" w:rsidP="00EE2933">
            <w:pPr>
              <w:jc w:val="center"/>
            </w:pPr>
            <w:r w:rsidRPr="00EE2933">
              <w:t>77 636,34</w:t>
            </w:r>
          </w:p>
        </w:tc>
        <w:tc>
          <w:tcPr>
            <w:tcW w:w="1506" w:type="dxa"/>
            <w:shd w:val="clear" w:color="000000" w:fill="FFFFFF"/>
            <w:vAlign w:val="center"/>
          </w:tcPr>
          <w:p w14:paraId="5161B491" w14:textId="77777777" w:rsidR="00EE2933" w:rsidRPr="00EE2933" w:rsidRDefault="00EE2933" w:rsidP="00EE2933">
            <w:pPr>
              <w:jc w:val="center"/>
            </w:pPr>
            <w:r w:rsidRPr="00EE2933">
              <w:t>82 491,49</w:t>
            </w:r>
          </w:p>
        </w:tc>
        <w:tc>
          <w:tcPr>
            <w:tcW w:w="1384" w:type="dxa"/>
            <w:shd w:val="clear" w:color="000000" w:fill="FFFFFF"/>
            <w:vAlign w:val="center"/>
          </w:tcPr>
          <w:p w14:paraId="2C5907CD" w14:textId="77777777" w:rsidR="00EE2933" w:rsidRPr="00EE2933" w:rsidRDefault="00EE2933" w:rsidP="00EE2933">
            <w:pPr>
              <w:jc w:val="center"/>
            </w:pPr>
            <w:r w:rsidRPr="00EE2933">
              <w:t>84 959,87</w:t>
            </w:r>
          </w:p>
        </w:tc>
      </w:tr>
    </w:tbl>
    <w:p w14:paraId="35C18236" w14:textId="77777777" w:rsidR="00EE2933" w:rsidRPr="00EE2933" w:rsidRDefault="00EE2933" w:rsidP="00EE2933">
      <w:pPr>
        <w:ind w:firstLine="708"/>
        <w:jc w:val="right"/>
        <w:rPr>
          <w:bCs/>
          <w:sz w:val="28"/>
          <w:szCs w:val="28"/>
        </w:rPr>
      </w:pPr>
      <w:r w:rsidRPr="00EE2933">
        <w:rPr>
          <w:bCs/>
          <w:sz w:val="28"/>
          <w:szCs w:val="28"/>
        </w:rPr>
        <w:lastRenderedPageBreak/>
        <w:t xml:space="preserve">Таблица 13  </w:t>
      </w:r>
    </w:p>
    <w:p w14:paraId="5BAD1F9E" w14:textId="77777777" w:rsidR="00EE2933" w:rsidRPr="00EE2933" w:rsidRDefault="00EE2933" w:rsidP="00EE2933">
      <w:pPr>
        <w:ind w:firstLine="709"/>
        <w:jc w:val="both"/>
        <w:rPr>
          <w:color w:val="000000"/>
          <w:sz w:val="28"/>
          <w:szCs w:val="28"/>
        </w:rPr>
      </w:pPr>
      <w:r w:rsidRPr="00EE2933">
        <w:rPr>
          <w:color w:val="000000"/>
          <w:sz w:val="28"/>
          <w:szCs w:val="28"/>
        </w:rPr>
        <w:t>Фактические операционные (подконтрольные) расходы за 2021 год</w:t>
      </w:r>
    </w:p>
    <w:p w14:paraId="1BA2CD9D" w14:textId="77777777" w:rsidR="00EE2933" w:rsidRPr="00EE2933" w:rsidRDefault="00EE2933" w:rsidP="00EE2933">
      <w:pPr>
        <w:ind w:firstLine="709"/>
        <w:jc w:val="both"/>
        <w:rPr>
          <w:color w:val="000000"/>
          <w:sz w:val="28"/>
          <w:szCs w:val="28"/>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226"/>
        <w:gridCol w:w="1138"/>
        <w:gridCol w:w="1556"/>
        <w:gridCol w:w="1275"/>
        <w:gridCol w:w="1560"/>
        <w:gridCol w:w="1174"/>
      </w:tblGrid>
      <w:tr w:rsidR="00EE2933" w:rsidRPr="00EE2933" w14:paraId="2ECF5528" w14:textId="77777777" w:rsidTr="00293CC7">
        <w:trPr>
          <w:trHeight w:val="844"/>
        </w:trPr>
        <w:tc>
          <w:tcPr>
            <w:tcW w:w="604" w:type="dxa"/>
            <w:shd w:val="clear" w:color="auto" w:fill="auto"/>
            <w:vAlign w:val="center"/>
          </w:tcPr>
          <w:p w14:paraId="4FB6B203" w14:textId="77777777" w:rsidR="00EE2933" w:rsidRPr="00EE2933" w:rsidRDefault="00EE2933" w:rsidP="00EE2933">
            <w:pPr>
              <w:jc w:val="center"/>
            </w:pPr>
            <w:r w:rsidRPr="00EE2933">
              <w:t>№ п/п</w:t>
            </w:r>
          </w:p>
        </w:tc>
        <w:tc>
          <w:tcPr>
            <w:tcW w:w="2226" w:type="dxa"/>
            <w:shd w:val="clear" w:color="auto" w:fill="auto"/>
            <w:vAlign w:val="center"/>
          </w:tcPr>
          <w:p w14:paraId="2ED7FCD9" w14:textId="77777777" w:rsidR="00EE2933" w:rsidRPr="00EE2933" w:rsidRDefault="00EE2933" w:rsidP="00EE2933">
            <w:pPr>
              <w:jc w:val="center"/>
            </w:pPr>
            <w:r w:rsidRPr="00EE2933">
              <w:t>Показатели</w:t>
            </w:r>
          </w:p>
        </w:tc>
        <w:tc>
          <w:tcPr>
            <w:tcW w:w="1138" w:type="dxa"/>
            <w:shd w:val="clear" w:color="auto" w:fill="auto"/>
            <w:vAlign w:val="center"/>
          </w:tcPr>
          <w:p w14:paraId="2F0BEFEB" w14:textId="77777777" w:rsidR="00EE2933" w:rsidRPr="00EE2933" w:rsidRDefault="00EE2933" w:rsidP="00EE2933">
            <w:pPr>
              <w:jc w:val="center"/>
            </w:pPr>
            <w:r w:rsidRPr="00EE2933">
              <w:t>Ед. изм.</w:t>
            </w:r>
          </w:p>
        </w:tc>
        <w:tc>
          <w:tcPr>
            <w:tcW w:w="1556" w:type="dxa"/>
            <w:shd w:val="clear" w:color="auto" w:fill="auto"/>
          </w:tcPr>
          <w:p w14:paraId="77FFD11A" w14:textId="77777777" w:rsidR="00EE2933" w:rsidRPr="00EE2933" w:rsidRDefault="00EE2933" w:rsidP="00EE2933">
            <w:pPr>
              <w:jc w:val="center"/>
            </w:pPr>
            <w:r w:rsidRPr="00EE2933">
              <w:t>Утверждено на 2021 год</w:t>
            </w:r>
          </w:p>
        </w:tc>
        <w:tc>
          <w:tcPr>
            <w:tcW w:w="1275" w:type="dxa"/>
            <w:shd w:val="clear" w:color="auto" w:fill="auto"/>
          </w:tcPr>
          <w:p w14:paraId="2C05BE45" w14:textId="77777777" w:rsidR="00EE2933" w:rsidRPr="00EE2933" w:rsidRDefault="00EE2933" w:rsidP="00EE2933">
            <w:pPr>
              <w:jc w:val="center"/>
            </w:pPr>
            <w:r w:rsidRPr="00EE2933">
              <w:t xml:space="preserve">Факт </w:t>
            </w:r>
          </w:p>
          <w:p w14:paraId="73611F3A" w14:textId="77777777" w:rsidR="00EE2933" w:rsidRPr="00EE2933" w:rsidRDefault="00EE2933" w:rsidP="00EE2933">
            <w:pPr>
              <w:jc w:val="center"/>
            </w:pPr>
            <w:r w:rsidRPr="00EE2933">
              <w:t>2021 года</w:t>
            </w:r>
          </w:p>
        </w:tc>
        <w:tc>
          <w:tcPr>
            <w:tcW w:w="1560" w:type="dxa"/>
            <w:shd w:val="clear" w:color="auto" w:fill="auto"/>
          </w:tcPr>
          <w:p w14:paraId="6FF7DCD1" w14:textId="77777777" w:rsidR="00EE2933" w:rsidRPr="00EE2933" w:rsidRDefault="00EE2933" w:rsidP="00EE2933">
            <w:pPr>
              <w:jc w:val="center"/>
            </w:pPr>
            <w:r w:rsidRPr="00EE2933">
              <w:t>Отклонение</w:t>
            </w:r>
          </w:p>
          <w:p w14:paraId="12DF3BBC" w14:textId="77777777" w:rsidR="00EE2933" w:rsidRPr="00EE2933" w:rsidRDefault="00EE2933" w:rsidP="00EE2933">
            <w:pPr>
              <w:jc w:val="center"/>
            </w:pPr>
            <w:r w:rsidRPr="00EE2933">
              <w:t>(5-4)</w:t>
            </w:r>
          </w:p>
        </w:tc>
        <w:tc>
          <w:tcPr>
            <w:tcW w:w="1174" w:type="dxa"/>
          </w:tcPr>
          <w:p w14:paraId="19034DE0" w14:textId="77777777" w:rsidR="00EE2933" w:rsidRPr="00EE2933" w:rsidRDefault="00EE2933" w:rsidP="00EE2933">
            <w:pPr>
              <w:jc w:val="center"/>
            </w:pPr>
            <w:r w:rsidRPr="00EE2933">
              <w:t>% отклоне</w:t>
            </w:r>
            <w:r w:rsidRPr="00EE2933">
              <w:rPr>
                <w:lang w:val="en-US"/>
              </w:rPr>
              <w:t>-</w:t>
            </w:r>
            <w:r w:rsidRPr="00EE2933">
              <w:t>ний</w:t>
            </w:r>
          </w:p>
        </w:tc>
      </w:tr>
      <w:tr w:rsidR="00EE2933" w:rsidRPr="00EE2933" w14:paraId="40D69D05" w14:textId="77777777" w:rsidTr="00293CC7">
        <w:trPr>
          <w:trHeight w:val="276"/>
        </w:trPr>
        <w:tc>
          <w:tcPr>
            <w:tcW w:w="604" w:type="dxa"/>
            <w:shd w:val="clear" w:color="auto" w:fill="auto"/>
            <w:vAlign w:val="center"/>
          </w:tcPr>
          <w:p w14:paraId="63029DA5" w14:textId="77777777" w:rsidR="00EE2933" w:rsidRPr="00EE2933" w:rsidRDefault="00EE2933" w:rsidP="00EE2933">
            <w:pPr>
              <w:jc w:val="center"/>
            </w:pPr>
            <w:r w:rsidRPr="00EE2933">
              <w:t>1</w:t>
            </w:r>
          </w:p>
        </w:tc>
        <w:tc>
          <w:tcPr>
            <w:tcW w:w="2226" w:type="dxa"/>
            <w:shd w:val="clear" w:color="auto" w:fill="auto"/>
            <w:vAlign w:val="center"/>
          </w:tcPr>
          <w:p w14:paraId="7666B308" w14:textId="77777777" w:rsidR="00EE2933" w:rsidRPr="00EE2933" w:rsidRDefault="00EE2933" w:rsidP="00EE2933">
            <w:pPr>
              <w:jc w:val="center"/>
            </w:pPr>
            <w:r w:rsidRPr="00EE2933">
              <w:t>2</w:t>
            </w:r>
          </w:p>
        </w:tc>
        <w:tc>
          <w:tcPr>
            <w:tcW w:w="1138" w:type="dxa"/>
            <w:shd w:val="clear" w:color="auto" w:fill="auto"/>
            <w:vAlign w:val="center"/>
          </w:tcPr>
          <w:p w14:paraId="5CEF2FEB" w14:textId="77777777" w:rsidR="00EE2933" w:rsidRPr="00EE2933" w:rsidRDefault="00EE2933" w:rsidP="00EE2933">
            <w:pPr>
              <w:jc w:val="center"/>
            </w:pPr>
            <w:r w:rsidRPr="00EE2933">
              <w:t>3</w:t>
            </w:r>
          </w:p>
        </w:tc>
        <w:tc>
          <w:tcPr>
            <w:tcW w:w="1556" w:type="dxa"/>
            <w:shd w:val="clear" w:color="auto" w:fill="auto"/>
          </w:tcPr>
          <w:p w14:paraId="5F0E2781" w14:textId="77777777" w:rsidR="00EE2933" w:rsidRPr="00EE2933" w:rsidRDefault="00EE2933" w:rsidP="00EE2933">
            <w:pPr>
              <w:jc w:val="center"/>
            </w:pPr>
            <w:r w:rsidRPr="00EE2933">
              <w:t>4</w:t>
            </w:r>
          </w:p>
        </w:tc>
        <w:tc>
          <w:tcPr>
            <w:tcW w:w="1275" w:type="dxa"/>
            <w:shd w:val="clear" w:color="auto" w:fill="auto"/>
          </w:tcPr>
          <w:p w14:paraId="3D0E7799" w14:textId="77777777" w:rsidR="00EE2933" w:rsidRPr="00EE2933" w:rsidRDefault="00EE2933" w:rsidP="00EE2933">
            <w:pPr>
              <w:jc w:val="center"/>
            </w:pPr>
            <w:r w:rsidRPr="00EE2933">
              <w:t>5</w:t>
            </w:r>
          </w:p>
        </w:tc>
        <w:tc>
          <w:tcPr>
            <w:tcW w:w="1560" w:type="dxa"/>
            <w:shd w:val="clear" w:color="auto" w:fill="auto"/>
          </w:tcPr>
          <w:p w14:paraId="6F0F0C75" w14:textId="77777777" w:rsidR="00EE2933" w:rsidRPr="00EE2933" w:rsidRDefault="00EE2933" w:rsidP="00EE2933">
            <w:pPr>
              <w:jc w:val="center"/>
            </w:pPr>
            <w:r w:rsidRPr="00EE2933">
              <w:t>6</w:t>
            </w:r>
          </w:p>
        </w:tc>
        <w:tc>
          <w:tcPr>
            <w:tcW w:w="1174" w:type="dxa"/>
          </w:tcPr>
          <w:p w14:paraId="2F5DE994" w14:textId="77777777" w:rsidR="00EE2933" w:rsidRPr="00EE2933" w:rsidRDefault="00EE2933" w:rsidP="00EE2933">
            <w:pPr>
              <w:jc w:val="center"/>
              <w:rPr>
                <w:lang w:val="en-US"/>
              </w:rPr>
            </w:pPr>
            <w:r w:rsidRPr="00EE2933">
              <w:rPr>
                <w:lang w:val="en-US"/>
              </w:rPr>
              <w:t>7</w:t>
            </w:r>
          </w:p>
        </w:tc>
      </w:tr>
      <w:tr w:rsidR="00EE2933" w:rsidRPr="00EE2933" w14:paraId="2EA537BD" w14:textId="77777777" w:rsidTr="00293CC7">
        <w:trPr>
          <w:trHeight w:val="552"/>
        </w:trPr>
        <w:tc>
          <w:tcPr>
            <w:tcW w:w="604" w:type="dxa"/>
            <w:shd w:val="clear" w:color="auto" w:fill="auto"/>
          </w:tcPr>
          <w:p w14:paraId="0452A2E2" w14:textId="77777777" w:rsidR="00EE2933" w:rsidRPr="00EE2933" w:rsidRDefault="00EE2933" w:rsidP="00EE2933">
            <w:pPr>
              <w:jc w:val="both"/>
            </w:pPr>
            <w:r w:rsidRPr="00EE2933">
              <w:t>1</w:t>
            </w:r>
          </w:p>
        </w:tc>
        <w:tc>
          <w:tcPr>
            <w:tcW w:w="2226" w:type="dxa"/>
            <w:shd w:val="clear" w:color="auto" w:fill="auto"/>
          </w:tcPr>
          <w:p w14:paraId="713F7850" w14:textId="77777777" w:rsidR="00EE2933" w:rsidRPr="00EE2933" w:rsidRDefault="00EE2933" w:rsidP="00EE2933">
            <w:r w:rsidRPr="00EE2933">
              <w:t>Расходы на сырьё и материалы</w:t>
            </w:r>
          </w:p>
        </w:tc>
        <w:tc>
          <w:tcPr>
            <w:tcW w:w="1138" w:type="dxa"/>
            <w:shd w:val="clear" w:color="auto" w:fill="auto"/>
          </w:tcPr>
          <w:p w14:paraId="2AF78874" w14:textId="77777777" w:rsidR="00EE2933" w:rsidRPr="00EE2933" w:rsidRDefault="00EE2933" w:rsidP="00EE2933">
            <w:pPr>
              <w:jc w:val="center"/>
            </w:pPr>
            <w:r w:rsidRPr="00EE2933">
              <w:t>тыс. руб.</w:t>
            </w:r>
          </w:p>
        </w:tc>
        <w:tc>
          <w:tcPr>
            <w:tcW w:w="1556" w:type="dxa"/>
            <w:shd w:val="clear" w:color="auto" w:fill="auto"/>
            <w:vAlign w:val="center"/>
          </w:tcPr>
          <w:p w14:paraId="753A997D" w14:textId="77777777" w:rsidR="00EE2933" w:rsidRPr="00EE2933" w:rsidRDefault="00EE2933" w:rsidP="00EE2933">
            <w:pPr>
              <w:jc w:val="center"/>
            </w:pPr>
            <w:r w:rsidRPr="00EE2933">
              <w:t>1 209,11</w:t>
            </w:r>
          </w:p>
        </w:tc>
        <w:tc>
          <w:tcPr>
            <w:tcW w:w="1275" w:type="dxa"/>
            <w:shd w:val="clear" w:color="auto" w:fill="auto"/>
            <w:vAlign w:val="center"/>
          </w:tcPr>
          <w:p w14:paraId="641F37F6" w14:textId="77777777" w:rsidR="00EE2933" w:rsidRPr="00EE2933" w:rsidRDefault="00EE2933" w:rsidP="00EE2933">
            <w:pPr>
              <w:jc w:val="center"/>
            </w:pPr>
            <w:r w:rsidRPr="00EE2933">
              <w:t>1 245,29</w:t>
            </w:r>
          </w:p>
        </w:tc>
        <w:tc>
          <w:tcPr>
            <w:tcW w:w="1560" w:type="dxa"/>
            <w:shd w:val="clear" w:color="auto" w:fill="auto"/>
            <w:vAlign w:val="center"/>
          </w:tcPr>
          <w:p w14:paraId="1CB2B368" w14:textId="77777777" w:rsidR="00EE2933" w:rsidRPr="00EE2933" w:rsidRDefault="00EE2933" w:rsidP="00EE2933">
            <w:pPr>
              <w:jc w:val="center"/>
            </w:pPr>
            <w:r w:rsidRPr="00EE2933">
              <w:rPr>
                <w:color w:val="000000"/>
                <w:szCs w:val="20"/>
              </w:rPr>
              <w:t>36,18</w:t>
            </w:r>
          </w:p>
        </w:tc>
        <w:tc>
          <w:tcPr>
            <w:tcW w:w="1174" w:type="dxa"/>
            <w:shd w:val="clear" w:color="auto" w:fill="auto"/>
            <w:vAlign w:val="center"/>
          </w:tcPr>
          <w:p w14:paraId="0E996ADC" w14:textId="77777777" w:rsidR="00EE2933" w:rsidRPr="00EE2933" w:rsidRDefault="00EE2933" w:rsidP="00EE2933">
            <w:pPr>
              <w:jc w:val="center"/>
            </w:pPr>
            <w:r w:rsidRPr="00EE2933">
              <w:rPr>
                <w:color w:val="000000"/>
                <w:szCs w:val="20"/>
              </w:rPr>
              <w:t>2,99</w:t>
            </w:r>
          </w:p>
        </w:tc>
      </w:tr>
      <w:tr w:rsidR="00EE2933" w:rsidRPr="00EE2933" w14:paraId="66C441AC" w14:textId="77777777" w:rsidTr="00293CC7">
        <w:trPr>
          <w:trHeight w:val="662"/>
        </w:trPr>
        <w:tc>
          <w:tcPr>
            <w:tcW w:w="604" w:type="dxa"/>
            <w:shd w:val="clear" w:color="auto" w:fill="auto"/>
          </w:tcPr>
          <w:p w14:paraId="135821E2" w14:textId="77777777" w:rsidR="00EE2933" w:rsidRPr="00EE2933" w:rsidRDefault="00EE2933" w:rsidP="00EE2933">
            <w:pPr>
              <w:jc w:val="both"/>
            </w:pPr>
            <w:r w:rsidRPr="00EE2933">
              <w:t>2</w:t>
            </w:r>
          </w:p>
        </w:tc>
        <w:tc>
          <w:tcPr>
            <w:tcW w:w="2226" w:type="dxa"/>
            <w:shd w:val="clear" w:color="auto" w:fill="auto"/>
          </w:tcPr>
          <w:p w14:paraId="371894DF" w14:textId="77777777" w:rsidR="00EE2933" w:rsidRPr="00EE2933" w:rsidRDefault="00EE2933" w:rsidP="00EE2933">
            <w:r w:rsidRPr="00EE2933">
              <w:t>Расходы на ремонт основных средств</w:t>
            </w:r>
          </w:p>
        </w:tc>
        <w:tc>
          <w:tcPr>
            <w:tcW w:w="1138" w:type="dxa"/>
            <w:shd w:val="clear" w:color="auto" w:fill="auto"/>
          </w:tcPr>
          <w:p w14:paraId="45140A93" w14:textId="77777777" w:rsidR="00EE2933" w:rsidRPr="00EE2933" w:rsidRDefault="00EE2933" w:rsidP="00EE2933">
            <w:pPr>
              <w:jc w:val="center"/>
            </w:pPr>
            <w:r w:rsidRPr="00EE2933">
              <w:t>тыс. руб.</w:t>
            </w:r>
          </w:p>
        </w:tc>
        <w:tc>
          <w:tcPr>
            <w:tcW w:w="1556" w:type="dxa"/>
            <w:shd w:val="clear" w:color="auto" w:fill="auto"/>
            <w:vAlign w:val="center"/>
          </w:tcPr>
          <w:p w14:paraId="2CE681E5" w14:textId="77777777" w:rsidR="00EE2933" w:rsidRPr="00EE2933" w:rsidRDefault="00EE2933" w:rsidP="00EE2933">
            <w:pPr>
              <w:jc w:val="center"/>
            </w:pPr>
            <w:r w:rsidRPr="00EE2933">
              <w:t>8 107,90</w:t>
            </w:r>
          </w:p>
        </w:tc>
        <w:tc>
          <w:tcPr>
            <w:tcW w:w="1275" w:type="dxa"/>
            <w:shd w:val="clear" w:color="auto" w:fill="auto"/>
            <w:vAlign w:val="center"/>
          </w:tcPr>
          <w:p w14:paraId="2211F586" w14:textId="77777777" w:rsidR="00EE2933" w:rsidRPr="00EE2933" w:rsidRDefault="00EE2933" w:rsidP="00EE2933">
            <w:pPr>
              <w:jc w:val="center"/>
            </w:pPr>
            <w:r w:rsidRPr="00EE2933">
              <w:t>8 350,51</w:t>
            </w:r>
          </w:p>
        </w:tc>
        <w:tc>
          <w:tcPr>
            <w:tcW w:w="1560" w:type="dxa"/>
            <w:shd w:val="clear" w:color="auto" w:fill="auto"/>
            <w:vAlign w:val="center"/>
          </w:tcPr>
          <w:p w14:paraId="2604EC86" w14:textId="77777777" w:rsidR="00EE2933" w:rsidRPr="00EE2933" w:rsidRDefault="00EE2933" w:rsidP="00EE2933">
            <w:pPr>
              <w:jc w:val="center"/>
            </w:pPr>
            <w:r w:rsidRPr="00EE2933">
              <w:rPr>
                <w:color w:val="000000"/>
                <w:szCs w:val="20"/>
              </w:rPr>
              <w:t>242,61</w:t>
            </w:r>
          </w:p>
        </w:tc>
        <w:tc>
          <w:tcPr>
            <w:tcW w:w="1174" w:type="dxa"/>
            <w:shd w:val="clear" w:color="auto" w:fill="auto"/>
            <w:vAlign w:val="center"/>
          </w:tcPr>
          <w:p w14:paraId="25F2982A" w14:textId="77777777" w:rsidR="00EE2933" w:rsidRPr="00EE2933" w:rsidRDefault="00EE2933" w:rsidP="00EE2933">
            <w:pPr>
              <w:jc w:val="center"/>
            </w:pPr>
            <w:r w:rsidRPr="00EE2933">
              <w:rPr>
                <w:color w:val="000000"/>
                <w:szCs w:val="20"/>
              </w:rPr>
              <w:t>2,99</w:t>
            </w:r>
          </w:p>
        </w:tc>
      </w:tr>
      <w:tr w:rsidR="00EE2933" w:rsidRPr="00EE2933" w14:paraId="51432F58" w14:textId="77777777" w:rsidTr="00293CC7">
        <w:trPr>
          <w:trHeight w:val="614"/>
        </w:trPr>
        <w:tc>
          <w:tcPr>
            <w:tcW w:w="604" w:type="dxa"/>
            <w:shd w:val="clear" w:color="auto" w:fill="auto"/>
          </w:tcPr>
          <w:p w14:paraId="12184917" w14:textId="77777777" w:rsidR="00EE2933" w:rsidRPr="00EE2933" w:rsidRDefault="00EE2933" w:rsidP="00EE2933">
            <w:pPr>
              <w:jc w:val="both"/>
            </w:pPr>
            <w:r w:rsidRPr="00EE2933">
              <w:t>3</w:t>
            </w:r>
          </w:p>
        </w:tc>
        <w:tc>
          <w:tcPr>
            <w:tcW w:w="2226" w:type="dxa"/>
            <w:shd w:val="clear" w:color="auto" w:fill="auto"/>
          </w:tcPr>
          <w:p w14:paraId="48B8B685" w14:textId="77777777" w:rsidR="00EE2933" w:rsidRPr="00EE2933" w:rsidRDefault="00EE2933" w:rsidP="00EE2933">
            <w:r w:rsidRPr="00EE2933">
              <w:t>Расходы на оплату труда</w:t>
            </w:r>
          </w:p>
        </w:tc>
        <w:tc>
          <w:tcPr>
            <w:tcW w:w="1138" w:type="dxa"/>
            <w:shd w:val="clear" w:color="auto" w:fill="auto"/>
          </w:tcPr>
          <w:p w14:paraId="713EEAE0" w14:textId="77777777" w:rsidR="00EE2933" w:rsidRPr="00EE2933" w:rsidRDefault="00EE2933" w:rsidP="00EE2933">
            <w:pPr>
              <w:jc w:val="center"/>
            </w:pPr>
            <w:r w:rsidRPr="00EE2933">
              <w:t>тыс. руб.</w:t>
            </w:r>
          </w:p>
        </w:tc>
        <w:tc>
          <w:tcPr>
            <w:tcW w:w="1556" w:type="dxa"/>
            <w:shd w:val="clear" w:color="auto" w:fill="auto"/>
            <w:vAlign w:val="center"/>
          </w:tcPr>
          <w:p w14:paraId="15C5760F" w14:textId="77777777" w:rsidR="00EE2933" w:rsidRPr="00EE2933" w:rsidRDefault="00EE2933" w:rsidP="00EE2933">
            <w:pPr>
              <w:jc w:val="center"/>
            </w:pPr>
            <w:r w:rsidRPr="00EE2933">
              <w:t>52 449,59</w:t>
            </w:r>
          </w:p>
        </w:tc>
        <w:tc>
          <w:tcPr>
            <w:tcW w:w="1275" w:type="dxa"/>
            <w:shd w:val="clear" w:color="auto" w:fill="auto"/>
            <w:vAlign w:val="center"/>
          </w:tcPr>
          <w:p w14:paraId="534ED977" w14:textId="77777777" w:rsidR="00EE2933" w:rsidRPr="00EE2933" w:rsidRDefault="00EE2933" w:rsidP="00EE2933">
            <w:pPr>
              <w:jc w:val="center"/>
            </w:pPr>
            <w:r w:rsidRPr="00EE2933">
              <w:t>54 019,03</w:t>
            </w:r>
          </w:p>
        </w:tc>
        <w:tc>
          <w:tcPr>
            <w:tcW w:w="1560" w:type="dxa"/>
            <w:shd w:val="clear" w:color="auto" w:fill="auto"/>
            <w:vAlign w:val="center"/>
          </w:tcPr>
          <w:p w14:paraId="12F99708" w14:textId="77777777" w:rsidR="00EE2933" w:rsidRPr="00EE2933" w:rsidRDefault="00EE2933" w:rsidP="00EE2933">
            <w:pPr>
              <w:jc w:val="center"/>
            </w:pPr>
            <w:r w:rsidRPr="00EE2933">
              <w:rPr>
                <w:color w:val="000000"/>
                <w:szCs w:val="20"/>
              </w:rPr>
              <w:t>1 569,44</w:t>
            </w:r>
          </w:p>
        </w:tc>
        <w:tc>
          <w:tcPr>
            <w:tcW w:w="1174" w:type="dxa"/>
            <w:shd w:val="clear" w:color="auto" w:fill="auto"/>
            <w:vAlign w:val="center"/>
          </w:tcPr>
          <w:p w14:paraId="0C23B77F" w14:textId="77777777" w:rsidR="00EE2933" w:rsidRPr="00EE2933" w:rsidRDefault="00EE2933" w:rsidP="00EE2933">
            <w:pPr>
              <w:jc w:val="center"/>
            </w:pPr>
            <w:r w:rsidRPr="00EE2933">
              <w:rPr>
                <w:color w:val="000000"/>
                <w:szCs w:val="20"/>
              </w:rPr>
              <w:t>2,99</w:t>
            </w:r>
          </w:p>
        </w:tc>
      </w:tr>
      <w:tr w:rsidR="00EE2933" w:rsidRPr="00EE2933" w14:paraId="03C68E47" w14:textId="77777777" w:rsidTr="00293CC7">
        <w:trPr>
          <w:trHeight w:val="1412"/>
        </w:trPr>
        <w:tc>
          <w:tcPr>
            <w:tcW w:w="604" w:type="dxa"/>
            <w:shd w:val="clear" w:color="auto" w:fill="auto"/>
          </w:tcPr>
          <w:p w14:paraId="197C2341" w14:textId="77777777" w:rsidR="00EE2933" w:rsidRPr="00EE2933" w:rsidRDefault="00EE2933" w:rsidP="00EE2933">
            <w:pPr>
              <w:jc w:val="both"/>
            </w:pPr>
            <w:r w:rsidRPr="00EE2933">
              <w:t>4</w:t>
            </w:r>
          </w:p>
        </w:tc>
        <w:tc>
          <w:tcPr>
            <w:tcW w:w="2226" w:type="dxa"/>
            <w:shd w:val="clear" w:color="auto" w:fill="auto"/>
          </w:tcPr>
          <w:p w14:paraId="4A6137C0" w14:textId="77777777" w:rsidR="00EE2933" w:rsidRPr="00EE2933" w:rsidRDefault="00EE2933" w:rsidP="00EE2933">
            <w:r w:rsidRPr="00EE2933">
              <w:t>Расходы на выполнение работ и услуг производственного характера</w:t>
            </w:r>
          </w:p>
        </w:tc>
        <w:tc>
          <w:tcPr>
            <w:tcW w:w="1138" w:type="dxa"/>
            <w:shd w:val="clear" w:color="auto" w:fill="auto"/>
          </w:tcPr>
          <w:p w14:paraId="0EA49100" w14:textId="77777777" w:rsidR="00EE2933" w:rsidRPr="00EE2933" w:rsidRDefault="00EE2933" w:rsidP="00EE2933">
            <w:pPr>
              <w:jc w:val="center"/>
            </w:pPr>
            <w:r w:rsidRPr="00EE2933">
              <w:t>тыс. руб.</w:t>
            </w:r>
          </w:p>
        </w:tc>
        <w:tc>
          <w:tcPr>
            <w:tcW w:w="1556" w:type="dxa"/>
            <w:shd w:val="clear" w:color="auto" w:fill="auto"/>
            <w:vAlign w:val="center"/>
          </w:tcPr>
          <w:p w14:paraId="5A5B7514" w14:textId="77777777" w:rsidR="00EE2933" w:rsidRPr="00EE2933" w:rsidRDefault="00EE2933" w:rsidP="00EE2933">
            <w:pPr>
              <w:jc w:val="center"/>
            </w:pPr>
            <w:r w:rsidRPr="00EE2933">
              <w:t>12 945,42</w:t>
            </w:r>
          </w:p>
        </w:tc>
        <w:tc>
          <w:tcPr>
            <w:tcW w:w="1275" w:type="dxa"/>
            <w:shd w:val="clear" w:color="auto" w:fill="auto"/>
            <w:vAlign w:val="center"/>
          </w:tcPr>
          <w:p w14:paraId="01A7766F" w14:textId="77777777" w:rsidR="00EE2933" w:rsidRPr="00EE2933" w:rsidRDefault="00EE2933" w:rsidP="00EE2933">
            <w:pPr>
              <w:jc w:val="center"/>
            </w:pPr>
            <w:r w:rsidRPr="00EE2933">
              <w:t>13 332,78</w:t>
            </w:r>
          </w:p>
        </w:tc>
        <w:tc>
          <w:tcPr>
            <w:tcW w:w="1560" w:type="dxa"/>
            <w:shd w:val="clear" w:color="auto" w:fill="auto"/>
            <w:vAlign w:val="center"/>
          </w:tcPr>
          <w:p w14:paraId="10771E99" w14:textId="77777777" w:rsidR="00EE2933" w:rsidRPr="00EE2933" w:rsidRDefault="00EE2933" w:rsidP="00EE2933">
            <w:pPr>
              <w:jc w:val="center"/>
            </w:pPr>
            <w:r w:rsidRPr="00EE2933">
              <w:rPr>
                <w:color w:val="000000"/>
                <w:szCs w:val="20"/>
              </w:rPr>
              <w:t>387,36</w:t>
            </w:r>
          </w:p>
        </w:tc>
        <w:tc>
          <w:tcPr>
            <w:tcW w:w="1174" w:type="dxa"/>
            <w:shd w:val="clear" w:color="auto" w:fill="auto"/>
            <w:vAlign w:val="center"/>
          </w:tcPr>
          <w:p w14:paraId="44DD95BF" w14:textId="77777777" w:rsidR="00EE2933" w:rsidRPr="00EE2933" w:rsidRDefault="00EE2933" w:rsidP="00EE2933">
            <w:pPr>
              <w:jc w:val="center"/>
            </w:pPr>
            <w:r w:rsidRPr="00EE2933">
              <w:rPr>
                <w:color w:val="000000"/>
                <w:szCs w:val="20"/>
              </w:rPr>
              <w:t>2,99</w:t>
            </w:r>
          </w:p>
        </w:tc>
      </w:tr>
      <w:tr w:rsidR="00EE2933" w:rsidRPr="00EE2933" w14:paraId="3FDAC9F6" w14:textId="77777777" w:rsidTr="00293CC7">
        <w:trPr>
          <w:trHeight w:val="552"/>
        </w:trPr>
        <w:tc>
          <w:tcPr>
            <w:tcW w:w="604" w:type="dxa"/>
            <w:shd w:val="clear" w:color="auto" w:fill="auto"/>
          </w:tcPr>
          <w:p w14:paraId="734CF954" w14:textId="77777777" w:rsidR="00EE2933" w:rsidRPr="00EE2933" w:rsidRDefault="00EE2933" w:rsidP="00EE2933">
            <w:pPr>
              <w:jc w:val="both"/>
            </w:pPr>
            <w:r w:rsidRPr="00EE2933">
              <w:t>5</w:t>
            </w:r>
          </w:p>
        </w:tc>
        <w:tc>
          <w:tcPr>
            <w:tcW w:w="2226" w:type="dxa"/>
            <w:shd w:val="clear" w:color="auto" w:fill="auto"/>
          </w:tcPr>
          <w:p w14:paraId="6B060CEA" w14:textId="77777777" w:rsidR="00EE2933" w:rsidRPr="00EE2933" w:rsidRDefault="00EE2933" w:rsidP="00EE2933">
            <w:r w:rsidRPr="00EE2933">
              <w:t>Расходы на оплату иных работ и услуг</w:t>
            </w:r>
          </w:p>
        </w:tc>
        <w:tc>
          <w:tcPr>
            <w:tcW w:w="1138" w:type="dxa"/>
            <w:shd w:val="clear" w:color="auto" w:fill="auto"/>
          </w:tcPr>
          <w:p w14:paraId="622A6185" w14:textId="77777777" w:rsidR="00EE2933" w:rsidRPr="00EE2933" w:rsidRDefault="00EE2933" w:rsidP="00EE2933">
            <w:pPr>
              <w:jc w:val="center"/>
            </w:pPr>
            <w:r w:rsidRPr="00EE2933">
              <w:t>тыс. руб.</w:t>
            </w:r>
          </w:p>
        </w:tc>
        <w:tc>
          <w:tcPr>
            <w:tcW w:w="1556" w:type="dxa"/>
            <w:shd w:val="clear" w:color="auto" w:fill="auto"/>
            <w:vAlign w:val="center"/>
          </w:tcPr>
          <w:p w14:paraId="0EEC168B" w14:textId="77777777" w:rsidR="00EE2933" w:rsidRPr="00EE2933" w:rsidRDefault="00EE2933" w:rsidP="00EE2933">
            <w:pPr>
              <w:jc w:val="center"/>
            </w:pPr>
            <w:r w:rsidRPr="00EE2933">
              <w:t>5 436,28</w:t>
            </w:r>
          </w:p>
        </w:tc>
        <w:tc>
          <w:tcPr>
            <w:tcW w:w="1275" w:type="dxa"/>
            <w:shd w:val="clear" w:color="auto" w:fill="auto"/>
            <w:vAlign w:val="center"/>
          </w:tcPr>
          <w:p w14:paraId="12298334" w14:textId="77777777" w:rsidR="00EE2933" w:rsidRPr="00EE2933" w:rsidRDefault="00EE2933" w:rsidP="00EE2933">
            <w:pPr>
              <w:jc w:val="center"/>
            </w:pPr>
            <w:r w:rsidRPr="00EE2933">
              <w:t>5 598,95</w:t>
            </w:r>
          </w:p>
        </w:tc>
        <w:tc>
          <w:tcPr>
            <w:tcW w:w="1560" w:type="dxa"/>
            <w:shd w:val="clear" w:color="auto" w:fill="auto"/>
            <w:vAlign w:val="center"/>
          </w:tcPr>
          <w:p w14:paraId="5D9B17EA" w14:textId="77777777" w:rsidR="00EE2933" w:rsidRPr="00EE2933" w:rsidRDefault="00EE2933" w:rsidP="00EE2933">
            <w:pPr>
              <w:jc w:val="center"/>
            </w:pPr>
            <w:r w:rsidRPr="00EE2933">
              <w:rPr>
                <w:color w:val="000000"/>
                <w:szCs w:val="20"/>
              </w:rPr>
              <w:t>162,67</w:t>
            </w:r>
          </w:p>
        </w:tc>
        <w:tc>
          <w:tcPr>
            <w:tcW w:w="1174" w:type="dxa"/>
            <w:shd w:val="clear" w:color="auto" w:fill="auto"/>
            <w:vAlign w:val="center"/>
          </w:tcPr>
          <w:p w14:paraId="21F1446D" w14:textId="77777777" w:rsidR="00EE2933" w:rsidRPr="00EE2933" w:rsidRDefault="00EE2933" w:rsidP="00EE2933">
            <w:pPr>
              <w:jc w:val="center"/>
            </w:pPr>
            <w:r w:rsidRPr="00EE2933">
              <w:rPr>
                <w:color w:val="000000"/>
                <w:szCs w:val="20"/>
              </w:rPr>
              <w:t>2,99</w:t>
            </w:r>
          </w:p>
        </w:tc>
      </w:tr>
      <w:tr w:rsidR="00EE2933" w:rsidRPr="00EE2933" w14:paraId="10756ACE" w14:textId="77777777" w:rsidTr="00293CC7">
        <w:trPr>
          <w:trHeight w:val="844"/>
        </w:trPr>
        <w:tc>
          <w:tcPr>
            <w:tcW w:w="604" w:type="dxa"/>
            <w:shd w:val="clear" w:color="auto" w:fill="auto"/>
          </w:tcPr>
          <w:p w14:paraId="4782BD54" w14:textId="77777777" w:rsidR="00EE2933" w:rsidRPr="00EE2933" w:rsidRDefault="00EE2933" w:rsidP="00EE2933">
            <w:pPr>
              <w:jc w:val="both"/>
            </w:pPr>
            <w:r w:rsidRPr="00EE2933">
              <w:t>6</w:t>
            </w:r>
          </w:p>
        </w:tc>
        <w:tc>
          <w:tcPr>
            <w:tcW w:w="2226" w:type="dxa"/>
            <w:shd w:val="clear" w:color="auto" w:fill="auto"/>
          </w:tcPr>
          <w:p w14:paraId="7DA62CFB" w14:textId="77777777" w:rsidR="00EE2933" w:rsidRPr="00EE2933" w:rsidRDefault="00EE2933" w:rsidP="00EE2933">
            <w:r w:rsidRPr="00EE2933">
              <w:t>Расходы на служебные командировки</w:t>
            </w:r>
          </w:p>
        </w:tc>
        <w:tc>
          <w:tcPr>
            <w:tcW w:w="1138" w:type="dxa"/>
            <w:shd w:val="clear" w:color="auto" w:fill="auto"/>
          </w:tcPr>
          <w:p w14:paraId="6B18A7D8" w14:textId="77777777" w:rsidR="00EE2933" w:rsidRPr="00EE2933" w:rsidRDefault="00EE2933" w:rsidP="00EE2933">
            <w:pPr>
              <w:jc w:val="center"/>
            </w:pPr>
            <w:r w:rsidRPr="00EE2933">
              <w:t>тыс. руб.</w:t>
            </w:r>
          </w:p>
        </w:tc>
        <w:tc>
          <w:tcPr>
            <w:tcW w:w="1556" w:type="dxa"/>
            <w:shd w:val="clear" w:color="auto" w:fill="auto"/>
            <w:vAlign w:val="center"/>
          </w:tcPr>
          <w:p w14:paraId="2BEC03AE" w14:textId="77777777" w:rsidR="00EE2933" w:rsidRPr="00EE2933" w:rsidRDefault="00EE2933" w:rsidP="00EE2933">
            <w:pPr>
              <w:jc w:val="center"/>
            </w:pPr>
            <w:r w:rsidRPr="00EE2933">
              <w:t>0,00</w:t>
            </w:r>
          </w:p>
        </w:tc>
        <w:tc>
          <w:tcPr>
            <w:tcW w:w="1275" w:type="dxa"/>
            <w:shd w:val="clear" w:color="auto" w:fill="auto"/>
            <w:vAlign w:val="center"/>
          </w:tcPr>
          <w:p w14:paraId="1855E794" w14:textId="77777777" w:rsidR="00EE2933" w:rsidRPr="00EE2933" w:rsidRDefault="00EE2933" w:rsidP="00EE2933">
            <w:pPr>
              <w:jc w:val="center"/>
            </w:pPr>
            <w:r w:rsidRPr="00EE2933">
              <w:t>0,00</w:t>
            </w:r>
          </w:p>
        </w:tc>
        <w:tc>
          <w:tcPr>
            <w:tcW w:w="1560" w:type="dxa"/>
            <w:shd w:val="clear" w:color="auto" w:fill="auto"/>
            <w:vAlign w:val="center"/>
          </w:tcPr>
          <w:p w14:paraId="32A1E98A" w14:textId="77777777" w:rsidR="00EE2933" w:rsidRPr="00EE2933" w:rsidRDefault="00EE2933" w:rsidP="00EE2933">
            <w:pPr>
              <w:jc w:val="center"/>
              <w:rPr>
                <w:lang w:val="en-US"/>
              </w:rPr>
            </w:pPr>
            <w:r w:rsidRPr="00EE2933">
              <w:rPr>
                <w:color w:val="000000"/>
                <w:szCs w:val="20"/>
              </w:rPr>
              <w:t>0</w:t>
            </w:r>
            <w:r w:rsidRPr="00EE2933">
              <w:rPr>
                <w:color w:val="000000"/>
                <w:szCs w:val="20"/>
                <w:lang w:val="en-US"/>
              </w:rPr>
              <w:t>.00</w:t>
            </w:r>
          </w:p>
        </w:tc>
        <w:tc>
          <w:tcPr>
            <w:tcW w:w="1174" w:type="dxa"/>
            <w:shd w:val="clear" w:color="auto" w:fill="auto"/>
            <w:vAlign w:val="center"/>
          </w:tcPr>
          <w:p w14:paraId="088925A2" w14:textId="77777777" w:rsidR="00EE2933" w:rsidRPr="00EE2933" w:rsidRDefault="00EE2933" w:rsidP="00EE2933">
            <w:pPr>
              <w:jc w:val="center"/>
            </w:pPr>
            <w:r w:rsidRPr="00EE2933">
              <w:rPr>
                <w:color w:val="000000"/>
                <w:szCs w:val="20"/>
                <w:lang w:val="en-US"/>
              </w:rPr>
              <w:t>0,00</w:t>
            </w:r>
            <w:r w:rsidRPr="00EE2933">
              <w:rPr>
                <w:color w:val="000000"/>
                <w:szCs w:val="20"/>
              </w:rPr>
              <w:t> </w:t>
            </w:r>
          </w:p>
        </w:tc>
      </w:tr>
      <w:tr w:rsidR="00EE2933" w:rsidRPr="00EE2933" w14:paraId="2C1BDBAB" w14:textId="77777777" w:rsidTr="00293CC7">
        <w:trPr>
          <w:trHeight w:val="552"/>
        </w:trPr>
        <w:tc>
          <w:tcPr>
            <w:tcW w:w="604" w:type="dxa"/>
            <w:shd w:val="clear" w:color="auto" w:fill="auto"/>
          </w:tcPr>
          <w:p w14:paraId="038F2819" w14:textId="77777777" w:rsidR="00EE2933" w:rsidRPr="00EE2933" w:rsidRDefault="00EE2933" w:rsidP="00EE2933">
            <w:pPr>
              <w:jc w:val="both"/>
            </w:pPr>
            <w:r w:rsidRPr="00EE2933">
              <w:t>7</w:t>
            </w:r>
          </w:p>
        </w:tc>
        <w:tc>
          <w:tcPr>
            <w:tcW w:w="2226" w:type="dxa"/>
            <w:shd w:val="clear" w:color="auto" w:fill="auto"/>
          </w:tcPr>
          <w:p w14:paraId="2601F098" w14:textId="77777777" w:rsidR="00EE2933" w:rsidRPr="00EE2933" w:rsidRDefault="00EE2933" w:rsidP="00EE2933">
            <w:r w:rsidRPr="00EE2933">
              <w:t>Расходы на обучение персонала</w:t>
            </w:r>
          </w:p>
        </w:tc>
        <w:tc>
          <w:tcPr>
            <w:tcW w:w="1138" w:type="dxa"/>
            <w:shd w:val="clear" w:color="auto" w:fill="auto"/>
          </w:tcPr>
          <w:p w14:paraId="3377C2D3" w14:textId="77777777" w:rsidR="00EE2933" w:rsidRPr="00EE2933" w:rsidRDefault="00EE2933" w:rsidP="00EE2933">
            <w:pPr>
              <w:jc w:val="center"/>
            </w:pPr>
            <w:r w:rsidRPr="00EE2933">
              <w:t>тыс. руб.</w:t>
            </w:r>
          </w:p>
        </w:tc>
        <w:tc>
          <w:tcPr>
            <w:tcW w:w="1556" w:type="dxa"/>
            <w:shd w:val="clear" w:color="auto" w:fill="auto"/>
            <w:vAlign w:val="center"/>
          </w:tcPr>
          <w:p w14:paraId="1479D6B2" w14:textId="77777777" w:rsidR="00EE2933" w:rsidRPr="00EE2933" w:rsidRDefault="00EE2933" w:rsidP="00EE2933">
            <w:pPr>
              <w:jc w:val="center"/>
            </w:pPr>
            <w:r w:rsidRPr="00EE2933">
              <w:t>103,77</w:t>
            </w:r>
          </w:p>
        </w:tc>
        <w:tc>
          <w:tcPr>
            <w:tcW w:w="1275" w:type="dxa"/>
            <w:shd w:val="clear" w:color="auto" w:fill="auto"/>
            <w:vAlign w:val="center"/>
          </w:tcPr>
          <w:p w14:paraId="212E2D6D" w14:textId="77777777" w:rsidR="00EE2933" w:rsidRPr="00EE2933" w:rsidRDefault="00EE2933" w:rsidP="00EE2933">
            <w:pPr>
              <w:jc w:val="center"/>
            </w:pPr>
            <w:r w:rsidRPr="00EE2933">
              <w:t>106,88</w:t>
            </w:r>
          </w:p>
        </w:tc>
        <w:tc>
          <w:tcPr>
            <w:tcW w:w="1560" w:type="dxa"/>
            <w:shd w:val="clear" w:color="auto" w:fill="auto"/>
            <w:vAlign w:val="center"/>
          </w:tcPr>
          <w:p w14:paraId="0391825F" w14:textId="77777777" w:rsidR="00EE2933" w:rsidRPr="00EE2933" w:rsidRDefault="00EE2933" w:rsidP="00EE2933">
            <w:pPr>
              <w:jc w:val="center"/>
            </w:pPr>
            <w:r w:rsidRPr="00EE2933">
              <w:rPr>
                <w:color w:val="000000"/>
                <w:szCs w:val="20"/>
              </w:rPr>
              <w:t>3,11</w:t>
            </w:r>
          </w:p>
        </w:tc>
        <w:tc>
          <w:tcPr>
            <w:tcW w:w="1174" w:type="dxa"/>
            <w:shd w:val="clear" w:color="auto" w:fill="auto"/>
            <w:vAlign w:val="center"/>
          </w:tcPr>
          <w:p w14:paraId="00432CD7" w14:textId="77777777" w:rsidR="00EE2933" w:rsidRPr="00EE2933" w:rsidRDefault="00EE2933" w:rsidP="00EE2933">
            <w:pPr>
              <w:jc w:val="center"/>
            </w:pPr>
            <w:r w:rsidRPr="00EE2933">
              <w:rPr>
                <w:color w:val="000000"/>
                <w:szCs w:val="20"/>
              </w:rPr>
              <w:t>2,99</w:t>
            </w:r>
          </w:p>
        </w:tc>
      </w:tr>
      <w:tr w:rsidR="00EE2933" w:rsidRPr="00EE2933" w14:paraId="72AD44AC" w14:textId="77777777" w:rsidTr="00293CC7">
        <w:trPr>
          <w:trHeight w:val="568"/>
        </w:trPr>
        <w:tc>
          <w:tcPr>
            <w:tcW w:w="604" w:type="dxa"/>
            <w:shd w:val="clear" w:color="auto" w:fill="auto"/>
          </w:tcPr>
          <w:p w14:paraId="43C7055D" w14:textId="77777777" w:rsidR="00EE2933" w:rsidRPr="00EE2933" w:rsidRDefault="00EE2933" w:rsidP="00EE2933">
            <w:pPr>
              <w:jc w:val="both"/>
            </w:pPr>
            <w:r w:rsidRPr="00EE2933">
              <w:t>8</w:t>
            </w:r>
          </w:p>
        </w:tc>
        <w:tc>
          <w:tcPr>
            <w:tcW w:w="2226" w:type="dxa"/>
            <w:shd w:val="clear" w:color="auto" w:fill="auto"/>
          </w:tcPr>
          <w:p w14:paraId="4525ABA2" w14:textId="77777777" w:rsidR="00EE2933" w:rsidRPr="00EE2933" w:rsidRDefault="00EE2933" w:rsidP="00EE2933">
            <w:r w:rsidRPr="00EE2933">
              <w:t>Арендная плата</w:t>
            </w:r>
          </w:p>
        </w:tc>
        <w:tc>
          <w:tcPr>
            <w:tcW w:w="1138" w:type="dxa"/>
            <w:shd w:val="clear" w:color="auto" w:fill="auto"/>
          </w:tcPr>
          <w:p w14:paraId="51364070" w14:textId="77777777" w:rsidR="00EE2933" w:rsidRPr="00EE2933" w:rsidRDefault="00EE2933" w:rsidP="00EE2933">
            <w:pPr>
              <w:jc w:val="center"/>
            </w:pPr>
            <w:r w:rsidRPr="00EE2933">
              <w:t>тыс. руб.</w:t>
            </w:r>
          </w:p>
        </w:tc>
        <w:tc>
          <w:tcPr>
            <w:tcW w:w="1556" w:type="dxa"/>
            <w:shd w:val="clear" w:color="auto" w:fill="auto"/>
            <w:vAlign w:val="center"/>
          </w:tcPr>
          <w:p w14:paraId="2952F9AE" w14:textId="77777777" w:rsidR="00EE2933" w:rsidRPr="00EE2933" w:rsidRDefault="00EE2933" w:rsidP="00EE2933">
            <w:pPr>
              <w:jc w:val="center"/>
            </w:pPr>
            <w:r w:rsidRPr="00EE2933">
              <w:t>431,22</w:t>
            </w:r>
          </w:p>
        </w:tc>
        <w:tc>
          <w:tcPr>
            <w:tcW w:w="1275" w:type="dxa"/>
            <w:shd w:val="clear" w:color="auto" w:fill="auto"/>
            <w:vAlign w:val="center"/>
          </w:tcPr>
          <w:p w14:paraId="6F415EC0" w14:textId="77777777" w:rsidR="00EE2933" w:rsidRPr="00EE2933" w:rsidRDefault="00EE2933" w:rsidP="00EE2933">
            <w:pPr>
              <w:jc w:val="center"/>
            </w:pPr>
            <w:r w:rsidRPr="00EE2933">
              <w:t>444,12</w:t>
            </w:r>
          </w:p>
        </w:tc>
        <w:tc>
          <w:tcPr>
            <w:tcW w:w="1560" w:type="dxa"/>
            <w:shd w:val="clear" w:color="auto" w:fill="auto"/>
            <w:vAlign w:val="center"/>
          </w:tcPr>
          <w:p w14:paraId="39DCE416" w14:textId="77777777" w:rsidR="00EE2933" w:rsidRPr="00EE2933" w:rsidRDefault="00EE2933" w:rsidP="00EE2933">
            <w:pPr>
              <w:jc w:val="center"/>
            </w:pPr>
            <w:r w:rsidRPr="00EE2933">
              <w:rPr>
                <w:color w:val="000000"/>
                <w:szCs w:val="20"/>
              </w:rPr>
              <w:t>12,9</w:t>
            </w:r>
          </w:p>
        </w:tc>
        <w:tc>
          <w:tcPr>
            <w:tcW w:w="1174" w:type="dxa"/>
            <w:shd w:val="clear" w:color="auto" w:fill="auto"/>
            <w:vAlign w:val="center"/>
          </w:tcPr>
          <w:p w14:paraId="6A26EF0A" w14:textId="77777777" w:rsidR="00EE2933" w:rsidRPr="00EE2933" w:rsidRDefault="00EE2933" w:rsidP="00EE2933">
            <w:pPr>
              <w:jc w:val="center"/>
            </w:pPr>
            <w:r w:rsidRPr="00EE2933">
              <w:rPr>
                <w:color w:val="000000"/>
                <w:szCs w:val="20"/>
              </w:rPr>
              <w:t>2,99</w:t>
            </w:r>
          </w:p>
        </w:tc>
      </w:tr>
      <w:tr w:rsidR="00EE2933" w:rsidRPr="00EE2933" w14:paraId="48418819" w14:textId="77777777" w:rsidTr="00293CC7">
        <w:trPr>
          <w:trHeight w:val="552"/>
        </w:trPr>
        <w:tc>
          <w:tcPr>
            <w:tcW w:w="604" w:type="dxa"/>
            <w:shd w:val="clear" w:color="auto" w:fill="auto"/>
          </w:tcPr>
          <w:p w14:paraId="7C3065DA" w14:textId="77777777" w:rsidR="00EE2933" w:rsidRPr="00EE2933" w:rsidRDefault="00EE2933" w:rsidP="00EE2933">
            <w:pPr>
              <w:jc w:val="both"/>
            </w:pPr>
            <w:r w:rsidRPr="00EE2933">
              <w:t>9</w:t>
            </w:r>
          </w:p>
        </w:tc>
        <w:tc>
          <w:tcPr>
            <w:tcW w:w="2226" w:type="dxa"/>
            <w:shd w:val="clear" w:color="auto" w:fill="auto"/>
          </w:tcPr>
          <w:p w14:paraId="67C067A2" w14:textId="77777777" w:rsidR="00EE2933" w:rsidRPr="00EE2933" w:rsidRDefault="00EE2933" w:rsidP="00EE2933">
            <w:r w:rsidRPr="00EE2933">
              <w:t>Другие расходы</w:t>
            </w:r>
          </w:p>
        </w:tc>
        <w:tc>
          <w:tcPr>
            <w:tcW w:w="1138" w:type="dxa"/>
            <w:shd w:val="clear" w:color="auto" w:fill="auto"/>
          </w:tcPr>
          <w:p w14:paraId="5B54B367" w14:textId="77777777" w:rsidR="00EE2933" w:rsidRPr="00EE2933" w:rsidRDefault="00EE2933" w:rsidP="00EE2933">
            <w:pPr>
              <w:jc w:val="center"/>
            </w:pPr>
            <w:r w:rsidRPr="00EE2933">
              <w:t>тыс. руб.</w:t>
            </w:r>
          </w:p>
        </w:tc>
        <w:tc>
          <w:tcPr>
            <w:tcW w:w="1556" w:type="dxa"/>
            <w:shd w:val="clear" w:color="auto" w:fill="auto"/>
            <w:vAlign w:val="center"/>
          </w:tcPr>
          <w:p w14:paraId="5B73526E" w14:textId="77777777" w:rsidR="00EE2933" w:rsidRPr="00EE2933" w:rsidRDefault="00EE2933" w:rsidP="00EE2933">
            <w:pPr>
              <w:jc w:val="center"/>
            </w:pPr>
            <w:r w:rsidRPr="00EE2933">
              <w:t>1 808,20</w:t>
            </w:r>
          </w:p>
        </w:tc>
        <w:tc>
          <w:tcPr>
            <w:tcW w:w="1275" w:type="dxa"/>
            <w:shd w:val="clear" w:color="auto" w:fill="auto"/>
            <w:vAlign w:val="center"/>
          </w:tcPr>
          <w:p w14:paraId="722E21E5" w14:textId="77777777" w:rsidR="00EE2933" w:rsidRPr="00EE2933" w:rsidRDefault="00EE2933" w:rsidP="00EE2933">
            <w:pPr>
              <w:jc w:val="center"/>
            </w:pPr>
            <w:r w:rsidRPr="00EE2933">
              <w:t>1 862,31</w:t>
            </w:r>
          </w:p>
        </w:tc>
        <w:tc>
          <w:tcPr>
            <w:tcW w:w="1560" w:type="dxa"/>
            <w:shd w:val="clear" w:color="auto" w:fill="auto"/>
            <w:vAlign w:val="center"/>
          </w:tcPr>
          <w:p w14:paraId="6ED74985" w14:textId="77777777" w:rsidR="00EE2933" w:rsidRPr="00EE2933" w:rsidRDefault="00EE2933" w:rsidP="00EE2933">
            <w:pPr>
              <w:jc w:val="center"/>
            </w:pPr>
            <w:r w:rsidRPr="00EE2933">
              <w:rPr>
                <w:color w:val="000000"/>
                <w:szCs w:val="20"/>
              </w:rPr>
              <w:t>54,11</w:t>
            </w:r>
          </w:p>
        </w:tc>
        <w:tc>
          <w:tcPr>
            <w:tcW w:w="1174" w:type="dxa"/>
            <w:shd w:val="clear" w:color="auto" w:fill="auto"/>
            <w:vAlign w:val="center"/>
          </w:tcPr>
          <w:p w14:paraId="542C72EB" w14:textId="77777777" w:rsidR="00EE2933" w:rsidRPr="00EE2933" w:rsidRDefault="00EE2933" w:rsidP="00EE2933">
            <w:pPr>
              <w:jc w:val="center"/>
            </w:pPr>
            <w:r w:rsidRPr="00EE2933">
              <w:rPr>
                <w:color w:val="000000"/>
                <w:szCs w:val="20"/>
              </w:rPr>
              <w:t>2,99</w:t>
            </w:r>
          </w:p>
        </w:tc>
      </w:tr>
      <w:tr w:rsidR="00EE2933" w:rsidRPr="00EE2933" w14:paraId="39EEEA44" w14:textId="77777777" w:rsidTr="00293CC7">
        <w:trPr>
          <w:trHeight w:val="844"/>
        </w:trPr>
        <w:tc>
          <w:tcPr>
            <w:tcW w:w="604" w:type="dxa"/>
            <w:shd w:val="clear" w:color="auto" w:fill="auto"/>
          </w:tcPr>
          <w:p w14:paraId="150F020C" w14:textId="77777777" w:rsidR="00EE2933" w:rsidRPr="00EE2933" w:rsidRDefault="00EE2933" w:rsidP="00EE2933">
            <w:pPr>
              <w:jc w:val="both"/>
            </w:pPr>
          </w:p>
        </w:tc>
        <w:tc>
          <w:tcPr>
            <w:tcW w:w="2226" w:type="dxa"/>
            <w:shd w:val="clear" w:color="auto" w:fill="auto"/>
          </w:tcPr>
          <w:p w14:paraId="7BCE4D77" w14:textId="77777777" w:rsidR="00EE2933" w:rsidRPr="00EE2933" w:rsidRDefault="00EE2933" w:rsidP="00EE2933">
            <w:r w:rsidRPr="00EE2933">
              <w:t>Итого операционных (подконтрольных) расходов</w:t>
            </w:r>
          </w:p>
        </w:tc>
        <w:tc>
          <w:tcPr>
            <w:tcW w:w="1138" w:type="dxa"/>
            <w:shd w:val="clear" w:color="auto" w:fill="auto"/>
          </w:tcPr>
          <w:p w14:paraId="347EB688" w14:textId="77777777" w:rsidR="00EE2933" w:rsidRPr="00EE2933" w:rsidRDefault="00EE2933" w:rsidP="00EE2933">
            <w:pPr>
              <w:jc w:val="center"/>
            </w:pPr>
            <w:r w:rsidRPr="00EE2933">
              <w:t>тыс. руб.</w:t>
            </w:r>
          </w:p>
        </w:tc>
        <w:tc>
          <w:tcPr>
            <w:tcW w:w="1556" w:type="dxa"/>
            <w:shd w:val="clear" w:color="auto" w:fill="auto"/>
            <w:vAlign w:val="center"/>
          </w:tcPr>
          <w:p w14:paraId="7C2D533F" w14:textId="77777777" w:rsidR="00EE2933" w:rsidRPr="00EE2933" w:rsidRDefault="00EE2933" w:rsidP="00EE2933">
            <w:pPr>
              <w:jc w:val="center"/>
            </w:pPr>
            <w:r w:rsidRPr="00EE2933">
              <w:t>82 491,49</w:t>
            </w:r>
          </w:p>
        </w:tc>
        <w:tc>
          <w:tcPr>
            <w:tcW w:w="1275" w:type="dxa"/>
            <w:shd w:val="clear" w:color="auto" w:fill="auto"/>
            <w:vAlign w:val="center"/>
          </w:tcPr>
          <w:p w14:paraId="71DFA1E7" w14:textId="77777777" w:rsidR="00EE2933" w:rsidRPr="00EE2933" w:rsidRDefault="00EE2933" w:rsidP="00EE2933">
            <w:pPr>
              <w:jc w:val="center"/>
            </w:pPr>
            <w:r w:rsidRPr="00EE2933">
              <w:t>84 959,87</w:t>
            </w:r>
          </w:p>
        </w:tc>
        <w:tc>
          <w:tcPr>
            <w:tcW w:w="1560" w:type="dxa"/>
            <w:shd w:val="clear" w:color="auto" w:fill="auto"/>
            <w:vAlign w:val="center"/>
          </w:tcPr>
          <w:p w14:paraId="2B530B3D" w14:textId="77777777" w:rsidR="00EE2933" w:rsidRPr="00EE2933" w:rsidRDefault="00EE2933" w:rsidP="00EE2933">
            <w:pPr>
              <w:jc w:val="center"/>
            </w:pPr>
            <w:r w:rsidRPr="00EE2933">
              <w:rPr>
                <w:color w:val="000000"/>
                <w:szCs w:val="20"/>
              </w:rPr>
              <w:t>2 468,38</w:t>
            </w:r>
          </w:p>
        </w:tc>
        <w:tc>
          <w:tcPr>
            <w:tcW w:w="1174" w:type="dxa"/>
            <w:shd w:val="clear" w:color="auto" w:fill="auto"/>
            <w:vAlign w:val="center"/>
          </w:tcPr>
          <w:p w14:paraId="2BE2E16D" w14:textId="77777777" w:rsidR="00EE2933" w:rsidRPr="00EE2933" w:rsidRDefault="00EE2933" w:rsidP="00EE2933">
            <w:pPr>
              <w:jc w:val="center"/>
            </w:pPr>
            <w:r w:rsidRPr="00EE2933">
              <w:rPr>
                <w:color w:val="000000"/>
                <w:szCs w:val="20"/>
              </w:rPr>
              <w:t>2,99</w:t>
            </w:r>
          </w:p>
        </w:tc>
      </w:tr>
    </w:tbl>
    <w:p w14:paraId="1D9DFA1D" w14:textId="77777777" w:rsidR="00EE2933" w:rsidRPr="00EE2933" w:rsidRDefault="00EE2933" w:rsidP="00EE2933">
      <w:pPr>
        <w:widowControl w:val="0"/>
        <w:tabs>
          <w:tab w:val="left" w:pos="1890"/>
        </w:tabs>
        <w:ind w:firstLine="720"/>
        <w:jc w:val="both"/>
        <w:rPr>
          <w:sz w:val="28"/>
          <w:szCs w:val="28"/>
        </w:rPr>
      </w:pPr>
    </w:p>
    <w:p w14:paraId="5090E1FB" w14:textId="77777777" w:rsidR="00EE2933" w:rsidRPr="00EE2933" w:rsidRDefault="00EE2933" w:rsidP="00EE2933">
      <w:pPr>
        <w:ind w:firstLine="709"/>
        <w:jc w:val="both"/>
        <w:rPr>
          <w:sz w:val="28"/>
          <w:szCs w:val="28"/>
        </w:rPr>
      </w:pPr>
      <w:r w:rsidRPr="00EE2933">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613A43E8" w14:textId="77777777" w:rsidR="00EE2933" w:rsidRPr="00EE2933" w:rsidRDefault="00EE2933" w:rsidP="00EE2933">
      <w:pPr>
        <w:ind w:firstLine="709"/>
        <w:jc w:val="both"/>
        <w:rPr>
          <w:sz w:val="28"/>
          <w:szCs w:val="28"/>
        </w:rPr>
      </w:pPr>
    </w:p>
    <w:p w14:paraId="134C0070"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на очистку стоков в 2021 году составили 471,15 тыс. руб., что на 12,86 тыс. руб. ниже принятого в расчет при установлении тарифа на тепловую энергию на 2021 год.</w:t>
      </w:r>
    </w:p>
    <w:p w14:paraId="65B98467" w14:textId="77777777" w:rsidR="00EE2933" w:rsidRPr="00EE2933" w:rsidRDefault="00EE2933" w:rsidP="00EE2933">
      <w:pPr>
        <w:tabs>
          <w:tab w:val="left" w:pos="1890"/>
        </w:tabs>
        <w:ind w:firstLine="709"/>
        <w:jc w:val="both"/>
        <w:rPr>
          <w:sz w:val="28"/>
          <w:szCs w:val="28"/>
        </w:rPr>
      </w:pPr>
      <w:r w:rsidRPr="00EE2933">
        <w:rPr>
          <w:sz w:val="28"/>
          <w:szCs w:val="28"/>
        </w:rPr>
        <w:lastRenderedPageBreak/>
        <w:t>Фактические расходы на покупку тепловой энергии в 2021 году составили 9 730,56 тыс. руб., что на 1 205,97 тыс. руб. выше принятого в расчет при установлении тарифа на тепловую энергию на 2021 год.</w:t>
      </w:r>
    </w:p>
    <w:p w14:paraId="19195AB5" w14:textId="77777777" w:rsidR="00EE2933" w:rsidRPr="00EE2933" w:rsidRDefault="00EE2933" w:rsidP="00EE2933">
      <w:pPr>
        <w:tabs>
          <w:tab w:val="left" w:pos="1890"/>
        </w:tabs>
        <w:ind w:firstLine="709"/>
        <w:jc w:val="both"/>
        <w:rPr>
          <w:sz w:val="28"/>
          <w:szCs w:val="28"/>
        </w:rPr>
      </w:pPr>
      <w:r w:rsidRPr="00EE2933">
        <w:rPr>
          <w:sz w:val="28"/>
          <w:szCs w:val="28"/>
        </w:rPr>
        <w:t>Фактические расходы на арендную плату за 2020 год составили 260,15 тыс. руб., что на 0,00 тыс. руб. ниже принятого в расчет при установлении тарифа на 2021 год.</w:t>
      </w:r>
    </w:p>
    <w:p w14:paraId="7CB98BD2"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на оплату налогов, сборов и других обязательных платежей в 2021 году составили 475,52 тыс. руб., что на 37,15 тыс. руб. выше принятого в расчет при установлении тарифа на тепловую энергию на 2021 год.</w:t>
      </w:r>
    </w:p>
    <w:p w14:paraId="7535EEB9"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на социальные отчисления в 2021 году составили 12 978,13 тыс. руб., что на 2 861,65 тыс. руб. ниже принятого в расчет при установлении тарифа на тепловую энергию на 2021 год.</w:t>
      </w:r>
    </w:p>
    <w:p w14:paraId="31141DBA"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на амортизацию основных средств и нематериальных активов составили 8 568,50 тыс. руб., что на 8 568,50 тыс. руб. выше принятого в расчет при установлении тарифа на тепловую энергию на 2021 год.</w:t>
      </w:r>
    </w:p>
    <w:p w14:paraId="6BC53F69"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по сомнительным долгам в 2021 году составили 0,00 тыс. руб., что на 3 795,52 тыс. руб. ниже принятого в расчет при установлении тарифа на тепловую энергию на 2021 год.</w:t>
      </w:r>
    </w:p>
    <w:p w14:paraId="091E8CFE"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Фактические расходы по налогу на прибыль составили 1 094,17 тыс. руб., что на 1094,17 тыс. руб. выше принятого в расчет при установлении тарифа на тепловую энергию на 2021 год (приняты только по факту).</w:t>
      </w:r>
    </w:p>
    <w:p w14:paraId="7413AAD6"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Фактические неподконтрольные расходы в 2021 году составили 33 578,20 тыс. руб., что на 4 235,78 тыс. руб. (14,43 %) выше уровня, принятого в расчёт при установлении тарифа на тепловую энергию на 2021 год. </w:t>
      </w:r>
    </w:p>
    <w:p w14:paraId="318DC748" w14:textId="77777777" w:rsidR="00EE2933" w:rsidRPr="00EE2933" w:rsidRDefault="00EE2933" w:rsidP="00EE2933">
      <w:pPr>
        <w:ind w:firstLine="709"/>
        <w:jc w:val="both"/>
        <w:rPr>
          <w:sz w:val="28"/>
          <w:szCs w:val="28"/>
        </w:rPr>
      </w:pPr>
      <w:r w:rsidRPr="00EE2933">
        <w:rPr>
          <w:sz w:val="28"/>
          <w:szCs w:val="28"/>
        </w:rPr>
        <w:t>Реестр неподконтрольных расходов приведен в таблице 14.</w:t>
      </w:r>
    </w:p>
    <w:p w14:paraId="2722F298" w14:textId="77777777" w:rsidR="00EE2933" w:rsidRPr="00EE2933" w:rsidRDefault="00EE2933" w:rsidP="00EE2933">
      <w:pPr>
        <w:ind w:firstLine="709"/>
        <w:jc w:val="right"/>
        <w:rPr>
          <w:sz w:val="28"/>
          <w:szCs w:val="28"/>
        </w:rPr>
      </w:pPr>
      <w:r w:rsidRPr="00EE2933">
        <w:rPr>
          <w:sz w:val="28"/>
          <w:szCs w:val="28"/>
        </w:rPr>
        <w:t>Таблица 14</w:t>
      </w:r>
    </w:p>
    <w:p w14:paraId="02C1781B" w14:textId="77777777" w:rsidR="00EE2933" w:rsidRPr="00EE2933" w:rsidRDefault="00EE2933" w:rsidP="00EE2933">
      <w:pPr>
        <w:ind w:firstLine="709"/>
        <w:jc w:val="center"/>
        <w:rPr>
          <w:snapToGrid w:val="0"/>
          <w:color w:val="000000"/>
          <w:sz w:val="28"/>
          <w:szCs w:val="28"/>
        </w:rPr>
      </w:pPr>
      <w:r w:rsidRPr="00EE2933">
        <w:rPr>
          <w:snapToGrid w:val="0"/>
          <w:color w:val="000000"/>
          <w:sz w:val="28"/>
          <w:szCs w:val="28"/>
        </w:rPr>
        <w:t>Реестр фактических неподконтрольных расходов за 2021 год</w:t>
      </w:r>
    </w:p>
    <w:p w14:paraId="532950D7" w14:textId="77777777" w:rsidR="00EE2933" w:rsidRPr="00EE2933" w:rsidRDefault="00EE2933" w:rsidP="00EE2933">
      <w:pPr>
        <w:ind w:firstLine="709"/>
        <w:jc w:val="right"/>
        <w:rPr>
          <w:snapToGrid w:val="0"/>
          <w:color w:val="000000"/>
          <w:sz w:val="28"/>
          <w:szCs w:val="28"/>
        </w:rPr>
      </w:pPr>
      <w:r w:rsidRPr="00EE2933">
        <w:rPr>
          <w:snapToGrid w:val="0"/>
          <w:color w:val="000000"/>
          <w:sz w:val="28"/>
          <w:szCs w:val="28"/>
        </w:rPr>
        <w:t>Тыс. руб.</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863"/>
        <w:gridCol w:w="1558"/>
        <w:gridCol w:w="1416"/>
        <w:gridCol w:w="1417"/>
        <w:gridCol w:w="1275"/>
      </w:tblGrid>
      <w:tr w:rsidR="00EE2933" w:rsidRPr="00EE2933" w14:paraId="5B1729C5" w14:textId="77777777" w:rsidTr="00293CC7">
        <w:trPr>
          <w:trHeight w:val="685"/>
          <w:tblHeader/>
        </w:trPr>
        <w:tc>
          <w:tcPr>
            <w:tcW w:w="850" w:type="dxa"/>
            <w:shd w:val="clear" w:color="auto" w:fill="auto"/>
            <w:vAlign w:val="center"/>
            <w:hideMark/>
          </w:tcPr>
          <w:p w14:paraId="730F2850" w14:textId="77777777" w:rsidR="00EE2933" w:rsidRPr="00EE2933" w:rsidRDefault="00EE2933" w:rsidP="00EE2933">
            <w:pPr>
              <w:jc w:val="center"/>
            </w:pPr>
            <w:r w:rsidRPr="00EE2933">
              <w:t>№ п/п</w:t>
            </w:r>
          </w:p>
        </w:tc>
        <w:tc>
          <w:tcPr>
            <w:tcW w:w="2863" w:type="dxa"/>
            <w:shd w:val="clear" w:color="auto" w:fill="auto"/>
            <w:vAlign w:val="center"/>
            <w:hideMark/>
          </w:tcPr>
          <w:p w14:paraId="278A7E99" w14:textId="77777777" w:rsidR="00EE2933" w:rsidRPr="00EE2933" w:rsidRDefault="00EE2933" w:rsidP="00EE2933">
            <w:pPr>
              <w:jc w:val="center"/>
            </w:pPr>
            <w:r w:rsidRPr="00EE2933">
              <w:t>Наименование расхода</w:t>
            </w:r>
          </w:p>
        </w:tc>
        <w:tc>
          <w:tcPr>
            <w:tcW w:w="1558" w:type="dxa"/>
            <w:shd w:val="clear" w:color="auto" w:fill="auto"/>
            <w:vAlign w:val="center"/>
            <w:hideMark/>
          </w:tcPr>
          <w:p w14:paraId="07277F0A" w14:textId="77777777" w:rsidR="00EE2933" w:rsidRPr="00EE2933" w:rsidRDefault="00EE2933" w:rsidP="00EE2933">
            <w:pPr>
              <w:ind w:left="-138" w:right="-153"/>
              <w:jc w:val="center"/>
            </w:pPr>
            <w:r w:rsidRPr="00EE2933">
              <w:t>Утверждено</w:t>
            </w:r>
          </w:p>
          <w:p w14:paraId="114152BD" w14:textId="77777777" w:rsidR="00EE2933" w:rsidRPr="00EE2933" w:rsidRDefault="00EE2933" w:rsidP="00EE2933">
            <w:pPr>
              <w:ind w:left="-138" w:right="-153"/>
              <w:jc w:val="center"/>
            </w:pPr>
            <w:r w:rsidRPr="00EE2933">
              <w:t xml:space="preserve"> на 2021 год</w:t>
            </w:r>
          </w:p>
        </w:tc>
        <w:tc>
          <w:tcPr>
            <w:tcW w:w="1416" w:type="dxa"/>
          </w:tcPr>
          <w:p w14:paraId="120FE7AB" w14:textId="77777777" w:rsidR="00EE2933" w:rsidRPr="00EE2933" w:rsidRDefault="00EE2933" w:rsidP="00EE2933">
            <w:pPr>
              <w:ind w:left="-138" w:right="-153"/>
              <w:jc w:val="center"/>
            </w:pPr>
            <w:r w:rsidRPr="00EE2933">
              <w:t>Факт</w:t>
            </w:r>
          </w:p>
          <w:p w14:paraId="073737C8" w14:textId="77777777" w:rsidR="00EE2933" w:rsidRPr="00EE2933" w:rsidRDefault="00EE2933" w:rsidP="00EE2933">
            <w:pPr>
              <w:ind w:left="-138" w:right="-153"/>
              <w:jc w:val="center"/>
            </w:pPr>
            <w:r w:rsidRPr="00EE2933">
              <w:t xml:space="preserve"> 2021 года</w:t>
            </w:r>
          </w:p>
        </w:tc>
        <w:tc>
          <w:tcPr>
            <w:tcW w:w="1417" w:type="dxa"/>
          </w:tcPr>
          <w:p w14:paraId="6C63B105" w14:textId="77777777" w:rsidR="00EE2933" w:rsidRPr="00EE2933" w:rsidRDefault="00EE2933" w:rsidP="00EE2933">
            <w:pPr>
              <w:ind w:left="-138" w:right="-153"/>
              <w:jc w:val="center"/>
            </w:pPr>
            <w:r w:rsidRPr="00EE2933">
              <w:t>Отклонение</w:t>
            </w:r>
          </w:p>
          <w:p w14:paraId="478B03F4" w14:textId="77777777" w:rsidR="00EE2933" w:rsidRPr="00EE2933" w:rsidRDefault="00EE2933" w:rsidP="00EE2933">
            <w:pPr>
              <w:ind w:left="-138" w:right="-153"/>
              <w:jc w:val="center"/>
            </w:pPr>
            <w:r w:rsidRPr="00EE2933">
              <w:t>(4-3)</w:t>
            </w:r>
          </w:p>
        </w:tc>
        <w:tc>
          <w:tcPr>
            <w:tcW w:w="1275" w:type="dxa"/>
          </w:tcPr>
          <w:p w14:paraId="3B237A4A" w14:textId="77777777" w:rsidR="00EE2933" w:rsidRPr="00EE2933" w:rsidRDefault="00EE2933" w:rsidP="00EE2933">
            <w:pPr>
              <w:ind w:left="-138" w:right="-153"/>
              <w:jc w:val="center"/>
            </w:pPr>
            <w:r w:rsidRPr="00EE2933">
              <w:t>% отклонений</w:t>
            </w:r>
          </w:p>
        </w:tc>
      </w:tr>
      <w:tr w:rsidR="00EE2933" w:rsidRPr="00EE2933" w14:paraId="5DD81E77" w14:textId="77777777" w:rsidTr="00293CC7">
        <w:trPr>
          <w:trHeight w:val="235"/>
          <w:tblHeader/>
        </w:trPr>
        <w:tc>
          <w:tcPr>
            <w:tcW w:w="850" w:type="dxa"/>
            <w:shd w:val="clear" w:color="auto" w:fill="auto"/>
            <w:vAlign w:val="center"/>
          </w:tcPr>
          <w:p w14:paraId="22AA4FF2" w14:textId="77777777" w:rsidR="00EE2933" w:rsidRPr="00EE2933" w:rsidRDefault="00EE2933" w:rsidP="00EE2933">
            <w:pPr>
              <w:jc w:val="center"/>
            </w:pPr>
            <w:r w:rsidRPr="00EE2933">
              <w:t>1</w:t>
            </w:r>
          </w:p>
        </w:tc>
        <w:tc>
          <w:tcPr>
            <w:tcW w:w="2863" w:type="dxa"/>
            <w:shd w:val="clear" w:color="auto" w:fill="auto"/>
            <w:vAlign w:val="center"/>
          </w:tcPr>
          <w:p w14:paraId="7AC9C789" w14:textId="77777777" w:rsidR="00EE2933" w:rsidRPr="00EE2933" w:rsidRDefault="00EE2933" w:rsidP="00EE2933">
            <w:pPr>
              <w:jc w:val="center"/>
            </w:pPr>
            <w:r w:rsidRPr="00EE2933">
              <w:t>2</w:t>
            </w:r>
          </w:p>
        </w:tc>
        <w:tc>
          <w:tcPr>
            <w:tcW w:w="1558" w:type="dxa"/>
            <w:shd w:val="clear" w:color="auto" w:fill="auto"/>
            <w:vAlign w:val="center"/>
          </w:tcPr>
          <w:p w14:paraId="29F8BDB2" w14:textId="77777777" w:rsidR="00EE2933" w:rsidRPr="00EE2933" w:rsidRDefault="00EE2933" w:rsidP="00EE2933">
            <w:pPr>
              <w:ind w:left="-138" w:right="-153"/>
              <w:jc w:val="center"/>
            </w:pPr>
            <w:r w:rsidRPr="00EE2933">
              <w:t>3</w:t>
            </w:r>
          </w:p>
        </w:tc>
        <w:tc>
          <w:tcPr>
            <w:tcW w:w="1416" w:type="dxa"/>
            <w:vAlign w:val="center"/>
          </w:tcPr>
          <w:p w14:paraId="469210EF" w14:textId="77777777" w:rsidR="00EE2933" w:rsidRPr="00EE2933" w:rsidRDefault="00EE2933" w:rsidP="00EE2933">
            <w:pPr>
              <w:ind w:left="-138" w:right="-153"/>
              <w:jc w:val="center"/>
            </w:pPr>
            <w:r w:rsidRPr="00EE2933">
              <w:t>4</w:t>
            </w:r>
          </w:p>
        </w:tc>
        <w:tc>
          <w:tcPr>
            <w:tcW w:w="1417" w:type="dxa"/>
            <w:vAlign w:val="center"/>
          </w:tcPr>
          <w:p w14:paraId="6CA06E4C" w14:textId="77777777" w:rsidR="00EE2933" w:rsidRPr="00EE2933" w:rsidRDefault="00EE2933" w:rsidP="00EE2933">
            <w:pPr>
              <w:ind w:left="-138" w:right="-153"/>
              <w:jc w:val="center"/>
            </w:pPr>
            <w:r w:rsidRPr="00EE2933">
              <w:t>5</w:t>
            </w:r>
          </w:p>
        </w:tc>
        <w:tc>
          <w:tcPr>
            <w:tcW w:w="1275" w:type="dxa"/>
          </w:tcPr>
          <w:p w14:paraId="61B452C4" w14:textId="77777777" w:rsidR="00EE2933" w:rsidRPr="00EE2933" w:rsidRDefault="00EE2933" w:rsidP="00EE2933">
            <w:pPr>
              <w:ind w:left="-138" w:right="-153"/>
              <w:jc w:val="center"/>
            </w:pPr>
            <w:r w:rsidRPr="00EE2933">
              <w:t>6</w:t>
            </w:r>
          </w:p>
        </w:tc>
      </w:tr>
      <w:tr w:rsidR="00EE2933" w:rsidRPr="00EE2933" w14:paraId="4E820C2A" w14:textId="77777777" w:rsidTr="00293CC7">
        <w:trPr>
          <w:trHeight w:val="364"/>
        </w:trPr>
        <w:tc>
          <w:tcPr>
            <w:tcW w:w="850" w:type="dxa"/>
            <w:shd w:val="clear" w:color="auto" w:fill="auto"/>
            <w:noWrap/>
            <w:vAlign w:val="center"/>
          </w:tcPr>
          <w:p w14:paraId="47159F56" w14:textId="77777777" w:rsidR="00EE2933" w:rsidRPr="00EE2933" w:rsidRDefault="00EE2933" w:rsidP="00EE2933">
            <w:pPr>
              <w:jc w:val="center"/>
            </w:pPr>
            <w:r w:rsidRPr="00EE2933">
              <w:t>1</w:t>
            </w:r>
          </w:p>
        </w:tc>
        <w:tc>
          <w:tcPr>
            <w:tcW w:w="2863" w:type="dxa"/>
            <w:shd w:val="clear" w:color="auto" w:fill="auto"/>
            <w:vAlign w:val="center"/>
          </w:tcPr>
          <w:p w14:paraId="238E737F" w14:textId="77777777" w:rsidR="00EE2933" w:rsidRPr="00EE2933" w:rsidRDefault="00EE2933" w:rsidP="00EE2933">
            <w:r w:rsidRPr="00EE2933">
              <w:t>Очистка стоков</w:t>
            </w:r>
          </w:p>
        </w:tc>
        <w:tc>
          <w:tcPr>
            <w:tcW w:w="1558" w:type="dxa"/>
            <w:shd w:val="clear" w:color="auto" w:fill="auto"/>
            <w:vAlign w:val="center"/>
          </w:tcPr>
          <w:p w14:paraId="2AF18D07" w14:textId="77777777" w:rsidR="00EE2933" w:rsidRPr="00EE2933" w:rsidRDefault="00EE2933" w:rsidP="00EE2933">
            <w:pPr>
              <w:jc w:val="center"/>
            </w:pPr>
            <w:r w:rsidRPr="00EE2933">
              <w:t>484,01</w:t>
            </w:r>
          </w:p>
        </w:tc>
        <w:tc>
          <w:tcPr>
            <w:tcW w:w="1416" w:type="dxa"/>
            <w:vAlign w:val="center"/>
          </w:tcPr>
          <w:p w14:paraId="0FBC20BC" w14:textId="77777777" w:rsidR="00EE2933" w:rsidRPr="00EE2933" w:rsidRDefault="00EE2933" w:rsidP="00EE2933">
            <w:pPr>
              <w:jc w:val="center"/>
            </w:pPr>
            <w:r w:rsidRPr="00EE2933">
              <w:t>471,15</w:t>
            </w:r>
          </w:p>
        </w:tc>
        <w:tc>
          <w:tcPr>
            <w:tcW w:w="1417" w:type="dxa"/>
            <w:shd w:val="clear" w:color="auto" w:fill="auto"/>
            <w:vAlign w:val="center"/>
          </w:tcPr>
          <w:p w14:paraId="3F4081F2" w14:textId="77777777" w:rsidR="00EE2933" w:rsidRPr="00EE2933" w:rsidRDefault="00EE2933" w:rsidP="00EE2933">
            <w:pPr>
              <w:jc w:val="center"/>
            </w:pPr>
            <w:r w:rsidRPr="00EE2933">
              <w:rPr>
                <w:color w:val="000000"/>
                <w:szCs w:val="20"/>
              </w:rPr>
              <w:t>-12,86</w:t>
            </w:r>
          </w:p>
        </w:tc>
        <w:tc>
          <w:tcPr>
            <w:tcW w:w="1275" w:type="dxa"/>
            <w:shd w:val="clear" w:color="auto" w:fill="auto"/>
            <w:vAlign w:val="center"/>
          </w:tcPr>
          <w:p w14:paraId="28C5FCDA" w14:textId="77777777" w:rsidR="00EE2933" w:rsidRPr="00EE2933" w:rsidRDefault="00EE2933" w:rsidP="00EE2933">
            <w:pPr>
              <w:ind w:right="-113"/>
              <w:jc w:val="center"/>
            </w:pPr>
            <w:r w:rsidRPr="00EE2933">
              <w:rPr>
                <w:color w:val="000000"/>
                <w:szCs w:val="20"/>
              </w:rPr>
              <w:t>-2,66</w:t>
            </w:r>
          </w:p>
        </w:tc>
      </w:tr>
      <w:tr w:rsidR="00EE2933" w:rsidRPr="00EE2933" w14:paraId="54627224" w14:textId="77777777" w:rsidTr="00293CC7">
        <w:trPr>
          <w:trHeight w:val="364"/>
        </w:trPr>
        <w:tc>
          <w:tcPr>
            <w:tcW w:w="850" w:type="dxa"/>
            <w:shd w:val="clear" w:color="auto" w:fill="auto"/>
            <w:noWrap/>
            <w:vAlign w:val="center"/>
          </w:tcPr>
          <w:p w14:paraId="6E198058" w14:textId="77777777" w:rsidR="00EE2933" w:rsidRPr="00EE2933" w:rsidRDefault="00EE2933" w:rsidP="00EE2933">
            <w:pPr>
              <w:jc w:val="center"/>
            </w:pPr>
            <w:r w:rsidRPr="00EE2933">
              <w:t>2</w:t>
            </w:r>
          </w:p>
        </w:tc>
        <w:tc>
          <w:tcPr>
            <w:tcW w:w="2863" w:type="dxa"/>
            <w:shd w:val="clear" w:color="auto" w:fill="auto"/>
            <w:vAlign w:val="center"/>
          </w:tcPr>
          <w:p w14:paraId="635DAF0C" w14:textId="77777777" w:rsidR="00EE2933" w:rsidRPr="00EE2933" w:rsidRDefault="00EE2933" w:rsidP="00EE2933">
            <w:r w:rsidRPr="00EE2933">
              <w:t>Расходы на покупку тепловой энергии</w:t>
            </w:r>
          </w:p>
        </w:tc>
        <w:tc>
          <w:tcPr>
            <w:tcW w:w="1558" w:type="dxa"/>
            <w:shd w:val="clear" w:color="auto" w:fill="auto"/>
            <w:vAlign w:val="center"/>
          </w:tcPr>
          <w:p w14:paraId="1C113B99" w14:textId="77777777" w:rsidR="00EE2933" w:rsidRPr="00EE2933" w:rsidRDefault="00EE2933" w:rsidP="00EE2933">
            <w:pPr>
              <w:jc w:val="center"/>
            </w:pPr>
            <w:r w:rsidRPr="00EE2933">
              <w:t>8 524,59</w:t>
            </w:r>
          </w:p>
        </w:tc>
        <w:tc>
          <w:tcPr>
            <w:tcW w:w="1416" w:type="dxa"/>
            <w:vAlign w:val="center"/>
          </w:tcPr>
          <w:p w14:paraId="5C28270F" w14:textId="77777777" w:rsidR="00EE2933" w:rsidRPr="00EE2933" w:rsidRDefault="00EE2933" w:rsidP="00EE2933">
            <w:pPr>
              <w:jc w:val="center"/>
            </w:pPr>
            <w:r w:rsidRPr="00EE2933">
              <w:t>9 730,56</w:t>
            </w:r>
          </w:p>
        </w:tc>
        <w:tc>
          <w:tcPr>
            <w:tcW w:w="1417" w:type="dxa"/>
            <w:shd w:val="clear" w:color="auto" w:fill="auto"/>
            <w:vAlign w:val="center"/>
          </w:tcPr>
          <w:p w14:paraId="0B6F596C" w14:textId="77777777" w:rsidR="00EE2933" w:rsidRPr="00EE2933" w:rsidRDefault="00EE2933" w:rsidP="00EE2933">
            <w:pPr>
              <w:jc w:val="center"/>
            </w:pPr>
            <w:r w:rsidRPr="00EE2933">
              <w:rPr>
                <w:color w:val="000000"/>
                <w:szCs w:val="20"/>
              </w:rPr>
              <w:t>1 205,97</w:t>
            </w:r>
          </w:p>
        </w:tc>
        <w:tc>
          <w:tcPr>
            <w:tcW w:w="1275" w:type="dxa"/>
            <w:shd w:val="clear" w:color="auto" w:fill="auto"/>
            <w:vAlign w:val="center"/>
          </w:tcPr>
          <w:p w14:paraId="49C63816" w14:textId="77777777" w:rsidR="00EE2933" w:rsidRPr="00EE2933" w:rsidRDefault="00EE2933" w:rsidP="00EE2933">
            <w:pPr>
              <w:ind w:right="-113"/>
              <w:jc w:val="center"/>
            </w:pPr>
            <w:r w:rsidRPr="00EE2933">
              <w:rPr>
                <w:color w:val="000000"/>
                <w:szCs w:val="20"/>
              </w:rPr>
              <w:t>14,15</w:t>
            </w:r>
          </w:p>
        </w:tc>
      </w:tr>
      <w:tr w:rsidR="00EE2933" w:rsidRPr="00EE2933" w14:paraId="74CBDADF" w14:textId="77777777" w:rsidTr="00293CC7">
        <w:trPr>
          <w:trHeight w:val="364"/>
        </w:trPr>
        <w:tc>
          <w:tcPr>
            <w:tcW w:w="850" w:type="dxa"/>
            <w:shd w:val="clear" w:color="auto" w:fill="auto"/>
            <w:noWrap/>
            <w:vAlign w:val="center"/>
          </w:tcPr>
          <w:p w14:paraId="5FC1BA39" w14:textId="77777777" w:rsidR="00EE2933" w:rsidRPr="00EE2933" w:rsidRDefault="00EE2933" w:rsidP="00EE2933">
            <w:pPr>
              <w:jc w:val="center"/>
            </w:pPr>
            <w:r w:rsidRPr="00EE2933">
              <w:t>3</w:t>
            </w:r>
          </w:p>
        </w:tc>
        <w:tc>
          <w:tcPr>
            <w:tcW w:w="2863" w:type="dxa"/>
            <w:shd w:val="clear" w:color="auto" w:fill="auto"/>
            <w:vAlign w:val="center"/>
          </w:tcPr>
          <w:p w14:paraId="2612132C" w14:textId="77777777" w:rsidR="00EE2933" w:rsidRPr="00EE2933" w:rsidRDefault="00EE2933" w:rsidP="00EE2933">
            <w:r w:rsidRPr="00EE2933">
              <w:t>Арендная плата</w:t>
            </w:r>
          </w:p>
        </w:tc>
        <w:tc>
          <w:tcPr>
            <w:tcW w:w="1558" w:type="dxa"/>
            <w:shd w:val="clear" w:color="auto" w:fill="auto"/>
            <w:vAlign w:val="center"/>
          </w:tcPr>
          <w:p w14:paraId="1E763922" w14:textId="77777777" w:rsidR="00EE2933" w:rsidRPr="00EE2933" w:rsidRDefault="00EE2933" w:rsidP="00EE2933">
            <w:pPr>
              <w:jc w:val="center"/>
            </w:pPr>
            <w:r w:rsidRPr="00EE2933">
              <w:t>260,15</w:t>
            </w:r>
          </w:p>
        </w:tc>
        <w:tc>
          <w:tcPr>
            <w:tcW w:w="1416" w:type="dxa"/>
            <w:vAlign w:val="center"/>
          </w:tcPr>
          <w:p w14:paraId="387A7F08" w14:textId="77777777" w:rsidR="00EE2933" w:rsidRPr="00EE2933" w:rsidRDefault="00EE2933" w:rsidP="00EE2933">
            <w:pPr>
              <w:jc w:val="center"/>
            </w:pPr>
            <w:r w:rsidRPr="00EE2933">
              <w:t>260,15</w:t>
            </w:r>
          </w:p>
        </w:tc>
        <w:tc>
          <w:tcPr>
            <w:tcW w:w="1417" w:type="dxa"/>
            <w:shd w:val="clear" w:color="auto" w:fill="auto"/>
            <w:vAlign w:val="center"/>
          </w:tcPr>
          <w:p w14:paraId="4E6819CA" w14:textId="77777777" w:rsidR="00EE2933" w:rsidRPr="00EE2933" w:rsidRDefault="00EE2933" w:rsidP="00EE2933">
            <w:pPr>
              <w:jc w:val="center"/>
            </w:pPr>
            <w:r w:rsidRPr="00EE2933">
              <w:rPr>
                <w:color w:val="000000"/>
                <w:szCs w:val="20"/>
              </w:rPr>
              <w:t>0</w:t>
            </w:r>
          </w:p>
        </w:tc>
        <w:tc>
          <w:tcPr>
            <w:tcW w:w="1275" w:type="dxa"/>
            <w:shd w:val="clear" w:color="auto" w:fill="auto"/>
            <w:vAlign w:val="center"/>
          </w:tcPr>
          <w:p w14:paraId="0AB249F4" w14:textId="77777777" w:rsidR="00EE2933" w:rsidRPr="00EE2933" w:rsidRDefault="00EE2933" w:rsidP="00EE2933">
            <w:pPr>
              <w:ind w:right="-113"/>
              <w:jc w:val="center"/>
            </w:pPr>
            <w:r w:rsidRPr="00EE2933">
              <w:rPr>
                <w:color w:val="000000"/>
                <w:szCs w:val="20"/>
              </w:rPr>
              <w:t>0,00</w:t>
            </w:r>
          </w:p>
        </w:tc>
      </w:tr>
      <w:tr w:rsidR="00EE2933" w:rsidRPr="00EE2933" w14:paraId="74A1488C" w14:textId="77777777" w:rsidTr="00293CC7">
        <w:trPr>
          <w:trHeight w:val="364"/>
        </w:trPr>
        <w:tc>
          <w:tcPr>
            <w:tcW w:w="850" w:type="dxa"/>
            <w:shd w:val="clear" w:color="auto" w:fill="auto"/>
            <w:noWrap/>
            <w:vAlign w:val="center"/>
            <w:hideMark/>
          </w:tcPr>
          <w:p w14:paraId="4B9896EB" w14:textId="77777777" w:rsidR="00EE2933" w:rsidRPr="00EE2933" w:rsidRDefault="00EE2933" w:rsidP="00EE2933">
            <w:pPr>
              <w:jc w:val="center"/>
            </w:pPr>
            <w:r w:rsidRPr="00EE2933">
              <w:t>4</w:t>
            </w:r>
          </w:p>
        </w:tc>
        <w:tc>
          <w:tcPr>
            <w:tcW w:w="2863" w:type="dxa"/>
            <w:shd w:val="clear" w:color="auto" w:fill="auto"/>
            <w:vAlign w:val="center"/>
            <w:hideMark/>
          </w:tcPr>
          <w:p w14:paraId="37E2A397" w14:textId="77777777" w:rsidR="00EE2933" w:rsidRPr="00EE2933" w:rsidRDefault="00EE2933" w:rsidP="00EE2933">
            <w:r w:rsidRPr="00EE2933">
              <w:t>Расходы на оплату налогов, сборов и других обязательных платежей</w:t>
            </w:r>
          </w:p>
        </w:tc>
        <w:tc>
          <w:tcPr>
            <w:tcW w:w="1558" w:type="dxa"/>
            <w:shd w:val="clear" w:color="auto" w:fill="auto"/>
            <w:vAlign w:val="center"/>
          </w:tcPr>
          <w:p w14:paraId="0CAAB91E" w14:textId="77777777" w:rsidR="00EE2933" w:rsidRPr="00EE2933" w:rsidRDefault="00EE2933" w:rsidP="00EE2933">
            <w:pPr>
              <w:jc w:val="center"/>
            </w:pPr>
            <w:r w:rsidRPr="00EE2933">
              <w:t>438,37</w:t>
            </w:r>
          </w:p>
        </w:tc>
        <w:tc>
          <w:tcPr>
            <w:tcW w:w="1416" w:type="dxa"/>
            <w:vAlign w:val="center"/>
          </w:tcPr>
          <w:p w14:paraId="0C8C5E89" w14:textId="77777777" w:rsidR="00EE2933" w:rsidRPr="00EE2933" w:rsidRDefault="00EE2933" w:rsidP="00EE2933">
            <w:pPr>
              <w:jc w:val="center"/>
            </w:pPr>
            <w:r w:rsidRPr="00EE2933">
              <w:t>475,52</w:t>
            </w:r>
          </w:p>
        </w:tc>
        <w:tc>
          <w:tcPr>
            <w:tcW w:w="1417" w:type="dxa"/>
            <w:shd w:val="clear" w:color="auto" w:fill="auto"/>
            <w:vAlign w:val="center"/>
          </w:tcPr>
          <w:p w14:paraId="00136ED0" w14:textId="77777777" w:rsidR="00EE2933" w:rsidRPr="00EE2933" w:rsidRDefault="00EE2933" w:rsidP="00EE2933">
            <w:pPr>
              <w:jc w:val="center"/>
            </w:pPr>
            <w:r w:rsidRPr="00EE2933">
              <w:rPr>
                <w:color w:val="000000"/>
                <w:szCs w:val="20"/>
              </w:rPr>
              <w:t>37,15</w:t>
            </w:r>
          </w:p>
        </w:tc>
        <w:tc>
          <w:tcPr>
            <w:tcW w:w="1275" w:type="dxa"/>
            <w:shd w:val="clear" w:color="auto" w:fill="auto"/>
            <w:vAlign w:val="center"/>
          </w:tcPr>
          <w:p w14:paraId="048EC828" w14:textId="77777777" w:rsidR="00EE2933" w:rsidRPr="00EE2933" w:rsidRDefault="00EE2933" w:rsidP="00EE2933">
            <w:pPr>
              <w:ind w:right="-113"/>
              <w:jc w:val="center"/>
            </w:pPr>
            <w:r w:rsidRPr="00EE2933">
              <w:rPr>
                <w:color w:val="000000"/>
                <w:szCs w:val="20"/>
              </w:rPr>
              <w:t>8,47</w:t>
            </w:r>
          </w:p>
        </w:tc>
      </w:tr>
      <w:tr w:rsidR="00EE2933" w:rsidRPr="00EE2933" w14:paraId="042DF59E" w14:textId="77777777" w:rsidTr="00293CC7">
        <w:trPr>
          <w:trHeight w:val="364"/>
        </w:trPr>
        <w:tc>
          <w:tcPr>
            <w:tcW w:w="850" w:type="dxa"/>
            <w:shd w:val="clear" w:color="auto" w:fill="auto"/>
            <w:noWrap/>
            <w:vAlign w:val="center"/>
            <w:hideMark/>
          </w:tcPr>
          <w:p w14:paraId="6A691C2F" w14:textId="77777777" w:rsidR="00EE2933" w:rsidRPr="00EE2933" w:rsidRDefault="00EE2933" w:rsidP="00EE2933">
            <w:pPr>
              <w:jc w:val="center"/>
            </w:pPr>
            <w:r w:rsidRPr="00EE2933">
              <w:t>5</w:t>
            </w:r>
          </w:p>
        </w:tc>
        <w:tc>
          <w:tcPr>
            <w:tcW w:w="2863" w:type="dxa"/>
            <w:shd w:val="clear" w:color="auto" w:fill="auto"/>
            <w:noWrap/>
            <w:hideMark/>
          </w:tcPr>
          <w:p w14:paraId="5D6B327B" w14:textId="77777777" w:rsidR="00EE2933" w:rsidRPr="00EE2933" w:rsidRDefault="00EE2933" w:rsidP="00EE2933">
            <w:r w:rsidRPr="00EE2933">
              <w:t>Отчисления на социальные нужды</w:t>
            </w:r>
          </w:p>
        </w:tc>
        <w:tc>
          <w:tcPr>
            <w:tcW w:w="1558" w:type="dxa"/>
            <w:shd w:val="clear" w:color="auto" w:fill="auto"/>
            <w:vAlign w:val="center"/>
          </w:tcPr>
          <w:p w14:paraId="747C78BD" w14:textId="77777777" w:rsidR="00EE2933" w:rsidRPr="00EE2933" w:rsidRDefault="00EE2933" w:rsidP="00EE2933">
            <w:pPr>
              <w:jc w:val="center"/>
            </w:pPr>
            <w:r w:rsidRPr="00EE2933">
              <w:t>15 839,78</w:t>
            </w:r>
          </w:p>
        </w:tc>
        <w:tc>
          <w:tcPr>
            <w:tcW w:w="1416" w:type="dxa"/>
            <w:vAlign w:val="center"/>
          </w:tcPr>
          <w:p w14:paraId="6630E59E" w14:textId="77777777" w:rsidR="00EE2933" w:rsidRPr="00EE2933" w:rsidRDefault="00EE2933" w:rsidP="00EE2933">
            <w:pPr>
              <w:jc w:val="center"/>
            </w:pPr>
            <w:r w:rsidRPr="00EE2933">
              <w:t>12 978,13</w:t>
            </w:r>
          </w:p>
        </w:tc>
        <w:tc>
          <w:tcPr>
            <w:tcW w:w="1417" w:type="dxa"/>
            <w:shd w:val="clear" w:color="auto" w:fill="auto"/>
            <w:vAlign w:val="center"/>
          </w:tcPr>
          <w:p w14:paraId="7CE5BB15" w14:textId="77777777" w:rsidR="00EE2933" w:rsidRPr="00EE2933" w:rsidRDefault="00EE2933" w:rsidP="00EE2933">
            <w:pPr>
              <w:jc w:val="center"/>
            </w:pPr>
            <w:r w:rsidRPr="00EE2933">
              <w:rPr>
                <w:color w:val="000000"/>
                <w:szCs w:val="20"/>
              </w:rPr>
              <w:t>-2 861,65</w:t>
            </w:r>
          </w:p>
        </w:tc>
        <w:tc>
          <w:tcPr>
            <w:tcW w:w="1275" w:type="dxa"/>
            <w:shd w:val="clear" w:color="auto" w:fill="auto"/>
            <w:vAlign w:val="center"/>
          </w:tcPr>
          <w:p w14:paraId="144708EC" w14:textId="77777777" w:rsidR="00EE2933" w:rsidRPr="00EE2933" w:rsidRDefault="00EE2933" w:rsidP="00EE2933">
            <w:pPr>
              <w:ind w:right="-113"/>
              <w:jc w:val="center"/>
            </w:pPr>
            <w:r w:rsidRPr="00EE2933">
              <w:rPr>
                <w:color w:val="000000"/>
                <w:szCs w:val="20"/>
              </w:rPr>
              <w:t>-18,07</w:t>
            </w:r>
          </w:p>
        </w:tc>
      </w:tr>
      <w:tr w:rsidR="00EE2933" w:rsidRPr="00EE2933" w14:paraId="164DB40C" w14:textId="77777777" w:rsidTr="00293CC7">
        <w:trPr>
          <w:trHeight w:val="364"/>
        </w:trPr>
        <w:tc>
          <w:tcPr>
            <w:tcW w:w="850" w:type="dxa"/>
            <w:shd w:val="clear" w:color="auto" w:fill="auto"/>
            <w:noWrap/>
            <w:vAlign w:val="center"/>
          </w:tcPr>
          <w:p w14:paraId="7234647E" w14:textId="77777777" w:rsidR="00EE2933" w:rsidRPr="00EE2933" w:rsidRDefault="00EE2933" w:rsidP="00EE2933">
            <w:pPr>
              <w:jc w:val="center"/>
            </w:pPr>
            <w:r w:rsidRPr="00EE2933">
              <w:t>6</w:t>
            </w:r>
          </w:p>
        </w:tc>
        <w:tc>
          <w:tcPr>
            <w:tcW w:w="2863" w:type="dxa"/>
            <w:shd w:val="clear" w:color="auto" w:fill="auto"/>
            <w:noWrap/>
          </w:tcPr>
          <w:p w14:paraId="5F003B85" w14:textId="77777777" w:rsidR="00EE2933" w:rsidRPr="00EE2933" w:rsidRDefault="00EE2933" w:rsidP="00EE2933">
            <w:r w:rsidRPr="00EE2933">
              <w:t>Расходы по сомнительным долгам</w:t>
            </w:r>
          </w:p>
        </w:tc>
        <w:tc>
          <w:tcPr>
            <w:tcW w:w="1558" w:type="dxa"/>
            <w:shd w:val="clear" w:color="auto" w:fill="auto"/>
            <w:vAlign w:val="center"/>
          </w:tcPr>
          <w:p w14:paraId="26F84000" w14:textId="77777777" w:rsidR="00EE2933" w:rsidRPr="00EE2933" w:rsidRDefault="00EE2933" w:rsidP="00EE2933">
            <w:pPr>
              <w:jc w:val="center"/>
            </w:pPr>
            <w:r w:rsidRPr="00EE2933">
              <w:t>3 795,52</w:t>
            </w:r>
          </w:p>
        </w:tc>
        <w:tc>
          <w:tcPr>
            <w:tcW w:w="1416" w:type="dxa"/>
            <w:vAlign w:val="center"/>
          </w:tcPr>
          <w:p w14:paraId="1CBBFBF2" w14:textId="77777777" w:rsidR="00EE2933" w:rsidRPr="00EE2933" w:rsidRDefault="00EE2933" w:rsidP="00EE2933">
            <w:pPr>
              <w:jc w:val="center"/>
            </w:pPr>
            <w:r w:rsidRPr="00EE2933">
              <w:t>0,00</w:t>
            </w:r>
          </w:p>
        </w:tc>
        <w:tc>
          <w:tcPr>
            <w:tcW w:w="1417" w:type="dxa"/>
            <w:shd w:val="clear" w:color="auto" w:fill="auto"/>
            <w:vAlign w:val="center"/>
          </w:tcPr>
          <w:p w14:paraId="72BD3260" w14:textId="77777777" w:rsidR="00EE2933" w:rsidRPr="00EE2933" w:rsidRDefault="00EE2933" w:rsidP="00EE2933">
            <w:pPr>
              <w:jc w:val="center"/>
            </w:pPr>
            <w:r w:rsidRPr="00EE2933">
              <w:rPr>
                <w:color w:val="000000"/>
                <w:szCs w:val="20"/>
              </w:rPr>
              <w:t>-3 795,52</w:t>
            </w:r>
          </w:p>
        </w:tc>
        <w:tc>
          <w:tcPr>
            <w:tcW w:w="1275" w:type="dxa"/>
            <w:shd w:val="clear" w:color="auto" w:fill="auto"/>
            <w:vAlign w:val="center"/>
          </w:tcPr>
          <w:p w14:paraId="5F42874E" w14:textId="77777777" w:rsidR="00EE2933" w:rsidRPr="00EE2933" w:rsidRDefault="00EE2933" w:rsidP="00EE2933">
            <w:pPr>
              <w:ind w:right="-113"/>
              <w:jc w:val="center"/>
            </w:pPr>
            <w:r w:rsidRPr="00EE2933">
              <w:rPr>
                <w:color w:val="000000"/>
                <w:szCs w:val="20"/>
              </w:rPr>
              <w:t>-100,00</w:t>
            </w:r>
          </w:p>
        </w:tc>
      </w:tr>
      <w:tr w:rsidR="00EE2933" w:rsidRPr="00EE2933" w14:paraId="3810996B" w14:textId="77777777" w:rsidTr="00293CC7">
        <w:trPr>
          <w:trHeight w:val="364"/>
        </w:trPr>
        <w:tc>
          <w:tcPr>
            <w:tcW w:w="850" w:type="dxa"/>
            <w:shd w:val="clear" w:color="auto" w:fill="auto"/>
            <w:noWrap/>
            <w:vAlign w:val="center"/>
          </w:tcPr>
          <w:p w14:paraId="3E00FBBD" w14:textId="77777777" w:rsidR="00EE2933" w:rsidRPr="00EE2933" w:rsidRDefault="00EE2933" w:rsidP="00EE2933">
            <w:pPr>
              <w:jc w:val="center"/>
            </w:pPr>
            <w:r w:rsidRPr="00EE2933">
              <w:t>7</w:t>
            </w:r>
          </w:p>
        </w:tc>
        <w:tc>
          <w:tcPr>
            <w:tcW w:w="2863" w:type="dxa"/>
            <w:shd w:val="clear" w:color="auto" w:fill="auto"/>
            <w:noWrap/>
          </w:tcPr>
          <w:p w14:paraId="46C65129" w14:textId="77777777" w:rsidR="00EE2933" w:rsidRPr="00EE2933" w:rsidRDefault="00EE2933" w:rsidP="00EE2933">
            <w:r w:rsidRPr="00EE2933">
              <w:t>Амортизация основных средств и нематериальных активов</w:t>
            </w:r>
          </w:p>
        </w:tc>
        <w:tc>
          <w:tcPr>
            <w:tcW w:w="1558" w:type="dxa"/>
            <w:shd w:val="clear" w:color="auto" w:fill="auto"/>
            <w:vAlign w:val="center"/>
          </w:tcPr>
          <w:p w14:paraId="41246105" w14:textId="77777777" w:rsidR="00EE2933" w:rsidRPr="00EE2933" w:rsidRDefault="00EE2933" w:rsidP="00EE2933">
            <w:pPr>
              <w:jc w:val="center"/>
            </w:pPr>
            <w:r w:rsidRPr="00EE2933">
              <w:t>0,00</w:t>
            </w:r>
          </w:p>
        </w:tc>
        <w:tc>
          <w:tcPr>
            <w:tcW w:w="1416" w:type="dxa"/>
            <w:vAlign w:val="center"/>
          </w:tcPr>
          <w:p w14:paraId="2BAACF77" w14:textId="77777777" w:rsidR="00EE2933" w:rsidRPr="00EE2933" w:rsidRDefault="00EE2933" w:rsidP="00EE2933">
            <w:pPr>
              <w:jc w:val="center"/>
            </w:pPr>
            <w:r w:rsidRPr="00EE2933">
              <w:t>8 568,50</w:t>
            </w:r>
          </w:p>
        </w:tc>
        <w:tc>
          <w:tcPr>
            <w:tcW w:w="1417" w:type="dxa"/>
            <w:shd w:val="clear" w:color="auto" w:fill="auto"/>
            <w:vAlign w:val="center"/>
          </w:tcPr>
          <w:p w14:paraId="52E5C91E" w14:textId="77777777" w:rsidR="00EE2933" w:rsidRPr="00EE2933" w:rsidRDefault="00EE2933" w:rsidP="00EE2933">
            <w:pPr>
              <w:jc w:val="center"/>
            </w:pPr>
            <w:r w:rsidRPr="00EE2933">
              <w:rPr>
                <w:color w:val="000000"/>
                <w:szCs w:val="20"/>
              </w:rPr>
              <w:t>8 568,5</w:t>
            </w:r>
          </w:p>
        </w:tc>
        <w:tc>
          <w:tcPr>
            <w:tcW w:w="1275" w:type="dxa"/>
            <w:shd w:val="clear" w:color="auto" w:fill="auto"/>
            <w:vAlign w:val="center"/>
          </w:tcPr>
          <w:p w14:paraId="54616947" w14:textId="77777777" w:rsidR="00EE2933" w:rsidRPr="00EE2933" w:rsidRDefault="00EE2933" w:rsidP="00EE2933">
            <w:pPr>
              <w:ind w:right="-113"/>
              <w:jc w:val="center"/>
            </w:pPr>
            <w:r w:rsidRPr="00EE2933">
              <w:rPr>
                <w:color w:val="000000"/>
                <w:szCs w:val="20"/>
              </w:rPr>
              <w:t>0,00</w:t>
            </w:r>
          </w:p>
        </w:tc>
      </w:tr>
      <w:tr w:rsidR="00EE2933" w:rsidRPr="00EE2933" w14:paraId="31C3EFAC" w14:textId="77777777" w:rsidTr="00293CC7">
        <w:trPr>
          <w:trHeight w:val="364"/>
        </w:trPr>
        <w:tc>
          <w:tcPr>
            <w:tcW w:w="850" w:type="dxa"/>
            <w:shd w:val="clear" w:color="auto" w:fill="auto"/>
            <w:noWrap/>
            <w:vAlign w:val="center"/>
          </w:tcPr>
          <w:p w14:paraId="6FDA626E" w14:textId="77777777" w:rsidR="00EE2933" w:rsidRPr="00EE2933" w:rsidRDefault="00EE2933" w:rsidP="00EE2933">
            <w:pPr>
              <w:jc w:val="center"/>
            </w:pPr>
            <w:r w:rsidRPr="00EE2933">
              <w:lastRenderedPageBreak/>
              <w:t>8</w:t>
            </w:r>
          </w:p>
        </w:tc>
        <w:tc>
          <w:tcPr>
            <w:tcW w:w="2863" w:type="dxa"/>
            <w:shd w:val="clear" w:color="auto" w:fill="auto"/>
            <w:noWrap/>
          </w:tcPr>
          <w:p w14:paraId="27FEF785" w14:textId="77777777" w:rsidR="00EE2933" w:rsidRPr="00EE2933" w:rsidRDefault="00EE2933" w:rsidP="00EE2933">
            <w:r w:rsidRPr="00EE2933">
              <w:t>Налог на прибыль</w:t>
            </w:r>
          </w:p>
        </w:tc>
        <w:tc>
          <w:tcPr>
            <w:tcW w:w="1558" w:type="dxa"/>
            <w:shd w:val="clear" w:color="auto" w:fill="auto"/>
            <w:vAlign w:val="center"/>
          </w:tcPr>
          <w:p w14:paraId="7B6A6FF8" w14:textId="77777777" w:rsidR="00EE2933" w:rsidRPr="00EE2933" w:rsidRDefault="00EE2933" w:rsidP="00EE2933">
            <w:pPr>
              <w:jc w:val="center"/>
            </w:pPr>
            <w:r w:rsidRPr="00EE2933">
              <w:t>0,00</w:t>
            </w:r>
          </w:p>
        </w:tc>
        <w:tc>
          <w:tcPr>
            <w:tcW w:w="1416" w:type="dxa"/>
            <w:vAlign w:val="center"/>
          </w:tcPr>
          <w:p w14:paraId="3D568850" w14:textId="77777777" w:rsidR="00EE2933" w:rsidRPr="00EE2933" w:rsidRDefault="00EE2933" w:rsidP="00EE2933">
            <w:pPr>
              <w:jc w:val="center"/>
            </w:pPr>
            <w:r w:rsidRPr="00EE2933">
              <w:t>1 094,17</w:t>
            </w:r>
          </w:p>
        </w:tc>
        <w:tc>
          <w:tcPr>
            <w:tcW w:w="1417" w:type="dxa"/>
            <w:shd w:val="clear" w:color="auto" w:fill="auto"/>
            <w:vAlign w:val="center"/>
          </w:tcPr>
          <w:p w14:paraId="3BB82B6C" w14:textId="77777777" w:rsidR="00EE2933" w:rsidRPr="00EE2933" w:rsidRDefault="00EE2933" w:rsidP="00EE2933">
            <w:pPr>
              <w:jc w:val="center"/>
            </w:pPr>
            <w:r w:rsidRPr="00EE2933">
              <w:rPr>
                <w:color w:val="000000"/>
                <w:szCs w:val="20"/>
              </w:rPr>
              <w:t>1 094,17</w:t>
            </w:r>
          </w:p>
        </w:tc>
        <w:tc>
          <w:tcPr>
            <w:tcW w:w="1275" w:type="dxa"/>
            <w:shd w:val="clear" w:color="auto" w:fill="auto"/>
            <w:vAlign w:val="center"/>
          </w:tcPr>
          <w:p w14:paraId="23669737" w14:textId="77777777" w:rsidR="00EE2933" w:rsidRPr="00EE2933" w:rsidRDefault="00EE2933" w:rsidP="00EE2933">
            <w:pPr>
              <w:ind w:right="-113"/>
              <w:jc w:val="center"/>
            </w:pPr>
            <w:r w:rsidRPr="00EE2933">
              <w:rPr>
                <w:color w:val="000000"/>
                <w:szCs w:val="20"/>
              </w:rPr>
              <w:t>0,00</w:t>
            </w:r>
          </w:p>
        </w:tc>
      </w:tr>
      <w:tr w:rsidR="00EE2933" w:rsidRPr="00EE2933" w14:paraId="215F87DD" w14:textId="77777777" w:rsidTr="00293CC7">
        <w:trPr>
          <w:trHeight w:val="364"/>
        </w:trPr>
        <w:tc>
          <w:tcPr>
            <w:tcW w:w="850" w:type="dxa"/>
            <w:shd w:val="clear" w:color="auto" w:fill="auto"/>
            <w:noWrap/>
            <w:vAlign w:val="center"/>
            <w:hideMark/>
          </w:tcPr>
          <w:p w14:paraId="44CE7965" w14:textId="77777777" w:rsidR="00EE2933" w:rsidRPr="00EE2933" w:rsidRDefault="00EE2933" w:rsidP="00EE2933">
            <w:pPr>
              <w:jc w:val="center"/>
            </w:pPr>
            <w:r w:rsidRPr="00EE2933">
              <w:t>9</w:t>
            </w:r>
          </w:p>
        </w:tc>
        <w:tc>
          <w:tcPr>
            <w:tcW w:w="2863" w:type="dxa"/>
            <w:shd w:val="clear" w:color="auto" w:fill="auto"/>
            <w:vAlign w:val="center"/>
            <w:hideMark/>
          </w:tcPr>
          <w:p w14:paraId="4013DE59" w14:textId="77777777" w:rsidR="00EE2933" w:rsidRPr="00EE2933" w:rsidRDefault="00EE2933" w:rsidP="00EE2933">
            <w:pPr>
              <w:autoSpaceDE w:val="0"/>
              <w:autoSpaceDN w:val="0"/>
              <w:adjustRightInd w:val="0"/>
              <w:jc w:val="both"/>
            </w:pPr>
            <w:r w:rsidRPr="00EE2933">
              <w:t>Итого неподконтрольных расходов</w:t>
            </w:r>
          </w:p>
        </w:tc>
        <w:tc>
          <w:tcPr>
            <w:tcW w:w="1558" w:type="dxa"/>
            <w:shd w:val="clear" w:color="auto" w:fill="auto"/>
            <w:vAlign w:val="center"/>
          </w:tcPr>
          <w:p w14:paraId="5545E12F" w14:textId="77777777" w:rsidR="00EE2933" w:rsidRPr="00EE2933" w:rsidRDefault="00EE2933" w:rsidP="00EE2933">
            <w:pPr>
              <w:jc w:val="center"/>
            </w:pPr>
            <w:r w:rsidRPr="00EE2933">
              <w:t>29 342,42</w:t>
            </w:r>
          </w:p>
        </w:tc>
        <w:tc>
          <w:tcPr>
            <w:tcW w:w="1416" w:type="dxa"/>
            <w:vAlign w:val="center"/>
          </w:tcPr>
          <w:p w14:paraId="74DCB4A4" w14:textId="77777777" w:rsidR="00EE2933" w:rsidRPr="00EE2933" w:rsidRDefault="00EE2933" w:rsidP="00EE2933">
            <w:pPr>
              <w:jc w:val="center"/>
            </w:pPr>
            <w:r w:rsidRPr="00EE2933">
              <w:t>33 578,20</w:t>
            </w:r>
          </w:p>
        </w:tc>
        <w:tc>
          <w:tcPr>
            <w:tcW w:w="1417" w:type="dxa"/>
            <w:shd w:val="clear" w:color="auto" w:fill="auto"/>
            <w:vAlign w:val="center"/>
          </w:tcPr>
          <w:p w14:paraId="520AFF59" w14:textId="77777777" w:rsidR="00EE2933" w:rsidRPr="00EE2933" w:rsidRDefault="00EE2933" w:rsidP="00EE2933">
            <w:pPr>
              <w:jc w:val="center"/>
            </w:pPr>
            <w:r w:rsidRPr="00EE2933">
              <w:rPr>
                <w:color w:val="000000"/>
                <w:szCs w:val="20"/>
              </w:rPr>
              <w:t>4 235,78</w:t>
            </w:r>
          </w:p>
        </w:tc>
        <w:tc>
          <w:tcPr>
            <w:tcW w:w="1275" w:type="dxa"/>
            <w:shd w:val="clear" w:color="auto" w:fill="auto"/>
            <w:vAlign w:val="center"/>
          </w:tcPr>
          <w:p w14:paraId="0AF2D845" w14:textId="77777777" w:rsidR="00EE2933" w:rsidRPr="00EE2933" w:rsidRDefault="00EE2933" w:rsidP="00EE2933">
            <w:pPr>
              <w:ind w:right="-113"/>
              <w:jc w:val="center"/>
            </w:pPr>
            <w:r w:rsidRPr="00EE2933">
              <w:rPr>
                <w:color w:val="000000"/>
                <w:szCs w:val="20"/>
              </w:rPr>
              <w:t>14,43</w:t>
            </w:r>
          </w:p>
        </w:tc>
      </w:tr>
    </w:tbl>
    <w:p w14:paraId="68EBF6FC" w14:textId="77777777" w:rsidR="00EE2933" w:rsidRPr="00EE2933" w:rsidRDefault="00EE2933" w:rsidP="00EE2933">
      <w:pPr>
        <w:ind w:right="-1"/>
        <w:jc w:val="right"/>
        <w:rPr>
          <w:snapToGrid w:val="0"/>
          <w:color w:val="000000"/>
          <w:sz w:val="28"/>
          <w:szCs w:val="28"/>
        </w:rPr>
      </w:pPr>
    </w:p>
    <w:p w14:paraId="3F6F093F" w14:textId="77777777" w:rsidR="00EE2933" w:rsidRPr="00EE2933" w:rsidRDefault="00EE2933" w:rsidP="00EE2933">
      <w:pPr>
        <w:ind w:firstLine="709"/>
        <w:jc w:val="both"/>
        <w:rPr>
          <w:sz w:val="28"/>
          <w:szCs w:val="28"/>
        </w:rPr>
      </w:pPr>
      <w:r w:rsidRPr="00EE2933">
        <w:rPr>
          <w:sz w:val="28"/>
          <w:szCs w:val="28"/>
        </w:rPr>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21C29EB7" w14:textId="77777777" w:rsidR="00EE2933" w:rsidRPr="00EE2933" w:rsidRDefault="00EE2933" w:rsidP="00EE2933">
      <w:pPr>
        <w:widowControl w:val="0"/>
        <w:tabs>
          <w:tab w:val="left" w:pos="1890"/>
        </w:tabs>
        <w:spacing w:before="240" w:after="120"/>
        <w:ind w:firstLine="720"/>
        <w:jc w:val="both"/>
        <w:rPr>
          <w:snapToGrid w:val="0"/>
          <w:color w:val="000000"/>
          <w:sz w:val="28"/>
          <w:szCs w:val="28"/>
        </w:rPr>
      </w:pPr>
      <w:r w:rsidRPr="00EE2933">
        <w:rPr>
          <w:snapToGrid w:val="0"/>
          <w:color w:val="000000"/>
          <w:sz w:val="28"/>
          <w:szCs w:val="28"/>
        </w:rPr>
        <w:t>Экспертами проведён анализ фактических</w:t>
      </w:r>
      <w:r w:rsidRPr="00EE2933">
        <w:rPr>
          <w:bCs/>
          <w:sz w:val="28"/>
          <w:szCs w:val="28"/>
        </w:rPr>
        <w:t xml:space="preserve"> расходов на приобретение энергетических ресурсов, холодной воды</w:t>
      </w:r>
      <w:r w:rsidRPr="00EE2933">
        <w:rPr>
          <w:snapToGrid w:val="0"/>
          <w:color w:val="000000"/>
          <w:sz w:val="28"/>
          <w:szCs w:val="28"/>
        </w:rPr>
        <w:t xml:space="preserve"> предприятия за 2021 год. Цены и объемы по</w:t>
      </w:r>
      <w:r w:rsidRPr="00EE2933">
        <w:rPr>
          <w:bCs/>
          <w:sz w:val="28"/>
          <w:szCs w:val="28"/>
        </w:rPr>
        <w:t xml:space="preserve"> приобретенным энергетическим ресурсам, холодной воды</w:t>
      </w:r>
      <w:r w:rsidRPr="00EE2933">
        <w:rPr>
          <w:snapToGrid w:val="0"/>
          <w:color w:val="000000"/>
          <w:sz w:val="28"/>
          <w:szCs w:val="28"/>
        </w:rPr>
        <w:t xml:space="preserve"> в 2021 году представлены в Приложении №1.</w:t>
      </w:r>
    </w:p>
    <w:p w14:paraId="424F8A61" w14:textId="77777777" w:rsidR="00EE2933" w:rsidRPr="00EE2933" w:rsidRDefault="00EE2933" w:rsidP="00EE2933">
      <w:pPr>
        <w:tabs>
          <w:tab w:val="left" w:pos="1890"/>
        </w:tabs>
        <w:ind w:firstLine="720"/>
        <w:jc w:val="both"/>
        <w:rPr>
          <w:sz w:val="28"/>
          <w:szCs w:val="28"/>
        </w:rPr>
      </w:pPr>
    </w:p>
    <w:p w14:paraId="007C720D" w14:textId="77777777" w:rsidR="00EE2933" w:rsidRPr="00EE2933" w:rsidRDefault="00EE2933" w:rsidP="00EE2933">
      <w:pPr>
        <w:tabs>
          <w:tab w:val="left" w:pos="1890"/>
        </w:tabs>
        <w:ind w:firstLine="720"/>
        <w:jc w:val="both"/>
        <w:rPr>
          <w:bCs/>
          <w:sz w:val="28"/>
          <w:szCs w:val="28"/>
        </w:rPr>
      </w:pPr>
      <w:r w:rsidRPr="00EE2933">
        <w:rPr>
          <w:sz w:val="28"/>
          <w:szCs w:val="28"/>
        </w:rPr>
        <w:t>По расчетам экспертов, фактические расходы на приобретение энергетических ресурсов, холодной воды в 2021 году составили 132 059,52</w:t>
      </w:r>
      <w:r w:rsidRPr="00EE2933">
        <w:rPr>
          <w:sz w:val="28"/>
          <w:szCs w:val="28"/>
          <w:lang w:val="en-US"/>
        </w:rPr>
        <w:t> </w:t>
      </w:r>
      <w:r w:rsidRPr="00EE2933">
        <w:rPr>
          <w:sz w:val="28"/>
          <w:szCs w:val="28"/>
        </w:rPr>
        <w:t xml:space="preserve">тыс. руб. </w:t>
      </w:r>
      <w:r w:rsidRPr="00EE2933">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15.</w:t>
      </w:r>
    </w:p>
    <w:p w14:paraId="413002C9" w14:textId="77777777" w:rsidR="00EE2933" w:rsidRPr="00EE2933" w:rsidRDefault="00EE2933" w:rsidP="00EE2933">
      <w:pPr>
        <w:tabs>
          <w:tab w:val="left" w:pos="1890"/>
        </w:tabs>
        <w:ind w:left="1440" w:right="-1"/>
        <w:jc w:val="right"/>
        <w:rPr>
          <w:bCs/>
          <w:sz w:val="28"/>
          <w:szCs w:val="28"/>
        </w:rPr>
      </w:pPr>
      <w:r w:rsidRPr="00EE2933">
        <w:rPr>
          <w:bCs/>
          <w:sz w:val="28"/>
          <w:szCs w:val="28"/>
        </w:rPr>
        <w:t>Таблица 15</w:t>
      </w:r>
    </w:p>
    <w:p w14:paraId="69E7BD59" w14:textId="77777777" w:rsidR="00EE2933" w:rsidRPr="00EE2933" w:rsidRDefault="00EE2933" w:rsidP="00EE2933">
      <w:pPr>
        <w:jc w:val="center"/>
        <w:rPr>
          <w:bCs/>
          <w:sz w:val="28"/>
          <w:szCs w:val="28"/>
        </w:rPr>
      </w:pPr>
      <w:r w:rsidRPr="00EE2933">
        <w:rPr>
          <w:bCs/>
          <w:sz w:val="28"/>
          <w:szCs w:val="28"/>
        </w:rPr>
        <w:t>Реестр фактических расходов на приобретение энергетических ресурсов, холодной воды и теплоносителя</w:t>
      </w:r>
    </w:p>
    <w:p w14:paraId="7A57ECF3" w14:textId="77777777" w:rsidR="00EE2933" w:rsidRPr="00EE2933" w:rsidRDefault="00EE2933" w:rsidP="00EE2933">
      <w:pPr>
        <w:jc w:val="right"/>
        <w:rPr>
          <w:sz w:val="28"/>
          <w:szCs w:val="28"/>
        </w:rPr>
      </w:pPr>
      <w:r w:rsidRPr="00EE2933">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67"/>
        <w:gridCol w:w="1548"/>
        <w:gridCol w:w="1376"/>
        <w:gridCol w:w="1449"/>
      </w:tblGrid>
      <w:tr w:rsidR="00EE2933" w:rsidRPr="00EE2933" w14:paraId="1A206B88" w14:textId="77777777" w:rsidTr="00293CC7">
        <w:trPr>
          <w:trHeight w:val="634"/>
        </w:trPr>
        <w:tc>
          <w:tcPr>
            <w:tcW w:w="540" w:type="dxa"/>
            <w:shd w:val="clear" w:color="auto" w:fill="auto"/>
            <w:vAlign w:val="center"/>
            <w:hideMark/>
          </w:tcPr>
          <w:p w14:paraId="1A2A1C84" w14:textId="77777777" w:rsidR="00EE2933" w:rsidRPr="00EE2933" w:rsidRDefault="00EE2933" w:rsidP="00EE2933">
            <w:pPr>
              <w:jc w:val="center"/>
              <w:rPr>
                <w:szCs w:val="20"/>
              </w:rPr>
            </w:pPr>
            <w:r w:rsidRPr="00EE2933">
              <w:rPr>
                <w:szCs w:val="20"/>
              </w:rPr>
              <w:t>№ п/п</w:t>
            </w:r>
          </w:p>
        </w:tc>
        <w:tc>
          <w:tcPr>
            <w:tcW w:w="4467" w:type="dxa"/>
            <w:shd w:val="clear" w:color="auto" w:fill="auto"/>
            <w:vAlign w:val="center"/>
            <w:hideMark/>
          </w:tcPr>
          <w:p w14:paraId="5C94BFB4" w14:textId="77777777" w:rsidR="00EE2933" w:rsidRPr="00EE2933" w:rsidRDefault="00EE2933" w:rsidP="00EE2933">
            <w:pPr>
              <w:jc w:val="center"/>
              <w:rPr>
                <w:szCs w:val="20"/>
              </w:rPr>
            </w:pPr>
            <w:r w:rsidRPr="00EE2933">
              <w:rPr>
                <w:szCs w:val="20"/>
              </w:rPr>
              <w:t>Наименование расхода</w:t>
            </w:r>
          </w:p>
        </w:tc>
        <w:tc>
          <w:tcPr>
            <w:tcW w:w="1548" w:type="dxa"/>
            <w:vAlign w:val="center"/>
          </w:tcPr>
          <w:p w14:paraId="518B4EBB" w14:textId="77777777" w:rsidR="00EE2933" w:rsidRPr="00EE2933" w:rsidRDefault="00EE2933" w:rsidP="00EE2933">
            <w:pPr>
              <w:jc w:val="center"/>
              <w:rPr>
                <w:szCs w:val="20"/>
              </w:rPr>
            </w:pPr>
            <w:r w:rsidRPr="00EE2933">
              <w:rPr>
                <w:szCs w:val="20"/>
              </w:rPr>
              <w:t xml:space="preserve">Утверждено </w:t>
            </w:r>
            <w:r w:rsidRPr="00EE2933">
              <w:rPr>
                <w:szCs w:val="20"/>
              </w:rPr>
              <w:br/>
              <w:t>на 2021 год</w:t>
            </w:r>
          </w:p>
        </w:tc>
        <w:tc>
          <w:tcPr>
            <w:tcW w:w="1376" w:type="dxa"/>
            <w:shd w:val="clear" w:color="auto" w:fill="auto"/>
            <w:vAlign w:val="center"/>
            <w:hideMark/>
          </w:tcPr>
          <w:p w14:paraId="68583CD0" w14:textId="77777777" w:rsidR="00EE2933" w:rsidRPr="00EE2933" w:rsidRDefault="00EE2933" w:rsidP="00EE2933">
            <w:pPr>
              <w:jc w:val="center"/>
              <w:rPr>
                <w:szCs w:val="20"/>
              </w:rPr>
            </w:pPr>
            <w:r w:rsidRPr="00EE2933">
              <w:rPr>
                <w:szCs w:val="20"/>
              </w:rPr>
              <w:t>Факт</w:t>
            </w:r>
          </w:p>
          <w:p w14:paraId="1C21F273" w14:textId="77777777" w:rsidR="00EE2933" w:rsidRPr="00EE2933" w:rsidRDefault="00EE2933" w:rsidP="00EE2933">
            <w:pPr>
              <w:jc w:val="center"/>
              <w:rPr>
                <w:szCs w:val="20"/>
              </w:rPr>
            </w:pPr>
            <w:r w:rsidRPr="00EE2933">
              <w:rPr>
                <w:szCs w:val="20"/>
              </w:rPr>
              <w:t>2021 года</w:t>
            </w:r>
          </w:p>
        </w:tc>
        <w:tc>
          <w:tcPr>
            <w:tcW w:w="1449" w:type="dxa"/>
            <w:vAlign w:val="center"/>
          </w:tcPr>
          <w:p w14:paraId="5D5ED50E" w14:textId="77777777" w:rsidR="00EE2933" w:rsidRPr="00EE2933" w:rsidRDefault="00EE2933" w:rsidP="00EE2933">
            <w:pPr>
              <w:jc w:val="center"/>
              <w:rPr>
                <w:szCs w:val="20"/>
              </w:rPr>
            </w:pPr>
            <w:r w:rsidRPr="00EE2933">
              <w:rPr>
                <w:szCs w:val="20"/>
              </w:rPr>
              <w:t xml:space="preserve">Отклонение </w:t>
            </w:r>
            <w:r w:rsidRPr="00EE2933">
              <w:rPr>
                <w:szCs w:val="20"/>
              </w:rPr>
              <w:br/>
              <w:t>(4-3)</w:t>
            </w:r>
          </w:p>
        </w:tc>
      </w:tr>
      <w:tr w:rsidR="00EE2933" w:rsidRPr="00EE2933" w14:paraId="65DAFAC9" w14:textId="77777777" w:rsidTr="00293CC7">
        <w:trPr>
          <w:trHeight w:val="149"/>
        </w:trPr>
        <w:tc>
          <w:tcPr>
            <w:tcW w:w="540" w:type="dxa"/>
            <w:shd w:val="clear" w:color="auto" w:fill="auto"/>
            <w:vAlign w:val="center"/>
          </w:tcPr>
          <w:p w14:paraId="68C9F408"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tcPr>
          <w:p w14:paraId="26A3B684" w14:textId="77777777" w:rsidR="00EE2933" w:rsidRPr="00EE2933" w:rsidRDefault="00EE2933" w:rsidP="00EE2933">
            <w:pPr>
              <w:jc w:val="center"/>
              <w:rPr>
                <w:szCs w:val="20"/>
              </w:rPr>
            </w:pPr>
            <w:r w:rsidRPr="00EE2933">
              <w:rPr>
                <w:szCs w:val="20"/>
              </w:rPr>
              <w:t>2</w:t>
            </w:r>
          </w:p>
        </w:tc>
        <w:tc>
          <w:tcPr>
            <w:tcW w:w="1548" w:type="dxa"/>
            <w:vAlign w:val="center"/>
          </w:tcPr>
          <w:p w14:paraId="719DB719" w14:textId="77777777" w:rsidR="00EE2933" w:rsidRPr="00EE2933" w:rsidRDefault="00EE2933" w:rsidP="00EE2933">
            <w:pPr>
              <w:jc w:val="center"/>
              <w:rPr>
                <w:szCs w:val="20"/>
              </w:rPr>
            </w:pPr>
            <w:r w:rsidRPr="00EE2933">
              <w:rPr>
                <w:szCs w:val="20"/>
              </w:rPr>
              <w:t>3</w:t>
            </w:r>
          </w:p>
        </w:tc>
        <w:tc>
          <w:tcPr>
            <w:tcW w:w="1376" w:type="dxa"/>
            <w:shd w:val="clear" w:color="auto" w:fill="auto"/>
            <w:vAlign w:val="center"/>
          </w:tcPr>
          <w:p w14:paraId="4A862F6B" w14:textId="77777777" w:rsidR="00EE2933" w:rsidRPr="00EE2933" w:rsidRDefault="00EE2933" w:rsidP="00EE2933">
            <w:pPr>
              <w:jc w:val="center"/>
              <w:rPr>
                <w:szCs w:val="20"/>
              </w:rPr>
            </w:pPr>
            <w:r w:rsidRPr="00EE2933">
              <w:rPr>
                <w:szCs w:val="20"/>
              </w:rPr>
              <w:t>4</w:t>
            </w:r>
          </w:p>
        </w:tc>
        <w:tc>
          <w:tcPr>
            <w:tcW w:w="1449" w:type="dxa"/>
            <w:vAlign w:val="center"/>
          </w:tcPr>
          <w:p w14:paraId="18D60719" w14:textId="77777777" w:rsidR="00EE2933" w:rsidRPr="00EE2933" w:rsidRDefault="00EE2933" w:rsidP="00EE2933">
            <w:pPr>
              <w:jc w:val="center"/>
              <w:rPr>
                <w:szCs w:val="20"/>
              </w:rPr>
            </w:pPr>
            <w:r w:rsidRPr="00EE2933">
              <w:rPr>
                <w:szCs w:val="20"/>
              </w:rPr>
              <w:t>5</w:t>
            </w:r>
          </w:p>
        </w:tc>
      </w:tr>
      <w:tr w:rsidR="00EE2933" w:rsidRPr="00EE2933" w14:paraId="7185357E" w14:textId="77777777" w:rsidTr="00293CC7">
        <w:trPr>
          <w:trHeight w:val="353"/>
        </w:trPr>
        <w:tc>
          <w:tcPr>
            <w:tcW w:w="540" w:type="dxa"/>
            <w:shd w:val="clear" w:color="auto" w:fill="auto"/>
            <w:vAlign w:val="center"/>
            <w:hideMark/>
          </w:tcPr>
          <w:p w14:paraId="1CD3CD69"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hideMark/>
          </w:tcPr>
          <w:p w14:paraId="047BE733" w14:textId="77777777" w:rsidR="00EE2933" w:rsidRPr="00EE2933" w:rsidRDefault="00EE2933" w:rsidP="00EE2933">
            <w:pPr>
              <w:rPr>
                <w:szCs w:val="20"/>
              </w:rPr>
            </w:pPr>
            <w:r w:rsidRPr="00EE2933">
              <w:rPr>
                <w:szCs w:val="20"/>
              </w:rPr>
              <w:t>Расходы на топливо</w:t>
            </w:r>
          </w:p>
        </w:tc>
        <w:tc>
          <w:tcPr>
            <w:tcW w:w="1548" w:type="dxa"/>
            <w:shd w:val="clear" w:color="auto" w:fill="auto"/>
            <w:vAlign w:val="center"/>
          </w:tcPr>
          <w:p w14:paraId="20614FE5" w14:textId="77777777" w:rsidR="00EE2933" w:rsidRPr="00EE2933" w:rsidRDefault="00EE2933" w:rsidP="00EE2933">
            <w:pPr>
              <w:jc w:val="center"/>
              <w:rPr>
                <w:szCs w:val="20"/>
              </w:rPr>
            </w:pPr>
            <w:r w:rsidRPr="00EE2933">
              <w:rPr>
                <w:szCs w:val="20"/>
              </w:rPr>
              <w:t>109 051,92</w:t>
            </w:r>
          </w:p>
        </w:tc>
        <w:tc>
          <w:tcPr>
            <w:tcW w:w="1376" w:type="dxa"/>
            <w:shd w:val="clear" w:color="auto" w:fill="auto"/>
            <w:vAlign w:val="center"/>
          </w:tcPr>
          <w:p w14:paraId="5042B8CA" w14:textId="77777777" w:rsidR="00EE2933" w:rsidRPr="00EE2933" w:rsidRDefault="00EE2933" w:rsidP="00EE2933">
            <w:pPr>
              <w:jc w:val="center"/>
              <w:rPr>
                <w:szCs w:val="20"/>
              </w:rPr>
            </w:pPr>
            <w:r w:rsidRPr="00EE2933">
              <w:rPr>
                <w:szCs w:val="20"/>
              </w:rPr>
              <w:t>110 541,03</w:t>
            </w:r>
          </w:p>
        </w:tc>
        <w:tc>
          <w:tcPr>
            <w:tcW w:w="1449" w:type="dxa"/>
            <w:shd w:val="clear" w:color="auto" w:fill="auto"/>
            <w:vAlign w:val="center"/>
          </w:tcPr>
          <w:p w14:paraId="2AB80ADB" w14:textId="77777777" w:rsidR="00EE2933" w:rsidRPr="00EE2933" w:rsidRDefault="00EE2933" w:rsidP="00EE2933">
            <w:pPr>
              <w:jc w:val="center"/>
              <w:rPr>
                <w:szCs w:val="20"/>
              </w:rPr>
            </w:pPr>
            <w:r w:rsidRPr="00EE2933">
              <w:rPr>
                <w:color w:val="000000"/>
                <w:szCs w:val="20"/>
              </w:rPr>
              <w:t>1 489,11</w:t>
            </w:r>
          </w:p>
        </w:tc>
      </w:tr>
      <w:tr w:rsidR="00EE2933" w:rsidRPr="00EE2933" w14:paraId="367DDD4E" w14:textId="77777777" w:rsidTr="00293CC7">
        <w:trPr>
          <w:trHeight w:val="353"/>
        </w:trPr>
        <w:tc>
          <w:tcPr>
            <w:tcW w:w="540" w:type="dxa"/>
            <w:shd w:val="clear" w:color="auto" w:fill="auto"/>
            <w:vAlign w:val="center"/>
            <w:hideMark/>
          </w:tcPr>
          <w:p w14:paraId="1E621CFC" w14:textId="77777777" w:rsidR="00EE2933" w:rsidRPr="00EE2933" w:rsidRDefault="00EE2933" w:rsidP="00EE2933">
            <w:pPr>
              <w:jc w:val="center"/>
              <w:rPr>
                <w:szCs w:val="20"/>
              </w:rPr>
            </w:pPr>
            <w:r w:rsidRPr="00EE2933">
              <w:rPr>
                <w:szCs w:val="20"/>
              </w:rPr>
              <w:t>2</w:t>
            </w:r>
          </w:p>
        </w:tc>
        <w:tc>
          <w:tcPr>
            <w:tcW w:w="4467" w:type="dxa"/>
            <w:shd w:val="clear" w:color="auto" w:fill="auto"/>
            <w:vAlign w:val="center"/>
            <w:hideMark/>
          </w:tcPr>
          <w:p w14:paraId="34FEACEA" w14:textId="77777777" w:rsidR="00EE2933" w:rsidRPr="00EE2933" w:rsidRDefault="00EE2933" w:rsidP="00EE2933">
            <w:pPr>
              <w:rPr>
                <w:szCs w:val="20"/>
              </w:rPr>
            </w:pPr>
            <w:r w:rsidRPr="00EE2933">
              <w:rPr>
                <w:szCs w:val="20"/>
              </w:rPr>
              <w:t>Расходы на электрическую энергию</w:t>
            </w:r>
          </w:p>
        </w:tc>
        <w:tc>
          <w:tcPr>
            <w:tcW w:w="1548" w:type="dxa"/>
            <w:shd w:val="clear" w:color="auto" w:fill="auto"/>
            <w:vAlign w:val="center"/>
          </w:tcPr>
          <w:p w14:paraId="293C5DC8" w14:textId="77777777" w:rsidR="00EE2933" w:rsidRPr="00EE2933" w:rsidRDefault="00EE2933" w:rsidP="00EE2933">
            <w:pPr>
              <w:jc w:val="center"/>
              <w:rPr>
                <w:szCs w:val="20"/>
              </w:rPr>
            </w:pPr>
            <w:r w:rsidRPr="00EE2933">
              <w:rPr>
                <w:szCs w:val="20"/>
              </w:rPr>
              <w:t>20 380,19</w:t>
            </w:r>
          </w:p>
        </w:tc>
        <w:tc>
          <w:tcPr>
            <w:tcW w:w="1376" w:type="dxa"/>
            <w:shd w:val="clear" w:color="auto" w:fill="auto"/>
            <w:vAlign w:val="center"/>
          </w:tcPr>
          <w:p w14:paraId="0BE69428" w14:textId="77777777" w:rsidR="00EE2933" w:rsidRPr="00EE2933" w:rsidRDefault="00EE2933" w:rsidP="00EE2933">
            <w:pPr>
              <w:jc w:val="center"/>
              <w:rPr>
                <w:szCs w:val="20"/>
              </w:rPr>
            </w:pPr>
            <w:r w:rsidRPr="00EE2933">
              <w:rPr>
                <w:szCs w:val="20"/>
              </w:rPr>
              <w:t>20 092,63</w:t>
            </w:r>
          </w:p>
        </w:tc>
        <w:tc>
          <w:tcPr>
            <w:tcW w:w="1449" w:type="dxa"/>
            <w:shd w:val="clear" w:color="auto" w:fill="auto"/>
            <w:vAlign w:val="center"/>
          </w:tcPr>
          <w:p w14:paraId="27CE757C" w14:textId="77777777" w:rsidR="00EE2933" w:rsidRPr="00EE2933" w:rsidRDefault="00EE2933" w:rsidP="00EE2933">
            <w:pPr>
              <w:jc w:val="center"/>
              <w:rPr>
                <w:szCs w:val="20"/>
              </w:rPr>
            </w:pPr>
            <w:r w:rsidRPr="00EE2933">
              <w:rPr>
                <w:color w:val="000000"/>
                <w:szCs w:val="20"/>
              </w:rPr>
              <w:t>-287,56</w:t>
            </w:r>
          </w:p>
        </w:tc>
      </w:tr>
      <w:tr w:rsidR="00EE2933" w:rsidRPr="00EE2933" w14:paraId="19DF9EFB" w14:textId="77777777" w:rsidTr="00293CC7">
        <w:trPr>
          <w:trHeight w:val="353"/>
        </w:trPr>
        <w:tc>
          <w:tcPr>
            <w:tcW w:w="540" w:type="dxa"/>
            <w:shd w:val="clear" w:color="auto" w:fill="auto"/>
            <w:vAlign w:val="center"/>
            <w:hideMark/>
          </w:tcPr>
          <w:p w14:paraId="159FC936" w14:textId="77777777" w:rsidR="00EE2933" w:rsidRPr="00EE2933" w:rsidRDefault="00EE2933" w:rsidP="00EE2933">
            <w:pPr>
              <w:jc w:val="center"/>
              <w:rPr>
                <w:szCs w:val="20"/>
              </w:rPr>
            </w:pPr>
            <w:r w:rsidRPr="00EE2933">
              <w:rPr>
                <w:szCs w:val="20"/>
              </w:rPr>
              <w:t>3</w:t>
            </w:r>
          </w:p>
        </w:tc>
        <w:tc>
          <w:tcPr>
            <w:tcW w:w="4467" w:type="dxa"/>
            <w:shd w:val="clear" w:color="auto" w:fill="auto"/>
            <w:vAlign w:val="center"/>
            <w:hideMark/>
          </w:tcPr>
          <w:p w14:paraId="2DF6E839" w14:textId="77777777" w:rsidR="00EE2933" w:rsidRPr="00EE2933" w:rsidRDefault="00EE2933" w:rsidP="00EE2933">
            <w:pPr>
              <w:rPr>
                <w:szCs w:val="20"/>
              </w:rPr>
            </w:pPr>
            <w:r w:rsidRPr="00EE2933">
              <w:rPr>
                <w:szCs w:val="20"/>
              </w:rPr>
              <w:t>Расходы на воду</w:t>
            </w:r>
          </w:p>
        </w:tc>
        <w:tc>
          <w:tcPr>
            <w:tcW w:w="1548" w:type="dxa"/>
            <w:shd w:val="clear" w:color="auto" w:fill="auto"/>
            <w:vAlign w:val="center"/>
          </w:tcPr>
          <w:p w14:paraId="743790BF" w14:textId="77777777" w:rsidR="00EE2933" w:rsidRPr="00EE2933" w:rsidRDefault="00EE2933" w:rsidP="00EE2933">
            <w:pPr>
              <w:jc w:val="center"/>
              <w:rPr>
                <w:szCs w:val="20"/>
              </w:rPr>
            </w:pPr>
            <w:r w:rsidRPr="00EE2933">
              <w:rPr>
                <w:szCs w:val="20"/>
              </w:rPr>
              <w:t>1 447,19</w:t>
            </w:r>
          </w:p>
        </w:tc>
        <w:tc>
          <w:tcPr>
            <w:tcW w:w="1376" w:type="dxa"/>
            <w:shd w:val="clear" w:color="auto" w:fill="auto"/>
            <w:vAlign w:val="center"/>
          </w:tcPr>
          <w:p w14:paraId="12B8D884" w14:textId="77777777" w:rsidR="00EE2933" w:rsidRPr="00EE2933" w:rsidRDefault="00EE2933" w:rsidP="00EE2933">
            <w:pPr>
              <w:jc w:val="center"/>
              <w:rPr>
                <w:szCs w:val="20"/>
              </w:rPr>
            </w:pPr>
            <w:r w:rsidRPr="00EE2933">
              <w:rPr>
                <w:szCs w:val="20"/>
              </w:rPr>
              <w:t>1 425,86</w:t>
            </w:r>
          </w:p>
        </w:tc>
        <w:tc>
          <w:tcPr>
            <w:tcW w:w="1449" w:type="dxa"/>
            <w:shd w:val="clear" w:color="auto" w:fill="auto"/>
            <w:vAlign w:val="center"/>
          </w:tcPr>
          <w:p w14:paraId="5856ED6F" w14:textId="77777777" w:rsidR="00EE2933" w:rsidRPr="00EE2933" w:rsidRDefault="00EE2933" w:rsidP="00EE2933">
            <w:pPr>
              <w:jc w:val="center"/>
              <w:rPr>
                <w:szCs w:val="20"/>
              </w:rPr>
            </w:pPr>
            <w:r w:rsidRPr="00EE2933">
              <w:rPr>
                <w:color w:val="000000"/>
                <w:szCs w:val="20"/>
              </w:rPr>
              <w:t>-21,33</w:t>
            </w:r>
          </w:p>
        </w:tc>
      </w:tr>
      <w:tr w:rsidR="00EE2933" w:rsidRPr="00EE2933" w14:paraId="4E4B0D95" w14:textId="77777777" w:rsidTr="00293CC7">
        <w:trPr>
          <w:trHeight w:val="391"/>
        </w:trPr>
        <w:tc>
          <w:tcPr>
            <w:tcW w:w="540" w:type="dxa"/>
            <w:shd w:val="clear" w:color="auto" w:fill="auto"/>
            <w:vAlign w:val="center"/>
            <w:hideMark/>
          </w:tcPr>
          <w:p w14:paraId="32E2CCFD" w14:textId="77777777" w:rsidR="00EE2933" w:rsidRPr="00EE2933" w:rsidRDefault="00EE2933" w:rsidP="00EE2933">
            <w:pPr>
              <w:jc w:val="center"/>
              <w:rPr>
                <w:szCs w:val="20"/>
              </w:rPr>
            </w:pPr>
          </w:p>
        </w:tc>
        <w:tc>
          <w:tcPr>
            <w:tcW w:w="4467" w:type="dxa"/>
            <w:shd w:val="clear" w:color="auto" w:fill="auto"/>
            <w:vAlign w:val="center"/>
            <w:hideMark/>
          </w:tcPr>
          <w:p w14:paraId="41DEDC87" w14:textId="77777777" w:rsidR="00EE2933" w:rsidRPr="00EE2933" w:rsidRDefault="00EE2933" w:rsidP="00EE2933">
            <w:pPr>
              <w:rPr>
                <w:szCs w:val="20"/>
              </w:rPr>
            </w:pPr>
            <w:r w:rsidRPr="00EE2933">
              <w:rPr>
                <w:szCs w:val="20"/>
              </w:rPr>
              <w:t>ИТОГО</w:t>
            </w:r>
          </w:p>
        </w:tc>
        <w:tc>
          <w:tcPr>
            <w:tcW w:w="1548" w:type="dxa"/>
            <w:shd w:val="clear" w:color="auto" w:fill="auto"/>
            <w:vAlign w:val="center"/>
          </w:tcPr>
          <w:p w14:paraId="1DBEFFFC" w14:textId="77777777" w:rsidR="00EE2933" w:rsidRPr="00EE2933" w:rsidRDefault="00EE2933" w:rsidP="00EE2933">
            <w:pPr>
              <w:jc w:val="center"/>
            </w:pPr>
            <w:r w:rsidRPr="00EE2933">
              <w:t>130 879,31</w:t>
            </w:r>
          </w:p>
        </w:tc>
        <w:tc>
          <w:tcPr>
            <w:tcW w:w="1376" w:type="dxa"/>
            <w:shd w:val="clear" w:color="auto" w:fill="auto"/>
            <w:vAlign w:val="center"/>
          </w:tcPr>
          <w:p w14:paraId="436F3153" w14:textId="77777777" w:rsidR="00EE2933" w:rsidRPr="00EE2933" w:rsidRDefault="00EE2933" w:rsidP="00EE2933">
            <w:pPr>
              <w:jc w:val="center"/>
            </w:pPr>
            <w:r w:rsidRPr="00EE2933">
              <w:t>132 059,52</w:t>
            </w:r>
          </w:p>
        </w:tc>
        <w:tc>
          <w:tcPr>
            <w:tcW w:w="1449" w:type="dxa"/>
            <w:shd w:val="clear" w:color="auto" w:fill="auto"/>
            <w:vAlign w:val="center"/>
          </w:tcPr>
          <w:p w14:paraId="1BC421A2" w14:textId="77777777" w:rsidR="00EE2933" w:rsidRPr="00EE2933" w:rsidRDefault="00EE2933" w:rsidP="00EE2933">
            <w:pPr>
              <w:jc w:val="center"/>
            </w:pPr>
            <w:r w:rsidRPr="00EE2933">
              <w:rPr>
                <w:color w:val="000000"/>
                <w:szCs w:val="20"/>
              </w:rPr>
              <w:t>1 180,21</w:t>
            </w:r>
          </w:p>
        </w:tc>
      </w:tr>
    </w:tbl>
    <w:p w14:paraId="3054DCC7" w14:textId="77777777" w:rsidR="00EE2933" w:rsidRPr="00EE2933" w:rsidRDefault="00EE2933" w:rsidP="00EE2933">
      <w:pPr>
        <w:tabs>
          <w:tab w:val="left" w:pos="1890"/>
        </w:tabs>
        <w:ind w:firstLine="720"/>
        <w:jc w:val="both"/>
        <w:rPr>
          <w:sz w:val="28"/>
          <w:szCs w:val="28"/>
        </w:rPr>
      </w:pPr>
    </w:p>
    <w:p w14:paraId="42A69B5B" w14:textId="77777777" w:rsidR="00EE2933" w:rsidRPr="00EE2933" w:rsidRDefault="00EE2933" w:rsidP="00EE2933">
      <w:pPr>
        <w:tabs>
          <w:tab w:val="left" w:pos="709"/>
        </w:tabs>
        <w:ind w:firstLine="709"/>
        <w:jc w:val="both"/>
        <w:rPr>
          <w:snapToGrid w:val="0"/>
          <w:sz w:val="28"/>
          <w:szCs w:val="28"/>
        </w:rPr>
      </w:pPr>
      <w:r w:rsidRPr="00EE2933">
        <w:rPr>
          <w:snapToGrid w:val="0"/>
          <w:color w:val="000000"/>
          <w:sz w:val="28"/>
          <w:szCs w:val="28"/>
        </w:rPr>
        <w:t>5.</w:t>
      </w:r>
      <w:bookmarkStart w:id="290" w:name="_Hlk83828729"/>
      <w:r w:rsidRPr="00EE2933">
        <w:rPr>
          <w:szCs w:val="20"/>
        </w:rPr>
        <w:t xml:space="preserve"> </w:t>
      </w:r>
      <w:r w:rsidRPr="00EE2933">
        <w:rPr>
          <w:snapToGrid w:val="0"/>
          <w:color w:val="000000"/>
          <w:sz w:val="28"/>
          <w:szCs w:val="28"/>
        </w:rPr>
        <w:t xml:space="preserve">Результаты деятельности до перехода к регулированию на основании долгосрочных параметров регулирования </w:t>
      </w:r>
      <w:r w:rsidRPr="00EE2933">
        <w:rPr>
          <w:snapToGrid w:val="0"/>
          <w:sz w:val="28"/>
          <w:szCs w:val="28"/>
        </w:rPr>
        <w:t>при установлении тарифов на 2021 год была принята в размере – (-12843,67) тыс. руб.</w:t>
      </w:r>
    </w:p>
    <w:p w14:paraId="0CA2BC77" w14:textId="77777777" w:rsidR="00EE2933" w:rsidRPr="00EE2933" w:rsidRDefault="00EE2933" w:rsidP="00EE2933">
      <w:pPr>
        <w:tabs>
          <w:tab w:val="left" w:pos="709"/>
        </w:tabs>
        <w:ind w:firstLine="709"/>
        <w:jc w:val="both"/>
        <w:rPr>
          <w:snapToGrid w:val="0"/>
          <w:sz w:val="28"/>
          <w:szCs w:val="28"/>
        </w:rPr>
      </w:pPr>
      <w:r w:rsidRPr="00EE2933">
        <w:rPr>
          <w:snapToGrid w:val="0"/>
          <w:sz w:val="28"/>
          <w:szCs w:val="28"/>
        </w:rPr>
        <w:t>При расчете фактической необходимой валовой выручки эксперты сохранили данную корректировку на принятом уровне – (-12843,67) тыс. руб.</w:t>
      </w:r>
    </w:p>
    <w:bookmarkEnd w:id="290"/>
    <w:p w14:paraId="5A24E2DE"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6. Фактическая необходимая валовая выручка за 2021 год составила 237 753,92 тыс. руб., в т.ч. на потребительский рынок 234 437,53 тыс. руб.</w:t>
      </w:r>
    </w:p>
    <w:p w14:paraId="54203CFB"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 xml:space="preserve">7. Фактическая товарная выручка предприятия за 2021 год составила 225 629,71 тыс. руб. Тарифы для МКП «ТЕПЛО» на 2021 год утверждены </w:t>
      </w:r>
      <w:r w:rsidRPr="00EE2933">
        <w:rPr>
          <w:snapToGrid w:val="0"/>
          <w:color w:val="000000"/>
          <w:sz w:val="28"/>
          <w:szCs w:val="28"/>
        </w:rPr>
        <w:lastRenderedPageBreak/>
        <w:t>постановлением РЭК КО от 10.12.2020 № 554 (с 01.01.2021 – 1 837,01 руб./Гкал, с 01.07.2021 – 1 837,01 руб./Гкал).</w:t>
      </w:r>
    </w:p>
    <w:p w14:paraId="73D05D52"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Расчёт товарной выручки МКП «ТЕПЛО» за 2021 год представлен в таблице 16.</w:t>
      </w:r>
    </w:p>
    <w:p w14:paraId="1B990176" w14:textId="77777777" w:rsidR="00EE2933" w:rsidRPr="00EE2933" w:rsidRDefault="00EE2933" w:rsidP="00EE2933">
      <w:pPr>
        <w:tabs>
          <w:tab w:val="left" w:pos="1890"/>
        </w:tabs>
        <w:ind w:firstLine="720"/>
        <w:jc w:val="right"/>
        <w:rPr>
          <w:snapToGrid w:val="0"/>
          <w:sz w:val="28"/>
          <w:szCs w:val="28"/>
        </w:rPr>
      </w:pPr>
      <w:r w:rsidRPr="00EE2933">
        <w:rPr>
          <w:snapToGrid w:val="0"/>
          <w:sz w:val="28"/>
          <w:szCs w:val="28"/>
        </w:rPr>
        <w:t>Таблица 16</w:t>
      </w:r>
    </w:p>
    <w:p w14:paraId="57D9CA48" w14:textId="77777777" w:rsidR="00EE2933" w:rsidRPr="00EE2933" w:rsidRDefault="00EE2933" w:rsidP="00EE2933">
      <w:pPr>
        <w:tabs>
          <w:tab w:val="left" w:pos="1890"/>
        </w:tabs>
        <w:ind w:firstLine="720"/>
        <w:jc w:val="center"/>
        <w:rPr>
          <w:snapToGrid w:val="0"/>
          <w:sz w:val="28"/>
          <w:szCs w:val="28"/>
        </w:rPr>
      </w:pPr>
      <w:r w:rsidRPr="00EE2933">
        <w:rPr>
          <w:snapToGrid w:val="0"/>
          <w:color w:val="000000"/>
          <w:sz w:val="28"/>
          <w:szCs w:val="28"/>
        </w:rPr>
        <w:t>Расчёт товарной выручки МКП «ТЕПЛО» за 2021 год</w:t>
      </w:r>
    </w:p>
    <w:tbl>
      <w:tblPr>
        <w:tblW w:w="95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1819"/>
        <w:gridCol w:w="1679"/>
        <w:gridCol w:w="1679"/>
        <w:gridCol w:w="1517"/>
        <w:gridCol w:w="1275"/>
      </w:tblGrid>
      <w:tr w:rsidR="00EE2933" w:rsidRPr="00EE2933" w14:paraId="33FC25DE" w14:textId="77777777" w:rsidTr="00293CC7">
        <w:trPr>
          <w:trHeight w:val="1131"/>
        </w:trPr>
        <w:tc>
          <w:tcPr>
            <w:tcW w:w="1540" w:type="dxa"/>
            <w:shd w:val="clear" w:color="auto" w:fill="auto"/>
            <w:vAlign w:val="center"/>
          </w:tcPr>
          <w:p w14:paraId="593211C2" w14:textId="77777777" w:rsidR="00EE2933" w:rsidRPr="00EE2933" w:rsidRDefault="00EE2933" w:rsidP="00EE2933">
            <w:pPr>
              <w:tabs>
                <w:tab w:val="left" w:pos="1890"/>
              </w:tabs>
              <w:jc w:val="center"/>
              <w:rPr>
                <w:snapToGrid w:val="0"/>
                <w:szCs w:val="20"/>
              </w:rPr>
            </w:pPr>
            <w:r w:rsidRPr="00EE2933">
              <w:rPr>
                <w:snapToGrid w:val="0"/>
                <w:szCs w:val="20"/>
              </w:rPr>
              <w:t>Период</w:t>
            </w:r>
          </w:p>
        </w:tc>
        <w:tc>
          <w:tcPr>
            <w:tcW w:w="1819" w:type="dxa"/>
            <w:shd w:val="clear" w:color="auto" w:fill="auto"/>
            <w:vAlign w:val="center"/>
          </w:tcPr>
          <w:p w14:paraId="70E02500" w14:textId="77777777" w:rsidR="00EE2933" w:rsidRPr="00EE2933" w:rsidRDefault="00EE2933" w:rsidP="00EE2933">
            <w:pPr>
              <w:tabs>
                <w:tab w:val="left" w:pos="1890"/>
              </w:tabs>
              <w:jc w:val="center"/>
              <w:rPr>
                <w:snapToGrid w:val="0"/>
                <w:szCs w:val="20"/>
              </w:rPr>
            </w:pPr>
            <w:r w:rsidRPr="00EE2933">
              <w:rPr>
                <w:snapToGrid w:val="0"/>
                <w:szCs w:val="20"/>
              </w:rPr>
              <w:t>Полезный отпуск на потребительский рынок, Гкал</w:t>
            </w:r>
          </w:p>
        </w:tc>
        <w:tc>
          <w:tcPr>
            <w:tcW w:w="1679" w:type="dxa"/>
            <w:shd w:val="clear" w:color="auto" w:fill="auto"/>
            <w:vAlign w:val="center"/>
          </w:tcPr>
          <w:p w14:paraId="61F875EC" w14:textId="77777777" w:rsidR="00EE2933" w:rsidRPr="00EE2933" w:rsidRDefault="00EE2933" w:rsidP="00EE2933">
            <w:pPr>
              <w:tabs>
                <w:tab w:val="left" w:pos="1890"/>
              </w:tabs>
              <w:jc w:val="center"/>
              <w:rPr>
                <w:snapToGrid w:val="0"/>
                <w:szCs w:val="20"/>
              </w:rPr>
            </w:pPr>
            <w:r w:rsidRPr="00EE2933">
              <w:rPr>
                <w:snapToGrid w:val="0"/>
                <w:szCs w:val="20"/>
              </w:rPr>
              <w:t>Размер тарифа, руб./Гкал</w:t>
            </w:r>
          </w:p>
        </w:tc>
        <w:tc>
          <w:tcPr>
            <w:tcW w:w="1679" w:type="dxa"/>
            <w:shd w:val="clear" w:color="auto" w:fill="auto"/>
            <w:vAlign w:val="center"/>
          </w:tcPr>
          <w:p w14:paraId="13D0C191" w14:textId="77777777" w:rsidR="00EE2933" w:rsidRPr="00EE2933" w:rsidRDefault="00EE2933" w:rsidP="00EE2933">
            <w:pPr>
              <w:tabs>
                <w:tab w:val="left" w:pos="1890"/>
              </w:tabs>
              <w:jc w:val="center"/>
              <w:rPr>
                <w:snapToGrid w:val="0"/>
                <w:szCs w:val="20"/>
              </w:rPr>
            </w:pPr>
            <w:r w:rsidRPr="00EE2933">
              <w:rPr>
                <w:snapToGrid w:val="0"/>
                <w:szCs w:val="20"/>
              </w:rPr>
              <w:t>Товарная выручка, тыс. руб.</w:t>
            </w:r>
          </w:p>
          <w:p w14:paraId="4A9EA18E" w14:textId="77777777" w:rsidR="00EE2933" w:rsidRPr="00EE2933" w:rsidRDefault="00EE2933" w:rsidP="00EE2933">
            <w:pPr>
              <w:tabs>
                <w:tab w:val="left" w:pos="1890"/>
              </w:tabs>
              <w:jc w:val="center"/>
              <w:rPr>
                <w:snapToGrid w:val="0"/>
                <w:szCs w:val="20"/>
              </w:rPr>
            </w:pPr>
            <w:r w:rsidRPr="00EE2933">
              <w:rPr>
                <w:snapToGrid w:val="0"/>
                <w:szCs w:val="20"/>
              </w:rPr>
              <w:t>(2 × 3)/1000</w:t>
            </w:r>
          </w:p>
        </w:tc>
        <w:tc>
          <w:tcPr>
            <w:tcW w:w="1517" w:type="dxa"/>
            <w:shd w:val="clear" w:color="auto" w:fill="auto"/>
            <w:vAlign w:val="center"/>
          </w:tcPr>
          <w:p w14:paraId="42A8A22C" w14:textId="77777777" w:rsidR="00EE2933" w:rsidRPr="00EE2933" w:rsidRDefault="00EE2933" w:rsidP="00EE2933">
            <w:pPr>
              <w:tabs>
                <w:tab w:val="left" w:pos="1890"/>
              </w:tabs>
              <w:jc w:val="center"/>
              <w:rPr>
                <w:snapToGrid w:val="0"/>
                <w:szCs w:val="20"/>
              </w:rPr>
            </w:pPr>
            <w:r w:rsidRPr="00EE2933">
              <w:rPr>
                <w:snapToGrid w:val="0"/>
                <w:szCs w:val="20"/>
              </w:rPr>
              <w:t>НВВ на потребительский рынок, тыс. руб.</w:t>
            </w:r>
          </w:p>
        </w:tc>
        <w:tc>
          <w:tcPr>
            <w:tcW w:w="1275" w:type="dxa"/>
            <w:shd w:val="clear" w:color="auto" w:fill="auto"/>
            <w:vAlign w:val="center"/>
          </w:tcPr>
          <w:p w14:paraId="5A6246CD" w14:textId="77777777" w:rsidR="00EE2933" w:rsidRPr="00EE2933" w:rsidRDefault="00EE2933" w:rsidP="00EE2933">
            <w:pPr>
              <w:tabs>
                <w:tab w:val="left" w:pos="1890"/>
              </w:tabs>
              <w:jc w:val="center"/>
              <w:rPr>
                <w:snapToGrid w:val="0"/>
                <w:szCs w:val="20"/>
              </w:rPr>
            </w:pPr>
            <w:r w:rsidRPr="00EE2933">
              <w:rPr>
                <w:snapToGrid w:val="0"/>
                <w:szCs w:val="20"/>
              </w:rPr>
              <w:t>Дельта НВВ, тыс. руб.</w:t>
            </w:r>
          </w:p>
          <w:p w14:paraId="074317FE" w14:textId="77777777" w:rsidR="00EE2933" w:rsidRPr="00EE2933" w:rsidRDefault="00EE2933" w:rsidP="00EE2933">
            <w:pPr>
              <w:tabs>
                <w:tab w:val="left" w:pos="1890"/>
              </w:tabs>
              <w:jc w:val="center"/>
              <w:rPr>
                <w:snapToGrid w:val="0"/>
                <w:szCs w:val="20"/>
              </w:rPr>
            </w:pPr>
            <w:r w:rsidRPr="00EE2933">
              <w:rPr>
                <w:snapToGrid w:val="0"/>
                <w:szCs w:val="20"/>
              </w:rPr>
              <w:t>(5 – 4)</w:t>
            </w:r>
          </w:p>
        </w:tc>
      </w:tr>
      <w:tr w:rsidR="00EE2933" w:rsidRPr="00EE2933" w14:paraId="65ED1ED9" w14:textId="77777777" w:rsidTr="00293CC7">
        <w:trPr>
          <w:trHeight w:val="278"/>
        </w:trPr>
        <w:tc>
          <w:tcPr>
            <w:tcW w:w="1540" w:type="dxa"/>
            <w:shd w:val="clear" w:color="auto" w:fill="auto"/>
            <w:vAlign w:val="center"/>
          </w:tcPr>
          <w:p w14:paraId="6B459122" w14:textId="77777777" w:rsidR="00EE2933" w:rsidRPr="00EE2933" w:rsidRDefault="00EE2933" w:rsidP="00EE2933">
            <w:pPr>
              <w:tabs>
                <w:tab w:val="left" w:pos="1890"/>
              </w:tabs>
              <w:jc w:val="center"/>
              <w:rPr>
                <w:snapToGrid w:val="0"/>
                <w:szCs w:val="20"/>
              </w:rPr>
            </w:pPr>
            <w:r w:rsidRPr="00EE2933">
              <w:rPr>
                <w:snapToGrid w:val="0"/>
                <w:szCs w:val="20"/>
              </w:rPr>
              <w:t>1</w:t>
            </w:r>
          </w:p>
        </w:tc>
        <w:tc>
          <w:tcPr>
            <w:tcW w:w="1819" w:type="dxa"/>
            <w:shd w:val="clear" w:color="auto" w:fill="auto"/>
            <w:vAlign w:val="center"/>
          </w:tcPr>
          <w:p w14:paraId="66DDBD3C" w14:textId="77777777" w:rsidR="00EE2933" w:rsidRPr="00EE2933" w:rsidRDefault="00EE2933" w:rsidP="00EE2933">
            <w:pPr>
              <w:tabs>
                <w:tab w:val="left" w:pos="1890"/>
              </w:tabs>
              <w:jc w:val="center"/>
              <w:rPr>
                <w:snapToGrid w:val="0"/>
                <w:szCs w:val="20"/>
              </w:rPr>
            </w:pPr>
            <w:r w:rsidRPr="00EE2933">
              <w:rPr>
                <w:snapToGrid w:val="0"/>
                <w:szCs w:val="20"/>
              </w:rPr>
              <w:t>2</w:t>
            </w:r>
          </w:p>
        </w:tc>
        <w:tc>
          <w:tcPr>
            <w:tcW w:w="1679" w:type="dxa"/>
            <w:shd w:val="clear" w:color="auto" w:fill="auto"/>
            <w:vAlign w:val="center"/>
          </w:tcPr>
          <w:p w14:paraId="63B1989C" w14:textId="77777777" w:rsidR="00EE2933" w:rsidRPr="00EE2933" w:rsidRDefault="00EE2933" w:rsidP="00EE2933">
            <w:pPr>
              <w:tabs>
                <w:tab w:val="left" w:pos="1890"/>
              </w:tabs>
              <w:jc w:val="center"/>
              <w:rPr>
                <w:snapToGrid w:val="0"/>
                <w:szCs w:val="20"/>
              </w:rPr>
            </w:pPr>
            <w:r w:rsidRPr="00EE2933">
              <w:rPr>
                <w:snapToGrid w:val="0"/>
                <w:szCs w:val="20"/>
              </w:rPr>
              <w:t>3</w:t>
            </w:r>
          </w:p>
        </w:tc>
        <w:tc>
          <w:tcPr>
            <w:tcW w:w="1679" w:type="dxa"/>
            <w:shd w:val="clear" w:color="auto" w:fill="auto"/>
            <w:vAlign w:val="center"/>
          </w:tcPr>
          <w:p w14:paraId="2F389581" w14:textId="77777777" w:rsidR="00EE2933" w:rsidRPr="00EE2933" w:rsidRDefault="00EE2933" w:rsidP="00EE2933">
            <w:pPr>
              <w:tabs>
                <w:tab w:val="left" w:pos="1890"/>
              </w:tabs>
              <w:jc w:val="center"/>
              <w:rPr>
                <w:snapToGrid w:val="0"/>
                <w:szCs w:val="20"/>
              </w:rPr>
            </w:pPr>
            <w:r w:rsidRPr="00EE2933">
              <w:rPr>
                <w:snapToGrid w:val="0"/>
                <w:szCs w:val="20"/>
              </w:rPr>
              <w:t>4</w:t>
            </w:r>
          </w:p>
        </w:tc>
        <w:tc>
          <w:tcPr>
            <w:tcW w:w="1517" w:type="dxa"/>
            <w:shd w:val="clear" w:color="auto" w:fill="auto"/>
            <w:vAlign w:val="center"/>
          </w:tcPr>
          <w:p w14:paraId="28CC40DE" w14:textId="77777777" w:rsidR="00EE2933" w:rsidRPr="00EE2933" w:rsidRDefault="00EE2933" w:rsidP="00EE2933">
            <w:pPr>
              <w:tabs>
                <w:tab w:val="left" w:pos="1890"/>
              </w:tabs>
              <w:jc w:val="center"/>
              <w:rPr>
                <w:snapToGrid w:val="0"/>
                <w:szCs w:val="20"/>
              </w:rPr>
            </w:pPr>
            <w:r w:rsidRPr="00EE2933">
              <w:rPr>
                <w:snapToGrid w:val="0"/>
                <w:szCs w:val="20"/>
              </w:rPr>
              <w:t>5</w:t>
            </w:r>
          </w:p>
        </w:tc>
        <w:tc>
          <w:tcPr>
            <w:tcW w:w="1275" w:type="dxa"/>
            <w:shd w:val="clear" w:color="auto" w:fill="auto"/>
            <w:vAlign w:val="center"/>
          </w:tcPr>
          <w:p w14:paraId="3EE157AB" w14:textId="77777777" w:rsidR="00EE2933" w:rsidRPr="00EE2933" w:rsidRDefault="00EE2933" w:rsidP="00EE2933">
            <w:pPr>
              <w:tabs>
                <w:tab w:val="left" w:pos="1890"/>
              </w:tabs>
              <w:jc w:val="center"/>
              <w:rPr>
                <w:snapToGrid w:val="0"/>
                <w:szCs w:val="20"/>
              </w:rPr>
            </w:pPr>
            <w:r w:rsidRPr="00EE2933">
              <w:rPr>
                <w:snapToGrid w:val="0"/>
                <w:szCs w:val="20"/>
              </w:rPr>
              <w:t>6</w:t>
            </w:r>
          </w:p>
        </w:tc>
      </w:tr>
      <w:tr w:rsidR="00EE2933" w:rsidRPr="00EE2933" w14:paraId="74EFF96F" w14:textId="77777777" w:rsidTr="00293CC7">
        <w:trPr>
          <w:trHeight w:val="278"/>
        </w:trPr>
        <w:tc>
          <w:tcPr>
            <w:tcW w:w="1540" w:type="dxa"/>
            <w:shd w:val="clear" w:color="auto" w:fill="auto"/>
            <w:vAlign w:val="center"/>
          </w:tcPr>
          <w:p w14:paraId="54C561F8" w14:textId="77777777" w:rsidR="00EE2933" w:rsidRPr="00EE2933" w:rsidRDefault="00EE2933" w:rsidP="00EE2933">
            <w:pPr>
              <w:tabs>
                <w:tab w:val="left" w:pos="1890"/>
              </w:tabs>
              <w:jc w:val="both"/>
              <w:rPr>
                <w:snapToGrid w:val="0"/>
                <w:szCs w:val="20"/>
              </w:rPr>
            </w:pPr>
            <w:r w:rsidRPr="00EE2933">
              <w:rPr>
                <w:snapToGrid w:val="0"/>
                <w:szCs w:val="20"/>
              </w:rPr>
              <w:t>1 полугодие</w:t>
            </w:r>
          </w:p>
        </w:tc>
        <w:tc>
          <w:tcPr>
            <w:tcW w:w="1819" w:type="dxa"/>
            <w:shd w:val="clear" w:color="auto" w:fill="auto"/>
            <w:vAlign w:val="center"/>
          </w:tcPr>
          <w:p w14:paraId="334C3997" w14:textId="77777777" w:rsidR="00EE2933" w:rsidRPr="00EE2933" w:rsidRDefault="00EE2933" w:rsidP="00EE2933">
            <w:pPr>
              <w:jc w:val="center"/>
              <w:rPr>
                <w:snapToGrid w:val="0"/>
                <w:szCs w:val="20"/>
              </w:rPr>
            </w:pPr>
            <w:r w:rsidRPr="00EE2933">
              <w:rPr>
                <w:snapToGrid w:val="0"/>
                <w:szCs w:val="20"/>
              </w:rPr>
              <w:t>64 338,30</w:t>
            </w:r>
          </w:p>
        </w:tc>
        <w:tc>
          <w:tcPr>
            <w:tcW w:w="1679" w:type="dxa"/>
            <w:shd w:val="clear" w:color="auto" w:fill="auto"/>
            <w:vAlign w:val="center"/>
          </w:tcPr>
          <w:p w14:paraId="0E4A2F2C" w14:textId="77777777" w:rsidR="00EE2933" w:rsidRPr="00EE2933" w:rsidRDefault="00EE2933" w:rsidP="00EE2933">
            <w:pPr>
              <w:jc w:val="center"/>
              <w:rPr>
                <w:snapToGrid w:val="0"/>
                <w:szCs w:val="20"/>
              </w:rPr>
            </w:pPr>
            <w:r w:rsidRPr="00EE2933">
              <w:rPr>
                <w:snapToGrid w:val="0"/>
                <w:szCs w:val="20"/>
              </w:rPr>
              <w:t>1 837,01</w:t>
            </w:r>
          </w:p>
        </w:tc>
        <w:tc>
          <w:tcPr>
            <w:tcW w:w="1679" w:type="dxa"/>
            <w:shd w:val="clear" w:color="auto" w:fill="auto"/>
            <w:vAlign w:val="center"/>
          </w:tcPr>
          <w:p w14:paraId="4F00723E" w14:textId="77777777" w:rsidR="00EE2933" w:rsidRPr="00EE2933" w:rsidRDefault="00EE2933" w:rsidP="00EE2933">
            <w:pPr>
              <w:jc w:val="center"/>
              <w:rPr>
                <w:snapToGrid w:val="0"/>
                <w:szCs w:val="20"/>
              </w:rPr>
            </w:pPr>
            <w:r w:rsidRPr="00EE2933">
              <w:rPr>
                <w:snapToGrid w:val="0"/>
                <w:szCs w:val="20"/>
              </w:rPr>
              <w:t>118 190,10</w:t>
            </w:r>
          </w:p>
        </w:tc>
        <w:tc>
          <w:tcPr>
            <w:tcW w:w="1517" w:type="dxa"/>
            <w:shd w:val="clear" w:color="auto" w:fill="auto"/>
            <w:vAlign w:val="center"/>
          </w:tcPr>
          <w:p w14:paraId="5F2B8465" w14:textId="77777777" w:rsidR="00EE2933" w:rsidRPr="00EE2933" w:rsidRDefault="00EE2933" w:rsidP="00EE2933">
            <w:pPr>
              <w:tabs>
                <w:tab w:val="left" w:pos="1890"/>
              </w:tabs>
              <w:jc w:val="center"/>
              <w:rPr>
                <w:snapToGrid w:val="0"/>
                <w:szCs w:val="20"/>
              </w:rPr>
            </w:pPr>
          </w:p>
        </w:tc>
        <w:tc>
          <w:tcPr>
            <w:tcW w:w="1275" w:type="dxa"/>
            <w:shd w:val="clear" w:color="auto" w:fill="auto"/>
            <w:vAlign w:val="center"/>
          </w:tcPr>
          <w:p w14:paraId="238308A9" w14:textId="77777777" w:rsidR="00EE2933" w:rsidRPr="00EE2933" w:rsidRDefault="00EE2933" w:rsidP="00EE2933">
            <w:pPr>
              <w:tabs>
                <w:tab w:val="left" w:pos="1890"/>
              </w:tabs>
              <w:jc w:val="center"/>
              <w:rPr>
                <w:snapToGrid w:val="0"/>
                <w:szCs w:val="20"/>
              </w:rPr>
            </w:pPr>
          </w:p>
        </w:tc>
      </w:tr>
      <w:tr w:rsidR="00EE2933" w:rsidRPr="00EE2933" w14:paraId="42DE17C3" w14:textId="77777777" w:rsidTr="00293CC7">
        <w:trPr>
          <w:trHeight w:val="278"/>
        </w:trPr>
        <w:tc>
          <w:tcPr>
            <w:tcW w:w="1540" w:type="dxa"/>
            <w:shd w:val="clear" w:color="auto" w:fill="auto"/>
            <w:vAlign w:val="center"/>
          </w:tcPr>
          <w:p w14:paraId="35410073" w14:textId="77777777" w:rsidR="00EE2933" w:rsidRPr="00EE2933" w:rsidRDefault="00EE2933" w:rsidP="00EE2933">
            <w:pPr>
              <w:tabs>
                <w:tab w:val="left" w:pos="1890"/>
              </w:tabs>
              <w:jc w:val="both"/>
              <w:rPr>
                <w:snapToGrid w:val="0"/>
                <w:szCs w:val="20"/>
              </w:rPr>
            </w:pPr>
            <w:r w:rsidRPr="00EE2933">
              <w:rPr>
                <w:snapToGrid w:val="0"/>
                <w:szCs w:val="20"/>
              </w:rPr>
              <w:t>2 полугодие</w:t>
            </w:r>
          </w:p>
        </w:tc>
        <w:tc>
          <w:tcPr>
            <w:tcW w:w="1819" w:type="dxa"/>
            <w:shd w:val="clear" w:color="auto" w:fill="auto"/>
            <w:vAlign w:val="center"/>
          </w:tcPr>
          <w:p w14:paraId="19BB0FA0" w14:textId="77777777" w:rsidR="00EE2933" w:rsidRPr="00EE2933" w:rsidRDefault="00EE2933" w:rsidP="00EE2933">
            <w:pPr>
              <w:jc w:val="center"/>
              <w:rPr>
                <w:snapToGrid w:val="0"/>
                <w:szCs w:val="20"/>
              </w:rPr>
            </w:pPr>
            <w:r w:rsidRPr="00EE2933">
              <w:rPr>
                <w:snapToGrid w:val="0"/>
                <w:szCs w:val="20"/>
              </w:rPr>
              <w:t>58 486,13</w:t>
            </w:r>
          </w:p>
        </w:tc>
        <w:tc>
          <w:tcPr>
            <w:tcW w:w="1679" w:type="dxa"/>
            <w:shd w:val="clear" w:color="auto" w:fill="auto"/>
            <w:vAlign w:val="center"/>
          </w:tcPr>
          <w:p w14:paraId="38532A6B" w14:textId="77777777" w:rsidR="00EE2933" w:rsidRPr="00EE2933" w:rsidRDefault="00EE2933" w:rsidP="00EE2933">
            <w:pPr>
              <w:jc w:val="center"/>
              <w:rPr>
                <w:snapToGrid w:val="0"/>
                <w:szCs w:val="20"/>
              </w:rPr>
            </w:pPr>
            <w:r w:rsidRPr="00EE2933">
              <w:rPr>
                <w:snapToGrid w:val="0"/>
                <w:szCs w:val="20"/>
              </w:rPr>
              <w:t>1 837,01</w:t>
            </w:r>
          </w:p>
        </w:tc>
        <w:tc>
          <w:tcPr>
            <w:tcW w:w="1679" w:type="dxa"/>
            <w:shd w:val="clear" w:color="auto" w:fill="auto"/>
            <w:vAlign w:val="center"/>
          </w:tcPr>
          <w:p w14:paraId="698F14AC" w14:textId="77777777" w:rsidR="00EE2933" w:rsidRPr="00EE2933" w:rsidRDefault="00EE2933" w:rsidP="00EE2933">
            <w:pPr>
              <w:jc w:val="center"/>
              <w:rPr>
                <w:snapToGrid w:val="0"/>
                <w:szCs w:val="20"/>
              </w:rPr>
            </w:pPr>
            <w:r w:rsidRPr="00EE2933">
              <w:rPr>
                <w:snapToGrid w:val="0"/>
                <w:szCs w:val="20"/>
              </w:rPr>
              <w:t>107 439,61</w:t>
            </w:r>
          </w:p>
        </w:tc>
        <w:tc>
          <w:tcPr>
            <w:tcW w:w="1517" w:type="dxa"/>
            <w:shd w:val="clear" w:color="auto" w:fill="auto"/>
            <w:vAlign w:val="center"/>
          </w:tcPr>
          <w:p w14:paraId="31190777" w14:textId="77777777" w:rsidR="00EE2933" w:rsidRPr="00EE2933" w:rsidRDefault="00EE2933" w:rsidP="00EE2933">
            <w:pPr>
              <w:tabs>
                <w:tab w:val="left" w:pos="1890"/>
              </w:tabs>
              <w:jc w:val="center"/>
              <w:rPr>
                <w:snapToGrid w:val="0"/>
                <w:szCs w:val="20"/>
              </w:rPr>
            </w:pPr>
          </w:p>
        </w:tc>
        <w:tc>
          <w:tcPr>
            <w:tcW w:w="1275" w:type="dxa"/>
            <w:shd w:val="clear" w:color="auto" w:fill="auto"/>
            <w:vAlign w:val="center"/>
          </w:tcPr>
          <w:p w14:paraId="2840392C" w14:textId="77777777" w:rsidR="00EE2933" w:rsidRPr="00EE2933" w:rsidRDefault="00EE2933" w:rsidP="00EE2933">
            <w:pPr>
              <w:tabs>
                <w:tab w:val="left" w:pos="1890"/>
              </w:tabs>
              <w:jc w:val="center"/>
              <w:rPr>
                <w:snapToGrid w:val="0"/>
                <w:szCs w:val="20"/>
              </w:rPr>
            </w:pPr>
          </w:p>
        </w:tc>
      </w:tr>
      <w:tr w:rsidR="00EE2933" w:rsidRPr="00EE2933" w14:paraId="05E567D4" w14:textId="77777777" w:rsidTr="00293CC7">
        <w:trPr>
          <w:trHeight w:val="278"/>
        </w:trPr>
        <w:tc>
          <w:tcPr>
            <w:tcW w:w="1540" w:type="dxa"/>
            <w:shd w:val="clear" w:color="auto" w:fill="auto"/>
            <w:vAlign w:val="center"/>
          </w:tcPr>
          <w:p w14:paraId="5D427851" w14:textId="77777777" w:rsidR="00EE2933" w:rsidRPr="00EE2933" w:rsidRDefault="00EE2933" w:rsidP="00EE2933">
            <w:pPr>
              <w:tabs>
                <w:tab w:val="left" w:pos="1890"/>
              </w:tabs>
              <w:jc w:val="both"/>
              <w:rPr>
                <w:snapToGrid w:val="0"/>
                <w:szCs w:val="20"/>
              </w:rPr>
            </w:pPr>
            <w:r w:rsidRPr="00EE2933">
              <w:rPr>
                <w:snapToGrid w:val="0"/>
                <w:szCs w:val="20"/>
              </w:rPr>
              <w:t>Итого за год</w:t>
            </w:r>
          </w:p>
        </w:tc>
        <w:tc>
          <w:tcPr>
            <w:tcW w:w="1819" w:type="dxa"/>
            <w:shd w:val="clear" w:color="auto" w:fill="auto"/>
            <w:vAlign w:val="center"/>
          </w:tcPr>
          <w:p w14:paraId="5A0EAB84" w14:textId="77777777" w:rsidR="00EE2933" w:rsidRPr="00EE2933" w:rsidRDefault="00EE2933" w:rsidP="00EE2933">
            <w:pPr>
              <w:jc w:val="center"/>
              <w:rPr>
                <w:snapToGrid w:val="0"/>
                <w:szCs w:val="20"/>
              </w:rPr>
            </w:pPr>
            <w:r w:rsidRPr="00EE2933">
              <w:rPr>
                <w:snapToGrid w:val="0"/>
                <w:szCs w:val="20"/>
              </w:rPr>
              <w:t>122 824,43</w:t>
            </w:r>
          </w:p>
        </w:tc>
        <w:tc>
          <w:tcPr>
            <w:tcW w:w="1679" w:type="dxa"/>
            <w:shd w:val="clear" w:color="auto" w:fill="auto"/>
            <w:vAlign w:val="center"/>
          </w:tcPr>
          <w:p w14:paraId="7FD6DCF6" w14:textId="77777777" w:rsidR="00EE2933" w:rsidRPr="00EE2933" w:rsidRDefault="00EE2933" w:rsidP="00EE2933">
            <w:pPr>
              <w:jc w:val="center"/>
              <w:rPr>
                <w:snapToGrid w:val="0"/>
                <w:szCs w:val="20"/>
              </w:rPr>
            </w:pPr>
          </w:p>
        </w:tc>
        <w:tc>
          <w:tcPr>
            <w:tcW w:w="1679" w:type="dxa"/>
            <w:shd w:val="clear" w:color="auto" w:fill="auto"/>
            <w:vAlign w:val="center"/>
          </w:tcPr>
          <w:p w14:paraId="70E7CCCA" w14:textId="77777777" w:rsidR="00EE2933" w:rsidRPr="00EE2933" w:rsidRDefault="00EE2933" w:rsidP="00EE2933">
            <w:pPr>
              <w:jc w:val="center"/>
              <w:rPr>
                <w:snapToGrid w:val="0"/>
                <w:szCs w:val="20"/>
              </w:rPr>
            </w:pPr>
            <w:r w:rsidRPr="00EE2933">
              <w:rPr>
                <w:snapToGrid w:val="0"/>
                <w:szCs w:val="20"/>
              </w:rPr>
              <w:t>225 629,71</w:t>
            </w:r>
          </w:p>
        </w:tc>
        <w:tc>
          <w:tcPr>
            <w:tcW w:w="1517" w:type="dxa"/>
            <w:shd w:val="clear" w:color="auto" w:fill="auto"/>
            <w:vAlign w:val="center"/>
          </w:tcPr>
          <w:p w14:paraId="07A8524E" w14:textId="77777777" w:rsidR="00EE2933" w:rsidRPr="00EE2933" w:rsidRDefault="00EE2933" w:rsidP="00EE2933">
            <w:pPr>
              <w:jc w:val="center"/>
              <w:rPr>
                <w:snapToGrid w:val="0"/>
                <w:szCs w:val="20"/>
              </w:rPr>
            </w:pPr>
            <w:r w:rsidRPr="00EE2933">
              <w:rPr>
                <w:snapToGrid w:val="0"/>
                <w:szCs w:val="20"/>
              </w:rPr>
              <w:t>234 437,53</w:t>
            </w:r>
          </w:p>
        </w:tc>
        <w:tc>
          <w:tcPr>
            <w:tcW w:w="1275" w:type="dxa"/>
            <w:shd w:val="clear" w:color="auto" w:fill="auto"/>
            <w:vAlign w:val="center"/>
          </w:tcPr>
          <w:p w14:paraId="5F6A239F" w14:textId="77777777" w:rsidR="00EE2933" w:rsidRPr="00EE2933" w:rsidRDefault="00EE2933" w:rsidP="00EE2933">
            <w:pPr>
              <w:jc w:val="center"/>
              <w:rPr>
                <w:snapToGrid w:val="0"/>
                <w:szCs w:val="20"/>
              </w:rPr>
            </w:pPr>
            <w:r w:rsidRPr="00EE2933">
              <w:rPr>
                <w:snapToGrid w:val="0"/>
                <w:szCs w:val="20"/>
              </w:rPr>
              <w:t>8 807,82</w:t>
            </w:r>
          </w:p>
        </w:tc>
      </w:tr>
    </w:tbl>
    <w:p w14:paraId="4CCCD40E" w14:textId="77777777" w:rsidR="00EE2933" w:rsidRPr="00EE2933" w:rsidRDefault="00EE2933" w:rsidP="00EE2933">
      <w:pPr>
        <w:shd w:val="clear" w:color="auto" w:fill="FFFFFF"/>
        <w:ind w:firstLine="709"/>
        <w:jc w:val="both"/>
        <w:rPr>
          <w:sz w:val="28"/>
          <w:szCs w:val="28"/>
        </w:rPr>
      </w:pPr>
    </w:p>
    <w:p w14:paraId="68F00516" w14:textId="77777777" w:rsidR="00EE2933" w:rsidRPr="00EE2933" w:rsidRDefault="00EE2933" w:rsidP="00EE2933">
      <w:pPr>
        <w:shd w:val="clear" w:color="auto" w:fill="FFFFFF"/>
        <w:ind w:firstLine="709"/>
        <w:jc w:val="both"/>
        <w:rPr>
          <w:sz w:val="28"/>
          <w:szCs w:val="28"/>
        </w:rPr>
      </w:pPr>
      <w:r w:rsidRPr="00EE2933">
        <w:rPr>
          <w:sz w:val="28"/>
          <w:szCs w:val="28"/>
        </w:rPr>
        <w:t>В целях корректировки необходимой валовой выручки на 2023 год, был проведен анализ деятельности предприятия 2021 г. По итогу анализа деятельности предприятия в 2021 году в необходимую валовую выручку (НВВ) предприятия, для установления тарифов на тепловую энергию на 2023 год, необходимо включить сумму в размере 8 807,82 тыс. руб. (в ценах 2021 года).</w:t>
      </w:r>
    </w:p>
    <w:p w14:paraId="5AFFFB53" w14:textId="77777777" w:rsidR="00EE2933" w:rsidRPr="00EE2933" w:rsidRDefault="00EE2933" w:rsidP="00EE2933">
      <w:pPr>
        <w:ind w:firstLine="709"/>
        <w:jc w:val="both"/>
        <w:rPr>
          <w:snapToGrid w:val="0"/>
          <w:sz w:val="28"/>
          <w:szCs w:val="28"/>
        </w:rPr>
      </w:pPr>
      <w:r w:rsidRPr="00EE2933">
        <w:rPr>
          <w:snapToGrid w:val="0"/>
          <w:sz w:val="28"/>
          <w:szCs w:val="28"/>
        </w:rPr>
        <w:t xml:space="preserve">Дельта НВВ (в ценах 2021 г) по тепловой энергии составила: </w:t>
      </w:r>
    </w:p>
    <w:p w14:paraId="2959934B" w14:textId="77777777" w:rsidR="00EE2933" w:rsidRPr="00EE2933" w:rsidRDefault="00EE2933" w:rsidP="00EE2933">
      <w:pPr>
        <w:ind w:firstLine="709"/>
        <w:jc w:val="both"/>
        <w:rPr>
          <w:snapToGrid w:val="0"/>
          <w:sz w:val="28"/>
          <w:szCs w:val="28"/>
        </w:rPr>
      </w:pPr>
      <w:r w:rsidRPr="00EE2933">
        <w:rPr>
          <w:snapToGrid w:val="0"/>
          <w:sz w:val="28"/>
          <w:szCs w:val="28"/>
        </w:rPr>
        <w:t>8 807,82 тыс. руб. = (234 437,53 тыс. руб. – 225 629,71 тыс. руб.).</w:t>
      </w:r>
    </w:p>
    <w:p w14:paraId="6C746C8D" w14:textId="77777777" w:rsidR="00EE2933" w:rsidRPr="00EE2933" w:rsidRDefault="00EE2933" w:rsidP="00EE2933">
      <w:pPr>
        <w:ind w:firstLine="709"/>
        <w:jc w:val="both"/>
        <w:rPr>
          <w:snapToGrid w:val="0"/>
          <w:sz w:val="28"/>
          <w:szCs w:val="28"/>
        </w:rPr>
      </w:pPr>
      <w:r w:rsidRPr="00EE2933">
        <w:rPr>
          <w:snapToGrid w:val="0"/>
          <w:sz w:val="28"/>
          <w:szCs w:val="28"/>
        </w:rPr>
        <w:t>Рассчитанный размер корректировки, в целях учета НВВ на 2023 год, в соответствии с пунктом 51 Методических указаний подлежит умножению на ИПЦ 1,139 (2022/2021) и 1,06 (2023/2022), опубликованные на сайте Минэкономразвития России 28.09.2022 и включению в НВВ 2023 года.</w:t>
      </w:r>
    </w:p>
    <w:p w14:paraId="497541ED" w14:textId="77777777" w:rsidR="00EE2933" w:rsidRPr="00EE2933" w:rsidRDefault="00EE2933" w:rsidP="00EE2933">
      <w:pPr>
        <w:shd w:val="clear" w:color="auto" w:fill="FFFFFF"/>
        <w:ind w:firstLine="709"/>
        <w:jc w:val="both"/>
        <w:rPr>
          <w:snapToGrid w:val="0"/>
          <w:sz w:val="28"/>
          <w:szCs w:val="28"/>
        </w:rPr>
      </w:pPr>
      <w:r w:rsidRPr="00EE2933">
        <w:rPr>
          <w:snapToGrid w:val="0"/>
          <w:sz w:val="28"/>
          <w:szCs w:val="28"/>
        </w:rPr>
        <w:t>8 807,82 тыс. руб. × 1,139 (ИПЦ) × 1,06 (ИПЦ) = 10 634,03 тыс. руб.</w:t>
      </w:r>
    </w:p>
    <w:p w14:paraId="326EFFBC" w14:textId="77777777" w:rsidR="00EE2933" w:rsidRPr="00EE2933" w:rsidRDefault="00EE2933" w:rsidP="00EE2933">
      <w:pPr>
        <w:tabs>
          <w:tab w:val="left" w:pos="426"/>
        </w:tabs>
        <w:ind w:firstLine="709"/>
        <w:jc w:val="both"/>
        <w:rPr>
          <w:sz w:val="28"/>
          <w:szCs w:val="28"/>
        </w:rPr>
      </w:pPr>
      <w:r w:rsidRPr="00EE2933">
        <w:rPr>
          <w:sz w:val="28"/>
          <w:szCs w:val="28"/>
        </w:rPr>
        <w:t>В связи со значительным ростом необходимой валовой выручки в целях установления тарифов на тепловую энергию на 2023 г., предлагаем учесть корректировку в необходимой валовой выручки на тепловую энергию в 2023 г. в сумме 2 773,80 тыс. руб. (в ценах 2021 г.). Корректировка необходимой валовой выручки на 2023 г. (в ценах 2023 г.) составит 3 348,92 = (2 773,80 *1,139 *1,06), оставшаяся корректировка в размере 6 034,02 (в ценах 2021 г.)  будет учтена в последующие периоды.</w:t>
      </w:r>
    </w:p>
    <w:p w14:paraId="67559295" w14:textId="77777777" w:rsidR="00EE2933" w:rsidRPr="00EE2933" w:rsidRDefault="00EE2933" w:rsidP="00EE2933">
      <w:pPr>
        <w:tabs>
          <w:tab w:val="left" w:pos="426"/>
        </w:tabs>
        <w:ind w:firstLine="709"/>
        <w:jc w:val="both"/>
        <w:rPr>
          <w:color w:val="000000"/>
          <w:sz w:val="28"/>
          <w:szCs w:val="28"/>
        </w:rPr>
      </w:pPr>
    </w:p>
    <w:p w14:paraId="58E53C50" w14:textId="77777777" w:rsidR="00EE2933" w:rsidRPr="00EE2933" w:rsidRDefault="00EE2933" w:rsidP="00EE2933">
      <w:pPr>
        <w:tabs>
          <w:tab w:val="left" w:pos="426"/>
        </w:tabs>
        <w:ind w:firstLine="709"/>
        <w:jc w:val="both"/>
        <w:rPr>
          <w:color w:val="000000"/>
          <w:sz w:val="28"/>
          <w:szCs w:val="28"/>
        </w:rPr>
      </w:pPr>
    </w:p>
    <w:p w14:paraId="6D47AF43" w14:textId="77777777" w:rsidR="00EE2933" w:rsidRPr="00EE2933" w:rsidRDefault="00EE2933" w:rsidP="00EE2933">
      <w:pPr>
        <w:tabs>
          <w:tab w:val="left" w:pos="426"/>
        </w:tabs>
        <w:ind w:firstLine="709"/>
        <w:jc w:val="both"/>
        <w:rPr>
          <w:color w:val="000000"/>
          <w:sz w:val="28"/>
          <w:szCs w:val="28"/>
        </w:rPr>
      </w:pPr>
    </w:p>
    <w:p w14:paraId="721B9440" w14:textId="77777777" w:rsidR="00EE2933" w:rsidRPr="00EE2933" w:rsidRDefault="00EE2933" w:rsidP="00EE2933">
      <w:pPr>
        <w:keepNext/>
        <w:tabs>
          <w:tab w:val="left" w:pos="426"/>
        </w:tabs>
        <w:ind w:left="502" w:hanging="360"/>
        <w:outlineLvl w:val="0"/>
        <w:rPr>
          <w:b/>
          <w:sz w:val="28"/>
          <w:szCs w:val="28"/>
        </w:rPr>
      </w:pPr>
      <w:bookmarkStart w:id="291" w:name="_Hlk120692756"/>
      <w:r w:rsidRPr="00EE2933">
        <w:rPr>
          <w:b/>
          <w:sz w:val="28"/>
          <w:szCs w:val="28"/>
        </w:rPr>
        <w:t xml:space="preserve">11. Расчёт необходимой валовой выручки </w:t>
      </w:r>
      <w:r w:rsidRPr="00EE2933">
        <w:rPr>
          <w:rFonts w:cs="Arial"/>
          <w:b/>
          <w:bCs/>
          <w:snapToGrid w:val="0"/>
          <w:kern w:val="32"/>
          <w:sz w:val="28"/>
          <w:szCs w:val="28"/>
          <w:lang w:eastAsia="en-US"/>
        </w:rPr>
        <w:t xml:space="preserve">методом индексации </w:t>
      </w:r>
      <w:r w:rsidRPr="00EE2933">
        <w:rPr>
          <w:b/>
          <w:sz w:val="28"/>
          <w:szCs w:val="28"/>
        </w:rPr>
        <w:t xml:space="preserve">на </w:t>
      </w:r>
      <w:bookmarkEnd w:id="291"/>
      <w:r w:rsidRPr="00EE2933">
        <w:rPr>
          <w:b/>
          <w:sz w:val="28"/>
          <w:szCs w:val="28"/>
        </w:rPr>
        <w:t xml:space="preserve">каждый расчётный период регулирования </w:t>
      </w:r>
      <w:r w:rsidRPr="00EE2933">
        <w:rPr>
          <w:rFonts w:cs="Arial"/>
          <w:b/>
          <w:bCs/>
          <w:snapToGrid w:val="0"/>
          <w:kern w:val="32"/>
          <w:sz w:val="28"/>
          <w:szCs w:val="28"/>
          <w:lang w:eastAsia="en-US"/>
        </w:rPr>
        <w:t xml:space="preserve">МКП «ТЕПЛО» </w:t>
      </w:r>
    </w:p>
    <w:p w14:paraId="27133F48" w14:textId="77777777" w:rsidR="00EE2933" w:rsidRPr="00EE2933" w:rsidRDefault="00EE2933" w:rsidP="00EE2933">
      <w:pPr>
        <w:rPr>
          <w:szCs w:val="20"/>
          <w:lang w:eastAsia="en-US"/>
        </w:rPr>
      </w:pPr>
    </w:p>
    <w:p w14:paraId="286F7384" w14:textId="77777777" w:rsidR="00EE2933" w:rsidRPr="00EE2933" w:rsidRDefault="00EE2933" w:rsidP="00EE2933">
      <w:pPr>
        <w:keepNext/>
        <w:tabs>
          <w:tab w:val="left" w:pos="567"/>
        </w:tabs>
        <w:ind w:firstLine="709"/>
        <w:jc w:val="both"/>
        <w:outlineLvl w:val="0"/>
        <w:rPr>
          <w:sz w:val="28"/>
          <w:szCs w:val="28"/>
          <w:lang w:eastAsia="x-none"/>
        </w:rPr>
      </w:pPr>
      <w:r w:rsidRPr="00EE2933">
        <w:rPr>
          <w:sz w:val="28"/>
          <w:szCs w:val="28"/>
          <w:lang w:eastAsia="x-none"/>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56AF57EF" w14:textId="77777777" w:rsidR="00EE2933" w:rsidRPr="00EE2933" w:rsidRDefault="00EE2933" w:rsidP="00E00CE8">
      <w:pPr>
        <w:numPr>
          <w:ilvl w:val="0"/>
          <w:numId w:val="5"/>
        </w:numPr>
        <w:tabs>
          <w:tab w:val="left" w:pos="8080"/>
        </w:tabs>
        <w:ind w:left="9149" w:right="-426" w:hanging="1069"/>
        <w:jc w:val="right"/>
        <w:rPr>
          <w:szCs w:val="20"/>
          <w:lang w:eastAsia="en-US"/>
        </w:rPr>
      </w:pPr>
      <w:r w:rsidRPr="00EE2933">
        <w:rPr>
          <w:szCs w:val="20"/>
          <w:lang w:eastAsia="en-US"/>
        </w:rPr>
        <w:br w:type="page"/>
      </w:r>
    </w:p>
    <w:p w14:paraId="1FCD428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92" w:name="_Hlk120720580"/>
    </w:p>
    <w:p w14:paraId="207DA1DD" w14:textId="77777777" w:rsidR="00EE2933" w:rsidRPr="00EE2933" w:rsidRDefault="00EE2933" w:rsidP="00EE2933">
      <w:pPr>
        <w:ind w:right="-426"/>
        <w:jc w:val="center"/>
        <w:rPr>
          <w:szCs w:val="20"/>
          <w:lang w:eastAsia="en-US"/>
        </w:rPr>
      </w:pPr>
      <w:r w:rsidRPr="00EE2933">
        <w:rPr>
          <w:szCs w:val="20"/>
          <w:lang w:eastAsia="en-US"/>
        </w:rPr>
        <w:t xml:space="preserve">                                                                                                                                   Таблица 17</w:t>
      </w:r>
    </w:p>
    <w:p w14:paraId="0EB761F2" w14:textId="77777777" w:rsidR="00EE2933" w:rsidRPr="00EE2933" w:rsidRDefault="00EE2933" w:rsidP="00EE2933">
      <w:pPr>
        <w:jc w:val="center"/>
        <w:rPr>
          <w:rFonts w:eastAsia="Calibri"/>
          <w:b/>
          <w:bCs/>
          <w:sz w:val="28"/>
          <w:szCs w:val="28"/>
          <w:lang w:eastAsia="en-US"/>
        </w:rPr>
      </w:pPr>
      <w:r w:rsidRPr="00EE2933">
        <w:rPr>
          <w:rFonts w:eastAsia="Calibri"/>
          <w:b/>
          <w:bCs/>
          <w:sz w:val="28"/>
          <w:szCs w:val="28"/>
          <w:lang w:eastAsia="en-US"/>
        </w:rPr>
        <w:t>Расчёт необходимой валовой выручки на производство тепловой энергии методом индексации установленных тарифов</w:t>
      </w:r>
    </w:p>
    <w:p w14:paraId="2C353F68" w14:textId="77777777" w:rsidR="00EE2933" w:rsidRPr="00EE2933" w:rsidRDefault="00EE2933" w:rsidP="00EE2933">
      <w:pPr>
        <w:spacing w:line="360" w:lineRule="auto"/>
        <w:jc w:val="center"/>
        <w:rPr>
          <w:sz w:val="28"/>
          <w:szCs w:val="28"/>
        </w:rPr>
      </w:pPr>
      <w:r w:rsidRPr="00EE2933">
        <w:rPr>
          <w:sz w:val="28"/>
          <w:szCs w:val="28"/>
        </w:rPr>
        <w:t>(Приложение 5.9 к Методическим указаниям)</w:t>
      </w:r>
    </w:p>
    <w:p w14:paraId="11CE3EFE" w14:textId="77777777" w:rsidR="00EE2933" w:rsidRPr="00EE2933" w:rsidRDefault="00EE2933" w:rsidP="00EE2933">
      <w:pPr>
        <w:jc w:val="right"/>
        <w:rPr>
          <w:szCs w:val="20"/>
        </w:rPr>
      </w:pPr>
      <w:r w:rsidRPr="00EE2933">
        <w:rPr>
          <w:szCs w:val="20"/>
        </w:rPr>
        <w:t>тыс. руб.</w:t>
      </w:r>
    </w:p>
    <w:tbl>
      <w:tblPr>
        <w:tblW w:w="1014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445"/>
        <w:gridCol w:w="1230"/>
        <w:gridCol w:w="1230"/>
        <w:gridCol w:w="1229"/>
        <w:gridCol w:w="1230"/>
        <w:gridCol w:w="1232"/>
      </w:tblGrid>
      <w:tr w:rsidR="00EE2933" w:rsidRPr="00EE2933" w14:paraId="6FC750D4" w14:textId="77777777" w:rsidTr="00293CC7">
        <w:trPr>
          <w:trHeight w:val="301"/>
          <w:tblHeader/>
        </w:trPr>
        <w:tc>
          <w:tcPr>
            <w:tcW w:w="546" w:type="dxa"/>
            <w:vMerge w:val="restart"/>
            <w:shd w:val="clear" w:color="auto" w:fill="auto"/>
            <w:vAlign w:val="center"/>
            <w:hideMark/>
          </w:tcPr>
          <w:p w14:paraId="30535151" w14:textId="77777777" w:rsidR="00EE2933" w:rsidRPr="00EE2933" w:rsidRDefault="00EE2933" w:rsidP="00EE2933">
            <w:pPr>
              <w:ind w:left="-108" w:right="-157"/>
              <w:jc w:val="center"/>
            </w:pPr>
            <w:r w:rsidRPr="00EE2933">
              <w:t>№ п/п</w:t>
            </w:r>
          </w:p>
        </w:tc>
        <w:tc>
          <w:tcPr>
            <w:tcW w:w="3445" w:type="dxa"/>
            <w:vMerge w:val="restart"/>
            <w:shd w:val="clear" w:color="auto" w:fill="auto"/>
            <w:vAlign w:val="center"/>
            <w:hideMark/>
          </w:tcPr>
          <w:p w14:paraId="07636F5D" w14:textId="77777777" w:rsidR="00EE2933" w:rsidRPr="00EE2933" w:rsidRDefault="00EE2933" w:rsidP="00EE2933">
            <w:pPr>
              <w:jc w:val="center"/>
            </w:pPr>
            <w:r w:rsidRPr="00EE2933">
              <w:t>Наименование расхода</w:t>
            </w:r>
          </w:p>
        </w:tc>
        <w:tc>
          <w:tcPr>
            <w:tcW w:w="6151" w:type="dxa"/>
            <w:gridSpan w:val="5"/>
          </w:tcPr>
          <w:p w14:paraId="0CB3FB96" w14:textId="77777777" w:rsidR="00EE2933" w:rsidRPr="00EE2933" w:rsidRDefault="00EE2933" w:rsidP="00EE2933">
            <w:pPr>
              <w:jc w:val="center"/>
            </w:pPr>
            <w:r w:rsidRPr="00EE2933">
              <w:t>Предложение экспертов</w:t>
            </w:r>
          </w:p>
        </w:tc>
      </w:tr>
      <w:tr w:rsidR="00EE2933" w:rsidRPr="00EE2933" w14:paraId="63986159" w14:textId="77777777" w:rsidTr="00293CC7">
        <w:trPr>
          <w:trHeight w:val="362"/>
          <w:tblHeader/>
        </w:trPr>
        <w:tc>
          <w:tcPr>
            <w:tcW w:w="546" w:type="dxa"/>
            <w:vMerge/>
            <w:shd w:val="clear" w:color="auto" w:fill="auto"/>
            <w:vAlign w:val="center"/>
            <w:hideMark/>
          </w:tcPr>
          <w:p w14:paraId="4C74BCB7" w14:textId="77777777" w:rsidR="00EE2933" w:rsidRPr="00EE2933" w:rsidRDefault="00EE2933" w:rsidP="00EE2933">
            <w:pPr>
              <w:ind w:left="-108" w:right="-157"/>
              <w:jc w:val="center"/>
            </w:pPr>
          </w:p>
        </w:tc>
        <w:tc>
          <w:tcPr>
            <w:tcW w:w="3445" w:type="dxa"/>
            <w:vMerge/>
            <w:shd w:val="clear" w:color="auto" w:fill="auto"/>
            <w:vAlign w:val="center"/>
            <w:hideMark/>
          </w:tcPr>
          <w:p w14:paraId="3578A14E" w14:textId="77777777" w:rsidR="00EE2933" w:rsidRPr="00EE2933" w:rsidRDefault="00EE2933" w:rsidP="00EE2933">
            <w:pPr>
              <w:jc w:val="center"/>
            </w:pPr>
          </w:p>
        </w:tc>
        <w:tc>
          <w:tcPr>
            <w:tcW w:w="1230" w:type="dxa"/>
            <w:vAlign w:val="center"/>
          </w:tcPr>
          <w:p w14:paraId="6FD10B98" w14:textId="77777777" w:rsidR="00EE2933" w:rsidRPr="00EE2933" w:rsidRDefault="00EE2933" w:rsidP="00EE2933">
            <w:pPr>
              <w:ind w:left="-786" w:firstLine="786"/>
              <w:jc w:val="center"/>
            </w:pPr>
            <w:r w:rsidRPr="00EE2933">
              <w:t>2023</w:t>
            </w:r>
          </w:p>
        </w:tc>
        <w:tc>
          <w:tcPr>
            <w:tcW w:w="1230" w:type="dxa"/>
            <w:vAlign w:val="center"/>
          </w:tcPr>
          <w:p w14:paraId="41B6B364" w14:textId="77777777" w:rsidR="00EE2933" w:rsidRPr="00EE2933" w:rsidRDefault="00EE2933" w:rsidP="00EE2933">
            <w:pPr>
              <w:jc w:val="center"/>
            </w:pPr>
            <w:r w:rsidRPr="00EE2933">
              <w:t>2024</w:t>
            </w:r>
          </w:p>
        </w:tc>
        <w:tc>
          <w:tcPr>
            <w:tcW w:w="1229" w:type="dxa"/>
          </w:tcPr>
          <w:p w14:paraId="190CCFD5" w14:textId="77777777" w:rsidR="00EE2933" w:rsidRPr="00EE2933" w:rsidRDefault="00EE2933" w:rsidP="00EE2933">
            <w:pPr>
              <w:jc w:val="center"/>
            </w:pPr>
            <w:r w:rsidRPr="00EE2933">
              <w:t>2025</w:t>
            </w:r>
          </w:p>
        </w:tc>
        <w:tc>
          <w:tcPr>
            <w:tcW w:w="1230" w:type="dxa"/>
          </w:tcPr>
          <w:p w14:paraId="1B8DE351" w14:textId="77777777" w:rsidR="00EE2933" w:rsidRPr="00EE2933" w:rsidRDefault="00EE2933" w:rsidP="00EE2933">
            <w:pPr>
              <w:jc w:val="center"/>
            </w:pPr>
            <w:r w:rsidRPr="00EE2933">
              <w:t>2026</w:t>
            </w:r>
          </w:p>
        </w:tc>
        <w:tc>
          <w:tcPr>
            <w:tcW w:w="1230" w:type="dxa"/>
          </w:tcPr>
          <w:p w14:paraId="2D565219" w14:textId="77777777" w:rsidR="00EE2933" w:rsidRPr="00EE2933" w:rsidRDefault="00EE2933" w:rsidP="00EE2933">
            <w:pPr>
              <w:jc w:val="center"/>
            </w:pPr>
            <w:r w:rsidRPr="00EE2933">
              <w:t>2027</w:t>
            </w:r>
          </w:p>
        </w:tc>
      </w:tr>
      <w:tr w:rsidR="00EE2933" w:rsidRPr="00EE2933" w14:paraId="1CC54118" w14:textId="77777777" w:rsidTr="00293CC7">
        <w:trPr>
          <w:trHeight w:val="404"/>
        </w:trPr>
        <w:tc>
          <w:tcPr>
            <w:tcW w:w="546" w:type="dxa"/>
            <w:shd w:val="clear" w:color="auto" w:fill="auto"/>
            <w:vAlign w:val="center"/>
            <w:hideMark/>
          </w:tcPr>
          <w:p w14:paraId="67DB6C1F" w14:textId="77777777" w:rsidR="00EE2933" w:rsidRPr="00EE2933" w:rsidRDefault="00EE2933" w:rsidP="00EE2933">
            <w:pPr>
              <w:ind w:left="-108" w:right="-157"/>
              <w:jc w:val="center"/>
            </w:pPr>
            <w:r w:rsidRPr="00EE2933">
              <w:t>1</w:t>
            </w:r>
          </w:p>
        </w:tc>
        <w:tc>
          <w:tcPr>
            <w:tcW w:w="3445" w:type="dxa"/>
            <w:shd w:val="clear" w:color="auto" w:fill="auto"/>
            <w:vAlign w:val="center"/>
            <w:hideMark/>
          </w:tcPr>
          <w:p w14:paraId="67CFC477" w14:textId="77777777" w:rsidR="00EE2933" w:rsidRPr="00EE2933" w:rsidRDefault="00EE2933" w:rsidP="00EE2933">
            <w:r w:rsidRPr="00EE2933">
              <w:t>Операционные (подконтрольные) расходы</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8B0F5F4" w14:textId="77777777" w:rsidR="00EE2933" w:rsidRPr="00EE2933" w:rsidRDefault="00EE2933" w:rsidP="00EE2933">
            <w:pPr>
              <w:jc w:val="center"/>
              <w:rPr>
                <w:color w:val="000000"/>
                <w:sz w:val="22"/>
                <w:szCs w:val="22"/>
              </w:rPr>
            </w:pPr>
            <w:r w:rsidRPr="00EE2933">
              <w:rPr>
                <w:color w:val="000000"/>
                <w:sz w:val="22"/>
                <w:szCs w:val="22"/>
              </w:rPr>
              <w:t>82 990,80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7D85A9F" w14:textId="77777777" w:rsidR="00EE2933" w:rsidRPr="00EE2933" w:rsidRDefault="00EE2933" w:rsidP="00EE2933">
            <w:pPr>
              <w:jc w:val="center"/>
              <w:rPr>
                <w:color w:val="000000"/>
                <w:sz w:val="22"/>
                <w:szCs w:val="22"/>
              </w:rPr>
            </w:pPr>
            <w:r w:rsidRPr="00EE2933">
              <w:rPr>
                <w:color w:val="000000"/>
                <w:sz w:val="22"/>
                <w:szCs w:val="22"/>
              </w:rPr>
              <w:t>86 022,45</w:t>
            </w:r>
          </w:p>
        </w:tc>
        <w:tc>
          <w:tcPr>
            <w:tcW w:w="1229" w:type="dxa"/>
            <w:tcBorders>
              <w:top w:val="single" w:sz="4" w:space="0" w:color="auto"/>
              <w:left w:val="nil"/>
              <w:bottom w:val="single" w:sz="4" w:space="0" w:color="auto"/>
              <w:right w:val="single" w:sz="4" w:space="0" w:color="auto"/>
            </w:tcBorders>
            <w:shd w:val="clear" w:color="auto" w:fill="auto"/>
            <w:vAlign w:val="center"/>
          </w:tcPr>
          <w:p w14:paraId="32195C74" w14:textId="77777777" w:rsidR="00EE2933" w:rsidRPr="00EE2933" w:rsidRDefault="00EE2933" w:rsidP="00EE2933">
            <w:pPr>
              <w:jc w:val="center"/>
              <w:rPr>
                <w:color w:val="000000"/>
                <w:sz w:val="22"/>
                <w:szCs w:val="22"/>
              </w:rPr>
            </w:pPr>
            <w:r w:rsidRPr="00EE2933">
              <w:rPr>
                <w:color w:val="000000"/>
                <w:sz w:val="22"/>
                <w:szCs w:val="22"/>
              </w:rPr>
              <w:t>88 568,71</w:t>
            </w:r>
          </w:p>
        </w:tc>
        <w:tc>
          <w:tcPr>
            <w:tcW w:w="1230" w:type="dxa"/>
            <w:tcBorders>
              <w:top w:val="single" w:sz="4" w:space="0" w:color="auto"/>
              <w:left w:val="nil"/>
              <w:bottom w:val="single" w:sz="4" w:space="0" w:color="auto"/>
              <w:right w:val="single" w:sz="4" w:space="0" w:color="auto"/>
            </w:tcBorders>
            <w:shd w:val="clear" w:color="auto" w:fill="auto"/>
            <w:vAlign w:val="center"/>
          </w:tcPr>
          <w:p w14:paraId="11FCAE0D" w14:textId="77777777" w:rsidR="00EE2933" w:rsidRPr="00EE2933" w:rsidRDefault="00EE2933" w:rsidP="00EE2933">
            <w:pPr>
              <w:jc w:val="center"/>
              <w:rPr>
                <w:color w:val="000000"/>
                <w:sz w:val="22"/>
                <w:szCs w:val="22"/>
              </w:rPr>
            </w:pPr>
            <w:r w:rsidRPr="00EE2933">
              <w:rPr>
                <w:color w:val="000000"/>
                <w:sz w:val="22"/>
                <w:szCs w:val="22"/>
              </w:rPr>
              <w:t>91 190,34</w:t>
            </w:r>
          </w:p>
        </w:tc>
        <w:tc>
          <w:tcPr>
            <w:tcW w:w="1230" w:type="dxa"/>
            <w:tcBorders>
              <w:top w:val="single" w:sz="4" w:space="0" w:color="auto"/>
              <w:left w:val="nil"/>
              <w:bottom w:val="single" w:sz="4" w:space="0" w:color="auto"/>
              <w:right w:val="single" w:sz="4" w:space="0" w:color="auto"/>
            </w:tcBorders>
            <w:shd w:val="clear" w:color="auto" w:fill="auto"/>
            <w:vAlign w:val="center"/>
          </w:tcPr>
          <w:p w14:paraId="25ADEF62" w14:textId="77777777" w:rsidR="00EE2933" w:rsidRPr="00EE2933" w:rsidRDefault="00EE2933" w:rsidP="00EE2933">
            <w:pPr>
              <w:jc w:val="center"/>
              <w:rPr>
                <w:color w:val="000000"/>
                <w:sz w:val="22"/>
                <w:szCs w:val="22"/>
              </w:rPr>
            </w:pPr>
            <w:r w:rsidRPr="00EE2933">
              <w:rPr>
                <w:color w:val="000000"/>
                <w:sz w:val="22"/>
                <w:szCs w:val="22"/>
              </w:rPr>
              <w:t>93 889,57</w:t>
            </w:r>
          </w:p>
        </w:tc>
      </w:tr>
      <w:tr w:rsidR="00EE2933" w:rsidRPr="00EE2933" w14:paraId="1045052D" w14:textId="77777777" w:rsidTr="00293CC7">
        <w:trPr>
          <w:trHeight w:val="362"/>
        </w:trPr>
        <w:tc>
          <w:tcPr>
            <w:tcW w:w="546" w:type="dxa"/>
            <w:shd w:val="clear" w:color="auto" w:fill="auto"/>
            <w:vAlign w:val="center"/>
            <w:hideMark/>
          </w:tcPr>
          <w:p w14:paraId="565EFBED" w14:textId="77777777" w:rsidR="00EE2933" w:rsidRPr="00EE2933" w:rsidRDefault="00EE2933" w:rsidP="00EE2933">
            <w:pPr>
              <w:ind w:left="-108" w:right="-157"/>
              <w:jc w:val="center"/>
            </w:pPr>
            <w:r w:rsidRPr="00EE2933">
              <w:t>2</w:t>
            </w:r>
          </w:p>
        </w:tc>
        <w:tc>
          <w:tcPr>
            <w:tcW w:w="3445" w:type="dxa"/>
            <w:shd w:val="clear" w:color="auto" w:fill="auto"/>
            <w:vAlign w:val="center"/>
            <w:hideMark/>
          </w:tcPr>
          <w:p w14:paraId="14F39482" w14:textId="77777777" w:rsidR="00EE2933" w:rsidRPr="00EE2933" w:rsidRDefault="00EE2933" w:rsidP="00EE2933">
            <w:r w:rsidRPr="00EE2933">
              <w:t>Неподконтрольные расходы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5F94F7CC" w14:textId="77777777" w:rsidR="00EE2933" w:rsidRPr="00EE2933" w:rsidRDefault="00EE2933" w:rsidP="00EE2933">
            <w:pPr>
              <w:jc w:val="center"/>
              <w:rPr>
                <w:color w:val="000000"/>
                <w:sz w:val="22"/>
                <w:szCs w:val="22"/>
              </w:rPr>
            </w:pPr>
            <w:r w:rsidRPr="00EE2933">
              <w:rPr>
                <w:color w:val="000000"/>
                <w:sz w:val="22"/>
                <w:szCs w:val="22"/>
              </w:rPr>
              <w:t>40 766,27</w:t>
            </w:r>
          </w:p>
        </w:tc>
        <w:tc>
          <w:tcPr>
            <w:tcW w:w="1230" w:type="dxa"/>
            <w:tcBorders>
              <w:top w:val="nil"/>
              <w:left w:val="single" w:sz="4" w:space="0" w:color="auto"/>
              <w:bottom w:val="single" w:sz="4" w:space="0" w:color="auto"/>
              <w:right w:val="single" w:sz="4" w:space="0" w:color="auto"/>
            </w:tcBorders>
            <w:shd w:val="clear" w:color="auto" w:fill="auto"/>
            <w:vAlign w:val="center"/>
          </w:tcPr>
          <w:p w14:paraId="70F32C44" w14:textId="77777777" w:rsidR="00EE2933" w:rsidRPr="00EE2933" w:rsidRDefault="00EE2933" w:rsidP="00EE2933">
            <w:pPr>
              <w:jc w:val="center"/>
              <w:rPr>
                <w:color w:val="000000"/>
                <w:sz w:val="22"/>
                <w:szCs w:val="22"/>
              </w:rPr>
            </w:pPr>
            <w:r w:rsidRPr="00EE2933">
              <w:rPr>
                <w:color w:val="000000"/>
                <w:sz w:val="22"/>
                <w:szCs w:val="22"/>
              </w:rPr>
              <w:t>42 407,94</w:t>
            </w:r>
          </w:p>
        </w:tc>
        <w:tc>
          <w:tcPr>
            <w:tcW w:w="1229" w:type="dxa"/>
            <w:tcBorders>
              <w:top w:val="nil"/>
              <w:left w:val="nil"/>
              <w:bottom w:val="single" w:sz="4" w:space="0" w:color="auto"/>
              <w:right w:val="single" w:sz="4" w:space="0" w:color="auto"/>
            </w:tcBorders>
            <w:shd w:val="clear" w:color="auto" w:fill="auto"/>
            <w:vAlign w:val="center"/>
          </w:tcPr>
          <w:p w14:paraId="3BF620C5" w14:textId="77777777" w:rsidR="00EE2933" w:rsidRPr="00EE2933" w:rsidRDefault="00EE2933" w:rsidP="00EE2933">
            <w:pPr>
              <w:jc w:val="center"/>
              <w:rPr>
                <w:color w:val="000000"/>
                <w:sz w:val="22"/>
                <w:szCs w:val="22"/>
              </w:rPr>
            </w:pPr>
            <w:r w:rsidRPr="00EE2933">
              <w:rPr>
                <w:color w:val="000000"/>
                <w:sz w:val="22"/>
                <w:szCs w:val="22"/>
              </w:rPr>
              <w:t>43 079,03</w:t>
            </w:r>
          </w:p>
        </w:tc>
        <w:tc>
          <w:tcPr>
            <w:tcW w:w="1230" w:type="dxa"/>
            <w:tcBorders>
              <w:top w:val="nil"/>
              <w:left w:val="nil"/>
              <w:bottom w:val="single" w:sz="4" w:space="0" w:color="auto"/>
              <w:right w:val="single" w:sz="4" w:space="0" w:color="auto"/>
            </w:tcBorders>
            <w:shd w:val="clear" w:color="auto" w:fill="auto"/>
            <w:vAlign w:val="center"/>
          </w:tcPr>
          <w:p w14:paraId="6C53E6FA" w14:textId="77777777" w:rsidR="00EE2933" w:rsidRPr="00EE2933" w:rsidRDefault="00EE2933" w:rsidP="00EE2933">
            <w:pPr>
              <w:jc w:val="center"/>
              <w:rPr>
                <w:color w:val="000000"/>
                <w:sz w:val="22"/>
                <w:szCs w:val="22"/>
              </w:rPr>
            </w:pPr>
            <w:r w:rsidRPr="00EE2933">
              <w:rPr>
                <w:color w:val="000000"/>
                <w:sz w:val="22"/>
                <w:szCs w:val="22"/>
              </w:rPr>
              <w:t>44 039,32</w:t>
            </w:r>
          </w:p>
        </w:tc>
        <w:tc>
          <w:tcPr>
            <w:tcW w:w="1230" w:type="dxa"/>
            <w:tcBorders>
              <w:top w:val="nil"/>
              <w:left w:val="nil"/>
              <w:bottom w:val="single" w:sz="4" w:space="0" w:color="auto"/>
              <w:right w:val="single" w:sz="4" w:space="0" w:color="auto"/>
            </w:tcBorders>
            <w:shd w:val="clear" w:color="auto" w:fill="auto"/>
            <w:vAlign w:val="center"/>
          </w:tcPr>
          <w:p w14:paraId="69D0F49C" w14:textId="77777777" w:rsidR="00EE2933" w:rsidRPr="00EE2933" w:rsidRDefault="00EE2933" w:rsidP="00EE2933">
            <w:pPr>
              <w:jc w:val="center"/>
              <w:rPr>
                <w:color w:val="000000"/>
                <w:sz w:val="22"/>
                <w:szCs w:val="22"/>
              </w:rPr>
            </w:pPr>
            <w:r w:rsidRPr="00EE2933">
              <w:rPr>
                <w:color w:val="000000"/>
                <w:sz w:val="22"/>
                <w:szCs w:val="22"/>
              </w:rPr>
              <w:t>43 441,92</w:t>
            </w:r>
          </w:p>
        </w:tc>
      </w:tr>
      <w:tr w:rsidR="00EE2933" w:rsidRPr="00EE2933" w14:paraId="18E64C5D" w14:textId="77777777" w:rsidTr="00293CC7">
        <w:trPr>
          <w:trHeight w:val="1202"/>
        </w:trPr>
        <w:tc>
          <w:tcPr>
            <w:tcW w:w="546" w:type="dxa"/>
            <w:shd w:val="clear" w:color="auto" w:fill="auto"/>
            <w:vAlign w:val="center"/>
            <w:hideMark/>
          </w:tcPr>
          <w:p w14:paraId="42E45688" w14:textId="77777777" w:rsidR="00EE2933" w:rsidRPr="00EE2933" w:rsidRDefault="00EE2933" w:rsidP="00EE2933">
            <w:pPr>
              <w:ind w:left="-108" w:right="-157"/>
              <w:jc w:val="center"/>
            </w:pPr>
            <w:r w:rsidRPr="00EE2933">
              <w:t>3</w:t>
            </w:r>
          </w:p>
        </w:tc>
        <w:tc>
          <w:tcPr>
            <w:tcW w:w="3445" w:type="dxa"/>
            <w:shd w:val="clear" w:color="auto" w:fill="auto"/>
            <w:vAlign w:val="center"/>
            <w:hideMark/>
          </w:tcPr>
          <w:p w14:paraId="4CD86850" w14:textId="77777777" w:rsidR="00EE2933" w:rsidRPr="00EE2933" w:rsidRDefault="00EE2933" w:rsidP="00EE2933">
            <w:r w:rsidRPr="00EE2933">
              <w:t>Расходы на приобретение (производство) энергетических ресурсов, холодной воды</w:t>
            </w:r>
            <w:r w:rsidRPr="00EE2933">
              <w:br/>
              <w:t>и теплоносителя</w:t>
            </w:r>
          </w:p>
        </w:tc>
        <w:tc>
          <w:tcPr>
            <w:tcW w:w="1230" w:type="dxa"/>
            <w:tcBorders>
              <w:top w:val="nil"/>
              <w:left w:val="single" w:sz="4" w:space="0" w:color="auto"/>
              <w:bottom w:val="single" w:sz="4" w:space="0" w:color="auto"/>
              <w:right w:val="single" w:sz="4" w:space="0" w:color="auto"/>
            </w:tcBorders>
            <w:shd w:val="clear" w:color="auto" w:fill="auto"/>
            <w:vAlign w:val="center"/>
          </w:tcPr>
          <w:p w14:paraId="252694CA" w14:textId="77777777" w:rsidR="00EE2933" w:rsidRPr="00EE2933" w:rsidRDefault="00EE2933" w:rsidP="00EE2933">
            <w:pPr>
              <w:jc w:val="center"/>
              <w:rPr>
                <w:color w:val="000000"/>
                <w:sz w:val="22"/>
                <w:szCs w:val="22"/>
              </w:rPr>
            </w:pPr>
            <w:r w:rsidRPr="00EE2933">
              <w:rPr>
                <w:color w:val="000000"/>
                <w:sz w:val="22"/>
                <w:szCs w:val="22"/>
              </w:rPr>
              <w:t>150 358,51</w:t>
            </w:r>
          </w:p>
        </w:tc>
        <w:tc>
          <w:tcPr>
            <w:tcW w:w="1230" w:type="dxa"/>
            <w:tcBorders>
              <w:top w:val="nil"/>
              <w:left w:val="single" w:sz="4" w:space="0" w:color="auto"/>
              <w:bottom w:val="single" w:sz="4" w:space="0" w:color="auto"/>
              <w:right w:val="single" w:sz="4" w:space="0" w:color="auto"/>
            </w:tcBorders>
            <w:shd w:val="clear" w:color="auto" w:fill="auto"/>
            <w:vAlign w:val="center"/>
          </w:tcPr>
          <w:p w14:paraId="5426C70C" w14:textId="77777777" w:rsidR="00EE2933" w:rsidRPr="00EE2933" w:rsidRDefault="00EE2933" w:rsidP="00EE2933">
            <w:pPr>
              <w:jc w:val="center"/>
              <w:rPr>
                <w:color w:val="000000"/>
                <w:sz w:val="22"/>
                <w:szCs w:val="22"/>
              </w:rPr>
            </w:pPr>
            <w:r w:rsidRPr="00EE2933">
              <w:rPr>
                <w:color w:val="000000"/>
                <w:sz w:val="22"/>
                <w:szCs w:val="22"/>
              </w:rPr>
              <w:t>158 689,79</w:t>
            </w:r>
          </w:p>
        </w:tc>
        <w:tc>
          <w:tcPr>
            <w:tcW w:w="1229" w:type="dxa"/>
            <w:tcBorders>
              <w:top w:val="nil"/>
              <w:left w:val="nil"/>
              <w:bottom w:val="single" w:sz="4" w:space="0" w:color="auto"/>
              <w:right w:val="single" w:sz="4" w:space="0" w:color="auto"/>
            </w:tcBorders>
            <w:shd w:val="clear" w:color="auto" w:fill="auto"/>
            <w:vAlign w:val="center"/>
          </w:tcPr>
          <w:p w14:paraId="6EAF0401" w14:textId="77777777" w:rsidR="00EE2933" w:rsidRPr="00EE2933" w:rsidRDefault="00EE2933" w:rsidP="00EE2933">
            <w:pPr>
              <w:jc w:val="center"/>
              <w:rPr>
                <w:color w:val="000000"/>
                <w:sz w:val="22"/>
                <w:szCs w:val="22"/>
              </w:rPr>
            </w:pPr>
            <w:r w:rsidRPr="00EE2933">
              <w:rPr>
                <w:color w:val="000000"/>
                <w:sz w:val="22"/>
                <w:szCs w:val="22"/>
              </w:rPr>
              <w:t>167 382,70</w:t>
            </w:r>
          </w:p>
        </w:tc>
        <w:tc>
          <w:tcPr>
            <w:tcW w:w="1230" w:type="dxa"/>
            <w:tcBorders>
              <w:top w:val="nil"/>
              <w:left w:val="nil"/>
              <w:bottom w:val="single" w:sz="4" w:space="0" w:color="auto"/>
              <w:right w:val="single" w:sz="4" w:space="0" w:color="auto"/>
            </w:tcBorders>
            <w:shd w:val="clear" w:color="auto" w:fill="auto"/>
            <w:vAlign w:val="center"/>
          </w:tcPr>
          <w:p w14:paraId="4B3982BD" w14:textId="77777777" w:rsidR="00EE2933" w:rsidRPr="00EE2933" w:rsidRDefault="00EE2933" w:rsidP="00EE2933">
            <w:pPr>
              <w:jc w:val="center"/>
              <w:rPr>
                <w:color w:val="000000"/>
                <w:sz w:val="22"/>
                <w:szCs w:val="22"/>
              </w:rPr>
            </w:pPr>
            <w:r w:rsidRPr="00EE2933">
              <w:rPr>
                <w:color w:val="000000"/>
                <w:sz w:val="22"/>
                <w:szCs w:val="22"/>
              </w:rPr>
              <w:t>175 976,03</w:t>
            </w:r>
          </w:p>
        </w:tc>
        <w:tc>
          <w:tcPr>
            <w:tcW w:w="1230" w:type="dxa"/>
            <w:tcBorders>
              <w:top w:val="nil"/>
              <w:left w:val="nil"/>
              <w:bottom w:val="single" w:sz="4" w:space="0" w:color="auto"/>
              <w:right w:val="single" w:sz="4" w:space="0" w:color="auto"/>
            </w:tcBorders>
            <w:shd w:val="clear" w:color="auto" w:fill="auto"/>
            <w:vAlign w:val="center"/>
          </w:tcPr>
          <w:p w14:paraId="7859678C" w14:textId="77777777" w:rsidR="00EE2933" w:rsidRPr="00EE2933" w:rsidRDefault="00EE2933" w:rsidP="00EE2933">
            <w:pPr>
              <w:jc w:val="center"/>
              <w:rPr>
                <w:color w:val="000000"/>
                <w:sz w:val="22"/>
                <w:szCs w:val="22"/>
              </w:rPr>
            </w:pPr>
            <w:r w:rsidRPr="00EE2933">
              <w:rPr>
                <w:color w:val="000000"/>
                <w:sz w:val="22"/>
                <w:szCs w:val="22"/>
              </w:rPr>
              <w:t>185 011,82</w:t>
            </w:r>
          </w:p>
        </w:tc>
      </w:tr>
      <w:tr w:rsidR="00EE2933" w:rsidRPr="00EE2933" w14:paraId="44268FD5" w14:textId="77777777" w:rsidTr="00293CC7">
        <w:trPr>
          <w:trHeight w:val="362"/>
        </w:trPr>
        <w:tc>
          <w:tcPr>
            <w:tcW w:w="546" w:type="dxa"/>
            <w:shd w:val="clear" w:color="auto" w:fill="auto"/>
            <w:vAlign w:val="center"/>
            <w:hideMark/>
          </w:tcPr>
          <w:p w14:paraId="560C51D8" w14:textId="77777777" w:rsidR="00EE2933" w:rsidRPr="00EE2933" w:rsidRDefault="00EE2933" w:rsidP="00EE2933">
            <w:pPr>
              <w:ind w:left="-108" w:right="-157"/>
              <w:jc w:val="center"/>
            </w:pPr>
            <w:r w:rsidRPr="00EE2933">
              <w:t>4</w:t>
            </w:r>
          </w:p>
        </w:tc>
        <w:tc>
          <w:tcPr>
            <w:tcW w:w="3445" w:type="dxa"/>
            <w:shd w:val="clear" w:color="auto" w:fill="auto"/>
            <w:vAlign w:val="center"/>
            <w:hideMark/>
          </w:tcPr>
          <w:p w14:paraId="31AC9EF1" w14:textId="77777777" w:rsidR="00EE2933" w:rsidRPr="00EE2933" w:rsidRDefault="00EE2933" w:rsidP="00EE2933">
            <w:r w:rsidRPr="00EE2933">
              <w:t>Прибыль</w:t>
            </w:r>
          </w:p>
        </w:tc>
        <w:tc>
          <w:tcPr>
            <w:tcW w:w="1230" w:type="dxa"/>
            <w:tcBorders>
              <w:top w:val="nil"/>
              <w:left w:val="single" w:sz="4" w:space="0" w:color="auto"/>
              <w:bottom w:val="single" w:sz="4" w:space="0" w:color="auto"/>
              <w:right w:val="single" w:sz="4" w:space="0" w:color="auto"/>
            </w:tcBorders>
            <w:shd w:val="clear" w:color="auto" w:fill="auto"/>
            <w:vAlign w:val="center"/>
          </w:tcPr>
          <w:p w14:paraId="465A445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0FFD8233"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0B788CE9"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2AC28AD5"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454CC19"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517556EC" w14:textId="77777777" w:rsidTr="00293CC7">
        <w:trPr>
          <w:trHeight w:val="466"/>
        </w:trPr>
        <w:tc>
          <w:tcPr>
            <w:tcW w:w="546" w:type="dxa"/>
            <w:shd w:val="clear" w:color="auto" w:fill="auto"/>
            <w:vAlign w:val="center"/>
          </w:tcPr>
          <w:p w14:paraId="1668B36D" w14:textId="77777777" w:rsidR="00EE2933" w:rsidRPr="00EE2933" w:rsidRDefault="00EE2933" w:rsidP="00EE2933">
            <w:pPr>
              <w:ind w:left="-108" w:right="-157"/>
              <w:jc w:val="center"/>
            </w:pPr>
            <w:r w:rsidRPr="00EE2933">
              <w:t>5</w:t>
            </w:r>
          </w:p>
        </w:tc>
        <w:tc>
          <w:tcPr>
            <w:tcW w:w="3445" w:type="dxa"/>
            <w:shd w:val="clear" w:color="auto" w:fill="auto"/>
            <w:vAlign w:val="center"/>
          </w:tcPr>
          <w:p w14:paraId="49B8164B" w14:textId="77777777" w:rsidR="00EE2933" w:rsidRPr="00EE2933" w:rsidRDefault="00EE2933" w:rsidP="00EE2933">
            <w:r w:rsidRPr="00EE2933">
              <w:t>Расчетная предпринимательская прибыль</w:t>
            </w:r>
          </w:p>
        </w:tc>
        <w:tc>
          <w:tcPr>
            <w:tcW w:w="1230" w:type="dxa"/>
            <w:tcBorders>
              <w:top w:val="nil"/>
              <w:left w:val="single" w:sz="4" w:space="0" w:color="auto"/>
              <w:bottom w:val="single" w:sz="4" w:space="0" w:color="auto"/>
              <w:right w:val="single" w:sz="4" w:space="0" w:color="auto"/>
            </w:tcBorders>
            <w:shd w:val="clear" w:color="auto" w:fill="auto"/>
            <w:vAlign w:val="center"/>
          </w:tcPr>
          <w:p w14:paraId="363C0FD7"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393887B8"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48BB64C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5816E6D6"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1A27BD5"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4BF3F853" w14:textId="77777777" w:rsidTr="00293CC7">
        <w:trPr>
          <w:trHeight w:val="972"/>
        </w:trPr>
        <w:tc>
          <w:tcPr>
            <w:tcW w:w="546" w:type="dxa"/>
            <w:shd w:val="clear" w:color="auto" w:fill="auto"/>
            <w:vAlign w:val="center"/>
            <w:hideMark/>
          </w:tcPr>
          <w:p w14:paraId="1D946C96" w14:textId="77777777" w:rsidR="00EE2933" w:rsidRPr="00EE2933" w:rsidRDefault="00EE2933" w:rsidP="00EE2933">
            <w:pPr>
              <w:ind w:left="-108" w:right="-157"/>
              <w:jc w:val="center"/>
            </w:pPr>
            <w:r w:rsidRPr="00EE2933">
              <w:t>6</w:t>
            </w:r>
          </w:p>
        </w:tc>
        <w:tc>
          <w:tcPr>
            <w:tcW w:w="3445" w:type="dxa"/>
            <w:shd w:val="clear" w:color="auto" w:fill="auto"/>
            <w:vAlign w:val="center"/>
            <w:hideMark/>
          </w:tcPr>
          <w:p w14:paraId="6216750E" w14:textId="77777777" w:rsidR="00EE2933" w:rsidRPr="00EE2933" w:rsidRDefault="00EE2933" w:rsidP="00EE2933">
            <w:r w:rsidRPr="00EE2933">
              <w:t>Результаты деятельности до перехода к регулированию цен (тарифов) на основе долгосрочных параметров регулирования</w:t>
            </w:r>
          </w:p>
        </w:tc>
        <w:tc>
          <w:tcPr>
            <w:tcW w:w="1230" w:type="dxa"/>
            <w:tcBorders>
              <w:top w:val="nil"/>
              <w:left w:val="single" w:sz="4" w:space="0" w:color="auto"/>
              <w:bottom w:val="single" w:sz="4" w:space="0" w:color="auto"/>
              <w:right w:val="single" w:sz="4" w:space="0" w:color="auto"/>
            </w:tcBorders>
            <w:shd w:val="clear" w:color="auto" w:fill="auto"/>
            <w:vAlign w:val="center"/>
          </w:tcPr>
          <w:p w14:paraId="12958DA1"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0E67106A"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22ED6B75"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9401CC8"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7B9CDDC0"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72137939" w14:textId="77777777" w:rsidTr="00293CC7">
        <w:trPr>
          <w:trHeight w:val="1286"/>
        </w:trPr>
        <w:tc>
          <w:tcPr>
            <w:tcW w:w="546" w:type="dxa"/>
            <w:shd w:val="clear" w:color="auto" w:fill="auto"/>
            <w:vAlign w:val="center"/>
            <w:hideMark/>
          </w:tcPr>
          <w:p w14:paraId="698A5F71" w14:textId="77777777" w:rsidR="00EE2933" w:rsidRPr="00EE2933" w:rsidRDefault="00EE2933" w:rsidP="00EE2933">
            <w:pPr>
              <w:ind w:left="-108" w:right="-157"/>
              <w:jc w:val="center"/>
            </w:pPr>
            <w:r w:rsidRPr="00EE2933">
              <w:t>7</w:t>
            </w:r>
          </w:p>
        </w:tc>
        <w:tc>
          <w:tcPr>
            <w:tcW w:w="3445" w:type="dxa"/>
            <w:shd w:val="clear" w:color="auto" w:fill="auto"/>
            <w:vAlign w:val="center"/>
            <w:hideMark/>
          </w:tcPr>
          <w:p w14:paraId="7C7C6357" w14:textId="77777777" w:rsidR="00EE2933" w:rsidRPr="00EE2933" w:rsidRDefault="00EE2933" w:rsidP="00EE2933">
            <w:r w:rsidRPr="00EE2933">
              <w:t>Корректировка с целью учета отклонения фактических значений параметров расчета тарифов от значений, учтенных</w:t>
            </w:r>
            <w:r w:rsidRPr="00EE2933">
              <w:br/>
              <w:t>при установлении тарифов</w:t>
            </w:r>
          </w:p>
        </w:tc>
        <w:tc>
          <w:tcPr>
            <w:tcW w:w="1230" w:type="dxa"/>
            <w:tcBorders>
              <w:top w:val="nil"/>
              <w:left w:val="single" w:sz="4" w:space="0" w:color="auto"/>
              <w:bottom w:val="single" w:sz="4" w:space="0" w:color="auto"/>
              <w:right w:val="single" w:sz="4" w:space="0" w:color="auto"/>
            </w:tcBorders>
            <w:shd w:val="clear" w:color="auto" w:fill="auto"/>
            <w:vAlign w:val="center"/>
          </w:tcPr>
          <w:p w14:paraId="4AFBF305" w14:textId="77777777" w:rsidR="00EE2933" w:rsidRPr="00EE2933" w:rsidRDefault="00EE2933" w:rsidP="00EE2933">
            <w:pPr>
              <w:jc w:val="center"/>
              <w:rPr>
                <w:color w:val="000000"/>
                <w:sz w:val="22"/>
                <w:szCs w:val="22"/>
              </w:rPr>
            </w:pPr>
            <w:r w:rsidRPr="00EE2933">
              <w:rPr>
                <w:color w:val="000000"/>
                <w:sz w:val="22"/>
                <w:szCs w:val="22"/>
              </w:rPr>
              <w:t>3 348,92</w:t>
            </w:r>
          </w:p>
        </w:tc>
        <w:tc>
          <w:tcPr>
            <w:tcW w:w="1230" w:type="dxa"/>
            <w:tcBorders>
              <w:top w:val="nil"/>
              <w:left w:val="single" w:sz="4" w:space="0" w:color="auto"/>
              <w:bottom w:val="single" w:sz="4" w:space="0" w:color="auto"/>
              <w:right w:val="single" w:sz="4" w:space="0" w:color="auto"/>
            </w:tcBorders>
            <w:shd w:val="clear" w:color="auto" w:fill="auto"/>
            <w:vAlign w:val="center"/>
          </w:tcPr>
          <w:p w14:paraId="3EA6EEBE" w14:textId="77777777" w:rsidR="00EE2933" w:rsidRPr="00EE2933" w:rsidRDefault="00EE2933" w:rsidP="00EE2933">
            <w:pPr>
              <w:jc w:val="center"/>
              <w:rPr>
                <w:color w:val="000000"/>
                <w:sz w:val="22"/>
                <w:szCs w:val="22"/>
              </w:rPr>
            </w:pPr>
            <w:r w:rsidRPr="00EE2933">
              <w:rPr>
                <w:color w:val="000000"/>
                <w:sz w:val="22"/>
                <w:szCs w:val="22"/>
              </w:rPr>
              <w:t>2 401,76</w:t>
            </w:r>
          </w:p>
        </w:tc>
        <w:tc>
          <w:tcPr>
            <w:tcW w:w="1229" w:type="dxa"/>
            <w:tcBorders>
              <w:top w:val="nil"/>
              <w:left w:val="nil"/>
              <w:bottom w:val="single" w:sz="4" w:space="0" w:color="auto"/>
              <w:right w:val="single" w:sz="4" w:space="0" w:color="auto"/>
            </w:tcBorders>
            <w:shd w:val="clear" w:color="auto" w:fill="auto"/>
            <w:vAlign w:val="center"/>
          </w:tcPr>
          <w:p w14:paraId="2521C664" w14:textId="77777777" w:rsidR="00EE2933" w:rsidRPr="00EE2933" w:rsidRDefault="00EE2933" w:rsidP="00EE2933">
            <w:pPr>
              <w:jc w:val="center"/>
              <w:rPr>
                <w:color w:val="000000"/>
                <w:sz w:val="22"/>
                <w:szCs w:val="22"/>
              </w:rPr>
            </w:pPr>
            <w:r w:rsidRPr="00EE2933">
              <w:rPr>
                <w:color w:val="000000"/>
                <w:sz w:val="22"/>
                <w:szCs w:val="22"/>
              </w:rPr>
              <w:t>5 003,27</w:t>
            </w:r>
          </w:p>
        </w:tc>
        <w:tc>
          <w:tcPr>
            <w:tcW w:w="1230" w:type="dxa"/>
            <w:tcBorders>
              <w:top w:val="nil"/>
              <w:left w:val="nil"/>
              <w:bottom w:val="single" w:sz="4" w:space="0" w:color="auto"/>
              <w:right w:val="single" w:sz="4" w:space="0" w:color="auto"/>
            </w:tcBorders>
            <w:shd w:val="clear" w:color="auto" w:fill="auto"/>
            <w:vAlign w:val="center"/>
          </w:tcPr>
          <w:p w14:paraId="1BC4BC3A"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6575C500"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40617A0A" w14:textId="77777777" w:rsidTr="00293CC7">
        <w:trPr>
          <w:trHeight w:val="976"/>
        </w:trPr>
        <w:tc>
          <w:tcPr>
            <w:tcW w:w="546" w:type="dxa"/>
            <w:shd w:val="clear" w:color="auto" w:fill="auto"/>
            <w:vAlign w:val="center"/>
            <w:hideMark/>
          </w:tcPr>
          <w:p w14:paraId="701E72F2" w14:textId="77777777" w:rsidR="00EE2933" w:rsidRPr="00EE2933" w:rsidRDefault="00EE2933" w:rsidP="00EE2933">
            <w:pPr>
              <w:ind w:left="-108" w:right="-157"/>
              <w:jc w:val="center"/>
            </w:pPr>
            <w:r w:rsidRPr="00EE2933">
              <w:t>8</w:t>
            </w:r>
          </w:p>
        </w:tc>
        <w:tc>
          <w:tcPr>
            <w:tcW w:w="3445" w:type="dxa"/>
            <w:shd w:val="clear" w:color="auto" w:fill="auto"/>
            <w:vAlign w:val="center"/>
            <w:hideMark/>
          </w:tcPr>
          <w:p w14:paraId="5B2C95D7" w14:textId="77777777" w:rsidR="00EE2933" w:rsidRPr="00EE2933" w:rsidRDefault="00EE2933" w:rsidP="00EE2933">
            <w:r w:rsidRPr="00EE2933">
              <w:t>Корректировка с учетом надежности и качества реализуемых товаров (оказываемых услуг), подлежащая учету в НВВ</w:t>
            </w:r>
          </w:p>
        </w:tc>
        <w:tc>
          <w:tcPr>
            <w:tcW w:w="1230" w:type="dxa"/>
            <w:tcBorders>
              <w:top w:val="nil"/>
              <w:left w:val="single" w:sz="4" w:space="0" w:color="auto"/>
              <w:bottom w:val="single" w:sz="4" w:space="0" w:color="auto"/>
              <w:right w:val="single" w:sz="4" w:space="0" w:color="auto"/>
            </w:tcBorders>
            <w:shd w:val="clear" w:color="auto" w:fill="auto"/>
            <w:vAlign w:val="center"/>
          </w:tcPr>
          <w:p w14:paraId="587D308C"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55BC43B9"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327EFA62"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4C5843D6"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712F5875"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088269EA" w14:textId="77777777" w:rsidTr="00293CC7">
        <w:trPr>
          <w:trHeight w:val="1086"/>
        </w:trPr>
        <w:tc>
          <w:tcPr>
            <w:tcW w:w="546" w:type="dxa"/>
            <w:shd w:val="clear" w:color="auto" w:fill="auto"/>
            <w:vAlign w:val="center"/>
            <w:hideMark/>
          </w:tcPr>
          <w:p w14:paraId="76939D15" w14:textId="77777777" w:rsidR="00EE2933" w:rsidRPr="00EE2933" w:rsidRDefault="00EE2933" w:rsidP="00EE2933">
            <w:pPr>
              <w:ind w:left="-108" w:right="-157"/>
              <w:jc w:val="center"/>
            </w:pPr>
            <w:r w:rsidRPr="00EE2933">
              <w:t>9</w:t>
            </w:r>
          </w:p>
        </w:tc>
        <w:tc>
          <w:tcPr>
            <w:tcW w:w="3445" w:type="dxa"/>
            <w:shd w:val="clear" w:color="auto" w:fill="auto"/>
            <w:vAlign w:val="center"/>
            <w:hideMark/>
          </w:tcPr>
          <w:p w14:paraId="17FE2B76" w14:textId="77777777" w:rsidR="00EE2933" w:rsidRPr="00EE2933" w:rsidRDefault="00EE2933" w:rsidP="00EE2933">
            <w:r w:rsidRPr="00EE2933">
              <w:t>Корректировка НВВ в связи с изменением (неисполнением) инвестиционной программы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0CD61906"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0C8AB5C7"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406C486B"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15230265"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7B1FA824"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465F9D8A" w14:textId="77777777" w:rsidTr="00293CC7">
        <w:trPr>
          <w:cantSplit/>
          <w:trHeight w:val="490"/>
        </w:trPr>
        <w:tc>
          <w:tcPr>
            <w:tcW w:w="546" w:type="dxa"/>
            <w:shd w:val="clear" w:color="auto" w:fill="auto"/>
            <w:vAlign w:val="center"/>
            <w:hideMark/>
          </w:tcPr>
          <w:p w14:paraId="0E25DACD" w14:textId="77777777" w:rsidR="00EE2933" w:rsidRPr="00EE2933" w:rsidRDefault="00EE2933" w:rsidP="00EE2933">
            <w:pPr>
              <w:ind w:left="-108" w:right="-157"/>
              <w:jc w:val="center"/>
            </w:pPr>
            <w:r w:rsidRPr="00EE2933">
              <w:lastRenderedPageBreak/>
              <w:t>10</w:t>
            </w:r>
          </w:p>
        </w:tc>
        <w:tc>
          <w:tcPr>
            <w:tcW w:w="3445" w:type="dxa"/>
            <w:shd w:val="clear" w:color="auto" w:fill="auto"/>
            <w:vAlign w:val="center"/>
            <w:hideMark/>
          </w:tcPr>
          <w:p w14:paraId="5D47A511" w14:textId="77777777" w:rsidR="00EE2933" w:rsidRPr="00EE2933" w:rsidRDefault="00EE2933" w:rsidP="00EE2933">
            <w:r w:rsidRPr="00EE2933">
              <w:t>Корректировка, подлежащая учету в НВВ</w:t>
            </w:r>
            <w:r w:rsidRPr="00EE2933">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EE2933">
              <w:br/>
              <w:t>и повышения энергетической эффективности от установленных сроков реализации такой программы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209458AA"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761A4347" w14:textId="77777777" w:rsidR="00EE2933" w:rsidRPr="00EE2933" w:rsidRDefault="00EE2933" w:rsidP="00EE2933">
            <w:pPr>
              <w:jc w:val="center"/>
              <w:rPr>
                <w:color w:val="000000"/>
                <w:sz w:val="22"/>
                <w:szCs w:val="22"/>
              </w:rPr>
            </w:pPr>
            <w:r w:rsidRPr="00EE2933">
              <w:rPr>
                <w:color w:val="000000"/>
                <w:sz w:val="22"/>
                <w:szCs w:val="22"/>
              </w:rPr>
              <w:t>0,00</w:t>
            </w:r>
          </w:p>
        </w:tc>
        <w:tc>
          <w:tcPr>
            <w:tcW w:w="1229" w:type="dxa"/>
            <w:tcBorders>
              <w:top w:val="nil"/>
              <w:left w:val="nil"/>
              <w:bottom w:val="single" w:sz="4" w:space="0" w:color="auto"/>
              <w:right w:val="single" w:sz="4" w:space="0" w:color="auto"/>
            </w:tcBorders>
            <w:shd w:val="clear" w:color="auto" w:fill="auto"/>
            <w:vAlign w:val="center"/>
          </w:tcPr>
          <w:p w14:paraId="6893EC9B"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DE8F338"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3CC756F4"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0665220A" w14:textId="77777777" w:rsidTr="00293CC7">
        <w:trPr>
          <w:trHeight w:val="724"/>
        </w:trPr>
        <w:tc>
          <w:tcPr>
            <w:tcW w:w="546" w:type="dxa"/>
            <w:shd w:val="clear" w:color="auto" w:fill="auto"/>
            <w:vAlign w:val="center"/>
            <w:hideMark/>
          </w:tcPr>
          <w:p w14:paraId="5D2B9B3C" w14:textId="77777777" w:rsidR="00EE2933" w:rsidRPr="00EE2933" w:rsidRDefault="00EE2933" w:rsidP="00EE2933">
            <w:pPr>
              <w:ind w:left="-108" w:right="-157"/>
              <w:jc w:val="center"/>
            </w:pPr>
            <w:r w:rsidRPr="00EE2933">
              <w:t>11</w:t>
            </w:r>
          </w:p>
        </w:tc>
        <w:tc>
          <w:tcPr>
            <w:tcW w:w="3445" w:type="dxa"/>
            <w:shd w:val="clear" w:color="auto" w:fill="auto"/>
            <w:vAlign w:val="center"/>
            <w:hideMark/>
          </w:tcPr>
          <w:p w14:paraId="6CEF4069" w14:textId="77777777" w:rsidR="00EE2933" w:rsidRPr="00EE2933" w:rsidRDefault="00EE2933" w:rsidP="00EE2933">
            <w:r w:rsidRPr="00EE2933">
              <w:t>ИТОГО необходимая валовая выручка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186E066" w14:textId="77777777" w:rsidR="00EE2933" w:rsidRPr="00EE2933" w:rsidRDefault="00EE2933" w:rsidP="00EE2933">
            <w:pPr>
              <w:jc w:val="center"/>
              <w:rPr>
                <w:color w:val="000000"/>
                <w:sz w:val="22"/>
                <w:szCs w:val="22"/>
              </w:rPr>
            </w:pPr>
            <w:r w:rsidRPr="00EE2933">
              <w:rPr>
                <w:color w:val="000000"/>
                <w:sz w:val="22"/>
                <w:szCs w:val="22"/>
              </w:rPr>
              <w:t>277 464,50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E5B8465" w14:textId="77777777" w:rsidR="00EE2933" w:rsidRPr="00EE2933" w:rsidRDefault="00EE2933" w:rsidP="00EE2933">
            <w:pPr>
              <w:jc w:val="center"/>
              <w:rPr>
                <w:color w:val="000000"/>
                <w:sz w:val="22"/>
                <w:szCs w:val="22"/>
              </w:rPr>
            </w:pPr>
            <w:r w:rsidRPr="00EE2933">
              <w:rPr>
                <w:color w:val="000000"/>
                <w:sz w:val="22"/>
                <w:szCs w:val="22"/>
              </w:rPr>
              <w:t>289 521,94</w:t>
            </w:r>
          </w:p>
        </w:tc>
        <w:tc>
          <w:tcPr>
            <w:tcW w:w="1229" w:type="dxa"/>
            <w:tcBorders>
              <w:top w:val="single" w:sz="4" w:space="0" w:color="auto"/>
              <w:left w:val="nil"/>
              <w:bottom w:val="single" w:sz="4" w:space="0" w:color="auto"/>
              <w:right w:val="single" w:sz="4" w:space="0" w:color="auto"/>
            </w:tcBorders>
            <w:shd w:val="clear" w:color="auto" w:fill="auto"/>
            <w:vAlign w:val="center"/>
          </w:tcPr>
          <w:p w14:paraId="37F2DA47" w14:textId="77777777" w:rsidR="00EE2933" w:rsidRPr="00EE2933" w:rsidRDefault="00EE2933" w:rsidP="00EE2933">
            <w:pPr>
              <w:ind w:left="-112"/>
              <w:jc w:val="center"/>
              <w:rPr>
                <w:color w:val="000000"/>
                <w:sz w:val="22"/>
                <w:szCs w:val="22"/>
              </w:rPr>
            </w:pPr>
            <w:r w:rsidRPr="00EE2933">
              <w:rPr>
                <w:color w:val="000000"/>
                <w:sz w:val="22"/>
                <w:szCs w:val="22"/>
              </w:rPr>
              <w:t>304 033,71</w:t>
            </w:r>
          </w:p>
        </w:tc>
        <w:tc>
          <w:tcPr>
            <w:tcW w:w="1230" w:type="dxa"/>
            <w:tcBorders>
              <w:top w:val="single" w:sz="4" w:space="0" w:color="auto"/>
              <w:left w:val="nil"/>
              <w:bottom w:val="single" w:sz="4" w:space="0" w:color="auto"/>
              <w:right w:val="single" w:sz="4" w:space="0" w:color="auto"/>
            </w:tcBorders>
            <w:shd w:val="clear" w:color="auto" w:fill="auto"/>
            <w:vAlign w:val="center"/>
          </w:tcPr>
          <w:p w14:paraId="7AACA97C" w14:textId="77777777" w:rsidR="00EE2933" w:rsidRPr="00EE2933" w:rsidRDefault="00EE2933" w:rsidP="00EE2933">
            <w:pPr>
              <w:ind w:left="-112"/>
              <w:jc w:val="center"/>
              <w:rPr>
                <w:color w:val="000000"/>
                <w:sz w:val="22"/>
                <w:szCs w:val="22"/>
              </w:rPr>
            </w:pPr>
            <w:r w:rsidRPr="00EE2933">
              <w:rPr>
                <w:color w:val="000000"/>
                <w:sz w:val="22"/>
                <w:szCs w:val="22"/>
              </w:rPr>
              <w:t>311 205,69</w:t>
            </w:r>
          </w:p>
        </w:tc>
        <w:tc>
          <w:tcPr>
            <w:tcW w:w="1230" w:type="dxa"/>
            <w:tcBorders>
              <w:top w:val="single" w:sz="4" w:space="0" w:color="auto"/>
              <w:left w:val="nil"/>
              <w:bottom w:val="single" w:sz="4" w:space="0" w:color="auto"/>
              <w:right w:val="single" w:sz="4" w:space="0" w:color="auto"/>
            </w:tcBorders>
            <w:shd w:val="clear" w:color="auto" w:fill="auto"/>
            <w:vAlign w:val="center"/>
          </w:tcPr>
          <w:p w14:paraId="4CEEF621" w14:textId="77777777" w:rsidR="00EE2933" w:rsidRPr="00EE2933" w:rsidRDefault="00EE2933" w:rsidP="00EE2933">
            <w:pPr>
              <w:ind w:left="-112"/>
              <w:jc w:val="center"/>
              <w:rPr>
                <w:color w:val="000000"/>
                <w:sz w:val="22"/>
                <w:szCs w:val="22"/>
              </w:rPr>
            </w:pPr>
            <w:r w:rsidRPr="00EE2933">
              <w:rPr>
                <w:color w:val="000000"/>
                <w:sz w:val="22"/>
                <w:szCs w:val="22"/>
              </w:rPr>
              <w:t>322 343,31</w:t>
            </w:r>
          </w:p>
        </w:tc>
      </w:tr>
      <w:tr w:rsidR="00EE2933" w:rsidRPr="00EE2933" w14:paraId="6851DAAF" w14:textId="77777777" w:rsidTr="00293CC7">
        <w:trPr>
          <w:trHeight w:val="724"/>
        </w:trPr>
        <w:tc>
          <w:tcPr>
            <w:tcW w:w="546" w:type="dxa"/>
            <w:shd w:val="clear" w:color="auto" w:fill="auto"/>
            <w:vAlign w:val="center"/>
          </w:tcPr>
          <w:p w14:paraId="70D78922" w14:textId="77777777" w:rsidR="00EE2933" w:rsidRPr="00EE2933" w:rsidRDefault="00EE2933" w:rsidP="00EE2933">
            <w:pPr>
              <w:ind w:left="-108" w:right="-157"/>
              <w:jc w:val="center"/>
            </w:pPr>
            <w:r w:rsidRPr="00EE2933">
              <w:t>12</w:t>
            </w:r>
          </w:p>
        </w:tc>
        <w:tc>
          <w:tcPr>
            <w:tcW w:w="3445" w:type="dxa"/>
            <w:shd w:val="clear" w:color="auto" w:fill="auto"/>
            <w:vAlign w:val="center"/>
          </w:tcPr>
          <w:p w14:paraId="17B4E3B3" w14:textId="77777777" w:rsidR="00EE2933" w:rsidRPr="00EE2933" w:rsidRDefault="00EE2933" w:rsidP="00EE2933">
            <w:r w:rsidRPr="00EE2933">
              <w:t>Необходимая валовая выручка на потребительский рынок</w:t>
            </w:r>
          </w:p>
        </w:tc>
        <w:tc>
          <w:tcPr>
            <w:tcW w:w="1230" w:type="dxa"/>
            <w:tcBorders>
              <w:top w:val="nil"/>
              <w:left w:val="single" w:sz="4" w:space="0" w:color="auto"/>
              <w:bottom w:val="single" w:sz="4" w:space="0" w:color="auto"/>
              <w:right w:val="single" w:sz="4" w:space="0" w:color="auto"/>
            </w:tcBorders>
            <w:shd w:val="clear" w:color="auto" w:fill="auto"/>
            <w:vAlign w:val="center"/>
          </w:tcPr>
          <w:p w14:paraId="119017BB" w14:textId="77777777" w:rsidR="00EE2933" w:rsidRPr="00EE2933" w:rsidRDefault="00EE2933" w:rsidP="00EE2933">
            <w:pPr>
              <w:jc w:val="center"/>
              <w:rPr>
                <w:color w:val="000000"/>
                <w:sz w:val="22"/>
                <w:szCs w:val="22"/>
              </w:rPr>
            </w:pPr>
            <w:r w:rsidRPr="00EE2933">
              <w:rPr>
                <w:color w:val="000000"/>
                <w:sz w:val="22"/>
                <w:szCs w:val="22"/>
              </w:rPr>
              <w:t>274 302,12</w:t>
            </w:r>
          </w:p>
        </w:tc>
        <w:tc>
          <w:tcPr>
            <w:tcW w:w="1230" w:type="dxa"/>
            <w:tcBorders>
              <w:top w:val="nil"/>
              <w:left w:val="single" w:sz="4" w:space="0" w:color="auto"/>
              <w:bottom w:val="single" w:sz="4" w:space="0" w:color="auto"/>
              <w:right w:val="single" w:sz="4" w:space="0" w:color="auto"/>
            </w:tcBorders>
            <w:shd w:val="clear" w:color="auto" w:fill="auto"/>
            <w:vAlign w:val="center"/>
          </w:tcPr>
          <w:p w14:paraId="5FEB2245" w14:textId="77777777" w:rsidR="00EE2933" w:rsidRPr="00EE2933" w:rsidRDefault="00EE2933" w:rsidP="00EE2933">
            <w:pPr>
              <w:jc w:val="center"/>
              <w:rPr>
                <w:color w:val="000000"/>
                <w:sz w:val="22"/>
                <w:szCs w:val="22"/>
              </w:rPr>
            </w:pPr>
            <w:r w:rsidRPr="00EE2933">
              <w:rPr>
                <w:color w:val="000000"/>
                <w:sz w:val="22"/>
                <w:szCs w:val="22"/>
              </w:rPr>
              <w:t>286 209,52</w:t>
            </w:r>
          </w:p>
        </w:tc>
        <w:tc>
          <w:tcPr>
            <w:tcW w:w="1229" w:type="dxa"/>
            <w:tcBorders>
              <w:top w:val="nil"/>
              <w:left w:val="nil"/>
              <w:bottom w:val="single" w:sz="4" w:space="0" w:color="auto"/>
              <w:right w:val="single" w:sz="4" w:space="0" w:color="auto"/>
            </w:tcBorders>
            <w:shd w:val="clear" w:color="auto" w:fill="auto"/>
            <w:vAlign w:val="center"/>
          </w:tcPr>
          <w:p w14:paraId="5A8E99E4" w14:textId="77777777" w:rsidR="00EE2933" w:rsidRPr="00EE2933" w:rsidRDefault="00EE2933" w:rsidP="00EE2933">
            <w:pPr>
              <w:ind w:left="-112"/>
              <w:jc w:val="center"/>
              <w:rPr>
                <w:color w:val="000000"/>
                <w:sz w:val="22"/>
                <w:szCs w:val="22"/>
              </w:rPr>
            </w:pPr>
            <w:r w:rsidRPr="00EE2933">
              <w:rPr>
                <w:color w:val="000000"/>
                <w:sz w:val="22"/>
                <w:szCs w:val="22"/>
              </w:rPr>
              <w:t>300 583,89</w:t>
            </w:r>
          </w:p>
        </w:tc>
        <w:tc>
          <w:tcPr>
            <w:tcW w:w="1230" w:type="dxa"/>
            <w:tcBorders>
              <w:top w:val="nil"/>
              <w:left w:val="nil"/>
              <w:bottom w:val="single" w:sz="4" w:space="0" w:color="auto"/>
              <w:right w:val="single" w:sz="4" w:space="0" w:color="auto"/>
            </w:tcBorders>
            <w:shd w:val="clear" w:color="auto" w:fill="auto"/>
            <w:vAlign w:val="center"/>
          </w:tcPr>
          <w:p w14:paraId="2BB29E17" w14:textId="77777777" w:rsidR="00EE2933" w:rsidRPr="00EE2933" w:rsidRDefault="00EE2933" w:rsidP="00EE2933">
            <w:pPr>
              <w:ind w:left="-112"/>
              <w:jc w:val="center"/>
              <w:rPr>
                <w:color w:val="000000"/>
                <w:sz w:val="22"/>
                <w:szCs w:val="22"/>
              </w:rPr>
            </w:pPr>
            <w:r w:rsidRPr="00EE2933">
              <w:rPr>
                <w:color w:val="000000"/>
                <w:sz w:val="22"/>
                <w:szCs w:val="22"/>
              </w:rPr>
              <w:t>307 615,41</w:t>
            </w:r>
          </w:p>
        </w:tc>
        <w:tc>
          <w:tcPr>
            <w:tcW w:w="1230" w:type="dxa"/>
            <w:tcBorders>
              <w:top w:val="nil"/>
              <w:left w:val="nil"/>
              <w:bottom w:val="single" w:sz="4" w:space="0" w:color="auto"/>
              <w:right w:val="single" w:sz="4" w:space="0" w:color="auto"/>
            </w:tcBorders>
            <w:shd w:val="clear" w:color="auto" w:fill="auto"/>
            <w:vAlign w:val="center"/>
          </w:tcPr>
          <w:p w14:paraId="7E679F29" w14:textId="77777777" w:rsidR="00EE2933" w:rsidRPr="00EE2933" w:rsidRDefault="00EE2933" w:rsidP="00EE2933">
            <w:pPr>
              <w:ind w:left="-112"/>
              <w:jc w:val="center"/>
              <w:rPr>
                <w:color w:val="000000"/>
                <w:sz w:val="22"/>
                <w:szCs w:val="22"/>
              </w:rPr>
            </w:pPr>
            <w:r w:rsidRPr="00EE2933">
              <w:rPr>
                <w:color w:val="000000"/>
                <w:sz w:val="22"/>
                <w:szCs w:val="22"/>
              </w:rPr>
              <w:t>318 624,54</w:t>
            </w:r>
          </w:p>
        </w:tc>
      </w:tr>
    </w:tbl>
    <w:p w14:paraId="273F4FE8" w14:textId="77777777" w:rsidR="00EE2933" w:rsidRPr="00EE2933" w:rsidRDefault="00EE2933" w:rsidP="00EE2933">
      <w:pPr>
        <w:ind w:right="-426"/>
        <w:jc w:val="right"/>
        <w:rPr>
          <w:color w:val="000000"/>
        </w:rPr>
      </w:pPr>
      <w:bookmarkStart w:id="293" w:name="_Toc21094965"/>
      <w:bookmarkStart w:id="294" w:name="_Toc23151654"/>
      <w:bookmarkEnd w:id="292"/>
    </w:p>
    <w:p w14:paraId="42E93313" w14:textId="77777777" w:rsidR="00EE2933" w:rsidRPr="00EE2933" w:rsidRDefault="00EE2933" w:rsidP="00EE2933">
      <w:pPr>
        <w:keepNext/>
        <w:tabs>
          <w:tab w:val="left" w:pos="426"/>
        </w:tabs>
        <w:ind w:left="502" w:hanging="360"/>
        <w:jc w:val="center"/>
        <w:outlineLvl w:val="0"/>
        <w:rPr>
          <w:b/>
          <w:sz w:val="28"/>
          <w:szCs w:val="28"/>
        </w:rPr>
      </w:pPr>
      <w:r w:rsidRPr="00EE2933">
        <w:rPr>
          <w:b/>
          <w:sz w:val="28"/>
          <w:szCs w:val="28"/>
        </w:rPr>
        <w:t>12</w:t>
      </w:r>
      <w:r w:rsidRPr="00EE2933">
        <w:rPr>
          <w:rFonts w:cs="Arial"/>
          <w:b/>
          <w:bCs/>
          <w:snapToGrid w:val="0"/>
          <w:kern w:val="32"/>
          <w:sz w:val="28"/>
          <w:szCs w:val="32"/>
          <w:lang w:eastAsia="en-US"/>
        </w:rPr>
        <w:t>. Расчет тарифов на тепловую энергию</w:t>
      </w:r>
      <w:r w:rsidRPr="00EE2933">
        <w:rPr>
          <w:rFonts w:cs="Arial"/>
          <w:b/>
          <w:bCs/>
          <w:snapToGrid w:val="0"/>
          <w:kern w:val="32"/>
          <w:sz w:val="28"/>
          <w:szCs w:val="32"/>
          <w:lang w:eastAsia="en-US"/>
        </w:rPr>
        <w:br/>
      </w:r>
      <w:r w:rsidRPr="00EE2933">
        <w:rPr>
          <w:rFonts w:cs="Arial"/>
          <w:b/>
          <w:bCs/>
          <w:snapToGrid w:val="0"/>
          <w:kern w:val="32"/>
          <w:sz w:val="28"/>
          <w:szCs w:val="28"/>
          <w:lang w:eastAsia="en-US"/>
        </w:rPr>
        <w:t>МКП «ТЕПЛО»</w:t>
      </w:r>
    </w:p>
    <w:p w14:paraId="075937CC" w14:textId="77777777" w:rsidR="00EE2933" w:rsidRPr="00EE2933" w:rsidRDefault="00EE2933" w:rsidP="00EE2933">
      <w:pPr>
        <w:spacing w:before="240" w:after="60"/>
        <w:ind w:left="720"/>
        <w:jc w:val="center"/>
        <w:outlineLvl w:val="0"/>
        <w:rPr>
          <w:b/>
          <w:szCs w:val="20"/>
          <w:lang w:eastAsia="x-none"/>
        </w:rPr>
      </w:pPr>
      <w:bookmarkStart w:id="295" w:name="_Toc21094966"/>
      <w:bookmarkStart w:id="296" w:name="_Toc24891740"/>
      <w:bookmarkEnd w:id="293"/>
      <w:bookmarkEnd w:id="294"/>
    </w:p>
    <w:tbl>
      <w:tblPr>
        <w:tblW w:w="9381" w:type="dxa"/>
        <w:tblInd w:w="113" w:type="dxa"/>
        <w:tblLook w:val="04A0" w:firstRow="1" w:lastRow="0" w:firstColumn="1" w:lastColumn="0" w:noHBand="0" w:noVBand="1"/>
      </w:tblPr>
      <w:tblGrid>
        <w:gridCol w:w="3681"/>
        <w:gridCol w:w="1425"/>
        <w:gridCol w:w="1425"/>
        <w:gridCol w:w="1425"/>
        <w:gridCol w:w="1425"/>
      </w:tblGrid>
      <w:tr w:rsidR="00EE2933" w:rsidRPr="00EE2933" w14:paraId="4A0E87C9" w14:textId="77777777" w:rsidTr="00293CC7">
        <w:trPr>
          <w:trHeight w:val="433"/>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BE4310" w14:textId="77777777" w:rsidR="00EE2933" w:rsidRPr="00EE2933" w:rsidRDefault="00EE2933" w:rsidP="00EE2933">
            <w:pPr>
              <w:jc w:val="center"/>
              <w:rPr>
                <w:b/>
                <w:bCs/>
              </w:rPr>
            </w:pPr>
            <w:r w:rsidRPr="00EE2933">
              <w:rPr>
                <w:b/>
                <w:bCs/>
              </w:rPr>
              <w:t>2023 год</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121F67E6" w14:textId="77777777" w:rsidR="00EE2933" w:rsidRPr="00EE2933" w:rsidRDefault="00EE2933" w:rsidP="00EE2933">
            <w:pPr>
              <w:jc w:val="center"/>
            </w:pPr>
            <w:r w:rsidRPr="00EE2933">
              <w:t>Полезный отпуск</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59E1A70A" w14:textId="77777777" w:rsidR="00EE2933" w:rsidRPr="00EE2933" w:rsidRDefault="00EE2933" w:rsidP="00EE2933">
            <w:pPr>
              <w:jc w:val="center"/>
            </w:pPr>
            <w:r w:rsidRPr="00EE2933">
              <w:t>Тариф</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40D20539" w14:textId="77777777" w:rsidR="00EE2933" w:rsidRPr="00EE2933" w:rsidRDefault="00EE2933" w:rsidP="00EE2933">
            <w:pPr>
              <w:jc w:val="center"/>
            </w:pPr>
            <w:r w:rsidRPr="00EE2933">
              <w:t>Рост к 01.07.2022</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541F2656" w14:textId="77777777" w:rsidR="00EE2933" w:rsidRPr="00EE2933" w:rsidRDefault="00EE2933" w:rsidP="00EE2933">
            <w:pPr>
              <w:jc w:val="center"/>
            </w:pPr>
            <w:r w:rsidRPr="00EE2933">
              <w:t>НВВ</w:t>
            </w:r>
          </w:p>
        </w:tc>
      </w:tr>
      <w:tr w:rsidR="00EE2933" w:rsidRPr="00EE2933" w14:paraId="0E97A681" w14:textId="77777777" w:rsidTr="00293CC7">
        <w:trPr>
          <w:trHeight w:val="293"/>
        </w:trPr>
        <w:tc>
          <w:tcPr>
            <w:tcW w:w="36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A7BFBFE" w14:textId="77777777" w:rsidR="00EE2933" w:rsidRPr="00EE2933" w:rsidRDefault="00EE2933" w:rsidP="00EE2933">
            <w:pPr>
              <w:rPr>
                <w:b/>
                <w:bCs/>
              </w:rPr>
            </w:pPr>
          </w:p>
        </w:tc>
        <w:tc>
          <w:tcPr>
            <w:tcW w:w="1425" w:type="dxa"/>
            <w:tcBorders>
              <w:top w:val="nil"/>
              <w:left w:val="nil"/>
              <w:bottom w:val="single" w:sz="4" w:space="0" w:color="auto"/>
              <w:right w:val="single" w:sz="4" w:space="0" w:color="auto"/>
            </w:tcBorders>
            <w:shd w:val="clear" w:color="auto" w:fill="auto"/>
            <w:vAlign w:val="center"/>
            <w:hideMark/>
          </w:tcPr>
          <w:p w14:paraId="717F0E2C" w14:textId="77777777" w:rsidR="00EE2933" w:rsidRPr="00EE2933" w:rsidRDefault="00EE2933" w:rsidP="00EE2933">
            <w:pPr>
              <w:jc w:val="center"/>
            </w:pPr>
            <w:r w:rsidRPr="00EE2933">
              <w:t xml:space="preserve">тыс. Гкал </w:t>
            </w:r>
          </w:p>
        </w:tc>
        <w:tc>
          <w:tcPr>
            <w:tcW w:w="1425" w:type="dxa"/>
            <w:tcBorders>
              <w:top w:val="nil"/>
              <w:left w:val="nil"/>
              <w:bottom w:val="single" w:sz="4" w:space="0" w:color="auto"/>
              <w:right w:val="single" w:sz="4" w:space="0" w:color="auto"/>
            </w:tcBorders>
            <w:shd w:val="clear" w:color="auto" w:fill="auto"/>
            <w:vAlign w:val="center"/>
            <w:hideMark/>
          </w:tcPr>
          <w:p w14:paraId="324F9217" w14:textId="77777777" w:rsidR="00EE2933" w:rsidRPr="00EE2933" w:rsidRDefault="00EE2933" w:rsidP="00EE2933">
            <w:pPr>
              <w:jc w:val="center"/>
            </w:pPr>
            <w:r w:rsidRPr="00EE2933">
              <w:t>руб./Гкал</w:t>
            </w:r>
          </w:p>
        </w:tc>
        <w:tc>
          <w:tcPr>
            <w:tcW w:w="1425" w:type="dxa"/>
            <w:tcBorders>
              <w:top w:val="nil"/>
              <w:left w:val="nil"/>
              <w:bottom w:val="single" w:sz="4" w:space="0" w:color="auto"/>
              <w:right w:val="single" w:sz="4" w:space="0" w:color="auto"/>
            </w:tcBorders>
            <w:shd w:val="clear" w:color="auto" w:fill="auto"/>
            <w:vAlign w:val="center"/>
            <w:hideMark/>
          </w:tcPr>
          <w:p w14:paraId="31A4499C" w14:textId="77777777" w:rsidR="00EE2933" w:rsidRPr="00EE2933" w:rsidRDefault="00EE2933" w:rsidP="00EE2933">
            <w:pPr>
              <w:jc w:val="center"/>
            </w:pPr>
            <w:r w:rsidRPr="00EE2933">
              <w:t>%</w:t>
            </w:r>
          </w:p>
        </w:tc>
        <w:tc>
          <w:tcPr>
            <w:tcW w:w="1425" w:type="dxa"/>
            <w:tcBorders>
              <w:top w:val="nil"/>
              <w:left w:val="nil"/>
              <w:bottom w:val="single" w:sz="4" w:space="0" w:color="auto"/>
              <w:right w:val="single" w:sz="4" w:space="0" w:color="auto"/>
            </w:tcBorders>
            <w:shd w:val="clear" w:color="auto" w:fill="auto"/>
            <w:vAlign w:val="center"/>
            <w:hideMark/>
          </w:tcPr>
          <w:p w14:paraId="06A8A391" w14:textId="77777777" w:rsidR="00EE2933" w:rsidRPr="00EE2933" w:rsidRDefault="00EE2933" w:rsidP="00EE2933">
            <w:pPr>
              <w:jc w:val="center"/>
            </w:pPr>
            <w:r w:rsidRPr="00EE2933">
              <w:t>тыс. руб.</w:t>
            </w:r>
          </w:p>
        </w:tc>
      </w:tr>
      <w:tr w:rsidR="00EE2933" w:rsidRPr="00EE2933" w14:paraId="491D15ED" w14:textId="77777777" w:rsidTr="00293CC7">
        <w:trPr>
          <w:trHeight w:val="212"/>
        </w:trPr>
        <w:tc>
          <w:tcPr>
            <w:tcW w:w="3681" w:type="dxa"/>
            <w:tcBorders>
              <w:top w:val="nil"/>
              <w:left w:val="nil"/>
              <w:bottom w:val="single" w:sz="4" w:space="0" w:color="auto"/>
              <w:right w:val="nil"/>
            </w:tcBorders>
            <w:shd w:val="clear" w:color="auto" w:fill="auto"/>
            <w:vAlign w:val="center"/>
            <w:hideMark/>
          </w:tcPr>
          <w:p w14:paraId="6ADB5882" w14:textId="77777777" w:rsidR="00EE2933" w:rsidRPr="00EE2933" w:rsidRDefault="00EE2933" w:rsidP="00EE2933">
            <w:r w:rsidRPr="00EE2933">
              <w:t> </w:t>
            </w:r>
          </w:p>
        </w:tc>
        <w:tc>
          <w:tcPr>
            <w:tcW w:w="1425" w:type="dxa"/>
            <w:tcBorders>
              <w:top w:val="nil"/>
              <w:left w:val="nil"/>
              <w:bottom w:val="single" w:sz="4" w:space="0" w:color="auto"/>
              <w:right w:val="nil"/>
            </w:tcBorders>
            <w:shd w:val="clear" w:color="auto" w:fill="auto"/>
            <w:hideMark/>
          </w:tcPr>
          <w:p w14:paraId="7BDF7586" w14:textId="77777777" w:rsidR="00EE2933" w:rsidRPr="00EE2933" w:rsidRDefault="00EE2933" w:rsidP="00EE2933">
            <w:pPr>
              <w:jc w:val="center"/>
            </w:pPr>
          </w:p>
        </w:tc>
        <w:tc>
          <w:tcPr>
            <w:tcW w:w="1425" w:type="dxa"/>
            <w:tcBorders>
              <w:top w:val="nil"/>
              <w:left w:val="nil"/>
              <w:bottom w:val="single" w:sz="4" w:space="0" w:color="auto"/>
              <w:right w:val="nil"/>
            </w:tcBorders>
            <w:shd w:val="clear" w:color="auto" w:fill="auto"/>
            <w:hideMark/>
          </w:tcPr>
          <w:p w14:paraId="46AC9116" w14:textId="77777777" w:rsidR="00EE2933" w:rsidRPr="00EE2933" w:rsidRDefault="00EE2933" w:rsidP="00EE2933">
            <w:pPr>
              <w:jc w:val="center"/>
            </w:pPr>
          </w:p>
        </w:tc>
        <w:tc>
          <w:tcPr>
            <w:tcW w:w="1425" w:type="dxa"/>
            <w:tcBorders>
              <w:top w:val="nil"/>
              <w:left w:val="nil"/>
              <w:bottom w:val="single" w:sz="4" w:space="0" w:color="auto"/>
              <w:right w:val="nil"/>
            </w:tcBorders>
            <w:shd w:val="clear" w:color="auto" w:fill="auto"/>
            <w:hideMark/>
          </w:tcPr>
          <w:p w14:paraId="6546D920" w14:textId="77777777" w:rsidR="00EE2933" w:rsidRPr="00EE2933" w:rsidRDefault="00EE2933" w:rsidP="00EE2933">
            <w:pPr>
              <w:jc w:val="center"/>
            </w:pPr>
          </w:p>
        </w:tc>
        <w:tc>
          <w:tcPr>
            <w:tcW w:w="1425" w:type="dxa"/>
            <w:tcBorders>
              <w:top w:val="nil"/>
              <w:left w:val="nil"/>
              <w:bottom w:val="single" w:sz="4" w:space="0" w:color="auto"/>
              <w:right w:val="nil"/>
            </w:tcBorders>
            <w:shd w:val="clear" w:color="auto" w:fill="auto"/>
            <w:hideMark/>
          </w:tcPr>
          <w:p w14:paraId="6A047C2F" w14:textId="77777777" w:rsidR="00EE2933" w:rsidRPr="00EE2933" w:rsidRDefault="00EE2933" w:rsidP="00EE2933">
            <w:pPr>
              <w:jc w:val="center"/>
            </w:pPr>
          </w:p>
        </w:tc>
      </w:tr>
      <w:tr w:rsidR="00EE2933" w:rsidRPr="00EE2933" w14:paraId="7A4DCB99" w14:textId="77777777" w:rsidTr="00293CC7">
        <w:trPr>
          <w:trHeight w:val="293"/>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BDF12CA" w14:textId="77777777" w:rsidR="00EE2933" w:rsidRPr="00EE2933" w:rsidRDefault="00EE2933" w:rsidP="00EE2933">
            <w:pPr>
              <w:rPr>
                <w:b/>
                <w:bCs/>
              </w:rPr>
            </w:pPr>
            <w:r w:rsidRPr="00EE2933">
              <w:rPr>
                <w:b/>
                <w:bCs/>
              </w:rPr>
              <w:t>Год</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14:paraId="37E0CC97" w14:textId="77777777" w:rsidR="00EE2933" w:rsidRPr="00EE2933" w:rsidRDefault="00EE2933" w:rsidP="00EE2933">
            <w:pPr>
              <w:jc w:val="center"/>
              <w:rPr>
                <w:b/>
                <w:bCs/>
              </w:rPr>
            </w:pPr>
            <w:r w:rsidRPr="00EE2933">
              <w:rPr>
                <w:b/>
                <w:bCs/>
              </w:rPr>
              <w:t>131,776</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14:paraId="46158469" w14:textId="77777777" w:rsidR="00EE2933" w:rsidRPr="00EE2933" w:rsidRDefault="00EE2933" w:rsidP="00EE2933">
            <w:pPr>
              <w:jc w:val="center"/>
              <w:rPr>
                <w:b/>
                <w:bCs/>
              </w:rPr>
            </w:pPr>
            <w:r w:rsidRPr="00EE2933">
              <w:rPr>
                <w:b/>
                <w:bCs/>
              </w:rPr>
              <w:t>2 081,58</w:t>
            </w:r>
          </w:p>
        </w:tc>
        <w:tc>
          <w:tcPr>
            <w:tcW w:w="1425" w:type="dxa"/>
            <w:tcBorders>
              <w:top w:val="single" w:sz="4" w:space="0" w:color="auto"/>
              <w:left w:val="nil"/>
              <w:bottom w:val="single" w:sz="4" w:space="0" w:color="auto"/>
              <w:right w:val="single" w:sz="4" w:space="0" w:color="auto"/>
            </w:tcBorders>
            <w:shd w:val="clear" w:color="000000" w:fill="FFFFFF"/>
            <w:vAlign w:val="center"/>
          </w:tcPr>
          <w:p w14:paraId="42859BE4" w14:textId="77777777" w:rsidR="00EE2933" w:rsidRPr="00EE2933" w:rsidRDefault="00EE2933" w:rsidP="00EE2933">
            <w:pPr>
              <w:jc w:val="center"/>
              <w:rPr>
                <w:b/>
                <w:bCs/>
              </w:rPr>
            </w:pPr>
            <w:r w:rsidRPr="00EE2933">
              <w:rPr>
                <w:b/>
                <w:bCs/>
              </w:rPr>
              <w:t>9,00%</w:t>
            </w:r>
          </w:p>
        </w:tc>
        <w:tc>
          <w:tcPr>
            <w:tcW w:w="1425" w:type="dxa"/>
            <w:tcBorders>
              <w:top w:val="single" w:sz="4" w:space="0" w:color="auto"/>
              <w:left w:val="nil"/>
              <w:bottom w:val="single" w:sz="4" w:space="0" w:color="auto"/>
              <w:right w:val="single" w:sz="4" w:space="0" w:color="auto"/>
            </w:tcBorders>
            <w:shd w:val="clear" w:color="000000" w:fill="FFFFFF"/>
            <w:vAlign w:val="center"/>
          </w:tcPr>
          <w:p w14:paraId="1ABA5B50" w14:textId="77777777" w:rsidR="00EE2933" w:rsidRPr="00EE2933" w:rsidRDefault="00EE2933" w:rsidP="00EE2933">
            <w:pPr>
              <w:jc w:val="center"/>
              <w:rPr>
                <w:b/>
                <w:bCs/>
              </w:rPr>
            </w:pPr>
            <w:r w:rsidRPr="00EE2933">
              <w:rPr>
                <w:b/>
                <w:bCs/>
              </w:rPr>
              <w:t>274 302,12</w:t>
            </w:r>
          </w:p>
        </w:tc>
      </w:tr>
    </w:tbl>
    <w:p w14:paraId="1588ADFC" w14:textId="77777777" w:rsidR="00EE2933" w:rsidRPr="00EE2933" w:rsidRDefault="00EE2933" w:rsidP="00EE2933">
      <w:pPr>
        <w:ind w:right="-315" w:firstLine="709"/>
        <w:jc w:val="both"/>
        <w:rPr>
          <w:szCs w:val="20"/>
        </w:rPr>
      </w:pPr>
    </w:p>
    <w:p w14:paraId="37876AB3" w14:textId="77777777" w:rsidR="00EE2933" w:rsidRPr="00EE2933" w:rsidRDefault="00EE2933" w:rsidP="00EE2933">
      <w:pPr>
        <w:ind w:firstLine="709"/>
        <w:jc w:val="both"/>
        <w:rPr>
          <w:sz w:val="28"/>
          <w:szCs w:val="28"/>
        </w:rPr>
      </w:pPr>
      <w:bookmarkStart w:id="297" w:name="_Hlk118103610"/>
      <w:r w:rsidRPr="00EE2933">
        <w:rPr>
          <w:sz w:val="28"/>
          <w:szCs w:val="28"/>
        </w:rPr>
        <w:t xml:space="preserve">Руководствуясь постановлением Правительства Российской Федерации </w:t>
      </w:r>
      <w:r w:rsidRPr="00EE2933">
        <w:rPr>
          <w:sz w:val="28"/>
          <w:szCs w:val="28"/>
        </w:rPr>
        <w:br/>
        <w:t xml:space="preserve">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w:t>
      </w:r>
      <w:r w:rsidRPr="00EE2933">
        <w:rPr>
          <w:sz w:val="28"/>
          <w:szCs w:val="28"/>
        </w:rPr>
        <w:br/>
        <w:t>с 1 декабря 2022.</w:t>
      </w:r>
    </w:p>
    <w:bookmarkEnd w:id="297"/>
    <w:p w14:paraId="611519CF" w14:textId="77777777" w:rsidR="00EE2933" w:rsidRPr="00EE2933" w:rsidRDefault="00EE2933" w:rsidP="00EE2933">
      <w:pPr>
        <w:ind w:right="-315" w:firstLine="709"/>
        <w:jc w:val="both"/>
        <w:rPr>
          <w:szCs w:val="20"/>
        </w:rPr>
      </w:pPr>
    </w:p>
    <w:tbl>
      <w:tblPr>
        <w:tblW w:w="9427" w:type="dxa"/>
        <w:tblInd w:w="113" w:type="dxa"/>
        <w:tblLook w:val="04A0" w:firstRow="1" w:lastRow="0" w:firstColumn="1" w:lastColumn="0" w:noHBand="0" w:noVBand="1"/>
      </w:tblPr>
      <w:tblGrid>
        <w:gridCol w:w="3699"/>
        <w:gridCol w:w="1432"/>
        <w:gridCol w:w="1432"/>
        <w:gridCol w:w="1432"/>
        <w:gridCol w:w="1432"/>
      </w:tblGrid>
      <w:tr w:rsidR="00EE2933" w:rsidRPr="00EE2933" w14:paraId="492A2D93" w14:textId="77777777" w:rsidTr="00293CC7">
        <w:trPr>
          <w:trHeight w:val="435"/>
        </w:trPr>
        <w:tc>
          <w:tcPr>
            <w:tcW w:w="3699" w:type="dxa"/>
            <w:vMerge w:val="restart"/>
            <w:tcBorders>
              <w:top w:val="single" w:sz="4" w:space="0" w:color="auto"/>
              <w:left w:val="single" w:sz="4" w:space="0" w:color="auto"/>
              <w:right w:val="single" w:sz="4" w:space="0" w:color="auto"/>
            </w:tcBorders>
            <w:shd w:val="clear" w:color="auto" w:fill="auto"/>
            <w:vAlign w:val="center"/>
            <w:hideMark/>
          </w:tcPr>
          <w:p w14:paraId="018C10AA" w14:textId="77777777" w:rsidR="00EE2933" w:rsidRPr="00EE2933" w:rsidRDefault="00EE2933" w:rsidP="00EE2933">
            <w:pPr>
              <w:jc w:val="center"/>
              <w:rPr>
                <w:b/>
                <w:bCs/>
              </w:rPr>
            </w:pPr>
            <w:r w:rsidRPr="00EE2933">
              <w:rPr>
                <w:b/>
                <w:bCs/>
              </w:rPr>
              <w:t>2024 год</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756803E6" w14:textId="77777777" w:rsidR="00EE2933" w:rsidRPr="00EE2933" w:rsidRDefault="00EE2933" w:rsidP="00EE2933">
            <w:pPr>
              <w:jc w:val="center"/>
            </w:pPr>
            <w:r w:rsidRPr="00EE2933">
              <w:t>Полезный отпуск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326A8CF6" w14:textId="77777777" w:rsidR="00EE2933" w:rsidRPr="00EE2933" w:rsidRDefault="00EE2933" w:rsidP="00EE2933">
            <w:pPr>
              <w:jc w:val="center"/>
            </w:pPr>
            <w:r w:rsidRPr="00EE2933">
              <w:t>Тариф</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3CAE88DE" w14:textId="77777777" w:rsidR="00EE2933" w:rsidRPr="00EE2933" w:rsidRDefault="00EE2933" w:rsidP="00EE2933">
            <w:pPr>
              <w:jc w:val="center"/>
            </w:pPr>
            <w:r w:rsidRPr="00EE2933">
              <w:t>Рост</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0EC57BC7" w14:textId="77777777" w:rsidR="00EE2933" w:rsidRPr="00EE2933" w:rsidRDefault="00EE2933" w:rsidP="00EE2933">
            <w:pPr>
              <w:jc w:val="center"/>
            </w:pPr>
            <w:r w:rsidRPr="00EE2933">
              <w:t>НВВ</w:t>
            </w:r>
          </w:p>
        </w:tc>
      </w:tr>
      <w:tr w:rsidR="00EE2933" w:rsidRPr="00EE2933" w14:paraId="5DAF80DB" w14:textId="77777777" w:rsidTr="00293CC7">
        <w:trPr>
          <w:trHeight w:val="189"/>
        </w:trPr>
        <w:tc>
          <w:tcPr>
            <w:tcW w:w="3699" w:type="dxa"/>
            <w:vMerge/>
            <w:tcBorders>
              <w:left w:val="single" w:sz="4" w:space="0" w:color="auto"/>
              <w:bottom w:val="single" w:sz="4" w:space="0" w:color="000000"/>
              <w:right w:val="single" w:sz="4" w:space="0" w:color="auto"/>
            </w:tcBorders>
            <w:shd w:val="clear" w:color="auto" w:fill="auto"/>
            <w:vAlign w:val="center"/>
            <w:hideMark/>
          </w:tcPr>
          <w:p w14:paraId="722347A7" w14:textId="77777777" w:rsidR="00EE2933" w:rsidRPr="00EE2933" w:rsidRDefault="00EE2933" w:rsidP="00EE2933">
            <w:pPr>
              <w:jc w:val="center"/>
              <w:rPr>
                <w:b/>
                <w:bCs/>
              </w:rPr>
            </w:pP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4E80B70C" w14:textId="77777777" w:rsidR="00EE2933" w:rsidRPr="00EE2933" w:rsidRDefault="00EE2933" w:rsidP="00EE2933">
            <w:pPr>
              <w:jc w:val="center"/>
            </w:pPr>
            <w:r w:rsidRPr="00EE2933">
              <w:t xml:space="preserve">тыс. Гкал </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3AFB180F" w14:textId="77777777" w:rsidR="00EE2933" w:rsidRPr="00EE2933" w:rsidRDefault="00EE2933" w:rsidP="00EE2933">
            <w:pPr>
              <w:jc w:val="center"/>
            </w:pPr>
            <w:r w:rsidRPr="00EE2933">
              <w:t>руб./Гкал</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4DD6C2FA" w14:textId="77777777" w:rsidR="00EE2933" w:rsidRPr="00EE2933" w:rsidRDefault="00EE2933" w:rsidP="00EE2933">
            <w:pPr>
              <w:jc w:val="center"/>
            </w:pPr>
            <w:r w:rsidRPr="00EE2933">
              <w:t>%</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14:paraId="4302CE42" w14:textId="77777777" w:rsidR="00EE2933" w:rsidRPr="00EE2933" w:rsidRDefault="00EE2933" w:rsidP="00EE2933">
            <w:pPr>
              <w:jc w:val="center"/>
            </w:pPr>
            <w:r w:rsidRPr="00EE2933">
              <w:t>тыс. руб.</w:t>
            </w:r>
          </w:p>
        </w:tc>
      </w:tr>
      <w:tr w:rsidR="00EE2933" w:rsidRPr="00EE2933" w14:paraId="2E256094" w14:textId="77777777" w:rsidTr="00293CC7">
        <w:trPr>
          <w:trHeight w:val="326"/>
        </w:trPr>
        <w:tc>
          <w:tcPr>
            <w:tcW w:w="3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EF4B51" w14:textId="77777777" w:rsidR="00EE2933" w:rsidRPr="00EE2933" w:rsidRDefault="00EE2933" w:rsidP="00EE2933">
            <w:pPr>
              <w:rPr>
                <w:bCs/>
              </w:rPr>
            </w:pPr>
            <w:r w:rsidRPr="00EE2933">
              <w:rPr>
                <w:bCs/>
              </w:rPr>
              <w:t>январь - июнь</w:t>
            </w:r>
          </w:p>
        </w:tc>
        <w:tc>
          <w:tcPr>
            <w:tcW w:w="1432" w:type="dxa"/>
            <w:tcBorders>
              <w:top w:val="nil"/>
              <w:left w:val="single" w:sz="4" w:space="0" w:color="auto"/>
              <w:bottom w:val="single" w:sz="4" w:space="0" w:color="auto"/>
              <w:right w:val="single" w:sz="4" w:space="0" w:color="auto"/>
            </w:tcBorders>
            <w:shd w:val="clear" w:color="000000" w:fill="FFFFFF"/>
            <w:vAlign w:val="center"/>
          </w:tcPr>
          <w:p w14:paraId="672942A2" w14:textId="77777777" w:rsidR="00EE2933" w:rsidRPr="00EE2933" w:rsidRDefault="00EE2933" w:rsidP="00EE2933">
            <w:pPr>
              <w:jc w:val="center"/>
              <w:rPr>
                <w:color w:val="000000"/>
              </w:rPr>
            </w:pPr>
            <w:r w:rsidRPr="00EE2933">
              <w:rPr>
                <w:color w:val="000000"/>
              </w:rPr>
              <w:t>69,051</w:t>
            </w:r>
          </w:p>
        </w:tc>
        <w:tc>
          <w:tcPr>
            <w:tcW w:w="1432" w:type="dxa"/>
            <w:tcBorders>
              <w:top w:val="single" w:sz="4" w:space="0" w:color="auto"/>
              <w:left w:val="nil"/>
              <w:bottom w:val="single" w:sz="4" w:space="0" w:color="auto"/>
              <w:right w:val="single" w:sz="4" w:space="0" w:color="auto"/>
            </w:tcBorders>
            <w:shd w:val="clear" w:color="000000" w:fill="FFFFFF"/>
            <w:vAlign w:val="center"/>
          </w:tcPr>
          <w:p w14:paraId="34EE2362" w14:textId="77777777" w:rsidR="00EE2933" w:rsidRPr="00EE2933" w:rsidRDefault="00EE2933" w:rsidP="00EE2933">
            <w:pPr>
              <w:jc w:val="center"/>
              <w:rPr>
                <w:color w:val="000000"/>
              </w:rPr>
            </w:pPr>
            <w:r w:rsidRPr="00EE2933">
              <w:rPr>
                <w:color w:val="000000"/>
              </w:rPr>
              <w:t>2 081,58</w:t>
            </w:r>
          </w:p>
        </w:tc>
        <w:tc>
          <w:tcPr>
            <w:tcW w:w="1432" w:type="dxa"/>
            <w:tcBorders>
              <w:top w:val="nil"/>
              <w:left w:val="nil"/>
              <w:bottom w:val="single" w:sz="4" w:space="0" w:color="auto"/>
              <w:right w:val="single" w:sz="4" w:space="0" w:color="auto"/>
            </w:tcBorders>
            <w:shd w:val="clear" w:color="000000" w:fill="FFFFFF"/>
            <w:vAlign w:val="center"/>
            <w:hideMark/>
          </w:tcPr>
          <w:p w14:paraId="2ED03AF9" w14:textId="77777777" w:rsidR="00EE2933" w:rsidRPr="00EE2933" w:rsidRDefault="00EE2933" w:rsidP="00EE2933">
            <w:pPr>
              <w:jc w:val="center"/>
              <w:rPr>
                <w:color w:val="000000"/>
              </w:rPr>
            </w:pPr>
            <w:r w:rsidRPr="00EE2933">
              <w:rPr>
                <w:color w:val="000000"/>
              </w:rPr>
              <w:t>0,00%</w:t>
            </w:r>
          </w:p>
        </w:tc>
        <w:tc>
          <w:tcPr>
            <w:tcW w:w="1432" w:type="dxa"/>
            <w:tcBorders>
              <w:top w:val="nil"/>
              <w:left w:val="nil"/>
              <w:bottom w:val="single" w:sz="4" w:space="0" w:color="auto"/>
              <w:right w:val="single" w:sz="4" w:space="0" w:color="auto"/>
            </w:tcBorders>
            <w:shd w:val="clear" w:color="000000" w:fill="FFFFFF"/>
            <w:vAlign w:val="center"/>
          </w:tcPr>
          <w:p w14:paraId="05732A2B" w14:textId="77777777" w:rsidR="00EE2933" w:rsidRPr="00EE2933" w:rsidRDefault="00EE2933" w:rsidP="00EE2933">
            <w:pPr>
              <w:jc w:val="center"/>
              <w:rPr>
                <w:color w:val="000000"/>
              </w:rPr>
            </w:pPr>
            <w:r w:rsidRPr="00EE2933">
              <w:rPr>
                <w:color w:val="000000"/>
              </w:rPr>
              <w:t>143 734,31</w:t>
            </w:r>
          </w:p>
        </w:tc>
      </w:tr>
      <w:tr w:rsidR="00EE2933" w:rsidRPr="00EE2933" w14:paraId="3FCC7C65" w14:textId="77777777" w:rsidTr="00293CC7">
        <w:trPr>
          <w:trHeight w:val="332"/>
        </w:trPr>
        <w:tc>
          <w:tcPr>
            <w:tcW w:w="369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AF6E701" w14:textId="77777777" w:rsidR="00EE2933" w:rsidRPr="00EE2933" w:rsidRDefault="00EE2933" w:rsidP="00EE2933">
            <w:pPr>
              <w:rPr>
                <w:bCs/>
              </w:rPr>
            </w:pPr>
            <w:r w:rsidRPr="00EE2933">
              <w:rPr>
                <w:bCs/>
              </w:rPr>
              <w:t>июль - декабрь</w:t>
            </w:r>
          </w:p>
        </w:tc>
        <w:tc>
          <w:tcPr>
            <w:tcW w:w="1432" w:type="dxa"/>
            <w:tcBorders>
              <w:top w:val="nil"/>
              <w:left w:val="single" w:sz="4" w:space="0" w:color="auto"/>
              <w:bottom w:val="single" w:sz="4" w:space="0" w:color="auto"/>
              <w:right w:val="single" w:sz="4" w:space="0" w:color="auto"/>
            </w:tcBorders>
            <w:shd w:val="clear" w:color="000000" w:fill="FFFFFF"/>
            <w:vAlign w:val="center"/>
          </w:tcPr>
          <w:p w14:paraId="1D08F804" w14:textId="77777777" w:rsidR="00EE2933" w:rsidRPr="00EE2933" w:rsidRDefault="00EE2933" w:rsidP="00EE2933">
            <w:pPr>
              <w:jc w:val="center"/>
              <w:rPr>
                <w:color w:val="000000"/>
              </w:rPr>
            </w:pPr>
            <w:r w:rsidRPr="00EE2933">
              <w:rPr>
                <w:color w:val="000000"/>
              </w:rPr>
              <w:t>62,725</w:t>
            </w:r>
          </w:p>
        </w:tc>
        <w:tc>
          <w:tcPr>
            <w:tcW w:w="1432" w:type="dxa"/>
            <w:tcBorders>
              <w:top w:val="nil"/>
              <w:left w:val="nil"/>
              <w:bottom w:val="single" w:sz="4" w:space="0" w:color="auto"/>
              <w:right w:val="single" w:sz="4" w:space="0" w:color="auto"/>
            </w:tcBorders>
            <w:shd w:val="clear" w:color="000000" w:fill="FFFFFF"/>
            <w:vAlign w:val="center"/>
          </w:tcPr>
          <w:p w14:paraId="7C1F8598" w14:textId="77777777" w:rsidR="00EE2933" w:rsidRPr="00EE2933" w:rsidRDefault="00EE2933" w:rsidP="00EE2933">
            <w:pPr>
              <w:jc w:val="center"/>
              <w:rPr>
                <w:color w:val="000000"/>
              </w:rPr>
            </w:pPr>
            <w:r w:rsidRPr="00EE2933">
              <w:rPr>
                <w:color w:val="000000"/>
              </w:rPr>
              <w:t>2 271,41</w:t>
            </w:r>
          </w:p>
        </w:tc>
        <w:tc>
          <w:tcPr>
            <w:tcW w:w="1432" w:type="dxa"/>
            <w:tcBorders>
              <w:top w:val="nil"/>
              <w:left w:val="nil"/>
              <w:bottom w:val="single" w:sz="4" w:space="0" w:color="auto"/>
              <w:right w:val="single" w:sz="4" w:space="0" w:color="auto"/>
            </w:tcBorders>
            <w:shd w:val="clear" w:color="000000" w:fill="FFFFFF"/>
            <w:vAlign w:val="center"/>
            <w:hideMark/>
          </w:tcPr>
          <w:p w14:paraId="605517BF" w14:textId="77777777" w:rsidR="00EE2933" w:rsidRPr="00EE2933" w:rsidRDefault="00EE2933" w:rsidP="00EE2933">
            <w:pPr>
              <w:jc w:val="center"/>
              <w:rPr>
                <w:color w:val="000000"/>
              </w:rPr>
            </w:pPr>
            <w:r w:rsidRPr="00EE2933">
              <w:rPr>
                <w:color w:val="000000"/>
              </w:rPr>
              <w:t>9,12%</w:t>
            </w:r>
          </w:p>
        </w:tc>
        <w:tc>
          <w:tcPr>
            <w:tcW w:w="1432" w:type="dxa"/>
            <w:tcBorders>
              <w:top w:val="nil"/>
              <w:left w:val="nil"/>
              <w:bottom w:val="single" w:sz="4" w:space="0" w:color="auto"/>
              <w:right w:val="single" w:sz="4" w:space="0" w:color="auto"/>
            </w:tcBorders>
            <w:shd w:val="clear" w:color="000000" w:fill="FFFFFF"/>
            <w:vAlign w:val="center"/>
          </w:tcPr>
          <w:p w14:paraId="3B7CDA38" w14:textId="77777777" w:rsidR="00EE2933" w:rsidRPr="00EE2933" w:rsidRDefault="00EE2933" w:rsidP="00EE2933">
            <w:pPr>
              <w:jc w:val="center"/>
              <w:rPr>
                <w:color w:val="000000"/>
              </w:rPr>
            </w:pPr>
            <w:r w:rsidRPr="00EE2933">
              <w:rPr>
                <w:color w:val="000000"/>
              </w:rPr>
              <w:t>142 475,21</w:t>
            </w:r>
          </w:p>
        </w:tc>
      </w:tr>
      <w:tr w:rsidR="00EE2933" w:rsidRPr="00EE2933" w14:paraId="1C918604" w14:textId="77777777" w:rsidTr="00293CC7">
        <w:trPr>
          <w:trHeight w:val="83"/>
        </w:trPr>
        <w:tc>
          <w:tcPr>
            <w:tcW w:w="3699" w:type="dxa"/>
            <w:tcBorders>
              <w:top w:val="nil"/>
              <w:left w:val="nil"/>
              <w:bottom w:val="single" w:sz="4" w:space="0" w:color="auto"/>
              <w:right w:val="nil"/>
            </w:tcBorders>
            <w:shd w:val="clear" w:color="auto" w:fill="auto"/>
            <w:vAlign w:val="center"/>
            <w:hideMark/>
          </w:tcPr>
          <w:p w14:paraId="22CD17AB" w14:textId="77777777" w:rsidR="00EE2933" w:rsidRPr="00EE2933" w:rsidRDefault="00EE2933" w:rsidP="00EE2933">
            <w:r w:rsidRPr="00EE2933">
              <w:t> </w:t>
            </w:r>
          </w:p>
        </w:tc>
        <w:tc>
          <w:tcPr>
            <w:tcW w:w="1432" w:type="dxa"/>
            <w:tcBorders>
              <w:top w:val="nil"/>
              <w:left w:val="nil"/>
              <w:bottom w:val="single" w:sz="4" w:space="0" w:color="auto"/>
              <w:right w:val="nil"/>
            </w:tcBorders>
            <w:shd w:val="clear" w:color="auto" w:fill="auto"/>
            <w:hideMark/>
          </w:tcPr>
          <w:p w14:paraId="3111C0F5" w14:textId="77777777" w:rsidR="00EE2933" w:rsidRPr="00EE2933" w:rsidRDefault="00EE2933" w:rsidP="00EE2933">
            <w:pPr>
              <w:jc w:val="center"/>
              <w:rPr>
                <w:color w:val="000000"/>
              </w:rPr>
            </w:pPr>
          </w:p>
        </w:tc>
        <w:tc>
          <w:tcPr>
            <w:tcW w:w="1432" w:type="dxa"/>
            <w:tcBorders>
              <w:top w:val="nil"/>
              <w:left w:val="nil"/>
              <w:bottom w:val="single" w:sz="4" w:space="0" w:color="auto"/>
              <w:right w:val="nil"/>
            </w:tcBorders>
            <w:shd w:val="clear" w:color="auto" w:fill="auto"/>
            <w:hideMark/>
          </w:tcPr>
          <w:p w14:paraId="11243592" w14:textId="77777777" w:rsidR="00EE2933" w:rsidRPr="00EE2933" w:rsidRDefault="00EE2933" w:rsidP="00EE2933">
            <w:pPr>
              <w:jc w:val="center"/>
              <w:rPr>
                <w:color w:val="000000"/>
              </w:rPr>
            </w:pPr>
          </w:p>
        </w:tc>
        <w:tc>
          <w:tcPr>
            <w:tcW w:w="1432" w:type="dxa"/>
            <w:tcBorders>
              <w:top w:val="nil"/>
              <w:left w:val="nil"/>
              <w:bottom w:val="single" w:sz="4" w:space="0" w:color="auto"/>
              <w:right w:val="nil"/>
            </w:tcBorders>
            <w:shd w:val="clear" w:color="auto" w:fill="auto"/>
            <w:hideMark/>
          </w:tcPr>
          <w:p w14:paraId="3527EF37" w14:textId="77777777" w:rsidR="00EE2933" w:rsidRPr="00EE2933" w:rsidRDefault="00EE2933" w:rsidP="00EE2933">
            <w:pPr>
              <w:jc w:val="center"/>
              <w:rPr>
                <w:color w:val="000000"/>
              </w:rPr>
            </w:pPr>
          </w:p>
        </w:tc>
        <w:tc>
          <w:tcPr>
            <w:tcW w:w="1432" w:type="dxa"/>
            <w:tcBorders>
              <w:top w:val="nil"/>
              <w:left w:val="nil"/>
              <w:bottom w:val="single" w:sz="4" w:space="0" w:color="auto"/>
              <w:right w:val="nil"/>
            </w:tcBorders>
            <w:shd w:val="clear" w:color="auto" w:fill="auto"/>
            <w:hideMark/>
          </w:tcPr>
          <w:p w14:paraId="5810EE44" w14:textId="77777777" w:rsidR="00EE2933" w:rsidRPr="00EE2933" w:rsidRDefault="00EE2933" w:rsidP="00EE2933">
            <w:pPr>
              <w:jc w:val="center"/>
              <w:rPr>
                <w:color w:val="000000"/>
              </w:rPr>
            </w:pPr>
          </w:p>
        </w:tc>
      </w:tr>
      <w:tr w:rsidR="00EE2933" w:rsidRPr="00EE2933" w14:paraId="539B5118" w14:textId="77777777" w:rsidTr="00293CC7">
        <w:trPr>
          <w:trHeight w:val="295"/>
        </w:trPr>
        <w:tc>
          <w:tcPr>
            <w:tcW w:w="3699" w:type="dxa"/>
            <w:tcBorders>
              <w:top w:val="nil"/>
              <w:left w:val="single" w:sz="4" w:space="0" w:color="auto"/>
              <w:bottom w:val="single" w:sz="4" w:space="0" w:color="auto"/>
              <w:right w:val="single" w:sz="4" w:space="0" w:color="auto"/>
            </w:tcBorders>
            <w:shd w:val="clear" w:color="auto" w:fill="auto"/>
            <w:vAlign w:val="center"/>
            <w:hideMark/>
          </w:tcPr>
          <w:p w14:paraId="15CEFCBB" w14:textId="77777777" w:rsidR="00EE2933" w:rsidRPr="00EE2933" w:rsidRDefault="00EE2933" w:rsidP="00EE2933">
            <w:pPr>
              <w:rPr>
                <w:b/>
                <w:bCs/>
              </w:rPr>
            </w:pPr>
            <w:r w:rsidRPr="00EE2933">
              <w:rPr>
                <w:b/>
                <w:bCs/>
              </w:rPr>
              <w:t>Год</w:t>
            </w:r>
          </w:p>
        </w:tc>
        <w:tc>
          <w:tcPr>
            <w:tcW w:w="1432" w:type="dxa"/>
            <w:tcBorders>
              <w:top w:val="single" w:sz="4" w:space="0" w:color="auto"/>
              <w:left w:val="single" w:sz="4" w:space="0" w:color="auto"/>
              <w:bottom w:val="single" w:sz="4" w:space="0" w:color="auto"/>
              <w:right w:val="single" w:sz="4" w:space="0" w:color="auto"/>
            </w:tcBorders>
            <w:shd w:val="clear" w:color="000000" w:fill="FFFFFF"/>
            <w:vAlign w:val="center"/>
          </w:tcPr>
          <w:p w14:paraId="40C24B07" w14:textId="77777777" w:rsidR="00EE2933" w:rsidRPr="00EE2933" w:rsidRDefault="00EE2933" w:rsidP="00EE2933">
            <w:pPr>
              <w:jc w:val="center"/>
              <w:rPr>
                <w:b/>
                <w:bCs/>
                <w:color w:val="000000"/>
              </w:rPr>
            </w:pPr>
            <w:r w:rsidRPr="00EE2933">
              <w:rPr>
                <w:b/>
                <w:bCs/>
              </w:rPr>
              <w:t xml:space="preserve">131,776 </w:t>
            </w:r>
          </w:p>
        </w:tc>
        <w:tc>
          <w:tcPr>
            <w:tcW w:w="1432" w:type="dxa"/>
            <w:tcBorders>
              <w:top w:val="single" w:sz="4" w:space="0" w:color="auto"/>
              <w:left w:val="nil"/>
              <w:bottom w:val="single" w:sz="4" w:space="0" w:color="auto"/>
              <w:right w:val="single" w:sz="4" w:space="0" w:color="auto"/>
            </w:tcBorders>
            <w:shd w:val="clear" w:color="000000" w:fill="FFFFFF"/>
            <w:vAlign w:val="center"/>
          </w:tcPr>
          <w:p w14:paraId="78C5351D" w14:textId="77777777" w:rsidR="00EE2933" w:rsidRPr="00EE2933" w:rsidRDefault="00EE2933" w:rsidP="00EE2933">
            <w:pPr>
              <w:jc w:val="center"/>
              <w:rPr>
                <w:b/>
                <w:bCs/>
                <w:color w:val="000000"/>
              </w:rPr>
            </w:pPr>
            <w:r w:rsidRPr="00EE2933">
              <w:rPr>
                <w:b/>
                <w:bCs/>
                <w:color w:val="000000"/>
              </w:rPr>
              <w:t>2 171,94</w:t>
            </w:r>
          </w:p>
        </w:tc>
        <w:tc>
          <w:tcPr>
            <w:tcW w:w="1432" w:type="dxa"/>
            <w:tcBorders>
              <w:top w:val="single" w:sz="4" w:space="0" w:color="auto"/>
              <w:left w:val="nil"/>
              <w:bottom w:val="single" w:sz="4" w:space="0" w:color="auto"/>
              <w:right w:val="single" w:sz="4" w:space="0" w:color="auto"/>
            </w:tcBorders>
            <w:shd w:val="clear" w:color="000000" w:fill="FFFFFF"/>
            <w:vAlign w:val="center"/>
          </w:tcPr>
          <w:p w14:paraId="4093971E" w14:textId="77777777" w:rsidR="00EE2933" w:rsidRPr="00EE2933" w:rsidRDefault="00EE2933" w:rsidP="00EE2933">
            <w:pPr>
              <w:jc w:val="center"/>
              <w:rPr>
                <w:b/>
                <w:bCs/>
                <w:color w:val="000000"/>
              </w:rPr>
            </w:pPr>
            <w:r w:rsidRPr="00EE2933">
              <w:rPr>
                <w:b/>
                <w:bCs/>
                <w:color w:val="000000"/>
              </w:rPr>
              <w:t>4,34%</w:t>
            </w:r>
          </w:p>
        </w:tc>
        <w:tc>
          <w:tcPr>
            <w:tcW w:w="1432" w:type="dxa"/>
            <w:tcBorders>
              <w:top w:val="single" w:sz="4" w:space="0" w:color="auto"/>
              <w:left w:val="nil"/>
              <w:bottom w:val="single" w:sz="4" w:space="0" w:color="auto"/>
              <w:right w:val="single" w:sz="4" w:space="0" w:color="auto"/>
            </w:tcBorders>
            <w:shd w:val="clear" w:color="000000" w:fill="FFFFFF"/>
            <w:vAlign w:val="center"/>
          </w:tcPr>
          <w:p w14:paraId="79191DDB" w14:textId="77777777" w:rsidR="00EE2933" w:rsidRPr="00EE2933" w:rsidRDefault="00EE2933" w:rsidP="00EE2933">
            <w:pPr>
              <w:jc w:val="center"/>
              <w:rPr>
                <w:b/>
                <w:bCs/>
                <w:color w:val="000000"/>
              </w:rPr>
            </w:pPr>
            <w:r w:rsidRPr="00EE2933">
              <w:rPr>
                <w:b/>
                <w:bCs/>
                <w:color w:val="000000"/>
              </w:rPr>
              <w:t>286 209,52</w:t>
            </w:r>
          </w:p>
        </w:tc>
      </w:tr>
    </w:tbl>
    <w:p w14:paraId="0882ED59" w14:textId="77777777" w:rsidR="00EE2933" w:rsidRPr="00EE2933" w:rsidRDefault="00EE2933" w:rsidP="00EE2933">
      <w:pPr>
        <w:spacing w:line="360" w:lineRule="auto"/>
        <w:ind w:firstLine="851"/>
        <w:jc w:val="both"/>
        <w:rPr>
          <w:szCs w:val="20"/>
        </w:rPr>
      </w:pPr>
    </w:p>
    <w:tbl>
      <w:tblPr>
        <w:tblW w:w="9381" w:type="dxa"/>
        <w:tblInd w:w="113" w:type="dxa"/>
        <w:tblLook w:val="04A0" w:firstRow="1" w:lastRow="0" w:firstColumn="1" w:lastColumn="0" w:noHBand="0" w:noVBand="1"/>
      </w:tblPr>
      <w:tblGrid>
        <w:gridCol w:w="3681"/>
        <w:gridCol w:w="1425"/>
        <w:gridCol w:w="1425"/>
        <w:gridCol w:w="1425"/>
        <w:gridCol w:w="1425"/>
      </w:tblGrid>
      <w:tr w:rsidR="00EE2933" w:rsidRPr="00EE2933" w14:paraId="667429A1" w14:textId="77777777" w:rsidTr="00293CC7">
        <w:trPr>
          <w:trHeight w:val="429"/>
        </w:trPr>
        <w:tc>
          <w:tcPr>
            <w:tcW w:w="3681" w:type="dxa"/>
            <w:vMerge w:val="restart"/>
            <w:tcBorders>
              <w:top w:val="single" w:sz="4" w:space="0" w:color="auto"/>
              <w:left w:val="single" w:sz="4" w:space="0" w:color="auto"/>
              <w:right w:val="single" w:sz="4" w:space="0" w:color="auto"/>
            </w:tcBorders>
            <w:shd w:val="clear" w:color="auto" w:fill="auto"/>
            <w:vAlign w:val="center"/>
            <w:hideMark/>
          </w:tcPr>
          <w:p w14:paraId="21D82AD4" w14:textId="77777777" w:rsidR="00EE2933" w:rsidRPr="00EE2933" w:rsidRDefault="00EE2933" w:rsidP="00EE2933">
            <w:pPr>
              <w:jc w:val="center"/>
              <w:rPr>
                <w:b/>
                <w:bCs/>
              </w:rPr>
            </w:pPr>
            <w:r w:rsidRPr="00EE2933">
              <w:rPr>
                <w:b/>
                <w:bCs/>
              </w:rPr>
              <w:lastRenderedPageBreak/>
              <w:t>2025 год</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7CEFC308" w14:textId="77777777" w:rsidR="00EE2933" w:rsidRPr="00EE2933" w:rsidRDefault="00EE2933" w:rsidP="00EE2933">
            <w:pPr>
              <w:jc w:val="center"/>
            </w:pPr>
            <w:r w:rsidRPr="00EE2933">
              <w:t>Полезный отпуск</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1519F6B4" w14:textId="77777777" w:rsidR="00EE2933" w:rsidRPr="00EE2933" w:rsidRDefault="00EE2933" w:rsidP="00EE2933">
            <w:pPr>
              <w:jc w:val="center"/>
            </w:pPr>
            <w:r w:rsidRPr="00EE2933">
              <w:t>Тариф</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201A2757" w14:textId="77777777" w:rsidR="00EE2933" w:rsidRPr="00EE2933" w:rsidRDefault="00EE2933" w:rsidP="00EE2933">
            <w:pPr>
              <w:jc w:val="center"/>
            </w:pPr>
            <w:r w:rsidRPr="00EE2933">
              <w:t>Рост</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2664072E" w14:textId="77777777" w:rsidR="00EE2933" w:rsidRPr="00EE2933" w:rsidRDefault="00EE2933" w:rsidP="00EE2933">
            <w:pPr>
              <w:jc w:val="center"/>
            </w:pPr>
            <w:r w:rsidRPr="00EE2933">
              <w:t>НВВ</w:t>
            </w:r>
          </w:p>
        </w:tc>
      </w:tr>
      <w:tr w:rsidR="00EE2933" w:rsidRPr="00EE2933" w14:paraId="6AACE516" w14:textId="77777777" w:rsidTr="00293CC7">
        <w:trPr>
          <w:trHeight w:val="243"/>
        </w:trPr>
        <w:tc>
          <w:tcPr>
            <w:tcW w:w="3681" w:type="dxa"/>
            <w:vMerge/>
            <w:tcBorders>
              <w:left w:val="single" w:sz="4" w:space="0" w:color="auto"/>
              <w:bottom w:val="single" w:sz="4" w:space="0" w:color="000000"/>
              <w:right w:val="single" w:sz="4" w:space="0" w:color="auto"/>
            </w:tcBorders>
            <w:shd w:val="clear" w:color="auto" w:fill="auto"/>
            <w:vAlign w:val="center"/>
            <w:hideMark/>
          </w:tcPr>
          <w:p w14:paraId="116DEEFE" w14:textId="77777777" w:rsidR="00EE2933" w:rsidRPr="00EE2933" w:rsidRDefault="00EE2933" w:rsidP="00EE2933">
            <w:pPr>
              <w:jc w:val="center"/>
              <w:rPr>
                <w:b/>
                <w:bCs/>
              </w:rPr>
            </w:pP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41763029" w14:textId="77777777" w:rsidR="00EE2933" w:rsidRPr="00EE2933" w:rsidRDefault="00EE2933" w:rsidP="00EE2933">
            <w:pPr>
              <w:jc w:val="center"/>
            </w:pPr>
            <w:r w:rsidRPr="00EE2933">
              <w:t>тыс. Гкал</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6E225CF9" w14:textId="77777777" w:rsidR="00EE2933" w:rsidRPr="00EE2933" w:rsidRDefault="00EE2933" w:rsidP="00EE2933">
            <w:pPr>
              <w:jc w:val="center"/>
            </w:pPr>
            <w:r w:rsidRPr="00EE2933">
              <w:t>руб./Гкал</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3755B29F" w14:textId="77777777" w:rsidR="00EE2933" w:rsidRPr="00EE2933" w:rsidRDefault="00EE2933" w:rsidP="00EE2933">
            <w:pPr>
              <w:jc w:val="center"/>
            </w:pPr>
            <w:r w:rsidRPr="00EE2933">
              <w:t>%</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6DB24278" w14:textId="77777777" w:rsidR="00EE2933" w:rsidRPr="00EE2933" w:rsidRDefault="00EE2933" w:rsidP="00EE2933">
            <w:pPr>
              <w:jc w:val="center"/>
            </w:pPr>
            <w:r w:rsidRPr="00EE2933">
              <w:t>тыс. руб.</w:t>
            </w:r>
          </w:p>
        </w:tc>
      </w:tr>
      <w:tr w:rsidR="00EE2933" w:rsidRPr="00EE2933" w14:paraId="2A5566BA" w14:textId="77777777" w:rsidTr="00293CC7">
        <w:trPr>
          <w:trHeight w:val="287"/>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D61A0" w14:textId="77777777" w:rsidR="00EE2933" w:rsidRPr="00EE2933" w:rsidRDefault="00EE2933" w:rsidP="00EE2933">
            <w:pPr>
              <w:rPr>
                <w:bCs/>
              </w:rPr>
            </w:pPr>
            <w:r w:rsidRPr="00EE2933">
              <w:rPr>
                <w:bCs/>
              </w:rPr>
              <w:t>январь - июнь</w:t>
            </w:r>
          </w:p>
        </w:tc>
        <w:tc>
          <w:tcPr>
            <w:tcW w:w="1425" w:type="dxa"/>
            <w:tcBorders>
              <w:top w:val="nil"/>
              <w:left w:val="single" w:sz="4" w:space="0" w:color="auto"/>
              <w:bottom w:val="single" w:sz="4" w:space="0" w:color="auto"/>
              <w:right w:val="single" w:sz="4" w:space="0" w:color="auto"/>
            </w:tcBorders>
            <w:shd w:val="clear" w:color="000000" w:fill="FFFFFF"/>
            <w:vAlign w:val="center"/>
            <w:hideMark/>
          </w:tcPr>
          <w:p w14:paraId="18F6E86E" w14:textId="77777777" w:rsidR="00EE2933" w:rsidRPr="00EE2933" w:rsidRDefault="00EE2933" w:rsidP="00EE2933">
            <w:pPr>
              <w:jc w:val="center"/>
            </w:pPr>
            <w:r w:rsidRPr="00EE2933">
              <w:rPr>
                <w:color w:val="000000"/>
              </w:rPr>
              <w:t>69,051</w:t>
            </w:r>
          </w:p>
        </w:tc>
        <w:tc>
          <w:tcPr>
            <w:tcW w:w="1425" w:type="dxa"/>
            <w:tcBorders>
              <w:top w:val="single" w:sz="4" w:space="0" w:color="auto"/>
              <w:left w:val="nil"/>
              <w:bottom w:val="single" w:sz="4" w:space="0" w:color="auto"/>
              <w:right w:val="single" w:sz="4" w:space="0" w:color="auto"/>
            </w:tcBorders>
            <w:shd w:val="clear" w:color="000000" w:fill="FFFFFF"/>
            <w:vAlign w:val="center"/>
          </w:tcPr>
          <w:p w14:paraId="533F8B5E" w14:textId="77777777" w:rsidR="00EE2933" w:rsidRPr="00EE2933" w:rsidRDefault="00EE2933" w:rsidP="00EE2933">
            <w:pPr>
              <w:jc w:val="center"/>
            </w:pPr>
            <w:r w:rsidRPr="00EE2933">
              <w:t>2 271,41</w:t>
            </w:r>
          </w:p>
        </w:tc>
        <w:tc>
          <w:tcPr>
            <w:tcW w:w="1425" w:type="dxa"/>
            <w:tcBorders>
              <w:top w:val="nil"/>
              <w:left w:val="nil"/>
              <w:bottom w:val="single" w:sz="4" w:space="0" w:color="auto"/>
              <w:right w:val="single" w:sz="4" w:space="0" w:color="auto"/>
            </w:tcBorders>
            <w:shd w:val="clear" w:color="000000" w:fill="FFFFFF"/>
            <w:vAlign w:val="center"/>
            <w:hideMark/>
          </w:tcPr>
          <w:p w14:paraId="47D272F5" w14:textId="77777777" w:rsidR="00EE2933" w:rsidRPr="00EE2933" w:rsidRDefault="00EE2933" w:rsidP="00EE2933">
            <w:pPr>
              <w:jc w:val="center"/>
            </w:pPr>
            <w:r w:rsidRPr="00EE2933">
              <w:t>0,00%</w:t>
            </w:r>
          </w:p>
        </w:tc>
        <w:tc>
          <w:tcPr>
            <w:tcW w:w="1425" w:type="dxa"/>
            <w:tcBorders>
              <w:top w:val="nil"/>
              <w:left w:val="nil"/>
              <w:bottom w:val="single" w:sz="4" w:space="0" w:color="auto"/>
              <w:right w:val="single" w:sz="4" w:space="0" w:color="auto"/>
            </w:tcBorders>
            <w:shd w:val="clear" w:color="000000" w:fill="FFFFFF"/>
            <w:vAlign w:val="center"/>
          </w:tcPr>
          <w:p w14:paraId="6F910ABA" w14:textId="77777777" w:rsidR="00EE2933" w:rsidRPr="00EE2933" w:rsidRDefault="00EE2933" w:rsidP="00EE2933">
            <w:pPr>
              <w:jc w:val="center"/>
            </w:pPr>
            <w:r w:rsidRPr="00EE2933">
              <w:t>156 842,46</w:t>
            </w:r>
          </w:p>
        </w:tc>
      </w:tr>
      <w:tr w:rsidR="00EE2933" w:rsidRPr="00EE2933" w14:paraId="7C0522B5" w14:textId="77777777" w:rsidTr="00293CC7">
        <w:trPr>
          <w:trHeight w:val="291"/>
        </w:trPr>
        <w:tc>
          <w:tcPr>
            <w:tcW w:w="368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952A971" w14:textId="77777777" w:rsidR="00EE2933" w:rsidRPr="00EE2933" w:rsidRDefault="00EE2933" w:rsidP="00EE2933">
            <w:pPr>
              <w:rPr>
                <w:bCs/>
              </w:rPr>
            </w:pPr>
            <w:r w:rsidRPr="00EE2933">
              <w:rPr>
                <w:bCs/>
              </w:rPr>
              <w:t>июль - декабрь</w:t>
            </w:r>
          </w:p>
        </w:tc>
        <w:tc>
          <w:tcPr>
            <w:tcW w:w="1425" w:type="dxa"/>
            <w:tcBorders>
              <w:top w:val="nil"/>
              <w:left w:val="single" w:sz="4" w:space="0" w:color="auto"/>
              <w:bottom w:val="single" w:sz="4" w:space="0" w:color="auto"/>
              <w:right w:val="single" w:sz="4" w:space="0" w:color="auto"/>
            </w:tcBorders>
            <w:shd w:val="clear" w:color="000000" w:fill="FFFFFF"/>
            <w:vAlign w:val="center"/>
            <w:hideMark/>
          </w:tcPr>
          <w:p w14:paraId="633B0C8B" w14:textId="77777777" w:rsidR="00EE2933" w:rsidRPr="00EE2933" w:rsidRDefault="00EE2933" w:rsidP="00EE2933">
            <w:pPr>
              <w:jc w:val="center"/>
            </w:pPr>
            <w:r w:rsidRPr="00EE2933">
              <w:rPr>
                <w:color w:val="000000"/>
              </w:rPr>
              <w:t>62,725</w:t>
            </w:r>
          </w:p>
        </w:tc>
        <w:tc>
          <w:tcPr>
            <w:tcW w:w="1425" w:type="dxa"/>
            <w:tcBorders>
              <w:top w:val="nil"/>
              <w:left w:val="nil"/>
              <w:bottom w:val="single" w:sz="4" w:space="0" w:color="auto"/>
              <w:right w:val="single" w:sz="4" w:space="0" w:color="auto"/>
            </w:tcBorders>
            <w:shd w:val="clear" w:color="000000" w:fill="FFFFFF"/>
            <w:vAlign w:val="center"/>
          </w:tcPr>
          <w:p w14:paraId="6B5D2F0C" w14:textId="77777777" w:rsidR="00EE2933" w:rsidRPr="00EE2933" w:rsidRDefault="00EE2933" w:rsidP="00EE2933">
            <w:pPr>
              <w:jc w:val="center"/>
            </w:pPr>
            <w:r w:rsidRPr="00EE2933">
              <w:t>2 291,60</w:t>
            </w:r>
          </w:p>
        </w:tc>
        <w:tc>
          <w:tcPr>
            <w:tcW w:w="1425" w:type="dxa"/>
            <w:tcBorders>
              <w:top w:val="nil"/>
              <w:left w:val="nil"/>
              <w:bottom w:val="single" w:sz="4" w:space="0" w:color="auto"/>
              <w:right w:val="single" w:sz="4" w:space="0" w:color="auto"/>
            </w:tcBorders>
            <w:shd w:val="clear" w:color="000000" w:fill="FFFFFF"/>
            <w:vAlign w:val="center"/>
            <w:hideMark/>
          </w:tcPr>
          <w:p w14:paraId="70E2D78B" w14:textId="77777777" w:rsidR="00EE2933" w:rsidRPr="00EE2933" w:rsidRDefault="00EE2933" w:rsidP="00EE2933">
            <w:pPr>
              <w:jc w:val="center"/>
            </w:pPr>
            <w:r w:rsidRPr="00EE2933">
              <w:t>0,89%</w:t>
            </w:r>
          </w:p>
        </w:tc>
        <w:tc>
          <w:tcPr>
            <w:tcW w:w="1425" w:type="dxa"/>
            <w:tcBorders>
              <w:top w:val="nil"/>
              <w:left w:val="nil"/>
              <w:bottom w:val="single" w:sz="4" w:space="0" w:color="auto"/>
              <w:right w:val="single" w:sz="4" w:space="0" w:color="auto"/>
            </w:tcBorders>
            <w:shd w:val="clear" w:color="000000" w:fill="FFFFFF"/>
            <w:vAlign w:val="center"/>
          </w:tcPr>
          <w:p w14:paraId="4973D6D2" w14:textId="77777777" w:rsidR="00EE2933" w:rsidRPr="00EE2933" w:rsidRDefault="00EE2933" w:rsidP="00EE2933">
            <w:pPr>
              <w:jc w:val="center"/>
            </w:pPr>
            <w:r w:rsidRPr="00EE2933">
              <w:t>143 741,43</w:t>
            </w:r>
          </w:p>
        </w:tc>
      </w:tr>
      <w:tr w:rsidR="00EE2933" w:rsidRPr="00EE2933" w14:paraId="4D7FFA9B" w14:textId="77777777" w:rsidTr="00293CC7">
        <w:trPr>
          <w:trHeight w:val="59"/>
        </w:trPr>
        <w:tc>
          <w:tcPr>
            <w:tcW w:w="3681" w:type="dxa"/>
            <w:tcBorders>
              <w:top w:val="nil"/>
              <w:left w:val="nil"/>
              <w:bottom w:val="single" w:sz="4" w:space="0" w:color="auto"/>
              <w:right w:val="nil"/>
            </w:tcBorders>
            <w:shd w:val="clear" w:color="auto" w:fill="auto"/>
            <w:vAlign w:val="center"/>
            <w:hideMark/>
          </w:tcPr>
          <w:p w14:paraId="6C117396" w14:textId="77777777" w:rsidR="00EE2933" w:rsidRPr="00EE2933" w:rsidRDefault="00EE2933" w:rsidP="00EE2933">
            <w:r w:rsidRPr="00EE2933">
              <w:t> </w:t>
            </w:r>
          </w:p>
        </w:tc>
        <w:tc>
          <w:tcPr>
            <w:tcW w:w="1425" w:type="dxa"/>
            <w:tcBorders>
              <w:top w:val="nil"/>
              <w:left w:val="nil"/>
              <w:bottom w:val="single" w:sz="4" w:space="0" w:color="auto"/>
              <w:right w:val="nil"/>
            </w:tcBorders>
            <w:shd w:val="clear" w:color="auto" w:fill="auto"/>
            <w:hideMark/>
          </w:tcPr>
          <w:p w14:paraId="748C28D1" w14:textId="77777777" w:rsidR="00EE2933" w:rsidRPr="00EE2933" w:rsidRDefault="00EE2933" w:rsidP="00EE2933">
            <w:pPr>
              <w:jc w:val="center"/>
            </w:pPr>
          </w:p>
        </w:tc>
        <w:tc>
          <w:tcPr>
            <w:tcW w:w="1425" w:type="dxa"/>
            <w:tcBorders>
              <w:top w:val="nil"/>
              <w:left w:val="nil"/>
              <w:bottom w:val="single" w:sz="4" w:space="0" w:color="auto"/>
              <w:right w:val="nil"/>
            </w:tcBorders>
            <w:shd w:val="clear" w:color="000000" w:fill="FFFFFF"/>
            <w:vAlign w:val="center"/>
          </w:tcPr>
          <w:p w14:paraId="4006C659" w14:textId="77777777" w:rsidR="00EE2933" w:rsidRPr="00EE2933" w:rsidRDefault="00EE2933" w:rsidP="00EE2933">
            <w:pPr>
              <w:jc w:val="center"/>
            </w:pPr>
          </w:p>
        </w:tc>
        <w:tc>
          <w:tcPr>
            <w:tcW w:w="1425" w:type="dxa"/>
            <w:tcBorders>
              <w:top w:val="nil"/>
              <w:left w:val="nil"/>
              <w:bottom w:val="single" w:sz="4" w:space="0" w:color="auto"/>
              <w:right w:val="nil"/>
            </w:tcBorders>
            <w:shd w:val="clear" w:color="000000" w:fill="FFFFFF"/>
            <w:vAlign w:val="center"/>
            <w:hideMark/>
          </w:tcPr>
          <w:p w14:paraId="5EF417E0" w14:textId="77777777" w:rsidR="00EE2933" w:rsidRPr="00EE2933" w:rsidRDefault="00EE2933" w:rsidP="00EE2933">
            <w:pPr>
              <w:jc w:val="center"/>
            </w:pPr>
          </w:p>
        </w:tc>
        <w:tc>
          <w:tcPr>
            <w:tcW w:w="1425" w:type="dxa"/>
            <w:tcBorders>
              <w:top w:val="nil"/>
              <w:left w:val="nil"/>
              <w:bottom w:val="single" w:sz="4" w:space="0" w:color="auto"/>
              <w:right w:val="nil"/>
            </w:tcBorders>
            <w:shd w:val="clear" w:color="000000" w:fill="FFFFFF"/>
            <w:vAlign w:val="center"/>
          </w:tcPr>
          <w:p w14:paraId="5544DA85" w14:textId="77777777" w:rsidR="00EE2933" w:rsidRPr="00EE2933" w:rsidRDefault="00EE2933" w:rsidP="00EE2933">
            <w:pPr>
              <w:jc w:val="center"/>
            </w:pPr>
          </w:p>
        </w:tc>
      </w:tr>
      <w:tr w:rsidR="00EE2933" w:rsidRPr="00EE2933" w14:paraId="71DA56F2" w14:textId="77777777" w:rsidTr="00293CC7">
        <w:trPr>
          <w:trHeight w:val="291"/>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41BDE16D" w14:textId="77777777" w:rsidR="00EE2933" w:rsidRPr="00EE2933" w:rsidRDefault="00EE2933" w:rsidP="00EE2933">
            <w:pPr>
              <w:rPr>
                <w:b/>
                <w:bCs/>
              </w:rPr>
            </w:pPr>
            <w:r w:rsidRPr="00EE2933">
              <w:rPr>
                <w:b/>
                <w:bCs/>
              </w:rPr>
              <w:t>Год</w:t>
            </w:r>
          </w:p>
        </w:tc>
        <w:tc>
          <w:tcPr>
            <w:tcW w:w="1425" w:type="dxa"/>
            <w:tcBorders>
              <w:top w:val="single" w:sz="4" w:space="0" w:color="auto"/>
              <w:left w:val="single" w:sz="4" w:space="0" w:color="auto"/>
              <w:bottom w:val="single" w:sz="4" w:space="0" w:color="auto"/>
              <w:right w:val="single" w:sz="4" w:space="0" w:color="auto"/>
            </w:tcBorders>
            <w:shd w:val="clear" w:color="000000" w:fill="FFFFFF"/>
            <w:vAlign w:val="center"/>
          </w:tcPr>
          <w:p w14:paraId="2C7DF9A0" w14:textId="77777777" w:rsidR="00EE2933" w:rsidRPr="00EE2933" w:rsidRDefault="00EE2933" w:rsidP="00EE2933">
            <w:pPr>
              <w:jc w:val="center"/>
              <w:rPr>
                <w:b/>
                <w:bCs/>
              </w:rPr>
            </w:pPr>
            <w:r w:rsidRPr="00EE2933">
              <w:rPr>
                <w:b/>
                <w:bCs/>
              </w:rPr>
              <w:t xml:space="preserve">131,776 </w:t>
            </w:r>
          </w:p>
        </w:tc>
        <w:tc>
          <w:tcPr>
            <w:tcW w:w="1425" w:type="dxa"/>
            <w:tcBorders>
              <w:top w:val="nil"/>
              <w:left w:val="nil"/>
              <w:bottom w:val="single" w:sz="4" w:space="0" w:color="auto"/>
              <w:right w:val="single" w:sz="4" w:space="0" w:color="auto"/>
            </w:tcBorders>
            <w:shd w:val="clear" w:color="000000" w:fill="FFFFFF"/>
            <w:vAlign w:val="center"/>
          </w:tcPr>
          <w:p w14:paraId="77DE3F98" w14:textId="77777777" w:rsidR="00EE2933" w:rsidRPr="00EE2933" w:rsidRDefault="00EE2933" w:rsidP="00EE2933">
            <w:pPr>
              <w:jc w:val="center"/>
              <w:rPr>
                <w:b/>
                <w:bCs/>
              </w:rPr>
            </w:pPr>
            <w:r w:rsidRPr="00EE2933">
              <w:rPr>
                <w:b/>
                <w:bCs/>
              </w:rPr>
              <w:t>2 281,02</w:t>
            </w:r>
          </w:p>
        </w:tc>
        <w:tc>
          <w:tcPr>
            <w:tcW w:w="1425" w:type="dxa"/>
            <w:tcBorders>
              <w:top w:val="nil"/>
              <w:left w:val="nil"/>
              <w:bottom w:val="single" w:sz="4" w:space="0" w:color="auto"/>
              <w:right w:val="single" w:sz="4" w:space="0" w:color="auto"/>
            </w:tcBorders>
            <w:shd w:val="clear" w:color="000000" w:fill="FFFFFF"/>
            <w:vAlign w:val="center"/>
          </w:tcPr>
          <w:p w14:paraId="243AAD92" w14:textId="77777777" w:rsidR="00EE2933" w:rsidRPr="00EE2933" w:rsidRDefault="00EE2933" w:rsidP="00EE2933">
            <w:pPr>
              <w:jc w:val="center"/>
              <w:rPr>
                <w:b/>
                <w:bCs/>
              </w:rPr>
            </w:pPr>
            <w:r w:rsidRPr="00EE2933">
              <w:rPr>
                <w:b/>
                <w:bCs/>
              </w:rPr>
              <w:t>5,02%</w:t>
            </w:r>
          </w:p>
        </w:tc>
        <w:tc>
          <w:tcPr>
            <w:tcW w:w="1425" w:type="dxa"/>
            <w:tcBorders>
              <w:top w:val="nil"/>
              <w:left w:val="nil"/>
              <w:bottom w:val="single" w:sz="4" w:space="0" w:color="auto"/>
              <w:right w:val="single" w:sz="4" w:space="0" w:color="auto"/>
            </w:tcBorders>
            <w:shd w:val="clear" w:color="000000" w:fill="FFFFFF"/>
            <w:vAlign w:val="center"/>
          </w:tcPr>
          <w:p w14:paraId="7A217D8C" w14:textId="77777777" w:rsidR="00EE2933" w:rsidRPr="00EE2933" w:rsidRDefault="00EE2933" w:rsidP="00EE2933">
            <w:pPr>
              <w:jc w:val="center"/>
              <w:rPr>
                <w:b/>
                <w:bCs/>
              </w:rPr>
            </w:pPr>
            <w:r w:rsidRPr="00EE2933">
              <w:rPr>
                <w:b/>
                <w:bCs/>
              </w:rPr>
              <w:t>300 583,89</w:t>
            </w:r>
          </w:p>
        </w:tc>
      </w:tr>
    </w:tbl>
    <w:p w14:paraId="6046821D" w14:textId="77777777" w:rsidR="00EE2933" w:rsidRPr="00EE2933" w:rsidRDefault="00EE2933" w:rsidP="00EE2933">
      <w:pPr>
        <w:keepNext/>
        <w:rPr>
          <w:sz w:val="28"/>
          <w:szCs w:val="28"/>
        </w:rPr>
      </w:pPr>
    </w:p>
    <w:tbl>
      <w:tblPr>
        <w:tblW w:w="9354" w:type="dxa"/>
        <w:tblInd w:w="108" w:type="dxa"/>
        <w:tblLook w:val="04A0" w:firstRow="1" w:lastRow="0" w:firstColumn="1" w:lastColumn="0" w:noHBand="0" w:noVBand="1"/>
      </w:tblPr>
      <w:tblGrid>
        <w:gridCol w:w="3669"/>
        <w:gridCol w:w="1420"/>
        <w:gridCol w:w="1420"/>
        <w:gridCol w:w="1420"/>
        <w:gridCol w:w="1425"/>
      </w:tblGrid>
      <w:tr w:rsidR="00EE2933" w:rsidRPr="00EE2933" w14:paraId="266A6015" w14:textId="77777777" w:rsidTr="00293CC7">
        <w:trPr>
          <w:trHeight w:val="450"/>
        </w:trPr>
        <w:tc>
          <w:tcPr>
            <w:tcW w:w="3669" w:type="dxa"/>
            <w:vMerge w:val="restart"/>
            <w:tcBorders>
              <w:top w:val="single" w:sz="4" w:space="0" w:color="auto"/>
              <w:left w:val="single" w:sz="4" w:space="0" w:color="auto"/>
              <w:right w:val="single" w:sz="4" w:space="0" w:color="auto"/>
            </w:tcBorders>
            <w:shd w:val="clear" w:color="auto" w:fill="auto"/>
            <w:vAlign w:val="center"/>
            <w:hideMark/>
          </w:tcPr>
          <w:p w14:paraId="0BFA8AA6" w14:textId="77777777" w:rsidR="00EE2933" w:rsidRPr="00EE2933" w:rsidRDefault="00EE2933" w:rsidP="00EE2933">
            <w:pPr>
              <w:jc w:val="center"/>
              <w:rPr>
                <w:b/>
                <w:bCs/>
              </w:rPr>
            </w:pPr>
            <w:bookmarkStart w:id="298" w:name="_Hlk117930059"/>
            <w:r w:rsidRPr="00EE2933">
              <w:rPr>
                <w:b/>
                <w:bCs/>
              </w:rPr>
              <w:t>2026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5A5BC4D" w14:textId="77777777" w:rsidR="00EE2933" w:rsidRPr="00EE2933" w:rsidRDefault="00EE2933" w:rsidP="00EE2933">
            <w:pPr>
              <w:jc w:val="center"/>
            </w:pPr>
            <w:r w:rsidRPr="00EE2933">
              <w:t>Полезный отпуск</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235A013" w14:textId="77777777" w:rsidR="00EE2933" w:rsidRPr="00EE2933" w:rsidRDefault="00EE2933" w:rsidP="00EE2933">
            <w:pPr>
              <w:jc w:val="center"/>
            </w:pPr>
            <w:r w:rsidRPr="00EE2933">
              <w:t>Тариф</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E4AEB65" w14:textId="77777777" w:rsidR="00EE2933" w:rsidRPr="00EE2933" w:rsidRDefault="00EE2933" w:rsidP="00EE2933">
            <w:pPr>
              <w:jc w:val="center"/>
            </w:pPr>
            <w:r w:rsidRPr="00EE2933">
              <w:t>Рост</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5B354A25" w14:textId="77777777" w:rsidR="00EE2933" w:rsidRPr="00EE2933" w:rsidRDefault="00EE2933" w:rsidP="00EE2933">
            <w:pPr>
              <w:jc w:val="center"/>
            </w:pPr>
            <w:r w:rsidRPr="00EE2933">
              <w:t>НВВ</w:t>
            </w:r>
          </w:p>
        </w:tc>
      </w:tr>
      <w:tr w:rsidR="00EE2933" w:rsidRPr="00EE2933" w14:paraId="525B0868" w14:textId="77777777" w:rsidTr="00293CC7">
        <w:trPr>
          <w:trHeight w:val="339"/>
        </w:trPr>
        <w:tc>
          <w:tcPr>
            <w:tcW w:w="3669" w:type="dxa"/>
            <w:vMerge/>
            <w:tcBorders>
              <w:left w:val="single" w:sz="4" w:space="0" w:color="auto"/>
              <w:bottom w:val="single" w:sz="4" w:space="0" w:color="000000"/>
              <w:right w:val="single" w:sz="4" w:space="0" w:color="auto"/>
            </w:tcBorders>
            <w:shd w:val="clear" w:color="auto" w:fill="auto"/>
            <w:vAlign w:val="center"/>
            <w:hideMark/>
          </w:tcPr>
          <w:p w14:paraId="59F4DC05" w14:textId="77777777" w:rsidR="00EE2933" w:rsidRPr="00EE2933" w:rsidRDefault="00EE2933" w:rsidP="00EE2933">
            <w:pPr>
              <w:jc w:val="center"/>
              <w:rPr>
                <w:b/>
                <w:bCs/>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1A99637" w14:textId="77777777" w:rsidR="00EE2933" w:rsidRPr="00EE2933" w:rsidRDefault="00EE2933" w:rsidP="00EE2933">
            <w:pPr>
              <w:jc w:val="center"/>
            </w:pPr>
            <w:r w:rsidRPr="00EE2933">
              <w:t>тыс. 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1F49320" w14:textId="77777777" w:rsidR="00EE2933" w:rsidRPr="00EE2933" w:rsidRDefault="00EE2933" w:rsidP="00EE2933">
            <w:pPr>
              <w:jc w:val="center"/>
            </w:pPr>
            <w:r w:rsidRPr="00EE2933">
              <w:t>руб./Гкал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EBCEF9E" w14:textId="77777777" w:rsidR="00EE2933" w:rsidRPr="00EE2933" w:rsidRDefault="00EE2933" w:rsidP="00EE2933">
            <w:pPr>
              <w:jc w:val="center"/>
            </w:pPr>
            <w:r w:rsidRPr="00EE2933">
              <w:t>%</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514154B2" w14:textId="77777777" w:rsidR="00EE2933" w:rsidRPr="00EE2933" w:rsidRDefault="00EE2933" w:rsidP="00EE2933">
            <w:pPr>
              <w:jc w:val="center"/>
            </w:pPr>
            <w:r w:rsidRPr="00EE2933">
              <w:t>тыс. руб.</w:t>
            </w:r>
          </w:p>
        </w:tc>
      </w:tr>
      <w:tr w:rsidR="00EE2933" w:rsidRPr="00EE2933" w14:paraId="7BB7A6CE" w14:textId="77777777" w:rsidTr="00293CC7">
        <w:trPr>
          <w:trHeight w:val="341"/>
        </w:trPr>
        <w:tc>
          <w:tcPr>
            <w:tcW w:w="3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E4C29" w14:textId="77777777" w:rsidR="00EE2933" w:rsidRPr="00EE2933" w:rsidRDefault="00EE2933" w:rsidP="00EE2933">
            <w:pPr>
              <w:rPr>
                <w:bCs/>
              </w:rPr>
            </w:pPr>
            <w:r w:rsidRPr="00EE2933">
              <w:rPr>
                <w:bCs/>
              </w:rPr>
              <w:t>январь - июнь</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19C7439" w14:textId="77777777" w:rsidR="00EE2933" w:rsidRPr="00EE2933" w:rsidRDefault="00EE2933" w:rsidP="00EE2933">
            <w:pPr>
              <w:jc w:val="center"/>
            </w:pPr>
            <w:r w:rsidRPr="00EE2933">
              <w:rPr>
                <w:color w:val="000000"/>
              </w:rPr>
              <w:t>69,051</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6A237271" w14:textId="77777777" w:rsidR="00EE2933" w:rsidRPr="00EE2933" w:rsidRDefault="00EE2933" w:rsidP="00EE2933">
            <w:pPr>
              <w:jc w:val="center"/>
            </w:pPr>
            <w:r w:rsidRPr="00EE2933">
              <w:t>2 291,60</w:t>
            </w:r>
          </w:p>
        </w:tc>
        <w:tc>
          <w:tcPr>
            <w:tcW w:w="1420" w:type="dxa"/>
            <w:tcBorders>
              <w:top w:val="nil"/>
              <w:left w:val="nil"/>
              <w:bottom w:val="single" w:sz="4" w:space="0" w:color="auto"/>
              <w:right w:val="single" w:sz="4" w:space="0" w:color="auto"/>
            </w:tcBorders>
            <w:shd w:val="clear" w:color="000000" w:fill="FFFFFF"/>
            <w:vAlign w:val="center"/>
            <w:hideMark/>
          </w:tcPr>
          <w:p w14:paraId="6CEA3AAE" w14:textId="77777777" w:rsidR="00EE2933" w:rsidRPr="00EE2933" w:rsidRDefault="00EE2933" w:rsidP="00EE2933">
            <w:pPr>
              <w:jc w:val="center"/>
            </w:pPr>
            <w:r w:rsidRPr="00EE2933">
              <w:t>0,00%</w:t>
            </w:r>
          </w:p>
        </w:tc>
        <w:tc>
          <w:tcPr>
            <w:tcW w:w="1425" w:type="dxa"/>
            <w:tcBorders>
              <w:top w:val="nil"/>
              <w:left w:val="nil"/>
              <w:bottom w:val="single" w:sz="4" w:space="0" w:color="auto"/>
              <w:right w:val="single" w:sz="4" w:space="0" w:color="auto"/>
            </w:tcBorders>
            <w:shd w:val="clear" w:color="000000" w:fill="FFFFFF"/>
            <w:vAlign w:val="center"/>
          </w:tcPr>
          <w:p w14:paraId="70DA2483" w14:textId="77777777" w:rsidR="00EE2933" w:rsidRPr="00EE2933" w:rsidRDefault="00EE2933" w:rsidP="00EE2933">
            <w:pPr>
              <w:jc w:val="center"/>
            </w:pPr>
            <w:r w:rsidRPr="00EE2933">
              <w:t>158 236,36</w:t>
            </w:r>
          </w:p>
        </w:tc>
      </w:tr>
      <w:tr w:rsidR="00EE2933" w:rsidRPr="00EE2933" w14:paraId="61C39466" w14:textId="77777777" w:rsidTr="00293CC7">
        <w:trPr>
          <w:trHeight w:val="301"/>
        </w:trPr>
        <w:tc>
          <w:tcPr>
            <w:tcW w:w="36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F87185B" w14:textId="77777777" w:rsidR="00EE2933" w:rsidRPr="00EE2933" w:rsidRDefault="00EE2933" w:rsidP="00EE2933">
            <w:pPr>
              <w:rPr>
                <w:bCs/>
              </w:rPr>
            </w:pPr>
            <w:r w:rsidRPr="00EE2933">
              <w:rPr>
                <w:bCs/>
              </w:rPr>
              <w:t>июль - декабрь</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CBE4E14" w14:textId="77777777" w:rsidR="00EE2933" w:rsidRPr="00EE2933" w:rsidRDefault="00EE2933" w:rsidP="00EE2933">
            <w:pPr>
              <w:jc w:val="center"/>
            </w:pPr>
            <w:r w:rsidRPr="00EE2933">
              <w:rPr>
                <w:color w:val="000000"/>
              </w:rPr>
              <w:t>62,725</w:t>
            </w:r>
          </w:p>
        </w:tc>
        <w:tc>
          <w:tcPr>
            <w:tcW w:w="1420" w:type="dxa"/>
            <w:tcBorders>
              <w:top w:val="nil"/>
              <w:left w:val="nil"/>
              <w:bottom w:val="single" w:sz="4" w:space="0" w:color="auto"/>
              <w:right w:val="single" w:sz="4" w:space="0" w:color="auto"/>
            </w:tcBorders>
            <w:shd w:val="clear" w:color="000000" w:fill="FFFFFF"/>
            <w:vAlign w:val="center"/>
          </w:tcPr>
          <w:p w14:paraId="7BC601C5" w14:textId="77777777" w:rsidR="00EE2933" w:rsidRPr="00EE2933" w:rsidRDefault="00EE2933" w:rsidP="00EE2933">
            <w:pPr>
              <w:jc w:val="center"/>
            </w:pPr>
            <w:r w:rsidRPr="00EE2933">
              <w:t>2 381,48</w:t>
            </w:r>
          </w:p>
        </w:tc>
        <w:tc>
          <w:tcPr>
            <w:tcW w:w="1420" w:type="dxa"/>
            <w:tcBorders>
              <w:top w:val="nil"/>
              <w:left w:val="nil"/>
              <w:bottom w:val="single" w:sz="4" w:space="0" w:color="auto"/>
              <w:right w:val="single" w:sz="4" w:space="0" w:color="auto"/>
            </w:tcBorders>
            <w:shd w:val="clear" w:color="000000" w:fill="FFFFFF"/>
            <w:vAlign w:val="center"/>
            <w:hideMark/>
          </w:tcPr>
          <w:p w14:paraId="763EDEB8" w14:textId="77777777" w:rsidR="00EE2933" w:rsidRPr="00EE2933" w:rsidRDefault="00EE2933" w:rsidP="00EE2933">
            <w:pPr>
              <w:jc w:val="center"/>
            </w:pPr>
            <w:r w:rsidRPr="00EE2933">
              <w:t>3,92%</w:t>
            </w:r>
          </w:p>
        </w:tc>
        <w:tc>
          <w:tcPr>
            <w:tcW w:w="1425" w:type="dxa"/>
            <w:tcBorders>
              <w:top w:val="nil"/>
              <w:left w:val="nil"/>
              <w:bottom w:val="single" w:sz="4" w:space="0" w:color="auto"/>
              <w:right w:val="single" w:sz="4" w:space="0" w:color="auto"/>
            </w:tcBorders>
            <w:shd w:val="clear" w:color="000000" w:fill="FFFFFF"/>
            <w:vAlign w:val="center"/>
          </w:tcPr>
          <w:p w14:paraId="64F3384B" w14:textId="77777777" w:rsidR="00EE2933" w:rsidRPr="00EE2933" w:rsidRDefault="00EE2933" w:rsidP="00EE2933">
            <w:pPr>
              <w:jc w:val="center"/>
            </w:pPr>
            <w:r w:rsidRPr="00EE2933">
              <w:t>1493 79,05</w:t>
            </w:r>
          </w:p>
        </w:tc>
      </w:tr>
      <w:tr w:rsidR="00EE2933" w:rsidRPr="00EE2933" w14:paraId="2EF96E43" w14:textId="77777777" w:rsidTr="00293CC7">
        <w:trPr>
          <w:trHeight w:val="67"/>
        </w:trPr>
        <w:tc>
          <w:tcPr>
            <w:tcW w:w="3669" w:type="dxa"/>
            <w:tcBorders>
              <w:top w:val="nil"/>
              <w:left w:val="nil"/>
              <w:bottom w:val="single" w:sz="4" w:space="0" w:color="auto"/>
              <w:right w:val="nil"/>
            </w:tcBorders>
            <w:shd w:val="clear" w:color="auto" w:fill="auto"/>
            <w:vAlign w:val="center"/>
            <w:hideMark/>
          </w:tcPr>
          <w:p w14:paraId="2720F043" w14:textId="77777777" w:rsidR="00EE2933" w:rsidRPr="00EE2933" w:rsidRDefault="00EE2933" w:rsidP="00EE2933">
            <w:r w:rsidRPr="00EE2933">
              <w:t> </w:t>
            </w:r>
          </w:p>
        </w:tc>
        <w:tc>
          <w:tcPr>
            <w:tcW w:w="1420" w:type="dxa"/>
            <w:tcBorders>
              <w:top w:val="nil"/>
              <w:left w:val="nil"/>
              <w:bottom w:val="single" w:sz="4" w:space="0" w:color="auto"/>
              <w:right w:val="nil"/>
            </w:tcBorders>
            <w:shd w:val="clear" w:color="auto" w:fill="auto"/>
            <w:hideMark/>
          </w:tcPr>
          <w:p w14:paraId="35AE00B3" w14:textId="77777777" w:rsidR="00EE2933" w:rsidRPr="00EE2933" w:rsidRDefault="00EE2933" w:rsidP="00EE2933">
            <w:pPr>
              <w:jc w:val="center"/>
            </w:pPr>
          </w:p>
        </w:tc>
        <w:tc>
          <w:tcPr>
            <w:tcW w:w="1420" w:type="dxa"/>
            <w:tcBorders>
              <w:top w:val="nil"/>
              <w:left w:val="nil"/>
              <w:bottom w:val="single" w:sz="4" w:space="0" w:color="auto"/>
              <w:right w:val="nil"/>
            </w:tcBorders>
            <w:shd w:val="clear" w:color="000000" w:fill="FFFFFF"/>
            <w:vAlign w:val="center"/>
          </w:tcPr>
          <w:p w14:paraId="6F5D9C01" w14:textId="77777777" w:rsidR="00EE2933" w:rsidRPr="00EE2933" w:rsidRDefault="00EE2933" w:rsidP="00EE2933">
            <w:pPr>
              <w:jc w:val="center"/>
            </w:pPr>
          </w:p>
        </w:tc>
        <w:tc>
          <w:tcPr>
            <w:tcW w:w="1420" w:type="dxa"/>
            <w:tcBorders>
              <w:top w:val="nil"/>
              <w:left w:val="nil"/>
              <w:bottom w:val="single" w:sz="4" w:space="0" w:color="auto"/>
              <w:right w:val="nil"/>
            </w:tcBorders>
            <w:shd w:val="clear" w:color="000000" w:fill="FFFFFF"/>
            <w:vAlign w:val="center"/>
            <w:hideMark/>
          </w:tcPr>
          <w:p w14:paraId="7536CF6A" w14:textId="77777777" w:rsidR="00EE2933" w:rsidRPr="00EE2933" w:rsidRDefault="00EE2933" w:rsidP="00EE2933">
            <w:pPr>
              <w:jc w:val="center"/>
            </w:pPr>
          </w:p>
        </w:tc>
        <w:tc>
          <w:tcPr>
            <w:tcW w:w="1425" w:type="dxa"/>
            <w:tcBorders>
              <w:top w:val="nil"/>
              <w:left w:val="nil"/>
              <w:bottom w:val="single" w:sz="4" w:space="0" w:color="auto"/>
              <w:right w:val="nil"/>
            </w:tcBorders>
            <w:shd w:val="clear" w:color="000000" w:fill="FFFFFF"/>
            <w:vAlign w:val="center"/>
          </w:tcPr>
          <w:p w14:paraId="52C01BDA" w14:textId="77777777" w:rsidR="00EE2933" w:rsidRPr="00EE2933" w:rsidRDefault="00EE2933" w:rsidP="00EE2933">
            <w:pPr>
              <w:jc w:val="center"/>
            </w:pPr>
          </w:p>
        </w:tc>
      </w:tr>
      <w:tr w:rsidR="00EE2933" w:rsidRPr="00EE2933" w14:paraId="4E0C16F7" w14:textId="77777777" w:rsidTr="00293CC7">
        <w:trPr>
          <w:trHeight w:val="256"/>
        </w:trPr>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C1AE" w14:textId="77777777" w:rsidR="00EE2933" w:rsidRPr="00EE2933" w:rsidRDefault="00EE2933" w:rsidP="00EE2933">
            <w:pPr>
              <w:rPr>
                <w:b/>
                <w:bCs/>
              </w:rPr>
            </w:pPr>
            <w:r w:rsidRPr="00EE2933">
              <w:rPr>
                <w:b/>
                <w:bCs/>
              </w:rPr>
              <w:t>Год</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14:paraId="6E9DF2AB" w14:textId="77777777" w:rsidR="00EE2933" w:rsidRPr="00EE2933" w:rsidRDefault="00EE2933" w:rsidP="00EE2933">
            <w:pPr>
              <w:jc w:val="center"/>
              <w:rPr>
                <w:b/>
                <w:bCs/>
              </w:rPr>
            </w:pPr>
            <w:r w:rsidRPr="00EE2933">
              <w:rPr>
                <w:b/>
                <w:bCs/>
              </w:rPr>
              <w:t xml:space="preserve">131,776 </w:t>
            </w:r>
          </w:p>
        </w:tc>
        <w:tc>
          <w:tcPr>
            <w:tcW w:w="1420" w:type="dxa"/>
            <w:tcBorders>
              <w:top w:val="nil"/>
              <w:left w:val="nil"/>
              <w:bottom w:val="single" w:sz="4" w:space="0" w:color="auto"/>
              <w:right w:val="single" w:sz="4" w:space="0" w:color="auto"/>
            </w:tcBorders>
            <w:shd w:val="clear" w:color="000000" w:fill="FFFFFF"/>
            <w:vAlign w:val="center"/>
          </w:tcPr>
          <w:p w14:paraId="3C738EBF" w14:textId="77777777" w:rsidR="00EE2933" w:rsidRPr="00EE2933" w:rsidRDefault="00EE2933" w:rsidP="00EE2933">
            <w:pPr>
              <w:jc w:val="center"/>
              <w:rPr>
                <w:b/>
                <w:bCs/>
              </w:rPr>
            </w:pPr>
            <w:r w:rsidRPr="00EE2933">
              <w:rPr>
                <w:b/>
                <w:bCs/>
              </w:rPr>
              <w:t>2 334,38</w:t>
            </w:r>
          </w:p>
        </w:tc>
        <w:tc>
          <w:tcPr>
            <w:tcW w:w="1420" w:type="dxa"/>
            <w:tcBorders>
              <w:top w:val="nil"/>
              <w:left w:val="nil"/>
              <w:bottom w:val="single" w:sz="4" w:space="0" w:color="auto"/>
              <w:right w:val="single" w:sz="4" w:space="0" w:color="auto"/>
            </w:tcBorders>
            <w:shd w:val="clear" w:color="000000" w:fill="FFFFFF"/>
            <w:vAlign w:val="center"/>
          </w:tcPr>
          <w:p w14:paraId="3837FC58" w14:textId="77777777" w:rsidR="00EE2933" w:rsidRPr="00EE2933" w:rsidRDefault="00EE2933" w:rsidP="00EE2933">
            <w:pPr>
              <w:jc w:val="center"/>
              <w:rPr>
                <w:b/>
                <w:bCs/>
              </w:rPr>
            </w:pPr>
            <w:r w:rsidRPr="00EE2933">
              <w:rPr>
                <w:b/>
                <w:bCs/>
              </w:rPr>
              <w:t>2,34%</w:t>
            </w:r>
          </w:p>
        </w:tc>
        <w:tc>
          <w:tcPr>
            <w:tcW w:w="1425" w:type="dxa"/>
            <w:tcBorders>
              <w:top w:val="nil"/>
              <w:left w:val="nil"/>
              <w:bottom w:val="single" w:sz="4" w:space="0" w:color="auto"/>
              <w:right w:val="single" w:sz="4" w:space="0" w:color="auto"/>
            </w:tcBorders>
            <w:shd w:val="clear" w:color="000000" w:fill="FFFFFF"/>
            <w:vAlign w:val="center"/>
          </w:tcPr>
          <w:p w14:paraId="56D89655" w14:textId="77777777" w:rsidR="00EE2933" w:rsidRPr="00EE2933" w:rsidRDefault="00EE2933" w:rsidP="00EE2933">
            <w:pPr>
              <w:jc w:val="center"/>
              <w:rPr>
                <w:b/>
                <w:bCs/>
              </w:rPr>
            </w:pPr>
            <w:r w:rsidRPr="00EE2933">
              <w:rPr>
                <w:b/>
                <w:bCs/>
              </w:rPr>
              <w:t>307 615,41</w:t>
            </w:r>
          </w:p>
        </w:tc>
      </w:tr>
      <w:bookmarkEnd w:id="295"/>
      <w:bookmarkEnd w:id="296"/>
      <w:bookmarkEnd w:id="298"/>
    </w:tbl>
    <w:p w14:paraId="40D9E4A3" w14:textId="77777777" w:rsidR="00EE2933" w:rsidRPr="00EE2933" w:rsidRDefault="00EE2933" w:rsidP="00EE2933">
      <w:pPr>
        <w:keepNext/>
        <w:keepLines/>
        <w:tabs>
          <w:tab w:val="left" w:pos="426"/>
          <w:tab w:val="left" w:pos="709"/>
        </w:tabs>
        <w:jc w:val="center"/>
        <w:outlineLvl w:val="1"/>
        <w:rPr>
          <w:rFonts w:eastAsia="Calibri"/>
          <w:b/>
          <w:szCs w:val="20"/>
          <w:lang w:eastAsia="en-US"/>
        </w:rPr>
      </w:pPr>
    </w:p>
    <w:tbl>
      <w:tblPr>
        <w:tblW w:w="9354" w:type="dxa"/>
        <w:tblInd w:w="108" w:type="dxa"/>
        <w:tblLook w:val="04A0" w:firstRow="1" w:lastRow="0" w:firstColumn="1" w:lastColumn="0" w:noHBand="0" w:noVBand="1"/>
      </w:tblPr>
      <w:tblGrid>
        <w:gridCol w:w="3669"/>
        <w:gridCol w:w="1420"/>
        <w:gridCol w:w="1420"/>
        <w:gridCol w:w="1420"/>
        <w:gridCol w:w="1425"/>
      </w:tblGrid>
      <w:tr w:rsidR="00EE2933" w:rsidRPr="00EE2933" w14:paraId="5999E8A0" w14:textId="77777777" w:rsidTr="00293CC7">
        <w:trPr>
          <w:trHeight w:val="447"/>
        </w:trPr>
        <w:tc>
          <w:tcPr>
            <w:tcW w:w="3669" w:type="dxa"/>
            <w:vMerge w:val="restart"/>
            <w:tcBorders>
              <w:top w:val="single" w:sz="4" w:space="0" w:color="auto"/>
              <w:left w:val="single" w:sz="4" w:space="0" w:color="auto"/>
              <w:right w:val="single" w:sz="4" w:space="0" w:color="auto"/>
            </w:tcBorders>
            <w:shd w:val="clear" w:color="auto" w:fill="auto"/>
            <w:vAlign w:val="center"/>
            <w:hideMark/>
          </w:tcPr>
          <w:p w14:paraId="02251211" w14:textId="77777777" w:rsidR="00EE2933" w:rsidRPr="00EE2933" w:rsidRDefault="00EE2933" w:rsidP="00EE2933">
            <w:pPr>
              <w:jc w:val="center"/>
              <w:rPr>
                <w:b/>
                <w:bCs/>
              </w:rPr>
            </w:pPr>
            <w:r w:rsidRPr="00EE2933">
              <w:rPr>
                <w:b/>
                <w:bCs/>
              </w:rPr>
              <w:t>2027 год</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332C946" w14:textId="77777777" w:rsidR="00EE2933" w:rsidRPr="00EE2933" w:rsidRDefault="00EE2933" w:rsidP="00EE2933">
            <w:pPr>
              <w:jc w:val="center"/>
            </w:pPr>
            <w:r w:rsidRPr="00EE2933">
              <w:t>Полезный отпуск</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E607DFD" w14:textId="77777777" w:rsidR="00EE2933" w:rsidRPr="00EE2933" w:rsidRDefault="00EE2933" w:rsidP="00EE2933">
            <w:pPr>
              <w:jc w:val="center"/>
            </w:pPr>
            <w:r w:rsidRPr="00EE2933">
              <w:t>Тариф</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6CE318B" w14:textId="77777777" w:rsidR="00EE2933" w:rsidRPr="00EE2933" w:rsidRDefault="00EE2933" w:rsidP="00EE2933">
            <w:pPr>
              <w:jc w:val="center"/>
            </w:pPr>
            <w:r w:rsidRPr="00EE2933">
              <w:t>Рост</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6F4F8B24" w14:textId="77777777" w:rsidR="00EE2933" w:rsidRPr="00EE2933" w:rsidRDefault="00EE2933" w:rsidP="00EE2933">
            <w:pPr>
              <w:jc w:val="center"/>
            </w:pPr>
            <w:r w:rsidRPr="00EE2933">
              <w:t>НВВ</w:t>
            </w:r>
          </w:p>
        </w:tc>
      </w:tr>
      <w:tr w:rsidR="00EE2933" w:rsidRPr="00EE2933" w14:paraId="359D0109" w14:textId="77777777" w:rsidTr="00293CC7">
        <w:trPr>
          <w:trHeight w:val="337"/>
        </w:trPr>
        <w:tc>
          <w:tcPr>
            <w:tcW w:w="3669" w:type="dxa"/>
            <w:vMerge/>
            <w:tcBorders>
              <w:left w:val="single" w:sz="4" w:space="0" w:color="auto"/>
              <w:bottom w:val="single" w:sz="4" w:space="0" w:color="000000"/>
              <w:right w:val="single" w:sz="4" w:space="0" w:color="auto"/>
            </w:tcBorders>
            <w:shd w:val="clear" w:color="auto" w:fill="auto"/>
            <w:vAlign w:val="center"/>
            <w:hideMark/>
          </w:tcPr>
          <w:p w14:paraId="007E2868" w14:textId="77777777" w:rsidR="00EE2933" w:rsidRPr="00EE2933" w:rsidRDefault="00EE2933" w:rsidP="00EE2933">
            <w:pPr>
              <w:jc w:val="center"/>
              <w:rPr>
                <w:b/>
                <w:bCs/>
              </w:rPr>
            </w:pP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2E0CEF0" w14:textId="77777777" w:rsidR="00EE2933" w:rsidRPr="00EE2933" w:rsidRDefault="00EE2933" w:rsidP="00EE2933">
            <w:pPr>
              <w:jc w:val="center"/>
            </w:pPr>
            <w:r w:rsidRPr="00EE2933">
              <w:t>тыс. 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56F86AA" w14:textId="77777777" w:rsidR="00EE2933" w:rsidRPr="00EE2933" w:rsidRDefault="00EE2933" w:rsidP="00EE2933">
            <w:pPr>
              <w:jc w:val="center"/>
            </w:pPr>
            <w:r w:rsidRPr="00EE2933">
              <w:t>руб./Гкал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28DCC96" w14:textId="77777777" w:rsidR="00EE2933" w:rsidRPr="00EE2933" w:rsidRDefault="00EE2933" w:rsidP="00EE2933">
            <w:pPr>
              <w:jc w:val="center"/>
            </w:pPr>
            <w:r w:rsidRPr="00EE2933">
              <w:t>%</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34EE50C2" w14:textId="77777777" w:rsidR="00EE2933" w:rsidRPr="00EE2933" w:rsidRDefault="00EE2933" w:rsidP="00EE2933">
            <w:pPr>
              <w:jc w:val="center"/>
            </w:pPr>
            <w:r w:rsidRPr="00EE2933">
              <w:t>тыс. руб.</w:t>
            </w:r>
          </w:p>
        </w:tc>
      </w:tr>
      <w:tr w:rsidR="00EE2933" w:rsidRPr="00EE2933" w14:paraId="6159C5F6" w14:textId="77777777" w:rsidTr="00293CC7">
        <w:trPr>
          <w:trHeight w:val="341"/>
        </w:trPr>
        <w:tc>
          <w:tcPr>
            <w:tcW w:w="36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3D98F3" w14:textId="77777777" w:rsidR="00EE2933" w:rsidRPr="00EE2933" w:rsidRDefault="00EE2933" w:rsidP="00EE2933">
            <w:pPr>
              <w:rPr>
                <w:bCs/>
              </w:rPr>
            </w:pPr>
            <w:r w:rsidRPr="00EE2933">
              <w:rPr>
                <w:bCs/>
              </w:rPr>
              <w:t>январь - июнь</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D218495" w14:textId="77777777" w:rsidR="00EE2933" w:rsidRPr="00EE2933" w:rsidRDefault="00EE2933" w:rsidP="00EE2933">
            <w:pPr>
              <w:jc w:val="center"/>
            </w:pPr>
            <w:r w:rsidRPr="00EE2933">
              <w:rPr>
                <w:color w:val="000000"/>
              </w:rPr>
              <w:t>69,051</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19E82DF6" w14:textId="77777777" w:rsidR="00EE2933" w:rsidRPr="00EE2933" w:rsidRDefault="00EE2933" w:rsidP="00EE2933">
            <w:pPr>
              <w:jc w:val="center"/>
            </w:pPr>
            <w:r w:rsidRPr="00EE2933">
              <w:t>2 381,48</w:t>
            </w:r>
          </w:p>
        </w:tc>
        <w:tc>
          <w:tcPr>
            <w:tcW w:w="1420" w:type="dxa"/>
            <w:tcBorders>
              <w:top w:val="nil"/>
              <w:left w:val="nil"/>
              <w:bottom w:val="single" w:sz="4" w:space="0" w:color="auto"/>
              <w:right w:val="single" w:sz="4" w:space="0" w:color="auto"/>
            </w:tcBorders>
            <w:shd w:val="clear" w:color="000000" w:fill="FFFFFF"/>
            <w:vAlign w:val="center"/>
            <w:hideMark/>
          </w:tcPr>
          <w:p w14:paraId="7B37E412" w14:textId="77777777" w:rsidR="00EE2933" w:rsidRPr="00EE2933" w:rsidRDefault="00EE2933" w:rsidP="00EE2933">
            <w:pPr>
              <w:jc w:val="center"/>
            </w:pPr>
            <w:r w:rsidRPr="00EE2933">
              <w:t>0,00%</w:t>
            </w:r>
          </w:p>
        </w:tc>
        <w:tc>
          <w:tcPr>
            <w:tcW w:w="1425" w:type="dxa"/>
            <w:tcBorders>
              <w:top w:val="nil"/>
              <w:left w:val="nil"/>
              <w:bottom w:val="single" w:sz="4" w:space="0" w:color="auto"/>
              <w:right w:val="single" w:sz="4" w:space="0" w:color="auto"/>
            </w:tcBorders>
            <w:shd w:val="clear" w:color="000000" w:fill="FFFFFF"/>
            <w:vAlign w:val="center"/>
          </w:tcPr>
          <w:p w14:paraId="2A357F1A" w14:textId="77777777" w:rsidR="00EE2933" w:rsidRPr="00EE2933" w:rsidRDefault="00EE2933" w:rsidP="00EE2933">
            <w:pPr>
              <w:jc w:val="center"/>
            </w:pPr>
            <w:r w:rsidRPr="00EE2933">
              <w:t>164 442,48</w:t>
            </w:r>
          </w:p>
        </w:tc>
      </w:tr>
      <w:tr w:rsidR="00EE2933" w:rsidRPr="00EE2933" w14:paraId="34BEB6FE" w14:textId="77777777" w:rsidTr="00293CC7">
        <w:trPr>
          <w:trHeight w:val="286"/>
        </w:trPr>
        <w:tc>
          <w:tcPr>
            <w:tcW w:w="36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C0C4D13" w14:textId="77777777" w:rsidR="00EE2933" w:rsidRPr="00EE2933" w:rsidRDefault="00EE2933" w:rsidP="00EE2933">
            <w:pPr>
              <w:rPr>
                <w:bCs/>
              </w:rPr>
            </w:pPr>
            <w:r w:rsidRPr="00EE2933">
              <w:rPr>
                <w:bCs/>
              </w:rPr>
              <w:t>июль - декабрь</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EF5C286" w14:textId="77777777" w:rsidR="00EE2933" w:rsidRPr="00EE2933" w:rsidRDefault="00EE2933" w:rsidP="00EE2933">
            <w:pPr>
              <w:jc w:val="center"/>
            </w:pPr>
            <w:r w:rsidRPr="00EE2933">
              <w:rPr>
                <w:color w:val="000000"/>
              </w:rPr>
              <w:t>62,725</w:t>
            </w:r>
          </w:p>
        </w:tc>
        <w:tc>
          <w:tcPr>
            <w:tcW w:w="1420" w:type="dxa"/>
            <w:tcBorders>
              <w:top w:val="nil"/>
              <w:left w:val="nil"/>
              <w:bottom w:val="single" w:sz="4" w:space="0" w:color="auto"/>
              <w:right w:val="single" w:sz="4" w:space="0" w:color="auto"/>
            </w:tcBorders>
            <w:shd w:val="clear" w:color="000000" w:fill="FFFFFF"/>
            <w:vAlign w:val="center"/>
          </w:tcPr>
          <w:p w14:paraId="05344262" w14:textId="77777777" w:rsidR="00EE2933" w:rsidRPr="00EE2933" w:rsidRDefault="00EE2933" w:rsidP="00EE2933">
            <w:pPr>
              <w:jc w:val="center"/>
            </w:pPr>
            <w:r w:rsidRPr="00EE2933">
              <w:t>2 458,05</w:t>
            </w:r>
          </w:p>
        </w:tc>
        <w:tc>
          <w:tcPr>
            <w:tcW w:w="1420" w:type="dxa"/>
            <w:tcBorders>
              <w:top w:val="nil"/>
              <w:left w:val="nil"/>
              <w:bottom w:val="single" w:sz="4" w:space="0" w:color="auto"/>
              <w:right w:val="single" w:sz="4" w:space="0" w:color="auto"/>
            </w:tcBorders>
            <w:shd w:val="clear" w:color="000000" w:fill="FFFFFF"/>
            <w:vAlign w:val="center"/>
            <w:hideMark/>
          </w:tcPr>
          <w:p w14:paraId="40E369D1" w14:textId="77777777" w:rsidR="00EE2933" w:rsidRPr="00EE2933" w:rsidRDefault="00EE2933" w:rsidP="00EE2933">
            <w:pPr>
              <w:jc w:val="center"/>
            </w:pPr>
            <w:r w:rsidRPr="00EE2933">
              <w:t>3,22%</w:t>
            </w:r>
          </w:p>
        </w:tc>
        <w:tc>
          <w:tcPr>
            <w:tcW w:w="1425" w:type="dxa"/>
            <w:tcBorders>
              <w:top w:val="nil"/>
              <w:left w:val="nil"/>
              <w:bottom w:val="single" w:sz="4" w:space="0" w:color="auto"/>
              <w:right w:val="single" w:sz="4" w:space="0" w:color="auto"/>
            </w:tcBorders>
            <w:shd w:val="clear" w:color="000000" w:fill="FFFFFF"/>
            <w:vAlign w:val="center"/>
          </w:tcPr>
          <w:p w14:paraId="6F5F43F3" w14:textId="77777777" w:rsidR="00EE2933" w:rsidRPr="00EE2933" w:rsidRDefault="00EE2933" w:rsidP="00EE2933">
            <w:pPr>
              <w:jc w:val="center"/>
            </w:pPr>
            <w:r w:rsidRPr="00EE2933">
              <w:t>154 182,06</w:t>
            </w:r>
          </w:p>
        </w:tc>
      </w:tr>
      <w:tr w:rsidR="00EE2933" w:rsidRPr="00EE2933" w14:paraId="519C0A8A" w14:textId="77777777" w:rsidTr="00293CC7">
        <w:trPr>
          <w:trHeight w:val="154"/>
        </w:trPr>
        <w:tc>
          <w:tcPr>
            <w:tcW w:w="3669" w:type="dxa"/>
            <w:tcBorders>
              <w:top w:val="nil"/>
              <w:left w:val="nil"/>
              <w:bottom w:val="single" w:sz="4" w:space="0" w:color="auto"/>
              <w:right w:val="nil"/>
            </w:tcBorders>
            <w:shd w:val="clear" w:color="auto" w:fill="auto"/>
            <w:vAlign w:val="center"/>
            <w:hideMark/>
          </w:tcPr>
          <w:p w14:paraId="137EEF8A" w14:textId="77777777" w:rsidR="00EE2933" w:rsidRPr="00EE2933" w:rsidRDefault="00EE2933" w:rsidP="00EE2933">
            <w:r w:rsidRPr="00EE2933">
              <w:t> </w:t>
            </w:r>
          </w:p>
        </w:tc>
        <w:tc>
          <w:tcPr>
            <w:tcW w:w="1420" w:type="dxa"/>
            <w:tcBorders>
              <w:top w:val="nil"/>
              <w:left w:val="nil"/>
              <w:bottom w:val="single" w:sz="4" w:space="0" w:color="auto"/>
              <w:right w:val="nil"/>
            </w:tcBorders>
            <w:shd w:val="clear" w:color="auto" w:fill="auto"/>
            <w:hideMark/>
          </w:tcPr>
          <w:p w14:paraId="07B83CA1" w14:textId="77777777" w:rsidR="00EE2933" w:rsidRPr="00EE2933" w:rsidRDefault="00EE2933" w:rsidP="00EE2933">
            <w:pPr>
              <w:jc w:val="center"/>
            </w:pPr>
          </w:p>
        </w:tc>
        <w:tc>
          <w:tcPr>
            <w:tcW w:w="1420" w:type="dxa"/>
            <w:tcBorders>
              <w:top w:val="nil"/>
              <w:left w:val="nil"/>
              <w:bottom w:val="single" w:sz="4" w:space="0" w:color="auto"/>
              <w:right w:val="nil"/>
            </w:tcBorders>
            <w:shd w:val="clear" w:color="000000" w:fill="FFFFFF"/>
            <w:vAlign w:val="center"/>
          </w:tcPr>
          <w:p w14:paraId="41FAA882" w14:textId="77777777" w:rsidR="00EE2933" w:rsidRPr="00EE2933" w:rsidRDefault="00EE2933" w:rsidP="00EE2933">
            <w:pPr>
              <w:jc w:val="center"/>
            </w:pPr>
          </w:p>
        </w:tc>
        <w:tc>
          <w:tcPr>
            <w:tcW w:w="1420" w:type="dxa"/>
            <w:tcBorders>
              <w:top w:val="nil"/>
              <w:left w:val="nil"/>
              <w:bottom w:val="single" w:sz="4" w:space="0" w:color="auto"/>
              <w:right w:val="nil"/>
            </w:tcBorders>
            <w:shd w:val="clear" w:color="000000" w:fill="FFFFFF"/>
            <w:vAlign w:val="center"/>
            <w:hideMark/>
          </w:tcPr>
          <w:p w14:paraId="481F49A9" w14:textId="77777777" w:rsidR="00EE2933" w:rsidRPr="00EE2933" w:rsidRDefault="00EE2933" w:rsidP="00EE2933">
            <w:pPr>
              <w:jc w:val="center"/>
            </w:pPr>
          </w:p>
        </w:tc>
        <w:tc>
          <w:tcPr>
            <w:tcW w:w="1425" w:type="dxa"/>
            <w:tcBorders>
              <w:top w:val="nil"/>
              <w:left w:val="nil"/>
              <w:bottom w:val="single" w:sz="4" w:space="0" w:color="auto"/>
              <w:right w:val="nil"/>
            </w:tcBorders>
            <w:shd w:val="clear" w:color="000000" w:fill="FFFFFF"/>
            <w:vAlign w:val="center"/>
          </w:tcPr>
          <w:p w14:paraId="7359A857" w14:textId="77777777" w:rsidR="00EE2933" w:rsidRPr="00EE2933" w:rsidRDefault="00EE2933" w:rsidP="00EE2933">
            <w:pPr>
              <w:jc w:val="center"/>
            </w:pPr>
          </w:p>
        </w:tc>
      </w:tr>
      <w:tr w:rsidR="00EE2933" w:rsidRPr="00EE2933" w14:paraId="1503AC4B" w14:textId="77777777" w:rsidTr="00293CC7">
        <w:trPr>
          <w:trHeight w:val="254"/>
        </w:trPr>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D3090" w14:textId="77777777" w:rsidR="00EE2933" w:rsidRPr="00EE2933" w:rsidRDefault="00EE2933" w:rsidP="00EE2933">
            <w:pPr>
              <w:rPr>
                <w:b/>
                <w:bCs/>
              </w:rPr>
            </w:pPr>
            <w:r w:rsidRPr="00EE2933">
              <w:rPr>
                <w:b/>
                <w:bCs/>
              </w:rPr>
              <w:t>Год</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tcPr>
          <w:p w14:paraId="2E4CFBC0" w14:textId="77777777" w:rsidR="00EE2933" w:rsidRPr="00EE2933" w:rsidRDefault="00EE2933" w:rsidP="00EE2933">
            <w:pPr>
              <w:jc w:val="center"/>
              <w:rPr>
                <w:b/>
                <w:bCs/>
              </w:rPr>
            </w:pPr>
            <w:r w:rsidRPr="00EE2933">
              <w:rPr>
                <w:b/>
                <w:bCs/>
              </w:rPr>
              <w:t xml:space="preserve">131,776 </w:t>
            </w:r>
          </w:p>
        </w:tc>
        <w:tc>
          <w:tcPr>
            <w:tcW w:w="1420" w:type="dxa"/>
            <w:tcBorders>
              <w:top w:val="nil"/>
              <w:left w:val="nil"/>
              <w:bottom w:val="single" w:sz="4" w:space="0" w:color="auto"/>
              <w:right w:val="single" w:sz="4" w:space="0" w:color="auto"/>
            </w:tcBorders>
            <w:shd w:val="clear" w:color="000000" w:fill="FFFFFF"/>
            <w:vAlign w:val="center"/>
          </w:tcPr>
          <w:p w14:paraId="5A62BCC1" w14:textId="77777777" w:rsidR="00EE2933" w:rsidRPr="00EE2933" w:rsidRDefault="00EE2933" w:rsidP="00EE2933">
            <w:pPr>
              <w:jc w:val="center"/>
              <w:rPr>
                <w:b/>
                <w:bCs/>
              </w:rPr>
            </w:pPr>
            <w:r w:rsidRPr="00EE2933">
              <w:rPr>
                <w:b/>
                <w:bCs/>
              </w:rPr>
              <w:t>2 417,93</w:t>
            </w:r>
          </w:p>
        </w:tc>
        <w:tc>
          <w:tcPr>
            <w:tcW w:w="1420" w:type="dxa"/>
            <w:tcBorders>
              <w:top w:val="nil"/>
              <w:left w:val="nil"/>
              <w:bottom w:val="single" w:sz="4" w:space="0" w:color="auto"/>
              <w:right w:val="single" w:sz="4" w:space="0" w:color="auto"/>
            </w:tcBorders>
            <w:shd w:val="clear" w:color="000000" w:fill="FFFFFF"/>
            <w:vAlign w:val="center"/>
          </w:tcPr>
          <w:p w14:paraId="18F0274F" w14:textId="77777777" w:rsidR="00EE2933" w:rsidRPr="00EE2933" w:rsidRDefault="00EE2933" w:rsidP="00EE2933">
            <w:pPr>
              <w:jc w:val="center"/>
              <w:rPr>
                <w:b/>
                <w:bCs/>
              </w:rPr>
            </w:pPr>
            <w:r w:rsidRPr="00EE2933">
              <w:rPr>
                <w:b/>
                <w:bCs/>
              </w:rPr>
              <w:t>3,58%</w:t>
            </w:r>
          </w:p>
        </w:tc>
        <w:tc>
          <w:tcPr>
            <w:tcW w:w="1425" w:type="dxa"/>
            <w:tcBorders>
              <w:top w:val="nil"/>
              <w:left w:val="nil"/>
              <w:bottom w:val="single" w:sz="4" w:space="0" w:color="auto"/>
              <w:right w:val="single" w:sz="4" w:space="0" w:color="auto"/>
            </w:tcBorders>
            <w:shd w:val="clear" w:color="000000" w:fill="FFFFFF"/>
            <w:vAlign w:val="center"/>
          </w:tcPr>
          <w:p w14:paraId="5020CA74" w14:textId="77777777" w:rsidR="00EE2933" w:rsidRPr="00EE2933" w:rsidRDefault="00EE2933" w:rsidP="00EE2933">
            <w:pPr>
              <w:jc w:val="center"/>
              <w:rPr>
                <w:b/>
                <w:bCs/>
              </w:rPr>
            </w:pPr>
            <w:r w:rsidRPr="00EE2933">
              <w:rPr>
                <w:b/>
                <w:bCs/>
              </w:rPr>
              <w:t>318 624,54</w:t>
            </w:r>
          </w:p>
        </w:tc>
      </w:tr>
    </w:tbl>
    <w:p w14:paraId="48F57F27" w14:textId="77777777" w:rsidR="00EE2933" w:rsidRPr="00EE2933" w:rsidRDefault="00EE2933" w:rsidP="00EE2933">
      <w:pPr>
        <w:tabs>
          <w:tab w:val="left" w:pos="1890"/>
        </w:tabs>
        <w:ind w:firstLine="720"/>
        <w:jc w:val="both"/>
        <w:rPr>
          <w:snapToGrid w:val="0"/>
          <w:sz w:val="28"/>
          <w:szCs w:val="28"/>
        </w:rPr>
      </w:pPr>
    </w:p>
    <w:p w14:paraId="0D1BE71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299" w:name="_Toc88064986"/>
      <w:bookmarkStart w:id="300" w:name="_Hlk56089068"/>
      <w:r w:rsidRPr="00EE2933">
        <w:rPr>
          <w:rFonts w:cs="Arial"/>
          <w:b/>
          <w:bCs/>
          <w:snapToGrid w:val="0"/>
          <w:kern w:val="32"/>
          <w:sz w:val="28"/>
          <w:szCs w:val="32"/>
          <w:lang w:eastAsia="en-US"/>
        </w:rPr>
        <w:t>13.Тарифы на теплоноситель</w:t>
      </w:r>
      <w:bookmarkEnd w:id="299"/>
    </w:p>
    <w:bookmarkEnd w:id="300"/>
    <w:p w14:paraId="027C403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3B8F517" w14:textId="77777777" w:rsidR="00EE2933" w:rsidRPr="00EE2933" w:rsidRDefault="00EE2933" w:rsidP="00EE2933">
      <w:pPr>
        <w:ind w:firstLine="709"/>
        <w:jc w:val="both"/>
        <w:rPr>
          <w:sz w:val="28"/>
          <w:szCs w:val="28"/>
        </w:rPr>
      </w:pPr>
      <w:r w:rsidRPr="00EE2933">
        <w:rPr>
          <w:sz w:val="28"/>
          <w:szCs w:val="28"/>
        </w:rPr>
        <w:t xml:space="preserve">Предлагаемые для установления тарифы на теплоноситель рассчитаны в соответствии с разделом </w:t>
      </w:r>
      <w:r w:rsidRPr="00EE2933">
        <w:rPr>
          <w:sz w:val="28"/>
          <w:szCs w:val="28"/>
          <w:lang w:val="en-US"/>
        </w:rPr>
        <w:t>I</w:t>
      </w:r>
      <w:r w:rsidRPr="00EE2933">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EE2933">
        <w:rPr>
          <w:sz w:val="28"/>
          <w:szCs w:val="28"/>
          <w:lang w:val="en-US"/>
        </w:rPr>
        <w:t>IX</w:t>
      </w:r>
      <w:r w:rsidRPr="00EE2933">
        <w:rPr>
          <w:sz w:val="28"/>
          <w:szCs w:val="28"/>
        </w:rPr>
        <w:t>.</w:t>
      </w:r>
      <w:r w:rsidRPr="00EE2933">
        <w:rPr>
          <w:sz w:val="28"/>
          <w:szCs w:val="28"/>
          <w:lang w:val="en-US"/>
        </w:rPr>
        <w:t>V</w:t>
      </w:r>
      <w:r w:rsidRPr="00EE2933">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199F7583" w14:textId="77777777" w:rsidR="00EE2933" w:rsidRPr="00EE2933" w:rsidRDefault="00EE2933" w:rsidP="00EE2933">
      <w:pPr>
        <w:ind w:firstLine="709"/>
        <w:jc w:val="both"/>
        <w:rPr>
          <w:sz w:val="28"/>
          <w:szCs w:val="28"/>
        </w:rPr>
      </w:pPr>
      <w:bookmarkStart w:id="301" w:name="_Hlk54024648"/>
      <w:r w:rsidRPr="00EE2933">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56BDA44" w14:textId="77777777" w:rsidR="00EE2933" w:rsidRPr="00EE2933" w:rsidRDefault="00EE2933" w:rsidP="00EE2933">
      <w:pPr>
        <w:ind w:firstLine="709"/>
        <w:jc w:val="both"/>
        <w:rPr>
          <w:sz w:val="28"/>
          <w:szCs w:val="28"/>
        </w:rPr>
      </w:pPr>
      <w:r w:rsidRPr="00EE2933">
        <w:rPr>
          <w:sz w:val="28"/>
          <w:szCs w:val="28"/>
        </w:rPr>
        <w:t>стоимость исходной воды;</w:t>
      </w:r>
    </w:p>
    <w:p w14:paraId="65A1149A" w14:textId="77777777" w:rsidR="00EE2933" w:rsidRPr="00EE2933" w:rsidRDefault="00EE2933" w:rsidP="00EE2933">
      <w:pPr>
        <w:ind w:firstLine="709"/>
        <w:jc w:val="both"/>
        <w:rPr>
          <w:sz w:val="28"/>
          <w:szCs w:val="28"/>
        </w:rPr>
      </w:pPr>
      <w:r w:rsidRPr="00EE2933">
        <w:rPr>
          <w:sz w:val="28"/>
          <w:szCs w:val="28"/>
        </w:rPr>
        <w:t>стоимость реагентов, а также фильтрующих и ионообменных материалов, используемых при водоподготовке;</w:t>
      </w:r>
    </w:p>
    <w:p w14:paraId="6FA05719" w14:textId="77777777" w:rsidR="00EE2933" w:rsidRPr="00EE2933" w:rsidRDefault="00EE2933" w:rsidP="00EE2933">
      <w:pPr>
        <w:ind w:firstLine="709"/>
        <w:jc w:val="both"/>
        <w:rPr>
          <w:sz w:val="28"/>
          <w:szCs w:val="28"/>
        </w:rPr>
      </w:pPr>
      <w:r w:rsidRPr="00EE2933">
        <w:rPr>
          <w:sz w:val="28"/>
          <w:szCs w:val="28"/>
        </w:rPr>
        <w:t>расходы на электрическую энергию (мощность) и тепловую энергию (мощность), используемую при водоподготовке;</w:t>
      </w:r>
    </w:p>
    <w:p w14:paraId="753A3D49" w14:textId="77777777" w:rsidR="00EE2933" w:rsidRPr="00EE2933" w:rsidRDefault="00EE2933" w:rsidP="00EE2933">
      <w:pPr>
        <w:ind w:firstLine="709"/>
        <w:jc w:val="both"/>
        <w:rPr>
          <w:sz w:val="28"/>
          <w:szCs w:val="28"/>
        </w:rPr>
      </w:pPr>
      <w:r w:rsidRPr="00EE2933">
        <w:rPr>
          <w:sz w:val="28"/>
          <w:szCs w:val="28"/>
        </w:rPr>
        <w:t>стоимость транспортировки и очистки сточных вод, возникающих в процессе водоподготовки;</w:t>
      </w:r>
    </w:p>
    <w:p w14:paraId="564E063D" w14:textId="77777777" w:rsidR="00EE2933" w:rsidRPr="00EE2933" w:rsidRDefault="00EE2933" w:rsidP="00EE2933">
      <w:pPr>
        <w:ind w:firstLine="709"/>
        <w:jc w:val="both"/>
        <w:rPr>
          <w:sz w:val="28"/>
          <w:szCs w:val="28"/>
        </w:rPr>
      </w:pPr>
      <w:r w:rsidRPr="00EE2933">
        <w:rPr>
          <w:sz w:val="28"/>
          <w:szCs w:val="28"/>
        </w:rPr>
        <w:t>расходы на оплату труда персонала, участвующего в процессе водоподготовки;</w:t>
      </w:r>
    </w:p>
    <w:p w14:paraId="0A524195" w14:textId="77777777" w:rsidR="00EE2933" w:rsidRPr="00EE2933" w:rsidRDefault="00EE2933" w:rsidP="00EE2933">
      <w:pPr>
        <w:ind w:firstLine="709"/>
        <w:jc w:val="both"/>
        <w:rPr>
          <w:sz w:val="28"/>
          <w:szCs w:val="28"/>
        </w:rPr>
      </w:pPr>
      <w:r w:rsidRPr="00EE2933">
        <w:rPr>
          <w:sz w:val="28"/>
          <w:szCs w:val="28"/>
        </w:rPr>
        <w:lastRenderedPageBreak/>
        <w:t>амортизация основных фондов, участвующих в процессе водоподготовки;</w:t>
      </w:r>
    </w:p>
    <w:p w14:paraId="10AAA86E" w14:textId="77777777" w:rsidR="00EE2933" w:rsidRPr="00EE2933" w:rsidRDefault="00EE2933" w:rsidP="00EE2933">
      <w:pPr>
        <w:ind w:firstLine="709"/>
        <w:jc w:val="both"/>
        <w:rPr>
          <w:sz w:val="28"/>
          <w:szCs w:val="28"/>
        </w:rPr>
      </w:pPr>
      <w:r w:rsidRPr="00EE2933">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7E0C3962" w14:textId="77777777" w:rsidR="00EE2933" w:rsidRPr="00EE2933" w:rsidRDefault="00EE2933" w:rsidP="00EE2933">
      <w:pPr>
        <w:ind w:firstLine="709"/>
        <w:contextualSpacing/>
        <w:jc w:val="both"/>
        <w:rPr>
          <w:sz w:val="28"/>
          <w:szCs w:val="28"/>
        </w:rPr>
      </w:pPr>
    </w:p>
    <w:p w14:paraId="360251FF" w14:textId="77777777" w:rsidR="00EE2933" w:rsidRPr="00EE2933" w:rsidRDefault="00EE2933" w:rsidP="00EE2933">
      <w:pPr>
        <w:ind w:firstLine="709"/>
        <w:contextualSpacing/>
        <w:jc w:val="both"/>
        <w:rPr>
          <w:sz w:val="28"/>
          <w:szCs w:val="28"/>
        </w:rPr>
      </w:pPr>
      <w:r w:rsidRPr="00EE2933">
        <w:rPr>
          <w:sz w:val="28"/>
          <w:szCs w:val="28"/>
        </w:rPr>
        <w:t xml:space="preserve">Структура планового объема отпуска теплоносителя экспертами принята </w:t>
      </w:r>
      <w:r w:rsidRPr="00EE2933">
        <w:rPr>
          <w:sz w:val="28"/>
          <w:szCs w:val="28"/>
        </w:rPr>
        <w:br/>
        <w:t>по предложению предприятия. Потери в сетях в объеме 24 646,00 м</w:t>
      </w:r>
      <w:r w:rsidRPr="00EE2933">
        <w:rPr>
          <w:sz w:val="28"/>
          <w:szCs w:val="28"/>
          <w:vertAlign w:val="superscript"/>
        </w:rPr>
        <w:t>3</w:t>
      </w:r>
      <w:r w:rsidRPr="00EE2933">
        <w:rPr>
          <w:sz w:val="28"/>
          <w:szCs w:val="28"/>
        </w:rPr>
        <w:t>, утверждены постановлением региональной энергетической комиссии Кемеровской области от 27.10.2022 № 321. Объем теплоносителя на собственные нужды предприятия принят экспертами согласно расходу горячей воды на нужды котельных (4 773,09 м</w:t>
      </w:r>
      <w:r w:rsidRPr="00EE2933">
        <w:rPr>
          <w:sz w:val="28"/>
          <w:szCs w:val="28"/>
          <w:vertAlign w:val="superscript"/>
        </w:rPr>
        <w:t>3</w:t>
      </w:r>
      <w:r w:rsidRPr="00EE2933">
        <w:rPr>
          <w:sz w:val="28"/>
          <w:szCs w:val="28"/>
        </w:rPr>
        <w:t>) (стр.112-123 том 4).</w:t>
      </w:r>
    </w:p>
    <w:p w14:paraId="121084F9" w14:textId="77777777" w:rsidR="00EE2933" w:rsidRPr="00EE2933" w:rsidRDefault="00EE2933" w:rsidP="00EE2933">
      <w:pPr>
        <w:ind w:right="142" w:firstLine="709"/>
        <w:jc w:val="both"/>
        <w:rPr>
          <w:color w:val="000000"/>
          <w:sz w:val="28"/>
          <w:szCs w:val="20"/>
        </w:rPr>
      </w:pPr>
    </w:p>
    <w:bookmarkEnd w:id="301"/>
    <w:p w14:paraId="1EC9F610" w14:textId="77777777" w:rsidR="00EE2933" w:rsidRPr="00EE2933" w:rsidRDefault="00EE2933" w:rsidP="00EE2933">
      <w:pPr>
        <w:tabs>
          <w:tab w:val="left" w:pos="1890"/>
        </w:tabs>
        <w:ind w:firstLine="567"/>
        <w:jc w:val="both"/>
        <w:rPr>
          <w:sz w:val="28"/>
          <w:szCs w:val="28"/>
        </w:rPr>
      </w:pPr>
      <w:r w:rsidRPr="00EE2933">
        <w:rPr>
          <w:sz w:val="28"/>
          <w:szCs w:val="28"/>
        </w:rPr>
        <w:t>Баланс теплоносителя сведен в таблице 18.</w:t>
      </w:r>
    </w:p>
    <w:p w14:paraId="44F180BB" w14:textId="77777777" w:rsidR="00EE2933" w:rsidRPr="00EE2933" w:rsidRDefault="00EE2933" w:rsidP="00EE2933">
      <w:pPr>
        <w:spacing w:line="288" w:lineRule="auto"/>
        <w:ind w:firstLine="567"/>
        <w:jc w:val="right"/>
        <w:rPr>
          <w:sz w:val="28"/>
          <w:szCs w:val="28"/>
        </w:rPr>
      </w:pPr>
      <w:r w:rsidRPr="00EE2933">
        <w:rPr>
          <w:sz w:val="28"/>
          <w:szCs w:val="28"/>
        </w:rPr>
        <w:t>Таблица 18</w:t>
      </w:r>
    </w:p>
    <w:p w14:paraId="7FE45342" w14:textId="77777777" w:rsidR="00EE2933" w:rsidRPr="00EE2933" w:rsidRDefault="00EE2933" w:rsidP="00EE2933">
      <w:pPr>
        <w:spacing w:line="288" w:lineRule="auto"/>
        <w:ind w:firstLine="567"/>
        <w:jc w:val="center"/>
        <w:rPr>
          <w:sz w:val="28"/>
          <w:szCs w:val="28"/>
        </w:rPr>
      </w:pPr>
      <w:r w:rsidRPr="00EE2933">
        <w:rPr>
          <w:sz w:val="28"/>
          <w:szCs w:val="28"/>
        </w:rPr>
        <w:t>Баланс теплоносителя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80"/>
        <w:gridCol w:w="1799"/>
        <w:gridCol w:w="1800"/>
        <w:gridCol w:w="1800"/>
      </w:tblGrid>
      <w:tr w:rsidR="00EE2933" w:rsidRPr="00EE2933" w14:paraId="736BF47C" w14:textId="77777777" w:rsidTr="00293CC7">
        <w:trPr>
          <w:trHeight w:val="315"/>
          <w:jc w:val="center"/>
        </w:trPr>
        <w:tc>
          <w:tcPr>
            <w:tcW w:w="3256" w:type="dxa"/>
            <w:vMerge w:val="restart"/>
            <w:shd w:val="clear" w:color="auto" w:fill="auto"/>
            <w:noWrap/>
            <w:vAlign w:val="center"/>
            <w:hideMark/>
          </w:tcPr>
          <w:p w14:paraId="755AF632" w14:textId="77777777" w:rsidR="00EE2933" w:rsidRPr="00EE2933" w:rsidRDefault="00EE2933" w:rsidP="00EE2933">
            <w:pPr>
              <w:rPr>
                <w:iCs/>
                <w:szCs w:val="20"/>
              </w:rPr>
            </w:pPr>
            <w:bookmarkStart w:id="302" w:name="_Hlk27995863"/>
            <w:bookmarkStart w:id="303" w:name="_Hlk27995909"/>
            <w:r w:rsidRPr="00EE2933">
              <w:rPr>
                <w:iCs/>
                <w:szCs w:val="20"/>
              </w:rPr>
              <w:t>Показатель</w:t>
            </w:r>
          </w:p>
        </w:tc>
        <w:tc>
          <w:tcPr>
            <w:tcW w:w="838" w:type="dxa"/>
            <w:vMerge w:val="restart"/>
            <w:shd w:val="clear" w:color="auto" w:fill="auto"/>
            <w:noWrap/>
            <w:vAlign w:val="center"/>
            <w:hideMark/>
          </w:tcPr>
          <w:p w14:paraId="3DA3D9AB" w14:textId="77777777" w:rsidR="00EE2933" w:rsidRPr="00EE2933" w:rsidRDefault="00EE2933" w:rsidP="00EE2933">
            <w:pPr>
              <w:rPr>
                <w:iCs/>
                <w:szCs w:val="20"/>
              </w:rPr>
            </w:pPr>
            <w:r w:rsidRPr="00EE2933">
              <w:rPr>
                <w:iCs/>
                <w:szCs w:val="20"/>
              </w:rPr>
              <w:t>Ед.изм.</w:t>
            </w:r>
          </w:p>
        </w:tc>
        <w:tc>
          <w:tcPr>
            <w:tcW w:w="5399" w:type="dxa"/>
            <w:gridSpan w:val="3"/>
            <w:shd w:val="clear" w:color="auto" w:fill="auto"/>
            <w:noWrap/>
            <w:vAlign w:val="center"/>
            <w:hideMark/>
          </w:tcPr>
          <w:p w14:paraId="51E2588D" w14:textId="77777777" w:rsidR="00EE2933" w:rsidRPr="00EE2933" w:rsidRDefault="00EE2933" w:rsidP="00EE2933">
            <w:pPr>
              <w:jc w:val="center"/>
              <w:rPr>
                <w:iCs/>
                <w:szCs w:val="20"/>
              </w:rPr>
            </w:pPr>
            <w:r w:rsidRPr="00EE2933">
              <w:rPr>
                <w:iCs/>
                <w:szCs w:val="20"/>
              </w:rPr>
              <w:t>Предложения экспертов на 2023 год</w:t>
            </w:r>
          </w:p>
        </w:tc>
      </w:tr>
      <w:tr w:rsidR="00EE2933" w:rsidRPr="00EE2933" w14:paraId="597DC648" w14:textId="77777777" w:rsidTr="00293CC7">
        <w:trPr>
          <w:trHeight w:val="315"/>
          <w:jc w:val="center"/>
        </w:trPr>
        <w:tc>
          <w:tcPr>
            <w:tcW w:w="3256" w:type="dxa"/>
            <w:vMerge/>
            <w:vAlign w:val="center"/>
            <w:hideMark/>
          </w:tcPr>
          <w:p w14:paraId="0F8F1C08" w14:textId="77777777" w:rsidR="00EE2933" w:rsidRPr="00EE2933" w:rsidRDefault="00EE2933" w:rsidP="00EE2933">
            <w:pPr>
              <w:rPr>
                <w:iCs/>
                <w:szCs w:val="20"/>
              </w:rPr>
            </w:pPr>
          </w:p>
        </w:tc>
        <w:tc>
          <w:tcPr>
            <w:tcW w:w="838" w:type="dxa"/>
            <w:vMerge/>
            <w:vAlign w:val="center"/>
            <w:hideMark/>
          </w:tcPr>
          <w:p w14:paraId="00331070" w14:textId="77777777" w:rsidR="00EE2933" w:rsidRPr="00EE2933" w:rsidRDefault="00EE2933" w:rsidP="00EE2933">
            <w:pPr>
              <w:rPr>
                <w:iCs/>
                <w:szCs w:val="20"/>
              </w:rPr>
            </w:pPr>
          </w:p>
        </w:tc>
        <w:tc>
          <w:tcPr>
            <w:tcW w:w="1799" w:type="dxa"/>
            <w:shd w:val="clear" w:color="auto" w:fill="auto"/>
            <w:noWrap/>
            <w:vAlign w:val="center"/>
            <w:hideMark/>
          </w:tcPr>
          <w:p w14:paraId="420A4EA3" w14:textId="77777777" w:rsidR="00EE2933" w:rsidRPr="00EE2933" w:rsidRDefault="00EE2933" w:rsidP="00EE2933">
            <w:pPr>
              <w:jc w:val="center"/>
              <w:rPr>
                <w:iCs/>
                <w:szCs w:val="20"/>
              </w:rPr>
            </w:pPr>
            <w:r w:rsidRPr="00EE2933">
              <w:rPr>
                <w:iCs/>
                <w:szCs w:val="20"/>
              </w:rPr>
              <w:t>Всего</w:t>
            </w:r>
          </w:p>
        </w:tc>
        <w:tc>
          <w:tcPr>
            <w:tcW w:w="1800" w:type="dxa"/>
            <w:shd w:val="clear" w:color="auto" w:fill="auto"/>
            <w:noWrap/>
            <w:vAlign w:val="center"/>
            <w:hideMark/>
          </w:tcPr>
          <w:p w14:paraId="207794AA" w14:textId="77777777" w:rsidR="00EE2933" w:rsidRPr="00EE2933" w:rsidRDefault="00EE2933" w:rsidP="00EE2933">
            <w:pPr>
              <w:jc w:val="center"/>
              <w:rPr>
                <w:iCs/>
                <w:szCs w:val="20"/>
              </w:rPr>
            </w:pPr>
            <w:r w:rsidRPr="00EE2933">
              <w:rPr>
                <w:iCs/>
                <w:szCs w:val="20"/>
              </w:rPr>
              <w:t>1 полугодие</w:t>
            </w:r>
          </w:p>
        </w:tc>
        <w:tc>
          <w:tcPr>
            <w:tcW w:w="1800" w:type="dxa"/>
            <w:shd w:val="clear" w:color="auto" w:fill="auto"/>
            <w:vAlign w:val="center"/>
            <w:hideMark/>
          </w:tcPr>
          <w:p w14:paraId="268F10A1" w14:textId="77777777" w:rsidR="00EE2933" w:rsidRPr="00EE2933" w:rsidRDefault="00EE2933" w:rsidP="00EE2933">
            <w:pPr>
              <w:jc w:val="center"/>
              <w:rPr>
                <w:iCs/>
                <w:szCs w:val="20"/>
              </w:rPr>
            </w:pPr>
            <w:r w:rsidRPr="00EE2933">
              <w:rPr>
                <w:iCs/>
                <w:szCs w:val="20"/>
              </w:rPr>
              <w:t>2 полугодие</w:t>
            </w:r>
          </w:p>
        </w:tc>
      </w:tr>
      <w:tr w:rsidR="00EE2933" w:rsidRPr="00EE2933" w14:paraId="34C3821C" w14:textId="77777777" w:rsidTr="00293CC7">
        <w:trPr>
          <w:trHeight w:val="315"/>
          <w:jc w:val="center"/>
        </w:trPr>
        <w:tc>
          <w:tcPr>
            <w:tcW w:w="3256" w:type="dxa"/>
            <w:shd w:val="clear" w:color="auto" w:fill="auto"/>
            <w:noWrap/>
            <w:vAlign w:val="center"/>
          </w:tcPr>
          <w:p w14:paraId="492C912C" w14:textId="77777777" w:rsidR="00EE2933" w:rsidRPr="00EE2933" w:rsidRDefault="00EE2933" w:rsidP="00EE2933">
            <w:pPr>
              <w:jc w:val="center"/>
              <w:rPr>
                <w:iCs/>
                <w:szCs w:val="20"/>
              </w:rPr>
            </w:pPr>
            <w:bookmarkStart w:id="304" w:name="_Hlk59811127"/>
            <w:r w:rsidRPr="00EE2933">
              <w:rPr>
                <w:iCs/>
                <w:szCs w:val="20"/>
              </w:rPr>
              <w:t>1</w:t>
            </w:r>
          </w:p>
        </w:tc>
        <w:tc>
          <w:tcPr>
            <w:tcW w:w="838" w:type="dxa"/>
            <w:shd w:val="clear" w:color="auto" w:fill="auto"/>
            <w:noWrap/>
            <w:vAlign w:val="center"/>
          </w:tcPr>
          <w:p w14:paraId="4DCA16BB" w14:textId="77777777" w:rsidR="00EE2933" w:rsidRPr="00EE2933" w:rsidRDefault="00EE2933" w:rsidP="00EE2933">
            <w:pPr>
              <w:jc w:val="center"/>
              <w:rPr>
                <w:iCs/>
                <w:szCs w:val="20"/>
              </w:rPr>
            </w:pPr>
            <w:r w:rsidRPr="00EE2933">
              <w:rPr>
                <w:iCs/>
                <w:szCs w:val="20"/>
              </w:rPr>
              <w:t>2</w:t>
            </w:r>
          </w:p>
        </w:tc>
        <w:tc>
          <w:tcPr>
            <w:tcW w:w="1799" w:type="dxa"/>
            <w:shd w:val="clear" w:color="auto" w:fill="auto"/>
            <w:noWrap/>
            <w:vAlign w:val="bottom"/>
          </w:tcPr>
          <w:p w14:paraId="5CD6E44A" w14:textId="77777777" w:rsidR="00EE2933" w:rsidRPr="00EE2933" w:rsidRDefault="00EE2933" w:rsidP="00EE2933">
            <w:pPr>
              <w:jc w:val="center"/>
              <w:rPr>
                <w:iCs/>
                <w:szCs w:val="20"/>
              </w:rPr>
            </w:pPr>
            <w:r w:rsidRPr="00EE2933">
              <w:rPr>
                <w:iCs/>
                <w:szCs w:val="20"/>
              </w:rPr>
              <w:t>3</w:t>
            </w:r>
          </w:p>
        </w:tc>
        <w:tc>
          <w:tcPr>
            <w:tcW w:w="1800" w:type="dxa"/>
            <w:shd w:val="clear" w:color="auto" w:fill="auto"/>
            <w:noWrap/>
            <w:vAlign w:val="bottom"/>
          </w:tcPr>
          <w:p w14:paraId="3B00DB5A" w14:textId="77777777" w:rsidR="00EE2933" w:rsidRPr="00EE2933" w:rsidRDefault="00EE2933" w:rsidP="00EE2933">
            <w:pPr>
              <w:jc w:val="center"/>
              <w:rPr>
                <w:iCs/>
                <w:szCs w:val="20"/>
              </w:rPr>
            </w:pPr>
            <w:r w:rsidRPr="00EE2933">
              <w:rPr>
                <w:iCs/>
                <w:szCs w:val="20"/>
              </w:rPr>
              <w:t>4</w:t>
            </w:r>
          </w:p>
        </w:tc>
        <w:tc>
          <w:tcPr>
            <w:tcW w:w="1800" w:type="dxa"/>
            <w:shd w:val="clear" w:color="auto" w:fill="auto"/>
            <w:vAlign w:val="bottom"/>
          </w:tcPr>
          <w:p w14:paraId="2AEBD7D3" w14:textId="77777777" w:rsidR="00EE2933" w:rsidRPr="00EE2933" w:rsidRDefault="00EE2933" w:rsidP="00EE2933">
            <w:pPr>
              <w:jc w:val="center"/>
              <w:rPr>
                <w:iCs/>
                <w:szCs w:val="20"/>
              </w:rPr>
            </w:pPr>
            <w:r w:rsidRPr="00EE2933">
              <w:rPr>
                <w:iCs/>
                <w:szCs w:val="20"/>
              </w:rPr>
              <w:t>5</w:t>
            </w:r>
          </w:p>
        </w:tc>
      </w:tr>
      <w:bookmarkEnd w:id="302"/>
      <w:bookmarkEnd w:id="304"/>
      <w:tr w:rsidR="00EE2933" w:rsidRPr="00EE2933" w14:paraId="386AABB8" w14:textId="77777777" w:rsidTr="00293CC7">
        <w:trPr>
          <w:trHeight w:val="315"/>
          <w:jc w:val="center"/>
        </w:trPr>
        <w:tc>
          <w:tcPr>
            <w:tcW w:w="3256" w:type="dxa"/>
            <w:shd w:val="clear" w:color="auto" w:fill="auto"/>
            <w:noWrap/>
            <w:vAlign w:val="center"/>
            <w:hideMark/>
          </w:tcPr>
          <w:p w14:paraId="4B633873" w14:textId="77777777" w:rsidR="00EE2933" w:rsidRPr="00EE2933" w:rsidRDefault="00EE2933" w:rsidP="00EE2933">
            <w:pPr>
              <w:rPr>
                <w:iCs/>
                <w:szCs w:val="20"/>
              </w:rPr>
            </w:pPr>
            <w:r w:rsidRPr="00EE2933">
              <w:rPr>
                <w:iCs/>
                <w:szCs w:val="20"/>
              </w:rPr>
              <w:t>Теплоноситель всего, в т.ч.</w:t>
            </w:r>
          </w:p>
        </w:tc>
        <w:tc>
          <w:tcPr>
            <w:tcW w:w="838" w:type="dxa"/>
            <w:shd w:val="clear" w:color="auto" w:fill="auto"/>
            <w:noWrap/>
            <w:vAlign w:val="center"/>
            <w:hideMark/>
          </w:tcPr>
          <w:p w14:paraId="38796A2C"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24EADE05" w14:textId="77777777" w:rsidR="00EE2933" w:rsidRPr="00EE2933" w:rsidRDefault="00EE2933" w:rsidP="00EE2933">
            <w:pPr>
              <w:jc w:val="center"/>
              <w:rPr>
                <w:iCs/>
              </w:rPr>
            </w:pPr>
            <w:r w:rsidRPr="00EE2933">
              <w:rPr>
                <w:iCs/>
                <w:color w:val="000000"/>
                <w:szCs w:val="20"/>
              </w:rPr>
              <w:t>309</w:t>
            </w:r>
            <w:r w:rsidRPr="00EE2933">
              <w:rPr>
                <w:iCs/>
                <w:color w:val="000000"/>
                <w:szCs w:val="20"/>
                <w:lang w:val="en-US"/>
              </w:rPr>
              <w:t xml:space="preserve"> </w:t>
            </w:r>
            <w:r w:rsidRPr="00EE2933">
              <w:rPr>
                <w:iCs/>
                <w:color w:val="000000"/>
                <w:szCs w:val="20"/>
              </w:rPr>
              <w:t>644,34</w:t>
            </w:r>
          </w:p>
        </w:tc>
        <w:tc>
          <w:tcPr>
            <w:tcW w:w="1800" w:type="dxa"/>
            <w:shd w:val="clear" w:color="auto" w:fill="auto"/>
            <w:noWrap/>
            <w:vAlign w:val="center"/>
          </w:tcPr>
          <w:p w14:paraId="61543CF5" w14:textId="77777777" w:rsidR="00EE2933" w:rsidRPr="00EE2933" w:rsidRDefault="00EE2933" w:rsidP="00EE2933">
            <w:pPr>
              <w:jc w:val="center"/>
              <w:rPr>
                <w:iCs/>
              </w:rPr>
            </w:pPr>
            <w:r w:rsidRPr="00EE2933">
              <w:rPr>
                <w:iCs/>
                <w:color w:val="000000"/>
                <w:szCs w:val="20"/>
              </w:rPr>
              <w:t>149 248,57</w:t>
            </w:r>
          </w:p>
        </w:tc>
        <w:tc>
          <w:tcPr>
            <w:tcW w:w="1800" w:type="dxa"/>
            <w:shd w:val="clear" w:color="auto" w:fill="auto"/>
            <w:vAlign w:val="center"/>
          </w:tcPr>
          <w:p w14:paraId="77B3665B" w14:textId="77777777" w:rsidR="00EE2933" w:rsidRPr="00EE2933" w:rsidRDefault="00EE2933" w:rsidP="00EE2933">
            <w:pPr>
              <w:jc w:val="center"/>
              <w:rPr>
                <w:iCs/>
              </w:rPr>
            </w:pPr>
            <w:r w:rsidRPr="00EE2933">
              <w:rPr>
                <w:iCs/>
                <w:color w:val="000000"/>
                <w:szCs w:val="20"/>
              </w:rPr>
              <w:t>160 395,77</w:t>
            </w:r>
          </w:p>
        </w:tc>
      </w:tr>
      <w:tr w:rsidR="00EE2933" w:rsidRPr="00EE2933" w14:paraId="0E7A9645" w14:textId="77777777" w:rsidTr="00293CC7">
        <w:trPr>
          <w:trHeight w:val="315"/>
          <w:jc w:val="center"/>
        </w:trPr>
        <w:tc>
          <w:tcPr>
            <w:tcW w:w="3256" w:type="dxa"/>
            <w:shd w:val="clear" w:color="auto" w:fill="auto"/>
            <w:noWrap/>
            <w:vAlign w:val="center"/>
            <w:hideMark/>
          </w:tcPr>
          <w:p w14:paraId="6F4A72A7" w14:textId="77777777" w:rsidR="00EE2933" w:rsidRPr="00EE2933" w:rsidRDefault="00EE2933" w:rsidP="00EE2933">
            <w:pPr>
              <w:rPr>
                <w:iCs/>
                <w:szCs w:val="20"/>
              </w:rPr>
            </w:pPr>
            <w:r w:rsidRPr="00EE2933">
              <w:rPr>
                <w:iCs/>
                <w:szCs w:val="20"/>
              </w:rPr>
              <w:t>Теплоноситель от собственных источников, в т.ч.</w:t>
            </w:r>
          </w:p>
        </w:tc>
        <w:tc>
          <w:tcPr>
            <w:tcW w:w="838" w:type="dxa"/>
            <w:shd w:val="clear" w:color="auto" w:fill="auto"/>
            <w:noWrap/>
            <w:vAlign w:val="center"/>
            <w:hideMark/>
          </w:tcPr>
          <w:p w14:paraId="161D7572"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032F44CC" w14:textId="77777777" w:rsidR="00EE2933" w:rsidRPr="00EE2933" w:rsidRDefault="00EE2933" w:rsidP="00EE2933">
            <w:pPr>
              <w:jc w:val="center"/>
              <w:rPr>
                <w:iCs/>
              </w:rPr>
            </w:pPr>
            <w:r w:rsidRPr="00EE2933">
              <w:rPr>
                <w:iCs/>
                <w:color w:val="000000"/>
                <w:szCs w:val="20"/>
              </w:rPr>
              <w:t>289</w:t>
            </w:r>
            <w:r w:rsidRPr="00EE2933">
              <w:rPr>
                <w:iCs/>
                <w:color w:val="000000"/>
                <w:szCs w:val="20"/>
                <w:lang w:val="en-US"/>
              </w:rPr>
              <w:t xml:space="preserve"> </w:t>
            </w:r>
            <w:r w:rsidRPr="00EE2933">
              <w:rPr>
                <w:iCs/>
                <w:color w:val="000000"/>
                <w:szCs w:val="20"/>
              </w:rPr>
              <w:t>794,34</w:t>
            </w:r>
          </w:p>
        </w:tc>
        <w:tc>
          <w:tcPr>
            <w:tcW w:w="1800" w:type="dxa"/>
            <w:shd w:val="clear" w:color="auto" w:fill="auto"/>
            <w:noWrap/>
            <w:vAlign w:val="center"/>
          </w:tcPr>
          <w:p w14:paraId="476F0A4B" w14:textId="77777777" w:rsidR="00EE2933" w:rsidRPr="00EE2933" w:rsidRDefault="00EE2933" w:rsidP="00EE2933">
            <w:pPr>
              <w:jc w:val="center"/>
              <w:rPr>
                <w:iCs/>
              </w:rPr>
            </w:pPr>
            <w:r w:rsidRPr="00EE2933">
              <w:rPr>
                <w:iCs/>
                <w:color w:val="000000"/>
                <w:szCs w:val="20"/>
              </w:rPr>
              <w:t>139 680,87</w:t>
            </w:r>
          </w:p>
        </w:tc>
        <w:tc>
          <w:tcPr>
            <w:tcW w:w="1800" w:type="dxa"/>
            <w:shd w:val="clear" w:color="auto" w:fill="auto"/>
            <w:vAlign w:val="center"/>
          </w:tcPr>
          <w:p w14:paraId="09EAC455" w14:textId="77777777" w:rsidR="00EE2933" w:rsidRPr="00EE2933" w:rsidRDefault="00EE2933" w:rsidP="00EE2933">
            <w:pPr>
              <w:jc w:val="center"/>
              <w:rPr>
                <w:iCs/>
              </w:rPr>
            </w:pPr>
            <w:r w:rsidRPr="00EE2933">
              <w:rPr>
                <w:iCs/>
                <w:color w:val="000000"/>
                <w:szCs w:val="20"/>
              </w:rPr>
              <w:t>150 113,47</w:t>
            </w:r>
          </w:p>
        </w:tc>
      </w:tr>
      <w:tr w:rsidR="00EE2933" w:rsidRPr="00EE2933" w14:paraId="3F60E818" w14:textId="77777777" w:rsidTr="00293CC7">
        <w:trPr>
          <w:trHeight w:val="315"/>
          <w:jc w:val="center"/>
        </w:trPr>
        <w:tc>
          <w:tcPr>
            <w:tcW w:w="3256" w:type="dxa"/>
            <w:shd w:val="clear" w:color="auto" w:fill="auto"/>
            <w:noWrap/>
            <w:vAlign w:val="center"/>
            <w:hideMark/>
          </w:tcPr>
          <w:p w14:paraId="0FE3A10C" w14:textId="77777777" w:rsidR="00EE2933" w:rsidRPr="00EE2933" w:rsidRDefault="00EE2933" w:rsidP="00EE2933">
            <w:pPr>
              <w:rPr>
                <w:iCs/>
                <w:szCs w:val="20"/>
              </w:rPr>
            </w:pPr>
            <w:r w:rsidRPr="00EE2933">
              <w:rPr>
                <w:iCs/>
                <w:szCs w:val="20"/>
              </w:rPr>
              <w:t xml:space="preserve">     - жилищные организации</w:t>
            </w:r>
          </w:p>
        </w:tc>
        <w:tc>
          <w:tcPr>
            <w:tcW w:w="838" w:type="dxa"/>
            <w:shd w:val="clear" w:color="auto" w:fill="auto"/>
            <w:noWrap/>
            <w:vAlign w:val="center"/>
            <w:hideMark/>
          </w:tcPr>
          <w:p w14:paraId="2AA603E1"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3DEFA342" w14:textId="77777777" w:rsidR="00EE2933" w:rsidRPr="00EE2933" w:rsidRDefault="00EE2933" w:rsidP="00EE2933">
            <w:pPr>
              <w:jc w:val="center"/>
              <w:rPr>
                <w:iCs/>
                <w:lang w:val="en-US"/>
              </w:rPr>
            </w:pPr>
            <w:r w:rsidRPr="00EE2933">
              <w:rPr>
                <w:iCs/>
                <w:color w:val="000000"/>
                <w:szCs w:val="20"/>
                <w:lang w:val="en-US"/>
              </w:rPr>
              <w:t>235 659,57</w:t>
            </w:r>
          </w:p>
        </w:tc>
        <w:tc>
          <w:tcPr>
            <w:tcW w:w="1800" w:type="dxa"/>
            <w:shd w:val="clear" w:color="auto" w:fill="auto"/>
            <w:noWrap/>
            <w:vAlign w:val="center"/>
          </w:tcPr>
          <w:p w14:paraId="2D56F09F" w14:textId="77777777" w:rsidR="00EE2933" w:rsidRPr="00EE2933" w:rsidRDefault="00EE2933" w:rsidP="00EE2933">
            <w:pPr>
              <w:jc w:val="center"/>
              <w:rPr>
                <w:iCs/>
              </w:rPr>
            </w:pPr>
            <w:r w:rsidRPr="00EE2933">
              <w:rPr>
                <w:iCs/>
                <w:color w:val="000000"/>
                <w:szCs w:val="20"/>
              </w:rPr>
              <w:t>113 587,91</w:t>
            </w:r>
          </w:p>
        </w:tc>
        <w:tc>
          <w:tcPr>
            <w:tcW w:w="1800" w:type="dxa"/>
            <w:shd w:val="clear" w:color="auto" w:fill="auto"/>
            <w:vAlign w:val="center"/>
          </w:tcPr>
          <w:p w14:paraId="7B59CED6" w14:textId="77777777" w:rsidR="00EE2933" w:rsidRPr="00EE2933" w:rsidRDefault="00EE2933" w:rsidP="00EE2933">
            <w:pPr>
              <w:jc w:val="center"/>
              <w:rPr>
                <w:iCs/>
              </w:rPr>
            </w:pPr>
            <w:r w:rsidRPr="00EE2933">
              <w:rPr>
                <w:iCs/>
                <w:color w:val="000000"/>
                <w:szCs w:val="20"/>
              </w:rPr>
              <w:t>122 071,66</w:t>
            </w:r>
          </w:p>
        </w:tc>
      </w:tr>
      <w:tr w:rsidR="00EE2933" w:rsidRPr="00EE2933" w14:paraId="30081218" w14:textId="77777777" w:rsidTr="00293CC7">
        <w:trPr>
          <w:trHeight w:val="315"/>
          <w:jc w:val="center"/>
        </w:trPr>
        <w:tc>
          <w:tcPr>
            <w:tcW w:w="3256" w:type="dxa"/>
            <w:shd w:val="clear" w:color="auto" w:fill="auto"/>
            <w:noWrap/>
            <w:vAlign w:val="center"/>
            <w:hideMark/>
          </w:tcPr>
          <w:p w14:paraId="03B4C068" w14:textId="77777777" w:rsidR="00EE2933" w:rsidRPr="00EE2933" w:rsidRDefault="00EE2933" w:rsidP="00EE2933">
            <w:pPr>
              <w:rPr>
                <w:iCs/>
                <w:szCs w:val="20"/>
              </w:rPr>
            </w:pPr>
            <w:r w:rsidRPr="00EE2933">
              <w:rPr>
                <w:iCs/>
                <w:szCs w:val="20"/>
              </w:rPr>
              <w:t xml:space="preserve">     - бюджетные организации</w:t>
            </w:r>
          </w:p>
        </w:tc>
        <w:tc>
          <w:tcPr>
            <w:tcW w:w="838" w:type="dxa"/>
            <w:shd w:val="clear" w:color="auto" w:fill="auto"/>
            <w:noWrap/>
            <w:vAlign w:val="center"/>
            <w:hideMark/>
          </w:tcPr>
          <w:p w14:paraId="48460789"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419BDDA0" w14:textId="77777777" w:rsidR="00EE2933" w:rsidRPr="00EE2933" w:rsidRDefault="00EE2933" w:rsidP="00EE2933">
            <w:pPr>
              <w:jc w:val="center"/>
              <w:rPr>
                <w:iCs/>
                <w:lang w:val="en-US"/>
              </w:rPr>
            </w:pPr>
            <w:r w:rsidRPr="00EE2933">
              <w:rPr>
                <w:iCs/>
                <w:color w:val="000000"/>
                <w:szCs w:val="20"/>
                <w:lang w:val="en-US"/>
              </w:rPr>
              <w:t>9 035,75</w:t>
            </w:r>
          </w:p>
        </w:tc>
        <w:tc>
          <w:tcPr>
            <w:tcW w:w="1800" w:type="dxa"/>
            <w:shd w:val="clear" w:color="auto" w:fill="auto"/>
            <w:noWrap/>
            <w:vAlign w:val="center"/>
          </w:tcPr>
          <w:p w14:paraId="13920836" w14:textId="77777777" w:rsidR="00EE2933" w:rsidRPr="00EE2933" w:rsidRDefault="00EE2933" w:rsidP="00EE2933">
            <w:pPr>
              <w:jc w:val="center"/>
              <w:rPr>
                <w:iCs/>
              </w:rPr>
            </w:pPr>
            <w:r w:rsidRPr="00EE2933">
              <w:rPr>
                <w:iCs/>
                <w:color w:val="000000"/>
                <w:szCs w:val="20"/>
              </w:rPr>
              <w:t>4 355,23</w:t>
            </w:r>
          </w:p>
        </w:tc>
        <w:tc>
          <w:tcPr>
            <w:tcW w:w="1800" w:type="dxa"/>
            <w:shd w:val="clear" w:color="auto" w:fill="auto"/>
            <w:vAlign w:val="center"/>
          </w:tcPr>
          <w:p w14:paraId="6451C539" w14:textId="77777777" w:rsidR="00EE2933" w:rsidRPr="00EE2933" w:rsidRDefault="00EE2933" w:rsidP="00EE2933">
            <w:pPr>
              <w:jc w:val="center"/>
              <w:rPr>
                <w:iCs/>
              </w:rPr>
            </w:pPr>
            <w:r w:rsidRPr="00EE2933">
              <w:rPr>
                <w:iCs/>
                <w:color w:val="000000"/>
                <w:szCs w:val="20"/>
              </w:rPr>
              <w:t>4 680,52</w:t>
            </w:r>
          </w:p>
        </w:tc>
      </w:tr>
      <w:tr w:rsidR="00EE2933" w:rsidRPr="00EE2933" w14:paraId="120027A9" w14:textId="77777777" w:rsidTr="00293CC7">
        <w:trPr>
          <w:trHeight w:val="315"/>
          <w:jc w:val="center"/>
        </w:trPr>
        <w:tc>
          <w:tcPr>
            <w:tcW w:w="3256" w:type="dxa"/>
            <w:shd w:val="clear" w:color="auto" w:fill="auto"/>
            <w:noWrap/>
            <w:vAlign w:val="center"/>
            <w:hideMark/>
          </w:tcPr>
          <w:p w14:paraId="40AAFC42" w14:textId="77777777" w:rsidR="00EE2933" w:rsidRPr="00EE2933" w:rsidRDefault="00EE2933" w:rsidP="00EE2933">
            <w:pPr>
              <w:rPr>
                <w:iCs/>
                <w:szCs w:val="20"/>
              </w:rPr>
            </w:pPr>
            <w:r w:rsidRPr="00EE2933">
              <w:rPr>
                <w:iCs/>
                <w:szCs w:val="20"/>
              </w:rPr>
              <w:t xml:space="preserve">     - прочие потребители </w:t>
            </w:r>
          </w:p>
        </w:tc>
        <w:tc>
          <w:tcPr>
            <w:tcW w:w="838" w:type="dxa"/>
            <w:shd w:val="clear" w:color="auto" w:fill="auto"/>
            <w:noWrap/>
            <w:vAlign w:val="center"/>
            <w:hideMark/>
          </w:tcPr>
          <w:p w14:paraId="7A9C4C23"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5921C496" w14:textId="77777777" w:rsidR="00EE2933" w:rsidRPr="00EE2933" w:rsidRDefault="00EE2933" w:rsidP="00EE2933">
            <w:pPr>
              <w:jc w:val="center"/>
              <w:rPr>
                <w:iCs/>
                <w:lang w:val="en-US"/>
              </w:rPr>
            </w:pPr>
            <w:r w:rsidRPr="00EE2933">
              <w:rPr>
                <w:iCs/>
                <w:color w:val="000000"/>
                <w:szCs w:val="20"/>
                <w:lang w:val="en-US"/>
              </w:rPr>
              <w:t>15 679,93</w:t>
            </w:r>
          </w:p>
        </w:tc>
        <w:tc>
          <w:tcPr>
            <w:tcW w:w="1800" w:type="dxa"/>
            <w:shd w:val="clear" w:color="auto" w:fill="auto"/>
            <w:noWrap/>
            <w:vAlign w:val="center"/>
          </w:tcPr>
          <w:p w14:paraId="7F7FA1A7" w14:textId="77777777" w:rsidR="00EE2933" w:rsidRPr="00EE2933" w:rsidRDefault="00EE2933" w:rsidP="00EE2933">
            <w:pPr>
              <w:jc w:val="center"/>
              <w:rPr>
                <w:iCs/>
              </w:rPr>
            </w:pPr>
            <w:r w:rsidRPr="00EE2933">
              <w:rPr>
                <w:iCs/>
                <w:color w:val="000000"/>
                <w:szCs w:val="20"/>
              </w:rPr>
              <w:t>7</w:t>
            </w:r>
            <w:r w:rsidRPr="00EE2933">
              <w:rPr>
                <w:iCs/>
                <w:color w:val="000000"/>
                <w:szCs w:val="20"/>
                <w:lang w:val="en-US"/>
              </w:rPr>
              <w:t xml:space="preserve"> </w:t>
            </w:r>
            <w:r w:rsidRPr="00EE2933">
              <w:rPr>
                <w:iCs/>
                <w:color w:val="000000"/>
                <w:szCs w:val="20"/>
              </w:rPr>
              <w:t>557,73</w:t>
            </w:r>
          </w:p>
        </w:tc>
        <w:tc>
          <w:tcPr>
            <w:tcW w:w="1800" w:type="dxa"/>
            <w:shd w:val="clear" w:color="auto" w:fill="auto"/>
            <w:vAlign w:val="center"/>
          </w:tcPr>
          <w:p w14:paraId="5E698AD6" w14:textId="77777777" w:rsidR="00EE2933" w:rsidRPr="00EE2933" w:rsidRDefault="00EE2933" w:rsidP="00EE2933">
            <w:pPr>
              <w:jc w:val="center"/>
              <w:rPr>
                <w:iCs/>
              </w:rPr>
            </w:pPr>
            <w:r w:rsidRPr="00EE2933">
              <w:rPr>
                <w:iCs/>
                <w:color w:val="000000"/>
                <w:szCs w:val="20"/>
              </w:rPr>
              <w:t>8 122,2</w:t>
            </w:r>
          </w:p>
        </w:tc>
      </w:tr>
      <w:tr w:rsidR="00EE2933" w:rsidRPr="00EE2933" w14:paraId="137BA18D" w14:textId="77777777" w:rsidTr="00293CC7">
        <w:trPr>
          <w:trHeight w:val="300"/>
          <w:jc w:val="center"/>
        </w:trPr>
        <w:tc>
          <w:tcPr>
            <w:tcW w:w="3256" w:type="dxa"/>
            <w:shd w:val="clear" w:color="auto" w:fill="auto"/>
            <w:noWrap/>
            <w:vAlign w:val="center"/>
            <w:hideMark/>
          </w:tcPr>
          <w:p w14:paraId="2AFE31CC" w14:textId="77777777" w:rsidR="00EE2933" w:rsidRPr="00EE2933" w:rsidRDefault="00EE2933" w:rsidP="00EE2933">
            <w:pPr>
              <w:rPr>
                <w:iCs/>
                <w:szCs w:val="20"/>
              </w:rPr>
            </w:pPr>
            <w:r w:rsidRPr="00EE2933">
              <w:rPr>
                <w:iCs/>
                <w:szCs w:val="20"/>
              </w:rPr>
              <w:t xml:space="preserve">     - собственные нужды предприятия</w:t>
            </w:r>
          </w:p>
        </w:tc>
        <w:tc>
          <w:tcPr>
            <w:tcW w:w="838" w:type="dxa"/>
            <w:shd w:val="clear" w:color="auto" w:fill="auto"/>
            <w:noWrap/>
            <w:vAlign w:val="center"/>
            <w:hideMark/>
          </w:tcPr>
          <w:p w14:paraId="74C929CF"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6455EE12" w14:textId="77777777" w:rsidR="00EE2933" w:rsidRPr="00EE2933" w:rsidRDefault="00EE2933" w:rsidP="00EE2933">
            <w:pPr>
              <w:jc w:val="center"/>
              <w:rPr>
                <w:iCs/>
                <w:lang w:val="en-US"/>
              </w:rPr>
            </w:pPr>
            <w:r w:rsidRPr="00EE2933">
              <w:rPr>
                <w:iCs/>
                <w:color w:val="000000"/>
                <w:szCs w:val="20"/>
                <w:lang w:val="en-US"/>
              </w:rPr>
              <w:t>4 773,09</w:t>
            </w:r>
          </w:p>
        </w:tc>
        <w:tc>
          <w:tcPr>
            <w:tcW w:w="1800" w:type="dxa"/>
            <w:shd w:val="clear" w:color="auto" w:fill="auto"/>
            <w:noWrap/>
            <w:vAlign w:val="center"/>
          </w:tcPr>
          <w:p w14:paraId="4F9B1CC1" w14:textId="77777777" w:rsidR="00EE2933" w:rsidRPr="00EE2933" w:rsidRDefault="00EE2933" w:rsidP="00EE2933">
            <w:pPr>
              <w:jc w:val="center"/>
              <w:rPr>
                <w:iCs/>
              </w:rPr>
            </w:pPr>
            <w:r w:rsidRPr="00EE2933">
              <w:rPr>
                <w:iCs/>
                <w:color w:val="000000"/>
                <w:szCs w:val="20"/>
              </w:rPr>
              <w:t>2</w:t>
            </w:r>
            <w:r w:rsidRPr="00EE2933">
              <w:rPr>
                <w:iCs/>
                <w:color w:val="000000"/>
                <w:szCs w:val="20"/>
                <w:lang w:val="en-US"/>
              </w:rPr>
              <w:t xml:space="preserve"> </w:t>
            </w:r>
            <w:r w:rsidRPr="00EE2933">
              <w:rPr>
                <w:iCs/>
                <w:color w:val="000000"/>
                <w:szCs w:val="20"/>
              </w:rPr>
              <w:t>300,63</w:t>
            </w:r>
          </w:p>
        </w:tc>
        <w:tc>
          <w:tcPr>
            <w:tcW w:w="1800" w:type="dxa"/>
            <w:shd w:val="clear" w:color="auto" w:fill="auto"/>
            <w:vAlign w:val="center"/>
          </w:tcPr>
          <w:p w14:paraId="0CAAE764" w14:textId="77777777" w:rsidR="00EE2933" w:rsidRPr="00EE2933" w:rsidRDefault="00EE2933" w:rsidP="00EE2933">
            <w:pPr>
              <w:jc w:val="center"/>
              <w:rPr>
                <w:iCs/>
              </w:rPr>
            </w:pPr>
            <w:r w:rsidRPr="00EE2933">
              <w:rPr>
                <w:iCs/>
                <w:color w:val="000000"/>
                <w:szCs w:val="20"/>
              </w:rPr>
              <w:t>2 472,46</w:t>
            </w:r>
          </w:p>
        </w:tc>
      </w:tr>
      <w:tr w:rsidR="00EE2933" w:rsidRPr="00EE2933" w14:paraId="5AFE1443" w14:textId="77777777" w:rsidTr="00293CC7">
        <w:trPr>
          <w:trHeight w:val="300"/>
          <w:jc w:val="center"/>
        </w:trPr>
        <w:tc>
          <w:tcPr>
            <w:tcW w:w="3256" w:type="dxa"/>
            <w:shd w:val="clear" w:color="auto" w:fill="auto"/>
            <w:noWrap/>
            <w:vAlign w:val="center"/>
          </w:tcPr>
          <w:p w14:paraId="08F156DF" w14:textId="77777777" w:rsidR="00EE2933" w:rsidRPr="00EE2933" w:rsidRDefault="00EE2933" w:rsidP="00EE2933">
            <w:pPr>
              <w:rPr>
                <w:iCs/>
                <w:szCs w:val="20"/>
              </w:rPr>
            </w:pPr>
            <w:r w:rsidRPr="00EE2933">
              <w:rPr>
                <w:iCs/>
                <w:szCs w:val="20"/>
              </w:rPr>
              <w:t xml:space="preserve">Потери в сетях     </w:t>
            </w:r>
          </w:p>
        </w:tc>
        <w:tc>
          <w:tcPr>
            <w:tcW w:w="838" w:type="dxa"/>
            <w:shd w:val="clear" w:color="auto" w:fill="auto"/>
            <w:noWrap/>
            <w:vAlign w:val="center"/>
          </w:tcPr>
          <w:p w14:paraId="2D9E68C7"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312663E0" w14:textId="77777777" w:rsidR="00EE2933" w:rsidRPr="00EE2933" w:rsidRDefault="00EE2933" w:rsidP="00EE2933">
            <w:pPr>
              <w:jc w:val="center"/>
              <w:rPr>
                <w:iCs/>
                <w:lang w:val="en-US"/>
              </w:rPr>
            </w:pPr>
            <w:r w:rsidRPr="00EE2933">
              <w:rPr>
                <w:iCs/>
                <w:color w:val="000000"/>
                <w:szCs w:val="20"/>
                <w:lang w:val="en-US"/>
              </w:rPr>
              <w:t>24 646,00</w:t>
            </w:r>
          </w:p>
        </w:tc>
        <w:tc>
          <w:tcPr>
            <w:tcW w:w="1800" w:type="dxa"/>
            <w:shd w:val="clear" w:color="auto" w:fill="auto"/>
            <w:noWrap/>
            <w:vAlign w:val="center"/>
          </w:tcPr>
          <w:p w14:paraId="28D24A17" w14:textId="77777777" w:rsidR="00EE2933" w:rsidRPr="00EE2933" w:rsidRDefault="00EE2933" w:rsidP="00EE2933">
            <w:pPr>
              <w:jc w:val="center"/>
              <w:rPr>
                <w:iCs/>
              </w:rPr>
            </w:pPr>
            <w:r w:rsidRPr="00EE2933">
              <w:rPr>
                <w:iCs/>
                <w:color w:val="000000"/>
                <w:szCs w:val="20"/>
              </w:rPr>
              <w:t>11</w:t>
            </w:r>
            <w:r w:rsidRPr="00EE2933">
              <w:rPr>
                <w:iCs/>
                <w:color w:val="000000"/>
                <w:szCs w:val="20"/>
                <w:lang w:val="en-US"/>
              </w:rPr>
              <w:t xml:space="preserve"> </w:t>
            </w:r>
            <w:r w:rsidRPr="00EE2933">
              <w:rPr>
                <w:iCs/>
                <w:color w:val="000000"/>
                <w:szCs w:val="20"/>
              </w:rPr>
              <w:t>879,37</w:t>
            </w:r>
          </w:p>
        </w:tc>
        <w:tc>
          <w:tcPr>
            <w:tcW w:w="1800" w:type="dxa"/>
            <w:shd w:val="clear" w:color="auto" w:fill="auto"/>
            <w:vAlign w:val="center"/>
          </w:tcPr>
          <w:p w14:paraId="2671134C" w14:textId="77777777" w:rsidR="00EE2933" w:rsidRPr="00EE2933" w:rsidRDefault="00EE2933" w:rsidP="00EE2933">
            <w:pPr>
              <w:jc w:val="center"/>
              <w:rPr>
                <w:iCs/>
              </w:rPr>
            </w:pPr>
            <w:r w:rsidRPr="00EE2933">
              <w:rPr>
                <w:iCs/>
                <w:color w:val="000000"/>
                <w:szCs w:val="20"/>
              </w:rPr>
              <w:t>12 766,63</w:t>
            </w:r>
          </w:p>
        </w:tc>
      </w:tr>
      <w:tr w:rsidR="00EE2933" w:rsidRPr="00EE2933" w14:paraId="467EE61D" w14:textId="77777777" w:rsidTr="00293CC7">
        <w:trPr>
          <w:trHeight w:val="300"/>
          <w:jc w:val="center"/>
        </w:trPr>
        <w:tc>
          <w:tcPr>
            <w:tcW w:w="3256" w:type="dxa"/>
            <w:shd w:val="clear" w:color="auto" w:fill="auto"/>
            <w:noWrap/>
            <w:vAlign w:val="center"/>
            <w:hideMark/>
          </w:tcPr>
          <w:p w14:paraId="605C3D62" w14:textId="77777777" w:rsidR="00EE2933" w:rsidRPr="00EE2933" w:rsidRDefault="00EE2933" w:rsidP="00EE2933">
            <w:pPr>
              <w:rPr>
                <w:iCs/>
                <w:szCs w:val="20"/>
              </w:rPr>
            </w:pPr>
            <w:r w:rsidRPr="00EE2933">
              <w:rPr>
                <w:iCs/>
                <w:szCs w:val="20"/>
              </w:rPr>
              <w:t>Теплоноситель от сторонних источников (покупка теплоносителя от ООО «Топкинский цемент»)</w:t>
            </w:r>
          </w:p>
        </w:tc>
        <w:tc>
          <w:tcPr>
            <w:tcW w:w="838" w:type="dxa"/>
            <w:shd w:val="clear" w:color="auto" w:fill="auto"/>
            <w:noWrap/>
            <w:vAlign w:val="center"/>
            <w:hideMark/>
          </w:tcPr>
          <w:p w14:paraId="4DABB9C8" w14:textId="77777777" w:rsidR="00EE2933" w:rsidRPr="00EE2933" w:rsidRDefault="00EE2933" w:rsidP="00EE2933">
            <w:pPr>
              <w:jc w:val="center"/>
              <w:rPr>
                <w:iCs/>
                <w:szCs w:val="20"/>
              </w:rPr>
            </w:pPr>
            <w:r w:rsidRPr="00EE2933">
              <w:rPr>
                <w:sz w:val="28"/>
                <w:szCs w:val="28"/>
              </w:rPr>
              <w:t>м</w:t>
            </w:r>
            <w:r w:rsidRPr="00EE2933">
              <w:rPr>
                <w:sz w:val="28"/>
                <w:szCs w:val="28"/>
                <w:vertAlign w:val="superscript"/>
              </w:rPr>
              <w:t>3</w:t>
            </w:r>
          </w:p>
        </w:tc>
        <w:tc>
          <w:tcPr>
            <w:tcW w:w="1799" w:type="dxa"/>
            <w:shd w:val="clear" w:color="auto" w:fill="auto"/>
            <w:noWrap/>
            <w:vAlign w:val="center"/>
          </w:tcPr>
          <w:p w14:paraId="50031E0C" w14:textId="77777777" w:rsidR="00EE2933" w:rsidRPr="00EE2933" w:rsidRDefault="00EE2933" w:rsidP="00EE2933">
            <w:pPr>
              <w:jc w:val="center"/>
              <w:rPr>
                <w:iCs/>
                <w:lang w:val="en-US"/>
              </w:rPr>
            </w:pPr>
            <w:r w:rsidRPr="00EE2933">
              <w:rPr>
                <w:color w:val="000000"/>
                <w:szCs w:val="20"/>
              </w:rPr>
              <w:t>19</w:t>
            </w:r>
            <w:r w:rsidRPr="00EE2933">
              <w:rPr>
                <w:color w:val="000000"/>
                <w:szCs w:val="20"/>
                <w:lang w:val="en-US"/>
              </w:rPr>
              <w:t xml:space="preserve"> </w:t>
            </w:r>
            <w:r w:rsidRPr="00EE2933">
              <w:rPr>
                <w:color w:val="000000"/>
                <w:szCs w:val="20"/>
              </w:rPr>
              <w:t>850</w:t>
            </w:r>
            <w:r w:rsidRPr="00EE2933">
              <w:rPr>
                <w:color w:val="000000"/>
                <w:szCs w:val="20"/>
                <w:lang w:val="en-US"/>
              </w:rPr>
              <w:t>,00</w:t>
            </w:r>
          </w:p>
        </w:tc>
        <w:tc>
          <w:tcPr>
            <w:tcW w:w="1800" w:type="dxa"/>
            <w:shd w:val="clear" w:color="auto" w:fill="auto"/>
            <w:noWrap/>
            <w:vAlign w:val="center"/>
          </w:tcPr>
          <w:p w14:paraId="22A49DE2" w14:textId="77777777" w:rsidR="00EE2933" w:rsidRPr="00EE2933" w:rsidRDefault="00EE2933" w:rsidP="00EE2933">
            <w:pPr>
              <w:jc w:val="center"/>
              <w:rPr>
                <w:iCs/>
                <w:lang w:val="en-US"/>
              </w:rPr>
            </w:pPr>
            <w:r w:rsidRPr="00EE2933">
              <w:rPr>
                <w:iCs/>
                <w:color w:val="000000"/>
                <w:szCs w:val="20"/>
                <w:lang w:val="en-US"/>
              </w:rPr>
              <w:t>9 567,70</w:t>
            </w:r>
          </w:p>
        </w:tc>
        <w:tc>
          <w:tcPr>
            <w:tcW w:w="1800" w:type="dxa"/>
            <w:shd w:val="clear" w:color="auto" w:fill="auto"/>
            <w:vAlign w:val="center"/>
          </w:tcPr>
          <w:p w14:paraId="2049B3AE" w14:textId="77777777" w:rsidR="00EE2933" w:rsidRPr="00EE2933" w:rsidRDefault="00EE2933" w:rsidP="00EE2933">
            <w:pPr>
              <w:jc w:val="center"/>
              <w:rPr>
                <w:iCs/>
                <w:lang w:val="en-US"/>
              </w:rPr>
            </w:pPr>
            <w:r w:rsidRPr="00EE2933">
              <w:rPr>
                <w:iCs/>
                <w:color w:val="000000"/>
                <w:szCs w:val="20"/>
              </w:rPr>
              <w:t>10 282,3</w:t>
            </w:r>
            <w:r w:rsidRPr="00EE2933">
              <w:rPr>
                <w:iCs/>
                <w:color w:val="000000"/>
                <w:szCs w:val="20"/>
                <w:lang w:val="en-US"/>
              </w:rPr>
              <w:t>0</w:t>
            </w:r>
          </w:p>
        </w:tc>
      </w:tr>
    </w:tbl>
    <w:bookmarkEnd w:id="303"/>
    <w:p w14:paraId="0D4EC074" w14:textId="77777777" w:rsidR="00EE2933" w:rsidRPr="00EE2933" w:rsidRDefault="00EE2933" w:rsidP="00EE2933">
      <w:pPr>
        <w:ind w:firstLine="567"/>
        <w:jc w:val="both"/>
        <w:rPr>
          <w:color w:val="000000"/>
          <w:sz w:val="28"/>
          <w:szCs w:val="28"/>
        </w:rPr>
      </w:pPr>
      <w:r w:rsidRPr="00EE2933">
        <w:rPr>
          <w:color w:val="000000"/>
          <w:sz w:val="28"/>
          <w:szCs w:val="28"/>
        </w:rPr>
        <w:t xml:space="preserve">Разбивку баланса теплоносителя на 1 и 2 полугодие 2023 года предприятие представило: 1 полугодие – 48,2 %, 2 полугодие – 51,8 % по фактической реализации ГВС 2021 г. (стр. 37- 46 доп. документы). </w:t>
      </w:r>
    </w:p>
    <w:p w14:paraId="2139D46B" w14:textId="77777777" w:rsidR="00EE2933" w:rsidRPr="00EE2933" w:rsidRDefault="00EE2933" w:rsidP="00EE2933">
      <w:pPr>
        <w:spacing w:line="288" w:lineRule="auto"/>
        <w:ind w:firstLine="567"/>
        <w:jc w:val="right"/>
        <w:rPr>
          <w:sz w:val="28"/>
          <w:szCs w:val="28"/>
        </w:rPr>
      </w:pPr>
    </w:p>
    <w:p w14:paraId="4296E224"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05" w:name="_Toc88064987"/>
      <w:r w:rsidRPr="00EE2933">
        <w:rPr>
          <w:rFonts w:cs="Arial"/>
          <w:b/>
          <w:bCs/>
          <w:snapToGrid w:val="0"/>
          <w:kern w:val="32"/>
          <w:sz w:val="28"/>
          <w:szCs w:val="32"/>
          <w:lang w:eastAsia="en-US"/>
        </w:rPr>
        <w:t>14. Расчет операционных (подконтрольных) расходов</w:t>
      </w:r>
      <w:bookmarkEnd w:id="305"/>
    </w:p>
    <w:p w14:paraId="316E4DAE"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 xml:space="preserve"> </w:t>
      </w:r>
      <w:bookmarkStart w:id="306" w:name="_Toc88064988"/>
      <w:r w:rsidRPr="00EE2933">
        <w:rPr>
          <w:rFonts w:cs="Arial"/>
          <w:b/>
          <w:bCs/>
          <w:snapToGrid w:val="0"/>
          <w:kern w:val="32"/>
          <w:sz w:val="28"/>
          <w:szCs w:val="32"/>
          <w:lang w:eastAsia="en-US"/>
        </w:rPr>
        <w:t xml:space="preserve">на теплоноситель </w:t>
      </w:r>
      <w:bookmarkEnd w:id="306"/>
    </w:p>
    <w:p w14:paraId="6FA6D47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E30D0C9"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Предприятием заявлены операционные расходы на 2023 год в сумме 3 124,58 тыс. руб.</w:t>
      </w:r>
    </w:p>
    <w:p w14:paraId="61C691D9" w14:textId="77777777" w:rsidR="00EE2933" w:rsidRPr="00EE2933" w:rsidRDefault="00EE2933" w:rsidP="00EE2933">
      <w:pPr>
        <w:keepNext/>
        <w:ind w:left="360"/>
        <w:jc w:val="center"/>
        <w:outlineLvl w:val="1"/>
        <w:rPr>
          <w:rFonts w:cs="Arial"/>
          <w:b/>
          <w:bCs/>
          <w:snapToGrid w:val="0"/>
          <w:kern w:val="32"/>
          <w:sz w:val="28"/>
          <w:szCs w:val="32"/>
          <w:lang w:eastAsia="en-US"/>
        </w:rPr>
      </w:pPr>
      <w:r w:rsidRPr="00EE2933">
        <w:rPr>
          <w:rFonts w:cs="Arial"/>
          <w:b/>
          <w:bCs/>
          <w:snapToGrid w:val="0"/>
          <w:kern w:val="32"/>
          <w:sz w:val="28"/>
          <w:szCs w:val="32"/>
          <w:lang w:eastAsia="en-US"/>
        </w:rPr>
        <w:lastRenderedPageBreak/>
        <w:t>14.1. Стоимость реагентов</w:t>
      </w:r>
    </w:p>
    <w:p w14:paraId="19D62227" w14:textId="77777777" w:rsidR="00EE2933" w:rsidRPr="00EE2933" w:rsidRDefault="00EE2933" w:rsidP="00EE2933">
      <w:pPr>
        <w:rPr>
          <w:szCs w:val="20"/>
          <w:lang w:eastAsia="en-US"/>
        </w:rPr>
      </w:pPr>
    </w:p>
    <w:p w14:paraId="46E8F05C" w14:textId="77777777" w:rsidR="00EE2933" w:rsidRPr="00EE2933" w:rsidRDefault="00EE2933" w:rsidP="00EE2933">
      <w:pPr>
        <w:ind w:right="-143" w:firstLine="709"/>
        <w:jc w:val="both"/>
        <w:rPr>
          <w:color w:val="000000"/>
          <w:sz w:val="28"/>
          <w:szCs w:val="28"/>
        </w:rPr>
      </w:pPr>
      <w:r w:rsidRPr="00EE2933">
        <w:rPr>
          <w:color w:val="000000"/>
          <w:sz w:val="28"/>
          <w:szCs w:val="28"/>
        </w:rPr>
        <w:t>Предприятием на 2023 год заявлены расходы по статье в сумме 1 369,46 тыс. руб.</w:t>
      </w:r>
    </w:p>
    <w:p w14:paraId="7159CA1E" w14:textId="77777777" w:rsidR="00EE2933" w:rsidRPr="00EE2933" w:rsidRDefault="00EE2933" w:rsidP="00EE2933">
      <w:pPr>
        <w:ind w:firstLine="709"/>
        <w:jc w:val="both"/>
        <w:rPr>
          <w:color w:val="000000"/>
          <w:sz w:val="28"/>
          <w:szCs w:val="28"/>
        </w:rPr>
      </w:pPr>
      <w:r w:rsidRPr="00EE2933">
        <w:rPr>
          <w:color w:val="000000"/>
          <w:sz w:val="28"/>
          <w:szCs w:val="28"/>
        </w:rPr>
        <w:t>В качестве обоснования представлены:</w:t>
      </w:r>
    </w:p>
    <w:p w14:paraId="1CABD2CB" w14:textId="77777777" w:rsidR="00EE2933" w:rsidRPr="00EE2933" w:rsidRDefault="00EE2933" w:rsidP="00EE2933">
      <w:pPr>
        <w:ind w:right="-143" w:firstLine="709"/>
        <w:jc w:val="both"/>
        <w:rPr>
          <w:color w:val="000000"/>
          <w:sz w:val="28"/>
          <w:szCs w:val="28"/>
        </w:rPr>
      </w:pPr>
      <w:r w:rsidRPr="00EE2933">
        <w:rPr>
          <w:color w:val="000000"/>
          <w:sz w:val="28"/>
          <w:szCs w:val="28"/>
        </w:rPr>
        <w:t>Расчет стоимости химических реагентов на химводоподготовку в процессе выработки тепловой энергии г. Топки (стр.152-159 том 7);</w:t>
      </w:r>
    </w:p>
    <w:p w14:paraId="06C26CD2" w14:textId="77777777" w:rsidR="00EE2933" w:rsidRPr="00EE2933" w:rsidRDefault="00EE2933" w:rsidP="00EE2933">
      <w:pPr>
        <w:ind w:right="-143" w:firstLine="709"/>
        <w:jc w:val="both"/>
        <w:rPr>
          <w:color w:val="000000"/>
          <w:sz w:val="28"/>
          <w:szCs w:val="28"/>
        </w:rPr>
      </w:pPr>
      <w:r w:rsidRPr="00EE2933">
        <w:rPr>
          <w:color w:val="000000"/>
          <w:sz w:val="28"/>
          <w:szCs w:val="28"/>
        </w:rPr>
        <w:t>Наличие химводоочистки по котельным (стр.152-159 том 7);</w:t>
      </w:r>
    </w:p>
    <w:p w14:paraId="6BD57B2B" w14:textId="77777777" w:rsidR="00EE2933" w:rsidRPr="00EE2933" w:rsidRDefault="00EE2933" w:rsidP="00EE2933">
      <w:pPr>
        <w:ind w:right="-143" w:firstLine="709"/>
        <w:jc w:val="both"/>
        <w:rPr>
          <w:color w:val="000000"/>
          <w:sz w:val="28"/>
          <w:szCs w:val="28"/>
        </w:rPr>
      </w:pPr>
      <w:r w:rsidRPr="00EE2933">
        <w:rPr>
          <w:color w:val="000000"/>
          <w:sz w:val="28"/>
          <w:szCs w:val="28"/>
        </w:rPr>
        <w:t xml:space="preserve">Расчет объема катионита для химической очистки воды на 2023-2027 годы г. Топки (стр.152-159 том 7); </w:t>
      </w:r>
    </w:p>
    <w:p w14:paraId="77E31A60" w14:textId="77777777" w:rsidR="00EE2933" w:rsidRPr="00EE2933" w:rsidRDefault="00EE2933" w:rsidP="00EE2933">
      <w:pPr>
        <w:ind w:right="-143" w:firstLine="709"/>
        <w:jc w:val="both"/>
        <w:rPr>
          <w:color w:val="000000"/>
          <w:sz w:val="28"/>
          <w:szCs w:val="28"/>
        </w:rPr>
      </w:pPr>
      <w:r w:rsidRPr="00EE2933">
        <w:rPr>
          <w:color w:val="000000"/>
          <w:sz w:val="28"/>
          <w:szCs w:val="28"/>
        </w:rPr>
        <w:t xml:space="preserve">Расчет расхода соли на 2023-2027 гг. по г. Топки (стр.152-159 том 7);  </w:t>
      </w:r>
    </w:p>
    <w:p w14:paraId="5E77DB85" w14:textId="77777777" w:rsidR="00EE2933" w:rsidRPr="00EE2933" w:rsidRDefault="00EE2933" w:rsidP="00EE2933">
      <w:pPr>
        <w:ind w:right="-143" w:firstLine="709"/>
        <w:jc w:val="both"/>
        <w:rPr>
          <w:color w:val="000000"/>
          <w:sz w:val="28"/>
          <w:szCs w:val="28"/>
        </w:rPr>
      </w:pPr>
      <w:r w:rsidRPr="00EE2933">
        <w:rPr>
          <w:color w:val="000000"/>
          <w:sz w:val="28"/>
          <w:szCs w:val="28"/>
        </w:rPr>
        <w:t>Счет- фактура № 3499 от 26.10.2022 года (стр. 379 доп. документы);</w:t>
      </w:r>
    </w:p>
    <w:p w14:paraId="372D66E4" w14:textId="77777777" w:rsidR="00EE2933" w:rsidRPr="00EE2933" w:rsidRDefault="00EE2933" w:rsidP="00EE2933">
      <w:pPr>
        <w:ind w:right="-143" w:firstLine="709"/>
        <w:jc w:val="both"/>
        <w:rPr>
          <w:color w:val="000000"/>
          <w:sz w:val="28"/>
          <w:szCs w:val="28"/>
        </w:rPr>
      </w:pPr>
      <w:r w:rsidRPr="00EE2933">
        <w:rPr>
          <w:color w:val="000000"/>
          <w:sz w:val="28"/>
          <w:szCs w:val="28"/>
        </w:rPr>
        <w:t xml:space="preserve">Договор поставки соли № 284-10-22 от 20.10.2022 с ООО Энерго-Химическая компания (стр. 366-378 доп. документы). </w:t>
      </w:r>
    </w:p>
    <w:p w14:paraId="63D1100B" w14:textId="77777777" w:rsidR="00EE2933" w:rsidRPr="00EE2933" w:rsidRDefault="00EE2933" w:rsidP="00EE2933">
      <w:pPr>
        <w:ind w:right="-143" w:firstLine="709"/>
        <w:jc w:val="both"/>
        <w:rPr>
          <w:color w:val="000000"/>
          <w:sz w:val="28"/>
          <w:szCs w:val="28"/>
        </w:rPr>
      </w:pPr>
      <w:r w:rsidRPr="00EE2933">
        <w:rPr>
          <w:color w:val="000000"/>
          <w:sz w:val="28"/>
          <w:szCs w:val="28"/>
        </w:rPr>
        <w:t>На котельных г. Топки для химической подготовки и умягчения исходной воды используется установка Na – катионирования.</w:t>
      </w:r>
    </w:p>
    <w:p w14:paraId="66616051" w14:textId="77777777" w:rsidR="00EE2933" w:rsidRPr="00EE2933" w:rsidRDefault="00EE2933" w:rsidP="00EE2933">
      <w:pPr>
        <w:ind w:firstLine="708"/>
        <w:jc w:val="both"/>
        <w:rPr>
          <w:color w:val="000000"/>
          <w:sz w:val="28"/>
          <w:szCs w:val="28"/>
        </w:rPr>
      </w:pPr>
      <w:r w:rsidRPr="00EE2933">
        <w:rPr>
          <w:color w:val="000000"/>
          <w:sz w:val="28"/>
          <w:szCs w:val="28"/>
        </w:rPr>
        <w:t xml:space="preserve">Согласно расчету объема катионита для химической очистки воды МКП «ТЕПЛО» на 2023-2027 гг. необходимо заменить в 2023-2027 гг. по 10 % катионита об общего количества катионита (49,6 т*0,1 = 4,96 т). Экспертами принят в расчет 10% данного объема катионита (4,96 т) по предложению предприятия, а также объем соли для промывки фильтров ХВО по представленному расчету (185,88 т), не превышающий фактический объем за 2021 г. в объеме 150,74 т. </w:t>
      </w:r>
    </w:p>
    <w:p w14:paraId="40B8F9F6" w14:textId="77777777" w:rsidR="00EE2933" w:rsidRPr="00EE2933" w:rsidRDefault="00EE2933" w:rsidP="00EE2933">
      <w:pPr>
        <w:ind w:firstLine="708"/>
        <w:jc w:val="both"/>
        <w:rPr>
          <w:color w:val="000000"/>
          <w:sz w:val="28"/>
          <w:szCs w:val="28"/>
        </w:rPr>
      </w:pPr>
      <w:r w:rsidRPr="00EE2933">
        <w:rPr>
          <w:color w:val="000000"/>
          <w:sz w:val="28"/>
          <w:szCs w:val="28"/>
        </w:rPr>
        <w:t xml:space="preserve">Стоимость соли предприятие заявило в сумме 5 166,67 руб./т., согласно счет-фактуры № 3499 от 26.10.2022 года, стоимость соли принята экспертами по предложению предприятия в сумме 5 166,67 руб./т. </w:t>
      </w:r>
    </w:p>
    <w:p w14:paraId="135A39D9" w14:textId="77777777" w:rsidR="00EE2933" w:rsidRPr="00EE2933" w:rsidRDefault="00EE2933" w:rsidP="00EE2933">
      <w:pPr>
        <w:ind w:firstLine="708"/>
        <w:jc w:val="both"/>
        <w:rPr>
          <w:color w:val="000000"/>
          <w:sz w:val="28"/>
          <w:szCs w:val="28"/>
        </w:rPr>
      </w:pPr>
      <w:r w:rsidRPr="00EE2933">
        <w:rPr>
          <w:color w:val="000000"/>
          <w:sz w:val="28"/>
          <w:szCs w:val="28"/>
        </w:rPr>
        <w:t>Стоимость катионита предприятие заявило в сумме 119 079,91 руб./т. Стоимость катионита принята экспертами в сумме 117 000 руб./т от цены катионита 2022 года (интернет-ресурс) в сумме 110 900,47 руб./т, с учетом прогноза Минэкономразвития РФ (опубликован 28.09.2022), в соответствии с которым, ИЦП на 2023 год составит по производству химических веществ и химических продуктов – 105,5%.</w:t>
      </w:r>
    </w:p>
    <w:p w14:paraId="0769E764" w14:textId="77777777" w:rsidR="00EE2933" w:rsidRPr="00EE2933" w:rsidRDefault="00EE2933" w:rsidP="00EE2933">
      <w:pPr>
        <w:ind w:firstLine="708"/>
        <w:jc w:val="both"/>
        <w:rPr>
          <w:color w:val="000000"/>
          <w:sz w:val="28"/>
          <w:szCs w:val="28"/>
        </w:rPr>
      </w:pPr>
      <w:r w:rsidRPr="00EE2933">
        <w:rPr>
          <w:color w:val="000000"/>
          <w:sz w:val="28"/>
          <w:szCs w:val="28"/>
        </w:rPr>
        <w:t>Всего расходы по статье приняты на уровне 1 359,14 тыс. руб.</w:t>
      </w:r>
    </w:p>
    <w:p w14:paraId="04DEAB97" w14:textId="77777777" w:rsidR="00EE2933" w:rsidRPr="00EE2933" w:rsidRDefault="00EE2933" w:rsidP="00EE2933">
      <w:pPr>
        <w:tabs>
          <w:tab w:val="left" w:pos="709"/>
        </w:tabs>
        <w:jc w:val="both"/>
        <w:rPr>
          <w:color w:val="000000"/>
          <w:sz w:val="28"/>
          <w:szCs w:val="28"/>
        </w:rPr>
      </w:pPr>
      <w:r w:rsidRPr="00EE2933">
        <w:rPr>
          <w:color w:val="000000"/>
          <w:sz w:val="28"/>
          <w:szCs w:val="28"/>
        </w:rPr>
        <w:tab/>
        <w:t>Корректировка по статье относительно предложений в сторону снижения составила 10,32 тыс. руб., в связи с корректировкой стоимости катионита.</w:t>
      </w:r>
    </w:p>
    <w:p w14:paraId="6D698589" w14:textId="77777777" w:rsidR="00EE2933" w:rsidRPr="00EE2933" w:rsidRDefault="00EE2933" w:rsidP="00EE2933">
      <w:pPr>
        <w:tabs>
          <w:tab w:val="left" w:pos="709"/>
        </w:tabs>
        <w:jc w:val="both"/>
        <w:rPr>
          <w:color w:val="000000"/>
          <w:sz w:val="28"/>
          <w:szCs w:val="28"/>
        </w:rPr>
      </w:pPr>
    </w:p>
    <w:p w14:paraId="0434D621" w14:textId="77777777" w:rsidR="00EE2933" w:rsidRPr="00EE2933" w:rsidRDefault="00EE2933" w:rsidP="00EE2933">
      <w:pPr>
        <w:keepNext/>
        <w:ind w:left="360"/>
        <w:jc w:val="center"/>
        <w:outlineLvl w:val="1"/>
        <w:rPr>
          <w:rFonts w:cs="Arial"/>
          <w:b/>
          <w:bCs/>
          <w:snapToGrid w:val="0"/>
          <w:kern w:val="32"/>
          <w:sz w:val="28"/>
          <w:szCs w:val="32"/>
          <w:lang w:eastAsia="en-US"/>
        </w:rPr>
      </w:pPr>
      <w:r w:rsidRPr="00EE2933">
        <w:rPr>
          <w:rFonts w:cs="Arial"/>
          <w:b/>
          <w:bCs/>
          <w:snapToGrid w:val="0"/>
          <w:kern w:val="32"/>
          <w:sz w:val="28"/>
          <w:szCs w:val="32"/>
          <w:lang w:eastAsia="en-US"/>
        </w:rPr>
        <w:t>14.2. Расходы на оплату труда</w:t>
      </w:r>
    </w:p>
    <w:p w14:paraId="7A075F1D" w14:textId="77777777" w:rsidR="00EE2933" w:rsidRPr="00EE2933" w:rsidRDefault="00EE2933" w:rsidP="00EE2933">
      <w:pPr>
        <w:keepNext/>
        <w:ind w:left="360"/>
        <w:jc w:val="center"/>
        <w:outlineLvl w:val="1"/>
        <w:rPr>
          <w:rFonts w:cs="Arial"/>
          <w:b/>
          <w:bCs/>
          <w:snapToGrid w:val="0"/>
          <w:kern w:val="32"/>
          <w:sz w:val="28"/>
          <w:szCs w:val="32"/>
          <w:lang w:eastAsia="en-US"/>
        </w:rPr>
      </w:pPr>
    </w:p>
    <w:p w14:paraId="07D8E568" w14:textId="77777777" w:rsidR="00EE2933" w:rsidRPr="00EE2933" w:rsidRDefault="00EE2933" w:rsidP="00EE2933">
      <w:pPr>
        <w:tabs>
          <w:tab w:val="left" w:pos="0"/>
        </w:tabs>
        <w:ind w:firstLine="709"/>
        <w:jc w:val="both"/>
        <w:rPr>
          <w:color w:val="000000"/>
          <w:sz w:val="28"/>
          <w:szCs w:val="28"/>
        </w:rPr>
      </w:pPr>
      <w:r w:rsidRPr="00EE2933">
        <w:rPr>
          <w:color w:val="000000"/>
          <w:sz w:val="28"/>
          <w:szCs w:val="28"/>
        </w:rPr>
        <w:t>Предприятием на 2023 год представлены предложения, обосновывающие фонд оплаты труда на уровне 1 755,12 тыс. рублей. ФОТ рассчитан, исходя из уровня средней заработной платы 28 004,67 руб./чел./мес. и численности ППП в количестве 5,22 человек соответственно.</w:t>
      </w:r>
    </w:p>
    <w:p w14:paraId="26E582A7" w14:textId="77777777" w:rsidR="00EE2933" w:rsidRPr="00EE2933" w:rsidRDefault="00EE2933" w:rsidP="00EE2933">
      <w:pPr>
        <w:tabs>
          <w:tab w:val="left" w:pos="0"/>
        </w:tabs>
        <w:ind w:firstLine="709"/>
        <w:jc w:val="both"/>
        <w:rPr>
          <w:sz w:val="28"/>
          <w:szCs w:val="28"/>
        </w:rPr>
      </w:pPr>
      <w:r w:rsidRPr="00EE2933">
        <w:rPr>
          <w:szCs w:val="20"/>
        </w:rPr>
        <w:t xml:space="preserve"> </w:t>
      </w:r>
      <w:r w:rsidRPr="00EE2933">
        <w:rPr>
          <w:sz w:val="28"/>
          <w:szCs w:val="28"/>
        </w:rPr>
        <w:t>В качестве обоснования представлено:</w:t>
      </w:r>
    </w:p>
    <w:p w14:paraId="4DD1F92A" w14:textId="77777777" w:rsidR="00EE2933" w:rsidRPr="00EE2933" w:rsidRDefault="00EE2933" w:rsidP="00EE2933">
      <w:pPr>
        <w:tabs>
          <w:tab w:val="left" w:pos="0"/>
          <w:tab w:val="left" w:pos="426"/>
        </w:tabs>
        <w:jc w:val="both"/>
        <w:rPr>
          <w:sz w:val="28"/>
          <w:szCs w:val="28"/>
        </w:rPr>
      </w:pPr>
      <w:r w:rsidRPr="00EE2933">
        <w:rPr>
          <w:sz w:val="28"/>
          <w:szCs w:val="28"/>
        </w:rPr>
        <w:t xml:space="preserve">          Положение об оплате труда и премировании работников МКП «ТЕПЛО» (стр.282-293 том 2);</w:t>
      </w:r>
    </w:p>
    <w:p w14:paraId="0B509874" w14:textId="77777777" w:rsidR="00EE2933" w:rsidRPr="00EE2933" w:rsidRDefault="00EE2933" w:rsidP="00EE2933">
      <w:pPr>
        <w:tabs>
          <w:tab w:val="left" w:pos="0"/>
          <w:tab w:val="left" w:pos="426"/>
        </w:tabs>
        <w:jc w:val="both"/>
        <w:rPr>
          <w:sz w:val="28"/>
          <w:szCs w:val="28"/>
        </w:rPr>
      </w:pPr>
      <w:r w:rsidRPr="00EE2933">
        <w:rPr>
          <w:sz w:val="28"/>
          <w:szCs w:val="28"/>
        </w:rPr>
        <w:lastRenderedPageBreak/>
        <w:t xml:space="preserve">          Форма П-4 помесячно за 2021 г. (стр.172-219 том 2);</w:t>
      </w:r>
    </w:p>
    <w:p w14:paraId="2DF5459A" w14:textId="77777777" w:rsidR="00EE2933" w:rsidRPr="00EE2933" w:rsidRDefault="00EE2933" w:rsidP="00EE2933">
      <w:pPr>
        <w:tabs>
          <w:tab w:val="left" w:pos="0"/>
          <w:tab w:val="left" w:pos="426"/>
        </w:tabs>
        <w:jc w:val="both"/>
        <w:rPr>
          <w:sz w:val="28"/>
          <w:szCs w:val="28"/>
        </w:rPr>
      </w:pPr>
      <w:r w:rsidRPr="00EE2933">
        <w:rPr>
          <w:sz w:val="28"/>
          <w:szCs w:val="28"/>
        </w:rPr>
        <w:t xml:space="preserve">          Оборотно- сальдовые ведомости по сч.20,23,25,26 за 2021 г. в разрезе статей (стр.67-92 том 1);</w:t>
      </w:r>
    </w:p>
    <w:p w14:paraId="357BE5E9" w14:textId="77777777" w:rsidR="00EE2933" w:rsidRPr="00EE2933" w:rsidRDefault="00EE2933" w:rsidP="00EE2933">
      <w:pPr>
        <w:tabs>
          <w:tab w:val="left" w:pos="0"/>
          <w:tab w:val="left" w:pos="426"/>
        </w:tabs>
        <w:jc w:val="both"/>
        <w:rPr>
          <w:sz w:val="28"/>
          <w:szCs w:val="28"/>
        </w:rPr>
      </w:pPr>
      <w:r w:rsidRPr="00EE2933">
        <w:rPr>
          <w:sz w:val="28"/>
          <w:szCs w:val="28"/>
        </w:rPr>
        <w:t xml:space="preserve">          Штатное расписание МКП «ТЕПЛО», утв. Приказом предприятия от 18.01.2021 № 12 на период с 01.02.2021 г. (стр.274-281 том 2);</w:t>
      </w:r>
    </w:p>
    <w:p w14:paraId="6D2FE1A0" w14:textId="77777777" w:rsidR="00EE2933" w:rsidRPr="00EE2933" w:rsidRDefault="00EE2933" w:rsidP="00EE2933">
      <w:pPr>
        <w:tabs>
          <w:tab w:val="left" w:pos="0"/>
          <w:tab w:val="left" w:pos="426"/>
        </w:tabs>
        <w:jc w:val="both"/>
        <w:rPr>
          <w:sz w:val="28"/>
          <w:szCs w:val="28"/>
        </w:rPr>
      </w:pPr>
      <w:r w:rsidRPr="00EE2933">
        <w:rPr>
          <w:sz w:val="28"/>
          <w:szCs w:val="28"/>
        </w:rPr>
        <w:t xml:space="preserve">          Расчет нормативной численности, план ФОТ на 2023 г. (стр.220-273 том 2);   </w:t>
      </w:r>
    </w:p>
    <w:p w14:paraId="60EFA9FD" w14:textId="77777777" w:rsidR="00EE2933" w:rsidRPr="00EE2933" w:rsidRDefault="00EE2933" w:rsidP="00EE2933">
      <w:pPr>
        <w:tabs>
          <w:tab w:val="left" w:pos="0"/>
        </w:tabs>
        <w:ind w:firstLine="709"/>
        <w:jc w:val="both"/>
        <w:rPr>
          <w:sz w:val="28"/>
          <w:szCs w:val="28"/>
        </w:rPr>
      </w:pPr>
      <w:r w:rsidRPr="00EE2933">
        <w:rPr>
          <w:sz w:val="28"/>
          <w:szCs w:val="28"/>
        </w:rPr>
        <w:t>Сумма расходов по статье на 2023 год рассчитана экспертами в размере 1 755,12 тыс. руб. в соответствии со штатным расписанием по МКП «ТЕПЛО» (нормативная численность 5,22 чел.) и средней заработной плате в размере 28 004,67 руб./ чел/ мес. 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w:t>
      </w:r>
      <w:r w:rsidRPr="00EE2933">
        <w:rPr>
          <w:szCs w:val="20"/>
        </w:rPr>
        <w:t xml:space="preserve"> </w:t>
      </w:r>
      <w:r w:rsidRPr="00EE2933">
        <w:rPr>
          <w:sz w:val="28"/>
          <w:szCs w:val="28"/>
        </w:rPr>
        <w:t xml:space="preserve">обеспечения электрической энергией, газом и паром; кондиционированием воздуха для предприятий Топкинского муниципального округа составила 32 311,9 тыс. руб./ чел/ мес., с учетом ИПЦ (113,9 и 106,0), </w:t>
      </w:r>
      <w:r w:rsidRPr="00EE2933">
        <w:rPr>
          <w:bCs/>
          <w:sz w:val="28"/>
          <w:szCs w:val="28"/>
        </w:rPr>
        <w:t>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составила 39 011,45 </w:t>
      </w:r>
      <w:r w:rsidRPr="00EE2933">
        <w:rPr>
          <w:sz w:val="28"/>
          <w:szCs w:val="28"/>
        </w:rPr>
        <w:t>тыс. руб., что значительно превышает предложенную среднюю заработную плату МКП «ТЕПЛО».</w:t>
      </w:r>
    </w:p>
    <w:p w14:paraId="65593A48" w14:textId="77777777" w:rsidR="00EE2933" w:rsidRPr="00EE2933" w:rsidRDefault="00EE2933" w:rsidP="00EE2933">
      <w:pPr>
        <w:tabs>
          <w:tab w:val="left" w:pos="0"/>
        </w:tabs>
        <w:ind w:firstLine="709"/>
        <w:jc w:val="both"/>
        <w:rPr>
          <w:sz w:val="28"/>
          <w:szCs w:val="28"/>
        </w:rPr>
      </w:pPr>
      <w:r w:rsidRPr="00EE2933">
        <w:rPr>
          <w:sz w:val="28"/>
          <w:szCs w:val="28"/>
        </w:rPr>
        <w:t xml:space="preserve">Таким образом, эксперты предлагают учесть расходы по статье на 2023 год в размере 1755,12 тыс. руб., при средней заработной плате 28 004,67 руб./мес. и нормативной численности ППП в количестве 5,22 чел. </w:t>
      </w:r>
    </w:p>
    <w:p w14:paraId="2B1DC129" w14:textId="77777777" w:rsidR="00EE2933" w:rsidRPr="00EE2933" w:rsidRDefault="00EE2933" w:rsidP="00EE2933">
      <w:pPr>
        <w:tabs>
          <w:tab w:val="left" w:pos="0"/>
        </w:tabs>
        <w:ind w:firstLine="709"/>
        <w:jc w:val="both"/>
        <w:rPr>
          <w:sz w:val="28"/>
          <w:szCs w:val="28"/>
        </w:rPr>
      </w:pPr>
      <w:r w:rsidRPr="00EE2933">
        <w:rPr>
          <w:sz w:val="28"/>
          <w:szCs w:val="28"/>
        </w:rPr>
        <w:t xml:space="preserve">Корректировка отсутствует. </w:t>
      </w:r>
    </w:p>
    <w:p w14:paraId="2F88160A" w14:textId="77777777" w:rsidR="00EE2933" w:rsidRPr="00EE2933" w:rsidRDefault="00EE2933" w:rsidP="00EE2933">
      <w:pPr>
        <w:ind w:firstLine="709"/>
        <w:jc w:val="both"/>
        <w:rPr>
          <w:color w:val="000000"/>
          <w:sz w:val="28"/>
          <w:szCs w:val="28"/>
        </w:rPr>
      </w:pPr>
    </w:p>
    <w:p w14:paraId="12C256CD" w14:textId="77777777" w:rsidR="00EE2933" w:rsidRPr="00EE2933" w:rsidRDefault="00EE2933" w:rsidP="00EE2933">
      <w:pPr>
        <w:ind w:firstLine="709"/>
        <w:jc w:val="both"/>
        <w:rPr>
          <w:color w:val="000000"/>
          <w:sz w:val="28"/>
          <w:szCs w:val="28"/>
        </w:rPr>
      </w:pPr>
      <w:r w:rsidRPr="00EE2933">
        <w:rPr>
          <w:color w:val="000000"/>
          <w:sz w:val="28"/>
          <w:szCs w:val="28"/>
        </w:rPr>
        <w:t>Величина базового уровня операционных расходов на 2023 год</w:t>
      </w:r>
      <w:r w:rsidRPr="00EE2933">
        <w:rPr>
          <w:sz w:val="28"/>
          <w:szCs w:val="28"/>
        </w:rPr>
        <w:t xml:space="preserve"> по МКП «ТЕПЛО» г. Топки</w:t>
      </w:r>
      <w:r w:rsidRPr="00EE2933">
        <w:rPr>
          <w:color w:val="000000"/>
          <w:sz w:val="28"/>
          <w:szCs w:val="28"/>
        </w:rPr>
        <w:t xml:space="preserve"> (рассчитанного     методом    экономически    обоснованных расходов) составила 3 114,26 тыс. руб. (таблица 19).</w:t>
      </w:r>
    </w:p>
    <w:p w14:paraId="4488AFCB" w14:textId="77777777" w:rsidR="00EE2933" w:rsidRPr="00EE2933" w:rsidRDefault="00EE2933" w:rsidP="00EE2933">
      <w:pPr>
        <w:spacing w:line="360" w:lineRule="auto"/>
        <w:ind w:firstLine="709"/>
        <w:jc w:val="right"/>
        <w:rPr>
          <w:sz w:val="28"/>
          <w:szCs w:val="28"/>
        </w:rPr>
      </w:pPr>
      <w:r w:rsidRPr="00EE2933">
        <w:rPr>
          <w:sz w:val="28"/>
          <w:szCs w:val="28"/>
        </w:rPr>
        <w:t>Таблица 19</w:t>
      </w:r>
    </w:p>
    <w:p w14:paraId="4ACCD6DD" w14:textId="77777777" w:rsidR="00EE2933" w:rsidRPr="00EE2933" w:rsidRDefault="00EE2933" w:rsidP="00EE2933">
      <w:pPr>
        <w:jc w:val="center"/>
        <w:rPr>
          <w:b/>
          <w:color w:val="000000"/>
          <w:sz w:val="28"/>
          <w:szCs w:val="28"/>
        </w:rPr>
      </w:pPr>
      <w:r w:rsidRPr="00EE2933">
        <w:rPr>
          <w:b/>
          <w:color w:val="000000"/>
          <w:sz w:val="28"/>
          <w:szCs w:val="28"/>
        </w:rPr>
        <w:t xml:space="preserve">Расчёт базового уровня операционных расходов на 2023 год </w:t>
      </w:r>
    </w:p>
    <w:p w14:paraId="2F5BA724" w14:textId="77777777" w:rsidR="00EE2933" w:rsidRPr="00EE2933" w:rsidRDefault="00EE2933" w:rsidP="00EE2933">
      <w:pPr>
        <w:ind w:firstLine="709"/>
        <w:jc w:val="right"/>
        <w:rPr>
          <w:color w:val="000000"/>
          <w:sz w:val="28"/>
          <w:szCs w:val="28"/>
        </w:rPr>
      </w:pPr>
      <w:r w:rsidRPr="00EE2933">
        <w:rPr>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890"/>
        <w:gridCol w:w="929"/>
        <w:gridCol w:w="1625"/>
        <w:gridCol w:w="1626"/>
        <w:gridCol w:w="1769"/>
      </w:tblGrid>
      <w:tr w:rsidR="00EE2933" w:rsidRPr="00EE2933" w14:paraId="03B14F4E" w14:textId="77777777" w:rsidTr="00293CC7">
        <w:tc>
          <w:tcPr>
            <w:tcW w:w="649" w:type="dxa"/>
            <w:shd w:val="clear" w:color="auto" w:fill="auto"/>
            <w:vAlign w:val="center"/>
          </w:tcPr>
          <w:p w14:paraId="6A27D529" w14:textId="77777777" w:rsidR="00EE2933" w:rsidRPr="00EE2933" w:rsidRDefault="00EE2933" w:rsidP="00EE2933">
            <w:pPr>
              <w:jc w:val="center"/>
              <w:rPr>
                <w:color w:val="000000"/>
                <w:u w:val="single"/>
              </w:rPr>
            </w:pPr>
            <w:r w:rsidRPr="00EE2933">
              <w:t>№ п/п</w:t>
            </w:r>
          </w:p>
        </w:tc>
        <w:tc>
          <w:tcPr>
            <w:tcW w:w="2890" w:type="dxa"/>
            <w:shd w:val="clear" w:color="auto" w:fill="auto"/>
            <w:vAlign w:val="center"/>
          </w:tcPr>
          <w:p w14:paraId="152971DE" w14:textId="77777777" w:rsidR="00EE2933" w:rsidRPr="00EE2933" w:rsidRDefault="00EE2933" w:rsidP="00EE2933">
            <w:pPr>
              <w:jc w:val="center"/>
              <w:rPr>
                <w:color w:val="000000"/>
                <w:u w:val="single"/>
              </w:rPr>
            </w:pPr>
            <w:r w:rsidRPr="00EE2933">
              <w:t>Показатели</w:t>
            </w:r>
          </w:p>
        </w:tc>
        <w:tc>
          <w:tcPr>
            <w:tcW w:w="929" w:type="dxa"/>
            <w:shd w:val="clear" w:color="auto" w:fill="auto"/>
            <w:vAlign w:val="center"/>
          </w:tcPr>
          <w:p w14:paraId="720221AB" w14:textId="77777777" w:rsidR="00EE2933" w:rsidRPr="00EE2933" w:rsidRDefault="00EE2933" w:rsidP="00EE2933">
            <w:pPr>
              <w:jc w:val="center"/>
              <w:rPr>
                <w:color w:val="000000"/>
                <w:u w:val="single"/>
              </w:rPr>
            </w:pPr>
            <w:r w:rsidRPr="00EE2933">
              <w:t>Ед. изм.</w:t>
            </w:r>
          </w:p>
        </w:tc>
        <w:tc>
          <w:tcPr>
            <w:tcW w:w="1625" w:type="dxa"/>
            <w:shd w:val="clear" w:color="auto" w:fill="auto"/>
            <w:vAlign w:val="center"/>
          </w:tcPr>
          <w:p w14:paraId="56D29D06" w14:textId="77777777" w:rsidR="00EE2933" w:rsidRPr="00EE2933" w:rsidRDefault="00EE2933" w:rsidP="00EE2933">
            <w:pPr>
              <w:jc w:val="center"/>
              <w:rPr>
                <w:color w:val="000000"/>
                <w:u w:val="single"/>
              </w:rPr>
            </w:pPr>
            <w:r w:rsidRPr="00EE2933">
              <w:rPr>
                <w:color w:val="000000"/>
              </w:rPr>
              <w:t>Предложение предприятия на 202</w:t>
            </w:r>
            <w:r w:rsidRPr="00EE2933">
              <w:rPr>
                <w:color w:val="000000"/>
                <w:lang w:val="en-US"/>
              </w:rPr>
              <w:t>3</w:t>
            </w:r>
            <w:r w:rsidRPr="00EE2933">
              <w:rPr>
                <w:color w:val="000000"/>
              </w:rPr>
              <w:t xml:space="preserve"> г</w:t>
            </w:r>
          </w:p>
        </w:tc>
        <w:tc>
          <w:tcPr>
            <w:tcW w:w="1626" w:type="dxa"/>
            <w:shd w:val="clear" w:color="auto" w:fill="auto"/>
            <w:vAlign w:val="center"/>
          </w:tcPr>
          <w:p w14:paraId="68DECB6A" w14:textId="77777777" w:rsidR="00EE2933" w:rsidRPr="00EE2933" w:rsidRDefault="00EE2933" w:rsidP="00EE2933">
            <w:pPr>
              <w:jc w:val="center"/>
              <w:rPr>
                <w:color w:val="000000"/>
                <w:u w:val="single"/>
              </w:rPr>
            </w:pPr>
            <w:r w:rsidRPr="00EE2933">
              <w:rPr>
                <w:color w:val="000000"/>
              </w:rPr>
              <w:t>Предложение экспертов на 202</w:t>
            </w:r>
            <w:r w:rsidRPr="00EE2933">
              <w:rPr>
                <w:color w:val="000000"/>
                <w:lang w:val="en-US"/>
              </w:rPr>
              <w:t>3</w:t>
            </w:r>
            <w:r w:rsidRPr="00EE2933">
              <w:rPr>
                <w:color w:val="000000"/>
              </w:rPr>
              <w:t xml:space="preserve"> г</w:t>
            </w:r>
          </w:p>
        </w:tc>
        <w:tc>
          <w:tcPr>
            <w:tcW w:w="1769" w:type="dxa"/>
            <w:shd w:val="clear" w:color="auto" w:fill="auto"/>
          </w:tcPr>
          <w:p w14:paraId="462E925A" w14:textId="77777777" w:rsidR="00EE2933" w:rsidRPr="00EE2933" w:rsidRDefault="00EE2933" w:rsidP="00EE2933">
            <w:pPr>
              <w:jc w:val="center"/>
              <w:rPr>
                <w:color w:val="000000"/>
                <w:u w:val="single"/>
              </w:rPr>
            </w:pPr>
            <w:r w:rsidRPr="00EE2933">
              <w:t>Корректировка предложения предприятия</w:t>
            </w:r>
          </w:p>
        </w:tc>
      </w:tr>
      <w:tr w:rsidR="00EE2933" w:rsidRPr="00EE2933" w14:paraId="2D247BA1" w14:textId="77777777" w:rsidTr="00293CC7">
        <w:tc>
          <w:tcPr>
            <w:tcW w:w="649" w:type="dxa"/>
            <w:shd w:val="clear" w:color="auto" w:fill="auto"/>
          </w:tcPr>
          <w:p w14:paraId="443C1730" w14:textId="77777777" w:rsidR="00EE2933" w:rsidRPr="00EE2933" w:rsidRDefault="00EE2933" w:rsidP="00EE2933">
            <w:pPr>
              <w:jc w:val="both"/>
              <w:rPr>
                <w:color w:val="000000"/>
              </w:rPr>
            </w:pPr>
            <w:r w:rsidRPr="00EE2933">
              <w:rPr>
                <w:color w:val="000000"/>
              </w:rPr>
              <w:t>1</w:t>
            </w:r>
          </w:p>
        </w:tc>
        <w:tc>
          <w:tcPr>
            <w:tcW w:w="2890" w:type="dxa"/>
            <w:shd w:val="clear" w:color="auto" w:fill="auto"/>
          </w:tcPr>
          <w:p w14:paraId="50525A96" w14:textId="77777777" w:rsidR="00EE2933" w:rsidRPr="00EE2933" w:rsidRDefault="00EE2933" w:rsidP="00EE2933">
            <w:pPr>
              <w:rPr>
                <w:color w:val="000000"/>
              </w:rPr>
            </w:pPr>
            <w:r w:rsidRPr="00EE2933">
              <w:rPr>
                <w:snapToGrid w:val="0"/>
              </w:rPr>
              <w:t>Стоимость реагентов, а также фильтрующих и ионообменных материалов, используемых при водоподготовке</w:t>
            </w:r>
            <w:r w:rsidRPr="00EE2933">
              <w:rPr>
                <w:color w:val="000000"/>
              </w:rPr>
              <w:t xml:space="preserve"> Расходы на сырьё </w:t>
            </w:r>
          </w:p>
        </w:tc>
        <w:tc>
          <w:tcPr>
            <w:tcW w:w="929" w:type="dxa"/>
            <w:shd w:val="clear" w:color="auto" w:fill="auto"/>
          </w:tcPr>
          <w:p w14:paraId="026A17A5" w14:textId="77777777" w:rsidR="00EE2933" w:rsidRPr="00EE2933" w:rsidRDefault="00EE2933" w:rsidP="00EE2933">
            <w:pPr>
              <w:jc w:val="center"/>
              <w:rPr>
                <w:color w:val="000000"/>
              </w:rPr>
            </w:pPr>
            <w:r w:rsidRPr="00EE2933">
              <w:rPr>
                <w:color w:val="000000"/>
              </w:rPr>
              <w:t>тыс. руб.</w:t>
            </w:r>
          </w:p>
        </w:tc>
        <w:tc>
          <w:tcPr>
            <w:tcW w:w="1625" w:type="dxa"/>
            <w:shd w:val="clear" w:color="auto" w:fill="auto"/>
          </w:tcPr>
          <w:p w14:paraId="3B19BEAD" w14:textId="77777777" w:rsidR="00EE2933" w:rsidRPr="00EE2933" w:rsidRDefault="00EE2933" w:rsidP="00EE2933">
            <w:pPr>
              <w:jc w:val="center"/>
              <w:rPr>
                <w:color w:val="000000"/>
              </w:rPr>
            </w:pPr>
            <w:r w:rsidRPr="00EE2933">
              <w:rPr>
                <w:color w:val="000000"/>
              </w:rPr>
              <w:t>1 369,46</w:t>
            </w:r>
          </w:p>
        </w:tc>
        <w:tc>
          <w:tcPr>
            <w:tcW w:w="1626" w:type="dxa"/>
            <w:shd w:val="clear" w:color="auto" w:fill="auto"/>
          </w:tcPr>
          <w:p w14:paraId="65B4D35B" w14:textId="77777777" w:rsidR="00EE2933" w:rsidRPr="00EE2933" w:rsidRDefault="00EE2933" w:rsidP="00EE2933">
            <w:pPr>
              <w:jc w:val="center"/>
              <w:rPr>
                <w:color w:val="000000"/>
              </w:rPr>
            </w:pPr>
            <w:r w:rsidRPr="00EE2933">
              <w:rPr>
                <w:color w:val="000000"/>
              </w:rPr>
              <w:t>1 359,14</w:t>
            </w:r>
          </w:p>
        </w:tc>
        <w:tc>
          <w:tcPr>
            <w:tcW w:w="1769" w:type="dxa"/>
            <w:shd w:val="clear" w:color="auto" w:fill="auto"/>
          </w:tcPr>
          <w:p w14:paraId="651D391A" w14:textId="77777777" w:rsidR="00EE2933" w:rsidRPr="00EE2933" w:rsidRDefault="00EE2933" w:rsidP="00EE2933">
            <w:pPr>
              <w:jc w:val="center"/>
              <w:rPr>
                <w:color w:val="000000"/>
              </w:rPr>
            </w:pPr>
            <w:r w:rsidRPr="00EE2933">
              <w:rPr>
                <w:color w:val="000000"/>
              </w:rPr>
              <w:t>-10,32</w:t>
            </w:r>
          </w:p>
        </w:tc>
      </w:tr>
      <w:tr w:rsidR="00EE2933" w:rsidRPr="00EE2933" w14:paraId="65F1483A" w14:textId="77777777" w:rsidTr="00293CC7">
        <w:tc>
          <w:tcPr>
            <w:tcW w:w="649" w:type="dxa"/>
            <w:shd w:val="clear" w:color="auto" w:fill="auto"/>
          </w:tcPr>
          <w:p w14:paraId="6BA79984" w14:textId="77777777" w:rsidR="00EE2933" w:rsidRPr="00EE2933" w:rsidRDefault="00EE2933" w:rsidP="00EE2933">
            <w:pPr>
              <w:jc w:val="both"/>
              <w:rPr>
                <w:color w:val="000000"/>
              </w:rPr>
            </w:pPr>
            <w:r w:rsidRPr="00EE2933">
              <w:rPr>
                <w:color w:val="000000"/>
              </w:rPr>
              <w:t>2</w:t>
            </w:r>
          </w:p>
        </w:tc>
        <w:tc>
          <w:tcPr>
            <w:tcW w:w="2890" w:type="dxa"/>
            <w:shd w:val="clear" w:color="auto" w:fill="auto"/>
          </w:tcPr>
          <w:p w14:paraId="17B9487A" w14:textId="77777777" w:rsidR="00EE2933" w:rsidRPr="00EE2933" w:rsidRDefault="00EE2933" w:rsidP="00EE2933">
            <w:pPr>
              <w:rPr>
                <w:color w:val="000000"/>
              </w:rPr>
            </w:pPr>
            <w:r w:rsidRPr="00EE2933">
              <w:rPr>
                <w:color w:val="000000"/>
              </w:rPr>
              <w:t>Расходы на оплату труда</w:t>
            </w:r>
          </w:p>
        </w:tc>
        <w:tc>
          <w:tcPr>
            <w:tcW w:w="929" w:type="dxa"/>
            <w:shd w:val="clear" w:color="auto" w:fill="auto"/>
          </w:tcPr>
          <w:p w14:paraId="3A1E3CF9" w14:textId="77777777" w:rsidR="00EE2933" w:rsidRPr="00EE2933" w:rsidRDefault="00EE2933" w:rsidP="00EE2933">
            <w:pPr>
              <w:jc w:val="center"/>
              <w:rPr>
                <w:color w:val="000000"/>
                <w:u w:val="single"/>
              </w:rPr>
            </w:pPr>
            <w:r w:rsidRPr="00EE2933">
              <w:rPr>
                <w:color w:val="000000"/>
              </w:rPr>
              <w:t>тыс. руб.</w:t>
            </w:r>
          </w:p>
        </w:tc>
        <w:tc>
          <w:tcPr>
            <w:tcW w:w="1625" w:type="dxa"/>
            <w:shd w:val="clear" w:color="auto" w:fill="auto"/>
          </w:tcPr>
          <w:p w14:paraId="3515EF54" w14:textId="77777777" w:rsidR="00EE2933" w:rsidRPr="00EE2933" w:rsidRDefault="00EE2933" w:rsidP="00EE2933">
            <w:pPr>
              <w:jc w:val="center"/>
              <w:rPr>
                <w:color w:val="000000"/>
              </w:rPr>
            </w:pPr>
            <w:r w:rsidRPr="00EE2933">
              <w:rPr>
                <w:color w:val="000000"/>
              </w:rPr>
              <w:t>1 755,12</w:t>
            </w:r>
          </w:p>
        </w:tc>
        <w:tc>
          <w:tcPr>
            <w:tcW w:w="1626" w:type="dxa"/>
            <w:shd w:val="clear" w:color="auto" w:fill="auto"/>
          </w:tcPr>
          <w:p w14:paraId="258B3F4F" w14:textId="77777777" w:rsidR="00EE2933" w:rsidRPr="00EE2933" w:rsidRDefault="00EE2933" w:rsidP="00EE2933">
            <w:pPr>
              <w:jc w:val="center"/>
              <w:rPr>
                <w:color w:val="000000"/>
              </w:rPr>
            </w:pPr>
            <w:r w:rsidRPr="00EE2933">
              <w:rPr>
                <w:color w:val="000000"/>
              </w:rPr>
              <w:t>1 755,12</w:t>
            </w:r>
          </w:p>
        </w:tc>
        <w:tc>
          <w:tcPr>
            <w:tcW w:w="1769" w:type="dxa"/>
            <w:shd w:val="clear" w:color="auto" w:fill="auto"/>
          </w:tcPr>
          <w:p w14:paraId="6A0892B6" w14:textId="77777777" w:rsidR="00EE2933" w:rsidRPr="00EE2933" w:rsidRDefault="00EE2933" w:rsidP="00EE2933">
            <w:pPr>
              <w:jc w:val="center"/>
              <w:rPr>
                <w:color w:val="000000"/>
              </w:rPr>
            </w:pPr>
            <w:r w:rsidRPr="00EE2933">
              <w:rPr>
                <w:color w:val="000000"/>
              </w:rPr>
              <w:t>0,00</w:t>
            </w:r>
          </w:p>
        </w:tc>
      </w:tr>
      <w:tr w:rsidR="00EE2933" w:rsidRPr="00EE2933" w14:paraId="57CD176A" w14:textId="77777777" w:rsidTr="00293CC7">
        <w:tc>
          <w:tcPr>
            <w:tcW w:w="649" w:type="dxa"/>
            <w:shd w:val="clear" w:color="auto" w:fill="auto"/>
          </w:tcPr>
          <w:p w14:paraId="746CB96D" w14:textId="77777777" w:rsidR="00EE2933" w:rsidRPr="00EE2933" w:rsidRDefault="00EE2933" w:rsidP="00EE2933">
            <w:pPr>
              <w:jc w:val="both"/>
              <w:rPr>
                <w:color w:val="000000"/>
              </w:rPr>
            </w:pPr>
            <w:r w:rsidRPr="00EE2933">
              <w:rPr>
                <w:color w:val="000000"/>
              </w:rPr>
              <w:t>3</w:t>
            </w:r>
          </w:p>
        </w:tc>
        <w:tc>
          <w:tcPr>
            <w:tcW w:w="2890" w:type="dxa"/>
            <w:shd w:val="clear" w:color="auto" w:fill="auto"/>
          </w:tcPr>
          <w:p w14:paraId="0A127B12" w14:textId="77777777" w:rsidR="00EE2933" w:rsidRPr="00EE2933" w:rsidRDefault="00EE2933" w:rsidP="00EE2933">
            <w:pPr>
              <w:rPr>
                <w:color w:val="000000"/>
                <w:u w:val="single"/>
              </w:rPr>
            </w:pPr>
            <w:r w:rsidRPr="00EE2933">
              <w:rPr>
                <w:szCs w:val="20"/>
              </w:rPr>
              <w:t xml:space="preserve">Итого </w:t>
            </w:r>
            <w:r w:rsidRPr="00EE2933">
              <w:rPr>
                <w:color w:val="000000"/>
              </w:rPr>
              <w:t>базовый уровень операционных расходов</w:t>
            </w:r>
            <w:r w:rsidRPr="00EE2933">
              <w:rPr>
                <w:szCs w:val="20"/>
              </w:rPr>
              <w:t xml:space="preserve"> </w:t>
            </w:r>
          </w:p>
        </w:tc>
        <w:tc>
          <w:tcPr>
            <w:tcW w:w="929" w:type="dxa"/>
            <w:shd w:val="clear" w:color="auto" w:fill="auto"/>
          </w:tcPr>
          <w:p w14:paraId="02080762" w14:textId="77777777" w:rsidR="00EE2933" w:rsidRPr="00EE2933" w:rsidRDefault="00EE2933" w:rsidP="00EE2933">
            <w:pPr>
              <w:jc w:val="center"/>
              <w:rPr>
                <w:color w:val="000000"/>
              </w:rPr>
            </w:pPr>
          </w:p>
          <w:p w14:paraId="090FE3AA" w14:textId="77777777" w:rsidR="00EE2933" w:rsidRPr="00EE2933" w:rsidRDefault="00EE2933" w:rsidP="00EE2933">
            <w:pPr>
              <w:jc w:val="center"/>
              <w:rPr>
                <w:color w:val="000000"/>
                <w:u w:val="single"/>
              </w:rPr>
            </w:pPr>
            <w:r w:rsidRPr="00EE2933">
              <w:rPr>
                <w:color w:val="000000"/>
              </w:rPr>
              <w:t>тыс. руб.</w:t>
            </w:r>
          </w:p>
        </w:tc>
        <w:tc>
          <w:tcPr>
            <w:tcW w:w="1625" w:type="dxa"/>
            <w:shd w:val="clear" w:color="auto" w:fill="auto"/>
          </w:tcPr>
          <w:p w14:paraId="419DB8EB" w14:textId="77777777" w:rsidR="00EE2933" w:rsidRPr="00EE2933" w:rsidRDefault="00EE2933" w:rsidP="00EE2933">
            <w:pPr>
              <w:jc w:val="center"/>
              <w:rPr>
                <w:color w:val="000000"/>
              </w:rPr>
            </w:pPr>
          </w:p>
          <w:p w14:paraId="5ACBD6C4" w14:textId="77777777" w:rsidR="00EE2933" w:rsidRPr="00EE2933" w:rsidRDefault="00EE2933" w:rsidP="00EE2933">
            <w:pPr>
              <w:jc w:val="center"/>
              <w:rPr>
                <w:color w:val="000000"/>
              </w:rPr>
            </w:pPr>
            <w:r w:rsidRPr="00EE2933">
              <w:rPr>
                <w:color w:val="000000"/>
              </w:rPr>
              <w:t>3 124,58</w:t>
            </w:r>
          </w:p>
        </w:tc>
        <w:tc>
          <w:tcPr>
            <w:tcW w:w="1626" w:type="dxa"/>
            <w:shd w:val="clear" w:color="auto" w:fill="auto"/>
          </w:tcPr>
          <w:p w14:paraId="58FB1217" w14:textId="77777777" w:rsidR="00EE2933" w:rsidRPr="00EE2933" w:rsidRDefault="00EE2933" w:rsidP="00EE2933">
            <w:pPr>
              <w:jc w:val="center"/>
              <w:rPr>
                <w:color w:val="000000"/>
              </w:rPr>
            </w:pPr>
          </w:p>
          <w:p w14:paraId="32F1E3FB" w14:textId="77777777" w:rsidR="00EE2933" w:rsidRPr="00EE2933" w:rsidRDefault="00EE2933" w:rsidP="00EE2933">
            <w:pPr>
              <w:jc w:val="center"/>
              <w:rPr>
                <w:color w:val="000000"/>
              </w:rPr>
            </w:pPr>
            <w:r w:rsidRPr="00EE2933">
              <w:rPr>
                <w:color w:val="000000"/>
              </w:rPr>
              <w:t>3 114,26</w:t>
            </w:r>
          </w:p>
        </w:tc>
        <w:tc>
          <w:tcPr>
            <w:tcW w:w="1769" w:type="dxa"/>
            <w:shd w:val="clear" w:color="auto" w:fill="auto"/>
          </w:tcPr>
          <w:p w14:paraId="04C3F60B" w14:textId="77777777" w:rsidR="00EE2933" w:rsidRPr="00EE2933" w:rsidRDefault="00EE2933" w:rsidP="00EE2933">
            <w:pPr>
              <w:jc w:val="center"/>
              <w:rPr>
                <w:color w:val="000000"/>
              </w:rPr>
            </w:pPr>
          </w:p>
          <w:p w14:paraId="6CC2C003" w14:textId="77777777" w:rsidR="00EE2933" w:rsidRPr="00EE2933" w:rsidRDefault="00EE2933" w:rsidP="00EE2933">
            <w:pPr>
              <w:jc w:val="center"/>
              <w:rPr>
                <w:color w:val="000000"/>
              </w:rPr>
            </w:pPr>
            <w:r w:rsidRPr="00EE2933">
              <w:rPr>
                <w:color w:val="000000"/>
              </w:rPr>
              <w:t>-10,32</w:t>
            </w:r>
          </w:p>
          <w:p w14:paraId="064D1FE4" w14:textId="77777777" w:rsidR="00EE2933" w:rsidRPr="00EE2933" w:rsidRDefault="00EE2933" w:rsidP="00EE2933">
            <w:pPr>
              <w:jc w:val="center"/>
              <w:rPr>
                <w:color w:val="000000"/>
              </w:rPr>
            </w:pPr>
          </w:p>
        </w:tc>
      </w:tr>
    </w:tbl>
    <w:p w14:paraId="72081013" w14:textId="77777777" w:rsidR="00EE2933" w:rsidRPr="00EE2933" w:rsidRDefault="00EE2933" w:rsidP="00EE2933">
      <w:pPr>
        <w:ind w:firstLine="709"/>
        <w:jc w:val="both"/>
        <w:rPr>
          <w:color w:val="000000"/>
          <w:sz w:val="32"/>
          <w:szCs w:val="32"/>
          <w:u w:val="single"/>
        </w:rPr>
      </w:pPr>
    </w:p>
    <w:p w14:paraId="3A5DAF8D" w14:textId="77777777" w:rsidR="00EE2933" w:rsidRPr="00EE2933" w:rsidRDefault="00EE2933" w:rsidP="00EE2933">
      <w:pPr>
        <w:ind w:firstLine="709"/>
        <w:jc w:val="both"/>
        <w:rPr>
          <w:color w:val="000000"/>
          <w:sz w:val="28"/>
          <w:szCs w:val="28"/>
        </w:rPr>
      </w:pPr>
      <w:r w:rsidRPr="00EE2933">
        <w:rPr>
          <w:color w:val="000000"/>
          <w:sz w:val="28"/>
          <w:szCs w:val="28"/>
        </w:rPr>
        <w:lastRenderedPageBreak/>
        <w:t>Корректировка плановых операционных расходов на 2023 год относительно предложений предприятия в сторону снижения составила –              10,32 тыс. руб.</w:t>
      </w:r>
    </w:p>
    <w:p w14:paraId="3724776F"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color w:val="000000"/>
          <w:sz w:val="28"/>
          <w:szCs w:val="28"/>
        </w:rPr>
        <w:t>Определим величину операционных расходов на 2023-2027 гг.</w:t>
      </w:r>
      <w:r w:rsidRPr="00EE2933">
        <w:rPr>
          <w:snapToGrid w:val="0"/>
          <w:color w:val="000000"/>
          <w:sz w:val="28"/>
          <w:szCs w:val="28"/>
        </w:rPr>
        <w:t xml:space="preserve"> </w:t>
      </w:r>
    </w:p>
    <w:p w14:paraId="0D06B48B"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snapToGrid w:val="0"/>
          <w:color w:val="000000"/>
          <w:sz w:val="28"/>
          <w:szCs w:val="28"/>
        </w:rPr>
        <w:t xml:space="preserve">Расчетная величина операционных расходов на 2023 год составила </w:t>
      </w:r>
      <w:r w:rsidRPr="00EE2933">
        <w:rPr>
          <w:snapToGrid w:val="0"/>
          <w:color w:val="000000"/>
          <w:sz w:val="28"/>
          <w:szCs w:val="28"/>
        </w:rPr>
        <w:br/>
      </w:r>
      <w:r w:rsidRPr="00EE2933">
        <w:rPr>
          <w:color w:val="000000"/>
          <w:sz w:val="28"/>
          <w:szCs w:val="28"/>
        </w:rPr>
        <w:t xml:space="preserve">3 114,26 </w:t>
      </w:r>
      <w:r w:rsidRPr="00EE2933">
        <w:rPr>
          <w:snapToGrid w:val="0"/>
          <w:color w:val="000000"/>
          <w:sz w:val="28"/>
          <w:szCs w:val="28"/>
        </w:rPr>
        <w:t xml:space="preserve">тыс. руб. </w:t>
      </w:r>
    </w:p>
    <w:p w14:paraId="5548FC75"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2023-2027 годы составит 106,0 %, 104,7%, 104,0%, 104,0%, 104,0%, соответственно. </w:t>
      </w:r>
    </w:p>
    <w:p w14:paraId="6C09E4AD"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5296A853"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78C44C25" w14:textId="77777777" w:rsidR="00EE2933" w:rsidRPr="00EE2933" w:rsidRDefault="00EE2933" w:rsidP="00EE2933">
      <w:pPr>
        <w:ind w:right="-143" w:firstLine="709"/>
        <w:jc w:val="both"/>
        <w:rPr>
          <w:snapToGrid w:val="0"/>
          <w:color w:val="000000"/>
          <w:sz w:val="28"/>
          <w:szCs w:val="28"/>
        </w:rPr>
      </w:pPr>
      <w:r w:rsidRPr="00EE2933">
        <w:rPr>
          <w:noProof/>
          <w:color w:val="000000"/>
          <w:sz w:val="28"/>
          <w:szCs w:val="28"/>
        </w:rPr>
        <w:drawing>
          <wp:inline distT="0" distB="0" distL="0" distR="0" wp14:anchorId="06CF3931" wp14:editId="56D1BB7B">
            <wp:extent cx="2952750" cy="3810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1DAA1909"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47123DBE" wp14:editId="21D7769F">
            <wp:extent cx="571500" cy="3333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218F2FD5"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61EE6802" wp14:editId="1219020D">
            <wp:extent cx="704850" cy="3619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EE2933">
        <w:rPr>
          <w:snapToGrid w:val="0"/>
          <w:color w:val="00000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0D2AD5C0"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647060B9" wp14:editId="463B754B">
            <wp:extent cx="752475" cy="361950"/>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3F56D249"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00CE0274" w14:textId="77777777" w:rsidR="00EE2933" w:rsidRPr="00EE2933" w:rsidRDefault="00EE2933" w:rsidP="00EE2933">
      <w:pPr>
        <w:ind w:firstLine="709"/>
        <w:jc w:val="both"/>
        <w:rPr>
          <w:color w:val="000000"/>
          <w:sz w:val="28"/>
          <w:szCs w:val="28"/>
        </w:rPr>
      </w:pPr>
      <w:r w:rsidRPr="00EE2933">
        <w:rPr>
          <w:color w:val="000000"/>
          <w:sz w:val="28"/>
          <w:szCs w:val="28"/>
        </w:rPr>
        <w:t xml:space="preserve">На 2023-2027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20). </w:t>
      </w:r>
    </w:p>
    <w:p w14:paraId="7A40DE00" w14:textId="77777777" w:rsidR="00EE2933" w:rsidRPr="00EE2933" w:rsidRDefault="00EE2933" w:rsidP="00EE2933">
      <w:pPr>
        <w:ind w:firstLine="709"/>
        <w:jc w:val="both"/>
        <w:rPr>
          <w:noProof/>
          <w:color w:val="000000"/>
          <w:sz w:val="28"/>
          <w:szCs w:val="28"/>
        </w:rPr>
      </w:pPr>
      <w:r w:rsidRPr="00EE2933">
        <w:rPr>
          <w:noProof/>
          <w:color w:val="000000"/>
          <w:sz w:val="28"/>
          <w:szCs w:val="28"/>
        </w:rPr>
        <w:drawing>
          <wp:inline distT="0" distB="0" distL="0" distR="0" wp14:anchorId="720FA126" wp14:editId="5CA62604">
            <wp:extent cx="5610225" cy="542925"/>
            <wp:effectExtent l="0" t="0" r="0"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2591993E" w14:textId="77777777" w:rsidR="00EE2933" w:rsidRPr="00EE2933" w:rsidRDefault="00EE2933" w:rsidP="00EE2933">
      <w:pPr>
        <w:spacing w:line="360" w:lineRule="auto"/>
        <w:ind w:firstLine="709"/>
        <w:jc w:val="right"/>
        <w:rPr>
          <w:color w:val="000000"/>
          <w:sz w:val="28"/>
          <w:szCs w:val="28"/>
        </w:rPr>
      </w:pPr>
    </w:p>
    <w:p w14:paraId="5DB0AC79" w14:textId="77777777" w:rsidR="00EE2933" w:rsidRPr="00EE2933" w:rsidRDefault="00EE2933" w:rsidP="00EE2933">
      <w:pPr>
        <w:spacing w:line="360" w:lineRule="auto"/>
        <w:ind w:firstLine="709"/>
        <w:jc w:val="right"/>
        <w:rPr>
          <w:color w:val="000000"/>
          <w:sz w:val="28"/>
          <w:szCs w:val="28"/>
        </w:rPr>
      </w:pPr>
    </w:p>
    <w:p w14:paraId="5DD58CB3" w14:textId="77777777" w:rsidR="00EE2933" w:rsidRPr="00EE2933" w:rsidRDefault="00EE2933" w:rsidP="00EE2933">
      <w:pPr>
        <w:spacing w:line="360" w:lineRule="auto"/>
        <w:ind w:firstLine="709"/>
        <w:jc w:val="right"/>
        <w:rPr>
          <w:color w:val="000000"/>
          <w:sz w:val="28"/>
          <w:szCs w:val="28"/>
        </w:rPr>
      </w:pPr>
      <w:r w:rsidRPr="00EE2933">
        <w:rPr>
          <w:color w:val="000000"/>
          <w:sz w:val="28"/>
          <w:szCs w:val="28"/>
        </w:rPr>
        <w:lastRenderedPageBreak/>
        <w:t>Таблица 20.</w:t>
      </w:r>
    </w:p>
    <w:p w14:paraId="64839AB3" w14:textId="77777777" w:rsidR="00EE2933" w:rsidRPr="00EE2933" w:rsidRDefault="00EE2933" w:rsidP="00EE2933">
      <w:pPr>
        <w:jc w:val="center"/>
        <w:rPr>
          <w:b/>
          <w:color w:val="000000"/>
          <w:sz w:val="28"/>
          <w:szCs w:val="28"/>
        </w:rPr>
      </w:pPr>
      <w:r w:rsidRPr="00EE2933">
        <w:rPr>
          <w:b/>
          <w:color w:val="000000"/>
          <w:sz w:val="28"/>
          <w:szCs w:val="28"/>
        </w:rPr>
        <w:t xml:space="preserve">Расчёт корректировки операционных (подконтрольных) расходов на                каждый год долгосрочного периода регулирования </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123"/>
        <w:gridCol w:w="774"/>
        <w:gridCol w:w="1168"/>
        <w:gridCol w:w="1219"/>
        <w:gridCol w:w="1251"/>
        <w:gridCol w:w="1145"/>
        <w:gridCol w:w="1128"/>
      </w:tblGrid>
      <w:tr w:rsidR="00EE2933" w:rsidRPr="00EE2933" w14:paraId="4C806AB0" w14:textId="77777777" w:rsidTr="00293CC7">
        <w:trPr>
          <w:trHeight w:val="779"/>
        </w:trPr>
        <w:tc>
          <w:tcPr>
            <w:tcW w:w="668" w:type="dxa"/>
            <w:vMerge w:val="restart"/>
            <w:shd w:val="clear" w:color="auto" w:fill="auto"/>
            <w:noWrap/>
            <w:vAlign w:val="center"/>
            <w:hideMark/>
          </w:tcPr>
          <w:p w14:paraId="27D29F8B" w14:textId="77777777" w:rsidR="00EE2933" w:rsidRPr="00EE2933" w:rsidRDefault="00EE2933" w:rsidP="00EE2933">
            <w:pPr>
              <w:jc w:val="center"/>
            </w:pPr>
            <w:r w:rsidRPr="00EE2933">
              <w:t>№ п/п</w:t>
            </w:r>
          </w:p>
        </w:tc>
        <w:tc>
          <w:tcPr>
            <w:tcW w:w="2133" w:type="dxa"/>
            <w:vMerge w:val="restart"/>
            <w:shd w:val="clear" w:color="auto" w:fill="auto"/>
            <w:vAlign w:val="center"/>
            <w:hideMark/>
          </w:tcPr>
          <w:p w14:paraId="563F5B28" w14:textId="77777777" w:rsidR="00EE2933" w:rsidRPr="00EE2933" w:rsidRDefault="00EE2933" w:rsidP="00EE2933">
            <w:pPr>
              <w:jc w:val="center"/>
            </w:pPr>
            <w:r w:rsidRPr="00EE2933">
              <w:t>Параметры расчета расходов</w:t>
            </w:r>
          </w:p>
        </w:tc>
        <w:tc>
          <w:tcPr>
            <w:tcW w:w="764" w:type="dxa"/>
            <w:vMerge w:val="restart"/>
            <w:shd w:val="clear" w:color="auto" w:fill="auto"/>
            <w:noWrap/>
            <w:vAlign w:val="center"/>
            <w:hideMark/>
          </w:tcPr>
          <w:p w14:paraId="5798E832" w14:textId="77777777" w:rsidR="00EE2933" w:rsidRPr="00EE2933" w:rsidRDefault="00EE2933" w:rsidP="00EE2933">
            <w:pPr>
              <w:jc w:val="center"/>
            </w:pPr>
            <w:r w:rsidRPr="00EE2933">
              <w:t>Ед.</w:t>
            </w:r>
          </w:p>
          <w:p w14:paraId="201097C3" w14:textId="77777777" w:rsidR="00EE2933" w:rsidRPr="00EE2933" w:rsidRDefault="00EE2933" w:rsidP="00EE2933">
            <w:pPr>
              <w:jc w:val="center"/>
            </w:pPr>
            <w:r w:rsidRPr="00EE2933">
              <w:t>изм.</w:t>
            </w:r>
          </w:p>
        </w:tc>
        <w:tc>
          <w:tcPr>
            <w:tcW w:w="5911" w:type="dxa"/>
            <w:gridSpan w:val="5"/>
            <w:shd w:val="clear" w:color="auto" w:fill="auto"/>
            <w:noWrap/>
            <w:vAlign w:val="center"/>
            <w:hideMark/>
          </w:tcPr>
          <w:p w14:paraId="379AE643" w14:textId="77777777" w:rsidR="00EE2933" w:rsidRPr="00EE2933" w:rsidRDefault="00EE2933" w:rsidP="00EE2933">
            <w:pPr>
              <w:jc w:val="center"/>
            </w:pPr>
            <w:r w:rsidRPr="00EE2933">
              <w:t>Предложение экспертов</w:t>
            </w:r>
          </w:p>
        </w:tc>
      </w:tr>
      <w:tr w:rsidR="00EE2933" w:rsidRPr="00EE2933" w14:paraId="6AE119AE" w14:textId="77777777" w:rsidTr="00293CC7">
        <w:trPr>
          <w:trHeight w:val="340"/>
        </w:trPr>
        <w:tc>
          <w:tcPr>
            <w:tcW w:w="668" w:type="dxa"/>
            <w:vMerge/>
            <w:vAlign w:val="center"/>
            <w:hideMark/>
          </w:tcPr>
          <w:p w14:paraId="7589AD50" w14:textId="77777777" w:rsidR="00EE2933" w:rsidRPr="00EE2933" w:rsidRDefault="00EE2933" w:rsidP="00EE2933"/>
        </w:tc>
        <w:tc>
          <w:tcPr>
            <w:tcW w:w="2133" w:type="dxa"/>
            <w:vMerge/>
            <w:vAlign w:val="center"/>
            <w:hideMark/>
          </w:tcPr>
          <w:p w14:paraId="3DCACBED" w14:textId="77777777" w:rsidR="00EE2933" w:rsidRPr="00EE2933" w:rsidRDefault="00EE2933" w:rsidP="00EE2933"/>
        </w:tc>
        <w:tc>
          <w:tcPr>
            <w:tcW w:w="764" w:type="dxa"/>
            <w:vMerge/>
            <w:vAlign w:val="center"/>
            <w:hideMark/>
          </w:tcPr>
          <w:p w14:paraId="27FE124C" w14:textId="77777777" w:rsidR="00EE2933" w:rsidRPr="00EE2933" w:rsidRDefault="00EE2933" w:rsidP="00EE2933"/>
        </w:tc>
        <w:tc>
          <w:tcPr>
            <w:tcW w:w="1168" w:type="dxa"/>
            <w:shd w:val="clear" w:color="auto" w:fill="auto"/>
            <w:vAlign w:val="center"/>
            <w:hideMark/>
          </w:tcPr>
          <w:p w14:paraId="5910C739" w14:textId="77777777" w:rsidR="00EE2933" w:rsidRPr="00EE2933" w:rsidRDefault="00EE2933" w:rsidP="00EE2933">
            <w:pPr>
              <w:jc w:val="center"/>
            </w:pPr>
            <w:r w:rsidRPr="00EE2933">
              <w:t>2023</w:t>
            </w:r>
          </w:p>
        </w:tc>
        <w:tc>
          <w:tcPr>
            <w:tcW w:w="1219" w:type="dxa"/>
            <w:shd w:val="clear" w:color="auto" w:fill="auto"/>
            <w:vAlign w:val="center"/>
            <w:hideMark/>
          </w:tcPr>
          <w:p w14:paraId="73B7B8D6" w14:textId="77777777" w:rsidR="00EE2933" w:rsidRPr="00EE2933" w:rsidRDefault="00EE2933" w:rsidP="00EE2933">
            <w:pPr>
              <w:jc w:val="center"/>
            </w:pPr>
            <w:r w:rsidRPr="00EE2933">
              <w:t>2024</w:t>
            </w:r>
          </w:p>
        </w:tc>
        <w:tc>
          <w:tcPr>
            <w:tcW w:w="1251" w:type="dxa"/>
            <w:shd w:val="clear" w:color="auto" w:fill="auto"/>
            <w:vAlign w:val="center"/>
            <w:hideMark/>
          </w:tcPr>
          <w:p w14:paraId="6A3ACF7E" w14:textId="77777777" w:rsidR="00EE2933" w:rsidRPr="00EE2933" w:rsidRDefault="00EE2933" w:rsidP="00EE2933">
            <w:pPr>
              <w:jc w:val="center"/>
            </w:pPr>
            <w:r w:rsidRPr="00EE2933">
              <w:t>2025</w:t>
            </w:r>
          </w:p>
        </w:tc>
        <w:tc>
          <w:tcPr>
            <w:tcW w:w="1145" w:type="dxa"/>
            <w:shd w:val="clear" w:color="auto" w:fill="auto"/>
            <w:vAlign w:val="center"/>
            <w:hideMark/>
          </w:tcPr>
          <w:p w14:paraId="6D370863" w14:textId="77777777" w:rsidR="00EE2933" w:rsidRPr="00EE2933" w:rsidRDefault="00EE2933" w:rsidP="00EE2933">
            <w:pPr>
              <w:jc w:val="center"/>
            </w:pPr>
            <w:r w:rsidRPr="00EE2933">
              <w:t>2026</w:t>
            </w:r>
          </w:p>
        </w:tc>
        <w:tc>
          <w:tcPr>
            <w:tcW w:w="1127" w:type="dxa"/>
            <w:shd w:val="clear" w:color="auto" w:fill="auto"/>
            <w:vAlign w:val="center"/>
            <w:hideMark/>
          </w:tcPr>
          <w:p w14:paraId="7349A237" w14:textId="77777777" w:rsidR="00EE2933" w:rsidRPr="00EE2933" w:rsidRDefault="00EE2933" w:rsidP="00EE2933">
            <w:pPr>
              <w:jc w:val="center"/>
            </w:pPr>
            <w:r w:rsidRPr="00EE2933">
              <w:t>2027</w:t>
            </w:r>
          </w:p>
        </w:tc>
      </w:tr>
      <w:tr w:rsidR="00EE2933" w:rsidRPr="00EE2933" w14:paraId="4F74EE14" w14:textId="77777777" w:rsidTr="00293CC7">
        <w:trPr>
          <w:trHeight w:val="949"/>
        </w:trPr>
        <w:tc>
          <w:tcPr>
            <w:tcW w:w="668" w:type="dxa"/>
            <w:shd w:val="clear" w:color="auto" w:fill="auto"/>
            <w:vAlign w:val="center"/>
            <w:hideMark/>
          </w:tcPr>
          <w:p w14:paraId="58A3123C" w14:textId="77777777" w:rsidR="00EE2933" w:rsidRPr="00EE2933" w:rsidRDefault="00EE2933" w:rsidP="00EE2933">
            <w:pPr>
              <w:rPr>
                <w:sz w:val="22"/>
                <w:szCs w:val="22"/>
              </w:rPr>
            </w:pPr>
            <w:r w:rsidRPr="00EE2933">
              <w:rPr>
                <w:sz w:val="22"/>
                <w:szCs w:val="22"/>
              </w:rPr>
              <w:t>1</w:t>
            </w:r>
          </w:p>
        </w:tc>
        <w:tc>
          <w:tcPr>
            <w:tcW w:w="2133" w:type="dxa"/>
            <w:shd w:val="clear" w:color="auto" w:fill="auto"/>
            <w:vAlign w:val="center"/>
            <w:hideMark/>
          </w:tcPr>
          <w:p w14:paraId="02FF628A" w14:textId="77777777" w:rsidR="00EE2933" w:rsidRPr="00EE2933" w:rsidRDefault="00EE2933" w:rsidP="00EE2933">
            <w:pPr>
              <w:rPr>
                <w:sz w:val="22"/>
                <w:szCs w:val="22"/>
              </w:rPr>
            </w:pPr>
            <w:r w:rsidRPr="00EE2933">
              <w:rPr>
                <w:sz w:val="22"/>
                <w:szCs w:val="22"/>
              </w:rPr>
              <w:t>Индекс потребительских цен на расчетный период регулирования (ИПЦ)</w:t>
            </w:r>
          </w:p>
        </w:tc>
        <w:tc>
          <w:tcPr>
            <w:tcW w:w="764" w:type="dxa"/>
            <w:shd w:val="clear" w:color="auto" w:fill="auto"/>
            <w:vAlign w:val="center"/>
            <w:hideMark/>
          </w:tcPr>
          <w:p w14:paraId="1A73FA56" w14:textId="77777777" w:rsidR="00EE2933" w:rsidRPr="00EE2933" w:rsidRDefault="00EE2933" w:rsidP="00EE2933">
            <w:pPr>
              <w:rPr>
                <w:sz w:val="28"/>
                <w:szCs w:val="28"/>
              </w:rPr>
            </w:pPr>
            <w:r w:rsidRPr="00EE2933">
              <w:rPr>
                <w:sz w:val="28"/>
                <w:szCs w:val="28"/>
              </w:rPr>
              <w:t> </w:t>
            </w:r>
          </w:p>
        </w:tc>
        <w:tc>
          <w:tcPr>
            <w:tcW w:w="1168" w:type="dxa"/>
            <w:shd w:val="clear" w:color="auto" w:fill="auto"/>
            <w:vAlign w:val="center"/>
            <w:hideMark/>
          </w:tcPr>
          <w:p w14:paraId="6E57838B" w14:textId="77777777" w:rsidR="00EE2933" w:rsidRPr="00EE2933" w:rsidRDefault="00EE2933" w:rsidP="00EE2933">
            <w:pPr>
              <w:jc w:val="center"/>
              <w:rPr>
                <w:sz w:val="22"/>
                <w:szCs w:val="22"/>
              </w:rPr>
            </w:pPr>
            <w:r w:rsidRPr="00EE2933">
              <w:rPr>
                <w:sz w:val="22"/>
                <w:szCs w:val="22"/>
              </w:rPr>
              <w:t>1,06</w:t>
            </w:r>
          </w:p>
        </w:tc>
        <w:tc>
          <w:tcPr>
            <w:tcW w:w="1219" w:type="dxa"/>
            <w:shd w:val="clear" w:color="auto" w:fill="auto"/>
            <w:vAlign w:val="center"/>
            <w:hideMark/>
          </w:tcPr>
          <w:p w14:paraId="2E5E5539" w14:textId="77777777" w:rsidR="00EE2933" w:rsidRPr="00EE2933" w:rsidRDefault="00EE2933" w:rsidP="00EE2933">
            <w:pPr>
              <w:jc w:val="center"/>
              <w:rPr>
                <w:sz w:val="22"/>
                <w:szCs w:val="22"/>
              </w:rPr>
            </w:pPr>
            <w:r w:rsidRPr="00EE2933">
              <w:rPr>
                <w:sz w:val="22"/>
                <w:szCs w:val="22"/>
              </w:rPr>
              <w:t>1,047</w:t>
            </w:r>
          </w:p>
        </w:tc>
        <w:tc>
          <w:tcPr>
            <w:tcW w:w="1251" w:type="dxa"/>
            <w:shd w:val="clear" w:color="auto" w:fill="auto"/>
            <w:vAlign w:val="center"/>
            <w:hideMark/>
          </w:tcPr>
          <w:p w14:paraId="73F82A92" w14:textId="77777777" w:rsidR="00EE2933" w:rsidRPr="00EE2933" w:rsidRDefault="00EE2933" w:rsidP="00EE2933">
            <w:pPr>
              <w:jc w:val="center"/>
              <w:rPr>
                <w:sz w:val="22"/>
                <w:szCs w:val="22"/>
              </w:rPr>
            </w:pPr>
            <w:r w:rsidRPr="00EE2933">
              <w:rPr>
                <w:sz w:val="22"/>
                <w:szCs w:val="22"/>
              </w:rPr>
              <w:t>1,04</w:t>
            </w:r>
          </w:p>
        </w:tc>
        <w:tc>
          <w:tcPr>
            <w:tcW w:w="1145" w:type="dxa"/>
            <w:shd w:val="clear" w:color="auto" w:fill="auto"/>
            <w:vAlign w:val="center"/>
            <w:hideMark/>
          </w:tcPr>
          <w:p w14:paraId="12860C17" w14:textId="77777777" w:rsidR="00EE2933" w:rsidRPr="00EE2933" w:rsidRDefault="00EE2933" w:rsidP="00EE2933">
            <w:pPr>
              <w:jc w:val="center"/>
              <w:rPr>
                <w:sz w:val="22"/>
                <w:szCs w:val="22"/>
              </w:rPr>
            </w:pPr>
            <w:r w:rsidRPr="00EE2933">
              <w:rPr>
                <w:sz w:val="22"/>
                <w:szCs w:val="22"/>
              </w:rPr>
              <w:t>1,04</w:t>
            </w:r>
          </w:p>
        </w:tc>
        <w:tc>
          <w:tcPr>
            <w:tcW w:w="1127" w:type="dxa"/>
            <w:shd w:val="clear" w:color="auto" w:fill="auto"/>
            <w:vAlign w:val="center"/>
            <w:hideMark/>
          </w:tcPr>
          <w:p w14:paraId="3B8A9B4F" w14:textId="77777777" w:rsidR="00EE2933" w:rsidRPr="00EE2933" w:rsidRDefault="00EE2933" w:rsidP="00EE2933">
            <w:pPr>
              <w:jc w:val="center"/>
              <w:rPr>
                <w:sz w:val="22"/>
                <w:szCs w:val="22"/>
              </w:rPr>
            </w:pPr>
            <w:r w:rsidRPr="00EE2933">
              <w:rPr>
                <w:sz w:val="22"/>
                <w:szCs w:val="22"/>
              </w:rPr>
              <w:t>1,04</w:t>
            </w:r>
          </w:p>
        </w:tc>
      </w:tr>
      <w:tr w:rsidR="00EE2933" w:rsidRPr="00EE2933" w14:paraId="2B59F04A" w14:textId="77777777" w:rsidTr="00293CC7">
        <w:trPr>
          <w:trHeight w:val="1055"/>
        </w:trPr>
        <w:tc>
          <w:tcPr>
            <w:tcW w:w="668" w:type="dxa"/>
            <w:shd w:val="clear" w:color="auto" w:fill="auto"/>
            <w:vAlign w:val="center"/>
            <w:hideMark/>
          </w:tcPr>
          <w:p w14:paraId="53DE60F0" w14:textId="77777777" w:rsidR="00EE2933" w:rsidRPr="00EE2933" w:rsidRDefault="00EE2933" w:rsidP="00EE2933">
            <w:pPr>
              <w:rPr>
                <w:sz w:val="22"/>
                <w:szCs w:val="22"/>
              </w:rPr>
            </w:pPr>
            <w:r w:rsidRPr="00EE2933">
              <w:rPr>
                <w:sz w:val="22"/>
                <w:szCs w:val="22"/>
              </w:rPr>
              <w:t>2</w:t>
            </w:r>
          </w:p>
        </w:tc>
        <w:tc>
          <w:tcPr>
            <w:tcW w:w="2133" w:type="dxa"/>
            <w:shd w:val="clear" w:color="auto" w:fill="auto"/>
            <w:vAlign w:val="center"/>
            <w:hideMark/>
          </w:tcPr>
          <w:p w14:paraId="1539B1B4" w14:textId="77777777" w:rsidR="00EE2933" w:rsidRPr="00EE2933" w:rsidRDefault="00EE2933" w:rsidP="00EE2933">
            <w:pPr>
              <w:rPr>
                <w:sz w:val="22"/>
                <w:szCs w:val="22"/>
              </w:rPr>
            </w:pPr>
            <w:r w:rsidRPr="00EE2933">
              <w:rPr>
                <w:sz w:val="22"/>
                <w:szCs w:val="22"/>
              </w:rPr>
              <w:t>Индекс эффективности операционных расходов (ИОР)</w:t>
            </w:r>
          </w:p>
        </w:tc>
        <w:tc>
          <w:tcPr>
            <w:tcW w:w="764" w:type="dxa"/>
            <w:shd w:val="clear" w:color="auto" w:fill="auto"/>
            <w:vAlign w:val="center"/>
            <w:hideMark/>
          </w:tcPr>
          <w:p w14:paraId="61630A0D" w14:textId="77777777" w:rsidR="00EE2933" w:rsidRPr="00EE2933" w:rsidRDefault="00EE2933" w:rsidP="00EE2933">
            <w:pPr>
              <w:rPr>
                <w:sz w:val="20"/>
                <w:szCs w:val="20"/>
              </w:rPr>
            </w:pPr>
            <w:r w:rsidRPr="00EE2933">
              <w:rPr>
                <w:sz w:val="20"/>
                <w:szCs w:val="20"/>
              </w:rPr>
              <w:t>%</w:t>
            </w:r>
          </w:p>
        </w:tc>
        <w:tc>
          <w:tcPr>
            <w:tcW w:w="1168" w:type="dxa"/>
            <w:shd w:val="clear" w:color="auto" w:fill="auto"/>
            <w:vAlign w:val="center"/>
            <w:hideMark/>
          </w:tcPr>
          <w:p w14:paraId="2F856F63" w14:textId="77777777" w:rsidR="00EE2933" w:rsidRPr="00EE2933" w:rsidRDefault="00EE2933" w:rsidP="00EE2933">
            <w:pPr>
              <w:jc w:val="center"/>
              <w:rPr>
                <w:sz w:val="22"/>
                <w:szCs w:val="22"/>
              </w:rPr>
            </w:pPr>
            <w:r w:rsidRPr="00EE2933">
              <w:rPr>
                <w:sz w:val="22"/>
                <w:szCs w:val="22"/>
              </w:rPr>
              <w:t>1</w:t>
            </w:r>
          </w:p>
        </w:tc>
        <w:tc>
          <w:tcPr>
            <w:tcW w:w="1219" w:type="dxa"/>
            <w:shd w:val="clear" w:color="auto" w:fill="auto"/>
            <w:vAlign w:val="center"/>
            <w:hideMark/>
          </w:tcPr>
          <w:p w14:paraId="2D0EFA90" w14:textId="77777777" w:rsidR="00EE2933" w:rsidRPr="00EE2933" w:rsidRDefault="00EE2933" w:rsidP="00EE2933">
            <w:pPr>
              <w:jc w:val="center"/>
              <w:rPr>
                <w:sz w:val="22"/>
                <w:szCs w:val="22"/>
              </w:rPr>
            </w:pPr>
            <w:r w:rsidRPr="00EE2933">
              <w:rPr>
                <w:sz w:val="22"/>
                <w:szCs w:val="22"/>
              </w:rPr>
              <w:t>1</w:t>
            </w:r>
          </w:p>
        </w:tc>
        <w:tc>
          <w:tcPr>
            <w:tcW w:w="1251" w:type="dxa"/>
            <w:shd w:val="clear" w:color="auto" w:fill="auto"/>
            <w:vAlign w:val="center"/>
            <w:hideMark/>
          </w:tcPr>
          <w:p w14:paraId="32AF38BC" w14:textId="77777777" w:rsidR="00EE2933" w:rsidRPr="00EE2933" w:rsidRDefault="00EE2933" w:rsidP="00EE2933">
            <w:pPr>
              <w:jc w:val="center"/>
              <w:rPr>
                <w:sz w:val="22"/>
                <w:szCs w:val="22"/>
              </w:rPr>
            </w:pPr>
            <w:r w:rsidRPr="00EE2933">
              <w:rPr>
                <w:sz w:val="22"/>
                <w:szCs w:val="22"/>
              </w:rPr>
              <w:t>1</w:t>
            </w:r>
          </w:p>
        </w:tc>
        <w:tc>
          <w:tcPr>
            <w:tcW w:w="1145" w:type="dxa"/>
            <w:shd w:val="clear" w:color="auto" w:fill="auto"/>
            <w:vAlign w:val="center"/>
            <w:hideMark/>
          </w:tcPr>
          <w:p w14:paraId="072056A6" w14:textId="77777777" w:rsidR="00EE2933" w:rsidRPr="00EE2933" w:rsidRDefault="00EE2933" w:rsidP="00EE2933">
            <w:pPr>
              <w:jc w:val="center"/>
              <w:rPr>
                <w:sz w:val="22"/>
                <w:szCs w:val="22"/>
              </w:rPr>
            </w:pPr>
            <w:r w:rsidRPr="00EE2933">
              <w:rPr>
                <w:sz w:val="22"/>
                <w:szCs w:val="22"/>
              </w:rPr>
              <w:t>1</w:t>
            </w:r>
          </w:p>
        </w:tc>
        <w:tc>
          <w:tcPr>
            <w:tcW w:w="1127" w:type="dxa"/>
            <w:shd w:val="clear" w:color="auto" w:fill="auto"/>
            <w:vAlign w:val="center"/>
            <w:hideMark/>
          </w:tcPr>
          <w:p w14:paraId="7EA8C351" w14:textId="77777777" w:rsidR="00EE2933" w:rsidRPr="00EE2933" w:rsidRDefault="00EE2933" w:rsidP="00EE2933">
            <w:pPr>
              <w:jc w:val="center"/>
              <w:rPr>
                <w:sz w:val="22"/>
                <w:szCs w:val="22"/>
              </w:rPr>
            </w:pPr>
            <w:r w:rsidRPr="00EE2933">
              <w:rPr>
                <w:sz w:val="22"/>
                <w:szCs w:val="22"/>
              </w:rPr>
              <w:t>1</w:t>
            </w:r>
          </w:p>
        </w:tc>
      </w:tr>
      <w:tr w:rsidR="00EE2933" w:rsidRPr="00EE2933" w14:paraId="68CF3C62" w14:textId="77777777" w:rsidTr="00293CC7">
        <w:trPr>
          <w:trHeight w:val="916"/>
        </w:trPr>
        <w:tc>
          <w:tcPr>
            <w:tcW w:w="668" w:type="dxa"/>
            <w:shd w:val="clear" w:color="auto" w:fill="auto"/>
            <w:vAlign w:val="center"/>
            <w:hideMark/>
          </w:tcPr>
          <w:p w14:paraId="34641615" w14:textId="77777777" w:rsidR="00EE2933" w:rsidRPr="00EE2933" w:rsidRDefault="00EE2933" w:rsidP="00EE2933">
            <w:pPr>
              <w:rPr>
                <w:sz w:val="22"/>
                <w:szCs w:val="22"/>
              </w:rPr>
            </w:pPr>
            <w:r w:rsidRPr="00EE2933">
              <w:rPr>
                <w:sz w:val="22"/>
                <w:szCs w:val="22"/>
              </w:rPr>
              <w:t>3</w:t>
            </w:r>
          </w:p>
        </w:tc>
        <w:tc>
          <w:tcPr>
            <w:tcW w:w="2133" w:type="dxa"/>
            <w:shd w:val="clear" w:color="auto" w:fill="auto"/>
            <w:vAlign w:val="center"/>
            <w:hideMark/>
          </w:tcPr>
          <w:p w14:paraId="7EAFFD3D" w14:textId="77777777" w:rsidR="00EE2933" w:rsidRPr="00EE2933" w:rsidRDefault="00EE2933" w:rsidP="00EE2933">
            <w:pPr>
              <w:rPr>
                <w:sz w:val="22"/>
                <w:szCs w:val="22"/>
              </w:rPr>
            </w:pPr>
            <w:r w:rsidRPr="00EE2933">
              <w:rPr>
                <w:sz w:val="22"/>
                <w:szCs w:val="22"/>
              </w:rPr>
              <w:t>Индекс изменения количества активов (ИКА)</w:t>
            </w:r>
          </w:p>
        </w:tc>
        <w:tc>
          <w:tcPr>
            <w:tcW w:w="764" w:type="dxa"/>
            <w:shd w:val="clear" w:color="auto" w:fill="auto"/>
            <w:vAlign w:val="center"/>
            <w:hideMark/>
          </w:tcPr>
          <w:p w14:paraId="409316A7" w14:textId="77777777" w:rsidR="00EE2933" w:rsidRPr="00EE2933" w:rsidRDefault="00EE2933" w:rsidP="00EE2933">
            <w:pPr>
              <w:rPr>
                <w:sz w:val="20"/>
                <w:szCs w:val="20"/>
              </w:rPr>
            </w:pPr>
            <w:r w:rsidRPr="00EE2933">
              <w:rPr>
                <w:sz w:val="20"/>
                <w:szCs w:val="20"/>
              </w:rPr>
              <w:t> </w:t>
            </w:r>
          </w:p>
        </w:tc>
        <w:tc>
          <w:tcPr>
            <w:tcW w:w="1168" w:type="dxa"/>
            <w:shd w:val="clear" w:color="auto" w:fill="auto"/>
            <w:vAlign w:val="center"/>
            <w:hideMark/>
          </w:tcPr>
          <w:p w14:paraId="65D8EA7E" w14:textId="77777777" w:rsidR="00EE2933" w:rsidRPr="00EE2933" w:rsidRDefault="00EE2933" w:rsidP="00EE2933">
            <w:pPr>
              <w:jc w:val="center"/>
              <w:rPr>
                <w:sz w:val="22"/>
                <w:szCs w:val="22"/>
              </w:rPr>
            </w:pPr>
            <w:r w:rsidRPr="00EE2933">
              <w:rPr>
                <w:sz w:val="22"/>
                <w:szCs w:val="22"/>
              </w:rPr>
              <w:t>0</w:t>
            </w:r>
          </w:p>
        </w:tc>
        <w:tc>
          <w:tcPr>
            <w:tcW w:w="1219" w:type="dxa"/>
            <w:shd w:val="clear" w:color="auto" w:fill="auto"/>
            <w:vAlign w:val="center"/>
            <w:hideMark/>
          </w:tcPr>
          <w:p w14:paraId="4DA8DE35" w14:textId="77777777" w:rsidR="00EE2933" w:rsidRPr="00EE2933" w:rsidRDefault="00EE2933" w:rsidP="00EE2933">
            <w:pPr>
              <w:jc w:val="center"/>
              <w:rPr>
                <w:sz w:val="22"/>
                <w:szCs w:val="22"/>
              </w:rPr>
            </w:pPr>
            <w:r w:rsidRPr="00EE2933">
              <w:rPr>
                <w:sz w:val="22"/>
                <w:szCs w:val="22"/>
              </w:rPr>
              <w:t>0</w:t>
            </w:r>
          </w:p>
        </w:tc>
        <w:tc>
          <w:tcPr>
            <w:tcW w:w="1251" w:type="dxa"/>
            <w:shd w:val="clear" w:color="auto" w:fill="auto"/>
            <w:vAlign w:val="center"/>
            <w:hideMark/>
          </w:tcPr>
          <w:p w14:paraId="62616973" w14:textId="77777777" w:rsidR="00EE2933" w:rsidRPr="00EE2933" w:rsidRDefault="00EE2933" w:rsidP="00EE2933">
            <w:pPr>
              <w:jc w:val="center"/>
              <w:rPr>
                <w:sz w:val="22"/>
                <w:szCs w:val="22"/>
              </w:rPr>
            </w:pPr>
            <w:r w:rsidRPr="00EE2933">
              <w:rPr>
                <w:sz w:val="22"/>
                <w:szCs w:val="22"/>
              </w:rPr>
              <w:t>0</w:t>
            </w:r>
          </w:p>
        </w:tc>
        <w:tc>
          <w:tcPr>
            <w:tcW w:w="1145" w:type="dxa"/>
            <w:shd w:val="clear" w:color="auto" w:fill="auto"/>
            <w:vAlign w:val="center"/>
            <w:hideMark/>
          </w:tcPr>
          <w:p w14:paraId="4E174495" w14:textId="77777777" w:rsidR="00EE2933" w:rsidRPr="00EE2933" w:rsidRDefault="00EE2933" w:rsidP="00EE2933">
            <w:pPr>
              <w:jc w:val="center"/>
              <w:rPr>
                <w:sz w:val="22"/>
                <w:szCs w:val="22"/>
              </w:rPr>
            </w:pPr>
            <w:r w:rsidRPr="00EE2933">
              <w:rPr>
                <w:sz w:val="22"/>
                <w:szCs w:val="22"/>
              </w:rPr>
              <w:t>0</w:t>
            </w:r>
          </w:p>
        </w:tc>
        <w:tc>
          <w:tcPr>
            <w:tcW w:w="1127" w:type="dxa"/>
            <w:shd w:val="clear" w:color="auto" w:fill="auto"/>
            <w:vAlign w:val="center"/>
            <w:hideMark/>
          </w:tcPr>
          <w:p w14:paraId="6DAEDFDE" w14:textId="77777777" w:rsidR="00EE2933" w:rsidRPr="00EE2933" w:rsidRDefault="00EE2933" w:rsidP="00EE2933">
            <w:pPr>
              <w:jc w:val="center"/>
              <w:rPr>
                <w:sz w:val="22"/>
                <w:szCs w:val="22"/>
              </w:rPr>
            </w:pPr>
            <w:r w:rsidRPr="00EE2933">
              <w:rPr>
                <w:sz w:val="22"/>
                <w:szCs w:val="22"/>
              </w:rPr>
              <w:t>0</w:t>
            </w:r>
          </w:p>
        </w:tc>
      </w:tr>
      <w:tr w:rsidR="00EE2933" w:rsidRPr="00EE2933" w14:paraId="777305F5" w14:textId="77777777" w:rsidTr="00293CC7">
        <w:trPr>
          <w:trHeight w:val="813"/>
        </w:trPr>
        <w:tc>
          <w:tcPr>
            <w:tcW w:w="668" w:type="dxa"/>
            <w:shd w:val="clear" w:color="auto" w:fill="auto"/>
            <w:vAlign w:val="center"/>
            <w:hideMark/>
          </w:tcPr>
          <w:p w14:paraId="714C7BCD" w14:textId="77777777" w:rsidR="00EE2933" w:rsidRPr="00EE2933" w:rsidRDefault="00EE2933" w:rsidP="00EE2933">
            <w:pPr>
              <w:rPr>
                <w:sz w:val="22"/>
                <w:szCs w:val="22"/>
              </w:rPr>
            </w:pPr>
            <w:r w:rsidRPr="00EE2933">
              <w:rPr>
                <w:sz w:val="22"/>
                <w:szCs w:val="22"/>
              </w:rPr>
              <w:t>3.1</w:t>
            </w:r>
          </w:p>
        </w:tc>
        <w:tc>
          <w:tcPr>
            <w:tcW w:w="2133" w:type="dxa"/>
            <w:shd w:val="clear" w:color="auto" w:fill="auto"/>
            <w:vAlign w:val="center"/>
            <w:hideMark/>
          </w:tcPr>
          <w:p w14:paraId="1E365F83" w14:textId="77777777" w:rsidR="00EE2933" w:rsidRPr="00EE2933" w:rsidRDefault="00EE2933" w:rsidP="00EE2933">
            <w:pPr>
              <w:rPr>
                <w:sz w:val="22"/>
                <w:szCs w:val="22"/>
              </w:rPr>
            </w:pPr>
            <w:r w:rsidRPr="00EE2933">
              <w:rPr>
                <w:sz w:val="22"/>
                <w:szCs w:val="22"/>
              </w:rPr>
              <w:t>количество условных единиц, относящихся к активам, необходимым для осуществления регулируемой деятельности</w:t>
            </w:r>
          </w:p>
        </w:tc>
        <w:tc>
          <w:tcPr>
            <w:tcW w:w="764" w:type="dxa"/>
            <w:shd w:val="clear" w:color="auto" w:fill="auto"/>
            <w:vAlign w:val="center"/>
            <w:hideMark/>
          </w:tcPr>
          <w:p w14:paraId="26FAD7C5" w14:textId="77777777" w:rsidR="00EE2933" w:rsidRPr="00EE2933" w:rsidRDefault="00EE2933" w:rsidP="00EE2933">
            <w:pPr>
              <w:rPr>
                <w:sz w:val="20"/>
                <w:szCs w:val="20"/>
              </w:rPr>
            </w:pPr>
            <w:r w:rsidRPr="00EE2933">
              <w:rPr>
                <w:sz w:val="20"/>
                <w:szCs w:val="20"/>
              </w:rPr>
              <w:t>у.е.</w:t>
            </w:r>
          </w:p>
        </w:tc>
        <w:tc>
          <w:tcPr>
            <w:tcW w:w="1168" w:type="dxa"/>
            <w:shd w:val="clear" w:color="auto" w:fill="auto"/>
            <w:vAlign w:val="center"/>
          </w:tcPr>
          <w:p w14:paraId="0034565F" w14:textId="77777777" w:rsidR="00EE2933" w:rsidRPr="00EE2933" w:rsidRDefault="00EE2933" w:rsidP="00EE2933">
            <w:pPr>
              <w:jc w:val="center"/>
              <w:rPr>
                <w:sz w:val="22"/>
                <w:szCs w:val="22"/>
                <w:lang w:val="en-US"/>
              </w:rPr>
            </w:pPr>
            <w:r w:rsidRPr="00EE2933">
              <w:rPr>
                <w:sz w:val="22"/>
                <w:szCs w:val="22"/>
                <w:lang w:val="en-US"/>
              </w:rPr>
              <w:t>444,257</w:t>
            </w:r>
          </w:p>
        </w:tc>
        <w:tc>
          <w:tcPr>
            <w:tcW w:w="1219" w:type="dxa"/>
            <w:shd w:val="clear" w:color="auto" w:fill="auto"/>
          </w:tcPr>
          <w:p w14:paraId="72E217A8" w14:textId="77777777" w:rsidR="00EE2933" w:rsidRPr="00EE2933" w:rsidRDefault="00EE2933" w:rsidP="00EE2933">
            <w:pPr>
              <w:jc w:val="center"/>
              <w:rPr>
                <w:szCs w:val="20"/>
              </w:rPr>
            </w:pPr>
          </w:p>
          <w:p w14:paraId="66B27B1F" w14:textId="77777777" w:rsidR="00EE2933" w:rsidRPr="00EE2933" w:rsidRDefault="00EE2933" w:rsidP="00EE2933">
            <w:pPr>
              <w:jc w:val="center"/>
              <w:rPr>
                <w:szCs w:val="20"/>
              </w:rPr>
            </w:pPr>
          </w:p>
          <w:p w14:paraId="682A3C7C" w14:textId="77777777" w:rsidR="00EE2933" w:rsidRPr="00EE2933" w:rsidRDefault="00EE2933" w:rsidP="00EE2933">
            <w:pPr>
              <w:jc w:val="center"/>
              <w:rPr>
                <w:szCs w:val="20"/>
              </w:rPr>
            </w:pPr>
          </w:p>
          <w:p w14:paraId="375F544A" w14:textId="77777777" w:rsidR="00EE2933" w:rsidRPr="00EE2933" w:rsidRDefault="00EE2933" w:rsidP="00EE2933">
            <w:pPr>
              <w:jc w:val="center"/>
              <w:rPr>
                <w:sz w:val="22"/>
                <w:szCs w:val="22"/>
              </w:rPr>
            </w:pPr>
            <w:r w:rsidRPr="00EE2933">
              <w:rPr>
                <w:szCs w:val="20"/>
              </w:rPr>
              <w:t>444,257</w:t>
            </w:r>
          </w:p>
        </w:tc>
        <w:tc>
          <w:tcPr>
            <w:tcW w:w="1251" w:type="dxa"/>
            <w:shd w:val="clear" w:color="auto" w:fill="auto"/>
          </w:tcPr>
          <w:p w14:paraId="5F315C4B" w14:textId="77777777" w:rsidR="00EE2933" w:rsidRPr="00EE2933" w:rsidRDefault="00EE2933" w:rsidP="00EE2933">
            <w:pPr>
              <w:jc w:val="center"/>
              <w:rPr>
                <w:szCs w:val="20"/>
              </w:rPr>
            </w:pPr>
          </w:p>
          <w:p w14:paraId="03AE990B" w14:textId="77777777" w:rsidR="00EE2933" w:rsidRPr="00EE2933" w:rsidRDefault="00EE2933" w:rsidP="00EE2933">
            <w:pPr>
              <w:jc w:val="center"/>
              <w:rPr>
                <w:szCs w:val="20"/>
              </w:rPr>
            </w:pPr>
          </w:p>
          <w:p w14:paraId="5C31EEC5" w14:textId="77777777" w:rsidR="00EE2933" w:rsidRPr="00EE2933" w:rsidRDefault="00EE2933" w:rsidP="00EE2933">
            <w:pPr>
              <w:jc w:val="center"/>
              <w:rPr>
                <w:szCs w:val="20"/>
              </w:rPr>
            </w:pPr>
          </w:p>
          <w:p w14:paraId="02A1E91E" w14:textId="77777777" w:rsidR="00EE2933" w:rsidRPr="00EE2933" w:rsidRDefault="00EE2933" w:rsidP="00EE2933">
            <w:pPr>
              <w:jc w:val="center"/>
              <w:rPr>
                <w:sz w:val="22"/>
                <w:szCs w:val="22"/>
              </w:rPr>
            </w:pPr>
            <w:r w:rsidRPr="00EE2933">
              <w:rPr>
                <w:szCs w:val="20"/>
              </w:rPr>
              <w:t>444,257</w:t>
            </w:r>
          </w:p>
        </w:tc>
        <w:tc>
          <w:tcPr>
            <w:tcW w:w="1145" w:type="dxa"/>
            <w:shd w:val="clear" w:color="auto" w:fill="auto"/>
          </w:tcPr>
          <w:p w14:paraId="1878C671" w14:textId="77777777" w:rsidR="00EE2933" w:rsidRPr="00EE2933" w:rsidRDefault="00EE2933" w:rsidP="00EE2933">
            <w:pPr>
              <w:jc w:val="center"/>
              <w:rPr>
                <w:szCs w:val="20"/>
              </w:rPr>
            </w:pPr>
          </w:p>
          <w:p w14:paraId="6C61ACC6" w14:textId="77777777" w:rsidR="00EE2933" w:rsidRPr="00EE2933" w:rsidRDefault="00EE2933" w:rsidP="00EE2933">
            <w:pPr>
              <w:jc w:val="center"/>
              <w:rPr>
                <w:szCs w:val="20"/>
              </w:rPr>
            </w:pPr>
          </w:p>
          <w:p w14:paraId="7A2E22F5" w14:textId="77777777" w:rsidR="00EE2933" w:rsidRPr="00EE2933" w:rsidRDefault="00EE2933" w:rsidP="00EE2933">
            <w:pPr>
              <w:jc w:val="center"/>
              <w:rPr>
                <w:szCs w:val="20"/>
              </w:rPr>
            </w:pPr>
          </w:p>
          <w:p w14:paraId="57001B18" w14:textId="77777777" w:rsidR="00EE2933" w:rsidRPr="00EE2933" w:rsidRDefault="00EE2933" w:rsidP="00EE2933">
            <w:pPr>
              <w:jc w:val="center"/>
              <w:rPr>
                <w:sz w:val="22"/>
                <w:szCs w:val="22"/>
              </w:rPr>
            </w:pPr>
            <w:r w:rsidRPr="00EE2933">
              <w:rPr>
                <w:szCs w:val="20"/>
              </w:rPr>
              <w:t>444,257</w:t>
            </w:r>
          </w:p>
        </w:tc>
        <w:tc>
          <w:tcPr>
            <w:tcW w:w="1127" w:type="dxa"/>
            <w:shd w:val="clear" w:color="auto" w:fill="auto"/>
          </w:tcPr>
          <w:p w14:paraId="3A1C5EEE" w14:textId="77777777" w:rsidR="00EE2933" w:rsidRPr="00EE2933" w:rsidRDefault="00EE2933" w:rsidP="00EE2933">
            <w:pPr>
              <w:jc w:val="center"/>
              <w:rPr>
                <w:szCs w:val="20"/>
              </w:rPr>
            </w:pPr>
          </w:p>
          <w:p w14:paraId="6D72A9EC" w14:textId="77777777" w:rsidR="00EE2933" w:rsidRPr="00EE2933" w:rsidRDefault="00EE2933" w:rsidP="00EE2933">
            <w:pPr>
              <w:jc w:val="center"/>
              <w:rPr>
                <w:szCs w:val="20"/>
              </w:rPr>
            </w:pPr>
          </w:p>
          <w:p w14:paraId="62EDBE4A" w14:textId="77777777" w:rsidR="00EE2933" w:rsidRPr="00EE2933" w:rsidRDefault="00EE2933" w:rsidP="00EE2933">
            <w:pPr>
              <w:jc w:val="center"/>
              <w:rPr>
                <w:szCs w:val="20"/>
              </w:rPr>
            </w:pPr>
          </w:p>
          <w:p w14:paraId="55AA0AF4" w14:textId="77777777" w:rsidR="00EE2933" w:rsidRPr="00EE2933" w:rsidRDefault="00EE2933" w:rsidP="00EE2933">
            <w:pPr>
              <w:jc w:val="center"/>
              <w:rPr>
                <w:sz w:val="22"/>
                <w:szCs w:val="22"/>
              </w:rPr>
            </w:pPr>
            <w:r w:rsidRPr="00EE2933">
              <w:rPr>
                <w:szCs w:val="20"/>
              </w:rPr>
              <w:t>444,257</w:t>
            </w:r>
          </w:p>
        </w:tc>
      </w:tr>
      <w:tr w:rsidR="00EE2933" w:rsidRPr="00EE2933" w14:paraId="3E87E2DF" w14:textId="77777777" w:rsidTr="00293CC7">
        <w:trPr>
          <w:trHeight w:val="783"/>
        </w:trPr>
        <w:tc>
          <w:tcPr>
            <w:tcW w:w="668" w:type="dxa"/>
            <w:shd w:val="clear" w:color="auto" w:fill="auto"/>
            <w:vAlign w:val="center"/>
            <w:hideMark/>
          </w:tcPr>
          <w:p w14:paraId="12B8879C" w14:textId="77777777" w:rsidR="00EE2933" w:rsidRPr="00EE2933" w:rsidRDefault="00EE2933" w:rsidP="00EE2933">
            <w:pPr>
              <w:rPr>
                <w:sz w:val="22"/>
                <w:szCs w:val="22"/>
              </w:rPr>
            </w:pPr>
            <w:r w:rsidRPr="00EE2933">
              <w:rPr>
                <w:sz w:val="22"/>
                <w:szCs w:val="22"/>
              </w:rPr>
              <w:t>3.2</w:t>
            </w:r>
          </w:p>
        </w:tc>
        <w:tc>
          <w:tcPr>
            <w:tcW w:w="2133" w:type="dxa"/>
            <w:shd w:val="clear" w:color="auto" w:fill="auto"/>
            <w:vAlign w:val="center"/>
            <w:hideMark/>
          </w:tcPr>
          <w:p w14:paraId="4C372C09" w14:textId="77777777" w:rsidR="00EE2933" w:rsidRPr="00EE2933" w:rsidRDefault="00EE2933" w:rsidP="00EE2933">
            <w:pPr>
              <w:rPr>
                <w:sz w:val="22"/>
                <w:szCs w:val="22"/>
              </w:rPr>
            </w:pPr>
            <w:r w:rsidRPr="00EE2933">
              <w:rPr>
                <w:sz w:val="22"/>
                <w:szCs w:val="22"/>
              </w:rPr>
              <w:t>установленная тепловая мощность источника тепловой энергии</w:t>
            </w:r>
          </w:p>
        </w:tc>
        <w:tc>
          <w:tcPr>
            <w:tcW w:w="764" w:type="dxa"/>
            <w:shd w:val="clear" w:color="auto" w:fill="auto"/>
            <w:vAlign w:val="center"/>
            <w:hideMark/>
          </w:tcPr>
          <w:p w14:paraId="7BA1303B" w14:textId="77777777" w:rsidR="00EE2933" w:rsidRPr="00EE2933" w:rsidRDefault="00EE2933" w:rsidP="00EE2933">
            <w:pPr>
              <w:rPr>
                <w:sz w:val="20"/>
                <w:szCs w:val="20"/>
              </w:rPr>
            </w:pPr>
            <w:r w:rsidRPr="00EE2933">
              <w:rPr>
                <w:sz w:val="20"/>
                <w:szCs w:val="20"/>
              </w:rPr>
              <w:t>Гкал/ч</w:t>
            </w:r>
          </w:p>
        </w:tc>
        <w:tc>
          <w:tcPr>
            <w:tcW w:w="1168" w:type="dxa"/>
            <w:shd w:val="clear" w:color="auto" w:fill="auto"/>
            <w:vAlign w:val="center"/>
          </w:tcPr>
          <w:p w14:paraId="71C434E7" w14:textId="77777777" w:rsidR="00EE2933" w:rsidRPr="00EE2933" w:rsidRDefault="00EE2933" w:rsidP="00EE2933">
            <w:pPr>
              <w:jc w:val="center"/>
              <w:rPr>
                <w:sz w:val="22"/>
                <w:szCs w:val="22"/>
                <w:lang w:val="en-US"/>
              </w:rPr>
            </w:pPr>
            <w:r w:rsidRPr="00EE2933">
              <w:rPr>
                <w:sz w:val="22"/>
                <w:szCs w:val="22"/>
                <w:lang w:val="en-US"/>
              </w:rPr>
              <w:t>73,36</w:t>
            </w:r>
          </w:p>
        </w:tc>
        <w:tc>
          <w:tcPr>
            <w:tcW w:w="1219" w:type="dxa"/>
            <w:shd w:val="clear" w:color="auto" w:fill="auto"/>
            <w:vAlign w:val="center"/>
          </w:tcPr>
          <w:p w14:paraId="0F2E6A4C" w14:textId="77777777" w:rsidR="00EE2933" w:rsidRPr="00EE2933" w:rsidRDefault="00EE2933" w:rsidP="00EE2933">
            <w:pPr>
              <w:jc w:val="center"/>
              <w:rPr>
                <w:sz w:val="22"/>
                <w:szCs w:val="22"/>
                <w:lang w:val="en-US"/>
              </w:rPr>
            </w:pPr>
            <w:r w:rsidRPr="00EE2933">
              <w:rPr>
                <w:sz w:val="22"/>
                <w:szCs w:val="22"/>
                <w:lang w:val="en-US"/>
              </w:rPr>
              <w:t>73,36</w:t>
            </w:r>
          </w:p>
        </w:tc>
        <w:tc>
          <w:tcPr>
            <w:tcW w:w="1251" w:type="dxa"/>
            <w:shd w:val="clear" w:color="auto" w:fill="auto"/>
            <w:vAlign w:val="center"/>
          </w:tcPr>
          <w:p w14:paraId="02B09A23" w14:textId="77777777" w:rsidR="00EE2933" w:rsidRPr="00EE2933" w:rsidRDefault="00EE2933" w:rsidP="00EE2933">
            <w:pPr>
              <w:jc w:val="center"/>
              <w:rPr>
                <w:sz w:val="22"/>
                <w:szCs w:val="22"/>
                <w:lang w:val="en-US"/>
              </w:rPr>
            </w:pPr>
            <w:r w:rsidRPr="00EE2933">
              <w:rPr>
                <w:sz w:val="22"/>
                <w:szCs w:val="22"/>
                <w:lang w:val="en-US"/>
              </w:rPr>
              <w:t>73,36</w:t>
            </w:r>
          </w:p>
        </w:tc>
        <w:tc>
          <w:tcPr>
            <w:tcW w:w="1145" w:type="dxa"/>
            <w:shd w:val="clear" w:color="auto" w:fill="auto"/>
            <w:vAlign w:val="center"/>
          </w:tcPr>
          <w:p w14:paraId="4C15F0DA" w14:textId="77777777" w:rsidR="00EE2933" w:rsidRPr="00EE2933" w:rsidRDefault="00EE2933" w:rsidP="00EE2933">
            <w:pPr>
              <w:jc w:val="center"/>
              <w:rPr>
                <w:sz w:val="22"/>
                <w:szCs w:val="22"/>
              </w:rPr>
            </w:pPr>
            <w:r w:rsidRPr="00EE2933">
              <w:rPr>
                <w:sz w:val="22"/>
                <w:szCs w:val="22"/>
              </w:rPr>
              <w:t>73,36</w:t>
            </w:r>
          </w:p>
        </w:tc>
        <w:tc>
          <w:tcPr>
            <w:tcW w:w="1127" w:type="dxa"/>
            <w:shd w:val="clear" w:color="auto" w:fill="auto"/>
            <w:vAlign w:val="center"/>
          </w:tcPr>
          <w:p w14:paraId="00C5C7A0" w14:textId="77777777" w:rsidR="00EE2933" w:rsidRPr="00EE2933" w:rsidRDefault="00EE2933" w:rsidP="00EE2933">
            <w:pPr>
              <w:jc w:val="center"/>
              <w:rPr>
                <w:sz w:val="22"/>
                <w:szCs w:val="22"/>
              </w:rPr>
            </w:pPr>
            <w:r w:rsidRPr="00EE2933">
              <w:rPr>
                <w:sz w:val="22"/>
                <w:szCs w:val="22"/>
              </w:rPr>
              <w:t>73,36</w:t>
            </w:r>
          </w:p>
        </w:tc>
      </w:tr>
      <w:tr w:rsidR="00EE2933" w:rsidRPr="00EE2933" w14:paraId="1B9CDF3D" w14:textId="77777777" w:rsidTr="00293CC7">
        <w:trPr>
          <w:trHeight w:val="435"/>
        </w:trPr>
        <w:tc>
          <w:tcPr>
            <w:tcW w:w="668" w:type="dxa"/>
            <w:shd w:val="clear" w:color="auto" w:fill="auto"/>
            <w:vAlign w:val="center"/>
            <w:hideMark/>
          </w:tcPr>
          <w:p w14:paraId="7E17631F" w14:textId="77777777" w:rsidR="00EE2933" w:rsidRPr="00EE2933" w:rsidRDefault="00EE2933" w:rsidP="00EE2933">
            <w:pPr>
              <w:rPr>
                <w:sz w:val="22"/>
                <w:szCs w:val="22"/>
              </w:rPr>
            </w:pPr>
            <w:r w:rsidRPr="00EE2933">
              <w:rPr>
                <w:sz w:val="22"/>
                <w:szCs w:val="22"/>
              </w:rPr>
              <w:t>4</w:t>
            </w:r>
          </w:p>
        </w:tc>
        <w:tc>
          <w:tcPr>
            <w:tcW w:w="2133" w:type="dxa"/>
            <w:shd w:val="clear" w:color="auto" w:fill="auto"/>
            <w:vAlign w:val="center"/>
            <w:hideMark/>
          </w:tcPr>
          <w:p w14:paraId="624286F5" w14:textId="77777777" w:rsidR="00EE2933" w:rsidRPr="00EE2933" w:rsidRDefault="00EE2933" w:rsidP="00EE2933">
            <w:pPr>
              <w:rPr>
                <w:sz w:val="22"/>
                <w:szCs w:val="22"/>
              </w:rPr>
            </w:pPr>
            <w:r w:rsidRPr="00EE2933">
              <w:rPr>
                <w:sz w:val="22"/>
                <w:szCs w:val="22"/>
              </w:rPr>
              <w:t>Коэффициент эластичности затрат по росту активов (Кэл)</w:t>
            </w:r>
          </w:p>
        </w:tc>
        <w:tc>
          <w:tcPr>
            <w:tcW w:w="764" w:type="dxa"/>
            <w:shd w:val="clear" w:color="auto" w:fill="auto"/>
            <w:vAlign w:val="center"/>
            <w:hideMark/>
          </w:tcPr>
          <w:p w14:paraId="2D405805" w14:textId="77777777" w:rsidR="00EE2933" w:rsidRPr="00EE2933" w:rsidRDefault="00EE2933" w:rsidP="00EE2933">
            <w:pPr>
              <w:rPr>
                <w:sz w:val="20"/>
                <w:szCs w:val="20"/>
              </w:rPr>
            </w:pPr>
            <w:r w:rsidRPr="00EE2933">
              <w:rPr>
                <w:sz w:val="20"/>
                <w:szCs w:val="20"/>
              </w:rPr>
              <w:t> </w:t>
            </w:r>
          </w:p>
        </w:tc>
        <w:tc>
          <w:tcPr>
            <w:tcW w:w="1168" w:type="dxa"/>
            <w:shd w:val="clear" w:color="auto" w:fill="auto"/>
            <w:vAlign w:val="center"/>
            <w:hideMark/>
          </w:tcPr>
          <w:p w14:paraId="187D8AB1" w14:textId="77777777" w:rsidR="00EE2933" w:rsidRPr="00EE2933" w:rsidRDefault="00EE2933" w:rsidP="00EE2933">
            <w:pPr>
              <w:jc w:val="center"/>
              <w:rPr>
                <w:sz w:val="22"/>
                <w:szCs w:val="22"/>
              </w:rPr>
            </w:pPr>
            <w:r w:rsidRPr="00EE2933">
              <w:rPr>
                <w:sz w:val="22"/>
                <w:szCs w:val="22"/>
              </w:rPr>
              <w:t>0,75</w:t>
            </w:r>
          </w:p>
        </w:tc>
        <w:tc>
          <w:tcPr>
            <w:tcW w:w="1219" w:type="dxa"/>
            <w:shd w:val="clear" w:color="auto" w:fill="auto"/>
            <w:vAlign w:val="center"/>
            <w:hideMark/>
          </w:tcPr>
          <w:p w14:paraId="233E57BC" w14:textId="77777777" w:rsidR="00EE2933" w:rsidRPr="00EE2933" w:rsidRDefault="00EE2933" w:rsidP="00EE2933">
            <w:pPr>
              <w:jc w:val="center"/>
              <w:rPr>
                <w:sz w:val="22"/>
                <w:szCs w:val="22"/>
              </w:rPr>
            </w:pPr>
            <w:r w:rsidRPr="00EE2933">
              <w:rPr>
                <w:sz w:val="22"/>
                <w:szCs w:val="22"/>
              </w:rPr>
              <w:t>0,75</w:t>
            </w:r>
          </w:p>
        </w:tc>
        <w:tc>
          <w:tcPr>
            <w:tcW w:w="1251" w:type="dxa"/>
            <w:shd w:val="clear" w:color="auto" w:fill="auto"/>
            <w:vAlign w:val="center"/>
            <w:hideMark/>
          </w:tcPr>
          <w:p w14:paraId="29B879F3" w14:textId="77777777" w:rsidR="00EE2933" w:rsidRPr="00EE2933" w:rsidRDefault="00EE2933" w:rsidP="00EE2933">
            <w:pPr>
              <w:jc w:val="center"/>
              <w:rPr>
                <w:sz w:val="22"/>
                <w:szCs w:val="22"/>
              </w:rPr>
            </w:pPr>
            <w:r w:rsidRPr="00EE2933">
              <w:rPr>
                <w:sz w:val="22"/>
                <w:szCs w:val="22"/>
              </w:rPr>
              <w:t>0,75</w:t>
            </w:r>
          </w:p>
        </w:tc>
        <w:tc>
          <w:tcPr>
            <w:tcW w:w="1145" w:type="dxa"/>
            <w:shd w:val="clear" w:color="auto" w:fill="auto"/>
            <w:vAlign w:val="center"/>
            <w:hideMark/>
          </w:tcPr>
          <w:p w14:paraId="252B3107" w14:textId="77777777" w:rsidR="00EE2933" w:rsidRPr="00EE2933" w:rsidRDefault="00EE2933" w:rsidP="00EE2933">
            <w:pPr>
              <w:jc w:val="center"/>
              <w:rPr>
                <w:sz w:val="22"/>
                <w:szCs w:val="22"/>
              </w:rPr>
            </w:pPr>
            <w:r w:rsidRPr="00EE2933">
              <w:rPr>
                <w:sz w:val="22"/>
                <w:szCs w:val="22"/>
              </w:rPr>
              <w:t>0,75</w:t>
            </w:r>
          </w:p>
        </w:tc>
        <w:tc>
          <w:tcPr>
            <w:tcW w:w="1127" w:type="dxa"/>
            <w:shd w:val="clear" w:color="auto" w:fill="auto"/>
            <w:vAlign w:val="center"/>
            <w:hideMark/>
          </w:tcPr>
          <w:p w14:paraId="0504938B" w14:textId="77777777" w:rsidR="00EE2933" w:rsidRPr="00EE2933" w:rsidRDefault="00EE2933" w:rsidP="00EE2933">
            <w:pPr>
              <w:jc w:val="center"/>
              <w:rPr>
                <w:sz w:val="22"/>
                <w:szCs w:val="22"/>
              </w:rPr>
            </w:pPr>
            <w:r w:rsidRPr="00EE2933">
              <w:rPr>
                <w:sz w:val="22"/>
                <w:szCs w:val="22"/>
              </w:rPr>
              <w:t>0,75</w:t>
            </w:r>
          </w:p>
        </w:tc>
      </w:tr>
      <w:tr w:rsidR="00EE2933" w:rsidRPr="00EE2933" w14:paraId="58DFC072" w14:textId="77777777" w:rsidTr="00293CC7">
        <w:trPr>
          <w:trHeight w:val="828"/>
        </w:trPr>
        <w:tc>
          <w:tcPr>
            <w:tcW w:w="668" w:type="dxa"/>
            <w:shd w:val="clear" w:color="auto" w:fill="auto"/>
            <w:vAlign w:val="center"/>
            <w:hideMark/>
          </w:tcPr>
          <w:p w14:paraId="6C2CF349" w14:textId="77777777" w:rsidR="00EE2933" w:rsidRPr="00EE2933" w:rsidRDefault="00EE2933" w:rsidP="00EE2933">
            <w:pPr>
              <w:rPr>
                <w:sz w:val="22"/>
                <w:szCs w:val="22"/>
              </w:rPr>
            </w:pPr>
            <w:r w:rsidRPr="00EE2933">
              <w:rPr>
                <w:sz w:val="22"/>
                <w:szCs w:val="22"/>
              </w:rPr>
              <w:t>5</w:t>
            </w:r>
          </w:p>
        </w:tc>
        <w:tc>
          <w:tcPr>
            <w:tcW w:w="2133" w:type="dxa"/>
            <w:shd w:val="clear" w:color="auto" w:fill="auto"/>
            <w:vAlign w:val="center"/>
            <w:hideMark/>
          </w:tcPr>
          <w:p w14:paraId="137E2657" w14:textId="77777777" w:rsidR="00EE2933" w:rsidRPr="00EE2933" w:rsidRDefault="00EE2933" w:rsidP="00EE2933">
            <w:pPr>
              <w:rPr>
                <w:sz w:val="22"/>
                <w:szCs w:val="22"/>
              </w:rPr>
            </w:pPr>
            <w:r w:rsidRPr="00EE2933">
              <w:rPr>
                <w:sz w:val="22"/>
                <w:szCs w:val="22"/>
              </w:rPr>
              <w:t>Операционные (подконтрольные) расходы</w:t>
            </w:r>
          </w:p>
        </w:tc>
        <w:tc>
          <w:tcPr>
            <w:tcW w:w="764" w:type="dxa"/>
            <w:shd w:val="clear" w:color="auto" w:fill="auto"/>
            <w:vAlign w:val="center"/>
            <w:hideMark/>
          </w:tcPr>
          <w:p w14:paraId="6991A3F5" w14:textId="77777777" w:rsidR="00EE2933" w:rsidRPr="00EE2933" w:rsidRDefault="00EE2933" w:rsidP="00EE2933">
            <w:pPr>
              <w:rPr>
                <w:sz w:val="20"/>
                <w:szCs w:val="20"/>
              </w:rPr>
            </w:pPr>
            <w:r w:rsidRPr="00EE2933">
              <w:rPr>
                <w:sz w:val="20"/>
                <w:szCs w:val="20"/>
              </w:rPr>
              <w:t>тыс. руб.</w:t>
            </w:r>
          </w:p>
        </w:tc>
        <w:tc>
          <w:tcPr>
            <w:tcW w:w="1168" w:type="dxa"/>
            <w:shd w:val="clear" w:color="auto" w:fill="auto"/>
            <w:vAlign w:val="center"/>
          </w:tcPr>
          <w:p w14:paraId="134BCB5E" w14:textId="77777777" w:rsidR="00EE2933" w:rsidRPr="00EE2933" w:rsidRDefault="00EE2933" w:rsidP="00EE2933">
            <w:pPr>
              <w:rPr>
                <w:sz w:val="22"/>
                <w:szCs w:val="22"/>
              </w:rPr>
            </w:pPr>
            <w:r w:rsidRPr="00EE2933">
              <w:rPr>
                <w:sz w:val="22"/>
                <w:szCs w:val="22"/>
              </w:rPr>
              <w:t xml:space="preserve"> 3 114,26</w:t>
            </w:r>
          </w:p>
        </w:tc>
        <w:tc>
          <w:tcPr>
            <w:tcW w:w="1219" w:type="dxa"/>
            <w:shd w:val="clear" w:color="auto" w:fill="auto"/>
            <w:vAlign w:val="center"/>
          </w:tcPr>
          <w:p w14:paraId="5DC59510" w14:textId="77777777" w:rsidR="00EE2933" w:rsidRPr="00EE2933" w:rsidRDefault="00EE2933" w:rsidP="00EE2933">
            <w:pPr>
              <w:rPr>
                <w:sz w:val="22"/>
                <w:szCs w:val="22"/>
              </w:rPr>
            </w:pPr>
            <w:r w:rsidRPr="00EE2933">
              <w:rPr>
                <w:sz w:val="22"/>
                <w:szCs w:val="22"/>
              </w:rPr>
              <w:t xml:space="preserve"> 3 228,02</w:t>
            </w:r>
          </w:p>
        </w:tc>
        <w:tc>
          <w:tcPr>
            <w:tcW w:w="1251" w:type="dxa"/>
            <w:shd w:val="clear" w:color="auto" w:fill="auto"/>
            <w:vAlign w:val="center"/>
          </w:tcPr>
          <w:p w14:paraId="7FF45E53" w14:textId="77777777" w:rsidR="00EE2933" w:rsidRPr="00EE2933" w:rsidRDefault="00EE2933" w:rsidP="00EE2933">
            <w:pPr>
              <w:rPr>
                <w:sz w:val="22"/>
                <w:szCs w:val="22"/>
              </w:rPr>
            </w:pPr>
            <w:r w:rsidRPr="00EE2933">
              <w:rPr>
                <w:sz w:val="22"/>
                <w:szCs w:val="22"/>
              </w:rPr>
              <w:t xml:space="preserve"> 3 323,57</w:t>
            </w:r>
          </w:p>
        </w:tc>
        <w:tc>
          <w:tcPr>
            <w:tcW w:w="1145" w:type="dxa"/>
            <w:shd w:val="clear" w:color="auto" w:fill="auto"/>
            <w:vAlign w:val="center"/>
          </w:tcPr>
          <w:p w14:paraId="5CD39C59" w14:textId="77777777" w:rsidR="00EE2933" w:rsidRPr="00EE2933" w:rsidRDefault="00EE2933" w:rsidP="00EE2933">
            <w:pPr>
              <w:rPr>
                <w:sz w:val="22"/>
                <w:szCs w:val="22"/>
              </w:rPr>
            </w:pPr>
            <w:r w:rsidRPr="00EE2933">
              <w:rPr>
                <w:sz w:val="22"/>
                <w:szCs w:val="22"/>
              </w:rPr>
              <w:t xml:space="preserve">  3 421,95</w:t>
            </w:r>
          </w:p>
        </w:tc>
        <w:tc>
          <w:tcPr>
            <w:tcW w:w="1127" w:type="dxa"/>
            <w:shd w:val="clear" w:color="auto" w:fill="auto"/>
            <w:vAlign w:val="center"/>
          </w:tcPr>
          <w:p w14:paraId="3D21E876" w14:textId="77777777" w:rsidR="00EE2933" w:rsidRPr="00EE2933" w:rsidRDefault="00EE2933" w:rsidP="00EE2933">
            <w:pPr>
              <w:rPr>
                <w:sz w:val="22"/>
                <w:szCs w:val="22"/>
              </w:rPr>
            </w:pPr>
            <w:r w:rsidRPr="00EE2933">
              <w:rPr>
                <w:sz w:val="22"/>
                <w:szCs w:val="22"/>
              </w:rPr>
              <w:t xml:space="preserve">  3 523,24</w:t>
            </w:r>
          </w:p>
        </w:tc>
      </w:tr>
    </w:tbl>
    <w:p w14:paraId="1AE6BD7E" w14:textId="77777777" w:rsidR="00EE2933" w:rsidRPr="00EE2933" w:rsidRDefault="00EE2933" w:rsidP="00EE2933">
      <w:pPr>
        <w:widowControl w:val="0"/>
        <w:autoSpaceDE w:val="0"/>
        <w:autoSpaceDN w:val="0"/>
        <w:ind w:firstLine="709"/>
        <w:jc w:val="both"/>
        <w:rPr>
          <w:color w:val="000000"/>
          <w:sz w:val="28"/>
          <w:szCs w:val="28"/>
        </w:rPr>
      </w:pPr>
    </w:p>
    <w:p w14:paraId="210049B7"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Информация о величине расходов в разрезе статей затрат представлена в приложении № 3 к данному экспертному заключению.</w:t>
      </w:r>
    </w:p>
    <w:p w14:paraId="2318BB23" w14:textId="77777777" w:rsidR="00EE2933" w:rsidRPr="00EE2933" w:rsidRDefault="00EE2933" w:rsidP="00EE2933">
      <w:pPr>
        <w:ind w:firstLine="709"/>
        <w:jc w:val="both"/>
        <w:rPr>
          <w:color w:val="000000"/>
          <w:sz w:val="32"/>
          <w:szCs w:val="32"/>
          <w:u w:val="single"/>
        </w:rPr>
      </w:pPr>
    </w:p>
    <w:p w14:paraId="06CFF666" w14:textId="77777777" w:rsidR="00EE2933" w:rsidRPr="00EE2933" w:rsidRDefault="00EE2933" w:rsidP="00EE2933">
      <w:pPr>
        <w:keepNext/>
        <w:tabs>
          <w:tab w:val="left" w:pos="567"/>
        </w:tabs>
        <w:ind w:left="360"/>
        <w:jc w:val="center"/>
        <w:outlineLvl w:val="0"/>
        <w:rPr>
          <w:b/>
          <w:bCs/>
          <w:sz w:val="28"/>
          <w:szCs w:val="28"/>
          <w:lang w:val="x-none" w:eastAsia="x-none"/>
        </w:rPr>
      </w:pPr>
      <w:bookmarkStart w:id="307" w:name="_Toc88064989"/>
      <w:r w:rsidRPr="00EE2933">
        <w:rPr>
          <w:b/>
          <w:bCs/>
          <w:sz w:val="28"/>
          <w:szCs w:val="28"/>
        </w:rPr>
        <w:t>15. Расчет неподконтрольных расходов на 2023 год</w:t>
      </w:r>
      <w:bookmarkEnd w:id="307"/>
    </w:p>
    <w:p w14:paraId="732C61DF" w14:textId="77777777" w:rsidR="00EE2933" w:rsidRPr="00EE2933" w:rsidRDefault="00EE2933" w:rsidP="00EE2933">
      <w:pPr>
        <w:autoSpaceDE w:val="0"/>
        <w:autoSpaceDN w:val="0"/>
        <w:adjustRightInd w:val="0"/>
        <w:ind w:firstLine="851"/>
        <w:contextualSpacing/>
        <w:jc w:val="both"/>
        <w:rPr>
          <w:rFonts w:eastAsia="Calibri"/>
          <w:szCs w:val="20"/>
        </w:rPr>
      </w:pPr>
    </w:p>
    <w:p w14:paraId="08B39868"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w:t>
      </w:r>
    </w:p>
    <w:p w14:paraId="6CEA92F0" w14:textId="77777777" w:rsidR="00EE2933" w:rsidRPr="00EE2933" w:rsidRDefault="00EE2933" w:rsidP="00EE2933">
      <w:pPr>
        <w:autoSpaceDE w:val="0"/>
        <w:autoSpaceDN w:val="0"/>
        <w:adjustRightInd w:val="0"/>
        <w:ind w:firstLine="851"/>
        <w:contextualSpacing/>
        <w:jc w:val="both"/>
        <w:rPr>
          <w:rFonts w:eastAsia="Calibri"/>
          <w:szCs w:val="20"/>
        </w:rPr>
      </w:pPr>
    </w:p>
    <w:p w14:paraId="7E13F420" w14:textId="77777777" w:rsidR="00EE2933" w:rsidRPr="00EE2933" w:rsidRDefault="00EE2933" w:rsidP="00EE2933">
      <w:pPr>
        <w:keepNext/>
        <w:keepLines/>
        <w:jc w:val="center"/>
        <w:outlineLvl w:val="1"/>
        <w:rPr>
          <w:rFonts w:eastAsia="Calibri"/>
          <w:b/>
          <w:sz w:val="28"/>
          <w:szCs w:val="28"/>
          <w:lang w:eastAsia="en-US"/>
        </w:rPr>
      </w:pPr>
      <w:bookmarkStart w:id="308" w:name="_Toc88064990"/>
      <w:r w:rsidRPr="00EE2933">
        <w:rPr>
          <w:rFonts w:eastAsia="Calibri"/>
          <w:b/>
          <w:sz w:val="28"/>
          <w:szCs w:val="28"/>
          <w:lang w:eastAsia="en-US"/>
        </w:rPr>
        <w:lastRenderedPageBreak/>
        <w:t>15.1. Отчисления на социальные нужды</w:t>
      </w:r>
      <w:bookmarkEnd w:id="308"/>
    </w:p>
    <w:p w14:paraId="5E89620A" w14:textId="77777777" w:rsidR="00EE2933" w:rsidRPr="00EE2933" w:rsidRDefault="00EE2933" w:rsidP="00EE2933">
      <w:pPr>
        <w:ind w:firstLine="720"/>
        <w:jc w:val="both"/>
        <w:rPr>
          <w:szCs w:val="20"/>
        </w:rPr>
      </w:pPr>
    </w:p>
    <w:p w14:paraId="5783018F" w14:textId="77777777" w:rsidR="00EE2933" w:rsidRPr="00EE2933" w:rsidRDefault="00EE2933" w:rsidP="00EE2933">
      <w:pPr>
        <w:ind w:firstLine="709"/>
        <w:jc w:val="both"/>
        <w:rPr>
          <w:b/>
          <w:bCs/>
          <w:sz w:val="28"/>
          <w:szCs w:val="28"/>
        </w:rPr>
      </w:pPr>
      <w:r w:rsidRPr="00EE2933">
        <w:rPr>
          <w:sz w:val="28"/>
          <w:szCs w:val="28"/>
        </w:rPr>
        <w:t>Предприятием заявлены расходы по статье в размере 530,05 тыс. руб.</w:t>
      </w:r>
    </w:p>
    <w:p w14:paraId="57DFA251" w14:textId="77777777" w:rsidR="00EE2933" w:rsidRPr="00EE2933" w:rsidRDefault="00EE2933" w:rsidP="00EE2933">
      <w:pPr>
        <w:ind w:firstLine="709"/>
        <w:jc w:val="both"/>
        <w:rPr>
          <w:sz w:val="28"/>
          <w:szCs w:val="28"/>
        </w:rPr>
      </w:pPr>
      <w:r w:rsidRPr="00EE2933">
        <w:rPr>
          <w:sz w:val="28"/>
          <w:szCs w:val="28"/>
        </w:rPr>
        <w:t>С 2023 года отдельные тарифы страховых взносов в ПФР, ФСС и ФОМС отменят.</w:t>
      </w:r>
    </w:p>
    <w:p w14:paraId="3962CF53" w14:textId="77777777" w:rsidR="00EE2933" w:rsidRPr="00EE2933" w:rsidRDefault="00EE2933" w:rsidP="00EE2933">
      <w:pPr>
        <w:ind w:firstLine="709"/>
        <w:jc w:val="both"/>
        <w:rPr>
          <w:sz w:val="28"/>
          <w:szCs w:val="28"/>
        </w:rPr>
      </w:pPr>
      <w:r w:rsidRPr="00EE2933">
        <w:rPr>
          <w:sz w:val="28"/>
          <w:szCs w:val="28"/>
        </w:rPr>
        <w:t>С 01.01.2023 ст. 421 Налогового кодекса Российской Федерации (часть вторая) от 05.08.2000 № 117-ФЗ дополняется п. 5.1 (</w:t>
      </w:r>
      <w:hyperlink r:id="rId134" w:anchor="dst100038" w:history="1">
        <w:r w:rsidRPr="00EE2933">
          <w:rPr>
            <w:sz w:val="28"/>
            <w:szCs w:val="28"/>
          </w:rPr>
          <w:t>ФЗ</w:t>
        </w:r>
      </w:hyperlink>
      <w:r w:rsidRPr="00EE2933">
        <w:rPr>
          <w:sz w:val="28"/>
          <w:szCs w:val="28"/>
        </w:rPr>
        <w:t> от 14.07.2022 № 239-ФЗ)</w:t>
      </w:r>
    </w:p>
    <w:p w14:paraId="1EB86B16"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С 1 января 2023 года страхователи начисляют страховые взносы по новому единому тарифу в размере 30%.</w:t>
      </w:r>
    </w:p>
    <w:p w14:paraId="23F0ECDB" w14:textId="77777777" w:rsidR="00EE2933" w:rsidRPr="00EE2933" w:rsidRDefault="00EE2933" w:rsidP="00EE2933">
      <w:pPr>
        <w:ind w:firstLine="709"/>
        <w:jc w:val="both"/>
        <w:rPr>
          <w:sz w:val="28"/>
          <w:szCs w:val="28"/>
        </w:rPr>
      </w:pPr>
      <w:r w:rsidRPr="00EE2933">
        <w:rPr>
          <w:sz w:val="28"/>
          <w:szCs w:val="28"/>
        </w:rPr>
        <w:t>В расходы по статье «Отчисления на социальные нужды» включаются:</w:t>
      </w:r>
    </w:p>
    <w:p w14:paraId="6CBB5A6F"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6A893C19"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E2933">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2DD37AF4"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на обязательное социальное страхование </w:t>
      </w:r>
      <w:r w:rsidRPr="00EE2933">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 доп. документы), размер страхового тарифа с января 2022 года составляет 0,2%.</w:t>
      </w:r>
    </w:p>
    <w:p w14:paraId="25209D63"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Экспертами </w:t>
      </w:r>
      <w:r w:rsidRPr="00EE2933">
        <w:rPr>
          <w:sz w:val="28"/>
          <w:szCs w:val="28"/>
        </w:rPr>
        <w:t>в расчет НВВ на 2023 год приняты страховые взносы в размере в размере 30,2 % от ФОТ, определённого</w:t>
      </w:r>
      <w:r w:rsidRPr="00EE2933">
        <w:rPr>
          <w:color w:val="000000"/>
          <w:sz w:val="28"/>
          <w:szCs w:val="28"/>
        </w:rPr>
        <w:t xml:space="preserve"> в операционных расходах, или 530,05</w:t>
      </w:r>
      <w:r w:rsidRPr="00EE2933">
        <w:rPr>
          <w:sz w:val="28"/>
          <w:szCs w:val="28"/>
        </w:rPr>
        <w:t xml:space="preserve"> тыс. руб. </w:t>
      </w:r>
      <w:r w:rsidRPr="00EE2933">
        <w:rPr>
          <w:color w:val="000000"/>
          <w:sz w:val="28"/>
          <w:szCs w:val="28"/>
        </w:rPr>
        <w:t>Корректировка отсутствует.</w:t>
      </w:r>
    </w:p>
    <w:p w14:paraId="6F42A206" w14:textId="77777777" w:rsidR="00EE2933" w:rsidRPr="00EE2933" w:rsidRDefault="00EE2933" w:rsidP="00EE2933">
      <w:pPr>
        <w:ind w:firstLine="709"/>
        <w:jc w:val="both"/>
        <w:rPr>
          <w:sz w:val="28"/>
          <w:szCs w:val="28"/>
        </w:rPr>
      </w:pPr>
      <w:r w:rsidRPr="00EE2933">
        <w:rPr>
          <w:sz w:val="28"/>
          <w:szCs w:val="28"/>
        </w:rPr>
        <w:t>Величина расходов по отчислениям на социальные нужды на 2024-2027 годы рассчитана экспертами в соответствии с п. 31 Основ ценообразования, в соответствии с %, принятым экспертами на 2023 год.               С учетом индексации ФОТ, расходы на оплату отчислений на социальные нужды составят 549,41 тыс. руб., 565,67 тыс. руб., 582,42 тыс. руб. и</w:t>
      </w:r>
      <w:r w:rsidRPr="00EE2933">
        <w:rPr>
          <w:szCs w:val="20"/>
        </w:rPr>
        <w:t xml:space="preserve"> </w:t>
      </w:r>
      <w:r w:rsidRPr="00EE2933">
        <w:rPr>
          <w:sz w:val="28"/>
          <w:szCs w:val="28"/>
        </w:rPr>
        <w:t xml:space="preserve">599,65 тыс. руб. соответственно. </w:t>
      </w:r>
    </w:p>
    <w:p w14:paraId="6A4EAFD2" w14:textId="77777777" w:rsidR="00EE2933" w:rsidRPr="00EE2933" w:rsidRDefault="00EE2933" w:rsidP="00EE2933">
      <w:pPr>
        <w:ind w:firstLine="709"/>
        <w:jc w:val="both"/>
        <w:rPr>
          <w:snapToGrid w:val="0"/>
          <w:sz w:val="28"/>
          <w:szCs w:val="28"/>
        </w:rPr>
      </w:pPr>
    </w:p>
    <w:p w14:paraId="67BBFE0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09" w:name="_Toc88064991"/>
      <w:r w:rsidRPr="00EE2933">
        <w:rPr>
          <w:rFonts w:cs="Arial"/>
          <w:b/>
          <w:bCs/>
          <w:snapToGrid w:val="0"/>
          <w:kern w:val="32"/>
          <w:sz w:val="28"/>
          <w:szCs w:val="32"/>
          <w:lang w:eastAsia="en-US"/>
        </w:rPr>
        <w:lastRenderedPageBreak/>
        <w:t>16. Расчет расходов на приобретение энергетических ресурсов</w:t>
      </w:r>
      <w:bookmarkEnd w:id="309"/>
    </w:p>
    <w:p w14:paraId="320C49B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1C75247D"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0" w:name="_Toc88064992"/>
      <w:r w:rsidRPr="00EE2933">
        <w:rPr>
          <w:rFonts w:cs="Arial"/>
          <w:b/>
          <w:bCs/>
          <w:snapToGrid w:val="0"/>
          <w:kern w:val="32"/>
          <w:sz w:val="28"/>
          <w:szCs w:val="32"/>
          <w:lang w:eastAsia="en-US"/>
        </w:rPr>
        <w:t>16.1. Стоимость исходной воды</w:t>
      </w:r>
      <w:bookmarkEnd w:id="310"/>
    </w:p>
    <w:p w14:paraId="5505809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4F21F425" w14:textId="77777777" w:rsidR="00EE2933" w:rsidRPr="00EE2933" w:rsidRDefault="00EE2933" w:rsidP="00EE2933">
      <w:pPr>
        <w:tabs>
          <w:tab w:val="left" w:pos="1890"/>
        </w:tabs>
        <w:ind w:firstLine="720"/>
        <w:jc w:val="both"/>
        <w:rPr>
          <w:sz w:val="28"/>
          <w:szCs w:val="28"/>
        </w:rPr>
      </w:pPr>
      <w:r w:rsidRPr="00EE2933">
        <w:rPr>
          <w:snapToGrid w:val="0"/>
          <w:color w:val="000000"/>
          <w:sz w:val="28"/>
          <w:szCs w:val="28"/>
        </w:rPr>
        <w:t xml:space="preserve">Предприятием заявлены расходы по статье на уровне 6 269,37 тыс. руб. </w:t>
      </w:r>
      <w:r w:rsidRPr="00EE2933">
        <w:rPr>
          <w:sz w:val="28"/>
          <w:szCs w:val="28"/>
        </w:rPr>
        <w:t>на общее количество воды 289,794 тыс. м</w:t>
      </w:r>
      <w:r w:rsidRPr="00EE2933">
        <w:rPr>
          <w:sz w:val="28"/>
          <w:szCs w:val="28"/>
          <w:vertAlign w:val="superscript"/>
        </w:rPr>
        <w:t>3</w:t>
      </w:r>
      <w:r w:rsidRPr="00EE2933">
        <w:rPr>
          <w:sz w:val="28"/>
          <w:szCs w:val="28"/>
        </w:rPr>
        <w:t xml:space="preserve"> (питьевая вода 30,524 тыс. м³, техническая вода 259,270 тыс. м³). </w:t>
      </w:r>
    </w:p>
    <w:p w14:paraId="64A0157E"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Экспертами принят объем воды на производство теплоносителя в размере 289,794 тыс. м³ (согласно балансу теплоносителя – таблица 18).</w:t>
      </w:r>
    </w:p>
    <w:p w14:paraId="6C656BBF"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09E36A96" w14:textId="77777777" w:rsidR="00EE2933" w:rsidRPr="00EE2933" w:rsidRDefault="00EE2933" w:rsidP="00EE2933">
      <w:pPr>
        <w:ind w:firstLine="709"/>
        <w:jc w:val="both"/>
        <w:rPr>
          <w:sz w:val="28"/>
          <w:szCs w:val="28"/>
        </w:rPr>
      </w:pPr>
      <w:r w:rsidRPr="00EE2933">
        <w:rPr>
          <w:color w:val="000000"/>
          <w:sz w:val="28"/>
          <w:szCs w:val="28"/>
        </w:rPr>
        <w:t xml:space="preserve">Расходы на приобретение холодной воды и теплоносителя на угольных котельных (факт 2021 г.) </w:t>
      </w:r>
      <w:r w:rsidRPr="00EE2933">
        <w:rPr>
          <w:sz w:val="28"/>
          <w:szCs w:val="28"/>
        </w:rPr>
        <w:t>(стр. 105-111 том 4);</w:t>
      </w:r>
    </w:p>
    <w:p w14:paraId="747CBB0E" w14:textId="77777777" w:rsidR="00EE2933" w:rsidRPr="00EE2933" w:rsidRDefault="00EE2933" w:rsidP="00EE2933">
      <w:pPr>
        <w:ind w:firstLine="709"/>
        <w:jc w:val="both"/>
        <w:rPr>
          <w:sz w:val="28"/>
          <w:szCs w:val="28"/>
        </w:rPr>
      </w:pPr>
      <w:r w:rsidRPr="00EE2933">
        <w:rPr>
          <w:sz w:val="28"/>
          <w:szCs w:val="28"/>
        </w:rPr>
        <w:t>Договор №102-ХВСиВО от 02.09.2021 с ООО «ТВК» на холодное водоснабжение и водоотведение, счета фактуры 2021 г. (стр. 71-104 том 4);</w:t>
      </w:r>
    </w:p>
    <w:p w14:paraId="7020FB9F" w14:textId="77777777" w:rsidR="00EE2933" w:rsidRPr="00EE2933" w:rsidRDefault="00EE2933" w:rsidP="00EE2933">
      <w:pPr>
        <w:ind w:firstLine="709"/>
        <w:jc w:val="both"/>
        <w:rPr>
          <w:sz w:val="28"/>
          <w:szCs w:val="28"/>
        </w:rPr>
      </w:pPr>
      <w:r w:rsidRPr="00EE2933">
        <w:rPr>
          <w:sz w:val="28"/>
          <w:szCs w:val="28"/>
        </w:rPr>
        <w:t>Договор №83-ТВ от 11.03.2021 на техническое водоснабжение с ООО «ТВК» (стр. 71-104 том 4);</w:t>
      </w:r>
    </w:p>
    <w:p w14:paraId="3C620690" w14:textId="77777777" w:rsidR="00EE2933" w:rsidRPr="00EE2933" w:rsidRDefault="00EE2933" w:rsidP="00EE2933">
      <w:pPr>
        <w:ind w:firstLine="709"/>
        <w:jc w:val="both"/>
        <w:rPr>
          <w:sz w:val="28"/>
          <w:szCs w:val="28"/>
        </w:rPr>
      </w:pPr>
      <w:r w:rsidRPr="00EE2933">
        <w:rPr>
          <w:sz w:val="28"/>
          <w:szCs w:val="28"/>
        </w:rPr>
        <w:t>Корректировка 91 сч. (водоснабжение ООО «ТВК») (стр. 65-70 том 4);</w:t>
      </w:r>
    </w:p>
    <w:p w14:paraId="17A28946" w14:textId="77777777" w:rsidR="00EE2933" w:rsidRPr="00EE2933" w:rsidRDefault="00EE2933" w:rsidP="00EE2933">
      <w:pPr>
        <w:ind w:firstLine="709"/>
        <w:jc w:val="both"/>
        <w:rPr>
          <w:snapToGrid w:val="0"/>
          <w:color w:val="000000"/>
          <w:sz w:val="28"/>
          <w:szCs w:val="28"/>
        </w:rPr>
      </w:pPr>
      <w:r w:rsidRPr="00EE2933">
        <w:rPr>
          <w:sz w:val="28"/>
          <w:szCs w:val="28"/>
        </w:rPr>
        <w:t xml:space="preserve">Расчет расхода воды на выработку и транспорт тепловой энергии на 2023-2027 годы, расчет расхода горячей воды на нужды котельных, расчет воды на хоз.-питьевые нужды на 2023-2027 годы (стр. 112-123 том 4). </w:t>
      </w:r>
    </w:p>
    <w:p w14:paraId="5178F66E" w14:textId="77777777" w:rsidR="00EE2933" w:rsidRPr="00EE2933" w:rsidRDefault="00EE2933" w:rsidP="00EE2933">
      <w:pPr>
        <w:tabs>
          <w:tab w:val="left" w:pos="0"/>
          <w:tab w:val="left" w:pos="9900"/>
        </w:tabs>
        <w:spacing w:line="360" w:lineRule="auto"/>
        <w:ind w:right="-1" w:firstLine="709"/>
        <w:rPr>
          <w:sz w:val="28"/>
          <w:szCs w:val="28"/>
        </w:rPr>
      </w:pPr>
      <w:r w:rsidRPr="00EE2933">
        <w:rPr>
          <w:sz w:val="28"/>
          <w:szCs w:val="28"/>
        </w:rPr>
        <w:t>Объем исходной воды представлен в таблице 21.</w:t>
      </w:r>
    </w:p>
    <w:p w14:paraId="2892B60D" w14:textId="77777777" w:rsidR="00EE2933" w:rsidRPr="00EE2933" w:rsidRDefault="00EE2933" w:rsidP="00EE2933">
      <w:pPr>
        <w:spacing w:line="288" w:lineRule="auto"/>
        <w:ind w:firstLine="567"/>
        <w:jc w:val="right"/>
        <w:rPr>
          <w:bCs/>
          <w:sz w:val="28"/>
          <w:szCs w:val="28"/>
        </w:rPr>
      </w:pPr>
      <w:r w:rsidRPr="00EE2933">
        <w:rPr>
          <w:bCs/>
          <w:szCs w:val="20"/>
        </w:rPr>
        <w:t xml:space="preserve"> </w:t>
      </w:r>
      <w:r w:rsidRPr="00EE2933">
        <w:rPr>
          <w:bCs/>
          <w:sz w:val="28"/>
          <w:szCs w:val="28"/>
        </w:rPr>
        <w:t>Таблица 21</w:t>
      </w:r>
    </w:p>
    <w:tbl>
      <w:tblPr>
        <w:tblW w:w="9464" w:type="dxa"/>
        <w:tblLook w:val="04A0" w:firstRow="1" w:lastRow="0" w:firstColumn="1" w:lastColumn="0" w:noHBand="0" w:noVBand="1"/>
      </w:tblPr>
      <w:tblGrid>
        <w:gridCol w:w="4957"/>
        <w:gridCol w:w="1672"/>
        <w:gridCol w:w="2835"/>
      </w:tblGrid>
      <w:tr w:rsidR="00EE2933" w:rsidRPr="00EE2933" w14:paraId="2569D122" w14:textId="77777777" w:rsidTr="00293CC7">
        <w:trPr>
          <w:trHeight w:val="40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ECD44" w14:textId="77777777" w:rsidR="00EE2933" w:rsidRPr="00EE2933" w:rsidRDefault="00EE2933" w:rsidP="00EE2933">
            <w:pPr>
              <w:rPr>
                <w:bCs/>
              </w:rPr>
            </w:pPr>
            <w:r w:rsidRPr="00EE2933">
              <w:rPr>
                <w:bCs/>
              </w:rPr>
              <w:t>Объем исходной воды всего, в том числе</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14:paraId="12F57A8E" w14:textId="77777777" w:rsidR="00EE2933" w:rsidRPr="00EE2933" w:rsidRDefault="00EE2933" w:rsidP="00EE2933">
            <w:pPr>
              <w:jc w:val="center"/>
              <w:rPr>
                <w:bCs/>
              </w:rPr>
            </w:pPr>
            <w:r w:rsidRPr="00EE2933">
              <w:rPr>
                <w:bCs/>
              </w:rPr>
              <w:t>тыс. м³</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E6B4CAF" w14:textId="77777777" w:rsidR="00EE2933" w:rsidRPr="00EE2933" w:rsidRDefault="00EE2933" w:rsidP="00EE2933">
            <w:pPr>
              <w:jc w:val="center"/>
              <w:rPr>
                <w:bCs/>
              </w:rPr>
            </w:pPr>
            <w:r w:rsidRPr="00EE2933">
              <w:rPr>
                <w:bCs/>
              </w:rPr>
              <w:t>289,794</w:t>
            </w:r>
          </w:p>
        </w:tc>
      </w:tr>
      <w:tr w:rsidR="00EE2933" w:rsidRPr="00EE2933" w14:paraId="0B73A569" w14:textId="77777777" w:rsidTr="00293CC7">
        <w:trPr>
          <w:trHeight w:val="683"/>
        </w:trPr>
        <w:tc>
          <w:tcPr>
            <w:tcW w:w="4957" w:type="dxa"/>
            <w:tcBorders>
              <w:top w:val="nil"/>
              <w:left w:val="single" w:sz="4" w:space="0" w:color="auto"/>
              <w:bottom w:val="single" w:sz="4" w:space="0" w:color="auto"/>
              <w:right w:val="single" w:sz="4" w:space="0" w:color="auto"/>
            </w:tcBorders>
            <w:shd w:val="clear" w:color="auto" w:fill="auto"/>
            <w:hideMark/>
          </w:tcPr>
          <w:p w14:paraId="6788CD0E" w14:textId="77777777" w:rsidR="00EE2933" w:rsidRPr="00EE2933" w:rsidRDefault="00EE2933" w:rsidP="00EE2933">
            <w:pPr>
              <w:rPr>
                <w:bCs/>
              </w:rPr>
            </w:pPr>
            <w:r w:rsidRPr="00EE2933">
              <w:rPr>
                <w:bCs/>
              </w:rPr>
              <w:t xml:space="preserve">питьевая вода (тариф с 01.01.2022 </w:t>
            </w:r>
          </w:p>
          <w:p w14:paraId="062F8BC6" w14:textId="77777777" w:rsidR="00EE2933" w:rsidRPr="00EE2933" w:rsidRDefault="00EE2933" w:rsidP="00EE2933">
            <w:pPr>
              <w:rPr>
                <w:bCs/>
              </w:rPr>
            </w:pPr>
            <w:r w:rsidRPr="00EE2933">
              <w:rPr>
                <w:bCs/>
              </w:rPr>
              <w:t>у МКП «ТЕПЛО» (г. Топки))</w:t>
            </w:r>
          </w:p>
        </w:tc>
        <w:tc>
          <w:tcPr>
            <w:tcW w:w="1672" w:type="dxa"/>
            <w:tcBorders>
              <w:top w:val="nil"/>
              <w:left w:val="nil"/>
              <w:bottom w:val="single" w:sz="4" w:space="0" w:color="auto"/>
              <w:right w:val="single" w:sz="4" w:space="0" w:color="auto"/>
            </w:tcBorders>
            <w:shd w:val="clear" w:color="auto" w:fill="auto"/>
            <w:noWrap/>
            <w:vAlign w:val="bottom"/>
            <w:hideMark/>
          </w:tcPr>
          <w:p w14:paraId="6911DDCE" w14:textId="77777777" w:rsidR="00EE2933" w:rsidRPr="00EE2933" w:rsidRDefault="00EE2933" w:rsidP="00EE2933">
            <w:pPr>
              <w:jc w:val="center"/>
              <w:rPr>
                <w:bCs/>
              </w:rPr>
            </w:pPr>
            <w:r w:rsidRPr="00EE2933">
              <w:rPr>
                <w:bCs/>
              </w:rPr>
              <w:t>тыс. м³</w:t>
            </w:r>
          </w:p>
        </w:tc>
        <w:tc>
          <w:tcPr>
            <w:tcW w:w="2835" w:type="dxa"/>
            <w:tcBorders>
              <w:top w:val="nil"/>
              <w:left w:val="nil"/>
              <w:bottom w:val="single" w:sz="4" w:space="0" w:color="auto"/>
              <w:right w:val="single" w:sz="4" w:space="0" w:color="auto"/>
            </w:tcBorders>
            <w:shd w:val="clear" w:color="auto" w:fill="auto"/>
            <w:noWrap/>
            <w:vAlign w:val="bottom"/>
            <w:hideMark/>
          </w:tcPr>
          <w:p w14:paraId="6D770E7C" w14:textId="77777777" w:rsidR="00EE2933" w:rsidRPr="00EE2933" w:rsidRDefault="00EE2933" w:rsidP="00EE2933">
            <w:pPr>
              <w:jc w:val="center"/>
              <w:rPr>
                <w:bCs/>
              </w:rPr>
            </w:pPr>
            <w:r w:rsidRPr="00EE2933">
              <w:rPr>
                <w:bCs/>
              </w:rPr>
              <w:t>30,524</w:t>
            </w:r>
          </w:p>
        </w:tc>
      </w:tr>
      <w:tr w:rsidR="00EE2933" w:rsidRPr="00EE2933" w14:paraId="062CF413" w14:textId="77777777" w:rsidTr="00293CC7">
        <w:trPr>
          <w:trHeight w:val="675"/>
        </w:trPr>
        <w:tc>
          <w:tcPr>
            <w:tcW w:w="4957" w:type="dxa"/>
            <w:tcBorders>
              <w:top w:val="nil"/>
              <w:left w:val="single" w:sz="4" w:space="0" w:color="auto"/>
              <w:bottom w:val="single" w:sz="4" w:space="0" w:color="auto"/>
              <w:right w:val="single" w:sz="4" w:space="0" w:color="auto"/>
            </w:tcBorders>
            <w:shd w:val="clear" w:color="auto" w:fill="auto"/>
          </w:tcPr>
          <w:p w14:paraId="6E9D5215" w14:textId="77777777" w:rsidR="00EE2933" w:rsidRPr="00EE2933" w:rsidRDefault="00EE2933" w:rsidP="00EE2933">
            <w:pPr>
              <w:rPr>
                <w:bCs/>
              </w:rPr>
            </w:pPr>
            <w:r w:rsidRPr="00EE2933">
              <w:rPr>
                <w:bCs/>
              </w:rPr>
              <w:t>техническая вода ((тариф с 01.01.2022 у</w:t>
            </w:r>
          </w:p>
          <w:p w14:paraId="2462DE86" w14:textId="77777777" w:rsidR="00EE2933" w:rsidRPr="00EE2933" w:rsidRDefault="00EE2933" w:rsidP="00EE2933">
            <w:pPr>
              <w:rPr>
                <w:bCs/>
              </w:rPr>
            </w:pPr>
            <w:r w:rsidRPr="00EE2933">
              <w:rPr>
                <w:bCs/>
              </w:rPr>
              <w:t>МКП «ТЕПЛО» (г. Топки))</w:t>
            </w:r>
          </w:p>
        </w:tc>
        <w:tc>
          <w:tcPr>
            <w:tcW w:w="1672" w:type="dxa"/>
            <w:tcBorders>
              <w:top w:val="nil"/>
              <w:left w:val="nil"/>
              <w:bottom w:val="single" w:sz="4" w:space="0" w:color="auto"/>
              <w:right w:val="single" w:sz="4" w:space="0" w:color="auto"/>
            </w:tcBorders>
            <w:shd w:val="clear" w:color="auto" w:fill="auto"/>
            <w:noWrap/>
            <w:vAlign w:val="bottom"/>
            <w:hideMark/>
          </w:tcPr>
          <w:p w14:paraId="7FFF8DEC" w14:textId="77777777" w:rsidR="00EE2933" w:rsidRPr="00EE2933" w:rsidRDefault="00EE2933" w:rsidP="00EE2933">
            <w:pPr>
              <w:jc w:val="center"/>
              <w:rPr>
                <w:bCs/>
              </w:rPr>
            </w:pPr>
            <w:r w:rsidRPr="00EE2933">
              <w:rPr>
                <w:bCs/>
              </w:rPr>
              <w:t>тыс. м³</w:t>
            </w:r>
          </w:p>
        </w:tc>
        <w:tc>
          <w:tcPr>
            <w:tcW w:w="2835" w:type="dxa"/>
            <w:tcBorders>
              <w:top w:val="nil"/>
              <w:left w:val="nil"/>
              <w:bottom w:val="single" w:sz="4" w:space="0" w:color="auto"/>
              <w:right w:val="single" w:sz="4" w:space="0" w:color="auto"/>
            </w:tcBorders>
            <w:shd w:val="clear" w:color="auto" w:fill="auto"/>
            <w:noWrap/>
            <w:vAlign w:val="bottom"/>
            <w:hideMark/>
          </w:tcPr>
          <w:p w14:paraId="09F48F5F" w14:textId="77777777" w:rsidR="00EE2933" w:rsidRPr="00EE2933" w:rsidRDefault="00EE2933" w:rsidP="00EE2933">
            <w:pPr>
              <w:jc w:val="center"/>
              <w:rPr>
                <w:bCs/>
              </w:rPr>
            </w:pPr>
            <w:r w:rsidRPr="00EE2933">
              <w:rPr>
                <w:bCs/>
              </w:rPr>
              <w:t>259,270</w:t>
            </w:r>
          </w:p>
        </w:tc>
      </w:tr>
    </w:tbl>
    <w:p w14:paraId="059C3819" w14:textId="77777777" w:rsidR="00EE2933" w:rsidRPr="00EE2933" w:rsidRDefault="00EE2933" w:rsidP="00EE2933">
      <w:pPr>
        <w:tabs>
          <w:tab w:val="left" w:pos="709"/>
        </w:tabs>
        <w:spacing w:line="360" w:lineRule="auto"/>
        <w:rPr>
          <w:szCs w:val="20"/>
        </w:rPr>
      </w:pPr>
    </w:p>
    <w:p w14:paraId="5520DD97"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 01.01.2022 года держателем тарифа на воду (питьевую и техническую) является МКП «ТЕПЛО». </w:t>
      </w:r>
    </w:p>
    <w:p w14:paraId="68E1C0C5" w14:textId="77777777" w:rsidR="00EE2933" w:rsidRPr="00EE2933" w:rsidRDefault="00EE2933" w:rsidP="00EE2933">
      <w:pPr>
        <w:ind w:right="-1" w:firstLine="709"/>
        <w:jc w:val="both"/>
        <w:rPr>
          <w:sz w:val="28"/>
          <w:szCs w:val="28"/>
        </w:rPr>
      </w:pPr>
      <w:r w:rsidRPr="00EE2933">
        <w:rPr>
          <w:sz w:val="28"/>
          <w:szCs w:val="28"/>
        </w:rPr>
        <w:t>Экспертами был произведён расчёт питьевой и технической воды в соответствии с пп. а) п. 28 Основ ценообразования, исходя из тарифов             МКП «ТЕПЛО», утвержденных постановлением РЭК Кузбасса № 972 от 30.12.2021. Средний тариф питьевой воды на 2022 г. составит 44,70 руб. /м</w:t>
      </w:r>
      <w:r w:rsidRPr="00EE2933">
        <w:rPr>
          <w:sz w:val="28"/>
          <w:szCs w:val="28"/>
          <w:vertAlign w:val="superscript"/>
        </w:rPr>
        <w:t xml:space="preserve">3 </w:t>
      </w:r>
      <w:r w:rsidRPr="00EE2933">
        <w:rPr>
          <w:sz w:val="28"/>
          <w:szCs w:val="28"/>
        </w:rPr>
        <w:t>(тариф с 01.01.2022 года – 44,70 руб./м</w:t>
      </w:r>
      <w:r w:rsidRPr="00EE2933">
        <w:rPr>
          <w:sz w:val="28"/>
          <w:szCs w:val="28"/>
          <w:vertAlign w:val="superscript"/>
        </w:rPr>
        <w:t>3</w:t>
      </w:r>
      <w:r w:rsidRPr="00EE2933">
        <w:rPr>
          <w:sz w:val="28"/>
          <w:szCs w:val="28"/>
        </w:rPr>
        <w:t>, с 01.07.2022 года – 44,70 руб./м</w:t>
      </w:r>
      <w:r w:rsidRPr="00EE2933">
        <w:rPr>
          <w:sz w:val="28"/>
          <w:szCs w:val="28"/>
          <w:vertAlign w:val="superscript"/>
        </w:rPr>
        <w:t>3</w:t>
      </w:r>
      <w:r w:rsidRPr="00EE2933">
        <w:rPr>
          <w:sz w:val="28"/>
          <w:szCs w:val="28"/>
        </w:rPr>
        <w:t>), средний тариф технической воды на 2022 г. составит 16,72 руб. /м</w:t>
      </w:r>
      <w:r w:rsidRPr="00EE2933">
        <w:rPr>
          <w:sz w:val="28"/>
          <w:szCs w:val="28"/>
          <w:vertAlign w:val="superscript"/>
        </w:rPr>
        <w:t xml:space="preserve">3 </w:t>
      </w:r>
      <w:r w:rsidRPr="00EE2933">
        <w:rPr>
          <w:sz w:val="28"/>
          <w:szCs w:val="28"/>
        </w:rPr>
        <w:t>(тариф с 01.01.2022 года – 16,72 руб./м</w:t>
      </w:r>
      <w:r w:rsidRPr="00EE2933">
        <w:rPr>
          <w:sz w:val="28"/>
          <w:szCs w:val="28"/>
          <w:vertAlign w:val="superscript"/>
        </w:rPr>
        <w:t>3</w:t>
      </w:r>
      <w:r w:rsidRPr="00EE2933">
        <w:rPr>
          <w:sz w:val="28"/>
          <w:szCs w:val="28"/>
        </w:rPr>
        <w:t>, с 01.07.2022 года – 16,72 руб./м</w:t>
      </w:r>
      <w:r w:rsidRPr="00EE2933">
        <w:rPr>
          <w:sz w:val="28"/>
          <w:szCs w:val="28"/>
          <w:vertAlign w:val="superscript"/>
        </w:rPr>
        <w:t>3</w:t>
      </w:r>
      <w:r w:rsidRPr="00EE2933">
        <w:rPr>
          <w:sz w:val="28"/>
          <w:szCs w:val="28"/>
        </w:rPr>
        <w:t>)</w:t>
      </w:r>
    </w:p>
    <w:p w14:paraId="37AD3A61"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В целях определения стоимости питьевой воды на 2023 г. эксперты предлагают использовать тариф 2022 г. по питьевой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w:t>
      </w:r>
      <w:r w:rsidRPr="00EE2933">
        <w:rPr>
          <w:color w:val="000000"/>
          <w:sz w:val="28"/>
          <w:szCs w:val="28"/>
        </w:rPr>
        <w:lastRenderedPageBreak/>
        <w:t xml:space="preserve">на 2023 год. </w:t>
      </w:r>
      <w:r w:rsidRPr="00EE2933">
        <w:rPr>
          <w:sz w:val="28"/>
          <w:szCs w:val="28"/>
        </w:rPr>
        <w:t xml:space="preserve">Стоимость водоснабжения 1 м³ питьевой воды принята в расчет </w:t>
      </w:r>
      <w:r w:rsidRPr="00EE2933">
        <w:rPr>
          <w:color w:val="000000"/>
          <w:sz w:val="28"/>
          <w:szCs w:val="28"/>
        </w:rPr>
        <w:t>на 2023 год в размере 46,49 </w:t>
      </w:r>
      <w:r w:rsidRPr="00EE2933">
        <w:rPr>
          <w:sz w:val="28"/>
          <w:szCs w:val="28"/>
        </w:rPr>
        <w:t>руб./м³</w:t>
      </w:r>
      <w:r w:rsidRPr="00EE2933">
        <w:rPr>
          <w:color w:val="000000"/>
          <w:sz w:val="28"/>
          <w:szCs w:val="28"/>
        </w:rPr>
        <w:t xml:space="preserve">: </w:t>
      </w:r>
    </w:p>
    <w:p w14:paraId="0BA57BE6"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44,70 × 1,04 = 46,49 </w:t>
      </w:r>
      <w:r w:rsidRPr="00EE2933">
        <w:rPr>
          <w:sz w:val="28"/>
          <w:szCs w:val="28"/>
        </w:rPr>
        <w:t xml:space="preserve">руб./м³. </w:t>
      </w:r>
    </w:p>
    <w:p w14:paraId="668EE62B"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В целях определения стоимости технической воды на 2023 г. эксперты предлагают использовать тариф 2022 г. по технической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на 2023 год. </w:t>
      </w:r>
      <w:r w:rsidRPr="00EE2933">
        <w:rPr>
          <w:sz w:val="28"/>
          <w:szCs w:val="28"/>
        </w:rPr>
        <w:t xml:space="preserve">Стоимость водоснабжения 1 м³ технической воды принята в расчет </w:t>
      </w:r>
      <w:r w:rsidRPr="00EE2933">
        <w:rPr>
          <w:color w:val="000000"/>
          <w:sz w:val="28"/>
          <w:szCs w:val="28"/>
        </w:rPr>
        <w:t>на 2023 год в размере 17,39 </w:t>
      </w:r>
      <w:r w:rsidRPr="00EE2933">
        <w:rPr>
          <w:sz w:val="28"/>
          <w:szCs w:val="28"/>
        </w:rPr>
        <w:t>руб./м³</w:t>
      </w:r>
      <w:r w:rsidRPr="00EE2933">
        <w:rPr>
          <w:color w:val="000000"/>
          <w:sz w:val="28"/>
          <w:szCs w:val="28"/>
        </w:rPr>
        <w:t xml:space="preserve">: </w:t>
      </w:r>
    </w:p>
    <w:p w14:paraId="1320E1A1"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16,32 × 1,04 = 17,39 </w:t>
      </w:r>
      <w:r w:rsidRPr="00EE2933">
        <w:rPr>
          <w:sz w:val="28"/>
          <w:szCs w:val="28"/>
        </w:rPr>
        <w:t xml:space="preserve">руб./м³. </w:t>
      </w:r>
    </w:p>
    <w:p w14:paraId="6F7CA771" w14:textId="77777777" w:rsidR="00EE2933" w:rsidRPr="00EE2933" w:rsidRDefault="00EE2933" w:rsidP="00EE2933">
      <w:pPr>
        <w:ind w:firstLine="709"/>
        <w:jc w:val="both"/>
        <w:rPr>
          <w:sz w:val="28"/>
          <w:szCs w:val="28"/>
        </w:rPr>
      </w:pPr>
      <w:r w:rsidRPr="00EE2933">
        <w:rPr>
          <w:sz w:val="28"/>
          <w:szCs w:val="28"/>
        </w:rPr>
        <w:t xml:space="preserve">Таким образом, расходы на приобретение холодной воды на 2023 год эксперты предлагают учесть в размере 5 927,40 тыс. руб.= </w:t>
      </w:r>
    </w:p>
    <w:p w14:paraId="1C307E9B" w14:textId="77777777" w:rsidR="00EE2933" w:rsidRPr="00EE2933" w:rsidRDefault="00EE2933" w:rsidP="00EE2933">
      <w:pPr>
        <w:ind w:firstLine="709"/>
        <w:jc w:val="both"/>
        <w:rPr>
          <w:sz w:val="28"/>
          <w:szCs w:val="28"/>
          <w:vertAlign w:val="superscript"/>
        </w:rPr>
      </w:pPr>
      <w:r w:rsidRPr="00EE2933">
        <w:rPr>
          <w:sz w:val="28"/>
          <w:szCs w:val="28"/>
        </w:rPr>
        <w:t>(30,524 тыс. м</w:t>
      </w:r>
      <w:r w:rsidRPr="00EE2933">
        <w:rPr>
          <w:sz w:val="28"/>
          <w:szCs w:val="28"/>
          <w:vertAlign w:val="superscript"/>
        </w:rPr>
        <w:t xml:space="preserve">3 </w:t>
      </w:r>
      <w:r w:rsidRPr="00EE2933">
        <w:rPr>
          <w:sz w:val="28"/>
          <w:szCs w:val="28"/>
        </w:rPr>
        <w:t>* 46,49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+259,270 тыс.</w:t>
      </w:r>
      <w:r w:rsidRPr="00EE2933">
        <w:rPr>
          <w:sz w:val="28"/>
          <w:szCs w:val="28"/>
          <w:lang w:val="en-US"/>
        </w:rPr>
        <w:t> </w:t>
      </w:r>
      <w:r w:rsidRPr="00EE2933">
        <w:rPr>
          <w:sz w:val="28"/>
          <w:szCs w:val="28"/>
        </w:rPr>
        <w:t>м</w:t>
      </w:r>
      <w:r w:rsidRPr="00EE2933">
        <w:rPr>
          <w:sz w:val="28"/>
          <w:szCs w:val="28"/>
          <w:vertAlign w:val="superscript"/>
        </w:rPr>
        <w:t xml:space="preserve">3 </w:t>
      </w:r>
      <w:r w:rsidRPr="00EE2933">
        <w:rPr>
          <w:sz w:val="28"/>
          <w:szCs w:val="28"/>
        </w:rPr>
        <w:t xml:space="preserve">* 17,39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 xml:space="preserve">). </w:t>
      </w:r>
    </w:p>
    <w:p w14:paraId="0B75D129" w14:textId="77777777" w:rsidR="00EE2933" w:rsidRPr="00EE2933" w:rsidRDefault="00EE2933" w:rsidP="00EE2933">
      <w:pPr>
        <w:ind w:right="142" w:firstLine="709"/>
        <w:jc w:val="both"/>
        <w:rPr>
          <w:snapToGrid w:val="0"/>
          <w:sz w:val="28"/>
          <w:szCs w:val="28"/>
        </w:rPr>
      </w:pPr>
      <w:r w:rsidRPr="00EE2933">
        <w:rPr>
          <w:sz w:val="28"/>
          <w:szCs w:val="28"/>
        </w:rPr>
        <w:t xml:space="preserve">  Отклонение от уровня расходов, предложенных предприятием на 2023 год, составит 341,97 тыс. руб. в сторону снижения с </w:t>
      </w:r>
      <w:r w:rsidRPr="00EE2933">
        <w:rPr>
          <w:snapToGrid w:val="0"/>
          <w:color w:val="000000"/>
          <w:sz w:val="28"/>
          <w:szCs w:val="28"/>
        </w:rPr>
        <w:t>связи с корректировкой цены воды.</w:t>
      </w:r>
    </w:p>
    <w:p w14:paraId="41E5C4FF"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При расчете расходов предприятия на водоснабжение на 2024-2027 годы </w:t>
      </w:r>
      <w:r w:rsidRPr="00EE2933">
        <w:rPr>
          <w:color w:val="000000"/>
          <w:sz w:val="28"/>
          <w:szCs w:val="28"/>
        </w:rPr>
        <w:br/>
        <w:t>к планируемым затратам на 2023 год последовательно применялись следующие индексы-дефляторы, опубликованные на сайте Минэкономразвития 28.09.2022:</w:t>
      </w:r>
    </w:p>
    <w:p w14:paraId="26C33FD5"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Водоснабжение - 1,041; 1,040; 1,040; 1,040.</w:t>
      </w:r>
    </w:p>
    <w:p w14:paraId="2B749603"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2024 год составляют: 6 170,42 </w:t>
      </w:r>
      <w:r w:rsidRPr="00EE2933">
        <w:rPr>
          <w:sz w:val="28"/>
          <w:szCs w:val="28"/>
        </w:rPr>
        <w:t>тыс. руб.</w:t>
      </w:r>
    </w:p>
    <w:p w14:paraId="32ABBD71"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Экономически обоснованные расходы на водоснабжение на 2025 год составляют: 6 417,24</w:t>
      </w:r>
      <w:r w:rsidRPr="00EE2933">
        <w:rPr>
          <w:sz w:val="28"/>
          <w:szCs w:val="28"/>
        </w:rPr>
        <w:t xml:space="preserve"> тыс. руб.</w:t>
      </w:r>
    </w:p>
    <w:p w14:paraId="018F756A"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2026 год составляют: 6 673,93 </w:t>
      </w:r>
      <w:r w:rsidRPr="00EE2933">
        <w:rPr>
          <w:sz w:val="28"/>
          <w:szCs w:val="28"/>
        </w:rPr>
        <w:t>тыс. руб.</w:t>
      </w:r>
    </w:p>
    <w:p w14:paraId="7798236B"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2027 год составляют: 6 940,89 </w:t>
      </w:r>
      <w:r w:rsidRPr="00EE2933">
        <w:rPr>
          <w:sz w:val="28"/>
          <w:szCs w:val="28"/>
        </w:rPr>
        <w:t>тыс. руб.</w:t>
      </w:r>
    </w:p>
    <w:p w14:paraId="2293BDC1" w14:textId="77777777" w:rsidR="00EE2933" w:rsidRPr="00EE2933" w:rsidRDefault="00EE2933" w:rsidP="00EE2933">
      <w:pPr>
        <w:jc w:val="center"/>
        <w:rPr>
          <w:b/>
          <w:bCs/>
          <w:snapToGrid w:val="0"/>
          <w:sz w:val="28"/>
          <w:szCs w:val="28"/>
        </w:rPr>
      </w:pPr>
    </w:p>
    <w:p w14:paraId="18E35A20" w14:textId="77777777" w:rsidR="00EE2933" w:rsidRPr="00EE2933" w:rsidRDefault="00EE2933" w:rsidP="00EE2933">
      <w:pPr>
        <w:jc w:val="center"/>
        <w:rPr>
          <w:b/>
          <w:bCs/>
          <w:snapToGrid w:val="0"/>
          <w:sz w:val="28"/>
          <w:szCs w:val="28"/>
        </w:rPr>
      </w:pPr>
    </w:p>
    <w:p w14:paraId="65053C43"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1" w:name="_Toc88064993"/>
      <w:bookmarkStart w:id="312" w:name="_Hlk56408722"/>
      <w:r w:rsidRPr="00EE2933">
        <w:rPr>
          <w:rFonts w:cs="Arial"/>
          <w:b/>
          <w:bCs/>
          <w:snapToGrid w:val="0"/>
          <w:kern w:val="32"/>
          <w:sz w:val="28"/>
          <w:szCs w:val="32"/>
          <w:lang w:eastAsia="en-US"/>
        </w:rPr>
        <w:t xml:space="preserve">Стоимость </w:t>
      </w:r>
      <w:r w:rsidRPr="00EE2933">
        <w:rPr>
          <w:b/>
          <w:bCs/>
          <w:sz w:val="28"/>
          <w:szCs w:val="28"/>
        </w:rPr>
        <w:t>покупки теплоносителя от ООО «Топкинский цемент»</w:t>
      </w:r>
      <w:bookmarkEnd w:id="311"/>
    </w:p>
    <w:p w14:paraId="14E5D0DA" w14:textId="77777777" w:rsidR="00EE2933" w:rsidRPr="00EE2933" w:rsidRDefault="00EE2933" w:rsidP="00EE2933">
      <w:pPr>
        <w:tabs>
          <w:tab w:val="left" w:pos="1890"/>
        </w:tabs>
        <w:ind w:firstLine="720"/>
        <w:jc w:val="both"/>
        <w:rPr>
          <w:sz w:val="28"/>
          <w:szCs w:val="28"/>
        </w:rPr>
      </w:pPr>
    </w:p>
    <w:p w14:paraId="4F89EDFF" w14:textId="77777777" w:rsidR="00EE2933" w:rsidRPr="00EE2933" w:rsidRDefault="00EE2933" w:rsidP="00EE2933">
      <w:pPr>
        <w:tabs>
          <w:tab w:val="left" w:pos="1890"/>
        </w:tabs>
        <w:ind w:firstLine="720"/>
        <w:jc w:val="both"/>
        <w:rPr>
          <w:b/>
          <w:bCs/>
          <w:sz w:val="28"/>
          <w:szCs w:val="28"/>
        </w:rPr>
      </w:pPr>
      <w:r w:rsidRPr="00EE2933">
        <w:rPr>
          <w:sz w:val="28"/>
          <w:szCs w:val="28"/>
        </w:rPr>
        <w:t>Предприятием на 2023 год заявлены расходы по статье в сумме 409,78 тыс. руб., при объеме теплоносителя 19,85 тыс. м³ от ООО «Топкинский цемент» по договору от 15.09.2018 № 018/8-2</w:t>
      </w:r>
      <w:r w:rsidRPr="00EE2933">
        <w:rPr>
          <w:color w:val="000000"/>
          <w:sz w:val="28"/>
          <w:szCs w:val="28"/>
        </w:rPr>
        <w:t xml:space="preserve"> (стр.163-178 том 7).</w:t>
      </w:r>
    </w:p>
    <w:p w14:paraId="797C2F51" w14:textId="77777777" w:rsidR="00EE2933" w:rsidRPr="00EE2933" w:rsidRDefault="00EE2933" w:rsidP="00EE2933">
      <w:pPr>
        <w:tabs>
          <w:tab w:val="left" w:pos="709"/>
        </w:tabs>
        <w:jc w:val="both"/>
        <w:rPr>
          <w:sz w:val="28"/>
          <w:szCs w:val="28"/>
        </w:rPr>
      </w:pPr>
      <w:r w:rsidRPr="00EE2933">
        <w:rPr>
          <w:sz w:val="28"/>
          <w:szCs w:val="28"/>
        </w:rPr>
        <w:tab/>
        <w:t xml:space="preserve">Экспертами принят объем покупки теплоносителя на уровне 19,85 тыс. м³, согласно представленному договору. Стоимость покупки теплоносителя принята по постановлению </w:t>
      </w:r>
      <w:r w:rsidRPr="00EE2933">
        <w:rPr>
          <w:snapToGrid w:val="0"/>
          <w:sz w:val="28"/>
          <w:szCs w:val="28"/>
        </w:rPr>
        <w:t>РЭК Кузбасса № 571 от 24.11.2022 года на уровне 19</w:t>
      </w:r>
      <w:r w:rsidRPr="00EE2933">
        <w:rPr>
          <w:sz w:val="28"/>
          <w:szCs w:val="28"/>
        </w:rPr>
        <w:t xml:space="preserve">,83 руб/м³ </w:t>
      </w:r>
      <w:r w:rsidRPr="00EE2933">
        <w:rPr>
          <w:snapToGrid w:val="0"/>
          <w:sz w:val="28"/>
          <w:szCs w:val="28"/>
        </w:rPr>
        <w:t>руб/Гкал, исходя из тарифа с 01.01.2023 по 31.12.2023 года в размере 19</w:t>
      </w:r>
      <w:r w:rsidRPr="00EE2933">
        <w:rPr>
          <w:sz w:val="28"/>
          <w:szCs w:val="28"/>
        </w:rPr>
        <w:t xml:space="preserve">,83 руб/м³ </w:t>
      </w:r>
    </w:p>
    <w:p w14:paraId="2C3034E8" w14:textId="77777777" w:rsidR="00EE2933" w:rsidRPr="00EE2933" w:rsidRDefault="00EE2933" w:rsidP="00EE2933">
      <w:pPr>
        <w:tabs>
          <w:tab w:val="left" w:pos="709"/>
        </w:tabs>
        <w:jc w:val="both"/>
        <w:rPr>
          <w:snapToGrid w:val="0"/>
          <w:sz w:val="28"/>
          <w:szCs w:val="28"/>
        </w:rPr>
      </w:pPr>
      <w:r w:rsidRPr="00EE2933">
        <w:rPr>
          <w:sz w:val="28"/>
          <w:szCs w:val="28"/>
        </w:rPr>
        <w:tab/>
      </w:r>
      <w:r w:rsidRPr="00EE2933">
        <w:rPr>
          <w:snapToGrid w:val="0"/>
          <w:sz w:val="28"/>
          <w:szCs w:val="28"/>
        </w:rPr>
        <w:t>Всего расходы по статье приняты на уровне 393,63 тыс. руб.=                           (19 850 </w:t>
      </w:r>
      <w:r w:rsidRPr="00EE2933">
        <w:rPr>
          <w:sz w:val="28"/>
          <w:szCs w:val="28"/>
        </w:rPr>
        <w:t xml:space="preserve">м³ </w:t>
      </w:r>
      <w:r w:rsidRPr="00EE2933">
        <w:rPr>
          <w:snapToGrid w:val="0"/>
          <w:sz w:val="28"/>
          <w:szCs w:val="28"/>
        </w:rPr>
        <w:t>* 19</w:t>
      </w:r>
      <w:r w:rsidRPr="00EE2933">
        <w:rPr>
          <w:sz w:val="28"/>
          <w:szCs w:val="28"/>
        </w:rPr>
        <w:t>,83 руб/м³</w:t>
      </w:r>
      <w:r w:rsidRPr="00EE2933">
        <w:rPr>
          <w:snapToGrid w:val="0"/>
          <w:sz w:val="28"/>
          <w:szCs w:val="28"/>
        </w:rPr>
        <w:t>)/1000.</w:t>
      </w:r>
    </w:p>
    <w:p w14:paraId="506A7322" w14:textId="77777777" w:rsidR="00EE2933" w:rsidRPr="00EE2933" w:rsidRDefault="00EE2933" w:rsidP="00EE2933">
      <w:pPr>
        <w:tabs>
          <w:tab w:val="left" w:pos="709"/>
        </w:tabs>
        <w:ind w:firstLine="709"/>
        <w:jc w:val="both"/>
        <w:rPr>
          <w:sz w:val="28"/>
          <w:szCs w:val="28"/>
        </w:rPr>
      </w:pPr>
      <w:r w:rsidRPr="00EE2933">
        <w:rPr>
          <w:color w:val="000000"/>
          <w:sz w:val="28"/>
          <w:szCs w:val="28"/>
        </w:rPr>
        <w:lastRenderedPageBreak/>
        <w:t xml:space="preserve">Корректировка плановых расходов по статье на 2023 год относительно предложения предприятия в сторону снижения составила 16,15 тыс. руб., в связи с уменьшением тарифов на теплоноситель. </w:t>
      </w:r>
    </w:p>
    <w:p w14:paraId="1ECFCACD"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При расчете расходов предприятия на покупку теплоносителя на 2024-2027 годы к планируемым затратам на 2023 год последовательно применялись следующие индексы-дефляторы, опубликованные на сайте Минэкономразвития 28.09.2022:</w:t>
      </w:r>
    </w:p>
    <w:p w14:paraId="24A3E015"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Обеспечение газом, паром - 1,056; 1,056; 1,052; 1,052.</w:t>
      </w:r>
    </w:p>
    <w:p w14:paraId="3DD855A7"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покупку теплоносителя на 2024 год составляют: 2 122,59 </w:t>
      </w:r>
      <w:r w:rsidRPr="00EE2933">
        <w:rPr>
          <w:sz w:val="28"/>
          <w:szCs w:val="28"/>
        </w:rPr>
        <w:t>тыс. руб.</w:t>
      </w:r>
    </w:p>
    <w:p w14:paraId="2F5AC135"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Экономически обоснованные расходы на покупку теплоносителя на 2025 год составляют: 2 207,49</w:t>
      </w:r>
      <w:r w:rsidRPr="00EE2933">
        <w:rPr>
          <w:sz w:val="28"/>
          <w:szCs w:val="28"/>
        </w:rPr>
        <w:t xml:space="preserve"> тыс. руб.</w:t>
      </w:r>
    </w:p>
    <w:p w14:paraId="47B2EA6A"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w:t>
      </w:r>
      <w:bookmarkStart w:id="313" w:name="_Hlk120726660"/>
      <w:r w:rsidRPr="00EE2933">
        <w:rPr>
          <w:color w:val="000000"/>
          <w:sz w:val="28"/>
          <w:szCs w:val="28"/>
        </w:rPr>
        <w:t xml:space="preserve">покупку теплоносителя </w:t>
      </w:r>
      <w:bookmarkEnd w:id="313"/>
      <w:r w:rsidRPr="00EE2933">
        <w:rPr>
          <w:color w:val="000000"/>
          <w:sz w:val="28"/>
          <w:szCs w:val="28"/>
        </w:rPr>
        <w:t xml:space="preserve">на 2026 год составляют: 2 295,79 </w:t>
      </w:r>
      <w:r w:rsidRPr="00EE2933">
        <w:rPr>
          <w:sz w:val="28"/>
          <w:szCs w:val="28"/>
        </w:rPr>
        <w:t>тыс. руб.</w:t>
      </w:r>
    </w:p>
    <w:p w14:paraId="35D7CE62"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покупку теплоносителя на 2027 год составляют: 2 387,62 </w:t>
      </w:r>
      <w:r w:rsidRPr="00EE2933">
        <w:rPr>
          <w:sz w:val="28"/>
          <w:szCs w:val="28"/>
        </w:rPr>
        <w:t>тыс. руб.</w:t>
      </w:r>
    </w:p>
    <w:p w14:paraId="33155254" w14:textId="77777777" w:rsidR="00EE2933" w:rsidRPr="00EE2933" w:rsidRDefault="00EE2933" w:rsidP="00EE2933">
      <w:pPr>
        <w:ind w:firstLine="567"/>
        <w:jc w:val="center"/>
        <w:rPr>
          <w:b/>
          <w:bCs/>
          <w:szCs w:val="20"/>
        </w:rPr>
      </w:pPr>
    </w:p>
    <w:p w14:paraId="54043A5B" w14:textId="77777777" w:rsidR="00EE2933" w:rsidRPr="00EE2933" w:rsidRDefault="00EE2933" w:rsidP="00EE2933">
      <w:pPr>
        <w:ind w:firstLine="567"/>
        <w:jc w:val="center"/>
        <w:rPr>
          <w:b/>
          <w:bCs/>
          <w:szCs w:val="20"/>
        </w:rPr>
      </w:pPr>
    </w:p>
    <w:p w14:paraId="413F86B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4" w:name="_Toc88064994"/>
      <w:r w:rsidRPr="00EE2933">
        <w:rPr>
          <w:rFonts w:cs="Arial"/>
          <w:b/>
          <w:bCs/>
          <w:snapToGrid w:val="0"/>
          <w:kern w:val="32"/>
          <w:sz w:val="28"/>
          <w:szCs w:val="32"/>
          <w:lang w:eastAsia="en-US"/>
        </w:rPr>
        <w:t xml:space="preserve">Стоимость </w:t>
      </w:r>
      <w:r w:rsidRPr="00EE2933">
        <w:rPr>
          <w:b/>
          <w:bCs/>
          <w:sz w:val="28"/>
          <w:szCs w:val="28"/>
        </w:rPr>
        <w:t>электроэнергии</w:t>
      </w:r>
      <w:bookmarkEnd w:id="314"/>
    </w:p>
    <w:p w14:paraId="3D208D53" w14:textId="77777777" w:rsidR="00EE2933" w:rsidRPr="00EE2933" w:rsidRDefault="00EE2933" w:rsidP="00EE2933">
      <w:pPr>
        <w:ind w:firstLine="567"/>
        <w:jc w:val="center"/>
        <w:rPr>
          <w:b/>
          <w:bCs/>
          <w:szCs w:val="20"/>
        </w:rPr>
      </w:pPr>
    </w:p>
    <w:p w14:paraId="24DA7761"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В соответствии с пунктом 38 Основ ценообразования № 1075 и п. 27 Методических указаний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(определяемых с учетом фактических значений объема потребления энергетического ресурса в предыдущие расчетные периоды регулирования) на соответствующие плановые (расчетные) цены.</w:t>
      </w:r>
    </w:p>
    <w:p w14:paraId="6C228FFD" w14:textId="77777777" w:rsidR="00EE2933" w:rsidRPr="00EE2933" w:rsidRDefault="00EE2933" w:rsidP="00EE2933">
      <w:pPr>
        <w:tabs>
          <w:tab w:val="left" w:pos="1890"/>
        </w:tabs>
        <w:ind w:firstLine="720"/>
        <w:jc w:val="both"/>
        <w:rPr>
          <w:bCs/>
          <w:sz w:val="28"/>
          <w:szCs w:val="28"/>
        </w:rPr>
      </w:pPr>
      <w:r w:rsidRPr="00EE2933">
        <w:rPr>
          <w:bCs/>
          <w:sz w:val="28"/>
          <w:szCs w:val="28"/>
        </w:rPr>
        <w:t xml:space="preserve">Предприятием заявлены расходы на 2023 г. по статье на уровне 234,24 тыс. руб., на общий расход электрической энергии 46,85 тыс. кВт*ч. </w:t>
      </w:r>
    </w:p>
    <w:p w14:paraId="04FACF41"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Средний тариф на электрическую энергию заявлен на уровне 5,0 руб./кВт*ч. </w:t>
      </w:r>
    </w:p>
    <w:p w14:paraId="24EDAB49"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4CD0CB9D" w14:textId="77777777" w:rsidR="00EE2933" w:rsidRPr="00EE2933" w:rsidRDefault="00EE2933" w:rsidP="00EE2933">
      <w:pPr>
        <w:tabs>
          <w:tab w:val="left" w:pos="1890"/>
        </w:tabs>
        <w:ind w:firstLine="720"/>
        <w:jc w:val="both"/>
        <w:rPr>
          <w:color w:val="000000"/>
          <w:sz w:val="28"/>
          <w:szCs w:val="28"/>
        </w:rPr>
      </w:pPr>
      <w:r w:rsidRPr="00EE2933">
        <w:rPr>
          <w:snapToGrid w:val="0"/>
          <w:sz w:val="28"/>
          <w:szCs w:val="28"/>
        </w:rPr>
        <w:t>Договоры электроснабжения № 540208, № 540209 от 01.01.2021, заключенные с ПАО «Кузбассэнергосбыт»</w:t>
      </w:r>
      <w:r w:rsidRPr="00EE2933">
        <w:rPr>
          <w:snapToGrid w:val="0"/>
          <w:color w:val="000000"/>
          <w:sz w:val="28"/>
          <w:szCs w:val="28"/>
        </w:rPr>
        <w:t xml:space="preserve"> (стр.124-363 том 4</w:t>
      </w:r>
      <w:r w:rsidRPr="00EE2933">
        <w:rPr>
          <w:color w:val="000000"/>
          <w:sz w:val="28"/>
          <w:szCs w:val="28"/>
        </w:rPr>
        <w:t xml:space="preserve">), расчет средневзвешенного тарифа потребления электроэнергии по итогу 2021 года </w:t>
      </w:r>
      <w:r w:rsidRPr="00EE2933">
        <w:rPr>
          <w:snapToGrid w:val="0"/>
          <w:color w:val="000000"/>
          <w:sz w:val="28"/>
          <w:szCs w:val="28"/>
        </w:rPr>
        <w:t>(стр.364-367 том 4</w:t>
      </w:r>
      <w:r w:rsidRPr="00EE2933">
        <w:rPr>
          <w:color w:val="000000"/>
          <w:sz w:val="28"/>
          <w:szCs w:val="28"/>
        </w:rPr>
        <w:t xml:space="preserve">) </w:t>
      </w:r>
    </w:p>
    <w:p w14:paraId="01201371" w14:textId="77777777" w:rsidR="00EE2933" w:rsidRPr="00EE2933" w:rsidRDefault="00EE2933" w:rsidP="00EE2933">
      <w:pPr>
        <w:ind w:firstLine="709"/>
        <w:jc w:val="both"/>
        <w:rPr>
          <w:sz w:val="28"/>
          <w:szCs w:val="28"/>
        </w:rPr>
      </w:pPr>
      <w:r w:rsidRPr="00EE2933">
        <w:rPr>
          <w:sz w:val="28"/>
          <w:szCs w:val="28"/>
        </w:rPr>
        <w:t xml:space="preserve">При расчете количества электроэнергии на 2023 год, необходимой для производства теплоносителя, экспертами предлагается учесть на уровне фактического объема потребления по электроэнергии за 2021 г., фактический расход электроэнергии за 2021 г. составил </w:t>
      </w:r>
      <w:r w:rsidRPr="00EE2933">
        <w:rPr>
          <w:bCs/>
          <w:sz w:val="28"/>
          <w:szCs w:val="28"/>
        </w:rPr>
        <w:t>46,85</w:t>
      </w:r>
      <w:r w:rsidRPr="00EE2933">
        <w:rPr>
          <w:sz w:val="28"/>
          <w:szCs w:val="28"/>
        </w:rPr>
        <w:t xml:space="preserve"> тыс. кВт*ч. Средневзвешенный тариф потребления </w:t>
      </w:r>
      <w:r w:rsidRPr="00EE2933">
        <w:rPr>
          <w:snapToGrid w:val="0"/>
          <w:color w:val="000000"/>
          <w:sz w:val="28"/>
          <w:szCs w:val="28"/>
        </w:rPr>
        <w:t xml:space="preserve">электрической энергии </w:t>
      </w:r>
      <w:r w:rsidRPr="00EE2933">
        <w:rPr>
          <w:sz w:val="28"/>
          <w:szCs w:val="28"/>
        </w:rPr>
        <w:t>по итогу 2021 г. составил 4,409 </w:t>
      </w:r>
      <w:r w:rsidRPr="00EE2933">
        <w:rPr>
          <w:color w:val="000000"/>
          <w:sz w:val="28"/>
          <w:szCs w:val="28"/>
        </w:rPr>
        <w:t xml:space="preserve">руб./кВт*ч. </w:t>
      </w:r>
      <w:r w:rsidRPr="00EE2933">
        <w:rPr>
          <w:sz w:val="28"/>
          <w:szCs w:val="28"/>
        </w:rPr>
        <w:t>(</w:t>
      </w:r>
      <w:r w:rsidRPr="00EE2933">
        <w:rPr>
          <w:snapToGrid w:val="0"/>
          <w:color w:val="000000"/>
          <w:sz w:val="28"/>
          <w:szCs w:val="28"/>
        </w:rPr>
        <w:t>стр.364-367 том 4</w:t>
      </w:r>
      <w:r w:rsidRPr="00EE2933">
        <w:rPr>
          <w:color w:val="000000"/>
          <w:sz w:val="28"/>
          <w:szCs w:val="28"/>
        </w:rPr>
        <w:t>)</w:t>
      </w:r>
    </w:p>
    <w:p w14:paraId="46967B84" w14:textId="77777777" w:rsidR="00EE2933" w:rsidRPr="00EE2933" w:rsidRDefault="00EE2933" w:rsidP="00EE2933">
      <w:pPr>
        <w:ind w:firstLine="709"/>
        <w:jc w:val="both"/>
        <w:rPr>
          <w:snapToGrid w:val="0"/>
          <w:color w:val="000000"/>
          <w:sz w:val="28"/>
          <w:szCs w:val="28"/>
        </w:rPr>
      </w:pPr>
      <w:r w:rsidRPr="00EE2933">
        <w:rPr>
          <w:color w:val="000000"/>
          <w:sz w:val="28"/>
          <w:szCs w:val="28"/>
        </w:rPr>
        <w:t xml:space="preserve"> </w:t>
      </w:r>
      <w:r w:rsidRPr="00EE2933">
        <w:rPr>
          <w:snapToGrid w:val="0"/>
          <w:color w:val="000000"/>
          <w:sz w:val="28"/>
          <w:szCs w:val="28"/>
        </w:rPr>
        <w:t xml:space="preserve">Цена электрической энергии на 2023 год принята с учетом факта, сложившегося по итогу 2021 года увеличенного на ИЦП по электроэнергии (104,5 и 108,0), согласно прогнозу Минэкономразвития РФ (опубликован </w:t>
      </w:r>
      <w:r w:rsidRPr="00EE2933">
        <w:rPr>
          <w:snapToGrid w:val="0"/>
          <w:color w:val="000000"/>
          <w:sz w:val="28"/>
          <w:szCs w:val="28"/>
        </w:rPr>
        <w:lastRenderedPageBreak/>
        <w:t xml:space="preserve">28.09.2022) на 2022 и 2023 гг. Цена электрической энергии принята в расчет на 2023 год в размере 4,976 руб./кВт*ч: </w:t>
      </w:r>
    </w:p>
    <w:p w14:paraId="160D49E7"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4,409 руб./кВт*ч × 1,045 ×1,08 = 4,976 руб./кВт*ч.</w:t>
      </w:r>
    </w:p>
    <w:p w14:paraId="16D8E4C8" w14:textId="77777777" w:rsidR="00EE2933" w:rsidRPr="00EE2933" w:rsidRDefault="00EE2933" w:rsidP="00EE2933">
      <w:pPr>
        <w:ind w:firstLine="709"/>
        <w:jc w:val="both"/>
        <w:rPr>
          <w:snapToGrid w:val="0"/>
          <w:sz w:val="28"/>
          <w:szCs w:val="28"/>
        </w:rPr>
      </w:pPr>
      <w:r w:rsidRPr="00EE2933">
        <w:rPr>
          <w:snapToGrid w:val="0"/>
          <w:sz w:val="28"/>
          <w:szCs w:val="28"/>
        </w:rPr>
        <w:t>Таким образом, скорректированные расходы по статье на 2023 год составили 233,12 тыс. руб.</w:t>
      </w:r>
    </w:p>
    <w:p w14:paraId="19CD9989"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плановых расходов по статье на 2023 год, относительно предложений предприятия, составила 1,12 тыс. руб. в сторону снижения</w:t>
      </w:r>
      <w:r w:rsidRPr="00EE2933">
        <w:rPr>
          <w:snapToGrid w:val="0"/>
          <w:color w:val="000000"/>
          <w:sz w:val="28"/>
          <w:szCs w:val="28"/>
        </w:rPr>
        <w:t xml:space="preserve"> в связи с уменьшением </w:t>
      </w:r>
      <w:r w:rsidRPr="00EE2933">
        <w:rPr>
          <w:snapToGrid w:val="0"/>
          <w:sz w:val="28"/>
          <w:szCs w:val="28"/>
        </w:rPr>
        <w:t>ИЦП по электроэнергии.</w:t>
      </w:r>
    </w:p>
    <w:p w14:paraId="7F87DE2E" w14:textId="77777777" w:rsidR="00EE2933" w:rsidRPr="00EE2933" w:rsidRDefault="00EE2933" w:rsidP="00EE2933">
      <w:pPr>
        <w:ind w:firstLine="709"/>
        <w:jc w:val="both"/>
        <w:rPr>
          <w:snapToGrid w:val="0"/>
          <w:sz w:val="28"/>
          <w:szCs w:val="28"/>
        </w:rPr>
      </w:pPr>
    </w:p>
    <w:p w14:paraId="1A637A82" w14:textId="77777777" w:rsidR="00EE2933" w:rsidRPr="00EE2933" w:rsidRDefault="00EE2933" w:rsidP="00EE2933">
      <w:pPr>
        <w:ind w:firstLine="709"/>
        <w:jc w:val="both"/>
        <w:rPr>
          <w:snapToGrid w:val="0"/>
          <w:sz w:val="28"/>
          <w:szCs w:val="28"/>
        </w:rPr>
      </w:pPr>
      <w:r w:rsidRPr="00EE2933">
        <w:rPr>
          <w:snapToGrid w:val="0"/>
          <w:sz w:val="28"/>
          <w:szCs w:val="28"/>
        </w:rPr>
        <w:t>При расчете расходов предприятия на приобретение электрической энергии при производстве теплоносителя на 2024-2027 годы к планируемым затратам на 2023 год последовательно применялись следующие индексы-дефляторы, опубликованные на сайте Минэкономразвития 28.09.2022:</w:t>
      </w:r>
    </w:p>
    <w:p w14:paraId="755F8100" w14:textId="77777777" w:rsidR="00EE2933" w:rsidRPr="00EE2933" w:rsidRDefault="00EE2933" w:rsidP="00EE2933">
      <w:pPr>
        <w:ind w:firstLine="709"/>
        <w:jc w:val="both"/>
        <w:rPr>
          <w:snapToGrid w:val="0"/>
          <w:sz w:val="28"/>
          <w:szCs w:val="28"/>
        </w:rPr>
      </w:pPr>
      <w:r w:rsidRPr="00EE2933">
        <w:rPr>
          <w:snapToGrid w:val="0"/>
          <w:sz w:val="28"/>
          <w:szCs w:val="28"/>
        </w:rPr>
        <w:t>электрическая энергия - 1,056; 1,052; 1,052; 1,052.</w:t>
      </w:r>
    </w:p>
    <w:p w14:paraId="6BE4CA8B"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2024 год составляют: 246,17 тыс. руб.</w:t>
      </w:r>
    </w:p>
    <w:p w14:paraId="433B25EA"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2025 год составляют: 258,97 тыс. руб.</w:t>
      </w:r>
    </w:p>
    <w:p w14:paraId="4F2A5FBE"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2026 год составляют: 273,45 тыс. руб.</w:t>
      </w:r>
    </w:p>
    <w:p w14:paraId="27A7DEC8"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2027 год составляют: 284,38 тыс. руб.</w:t>
      </w:r>
    </w:p>
    <w:p w14:paraId="6E1A6191" w14:textId="77777777" w:rsidR="00EE2933" w:rsidRPr="00EE2933" w:rsidRDefault="00EE2933" w:rsidP="00EE2933">
      <w:pPr>
        <w:tabs>
          <w:tab w:val="left" w:pos="1890"/>
        </w:tabs>
        <w:ind w:firstLine="709"/>
        <w:jc w:val="both"/>
        <w:rPr>
          <w:snapToGrid w:val="0"/>
          <w:color w:val="000000"/>
          <w:sz w:val="28"/>
          <w:szCs w:val="28"/>
        </w:rPr>
      </w:pPr>
    </w:p>
    <w:p w14:paraId="051DD963" w14:textId="77777777" w:rsidR="00EE2933" w:rsidRPr="00EE2933" w:rsidRDefault="00EE2933" w:rsidP="00EE2933">
      <w:pPr>
        <w:ind w:firstLine="709"/>
        <w:jc w:val="both"/>
        <w:rPr>
          <w:snapToGrid w:val="0"/>
          <w:sz w:val="28"/>
          <w:szCs w:val="28"/>
        </w:rPr>
      </w:pPr>
    </w:p>
    <w:p w14:paraId="6529590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5" w:name="_Toc85805851"/>
      <w:bookmarkStart w:id="316" w:name="_Toc88064995"/>
      <w:r w:rsidRPr="00EE2933">
        <w:rPr>
          <w:rFonts w:cs="Arial"/>
          <w:b/>
          <w:bCs/>
          <w:snapToGrid w:val="0"/>
          <w:kern w:val="32"/>
          <w:sz w:val="28"/>
          <w:szCs w:val="32"/>
          <w:lang w:eastAsia="en-US"/>
        </w:rPr>
        <w:t xml:space="preserve">17. </w:t>
      </w:r>
      <w:r w:rsidRPr="00EE2933">
        <w:rPr>
          <w:b/>
          <w:bCs/>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за 2021 год</w:t>
      </w:r>
      <w:bookmarkEnd w:id="315"/>
      <w:bookmarkEnd w:id="316"/>
      <w:r w:rsidRPr="00EE2933">
        <w:rPr>
          <w:sz w:val="28"/>
          <w:szCs w:val="28"/>
        </w:rPr>
        <w:t xml:space="preserve">  </w:t>
      </w:r>
    </w:p>
    <w:p w14:paraId="7E49F008" w14:textId="77777777" w:rsidR="00EE2933" w:rsidRPr="00EE2933" w:rsidRDefault="00EE2933" w:rsidP="00EE2933">
      <w:pPr>
        <w:ind w:right="142" w:firstLine="709"/>
        <w:jc w:val="both"/>
        <w:rPr>
          <w:sz w:val="28"/>
          <w:szCs w:val="28"/>
        </w:rPr>
      </w:pPr>
    </w:p>
    <w:p w14:paraId="758A5877" w14:textId="77777777" w:rsidR="00EE2933" w:rsidRPr="00EE2933" w:rsidRDefault="00EE2933" w:rsidP="00EE2933">
      <w:pPr>
        <w:ind w:right="142" w:firstLine="709"/>
        <w:jc w:val="both"/>
        <w:rPr>
          <w:sz w:val="28"/>
          <w:szCs w:val="28"/>
        </w:rPr>
      </w:pPr>
      <w:r w:rsidRPr="00EE2933">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770CD48" w14:textId="77777777" w:rsidR="00EE2933" w:rsidRPr="00EE2933" w:rsidRDefault="00EE2933" w:rsidP="00EE2933">
      <w:pPr>
        <w:ind w:right="142" w:firstLine="709"/>
        <w:jc w:val="both"/>
        <w:rPr>
          <w:sz w:val="28"/>
          <w:szCs w:val="28"/>
        </w:rPr>
      </w:pPr>
      <w:r w:rsidRPr="00EE2933">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1D802D55"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6D0D40FD" wp14:editId="30832C70">
            <wp:extent cx="2270760" cy="33528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EE2933">
        <w:rPr>
          <w:sz w:val="28"/>
          <w:szCs w:val="28"/>
        </w:rPr>
        <w:t xml:space="preserve"> (тыс. руб.), (22)</w:t>
      </w:r>
    </w:p>
    <w:p w14:paraId="5957D81D" w14:textId="77777777" w:rsidR="00EE2933" w:rsidRPr="00EE2933" w:rsidRDefault="00EE2933" w:rsidP="00EE2933">
      <w:pPr>
        <w:ind w:right="142" w:firstLine="709"/>
        <w:jc w:val="both"/>
        <w:rPr>
          <w:sz w:val="28"/>
          <w:szCs w:val="28"/>
        </w:rPr>
      </w:pPr>
      <w:r w:rsidRPr="00EE2933">
        <w:rPr>
          <w:sz w:val="28"/>
          <w:szCs w:val="28"/>
        </w:rPr>
        <w:lastRenderedPageBreak/>
        <w:t>где:</w:t>
      </w:r>
    </w:p>
    <w:p w14:paraId="1A0AC042"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334C8859" wp14:editId="1A1798FF">
            <wp:extent cx="822960" cy="33528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EE2933">
        <w:rPr>
          <w:sz w:val="28"/>
          <w:szCs w:val="28"/>
        </w:rPr>
        <w:t xml:space="preserve"> - размер корректировки необходимой валовой выручки по результатам (i-2)-го года;</w:t>
      </w:r>
    </w:p>
    <w:p w14:paraId="297E50C9"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1655403D" wp14:editId="5F8E1037">
            <wp:extent cx="693420" cy="33528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EE2933">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35" w:history="1">
        <w:r w:rsidRPr="00EE2933">
          <w:rPr>
            <w:color w:val="0000FF"/>
            <w:sz w:val="28"/>
            <w:szCs w:val="28"/>
            <w:u w:val="single"/>
          </w:rPr>
          <w:t>пунктом 55</w:t>
        </w:r>
      </w:hyperlink>
      <w:r w:rsidRPr="00EE2933">
        <w:rPr>
          <w:sz w:val="28"/>
          <w:szCs w:val="28"/>
        </w:rPr>
        <w:t xml:space="preserve"> настоящих Методических указаний;</w:t>
      </w:r>
    </w:p>
    <w:p w14:paraId="6DEDFA52" w14:textId="77777777" w:rsidR="00EE2933" w:rsidRPr="00EE2933" w:rsidRDefault="00EE2933" w:rsidP="00EE2933">
      <w:pPr>
        <w:ind w:right="142" w:firstLine="709"/>
        <w:jc w:val="both"/>
        <w:rPr>
          <w:sz w:val="28"/>
          <w:szCs w:val="28"/>
        </w:rPr>
      </w:pPr>
      <w:r w:rsidRPr="00EE2933">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36" w:history="1">
        <w:r w:rsidRPr="00EE2933">
          <w:rPr>
            <w:color w:val="0000FF"/>
            <w:sz w:val="28"/>
            <w:szCs w:val="28"/>
            <w:u w:val="single"/>
          </w:rPr>
          <w:t>главой IX</w:t>
        </w:r>
      </w:hyperlink>
      <w:r w:rsidRPr="00EE2933">
        <w:rPr>
          <w:sz w:val="28"/>
          <w:szCs w:val="28"/>
        </w:rPr>
        <w:t xml:space="preserve"> настоящих Методических указаний на (i-2)-й год, без учета уровня собираемости платежей.</w:t>
      </w:r>
    </w:p>
    <w:p w14:paraId="5DA90AAE" w14:textId="77777777" w:rsidR="00EE2933" w:rsidRPr="00EE2933" w:rsidRDefault="00EE2933" w:rsidP="00EE2933">
      <w:pPr>
        <w:ind w:right="142" w:firstLine="709"/>
        <w:jc w:val="both"/>
        <w:rPr>
          <w:sz w:val="28"/>
          <w:szCs w:val="28"/>
        </w:rPr>
      </w:pPr>
      <w:r w:rsidRPr="00EE2933">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90BAED2" w14:textId="77777777" w:rsidR="00EE2933" w:rsidRPr="00EE2933" w:rsidRDefault="00EE2933" w:rsidP="00EE2933">
      <w:pPr>
        <w:ind w:right="142" w:firstLine="709"/>
        <w:jc w:val="both"/>
        <w:rPr>
          <w:sz w:val="28"/>
          <w:szCs w:val="28"/>
        </w:rPr>
      </w:pPr>
      <w:r w:rsidRPr="00EE2933">
        <w:rPr>
          <w:sz w:val="28"/>
          <w:szCs w:val="28"/>
        </w:rPr>
        <w:t>В расчёт фактической необходимой валовой выручки, согласно Методическим указаниям, включаются:</w:t>
      </w:r>
    </w:p>
    <w:p w14:paraId="103E8090" w14:textId="77777777" w:rsidR="00EE2933" w:rsidRPr="00EE2933" w:rsidRDefault="00EE2933" w:rsidP="00E00CE8">
      <w:pPr>
        <w:widowControl w:val="0"/>
        <w:numPr>
          <w:ilvl w:val="0"/>
          <w:numId w:val="8"/>
        </w:numPr>
        <w:spacing w:after="160" w:line="259" w:lineRule="auto"/>
        <w:contextualSpacing/>
        <w:jc w:val="both"/>
        <w:rPr>
          <w:rFonts w:ascii="Calibri" w:eastAsia="Calibri" w:hAnsi="Calibri"/>
          <w:sz w:val="28"/>
          <w:szCs w:val="28"/>
          <w:lang w:eastAsia="en-US"/>
        </w:rPr>
      </w:pPr>
      <w:r w:rsidRPr="00EE2933">
        <w:rPr>
          <w:rFonts w:ascii="Calibri" w:eastAsia="Calibri" w:hAnsi="Calibri"/>
          <w:sz w:val="28"/>
          <w:szCs w:val="28"/>
          <w:lang w:eastAsia="en-US"/>
        </w:rPr>
        <w:t>Операционные расходы, определенные исходя из фактических значений параметров расчета тарифов (согласно пункту 56 Методических указаний).</w:t>
      </w:r>
    </w:p>
    <w:p w14:paraId="48D6D8B9" w14:textId="77777777" w:rsidR="00EE2933" w:rsidRPr="00EE2933" w:rsidRDefault="00EE2933" w:rsidP="00EE2933">
      <w:pPr>
        <w:widowControl w:val="0"/>
        <w:ind w:firstLine="720"/>
        <w:jc w:val="both"/>
        <w:rPr>
          <w:sz w:val="28"/>
          <w:szCs w:val="28"/>
        </w:rPr>
      </w:pPr>
      <w:r w:rsidRPr="00EE2933">
        <w:rPr>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w:t>
      </w:r>
    </w:p>
    <w:p w14:paraId="754504D3" w14:textId="77777777" w:rsidR="00EE2933" w:rsidRPr="00EE2933" w:rsidRDefault="00EE2933" w:rsidP="00EE2933">
      <w:pPr>
        <w:ind w:left="-142"/>
        <w:jc w:val="center"/>
        <w:rPr>
          <w:sz w:val="28"/>
          <w:szCs w:val="28"/>
        </w:rPr>
      </w:pPr>
      <w:r w:rsidRPr="00EE2933">
        <w:rPr>
          <w:noProof/>
          <w:sz w:val="28"/>
          <w:szCs w:val="28"/>
        </w:rPr>
        <w:drawing>
          <wp:inline distT="0" distB="0" distL="0" distR="0" wp14:anchorId="681106B0" wp14:editId="703A7FAD">
            <wp:extent cx="466725" cy="3619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EE2933">
        <w:rPr>
          <w:sz w:val="28"/>
          <w:szCs w:val="28"/>
        </w:rPr>
        <w:t>= 2 438,11 тыс. руб. × (1-1/100) × (1+0,067) × (1+0,75× 0,04797) = 2 668,10 тыс. руб.</w:t>
      </w:r>
    </w:p>
    <w:p w14:paraId="73D707C3" w14:textId="77777777" w:rsidR="00EE2933" w:rsidRPr="00EE2933" w:rsidRDefault="00EE2933" w:rsidP="00EE2933">
      <w:pPr>
        <w:widowControl w:val="0"/>
        <w:tabs>
          <w:tab w:val="left" w:pos="1890"/>
        </w:tabs>
        <w:ind w:firstLine="709"/>
        <w:jc w:val="both"/>
        <w:rPr>
          <w:sz w:val="28"/>
          <w:szCs w:val="28"/>
        </w:rPr>
      </w:pPr>
      <w:r w:rsidRPr="00EE2933">
        <w:rPr>
          <w:sz w:val="28"/>
          <w:szCs w:val="28"/>
        </w:rPr>
        <w:t>Где 2 438,11 тыс. руб. это фактические операционные (подконтрольные) расходы за 2020 год.</w:t>
      </w:r>
    </w:p>
    <w:p w14:paraId="1B51C073" w14:textId="77777777" w:rsidR="00EE2933" w:rsidRPr="00EE2933" w:rsidRDefault="00EE2933" w:rsidP="00EE2933">
      <w:pPr>
        <w:widowControl w:val="0"/>
        <w:tabs>
          <w:tab w:val="left" w:pos="1890"/>
        </w:tabs>
        <w:ind w:firstLine="709"/>
        <w:jc w:val="both"/>
        <w:rPr>
          <w:sz w:val="28"/>
          <w:szCs w:val="28"/>
        </w:rPr>
      </w:pPr>
      <w:r w:rsidRPr="00EE2933">
        <w:rPr>
          <w:sz w:val="28"/>
          <w:szCs w:val="28"/>
        </w:rPr>
        <w:t>ИПЦ фактический за 2021 г. учтен в размере 106,7%, согласно прогнозу Минэкономразвития РФ, одобренного на заседании Правительства РФ от 22.09.2022, опубликованного на официальном сайте Минэкономразвития РФ от 28.09.2022.</w:t>
      </w:r>
    </w:p>
    <w:p w14:paraId="2A50B1F4" w14:textId="77777777" w:rsidR="00EE2933" w:rsidRPr="00EE2933" w:rsidRDefault="00EE2933" w:rsidP="00EE2933">
      <w:pPr>
        <w:widowControl w:val="0"/>
        <w:tabs>
          <w:tab w:val="left" w:pos="1890"/>
        </w:tabs>
        <w:ind w:firstLine="709"/>
        <w:jc w:val="both"/>
        <w:rPr>
          <w:sz w:val="28"/>
          <w:szCs w:val="28"/>
        </w:rPr>
      </w:pPr>
      <w:r w:rsidRPr="00EE2933">
        <w:rPr>
          <w:sz w:val="28"/>
          <w:szCs w:val="28"/>
        </w:rPr>
        <w:t xml:space="preserve">Таким образом, фактические операционные расходы за 2021 год составили 2 668,10 тыс. руб., что на 7,32 % (181,96 тыс. руб.) выше уровня, принятого в расчёт при установлении тарифа на тепловую энергию на 2021 год. </w:t>
      </w:r>
    </w:p>
    <w:p w14:paraId="74C79DA0" w14:textId="77777777" w:rsidR="00EE2933" w:rsidRPr="00EE2933" w:rsidRDefault="00EE2933" w:rsidP="00EE2933">
      <w:pPr>
        <w:widowControl w:val="0"/>
        <w:tabs>
          <w:tab w:val="left" w:pos="1890"/>
        </w:tabs>
        <w:ind w:firstLine="709"/>
        <w:jc w:val="both"/>
        <w:rPr>
          <w:sz w:val="28"/>
          <w:szCs w:val="28"/>
        </w:rPr>
      </w:pPr>
      <w:r w:rsidRPr="00EE2933">
        <w:rPr>
          <w:sz w:val="28"/>
          <w:szCs w:val="28"/>
        </w:rPr>
        <w:lastRenderedPageBreak/>
        <w:t xml:space="preserve"> Фактические операционные расходы представлены в таблицах 22 и 23. </w:t>
      </w:r>
    </w:p>
    <w:p w14:paraId="28F707F9" w14:textId="77777777" w:rsidR="00EE2933" w:rsidRPr="00EE2933" w:rsidRDefault="00EE2933" w:rsidP="00EE2933">
      <w:pPr>
        <w:ind w:right="142" w:firstLine="709"/>
        <w:jc w:val="both"/>
        <w:rPr>
          <w:sz w:val="28"/>
          <w:szCs w:val="28"/>
        </w:rPr>
      </w:pPr>
    </w:p>
    <w:p w14:paraId="27F9B73F" w14:textId="77777777" w:rsidR="00EE2933" w:rsidRPr="00EE2933" w:rsidRDefault="00EE2933" w:rsidP="00EE2933">
      <w:pPr>
        <w:ind w:right="142" w:firstLine="709"/>
        <w:jc w:val="both"/>
        <w:rPr>
          <w:sz w:val="28"/>
          <w:szCs w:val="28"/>
        </w:rPr>
      </w:pPr>
      <w:r w:rsidRPr="00EE2933">
        <w:rPr>
          <w:sz w:val="28"/>
          <w:szCs w:val="28"/>
        </w:rPr>
        <w:t>Данные по операционным расходам представлены в таблице 22</w:t>
      </w:r>
    </w:p>
    <w:p w14:paraId="31F7B2EC" w14:textId="77777777" w:rsidR="00EE2933" w:rsidRPr="00EE2933" w:rsidRDefault="00EE2933" w:rsidP="00EE2933">
      <w:pPr>
        <w:ind w:right="142" w:firstLine="709"/>
        <w:jc w:val="right"/>
        <w:rPr>
          <w:sz w:val="28"/>
          <w:szCs w:val="28"/>
        </w:rPr>
      </w:pPr>
      <w:r w:rsidRPr="00EE2933">
        <w:rPr>
          <w:sz w:val="28"/>
          <w:szCs w:val="28"/>
        </w:rPr>
        <w:t>Таблица 22</w:t>
      </w:r>
    </w:p>
    <w:p w14:paraId="0697C2B5" w14:textId="77777777" w:rsidR="00EE2933" w:rsidRPr="00EE2933" w:rsidRDefault="00EE2933" w:rsidP="00EE2933">
      <w:pPr>
        <w:jc w:val="center"/>
        <w:rPr>
          <w:snapToGrid w:val="0"/>
          <w:sz w:val="28"/>
        </w:rPr>
      </w:pPr>
      <w:r w:rsidRPr="00EE2933">
        <w:rPr>
          <w:snapToGrid w:val="0"/>
          <w:sz w:val="28"/>
        </w:rPr>
        <w:t>Расчёт операционных (подконтрольных) расходов на 2021 год</w:t>
      </w:r>
    </w:p>
    <w:p w14:paraId="07154B5C" w14:textId="77777777" w:rsidR="00EE2933" w:rsidRPr="00EE2933" w:rsidRDefault="00EE2933" w:rsidP="00EE2933">
      <w:pPr>
        <w:ind w:right="142" w:firstLine="709"/>
        <w:jc w:val="right"/>
        <w:rPr>
          <w:sz w:val="28"/>
          <w:szCs w:val="28"/>
        </w:rPr>
      </w:pPr>
    </w:p>
    <w:tbl>
      <w:tblPr>
        <w:tblW w:w="93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724"/>
        <w:gridCol w:w="963"/>
        <w:gridCol w:w="1484"/>
        <w:gridCol w:w="1266"/>
        <w:gridCol w:w="1376"/>
      </w:tblGrid>
      <w:tr w:rsidR="00EE2933" w:rsidRPr="00EE2933" w14:paraId="77E93FF6" w14:textId="77777777" w:rsidTr="00293CC7">
        <w:trPr>
          <w:trHeight w:val="330"/>
        </w:trPr>
        <w:tc>
          <w:tcPr>
            <w:tcW w:w="558" w:type="dxa"/>
            <w:vMerge w:val="restart"/>
            <w:shd w:val="clear" w:color="auto" w:fill="auto"/>
            <w:vAlign w:val="center"/>
            <w:hideMark/>
          </w:tcPr>
          <w:p w14:paraId="56F8C556" w14:textId="77777777" w:rsidR="00EE2933" w:rsidRPr="00EE2933" w:rsidRDefault="00EE2933" w:rsidP="00EE2933">
            <w:pPr>
              <w:jc w:val="center"/>
            </w:pPr>
            <w:r w:rsidRPr="00EE2933">
              <w:t>№ п/п</w:t>
            </w:r>
          </w:p>
        </w:tc>
        <w:tc>
          <w:tcPr>
            <w:tcW w:w="3724" w:type="dxa"/>
            <w:vMerge w:val="restart"/>
            <w:shd w:val="clear" w:color="auto" w:fill="auto"/>
            <w:vAlign w:val="center"/>
            <w:hideMark/>
          </w:tcPr>
          <w:p w14:paraId="20B767EF" w14:textId="77777777" w:rsidR="00EE2933" w:rsidRPr="00EE2933" w:rsidRDefault="00EE2933" w:rsidP="00EE2933">
            <w:pPr>
              <w:jc w:val="center"/>
            </w:pPr>
            <w:r w:rsidRPr="00EE2933">
              <w:t>Параметры расчета расходов</w:t>
            </w:r>
          </w:p>
        </w:tc>
        <w:tc>
          <w:tcPr>
            <w:tcW w:w="963" w:type="dxa"/>
            <w:vMerge w:val="restart"/>
            <w:shd w:val="clear" w:color="auto" w:fill="auto"/>
            <w:vAlign w:val="center"/>
            <w:hideMark/>
          </w:tcPr>
          <w:p w14:paraId="371B00AF" w14:textId="77777777" w:rsidR="00EE2933" w:rsidRPr="00EE2933" w:rsidRDefault="00EE2933" w:rsidP="00EE2933">
            <w:pPr>
              <w:jc w:val="center"/>
            </w:pPr>
            <w:r w:rsidRPr="00EE2933">
              <w:t>Ед. изм.</w:t>
            </w:r>
          </w:p>
        </w:tc>
        <w:tc>
          <w:tcPr>
            <w:tcW w:w="4126" w:type="dxa"/>
            <w:gridSpan w:val="3"/>
            <w:shd w:val="clear" w:color="000000" w:fill="FFFFFF"/>
            <w:vAlign w:val="center"/>
            <w:hideMark/>
          </w:tcPr>
          <w:p w14:paraId="21F610A5" w14:textId="77777777" w:rsidR="00EE2933" w:rsidRPr="00EE2933" w:rsidRDefault="00EE2933" w:rsidP="00EE2933">
            <w:pPr>
              <w:jc w:val="center"/>
            </w:pPr>
            <w:r w:rsidRPr="00EE2933">
              <w:t>Предложение экспертов</w:t>
            </w:r>
          </w:p>
        </w:tc>
      </w:tr>
      <w:tr w:rsidR="00EE2933" w:rsidRPr="00EE2933" w14:paraId="68E19D75" w14:textId="77777777" w:rsidTr="00293CC7">
        <w:trPr>
          <w:trHeight w:val="547"/>
        </w:trPr>
        <w:tc>
          <w:tcPr>
            <w:tcW w:w="558" w:type="dxa"/>
            <w:vMerge/>
            <w:vAlign w:val="center"/>
            <w:hideMark/>
          </w:tcPr>
          <w:p w14:paraId="4A47BF25" w14:textId="77777777" w:rsidR="00EE2933" w:rsidRPr="00EE2933" w:rsidRDefault="00EE2933" w:rsidP="00EE2933"/>
        </w:tc>
        <w:tc>
          <w:tcPr>
            <w:tcW w:w="3724" w:type="dxa"/>
            <w:vMerge/>
            <w:vAlign w:val="center"/>
            <w:hideMark/>
          </w:tcPr>
          <w:p w14:paraId="3D7CD52B" w14:textId="77777777" w:rsidR="00EE2933" w:rsidRPr="00EE2933" w:rsidRDefault="00EE2933" w:rsidP="00EE2933"/>
        </w:tc>
        <w:tc>
          <w:tcPr>
            <w:tcW w:w="963" w:type="dxa"/>
            <w:vMerge/>
            <w:vAlign w:val="center"/>
            <w:hideMark/>
          </w:tcPr>
          <w:p w14:paraId="790AAD95" w14:textId="77777777" w:rsidR="00EE2933" w:rsidRPr="00EE2933" w:rsidRDefault="00EE2933" w:rsidP="00EE2933"/>
        </w:tc>
        <w:tc>
          <w:tcPr>
            <w:tcW w:w="1484" w:type="dxa"/>
            <w:shd w:val="clear" w:color="000000" w:fill="FFFFFF"/>
            <w:vAlign w:val="center"/>
            <w:hideMark/>
          </w:tcPr>
          <w:p w14:paraId="29B21A9A" w14:textId="77777777" w:rsidR="00EE2933" w:rsidRPr="00EE2933" w:rsidRDefault="00EE2933" w:rsidP="00EE2933">
            <w:pPr>
              <w:jc w:val="center"/>
            </w:pPr>
            <w:r w:rsidRPr="00EE2933">
              <w:t>2020</w:t>
            </w:r>
          </w:p>
        </w:tc>
        <w:tc>
          <w:tcPr>
            <w:tcW w:w="1266" w:type="dxa"/>
            <w:shd w:val="clear" w:color="000000" w:fill="FFFFFF"/>
            <w:vAlign w:val="center"/>
            <w:hideMark/>
          </w:tcPr>
          <w:p w14:paraId="30B347F5" w14:textId="77777777" w:rsidR="00EE2933" w:rsidRPr="00EE2933" w:rsidRDefault="00EE2933" w:rsidP="00EE2933">
            <w:pPr>
              <w:jc w:val="center"/>
            </w:pPr>
            <w:r w:rsidRPr="00EE2933">
              <w:t>Утверж-дено на 2021</w:t>
            </w:r>
          </w:p>
        </w:tc>
        <w:tc>
          <w:tcPr>
            <w:tcW w:w="1375" w:type="dxa"/>
            <w:shd w:val="clear" w:color="000000" w:fill="FFFFFF"/>
            <w:vAlign w:val="center"/>
            <w:hideMark/>
          </w:tcPr>
          <w:p w14:paraId="68DC5CD1" w14:textId="77777777" w:rsidR="00EE2933" w:rsidRPr="00EE2933" w:rsidRDefault="00EE2933" w:rsidP="00EE2933">
            <w:pPr>
              <w:jc w:val="center"/>
            </w:pPr>
            <w:r w:rsidRPr="00EE2933">
              <w:t>факт 2021</w:t>
            </w:r>
          </w:p>
        </w:tc>
      </w:tr>
      <w:tr w:rsidR="00EE2933" w:rsidRPr="00EE2933" w14:paraId="20EE72A4" w14:textId="77777777" w:rsidTr="00293CC7">
        <w:trPr>
          <w:trHeight w:val="525"/>
        </w:trPr>
        <w:tc>
          <w:tcPr>
            <w:tcW w:w="558" w:type="dxa"/>
            <w:shd w:val="clear" w:color="auto" w:fill="auto"/>
            <w:vAlign w:val="center"/>
            <w:hideMark/>
          </w:tcPr>
          <w:p w14:paraId="3262820C" w14:textId="77777777" w:rsidR="00EE2933" w:rsidRPr="00EE2933" w:rsidRDefault="00EE2933" w:rsidP="00EE2933">
            <w:pPr>
              <w:jc w:val="center"/>
            </w:pPr>
            <w:r w:rsidRPr="00EE2933">
              <w:t>1</w:t>
            </w:r>
          </w:p>
        </w:tc>
        <w:tc>
          <w:tcPr>
            <w:tcW w:w="3724" w:type="dxa"/>
            <w:shd w:val="clear" w:color="auto" w:fill="auto"/>
            <w:vAlign w:val="center"/>
            <w:hideMark/>
          </w:tcPr>
          <w:p w14:paraId="0823D975" w14:textId="77777777" w:rsidR="00EE2933" w:rsidRPr="00EE2933" w:rsidRDefault="00EE2933" w:rsidP="00EE2933">
            <w:r w:rsidRPr="00EE2933">
              <w:t>Индекс потребительских цен на расчетный период регулирования (ИПЦ)</w:t>
            </w:r>
          </w:p>
        </w:tc>
        <w:tc>
          <w:tcPr>
            <w:tcW w:w="963" w:type="dxa"/>
            <w:shd w:val="clear" w:color="auto" w:fill="auto"/>
            <w:vAlign w:val="center"/>
            <w:hideMark/>
          </w:tcPr>
          <w:p w14:paraId="625A21D6" w14:textId="77777777" w:rsidR="00EE2933" w:rsidRPr="00EE2933" w:rsidRDefault="00EE2933" w:rsidP="00EE2933">
            <w:pPr>
              <w:jc w:val="center"/>
            </w:pPr>
            <w:r w:rsidRPr="00EE2933">
              <w:t> </w:t>
            </w:r>
          </w:p>
        </w:tc>
        <w:tc>
          <w:tcPr>
            <w:tcW w:w="1484" w:type="dxa"/>
            <w:shd w:val="clear" w:color="000000" w:fill="FFFFFF"/>
            <w:vAlign w:val="center"/>
            <w:hideMark/>
          </w:tcPr>
          <w:p w14:paraId="36D101C2" w14:textId="77777777" w:rsidR="00EE2933" w:rsidRPr="00EE2933" w:rsidRDefault="00EE2933" w:rsidP="00EE2933">
            <w:pPr>
              <w:jc w:val="center"/>
            </w:pPr>
            <w:r w:rsidRPr="00EE2933">
              <w:t> </w:t>
            </w:r>
          </w:p>
        </w:tc>
        <w:tc>
          <w:tcPr>
            <w:tcW w:w="1266" w:type="dxa"/>
            <w:shd w:val="clear" w:color="000000" w:fill="FFFFFF"/>
            <w:vAlign w:val="center"/>
            <w:hideMark/>
          </w:tcPr>
          <w:p w14:paraId="0B3D425A" w14:textId="77777777" w:rsidR="00EE2933" w:rsidRPr="00EE2933" w:rsidRDefault="00EE2933" w:rsidP="00EE2933">
            <w:pPr>
              <w:jc w:val="center"/>
            </w:pPr>
            <w:r w:rsidRPr="00EE2933">
              <w:t> 0,036</w:t>
            </w:r>
          </w:p>
        </w:tc>
        <w:tc>
          <w:tcPr>
            <w:tcW w:w="1375" w:type="dxa"/>
            <w:shd w:val="clear" w:color="000000" w:fill="FFFFFF"/>
            <w:vAlign w:val="center"/>
            <w:hideMark/>
          </w:tcPr>
          <w:p w14:paraId="48272620" w14:textId="77777777" w:rsidR="00EE2933" w:rsidRPr="00EE2933" w:rsidRDefault="00EE2933" w:rsidP="00EE2933">
            <w:pPr>
              <w:jc w:val="center"/>
            </w:pPr>
            <w:r w:rsidRPr="00EE2933">
              <w:t>0,067 </w:t>
            </w:r>
          </w:p>
        </w:tc>
      </w:tr>
      <w:tr w:rsidR="00EE2933" w:rsidRPr="00EE2933" w14:paraId="4488AFB2" w14:textId="77777777" w:rsidTr="00293CC7">
        <w:trPr>
          <w:trHeight w:val="525"/>
        </w:trPr>
        <w:tc>
          <w:tcPr>
            <w:tcW w:w="558" w:type="dxa"/>
            <w:shd w:val="clear" w:color="auto" w:fill="auto"/>
            <w:vAlign w:val="center"/>
            <w:hideMark/>
          </w:tcPr>
          <w:p w14:paraId="76B0CF52" w14:textId="77777777" w:rsidR="00EE2933" w:rsidRPr="00EE2933" w:rsidRDefault="00EE2933" w:rsidP="00EE2933">
            <w:pPr>
              <w:jc w:val="center"/>
            </w:pPr>
            <w:r w:rsidRPr="00EE2933">
              <w:t>2</w:t>
            </w:r>
          </w:p>
        </w:tc>
        <w:tc>
          <w:tcPr>
            <w:tcW w:w="3724" w:type="dxa"/>
            <w:shd w:val="clear" w:color="auto" w:fill="auto"/>
            <w:vAlign w:val="center"/>
            <w:hideMark/>
          </w:tcPr>
          <w:p w14:paraId="780E8382" w14:textId="77777777" w:rsidR="00EE2933" w:rsidRPr="00EE2933" w:rsidRDefault="00EE2933" w:rsidP="00EE2933">
            <w:r w:rsidRPr="00EE2933">
              <w:t>Индекс эффективности операционных расходов (ИОР)</w:t>
            </w:r>
          </w:p>
        </w:tc>
        <w:tc>
          <w:tcPr>
            <w:tcW w:w="963" w:type="dxa"/>
            <w:shd w:val="clear" w:color="auto" w:fill="auto"/>
            <w:vAlign w:val="center"/>
            <w:hideMark/>
          </w:tcPr>
          <w:p w14:paraId="5FD802D8" w14:textId="77777777" w:rsidR="00EE2933" w:rsidRPr="00EE2933" w:rsidRDefault="00EE2933" w:rsidP="00EE2933">
            <w:pPr>
              <w:jc w:val="center"/>
            </w:pPr>
            <w:r w:rsidRPr="00EE2933">
              <w:t>%</w:t>
            </w:r>
          </w:p>
        </w:tc>
        <w:tc>
          <w:tcPr>
            <w:tcW w:w="1484" w:type="dxa"/>
            <w:shd w:val="clear" w:color="000000" w:fill="FFFFFF"/>
            <w:vAlign w:val="center"/>
            <w:hideMark/>
          </w:tcPr>
          <w:p w14:paraId="7CF1F29B" w14:textId="77777777" w:rsidR="00EE2933" w:rsidRPr="00EE2933" w:rsidRDefault="00EE2933" w:rsidP="00EE2933">
            <w:pPr>
              <w:jc w:val="center"/>
            </w:pPr>
            <w:r w:rsidRPr="00EE2933">
              <w:t>1 </w:t>
            </w:r>
          </w:p>
        </w:tc>
        <w:tc>
          <w:tcPr>
            <w:tcW w:w="1266" w:type="dxa"/>
            <w:shd w:val="clear" w:color="000000" w:fill="FFFFFF"/>
            <w:vAlign w:val="center"/>
            <w:hideMark/>
          </w:tcPr>
          <w:p w14:paraId="68F511DA" w14:textId="77777777" w:rsidR="00EE2933" w:rsidRPr="00EE2933" w:rsidRDefault="00EE2933" w:rsidP="00EE2933">
            <w:pPr>
              <w:jc w:val="center"/>
            </w:pPr>
            <w:r w:rsidRPr="00EE2933">
              <w:t>1 </w:t>
            </w:r>
          </w:p>
        </w:tc>
        <w:tc>
          <w:tcPr>
            <w:tcW w:w="1375" w:type="dxa"/>
            <w:shd w:val="clear" w:color="000000" w:fill="FFFFFF"/>
            <w:vAlign w:val="center"/>
            <w:hideMark/>
          </w:tcPr>
          <w:p w14:paraId="1CBAC79E" w14:textId="77777777" w:rsidR="00EE2933" w:rsidRPr="00EE2933" w:rsidRDefault="00EE2933" w:rsidP="00EE2933">
            <w:pPr>
              <w:jc w:val="center"/>
            </w:pPr>
            <w:r w:rsidRPr="00EE2933">
              <w:t>1 </w:t>
            </w:r>
          </w:p>
        </w:tc>
      </w:tr>
      <w:tr w:rsidR="00EE2933" w:rsidRPr="00EE2933" w14:paraId="6A4FD9DB" w14:textId="77777777" w:rsidTr="00293CC7">
        <w:trPr>
          <w:trHeight w:val="525"/>
        </w:trPr>
        <w:tc>
          <w:tcPr>
            <w:tcW w:w="558" w:type="dxa"/>
            <w:shd w:val="clear" w:color="auto" w:fill="auto"/>
            <w:vAlign w:val="center"/>
            <w:hideMark/>
          </w:tcPr>
          <w:p w14:paraId="4AC91B73" w14:textId="77777777" w:rsidR="00EE2933" w:rsidRPr="00EE2933" w:rsidRDefault="00EE2933" w:rsidP="00EE2933">
            <w:pPr>
              <w:jc w:val="center"/>
            </w:pPr>
            <w:r w:rsidRPr="00EE2933">
              <w:t>3</w:t>
            </w:r>
          </w:p>
        </w:tc>
        <w:tc>
          <w:tcPr>
            <w:tcW w:w="3724" w:type="dxa"/>
            <w:shd w:val="clear" w:color="auto" w:fill="auto"/>
            <w:vAlign w:val="center"/>
            <w:hideMark/>
          </w:tcPr>
          <w:p w14:paraId="202EF82D" w14:textId="77777777" w:rsidR="00EE2933" w:rsidRPr="00EE2933" w:rsidRDefault="00EE2933" w:rsidP="00EE2933">
            <w:r w:rsidRPr="00EE2933">
              <w:t>Индекс изменения количества активов (ИКА)</w:t>
            </w:r>
          </w:p>
        </w:tc>
        <w:tc>
          <w:tcPr>
            <w:tcW w:w="963" w:type="dxa"/>
            <w:shd w:val="clear" w:color="auto" w:fill="auto"/>
            <w:vAlign w:val="center"/>
            <w:hideMark/>
          </w:tcPr>
          <w:p w14:paraId="44F39151" w14:textId="77777777" w:rsidR="00EE2933" w:rsidRPr="00EE2933" w:rsidRDefault="00EE2933" w:rsidP="00EE2933">
            <w:pPr>
              <w:jc w:val="center"/>
            </w:pPr>
            <w:r w:rsidRPr="00EE2933">
              <w:t> </w:t>
            </w:r>
          </w:p>
        </w:tc>
        <w:tc>
          <w:tcPr>
            <w:tcW w:w="1484" w:type="dxa"/>
            <w:shd w:val="clear" w:color="000000" w:fill="FFFFFF"/>
            <w:vAlign w:val="center"/>
            <w:hideMark/>
          </w:tcPr>
          <w:p w14:paraId="4F1AA864" w14:textId="77777777" w:rsidR="00EE2933" w:rsidRPr="00EE2933" w:rsidRDefault="00EE2933" w:rsidP="00EE2933">
            <w:pPr>
              <w:jc w:val="center"/>
            </w:pPr>
            <w:r w:rsidRPr="00EE2933">
              <w:t>0,00 </w:t>
            </w:r>
          </w:p>
        </w:tc>
        <w:tc>
          <w:tcPr>
            <w:tcW w:w="1266" w:type="dxa"/>
            <w:shd w:val="clear" w:color="000000" w:fill="FFFFFF"/>
            <w:vAlign w:val="center"/>
          </w:tcPr>
          <w:p w14:paraId="4CBAE79C" w14:textId="77777777" w:rsidR="00EE2933" w:rsidRPr="00EE2933" w:rsidRDefault="00EE2933" w:rsidP="00EE2933">
            <w:pPr>
              <w:jc w:val="center"/>
              <w:rPr>
                <w:lang w:val="en-US"/>
              </w:rPr>
            </w:pPr>
            <w:r w:rsidRPr="00EE2933">
              <w:rPr>
                <w:lang w:val="en-US"/>
              </w:rPr>
              <w:t>0,04797</w:t>
            </w:r>
          </w:p>
        </w:tc>
        <w:tc>
          <w:tcPr>
            <w:tcW w:w="1375" w:type="dxa"/>
            <w:shd w:val="clear" w:color="000000" w:fill="FFFFFF"/>
            <w:vAlign w:val="center"/>
          </w:tcPr>
          <w:p w14:paraId="39541900" w14:textId="77777777" w:rsidR="00EE2933" w:rsidRPr="00EE2933" w:rsidRDefault="00EE2933" w:rsidP="00EE2933">
            <w:pPr>
              <w:jc w:val="center"/>
            </w:pPr>
            <w:r w:rsidRPr="00EE2933">
              <w:rPr>
                <w:lang w:val="en-US"/>
              </w:rPr>
              <w:t>0,04797</w:t>
            </w:r>
          </w:p>
        </w:tc>
      </w:tr>
      <w:tr w:rsidR="00EE2933" w:rsidRPr="00EE2933" w14:paraId="7E8DFB92" w14:textId="77777777" w:rsidTr="00293CC7">
        <w:trPr>
          <w:trHeight w:val="744"/>
        </w:trPr>
        <w:tc>
          <w:tcPr>
            <w:tcW w:w="558" w:type="dxa"/>
            <w:shd w:val="clear" w:color="auto" w:fill="auto"/>
            <w:vAlign w:val="center"/>
          </w:tcPr>
          <w:p w14:paraId="1465A3FE" w14:textId="77777777" w:rsidR="00EE2933" w:rsidRPr="00EE2933" w:rsidRDefault="00EE2933" w:rsidP="00EE2933">
            <w:pPr>
              <w:jc w:val="center"/>
            </w:pPr>
            <w:r w:rsidRPr="00EE2933">
              <w:t>3.1</w:t>
            </w:r>
          </w:p>
        </w:tc>
        <w:tc>
          <w:tcPr>
            <w:tcW w:w="3724" w:type="dxa"/>
            <w:shd w:val="clear" w:color="auto" w:fill="auto"/>
            <w:vAlign w:val="center"/>
          </w:tcPr>
          <w:p w14:paraId="1A50FD4D" w14:textId="77777777" w:rsidR="00EE2933" w:rsidRPr="00EE2933" w:rsidRDefault="00EE2933" w:rsidP="00EE2933">
            <w:r w:rsidRPr="00EE2933">
              <w:t>количество условных единиц, относящихся к активам, необходимым для осуществления регулируемой деятельности</w:t>
            </w:r>
          </w:p>
        </w:tc>
        <w:tc>
          <w:tcPr>
            <w:tcW w:w="963" w:type="dxa"/>
            <w:shd w:val="clear" w:color="auto" w:fill="auto"/>
            <w:vAlign w:val="center"/>
          </w:tcPr>
          <w:p w14:paraId="30122507" w14:textId="77777777" w:rsidR="00EE2933" w:rsidRPr="00EE2933" w:rsidRDefault="00EE2933" w:rsidP="00EE2933">
            <w:pPr>
              <w:jc w:val="center"/>
            </w:pPr>
            <w:r w:rsidRPr="00EE2933">
              <w:t>у.е.</w:t>
            </w:r>
          </w:p>
        </w:tc>
        <w:tc>
          <w:tcPr>
            <w:tcW w:w="1484" w:type="dxa"/>
            <w:shd w:val="clear" w:color="000000" w:fill="FFFFFF"/>
            <w:vAlign w:val="center"/>
          </w:tcPr>
          <w:p w14:paraId="43233DE8" w14:textId="77777777" w:rsidR="00EE2933" w:rsidRPr="00EE2933" w:rsidRDefault="00EE2933" w:rsidP="00EE2933">
            <w:pPr>
              <w:jc w:val="center"/>
              <w:rPr>
                <w:lang w:val="en-US"/>
              </w:rPr>
            </w:pPr>
            <w:r w:rsidRPr="00EE2933">
              <w:rPr>
                <w:lang w:val="en-US"/>
              </w:rPr>
              <w:t>419</w:t>
            </w:r>
            <w:r w:rsidRPr="00EE2933">
              <w:t>,</w:t>
            </w:r>
            <w:r w:rsidRPr="00EE2933">
              <w:rPr>
                <w:lang w:val="en-US"/>
              </w:rPr>
              <w:t>03</w:t>
            </w:r>
          </w:p>
        </w:tc>
        <w:tc>
          <w:tcPr>
            <w:tcW w:w="1266" w:type="dxa"/>
            <w:shd w:val="clear" w:color="000000" w:fill="FFFFFF"/>
            <w:vAlign w:val="center"/>
          </w:tcPr>
          <w:p w14:paraId="3A0AC83F" w14:textId="77777777" w:rsidR="00EE2933" w:rsidRPr="00EE2933" w:rsidRDefault="00EE2933" w:rsidP="00EE2933">
            <w:pPr>
              <w:jc w:val="center"/>
            </w:pPr>
            <w:r w:rsidRPr="00EE2933">
              <w:t>423,924</w:t>
            </w:r>
          </w:p>
        </w:tc>
        <w:tc>
          <w:tcPr>
            <w:tcW w:w="1375" w:type="dxa"/>
            <w:shd w:val="clear" w:color="000000" w:fill="FFFFFF"/>
            <w:vAlign w:val="center"/>
          </w:tcPr>
          <w:p w14:paraId="4AB0DFFE" w14:textId="77777777" w:rsidR="00EE2933" w:rsidRPr="00EE2933" w:rsidRDefault="00EE2933" w:rsidP="00EE2933">
            <w:pPr>
              <w:jc w:val="center"/>
            </w:pPr>
            <w:r w:rsidRPr="00EE2933">
              <w:t>423,924</w:t>
            </w:r>
          </w:p>
        </w:tc>
      </w:tr>
      <w:tr w:rsidR="00EE2933" w:rsidRPr="00EE2933" w14:paraId="13DCAB14" w14:textId="77777777" w:rsidTr="00293CC7">
        <w:trPr>
          <w:trHeight w:val="575"/>
        </w:trPr>
        <w:tc>
          <w:tcPr>
            <w:tcW w:w="558" w:type="dxa"/>
            <w:shd w:val="clear" w:color="auto" w:fill="auto"/>
            <w:vAlign w:val="center"/>
          </w:tcPr>
          <w:p w14:paraId="27F90A40" w14:textId="77777777" w:rsidR="00EE2933" w:rsidRPr="00EE2933" w:rsidRDefault="00EE2933" w:rsidP="00EE2933">
            <w:pPr>
              <w:jc w:val="center"/>
            </w:pPr>
            <w:r w:rsidRPr="00EE2933">
              <w:t>3.2</w:t>
            </w:r>
          </w:p>
        </w:tc>
        <w:tc>
          <w:tcPr>
            <w:tcW w:w="3724" w:type="dxa"/>
            <w:shd w:val="clear" w:color="auto" w:fill="auto"/>
            <w:vAlign w:val="center"/>
          </w:tcPr>
          <w:p w14:paraId="180AF69E" w14:textId="77777777" w:rsidR="00EE2933" w:rsidRPr="00EE2933" w:rsidRDefault="00EE2933" w:rsidP="00EE2933"/>
          <w:p w14:paraId="77A3DC2B" w14:textId="77777777" w:rsidR="00EE2933" w:rsidRPr="00EE2933" w:rsidRDefault="00EE2933" w:rsidP="00EE2933">
            <w:r w:rsidRPr="00EE2933">
              <w:t>установленная тепловая мощность источника тепловой энергии</w:t>
            </w:r>
          </w:p>
        </w:tc>
        <w:tc>
          <w:tcPr>
            <w:tcW w:w="963" w:type="dxa"/>
            <w:shd w:val="clear" w:color="auto" w:fill="auto"/>
            <w:vAlign w:val="center"/>
          </w:tcPr>
          <w:p w14:paraId="6442567B" w14:textId="77777777" w:rsidR="00EE2933" w:rsidRPr="00EE2933" w:rsidRDefault="00EE2933" w:rsidP="00EE2933">
            <w:pPr>
              <w:jc w:val="center"/>
            </w:pPr>
            <w:r w:rsidRPr="00EE2933">
              <w:t>Гкал/ч</w:t>
            </w:r>
          </w:p>
        </w:tc>
        <w:tc>
          <w:tcPr>
            <w:tcW w:w="1484" w:type="dxa"/>
            <w:shd w:val="clear" w:color="000000" w:fill="FFFFFF"/>
            <w:vAlign w:val="center"/>
          </w:tcPr>
          <w:p w14:paraId="5FFC8612" w14:textId="77777777" w:rsidR="00EE2933" w:rsidRPr="00EE2933" w:rsidRDefault="00EE2933" w:rsidP="00EE2933">
            <w:pPr>
              <w:jc w:val="center"/>
            </w:pPr>
            <w:r w:rsidRPr="00EE2933">
              <w:t>71,1</w:t>
            </w:r>
          </w:p>
        </w:tc>
        <w:tc>
          <w:tcPr>
            <w:tcW w:w="1266" w:type="dxa"/>
            <w:shd w:val="clear" w:color="000000" w:fill="FFFFFF"/>
            <w:vAlign w:val="center"/>
          </w:tcPr>
          <w:p w14:paraId="75B05520" w14:textId="77777777" w:rsidR="00EE2933" w:rsidRPr="00EE2933" w:rsidRDefault="00EE2933" w:rsidP="00EE2933">
            <w:pPr>
              <w:jc w:val="center"/>
            </w:pPr>
            <w:r w:rsidRPr="00EE2933">
              <w:t>73,68</w:t>
            </w:r>
          </w:p>
        </w:tc>
        <w:tc>
          <w:tcPr>
            <w:tcW w:w="1375" w:type="dxa"/>
            <w:shd w:val="clear" w:color="000000" w:fill="FFFFFF"/>
            <w:vAlign w:val="center"/>
          </w:tcPr>
          <w:p w14:paraId="08BE9EBF" w14:textId="77777777" w:rsidR="00EE2933" w:rsidRPr="00EE2933" w:rsidRDefault="00EE2933" w:rsidP="00EE2933">
            <w:pPr>
              <w:jc w:val="center"/>
            </w:pPr>
            <w:r w:rsidRPr="00EE2933">
              <w:t>73,68</w:t>
            </w:r>
          </w:p>
        </w:tc>
      </w:tr>
      <w:tr w:rsidR="00EE2933" w:rsidRPr="00EE2933" w14:paraId="785340AE" w14:textId="77777777" w:rsidTr="00293CC7">
        <w:trPr>
          <w:trHeight w:val="142"/>
        </w:trPr>
        <w:tc>
          <w:tcPr>
            <w:tcW w:w="558" w:type="dxa"/>
            <w:shd w:val="clear" w:color="auto" w:fill="auto"/>
            <w:vAlign w:val="center"/>
            <w:hideMark/>
          </w:tcPr>
          <w:p w14:paraId="139BDFC2" w14:textId="77777777" w:rsidR="00EE2933" w:rsidRPr="00EE2933" w:rsidRDefault="00EE2933" w:rsidP="00EE2933">
            <w:pPr>
              <w:jc w:val="center"/>
            </w:pPr>
            <w:r w:rsidRPr="00EE2933">
              <w:t>4</w:t>
            </w:r>
          </w:p>
        </w:tc>
        <w:tc>
          <w:tcPr>
            <w:tcW w:w="3724" w:type="dxa"/>
            <w:shd w:val="clear" w:color="auto" w:fill="auto"/>
            <w:vAlign w:val="center"/>
            <w:hideMark/>
          </w:tcPr>
          <w:p w14:paraId="5DE3BF83" w14:textId="77777777" w:rsidR="00EE2933" w:rsidRPr="00EE2933" w:rsidRDefault="00EE2933" w:rsidP="00EE2933">
            <w:r w:rsidRPr="00EE2933">
              <w:t>Коэффициент эластичности затрат по росту активов (Кэл)</w:t>
            </w:r>
          </w:p>
        </w:tc>
        <w:tc>
          <w:tcPr>
            <w:tcW w:w="963" w:type="dxa"/>
            <w:shd w:val="clear" w:color="auto" w:fill="auto"/>
            <w:vAlign w:val="center"/>
            <w:hideMark/>
          </w:tcPr>
          <w:p w14:paraId="0536DA9D" w14:textId="77777777" w:rsidR="00EE2933" w:rsidRPr="00EE2933" w:rsidRDefault="00EE2933" w:rsidP="00EE2933">
            <w:pPr>
              <w:jc w:val="center"/>
            </w:pPr>
            <w:r w:rsidRPr="00EE2933">
              <w:t> </w:t>
            </w:r>
          </w:p>
        </w:tc>
        <w:tc>
          <w:tcPr>
            <w:tcW w:w="1484" w:type="dxa"/>
            <w:shd w:val="clear" w:color="000000" w:fill="FFFFFF"/>
            <w:vAlign w:val="center"/>
          </w:tcPr>
          <w:p w14:paraId="246D5A3B" w14:textId="77777777" w:rsidR="00EE2933" w:rsidRPr="00EE2933" w:rsidRDefault="00EE2933" w:rsidP="00EE2933">
            <w:pPr>
              <w:jc w:val="center"/>
            </w:pPr>
          </w:p>
        </w:tc>
        <w:tc>
          <w:tcPr>
            <w:tcW w:w="1266" w:type="dxa"/>
            <w:shd w:val="clear" w:color="000000" w:fill="FFFFFF"/>
            <w:vAlign w:val="center"/>
          </w:tcPr>
          <w:p w14:paraId="122B4ED2" w14:textId="77777777" w:rsidR="00EE2933" w:rsidRPr="00EE2933" w:rsidRDefault="00EE2933" w:rsidP="00EE2933">
            <w:pPr>
              <w:jc w:val="center"/>
            </w:pPr>
            <w:r w:rsidRPr="00EE2933">
              <w:t>0,75</w:t>
            </w:r>
          </w:p>
        </w:tc>
        <w:tc>
          <w:tcPr>
            <w:tcW w:w="1375" w:type="dxa"/>
            <w:shd w:val="clear" w:color="000000" w:fill="FFFFFF"/>
            <w:vAlign w:val="center"/>
          </w:tcPr>
          <w:p w14:paraId="227B8969" w14:textId="77777777" w:rsidR="00EE2933" w:rsidRPr="00EE2933" w:rsidRDefault="00EE2933" w:rsidP="00EE2933">
            <w:pPr>
              <w:jc w:val="center"/>
            </w:pPr>
            <w:r w:rsidRPr="00EE2933">
              <w:t>0,75</w:t>
            </w:r>
          </w:p>
        </w:tc>
      </w:tr>
      <w:tr w:rsidR="00EE2933" w:rsidRPr="00EE2933" w14:paraId="305B3362" w14:textId="77777777" w:rsidTr="00293CC7">
        <w:trPr>
          <w:trHeight w:val="525"/>
        </w:trPr>
        <w:tc>
          <w:tcPr>
            <w:tcW w:w="558" w:type="dxa"/>
            <w:shd w:val="clear" w:color="auto" w:fill="auto"/>
            <w:vAlign w:val="center"/>
            <w:hideMark/>
          </w:tcPr>
          <w:p w14:paraId="2CE5549D" w14:textId="77777777" w:rsidR="00EE2933" w:rsidRPr="00EE2933" w:rsidRDefault="00EE2933" w:rsidP="00EE2933">
            <w:pPr>
              <w:jc w:val="center"/>
            </w:pPr>
            <w:r w:rsidRPr="00EE2933">
              <w:t>5</w:t>
            </w:r>
          </w:p>
        </w:tc>
        <w:tc>
          <w:tcPr>
            <w:tcW w:w="3724" w:type="dxa"/>
            <w:shd w:val="clear" w:color="auto" w:fill="auto"/>
            <w:vAlign w:val="center"/>
            <w:hideMark/>
          </w:tcPr>
          <w:p w14:paraId="74EBD92F" w14:textId="77777777" w:rsidR="00EE2933" w:rsidRPr="00EE2933" w:rsidRDefault="00EE2933" w:rsidP="00EE2933">
            <w:r w:rsidRPr="00EE2933">
              <w:t>Операционные (подконтрольные) расходы</w:t>
            </w:r>
          </w:p>
        </w:tc>
        <w:tc>
          <w:tcPr>
            <w:tcW w:w="963" w:type="dxa"/>
            <w:shd w:val="clear" w:color="auto" w:fill="auto"/>
            <w:vAlign w:val="center"/>
            <w:hideMark/>
          </w:tcPr>
          <w:p w14:paraId="16F7CB39" w14:textId="77777777" w:rsidR="00EE2933" w:rsidRPr="00EE2933" w:rsidRDefault="00EE2933" w:rsidP="00EE2933">
            <w:pPr>
              <w:jc w:val="center"/>
            </w:pPr>
            <w:r w:rsidRPr="00EE2933">
              <w:t>тыс. руб.</w:t>
            </w:r>
          </w:p>
        </w:tc>
        <w:tc>
          <w:tcPr>
            <w:tcW w:w="1484" w:type="dxa"/>
            <w:shd w:val="clear" w:color="000000" w:fill="FFFFFF"/>
            <w:vAlign w:val="center"/>
          </w:tcPr>
          <w:p w14:paraId="3B3C19F5" w14:textId="77777777" w:rsidR="00EE2933" w:rsidRPr="00EE2933" w:rsidRDefault="00EE2933" w:rsidP="00EE2933">
            <w:pPr>
              <w:jc w:val="center"/>
            </w:pPr>
            <w:r w:rsidRPr="00EE2933">
              <w:t>2 438,11</w:t>
            </w:r>
          </w:p>
        </w:tc>
        <w:tc>
          <w:tcPr>
            <w:tcW w:w="1266" w:type="dxa"/>
            <w:shd w:val="clear" w:color="000000" w:fill="FFFFFF"/>
            <w:vAlign w:val="center"/>
          </w:tcPr>
          <w:p w14:paraId="0BBC9417" w14:textId="77777777" w:rsidR="00EE2933" w:rsidRPr="00EE2933" w:rsidRDefault="00EE2933" w:rsidP="00EE2933">
            <w:pPr>
              <w:jc w:val="center"/>
            </w:pPr>
            <w:r w:rsidRPr="00EE2933">
              <w:t>2 486,14</w:t>
            </w:r>
          </w:p>
        </w:tc>
        <w:tc>
          <w:tcPr>
            <w:tcW w:w="1375" w:type="dxa"/>
            <w:shd w:val="clear" w:color="000000" w:fill="FFFFFF"/>
            <w:vAlign w:val="center"/>
          </w:tcPr>
          <w:p w14:paraId="5C89DFCA" w14:textId="77777777" w:rsidR="00EE2933" w:rsidRPr="00EE2933" w:rsidRDefault="00EE2933" w:rsidP="00EE2933">
            <w:pPr>
              <w:jc w:val="center"/>
            </w:pPr>
            <w:r w:rsidRPr="00EE2933">
              <w:t>2 668,10</w:t>
            </w:r>
          </w:p>
        </w:tc>
      </w:tr>
    </w:tbl>
    <w:p w14:paraId="35CEF8C4" w14:textId="77777777" w:rsidR="00EE2933" w:rsidRPr="00EE2933" w:rsidRDefault="00EE2933" w:rsidP="00EE2933">
      <w:pPr>
        <w:ind w:right="142" w:firstLine="709"/>
        <w:jc w:val="right"/>
        <w:rPr>
          <w:sz w:val="28"/>
          <w:szCs w:val="28"/>
        </w:rPr>
      </w:pPr>
    </w:p>
    <w:p w14:paraId="602A3997" w14:textId="77777777" w:rsidR="00EE2933" w:rsidRPr="00EE2933" w:rsidRDefault="00EE2933" w:rsidP="00EE2933">
      <w:pPr>
        <w:ind w:right="142" w:firstLine="709"/>
        <w:jc w:val="both"/>
        <w:rPr>
          <w:sz w:val="28"/>
          <w:szCs w:val="28"/>
        </w:rPr>
      </w:pPr>
      <w:r w:rsidRPr="00EE2933">
        <w:rPr>
          <w:sz w:val="28"/>
          <w:szCs w:val="28"/>
        </w:rPr>
        <w:t>- неподконтрольные расходы на основании документально подтвержденных, имевших место фактических расходов;</w:t>
      </w:r>
    </w:p>
    <w:p w14:paraId="4EF02D25" w14:textId="77777777" w:rsidR="00EE2933" w:rsidRPr="00EE2933" w:rsidRDefault="00EE2933" w:rsidP="00EE2933">
      <w:pPr>
        <w:ind w:firstLine="709"/>
        <w:jc w:val="both"/>
        <w:rPr>
          <w:sz w:val="28"/>
          <w:szCs w:val="28"/>
        </w:rPr>
      </w:pPr>
      <w:r w:rsidRPr="00EE2933">
        <w:rPr>
          <w:sz w:val="28"/>
          <w:szCs w:val="28"/>
        </w:rPr>
        <w:t>-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w:t>
      </w:r>
    </w:p>
    <w:p w14:paraId="6F00D5BB" w14:textId="77777777" w:rsidR="00EE2933" w:rsidRPr="00EE2933" w:rsidRDefault="00EE2933" w:rsidP="00EE2933">
      <w:pPr>
        <w:ind w:firstLine="709"/>
        <w:jc w:val="both"/>
        <w:rPr>
          <w:sz w:val="28"/>
          <w:szCs w:val="28"/>
        </w:rPr>
      </w:pPr>
      <w:r w:rsidRPr="00EE2933">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E2933">
        <w:rPr>
          <w:sz w:val="28"/>
          <w:szCs w:val="28"/>
        </w:rPr>
        <w:br/>
        <w:t>и фактической цены условного топлива;</w:t>
      </w:r>
    </w:p>
    <w:p w14:paraId="0E14595A" w14:textId="77777777" w:rsidR="00EE2933" w:rsidRPr="00EE2933" w:rsidRDefault="00EE2933" w:rsidP="00EE2933">
      <w:pPr>
        <w:ind w:firstLine="709"/>
        <w:jc w:val="both"/>
        <w:rPr>
          <w:sz w:val="28"/>
          <w:szCs w:val="28"/>
        </w:rPr>
      </w:pPr>
      <w:r w:rsidRPr="00EE2933">
        <w:rPr>
          <w:sz w:val="28"/>
          <w:szCs w:val="28"/>
        </w:rPr>
        <w:t>- фактическая нормативная прибыль;</w:t>
      </w:r>
    </w:p>
    <w:p w14:paraId="3DB49342"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t xml:space="preserve">- </w:t>
      </w:r>
      <w:r w:rsidRPr="00EE2933">
        <w:rPr>
          <w:sz w:val="28"/>
          <w:szCs w:val="28"/>
          <w:lang w:eastAsia="en-US"/>
        </w:rPr>
        <w:t>расчетная предпринимательская прибыль, учтенная при установлении тарифов на (i-2)-й год, тыс. руб.;</w:t>
      </w:r>
    </w:p>
    <w:p w14:paraId="53822258"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t>-</w:t>
      </w:r>
      <w:r w:rsidRPr="00EE2933">
        <w:rPr>
          <w:sz w:val="28"/>
          <w:szCs w:val="28"/>
          <w:lang w:eastAsia="en-US"/>
        </w:rPr>
        <w:t>корректировка необходимой валовой выручки по результатам предшествующих расчетных периодов регулирования.</w:t>
      </w:r>
    </w:p>
    <w:p w14:paraId="426C5BDE" w14:textId="77777777" w:rsidR="00EE2933" w:rsidRPr="00EE2933" w:rsidRDefault="00EE2933" w:rsidP="00EE2933">
      <w:pPr>
        <w:ind w:firstLine="709"/>
        <w:jc w:val="both"/>
        <w:rPr>
          <w:sz w:val="28"/>
          <w:szCs w:val="28"/>
        </w:rPr>
      </w:pPr>
      <w:r w:rsidRPr="00EE2933">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w:t>
      </w:r>
      <w:r w:rsidRPr="00EE2933">
        <w:rPr>
          <w:sz w:val="28"/>
          <w:szCs w:val="28"/>
        </w:rPr>
        <w:lastRenderedPageBreak/>
        <w:t>реализацию тепловой энергии, с учетом нормативных показателей, рассчитана экспертами по группам статей.</w:t>
      </w:r>
    </w:p>
    <w:p w14:paraId="520D1B94" w14:textId="77777777" w:rsidR="00EE2933" w:rsidRPr="00EE2933" w:rsidRDefault="00EE2933" w:rsidP="00EE2933">
      <w:pPr>
        <w:ind w:firstLine="709"/>
        <w:jc w:val="both"/>
        <w:rPr>
          <w:bCs/>
          <w:sz w:val="28"/>
          <w:szCs w:val="28"/>
        </w:rPr>
      </w:pPr>
      <w:r w:rsidRPr="00EE2933">
        <w:rPr>
          <w:bCs/>
          <w:sz w:val="28"/>
          <w:szCs w:val="28"/>
        </w:rPr>
        <w:t>Фактические операционные расходы за 2021 г. представлены в таблице 23</w:t>
      </w:r>
    </w:p>
    <w:p w14:paraId="5BE7E4FD" w14:textId="77777777" w:rsidR="00EE2933" w:rsidRPr="00EE2933" w:rsidRDefault="00EE2933" w:rsidP="00EE2933">
      <w:pPr>
        <w:ind w:firstLine="709"/>
        <w:jc w:val="both"/>
        <w:rPr>
          <w:bCs/>
          <w:sz w:val="28"/>
          <w:szCs w:val="28"/>
        </w:rPr>
      </w:pPr>
      <w:r w:rsidRPr="00EE2933">
        <w:rPr>
          <w:bCs/>
          <w:sz w:val="28"/>
          <w:szCs w:val="28"/>
        </w:rPr>
        <w:t xml:space="preserve"> </w:t>
      </w:r>
    </w:p>
    <w:p w14:paraId="6A48B126" w14:textId="77777777" w:rsidR="00EE2933" w:rsidRPr="00EE2933" w:rsidRDefault="00EE2933" w:rsidP="00EE2933">
      <w:pPr>
        <w:ind w:firstLine="709"/>
        <w:jc w:val="both"/>
        <w:rPr>
          <w:bCs/>
          <w:sz w:val="28"/>
          <w:szCs w:val="28"/>
        </w:rPr>
      </w:pPr>
    </w:p>
    <w:p w14:paraId="01C0E696" w14:textId="77777777" w:rsidR="00EE2933" w:rsidRPr="00EE2933" w:rsidRDefault="00EE2933" w:rsidP="00EE2933">
      <w:pPr>
        <w:ind w:firstLine="708"/>
        <w:jc w:val="right"/>
        <w:rPr>
          <w:bCs/>
          <w:sz w:val="28"/>
          <w:szCs w:val="28"/>
        </w:rPr>
      </w:pPr>
      <w:r w:rsidRPr="00EE2933">
        <w:rPr>
          <w:bCs/>
          <w:sz w:val="28"/>
          <w:szCs w:val="28"/>
        </w:rPr>
        <w:t xml:space="preserve">Таблица 23  </w:t>
      </w:r>
    </w:p>
    <w:p w14:paraId="605AAB8F" w14:textId="77777777" w:rsidR="00EE2933" w:rsidRPr="00EE2933" w:rsidRDefault="00EE2933" w:rsidP="00EE2933">
      <w:pPr>
        <w:ind w:firstLine="709"/>
        <w:jc w:val="both"/>
        <w:rPr>
          <w:color w:val="000000"/>
          <w:sz w:val="28"/>
          <w:szCs w:val="28"/>
        </w:rPr>
      </w:pPr>
      <w:r w:rsidRPr="00EE2933">
        <w:rPr>
          <w:color w:val="000000"/>
          <w:sz w:val="28"/>
          <w:szCs w:val="28"/>
        </w:rPr>
        <w:t>Фактические операционные (подконтрольные) расходы за 2021 год</w:t>
      </w:r>
    </w:p>
    <w:p w14:paraId="11746718" w14:textId="77777777" w:rsidR="00EE2933" w:rsidRPr="00EE2933" w:rsidRDefault="00EE2933" w:rsidP="00EE2933">
      <w:pPr>
        <w:ind w:firstLine="709"/>
        <w:jc w:val="both"/>
        <w:rPr>
          <w:color w:val="000000"/>
          <w:sz w:val="28"/>
          <w:szCs w:val="28"/>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219"/>
        <w:gridCol w:w="993"/>
        <w:gridCol w:w="1559"/>
        <w:gridCol w:w="1417"/>
        <w:gridCol w:w="1276"/>
        <w:gridCol w:w="1421"/>
      </w:tblGrid>
      <w:tr w:rsidR="00EE2933" w:rsidRPr="00EE2933" w14:paraId="14E7A309" w14:textId="77777777" w:rsidTr="00293CC7">
        <w:trPr>
          <w:trHeight w:val="832"/>
        </w:trPr>
        <w:tc>
          <w:tcPr>
            <w:tcW w:w="611" w:type="dxa"/>
            <w:shd w:val="clear" w:color="auto" w:fill="auto"/>
            <w:vAlign w:val="center"/>
          </w:tcPr>
          <w:p w14:paraId="39A3BB8B" w14:textId="77777777" w:rsidR="00EE2933" w:rsidRPr="00EE2933" w:rsidRDefault="00EE2933" w:rsidP="00EE2933">
            <w:pPr>
              <w:jc w:val="center"/>
            </w:pPr>
            <w:r w:rsidRPr="00EE2933">
              <w:t>№ п/п</w:t>
            </w:r>
          </w:p>
        </w:tc>
        <w:tc>
          <w:tcPr>
            <w:tcW w:w="2219" w:type="dxa"/>
            <w:shd w:val="clear" w:color="auto" w:fill="auto"/>
            <w:vAlign w:val="center"/>
          </w:tcPr>
          <w:p w14:paraId="595E8355" w14:textId="77777777" w:rsidR="00EE2933" w:rsidRPr="00EE2933" w:rsidRDefault="00EE2933" w:rsidP="00EE2933">
            <w:pPr>
              <w:jc w:val="center"/>
            </w:pPr>
            <w:r w:rsidRPr="00EE2933">
              <w:t>Показатели</w:t>
            </w:r>
          </w:p>
        </w:tc>
        <w:tc>
          <w:tcPr>
            <w:tcW w:w="993" w:type="dxa"/>
            <w:shd w:val="clear" w:color="auto" w:fill="auto"/>
            <w:vAlign w:val="center"/>
          </w:tcPr>
          <w:p w14:paraId="19E14ACB" w14:textId="77777777" w:rsidR="00EE2933" w:rsidRPr="00EE2933" w:rsidRDefault="00EE2933" w:rsidP="00EE2933">
            <w:pPr>
              <w:jc w:val="center"/>
            </w:pPr>
            <w:r w:rsidRPr="00EE2933">
              <w:t>Ед. изм.</w:t>
            </w:r>
          </w:p>
        </w:tc>
        <w:tc>
          <w:tcPr>
            <w:tcW w:w="1559" w:type="dxa"/>
            <w:shd w:val="clear" w:color="auto" w:fill="auto"/>
          </w:tcPr>
          <w:p w14:paraId="72FF0B56" w14:textId="77777777" w:rsidR="00EE2933" w:rsidRPr="00EE2933" w:rsidRDefault="00EE2933" w:rsidP="00EE2933">
            <w:pPr>
              <w:jc w:val="center"/>
            </w:pPr>
            <w:r w:rsidRPr="00EE2933">
              <w:t>Утверждено на 2021 год</w:t>
            </w:r>
          </w:p>
        </w:tc>
        <w:tc>
          <w:tcPr>
            <w:tcW w:w="1417" w:type="dxa"/>
            <w:shd w:val="clear" w:color="auto" w:fill="auto"/>
          </w:tcPr>
          <w:p w14:paraId="3D62C7EC" w14:textId="77777777" w:rsidR="00EE2933" w:rsidRPr="00EE2933" w:rsidRDefault="00EE2933" w:rsidP="00EE2933">
            <w:pPr>
              <w:jc w:val="center"/>
            </w:pPr>
            <w:r w:rsidRPr="00EE2933">
              <w:t xml:space="preserve">Факт </w:t>
            </w:r>
          </w:p>
          <w:p w14:paraId="119C6EF2" w14:textId="77777777" w:rsidR="00EE2933" w:rsidRPr="00EE2933" w:rsidRDefault="00EE2933" w:rsidP="00EE2933">
            <w:pPr>
              <w:jc w:val="center"/>
            </w:pPr>
            <w:r w:rsidRPr="00EE2933">
              <w:t>2021 года</w:t>
            </w:r>
          </w:p>
        </w:tc>
        <w:tc>
          <w:tcPr>
            <w:tcW w:w="1276" w:type="dxa"/>
            <w:shd w:val="clear" w:color="auto" w:fill="auto"/>
          </w:tcPr>
          <w:p w14:paraId="3958F4F5" w14:textId="77777777" w:rsidR="00EE2933" w:rsidRPr="00EE2933" w:rsidRDefault="00EE2933" w:rsidP="00EE2933">
            <w:pPr>
              <w:jc w:val="center"/>
            </w:pPr>
            <w:r w:rsidRPr="00EE2933">
              <w:t>Отклоне-ние</w:t>
            </w:r>
          </w:p>
          <w:p w14:paraId="24BA39F1" w14:textId="77777777" w:rsidR="00EE2933" w:rsidRPr="00EE2933" w:rsidRDefault="00EE2933" w:rsidP="00EE2933">
            <w:pPr>
              <w:jc w:val="center"/>
            </w:pPr>
            <w:r w:rsidRPr="00EE2933">
              <w:t>(5-4)</w:t>
            </w:r>
          </w:p>
        </w:tc>
        <w:tc>
          <w:tcPr>
            <w:tcW w:w="1421" w:type="dxa"/>
          </w:tcPr>
          <w:p w14:paraId="174D8B59" w14:textId="77777777" w:rsidR="00EE2933" w:rsidRPr="00EE2933" w:rsidRDefault="00EE2933" w:rsidP="00EE2933">
            <w:pPr>
              <w:jc w:val="center"/>
            </w:pPr>
            <w:r w:rsidRPr="00EE2933">
              <w:t>% отклонений</w:t>
            </w:r>
          </w:p>
        </w:tc>
      </w:tr>
      <w:tr w:rsidR="00EE2933" w:rsidRPr="00EE2933" w14:paraId="5F0FA3D9" w14:textId="77777777" w:rsidTr="00293CC7">
        <w:trPr>
          <w:trHeight w:val="272"/>
        </w:trPr>
        <w:tc>
          <w:tcPr>
            <w:tcW w:w="611" w:type="dxa"/>
            <w:shd w:val="clear" w:color="auto" w:fill="auto"/>
            <w:vAlign w:val="center"/>
          </w:tcPr>
          <w:p w14:paraId="1566519C" w14:textId="77777777" w:rsidR="00EE2933" w:rsidRPr="00EE2933" w:rsidRDefault="00EE2933" w:rsidP="00EE2933">
            <w:pPr>
              <w:jc w:val="center"/>
            </w:pPr>
            <w:r w:rsidRPr="00EE2933">
              <w:t>1</w:t>
            </w:r>
          </w:p>
        </w:tc>
        <w:tc>
          <w:tcPr>
            <w:tcW w:w="2219" w:type="dxa"/>
            <w:shd w:val="clear" w:color="auto" w:fill="auto"/>
            <w:vAlign w:val="center"/>
          </w:tcPr>
          <w:p w14:paraId="11559023" w14:textId="77777777" w:rsidR="00EE2933" w:rsidRPr="00EE2933" w:rsidRDefault="00EE2933" w:rsidP="00EE2933">
            <w:pPr>
              <w:jc w:val="center"/>
            </w:pPr>
            <w:r w:rsidRPr="00EE2933">
              <w:t>2</w:t>
            </w:r>
          </w:p>
        </w:tc>
        <w:tc>
          <w:tcPr>
            <w:tcW w:w="993" w:type="dxa"/>
            <w:shd w:val="clear" w:color="auto" w:fill="auto"/>
            <w:vAlign w:val="center"/>
          </w:tcPr>
          <w:p w14:paraId="1A87469D" w14:textId="77777777" w:rsidR="00EE2933" w:rsidRPr="00EE2933" w:rsidRDefault="00EE2933" w:rsidP="00EE2933">
            <w:pPr>
              <w:jc w:val="center"/>
            </w:pPr>
            <w:r w:rsidRPr="00EE2933">
              <w:t>3</w:t>
            </w:r>
          </w:p>
        </w:tc>
        <w:tc>
          <w:tcPr>
            <w:tcW w:w="1559" w:type="dxa"/>
            <w:shd w:val="clear" w:color="auto" w:fill="auto"/>
          </w:tcPr>
          <w:p w14:paraId="52ACBBD7" w14:textId="77777777" w:rsidR="00EE2933" w:rsidRPr="00EE2933" w:rsidRDefault="00EE2933" w:rsidP="00EE2933">
            <w:pPr>
              <w:jc w:val="center"/>
            </w:pPr>
            <w:r w:rsidRPr="00EE2933">
              <w:t>4</w:t>
            </w:r>
          </w:p>
        </w:tc>
        <w:tc>
          <w:tcPr>
            <w:tcW w:w="1417" w:type="dxa"/>
            <w:shd w:val="clear" w:color="auto" w:fill="auto"/>
          </w:tcPr>
          <w:p w14:paraId="47AF19E5" w14:textId="77777777" w:rsidR="00EE2933" w:rsidRPr="00EE2933" w:rsidRDefault="00EE2933" w:rsidP="00EE2933">
            <w:pPr>
              <w:jc w:val="center"/>
            </w:pPr>
            <w:r w:rsidRPr="00EE2933">
              <w:t>5</w:t>
            </w:r>
          </w:p>
        </w:tc>
        <w:tc>
          <w:tcPr>
            <w:tcW w:w="1276" w:type="dxa"/>
            <w:shd w:val="clear" w:color="auto" w:fill="auto"/>
          </w:tcPr>
          <w:p w14:paraId="23814A86" w14:textId="77777777" w:rsidR="00EE2933" w:rsidRPr="00EE2933" w:rsidRDefault="00EE2933" w:rsidP="00EE2933">
            <w:pPr>
              <w:jc w:val="center"/>
            </w:pPr>
            <w:r w:rsidRPr="00EE2933">
              <w:t>6</w:t>
            </w:r>
          </w:p>
        </w:tc>
        <w:tc>
          <w:tcPr>
            <w:tcW w:w="1421" w:type="dxa"/>
          </w:tcPr>
          <w:p w14:paraId="3214B279" w14:textId="77777777" w:rsidR="00EE2933" w:rsidRPr="00EE2933" w:rsidRDefault="00EE2933" w:rsidP="00EE2933">
            <w:pPr>
              <w:jc w:val="center"/>
              <w:rPr>
                <w:lang w:val="en-US"/>
              </w:rPr>
            </w:pPr>
            <w:r w:rsidRPr="00EE2933">
              <w:rPr>
                <w:lang w:val="en-US"/>
              </w:rPr>
              <w:t>7</w:t>
            </w:r>
          </w:p>
        </w:tc>
      </w:tr>
      <w:tr w:rsidR="00EE2933" w:rsidRPr="00EE2933" w14:paraId="06302402" w14:textId="77777777" w:rsidTr="00293CC7">
        <w:trPr>
          <w:trHeight w:val="560"/>
        </w:trPr>
        <w:tc>
          <w:tcPr>
            <w:tcW w:w="611" w:type="dxa"/>
            <w:shd w:val="clear" w:color="auto" w:fill="auto"/>
          </w:tcPr>
          <w:p w14:paraId="760D9824" w14:textId="77777777" w:rsidR="00EE2933" w:rsidRPr="00EE2933" w:rsidRDefault="00EE2933" w:rsidP="00EE2933">
            <w:pPr>
              <w:jc w:val="both"/>
            </w:pPr>
            <w:r w:rsidRPr="00EE2933">
              <w:t>1</w:t>
            </w:r>
          </w:p>
        </w:tc>
        <w:tc>
          <w:tcPr>
            <w:tcW w:w="2219" w:type="dxa"/>
            <w:shd w:val="clear" w:color="auto" w:fill="auto"/>
          </w:tcPr>
          <w:p w14:paraId="029294E4" w14:textId="77777777" w:rsidR="00EE2933" w:rsidRPr="00EE2933" w:rsidRDefault="00EE2933" w:rsidP="00EE2933">
            <w:r w:rsidRPr="00EE2933">
              <w:t>Стоимость реагентов</w:t>
            </w:r>
          </w:p>
        </w:tc>
        <w:tc>
          <w:tcPr>
            <w:tcW w:w="993" w:type="dxa"/>
            <w:shd w:val="clear" w:color="auto" w:fill="auto"/>
          </w:tcPr>
          <w:p w14:paraId="4C66B363" w14:textId="77777777" w:rsidR="00EE2933" w:rsidRPr="00EE2933" w:rsidRDefault="00EE2933" w:rsidP="00EE2933">
            <w:pPr>
              <w:jc w:val="center"/>
            </w:pPr>
            <w:r w:rsidRPr="00EE2933">
              <w:t>тыс. руб.</w:t>
            </w:r>
          </w:p>
        </w:tc>
        <w:tc>
          <w:tcPr>
            <w:tcW w:w="1559" w:type="dxa"/>
            <w:shd w:val="clear" w:color="auto" w:fill="auto"/>
            <w:vAlign w:val="center"/>
          </w:tcPr>
          <w:p w14:paraId="1AFCBE87" w14:textId="77777777" w:rsidR="00EE2933" w:rsidRPr="00EE2933" w:rsidRDefault="00EE2933" w:rsidP="00EE2933">
            <w:pPr>
              <w:jc w:val="center"/>
            </w:pPr>
            <w:r w:rsidRPr="00EE2933">
              <w:rPr>
                <w:color w:val="000000"/>
                <w:szCs w:val="20"/>
              </w:rPr>
              <w:t>1 043,16</w:t>
            </w:r>
          </w:p>
        </w:tc>
        <w:tc>
          <w:tcPr>
            <w:tcW w:w="1417" w:type="dxa"/>
            <w:shd w:val="clear" w:color="auto" w:fill="auto"/>
            <w:vAlign w:val="center"/>
          </w:tcPr>
          <w:p w14:paraId="6D25F830" w14:textId="77777777" w:rsidR="00EE2933" w:rsidRPr="00EE2933" w:rsidRDefault="00EE2933" w:rsidP="00EE2933">
            <w:pPr>
              <w:jc w:val="center"/>
            </w:pPr>
            <w:r w:rsidRPr="00EE2933">
              <w:rPr>
                <w:color w:val="000000"/>
                <w:szCs w:val="20"/>
              </w:rPr>
              <w:t>1 119,51</w:t>
            </w:r>
          </w:p>
        </w:tc>
        <w:tc>
          <w:tcPr>
            <w:tcW w:w="1276" w:type="dxa"/>
            <w:shd w:val="clear" w:color="auto" w:fill="auto"/>
            <w:vAlign w:val="center"/>
          </w:tcPr>
          <w:p w14:paraId="64AF3DA6" w14:textId="77777777" w:rsidR="00EE2933" w:rsidRPr="00EE2933" w:rsidRDefault="00EE2933" w:rsidP="00EE2933">
            <w:pPr>
              <w:jc w:val="center"/>
            </w:pPr>
            <w:r w:rsidRPr="00EE2933">
              <w:rPr>
                <w:color w:val="000000"/>
                <w:szCs w:val="20"/>
              </w:rPr>
              <w:t>76,35</w:t>
            </w:r>
          </w:p>
        </w:tc>
        <w:tc>
          <w:tcPr>
            <w:tcW w:w="1421" w:type="dxa"/>
            <w:shd w:val="clear" w:color="auto" w:fill="auto"/>
            <w:vAlign w:val="center"/>
          </w:tcPr>
          <w:p w14:paraId="31DCFF05" w14:textId="77777777" w:rsidR="00EE2933" w:rsidRPr="00EE2933" w:rsidRDefault="00EE2933" w:rsidP="00EE2933">
            <w:pPr>
              <w:jc w:val="center"/>
            </w:pPr>
            <w:r w:rsidRPr="00EE2933">
              <w:rPr>
                <w:color w:val="000000"/>
                <w:szCs w:val="20"/>
              </w:rPr>
              <w:t>7,32</w:t>
            </w:r>
          </w:p>
        </w:tc>
      </w:tr>
      <w:tr w:rsidR="00EE2933" w:rsidRPr="00EE2933" w14:paraId="24935699" w14:textId="77777777" w:rsidTr="00293CC7">
        <w:trPr>
          <w:trHeight w:val="605"/>
        </w:trPr>
        <w:tc>
          <w:tcPr>
            <w:tcW w:w="611" w:type="dxa"/>
            <w:shd w:val="clear" w:color="auto" w:fill="auto"/>
          </w:tcPr>
          <w:p w14:paraId="7FE2153F" w14:textId="77777777" w:rsidR="00EE2933" w:rsidRPr="00EE2933" w:rsidRDefault="00EE2933" w:rsidP="00EE2933">
            <w:pPr>
              <w:jc w:val="both"/>
            </w:pPr>
            <w:r w:rsidRPr="00EE2933">
              <w:t>2</w:t>
            </w:r>
          </w:p>
        </w:tc>
        <w:tc>
          <w:tcPr>
            <w:tcW w:w="2219" w:type="dxa"/>
            <w:shd w:val="clear" w:color="auto" w:fill="auto"/>
          </w:tcPr>
          <w:p w14:paraId="1F561EC1" w14:textId="77777777" w:rsidR="00EE2933" w:rsidRPr="00EE2933" w:rsidRDefault="00EE2933" w:rsidP="00EE2933">
            <w:r w:rsidRPr="00EE2933">
              <w:t>Расходы на оплату труда</w:t>
            </w:r>
          </w:p>
        </w:tc>
        <w:tc>
          <w:tcPr>
            <w:tcW w:w="993" w:type="dxa"/>
            <w:shd w:val="clear" w:color="auto" w:fill="auto"/>
          </w:tcPr>
          <w:p w14:paraId="45E6982C" w14:textId="77777777" w:rsidR="00EE2933" w:rsidRPr="00EE2933" w:rsidRDefault="00EE2933" w:rsidP="00EE2933">
            <w:pPr>
              <w:jc w:val="center"/>
            </w:pPr>
            <w:r w:rsidRPr="00EE2933">
              <w:t>тыс. руб.</w:t>
            </w:r>
          </w:p>
        </w:tc>
        <w:tc>
          <w:tcPr>
            <w:tcW w:w="1559" w:type="dxa"/>
            <w:shd w:val="clear" w:color="auto" w:fill="auto"/>
            <w:vAlign w:val="center"/>
          </w:tcPr>
          <w:p w14:paraId="3A68A375" w14:textId="77777777" w:rsidR="00EE2933" w:rsidRPr="00EE2933" w:rsidRDefault="00EE2933" w:rsidP="00EE2933">
            <w:pPr>
              <w:jc w:val="center"/>
            </w:pPr>
            <w:r w:rsidRPr="00EE2933">
              <w:rPr>
                <w:color w:val="000000"/>
                <w:szCs w:val="20"/>
              </w:rPr>
              <w:t>1 442,98</w:t>
            </w:r>
          </w:p>
        </w:tc>
        <w:tc>
          <w:tcPr>
            <w:tcW w:w="1417" w:type="dxa"/>
            <w:shd w:val="clear" w:color="auto" w:fill="auto"/>
            <w:vAlign w:val="center"/>
          </w:tcPr>
          <w:p w14:paraId="5B538051" w14:textId="77777777" w:rsidR="00EE2933" w:rsidRPr="00EE2933" w:rsidRDefault="00EE2933" w:rsidP="00EE2933">
            <w:pPr>
              <w:jc w:val="center"/>
            </w:pPr>
            <w:r w:rsidRPr="00EE2933">
              <w:rPr>
                <w:color w:val="000000"/>
                <w:szCs w:val="20"/>
              </w:rPr>
              <w:t>1 548,59</w:t>
            </w:r>
          </w:p>
        </w:tc>
        <w:tc>
          <w:tcPr>
            <w:tcW w:w="1276" w:type="dxa"/>
            <w:shd w:val="clear" w:color="auto" w:fill="auto"/>
            <w:vAlign w:val="center"/>
          </w:tcPr>
          <w:p w14:paraId="2D6E81D6" w14:textId="77777777" w:rsidR="00EE2933" w:rsidRPr="00EE2933" w:rsidRDefault="00EE2933" w:rsidP="00EE2933">
            <w:pPr>
              <w:jc w:val="center"/>
            </w:pPr>
            <w:r w:rsidRPr="00EE2933">
              <w:rPr>
                <w:color w:val="000000"/>
                <w:szCs w:val="20"/>
              </w:rPr>
              <w:t>105,61</w:t>
            </w:r>
          </w:p>
        </w:tc>
        <w:tc>
          <w:tcPr>
            <w:tcW w:w="1421" w:type="dxa"/>
            <w:shd w:val="clear" w:color="auto" w:fill="auto"/>
            <w:vAlign w:val="center"/>
          </w:tcPr>
          <w:p w14:paraId="0377C37D" w14:textId="77777777" w:rsidR="00EE2933" w:rsidRPr="00EE2933" w:rsidRDefault="00EE2933" w:rsidP="00EE2933">
            <w:pPr>
              <w:jc w:val="center"/>
            </w:pPr>
            <w:r w:rsidRPr="00EE2933">
              <w:rPr>
                <w:color w:val="000000"/>
                <w:szCs w:val="20"/>
              </w:rPr>
              <w:t>7,32</w:t>
            </w:r>
          </w:p>
        </w:tc>
      </w:tr>
      <w:tr w:rsidR="00EE2933" w:rsidRPr="00EE2933" w14:paraId="21BED6FF" w14:textId="77777777" w:rsidTr="00293CC7">
        <w:trPr>
          <w:trHeight w:val="847"/>
        </w:trPr>
        <w:tc>
          <w:tcPr>
            <w:tcW w:w="611" w:type="dxa"/>
            <w:shd w:val="clear" w:color="auto" w:fill="auto"/>
          </w:tcPr>
          <w:p w14:paraId="436DEA4C" w14:textId="77777777" w:rsidR="00EE2933" w:rsidRPr="00EE2933" w:rsidRDefault="00EE2933" w:rsidP="00EE2933">
            <w:pPr>
              <w:jc w:val="both"/>
            </w:pPr>
            <w:r w:rsidRPr="00EE2933">
              <w:t>3</w:t>
            </w:r>
          </w:p>
        </w:tc>
        <w:tc>
          <w:tcPr>
            <w:tcW w:w="2219" w:type="dxa"/>
            <w:shd w:val="clear" w:color="auto" w:fill="auto"/>
          </w:tcPr>
          <w:p w14:paraId="6AC240B8" w14:textId="77777777" w:rsidR="00EE2933" w:rsidRPr="00EE2933" w:rsidRDefault="00EE2933" w:rsidP="00EE2933">
            <w:r w:rsidRPr="00EE2933">
              <w:t>Итого операционных (подконтрольных) расходов</w:t>
            </w:r>
          </w:p>
        </w:tc>
        <w:tc>
          <w:tcPr>
            <w:tcW w:w="993" w:type="dxa"/>
            <w:shd w:val="clear" w:color="auto" w:fill="auto"/>
          </w:tcPr>
          <w:p w14:paraId="3939CE40" w14:textId="77777777" w:rsidR="00EE2933" w:rsidRPr="00EE2933" w:rsidRDefault="00EE2933" w:rsidP="00EE2933">
            <w:pPr>
              <w:jc w:val="center"/>
            </w:pPr>
            <w:r w:rsidRPr="00EE2933">
              <w:t>тыс. руб.</w:t>
            </w:r>
          </w:p>
        </w:tc>
        <w:tc>
          <w:tcPr>
            <w:tcW w:w="1559" w:type="dxa"/>
            <w:shd w:val="clear" w:color="auto" w:fill="auto"/>
            <w:vAlign w:val="center"/>
          </w:tcPr>
          <w:p w14:paraId="79AA4D4E" w14:textId="77777777" w:rsidR="00EE2933" w:rsidRPr="00EE2933" w:rsidRDefault="00EE2933" w:rsidP="00EE2933">
            <w:pPr>
              <w:jc w:val="center"/>
            </w:pPr>
            <w:r w:rsidRPr="00EE2933">
              <w:rPr>
                <w:color w:val="000000"/>
                <w:szCs w:val="20"/>
              </w:rPr>
              <w:t>2 486,14</w:t>
            </w:r>
          </w:p>
        </w:tc>
        <w:tc>
          <w:tcPr>
            <w:tcW w:w="1417" w:type="dxa"/>
            <w:shd w:val="clear" w:color="auto" w:fill="auto"/>
            <w:vAlign w:val="center"/>
          </w:tcPr>
          <w:p w14:paraId="1564A44C" w14:textId="77777777" w:rsidR="00EE2933" w:rsidRPr="00EE2933" w:rsidRDefault="00EE2933" w:rsidP="00EE2933">
            <w:pPr>
              <w:jc w:val="center"/>
            </w:pPr>
            <w:r w:rsidRPr="00EE2933">
              <w:rPr>
                <w:color w:val="000000"/>
                <w:szCs w:val="20"/>
              </w:rPr>
              <w:t>2 668,10</w:t>
            </w:r>
          </w:p>
        </w:tc>
        <w:tc>
          <w:tcPr>
            <w:tcW w:w="1276" w:type="dxa"/>
            <w:shd w:val="clear" w:color="auto" w:fill="auto"/>
            <w:vAlign w:val="center"/>
          </w:tcPr>
          <w:p w14:paraId="50FFADEF" w14:textId="77777777" w:rsidR="00EE2933" w:rsidRPr="00EE2933" w:rsidRDefault="00EE2933" w:rsidP="00EE2933">
            <w:pPr>
              <w:jc w:val="center"/>
            </w:pPr>
            <w:r w:rsidRPr="00EE2933">
              <w:rPr>
                <w:color w:val="000000"/>
                <w:szCs w:val="20"/>
              </w:rPr>
              <w:t>181,96</w:t>
            </w:r>
          </w:p>
        </w:tc>
        <w:tc>
          <w:tcPr>
            <w:tcW w:w="1421" w:type="dxa"/>
            <w:shd w:val="clear" w:color="auto" w:fill="auto"/>
            <w:vAlign w:val="center"/>
          </w:tcPr>
          <w:p w14:paraId="7BC077BF" w14:textId="77777777" w:rsidR="00EE2933" w:rsidRPr="00EE2933" w:rsidRDefault="00EE2933" w:rsidP="00EE2933">
            <w:pPr>
              <w:jc w:val="center"/>
            </w:pPr>
            <w:r w:rsidRPr="00EE2933">
              <w:rPr>
                <w:color w:val="000000"/>
                <w:szCs w:val="20"/>
              </w:rPr>
              <w:t>7,32</w:t>
            </w:r>
          </w:p>
        </w:tc>
      </w:tr>
    </w:tbl>
    <w:p w14:paraId="314AAAD0" w14:textId="77777777" w:rsidR="00EE2933" w:rsidRPr="00EE2933" w:rsidRDefault="00EE2933" w:rsidP="00EE2933">
      <w:pPr>
        <w:widowControl w:val="0"/>
        <w:tabs>
          <w:tab w:val="left" w:pos="1890"/>
        </w:tabs>
        <w:ind w:firstLine="709"/>
        <w:jc w:val="both"/>
        <w:rPr>
          <w:sz w:val="28"/>
          <w:szCs w:val="28"/>
        </w:rPr>
      </w:pPr>
    </w:p>
    <w:p w14:paraId="1887AD8E" w14:textId="77777777" w:rsidR="00EE2933" w:rsidRPr="00EE2933" w:rsidRDefault="00EE2933" w:rsidP="00EE2933">
      <w:pPr>
        <w:ind w:firstLine="709"/>
        <w:jc w:val="both"/>
        <w:rPr>
          <w:sz w:val="28"/>
          <w:szCs w:val="28"/>
        </w:rPr>
      </w:pPr>
      <w:r w:rsidRPr="00EE2933">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2819D8B6" w14:textId="77777777" w:rsidR="00EE2933" w:rsidRPr="00EE2933" w:rsidRDefault="00EE2933" w:rsidP="00EE2933">
      <w:pPr>
        <w:ind w:right="142" w:firstLine="709"/>
        <w:jc w:val="both"/>
        <w:rPr>
          <w:sz w:val="28"/>
          <w:szCs w:val="28"/>
        </w:rPr>
      </w:pPr>
    </w:p>
    <w:p w14:paraId="029B7378"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Фактические неподконтрольные расходы в 2021 году составили 316,81 тыс. руб., что на 118,97 тыс. руб. (-27,3 %) ниже уровня, принятого в расчёт при установлении тарифа на тепловую энергию на 2021 год. </w:t>
      </w:r>
    </w:p>
    <w:p w14:paraId="20A982A9" w14:textId="77777777" w:rsidR="00EE2933" w:rsidRPr="00EE2933" w:rsidRDefault="00EE2933" w:rsidP="00EE2933">
      <w:pPr>
        <w:ind w:firstLine="709"/>
        <w:jc w:val="both"/>
        <w:rPr>
          <w:sz w:val="28"/>
          <w:szCs w:val="28"/>
        </w:rPr>
      </w:pPr>
      <w:r w:rsidRPr="00EE2933">
        <w:rPr>
          <w:sz w:val="28"/>
          <w:szCs w:val="28"/>
        </w:rPr>
        <w:t>Реестр неподконтрольных расходов приведен в таблице 24.</w:t>
      </w:r>
    </w:p>
    <w:p w14:paraId="22064C7D" w14:textId="77777777" w:rsidR="00EE2933" w:rsidRPr="00EE2933" w:rsidRDefault="00EE2933" w:rsidP="00EE2933">
      <w:pPr>
        <w:jc w:val="right"/>
        <w:rPr>
          <w:sz w:val="28"/>
          <w:szCs w:val="28"/>
        </w:rPr>
      </w:pPr>
    </w:p>
    <w:p w14:paraId="66B11FA4" w14:textId="77777777" w:rsidR="00EE2933" w:rsidRPr="00EE2933" w:rsidRDefault="00EE2933" w:rsidP="00EE2933">
      <w:pPr>
        <w:jc w:val="right"/>
        <w:rPr>
          <w:sz w:val="28"/>
          <w:szCs w:val="28"/>
        </w:rPr>
      </w:pPr>
      <w:r w:rsidRPr="00EE2933">
        <w:rPr>
          <w:sz w:val="28"/>
          <w:szCs w:val="28"/>
        </w:rPr>
        <w:t>Таблица 24</w:t>
      </w:r>
    </w:p>
    <w:p w14:paraId="3417B451" w14:textId="77777777" w:rsidR="00EE2933" w:rsidRPr="00EE2933" w:rsidRDefault="00EE2933" w:rsidP="00EE2933">
      <w:pPr>
        <w:jc w:val="center"/>
        <w:rPr>
          <w:snapToGrid w:val="0"/>
          <w:color w:val="000000"/>
          <w:sz w:val="28"/>
          <w:szCs w:val="28"/>
        </w:rPr>
      </w:pPr>
      <w:r w:rsidRPr="00EE2933">
        <w:rPr>
          <w:snapToGrid w:val="0"/>
          <w:color w:val="000000"/>
          <w:sz w:val="28"/>
          <w:szCs w:val="28"/>
        </w:rPr>
        <w:t>Реестр фактических неподконтрольных расходов за 2020 год</w:t>
      </w:r>
    </w:p>
    <w:p w14:paraId="0C6D43D2" w14:textId="77777777" w:rsidR="00EE2933" w:rsidRPr="00EE2933" w:rsidRDefault="00EE2933" w:rsidP="00EE2933">
      <w:pPr>
        <w:ind w:right="-1"/>
        <w:jc w:val="right"/>
        <w:rPr>
          <w:snapToGrid w:val="0"/>
          <w:color w:val="000000"/>
          <w:sz w:val="28"/>
          <w:szCs w:val="28"/>
        </w:rPr>
      </w:pPr>
      <w:r w:rsidRPr="00EE2933">
        <w:rPr>
          <w:snapToGrid w:val="0"/>
          <w:color w:val="000000"/>
          <w:sz w:val="28"/>
          <w:szCs w:val="28"/>
        </w:rPr>
        <w:t>Тыс. руб.</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4073"/>
        <w:gridCol w:w="1535"/>
        <w:gridCol w:w="1534"/>
        <w:gridCol w:w="1394"/>
      </w:tblGrid>
      <w:tr w:rsidR="00EE2933" w:rsidRPr="00EE2933" w14:paraId="2075D8CA" w14:textId="77777777" w:rsidTr="00293CC7">
        <w:trPr>
          <w:trHeight w:val="553"/>
          <w:tblHeader/>
        </w:trPr>
        <w:tc>
          <w:tcPr>
            <w:tcW w:w="837" w:type="dxa"/>
            <w:shd w:val="clear" w:color="auto" w:fill="auto"/>
            <w:vAlign w:val="center"/>
            <w:hideMark/>
          </w:tcPr>
          <w:p w14:paraId="56CF9233" w14:textId="77777777" w:rsidR="00EE2933" w:rsidRPr="00EE2933" w:rsidRDefault="00EE2933" w:rsidP="00EE2933">
            <w:pPr>
              <w:jc w:val="center"/>
              <w:rPr>
                <w:szCs w:val="20"/>
              </w:rPr>
            </w:pPr>
            <w:r w:rsidRPr="00EE2933">
              <w:rPr>
                <w:szCs w:val="20"/>
              </w:rPr>
              <w:t>№ п/п</w:t>
            </w:r>
          </w:p>
        </w:tc>
        <w:tc>
          <w:tcPr>
            <w:tcW w:w="4073" w:type="dxa"/>
            <w:shd w:val="clear" w:color="auto" w:fill="auto"/>
            <w:vAlign w:val="center"/>
            <w:hideMark/>
          </w:tcPr>
          <w:p w14:paraId="7428903B" w14:textId="77777777" w:rsidR="00EE2933" w:rsidRPr="00EE2933" w:rsidRDefault="00EE2933" w:rsidP="00EE2933">
            <w:pPr>
              <w:jc w:val="center"/>
              <w:rPr>
                <w:szCs w:val="20"/>
              </w:rPr>
            </w:pPr>
            <w:r w:rsidRPr="00EE2933">
              <w:rPr>
                <w:szCs w:val="20"/>
              </w:rPr>
              <w:t>Наименование расхода</w:t>
            </w:r>
          </w:p>
        </w:tc>
        <w:tc>
          <w:tcPr>
            <w:tcW w:w="1535" w:type="dxa"/>
            <w:shd w:val="clear" w:color="auto" w:fill="auto"/>
            <w:vAlign w:val="center"/>
            <w:hideMark/>
          </w:tcPr>
          <w:p w14:paraId="5332223D" w14:textId="77777777" w:rsidR="00EE2933" w:rsidRPr="00EE2933" w:rsidRDefault="00EE2933" w:rsidP="00EE2933">
            <w:pPr>
              <w:ind w:left="-138" w:right="-153"/>
              <w:jc w:val="center"/>
              <w:rPr>
                <w:szCs w:val="20"/>
              </w:rPr>
            </w:pPr>
            <w:r w:rsidRPr="00EE2933">
              <w:rPr>
                <w:szCs w:val="20"/>
              </w:rPr>
              <w:t>Утверждено</w:t>
            </w:r>
          </w:p>
          <w:p w14:paraId="45587346" w14:textId="77777777" w:rsidR="00EE2933" w:rsidRPr="00EE2933" w:rsidRDefault="00EE2933" w:rsidP="00EE2933">
            <w:pPr>
              <w:ind w:left="-138" w:right="-153"/>
              <w:jc w:val="center"/>
              <w:rPr>
                <w:szCs w:val="20"/>
              </w:rPr>
            </w:pPr>
            <w:r w:rsidRPr="00EE2933">
              <w:rPr>
                <w:szCs w:val="20"/>
              </w:rPr>
              <w:t xml:space="preserve"> на 2021 год</w:t>
            </w:r>
          </w:p>
        </w:tc>
        <w:tc>
          <w:tcPr>
            <w:tcW w:w="1534" w:type="dxa"/>
          </w:tcPr>
          <w:p w14:paraId="6D4B1A98" w14:textId="77777777" w:rsidR="00EE2933" w:rsidRPr="00EE2933" w:rsidRDefault="00EE2933" w:rsidP="00EE2933">
            <w:pPr>
              <w:ind w:left="-138" w:right="-153"/>
              <w:jc w:val="center"/>
              <w:rPr>
                <w:szCs w:val="20"/>
              </w:rPr>
            </w:pPr>
            <w:r w:rsidRPr="00EE2933">
              <w:rPr>
                <w:szCs w:val="20"/>
              </w:rPr>
              <w:t>Факт</w:t>
            </w:r>
          </w:p>
          <w:p w14:paraId="75483513" w14:textId="77777777" w:rsidR="00EE2933" w:rsidRPr="00EE2933" w:rsidRDefault="00EE2933" w:rsidP="00EE2933">
            <w:pPr>
              <w:ind w:left="-138" w:right="-153"/>
              <w:jc w:val="center"/>
              <w:rPr>
                <w:szCs w:val="20"/>
              </w:rPr>
            </w:pPr>
            <w:r w:rsidRPr="00EE2933">
              <w:rPr>
                <w:szCs w:val="20"/>
              </w:rPr>
              <w:t xml:space="preserve"> 2021 года</w:t>
            </w:r>
          </w:p>
        </w:tc>
        <w:tc>
          <w:tcPr>
            <w:tcW w:w="1394" w:type="dxa"/>
          </w:tcPr>
          <w:p w14:paraId="6E28FD7B" w14:textId="77777777" w:rsidR="00EE2933" w:rsidRPr="00EE2933" w:rsidRDefault="00EE2933" w:rsidP="00EE2933">
            <w:pPr>
              <w:ind w:left="-138" w:right="-153"/>
              <w:jc w:val="center"/>
              <w:rPr>
                <w:szCs w:val="20"/>
              </w:rPr>
            </w:pPr>
            <w:r w:rsidRPr="00EE2933">
              <w:rPr>
                <w:szCs w:val="20"/>
              </w:rPr>
              <w:t>Отклонение</w:t>
            </w:r>
          </w:p>
          <w:p w14:paraId="359140F5" w14:textId="77777777" w:rsidR="00EE2933" w:rsidRPr="00EE2933" w:rsidRDefault="00EE2933" w:rsidP="00EE2933">
            <w:pPr>
              <w:ind w:left="-138" w:right="-153"/>
              <w:jc w:val="center"/>
              <w:rPr>
                <w:szCs w:val="20"/>
              </w:rPr>
            </w:pPr>
            <w:r w:rsidRPr="00EE2933">
              <w:rPr>
                <w:szCs w:val="20"/>
              </w:rPr>
              <w:t>(4-3)</w:t>
            </w:r>
          </w:p>
        </w:tc>
      </w:tr>
      <w:tr w:rsidR="00EE2933" w:rsidRPr="00EE2933" w14:paraId="0460517F" w14:textId="77777777" w:rsidTr="00293CC7">
        <w:trPr>
          <w:trHeight w:val="281"/>
          <w:tblHeader/>
        </w:trPr>
        <w:tc>
          <w:tcPr>
            <w:tcW w:w="837" w:type="dxa"/>
            <w:shd w:val="clear" w:color="auto" w:fill="auto"/>
            <w:vAlign w:val="center"/>
          </w:tcPr>
          <w:p w14:paraId="640A726E" w14:textId="77777777" w:rsidR="00EE2933" w:rsidRPr="00EE2933" w:rsidRDefault="00EE2933" w:rsidP="00EE2933">
            <w:pPr>
              <w:jc w:val="center"/>
              <w:rPr>
                <w:szCs w:val="20"/>
              </w:rPr>
            </w:pPr>
            <w:r w:rsidRPr="00EE2933">
              <w:rPr>
                <w:szCs w:val="20"/>
              </w:rPr>
              <w:t>1</w:t>
            </w:r>
          </w:p>
        </w:tc>
        <w:tc>
          <w:tcPr>
            <w:tcW w:w="4073" w:type="dxa"/>
            <w:shd w:val="clear" w:color="auto" w:fill="auto"/>
            <w:vAlign w:val="center"/>
          </w:tcPr>
          <w:p w14:paraId="7FD4D6E0" w14:textId="77777777" w:rsidR="00EE2933" w:rsidRPr="00EE2933" w:rsidRDefault="00EE2933" w:rsidP="00EE2933">
            <w:pPr>
              <w:jc w:val="center"/>
              <w:rPr>
                <w:szCs w:val="20"/>
              </w:rPr>
            </w:pPr>
            <w:r w:rsidRPr="00EE2933">
              <w:rPr>
                <w:szCs w:val="20"/>
              </w:rPr>
              <w:t>2</w:t>
            </w:r>
          </w:p>
        </w:tc>
        <w:tc>
          <w:tcPr>
            <w:tcW w:w="1535" w:type="dxa"/>
            <w:shd w:val="clear" w:color="auto" w:fill="auto"/>
            <w:vAlign w:val="center"/>
          </w:tcPr>
          <w:p w14:paraId="23444550" w14:textId="77777777" w:rsidR="00EE2933" w:rsidRPr="00EE2933" w:rsidRDefault="00EE2933" w:rsidP="00EE2933">
            <w:pPr>
              <w:ind w:left="-138" w:right="-153"/>
              <w:jc w:val="center"/>
              <w:rPr>
                <w:szCs w:val="20"/>
              </w:rPr>
            </w:pPr>
            <w:r w:rsidRPr="00EE2933">
              <w:rPr>
                <w:szCs w:val="20"/>
              </w:rPr>
              <w:t>3</w:t>
            </w:r>
          </w:p>
        </w:tc>
        <w:tc>
          <w:tcPr>
            <w:tcW w:w="1534" w:type="dxa"/>
            <w:vAlign w:val="center"/>
          </w:tcPr>
          <w:p w14:paraId="0D23E44F" w14:textId="77777777" w:rsidR="00EE2933" w:rsidRPr="00EE2933" w:rsidRDefault="00EE2933" w:rsidP="00EE2933">
            <w:pPr>
              <w:ind w:left="-138" w:right="-153"/>
              <w:jc w:val="center"/>
              <w:rPr>
                <w:szCs w:val="20"/>
              </w:rPr>
            </w:pPr>
            <w:r w:rsidRPr="00EE2933">
              <w:rPr>
                <w:szCs w:val="20"/>
              </w:rPr>
              <w:t>4</w:t>
            </w:r>
          </w:p>
        </w:tc>
        <w:tc>
          <w:tcPr>
            <w:tcW w:w="1394" w:type="dxa"/>
            <w:vAlign w:val="center"/>
          </w:tcPr>
          <w:p w14:paraId="34FA60CC" w14:textId="77777777" w:rsidR="00EE2933" w:rsidRPr="00EE2933" w:rsidRDefault="00EE2933" w:rsidP="00EE2933">
            <w:pPr>
              <w:ind w:left="-138" w:right="-153"/>
              <w:jc w:val="center"/>
              <w:rPr>
                <w:szCs w:val="20"/>
              </w:rPr>
            </w:pPr>
            <w:r w:rsidRPr="00EE2933">
              <w:rPr>
                <w:szCs w:val="20"/>
              </w:rPr>
              <w:t>5</w:t>
            </w:r>
          </w:p>
        </w:tc>
      </w:tr>
      <w:tr w:rsidR="00EE2933" w:rsidRPr="00EE2933" w14:paraId="077ABE9D" w14:textId="77777777" w:rsidTr="00293CC7">
        <w:trPr>
          <w:trHeight w:val="479"/>
        </w:trPr>
        <w:tc>
          <w:tcPr>
            <w:tcW w:w="837" w:type="dxa"/>
            <w:shd w:val="clear" w:color="auto" w:fill="auto"/>
            <w:noWrap/>
            <w:vAlign w:val="center"/>
            <w:hideMark/>
          </w:tcPr>
          <w:p w14:paraId="7E233160" w14:textId="77777777" w:rsidR="00EE2933" w:rsidRPr="00EE2933" w:rsidRDefault="00EE2933" w:rsidP="00EE2933">
            <w:pPr>
              <w:jc w:val="center"/>
              <w:rPr>
                <w:szCs w:val="20"/>
              </w:rPr>
            </w:pPr>
            <w:r w:rsidRPr="00EE2933">
              <w:rPr>
                <w:szCs w:val="20"/>
              </w:rPr>
              <w:t>1</w:t>
            </w:r>
          </w:p>
        </w:tc>
        <w:tc>
          <w:tcPr>
            <w:tcW w:w="4073" w:type="dxa"/>
            <w:shd w:val="clear" w:color="auto" w:fill="auto"/>
            <w:noWrap/>
            <w:hideMark/>
          </w:tcPr>
          <w:p w14:paraId="272A3194" w14:textId="77777777" w:rsidR="00EE2933" w:rsidRPr="00EE2933" w:rsidRDefault="00EE2933" w:rsidP="00EE2933">
            <w:pPr>
              <w:rPr>
                <w:szCs w:val="20"/>
              </w:rPr>
            </w:pPr>
            <w:r w:rsidRPr="00EE2933">
              <w:rPr>
                <w:szCs w:val="20"/>
              </w:rPr>
              <w:t>Отчисления на социальные нужды</w:t>
            </w:r>
          </w:p>
        </w:tc>
        <w:tc>
          <w:tcPr>
            <w:tcW w:w="1535" w:type="dxa"/>
            <w:shd w:val="clear" w:color="auto" w:fill="auto"/>
            <w:vAlign w:val="center"/>
          </w:tcPr>
          <w:p w14:paraId="18BCBE6E" w14:textId="77777777" w:rsidR="00EE2933" w:rsidRPr="00EE2933" w:rsidRDefault="00EE2933" w:rsidP="00EE2933">
            <w:pPr>
              <w:jc w:val="center"/>
              <w:rPr>
                <w:szCs w:val="20"/>
              </w:rPr>
            </w:pPr>
            <w:r w:rsidRPr="00EE2933">
              <w:rPr>
                <w:szCs w:val="20"/>
              </w:rPr>
              <w:t>435,78</w:t>
            </w:r>
          </w:p>
        </w:tc>
        <w:tc>
          <w:tcPr>
            <w:tcW w:w="1534" w:type="dxa"/>
            <w:shd w:val="clear" w:color="auto" w:fill="auto"/>
            <w:vAlign w:val="center"/>
          </w:tcPr>
          <w:p w14:paraId="1BE23643" w14:textId="77777777" w:rsidR="00EE2933" w:rsidRPr="00EE2933" w:rsidRDefault="00EE2933" w:rsidP="00EE2933">
            <w:pPr>
              <w:jc w:val="center"/>
              <w:rPr>
                <w:szCs w:val="20"/>
              </w:rPr>
            </w:pPr>
            <w:r w:rsidRPr="00EE2933">
              <w:rPr>
                <w:szCs w:val="20"/>
              </w:rPr>
              <w:t>316,81</w:t>
            </w:r>
          </w:p>
        </w:tc>
        <w:tc>
          <w:tcPr>
            <w:tcW w:w="1394" w:type="dxa"/>
            <w:shd w:val="clear" w:color="auto" w:fill="auto"/>
            <w:vAlign w:val="center"/>
          </w:tcPr>
          <w:p w14:paraId="504879F0" w14:textId="77777777" w:rsidR="00EE2933" w:rsidRPr="00EE2933" w:rsidRDefault="00EE2933" w:rsidP="00EE2933">
            <w:pPr>
              <w:jc w:val="center"/>
              <w:rPr>
                <w:szCs w:val="20"/>
              </w:rPr>
            </w:pPr>
            <w:r w:rsidRPr="00EE2933">
              <w:rPr>
                <w:szCs w:val="20"/>
              </w:rPr>
              <w:t>-118,97</w:t>
            </w:r>
          </w:p>
        </w:tc>
      </w:tr>
      <w:tr w:rsidR="00EE2933" w:rsidRPr="00EE2933" w14:paraId="0452BFB8" w14:textId="77777777" w:rsidTr="00293CC7">
        <w:trPr>
          <w:trHeight w:val="379"/>
        </w:trPr>
        <w:tc>
          <w:tcPr>
            <w:tcW w:w="837" w:type="dxa"/>
            <w:shd w:val="clear" w:color="auto" w:fill="auto"/>
            <w:noWrap/>
            <w:vAlign w:val="center"/>
            <w:hideMark/>
          </w:tcPr>
          <w:p w14:paraId="0AEF3906" w14:textId="77777777" w:rsidR="00EE2933" w:rsidRPr="00EE2933" w:rsidRDefault="00EE2933" w:rsidP="00EE2933">
            <w:pPr>
              <w:jc w:val="center"/>
              <w:rPr>
                <w:szCs w:val="20"/>
              </w:rPr>
            </w:pPr>
            <w:r w:rsidRPr="00EE2933">
              <w:rPr>
                <w:szCs w:val="20"/>
              </w:rPr>
              <w:t>2</w:t>
            </w:r>
          </w:p>
        </w:tc>
        <w:tc>
          <w:tcPr>
            <w:tcW w:w="4073" w:type="dxa"/>
            <w:shd w:val="clear" w:color="auto" w:fill="auto"/>
            <w:vAlign w:val="center"/>
            <w:hideMark/>
          </w:tcPr>
          <w:p w14:paraId="166B4032" w14:textId="77777777" w:rsidR="00EE2933" w:rsidRPr="00EE2933" w:rsidRDefault="00EE2933" w:rsidP="00EE2933">
            <w:pPr>
              <w:autoSpaceDE w:val="0"/>
              <w:autoSpaceDN w:val="0"/>
              <w:adjustRightInd w:val="0"/>
              <w:jc w:val="both"/>
              <w:rPr>
                <w:szCs w:val="20"/>
              </w:rPr>
            </w:pPr>
            <w:r w:rsidRPr="00EE2933">
              <w:rPr>
                <w:szCs w:val="20"/>
              </w:rPr>
              <w:t>Итого неподконтрольных расходов</w:t>
            </w:r>
          </w:p>
        </w:tc>
        <w:tc>
          <w:tcPr>
            <w:tcW w:w="1535" w:type="dxa"/>
            <w:shd w:val="clear" w:color="auto" w:fill="auto"/>
            <w:vAlign w:val="center"/>
          </w:tcPr>
          <w:p w14:paraId="2B8A8DAA" w14:textId="77777777" w:rsidR="00EE2933" w:rsidRPr="00EE2933" w:rsidRDefault="00EE2933" w:rsidP="00EE2933">
            <w:pPr>
              <w:jc w:val="center"/>
              <w:rPr>
                <w:szCs w:val="20"/>
              </w:rPr>
            </w:pPr>
            <w:r w:rsidRPr="00EE2933">
              <w:rPr>
                <w:szCs w:val="20"/>
              </w:rPr>
              <w:t>435,78</w:t>
            </w:r>
          </w:p>
        </w:tc>
        <w:tc>
          <w:tcPr>
            <w:tcW w:w="1534" w:type="dxa"/>
            <w:shd w:val="clear" w:color="auto" w:fill="auto"/>
            <w:vAlign w:val="center"/>
          </w:tcPr>
          <w:p w14:paraId="7D6981E1" w14:textId="77777777" w:rsidR="00EE2933" w:rsidRPr="00EE2933" w:rsidRDefault="00EE2933" w:rsidP="00EE2933">
            <w:pPr>
              <w:jc w:val="center"/>
              <w:rPr>
                <w:szCs w:val="20"/>
              </w:rPr>
            </w:pPr>
            <w:r w:rsidRPr="00EE2933">
              <w:rPr>
                <w:szCs w:val="20"/>
              </w:rPr>
              <w:t>316,81</w:t>
            </w:r>
          </w:p>
        </w:tc>
        <w:tc>
          <w:tcPr>
            <w:tcW w:w="1394" w:type="dxa"/>
            <w:shd w:val="clear" w:color="auto" w:fill="auto"/>
            <w:vAlign w:val="center"/>
          </w:tcPr>
          <w:p w14:paraId="53A88DBF" w14:textId="77777777" w:rsidR="00EE2933" w:rsidRPr="00EE2933" w:rsidRDefault="00EE2933" w:rsidP="00EE2933">
            <w:pPr>
              <w:jc w:val="center"/>
              <w:rPr>
                <w:szCs w:val="20"/>
              </w:rPr>
            </w:pPr>
            <w:r w:rsidRPr="00EE2933">
              <w:rPr>
                <w:szCs w:val="20"/>
              </w:rPr>
              <w:t>-118,97</w:t>
            </w:r>
          </w:p>
        </w:tc>
      </w:tr>
    </w:tbl>
    <w:p w14:paraId="75919576" w14:textId="77777777" w:rsidR="00EE2933" w:rsidRPr="00EE2933" w:rsidRDefault="00EE2933" w:rsidP="00EE2933">
      <w:pPr>
        <w:jc w:val="right"/>
        <w:rPr>
          <w:b/>
          <w:sz w:val="28"/>
          <w:szCs w:val="28"/>
          <w:lang w:eastAsia="en-US"/>
        </w:rPr>
      </w:pPr>
    </w:p>
    <w:p w14:paraId="6D1FC2BB" w14:textId="77777777" w:rsidR="00EE2933" w:rsidRPr="00EE2933" w:rsidRDefault="00EE2933" w:rsidP="00EE2933">
      <w:pPr>
        <w:ind w:firstLine="709"/>
        <w:jc w:val="both"/>
        <w:rPr>
          <w:sz w:val="28"/>
          <w:szCs w:val="28"/>
        </w:rPr>
      </w:pPr>
      <w:r w:rsidRPr="00EE2933">
        <w:rPr>
          <w:sz w:val="28"/>
          <w:szCs w:val="28"/>
        </w:rPr>
        <w:lastRenderedPageBreak/>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767E6B4E" w14:textId="77777777" w:rsidR="00EE2933" w:rsidRPr="00EE2933" w:rsidRDefault="00EE2933" w:rsidP="00EE2933">
      <w:pPr>
        <w:widowControl w:val="0"/>
        <w:tabs>
          <w:tab w:val="left" w:pos="1890"/>
        </w:tabs>
        <w:ind w:firstLine="709"/>
        <w:jc w:val="both"/>
        <w:rPr>
          <w:snapToGrid w:val="0"/>
          <w:color w:val="000000"/>
          <w:sz w:val="28"/>
          <w:szCs w:val="28"/>
        </w:rPr>
      </w:pPr>
      <w:r w:rsidRPr="00EE2933">
        <w:rPr>
          <w:snapToGrid w:val="0"/>
          <w:color w:val="000000"/>
          <w:sz w:val="28"/>
          <w:szCs w:val="28"/>
        </w:rPr>
        <w:t>Экспертами проведён анализ фактических</w:t>
      </w:r>
      <w:r w:rsidRPr="00EE2933">
        <w:rPr>
          <w:bCs/>
          <w:sz w:val="28"/>
          <w:szCs w:val="28"/>
        </w:rPr>
        <w:t xml:space="preserve"> расходов на приобретение холодной воды</w:t>
      </w:r>
      <w:r w:rsidRPr="00EE2933">
        <w:rPr>
          <w:snapToGrid w:val="0"/>
          <w:color w:val="000000"/>
          <w:sz w:val="28"/>
          <w:szCs w:val="28"/>
        </w:rPr>
        <w:t xml:space="preserve"> предприятия за 2020 год. Цены и объемы по</w:t>
      </w:r>
      <w:r w:rsidRPr="00EE2933">
        <w:rPr>
          <w:bCs/>
          <w:sz w:val="28"/>
          <w:szCs w:val="28"/>
        </w:rPr>
        <w:t xml:space="preserve"> приобретенной холодной воде</w:t>
      </w:r>
      <w:r w:rsidRPr="00EE2933">
        <w:rPr>
          <w:snapToGrid w:val="0"/>
          <w:color w:val="000000"/>
          <w:sz w:val="28"/>
          <w:szCs w:val="28"/>
        </w:rPr>
        <w:t xml:space="preserve"> в 2021 году представлены в Приложении №3.</w:t>
      </w:r>
    </w:p>
    <w:p w14:paraId="6AE77469" w14:textId="77777777" w:rsidR="00EE2933" w:rsidRPr="00EE2933" w:rsidRDefault="00EE2933" w:rsidP="00EE2933">
      <w:pPr>
        <w:tabs>
          <w:tab w:val="left" w:pos="1890"/>
        </w:tabs>
        <w:ind w:firstLine="709"/>
        <w:jc w:val="both"/>
        <w:rPr>
          <w:sz w:val="28"/>
          <w:szCs w:val="28"/>
        </w:rPr>
      </w:pPr>
      <w:r w:rsidRPr="00EE2933">
        <w:rPr>
          <w:sz w:val="28"/>
          <w:szCs w:val="28"/>
        </w:rPr>
        <w:t>Затраты на покупку теплоносителя значительно скорректированы в связи с тем, что планировался объем покупки согласно договору от 15.09.2018               № 018/8-2, фактически приобрели меньше.</w:t>
      </w:r>
    </w:p>
    <w:p w14:paraId="4C69E1B2" w14:textId="77777777" w:rsidR="00EE2933" w:rsidRPr="00EE2933" w:rsidRDefault="00EE2933" w:rsidP="00EE2933">
      <w:pPr>
        <w:tabs>
          <w:tab w:val="left" w:pos="1890"/>
        </w:tabs>
        <w:ind w:firstLine="709"/>
        <w:jc w:val="both"/>
        <w:rPr>
          <w:bCs/>
          <w:sz w:val="28"/>
          <w:szCs w:val="28"/>
        </w:rPr>
      </w:pPr>
      <w:r w:rsidRPr="00EE2933">
        <w:rPr>
          <w:sz w:val="28"/>
          <w:szCs w:val="28"/>
        </w:rPr>
        <w:t xml:space="preserve">По расчетам экспертов, фактические расходы на приобретение </w:t>
      </w:r>
      <w:r w:rsidRPr="00EE2933">
        <w:rPr>
          <w:bCs/>
          <w:sz w:val="28"/>
          <w:szCs w:val="28"/>
        </w:rPr>
        <w:t>энергетических ресурсов, холодной воды</w:t>
      </w:r>
      <w:r w:rsidRPr="00EE2933">
        <w:rPr>
          <w:sz w:val="28"/>
          <w:szCs w:val="28"/>
        </w:rPr>
        <w:t xml:space="preserve"> в 2021 году составили 5 289,33</w:t>
      </w:r>
      <w:r w:rsidRPr="00EE2933">
        <w:rPr>
          <w:sz w:val="28"/>
          <w:szCs w:val="28"/>
          <w:lang w:val="en-US"/>
        </w:rPr>
        <w:t> </w:t>
      </w:r>
      <w:r w:rsidRPr="00EE2933">
        <w:rPr>
          <w:sz w:val="28"/>
          <w:szCs w:val="28"/>
        </w:rPr>
        <w:t xml:space="preserve">тыс. руб. </w:t>
      </w:r>
      <w:r w:rsidRPr="00EE2933">
        <w:rPr>
          <w:bCs/>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25.</w:t>
      </w:r>
    </w:p>
    <w:p w14:paraId="150445C1" w14:textId="77777777" w:rsidR="00EE2933" w:rsidRPr="00EE2933" w:rsidRDefault="00EE2933" w:rsidP="00EE2933">
      <w:pPr>
        <w:tabs>
          <w:tab w:val="left" w:pos="1890"/>
        </w:tabs>
        <w:ind w:firstLine="720"/>
        <w:jc w:val="both"/>
        <w:rPr>
          <w:bCs/>
          <w:sz w:val="28"/>
          <w:szCs w:val="28"/>
        </w:rPr>
      </w:pPr>
    </w:p>
    <w:p w14:paraId="5FF4B9A7" w14:textId="77777777" w:rsidR="00EE2933" w:rsidRPr="00EE2933" w:rsidRDefault="00EE2933" w:rsidP="00EE2933">
      <w:pPr>
        <w:tabs>
          <w:tab w:val="left" w:pos="1890"/>
        </w:tabs>
        <w:ind w:left="1440" w:right="-1"/>
        <w:jc w:val="right"/>
        <w:rPr>
          <w:bCs/>
          <w:sz w:val="28"/>
          <w:szCs w:val="28"/>
        </w:rPr>
      </w:pPr>
    </w:p>
    <w:p w14:paraId="4A8332E1" w14:textId="77777777" w:rsidR="00EE2933" w:rsidRPr="00EE2933" w:rsidRDefault="00EE2933" w:rsidP="00EE2933">
      <w:pPr>
        <w:tabs>
          <w:tab w:val="left" w:pos="1890"/>
        </w:tabs>
        <w:ind w:left="1440" w:right="-1"/>
        <w:jc w:val="right"/>
        <w:rPr>
          <w:bCs/>
          <w:sz w:val="28"/>
          <w:szCs w:val="28"/>
        </w:rPr>
      </w:pPr>
      <w:r w:rsidRPr="00EE2933">
        <w:rPr>
          <w:bCs/>
          <w:sz w:val="28"/>
          <w:szCs w:val="28"/>
        </w:rPr>
        <w:t>Таблица 25</w:t>
      </w:r>
    </w:p>
    <w:p w14:paraId="2643BB34" w14:textId="77777777" w:rsidR="00EE2933" w:rsidRPr="00EE2933" w:rsidRDefault="00EE2933" w:rsidP="00EE2933">
      <w:pPr>
        <w:jc w:val="center"/>
        <w:rPr>
          <w:bCs/>
          <w:sz w:val="28"/>
          <w:szCs w:val="28"/>
        </w:rPr>
      </w:pPr>
      <w:r w:rsidRPr="00EE2933">
        <w:rPr>
          <w:bCs/>
          <w:sz w:val="28"/>
          <w:szCs w:val="28"/>
        </w:rPr>
        <w:t>Реестр фактических расходов на приобретение энергетических ресурсов, холодной воды и теплоносителя</w:t>
      </w:r>
    </w:p>
    <w:p w14:paraId="0F718F16" w14:textId="77777777" w:rsidR="00EE2933" w:rsidRPr="00EE2933" w:rsidRDefault="00EE2933" w:rsidP="00EE2933">
      <w:pPr>
        <w:jc w:val="right"/>
        <w:rPr>
          <w:sz w:val="28"/>
          <w:szCs w:val="28"/>
        </w:rPr>
      </w:pPr>
      <w:r w:rsidRPr="00EE2933">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67"/>
        <w:gridCol w:w="1548"/>
        <w:gridCol w:w="1376"/>
        <w:gridCol w:w="1449"/>
      </w:tblGrid>
      <w:tr w:rsidR="00EE2933" w:rsidRPr="00EE2933" w14:paraId="5424BFFE" w14:textId="77777777" w:rsidTr="00293CC7">
        <w:trPr>
          <w:trHeight w:val="634"/>
        </w:trPr>
        <w:tc>
          <w:tcPr>
            <w:tcW w:w="540" w:type="dxa"/>
            <w:shd w:val="clear" w:color="auto" w:fill="auto"/>
            <w:vAlign w:val="center"/>
            <w:hideMark/>
          </w:tcPr>
          <w:p w14:paraId="128B06A0" w14:textId="77777777" w:rsidR="00EE2933" w:rsidRPr="00EE2933" w:rsidRDefault="00EE2933" w:rsidP="00EE2933">
            <w:pPr>
              <w:jc w:val="center"/>
              <w:rPr>
                <w:szCs w:val="20"/>
              </w:rPr>
            </w:pPr>
            <w:r w:rsidRPr="00EE2933">
              <w:rPr>
                <w:szCs w:val="20"/>
              </w:rPr>
              <w:t>№ п/п</w:t>
            </w:r>
          </w:p>
        </w:tc>
        <w:tc>
          <w:tcPr>
            <w:tcW w:w="4467" w:type="dxa"/>
            <w:shd w:val="clear" w:color="auto" w:fill="auto"/>
            <w:vAlign w:val="center"/>
            <w:hideMark/>
          </w:tcPr>
          <w:p w14:paraId="7A89F479" w14:textId="77777777" w:rsidR="00EE2933" w:rsidRPr="00EE2933" w:rsidRDefault="00EE2933" w:rsidP="00EE2933">
            <w:pPr>
              <w:jc w:val="center"/>
              <w:rPr>
                <w:szCs w:val="20"/>
              </w:rPr>
            </w:pPr>
            <w:r w:rsidRPr="00EE2933">
              <w:rPr>
                <w:szCs w:val="20"/>
              </w:rPr>
              <w:t>Наименование расхода</w:t>
            </w:r>
          </w:p>
        </w:tc>
        <w:tc>
          <w:tcPr>
            <w:tcW w:w="1548" w:type="dxa"/>
            <w:vAlign w:val="center"/>
          </w:tcPr>
          <w:p w14:paraId="1974C9AF" w14:textId="77777777" w:rsidR="00EE2933" w:rsidRPr="00EE2933" w:rsidRDefault="00EE2933" w:rsidP="00EE2933">
            <w:pPr>
              <w:jc w:val="center"/>
              <w:rPr>
                <w:szCs w:val="20"/>
              </w:rPr>
            </w:pPr>
            <w:r w:rsidRPr="00EE2933">
              <w:rPr>
                <w:szCs w:val="20"/>
              </w:rPr>
              <w:t xml:space="preserve">Утверждено </w:t>
            </w:r>
            <w:r w:rsidRPr="00EE2933">
              <w:rPr>
                <w:szCs w:val="20"/>
              </w:rPr>
              <w:br/>
              <w:t>на 2021 год</w:t>
            </w:r>
          </w:p>
        </w:tc>
        <w:tc>
          <w:tcPr>
            <w:tcW w:w="1376" w:type="dxa"/>
            <w:shd w:val="clear" w:color="auto" w:fill="auto"/>
            <w:vAlign w:val="center"/>
            <w:hideMark/>
          </w:tcPr>
          <w:p w14:paraId="3069FEA4" w14:textId="77777777" w:rsidR="00EE2933" w:rsidRPr="00EE2933" w:rsidRDefault="00EE2933" w:rsidP="00EE2933">
            <w:pPr>
              <w:jc w:val="center"/>
              <w:rPr>
                <w:szCs w:val="20"/>
              </w:rPr>
            </w:pPr>
            <w:r w:rsidRPr="00EE2933">
              <w:rPr>
                <w:szCs w:val="20"/>
              </w:rPr>
              <w:t>Факт</w:t>
            </w:r>
          </w:p>
          <w:p w14:paraId="6D5A98AA" w14:textId="77777777" w:rsidR="00EE2933" w:rsidRPr="00EE2933" w:rsidRDefault="00EE2933" w:rsidP="00EE2933">
            <w:pPr>
              <w:jc w:val="center"/>
              <w:rPr>
                <w:szCs w:val="20"/>
              </w:rPr>
            </w:pPr>
            <w:r w:rsidRPr="00EE2933">
              <w:rPr>
                <w:szCs w:val="20"/>
              </w:rPr>
              <w:t>2021 года</w:t>
            </w:r>
          </w:p>
        </w:tc>
        <w:tc>
          <w:tcPr>
            <w:tcW w:w="1449" w:type="dxa"/>
            <w:vAlign w:val="center"/>
          </w:tcPr>
          <w:p w14:paraId="479FAFB6" w14:textId="77777777" w:rsidR="00EE2933" w:rsidRPr="00EE2933" w:rsidRDefault="00EE2933" w:rsidP="00EE2933">
            <w:pPr>
              <w:jc w:val="center"/>
              <w:rPr>
                <w:szCs w:val="20"/>
              </w:rPr>
            </w:pPr>
            <w:r w:rsidRPr="00EE2933">
              <w:rPr>
                <w:szCs w:val="20"/>
              </w:rPr>
              <w:t xml:space="preserve">Отклонение </w:t>
            </w:r>
            <w:r w:rsidRPr="00EE2933">
              <w:rPr>
                <w:szCs w:val="20"/>
              </w:rPr>
              <w:br/>
              <w:t>(4-3)</w:t>
            </w:r>
          </w:p>
        </w:tc>
      </w:tr>
      <w:tr w:rsidR="00EE2933" w:rsidRPr="00EE2933" w14:paraId="12332D0D" w14:textId="77777777" w:rsidTr="00293CC7">
        <w:trPr>
          <w:trHeight w:val="149"/>
        </w:trPr>
        <w:tc>
          <w:tcPr>
            <w:tcW w:w="540" w:type="dxa"/>
            <w:shd w:val="clear" w:color="auto" w:fill="auto"/>
            <w:vAlign w:val="center"/>
          </w:tcPr>
          <w:p w14:paraId="20E65C2D"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tcPr>
          <w:p w14:paraId="406AE936" w14:textId="77777777" w:rsidR="00EE2933" w:rsidRPr="00EE2933" w:rsidRDefault="00EE2933" w:rsidP="00EE2933">
            <w:pPr>
              <w:jc w:val="center"/>
              <w:rPr>
                <w:szCs w:val="20"/>
              </w:rPr>
            </w:pPr>
            <w:r w:rsidRPr="00EE2933">
              <w:rPr>
                <w:szCs w:val="20"/>
              </w:rPr>
              <w:t>2</w:t>
            </w:r>
          </w:p>
        </w:tc>
        <w:tc>
          <w:tcPr>
            <w:tcW w:w="1548" w:type="dxa"/>
            <w:vAlign w:val="center"/>
          </w:tcPr>
          <w:p w14:paraId="6081A5AA" w14:textId="77777777" w:rsidR="00EE2933" w:rsidRPr="00EE2933" w:rsidRDefault="00EE2933" w:rsidP="00EE2933">
            <w:pPr>
              <w:jc w:val="center"/>
              <w:rPr>
                <w:szCs w:val="20"/>
              </w:rPr>
            </w:pPr>
            <w:r w:rsidRPr="00EE2933">
              <w:rPr>
                <w:szCs w:val="20"/>
              </w:rPr>
              <w:t>3</w:t>
            </w:r>
          </w:p>
        </w:tc>
        <w:tc>
          <w:tcPr>
            <w:tcW w:w="1376" w:type="dxa"/>
            <w:shd w:val="clear" w:color="auto" w:fill="auto"/>
            <w:vAlign w:val="center"/>
          </w:tcPr>
          <w:p w14:paraId="68BD5DEC" w14:textId="77777777" w:rsidR="00EE2933" w:rsidRPr="00EE2933" w:rsidRDefault="00EE2933" w:rsidP="00EE2933">
            <w:pPr>
              <w:jc w:val="center"/>
              <w:rPr>
                <w:szCs w:val="20"/>
              </w:rPr>
            </w:pPr>
            <w:r w:rsidRPr="00EE2933">
              <w:rPr>
                <w:szCs w:val="20"/>
              </w:rPr>
              <w:t>4</w:t>
            </w:r>
          </w:p>
        </w:tc>
        <w:tc>
          <w:tcPr>
            <w:tcW w:w="1449" w:type="dxa"/>
            <w:vAlign w:val="center"/>
          </w:tcPr>
          <w:p w14:paraId="43C9078B" w14:textId="77777777" w:rsidR="00EE2933" w:rsidRPr="00EE2933" w:rsidRDefault="00EE2933" w:rsidP="00EE2933">
            <w:pPr>
              <w:jc w:val="center"/>
              <w:rPr>
                <w:szCs w:val="20"/>
              </w:rPr>
            </w:pPr>
            <w:r w:rsidRPr="00EE2933">
              <w:rPr>
                <w:szCs w:val="20"/>
              </w:rPr>
              <w:t>5</w:t>
            </w:r>
          </w:p>
        </w:tc>
      </w:tr>
      <w:tr w:rsidR="00EE2933" w:rsidRPr="00EE2933" w14:paraId="09CC6851" w14:textId="77777777" w:rsidTr="00293CC7">
        <w:trPr>
          <w:trHeight w:val="353"/>
        </w:trPr>
        <w:tc>
          <w:tcPr>
            <w:tcW w:w="540" w:type="dxa"/>
            <w:shd w:val="clear" w:color="auto" w:fill="auto"/>
            <w:vAlign w:val="center"/>
            <w:hideMark/>
          </w:tcPr>
          <w:p w14:paraId="5053FF1F"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hideMark/>
          </w:tcPr>
          <w:p w14:paraId="416F3954" w14:textId="77777777" w:rsidR="00EE2933" w:rsidRPr="00EE2933" w:rsidRDefault="00EE2933" w:rsidP="00EE2933">
            <w:pPr>
              <w:rPr>
                <w:szCs w:val="20"/>
              </w:rPr>
            </w:pPr>
            <w:r w:rsidRPr="00EE2933">
              <w:rPr>
                <w:szCs w:val="20"/>
              </w:rPr>
              <w:t>Расходы на топливо</w:t>
            </w:r>
          </w:p>
        </w:tc>
        <w:tc>
          <w:tcPr>
            <w:tcW w:w="1548" w:type="dxa"/>
            <w:shd w:val="clear" w:color="auto" w:fill="auto"/>
            <w:vAlign w:val="center"/>
          </w:tcPr>
          <w:p w14:paraId="62F72906" w14:textId="77777777" w:rsidR="00EE2933" w:rsidRPr="00EE2933" w:rsidRDefault="00EE2933" w:rsidP="00EE2933">
            <w:pPr>
              <w:jc w:val="center"/>
              <w:rPr>
                <w:szCs w:val="20"/>
              </w:rPr>
            </w:pPr>
            <w:r w:rsidRPr="00EE2933">
              <w:rPr>
                <w:color w:val="000000"/>
                <w:szCs w:val="20"/>
              </w:rPr>
              <w:t>0,00</w:t>
            </w:r>
          </w:p>
        </w:tc>
        <w:tc>
          <w:tcPr>
            <w:tcW w:w="1376" w:type="dxa"/>
            <w:shd w:val="clear" w:color="auto" w:fill="auto"/>
            <w:vAlign w:val="center"/>
          </w:tcPr>
          <w:p w14:paraId="3EEDBF65" w14:textId="77777777" w:rsidR="00EE2933" w:rsidRPr="00EE2933" w:rsidRDefault="00EE2933" w:rsidP="00EE2933">
            <w:pPr>
              <w:jc w:val="center"/>
              <w:rPr>
                <w:szCs w:val="20"/>
              </w:rPr>
            </w:pPr>
            <w:r w:rsidRPr="00EE2933">
              <w:rPr>
                <w:color w:val="000000"/>
                <w:szCs w:val="20"/>
              </w:rPr>
              <w:t>0,00</w:t>
            </w:r>
          </w:p>
        </w:tc>
        <w:tc>
          <w:tcPr>
            <w:tcW w:w="1449" w:type="dxa"/>
            <w:shd w:val="clear" w:color="auto" w:fill="auto"/>
            <w:vAlign w:val="center"/>
          </w:tcPr>
          <w:p w14:paraId="41D454F7" w14:textId="77777777" w:rsidR="00EE2933" w:rsidRPr="00EE2933" w:rsidRDefault="00EE2933" w:rsidP="00EE2933">
            <w:pPr>
              <w:jc w:val="center"/>
              <w:rPr>
                <w:szCs w:val="20"/>
              </w:rPr>
            </w:pPr>
            <w:r w:rsidRPr="00EE2933">
              <w:rPr>
                <w:color w:val="000000"/>
                <w:szCs w:val="20"/>
              </w:rPr>
              <w:t>0,00</w:t>
            </w:r>
          </w:p>
        </w:tc>
      </w:tr>
      <w:tr w:rsidR="00EE2933" w:rsidRPr="00EE2933" w14:paraId="3CA5B9D7" w14:textId="77777777" w:rsidTr="00293CC7">
        <w:trPr>
          <w:trHeight w:val="353"/>
        </w:trPr>
        <w:tc>
          <w:tcPr>
            <w:tcW w:w="540" w:type="dxa"/>
            <w:shd w:val="clear" w:color="auto" w:fill="auto"/>
            <w:vAlign w:val="center"/>
            <w:hideMark/>
          </w:tcPr>
          <w:p w14:paraId="01CAA413" w14:textId="77777777" w:rsidR="00EE2933" w:rsidRPr="00EE2933" w:rsidRDefault="00EE2933" w:rsidP="00EE2933">
            <w:pPr>
              <w:jc w:val="center"/>
              <w:rPr>
                <w:szCs w:val="20"/>
              </w:rPr>
            </w:pPr>
            <w:r w:rsidRPr="00EE2933">
              <w:rPr>
                <w:szCs w:val="20"/>
              </w:rPr>
              <w:t>2</w:t>
            </w:r>
          </w:p>
        </w:tc>
        <w:tc>
          <w:tcPr>
            <w:tcW w:w="4467" w:type="dxa"/>
            <w:shd w:val="clear" w:color="auto" w:fill="auto"/>
            <w:vAlign w:val="center"/>
            <w:hideMark/>
          </w:tcPr>
          <w:p w14:paraId="56052CAA" w14:textId="77777777" w:rsidR="00EE2933" w:rsidRPr="00EE2933" w:rsidRDefault="00EE2933" w:rsidP="00EE2933">
            <w:pPr>
              <w:rPr>
                <w:szCs w:val="20"/>
              </w:rPr>
            </w:pPr>
            <w:r w:rsidRPr="00EE2933">
              <w:rPr>
                <w:szCs w:val="20"/>
              </w:rPr>
              <w:t>Расходы на электрическую энергию</w:t>
            </w:r>
          </w:p>
        </w:tc>
        <w:tc>
          <w:tcPr>
            <w:tcW w:w="1548" w:type="dxa"/>
            <w:shd w:val="clear" w:color="auto" w:fill="auto"/>
            <w:vAlign w:val="center"/>
          </w:tcPr>
          <w:p w14:paraId="1F8F65B5" w14:textId="77777777" w:rsidR="00EE2933" w:rsidRPr="00EE2933" w:rsidRDefault="00EE2933" w:rsidP="00EE2933">
            <w:pPr>
              <w:jc w:val="center"/>
              <w:rPr>
                <w:szCs w:val="20"/>
              </w:rPr>
            </w:pPr>
            <w:r w:rsidRPr="00EE2933">
              <w:rPr>
                <w:color w:val="000000"/>
                <w:szCs w:val="20"/>
              </w:rPr>
              <w:t>200,06</w:t>
            </w:r>
          </w:p>
        </w:tc>
        <w:tc>
          <w:tcPr>
            <w:tcW w:w="1376" w:type="dxa"/>
            <w:shd w:val="clear" w:color="auto" w:fill="auto"/>
            <w:vAlign w:val="center"/>
          </w:tcPr>
          <w:p w14:paraId="5B3D831B" w14:textId="77777777" w:rsidR="00EE2933" w:rsidRPr="00EE2933" w:rsidRDefault="00EE2933" w:rsidP="00EE2933">
            <w:pPr>
              <w:jc w:val="center"/>
              <w:rPr>
                <w:szCs w:val="20"/>
              </w:rPr>
            </w:pPr>
            <w:r w:rsidRPr="00EE2933">
              <w:rPr>
                <w:color w:val="000000"/>
                <w:szCs w:val="20"/>
              </w:rPr>
              <w:t>147,83</w:t>
            </w:r>
          </w:p>
        </w:tc>
        <w:tc>
          <w:tcPr>
            <w:tcW w:w="1449" w:type="dxa"/>
            <w:shd w:val="clear" w:color="auto" w:fill="auto"/>
            <w:vAlign w:val="center"/>
          </w:tcPr>
          <w:p w14:paraId="61DB7F0B" w14:textId="77777777" w:rsidR="00EE2933" w:rsidRPr="00EE2933" w:rsidRDefault="00EE2933" w:rsidP="00EE2933">
            <w:pPr>
              <w:jc w:val="center"/>
              <w:rPr>
                <w:szCs w:val="20"/>
              </w:rPr>
            </w:pPr>
            <w:r w:rsidRPr="00EE2933">
              <w:rPr>
                <w:color w:val="000000"/>
                <w:szCs w:val="20"/>
              </w:rPr>
              <w:t>-52,23</w:t>
            </w:r>
          </w:p>
        </w:tc>
      </w:tr>
      <w:tr w:rsidR="00EE2933" w:rsidRPr="00EE2933" w14:paraId="675E3E8F" w14:textId="77777777" w:rsidTr="00293CC7">
        <w:trPr>
          <w:trHeight w:val="353"/>
        </w:trPr>
        <w:tc>
          <w:tcPr>
            <w:tcW w:w="540" w:type="dxa"/>
            <w:shd w:val="clear" w:color="auto" w:fill="auto"/>
            <w:vAlign w:val="center"/>
          </w:tcPr>
          <w:p w14:paraId="3CD735B6" w14:textId="77777777" w:rsidR="00EE2933" w:rsidRPr="00EE2933" w:rsidRDefault="00EE2933" w:rsidP="00EE2933">
            <w:pPr>
              <w:jc w:val="center"/>
              <w:rPr>
                <w:szCs w:val="20"/>
              </w:rPr>
            </w:pPr>
            <w:r w:rsidRPr="00EE2933">
              <w:rPr>
                <w:szCs w:val="20"/>
              </w:rPr>
              <w:t>3</w:t>
            </w:r>
          </w:p>
        </w:tc>
        <w:tc>
          <w:tcPr>
            <w:tcW w:w="4467" w:type="dxa"/>
            <w:shd w:val="clear" w:color="auto" w:fill="auto"/>
            <w:vAlign w:val="center"/>
          </w:tcPr>
          <w:p w14:paraId="27346155" w14:textId="77777777" w:rsidR="00EE2933" w:rsidRPr="00EE2933" w:rsidRDefault="00EE2933" w:rsidP="00EE2933">
            <w:pPr>
              <w:rPr>
                <w:szCs w:val="20"/>
              </w:rPr>
            </w:pPr>
            <w:r w:rsidRPr="00EE2933">
              <w:rPr>
                <w:szCs w:val="20"/>
              </w:rPr>
              <w:t>Расходы на покупку теплоносителя</w:t>
            </w:r>
          </w:p>
        </w:tc>
        <w:tc>
          <w:tcPr>
            <w:tcW w:w="1548" w:type="dxa"/>
            <w:shd w:val="clear" w:color="auto" w:fill="auto"/>
            <w:vAlign w:val="center"/>
          </w:tcPr>
          <w:p w14:paraId="1F86C808" w14:textId="77777777" w:rsidR="00EE2933" w:rsidRPr="00EE2933" w:rsidRDefault="00EE2933" w:rsidP="00EE2933">
            <w:pPr>
              <w:jc w:val="center"/>
              <w:rPr>
                <w:szCs w:val="20"/>
              </w:rPr>
            </w:pPr>
            <w:r w:rsidRPr="00EE2933">
              <w:rPr>
                <w:color w:val="000000"/>
                <w:szCs w:val="20"/>
              </w:rPr>
              <w:t>303,49</w:t>
            </w:r>
          </w:p>
        </w:tc>
        <w:tc>
          <w:tcPr>
            <w:tcW w:w="1376" w:type="dxa"/>
            <w:shd w:val="clear" w:color="auto" w:fill="auto"/>
            <w:vAlign w:val="center"/>
          </w:tcPr>
          <w:p w14:paraId="10B49FB2" w14:textId="77777777" w:rsidR="00EE2933" w:rsidRPr="00EE2933" w:rsidRDefault="00EE2933" w:rsidP="00EE2933">
            <w:pPr>
              <w:jc w:val="center"/>
              <w:rPr>
                <w:szCs w:val="20"/>
              </w:rPr>
            </w:pPr>
            <w:r w:rsidRPr="00EE2933">
              <w:rPr>
                <w:color w:val="000000"/>
                <w:szCs w:val="20"/>
              </w:rPr>
              <w:t>98,19</w:t>
            </w:r>
          </w:p>
        </w:tc>
        <w:tc>
          <w:tcPr>
            <w:tcW w:w="1449" w:type="dxa"/>
            <w:shd w:val="clear" w:color="auto" w:fill="auto"/>
            <w:vAlign w:val="center"/>
          </w:tcPr>
          <w:p w14:paraId="7C5F1965" w14:textId="77777777" w:rsidR="00EE2933" w:rsidRPr="00EE2933" w:rsidRDefault="00EE2933" w:rsidP="00EE2933">
            <w:pPr>
              <w:jc w:val="center"/>
              <w:rPr>
                <w:szCs w:val="20"/>
              </w:rPr>
            </w:pPr>
            <w:r w:rsidRPr="00EE2933">
              <w:rPr>
                <w:color w:val="000000"/>
                <w:szCs w:val="20"/>
              </w:rPr>
              <w:t>-205,3</w:t>
            </w:r>
          </w:p>
        </w:tc>
      </w:tr>
      <w:tr w:rsidR="00EE2933" w:rsidRPr="00EE2933" w14:paraId="21A05B5C" w14:textId="77777777" w:rsidTr="00293CC7">
        <w:trPr>
          <w:trHeight w:val="353"/>
        </w:trPr>
        <w:tc>
          <w:tcPr>
            <w:tcW w:w="540" w:type="dxa"/>
            <w:shd w:val="clear" w:color="auto" w:fill="auto"/>
            <w:vAlign w:val="center"/>
            <w:hideMark/>
          </w:tcPr>
          <w:p w14:paraId="2592F25B" w14:textId="77777777" w:rsidR="00EE2933" w:rsidRPr="00EE2933" w:rsidRDefault="00EE2933" w:rsidP="00EE2933">
            <w:pPr>
              <w:jc w:val="center"/>
              <w:rPr>
                <w:szCs w:val="20"/>
              </w:rPr>
            </w:pPr>
            <w:r w:rsidRPr="00EE2933">
              <w:rPr>
                <w:szCs w:val="20"/>
              </w:rPr>
              <w:t>4</w:t>
            </w:r>
          </w:p>
        </w:tc>
        <w:tc>
          <w:tcPr>
            <w:tcW w:w="4467" w:type="dxa"/>
            <w:shd w:val="clear" w:color="auto" w:fill="auto"/>
            <w:vAlign w:val="center"/>
            <w:hideMark/>
          </w:tcPr>
          <w:p w14:paraId="116850F2" w14:textId="77777777" w:rsidR="00EE2933" w:rsidRPr="00EE2933" w:rsidRDefault="00EE2933" w:rsidP="00EE2933">
            <w:pPr>
              <w:rPr>
                <w:szCs w:val="20"/>
              </w:rPr>
            </w:pPr>
            <w:r w:rsidRPr="00EE2933">
              <w:rPr>
                <w:szCs w:val="20"/>
              </w:rPr>
              <w:t>Расходы на воду</w:t>
            </w:r>
          </w:p>
        </w:tc>
        <w:tc>
          <w:tcPr>
            <w:tcW w:w="1548" w:type="dxa"/>
            <w:shd w:val="clear" w:color="auto" w:fill="auto"/>
            <w:vAlign w:val="center"/>
          </w:tcPr>
          <w:p w14:paraId="69F61D1E" w14:textId="77777777" w:rsidR="00EE2933" w:rsidRPr="00EE2933" w:rsidRDefault="00EE2933" w:rsidP="00EE2933">
            <w:pPr>
              <w:jc w:val="center"/>
              <w:rPr>
                <w:szCs w:val="20"/>
              </w:rPr>
            </w:pPr>
            <w:r w:rsidRPr="00EE2933">
              <w:rPr>
                <w:color w:val="000000"/>
                <w:szCs w:val="20"/>
              </w:rPr>
              <w:t>5 262,13</w:t>
            </w:r>
          </w:p>
        </w:tc>
        <w:tc>
          <w:tcPr>
            <w:tcW w:w="1376" w:type="dxa"/>
            <w:shd w:val="clear" w:color="auto" w:fill="auto"/>
            <w:vAlign w:val="center"/>
          </w:tcPr>
          <w:p w14:paraId="21C7F37F" w14:textId="77777777" w:rsidR="00EE2933" w:rsidRPr="00EE2933" w:rsidRDefault="00EE2933" w:rsidP="00EE2933">
            <w:pPr>
              <w:jc w:val="center"/>
              <w:rPr>
                <w:szCs w:val="20"/>
              </w:rPr>
            </w:pPr>
            <w:r w:rsidRPr="00EE2933">
              <w:rPr>
                <w:color w:val="000000"/>
                <w:szCs w:val="20"/>
              </w:rPr>
              <w:t>5 043,31</w:t>
            </w:r>
          </w:p>
        </w:tc>
        <w:tc>
          <w:tcPr>
            <w:tcW w:w="1449" w:type="dxa"/>
            <w:shd w:val="clear" w:color="auto" w:fill="auto"/>
            <w:vAlign w:val="center"/>
          </w:tcPr>
          <w:p w14:paraId="0ED522AF" w14:textId="77777777" w:rsidR="00EE2933" w:rsidRPr="00EE2933" w:rsidRDefault="00EE2933" w:rsidP="00EE2933">
            <w:pPr>
              <w:jc w:val="center"/>
              <w:rPr>
                <w:szCs w:val="20"/>
              </w:rPr>
            </w:pPr>
            <w:r w:rsidRPr="00EE2933">
              <w:rPr>
                <w:color w:val="000000"/>
                <w:szCs w:val="20"/>
              </w:rPr>
              <w:t>-218,82</w:t>
            </w:r>
          </w:p>
        </w:tc>
      </w:tr>
      <w:tr w:rsidR="00EE2933" w:rsidRPr="00EE2933" w14:paraId="3EECF260" w14:textId="77777777" w:rsidTr="00293CC7">
        <w:trPr>
          <w:trHeight w:val="391"/>
        </w:trPr>
        <w:tc>
          <w:tcPr>
            <w:tcW w:w="540" w:type="dxa"/>
            <w:shd w:val="clear" w:color="auto" w:fill="auto"/>
            <w:vAlign w:val="center"/>
            <w:hideMark/>
          </w:tcPr>
          <w:p w14:paraId="1FDD8C59" w14:textId="77777777" w:rsidR="00EE2933" w:rsidRPr="00EE2933" w:rsidRDefault="00EE2933" w:rsidP="00EE2933">
            <w:pPr>
              <w:jc w:val="center"/>
              <w:rPr>
                <w:szCs w:val="20"/>
              </w:rPr>
            </w:pPr>
          </w:p>
        </w:tc>
        <w:tc>
          <w:tcPr>
            <w:tcW w:w="4467" w:type="dxa"/>
            <w:shd w:val="clear" w:color="auto" w:fill="auto"/>
            <w:vAlign w:val="center"/>
            <w:hideMark/>
          </w:tcPr>
          <w:p w14:paraId="115E0774" w14:textId="77777777" w:rsidR="00EE2933" w:rsidRPr="00EE2933" w:rsidRDefault="00EE2933" w:rsidP="00EE2933">
            <w:pPr>
              <w:rPr>
                <w:szCs w:val="20"/>
              </w:rPr>
            </w:pPr>
            <w:r w:rsidRPr="00EE2933">
              <w:rPr>
                <w:szCs w:val="20"/>
              </w:rPr>
              <w:t>ИТОГО</w:t>
            </w:r>
          </w:p>
        </w:tc>
        <w:tc>
          <w:tcPr>
            <w:tcW w:w="1548" w:type="dxa"/>
            <w:shd w:val="clear" w:color="auto" w:fill="auto"/>
            <w:vAlign w:val="center"/>
          </w:tcPr>
          <w:p w14:paraId="5F50ADCD" w14:textId="77777777" w:rsidR="00EE2933" w:rsidRPr="00EE2933" w:rsidRDefault="00EE2933" w:rsidP="00EE2933">
            <w:pPr>
              <w:jc w:val="center"/>
            </w:pPr>
            <w:r w:rsidRPr="00EE2933">
              <w:rPr>
                <w:color w:val="000000"/>
                <w:szCs w:val="20"/>
              </w:rPr>
              <w:t>5 765,67</w:t>
            </w:r>
          </w:p>
        </w:tc>
        <w:tc>
          <w:tcPr>
            <w:tcW w:w="1376" w:type="dxa"/>
            <w:shd w:val="clear" w:color="auto" w:fill="auto"/>
            <w:vAlign w:val="center"/>
          </w:tcPr>
          <w:p w14:paraId="3528884F" w14:textId="77777777" w:rsidR="00EE2933" w:rsidRPr="00EE2933" w:rsidRDefault="00EE2933" w:rsidP="00EE2933">
            <w:pPr>
              <w:jc w:val="center"/>
            </w:pPr>
            <w:r w:rsidRPr="00EE2933">
              <w:rPr>
                <w:color w:val="000000"/>
                <w:szCs w:val="20"/>
              </w:rPr>
              <w:t>5 289,33</w:t>
            </w:r>
          </w:p>
        </w:tc>
        <w:tc>
          <w:tcPr>
            <w:tcW w:w="1449" w:type="dxa"/>
            <w:shd w:val="clear" w:color="auto" w:fill="auto"/>
            <w:vAlign w:val="center"/>
          </w:tcPr>
          <w:p w14:paraId="6F021BAF" w14:textId="77777777" w:rsidR="00EE2933" w:rsidRPr="00EE2933" w:rsidRDefault="00EE2933" w:rsidP="00EE2933">
            <w:pPr>
              <w:jc w:val="center"/>
            </w:pPr>
            <w:r w:rsidRPr="00EE2933">
              <w:rPr>
                <w:color w:val="000000"/>
                <w:szCs w:val="20"/>
              </w:rPr>
              <w:t>-476,34</w:t>
            </w:r>
          </w:p>
        </w:tc>
      </w:tr>
    </w:tbl>
    <w:p w14:paraId="231B12A3" w14:textId="77777777" w:rsidR="00EE2933" w:rsidRPr="00EE2933" w:rsidRDefault="00EE2933" w:rsidP="00EE2933">
      <w:pPr>
        <w:tabs>
          <w:tab w:val="left" w:pos="1890"/>
        </w:tabs>
        <w:ind w:firstLine="720"/>
        <w:jc w:val="both"/>
        <w:rPr>
          <w:sz w:val="28"/>
          <w:szCs w:val="28"/>
        </w:rPr>
      </w:pPr>
    </w:p>
    <w:p w14:paraId="60A6AECF"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Фактическая необходимая валовая выручка на потребительский рынок за 2021 год составила 8 274,24 тыс. руб.</w:t>
      </w:r>
    </w:p>
    <w:p w14:paraId="758D32DB"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Фактическая товарная выручка предприятия за 2021 год составила 7 153,26 тыс. руб. Тарифы на теплоноситель для МКП «ТЕПЛО» на 2021 год утверждены постановлением РЭК Кузбасса от 10.12.2020 № 555.</w:t>
      </w:r>
    </w:p>
    <w:p w14:paraId="44E4FED5" w14:textId="77777777" w:rsidR="00EE2933" w:rsidRPr="00EE2933" w:rsidRDefault="00EE2933" w:rsidP="00EE2933">
      <w:pPr>
        <w:tabs>
          <w:tab w:val="left" w:pos="1890"/>
        </w:tabs>
        <w:ind w:firstLine="720"/>
        <w:jc w:val="both"/>
        <w:rPr>
          <w:sz w:val="28"/>
          <w:szCs w:val="28"/>
        </w:rPr>
      </w:pPr>
      <w:r w:rsidRPr="00EE2933">
        <w:rPr>
          <w:color w:val="000000"/>
          <w:sz w:val="28"/>
          <w:szCs w:val="28"/>
        </w:rPr>
        <w:t xml:space="preserve"> Расчёт товарной выручки МКП «ТЕПЛО» за 2021 год представлен в таблице 26.</w:t>
      </w:r>
    </w:p>
    <w:p w14:paraId="20111436" w14:textId="77777777" w:rsidR="00EE2933" w:rsidRPr="00EE2933" w:rsidRDefault="00EE2933" w:rsidP="00EE2933">
      <w:pPr>
        <w:tabs>
          <w:tab w:val="left" w:pos="1890"/>
        </w:tabs>
        <w:ind w:left="1440" w:right="-1"/>
        <w:jc w:val="right"/>
        <w:rPr>
          <w:sz w:val="28"/>
          <w:szCs w:val="28"/>
        </w:rPr>
      </w:pPr>
    </w:p>
    <w:p w14:paraId="4A41257F" w14:textId="77777777" w:rsidR="00EE2933" w:rsidRPr="00EE2933" w:rsidRDefault="00EE2933" w:rsidP="00EE2933">
      <w:pPr>
        <w:tabs>
          <w:tab w:val="left" w:pos="1890"/>
        </w:tabs>
        <w:ind w:left="1440" w:right="-1"/>
        <w:jc w:val="right"/>
        <w:rPr>
          <w:sz w:val="28"/>
          <w:szCs w:val="28"/>
        </w:rPr>
      </w:pPr>
    </w:p>
    <w:p w14:paraId="404856B9" w14:textId="77777777" w:rsidR="00EE2933" w:rsidRPr="00EE2933" w:rsidRDefault="00EE2933" w:rsidP="00EE2933">
      <w:pPr>
        <w:tabs>
          <w:tab w:val="left" w:pos="1890"/>
        </w:tabs>
        <w:ind w:left="1440" w:right="-1"/>
        <w:jc w:val="right"/>
        <w:rPr>
          <w:sz w:val="28"/>
          <w:szCs w:val="28"/>
        </w:rPr>
      </w:pPr>
    </w:p>
    <w:p w14:paraId="3233CC07" w14:textId="77777777" w:rsidR="00EE2933" w:rsidRPr="00EE2933" w:rsidRDefault="00EE2933" w:rsidP="00EE2933">
      <w:pPr>
        <w:tabs>
          <w:tab w:val="left" w:pos="1890"/>
        </w:tabs>
        <w:ind w:left="1440" w:right="-1"/>
        <w:jc w:val="right"/>
        <w:rPr>
          <w:sz w:val="28"/>
          <w:szCs w:val="28"/>
        </w:rPr>
      </w:pPr>
    </w:p>
    <w:p w14:paraId="0826F3B3" w14:textId="77777777" w:rsidR="00EE2933" w:rsidRPr="00EE2933" w:rsidRDefault="00EE2933" w:rsidP="00EE2933">
      <w:pPr>
        <w:tabs>
          <w:tab w:val="left" w:pos="1890"/>
        </w:tabs>
        <w:ind w:left="1440" w:right="-1"/>
        <w:jc w:val="right"/>
        <w:rPr>
          <w:sz w:val="28"/>
          <w:szCs w:val="28"/>
        </w:rPr>
      </w:pPr>
    </w:p>
    <w:p w14:paraId="595FD49F" w14:textId="77777777" w:rsidR="00EE2933" w:rsidRPr="00EE2933" w:rsidRDefault="00EE2933" w:rsidP="00EE2933">
      <w:pPr>
        <w:tabs>
          <w:tab w:val="left" w:pos="1890"/>
        </w:tabs>
        <w:ind w:left="1440" w:right="-1"/>
        <w:jc w:val="right"/>
        <w:rPr>
          <w:sz w:val="28"/>
          <w:szCs w:val="28"/>
        </w:rPr>
      </w:pPr>
    </w:p>
    <w:p w14:paraId="4C6CB340" w14:textId="77777777" w:rsidR="00EE2933" w:rsidRPr="00EE2933" w:rsidRDefault="00EE2933" w:rsidP="00EE2933">
      <w:pPr>
        <w:tabs>
          <w:tab w:val="left" w:pos="1890"/>
        </w:tabs>
        <w:ind w:left="1440" w:right="-1"/>
        <w:jc w:val="right"/>
        <w:rPr>
          <w:sz w:val="28"/>
          <w:szCs w:val="28"/>
        </w:rPr>
      </w:pPr>
      <w:r w:rsidRPr="00EE2933">
        <w:rPr>
          <w:sz w:val="28"/>
          <w:szCs w:val="28"/>
        </w:rPr>
        <w:lastRenderedPageBreak/>
        <w:t>Таблица 26</w:t>
      </w:r>
    </w:p>
    <w:p w14:paraId="01256FC7" w14:textId="77777777" w:rsidR="00EE2933" w:rsidRPr="00EE2933" w:rsidRDefault="00EE2933" w:rsidP="00EE2933">
      <w:pPr>
        <w:tabs>
          <w:tab w:val="left" w:pos="1890"/>
        </w:tabs>
        <w:ind w:firstLine="720"/>
        <w:jc w:val="center"/>
        <w:rPr>
          <w:color w:val="000000"/>
          <w:sz w:val="28"/>
          <w:szCs w:val="28"/>
        </w:rPr>
      </w:pPr>
      <w:r w:rsidRPr="00EE2933">
        <w:rPr>
          <w:color w:val="000000"/>
          <w:sz w:val="28"/>
          <w:szCs w:val="28"/>
        </w:rPr>
        <w:t>Расчёт товарной выручки на теплоноситель</w:t>
      </w:r>
    </w:p>
    <w:p w14:paraId="143DCA63" w14:textId="77777777" w:rsidR="00EE2933" w:rsidRPr="00EE2933" w:rsidRDefault="00EE2933" w:rsidP="00EE2933">
      <w:pPr>
        <w:tabs>
          <w:tab w:val="left" w:pos="1890"/>
        </w:tabs>
        <w:ind w:firstLine="720"/>
        <w:jc w:val="center"/>
        <w:rPr>
          <w:color w:val="000000"/>
          <w:sz w:val="28"/>
          <w:szCs w:val="28"/>
        </w:rPr>
      </w:pPr>
      <w:r w:rsidRPr="00EE2933">
        <w:rPr>
          <w:color w:val="000000"/>
          <w:sz w:val="28"/>
          <w:szCs w:val="28"/>
        </w:rPr>
        <w:t>МКП «ТЕПЛО» за 2021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96"/>
        <w:gridCol w:w="1105"/>
        <w:gridCol w:w="1562"/>
        <w:gridCol w:w="1968"/>
        <w:gridCol w:w="1243"/>
      </w:tblGrid>
      <w:tr w:rsidR="00EE2933" w:rsidRPr="00EE2933" w14:paraId="4CA9453D" w14:textId="77777777" w:rsidTr="00293CC7">
        <w:tc>
          <w:tcPr>
            <w:tcW w:w="1441" w:type="dxa"/>
            <w:shd w:val="clear" w:color="auto" w:fill="auto"/>
            <w:vAlign w:val="center"/>
          </w:tcPr>
          <w:p w14:paraId="2189E812" w14:textId="77777777" w:rsidR="00EE2933" w:rsidRPr="00EE2933" w:rsidRDefault="00EE2933" w:rsidP="00EE2933">
            <w:pPr>
              <w:tabs>
                <w:tab w:val="left" w:pos="1890"/>
              </w:tabs>
              <w:jc w:val="center"/>
            </w:pPr>
            <w:r w:rsidRPr="00EE2933">
              <w:t>Период</w:t>
            </w:r>
          </w:p>
        </w:tc>
        <w:tc>
          <w:tcPr>
            <w:tcW w:w="2231" w:type="dxa"/>
            <w:shd w:val="clear" w:color="auto" w:fill="auto"/>
            <w:vAlign w:val="center"/>
          </w:tcPr>
          <w:p w14:paraId="4298D10B" w14:textId="77777777" w:rsidR="00EE2933" w:rsidRPr="00EE2933" w:rsidRDefault="00EE2933" w:rsidP="00EE2933">
            <w:pPr>
              <w:tabs>
                <w:tab w:val="left" w:pos="1890"/>
              </w:tabs>
              <w:jc w:val="center"/>
            </w:pPr>
            <w:r w:rsidRPr="00EE2933">
              <w:t>Полезный отпуск на потребительский рынок, м</w:t>
            </w:r>
            <w:r w:rsidRPr="00EE2933">
              <w:rPr>
                <w:vertAlign w:val="superscript"/>
              </w:rPr>
              <w:t>3</w:t>
            </w:r>
          </w:p>
        </w:tc>
        <w:tc>
          <w:tcPr>
            <w:tcW w:w="1121" w:type="dxa"/>
            <w:shd w:val="clear" w:color="auto" w:fill="auto"/>
            <w:vAlign w:val="center"/>
          </w:tcPr>
          <w:p w14:paraId="7B9874A9" w14:textId="77777777" w:rsidR="00EE2933" w:rsidRPr="00EE2933" w:rsidRDefault="00EE2933" w:rsidP="00EE2933">
            <w:pPr>
              <w:tabs>
                <w:tab w:val="left" w:pos="1890"/>
              </w:tabs>
              <w:jc w:val="center"/>
            </w:pPr>
            <w:r w:rsidRPr="00EE2933">
              <w:t>Размер тарифа,</w:t>
            </w:r>
          </w:p>
          <w:p w14:paraId="22C081DD" w14:textId="77777777" w:rsidR="00EE2933" w:rsidRPr="00EE2933" w:rsidRDefault="00EE2933" w:rsidP="00EE2933">
            <w:pPr>
              <w:tabs>
                <w:tab w:val="left" w:pos="1890"/>
              </w:tabs>
              <w:jc w:val="center"/>
            </w:pPr>
            <w:r w:rsidRPr="00EE2933">
              <w:t xml:space="preserve"> руб./ м</w:t>
            </w:r>
            <w:r w:rsidRPr="00EE2933">
              <w:rPr>
                <w:vertAlign w:val="superscript"/>
              </w:rPr>
              <w:t>3</w:t>
            </w:r>
          </w:p>
        </w:tc>
        <w:tc>
          <w:tcPr>
            <w:tcW w:w="1622" w:type="dxa"/>
            <w:shd w:val="clear" w:color="auto" w:fill="auto"/>
            <w:vAlign w:val="center"/>
          </w:tcPr>
          <w:p w14:paraId="4E42C889" w14:textId="77777777" w:rsidR="00EE2933" w:rsidRPr="00EE2933" w:rsidRDefault="00EE2933" w:rsidP="00EE2933">
            <w:pPr>
              <w:tabs>
                <w:tab w:val="left" w:pos="1890"/>
              </w:tabs>
              <w:jc w:val="center"/>
            </w:pPr>
            <w:r w:rsidRPr="00EE2933">
              <w:t>Товарная выручка, тыс. руб.</w:t>
            </w:r>
          </w:p>
          <w:p w14:paraId="73141405" w14:textId="77777777" w:rsidR="00EE2933" w:rsidRPr="00EE2933" w:rsidRDefault="00EE2933" w:rsidP="00EE2933">
            <w:pPr>
              <w:tabs>
                <w:tab w:val="left" w:pos="1890"/>
              </w:tabs>
              <w:jc w:val="center"/>
            </w:pPr>
            <w:r w:rsidRPr="00EE2933">
              <w:t>(2 × 3)/1000</w:t>
            </w:r>
          </w:p>
        </w:tc>
        <w:tc>
          <w:tcPr>
            <w:tcW w:w="1807" w:type="dxa"/>
            <w:shd w:val="clear" w:color="auto" w:fill="auto"/>
            <w:vAlign w:val="center"/>
          </w:tcPr>
          <w:p w14:paraId="6451055E" w14:textId="77777777" w:rsidR="00EE2933" w:rsidRPr="00EE2933" w:rsidRDefault="00EE2933" w:rsidP="00EE2933">
            <w:pPr>
              <w:tabs>
                <w:tab w:val="left" w:pos="1890"/>
              </w:tabs>
              <w:jc w:val="center"/>
            </w:pPr>
            <w:r w:rsidRPr="00EE2933">
              <w:t>НВВ на потребительский рынок, тыс. руб.</w:t>
            </w:r>
          </w:p>
        </w:tc>
        <w:tc>
          <w:tcPr>
            <w:tcW w:w="1271" w:type="dxa"/>
            <w:shd w:val="clear" w:color="auto" w:fill="auto"/>
            <w:vAlign w:val="center"/>
          </w:tcPr>
          <w:p w14:paraId="1347C33D" w14:textId="77777777" w:rsidR="00EE2933" w:rsidRPr="00EE2933" w:rsidRDefault="00EE2933" w:rsidP="00EE2933">
            <w:pPr>
              <w:tabs>
                <w:tab w:val="left" w:pos="1890"/>
              </w:tabs>
              <w:jc w:val="center"/>
            </w:pPr>
            <w:r w:rsidRPr="00EE2933">
              <w:t>Дельта НВВ, тыс. руб.</w:t>
            </w:r>
          </w:p>
          <w:p w14:paraId="4319B7B4" w14:textId="77777777" w:rsidR="00EE2933" w:rsidRPr="00EE2933" w:rsidRDefault="00EE2933" w:rsidP="00EE2933">
            <w:pPr>
              <w:tabs>
                <w:tab w:val="left" w:pos="1890"/>
              </w:tabs>
              <w:jc w:val="center"/>
            </w:pPr>
            <w:r w:rsidRPr="00EE2933">
              <w:t>(5 – 4)</w:t>
            </w:r>
          </w:p>
        </w:tc>
      </w:tr>
      <w:tr w:rsidR="00EE2933" w:rsidRPr="00EE2933" w14:paraId="441EBE79" w14:textId="77777777" w:rsidTr="00293CC7">
        <w:tc>
          <w:tcPr>
            <w:tcW w:w="1441" w:type="dxa"/>
            <w:shd w:val="clear" w:color="auto" w:fill="auto"/>
            <w:vAlign w:val="center"/>
          </w:tcPr>
          <w:p w14:paraId="14D20EA1" w14:textId="77777777" w:rsidR="00EE2933" w:rsidRPr="00EE2933" w:rsidRDefault="00EE2933" w:rsidP="00EE2933">
            <w:pPr>
              <w:tabs>
                <w:tab w:val="left" w:pos="1890"/>
              </w:tabs>
              <w:jc w:val="center"/>
            </w:pPr>
            <w:r w:rsidRPr="00EE2933">
              <w:t>1</w:t>
            </w:r>
          </w:p>
        </w:tc>
        <w:tc>
          <w:tcPr>
            <w:tcW w:w="2231" w:type="dxa"/>
            <w:shd w:val="clear" w:color="auto" w:fill="auto"/>
            <w:vAlign w:val="center"/>
          </w:tcPr>
          <w:p w14:paraId="5987E551" w14:textId="77777777" w:rsidR="00EE2933" w:rsidRPr="00EE2933" w:rsidRDefault="00EE2933" w:rsidP="00EE2933">
            <w:pPr>
              <w:tabs>
                <w:tab w:val="left" w:pos="1890"/>
              </w:tabs>
              <w:jc w:val="center"/>
            </w:pPr>
            <w:r w:rsidRPr="00EE2933">
              <w:t>2</w:t>
            </w:r>
          </w:p>
        </w:tc>
        <w:tc>
          <w:tcPr>
            <w:tcW w:w="1121" w:type="dxa"/>
            <w:shd w:val="clear" w:color="auto" w:fill="auto"/>
            <w:vAlign w:val="center"/>
          </w:tcPr>
          <w:p w14:paraId="4D75426C" w14:textId="77777777" w:rsidR="00EE2933" w:rsidRPr="00EE2933" w:rsidRDefault="00EE2933" w:rsidP="00EE2933">
            <w:pPr>
              <w:tabs>
                <w:tab w:val="left" w:pos="1890"/>
              </w:tabs>
              <w:jc w:val="center"/>
            </w:pPr>
            <w:r w:rsidRPr="00EE2933">
              <w:t>3</w:t>
            </w:r>
          </w:p>
        </w:tc>
        <w:tc>
          <w:tcPr>
            <w:tcW w:w="1622" w:type="dxa"/>
            <w:shd w:val="clear" w:color="auto" w:fill="auto"/>
            <w:vAlign w:val="center"/>
          </w:tcPr>
          <w:p w14:paraId="2681F597" w14:textId="77777777" w:rsidR="00EE2933" w:rsidRPr="00EE2933" w:rsidRDefault="00EE2933" w:rsidP="00EE2933">
            <w:pPr>
              <w:tabs>
                <w:tab w:val="left" w:pos="1890"/>
              </w:tabs>
              <w:jc w:val="center"/>
            </w:pPr>
            <w:r w:rsidRPr="00EE2933">
              <w:t>4</w:t>
            </w:r>
          </w:p>
        </w:tc>
        <w:tc>
          <w:tcPr>
            <w:tcW w:w="1807" w:type="dxa"/>
            <w:shd w:val="clear" w:color="auto" w:fill="auto"/>
            <w:vAlign w:val="center"/>
          </w:tcPr>
          <w:p w14:paraId="62B758DA" w14:textId="77777777" w:rsidR="00EE2933" w:rsidRPr="00EE2933" w:rsidRDefault="00EE2933" w:rsidP="00EE2933">
            <w:pPr>
              <w:tabs>
                <w:tab w:val="left" w:pos="1890"/>
              </w:tabs>
              <w:jc w:val="center"/>
            </w:pPr>
            <w:r w:rsidRPr="00EE2933">
              <w:t>5</w:t>
            </w:r>
          </w:p>
        </w:tc>
        <w:tc>
          <w:tcPr>
            <w:tcW w:w="1271" w:type="dxa"/>
            <w:shd w:val="clear" w:color="auto" w:fill="auto"/>
            <w:vAlign w:val="center"/>
          </w:tcPr>
          <w:p w14:paraId="2ED88979" w14:textId="77777777" w:rsidR="00EE2933" w:rsidRPr="00EE2933" w:rsidRDefault="00EE2933" w:rsidP="00EE2933">
            <w:pPr>
              <w:tabs>
                <w:tab w:val="left" w:pos="1890"/>
              </w:tabs>
              <w:jc w:val="center"/>
            </w:pPr>
            <w:r w:rsidRPr="00EE2933">
              <w:t>6</w:t>
            </w:r>
          </w:p>
        </w:tc>
      </w:tr>
      <w:tr w:rsidR="00EE2933" w:rsidRPr="00EE2933" w14:paraId="6C5B51B9" w14:textId="77777777" w:rsidTr="00293CC7">
        <w:tc>
          <w:tcPr>
            <w:tcW w:w="1441" w:type="dxa"/>
            <w:shd w:val="clear" w:color="auto" w:fill="auto"/>
            <w:vAlign w:val="center"/>
          </w:tcPr>
          <w:p w14:paraId="6A7E07CA" w14:textId="77777777" w:rsidR="00EE2933" w:rsidRPr="00EE2933" w:rsidRDefault="00EE2933" w:rsidP="00EE2933">
            <w:pPr>
              <w:tabs>
                <w:tab w:val="left" w:pos="1890"/>
              </w:tabs>
              <w:jc w:val="both"/>
            </w:pPr>
            <w:r w:rsidRPr="00EE2933">
              <w:t xml:space="preserve">        1 полугодие</w:t>
            </w:r>
          </w:p>
        </w:tc>
        <w:tc>
          <w:tcPr>
            <w:tcW w:w="2231" w:type="dxa"/>
            <w:shd w:val="clear" w:color="auto" w:fill="auto"/>
            <w:vAlign w:val="center"/>
          </w:tcPr>
          <w:p w14:paraId="7FFDB66E" w14:textId="77777777" w:rsidR="00EE2933" w:rsidRPr="00EE2933" w:rsidRDefault="00EE2933" w:rsidP="00EE2933">
            <w:pPr>
              <w:jc w:val="center"/>
            </w:pPr>
            <w:r w:rsidRPr="00EE2933">
              <w:t>125 500,87</w:t>
            </w:r>
          </w:p>
        </w:tc>
        <w:tc>
          <w:tcPr>
            <w:tcW w:w="1121" w:type="dxa"/>
            <w:shd w:val="clear" w:color="auto" w:fill="auto"/>
            <w:vAlign w:val="center"/>
          </w:tcPr>
          <w:p w14:paraId="434CA94D" w14:textId="77777777" w:rsidR="00EE2933" w:rsidRPr="00EE2933" w:rsidRDefault="00EE2933" w:rsidP="00EE2933">
            <w:pPr>
              <w:jc w:val="center"/>
            </w:pPr>
            <w:r w:rsidRPr="00EE2933">
              <w:t>25,71</w:t>
            </w:r>
          </w:p>
        </w:tc>
        <w:tc>
          <w:tcPr>
            <w:tcW w:w="1622" w:type="dxa"/>
            <w:shd w:val="clear" w:color="auto" w:fill="auto"/>
            <w:vAlign w:val="center"/>
          </w:tcPr>
          <w:p w14:paraId="6F07B4E1" w14:textId="77777777" w:rsidR="00EE2933" w:rsidRPr="00EE2933" w:rsidRDefault="00EE2933" w:rsidP="00EE2933">
            <w:pPr>
              <w:jc w:val="center"/>
            </w:pPr>
            <w:r w:rsidRPr="00EE2933">
              <w:t>3 226,63</w:t>
            </w:r>
          </w:p>
        </w:tc>
        <w:tc>
          <w:tcPr>
            <w:tcW w:w="1807" w:type="dxa"/>
            <w:shd w:val="clear" w:color="auto" w:fill="auto"/>
            <w:vAlign w:val="center"/>
          </w:tcPr>
          <w:p w14:paraId="15B307A3" w14:textId="77777777" w:rsidR="00EE2933" w:rsidRPr="00EE2933" w:rsidRDefault="00EE2933" w:rsidP="00EE2933">
            <w:pPr>
              <w:tabs>
                <w:tab w:val="left" w:pos="1890"/>
              </w:tabs>
              <w:jc w:val="center"/>
            </w:pPr>
          </w:p>
        </w:tc>
        <w:tc>
          <w:tcPr>
            <w:tcW w:w="1271" w:type="dxa"/>
            <w:shd w:val="clear" w:color="auto" w:fill="auto"/>
            <w:vAlign w:val="center"/>
          </w:tcPr>
          <w:p w14:paraId="1038C146" w14:textId="77777777" w:rsidR="00EE2933" w:rsidRPr="00EE2933" w:rsidRDefault="00EE2933" w:rsidP="00EE2933">
            <w:pPr>
              <w:tabs>
                <w:tab w:val="left" w:pos="1890"/>
              </w:tabs>
              <w:jc w:val="center"/>
            </w:pPr>
          </w:p>
        </w:tc>
      </w:tr>
      <w:tr w:rsidR="00EE2933" w:rsidRPr="00EE2933" w14:paraId="42FDDF6C" w14:textId="77777777" w:rsidTr="00293CC7">
        <w:tc>
          <w:tcPr>
            <w:tcW w:w="1441" w:type="dxa"/>
            <w:shd w:val="clear" w:color="auto" w:fill="auto"/>
            <w:vAlign w:val="center"/>
          </w:tcPr>
          <w:p w14:paraId="065B285C" w14:textId="77777777" w:rsidR="00EE2933" w:rsidRPr="00EE2933" w:rsidRDefault="00EE2933" w:rsidP="00EE2933">
            <w:pPr>
              <w:tabs>
                <w:tab w:val="left" w:pos="1890"/>
              </w:tabs>
              <w:jc w:val="both"/>
            </w:pPr>
            <w:r w:rsidRPr="00EE2933">
              <w:t xml:space="preserve">        2 полугодие</w:t>
            </w:r>
          </w:p>
        </w:tc>
        <w:tc>
          <w:tcPr>
            <w:tcW w:w="2231" w:type="dxa"/>
            <w:shd w:val="clear" w:color="auto" w:fill="auto"/>
            <w:vAlign w:val="center"/>
          </w:tcPr>
          <w:p w14:paraId="72281887" w14:textId="77777777" w:rsidR="00EE2933" w:rsidRPr="00EE2933" w:rsidRDefault="00EE2933" w:rsidP="00EE2933">
            <w:pPr>
              <w:jc w:val="center"/>
            </w:pPr>
            <w:r w:rsidRPr="00EE2933">
              <w:t>134 874,38</w:t>
            </w:r>
          </w:p>
        </w:tc>
        <w:tc>
          <w:tcPr>
            <w:tcW w:w="1121" w:type="dxa"/>
            <w:shd w:val="clear" w:color="auto" w:fill="auto"/>
            <w:vAlign w:val="center"/>
          </w:tcPr>
          <w:p w14:paraId="0741DB59" w14:textId="77777777" w:rsidR="00EE2933" w:rsidRPr="00EE2933" w:rsidRDefault="00EE2933" w:rsidP="00EE2933">
            <w:pPr>
              <w:jc w:val="center"/>
            </w:pPr>
            <w:r w:rsidRPr="00EE2933">
              <w:t>26,83</w:t>
            </w:r>
          </w:p>
        </w:tc>
        <w:tc>
          <w:tcPr>
            <w:tcW w:w="1622" w:type="dxa"/>
            <w:shd w:val="clear" w:color="auto" w:fill="auto"/>
            <w:vAlign w:val="center"/>
          </w:tcPr>
          <w:p w14:paraId="048892D1" w14:textId="77777777" w:rsidR="00EE2933" w:rsidRPr="00EE2933" w:rsidRDefault="00EE2933" w:rsidP="00EE2933">
            <w:pPr>
              <w:jc w:val="center"/>
            </w:pPr>
            <w:r w:rsidRPr="00EE2933">
              <w:t>3 618,72</w:t>
            </w:r>
          </w:p>
        </w:tc>
        <w:tc>
          <w:tcPr>
            <w:tcW w:w="1807" w:type="dxa"/>
            <w:shd w:val="clear" w:color="auto" w:fill="auto"/>
            <w:vAlign w:val="center"/>
          </w:tcPr>
          <w:p w14:paraId="06751939" w14:textId="77777777" w:rsidR="00EE2933" w:rsidRPr="00EE2933" w:rsidRDefault="00EE2933" w:rsidP="00EE2933">
            <w:pPr>
              <w:tabs>
                <w:tab w:val="left" w:pos="1890"/>
              </w:tabs>
              <w:jc w:val="center"/>
            </w:pPr>
          </w:p>
        </w:tc>
        <w:tc>
          <w:tcPr>
            <w:tcW w:w="1271" w:type="dxa"/>
            <w:shd w:val="clear" w:color="auto" w:fill="auto"/>
            <w:vAlign w:val="center"/>
          </w:tcPr>
          <w:p w14:paraId="55554326" w14:textId="77777777" w:rsidR="00EE2933" w:rsidRPr="00EE2933" w:rsidRDefault="00EE2933" w:rsidP="00EE2933">
            <w:pPr>
              <w:tabs>
                <w:tab w:val="left" w:pos="1890"/>
              </w:tabs>
              <w:jc w:val="center"/>
            </w:pPr>
          </w:p>
        </w:tc>
      </w:tr>
      <w:tr w:rsidR="00EE2933" w:rsidRPr="00EE2933" w14:paraId="5595841E" w14:textId="77777777" w:rsidTr="00293CC7">
        <w:tc>
          <w:tcPr>
            <w:tcW w:w="1441" w:type="dxa"/>
            <w:shd w:val="clear" w:color="auto" w:fill="auto"/>
            <w:vAlign w:val="center"/>
          </w:tcPr>
          <w:p w14:paraId="20710B2D" w14:textId="77777777" w:rsidR="00EE2933" w:rsidRPr="00EE2933" w:rsidRDefault="00EE2933" w:rsidP="00EE2933">
            <w:pPr>
              <w:tabs>
                <w:tab w:val="left" w:pos="1890"/>
              </w:tabs>
              <w:jc w:val="both"/>
            </w:pPr>
            <w:r w:rsidRPr="00EE2933">
              <w:t>Итого за год</w:t>
            </w:r>
          </w:p>
        </w:tc>
        <w:tc>
          <w:tcPr>
            <w:tcW w:w="2231" w:type="dxa"/>
            <w:shd w:val="clear" w:color="auto" w:fill="auto"/>
            <w:vAlign w:val="center"/>
          </w:tcPr>
          <w:p w14:paraId="2BC68821" w14:textId="77777777" w:rsidR="00EE2933" w:rsidRPr="00EE2933" w:rsidRDefault="00EE2933" w:rsidP="00EE2933">
            <w:pPr>
              <w:jc w:val="center"/>
            </w:pPr>
            <w:r w:rsidRPr="00EE2933">
              <w:t>260 375,25</w:t>
            </w:r>
          </w:p>
        </w:tc>
        <w:tc>
          <w:tcPr>
            <w:tcW w:w="1121" w:type="dxa"/>
            <w:shd w:val="clear" w:color="auto" w:fill="auto"/>
            <w:vAlign w:val="center"/>
          </w:tcPr>
          <w:p w14:paraId="7A61181A" w14:textId="77777777" w:rsidR="00EE2933" w:rsidRPr="00EE2933" w:rsidRDefault="00EE2933" w:rsidP="00EE2933">
            <w:pPr>
              <w:jc w:val="center"/>
            </w:pPr>
          </w:p>
        </w:tc>
        <w:tc>
          <w:tcPr>
            <w:tcW w:w="1622" w:type="dxa"/>
            <w:shd w:val="clear" w:color="auto" w:fill="auto"/>
            <w:vAlign w:val="center"/>
          </w:tcPr>
          <w:p w14:paraId="79E68D89" w14:textId="77777777" w:rsidR="00EE2933" w:rsidRPr="00EE2933" w:rsidRDefault="00EE2933" w:rsidP="00EE2933">
            <w:pPr>
              <w:jc w:val="center"/>
            </w:pPr>
            <w:r w:rsidRPr="00EE2933">
              <w:t>6 845,35</w:t>
            </w:r>
          </w:p>
        </w:tc>
        <w:tc>
          <w:tcPr>
            <w:tcW w:w="1807" w:type="dxa"/>
            <w:shd w:val="clear" w:color="auto" w:fill="auto"/>
            <w:vAlign w:val="center"/>
          </w:tcPr>
          <w:p w14:paraId="1CD0B6C9" w14:textId="77777777" w:rsidR="00EE2933" w:rsidRPr="00EE2933" w:rsidRDefault="00EE2933" w:rsidP="00EE2933">
            <w:pPr>
              <w:jc w:val="center"/>
            </w:pPr>
            <w:r w:rsidRPr="00EE2933">
              <w:t>8 274,24</w:t>
            </w:r>
          </w:p>
        </w:tc>
        <w:tc>
          <w:tcPr>
            <w:tcW w:w="1271" w:type="dxa"/>
            <w:shd w:val="clear" w:color="auto" w:fill="auto"/>
            <w:vAlign w:val="center"/>
          </w:tcPr>
          <w:p w14:paraId="0E00F3CC" w14:textId="77777777" w:rsidR="00EE2933" w:rsidRPr="00EE2933" w:rsidRDefault="00EE2933" w:rsidP="00EE2933">
            <w:pPr>
              <w:jc w:val="center"/>
            </w:pPr>
            <w:r w:rsidRPr="00EE2933">
              <w:t>1 428,89</w:t>
            </w:r>
          </w:p>
        </w:tc>
      </w:tr>
    </w:tbl>
    <w:p w14:paraId="63FA56C7" w14:textId="77777777" w:rsidR="00EE2933" w:rsidRPr="00EE2933" w:rsidRDefault="00EE2933" w:rsidP="00EE2933">
      <w:pPr>
        <w:shd w:val="clear" w:color="auto" w:fill="FFFFFF"/>
        <w:ind w:firstLine="709"/>
        <w:jc w:val="both"/>
        <w:rPr>
          <w:sz w:val="28"/>
          <w:szCs w:val="28"/>
        </w:rPr>
      </w:pPr>
    </w:p>
    <w:p w14:paraId="15DFEF01" w14:textId="77777777" w:rsidR="00EE2933" w:rsidRPr="00EE2933" w:rsidRDefault="00EE2933" w:rsidP="00EE2933">
      <w:pPr>
        <w:ind w:firstLine="709"/>
        <w:jc w:val="both"/>
        <w:rPr>
          <w:snapToGrid w:val="0"/>
          <w:sz w:val="28"/>
          <w:szCs w:val="28"/>
        </w:rPr>
      </w:pPr>
      <w:r w:rsidRPr="00EE2933">
        <w:rPr>
          <w:snapToGrid w:val="0"/>
          <w:sz w:val="28"/>
          <w:szCs w:val="28"/>
        </w:rPr>
        <w:t xml:space="preserve">Дельта НВВ (в ценах 2021 г) по теплоносителю составила: </w:t>
      </w:r>
    </w:p>
    <w:p w14:paraId="4AE0C39E" w14:textId="77777777" w:rsidR="00EE2933" w:rsidRPr="00EE2933" w:rsidRDefault="00EE2933" w:rsidP="00EE2933">
      <w:pPr>
        <w:ind w:firstLine="709"/>
        <w:jc w:val="both"/>
        <w:rPr>
          <w:snapToGrid w:val="0"/>
          <w:sz w:val="28"/>
          <w:szCs w:val="28"/>
        </w:rPr>
      </w:pPr>
      <w:r w:rsidRPr="00EE2933">
        <w:rPr>
          <w:snapToGrid w:val="0"/>
          <w:sz w:val="28"/>
          <w:szCs w:val="28"/>
        </w:rPr>
        <w:t>1 428,89 тыс. руб. = (8 274,24 тыс. руб. – 6 845,35 тыс. руб.).</w:t>
      </w:r>
    </w:p>
    <w:p w14:paraId="2BBD5E77" w14:textId="77777777" w:rsidR="00EE2933" w:rsidRPr="00EE2933" w:rsidRDefault="00EE2933" w:rsidP="00EE2933">
      <w:pPr>
        <w:ind w:firstLine="720"/>
        <w:jc w:val="both"/>
        <w:rPr>
          <w:snapToGrid w:val="0"/>
          <w:sz w:val="28"/>
          <w:szCs w:val="28"/>
        </w:rPr>
      </w:pPr>
      <w:r w:rsidRPr="00EE2933">
        <w:rPr>
          <w:snapToGrid w:val="0"/>
          <w:sz w:val="28"/>
          <w:szCs w:val="28"/>
        </w:rPr>
        <w:t>Рассчитанный размер корректировки, в целях учета НВВ на 2023 год, в соответствии с пунктом 51 Методических указаний подлежит умножению на ИПЦ 1,139 (2022/2021) и 1,06 (2023/2022), опубликованные на сайте Минэкономразвития России 28.09.2021 и включению в НВВ 2023 года.</w:t>
      </w:r>
    </w:p>
    <w:p w14:paraId="1ADDBB72" w14:textId="77777777" w:rsidR="00EE2933" w:rsidRPr="00EE2933" w:rsidRDefault="00EE2933" w:rsidP="00EE2933">
      <w:pPr>
        <w:shd w:val="clear" w:color="auto" w:fill="FFFFFF"/>
        <w:ind w:firstLine="709"/>
        <w:jc w:val="both"/>
        <w:rPr>
          <w:snapToGrid w:val="0"/>
          <w:sz w:val="28"/>
          <w:szCs w:val="28"/>
        </w:rPr>
      </w:pPr>
      <w:r w:rsidRPr="00EE2933">
        <w:rPr>
          <w:snapToGrid w:val="0"/>
          <w:sz w:val="28"/>
          <w:szCs w:val="28"/>
        </w:rPr>
        <w:t>1 428,89 тыс. руб. × 1,139 (ИПЦ) × 1,06 (ИПЦ) = 1 725,16 тыс. руб.</w:t>
      </w:r>
    </w:p>
    <w:p w14:paraId="476CD171" w14:textId="77777777" w:rsidR="00EE2933" w:rsidRPr="00EE2933" w:rsidRDefault="00EE2933" w:rsidP="00EE2933">
      <w:pPr>
        <w:tabs>
          <w:tab w:val="left" w:pos="426"/>
        </w:tabs>
        <w:ind w:firstLine="709"/>
        <w:jc w:val="both"/>
        <w:rPr>
          <w:sz w:val="28"/>
          <w:szCs w:val="28"/>
        </w:rPr>
      </w:pPr>
      <w:r w:rsidRPr="00EE2933">
        <w:rPr>
          <w:sz w:val="28"/>
          <w:szCs w:val="28"/>
        </w:rPr>
        <w:t>В связи со значительным ростом необходимой валовой выручки в целях установления тарифов на теплоноситель на 2023 г., предлагаем не учитывать корректировку в необходимой валовой выручки на теплоноситель в 2023 г. в сумме 1 428,89 тыс. руб. (в ценах 2021 г.), а учесть в последующие периоды.</w:t>
      </w:r>
    </w:p>
    <w:p w14:paraId="34ABAB67" w14:textId="77777777" w:rsidR="00EE2933" w:rsidRPr="00EE2933" w:rsidRDefault="00EE2933" w:rsidP="00EE2933">
      <w:pPr>
        <w:ind w:right="-1" w:firstLine="709"/>
        <w:jc w:val="both"/>
        <w:rPr>
          <w:rFonts w:eastAsia="Calibri"/>
          <w:szCs w:val="20"/>
        </w:rPr>
      </w:pPr>
    </w:p>
    <w:p w14:paraId="38DB4F9B" w14:textId="77777777" w:rsidR="00EE2933" w:rsidRPr="00EE2933" w:rsidRDefault="00EE2933" w:rsidP="00EE2933">
      <w:pPr>
        <w:jc w:val="center"/>
        <w:rPr>
          <w:b/>
          <w:bCs/>
          <w:snapToGrid w:val="0"/>
          <w:sz w:val="28"/>
          <w:szCs w:val="28"/>
        </w:rPr>
      </w:pPr>
    </w:p>
    <w:p w14:paraId="5089C832" w14:textId="77777777" w:rsidR="00EE2933" w:rsidRPr="00EE2933" w:rsidRDefault="00EE2933" w:rsidP="00EE2933">
      <w:pPr>
        <w:keepNext/>
        <w:tabs>
          <w:tab w:val="left" w:pos="284"/>
        </w:tabs>
        <w:jc w:val="center"/>
        <w:outlineLvl w:val="0"/>
        <w:rPr>
          <w:b/>
          <w:bCs/>
          <w:snapToGrid w:val="0"/>
          <w:sz w:val="28"/>
          <w:szCs w:val="28"/>
        </w:rPr>
      </w:pPr>
      <w:bookmarkStart w:id="317" w:name="_Toc88064996"/>
      <w:bookmarkEnd w:id="312"/>
      <w:r w:rsidRPr="00EE2933">
        <w:rPr>
          <w:rFonts w:cs="Arial"/>
          <w:b/>
          <w:bCs/>
          <w:snapToGrid w:val="0"/>
          <w:kern w:val="32"/>
          <w:sz w:val="28"/>
          <w:szCs w:val="32"/>
          <w:lang w:eastAsia="en-US"/>
        </w:rPr>
        <w:t xml:space="preserve">18. Расчет </w:t>
      </w:r>
      <w:r w:rsidRPr="00EE2933">
        <w:rPr>
          <w:b/>
          <w:bCs/>
          <w:snapToGrid w:val="0"/>
          <w:sz w:val="28"/>
          <w:szCs w:val="28"/>
        </w:rPr>
        <w:t xml:space="preserve">необходимой валовой выручки на теплоноситель методом индексации на каждый период регулирования МКП «ТЕПЛО» </w:t>
      </w:r>
      <w:bookmarkEnd w:id="317"/>
    </w:p>
    <w:p w14:paraId="50D20CA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53CC22E" w14:textId="77777777" w:rsidR="00EE2933" w:rsidRPr="00EE2933" w:rsidRDefault="00EE2933" w:rsidP="00EE2933">
      <w:pPr>
        <w:keepNext/>
        <w:tabs>
          <w:tab w:val="left" w:pos="567"/>
        </w:tabs>
        <w:ind w:firstLine="709"/>
        <w:jc w:val="both"/>
        <w:outlineLvl w:val="0"/>
        <w:rPr>
          <w:sz w:val="28"/>
          <w:szCs w:val="28"/>
          <w:lang w:eastAsia="x-none"/>
        </w:rPr>
      </w:pPr>
      <w:r w:rsidRPr="00EE2933">
        <w:rPr>
          <w:sz w:val="28"/>
          <w:szCs w:val="28"/>
          <w:lang w:eastAsia="x-none"/>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26F2322F" w14:textId="77777777" w:rsidR="00EE2933" w:rsidRPr="00EE2933" w:rsidRDefault="00EE2933" w:rsidP="00EE2933">
      <w:pPr>
        <w:rPr>
          <w:snapToGrid w:val="0"/>
          <w:szCs w:val="20"/>
          <w:lang w:eastAsia="en-US"/>
        </w:rPr>
      </w:pPr>
    </w:p>
    <w:p w14:paraId="347BF5E3" w14:textId="77777777" w:rsidR="00EE2933" w:rsidRPr="00EE2933" w:rsidRDefault="00EE2933" w:rsidP="00EE2933">
      <w:pPr>
        <w:rPr>
          <w:snapToGrid w:val="0"/>
          <w:szCs w:val="20"/>
          <w:lang w:eastAsia="en-US"/>
        </w:rPr>
      </w:pPr>
    </w:p>
    <w:p w14:paraId="1294E3E1" w14:textId="77777777" w:rsidR="00EE2933" w:rsidRPr="00EE2933" w:rsidRDefault="00EE2933" w:rsidP="00EE2933">
      <w:pPr>
        <w:rPr>
          <w:snapToGrid w:val="0"/>
          <w:szCs w:val="20"/>
          <w:lang w:eastAsia="en-US"/>
        </w:rPr>
      </w:pPr>
    </w:p>
    <w:p w14:paraId="74F6DD1E" w14:textId="77777777" w:rsidR="00EE2933" w:rsidRPr="00EE2933" w:rsidRDefault="00EE2933" w:rsidP="00EE2933">
      <w:pPr>
        <w:rPr>
          <w:snapToGrid w:val="0"/>
          <w:szCs w:val="20"/>
          <w:lang w:eastAsia="en-US"/>
        </w:rPr>
      </w:pPr>
    </w:p>
    <w:p w14:paraId="3D8DB272" w14:textId="77777777" w:rsidR="00EE2933" w:rsidRPr="00EE2933" w:rsidRDefault="00EE2933" w:rsidP="00EE2933">
      <w:pPr>
        <w:rPr>
          <w:snapToGrid w:val="0"/>
          <w:szCs w:val="20"/>
          <w:lang w:eastAsia="en-US"/>
        </w:rPr>
      </w:pPr>
    </w:p>
    <w:p w14:paraId="0003A4A5" w14:textId="77777777" w:rsidR="00EE2933" w:rsidRPr="00EE2933" w:rsidRDefault="00EE2933" w:rsidP="00EE2933">
      <w:pPr>
        <w:rPr>
          <w:snapToGrid w:val="0"/>
          <w:szCs w:val="20"/>
          <w:lang w:eastAsia="en-US"/>
        </w:rPr>
      </w:pPr>
    </w:p>
    <w:p w14:paraId="26D010A1" w14:textId="77777777" w:rsidR="00EE2933" w:rsidRPr="00EE2933" w:rsidRDefault="00EE2933" w:rsidP="00EE2933">
      <w:pPr>
        <w:rPr>
          <w:snapToGrid w:val="0"/>
          <w:szCs w:val="20"/>
          <w:lang w:eastAsia="en-US"/>
        </w:rPr>
      </w:pPr>
    </w:p>
    <w:p w14:paraId="171ABD4B" w14:textId="77777777" w:rsidR="00EE2933" w:rsidRPr="00EE2933" w:rsidRDefault="00EE2933" w:rsidP="00EE2933">
      <w:pPr>
        <w:rPr>
          <w:snapToGrid w:val="0"/>
          <w:szCs w:val="20"/>
          <w:lang w:eastAsia="en-US"/>
        </w:rPr>
      </w:pPr>
    </w:p>
    <w:p w14:paraId="77DCAE83" w14:textId="77777777" w:rsidR="00EE2933" w:rsidRPr="00EE2933" w:rsidRDefault="00EE2933" w:rsidP="00EE2933">
      <w:pPr>
        <w:rPr>
          <w:snapToGrid w:val="0"/>
          <w:szCs w:val="20"/>
          <w:lang w:eastAsia="en-US"/>
        </w:rPr>
      </w:pPr>
    </w:p>
    <w:p w14:paraId="681FCBFD" w14:textId="77777777" w:rsidR="00EE2933" w:rsidRPr="00EE2933" w:rsidRDefault="00EE2933" w:rsidP="00EE2933">
      <w:pPr>
        <w:rPr>
          <w:snapToGrid w:val="0"/>
          <w:szCs w:val="20"/>
          <w:lang w:eastAsia="en-US"/>
        </w:rPr>
      </w:pPr>
    </w:p>
    <w:p w14:paraId="26E19CD3" w14:textId="77777777" w:rsidR="00EE2933" w:rsidRPr="00EE2933" w:rsidRDefault="00EE2933" w:rsidP="00EE2933">
      <w:pPr>
        <w:rPr>
          <w:snapToGrid w:val="0"/>
          <w:szCs w:val="20"/>
          <w:lang w:eastAsia="en-US"/>
        </w:rPr>
      </w:pPr>
    </w:p>
    <w:p w14:paraId="384A246B" w14:textId="77777777" w:rsidR="00EE2933" w:rsidRPr="00EE2933" w:rsidRDefault="00EE2933" w:rsidP="00EE2933">
      <w:pPr>
        <w:rPr>
          <w:snapToGrid w:val="0"/>
          <w:szCs w:val="20"/>
          <w:lang w:eastAsia="en-US"/>
        </w:rPr>
      </w:pPr>
    </w:p>
    <w:p w14:paraId="0F63E794" w14:textId="77777777" w:rsidR="00EE2933" w:rsidRPr="00EE2933" w:rsidRDefault="00EE2933" w:rsidP="00EE2933">
      <w:pPr>
        <w:rPr>
          <w:snapToGrid w:val="0"/>
          <w:szCs w:val="20"/>
          <w:lang w:eastAsia="en-US"/>
        </w:rPr>
      </w:pPr>
    </w:p>
    <w:p w14:paraId="06B7CFEB" w14:textId="77777777" w:rsidR="00EE2933" w:rsidRPr="00EE2933" w:rsidRDefault="00EE2933" w:rsidP="00EE2933">
      <w:pPr>
        <w:tabs>
          <w:tab w:val="left" w:pos="1890"/>
        </w:tabs>
        <w:ind w:left="1440" w:right="-1"/>
        <w:jc w:val="right"/>
        <w:rPr>
          <w:sz w:val="28"/>
          <w:szCs w:val="28"/>
        </w:rPr>
      </w:pPr>
      <w:r w:rsidRPr="00EE2933">
        <w:rPr>
          <w:sz w:val="28"/>
          <w:szCs w:val="28"/>
        </w:rPr>
        <w:lastRenderedPageBreak/>
        <w:t>Таблица 27</w:t>
      </w:r>
    </w:p>
    <w:p w14:paraId="54B011DB" w14:textId="77777777" w:rsidR="00EE2933" w:rsidRPr="00EE2933" w:rsidRDefault="00EE2933" w:rsidP="00EE2933">
      <w:pPr>
        <w:ind w:left="9149" w:right="-426"/>
        <w:rPr>
          <w:szCs w:val="20"/>
          <w:lang w:eastAsia="en-US"/>
        </w:rPr>
      </w:pPr>
    </w:p>
    <w:p w14:paraId="01A9F433" w14:textId="77777777" w:rsidR="00EE2933" w:rsidRPr="00EE2933" w:rsidRDefault="00EE2933" w:rsidP="00EE2933">
      <w:pPr>
        <w:jc w:val="center"/>
        <w:rPr>
          <w:rFonts w:eastAsia="Calibri"/>
          <w:b/>
          <w:bCs/>
          <w:sz w:val="28"/>
          <w:szCs w:val="28"/>
          <w:lang w:eastAsia="en-US"/>
        </w:rPr>
      </w:pPr>
      <w:r w:rsidRPr="00EE2933">
        <w:rPr>
          <w:rFonts w:eastAsia="Calibri"/>
          <w:b/>
          <w:bCs/>
          <w:sz w:val="28"/>
          <w:szCs w:val="28"/>
          <w:lang w:eastAsia="en-US"/>
        </w:rPr>
        <w:t>Расчёт необходимой валовой выручки на производство тепловой энергии методом индексации установленных тарифов</w:t>
      </w:r>
    </w:p>
    <w:p w14:paraId="700A02BE" w14:textId="77777777" w:rsidR="00EE2933" w:rsidRPr="00EE2933" w:rsidRDefault="00EE2933" w:rsidP="00EE2933">
      <w:pPr>
        <w:spacing w:line="360" w:lineRule="auto"/>
        <w:jc w:val="center"/>
        <w:rPr>
          <w:sz w:val="28"/>
          <w:szCs w:val="28"/>
        </w:rPr>
      </w:pPr>
      <w:r w:rsidRPr="00EE2933">
        <w:rPr>
          <w:sz w:val="28"/>
          <w:szCs w:val="28"/>
        </w:rPr>
        <w:t>(Приложение 5.9 к Методическим указаниям)</w:t>
      </w:r>
    </w:p>
    <w:p w14:paraId="4B183866" w14:textId="77777777" w:rsidR="00EE2933" w:rsidRPr="00EE2933" w:rsidRDefault="00EE2933" w:rsidP="00EE2933">
      <w:pPr>
        <w:jc w:val="right"/>
        <w:rPr>
          <w:szCs w:val="20"/>
        </w:rPr>
      </w:pPr>
      <w:r w:rsidRPr="00EE2933">
        <w:rPr>
          <w:szCs w:val="20"/>
        </w:rPr>
        <w:t>тыс. руб.</w:t>
      </w: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871"/>
        <w:gridCol w:w="1230"/>
        <w:gridCol w:w="1230"/>
        <w:gridCol w:w="1230"/>
        <w:gridCol w:w="1230"/>
        <w:gridCol w:w="1097"/>
      </w:tblGrid>
      <w:tr w:rsidR="00EE2933" w:rsidRPr="00EE2933" w14:paraId="341F9112" w14:textId="77777777" w:rsidTr="00293CC7">
        <w:trPr>
          <w:trHeight w:val="301"/>
          <w:tblHeader/>
        </w:trPr>
        <w:tc>
          <w:tcPr>
            <w:tcW w:w="547" w:type="dxa"/>
            <w:vMerge w:val="restart"/>
            <w:shd w:val="clear" w:color="auto" w:fill="auto"/>
            <w:vAlign w:val="center"/>
            <w:hideMark/>
          </w:tcPr>
          <w:p w14:paraId="7B386C5B" w14:textId="77777777" w:rsidR="00EE2933" w:rsidRPr="00EE2933" w:rsidRDefault="00EE2933" w:rsidP="00EE2933">
            <w:pPr>
              <w:ind w:left="-108" w:right="-157"/>
              <w:jc w:val="center"/>
            </w:pPr>
            <w:r w:rsidRPr="00EE2933">
              <w:t xml:space="preserve">№ </w:t>
            </w:r>
          </w:p>
          <w:p w14:paraId="3EA1CDF4" w14:textId="77777777" w:rsidR="00EE2933" w:rsidRPr="00EE2933" w:rsidRDefault="00EE2933" w:rsidP="00EE2933">
            <w:pPr>
              <w:ind w:left="-108" w:right="-157"/>
              <w:jc w:val="center"/>
            </w:pPr>
            <w:r w:rsidRPr="00EE2933">
              <w:t>п/п</w:t>
            </w:r>
          </w:p>
        </w:tc>
        <w:tc>
          <w:tcPr>
            <w:tcW w:w="2871" w:type="dxa"/>
            <w:vMerge w:val="restart"/>
            <w:shd w:val="clear" w:color="auto" w:fill="auto"/>
            <w:vAlign w:val="center"/>
            <w:hideMark/>
          </w:tcPr>
          <w:p w14:paraId="6066DCE2" w14:textId="77777777" w:rsidR="00EE2933" w:rsidRPr="00EE2933" w:rsidRDefault="00EE2933" w:rsidP="00EE2933">
            <w:pPr>
              <w:jc w:val="center"/>
            </w:pPr>
            <w:r w:rsidRPr="00EE2933">
              <w:t>Наименование расхода</w:t>
            </w:r>
          </w:p>
        </w:tc>
        <w:tc>
          <w:tcPr>
            <w:tcW w:w="6017" w:type="dxa"/>
            <w:gridSpan w:val="5"/>
          </w:tcPr>
          <w:p w14:paraId="6534C2BC" w14:textId="77777777" w:rsidR="00EE2933" w:rsidRPr="00EE2933" w:rsidRDefault="00EE2933" w:rsidP="00EE2933">
            <w:pPr>
              <w:jc w:val="center"/>
            </w:pPr>
            <w:r w:rsidRPr="00EE2933">
              <w:t>Предложение экспертов</w:t>
            </w:r>
          </w:p>
        </w:tc>
      </w:tr>
      <w:tr w:rsidR="00EE2933" w:rsidRPr="00EE2933" w14:paraId="1525C0E6" w14:textId="77777777" w:rsidTr="00293CC7">
        <w:trPr>
          <w:trHeight w:val="362"/>
          <w:tblHeader/>
        </w:trPr>
        <w:tc>
          <w:tcPr>
            <w:tcW w:w="547" w:type="dxa"/>
            <w:vMerge/>
            <w:shd w:val="clear" w:color="auto" w:fill="auto"/>
            <w:vAlign w:val="center"/>
            <w:hideMark/>
          </w:tcPr>
          <w:p w14:paraId="3A0D3329" w14:textId="77777777" w:rsidR="00EE2933" w:rsidRPr="00EE2933" w:rsidRDefault="00EE2933" w:rsidP="00EE2933">
            <w:pPr>
              <w:ind w:left="-108" w:right="-157"/>
              <w:jc w:val="center"/>
            </w:pPr>
          </w:p>
        </w:tc>
        <w:tc>
          <w:tcPr>
            <w:tcW w:w="2871" w:type="dxa"/>
            <w:vMerge/>
            <w:shd w:val="clear" w:color="auto" w:fill="auto"/>
            <w:vAlign w:val="center"/>
            <w:hideMark/>
          </w:tcPr>
          <w:p w14:paraId="27707AA5" w14:textId="77777777" w:rsidR="00EE2933" w:rsidRPr="00EE2933" w:rsidRDefault="00EE2933" w:rsidP="00EE2933">
            <w:pPr>
              <w:jc w:val="center"/>
            </w:pPr>
          </w:p>
        </w:tc>
        <w:tc>
          <w:tcPr>
            <w:tcW w:w="1230" w:type="dxa"/>
            <w:vAlign w:val="center"/>
          </w:tcPr>
          <w:p w14:paraId="211DE21C" w14:textId="77777777" w:rsidR="00EE2933" w:rsidRPr="00EE2933" w:rsidRDefault="00EE2933" w:rsidP="00EE2933">
            <w:pPr>
              <w:ind w:left="-786" w:firstLine="786"/>
              <w:jc w:val="center"/>
            </w:pPr>
            <w:r w:rsidRPr="00EE2933">
              <w:t>2023</w:t>
            </w:r>
          </w:p>
        </w:tc>
        <w:tc>
          <w:tcPr>
            <w:tcW w:w="1230" w:type="dxa"/>
            <w:vAlign w:val="center"/>
          </w:tcPr>
          <w:p w14:paraId="127821AB" w14:textId="77777777" w:rsidR="00EE2933" w:rsidRPr="00EE2933" w:rsidRDefault="00EE2933" w:rsidP="00EE2933">
            <w:pPr>
              <w:jc w:val="center"/>
            </w:pPr>
            <w:r w:rsidRPr="00EE2933">
              <w:t>2024</w:t>
            </w:r>
          </w:p>
        </w:tc>
        <w:tc>
          <w:tcPr>
            <w:tcW w:w="1230" w:type="dxa"/>
          </w:tcPr>
          <w:p w14:paraId="25B05A44" w14:textId="77777777" w:rsidR="00EE2933" w:rsidRPr="00EE2933" w:rsidRDefault="00EE2933" w:rsidP="00EE2933">
            <w:pPr>
              <w:jc w:val="center"/>
            </w:pPr>
            <w:r w:rsidRPr="00EE2933">
              <w:t>2025</w:t>
            </w:r>
          </w:p>
        </w:tc>
        <w:tc>
          <w:tcPr>
            <w:tcW w:w="1230" w:type="dxa"/>
          </w:tcPr>
          <w:p w14:paraId="79839E91" w14:textId="77777777" w:rsidR="00EE2933" w:rsidRPr="00EE2933" w:rsidRDefault="00EE2933" w:rsidP="00EE2933">
            <w:pPr>
              <w:jc w:val="center"/>
            </w:pPr>
            <w:r w:rsidRPr="00EE2933">
              <w:t>2026</w:t>
            </w:r>
          </w:p>
        </w:tc>
        <w:tc>
          <w:tcPr>
            <w:tcW w:w="1094" w:type="dxa"/>
          </w:tcPr>
          <w:p w14:paraId="496725E6" w14:textId="77777777" w:rsidR="00EE2933" w:rsidRPr="00EE2933" w:rsidRDefault="00EE2933" w:rsidP="00EE2933">
            <w:pPr>
              <w:jc w:val="center"/>
            </w:pPr>
            <w:r w:rsidRPr="00EE2933">
              <w:t>2027</w:t>
            </w:r>
          </w:p>
        </w:tc>
      </w:tr>
      <w:tr w:rsidR="00EE2933" w:rsidRPr="00EE2933" w14:paraId="02F69A32" w14:textId="77777777" w:rsidTr="00293CC7">
        <w:trPr>
          <w:trHeight w:val="404"/>
        </w:trPr>
        <w:tc>
          <w:tcPr>
            <w:tcW w:w="547" w:type="dxa"/>
            <w:shd w:val="clear" w:color="auto" w:fill="auto"/>
            <w:vAlign w:val="center"/>
            <w:hideMark/>
          </w:tcPr>
          <w:p w14:paraId="6465F0F3" w14:textId="77777777" w:rsidR="00EE2933" w:rsidRPr="00EE2933" w:rsidRDefault="00EE2933" w:rsidP="00EE2933">
            <w:pPr>
              <w:ind w:left="-108" w:right="-157"/>
              <w:jc w:val="center"/>
            </w:pPr>
            <w:r w:rsidRPr="00EE2933">
              <w:t>1</w:t>
            </w:r>
          </w:p>
        </w:tc>
        <w:tc>
          <w:tcPr>
            <w:tcW w:w="2871" w:type="dxa"/>
            <w:shd w:val="clear" w:color="auto" w:fill="auto"/>
            <w:vAlign w:val="center"/>
            <w:hideMark/>
          </w:tcPr>
          <w:p w14:paraId="35D9795D" w14:textId="77777777" w:rsidR="00EE2933" w:rsidRPr="00EE2933" w:rsidRDefault="00EE2933" w:rsidP="00EE2933">
            <w:r w:rsidRPr="00EE2933">
              <w:t>Операционные (подконтрольные) расходы</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311AB84" w14:textId="77777777" w:rsidR="00EE2933" w:rsidRPr="00EE2933" w:rsidRDefault="00EE2933" w:rsidP="00EE2933">
            <w:pPr>
              <w:jc w:val="center"/>
              <w:rPr>
                <w:color w:val="000000"/>
                <w:sz w:val="22"/>
                <w:szCs w:val="22"/>
              </w:rPr>
            </w:pPr>
            <w:r w:rsidRPr="00EE2933">
              <w:rPr>
                <w:color w:val="000000"/>
                <w:sz w:val="22"/>
                <w:szCs w:val="22"/>
              </w:rPr>
              <w:t>3 114,26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7EDD2C7" w14:textId="77777777" w:rsidR="00EE2933" w:rsidRPr="00EE2933" w:rsidRDefault="00EE2933" w:rsidP="00EE2933">
            <w:pPr>
              <w:jc w:val="center"/>
              <w:rPr>
                <w:color w:val="000000"/>
                <w:sz w:val="22"/>
                <w:szCs w:val="22"/>
              </w:rPr>
            </w:pPr>
            <w:r w:rsidRPr="00EE2933">
              <w:rPr>
                <w:color w:val="000000"/>
                <w:sz w:val="22"/>
                <w:szCs w:val="22"/>
              </w:rPr>
              <w:t>3 228,02</w:t>
            </w:r>
          </w:p>
        </w:tc>
        <w:tc>
          <w:tcPr>
            <w:tcW w:w="1230" w:type="dxa"/>
            <w:tcBorders>
              <w:top w:val="single" w:sz="4" w:space="0" w:color="auto"/>
              <w:left w:val="nil"/>
              <w:bottom w:val="single" w:sz="4" w:space="0" w:color="auto"/>
              <w:right w:val="single" w:sz="4" w:space="0" w:color="auto"/>
            </w:tcBorders>
            <w:shd w:val="clear" w:color="auto" w:fill="auto"/>
            <w:vAlign w:val="center"/>
          </w:tcPr>
          <w:p w14:paraId="49BBDE74" w14:textId="77777777" w:rsidR="00EE2933" w:rsidRPr="00EE2933" w:rsidRDefault="00EE2933" w:rsidP="00EE2933">
            <w:pPr>
              <w:jc w:val="center"/>
              <w:rPr>
                <w:color w:val="000000"/>
                <w:sz w:val="22"/>
                <w:szCs w:val="22"/>
              </w:rPr>
            </w:pPr>
            <w:r w:rsidRPr="00EE2933">
              <w:rPr>
                <w:color w:val="000000"/>
                <w:sz w:val="22"/>
                <w:szCs w:val="22"/>
              </w:rPr>
              <w:t>3 323,57</w:t>
            </w:r>
          </w:p>
        </w:tc>
        <w:tc>
          <w:tcPr>
            <w:tcW w:w="1230" w:type="dxa"/>
            <w:tcBorders>
              <w:top w:val="single" w:sz="4" w:space="0" w:color="auto"/>
              <w:left w:val="nil"/>
              <w:bottom w:val="single" w:sz="4" w:space="0" w:color="auto"/>
              <w:right w:val="single" w:sz="4" w:space="0" w:color="auto"/>
            </w:tcBorders>
            <w:shd w:val="clear" w:color="auto" w:fill="auto"/>
            <w:vAlign w:val="center"/>
          </w:tcPr>
          <w:p w14:paraId="4751F0E4" w14:textId="77777777" w:rsidR="00EE2933" w:rsidRPr="00EE2933" w:rsidRDefault="00EE2933" w:rsidP="00EE2933">
            <w:pPr>
              <w:jc w:val="center"/>
              <w:rPr>
                <w:color w:val="000000"/>
                <w:sz w:val="22"/>
                <w:szCs w:val="22"/>
              </w:rPr>
            </w:pPr>
            <w:r w:rsidRPr="00EE2933">
              <w:rPr>
                <w:color w:val="000000"/>
                <w:sz w:val="22"/>
                <w:szCs w:val="22"/>
              </w:rPr>
              <w:t>3 421,95</w:t>
            </w:r>
          </w:p>
        </w:tc>
        <w:tc>
          <w:tcPr>
            <w:tcW w:w="1094" w:type="dxa"/>
            <w:tcBorders>
              <w:top w:val="single" w:sz="4" w:space="0" w:color="auto"/>
              <w:left w:val="nil"/>
              <w:bottom w:val="single" w:sz="4" w:space="0" w:color="auto"/>
              <w:right w:val="single" w:sz="4" w:space="0" w:color="auto"/>
            </w:tcBorders>
            <w:shd w:val="clear" w:color="auto" w:fill="auto"/>
            <w:vAlign w:val="center"/>
          </w:tcPr>
          <w:p w14:paraId="2D93321F" w14:textId="77777777" w:rsidR="00EE2933" w:rsidRPr="00EE2933" w:rsidRDefault="00EE2933" w:rsidP="00EE2933">
            <w:pPr>
              <w:jc w:val="center"/>
              <w:rPr>
                <w:color w:val="000000"/>
                <w:sz w:val="22"/>
                <w:szCs w:val="22"/>
              </w:rPr>
            </w:pPr>
            <w:r w:rsidRPr="00EE2933">
              <w:rPr>
                <w:color w:val="000000"/>
                <w:sz w:val="22"/>
                <w:szCs w:val="22"/>
              </w:rPr>
              <w:t>3 523,24</w:t>
            </w:r>
          </w:p>
        </w:tc>
      </w:tr>
      <w:tr w:rsidR="00EE2933" w:rsidRPr="00EE2933" w14:paraId="3C4EA849" w14:textId="77777777" w:rsidTr="00293CC7">
        <w:trPr>
          <w:trHeight w:val="362"/>
        </w:trPr>
        <w:tc>
          <w:tcPr>
            <w:tcW w:w="547" w:type="dxa"/>
            <w:shd w:val="clear" w:color="auto" w:fill="auto"/>
            <w:vAlign w:val="center"/>
            <w:hideMark/>
          </w:tcPr>
          <w:p w14:paraId="498615DA" w14:textId="77777777" w:rsidR="00EE2933" w:rsidRPr="00EE2933" w:rsidRDefault="00EE2933" w:rsidP="00EE2933">
            <w:pPr>
              <w:ind w:left="-108" w:right="-157"/>
              <w:jc w:val="center"/>
            </w:pPr>
            <w:r w:rsidRPr="00EE2933">
              <w:t>2</w:t>
            </w:r>
          </w:p>
        </w:tc>
        <w:tc>
          <w:tcPr>
            <w:tcW w:w="2871" w:type="dxa"/>
            <w:shd w:val="clear" w:color="auto" w:fill="auto"/>
            <w:vAlign w:val="center"/>
            <w:hideMark/>
          </w:tcPr>
          <w:p w14:paraId="3801340D" w14:textId="77777777" w:rsidR="00EE2933" w:rsidRPr="00EE2933" w:rsidRDefault="00EE2933" w:rsidP="00EE2933">
            <w:r w:rsidRPr="00EE2933">
              <w:t>Неподконтрольные расходы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213697C3" w14:textId="77777777" w:rsidR="00EE2933" w:rsidRPr="00EE2933" w:rsidRDefault="00EE2933" w:rsidP="00EE2933">
            <w:pPr>
              <w:jc w:val="center"/>
              <w:rPr>
                <w:color w:val="000000"/>
                <w:sz w:val="22"/>
                <w:szCs w:val="22"/>
              </w:rPr>
            </w:pPr>
            <w:r w:rsidRPr="00EE2933">
              <w:rPr>
                <w:color w:val="000000"/>
                <w:sz w:val="22"/>
                <w:szCs w:val="22"/>
              </w:rPr>
              <w:t>530,05</w:t>
            </w:r>
          </w:p>
        </w:tc>
        <w:tc>
          <w:tcPr>
            <w:tcW w:w="1230" w:type="dxa"/>
            <w:tcBorders>
              <w:top w:val="nil"/>
              <w:left w:val="single" w:sz="4" w:space="0" w:color="auto"/>
              <w:bottom w:val="single" w:sz="4" w:space="0" w:color="auto"/>
              <w:right w:val="single" w:sz="4" w:space="0" w:color="auto"/>
            </w:tcBorders>
            <w:shd w:val="clear" w:color="auto" w:fill="auto"/>
            <w:vAlign w:val="center"/>
          </w:tcPr>
          <w:p w14:paraId="4668E0CB" w14:textId="77777777" w:rsidR="00EE2933" w:rsidRPr="00EE2933" w:rsidRDefault="00EE2933" w:rsidP="00EE2933">
            <w:pPr>
              <w:jc w:val="center"/>
              <w:rPr>
                <w:color w:val="000000"/>
                <w:sz w:val="22"/>
                <w:szCs w:val="22"/>
              </w:rPr>
            </w:pPr>
            <w:r w:rsidRPr="00EE2933">
              <w:rPr>
                <w:color w:val="000000"/>
                <w:sz w:val="22"/>
                <w:szCs w:val="22"/>
              </w:rPr>
              <w:t>549,41</w:t>
            </w:r>
          </w:p>
        </w:tc>
        <w:tc>
          <w:tcPr>
            <w:tcW w:w="1230" w:type="dxa"/>
            <w:tcBorders>
              <w:top w:val="nil"/>
              <w:left w:val="nil"/>
              <w:bottom w:val="single" w:sz="4" w:space="0" w:color="auto"/>
              <w:right w:val="single" w:sz="4" w:space="0" w:color="auto"/>
            </w:tcBorders>
            <w:shd w:val="clear" w:color="auto" w:fill="auto"/>
            <w:vAlign w:val="center"/>
          </w:tcPr>
          <w:p w14:paraId="40849421" w14:textId="77777777" w:rsidR="00EE2933" w:rsidRPr="00EE2933" w:rsidRDefault="00EE2933" w:rsidP="00EE2933">
            <w:pPr>
              <w:jc w:val="center"/>
              <w:rPr>
                <w:color w:val="000000"/>
                <w:sz w:val="22"/>
                <w:szCs w:val="22"/>
              </w:rPr>
            </w:pPr>
            <w:r w:rsidRPr="00EE2933">
              <w:rPr>
                <w:color w:val="000000"/>
                <w:sz w:val="22"/>
                <w:szCs w:val="22"/>
              </w:rPr>
              <w:t>565,67</w:t>
            </w:r>
          </w:p>
        </w:tc>
        <w:tc>
          <w:tcPr>
            <w:tcW w:w="1230" w:type="dxa"/>
            <w:tcBorders>
              <w:top w:val="nil"/>
              <w:left w:val="nil"/>
              <w:bottom w:val="single" w:sz="4" w:space="0" w:color="auto"/>
              <w:right w:val="single" w:sz="4" w:space="0" w:color="auto"/>
            </w:tcBorders>
            <w:shd w:val="clear" w:color="auto" w:fill="auto"/>
            <w:vAlign w:val="center"/>
          </w:tcPr>
          <w:p w14:paraId="39337B4C" w14:textId="77777777" w:rsidR="00EE2933" w:rsidRPr="00EE2933" w:rsidRDefault="00EE2933" w:rsidP="00EE2933">
            <w:pPr>
              <w:jc w:val="center"/>
              <w:rPr>
                <w:color w:val="000000"/>
                <w:sz w:val="22"/>
                <w:szCs w:val="22"/>
              </w:rPr>
            </w:pPr>
            <w:r w:rsidRPr="00EE2933">
              <w:rPr>
                <w:color w:val="000000"/>
                <w:sz w:val="22"/>
                <w:szCs w:val="22"/>
              </w:rPr>
              <w:t>582,42</w:t>
            </w:r>
          </w:p>
        </w:tc>
        <w:tc>
          <w:tcPr>
            <w:tcW w:w="1094" w:type="dxa"/>
            <w:tcBorders>
              <w:top w:val="nil"/>
              <w:left w:val="nil"/>
              <w:bottom w:val="single" w:sz="4" w:space="0" w:color="auto"/>
              <w:right w:val="single" w:sz="4" w:space="0" w:color="auto"/>
            </w:tcBorders>
            <w:shd w:val="clear" w:color="auto" w:fill="auto"/>
            <w:vAlign w:val="center"/>
          </w:tcPr>
          <w:p w14:paraId="070DED20" w14:textId="77777777" w:rsidR="00EE2933" w:rsidRPr="00EE2933" w:rsidRDefault="00EE2933" w:rsidP="00EE2933">
            <w:pPr>
              <w:jc w:val="center"/>
              <w:rPr>
                <w:color w:val="000000"/>
                <w:sz w:val="22"/>
                <w:szCs w:val="22"/>
              </w:rPr>
            </w:pPr>
            <w:r w:rsidRPr="00EE2933">
              <w:rPr>
                <w:color w:val="000000"/>
                <w:sz w:val="22"/>
                <w:szCs w:val="22"/>
              </w:rPr>
              <w:t>599,65</w:t>
            </w:r>
          </w:p>
        </w:tc>
      </w:tr>
      <w:tr w:rsidR="00EE2933" w:rsidRPr="00EE2933" w14:paraId="413D20FB" w14:textId="77777777" w:rsidTr="00293CC7">
        <w:trPr>
          <w:trHeight w:val="1203"/>
        </w:trPr>
        <w:tc>
          <w:tcPr>
            <w:tcW w:w="547" w:type="dxa"/>
            <w:shd w:val="clear" w:color="auto" w:fill="auto"/>
            <w:vAlign w:val="center"/>
            <w:hideMark/>
          </w:tcPr>
          <w:p w14:paraId="309AD32F" w14:textId="77777777" w:rsidR="00EE2933" w:rsidRPr="00EE2933" w:rsidRDefault="00EE2933" w:rsidP="00EE2933">
            <w:pPr>
              <w:ind w:left="-108" w:right="-157"/>
              <w:jc w:val="center"/>
            </w:pPr>
            <w:r w:rsidRPr="00EE2933">
              <w:t>3</w:t>
            </w:r>
          </w:p>
        </w:tc>
        <w:tc>
          <w:tcPr>
            <w:tcW w:w="2871" w:type="dxa"/>
            <w:shd w:val="clear" w:color="auto" w:fill="auto"/>
            <w:vAlign w:val="center"/>
            <w:hideMark/>
          </w:tcPr>
          <w:p w14:paraId="3EA483AC" w14:textId="77777777" w:rsidR="00EE2933" w:rsidRPr="00EE2933" w:rsidRDefault="00EE2933" w:rsidP="00EE2933">
            <w:r w:rsidRPr="00EE2933">
              <w:t>Расходы на приобретение (производство) энергетических ресурсов, холодной воды</w:t>
            </w:r>
            <w:r w:rsidRPr="00EE2933">
              <w:br/>
              <w:t>и теплоносителя</w:t>
            </w:r>
          </w:p>
        </w:tc>
        <w:tc>
          <w:tcPr>
            <w:tcW w:w="1230" w:type="dxa"/>
            <w:tcBorders>
              <w:top w:val="nil"/>
              <w:left w:val="single" w:sz="4" w:space="0" w:color="auto"/>
              <w:bottom w:val="single" w:sz="4" w:space="0" w:color="auto"/>
              <w:right w:val="single" w:sz="4" w:space="0" w:color="auto"/>
            </w:tcBorders>
            <w:shd w:val="clear" w:color="auto" w:fill="auto"/>
            <w:vAlign w:val="center"/>
          </w:tcPr>
          <w:p w14:paraId="485C2FE8" w14:textId="77777777" w:rsidR="00EE2933" w:rsidRPr="00EE2933" w:rsidRDefault="00EE2933" w:rsidP="00EE2933">
            <w:pPr>
              <w:jc w:val="center"/>
              <w:rPr>
                <w:color w:val="000000"/>
                <w:sz w:val="22"/>
                <w:szCs w:val="22"/>
              </w:rPr>
            </w:pPr>
            <w:r w:rsidRPr="00EE2933">
              <w:rPr>
                <w:color w:val="000000"/>
                <w:sz w:val="22"/>
                <w:szCs w:val="22"/>
              </w:rPr>
              <w:t>6 554,15</w:t>
            </w:r>
          </w:p>
        </w:tc>
        <w:tc>
          <w:tcPr>
            <w:tcW w:w="1230" w:type="dxa"/>
            <w:tcBorders>
              <w:top w:val="nil"/>
              <w:left w:val="single" w:sz="4" w:space="0" w:color="auto"/>
              <w:bottom w:val="single" w:sz="4" w:space="0" w:color="auto"/>
              <w:right w:val="single" w:sz="4" w:space="0" w:color="auto"/>
            </w:tcBorders>
            <w:shd w:val="clear" w:color="auto" w:fill="auto"/>
            <w:vAlign w:val="center"/>
          </w:tcPr>
          <w:p w14:paraId="13A6A9A1" w14:textId="77777777" w:rsidR="00EE2933" w:rsidRPr="00EE2933" w:rsidRDefault="00EE2933" w:rsidP="00EE2933">
            <w:pPr>
              <w:jc w:val="center"/>
              <w:rPr>
                <w:color w:val="000000"/>
                <w:sz w:val="22"/>
                <w:szCs w:val="22"/>
              </w:rPr>
            </w:pPr>
            <w:r w:rsidRPr="00EE2933">
              <w:rPr>
                <w:color w:val="000000"/>
                <w:sz w:val="22"/>
                <w:szCs w:val="22"/>
              </w:rPr>
              <w:t>6 832,26</w:t>
            </w:r>
          </w:p>
        </w:tc>
        <w:tc>
          <w:tcPr>
            <w:tcW w:w="1230" w:type="dxa"/>
            <w:tcBorders>
              <w:top w:val="nil"/>
              <w:left w:val="nil"/>
              <w:bottom w:val="single" w:sz="4" w:space="0" w:color="auto"/>
              <w:right w:val="single" w:sz="4" w:space="0" w:color="auto"/>
            </w:tcBorders>
            <w:shd w:val="clear" w:color="auto" w:fill="auto"/>
            <w:vAlign w:val="center"/>
          </w:tcPr>
          <w:p w14:paraId="7BC650DD" w14:textId="77777777" w:rsidR="00EE2933" w:rsidRPr="00EE2933" w:rsidRDefault="00EE2933" w:rsidP="00EE2933">
            <w:pPr>
              <w:jc w:val="center"/>
              <w:rPr>
                <w:color w:val="000000"/>
                <w:sz w:val="22"/>
                <w:szCs w:val="22"/>
              </w:rPr>
            </w:pPr>
            <w:r w:rsidRPr="00EE2933">
              <w:rPr>
                <w:color w:val="000000"/>
                <w:sz w:val="22"/>
                <w:szCs w:val="22"/>
              </w:rPr>
              <w:t>7 113,49</w:t>
            </w:r>
          </w:p>
        </w:tc>
        <w:tc>
          <w:tcPr>
            <w:tcW w:w="1230" w:type="dxa"/>
            <w:tcBorders>
              <w:top w:val="nil"/>
              <w:left w:val="nil"/>
              <w:bottom w:val="single" w:sz="4" w:space="0" w:color="auto"/>
              <w:right w:val="single" w:sz="4" w:space="0" w:color="auto"/>
            </w:tcBorders>
            <w:shd w:val="clear" w:color="auto" w:fill="auto"/>
            <w:vAlign w:val="center"/>
          </w:tcPr>
          <w:p w14:paraId="02192427" w14:textId="77777777" w:rsidR="00EE2933" w:rsidRPr="00EE2933" w:rsidRDefault="00EE2933" w:rsidP="00EE2933">
            <w:pPr>
              <w:jc w:val="center"/>
              <w:rPr>
                <w:color w:val="000000"/>
                <w:sz w:val="22"/>
                <w:szCs w:val="22"/>
              </w:rPr>
            </w:pPr>
            <w:r w:rsidRPr="00EE2933">
              <w:rPr>
                <w:color w:val="000000"/>
                <w:sz w:val="22"/>
                <w:szCs w:val="22"/>
              </w:rPr>
              <w:t>7 407,40</w:t>
            </w:r>
          </w:p>
        </w:tc>
        <w:tc>
          <w:tcPr>
            <w:tcW w:w="1094" w:type="dxa"/>
            <w:tcBorders>
              <w:top w:val="nil"/>
              <w:left w:val="nil"/>
              <w:bottom w:val="single" w:sz="4" w:space="0" w:color="auto"/>
              <w:right w:val="single" w:sz="4" w:space="0" w:color="auto"/>
            </w:tcBorders>
            <w:shd w:val="clear" w:color="auto" w:fill="auto"/>
            <w:vAlign w:val="center"/>
          </w:tcPr>
          <w:p w14:paraId="198C9502" w14:textId="77777777" w:rsidR="00EE2933" w:rsidRPr="00EE2933" w:rsidRDefault="00EE2933" w:rsidP="00EE2933">
            <w:pPr>
              <w:jc w:val="center"/>
              <w:rPr>
                <w:color w:val="000000"/>
                <w:sz w:val="22"/>
                <w:szCs w:val="22"/>
              </w:rPr>
            </w:pPr>
            <w:r w:rsidRPr="00EE2933">
              <w:rPr>
                <w:color w:val="000000"/>
                <w:sz w:val="22"/>
                <w:szCs w:val="22"/>
              </w:rPr>
              <w:t>7 709,21</w:t>
            </w:r>
          </w:p>
        </w:tc>
      </w:tr>
      <w:tr w:rsidR="00EE2933" w:rsidRPr="00EE2933" w14:paraId="77D707E8" w14:textId="77777777" w:rsidTr="00293CC7">
        <w:trPr>
          <w:trHeight w:val="362"/>
        </w:trPr>
        <w:tc>
          <w:tcPr>
            <w:tcW w:w="547" w:type="dxa"/>
            <w:shd w:val="clear" w:color="auto" w:fill="auto"/>
            <w:vAlign w:val="center"/>
            <w:hideMark/>
          </w:tcPr>
          <w:p w14:paraId="612710F4" w14:textId="77777777" w:rsidR="00EE2933" w:rsidRPr="00EE2933" w:rsidRDefault="00EE2933" w:rsidP="00EE2933">
            <w:pPr>
              <w:ind w:left="-108" w:right="-157"/>
              <w:jc w:val="center"/>
            </w:pPr>
            <w:r w:rsidRPr="00EE2933">
              <w:t>4</w:t>
            </w:r>
          </w:p>
        </w:tc>
        <w:tc>
          <w:tcPr>
            <w:tcW w:w="2871" w:type="dxa"/>
            <w:shd w:val="clear" w:color="auto" w:fill="auto"/>
            <w:vAlign w:val="center"/>
            <w:hideMark/>
          </w:tcPr>
          <w:p w14:paraId="32C23D54" w14:textId="77777777" w:rsidR="00EE2933" w:rsidRPr="00EE2933" w:rsidRDefault="00EE2933" w:rsidP="00EE2933">
            <w:r w:rsidRPr="00EE2933">
              <w:t>Прибыль</w:t>
            </w:r>
          </w:p>
        </w:tc>
        <w:tc>
          <w:tcPr>
            <w:tcW w:w="1230" w:type="dxa"/>
            <w:tcBorders>
              <w:top w:val="nil"/>
              <w:left w:val="single" w:sz="4" w:space="0" w:color="auto"/>
              <w:bottom w:val="single" w:sz="4" w:space="0" w:color="auto"/>
              <w:right w:val="single" w:sz="4" w:space="0" w:color="auto"/>
            </w:tcBorders>
            <w:shd w:val="clear" w:color="auto" w:fill="auto"/>
            <w:vAlign w:val="center"/>
          </w:tcPr>
          <w:p w14:paraId="60B78D70"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7CB9FE4A"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65D5FB6"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472D824A"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37EC1B10"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72A0D3BD" w14:textId="77777777" w:rsidTr="00293CC7">
        <w:trPr>
          <w:trHeight w:val="467"/>
        </w:trPr>
        <w:tc>
          <w:tcPr>
            <w:tcW w:w="547" w:type="dxa"/>
            <w:shd w:val="clear" w:color="auto" w:fill="auto"/>
            <w:vAlign w:val="center"/>
          </w:tcPr>
          <w:p w14:paraId="0F5739FC" w14:textId="77777777" w:rsidR="00EE2933" w:rsidRPr="00EE2933" w:rsidRDefault="00EE2933" w:rsidP="00EE2933">
            <w:pPr>
              <w:ind w:left="-108" w:right="-157"/>
              <w:jc w:val="center"/>
            </w:pPr>
            <w:r w:rsidRPr="00EE2933">
              <w:t>5</w:t>
            </w:r>
          </w:p>
        </w:tc>
        <w:tc>
          <w:tcPr>
            <w:tcW w:w="2871" w:type="dxa"/>
            <w:shd w:val="clear" w:color="auto" w:fill="auto"/>
            <w:vAlign w:val="center"/>
          </w:tcPr>
          <w:p w14:paraId="20581ED6" w14:textId="77777777" w:rsidR="00EE2933" w:rsidRPr="00EE2933" w:rsidRDefault="00EE2933" w:rsidP="00EE2933">
            <w:r w:rsidRPr="00EE2933">
              <w:t>Расчетная предпринимательская прибыль</w:t>
            </w:r>
          </w:p>
        </w:tc>
        <w:tc>
          <w:tcPr>
            <w:tcW w:w="1230" w:type="dxa"/>
            <w:tcBorders>
              <w:top w:val="nil"/>
              <w:left w:val="single" w:sz="4" w:space="0" w:color="auto"/>
              <w:bottom w:val="single" w:sz="4" w:space="0" w:color="auto"/>
              <w:right w:val="single" w:sz="4" w:space="0" w:color="auto"/>
            </w:tcBorders>
            <w:shd w:val="clear" w:color="auto" w:fill="auto"/>
            <w:vAlign w:val="center"/>
          </w:tcPr>
          <w:p w14:paraId="6FA3CA9C"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79A0BED3"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26C5A41B"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0735789A"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296068CA"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49F56425" w14:textId="77777777" w:rsidTr="00293CC7">
        <w:trPr>
          <w:trHeight w:val="973"/>
        </w:trPr>
        <w:tc>
          <w:tcPr>
            <w:tcW w:w="547" w:type="dxa"/>
            <w:shd w:val="clear" w:color="auto" w:fill="auto"/>
            <w:vAlign w:val="center"/>
            <w:hideMark/>
          </w:tcPr>
          <w:p w14:paraId="1EE7E902" w14:textId="77777777" w:rsidR="00EE2933" w:rsidRPr="00EE2933" w:rsidRDefault="00EE2933" w:rsidP="00EE2933">
            <w:pPr>
              <w:ind w:left="-108" w:right="-157"/>
              <w:jc w:val="center"/>
            </w:pPr>
            <w:r w:rsidRPr="00EE2933">
              <w:t>6</w:t>
            </w:r>
          </w:p>
        </w:tc>
        <w:tc>
          <w:tcPr>
            <w:tcW w:w="2871" w:type="dxa"/>
            <w:shd w:val="clear" w:color="auto" w:fill="auto"/>
            <w:vAlign w:val="center"/>
            <w:hideMark/>
          </w:tcPr>
          <w:p w14:paraId="41E2A235" w14:textId="77777777" w:rsidR="00EE2933" w:rsidRPr="00EE2933" w:rsidRDefault="00EE2933" w:rsidP="00EE2933">
            <w:r w:rsidRPr="00EE2933">
              <w:t>Результаты деятельности до перехода к регулированию цен (тарифов) на основе долгосрочных параметров регулирования</w:t>
            </w:r>
          </w:p>
        </w:tc>
        <w:tc>
          <w:tcPr>
            <w:tcW w:w="1230" w:type="dxa"/>
            <w:tcBorders>
              <w:top w:val="nil"/>
              <w:left w:val="single" w:sz="4" w:space="0" w:color="auto"/>
              <w:bottom w:val="single" w:sz="4" w:space="0" w:color="auto"/>
              <w:right w:val="single" w:sz="4" w:space="0" w:color="auto"/>
            </w:tcBorders>
            <w:shd w:val="clear" w:color="auto" w:fill="auto"/>
            <w:vAlign w:val="center"/>
          </w:tcPr>
          <w:p w14:paraId="2E7592B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6F8B1B13"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469A8D81"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32337364"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7ADEA1E2"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2C62998C" w14:textId="77777777" w:rsidTr="00293CC7">
        <w:trPr>
          <w:trHeight w:val="1287"/>
        </w:trPr>
        <w:tc>
          <w:tcPr>
            <w:tcW w:w="547" w:type="dxa"/>
            <w:shd w:val="clear" w:color="auto" w:fill="auto"/>
            <w:vAlign w:val="center"/>
            <w:hideMark/>
          </w:tcPr>
          <w:p w14:paraId="660FC1D2" w14:textId="77777777" w:rsidR="00EE2933" w:rsidRPr="00EE2933" w:rsidRDefault="00EE2933" w:rsidP="00EE2933">
            <w:pPr>
              <w:ind w:left="-108" w:right="-157"/>
              <w:jc w:val="center"/>
            </w:pPr>
            <w:r w:rsidRPr="00EE2933">
              <w:t>7</w:t>
            </w:r>
          </w:p>
        </w:tc>
        <w:tc>
          <w:tcPr>
            <w:tcW w:w="2871" w:type="dxa"/>
            <w:shd w:val="clear" w:color="auto" w:fill="auto"/>
            <w:vAlign w:val="center"/>
            <w:hideMark/>
          </w:tcPr>
          <w:p w14:paraId="058B8217" w14:textId="77777777" w:rsidR="00EE2933" w:rsidRPr="00EE2933" w:rsidRDefault="00EE2933" w:rsidP="00EE2933">
            <w:r w:rsidRPr="00EE2933">
              <w:t>Корректировка с целью учета отклонения фактических значений параметров расчета тарифов от значений, учтенных</w:t>
            </w:r>
            <w:r w:rsidRPr="00EE2933">
              <w:br/>
              <w:t>при установлении тарифов</w:t>
            </w:r>
          </w:p>
        </w:tc>
        <w:tc>
          <w:tcPr>
            <w:tcW w:w="1230" w:type="dxa"/>
            <w:tcBorders>
              <w:top w:val="nil"/>
              <w:left w:val="single" w:sz="4" w:space="0" w:color="auto"/>
              <w:bottom w:val="single" w:sz="4" w:space="0" w:color="auto"/>
              <w:right w:val="single" w:sz="4" w:space="0" w:color="auto"/>
            </w:tcBorders>
            <w:shd w:val="clear" w:color="auto" w:fill="auto"/>
            <w:vAlign w:val="center"/>
          </w:tcPr>
          <w:p w14:paraId="540A55F1"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2B8FD120" w14:textId="77777777" w:rsidR="00EE2933" w:rsidRPr="00EE2933" w:rsidRDefault="00EE2933" w:rsidP="00EE2933">
            <w:pPr>
              <w:jc w:val="center"/>
              <w:rPr>
                <w:color w:val="000000"/>
                <w:sz w:val="22"/>
                <w:szCs w:val="22"/>
              </w:rPr>
            </w:pPr>
            <w:r w:rsidRPr="00EE2933">
              <w:rPr>
                <w:color w:val="000000"/>
                <w:sz w:val="22"/>
                <w:szCs w:val="22"/>
              </w:rPr>
              <w:t>133,06</w:t>
            </w:r>
          </w:p>
        </w:tc>
        <w:tc>
          <w:tcPr>
            <w:tcW w:w="1230" w:type="dxa"/>
            <w:tcBorders>
              <w:top w:val="nil"/>
              <w:left w:val="nil"/>
              <w:bottom w:val="single" w:sz="4" w:space="0" w:color="auto"/>
              <w:right w:val="single" w:sz="4" w:space="0" w:color="auto"/>
            </w:tcBorders>
            <w:shd w:val="clear" w:color="auto" w:fill="auto"/>
            <w:vAlign w:val="center"/>
          </w:tcPr>
          <w:p w14:paraId="4756728B" w14:textId="77777777" w:rsidR="00EE2933" w:rsidRPr="00EE2933" w:rsidRDefault="00EE2933" w:rsidP="00EE2933">
            <w:pPr>
              <w:jc w:val="center"/>
              <w:rPr>
                <w:color w:val="000000"/>
                <w:sz w:val="22"/>
                <w:szCs w:val="22"/>
              </w:rPr>
            </w:pPr>
            <w:r w:rsidRPr="00EE2933">
              <w:rPr>
                <w:color w:val="000000"/>
                <w:sz w:val="22"/>
                <w:szCs w:val="22"/>
              </w:rPr>
              <w:t>294,47</w:t>
            </w:r>
          </w:p>
        </w:tc>
        <w:tc>
          <w:tcPr>
            <w:tcW w:w="1230" w:type="dxa"/>
            <w:tcBorders>
              <w:top w:val="nil"/>
              <w:left w:val="nil"/>
              <w:bottom w:val="single" w:sz="4" w:space="0" w:color="auto"/>
              <w:right w:val="single" w:sz="4" w:space="0" w:color="auto"/>
            </w:tcBorders>
            <w:shd w:val="clear" w:color="auto" w:fill="auto"/>
            <w:vAlign w:val="center"/>
          </w:tcPr>
          <w:p w14:paraId="5A7527FE"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5B8C31E2"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0ABF9266" w14:textId="77777777" w:rsidTr="00293CC7">
        <w:trPr>
          <w:trHeight w:val="977"/>
        </w:trPr>
        <w:tc>
          <w:tcPr>
            <w:tcW w:w="547" w:type="dxa"/>
            <w:shd w:val="clear" w:color="auto" w:fill="auto"/>
            <w:vAlign w:val="center"/>
            <w:hideMark/>
          </w:tcPr>
          <w:p w14:paraId="5DA95FA8" w14:textId="77777777" w:rsidR="00EE2933" w:rsidRPr="00EE2933" w:rsidRDefault="00EE2933" w:rsidP="00EE2933">
            <w:pPr>
              <w:ind w:left="-108" w:right="-157"/>
              <w:jc w:val="center"/>
            </w:pPr>
            <w:r w:rsidRPr="00EE2933">
              <w:t>8</w:t>
            </w:r>
          </w:p>
        </w:tc>
        <w:tc>
          <w:tcPr>
            <w:tcW w:w="2871" w:type="dxa"/>
            <w:shd w:val="clear" w:color="auto" w:fill="auto"/>
            <w:vAlign w:val="center"/>
            <w:hideMark/>
          </w:tcPr>
          <w:p w14:paraId="45C79B07" w14:textId="77777777" w:rsidR="00EE2933" w:rsidRPr="00EE2933" w:rsidRDefault="00EE2933" w:rsidP="00EE2933">
            <w:r w:rsidRPr="00EE2933">
              <w:t>Корректировка с учетом надежности и качества реализуемых товаров (оказываемых услуг), подлежащая учету в НВВ</w:t>
            </w:r>
          </w:p>
        </w:tc>
        <w:tc>
          <w:tcPr>
            <w:tcW w:w="1230" w:type="dxa"/>
            <w:tcBorders>
              <w:top w:val="nil"/>
              <w:left w:val="single" w:sz="4" w:space="0" w:color="auto"/>
              <w:bottom w:val="single" w:sz="4" w:space="0" w:color="auto"/>
              <w:right w:val="single" w:sz="4" w:space="0" w:color="auto"/>
            </w:tcBorders>
            <w:shd w:val="clear" w:color="auto" w:fill="auto"/>
            <w:vAlign w:val="center"/>
          </w:tcPr>
          <w:p w14:paraId="15934412"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4DA728E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20D9E364"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61F53E41"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18623608"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781D923F" w14:textId="77777777" w:rsidTr="00293CC7">
        <w:trPr>
          <w:trHeight w:val="1087"/>
        </w:trPr>
        <w:tc>
          <w:tcPr>
            <w:tcW w:w="547" w:type="dxa"/>
            <w:shd w:val="clear" w:color="auto" w:fill="auto"/>
            <w:vAlign w:val="center"/>
            <w:hideMark/>
          </w:tcPr>
          <w:p w14:paraId="725FFD16" w14:textId="77777777" w:rsidR="00EE2933" w:rsidRPr="00EE2933" w:rsidRDefault="00EE2933" w:rsidP="00EE2933">
            <w:pPr>
              <w:ind w:left="-108" w:right="-157"/>
              <w:jc w:val="center"/>
            </w:pPr>
            <w:r w:rsidRPr="00EE2933">
              <w:t>9</w:t>
            </w:r>
          </w:p>
        </w:tc>
        <w:tc>
          <w:tcPr>
            <w:tcW w:w="2871" w:type="dxa"/>
            <w:shd w:val="clear" w:color="auto" w:fill="auto"/>
            <w:vAlign w:val="center"/>
            <w:hideMark/>
          </w:tcPr>
          <w:p w14:paraId="677D315F" w14:textId="77777777" w:rsidR="00EE2933" w:rsidRPr="00EE2933" w:rsidRDefault="00EE2933" w:rsidP="00EE2933">
            <w:r w:rsidRPr="00EE2933">
              <w:t>Корректировка НВВ в связи с изменением (неисполнением) инвестиционной программы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48DBF76E"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39B022B5"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35305B3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1B28F2B4"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0CF39812"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6B7E56D5" w14:textId="77777777" w:rsidTr="00293CC7">
        <w:trPr>
          <w:cantSplit/>
          <w:trHeight w:val="491"/>
        </w:trPr>
        <w:tc>
          <w:tcPr>
            <w:tcW w:w="547" w:type="dxa"/>
            <w:shd w:val="clear" w:color="auto" w:fill="auto"/>
            <w:vAlign w:val="center"/>
            <w:hideMark/>
          </w:tcPr>
          <w:p w14:paraId="2180856E" w14:textId="77777777" w:rsidR="00EE2933" w:rsidRPr="00EE2933" w:rsidRDefault="00EE2933" w:rsidP="00EE2933">
            <w:pPr>
              <w:ind w:left="-108" w:right="-157"/>
              <w:jc w:val="center"/>
            </w:pPr>
            <w:r w:rsidRPr="00EE2933">
              <w:lastRenderedPageBreak/>
              <w:t>10</w:t>
            </w:r>
          </w:p>
        </w:tc>
        <w:tc>
          <w:tcPr>
            <w:tcW w:w="2871" w:type="dxa"/>
            <w:shd w:val="clear" w:color="auto" w:fill="auto"/>
            <w:vAlign w:val="center"/>
            <w:hideMark/>
          </w:tcPr>
          <w:p w14:paraId="5A8BA141" w14:textId="77777777" w:rsidR="00EE2933" w:rsidRPr="00EE2933" w:rsidRDefault="00EE2933" w:rsidP="00EE2933">
            <w:r w:rsidRPr="00EE2933">
              <w:t>Корректировка, подлежащая учету в НВВ</w:t>
            </w:r>
            <w:r w:rsidRPr="00EE2933">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EE2933">
              <w:br/>
              <w:t>и повышения энергетической эффективности от установленных сроков реализации такой программы</w:t>
            </w:r>
          </w:p>
        </w:tc>
        <w:tc>
          <w:tcPr>
            <w:tcW w:w="1230" w:type="dxa"/>
            <w:tcBorders>
              <w:top w:val="nil"/>
              <w:left w:val="single" w:sz="4" w:space="0" w:color="auto"/>
              <w:bottom w:val="single" w:sz="4" w:space="0" w:color="auto"/>
              <w:right w:val="single" w:sz="4" w:space="0" w:color="auto"/>
            </w:tcBorders>
            <w:shd w:val="clear" w:color="auto" w:fill="auto"/>
            <w:vAlign w:val="center"/>
          </w:tcPr>
          <w:p w14:paraId="39B621B7"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single" w:sz="4" w:space="0" w:color="auto"/>
              <w:bottom w:val="single" w:sz="4" w:space="0" w:color="auto"/>
              <w:right w:val="single" w:sz="4" w:space="0" w:color="auto"/>
            </w:tcBorders>
            <w:shd w:val="clear" w:color="auto" w:fill="auto"/>
            <w:vAlign w:val="center"/>
          </w:tcPr>
          <w:p w14:paraId="1B3840ED"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581F7699" w14:textId="77777777" w:rsidR="00EE2933" w:rsidRPr="00EE2933" w:rsidRDefault="00EE2933" w:rsidP="00EE2933">
            <w:pPr>
              <w:jc w:val="center"/>
              <w:rPr>
                <w:color w:val="000000"/>
                <w:sz w:val="22"/>
                <w:szCs w:val="22"/>
              </w:rPr>
            </w:pPr>
            <w:r w:rsidRPr="00EE2933">
              <w:rPr>
                <w:color w:val="000000"/>
                <w:sz w:val="22"/>
                <w:szCs w:val="22"/>
              </w:rPr>
              <w:t>0,00</w:t>
            </w:r>
          </w:p>
        </w:tc>
        <w:tc>
          <w:tcPr>
            <w:tcW w:w="1230" w:type="dxa"/>
            <w:tcBorders>
              <w:top w:val="nil"/>
              <w:left w:val="nil"/>
              <w:bottom w:val="single" w:sz="4" w:space="0" w:color="auto"/>
              <w:right w:val="single" w:sz="4" w:space="0" w:color="auto"/>
            </w:tcBorders>
            <w:shd w:val="clear" w:color="auto" w:fill="auto"/>
            <w:vAlign w:val="center"/>
          </w:tcPr>
          <w:p w14:paraId="4A15B5C1" w14:textId="77777777" w:rsidR="00EE2933" w:rsidRPr="00EE2933" w:rsidRDefault="00EE2933" w:rsidP="00EE2933">
            <w:pPr>
              <w:jc w:val="center"/>
              <w:rPr>
                <w:color w:val="000000"/>
                <w:sz w:val="22"/>
                <w:szCs w:val="22"/>
              </w:rPr>
            </w:pPr>
            <w:r w:rsidRPr="00EE2933">
              <w:rPr>
                <w:color w:val="000000"/>
                <w:sz w:val="22"/>
                <w:szCs w:val="22"/>
              </w:rPr>
              <w:t>0,00</w:t>
            </w:r>
          </w:p>
        </w:tc>
        <w:tc>
          <w:tcPr>
            <w:tcW w:w="1094" w:type="dxa"/>
            <w:tcBorders>
              <w:top w:val="nil"/>
              <w:left w:val="nil"/>
              <w:bottom w:val="single" w:sz="4" w:space="0" w:color="auto"/>
              <w:right w:val="single" w:sz="4" w:space="0" w:color="auto"/>
            </w:tcBorders>
            <w:shd w:val="clear" w:color="auto" w:fill="auto"/>
            <w:vAlign w:val="center"/>
          </w:tcPr>
          <w:p w14:paraId="3DEA95B7"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1CCEA286" w14:textId="77777777" w:rsidTr="00293CC7">
        <w:trPr>
          <w:trHeight w:val="724"/>
        </w:trPr>
        <w:tc>
          <w:tcPr>
            <w:tcW w:w="547" w:type="dxa"/>
            <w:shd w:val="clear" w:color="auto" w:fill="auto"/>
            <w:vAlign w:val="center"/>
            <w:hideMark/>
          </w:tcPr>
          <w:p w14:paraId="68D622E9" w14:textId="77777777" w:rsidR="00EE2933" w:rsidRPr="00EE2933" w:rsidRDefault="00EE2933" w:rsidP="00EE2933">
            <w:pPr>
              <w:ind w:left="-108" w:right="-157"/>
              <w:jc w:val="center"/>
            </w:pPr>
            <w:r w:rsidRPr="00EE2933">
              <w:t>11</w:t>
            </w:r>
          </w:p>
        </w:tc>
        <w:tc>
          <w:tcPr>
            <w:tcW w:w="2871" w:type="dxa"/>
            <w:shd w:val="clear" w:color="auto" w:fill="auto"/>
            <w:vAlign w:val="center"/>
            <w:hideMark/>
          </w:tcPr>
          <w:p w14:paraId="7A063675" w14:textId="77777777" w:rsidR="00EE2933" w:rsidRPr="00EE2933" w:rsidRDefault="00EE2933" w:rsidP="00EE2933">
            <w:r w:rsidRPr="00EE2933">
              <w:t>ИТОГО необходимая валовая выручка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5B642355" w14:textId="77777777" w:rsidR="00EE2933" w:rsidRPr="00EE2933" w:rsidRDefault="00EE2933" w:rsidP="00EE2933">
            <w:pPr>
              <w:jc w:val="center"/>
              <w:rPr>
                <w:color w:val="000000"/>
                <w:sz w:val="22"/>
                <w:szCs w:val="22"/>
              </w:rPr>
            </w:pPr>
            <w:r w:rsidRPr="00EE2933">
              <w:rPr>
                <w:color w:val="000000"/>
                <w:sz w:val="22"/>
                <w:szCs w:val="22"/>
              </w:rPr>
              <w:t>10 198,46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BAC6566" w14:textId="77777777" w:rsidR="00EE2933" w:rsidRPr="00EE2933" w:rsidRDefault="00EE2933" w:rsidP="00EE2933">
            <w:pPr>
              <w:jc w:val="center"/>
              <w:rPr>
                <w:color w:val="000000"/>
                <w:sz w:val="22"/>
                <w:szCs w:val="22"/>
              </w:rPr>
            </w:pPr>
            <w:r w:rsidRPr="00EE2933">
              <w:rPr>
                <w:color w:val="000000"/>
                <w:sz w:val="22"/>
                <w:szCs w:val="22"/>
              </w:rPr>
              <w:t>10 742,75</w:t>
            </w:r>
          </w:p>
        </w:tc>
        <w:tc>
          <w:tcPr>
            <w:tcW w:w="1230" w:type="dxa"/>
            <w:tcBorders>
              <w:top w:val="single" w:sz="4" w:space="0" w:color="auto"/>
              <w:left w:val="nil"/>
              <w:bottom w:val="single" w:sz="4" w:space="0" w:color="auto"/>
              <w:right w:val="single" w:sz="4" w:space="0" w:color="auto"/>
            </w:tcBorders>
            <w:shd w:val="clear" w:color="auto" w:fill="auto"/>
            <w:vAlign w:val="center"/>
          </w:tcPr>
          <w:p w14:paraId="0FBAB4A7" w14:textId="77777777" w:rsidR="00EE2933" w:rsidRPr="00EE2933" w:rsidRDefault="00EE2933" w:rsidP="00EE2933">
            <w:pPr>
              <w:ind w:left="-112"/>
              <w:jc w:val="center"/>
              <w:rPr>
                <w:color w:val="000000"/>
                <w:sz w:val="22"/>
                <w:szCs w:val="22"/>
              </w:rPr>
            </w:pPr>
            <w:r w:rsidRPr="00EE2933">
              <w:rPr>
                <w:color w:val="000000"/>
                <w:sz w:val="22"/>
                <w:szCs w:val="22"/>
              </w:rPr>
              <w:t>11 297,21</w:t>
            </w:r>
          </w:p>
        </w:tc>
        <w:tc>
          <w:tcPr>
            <w:tcW w:w="1230" w:type="dxa"/>
            <w:tcBorders>
              <w:top w:val="single" w:sz="4" w:space="0" w:color="auto"/>
              <w:left w:val="nil"/>
              <w:bottom w:val="single" w:sz="4" w:space="0" w:color="auto"/>
              <w:right w:val="single" w:sz="4" w:space="0" w:color="auto"/>
            </w:tcBorders>
            <w:shd w:val="clear" w:color="auto" w:fill="auto"/>
            <w:vAlign w:val="center"/>
          </w:tcPr>
          <w:p w14:paraId="08B11FCC" w14:textId="77777777" w:rsidR="00EE2933" w:rsidRPr="00EE2933" w:rsidRDefault="00EE2933" w:rsidP="00EE2933">
            <w:pPr>
              <w:ind w:left="-112"/>
              <w:jc w:val="center"/>
              <w:rPr>
                <w:color w:val="000000"/>
                <w:sz w:val="22"/>
                <w:szCs w:val="22"/>
              </w:rPr>
            </w:pPr>
            <w:r w:rsidRPr="00EE2933">
              <w:rPr>
                <w:color w:val="000000"/>
                <w:sz w:val="22"/>
                <w:szCs w:val="22"/>
              </w:rPr>
              <w:t>11 411,77</w:t>
            </w:r>
          </w:p>
        </w:tc>
        <w:tc>
          <w:tcPr>
            <w:tcW w:w="1094" w:type="dxa"/>
            <w:tcBorders>
              <w:top w:val="single" w:sz="4" w:space="0" w:color="auto"/>
              <w:left w:val="nil"/>
              <w:bottom w:val="single" w:sz="4" w:space="0" w:color="auto"/>
              <w:right w:val="single" w:sz="4" w:space="0" w:color="auto"/>
            </w:tcBorders>
            <w:shd w:val="clear" w:color="auto" w:fill="auto"/>
            <w:vAlign w:val="center"/>
          </w:tcPr>
          <w:p w14:paraId="0E1D8045" w14:textId="77777777" w:rsidR="00EE2933" w:rsidRPr="00EE2933" w:rsidRDefault="00EE2933" w:rsidP="00EE2933">
            <w:pPr>
              <w:ind w:left="-112"/>
              <w:jc w:val="center"/>
              <w:rPr>
                <w:color w:val="000000"/>
                <w:sz w:val="22"/>
                <w:szCs w:val="22"/>
              </w:rPr>
            </w:pPr>
            <w:r w:rsidRPr="00EE2933">
              <w:rPr>
                <w:color w:val="000000"/>
                <w:sz w:val="22"/>
                <w:szCs w:val="22"/>
              </w:rPr>
              <w:t>11 832,11</w:t>
            </w:r>
          </w:p>
        </w:tc>
      </w:tr>
      <w:tr w:rsidR="00EE2933" w:rsidRPr="00EE2933" w14:paraId="44476D26" w14:textId="77777777" w:rsidTr="00293CC7">
        <w:trPr>
          <w:trHeight w:val="724"/>
        </w:trPr>
        <w:tc>
          <w:tcPr>
            <w:tcW w:w="547" w:type="dxa"/>
            <w:shd w:val="clear" w:color="auto" w:fill="auto"/>
            <w:vAlign w:val="center"/>
          </w:tcPr>
          <w:p w14:paraId="3E3D9EC9" w14:textId="77777777" w:rsidR="00EE2933" w:rsidRPr="00EE2933" w:rsidRDefault="00EE2933" w:rsidP="00EE2933">
            <w:pPr>
              <w:ind w:left="-108" w:right="-157"/>
              <w:jc w:val="center"/>
            </w:pPr>
            <w:r w:rsidRPr="00EE2933">
              <w:t>12</w:t>
            </w:r>
          </w:p>
        </w:tc>
        <w:tc>
          <w:tcPr>
            <w:tcW w:w="2871" w:type="dxa"/>
            <w:shd w:val="clear" w:color="auto" w:fill="auto"/>
            <w:vAlign w:val="center"/>
          </w:tcPr>
          <w:p w14:paraId="5D015005" w14:textId="77777777" w:rsidR="00EE2933" w:rsidRPr="00EE2933" w:rsidRDefault="00EE2933" w:rsidP="00EE2933">
            <w:r w:rsidRPr="00EE2933">
              <w:t>Необходимая валовая выручка на потребительский рынок</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667C934" w14:textId="77777777" w:rsidR="00EE2933" w:rsidRPr="00EE2933" w:rsidRDefault="00EE2933" w:rsidP="00EE2933">
            <w:pPr>
              <w:jc w:val="center"/>
              <w:rPr>
                <w:color w:val="000000"/>
                <w:sz w:val="22"/>
                <w:szCs w:val="22"/>
              </w:rPr>
            </w:pPr>
            <w:r w:rsidRPr="00EE2933">
              <w:rPr>
                <w:color w:val="000000"/>
                <w:sz w:val="22"/>
                <w:szCs w:val="22"/>
              </w:rPr>
              <w:t>10 198,46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69E8D42" w14:textId="77777777" w:rsidR="00EE2933" w:rsidRPr="00EE2933" w:rsidRDefault="00EE2933" w:rsidP="00EE2933">
            <w:pPr>
              <w:jc w:val="center"/>
              <w:rPr>
                <w:color w:val="000000"/>
                <w:sz w:val="22"/>
                <w:szCs w:val="22"/>
              </w:rPr>
            </w:pPr>
            <w:r w:rsidRPr="00EE2933">
              <w:rPr>
                <w:color w:val="000000"/>
                <w:sz w:val="22"/>
                <w:szCs w:val="22"/>
              </w:rPr>
              <w:t>10 742,75</w:t>
            </w:r>
          </w:p>
        </w:tc>
        <w:tc>
          <w:tcPr>
            <w:tcW w:w="1230" w:type="dxa"/>
            <w:tcBorders>
              <w:top w:val="single" w:sz="4" w:space="0" w:color="auto"/>
              <w:left w:val="nil"/>
              <w:bottom w:val="single" w:sz="4" w:space="0" w:color="auto"/>
              <w:right w:val="single" w:sz="4" w:space="0" w:color="auto"/>
            </w:tcBorders>
            <w:shd w:val="clear" w:color="auto" w:fill="auto"/>
            <w:vAlign w:val="center"/>
          </w:tcPr>
          <w:p w14:paraId="2B9DEDC0" w14:textId="77777777" w:rsidR="00EE2933" w:rsidRPr="00EE2933" w:rsidRDefault="00EE2933" w:rsidP="00EE2933">
            <w:pPr>
              <w:ind w:left="-112"/>
              <w:jc w:val="center"/>
              <w:rPr>
                <w:color w:val="000000"/>
                <w:sz w:val="22"/>
                <w:szCs w:val="22"/>
              </w:rPr>
            </w:pPr>
            <w:r w:rsidRPr="00EE2933">
              <w:rPr>
                <w:color w:val="000000"/>
                <w:sz w:val="22"/>
                <w:szCs w:val="22"/>
              </w:rPr>
              <w:t>11 297,21</w:t>
            </w:r>
          </w:p>
        </w:tc>
        <w:tc>
          <w:tcPr>
            <w:tcW w:w="1230" w:type="dxa"/>
            <w:tcBorders>
              <w:top w:val="single" w:sz="4" w:space="0" w:color="auto"/>
              <w:left w:val="nil"/>
              <w:bottom w:val="single" w:sz="4" w:space="0" w:color="auto"/>
              <w:right w:val="single" w:sz="4" w:space="0" w:color="auto"/>
            </w:tcBorders>
            <w:shd w:val="clear" w:color="auto" w:fill="auto"/>
            <w:vAlign w:val="center"/>
          </w:tcPr>
          <w:p w14:paraId="64B6B13E" w14:textId="77777777" w:rsidR="00EE2933" w:rsidRPr="00EE2933" w:rsidRDefault="00EE2933" w:rsidP="00EE2933">
            <w:pPr>
              <w:ind w:left="-112"/>
              <w:jc w:val="center"/>
              <w:rPr>
                <w:color w:val="000000"/>
                <w:sz w:val="22"/>
                <w:szCs w:val="22"/>
              </w:rPr>
            </w:pPr>
            <w:r w:rsidRPr="00EE2933">
              <w:rPr>
                <w:color w:val="000000"/>
                <w:sz w:val="22"/>
                <w:szCs w:val="22"/>
              </w:rPr>
              <w:t>11 411,77</w:t>
            </w:r>
          </w:p>
        </w:tc>
        <w:tc>
          <w:tcPr>
            <w:tcW w:w="1094" w:type="dxa"/>
            <w:tcBorders>
              <w:top w:val="single" w:sz="4" w:space="0" w:color="auto"/>
              <w:left w:val="nil"/>
              <w:bottom w:val="single" w:sz="4" w:space="0" w:color="auto"/>
              <w:right w:val="single" w:sz="4" w:space="0" w:color="auto"/>
            </w:tcBorders>
            <w:shd w:val="clear" w:color="auto" w:fill="auto"/>
            <w:vAlign w:val="center"/>
          </w:tcPr>
          <w:p w14:paraId="4FBA9733" w14:textId="77777777" w:rsidR="00EE2933" w:rsidRPr="00EE2933" w:rsidRDefault="00EE2933" w:rsidP="00EE2933">
            <w:pPr>
              <w:ind w:left="-112"/>
              <w:jc w:val="center"/>
              <w:rPr>
                <w:color w:val="000000"/>
                <w:sz w:val="22"/>
                <w:szCs w:val="22"/>
              </w:rPr>
            </w:pPr>
            <w:r w:rsidRPr="00EE2933">
              <w:rPr>
                <w:color w:val="000000"/>
                <w:sz w:val="22"/>
                <w:szCs w:val="22"/>
              </w:rPr>
              <w:t>11 832,11</w:t>
            </w:r>
          </w:p>
        </w:tc>
      </w:tr>
    </w:tbl>
    <w:p w14:paraId="03331AAF" w14:textId="77777777" w:rsidR="00EE2933" w:rsidRPr="00EE2933" w:rsidRDefault="00EE2933" w:rsidP="00EE2933">
      <w:pPr>
        <w:ind w:right="142" w:firstLine="709"/>
        <w:jc w:val="both"/>
        <w:rPr>
          <w:sz w:val="28"/>
          <w:szCs w:val="28"/>
        </w:rPr>
      </w:pPr>
    </w:p>
    <w:p w14:paraId="5A9350D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8" w:name="_Toc88064997"/>
      <w:r w:rsidRPr="00EE2933">
        <w:rPr>
          <w:rFonts w:cs="Arial"/>
          <w:b/>
          <w:bCs/>
          <w:snapToGrid w:val="0"/>
          <w:kern w:val="32"/>
          <w:sz w:val="28"/>
          <w:szCs w:val="32"/>
          <w:lang w:eastAsia="en-US"/>
        </w:rPr>
        <w:t xml:space="preserve">19.Тарифы МКП «ТЕПЛО» на теплоноситель </w:t>
      </w:r>
      <w:bookmarkEnd w:id="318"/>
    </w:p>
    <w:p w14:paraId="60901FF8" w14:textId="77777777" w:rsidR="00EE2933" w:rsidRPr="00EE2933" w:rsidRDefault="00EE2933" w:rsidP="00EE2933">
      <w:pPr>
        <w:spacing w:before="240" w:after="60"/>
        <w:ind w:left="720"/>
        <w:jc w:val="center"/>
        <w:outlineLvl w:val="0"/>
        <w:rPr>
          <w:b/>
          <w:szCs w:val="20"/>
          <w:lang w:eastAsia="x-none"/>
        </w:rPr>
      </w:pPr>
    </w:p>
    <w:tbl>
      <w:tblPr>
        <w:tblW w:w="9363" w:type="dxa"/>
        <w:tblInd w:w="113" w:type="dxa"/>
        <w:tblLook w:val="04A0" w:firstRow="1" w:lastRow="0" w:firstColumn="1" w:lastColumn="0" w:noHBand="0" w:noVBand="1"/>
      </w:tblPr>
      <w:tblGrid>
        <w:gridCol w:w="3675"/>
        <w:gridCol w:w="1422"/>
        <w:gridCol w:w="1422"/>
        <w:gridCol w:w="1422"/>
        <w:gridCol w:w="1422"/>
      </w:tblGrid>
      <w:tr w:rsidR="00EE2933" w:rsidRPr="00EE2933" w14:paraId="7ADBE15B" w14:textId="77777777" w:rsidTr="00293CC7">
        <w:trPr>
          <w:trHeight w:val="432"/>
        </w:trPr>
        <w:tc>
          <w:tcPr>
            <w:tcW w:w="3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2746DC" w14:textId="77777777" w:rsidR="00EE2933" w:rsidRPr="00EE2933" w:rsidRDefault="00EE2933" w:rsidP="00EE2933">
            <w:pPr>
              <w:jc w:val="center"/>
              <w:rPr>
                <w:b/>
                <w:bCs/>
              </w:rPr>
            </w:pPr>
            <w:r w:rsidRPr="00EE2933">
              <w:rPr>
                <w:b/>
                <w:bCs/>
              </w:rPr>
              <w:t>2023 год</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1D630A0" w14:textId="77777777" w:rsidR="00EE2933" w:rsidRPr="00EE2933" w:rsidRDefault="00EE2933" w:rsidP="00EE2933">
            <w:pPr>
              <w:jc w:val="center"/>
            </w:pPr>
            <w:r w:rsidRPr="00EE2933">
              <w:t>Полезный отпуск</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11447A3" w14:textId="77777777" w:rsidR="00EE2933" w:rsidRPr="00EE2933" w:rsidRDefault="00EE2933" w:rsidP="00EE2933">
            <w:pPr>
              <w:jc w:val="center"/>
            </w:pPr>
            <w:r w:rsidRPr="00EE2933">
              <w:t>Тариф</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20D0612" w14:textId="77777777" w:rsidR="00EE2933" w:rsidRPr="00EE2933" w:rsidRDefault="00EE2933" w:rsidP="00EE2933">
            <w:pPr>
              <w:jc w:val="center"/>
            </w:pPr>
            <w:r w:rsidRPr="00EE2933">
              <w:t>Рост к 01.07.2022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18AE8974" w14:textId="77777777" w:rsidR="00EE2933" w:rsidRPr="00EE2933" w:rsidRDefault="00EE2933" w:rsidP="00EE2933">
            <w:pPr>
              <w:jc w:val="center"/>
            </w:pPr>
            <w:r w:rsidRPr="00EE2933">
              <w:t>НВВ</w:t>
            </w:r>
          </w:p>
        </w:tc>
      </w:tr>
      <w:tr w:rsidR="00EE2933" w:rsidRPr="00EE2933" w14:paraId="0E4D4F94" w14:textId="77777777" w:rsidTr="00293CC7">
        <w:trPr>
          <w:trHeight w:val="292"/>
        </w:trPr>
        <w:tc>
          <w:tcPr>
            <w:tcW w:w="36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61656E" w14:textId="77777777" w:rsidR="00EE2933" w:rsidRPr="00EE2933" w:rsidRDefault="00EE2933" w:rsidP="00EE2933">
            <w:pPr>
              <w:rPr>
                <w:b/>
                <w:bCs/>
              </w:rPr>
            </w:pPr>
          </w:p>
        </w:tc>
        <w:tc>
          <w:tcPr>
            <w:tcW w:w="1422" w:type="dxa"/>
            <w:tcBorders>
              <w:top w:val="nil"/>
              <w:left w:val="nil"/>
              <w:bottom w:val="single" w:sz="4" w:space="0" w:color="auto"/>
              <w:right w:val="single" w:sz="4" w:space="0" w:color="auto"/>
            </w:tcBorders>
            <w:shd w:val="clear" w:color="auto" w:fill="auto"/>
            <w:vAlign w:val="center"/>
            <w:hideMark/>
          </w:tcPr>
          <w:p w14:paraId="137D1317" w14:textId="77777777" w:rsidR="00EE2933" w:rsidRPr="00EE2933" w:rsidRDefault="00EE2933" w:rsidP="00EE2933">
            <w:pPr>
              <w:jc w:val="center"/>
            </w:pPr>
            <w:r w:rsidRPr="00EE2933">
              <w:t xml:space="preserve">тыс. м³ </w:t>
            </w:r>
          </w:p>
        </w:tc>
        <w:tc>
          <w:tcPr>
            <w:tcW w:w="1422" w:type="dxa"/>
            <w:tcBorders>
              <w:top w:val="nil"/>
              <w:left w:val="nil"/>
              <w:bottom w:val="single" w:sz="4" w:space="0" w:color="auto"/>
              <w:right w:val="single" w:sz="4" w:space="0" w:color="auto"/>
            </w:tcBorders>
            <w:shd w:val="clear" w:color="auto" w:fill="auto"/>
            <w:vAlign w:val="center"/>
            <w:hideMark/>
          </w:tcPr>
          <w:p w14:paraId="405222EF" w14:textId="77777777" w:rsidR="00EE2933" w:rsidRPr="00EE2933" w:rsidRDefault="00EE2933" w:rsidP="00EE2933">
            <w:pPr>
              <w:jc w:val="center"/>
            </w:pPr>
            <w:r w:rsidRPr="00EE2933">
              <w:t>руб./ м³</w:t>
            </w:r>
          </w:p>
        </w:tc>
        <w:tc>
          <w:tcPr>
            <w:tcW w:w="1422" w:type="dxa"/>
            <w:tcBorders>
              <w:top w:val="nil"/>
              <w:left w:val="nil"/>
              <w:bottom w:val="single" w:sz="4" w:space="0" w:color="auto"/>
              <w:right w:val="single" w:sz="4" w:space="0" w:color="auto"/>
            </w:tcBorders>
            <w:shd w:val="clear" w:color="auto" w:fill="auto"/>
            <w:vAlign w:val="center"/>
            <w:hideMark/>
          </w:tcPr>
          <w:p w14:paraId="2A1312E7" w14:textId="77777777" w:rsidR="00EE2933" w:rsidRPr="00EE2933" w:rsidRDefault="00EE2933" w:rsidP="00EE2933">
            <w:pPr>
              <w:jc w:val="center"/>
            </w:pPr>
            <w:r w:rsidRPr="00EE2933">
              <w:t>%</w:t>
            </w:r>
          </w:p>
        </w:tc>
        <w:tc>
          <w:tcPr>
            <w:tcW w:w="1422" w:type="dxa"/>
            <w:tcBorders>
              <w:top w:val="nil"/>
              <w:left w:val="nil"/>
              <w:bottom w:val="single" w:sz="4" w:space="0" w:color="auto"/>
              <w:right w:val="single" w:sz="4" w:space="0" w:color="auto"/>
            </w:tcBorders>
            <w:shd w:val="clear" w:color="auto" w:fill="auto"/>
            <w:vAlign w:val="center"/>
            <w:hideMark/>
          </w:tcPr>
          <w:p w14:paraId="38C8E6DC" w14:textId="77777777" w:rsidR="00EE2933" w:rsidRPr="00EE2933" w:rsidRDefault="00EE2933" w:rsidP="00EE2933">
            <w:pPr>
              <w:jc w:val="center"/>
            </w:pPr>
            <w:r w:rsidRPr="00EE2933">
              <w:t>тыс. руб.</w:t>
            </w:r>
          </w:p>
        </w:tc>
      </w:tr>
      <w:tr w:rsidR="00EE2933" w:rsidRPr="00EE2933" w14:paraId="39FCB114" w14:textId="77777777" w:rsidTr="00293CC7">
        <w:trPr>
          <w:trHeight w:val="212"/>
        </w:trPr>
        <w:tc>
          <w:tcPr>
            <w:tcW w:w="3675" w:type="dxa"/>
            <w:tcBorders>
              <w:top w:val="nil"/>
              <w:left w:val="nil"/>
              <w:bottom w:val="single" w:sz="4" w:space="0" w:color="auto"/>
              <w:right w:val="nil"/>
            </w:tcBorders>
            <w:shd w:val="clear" w:color="auto" w:fill="auto"/>
            <w:vAlign w:val="center"/>
            <w:hideMark/>
          </w:tcPr>
          <w:p w14:paraId="46F2A972" w14:textId="77777777" w:rsidR="00EE2933" w:rsidRPr="00EE2933" w:rsidRDefault="00EE2933" w:rsidP="00EE2933">
            <w:r w:rsidRPr="00EE2933">
              <w:t> </w:t>
            </w:r>
          </w:p>
        </w:tc>
        <w:tc>
          <w:tcPr>
            <w:tcW w:w="1422" w:type="dxa"/>
            <w:tcBorders>
              <w:top w:val="nil"/>
              <w:left w:val="nil"/>
              <w:bottom w:val="single" w:sz="4" w:space="0" w:color="auto"/>
              <w:right w:val="nil"/>
            </w:tcBorders>
            <w:shd w:val="clear" w:color="auto" w:fill="auto"/>
            <w:hideMark/>
          </w:tcPr>
          <w:p w14:paraId="665B5B98" w14:textId="77777777" w:rsidR="00EE2933" w:rsidRPr="00EE2933" w:rsidRDefault="00EE2933" w:rsidP="00EE2933">
            <w:pPr>
              <w:jc w:val="center"/>
            </w:pPr>
          </w:p>
        </w:tc>
        <w:tc>
          <w:tcPr>
            <w:tcW w:w="1422" w:type="dxa"/>
            <w:tcBorders>
              <w:top w:val="nil"/>
              <w:left w:val="nil"/>
              <w:bottom w:val="single" w:sz="4" w:space="0" w:color="auto"/>
              <w:right w:val="nil"/>
            </w:tcBorders>
            <w:shd w:val="clear" w:color="auto" w:fill="auto"/>
            <w:hideMark/>
          </w:tcPr>
          <w:p w14:paraId="59D5C69C" w14:textId="77777777" w:rsidR="00EE2933" w:rsidRPr="00EE2933" w:rsidRDefault="00EE2933" w:rsidP="00EE2933">
            <w:pPr>
              <w:jc w:val="center"/>
            </w:pPr>
          </w:p>
        </w:tc>
        <w:tc>
          <w:tcPr>
            <w:tcW w:w="1422" w:type="dxa"/>
            <w:tcBorders>
              <w:top w:val="nil"/>
              <w:left w:val="nil"/>
              <w:bottom w:val="single" w:sz="4" w:space="0" w:color="auto"/>
              <w:right w:val="nil"/>
            </w:tcBorders>
            <w:shd w:val="clear" w:color="auto" w:fill="auto"/>
            <w:hideMark/>
          </w:tcPr>
          <w:p w14:paraId="79313A31" w14:textId="77777777" w:rsidR="00EE2933" w:rsidRPr="00EE2933" w:rsidRDefault="00EE2933" w:rsidP="00EE2933">
            <w:pPr>
              <w:jc w:val="center"/>
            </w:pPr>
          </w:p>
        </w:tc>
        <w:tc>
          <w:tcPr>
            <w:tcW w:w="1422" w:type="dxa"/>
            <w:tcBorders>
              <w:top w:val="nil"/>
              <w:left w:val="nil"/>
              <w:bottom w:val="single" w:sz="4" w:space="0" w:color="auto"/>
              <w:right w:val="nil"/>
            </w:tcBorders>
            <w:shd w:val="clear" w:color="auto" w:fill="auto"/>
            <w:hideMark/>
          </w:tcPr>
          <w:p w14:paraId="70925CBD" w14:textId="77777777" w:rsidR="00EE2933" w:rsidRPr="00EE2933" w:rsidRDefault="00EE2933" w:rsidP="00EE2933">
            <w:pPr>
              <w:jc w:val="center"/>
            </w:pPr>
          </w:p>
        </w:tc>
      </w:tr>
      <w:tr w:rsidR="00EE2933" w:rsidRPr="00EE2933" w14:paraId="3528CC35" w14:textId="77777777" w:rsidTr="00293CC7">
        <w:trPr>
          <w:trHeight w:val="292"/>
        </w:trPr>
        <w:tc>
          <w:tcPr>
            <w:tcW w:w="3675" w:type="dxa"/>
            <w:tcBorders>
              <w:top w:val="nil"/>
              <w:left w:val="single" w:sz="4" w:space="0" w:color="auto"/>
              <w:bottom w:val="single" w:sz="4" w:space="0" w:color="auto"/>
              <w:right w:val="single" w:sz="4" w:space="0" w:color="auto"/>
            </w:tcBorders>
            <w:shd w:val="clear" w:color="auto" w:fill="auto"/>
            <w:vAlign w:val="center"/>
            <w:hideMark/>
          </w:tcPr>
          <w:p w14:paraId="2E220DD4" w14:textId="77777777" w:rsidR="00EE2933" w:rsidRPr="00EE2933" w:rsidRDefault="00EE2933" w:rsidP="00EE2933">
            <w:pPr>
              <w:jc w:val="center"/>
              <w:rPr>
                <w:b/>
                <w:bCs/>
              </w:rPr>
            </w:pPr>
            <w:r w:rsidRPr="00EE2933">
              <w:rPr>
                <w:b/>
                <w:bCs/>
              </w:rPr>
              <w:t>Год</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6B795561" w14:textId="77777777" w:rsidR="00EE2933" w:rsidRPr="00EE2933" w:rsidRDefault="00EE2933" w:rsidP="00EE2933">
            <w:pPr>
              <w:jc w:val="center"/>
              <w:rPr>
                <w:b/>
                <w:bCs/>
              </w:rPr>
            </w:pPr>
            <w:r w:rsidRPr="00EE2933">
              <w:rPr>
                <w:b/>
                <w:bCs/>
              </w:rPr>
              <w:t>309,644</w:t>
            </w:r>
          </w:p>
        </w:tc>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28CD6280" w14:textId="77777777" w:rsidR="00EE2933" w:rsidRPr="00EE2933" w:rsidRDefault="00EE2933" w:rsidP="00EE2933">
            <w:pPr>
              <w:jc w:val="center"/>
              <w:rPr>
                <w:b/>
                <w:bCs/>
              </w:rPr>
            </w:pPr>
            <w:r w:rsidRPr="00EE2933">
              <w:rPr>
                <w:b/>
                <w:bCs/>
              </w:rPr>
              <w:t>32,94</w:t>
            </w:r>
          </w:p>
        </w:tc>
        <w:tc>
          <w:tcPr>
            <w:tcW w:w="1422" w:type="dxa"/>
            <w:tcBorders>
              <w:top w:val="single" w:sz="4" w:space="0" w:color="auto"/>
              <w:left w:val="nil"/>
              <w:bottom w:val="single" w:sz="4" w:space="0" w:color="auto"/>
              <w:right w:val="single" w:sz="4" w:space="0" w:color="auto"/>
            </w:tcBorders>
            <w:shd w:val="clear" w:color="000000" w:fill="FFFFFF"/>
            <w:vAlign w:val="center"/>
          </w:tcPr>
          <w:p w14:paraId="6A489081" w14:textId="77777777" w:rsidR="00EE2933" w:rsidRPr="00EE2933" w:rsidRDefault="00EE2933" w:rsidP="00EE2933">
            <w:pPr>
              <w:jc w:val="center"/>
              <w:rPr>
                <w:b/>
                <w:bCs/>
              </w:rPr>
            </w:pPr>
            <w:r w:rsidRPr="00EE2933">
              <w:rPr>
                <w:b/>
                <w:bCs/>
              </w:rPr>
              <w:t>16,45%</w:t>
            </w:r>
          </w:p>
        </w:tc>
        <w:tc>
          <w:tcPr>
            <w:tcW w:w="1422" w:type="dxa"/>
            <w:tcBorders>
              <w:top w:val="single" w:sz="4" w:space="0" w:color="auto"/>
              <w:left w:val="nil"/>
              <w:bottom w:val="single" w:sz="4" w:space="0" w:color="auto"/>
              <w:right w:val="single" w:sz="4" w:space="0" w:color="auto"/>
            </w:tcBorders>
            <w:shd w:val="clear" w:color="000000" w:fill="FFFFFF"/>
            <w:vAlign w:val="center"/>
          </w:tcPr>
          <w:p w14:paraId="7CDC940E" w14:textId="77777777" w:rsidR="00EE2933" w:rsidRPr="00EE2933" w:rsidRDefault="00EE2933" w:rsidP="00EE2933">
            <w:pPr>
              <w:jc w:val="center"/>
              <w:rPr>
                <w:b/>
                <w:bCs/>
              </w:rPr>
            </w:pPr>
            <w:r w:rsidRPr="00EE2933">
              <w:rPr>
                <w:b/>
                <w:bCs/>
              </w:rPr>
              <w:t>10 198,46</w:t>
            </w:r>
          </w:p>
        </w:tc>
      </w:tr>
    </w:tbl>
    <w:p w14:paraId="792ECF1D" w14:textId="77777777" w:rsidR="00EE2933" w:rsidRPr="00EE2933" w:rsidRDefault="00EE2933" w:rsidP="00EE2933">
      <w:pPr>
        <w:ind w:right="-315" w:firstLine="709"/>
        <w:jc w:val="both"/>
        <w:rPr>
          <w:szCs w:val="20"/>
        </w:rPr>
      </w:pPr>
    </w:p>
    <w:p w14:paraId="13CC7EC7" w14:textId="77777777" w:rsidR="00EE2933" w:rsidRPr="00EE2933" w:rsidRDefault="00EE2933" w:rsidP="00EE2933">
      <w:pPr>
        <w:ind w:firstLine="709"/>
        <w:jc w:val="both"/>
        <w:rPr>
          <w:sz w:val="28"/>
          <w:szCs w:val="28"/>
        </w:rPr>
      </w:pPr>
      <w:r w:rsidRPr="00EE2933">
        <w:rPr>
          <w:sz w:val="28"/>
          <w:szCs w:val="28"/>
        </w:rPr>
        <w:t xml:space="preserve">Руководствуясь постановлением Правительства Российской Федерации </w:t>
      </w:r>
      <w:r w:rsidRPr="00EE2933">
        <w:rPr>
          <w:sz w:val="28"/>
          <w:szCs w:val="28"/>
        </w:rPr>
        <w:br/>
        <w:t xml:space="preserve">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w:t>
      </w:r>
      <w:r w:rsidRPr="00EE2933">
        <w:rPr>
          <w:sz w:val="28"/>
          <w:szCs w:val="28"/>
        </w:rPr>
        <w:br/>
        <w:t>с 1 декабря 2022.</w:t>
      </w:r>
    </w:p>
    <w:p w14:paraId="272859DB" w14:textId="77777777" w:rsidR="00EE2933" w:rsidRPr="00EE2933" w:rsidRDefault="00EE2933" w:rsidP="00EE2933">
      <w:pPr>
        <w:ind w:firstLine="709"/>
        <w:jc w:val="both"/>
        <w:rPr>
          <w:sz w:val="28"/>
          <w:szCs w:val="28"/>
        </w:rPr>
      </w:pPr>
    </w:p>
    <w:p w14:paraId="520BFDED" w14:textId="77777777" w:rsidR="00EE2933" w:rsidRPr="00EE2933" w:rsidRDefault="00EE2933" w:rsidP="00EE2933">
      <w:pPr>
        <w:ind w:right="-315" w:firstLine="709"/>
        <w:jc w:val="both"/>
        <w:rPr>
          <w:szCs w:val="20"/>
        </w:rPr>
      </w:pPr>
    </w:p>
    <w:tbl>
      <w:tblPr>
        <w:tblW w:w="9436" w:type="dxa"/>
        <w:tblInd w:w="113" w:type="dxa"/>
        <w:tblLook w:val="04A0" w:firstRow="1" w:lastRow="0" w:firstColumn="1" w:lastColumn="0" w:noHBand="0" w:noVBand="1"/>
      </w:tblPr>
      <w:tblGrid>
        <w:gridCol w:w="3704"/>
        <w:gridCol w:w="1433"/>
        <w:gridCol w:w="1433"/>
        <w:gridCol w:w="1433"/>
        <w:gridCol w:w="1433"/>
      </w:tblGrid>
      <w:tr w:rsidR="00EE2933" w:rsidRPr="00EE2933" w14:paraId="0EA8ECDB" w14:textId="77777777" w:rsidTr="00293CC7">
        <w:trPr>
          <w:trHeight w:val="426"/>
        </w:trPr>
        <w:tc>
          <w:tcPr>
            <w:tcW w:w="3704" w:type="dxa"/>
            <w:vMerge w:val="restart"/>
            <w:tcBorders>
              <w:top w:val="single" w:sz="4" w:space="0" w:color="auto"/>
              <w:left w:val="single" w:sz="4" w:space="0" w:color="auto"/>
              <w:right w:val="single" w:sz="4" w:space="0" w:color="auto"/>
            </w:tcBorders>
            <w:shd w:val="clear" w:color="auto" w:fill="auto"/>
            <w:vAlign w:val="center"/>
            <w:hideMark/>
          </w:tcPr>
          <w:p w14:paraId="31193EFF" w14:textId="77777777" w:rsidR="00EE2933" w:rsidRPr="00EE2933" w:rsidRDefault="00EE2933" w:rsidP="00EE2933">
            <w:pPr>
              <w:jc w:val="center"/>
              <w:rPr>
                <w:b/>
                <w:bCs/>
              </w:rPr>
            </w:pPr>
            <w:r w:rsidRPr="00EE2933">
              <w:rPr>
                <w:b/>
                <w:bCs/>
              </w:rPr>
              <w:t>2024 год</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30928492" w14:textId="77777777" w:rsidR="00EE2933" w:rsidRPr="00EE2933" w:rsidRDefault="00EE2933" w:rsidP="00EE2933">
            <w:pPr>
              <w:jc w:val="center"/>
            </w:pPr>
            <w:r w:rsidRPr="00EE2933">
              <w:t>Полезный отпуск</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FF496E6" w14:textId="77777777" w:rsidR="00EE2933" w:rsidRPr="00EE2933" w:rsidRDefault="00EE2933" w:rsidP="00EE2933">
            <w:pPr>
              <w:jc w:val="center"/>
            </w:pPr>
            <w:r w:rsidRPr="00EE2933">
              <w:t>Тариф</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54DE8CB" w14:textId="77777777" w:rsidR="00EE2933" w:rsidRPr="00EE2933" w:rsidRDefault="00EE2933" w:rsidP="00EE2933">
            <w:pPr>
              <w:jc w:val="center"/>
            </w:pPr>
            <w:r w:rsidRPr="00EE2933">
              <w:t>Рост</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8E89BAB" w14:textId="77777777" w:rsidR="00EE2933" w:rsidRPr="00EE2933" w:rsidRDefault="00EE2933" w:rsidP="00EE2933">
            <w:pPr>
              <w:jc w:val="center"/>
            </w:pPr>
            <w:r w:rsidRPr="00EE2933">
              <w:t>НВВ</w:t>
            </w:r>
          </w:p>
        </w:tc>
      </w:tr>
      <w:tr w:rsidR="00EE2933" w:rsidRPr="00EE2933" w14:paraId="293D1649" w14:textId="77777777" w:rsidTr="00293CC7">
        <w:trPr>
          <w:trHeight w:val="185"/>
        </w:trPr>
        <w:tc>
          <w:tcPr>
            <w:tcW w:w="3704" w:type="dxa"/>
            <w:vMerge/>
            <w:tcBorders>
              <w:left w:val="single" w:sz="4" w:space="0" w:color="auto"/>
              <w:bottom w:val="single" w:sz="4" w:space="0" w:color="000000"/>
              <w:right w:val="single" w:sz="4" w:space="0" w:color="auto"/>
            </w:tcBorders>
            <w:shd w:val="clear" w:color="auto" w:fill="auto"/>
            <w:vAlign w:val="center"/>
            <w:hideMark/>
          </w:tcPr>
          <w:p w14:paraId="0193393F" w14:textId="77777777" w:rsidR="00EE2933" w:rsidRPr="00EE2933" w:rsidRDefault="00EE2933" w:rsidP="00EE2933">
            <w:pPr>
              <w:jc w:val="center"/>
              <w:rPr>
                <w:b/>
                <w:bCs/>
              </w:rPr>
            </w:pP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807D565" w14:textId="77777777" w:rsidR="00EE2933" w:rsidRPr="00EE2933" w:rsidRDefault="00EE2933" w:rsidP="00EE2933">
            <w:pPr>
              <w:jc w:val="center"/>
            </w:pPr>
            <w:r w:rsidRPr="00EE2933">
              <w:t xml:space="preserve">тыс. м³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F923D50" w14:textId="77777777" w:rsidR="00EE2933" w:rsidRPr="00EE2933" w:rsidRDefault="00EE2933" w:rsidP="00EE2933">
            <w:pPr>
              <w:jc w:val="center"/>
            </w:pPr>
            <w:r w:rsidRPr="00EE2933">
              <w:t>руб./м³</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1846FF31" w14:textId="77777777" w:rsidR="00EE2933" w:rsidRPr="00EE2933" w:rsidRDefault="00EE2933" w:rsidP="00EE2933">
            <w:pPr>
              <w:jc w:val="center"/>
            </w:pPr>
            <w:r w:rsidRPr="00EE2933">
              <w:t>%</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6B8C3D1" w14:textId="77777777" w:rsidR="00EE2933" w:rsidRPr="00EE2933" w:rsidRDefault="00EE2933" w:rsidP="00EE2933">
            <w:pPr>
              <w:jc w:val="center"/>
            </w:pPr>
            <w:r w:rsidRPr="00EE2933">
              <w:t>тыс. руб.</w:t>
            </w:r>
          </w:p>
        </w:tc>
      </w:tr>
      <w:tr w:rsidR="00EE2933" w:rsidRPr="00EE2933" w14:paraId="47AC3726" w14:textId="77777777" w:rsidTr="00293CC7">
        <w:trPr>
          <w:trHeight w:val="319"/>
        </w:trPr>
        <w:tc>
          <w:tcPr>
            <w:tcW w:w="3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8CB93A" w14:textId="77777777" w:rsidR="00EE2933" w:rsidRPr="00EE2933" w:rsidRDefault="00EE2933" w:rsidP="00EE2933">
            <w:pPr>
              <w:rPr>
                <w:bCs/>
              </w:rPr>
            </w:pPr>
            <w:r w:rsidRPr="00EE2933">
              <w:rPr>
                <w:bCs/>
              </w:rPr>
              <w:lastRenderedPageBreak/>
              <w:t>январь - июнь</w:t>
            </w:r>
          </w:p>
        </w:tc>
        <w:tc>
          <w:tcPr>
            <w:tcW w:w="1433" w:type="dxa"/>
            <w:tcBorders>
              <w:top w:val="nil"/>
              <w:left w:val="single" w:sz="4" w:space="0" w:color="auto"/>
              <w:bottom w:val="single" w:sz="4" w:space="0" w:color="auto"/>
              <w:right w:val="single" w:sz="4" w:space="0" w:color="auto"/>
            </w:tcBorders>
            <w:shd w:val="clear" w:color="000000" w:fill="FFFFFF"/>
            <w:vAlign w:val="center"/>
          </w:tcPr>
          <w:p w14:paraId="5CAA9D37" w14:textId="77777777" w:rsidR="00EE2933" w:rsidRPr="00EE2933" w:rsidRDefault="00EE2933" w:rsidP="00EE2933">
            <w:pPr>
              <w:jc w:val="center"/>
              <w:rPr>
                <w:color w:val="000000"/>
              </w:rPr>
            </w:pPr>
            <w:r w:rsidRPr="00EE2933">
              <w:rPr>
                <w:color w:val="000000"/>
              </w:rPr>
              <w:t>149,248</w:t>
            </w:r>
          </w:p>
        </w:tc>
        <w:tc>
          <w:tcPr>
            <w:tcW w:w="1433" w:type="dxa"/>
            <w:tcBorders>
              <w:top w:val="single" w:sz="4" w:space="0" w:color="auto"/>
              <w:left w:val="nil"/>
              <w:bottom w:val="single" w:sz="4" w:space="0" w:color="auto"/>
              <w:right w:val="single" w:sz="4" w:space="0" w:color="auto"/>
            </w:tcBorders>
            <w:shd w:val="clear" w:color="000000" w:fill="FFFFFF"/>
            <w:vAlign w:val="center"/>
          </w:tcPr>
          <w:p w14:paraId="185E3B32" w14:textId="77777777" w:rsidR="00EE2933" w:rsidRPr="00EE2933" w:rsidRDefault="00EE2933" w:rsidP="00EE2933">
            <w:pPr>
              <w:jc w:val="center"/>
              <w:rPr>
                <w:color w:val="000000"/>
              </w:rPr>
            </w:pPr>
            <w:r w:rsidRPr="00EE2933">
              <w:rPr>
                <w:color w:val="000000"/>
              </w:rPr>
              <w:t>32,94</w:t>
            </w:r>
          </w:p>
        </w:tc>
        <w:tc>
          <w:tcPr>
            <w:tcW w:w="1433" w:type="dxa"/>
            <w:tcBorders>
              <w:top w:val="nil"/>
              <w:left w:val="nil"/>
              <w:bottom w:val="single" w:sz="4" w:space="0" w:color="auto"/>
              <w:right w:val="single" w:sz="4" w:space="0" w:color="auto"/>
            </w:tcBorders>
            <w:shd w:val="clear" w:color="000000" w:fill="FFFFFF"/>
            <w:vAlign w:val="center"/>
            <w:hideMark/>
          </w:tcPr>
          <w:p w14:paraId="7211BC6F" w14:textId="77777777" w:rsidR="00EE2933" w:rsidRPr="00EE2933" w:rsidRDefault="00EE2933" w:rsidP="00EE2933">
            <w:pPr>
              <w:jc w:val="center"/>
              <w:rPr>
                <w:color w:val="000000"/>
              </w:rPr>
            </w:pPr>
            <w:r w:rsidRPr="00EE2933">
              <w:rPr>
                <w:color w:val="000000"/>
              </w:rPr>
              <w:t>0,00%</w:t>
            </w:r>
          </w:p>
        </w:tc>
        <w:tc>
          <w:tcPr>
            <w:tcW w:w="1433" w:type="dxa"/>
            <w:tcBorders>
              <w:top w:val="nil"/>
              <w:left w:val="nil"/>
              <w:bottom w:val="single" w:sz="4" w:space="0" w:color="auto"/>
              <w:right w:val="single" w:sz="4" w:space="0" w:color="auto"/>
            </w:tcBorders>
            <w:shd w:val="clear" w:color="000000" w:fill="FFFFFF"/>
            <w:vAlign w:val="center"/>
          </w:tcPr>
          <w:p w14:paraId="2D76F546" w14:textId="77777777" w:rsidR="00EE2933" w:rsidRPr="00EE2933" w:rsidRDefault="00EE2933" w:rsidP="00EE2933">
            <w:pPr>
              <w:jc w:val="center"/>
              <w:rPr>
                <w:color w:val="000000"/>
              </w:rPr>
            </w:pPr>
            <w:r w:rsidRPr="00EE2933">
              <w:rPr>
                <w:color w:val="000000"/>
              </w:rPr>
              <w:t>4916,25</w:t>
            </w:r>
          </w:p>
        </w:tc>
      </w:tr>
      <w:tr w:rsidR="00EE2933" w:rsidRPr="00EE2933" w14:paraId="0964F2B8" w14:textId="77777777" w:rsidTr="00293CC7">
        <w:trPr>
          <w:trHeight w:val="325"/>
        </w:trPr>
        <w:tc>
          <w:tcPr>
            <w:tcW w:w="370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4CC99E7" w14:textId="77777777" w:rsidR="00EE2933" w:rsidRPr="00EE2933" w:rsidRDefault="00EE2933" w:rsidP="00EE2933">
            <w:pPr>
              <w:rPr>
                <w:bCs/>
              </w:rPr>
            </w:pPr>
            <w:r w:rsidRPr="00EE2933">
              <w:rPr>
                <w:bCs/>
              </w:rPr>
              <w:t>июль - декабрь</w:t>
            </w:r>
          </w:p>
        </w:tc>
        <w:tc>
          <w:tcPr>
            <w:tcW w:w="1433" w:type="dxa"/>
            <w:tcBorders>
              <w:top w:val="nil"/>
              <w:left w:val="single" w:sz="4" w:space="0" w:color="auto"/>
              <w:bottom w:val="single" w:sz="4" w:space="0" w:color="auto"/>
              <w:right w:val="single" w:sz="4" w:space="0" w:color="auto"/>
            </w:tcBorders>
            <w:shd w:val="clear" w:color="000000" w:fill="FFFFFF"/>
            <w:vAlign w:val="center"/>
          </w:tcPr>
          <w:p w14:paraId="2838F861" w14:textId="77777777" w:rsidR="00EE2933" w:rsidRPr="00EE2933" w:rsidRDefault="00EE2933" w:rsidP="00EE2933">
            <w:pPr>
              <w:jc w:val="center"/>
              <w:rPr>
                <w:color w:val="000000"/>
              </w:rPr>
            </w:pPr>
            <w:r w:rsidRPr="00EE2933">
              <w:rPr>
                <w:color w:val="000000"/>
              </w:rPr>
              <w:t>160,396</w:t>
            </w:r>
          </w:p>
        </w:tc>
        <w:tc>
          <w:tcPr>
            <w:tcW w:w="1433" w:type="dxa"/>
            <w:tcBorders>
              <w:top w:val="nil"/>
              <w:left w:val="nil"/>
              <w:bottom w:val="single" w:sz="4" w:space="0" w:color="auto"/>
              <w:right w:val="single" w:sz="4" w:space="0" w:color="auto"/>
            </w:tcBorders>
            <w:shd w:val="clear" w:color="000000" w:fill="FFFFFF"/>
            <w:vAlign w:val="center"/>
          </w:tcPr>
          <w:p w14:paraId="2C9D6354" w14:textId="77777777" w:rsidR="00EE2933" w:rsidRPr="00EE2933" w:rsidRDefault="00EE2933" w:rsidP="00EE2933">
            <w:pPr>
              <w:jc w:val="center"/>
              <w:rPr>
                <w:color w:val="000000"/>
              </w:rPr>
            </w:pPr>
            <w:r w:rsidRPr="00EE2933">
              <w:rPr>
                <w:color w:val="000000"/>
              </w:rPr>
              <w:t>36,33</w:t>
            </w:r>
          </w:p>
        </w:tc>
        <w:tc>
          <w:tcPr>
            <w:tcW w:w="1433" w:type="dxa"/>
            <w:tcBorders>
              <w:top w:val="nil"/>
              <w:left w:val="nil"/>
              <w:bottom w:val="single" w:sz="4" w:space="0" w:color="auto"/>
              <w:right w:val="single" w:sz="4" w:space="0" w:color="auto"/>
            </w:tcBorders>
            <w:shd w:val="clear" w:color="000000" w:fill="FFFFFF"/>
            <w:vAlign w:val="center"/>
            <w:hideMark/>
          </w:tcPr>
          <w:p w14:paraId="2CF848EF" w14:textId="77777777" w:rsidR="00EE2933" w:rsidRPr="00EE2933" w:rsidRDefault="00EE2933" w:rsidP="00EE2933">
            <w:pPr>
              <w:jc w:val="center"/>
              <w:rPr>
                <w:color w:val="000000"/>
              </w:rPr>
            </w:pPr>
            <w:r w:rsidRPr="00EE2933">
              <w:rPr>
                <w:color w:val="000000"/>
              </w:rPr>
              <w:t>10,28%</w:t>
            </w:r>
          </w:p>
        </w:tc>
        <w:tc>
          <w:tcPr>
            <w:tcW w:w="1433" w:type="dxa"/>
            <w:tcBorders>
              <w:top w:val="nil"/>
              <w:left w:val="nil"/>
              <w:bottom w:val="single" w:sz="4" w:space="0" w:color="auto"/>
              <w:right w:val="single" w:sz="4" w:space="0" w:color="auto"/>
            </w:tcBorders>
            <w:shd w:val="clear" w:color="000000" w:fill="FFFFFF"/>
            <w:vAlign w:val="center"/>
          </w:tcPr>
          <w:p w14:paraId="4C12D43C" w14:textId="77777777" w:rsidR="00EE2933" w:rsidRPr="00EE2933" w:rsidRDefault="00EE2933" w:rsidP="00EE2933">
            <w:pPr>
              <w:jc w:val="center"/>
              <w:rPr>
                <w:color w:val="000000"/>
              </w:rPr>
            </w:pPr>
            <w:r w:rsidRPr="00EE2933">
              <w:rPr>
                <w:color w:val="000000"/>
              </w:rPr>
              <w:t>5826,50</w:t>
            </w:r>
          </w:p>
        </w:tc>
      </w:tr>
      <w:tr w:rsidR="00EE2933" w:rsidRPr="00EE2933" w14:paraId="05DC6403" w14:textId="77777777" w:rsidTr="00293CC7">
        <w:trPr>
          <w:trHeight w:val="82"/>
        </w:trPr>
        <w:tc>
          <w:tcPr>
            <w:tcW w:w="3704" w:type="dxa"/>
            <w:tcBorders>
              <w:top w:val="nil"/>
              <w:left w:val="nil"/>
              <w:bottom w:val="single" w:sz="4" w:space="0" w:color="auto"/>
              <w:right w:val="nil"/>
            </w:tcBorders>
            <w:shd w:val="clear" w:color="auto" w:fill="auto"/>
            <w:vAlign w:val="center"/>
            <w:hideMark/>
          </w:tcPr>
          <w:p w14:paraId="00C0260F" w14:textId="77777777" w:rsidR="00EE2933" w:rsidRPr="00EE2933" w:rsidRDefault="00EE2933" w:rsidP="00EE2933">
            <w:r w:rsidRPr="00EE2933">
              <w:t> </w:t>
            </w:r>
          </w:p>
        </w:tc>
        <w:tc>
          <w:tcPr>
            <w:tcW w:w="1433" w:type="dxa"/>
            <w:tcBorders>
              <w:top w:val="nil"/>
              <w:left w:val="nil"/>
              <w:bottom w:val="single" w:sz="4" w:space="0" w:color="auto"/>
              <w:right w:val="nil"/>
            </w:tcBorders>
            <w:shd w:val="clear" w:color="auto" w:fill="auto"/>
            <w:hideMark/>
          </w:tcPr>
          <w:p w14:paraId="6680BD2D" w14:textId="77777777" w:rsidR="00EE2933" w:rsidRPr="00EE2933" w:rsidRDefault="00EE2933" w:rsidP="00EE2933">
            <w:pPr>
              <w:jc w:val="center"/>
              <w:rPr>
                <w:color w:val="000000"/>
              </w:rPr>
            </w:pPr>
          </w:p>
        </w:tc>
        <w:tc>
          <w:tcPr>
            <w:tcW w:w="1433" w:type="dxa"/>
            <w:tcBorders>
              <w:top w:val="nil"/>
              <w:left w:val="nil"/>
              <w:bottom w:val="single" w:sz="4" w:space="0" w:color="auto"/>
              <w:right w:val="nil"/>
            </w:tcBorders>
            <w:shd w:val="clear" w:color="auto" w:fill="auto"/>
            <w:hideMark/>
          </w:tcPr>
          <w:p w14:paraId="73E65C3C" w14:textId="77777777" w:rsidR="00EE2933" w:rsidRPr="00EE2933" w:rsidRDefault="00EE2933" w:rsidP="00EE2933">
            <w:pPr>
              <w:jc w:val="center"/>
              <w:rPr>
                <w:color w:val="000000"/>
              </w:rPr>
            </w:pPr>
          </w:p>
        </w:tc>
        <w:tc>
          <w:tcPr>
            <w:tcW w:w="1433" w:type="dxa"/>
            <w:tcBorders>
              <w:top w:val="nil"/>
              <w:left w:val="nil"/>
              <w:bottom w:val="single" w:sz="4" w:space="0" w:color="auto"/>
              <w:right w:val="nil"/>
            </w:tcBorders>
            <w:shd w:val="clear" w:color="auto" w:fill="auto"/>
            <w:hideMark/>
          </w:tcPr>
          <w:p w14:paraId="676D5CE2" w14:textId="77777777" w:rsidR="00EE2933" w:rsidRPr="00EE2933" w:rsidRDefault="00EE2933" w:rsidP="00EE2933">
            <w:pPr>
              <w:jc w:val="center"/>
              <w:rPr>
                <w:color w:val="000000"/>
              </w:rPr>
            </w:pPr>
          </w:p>
        </w:tc>
        <w:tc>
          <w:tcPr>
            <w:tcW w:w="1433" w:type="dxa"/>
            <w:tcBorders>
              <w:top w:val="nil"/>
              <w:left w:val="nil"/>
              <w:bottom w:val="single" w:sz="4" w:space="0" w:color="auto"/>
              <w:right w:val="nil"/>
            </w:tcBorders>
            <w:shd w:val="clear" w:color="auto" w:fill="auto"/>
          </w:tcPr>
          <w:p w14:paraId="69914A4D" w14:textId="77777777" w:rsidR="00EE2933" w:rsidRPr="00EE2933" w:rsidRDefault="00EE2933" w:rsidP="00EE2933">
            <w:pPr>
              <w:jc w:val="center"/>
              <w:rPr>
                <w:color w:val="000000"/>
              </w:rPr>
            </w:pPr>
          </w:p>
        </w:tc>
      </w:tr>
      <w:tr w:rsidR="00EE2933" w:rsidRPr="00EE2933" w14:paraId="7DC957CD" w14:textId="77777777" w:rsidTr="00293CC7">
        <w:trPr>
          <w:trHeight w:val="289"/>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72F57A1D" w14:textId="77777777" w:rsidR="00EE2933" w:rsidRPr="00EE2933" w:rsidRDefault="00EE2933" w:rsidP="00EE2933">
            <w:pPr>
              <w:rPr>
                <w:b/>
                <w:bCs/>
              </w:rPr>
            </w:pPr>
            <w:r w:rsidRPr="00EE2933">
              <w:rPr>
                <w:b/>
                <w:bCs/>
              </w:rPr>
              <w:t>Год</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4E5A9F1F" w14:textId="77777777" w:rsidR="00EE2933" w:rsidRPr="00EE2933" w:rsidRDefault="00EE2933" w:rsidP="00EE2933">
            <w:pPr>
              <w:jc w:val="center"/>
              <w:rPr>
                <w:b/>
                <w:bCs/>
                <w:color w:val="000000"/>
              </w:rPr>
            </w:pPr>
            <w:r w:rsidRPr="00EE2933">
              <w:rPr>
                <w:b/>
                <w:bCs/>
              </w:rPr>
              <w:t xml:space="preserve">309,644 </w:t>
            </w:r>
          </w:p>
        </w:tc>
        <w:tc>
          <w:tcPr>
            <w:tcW w:w="1433" w:type="dxa"/>
            <w:tcBorders>
              <w:top w:val="single" w:sz="4" w:space="0" w:color="auto"/>
              <w:left w:val="nil"/>
              <w:bottom w:val="single" w:sz="4" w:space="0" w:color="auto"/>
              <w:right w:val="single" w:sz="4" w:space="0" w:color="auto"/>
            </w:tcBorders>
            <w:shd w:val="clear" w:color="000000" w:fill="FFFFFF"/>
            <w:vAlign w:val="center"/>
          </w:tcPr>
          <w:p w14:paraId="05975A62" w14:textId="77777777" w:rsidR="00EE2933" w:rsidRPr="00EE2933" w:rsidRDefault="00EE2933" w:rsidP="00EE2933">
            <w:pPr>
              <w:jc w:val="center"/>
              <w:rPr>
                <w:b/>
                <w:bCs/>
                <w:color w:val="000000"/>
              </w:rPr>
            </w:pPr>
            <w:r w:rsidRPr="00EE2933">
              <w:rPr>
                <w:b/>
                <w:bCs/>
                <w:color w:val="000000"/>
              </w:rPr>
              <w:t>34,69</w:t>
            </w:r>
          </w:p>
        </w:tc>
        <w:tc>
          <w:tcPr>
            <w:tcW w:w="1433" w:type="dxa"/>
            <w:tcBorders>
              <w:top w:val="single" w:sz="4" w:space="0" w:color="auto"/>
              <w:left w:val="nil"/>
              <w:bottom w:val="single" w:sz="4" w:space="0" w:color="auto"/>
              <w:right w:val="single" w:sz="4" w:space="0" w:color="auto"/>
            </w:tcBorders>
            <w:shd w:val="clear" w:color="000000" w:fill="FFFFFF"/>
            <w:vAlign w:val="center"/>
          </w:tcPr>
          <w:p w14:paraId="1A730738" w14:textId="77777777" w:rsidR="00EE2933" w:rsidRPr="00EE2933" w:rsidRDefault="00EE2933" w:rsidP="00EE2933">
            <w:pPr>
              <w:jc w:val="center"/>
              <w:rPr>
                <w:b/>
                <w:bCs/>
                <w:color w:val="000000"/>
              </w:rPr>
            </w:pPr>
            <w:r w:rsidRPr="00EE2933">
              <w:rPr>
                <w:b/>
                <w:bCs/>
                <w:color w:val="000000"/>
              </w:rPr>
              <w:t>4,34%</w:t>
            </w:r>
          </w:p>
        </w:tc>
        <w:tc>
          <w:tcPr>
            <w:tcW w:w="1433" w:type="dxa"/>
            <w:tcBorders>
              <w:top w:val="single" w:sz="4" w:space="0" w:color="auto"/>
              <w:left w:val="nil"/>
              <w:bottom w:val="single" w:sz="4" w:space="0" w:color="auto"/>
              <w:right w:val="single" w:sz="4" w:space="0" w:color="auto"/>
            </w:tcBorders>
            <w:shd w:val="clear" w:color="000000" w:fill="FFFFFF"/>
            <w:vAlign w:val="center"/>
          </w:tcPr>
          <w:p w14:paraId="49E8A9DD" w14:textId="77777777" w:rsidR="00EE2933" w:rsidRPr="00EE2933" w:rsidRDefault="00EE2933" w:rsidP="00EE2933">
            <w:pPr>
              <w:jc w:val="center"/>
              <w:rPr>
                <w:b/>
                <w:bCs/>
                <w:color w:val="000000"/>
              </w:rPr>
            </w:pPr>
            <w:r w:rsidRPr="00EE2933">
              <w:rPr>
                <w:b/>
                <w:bCs/>
                <w:color w:val="000000"/>
              </w:rPr>
              <w:t>10 742,75</w:t>
            </w:r>
          </w:p>
        </w:tc>
      </w:tr>
    </w:tbl>
    <w:p w14:paraId="303A4F7B" w14:textId="77777777" w:rsidR="00EE2933" w:rsidRPr="00EE2933" w:rsidRDefault="00EE2933" w:rsidP="00EE2933">
      <w:pPr>
        <w:spacing w:line="360" w:lineRule="auto"/>
        <w:ind w:firstLine="851"/>
        <w:jc w:val="both"/>
        <w:rPr>
          <w:szCs w:val="20"/>
        </w:rPr>
      </w:pPr>
    </w:p>
    <w:tbl>
      <w:tblPr>
        <w:tblW w:w="9436" w:type="dxa"/>
        <w:tblInd w:w="113" w:type="dxa"/>
        <w:tblLook w:val="04A0" w:firstRow="1" w:lastRow="0" w:firstColumn="1" w:lastColumn="0" w:noHBand="0" w:noVBand="1"/>
      </w:tblPr>
      <w:tblGrid>
        <w:gridCol w:w="3704"/>
        <w:gridCol w:w="1433"/>
        <w:gridCol w:w="1433"/>
        <w:gridCol w:w="1433"/>
        <w:gridCol w:w="1433"/>
      </w:tblGrid>
      <w:tr w:rsidR="00EE2933" w:rsidRPr="00EE2933" w14:paraId="64856849" w14:textId="77777777" w:rsidTr="00293CC7">
        <w:trPr>
          <w:trHeight w:val="450"/>
        </w:trPr>
        <w:tc>
          <w:tcPr>
            <w:tcW w:w="3704" w:type="dxa"/>
            <w:vMerge w:val="restart"/>
            <w:tcBorders>
              <w:top w:val="single" w:sz="4" w:space="0" w:color="auto"/>
              <w:left w:val="single" w:sz="4" w:space="0" w:color="auto"/>
              <w:right w:val="single" w:sz="4" w:space="0" w:color="auto"/>
            </w:tcBorders>
            <w:shd w:val="clear" w:color="auto" w:fill="auto"/>
            <w:vAlign w:val="center"/>
            <w:hideMark/>
          </w:tcPr>
          <w:p w14:paraId="4807ECD6" w14:textId="77777777" w:rsidR="00EE2933" w:rsidRPr="00EE2933" w:rsidRDefault="00EE2933" w:rsidP="00EE2933">
            <w:pPr>
              <w:jc w:val="center"/>
              <w:rPr>
                <w:b/>
                <w:bCs/>
              </w:rPr>
            </w:pPr>
            <w:r w:rsidRPr="00EE2933">
              <w:rPr>
                <w:b/>
                <w:bCs/>
              </w:rPr>
              <w:t>2025 год</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315AEB2" w14:textId="77777777" w:rsidR="00EE2933" w:rsidRPr="00EE2933" w:rsidRDefault="00EE2933" w:rsidP="00EE2933">
            <w:pPr>
              <w:jc w:val="center"/>
            </w:pPr>
            <w:r w:rsidRPr="00EE2933">
              <w:t>Полезный отпуск</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1DBE484" w14:textId="77777777" w:rsidR="00EE2933" w:rsidRPr="00EE2933" w:rsidRDefault="00EE2933" w:rsidP="00EE2933">
            <w:pPr>
              <w:jc w:val="center"/>
            </w:pPr>
            <w:r w:rsidRPr="00EE2933">
              <w:t>Тариф</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BDA6D8E" w14:textId="77777777" w:rsidR="00EE2933" w:rsidRPr="00EE2933" w:rsidRDefault="00EE2933" w:rsidP="00EE2933">
            <w:pPr>
              <w:jc w:val="center"/>
            </w:pPr>
            <w:r w:rsidRPr="00EE2933">
              <w:t>Рост</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5A98CA5" w14:textId="77777777" w:rsidR="00EE2933" w:rsidRPr="00EE2933" w:rsidRDefault="00EE2933" w:rsidP="00EE2933">
            <w:pPr>
              <w:jc w:val="center"/>
            </w:pPr>
            <w:r w:rsidRPr="00EE2933">
              <w:t>НВВ</w:t>
            </w:r>
          </w:p>
        </w:tc>
      </w:tr>
      <w:tr w:rsidR="00EE2933" w:rsidRPr="00EE2933" w14:paraId="4B7E7FBF" w14:textId="77777777" w:rsidTr="00293CC7">
        <w:trPr>
          <w:trHeight w:val="255"/>
        </w:trPr>
        <w:tc>
          <w:tcPr>
            <w:tcW w:w="3704" w:type="dxa"/>
            <w:vMerge/>
            <w:tcBorders>
              <w:left w:val="single" w:sz="4" w:space="0" w:color="auto"/>
              <w:bottom w:val="single" w:sz="4" w:space="0" w:color="000000"/>
              <w:right w:val="single" w:sz="4" w:space="0" w:color="auto"/>
            </w:tcBorders>
            <w:shd w:val="clear" w:color="auto" w:fill="auto"/>
            <w:vAlign w:val="center"/>
            <w:hideMark/>
          </w:tcPr>
          <w:p w14:paraId="6CFEAA42" w14:textId="77777777" w:rsidR="00EE2933" w:rsidRPr="00EE2933" w:rsidRDefault="00EE2933" w:rsidP="00EE2933">
            <w:pPr>
              <w:jc w:val="center"/>
              <w:rPr>
                <w:b/>
                <w:bCs/>
              </w:rPr>
            </w:pP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0D69BD8" w14:textId="77777777" w:rsidR="00EE2933" w:rsidRPr="00EE2933" w:rsidRDefault="00EE2933" w:rsidP="00EE2933">
            <w:pPr>
              <w:jc w:val="center"/>
            </w:pPr>
            <w:r w:rsidRPr="00EE2933">
              <w:t xml:space="preserve">тыс. м³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425564E" w14:textId="77777777" w:rsidR="00EE2933" w:rsidRPr="00EE2933" w:rsidRDefault="00EE2933" w:rsidP="00EE2933">
            <w:pPr>
              <w:jc w:val="center"/>
            </w:pPr>
            <w:r w:rsidRPr="00EE2933">
              <w:t>руб./м³</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76CC7F3" w14:textId="77777777" w:rsidR="00EE2933" w:rsidRPr="00EE2933" w:rsidRDefault="00EE2933" w:rsidP="00EE2933">
            <w:pPr>
              <w:jc w:val="center"/>
            </w:pPr>
            <w:r w:rsidRPr="00EE2933">
              <w:t>%</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33FA3DF" w14:textId="77777777" w:rsidR="00EE2933" w:rsidRPr="00EE2933" w:rsidRDefault="00EE2933" w:rsidP="00EE2933">
            <w:pPr>
              <w:jc w:val="center"/>
            </w:pPr>
            <w:r w:rsidRPr="00EE2933">
              <w:t>тыс. руб.</w:t>
            </w:r>
          </w:p>
        </w:tc>
      </w:tr>
      <w:tr w:rsidR="00EE2933" w:rsidRPr="00EE2933" w14:paraId="60474891" w14:textId="77777777" w:rsidTr="00293CC7">
        <w:trPr>
          <w:trHeight w:val="301"/>
        </w:trPr>
        <w:tc>
          <w:tcPr>
            <w:tcW w:w="3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F7A524" w14:textId="77777777" w:rsidR="00EE2933" w:rsidRPr="00EE2933" w:rsidRDefault="00EE2933" w:rsidP="00EE2933">
            <w:pPr>
              <w:rPr>
                <w:bCs/>
              </w:rPr>
            </w:pPr>
            <w:r w:rsidRPr="00EE2933">
              <w:rPr>
                <w:bCs/>
              </w:rPr>
              <w:t>январь - июнь</w:t>
            </w:r>
          </w:p>
        </w:tc>
        <w:tc>
          <w:tcPr>
            <w:tcW w:w="1433" w:type="dxa"/>
            <w:tcBorders>
              <w:top w:val="nil"/>
              <w:left w:val="single" w:sz="4" w:space="0" w:color="auto"/>
              <w:bottom w:val="single" w:sz="4" w:space="0" w:color="auto"/>
              <w:right w:val="single" w:sz="4" w:space="0" w:color="auto"/>
            </w:tcBorders>
            <w:shd w:val="clear" w:color="000000" w:fill="FFFFFF"/>
            <w:vAlign w:val="center"/>
          </w:tcPr>
          <w:p w14:paraId="0D873F5B" w14:textId="77777777" w:rsidR="00EE2933" w:rsidRPr="00EE2933" w:rsidRDefault="00EE2933" w:rsidP="00EE2933">
            <w:pPr>
              <w:jc w:val="center"/>
            </w:pPr>
            <w:r w:rsidRPr="00EE2933">
              <w:rPr>
                <w:color w:val="000000"/>
              </w:rPr>
              <w:t>149,248</w:t>
            </w:r>
          </w:p>
        </w:tc>
        <w:tc>
          <w:tcPr>
            <w:tcW w:w="1433" w:type="dxa"/>
            <w:tcBorders>
              <w:top w:val="single" w:sz="4" w:space="0" w:color="auto"/>
              <w:left w:val="nil"/>
              <w:bottom w:val="single" w:sz="4" w:space="0" w:color="auto"/>
              <w:right w:val="single" w:sz="4" w:space="0" w:color="auto"/>
            </w:tcBorders>
            <w:shd w:val="clear" w:color="000000" w:fill="FFFFFF"/>
            <w:vAlign w:val="center"/>
          </w:tcPr>
          <w:p w14:paraId="18964168" w14:textId="77777777" w:rsidR="00EE2933" w:rsidRPr="00EE2933" w:rsidRDefault="00EE2933" w:rsidP="00EE2933">
            <w:pPr>
              <w:jc w:val="center"/>
            </w:pPr>
            <w:r w:rsidRPr="00EE2933">
              <w:t>36,33</w:t>
            </w:r>
          </w:p>
        </w:tc>
        <w:tc>
          <w:tcPr>
            <w:tcW w:w="1433" w:type="dxa"/>
            <w:tcBorders>
              <w:top w:val="nil"/>
              <w:left w:val="nil"/>
              <w:bottom w:val="single" w:sz="4" w:space="0" w:color="auto"/>
              <w:right w:val="single" w:sz="4" w:space="0" w:color="auto"/>
            </w:tcBorders>
            <w:shd w:val="clear" w:color="000000" w:fill="FFFFFF"/>
            <w:vAlign w:val="center"/>
            <w:hideMark/>
          </w:tcPr>
          <w:p w14:paraId="5757E0DC" w14:textId="77777777" w:rsidR="00EE2933" w:rsidRPr="00EE2933" w:rsidRDefault="00EE2933" w:rsidP="00EE2933">
            <w:pPr>
              <w:jc w:val="center"/>
            </w:pPr>
            <w:r w:rsidRPr="00EE2933">
              <w:t>0,00%</w:t>
            </w:r>
          </w:p>
        </w:tc>
        <w:tc>
          <w:tcPr>
            <w:tcW w:w="1433" w:type="dxa"/>
            <w:tcBorders>
              <w:top w:val="nil"/>
              <w:left w:val="nil"/>
              <w:bottom w:val="single" w:sz="4" w:space="0" w:color="auto"/>
              <w:right w:val="single" w:sz="4" w:space="0" w:color="auto"/>
            </w:tcBorders>
            <w:shd w:val="clear" w:color="000000" w:fill="FFFFFF"/>
            <w:vAlign w:val="center"/>
          </w:tcPr>
          <w:p w14:paraId="615A4CF5" w14:textId="77777777" w:rsidR="00EE2933" w:rsidRPr="00EE2933" w:rsidRDefault="00EE2933" w:rsidP="00EE2933">
            <w:pPr>
              <w:jc w:val="center"/>
            </w:pPr>
            <w:r w:rsidRPr="00EE2933">
              <w:t>5421,57</w:t>
            </w:r>
          </w:p>
        </w:tc>
      </w:tr>
      <w:tr w:rsidR="00EE2933" w:rsidRPr="00EE2933" w14:paraId="376BA27D" w14:textId="77777777" w:rsidTr="00293CC7">
        <w:trPr>
          <w:trHeight w:val="305"/>
        </w:trPr>
        <w:tc>
          <w:tcPr>
            <w:tcW w:w="370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9B7BC4B" w14:textId="77777777" w:rsidR="00EE2933" w:rsidRPr="00EE2933" w:rsidRDefault="00EE2933" w:rsidP="00EE2933">
            <w:pPr>
              <w:rPr>
                <w:bCs/>
              </w:rPr>
            </w:pPr>
            <w:r w:rsidRPr="00EE2933">
              <w:rPr>
                <w:bCs/>
              </w:rPr>
              <w:t>июль - декабрь</w:t>
            </w:r>
          </w:p>
        </w:tc>
        <w:tc>
          <w:tcPr>
            <w:tcW w:w="1433" w:type="dxa"/>
            <w:tcBorders>
              <w:top w:val="nil"/>
              <w:left w:val="single" w:sz="4" w:space="0" w:color="auto"/>
              <w:bottom w:val="single" w:sz="4" w:space="0" w:color="auto"/>
              <w:right w:val="single" w:sz="4" w:space="0" w:color="auto"/>
            </w:tcBorders>
            <w:shd w:val="clear" w:color="000000" w:fill="FFFFFF"/>
            <w:vAlign w:val="center"/>
          </w:tcPr>
          <w:p w14:paraId="08BF4604" w14:textId="77777777" w:rsidR="00EE2933" w:rsidRPr="00EE2933" w:rsidRDefault="00EE2933" w:rsidP="00EE2933">
            <w:pPr>
              <w:jc w:val="center"/>
            </w:pPr>
            <w:r w:rsidRPr="00EE2933">
              <w:rPr>
                <w:color w:val="000000"/>
              </w:rPr>
              <w:t>160,396</w:t>
            </w:r>
          </w:p>
        </w:tc>
        <w:tc>
          <w:tcPr>
            <w:tcW w:w="1433" w:type="dxa"/>
            <w:tcBorders>
              <w:top w:val="nil"/>
              <w:left w:val="nil"/>
              <w:bottom w:val="single" w:sz="4" w:space="0" w:color="auto"/>
              <w:right w:val="single" w:sz="4" w:space="0" w:color="auto"/>
            </w:tcBorders>
            <w:shd w:val="clear" w:color="000000" w:fill="FFFFFF"/>
            <w:vAlign w:val="center"/>
          </w:tcPr>
          <w:p w14:paraId="2CEDC6D8" w14:textId="77777777" w:rsidR="00EE2933" w:rsidRPr="00EE2933" w:rsidRDefault="00EE2933" w:rsidP="00EE2933">
            <w:pPr>
              <w:jc w:val="center"/>
            </w:pPr>
            <w:r w:rsidRPr="00EE2933">
              <w:t>36,63</w:t>
            </w:r>
          </w:p>
        </w:tc>
        <w:tc>
          <w:tcPr>
            <w:tcW w:w="1433" w:type="dxa"/>
            <w:tcBorders>
              <w:top w:val="nil"/>
              <w:left w:val="nil"/>
              <w:bottom w:val="single" w:sz="4" w:space="0" w:color="auto"/>
              <w:right w:val="single" w:sz="4" w:space="0" w:color="auto"/>
            </w:tcBorders>
            <w:shd w:val="clear" w:color="000000" w:fill="FFFFFF"/>
            <w:vAlign w:val="center"/>
            <w:hideMark/>
          </w:tcPr>
          <w:p w14:paraId="38F21992" w14:textId="77777777" w:rsidR="00EE2933" w:rsidRPr="00EE2933" w:rsidRDefault="00EE2933" w:rsidP="00EE2933">
            <w:pPr>
              <w:jc w:val="center"/>
            </w:pPr>
            <w:r w:rsidRPr="00EE2933">
              <w:t>0,84%</w:t>
            </w:r>
          </w:p>
        </w:tc>
        <w:tc>
          <w:tcPr>
            <w:tcW w:w="1433" w:type="dxa"/>
            <w:tcBorders>
              <w:top w:val="nil"/>
              <w:left w:val="nil"/>
              <w:bottom w:val="single" w:sz="4" w:space="0" w:color="auto"/>
              <w:right w:val="single" w:sz="4" w:space="0" w:color="auto"/>
            </w:tcBorders>
            <w:shd w:val="clear" w:color="000000" w:fill="FFFFFF"/>
            <w:vAlign w:val="center"/>
          </w:tcPr>
          <w:p w14:paraId="3ACBCC5B" w14:textId="77777777" w:rsidR="00EE2933" w:rsidRPr="00EE2933" w:rsidRDefault="00EE2933" w:rsidP="00EE2933">
            <w:pPr>
              <w:jc w:val="center"/>
            </w:pPr>
            <w:r w:rsidRPr="00EE2933">
              <w:t>5875,64</w:t>
            </w:r>
          </w:p>
        </w:tc>
      </w:tr>
      <w:tr w:rsidR="00EE2933" w:rsidRPr="00EE2933" w14:paraId="4370CA59" w14:textId="77777777" w:rsidTr="00293CC7">
        <w:trPr>
          <w:trHeight w:val="62"/>
        </w:trPr>
        <w:tc>
          <w:tcPr>
            <w:tcW w:w="3704" w:type="dxa"/>
            <w:tcBorders>
              <w:top w:val="nil"/>
              <w:left w:val="nil"/>
              <w:bottom w:val="single" w:sz="4" w:space="0" w:color="auto"/>
              <w:right w:val="nil"/>
            </w:tcBorders>
            <w:shd w:val="clear" w:color="auto" w:fill="auto"/>
            <w:vAlign w:val="center"/>
            <w:hideMark/>
          </w:tcPr>
          <w:p w14:paraId="374570AC" w14:textId="77777777" w:rsidR="00EE2933" w:rsidRPr="00EE2933" w:rsidRDefault="00EE2933" w:rsidP="00EE2933">
            <w:r w:rsidRPr="00EE2933">
              <w:t> </w:t>
            </w:r>
          </w:p>
        </w:tc>
        <w:tc>
          <w:tcPr>
            <w:tcW w:w="1433" w:type="dxa"/>
            <w:tcBorders>
              <w:top w:val="nil"/>
              <w:left w:val="nil"/>
              <w:bottom w:val="single" w:sz="4" w:space="0" w:color="auto"/>
              <w:right w:val="nil"/>
            </w:tcBorders>
            <w:shd w:val="clear" w:color="auto" w:fill="auto"/>
            <w:hideMark/>
          </w:tcPr>
          <w:p w14:paraId="7E005976" w14:textId="77777777" w:rsidR="00EE2933" w:rsidRPr="00EE2933" w:rsidRDefault="00EE2933" w:rsidP="00EE2933">
            <w:pPr>
              <w:jc w:val="center"/>
            </w:pPr>
          </w:p>
        </w:tc>
        <w:tc>
          <w:tcPr>
            <w:tcW w:w="1433" w:type="dxa"/>
            <w:tcBorders>
              <w:top w:val="nil"/>
              <w:left w:val="nil"/>
              <w:bottom w:val="single" w:sz="4" w:space="0" w:color="auto"/>
              <w:right w:val="nil"/>
            </w:tcBorders>
            <w:shd w:val="clear" w:color="000000" w:fill="FFFFFF"/>
            <w:vAlign w:val="center"/>
          </w:tcPr>
          <w:p w14:paraId="6E75020B" w14:textId="77777777" w:rsidR="00EE2933" w:rsidRPr="00EE2933" w:rsidRDefault="00EE2933" w:rsidP="00EE2933">
            <w:pPr>
              <w:jc w:val="center"/>
            </w:pPr>
          </w:p>
        </w:tc>
        <w:tc>
          <w:tcPr>
            <w:tcW w:w="1433" w:type="dxa"/>
            <w:tcBorders>
              <w:top w:val="nil"/>
              <w:left w:val="nil"/>
              <w:bottom w:val="single" w:sz="4" w:space="0" w:color="auto"/>
              <w:right w:val="nil"/>
            </w:tcBorders>
            <w:shd w:val="clear" w:color="000000" w:fill="FFFFFF"/>
            <w:vAlign w:val="center"/>
            <w:hideMark/>
          </w:tcPr>
          <w:p w14:paraId="19DC5BB5" w14:textId="77777777" w:rsidR="00EE2933" w:rsidRPr="00EE2933" w:rsidRDefault="00EE2933" w:rsidP="00EE2933">
            <w:pPr>
              <w:jc w:val="center"/>
            </w:pPr>
          </w:p>
        </w:tc>
        <w:tc>
          <w:tcPr>
            <w:tcW w:w="1433" w:type="dxa"/>
            <w:tcBorders>
              <w:top w:val="nil"/>
              <w:left w:val="nil"/>
              <w:bottom w:val="single" w:sz="4" w:space="0" w:color="auto"/>
              <w:right w:val="nil"/>
            </w:tcBorders>
            <w:shd w:val="clear" w:color="000000" w:fill="FFFFFF"/>
            <w:vAlign w:val="center"/>
          </w:tcPr>
          <w:p w14:paraId="35B6DE09" w14:textId="77777777" w:rsidR="00EE2933" w:rsidRPr="00EE2933" w:rsidRDefault="00EE2933" w:rsidP="00EE2933">
            <w:pPr>
              <w:jc w:val="center"/>
            </w:pPr>
          </w:p>
        </w:tc>
      </w:tr>
      <w:tr w:rsidR="00EE2933" w:rsidRPr="00EE2933" w14:paraId="56D31D8D" w14:textId="77777777" w:rsidTr="00293CC7">
        <w:trPr>
          <w:trHeight w:val="305"/>
        </w:trPr>
        <w:tc>
          <w:tcPr>
            <w:tcW w:w="3704" w:type="dxa"/>
            <w:tcBorders>
              <w:top w:val="nil"/>
              <w:left w:val="single" w:sz="4" w:space="0" w:color="auto"/>
              <w:bottom w:val="single" w:sz="4" w:space="0" w:color="auto"/>
              <w:right w:val="single" w:sz="4" w:space="0" w:color="auto"/>
            </w:tcBorders>
            <w:shd w:val="clear" w:color="auto" w:fill="auto"/>
            <w:vAlign w:val="center"/>
            <w:hideMark/>
          </w:tcPr>
          <w:p w14:paraId="590F9252" w14:textId="77777777" w:rsidR="00EE2933" w:rsidRPr="00EE2933" w:rsidRDefault="00EE2933" w:rsidP="00EE2933">
            <w:pPr>
              <w:rPr>
                <w:b/>
                <w:bCs/>
              </w:rPr>
            </w:pPr>
            <w:r w:rsidRPr="00EE2933">
              <w:rPr>
                <w:b/>
                <w:bCs/>
              </w:rPr>
              <w:t>Год</w:t>
            </w:r>
          </w:p>
        </w:tc>
        <w:tc>
          <w:tcPr>
            <w:tcW w:w="1433" w:type="dxa"/>
            <w:tcBorders>
              <w:top w:val="single" w:sz="4" w:space="0" w:color="auto"/>
              <w:left w:val="single" w:sz="4" w:space="0" w:color="auto"/>
              <w:bottom w:val="single" w:sz="4" w:space="0" w:color="auto"/>
              <w:right w:val="single" w:sz="4" w:space="0" w:color="auto"/>
            </w:tcBorders>
            <w:shd w:val="clear" w:color="000000" w:fill="FFFFFF"/>
            <w:vAlign w:val="center"/>
          </w:tcPr>
          <w:p w14:paraId="456D3366" w14:textId="77777777" w:rsidR="00EE2933" w:rsidRPr="00EE2933" w:rsidRDefault="00EE2933" w:rsidP="00EE2933">
            <w:pPr>
              <w:jc w:val="center"/>
              <w:rPr>
                <w:b/>
                <w:bCs/>
              </w:rPr>
            </w:pPr>
            <w:r w:rsidRPr="00EE2933">
              <w:rPr>
                <w:b/>
                <w:bCs/>
              </w:rPr>
              <w:t xml:space="preserve">309,644 </w:t>
            </w:r>
          </w:p>
        </w:tc>
        <w:tc>
          <w:tcPr>
            <w:tcW w:w="1433" w:type="dxa"/>
            <w:tcBorders>
              <w:top w:val="nil"/>
              <w:left w:val="nil"/>
              <w:bottom w:val="single" w:sz="4" w:space="0" w:color="auto"/>
              <w:right w:val="single" w:sz="4" w:space="0" w:color="auto"/>
            </w:tcBorders>
            <w:shd w:val="clear" w:color="000000" w:fill="FFFFFF"/>
            <w:vAlign w:val="center"/>
          </w:tcPr>
          <w:p w14:paraId="0959A135" w14:textId="77777777" w:rsidR="00EE2933" w:rsidRPr="00EE2933" w:rsidRDefault="00EE2933" w:rsidP="00EE2933">
            <w:pPr>
              <w:jc w:val="center"/>
              <w:rPr>
                <w:b/>
                <w:bCs/>
              </w:rPr>
            </w:pPr>
            <w:r w:rsidRPr="00EE2933">
              <w:rPr>
                <w:b/>
                <w:bCs/>
              </w:rPr>
              <w:t>36,48</w:t>
            </w:r>
          </w:p>
        </w:tc>
        <w:tc>
          <w:tcPr>
            <w:tcW w:w="1433" w:type="dxa"/>
            <w:tcBorders>
              <w:top w:val="nil"/>
              <w:left w:val="nil"/>
              <w:bottom w:val="single" w:sz="4" w:space="0" w:color="auto"/>
              <w:right w:val="single" w:sz="4" w:space="0" w:color="auto"/>
            </w:tcBorders>
            <w:shd w:val="clear" w:color="000000" w:fill="FFFFFF"/>
            <w:vAlign w:val="center"/>
          </w:tcPr>
          <w:p w14:paraId="4E8A16DD" w14:textId="77777777" w:rsidR="00EE2933" w:rsidRPr="00EE2933" w:rsidRDefault="00EE2933" w:rsidP="00EE2933">
            <w:pPr>
              <w:jc w:val="center"/>
              <w:rPr>
                <w:b/>
                <w:bCs/>
              </w:rPr>
            </w:pPr>
            <w:r w:rsidRPr="00EE2933">
              <w:rPr>
                <w:b/>
                <w:bCs/>
              </w:rPr>
              <w:t>5,16%</w:t>
            </w:r>
          </w:p>
        </w:tc>
        <w:tc>
          <w:tcPr>
            <w:tcW w:w="1433" w:type="dxa"/>
            <w:tcBorders>
              <w:top w:val="nil"/>
              <w:left w:val="nil"/>
              <w:bottom w:val="single" w:sz="4" w:space="0" w:color="auto"/>
              <w:right w:val="single" w:sz="4" w:space="0" w:color="auto"/>
            </w:tcBorders>
            <w:shd w:val="clear" w:color="000000" w:fill="FFFFFF"/>
            <w:vAlign w:val="center"/>
          </w:tcPr>
          <w:p w14:paraId="229C075C" w14:textId="77777777" w:rsidR="00EE2933" w:rsidRPr="00EE2933" w:rsidRDefault="00EE2933" w:rsidP="00EE2933">
            <w:pPr>
              <w:jc w:val="center"/>
              <w:rPr>
                <w:b/>
                <w:bCs/>
              </w:rPr>
            </w:pPr>
            <w:r w:rsidRPr="00EE2933">
              <w:rPr>
                <w:b/>
                <w:bCs/>
              </w:rPr>
              <w:t>11 297,21</w:t>
            </w:r>
          </w:p>
        </w:tc>
      </w:tr>
    </w:tbl>
    <w:p w14:paraId="7C218ED9" w14:textId="77777777" w:rsidR="00EE2933" w:rsidRPr="00EE2933" w:rsidRDefault="00EE2933" w:rsidP="00EE2933">
      <w:pPr>
        <w:keepNext/>
        <w:rPr>
          <w:sz w:val="28"/>
          <w:szCs w:val="28"/>
        </w:rPr>
      </w:pPr>
    </w:p>
    <w:tbl>
      <w:tblPr>
        <w:tblW w:w="9427" w:type="dxa"/>
        <w:tblInd w:w="108" w:type="dxa"/>
        <w:tblLook w:val="04A0" w:firstRow="1" w:lastRow="0" w:firstColumn="1" w:lastColumn="0" w:noHBand="0" w:noVBand="1"/>
      </w:tblPr>
      <w:tblGrid>
        <w:gridCol w:w="3698"/>
        <w:gridCol w:w="1431"/>
        <w:gridCol w:w="1431"/>
        <w:gridCol w:w="1431"/>
        <w:gridCol w:w="1436"/>
      </w:tblGrid>
      <w:tr w:rsidR="00EE2933" w:rsidRPr="00EE2933" w14:paraId="2BA3B2CA" w14:textId="77777777" w:rsidTr="00293CC7">
        <w:trPr>
          <w:trHeight w:val="418"/>
        </w:trPr>
        <w:tc>
          <w:tcPr>
            <w:tcW w:w="3698" w:type="dxa"/>
            <w:vMerge w:val="restart"/>
            <w:tcBorders>
              <w:top w:val="single" w:sz="4" w:space="0" w:color="auto"/>
              <w:left w:val="single" w:sz="4" w:space="0" w:color="auto"/>
              <w:right w:val="single" w:sz="4" w:space="0" w:color="auto"/>
            </w:tcBorders>
            <w:shd w:val="clear" w:color="auto" w:fill="auto"/>
            <w:vAlign w:val="center"/>
            <w:hideMark/>
          </w:tcPr>
          <w:p w14:paraId="2E7218DD" w14:textId="77777777" w:rsidR="00EE2933" w:rsidRPr="00EE2933" w:rsidRDefault="00EE2933" w:rsidP="00EE2933">
            <w:pPr>
              <w:jc w:val="center"/>
              <w:rPr>
                <w:b/>
                <w:bCs/>
              </w:rPr>
            </w:pPr>
            <w:r w:rsidRPr="00EE2933">
              <w:rPr>
                <w:b/>
                <w:bCs/>
              </w:rPr>
              <w:t>2026 год</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6A309DD7" w14:textId="77777777" w:rsidR="00EE2933" w:rsidRPr="00EE2933" w:rsidRDefault="00EE2933" w:rsidP="00EE2933">
            <w:pPr>
              <w:jc w:val="center"/>
            </w:pPr>
            <w:r w:rsidRPr="00EE2933">
              <w:t>Полезный отпуск</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66242CDA" w14:textId="77777777" w:rsidR="00EE2933" w:rsidRPr="00EE2933" w:rsidRDefault="00EE2933" w:rsidP="00EE2933">
            <w:pPr>
              <w:jc w:val="center"/>
            </w:pPr>
            <w:r w:rsidRPr="00EE2933">
              <w:t>Тариф</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14D988AE" w14:textId="77777777" w:rsidR="00EE2933" w:rsidRPr="00EE2933" w:rsidRDefault="00EE2933" w:rsidP="00EE2933">
            <w:pPr>
              <w:jc w:val="center"/>
            </w:pPr>
            <w:r w:rsidRPr="00EE2933">
              <w:t>Рост</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785D3ABF" w14:textId="77777777" w:rsidR="00EE2933" w:rsidRPr="00EE2933" w:rsidRDefault="00EE2933" w:rsidP="00EE2933">
            <w:pPr>
              <w:jc w:val="center"/>
            </w:pPr>
            <w:r w:rsidRPr="00EE2933">
              <w:t>НВВ</w:t>
            </w:r>
          </w:p>
        </w:tc>
      </w:tr>
      <w:tr w:rsidR="00EE2933" w:rsidRPr="00EE2933" w14:paraId="003F5560" w14:textId="77777777" w:rsidTr="00293CC7">
        <w:trPr>
          <w:trHeight w:val="316"/>
        </w:trPr>
        <w:tc>
          <w:tcPr>
            <w:tcW w:w="3698" w:type="dxa"/>
            <w:vMerge/>
            <w:tcBorders>
              <w:left w:val="single" w:sz="4" w:space="0" w:color="auto"/>
              <w:bottom w:val="single" w:sz="4" w:space="0" w:color="000000"/>
              <w:right w:val="single" w:sz="4" w:space="0" w:color="auto"/>
            </w:tcBorders>
            <w:shd w:val="clear" w:color="auto" w:fill="auto"/>
            <w:vAlign w:val="center"/>
            <w:hideMark/>
          </w:tcPr>
          <w:p w14:paraId="420EBD89" w14:textId="77777777" w:rsidR="00EE2933" w:rsidRPr="00EE2933" w:rsidRDefault="00EE2933" w:rsidP="00EE2933">
            <w:pPr>
              <w:jc w:val="center"/>
              <w:rPr>
                <w:b/>
                <w:bCs/>
              </w:rPr>
            </w:pP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4A89F58E" w14:textId="77777777" w:rsidR="00EE2933" w:rsidRPr="00EE2933" w:rsidRDefault="00EE2933" w:rsidP="00EE2933">
            <w:pPr>
              <w:jc w:val="center"/>
            </w:pPr>
            <w:r w:rsidRPr="00EE2933">
              <w:t xml:space="preserve">тыс. м³ </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299E18B0" w14:textId="77777777" w:rsidR="00EE2933" w:rsidRPr="00EE2933" w:rsidRDefault="00EE2933" w:rsidP="00EE2933">
            <w:pPr>
              <w:jc w:val="center"/>
            </w:pPr>
            <w:r w:rsidRPr="00EE2933">
              <w:t>руб./м³</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3125D215" w14:textId="77777777" w:rsidR="00EE2933" w:rsidRPr="00EE2933" w:rsidRDefault="00EE2933" w:rsidP="00EE2933">
            <w:pPr>
              <w:jc w:val="center"/>
            </w:pPr>
            <w:r w:rsidRPr="00EE2933">
              <w:t>%</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12F947AC" w14:textId="77777777" w:rsidR="00EE2933" w:rsidRPr="00EE2933" w:rsidRDefault="00EE2933" w:rsidP="00EE2933">
            <w:pPr>
              <w:jc w:val="center"/>
            </w:pPr>
            <w:r w:rsidRPr="00EE2933">
              <w:t>тыс. руб.</w:t>
            </w:r>
          </w:p>
        </w:tc>
      </w:tr>
      <w:tr w:rsidR="00EE2933" w:rsidRPr="00EE2933" w14:paraId="34949352" w14:textId="77777777" w:rsidTr="00293CC7">
        <w:trPr>
          <w:trHeight w:val="317"/>
        </w:trPr>
        <w:tc>
          <w:tcPr>
            <w:tcW w:w="3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BAE6B8" w14:textId="77777777" w:rsidR="00EE2933" w:rsidRPr="00EE2933" w:rsidRDefault="00EE2933" w:rsidP="00EE2933">
            <w:pPr>
              <w:rPr>
                <w:bCs/>
              </w:rPr>
            </w:pPr>
            <w:r w:rsidRPr="00EE2933">
              <w:rPr>
                <w:bCs/>
              </w:rPr>
              <w:t>январь - июнь</w:t>
            </w:r>
          </w:p>
        </w:tc>
        <w:tc>
          <w:tcPr>
            <w:tcW w:w="1431" w:type="dxa"/>
            <w:tcBorders>
              <w:top w:val="nil"/>
              <w:left w:val="single" w:sz="4" w:space="0" w:color="auto"/>
              <w:bottom w:val="single" w:sz="4" w:space="0" w:color="auto"/>
              <w:right w:val="single" w:sz="4" w:space="0" w:color="auto"/>
            </w:tcBorders>
            <w:shd w:val="clear" w:color="000000" w:fill="FFFFFF"/>
            <w:vAlign w:val="center"/>
            <w:hideMark/>
          </w:tcPr>
          <w:p w14:paraId="5531E614" w14:textId="77777777" w:rsidR="00EE2933" w:rsidRPr="00EE2933" w:rsidRDefault="00EE2933" w:rsidP="00EE2933">
            <w:pPr>
              <w:jc w:val="center"/>
            </w:pPr>
            <w:r w:rsidRPr="00EE2933">
              <w:rPr>
                <w:color w:val="000000"/>
              </w:rPr>
              <w:t>149,248</w:t>
            </w:r>
          </w:p>
        </w:tc>
        <w:tc>
          <w:tcPr>
            <w:tcW w:w="1431" w:type="dxa"/>
            <w:tcBorders>
              <w:top w:val="single" w:sz="4" w:space="0" w:color="auto"/>
              <w:left w:val="nil"/>
              <w:bottom w:val="single" w:sz="4" w:space="0" w:color="auto"/>
              <w:right w:val="single" w:sz="4" w:space="0" w:color="auto"/>
            </w:tcBorders>
            <w:shd w:val="clear" w:color="000000" w:fill="FFFFFF"/>
            <w:vAlign w:val="center"/>
          </w:tcPr>
          <w:p w14:paraId="76546F2D" w14:textId="77777777" w:rsidR="00EE2933" w:rsidRPr="00EE2933" w:rsidRDefault="00EE2933" w:rsidP="00EE2933">
            <w:pPr>
              <w:jc w:val="center"/>
            </w:pPr>
            <w:r w:rsidRPr="00EE2933">
              <w:t>36,63</w:t>
            </w:r>
          </w:p>
        </w:tc>
        <w:tc>
          <w:tcPr>
            <w:tcW w:w="1431" w:type="dxa"/>
            <w:tcBorders>
              <w:top w:val="nil"/>
              <w:left w:val="nil"/>
              <w:bottom w:val="single" w:sz="4" w:space="0" w:color="auto"/>
              <w:right w:val="single" w:sz="4" w:space="0" w:color="auto"/>
            </w:tcBorders>
            <w:shd w:val="clear" w:color="000000" w:fill="FFFFFF"/>
            <w:vAlign w:val="center"/>
            <w:hideMark/>
          </w:tcPr>
          <w:p w14:paraId="203A0291" w14:textId="77777777" w:rsidR="00EE2933" w:rsidRPr="00EE2933" w:rsidRDefault="00EE2933" w:rsidP="00EE2933">
            <w:pPr>
              <w:jc w:val="center"/>
            </w:pPr>
            <w:r w:rsidRPr="00EE2933">
              <w:t>0,00%</w:t>
            </w:r>
          </w:p>
        </w:tc>
        <w:tc>
          <w:tcPr>
            <w:tcW w:w="1436" w:type="dxa"/>
            <w:tcBorders>
              <w:top w:val="nil"/>
              <w:left w:val="nil"/>
              <w:bottom w:val="single" w:sz="4" w:space="0" w:color="auto"/>
              <w:right w:val="single" w:sz="4" w:space="0" w:color="auto"/>
            </w:tcBorders>
            <w:shd w:val="clear" w:color="000000" w:fill="FFFFFF"/>
            <w:vAlign w:val="center"/>
          </w:tcPr>
          <w:p w14:paraId="6C8139D5" w14:textId="77777777" w:rsidR="00EE2933" w:rsidRPr="00EE2933" w:rsidRDefault="00EE2933" w:rsidP="00EE2933">
            <w:pPr>
              <w:jc w:val="center"/>
            </w:pPr>
            <w:r w:rsidRPr="00EE2933">
              <w:t>5467,29</w:t>
            </w:r>
          </w:p>
        </w:tc>
      </w:tr>
      <w:tr w:rsidR="00EE2933" w:rsidRPr="00EE2933" w14:paraId="31AC7146" w14:textId="77777777" w:rsidTr="00293CC7">
        <w:trPr>
          <w:trHeight w:val="279"/>
        </w:trPr>
        <w:tc>
          <w:tcPr>
            <w:tcW w:w="369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2E47CD7" w14:textId="77777777" w:rsidR="00EE2933" w:rsidRPr="00EE2933" w:rsidRDefault="00EE2933" w:rsidP="00EE2933">
            <w:pPr>
              <w:rPr>
                <w:bCs/>
              </w:rPr>
            </w:pPr>
            <w:r w:rsidRPr="00EE2933">
              <w:rPr>
                <w:bCs/>
              </w:rPr>
              <w:t>июль - декабрь</w:t>
            </w:r>
          </w:p>
        </w:tc>
        <w:tc>
          <w:tcPr>
            <w:tcW w:w="1431" w:type="dxa"/>
            <w:tcBorders>
              <w:top w:val="nil"/>
              <w:left w:val="single" w:sz="4" w:space="0" w:color="auto"/>
              <w:bottom w:val="single" w:sz="4" w:space="0" w:color="auto"/>
              <w:right w:val="single" w:sz="4" w:space="0" w:color="auto"/>
            </w:tcBorders>
            <w:shd w:val="clear" w:color="000000" w:fill="FFFFFF"/>
            <w:vAlign w:val="center"/>
            <w:hideMark/>
          </w:tcPr>
          <w:p w14:paraId="52962BF5" w14:textId="77777777" w:rsidR="00EE2933" w:rsidRPr="00EE2933" w:rsidRDefault="00EE2933" w:rsidP="00EE2933">
            <w:pPr>
              <w:jc w:val="center"/>
            </w:pPr>
            <w:r w:rsidRPr="00EE2933">
              <w:rPr>
                <w:color w:val="000000"/>
              </w:rPr>
              <w:t>160,396</w:t>
            </w:r>
          </w:p>
        </w:tc>
        <w:tc>
          <w:tcPr>
            <w:tcW w:w="1431" w:type="dxa"/>
            <w:tcBorders>
              <w:top w:val="nil"/>
              <w:left w:val="nil"/>
              <w:bottom w:val="single" w:sz="4" w:space="0" w:color="auto"/>
              <w:right w:val="single" w:sz="4" w:space="0" w:color="auto"/>
            </w:tcBorders>
            <w:shd w:val="clear" w:color="000000" w:fill="FFFFFF"/>
            <w:vAlign w:val="center"/>
          </w:tcPr>
          <w:p w14:paraId="66212666" w14:textId="77777777" w:rsidR="00EE2933" w:rsidRPr="00EE2933" w:rsidRDefault="00EE2933" w:rsidP="00EE2933">
            <w:pPr>
              <w:jc w:val="center"/>
            </w:pPr>
            <w:r w:rsidRPr="00EE2933">
              <w:t>37,06</w:t>
            </w:r>
          </w:p>
        </w:tc>
        <w:tc>
          <w:tcPr>
            <w:tcW w:w="1431" w:type="dxa"/>
            <w:tcBorders>
              <w:top w:val="nil"/>
              <w:left w:val="nil"/>
              <w:bottom w:val="single" w:sz="4" w:space="0" w:color="auto"/>
              <w:right w:val="single" w:sz="4" w:space="0" w:color="auto"/>
            </w:tcBorders>
            <w:shd w:val="clear" w:color="000000" w:fill="FFFFFF"/>
            <w:vAlign w:val="center"/>
            <w:hideMark/>
          </w:tcPr>
          <w:p w14:paraId="20CB1370" w14:textId="77777777" w:rsidR="00EE2933" w:rsidRPr="00EE2933" w:rsidRDefault="00EE2933" w:rsidP="00EE2933">
            <w:pPr>
              <w:jc w:val="center"/>
            </w:pPr>
            <w:r w:rsidRPr="00EE2933">
              <w:t>1,17%</w:t>
            </w:r>
          </w:p>
        </w:tc>
        <w:tc>
          <w:tcPr>
            <w:tcW w:w="1436" w:type="dxa"/>
            <w:tcBorders>
              <w:top w:val="nil"/>
              <w:left w:val="nil"/>
              <w:bottom w:val="single" w:sz="4" w:space="0" w:color="auto"/>
              <w:right w:val="single" w:sz="4" w:space="0" w:color="auto"/>
            </w:tcBorders>
            <w:shd w:val="clear" w:color="000000" w:fill="FFFFFF"/>
            <w:vAlign w:val="center"/>
          </w:tcPr>
          <w:p w14:paraId="29B5773F" w14:textId="77777777" w:rsidR="00EE2933" w:rsidRPr="00EE2933" w:rsidRDefault="00EE2933" w:rsidP="00EE2933">
            <w:pPr>
              <w:jc w:val="center"/>
            </w:pPr>
            <w:r w:rsidRPr="00EE2933">
              <w:t>5944,48</w:t>
            </w:r>
          </w:p>
        </w:tc>
      </w:tr>
      <w:tr w:rsidR="00EE2933" w:rsidRPr="00EE2933" w14:paraId="22D4643D" w14:textId="77777777" w:rsidTr="00293CC7">
        <w:trPr>
          <w:trHeight w:val="62"/>
        </w:trPr>
        <w:tc>
          <w:tcPr>
            <w:tcW w:w="3698" w:type="dxa"/>
            <w:tcBorders>
              <w:top w:val="nil"/>
              <w:left w:val="nil"/>
              <w:bottom w:val="single" w:sz="4" w:space="0" w:color="auto"/>
              <w:right w:val="nil"/>
            </w:tcBorders>
            <w:shd w:val="clear" w:color="auto" w:fill="auto"/>
            <w:vAlign w:val="center"/>
            <w:hideMark/>
          </w:tcPr>
          <w:p w14:paraId="3F82458C" w14:textId="77777777" w:rsidR="00EE2933" w:rsidRPr="00EE2933" w:rsidRDefault="00EE2933" w:rsidP="00EE2933">
            <w:r w:rsidRPr="00EE2933">
              <w:t> </w:t>
            </w:r>
          </w:p>
        </w:tc>
        <w:tc>
          <w:tcPr>
            <w:tcW w:w="1431" w:type="dxa"/>
            <w:tcBorders>
              <w:top w:val="nil"/>
              <w:left w:val="nil"/>
              <w:bottom w:val="single" w:sz="4" w:space="0" w:color="auto"/>
              <w:right w:val="nil"/>
            </w:tcBorders>
            <w:shd w:val="clear" w:color="auto" w:fill="auto"/>
            <w:hideMark/>
          </w:tcPr>
          <w:p w14:paraId="03B2F1C4" w14:textId="77777777" w:rsidR="00EE2933" w:rsidRPr="00EE2933" w:rsidRDefault="00EE2933" w:rsidP="00EE2933">
            <w:pPr>
              <w:jc w:val="center"/>
            </w:pPr>
          </w:p>
        </w:tc>
        <w:tc>
          <w:tcPr>
            <w:tcW w:w="1431" w:type="dxa"/>
            <w:tcBorders>
              <w:top w:val="nil"/>
              <w:left w:val="nil"/>
              <w:bottom w:val="single" w:sz="4" w:space="0" w:color="auto"/>
              <w:right w:val="nil"/>
            </w:tcBorders>
            <w:shd w:val="clear" w:color="000000" w:fill="FFFFFF"/>
            <w:vAlign w:val="center"/>
          </w:tcPr>
          <w:p w14:paraId="02F1A0E2" w14:textId="77777777" w:rsidR="00EE2933" w:rsidRPr="00EE2933" w:rsidRDefault="00EE2933" w:rsidP="00EE2933">
            <w:pPr>
              <w:jc w:val="center"/>
            </w:pPr>
          </w:p>
        </w:tc>
        <w:tc>
          <w:tcPr>
            <w:tcW w:w="1431" w:type="dxa"/>
            <w:tcBorders>
              <w:top w:val="nil"/>
              <w:left w:val="nil"/>
              <w:bottom w:val="single" w:sz="4" w:space="0" w:color="auto"/>
              <w:right w:val="nil"/>
            </w:tcBorders>
            <w:shd w:val="clear" w:color="000000" w:fill="FFFFFF"/>
            <w:vAlign w:val="center"/>
            <w:hideMark/>
          </w:tcPr>
          <w:p w14:paraId="0AB5A5D1" w14:textId="77777777" w:rsidR="00EE2933" w:rsidRPr="00EE2933" w:rsidRDefault="00EE2933" w:rsidP="00EE2933">
            <w:pPr>
              <w:jc w:val="center"/>
            </w:pPr>
          </w:p>
        </w:tc>
        <w:tc>
          <w:tcPr>
            <w:tcW w:w="1436" w:type="dxa"/>
            <w:tcBorders>
              <w:top w:val="nil"/>
              <w:left w:val="nil"/>
              <w:bottom w:val="single" w:sz="4" w:space="0" w:color="auto"/>
              <w:right w:val="nil"/>
            </w:tcBorders>
            <w:shd w:val="clear" w:color="000000" w:fill="FFFFFF"/>
            <w:vAlign w:val="center"/>
          </w:tcPr>
          <w:p w14:paraId="75A700BE" w14:textId="77777777" w:rsidR="00EE2933" w:rsidRPr="00EE2933" w:rsidRDefault="00EE2933" w:rsidP="00EE2933">
            <w:pPr>
              <w:jc w:val="center"/>
            </w:pPr>
          </w:p>
        </w:tc>
      </w:tr>
      <w:tr w:rsidR="00EE2933" w:rsidRPr="00EE2933" w14:paraId="35A86F39" w14:textId="77777777" w:rsidTr="00293CC7">
        <w:trPr>
          <w:trHeight w:val="238"/>
        </w:trPr>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64004" w14:textId="77777777" w:rsidR="00EE2933" w:rsidRPr="00EE2933" w:rsidRDefault="00EE2933" w:rsidP="00EE2933">
            <w:pPr>
              <w:rPr>
                <w:b/>
                <w:bCs/>
              </w:rPr>
            </w:pPr>
            <w:r w:rsidRPr="00EE2933">
              <w:rPr>
                <w:b/>
                <w:bCs/>
              </w:rPr>
              <w:t>Год</w:t>
            </w:r>
          </w:p>
        </w:tc>
        <w:tc>
          <w:tcPr>
            <w:tcW w:w="1431" w:type="dxa"/>
            <w:tcBorders>
              <w:top w:val="single" w:sz="4" w:space="0" w:color="auto"/>
              <w:left w:val="single" w:sz="4" w:space="0" w:color="auto"/>
              <w:bottom w:val="single" w:sz="4" w:space="0" w:color="auto"/>
              <w:right w:val="single" w:sz="4" w:space="0" w:color="auto"/>
            </w:tcBorders>
            <w:shd w:val="clear" w:color="000000" w:fill="FFFFFF"/>
            <w:vAlign w:val="center"/>
          </w:tcPr>
          <w:p w14:paraId="75A2BAB5" w14:textId="77777777" w:rsidR="00EE2933" w:rsidRPr="00EE2933" w:rsidRDefault="00EE2933" w:rsidP="00EE2933">
            <w:pPr>
              <w:jc w:val="center"/>
              <w:rPr>
                <w:b/>
                <w:bCs/>
              </w:rPr>
            </w:pPr>
            <w:r w:rsidRPr="00EE2933">
              <w:rPr>
                <w:b/>
                <w:bCs/>
              </w:rPr>
              <w:t xml:space="preserve">309,644 </w:t>
            </w:r>
          </w:p>
        </w:tc>
        <w:tc>
          <w:tcPr>
            <w:tcW w:w="1431" w:type="dxa"/>
            <w:tcBorders>
              <w:top w:val="nil"/>
              <w:left w:val="nil"/>
              <w:bottom w:val="single" w:sz="4" w:space="0" w:color="auto"/>
              <w:right w:val="single" w:sz="4" w:space="0" w:color="auto"/>
            </w:tcBorders>
            <w:shd w:val="clear" w:color="000000" w:fill="FFFFFF"/>
            <w:vAlign w:val="center"/>
          </w:tcPr>
          <w:p w14:paraId="7EE1A91C" w14:textId="77777777" w:rsidR="00EE2933" w:rsidRPr="00EE2933" w:rsidRDefault="00EE2933" w:rsidP="00EE2933">
            <w:pPr>
              <w:jc w:val="center"/>
              <w:rPr>
                <w:b/>
                <w:bCs/>
              </w:rPr>
            </w:pPr>
            <w:r w:rsidRPr="00EE2933">
              <w:rPr>
                <w:b/>
                <w:bCs/>
              </w:rPr>
              <w:t>36,85</w:t>
            </w:r>
          </w:p>
        </w:tc>
        <w:tc>
          <w:tcPr>
            <w:tcW w:w="1431" w:type="dxa"/>
            <w:tcBorders>
              <w:top w:val="nil"/>
              <w:left w:val="nil"/>
              <w:bottom w:val="single" w:sz="4" w:space="0" w:color="auto"/>
              <w:right w:val="single" w:sz="4" w:space="0" w:color="auto"/>
            </w:tcBorders>
            <w:shd w:val="clear" w:color="000000" w:fill="FFFFFF"/>
            <w:vAlign w:val="center"/>
          </w:tcPr>
          <w:p w14:paraId="3221A503" w14:textId="77777777" w:rsidR="00EE2933" w:rsidRPr="00EE2933" w:rsidRDefault="00EE2933" w:rsidP="00EE2933">
            <w:pPr>
              <w:jc w:val="center"/>
              <w:rPr>
                <w:b/>
                <w:bCs/>
              </w:rPr>
            </w:pPr>
            <w:r w:rsidRPr="00EE2933">
              <w:rPr>
                <w:b/>
                <w:bCs/>
              </w:rPr>
              <w:t>1,43%</w:t>
            </w:r>
          </w:p>
        </w:tc>
        <w:tc>
          <w:tcPr>
            <w:tcW w:w="1436" w:type="dxa"/>
            <w:tcBorders>
              <w:top w:val="nil"/>
              <w:left w:val="nil"/>
              <w:bottom w:val="single" w:sz="4" w:space="0" w:color="auto"/>
              <w:right w:val="single" w:sz="4" w:space="0" w:color="auto"/>
            </w:tcBorders>
            <w:shd w:val="clear" w:color="000000" w:fill="FFFFFF"/>
            <w:vAlign w:val="center"/>
          </w:tcPr>
          <w:p w14:paraId="4FC43815" w14:textId="77777777" w:rsidR="00EE2933" w:rsidRPr="00EE2933" w:rsidRDefault="00EE2933" w:rsidP="00EE2933">
            <w:pPr>
              <w:jc w:val="center"/>
              <w:rPr>
                <w:b/>
                <w:bCs/>
              </w:rPr>
            </w:pPr>
            <w:r w:rsidRPr="00EE2933">
              <w:rPr>
                <w:b/>
                <w:bCs/>
              </w:rPr>
              <w:t>11 411,77</w:t>
            </w:r>
          </w:p>
        </w:tc>
      </w:tr>
    </w:tbl>
    <w:p w14:paraId="19BF9F46" w14:textId="77777777" w:rsidR="00EE2933" w:rsidRPr="00EE2933" w:rsidRDefault="00EE2933" w:rsidP="00EE2933">
      <w:pPr>
        <w:keepNext/>
        <w:keepLines/>
        <w:tabs>
          <w:tab w:val="left" w:pos="426"/>
          <w:tab w:val="left" w:pos="709"/>
        </w:tabs>
        <w:jc w:val="center"/>
        <w:outlineLvl w:val="1"/>
        <w:rPr>
          <w:rFonts w:eastAsia="Calibri"/>
          <w:b/>
          <w:szCs w:val="20"/>
          <w:lang w:eastAsia="en-US"/>
        </w:rPr>
      </w:pPr>
    </w:p>
    <w:tbl>
      <w:tblPr>
        <w:tblW w:w="9414" w:type="dxa"/>
        <w:tblInd w:w="108" w:type="dxa"/>
        <w:tblLook w:val="04A0" w:firstRow="1" w:lastRow="0" w:firstColumn="1" w:lastColumn="0" w:noHBand="0" w:noVBand="1"/>
      </w:tblPr>
      <w:tblGrid>
        <w:gridCol w:w="3693"/>
        <w:gridCol w:w="1429"/>
        <w:gridCol w:w="1429"/>
        <w:gridCol w:w="1429"/>
        <w:gridCol w:w="1434"/>
      </w:tblGrid>
      <w:tr w:rsidR="00EE2933" w:rsidRPr="00EE2933" w14:paraId="1A2682E0" w14:textId="77777777" w:rsidTr="00293CC7">
        <w:trPr>
          <w:trHeight w:val="426"/>
        </w:trPr>
        <w:tc>
          <w:tcPr>
            <w:tcW w:w="3693" w:type="dxa"/>
            <w:vMerge w:val="restart"/>
            <w:tcBorders>
              <w:top w:val="single" w:sz="4" w:space="0" w:color="auto"/>
              <w:left w:val="single" w:sz="4" w:space="0" w:color="auto"/>
              <w:right w:val="single" w:sz="4" w:space="0" w:color="auto"/>
            </w:tcBorders>
            <w:shd w:val="clear" w:color="auto" w:fill="auto"/>
            <w:vAlign w:val="center"/>
            <w:hideMark/>
          </w:tcPr>
          <w:p w14:paraId="674DF16E" w14:textId="77777777" w:rsidR="00EE2933" w:rsidRPr="00EE2933" w:rsidRDefault="00EE2933" w:rsidP="00EE2933">
            <w:pPr>
              <w:jc w:val="center"/>
              <w:rPr>
                <w:b/>
                <w:bCs/>
              </w:rPr>
            </w:pPr>
            <w:r w:rsidRPr="00EE2933">
              <w:rPr>
                <w:b/>
                <w:bCs/>
              </w:rPr>
              <w:t>2027 год</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34340139" w14:textId="77777777" w:rsidR="00EE2933" w:rsidRPr="00EE2933" w:rsidRDefault="00EE2933" w:rsidP="00EE2933">
            <w:pPr>
              <w:jc w:val="center"/>
            </w:pPr>
            <w:r w:rsidRPr="00EE2933">
              <w:t>Полезный отпуск</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A1FAFA3" w14:textId="77777777" w:rsidR="00EE2933" w:rsidRPr="00EE2933" w:rsidRDefault="00EE2933" w:rsidP="00EE2933">
            <w:pPr>
              <w:jc w:val="center"/>
            </w:pPr>
            <w:r w:rsidRPr="00EE2933">
              <w:t>Тариф</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3CA1E871" w14:textId="77777777" w:rsidR="00EE2933" w:rsidRPr="00EE2933" w:rsidRDefault="00EE2933" w:rsidP="00EE2933">
            <w:pPr>
              <w:jc w:val="center"/>
            </w:pPr>
            <w:r w:rsidRPr="00EE2933">
              <w:t>Рост</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2A5F03EE" w14:textId="77777777" w:rsidR="00EE2933" w:rsidRPr="00EE2933" w:rsidRDefault="00EE2933" w:rsidP="00EE2933">
            <w:pPr>
              <w:jc w:val="center"/>
            </w:pPr>
            <w:r w:rsidRPr="00EE2933">
              <w:t>НВВ</w:t>
            </w:r>
          </w:p>
        </w:tc>
      </w:tr>
      <w:tr w:rsidR="00EE2933" w:rsidRPr="00EE2933" w14:paraId="665DF048" w14:textId="77777777" w:rsidTr="00293CC7">
        <w:trPr>
          <w:trHeight w:val="321"/>
        </w:trPr>
        <w:tc>
          <w:tcPr>
            <w:tcW w:w="3693" w:type="dxa"/>
            <w:vMerge/>
            <w:tcBorders>
              <w:left w:val="single" w:sz="4" w:space="0" w:color="auto"/>
              <w:bottom w:val="single" w:sz="4" w:space="0" w:color="000000"/>
              <w:right w:val="single" w:sz="4" w:space="0" w:color="auto"/>
            </w:tcBorders>
            <w:shd w:val="clear" w:color="auto" w:fill="auto"/>
            <w:vAlign w:val="center"/>
            <w:hideMark/>
          </w:tcPr>
          <w:p w14:paraId="527794CE" w14:textId="77777777" w:rsidR="00EE2933" w:rsidRPr="00EE2933" w:rsidRDefault="00EE2933" w:rsidP="00EE2933">
            <w:pPr>
              <w:jc w:val="center"/>
              <w:rPr>
                <w:b/>
                <w:bCs/>
              </w:rPr>
            </w:pP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0947CF9" w14:textId="77777777" w:rsidR="00EE2933" w:rsidRPr="00EE2933" w:rsidRDefault="00EE2933" w:rsidP="00EE2933">
            <w:pPr>
              <w:jc w:val="center"/>
            </w:pPr>
            <w:r w:rsidRPr="00EE2933">
              <w:t xml:space="preserve">тыс. м³ </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6B8B4A00" w14:textId="77777777" w:rsidR="00EE2933" w:rsidRPr="00EE2933" w:rsidRDefault="00EE2933" w:rsidP="00EE2933">
            <w:pPr>
              <w:jc w:val="center"/>
            </w:pPr>
            <w:r w:rsidRPr="00EE2933">
              <w:t>руб./м³</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59A2D144" w14:textId="77777777" w:rsidR="00EE2933" w:rsidRPr="00EE2933" w:rsidRDefault="00EE2933" w:rsidP="00EE2933">
            <w:pPr>
              <w:jc w:val="center"/>
            </w:pPr>
            <w:r w:rsidRPr="00EE2933">
              <w:t>%</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564313DD" w14:textId="77777777" w:rsidR="00EE2933" w:rsidRPr="00EE2933" w:rsidRDefault="00EE2933" w:rsidP="00EE2933">
            <w:pPr>
              <w:jc w:val="center"/>
            </w:pPr>
            <w:r w:rsidRPr="00EE2933">
              <w:t>тыс. руб.</w:t>
            </w:r>
          </w:p>
        </w:tc>
      </w:tr>
      <w:tr w:rsidR="00EE2933" w:rsidRPr="00EE2933" w14:paraId="7577B5BD" w14:textId="77777777" w:rsidTr="00293CC7">
        <w:trPr>
          <w:trHeight w:val="325"/>
        </w:trPr>
        <w:tc>
          <w:tcPr>
            <w:tcW w:w="3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D7E2AF" w14:textId="77777777" w:rsidR="00EE2933" w:rsidRPr="00EE2933" w:rsidRDefault="00EE2933" w:rsidP="00EE2933">
            <w:pPr>
              <w:rPr>
                <w:bCs/>
              </w:rPr>
            </w:pPr>
            <w:r w:rsidRPr="00EE2933">
              <w:rPr>
                <w:bCs/>
              </w:rPr>
              <w:t>январь - июнь</w:t>
            </w:r>
          </w:p>
        </w:tc>
        <w:tc>
          <w:tcPr>
            <w:tcW w:w="1429" w:type="dxa"/>
            <w:tcBorders>
              <w:top w:val="nil"/>
              <w:left w:val="single" w:sz="4" w:space="0" w:color="auto"/>
              <w:bottom w:val="single" w:sz="4" w:space="0" w:color="auto"/>
              <w:right w:val="single" w:sz="4" w:space="0" w:color="auto"/>
            </w:tcBorders>
            <w:shd w:val="clear" w:color="000000" w:fill="FFFFFF"/>
            <w:vAlign w:val="center"/>
            <w:hideMark/>
          </w:tcPr>
          <w:p w14:paraId="412015F6" w14:textId="77777777" w:rsidR="00EE2933" w:rsidRPr="00EE2933" w:rsidRDefault="00EE2933" w:rsidP="00EE2933">
            <w:pPr>
              <w:jc w:val="center"/>
            </w:pPr>
            <w:r w:rsidRPr="00EE2933">
              <w:rPr>
                <w:color w:val="000000"/>
              </w:rPr>
              <w:t>149,248</w:t>
            </w:r>
          </w:p>
        </w:tc>
        <w:tc>
          <w:tcPr>
            <w:tcW w:w="1429" w:type="dxa"/>
            <w:tcBorders>
              <w:top w:val="single" w:sz="4" w:space="0" w:color="auto"/>
              <w:left w:val="nil"/>
              <w:bottom w:val="single" w:sz="4" w:space="0" w:color="auto"/>
              <w:right w:val="single" w:sz="4" w:space="0" w:color="auto"/>
            </w:tcBorders>
            <w:shd w:val="clear" w:color="000000" w:fill="FFFFFF"/>
            <w:vAlign w:val="center"/>
          </w:tcPr>
          <w:p w14:paraId="06F755AA" w14:textId="77777777" w:rsidR="00EE2933" w:rsidRPr="00EE2933" w:rsidRDefault="00EE2933" w:rsidP="00EE2933">
            <w:pPr>
              <w:jc w:val="center"/>
            </w:pPr>
            <w:r w:rsidRPr="00EE2933">
              <w:t>37,06</w:t>
            </w:r>
          </w:p>
        </w:tc>
        <w:tc>
          <w:tcPr>
            <w:tcW w:w="1429" w:type="dxa"/>
            <w:tcBorders>
              <w:top w:val="nil"/>
              <w:left w:val="nil"/>
              <w:bottom w:val="single" w:sz="4" w:space="0" w:color="auto"/>
              <w:right w:val="single" w:sz="4" w:space="0" w:color="auto"/>
            </w:tcBorders>
            <w:shd w:val="clear" w:color="000000" w:fill="FFFFFF"/>
            <w:vAlign w:val="center"/>
            <w:hideMark/>
          </w:tcPr>
          <w:p w14:paraId="599DFF52" w14:textId="77777777" w:rsidR="00EE2933" w:rsidRPr="00EE2933" w:rsidRDefault="00EE2933" w:rsidP="00EE2933">
            <w:pPr>
              <w:jc w:val="center"/>
            </w:pPr>
            <w:r w:rsidRPr="00EE2933">
              <w:t>0,00%</w:t>
            </w:r>
          </w:p>
        </w:tc>
        <w:tc>
          <w:tcPr>
            <w:tcW w:w="1434" w:type="dxa"/>
            <w:tcBorders>
              <w:top w:val="nil"/>
              <w:left w:val="nil"/>
              <w:bottom w:val="single" w:sz="4" w:space="0" w:color="auto"/>
              <w:right w:val="single" w:sz="4" w:space="0" w:color="auto"/>
            </w:tcBorders>
            <w:shd w:val="clear" w:color="000000" w:fill="FFFFFF"/>
            <w:vAlign w:val="center"/>
          </w:tcPr>
          <w:p w14:paraId="1D58DF35" w14:textId="77777777" w:rsidR="00EE2933" w:rsidRPr="00EE2933" w:rsidRDefault="00EE2933" w:rsidP="00EE2933">
            <w:pPr>
              <w:jc w:val="center"/>
            </w:pPr>
            <w:r w:rsidRPr="00EE2933">
              <w:t>5 531,35</w:t>
            </w:r>
          </w:p>
        </w:tc>
      </w:tr>
      <w:tr w:rsidR="00EE2933" w:rsidRPr="00EE2933" w14:paraId="73BA8DC2" w14:textId="77777777" w:rsidTr="00293CC7">
        <w:trPr>
          <w:trHeight w:val="272"/>
        </w:trPr>
        <w:tc>
          <w:tcPr>
            <w:tcW w:w="369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C840A6D" w14:textId="77777777" w:rsidR="00EE2933" w:rsidRPr="00EE2933" w:rsidRDefault="00EE2933" w:rsidP="00EE2933">
            <w:pPr>
              <w:rPr>
                <w:bCs/>
              </w:rPr>
            </w:pPr>
            <w:r w:rsidRPr="00EE2933">
              <w:rPr>
                <w:bCs/>
              </w:rPr>
              <w:t>июль - декабрь</w:t>
            </w:r>
          </w:p>
        </w:tc>
        <w:tc>
          <w:tcPr>
            <w:tcW w:w="1429" w:type="dxa"/>
            <w:tcBorders>
              <w:top w:val="nil"/>
              <w:left w:val="single" w:sz="4" w:space="0" w:color="auto"/>
              <w:bottom w:val="single" w:sz="4" w:space="0" w:color="auto"/>
              <w:right w:val="single" w:sz="4" w:space="0" w:color="auto"/>
            </w:tcBorders>
            <w:shd w:val="clear" w:color="000000" w:fill="FFFFFF"/>
            <w:vAlign w:val="center"/>
            <w:hideMark/>
          </w:tcPr>
          <w:p w14:paraId="4090A754" w14:textId="77777777" w:rsidR="00EE2933" w:rsidRPr="00EE2933" w:rsidRDefault="00EE2933" w:rsidP="00EE2933">
            <w:pPr>
              <w:jc w:val="center"/>
            </w:pPr>
            <w:r w:rsidRPr="00EE2933">
              <w:rPr>
                <w:color w:val="000000"/>
              </w:rPr>
              <w:t>160,396</w:t>
            </w:r>
          </w:p>
        </w:tc>
        <w:tc>
          <w:tcPr>
            <w:tcW w:w="1429" w:type="dxa"/>
            <w:tcBorders>
              <w:top w:val="nil"/>
              <w:left w:val="nil"/>
              <w:bottom w:val="single" w:sz="4" w:space="0" w:color="auto"/>
              <w:right w:val="single" w:sz="4" w:space="0" w:color="auto"/>
            </w:tcBorders>
            <w:shd w:val="clear" w:color="000000" w:fill="FFFFFF"/>
            <w:vAlign w:val="center"/>
          </w:tcPr>
          <w:p w14:paraId="0870100B" w14:textId="77777777" w:rsidR="00EE2933" w:rsidRPr="00EE2933" w:rsidRDefault="00EE2933" w:rsidP="00EE2933">
            <w:pPr>
              <w:jc w:val="center"/>
            </w:pPr>
            <w:r w:rsidRPr="00EE2933">
              <w:t>39,28</w:t>
            </w:r>
          </w:p>
        </w:tc>
        <w:tc>
          <w:tcPr>
            <w:tcW w:w="1429" w:type="dxa"/>
            <w:tcBorders>
              <w:top w:val="nil"/>
              <w:left w:val="nil"/>
              <w:bottom w:val="single" w:sz="4" w:space="0" w:color="auto"/>
              <w:right w:val="single" w:sz="4" w:space="0" w:color="auto"/>
            </w:tcBorders>
            <w:shd w:val="clear" w:color="000000" w:fill="FFFFFF"/>
            <w:vAlign w:val="center"/>
            <w:hideMark/>
          </w:tcPr>
          <w:p w14:paraId="4E243742" w14:textId="77777777" w:rsidR="00EE2933" w:rsidRPr="00EE2933" w:rsidRDefault="00EE2933" w:rsidP="00EE2933">
            <w:pPr>
              <w:jc w:val="center"/>
            </w:pPr>
            <w:r w:rsidRPr="00EE2933">
              <w:t>5,99%</w:t>
            </w:r>
          </w:p>
        </w:tc>
        <w:tc>
          <w:tcPr>
            <w:tcW w:w="1434" w:type="dxa"/>
            <w:tcBorders>
              <w:top w:val="nil"/>
              <w:left w:val="nil"/>
              <w:bottom w:val="single" w:sz="4" w:space="0" w:color="auto"/>
              <w:right w:val="single" w:sz="4" w:space="0" w:color="auto"/>
            </w:tcBorders>
            <w:shd w:val="clear" w:color="000000" w:fill="FFFFFF"/>
            <w:vAlign w:val="center"/>
          </w:tcPr>
          <w:p w14:paraId="5E68C0D5" w14:textId="77777777" w:rsidR="00EE2933" w:rsidRPr="00EE2933" w:rsidRDefault="00EE2933" w:rsidP="00EE2933">
            <w:pPr>
              <w:jc w:val="center"/>
            </w:pPr>
            <w:r w:rsidRPr="00EE2933">
              <w:t>6 300,76</w:t>
            </w:r>
          </w:p>
        </w:tc>
      </w:tr>
      <w:tr w:rsidR="00EE2933" w:rsidRPr="00EE2933" w14:paraId="0729F01C" w14:textId="77777777" w:rsidTr="00293CC7">
        <w:trPr>
          <w:trHeight w:val="147"/>
        </w:trPr>
        <w:tc>
          <w:tcPr>
            <w:tcW w:w="3693" w:type="dxa"/>
            <w:tcBorders>
              <w:top w:val="nil"/>
              <w:left w:val="nil"/>
              <w:bottom w:val="single" w:sz="4" w:space="0" w:color="auto"/>
              <w:right w:val="nil"/>
            </w:tcBorders>
            <w:shd w:val="clear" w:color="auto" w:fill="auto"/>
            <w:vAlign w:val="center"/>
            <w:hideMark/>
          </w:tcPr>
          <w:p w14:paraId="56DD3845" w14:textId="77777777" w:rsidR="00EE2933" w:rsidRPr="00EE2933" w:rsidRDefault="00EE2933" w:rsidP="00EE2933">
            <w:r w:rsidRPr="00EE2933">
              <w:t> </w:t>
            </w:r>
          </w:p>
        </w:tc>
        <w:tc>
          <w:tcPr>
            <w:tcW w:w="1429" w:type="dxa"/>
            <w:tcBorders>
              <w:top w:val="nil"/>
              <w:left w:val="nil"/>
              <w:bottom w:val="single" w:sz="4" w:space="0" w:color="auto"/>
              <w:right w:val="nil"/>
            </w:tcBorders>
            <w:shd w:val="clear" w:color="auto" w:fill="auto"/>
            <w:hideMark/>
          </w:tcPr>
          <w:p w14:paraId="7FC4A560" w14:textId="77777777" w:rsidR="00EE2933" w:rsidRPr="00EE2933" w:rsidRDefault="00EE2933" w:rsidP="00EE2933">
            <w:pPr>
              <w:jc w:val="center"/>
            </w:pPr>
          </w:p>
        </w:tc>
        <w:tc>
          <w:tcPr>
            <w:tcW w:w="1429" w:type="dxa"/>
            <w:tcBorders>
              <w:top w:val="nil"/>
              <w:left w:val="nil"/>
              <w:bottom w:val="single" w:sz="4" w:space="0" w:color="auto"/>
              <w:right w:val="nil"/>
            </w:tcBorders>
            <w:shd w:val="clear" w:color="000000" w:fill="FFFFFF"/>
            <w:vAlign w:val="center"/>
          </w:tcPr>
          <w:p w14:paraId="36094CCF" w14:textId="77777777" w:rsidR="00EE2933" w:rsidRPr="00EE2933" w:rsidRDefault="00EE2933" w:rsidP="00EE2933">
            <w:pPr>
              <w:jc w:val="center"/>
            </w:pPr>
          </w:p>
        </w:tc>
        <w:tc>
          <w:tcPr>
            <w:tcW w:w="1429" w:type="dxa"/>
            <w:tcBorders>
              <w:top w:val="nil"/>
              <w:left w:val="nil"/>
              <w:bottom w:val="single" w:sz="4" w:space="0" w:color="auto"/>
              <w:right w:val="nil"/>
            </w:tcBorders>
            <w:shd w:val="clear" w:color="000000" w:fill="FFFFFF"/>
            <w:vAlign w:val="center"/>
            <w:hideMark/>
          </w:tcPr>
          <w:p w14:paraId="1DD481A2" w14:textId="77777777" w:rsidR="00EE2933" w:rsidRPr="00EE2933" w:rsidRDefault="00EE2933" w:rsidP="00EE2933">
            <w:pPr>
              <w:jc w:val="center"/>
            </w:pPr>
          </w:p>
        </w:tc>
        <w:tc>
          <w:tcPr>
            <w:tcW w:w="1434" w:type="dxa"/>
            <w:tcBorders>
              <w:top w:val="nil"/>
              <w:left w:val="nil"/>
              <w:bottom w:val="single" w:sz="4" w:space="0" w:color="auto"/>
              <w:right w:val="nil"/>
            </w:tcBorders>
            <w:shd w:val="clear" w:color="000000" w:fill="FFFFFF"/>
            <w:vAlign w:val="center"/>
          </w:tcPr>
          <w:p w14:paraId="7C7DF4EC" w14:textId="77777777" w:rsidR="00EE2933" w:rsidRPr="00EE2933" w:rsidRDefault="00EE2933" w:rsidP="00EE2933">
            <w:pPr>
              <w:jc w:val="center"/>
            </w:pPr>
          </w:p>
        </w:tc>
      </w:tr>
      <w:tr w:rsidR="00EE2933" w:rsidRPr="00EE2933" w14:paraId="1D4BE272" w14:textId="77777777" w:rsidTr="00293CC7">
        <w:trPr>
          <w:trHeight w:val="242"/>
        </w:trPr>
        <w:tc>
          <w:tcPr>
            <w:tcW w:w="3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D04B6" w14:textId="77777777" w:rsidR="00EE2933" w:rsidRPr="00EE2933" w:rsidRDefault="00EE2933" w:rsidP="00EE2933">
            <w:pPr>
              <w:rPr>
                <w:b/>
                <w:bCs/>
              </w:rPr>
            </w:pPr>
            <w:r w:rsidRPr="00EE2933">
              <w:rPr>
                <w:b/>
                <w:bCs/>
              </w:rPr>
              <w:t>Год</w:t>
            </w:r>
          </w:p>
        </w:tc>
        <w:tc>
          <w:tcPr>
            <w:tcW w:w="1429" w:type="dxa"/>
            <w:tcBorders>
              <w:top w:val="single" w:sz="4" w:space="0" w:color="auto"/>
              <w:left w:val="single" w:sz="4" w:space="0" w:color="auto"/>
              <w:bottom w:val="single" w:sz="4" w:space="0" w:color="auto"/>
              <w:right w:val="single" w:sz="4" w:space="0" w:color="auto"/>
            </w:tcBorders>
            <w:shd w:val="clear" w:color="000000" w:fill="FFFFFF"/>
            <w:vAlign w:val="center"/>
          </w:tcPr>
          <w:p w14:paraId="15DAB035" w14:textId="77777777" w:rsidR="00EE2933" w:rsidRPr="00EE2933" w:rsidRDefault="00EE2933" w:rsidP="00EE2933">
            <w:pPr>
              <w:jc w:val="center"/>
              <w:rPr>
                <w:b/>
                <w:bCs/>
              </w:rPr>
            </w:pPr>
            <w:r w:rsidRPr="00EE2933">
              <w:rPr>
                <w:b/>
                <w:bCs/>
              </w:rPr>
              <w:t xml:space="preserve">309,644 </w:t>
            </w:r>
          </w:p>
        </w:tc>
        <w:tc>
          <w:tcPr>
            <w:tcW w:w="1429" w:type="dxa"/>
            <w:tcBorders>
              <w:top w:val="nil"/>
              <w:left w:val="nil"/>
              <w:bottom w:val="single" w:sz="4" w:space="0" w:color="auto"/>
              <w:right w:val="single" w:sz="4" w:space="0" w:color="auto"/>
            </w:tcBorders>
            <w:shd w:val="clear" w:color="000000" w:fill="FFFFFF"/>
            <w:vAlign w:val="center"/>
          </w:tcPr>
          <w:p w14:paraId="01A69EED" w14:textId="77777777" w:rsidR="00EE2933" w:rsidRPr="00EE2933" w:rsidRDefault="00EE2933" w:rsidP="00EE2933">
            <w:pPr>
              <w:jc w:val="center"/>
              <w:rPr>
                <w:b/>
                <w:bCs/>
              </w:rPr>
            </w:pPr>
            <w:r w:rsidRPr="00EE2933">
              <w:rPr>
                <w:b/>
                <w:bCs/>
              </w:rPr>
              <w:t>38,21</w:t>
            </w:r>
          </w:p>
        </w:tc>
        <w:tc>
          <w:tcPr>
            <w:tcW w:w="1429" w:type="dxa"/>
            <w:tcBorders>
              <w:top w:val="nil"/>
              <w:left w:val="nil"/>
              <w:bottom w:val="single" w:sz="4" w:space="0" w:color="auto"/>
              <w:right w:val="single" w:sz="4" w:space="0" w:color="auto"/>
            </w:tcBorders>
            <w:shd w:val="clear" w:color="000000" w:fill="FFFFFF"/>
            <w:vAlign w:val="center"/>
          </w:tcPr>
          <w:p w14:paraId="702B8A04" w14:textId="77777777" w:rsidR="00EE2933" w:rsidRPr="00EE2933" w:rsidRDefault="00EE2933" w:rsidP="00EE2933">
            <w:pPr>
              <w:jc w:val="center"/>
              <w:rPr>
                <w:b/>
                <w:bCs/>
              </w:rPr>
            </w:pPr>
            <w:r w:rsidRPr="00EE2933">
              <w:rPr>
                <w:b/>
                <w:bCs/>
              </w:rPr>
              <w:t>3,69%</w:t>
            </w:r>
          </w:p>
        </w:tc>
        <w:tc>
          <w:tcPr>
            <w:tcW w:w="1434" w:type="dxa"/>
            <w:tcBorders>
              <w:top w:val="nil"/>
              <w:left w:val="nil"/>
              <w:bottom w:val="single" w:sz="4" w:space="0" w:color="auto"/>
              <w:right w:val="single" w:sz="4" w:space="0" w:color="auto"/>
            </w:tcBorders>
            <w:shd w:val="clear" w:color="000000" w:fill="FFFFFF"/>
            <w:vAlign w:val="center"/>
          </w:tcPr>
          <w:p w14:paraId="515AA3D4" w14:textId="77777777" w:rsidR="00EE2933" w:rsidRPr="00EE2933" w:rsidRDefault="00EE2933" w:rsidP="00EE2933">
            <w:pPr>
              <w:jc w:val="center"/>
              <w:rPr>
                <w:b/>
                <w:bCs/>
              </w:rPr>
            </w:pPr>
            <w:r w:rsidRPr="00EE2933">
              <w:rPr>
                <w:b/>
                <w:bCs/>
              </w:rPr>
              <w:t>11 832,11</w:t>
            </w:r>
          </w:p>
        </w:tc>
      </w:tr>
    </w:tbl>
    <w:p w14:paraId="033AEE82" w14:textId="77777777" w:rsidR="00EE2933" w:rsidRPr="00EE2933" w:rsidRDefault="00EE2933" w:rsidP="00EE2933">
      <w:pPr>
        <w:keepNext/>
        <w:ind w:right="-144"/>
        <w:jc w:val="center"/>
        <w:outlineLvl w:val="2"/>
        <w:rPr>
          <w:rFonts w:cs="Arial"/>
          <w:b/>
          <w:bCs/>
          <w:snapToGrid w:val="0"/>
          <w:kern w:val="32"/>
          <w:sz w:val="28"/>
          <w:szCs w:val="32"/>
          <w:lang w:eastAsia="en-US"/>
        </w:rPr>
      </w:pPr>
    </w:p>
    <w:p w14:paraId="06DCA27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19" w:name="_Toc88064998"/>
      <w:r w:rsidRPr="00EE2933">
        <w:rPr>
          <w:rFonts w:cs="Arial"/>
          <w:b/>
          <w:bCs/>
          <w:snapToGrid w:val="0"/>
          <w:kern w:val="32"/>
          <w:sz w:val="28"/>
          <w:szCs w:val="32"/>
          <w:lang w:eastAsia="en-US"/>
        </w:rPr>
        <w:t>20. Тарифы на горячую воду</w:t>
      </w:r>
      <w:bookmarkEnd w:id="319"/>
    </w:p>
    <w:p w14:paraId="595122F2" w14:textId="77777777" w:rsidR="00EE2933" w:rsidRPr="00EE2933" w:rsidRDefault="00EE2933" w:rsidP="00EE2933">
      <w:pPr>
        <w:keepNext/>
        <w:tabs>
          <w:tab w:val="left" w:pos="284"/>
        </w:tabs>
        <w:jc w:val="center"/>
        <w:outlineLvl w:val="0"/>
        <w:rPr>
          <w:b/>
          <w:bCs/>
          <w:szCs w:val="20"/>
        </w:rPr>
      </w:pPr>
      <w:r w:rsidRPr="00EE2933">
        <w:rPr>
          <w:rFonts w:cs="Arial"/>
          <w:b/>
          <w:bCs/>
          <w:snapToGrid w:val="0"/>
          <w:kern w:val="32"/>
          <w:sz w:val="28"/>
          <w:szCs w:val="32"/>
          <w:lang w:eastAsia="en-US"/>
        </w:rPr>
        <w:t xml:space="preserve"> </w:t>
      </w:r>
    </w:p>
    <w:p w14:paraId="18B6707A"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37" w:history="1">
        <w:r w:rsidRPr="00EE2933">
          <w:rPr>
            <w:color w:val="000000"/>
            <w:sz w:val="28"/>
            <w:szCs w:val="28"/>
          </w:rPr>
          <w:t>устанавливаются</w:t>
        </w:r>
      </w:hyperlink>
      <w:r w:rsidRPr="00EE2933">
        <w:rPr>
          <w:color w:val="000000"/>
          <w:sz w:val="28"/>
          <w:szCs w:val="28"/>
        </w:rPr>
        <w:t xml:space="preserve"> в виде двухкомпонентных тарифов с использованием компонента на теплоноситель и компонента на тепловую энергию.</w:t>
      </w:r>
    </w:p>
    <w:p w14:paraId="2A05C952"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Компонент на тепловую энергию соответствует тарифу на тепловую энергию на 2023-2027 год согласно данному экспертному заключению.</w:t>
      </w:r>
    </w:p>
    <w:p w14:paraId="3B090FD4"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Стоимость тепловой энергии в горячей воде, согласно данному экспертному заключению, составляет:</w:t>
      </w:r>
    </w:p>
    <w:p w14:paraId="65B104F7"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w:t>
      </w:r>
    </w:p>
    <w:p w14:paraId="53186679"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w:t>
      </w:r>
    </w:p>
    <w:p w14:paraId="6A201BA0" w14:textId="77777777" w:rsidR="00EE2933" w:rsidRPr="00EE2933" w:rsidRDefault="00EE2933" w:rsidP="00EE2933">
      <w:pPr>
        <w:tabs>
          <w:tab w:val="left" w:pos="0"/>
          <w:tab w:val="left" w:pos="9900"/>
        </w:tabs>
        <w:ind w:firstLine="709"/>
        <w:jc w:val="both"/>
        <w:rPr>
          <w:color w:val="000000"/>
          <w:sz w:val="28"/>
          <w:szCs w:val="28"/>
        </w:rPr>
      </w:pPr>
    </w:p>
    <w:p w14:paraId="6CD0CA00" w14:textId="77777777" w:rsidR="00EE2933" w:rsidRPr="00EE2933" w:rsidRDefault="00EE2933" w:rsidP="00EE2933">
      <w:pPr>
        <w:tabs>
          <w:tab w:val="left" w:pos="0"/>
          <w:tab w:val="left" w:pos="9900"/>
        </w:tabs>
        <w:ind w:firstLine="709"/>
        <w:jc w:val="both"/>
        <w:rPr>
          <w:color w:val="000000"/>
          <w:sz w:val="28"/>
          <w:szCs w:val="28"/>
        </w:rPr>
      </w:pPr>
    </w:p>
    <w:p w14:paraId="20E24C07"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Таблица 28</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EE2933" w:rsidRPr="00EE2933" w14:paraId="287CB222" w14:textId="77777777" w:rsidTr="00293CC7">
        <w:trPr>
          <w:trHeight w:val="870"/>
        </w:trPr>
        <w:tc>
          <w:tcPr>
            <w:tcW w:w="4248" w:type="dxa"/>
            <w:vMerge w:val="restart"/>
            <w:shd w:val="clear" w:color="auto" w:fill="auto"/>
            <w:vAlign w:val="center"/>
            <w:hideMark/>
          </w:tcPr>
          <w:p w14:paraId="248B5CEB"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lastRenderedPageBreak/>
              <w:t>Период</w:t>
            </w:r>
          </w:p>
        </w:tc>
        <w:tc>
          <w:tcPr>
            <w:tcW w:w="5245" w:type="dxa"/>
            <w:vMerge w:val="restart"/>
            <w:shd w:val="clear" w:color="auto" w:fill="auto"/>
            <w:vAlign w:val="center"/>
            <w:hideMark/>
          </w:tcPr>
          <w:p w14:paraId="11787BF1" w14:textId="77777777" w:rsidR="00EE2933" w:rsidRPr="00EE2933" w:rsidRDefault="00EE2933" w:rsidP="00EE2933">
            <w:pPr>
              <w:jc w:val="center"/>
            </w:pPr>
            <w:r w:rsidRPr="00EE2933">
              <w:t>Компонент на тепловую энергию</w:t>
            </w:r>
          </w:p>
          <w:p w14:paraId="5637747D" w14:textId="77777777" w:rsidR="00EE2933" w:rsidRPr="00EE2933" w:rsidRDefault="00EE2933" w:rsidP="00EE2933">
            <w:pPr>
              <w:jc w:val="center"/>
            </w:pPr>
            <w:r w:rsidRPr="00EE2933">
              <w:t>руб./Гкал (без НДС)</w:t>
            </w:r>
          </w:p>
        </w:tc>
      </w:tr>
      <w:tr w:rsidR="00EE2933" w:rsidRPr="00EE2933" w14:paraId="07C51697" w14:textId="77777777" w:rsidTr="00293CC7">
        <w:trPr>
          <w:trHeight w:val="458"/>
        </w:trPr>
        <w:tc>
          <w:tcPr>
            <w:tcW w:w="4248" w:type="dxa"/>
            <w:vMerge/>
            <w:vAlign w:val="center"/>
            <w:hideMark/>
          </w:tcPr>
          <w:p w14:paraId="52CA8A35" w14:textId="77777777" w:rsidR="00EE2933" w:rsidRPr="00EE2933" w:rsidRDefault="00EE2933" w:rsidP="00EE2933">
            <w:pPr>
              <w:tabs>
                <w:tab w:val="left" w:pos="0"/>
                <w:tab w:val="left" w:pos="9900"/>
              </w:tabs>
              <w:ind w:firstLine="709"/>
              <w:jc w:val="both"/>
              <w:rPr>
                <w:color w:val="000000"/>
                <w:sz w:val="28"/>
                <w:szCs w:val="28"/>
              </w:rPr>
            </w:pPr>
          </w:p>
        </w:tc>
        <w:tc>
          <w:tcPr>
            <w:tcW w:w="5245" w:type="dxa"/>
            <w:vMerge/>
            <w:shd w:val="clear" w:color="auto" w:fill="auto"/>
            <w:vAlign w:val="center"/>
            <w:hideMark/>
          </w:tcPr>
          <w:p w14:paraId="3F24F483" w14:textId="77777777" w:rsidR="00EE2933" w:rsidRPr="00EE2933" w:rsidRDefault="00EE2933" w:rsidP="00EE2933">
            <w:pPr>
              <w:tabs>
                <w:tab w:val="left" w:pos="0"/>
                <w:tab w:val="left" w:pos="9900"/>
              </w:tabs>
              <w:ind w:firstLine="709"/>
              <w:jc w:val="both"/>
              <w:rPr>
                <w:color w:val="000000"/>
                <w:sz w:val="28"/>
                <w:szCs w:val="28"/>
              </w:rPr>
            </w:pPr>
          </w:p>
        </w:tc>
      </w:tr>
      <w:tr w:rsidR="00EE2933" w:rsidRPr="00EE2933" w14:paraId="0811D0D3" w14:textId="77777777" w:rsidTr="00293CC7">
        <w:trPr>
          <w:trHeight w:val="458"/>
        </w:trPr>
        <w:tc>
          <w:tcPr>
            <w:tcW w:w="4248" w:type="dxa"/>
            <w:vMerge/>
            <w:vAlign w:val="center"/>
            <w:hideMark/>
          </w:tcPr>
          <w:p w14:paraId="2F005FE5" w14:textId="77777777" w:rsidR="00EE2933" w:rsidRPr="00EE2933" w:rsidRDefault="00EE2933" w:rsidP="00EE2933">
            <w:pPr>
              <w:tabs>
                <w:tab w:val="left" w:pos="0"/>
                <w:tab w:val="left" w:pos="9900"/>
              </w:tabs>
              <w:ind w:firstLine="709"/>
              <w:jc w:val="both"/>
              <w:rPr>
                <w:color w:val="000000"/>
                <w:sz w:val="28"/>
                <w:szCs w:val="28"/>
              </w:rPr>
            </w:pPr>
          </w:p>
        </w:tc>
        <w:tc>
          <w:tcPr>
            <w:tcW w:w="5245" w:type="dxa"/>
            <w:vMerge/>
            <w:vAlign w:val="center"/>
            <w:hideMark/>
          </w:tcPr>
          <w:p w14:paraId="3C6BA125" w14:textId="77777777" w:rsidR="00EE2933" w:rsidRPr="00EE2933" w:rsidRDefault="00EE2933" w:rsidP="00EE2933">
            <w:pPr>
              <w:tabs>
                <w:tab w:val="left" w:pos="0"/>
                <w:tab w:val="left" w:pos="9900"/>
              </w:tabs>
              <w:ind w:firstLine="709"/>
              <w:jc w:val="both"/>
              <w:rPr>
                <w:color w:val="000000"/>
                <w:sz w:val="28"/>
                <w:szCs w:val="28"/>
              </w:rPr>
            </w:pPr>
          </w:p>
        </w:tc>
      </w:tr>
      <w:tr w:rsidR="00EE2933" w:rsidRPr="00EE2933" w14:paraId="5831E7C3" w14:textId="77777777" w:rsidTr="00293CC7">
        <w:trPr>
          <w:trHeight w:val="346"/>
        </w:trPr>
        <w:tc>
          <w:tcPr>
            <w:tcW w:w="4248" w:type="dxa"/>
            <w:shd w:val="clear" w:color="auto" w:fill="auto"/>
            <w:vAlign w:val="center"/>
            <w:hideMark/>
          </w:tcPr>
          <w:p w14:paraId="2E84F3F6" w14:textId="77777777" w:rsidR="00EE2933" w:rsidRPr="00EE2933" w:rsidRDefault="00EE2933" w:rsidP="00EE2933">
            <w:pPr>
              <w:tabs>
                <w:tab w:val="left" w:pos="0"/>
                <w:tab w:val="left" w:pos="9900"/>
              </w:tabs>
              <w:ind w:firstLine="709"/>
              <w:jc w:val="both"/>
              <w:rPr>
                <w:color w:val="000000"/>
              </w:rPr>
            </w:pPr>
            <w:r w:rsidRPr="00EE2933">
              <w:t>с 01.01.2023</w:t>
            </w:r>
          </w:p>
        </w:tc>
        <w:tc>
          <w:tcPr>
            <w:tcW w:w="5245" w:type="dxa"/>
            <w:tcBorders>
              <w:top w:val="single" w:sz="4" w:space="0" w:color="auto"/>
              <w:left w:val="nil"/>
              <w:bottom w:val="single" w:sz="4" w:space="0" w:color="auto"/>
              <w:right w:val="single" w:sz="4" w:space="0" w:color="auto"/>
            </w:tcBorders>
            <w:shd w:val="clear" w:color="000000" w:fill="FFFFFF"/>
            <w:vAlign w:val="center"/>
          </w:tcPr>
          <w:p w14:paraId="3D8FFEE2"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2081,58</w:t>
            </w:r>
          </w:p>
        </w:tc>
      </w:tr>
      <w:tr w:rsidR="00EE2933" w:rsidRPr="00EE2933" w14:paraId="66F1BD49" w14:textId="77777777" w:rsidTr="00293CC7">
        <w:trPr>
          <w:trHeight w:val="408"/>
        </w:trPr>
        <w:tc>
          <w:tcPr>
            <w:tcW w:w="4248" w:type="dxa"/>
            <w:shd w:val="clear" w:color="auto" w:fill="auto"/>
            <w:vAlign w:val="center"/>
            <w:hideMark/>
          </w:tcPr>
          <w:p w14:paraId="0D94FE82" w14:textId="77777777" w:rsidR="00EE2933" w:rsidRPr="00EE2933" w:rsidRDefault="00EE2933" w:rsidP="00EE2933">
            <w:pPr>
              <w:tabs>
                <w:tab w:val="left" w:pos="0"/>
                <w:tab w:val="left" w:pos="9900"/>
              </w:tabs>
              <w:ind w:firstLine="709"/>
              <w:jc w:val="both"/>
              <w:rPr>
                <w:color w:val="000000"/>
              </w:rPr>
            </w:pPr>
            <w:r w:rsidRPr="00EE2933">
              <w:t>с 01.01.2024</w:t>
            </w:r>
          </w:p>
        </w:tc>
        <w:tc>
          <w:tcPr>
            <w:tcW w:w="5245" w:type="dxa"/>
            <w:tcBorders>
              <w:top w:val="nil"/>
              <w:left w:val="nil"/>
              <w:bottom w:val="single" w:sz="4" w:space="0" w:color="auto"/>
              <w:right w:val="single" w:sz="4" w:space="0" w:color="auto"/>
            </w:tcBorders>
            <w:shd w:val="clear" w:color="000000" w:fill="FFFFFF"/>
            <w:vAlign w:val="center"/>
          </w:tcPr>
          <w:p w14:paraId="27F46C76"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2081,58</w:t>
            </w:r>
          </w:p>
        </w:tc>
      </w:tr>
      <w:tr w:rsidR="00EE2933" w:rsidRPr="00EE2933" w14:paraId="113F7711" w14:textId="77777777" w:rsidTr="00293CC7">
        <w:trPr>
          <w:trHeight w:val="408"/>
        </w:trPr>
        <w:tc>
          <w:tcPr>
            <w:tcW w:w="4248" w:type="dxa"/>
            <w:shd w:val="clear" w:color="auto" w:fill="auto"/>
            <w:vAlign w:val="center"/>
          </w:tcPr>
          <w:p w14:paraId="62F7923A" w14:textId="77777777" w:rsidR="00EE2933" w:rsidRPr="00EE2933" w:rsidRDefault="00EE2933" w:rsidP="00EE2933">
            <w:pPr>
              <w:tabs>
                <w:tab w:val="left" w:pos="0"/>
                <w:tab w:val="left" w:pos="9900"/>
              </w:tabs>
              <w:ind w:firstLine="709"/>
              <w:jc w:val="both"/>
              <w:rPr>
                <w:color w:val="000000"/>
              </w:rPr>
            </w:pPr>
            <w:r w:rsidRPr="00EE2933">
              <w:t>с 01.07.2024</w:t>
            </w:r>
          </w:p>
        </w:tc>
        <w:tc>
          <w:tcPr>
            <w:tcW w:w="5245" w:type="dxa"/>
            <w:tcBorders>
              <w:top w:val="nil"/>
              <w:left w:val="nil"/>
              <w:bottom w:val="single" w:sz="4" w:space="0" w:color="auto"/>
              <w:right w:val="single" w:sz="4" w:space="0" w:color="auto"/>
            </w:tcBorders>
            <w:shd w:val="clear" w:color="000000" w:fill="FFFFFF"/>
            <w:vAlign w:val="center"/>
          </w:tcPr>
          <w:p w14:paraId="4EB1ACD0"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2271,41</w:t>
            </w:r>
          </w:p>
        </w:tc>
      </w:tr>
      <w:tr w:rsidR="00EE2933" w:rsidRPr="00EE2933" w14:paraId="7E44FEA0" w14:textId="77777777" w:rsidTr="00293CC7">
        <w:trPr>
          <w:trHeight w:val="408"/>
        </w:trPr>
        <w:tc>
          <w:tcPr>
            <w:tcW w:w="4248" w:type="dxa"/>
            <w:shd w:val="clear" w:color="auto" w:fill="auto"/>
            <w:vAlign w:val="center"/>
          </w:tcPr>
          <w:p w14:paraId="4AC76FF0" w14:textId="77777777" w:rsidR="00EE2933" w:rsidRPr="00EE2933" w:rsidRDefault="00EE2933" w:rsidP="00EE2933">
            <w:pPr>
              <w:tabs>
                <w:tab w:val="left" w:pos="0"/>
                <w:tab w:val="left" w:pos="9900"/>
              </w:tabs>
              <w:ind w:firstLine="709"/>
              <w:jc w:val="both"/>
              <w:rPr>
                <w:color w:val="000000"/>
              </w:rPr>
            </w:pPr>
            <w:r w:rsidRPr="00EE2933">
              <w:t>с 01.01.2025</w:t>
            </w:r>
          </w:p>
        </w:tc>
        <w:tc>
          <w:tcPr>
            <w:tcW w:w="5245" w:type="dxa"/>
            <w:tcBorders>
              <w:top w:val="nil"/>
              <w:left w:val="nil"/>
              <w:bottom w:val="single" w:sz="4" w:space="0" w:color="auto"/>
              <w:right w:val="single" w:sz="4" w:space="0" w:color="auto"/>
            </w:tcBorders>
            <w:shd w:val="clear" w:color="000000" w:fill="FFFFFF"/>
            <w:vAlign w:val="center"/>
          </w:tcPr>
          <w:p w14:paraId="601E1CD5"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2271,41</w:t>
            </w:r>
          </w:p>
        </w:tc>
      </w:tr>
      <w:tr w:rsidR="00EE2933" w:rsidRPr="00EE2933" w14:paraId="6980A5DC" w14:textId="77777777" w:rsidTr="00293CC7">
        <w:trPr>
          <w:trHeight w:val="408"/>
        </w:trPr>
        <w:tc>
          <w:tcPr>
            <w:tcW w:w="4248" w:type="dxa"/>
            <w:shd w:val="clear" w:color="auto" w:fill="auto"/>
            <w:vAlign w:val="center"/>
          </w:tcPr>
          <w:p w14:paraId="37E94BDE" w14:textId="77777777" w:rsidR="00EE2933" w:rsidRPr="00EE2933" w:rsidRDefault="00EE2933" w:rsidP="00EE2933">
            <w:pPr>
              <w:tabs>
                <w:tab w:val="left" w:pos="0"/>
                <w:tab w:val="left" w:pos="9900"/>
              </w:tabs>
              <w:ind w:firstLine="709"/>
              <w:jc w:val="both"/>
              <w:rPr>
                <w:color w:val="000000"/>
              </w:rPr>
            </w:pPr>
            <w:r w:rsidRPr="00EE2933">
              <w:t>с 01.07.2025</w:t>
            </w:r>
          </w:p>
        </w:tc>
        <w:tc>
          <w:tcPr>
            <w:tcW w:w="5245" w:type="dxa"/>
            <w:tcBorders>
              <w:top w:val="nil"/>
              <w:left w:val="nil"/>
              <w:bottom w:val="single" w:sz="4" w:space="0" w:color="auto"/>
              <w:right w:val="single" w:sz="4" w:space="0" w:color="auto"/>
            </w:tcBorders>
            <w:shd w:val="clear" w:color="000000" w:fill="FFFFFF"/>
            <w:vAlign w:val="center"/>
          </w:tcPr>
          <w:p w14:paraId="0C10545A"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2291,60</w:t>
            </w:r>
          </w:p>
        </w:tc>
      </w:tr>
      <w:tr w:rsidR="00EE2933" w:rsidRPr="00EE2933" w14:paraId="0CC749BC" w14:textId="77777777" w:rsidTr="00293CC7">
        <w:trPr>
          <w:trHeight w:val="408"/>
        </w:trPr>
        <w:tc>
          <w:tcPr>
            <w:tcW w:w="4248" w:type="dxa"/>
            <w:shd w:val="clear" w:color="auto" w:fill="auto"/>
            <w:vAlign w:val="center"/>
          </w:tcPr>
          <w:p w14:paraId="0767C65C" w14:textId="77777777" w:rsidR="00EE2933" w:rsidRPr="00EE2933" w:rsidRDefault="00EE2933" w:rsidP="00EE2933">
            <w:pPr>
              <w:tabs>
                <w:tab w:val="left" w:pos="0"/>
                <w:tab w:val="left" w:pos="9900"/>
              </w:tabs>
              <w:ind w:firstLine="709"/>
              <w:jc w:val="both"/>
              <w:rPr>
                <w:color w:val="000000"/>
              </w:rPr>
            </w:pPr>
            <w:r w:rsidRPr="00EE2933">
              <w:t>с 01.01.2026</w:t>
            </w:r>
          </w:p>
        </w:tc>
        <w:tc>
          <w:tcPr>
            <w:tcW w:w="5245" w:type="dxa"/>
            <w:tcBorders>
              <w:top w:val="nil"/>
              <w:left w:val="nil"/>
              <w:bottom w:val="single" w:sz="4" w:space="0" w:color="auto"/>
              <w:right w:val="single" w:sz="4" w:space="0" w:color="auto"/>
            </w:tcBorders>
            <w:shd w:val="clear" w:color="000000" w:fill="FFFFFF"/>
            <w:vAlign w:val="center"/>
          </w:tcPr>
          <w:p w14:paraId="33317E4E"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2291,60</w:t>
            </w:r>
          </w:p>
        </w:tc>
      </w:tr>
      <w:tr w:rsidR="00EE2933" w:rsidRPr="00EE2933" w14:paraId="6229030A" w14:textId="77777777" w:rsidTr="00293CC7">
        <w:trPr>
          <w:trHeight w:val="408"/>
        </w:trPr>
        <w:tc>
          <w:tcPr>
            <w:tcW w:w="4248" w:type="dxa"/>
            <w:shd w:val="clear" w:color="auto" w:fill="auto"/>
            <w:vAlign w:val="center"/>
          </w:tcPr>
          <w:p w14:paraId="54646B24" w14:textId="77777777" w:rsidR="00EE2933" w:rsidRPr="00EE2933" w:rsidRDefault="00EE2933" w:rsidP="00EE2933">
            <w:pPr>
              <w:tabs>
                <w:tab w:val="left" w:pos="0"/>
                <w:tab w:val="left" w:pos="9900"/>
              </w:tabs>
              <w:ind w:firstLine="709"/>
              <w:jc w:val="both"/>
              <w:rPr>
                <w:color w:val="000000"/>
              </w:rPr>
            </w:pPr>
            <w:r w:rsidRPr="00EE2933">
              <w:t>с 01.07.2026</w:t>
            </w:r>
          </w:p>
        </w:tc>
        <w:tc>
          <w:tcPr>
            <w:tcW w:w="5245" w:type="dxa"/>
            <w:tcBorders>
              <w:top w:val="nil"/>
              <w:left w:val="nil"/>
              <w:bottom w:val="single" w:sz="4" w:space="0" w:color="auto"/>
              <w:right w:val="single" w:sz="4" w:space="0" w:color="auto"/>
            </w:tcBorders>
            <w:shd w:val="clear" w:color="000000" w:fill="FFFFFF"/>
            <w:vAlign w:val="center"/>
          </w:tcPr>
          <w:p w14:paraId="2B6F269C"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2381,48</w:t>
            </w:r>
          </w:p>
        </w:tc>
      </w:tr>
      <w:tr w:rsidR="00EE2933" w:rsidRPr="00EE2933" w14:paraId="06D6DF5C" w14:textId="77777777" w:rsidTr="00293CC7">
        <w:trPr>
          <w:trHeight w:val="408"/>
        </w:trPr>
        <w:tc>
          <w:tcPr>
            <w:tcW w:w="4248" w:type="dxa"/>
            <w:shd w:val="clear" w:color="auto" w:fill="auto"/>
            <w:vAlign w:val="center"/>
          </w:tcPr>
          <w:p w14:paraId="5A6684B4" w14:textId="77777777" w:rsidR="00EE2933" w:rsidRPr="00EE2933" w:rsidRDefault="00EE2933" w:rsidP="00EE2933">
            <w:pPr>
              <w:tabs>
                <w:tab w:val="left" w:pos="0"/>
                <w:tab w:val="left" w:pos="9900"/>
              </w:tabs>
              <w:ind w:firstLine="709"/>
              <w:jc w:val="both"/>
              <w:rPr>
                <w:color w:val="000000"/>
              </w:rPr>
            </w:pPr>
            <w:r w:rsidRPr="00EE2933">
              <w:t>с 01.01.2027</w:t>
            </w:r>
          </w:p>
        </w:tc>
        <w:tc>
          <w:tcPr>
            <w:tcW w:w="5245" w:type="dxa"/>
            <w:tcBorders>
              <w:top w:val="nil"/>
              <w:left w:val="nil"/>
              <w:bottom w:val="single" w:sz="4" w:space="0" w:color="auto"/>
              <w:right w:val="single" w:sz="4" w:space="0" w:color="auto"/>
            </w:tcBorders>
            <w:shd w:val="clear" w:color="000000" w:fill="FFFFFF"/>
            <w:vAlign w:val="center"/>
          </w:tcPr>
          <w:p w14:paraId="29FDC0B6"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2381,48</w:t>
            </w:r>
          </w:p>
        </w:tc>
      </w:tr>
      <w:tr w:rsidR="00EE2933" w:rsidRPr="00EE2933" w14:paraId="4FE381D6" w14:textId="77777777" w:rsidTr="00293CC7">
        <w:trPr>
          <w:trHeight w:val="408"/>
        </w:trPr>
        <w:tc>
          <w:tcPr>
            <w:tcW w:w="4248" w:type="dxa"/>
            <w:shd w:val="clear" w:color="auto" w:fill="auto"/>
            <w:vAlign w:val="center"/>
          </w:tcPr>
          <w:p w14:paraId="7C438CB5" w14:textId="77777777" w:rsidR="00EE2933" w:rsidRPr="00EE2933" w:rsidRDefault="00EE2933" w:rsidP="00EE2933">
            <w:pPr>
              <w:tabs>
                <w:tab w:val="left" w:pos="0"/>
                <w:tab w:val="left" w:pos="9900"/>
              </w:tabs>
              <w:ind w:firstLine="709"/>
              <w:jc w:val="both"/>
              <w:rPr>
                <w:color w:val="000000"/>
              </w:rPr>
            </w:pPr>
            <w:r w:rsidRPr="00EE2933">
              <w:t>с 01.07.2027</w:t>
            </w:r>
          </w:p>
        </w:tc>
        <w:tc>
          <w:tcPr>
            <w:tcW w:w="5245" w:type="dxa"/>
            <w:tcBorders>
              <w:top w:val="nil"/>
              <w:left w:val="nil"/>
              <w:bottom w:val="single" w:sz="4" w:space="0" w:color="auto"/>
              <w:right w:val="single" w:sz="4" w:space="0" w:color="auto"/>
            </w:tcBorders>
            <w:shd w:val="clear" w:color="000000" w:fill="FFFFFF"/>
            <w:vAlign w:val="center"/>
          </w:tcPr>
          <w:p w14:paraId="4679F61D"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Cs w:val="20"/>
              </w:rPr>
              <w:t>2458,05</w:t>
            </w:r>
          </w:p>
        </w:tc>
      </w:tr>
    </w:tbl>
    <w:p w14:paraId="65F8DDA2" w14:textId="77777777" w:rsidR="00EE2933" w:rsidRPr="00EE2933" w:rsidRDefault="00EE2933" w:rsidP="00EE2933">
      <w:pPr>
        <w:tabs>
          <w:tab w:val="left" w:pos="0"/>
          <w:tab w:val="left" w:pos="9900"/>
        </w:tabs>
        <w:ind w:firstLine="709"/>
        <w:jc w:val="both"/>
        <w:rPr>
          <w:color w:val="000000"/>
          <w:sz w:val="28"/>
          <w:szCs w:val="28"/>
        </w:rPr>
      </w:pPr>
    </w:p>
    <w:p w14:paraId="175B8977"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Нормативы расхода тепловой энергии, необходимые для осуществления горячего водоснабжения </w:t>
      </w:r>
      <w:r w:rsidRPr="00EE2933">
        <w:rPr>
          <w:sz w:val="28"/>
          <w:szCs w:val="28"/>
        </w:rPr>
        <w:t>МКП «ТЕПЛО»</w:t>
      </w:r>
      <w:r w:rsidRPr="00EE2933">
        <w:rPr>
          <w:color w:val="000000"/>
          <w:sz w:val="28"/>
          <w:szCs w:val="28"/>
        </w:rPr>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DB54624"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Таблица 29</w:t>
      </w:r>
    </w:p>
    <w:p w14:paraId="1E50977D" w14:textId="77777777" w:rsidR="00EE2933" w:rsidRPr="00EE2933" w:rsidRDefault="00EE2933" w:rsidP="00EE2933">
      <w:pPr>
        <w:tabs>
          <w:tab w:val="left" w:pos="0"/>
          <w:tab w:val="left" w:pos="9900"/>
        </w:tabs>
        <w:ind w:firstLine="709"/>
        <w:jc w:val="both"/>
        <w:rPr>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EE2933" w:rsidRPr="00EE2933" w14:paraId="4F479A33" w14:textId="77777777" w:rsidTr="00293CC7">
        <w:trPr>
          <w:trHeight w:val="485"/>
        </w:trPr>
        <w:tc>
          <w:tcPr>
            <w:tcW w:w="4844" w:type="dxa"/>
            <w:gridSpan w:val="2"/>
            <w:shd w:val="clear" w:color="auto" w:fill="auto"/>
            <w:vAlign w:val="center"/>
          </w:tcPr>
          <w:p w14:paraId="14D06A08"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 изолированными стояками</w:t>
            </w:r>
          </w:p>
        </w:tc>
        <w:tc>
          <w:tcPr>
            <w:tcW w:w="4790" w:type="dxa"/>
            <w:gridSpan w:val="2"/>
            <w:shd w:val="clear" w:color="auto" w:fill="auto"/>
            <w:vAlign w:val="center"/>
            <w:hideMark/>
          </w:tcPr>
          <w:p w14:paraId="1A8083A9"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 неизолированными стояками</w:t>
            </w:r>
          </w:p>
        </w:tc>
      </w:tr>
      <w:tr w:rsidR="00EE2933" w:rsidRPr="00EE2933" w14:paraId="6B9AF1E8" w14:textId="77777777" w:rsidTr="00293CC7">
        <w:trPr>
          <w:trHeight w:val="293"/>
        </w:trPr>
        <w:tc>
          <w:tcPr>
            <w:tcW w:w="2405" w:type="dxa"/>
            <w:shd w:val="clear" w:color="auto" w:fill="auto"/>
            <w:vAlign w:val="center"/>
            <w:hideMark/>
          </w:tcPr>
          <w:p w14:paraId="08F36C06"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 w:val="28"/>
                <w:szCs w:val="28"/>
              </w:rPr>
              <w:t>с полотенце-сушителем</w:t>
            </w:r>
          </w:p>
        </w:tc>
        <w:tc>
          <w:tcPr>
            <w:tcW w:w="2439" w:type="dxa"/>
            <w:shd w:val="clear" w:color="auto" w:fill="auto"/>
            <w:vAlign w:val="center"/>
            <w:hideMark/>
          </w:tcPr>
          <w:p w14:paraId="7D83DF51" w14:textId="77777777" w:rsidR="00EE2933" w:rsidRPr="00EE2933" w:rsidRDefault="00EE2933" w:rsidP="00EE2933">
            <w:pPr>
              <w:tabs>
                <w:tab w:val="left" w:pos="0"/>
                <w:tab w:val="left" w:pos="9900"/>
              </w:tabs>
              <w:ind w:firstLine="709"/>
              <w:rPr>
                <w:color w:val="000000"/>
                <w:sz w:val="28"/>
                <w:szCs w:val="28"/>
              </w:rPr>
            </w:pPr>
            <w:r w:rsidRPr="00EE2933">
              <w:rPr>
                <w:color w:val="000000"/>
                <w:sz w:val="28"/>
                <w:szCs w:val="28"/>
              </w:rPr>
              <w:t>без    полотенце-сушителя</w:t>
            </w:r>
          </w:p>
        </w:tc>
        <w:tc>
          <w:tcPr>
            <w:tcW w:w="2522" w:type="dxa"/>
            <w:shd w:val="clear" w:color="auto" w:fill="auto"/>
            <w:vAlign w:val="center"/>
            <w:hideMark/>
          </w:tcPr>
          <w:p w14:paraId="471B2F05" w14:textId="77777777" w:rsidR="00EE2933" w:rsidRPr="00EE2933" w:rsidRDefault="00EE2933" w:rsidP="00EE2933">
            <w:pPr>
              <w:tabs>
                <w:tab w:val="left" w:pos="0"/>
                <w:tab w:val="left" w:pos="9900"/>
              </w:tabs>
              <w:jc w:val="center"/>
              <w:rPr>
                <w:color w:val="000000"/>
                <w:sz w:val="28"/>
                <w:szCs w:val="28"/>
              </w:rPr>
            </w:pPr>
            <w:r w:rsidRPr="00EE2933">
              <w:rPr>
                <w:color w:val="000000"/>
                <w:sz w:val="28"/>
                <w:szCs w:val="28"/>
              </w:rPr>
              <w:t>с полотенце-сушителем</w:t>
            </w:r>
          </w:p>
        </w:tc>
        <w:tc>
          <w:tcPr>
            <w:tcW w:w="2268" w:type="dxa"/>
            <w:shd w:val="clear" w:color="auto" w:fill="auto"/>
            <w:vAlign w:val="center"/>
            <w:hideMark/>
          </w:tcPr>
          <w:p w14:paraId="78E7B1BF"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 w:val="28"/>
                <w:szCs w:val="28"/>
              </w:rPr>
              <w:t>без полотенце-сушителя</w:t>
            </w:r>
          </w:p>
        </w:tc>
      </w:tr>
      <w:tr w:rsidR="00EE2933" w:rsidRPr="00EE2933" w14:paraId="0C146E19" w14:textId="77777777" w:rsidTr="00293CC7">
        <w:trPr>
          <w:trHeight w:val="293"/>
        </w:trPr>
        <w:tc>
          <w:tcPr>
            <w:tcW w:w="2405" w:type="dxa"/>
            <w:shd w:val="clear" w:color="auto" w:fill="auto"/>
            <w:vAlign w:val="center"/>
          </w:tcPr>
          <w:p w14:paraId="323F457F"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0,0544</w:t>
            </w:r>
          </w:p>
        </w:tc>
        <w:tc>
          <w:tcPr>
            <w:tcW w:w="2439" w:type="dxa"/>
            <w:shd w:val="clear" w:color="auto" w:fill="auto"/>
            <w:vAlign w:val="center"/>
          </w:tcPr>
          <w:p w14:paraId="4059E87C"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0,0536</w:t>
            </w:r>
          </w:p>
        </w:tc>
        <w:tc>
          <w:tcPr>
            <w:tcW w:w="2522" w:type="dxa"/>
            <w:shd w:val="clear" w:color="auto" w:fill="auto"/>
            <w:vAlign w:val="center"/>
          </w:tcPr>
          <w:p w14:paraId="5438C499"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0,0580</w:t>
            </w:r>
          </w:p>
        </w:tc>
        <w:tc>
          <w:tcPr>
            <w:tcW w:w="2268" w:type="dxa"/>
            <w:shd w:val="clear" w:color="auto" w:fill="auto"/>
            <w:vAlign w:val="center"/>
          </w:tcPr>
          <w:p w14:paraId="20DAFC79"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0,0548</w:t>
            </w:r>
          </w:p>
        </w:tc>
      </w:tr>
    </w:tbl>
    <w:p w14:paraId="06D07B25"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На основании вышеуказанного, эксперты предлагают принять тарифы на горячую воду в открытой системе горячего водоснабжения на 2023-2027 гг. для </w:t>
      </w:r>
      <w:bookmarkStart w:id="320" w:name="_Hlk59642006"/>
      <w:r w:rsidRPr="00EE2933">
        <w:rPr>
          <w:sz w:val="28"/>
          <w:szCs w:val="28"/>
        </w:rPr>
        <w:t xml:space="preserve">МКП «ТЕПЛО» </w:t>
      </w:r>
      <w:bookmarkEnd w:id="320"/>
      <w:r w:rsidRPr="00EE2933">
        <w:rPr>
          <w:sz w:val="28"/>
          <w:szCs w:val="28"/>
        </w:rPr>
        <w:t xml:space="preserve">(г. Топки) </w:t>
      </w:r>
      <w:r w:rsidRPr="00EE2933">
        <w:rPr>
          <w:color w:val="000000"/>
          <w:sz w:val="28"/>
          <w:szCs w:val="28"/>
        </w:rPr>
        <w:t>в следующем виде:</w:t>
      </w:r>
    </w:p>
    <w:p w14:paraId="0710E78D" w14:textId="77777777" w:rsidR="00EE2933" w:rsidRPr="00EE2933" w:rsidRDefault="00EE2933" w:rsidP="00EE2933">
      <w:pPr>
        <w:tabs>
          <w:tab w:val="left" w:pos="0"/>
          <w:tab w:val="left" w:pos="9900"/>
        </w:tabs>
        <w:ind w:firstLine="709"/>
        <w:jc w:val="both"/>
        <w:rPr>
          <w:color w:val="000000"/>
          <w:sz w:val="28"/>
          <w:szCs w:val="28"/>
        </w:rPr>
      </w:pPr>
    </w:p>
    <w:p w14:paraId="2E8FCD09" w14:textId="77777777" w:rsidR="00EE2933" w:rsidRPr="00EE2933" w:rsidRDefault="00EE2933" w:rsidP="00EE2933">
      <w:pPr>
        <w:tabs>
          <w:tab w:val="left" w:pos="0"/>
          <w:tab w:val="left" w:pos="9900"/>
        </w:tabs>
        <w:ind w:firstLine="709"/>
        <w:jc w:val="both"/>
        <w:rPr>
          <w:color w:val="000000"/>
          <w:sz w:val="28"/>
          <w:szCs w:val="28"/>
        </w:rPr>
        <w:sectPr w:rsidR="00EE2933" w:rsidRPr="00EE2933" w:rsidSect="0066443C">
          <w:headerReference w:type="default" r:id="rId138"/>
          <w:footerReference w:type="even" r:id="rId139"/>
          <w:pgSz w:w="11906" w:h="16838"/>
          <w:pgMar w:top="1134" w:right="707" w:bottom="1134" w:left="1701" w:header="709" w:footer="709" w:gutter="0"/>
          <w:cols w:space="708"/>
          <w:titlePg/>
          <w:docGrid w:linePitch="381"/>
        </w:sectPr>
      </w:pPr>
    </w:p>
    <w:p w14:paraId="5DB9B0AD" w14:textId="77777777" w:rsidR="00EE2933" w:rsidRPr="00EE2933" w:rsidRDefault="00EE2933" w:rsidP="00EE2933">
      <w:pPr>
        <w:ind w:firstLine="567"/>
        <w:jc w:val="right"/>
        <w:rPr>
          <w:sz w:val="28"/>
          <w:szCs w:val="28"/>
        </w:rPr>
      </w:pPr>
      <w:r w:rsidRPr="00EE2933">
        <w:rPr>
          <w:sz w:val="28"/>
          <w:szCs w:val="28"/>
        </w:rPr>
        <w:lastRenderedPageBreak/>
        <w:t xml:space="preserve">Таблица 30 </w:t>
      </w:r>
    </w:p>
    <w:tbl>
      <w:tblPr>
        <w:tblW w:w="15735" w:type="dxa"/>
        <w:tblInd w:w="-34" w:type="dxa"/>
        <w:tblLayout w:type="fixed"/>
        <w:tblLook w:val="04A0" w:firstRow="1" w:lastRow="0" w:firstColumn="1" w:lastColumn="0" w:noHBand="0" w:noVBand="1"/>
      </w:tblPr>
      <w:tblGrid>
        <w:gridCol w:w="15735"/>
      </w:tblGrid>
      <w:tr w:rsidR="00EE2933" w:rsidRPr="00EE2933" w14:paraId="0C1B2CB2" w14:textId="77777777" w:rsidTr="00293CC7">
        <w:trPr>
          <w:trHeight w:val="1324"/>
        </w:trPr>
        <w:tc>
          <w:tcPr>
            <w:tcW w:w="15735" w:type="dxa"/>
            <w:tcBorders>
              <w:top w:val="nil"/>
              <w:left w:val="nil"/>
              <w:bottom w:val="nil"/>
              <w:right w:val="nil"/>
            </w:tcBorders>
            <w:shd w:val="clear" w:color="auto" w:fill="auto"/>
            <w:vAlign w:val="bottom"/>
          </w:tcPr>
          <w:p w14:paraId="37BBD7F5" w14:textId="77777777" w:rsidR="00EE2933" w:rsidRPr="00EE2933" w:rsidRDefault="00EE2933" w:rsidP="00EE2933">
            <w:pPr>
              <w:jc w:val="center"/>
              <w:rPr>
                <w:b/>
                <w:kern w:val="32"/>
                <w:sz w:val="28"/>
                <w:szCs w:val="28"/>
              </w:rPr>
            </w:pPr>
            <w:r w:rsidRPr="00EE2933">
              <w:rPr>
                <w:b/>
                <w:bCs/>
                <w:sz w:val="28"/>
                <w:szCs w:val="20"/>
              </w:rPr>
              <w:t xml:space="preserve">Долгосрочные тарифы </w:t>
            </w:r>
            <w:r w:rsidRPr="00EE2933">
              <w:rPr>
                <w:b/>
                <w:bCs/>
                <w:color w:val="000000"/>
                <w:kern w:val="32"/>
                <w:sz w:val="28"/>
                <w:szCs w:val="28"/>
              </w:rPr>
              <w:t xml:space="preserve">МКП «ТЕПЛО» </w:t>
            </w:r>
            <w:r w:rsidRPr="00EE2933">
              <w:rPr>
                <w:b/>
                <w:bCs/>
                <w:sz w:val="28"/>
                <w:szCs w:val="20"/>
              </w:rPr>
              <w:t xml:space="preserve">на горячую воду в открытой системе горячего водоснабжения (теплоснабжения), реализуемую на потребительском рынке </w:t>
            </w:r>
            <w:r w:rsidRPr="00EE2933">
              <w:rPr>
                <w:b/>
                <w:bCs/>
                <w:color w:val="000000"/>
                <w:kern w:val="32"/>
                <w:sz w:val="28"/>
                <w:szCs w:val="28"/>
              </w:rPr>
              <w:t xml:space="preserve">г. Топки </w:t>
            </w:r>
            <w:r w:rsidRPr="00EE2933">
              <w:rPr>
                <w:bCs/>
                <w:kern w:val="32"/>
                <w:sz w:val="28"/>
                <w:szCs w:val="28"/>
              </w:rPr>
              <w:t>(</w:t>
            </w:r>
            <w:r w:rsidRPr="00EE2933">
              <w:rPr>
                <w:b/>
                <w:kern w:val="32"/>
                <w:sz w:val="28"/>
                <w:szCs w:val="28"/>
              </w:rPr>
              <w:t xml:space="preserve">Топкинского муниципального округа) </w:t>
            </w:r>
          </w:p>
          <w:p w14:paraId="3C589630" w14:textId="77777777" w:rsidR="00EE2933" w:rsidRPr="00EE2933" w:rsidRDefault="00EE2933" w:rsidP="00EE2933">
            <w:pPr>
              <w:jc w:val="center"/>
              <w:rPr>
                <w:b/>
                <w:bCs/>
                <w:sz w:val="32"/>
                <w:szCs w:val="28"/>
              </w:rPr>
            </w:pPr>
            <w:r w:rsidRPr="00EE2933">
              <w:rPr>
                <w:b/>
                <w:bCs/>
                <w:color w:val="000000"/>
                <w:kern w:val="32"/>
                <w:sz w:val="28"/>
                <w:szCs w:val="28"/>
              </w:rPr>
              <w:t>на период с 01.01.2023 по 31.12.2027</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266"/>
              <w:gridCol w:w="995"/>
            </w:tblGrid>
            <w:tr w:rsidR="00EE2933" w:rsidRPr="00EE2933" w14:paraId="776E1365" w14:textId="77777777" w:rsidTr="00293CC7">
              <w:trPr>
                <w:trHeight w:val="364"/>
              </w:trPr>
              <w:tc>
                <w:tcPr>
                  <w:tcW w:w="1875" w:type="dxa"/>
                  <w:vMerge w:val="restart"/>
                  <w:shd w:val="clear" w:color="auto" w:fill="auto"/>
                  <w:vAlign w:val="center"/>
                </w:tcPr>
                <w:p w14:paraId="2D869484" w14:textId="77777777" w:rsidR="00EE2933" w:rsidRPr="00EE2933" w:rsidRDefault="00EE2933" w:rsidP="00EE2933">
                  <w:pPr>
                    <w:tabs>
                      <w:tab w:val="left" w:pos="3052"/>
                    </w:tabs>
                    <w:ind w:left="-108" w:right="-108"/>
                    <w:jc w:val="center"/>
                    <w:rPr>
                      <w:szCs w:val="20"/>
                    </w:rPr>
                  </w:pPr>
                  <w:r w:rsidRPr="00EE2933">
                    <w:rPr>
                      <w:szCs w:val="20"/>
                    </w:rPr>
                    <w:t>Наименование регулируемой организации</w:t>
                  </w:r>
                </w:p>
              </w:tc>
              <w:tc>
                <w:tcPr>
                  <w:tcW w:w="1559" w:type="dxa"/>
                  <w:vMerge w:val="restart"/>
                  <w:vAlign w:val="center"/>
                </w:tcPr>
                <w:p w14:paraId="1EFC6711" w14:textId="77777777" w:rsidR="00EE2933" w:rsidRPr="00EE2933" w:rsidRDefault="00EE2933" w:rsidP="00EE2933">
                  <w:pPr>
                    <w:ind w:left="-108" w:firstLine="47"/>
                    <w:jc w:val="center"/>
                    <w:rPr>
                      <w:szCs w:val="20"/>
                    </w:rPr>
                  </w:pPr>
                  <w:r w:rsidRPr="00EE2933">
                    <w:rPr>
                      <w:szCs w:val="20"/>
                    </w:rPr>
                    <w:t>Период</w:t>
                  </w:r>
                </w:p>
              </w:tc>
              <w:tc>
                <w:tcPr>
                  <w:tcW w:w="3683" w:type="dxa"/>
                  <w:gridSpan w:val="5"/>
                  <w:vAlign w:val="center"/>
                </w:tcPr>
                <w:p w14:paraId="540ACC38" w14:textId="77777777" w:rsidR="00EE2933" w:rsidRPr="00EE2933" w:rsidRDefault="00EE2933" w:rsidP="00EE2933">
                  <w:pPr>
                    <w:ind w:left="-108" w:firstLine="47"/>
                    <w:jc w:val="center"/>
                    <w:rPr>
                      <w:szCs w:val="20"/>
                    </w:rPr>
                  </w:pPr>
                  <w:r w:rsidRPr="00EE2933">
                    <w:rPr>
                      <w:szCs w:val="20"/>
                    </w:rPr>
                    <w:t>Тариф на горячую воду для населения, руб./м</w:t>
                  </w:r>
                  <w:r w:rsidRPr="00EE2933">
                    <w:rPr>
                      <w:szCs w:val="20"/>
                      <w:vertAlign w:val="superscript"/>
                    </w:rPr>
                    <w:t xml:space="preserve">3 </w:t>
                  </w:r>
                  <w:r w:rsidRPr="00EE2933">
                    <w:rPr>
                      <w:szCs w:val="20"/>
                    </w:rPr>
                    <w:t>* (с НДС)</w:t>
                  </w:r>
                </w:p>
              </w:tc>
              <w:tc>
                <w:tcPr>
                  <w:tcW w:w="3691" w:type="dxa"/>
                  <w:gridSpan w:val="4"/>
                  <w:shd w:val="clear" w:color="auto" w:fill="auto"/>
                  <w:vAlign w:val="center"/>
                </w:tcPr>
                <w:p w14:paraId="3D496067" w14:textId="77777777" w:rsidR="00EE2933" w:rsidRPr="00EE2933" w:rsidRDefault="00EE2933" w:rsidP="00EE2933">
                  <w:pPr>
                    <w:ind w:left="-108" w:firstLine="47"/>
                    <w:jc w:val="center"/>
                    <w:rPr>
                      <w:szCs w:val="20"/>
                    </w:rPr>
                  </w:pPr>
                  <w:r w:rsidRPr="00EE2933">
                    <w:rPr>
                      <w:szCs w:val="20"/>
                    </w:rPr>
                    <w:t>Тариф на горячую воду для прочих потребителей,</w:t>
                  </w:r>
                </w:p>
                <w:p w14:paraId="43042403" w14:textId="77777777" w:rsidR="00EE2933" w:rsidRPr="00EE2933" w:rsidRDefault="00EE2933" w:rsidP="00EE2933">
                  <w:pPr>
                    <w:ind w:left="-108" w:firstLine="47"/>
                    <w:jc w:val="center"/>
                    <w:rPr>
                      <w:szCs w:val="20"/>
                    </w:rPr>
                  </w:pPr>
                  <w:r w:rsidRPr="00EE2933">
                    <w:rPr>
                      <w:szCs w:val="20"/>
                    </w:rPr>
                    <w:t>руб./м</w:t>
                  </w:r>
                  <w:r w:rsidRPr="00EE2933">
                    <w:rPr>
                      <w:szCs w:val="20"/>
                      <w:vertAlign w:val="superscript"/>
                    </w:rPr>
                    <w:t xml:space="preserve">3 </w:t>
                  </w:r>
                  <w:r w:rsidRPr="00EE2933">
                    <w:rPr>
                      <w:szCs w:val="20"/>
                    </w:rPr>
                    <w:t>(без НДС)</w:t>
                  </w:r>
                </w:p>
              </w:tc>
              <w:tc>
                <w:tcPr>
                  <w:tcW w:w="1135" w:type="dxa"/>
                  <w:vMerge w:val="restart"/>
                  <w:shd w:val="clear" w:color="auto" w:fill="auto"/>
                  <w:vAlign w:val="center"/>
                </w:tcPr>
                <w:p w14:paraId="10E663B4" w14:textId="77777777" w:rsidR="00EE2933" w:rsidRPr="00EE2933" w:rsidRDefault="00EE2933" w:rsidP="00EE2933">
                  <w:pPr>
                    <w:ind w:left="-108" w:right="-104" w:firstLine="3"/>
                    <w:jc w:val="center"/>
                    <w:rPr>
                      <w:szCs w:val="20"/>
                    </w:rPr>
                  </w:pPr>
                  <w:r w:rsidRPr="00EE2933">
                    <w:rPr>
                      <w:szCs w:val="20"/>
                    </w:rPr>
                    <w:t>Компо-нент на теплоно-ситель,</w:t>
                  </w:r>
                </w:p>
                <w:p w14:paraId="718BB758" w14:textId="77777777" w:rsidR="00EE2933" w:rsidRPr="00EE2933" w:rsidRDefault="00EE2933" w:rsidP="00EE2933">
                  <w:pPr>
                    <w:ind w:left="-108" w:right="-104" w:firstLine="3"/>
                    <w:jc w:val="center"/>
                    <w:rPr>
                      <w:szCs w:val="20"/>
                    </w:rPr>
                  </w:pPr>
                  <w:r w:rsidRPr="00EE2933">
                    <w:rPr>
                      <w:szCs w:val="20"/>
                    </w:rPr>
                    <w:t>руб./м</w:t>
                  </w:r>
                  <w:r w:rsidRPr="00EE2933">
                    <w:rPr>
                      <w:szCs w:val="20"/>
                      <w:vertAlign w:val="superscript"/>
                    </w:rPr>
                    <w:t xml:space="preserve">3 </w:t>
                  </w:r>
                  <w:r w:rsidRPr="00EE2933">
                    <w:rPr>
                      <w:szCs w:val="20"/>
                    </w:rPr>
                    <w:t>**</w:t>
                  </w:r>
                </w:p>
                <w:p w14:paraId="1805ABB3" w14:textId="77777777" w:rsidR="00EE2933" w:rsidRPr="00EE2933" w:rsidRDefault="00EE2933" w:rsidP="00EE2933">
                  <w:pPr>
                    <w:tabs>
                      <w:tab w:val="left" w:pos="3052"/>
                    </w:tabs>
                    <w:ind w:left="-108" w:right="-104" w:firstLine="3"/>
                    <w:jc w:val="center"/>
                    <w:rPr>
                      <w:szCs w:val="20"/>
                    </w:rPr>
                  </w:pPr>
                  <w:r w:rsidRPr="00EE2933">
                    <w:rPr>
                      <w:szCs w:val="20"/>
                    </w:rPr>
                    <w:t>(без НДС)</w:t>
                  </w:r>
                </w:p>
              </w:tc>
              <w:tc>
                <w:tcPr>
                  <w:tcW w:w="3394" w:type="dxa"/>
                  <w:gridSpan w:val="3"/>
                  <w:shd w:val="clear" w:color="auto" w:fill="auto"/>
                  <w:vAlign w:val="center"/>
                </w:tcPr>
                <w:p w14:paraId="2C98A7E7" w14:textId="77777777" w:rsidR="00EE2933" w:rsidRPr="00EE2933" w:rsidRDefault="00EE2933" w:rsidP="00EE2933">
                  <w:pPr>
                    <w:tabs>
                      <w:tab w:val="left" w:pos="3052"/>
                    </w:tabs>
                    <w:jc w:val="center"/>
                    <w:rPr>
                      <w:szCs w:val="20"/>
                    </w:rPr>
                  </w:pPr>
                  <w:r w:rsidRPr="00EE2933">
                    <w:rPr>
                      <w:szCs w:val="20"/>
                    </w:rPr>
                    <w:t>Компонент на тепловую энергию</w:t>
                  </w:r>
                </w:p>
              </w:tc>
            </w:tr>
            <w:tr w:rsidR="00EE2933" w:rsidRPr="00EE2933" w14:paraId="6185B40B" w14:textId="77777777" w:rsidTr="00293CC7">
              <w:trPr>
                <w:trHeight w:val="225"/>
              </w:trPr>
              <w:tc>
                <w:tcPr>
                  <w:tcW w:w="1875" w:type="dxa"/>
                  <w:vMerge/>
                  <w:shd w:val="clear" w:color="auto" w:fill="auto"/>
                  <w:vAlign w:val="center"/>
                </w:tcPr>
                <w:p w14:paraId="54EAF8A9" w14:textId="77777777" w:rsidR="00EE2933" w:rsidRPr="00EE2933" w:rsidRDefault="00EE2933" w:rsidP="00EE2933">
                  <w:pPr>
                    <w:tabs>
                      <w:tab w:val="left" w:pos="3052"/>
                    </w:tabs>
                    <w:jc w:val="center"/>
                    <w:rPr>
                      <w:szCs w:val="20"/>
                    </w:rPr>
                  </w:pPr>
                </w:p>
              </w:tc>
              <w:tc>
                <w:tcPr>
                  <w:tcW w:w="1559" w:type="dxa"/>
                  <w:vMerge/>
                  <w:vAlign w:val="center"/>
                </w:tcPr>
                <w:p w14:paraId="555245AF" w14:textId="77777777" w:rsidR="00EE2933" w:rsidRPr="00EE2933" w:rsidRDefault="00EE2933" w:rsidP="00EE2933">
                  <w:pPr>
                    <w:tabs>
                      <w:tab w:val="left" w:pos="3052"/>
                    </w:tabs>
                    <w:jc w:val="center"/>
                    <w:rPr>
                      <w:szCs w:val="20"/>
                    </w:rPr>
                  </w:pPr>
                </w:p>
              </w:tc>
              <w:tc>
                <w:tcPr>
                  <w:tcW w:w="1840" w:type="dxa"/>
                  <w:gridSpan w:val="3"/>
                  <w:vAlign w:val="center"/>
                </w:tcPr>
                <w:p w14:paraId="50481FB1" w14:textId="77777777" w:rsidR="00EE2933" w:rsidRPr="00EE2933" w:rsidRDefault="00EE2933" w:rsidP="00EE2933">
                  <w:pPr>
                    <w:ind w:left="-108" w:right="-85" w:hanging="55"/>
                    <w:jc w:val="center"/>
                    <w:rPr>
                      <w:szCs w:val="20"/>
                    </w:rPr>
                  </w:pPr>
                  <w:r w:rsidRPr="00EE2933">
                    <w:rPr>
                      <w:szCs w:val="20"/>
                    </w:rPr>
                    <w:t>Изолированные стояки</w:t>
                  </w:r>
                </w:p>
              </w:tc>
              <w:tc>
                <w:tcPr>
                  <w:tcW w:w="1843" w:type="dxa"/>
                  <w:gridSpan w:val="2"/>
                  <w:vAlign w:val="center"/>
                </w:tcPr>
                <w:p w14:paraId="79F4B053" w14:textId="77777777" w:rsidR="00EE2933" w:rsidRPr="00EE2933" w:rsidRDefault="00EE2933" w:rsidP="00EE2933">
                  <w:pPr>
                    <w:ind w:left="-108" w:right="-85" w:hanging="4"/>
                    <w:jc w:val="center"/>
                    <w:rPr>
                      <w:szCs w:val="20"/>
                    </w:rPr>
                  </w:pPr>
                  <w:r w:rsidRPr="00EE2933">
                    <w:rPr>
                      <w:szCs w:val="20"/>
                    </w:rPr>
                    <w:t>Неизолирован-ные стояки</w:t>
                  </w:r>
                </w:p>
              </w:tc>
              <w:tc>
                <w:tcPr>
                  <w:tcW w:w="1843" w:type="dxa"/>
                  <w:gridSpan w:val="2"/>
                  <w:vAlign w:val="center"/>
                </w:tcPr>
                <w:p w14:paraId="3B1D56FD" w14:textId="77777777" w:rsidR="00EE2933" w:rsidRPr="00EE2933" w:rsidRDefault="00EE2933" w:rsidP="00EE2933">
                  <w:pPr>
                    <w:ind w:left="-108" w:right="-85" w:hanging="55"/>
                    <w:jc w:val="center"/>
                    <w:rPr>
                      <w:szCs w:val="20"/>
                    </w:rPr>
                  </w:pPr>
                  <w:r w:rsidRPr="00EE2933">
                    <w:rPr>
                      <w:szCs w:val="20"/>
                    </w:rPr>
                    <w:t>Изолированные стояки</w:t>
                  </w:r>
                </w:p>
              </w:tc>
              <w:tc>
                <w:tcPr>
                  <w:tcW w:w="1848" w:type="dxa"/>
                  <w:gridSpan w:val="2"/>
                  <w:vAlign w:val="center"/>
                </w:tcPr>
                <w:p w14:paraId="6F9F050B" w14:textId="77777777" w:rsidR="00EE2933" w:rsidRPr="00EE2933" w:rsidRDefault="00EE2933" w:rsidP="00EE2933">
                  <w:pPr>
                    <w:ind w:left="-108" w:right="-85" w:hanging="4"/>
                    <w:jc w:val="center"/>
                    <w:rPr>
                      <w:szCs w:val="20"/>
                    </w:rPr>
                  </w:pPr>
                  <w:r w:rsidRPr="00EE2933">
                    <w:rPr>
                      <w:szCs w:val="20"/>
                    </w:rPr>
                    <w:t>Неизолирован-ные стояки</w:t>
                  </w:r>
                </w:p>
              </w:tc>
              <w:tc>
                <w:tcPr>
                  <w:tcW w:w="1135" w:type="dxa"/>
                  <w:vMerge/>
                  <w:shd w:val="clear" w:color="auto" w:fill="auto"/>
                  <w:vAlign w:val="center"/>
                </w:tcPr>
                <w:p w14:paraId="42916EBB" w14:textId="77777777" w:rsidR="00EE2933" w:rsidRPr="00EE2933" w:rsidRDefault="00EE2933" w:rsidP="00EE2933">
                  <w:pPr>
                    <w:tabs>
                      <w:tab w:val="left" w:pos="3052"/>
                    </w:tabs>
                    <w:jc w:val="center"/>
                    <w:rPr>
                      <w:szCs w:val="20"/>
                    </w:rPr>
                  </w:pPr>
                </w:p>
              </w:tc>
              <w:tc>
                <w:tcPr>
                  <w:tcW w:w="1133" w:type="dxa"/>
                  <w:vMerge w:val="restart"/>
                  <w:shd w:val="clear" w:color="auto" w:fill="auto"/>
                  <w:vAlign w:val="center"/>
                </w:tcPr>
                <w:p w14:paraId="6051DFF6" w14:textId="77777777" w:rsidR="00EE2933" w:rsidRPr="00EE2933" w:rsidRDefault="00EE2933" w:rsidP="00EE2933">
                  <w:pPr>
                    <w:tabs>
                      <w:tab w:val="left" w:pos="3052"/>
                    </w:tabs>
                    <w:ind w:left="-108" w:right="-151"/>
                    <w:jc w:val="center"/>
                    <w:rPr>
                      <w:szCs w:val="20"/>
                    </w:rPr>
                  </w:pPr>
                  <w:r w:rsidRPr="00EE2933">
                    <w:rPr>
                      <w:szCs w:val="20"/>
                    </w:rPr>
                    <w:t>Односта-вочный, руб./Гкал</w:t>
                  </w:r>
                </w:p>
                <w:p w14:paraId="4009CD03" w14:textId="77777777" w:rsidR="00EE2933" w:rsidRPr="00EE2933" w:rsidRDefault="00EE2933" w:rsidP="00EE2933">
                  <w:pPr>
                    <w:tabs>
                      <w:tab w:val="left" w:pos="3052"/>
                    </w:tabs>
                    <w:ind w:left="-108" w:right="-151"/>
                    <w:jc w:val="center"/>
                    <w:rPr>
                      <w:szCs w:val="20"/>
                    </w:rPr>
                  </w:pPr>
                  <w:r w:rsidRPr="00EE2933">
                    <w:rPr>
                      <w:szCs w:val="20"/>
                    </w:rPr>
                    <w:t>*** (без НДС)</w:t>
                  </w:r>
                </w:p>
              </w:tc>
              <w:tc>
                <w:tcPr>
                  <w:tcW w:w="2261" w:type="dxa"/>
                  <w:gridSpan w:val="2"/>
                  <w:shd w:val="clear" w:color="auto" w:fill="auto"/>
                  <w:vAlign w:val="center"/>
                </w:tcPr>
                <w:p w14:paraId="530AD477" w14:textId="77777777" w:rsidR="00EE2933" w:rsidRPr="00EE2933" w:rsidRDefault="00EE2933" w:rsidP="00EE2933">
                  <w:pPr>
                    <w:tabs>
                      <w:tab w:val="left" w:pos="3052"/>
                    </w:tabs>
                    <w:jc w:val="center"/>
                    <w:rPr>
                      <w:szCs w:val="20"/>
                    </w:rPr>
                  </w:pPr>
                  <w:r w:rsidRPr="00EE2933">
                    <w:rPr>
                      <w:szCs w:val="20"/>
                    </w:rPr>
                    <w:t>Двухставочный</w:t>
                  </w:r>
                </w:p>
              </w:tc>
            </w:tr>
            <w:tr w:rsidR="00EE2933" w:rsidRPr="00EE2933" w14:paraId="75C78963" w14:textId="77777777" w:rsidTr="00293CC7">
              <w:trPr>
                <w:trHeight w:val="1444"/>
              </w:trPr>
              <w:tc>
                <w:tcPr>
                  <w:tcW w:w="1875" w:type="dxa"/>
                  <w:vMerge/>
                  <w:shd w:val="clear" w:color="auto" w:fill="auto"/>
                  <w:vAlign w:val="center"/>
                </w:tcPr>
                <w:p w14:paraId="6158E987" w14:textId="77777777" w:rsidR="00EE2933" w:rsidRPr="00EE2933" w:rsidRDefault="00EE2933" w:rsidP="00EE2933">
                  <w:pPr>
                    <w:tabs>
                      <w:tab w:val="left" w:pos="3052"/>
                    </w:tabs>
                    <w:jc w:val="center"/>
                    <w:rPr>
                      <w:szCs w:val="20"/>
                    </w:rPr>
                  </w:pPr>
                </w:p>
              </w:tc>
              <w:tc>
                <w:tcPr>
                  <w:tcW w:w="1559" w:type="dxa"/>
                  <w:vMerge/>
                  <w:vAlign w:val="center"/>
                </w:tcPr>
                <w:p w14:paraId="2B03D096" w14:textId="77777777" w:rsidR="00EE2933" w:rsidRPr="00EE2933" w:rsidRDefault="00EE2933" w:rsidP="00EE2933">
                  <w:pPr>
                    <w:tabs>
                      <w:tab w:val="left" w:pos="3052"/>
                    </w:tabs>
                    <w:jc w:val="center"/>
                    <w:rPr>
                      <w:szCs w:val="20"/>
                    </w:rPr>
                  </w:pPr>
                </w:p>
              </w:tc>
              <w:tc>
                <w:tcPr>
                  <w:tcW w:w="920" w:type="dxa"/>
                  <w:vAlign w:val="center"/>
                </w:tcPr>
                <w:p w14:paraId="4C65DD96" w14:textId="77777777" w:rsidR="00EE2933" w:rsidRPr="00EE2933" w:rsidRDefault="00EE2933" w:rsidP="00EE2933">
                  <w:pPr>
                    <w:tabs>
                      <w:tab w:val="left" w:pos="3052"/>
                    </w:tabs>
                    <w:ind w:right="-35"/>
                    <w:jc w:val="center"/>
                    <w:rPr>
                      <w:szCs w:val="20"/>
                    </w:rPr>
                  </w:pPr>
                  <w:r w:rsidRPr="00EE2933">
                    <w:rPr>
                      <w:szCs w:val="20"/>
                    </w:rPr>
                    <w:t>с поло-тенце-суши-телями</w:t>
                  </w:r>
                </w:p>
              </w:tc>
              <w:tc>
                <w:tcPr>
                  <w:tcW w:w="920" w:type="dxa"/>
                  <w:gridSpan w:val="2"/>
                  <w:vAlign w:val="center"/>
                </w:tcPr>
                <w:p w14:paraId="7AF2AE30"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926" w:type="dxa"/>
                  <w:vAlign w:val="center"/>
                </w:tcPr>
                <w:p w14:paraId="4B115A74" w14:textId="77777777" w:rsidR="00EE2933" w:rsidRPr="00EE2933" w:rsidRDefault="00EE2933" w:rsidP="00EE2933">
                  <w:pPr>
                    <w:tabs>
                      <w:tab w:val="left" w:pos="3052"/>
                    </w:tabs>
                    <w:ind w:right="-35"/>
                    <w:jc w:val="center"/>
                    <w:rPr>
                      <w:szCs w:val="20"/>
                    </w:rPr>
                  </w:pPr>
                  <w:r w:rsidRPr="00EE2933">
                    <w:rPr>
                      <w:szCs w:val="20"/>
                    </w:rPr>
                    <w:t>с поло-тенце-суши-телями</w:t>
                  </w:r>
                </w:p>
              </w:tc>
              <w:tc>
                <w:tcPr>
                  <w:tcW w:w="917" w:type="dxa"/>
                  <w:vAlign w:val="center"/>
                </w:tcPr>
                <w:p w14:paraId="73C7E715"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852" w:type="dxa"/>
                  <w:vAlign w:val="center"/>
                </w:tcPr>
                <w:p w14:paraId="56F913C1" w14:textId="77777777" w:rsidR="00EE2933" w:rsidRPr="00EE2933" w:rsidRDefault="00EE2933" w:rsidP="00EE2933">
                  <w:pPr>
                    <w:tabs>
                      <w:tab w:val="left" w:pos="3052"/>
                    </w:tabs>
                    <w:ind w:left="-52" w:right="-68"/>
                    <w:jc w:val="center"/>
                    <w:rPr>
                      <w:szCs w:val="20"/>
                    </w:rPr>
                  </w:pPr>
                  <w:r w:rsidRPr="00EE2933">
                    <w:rPr>
                      <w:szCs w:val="20"/>
                    </w:rPr>
                    <w:t>с поло-тенце-суши-телями</w:t>
                  </w:r>
                </w:p>
              </w:tc>
              <w:tc>
                <w:tcPr>
                  <w:tcW w:w="991" w:type="dxa"/>
                  <w:vAlign w:val="center"/>
                </w:tcPr>
                <w:p w14:paraId="2C77A829"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850" w:type="dxa"/>
                  <w:vAlign w:val="center"/>
                </w:tcPr>
                <w:p w14:paraId="057AE698" w14:textId="77777777" w:rsidR="00EE2933" w:rsidRPr="00EE2933" w:rsidRDefault="00EE2933" w:rsidP="00EE2933">
                  <w:pPr>
                    <w:tabs>
                      <w:tab w:val="left" w:pos="3052"/>
                    </w:tabs>
                    <w:ind w:left="-177" w:right="-149"/>
                    <w:jc w:val="center"/>
                    <w:rPr>
                      <w:szCs w:val="20"/>
                    </w:rPr>
                  </w:pPr>
                  <w:r w:rsidRPr="00EE2933">
                    <w:rPr>
                      <w:szCs w:val="20"/>
                    </w:rPr>
                    <w:t>с поло-тенце-суши-телями</w:t>
                  </w:r>
                </w:p>
              </w:tc>
              <w:tc>
                <w:tcPr>
                  <w:tcW w:w="998" w:type="dxa"/>
                  <w:vAlign w:val="center"/>
                </w:tcPr>
                <w:p w14:paraId="56ED0373"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1135" w:type="dxa"/>
                  <w:vMerge/>
                  <w:shd w:val="clear" w:color="auto" w:fill="auto"/>
                  <w:vAlign w:val="center"/>
                </w:tcPr>
                <w:p w14:paraId="5DAA2F63" w14:textId="77777777" w:rsidR="00EE2933" w:rsidRPr="00EE2933" w:rsidRDefault="00EE2933" w:rsidP="00EE2933">
                  <w:pPr>
                    <w:tabs>
                      <w:tab w:val="left" w:pos="3052"/>
                    </w:tabs>
                    <w:jc w:val="center"/>
                    <w:rPr>
                      <w:szCs w:val="20"/>
                    </w:rPr>
                  </w:pPr>
                </w:p>
              </w:tc>
              <w:tc>
                <w:tcPr>
                  <w:tcW w:w="1133" w:type="dxa"/>
                  <w:vMerge/>
                  <w:shd w:val="clear" w:color="auto" w:fill="auto"/>
                  <w:vAlign w:val="center"/>
                </w:tcPr>
                <w:p w14:paraId="64E8D649" w14:textId="77777777" w:rsidR="00EE2933" w:rsidRPr="00EE2933" w:rsidRDefault="00EE2933" w:rsidP="00EE2933">
                  <w:pPr>
                    <w:tabs>
                      <w:tab w:val="left" w:pos="3052"/>
                    </w:tabs>
                    <w:jc w:val="center"/>
                    <w:rPr>
                      <w:szCs w:val="20"/>
                    </w:rPr>
                  </w:pPr>
                </w:p>
              </w:tc>
              <w:tc>
                <w:tcPr>
                  <w:tcW w:w="1266" w:type="dxa"/>
                  <w:shd w:val="clear" w:color="auto" w:fill="auto"/>
                  <w:vAlign w:val="center"/>
                </w:tcPr>
                <w:p w14:paraId="537188E2" w14:textId="77777777" w:rsidR="00EE2933" w:rsidRPr="00EE2933" w:rsidRDefault="00EE2933" w:rsidP="00EE2933">
                  <w:pPr>
                    <w:ind w:left="-95" w:right="-65"/>
                    <w:jc w:val="center"/>
                    <w:rPr>
                      <w:szCs w:val="20"/>
                    </w:rPr>
                  </w:pPr>
                  <w:r w:rsidRPr="00EE2933">
                    <w:rPr>
                      <w:szCs w:val="20"/>
                    </w:rPr>
                    <w:t>Ставка за мощность, тыс. руб./</w:t>
                  </w:r>
                </w:p>
                <w:p w14:paraId="459D2230" w14:textId="77777777" w:rsidR="00EE2933" w:rsidRPr="00EE2933" w:rsidRDefault="00EE2933" w:rsidP="00EE2933">
                  <w:pPr>
                    <w:ind w:left="-95" w:right="-65"/>
                    <w:jc w:val="center"/>
                    <w:rPr>
                      <w:szCs w:val="20"/>
                    </w:rPr>
                  </w:pPr>
                  <w:r w:rsidRPr="00EE2933">
                    <w:rPr>
                      <w:szCs w:val="20"/>
                    </w:rPr>
                    <w:t>Гкал/</w:t>
                  </w:r>
                </w:p>
                <w:p w14:paraId="38356E58" w14:textId="77777777" w:rsidR="00EE2933" w:rsidRPr="00EE2933" w:rsidRDefault="00EE2933" w:rsidP="00EE2933">
                  <w:pPr>
                    <w:jc w:val="center"/>
                    <w:rPr>
                      <w:szCs w:val="20"/>
                    </w:rPr>
                  </w:pPr>
                  <w:r w:rsidRPr="00EE2933">
                    <w:rPr>
                      <w:szCs w:val="20"/>
                    </w:rPr>
                    <w:t>час в мес.</w:t>
                  </w:r>
                </w:p>
              </w:tc>
              <w:tc>
                <w:tcPr>
                  <w:tcW w:w="995" w:type="dxa"/>
                  <w:shd w:val="clear" w:color="auto" w:fill="auto"/>
                  <w:vAlign w:val="center"/>
                </w:tcPr>
                <w:p w14:paraId="74D6F6D0" w14:textId="77777777" w:rsidR="00EE2933" w:rsidRPr="00EE2933" w:rsidRDefault="00EE2933" w:rsidP="00EE2933">
                  <w:pPr>
                    <w:ind w:left="-120" w:right="-112"/>
                    <w:jc w:val="center"/>
                    <w:rPr>
                      <w:szCs w:val="20"/>
                    </w:rPr>
                  </w:pPr>
                  <w:r w:rsidRPr="00EE2933">
                    <w:rPr>
                      <w:szCs w:val="20"/>
                    </w:rPr>
                    <w:t>Ставка за тепловую энергию, руб./Гкал</w:t>
                  </w:r>
                </w:p>
              </w:tc>
            </w:tr>
            <w:tr w:rsidR="00EE2933" w:rsidRPr="00EE2933" w14:paraId="2AA1770C" w14:textId="77777777" w:rsidTr="00293CC7">
              <w:trPr>
                <w:trHeight w:val="184"/>
              </w:trPr>
              <w:tc>
                <w:tcPr>
                  <w:tcW w:w="1875" w:type="dxa"/>
                  <w:vAlign w:val="center"/>
                </w:tcPr>
                <w:p w14:paraId="02EE96AD" w14:textId="77777777" w:rsidR="00EE2933" w:rsidRPr="00EE2933" w:rsidRDefault="00EE2933" w:rsidP="00EE2933">
                  <w:pPr>
                    <w:tabs>
                      <w:tab w:val="left" w:pos="3052"/>
                    </w:tabs>
                    <w:jc w:val="center"/>
                    <w:rPr>
                      <w:bCs/>
                      <w:kern w:val="32"/>
                      <w:sz w:val="22"/>
                      <w:szCs w:val="22"/>
                    </w:rPr>
                  </w:pPr>
                  <w:r w:rsidRPr="00EE2933">
                    <w:rPr>
                      <w:bCs/>
                      <w:kern w:val="32"/>
                      <w:sz w:val="22"/>
                      <w:szCs w:val="22"/>
                    </w:rPr>
                    <w:t>1</w:t>
                  </w:r>
                </w:p>
              </w:tc>
              <w:tc>
                <w:tcPr>
                  <w:tcW w:w="1559" w:type="dxa"/>
                  <w:vAlign w:val="center"/>
                </w:tcPr>
                <w:p w14:paraId="16171A21" w14:textId="77777777" w:rsidR="00EE2933" w:rsidRPr="00EE2933" w:rsidRDefault="00EE2933" w:rsidP="00EE2933">
                  <w:pPr>
                    <w:tabs>
                      <w:tab w:val="left" w:pos="3052"/>
                    </w:tabs>
                    <w:ind w:hanging="108"/>
                    <w:jc w:val="center"/>
                    <w:rPr>
                      <w:szCs w:val="20"/>
                    </w:rPr>
                  </w:pPr>
                  <w:r w:rsidRPr="00EE2933">
                    <w:rPr>
                      <w:szCs w:val="20"/>
                    </w:rPr>
                    <w:t>2</w:t>
                  </w:r>
                </w:p>
              </w:tc>
              <w:tc>
                <w:tcPr>
                  <w:tcW w:w="920" w:type="dxa"/>
                  <w:shd w:val="clear" w:color="auto" w:fill="auto"/>
                </w:tcPr>
                <w:p w14:paraId="0F522F12" w14:textId="77777777" w:rsidR="00EE2933" w:rsidRPr="00EE2933" w:rsidRDefault="00EE2933" w:rsidP="00EE2933">
                  <w:pPr>
                    <w:jc w:val="center"/>
                    <w:rPr>
                      <w:sz w:val="22"/>
                      <w:szCs w:val="22"/>
                    </w:rPr>
                  </w:pPr>
                  <w:r w:rsidRPr="00EE2933">
                    <w:rPr>
                      <w:sz w:val="22"/>
                      <w:szCs w:val="22"/>
                    </w:rPr>
                    <w:t>3</w:t>
                  </w:r>
                </w:p>
              </w:tc>
              <w:tc>
                <w:tcPr>
                  <w:tcW w:w="914" w:type="dxa"/>
                  <w:shd w:val="clear" w:color="auto" w:fill="auto"/>
                </w:tcPr>
                <w:p w14:paraId="5EE4902B" w14:textId="77777777" w:rsidR="00EE2933" w:rsidRPr="00EE2933" w:rsidRDefault="00EE2933" w:rsidP="00EE2933">
                  <w:pPr>
                    <w:jc w:val="center"/>
                    <w:rPr>
                      <w:sz w:val="22"/>
                      <w:szCs w:val="22"/>
                    </w:rPr>
                  </w:pPr>
                  <w:r w:rsidRPr="00EE2933">
                    <w:rPr>
                      <w:sz w:val="22"/>
                      <w:szCs w:val="22"/>
                    </w:rPr>
                    <w:t>4</w:t>
                  </w:r>
                </w:p>
              </w:tc>
              <w:tc>
                <w:tcPr>
                  <w:tcW w:w="932" w:type="dxa"/>
                  <w:gridSpan w:val="2"/>
                  <w:shd w:val="clear" w:color="auto" w:fill="auto"/>
                </w:tcPr>
                <w:p w14:paraId="017B982B" w14:textId="77777777" w:rsidR="00EE2933" w:rsidRPr="00EE2933" w:rsidRDefault="00EE2933" w:rsidP="00EE2933">
                  <w:pPr>
                    <w:jc w:val="center"/>
                    <w:rPr>
                      <w:sz w:val="22"/>
                      <w:szCs w:val="22"/>
                    </w:rPr>
                  </w:pPr>
                  <w:r w:rsidRPr="00EE2933">
                    <w:rPr>
                      <w:sz w:val="22"/>
                      <w:szCs w:val="22"/>
                    </w:rPr>
                    <w:t>5</w:t>
                  </w:r>
                </w:p>
              </w:tc>
              <w:tc>
                <w:tcPr>
                  <w:tcW w:w="917" w:type="dxa"/>
                  <w:shd w:val="clear" w:color="auto" w:fill="auto"/>
                </w:tcPr>
                <w:p w14:paraId="7D89553A" w14:textId="77777777" w:rsidR="00EE2933" w:rsidRPr="00EE2933" w:rsidRDefault="00EE2933" w:rsidP="00EE2933">
                  <w:pPr>
                    <w:jc w:val="center"/>
                    <w:rPr>
                      <w:sz w:val="22"/>
                      <w:szCs w:val="22"/>
                    </w:rPr>
                  </w:pPr>
                  <w:r w:rsidRPr="00EE2933">
                    <w:rPr>
                      <w:sz w:val="22"/>
                      <w:szCs w:val="22"/>
                    </w:rPr>
                    <w:t>6</w:t>
                  </w:r>
                </w:p>
              </w:tc>
              <w:tc>
                <w:tcPr>
                  <w:tcW w:w="852" w:type="dxa"/>
                  <w:shd w:val="clear" w:color="auto" w:fill="auto"/>
                </w:tcPr>
                <w:p w14:paraId="18978756" w14:textId="77777777" w:rsidR="00EE2933" w:rsidRPr="00EE2933" w:rsidRDefault="00EE2933" w:rsidP="00EE2933">
                  <w:pPr>
                    <w:jc w:val="center"/>
                    <w:rPr>
                      <w:sz w:val="22"/>
                      <w:szCs w:val="22"/>
                    </w:rPr>
                  </w:pPr>
                  <w:r w:rsidRPr="00EE2933">
                    <w:rPr>
                      <w:sz w:val="22"/>
                      <w:szCs w:val="22"/>
                    </w:rPr>
                    <w:t>7</w:t>
                  </w:r>
                </w:p>
              </w:tc>
              <w:tc>
                <w:tcPr>
                  <w:tcW w:w="991" w:type="dxa"/>
                  <w:shd w:val="clear" w:color="auto" w:fill="auto"/>
                </w:tcPr>
                <w:p w14:paraId="082FB79A" w14:textId="77777777" w:rsidR="00EE2933" w:rsidRPr="00EE2933" w:rsidRDefault="00EE2933" w:rsidP="00EE2933">
                  <w:pPr>
                    <w:jc w:val="center"/>
                    <w:rPr>
                      <w:sz w:val="22"/>
                      <w:szCs w:val="22"/>
                    </w:rPr>
                  </w:pPr>
                  <w:r w:rsidRPr="00EE2933">
                    <w:rPr>
                      <w:sz w:val="22"/>
                      <w:szCs w:val="22"/>
                    </w:rPr>
                    <w:t>8</w:t>
                  </w:r>
                </w:p>
              </w:tc>
              <w:tc>
                <w:tcPr>
                  <w:tcW w:w="850" w:type="dxa"/>
                  <w:shd w:val="clear" w:color="auto" w:fill="auto"/>
                </w:tcPr>
                <w:p w14:paraId="29A33BC1" w14:textId="77777777" w:rsidR="00EE2933" w:rsidRPr="00EE2933" w:rsidRDefault="00EE2933" w:rsidP="00EE2933">
                  <w:pPr>
                    <w:jc w:val="center"/>
                    <w:rPr>
                      <w:sz w:val="22"/>
                      <w:szCs w:val="22"/>
                    </w:rPr>
                  </w:pPr>
                  <w:r w:rsidRPr="00EE2933">
                    <w:rPr>
                      <w:sz w:val="22"/>
                      <w:szCs w:val="22"/>
                    </w:rPr>
                    <w:t>9</w:t>
                  </w:r>
                </w:p>
              </w:tc>
              <w:tc>
                <w:tcPr>
                  <w:tcW w:w="998" w:type="dxa"/>
                  <w:shd w:val="clear" w:color="auto" w:fill="auto"/>
                </w:tcPr>
                <w:p w14:paraId="7638266A" w14:textId="77777777" w:rsidR="00EE2933" w:rsidRPr="00EE2933" w:rsidRDefault="00EE2933" w:rsidP="00EE2933">
                  <w:pPr>
                    <w:jc w:val="center"/>
                    <w:rPr>
                      <w:sz w:val="22"/>
                      <w:szCs w:val="22"/>
                    </w:rPr>
                  </w:pPr>
                  <w:r w:rsidRPr="00EE2933">
                    <w:rPr>
                      <w:sz w:val="22"/>
                      <w:szCs w:val="22"/>
                    </w:rPr>
                    <w:t>10</w:t>
                  </w:r>
                </w:p>
              </w:tc>
              <w:tc>
                <w:tcPr>
                  <w:tcW w:w="1135" w:type="dxa"/>
                  <w:shd w:val="clear" w:color="auto" w:fill="auto"/>
                </w:tcPr>
                <w:p w14:paraId="63269F66" w14:textId="77777777" w:rsidR="00EE2933" w:rsidRPr="00EE2933" w:rsidRDefault="00EE2933" w:rsidP="00EE2933">
                  <w:pPr>
                    <w:jc w:val="center"/>
                    <w:rPr>
                      <w:sz w:val="22"/>
                      <w:szCs w:val="22"/>
                    </w:rPr>
                  </w:pPr>
                  <w:r w:rsidRPr="00EE2933">
                    <w:rPr>
                      <w:sz w:val="22"/>
                      <w:szCs w:val="22"/>
                    </w:rPr>
                    <w:t>11</w:t>
                  </w:r>
                </w:p>
              </w:tc>
              <w:tc>
                <w:tcPr>
                  <w:tcW w:w="1133" w:type="dxa"/>
                  <w:shd w:val="clear" w:color="auto" w:fill="auto"/>
                </w:tcPr>
                <w:p w14:paraId="5BBE05A9" w14:textId="77777777" w:rsidR="00EE2933" w:rsidRPr="00EE2933" w:rsidRDefault="00EE2933" w:rsidP="00EE2933">
                  <w:pPr>
                    <w:jc w:val="center"/>
                    <w:rPr>
                      <w:sz w:val="22"/>
                      <w:szCs w:val="22"/>
                    </w:rPr>
                  </w:pPr>
                  <w:r w:rsidRPr="00EE2933">
                    <w:rPr>
                      <w:sz w:val="22"/>
                      <w:szCs w:val="22"/>
                    </w:rPr>
                    <w:t>12</w:t>
                  </w:r>
                </w:p>
              </w:tc>
              <w:tc>
                <w:tcPr>
                  <w:tcW w:w="1266" w:type="dxa"/>
                  <w:shd w:val="clear" w:color="auto" w:fill="auto"/>
                  <w:vAlign w:val="center"/>
                </w:tcPr>
                <w:p w14:paraId="23EC1D08" w14:textId="77777777" w:rsidR="00EE2933" w:rsidRPr="00EE2933" w:rsidRDefault="00EE2933" w:rsidP="00EE2933">
                  <w:pPr>
                    <w:jc w:val="center"/>
                    <w:rPr>
                      <w:szCs w:val="20"/>
                    </w:rPr>
                  </w:pPr>
                  <w:r w:rsidRPr="00EE2933">
                    <w:rPr>
                      <w:szCs w:val="20"/>
                    </w:rPr>
                    <w:t>13</w:t>
                  </w:r>
                </w:p>
              </w:tc>
              <w:tc>
                <w:tcPr>
                  <w:tcW w:w="995" w:type="dxa"/>
                  <w:shd w:val="clear" w:color="auto" w:fill="auto"/>
                  <w:vAlign w:val="center"/>
                </w:tcPr>
                <w:p w14:paraId="34228051" w14:textId="77777777" w:rsidR="00EE2933" w:rsidRPr="00EE2933" w:rsidRDefault="00EE2933" w:rsidP="00EE2933">
                  <w:pPr>
                    <w:jc w:val="center"/>
                    <w:rPr>
                      <w:szCs w:val="20"/>
                    </w:rPr>
                  </w:pPr>
                  <w:r w:rsidRPr="00EE2933">
                    <w:rPr>
                      <w:szCs w:val="20"/>
                    </w:rPr>
                    <w:t>14</w:t>
                  </w:r>
                </w:p>
              </w:tc>
            </w:tr>
            <w:tr w:rsidR="00EE2933" w:rsidRPr="00EE2933" w14:paraId="3F483F29" w14:textId="77777777" w:rsidTr="00293CC7">
              <w:trPr>
                <w:trHeight w:val="146"/>
              </w:trPr>
              <w:tc>
                <w:tcPr>
                  <w:tcW w:w="1875" w:type="dxa"/>
                  <w:vMerge w:val="restart"/>
                  <w:vAlign w:val="center"/>
                </w:tcPr>
                <w:p w14:paraId="0F60D61D" w14:textId="77777777" w:rsidR="00EE2933" w:rsidRPr="00EE2933" w:rsidRDefault="00EE2933" w:rsidP="00EE2933">
                  <w:pPr>
                    <w:jc w:val="center"/>
                    <w:rPr>
                      <w:sz w:val="22"/>
                      <w:szCs w:val="22"/>
                    </w:rPr>
                  </w:pPr>
                  <w:r w:rsidRPr="00EE2933">
                    <w:rPr>
                      <w:bCs/>
                      <w:color w:val="000000"/>
                      <w:kern w:val="32"/>
                      <w:szCs w:val="20"/>
                    </w:rPr>
                    <w:t>МКП «ТЕПЛО»</w:t>
                  </w:r>
                </w:p>
              </w:tc>
              <w:tc>
                <w:tcPr>
                  <w:tcW w:w="1559" w:type="dxa"/>
                  <w:shd w:val="clear" w:color="auto" w:fill="auto"/>
                  <w:vAlign w:val="center"/>
                </w:tcPr>
                <w:p w14:paraId="1102C658" w14:textId="77777777" w:rsidR="00EE2933" w:rsidRPr="00EE2933" w:rsidRDefault="00EE2933" w:rsidP="00EE2933">
                  <w:pPr>
                    <w:jc w:val="center"/>
                    <w:rPr>
                      <w:sz w:val="22"/>
                      <w:szCs w:val="22"/>
                    </w:rPr>
                  </w:pPr>
                  <w:r w:rsidRPr="00EE2933">
                    <w:rPr>
                      <w:sz w:val="22"/>
                      <w:szCs w:val="22"/>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27FCD1A" w14:textId="77777777" w:rsidR="00EE2933" w:rsidRPr="00EE2933" w:rsidRDefault="00EE2933" w:rsidP="00EE2933">
                  <w:pPr>
                    <w:ind w:left="-109" w:right="-38"/>
                    <w:jc w:val="center"/>
                    <w:rPr>
                      <w:color w:val="000000"/>
                      <w:szCs w:val="20"/>
                    </w:rPr>
                  </w:pPr>
                  <w:r w:rsidRPr="00EE2933">
                    <w:rPr>
                      <w:color w:val="000000"/>
                      <w:szCs w:val="20"/>
                    </w:rPr>
                    <w:t>175,42</w:t>
                  </w:r>
                </w:p>
              </w:tc>
              <w:tc>
                <w:tcPr>
                  <w:tcW w:w="914" w:type="dxa"/>
                  <w:tcBorders>
                    <w:top w:val="single" w:sz="4" w:space="0" w:color="auto"/>
                    <w:left w:val="nil"/>
                    <w:bottom w:val="single" w:sz="4" w:space="0" w:color="auto"/>
                    <w:right w:val="single" w:sz="4" w:space="0" w:color="auto"/>
                  </w:tcBorders>
                  <w:shd w:val="clear" w:color="auto" w:fill="auto"/>
                  <w:vAlign w:val="center"/>
                </w:tcPr>
                <w:p w14:paraId="6BEC1B96" w14:textId="77777777" w:rsidR="00EE2933" w:rsidRPr="00EE2933" w:rsidRDefault="00EE2933" w:rsidP="00EE2933">
                  <w:pPr>
                    <w:ind w:left="-109" w:right="-38"/>
                    <w:jc w:val="center"/>
                    <w:rPr>
                      <w:color w:val="000000"/>
                      <w:szCs w:val="20"/>
                    </w:rPr>
                  </w:pPr>
                  <w:r w:rsidRPr="00EE2933">
                    <w:rPr>
                      <w:color w:val="000000"/>
                      <w:szCs w:val="20"/>
                    </w:rPr>
                    <w:t>173,41</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5BEB2BB9" w14:textId="77777777" w:rsidR="00EE2933" w:rsidRPr="00EE2933" w:rsidRDefault="00EE2933" w:rsidP="00EE2933">
                  <w:pPr>
                    <w:ind w:left="-109" w:right="-38"/>
                    <w:jc w:val="center"/>
                    <w:rPr>
                      <w:color w:val="000000"/>
                      <w:szCs w:val="20"/>
                    </w:rPr>
                  </w:pPr>
                  <w:r w:rsidRPr="00EE2933">
                    <w:rPr>
                      <w:color w:val="000000"/>
                      <w:szCs w:val="20"/>
                    </w:rPr>
                    <w:t>184,40</w:t>
                  </w:r>
                </w:p>
              </w:tc>
              <w:tc>
                <w:tcPr>
                  <w:tcW w:w="917" w:type="dxa"/>
                  <w:tcBorders>
                    <w:top w:val="single" w:sz="4" w:space="0" w:color="auto"/>
                    <w:left w:val="nil"/>
                    <w:bottom w:val="single" w:sz="4" w:space="0" w:color="auto"/>
                    <w:right w:val="single" w:sz="4" w:space="0" w:color="auto"/>
                  </w:tcBorders>
                  <w:shd w:val="clear" w:color="auto" w:fill="auto"/>
                  <w:vAlign w:val="center"/>
                </w:tcPr>
                <w:p w14:paraId="67F93724" w14:textId="77777777" w:rsidR="00EE2933" w:rsidRPr="00EE2933" w:rsidRDefault="00EE2933" w:rsidP="00EE2933">
                  <w:pPr>
                    <w:ind w:left="-109" w:right="-38"/>
                    <w:jc w:val="center"/>
                    <w:rPr>
                      <w:color w:val="000000"/>
                      <w:szCs w:val="20"/>
                    </w:rPr>
                  </w:pPr>
                  <w:r w:rsidRPr="00EE2933">
                    <w:rPr>
                      <w:color w:val="000000"/>
                      <w:szCs w:val="20"/>
                    </w:rPr>
                    <w:t>176,41</w:t>
                  </w:r>
                </w:p>
              </w:tc>
              <w:tc>
                <w:tcPr>
                  <w:tcW w:w="852" w:type="dxa"/>
                  <w:tcBorders>
                    <w:top w:val="single" w:sz="4" w:space="0" w:color="auto"/>
                    <w:left w:val="nil"/>
                    <w:bottom w:val="single" w:sz="4" w:space="0" w:color="auto"/>
                    <w:right w:val="single" w:sz="4" w:space="0" w:color="auto"/>
                  </w:tcBorders>
                  <w:shd w:val="clear" w:color="auto" w:fill="auto"/>
                  <w:vAlign w:val="center"/>
                </w:tcPr>
                <w:p w14:paraId="5EC53F3C" w14:textId="77777777" w:rsidR="00EE2933" w:rsidRPr="00EE2933" w:rsidRDefault="00EE2933" w:rsidP="00EE2933">
                  <w:pPr>
                    <w:ind w:left="-109" w:right="-38"/>
                    <w:jc w:val="center"/>
                    <w:rPr>
                      <w:color w:val="000000"/>
                      <w:szCs w:val="20"/>
                    </w:rPr>
                  </w:pPr>
                  <w:r w:rsidRPr="00EE2933">
                    <w:rPr>
                      <w:szCs w:val="20"/>
                    </w:rPr>
                    <w:t>146,18</w:t>
                  </w:r>
                </w:p>
              </w:tc>
              <w:tc>
                <w:tcPr>
                  <w:tcW w:w="991" w:type="dxa"/>
                  <w:tcBorders>
                    <w:top w:val="single" w:sz="4" w:space="0" w:color="auto"/>
                    <w:left w:val="nil"/>
                    <w:bottom w:val="single" w:sz="4" w:space="0" w:color="auto"/>
                    <w:right w:val="single" w:sz="4" w:space="0" w:color="auto"/>
                  </w:tcBorders>
                  <w:shd w:val="clear" w:color="auto" w:fill="auto"/>
                  <w:vAlign w:val="center"/>
                </w:tcPr>
                <w:p w14:paraId="5017D4DC" w14:textId="77777777" w:rsidR="00EE2933" w:rsidRPr="00EE2933" w:rsidRDefault="00EE2933" w:rsidP="00EE2933">
                  <w:pPr>
                    <w:ind w:left="-109" w:right="-38"/>
                    <w:jc w:val="center"/>
                    <w:rPr>
                      <w:color w:val="000000"/>
                      <w:szCs w:val="20"/>
                    </w:rPr>
                  </w:pPr>
                  <w:r w:rsidRPr="00EE2933">
                    <w:rPr>
                      <w:szCs w:val="20"/>
                    </w:rPr>
                    <w:t>144,51</w:t>
                  </w:r>
                </w:p>
              </w:tc>
              <w:tc>
                <w:tcPr>
                  <w:tcW w:w="850" w:type="dxa"/>
                  <w:tcBorders>
                    <w:top w:val="single" w:sz="4" w:space="0" w:color="auto"/>
                    <w:left w:val="nil"/>
                    <w:bottom w:val="single" w:sz="4" w:space="0" w:color="auto"/>
                    <w:right w:val="single" w:sz="4" w:space="0" w:color="auto"/>
                  </w:tcBorders>
                  <w:shd w:val="clear" w:color="auto" w:fill="auto"/>
                  <w:vAlign w:val="center"/>
                </w:tcPr>
                <w:p w14:paraId="3D4DE3A0" w14:textId="77777777" w:rsidR="00EE2933" w:rsidRPr="00EE2933" w:rsidRDefault="00EE2933" w:rsidP="00EE2933">
                  <w:pPr>
                    <w:ind w:left="-109" w:right="-38"/>
                    <w:jc w:val="center"/>
                    <w:rPr>
                      <w:color w:val="000000"/>
                      <w:szCs w:val="20"/>
                    </w:rPr>
                  </w:pPr>
                  <w:r w:rsidRPr="00EE2933">
                    <w:rPr>
                      <w:szCs w:val="20"/>
                    </w:rPr>
                    <w:t>153,67</w:t>
                  </w:r>
                </w:p>
              </w:tc>
              <w:tc>
                <w:tcPr>
                  <w:tcW w:w="998" w:type="dxa"/>
                  <w:tcBorders>
                    <w:top w:val="single" w:sz="4" w:space="0" w:color="auto"/>
                    <w:left w:val="nil"/>
                    <w:bottom w:val="single" w:sz="4" w:space="0" w:color="auto"/>
                    <w:right w:val="single" w:sz="4" w:space="0" w:color="auto"/>
                  </w:tcBorders>
                  <w:shd w:val="clear" w:color="auto" w:fill="auto"/>
                  <w:vAlign w:val="center"/>
                </w:tcPr>
                <w:p w14:paraId="70223395" w14:textId="77777777" w:rsidR="00EE2933" w:rsidRPr="00EE2933" w:rsidRDefault="00EE2933" w:rsidP="00EE2933">
                  <w:pPr>
                    <w:ind w:left="-109" w:right="-38"/>
                    <w:jc w:val="center"/>
                    <w:rPr>
                      <w:color w:val="000000"/>
                      <w:szCs w:val="20"/>
                    </w:rPr>
                  </w:pPr>
                  <w:r w:rsidRPr="00EE2933">
                    <w:rPr>
                      <w:szCs w:val="20"/>
                    </w:rPr>
                    <w:t>147,01</w:t>
                  </w:r>
                </w:p>
              </w:tc>
              <w:tc>
                <w:tcPr>
                  <w:tcW w:w="1135" w:type="dxa"/>
                  <w:tcBorders>
                    <w:top w:val="single" w:sz="4" w:space="0" w:color="auto"/>
                    <w:left w:val="nil"/>
                    <w:bottom w:val="single" w:sz="4" w:space="0" w:color="auto"/>
                    <w:right w:val="single" w:sz="4" w:space="0" w:color="auto"/>
                  </w:tcBorders>
                  <w:shd w:val="clear" w:color="auto" w:fill="auto"/>
                  <w:vAlign w:val="center"/>
                </w:tcPr>
                <w:p w14:paraId="6B21DFC0" w14:textId="77777777" w:rsidR="00EE2933" w:rsidRPr="00EE2933" w:rsidRDefault="00EE2933" w:rsidP="00EE2933">
                  <w:pPr>
                    <w:ind w:left="-109" w:right="-38"/>
                    <w:jc w:val="center"/>
                    <w:rPr>
                      <w:szCs w:val="20"/>
                    </w:rPr>
                  </w:pPr>
                  <w:r w:rsidRPr="00EE2933">
                    <w:rPr>
                      <w:szCs w:val="20"/>
                    </w:rPr>
                    <w:t>32,94</w:t>
                  </w:r>
                </w:p>
              </w:tc>
              <w:tc>
                <w:tcPr>
                  <w:tcW w:w="1133" w:type="dxa"/>
                  <w:tcBorders>
                    <w:top w:val="single" w:sz="4" w:space="0" w:color="auto"/>
                    <w:left w:val="nil"/>
                    <w:bottom w:val="single" w:sz="4" w:space="0" w:color="auto"/>
                    <w:right w:val="single" w:sz="4" w:space="0" w:color="auto"/>
                  </w:tcBorders>
                  <w:shd w:val="clear" w:color="000000" w:fill="FFFFFF"/>
                  <w:vAlign w:val="center"/>
                </w:tcPr>
                <w:p w14:paraId="0D91B613" w14:textId="77777777" w:rsidR="00EE2933" w:rsidRPr="00EE2933" w:rsidRDefault="00EE2933" w:rsidP="00EE2933">
                  <w:pPr>
                    <w:ind w:left="-109" w:right="-38"/>
                    <w:jc w:val="center"/>
                    <w:rPr>
                      <w:szCs w:val="20"/>
                    </w:rPr>
                  </w:pPr>
                  <w:r w:rsidRPr="00EE2933">
                    <w:rPr>
                      <w:color w:val="000000"/>
                      <w:szCs w:val="20"/>
                    </w:rPr>
                    <w:t>2081,58</w:t>
                  </w:r>
                </w:p>
              </w:tc>
              <w:tc>
                <w:tcPr>
                  <w:tcW w:w="1266" w:type="dxa"/>
                  <w:shd w:val="clear" w:color="auto" w:fill="auto"/>
                  <w:vAlign w:val="center"/>
                </w:tcPr>
                <w:p w14:paraId="2A02AAFB"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vAlign w:val="center"/>
                </w:tcPr>
                <w:p w14:paraId="43661BE0" w14:textId="77777777" w:rsidR="00EE2933" w:rsidRPr="00EE2933" w:rsidRDefault="00EE2933" w:rsidP="00EE2933">
                  <w:pPr>
                    <w:jc w:val="center"/>
                    <w:rPr>
                      <w:sz w:val="22"/>
                      <w:szCs w:val="22"/>
                    </w:rPr>
                  </w:pPr>
                  <w:r w:rsidRPr="00EE2933">
                    <w:rPr>
                      <w:sz w:val="22"/>
                      <w:szCs w:val="22"/>
                    </w:rPr>
                    <w:t>х</w:t>
                  </w:r>
                </w:p>
              </w:tc>
            </w:tr>
            <w:tr w:rsidR="00EE2933" w:rsidRPr="00EE2933" w14:paraId="04A85DE3" w14:textId="77777777" w:rsidTr="00293CC7">
              <w:trPr>
                <w:trHeight w:val="125"/>
              </w:trPr>
              <w:tc>
                <w:tcPr>
                  <w:tcW w:w="1875" w:type="dxa"/>
                  <w:vMerge/>
                  <w:vAlign w:val="center"/>
                </w:tcPr>
                <w:p w14:paraId="51ABD91E" w14:textId="77777777" w:rsidR="00EE2933" w:rsidRPr="00EE2933" w:rsidRDefault="00EE2933" w:rsidP="00EE2933">
                  <w:pPr>
                    <w:jc w:val="center"/>
                    <w:rPr>
                      <w:sz w:val="22"/>
                      <w:szCs w:val="22"/>
                    </w:rPr>
                  </w:pPr>
                </w:p>
              </w:tc>
              <w:tc>
                <w:tcPr>
                  <w:tcW w:w="1559" w:type="dxa"/>
                  <w:shd w:val="clear" w:color="auto" w:fill="auto"/>
                  <w:vAlign w:val="center"/>
                </w:tcPr>
                <w:p w14:paraId="48B529D7" w14:textId="77777777" w:rsidR="00EE2933" w:rsidRPr="00EE2933" w:rsidRDefault="00EE2933" w:rsidP="00EE2933">
                  <w:pPr>
                    <w:jc w:val="center"/>
                    <w:rPr>
                      <w:sz w:val="22"/>
                      <w:szCs w:val="22"/>
                    </w:rPr>
                  </w:pPr>
                  <w:r w:rsidRPr="00EE2933">
                    <w:rPr>
                      <w:sz w:val="22"/>
                      <w:szCs w:val="22"/>
                    </w:rPr>
                    <w:t>с 01.01.2024</w:t>
                  </w:r>
                </w:p>
              </w:tc>
              <w:tc>
                <w:tcPr>
                  <w:tcW w:w="920" w:type="dxa"/>
                  <w:tcBorders>
                    <w:top w:val="nil"/>
                    <w:left w:val="single" w:sz="4" w:space="0" w:color="auto"/>
                    <w:bottom w:val="single" w:sz="4" w:space="0" w:color="auto"/>
                    <w:right w:val="single" w:sz="4" w:space="0" w:color="auto"/>
                  </w:tcBorders>
                  <w:shd w:val="clear" w:color="auto" w:fill="auto"/>
                  <w:vAlign w:val="center"/>
                </w:tcPr>
                <w:p w14:paraId="6913040E" w14:textId="77777777" w:rsidR="00EE2933" w:rsidRPr="00EE2933" w:rsidRDefault="00EE2933" w:rsidP="00EE2933">
                  <w:pPr>
                    <w:ind w:left="-109" w:right="-38"/>
                    <w:jc w:val="center"/>
                    <w:rPr>
                      <w:color w:val="000000"/>
                      <w:szCs w:val="20"/>
                    </w:rPr>
                  </w:pPr>
                  <w:r w:rsidRPr="00EE2933">
                    <w:rPr>
                      <w:color w:val="000000"/>
                      <w:szCs w:val="20"/>
                    </w:rPr>
                    <w:t>175,42</w:t>
                  </w:r>
                </w:p>
              </w:tc>
              <w:tc>
                <w:tcPr>
                  <w:tcW w:w="920" w:type="dxa"/>
                  <w:gridSpan w:val="2"/>
                  <w:tcBorders>
                    <w:top w:val="nil"/>
                    <w:left w:val="nil"/>
                    <w:bottom w:val="single" w:sz="4" w:space="0" w:color="auto"/>
                    <w:right w:val="single" w:sz="4" w:space="0" w:color="auto"/>
                  </w:tcBorders>
                  <w:shd w:val="clear" w:color="auto" w:fill="auto"/>
                  <w:vAlign w:val="center"/>
                </w:tcPr>
                <w:p w14:paraId="198F7CF5" w14:textId="77777777" w:rsidR="00EE2933" w:rsidRPr="00EE2933" w:rsidRDefault="00EE2933" w:rsidP="00EE2933">
                  <w:pPr>
                    <w:ind w:left="-109" w:right="-38"/>
                    <w:jc w:val="center"/>
                    <w:rPr>
                      <w:color w:val="000000"/>
                      <w:szCs w:val="20"/>
                    </w:rPr>
                  </w:pPr>
                  <w:r w:rsidRPr="00EE2933">
                    <w:rPr>
                      <w:color w:val="000000"/>
                      <w:szCs w:val="20"/>
                    </w:rPr>
                    <w:t>173,41</w:t>
                  </w:r>
                </w:p>
              </w:tc>
              <w:tc>
                <w:tcPr>
                  <w:tcW w:w="926" w:type="dxa"/>
                  <w:tcBorders>
                    <w:top w:val="nil"/>
                    <w:left w:val="nil"/>
                    <w:bottom w:val="single" w:sz="4" w:space="0" w:color="auto"/>
                    <w:right w:val="single" w:sz="4" w:space="0" w:color="auto"/>
                  </w:tcBorders>
                  <w:shd w:val="clear" w:color="auto" w:fill="auto"/>
                  <w:vAlign w:val="center"/>
                </w:tcPr>
                <w:p w14:paraId="30B97DC0" w14:textId="77777777" w:rsidR="00EE2933" w:rsidRPr="00EE2933" w:rsidRDefault="00EE2933" w:rsidP="00EE2933">
                  <w:pPr>
                    <w:ind w:left="-109" w:right="-38"/>
                    <w:jc w:val="center"/>
                    <w:rPr>
                      <w:color w:val="000000"/>
                      <w:szCs w:val="20"/>
                    </w:rPr>
                  </w:pPr>
                  <w:r w:rsidRPr="00EE2933">
                    <w:rPr>
                      <w:color w:val="000000"/>
                      <w:szCs w:val="20"/>
                    </w:rPr>
                    <w:t>184,40</w:t>
                  </w:r>
                </w:p>
              </w:tc>
              <w:tc>
                <w:tcPr>
                  <w:tcW w:w="917" w:type="dxa"/>
                  <w:tcBorders>
                    <w:top w:val="nil"/>
                    <w:left w:val="nil"/>
                    <w:bottom w:val="single" w:sz="4" w:space="0" w:color="auto"/>
                    <w:right w:val="single" w:sz="4" w:space="0" w:color="auto"/>
                  </w:tcBorders>
                  <w:shd w:val="clear" w:color="auto" w:fill="auto"/>
                  <w:vAlign w:val="center"/>
                </w:tcPr>
                <w:p w14:paraId="5719F1CF" w14:textId="77777777" w:rsidR="00EE2933" w:rsidRPr="00EE2933" w:rsidRDefault="00EE2933" w:rsidP="00EE2933">
                  <w:pPr>
                    <w:ind w:left="-109" w:right="-38"/>
                    <w:jc w:val="center"/>
                    <w:rPr>
                      <w:color w:val="000000"/>
                      <w:szCs w:val="20"/>
                    </w:rPr>
                  </w:pPr>
                  <w:r w:rsidRPr="00EE2933">
                    <w:rPr>
                      <w:color w:val="000000"/>
                      <w:szCs w:val="20"/>
                    </w:rPr>
                    <w:t>176,41</w:t>
                  </w:r>
                </w:p>
              </w:tc>
              <w:tc>
                <w:tcPr>
                  <w:tcW w:w="852" w:type="dxa"/>
                  <w:tcBorders>
                    <w:top w:val="nil"/>
                    <w:left w:val="nil"/>
                    <w:bottom w:val="single" w:sz="4" w:space="0" w:color="auto"/>
                    <w:right w:val="single" w:sz="4" w:space="0" w:color="auto"/>
                  </w:tcBorders>
                  <w:shd w:val="clear" w:color="auto" w:fill="auto"/>
                  <w:vAlign w:val="center"/>
                </w:tcPr>
                <w:p w14:paraId="195E81D8" w14:textId="77777777" w:rsidR="00EE2933" w:rsidRPr="00EE2933" w:rsidRDefault="00EE2933" w:rsidP="00EE2933">
                  <w:pPr>
                    <w:ind w:left="-109" w:right="-38"/>
                    <w:jc w:val="center"/>
                    <w:rPr>
                      <w:color w:val="000000"/>
                      <w:szCs w:val="20"/>
                    </w:rPr>
                  </w:pPr>
                  <w:r w:rsidRPr="00EE2933">
                    <w:rPr>
                      <w:szCs w:val="20"/>
                    </w:rPr>
                    <w:t>146,18</w:t>
                  </w:r>
                </w:p>
              </w:tc>
              <w:tc>
                <w:tcPr>
                  <w:tcW w:w="991" w:type="dxa"/>
                  <w:tcBorders>
                    <w:top w:val="nil"/>
                    <w:left w:val="nil"/>
                    <w:bottom w:val="single" w:sz="4" w:space="0" w:color="auto"/>
                    <w:right w:val="single" w:sz="4" w:space="0" w:color="auto"/>
                  </w:tcBorders>
                  <w:shd w:val="clear" w:color="auto" w:fill="auto"/>
                  <w:vAlign w:val="center"/>
                </w:tcPr>
                <w:p w14:paraId="59A807AB" w14:textId="77777777" w:rsidR="00EE2933" w:rsidRPr="00EE2933" w:rsidRDefault="00EE2933" w:rsidP="00EE2933">
                  <w:pPr>
                    <w:ind w:left="-109" w:right="-38"/>
                    <w:jc w:val="center"/>
                    <w:rPr>
                      <w:color w:val="000000"/>
                      <w:szCs w:val="20"/>
                    </w:rPr>
                  </w:pPr>
                  <w:r w:rsidRPr="00EE2933">
                    <w:rPr>
                      <w:szCs w:val="20"/>
                    </w:rPr>
                    <w:t>144,51</w:t>
                  </w:r>
                </w:p>
              </w:tc>
              <w:tc>
                <w:tcPr>
                  <w:tcW w:w="850" w:type="dxa"/>
                  <w:tcBorders>
                    <w:top w:val="nil"/>
                    <w:left w:val="nil"/>
                    <w:bottom w:val="single" w:sz="4" w:space="0" w:color="auto"/>
                    <w:right w:val="single" w:sz="4" w:space="0" w:color="auto"/>
                  </w:tcBorders>
                  <w:shd w:val="clear" w:color="auto" w:fill="auto"/>
                  <w:vAlign w:val="center"/>
                </w:tcPr>
                <w:p w14:paraId="1E3B20E9" w14:textId="77777777" w:rsidR="00EE2933" w:rsidRPr="00EE2933" w:rsidRDefault="00EE2933" w:rsidP="00EE2933">
                  <w:pPr>
                    <w:ind w:left="-109" w:right="-38"/>
                    <w:jc w:val="center"/>
                    <w:rPr>
                      <w:color w:val="000000"/>
                      <w:szCs w:val="20"/>
                    </w:rPr>
                  </w:pPr>
                  <w:r w:rsidRPr="00EE2933">
                    <w:rPr>
                      <w:szCs w:val="20"/>
                    </w:rPr>
                    <w:t>153,67</w:t>
                  </w:r>
                </w:p>
              </w:tc>
              <w:tc>
                <w:tcPr>
                  <w:tcW w:w="998" w:type="dxa"/>
                  <w:tcBorders>
                    <w:top w:val="nil"/>
                    <w:left w:val="nil"/>
                    <w:bottom w:val="single" w:sz="4" w:space="0" w:color="auto"/>
                    <w:right w:val="single" w:sz="4" w:space="0" w:color="auto"/>
                  </w:tcBorders>
                  <w:shd w:val="clear" w:color="auto" w:fill="auto"/>
                  <w:vAlign w:val="center"/>
                </w:tcPr>
                <w:p w14:paraId="5D6A52CD" w14:textId="77777777" w:rsidR="00EE2933" w:rsidRPr="00EE2933" w:rsidRDefault="00EE2933" w:rsidP="00EE2933">
                  <w:pPr>
                    <w:ind w:left="-109" w:right="-38"/>
                    <w:jc w:val="center"/>
                    <w:rPr>
                      <w:color w:val="000000"/>
                      <w:szCs w:val="20"/>
                    </w:rPr>
                  </w:pPr>
                  <w:r w:rsidRPr="00EE2933">
                    <w:rPr>
                      <w:szCs w:val="20"/>
                    </w:rPr>
                    <w:t>147,01</w:t>
                  </w:r>
                </w:p>
              </w:tc>
              <w:tc>
                <w:tcPr>
                  <w:tcW w:w="1135" w:type="dxa"/>
                  <w:tcBorders>
                    <w:top w:val="nil"/>
                    <w:left w:val="nil"/>
                    <w:bottom w:val="single" w:sz="4" w:space="0" w:color="auto"/>
                    <w:right w:val="single" w:sz="4" w:space="0" w:color="auto"/>
                  </w:tcBorders>
                  <w:shd w:val="clear" w:color="auto" w:fill="auto"/>
                  <w:vAlign w:val="center"/>
                </w:tcPr>
                <w:p w14:paraId="52F7593D" w14:textId="77777777" w:rsidR="00EE2933" w:rsidRPr="00EE2933" w:rsidRDefault="00EE2933" w:rsidP="00EE2933">
                  <w:pPr>
                    <w:ind w:left="-109" w:right="-38"/>
                    <w:jc w:val="center"/>
                    <w:rPr>
                      <w:szCs w:val="20"/>
                    </w:rPr>
                  </w:pPr>
                  <w:r w:rsidRPr="00EE2933">
                    <w:rPr>
                      <w:szCs w:val="20"/>
                    </w:rPr>
                    <w:t>32,94</w:t>
                  </w:r>
                </w:p>
              </w:tc>
              <w:tc>
                <w:tcPr>
                  <w:tcW w:w="1133" w:type="dxa"/>
                  <w:tcBorders>
                    <w:top w:val="nil"/>
                    <w:left w:val="nil"/>
                    <w:bottom w:val="single" w:sz="4" w:space="0" w:color="auto"/>
                    <w:right w:val="single" w:sz="4" w:space="0" w:color="auto"/>
                  </w:tcBorders>
                  <w:shd w:val="clear" w:color="000000" w:fill="FFFFFF"/>
                  <w:vAlign w:val="center"/>
                </w:tcPr>
                <w:p w14:paraId="76276009" w14:textId="77777777" w:rsidR="00EE2933" w:rsidRPr="00EE2933" w:rsidRDefault="00EE2933" w:rsidP="00EE2933">
                  <w:pPr>
                    <w:ind w:left="-109" w:right="-38"/>
                    <w:jc w:val="center"/>
                    <w:rPr>
                      <w:szCs w:val="20"/>
                    </w:rPr>
                  </w:pPr>
                  <w:r w:rsidRPr="00EE2933">
                    <w:rPr>
                      <w:color w:val="000000"/>
                      <w:szCs w:val="20"/>
                    </w:rPr>
                    <w:t>2081,58</w:t>
                  </w:r>
                </w:p>
              </w:tc>
              <w:tc>
                <w:tcPr>
                  <w:tcW w:w="1266" w:type="dxa"/>
                  <w:shd w:val="clear" w:color="auto" w:fill="auto"/>
                </w:tcPr>
                <w:p w14:paraId="5F9C222B"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03D7B0DA" w14:textId="77777777" w:rsidR="00EE2933" w:rsidRPr="00EE2933" w:rsidRDefault="00EE2933" w:rsidP="00EE2933">
                  <w:pPr>
                    <w:jc w:val="center"/>
                    <w:rPr>
                      <w:sz w:val="22"/>
                      <w:szCs w:val="22"/>
                    </w:rPr>
                  </w:pPr>
                  <w:r w:rsidRPr="00EE2933">
                    <w:rPr>
                      <w:sz w:val="22"/>
                      <w:szCs w:val="22"/>
                    </w:rPr>
                    <w:t>х</w:t>
                  </w:r>
                </w:p>
              </w:tc>
            </w:tr>
            <w:tr w:rsidR="00EE2933" w:rsidRPr="00EE2933" w14:paraId="6EA07ECD" w14:textId="77777777" w:rsidTr="00293CC7">
              <w:trPr>
                <w:trHeight w:val="281"/>
              </w:trPr>
              <w:tc>
                <w:tcPr>
                  <w:tcW w:w="1875" w:type="dxa"/>
                  <w:vMerge/>
                  <w:vAlign w:val="center"/>
                </w:tcPr>
                <w:p w14:paraId="4A2673E7" w14:textId="77777777" w:rsidR="00EE2933" w:rsidRPr="00EE2933" w:rsidRDefault="00EE2933" w:rsidP="00EE2933">
                  <w:pPr>
                    <w:jc w:val="center"/>
                    <w:rPr>
                      <w:sz w:val="22"/>
                      <w:szCs w:val="22"/>
                    </w:rPr>
                  </w:pPr>
                </w:p>
              </w:tc>
              <w:tc>
                <w:tcPr>
                  <w:tcW w:w="1559" w:type="dxa"/>
                  <w:shd w:val="clear" w:color="auto" w:fill="auto"/>
                  <w:vAlign w:val="center"/>
                </w:tcPr>
                <w:p w14:paraId="403945BA" w14:textId="77777777" w:rsidR="00EE2933" w:rsidRPr="00EE2933" w:rsidRDefault="00EE2933" w:rsidP="00EE2933">
                  <w:pPr>
                    <w:jc w:val="center"/>
                    <w:rPr>
                      <w:sz w:val="22"/>
                      <w:szCs w:val="22"/>
                    </w:rPr>
                  </w:pPr>
                  <w:r w:rsidRPr="00EE2933">
                    <w:rPr>
                      <w:sz w:val="22"/>
                      <w:szCs w:val="22"/>
                    </w:rPr>
                    <w:t>с 01.07.2024</w:t>
                  </w:r>
                </w:p>
              </w:tc>
              <w:tc>
                <w:tcPr>
                  <w:tcW w:w="920" w:type="dxa"/>
                  <w:tcBorders>
                    <w:top w:val="nil"/>
                    <w:left w:val="single" w:sz="4" w:space="0" w:color="auto"/>
                    <w:bottom w:val="single" w:sz="4" w:space="0" w:color="auto"/>
                    <w:right w:val="single" w:sz="4" w:space="0" w:color="auto"/>
                  </w:tcBorders>
                  <w:shd w:val="clear" w:color="auto" w:fill="auto"/>
                  <w:vAlign w:val="center"/>
                </w:tcPr>
                <w:p w14:paraId="7034BE1E" w14:textId="77777777" w:rsidR="00EE2933" w:rsidRPr="00EE2933" w:rsidRDefault="00EE2933" w:rsidP="00EE2933">
                  <w:pPr>
                    <w:ind w:left="-109" w:right="-38"/>
                    <w:jc w:val="center"/>
                    <w:rPr>
                      <w:color w:val="000000"/>
                      <w:szCs w:val="20"/>
                    </w:rPr>
                  </w:pPr>
                  <w:r w:rsidRPr="00EE2933">
                    <w:rPr>
                      <w:color w:val="000000"/>
                      <w:szCs w:val="20"/>
                    </w:rPr>
                    <w:t>191,87</w:t>
                  </w:r>
                </w:p>
              </w:tc>
              <w:tc>
                <w:tcPr>
                  <w:tcW w:w="920" w:type="dxa"/>
                  <w:gridSpan w:val="2"/>
                  <w:tcBorders>
                    <w:top w:val="nil"/>
                    <w:left w:val="nil"/>
                    <w:bottom w:val="single" w:sz="4" w:space="0" w:color="auto"/>
                    <w:right w:val="single" w:sz="4" w:space="0" w:color="auto"/>
                  </w:tcBorders>
                  <w:shd w:val="clear" w:color="auto" w:fill="auto"/>
                  <w:vAlign w:val="center"/>
                </w:tcPr>
                <w:p w14:paraId="326E8507" w14:textId="77777777" w:rsidR="00EE2933" w:rsidRPr="00EE2933" w:rsidRDefault="00EE2933" w:rsidP="00EE2933">
                  <w:pPr>
                    <w:ind w:left="-109" w:right="-38"/>
                    <w:jc w:val="center"/>
                    <w:rPr>
                      <w:color w:val="000000"/>
                      <w:szCs w:val="20"/>
                    </w:rPr>
                  </w:pPr>
                  <w:r w:rsidRPr="00EE2933">
                    <w:rPr>
                      <w:color w:val="000000"/>
                      <w:szCs w:val="20"/>
                    </w:rPr>
                    <w:t>189,70</w:t>
                  </w:r>
                </w:p>
              </w:tc>
              <w:tc>
                <w:tcPr>
                  <w:tcW w:w="926" w:type="dxa"/>
                  <w:tcBorders>
                    <w:top w:val="nil"/>
                    <w:left w:val="nil"/>
                    <w:bottom w:val="single" w:sz="4" w:space="0" w:color="auto"/>
                    <w:right w:val="single" w:sz="4" w:space="0" w:color="auto"/>
                  </w:tcBorders>
                  <w:shd w:val="clear" w:color="auto" w:fill="auto"/>
                  <w:vAlign w:val="center"/>
                </w:tcPr>
                <w:p w14:paraId="54F22865" w14:textId="77777777" w:rsidR="00EE2933" w:rsidRPr="00EE2933" w:rsidRDefault="00EE2933" w:rsidP="00EE2933">
                  <w:pPr>
                    <w:ind w:left="-109" w:right="-38"/>
                    <w:jc w:val="center"/>
                    <w:rPr>
                      <w:color w:val="000000"/>
                      <w:szCs w:val="20"/>
                    </w:rPr>
                  </w:pPr>
                  <w:r w:rsidRPr="00EE2933">
                    <w:rPr>
                      <w:color w:val="000000"/>
                      <w:szCs w:val="20"/>
                    </w:rPr>
                    <w:t>201,68</w:t>
                  </w:r>
                </w:p>
              </w:tc>
              <w:tc>
                <w:tcPr>
                  <w:tcW w:w="917" w:type="dxa"/>
                  <w:tcBorders>
                    <w:top w:val="nil"/>
                    <w:left w:val="nil"/>
                    <w:bottom w:val="single" w:sz="4" w:space="0" w:color="auto"/>
                    <w:right w:val="single" w:sz="4" w:space="0" w:color="auto"/>
                  </w:tcBorders>
                  <w:shd w:val="clear" w:color="auto" w:fill="auto"/>
                  <w:vAlign w:val="center"/>
                </w:tcPr>
                <w:p w14:paraId="69049623" w14:textId="77777777" w:rsidR="00EE2933" w:rsidRPr="00EE2933" w:rsidRDefault="00EE2933" w:rsidP="00EE2933">
                  <w:pPr>
                    <w:ind w:left="-109" w:right="-38"/>
                    <w:jc w:val="center"/>
                    <w:rPr>
                      <w:color w:val="000000"/>
                      <w:szCs w:val="20"/>
                    </w:rPr>
                  </w:pPr>
                  <w:r w:rsidRPr="00EE2933">
                    <w:rPr>
                      <w:color w:val="000000"/>
                      <w:szCs w:val="20"/>
                    </w:rPr>
                    <w:t>192,96</w:t>
                  </w:r>
                </w:p>
              </w:tc>
              <w:tc>
                <w:tcPr>
                  <w:tcW w:w="852" w:type="dxa"/>
                  <w:tcBorders>
                    <w:top w:val="nil"/>
                    <w:left w:val="nil"/>
                    <w:bottom w:val="single" w:sz="4" w:space="0" w:color="auto"/>
                    <w:right w:val="single" w:sz="4" w:space="0" w:color="auto"/>
                  </w:tcBorders>
                  <w:shd w:val="clear" w:color="auto" w:fill="auto"/>
                  <w:vAlign w:val="center"/>
                </w:tcPr>
                <w:p w14:paraId="7000A8AF" w14:textId="77777777" w:rsidR="00EE2933" w:rsidRPr="00EE2933" w:rsidRDefault="00EE2933" w:rsidP="00EE2933">
                  <w:pPr>
                    <w:ind w:left="-109" w:right="-38"/>
                    <w:jc w:val="center"/>
                    <w:rPr>
                      <w:color w:val="000000"/>
                      <w:szCs w:val="20"/>
                    </w:rPr>
                  </w:pPr>
                  <w:r w:rsidRPr="00EE2933">
                    <w:rPr>
                      <w:szCs w:val="20"/>
                    </w:rPr>
                    <w:t>159,89</w:t>
                  </w:r>
                </w:p>
              </w:tc>
              <w:tc>
                <w:tcPr>
                  <w:tcW w:w="991" w:type="dxa"/>
                  <w:tcBorders>
                    <w:top w:val="nil"/>
                    <w:left w:val="nil"/>
                    <w:bottom w:val="single" w:sz="4" w:space="0" w:color="auto"/>
                    <w:right w:val="single" w:sz="4" w:space="0" w:color="auto"/>
                  </w:tcBorders>
                  <w:shd w:val="clear" w:color="auto" w:fill="auto"/>
                  <w:vAlign w:val="center"/>
                </w:tcPr>
                <w:p w14:paraId="645437F6" w14:textId="77777777" w:rsidR="00EE2933" w:rsidRPr="00EE2933" w:rsidRDefault="00EE2933" w:rsidP="00EE2933">
                  <w:pPr>
                    <w:ind w:left="-109" w:right="-38"/>
                    <w:jc w:val="center"/>
                    <w:rPr>
                      <w:color w:val="000000"/>
                      <w:szCs w:val="20"/>
                    </w:rPr>
                  </w:pPr>
                  <w:r w:rsidRPr="00EE2933">
                    <w:rPr>
                      <w:szCs w:val="20"/>
                    </w:rPr>
                    <w:t>158,08</w:t>
                  </w:r>
                </w:p>
              </w:tc>
              <w:tc>
                <w:tcPr>
                  <w:tcW w:w="850" w:type="dxa"/>
                  <w:tcBorders>
                    <w:top w:val="nil"/>
                    <w:left w:val="nil"/>
                    <w:bottom w:val="single" w:sz="4" w:space="0" w:color="auto"/>
                    <w:right w:val="single" w:sz="4" w:space="0" w:color="auto"/>
                  </w:tcBorders>
                  <w:shd w:val="clear" w:color="auto" w:fill="auto"/>
                  <w:vAlign w:val="center"/>
                </w:tcPr>
                <w:p w14:paraId="0DF3B1E9" w14:textId="77777777" w:rsidR="00EE2933" w:rsidRPr="00EE2933" w:rsidRDefault="00EE2933" w:rsidP="00EE2933">
                  <w:pPr>
                    <w:ind w:left="-109" w:right="-38"/>
                    <w:jc w:val="center"/>
                    <w:rPr>
                      <w:color w:val="000000"/>
                      <w:szCs w:val="20"/>
                    </w:rPr>
                  </w:pPr>
                  <w:r w:rsidRPr="00EE2933">
                    <w:rPr>
                      <w:szCs w:val="20"/>
                    </w:rPr>
                    <w:t>168,07</w:t>
                  </w:r>
                </w:p>
              </w:tc>
              <w:tc>
                <w:tcPr>
                  <w:tcW w:w="998" w:type="dxa"/>
                  <w:tcBorders>
                    <w:top w:val="nil"/>
                    <w:left w:val="nil"/>
                    <w:bottom w:val="single" w:sz="4" w:space="0" w:color="auto"/>
                    <w:right w:val="single" w:sz="4" w:space="0" w:color="auto"/>
                  </w:tcBorders>
                  <w:shd w:val="clear" w:color="auto" w:fill="auto"/>
                  <w:vAlign w:val="center"/>
                </w:tcPr>
                <w:p w14:paraId="58FCED71" w14:textId="77777777" w:rsidR="00EE2933" w:rsidRPr="00EE2933" w:rsidRDefault="00EE2933" w:rsidP="00EE2933">
                  <w:pPr>
                    <w:ind w:left="-109" w:right="-38"/>
                    <w:jc w:val="center"/>
                    <w:rPr>
                      <w:color w:val="000000"/>
                      <w:szCs w:val="20"/>
                    </w:rPr>
                  </w:pPr>
                  <w:r w:rsidRPr="00EE2933">
                    <w:rPr>
                      <w:szCs w:val="20"/>
                    </w:rPr>
                    <w:t>160,80</w:t>
                  </w:r>
                </w:p>
              </w:tc>
              <w:tc>
                <w:tcPr>
                  <w:tcW w:w="1135" w:type="dxa"/>
                  <w:tcBorders>
                    <w:top w:val="nil"/>
                    <w:left w:val="nil"/>
                    <w:bottom w:val="single" w:sz="4" w:space="0" w:color="auto"/>
                    <w:right w:val="single" w:sz="4" w:space="0" w:color="auto"/>
                  </w:tcBorders>
                  <w:shd w:val="clear" w:color="auto" w:fill="auto"/>
                  <w:vAlign w:val="center"/>
                </w:tcPr>
                <w:p w14:paraId="7A2DF1EC" w14:textId="77777777" w:rsidR="00EE2933" w:rsidRPr="00EE2933" w:rsidRDefault="00EE2933" w:rsidP="00EE2933">
                  <w:pPr>
                    <w:ind w:left="-109" w:right="-38"/>
                    <w:jc w:val="center"/>
                    <w:rPr>
                      <w:szCs w:val="20"/>
                    </w:rPr>
                  </w:pPr>
                  <w:r w:rsidRPr="00EE2933">
                    <w:rPr>
                      <w:szCs w:val="20"/>
                    </w:rPr>
                    <w:t>36,33</w:t>
                  </w:r>
                </w:p>
              </w:tc>
              <w:tc>
                <w:tcPr>
                  <w:tcW w:w="1133" w:type="dxa"/>
                  <w:tcBorders>
                    <w:top w:val="nil"/>
                    <w:left w:val="nil"/>
                    <w:bottom w:val="single" w:sz="4" w:space="0" w:color="auto"/>
                    <w:right w:val="single" w:sz="4" w:space="0" w:color="auto"/>
                  </w:tcBorders>
                  <w:shd w:val="clear" w:color="000000" w:fill="FFFFFF"/>
                  <w:vAlign w:val="center"/>
                </w:tcPr>
                <w:p w14:paraId="4FA6DDD3" w14:textId="77777777" w:rsidR="00EE2933" w:rsidRPr="00EE2933" w:rsidRDefault="00EE2933" w:rsidP="00EE2933">
                  <w:pPr>
                    <w:ind w:left="-109" w:right="-38"/>
                    <w:jc w:val="center"/>
                    <w:rPr>
                      <w:szCs w:val="20"/>
                    </w:rPr>
                  </w:pPr>
                  <w:r w:rsidRPr="00EE2933">
                    <w:rPr>
                      <w:color w:val="000000"/>
                      <w:szCs w:val="20"/>
                    </w:rPr>
                    <w:t>2271,41</w:t>
                  </w:r>
                </w:p>
              </w:tc>
              <w:tc>
                <w:tcPr>
                  <w:tcW w:w="1266" w:type="dxa"/>
                  <w:shd w:val="clear" w:color="auto" w:fill="auto"/>
                </w:tcPr>
                <w:p w14:paraId="4F98C17E"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3243D072" w14:textId="77777777" w:rsidR="00EE2933" w:rsidRPr="00EE2933" w:rsidRDefault="00EE2933" w:rsidP="00EE2933">
                  <w:pPr>
                    <w:jc w:val="center"/>
                    <w:rPr>
                      <w:sz w:val="22"/>
                      <w:szCs w:val="22"/>
                    </w:rPr>
                  </w:pPr>
                  <w:r w:rsidRPr="00EE2933">
                    <w:rPr>
                      <w:sz w:val="22"/>
                      <w:szCs w:val="22"/>
                    </w:rPr>
                    <w:t>х</w:t>
                  </w:r>
                </w:p>
              </w:tc>
            </w:tr>
            <w:tr w:rsidR="00EE2933" w:rsidRPr="00EE2933" w14:paraId="31CDE630" w14:textId="77777777" w:rsidTr="00293CC7">
              <w:trPr>
                <w:trHeight w:val="281"/>
              </w:trPr>
              <w:tc>
                <w:tcPr>
                  <w:tcW w:w="1875" w:type="dxa"/>
                  <w:vMerge/>
                  <w:vAlign w:val="center"/>
                </w:tcPr>
                <w:p w14:paraId="1E2D7310" w14:textId="77777777" w:rsidR="00EE2933" w:rsidRPr="00EE2933" w:rsidRDefault="00EE2933" w:rsidP="00EE2933">
                  <w:pPr>
                    <w:jc w:val="center"/>
                    <w:rPr>
                      <w:sz w:val="22"/>
                      <w:szCs w:val="22"/>
                    </w:rPr>
                  </w:pPr>
                </w:p>
              </w:tc>
              <w:tc>
                <w:tcPr>
                  <w:tcW w:w="1559" w:type="dxa"/>
                  <w:shd w:val="clear" w:color="auto" w:fill="auto"/>
                  <w:vAlign w:val="center"/>
                </w:tcPr>
                <w:p w14:paraId="50A3F890" w14:textId="77777777" w:rsidR="00EE2933" w:rsidRPr="00EE2933" w:rsidRDefault="00EE2933" w:rsidP="00EE2933">
                  <w:pPr>
                    <w:jc w:val="center"/>
                    <w:rPr>
                      <w:sz w:val="22"/>
                      <w:szCs w:val="22"/>
                    </w:rPr>
                  </w:pPr>
                  <w:r w:rsidRPr="00EE2933">
                    <w:rPr>
                      <w:sz w:val="22"/>
                      <w:szCs w:val="22"/>
                    </w:rPr>
                    <w:t>с 01.01.2025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3D839EA7" w14:textId="77777777" w:rsidR="00EE2933" w:rsidRPr="00EE2933" w:rsidRDefault="00EE2933" w:rsidP="00EE2933">
                  <w:pPr>
                    <w:ind w:left="-109" w:right="-38"/>
                    <w:jc w:val="center"/>
                    <w:rPr>
                      <w:color w:val="000000"/>
                      <w:szCs w:val="20"/>
                    </w:rPr>
                  </w:pPr>
                  <w:r w:rsidRPr="00EE2933">
                    <w:rPr>
                      <w:color w:val="000000"/>
                      <w:szCs w:val="20"/>
                    </w:rPr>
                    <w:t>191,87</w:t>
                  </w:r>
                </w:p>
              </w:tc>
              <w:tc>
                <w:tcPr>
                  <w:tcW w:w="920" w:type="dxa"/>
                  <w:gridSpan w:val="2"/>
                  <w:tcBorders>
                    <w:top w:val="nil"/>
                    <w:left w:val="nil"/>
                    <w:bottom w:val="single" w:sz="4" w:space="0" w:color="auto"/>
                    <w:right w:val="single" w:sz="4" w:space="0" w:color="auto"/>
                  </w:tcBorders>
                  <w:shd w:val="clear" w:color="auto" w:fill="auto"/>
                  <w:vAlign w:val="center"/>
                </w:tcPr>
                <w:p w14:paraId="7D6A4D8C" w14:textId="77777777" w:rsidR="00EE2933" w:rsidRPr="00EE2933" w:rsidRDefault="00EE2933" w:rsidP="00EE2933">
                  <w:pPr>
                    <w:ind w:left="-109" w:right="-38"/>
                    <w:jc w:val="center"/>
                    <w:rPr>
                      <w:color w:val="000000"/>
                      <w:szCs w:val="20"/>
                    </w:rPr>
                  </w:pPr>
                  <w:r w:rsidRPr="00EE2933">
                    <w:rPr>
                      <w:color w:val="000000"/>
                      <w:szCs w:val="20"/>
                    </w:rPr>
                    <w:t>189,70</w:t>
                  </w:r>
                </w:p>
              </w:tc>
              <w:tc>
                <w:tcPr>
                  <w:tcW w:w="926" w:type="dxa"/>
                  <w:tcBorders>
                    <w:top w:val="nil"/>
                    <w:left w:val="nil"/>
                    <w:bottom w:val="single" w:sz="4" w:space="0" w:color="auto"/>
                    <w:right w:val="single" w:sz="4" w:space="0" w:color="auto"/>
                  </w:tcBorders>
                  <w:shd w:val="clear" w:color="auto" w:fill="auto"/>
                  <w:vAlign w:val="center"/>
                </w:tcPr>
                <w:p w14:paraId="722DEEBD" w14:textId="77777777" w:rsidR="00EE2933" w:rsidRPr="00EE2933" w:rsidRDefault="00EE2933" w:rsidP="00EE2933">
                  <w:pPr>
                    <w:ind w:left="-109" w:right="-38"/>
                    <w:jc w:val="center"/>
                    <w:rPr>
                      <w:color w:val="000000"/>
                      <w:szCs w:val="20"/>
                    </w:rPr>
                  </w:pPr>
                  <w:r w:rsidRPr="00EE2933">
                    <w:rPr>
                      <w:color w:val="000000"/>
                      <w:szCs w:val="20"/>
                    </w:rPr>
                    <w:t>201,68</w:t>
                  </w:r>
                </w:p>
              </w:tc>
              <w:tc>
                <w:tcPr>
                  <w:tcW w:w="917" w:type="dxa"/>
                  <w:tcBorders>
                    <w:top w:val="nil"/>
                    <w:left w:val="nil"/>
                    <w:bottom w:val="single" w:sz="4" w:space="0" w:color="auto"/>
                    <w:right w:val="single" w:sz="4" w:space="0" w:color="auto"/>
                  </w:tcBorders>
                  <w:shd w:val="clear" w:color="auto" w:fill="auto"/>
                  <w:vAlign w:val="center"/>
                </w:tcPr>
                <w:p w14:paraId="672CC4AA" w14:textId="77777777" w:rsidR="00EE2933" w:rsidRPr="00EE2933" w:rsidRDefault="00EE2933" w:rsidP="00EE2933">
                  <w:pPr>
                    <w:ind w:left="-109" w:right="-38"/>
                    <w:jc w:val="center"/>
                    <w:rPr>
                      <w:color w:val="000000"/>
                      <w:szCs w:val="20"/>
                    </w:rPr>
                  </w:pPr>
                  <w:r w:rsidRPr="00EE2933">
                    <w:rPr>
                      <w:color w:val="000000"/>
                      <w:szCs w:val="20"/>
                    </w:rPr>
                    <w:t>192,96</w:t>
                  </w:r>
                </w:p>
              </w:tc>
              <w:tc>
                <w:tcPr>
                  <w:tcW w:w="852" w:type="dxa"/>
                  <w:tcBorders>
                    <w:top w:val="nil"/>
                    <w:left w:val="nil"/>
                    <w:bottom w:val="single" w:sz="4" w:space="0" w:color="auto"/>
                    <w:right w:val="single" w:sz="4" w:space="0" w:color="auto"/>
                  </w:tcBorders>
                  <w:shd w:val="clear" w:color="auto" w:fill="auto"/>
                  <w:vAlign w:val="center"/>
                </w:tcPr>
                <w:p w14:paraId="3B819F46" w14:textId="77777777" w:rsidR="00EE2933" w:rsidRPr="00EE2933" w:rsidRDefault="00EE2933" w:rsidP="00EE2933">
                  <w:pPr>
                    <w:ind w:left="-109" w:right="-38"/>
                    <w:jc w:val="center"/>
                    <w:rPr>
                      <w:color w:val="000000"/>
                      <w:szCs w:val="20"/>
                    </w:rPr>
                  </w:pPr>
                  <w:r w:rsidRPr="00EE2933">
                    <w:rPr>
                      <w:szCs w:val="20"/>
                    </w:rPr>
                    <w:t>159,89</w:t>
                  </w:r>
                </w:p>
              </w:tc>
              <w:tc>
                <w:tcPr>
                  <w:tcW w:w="991" w:type="dxa"/>
                  <w:tcBorders>
                    <w:top w:val="nil"/>
                    <w:left w:val="nil"/>
                    <w:bottom w:val="single" w:sz="4" w:space="0" w:color="auto"/>
                    <w:right w:val="single" w:sz="4" w:space="0" w:color="auto"/>
                  </w:tcBorders>
                  <w:shd w:val="clear" w:color="auto" w:fill="auto"/>
                  <w:vAlign w:val="center"/>
                </w:tcPr>
                <w:p w14:paraId="76C82162" w14:textId="77777777" w:rsidR="00EE2933" w:rsidRPr="00EE2933" w:rsidRDefault="00EE2933" w:rsidP="00EE2933">
                  <w:pPr>
                    <w:ind w:left="-109" w:right="-38"/>
                    <w:jc w:val="center"/>
                    <w:rPr>
                      <w:color w:val="000000"/>
                      <w:szCs w:val="20"/>
                    </w:rPr>
                  </w:pPr>
                  <w:r w:rsidRPr="00EE2933">
                    <w:rPr>
                      <w:szCs w:val="20"/>
                    </w:rPr>
                    <w:t>158,08</w:t>
                  </w:r>
                </w:p>
              </w:tc>
              <w:tc>
                <w:tcPr>
                  <w:tcW w:w="850" w:type="dxa"/>
                  <w:tcBorders>
                    <w:top w:val="nil"/>
                    <w:left w:val="nil"/>
                    <w:bottom w:val="single" w:sz="4" w:space="0" w:color="auto"/>
                    <w:right w:val="single" w:sz="4" w:space="0" w:color="auto"/>
                  </w:tcBorders>
                  <w:shd w:val="clear" w:color="auto" w:fill="auto"/>
                  <w:vAlign w:val="center"/>
                </w:tcPr>
                <w:p w14:paraId="76B5AE73" w14:textId="77777777" w:rsidR="00EE2933" w:rsidRPr="00EE2933" w:rsidRDefault="00EE2933" w:rsidP="00EE2933">
                  <w:pPr>
                    <w:ind w:left="-109" w:right="-38"/>
                    <w:jc w:val="center"/>
                    <w:rPr>
                      <w:color w:val="000000"/>
                      <w:szCs w:val="20"/>
                    </w:rPr>
                  </w:pPr>
                  <w:r w:rsidRPr="00EE2933">
                    <w:rPr>
                      <w:szCs w:val="20"/>
                    </w:rPr>
                    <w:t>168,07</w:t>
                  </w:r>
                </w:p>
              </w:tc>
              <w:tc>
                <w:tcPr>
                  <w:tcW w:w="998" w:type="dxa"/>
                  <w:tcBorders>
                    <w:top w:val="nil"/>
                    <w:left w:val="nil"/>
                    <w:bottom w:val="single" w:sz="4" w:space="0" w:color="auto"/>
                    <w:right w:val="single" w:sz="4" w:space="0" w:color="auto"/>
                  </w:tcBorders>
                  <w:shd w:val="clear" w:color="auto" w:fill="auto"/>
                  <w:vAlign w:val="center"/>
                </w:tcPr>
                <w:p w14:paraId="32F269BD" w14:textId="77777777" w:rsidR="00EE2933" w:rsidRPr="00EE2933" w:rsidRDefault="00EE2933" w:rsidP="00EE2933">
                  <w:pPr>
                    <w:ind w:left="-109" w:right="-38"/>
                    <w:jc w:val="center"/>
                    <w:rPr>
                      <w:color w:val="000000"/>
                      <w:szCs w:val="20"/>
                    </w:rPr>
                  </w:pPr>
                  <w:r w:rsidRPr="00EE2933">
                    <w:rPr>
                      <w:szCs w:val="20"/>
                    </w:rPr>
                    <w:t>160,80</w:t>
                  </w:r>
                </w:p>
              </w:tc>
              <w:tc>
                <w:tcPr>
                  <w:tcW w:w="1135" w:type="dxa"/>
                  <w:tcBorders>
                    <w:top w:val="nil"/>
                    <w:left w:val="nil"/>
                    <w:bottom w:val="single" w:sz="4" w:space="0" w:color="auto"/>
                    <w:right w:val="single" w:sz="4" w:space="0" w:color="auto"/>
                  </w:tcBorders>
                  <w:shd w:val="clear" w:color="auto" w:fill="auto"/>
                  <w:vAlign w:val="center"/>
                </w:tcPr>
                <w:p w14:paraId="18CF4A29" w14:textId="77777777" w:rsidR="00EE2933" w:rsidRPr="00EE2933" w:rsidRDefault="00EE2933" w:rsidP="00EE2933">
                  <w:pPr>
                    <w:ind w:left="-109" w:right="-38"/>
                    <w:jc w:val="center"/>
                    <w:rPr>
                      <w:szCs w:val="20"/>
                    </w:rPr>
                  </w:pPr>
                  <w:r w:rsidRPr="00EE2933">
                    <w:rPr>
                      <w:szCs w:val="20"/>
                    </w:rPr>
                    <w:t>36,33</w:t>
                  </w:r>
                </w:p>
              </w:tc>
              <w:tc>
                <w:tcPr>
                  <w:tcW w:w="1133" w:type="dxa"/>
                  <w:tcBorders>
                    <w:top w:val="nil"/>
                    <w:left w:val="nil"/>
                    <w:bottom w:val="single" w:sz="4" w:space="0" w:color="auto"/>
                    <w:right w:val="single" w:sz="4" w:space="0" w:color="auto"/>
                  </w:tcBorders>
                  <w:shd w:val="clear" w:color="000000" w:fill="FFFFFF"/>
                  <w:vAlign w:val="center"/>
                </w:tcPr>
                <w:p w14:paraId="635CB9D8" w14:textId="77777777" w:rsidR="00EE2933" w:rsidRPr="00EE2933" w:rsidRDefault="00EE2933" w:rsidP="00EE2933">
                  <w:pPr>
                    <w:ind w:left="-109" w:right="-38"/>
                    <w:jc w:val="center"/>
                    <w:rPr>
                      <w:szCs w:val="20"/>
                    </w:rPr>
                  </w:pPr>
                  <w:r w:rsidRPr="00EE2933">
                    <w:rPr>
                      <w:color w:val="000000"/>
                      <w:szCs w:val="20"/>
                    </w:rPr>
                    <w:t>2271,41</w:t>
                  </w:r>
                </w:p>
              </w:tc>
              <w:tc>
                <w:tcPr>
                  <w:tcW w:w="1266" w:type="dxa"/>
                  <w:shd w:val="clear" w:color="auto" w:fill="auto"/>
                </w:tcPr>
                <w:p w14:paraId="77528116"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332F1F3B" w14:textId="77777777" w:rsidR="00EE2933" w:rsidRPr="00EE2933" w:rsidRDefault="00EE2933" w:rsidP="00EE2933">
                  <w:pPr>
                    <w:jc w:val="center"/>
                    <w:rPr>
                      <w:sz w:val="22"/>
                      <w:szCs w:val="22"/>
                    </w:rPr>
                  </w:pPr>
                  <w:r w:rsidRPr="00EE2933">
                    <w:rPr>
                      <w:sz w:val="22"/>
                      <w:szCs w:val="22"/>
                    </w:rPr>
                    <w:t>х</w:t>
                  </w:r>
                </w:p>
              </w:tc>
            </w:tr>
            <w:tr w:rsidR="00EE2933" w:rsidRPr="00EE2933" w14:paraId="7928A62E" w14:textId="77777777" w:rsidTr="00293CC7">
              <w:trPr>
                <w:trHeight w:val="281"/>
              </w:trPr>
              <w:tc>
                <w:tcPr>
                  <w:tcW w:w="1875" w:type="dxa"/>
                  <w:vMerge/>
                  <w:vAlign w:val="center"/>
                </w:tcPr>
                <w:p w14:paraId="43048B6A" w14:textId="77777777" w:rsidR="00EE2933" w:rsidRPr="00EE2933" w:rsidRDefault="00EE2933" w:rsidP="00EE2933">
                  <w:pPr>
                    <w:jc w:val="center"/>
                    <w:rPr>
                      <w:sz w:val="22"/>
                      <w:szCs w:val="22"/>
                    </w:rPr>
                  </w:pPr>
                </w:p>
              </w:tc>
              <w:tc>
                <w:tcPr>
                  <w:tcW w:w="1559" w:type="dxa"/>
                  <w:shd w:val="clear" w:color="auto" w:fill="auto"/>
                  <w:vAlign w:val="center"/>
                </w:tcPr>
                <w:p w14:paraId="20654264" w14:textId="77777777" w:rsidR="00EE2933" w:rsidRPr="00EE2933" w:rsidRDefault="00EE2933" w:rsidP="00EE2933">
                  <w:pPr>
                    <w:jc w:val="center"/>
                    <w:rPr>
                      <w:sz w:val="22"/>
                      <w:szCs w:val="22"/>
                    </w:rPr>
                  </w:pPr>
                  <w:r w:rsidRPr="00EE2933">
                    <w:rPr>
                      <w:sz w:val="22"/>
                      <w:szCs w:val="22"/>
                    </w:rPr>
                    <w:t>с 01.07.2025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67B0CAD8" w14:textId="77777777" w:rsidR="00EE2933" w:rsidRPr="00EE2933" w:rsidRDefault="00EE2933" w:rsidP="00EE2933">
                  <w:pPr>
                    <w:ind w:left="-109" w:right="-38"/>
                    <w:jc w:val="center"/>
                    <w:rPr>
                      <w:color w:val="000000"/>
                      <w:szCs w:val="20"/>
                    </w:rPr>
                  </w:pPr>
                  <w:r w:rsidRPr="00EE2933">
                    <w:rPr>
                      <w:color w:val="000000"/>
                      <w:szCs w:val="20"/>
                    </w:rPr>
                    <w:t>193,55</w:t>
                  </w:r>
                </w:p>
              </w:tc>
              <w:tc>
                <w:tcPr>
                  <w:tcW w:w="920" w:type="dxa"/>
                  <w:gridSpan w:val="2"/>
                  <w:tcBorders>
                    <w:top w:val="nil"/>
                    <w:left w:val="nil"/>
                    <w:bottom w:val="single" w:sz="4" w:space="0" w:color="auto"/>
                    <w:right w:val="single" w:sz="4" w:space="0" w:color="auto"/>
                  </w:tcBorders>
                  <w:shd w:val="clear" w:color="auto" w:fill="auto"/>
                  <w:vAlign w:val="center"/>
                </w:tcPr>
                <w:p w14:paraId="0462BC7B" w14:textId="77777777" w:rsidR="00EE2933" w:rsidRPr="00EE2933" w:rsidRDefault="00EE2933" w:rsidP="00EE2933">
                  <w:pPr>
                    <w:ind w:left="-109" w:right="-38"/>
                    <w:jc w:val="center"/>
                    <w:rPr>
                      <w:color w:val="000000"/>
                      <w:szCs w:val="20"/>
                    </w:rPr>
                  </w:pPr>
                  <w:r w:rsidRPr="00EE2933">
                    <w:rPr>
                      <w:color w:val="000000"/>
                      <w:szCs w:val="20"/>
                    </w:rPr>
                    <w:t>191,35</w:t>
                  </w:r>
                </w:p>
              </w:tc>
              <w:tc>
                <w:tcPr>
                  <w:tcW w:w="926" w:type="dxa"/>
                  <w:tcBorders>
                    <w:top w:val="nil"/>
                    <w:left w:val="nil"/>
                    <w:bottom w:val="single" w:sz="4" w:space="0" w:color="auto"/>
                    <w:right w:val="single" w:sz="4" w:space="0" w:color="auto"/>
                  </w:tcBorders>
                  <w:shd w:val="clear" w:color="auto" w:fill="auto"/>
                  <w:vAlign w:val="center"/>
                </w:tcPr>
                <w:p w14:paraId="5AE55F66" w14:textId="77777777" w:rsidR="00EE2933" w:rsidRPr="00EE2933" w:rsidRDefault="00EE2933" w:rsidP="00EE2933">
                  <w:pPr>
                    <w:ind w:left="-109" w:right="-38"/>
                    <w:jc w:val="center"/>
                    <w:rPr>
                      <w:color w:val="000000"/>
                      <w:szCs w:val="20"/>
                    </w:rPr>
                  </w:pPr>
                  <w:r w:rsidRPr="00EE2933">
                    <w:rPr>
                      <w:color w:val="000000"/>
                      <w:szCs w:val="20"/>
                    </w:rPr>
                    <w:t>203,45</w:t>
                  </w:r>
                </w:p>
              </w:tc>
              <w:tc>
                <w:tcPr>
                  <w:tcW w:w="917" w:type="dxa"/>
                  <w:tcBorders>
                    <w:top w:val="nil"/>
                    <w:left w:val="nil"/>
                    <w:bottom w:val="single" w:sz="4" w:space="0" w:color="auto"/>
                    <w:right w:val="single" w:sz="4" w:space="0" w:color="auto"/>
                  </w:tcBorders>
                  <w:shd w:val="clear" w:color="auto" w:fill="auto"/>
                  <w:vAlign w:val="center"/>
                </w:tcPr>
                <w:p w14:paraId="2C89A60C" w14:textId="77777777" w:rsidR="00EE2933" w:rsidRPr="00EE2933" w:rsidRDefault="00EE2933" w:rsidP="00EE2933">
                  <w:pPr>
                    <w:ind w:left="-109" w:right="-38"/>
                    <w:jc w:val="center"/>
                    <w:rPr>
                      <w:color w:val="000000"/>
                      <w:szCs w:val="20"/>
                    </w:rPr>
                  </w:pPr>
                  <w:r w:rsidRPr="00EE2933">
                    <w:rPr>
                      <w:color w:val="000000"/>
                      <w:szCs w:val="20"/>
                    </w:rPr>
                    <w:t>194,65</w:t>
                  </w:r>
                </w:p>
              </w:tc>
              <w:tc>
                <w:tcPr>
                  <w:tcW w:w="852" w:type="dxa"/>
                  <w:tcBorders>
                    <w:top w:val="nil"/>
                    <w:left w:val="nil"/>
                    <w:bottom w:val="single" w:sz="4" w:space="0" w:color="auto"/>
                    <w:right w:val="single" w:sz="4" w:space="0" w:color="auto"/>
                  </w:tcBorders>
                  <w:shd w:val="clear" w:color="auto" w:fill="auto"/>
                  <w:vAlign w:val="center"/>
                </w:tcPr>
                <w:p w14:paraId="37B3D39B" w14:textId="77777777" w:rsidR="00EE2933" w:rsidRPr="00EE2933" w:rsidRDefault="00EE2933" w:rsidP="00EE2933">
                  <w:pPr>
                    <w:ind w:left="-109" w:right="-38"/>
                    <w:jc w:val="center"/>
                    <w:rPr>
                      <w:color w:val="000000"/>
                      <w:szCs w:val="20"/>
                    </w:rPr>
                  </w:pPr>
                  <w:r w:rsidRPr="00EE2933">
                    <w:rPr>
                      <w:szCs w:val="20"/>
                    </w:rPr>
                    <w:t>161,29</w:t>
                  </w:r>
                </w:p>
              </w:tc>
              <w:tc>
                <w:tcPr>
                  <w:tcW w:w="991" w:type="dxa"/>
                  <w:tcBorders>
                    <w:top w:val="nil"/>
                    <w:left w:val="nil"/>
                    <w:bottom w:val="single" w:sz="4" w:space="0" w:color="auto"/>
                    <w:right w:val="single" w:sz="4" w:space="0" w:color="auto"/>
                  </w:tcBorders>
                  <w:shd w:val="clear" w:color="auto" w:fill="auto"/>
                  <w:vAlign w:val="center"/>
                </w:tcPr>
                <w:p w14:paraId="08C9B276" w14:textId="77777777" w:rsidR="00EE2933" w:rsidRPr="00EE2933" w:rsidRDefault="00EE2933" w:rsidP="00EE2933">
                  <w:pPr>
                    <w:ind w:left="-109" w:right="-38"/>
                    <w:jc w:val="center"/>
                    <w:rPr>
                      <w:color w:val="000000"/>
                      <w:szCs w:val="20"/>
                    </w:rPr>
                  </w:pPr>
                  <w:r w:rsidRPr="00EE2933">
                    <w:rPr>
                      <w:szCs w:val="20"/>
                    </w:rPr>
                    <w:t>159,46</w:t>
                  </w:r>
                </w:p>
              </w:tc>
              <w:tc>
                <w:tcPr>
                  <w:tcW w:w="850" w:type="dxa"/>
                  <w:tcBorders>
                    <w:top w:val="nil"/>
                    <w:left w:val="nil"/>
                    <w:bottom w:val="single" w:sz="4" w:space="0" w:color="auto"/>
                    <w:right w:val="single" w:sz="4" w:space="0" w:color="auto"/>
                  </w:tcBorders>
                  <w:shd w:val="clear" w:color="auto" w:fill="auto"/>
                  <w:vAlign w:val="center"/>
                </w:tcPr>
                <w:p w14:paraId="3CD0017B" w14:textId="77777777" w:rsidR="00EE2933" w:rsidRPr="00EE2933" w:rsidRDefault="00EE2933" w:rsidP="00EE2933">
                  <w:pPr>
                    <w:ind w:left="-109" w:right="-38"/>
                    <w:jc w:val="center"/>
                    <w:rPr>
                      <w:color w:val="000000"/>
                      <w:szCs w:val="20"/>
                    </w:rPr>
                  </w:pPr>
                  <w:r w:rsidRPr="00EE2933">
                    <w:rPr>
                      <w:szCs w:val="20"/>
                    </w:rPr>
                    <w:t>169,54</w:t>
                  </w:r>
                </w:p>
              </w:tc>
              <w:tc>
                <w:tcPr>
                  <w:tcW w:w="998" w:type="dxa"/>
                  <w:tcBorders>
                    <w:top w:val="nil"/>
                    <w:left w:val="nil"/>
                    <w:bottom w:val="single" w:sz="4" w:space="0" w:color="auto"/>
                    <w:right w:val="single" w:sz="4" w:space="0" w:color="auto"/>
                  </w:tcBorders>
                  <w:shd w:val="clear" w:color="auto" w:fill="auto"/>
                  <w:vAlign w:val="center"/>
                </w:tcPr>
                <w:p w14:paraId="12D59065" w14:textId="77777777" w:rsidR="00EE2933" w:rsidRPr="00EE2933" w:rsidRDefault="00EE2933" w:rsidP="00EE2933">
                  <w:pPr>
                    <w:ind w:left="-109" w:right="-38"/>
                    <w:jc w:val="center"/>
                    <w:rPr>
                      <w:color w:val="000000"/>
                      <w:szCs w:val="20"/>
                    </w:rPr>
                  </w:pPr>
                  <w:r w:rsidRPr="00EE2933">
                    <w:rPr>
                      <w:szCs w:val="20"/>
                    </w:rPr>
                    <w:t>162,21</w:t>
                  </w:r>
                </w:p>
              </w:tc>
              <w:tc>
                <w:tcPr>
                  <w:tcW w:w="1135" w:type="dxa"/>
                  <w:tcBorders>
                    <w:top w:val="nil"/>
                    <w:left w:val="nil"/>
                    <w:bottom w:val="single" w:sz="4" w:space="0" w:color="auto"/>
                    <w:right w:val="single" w:sz="4" w:space="0" w:color="auto"/>
                  </w:tcBorders>
                  <w:shd w:val="clear" w:color="auto" w:fill="auto"/>
                  <w:vAlign w:val="center"/>
                </w:tcPr>
                <w:p w14:paraId="26113BD3" w14:textId="77777777" w:rsidR="00EE2933" w:rsidRPr="00EE2933" w:rsidRDefault="00EE2933" w:rsidP="00EE2933">
                  <w:pPr>
                    <w:ind w:left="-109" w:right="-38"/>
                    <w:jc w:val="center"/>
                    <w:rPr>
                      <w:szCs w:val="20"/>
                    </w:rPr>
                  </w:pPr>
                  <w:r w:rsidRPr="00EE2933">
                    <w:rPr>
                      <w:szCs w:val="20"/>
                    </w:rPr>
                    <w:t>36,63</w:t>
                  </w:r>
                </w:p>
              </w:tc>
              <w:tc>
                <w:tcPr>
                  <w:tcW w:w="1133" w:type="dxa"/>
                  <w:tcBorders>
                    <w:top w:val="nil"/>
                    <w:left w:val="nil"/>
                    <w:bottom w:val="single" w:sz="4" w:space="0" w:color="auto"/>
                    <w:right w:val="single" w:sz="4" w:space="0" w:color="auto"/>
                  </w:tcBorders>
                  <w:shd w:val="clear" w:color="000000" w:fill="FFFFFF"/>
                  <w:vAlign w:val="center"/>
                </w:tcPr>
                <w:p w14:paraId="7E30CBEA" w14:textId="77777777" w:rsidR="00EE2933" w:rsidRPr="00EE2933" w:rsidRDefault="00EE2933" w:rsidP="00EE2933">
                  <w:pPr>
                    <w:ind w:left="-109" w:right="-38"/>
                    <w:jc w:val="center"/>
                    <w:rPr>
                      <w:szCs w:val="20"/>
                    </w:rPr>
                  </w:pPr>
                  <w:r w:rsidRPr="00EE2933">
                    <w:rPr>
                      <w:color w:val="000000"/>
                      <w:szCs w:val="20"/>
                    </w:rPr>
                    <w:t>2291,60</w:t>
                  </w:r>
                </w:p>
              </w:tc>
              <w:tc>
                <w:tcPr>
                  <w:tcW w:w="1266" w:type="dxa"/>
                  <w:shd w:val="clear" w:color="auto" w:fill="auto"/>
                </w:tcPr>
                <w:p w14:paraId="310BCE0A"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2CEC1D31" w14:textId="77777777" w:rsidR="00EE2933" w:rsidRPr="00EE2933" w:rsidRDefault="00EE2933" w:rsidP="00EE2933">
                  <w:pPr>
                    <w:jc w:val="center"/>
                    <w:rPr>
                      <w:sz w:val="22"/>
                      <w:szCs w:val="22"/>
                    </w:rPr>
                  </w:pPr>
                  <w:r w:rsidRPr="00EE2933">
                    <w:rPr>
                      <w:sz w:val="22"/>
                      <w:szCs w:val="22"/>
                    </w:rPr>
                    <w:t>х</w:t>
                  </w:r>
                </w:p>
              </w:tc>
            </w:tr>
            <w:tr w:rsidR="00EE2933" w:rsidRPr="00EE2933" w14:paraId="18B28E1B" w14:textId="77777777" w:rsidTr="00293CC7">
              <w:trPr>
                <w:trHeight w:val="281"/>
              </w:trPr>
              <w:tc>
                <w:tcPr>
                  <w:tcW w:w="1875" w:type="dxa"/>
                  <w:vMerge/>
                  <w:vAlign w:val="center"/>
                </w:tcPr>
                <w:p w14:paraId="277C3A8F" w14:textId="77777777" w:rsidR="00EE2933" w:rsidRPr="00EE2933" w:rsidRDefault="00EE2933" w:rsidP="00EE2933">
                  <w:pPr>
                    <w:jc w:val="center"/>
                    <w:rPr>
                      <w:sz w:val="22"/>
                      <w:szCs w:val="22"/>
                    </w:rPr>
                  </w:pPr>
                </w:p>
              </w:tc>
              <w:tc>
                <w:tcPr>
                  <w:tcW w:w="1559" w:type="dxa"/>
                  <w:shd w:val="clear" w:color="auto" w:fill="auto"/>
                  <w:vAlign w:val="center"/>
                </w:tcPr>
                <w:p w14:paraId="63DF3F90" w14:textId="77777777" w:rsidR="00EE2933" w:rsidRPr="00EE2933" w:rsidRDefault="00EE2933" w:rsidP="00EE2933">
                  <w:pPr>
                    <w:jc w:val="center"/>
                    <w:rPr>
                      <w:sz w:val="22"/>
                      <w:szCs w:val="22"/>
                    </w:rPr>
                  </w:pPr>
                  <w:r w:rsidRPr="00EE2933">
                    <w:rPr>
                      <w:sz w:val="22"/>
                      <w:szCs w:val="22"/>
                    </w:rPr>
                    <w:t>с 01.01.2026</w:t>
                  </w:r>
                </w:p>
              </w:tc>
              <w:tc>
                <w:tcPr>
                  <w:tcW w:w="920" w:type="dxa"/>
                  <w:tcBorders>
                    <w:top w:val="nil"/>
                    <w:left w:val="single" w:sz="4" w:space="0" w:color="auto"/>
                    <w:bottom w:val="single" w:sz="4" w:space="0" w:color="auto"/>
                    <w:right w:val="single" w:sz="4" w:space="0" w:color="auto"/>
                  </w:tcBorders>
                  <w:shd w:val="clear" w:color="auto" w:fill="auto"/>
                  <w:vAlign w:val="center"/>
                </w:tcPr>
                <w:p w14:paraId="06965953" w14:textId="77777777" w:rsidR="00EE2933" w:rsidRPr="00EE2933" w:rsidRDefault="00EE2933" w:rsidP="00EE2933">
                  <w:pPr>
                    <w:ind w:left="-109" w:right="-38"/>
                    <w:jc w:val="center"/>
                    <w:rPr>
                      <w:color w:val="000000"/>
                      <w:szCs w:val="20"/>
                    </w:rPr>
                  </w:pPr>
                  <w:r w:rsidRPr="00EE2933">
                    <w:rPr>
                      <w:color w:val="000000"/>
                      <w:szCs w:val="20"/>
                    </w:rPr>
                    <w:t>193,55</w:t>
                  </w:r>
                </w:p>
              </w:tc>
              <w:tc>
                <w:tcPr>
                  <w:tcW w:w="920" w:type="dxa"/>
                  <w:gridSpan w:val="2"/>
                  <w:tcBorders>
                    <w:top w:val="nil"/>
                    <w:left w:val="nil"/>
                    <w:bottom w:val="single" w:sz="4" w:space="0" w:color="auto"/>
                    <w:right w:val="single" w:sz="4" w:space="0" w:color="auto"/>
                  </w:tcBorders>
                  <w:shd w:val="clear" w:color="auto" w:fill="auto"/>
                  <w:vAlign w:val="center"/>
                </w:tcPr>
                <w:p w14:paraId="50ED68BE" w14:textId="77777777" w:rsidR="00EE2933" w:rsidRPr="00EE2933" w:rsidRDefault="00EE2933" w:rsidP="00EE2933">
                  <w:pPr>
                    <w:ind w:left="-109" w:right="-38"/>
                    <w:jc w:val="center"/>
                    <w:rPr>
                      <w:color w:val="000000"/>
                      <w:szCs w:val="20"/>
                    </w:rPr>
                  </w:pPr>
                  <w:r w:rsidRPr="00EE2933">
                    <w:rPr>
                      <w:color w:val="000000"/>
                      <w:szCs w:val="20"/>
                    </w:rPr>
                    <w:t>191,35</w:t>
                  </w:r>
                </w:p>
              </w:tc>
              <w:tc>
                <w:tcPr>
                  <w:tcW w:w="926" w:type="dxa"/>
                  <w:tcBorders>
                    <w:top w:val="nil"/>
                    <w:left w:val="nil"/>
                    <w:bottom w:val="single" w:sz="4" w:space="0" w:color="auto"/>
                    <w:right w:val="single" w:sz="4" w:space="0" w:color="auto"/>
                  </w:tcBorders>
                  <w:shd w:val="clear" w:color="auto" w:fill="auto"/>
                  <w:vAlign w:val="center"/>
                </w:tcPr>
                <w:p w14:paraId="3ED82594" w14:textId="77777777" w:rsidR="00EE2933" w:rsidRPr="00EE2933" w:rsidRDefault="00EE2933" w:rsidP="00EE2933">
                  <w:pPr>
                    <w:ind w:left="-109" w:right="-38"/>
                    <w:jc w:val="center"/>
                    <w:rPr>
                      <w:color w:val="000000"/>
                      <w:szCs w:val="20"/>
                    </w:rPr>
                  </w:pPr>
                  <w:r w:rsidRPr="00EE2933">
                    <w:rPr>
                      <w:color w:val="000000"/>
                      <w:szCs w:val="20"/>
                    </w:rPr>
                    <w:t>203,45</w:t>
                  </w:r>
                </w:p>
              </w:tc>
              <w:tc>
                <w:tcPr>
                  <w:tcW w:w="917" w:type="dxa"/>
                  <w:tcBorders>
                    <w:top w:val="nil"/>
                    <w:left w:val="nil"/>
                    <w:bottom w:val="single" w:sz="4" w:space="0" w:color="auto"/>
                    <w:right w:val="single" w:sz="4" w:space="0" w:color="auto"/>
                  </w:tcBorders>
                  <w:shd w:val="clear" w:color="auto" w:fill="auto"/>
                  <w:vAlign w:val="center"/>
                </w:tcPr>
                <w:p w14:paraId="05266F78" w14:textId="77777777" w:rsidR="00EE2933" w:rsidRPr="00EE2933" w:rsidRDefault="00EE2933" w:rsidP="00EE2933">
                  <w:pPr>
                    <w:ind w:left="-109" w:right="-38"/>
                    <w:jc w:val="center"/>
                    <w:rPr>
                      <w:color w:val="000000"/>
                      <w:szCs w:val="20"/>
                    </w:rPr>
                  </w:pPr>
                  <w:r w:rsidRPr="00EE2933">
                    <w:rPr>
                      <w:color w:val="000000"/>
                      <w:szCs w:val="20"/>
                    </w:rPr>
                    <w:t>194,65</w:t>
                  </w:r>
                </w:p>
              </w:tc>
              <w:tc>
                <w:tcPr>
                  <w:tcW w:w="852" w:type="dxa"/>
                  <w:tcBorders>
                    <w:top w:val="nil"/>
                    <w:left w:val="nil"/>
                    <w:bottom w:val="single" w:sz="4" w:space="0" w:color="auto"/>
                    <w:right w:val="single" w:sz="4" w:space="0" w:color="auto"/>
                  </w:tcBorders>
                  <w:shd w:val="clear" w:color="auto" w:fill="auto"/>
                  <w:vAlign w:val="center"/>
                </w:tcPr>
                <w:p w14:paraId="2E8EF3C2" w14:textId="77777777" w:rsidR="00EE2933" w:rsidRPr="00EE2933" w:rsidRDefault="00EE2933" w:rsidP="00EE2933">
                  <w:pPr>
                    <w:ind w:left="-109" w:right="-38"/>
                    <w:jc w:val="center"/>
                    <w:rPr>
                      <w:color w:val="000000"/>
                      <w:szCs w:val="20"/>
                    </w:rPr>
                  </w:pPr>
                  <w:r w:rsidRPr="00EE2933">
                    <w:rPr>
                      <w:szCs w:val="20"/>
                    </w:rPr>
                    <w:t>161,29</w:t>
                  </w:r>
                </w:p>
              </w:tc>
              <w:tc>
                <w:tcPr>
                  <w:tcW w:w="991" w:type="dxa"/>
                  <w:tcBorders>
                    <w:top w:val="nil"/>
                    <w:left w:val="nil"/>
                    <w:bottom w:val="single" w:sz="4" w:space="0" w:color="auto"/>
                    <w:right w:val="single" w:sz="4" w:space="0" w:color="auto"/>
                  </w:tcBorders>
                  <w:shd w:val="clear" w:color="auto" w:fill="auto"/>
                  <w:vAlign w:val="center"/>
                </w:tcPr>
                <w:p w14:paraId="3D2A36EA" w14:textId="77777777" w:rsidR="00EE2933" w:rsidRPr="00EE2933" w:rsidRDefault="00EE2933" w:rsidP="00EE2933">
                  <w:pPr>
                    <w:ind w:left="-109" w:right="-38"/>
                    <w:jc w:val="center"/>
                    <w:rPr>
                      <w:color w:val="000000"/>
                      <w:szCs w:val="20"/>
                    </w:rPr>
                  </w:pPr>
                  <w:r w:rsidRPr="00EE2933">
                    <w:rPr>
                      <w:szCs w:val="20"/>
                    </w:rPr>
                    <w:t>159,46</w:t>
                  </w:r>
                </w:p>
              </w:tc>
              <w:tc>
                <w:tcPr>
                  <w:tcW w:w="850" w:type="dxa"/>
                  <w:tcBorders>
                    <w:top w:val="nil"/>
                    <w:left w:val="nil"/>
                    <w:bottom w:val="single" w:sz="4" w:space="0" w:color="auto"/>
                    <w:right w:val="single" w:sz="4" w:space="0" w:color="auto"/>
                  </w:tcBorders>
                  <w:shd w:val="clear" w:color="auto" w:fill="auto"/>
                  <w:vAlign w:val="center"/>
                </w:tcPr>
                <w:p w14:paraId="178975E5" w14:textId="77777777" w:rsidR="00EE2933" w:rsidRPr="00EE2933" w:rsidRDefault="00EE2933" w:rsidP="00EE2933">
                  <w:pPr>
                    <w:ind w:left="-109" w:right="-38"/>
                    <w:jc w:val="center"/>
                    <w:rPr>
                      <w:color w:val="000000"/>
                      <w:szCs w:val="20"/>
                    </w:rPr>
                  </w:pPr>
                  <w:r w:rsidRPr="00EE2933">
                    <w:rPr>
                      <w:szCs w:val="20"/>
                    </w:rPr>
                    <w:t>169,54</w:t>
                  </w:r>
                </w:p>
              </w:tc>
              <w:tc>
                <w:tcPr>
                  <w:tcW w:w="998" w:type="dxa"/>
                  <w:tcBorders>
                    <w:top w:val="nil"/>
                    <w:left w:val="nil"/>
                    <w:bottom w:val="single" w:sz="4" w:space="0" w:color="auto"/>
                    <w:right w:val="single" w:sz="4" w:space="0" w:color="auto"/>
                  </w:tcBorders>
                  <w:shd w:val="clear" w:color="auto" w:fill="auto"/>
                  <w:vAlign w:val="center"/>
                </w:tcPr>
                <w:p w14:paraId="0F7C7F3A" w14:textId="77777777" w:rsidR="00EE2933" w:rsidRPr="00EE2933" w:rsidRDefault="00EE2933" w:rsidP="00EE2933">
                  <w:pPr>
                    <w:ind w:left="-109" w:right="-38"/>
                    <w:jc w:val="center"/>
                    <w:rPr>
                      <w:color w:val="000000"/>
                      <w:szCs w:val="20"/>
                    </w:rPr>
                  </w:pPr>
                  <w:r w:rsidRPr="00EE2933">
                    <w:rPr>
                      <w:szCs w:val="20"/>
                    </w:rPr>
                    <w:t>162,21</w:t>
                  </w:r>
                </w:p>
              </w:tc>
              <w:tc>
                <w:tcPr>
                  <w:tcW w:w="1135" w:type="dxa"/>
                  <w:tcBorders>
                    <w:top w:val="nil"/>
                    <w:left w:val="nil"/>
                    <w:bottom w:val="single" w:sz="4" w:space="0" w:color="auto"/>
                    <w:right w:val="single" w:sz="4" w:space="0" w:color="auto"/>
                  </w:tcBorders>
                  <w:shd w:val="clear" w:color="auto" w:fill="auto"/>
                  <w:vAlign w:val="center"/>
                </w:tcPr>
                <w:p w14:paraId="36298DEA" w14:textId="77777777" w:rsidR="00EE2933" w:rsidRPr="00EE2933" w:rsidRDefault="00EE2933" w:rsidP="00EE2933">
                  <w:pPr>
                    <w:ind w:left="-109" w:right="-38"/>
                    <w:jc w:val="center"/>
                    <w:rPr>
                      <w:szCs w:val="20"/>
                    </w:rPr>
                  </w:pPr>
                  <w:r w:rsidRPr="00EE2933">
                    <w:rPr>
                      <w:szCs w:val="20"/>
                    </w:rPr>
                    <w:t>36,63</w:t>
                  </w:r>
                </w:p>
              </w:tc>
              <w:tc>
                <w:tcPr>
                  <w:tcW w:w="1133" w:type="dxa"/>
                  <w:tcBorders>
                    <w:top w:val="nil"/>
                    <w:left w:val="nil"/>
                    <w:bottom w:val="single" w:sz="4" w:space="0" w:color="auto"/>
                    <w:right w:val="single" w:sz="4" w:space="0" w:color="auto"/>
                  </w:tcBorders>
                  <w:shd w:val="clear" w:color="000000" w:fill="FFFFFF"/>
                  <w:vAlign w:val="center"/>
                </w:tcPr>
                <w:p w14:paraId="73362C89" w14:textId="77777777" w:rsidR="00EE2933" w:rsidRPr="00EE2933" w:rsidRDefault="00EE2933" w:rsidP="00EE2933">
                  <w:pPr>
                    <w:ind w:left="-109" w:right="-38"/>
                    <w:jc w:val="center"/>
                    <w:rPr>
                      <w:szCs w:val="20"/>
                    </w:rPr>
                  </w:pPr>
                  <w:r w:rsidRPr="00EE2933">
                    <w:rPr>
                      <w:color w:val="000000"/>
                      <w:szCs w:val="20"/>
                    </w:rPr>
                    <w:t>2291,60</w:t>
                  </w:r>
                </w:p>
              </w:tc>
              <w:tc>
                <w:tcPr>
                  <w:tcW w:w="1266" w:type="dxa"/>
                  <w:shd w:val="clear" w:color="auto" w:fill="auto"/>
                </w:tcPr>
                <w:p w14:paraId="00577E82"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379CE2B8" w14:textId="77777777" w:rsidR="00EE2933" w:rsidRPr="00EE2933" w:rsidRDefault="00EE2933" w:rsidP="00EE2933">
                  <w:pPr>
                    <w:jc w:val="center"/>
                    <w:rPr>
                      <w:sz w:val="22"/>
                      <w:szCs w:val="22"/>
                    </w:rPr>
                  </w:pPr>
                  <w:r w:rsidRPr="00EE2933">
                    <w:rPr>
                      <w:sz w:val="22"/>
                      <w:szCs w:val="22"/>
                    </w:rPr>
                    <w:t>х</w:t>
                  </w:r>
                </w:p>
              </w:tc>
            </w:tr>
            <w:tr w:rsidR="00EE2933" w:rsidRPr="00EE2933" w14:paraId="2B2ADF9C" w14:textId="77777777" w:rsidTr="00293CC7">
              <w:trPr>
                <w:trHeight w:val="281"/>
              </w:trPr>
              <w:tc>
                <w:tcPr>
                  <w:tcW w:w="1875" w:type="dxa"/>
                  <w:vMerge/>
                  <w:vAlign w:val="center"/>
                </w:tcPr>
                <w:p w14:paraId="15025AD5" w14:textId="77777777" w:rsidR="00EE2933" w:rsidRPr="00EE2933" w:rsidRDefault="00EE2933" w:rsidP="00EE2933">
                  <w:pPr>
                    <w:jc w:val="center"/>
                    <w:rPr>
                      <w:sz w:val="22"/>
                      <w:szCs w:val="22"/>
                    </w:rPr>
                  </w:pPr>
                </w:p>
              </w:tc>
              <w:tc>
                <w:tcPr>
                  <w:tcW w:w="1559" w:type="dxa"/>
                  <w:shd w:val="clear" w:color="auto" w:fill="auto"/>
                  <w:vAlign w:val="center"/>
                </w:tcPr>
                <w:p w14:paraId="166359A0" w14:textId="77777777" w:rsidR="00EE2933" w:rsidRPr="00EE2933" w:rsidRDefault="00EE2933" w:rsidP="00EE2933">
                  <w:pPr>
                    <w:jc w:val="center"/>
                    <w:rPr>
                      <w:sz w:val="22"/>
                      <w:szCs w:val="22"/>
                    </w:rPr>
                  </w:pPr>
                  <w:r w:rsidRPr="00EE2933">
                    <w:rPr>
                      <w:sz w:val="22"/>
                      <w:szCs w:val="22"/>
                    </w:rPr>
                    <w:t>с 01.07.2026</w:t>
                  </w:r>
                </w:p>
              </w:tc>
              <w:tc>
                <w:tcPr>
                  <w:tcW w:w="920" w:type="dxa"/>
                  <w:tcBorders>
                    <w:top w:val="nil"/>
                    <w:left w:val="single" w:sz="4" w:space="0" w:color="auto"/>
                    <w:bottom w:val="single" w:sz="4" w:space="0" w:color="auto"/>
                    <w:right w:val="single" w:sz="4" w:space="0" w:color="auto"/>
                  </w:tcBorders>
                  <w:shd w:val="clear" w:color="auto" w:fill="auto"/>
                  <w:vAlign w:val="center"/>
                </w:tcPr>
                <w:p w14:paraId="7C720419" w14:textId="77777777" w:rsidR="00EE2933" w:rsidRPr="00EE2933" w:rsidRDefault="00EE2933" w:rsidP="00EE2933">
                  <w:pPr>
                    <w:ind w:left="-109" w:right="-38"/>
                    <w:jc w:val="center"/>
                    <w:rPr>
                      <w:color w:val="000000"/>
                      <w:szCs w:val="20"/>
                    </w:rPr>
                  </w:pPr>
                  <w:r w:rsidRPr="00EE2933">
                    <w:rPr>
                      <w:color w:val="000000"/>
                      <w:szCs w:val="20"/>
                    </w:rPr>
                    <w:t>199,93</w:t>
                  </w:r>
                </w:p>
              </w:tc>
              <w:tc>
                <w:tcPr>
                  <w:tcW w:w="920" w:type="dxa"/>
                  <w:gridSpan w:val="2"/>
                  <w:tcBorders>
                    <w:top w:val="nil"/>
                    <w:left w:val="nil"/>
                    <w:bottom w:val="single" w:sz="4" w:space="0" w:color="auto"/>
                    <w:right w:val="single" w:sz="4" w:space="0" w:color="auto"/>
                  </w:tcBorders>
                  <w:shd w:val="clear" w:color="auto" w:fill="auto"/>
                  <w:vAlign w:val="center"/>
                </w:tcPr>
                <w:p w14:paraId="3D141D08" w14:textId="77777777" w:rsidR="00EE2933" w:rsidRPr="00EE2933" w:rsidRDefault="00EE2933" w:rsidP="00EE2933">
                  <w:pPr>
                    <w:ind w:left="-109" w:right="-38"/>
                    <w:jc w:val="center"/>
                    <w:rPr>
                      <w:color w:val="000000"/>
                      <w:szCs w:val="20"/>
                    </w:rPr>
                  </w:pPr>
                  <w:r w:rsidRPr="00EE2933">
                    <w:rPr>
                      <w:color w:val="000000"/>
                      <w:szCs w:val="20"/>
                    </w:rPr>
                    <w:t>197,65</w:t>
                  </w:r>
                </w:p>
              </w:tc>
              <w:tc>
                <w:tcPr>
                  <w:tcW w:w="926" w:type="dxa"/>
                  <w:tcBorders>
                    <w:top w:val="nil"/>
                    <w:left w:val="nil"/>
                    <w:bottom w:val="single" w:sz="4" w:space="0" w:color="auto"/>
                    <w:right w:val="single" w:sz="4" w:space="0" w:color="auto"/>
                  </w:tcBorders>
                  <w:shd w:val="clear" w:color="auto" w:fill="auto"/>
                  <w:vAlign w:val="center"/>
                </w:tcPr>
                <w:p w14:paraId="47AA8FC0" w14:textId="77777777" w:rsidR="00EE2933" w:rsidRPr="00EE2933" w:rsidRDefault="00EE2933" w:rsidP="00EE2933">
                  <w:pPr>
                    <w:ind w:left="-109" w:right="-38"/>
                    <w:jc w:val="center"/>
                    <w:rPr>
                      <w:color w:val="000000"/>
                      <w:szCs w:val="20"/>
                    </w:rPr>
                  </w:pPr>
                  <w:r w:rsidRPr="00EE2933">
                    <w:rPr>
                      <w:color w:val="000000"/>
                      <w:szCs w:val="20"/>
                    </w:rPr>
                    <w:t>210,23</w:t>
                  </w:r>
                </w:p>
              </w:tc>
              <w:tc>
                <w:tcPr>
                  <w:tcW w:w="917" w:type="dxa"/>
                  <w:tcBorders>
                    <w:top w:val="nil"/>
                    <w:left w:val="nil"/>
                    <w:bottom w:val="single" w:sz="4" w:space="0" w:color="auto"/>
                    <w:right w:val="single" w:sz="4" w:space="0" w:color="auto"/>
                  </w:tcBorders>
                  <w:shd w:val="clear" w:color="auto" w:fill="auto"/>
                  <w:vAlign w:val="center"/>
                </w:tcPr>
                <w:p w14:paraId="75599C67" w14:textId="77777777" w:rsidR="00EE2933" w:rsidRPr="00EE2933" w:rsidRDefault="00EE2933" w:rsidP="00EE2933">
                  <w:pPr>
                    <w:ind w:left="-109" w:right="-38"/>
                    <w:jc w:val="center"/>
                    <w:rPr>
                      <w:color w:val="000000"/>
                      <w:szCs w:val="20"/>
                    </w:rPr>
                  </w:pPr>
                  <w:r w:rsidRPr="00EE2933">
                    <w:rPr>
                      <w:color w:val="000000"/>
                      <w:szCs w:val="20"/>
                    </w:rPr>
                    <w:t>201,08</w:t>
                  </w:r>
                </w:p>
              </w:tc>
              <w:tc>
                <w:tcPr>
                  <w:tcW w:w="852" w:type="dxa"/>
                  <w:tcBorders>
                    <w:top w:val="nil"/>
                    <w:left w:val="nil"/>
                    <w:bottom w:val="single" w:sz="4" w:space="0" w:color="auto"/>
                    <w:right w:val="single" w:sz="4" w:space="0" w:color="auto"/>
                  </w:tcBorders>
                  <w:shd w:val="clear" w:color="auto" w:fill="auto"/>
                  <w:vAlign w:val="center"/>
                </w:tcPr>
                <w:p w14:paraId="09D20B97" w14:textId="77777777" w:rsidR="00EE2933" w:rsidRPr="00EE2933" w:rsidRDefault="00EE2933" w:rsidP="00EE2933">
                  <w:pPr>
                    <w:ind w:left="-109" w:right="-38"/>
                    <w:jc w:val="center"/>
                    <w:rPr>
                      <w:color w:val="000000"/>
                      <w:szCs w:val="20"/>
                    </w:rPr>
                  </w:pPr>
                  <w:r w:rsidRPr="00EE2933">
                    <w:rPr>
                      <w:szCs w:val="20"/>
                    </w:rPr>
                    <w:t>166,61</w:t>
                  </w:r>
                </w:p>
              </w:tc>
              <w:tc>
                <w:tcPr>
                  <w:tcW w:w="991" w:type="dxa"/>
                  <w:tcBorders>
                    <w:top w:val="nil"/>
                    <w:left w:val="nil"/>
                    <w:bottom w:val="single" w:sz="4" w:space="0" w:color="auto"/>
                    <w:right w:val="single" w:sz="4" w:space="0" w:color="auto"/>
                  </w:tcBorders>
                  <w:shd w:val="clear" w:color="auto" w:fill="auto"/>
                  <w:vAlign w:val="center"/>
                </w:tcPr>
                <w:p w14:paraId="5A13502F" w14:textId="77777777" w:rsidR="00EE2933" w:rsidRPr="00EE2933" w:rsidRDefault="00EE2933" w:rsidP="00EE2933">
                  <w:pPr>
                    <w:ind w:left="-109" w:right="-38"/>
                    <w:jc w:val="center"/>
                    <w:rPr>
                      <w:color w:val="000000"/>
                      <w:szCs w:val="20"/>
                    </w:rPr>
                  </w:pPr>
                  <w:r w:rsidRPr="00EE2933">
                    <w:rPr>
                      <w:szCs w:val="20"/>
                    </w:rPr>
                    <w:t>164,71</w:t>
                  </w:r>
                </w:p>
              </w:tc>
              <w:tc>
                <w:tcPr>
                  <w:tcW w:w="850" w:type="dxa"/>
                  <w:tcBorders>
                    <w:top w:val="nil"/>
                    <w:left w:val="nil"/>
                    <w:bottom w:val="single" w:sz="4" w:space="0" w:color="auto"/>
                    <w:right w:val="single" w:sz="4" w:space="0" w:color="auto"/>
                  </w:tcBorders>
                  <w:shd w:val="clear" w:color="auto" w:fill="auto"/>
                  <w:vAlign w:val="center"/>
                </w:tcPr>
                <w:p w14:paraId="31F7FAFC" w14:textId="77777777" w:rsidR="00EE2933" w:rsidRPr="00EE2933" w:rsidRDefault="00EE2933" w:rsidP="00EE2933">
                  <w:pPr>
                    <w:ind w:left="-109" w:right="-38"/>
                    <w:jc w:val="center"/>
                    <w:rPr>
                      <w:color w:val="000000"/>
                      <w:szCs w:val="20"/>
                    </w:rPr>
                  </w:pPr>
                  <w:r w:rsidRPr="00EE2933">
                    <w:rPr>
                      <w:szCs w:val="20"/>
                    </w:rPr>
                    <w:t>175,19</w:t>
                  </w:r>
                </w:p>
              </w:tc>
              <w:tc>
                <w:tcPr>
                  <w:tcW w:w="998" w:type="dxa"/>
                  <w:tcBorders>
                    <w:top w:val="nil"/>
                    <w:left w:val="nil"/>
                    <w:bottom w:val="single" w:sz="4" w:space="0" w:color="auto"/>
                    <w:right w:val="single" w:sz="4" w:space="0" w:color="auto"/>
                  </w:tcBorders>
                  <w:shd w:val="clear" w:color="auto" w:fill="auto"/>
                  <w:vAlign w:val="center"/>
                </w:tcPr>
                <w:p w14:paraId="11645C35" w14:textId="77777777" w:rsidR="00EE2933" w:rsidRPr="00EE2933" w:rsidRDefault="00EE2933" w:rsidP="00EE2933">
                  <w:pPr>
                    <w:ind w:left="-109" w:right="-38"/>
                    <w:jc w:val="center"/>
                    <w:rPr>
                      <w:color w:val="000000"/>
                      <w:szCs w:val="20"/>
                    </w:rPr>
                  </w:pPr>
                  <w:r w:rsidRPr="00EE2933">
                    <w:rPr>
                      <w:szCs w:val="20"/>
                    </w:rPr>
                    <w:t>167,57</w:t>
                  </w:r>
                </w:p>
              </w:tc>
              <w:tc>
                <w:tcPr>
                  <w:tcW w:w="1135" w:type="dxa"/>
                  <w:tcBorders>
                    <w:top w:val="nil"/>
                    <w:left w:val="nil"/>
                    <w:bottom w:val="single" w:sz="4" w:space="0" w:color="auto"/>
                    <w:right w:val="single" w:sz="4" w:space="0" w:color="auto"/>
                  </w:tcBorders>
                  <w:shd w:val="clear" w:color="auto" w:fill="auto"/>
                  <w:vAlign w:val="center"/>
                </w:tcPr>
                <w:p w14:paraId="52321BBE" w14:textId="77777777" w:rsidR="00EE2933" w:rsidRPr="00EE2933" w:rsidRDefault="00EE2933" w:rsidP="00EE2933">
                  <w:pPr>
                    <w:ind w:left="-109" w:right="-38"/>
                    <w:jc w:val="center"/>
                    <w:rPr>
                      <w:szCs w:val="20"/>
                    </w:rPr>
                  </w:pPr>
                  <w:r w:rsidRPr="00EE2933">
                    <w:rPr>
                      <w:szCs w:val="20"/>
                    </w:rPr>
                    <w:t>37,06</w:t>
                  </w:r>
                </w:p>
              </w:tc>
              <w:tc>
                <w:tcPr>
                  <w:tcW w:w="1133" w:type="dxa"/>
                  <w:tcBorders>
                    <w:top w:val="nil"/>
                    <w:left w:val="nil"/>
                    <w:bottom w:val="single" w:sz="4" w:space="0" w:color="auto"/>
                    <w:right w:val="single" w:sz="4" w:space="0" w:color="auto"/>
                  </w:tcBorders>
                  <w:shd w:val="clear" w:color="000000" w:fill="FFFFFF"/>
                  <w:vAlign w:val="center"/>
                </w:tcPr>
                <w:p w14:paraId="675F3498" w14:textId="77777777" w:rsidR="00EE2933" w:rsidRPr="00EE2933" w:rsidRDefault="00EE2933" w:rsidP="00EE2933">
                  <w:pPr>
                    <w:ind w:left="-109" w:right="-38"/>
                    <w:jc w:val="center"/>
                    <w:rPr>
                      <w:szCs w:val="20"/>
                    </w:rPr>
                  </w:pPr>
                  <w:r w:rsidRPr="00EE2933">
                    <w:rPr>
                      <w:color w:val="000000"/>
                      <w:szCs w:val="20"/>
                    </w:rPr>
                    <w:t>2381,48</w:t>
                  </w:r>
                </w:p>
              </w:tc>
              <w:tc>
                <w:tcPr>
                  <w:tcW w:w="1266" w:type="dxa"/>
                  <w:shd w:val="clear" w:color="auto" w:fill="auto"/>
                </w:tcPr>
                <w:p w14:paraId="4A718CA0"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012CB510" w14:textId="77777777" w:rsidR="00EE2933" w:rsidRPr="00EE2933" w:rsidRDefault="00EE2933" w:rsidP="00EE2933">
                  <w:pPr>
                    <w:jc w:val="center"/>
                    <w:rPr>
                      <w:sz w:val="22"/>
                      <w:szCs w:val="22"/>
                    </w:rPr>
                  </w:pPr>
                  <w:r w:rsidRPr="00EE2933">
                    <w:rPr>
                      <w:sz w:val="22"/>
                      <w:szCs w:val="22"/>
                    </w:rPr>
                    <w:t>х</w:t>
                  </w:r>
                </w:p>
              </w:tc>
            </w:tr>
            <w:tr w:rsidR="00EE2933" w:rsidRPr="00EE2933" w14:paraId="559EB094" w14:textId="77777777" w:rsidTr="00293CC7">
              <w:trPr>
                <w:trHeight w:val="281"/>
              </w:trPr>
              <w:tc>
                <w:tcPr>
                  <w:tcW w:w="1875" w:type="dxa"/>
                  <w:vMerge/>
                  <w:vAlign w:val="center"/>
                </w:tcPr>
                <w:p w14:paraId="26D13160" w14:textId="77777777" w:rsidR="00EE2933" w:rsidRPr="00EE2933" w:rsidRDefault="00EE2933" w:rsidP="00EE2933">
                  <w:pPr>
                    <w:jc w:val="center"/>
                    <w:rPr>
                      <w:sz w:val="22"/>
                      <w:szCs w:val="22"/>
                    </w:rPr>
                  </w:pPr>
                </w:p>
              </w:tc>
              <w:tc>
                <w:tcPr>
                  <w:tcW w:w="1559" w:type="dxa"/>
                  <w:shd w:val="clear" w:color="auto" w:fill="auto"/>
                  <w:vAlign w:val="center"/>
                </w:tcPr>
                <w:p w14:paraId="425FFCB7" w14:textId="77777777" w:rsidR="00EE2933" w:rsidRPr="00EE2933" w:rsidRDefault="00EE2933" w:rsidP="00EE2933">
                  <w:pPr>
                    <w:jc w:val="center"/>
                    <w:rPr>
                      <w:sz w:val="22"/>
                      <w:szCs w:val="22"/>
                    </w:rPr>
                  </w:pPr>
                  <w:r w:rsidRPr="00EE2933">
                    <w:rPr>
                      <w:sz w:val="22"/>
                      <w:szCs w:val="22"/>
                    </w:rPr>
                    <w:t>с 01.01.2027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776EC996" w14:textId="77777777" w:rsidR="00EE2933" w:rsidRPr="00EE2933" w:rsidRDefault="00EE2933" w:rsidP="00EE2933">
                  <w:pPr>
                    <w:ind w:left="-109" w:right="-38"/>
                    <w:jc w:val="center"/>
                    <w:rPr>
                      <w:color w:val="000000"/>
                      <w:szCs w:val="20"/>
                    </w:rPr>
                  </w:pPr>
                  <w:r w:rsidRPr="00EE2933">
                    <w:rPr>
                      <w:color w:val="000000"/>
                      <w:szCs w:val="20"/>
                    </w:rPr>
                    <w:t>199,93</w:t>
                  </w:r>
                </w:p>
              </w:tc>
              <w:tc>
                <w:tcPr>
                  <w:tcW w:w="920" w:type="dxa"/>
                  <w:gridSpan w:val="2"/>
                  <w:tcBorders>
                    <w:top w:val="nil"/>
                    <w:left w:val="nil"/>
                    <w:bottom w:val="single" w:sz="4" w:space="0" w:color="auto"/>
                    <w:right w:val="single" w:sz="4" w:space="0" w:color="auto"/>
                  </w:tcBorders>
                  <w:shd w:val="clear" w:color="auto" w:fill="auto"/>
                  <w:vAlign w:val="center"/>
                </w:tcPr>
                <w:p w14:paraId="70388490" w14:textId="77777777" w:rsidR="00EE2933" w:rsidRPr="00EE2933" w:rsidRDefault="00EE2933" w:rsidP="00EE2933">
                  <w:pPr>
                    <w:ind w:left="-109" w:right="-38"/>
                    <w:jc w:val="center"/>
                    <w:rPr>
                      <w:color w:val="000000"/>
                      <w:szCs w:val="20"/>
                    </w:rPr>
                  </w:pPr>
                  <w:r w:rsidRPr="00EE2933">
                    <w:rPr>
                      <w:color w:val="000000"/>
                      <w:szCs w:val="20"/>
                    </w:rPr>
                    <w:t>197,65</w:t>
                  </w:r>
                </w:p>
              </w:tc>
              <w:tc>
                <w:tcPr>
                  <w:tcW w:w="926" w:type="dxa"/>
                  <w:tcBorders>
                    <w:top w:val="nil"/>
                    <w:left w:val="nil"/>
                    <w:bottom w:val="single" w:sz="4" w:space="0" w:color="auto"/>
                    <w:right w:val="single" w:sz="4" w:space="0" w:color="auto"/>
                  </w:tcBorders>
                  <w:shd w:val="clear" w:color="auto" w:fill="auto"/>
                  <w:vAlign w:val="center"/>
                </w:tcPr>
                <w:p w14:paraId="434278EE" w14:textId="77777777" w:rsidR="00EE2933" w:rsidRPr="00EE2933" w:rsidRDefault="00EE2933" w:rsidP="00EE2933">
                  <w:pPr>
                    <w:ind w:left="-109" w:right="-38"/>
                    <w:jc w:val="center"/>
                    <w:rPr>
                      <w:color w:val="000000"/>
                      <w:szCs w:val="20"/>
                    </w:rPr>
                  </w:pPr>
                  <w:r w:rsidRPr="00EE2933">
                    <w:rPr>
                      <w:color w:val="000000"/>
                      <w:szCs w:val="20"/>
                    </w:rPr>
                    <w:t>210,23</w:t>
                  </w:r>
                </w:p>
              </w:tc>
              <w:tc>
                <w:tcPr>
                  <w:tcW w:w="917" w:type="dxa"/>
                  <w:tcBorders>
                    <w:top w:val="nil"/>
                    <w:left w:val="nil"/>
                    <w:bottom w:val="single" w:sz="4" w:space="0" w:color="auto"/>
                    <w:right w:val="single" w:sz="4" w:space="0" w:color="auto"/>
                  </w:tcBorders>
                  <w:shd w:val="clear" w:color="auto" w:fill="auto"/>
                  <w:vAlign w:val="center"/>
                </w:tcPr>
                <w:p w14:paraId="68261C99" w14:textId="77777777" w:rsidR="00EE2933" w:rsidRPr="00EE2933" w:rsidRDefault="00EE2933" w:rsidP="00EE2933">
                  <w:pPr>
                    <w:ind w:left="-109" w:right="-38"/>
                    <w:jc w:val="center"/>
                    <w:rPr>
                      <w:color w:val="000000"/>
                      <w:szCs w:val="20"/>
                    </w:rPr>
                  </w:pPr>
                  <w:r w:rsidRPr="00EE2933">
                    <w:rPr>
                      <w:color w:val="000000"/>
                      <w:szCs w:val="20"/>
                    </w:rPr>
                    <w:t>201,08</w:t>
                  </w:r>
                </w:p>
              </w:tc>
              <w:tc>
                <w:tcPr>
                  <w:tcW w:w="852" w:type="dxa"/>
                  <w:tcBorders>
                    <w:top w:val="nil"/>
                    <w:left w:val="nil"/>
                    <w:bottom w:val="single" w:sz="4" w:space="0" w:color="auto"/>
                    <w:right w:val="single" w:sz="4" w:space="0" w:color="auto"/>
                  </w:tcBorders>
                  <w:shd w:val="clear" w:color="auto" w:fill="auto"/>
                  <w:vAlign w:val="center"/>
                </w:tcPr>
                <w:p w14:paraId="19240721" w14:textId="77777777" w:rsidR="00EE2933" w:rsidRPr="00EE2933" w:rsidRDefault="00EE2933" w:rsidP="00EE2933">
                  <w:pPr>
                    <w:ind w:left="-109" w:right="-38"/>
                    <w:jc w:val="center"/>
                    <w:rPr>
                      <w:color w:val="000000"/>
                      <w:szCs w:val="20"/>
                    </w:rPr>
                  </w:pPr>
                  <w:r w:rsidRPr="00EE2933">
                    <w:rPr>
                      <w:szCs w:val="20"/>
                    </w:rPr>
                    <w:t>166,61</w:t>
                  </w:r>
                </w:p>
              </w:tc>
              <w:tc>
                <w:tcPr>
                  <w:tcW w:w="991" w:type="dxa"/>
                  <w:tcBorders>
                    <w:top w:val="nil"/>
                    <w:left w:val="nil"/>
                    <w:bottom w:val="single" w:sz="4" w:space="0" w:color="auto"/>
                    <w:right w:val="single" w:sz="4" w:space="0" w:color="auto"/>
                  </w:tcBorders>
                  <w:shd w:val="clear" w:color="auto" w:fill="auto"/>
                  <w:vAlign w:val="center"/>
                </w:tcPr>
                <w:p w14:paraId="163245E5" w14:textId="77777777" w:rsidR="00EE2933" w:rsidRPr="00EE2933" w:rsidRDefault="00EE2933" w:rsidP="00EE2933">
                  <w:pPr>
                    <w:ind w:left="-109" w:right="-38"/>
                    <w:jc w:val="center"/>
                    <w:rPr>
                      <w:color w:val="000000"/>
                      <w:szCs w:val="20"/>
                    </w:rPr>
                  </w:pPr>
                  <w:r w:rsidRPr="00EE2933">
                    <w:rPr>
                      <w:szCs w:val="20"/>
                    </w:rPr>
                    <w:t>164,71</w:t>
                  </w:r>
                </w:p>
              </w:tc>
              <w:tc>
                <w:tcPr>
                  <w:tcW w:w="850" w:type="dxa"/>
                  <w:tcBorders>
                    <w:top w:val="nil"/>
                    <w:left w:val="nil"/>
                    <w:bottom w:val="single" w:sz="4" w:space="0" w:color="auto"/>
                    <w:right w:val="single" w:sz="4" w:space="0" w:color="auto"/>
                  </w:tcBorders>
                  <w:shd w:val="clear" w:color="auto" w:fill="auto"/>
                  <w:vAlign w:val="center"/>
                </w:tcPr>
                <w:p w14:paraId="21B031EB" w14:textId="77777777" w:rsidR="00EE2933" w:rsidRPr="00EE2933" w:rsidRDefault="00EE2933" w:rsidP="00EE2933">
                  <w:pPr>
                    <w:ind w:left="-109" w:right="-38"/>
                    <w:jc w:val="center"/>
                    <w:rPr>
                      <w:color w:val="000000"/>
                      <w:szCs w:val="20"/>
                    </w:rPr>
                  </w:pPr>
                  <w:r w:rsidRPr="00EE2933">
                    <w:rPr>
                      <w:szCs w:val="20"/>
                    </w:rPr>
                    <w:t>175,19</w:t>
                  </w:r>
                </w:p>
              </w:tc>
              <w:tc>
                <w:tcPr>
                  <w:tcW w:w="998" w:type="dxa"/>
                  <w:tcBorders>
                    <w:top w:val="nil"/>
                    <w:left w:val="nil"/>
                    <w:bottom w:val="single" w:sz="4" w:space="0" w:color="auto"/>
                    <w:right w:val="single" w:sz="4" w:space="0" w:color="auto"/>
                  </w:tcBorders>
                  <w:shd w:val="clear" w:color="auto" w:fill="auto"/>
                  <w:vAlign w:val="center"/>
                </w:tcPr>
                <w:p w14:paraId="7F77C209" w14:textId="77777777" w:rsidR="00EE2933" w:rsidRPr="00EE2933" w:rsidRDefault="00EE2933" w:rsidP="00EE2933">
                  <w:pPr>
                    <w:ind w:left="-109" w:right="-38"/>
                    <w:jc w:val="center"/>
                    <w:rPr>
                      <w:color w:val="000000"/>
                      <w:szCs w:val="20"/>
                    </w:rPr>
                  </w:pPr>
                  <w:r w:rsidRPr="00EE2933">
                    <w:rPr>
                      <w:szCs w:val="20"/>
                    </w:rPr>
                    <w:t>167,57</w:t>
                  </w:r>
                </w:p>
              </w:tc>
              <w:tc>
                <w:tcPr>
                  <w:tcW w:w="1135" w:type="dxa"/>
                  <w:tcBorders>
                    <w:top w:val="nil"/>
                    <w:left w:val="nil"/>
                    <w:bottom w:val="single" w:sz="4" w:space="0" w:color="auto"/>
                    <w:right w:val="single" w:sz="4" w:space="0" w:color="auto"/>
                  </w:tcBorders>
                  <w:shd w:val="clear" w:color="auto" w:fill="auto"/>
                  <w:vAlign w:val="center"/>
                </w:tcPr>
                <w:p w14:paraId="305BBFEB" w14:textId="77777777" w:rsidR="00EE2933" w:rsidRPr="00EE2933" w:rsidRDefault="00EE2933" w:rsidP="00EE2933">
                  <w:pPr>
                    <w:ind w:left="-109" w:right="-38"/>
                    <w:jc w:val="center"/>
                    <w:rPr>
                      <w:szCs w:val="20"/>
                    </w:rPr>
                  </w:pPr>
                  <w:r w:rsidRPr="00EE2933">
                    <w:rPr>
                      <w:szCs w:val="20"/>
                    </w:rPr>
                    <w:t>37,06</w:t>
                  </w:r>
                </w:p>
              </w:tc>
              <w:tc>
                <w:tcPr>
                  <w:tcW w:w="1133" w:type="dxa"/>
                  <w:tcBorders>
                    <w:top w:val="nil"/>
                    <w:left w:val="nil"/>
                    <w:bottom w:val="single" w:sz="4" w:space="0" w:color="auto"/>
                    <w:right w:val="single" w:sz="4" w:space="0" w:color="auto"/>
                  </w:tcBorders>
                  <w:shd w:val="clear" w:color="000000" w:fill="FFFFFF"/>
                  <w:vAlign w:val="center"/>
                </w:tcPr>
                <w:p w14:paraId="4ADE5C88" w14:textId="77777777" w:rsidR="00EE2933" w:rsidRPr="00EE2933" w:rsidRDefault="00EE2933" w:rsidP="00EE2933">
                  <w:pPr>
                    <w:ind w:left="-109" w:right="-38"/>
                    <w:jc w:val="center"/>
                    <w:rPr>
                      <w:szCs w:val="20"/>
                    </w:rPr>
                  </w:pPr>
                  <w:r w:rsidRPr="00EE2933">
                    <w:rPr>
                      <w:color w:val="000000"/>
                      <w:szCs w:val="20"/>
                    </w:rPr>
                    <w:t>2381,48</w:t>
                  </w:r>
                </w:p>
              </w:tc>
              <w:tc>
                <w:tcPr>
                  <w:tcW w:w="1266" w:type="dxa"/>
                  <w:shd w:val="clear" w:color="auto" w:fill="auto"/>
                </w:tcPr>
                <w:p w14:paraId="4F90B628"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7DA8F3D2" w14:textId="77777777" w:rsidR="00EE2933" w:rsidRPr="00EE2933" w:rsidRDefault="00EE2933" w:rsidP="00EE2933">
                  <w:pPr>
                    <w:jc w:val="center"/>
                    <w:rPr>
                      <w:sz w:val="22"/>
                      <w:szCs w:val="22"/>
                    </w:rPr>
                  </w:pPr>
                  <w:r w:rsidRPr="00EE2933">
                    <w:rPr>
                      <w:sz w:val="22"/>
                      <w:szCs w:val="22"/>
                    </w:rPr>
                    <w:t>х</w:t>
                  </w:r>
                </w:p>
              </w:tc>
            </w:tr>
            <w:tr w:rsidR="00EE2933" w:rsidRPr="00EE2933" w14:paraId="7CA9BDC8" w14:textId="77777777" w:rsidTr="00293CC7">
              <w:trPr>
                <w:trHeight w:val="281"/>
              </w:trPr>
              <w:tc>
                <w:tcPr>
                  <w:tcW w:w="1875" w:type="dxa"/>
                  <w:vMerge/>
                  <w:vAlign w:val="center"/>
                </w:tcPr>
                <w:p w14:paraId="43E9102E" w14:textId="77777777" w:rsidR="00EE2933" w:rsidRPr="00EE2933" w:rsidRDefault="00EE2933" w:rsidP="00EE2933">
                  <w:pPr>
                    <w:jc w:val="center"/>
                    <w:rPr>
                      <w:sz w:val="22"/>
                      <w:szCs w:val="22"/>
                    </w:rPr>
                  </w:pPr>
                </w:p>
              </w:tc>
              <w:tc>
                <w:tcPr>
                  <w:tcW w:w="1559" w:type="dxa"/>
                  <w:shd w:val="clear" w:color="auto" w:fill="auto"/>
                  <w:vAlign w:val="center"/>
                </w:tcPr>
                <w:p w14:paraId="5F1E9C8F" w14:textId="77777777" w:rsidR="00EE2933" w:rsidRPr="00EE2933" w:rsidRDefault="00EE2933" w:rsidP="00EE2933">
                  <w:pPr>
                    <w:jc w:val="center"/>
                    <w:rPr>
                      <w:sz w:val="22"/>
                      <w:szCs w:val="22"/>
                    </w:rPr>
                  </w:pPr>
                  <w:r w:rsidRPr="00EE2933">
                    <w:rPr>
                      <w:sz w:val="22"/>
                      <w:szCs w:val="22"/>
                    </w:rPr>
                    <w:t>с 01.07.2027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346910B6" w14:textId="77777777" w:rsidR="00EE2933" w:rsidRPr="00EE2933" w:rsidRDefault="00EE2933" w:rsidP="00EE2933">
                  <w:pPr>
                    <w:ind w:left="-109" w:right="-38"/>
                    <w:jc w:val="center"/>
                    <w:rPr>
                      <w:color w:val="000000"/>
                      <w:szCs w:val="20"/>
                    </w:rPr>
                  </w:pPr>
                  <w:r w:rsidRPr="00EE2933">
                    <w:rPr>
                      <w:color w:val="000000"/>
                      <w:szCs w:val="20"/>
                    </w:rPr>
                    <w:t>207,60</w:t>
                  </w:r>
                </w:p>
              </w:tc>
              <w:tc>
                <w:tcPr>
                  <w:tcW w:w="920" w:type="dxa"/>
                  <w:gridSpan w:val="2"/>
                  <w:tcBorders>
                    <w:top w:val="nil"/>
                    <w:left w:val="nil"/>
                    <w:bottom w:val="single" w:sz="4" w:space="0" w:color="auto"/>
                    <w:right w:val="single" w:sz="4" w:space="0" w:color="auto"/>
                  </w:tcBorders>
                  <w:shd w:val="clear" w:color="auto" w:fill="auto"/>
                  <w:vAlign w:val="center"/>
                </w:tcPr>
                <w:p w14:paraId="3DB2EC23" w14:textId="77777777" w:rsidR="00EE2933" w:rsidRPr="00EE2933" w:rsidRDefault="00EE2933" w:rsidP="00EE2933">
                  <w:pPr>
                    <w:ind w:left="-109" w:right="-38"/>
                    <w:jc w:val="center"/>
                    <w:rPr>
                      <w:color w:val="000000"/>
                      <w:szCs w:val="20"/>
                    </w:rPr>
                  </w:pPr>
                  <w:r w:rsidRPr="00EE2933">
                    <w:rPr>
                      <w:color w:val="000000"/>
                      <w:szCs w:val="20"/>
                    </w:rPr>
                    <w:t>205,24</w:t>
                  </w:r>
                </w:p>
              </w:tc>
              <w:tc>
                <w:tcPr>
                  <w:tcW w:w="926" w:type="dxa"/>
                  <w:tcBorders>
                    <w:top w:val="nil"/>
                    <w:left w:val="nil"/>
                    <w:bottom w:val="single" w:sz="4" w:space="0" w:color="auto"/>
                    <w:right w:val="single" w:sz="4" w:space="0" w:color="auto"/>
                  </w:tcBorders>
                  <w:shd w:val="clear" w:color="auto" w:fill="auto"/>
                  <w:vAlign w:val="center"/>
                </w:tcPr>
                <w:p w14:paraId="1419C246" w14:textId="77777777" w:rsidR="00EE2933" w:rsidRPr="00EE2933" w:rsidRDefault="00EE2933" w:rsidP="00EE2933">
                  <w:pPr>
                    <w:ind w:left="-109" w:right="-38"/>
                    <w:jc w:val="center"/>
                    <w:rPr>
                      <w:color w:val="000000"/>
                      <w:szCs w:val="20"/>
                    </w:rPr>
                  </w:pPr>
                  <w:r w:rsidRPr="00EE2933">
                    <w:rPr>
                      <w:color w:val="000000"/>
                      <w:szCs w:val="20"/>
                    </w:rPr>
                    <w:t>218,22</w:t>
                  </w:r>
                </w:p>
              </w:tc>
              <w:tc>
                <w:tcPr>
                  <w:tcW w:w="917" w:type="dxa"/>
                  <w:tcBorders>
                    <w:top w:val="nil"/>
                    <w:left w:val="nil"/>
                    <w:bottom w:val="single" w:sz="4" w:space="0" w:color="auto"/>
                    <w:right w:val="single" w:sz="4" w:space="0" w:color="auto"/>
                  </w:tcBorders>
                  <w:shd w:val="clear" w:color="auto" w:fill="auto"/>
                  <w:vAlign w:val="center"/>
                </w:tcPr>
                <w:p w14:paraId="3B3EBCD0" w14:textId="77777777" w:rsidR="00EE2933" w:rsidRPr="00EE2933" w:rsidRDefault="00EE2933" w:rsidP="00EE2933">
                  <w:pPr>
                    <w:ind w:left="-109" w:right="-38"/>
                    <w:jc w:val="center"/>
                    <w:rPr>
                      <w:color w:val="000000"/>
                      <w:szCs w:val="20"/>
                    </w:rPr>
                  </w:pPr>
                  <w:r w:rsidRPr="00EE2933">
                    <w:rPr>
                      <w:color w:val="000000"/>
                      <w:szCs w:val="20"/>
                    </w:rPr>
                    <w:t>208,78</w:t>
                  </w:r>
                </w:p>
              </w:tc>
              <w:tc>
                <w:tcPr>
                  <w:tcW w:w="852" w:type="dxa"/>
                  <w:tcBorders>
                    <w:top w:val="nil"/>
                    <w:left w:val="nil"/>
                    <w:bottom w:val="single" w:sz="4" w:space="0" w:color="auto"/>
                    <w:right w:val="single" w:sz="4" w:space="0" w:color="auto"/>
                  </w:tcBorders>
                  <w:shd w:val="clear" w:color="auto" w:fill="auto"/>
                  <w:vAlign w:val="center"/>
                </w:tcPr>
                <w:p w14:paraId="70DE590B" w14:textId="77777777" w:rsidR="00EE2933" w:rsidRPr="00EE2933" w:rsidRDefault="00EE2933" w:rsidP="00EE2933">
                  <w:pPr>
                    <w:ind w:left="-109" w:right="-38"/>
                    <w:jc w:val="center"/>
                    <w:rPr>
                      <w:color w:val="000000"/>
                      <w:szCs w:val="20"/>
                    </w:rPr>
                  </w:pPr>
                  <w:r w:rsidRPr="00EE2933">
                    <w:rPr>
                      <w:szCs w:val="20"/>
                    </w:rPr>
                    <w:t>173,00</w:t>
                  </w:r>
                </w:p>
              </w:tc>
              <w:tc>
                <w:tcPr>
                  <w:tcW w:w="991" w:type="dxa"/>
                  <w:tcBorders>
                    <w:top w:val="nil"/>
                    <w:left w:val="nil"/>
                    <w:bottom w:val="single" w:sz="4" w:space="0" w:color="auto"/>
                    <w:right w:val="single" w:sz="4" w:space="0" w:color="auto"/>
                  </w:tcBorders>
                  <w:shd w:val="clear" w:color="auto" w:fill="auto"/>
                  <w:vAlign w:val="center"/>
                </w:tcPr>
                <w:p w14:paraId="1D0AE0E7" w14:textId="77777777" w:rsidR="00EE2933" w:rsidRPr="00EE2933" w:rsidRDefault="00EE2933" w:rsidP="00EE2933">
                  <w:pPr>
                    <w:ind w:left="-109" w:right="-38"/>
                    <w:jc w:val="center"/>
                    <w:rPr>
                      <w:color w:val="000000"/>
                      <w:szCs w:val="20"/>
                    </w:rPr>
                  </w:pPr>
                  <w:r w:rsidRPr="00EE2933">
                    <w:rPr>
                      <w:szCs w:val="20"/>
                    </w:rPr>
                    <w:t>171,03</w:t>
                  </w:r>
                </w:p>
              </w:tc>
              <w:tc>
                <w:tcPr>
                  <w:tcW w:w="850" w:type="dxa"/>
                  <w:tcBorders>
                    <w:top w:val="nil"/>
                    <w:left w:val="nil"/>
                    <w:bottom w:val="single" w:sz="4" w:space="0" w:color="auto"/>
                    <w:right w:val="single" w:sz="4" w:space="0" w:color="auto"/>
                  </w:tcBorders>
                  <w:shd w:val="clear" w:color="auto" w:fill="auto"/>
                  <w:vAlign w:val="center"/>
                </w:tcPr>
                <w:p w14:paraId="4562B298" w14:textId="77777777" w:rsidR="00EE2933" w:rsidRPr="00EE2933" w:rsidRDefault="00EE2933" w:rsidP="00EE2933">
                  <w:pPr>
                    <w:ind w:left="-109" w:right="-38"/>
                    <w:jc w:val="center"/>
                    <w:rPr>
                      <w:color w:val="000000"/>
                      <w:szCs w:val="20"/>
                    </w:rPr>
                  </w:pPr>
                  <w:r w:rsidRPr="00EE2933">
                    <w:rPr>
                      <w:szCs w:val="20"/>
                    </w:rPr>
                    <w:t>181,85</w:t>
                  </w:r>
                </w:p>
              </w:tc>
              <w:tc>
                <w:tcPr>
                  <w:tcW w:w="998" w:type="dxa"/>
                  <w:tcBorders>
                    <w:top w:val="nil"/>
                    <w:left w:val="nil"/>
                    <w:bottom w:val="single" w:sz="4" w:space="0" w:color="auto"/>
                    <w:right w:val="single" w:sz="4" w:space="0" w:color="auto"/>
                  </w:tcBorders>
                  <w:shd w:val="clear" w:color="auto" w:fill="auto"/>
                  <w:vAlign w:val="center"/>
                </w:tcPr>
                <w:p w14:paraId="766A3F4B" w14:textId="77777777" w:rsidR="00EE2933" w:rsidRPr="00EE2933" w:rsidRDefault="00EE2933" w:rsidP="00EE2933">
                  <w:pPr>
                    <w:ind w:left="-109" w:right="-38"/>
                    <w:jc w:val="center"/>
                    <w:rPr>
                      <w:color w:val="000000"/>
                      <w:szCs w:val="20"/>
                    </w:rPr>
                  </w:pPr>
                  <w:r w:rsidRPr="00EE2933">
                    <w:rPr>
                      <w:szCs w:val="20"/>
                    </w:rPr>
                    <w:t>173,98</w:t>
                  </w:r>
                </w:p>
              </w:tc>
              <w:tc>
                <w:tcPr>
                  <w:tcW w:w="1135" w:type="dxa"/>
                  <w:tcBorders>
                    <w:top w:val="nil"/>
                    <w:left w:val="nil"/>
                    <w:bottom w:val="single" w:sz="4" w:space="0" w:color="auto"/>
                    <w:right w:val="single" w:sz="4" w:space="0" w:color="auto"/>
                  </w:tcBorders>
                  <w:shd w:val="clear" w:color="auto" w:fill="auto"/>
                  <w:vAlign w:val="center"/>
                </w:tcPr>
                <w:p w14:paraId="650B046C" w14:textId="77777777" w:rsidR="00EE2933" w:rsidRPr="00EE2933" w:rsidRDefault="00EE2933" w:rsidP="00EE2933">
                  <w:pPr>
                    <w:ind w:left="-109" w:right="-38"/>
                    <w:jc w:val="center"/>
                    <w:rPr>
                      <w:szCs w:val="20"/>
                    </w:rPr>
                  </w:pPr>
                  <w:r w:rsidRPr="00EE2933">
                    <w:rPr>
                      <w:szCs w:val="20"/>
                    </w:rPr>
                    <w:t>39,28</w:t>
                  </w:r>
                </w:p>
              </w:tc>
              <w:tc>
                <w:tcPr>
                  <w:tcW w:w="1133" w:type="dxa"/>
                  <w:tcBorders>
                    <w:top w:val="nil"/>
                    <w:left w:val="nil"/>
                    <w:bottom w:val="single" w:sz="4" w:space="0" w:color="auto"/>
                    <w:right w:val="single" w:sz="4" w:space="0" w:color="auto"/>
                  </w:tcBorders>
                  <w:shd w:val="clear" w:color="000000" w:fill="FFFFFF"/>
                  <w:vAlign w:val="center"/>
                </w:tcPr>
                <w:p w14:paraId="72B59DE4" w14:textId="77777777" w:rsidR="00EE2933" w:rsidRPr="00EE2933" w:rsidRDefault="00EE2933" w:rsidP="00EE2933">
                  <w:pPr>
                    <w:ind w:left="-109" w:right="-38"/>
                    <w:jc w:val="center"/>
                    <w:rPr>
                      <w:szCs w:val="20"/>
                    </w:rPr>
                  </w:pPr>
                  <w:r w:rsidRPr="00EE2933">
                    <w:rPr>
                      <w:color w:val="000000"/>
                      <w:szCs w:val="20"/>
                    </w:rPr>
                    <w:t>2458,05</w:t>
                  </w:r>
                </w:p>
              </w:tc>
              <w:tc>
                <w:tcPr>
                  <w:tcW w:w="1266" w:type="dxa"/>
                  <w:shd w:val="clear" w:color="auto" w:fill="auto"/>
                </w:tcPr>
                <w:p w14:paraId="3C771AEE"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4050F3E7" w14:textId="77777777" w:rsidR="00EE2933" w:rsidRPr="00EE2933" w:rsidRDefault="00EE2933" w:rsidP="00EE2933">
                  <w:pPr>
                    <w:jc w:val="center"/>
                    <w:rPr>
                      <w:sz w:val="22"/>
                      <w:szCs w:val="22"/>
                    </w:rPr>
                  </w:pPr>
                  <w:r w:rsidRPr="00EE2933">
                    <w:rPr>
                      <w:sz w:val="22"/>
                      <w:szCs w:val="22"/>
                    </w:rPr>
                    <w:t>х</w:t>
                  </w:r>
                </w:p>
              </w:tc>
            </w:tr>
          </w:tbl>
          <w:p w14:paraId="16E28BD5" w14:textId="77777777" w:rsidR="00EE2933" w:rsidRPr="00EE2933" w:rsidRDefault="00EE2933" w:rsidP="00EE2933">
            <w:pPr>
              <w:autoSpaceDE w:val="0"/>
              <w:autoSpaceDN w:val="0"/>
              <w:adjustRightInd w:val="0"/>
              <w:ind w:firstLine="540"/>
              <w:jc w:val="right"/>
              <w:rPr>
                <w:bCs/>
                <w:sz w:val="28"/>
                <w:szCs w:val="28"/>
              </w:rPr>
            </w:pPr>
          </w:p>
        </w:tc>
      </w:tr>
      <w:tr w:rsidR="00EE2933" w:rsidRPr="00EE2933" w14:paraId="3404932D" w14:textId="77777777" w:rsidTr="00293CC7">
        <w:trPr>
          <w:trHeight w:val="286"/>
        </w:trPr>
        <w:tc>
          <w:tcPr>
            <w:tcW w:w="15735" w:type="dxa"/>
            <w:tcBorders>
              <w:top w:val="nil"/>
              <w:left w:val="nil"/>
              <w:bottom w:val="nil"/>
              <w:right w:val="nil"/>
            </w:tcBorders>
            <w:shd w:val="clear" w:color="auto" w:fill="auto"/>
            <w:vAlign w:val="bottom"/>
          </w:tcPr>
          <w:p w14:paraId="098E52A1" w14:textId="77777777" w:rsidR="00EE2933" w:rsidRPr="00EE2933" w:rsidRDefault="00EE2933" w:rsidP="00EE2933">
            <w:pPr>
              <w:rPr>
                <w:bCs/>
                <w:sz w:val="22"/>
                <w:szCs w:val="22"/>
              </w:rPr>
            </w:pPr>
            <w:r w:rsidRPr="00EE2933">
              <w:rPr>
                <w:snapToGrid w:val="0"/>
              </w:rPr>
              <w:t>рост в 2023 г. по сравнению с 01.07.2022                                                    10,60      10,62       10,52</w:t>
            </w:r>
            <w:r w:rsidRPr="00EE2933">
              <w:rPr>
                <w:snapToGrid w:val="0"/>
              </w:rPr>
              <w:tab/>
              <w:t xml:space="preserve">  10,59</w:t>
            </w:r>
            <w:r w:rsidRPr="00EE2933">
              <w:rPr>
                <w:snapToGrid w:val="0"/>
              </w:rPr>
              <w:tab/>
              <w:t xml:space="preserve">        16,48</w:t>
            </w:r>
            <w:r w:rsidRPr="00EE2933">
              <w:rPr>
                <w:snapToGrid w:val="0"/>
              </w:rPr>
              <w:tab/>
              <w:t xml:space="preserve">     9,00                                     </w:t>
            </w:r>
          </w:p>
        </w:tc>
      </w:tr>
    </w:tbl>
    <w:p w14:paraId="2E8EF107" w14:textId="77777777" w:rsidR="00EE2933" w:rsidRPr="00EE2933" w:rsidRDefault="00EE2933" w:rsidP="00EE2933">
      <w:pPr>
        <w:ind w:firstLine="709"/>
        <w:jc w:val="both"/>
        <w:rPr>
          <w:snapToGrid w:val="0"/>
          <w:sz w:val="28"/>
          <w:szCs w:val="28"/>
        </w:rPr>
      </w:pPr>
      <w:r w:rsidRPr="00EE2933">
        <w:rPr>
          <w:snapToGrid w:val="0"/>
          <w:sz w:val="28"/>
          <w:szCs w:val="28"/>
        </w:rPr>
        <w:t>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3CC15E8D" w14:textId="77777777" w:rsidR="00EE2933" w:rsidRPr="00EE2933" w:rsidRDefault="00EE2933" w:rsidP="00EE2933">
      <w:pPr>
        <w:ind w:firstLine="709"/>
        <w:jc w:val="both"/>
        <w:rPr>
          <w:snapToGrid w:val="0"/>
          <w:sz w:val="28"/>
          <w:szCs w:val="28"/>
        </w:rPr>
      </w:pPr>
    </w:p>
    <w:p w14:paraId="61552C39" w14:textId="77777777" w:rsidR="00EE2933" w:rsidRPr="00EE2933" w:rsidRDefault="00EE2933" w:rsidP="00EE2933">
      <w:pPr>
        <w:ind w:firstLine="709"/>
        <w:jc w:val="both"/>
        <w:rPr>
          <w:snapToGrid w:val="0"/>
          <w:sz w:val="28"/>
          <w:szCs w:val="28"/>
        </w:rPr>
      </w:pPr>
    </w:p>
    <w:p w14:paraId="1B8E8138" w14:textId="77777777" w:rsidR="00EE2933" w:rsidRPr="00EE2933" w:rsidRDefault="00EE2933" w:rsidP="00EE2933">
      <w:pPr>
        <w:ind w:firstLine="709"/>
        <w:jc w:val="both"/>
        <w:rPr>
          <w:snapToGrid w:val="0"/>
          <w:sz w:val="28"/>
          <w:szCs w:val="28"/>
        </w:rPr>
        <w:sectPr w:rsidR="00EE2933" w:rsidRPr="00EE2933" w:rsidSect="000840B7">
          <w:headerReference w:type="default" r:id="rId140"/>
          <w:footerReference w:type="even" r:id="rId141"/>
          <w:pgSz w:w="16838" w:h="11906" w:orient="landscape"/>
          <w:pgMar w:top="851" w:right="1134" w:bottom="851" w:left="1134" w:header="720" w:footer="720" w:gutter="0"/>
          <w:cols w:space="720"/>
          <w:docGrid w:linePitch="326"/>
        </w:sectPr>
      </w:pPr>
    </w:p>
    <w:p w14:paraId="44FFF425" w14:textId="77777777" w:rsidR="00EE2933" w:rsidRPr="00EE2933" w:rsidRDefault="00EE2933" w:rsidP="00EE2933">
      <w:pPr>
        <w:ind w:firstLine="709"/>
        <w:jc w:val="both"/>
        <w:rPr>
          <w:snapToGrid w:val="0"/>
          <w:sz w:val="28"/>
          <w:szCs w:val="28"/>
        </w:rPr>
      </w:pPr>
      <w:r w:rsidRPr="00EE2933">
        <w:rPr>
          <w:snapToGrid w:val="0"/>
          <w:sz w:val="28"/>
          <w:szCs w:val="28"/>
        </w:rPr>
        <w:lastRenderedPageBreak/>
        <w:t>Приложение 1 Плановые физические показатели по узлу теплоснабжения г. Топки;</w:t>
      </w:r>
    </w:p>
    <w:p w14:paraId="2A460F20" w14:textId="77777777" w:rsidR="00EE2933" w:rsidRPr="00EE2933" w:rsidRDefault="00EE2933" w:rsidP="00EE2933">
      <w:pPr>
        <w:ind w:firstLine="709"/>
        <w:jc w:val="both"/>
        <w:rPr>
          <w:snapToGrid w:val="0"/>
          <w:sz w:val="28"/>
          <w:szCs w:val="28"/>
        </w:rPr>
      </w:pPr>
      <w:r w:rsidRPr="00EE2933">
        <w:rPr>
          <w:snapToGrid w:val="0"/>
          <w:sz w:val="28"/>
          <w:szCs w:val="28"/>
        </w:rPr>
        <w:t>Приложение 2 Сводная информация и смета расходов по производству и реализации тепловой энергии МКП «ТЕПЛО» на 2020-2022 годы по узлу теплоснабжения г. Топки;</w:t>
      </w:r>
    </w:p>
    <w:p w14:paraId="5CBF16BD" w14:textId="77777777" w:rsidR="00EE2933" w:rsidRPr="00EE2933" w:rsidRDefault="00EE2933" w:rsidP="00EE2933">
      <w:pPr>
        <w:ind w:firstLine="709"/>
        <w:jc w:val="both"/>
        <w:rPr>
          <w:snapToGrid w:val="0"/>
          <w:sz w:val="28"/>
          <w:szCs w:val="28"/>
        </w:rPr>
      </w:pPr>
      <w:r w:rsidRPr="00EE2933">
        <w:rPr>
          <w:snapToGrid w:val="0"/>
          <w:sz w:val="28"/>
          <w:szCs w:val="28"/>
        </w:rPr>
        <w:t>Приложение 3  Сводная информация и смета расходов на теплоноситель;</w:t>
      </w:r>
    </w:p>
    <w:p w14:paraId="29D841E1" w14:textId="77777777" w:rsidR="00EE2933" w:rsidRPr="00EE2933" w:rsidRDefault="00EE2933" w:rsidP="00EE2933">
      <w:pPr>
        <w:ind w:firstLine="709"/>
        <w:jc w:val="both"/>
        <w:rPr>
          <w:snapToGrid w:val="0"/>
          <w:sz w:val="28"/>
          <w:szCs w:val="28"/>
        </w:rPr>
      </w:pPr>
      <w:r w:rsidRPr="00EE2933">
        <w:rPr>
          <w:snapToGrid w:val="0"/>
          <w:sz w:val="28"/>
          <w:szCs w:val="28"/>
        </w:rPr>
        <w:t>Приложение 4  Плановый расчет амортизационных отчислений на 2019-2022 гг. (газопровод, тепловые сети, принадлежащие ООО «СибДорСтрой»).</w:t>
      </w:r>
    </w:p>
    <w:p w14:paraId="686419D2" w14:textId="77777777" w:rsidR="00EE2933" w:rsidRPr="00EE2933" w:rsidRDefault="00EE2933" w:rsidP="00EE2933">
      <w:pPr>
        <w:ind w:right="-6" w:firstLine="709"/>
        <w:jc w:val="both"/>
        <w:rPr>
          <w:b/>
        </w:rPr>
        <w:sectPr w:rsidR="00EE2933" w:rsidRPr="00EE2933" w:rsidSect="00221424">
          <w:pgSz w:w="11906" w:h="16838"/>
          <w:pgMar w:top="993" w:right="850" w:bottom="1134" w:left="1701" w:header="709" w:footer="709" w:gutter="0"/>
          <w:cols w:space="708"/>
          <w:docGrid w:linePitch="360"/>
        </w:sectPr>
      </w:pPr>
    </w:p>
    <w:tbl>
      <w:tblPr>
        <w:tblW w:w="15156" w:type="dxa"/>
        <w:tblLook w:val="04A0" w:firstRow="1" w:lastRow="0" w:firstColumn="1" w:lastColumn="0" w:noHBand="0" w:noVBand="1"/>
      </w:tblPr>
      <w:tblGrid>
        <w:gridCol w:w="381"/>
        <w:gridCol w:w="5721"/>
        <w:gridCol w:w="892"/>
        <w:gridCol w:w="1099"/>
        <w:gridCol w:w="1119"/>
        <w:gridCol w:w="1119"/>
        <w:gridCol w:w="1119"/>
        <w:gridCol w:w="1254"/>
        <w:gridCol w:w="1393"/>
        <w:gridCol w:w="1059"/>
      </w:tblGrid>
      <w:tr w:rsidR="00EE2933" w:rsidRPr="00EE2933" w14:paraId="70B22821" w14:textId="77777777" w:rsidTr="00293CC7">
        <w:trPr>
          <w:trHeight w:val="335"/>
        </w:trPr>
        <w:tc>
          <w:tcPr>
            <w:tcW w:w="381" w:type="dxa"/>
            <w:tcBorders>
              <w:top w:val="nil"/>
              <w:left w:val="nil"/>
              <w:bottom w:val="nil"/>
              <w:right w:val="nil"/>
            </w:tcBorders>
            <w:shd w:val="clear" w:color="auto" w:fill="auto"/>
            <w:noWrap/>
            <w:vAlign w:val="bottom"/>
            <w:hideMark/>
          </w:tcPr>
          <w:p w14:paraId="633F7942" w14:textId="77777777" w:rsidR="00EE2933" w:rsidRPr="00EE2933" w:rsidRDefault="00EE2933" w:rsidP="00EE2933">
            <w:pPr>
              <w:rPr>
                <w:sz w:val="13"/>
                <w:szCs w:val="13"/>
              </w:rPr>
            </w:pPr>
          </w:p>
        </w:tc>
        <w:tc>
          <w:tcPr>
            <w:tcW w:w="5721" w:type="dxa"/>
            <w:tcBorders>
              <w:top w:val="nil"/>
              <w:left w:val="nil"/>
              <w:bottom w:val="nil"/>
              <w:right w:val="nil"/>
            </w:tcBorders>
            <w:shd w:val="clear" w:color="auto" w:fill="auto"/>
            <w:vAlign w:val="center"/>
            <w:hideMark/>
          </w:tcPr>
          <w:p w14:paraId="151BCF5E" w14:textId="77777777" w:rsidR="00EE2933" w:rsidRPr="00EE2933" w:rsidRDefault="00EE2933" w:rsidP="00EE2933">
            <w:pPr>
              <w:rPr>
                <w:sz w:val="13"/>
                <w:szCs w:val="13"/>
              </w:rPr>
            </w:pPr>
          </w:p>
        </w:tc>
        <w:tc>
          <w:tcPr>
            <w:tcW w:w="892" w:type="dxa"/>
            <w:tcBorders>
              <w:top w:val="nil"/>
              <w:left w:val="nil"/>
              <w:bottom w:val="nil"/>
              <w:right w:val="nil"/>
            </w:tcBorders>
            <w:shd w:val="clear" w:color="auto" w:fill="auto"/>
            <w:vAlign w:val="center"/>
            <w:hideMark/>
          </w:tcPr>
          <w:p w14:paraId="66EEFC53" w14:textId="77777777" w:rsidR="00EE2933" w:rsidRPr="00EE2933" w:rsidRDefault="00EE2933" w:rsidP="00EE2933">
            <w:pPr>
              <w:rPr>
                <w:sz w:val="13"/>
                <w:szCs w:val="13"/>
              </w:rPr>
            </w:pPr>
          </w:p>
        </w:tc>
        <w:tc>
          <w:tcPr>
            <w:tcW w:w="1099" w:type="dxa"/>
            <w:tcBorders>
              <w:top w:val="nil"/>
              <w:left w:val="nil"/>
              <w:bottom w:val="nil"/>
              <w:right w:val="nil"/>
            </w:tcBorders>
            <w:shd w:val="clear" w:color="auto" w:fill="auto"/>
            <w:vAlign w:val="center"/>
            <w:hideMark/>
          </w:tcPr>
          <w:p w14:paraId="7952D850" w14:textId="77777777" w:rsidR="00EE2933" w:rsidRPr="00EE2933" w:rsidRDefault="00EE2933" w:rsidP="00EE2933">
            <w:pPr>
              <w:rPr>
                <w:sz w:val="13"/>
                <w:szCs w:val="13"/>
              </w:rPr>
            </w:pPr>
          </w:p>
        </w:tc>
        <w:tc>
          <w:tcPr>
            <w:tcW w:w="1119" w:type="dxa"/>
            <w:tcBorders>
              <w:top w:val="nil"/>
              <w:left w:val="nil"/>
              <w:bottom w:val="nil"/>
              <w:right w:val="nil"/>
            </w:tcBorders>
            <w:shd w:val="clear" w:color="auto" w:fill="auto"/>
            <w:vAlign w:val="center"/>
            <w:hideMark/>
          </w:tcPr>
          <w:p w14:paraId="7A415EEF" w14:textId="77777777" w:rsidR="00EE2933" w:rsidRPr="00EE2933" w:rsidRDefault="00EE2933" w:rsidP="00EE2933">
            <w:pPr>
              <w:rPr>
                <w:sz w:val="13"/>
                <w:szCs w:val="13"/>
              </w:rPr>
            </w:pPr>
          </w:p>
        </w:tc>
        <w:tc>
          <w:tcPr>
            <w:tcW w:w="1119" w:type="dxa"/>
            <w:tcBorders>
              <w:top w:val="nil"/>
              <w:left w:val="nil"/>
              <w:bottom w:val="nil"/>
              <w:right w:val="nil"/>
            </w:tcBorders>
            <w:shd w:val="clear" w:color="auto" w:fill="auto"/>
            <w:vAlign w:val="center"/>
            <w:hideMark/>
          </w:tcPr>
          <w:p w14:paraId="38E3E9FD" w14:textId="77777777" w:rsidR="00EE2933" w:rsidRPr="00EE2933" w:rsidRDefault="00EE2933" w:rsidP="00EE2933">
            <w:pPr>
              <w:rPr>
                <w:sz w:val="13"/>
                <w:szCs w:val="13"/>
              </w:rPr>
            </w:pPr>
          </w:p>
        </w:tc>
        <w:tc>
          <w:tcPr>
            <w:tcW w:w="1119" w:type="dxa"/>
            <w:tcBorders>
              <w:top w:val="nil"/>
              <w:left w:val="nil"/>
              <w:bottom w:val="nil"/>
              <w:right w:val="nil"/>
            </w:tcBorders>
            <w:shd w:val="clear" w:color="auto" w:fill="auto"/>
            <w:vAlign w:val="center"/>
            <w:hideMark/>
          </w:tcPr>
          <w:p w14:paraId="1A946FCC" w14:textId="77777777" w:rsidR="00EE2933" w:rsidRPr="00EE2933" w:rsidRDefault="00EE2933" w:rsidP="00EE2933">
            <w:pPr>
              <w:rPr>
                <w:sz w:val="13"/>
                <w:szCs w:val="13"/>
              </w:rPr>
            </w:pPr>
          </w:p>
        </w:tc>
        <w:tc>
          <w:tcPr>
            <w:tcW w:w="1249" w:type="dxa"/>
            <w:tcBorders>
              <w:top w:val="nil"/>
              <w:left w:val="nil"/>
              <w:bottom w:val="nil"/>
              <w:right w:val="nil"/>
            </w:tcBorders>
            <w:shd w:val="clear" w:color="auto" w:fill="auto"/>
            <w:vAlign w:val="center"/>
            <w:hideMark/>
          </w:tcPr>
          <w:p w14:paraId="4B919344" w14:textId="77777777" w:rsidR="00EE2933" w:rsidRPr="00EE2933" w:rsidRDefault="00EE2933" w:rsidP="00EE2933">
            <w:pPr>
              <w:rPr>
                <w:sz w:val="13"/>
                <w:szCs w:val="13"/>
              </w:rPr>
            </w:pPr>
          </w:p>
        </w:tc>
        <w:tc>
          <w:tcPr>
            <w:tcW w:w="1393" w:type="dxa"/>
            <w:tcBorders>
              <w:top w:val="nil"/>
              <w:left w:val="nil"/>
              <w:bottom w:val="nil"/>
              <w:right w:val="nil"/>
            </w:tcBorders>
            <w:shd w:val="clear" w:color="auto" w:fill="auto"/>
            <w:noWrap/>
            <w:vAlign w:val="bottom"/>
            <w:hideMark/>
          </w:tcPr>
          <w:p w14:paraId="2ACB6D59" w14:textId="77777777" w:rsidR="00EE2933" w:rsidRPr="00EE2933" w:rsidRDefault="00EE2933" w:rsidP="00EE2933">
            <w:pPr>
              <w:jc w:val="center"/>
              <w:rPr>
                <w:rFonts w:ascii="Calibri" w:hAnsi="Calibri" w:cs="Calibri"/>
                <w:sz w:val="13"/>
                <w:szCs w:val="13"/>
              </w:rPr>
            </w:pPr>
            <w:r w:rsidRPr="00EE2933">
              <w:rPr>
                <w:rFonts w:ascii="Calibri" w:hAnsi="Calibri" w:cs="Calibri"/>
                <w:sz w:val="13"/>
                <w:szCs w:val="13"/>
              </w:rPr>
              <w:t>Приложение №1</w:t>
            </w:r>
          </w:p>
        </w:tc>
        <w:tc>
          <w:tcPr>
            <w:tcW w:w="1059" w:type="dxa"/>
            <w:tcBorders>
              <w:top w:val="nil"/>
              <w:left w:val="nil"/>
              <w:bottom w:val="nil"/>
              <w:right w:val="nil"/>
            </w:tcBorders>
            <w:shd w:val="clear" w:color="auto" w:fill="auto"/>
            <w:vAlign w:val="center"/>
            <w:hideMark/>
          </w:tcPr>
          <w:p w14:paraId="592EBA69" w14:textId="77777777" w:rsidR="00EE2933" w:rsidRPr="00EE2933" w:rsidRDefault="00EE2933" w:rsidP="00EE2933">
            <w:pPr>
              <w:jc w:val="center"/>
              <w:rPr>
                <w:rFonts w:ascii="Calibri" w:hAnsi="Calibri" w:cs="Calibri"/>
                <w:sz w:val="13"/>
                <w:szCs w:val="13"/>
              </w:rPr>
            </w:pPr>
          </w:p>
        </w:tc>
      </w:tr>
      <w:tr w:rsidR="00EE2933" w:rsidRPr="00EE2933" w14:paraId="3005D8E1" w14:textId="77777777" w:rsidTr="00293CC7">
        <w:trPr>
          <w:trHeight w:val="728"/>
        </w:trPr>
        <w:tc>
          <w:tcPr>
            <w:tcW w:w="381" w:type="dxa"/>
            <w:tcBorders>
              <w:top w:val="nil"/>
              <w:left w:val="nil"/>
              <w:bottom w:val="nil"/>
              <w:right w:val="nil"/>
            </w:tcBorders>
            <w:shd w:val="clear" w:color="auto" w:fill="auto"/>
            <w:noWrap/>
            <w:vAlign w:val="bottom"/>
            <w:hideMark/>
          </w:tcPr>
          <w:p w14:paraId="7DBA7FF5" w14:textId="77777777" w:rsidR="00EE2933" w:rsidRPr="00EE2933" w:rsidRDefault="00EE2933" w:rsidP="00EE2933">
            <w:pPr>
              <w:rPr>
                <w:sz w:val="13"/>
                <w:szCs w:val="13"/>
              </w:rPr>
            </w:pPr>
          </w:p>
        </w:tc>
        <w:tc>
          <w:tcPr>
            <w:tcW w:w="12323" w:type="dxa"/>
            <w:gridSpan w:val="7"/>
            <w:tcBorders>
              <w:top w:val="nil"/>
              <w:left w:val="nil"/>
              <w:bottom w:val="nil"/>
              <w:right w:val="nil"/>
            </w:tcBorders>
            <w:shd w:val="clear" w:color="auto" w:fill="auto"/>
            <w:vAlign w:val="center"/>
            <w:hideMark/>
          </w:tcPr>
          <w:p w14:paraId="76CBD183"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Плановые физические показатели  МКП "Тепло" по узлу теплоснабжения г. Топки (2021-2023гг.)</w:t>
            </w:r>
          </w:p>
        </w:tc>
        <w:tc>
          <w:tcPr>
            <w:tcW w:w="1393" w:type="dxa"/>
            <w:tcBorders>
              <w:top w:val="nil"/>
              <w:left w:val="nil"/>
              <w:bottom w:val="nil"/>
              <w:right w:val="nil"/>
            </w:tcBorders>
            <w:shd w:val="clear" w:color="auto" w:fill="auto"/>
            <w:vAlign w:val="center"/>
            <w:hideMark/>
          </w:tcPr>
          <w:p w14:paraId="04318402" w14:textId="77777777" w:rsidR="00EE2933" w:rsidRPr="00EE2933" w:rsidRDefault="00EE2933" w:rsidP="00EE2933">
            <w:pPr>
              <w:jc w:val="center"/>
              <w:rPr>
                <w:rFonts w:ascii="Arial CYR" w:hAnsi="Arial CYR" w:cs="Arial CYR"/>
                <w:b/>
                <w:bCs/>
                <w:sz w:val="13"/>
                <w:szCs w:val="13"/>
              </w:rPr>
            </w:pPr>
          </w:p>
        </w:tc>
        <w:tc>
          <w:tcPr>
            <w:tcW w:w="1059" w:type="dxa"/>
            <w:tcBorders>
              <w:top w:val="nil"/>
              <w:left w:val="nil"/>
              <w:bottom w:val="nil"/>
              <w:right w:val="nil"/>
            </w:tcBorders>
            <w:shd w:val="clear" w:color="auto" w:fill="auto"/>
            <w:vAlign w:val="center"/>
            <w:hideMark/>
          </w:tcPr>
          <w:p w14:paraId="7AA1E61D" w14:textId="77777777" w:rsidR="00EE2933" w:rsidRPr="00EE2933" w:rsidRDefault="00EE2933" w:rsidP="00EE2933">
            <w:pPr>
              <w:jc w:val="center"/>
              <w:rPr>
                <w:sz w:val="13"/>
                <w:szCs w:val="13"/>
              </w:rPr>
            </w:pPr>
          </w:p>
        </w:tc>
      </w:tr>
      <w:tr w:rsidR="00EE2933" w:rsidRPr="00EE2933" w14:paraId="2275DD95" w14:textId="77777777" w:rsidTr="00293CC7">
        <w:trPr>
          <w:trHeight w:val="247"/>
        </w:trPr>
        <w:tc>
          <w:tcPr>
            <w:tcW w:w="381" w:type="dxa"/>
            <w:tcBorders>
              <w:top w:val="nil"/>
              <w:left w:val="nil"/>
              <w:bottom w:val="nil"/>
              <w:right w:val="nil"/>
            </w:tcBorders>
            <w:shd w:val="clear" w:color="auto" w:fill="auto"/>
            <w:noWrap/>
            <w:vAlign w:val="bottom"/>
            <w:hideMark/>
          </w:tcPr>
          <w:p w14:paraId="6B5DEA68" w14:textId="77777777" w:rsidR="00EE2933" w:rsidRPr="00EE2933" w:rsidRDefault="00EE2933" w:rsidP="00EE2933">
            <w:pPr>
              <w:jc w:val="center"/>
              <w:rPr>
                <w:sz w:val="13"/>
                <w:szCs w:val="13"/>
              </w:rPr>
            </w:pPr>
          </w:p>
        </w:tc>
        <w:tc>
          <w:tcPr>
            <w:tcW w:w="5721" w:type="dxa"/>
            <w:tcBorders>
              <w:top w:val="nil"/>
              <w:left w:val="nil"/>
              <w:bottom w:val="nil"/>
              <w:right w:val="nil"/>
            </w:tcBorders>
            <w:shd w:val="clear" w:color="auto" w:fill="auto"/>
            <w:noWrap/>
            <w:vAlign w:val="bottom"/>
            <w:hideMark/>
          </w:tcPr>
          <w:p w14:paraId="0CF67A3E" w14:textId="77777777" w:rsidR="00EE2933" w:rsidRPr="00EE2933" w:rsidRDefault="00EE2933" w:rsidP="00EE2933">
            <w:pPr>
              <w:rPr>
                <w:sz w:val="13"/>
                <w:szCs w:val="13"/>
              </w:rPr>
            </w:pPr>
          </w:p>
        </w:tc>
        <w:tc>
          <w:tcPr>
            <w:tcW w:w="892" w:type="dxa"/>
            <w:tcBorders>
              <w:top w:val="nil"/>
              <w:left w:val="nil"/>
              <w:bottom w:val="nil"/>
              <w:right w:val="nil"/>
            </w:tcBorders>
            <w:shd w:val="clear" w:color="auto" w:fill="auto"/>
            <w:noWrap/>
            <w:vAlign w:val="center"/>
            <w:hideMark/>
          </w:tcPr>
          <w:p w14:paraId="66BC43B5" w14:textId="77777777" w:rsidR="00EE2933" w:rsidRPr="00EE2933" w:rsidRDefault="00EE2933" w:rsidP="00EE2933">
            <w:pPr>
              <w:rPr>
                <w:sz w:val="13"/>
                <w:szCs w:val="13"/>
              </w:rPr>
            </w:pPr>
          </w:p>
        </w:tc>
        <w:tc>
          <w:tcPr>
            <w:tcW w:w="1099" w:type="dxa"/>
            <w:tcBorders>
              <w:top w:val="nil"/>
              <w:left w:val="nil"/>
              <w:bottom w:val="nil"/>
              <w:right w:val="nil"/>
            </w:tcBorders>
            <w:shd w:val="clear" w:color="auto" w:fill="auto"/>
            <w:noWrap/>
            <w:vAlign w:val="bottom"/>
            <w:hideMark/>
          </w:tcPr>
          <w:p w14:paraId="5F7E76E1" w14:textId="77777777" w:rsidR="00EE2933" w:rsidRPr="00EE2933" w:rsidRDefault="00EE2933" w:rsidP="00EE2933">
            <w:pPr>
              <w:jc w:val="center"/>
              <w:rPr>
                <w:sz w:val="13"/>
                <w:szCs w:val="13"/>
              </w:rPr>
            </w:pPr>
          </w:p>
        </w:tc>
        <w:tc>
          <w:tcPr>
            <w:tcW w:w="1119" w:type="dxa"/>
            <w:tcBorders>
              <w:top w:val="nil"/>
              <w:left w:val="nil"/>
              <w:bottom w:val="nil"/>
              <w:right w:val="nil"/>
            </w:tcBorders>
            <w:shd w:val="clear" w:color="auto" w:fill="auto"/>
            <w:noWrap/>
            <w:vAlign w:val="bottom"/>
            <w:hideMark/>
          </w:tcPr>
          <w:p w14:paraId="11A386CF" w14:textId="77777777" w:rsidR="00EE2933" w:rsidRPr="00EE2933" w:rsidRDefault="00EE2933" w:rsidP="00EE2933">
            <w:pPr>
              <w:rPr>
                <w:sz w:val="13"/>
                <w:szCs w:val="13"/>
              </w:rPr>
            </w:pPr>
          </w:p>
        </w:tc>
        <w:tc>
          <w:tcPr>
            <w:tcW w:w="1119" w:type="dxa"/>
            <w:tcBorders>
              <w:top w:val="nil"/>
              <w:left w:val="nil"/>
              <w:bottom w:val="nil"/>
              <w:right w:val="nil"/>
            </w:tcBorders>
            <w:shd w:val="clear" w:color="auto" w:fill="auto"/>
            <w:noWrap/>
            <w:vAlign w:val="bottom"/>
            <w:hideMark/>
          </w:tcPr>
          <w:p w14:paraId="49776A59" w14:textId="77777777" w:rsidR="00EE2933" w:rsidRPr="00EE2933" w:rsidRDefault="00EE2933" w:rsidP="00EE2933">
            <w:pPr>
              <w:rPr>
                <w:sz w:val="13"/>
                <w:szCs w:val="13"/>
              </w:rPr>
            </w:pPr>
          </w:p>
        </w:tc>
        <w:tc>
          <w:tcPr>
            <w:tcW w:w="1119" w:type="dxa"/>
            <w:tcBorders>
              <w:top w:val="nil"/>
              <w:left w:val="nil"/>
              <w:bottom w:val="nil"/>
              <w:right w:val="nil"/>
            </w:tcBorders>
            <w:shd w:val="clear" w:color="auto" w:fill="auto"/>
            <w:noWrap/>
            <w:vAlign w:val="bottom"/>
            <w:hideMark/>
          </w:tcPr>
          <w:p w14:paraId="0537A630" w14:textId="77777777" w:rsidR="00EE2933" w:rsidRPr="00EE2933" w:rsidRDefault="00EE2933" w:rsidP="00EE2933">
            <w:pPr>
              <w:rPr>
                <w:sz w:val="13"/>
                <w:szCs w:val="13"/>
              </w:rPr>
            </w:pPr>
          </w:p>
        </w:tc>
        <w:tc>
          <w:tcPr>
            <w:tcW w:w="1249" w:type="dxa"/>
            <w:tcBorders>
              <w:top w:val="nil"/>
              <w:left w:val="nil"/>
              <w:bottom w:val="nil"/>
              <w:right w:val="nil"/>
            </w:tcBorders>
            <w:shd w:val="clear" w:color="auto" w:fill="auto"/>
            <w:noWrap/>
            <w:vAlign w:val="bottom"/>
            <w:hideMark/>
          </w:tcPr>
          <w:p w14:paraId="42EF2859" w14:textId="77777777" w:rsidR="00EE2933" w:rsidRPr="00EE2933" w:rsidRDefault="00EE2933" w:rsidP="00EE2933">
            <w:pPr>
              <w:rPr>
                <w:sz w:val="13"/>
                <w:szCs w:val="13"/>
              </w:rPr>
            </w:pPr>
          </w:p>
        </w:tc>
        <w:tc>
          <w:tcPr>
            <w:tcW w:w="1393" w:type="dxa"/>
            <w:tcBorders>
              <w:top w:val="nil"/>
              <w:left w:val="nil"/>
              <w:bottom w:val="nil"/>
              <w:right w:val="nil"/>
            </w:tcBorders>
            <w:shd w:val="clear" w:color="auto" w:fill="auto"/>
            <w:noWrap/>
            <w:vAlign w:val="bottom"/>
            <w:hideMark/>
          </w:tcPr>
          <w:p w14:paraId="6BEBBEEA" w14:textId="77777777" w:rsidR="00EE2933" w:rsidRPr="00EE2933" w:rsidRDefault="00EE2933" w:rsidP="00EE2933">
            <w:pPr>
              <w:rPr>
                <w:sz w:val="13"/>
                <w:szCs w:val="13"/>
              </w:rPr>
            </w:pPr>
          </w:p>
        </w:tc>
        <w:tc>
          <w:tcPr>
            <w:tcW w:w="1059" w:type="dxa"/>
            <w:tcBorders>
              <w:top w:val="nil"/>
              <w:left w:val="nil"/>
              <w:bottom w:val="nil"/>
              <w:right w:val="nil"/>
            </w:tcBorders>
            <w:shd w:val="clear" w:color="auto" w:fill="auto"/>
            <w:noWrap/>
            <w:vAlign w:val="bottom"/>
            <w:hideMark/>
          </w:tcPr>
          <w:p w14:paraId="4E07F604" w14:textId="77777777" w:rsidR="00EE2933" w:rsidRPr="00EE2933" w:rsidRDefault="00EE2933" w:rsidP="00EE2933">
            <w:pPr>
              <w:rPr>
                <w:sz w:val="13"/>
                <w:szCs w:val="13"/>
              </w:rPr>
            </w:pPr>
          </w:p>
        </w:tc>
      </w:tr>
      <w:tr w:rsidR="00EE2933" w:rsidRPr="00EE2933" w14:paraId="48B0C376" w14:textId="77777777" w:rsidTr="00293CC7">
        <w:trPr>
          <w:trHeight w:val="510"/>
        </w:trPr>
        <w:tc>
          <w:tcPr>
            <w:tcW w:w="381" w:type="dxa"/>
            <w:tcBorders>
              <w:top w:val="nil"/>
              <w:left w:val="nil"/>
              <w:bottom w:val="nil"/>
              <w:right w:val="nil"/>
            </w:tcBorders>
            <w:shd w:val="clear" w:color="auto" w:fill="auto"/>
            <w:noWrap/>
            <w:vAlign w:val="bottom"/>
            <w:hideMark/>
          </w:tcPr>
          <w:p w14:paraId="1EC266B6" w14:textId="77777777" w:rsidR="00EE2933" w:rsidRPr="00EE2933" w:rsidRDefault="00EE2933" w:rsidP="00EE2933">
            <w:pPr>
              <w:rPr>
                <w:sz w:val="13"/>
                <w:szCs w:val="13"/>
              </w:rPr>
            </w:pPr>
          </w:p>
        </w:tc>
        <w:tc>
          <w:tcPr>
            <w:tcW w:w="5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B15D5"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Показатели</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4B52"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Ед. изм.</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35272"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Утверждено на 2021 год</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9EA817"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Факт предриятия 2021 год</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A381E7"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факт 2021 в оценке экспертов</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BB4506"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Утверждено на 2022 год</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3C34E"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Предложения предприятия на 2023 год</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87629"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Предложения экспертов на 2023</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9A8E2"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отклонение</w:t>
            </w:r>
          </w:p>
        </w:tc>
      </w:tr>
      <w:tr w:rsidR="00EE2933" w:rsidRPr="00EE2933" w14:paraId="11AF9268" w14:textId="77777777" w:rsidTr="00293CC7">
        <w:trPr>
          <w:trHeight w:val="757"/>
        </w:trPr>
        <w:tc>
          <w:tcPr>
            <w:tcW w:w="381" w:type="dxa"/>
            <w:tcBorders>
              <w:top w:val="nil"/>
              <w:left w:val="nil"/>
              <w:bottom w:val="nil"/>
              <w:right w:val="nil"/>
            </w:tcBorders>
            <w:shd w:val="clear" w:color="auto" w:fill="auto"/>
            <w:noWrap/>
            <w:vAlign w:val="bottom"/>
            <w:hideMark/>
          </w:tcPr>
          <w:p w14:paraId="40476C25" w14:textId="77777777" w:rsidR="00EE2933" w:rsidRPr="00EE2933" w:rsidRDefault="00EE2933" w:rsidP="00EE2933">
            <w:pPr>
              <w:jc w:val="center"/>
              <w:rPr>
                <w:rFonts w:ascii="Arial CYR" w:hAnsi="Arial CYR" w:cs="Arial CYR"/>
                <w:b/>
                <w:bCs/>
                <w:sz w:val="13"/>
                <w:szCs w:val="13"/>
              </w:rPr>
            </w:pPr>
          </w:p>
        </w:tc>
        <w:tc>
          <w:tcPr>
            <w:tcW w:w="5721" w:type="dxa"/>
            <w:vMerge/>
            <w:tcBorders>
              <w:top w:val="single" w:sz="4" w:space="0" w:color="auto"/>
              <w:left w:val="single" w:sz="4" w:space="0" w:color="auto"/>
              <w:bottom w:val="single" w:sz="4" w:space="0" w:color="auto"/>
              <w:right w:val="single" w:sz="4" w:space="0" w:color="auto"/>
            </w:tcBorders>
            <w:vAlign w:val="center"/>
            <w:hideMark/>
          </w:tcPr>
          <w:p w14:paraId="0F0C9EF6" w14:textId="77777777" w:rsidR="00EE2933" w:rsidRPr="00EE2933" w:rsidRDefault="00EE2933" w:rsidP="00EE2933">
            <w:pPr>
              <w:rPr>
                <w:rFonts w:ascii="Arial CYR" w:hAnsi="Arial CYR" w:cs="Arial CYR"/>
                <w:b/>
                <w:bCs/>
                <w:sz w:val="13"/>
                <w:szCs w:val="13"/>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723AFCD6" w14:textId="77777777" w:rsidR="00EE2933" w:rsidRPr="00EE2933" w:rsidRDefault="00EE2933" w:rsidP="00EE2933">
            <w:pPr>
              <w:rPr>
                <w:rFonts w:ascii="Arial CYR" w:hAnsi="Arial CYR" w:cs="Arial CYR"/>
                <w:b/>
                <w:bCs/>
                <w:sz w:val="13"/>
                <w:szCs w:val="13"/>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C0283CB" w14:textId="77777777" w:rsidR="00EE2933" w:rsidRPr="00EE2933" w:rsidRDefault="00EE2933" w:rsidP="00EE2933">
            <w:pPr>
              <w:rPr>
                <w:rFonts w:ascii="Arial CYR" w:hAnsi="Arial CYR" w:cs="Arial CYR"/>
                <w:b/>
                <w:bCs/>
                <w:sz w:val="13"/>
                <w:szCs w:val="13"/>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6786EBDE" w14:textId="77777777" w:rsidR="00EE2933" w:rsidRPr="00EE2933" w:rsidRDefault="00EE2933" w:rsidP="00EE2933">
            <w:pPr>
              <w:rPr>
                <w:rFonts w:ascii="Arial CYR" w:hAnsi="Arial CYR" w:cs="Arial CYR"/>
                <w:b/>
                <w:bCs/>
                <w:sz w:val="13"/>
                <w:szCs w:val="13"/>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3E139DC8" w14:textId="77777777" w:rsidR="00EE2933" w:rsidRPr="00EE2933" w:rsidRDefault="00EE2933" w:rsidP="00EE2933">
            <w:pPr>
              <w:rPr>
                <w:rFonts w:ascii="Arial CYR" w:hAnsi="Arial CYR" w:cs="Arial CYR"/>
                <w:b/>
                <w:bCs/>
                <w:sz w:val="13"/>
                <w:szCs w:val="13"/>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1198DE59" w14:textId="77777777" w:rsidR="00EE2933" w:rsidRPr="00EE2933" w:rsidRDefault="00EE2933" w:rsidP="00EE2933">
            <w:pPr>
              <w:rPr>
                <w:rFonts w:ascii="Arial CYR" w:hAnsi="Arial CYR" w:cs="Arial CYR"/>
                <w:b/>
                <w:bCs/>
                <w:sz w:val="13"/>
                <w:szCs w:val="13"/>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3096A3E5" w14:textId="77777777" w:rsidR="00EE2933" w:rsidRPr="00EE2933" w:rsidRDefault="00EE2933" w:rsidP="00EE2933">
            <w:pPr>
              <w:rPr>
                <w:rFonts w:ascii="Arial CYR" w:hAnsi="Arial CYR" w:cs="Arial CYR"/>
                <w:b/>
                <w:bCs/>
                <w:sz w:val="13"/>
                <w:szCs w:val="13"/>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14:paraId="1E1A5E70" w14:textId="77777777" w:rsidR="00EE2933" w:rsidRPr="00EE2933" w:rsidRDefault="00EE2933" w:rsidP="00EE2933">
            <w:pPr>
              <w:rPr>
                <w:rFonts w:ascii="Arial CYR" w:hAnsi="Arial CYR" w:cs="Arial CYR"/>
                <w:b/>
                <w:bCs/>
                <w:sz w:val="13"/>
                <w:szCs w:val="13"/>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74A5A4C8" w14:textId="77777777" w:rsidR="00EE2933" w:rsidRPr="00EE2933" w:rsidRDefault="00EE2933" w:rsidP="00EE2933">
            <w:pPr>
              <w:rPr>
                <w:rFonts w:ascii="Arial CYR" w:hAnsi="Arial CYR" w:cs="Arial CYR"/>
                <w:b/>
                <w:bCs/>
                <w:sz w:val="13"/>
                <w:szCs w:val="13"/>
              </w:rPr>
            </w:pPr>
          </w:p>
        </w:tc>
      </w:tr>
      <w:tr w:rsidR="00EE2933" w:rsidRPr="00EE2933" w14:paraId="360B1B20" w14:textId="77777777" w:rsidTr="00293CC7">
        <w:trPr>
          <w:trHeight w:val="306"/>
        </w:trPr>
        <w:tc>
          <w:tcPr>
            <w:tcW w:w="381" w:type="dxa"/>
            <w:tcBorders>
              <w:top w:val="nil"/>
              <w:left w:val="nil"/>
              <w:bottom w:val="nil"/>
              <w:right w:val="nil"/>
            </w:tcBorders>
            <w:shd w:val="clear" w:color="auto" w:fill="auto"/>
            <w:noWrap/>
            <w:vAlign w:val="bottom"/>
            <w:hideMark/>
          </w:tcPr>
          <w:p w14:paraId="17905C1A" w14:textId="77777777" w:rsidR="00EE2933" w:rsidRPr="00EE2933" w:rsidRDefault="00EE2933" w:rsidP="00EE2933">
            <w:pPr>
              <w:rPr>
                <w:sz w:val="13"/>
                <w:szCs w:val="13"/>
              </w:rPr>
            </w:pPr>
          </w:p>
        </w:tc>
        <w:tc>
          <w:tcPr>
            <w:tcW w:w="12323" w:type="dxa"/>
            <w:gridSpan w:val="7"/>
            <w:tcBorders>
              <w:top w:val="single" w:sz="4" w:space="0" w:color="auto"/>
              <w:left w:val="single" w:sz="4" w:space="0" w:color="auto"/>
              <w:bottom w:val="single" w:sz="4" w:space="0" w:color="auto"/>
              <w:right w:val="nil"/>
            </w:tcBorders>
            <w:shd w:val="clear" w:color="auto" w:fill="auto"/>
            <w:vAlign w:val="center"/>
            <w:hideMark/>
          </w:tcPr>
          <w:p w14:paraId="182A0D64"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Производство и отпуск тепловой энергии</w:t>
            </w:r>
          </w:p>
        </w:tc>
        <w:tc>
          <w:tcPr>
            <w:tcW w:w="1393" w:type="dxa"/>
            <w:tcBorders>
              <w:top w:val="nil"/>
              <w:left w:val="nil"/>
              <w:bottom w:val="single" w:sz="4" w:space="0" w:color="auto"/>
              <w:right w:val="single" w:sz="4" w:space="0" w:color="auto"/>
            </w:tcBorders>
            <w:shd w:val="clear" w:color="auto" w:fill="auto"/>
            <w:vAlign w:val="center"/>
            <w:hideMark/>
          </w:tcPr>
          <w:p w14:paraId="205074CB" w14:textId="77777777" w:rsidR="00EE2933" w:rsidRPr="00EE2933" w:rsidRDefault="00EE2933" w:rsidP="00EE2933">
            <w:pPr>
              <w:jc w:val="center"/>
              <w:rPr>
                <w:rFonts w:ascii="Calibri" w:hAnsi="Calibri" w:cs="Calibri"/>
                <w:sz w:val="13"/>
                <w:szCs w:val="13"/>
              </w:rPr>
            </w:pPr>
            <w:r w:rsidRPr="00EE2933">
              <w:rPr>
                <w:rFonts w:ascii="Calibri" w:hAnsi="Calibri" w:cs="Calibri"/>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499D63D1" w14:textId="77777777" w:rsidR="00EE2933" w:rsidRPr="00EE2933" w:rsidRDefault="00EE2933" w:rsidP="00EE2933">
            <w:pPr>
              <w:jc w:val="center"/>
              <w:rPr>
                <w:rFonts w:ascii="Calibri" w:hAnsi="Calibri" w:cs="Calibri"/>
                <w:color w:val="000000"/>
                <w:sz w:val="13"/>
                <w:szCs w:val="13"/>
              </w:rPr>
            </w:pPr>
            <w:r w:rsidRPr="00EE2933">
              <w:rPr>
                <w:rFonts w:ascii="Calibri" w:hAnsi="Calibri" w:cs="Calibri"/>
                <w:color w:val="000000"/>
                <w:sz w:val="13"/>
                <w:szCs w:val="13"/>
              </w:rPr>
              <w:t> </w:t>
            </w:r>
          </w:p>
        </w:tc>
      </w:tr>
      <w:tr w:rsidR="00EE2933" w:rsidRPr="00EE2933" w14:paraId="347F3F52" w14:textId="77777777" w:rsidTr="00293CC7">
        <w:trPr>
          <w:trHeight w:val="247"/>
        </w:trPr>
        <w:tc>
          <w:tcPr>
            <w:tcW w:w="381" w:type="dxa"/>
            <w:tcBorders>
              <w:top w:val="nil"/>
              <w:left w:val="nil"/>
              <w:bottom w:val="nil"/>
              <w:right w:val="nil"/>
            </w:tcBorders>
            <w:shd w:val="clear" w:color="auto" w:fill="auto"/>
            <w:noWrap/>
            <w:vAlign w:val="bottom"/>
            <w:hideMark/>
          </w:tcPr>
          <w:p w14:paraId="631C5810" w14:textId="77777777" w:rsidR="00EE2933" w:rsidRPr="00EE2933" w:rsidRDefault="00EE2933" w:rsidP="00EE2933">
            <w:pPr>
              <w:jc w:val="center"/>
              <w:rPr>
                <w:rFonts w:ascii="Calibri" w:hAnsi="Calibri" w:cs="Calibri"/>
                <w:color w:val="000000"/>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center"/>
            <w:hideMark/>
          </w:tcPr>
          <w:p w14:paraId="516B5BE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Количество котельных</w:t>
            </w:r>
          </w:p>
        </w:tc>
        <w:tc>
          <w:tcPr>
            <w:tcW w:w="892" w:type="dxa"/>
            <w:tcBorders>
              <w:top w:val="nil"/>
              <w:left w:val="nil"/>
              <w:bottom w:val="single" w:sz="4" w:space="0" w:color="auto"/>
              <w:right w:val="single" w:sz="4" w:space="0" w:color="auto"/>
            </w:tcBorders>
            <w:shd w:val="clear" w:color="auto" w:fill="auto"/>
            <w:noWrap/>
            <w:vAlign w:val="center"/>
            <w:hideMark/>
          </w:tcPr>
          <w:p w14:paraId="1EB214C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шт.</w:t>
            </w:r>
          </w:p>
        </w:tc>
        <w:tc>
          <w:tcPr>
            <w:tcW w:w="1099" w:type="dxa"/>
            <w:tcBorders>
              <w:top w:val="nil"/>
              <w:left w:val="nil"/>
              <w:bottom w:val="single" w:sz="4" w:space="0" w:color="auto"/>
              <w:right w:val="single" w:sz="4" w:space="0" w:color="auto"/>
            </w:tcBorders>
            <w:shd w:val="clear" w:color="auto" w:fill="auto"/>
            <w:noWrap/>
            <w:vAlign w:val="center"/>
            <w:hideMark/>
          </w:tcPr>
          <w:p w14:paraId="30D2BD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9,00</w:t>
            </w:r>
          </w:p>
        </w:tc>
        <w:tc>
          <w:tcPr>
            <w:tcW w:w="1119" w:type="dxa"/>
            <w:tcBorders>
              <w:top w:val="nil"/>
              <w:left w:val="single" w:sz="4" w:space="0" w:color="auto"/>
              <w:bottom w:val="single" w:sz="4" w:space="0" w:color="auto"/>
              <w:right w:val="nil"/>
            </w:tcBorders>
            <w:shd w:val="clear" w:color="auto" w:fill="auto"/>
            <w:noWrap/>
            <w:vAlign w:val="center"/>
            <w:hideMark/>
          </w:tcPr>
          <w:p w14:paraId="1FAC6C0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9,00</w:t>
            </w:r>
          </w:p>
        </w:tc>
        <w:tc>
          <w:tcPr>
            <w:tcW w:w="1119" w:type="dxa"/>
            <w:tcBorders>
              <w:top w:val="nil"/>
              <w:left w:val="single" w:sz="4" w:space="0" w:color="auto"/>
              <w:bottom w:val="single" w:sz="4" w:space="0" w:color="auto"/>
              <w:right w:val="nil"/>
            </w:tcBorders>
            <w:shd w:val="clear" w:color="auto" w:fill="auto"/>
            <w:noWrap/>
            <w:vAlign w:val="center"/>
            <w:hideMark/>
          </w:tcPr>
          <w:p w14:paraId="34B81D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6559D5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9,00</w:t>
            </w:r>
          </w:p>
        </w:tc>
        <w:tc>
          <w:tcPr>
            <w:tcW w:w="1249" w:type="dxa"/>
            <w:tcBorders>
              <w:top w:val="nil"/>
              <w:left w:val="nil"/>
              <w:bottom w:val="single" w:sz="4" w:space="0" w:color="auto"/>
              <w:right w:val="single" w:sz="4" w:space="0" w:color="auto"/>
            </w:tcBorders>
            <w:shd w:val="clear" w:color="auto" w:fill="auto"/>
            <w:noWrap/>
            <w:vAlign w:val="center"/>
            <w:hideMark/>
          </w:tcPr>
          <w:p w14:paraId="6D81724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9,00</w:t>
            </w:r>
          </w:p>
        </w:tc>
        <w:tc>
          <w:tcPr>
            <w:tcW w:w="1393" w:type="dxa"/>
            <w:tcBorders>
              <w:top w:val="nil"/>
              <w:left w:val="nil"/>
              <w:bottom w:val="single" w:sz="4" w:space="0" w:color="auto"/>
              <w:right w:val="single" w:sz="4" w:space="0" w:color="auto"/>
            </w:tcBorders>
            <w:shd w:val="clear" w:color="auto" w:fill="auto"/>
            <w:noWrap/>
            <w:vAlign w:val="center"/>
            <w:hideMark/>
          </w:tcPr>
          <w:p w14:paraId="1A0B35E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9,00</w:t>
            </w:r>
          </w:p>
        </w:tc>
        <w:tc>
          <w:tcPr>
            <w:tcW w:w="1059" w:type="dxa"/>
            <w:tcBorders>
              <w:top w:val="nil"/>
              <w:left w:val="nil"/>
              <w:bottom w:val="single" w:sz="4" w:space="0" w:color="auto"/>
              <w:right w:val="single" w:sz="4" w:space="0" w:color="auto"/>
            </w:tcBorders>
            <w:shd w:val="clear" w:color="auto" w:fill="auto"/>
            <w:noWrap/>
            <w:vAlign w:val="center"/>
            <w:hideMark/>
          </w:tcPr>
          <w:p w14:paraId="3B1F229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543C2CC4" w14:textId="77777777" w:rsidTr="00293CC7">
        <w:trPr>
          <w:trHeight w:val="247"/>
        </w:trPr>
        <w:tc>
          <w:tcPr>
            <w:tcW w:w="381" w:type="dxa"/>
            <w:tcBorders>
              <w:top w:val="nil"/>
              <w:left w:val="nil"/>
              <w:bottom w:val="nil"/>
              <w:right w:val="nil"/>
            </w:tcBorders>
            <w:shd w:val="clear" w:color="auto" w:fill="auto"/>
            <w:noWrap/>
            <w:vAlign w:val="bottom"/>
            <w:hideMark/>
          </w:tcPr>
          <w:p w14:paraId="10ACEA4F"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4A5910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Нормативная выработка</w:t>
            </w:r>
          </w:p>
        </w:tc>
        <w:tc>
          <w:tcPr>
            <w:tcW w:w="892" w:type="dxa"/>
            <w:tcBorders>
              <w:top w:val="nil"/>
              <w:left w:val="nil"/>
              <w:bottom w:val="single" w:sz="4" w:space="0" w:color="auto"/>
              <w:right w:val="single" w:sz="4" w:space="0" w:color="auto"/>
            </w:tcBorders>
            <w:shd w:val="clear" w:color="auto" w:fill="auto"/>
            <w:hideMark/>
          </w:tcPr>
          <w:p w14:paraId="6EBA439C"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7AC0B8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146 643,00</w:t>
            </w:r>
          </w:p>
        </w:tc>
        <w:tc>
          <w:tcPr>
            <w:tcW w:w="1119" w:type="dxa"/>
            <w:tcBorders>
              <w:top w:val="nil"/>
              <w:left w:val="single" w:sz="4" w:space="0" w:color="auto"/>
              <w:bottom w:val="single" w:sz="4" w:space="0" w:color="auto"/>
              <w:right w:val="nil"/>
            </w:tcBorders>
            <w:shd w:val="clear" w:color="auto" w:fill="auto"/>
            <w:noWrap/>
            <w:vAlign w:val="center"/>
            <w:hideMark/>
          </w:tcPr>
          <w:p w14:paraId="4E637DC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150 958,67</w:t>
            </w:r>
          </w:p>
        </w:tc>
        <w:tc>
          <w:tcPr>
            <w:tcW w:w="1119" w:type="dxa"/>
            <w:tcBorders>
              <w:top w:val="nil"/>
              <w:left w:val="single" w:sz="4" w:space="0" w:color="auto"/>
              <w:bottom w:val="single" w:sz="4" w:space="0" w:color="auto"/>
              <w:right w:val="nil"/>
            </w:tcBorders>
            <w:shd w:val="clear" w:color="auto" w:fill="auto"/>
            <w:noWrap/>
            <w:vAlign w:val="center"/>
            <w:hideMark/>
          </w:tcPr>
          <w:p w14:paraId="59DE49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143 080,99</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FAC77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147 098,00</w:t>
            </w:r>
          </w:p>
        </w:tc>
        <w:tc>
          <w:tcPr>
            <w:tcW w:w="1249" w:type="dxa"/>
            <w:tcBorders>
              <w:top w:val="nil"/>
              <w:left w:val="nil"/>
              <w:bottom w:val="single" w:sz="4" w:space="0" w:color="auto"/>
              <w:right w:val="single" w:sz="4" w:space="0" w:color="auto"/>
            </w:tcBorders>
            <w:shd w:val="clear" w:color="auto" w:fill="auto"/>
            <w:noWrap/>
            <w:vAlign w:val="center"/>
            <w:hideMark/>
          </w:tcPr>
          <w:p w14:paraId="56671CF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151 831,79</w:t>
            </w:r>
          </w:p>
        </w:tc>
        <w:tc>
          <w:tcPr>
            <w:tcW w:w="1393" w:type="dxa"/>
            <w:tcBorders>
              <w:top w:val="nil"/>
              <w:left w:val="nil"/>
              <w:bottom w:val="single" w:sz="4" w:space="0" w:color="auto"/>
              <w:right w:val="single" w:sz="4" w:space="0" w:color="auto"/>
            </w:tcBorders>
            <w:shd w:val="clear" w:color="auto" w:fill="auto"/>
            <w:noWrap/>
            <w:vAlign w:val="center"/>
            <w:hideMark/>
          </w:tcPr>
          <w:p w14:paraId="4CCF77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151 951,00</w:t>
            </w:r>
          </w:p>
        </w:tc>
        <w:tc>
          <w:tcPr>
            <w:tcW w:w="1059" w:type="dxa"/>
            <w:tcBorders>
              <w:top w:val="nil"/>
              <w:left w:val="nil"/>
              <w:bottom w:val="single" w:sz="4" w:space="0" w:color="auto"/>
              <w:right w:val="single" w:sz="4" w:space="0" w:color="auto"/>
            </w:tcBorders>
            <w:shd w:val="clear" w:color="auto" w:fill="auto"/>
            <w:noWrap/>
            <w:vAlign w:val="center"/>
            <w:hideMark/>
          </w:tcPr>
          <w:p w14:paraId="4E169A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119,21</w:t>
            </w:r>
          </w:p>
        </w:tc>
      </w:tr>
      <w:tr w:rsidR="00EE2933" w:rsidRPr="00EE2933" w14:paraId="0B888B72" w14:textId="77777777" w:rsidTr="00293CC7">
        <w:trPr>
          <w:trHeight w:val="247"/>
        </w:trPr>
        <w:tc>
          <w:tcPr>
            <w:tcW w:w="381" w:type="dxa"/>
            <w:tcBorders>
              <w:top w:val="nil"/>
              <w:left w:val="nil"/>
              <w:bottom w:val="nil"/>
              <w:right w:val="nil"/>
            </w:tcBorders>
            <w:shd w:val="clear" w:color="auto" w:fill="auto"/>
            <w:noWrap/>
            <w:vAlign w:val="bottom"/>
            <w:hideMark/>
          </w:tcPr>
          <w:p w14:paraId="238E33B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2161FAF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Полезный отпуск</w:t>
            </w:r>
          </w:p>
        </w:tc>
        <w:tc>
          <w:tcPr>
            <w:tcW w:w="892" w:type="dxa"/>
            <w:tcBorders>
              <w:top w:val="nil"/>
              <w:left w:val="nil"/>
              <w:bottom w:val="single" w:sz="4" w:space="0" w:color="auto"/>
              <w:right w:val="single" w:sz="4" w:space="0" w:color="auto"/>
            </w:tcBorders>
            <w:shd w:val="clear" w:color="auto" w:fill="auto"/>
            <w:hideMark/>
          </w:tcPr>
          <w:p w14:paraId="46E6DF7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2218392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127 876,00</w:t>
            </w:r>
          </w:p>
        </w:tc>
        <w:tc>
          <w:tcPr>
            <w:tcW w:w="1119" w:type="dxa"/>
            <w:tcBorders>
              <w:top w:val="nil"/>
              <w:left w:val="single" w:sz="4" w:space="0" w:color="auto"/>
              <w:bottom w:val="single" w:sz="4" w:space="0" w:color="auto"/>
              <w:right w:val="nil"/>
            </w:tcBorders>
            <w:shd w:val="clear" w:color="auto" w:fill="auto"/>
            <w:noWrap/>
            <w:vAlign w:val="center"/>
            <w:hideMark/>
          </w:tcPr>
          <w:p w14:paraId="1655E5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124 479,00</w:t>
            </w:r>
          </w:p>
        </w:tc>
        <w:tc>
          <w:tcPr>
            <w:tcW w:w="1119" w:type="dxa"/>
            <w:tcBorders>
              <w:top w:val="nil"/>
              <w:left w:val="single" w:sz="4" w:space="0" w:color="auto"/>
              <w:bottom w:val="single" w:sz="4" w:space="0" w:color="auto"/>
              <w:right w:val="nil"/>
            </w:tcBorders>
            <w:shd w:val="clear" w:color="auto" w:fill="auto"/>
            <w:noWrap/>
            <w:vAlign w:val="center"/>
            <w:hideMark/>
          </w:tcPr>
          <w:p w14:paraId="78406F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124 479,00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B10A38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128 697,00</w:t>
            </w:r>
          </w:p>
        </w:tc>
        <w:tc>
          <w:tcPr>
            <w:tcW w:w="1249" w:type="dxa"/>
            <w:tcBorders>
              <w:top w:val="nil"/>
              <w:left w:val="nil"/>
              <w:bottom w:val="single" w:sz="4" w:space="0" w:color="auto"/>
              <w:right w:val="single" w:sz="4" w:space="0" w:color="auto"/>
            </w:tcBorders>
            <w:shd w:val="clear" w:color="auto" w:fill="auto"/>
            <w:noWrap/>
            <w:vAlign w:val="center"/>
            <w:hideMark/>
          </w:tcPr>
          <w:p w14:paraId="285EC3C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133 314,00</w:t>
            </w:r>
          </w:p>
        </w:tc>
        <w:tc>
          <w:tcPr>
            <w:tcW w:w="1393" w:type="dxa"/>
            <w:tcBorders>
              <w:top w:val="nil"/>
              <w:left w:val="nil"/>
              <w:bottom w:val="single" w:sz="4" w:space="0" w:color="auto"/>
              <w:right w:val="single" w:sz="4" w:space="0" w:color="auto"/>
            </w:tcBorders>
            <w:shd w:val="clear" w:color="auto" w:fill="auto"/>
            <w:noWrap/>
            <w:vAlign w:val="center"/>
            <w:hideMark/>
          </w:tcPr>
          <w:p w14:paraId="56891FD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133 314,00</w:t>
            </w:r>
          </w:p>
        </w:tc>
        <w:tc>
          <w:tcPr>
            <w:tcW w:w="1059" w:type="dxa"/>
            <w:tcBorders>
              <w:top w:val="nil"/>
              <w:left w:val="nil"/>
              <w:bottom w:val="single" w:sz="4" w:space="0" w:color="auto"/>
              <w:right w:val="single" w:sz="4" w:space="0" w:color="auto"/>
            </w:tcBorders>
            <w:shd w:val="clear" w:color="auto" w:fill="auto"/>
            <w:noWrap/>
            <w:vAlign w:val="center"/>
            <w:hideMark/>
          </w:tcPr>
          <w:p w14:paraId="6597CC6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30B2EDBE" w14:textId="77777777" w:rsidTr="00293CC7">
        <w:trPr>
          <w:trHeight w:val="247"/>
        </w:trPr>
        <w:tc>
          <w:tcPr>
            <w:tcW w:w="381" w:type="dxa"/>
            <w:tcBorders>
              <w:top w:val="nil"/>
              <w:left w:val="nil"/>
              <w:bottom w:val="nil"/>
              <w:right w:val="nil"/>
            </w:tcBorders>
            <w:shd w:val="clear" w:color="auto" w:fill="auto"/>
            <w:noWrap/>
            <w:vAlign w:val="bottom"/>
            <w:hideMark/>
          </w:tcPr>
          <w:p w14:paraId="105A3E9A"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7120578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жилищным организациям</w:t>
            </w:r>
          </w:p>
        </w:tc>
        <w:tc>
          <w:tcPr>
            <w:tcW w:w="892" w:type="dxa"/>
            <w:tcBorders>
              <w:top w:val="nil"/>
              <w:left w:val="nil"/>
              <w:bottom w:val="single" w:sz="4" w:space="0" w:color="auto"/>
              <w:right w:val="single" w:sz="4" w:space="0" w:color="auto"/>
            </w:tcBorders>
            <w:shd w:val="clear" w:color="auto" w:fill="auto"/>
            <w:hideMark/>
          </w:tcPr>
          <w:p w14:paraId="00CB087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080FE9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106 171,00</w:t>
            </w:r>
          </w:p>
        </w:tc>
        <w:tc>
          <w:tcPr>
            <w:tcW w:w="1119" w:type="dxa"/>
            <w:tcBorders>
              <w:top w:val="nil"/>
              <w:left w:val="single" w:sz="4" w:space="0" w:color="auto"/>
              <w:bottom w:val="single" w:sz="4" w:space="0" w:color="auto"/>
              <w:right w:val="nil"/>
            </w:tcBorders>
            <w:shd w:val="clear" w:color="auto" w:fill="auto"/>
            <w:noWrap/>
            <w:vAlign w:val="center"/>
            <w:hideMark/>
          </w:tcPr>
          <w:p w14:paraId="659049F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98 852,37</w:t>
            </w:r>
          </w:p>
        </w:tc>
        <w:tc>
          <w:tcPr>
            <w:tcW w:w="1119" w:type="dxa"/>
            <w:tcBorders>
              <w:top w:val="nil"/>
              <w:left w:val="single" w:sz="4" w:space="0" w:color="auto"/>
              <w:bottom w:val="single" w:sz="4" w:space="0" w:color="auto"/>
              <w:right w:val="nil"/>
            </w:tcBorders>
            <w:shd w:val="clear" w:color="auto" w:fill="auto"/>
            <w:noWrap/>
            <w:vAlign w:val="center"/>
            <w:hideMark/>
          </w:tcPr>
          <w:p w14:paraId="6B72001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98 852,37</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F79C6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97 990,00</w:t>
            </w:r>
          </w:p>
        </w:tc>
        <w:tc>
          <w:tcPr>
            <w:tcW w:w="1249" w:type="dxa"/>
            <w:tcBorders>
              <w:top w:val="nil"/>
              <w:left w:val="nil"/>
              <w:bottom w:val="single" w:sz="4" w:space="0" w:color="auto"/>
              <w:right w:val="single" w:sz="4" w:space="0" w:color="auto"/>
            </w:tcBorders>
            <w:shd w:val="clear" w:color="auto" w:fill="auto"/>
            <w:noWrap/>
            <w:vAlign w:val="center"/>
            <w:hideMark/>
          </w:tcPr>
          <w:p w14:paraId="4DCA725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102 180,19</w:t>
            </w:r>
          </w:p>
        </w:tc>
        <w:tc>
          <w:tcPr>
            <w:tcW w:w="1393" w:type="dxa"/>
            <w:tcBorders>
              <w:top w:val="nil"/>
              <w:left w:val="nil"/>
              <w:bottom w:val="single" w:sz="4" w:space="0" w:color="auto"/>
              <w:right w:val="single" w:sz="4" w:space="0" w:color="auto"/>
            </w:tcBorders>
            <w:shd w:val="clear" w:color="auto" w:fill="auto"/>
            <w:noWrap/>
            <w:vAlign w:val="center"/>
            <w:hideMark/>
          </w:tcPr>
          <w:p w14:paraId="6A905A9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97 373,00</w:t>
            </w:r>
          </w:p>
        </w:tc>
        <w:tc>
          <w:tcPr>
            <w:tcW w:w="1059" w:type="dxa"/>
            <w:tcBorders>
              <w:top w:val="nil"/>
              <w:left w:val="nil"/>
              <w:bottom w:val="single" w:sz="4" w:space="0" w:color="auto"/>
              <w:right w:val="single" w:sz="4" w:space="0" w:color="auto"/>
            </w:tcBorders>
            <w:shd w:val="clear" w:color="auto" w:fill="auto"/>
            <w:noWrap/>
            <w:vAlign w:val="center"/>
            <w:hideMark/>
          </w:tcPr>
          <w:p w14:paraId="3EF0A33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-4 807,19</w:t>
            </w:r>
          </w:p>
        </w:tc>
      </w:tr>
      <w:tr w:rsidR="00EE2933" w:rsidRPr="00EE2933" w14:paraId="4A4FEA89" w14:textId="77777777" w:rsidTr="00293CC7">
        <w:trPr>
          <w:trHeight w:val="247"/>
        </w:trPr>
        <w:tc>
          <w:tcPr>
            <w:tcW w:w="381" w:type="dxa"/>
            <w:tcBorders>
              <w:top w:val="nil"/>
              <w:left w:val="nil"/>
              <w:bottom w:val="nil"/>
              <w:right w:val="nil"/>
            </w:tcBorders>
            <w:shd w:val="clear" w:color="auto" w:fill="auto"/>
            <w:noWrap/>
            <w:vAlign w:val="bottom"/>
            <w:hideMark/>
          </w:tcPr>
          <w:p w14:paraId="5B576DA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416CBD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399753C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7D7583C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4 953,25</w:t>
            </w:r>
          </w:p>
        </w:tc>
        <w:tc>
          <w:tcPr>
            <w:tcW w:w="1119" w:type="dxa"/>
            <w:tcBorders>
              <w:top w:val="nil"/>
              <w:left w:val="single" w:sz="4" w:space="0" w:color="auto"/>
              <w:bottom w:val="single" w:sz="4" w:space="0" w:color="auto"/>
              <w:right w:val="nil"/>
            </w:tcBorders>
            <w:shd w:val="clear" w:color="auto" w:fill="auto"/>
            <w:noWrap/>
            <w:vAlign w:val="center"/>
            <w:hideMark/>
          </w:tcPr>
          <w:p w14:paraId="204D79F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4 811,47</w:t>
            </w:r>
          </w:p>
        </w:tc>
        <w:tc>
          <w:tcPr>
            <w:tcW w:w="1119" w:type="dxa"/>
            <w:tcBorders>
              <w:top w:val="nil"/>
              <w:left w:val="single" w:sz="4" w:space="0" w:color="auto"/>
              <w:bottom w:val="single" w:sz="4" w:space="0" w:color="auto"/>
              <w:right w:val="nil"/>
            </w:tcBorders>
            <w:shd w:val="clear" w:color="auto" w:fill="auto"/>
            <w:noWrap/>
            <w:vAlign w:val="center"/>
            <w:hideMark/>
          </w:tcPr>
          <w:p w14:paraId="574D62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EC604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4 953,25</w:t>
            </w:r>
          </w:p>
        </w:tc>
        <w:tc>
          <w:tcPr>
            <w:tcW w:w="1249" w:type="dxa"/>
            <w:tcBorders>
              <w:top w:val="nil"/>
              <w:left w:val="nil"/>
              <w:bottom w:val="single" w:sz="4" w:space="0" w:color="auto"/>
              <w:right w:val="single" w:sz="4" w:space="0" w:color="auto"/>
            </w:tcBorders>
            <w:shd w:val="clear" w:color="auto" w:fill="auto"/>
            <w:noWrap/>
            <w:vAlign w:val="center"/>
            <w:hideMark/>
          </w:tcPr>
          <w:p w14:paraId="1DA3D99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5 318,25</w:t>
            </w:r>
          </w:p>
        </w:tc>
        <w:tc>
          <w:tcPr>
            <w:tcW w:w="1393" w:type="dxa"/>
            <w:tcBorders>
              <w:top w:val="nil"/>
              <w:left w:val="nil"/>
              <w:bottom w:val="single" w:sz="4" w:space="0" w:color="auto"/>
              <w:right w:val="single" w:sz="4" w:space="0" w:color="auto"/>
            </w:tcBorders>
            <w:shd w:val="clear" w:color="auto" w:fill="auto"/>
            <w:noWrap/>
            <w:vAlign w:val="center"/>
            <w:hideMark/>
          </w:tcPr>
          <w:p w14:paraId="31DEED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50543A5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-5 318,25</w:t>
            </w:r>
          </w:p>
        </w:tc>
      </w:tr>
      <w:tr w:rsidR="00EE2933" w:rsidRPr="00EE2933" w14:paraId="5214679C" w14:textId="77777777" w:rsidTr="00293CC7">
        <w:trPr>
          <w:trHeight w:val="247"/>
        </w:trPr>
        <w:tc>
          <w:tcPr>
            <w:tcW w:w="381" w:type="dxa"/>
            <w:tcBorders>
              <w:top w:val="nil"/>
              <w:left w:val="nil"/>
              <w:bottom w:val="nil"/>
              <w:right w:val="nil"/>
            </w:tcBorders>
            <w:shd w:val="clear" w:color="auto" w:fill="auto"/>
            <w:noWrap/>
            <w:vAlign w:val="bottom"/>
            <w:hideMark/>
          </w:tcPr>
          <w:p w14:paraId="76E5610F"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8C96DB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бюджетным потребителям</w:t>
            </w:r>
          </w:p>
        </w:tc>
        <w:tc>
          <w:tcPr>
            <w:tcW w:w="892" w:type="dxa"/>
            <w:tcBorders>
              <w:top w:val="nil"/>
              <w:left w:val="nil"/>
              <w:bottom w:val="single" w:sz="4" w:space="0" w:color="auto"/>
              <w:right w:val="single" w:sz="4" w:space="0" w:color="auto"/>
            </w:tcBorders>
            <w:shd w:val="clear" w:color="auto" w:fill="auto"/>
            <w:hideMark/>
          </w:tcPr>
          <w:p w14:paraId="4283DE1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57EB66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10 459,00</w:t>
            </w:r>
          </w:p>
        </w:tc>
        <w:tc>
          <w:tcPr>
            <w:tcW w:w="1119" w:type="dxa"/>
            <w:tcBorders>
              <w:top w:val="nil"/>
              <w:left w:val="single" w:sz="4" w:space="0" w:color="auto"/>
              <w:bottom w:val="single" w:sz="4" w:space="0" w:color="auto"/>
              <w:right w:val="nil"/>
            </w:tcBorders>
            <w:shd w:val="clear" w:color="auto" w:fill="auto"/>
            <w:noWrap/>
            <w:vAlign w:val="center"/>
            <w:hideMark/>
          </w:tcPr>
          <w:p w14:paraId="7CD1CA8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14 161,95</w:t>
            </w:r>
          </w:p>
        </w:tc>
        <w:tc>
          <w:tcPr>
            <w:tcW w:w="1119" w:type="dxa"/>
            <w:tcBorders>
              <w:top w:val="nil"/>
              <w:left w:val="single" w:sz="4" w:space="0" w:color="auto"/>
              <w:bottom w:val="single" w:sz="4" w:space="0" w:color="auto"/>
              <w:right w:val="nil"/>
            </w:tcBorders>
            <w:shd w:val="clear" w:color="auto" w:fill="auto"/>
            <w:noWrap/>
            <w:vAlign w:val="center"/>
            <w:hideMark/>
          </w:tcPr>
          <w:p w14:paraId="1752D99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14 161,95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072FD3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16 562,00</w:t>
            </w:r>
          </w:p>
        </w:tc>
        <w:tc>
          <w:tcPr>
            <w:tcW w:w="1249" w:type="dxa"/>
            <w:tcBorders>
              <w:top w:val="nil"/>
              <w:left w:val="nil"/>
              <w:bottom w:val="single" w:sz="4" w:space="0" w:color="auto"/>
              <w:right w:val="single" w:sz="4" w:space="0" w:color="auto"/>
            </w:tcBorders>
            <w:shd w:val="clear" w:color="auto" w:fill="auto"/>
            <w:noWrap/>
            <w:vAlign w:val="center"/>
            <w:hideMark/>
          </w:tcPr>
          <w:p w14:paraId="366985D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16 562,00</w:t>
            </w:r>
          </w:p>
        </w:tc>
        <w:tc>
          <w:tcPr>
            <w:tcW w:w="1393" w:type="dxa"/>
            <w:tcBorders>
              <w:top w:val="nil"/>
              <w:left w:val="nil"/>
              <w:bottom w:val="single" w:sz="4" w:space="0" w:color="auto"/>
              <w:right w:val="single" w:sz="4" w:space="0" w:color="auto"/>
            </w:tcBorders>
            <w:shd w:val="clear" w:color="auto" w:fill="auto"/>
            <w:noWrap/>
            <w:vAlign w:val="center"/>
            <w:hideMark/>
          </w:tcPr>
          <w:p w14:paraId="093F846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19 533,00</w:t>
            </w:r>
          </w:p>
        </w:tc>
        <w:tc>
          <w:tcPr>
            <w:tcW w:w="1059" w:type="dxa"/>
            <w:tcBorders>
              <w:top w:val="nil"/>
              <w:left w:val="nil"/>
              <w:bottom w:val="single" w:sz="4" w:space="0" w:color="auto"/>
              <w:right w:val="single" w:sz="4" w:space="0" w:color="auto"/>
            </w:tcBorders>
            <w:shd w:val="clear" w:color="auto" w:fill="auto"/>
            <w:noWrap/>
            <w:vAlign w:val="center"/>
            <w:hideMark/>
          </w:tcPr>
          <w:p w14:paraId="64C76FA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2 971,00</w:t>
            </w:r>
          </w:p>
        </w:tc>
      </w:tr>
      <w:tr w:rsidR="00EE2933" w:rsidRPr="00EE2933" w14:paraId="718AF08C" w14:textId="77777777" w:rsidTr="00293CC7">
        <w:trPr>
          <w:trHeight w:val="247"/>
        </w:trPr>
        <w:tc>
          <w:tcPr>
            <w:tcW w:w="381" w:type="dxa"/>
            <w:tcBorders>
              <w:top w:val="nil"/>
              <w:left w:val="nil"/>
              <w:bottom w:val="nil"/>
              <w:right w:val="nil"/>
            </w:tcBorders>
            <w:shd w:val="clear" w:color="auto" w:fill="auto"/>
            <w:noWrap/>
            <w:vAlign w:val="bottom"/>
            <w:hideMark/>
          </w:tcPr>
          <w:p w14:paraId="73D7C01C"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6F1D65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76B90EF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3480E70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155,21</w:t>
            </w:r>
          </w:p>
        </w:tc>
        <w:tc>
          <w:tcPr>
            <w:tcW w:w="1119" w:type="dxa"/>
            <w:tcBorders>
              <w:top w:val="nil"/>
              <w:left w:val="single" w:sz="4" w:space="0" w:color="auto"/>
              <w:bottom w:val="single" w:sz="4" w:space="0" w:color="auto"/>
              <w:right w:val="nil"/>
            </w:tcBorders>
            <w:shd w:val="clear" w:color="auto" w:fill="auto"/>
            <w:noWrap/>
            <w:vAlign w:val="center"/>
            <w:hideMark/>
          </w:tcPr>
          <w:p w14:paraId="502B358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165,42</w:t>
            </w:r>
          </w:p>
        </w:tc>
        <w:tc>
          <w:tcPr>
            <w:tcW w:w="1119" w:type="dxa"/>
            <w:tcBorders>
              <w:top w:val="nil"/>
              <w:left w:val="single" w:sz="4" w:space="0" w:color="auto"/>
              <w:bottom w:val="single" w:sz="4" w:space="0" w:color="auto"/>
              <w:right w:val="nil"/>
            </w:tcBorders>
            <w:shd w:val="clear" w:color="auto" w:fill="auto"/>
            <w:noWrap/>
            <w:vAlign w:val="center"/>
            <w:hideMark/>
          </w:tcPr>
          <w:p w14:paraId="24B17B4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7D2F03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155,21</w:t>
            </w:r>
          </w:p>
        </w:tc>
        <w:tc>
          <w:tcPr>
            <w:tcW w:w="1249" w:type="dxa"/>
            <w:tcBorders>
              <w:top w:val="nil"/>
              <w:left w:val="nil"/>
              <w:bottom w:val="single" w:sz="4" w:space="0" w:color="auto"/>
              <w:right w:val="single" w:sz="4" w:space="0" w:color="auto"/>
            </w:tcBorders>
            <w:shd w:val="clear" w:color="auto" w:fill="auto"/>
            <w:noWrap/>
            <w:vAlign w:val="center"/>
            <w:hideMark/>
          </w:tcPr>
          <w:p w14:paraId="02573C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155,21</w:t>
            </w:r>
          </w:p>
        </w:tc>
        <w:tc>
          <w:tcPr>
            <w:tcW w:w="1393" w:type="dxa"/>
            <w:tcBorders>
              <w:top w:val="nil"/>
              <w:left w:val="nil"/>
              <w:bottom w:val="single" w:sz="4" w:space="0" w:color="auto"/>
              <w:right w:val="single" w:sz="4" w:space="0" w:color="auto"/>
            </w:tcBorders>
            <w:shd w:val="clear" w:color="auto" w:fill="auto"/>
            <w:noWrap/>
            <w:vAlign w:val="center"/>
            <w:hideMark/>
          </w:tcPr>
          <w:p w14:paraId="67C2CE3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376D275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-155,21</w:t>
            </w:r>
          </w:p>
        </w:tc>
      </w:tr>
      <w:tr w:rsidR="00EE2933" w:rsidRPr="00EE2933" w14:paraId="7FE67482" w14:textId="77777777" w:rsidTr="00293CC7">
        <w:trPr>
          <w:trHeight w:val="247"/>
        </w:trPr>
        <w:tc>
          <w:tcPr>
            <w:tcW w:w="381" w:type="dxa"/>
            <w:tcBorders>
              <w:top w:val="nil"/>
              <w:left w:val="nil"/>
              <w:bottom w:val="nil"/>
              <w:right w:val="nil"/>
            </w:tcBorders>
            <w:shd w:val="clear" w:color="auto" w:fill="auto"/>
            <w:noWrap/>
            <w:vAlign w:val="bottom"/>
            <w:hideMark/>
          </w:tcPr>
          <w:p w14:paraId="7A3B10AF"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6FC041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иным потребителям</w:t>
            </w:r>
          </w:p>
        </w:tc>
        <w:tc>
          <w:tcPr>
            <w:tcW w:w="892" w:type="dxa"/>
            <w:tcBorders>
              <w:top w:val="nil"/>
              <w:left w:val="nil"/>
              <w:bottom w:val="single" w:sz="4" w:space="0" w:color="auto"/>
              <w:right w:val="single" w:sz="4" w:space="0" w:color="auto"/>
            </w:tcBorders>
            <w:shd w:val="clear" w:color="auto" w:fill="auto"/>
            <w:hideMark/>
          </w:tcPr>
          <w:p w14:paraId="4D3572D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168495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9 624,00</w:t>
            </w:r>
          </w:p>
        </w:tc>
        <w:tc>
          <w:tcPr>
            <w:tcW w:w="1119" w:type="dxa"/>
            <w:tcBorders>
              <w:top w:val="nil"/>
              <w:left w:val="single" w:sz="4" w:space="0" w:color="auto"/>
              <w:bottom w:val="single" w:sz="4" w:space="0" w:color="auto"/>
              <w:right w:val="nil"/>
            </w:tcBorders>
            <w:shd w:val="clear" w:color="auto" w:fill="auto"/>
            <w:noWrap/>
            <w:vAlign w:val="center"/>
            <w:hideMark/>
          </w:tcPr>
          <w:p w14:paraId="77607E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9 810,11</w:t>
            </w:r>
          </w:p>
        </w:tc>
        <w:tc>
          <w:tcPr>
            <w:tcW w:w="1119" w:type="dxa"/>
            <w:tcBorders>
              <w:top w:val="nil"/>
              <w:left w:val="single" w:sz="4" w:space="0" w:color="auto"/>
              <w:bottom w:val="single" w:sz="4" w:space="0" w:color="auto"/>
              <w:right w:val="nil"/>
            </w:tcBorders>
            <w:shd w:val="clear" w:color="auto" w:fill="auto"/>
            <w:noWrap/>
            <w:vAlign w:val="center"/>
            <w:hideMark/>
          </w:tcPr>
          <w:p w14:paraId="4BF3BB5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9 810,11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06620B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12 607,00</w:t>
            </w:r>
          </w:p>
        </w:tc>
        <w:tc>
          <w:tcPr>
            <w:tcW w:w="1249" w:type="dxa"/>
            <w:tcBorders>
              <w:top w:val="nil"/>
              <w:left w:val="nil"/>
              <w:bottom w:val="single" w:sz="4" w:space="0" w:color="auto"/>
              <w:right w:val="single" w:sz="4" w:space="0" w:color="auto"/>
            </w:tcBorders>
            <w:shd w:val="clear" w:color="auto" w:fill="auto"/>
            <w:noWrap/>
            <w:vAlign w:val="center"/>
            <w:hideMark/>
          </w:tcPr>
          <w:p w14:paraId="4901E3D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12 607,00</w:t>
            </w:r>
          </w:p>
        </w:tc>
        <w:tc>
          <w:tcPr>
            <w:tcW w:w="1393" w:type="dxa"/>
            <w:tcBorders>
              <w:top w:val="nil"/>
              <w:left w:val="nil"/>
              <w:bottom w:val="single" w:sz="4" w:space="0" w:color="auto"/>
              <w:right w:val="single" w:sz="4" w:space="0" w:color="auto"/>
            </w:tcBorders>
            <w:shd w:val="clear" w:color="auto" w:fill="auto"/>
            <w:noWrap/>
            <w:vAlign w:val="center"/>
            <w:hideMark/>
          </w:tcPr>
          <w:p w14:paraId="688ECDB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14 870,00</w:t>
            </w:r>
          </w:p>
        </w:tc>
        <w:tc>
          <w:tcPr>
            <w:tcW w:w="1059" w:type="dxa"/>
            <w:tcBorders>
              <w:top w:val="nil"/>
              <w:left w:val="nil"/>
              <w:bottom w:val="single" w:sz="4" w:space="0" w:color="auto"/>
              <w:right w:val="single" w:sz="4" w:space="0" w:color="auto"/>
            </w:tcBorders>
            <w:shd w:val="clear" w:color="auto" w:fill="auto"/>
            <w:noWrap/>
            <w:vAlign w:val="center"/>
            <w:hideMark/>
          </w:tcPr>
          <w:p w14:paraId="497746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2 263,00</w:t>
            </w:r>
          </w:p>
        </w:tc>
      </w:tr>
      <w:tr w:rsidR="00EE2933" w:rsidRPr="00EE2933" w14:paraId="36C01FC7" w14:textId="77777777" w:rsidTr="00293CC7">
        <w:trPr>
          <w:trHeight w:val="247"/>
        </w:trPr>
        <w:tc>
          <w:tcPr>
            <w:tcW w:w="381" w:type="dxa"/>
            <w:tcBorders>
              <w:top w:val="nil"/>
              <w:left w:val="nil"/>
              <w:bottom w:val="nil"/>
              <w:right w:val="nil"/>
            </w:tcBorders>
            <w:shd w:val="clear" w:color="auto" w:fill="auto"/>
            <w:noWrap/>
            <w:vAlign w:val="bottom"/>
            <w:hideMark/>
          </w:tcPr>
          <w:p w14:paraId="47109277"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1CFC72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7B1820E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67B2E9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800,03</w:t>
            </w:r>
          </w:p>
        </w:tc>
        <w:tc>
          <w:tcPr>
            <w:tcW w:w="1119" w:type="dxa"/>
            <w:tcBorders>
              <w:top w:val="nil"/>
              <w:left w:val="single" w:sz="4" w:space="0" w:color="auto"/>
              <w:bottom w:val="single" w:sz="4" w:space="0" w:color="auto"/>
              <w:right w:val="nil"/>
            </w:tcBorders>
            <w:shd w:val="clear" w:color="auto" w:fill="auto"/>
            <w:noWrap/>
            <w:vAlign w:val="center"/>
            <w:hideMark/>
          </w:tcPr>
          <w:p w14:paraId="55B2CF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484,13</w:t>
            </w:r>
          </w:p>
        </w:tc>
        <w:tc>
          <w:tcPr>
            <w:tcW w:w="1119" w:type="dxa"/>
            <w:tcBorders>
              <w:top w:val="nil"/>
              <w:left w:val="single" w:sz="4" w:space="0" w:color="auto"/>
              <w:bottom w:val="single" w:sz="4" w:space="0" w:color="auto"/>
              <w:right w:val="nil"/>
            </w:tcBorders>
            <w:shd w:val="clear" w:color="auto" w:fill="auto"/>
            <w:noWrap/>
            <w:vAlign w:val="center"/>
            <w:hideMark/>
          </w:tcPr>
          <w:p w14:paraId="47C1ADA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C2F0EF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800,03</w:t>
            </w:r>
          </w:p>
        </w:tc>
        <w:tc>
          <w:tcPr>
            <w:tcW w:w="1249" w:type="dxa"/>
            <w:tcBorders>
              <w:top w:val="nil"/>
              <w:left w:val="nil"/>
              <w:bottom w:val="single" w:sz="4" w:space="0" w:color="auto"/>
              <w:right w:val="single" w:sz="4" w:space="0" w:color="auto"/>
            </w:tcBorders>
            <w:shd w:val="clear" w:color="auto" w:fill="auto"/>
            <w:noWrap/>
            <w:vAlign w:val="center"/>
            <w:hideMark/>
          </w:tcPr>
          <w:p w14:paraId="645E283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800,03</w:t>
            </w:r>
          </w:p>
        </w:tc>
        <w:tc>
          <w:tcPr>
            <w:tcW w:w="1393" w:type="dxa"/>
            <w:tcBorders>
              <w:top w:val="nil"/>
              <w:left w:val="nil"/>
              <w:bottom w:val="single" w:sz="4" w:space="0" w:color="auto"/>
              <w:right w:val="single" w:sz="4" w:space="0" w:color="auto"/>
            </w:tcBorders>
            <w:shd w:val="clear" w:color="auto" w:fill="auto"/>
            <w:noWrap/>
            <w:vAlign w:val="center"/>
            <w:hideMark/>
          </w:tcPr>
          <w:p w14:paraId="0B3ABEF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67BC1D6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-800,03</w:t>
            </w:r>
          </w:p>
        </w:tc>
      </w:tr>
      <w:tr w:rsidR="00EE2933" w:rsidRPr="00EE2933" w14:paraId="1415DB29" w14:textId="77777777" w:rsidTr="00293CC7">
        <w:trPr>
          <w:trHeight w:val="247"/>
        </w:trPr>
        <w:tc>
          <w:tcPr>
            <w:tcW w:w="381" w:type="dxa"/>
            <w:tcBorders>
              <w:top w:val="nil"/>
              <w:left w:val="nil"/>
              <w:bottom w:val="nil"/>
              <w:right w:val="nil"/>
            </w:tcBorders>
            <w:shd w:val="clear" w:color="auto" w:fill="auto"/>
            <w:noWrap/>
            <w:vAlign w:val="bottom"/>
            <w:hideMark/>
          </w:tcPr>
          <w:p w14:paraId="038FF3B5"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485152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на производственные нужды</w:t>
            </w:r>
          </w:p>
        </w:tc>
        <w:tc>
          <w:tcPr>
            <w:tcW w:w="892" w:type="dxa"/>
            <w:tcBorders>
              <w:top w:val="nil"/>
              <w:left w:val="nil"/>
              <w:bottom w:val="single" w:sz="4" w:space="0" w:color="auto"/>
              <w:right w:val="single" w:sz="4" w:space="0" w:color="auto"/>
            </w:tcBorders>
            <w:shd w:val="clear" w:color="auto" w:fill="auto"/>
            <w:hideMark/>
          </w:tcPr>
          <w:p w14:paraId="4088A3E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550493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1 622,00</w:t>
            </w:r>
          </w:p>
        </w:tc>
        <w:tc>
          <w:tcPr>
            <w:tcW w:w="1119" w:type="dxa"/>
            <w:tcBorders>
              <w:top w:val="nil"/>
              <w:left w:val="single" w:sz="4" w:space="0" w:color="auto"/>
              <w:bottom w:val="single" w:sz="4" w:space="0" w:color="auto"/>
              <w:right w:val="nil"/>
            </w:tcBorders>
            <w:shd w:val="clear" w:color="auto" w:fill="auto"/>
            <w:noWrap/>
            <w:vAlign w:val="center"/>
            <w:hideMark/>
          </w:tcPr>
          <w:p w14:paraId="2BA088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1 654,57</w:t>
            </w:r>
          </w:p>
        </w:tc>
        <w:tc>
          <w:tcPr>
            <w:tcW w:w="1119" w:type="dxa"/>
            <w:tcBorders>
              <w:top w:val="nil"/>
              <w:left w:val="single" w:sz="4" w:space="0" w:color="auto"/>
              <w:bottom w:val="single" w:sz="4" w:space="0" w:color="auto"/>
              <w:right w:val="nil"/>
            </w:tcBorders>
            <w:shd w:val="clear" w:color="auto" w:fill="auto"/>
            <w:noWrap/>
            <w:vAlign w:val="center"/>
            <w:hideMark/>
          </w:tcPr>
          <w:p w14:paraId="48B340C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1 654,57</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FC8CB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1 538,00</w:t>
            </w:r>
          </w:p>
        </w:tc>
        <w:tc>
          <w:tcPr>
            <w:tcW w:w="1249" w:type="dxa"/>
            <w:tcBorders>
              <w:top w:val="nil"/>
              <w:left w:val="nil"/>
              <w:bottom w:val="single" w:sz="4" w:space="0" w:color="auto"/>
              <w:right w:val="single" w:sz="4" w:space="0" w:color="auto"/>
            </w:tcBorders>
            <w:shd w:val="clear" w:color="auto" w:fill="auto"/>
            <w:noWrap/>
            <w:vAlign w:val="center"/>
            <w:hideMark/>
          </w:tcPr>
          <w:p w14:paraId="75467D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1 964,81</w:t>
            </w:r>
          </w:p>
        </w:tc>
        <w:tc>
          <w:tcPr>
            <w:tcW w:w="1393" w:type="dxa"/>
            <w:tcBorders>
              <w:top w:val="nil"/>
              <w:left w:val="nil"/>
              <w:bottom w:val="single" w:sz="4" w:space="0" w:color="auto"/>
              <w:right w:val="single" w:sz="4" w:space="0" w:color="auto"/>
            </w:tcBorders>
            <w:shd w:val="clear" w:color="auto" w:fill="auto"/>
            <w:noWrap/>
            <w:vAlign w:val="center"/>
            <w:hideMark/>
          </w:tcPr>
          <w:p w14:paraId="2C499A7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1 538,00</w:t>
            </w:r>
          </w:p>
        </w:tc>
        <w:tc>
          <w:tcPr>
            <w:tcW w:w="1059" w:type="dxa"/>
            <w:tcBorders>
              <w:top w:val="nil"/>
              <w:left w:val="nil"/>
              <w:bottom w:val="single" w:sz="4" w:space="0" w:color="auto"/>
              <w:right w:val="single" w:sz="4" w:space="0" w:color="auto"/>
            </w:tcBorders>
            <w:shd w:val="clear" w:color="auto" w:fill="auto"/>
            <w:noWrap/>
            <w:vAlign w:val="center"/>
            <w:hideMark/>
          </w:tcPr>
          <w:p w14:paraId="1EB8014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-426,81</w:t>
            </w:r>
          </w:p>
        </w:tc>
      </w:tr>
      <w:tr w:rsidR="00EE2933" w:rsidRPr="00EE2933" w14:paraId="46329C30" w14:textId="77777777" w:rsidTr="00293CC7">
        <w:trPr>
          <w:trHeight w:val="247"/>
        </w:trPr>
        <w:tc>
          <w:tcPr>
            <w:tcW w:w="381" w:type="dxa"/>
            <w:tcBorders>
              <w:top w:val="nil"/>
              <w:left w:val="nil"/>
              <w:bottom w:val="nil"/>
              <w:right w:val="nil"/>
            </w:tcBorders>
            <w:shd w:val="clear" w:color="auto" w:fill="auto"/>
            <w:noWrap/>
            <w:vAlign w:val="bottom"/>
            <w:hideMark/>
          </w:tcPr>
          <w:p w14:paraId="2585699F"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0A31B54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3005422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54C8DE8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132,51</w:t>
            </w:r>
          </w:p>
        </w:tc>
        <w:tc>
          <w:tcPr>
            <w:tcW w:w="1119" w:type="dxa"/>
            <w:tcBorders>
              <w:top w:val="nil"/>
              <w:left w:val="single" w:sz="4" w:space="0" w:color="auto"/>
              <w:bottom w:val="single" w:sz="4" w:space="0" w:color="auto"/>
              <w:right w:val="nil"/>
            </w:tcBorders>
            <w:shd w:val="clear" w:color="auto" w:fill="auto"/>
            <w:noWrap/>
            <w:vAlign w:val="center"/>
            <w:hideMark/>
          </w:tcPr>
          <w:p w14:paraId="390E295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114,69</w:t>
            </w:r>
          </w:p>
        </w:tc>
        <w:tc>
          <w:tcPr>
            <w:tcW w:w="1119" w:type="dxa"/>
            <w:tcBorders>
              <w:top w:val="nil"/>
              <w:left w:val="single" w:sz="4" w:space="0" w:color="auto"/>
              <w:bottom w:val="single" w:sz="4" w:space="0" w:color="auto"/>
              <w:right w:val="nil"/>
            </w:tcBorders>
            <w:shd w:val="clear" w:color="auto" w:fill="auto"/>
            <w:noWrap/>
            <w:vAlign w:val="center"/>
            <w:hideMark/>
          </w:tcPr>
          <w:p w14:paraId="6F5443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EA0D52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132,51</w:t>
            </w:r>
          </w:p>
        </w:tc>
        <w:tc>
          <w:tcPr>
            <w:tcW w:w="1249" w:type="dxa"/>
            <w:tcBorders>
              <w:top w:val="nil"/>
              <w:left w:val="nil"/>
              <w:bottom w:val="single" w:sz="4" w:space="0" w:color="auto"/>
              <w:right w:val="single" w:sz="4" w:space="0" w:color="auto"/>
            </w:tcBorders>
            <w:shd w:val="clear" w:color="auto" w:fill="auto"/>
            <w:noWrap/>
            <w:vAlign w:val="center"/>
            <w:hideMark/>
          </w:tcPr>
          <w:p w14:paraId="4B1E3C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132,51</w:t>
            </w:r>
          </w:p>
        </w:tc>
        <w:tc>
          <w:tcPr>
            <w:tcW w:w="1393" w:type="dxa"/>
            <w:tcBorders>
              <w:top w:val="nil"/>
              <w:left w:val="nil"/>
              <w:bottom w:val="single" w:sz="4" w:space="0" w:color="auto"/>
              <w:right w:val="single" w:sz="4" w:space="0" w:color="auto"/>
            </w:tcBorders>
            <w:shd w:val="clear" w:color="auto" w:fill="auto"/>
            <w:noWrap/>
            <w:vAlign w:val="center"/>
            <w:hideMark/>
          </w:tcPr>
          <w:p w14:paraId="6215BCF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76FF96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-132,51</w:t>
            </w:r>
          </w:p>
        </w:tc>
      </w:tr>
      <w:tr w:rsidR="00EE2933" w:rsidRPr="00EE2933" w14:paraId="6A2130D1" w14:textId="77777777" w:rsidTr="00293CC7">
        <w:trPr>
          <w:trHeight w:val="262"/>
        </w:trPr>
        <w:tc>
          <w:tcPr>
            <w:tcW w:w="381" w:type="dxa"/>
            <w:tcBorders>
              <w:top w:val="nil"/>
              <w:left w:val="nil"/>
              <w:bottom w:val="nil"/>
              <w:right w:val="nil"/>
            </w:tcBorders>
            <w:shd w:val="clear" w:color="auto" w:fill="auto"/>
            <w:noWrap/>
            <w:vAlign w:val="bottom"/>
            <w:hideMark/>
          </w:tcPr>
          <w:p w14:paraId="1E9EBFF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B37617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на потребительский рынок</w:t>
            </w:r>
          </w:p>
        </w:tc>
        <w:tc>
          <w:tcPr>
            <w:tcW w:w="892" w:type="dxa"/>
            <w:tcBorders>
              <w:top w:val="nil"/>
              <w:left w:val="nil"/>
              <w:bottom w:val="single" w:sz="4" w:space="0" w:color="auto"/>
              <w:right w:val="single" w:sz="4" w:space="0" w:color="auto"/>
            </w:tcBorders>
            <w:shd w:val="clear" w:color="auto" w:fill="auto"/>
            <w:hideMark/>
          </w:tcPr>
          <w:p w14:paraId="26A2D9F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508F9F8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126 254,00</w:t>
            </w:r>
          </w:p>
        </w:tc>
        <w:tc>
          <w:tcPr>
            <w:tcW w:w="1119" w:type="dxa"/>
            <w:tcBorders>
              <w:top w:val="nil"/>
              <w:left w:val="single" w:sz="4" w:space="0" w:color="auto"/>
              <w:bottom w:val="single" w:sz="4" w:space="0" w:color="auto"/>
              <w:right w:val="nil"/>
            </w:tcBorders>
            <w:shd w:val="clear" w:color="auto" w:fill="auto"/>
            <w:noWrap/>
            <w:vAlign w:val="center"/>
            <w:hideMark/>
          </w:tcPr>
          <w:p w14:paraId="30E7177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122 824,43</w:t>
            </w:r>
          </w:p>
        </w:tc>
        <w:tc>
          <w:tcPr>
            <w:tcW w:w="1119" w:type="dxa"/>
            <w:tcBorders>
              <w:top w:val="nil"/>
              <w:left w:val="single" w:sz="4" w:space="0" w:color="auto"/>
              <w:bottom w:val="single" w:sz="4" w:space="0" w:color="auto"/>
              <w:right w:val="nil"/>
            </w:tcBorders>
            <w:shd w:val="clear" w:color="auto" w:fill="auto"/>
            <w:noWrap/>
            <w:vAlign w:val="center"/>
            <w:hideMark/>
          </w:tcPr>
          <w:p w14:paraId="2C7C16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122 824,43</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F86B0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127 159,00</w:t>
            </w:r>
          </w:p>
        </w:tc>
        <w:tc>
          <w:tcPr>
            <w:tcW w:w="1249" w:type="dxa"/>
            <w:tcBorders>
              <w:top w:val="nil"/>
              <w:left w:val="nil"/>
              <w:bottom w:val="single" w:sz="4" w:space="0" w:color="auto"/>
              <w:right w:val="single" w:sz="4" w:space="0" w:color="auto"/>
            </w:tcBorders>
            <w:shd w:val="clear" w:color="auto" w:fill="auto"/>
            <w:noWrap/>
            <w:vAlign w:val="center"/>
            <w:hideMark/>
          </w:tcPr>
          <w:p w14:paraId="5D1E7A4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131 349,19</w:t>
            </w:r>
          </w:p>
        </w:tc>
        <w:tc>
          <w:tcPr>
            <w:tcW w:w="1393" w:type="dxa"/>
            <w:tcBorders>
              <w:top w:val="nil"/>
              <w:left w:val="nil"/>
              <w:bottom w:val="single" w:sz="4" w:space="0" w:color="auto"/>
              <w:right w:val="single" w:sz="4" w:space="0" w:color="auto"/>
            </w:tcBorders>
            <w:shd w:val="clear" w:color="auto" w:fill="auto"/>
            <w:noWrap/>
            <w:vAlign w:val="center"/>
            <w:hideMark/>
          </w:tcPr>
          <w:p w14:paraId="7547109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131 776,00</w:t>
            </w:r>
          </w:p>
        </w:tc>
        <w:tc>
          <w:tcPr>
            <w:tcW w:w="1059" w:type="dxa"/>
            <w:tcBorders>
              <w:top w:val="nil"/>
              <w:left w:val="nil"/>
              <w:bottom w:val="single" w:sz="4" w:space="0" w:color="auto"/>
              <w:right w:val="single" w:sz="4" w:space="0" w:color="auto"/>
            </w:tcBorders>
            <w:shd w:val="clear" w:color="auto" w:fill="auto"/>
            <w:noWrap/>
            <w:vAlign w:val="center"/>
            <w:hideMark/>
          </w:tcPr>
          <w:p w14:paraId="4255A17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426,81</w:t>
            </w:r>
          </w:p>
        </w:tc>
      </w:tr>
      <w:tr w:rsidR="00EE2933" w:rsidRPr="00EE2933" w14:paraId="71B9B2F4" w14:textId="77777777" w:rsidTr="00293CC7">
        <w:trPr>
          <w:trHeight w:val="247"/>
        </w:trPr>
        <w:tc>
          <w:tcPr>
            <w:tcW w:w="381" w:type="dxa"/>
            <w:tcBorders>
              <w:top w:val="nil"/>
              <w:left w:val="nil"/>
              <w:bottom w:val="nil"/>
              <w:right w:val="nil"/>
            </w:tcBorders>
            <w:shd w:val="clear" w:color="auto" w:fill="auto"/>
            <w:noWrap/>
            <w:vAlign w:val="bottom"/>
            <w:hideMark/>
          </w:tcPr>
          <w:p w14:paraId="165ABE2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323DE48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0B74699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0C0333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5 908,49</w:t>
            </w:r>
          </w:p>
        </w:tc>
        <w:tc>
          <w:tcPr>
            <w:tcW w:w="1119" w:type="dxa"/>
            <w:tcBorders>
              <w:top w:val="nil"/>
              <w:left w:val="single" w:sz="4" w:space="0" w:color="auto"/>
              <w:bottom w:val="single" w:sz="4" w:space="0" w:color="auto"/>
              <w:right w:val="nil"/>
            </w:tcBorders>
            <w:shd w:val="clear" w:color="auto" w:fill="auto"/>
            <w:noWrap/>
            <w:vAlign w:val="center"/>
            <w:hideMark/>
          </w:tcPr>
          <w:p w14:paraId="71DB7C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5 461,02</w:t>
            </w:r>
          </w:p>
        </w:tc>
        <w:tc>
          <w:tcPr>
            <w:tcW w:w="1119" w:type="dxa"/>
            <w:tcBorders>
              <w:top w:val="nil"/>
              <w:left w:val="single" w:sz="4" w:space="0" w:color="auto"/>
              <w:bottom w:val="single" w:sz="4" w:space="0" w:color="auto"/>
              <w:right w:val="nil"/>
            </w:tcBorders>
            <w:shd w:val="clear" w:color="auto" w:fill="auto"/>
            <w:noWrap/>
            <w:vAlign w:val="center"/>
            <w:hideMark/>
          </w:tcPr>
          <w:p w14:paraId="0C340F8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444055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5 908,49</w:t>
            </w:r>
          </w:p>
        </w:tc>
        <w:tc>
          <w:tcPr>
            <w:tcW w:w="1249" w:type="dxa"/>
            <w:tcBorders>
              <w:top w:val="nil"/>
              <w:left w:val="nil"/>
              <w:bottom w:val="single" w:sz="4" w:space="0" w:color="auto"/>
              <w:right w:val="single" w:sz="4" w:space="0" w:color="auto"/>
            </w:tcBorders>
            <w:shd w:val="clear" w:color="auto" w:fill="auto"/>
            <w:noWrap/>
            <w:vAlign w:val="center"/>
            <w:hideMark/>
          </w:tcPr>
          <w:p w14:paraId="008E5C1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6 273,49</w:t>
            </w:r>
          </w:p>
        </w:tc>
        <w:tc>
          <w:tcPr>
            <w:tcW w:w="1393" w:type="dxa"/>
            <w:tcBorders>
              <w:top w:val="nil"/>
              <w:left w:val="nil"/>
              <w:bottom w:val="single" w:sz="4" w:space="0" w:color="auto"/>
              <w:right w:val="single" w:sz="4" w:space="0" w:color="auto"/>
            </w:tcBorders>
            <w:shd w:val="clear" w:color="auto" w:fill="auto"/>
            <w:noWrap/>
            <w:vAlign w:val="center"/>
            <w:hideMark/>
          </w:tcPr>
          <w:p w14:paraId="706E89C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5BA8B1C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-6 273,49</w:t>
            </w:r>
          </w:p>
        </w:tc>
      </w:tr>
      <w:tr w:rsidR="00EE2933" w:rsidRPr="00EE2933" w14:paraId="4089466B" w14:textId="77777777" w:rsidTr="00293CC7">
        <w:trPr>
          <w:trHeight w:val="247"/>
        </w:trPr>
        <w:tc>
          <w:tcPr>
            <w:tcW w:w="381" w:type="dxa"/>
            <w:tcBorders>
              <w:top w:val="nil"/>
              <w:left w:val="nil"/>
              <w:bottom w:val="nil"/>
              <w:right w:val="nil"/>
            </w:tcBorders>
            <w:shd w:val="clear" w:color="auto" w:fill="auto"/>
            <w:noWrap/>
            <w:vAlign w:val="bottom"/>
            <w:hideMark/>
          </w:tcPr>
          <w:p w14:paraId="7C131E4B"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047E139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 собственные нужды</w:t>
            </w:r>
          </w:p>
        </w:tc>
        <w:tc>
          <w:tcPr>
            <w:tcW w:w="892" w:type="dxa"/>
            <w:tcBorders>
              <w:top w:val="nil"/>
              <w:left w:val="nil"/>
              <w:bottom w:val="single" w:sz="4" w:space="0" w:color="auto"/>
              <w:right w:val="single" w:sz="4" w:space="0" w:color="auto"/>
            </w:tcBorders>
            <w:shd w:val="clear" w:color="auto" w:fill="auto"/>
            <w:hideMark/>
          </w:tcPr>
          <w:p w14:paraId="73C15FF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5C8A783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4 996,00</w:t>
            </w:r>
          </w:p>
        </w:tc>
        <w:tc>
          <w:tcPr>
            <w:tcW w:w="1119" w:type="dxa"/>
            <w:tcBorders>
              <w:top w:val="nil"/>
              <w:left w:val="single" w:sz="4" w:space="0" w:color="auto"/>
              <w:bottom w:val="single" w:sz="4" w:space="0" w:color="auto"/>
              <w:right w:val="nil"/>
            </w:tcBorders>
            <w:shd w:val="clear" w:color="auto" w:fill="auto"/>
            <w:noWrap/>
            <w:vAlign w:val="center"/>
            <w:hideMark/>
          </w:tcPr>
          <w:p w14:paraId="4732C3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4 907,84</w:t>
            </w:r>
          </w:p>
        </w:tc>
        <w:tc>
          <w:tcPr>
            <w:tcW w:w="1119" w:type="dxa"/>
            <w:tcBorders>
              <w:top w:val="nil"/>
              <w:left w:val="single" w:sz="4" w:space="0" w:color="auto"/>
              <w:bottom w:val="single" w:sz="4" w:space="0" w:color="auto"/>
              <w:right w:val="nil"/>
            </w:tcBorders>
            <w:shd w:val="clear" w:color="auto" w:fill="auto"/>
            <w:noWrap/>
            <w:vAlign w:val="center"/>
            <w:hideMark/>
          </w:tcPr>
          <w:p w14:paraId="01923A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5 630,61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1D37D7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4 995,00</w:t>
            </w:r>
          </w:p>
        </w:tc>
        <w:tc>
          <w:tcPr>
            <w:tcW w:w="1249" w:type="dxa"/>
            <w:tcBorders>
              <w:top w:val="nil"/>
              <w:left w:val="nil"/>
              <w:bottom w:val="single" w:sz="4" w:space="0" w:color="auto"/>
              <w:right w:val="single" w:sz="4" w:space="0" w:color="auto"/>
            </w:tcBorders>
            <w:shd w:val="clear" w:color="auto" w:fill="auto"/>
            <w:noWrap/>
            <w:vAlign w:val="center"/>
            <w:hideMark/>
          </w:tcPr>
          <w:p w14:paraId="0980B10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5 026,99</w:t>
            </w:r>
          </w:p>
        </w:tc>
        <w:tc>
          <w:tcPr>
            <w:tcW w:w="1393" w:type="dxa"/>
            <w:tcBorders>
              <w:top w:val="nil"/>
              <w:left w:val="nil"/>
              <w:bottom w:val="single" w:sz="4" w:space="0" w:color="auto"/>
              <w:right w:val="single" w:sz="4" w:space="0" w:color="auto"/>
            </w:tcBorders>
            <w:shd w:val="clear" w:color="auto" w:fill="auto"/>
            <w:noWrap/>
            <w:vAlign w:val="center"/>
            <w:hideMark/>
          </w:tcPr>
          <w:p w14:paraId="2914D9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5 039,00</w:t>
            </w:r>
          </w:p>
        </w:tc>
        <w:tc>
          <w:tcPr>
            <w:tcW w:w="1059" w:type="dxa"/>
            <w:tcBorders>
              <w:top w:val="nil"/>
              <w:left w:val="nil"/>
              <w:bottom w:val="single" w:sz="4" w:space="0" w:color="auto"/>
              <w:right w:val="single" w:sz="4" w:space="0" w:color="auto"/>
            </w:tcBorders>
            <w:shd w:val="clear" w:color="auto" w:fill="auto"/>
            <w:noWrap/>
            <w:vAlign w:val="center"/>
            <w:hideMark/>
          </w:tcPr>
          <w:p w14:paraId="1FE8C98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12,01</w:t>
            </w:r>
          </w:p>
        </w:tc>
      </w:tr>
      <w:tr w:rsidR="00EE2933" w:rsidRPr="00EE2933" w14:paraId="45317751" w14:textId="77777777" w:rsidTr="00293CC7">
        <w:trPr>
          <w:trHeight w:val="247"/>
        </w:trPr>
        <w:tc>
          <w:tcPr>
            <w:tcW w:w="381" w:type="dxa"/>
            <w:tcBorders>
              <w:top w:val="nil"/>
              <w:left w:val="nil"/>
              <w:bottom w:val="nil"/>
              <w:right w:val="nil"/>
            </w:tcBorders>
            <w:shd w:val="clear" w:color="auto" w:fill="auto"/>
            <w:noWrap/>
            <w:vAlign w:val="bottom"/>
            <w:hideMark/>
          </w:tcPr>
          <w:p w14:paraId="6D5F5E0B"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7EA7D0C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Потери в сетях предприятия</w:t>
            </w:r>
          </w:p>
        </w:tc>
        <w:tc>
          <w:tcPr>
            <w:tcW w:w="892" w:type="dxa"/>
            <w:tcBorders>
              <w:top w:val="nil"/>
              <w:left w:val="nil"/>
              <w:bottom w:val="single" w:sz="4" w:space="0" w:color="auto"/>
              <w:right w:val="single" w:sz="4" w:space="0" w:color="auto"/>
            </w:tcBorders>
            <w:shd w:val="clear" w:color="auto" w:fill="auto"/>
            <w:hideMark/>
          </w:tcPr>
          <w:p w14:paraId="0700EA5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4929C35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21 229,00</w:t>
            </w:r>
          </w:p>
        </w:tc>
        <w:tc>
          <w:tcPr>
            <w:tcW w:w="1119" w:type="dxa"/>
            <w:tcBorders>
              <w:top w:val="nil"/>
              <w:left w:val="single" w:sz="4" w:space="0" w:color="auto"/>
              <w:bottom w:val="single" w:sz="4" w:space="0" w:color="auto"/>
              <w:right w:val="nil"/>
            </w:tcBorders>
            <w:shd w:val="clear" w:color="auto" w:fill="auto"/>
            <w:noWrap/>
            <w:vAlign w:val="center"/>
            <w:hideMark/>
          </w:tcPr>
          <w:p w14:paraId="62370CD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29 829,45</w:t>
            </w:r>
          </w:p>
        </w:tc>
        <w:tc>
          <w:tcPr>
            <w:tcW w:w="1119" w:type="dxa"/>
            <w:tcBorders>
              <w:top w:val="nil"/>
              <w:left w:val="single" w:sz="4" w:space="0" w:color="auto"/>
              <w:bottom w:val="single" w:sz="4" w:space="0" w:color="auto"/>
              <w:right w:val="nil"/>
            </w:tcBorders>
            <w:shd w:val="clear" w:color="auto" w:fill="auto"/>
            <w:noWrap/>
            <w:vAlign w:val="center"/>
            <w:hideMark/>
          </w:tcPr>
          <w:p w14:paraId="74F444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21 229,00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9FDB5B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21 229,00</w:t>
            </w:r>
          </w:p>
        </w:tc>
        <w:tc>
          <w:tcPr>
            <w:tcW w:w="1249" w:type="dxa"/>
            <w:tcBorders>
              <w:top w:val="nil"/>
              <w:left w:val="nil"/>
              <w:bottom w:val="single" w:sz="4" w:space="0" w:color="auto"/>
              <w:right w:val="single" w:sz="4" w:space="0" w:color="auto"/>
            </w:tcBorders>
            <w:shd w:val="clear" w:color="auto" w:fill="auto"/>
            <w:noWrap/>
            <w:vAlign w:val="center"/>
            <w:hideMark/>
          </w:tcPr>
          <w:p w14:paraId="75310A0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21 313,80</w:t>
            </w:r>
          </w:p>
        </w:tc>
        <w:tc>
          <w:tcPr>
            <w:tcW w:w="1393" w:type="dxa"/>
            <w:tcBorders>
              <w:top w:val="nil"/>
              <w:left w:val="nil"/>
              <w:bottom w:val="single" w:sz="4" w:space="0" w:color="auto"/>
              <w:right w:val="single" w:sz="4" w:space="0" w:color="auto"/>
            </w:tcBorders>
            <w:shd w:val="clear" w:color="auto" w:fill="auto"/>
            <w:noWrap/>
            <w:vAlign w:val="center"/>
            <w:hideMark/>
          </w:tcPr>
          <w:p w14:paraId="755A21C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21 421,00</w:t>
            </w:r>
          </w:p>
        </w:tc>
        <w:tc>
          <w:tcPr>
            <w:tcW w:w="1059" w:type="dxa"/>
            <w:tcBorders>
              <w:top w:val="nil"/>
              <w:left w:val="nil"/>
              <w:bottom w:val="single" w:sz="4" w:space="0" w:color="auto"/>
              <w:right w:val="single" w:sz="4" w:space="0" w:color="auto"/>
            </w:tcBorders>
            <w:shd w:val="clear" w:color="auto" w:fill="auto"/>
            <w:noWrap/>
            <w:vAlign w:val="center"/>
            <w:hideMark/>
          </w:tcPr>
          <w:p w14:paraId="1DCFBA7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107,20</w:t>
            </w:r>
          </w:p>
        </w:tc>
      </w:tr>
      <w:tr w:rsidR="00EE2933" w:rsidRPr="00EE2933" w14:paraId="1B942AD0" w14:textId="77777777" w:rsidTr="00293CC7">
        <w:trPr>
          <w:trHeight w:val="247"/>
        </w:trPr>
        <w:tc>
          <w:tcPr>
            <w:tcW w:w="381" w:type="dxa"/>
            <w:tcBorders>
              <w:top w:val="nil"/>
              <w:left w:val="nil"/>
              <w:bottom w:val="nil"/>
              <w:right w:val="nil"/>
            </w:tcBorders>
            <w:shd w:val="clear" w:color="auto" w:fill="auto"/>
            <w:noWrap/>
            <w:vAlign w:val="bottom"/>
            <w:hideMark/>
          </w:tcPr>
          <w:p w14:paraId="15BB4395"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C1C66D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покупное</w:t>
            </w:r>
          </w:p>
        </w:tc>
        <w:tc>
          <w:tcPr>
            <w:tcW w:w="892" w:type="dxa"/>
            <w:tcBorders>
              <w:top w:val="nil"/>
              <w:left w:val="nil"/>
              <w:bottom w:val="single" w:sz="4" w:space="0" w:color="auto"/>
              <w:right w:val="single" w:sz="4" w:space="0" w:color="auto"/>
            </w:tcBorders>
            <w:shd w:val="clear" w:color="auto" w:fill="auto"/>
            <w:hideMark/>
          </w:tcPr>
          <w:p w14:paraId="78A263C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08D9C38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1 417,00</w:t>
            </w:r>
          </w:p>
        </w:tc>
        <w:tc>
          <w:tcPr>
            <w:tcW w:w="1119" w:type="dxa"/>
            <w:tcBorders>
              <w:top w:val="nil"/>
              <w:left w:val="single" w:sz="4" w:space="0" w:color="auto"/>
              <w:bottom w:val="single" w:sz="4" w:space="0" w:color="auto"/>
              <w:right w:val="nil"/>
            </w:tcBorders>
            <w:shd w:val="clear" w:color="auto" w:fill="auto"/>
            <w:noWrap/>
            <w:vAlign w:val="center"/>
            <w:hideMark/>
          </w:tcPr>
          <w:p w14:paraId="252FA30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2 681,91</w:t>
            </w:r>
          </w:p>
        </w:tc>
        <w:tc>
          <w:tcPr>
            <w:tcW w:w="1119" w:type="dxa"/>
            <w:tcBorders>
              <w:top w:val="nil"/>
              <w:left w:val="single" w:sz="4" w:space="0" w:color="auto"/>
              <w:bottom w:val="single" w:sz="4" w:space="0" w:color="auto"/>
              <w:right w:val="nil"/>
            </w:tcBorders>
            <w:shd w:val="clear" w:color="auto" w:fill="auto"/>
            <w:noWrap/>
            <w:vAlign w:val="center"/>
            <w:hideMark/>
          </w:tcPr>
          <w:p w14:paraId="2F8D52B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BAA88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1 417,00</w:t>
            </w:r>
          </w:p>
        </w:tc>
        <w:tc>
          <w:tcPr>
            <w:tcW w:w="1249" w:type="dxa"/>
            <w:tcBorders>
              <w:top w:val="nil"/>
              <w:left w:val="nil"/>
              <w:bottom w:val="single" w:sz="4" w:space="0" w:color="auto"/>
              <w:right w:val="single" w:sz="4" w:space="0" w:color="auto"/>
            </w:tcBorders>
            <w:shd w:val="clear" w:color="auto" w:fill="auto"/>
            <w:noWrap/>
            <w:vAlign w:val="center"/>
            <w:hideMark/>
          </w:tcPr>
          <w:p w14:paraId="383416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1 502,00</w:t>
            </w:r>
          </w:p>
        </w:tc>
        <w:tc>
          <w:tcPr>
            <w:tcW w:w="1393" w:type="dxa"/>
            <w:tcBorders>
              <w:top w:val="nil"/>
              <w:left w:val="nil"/>
              <w:bottom w:val="single" w:sz="4" w:space="0" w:color="auto"/>
              <w:right w:val="single" w:sz="4" w:space="0" w:color="auto"/>
            </w:tcBorders>
            <w:shd w:val="clear" w:color="auto" w:fill="auto"/>
            <w:noWrap/>
            <w:vAlign w:val="center"/>
            <w:hideMark/>
          </w:tcPr>
          <w:p w14:paraId="4152EA0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24E90C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-1 502,00</w:t>
            </w:r>
          </w:p>
        </w:tc>
      </w:tr>
      <w:tr w:rsidR="00EE2933" w:rsidRPr="00EE2933" w14:paraId="7C9CBE4D" w14:textId="77777777" w:rsidTr="00293CC7">
        <w:trPr>
          <w:trHeight w:val="247"/>
        </w:trPr>
        <w:tc>
          <w:tcPr>
            <w:tcW w:w="381" w:type="dxa"/>
            <w:tcBorders>
              <w:top w:val="nil"/>
              <w:left w:val="nil"/>
              <w:bottom w:val="nil"/>
              <w:right w:val="nil"/>
            </w:tcBorders>
            <w:shd w:val="clear" w:color="auto" w:fill="auto"/>
            <w:noWrap/>
            <w:vAlign w:val="bottom"/>
            <w:hideMark/>
          </w:tcPr>
          <w:p w14:paraId="1E3B2503"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5E07A773"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Покупная тепловая энергия</w:t>
            </w:r>
          </w:p>
        </w:tc>
        <w:tc>
          <w:tcPr>
            <w:tcW w:w="892" w:type="dxa"/>
            <w:tcBorders>
              <w:top w:val="nil"/>
              <w:left w:val="nil"/>
              <w:bottom w:val="single" w:sz="4" w:space="0" w:color="auto"/>
              <w:right w:val="single" w:sz="4" w:space="0" w:color="auto"/>
            </w:tcBorders>
            <w:shd w:val="clear" w:color="auto" w:fill="auto"/>
            <w:hideMark/>
          </w:tcPr>
          <w:p w14:paraId="66AFCBE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099" w:type="dxa"/>
            <w:tcBorders>
              <w:top w:val="nil"/>
              <w:left w:val="nil"/>
              <w:bottom w:val="single" w:sz="4" w:space="0" w:color="auto"/>
              <w:right w:val="single" w:sz="4" w:space="0" w:color="auto"/>
            </w:tcBorders>
            <w:shd w:val="clear" w:color="auto" w:fill="auto"/>
            <w:noWrap/>
            <w:vAlign w:val="center"/>
            <w:hideMark/>
          </w:tcPr>
          <w:p w14:paraId="012F4B8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7 458,00</w:t>
            </w:r>
          </w:p>
        </w:tc>
        <w:tc>
          <w:tcPr>
            <w:tcW w:w="1119" w:type="dxa"/>
            <w:tcBorders>
              <w:top w:val="nil"/>
              <w:left w:val="single" w:sz="4" w:space="0" w:color="auto"/>
              <w:bottom w:val="single" w:sz="4" w:space="0" w:color="auto"/>
              <w:right w:val="nil"/>
            </w:tcBorders>
            <w:shd w:val="clear" w:color="auto" w:fill="auto"/>
            <w:noWrap/>
            <w:vAlign w:val="center"/>
            <w:hideMark/>
          </w:tcPr>
          <w:p w14:paraId="0E71E46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8 257,62</w:t>
            </w:r>
          </w:p>
        </w:tc>
        <w:tc>
          <w:tcPr>
            <w:tcW w:w="1119" w:type="dxa"/>
            <w:tcBorders>
              <w:top w:val="nil"/>
              <w:left w:val="single" w:sz="4" w:space="0" w:color="auto"/>
              <w:bottom w:val="single" w:sz="4" w:space="0" w:color="auto"/>
              <w:right w:val="nil"/>
            </w:tcBorders>
            <w:shd w:val="clear" w:color="auto" w:fill="auto"/>
            <w:noWrap/>
            <w:vAlign w:val="center"/>
            <w:hideMark/>
          </w:tcPr>
          <w:p w14:paraId="4254BD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8 257,62</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7EF35E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7 823,00</w:t>
            </w:r>
          </w:p>
        </w:tc>
        <w:tc>
          <w:tcPr>
            <w:tcW w:w="1249" w:type="dxa"/>
            <w:tcBorders>
              <w:top w:val="nil"/>
              <w:left w:val="nil"/>
              <w:bottom w:val="single" w:sz="4" w:space="0" w:color="auto"/>
              <w:right w:val="single" w:sz="4" w:space="0" w:color="auto"/>
            </w:tcBorders>
            <w:shd w:val="clear" w:color="auto" w:fill="auto"/>
            <w:noWrap/>
            <w:vAlign w:val="center"/>
            <w:hideMark/>
          </w:tcPr>
          <w:p w14:paraId="3EF4024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7 823,00</w:t>
            </w:r>
          </w:p>
        </w:tc>
        <w:tc>
          <w:tcPr>
            <w:tcW w:w="1393" w:type="dxa"/>
            <w:tcBorders>
              <w:top w:val="nil"/>
              <w:left w:val="nil"/>
              <w:bottom w:val="single" w:sz="4" w:space="0" w:color="auto"/>
              <w:right w:val="single" w:sz="4" w:space="0" w:color="auto"/>
            </w:tcBorders>
            <w:shd w:val="clear" w:color="auto" w:fill="auto"/>
            <w:noWrap/>
            <w:vAlign w:val="center"/>
            <w:hideMark/>
          </w:tcPr>
          <w:p w14:paraId="32079D4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7 823,00</w:t>
            </w:r>
          </w:p>
        </w:tc>
        <w:tc>
          <w:tcPr>
            <w:tcW w:w="1059" w:type="dxa"/>
            <w:tcBorders>
              <w:top w:val="nil"/>
              <w:left w:val="nil"/>
              <w:bottom w:val="single" w:sz="4" w:space="0" w:color="auto"/>
              <w:right w:val="single" w:sz="4" w:space="0" w:color="auto"/>
            </w:tcBorders>
            <w:shd w:val="clear" w:color="auto" w:fill="auto"/>
            <w:noWrap/>
            <w:vAlign w:val="center"/>
            <w:hideMark/>
          </w:tcPr>
          <w:p w14:paraId="69299DE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035663FA" w14:textId="77777777" w:rsidTr="00293CC7">
        <w:trPr>
          <w:trHeight w:val="247"/>
        </w:trPr>
        <w:tc>
          <w:tcPr>
            <w:tcW w:w="381" w:type="dxa"/>
            <w:tcBorders>
              <w:top w:val="nil"/>
              <w:left w:val="nil"/>
              <w:bottom w:val="nil"/>
              <w:right w:val="nil"/>
            </w:tcBorders>
            <w:shd w:val="clear" w:color="auto" w:fill="auto"/>
            <w:noWrap/>
            <w:vAlign w:val="bottom"/>
            <w:hideMark/>
          </w:tcPr>
          <w:p w14:paraId="243D801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6666DBD3"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Цена покупки у ООО "Топкинский цемент"</w:t>
            </w:r>
          </w:p>
        </w:tc>
        <w:tc>
          <w:tcPr>
            <w:tcW w:w="892" w:type="dxa"/>
            <w:tcBorders>
              <w:top w:val="nil"/>
              <w:left w:val="nil"/>
              <w:bottom w:val="single" w:sz="4" w:space="0" w:color="auto"/>
              <w:right w:val="single" w:sz="4" w:space="0" w:color="auto"/>
            </w:tcBorders>
            <w:shd w:val="clear" w:color="auto" w:fill="auto"/>
            <w:hideMark/>
          </w:tcPr>
          <w:p w14:paraId="130C0AB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руб/Гкал</w:t>
            </w:r>
          </w:p>
        </w:tc>
        <w:tc>
          <w:tcPr>
            <w:tcW w:w="1099" w:type="dxa"/>
            <w:tcBorders>
              <w:top w:val="nil"/>
              <w:left w:val="nil"/>
              <w:bottom w:val="single" w:sz="4" w:space="0" w:color="auto"/>
              <w:right w:val="single" w:sz="4" w:space="0" w:color="auto"/>
            </w:tcBorders>
            <w:shd w:val="clear" w:color="auto" w:fill="auto"/>
            <w:noWrap/>
            <w:vAlign w:val="center"/>
            <w:hideMark/>
          </w:tcPr>
          <w:p w14:paraId="5003D8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1 143,01</w:t>
            </w:r>
          </w:p>
        </w:tc>
        <w:tc>
          <w:tcPr>
            <w:tcW w:w="1119" w:type="dxa"/>
            <w:tcBorders>
              <w:top w:val="nil"/>
              <w:left w:val="single" w:sz="4" w:space="0" w:color="auto"/>
              <w:bottom w:val="single" w:sz="4" w:space="0" w:color="auto"/>
              <w:right w:val="nil"/>
            </w:tcBorders>
            <w:shd w:val="clear" w:color="auto" w:fill="auto"/>
            <w:noWrap/>
            <w:vAlign w:val="center"/>
            <w:hideMark/>
          </w:tcPr>
          <w:p w14:paraId="3EA43E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xml:space="preserve">     1 178,37 </w:t>
            </w:r>
            <w:r w:rsidRPr="00EE2933">
              <w:rPr>
                <w:rFonts w:ascii="Arial" w:hAnsi="Arial" w:cs="Arial"/>
                <w:sz w:val="13"/>
                <w:szCs w:val="13"/>
              </w:rPr>
              <w:t>₽</w:t>
            </w:r>
            <w:r w:rsidRPr="00EE2933">
              <w:rPr>
                <w:rFonts w:ascii="Arial CYR" w:hAnsi="Arial CYR" w:cs="Arial CYR"/>
                <w:sz w:val="13"/>
                <w:szCs w:val="13"/>
              </w:rPr>
              <w:t xml:space="preserve"> </w:t>
            </w:r>
          </w:p>
        </w:tc>
        <w:tc>
          <w:tcPr>
            <w:tcW w:w="1119" w:type="dxa"/>
            <w:tcBorders>
              <w:top w:val="nil"/>
              <w:left w:val="single" w:sz="4" w:space="0" w:color="auto"/>
              <w:bottom w:val="single" w:sz="4" w:space="0" w:color="auto"/>
              <w:right w:val="nil"/>
            </w:tcBorders>
            <w:shd w:val="clear" w:color="auto" w:fill="auto"/>
            <w:noWrap/>
            <w:vAlign w:val="center"/>
            <w:hideMark/>
          </w:tcPr>
          <w:p w14:paraId="3DEF49C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xml:space="preserve">     1 178,37 </w:t>
            </w:r>
            <w:r w:rsidRPr="00EE2933">
              <w:rPr>
                <w:rFonts w:ascii="Arial" w:hAnsi="Arial" w:cs="Arial"/>
                <w:sz w:val="13"/>
                <w:szCs w:val="13"/>
              </w:rPr>
              <w:t>₽</w:t>
            </w:r>
            <w:r w:rsidRPr="00EE2933">
              <w:rPr>
                <w:rFonts w:ascii="Arial CYR" w:hAnsi="Arial CYR" w:cs="Arial CYR"/>
                <w:sz w:val="13"/>
                <w:szCs w:val="13"/>
              </w:rPr>
              <w:t xml:space="preserve">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FEE4B6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xml:space="preserve">     1 230,96 </w:t>
            </w:r>
            <w:r w:rsidRPr="00EE2933">
              <w:rPr>
                <w:rFonts w:ascii="Arial" w:hAnsi="Arial" w:cs="Arial"/>
                <w:sz w:val="13"/>
                <w:szCs w:val="13"/>
              </w:rPr>
              <w:t>₽</w:t>
            </w:r>
            <w:r w:rsidRPr="00EE2933">
              <w:rPr>
                <w:rFonts w:ascii="Arial CYR" w:hAnsi="Arial CYR" w:cs="Arial CYR"/>
                <w:sz w:val="13"/>
                <w:szCs w:val="13"/>
              </w:rPr>
              <w:t xml:space="preserve"> </w:t>
            </w:r>
          </w:p>
        </w:tc>
        <w:tc>
          <w:tcPr>
            <w:tcW w:w="1249" w:type="dxa"/>
            <w:tcBorders>
              <w:top w:val="nil"/>
              <w:left w:val="nil"/>
              <w:bottom w:val="single" w:sz="4" w:space="0" w:color="auto"/>
              <w:right w:val="single" w:sz="4" w:space="0" w:color="auto"/>
            </w:tcBorders>
            <w:shd w:val="clear" w:color="auto" w:fill="auto"/>
            <w:noWrap/>
            <w:vAlign w:val="center"/>
            <w:hideMark/>
          </w:tcPr>
          <w:p w14:paraId="13D0A9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1 638,00</w:t>
            </w:r>
          </w:p>
        </w:tc>
        <w:tc>
          <w:tcPr>
            <w:tcW w:w="1393" w:type="dxa"/>
            <w:tcBorders>
              <w:top w:val="nil"/>
              <w:left w:val="nil"/>
              <w:bottom w:val="single" w:sz="4" w:space="0" w:color="auto"/>
              <w:right w:val="single" w:sz="4" w:space="0" w:color="auto"/>
            </w:tcBorders>
            <w:shd w:val="clear" w:color="auto" w:fill="auto"/>
            <w:noWrap/>
            <w:vAlign w:val="center"/>
            <w:hideMark/>
          </w:tcPr>
          <w:p w14:paraId="47086A3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1 635,86</w:t>
            </w:r>
          </w:p>
        </w:tc>
        <w:tc>
          <w:tcPr>
            <w:tcW w:w="1059" w:type="dxa"/>
            <w:tcBorders>
              <w:top w:val="nil"/>
              <w:left w:val="nil"/>
              <w:bottom w:val="single" w:sz="4" w:space="0" w:color="auto"/>
              <w:right w:val="single" w:sz="4" w:space="0" w:color="auto"/>
            </w:tcBorders>
            <w:shd w:val="clear" w:color="auto" w:fill="auto"/>
            <w:noWrap/>
            <w:vAlign w:val="center"/>
            <w:hideMark/>
          </w:tcPr>
          <w:p w14:paraId="28DEB87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-2,14</w:t>
            </w:r>
          </w:p>
        </w:tc>
      </w:tr>
      <w:tr w:rsidR="00EE2933" w:rsidRPr="00EE2933" w14:paraId="26511526" w14:textId="77777777" w:rsidTr="00293CC7">
        <w:trPr>
          <w:trHeight w:val="247"/>
        </w:trPr>
        <w:tc>
          <w:tcPr>
            <w:tcW w:w="381" w:type="dxa"/>
            <w:tcBorders>
              <w:top w:val="nil"/>
              <w:left w:val="nil"/>
              <w:bottom w:val="nil"/>
              <w:right w:val="nil"/>
            </w:tcBorders>
            <w:shd w:val="clear" w:color="auto" w:fill="auto"/>
            <w:noWrap/>
            <w:vAlign w:val="bottom"/>
            <w:hideMark/>
          </w:tcPr>
          <w:p w14:paraId="244625A5"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321EEAC8"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Расходы на покупную тепловую энергию</w:t>
            </w:r>
          </w:p>
        </w:tc>
        <w:tc>
          <w:tcPr>
            <w:tcW w:w="892" w:type="dxa"/>
            <w:tcBorders>
              <w:top w:val="nil"/>
              <w:left w:val="nil"/>
              <w:bottom w:val="single" w:sz="4" w:space="0" w:color="auto"/>
              <w:right w:val="single" w:sz="4" w:space="0" w:color="auto"/>
            </w:tcBorders>
            <w:shd w:val="clear" w:color="auto" w:fill="auto"/>
            <w:hideMark/>
          </w:tcPr>
          <w:p w14:paraId="6721CB3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167D6DD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8 524,59</w:t>
            </w:r>
          </w:p>
        </w:tc>
        <w:tc>
          <w:tcPr>
            <w:tcW w:w="1119" w:type="dxa"/>
            <w:tcBorders>
              <w:top w:val="nil"/>
              <w:left w:val="single" w:sz="4" w:space="0" w:color="auto"/>
              <w:bottom w:val="single" w:sz="4" w:space="0" w:color="auto"/>
              <w:right w:val="nil"/>
            </w:tcBorders>
            <w:shd w:val="clear" w:color="auto" w:fill="auto"/>
            <w:noWrap/>
            <w:vAlign w:val="center"/>
            <w:hideMark/>
          </w:tcPr>
          <w:p w14:paraId="64EBDD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9 730,56</w:t>
            </w:r>
          </w:p>
        </w:tc>
        <w:tc>
          <w:tcPr>
            <w:tcW w:w="1119" w:type="dxa"/>
            <w:tcBorders>
              <w:top w:val="nil"/>
              <w:left w:val="single" w:sz="4" w:space="0" w:color="auto"/>
              <w:bottom w:val="single" w:sz="4" w:space="0" w:color="auto"/>
              <w:right w:val="nil"/>
            </w:tcBorders>
            <w:shd w:val="clear" w:color="auto" w:fill="auto"/>
            <w:noWrap/>
            <w:vAlign w:val="center"/>
            <w:hideMark/>
          </w:tcPr>
          <w:p w14:paraId="478FC0F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9 730,56</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0E991A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9 629,78</w:t>
            </w:r>
          </w:p>
        </w:tc>
        <w:tc>
          <w:tcPr>
            <w:tcW w:w="1249" w:type="dxa"/>
            <w:tcBorders>
              <w:top w:val="nil"/>
              <w:left w:val="nil"/>
              <w:bottom w:val="single" w:sz="4" w:space="0" w:color="auto"/>
              <w:right w:val="single" w:sz="4" w:space="0" w:color="auto"/>
            </w:tcBorders>
            <w:shd w:val="clear" w:color="auto" w:fill="auto"/>
            <w:noWrap/>
            <w:vAlign w:val="center"/>
            <w:hideMark/>
          </w:tcPr>
          <w:p w14:paraId="4B848A2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12 814,07</w:t>
            </w:r>
          </w:p>
        </w:tc>
        <w:tc>
          <w:tcPr>
            <w:tcW w:w="1393" w:type="dxa"/>
            <w:tcBorders>
              <w:top w:val="nil"/>
              <w:left w:val="nil"/>
              <w:bottom w:val="single" w:sz="4" w:space="0" w:color="auto"/>
              <w:right w:val="single" w:sz="4" w:space="0" w:color="auto"/>
            </w:tcBorders>
            <w:shd w:val="clear" w:color="auto" w:fill="auto"/>
            <w:noWrap/>
            <w:vAlign w:val="center"/>
            <w:hideMark/>
          </w:tcPr>
          <w:p w14:paraId="36B5E5A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12 797,33</w:t>
            </w:r>
          </w:p>
        </w:tc>
        <w:tc>
          <w:tcPr>
            <w:tcW w:w="1059" w:type="dxa"/>
            <w:tcBorders>
              <w:top w:val="nil"/>
              <w:left w:val="nil"/>
              <w:bottom w:val="single" w:sz="4" w:space="0" w:color="auto"/>
              <w:right w:val="single" w:sz="4" w:space="0" w:color="auto"/>
            </w:tcBorders>
            <w:shd w:val="clear" w:color="auto" w:fill="auto"/>
            <w:noWrap/>
            <w:vAlign w:val="center"/>
            <w:hideMark/>
          </w:tcPr>
          <w:p w14:paraId="7B37CA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-16,74</w:t>
            </w:r>
          </w:p>
        </w:tc>
      </w:tr>
      <w:tr w:rsidR="00EE2933" w:rsidRPr="00EE2933" w14:paraId="4971E21D" w14:textId="77777777" w:rsidTr="00293CC7">
        <w:trPr>
          <w:trHeight w:val="306"/>
        </w:trPr>
        <w:tc>
          <w:tcPr>
            <w:tcW w:w="381" w:type="dxa"/>
            <w:tcBorders>
              <w:top w:val="nil"/>
              <w:left w:val="nil"/>
              <w:bottom w:val="nil"/>
              <w:right w:val="nil"/>
            </w:tcBorders>
            <w:shd w:val="clear" w:color="auto" w:fill="auto"/>
            <w:noWrap/>
            <w:vAlign w:val="bottom"/>
            <w:hideMark/>
          </w:tcPr>
          <w:p w14:paraId="0FA51438" w14:textId="77777777" w:rsidR="00EE2933" w:rsidRPr="00EE2933" w:rsidRDefault="00EE2933" w:rsidP="00EE2933">
            <w:pPr>
              <w:jc w:val="right"/>
              <w:rPr>
                <w:rFonts w:ascii="Arial CYR" w:hAnsi="Arial CYR" w:cs="Arial CYR"/>
                <w:sz w:val="13"/>
                <w:szCs w:val="13"/>
              </w:rPr>
            </w:pPr>
          </w:p>
        </w:tc>
        <w:tc>
          <w:tcPr>
            <w:tcW w:w="12323" w:type="dxa"/>
            <w:gridSpan w:val="7"/>
            <w:tcBorders>
              <w:top w:val="single" w:sz="4" w:space="0" w:color="auto"/>
              <w:left w:val="single" w:sz="4" w:space="0" w:color="auto"/>
              <w:bottom w:val="single" w:sz="4" w:space="0" w:color="auto"/>
              <w:right w:val="nil"/>
            </w:tcBorders>
            <w:shd w:val="clear" w:color="auto" w:fill="auto"/>
            <w:hideMark/>
          </w:tcPr>
          <w:p w14:paraId="4B0571C6"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Топливо</w:t>
            </w:r>
          </w:p>
        </w:tc>
        <w:tc>
          <w:tcPr>
            <w:tcW w:w="1393" w:type="dxa"/>
            <w:tcBorders>
              <w:top w:val="nil"/>
              <w:left w:val="nil"/>
              <w:bottom w:val="nil"/>
              <w:right w:val="nil"/>
            </w:tcBorders>
            <w:shd w:val="clear" w:color="auto" w:fill="auto"/>
            <w:hideMark/>
          </w:tcPr>
          <w:p w14:paraId="2AEA9312" w14:textId="77777777" w:rsidR="00EE2933" w:rsidRPr="00EE2933" w:rsidRDefault="00EE2933" w:rsidP="00EE2933">
            <w:pPr>
              <w:jc w:val="center"/>
              <w:rPr>
                <w:rFonts w:ascii="Arial CYR" w:hAnsi="Arial CYR" w:cs="Arial CYR"/>
                <w:b/>
                <w:bCs/>
                <w:sz w:val="13"/>
                <w:szCs w:val="13"/>
              </w:rPr>
            </w:pPr>
          </w:p>
        </w:tc>
        <w:tc>
          <w:tcPr>
            <w:tcW w:w="1059" w:type="dxa"/>
            <w:tcBorders>
              <w:top w:val="nil"/>
              <w:left w:val="nil"/>
              <w:bottom w:val="nil"/>
              <w:right w:val="nil"/>
            </w:tcBorders>
            <w:shd w:val="clear" w:color="auto" w:fill="auto"/>
            <w:hideMark/>
          </w:tcPr>
          <w:p w14:paraId="0418E0BA" w14:textId="77777777" w:rsidR="00EE2933" w:rsidRPr="00EE2933" w:rsidRDefault="00EE2933" w:rsidP="00EE2933">
            <w:pPr>
              <w:jc w:val="center"/>
              <w:rPr>
                <w:rFonts w:ascii="Calibri" w:hAnsi="Calibri" w:cs="Calibri"/>
                <w:sz w:val="13"/>
                <w:szCs w:val="13"/>
              </w:rPr>
            </w:pPr>
            <w:r w:rsidRPr="00EE2933">
              <w:rPr>
                <w:rFonts w:ascii="Calibri" w:hAnsi="Calibri" w:cs="Calibri"/>
                <w:sz w:val="13"/>
                <w:szCs w:val="13"/>
              </w:rPr>
              <w:t>0</w:t>
            </w:r>
          </w:p>
        </w:tc>
      </w:tr>
      <w:tr w:rsidR="00EE2933" w:rsidRPr="00EE2933" w14:paraId="3D89CE75" w14:textId="77777777" w:rsidTr="00293CC7">
        <w:trPr>
          <w:trHeight w:val="233"/>
        </w:trPr>
        <w:tc>
          <w:tcPr>
            <w:tcW w:w="381" w:type="dxa"/>
            <w:tcBorders>
              <w:top w:val="nil"/>
              <w:left w:val="nil"/>
              <w:bottom w:val="nil"/>
              <w:right w:val="nil"/>
            </w:tcBorders>
            <w:shd w:val="clear" w:color="auto" w:fill="auto"/>
            <w:noWrap/>
            <w:vAlign w:val="bottom"/>
            <w:hideMark/>
          </w:tcPr>
          <w:p w14:paraId="30FC4243" w14:textId="77777777" w:rsidR="00EE2933" w:rsidRPr="00EE2933" w:rsidRDefault="00EE2933" w:rsidP="00EE2933">
            <w:pPr>
              <w:jc w:val="center"/>
              <w:rPr>
                <w:rFonts w:ascii="Calibri" w:hAnsi="Calibri" w:cs="Calibri"/>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886C20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 условного топлива, в т.ч.</w:t>
            </w:r>
          </w:p>
        </w:tc>
        <w:tc>
          <w:tcPr>
            <w:tcW w:w="892" w:type="dxa"/>
            <w:tcBorders>
              <w:top w:val="nil"/>
              <w:left w:val="nil"/>
              <w:bottom w:val="single" w:sz="4" w:space="0" w:color="auto"/>
              <w:right w:val="single" w:sz="4" w:space="0" w:color="auto"/>
            </w:tcBorders>
            <w:shd w:val="clear" w:color="auto" w:fill="auto"/>
            <w:vAlign w:val="center"/>
            <w:hideMark/>
          </w:tcPr>
          <w:p w14:paraId="44CD8D0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 у.т./Гкал</w:t>
            </w:r>
          </w:p>
        </w:tc>
        <w:tc>
          <w:tcPr>
            <w:tcW w:w="1099" w:type="dxa"/>
            <w:tcBorders>
              <w:top w:val="nil"/>
              <w:left w:val="nil"/>
              <w:bottom w:val="single" w:sz="4" w:space="0" w:color="auto"/>
              <w:right w:val="single" w:sz="4" w:space="0" w:color="auto"/>
            </w:tcBorders>
            <w:shd w:val="clear" w:color="auto" w:fill="auto"/>
            <w:vAlign w:val="center"/>
            <w:hideMark/>
          </w:tcPr>
          <w:p w14:paraId="1CA76E1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175,21</w:t>
            </w:r>
          </w:p>
        </w:tc>
        <w:tc>
          <w:tcPr>
            <w:tcW w:w="1119" w:type="dxa"/>
            <w:tcBorders>
              <w:top w:val="nil"/>
              <w:left w:val="single" w:sz="4" w:space="0" w:color="auto"/>
              <w:bottom w:val="single" w:sz="4" w:space="0" w:color="auto"/>
              <w:right w:val="nil"/>
            </w:tcBorders>
            <w:shd w:val="clear" w:color="auto" w:fill="auto"/>
            <w:vAlign w:val="center"/>
            <w:hideMark/>
          </w:tcPr>
          <w:p w14:paraId="5E37B6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177,05</w:t>
            </w:r>
          </w:p>
        </w:tc>
        <w:tc>
          <w:tcPr>
            <w:tcW w:w="1119" w:type="dxa"/>
            <w:tcBorders>
              <w:top w:val="nil"/>
              <w:left w:val="single" w:sz="4" w:space="0" w:color="auto"/>
              <w:bottom w:val="single" w:sz="4" w:space="0" w:color="auto"/>
              <w:right w:val="nil"/>
            </w:tcBorders>
            <w:shd w:val="clear" w:color="auto" w:fill="auto"/>
            <w:vAlign w:val="center"/>
            <w:hideMark/>
          </w:tcPr>
          <w:p w14:paraId="1A57E18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176,01</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87328C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174,88</w:t>
            </w:r>
          </w:p>
        </w:tc>
        <w:tc>
          <w:tcPr>
            <w:tcW w:w="1249" w:type="dxa"/>
            <w:tcBorders>
              <w:top w:val="nil"/>
              <w:left w:val="nil"/>
              <w:bottom w:val="single" w:sz="4" w:space="0" w:color="auto"/>
              <w:right w:val="single" w:sz="4" w:space="0" w:color="auto"/>
            </w:tcBorders>
            <w:shd w:val="clear" w:color="auto" w:fill="auto"/>
            <w:vAlign w:val="center"/>
            <w:hideMark/>
          </w:tcPr>
          <w:p w14:paraId="34EFE0A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175,23</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718A9E1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174,30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6DDFCB5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-0,92</w:t>
            </w:r>
          </w:p>
        </w:tc>
      </w:tr>
      <w:tr w:rsidR="00EE2933" w:rsidRPr="00EE2933" w14:paraId="0B4F85EB" w14:textId="77777777" w:rsidTr="00293CC7">
        <w:trPr>
          <w:trHeight w:val="218"/>
        </w:trPr>
        <w:tc>
          <w:tcPr>
            <w:tcW w:w="381" w:type="dxa"/>
            <w:tcBorders>
              <w:top w:val="nil"/>
              <w:left w:val="nil"/>
              <w:bottom w:val="nil"/>
              <w:right w:val="nil"/>
            </w:tcBorders>
            <w:shd w:val="clear" w:color="auto" w:fill="auto"/>
            <w:noWrap/>
            <w:vAlign w:val="bottom"/>
            <w:hideMark/>
          </w:tcPr>
          <w:p w14:paraId="6AC23B5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86B5478"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уголь каменный</w:t>
            </w:r>
          </w:p>
        </w:tc>
        <w:tc>
          <w:tcPr>
            <w:tcW w:w="892" w:type="dxa"/>
            <w:tcBorders>
              <w:top w:val="nil"/>
              <w:left w:val="nil"/>
              <w:bottom w:val="single" w:sz="4" w:space="0" w:color="auto"/>
              <w:right w:val="single" w:sz="4" w:space="0" w:color="auto"/>
            </w:tcBorders>
            <w:shd w:val="clear" w:color="auto" w:fill="auto"/>
            <w:hideMark/>
          </w:tcPr>
          <w:p w14:paraId="08944D9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 у.т./Гкал</w:t>
            </w:r>
          </w:p>
        </w:tc>
        <w:tc>
          <w:tcPr>
            <w:tcW w:w="1099" w:type="dxa"/>
            <w:tcBorders>
              <w:top w:val="nil"/>
              <w:left w:val="nil"/>
              <w:bottom w:val="single" w:sz="4" w:space="0" w:color="auto"/>
              <w:right w:val="single" w:sz="4" w:space="0" w:color="auto"/>
            </w:tcBorders>
            <w:shd w:val="clear" w:color="auto" w:fill="auto"/>
            <w:noWrap/>
            <w:vAlign w:val="center"/>
            <w:hideMark/>
          </w:tcPr>
          <w:p w14:paraId="3C719D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235,56</w:t>
            </w:r>
          </w:p>
        </w:tc>
        <w:tc>
          <w:tcPr>
            <w:tcW w:w="1119" w:type="dxa"/>
            <w:tcBorders>
              <w:top w:val="nil"/>
              <w:left w:val="single" w:sz="4" w:space="0" w:color="auto"/>
              <w:bottom w:val="single" w:sz="4" w:space="0" w:color="auto"/>
              <w:right w:val="nil"/>
            </w:tcBorders>
            <w:shd w:val="clear" w:color="auto" w:fill="auto"/>
            <w:noWrap/>
            <w:vAlign w:val="center"/>
            <w:hideMark/>
          </w:tcPr>
          <w:p w14:paraId="6DB15D4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235,6</w:t>
            </w:r>
          </w:p>
        </w:tc>
        <w:tc>
          <w:tcPr>
            <w:tcW w:w="1119" w:type="dxa"/>
            <w:tcBorders>
              <w:top w:val="nil"/>
              <w:left w:val="single" w:sz="4" w:space="0" w:color="auto"/>
              <w:bottom w:val="single" w:sz="4" w:space="0" w:color="auto"/>
              <w:right w:val="nil"/>
            </w:tcBorders>
            <w:shd w:val="clear" w:color="auto" w:fill="auto"/>
            <w:noWrap/>
            <w:vAlign w:val="center"/>
            <w:hideMark/>
          </w:tcPr>
          <w:p w14:paraId="485532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235,60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7880F2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233,80</w:t>
            </w:r>
          </w:p>
        </w:tc>
        <w:tc>
          <w:tcPr>
            <w:tcW w:w="1249" w:type="dxa"/>
            <w:tcBorders>
              <w:top w:val="nil"/>
              <w:left w:val="nil"/>
              <w:bottom w:val="single" w:sz="4" w:space="0" w:color="auto"/>
              <w:right w:val="single" w:sz="4" w:space="0" w:color="auto"/>
            </w:tcBorders>
            <w:shd w:val="clear" w:color="auto" w:fill="auto"/>
            <w:noWrap/>
            <w:vAlign w:val="center"/>
            <w:hideMark/>
          </w:tcPr>
          <w:p w14:paraId="09BAB94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233,84</w:t>
            </w:r>
          </w:p>
        </w:tc>
        <w:tc>
          <w:tcPr>
            <w:tcW w:w="1393" w:type="dxa"/>
            <w:tcBorders>
              <w:top w:val="nil"/>
              <w:left w:val="nil"/>
              <w:bottom w:val="single" w:sz="4" w:space="0" w:color="auto"/>
              <w:right w:val="single" w:sz="4" w:space="0" w:color="auto"/>
            </w:tcBorders>
            <w:shd w:val="clear" w:color="auto" w:fill="auto"/>
            <w:noWrap/>
            <w:vAlign w:val="center"/>
            <w:hideMark/>
          </w:tcPr>
          <w:p w14:paraId="5B632F7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233,80</w:t>
            </w:r>
          </w:p>
        </w:tc>
        <w:tc>
          <w:tcPr>
            <w:tcW w:w="1059" w:type="dxa"/>
            <w:tcBorders>
              <w:top w:val="nil"/>
              <w:left w:val="nil"/>
              <w:bottom w:val="single" w:sz="4" w:space="0" w:color="auto"/>
              <w:right w:val="single" w:sz="4" w:space="0" w:color="auto"/>
            </w:tcBorders>
            <w:shd w:val="clear" w:color="auto" w:fill="auto"/>
            <w:noWrap/>
            <w:vAlign w:val="center"/>
            <w:hideMark/>
          </w:tcPr>
          <w:p w14:paraId="0720AB1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-0,04</w:t>
            </w:r>
          </w:p>
        </w:tc>
      </w:tr>
      <w:tr w:rsidR="00EE2933" w:rsidRPr="00EE2933" w14:paraId="6DF969B4" w14:textId="77777777" w:rsidTr="00293CC7">
        <w:trPr>
          <w:trHeight w:val="233"/>
        </w:trPr>
        <w:tc>
          <w:tcPr>
            <w:tcW w:w="381" w:type="dxa"/>
            <w:tcBorders>
              <w:top w:val="nil"/>
              <w:left w:val="nil"/>
              <w:bottom w:val="nil"/>
              <w:right w:val="nil"/>
            </w:tcBorders>
            <w:shd w:val="clear" w:color="auto" w:fill="auto"/>
            <w:noWrap/>
            <w:vAlign w:val="bottom"/>
            <w:hideMark/>
          </w:tcPr>
          <w:p w14:paraId="04D13A94"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9C0E7B3"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2885B71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 у.т./Гкал</w:t>
            </w:r>
          </w:p>
        </w:tc>
        <w:tc>
          <w:tcPr>
            <w:tcW w:w="1099" w:type="dxa"/>
            <w:tcBorders>
              <w:top w:val="nil"/>
              <w:left w:val="nil"/>
              <w:bottom w:val="single" w:sz="4" w:space="0" w:color="auto"/>
              <w:right w:val="single" w:sz="4" w:space="0" w:color="auto"/>
            </w:tcBorders>
            <w:shd w:val="clear" w:color="auto" w:fill="auto"/>
            <w:noWrap/>
            <w:vAlign w:val="center"/>
            <w:hideMark/>
          </w:tcPr>
          <w:p w14:paraId="2CCE9B6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164,87</w:t>
            </w:r>
          </w:p>
        </w:tc>
        <w:tc>
          <w:tcPr>
            <w:tcW w:w="1119" w:type="dxa"/>
            <w:tcBorders>
              <w:top w:val="nil"/>
              <w:left w:val="single" w:sz="4" w:space="0" w:color="auto"/>
              <w:bottom w:val="single" w:sz="4" w:space="0" w:color="auto"/>
              <w:right w:val="nil"/>
            </w:tcBorders>
            <w:shd w:val="clear" w:color="auto" w:fill="auto"/>
            <w:noWrap/>
            <w:vAlign w:val="center"/>
            <w:hideMark/>
          </w:tcPr>
          <w:p w14:paraId="0D2C2C9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164,9</w:t>
            </w:r>
          </w:p>
        </w:tc>
        <w:tc>
          <w:tcPr>
            <w:tcW w:w="1119" w:type="dxa"/>
            <w:tcBorders>
              <w:top w:val="nil"/>
              <w:left w:val="single" w:sz="4" w:space="0" w:color="auto"/>
              <w:bottom w:val="single" w:sz="4" w:space="0" w:color="auto"/>
              <w:right w:val="nil"/>
            </w:tcBorders>
            <w:shd w:val="clear" w:color="auto" w:fill="auto"/>
            <w:noWrap/>
            <w:vAlign w:val="center"/>
            <w:hideMark/>
          </w:tcPr>
          <w:p w14:paraId="72B7477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164,90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C3E6DC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164,80</w:t>
            </w:r>
          </w:p>
        </w:tc>
        <w:tc>
          <w:tcPr>
            <w:tcW w:w="1249" w:type="dxa"/>
            <w:tcBorders>
              <w:top w:val="nil"/>
              <w:left w:val="nil"/>
              <w:bottom w:val="single" w:sz="4" w:space="0" w:color="auto"/>
              <w:right w:val="single" w:sz="4" w:space="0" w:color="auto"/>
            </w:tcBorders>
            <w:shd w:val="clear" w:color="auto" w:fill="auto"/>
            <w:noWrap/>
            <w:vAlign w:val="center"/>
            <w:hideMark/>
          </w:tcPr>
          <w:p w14:paraId="0207918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164,79</w:t>
            </w:r>
          </w:p>
        </w:tc>
        <w:tc>
          <w:tcPr>
            <w:tcW w:w="1393" w:type="dxa"/>
            <w:tcBorders>
              <w:top w:val="nil"/>
              <w:left w:val="nil"/>
              <w:bottom w:val="single" w:sz="4" w:space="0" w:color="auto"/>
              <w:right w:val="single" w:sz="4" w:space="0" w:color="auto"/>
            </w:tcBorders>
            <w:shd w:val="clear" w:color="auto" w:fill="auto"/>
            <w:noWrap/>
            <w:vAlign w:val="center"/>
            <w:hideMark/>
          </w:tcPr>
          <w:p w14:paraId="77663D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164,60</w:t>
            </w:r>
          </w:p>
        </w:tc>
        <w:tc>
          <w:tcPr>
            <w:tcW w:w="1059" w:type="dxa"/>
            <w:tcBorders>
              <w:top w:val="nil"/>
              <w:left w:val="nil"/>
              <w:bottom w:val="single" w:sz="4" w:space="0" w:color="auto"/>
              <w:right w:val="single" w:sz="4" w:space="0" w:color="auto"/>
            </w:tcBorders>
            <w:shd w:val="clear" w:color="auto" w:fill="auto"/>
            <w:noWrap/>
            <w:vAlign w:val="center"/>
            <w:hideMark/>
          </w:tcPr>
          <w:p w14:paraId="284EB16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-0,19</w:t>
            </w:r>
          </w:p>
        </w:tc>
      </w:tr>
      <w:tr w:rsidR="00EE2933" w:rsidRPr="00EE2933" w14:paraId="4193F660" w14:textId="77777777" w:rsidTr="00293CC7">
        <w:trPr>
          <w:trHeight w:val="247"/>
        </w:trPr>
        <w:tc>
          <w:tcPr>
            <w:tcW w:w="381" w:type="dxa"/>
            <w:tcBorders>
              <w:top w:val="nil"/>
              <w:left w:val="nil"/>
              <w:bottom w:val="nil"/>
              <w:right w:val="nil"/>
            </w:tcBorders>
            <w:shd w:val="clear" w:color="auto" w:fill="auto"/>
            <w:noWrap/>
            <w:vAlign w:val="bottom"/>
            <w:hideMark/>
          </w:tcPr>
          <w:p w14:paraId="145906B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center"/>
            <w:hideMark/>
          </w:tcPr>
          <w:p w14:paraId="3662882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Тепловой эквивалент</w:t>
            </w:r>
          </w:p>
        </w:tc>
        <w:tc>
          <w:tcPr>
            <w:tcW w:w="892" w:type="dxa"/>
            <w:tcBorders>
              <w:top w:val="nil"/>
              <w:left w:val="nil"/>
              <w:bottom w:val="single" w:sz="4" w:space="0" w:color="auto"/>
              <w:right w:val="single" w:sz="4" w:space="0" w:color="auto"/>
            </w:tcBorders>
            <w:shd w:val="clear" w:color="auto" w:fill="auto"/>
            <w:hideMark/>
          </w:tcPr>
          <w:p w14:paraId="7D0DD71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vAlign w:val="center"/>
            <w:hideMark/>
          </w:tcPr>
          <w:p w14:paraId="1701A3E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34F9122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523A687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25C57DB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vAlign w:val="center"/>
            <w:hideMark/>
          </w:tcPr>
          <w:p w14:paraId="24746D9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vAlign w:val="center"/>
            <w:hideMark/>
          </w:tcPr>
          <w:p w14:paraId="219DBF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3BD6FC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0,000</w:t>
            </w:r>
          </w:p>
        </w:tc>
      </w:tr>
      <w:tr w:rsidR="00EE2933" w:rsidRPr="00EE2933" w14:paraId="53B0F3FB" w14:textId="77777777" w:rsidTr="00293CC7">
        <w:trPr>
          <w:trHeight w:val="247"/>
        </w:trPr>
        <w:tc>
          <w:tcPr>
            <w:tcW w:w="381" w:type="dxa"/>
            <w:tcBorders>
              <w:top w:val="nil"/>
              <w:left w:val="nil"/>
              <w:bottom w:val="nil"/>
              <w:right w:val="nil"/>
            </w:tcBorders>
            <w:shd w:val="clear" w:color="auto" w:fill="auto"/>
            <w:noWrap/>
            <w:vAlign w:val="bottom"/>
            <w:hideMark/>
          </w:tcPr>
          <w:p w14:paraId="645FA00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38B46F8"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уголь каменный</w:t>
            </w:r>
          </w:p>
        </w:tc>
        <w:tc>
          <w:tcPr>
            <w:tcW w:w="892" w:type="dxa"/>
            <w:tcBorders>
              <w:top w:val="nil"/>
              <w:left w:val="nil"/>
              <w:bottom w:val="single" w:sz="4" w:space="0" w:color="auto"/>
              <w:right w:val="single" w:sz="4" w:space="0" w:color="auto"/>
            </w:tcBorders>
            <w:shd w:val="clear" w:color="auto" w:fill="auto"/>
            <w:hideMark/>
          </w:tcPr>
          <w:p w14:paraId="512E7FCB"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noWrap/>
            <w:vAlign w:val="center"/>
            <w:hideMark/>
          </w:tcPr>
          <w:p w14:paraId="7FE9779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0,740</w:t>
            </w:r>
          </w:p>
        </w:tc>
        <w:tc>
          <w:tcPr>
            <w:tcW w:w="1119" w:type="dxa"/>
            <w:tcBorders>
              <w:top w:val="nil"/>
              <w:left w:val="single" w:sz="4" w:space="0" w:color="auto"/>
              <w:bottom w:val="single" w:sz="4" w:space="0" w:color="auto"/>
              <w:right w:val="nil"/>
            </w:tcBorders>
            <w:shd w:val="clear" w:color="auto" w:fill="auto"/>
            <w:noWrap/>
            <w:vAlign w:val="center"/>
            <w:hideMark/>
          </w:tcPr>
          <w:p w14:paraId="3A9CFA4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0,6768</w:t>
            </w:r>
          </w:p>
        </w:tc>
        <w:tc>
          <w:tcPr>
            <w:tcW w:w="1119" w:type="dxa"/>
            <w:tcBorders>
              <w:top w:val="nil"/>
              <w:left w:val="single" w:sz="4" w:space="0" w:color="auto"/>
              <w:bottom w:val="single" w:sz="4" w:space="0" w:color="auto"/>
              <w:right w:val="nil"/>
            </w:tcBorders>
            <w:shd w:val="clear" w:color="auto" w:fill="auto"/>
            <w:noWrap/>
            <w:vAlign w:val="center"/>
            <w:hideMark/>
          </w:tcPr>
          <w:p w14:paraId="333B22E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0,6800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EB7DED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0,73</w:t>
            </w:r>
          </w:p>
        </w:tc>
        <w:tc>
          <w:tcPr>
            <w:tcW w:w="1249" w:type="dxa"/>
            <w:tcBorders>
              <w:top w:val="nil"/>
              <w:left w:val="nil"/>
              <w:bottom w:val="single" w:sz="4" w:space="0" w:color="auto"/>
              <w:right w:val="single" w:sz="4" w:space="0" w:color="auto"/>
            </w:tcBorders>
            <w:shd w:val="clear" w:color="auto" w:fill="auto"/>
            <w:noWrap/>
            <w:vAlign w:val="center"/>
            <w:hideMark/>
          </w:tcPr>
          <w:p w14:paraId="6EEC20B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0,68</w:t>
            </w:r>
          </w:p>
        </w:tc>
        <w:tc>
          <w:tcPr>
            <w:tcW w:w="1393" w:type="dxa"/>
            <w:tcBorders>
              <w:top w:val="nil"/>
              <w:left w:val="nil"/>
              <w:bottom w:val="single" w:sz="4" w:space="0" w:color="auto"/>
              <w:right w:val="single" w:sz="4" w:space="0" w:color="auto"/>
            </w:tcBorders>
            <w:shd w:val="clear" w:color="auto" w:fill="auto"/>
            <w:noWrap/>
            <w:vAlign w:val="center"/>
            <w:hideMark/>
          </w:tcPr>
          <w:p w14:paraId="73B0D5A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0,74</w:t>
            </w:r>
          </w:p>
        </w:tc>
        <w:tc>
          <w:tcPr>
            <w:tcW w:w="1059" w:type="dxa"/>
            <w:tcBorders>
              <w:top w:val="nil"/>
              <w:left w:val="nil"/>
              <w:bottom w:val="single" w:sz="4" w:space="0" w:color="auto"/>
              <w:right w:val="single" w:sz="4" w:space="0" w:color="auto"/>
            </w:tcBorders>
            <w:shd w:val="clear" w:color="auto" w:fill="auto"/>
            <w:noWrap/>
            <w:vAlign w:val="center"/>
            <w:hideMark/>
          </w:tcPr>
          <w:p w14:paraId="6200CC7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0,06</w:t>
            </w:r>
          </w:p>
        </w:tc>
      </w:tr>
      <w:tr w:rsidR="00EE2933" w:rsidRPr="00EE2933" w14:paraId="197D522F" w14:textId="77777777" w:rsidTr="00293CC7">
        <w:trPr>
          <w:trHeight w:val="247"/>
        </w:trPr>
        <w:tc>
          <w:tcPr>
            <w:tcW w:w="381" w:type="dxa"/>
            <w:tcBorders>
              <w:top w:val="nil"/>
              <w:left w:val="nil"/>
              <w:bottom w:val="nil"/>
              <w:right w:val="nil"/>
            </w:tcBorders>
            <w:shd w:val="clear" w:color="auto" w:fill="auto"/>
            <w:noWrap/>
            <w:vAlign w:val="bottom"/>
            <w:hideMark/>
          </w:tcPr>
          <w:p w14:paraId="468CBC9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202C2050"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57E051A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noWrap/>
            <w:vAlign w:val="center"/>
            <w:hideMark/>
          </w:tcPr>
          <w:p w14:paraId="53A9AD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w:t>
            </w:r>
          </w:p>
        </w:tc>
        <w:tc>
          <w:tcPr>
            <w:tcW w:w="1119" w:type="dxa"/>
            <w:tcBorders>
              <w:top w:val="nil"/>
              <w:left w:val="single" w:sz="4" w:space="0" w:color="auto"/>
              <w:bottom w:val="single" w:sz="4" w:space="0" w:color="auto"/>
              <w:right w:val="nil"/>
            </w:tcBorders>
            <w:shd w:val="clear" w:color="auto" w:fill="auto"/>
            <w:noWrap/>
            <w:vAlign w:val="center"/>
            <w:hideMark/>
          </w:tcPr>
          <w:p w14:paraId="2F7FDF9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1,1913</w:t>
            </w:r>
          </w:p>
        </w:tc>
        <w:tc>
          <w:tcPr>
            <w:tcW w:w="1119" w:type="dxa"/>
            <w:tcBorders>
              <w:top w:val="nil"/>
              <w:left w:val="single" w:sz="4" w:space="0" w:color="auto"/>
              <w:bottom w:val="single" w:sz="4" w:space="0" w:color="auto"/>
              <w:right w:val="nil"/>
            </w:tcBorders>
            <w:shd w:val="clear" w:color="auto" w:fill="auto"/>
            <w:noWrap/>
            <w:vAlign w:val="center"/>
            <w:hideMark/>
          </w:tcPr>
          <w:p w14:paraId="57B1515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1,1900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88A33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w:t>
            </w:r>
          </w:p>
        </w:tc>
        <w:tc>
          <w:tcPr>
            <w:tcW w:w="1249" w:type="dxa"/>
            <w:tcBorders>
              <w:top w:val="nil"/>
              <w:left w:val="nil"/>
              <w:bottom w:val="single" w:sz="4" w:space="0" w:color="auto"/>
              <w:right w:val="single" w:sz="4" w:space="0" w:color="auto"/>
            </w:tcBorders>
            <w:shd w:val="clear" w:color="auto" w:fill="auto"/>
            <w:noWrap/>
            <w:vAlign w:val="center"/>
            <w:hideMark/>
          </w:tcPr>
          <w:p w14:paraId="78F5C85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w:t>
            </w:r>
          </w:p>
        </w:tc>
        <w:tc>
          <w:tcPr>
            <w:tcW w:w="1393" w:type="dxa"/>
            <w:tcBorders>
              <w:top w:val="nil"/>
              <w:left w:val="nil"/>
              <w:bottom w:val="single" w:sz="4" w:space="0" w:color="auto"/>
              <w:right w:val="single" w:sz="4" w:space="0" w:color="auto"/>
            </w:tcBorders>
            <w:shd w:val="clear" w:color="auto" w:fill="auto"/>
            <w:noWrap/>
            <w:vAlign w:val="center"/>
            <w:hideMark/>
          </w:tcPr>
          <w:p w14:paraId="0814480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w:t>
            </w:r>
          </w:p>
        </w:tc>
        <w:tc>
          <w:tcPr>
            <w:tcW w:w="1059" w:type="dxa"/>
            <w:tcBorders>
              <w:top w:val="nil"/>
              <w:left w:val="nil"/>
              <w:bottom w:val="single" w:sz="4" w:space="0" w:color="auto"/>
              <w:right w:val="single" w:sz="4" w:space="0" w:color="auto"/>
            </w:tcBorders>
            <w:shd w:val="clear" w:color="auto" w:fill="auto"/>
            <w:noWrap/>
            <w:vAlign w:val="center"/>
            <w:hideMark/>
          </w:tcPr>
          <w:p w14:paraId="0D1C80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0DE5626A" w14:textId="77777777" w:rsidTr="00293CC7">
        <w:trPr>
          <w:trHeight w:val="247"/>
        </w:trPr>
        <w:tc>
          <w:tcPr>
            <w:tcW w:w="381" w:type="dxa"/>
            <w:tcBorders>
              <w:top w:val="nil"/>
              <w:left w:val="nil"/>
              <w:bottom w:val="nil"/>
              <w:right w:val="nil"/>
            </w:tcBorders>
            <w:shd w:val="clear" w:color="auto" w:fill="auto"/>
            <w:noWrap/>
            <w:vAlign w:val="bottom"/>
            <w:hideMark/>
          </w:tcPr>
          <w:p w14:paraId="77C69330"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809888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 натурального топлива, в т. ч.</w:t>
            </w:r>
          </w:p>
        </w:tc>
        <w:tc>
          <w:tcPr>
            <w:tcW w:w="892" w:type="dxa"/>
            <w:tcBorders>
              <w:top w:val="nil"/>
              <w:left w:val="nil"/>
              <w:bottom w:val="single" w:sz="4" w:space="0" w:color="auto"/>
              <w:right w:val="single" w:sz="4" w:space="0" w:color="auto"/>
            </w:tcBorders>
            <w:shd w:val="clear" w:color="auto" w:fill="auto"/>
            <w:vAlign w:val="center"/>
            <w:hideMark/>
          </w:tcPr>
          <w:p w14:paraId="40C7990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noWrap/>
            <w:vAlign w:val="center"/>
            <w:hideMark/>
          </w:tcPr>
          <w:p w14:paraId="44478B2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07B1FB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51FF084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FEC83F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6F8ECF0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54AA146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1BDD251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08F26A28" w14:textId="77777777" w:rsidTr="00293CC7">
        <w:trPr>
          <w:trHeight w:val="247"/>
        </w:trPr>
        <w:tc>
          <w:tcPr>
            <w:tcW w:w="381" w:type="dxa"/>
            <w:tcBorders>
              <w:top w:val="nil"/>
              <w:left w:val="nil"/>
              <w:bottom w:val="nil"/>
              <w:right w:val="nil"/>
            </w:tcBorders>
            <w:shd w:val="clear" w:color="auto" w:fill="auto"/>
            <w:noWrap/>
            <w:vAlign w:val="bottom"/>
            <w:hideMark/>
          </w:tcPr>
          <w:p w14:paraId="33FD3BAC"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4E7140C"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892" w:type="dxa"/>
            <w:tcBorders>
              <w:top w:val="nil"/>
              <w:left w:val="nil"/>
              <w:bottom w:val="single" w:sz="4" w:space="0" w:color="auto"/>
              <w:right w:val="single" w:sz="4" w:space="0" w:color="auto"/>
            </w:tcBorders>
            <w:shd w:val="clear" w:color="auto" w:fill="auto"/>
            <w:hideMark/>
          </w:tcPr>
          <w:p w14:paraId="7FF8CCAC"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кг/Гкал</w:t>
            </w:r>
          </w:p>
        </w:tc>
        <w:tc>
          <w:tcPr>
            <w:tcW w:w="1099" w:type="dxa"/>
            <w:tcBorders>
              <w:top w:val="nil"/>
              <w:left w:val="nil"/>
              <w:bottom w:val="single" w:sz="4" w:space="0" w:color="auto"/>
              <w:right w:val="single" w:sz="4" w:space="0" w:color="auto"/>
            </w:tcBorders>
            <w:shd w:val="clear" w:color="auto" w:fill="auto"/>
            <w:noWrap/>
            <w:vAlign w:val="center"/>
            <w:hideMark/>
          </w:tcPr>
          <w:p w14:paraId="06D0EB2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318,32</w:t>
            </w:r>
          </w:p>
        </w:tc>
        <w:tc>
          <w:tcPr>
            <w:tcW w:w="1119" w:type="dxa"/>
            <w:tcBorders>
              <w:top w:val="nil"/>
              <w:left w:val="single" w:sz="4" w:space="0" w:color="auto"/>
              <w:bottom w:val="single" w:sz="4" w:space="0" w:color="auto"/>
              <w:right w:val="nil"/>
            </w:tcBorders>
            <w:shd w:val="clear" w:color="auto" w:fill="auto"/>
            <w:noWrap/>
            <w:vAlign w:val="center"/>
            <w:hideMark/>
          </w:tcPr>
          <w:p w14:paraId="17DA1D0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348,11</w:t>
            </w:r>
          </w:p>
        </w:tc>
        <w:tc>
          <w:tcPr>
            <w:tcW w:w="1119" w:type="dxa"/>
            <w:tcBorders>
              <w:top w:val="nil"/>
              <w:left w:val="single" w:sz="4" w:space="0" w:color="auto"/>
              <w:bottom w:val="single" w:sz="4" w:space="0" w:color="auto"/>
              <w:right w:val="nil"/>
            </w:tcBorders>
            <w:shd w:val="clear" w:color="auto" w:fill="auto"/>
            <w:noWrap/>
            <w:vAlign w:val="center"/>
            <w:hideMark/>
          </w:tcPr>
          <w:p w14:paraId="259736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346,47</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51A8FF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320,27</w:t>
            </w:r>
          </w:p>
        </w:tc>
        <w:tc>
          <w:tcPr>
            <w:tcW w:w="1249" w:type="dxa"/>
            <w:tcBorders>
              <w:top w:val="nil"/>
              <w:left w:val="nil"/>
              <w:bottom w:val="single" w:sz="4" w:space="0" w:color="auto"/>
              <w:right w:val="single" w:sz="4" w:space="0" w:color="auto"/>
            </w:tcBorders>
            <w:shd w:val="clear" w:color="auto" w:fill="auto"/>
            <w:noWrap/>
            <w:vAlign w:val="center"/>
            <w:hideMark/>
          </w:tcPr>
          <w:p w14:paraId="5711411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343,88</w:t>
            </w:r>
          </w:p>
        </w:tc>
        <w:tc>
          <w:tcPr>
            <w:tcW w:w="1393" w:type="dxa"/>
            <w:tcBorders>
              <w:top w:val="nil"/>
              <w:left w:val="nil"/>
              <w:bottom w:val="single" w:sz="4" w:space="0" w:color="auto"/>
              <w:right w:val="single" w:sz="4" w:space="0" w:color="auto"/>
            </w:tcBorders>
            <w:shd w:val="clear" w:color="auto" w:fill="auto"/>
            <w:noWrap/>
            <w:vAlign w:val="center"/>
            <w:hideMark/>
          </w:tcPr>
          <w:p w14:paraId="4BFA9A5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314,73</w:t>
            </w:r>
          </w:p>
        </w:tc>
        <w:tc>
          <w:tcPr>
            <w:tcW w:w="1059" w:type="dxa"/>
            <w:tcBorders>
              <w:top w:val="nil"/>
              <w:left w:val="nil"/>
              <w:bottom w:val="single" w:sz="4" w:space="0" w:color="auto"/>
              <w:right w:val="single" w:sz="4" w:space="0" w:color="auto"/>
            </w:tcBorders>
            <w:shd w:val="clear" w:color="auto" w:fill="auto"/>
            <w:noWrap/>
            <w:vAlign w:val="center"/>
            <w:hideMark/>
          </w:tcPr>
          <w:p w14:paraId="6800FC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-29,15</w:t>
            </w:r>
          </w:p>
        </w:tc>
      </w:tr>
      <w:tr w:rsidR="00EE2933" w:rsidRPr="00EE2933" w14:paraId="5B230249" w14:textId="77777777" w:rsidTr="00293CC7">
        <w:trPr>
          <w:trHeight w:val="247"/>
        </w:trPr>
        <w:tc>
          <w:tcPr>
            <w:tcW w:w="381" w:type="dxa"/>
            <w:tcBorders>
              <w:top w:val="nil"/>
              <w:left w:val="nil"/>
              <w:bottom w:val="nil"/>
              <w:right w:val="nil"/>
            </w:tcBorders>
            <w:shd w:val="clear" w:color="auto" w:fill="auto"/>
            <w:noWrap/>
            <w:vAlign w:val="bottom"/>
            <w:hideMark/>
          </w:tcPr>
          <w:p w14:paraId="56DF4444"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E4AC656"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25A79EB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м3/Гкал</w:t>
            </w:r>
          </w:p>
        </w:tc>
        <w:tc>
          <w:tcPr>
            <w:tcW w:w="1099" w:type="dxa"/>
            <w:tcBorders>
              <w:top w:val="nil"/>
              <w:left w:val="nil"/>
              <w:bottom w:val="single" w:sz="4" w:space="0" w:color="auto"/>
              <w:right w:val="single" w:sz="4" w:space="0" w:color="auto"/>
            </w:tcBorders>
            <w:shd w:val="clear" w:color="auto" w:fill="auto"/>
            <w:noWrap/>
            <w:vAlign w:val="center"/>
            <w:hideMark/>
          </w:tcPr>
          <w:p w14:paraId="2A80CBA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138,55</w:t>
            </w:r>
          </w:p>
        </w:tc>
        <w:tc>
          <w:tcPr>
            <w:tcW w:w="1119" w:type="dxa"/>
            <w:tcBorders>
              <w:top w:val="nil"/>
              <w:left w:val="single" w:sz="4" w:space="0" w:color="auto"/>
              <w:bottom w:val="single" w:sz="4" w:space="0" w:color="auto"/>
              <w:right w:val="nil"/>
            </w:tcBorders>
            <w:shd w:val="clear" w:color="auto" w:fill="auto"/>
            <w:noWrap/>
            <w:vAlign w:val="center"/>
            <w:hideMark/>
          </w:tcPr>
          <w:p w14:paraId="2A1121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138,42</w:t>
            </w:r>
          </w:p>
        </w:tc>
        <w:tc>
          <w:tcPr>
            <w:tcW w:w="1119" w:type="dxa"/>
            <w:tcBorders>
              <w:top w:val="nil"/>
              <w:left w:val="single" w:sz="4" w:space="0" w:color="auto"/>
              <w:bottom w:val="single" w:sz="4" w:space="0" w:color="auto"/>
              <w:right w:val="nil"/>
            </w:tcBorders>
            <w:shd w:val="clear" w:color="auto" w:fill="auto"/>
            <w:noWrap/>
            <w:vAlign w:val="center"/>
            <w:hideMark/>
          </w:tcPr>
          <w:p w14:paraId="6E3B498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138,57</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3819DF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138,49</w:t>
            </w:r>
          </w:p>
        </w:tc>
        <w:tc>
          <w:tcPr>
            <w:tcW w:w="1249" w:type="dxa"/>
            <w:tcBorders>
              <w:top w:val="nil"/>
              <w:left w:val="nil"/>
              <w:bottom w:val="single" w:sz="4" w:space="0" w:color="auto"/>
              <w:right w:val="single" w:sz="4" w:space="0" w:color="auto"/>
            </w:tcBorders>
            <w:shd w:val="clear" w:color="auto" w:fill="auto"/>
            <w:noWrap/>
            <w:vAlign w:val="center"/>
            <w:hideMark/>
          </w:tcPr>
          <w:p w14:paraId="4E95A40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138,48</w:t>
            </w:r>
          </w:p>
        </w:tc>
        <w:tc>
          <w:tcPr>
            <w:tcW w:w="1393" w:type="dxa"/>
            <w:tcBorders>
              <w:top w:val="nil"/>
              <w:left w:val="nil"/>
              <w:bottom w:val="single" w:sz="4" w:space="0" w:color="auto"/>
              <w:right w:val="single" w:sz="4" w:space="0" w:color="auto"/>
            </w:tcBorders>
            <w:shd w:val="clear" w:color="auto" w:fill="auto"/>
            <w:noWrap/>
            <w:vAlign w:val="center"/>
            <w:hideMark/>
          </w:tcPr>
          <w:p w14:paraId="5DC2B3A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138,32</w:t>
            </w:r>
          </w:p>
        </w:tc>
        <w:tc>
          <w:tcPr>
            <w:tcW w:w="1059" w:type="dxa"/>
            <w:tcBorders>
              <w:top w:val="nil"/>
              <w:left w:val="nil"/>
              <w:bottom w:val="single" w:sz="4" w:space="0" w:color="auto"/>
              <w:right w:val="single" w:sz="4" w:space="0" w:color="auto"/>
            </w:tcBorders>
            <w:shd w:val="clear" w:color="auto" w:fill="auto"/>
            <w:noWrap/>
            <w:vAlign w:val="center"/>
            <w:hideMark/>
          </w:tcPr>
          <w:p w14:paraId="1171F07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-0,16</w:t>
            </w:r>
          </w:p>
        </w:tc>
      </w:tr>
      <w:tr w:rsidR="00EE2933" w:rsidRPr="00EE2933" w14:paraId="600FE970" w14:textId="77777777" w:rsidTr="00293CC7">
        <w:trPr>
          <w:trHeight w:val="247"/>
        </w:trPr>
        <w:tc>
          <w:tcPr>
            <w:tcW w:w="381" w:type="dxa"/>
            <w:tcBorders>
              <w:top w:val="nil"/>
              <w:left w:val="nil"/>
              <w:bottom w:val="nil"/>
              <w:right w:val="nil"/>
            </w:tcBorders>
            <w:shd w:val="clear" w:color="auto" w:fill="auto"/>
            <w:noWrap/>
            <w:vAlign w:val="bottom"/>
            <w:hideMark/>
          </w:tcPr>
          <w:p w14:paraId="691B8A6D"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09A649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натурального топлива, всего, в т. ч.</w:t>
            </w:r>
          </w:p>
        </w:tc>
        <w:tc>
          <w:tcPr>
            <w:tcW w:w="892" w:type="dxa"/>
            <w:tcBorders>
              <w:top w:val="nil"/>
              <w:left w:val="nil"/>
              <w:bottom w:val="single" w:sz="4" w:space="0" w:color="auto"/>
              <w:right w:val="single" w:sz="4" w:space="0" w:color="auto"/>
            </w:tcBorders>
            <w:shd w:val="clear" w:color="auto" w:fill="auto"/>
            <w:hideMark/>
          </w:tcPr>
          <w:p w14:paraId="1E12E64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noWrap/>
            <w:vAlign w:val="center"/>
            <w:hideMark/>
          </w:tcPr>
          <w:p w14:paraId="561811D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747086B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1BEC399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06A81D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2103039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0BADC1C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23F0985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7CBDFFA5" w14:textId="77777777" w:rsidTr="00293CC7">
        <w:trPr>
          <w:trHeight w:val="247"/>
        </w:trPr>
        <w:tc>
          <w:tcPr>
            <w:tcW w:w="381" w:type="dxa"/>
            <w:tcBorders>
              <w:top w:val="nil"/>
              <w:left w:val="nil"/>
              <w:bottom w:val="nil"/>
              <w:right w:val="nil"/>
            </w:tcBorders>
            <w:shd w:val="clear" w:color="auto" w:fill="auto"/>
            <w:noWrap/>
            <w:vAlign w:val="bottom"/>
            <w:hideMark/>
          </w:tcPr>
          <w:p w14:paraId="5D7B4640"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D42F9E9"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892" w:type="dxa"/>
            <w:tcBorders>
              <w:top w:val="nil"/>
              <w:left w:val="nil"/>
              <w:bottom w:val="single" w:sz="4" w:space="0" w:color="auto"/>
              <w:right w:val="single" w:sz="4" w:space="0" w:color="auto"/>
            </w:tcBorders>
            <w:shd w:val="clear" w:color="auto" w:fill="auto"/>
            <w:hideMark/>
          </w:tcPr>
          <w:p w14:paraId="6D7A58B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w:t>
            </w:r>
          </w:p>
        </w:tc>
        <w:tc>
          <w:tcPr>
            <w:tcW w:w="1099" w:type="dxa"/>
            <w:tcBorders>
              <w:top w:val="nil"/>
              <w:left w:val="nil"/>
              <w:bottom w:val="single" w:sz="4" w:space="0" w:color="auto"/>
              <w:right w:val="single" w:sz="4" w:space="0" w:color="auto"/>
            </w:tcBorders>
            <w:shd w:val="clear" w:color="auto" w:fill="auto"/>
            <w:noWrap/>
            <w:vAlign w:val="center"/>
            <w:hideMark/>
          </w:tcPr>
          <w:p w14:paraId="09AAC5C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3128,49</w:t>
            </w:r>
          </w:p>
        </w:tc>
        <w:tc>
          <w:tcPr>
            <w:tcW w:w="1119" w:type="dxa"/>
            <w:tcBorders>
              <w:top w:val="nil"/>
              <w:left w:val="single" w:sz="4" w:space="0" w:color="auto"/>
              <w:bottom w:val="single" w:sz="4" w:space="0" w:color="auto"/>
              <w:right w:val="nil"/>
            </w:tcBorders>
            <w:shd w:val="clear" w:color="auto" w:fill="auto"/>
            <w:noWrap/>
            <w:vAlign w:val="center"/>
            <w:hideMark/>
          </w:tcPr>
          <w:p w14:paraId="7772B7B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3893,61</w:t>
            </w:r>
          </w:p>
        </w:tc>
        <w:tc>
          <w:tcPr>
            <w:tcW w:w="1119" w:type="dxa"/>
            <w:tcBorders>
              <w:top w:val="nil"/>
              <w:left w:val="single" w:sz="4" w:space="0" w:color="auto"/>
              <w:bottom w:val="single" w:sz="4" w:space="0" w:color="auto"/>
              <w:right w:val="nil"/>
            </w:tcBorders>
            <w:shd w:val="clear" w:color="auto" w:fill="auto"/>
            <w:noWrap/>
            <w:vAlign w:val="center"/>
            <w:hideMark/>
          </w:tcPr>
          <w:p w14:paraId="06FEBF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3405,11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6035BD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3135,48</w:t>
            </w:r>
          </w:p>
        </w:tc>
        <w:tc>
          <w:tcPr>
            <w:tcW w:w="1249" w:type="dxa"/>
            <w:tcBorders>
              <w:top w:val="nil"/>
              <w:left w:val="nil"/>
              <w:bottom w:val="single" w:sz="4" w:space="0" w:color="auto"/>
              <w:right w:val="single" w:sz="4" w:space="0" w:color="auto"/>
            </w:tcBorders>
            <w:shd w:val="clear" w:color="auto" w:fill="auto"/>
            <w:noWrap/>
            <w:vAlign w:val="center"/>
            <w:hideMark/>
          </w:tcPr>
          <w:p w14:paraId="79E748B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3376,65</w:t>
            </w:r>
          </w:p>
        </w:tc>
        <w:tc>
          <w:tcPr>
            <w:tcW w:w="1393" w:type="dxa"/>
            <w:tcBorders>
              <w:top w:val="nil"/>
              <w:left w:val="nil"/>
              <w:bottom w:val="single" w:sz="4" w:space="0" w:color="auto"/>
              <w:right w:val="single" w:sz="4" w:space="0" w:color="auto"/>
            </w:tcBorders>
            <w:shd w:val="clear" w:color="auto" w:fill="auto"/>
            <w:noWrap/>
            <w:vAlign w:val="center"/>
            <w:hideMark/>
          </w:tcPr>
          <w:p w14:paraId="38DE111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3092,86</w:t>
            </w:r>
          </w:p>
        </w:tc>
        <w:tc>
          <w:tcPr>
            <w:tcW w:w="1059" w:type="dxa"/>
            <w:tcBorders>
              <w:top w:val="nil"/>
              <w:left w:val="nil"/>
              <w:bottom w:val="single" w:sz="4" w:space="0" w:color="auto"/>
              <w:right w:val="single" w:sz="4" w:space="0" w:color="auto"/>
            </w:tcBorders>
            <w:shd w:val="clear" w:color="auto" w:fill="auto"/>
            <w:noWrap/>
            <w:vAlign w:val="center"/>
            <w:hideMark/>
          </w:tcPr>
          <w:p w14:paraId="3A4178A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-283,79</w:t>
            </w:r>
          </w:p>
        </w:tc>
      </w:tr>
      <w:tr w:rsidR="00EE2933" w:rsidRPr="00EE2933" w14:paraId="633FCB61" w14:textId="77777777" w:rsidTr="00293CC7">
        <w:trPr>
          <w:trHeight w:val="247"/>
        </w:trPr>
        <w:tc>
          <w:tcPr>
            <w:tcW w:w="381" w:type="dxa"/>
            <w:tcBorders>
              <w:top w:val="nil"/>
              <w:left w:val="nil"/>
              <w:bottom w:val="nil"/>
              <w:right w:val="nil"/>
            </w:tcBorders>
            <w:shd w:val="clear" w:color="auto" w:fill="auto"/>
            <w:noWrap/>
            <w:vAlign w:val="bottom"/>
            <w:hideMark/>
          </w:tcPr>
          <w:p w14:paraId="2005558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7ADF362"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375EAEF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noWrap/>
            <w:vAlign w:val="center"/>
            <w:hideMark/>
          </w:tcPr>
          <w:p w14:paraId="466A6A8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18263,02</w:t>
            </w:r>
          </w:p>
        </w:tc>
        <w:tc>
          <w:tcPr>
            <w:tcW w:w="1119" w:type="dxa"/>
            <w:tcBorders>
              <w:top w:val="nil"/>
              <w:left w:val="single" w:sz="4" w:space="0" w:color="auto"/>
              <w:bottom w:val="single" w:sz="4" w:space="0" w:color="auto"/>
              <w:right w:val="nil"/>
            </w:tcBorders>
            <w:shd w:val="clear" w:color="auto" w:fill="auto"/>
            <w:noWrap/>
            <w:vAlign w:val="center"/>
            <w:hideMark/>
          </w:tcPr>
          <w:p w14:paraId="7B85BD7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18772,26</w:t>
            </w:r>
          </w:p>
        </w:tc>
        <w:tc>
          <w:tcPr>
            <w:tcW w:w="1119" w:type="dxa"/>
            <w:tcBorders>
              <w:top w:val="nil"/>
              <w:left w:val="single" w:sz="4" w:space="0" w:color="auto"/>
              <w:bottom w:val="single" w:sz="4" w:space="0" w:color="auto"/>
              <w:right w:val="nil"/>
            </w:tcBorders>
            <w:shd w:val="clear" w:color="auto" w:fill="auto"/>
            <w:noWrap/>
            <w:vAlign w:val="center"/>
            <w:hideMark/>
          </w:tcPr>
          <w:p w14:paraId="54C28B2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18266,35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661E41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18323,68</w:t>
            </w:r>
          </w:p>
        </w:tc>
        <w:tc>
          <w:tcPr>
            <w:tcW w:w="1249" w:type="dxa"/>
            <w:tcBorders>
              <w:top w:val="nil"/>
              <w:left w:val="nil"/>
              <w:bottom w:val="single" w:sz="4" w:space="0" w:color="auto"/>
              <w:right w:val="single" w:sz="4" w:space="0" w:color="auto"/>
            </w:tcBorders>
            <w:shd w:val="clear" w:color="auto" w:fill="auto"/>
            <w:noWrap/>
            <w:vAlign w:val="center"/>
            <w:hideMark/>
          </w:tcPr>
          <w:p w14:paraId="3477F65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18958,34</w:t>
            </w:r>
          </w:p>
        </w:tc>
        <w:tc>
          <w:tcPr>
            <w:tcW w:w="1393" w:type="dxa"/>
            <w:tcBorders>
              <w:top w:val="nil"/>
              <w:left w:val="nil"/>
              <w:bottom w:val="single" w:sz="4" w:space="0" w:color="auto"/>
              <w:right w:val="single" w:sz="4" w:space="0" w:color="auto"/>
            </w:tcBorders>
            <w:shd w:val="clear" w:color="auto" w:fill="auto"/>
            <w:noWrap/>
            <w:vAlign w:val="center"/>
            <w:hideMark/>
          </w:tcPr>
          <w:p w14:paraId="7931182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18961,51</w:t>
            </w:r>
          </w:p>
        </w:tc>
        <w:tc>
          <w:tcPr>
            <w:tcW w:w="1059" w:type="dxa"/>
            <w:tcBorders>
              <w:top w:val="nil"/>
              <w:left w:val="nil"/>
              <w:bottom w:val="single" w:sz="4" w:space="0" w:color="auto"/>
              <w:right w:val="single" w:sz="4" w:space="0" w:color="auto"/>
            </w:tcBorders>
            <w:shd w:val="clear" w:color="auto" w:fill="auto"/>
            <w:noWrap/>
            <w:vAlign w:val="center"/>
            <w:hideMark/>
          </w:tcPr>
          <w:p w14:paraId="6B77854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3,17</w:t>
            </w:r>
          </w:p>
        </w:tc>
      </w:tr>
      <w:tr w:rsidR="00EE2933" w:rsidRPr="00EE2933" w14:paraId="17A75577" w14:textId="77777777" w:rsidTr="00293CC7">
        <w:trPr>
          <w:trHeight w:val="495"/>
        </w:trPr>
        <w:tc>
          <w:tcPr>
            <w:tcW w:w="381" w:type="dxa"/>
            <w:tcBorders>
              <w:top w:val="nil"/>
              <w:left w:val="nil"/>
              <w:bottom w:val="nil"/>
              <w:right w:val="nil"/>
            </w:tcBorders>
            <w:shd w:val="clear" w:color="auto" w:fill="auto"/>
            <w:noWrap/>
            <w:vAlign w:val="bottom"/>
            <w:hideMark/>
          </w:tcPr>
          <w:p w14:paraId="216A2E1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1761640"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Естественная убыль натурального топлива (уголь каменный), всего, в т. ч.</w:t>
            </w:r>
          </w:p>
        </w:tc>
        <w:tc>
          <w:tcPr>
            <w:tcW w:w="892" w:type="dxa"/>
            <w:tcBorders>
              <w:top w:val="nil"/>
              <w:left w:val="nil"/>
              <w:bottom w:val="single" w:sz="4" w:space="0" w:color="auto"/>
              <w:right w:val="single" w:sz="4" w:space="0" w:color="auto"/>
            </w:tcBorders>
            <w:shd w:val="clear" w:color="auto" w:fill="auto"/>
            <w:vAlign w:val="center"/>
            <w:hideMark/>
          </w:tcPr>
          <w:p w14:paraId="2A40411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099" w:type="dxa"/>
            <w:tcBorders>
              <w:top w:val="nil"/>
              <w:left w:val="nil"/>
              <w:bottom w:val="single" w:sz="4" w:space="0" w:color="auto"/>
              <w:right w:val="single" w:sz="4" w:space="0" w:color="auto"/>
            </w:tcBorders>
            <w:shd w:val="clear" w:color="auto" w:fill="auto"/>
            <w:noWrap/>
            <w:vAlign w:val="center"/>
            <w:hideMark/>
          </w:tcPr>
          <w:p w14:paraId="7E0DA6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1,85</w:t>
            </w:r>
          </w:p>
        </w:tc>
        <w:tc>
          <w:tcPr>
            <w:tcW w:w="1119" w:type="dxa"/>
            <w:tcBorders>
              <w:top w:val="nil"/>
              <w:left w:val="single" w:sz="4" w:space="0" w:color="auto"/>
              <w:bottom w:val="single" w:sz="4" w:space="0" w:color="auto"/>
              <w:right w:val="nil"/>
            </w:tcBorders>
            <w:shd w:val="clear" w:color="auto" w:fill="auto"/>
            <w:noWrap/>
            <w:vAlign w:val="center"/>
            <w:hideMark/>
          </w:tcPr>
          <w:p w14:paraId="6CB6D39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3CDF3ED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B79830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5FA3CE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2A38B7F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5CF755E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3226107C" w14:textId="77777777" w:rsidTr="00293CC7">
        <w:trPr>
          <w:trHeight w:val="247"/>
        </w:trPr>
        <w:tc>
          <w:tcPr>
            <w:tcW w:w="381" w:type="dxa"/>
            <w:tcBorders>
              <w:top w:val="nil"/>
              <w:left w:val="nil"/>
              <w:bottom w:val="nil"/>
              <w:right w:val="nil"/>
            </w:tcBorders>
            <w:shd w:val="clear" w:color="auto" w:fill="auto"/>
            <w:noWrap/>
            <w:vAlign w:val="bottom"/>
            <w:hideMark/>
          </w:tcPr>
          <w:p w14:paraId="098661D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3644402"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-при автомобильных перевозках</w:t>
            </w:r>
          </w:p>
        </w:tc>
        <w:tc>
          <w:tcPr>
            <w:tcW w:w="892" w:type="dxa"/>
            <w:tcBorders>
              <w:top w:val="nil"/>
              <w:left w:val="nil"/>
              <w:bottom w:val="single" w:sz="4" w:space="0" w:color="auto"/>
              <w:right w:val="single" w:sz="4" w:space="0" w:color="auto"/>
            </w:tcBorders>
            <w:shd w:val="clear" w:color="auto" w:fill="auto"/>
            <w:vAlign w:val="center"/>
            <w:hideMark/>
          </w:tcPr>
          <w:p w14:paraId="3891BE7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099" w:type="dxa"/>
            <w:tcBorders>
              <w:top w:val="nil"/>
              <w:left w:val="nil"/>
              <w:bottom w:val="single" w:sz="4" w:space="0" w:color="auto"/>
              <w:right w:val="single" w:sz="4" w:space="0" w:color="auto"/>
            </w:tcBorders>
            <w:shd w:val="clear" w:color="auto" w:fill="auto"/>
            <w:noWrap/>
            <w:vAlign w:val="center"/>
            <w:hideMark/>
          </w:tcPr>
          <w:p w14:paraId="4A44CED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0,40</w:t>
            </w:r>
          </w:p>
        </w:tc>
        <w:tc>
          <w:tcPr>
            <w:tcW w:w="1119" w:type="dxa"/>
            <w:tcBorders>
              <w:top w:val="nil"/>
              <w:left w:val="single" w:sz="4" w:space="0" w:color="auto"/>
              <w:bottom w:val="single" w:sz="4" w:space="0" w:color="auto"/>
              <w:right w:val="nil"/>
            </w:tcBorders>
            <w:shd w:val="clear" w:color="auto" w:fill="auto"/>
            <w:noWrap/>
            <w:vAlign w:val="center"/>
            <w:hideMark/>
          </w:tcPr>
          <w:p w14:paraId="4CC018B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00814C6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B5C9A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2AA7C75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0196C2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0FA1181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6A015041" w14:textId="77777777" w:rsidTr="00293CC7">
        <w:trPr>
          <w:trHeight w:val="495"/>
        </w:trPr>
        <w:tc>
          <w:tcPr>
            <w:tcW w:w="381" w:type="dxa"/>
            <w:tcBorders>
              <w:top w:val="nil"/>
              <w:left w:val="nil"/>
              <w:bottom w:val="nil"/>
              <w:right w:val="nil"/>
            </w:tcBorders>
            <w:shd w:val="clear" w:color="auto" w:fill="auto"/>
            <w:noWrap/>
            <w:vAlign w:val="bottom"/>
            <w:hideMark/>
          </w:tcPr>
          <w:p w14:paraId="79533A20"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8E9D45A"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-при хранении на складе, перегрузке и подаче в котельную</w:t>
            </w:r>
          </w:p>
        </w:tc>
        <w:tc>
          <w:tcPr>
            <w:tcW w:w="892" w:type="dxa"/>
            <w:tcBorders>
              <w:top w:val="nil"/>
              <w:left w:val="nil"/>
              <w:bottom w:val="single" w:sz="4" w:space="0" w:color="auto"/>
              <w:right w:val="single" w:sz="4" w:space="0" w:color="auto"/>
            </w:tcBorders>
            <w:shd w:val="clear" w:color="auto" w:fill="auto"/>
            <w:vAlign w:val="center"/>
            <w:hideMark/>
          </w:tcPr>
          <w:p w14:paraId="0D84402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099" w:type="dxa"/>
            <w:tcBorders>
              <w:top w:val="nil"/>
              <w:left w:val="nil"/>
              <w:bottom w:val="single" w:sz="4" w:space="0" w:color="auto"/>
              <w:right w:val="single" w:sz="4" w:space="0" w:color="auto"/>
            </w:tcBorders>
            <w:shd w:val="clear" w:color="auto" w:fill="auto"/>
            <w:noWrap/>
            <w:vAlign w:val="center"/>
            <w:hideMark/>
          </w:tcPr>
          <w:p w14:paraId="259E38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1,45</w:t>
            </w:r>
          </w:p>
        </w:tc>
        <w:tc>
          <w:tcPr>
            <w:tcW w:w="1119" w:type="dxa"/>
            <w:tcBorders>
              <w:top w:val="nil"/>
              <w:left w:val="single" w:sz="4" w:space="0" w:color="auto"/>
              <w:bottom w:val="single" w:sz="4" w:space="0" w:color="auto"/>
              <w:right w:val="nil"/>
            </w:tcBorders>
            <w:shd w:val="clear" w:color="auto" w:fill="auto"/>
            <w:noWrap/>
            <w:vAlign w:val="center"/>
            <w:hideMark/>
          </w:tcPr>
          <w:p w14:paraId="41FC2DE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027AC0E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A4735A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58E262C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7FF4104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5120950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4227D12D" w14:textId="77777777" w:rsidTr="00293CC7">
        <w:trPr>
          <w:trHeight w:val="495"/>
        </w:trPr>
        <w:tc>
          <w:tcPr>
            <w:tcW w:w="381" w:type="dxa"/>
            <w:tcBorders>
              <w:top w:val="nil"/>
              <w:left w:val="nil"/>
              <w:bottom w:val="nil"/>
              <w:right w:val="nil"/>
            </w:tcBorders>
            <w:shd w:val="clear" w:color="auto" w:fill="auto"/>
            <w:noWrap/>
            <w:vAlign w:val="bottom"/>
            <w:hideMark/>
          </w:tcPr>
          <w:p w14:paraId="4F70C85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4C2C60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натурального топлива с учётом естественной убыли и потерь, всего, в т. ч.</w:t>
            </w:r>
          </w:p>
        </w:tc>
        <w:tc>
          <w:tcPr>
            <w:tcW w:w="892" w:type="dxa"/>
            <w:tcBorders>
              <w:top w:val="nil"/>
              <w:left w:val="nil"/>
              <w:bottom w:val="single" w:sz="4" w:space="0" w:color="auto"/>
              <w:right w:val="single" w:sz="4" w:space="0" w:color="auto"/>
            </w:tcBorders>
            <w:shd w:val="clear" w:color="auto" w:fill="auto"/>
            <w:vAlign w:val="center"/>
            <w:hideMark/>
          </w:tcPr>
          <w:p w14:paraId="2F3440F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noWrap/>
            <w:vAlign w:val="center"/>
            <w:hideMark/>
          </w:tcPr>
          <w:p w14:paraId="02ACA9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34FE036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0FD4E75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5BB3D6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2B2EB77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3A41023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6AFE8B0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70552865" w14:textId="77777777" w:rsidTr="00293CC7">
        <w:trPr>
          <w:trHeight w:val="247"/>
        </w:trPr>
        <w:tc>
          <w:tcPr>
            <w:tcW w:w="381" w:type="dxa"/>
            <w:tcBorders>
              <w:top w:val="nil"/>
              <w:left w:val="nil"/>
              <w:bottom w:val="nil"/>
              <w:right w:val="nil"/>
            </w:tcBorders>
            <w:shd w:val="clear" w:color="auto" w:fill="auto"/>
            <w:noWrap/>
            <w:vAlign w:val="bottom"/>
            <w:hideMark/>
          </w:tcPr>
          <w:p w14:paraId="0C90722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C7834F6"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892" w:type="dxa"/>
            <w:tcBorders>
              <w:top w:val="nil"/>
              <w:left w:val="nil"/>
              <w:bottom w:val="single" w:sz="4" w:space="0" w:color="auto"/>
              <w:right w:val="single" w:sz="4" w:space="0" w:color="auto"/>
            </w:tcBorders>
            <w:shd w:val="clear" w:color="auto" w:fill="auto"/>
            <w:vAlign w:val="center"/>
            <w:hideMark/>
          </w:tcPr>
          <w:p w14:paraId="4A947F5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w:t>
            </w:r>
          </w:p>
        </w:tc>
        <w:tc>
          <w:tcPr>
            <w:tcW w:w="1099" w:type="dxa"/>
            <w:tcBorders>
              <w:top w:val="nil"/>
              <w:left w:val="nil"/>
              <w:bottom w:val="single" w:sz="4" w:space="0" w:color="auto"/>
              <w:right w:val="single" w:sz="4" w:space="0" w:color="auto"/>
            </w:tcBorders>
            <w:shd w:val="clear" w:color="auto" w:fill="auto"/>
            <w:noWrap/>
            <w:vAlign w:val="center"/>
            <w:hideMark/>
          </w:tcPr>
          <w:p w14:paraId="3DE5C2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3186,37</w:t>
            </w:r>
          </w:p>
        </w:tc>
        <w:tc>
          <w:tcPr>
            <w:tcW w:w="1119" w:type="dxa"/>
            <w:tcBorders>
              <w:top w:val="nil"/>
              <w:left w:val="single" w:sz="4" w:space="0" w:color="auto"/>
              <w:bottom w:val="single" w:sz="4" w:space="0" w:color="auto"/>
              <w:right w:val="nil"/>
            </w:tcBorders>
            <w:shd w:val="clear" w:color="auto" w:fill="auto"/>
            <w:noWrap/>
            <w:vAlign w:val="center"/>
            <w:hideMark/>
          </w:tcPr>
          <w:p w14:paraId="3251AB2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3893,61</w:t>
            </w:r>
          </w:p>
        </w:tc>
        <w:tc>
          <w:tcPr>
            <w:tcW w:w="1119" w:type="dxa"/>
            <w:tcBorders>
              <w:top w:val="nil"/>
              <w:left w:val="single" w:sz="4" w:space="0" w:color="auto"/>
              <w:bottom w:val="single" w:sz="4" w:space="0" w:color="auto"/>
              <w:right w:val="nil"/>
            </w:tcBorders>
            <w:shd w:val="clear" w:color="auto" w:fill="auto"/>
            <w:noWrap/>
            <w:vAlign w:val="center"/>
            <w:hideMark/>
          </w:tcPr>
          <w:p w14:paraId="022020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3405,11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58062B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3135,48</w:t>
            </w:r>
          </w:p>
        </w:tc>
        <w:tc>
          <w:tcPr>
            <w:tcW w:w="1249" w:type="dxa"/>
            <w:tcBorders>
              <w:top w:val="nil"/>
              <w:left w:val="nil"/>
              <w:bottom w:val="single" w:sz="4" w:space="0" w:color="auto"/>
              <w:right w:val="single" w:sz="4" w:space="0" w:color="auto"/>
            </w:tcBorders>
            <w:shd w:val="clear" w:color="auto" w:fill="auto"/>
            <w:noWrap/>
            <w:vAlign w:val="center"/>
            <w:hideMark/>
          </w:tcPr>
          <w:p w14:paraId="495757E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3376,65</w:t>
            </w:r>
          </w:p>
        </w:tc>
        <w:tc>
          <w:tcPr>
            <w:tcW w:w="1393" w:type="dxa"/>
            <w:tcBorders>
              <w:top w:val="nil"/>
              <w:left w:val="nil"/>
              <w:bottom w:val="single" w:sz="4" w:space="0" w:color="auto"/>
              <w:right w:val="single" w:sz="4" w:space="0" w:color="auto"/>
            </w:tcBorders>
            <w:shd w:val="clear" w:color="auto" w:fill="auto"/>
            <w:noWrap/>
            <w:vAlign w:val="center"/>
            <w:hideMark/>
          </w:tcPr>
          <w:p w14:paraId="36D31DF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3092,86</w:t>
            </w:r>
          </w:p>
        </w:tc>
        <w:tc>
          <w:tcPr>
            <w:tcW w:w="1059" w:type="dxa"/>
            <w:tcBorders>
              <w:top w:val="nil"/>
              <w:left w:val="nil"/>
              <w:bottom w:val="single" w:sz="4" w:space="0" w:color="auto"/>
              <w:right w:val="single" w:sz="4" w:space="0" w:color="auto"/>
            </w:tcBorders>
            <w:shd w:val="clear" w:color="auto" w:fill="auto"/>
            <w:noWrap/>
            <w:vAlign w:val="center"/>
            <w:hideMark/>
          </w:tcPr>
          <w:p w14:paraId="5C3174A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-283,79</w:t>
            </w:r>
          </w:p>
        </w:tc>
      </w:tr>
      <w:tr w:rsidR="00EE2933" w:rsidRPr="00EE2933" w14:paraId="0E3DC6FD" w14:textId="77777777" w:rsidTr="00293CC7">
        <w:trPr>
          <w:trHeight w:val="247"/>
        </w:trPr>
        <w:tc>
          <w:tcPr>
            <w:tcW w:w="381" w:type="dxa"/>
            <w:tcBorders>
              <w:top w:val="nil"/>
              <w:left w:val="nil"/>
              <w:bottom w:val="nil"/>
              <w:right w:val="nil"/>
            </w:tcBorders>
            <w:shd w:val="clear" w:color="auto" w:fill="auto"/>
            <w:noWrap/>
            <w:vAlign w:val="bottom"/>
            <w:hideMark/>
          </w:tcPr>
          <w:p w14:paraId="09A732A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E4ED322"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газ природный</w:t>
            </w:r>
          </w:p>
        </w:tc>
        <w:tc>
          <w:tcPr>
            <w:tcW w:w="892" w:type="dxa"/>
            <w:tcBorders>
              <w:top w:val="nil"/>
              <w:left w:val="nil"/>
              <w:bottom w:val="single" w:sz="4" w:space="0" w:color="auto"/>
              <w:right w:val="single" w:sz="4" w:space="0" w:color="auto"/>
            </w:tcBorders>
            <w:shd w:val="clear" w:color="auto" w:fill="auto"/>
            <w:hideMark/>
          </w:tcPr>
          <w:p w14:paraId="6106AE7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noWrap/>
            <w:vAlign w:val="center"/>
            <w:hideMark/>
          </w:tcPr>
          <w:p w14:paraId="586019D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18263,02</w:t>
            </w:r>
          </w:p>
        </w:tc>
        <w:tc>
          <w:tcPr>
            <w:tcW w:w="1119" w:type="dxa"/>
            <w:tcBorders>
              <w:top w:val="nil"/>
              <w:left w:val="single" w:sz="4" w:space="0" w:color="auto"/>
              <w:bottom w:val="single" w:sz="4" w:space="0" w:color="auto"/>
              <w:right w:val="nil"/>
            </w:tcBorders>
            <w:shd w:val="clear" w:color="auto" w:fill="auto"/>
            <w:noWrap/>
            <w:vAlign w:val="center"/>
            <w:hideMark/>
          </w:tcPr>
          <w:p w14:paraId="79CB5A2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18772,26</w:t>
            </w:r>
          </w:p>
        </w:tc>
        <w:tc>
          <w:tcPr>
            <w:tcW w:w="1119" w:type="dxa"/>
            <w:tcBorders>
              <w:top w:val="nil"/>
              <w:left w:val="single" w:sz="4" w:space="0" w:color="auto"/>
              <w:bottom w:val="single" w:sz="4" w:space="0" w:color="auto"/>
              <w:right w:val="nil"/>
            </w:tcBorders>
            <w:shd w:val="clear" w:color="auto" w:fill="auto"/>
            <w:noWrap/>
            <w:vAlign w:val="center"/>
            <w:hideMark/>
          </w:tcPr>
          <w:p w14:paraId="094EE5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18266,35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2B553C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18323,68</w:t>
            </w:r>
          </w:p>
        </w:tc>
        <w:tc>
          <w:tcPr>
            <w:tcW w:w="1249" w:type="dxa"/>
            <w:tcBorders>
              <w:top w:val="nil"/>
              <w:left w:val="nil"/>
              <w:bottom w:val="single" w:sz="4" w:space="0" w:color="auto"/>
              <w:right w:val="single" w:sz="4" w:space="0" w:color="auto"/>
            </w:tcBorders>
            <w:shd w:val="clear" w:color="auto" w:fill="auto"/>
            <w:noWrap/>
            <w:vAlign w:val="center"/>
            <w:hideMark/>
          </w:tcPr>
          <w:p w14:paraId="715BB4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18958,34</w:t>
            </w:r>
          </w:p>
        </w:tc>
        <w:tc>
          <w:tcPr>
            <w:tcW w:w="1393" w:type="dxa"/>
            <w:tcBorders>
              <w:top w:val="nil"/>
              <w:left w:val="nil"/>
              <w:bottom w:val="single" w:sz="4" w:space="0" w:color="auto"/>
              <w:right w:val="single" w:sz="4" w:space="0" w:color="auto"/>
            </w:tcBorders>
            <w:shd w:val="clear" w:color="auto" w:fill="auto"/>
            <w:noWrap/>
            <w:vAlign w:val="center"/>
            <w:hideMark/>
          </w:tcPr>
          <w:p w14:paraId="6616A6B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18961,51</w:t>
            </w:r>
          </w:p>
        </w:tc>
        <w:tc>
          <w:tcPr>
            <w:tcW w:w="1059" w:type="dxa"/>
            <w:tcBorders>
              <w:top w:val="nil"/>
              <w:left w:val="nil"/>
              <w:bottom w:val="single" w:sz="4" w:space="0" w:color="auto"/>
              <w:right w:val="single" w:sz="4" w:space="0" w:color="auto"/>
            </w:tcBorders>
            <w:shd w:val="clear" w:color="auto" w:fill="auto"/>
            <w:noWrap/>
            <w:vAlign w:val="center"/>
            <w:hideMark/>
          </w:tcPr>
          <w:p w14:paraId="0E05C40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3,17</w:t>
            </w:r>
          </w:p>
        </w:tc>
      </w:tr>
      <w:tr w:rsidR="00EE2933" w:rsidRPr="00EE2933" w14:paraId="6D9AFF65" w14:textId="77777777" w:rsidTr="00293CC7">
        <w:trPr>
          <w:trHeight w:val="247"/>
        </w:trPr>
        <w:tc>
          <w:tcPr>
            <w:tcW w:w="381" w:type="dxa"/>
            <w:tcBorders>
              <w:top w:val="nil"/>
              <w:left w:val="nil"/>
              <w:bottom w:val="nil"/>
              <w:right w:val="nil"/>
            </w:tcBorders>
            <w:shd w:val="clear" w:color="auto" w:fill="auto"/>
            <w:noWrap/>
            <w:vAlign w:val="bottom"/>
            <w:hideMark/>
          </w:tcPr>
          <w:p w14:paraId="7307A33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70D3D8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Цена  натурального топлива</w:t>
            </w:r>
          </w:p>
        </w:tc>
        <w:tc>
          <w:tcPr>
            <w:tcW w:w="892" w:type="dxa"/>
            <w:tcBorders>
              <w:top w:val="nil"/>
              <w:left w:val="nil"/>
              <w:bottom w:val="single" w:sz="4" w:space="0" w:color="auto"/>
              <w:right w:val="single" w:sz="4" w:space="0" w:color="auto"/>
            </w:tcBorders>
            <w:shd w:val="clear" w:color="auto" w:fill="auto"/>
            <w:hideMark/>
          </w:tcPr>
          <w:p w14:paraId="21FD9DD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099" w:type="dxa"/>
            <w:tcBorders>
              <w:top w:val="nil"/>
              <w:left w:val="nil"/>
              <w:bottom w:val="single" w:sz="4" w:space="0" w:color="auto"/>
              <w:right w:val="single" w:sz="4" w:space="0" w:color="auto"/>
            </w:tcBorders>
            <w:shd w:val="clear" w:color="auto" w:fill="auto"/>
            <w:hideMark/>
          </w:tcPr>
          <w:p w14:paraId="199CED0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hideMark/>
          </w:tcPr>
          <w:p w14:paraId="343D76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hideMark/>
          </w:tcPr>
          <w:p w14:paraId="3505CFE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hideMark/>
          </w:tcPr>
          <w:p w14:paraId="3B05C60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hideMark/>
          </w:tcPr>
          <w:p w14:paraId="678AF71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hideMark/>
          </w:tcPr>
          <w:p w14:paraId="5935696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hideMark/>
          </w:tcPr>
          <w:p w14:paraId="71192B3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2D5FFC17" w14:textId="77777777" w:rsidTr="00293CC7">
        <w:trPr>
          <w:trHeight w:val="291"/>
        </w:trPr>
        <w:tc>
          <w:tcPr>
            <w:tcW w:w="381" w:type="dxa"/>
            <w:tcBorders>
              <w:top w:val="nil"/>
              <w:left w:val="nil"/>
              <w:bottom w:val="nil"/>
              <w:right w:val="nil"/>
            </w:tcBorders>
            <w:shd w:val="clear" w:color="auto" w:fill="auto"/>
            <w:noWrap/>
            <w:vAlign w:val="bottom"/>
            <w:hideMark/>
          </w:tcPr>
          <w:p w14:paraId="6E44A4A0"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A6C6D5C"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892" w:type="dxa"/>
            <w:tcBorders>
              <w:top w:val="nil"/>
              <w:left w:val="nil"/>
              <w:bottom w:val="single" w:sz="4" w:space="0" w:color="auto"/>
              <w:right w:val="single" w:sz="4" w:space="0" w:color="auto"/>
            </w:tcBorders>
            <w:shd w:val="clear" w:color="auto" w:fill="auto"/>
            <w:hideMark/>
          </w:tcPr>
          <w:p w14:paraId="0CAC372B"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руб./т</w:t>
            </w:r>
          </w:p>
        </w:tc>
        <w:tc>
          <w:tcPr>
            <w:tcW w:w="1099" w:type="dxa"/>
            <w:tcBorders>
              <w:top w:val="nil"/>
              <w:left w:val="nil"/>
              <w:bottom w:val="single" w:sz="4" w:space="0" w:color="auto"/>
              <w:right w:val="single" w:sz="4" w:space="0" w:color="auto"/>
            </w:tcBorders>
            <w:shd w:val="clear" w:color="auto" w:fill="auto"/>
            <w:noWrap/>
            <w:vAlign w:val="center"/>
            <w:hideMark/>
          </w:tcPr>
          <w:p w14:paraId="45CD30C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1334,35</w:t>
            </w:r>
          </w:p>
        </w:tc>
        <w:tc>
          <w:tcPr>
            <w:tcW w:w="1119" w:type="dxa"/>
            <w:tcBorders>
              <w:top w:val="nil"/>
              <w:left w:val="single" w:sz="4" w:space="0" w:color="auto"/>
              <w:bottom w:val="single" w:sz="4" w:space="0" w:color="auto"/>
              <w:right w:val="nil"/>
            </w:tcBorders>
            <w:shd w:val="clear" w:color="auto" w:fill="auto"/>
            <w:noWrap/>
            <w:vAlign w:val="center"/>
            <w:hideMark/>
          </w:tcPr>
          <w:p w14:paraId="6BD633E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1660,46</w:t>
            </w:r>
          </w:p>
        </w:tc>
        <w:tc>
          <w:tcPr>
            <w:tcW w:w="1119" w:type="dxa"/>
            <w:tcBorders>
              <w:top w:val="nil"/>
              <w:left w:val="single" w:sz="4" w:space="0" w:color="auto"/>
              <w:bottom w:val="single" w:sz="4" w:space="0" w:color="auto"/>
              <w:right w:val="nil"/>
            </w:tcBorders>
            <w:shd w:val="clear" w:color="auto" w:fill="auto"/>
            <w:noWrap/>
            <w:vAlign w:val="center"/>
            <w:hideMark/>
          </w:tcPr>
          <w:p w14:paraId="1392732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1660,46</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457414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1577,65</w:t>
            </w:r>
          </w:p>
        </w:tc>
        <w:tc>
          <w:tcPr>
            <w:tcW w:w="1249" w:type="dxa"/>
            <w:tcBorders>
              <w:top w:val="nil"/>
              <w:left w:val="nil"/>
              <w:bottom w:val="single" w:sz="4" w:space="0" w:color="auto"/>
              <w:right w:val="single" w:sz="4" w:space="0" w:color="auto"/>
            </w:tcBorders>
            <w:shd w:val="clear" w:color="auto" w:fill="auto"/>
            <w:noWrap/>
            <w:vAlign w:val="center"/>
            <w:hideMark/>
          </w:tcPr>
          <w:p w14:paraId="52712D6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2149,33</w:t>
            </w:r>
          </w:p>
        </w:tc>
        <w:tc>
          <w:tcPr>
            <w:tcW w:w="1393" w:type="dxa"/>
            <w:tcBorders>
              <w:top w:val="nil"/>
              <w:left w:val="nil"/>
              <w:bottom w:val="single" w:sz="4" w:space="0" w:color="auto"/>
              <w:right w:val="single" w:sz="4" w:space="0" w:color="auto"/>
            </w:tcBorders>
            <w:shd w:val="clear" w:color="auto" w:fill="auto"/>
            <w:noWrap/>
            <w:vAlign w:val="center"/>
            <w:hideMark/>
          </w:tcPr>
          <w:p w14:paraId="5AE7506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1808,33</w:t>
            </w:r>
          </w:p>
        </w:tc>
        <w:tc>
          <w:tcPr>
            <w:tcW w:w="1059" w:type="dxa"/>
            <w:tcBorders>
              <w:top w:val="nil"/>
              <w:left w:val="nil"/>
              <w:bottom w:val="single" w:sz="4" w:space="0" w:color="auto"/>
              <w:right w:val="single" w:sz="4" w:space="0" w:color="auto"/>
            </w:tcBorders>
            <w:shd w:val="clear" w:color="auto" w:fill="auto"/>
            <w:noWrap/>
            <w:vAlign w:val="center"/>
            <w:hideMark/>
          </w:tcPr>
          <w:p w14:paraId="77059C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-341,00</w:t>
            </w:r>
          </w:p>
        </w:tc>
      </w:tr>
      <w:tr w:rsidR="00EE2933" w:rsidRPr="00EE2933" w14:paraId="6F528362" w14:textId="77777777" w:rsidTr="00293CC7">
        <w:trPr>
          <w:trHeight w:val="247"/>
        </w:trPr>
        <w:tc>
          <w:tcPr>
            <w:tcW w:w="381" w:type="dxa"/>
            <w:tcBorders>
              <w:top w:val="nil"/>
              <w:left w:val="nil"/>
              <w:bottom w:val="nil"/>
              <w:right w:val="nil"/>
            </w:tcBorders>
            <w:shd w:val="clear" w:color="auto" w:fill="auto"/>
            <w:noWrap/>
            <w:vAlign w:val="bottom"/>
            <w:hideMark/>
          </w:tcPr>
          <w:p w14:paraId="5656D98B"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CE48582"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45E2A82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руб./т.м3</w:t>
            </w:r>
          </w:p>
        </w:tc>
        <w:tc>
          <w:tcPr>
            <w:tcW w:w="1099" w:type="dxa"/>
            <w:tcBorders>
              <w:top w:val="nil"/>
              <w:left w:val="nil"/>
              <w:bottom w:val="single" w:sz="4" w:space="0" w:color="auto"/>
              <w:right w:val="single" w:sz="4" w:space="0" w:color="auto"/>
            </w:tcBorders>
            <w:shd w:val="clear" w:color="auto" w:fill="auto"/>
            <w:noWrap/>
            <w:vAlign w:val="center"/>
            <w:hideMark/>
          </w:tcPr>
          <w:p w14:paraId="235A283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4958,45</w:t>
            </w:r>
          </w:p>
        </w:tc>
        <w:tc>
          <w:tcPr>
            <w:tcW w:w="1119" w:type="dxa"/>
            <w:tcBorders>
              <w:top w:val="nil"/>
              <w:left w:val="single" w:sz="4" w:space="0" w:color="auto"/>
              <w:bottom w:val="single" w:sz="4" w:space="0" w:color="auto"/>
              <w:right w:val="nil"/>
            </w:tcBorders>
            <w:shd w:val="clear" w:color="auto" w:fill="auto"/>
            <w:noWrap/>
            <w:vAlign w:val="center"/>
            <w:hideMark/>
          </w:tcPr>
          <w:p w14:paraId="54C6122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4863,16</w:t>
            </w:r>
          </w:p>
        </w:tc>
        <w:tc>
          <w:tcPr>
            <w:tcW w:w="1119" w:type="dxa"/>
            <w:tcBorders>
              <w:top w:val="nil"/>
              <w:left w:val="single" w:sz="4" w:space="0" w:color="auto"/>
              <w:bottom w:val="single" w:sz="4" w:space="0" w:color="auto"/>
              <w:right w:val="nil"/>
            </w:tcBorders>
            <w:shd w:val="clear" w:color="auto" w:fill="auto"/>
            <w:noWrap/>
            <w:vAlign w:val="center"/>
            <w:hideMark/>
          </w:tcPr>
          <w:p w14:paraId="4DB3879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4863,16</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B6647E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5081,35</w:t>
            </w:r>
          </w:p>
        </w:tc>
        <w:tc>
          <w:tcPr>
            <w:tcW w:w="1249" w:type="dxa"/>
            <w:tcBorders>
              <w:top w:val="nil"/>
              <w:left w:val="nil"/>
              <w:bottom w:val="single" w:sz="4" w:space="0" w:color="auto"/>
              <w:right w:val="single" w:sz="4" w:space="0" w:color="auto"/>
            </w:tcBorders>
            <w:shd w:val="clear" w:color="auto" w:fill="auto"/>
            <w:noWrap/>
            <w:vAlign w:val="center"/>
            <w:hideMark/>
          </w:tcPr>
          <w:p w14:paraId="1DE1802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5539,14</w:t>
            </w:r>
          </w:p>
        </w:tc>
        <w:tc>
          <w:tcPr>
            <w:tcW w:w="1393" w:type="dxa"/>
            <w:tcBorders>
              <w:top w:val="nil"/>
              <w:left w:val="nil"/>
              <w:bottom w:val="single" w:sz="4" w:space="0" w:color="auto"/>
              <w:right w:val="single" w:sz="4" w:space="0" w:color="auto"/>
            </w:tcBorders>
            <w:shd w:val="clear" w:color="auto" w:fill="auto"/>
            <w:noWrap/>
            <w:vAlign w:val="center"/>
            <w:hideMark/>
          </w:tcPr>
          <w:p w14:paraId="6EFD146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5411,88</w:t>
            </w:r>
          </w:p>
        </w:tc>
        <w:tc>
          <w:tcPr>
            <w:tcW w:w="1059" w:type="dxa"/>
            <w:tcBorders>
              <w:top w:val="nil"/>
              <w:left w:val="nil"/>
              <w:bottom w:val="single" w:sz="4" w:space="0" w:color="auto"/>
              <w:right w:val="single" w:sz="4" w:space="0" w:color="auto"/>
            </w:tcBorders>
            <w:shd w:val="clear" w:color="auto" w:fill="auto"/>
            <w:noWrap/>
            <w:vAlign w:val="center"/>
            <w:hideMark/>
          </w:tcPr>
          <w:p w14:paraId="7E03B56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-127,26</w:t>
            </w:r>
          </w:p>
        </w:tc>
      </w:tr>
      <w:tr w:rsidR="00EE2933" w:rsidRPr="00EE2933" w14:paraId="52A7775D" w14:textId="77777777" w:rsidTr="00293CC7">
        <w:trPr>
          <w:trHeight w:val="306"/>
        </w:trPr>
        <w:tc>
          <w:tcPr>
            <w:tcW w:w="381" w:type="dxa"/>
            <w:tcBorders>
              <w:top w:val="nil"/>
              <w:left w:val="nil"/>
              <w:bottom w:val="nil"/>
              <w:right w:val="nil"/>
            </w:tcBorders>
            <w:shd w:val="clear" w:color="auto" w:fill="auto"/>
            <w:noWrap/>
            <w:hideMark/>
          </w:tcPr>
          <w:p w14:paraId="4B87408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EC2A973" w14:textId="77777777" w:rsidR="00EE2933" w:rsidRPr="00EE2933" w:rsidRDefault="00EE2933" w:rsidP="00EE2933">
            <w:pPr>
              <w:rPr>
                <w:rFonts w:ascii="Arial CYR" w:hAnsi="Arial CYR" w:cs="Arial CYR"/>
                <w:color w:val="FF0000"/>
                <w:sz w:val="13"/>
                <w:szCs w:val="13"/>
              </w:rPr>
            </w:pPr>
            <w:r w:rsidRPr="00EE2933">
              <w:rPr>
                <w:rFonts w:ascii="Arial CYR" w:hAnsi="Arial CYR" w:cs="Arial CYR"/>
                <w:color w:val="FF0000"/>
                <w:sz w:val="13"/>
                <w:szCs w:val="13"/>
              </w:rPr>
              <w:t>Стоимость топлива, всего, в т.ч.</w:t>
            </w:r>
          </w:p>
        </w:tc>
        <w:tc>
          <w:tcPr>
            <w:tcW w:w="892" w:type="dxa"/>
            <w:tcBorders>
              <w:top w:val="nil"/>
              <w:left w:val="nil"/>
              <w:bottom w:val="single" w:sz="4" w:space="0" w:color="auto"/>
              <w:right w:val="single" w:sz="4" w:space="0" w:color="auto"/>
            </w:tcBorders>
            <w:shd w:val="clear" w:color="auto" w:fill="auto"/>
            <w:hideMark/>
          </w:tcPr>
          <w:p w14:paraId="2CEB5BAC" w14:textId="77777777" w:rsidR="00EE2933" w:rsidRPr="00EE2933" w:rsidRDefault="00EE2933" w:rsidP="00EE2933">
            <w:pPr>
              <w:jc w:val="center"/>
              <w:rPr>
                <w:rFonts w:ascii="Arial CYR" w:hAnsi="Arial CYR" w:cs="Arial CYR"/>
                <w:color w:val="FF0000"/>
                <w:sz w:val="13"/>
                <w:szCs w:val="13"/>
              </w:rPr>
            </w:pPr>
            <w:r w:rsidRPr="00EE2933">
              <w:rPr>
                <w:rFonts w:ascii="Arial CYR" w:hAnsi="Arial CYR" w:cs="Arial CYR"/>
                <w:color w:val="FF0000"/>
                <w:sz w:val="13"/>
                <w:szCs w:val="13"/>
              </w:rPr>
              <w:t>тыс. руб.</w:t>
            </w:r>
          </w:p>
        </w:tc>
        <w:tc>
          <w:tcPr>
            <w:tcW w:w="1099" w:type="dxa"/>
            <w:tcBorders>
              <w:top w:val="nil"/>
              <w:left w:val="nil"/>
              <w:bottom w:val="single" w:sz="4" w:space="0" w:color="auto"/>
              <w:right w:val="single" w:sz="4" w:space="0" w:color="auto"/>
            </w:tcBorders>
            <w:shd w:val="clear" w:color="auto" w:fill="auto"/>
            <w:hideMark/>
          </w:tcPr>
          <w:p w14:paraId="5C28A67B"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94808,08</w:t>
            </w:r>
          </w:p>
        </w:tc>
        <w:tc>
          <w:tcPr>
            <w:tcW w:w="1119" w:type="dxa"/>
            <w:tcBorders>
              <w:top w:val="nil"/>
              <w:left w:val="single" w:sz="4" w:space="0" w:color="auto"/>
              <w:bottom w:val="single" w:sz="4" w:space="0" w:color="auto"/>
              <w:right w:val="nil"/>
            </w:tcBorders>
            <w:shd w:val="clear" w:color="auto" w:fill="auto"/>
            <w:hideMark/>
          </w:tcPr>
          <w:p w14:paraId="1E87A416"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97757,69</w:t>
            </w:r>
          </w:p>
        </w:tc>
        <w:tc>
          <w:tcPr>
            <w:tcW w:w="1119" w:type="dxa"/>
            <w:tcBorders>
              <w:top w:val="nil"/>
              <w:left w:val="single" w:sz="4" w:space="0" w:color="auto"/>
              <w:bottom w:val="single" w:sz="4" w:space="0" w:color="auto"/>
              <w:right w:val="nil"/>
            </w:tcBorders>
            <w:shd w:val="clear" w:color="auto" w:fill="auto"/>
            <w:hideMark/>
          </w:tcPr>
          <w:p w14:paraId="54AEACF1"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96946,57</w:t>
            </w:r>
          </w:p>
        </w:tc>
        <w:tc>
          <w:tcPr>
            <w:tcW w:w="1119" w:type="dxa"/>
            <w:tcBorders>
              <w:top w:val="nil"/>
              <w:left w:val="single" w:sz="4" w:space="0" w:color="auto"/>
              <w:bottom w:val="single" w:sz="4" w:space="0" w:color="auto"/>
              <w:right w:val="single" w:sz="4" w:space="0" w:color="auto"/>
            </w:tcBorders>
            <w:shd w:val="clear" w:color="auto" w:fill="auto"/>
            <w:hideMark/>
          </w:tcPr>
          <w:p w14:paraId="4C2D884B"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98055,83</w:t>
            </w:r>
          </w:p>
        </w:tc>
        <w:tc>
          <w:tcPr>
            <w:tcW w:w="1249" w:type="dxa"/>
            <w:tcBorders>
              <w:top w:val="nil"/>
              <w:left w:val="nil"/>
              <w:bottom w:val="single" w:sz="4" w:space="0" w:color="auto"/>
              <w:right w:val="single" w:sz="4" w:space="0" w:color="auto"/>
            </w:tcBorders>
            <w:shd w:val="clear" w:color="auto" w:fill="auto"/>
            <w:hideMark/>
          </w:tcPr>
          <w:p w14:paraId="09D290EC"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112270,42</w:t>
            </w:r>
          </w:p>
        </w:tc>
        <w:tc>
          <w:tcPr>
            <w:tcW w:w="1393" w:type="dxa"/>
            <w:tcBorders>
              <w:top w:val="nil"/>
              <w:left w:val="nil"/>
              <w:bottom w:val="single" w:sz="4" w:space="0" w:color="auto"/>
              <w:right w:val="single" w:sz="4" w:space="0" w:color="auto"/>
            </w:tcBorders>
            <w:shd w:val="clear" w:color="auto" w:fill="auto"/>
            <w:hideMark/>
          </w:tcPr>
          <w:p w14:paraId="6E0E61E2"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108210,31</w:t>
            </w:r>
          </w:p>
        </w:tc>
        <w:tc>
          <w:tcPr>
            <w:tcW w:w="1059" w:type="dxa"/>
            <w:tcBorders>
              <w:top w:val="nil"/>
              <w:left w:val="nil"/>
              <w:bottom w:val="single" w:sz="4" w:space="0" w:color="auto"/>
              <w:right w:val="single" w:sz="4" w:space="0" w:color="auto"/>
            </w:tcBorders>
            <w:shd w:val="clear" w:color="auto" w:fill="auto"/>
            <w:hideMark/>
          </w:tcPr>
          <w:p w14:paraId="38CE0520"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-4060,11</w:t>
            </w:r>
          </w:p>
        </w:tc>
      </w:tr>
      <w:tr w:rsidR="00EE2933" w:rsidRPr="00EE2933" w14:paraId="75E377A2" w14:textId="77777777" w:rsidTr="00293CC7">
        <w:trPr>
          <w:trHeight w:val="247"/>
        </w:trPr>
        <w:tc>
          <w:tcPr>
            <w:tcW w:w="381" w:type="dxa"/>
            <w:tcBorders>
              <w:top w:val="nil"/>
              <w:left w:val="nil"/>
              <w:bottom w:val="nil"/>
              <w:right w:val="nil"/>
            </w:tcBorders>
            <w:shd w:val="clear" w:color="auto" w:fill="auto"/>
            <w:noWrap/>
            <w:vAlign w:val="bottom"/>
            <w:hideMark/>
          </w:tcPr>
          <w:p w14:paraId="7D9B0359" w14:textId="77777777" w:rsidR="00EE2933" w:rsidRPr="00EE2933" w:rsidRDefault="00EE2933" w:rsidP="00EE2933">
            <w:pPr>
              <w:jc w:val="right"/>
              <w:rPr>
                <w:rFonts w:ascii="Arial CYR" w:hAnsi="Arial CYR" w:cs="Arial CYR"/>
                <w:b/>
                <w:bCs/>
                <w:color w:val="FF0000"/>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EDC61FF"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892" w:type="dxa"/>
            <w:tcBorders>
              <w:top w:val="nil"/>
              <w:left w:val="nil"/>
              <w:bottom w:val="single" w:sz="4" w:space="0" w:color="auto"/>
              <w:right w:val="single" w:sz="4" w:space="0" w:color="auto"/>
            </w:tcBorders>
            <w:shd w:val="clear" w:color="auto" w:fill="auto"/>
            <w:hideMark/>
          </w:tcPr>
          <w:p w14:paraId="27A8466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7DA2DF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4251,72</w:t>
            </w:r>
          </w:p>
        </w:tc>
        <w:tc>
          <w:tcPr>
            <w:tcW w:w="1119" w:type="dxa"/>
            <w:tcBorders>
              <w:top w:val="nil"/>
              <w:left w:val="single" w:sz="4" w:space="0" w:color="auto"/>
              <w:bottom w:val="single" w:sz="4" w:space="0" w:color="auto"/>
              <w:right w:val="nil"/>
            </w:tcBorders>
            <w:shd w:val="clear" w:color="auto" w:fill="auto"/>
            <w:noWrap/>
            <w:vAlign w:val="center"/>
            <w:hideMark/>
          </w:tcPr>
          <w:p w14:paraId="6C5791F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6465,17</w:t>
            </w:r>
          </w:p>
        </w:tc>
        <w:tc>
          <w:tcPr>
            <w:tcW w:w="1119" w:type="dxa"/>
            <w:tcBorders>
              <w:top w:val="nil"/>
              <w:left w:val="single" w:sz="4" w:space="0" w:color="auto"/>
              <w:bottom w:val="single" w:sz="4" w:space="0" w:color="auto"/>
              <w:right w:val="nil"/>
            </w:tcBorders>
            <w:shd w:val="clear" w:color="auto" w:fill="auto"/>
            <w:noWrap/>
            <w:vAlign w:val="center"/>
            <w:hideMark/>
          </w:tcPr>
          <w:p w14:paraId="76869BF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5654,05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51B709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4946,70</w:t>
            </w:r>
          </w:p>
        </w:tc>
        <w:tc>
          <w:tcPr>
            <w:tcW w:w="1249" w:type="dxa"/>
            <w:tcBorders>
              <w:top w:val="nil"/>
              <w:left w:val="nil"/>
              <w:bottom w:val="single" w:sz="4" w:space="0" w:color="auto"/>
              <w:right w:val="single" w:sz="4" w:space="0" w:color="auto"/>
            </w:tcBorders>
            <w:shd w:val="clear" w:color="auto" w:fill="auto"/>
            <w:noWrap/>
            <w:vAlign w:val="center"/>
            <w:hideMark/>
          </w:tcPr>
          <w:p w14:paraId="28B9FF9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7257,55</w:t>
            </w:r>
          </w:p>
        </w:tc>
        <w:tc>
          <w:tcPr>
            <w:tcW w:w="1393" w:type="dxa"/>
            <w:tcBorders>
              <w:top w:val="nil"/>
              <w:left w:val="nil"/>
              <w:bottom w:val="single" w:sz="4" w:space="0" w:color="auto"/>
              <w:right w:val="single" w:sz="4" w:space="0" w:color="auto"/>
            </w:tcBorders>
            <w:shd w:val="clear" w:color="auto" w:fill="auto"/>
            <w:noWrap/>
            <w:vAlign w:val="center"/>
            <w:hideMark/>
          </w:tcPr>
          <w:p w14:paraId="028EC49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5592,92</w:t>
            </w:r>
          </w:p>
        </w:tc>
        <w:tc>
          <w:tcPr>
            <w:tcW w:w="1059" w:type="dxa"/>
            <w:tcBorders>
              <w:top w:val="nil"/>
              <w:left w:val="nil"/>
              <w:bottom w:val="single" w:sz="4" w:space="0" w:color="auto"/>
              <w:right w:val="single" w:sz="4" w:space="0" w:color="auto"/>
            </w:tcBorders>
            <w:shd w:val="clear" w:color="auto" w:fill="auto"/>
            <w:noWrap/>
            <w:vAlign w:val="center"/>
            <w:hideMark/>
          </w:tcPr>
          <w:p w14:paraId="3A19411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-1664,63</w:t>
            </w:r>
          </w:p>
        </w:tc>
      </w:tr>
      <w:tr w:rsidR="00EE2933" w:rsidRPr="00EE2933" w14:paraId="2D0262E9" w14:textId="77777777" w:rsidTr="00293CC7">
        <w:trPr>
          <w:trHeight w:val="247"/>
        </w:trPr>
        <w:tc>
          <w:tcPr>
            <w:tcW w:w="381" w:type="dxa"/>
            <w:tcBorders>
              <w:top w:val="nil"/>
              <w:left w:val="nil"/>
              <w:bottom w:val="nil"/>
              <w:right w:val="nil"/>
            </w:tcBorders>
            <w:shd w:val="clear" w:color="auto" w:fill="auto"/>
            <w:noWrap/>
            <w:vAlign w:val="bottom"/>
            <w:hideMark/>
          </w:tcPr>
          <w:p w14:paraId="327175FE"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5C859BB"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природный газ</w:t>
            </w:r>
          </w:p>
        </w:tc>
        <w:tc>
          <w:tcPr>
            <w:tcW w:w="892" w:type="dxa"/>
            <w:tcBorders>
              <w:top w:val="nil"/>
              <w:left w:val="nil"/>
              <w:bottom w:val="single" w:sz="4" w:space="0" w:color="auto"/>
              <w:right w:val="single" w:sz="4" w:space="0" w:color="auto"/>
            </w:tcBorders>
            <w:shd w:val="clear" w:color="auto" w:fill="auto"/>
            <w:hideMark/>
          </w:tcPr>
          <w:p w14:paraId="3227273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2318190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90556,36</w:t>
            </w:r>
          </w:p>
        </w:tc>
        <w:tc>
          <w:tcPr>
            <w:tcW w:w="1119" w:type="dxa"/>
            <w:tcBorders>
              <w:top w:val="nil"/>
              <w:left w:val="single" w:sz="4" w:space="0" w:color="auto"/>
              <w:bottom w:val="single" w:sz="4" w:space="0" w:color="auto"/>
              <w:right w:val="nil"/>
            </w:tcBorders>
            <w:shd w:val="clear" w:color="auto" w:fill="auto"/>
            <w:noWrap/>
            <w:vAlign w:val="center"/>
            <w:hideMark/>
          </w:tcPr>
          <w:p w14:paraId="6E844C1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91292,51</w:t>
            </w:r>
          </w:p>
        </w:tc>
        <w:tc>
          <w:tcPr>
            <w:tcW w:w="1119" w:type="dxa"/>
            <w:tcBorders>
              <w:top w:val="nil"/>
              <w:left w:val="single" w:sz="4" w:space="0" w:color="auto"/>
              <w:bottom w:val="single" w:sz="4" w:space="0" w:color="auto"/>
              <w:right w:val="nil"/>
            </w:tcBorders>
            <w:shd w:val="clear" w:color="auto" w:fill="auto"/>
            <w:noWrap/>
            <w:vAlign w:val="center"/>
            <w:hideMark/>
          </w:tcPr>
          <w:p w14:paraId="64693E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91292,51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499C8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93109,13</w:t>
            </w:r>
          </w:p>
        </w:tc>
        <w:tc>
          <w:tcPr>
            <w:tcW w:w="1249" w:type="dxa"/>
            <w:tcBorders>
              <w:top w:val="nil"/>
              <w:left w:val="nil"/>
              <w:bottom w:val="single" w:sz="4" w:space="0" w:color="auto"/>
              <w:right w:val="single" w:sz="4" w:space="0" w:color="auto"/>
            </w:tcBorders>
            <w:shd w:val="clear" w:color="auto" w:fill="auto"/>
            <w:noWrap/>
            <w:vAlign w:val="center"/>
            <w:hideMark/>
          </w:tcPr>
          <w:p w14:paraId="0AB2CA1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105012,87</w:t>
            </w:r>
          </w:p>
        </w:tc>
        <w:tc>
          <w:tcPr>
            <w:tcW w:w="1393" w:type="dxa"/>
            <w:tcBorders>
              <w:top w:val="nil"/>
              <w:left w:val="nil"/>
              <w:bottom w:val="single" w:sz="4" w:space="0" w:color="auto"/>
              <w:right w:val="single" w:sz="4" w:space="0" w:color="auto"/>
            </w:tcBorders>
            <w:shd w:val="clear" w:color="auto" w:fill="auto"/>
            <w:noWrap/>
            <w:vAlign w:val="center"/>
            <w:hideMark/>
          </w:tcPr>
          <w:p w14:paraId="08009D8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102617,39</w:t>
            </w:r>
          </w:p>
        </w:tc>
        <w:tc>
          <w:tcPr>
            <w:tcW w:w="1059" w:type="dxa"/>
            <w:tcBorders>
              <w:top w:val="nil"/>
              <w:left w:val="nil"/>
              <w:bottom w:val="single" w:sz="4" w:space="0" w:color="auto"/>
              <w:right w:val="single" w:sz="4" w:space="0" w:color="auto"/>
            </w:tcBorders>
            <w:shd w:val="clear" w:color="auto" w:fill="auto"/>
            <w:noWrap/>
            <w:vAlign w:val="center"/>
            <w:hideMark/>
          </w:tcPr>
          <w:p w14:paraId="1AA7A8C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-2395,48</w:t>
            </w:r>
          </w:p>
        </w:tc>
      </w:tr>
      <w:tr w:rsidR="00EE2933" w:rsidRPr="00EE2933" w14:paraId="1580AE81" w14:textId="77777777" w:rsidTr="00293CC7">
        <w:trPr>
          <w:trHeight w:val="262"/>
        </w:trPr>
        <w:tc>
          <w:tcPr>
            <w:tcW w:w="381" w:type="dxa"/>
            <w:tcBorders>
              <w:top w:val="nil"/>
              <w:left w:val="nil"/>
              <w:bottom w:val="nil"/>
              <w:right w:val="nil"/>
            </w:tcBorders>
            <w:shd w:val="clear" w:color="auto" w:fill="auto"/>
            <w:noWrap/>
            <w:vAlign w:val="bottom"/>
            <w:hideMark/>
          </w:tcPr>
          <w:p w14:paraId="4F995A3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926B41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Стоимость расходов по транспортировке, всего, в т.ч.:</w:t>
            </w:r>
          </w:p>
        </w:tc>
        <w:tc>
          <w:tcPr>
            <w:tcW w:w="892" w:type="dxa"/>
            <w:tcBorders>
              <w:top w:val="nil"/>
              <w:left w:val="nil"/>
              <w:bottom w:val="single" w:sz="4" w:space="0" w:color="auto"/>
              <w:right w:val="single" w:sz="4" w:space="0" w:color="auto"/>
            </w:tcBorders>
            <w:shd w:val="clear" w:color="auto" w:fill="auto"/>
            <w:vAlign w:val="center"/>
            <w:hideMark/>
          </w:tcPr>
          <w:p w14:paraId="6CD7B47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vAlign w:val="center"/>
            <w:hideMark/>
          </w:tcPr>
          <w:p w14:paraId="2A331877"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14243,85</w:t>
            </w:r>
          </w:p>
        </w:tc>
        <w:tc>
          <w:tcPr>
            <w:tcW w:w="1119" w:type="dxa"/>
            <w:tcBorders>
              <w:top w:val="nil"/>
              <w:left w:val="single" w:sz="4" w:space="0" w:color="auto"/>
              <w:bottom w:val="single" w:sz="4" w:space="0" w:color="auto"/>
              <w:right w:val="nil"/>
            </w:tcBorders>
            <w:shd w:val="clear" w:color="auto" w:fill="auto"/>
            <w:vAlign w:val="center"/>
            <w:hideMark/>
          </w:tcPr>
          <w:p w14:paraId="053E61FA"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13952,57</w:t>
            </w:r>
          </w:p>
        </w:tc>
        <w:tc>
          <w:tcPr>
            <w:tcW w:w="1119" w:type="dxa"/>
            <w:tcBorders>
              <w:top w:val="nil"/>
              <w:left w:val="single" w:sz="4" w:space="0" w:color="auto"/>
              <w:bottom w:val="single" w:sz="4" w:space="0" w:color="auto"/>
              <w:right w:val="nil"/>
            </w:tcBorders>
            <w:shd w:val="clear" w:color="auto" w:fill="auto"/>
            <w:vAlign w:val="center"/>
            <w:hideMark/>
          </w:tcPr>
          <w:p w14:paraId="4541780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13594,47</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BA5A370"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15207,25</w:t>
            </w:r>
          </w:p>
        </w:tc>
        <w:tc>
          <w:tcPr>
            <w:tcW w:w="1249" w:type="dxa"/>
            <w:tcBorders>
              <w:top w:val="nil"/>
              <w:left w:val="nil"/>
              <w:bottom w:val="single" w:sz="4" w:space="0" w:color="auto"/>
              <w:right w:val="single" w:sz="4" w:space="0" w:color="auto"/>
            </w:tcBorders>
            <w:shd w:val="clear" w:color="auto" w:fill="auto"/>
            <w:vAlign w:val="center"/>
            <w:hideMark/>
          </w:tcPr>
          <w:p w14:paraId="1C7C012B"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19016,07</w:t>
            </w:r>
          </w:p>
        </w:tc>
        <w:tc>
          <w:tcPr>
            <w:tcW w:w="1393" w:type="dxa"/>
            <w:tcBorders>
              <w:top w:val="nil"/>
              <w:left w:val="nil"/>
              <w:bottom w:val="single" w:sz="4" w:space="0" w:color="auto"/>
              <w:right w:val="single" w:sz="4" w:space="0" w:color="auto"/>
            </w:tcBorders>
            <w:shd w:val="clear" w:color="auto" w:fill="auto"/>
            <w:vAlign w:val="center"/>
            <w:hideMark/>
          </w:tcPr>
          <w:p w14:paraId="5C457D4D"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16732,49</w:t>
            </w:r>
          </w:p>
        </w:tc>
        <w:tc>
          <w:tcPr>
            <w:tcW w:w="1059" w:type="dxa"/>
            <w:tcBorders>
              <w:top w:val="nil"/>
              <w:left w:val="nil"/>
              <w:bottom w:val="single" w:sz="4" w:space="0" w:color="auto"/>
              <w:right w:val="single" w:sz="4" w:space="0" w:color="auto"/>
            </w:tcBorders>
            <w:shd w:val="clear" w:color="auto" w:fill="auto"/>
            <w:vAlign w:val="center"/>
            <w:hideMark/>
          </w:tcPr>
          <w:p w14:paraId="70E4D307"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-2283,58</w:t>
            </w:r>
          </w:p>
        </w:tc>
      </w:tr>
      <w:tr w:rsidR="00EE2933" w:rsidRPr="00EE2933" w14:paraId="3E0C6509" w14:textId="77777777" w:rsidTr="00293CC7">
        <w:trPr>
          <w:trHeight w:val="247"/>
        </w:trPr>
        <w:tc>
          <w:tcPr>
            <w:tcW w:w="381" w:type="dxa"/>
            <w:tcBorders>
              <w:top w:val="nil"/>
              <w:left w:val="nil"/>
              <w:bottom w:val="nil"/>
              <w:right w:val="nil"/>
            </w:tcBorders>
            <w:shd w:val="clear" w:color="auto" w:fill="auto"/>
            <w:noWrap/>
            <w:vAlign w:val="bottom"/>
            <w:hideMark/>
          </w:tcPr>
          <w:p w14:paraId="04B34131" w14:textId="77777777" w:rsidR="00EE2933" w:rsidRPr="00EE2933" w:rsidRDefault="00EE2933" w:rsidP="00EE2933">
            <w:pPr>
              <w:jc w:val="right"/>
              <w:rPr>
                <w:rFonts w:ascii="Arial CYR" w:hAnsi="Arial CYR" w:cs="Arial CYR"/>
                <w:b/>
                <w:bCs/>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BD89C5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железнодорожные перевозки</w:t>
            </w:r>
          </w:p>
        </w:tc>
        <w:tc>
          <w:tcPr>
            <w:tcW w:w="892" w:type="dxa"/>
            <w:tcBorders>
              <w:top w:val="nil"/>
              <w:left w:val="nil"/>
              <w:bottom w:val="single" w:sz="4" w:space="0" w:color="auto"/>
              <w:right w:val="single" w:sz="4" w:space="0" w:color="auto"/>
            </w:tcBorders>
            <w:shd w:val="clear" w:color="auto" w:fill="auto"/>
            <w:vAlign w:val="center"/>
            <w:hideMark/>
          </w:tcPr>
          <w:p w14:paraId="6FF3720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vAlign w:val="center"/>
            <w:hideMark/>
          </w:tcPr>
          <w:p w14:paraId="696A53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2F020CB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7CADC7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31D50E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vAlign w:val="center"/>
            <w:hideMark/>
          </w:tcPr>
          <w:p w14:paraId="55A1F64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vAlign w:val="center"/>
            <w:hideMark/>
          </w:tcPr>
          <w:p w14:paraId="4171779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3906342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3D3CB278" w14:textId="77777777" w:rsidTr="00293CC7">
        <w:trPr>
          <w:trHeight w:val="276"/>
        </w:trPr>
        <w:tc>
          <w:tcPr>
            <w:tcW w:w="381" w:type="dxa"/>
            <w:tcBorders>
              <w:top w:val="nil"/>
              <w:left w:val="nil"/>
              <w:bottom w:val="nil"/>
              <w:right w:val="nil"/>
            </w:tcBorders>
            <w:shd w:val="clear" w:color="auto" w:fill="auto"/>
            <w:noWrap/>
            <w:vAlign w:val="bottom"/>
            <w:hideMark/>
          </w:tcPr>
          <w:p w14:paraId="7C8CD71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hideMark/>
          </w:tcPr>
          <w:p w14:paraId="4223AE5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автомобильные перевозки, погрузка, разгрузка, услуги тракт. парка</w:t>
            </w:r>
          </w:p>
        </w:tc>
        <w:tc>
          <w:tcPr>
            <w:tcW w:w="892" w:type="dxa"/>
            <w:tcBorders>
              <w:top w:val="nil"/>
              <w:left w:val="nil"/>
              <w:bottom w:val="single" w:sz="4" w:space="0" w:color="auto"/>
              <w:right w:val="single" w:sz="4" w:space="0" w:color="auto"/>
            </w:tcBorders>
            <w:shd w:val="clear" w:color="auto" w:fill="auto"/>
            <w:vAlign w:val="bottom"/>
            <w:hideMark/>
          </w:tcPr>
          <w:p w14:paraId="6DE459E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6C590C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3254,30</w:t>
            </w:r>
          </w:p>
        </w:tc>
        <w:tc>
          <w:tcPr>
            <w:tcW w:w="1119" w:type="dxa"/>
            <w:tcBorders>
              <w:top w:val="nil"/>
              <w:left w:val="single" w:sz="4" w:space="0" w:color="auto"/>
              <w:bottom w:val="single" w:sz="4" w:space="0" w:color="auto"/>
              <w:right w:val="nil"/>
            </w:tcBorders>
            <w:shd w:val="clear" w:color="auto" w:fill="auto"/>
            <w:noWrap/>
            <w:vAlign w:val="center"/>
            <w:hideMark/>
          </w:tcPr>
          <w:p w14:paraId="2F4F6B8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2854,35</w:t>
            </w:r>
          </w:p>
        </w:tc>
        <w:tc>
          <w:tcPr>
            <w:tcW w:w="1119" w:type="dxa"/>
            <w:tcBorders>
              <w:top w:val="nil"/>
              <w:left w:val="single" w:sz="4" w:space="0" w:color="auto"/>
              <w:bottom w:val="single" w:sz="4" w:space="0" w:color="auto"/>
              <w:right w:val="nil"/>
            </w:tcBorders>
            <w:shd w:val="clear" w:color="auto" w:fill="auto"/>
            <w:noWrap/>
            <w:vAlign w:val="center"/>
            <w:hideMark/>
          </w:tcPr>
          <w:p w14:paraId="14DBF90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2496,25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5ED27C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3867,48</w:t>
            </w:r>
          </w:p>
        </w:tc>
        <w:tc>
          <w:tcPr>
            <w:tcW w:w="1249" w:type="dxa"/>
            <w:tcBorders>
              <w:top w:val="nil"/>
              <w:left w:val="nil"/>
              <w:bottom w:val="single" w:sz="4" w:space="0" w:color="auto"/>
              <w:right w:val="single" w:sz="4" w:space="0" w:color="auto"/>
            </w:tcBorders>
            <w:shd w:val="clear" w:color="auto" w:fill="auto"/>
            <w:noWrap/>
            <w:vAlign w:val="center"/>
            <w:hideMark/>
          </w:tcPr>
          <w:p w14:paraId="061B096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4316,48</w:t>
            </w:r>
          </w:p>
        </w:tc>
        <w:tc>
          <w:tcPr>
            <w:tcW w:w="1393" w:type="dxa"/>
            <w:tcBorders>
              <w:top w:val="nil"/>
              <w:left w:val="nil"/>
              <w:bottom w:val="single" w:sz="4" w:space="0" w:color="auto"/>
              <w:right w:val="single" w:sz="4" w:space="0" w:color="auto"/>
            </w:tcBorders>
            <w:shd w:val="clear" w:color="auto" w:fill="auto"/>
            <w:noWrap/>
            <w:vAlign w:val="center"/>
            <w:hideMark/>
          </w:tcPr>
          <w:p w14:paraId="5643A82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3942,00</w:t>
            </w:r>
          </w:p>
        </w:tc>
        <w:tc>
          <w:tcPr>
            <w:tcW w:w="1059" w:type="dxa"/>
            <w:tcBorders>
              <w:top w:val="nil"/>
              <w:left w:val="nil"/>
              <w:bottom w:val="single" w:sz="4" w:space="0" w:color="auto"/>
              <w:right w:val="single" w:sz="4" w:space="0" w:color="auto"/>
            </w:tcBorders>
            <w:shd w:val="clear" w:color="auto" w:fill="auto"/>
            <w:noWrap/>
            <w:vAlign w:val="center"/>
            <w:hideMark/>
          </w:tcPr>
          <w:p w14:paraId="7C96B8C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-374,48</w:t>
            </w:r>
          </w:p>
        </w:tc>
      </w:tr>
      <w:tr w:rsidR="00EE2933" w:rsidRPr="00EE2933" w14:paraId="7DF57774" w14:textId="77777777" w:rsidTr="00293CC7">
        <w:trPr>
          <w:trHeight w:val="276"/>
        </w:trPr>
        <w:tc>
          <w:tcPr>
            <w:tcW w:w="381" w:type="dxa"/>
            <w:tcBorders>
              <w:top w:val="nil"/>
              <w:left w:val="nil"/>
              <w:bottom w:val="nil"/>
              <w:right w:val="nil"/>
            </w:tcBorders>
            <w:shd w:val="clear" w:color="auto" w:fill="auto"/>
            <w:noWrap/>
            <w:vAlign w:val="bottom"/>
            <w:hideMark/>
          </w:tcPr>
          <w:p w14:paraId="5C97745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hideMark/>
          </w:tcPr>
          <w:p w14:paraId="39572A2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сжатый воздух на распыление мазута</w:t>
            </w:r>
          </w:p>
        </w:tc>
        <w:tc>
          <w:tcPr>
            <w:tcW w:w="892" w:type="dxa"/>
            <w:tcBorders>
              <w:top w:val="nil"/>
              <w:left w:val="nil"/>
              <w:bottom w:val="single" w:sz="4" w:space="0" w:color="auto"/>
              <w:right w:val="single" w:sz="4" w:space="0" w:color="auto"/>
            </w:tcBorders>
            <w:shd w:val="clear" w:color="auto" w:fill="auto"/>
            <w:vAlign w:val="bottom"/>
            <w:hideMark/>
          </w:tcPr>
          <w:p w14:paraId="5FF8563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551012C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64AC7E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4885C49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4ED4933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4C20E9E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25B9B72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60B43F8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399C5B38" w14:textId="77777777" w:rsidTr="00293CC7">
        <w:trPr>
          <w:trHeight w:val="276"/>
        </w:trPr>
        <w:tc>
          <w:tcPr>
            <w:tcW w:w="381" w:type="dxa"/>
            <w:tcBorders>
              <w:top w:val="nil"/>
              <w:left w:val="nil"/>
              <w:bottom w:val="nil"/>
              <w:right w:val="nil"/>
            </w:tcBorders>
            <w:shd w:val="clear" w:color="auto" w:fill="auto"/>
            <w:noWrap/>
            <w:vAlign w:val="bottom"/>
            <w:hideMark/>
          </w:tcPr>
          <w:p w14:paraId="4CF48870"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5C230EB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услуги ООО "Кузбасстопливосбыт"</w:t>
            </w:r>
          </w:p>
        </w:tc>
        <w:tc>
          <w:tcPr>
            <w:tcW w:w="892" w:type="dxa"/>
            <w:tcBorders>
              <w:top w:val="nil"/>
              <w:left w:val="nil"/>
              <w:bottom w:val="single" w:sz="4" w:space="0" w:color="auto"/>
              <w:right w:val="single" w:sz="4" w:space="0" w:color="auto"/>
            </w:tcBorders>
            <w:shd w:val="clear" w:color="auto" w:fill="auto"/>
            <w:vAlign w:val="center"/>
            <w:hideMark/>
          </w:tcPr>
          <w:p w14:paraId="47F8A77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293DA5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3D0C739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21BB549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AA87AB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1C79C81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06FD872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4737900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77657880" w14:textId="77777777" w:rsidTr="00293CC7">
        <w:trPr>
          <w:trHeight w:val="495"/>
        </w:trPr>
        <w:tc>
          <w:tcPr>
            <w:tcW w:w="381" w:type="dxa"/>
            <w:tcBorders>
              <w:top w:val="nil"/>
              <w:left w:val="nil"/>
              <w:bottom w:val="nil"/>
              <w:right w:val="nil"/>
            </w:tcBorders>
            <w:shd w:val="clear" w:color="auto" w:fill="auto"/>
            <w:noWrap/>
            <w:vAlign w:val="bottom"/>
            <w:hideMark/>
          </w:tcPr>
          <w:p w14:paraId="3E64398D"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2600B7A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Размер платы за снабженческо-сбытовые услуги по поставке газа</w:t>
            </w:r>
          </w:p>
        </w:tc>
        <w:tc>
          <w:tcPr>
            <w:tcW w:w="892" w:type="dxa"/>
            <w:tcBorders>
              <w:top w:val="nil"/>
              <w:left w:val="nil"/>
              <w:bottom w:val="single" w:sz="4" w:space="0" w:color="auto"/>
              <w:right w:val="single" w:sz="4" w:space="0" w:color="auto"/>
            </w:tcBorders>
            <w:shd w:val="clear" w:color="auto" w:fill="auto"/>
            <w:vAlign w:val="center"/>
            <w:hideMark/>
          </w:tcPr>
          <w:p w14:paraId="04917A6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руб./т.м3</w:t>
            </w:r>
          </w:p>
        </w:tc>
        <w:tc>
          <w:tcPr>
            <w:tcW w:w="1099" w:type="dxa"/>
            <w:tcBorders>
              <w:top w:val="nil"/>
              <w:left w:val="nil"/>
              <w:bottom w:val="single" w:sz="4" w:space="0" w:color="auto"/>
              <w:right w:val="single" w:sz="4" w:space="0" w:color="auto"/>
            </w:tcBorders>
            <w:shd w:val="clear" w:color="auto" w:fill="auto"/>
            <w:noWrap/>
            <w:vAlign w:val="center"/>
            <w:hideMark/>
          </w:tcPr>
          <w:p w14:paraId="5C12606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53,74</w:t>
            </w:r>
          </w:p>
        </w:tc>
        <w:tc>
          <w:tcPr>
            <w:tcW w:w="1119" w:type="dxa"/>
            <w:tcBorders>
              <w:top w:val="nil"/>
              <w:left w:val="single" w:sz="4" w:space="0" w:color="auto"/>
              <w:bottom w:val="single" w:sz="4" w:space="0" w:color="auto"/>
              <w:right w:val="nil"/>
            </w:tcBorders>
            <w:shd w:val="clear" w:color="auto" w:fill="auto"/>
            <w:noWrap/>
            <w:vAlign w:val="center"/>
            <w:hideMark/>
          </w:tcPr>
          <w:p w14:paraId="4808D06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49,05</w:t>
            </w:r>
          </w:p>
        </w:tc>
        <w:tc>
          <w:tcPr>
            <w:tcW w:w="1119" w:type="dxa"/>
            <w:tcBorders>
              <w:top w:val="nil"/>
              <w:left w:val="single" w:sz="4" w:space="0" w:color="auto"/>
              <w:bottom w:val="single" w:sz="4" w:space="0" w:color="auto"/>
              <w:right w:val="nil"/>
            </w:tcBorders>
            <w:shd w:val="clear" w:color="auto" w:fill="auto"/>
            <w:noWrap/>
            <w:vAlign w:val="center"/>
            <w:hideMark/>
          </w:tcPr>
          <w:p w14:paraId="152F740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49,05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883195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48,98</w:t>
            </w:r>
          </w:p>
        </w:tc>
        <w:tc>
          <w:tcPr>
            <w:tcW w:w="1249" w:type="dxa"/>
            <w:tcBorders>
              <w:top w:val="nil"/>
              <w:left w:val="nil"/>
              <w:bottom w:val="single" w:sz="4" w:space="0" w:color="auto"/>
              <w:right w:val="single" w:sz="4" w:space="0" w:color="auto"/>
            </w:tcBorders>
            <w:shd w:val="clear" w:color="auto" w:fill="auto"/>
            <w:noWrap/>
            <w:vAlign w:val="center"/>
            <w:hideMark/>
          </w:tcPr>
          <w:p w14:paraId="3871096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53,20</w:t>
            </w:r>
          </w:p>
        </w:tc>
        <w:tc>
          <w:tcPr>
            <w:tcW w:w="1393" w:type="dxa"/>
            <w:tcBorders>
              <w:top w:val="nil"/>
              <w:left w:val="nil"/>
              <w:bottom w:val="single" w:sz="4" w:space="0" w:color="auto"/>
              <w:right w:val="single" w:sz="4" w:space="0" w:color="auto"/>
            </w:tcBorders>
            <w:shd w:val="clear" w:color="auto" w:fill="auto"/>
            <w:noWrap/>
            <w:vAlign w:val="center"/>
            <w:hideMark/>
          </w:tcPr>
          <w:p w14:paraId="6382C7F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50,46</w:t>
            </w:r>
          </w:p>
        </w:tc>
        <w:tc>
          <w:tcPr>
            <w:tcW w:w="1059" w:type="dxa"/>
            <w:tcBorders>
              <w:top w:val="nil"/>
              <w:left w:val="nil"/>
              <w:bottom w:val="single" w:sz="4" w:space="0" w:color="auto"/>
              <w:right w:val="single" w:sz="4" w:space="0" w:color="auto"/>
            </w:tcBorders>
            <w:shd w:val="clear" w:color="auto" w:fill="auto"/>
            <w:noWrap/>
            <w:vAlign w:val="center"/>
            <w:hideMark/>
          </w:tcPr>
          <w:p w14:paraId="2B3DA81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-2,74</w:t>
            </w:r>
          </w:p>
        </w:tc>
      </w:tr>
      <w:tr w:rsidR="00EE2933" w:rsidRPr="00EE2933" w14:paraId="2F383125" w14:textId="77777777" w:rsidTr="00293CC7">
        <w:trPr>
          <w:trHeight w:val="510"/>
        </w:trPr>
        <w:tc>
          <w:tcPr>
            <w:tcW w:w="381" w:type="dxa"/>
            <w:tcBorders>
              <w:top w:val="nil"/>
              <w:left w:val="nil"/>
              <w:bottom w:val="nil"/>
              <w:right w:val="nil"/>
            </w:tcBorders>
            <w:shd w:val="clear" w:color="auto" w:fill="auto"/>
            <w:noWrap/>
            <w:vAlign w:val="bottom"/>
            <w:hideMark/>
          </w:tcPr>
          <w:p w14:paraId="0ACCCF0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6E2ECAD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Плата за снабженческо-сбытовые услуги по поставке газа</w:t>
            </w:r>
          </w:p>
        </w:tc>
        <w:tc>
          <w:tcPr>
            <w:tcW w:w="892" w:type="dxa"/>
            <w:tcBorders>
              <w:top w:val="nil"/>
              <w:left w:val="nil"/>
              <w:bottom w:val="single" w:sz="4" w:space="0" w:color="auto"/>
              <w:right w:val="single" w:sz="4" w:space="0" w:color="auto"/>
            </w:tcBorders>
            <w:shd w:val="clear" w:color="auto" w:fill="auto"/>
            <w:vAlign w:val="center"/>
            <w:hideMark/>
          </w:tcPr>
          <w:p w14:paraId="14291DC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0869578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981,45</w:t>
            </w:r>
          </w:p>
        </w:tc>
        <w:tc>
          <w:tcPr>
            <w:tcW w:w="1119" w:type="dxa"/>
            <w:tcBorders>
              <w:top w:val="nil"/>
              <w:left w:val="single" w:sz="4" w:space="0" w:color="auto"/>
              <w:bottom w:val="single" w:sz="4" w:space="0" w:color="auto"/>
              <w:right w:val="nil"/>
            </w:tcBorders>
            <w:shd w:val="clear" w:color="auto" w:fill="auto"/>
            <w:noWrap/>
            <w:vAlign w:val="center"/>
            <w:hideMark/>
          </w:tcPr>
          <w:p w14:paraId="4C50B5C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920,70</w:t>
            </w:r>
          </w:p>
        </w:tc>
        <w:tc>
          <w:tcPr>
            <w:tcW w:w="1119" w:type="dxa"/>
            <w:tcBorders>
              <w:top w:val="nil"/>
              <w:left w:val="single" w:sz="4" w:space="0" w:color="auto"/>
              <w:bottom w:val="single" w:sz="4" w:space="0" w:color="auto"/>
              <w:right w:val="nil"/>
            </w:tcBorders>
            <w:shd w:val="clear" w:color="auto" w:fill="auto"/>
            <w:noWrap/>
            <w:vAlign w:val="center"/>
            <w:hideMark/>
          </w:tcPr>
          <w:p w14:paraId="4F599EC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920,70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C2D273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898,77</w:t>
            </w:r>
          </w:p>
        </w:tc>
        <w:tc>
          <w:tcPr>
            <w:tcW w:w="1249" w:type="dxa"/>
            <w:tcBorders>
              <w:top w:val="nil"/>
              <w:left w:val="nil"/>
              <w:bottom w:val="single" w:sz="4" w:space="0" w:color="auto"/>
              <w:right w:val="single" w:sz="4" w:space="0" w:color="auto"/>
            </w:tcBorders>
            <w:shd w:val="clear" w:color="auto" w:fill="auto"/>
            <w:noWrap/>
            <w:vAlign w:val="center"/>
            <w:hideMark/>
          </w:tcPr>
          <w:p w14:paraId="2B452FA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998,70</w:t>
            </w:r>
          </w:p>
        </w:tc>
        <w:tc>
          <w:tcPr>
            <w:tcW w:w="1393" w:type="dxa"/>
            <w:tcBorders>
              <w:top w:val="nil"/>
              <w:left w:val="nil"/>
              <w:bottom w:val="single" w:sz="4" w:space="0" w:color="auto"/>
              <w:right w:val="single" w:sz="4" w:space="0" w:color="auto"/>
            </w:tcBorders>
            <w:shd w:val="clear" w:color="auto" w:fill="auto"/>
            <w:noWrap/>
            <w:vAlign w:val="center"/>
            <w:hideMark/>
          </w:tcPr>
          <w:p w14:paraId="18431ED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956,80</w:t>
            </w:r>
          </w:p>
        </w:tc>
        <w:tc>
          <w:tcPr>
            <w:tcW w:w="1059" w:type="dxa"/>
            <w:tcBorders>
              <w:top w:val="nil"/>
              <w:left w:val="nil"/>
              <w:bottom w:val="single" w:sz="4" w:space="0" w:color="auto"/>
              <w:right w:val="single" w:sz="4" w:space="0" w:color="auto"/>
            </w:tcBorders>
            <w:shd w:val="clear" w:color="auto" w:fill="auto"/>
            <w:noWrap/>
            <w:vAlign w:val="center"/>
            <w:hideMark/>
          </w:tcPr>
          <w:p w14:paraId="62032F3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-41,90</w:t>
            </w:r>
          </w:p>
        </w:tc>
      </w:tr>
      <w:tr w:rsidR="00EE2933" w:rsidRPr="00EE2933" w14:paraId="3B13B0C5" w14:textId="77777777" w:rsidTr="00293CC7">
        <w:trPr>
          <w:trHeight w:val="276"/>
        </w:trPr>
        <w:tc>
          <w:tcPr>
            <w:tcW w:w="381" w:type="dxa"/>
            <w:tcBorders>
              <w:top w:val="nil"/>
              <w:left w:val="nil"/>
              <w:bottom w:val="nil"/>
              <w:right w:val="nil"/>
            </w:tcBorders>
            <w:shd w:val="clear" w:color="auto" w:fill="auto"/>
            <w:noWrap/>
            <w:vAlign w:val="bottom"/>
            <w:hideMark/>
          </w:tcPr>
          <w:p w14:paraId="19C2273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hideMark/>
          </w:tcPr>
          <w:p w14:paraId="486658F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Транспортировка газа</w:t>
            </w:r>
          </w:p>
        </w:tc>
        <w:tc>
          <w:tcPr>
            <w:tcW w:w="892" w:type="dxa"/>
            <w:tcBorders>
              <w:top w:val="nil"/>
              <w:left w:val="nil"/>
              <w:bottom w:val="single" w:sz="4" w:space="0" w:color="auto"/>
              <w:right w:val="single" w:sz="4" w:space="0" w:color="auto"/>
            </w:tcBorders>
            <w:shd w:val="clear" w:color="auto" w:fill="auto"/>
            <w:vAlign w:val="bottom"/>
            <w:hideMark/>
          </w:tcPr>
          <w:p w14:paraId="196FF79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777A18F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9289,44</w:t>
            </w:r>
          </w:p>
        </w:tc>
        <w:tc>
          <w:tcPr>
            <w:tcW w:w="1119" w:type="dxa"/>
            <w:tcBorders>
              <w:top w:val="nil"/>
              <w:left w:val="single" w:sz="4" w:space="0" w:color="auto"/>
              <w:bottom w:val="single" w:sz="4" w:space="0" w:color="auto"/>
              <w:right w:val="nil"/>
            </w:tcBorders>
            <w:shd w:val="clear" w:color="auto" w:fill="auto"/>
            <w:noWrap/>
            <w:vAlign w:val="center"/>
            <w:hideMark/>
          </w:tcPr>
          <w:p w14:paraId="221DD0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9438,83</w:t>
            </w:r>
          </w:p>
        </w:tc>
        <w:tc>
          <w:tcPr>
            <w:tcW w:w="1119" w:type="dxa"/>
            <w:tcBorders>
              <w:top w:val="nil"/>
              <w:left w:val="single" w:sz="4" w:space="0" w:color="auto"/>
              <w:bottom w:val="single" w:sz="4" w:space="0" w:color="auto"/>
              <w:right w:val="nil"/>
            </w:tcBorders>
            <w:shd w:val="clear" w:color="auto" w:fill="auto"/>
            <w:noWrap/>
            <w:vAlign w:val="center"/>
            <w:hideMark/>
          </w:tcPr>
          <w:p w14:paraId="6CE2B39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9438,83</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0103A4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9719,96</w:t>
            </w:r>
          </w:p>
        </w:tc>
        <w:tc>
          <w:tcPr>
            <w:tcW w:w="1249" w:type="dxa"/>
            <w:tcBorders>
              <w:top w:val="nil"/>
              <w:left w:val="nil"/>
              <w:bottom w:val="single" w:sz="4" w:space="0" w:color="auto"/>
              <w:right w:val="single" w:sz="4" w:space="0" w:color="auto"/>
            </w:tcBorders>
            <w:shd w:val="clear" w:color="auto" w:fill="auto"/>
            <w:noWrap/>
            <w:vAlign w:val="center"/>
            <w:hideMark/>
          </w:tcPr>
          <w:p w14:paraId="1998F6B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12891,67</w:t>
            </w:r>
          </w:p>
        </w:tc>
        <w:tc>
          <w:tcPr>
            <w:tcW w:w="1393" w:type="dxa"/>
            <w:tcBorders>
              <w:top w:val="nil"/>
              <w:left w:val="nil"/>
              <w:bottom w:val="single" w:sz="4" w:space="0" w:color="auto"/>
              <w:right w:val="single" w:sz="4" w:space="0" w:color="auto"/>
            </w:tcBorders>
            <w:shd w:val="clear" w:color="auto" w:fill="auto"/>
            <w:noWrap/>
            <w:vAlign w:val="center"/>
            <w:hideMark/>
          </w:tcPr>
          <w:p w14:paraId="1C3E59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11087,55</w:t>
            </w:r>
          </w:p>
        </w:tc>
        <w:tc>
          <w:tcPr>
            <w:tcW w:w="1059" w:type="dxa"/>
            <w:tcBorders>
              <w:top w:val="nil"/>
              <w:left w:val="nil"/>
              <w:bottom w:val="single" w:sz="4" w:space="0" w:color="auto"/>
              <w:right w:val="single" w:sz="4" w:space="0" w:color="auto"/>
            </w:tcBorders>
            <w:shd w:val="clear" w:color="auto" w:fill="auto"/>
            <w:noWrap/>
            <w:vAlign w:val="center"/>
            <w:hideMark/>
          </w:tcPr>
          <w:p w14:paraId="1EFF16A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-1804,12</w:t>
            </w:r>
          </w:p>
        </w:tc>
      </w:tr>
      <w:tr w:rsidR="00EE2933" w:rsidRPr="00EE2933" w14:paraId="0D97EEB9" w14:textId="77777777" w:rsidTr="00293CC7">
        <w:trPr>
          <w:trHeight w:val="276"/>
        </w:trPr>
        <w:tc>
          <w:tcPr>
            <w:tcW w:w="381" w:type="dxa"/>
            <w:tcBorders>
              <w:top w:val="nil"/>
              <w:left w:val="nil"/>
              <w:bottom w:val="nil"/>
              <w:right w:val="nil"/>
            </w:tcBorders>
            <w:shd w:val="clear" w:color="auto" w:fill="auto"/>
            <w:noWrap/>
            <w:vAlign w:val="bottom"/>
            <w:hideMark/>
          </w:tcPr>
          <w:p w14:paraId="7D715BB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hideMark/>
          </w:tcPr>
          <w:p w14:paraId="00D7853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Спецнадбавка</w:t>
            </w:r>
          </w:p>
        </w:tc>
        <w:tc>
          <w:tcPr>
            <w:tcW w:w="892" w:type="dxa"/>
            <w:tcBorders>
              <w:top w:val="nil"/>
              <w:left w:val="nil"/>
              <w:bottom w:val="single" w:sz="4" w:space="0" w:color="auto"/>
              <w:right w:val="single" w:sz="4" w:space="0" w:color="auto"/>
            </w:tcBorders>
            <w:shd w:val="clear" w:color="auto" w:fill="auto"/>
            <w:vAlign w:val="bottom"/>
            <w:hideMark/>
          </w:tcPr>
          <w:p w14:paraId="671F83B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руб./т.м3</w:t>
            </w:r>
          </w:p>
        </w:tc>
        <w:tc>
          <w:tcPr>
            <w:tcW w:w="1099" w:type="dxa"/>
            <w:tcBorders>
              <w:top w:val="nil"/>
              <w:left w:val="nil"/>
              <w:bottom w:val="single" w:sz="4" w:space="0" w:color="auto"/>
              <w:right w:val="single" w:sz="4" w:space="0" w:color="auto"/>
            </w:tcBorders>
            <w:shd w:val="clear" w:color="auto" w:fill="auto"/>
            <w:noWrap/>
            <w:vAlign w:val="center"/>
            <w:hideMark/>
          </w:tcPr>
          <w:p w14:paraId="3F0E29A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39,35</w:t>
            </w:r>
          </w:p>
        </w:tc>
        <w:tc>
          <w:tcPr>
            <w:tcW w:w="1119" w:type="dxa"/>
            <w:tcBorders>
              <w:top w:val="nil"/>
              <w:left w:val="single" w:sz="4" w:space="0" w:color="auto"/>
              <w:bottom w:val="single" w:sz="4" w:space="0" w:color="auto"/>
              <w:right w:val="nil"/>
            </w:tcBorders>
            <w:shd w:val="clear" w:color="auto" w:fill="auto"/>
            <w:noWrap/>
            <w:vAlign w:val="center"/>
            <w:hideMark/>
          </w:tcPr>
          <w:p w14:paraId="1D5FD25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39,35</w:t>
            </w:r>
          </w:p>
        </w:tc>
        <w:tc>
          <w:tcPr>
            <w:tcW w:w="1119" w:type="dxa"/>
            <w:tcBorders>
              <w:top w:val="nil"/>
              <w:left w:val="single" w:sz="4" w:space="0" w:color="auto"/>
              <w:bottom w:val="single" w:sz="4" w:space="0" w:color="auto"/>
              <w:right w:val="nil"/>
            </w:tcBorders>
            <w:shd w:val="clear" w:color="auto" w:fill="auto"/>
            <w:noWrap/>
            <w:vAlign w:val="center"/>
            <w:hideMark/>
          </w:tcPr>
          <w:p w14:paraId="0016219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39,35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C125AB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39,35</w:t>
            </w:r>
          </w:p>
        </w:tc>
        <w:tc>
          <w:tcPr>
            <w:tcW w:w="1249" w:type="dxa"/>
            <w:tcBorders>
              <w:top w:val="nil"/>
              <w:left w:val="nil"/>
              <w:bottom w:val="single" w:sz="4" w:space="0" w:color="auto"/>
              <w:right w:val="single" w:sz="4" w:space="0" w:color="auto"/>
            </w:tcBorders>
            <w:shd w:val="clear" w:color="auto" w:fill="auto"/>
            <w:noWrap/>
            <w:vAlign w:val="center"/>
            <w:hideMark/>
          </w:tcPr>
          <w:p w14:paraId="1730052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42,68</w:t>
            </w:r>
          </w:p>
        </w:tc>
        <w:tc>
          <w:tcPr>
            <w:tcW w:w="1393" w:type="dxa"/>
            <w:tcBorders>
              <w:top w:val="nil"/>
              <w:left w:val="nil"/>
              <w:bottom w:val="single" w:sz="4" w:space="0" w:color="auto"/>
              <w:right w:val="single" w:sz="4" w:space="0" w:color="auto"/>
            </w:tcBorders>
            <w:shd w:val="clear" w:color="auto" w:fill="auto"/>
            <w:noWrap/>
            <w:vAlign w:val="center"/>
            <w:hideMark/>
          </w:tcPr>
          <w:p w14:paraId="2842F12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39,35</w:t>
            </w:r>
          </w:p>
        </w:tc>
        <w:tc>
          <w:tcPr>
            <w:tcW w:w="1059" w:type="dxa"/>
            <w:tcBorders>
              <w:top w:val="nil"/>
              <w:left w:val="nil"/>
              <w:bottom w:val="single" w:sz="4" w:space="0" w:color="auto"/>
              <w:right w:val="single" w:sz="4" w:space="0" w:color="auto"/>
            </w:tcBorders>
            <w:shd w:val="clear" w:color="auto" w:fill="auto"/>
            <w:noWrap/>
            <w:vAlign w:val="center"/>
            <w:hideMark/>
          </w:tcPr>
          <w:p w14:paraId="2B2A374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-3,33</w:t>
            </w:r>
          </w:p>
        </w:tc>
      </w:tr>
      <w:tr w:rsidR="00EE2933" w:rsidRPr="00EE2933" w14:paraId="5D73C4C7" w14:textId="77777777" w:rsidTr="00293CC7">
        <w:trPr>
          <w:trHeight w:val="276"/>
        </w:trPr>
        <w:tc>
          <w:tcPr>
            <w:tcW w:w="381" w:type="dxa"/>
            <w:tcBorders>
              <w:top w:val="nil"/>
              <w:left w:val="nil"/>
              <w:bottom w:val="nil"/>
              <w:right w:val="nil"/>
            </w:tcBorders>
            <w:shd w:val="clear" w:color="auto" w:fill="auto"/>
            <w:noWrap/>
            <w:vAlign w:val="bottom"/>
            <w:hideMark/>
          </w:tcPr>
          <w:p w14:paraId="18ADE4B5"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hideMark/>
          </w:tcPr>
          <w:p w14:paraId="622BC1C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Расходы по спецнадбавке</w:t>
            </w:r>
          </w:p>
        </w:tc>
        <w:tc>
          <w:tcPr>
            <w:tcW w:w="892" w:type="dxa"/>
            <w:tcBorders>
              <w:top w:val="nil"/>
              <w:left w:val="nil"/>
              <w:bottom w:val="single" w:sz="4" w:space="0" w:color="auto"/>
              <w:right w:val="single" w:sz="4" w:space="0" w:color="auto"/>
            </w:tcBorders>
            <w:shd w:val="clear" w:color="auto" w:fill="auto"/>
            <w:vAlign w:val="bottom"/>
            <w:hideMark/>
          </w:tcPr>
          <w:p w14:paraId="43B4E65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0DF4D6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718,65</w:t>
            </w:r>
          </w:p>
        </w:tc>
        <w:tc>
          <w:tcPr>
            <w:tcW w:w="1119" w:type="dxa"/>
            <w:tcBorders>
              <w:top w:val="nil"/>
              <w:left w:val="single" w:sz="4" w:space="0" w:color="auto"/>
              <w:bottom w:val="single" w:sz="4" w:space="0" w:color="auto"/>
              <w:right w:val="nil"/>
            </w:tcBorders>
            <w:shd w:val="clear" w:color="auto" w:fill="auto"/>
            <w:noWrap/>
            <w:vAlign w:val="center"/>
            <w:hideMark/>
          </w:tcPr>
          <w:p w14:paraId="04D57F8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738,69</w:t>
            </w:r>
          </w:p>
        </w:tc>
        <w:tc>
          <w:tcPr>
            <w:tcW w:w="1119" w:type="dxa"/>
            <w:tcBorders>
              <w:top w:val="nil"/>
              <w:left w:val="single" w:sz="4" w:space="0" w:color="auto"/>
              <w:bottom w:val="single" w:sz="4" w:space="0" w:color="auto"/>
              <w:right w:val="nil"/>
            </w:tcBorders>
            <w:shd w:val="clear" w:color="auto" w:fill="auto"/>
            <w:noWrap/>
            <w:vAlign w:val="center"/>
            <w:hideMark/>
          </w:tcPr>
          <w:p w14:paraId="0D8A637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738,69</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1179F8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721,04</w:t>
            </w:r>
          </w:p>
        </w:tc>
        <w:tc>
          <w:tcPr>
            <w:tcW w:w="1249" w:type="dxa"/>
            <w:tcBorders>
              <w:top w:val="nil"/>
              <w:left w:val="nil"/>
              <w:bottom w:val="single" w:sz="4" w:space="0" w:color="auto"/>
              <w:right w:val="single" w:sz="4" w:space="0" w:color="auto"/>
            </w:tcBorders>
            <w:shd w:val="clear" w:color="auto" w:fill="auto"/>
            <w:noWrap/>
            <w:vAlign w:val="center"/>
            <w:hideMark/>
          </w:tcPr>
          <w:p w14:paraId="524F03A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809,21</w:t>
            </w:r>
          </w:p>
        </w:tc>
        <w:tc>
          <w:tcPr>
            <w:tcW w:w="1393" w:type="dxa"/>
            <w:tcBorders>
              <w:top w:val="nil"/>
              <w:left w:val="nil"/>
              <w:bottom w:val="single" w:sz="4" w:space="0" w:color="auto"/>
              <w:right w:val="single" w:sz="4" w:space="0" w:color="auto"/>
            </w:tcBorders>
            <w:shd w:val="clear" w:color="auto" w:fill="auto"/>
            <w:noWrap/>
            <w:vAlign w:val="center"/>
            <w:hideMark/>
          </w:tcPr>
          <w:p w14:paraId="3C4D390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746,14</w:t>
            </w:r>
          </w:p>
        </w:tc>
        <w:tc>
          <w:tcPr>
            <w:tcW w:w="1059" w:type="dxa"/>
            <w:tcBorders>
              <w:top w:val="nil"/>
              <w:left w:val="nil"/>
              <w:bottom w:val="single" w:sz="4" w:space="0" w:color="auto"/>
              <w:right w:val="single" w:sz="4" w:space="0" w:color="auto"/>
            </w:tcBorders>
            <w:shd w:val="clear" w:color="auto" w:fill="auto"/>
            <w:noWrap/>
            <w:vAlign w:val="center"/>
            <w:hideMark/>
          </w:tcPr>
          <w:p w14:paraId="79917CF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-63,08</w:t>
            </w:r>
          </w:p>
        </w:tc>
      </w:tr>
      <w:tr w:rsidR="00EE2933" w:rsidRPr="00EE2933" w14:paraId="3D551758" w14:textId="77777777" w:rsidTr="00293CC7">
        <w:trPr>
          <w:trHeight w:val="597"/>
        </w:trPr>
        <w:tc>
          <w:tcPr>
            <w:tcW w:w="381" w:type="dxa"/>
            <w:tcBorders>
              <w:top w:val="nil"/>
              <w:left w:val="nil"/>
              <w:bottom w:val="nil"/>
              <w:right w:val="nil"/>
            </w:tcBorders>
            <w:shd w:val="clear" w:color="auto" w:fill="auto"/>
            <w:noWrap/>
            <w:vAlign w:val="bottom"/>
            <w:hideMark/>
          </w:tcPr>
          <w:p w14:paraId="3D50F73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628A230" w14:textId="77777777" w:rsidR="00EE2933" w:rsidRPr="00EE2933" w:rsidRDefault="00EE2933" w:rsidP="00EE2933">
            <w:pPr>
              <w:rPr>
                <w:rFonts w:ascii="Arial CYR" w:hAnsi="Arial CYR" w:cs="Arial CYR"/>
                <w:b/>
                <w:bCs/>
                <w:i/>
                <w:iCs/>
                <w:color w:val="FF0000"/>
                <w:sz w:val="13"/>
                <w:szCs w:val="13"/>
              </w:rPr>
            </w:pPr>
            <w:r w:rsidRPr="00EE2933">
              <w:rPr>
                <w:rFonts w:ascii="Arial CYR" w:hAnsi="Arial CYR" w:cs="Arial CYR"/>
                <w:b/>
                <w:bCs/>
                <w:i/>
                <w:iCs/>
                <w:color w:val="FF0000"/>
                <w:sz w:val="13"/>
                <w:szCs w:val="13"/>
              </w:rPr>
              <w:t>Общая стоимость топлива с расходами по транспортировке</w:t>
            </w:r>
          </w:p>
        </w:tc>
        <w:tc>
          <w:tcPr>
            <w:tcW w:w="892" w:type="dxa"/>
            <w:tcBorders>
              <w:top w:val="nil"/>
              <w:left w:val="nil"/>
              <w:bottom w:val="single" w:sz="4" w:space="0" w:color="auto"/>
              <w:right w:val="single" w:sz="4" w:space="0" w:color="auto"/>
            </w:tcBorders>
            <w:shd w:val="clear" w:color="auto" w:fill="auto"/>
            <w:vAlign w:val="center"/>
            <w:hideMark/>
          </w:tcPr>
          <w:p w14:paraId="3FE307E5" w14:textId="77777777" w:rsidR="00EE2933" w:rsidRPr="00EE2933" w:rsidRDefault="00EE2933" w:rsidP="00EE2933">
            <w:pPr>
              <w:jc w:val="center"/>
              <w:rPr>
                <w:rFonts w:ascii="Arial CYR" w:hAnsi="Arial CYR" w:cs="Arial CYR"/>
                <w:color w:val="FF0000"/>
                <w:sz w:val="13"/>
                <w:szCs w:val="13"/>
              </w:rPr>
            </w:pPr>
            <w:r w:rsidRPr="00EE2933">
              <w:rPr>
                <w:rFonts w:ascii="Arial CYR" w:hAnsi="Arial CYR" w:cs="Arial CYR"/>
                <w:color w:val="FF0000"/>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03B2AAB8"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109051,92</w:t>
            </w:r>
          </w:p>
        </w:tc>
        <w:tc>
          <w:tcPr>
            <w:tcW w:w="1119" w:type="dxa"/>
            <w:tcBorders>
              <w:top w:val="nil"/>
              <w:left w:val="single" w:sz="4" w:space="0" w:color="auto"/>
              <w:bottom w:val="single" w:sz="4" w:space="0" w:color="auto"/>
              <w:right w:val="nil"/>
            </w:tcBorders>
            <w:shd w:val="clear" w:color="auto" w:fill="auto"/>
            <w:noWrap/>
            <w:vAlign w:val="center"/>
            <w:hideMark/>
          </w:tcPr>
          <w:p w14:paraId="784C161A"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111710,25</w:t>
            </w:r>
          </w:p>
        </w:tc>
        <w:tc>
          <w:tcPr>
            <w:tcW w:w="1119" w:type="dxa"/>
            <w:tcBorders>
              <w:top w:val="nil"/>
              <w:left w:val="single" w:sz="4" w:space="0" w:color="auto"/>
              <w:bottom w:val="single" w:sz="4" w:space="0" w:color="auto"/>
              <w:right w:val="nil"/>
            </w:tcBorders>
            <w:shd w:val="clear" w:color="auto" w:fill="auto"/>
            <w:noWrap/>
            <w:vAlign w:val="center"/>
            <w:hideMark/>
          </w:tcPr>
          <w:p w14:paraId="19F8EBAB"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110541,03</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D75BB49"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113263,08</w:t>
            </w:r>
          </w:p>
        </w:tc>
        <w:tc>
          <w:tcPr>
            <w:tcW w:w="1249" w:type="dxa"/>
            <w:tcBorders>
              <w:top w:val="nil"/>
              <w:left w:val="nil"/>
              <w:bottom w:val="single" w:sz="4" w:space="0" w:color="auto"/>
              <w:right w:val="single" w:sz="4" w:space="0" w:color="auto"/>
            </w:tcBorders>
            <w:shd w:val="clear" w:color="auto" w:fill="auto"/>
            <w:noWrap/>
            <w:vAlign w:val="center"/>
            <w:hideMark/>
          </w:tcPr>
          <w:p w14:paraId="289EDA41"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131286,49</w:t>
            </w:r>
          </w:p>
        </w:tc>
        <w:tc>
          <w:tcPr>
            <w:tcW w:w="1393" w:type="dxa"/>
            <w:tcBorders>
              <w:top w:val="nil"/>
              <w:left w:val="nil"/>
              <w:bottom w:val="single" w:sz="4" w:space="0" w:color="auto"/>
              <w:right w:val="single" w:sz="4" w:space="0" w:color="auto"/>
            </w:tcBorders>
            <w:shd w:val="clear" w:color="auto" w:fill="auto"/>
            <w:noWrap/>
            <w:vAlign w:val="center"/>
            <w:hideMark/>
          </w:tcPr>
          <w:p w14:paraId="7127B778"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124942,80</w:t>
            </w:r>
          </w:p>
        </w:tc>
        <w:tc>
          <w:tcPr>
            <w:tcW w:w="1059" w:type="dxa"/>
            <w:tcBorders>
              <w:top w:val="nil"/>
              <w:left w:val="nil"/>
              <w:bottom w:val="single" w:sz="4" w:space="0" w:color="auto"/>
              <w:right w:val="single" w:sz="4" w:space="0" w:color="auto"/>
            </w:tcBorders>
            <w:shd w:val="clear" w:color="auto" w:fill="auto"/>
            <w:noWrap/>
            <w:vAlign w:val="center"/>
            <w:hideMark/>
          </w:tcPr>
          <w:p w14:paraId="1BB657DA"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-6343,69</w:t>
            </w:r>
          </w:p>
        </w:tc>
      </w:tr>
      <w:tr w:rsidR="00EE2933" w:rsidRPr="00EE2933" w14:paraId="6978E830" w14:textId="77777777" w:rsidTr="00293CC7">
        <w:trPr>
          <w:trHeight w:val="320"/>
        </w:trPr>
        <w:tc>
          <w:tcPr>
            <w:tcW w:w="381" w:type="dxa"/>
            <w:tcBorders>
              <w:top w:val="nil"/>
              <w:left w:val="nil"/>
              <w:bottom w:val="nil"/>
              <w:right w:val="nil"/>
            </w:tcBorders>
            <w:shd w:val="clear" w:color="auto" w:fill="auto"/>
            <w:noWrap/>
            <w:vAlign w:val="bottom"/>
            <w:hideMark/>
          </w:tcPr>
          <w:p w14:paraId="046D59F2" w14:textId="77777777" w:rsidR="00EE2933" w:rsidRPr="00EE2933" w:rsidRDefault="00EE2933" w:rsidP="00EE2933">
            <w:pPr>
              <w:jc w:val="right"/>
              <w:rPr>
                <w:rFonts w:ascii="Arial CYR" w:hAnsi="Arial CYR" w:cs="Arial CYR"/>
                <w:b/>
                <w:bCs/>
                <w:color w:val="FF0000"/>
                <w:sz w:val="13"/>
                <w:szCs w:val="13"/>
              </w:rPr>
            </w:pPr>
          </w:p>
        </w:tc>
        <w:tc>
          <w:tcPr>
            <w:tcW w:w="12323" w:type="dxa"/>
            <w:gridSpan w:val="7"/>
            <w:tcBorders>
              <w:top w:val="single" w:sz="4" w:space="0" w:color="auto"/>
              <w:left w:val="single" w:sz="4" w:space="0" w:color="auto"/>
              <w:bottom w:val="single" w:sz="4" w:space="0" w:color="auto"/>
              <w:right w:val="nil"/>
            </w:tcBorders>
            <w:shd w:val="clear" w:color="auto" w:fill="auto"/>
            <w:hideMark/>
          </w:tcPr>
          <w:p w14:paraId="72205D9F"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Электроэнергия</w:t>
            </w:r>
          </w:p>
        </w:tc>
        <w:tc>
          <w:tcPr>
            <w:tcW w:w="1393" w:type="dxa"/>
            <w:tcBorders>
              <w:top w:val="nil"/>
              <w:left w:val="nil"/>
              <w:bottom w:val="nil"/>
              <w:right w:val="nil"/>
            </w:tcBorders>
            <w:shd w:val="clear" w:color="auto" w:fill="auto"/>
            <w:hideMark/>
          </w:tcPr>
          <w:p w14:paraId="5EB48C41" w14:textId="77777777" w:rsidR="00EE2933" w:rsidRPr="00EE2933" w:rsidRDefault="00EE2933" w:rsidP="00EE2933">
            <w:pPr>
              <w:jc w:val="center"/>
              <w:rPr>
                <w:rFonts w:ascii="Arial CYR" w:hAnsi="Arial CYR" w:cs="Arial CYR"/>
                <w:b/>
                <w:bCs/>
                <w:sz w:val="13"/>
                <w:szCs w:val="13"/>
              </w:rPr>
            </w:pPr>
          </w:p>
        </w:tc>
        <w:tc>
          <w:tcPr>
            <w:tcW w:w="1059" w:type="dxa"/>
            <w:tcBorders>
              <w:top w:val="nil"/>
              <w:left w:val="nil"/>
              <w:bottom w:val="nil"/>
              <w:right w:val="nil"/>
            </w:tcBorders>
            <w:shd w:val="clear" w:color="auto" w:fill="auto"/>
            <w:hideMark/>
          </w:tcPr>
          <w:p w14:paraId="4F757E3E" w14:textId="77777777" w:rsidR="00EE2933" w:rsidRPr="00EE2933" w:rsidRDefault="00EE2933" w:rsidP="00EE2933">
            <w:pPr>
              <w:jc w:val="center"/>
              <w:rPr>
                <w:rFonts w:ascii="Calibri" w:hAnsi="Calibri" w:cs="Calibri"/>
                <w:color w:val="000000"/>
                <w:sz w:val="13"/>
                <w:szCs w:val="13"/>
              </w:rPr>
            </w:pPr>
            <w:r w:rsidRPr="00EE2933">
              <w:rPr>
                <w:rFonts w:ascii="Calibri" w:hAnsi="Calibri" w:cs="Calibri"/>
                <w:color w:val="000000"/>
                <w:sz w:val="13"/>
                <w:szCs w:val="13"/>
              </w:rPr>
              <w:t>0</w:t>
            </w:r>
          </w:p>
        </w:tc>
      </w:tr>
      <w:tr w:rsidR="00EE2933" w:rsidRPr="00EE2933" w14:paraId="1AC881EB" w14:textId="77777777" w:rsidTr="00293CC7">
        <w:trPr>
          <w:trHeight w:val="670"/>
        </w:trPr>
        <w:tc>
          <w:tcPr>
            <w:tcW w:w="381" w:type="dxa"/>
            <w:tcBorders>
              <w:top w:val="nil"/>
              <w:left w:val="nil"/>
              <w:bottom w:val="nil"/>
              <w:right w:val="nil"/>
            </w:tcBorders>
            <w:shd w:val="clear" w:color="auto" w:fill="auto"/>
            <w:noWrap/>
            <w:vAlign w:val="bottom"/>
            <w:hideMark/>
          </w:tcPr>
          <w:p w14:paraId="5E706735" w14:textId="77777777" w:rsidR="00EE2933" w:rsidRPr="00EE2933" w:rsidRDefault="00EE2933" w:rsidP="00EE2933">
            <w:pPr>
              <w:jc w:val="center"/>
              <w:rPr>
                <w:rFonts w:ascii="Calibri" w:hAnsi="Calibri" w:cs="Calibri"/>
                <w:color w:val="000000"/>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19343A1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Общий расход электроэнергии, в т.ч.:</w:t>
            </w:r>
          </w:p>
        </w:tc>
        <w:tc>
          <w:tcPr>
            <w:tcW w:w="892" w:type="dxa"/>
            <w:tcBorders>
              <w:top w:val="nil"/>
              <w:left w:val="nil"/>
              <w:bottom w:val="single" w:sz="4" w:space="0" w:color="auto"/>
              <w:right w:val="single" w:sz="4" w:space="0" w:color="auto"/>
            </w:tcBorders>
            <w:shd w:val="clear" w:color="auto" w:fill="auto"/>
            <w:vAlign w:val="center"/>
            <w:hideMark/>
          </w:tcPr>
          <w:p w14:paraId="03A4618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099" w:type="dxa"/>
            <w:tcBorders>
              <w:top w:val="nil"/>
              <w:left w:val="nil"/>
              <w:bottom w:val="single" w:sz="4" w:space="0" w:color="auto"/>
              <w:right w:val="single" w:sz="4" w:space="0" w:color="auto"/>
            </w:tcBorders>
            <w:shd w:val="clear" w:color="auto" w:fill="auto"/>
            <w:vAlign w:val="center"/>
            <w:hideMark/>
          </w:tcPr>
          <w:p w14:paraId="543EA9E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4681,5762</w:t>
            </w:r>
          </w:p>
        </w:tc>
        <w:tc>
          <w:tcPr>
            <w:tcW w:w="1119" w:type="dxa"/>
            <w:tcBorders>
              <w:top w:val="nil"/>
              <w:left w:val="single" w:sz="4" w:space="0" w:color="auto"/>
              <w:bottom w:val="single" w:sz="4" w:space="0" w:color="auto"/>
              <w:right w:val="nil"/>
            </w:tcBorders>
            <w:shd w:val="clear" w:color="auto" w:fill="auto"/>
            <w:vAlign w:val="center"/>
            <w:hideMark/>
          </w:tcPr>
          <w:p w14:paraId="0309A4D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4 697,9239</w:t>
            </w:r>
          </w:p>
        </w:tc>
        <w:tc>
          <w:tcPr>
            <w:tcW w:w="1119" w:type="dxa"/>
            <w:tcBorders>
              <w:top w:val="nil"/>
              <w:left w:val="single" w:sz="4" w:space="0" w:color="auto"/>
              <w:bottom w:val="single" w:sz="4" w:space="0" w:color="auto"/>
              <w:right w:val="nil"/>
            </w:tcBorders>
            <w:shd w:val="clear" w:color="auto" w:fill="auto"/>
            <w:vAlign w:val="center"/>
            <w:hideMark/>
          </w:tcPr>
          <w:p w14:paraId="2404B6D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4 557,2111</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63E7834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4711,6332</w:t>
            </w:r>
          </w:p>
        </w:tc>
        <w:tc>
          <w:tcPr>
            <w:tcW w:w="1249" w:type="dxa"/>
            <w:tcBorders>
              <w:top w:val="nil"/>
              <w:left w:val="nil"/>
              <w:bottom w:val="single" w:sz="4" w:space="0" w:color="auto"/>
              <w:right w:val="single" w:sz="4" w:space="0" w:color="auto"/>
            </w:tcBorders>
            <w:shd w:val="clear" w:color="auto" w:fill="auto"/>
            <w:vAlign w:val="center"/>
            <w:hideMark/>
          </w:tcPr>
          <w:p w14:paraId="43A3AFC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4697,9239</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799B4A9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4697,9239</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558999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0,0000</w:t>
            </w:r>
          </w:p>
        </w:tc>
      </w:tr>
      <w:tr w:rsidR="00EE2933" w:rsidRPr="00EE2933" w14:paraId="5812B44B" w14:textId="77777777" w:rsidTr="00293CC7">
        <w:trPr>
          <w:trHeight w:val="233"/>
        </w:trPr>
        <w:tc>
          <w:tcPr>
            <w:tcW w:w="381" w:type="dxa"/>
            <w:tcBorders>
              <w:top w:val="nil"/>
              <w:left w:val="nil"/>
              <w:bottom w:val="nil"/>
              <w:right w:val="nil"/>
            </w:tcBorders>
            <w:shd w:val="clear" w:color="auto" w:fill="auto"/>
            <w:noWrap/>
            <w:vAlign w:val="bottom"/>
            <w:hideMark/>
          </w:tcPr>
          <w:p w14:paraId="192CD62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6820A8C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892" w:type="dxa"/>
            <w:tcBorders>
              <w:top w:val="nil"/>
              <w:left w:val="nil"/>
              <w:bottom w:val="single" w:sz="4" w:space="0" w:color="auto"/>
              <w:right w:val="single" w:sz="4" w:space="0" w:color="auto"/>
            </w:tcBorders>
            <w:shd w:val="clear" w:color="auto" w:fill="auto"/>
            <w:hideMark/>
          </w:tcPr>
          <w:p w14:paraId="47F8AC5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099" w:type="dxa"/>
            <w:tcBorders>
              <w:top w:val="nil"/>
              <w:left w:val="nil"/>
              <w:bottom w:val="single" w:sz="4" w:space="0" w:color="auto"/>
              <w:right w:val="single" w:sz="4" w:space="0" w:color="auto"/>
            </w:tcBorders>
            <w:shd w:val="clear" w:color="auto" w:fill="auto"/>
            <w:noWrap/>
            <w:vAlign w:val="center"/>
            <w:hideMark/>
          </w:tcPr>
          <w:p w14:paraId="29F9819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63EC755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4 638,0619</w:t>
            </w:r>
          </w:p>
        </w:tc>
        <w:tc>
          <w:tcPr>
            <w:tcW w:w="1119" w:type="dxa"/>
            <w:tcBorders>
              <w:top w:val="nil"/>
              <w:left w:val="single" w:sz="4" w:space="0" w:color="auto"/>
              <w:bottom w:val="single" w:sz="4" w:space="0" w:color="auto"/>
              <w:right w:val="nil"/>
            </w:tcBorders>
            <w:shd w:val="clear" w:color="auto" w:fill="auto"/>
            <w:noWrap/>
            <w:vAlign w:val="center"/>
            <w:hideMark/>
          </w:tcPr>
          <w:p w14:paraId="015E400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7CB39F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6A7A8D8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4 638,0619</w:t>
            </w:r>
          </w:p>
        </w:tc>
        <w:tc>
          <w:tcPr>
            <w:tcW w:w="1393" w:type="dxa"/>
            <w:tcBorders>
              <w:top w:val="nil"/>
              <w:left w:val="nil"/>
              <w:bottom w:val="single" w:sz="4" w:space="0" w:color="auto"/>
              <w:right w:val="single" w:sz="4" w:space="0" w:color="auto"/>
            </w:tcBorders>
            <w:shd w:val="clear" w:color="auto" w:fill="auto"/>
            <w:noWrap/>
            <w:vAlign w:val="center"/>
            <w:hideMark/>
          </w:tcPr>
          <w:p w14:paraId="7A940AC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1C6E8C8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-4 638,0619</w:t>
            </w:r>
          </w:p>
        </w:tc>
      </w:tr>
      <w:tr w:rsidR="00EE2933" w:rsidRPr="00EE2933" w14:paraId="6EB6B5D3" w14:textId="77777777" w:rsidTr="00293CC7">
        <w:trPr>
          <w:trHeight w:val="495"/>
        </w:trPr>
        <w:tc>
          <w:tcPr>
            <w:tcW w:w="381" w:type="dxa"/>
            <w:tcBorders>
              <w:top w:val="nil"/>
              <w:left w:val="nil"/>
              <w:bottom w:val="nil"/>
              <w:right w:val="nil"/>
            </w:tcBorders>
            <w:shd w:val="clear" w:color="auto" w:fill="auto"/>
            <w:noWrap/>
            <w:vAlign w:val="bottom"/>
            <w:hideMark/>
          </w:tcPr>
          <w:p w14:paraId="609B8E7D"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AB64B2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низкому напряжению</w:t>
            </w:r>
          </w:p>
        </w:tc>
        <w:tc>
          <w:tcPr>
            <w:tcW w:w="892" w:type="dxa"/>
            <w:tcBorders>
              <w:top w:val="nil"/>
              <w:left w:val="nil"/>
              <w:bottom w:val="single" w:sz="4" w:space="0" w:color="auto"/>
              <w:right w:val="single" w:sz="4" w:space="0" w:color="auto"/>
            </w:tcBorders>
            <w:shd w:val="clear" w:color="auto" w:fill="auto"/>
            <w:hideMark/>
          </w:tcPr>
          <w:p w14:paraId="4E6E90D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099" w:type="dxa"/>
            <w:tcBorders>
              <w:top w:val="nil"/>
              <w:left w:val="nil"/>
              <w:bottom w:val="single" w:sz="4" w:space="0" w:color="auto"/>
              <w:right w:val="single" w:sz="4" w:space="0" w:color="auto"/>
            </w:tcBorders>
            <w:shd w:val="clear" w:color="auto" w:fill="auto"/>
            <w:noWrap/>
            <w:vAlign w:val="center"/>
            <w:hideMark/>
          </w:tcPr>
          <w:p w14:paraId="02B6F78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40438A3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57,4160</w:t>
            </w:r>
          </w:p>
        </w:tc>
        <w:tc>
          <w:tcPr>
            <w:tcW w:w="1119" w:type="dxa"/>
            <w:tcBorders>
              <w:top w:val="nil"/>
              <w:left w:val="single" w:sz="4" w:space="0" w:color="auto"/>
              <w:bottom w:val="single" w:sz="4" w:space="0" w:color="auto"/>
              <w:right w:val="nil"/>
            </w:tcBorders>
            <w:shd w:val="clear" w:color="auto" w:fill="auto"/>
            <w:noWrap/>
            <w:vAlign w:val="center"/>
            <w:hideMark/>
          </w:tcPr>
          <w:p w14:paraId="7A1AC12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F706C6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46FB7BA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57,4160</w:t>
            </w:r>
          </w:p>
        </w:tc>
        <w:tc>
          <w:tcPr>
            <w:tcW w:w="1393" w:type="dxa"/>
            <w:tcBorders>
              <w:top w:val="nil"/>
              <w:left w:val="nil"/>
              <w:bottom w:val="single" w:sz="4" w:space="0" w:color="auto"/>
              <w:right w:val="single" w:sz="4" w:space="0" w:color="auto"/>
            </w:tcBorders>
            <w:shd w:val="clear" w:color="auto" w:fill="auto"/>
            <w:noWrap/>
            <w:vAlign w:val="center"/>
            <w:hideMark/>
          </w:tcPr>
          <w:p w14:paraId="38C4174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55BDD58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-57,4160</w:t>
            </w:r>
          </w:p>
        </w:tc>
      </w:tr>
      <w:tr w:rsidR="00EE2933" w:rsidRPr="00EE2933" w14:paraId="0F21744A" w14:textId="77777777" w:rsidTr="00293CC7">
        <w:trPr>
          <w:trHeight w:val="481"/>
        </w:trPr>
        <w:tc>
          <w:tcPr>
            <w:tcW w:w="381" w:type="dxa"/>
            <w:tcBorders>
              <w:top w:val="nil"/>
              <w:left w:val="nil"/>
              <w:bottom w:val="nil"/>
              <w:right w:val="nil"/>
            </w:tcBorders>
            <w:shd w:val="clear" w:color="auto" w:fill="auto"/>
            <w:noWrap/>
            <w:vAlign w:val="bottom"/>
            <w:hideMark/>
          </w:tcPr>
          <w:p w14:paraId="726A488D"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726E2E7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Средневзвешенный тариф за 1 кВт*ч потреблен.эл.энергии, в т.ч.:</w:t>
            </w:r>
          </w:p>
        </w:tc>
        <w:tc>
          <w:tcPr>
            <w:tcW w:w="892" w:type="dxa"/>
            <w:tcBorders>
              <w:top w:val="nil"/>
              <w:left w:val="nil"/>
              <w:bottom w:val="single" w:sz="4" w:space="0" w:color="auto"/>
              <w:right w:val="single" w:sz="4" w:space="0" w:color="auto"/>
            </w:tcBorders>
            <w:shd w:val="clear" w:color="auto" w:fill="auto"/>
            <w:vAlign w:val="center"/>
            <w:hideMark/>
          </w:tcPr>
          <w:p w14:paraId="07F8DAE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tcBorders>
              <w:top w:val="nil"/>
              <w:left w:val="nil"/>
              <w:bottom w:val="single" w:sz="4" w:space="0" w:color="auto"/>
              <w:right w:val="single" w:sz="4" w:space="0" w:color="auto"/>
            </w:tcBorders>
            <w:shd w:val="clear" w:color="auto" w:fill="auto"/>
            <w:vAlign w:val="center"/>
            <w:hideMark/>
          </w:tcPr>
          <w:p w14:paraId="70F2A3C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4,35328</w:t>
            </w:r>
          </w:p>
        </w:tc>
        <w:tc>
          <w:tcPr>
            <w:tcW w:w="1119" w:type="dxa"/>
            <w:tcBorders>
              <w:top w:val="nil"/>
              <w:left w:val="single" w:sz="4" w:space="0" w:color="auto"/>
              <w:bottom w:val="single" w:sz="4" w:space="0" w:color="auto"/>
              <w:right w:val="nil"/>
            </w:tcBorders>
            <w:shd w:val="clear" w:color="auto" w:fill="auto"/>
            <w:vAlign w:val="center"/>
            <w:hideMark/>
          </w:tcPr>
          <w:p w14:paraId="278153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4,4090</w:t>
            </w:r>
          </w:p>
        </w:tc>
        <w:tc>
          <w:tcPr>
            <w:tcW w:w="1119" w:type="dxa"/>
            <w:tcBorders>
              <w:top w:val="nil"/>
              <w:left w:val="single" w:sz="4" w:space="0" w:color="auto"/>
              <w:bottom w:val="single" w:sz="4" w:space="0" w:color="auto"/>
              <w:right w:val="nil"/>
            </w:tcBorders>
            <w:shd w:val="clear" w:color="auto" w:fill="auto"/>
            <w:vAlign w:val="center"/>
            <w:hideMark/>
          </w:tcPr>
          <w:p w14:paraId="276CF91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4,4090</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A9CCBE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4,42542</w:t>
            </w:r>
          </w:p>
        </w:tc>
        <w:tc>
          <w:tcPr>
            <w:tcW w:w="1249" w:type="dxa"/>
            <w:tcBorders>
              <w:top w:val="nil"/>
              <w:left w:val="nil"/>
              <w:bottom w:val="single" w:sz="4" w:space="0" w:color="auto"/>
              <w:right w:val="single" w:sz="4" w:space="0" w:color="auto"/>
            </w:tcBorders>
            <w:shd w:val="clear" w:color="auto" w:fill="auto"/>
            <w:vAlign w:val="center"/>
            <w:hideMark/>
          </w:tcPr>
          <w:p w14:paraId="0C477A5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4,99978</w:t>
            </w:r>
          </w:p>
        </w:tc>
        <w:tc>
          <w:tcPr>
            <w:tcW w:w="1393" w:type="dxa"/>
            <w:tcBorders>
              <w:top w:val="nil"/>
              <w:left w:val="nil"/>
              <w:bottom w:val="single" w:sz="4" w:space="0" w:color="auto"/>
              <w:right w:val="single" w:sz="4" w:space="0" w:color="auto"/>
            </w:tcBorders>
            <w:shd w:val="clear" w:color="auto" w:fill="auto"/>
            <w:vAlign w:val="center"/>
            <w:hideMark/>
          </w:tcPr>
          <w:p w14:paraId="2D2D4D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4,97597</w:t>
            </w:r>
          </w:p>
        </w:tc>
        <w:tc>
          <w:tcPr>
            <w:tcW w:w="1059" w:type="dxa"/>
            <w:tcBorders>
              <w:top w:val="nil"/>
              <w:left w:val="nil"/>
              <w:bottom w:val="single" w:sz="4" w:space="0" w:color="auto"/>
              <w:right w:val="single" w:sz="4" w:space="0" w:color="auto"/>
            </w:tcBorders>
            <w:shd w:val="clear" w:color="auto" w:fill="auto"/>
            <w:vAlign w:val="center"/>
            <w:hideMark/>
          </w:tcPr>
          <w:p w14:paraId="3E02DE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-0,02381</w:t>
            </w:r>
          </w:p>
        </w:tc>
      </w:tr>
      <w:tr w:rsidR="00EE2933" w:rsidRPr="00EE2933" w14:paraId="03824C8F" w14:textId="77777777" w:rsidTr="00293CC7">
        <w:trPr>
          <w:trHeight w:val="247"/>
        </w:trPr>
        <w:tc>
          <w:tcPr>
            <w:tcW w:w="381" w:type="dxa"/>
            <w:tcBorders>
              <w:top w:val="nil"/>
              <w:left w:val="nil"/>
              <w:bottom w:val="nil"/>
              <w:right w:val="nil"/>
            </w:tcBorders>
            <w:shd w:val="clear" w:color="auto" w:fill="auto"/>
            <w:noWrap/>
            <w:vAlign w:val="bottom"/>
            <w:hideMark/>
          </w:tcPr>
          <w:p w14:paraId="1176E7EB"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19ABDC3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892" w:type="dxa"/>
            <w:tcBorders>
              <w:top w:val="nil"/>
              <w:left w:val="nil"/>
              <w:bottom w:val="single" w:sz="4" w:space="0" w:color="auto"/>
              <w:right w:val="single" w:sz="4" w:space="0" w:color="auto"/>
            </w:tcBorders>
            <w:shd w:val="clear" w:color="auto" w:fill="auto"/>
            <w:vAlign w:val="center"/>
            <w:hideMark/>
          </w:tcPr>
          <w:p w14:paraId="712C0C8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8D1F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1BCB923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3,4576</w:t>
            </w:r>
          </w:p>
        </w:tc>
        <w:tc>
          <w:tcPr>
            <w:tcW w:w="1119" w:type="dxa"/>
            <w:tcBorders>
              <w:top w:val="nil"/>
              <w:left w:val="single" w:sz="4" w:space="0" w:color="auto"/>
              <w:bottom w:val="single" w:sz="4" w:space="0" w:color="auto"/>
              <w:right w:val="nil"/>
            </w:tcBorders>
            <w:shd w:val="clear" w:color="auto" w:fill="auto"/>
            <w:noWrap/>
            <w:vAlign w:val="center"/>
            <w:hideMark/>
          </w:tcPr>
          <w:p w14:paraId="6BB575F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B7B55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3594A80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3,92087</w:t>
            </w:r>
          </w:p>
        </w:tc>
        <w:tc>
          <w:tcPr>
            <w:tcW w:w="1393" w:type="dxa"/>
            <w:tcBorders>
              <w:top w:val="nil"/>
              <w:left w:val="nil"/>
              <w:bottom w:val="single" w:sz="4" w:space="0" w:color="auto"/>
              <w:right w:val="single" w:sz="4" w:space="0" w:color="auto"/>
            </w:tcBorders>
            <w:shd w:val="clear" w:color="auto" w:fill="auto"/>
            <w:noWrap/>
            <w:vAlign w:val="center"/>
            <w:hideMark/>
          </w:tcPr>
          <w:p w14:paraId="22FFA84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44E7966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-3,92087</w:t>
            </w:r>
          </w:p>
        </w:tc>
      </w:tr>
      <w:tr w:rsidR="00EE2933" w:rsidRPr="00EE2933" w14:paraId="004EBC68" w14:textId="77777777" w:rsidTr="00293CC7">
        <w:trPr>
          <w:trHeight w:val="247"/>
        </w:trPr>
        <w:tc>
          <w:tcPr>
            <w:tcW w:w="381" w:type="dxa"/>
            <w:tcBorders>
              <w:top w:val="nil"/>
              <w:left w:val="nil"/>
              <w:bottom w:val="nil"/>
              <w:right w:val="nil"/>
            </w:tcBorders>
            <w:shd w:val="clear" w:color="auto" w:fill="auto"/>
            <w:noWrap/>
            <w:vAlign w:val="bottom"/>
            <w:hideMark/>
          </w:tcPr>
          <w:p w14:paraId="38BFBA94"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2E65952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низкому напряжению</w:t>
            </w:r>
          </w:p>
        </w:tc>
        <w:tc>
          <w:tcPr>
            <w:tcW w:w="892" w:type="dxa"/>
            <w:tcBorders>
              <w:top w:val="nil"/>
              <w:left w:val="nil"/>
              <w:bottom w:val="single" w:sz="4" w:space="0" w:color="auto"/>
              <w:right w:val="single" w:sz="4" w:space="0" w:color="auto"/>
            </w:tcBorders>
            <w:shd w:val="clear" w:color="auto" w:fill="auto"/>
            <w:vAlign w:val="center"/>
            <w:hideMark/>
          </w:tcPr>
          <w:p w14:paraId="0A19089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vMerge/>
            <w:tcBorders>
              <w:top w:val="nil"/>
              <w:left w:val="single" w:sz="4" w:space="0" w:color="auto"/>
              <w:bottom w:val="single" w:sz="4" w:space="0" w:color="auto"/>
              <w:right w:val="single" w:sz="4" w:space="0" w:color="auto"/>
            </w:tcBorders>
            <w:vAlign w:val="center"/>
            <w:hideMark/>
          </w:tcPr>
          <w:p w14:paraId="7D6C2F05" w14:textId="77777777" w:rsidR="00EE2933" w:rsidRPr="00EE2933" w:rsidRDefault="00EE2933" w:rsidP="00EE2933">
            <w:pPr>
              <w:rPr>
                <w:rFonts w:ascii="Arial CYR" w:hAnsi="Arial CYR" w:cs="Arial CYR"/>
                <w:sz w:val="13"/>
                <w:szCs w:val="13"/>
              </w:rPr>
            </w:pPr>
          </w:p>
        </w:tc>
        <w:tc>
          <w:tcPr>
            <w:tcW w:w="1119" w:type="dxa"/>
            <w:tcBorders>
              <w:top w:val="nil"/>
              <w:left w:val="single" w:sz="4" w:space="0" w:color="auto"/>
              <w:bottom w:val="single" w:sz="4" w:space="0" w:color="auto"/>
              <w:right w:val="nil"/>
            </w:tcBorders>
            <w:shd w:val="clear" w:color="auto" w:fill="auto"/>
            <w:noWrap/>
            <w:vAlign w:val="center"/>
            <w:hideMark/>
          </w:tcPr>
          <w:p w14:paraId="3A54D7A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8,9915</w:t>
            </w:r>
          </w:p>
        </w:tc>
        <w:tc>
          <w:tcPr>
            <w:tcW w:w="1119" w:type="dxa"/>
            <w:tcBorders>
              <w:top w:val="nil"/>
              <w:left w:val="single" w:sz="4" w:space="0" w:color="auto"/>
              <w:bottom w:val="single" w:sz="4" w:space="0" w:color="auto"/>
              <w:right w:val="nil"/>
            </w:tcBorders>
            <w:shd w:val="clear" w:color="auto" w:fill="auto"/>
            <w:noWrap/>
            <w:vAlign w:val="center"/>
            <w:hideMark/>
          </w:tcPr>
          <w:p w14:paraId="63E2708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10471E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2292192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10,19640</w:t>
            </w:r>
          </w:p>
        </w:tc>
        <w:tc>
          <w:tcPr>
            <w:tcW w:w="1393" w:type="dxa"/>
            <w:tcBorders>
              <w:top w:val="nil"/>
              <w:left w:val="nil"/>
              <w:bottom w:val="single" w:sz="4" w:space="0" w:color="auto"/>
              <w:right w:val="single" w:sz="4" w:space="0" w:color="auto"/>
            </w:tcBorders>
            <w:shd w:val="clear" w:color="auto" w:fill="auto"/>
            <w:noWrap/>
            <w:vAlign w:val="center"/>
            <w:hideMark/>
          </w:tcPr>
          <w:p w14:paraId="59DC11D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6AA613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-10,19640</w:t>
            </w:r>
          </w:p>
        </w:tc>
      </w:tr>
      <w:tr w:rsidR="00EE2933" w:rsidRPr="00EE2933" w14:paraId="4E1ACCDF" w14:textId="77777777" w:rsidTr="00293CC7">
        <w:trPr>
          <w:trHeight w:val="247"/>
        </w:trPr>
        <w:tc>
          <w:tcPr>
            <w:tcW w:w="381" w:type="dxa"/>
            <w:tcBorders>
              <w:top w:val="nil"/>
              <w:left w:val="nil"/>
              <w:bottom w:val="nil"/>
              <w:right w:val="nil"/>
            </w:tcBorders>
            <w:shd w:val="clear" w:color="auto" w:fill="auto"/>
            <w:noWrap/>
            <w:vAlign w:val="bottom"/>
            <w:hideMark/>
          </w:tcPr>
          <w:p w14:paraId="679E975A"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A21530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Заявленная мощность, всего, в т.ч.:</w:t>
            </w:r>
          </w:p>
        </w:tc>
        <w:tc>
          <w:tcPr>
            <w:tcW w:w="892" w:type="dxa"/>
            <w:tcBorders>
              <w:top w:val="nil"/>
              <w:left w:val="nil"/>
              <w:bottom w:val="single" w:sz="4" w:space="0" w:color="auto"/>
              <w:right w:val="single" w:sz="4" w:space="0" w:color="auto"/>
            </w:tcBorders>
            <w:shd w:val="clear" w:color="auto" w:fill="auto"/>
            <w:vAlign w:val="center"/>
            <w:hideMark/>
          </w:tcPr>
          <w:p w14:paraId="7B7B1B0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кВт</w:t>
            </w:r>
          </w:p>
        </w:tc>
        <w:tc>
          <w:tcPr>
            <w:tcW w:w="1099" w:type="dxa"/>
            <w:tcBorders>
              <w:top w:val="nil"/>
              <w:left w:val="nil"/>
              <w:bottom w:val="single" w:sz="4" w:space="0" w:color="auto"/>
              <w:right w:val="single" w:sz="4" w:space="0" w:color="auto"/>
            </w:tcBorders>
            <w:shd w:val="clear" w:color="auto" w:fill="auto"/>
            <w:noWrap/>
            <w:vAlign w:val="center"/>
            <w:hideMark/>
          </w:tcPr>
          <w:p w14:paraId="3CC862B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6E80B0E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2 446,0000</w:t>
            </w:r>
          </w:p>
        </w:tc>
        <w:tc>
          <w:tcPr>
            <w:tcW w:w="1119" w:type="dxa"/>
            <w:tcBorders>
              <w:top w:val="nil"/>
              <w:left w:val="single" w:sz="4" w:space="0" w:color="auto"/>
              <w:bottom w:val="single" w:sz="4" w:space="0" w:color="auto"/>
              <w:right w:val="nil"/>
            </w:tcBorders>
            <w:shd w:val="clear" w:color="auto" w:fill="auto"/>
            <w:noWrap/>
            <w:vAlign w:val="center"/>
            <w:hideMark/>
          </w:tcPr>
          <w:p w14:paraId="5A10136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35C5C70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7F70A17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2446,00000</w:t>
            </w:r>
          </w:p>
        </w:tc>
        <w:tc>
          <w:tcPr>
            <w:tcW w:w="1393" w:type="dxa"/>
            <w:tcBorders>
              <w:top w:val="nil"/>
              <w:left w:val="nil"/>
              <w:bottom w:val="single" w:sz="4" w:space="0" w:color="auto"/>
              <w:right w:val="single" w:sz="4" w:space="0" w:color="auto"/>
            </w:tcBorders>
            <w:shd w:val="clear" w:color="auto" w:fill="auto"/>
            <w:noWrap/>
            <w:vAlign w:val="center"/>
            <w:hideMark/>
          </w:tcPr>
          <w:p w14:paraId="1EEE66B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3AE714E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-2446,00000</w:t>
            </w:r>
          </w:p>
        </w:tc>
      </w:tr>
      <w:tr w:rsidR="00EE2933" w:rsidRPr="00EE2933" w14:paraId="3B51CD15" w14:textId="77777777" w:rsidTr="00293CC7">
        <w:trPr>
          <w:trHeight w:val="247"/>
        </w:trPr>
        <w:tc>
          <w:tcPr>
            <w:tcW w:w="381" w:type="dxa"/>
            <w:tcBorders>
              <w:top w:val="nil"/>
              <w:left w:val="nil"/>
              <w:bottom w:val="nil"/>
              <w:right w:val="nil"/>
            </w:tcBorders>
            <w:shd w:val="clear" w:color="auto" w:fill="auto"/>
            <w:noWrap/>
            <w:vAlign w:val="bottom"/>
            <w:hideMark/>
          </w:tcPr>
          <w:p w14:paraId="75325BC1"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27F6E5A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892" w:type="dxa"/>
            <w:tcBorders>
              <w:top w:val="nil"/>
              <w:left w:val="nil"/>
              <w:bottom w:val="single" w:sz="4" w:space="0" w:color="auto"/>
              <w:right w:val="single" w:sz="4" w:space="0" w:color="auto"/>
            </w:tcBorders>
            <w:shd w:val="clear" w:color="auto" w:fill="auto"/>
            <w:vAlign w:val="center"/>
            <w:hideMark/>
          </w:tcPr>
          <w:p w14:paraId="45D5699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кВт</w:t>
            </w:r>
          </w:p>
        </w:tc>
        <w:tc>
          <w:tcPr>
            <w:tcW w:w="1099" w:type="dxa"/>
            <w:tcBorders>
              <w:top w:val="nil"/>
              <w:left w:val="nil"/>
              <w:bottom w:val="single" w:sz="4" w:space="0" w:color="auto"/>
              <w:right w:val="single" w:sz="4" w:space="0" w:color="auto"/>
            </w:tcBorders>
            <w:shd w:val="clear" w:color="auto" w:fill="auto"/>
            <w:noWrap/>
            <w:vAlign w:val="center"/>
            <w:hideMark/>
          </w:tcPr>
          <w:p w14:paraId="2741E1D0"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2580B55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2 446,0000</w:t>
            </w:r>
          </w:p>
        </w:tc>
        <w:tc>
          <w:tcPr>
            <w:tcW w:w="1119" w:type="dxa"/>
            <w:tcBorders>
              <w:top w:val="nil"/>
              <w:left w:val="single" w:sz="4" w:space="0" w:color="auto"/>
              <w:bottom w:val="single" w:sz="4" w:space="0" w:color="auto"/>
              <w:right w:val="nil"/>
            </w:tcBorders>
            <w:shd w:val="clear" w:color="auto" w:fill="auto"/>
            <w:noWrap/>
            <w:vAlign w:val="center"/>
            <w:hideMark/>
          </w:tcPr>
          <w:p w14:paraId="55BA919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17041C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7A97FC5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2446,00000</w:t>
            </w:r>
          </w:p>
        </w:tc>
        <w:tc>
          <w:tcPr>
            <w:tcW w:w="1393" w:type="dxa"/>
            <w:tcBorders>
              <w:top w:val="nil"/>
              <w:left w:val="nil"/>
              <w:bottom w:val="single" w:sz="4" w:space="0" w:color="auto"/>
              <w:right w:val="single" w:sz="4" w:space="0" w:color="auto"/>
            </w:tcBorders>
            <w:shd w:val="clear" w:color="auto" w:fill="auto"/>
            <w:noWrap/>
            <w:vAlign w:val="center"/>
            <w:hideMark/>
          </w:tcPr>
          <w:p w14:paraId="33B813B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37D9D87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-2446,00000</w:t>
            </w:r>
          </w:p>
        </w:tc>
      </w:tr>
      <w:tr w:rsidR="00EE2933" w:rsidRPr="00EE2933" w14:paraId="3729411E" w14:textId="77777777" w:rsidTr="00293CC7">
        <w:trPr>
          <w:trHeight w:val="495"/>
        </w:trPr>
        <w:tc>
          <w:tcPr>
            <w:tcW w:w="381" w:type="dxa"/>
            <w:tcBorders>
              <w:top w:val="nil"/>
              <w:left w:val="nil"/>
              <w:bottom w:val="nil"/>
              <w:right w:val="nil"/>
            </w:tcBorders>
            <w:shd w:val="clear" w:color="auto" w:fill="auto"/>
            <w:noWrap/>
            <w:vAlign w:val="bottom"/>
            <w:hideMark/>
          </w:tcPr>
          <w:p w14:paraId="4C356A8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3844BD5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Средневзвешенный тариф за 1 кВт заявленой мощности, в т.ч.:</w:t>
            </w:r>
          </w:p>
        </w:tc>
        <w:tc>
          <w:tcPr>
            <w:tcW w:w="892" w:type="dxa"/>
            <w:tcBorders>
              <w:top w:val="nil"/>
              <w:left w:val="nil"/>
              <w:bottom w:val="single" w:sz="4" w:space="0" w:color="auto"/>
              <w:right w:val="single" w:sz="4" w:space="0" w:color="auto"/>
            </w:tcBorders>
            <w:shd w:val="clear" w:color="auto" w:fill="auto"/>
            <w:vAlign w:val="center"/>
            <w:hideMark/>
          </w:tcPr>
          <w:p w14:paraId="401FCB6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tcBorders>
              <w:top w:val="nil"/>
              <w:left w:val="nil"/>
              <w:bottom w:val="single" w:sz="4" w:space="0" w:color="auto"/>
              <w:right w:val="single" w:sz="4" w:space="0" w:color="auto"/>
            </w:tcBorders>
            <w:shd w:val="clear" w:color="auto" w:fill="auto"/>
            <w:vAlign w:val="center"/>
            <w:hideMark/>
          </w:tcPr>
          <w:p w14:paraId="1ECC103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159776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1 700,9028</w:t>
            </w:r>
          </w:p>
        </w:tc>
        <w:tc>
          <w:tcPr>
            <w:tcW w:w="1119" w:type="dxa"/>
            <w:tcBorders>
              <w:top w:val="nil"/>
              <w:left w:val="single" w:sz="4" w:space="0" w:color="auto"/>
              <w:bottom w:val="single" w:sz="4" w:space="0" w:color="auto"/>
              <w:right w:val="nil"/>
            </w:tcBorders>
            <w:shd w:val="clear" w:color="auto" w:fill="auto"/>
            <w:vAlign w:val="center"/>
            <w:hideMark/>
          </w:tcPr>
          <w:p w14:paraId="6E97FF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5831AF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vAlign w:val="center"/>
            <w:hideMark/>
          </w:tcPr>
          <w:p w14:paraId="051C73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1928,82374</w:t>
            </w:r>
          </w:p>
        </w:tc>
        <w:tc>
          <w:tcPr>
            <w:tcW w:w="1393" w:type="dxa"/>
            <w:tcBorders>
              <w:top w:val="nil"/>
              <w:left w:val="nil"/>
              <w:bottom w:val="single" w:sz="4" w:space="0" w:color="auto"/>
              <w:right w:val="single" w:sz="4" w:space="0" w:color="auto"/>
            </w:tcBorders>
            <w:shd w:val="clear" w:color="auto" w:fill="auto"/>
            <w:vAlign w:val="center"/>
            <w:hideMark/>
          </w:tcPr>
          <w:p w14:paraId="2F8CB15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437D40B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-1928,82374</w:t>
            </w:r>
          </w:p>
        </w:tc>
      </w:tr>
      <w:tr w:rsidR="00EE2933" w:rsidRPr="00EE2933" w14:paraId="5C9D5727" w14:textId="77777777" w:rsidTr="00293CC7">
        <w:trPr>
          <w:trHeight w:val="247"/>
        </w:trPr>
        <w:tc>
          <w:tcPr>
            <w:tcW w:w="381" w:type="dxa"/>
            <w:tcBorders>
              <w:top w:val="nil"/>
              <w:left w:val="nil"/>
              <w:bottom w:val="nil"/>
              <w:right w:val="nil"/>
            </w:tcBorders>
            <w:shd w:val="clear" w:color="auto" w:fill="auto"/>
            <w:noWrap/>
            <w:vAlign w:val="bottom"/>
            <w:hideMark/>
          </w:tcPr>
          <w:p w14:paraId="44B3E70D"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noWrap/>
            <w:vAlign w:val="bottom"/>
            <w:hideMark/>
          </w:tcPr>
          <w:p w14:paraId="44B3BEA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892" w:type="dxa"/>
            <w:tcBorders>
              <w:top w:val="nil"/>
              <w:left w:val="nil"/>
              <w:bottom w:val="single" w:sz="4" w:space="0" w:color="auto"/>
              <w:right w:val="single" w:sz="4" w:space="0" w:color="auto"/>
            </w:tcBorders>
            <w:shd w:val="clear" w:color="auto" w:fill="auto"/>
            <w:vAlign w:val="center"/>
            <w:hideMark/>
          </w:tcPr>
          <w:p w14:paraId="3EA6F4B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tcBorders>
              <w:top w:val="nil"/>
              <w:left w:val="nil"/>
              <w:bottom w:val="single" w:sz="4" w:space="0" w:color="auto"/>
              <w:right w:val="single" w:sz="4" w:space="0" w:color="auto"/>
            </w:tcBorders>
            <w:shd w:val="clear" w:color="auto" w:fill="auto"/>
            <w:noWrap/>
            <w:vAlign w:val="center"/>
            <w:hideMark/>
          </w:tcPr>
          <w:p w14:paraId="2606488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5A1A14A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1 700,9028</w:t>
            </w:r>
          </w:p>
        </w:tc>
        <w:tc>
          <w:tcPr>
            <w:tcW w:w="1119" w:type="dxa"/>
            <w:tcBorders>
              <w:top w:val="nil"/>
              <w:left w:val="single" w:sz="4" w:space="0" w:color="auto"/>
              <w:bottom w:val="single" w:sz="4" w:space="0" w:color="auto"/>
              <w:right w:val="nil"/>
            </w:tcBorders>
            <w:shd w:val="clear" w:color="auto" w:fill="auto"/>
            <w:noWrap/>
            <w:vAlign w:val="center"/>
            <w:hideMark/>
          </w:tcPr>
          <w:p w14:paraId="3598075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45D796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49" w:type="dxa"/>
            <w:tcBorders>
              <w:top w:val="nil"/>
              <w:left w:val="nil"/>
              <w:bottom w:val="single" w:sz="4" w:space="0" w:color="auto"/>
              <w:right w:val="single" w:sz="4" w:space="0" w:color="auto"/>
            </w:tcBorders>
            <w:shd w:val="clear" w:color="auto" w:fill="auto"/>
            <w:noWrap/>
            <w:vAlign w:val="center"/>
            <w:hideMark/>
          </w:tcPr>
          <w:p w14:paraId="310843F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1928,82374</w:t>
            </w:r>
          </w:p>
        </w:tc>
        <w:tc>
          <w:tcPr>
            <w:tcW w:w="1393" w:type="dxa"/>
            <w:tcBorders>
              <w:top w:val="nil"/>
              <w:left w:val="nil"/>
              <w:bottom w:val="single" w:sz="4" w:space="0" w:color="auto"/>
              <w:right w:val="single" w:sz="4" w:space="0" w:color="auto"/>
            </w:tcBorders>
            <w:shd w:val="clear" w:color="auto" w:fill="auto"/>
            <w:noWrap/>
            <w:vAlign w:val="center"/>
            <w:hideMark/>
          </w:tcPr>
          <w:p w14:paraId="2524D7E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117BFCC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-1928,82374</w:t>
            </w:r>
          </w:p>
        </w:tc>
      </w:tr>
      <w:tr w:rsidR="00EE2933" w:rsidRPr="00EE2933" w14:paraId="50235C13" w14:textId="77777777" w:rsidTr="00293CC7">
        <w:trPr>
          <w:trHeight w:val="247"/>
        </w:trPr>
        <w:tc>
          <w:tcPr>
            <w:tcW w:w="381" w:type="dxa"/>
            <w:tcBorders>
              <w:top w:val="nil"/>
              <w:left w:val="nil"/>
              <w:bottom w:val="nil"/>
              <w:right w:val="nil"/>
            </w:tcBorders>
            <w:shd w:val="clear" w:color="auto" w:fill="auto"/>
            <w:noWrap/>
            <w:vAlign w:val="bottom"/>
            <w:hideMark/>
          </w:tcPr>
          <w:p w14:paraId="1B254C7C"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00F3F84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Средний тариф 1 кВт*ч</w:t>
            </w:r>
          </w:p>
        </w:tc>
        <w:tc>
          <w:tcPr>
            <w:tcW w:w="892" w:type="dxa"/>
            <w:tcBorders>
              <w:top w:val="nil"/>
              <w:left w:val="nil"/>
              <w:bottom w:val="single" w:sz="4" w:space="0" w:color="auto"/>
              <w:right w:val="single" w:sz="4" w:space="0" w:color="auto"/>
            </w:tcBorders>
            <w:shd w:val="clear" w:color="auto" w:fill="auto"/>
            <w:vAlign w:val="center"/>
            <w:hideMark/>
          </w:tcPr>
          <w:p w14:paraId="2A89983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099" w:type="dxa"/>
            <w:tcBorders>
              <w:top w:val="nil"/>
              <w:left w:val="nil"/>
              <w:bottom w:val="single" w:sz="4" w:space="0" w:color="auto"/>
              <w:right w:val="single" w:sz="4" w:space="0" w:color="auto"/>
            </w:tcBorders>
            <w:shd w:val="clear" w:color="auto" w:fill="auto"/>
            <w:noWrap/>
            <w:vAlign w:val="center"/>
            <w:hideMark/>
          </w:tcPr>
          <w:p w14:paraId="7BA11B3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4,35328</w:t>
            </w:r>
          </w:p>
        </w:tc>
        <w:tc>
          <w:tcPr>
            <w:tcW w:w="1119" w:type="dxa"/>
            <w:tcBorders>
              <w:top w:val="nil"/>
              <w:left w:val="single" w:sz="4" w:space="0" w:color="auto"/>
              <w:bottom w:val="single" w:sz="4" w:space="0" w:color="auto"/>
              <w:right w:val="nil"/>
            </w:tcBorders>
            <w:shd w:val="clear" w:color="auto" w:fill="auto"/>
            <w:noWrap/>
            <w:vAlign w:val="center"/>
            <w:hideMark/>
          </w:tcPr>
          <w:p w14:paraId="6E9E233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4,4090</w:t>
            </w:r>
          </w:p>
        </w:tc>
        <w:tc>
          <w:tcPr>
            <w:tcW w:w="1119" w:type="dxa"/>
            <w:tcBorders>
              <w:top w:val="nil"/>
              <w:left w:val="single" w:sz="4" w:space="0" w:color="auto"/>
              <w:bottom w:val="single" w:sz="4" w:space="0" w:color="auto"/>
              <w:right w:val="nil"/>
            </w:tcBorders>
            <w:shd w:val="clear" w:color="auto" w:fill="auto"/>
            <w:noWrap/>
            <w:vAlign w:val="center"/>
            <w:hideMark/>
          </w:tcPr>
          <w:p w14:paraId="43BB1FB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CBBDA9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4,42542</w:t>
            </w:r>
          </w:p>
        </w:tc>
        <w:tc>
          <w:tcPr>
            <w:tcW w:w="1249" w:type="dxa"/>
            <w:tcBorders>
              <w:top w:val="nil"/>
              <w:left w:val="nil"/>
              <w:bottom w:val="single" w:sz="4" w:space="0" w:color="auto"/>
              <w:right w:val="single" w:sz="4" w:space="0" w:color="auto"/>
            </w:tcBorders>
            <w:shd w:val="clear" w:color="auto" w:fill="auto"/>
            <w:noWrap/>
            <w:vAlign w:val="center"/>
            <w:hideMark/>
          </w:tcPr>
          <w:p w14:paraId="4DBD8E0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4,99978</w:t>
            </w:r>
          </w:p>
        </w:tc>
        <w:tc>
          <w:tcPr>
            <w:tcW w:w="1393" w:type="dxa"/>
            <w:tcBorders>
              <w:top w:val="nil"/>
              <w:left w:val="nil"/>
              <w:bottom w:val="single" w:sz="4" w:space="0" w:color="auto"/>
              <w:right w:val="single" w:sz="4" w:space="0" w:color="auto"/>
            </w:tcBorders>
            <w:shd w:val="clear" w:color="auto" w:fill="auto"/>
            <w:noWrap/>
            <w:vAlign w:val="center"/>
            <w:hideMark/>
          </w:tcPr>
          <w:p w14:paraId="7BFF4F60"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0C95211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-4,99978</w:t>
            </w:r>
          </w:p>
        </w:tc>
      </w:tr>
      <w:tr w:rsidR="00EE2933" w:rsidRPr="00EE2933" w14:paraId="1CBB9C54" w14:textId="77777777" w:rsidTr="00293CC7">
        <w:trPr>
          <w:trHeight w:val="495"/>
        </w:trPr>
        <w:tc>
          <w:tcPr>
            <w:tcW w:w="381" w:type="dxa"/>
            <w:tcBorders>
              <w:top w:val="nil"/>
              <w:left w:val="nil"/>
              <w:bottom w:val="nil"/>
              <w:right w:val="nil"/>
            </w:tcBorders>
            <w:shd w:val="clear" w:color="auto" w:fill="auto"/>
            <w:noWrap/>
            <w:vAlign w:val="bottom"/>
            <w:hideMark/>
          </w:tcPr>
          <w:p w14:paraId="7790343E"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72312B9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w:t>
            </w:r>
          </w:p>
        </w:tc>
        <w:tc>
          <w:tcPr>
            <w:tcW w:w="892" w:type="dxa"/>
            <w:tcBorders>
              <w:top w:val="nil"/>
              <w:left w:val="nil"/>
              <w:bottom w:val="single" w:sz="4" w:space="0" w:color="auto"/>
              <w:right w:val="single" w:sz="4" w:space="0" w:color="auto"/>
            </w:tcBorders>
            <w:shd w:val="clear" w:color="auto" w:fill="auto"/>
            <w:vAlign w:val="center"/>
            <w:hideMark/>
          </w:tcPr>
          <w:p w14:paraId="6361ACB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кВт*ч/Гкал</w:t>
            </w:r>
          </w:p>
        </w:tc>
        <w:tc>
          <w:tcPr>
            <w:tcW w:w="1099" w:type="dxa"/>
            <w:tcBorders>
              <w:top w:val="nil"/>
              <w:left w:val="nil"/>
              <w:bottom w:val="single" w:sz="4" w:space="0" w:color="auto"/>
              <w:right w:val="single" w:sz="4" w:space="0" w:color="auto"/>
            </w:tcBorders>
            <w:shd w:val="clear" w:color="auto" w:fill="auto"/>
            <w:noWrap/>
            <w:vAlign w:val="center"/>
            <w:hideMark/>
          </w:tcPr>
          <w:p w14:paraId="352D0F7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31,92499</w:t>
            </w:r>
          </w:p>
        </w:tc>
        <w:tc>
          <w:tcPr>
            <w:tcW w:w="1119" w:type="dxa"/>
            <w:tcBorders>
              <w:top w:val="nil"/>
              <w:left w:val="single" w:sz="4" w:space="0" w:color="auto"/>
              <w:bottom w:val="single" w:sz="4" w:space="0" w:color="auto"/>
              <w:right w:val="nil"/>
            </w:tcBorders>
            <w:shd w:val="clear" w:color="auto" w:fill="auto"/>
            <w:noWrap/>
            <w:vAlign w:val="center"/>
            <w:hideMark/>
          </w:tcPr>
          <w:p w14:paraId="1CB6967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31,1206</w:t>
            </w:r>
          </w:p>
        </w:tc>
        <w:tc>
          <w:tcPr>
            <w:tcW w:w="1119" w:type="dxa"/>
            <w:tcBorders>
              <w:top w:val="nil"/>
              <w:left w:val="single" w:sz="4" w:space="0" w:color="auto"/>
              <w:bottom w:val="single" w:sz="4" w:space="0" w:color="auto"/>
              <w:right w:val="nil"/>
            </w:tcBorders>
            <w:shd w:val="clear" w:color="auto" w:fill="auto"/>
            <w:noWrap/>
            <w:vAlign w:val="center"/>
            <w:hideMark/>
          </w:tcPr>
          <w:p w14:paraId="23B7AF2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8C6FC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32,03057</w:t>
            </w:r>
          </w:p>
        </w:tc>
        <w:tc>
          <w:tcPr>
            <w:tcW w:w="1249" w:type="dxa"/>
            <w:tcBorders>
              <w:top w:val="nil"/>
              <w:left w:val="nil"/>
              <w:bottom w:val="single" w:sz="4" w:space="0" w:color="auto"/>
              <w:right w:val="single" w:sz="4" w:space="0" w:color="auto"/>
            </w:tcBorders>
            <w:shd w:val="clear" w:color="auto" w:fill="auto"/>
            <w:noWrap/>
            <w:vAlign w:val="center"/>
            <w:hideMark/>
          </w:tcPr>
          <w:p w14:paraId="64D94C3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30,94164</w:t>
            </w:r>
          </w:p>
        </w:tc>
        <w:tc>
          <w:tcPr>
            <w:tcW w:w="1393" w:type="dxa"/>
            <w:tcBorders>
              <w:top w:val="nil"/>
              <w:left w:val="nil"/>
              <w:bottom w:val="single" w:sz="4" w:space="0" w:color="auto"/>
              <w:right w:val="single" w:sz="4" w:space="0" w:color="auto"/>
            </w:tcBorders>
            <w:shd w:val="clear" w:color="auto" w:fill="auto"/>
            <w:noWrap/>
            <w:vAlign w:val="center"/>
            <w:hideMark/>
          </w:tcPr>
          <w:p w14:paraId="7F4D0CF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49F6D0F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-30,94164</w:t>
            </w:r>
          </w:p>
        </w:tc>
      </w:tr>
      <w:tr w:rsidR="00EE2933" w:rsidRPr="00EE2933" w14:paraId="1070956E" w14:textId="77777777" w:rsidTr="00293CC7">
        <w:trPr>
          <w:trHeight w:val="378"/>
        </w:trPr>
        <w:tc>
          <w:tcPr>
            <w:tcW w:w="381" w:type="dxa"/>
            <w:tcBorders>
              <w:top w:val="nil"/>
              <w:left w:val="nil"/>
              <w:bottom w:val="nil"/>
              <w:right w:val="nil"/>
            </w:tcBorders>
            <w:shd w:val="clear" w:color="auto" w:fill="auto"/>
            <w:noWrap/>
            <w:vAlign w:val="bottom"/>
            <w:hideMark/>
          </w:tcPr>
          <w:p w14:paraId="6468FB0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vAlign w:val="center"/>
            <w:hideMark/>
          </w:tcPr>
          <w:p w14:paraId="2A727A48" w14:textId="77777777" w:rsidR="00EE2933" w:rsidRPr="00EE2933" w:rsidRDefault="00EE2933" w:rsidP="00EE2933">
            <w:pPr>
              <w:rPr>
                <w:rFonts w:ascii="Arial CYR" w:hAnsi="Arial CYR" w:cs="Arial CYR"/>
                <w:b/>
                <w:bCs/>
                <w:i/>
                <w:iCs/>
                <w:color w:val="FF0000"/>
                <w:sz w:val="13"/>
                <w:szCs w:val="13"/>
              </w:rPr>
            </w:pPr>
            <w:r w:rsidRPr="00EE2933">
              <w:rPr>
                <w:rFonts w:ascii="Arial CYR" w:hAnsi="Arial CYR" w:cs="Arial CYR"/>
                <w:b/>
                <w:bCs/>
                <w:i/>
                <w:iCs/>
                <w:color w:val="FF0000"/>
                <w:sz w:val="13"/>
                <w:szCs w:val="13"/>
              </w:rPr>
              <w:t>Стоимость электроэнергии</w:t>
            </w:r>
          </w:p>
        </w:tc>
        <w:tc>
          <w:tcPr>
            <w:tcW w:w="892" w:type="dxa"/>
            <w:tcBorders>
              <w:top w:val="nil"/>
              <w:left w:val="nil"/>
              <w:bottom w:val="single" w:sz="4" w:space="0" w:color="auto"/>
              <w:right w:val="single" w:sz="4" w:space="0" w:color="auto"/>
            </w:tcBorders>
            <w:shd w:val="clear" w:color="auto" w:fill="auto"/>
            <w:vAlign w:val="center"/>
            <w:hideMark/>
          </w:tcPr>
          <w:p w14:paraId="04C9EDFB" w14:textId="77777777" w:rsidR="00EE2933" w:rsidRPr="00EE2933" w:rsidRDefault="00EE2933" w:rsidP="00EE2933">
            <w:pPr>
              <w:jc w:val="center"/>
              <w:rPr>
                <w:rFonts w:ascii="Arial CYR" w:hAnsi="Arial CYR" w:cs="Arial CYR"/>
                <w:color w:val="FF0000"/>
                <w:sz w:val="13"/>
                <w:szCs w:val="13"/>
              </w:rPr>
            </w:pPr>
            <w:r w:rsidRPr="00EE2933">
              <w:rPr>
                <w:rFonts w:ascii="Arial CYR" w:hAnsi="Arial CYR" w:cs="Arial CYR"/>
                <w:color w:val="FF0000"/>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51BB7725"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20 380,19</w:t>
            </w:r>
          </w:p>
        </w:tc>
        <w:tc>
          <w:tcPr>
            <w:tcW w:w="1119" w:type="dxa"/>
            <w:tcBorders>
              <w:top w:val="nil"/>
              <w:left w:val="single" w:sz="4" w:space="0" w:color="auto"/>
              <w:bottom w:val="single" w:sz="4" w:space="0" w:color="auto"/>
              <w:right w:val="nil"/>
            </w:tcBorders>
            <w:shd w:val="clear" w:color="auto" w:fill="auto"/>
            <w:noWrap/>
            <w:vAlign w:val="center"/>
            <w:hideMark/>
          </w:tcPr>
          <w:p w14:paraId="1FD6B2CA"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20 713,03</w:t>
            </w:r>
          </w:p>
        </w:tc>
        <w:tc>
          <w:tcPr>
            <w:tcW w:w="1119" w:type="dxa"/>
            <w:tcBorders>
              <w:top w:val="nil"/>
              <w:left w:val="single" w:sz="4" w:space="0" w:color="auto"/>
              <w:bottom w:val="single" w:sz="4" w:space="0" w:color="auto"/>
              <w:right w:val="nil"/>
            </w:tcBorders>
            <w:shd w:val="clear" w:color="auto" w:fill="auto"/>
            <w:noWrap/>
            <w:vAlign w:val="center"/>
            <w:hideMark/>
          </w:tcPr>
          <w:p w14:paraId="0A95BBE3"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20 092,63</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D55B866"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20 850,97</w:t>
            </w:r>
          </w:p>
        </w:tc>
        <w:tc>
          <w:tcPr>
            <w:tcW w:w="1249" w:type="dxa"/>
            <w:tcBorders>
              <w:top w:val="nil"/>
              <w:left w:val="nil"/>
              <w:bottom w:val="single" w:sz="4" w:space="0" w:color="auto"/>
              <w:right w:val="single" w:sz="4" w:space="0" w:color="auto"/>
            </w:tcBorders>
            <w:shd w:val="clear" w:color="auto" w:fill="auto"/>
            <w:noWrap/>
            <w:vAlign w:val="center"/>
            <w:hideMark/>
          </w:tcPr>
          <w:p w14:paraId="4C8FFF17"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23 488,58</w:t>
            </w:r>
          </w:p>
        </w:tc>
        <w:tc>
          <w:tcPr>
            <w:tcW w:w="1393" w:type="dxa"/>
            <w:tcBorders>
              <w:top w:val="nil"/>
              <w:left w:val="nil"/>
              <w:bottom w:val="single" w:sz="4" w:space="0" w:color="auto"/>
              <w:right w:val="single" w:sz="4" w:space="0" w:color="auto"/>
            </w:tcBorders>
            <w:shd w:val="clear" w:color="auto" w:fill="auto"/>
            <w:noWrap/>
            <w:vAlign w:val="center"/>
            <w:hideMark/>
          </w:tcPr>
          <w:p w14:paraId="4B39ED9F"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23 376,73</w:t>
            </w:r>
          </w:p>
        </w:tc>
        <w:tc>
          <w:tcPr>
            <w:tcW w:w="1059" w:type="dxa"/>
            <w:tcBorders>
              <w:top w:val="nil"/>
              <w:left w:val="nil"/>
              <w:bottom w:val="single" w:sz="4" w:space="0" w:color="auto"/>
              <w:right w:val="single" w:sz="4" w:space="0" w:color="auto"/>
            </w:tcBorders>
            <w:shd w:val="clear" w:color="auto" w:fill="auto"/>
            <w:noWrap/>
            <w:vAlign w:val="center"/>
            <w:hideMark/>
          </w:tcPr>
          <w:p w14:paraId="085DC58E"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-111,85</w:t>
            </w:r>
          </w:p>
        </w:tc>
      </w:tr>
      <w:tr w:rsidR="00EE2933" w:rsidRPr="00EE2933" w14:paraId="593AEAFE" w14:textId="77777777" w:rsidTr="00293CC7">
        <w:trPr>
          <w:trHeight w:val="291"/>
        </w:trPr>
        <w:tc>
          <w:tcPr>
            <w:tcW w:w="381" w:type="dxa"/>
            <w:tcBorders>
              <w:top w:val="nil"/>
              <w:left w:val="nil"/>
              <w:bottom w:val="nil"/>
              <w:right w:val="nil"/>
            </w:tcBorders>
            <w:shd w:val="clear" w:color="auto" w:fill="auto"/>
            <w:noWrap/>
            <w:vAlign w:val="bottom"/>
            <w:hideMark/>
          </w:tcPr>
          <w:p w14:paraId="4A216351" w14:textId="77777777" w:rsidR="00EE2933" w:rsidRPr="00EE2933" w:rsidRDefault="00EE2933" w:rsidP="00EE2933">
            <w:pPr>
              <w:jc w:val="right"/>
              <w:rPr>
                <w:rFonts w:ascii="Arial CYR" w:hAnsi="Arial CYR" w:cs="Arial CYR"/>
                <w:b/>
                <w:bCs/>
                <w:color w:val="FF0000"/>
                <w:sz w:val="13"/>
                <w:szCs w:val="13"/>
              </w:rPr>
            </w:pPr>
          </w:p>
        </w:tc>
        <w:tc>
          <w:tcPr>
            <w:tcW w:w="12323" w:type="dxa"/>
            <w:gridSpan w:val="7"/>
            <w:tcBorders>
              <w:top w:val="single" w:sz="4" w:space="0" w:color="auto"/>
              <w:left w:val="single" w:sz="4" w:space="0" w:color="auto"/>
              <w:bottom w:val="single" w:sz="4" w:space="0" w:color="auto"/>
              <w:right w:val="nil"/>
            </w:tcBorders>
            <w:shd w:val="clear" w:color="auto" w:fill="auto"/>
            <w:vAlign w:val="center"/>
            <w:hideMark/>
          </w:tcPr>
          <w:p w14:paraId="7DEC09C4"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Вода и канализация</w:t>
            </w:r>
          </w:p>
        </w:tc>
        <w:tc>
          <w:tcPr>
            <w:tcW w:w="1393" w:type="dxa"/>
            <w:tcBorders>
              <w:top w:val="nil"/>
              <w:left w:val="nil"/>
              <w:bottom w:val="single" w:sz="4" w:space="0" w:color="auto"/>
              <w:right w:val="single" w:sz="4" w:space="0" w:color="auto"/>
            </w:tcBorders>
            <w:shd w:val="clear" w:color="auto" w:fill="auto"/>
            <w:vAlign w:val="center"/>
            <w:hideMark/>
          </w:tcPr>
          <w:p w14:paraId="633FA142" w14:textId="77777777" w:rsidR="00EE2933" w:rsidRPr="00EE2933" w:rsidRDefault="00EE2933" w:rsidP="00EE2933">
            <w:pPr>
              <w:jc w:val="center"/>
              <w:rPr>
                <w:rFonts w:ascii="Calibri" w:hAnsi="Calibri" w:cs="Calibri"/>
                <w:color w:val="000000"/>
                <w:sz w:val="13"/>
                <w:szCs w:val="13"/>
              </w:rPr>
            </w:pPr>
            <w:r w:rsidRPr="00EE2933">
              <w:rPr>
                <w:rFonts w:ascii="Calibri" w:hAnsi="Calibri" w:cs="Calibri"/>
                <w:color w:val="000000"/>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1B1A40F6" w14:textId="77777777" w:rsidR="00EE2933" w:rsidRPr="00EE2933" w:rsidRDefault="00EE2933" w:rsidP="00EE2933">
            <w:pPr>
              <w:jc w:val="center"/>
              <w:rPr>
                <w:rFonts w:ascii="Calibri" w:hAnsi="Calibri" w:cs="Calibri"/>
                <w:color w:val="000000"/>
                <w:sz w:val="13"/>
                <w:szCs w:val="13"/>
              </w:rPr>
            </w:pPr>
            <w:r w:rsidRPr="00EE2933">
              <w:rPr>
                <w:rFonts w:ascii="Calibri" w:hAnsi="Calibri" w:cs="Calibri"/>
                <w:color w:val="000000"/>
                <w:sz w:val="13"/>
                <w:szCs w:val="13"/>
              </w:rPr>
              <w:t>0</w:t>
            </w:r>
          </w:p>
        </w:tc>
      </w:tr>
      <w:tr w:rsidR="00EE2933" w:rsidRPr="00EE2933" w14:paraId="3E12E934" w14:textId="77777777" w:rsidTr="00293CC7">
        <w:trPr>
          <w:trHeight w:val="247"/>
        </w:trPr>
        <w:tc>
          <w:tcPr>
            <w:tcW w:w="381" w:type="dxa"/>
            <w:tcBorders>
              <w:top w:val="nil"/>
              <w:left w:val="nil"/>
              <w:bottom w:val="nil"/>
              <w:right w:val="nil"/>
            </w:tcBorders>
            <w:shd w:val="clear" w:color="auto" w:fill="auto"/>
            <w:noWrap/>
            <w:vAlign w:val="bottom"/>
            <w:hideMark/>
          </w:tcPr>
          <w:p w14:paraId="4455F302" w14:textId="77777777" w:rsidR="00EE2933" w:rsidRPr="00EE2933" w:rsidRDefault="00EE2933" w:rsidP="00EE2933">
            <w:pPr>
              <w:jc w:val="center"/>
              <w:rPr>
                <w:rFonts w:ascii="Calibri" w:hAnsi="Calibri" w:cs="Calibri"/>
                <w:color w:val="000000"/>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0585A4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Общее количество воды, всего, в т.ч.:</w:t>
            </w:r>
          </w:p>
        </w:tc>
        <w:tc>
          <w:tcPr>
            <w:tcW w:w="892" w:type="dxa"/>
            <w:tcBorders>
              <w:top w:val="nil"/>
              <w:left w:val="nil"/>
              <w:bottom w:val="single" w:sz="4" w:space="0" w:color="auto"/>
              <w:right w:val="single" w:sz="4" w:space="0" w:color="auto"/>
            </w:tcBorders>
            <w:shd w:val="clear" w:color="auto" w:fill="auto"/>
            <w:hideMark/>
          </w:tcPr>
          <w:p w14:paraId="488D669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noWrap/>
            <w:vAlign w:val="center"/>
            <w:hideMark/>
          </w:tcPr>
          <w:p w14:paraId="73A552D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63,72</w:t>
            </w:r>
          </w:p>
        </w:tc>
        <w:tc>
          <w:tcPr>
            <w:tcW w:w="1119" w:type="dxa"/>
            <w:tcBorders>
              <w:top w:val="nil"/>
              <w:left w:val="single" w:sz="4" w:space="0" w:color="auto"/>
              <w:bottom w:val="single" w:sz="4" w:space="0" w:color="auto"/>
              <w:right w:val="nil"/>
            </w:tcBorders>
            <w:shd w:val="clear" w:color="auto" w:fill="auto"/>
            <w:noWrap/>
            <w:vAlign w:val="center"/>
            <w:hideMark/>
          </w:tcPr>
          <w:p w14:paraId="2867235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67,87</w:t>
            </w:r>
          </w:p>
        </w:tc>
        <w:tc>
          <w:tcPr>
            <w:tcW w:w="1119" w:type="dxa"/>
            <w:tcBorders>
              <w:top w:val="nil"/>
              <w:left w:val="single" w:sz="4" w:space="0" w:color="auto"/>
              <w:bottom w:val="single" w:sz="4" w:space="0" w:color="auto"/>
              <w:right w:val="nil"/>
            </w:tcBorders>
            <w:shd w:val="clear" w:color="auto" w:fill="auto"/>
            <w:noWrap/>
            <w:vAlign w:val="center"/>
            <w:hideMark/>
          </w:tcPr>
          <w:p w14:paraId="17C2E35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62,03</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A97952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63,15</w:t>
            </w:r>
          </w:p>
        </w:tc>
        <w:tc>
          <w:tcPr>
            <w:tcW w:w="1249" w:type="dxa"/>
            <w:tcBorders>
              <w:top w:val="nil"/>
              <w:left w:val="nil"/>
              <w:bottom w:val="single" w:sz="4" w:space="0" w:color="auto"/>
              <w:right w:val="single" w:sz="4" w:space="0" w:color="auto"/>
            </w:tcBorders>
            <w:shd w:val="clear" w:color="auto" w:fill="auto"/>
            <w:noWrap/>
            <w:vAlign w:val="center"/>
            <w:hideMark/>
          </w:tcPr>
          <w:p w14:paraId="14420D9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67,87</w:t>
            </w:r>
          </w:p>
        </w:tc>
        <w:tc>
          <w:tcPr>
            <w:tcW w:w="1393" w:type="dxa"/>
            <w:tcBorders>
              <w:top w:val="nil"/>
              <w:left w:val="nil"/>
              <w:bottom w:val="single" w:sz="4" w:space="0" w:color="auto"/>
              <w:right w:val="single" w:sz="4" w:space="0" w:color="auto"/>
            </w:tcBorders>
            <w:shd w:val="clear" w:color="auto" w:fill="auto"/>
            <w:noWrap/>
            <w:vAlign w:val="center"/>
            <w:hideMark/>
          </w:tcPr>
          <w:p w14:paraId="4510A04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67,87</w:t>
            </w:r>
          </w:p>
        </w:tc>
        <w:tc>
          <w:tcPr>
            <w:tcW w:w="1059" w:type="dxa"/>
            <w:tcBorders>
              <w:top w:val="nil"/>
              <w:left w:val="nil"/>
              <w:bottom w:val="single" w:sz="4" w:space="0" w:color="auto"/>
              <w:right w:val="single" w:sz="4" w:space="0" w:color="auto"/>
            </w:tcBorders>
            <w:shd w:val="clear" w:color="auto" w:fill="auto"/>
            <w:noWrap/>
            <w:vAlign w:val="center"/>
            <w:hideMark/>
          </w:tcPr>
          <w:p w14:paraId="29E129F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16B82DF7" w14:textId="77777777" w:rsidTr="00293CC7">
        <w:trPr>
          <w:trHeight w:val="247"/>
        </w:trPr>
        <w:tc>
          <w:tcPr>
            <w:tcW w:w="381" w:type="dxa"/>
            <w:tcBorders>
              <w:top w:val="nil"/>
              <w:left w:val="nil"/>
              <w:bottom w:val="nil"/>
              <w:right w:val="nil"/>
            </w:tcBorders>
            <w:shd w:val="clear" w:color="auto" w:fill="auto"/>
            <w:noWrap/>
            <w:vAlign w:val="bottom"/>
            <w:hideMark/>
          </w:tcPr>
          <w:p w14:paraId="768943E2"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AFE26B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техническая вода</w:t>
            </w:r>
          </w:p>
        </w:tc>
        <w:tc>
          <w:tcPr>
            <w:tcW w:w="892" w:type="dxa"/>
            <w:tcBorders>
              <w:top w:val="nil"/>
              <w:left w:val="nil"/>
              <w:bottom w:val="single" w:sz="4" w:space="0" w:color="auto"/>
              <w:right w:val="single" w:sz="4" w:space="0" w:color="auto"/>
            </w:tcBorders>
            <w:shd w:val="clear" w:color="auto" w:fill="auto"/>
            <w:hideMark/>
          </w:tcPr>
          <w:p w14:paraId="531F3C3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vAlign w:val="center"/>
            <w:hideMark/>
          </w:tcPr>
          <w:p w14:paraId="7056546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26,95</w:t>
            </w:r>
          </w:p>
        </w:tc>
        <w:tc>
          <w:tcPr>
            <w:tcW w:w="1119" w:type="dxa"/>
            <w:tcBorders>
              <w:top w:val="nil"/>
              <w:left w:val="single" w:sz="4" w:space="0" w:color="auto"/>
              <w:bottom w:val="single" w:sz="4" w:space="0" w:color="auto"/>
              <w:right w:val="nil"/>
            </w:tcBorders>
            <w:shd w:val="clear" w:color="auto" w:fill="auto"/>
            <w:vAlign w:val="center"/>
            <w:hideMark/>
          </w:tcPr>
          <w:p w14:paraId="3AF21E9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38,36</w:t>
            </w:r>
          </w:p>
        </w:tc>
        <w:tc>
          <w:tcPr>
            <w:tcW w:w="1119" w:type="dxa"/>
            <w:tcBorders>
              <w:top w:val="nil"/>
              <w:left w:val="single" w:sz="4" w:space="0" w:color="auto"/>
              <w:bottom w:val="single" w:sz="4" w:space="0" w:color="auto"/>
              <w:right w:val="nil"/>
            </w:tcBorders>
            <w:shd w:val="clear" w:color="auto" w:fill="auto"/>
            <w:vAlign w:val="center"/>
            <w:hideMark/>
          </w:tcPr>
          <w:p w14:paraId="758C28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26,23</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1CFA7F5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27,12</w:t>
            </w:r>
          </w:p>
        </w:tc>
        <w:tc>
          <w:tcPr>
            <w:tcW w:w="1249" w:type="dxa"/>
            <w:tcBorders>
              <w:top w:val="nil"/>
              <w:left w:val="nil"/>
              <w:bottom w:val="single" w:sz="4" w:space="0" w:color="auto"/>
              <w:right w:val="single" w:sz="4" w:space="0" w:color="auto"/>
            </w:tcBorders>
            <w:shd w:val="clear" w:color="auto" w:fill="auto"/>
            <w:vAlign w:val="center"/>
            <w:hideMark/>
          </w:tcPr>
          <w:p w14:paraId="50F3A8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38,36</w:t>
            </w:r>
          </w:p>
        </w:tc>
        <w:tc>
          <w:tcPr>
            <w:tcW w:w="1393" w:type="dxa"/>
            <w:tcBorders>
              <w:top w:val="nil"/>
              <w:left w:val="nil"/>
              <w:bottom w:val="single" w:sz="4" w:space="0" w:color="auto"/>
              <w:right w:val="single" w:sz="4" w:space="0" w:color="auto"/>
            </w:tcBorders>
            <w:shd w:val="clear" w:color="auto" w:fill="auto"/>
            <w:vAlign w:val="center"/>
            <w:hideMark/>
          </w:tcPr>
          <w:p w14:paraId="2E99370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38,36</w:t>
            </w:r>
          </w:p>
        </w:tc>
        <w:tc>
          <w:tcPr>
            <w:tcW w:w="1059" w:type="dxa"/>
            <w:tcBorders>
              <w:top w:val="nil"/>
              <w:left w:val="nil"/>
              <w:bottom w:val="single" w:sz="4" w:space="0" w:color="auto"/>
              <w:right w:val="single" w:sz="4" w:space="0" w:color="auto"/>
            </w:tcBorders>
            <w:shd w:val="clear" w:color="auto" w:fill="auto"/>
            <w:vAlign w:val="center"/>
            <w:hideMark/>
          </w:tcPr>
          <w:p w14:paraId="46DFE74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34506158" w14:textId="77777777" w:rsidTr="00293CC7">
        <w:trPr>
          <w:trHeight w:val="247"/>
        </w:trPr>
        <w:tc>
          <w:tcPr>
            <w:tcW w:w="381" w:type="dxa"/>
            <w:tcBorders>
              <w:top w:val="nil"/>
              <w:left w:val="nil"/>
              <w:bottom w:val="nil"/>
              <w:right w:val="nil"/>
            </w:tcBorders>
            <w:shd w:val="clear" w:color="auto" w:fill="auto"/>
            <w:noWrap/>
            <w:vAlign w:val="bottom"/>
            <w:hideMark/>
          </w:tcPr>
          <w:p w14:paraId="32C825C9"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435E6DA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питьевая вода</w:t>
            </w:r>
          </w:p>
        </w:tc>
        <w:tc>
          <w:tcPr>
            <w:tcW w:w="892" w:type="dxa"/>
            <w:tcBorders>
              <w:top w:val="nil"/>
              <w:left w:val="nil"/>
              <w:bottom w:val="single" w:sz="4" w:space="0" w:color="auto"/>
              <w:right w:val="single" w:sz="4" w:space="0" w:color="auto"/>
            </w:tcBorders>
            <w:shd w:val="clear" w:color="auto" w:fill="auto"/>
            <w:hideMark/>
          </w:tcPr>
          <w:p w14:paraId="18A2880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vAlign w:val="center"/>
            <w:hideMark/>
          </w:tcPr>
          <w:p w14:paraId="2E482F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6,78</w:t>
            </w:r>
          </w:p>
        </w:tc>
        <w:tc>
          <w:tcPr>
            <w:tcW w:w="1119" w:type="dxa"/>
            <w:tcBorders>
              <w:top w:val="nil"/>
              <w:left w:val="single" w:sz="4" w:space="0" w:color="auto"/>
              <w:bottom w:val="single" w:sz="4" w:space="0" w:color="auto"/>
              <w:right w:val="nil"/>
            </w:tcBorders>
            <w:shd w:val="clear" w:color="auto" w:fill="auto"/>
            <w:vAlign w:val="center"/>
            <w:hideMark/>
          </w:tcPr>
          <w:p w14:paraId="2241273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29,51</w:t>
            </w:r>
          </w:p>
        </w:tc>
        <w:tc>
          <w:tcPr>
            <w:tcW w:w="1119" w:type="dxa"/>
            <w:tcBorders>
              <w:top w:val="nil"/>
              <w:left w:val="single" w:sz="4" w:space="0" w:color="auto"/>
              <w:bottom w:val="single" w:sz="4" w:space="0" w:color="auto"/>
              <w:right w:val="nil"/>
            </w:tcBorders>
            <w:shd w:val="clear" w:color="auto" w:fill="auto"/>
            <w:vAlign w:val="center"/>
            <w:hideMark/>
          </w:tcPr>
          <w:p w14:paraId="388B272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6,60</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4D68D9E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6,82</w:t>
            </w:r>
          </w:p>
        </w:tc>
        <w:tc>
          <w:tcPr>
            <w:tcW w:w="1249" w:type="dxa"/>
            <w:tcBorders>
              <w:top w:val="nil"/>
              <w:left w:val="nil"/>
              <w:bottom w:val="single" w:sz="4" w:space="0" w:color="auto"/>
              <w:right w:val="single" w:sz="4" w:space="0" w:color="auto"/>
            </w:tcBorders>
            <w:shd w:val="clear" w:color="auto" w:fill="auto"/>
            <w:vAlign w:val="center"/>
            <w:hideMark/>
          </w:tcPr>
          <w:p w14:paraId="4A7C669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29,51</w:t>
            </w:r>
          </w:p>
        </w:tc>
        <w:tc>
          <w:tcPr>
            <w:tcW w:w="1393" w:type="dxa"/>
            <w:tcBorders>
              <w:top w:val="nil"/>
              <w:left w:val="nil"/>
              <w:bottom w:val="single" w:sz="4" w:space="0" w:color="auto"/>
              <w:right w:val="single" w:sz="4" w:space="0" w:color="auto"/>
            </w:tcBorders>
            <w:shd w:val="clear" w:color="auto" w:fill="auto"/>
            <w:vAlign w:val="center"/>
            <w:hideMark/>
          </w:tcPr>
          <w:p w14:paraId="2179338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29,51</w:t>
            </w:r>
          </w:p>
        </w:tc>
        <w:tc>
          <w:tcPr>
            <w:tcW w:w="1059" w:type="dxa"/>
            <w:tcBorders>
              <w:top w:val="nil"/>
              <w:left w:val="nil"/>
              <w:bottom w:val="single" w:sz="4" w:space="0" w:color="auto"/>
              <w:right w:val="single" w:sz="4" w:space="0" w:color="auto"/>
            </w:tcBorders>
            <w:shd w:val="clear" w:color="auto" w:fill="auto"/>
            <w:vAlign w:val="center"/>
            <w:hideMark/>
          </w:tcPr>
          <w:p w14:paraId="41BABF7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75C0A183" w14:textId="77777777" w:rsidTr="00293CC7">
        <w:trPr>
          <w:trHeight w:val="247"/>
        </w:trPr>
        <w:tc>
          <w:tcPr>
            <w:tcW w:w="381" w:type="dxa"/>
            <w:tcBorders>
              <w:top w:val="nil"/>
              <w:left w:val="nil"/>
              <w:bottom w:val="nil"/>
              <w:right w:val="nil"/>
            </w:tcBorders>
            <w:shd w:val="clear" w:color="auto" w:fill="auto"/>
            <w:noWrap/>
            <w:vAlign w:val="bottom"/>
            <w:hideMark/>
          </w:tcPr>
          <w:p w14:paraId="0AB34563"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A79A75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теплоноситель</w:t>
            </w:r>
          </w:p>
        </w:tc>
        <w:tc>
          <w:tcPr>
            <w:tcW w:w="892" w:type="dxa"/>
            <w:tcBorders>
              <w:top w:val="nil"/>
              <w:left w:val="nil"/>
              <w:bottom w:val="single" w:sz="4" w:space="0" w:color="auto"/>
              <w:right w:val="single" w:sz="4" w:space="0" w:color="auto"/>
            </w:tcBorders>
            <w:shd w:val="clear" w:color="auto" w:fill="auto"/>
            <w:hideMark/>
          </w:tcPr>
          <w:p w14:paraId="48151C7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vAlign w:val="center"/>
            <w:hideMark/>
          </w:tcPr>
          <w:p w14:paraId="6CF261C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29,18</w:t>
            </w:r>
          </w:p>
        </w:tc>
        <w:tc>
          <w:tcPr>
            <w:tcW w:w="1119" w:type="dxa"/>
            <w:tcBorders>
              <w:top w:val="nil"/>
              <w:left w:val="single" w:sz="4" w:space="0" w:color="auto"/>
              <w:bottom w:val="single" w:sz="4" w:space="0" w:color="auto"/>
              <w:right w:val="nil"/>
            </w:tcBorders>
            <w:shd w:val="clear" w:color="auto" w:fill="auto"/>
            <w:vAlign w:val="center"/>
            <w:hideMark/>
          </w:tcPr>
          <w:p w14:paraId="299E6AA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vAlign w:val="center"/>
            <w:hideMark/>
          </w:tcPr>
          <w:p w14:paraId="3D6F8F6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29,06</w:t>
            </w:r>
          </w:p>
        </w:tc>
        <w:tc>
          <w:tcPr>
            <w:tcW w:w="1119" w:type="dxa"/>
            <w:tcBorders>
              <w:top w:val="nil"/>
              <w:left w:val="single" w:sz="4" w:space="0" w:color="auto"/>
              <w:bottom w:val="single" w:sz="4" w:space="0" w:color="auto"/>
              <w:right w:val="single" w:sz="4" w:space="0" w:color="auto"/>
            </w:tcBorders>
            <w:shd w:val="clear" w:color="auto" w:fill="auto"/>
            <w:vAlign w:val="center"/>
            <w:hideMark/>
          </w:tcPr>
          <w:p w14:paraId="7BDDDF8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29,21</w:t>
            </w:r>
          </w:p>
        </w:tc>
        <w:tc>
          <w:tcPr>
            <w:tcW w:w="1249" w:type="dxa"/>
            <w:tcBorders>
              <w:top w:val="nil"/>
              <w:left w:val="nil"/>
              <w:bottom w:val="single" w:sz="4" w:space="0" w:color="auto"/>
              <w:right w:val="single" w:sz="4" w:space="0" w:color="auto"/>
            </w:tcBorders>
            <w:shd w:val="clear" w:color="auto" w:fill="auto"/>
            <w:vAlign w:val="center"/>
            <w:hideMark/>
          </w:tcPr>
          <w:p w14:paraId="09D507D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vAlign w:val="center"/>
            <w:hideMark/>
          </w:tcPr>
          <w:p w14:paraId="4C9AE68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vAlign w:val="center"/>
            <w:hideMark/>
          </w:tcPr>
          <w:p w14:paraId="6D8A829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5C11C122" w14:textId="77777777" w:rsidTr="00293CC7">
        <w:trPr>
          <w:trHeight w:val="247"/>
        </w:trPr>
        <w:tc>
          <w:tcPr>
            <w:tcW w:w="381" w:type="dxa"/>
            <w:tcBorders>
              <w:top w:val="nil"/>
              <w:left w:val="nil"/>
              <w:bottom w:val="nil"/>
              <w:right w:val="nil"/>
            </w:tcBorders>
            <w:shd w:val="clear" w:color="auto" w:fill="auto"/>
            <w:noWrap/>
            <w:vAlign w:val="bottom"/>
            <w:hideMark/>
          </w:tcPr>
          <w:p w14:paraId="7A010384"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3F0D29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Общее количество стоков, всего</w:t>
            </w:r>
          </w:p>
        </w:tc>
        <w:tc>
          <w:tcPr>
            <w:tcW w:w="892" w:type="dxa"/>
            <w:tcBorders>
              <w:top w:val="nil"/>
              <w:left w:val="nil"/>
              <w:bottom w:val="single" w:sz="4" w:space="0" w:color="auto"/>
              <w:right w:val="single" w:sz="4" w:space="0" w:color="auto"/>
            </w:tcBorders>
            <w:shd w:val="clear" w:color="auto" w:fill="auto"/>
            <w:hideMark/>
          </w:tcPr>
          <w:p w14:paraId="18CAE90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099" w:type="dxa"/>
            <w:tcBorders>
              <w:top w:val="nil"/>
              <w:left w:val="nil"/>
              <w:bottom w:val="single" w:sz="4" w:space="0" w:color="auto"/>
              <w:right w:val="single" w:sz="4" w:space="0" w:color="auto"/>
            </w:tcBorders>
            <w:shd w:val="clear" w:color="auto" w:fill="auto"/>
            <w:noWrap/>
            <w:vAlign w:val="center"/>
            <w:hideMark/>
          </w:tcPr>
          <w:p w14:paraId="3B59AD8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38,37</w:t>
            </w:r>
          </w:p>
        </w:tc>
        <w:tc>
          <w:tcPr>
            <w:tcW w:w="1119" w:type="dxa"/>
            <w:tcBorders>
              <w:top w:val="nil"/>
              <w:left w:val="single" w:sz="4" w:space="0" w:color="auto"/>
              <w:bottom w:val="single" w:sz="4" w:space="0" w:color="auto"/>
              <w:right w:val="nil"/>
            </w:tcBorders>
            <w:shd w:val="clear" w:color="auto" w:fill="auto"/>
            <w:noWrap/>
            <w:vAlign w:val="center"/>
            <w:hideMark/>
          </w:tcPr>
          <w:p w14:paraId="7A629F3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27,11</w:t>
            </w:r>
          </w:p>
        </w:tc>
        <w:tc>
          <w:tcPr>
            <w:tcW w:w="1119" w:type="dxa"/>
            <w:tcBorders>
              <w:top w:val="nil"/>
              <w:left w:val="single" w:sz="4" w:space="0" w:color="auto"/>
              <w:bottom w:val="single" w:sz="4" w:space="0" w:color="auto"/>
              <w:right w:val="nil"/>
            </w:tcBorders>
            <w:shd w:val="clear" w:color="auto" w:fill="auto"/>
            <w:noWrap/>
            <w:vAlign w:val="center"/>
            <w:hideMark/>
          </w:tcPr>
          <w:p w14:paraId="3482909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37,35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FF0DC2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38,61</w:t>
            </w:r>
          </w:p>
        </w:tc>
        <w:tc>
          <w:tcPr>
            <w:tcW w:w="1249" w:type="dxa"/>
            <w:tcBorders>
              <w:top w:val="nil"/>
              <w:left w:val="nil"/>
              <w:bottom w:val="single" w:sz="4" w:space="0" w:color="auto"/>
              <w:right w:val="single" w:sz="4" w:space="0" w:color="auto"/>
            </w:tcBorders>
            <w:shd w:val="clear" w:color="auto" w:fill="auto"/>
            <w:noWrap/>
            <w:vAlign w:val="center"/>
            <w:hideMark/>
          </w:tcPr>
          <w:p w14:paraId="26397C1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27,11</w:t>
            </w:r>
          </w:p>
        </w:tc>
        <w:tc>
          <w:tcPr>
            <w:tcW w:w="1393" w:type="dxa"/>
            <w:tcBorders>
              <w:top w:val="nil"/>
              <w:left w:val="nil"/>
              <w:bottom w:val="single" w:sz="4" w:space="0" w:color="auto"/>
              <w:right w:val="single" w:sz="4" w:space="0" w:color="auto"/>
            </w:tcBorders>
            <w:shd w:val="clear" w:color="auto" w:fill="auto"/>
            <w:noWrap/>
            <w:vAlign w:val="center"/>
            <w:hideMark/>
          </w:tcPr>
          <w:p w14:paraId="065B18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27,11</w:t>
            </w:r>
          </w:p>
        </w:tc>
        <w:tc>
          <w:tcPr>
            <w:tcW w:w="1059" w:type="dxa"/>
            <w:tcBorders>
              <w:top w:val="nil"/>
              <w:left w:val="nil"/>
              <w:bottom w:val="single" w:sz="4" w:space="0" w:color="auto"/>
              <w:right w:val="single" w:sz="4" w:space="0" w:color="auto"/>
            </w:tcBorders>
            <w:shd w:val="clear" w:color="auto" w:fill="auto"/>
            <w:noWrap/>
            <w:vAlign w:val="center"/>
            <w:hideMark/>
          </w:tcPr>
          <w:p w14:paraId="6FD1BB7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2F39D180" w14:textId="77777777" w:rsidTr="00293CC7">
        <w:trPr>
          <w:trHeight w:val="247"/>
        </w:trPr>
        <w:tc>
          <w:tcPr>
            <w:tcW w:w="381" w:type="dxa"/>
            <w:tcBorders>
              <w:top w:val="nil"/>
              <w:left w:val="nil"/>
              <w:bottom w:val="nil"/>
              <w:right w:val="nil"/>
            </w:tcBorders>
            <w:shd w:val="clear" w:color="auto" w:fill="auto"/>
            <w:noWrap/>
            <w:vAlign w:val="bottom"/>
            <w:hideMark/>
          </w:tcPr>
          <w:p w14:paraId="302B2DC3"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38767B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(питьевую)</w:t>
            </w:r>
          </w:p>
        </w:tc>
        <w:tc>
          <w:tcPr>
            <w:tcW w:w="892" w:type="dxa"/>
            <w:tcBorders>
              <w:top w:val="nil"/>
              <w:left w:val="nil"/>
              <w:bottom w:val="single" w:sz="4" w:space="0" w:color="auto"/>
              <w:right w:val="single" w:sz="4" w:space="0" w:color="auto"/>
            </w:tcBorders>
            <w:shd w:val="clear" w:color="auto" w:fill="auto"/>
            <w:hideMark/>
          </w:tcPr>
          <w:p w14:paraId="7CA26ABC"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099" w:type="dxa"/>
            <w:tcBorders>
              <w:top w:val="nil"/>
              <w:left w:val="nil"/>
              <w:bottom w:val="single" w:sz="4" w:space="0" w:color="auto"/>
              <w:right w:val="single" w:sz="4" w:space="0" w:color="auto"/>
            </w:tcBorders>
            <w:shd w:val="clear" w:color="auto" w:fill="auto"/>
            <w:noWrap/>
            <w:vAlign w:val="center"/>
            <w:hideMark/>
          </w:tcPr>
          <w:p w14:paraId="7DE5A24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43,40</w:t>
            </w:r>
          </w:p>
        </w:tc>
        <w:tc>
          <w:tcPr>
            <w:tcW w:w="1119" w:type="dxa"/>
            <w:tcBorders>
              <w:top w:val="nil"/>
              <w:left w:val="single" w:sz="4" w:space="0" w:color="auto"/>
              <w:bottom w:val="single" w:sz="4" w:space="0" w:color="auto"/>
              <w:right w:val="nil"/>
            </w:tcBorders>
            <w:shd w:val="clear" w:color="auto" w:fill="auto"/>
            <w:noWrap/>
            <w:vAlign w:val="center"/>
            <w:hideMark/>
          </w:tcPr>
          <w:p w14:paraId="6D8FAB4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33,98</w:t>
            </w:r>
          </w:p>
        </w:tc>
        <w:tc>
          <w:tcPr>
            <w:tcW w:w="1119" w:type="dxa"/>
            <w:tcBorders>
              <w:top w:val="nil"/>
              <w:left w:val="single" w:sz="4" w:space="0" w:color="auto"/>
              <w:bottom w:val="single" w:sz="4" w:space="0" w:color="auto"/>
              <w:right w:val="nil"/>
            </w:tcBorders>
            <w:shd w:val="clear" w:color="auto" w:fill="auto"/>
            <w:noWrap/>
            <w:vAlign w:val="center"/>
            <w:hideMark/>
          </w:tcPr>
          <w:p w14:paraId="3BA9A34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43,40</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75E972F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40,78</w:t>
            </w:r>
          </w:p>
        </w:tc>
        <w:tc>
          <w:tcPr>
            <w:tcW w:w="1249" w:type="dxa"/>
            <w:tcBorders>
              <w:top w:val="nil"/>
              <w:left w:val="nil"/>
              <w:bottom w:val="single" w:sz="4" w:space="0" w:color="auto"/>
              <w:right w:val="single" w:sz="4" w:space="0" w:color="auto"/>
            </w:tcBorders>
            <w:shd w:val="clear" w:color="auto" w:fill="auto"/>
            <w:noWrap/>
            <w:vAlign w:val="center"/>
            <w:hideMark/>
          </w:tcPr>
          <w:p w14:paraId="17ED6DD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49,17</w:t>
            </w:r>
          </w:p>
        </w:tc>
        <w:tc>
          <w:tcPr>
            <w:tcW w:w="1393" w:type="dxa"/>
            <w:tcBorders>
              <w:top w:val="nil"/>
              <w:left w:val="nil"/>
              <w:bottom w:val="single" w:sz="4" w:space="0" w:color="auto"/>
              <w:right w:val="single" w:sz="4" w:space="0" w:color="auto"/>
            </w:tcBorders>
            <w:shd w:val="clear" w:color="auto" w:fill="auto"/>
            <w:noWrap/>
            <w:vAlign w:val="center"/>
            <w:hideMark/>
          </w:tcPr>
          <w:p w14:paraId="0A9AA20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46,49</w:t>
            </w:r>
          </w:p>
        </w:tc>
        <w:tc>
          <w:tcPr>
            <w:tcW w:w="1059" w:type="dxa"/>
            <w:tcBorders>
              <w:top w:val="nil"/>
              <w:left w:val="nil"/>
              <w:bottom w:val="single" w:sz="4" w:space="0" w:color="auto"/>
              <w:right w:val="single" w:sz="4" w:space="0" w:color="auto"/>
            </w:tcBorders>
            <w:shd w:val="clear" w:color="auto" w:fill="auto"/>
            <w:noWrap/>
            <w:vAlign w:val="center"/>
            <w:hideMark/>
          </w:tcPr>
          <w:p w14:paraId="6945A0E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-2,68</w:t>
            </w:r>
          </w:p>
        </w:tc>
      </w:tr>
      <w:tr w:rsidR="00EE2933" w:rsidRPr="00EE2933" w14:paraId="67C88BDD" w14:textId="77777777" w:rsidTr="00293CC7">
        <w:trPr>
          <w:trHeight w:val="247"/>
        </w:trPr>
        <w:tc>
          <w:tcPr>
            <w:tcW w:w="381" w:type="dxa"/>
            <w:tcBorders>
              <w:top w:val="nil"/>
              <w:left w:val="nil"/>
              <w:bottom w:val="nil"/>
              <w:right w:val="nil"/>
            </w:tcBorders>
            <w:shd w:val="clear" w:color="auto" w:fill="auto"/>
            <w:noWrap/>
            <w:vAlign w:val="bottom"/>
            <w:hideMark/>
          </w:tcPr>
          <w:p w14:paraId="5826D558"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4D3737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(техническую)</w:t>
            </w:r>
          </w:p>
        </w:tc>
        <w:tc>
          <w:tcPr>
            <w:tcW w:w="892" w:type="dxa"/>
            <w:tcBorders>
              <w:top w:val="nil"/>
              <w:left w:val="nil"/>
              <w:bottom w:val="single" w:sz="4" w:space="0" w:color="auto"/>
              <w:right w:val="single" w:sz="4" w:space="0" w:color="auto"/>
            </w:tcBorders>
            <w:shd w:val="clear" w:color="auto" w:fill="auto"/>
            <w:hideMark/>
          </w:tcPr>
          <w:p w14:paraId="1F02C9D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099" w:type="dxa"/>
            <w:tcBorders>
              <w:top w:val="nil"/>
              <w:left w:val="nil"/>
              <w:bottom w:val="single" w:sz="4" w:space="0" w:color="auto"/>
              <w:right w:val="single" w:sz="4" w:space="0" w:color="auto"/>
            </w:tcBorders>
            <w:shd w:val="clear" w:color="auto" w:fill="auto"/>
            <w:noWrap/>
            <w:vAlign w:val="center"/>
            <w:hideMark/>
          </w:tcPr>
          <w:p w14:paraId="490737B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14,36</w:t>
            </w:r>
          </w:p>
        </w:tc>
        <w:tc>
          <w:tcPr>
            <w:tcW w:w="1119" w:type="dxa"/>
            <w:tcBorders>
              <w:top w:val="nil"/>
              <w:left w:val="single" w:sz="4" w:space="0" w:color="auto"/>
              <w:bottom w:val="single" w:sz="4" w:space="0" w:color="auto"/>
              <w:right w:val="nil"/>
            </w:tcBorders>
            <w:shd w:val="clear" w:color="auto" w:fill="auto"/>
            <w:noWrap/>
            <w:vAlign w:val="center"/>
            <w:hideMark/>
          </w:tcPr>
          <w:p w14:paraId="34F1612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13,45</w:t>
            </w:r>
          </w:p>
        </w:tc>
        <w:tc>
          <w:tcPr>
            <w:tcW w:w="1119" w:type="dxa"/>
            <w:tcBorders>
              <w:top w:val="nil"/>
              <w:left w:val="single" w:sz="4" w:space="0" w:color="auto"/>
              <w:bottom w:val="single" w:sz="4" w:space="0" w:color="auto"/>
              <w:right w:val="nil"/>
            </w:tcBorders>
            <w:shd w:val="clear" w:color="auto" w:fill="auto"/>
            <w:noWrap/>
            <w:vAlign w:val="center"/>
            <w:hideMark/>
          </w:tcPr>
          <w:p w14:paraId="2B2961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14,36</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6D8E2BC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14,10</w:t>
            </w:r>
          </w:p>
        </w:tc>
        <w:tc>
          <w:tcPr>
            <w:tcW w:w="1249" w:type="dxa"/>
            <w:tcBorders>
              <w:top w:val="nil"/>
              <w:left w:val="nil"/>
              <w:bottom w:val="single" w:sz="4" w:space="0" w:color="auto"/>
              <w:right w:val="single" w:sz="4" w:space="0" w:color="auto"/>
            </w:tcBorders>
            <w:shd w:val="clear" w:color="auto" w:fill="auto"/>
            <w:noWrap/>
            <w:vAlign w:val="center"/>
            <w:hideMark/>
          </w:tcPr>
          <w:p w14:paraId="0232B86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18,39</w:t>
            </w:r>
          </w:p>
        </w:tc>
        <w:tc>
          <w:tcPr>
            <w:tcW w:w="1393" w:type="dxa"/>
            <w:tcBorders>
              <w:top w:val="nil"/>
              <w:left w:val="nil"/>
              <w:bottom w:val="single" w:sz="4" w:space="0" w:color="auto"/>
              <w:right w:val="single" w:sz="4" w:space="0" w:color="auto"/>
            </w:tcBorders>
            <w:shd w:val="clear" w:color="auto" w:fill="auto"/>
            <w:noWrap/>
            <w:vAlign w:val="center"/>
            <w:hideMark/>
          </w:tcPr>
          <w:p w14:paraId="6ED82C8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17,39</w:t>
            </w:r>
          </w:p>
        </w:tc>
        <w:tc>
          <w:tcPr>
            <w:tcW w:w="1059" w:type="dxa"/>
            <w:tcBorders>
              <w:top w:val="nil"/>
              <w:left w:val="nil"/>
              <w:bottom w:val="single" w:sz="4" w:space="0" w:color="auto"/>
              <w:right w:val="single" w:sz="4" w:space="0" w:color="auto"/>
            </w:tcBorders>
            <w:shd w:val="clear" w:color="auto" w:fill="auto"/>
            <w:noWrap/>
            <w:vAlign w:val="center"/>
            <w:hideMark/>
          </w:tcPr>
          <w:p w14:paraId="7631990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-1,00</w:t>
            </w:r>
          </w:p>
        </w:tc>
      </w:tr>
      <w:tr w:rsidR="00EE2933" w:rsidRPr="00EE2933" w14:paraId="27F35999" w14:textId="77777777" w:rsidTr="00293CC7">
        <w:trPr>
          <w:trHeight w:val="247"/>
        </w:trPr>
        <w:tc>
          <w:tcPr>
            <w:tcW w:w="381" w:type="dxa"/>
            <w:tcBorders>
              <w:top w:val="nil"/>
              <w:left w:val="nil"/>
              <w:bottom w:val="nil"/>
              <w:right w:val="nil"/>
            </w:tcBorders>
            <w:shd w:val="clear" w:color="auto" w:fill="auto"/>
            <w:noWrap/>
            <w:vAlign w:val="bottom"/>
            <w:hideMark/>
          </w:tcPr>
          <w:p w14:paraId="13AA93E6"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11F8A6A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теплоноситель</w:t>
            </w:r>
          </w:p>
        </w:tc>
        <w:tc>
          <w:tcPr>
            <w:tcW w:w="892" w:type="dxa"/>
            <w:tcBorders>
              <w:top w:val="nil"/>
              <w:left w:val="nil"/>
              <w:bottom w:val="single" w:sz="4" w:space="0" w:color="auto"/>
              <w:right w:val="single" w:sz="4" w:space="0" w:color="auto"/>
            </w:tcBorders>
            <w:shd w:val="clear" w:color="auto" w:fill="auto"/>
            <w:hideMark/>
          </w:tcPr>
          <w:p w14:paraId="0B1D8B0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руб./м4</w:t>
            </w:r>
          </w:p>
        </w:tc>
        <w:tc>
          <w:tcPr>
            <w:tcW w:w="1099" w:type="dxa"/>
            <w:tcBorders>
              <w:top w:val="nil"/>
              <w:left w:val="nil"/>
              <w:bottom w:val="single" w:sz="4" w:space="0" w:color="auto"/>
              <w:right w:val="single" w:sz="4" w:space="0" w:color="auto"/>
            </w:tcBorders>
            <w:shd w:val="clear" w:color="auto" w:fill="auto"/>
            <w:noWrap/>
            <w:vAlign w:val="center"/>
            <w:hideMark/>
          </w:tcPr>
          <w:p w14:paraId="076ADD1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26,25</w:t>
            </w:r>
          </w:p>
        </w:tc>
        <w:tc>
          <w:tcPr>
            <w:tcW w:w="1119" w:type="dxa"/>
            <w:tcBorders>
              <w:top w:val="nil"/>
              <w:left w:val="single" w:sz="4" w:space="0" w:color="auto"/>
              <w:bottom w:val="single" w:sz="4" w:space="0" w:color="auto"/>
              <w:right w:val="nil"/>
            </w:tcBorders>
            <w:shd w:val="clear" w:color="auto" w:fill="auto"/>
            <w:noWrap/>
            <w:vAlign w:val="center"/>
            <w:hideMark/>
          </w:tcPr>
          <w:p w14:paraId="29B07D8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19" w:type="dxa"/>
            <w:tcBorders>
              <w:top w:val="nil"/>
              <w:left w:val="single" w:sz="4" w:space="0" w:color="auto"/>
              <w:bottom w:val="single" w:sz="4" w:space="0" w:color="auto"/>
              <w:right w:val="nil"/>
            </w:tcBorders>
            <w:shd w:val="clear" w:color="auto" w:fill="auto"/>
            <w:noWrap/>
            <w:vAlign w:val="center"/>
            <w:hideMark/>
          </w:tcPr>
          <w:p w14:paraId="72CC19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26,25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B02E5A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27,55</w:t>
            </w:r>
          </w:p>
        </w:tc>
        <w:tc>
          <w:tcPr>
            <w:tcW w:w="1249" w:type="dxa"/>
            <w:tcBorders>
              <w:top w:val="nil"/>
              <w:left w:val="nil"/>
              <w:bottom w:val="single" w:sz="4" w:space="0" w:color="auto"/>
              <w:right w:val="single" w:sz="4" w:space="0" w:color="auto"/>
            </w:tcBorders>
            <w:shd w:val="clear" w:color="auto" w:fill="auto"/>
            <w:noWrap/>
            <w:vAlign w:val="center"/>
            <w:hideMark/>
          </w:tcPr>
          <w:p w14:paraId="5932359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393" w:type="dxa"/>
            <w:tcBorders>
              <w:top w:val="nil"/>
              <w:left w:val="nil"/>
              <w:bottom w:val="single" w:sz="4" w:space="0" w:color="auto"/>
              <w:right w:val="single" w:sz="4" w:space="0" w:color="auto"/>
            </w:tcBorders>
            <w:shd w:val="clear" w:color="auto" w:fill="auto"/>
            <w:noWrap/>
            <w:vAlign w:val="center"/>
            <w:hideMark/>
          </w:tcPr>
          <w:p w14:paraId="763E41C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59" w:type="dxa"/>
            <w:tcBorders>
              <w:top w:val="nil"/>
              <w:left w:val="nil"/>
              <w:bottom w:val="single" w:sz="4" w:space="0" w:color="auto"/>
              <w:right w:val="single" w:sz="4" w:space="0" w:color="auto"/>
            </w:tcBorders>
            <w:shd w:val="clear" w:color="auto" w:fill="auto"/>
            <w:noWrap/>
            <w:vAlign w:val="center"/>
            <w:hideMark/>
          </w:tcPr>
          <w:p w14:paraId="4D6E9F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r>
      <w:tr w:rsidR="00EE2933" w:rsidRPr="00EE2933" w14:paraId="55929179" w14:textId="77777777" w:rsidTr="00293CC7">
        <w:trPr>
          <w:trHeight w:val="247"/>
        </w:trPr>
        <w:tc>
          <w:tcPr>
            <w:tcW w:w="381" w:type="dxa"/>
            <w:tcBorders>
              <w:top w:val="nil"/>
              <w:left w:val="nil"/>
              <w:bottom w:val="nil"/>
              <w:right w:val="nil"/>
            </w:tcBorders>
            <w:shd w:val="clear" w:color="auto" w:fill="auto"/>
            <w:noWrap/>
            <w:vAlign w:val="bottom"/>
            <w:hideMark/>
          </w:tcPr>
          <w:p w14:paraId="3DC11C0C"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345DCD8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стоки</w:t>
            </w:r>
          </w:p>
        </w:tc>
        <w:tc>
          <w:tcPr>
            <w:tcW w:w="892" w:type="dxa"/>
            <w:tcBorders>
              <w:top w:val="nil"/>
              <w:left w:val="nil"/>
              <w:bottom w:val="single" w:sz="4" w:space="0" w:color="auto"/>
              <w:right w:val="single" w:sz="4" w:space="0" w:color="auto"/>
            </w:tcBorders>
            <w:shd w:val="clear" w:color="auto" w:fill="auto"/>
            <w:hideMark/>
          </w:tcPr>
          <w:p w14:paraId="0DA3883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099" w:type="dxa"/>
            <w:tcBorders>
              <w:top w:val="nil"/>
              <w:left w:val="nil"/>
              <w:bottom w:val="single" w:sz="4" w:space="0" w:color="auto"/>
              <w:right w:val="single" w:sz="4" w:space="0" w:color="auto"/>
            </w:tcBorders>
            <w:shd w:val="clear" w:color="auto" w:fill="auto"/>
            <w:noWrap/>
            <w:vAlign w:val="center"/>
            <w:hideMark/>
          </w:tcPr>
          <w:p w14:paraId="55AD98B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12,62</w:t>
            </w:r>
          </w:p>
        </w:tc>
        <w:tc>
          <w:tcPr>
            <w:tcW w:w="1119" w:type="dxa"/>
            <w:tcBorders>
              <w:top w:val="nil"/>
              <w:left w:val="single" w:sz="4" w:space="0" w:color="auto"/>
              <w:bottom w:val="single" w:sz="4" w:space="0" w:color="auto"/>
              <w:right w:val="nil"/>
            </w:tcBorders>
            <w:shd w:val="clear" w:color="auto" w:fill="auto"/>
            <w:noWrap/>
            <w:vAlign w:val="center"/>
            <w:hideMark/>
          </w:tcPr>
          <w:p w14:paraId="7FC7C20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12,25</w:t>
            </w:r>
          </w:p>
        </w:tc>
        <w:tc>
          <w:tcPr>
            <w:tcW w:w="1119" w:type="dxa"/>
            <w:tcBorders>
              <w:top w:val="nil"/>
              <w:left w:val="single" w:sz="4" w:space="0" w:color="auto"/>
              <w:bottom w:val="single" w:sz="4" w:space="0" w:color="auto"/>
              <w:right w:val="nil"/>
            </w:tcBorders>
            <w:shd w:val="clear" w:color="auto" w:fill="auto"/>
            <w:noWrap/>
            <w:vAlign w:val="center"/>
            <w:hideMark/>
          </w:tcPr>
          <w:p w14:paraId="2D6B467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12,62</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77ACE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12,89</w:t>
            </w:r>
          </w:p>
        </w:tc>
        <w:tc>
          <w:tcPr>
            <w:tcW w:w="1249" w:type="dxa"/>
            <w:tcBorders>
              <w:top w:val="nil"/>
              <w:left w:val="nil"/>
              <w:bottom w:val="single" w:sz="4" w:space="0" w:color="auto"/>
              <w:right w:val="single" w:sz="4" w:space="0" w:color="auto"/>
            </w:tcBorders>
            <w:shd w:val="clear" w:color="auto" w:fill="auto"/>
            <w:noWrap/>
            <w:vAlign w:val="center"/>
            <w:hideMark/>
          </w:tcPr>
          <w:p w14:paraId="0D41558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15,37</w:t>
            </w:r>
          </w:p>
        </w:tc>
        <w:tc>
          <w:tcPr>
            <w:tcW w:w="1393" w:type="dxa"/>
            <w:tcBorders>
              <w:top w:val="nil"/>
              <w:left w:val="nil"/>
              <w:bottom w:val="single" w:sz="4" w:space="0" w:color="auto"/>
              <w:right w:val="single" w:sz="4" w:space="0" w:color="auto"/>
            </w:tcBorders>
            <w:shd w:val="clear" w:color="auto" w:fill="auto"/>
            <w:noWrap/>
            <w:vAlign w:val="center"/>
            <w:hideMark/>
          </w:tcPr>
          <w:p w14:paraId="1E7AB14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14,53</w:t>
            </w:r>
          </w:p>
        </w:tc>
        <w:tc>
          <w:tcPr>
            <w:tcW w:w="1059" w:type="dxa"/>
            <w:tcBorders>
              <w:top w:val="nil"/>
              <w:left w:val="nil"/>
              <w:bottom w:val="single" w:sz="4" w:space="0" w:color="auto"/>
              <w:right w:val="single" w:sz="4" w:space="0" w:color="auto"/>
            </w:tcBorders>
            <w:shd w:val="clear" w:color="auto" w:fill="auto"/>
            <w:noWrap/>
            <w:vAlign w:val="center"/>
            <w:hideMark/>
          </w:tcPr>
          <w:p w14:paraId="63EEA7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-0,84</w:t>
            </w:r>
          </w:p>
        </w:tc>
      </w:tr>
      <w:tr w:rsidR="00EE2933" w:rsidRPr="00EE2933" w14:paraId="10A72B70" w14:textId="77777777" w:rsidTr="00293CC7">
        <w:trPr>
          <w:trHeight w:val="583"/>
        </w:trPr>
        <w:tc>
          <w:tcPr>
            <w:tcW w:w="381" w:type="dxa"/>
            <w:tcBorders>
              <w:top w:val="nil"/>
              <w:left w:val="nil"/>
              <w:bottom w:val="nil"/>
              <w:right w:val="nil"/>
            </w:tcBorders>
            <w:shd w:val="clear" w:color="auto" w:fill="auto"/>
            <w:noWrap/>
            <w:vAlign w:val="bottom"/>
            <w:hideMark/>
          </w:tcPr>
          <w:p w14:paraId="72E39F47" w14:textId="77777777" w:rsidR="00EE2933" w:rsidRPr="00EE2933" w:rsidRDefault="00EE2933" w:rsidP="00EE2933">
            <w:pPr>
              <w:jc w:val="right"/>
              <w:rPr>
                <w:rFonts w:ascii="Arial CYR" w:hAnsi="Arial CYR" w:cs="Arial CYR"/>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21625C35" w14:textId="77777777" w:rsidR="00EE2933" w:rsidRPr="00EE2933" w:rsidRDefault="00EE2933" w:rsidP="00EE2933">
            <w:pPr>
              <w:rPr>
                <w:rFonts w:ascii="Arial CYR" w:hAnsi="Arial CYR" w:cs="Arial CYR"/>
                <w:b/>
                <w:bCs/>
                <w:i/>
                <w:iCs/>
                <w:color w:val="FF0000"/>
                <w:sz w:val="13"/>
                <w:szCs w:val="13"/>
              </w:rPr>
            </w:pPr>
            <w:r w:rsidRPr="00EE2933">
              <w:rPr>
                <w:rFonts w:ascii="Arial CYR" w:hAnsi="Arial CYR" w:cs="Arial CYR"/>
                <w:b/>
                <w:bCs/>
                <w:i/>
                <w:iCs/>
                <w:color w:val="FF0000"/>
                <w:sz w:val="13"/>
                <w:szCs w:val="13"/>
              </w:rPr>
              <w:t>Стоимость воды и канализации, всего, в том числе</w:t>
            </w:r>
          </w:p>
        </w:tc>
        <w:tc>
          <w:tcPr>
            <w:tcW w:w="892" w:type="dxa"/>
            <w:tcBorders>
              <w:top w:val="nil"/>
              <w:left w:val="nil"/>
              <w:bottom w:val="single" w:sz="4" w:space="0" w:color="auto"/>
              <w:right w:val="single" w:sz="4" w:space="0" w:color="auto"/>
            </w:tcBorders>
            <w:shd w:val="clear" w:color="auto" w:fill="auto"/>
            <w:vAlign w:val="center"/>
            <w:hideMark/>
          </w:tcPr>
          <w:p w14:paraId="55782901" w14:textId="77777777" w:rsidR="00EE2933" w:rsidRPr="00EE2933" w:rsidRDefault="00EE2933" w:rsidP="00EE2933">
            <w:pPr>
              <w:jc w:val="center"/>
              <w:rPr>
                <w:rFonts w:ascii="Arial CYR" w:hAnsi="Arial CYR" w:cs="Arial CYR"/>
                <w:color w:val="FF0000"/>
                <w:sz w:val="13"/>
                <w:szCs w:val="13"/>
              </w:rPr>
            </w:pPr>
            <w:r w:rsidRPr="00EE2933">
              <w:rPr>
                <w:rFonts w:ascii="Arial CYR" w:hAnsi="Arial CYR" w:cs="Arial CYR"/>
                <w:color w:val="FF0000"/>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7DC9FDB3"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1 931,21</w:t>
            </w:r>
          </w:p>
        </w:tc>
        <w:tc>
          <w:tcPr>
            <w:tcW w:w="1119" w:type="dxa"/>
            <w:tcBorders>
              <w:top w:val="nil"/>
              <w:left w:val="single" w:sz="4" w:space="0" w:color="auto"/>
              <w:bottom w:val="single" w:sz="4" w:space="0" w:color="auto"/>
              <w:right w:val="nil"/>
            </w:tcBorders>
            <w:shd w:val="clear" w:color="auto" w:fill="auto"/>
            <w:noWrap/>
            <w:vAlign w:val="center"/>
            <w:hideMark/>
          </w:tcPr>
          <w:p w14:paraId="4916C346"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1 850,95</w:t>
            </w:r>
          </w:p>
        </w:tc>
        <w:tc>
          <w:tcPr>
            <w:tcW w:w="1119" w:type="dxa"/>
            <w:tcBorders>
              <w:top w:val="nil"/>
              <w:left w:val="single" w:sz="4" w:space="0" w:color="auto"/>
              <w:bottom w:val="single" w:sz="4" w:space="0" w:color="auto"/>
              <w:right w:val="nil"/>
            </w:tcBorders>
            <w:shd w:val="clear" w:color="auto" w:fill="auto"/>
            <w:noWrap/>
            <w:vAlign w:val="center"/>
            <w:hideMark/>
          </w:tcPr>
          <w:p w14:paraId="094E2907"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1 897,01</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688A7CB"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1 962,86</w:t>
            </w:r>
          </w:p>
        </w:tc>
        <w:tc>
          <w:tcPr>
            <w:tcW w:w="1249" w:type="dxa"/>
            <w:tcBorders>
              <w:top w:val="nil"/>
              <w:left w:val="nil"/>
              <w:bottom w:val="single" w:sz="4" w:space="0" w:color="auto"/>
              <w:right w:val="single" w:sz="4" w:space="0" w:color="auto"/>
            </w:tcBorders>
            <w:shd w:val="clear" w:color="auto" w:fill="auto"/>
            <w:noWrap/>
            <w:vAlign w:val="center"/>
            <w:hideMark/>
          </w:tcPr>
          <w:p w14:paraId="1399DDB5"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2 573,26</w:t>
            </w:r>
          </w:p>
        </w:tc>
        <w:tc>
          <w:tcPr>
            <w:tcW w:w="1393" w:type="dxa"/>
            <w:tcBorders>
              <w:top w:val="nil"/>
              <w:left w:val="nil"/>
              <w:bottom w:val="single" w:sz="4" w:space="0" w:color="auto"/>
              <w:right w:val="single" w:sz="4" w:space="0" w:color="auto"/>
            </w:tcBorders>
            <w:shd w:val="clear" w:color="auto" w:fill="auto"/>
            <w:noWrap/>
            <w:vAlign w:val="center"/>
            <w:hideMark/>
          </w:tcPr>
          <w:p w14:paraId="10DB1CC2"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2 432,90</w:t>
            </w:r>
          </w:p>
        </w:tc>
        <w:tc>
          <w:tcPr>
            <w:tcW w:w="1059" w:type="dxa"/>
            <w:tcBorders>
              <w:top w:val="nil"/>
              <w:left w:val="nil"/>
              <w:bottom w:val="single" w:sz="4" w:space="0" w:color="auto"/>
              <w:right w:val="single" w:sz="4" w:space="0" w:color="auto"/>
            </w:tcBorders>
            <w:shd w:val="clear" w:color="auto" w:fill="auto"/>
            <w:noWrap/>
            <w:vAlign w:val="center"/>
            <w:hideMark/>
          </w:tcPr>
          <w:p w14:paraId="40EAF433" w14:textId="77777777" w:rsidR="00EE2933" w:rsidRPr="00EE2933" w:rsidRDefault="00EE2933" w:rsidP="00EE2933">
            <w:pPr>
              <w:jc w:val="right"/>
              <w:rPr>
                <w:rFonts w:ascii="Arial CYR" w:hAnsi="Arial CYR" w:cs="Arial CYR"/>
                <w:b/>
                <w:bCs/>
                <w:color w:val="FF0000"/>
                <w:sz w:val="13"/>
                <w:szCs w:val="13"/>
              </w:rPr>
            </w:pPr>
            <w:r w:rsidRPr="00EE2933">
              <w:rPr>
                <w:rFonts w:ascii="Arial CYR" w:hAnsi="Arial CYR" w:cs="Arial CYR"/>
                <w:b/>
                <w:bCs/>
                <w:color w:val="FF0000"/>
                <w:sz w:val="13"/>
                <w:szCs w:val="13"/>
              </w:rPr>
              <w:t>-140,36</w:t>
            </w:r>
          </w:p>
        </w:tc>
      </w:tr>
      <w:tr w:rsidR="00EE2933" w:rsidRPr="00EE2933" w14:paraId="4BD95FEC" w14:textId="77777777" w:rsidTr="00293CC7">
        <w:trPr>
          <w:trHeight w:val="262"/>
        </w:trPr>
        <w:tc>
          <w:tcPr>
            <w:tcW w:w="381" w:type="dxa"/>
            <w:tcBorders>
              <w:top w:val="nil"/>
              <w:left w:val="nil"/>
              <w:bottom w:val="nil"/>
              <w:right w:val="nil"/>
            </w:tcBorders>
            <w:shd w:val="clear" w:color="auto" w:fill="auto"/>
            <w:noWrap/>
            <w:vAlign w:val="bottom"/>
            <w:hideMark/>
          </w:tcPr>
          <w:p w14:paraId="783A122B" w14:textId="77777777" w:rsidR="00EE2933" w:rsidRPr="00EE2933" w:rsidRDefault="00EE2933" w:rsidP="00EE2933">
            <w:pPr>
              <w:jc w:val="right"/>
              <w:rPr>
                <w:rFonts w:ascii="Arial CYR" w:hAnsi="Arial CYR" w:cs="Arial CYR"/>
                <w:b/>
                <w:bCs/>
                <w:color w:val="FF0000"/>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66D7FB72"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стоимость воды</w:t>
            </w:r>
          </w:p>
        </w:tc>
        <w:tc>
          <w:tcPr>
            <w:tcW w:w="892" w:type="dxa"/>
            <w:tcBorders>
              <w:top w:val="nil"/>
              <w:left w:val="nil"/>
              <w:bottom w:val="single" w:sz="4" w:space="0" w:color="auto"/>
              <w:right w:val="single" w:sz="4" w:space="0" w:color="auto"/>
            </w:tcBorders>
            <w:shd w:val="clear" w:color="auto" w:fill="auto"/>
            <w:vAlign w:val="center"/>
            <w:hideMark/>
          </w:tcPr>
          <w:p w14:paraId="06D6402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6466BAD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1 447,19</w:t>
            </w:r>
          </w:p>
        </w:tc>
        <w:tc>
          <w:tcPr>
            <w:tcW w:w="1119" w:type="dxa"/>
            <w:tcBorders>
              <w:top w:val="nil"/>
              <w:left w:val="single" w:sz="4" w:space="0" w:color="auto"/>
              <w:bottom w:val="single" w:sz="4" w:space="0" w:color="auto"/>
              <w:right w:val="nil"/>
            </w:tcBorders>
            <w:shd w:val="clear" w:color="auto" w:fill="auto"/>
            <w:noWrap/>
            <w:vAlign w:val="center"/>
            <w:hideMark/>
          </w:tcPr>
          <w:p w14:paraId="541A417D"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1 518,91</w:t>
            </w:r>
          </w:p>
        </w:tc>
        <w:tc>
          <w:tcPr>
            <w:tcW w:w="1119" w:type="dxa"/>
            <w:tcBorders>
              <w:top w:val="nil"/>
              <w:left w:val="single" w:sz="4" w:space="0" w:color="auto"/>
              <w:bottom w:val="single" w:sz="4" w:space="0" w:color="auto"/>
              <w:right w:val="nil"/>
            </w:tcBorders>
            <w:shd w:val="clear" w:color="auto" w:fill="auto"/>
            <w:noWrap/>
            <w:vAlign w:val="center"/>
            <w:hideMark/>
          </w:tcPr>
          <w:p w14:paraId="0E4F3686"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1 425,86</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0FEB6B8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1 465,18</w:t>
            </w:r>
          </w:p>
        </w:tc>
        <w:tc>
          <w:tcPr>
            <w:tcW w:w="1249" w:type="dxa"/>
            <w:tcBorders>
              <w:top w:val="nil"/>
              <w:left w:val="nil"/>
              <w:bottom w:val="single" w:sz="4" w:space="0" w:color="auto"/>
              <w:right w:val="single" w:sz="4" w:space="0" w:color="auto"/>
            </w:tcBorders>
            <w:shd w:val="clear" w:color="auto" w:fill="auto"/>
            <w:noWrap/>
            <w:vAlign w:val="center"/>
            <w:hideMark/>
          </w:tcPr>
          <w:p w14:paraId="5589D4E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2 156,63</w:t>
            </w:r>
          </w:p>
        </w:tc>
        <w:tc>
          <w:tcPr>
            <w:tcW w:w="1393" w:type="dxa"/>
            <w:tcBorders>
              <w:top w:val="nil"/>
              <w:left w:val="nil"/>
              <w:bottom w:val="single" w:sz="4" w:space="0" w:color="auto"/>
              <w:right w:val="single" w:sz="4" w:space="0" w:color="auto"/>
            </w:tcBorders>
            <w:shd w:val="clear" w:color="auto" w:fill="auto"/>
            <w:noWrap/>
            <w:vAlign w:val="center"/>
            <w:hideMark/>
          </w:tcPr>
          <w:p w14:paraId="23B91269"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2 038,99</w:t>
            </w:r>
          </w:p>
        </w:tc>
        <w:tc>
          <w:tcPr>
            <w:tcW w:w="1059" w:type="dxa"/>
            <w:tcBorders>
              <w:top w:val="nil"/>
              <w:left w:val="nil"/>
              <w:bottom w:val="single" w:sz="4" w:space="0" w:color="auto"/>
              <w:right w:val="single" w:sz="4" w:space="0" w:color="auto"/>
            </w:tcBorders>
            <w:shd w:val="clear" w:color="auto" w:fill="auto"/>
            <w:noWrap/>
            <w:vAlign w:val="center"/>
            <w:hideMark/>
          </w:tcPr>
          <w:p w14:paraId="0E0408F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-117,63</w:t>
            </w:r>
          </w:p>
        </w:tc>
      </w:tr>
      <w:tr w:rsidR="00EE2933" w:rsidRPr="00EE2933" w14:paraId="6AEE56D2" w14:textId="77777777" w:rsidTr="00293CC7">
        <w:trPr>
          <w:trHeight w:val="233"/>
        </w:trPr>
        <w:tc>
          <w:tcPr>
            <w:tcW w:w="381" w:type="dxa"/>
            <w:tcBorders>
              <w:top w:val="nil"/>
              <w:left w:val="nil"/>
              <w:bottom w:val="nil"/>
              <w:right w:val="nil"/>
            </w:tcBorders>
            <w:shd w:val="clear" w:color="auto" w:fill="auto"/>
            <w:noWrap/>
            <w:vAlign w:val="bottom"/>
            <w:hideMark/>
          </w:tcPr>
          <w:p w14:paraId="6D41B94C" w14:textId="77777777" w:rsidR="00EE2933" w:rsidRPr="00EE2933" w:rsidRDefault="00EE2933" w:rsidP="00EE2933">
            <w:pPr>
              <w:jc w:val="right"/>
              <w:rPr>
                <w:rFonts w:ascii="Arial CYR" w:hAnsi="Arial CYR" w:cs="Arial CYR"/>
                <w:b/>
                <w:bCs/>
                <w:sz w:val="13"/>
                <w:szCs w:val="13"/>
              </w:rPr>
            </w:pPr>
          </w:p>
        </w:tc>
        <w:tc>
          <w:tcPr>
            <w:tcW w:w="5721" w:type="dxa"/>
            <w:tcBorders>
              <w:top w:val="nil"/>
              <w:left w:val="single" w:sz="4" w:space="0" w:color="auto"/>
              <w:bottom w:val="single" w:sz="4" w:space="0" w:color="auto"/>
              <w:right w:val="single" w:sz="4" w:space="0" w:color="auto"/>
            </w:tcBorders>
            <w:shd w:val="clear" w:color="auto" w:fill="auto"/>
            <w:hideMark/>
          </w:tcPr>
          <w:p w14:paraId="0D6E8D47"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стоимость канализации</w:t>
            </w:r>
          </w:p>
        </w:tc>
        <w:tc>
          <w:tcPr>
            <w:tcW w:w="892" w:type="dxa"/>
            <w:tcBorders>
              <w:top w:val="nil"/>
              <w:left w:val="nil"/>
              <w:bottom w:val="single" w:sz="4" w:space="0" w:color="auto"/>
              <w:right w:val="single" w:sz="4" w:space="0" w:color="auto"/>
            </w:tcBorders>
            <w:shd w:val="clear" w:color="auto" w:fill="auto"/>
            <w:vAlign w:val="center"/>
            <w:hideMark/>
          </w:tcPr>
          <w:p w14:paraId="652E893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099" w:type="dxa"/>
            <w:tcBorders>
              <w:top w:val="nil"/>
              <w:left w:val="nil"/>
              <w:bottom w:val="single" w:sz="4" w:space="0" w:color="auto"/>
              <w:right w:val="single" w:sz="4" w:space="0" w:color="auto"/>
            </w:tcBorders>
            <w:shd w:val="clear" w:color="auto" w:fill="auto"/>
            <w:noWrap/>
            <w:vAlign w:val="center"/>
            <w:hideMark/>
          </w:tcPr>
          <w:p w14:paraId="455344E5"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484,01</w:t>
            </w:r>
          </w:p>
        </w:tc>
        <w:tc>
          <w:tcPr>
            <w:tcW w:w="1119" w:type="dxa"/>
            <w:tcBorders>
              <w:top w:val="nil"/>
              <w:left w:val="single" w:sz="4" w:space="0" w:color="auto"/>
              <w:bottom w:val="single" w:sz="4" w:space="0" w:color="auto"/>
              <w:right w:val="nil"/>
            </w:tcBorders>
            <w:shd w:val="clear" w:color="auto" w:fill="auto"/>
            <w:noWrap/>
            <w:vAlign w:val="center"/>
            <w:hideMark/>
          </w:tcPr>
          <w:p w14:paraId="2686E25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332,04</w:t>
            </w:r>
          </w:p>
        </w:tc>
        <w:tc>
          <w:tcPr>
            <w:tcW w:w="1119" w:type="dxa"/>
            <w:tcBorders>
              <w:top w:val="nil"/>
              <w:left w:val="single" w:sz="4" w:space="0" w:color="auto"/>
              <w:bottom w:val="single" w:sz="4" w:space="0" w:color="auto"/>
              <w:right w:val="nil"/>
            </w:tcBorders>
            <w:shd w:val="clear" w:color="auto" w:fill="auto"/>
            <w:noWrap/>
            <w:vAlign w:val="center"/>
            <w:hideMark/>
          </w:tcPr>
          <w:p w14:paraId="1FA581E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471,15</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2B74C559"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497,68</w:t>
            </w:r>
          </w:p>
        </w:tc>
        <w:tc>
          <w:tcPr>
            <w:tcW w:w="1249" w:type="dxa"/>
            <w:tcBorders>
              <w:top w:val="nil"/>
              <w:left w:val="nil"/>
              <w:bottom w:val="single" w:sz="4" w:space="0" w:color="auto"/>
              <w:right w:val="single" w:sz="4" w:space="0" w:color="auto"/>
            </w:tcBorders>
            <w:shd w:val="clear" w:color="auto" w:fill="auto"/>
            <w:noWrap/>
            <w:vAlign w:val="center"/>
            <w:hideMark/>
          </w:tcPr>
          <w:p w14:paraId="39C39FA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416,63</w:t>
            </w:r>
          </w:p>
        </w:tc>
        <w:tc>
          <w:tcPr>
            <w:tcW w:w="1393" w:type="dxa"/>
            <w:tcBorders>
              <w:top w:val="nil"/>
              <w:left w:val="nil"/>
              <w:bottom w:val="single" w:sz="4" w:space="0" w:color="auto"/>
              <w:right w:val="single" w:sz="4" w:space="0" w:color="auto"/>
            </w:tcBorders>
            <w:shd w:val="clear" w:color="auto" w:fill="auto"/>
            <w:noWrap/>
            <w:vAlign w:val="center"/>
            <w:hideMark/>
          </w:tcPr>
          <w:p w14:paraId="20D1A07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393,90</w:t>
            </w:r>
          </w:p>
        </w:tc>
        <w:tc>
          <w:tcPr>
            <w:tcW w:w="1059" w:type="dxa"/>
            <w:tcBorders>
              <w:top w:val="nil"/>
              <w:left w:val="nil"/>
              <w:bottom w:val="single" w:sz="4" w:space="0" w:color="auto"/>
              <w:right w:val="single" w:sz="4" w:space="0" w:color="auto"/>
            </w:tcBorders>
            <w:shd w:val="clear" w:color="auto" w:fill="auto"/>
            <w:noWrap/>
            <w:vAlign w:val="center"/>
            <w:hideMark/>
          </w:tcPr>
          <w:p w14:paraId="2505CF4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-22,73</w:t>
            </w:r>
          </w:p>
        </w:tc>
      </w:tr>
    </w:tbl>
    <w:p w14:paraId="5485A9AD" w14:textId="77777777" w:rsidR="00EE2933" w:rsidRPr="00EE2933" w:rsidRDefault="00EE2933" w:rsidP="00EE2933">
      <w:pPr>
        <w:ind w:right="-6" w:firstLine="709"/>
        <w:jc w:val="both"/>
        <w:rPr>
          <w:b/>
        </w:rPr>
        <w:sectPr w:rsidR="00EE2933" w:rsidRPr="00EE2933" w:rsidSect="00221424">
          <w:pgSz w:w="16838" w:h="11906" w:orient="landscape"/>
          <w:pgMar w:top="1701" w:right="993" w:bottom="850" w:left="1134" w:header="709" w:footer="709"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266"/>
        <w:gridCol w:w="2469"/>
        <w:gridCol w:w="406"/>
        <w:gridCol w:w="405"/>
        <w:gridCol w:w="1632"/>
        <w:gridCol w:w="403"/>
        <w:gridCol w:w="728"/>
        <w:gridCol w:w="805"/>
        <w:gridCol w:w="901"/>
        <w:gridCol w:w="746"/>
        <w:gridCol w:w="746"/>
        <w:gridCol w:w="893"/>
        <w:gridCol w:w="746"/>
        <w:gridCol w:w="746"/>
        <w:gridCol w:w="661"/>
        <w:gridCol w:w="797"/>
        <w:gridCol w:w="661"/>
        <w:gridCol w:w="688"/>
        <w:gridCol w:w="12"/>
      </w:tblGrid>
      <w:tr w:rsidR="00EE2933" w:rsidRPr="00EE2933" w14:paraId="4AF73500" w14:textId="77777777" w:rsidTr="00293CC7">
        <w:trPr>
          <w:gridAfter w:val="1"/>
          <w:wAfter w:w="20" w:type="dxa"/>
          <w:trHeight w:val="510"/>
          <w:jc w:val="center"/>
        </w:trPr>
        <w:tc>
          <w:tcPr>
            <w:tcW w:w="551" w:type="dxa"/>
            <w:tcBorders>
              <w:top w:val="nil"/>
              <w:left w:val="nil"/>
              <w:bottom w:val="nil"/>
              <w:right w:val="nil"/>
            </w:tcBorders>
            <w:shd w:val="clear" w:color="auto" w:fill="auto"/>
            <w:noWrap/>
            <w:vAlign w:val="bottom"/>
            <w:hideMark/>
          </w:tcPr>
          <w:p w14:paraId="26CB4790" w14:textId="77777777" w:rsidR="00EE2933" w:rsidRPr="00EE2933" w:rsidRDefault="00EE2933" w:rsidP="00EE2933">
            <w:pPr>
              <w:rPr>
                <w:sz w:val="11"/>
                <w:szCs w:val="11"/>
              </w:rPr>
            </w:pPr>
          </w:p>
        </w:tc>
        <w:tc>
          <w:tcPr>
            <w:tcW w:w="5373" w:type="dxa"/>
            <w:tcBorders>
              <w:top w:val="nil"/>
              <w:left w:val="nil"/>
              <w:bottom w:val="nil"/>
              <w:right w:val="nil"/>
            </w:tcBorders>
            <w:shd w:val="clear" w:color="auto" w:fill="auto"/>
            <w:noWrap/>
            <w:vAlign w:val="bottom"/>
            <w:hideMark/>
          </w:tcPr>
          <w:p w14:paraId="5F852080" w14:textId="77777777" w:rsidR="00EE2933" w:rsidRPr="00EE2933" w:rsidRDefault="00EE2933" w:rsidP="00EE2933">
            <w:pPr>
              <w:rPr>
                <w:sz w:val="11"/>
                <w:szCs w:val="11"/>
              </w:rPr>
            </w:pPr>
          </w:p>
        </w:tc>
        <w:tc>
          <w:tcPr>
            <w:tcW w:w="858" w:type="dxa"/>
            <w:tcBorders>
              <w:top w:val="nil"/>
              <w:left w:val="nil"/>
              <w:bottom w:val="nil"/>
              <w:right w:val="nil"/>
            </w:tcBorders>
            <w:shd w:val="clear" w:color="auto" w:fill="auto"/>
            <w:noWrap/>
            <w:vAlign w:val="bottom"/>
            <w:hideMark/>
          </w:tcPr>
          <w:p w14:paraId="113CA964" w14:textId="77777777" w:rsidR="00EE2933" w:rsidRPr="00EE2933" w:rsidRDefault="00EE2933" w:rsidP="00EE2933">
            <w:pPr>
              <w:rPr>
                <w:sz w:val="11"/>
                <w:szCs w:val="11"/>
              </w:rPr>
            </w:pPr>
          </w:p>
        </w:tc>
        <w:tc>
          <w:tcPr>
            <w:tcW w:w="858" w:type="dxa"/>
            <w:tcBorders>
              <w:top w:val="nil"/>
              <w:left w:val="nil"/>
              <w:bottom w:val="nil"/>
              <w:right w:val="nil"/>
            </w:tcBorders>
            <w:shd w:val="clear" w:color="auto" w:fill="auto"/>
            <w:noWrap/>
            <w:vAlign w:val="bottom"/>
            <w:hideMark/>
          </w:tcPr>
          <w:p w14:paraId="5F3B2177" w14:textId="77777777" w:rsidR="00EE2933" w:rsidRPr="00EE2933" w:rsidRDefault="00EE2933" w:rsidP="00EE2933">
            <w:pPr>
              <w:rPr>
                <w:sz w:val="11"/>
                <w:szCs w:val="11"/>
              </w:rPr>
            </w:pPr>
          </w:p>
        </w:tc>
        <w:tc>
          <w:tcPr>
            <w:tcW w:w="3544" w:type="dxa"/>
            <w:tcBorders>
              <w:top w:val="nil"/>
              <w:left w:val="nil"/>
              <w:bottom w:val="nil"/>
              <w:right w:val="nil"/>
            </w:tcBorders>
            <w:shd w:val="clear" w:color="auto" w:fill="auto"/>
            <w:noWrap/>
            <w:vAlign w:val="bottom"/>
            <w:hideMark/>
          </w:tcPr>
          <w:p w14:paraId="7A7FBEA6" w14:textId="77777777" w:rsidR="00EE2933" w:rsidRPr="00EE2933" w:rsidRDefault="00EE2933" w:rsidP="00EE2933">
            <w:pPr>
              <w:rPr>
                <w:sz w:val="11"/>
                <w:szCs w:val="11"/>
              </w:rPr>
            </w:pPr>
          </w:p>
        </w:tc>
        <w:tc>
          <w:tcPr>
            <w:tcW w:w="854" w:type="dxa"/>
            <w:tcBorders>
              <w:top w:val="nil"/>
              <w:left w:val="nil"/>
              <w:bottom w:val="nil"/>
              <w:right w:val="nil"/>
            </w:tcBorders>
            <w:shd w:val="clear" w:color="auto" w:fill="auto"/>
            <w:noWrap/>
            <w:vAlign w:val="bottom"/>
            <w:hideMark/>
          </w:tcPr>
          <w:p w14:paraId="11C1E024"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55C0860A" w14:textId="77777777" w:rsidR="00EE2933" w:rsidRPr="00EE2933" w:rsidRDefault="00EE2933" w:rsidP="00EE2933">
            <w:pPr>
              <w:rPr>
                <w:sz w:val="11"/>
                <w:szCs w:val="11"/>
              </w:rPr>
            </w:pPr>
          </w:p>
        </w:tc>
        <w:tc>
          <w:tcPr>
            <w:tcW w:w="1734" w:type="dxa"/>
            <w:tcBorders>
              <w:top w:val="nil"/>
              <w:left w:val="nil"/>
              <w:bottom w:val="nil"/>
              <w:right w:val="nil"/>
            </w:tcBorders>
            <w:shd w:val="clear" w:color="auto" w:fill="auto"/>
            <w:noWrap/>
            <w:vAlign w:val="bottom"/>
            <w:hideMark/>
          </w:tcPr>
          <w:p w14:paraId="55E319FA" w14:textId="77777777" w:rsidR="00EE2933" w:rsidRPr="00EE2933" w:rsidRDefault="00EE2933" w:rsidP="00EE2933">
            <w:pPr>
              <w:jc w:val="center"/>
              <w:rPr>
                <w:sz w:val="11"/>
                <w:szCs w:val="11"/>
              </w:rPr>
            </w:pPr>
          </w:p>
        </w:tc>
        <w:tc>
          <w:tcPr>
            <w:tcW w:w="1944" w:type="dxa"/>
            <w:tcBorders>
              <w:top w:val="nil"/>
              <w:left w:val="nil"/>
              <w:bottom w:val="nil"/>
              <w:right w:val="nil"/>
            </w:tcBorders>
            <w:shd w:val="clear" w:color="auto" w:fill="auto"/>
            <w:noWrap/>
            <w:vAlign w:val="bottom"/>
            <w:hideMark/>
          </w:tcPr>
          <w:p w14:paraId="04687EB0"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1,029922844</w:t>
            </w:r>
          </w:p>
        </w:tc>
        <w:tc>
          <w:tcPr>
            <w:tcW w:w="1605" w:type="dxa"/>
            <w:tcBorders>
              <w:top w:val="nil"/>
              <w:left w:val="nil"/>
              <w:bottom w:val="nil"/>
              <w:right w:val="nil"/>
            </w:tcBorders>
            <w:shd w:val="clear" w:color="auto" w:fill="auto"/>
            <w:noWrap/>
            <w:vAlign w:val="bottom"/>
            <w:hideMark/>
          </w:tcPr>
          <w:p w14:paraId="37D0EADF"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Приложение №2</w:t>
            </w:r>
          </w:p>
        </w:tc>
        <w:tc>
          <w:tcPr>
            <w:tcW w:w="1605" w:type="dxa"/>
            <w:tcBorders>
              <w:top w:val="nil"/>
              <w:left w:val="nil"/>
              <w:bottom w:val="nil"/>
              <w:right w:val="nil"/>
            </w:tcBorders>
            <w:shd w:val="clear" w:color="auto" w:fill="auto"/>
            <w:noWrap/>
            <w:vAlign w:val="bottom"/>
            <w:hideMark/>
          </w:tcPr>
          <w:p w14:paraId="64CF4B0B" w14:textId="77777777" w:rsidR="00EE2933" w:rsidRPr="00EE2933" w:rsidRDefault="00EE2933" w:rsidP="00EE2933">
            <w:pPr>
              <w:jc w:val="center"/>
              <w:rPr>
                <w:rFonts w:ascii="Calibri" w:hAnsi="Calibri" w:cs="Calibri"/>
                <w:sz w:val="11"/>
                <w:szCs w:val="11"/>
              </w:rPr>
            </w:pPr>
          </w:p>
        </w:tc>
        <w:tc>
          <w:tcPr>
            <w:tcW w:w="1927" w:type="dxa"/>
            <w:tcBorders>
              <w:top w:val="nil"/>
              <w:left w:val="nil"/>
              <w:bottom w:val="nil"/>
              <w:right w:val="nil"/>
            </w:tcBorders>
            <w:shd w:val="clear" w:color="auto" w:fill="auto"/>
            <w:noWrap/>
            <w:vAlign w:val="bottom"/>
            <w:hideMark/>
          </w:tcPr>
          <w:p w14:paraId="7F7EE39F"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41EF49EA"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13F3794A" w14:textId="77777777" w:rsidR="00EE2933" w:rsidRPr="00EE2933" w:rsidRDefault="00EE2933" w:rsidP="00EE2933">
            <w:pPr>
              <w:jc w:val="center"/>
              <w:rPr>
                <w:sz w:val="11"/>
                <w:szCs w:val="11"/>
              </w:rPr>
            </w:pPr>
          </w:p>
        </w:tc>
        <w:tc>
          <w:tcPr>
            <w:tcW w:w="1419" w:type="dxa"/>
            <w:tcBorders>
              <w:top w:val="nil"/>
              <w:left w:val="nil"/>
              <w:bottom w:val="nil"/>
              <w:right w:val="nil"/>
            </w:tcBorders>
            <w:shd w:val="clear" w:color="auto" w:fill="auto"/>
            <w:noWrap/>
            <w:vAlign w:val="bottom"/>
            <w:hideMark/>
          </w:tcPr>
          <w:p w14:paraId="7E80D935"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1,029599947</w:t>
            </w:r>
          </w:p>
        </w:tc>
        <w:tc>
          <w:tcPr>
            <w:tcW w:w="1717" w:type="dxa"/>
            <w:tcBorders>
              <w:top w:val="nil"/>
              <w:left w:val="nil"/>
              <w:bottom w:val="nil"/>
              <w:right w:val="nil"/>
            </w:tcBorders>
            <w:shd w:val="clear" w:color="auto" w:fill="auto"/>
            <w:noWrap/>
            <w:vAlign w:val="bottom"/>
            <w:hideMark/>
          </w:tcPr>
          <w:p w14:paraId="3019B17A"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1,029599955</w:t>
            </w:r>
          </w:p>
        </w:tc>
        <w:tc>
          <w:tcPr>
            <w:tcW w:w="1419" w:type="dxa"/>
            <w:tcBorders>
              <w:top w:val="nil"/>
              <w:left w:val="nil"/>
              <w:bottom w:val="nil"/>
              <w:right w:val="nil"/>
            </w:tcBorders>
            <w:shd w:val="clear" w:color="auto" w:fill="auto"/>
            <w:noWrap/>
            <w:vAlign w:val="bottom"/>
            <w:hideMark/>
          </w:tcPr>
          <w:p w14:paraId="64BA6C76" w14:textId="77777777" w:rsidR="00EE2933" w:rsidRPr="00EE2933" w:rsidRDefault="00EE2933" w:rsidP="00EE2933">
            <w:pPr>
              <w:jc w:val="center"/>
              <w:rPr>
                <w:rFonts w:ascii="Calibri" w:hAnsi="Calibri" w:cs="Calibri"/>
                <w:sz w:val="11"/>
                <w:szCs w:val="11"/>
              </w:rPr>
            </w:pPr>
          </w:p>
        </w:tc>
        <w:tc>
          <w:tcPr>
            <w:tcW w:w="1477" w:type="dxa"/>
            <w:tcBorders>
              <w:top w:val="nil"/>
              <w:left w:val="nil"/>
              <w:bottom w:val="nil"/>
              <w:right w:val="nil"/>
            </w:tcBorders>
            <w:shd w:val="clear" w:color="auto" w:fill="auto"/>
            <w:noWrap/>
            <w:vAlign w:val="bottom"/>
            <w:hideMark/>
          </w:tcPr>
          <w:p w14:paraId="5EDFCE38" w14:textId="77777777" w:rsidR="00EE2933" w:rsidRPr="00EE2933" w:rsidRDefault="00EE2933" w:rsidP="00EE2933">
            <w:pPr>
              <w:jc w:val="center"/>
              <w:rPr>
                <w:sz w:val="11"/>
                <w:szCs w:val="11"/>
              </w:rPr>
            </w:pPr>
          </w:p>
        </w:tc>
      </w:tr>
      <w:tr w:rsidR="00EE2933" w:rsidRPr="00EE2933" w14:paraId="272E2A04" w14:textId="77777777" w:rsidTr="00293CC7">
        <w:trPr>
          <w:gridAfter w:val="1"/>
          <w:wAfter w:w="20" w:type="dxa"/>
          <w:trHeight w:val="465"/>
          <w:jc w:val="center"/>
        </w:trPr>
        <w:tc>
          <w:tcPr>
            <w:tcW w:w="551" w:type="dxa"/>
            <w:tcBorders>
              <w:top w:val="nil"/>
              <w:left w:val="nil"/>
              <w:bottom w:val="nil"/>
              <w:right w:val="nil"/>
            </w:tcBorders>
            <w:shd w:val="clear" w:color="auto" w:fill="auto"/>
            <w:noWrap/>
            <w:vAlign w:val="bottom"/>
            <w:hideMark/>
          </w:tcPr>
          <w:p w14:paraId="08B9281B" w14:textId="77777777" w:rsidR="00EE2933" w:rsidRPr="00EE2933" w:rsidRDefault="00EE2933" w:rsidP="00EE2933">
            <w:pPr>
              <w:jc w:val="center"/>
              <w:rPr>
                <w:sz w:val="11"/>
                <w:szCs w:val="11"/>
              </w:rPr>
            </w:pPr>
            <w:bookmarkStart w:id="321" w:name="RANGE!B2:BJ147"/>
            <w:bookmarkEnd w:id="321"/>
          </w:p>
        </w:tc>
        <w:tc>
          <w:tcPr>
            <w:tcW w:w="5373" w:type="dxa"/>
            <w:tcBorders>
              <w:top w:val="nil"/>
              <w:left w:val="nil"/>
              <w:bottom w:val="nil"/>
              <w:right w:val="nil"/>
            </w:tcBorders>
            <w:shd w:val="clear" w:color="auto" w:fill="auto"/>
            <w:noWrap/>
            <w:vAlign w:val="bottom"/>
            <w:hideMark/>
          </w:tcPr>
          <w:p w14:paraId="424444E3" w14:textId="77777777" w:rsidR="00EE2933" w:rsidRPr="00EE2933" w:rsidRDefault="00EE2933" w:rsidP="00EE2933">
            <w:pPr>
              <w:rPr>
                <w:sz w:val="11"/>
                <w:szCs w:val="11"/>
              </w:rPr>
            </w:pPr>
          </w:p>
        </w:tc>
        <w:tc>
          <w:tcPr>
            <w:tcW w:w="858" w:type="dxa"/>
            <w:tcBorders>
              <w:top w:val="nil"/>
              <w:left w:val="nil"/>
              <w:bottom w:val="nil"/>
              <w:right w:val="nil"/>
            </w:tcBorders>
            <w:shd w:val="clear" w:color="auto" w:fill="auto"/>
            <w:noWrap/>
            <w:vAlign w:val="bottom"/>
            <w:hideMark/>
          </w:tcPr>
          <w:p w14:paraId="50139154" w14:textId="77777777" w:rsidR="00EE2933" w:rsidRPr="00EE2933" w:rsidRDefault="00EE2933" w:rsidP="00EE2933">
            <w:pPr>
              <w:rPr>
                <w:sz w:val="11"/>
                <w:szCs w:val="11"/>
              </w:rPr>
            </w:pPr>
          </w:p>
        </w:tc>
        <w:tc>
          <w:tcPr>
            <w:tcW w:w="858" w:type="dxa"/>
            <w:tcBorders>
              <w:top w:val="nil"/>
              <w:left w:val="nil"/>
              <w:bottom w:val="nil"/>
              <w:right w:val="nil"/>
            </w:tcBorders>
            <w:shd w:val="clear" w:color="auto" w:fill="auto"/>
            <w:noWrap/>
            <w:vAlign w:val="bottom"/>
            <w:hideMark/>
          </w:tcPr>
          <w:p w14:paraId="19BB2DB1" w14:textId="77777777" w:rsidR="00EE2933" w:rsidRPr="00EE2933" w:rsidRDefault="00EE2933" w:rsidP="00EE2933">
            <w:pPr>
              <w:rPr>
                <w:sz w:val="11"/>
                <w:szCs w:val="11"/>
              </w:rPr>
            </w:pPr>
          </w:p>
        </w:tc>
        <w:tc>
          <w:tcPr>
            <w:tcW w:w="3544" w:type="dxa"/>
            <w:tcBorders>
              <w:top w:val="nil"/>
              <w:left w:val="nil"/>
              <w:bottom w:val="nil"/>
              <w:right w:val="nil"/>
            </w:tcBorders>
            <w:shd w:val="clear" w:color="auto" w:fill="auto"/>
            <w:noWrap/>
            <w:vAlign w:val="bottom"/>
            <w:hideMark/>
          </w:tcPr>
          <w:p w14:paraId="3CD4A18A" w14:textId="77777777" w:rsidR="00EE2933" w:rsidRPr="00EE2933" w:rsidRDefault="00EE2933" w:rsidP="00EE2933">
            <w:pPr>
              <w:rPr>
                <w:sz w:val="11"/>
                <w:szCs w:val="11"/>
              </w:rPr>
            </w:pPr>
          </w:p>
        </w:tc>
        <w:tc>
          <w:tcPr>
            <w:tcW w:w="854" w:type="dxa"/>
            <w:tcBorders>
              <w:top w:val="nil"/>
              <w:left w:val="nil"/>
              <w:bottom w:val="nil"/>
              <w:right w:val="nil"/>
            </w:tcBorders>
            <w:shd w:val="clear" w:color="auto" w:fill="auto"/>
            <w:noWrap/>
            <w:vAlign w:val="bottom"/>
            <w:hideMark/>
          </w:tcPr>
          <w:p w14:paraId="4445F47D"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4AC13295" w14:textId="77777777" w:rsidR="00EE2933" w:rsidRPr="00EE2933" w:rsidRDefault="00EE2933" w:rsidP="00EE2933">
            <w:pPr>
              <w:rPr>
                <w:sz w:val="11"/>
                <w:szCs w:val="11"/>
              </w:rPr>
            </w:pPr>
          </w:p>
        </w:tc>
        <w:tc>
          <w:tcPr>
            <w:tcW w:w="1734" w:type="dxa"/>
            <w:tcBorders>
              <w:top w:val="nil"/>
              <w:left w:val="nil"/>
              <w:bottom w:val="nil"/>
              <w:right w:val="nil"/>
            </w:tcBorders>
            <w:shd w:val="clear" w:color="auto" w:fill="auto"/>
            <w:noWrap/>
            <w:vAlign w:val="bottom"/>
            <w:hideMark/>
          </w:tcPr>
          <w:p w14:paraId="70BE496E" w14:textId="77777777" w:rsidR="00EE2933" w:rsidRPr="00EE2933" w:rsidRDefault="00EE2933" w:rsidP="00EE2933">
            <w:pPr>
              <w:jc w:val="center"/>
              <w:rPr>
                <w:sz w:val="11"/>
                <w:szCs w:val="11"/>
              </w:rPr>
            </w:pPr>
          </w:p>
        </w:tc>
        <w:tc>
          <w:tcPr>
            <w:tcW w:w="1944" w:type="dxa"/>
            <w:tcBorders>
              <w:top w:val="nil"/>
              <w:left w:val="nil"/>
              <w:bottom w:val="nil"/>
              <w:right w:val="nil"/>
            </w:tcBorders>
            <w:shd w:val="clear" w:color="auto" w:fill="auto"/>
            <w:noWrap/>
            <w:vAlign w:val="bottom"/>
            <w:hideMark/>
          </w:tcPr>
          <w:p w14:paraId="4F13EFDB"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4AE577CE"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6031EC1B" w14:textId="77777777" w:rsidR="00EE2933" w:rsidRPr="00EE2933" w:rsidRDefault="00EE2933" w:rsidP="00EE2933">
            <w:pPr>
              <w:jc w:val="center"/>
              <w:rPr>
                <w:sz w:val="11"/>
                <w:szCs w:val="11"/>
              </w:rPr>
            </w:pPr>
          </w:p>
        </w:tc>
        <w:tc>
          <w:tcPr>
            <w:tcW w:w="1927" w:type="dxa"/>
            <w:tcBorders>
              <w:top w:val="nil"/>
              <w:left w:val="nil"/>
              <w:bottom w:val="nil"/>
              <w:right w:val="nil"/>
            </w:tcBorders>
            <w:shd w:val="clear" w:color="auto" w:fill="auto"/>
            <w:noWrap/>
            <w:vAlign w:val="bottom"/>
            <w:hideMark/>
          </w:tcPr>
          <w:p w14:paraId="763BB294"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6B3ED1BF"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bottom"/>
            <w:hideMark/>
          </w:tcPr>
          <w:p w14:paraId="6401817F" w14:textId="77777777" w:rsidR="00EE2933" w:rsidRPr="00EE2933" w:rsidRDefault="00EE2933" w:rsidP="00EE2933">
            <w:pPr>
              <w:jc w:val="center"/>
              <w:rPr>
                <w:sz w:val="11"/>
                <w:szCs w:val="11"/>
              </w:rPr>
            </w:pPr>
          </w:p>
        </w:tc>
        <w:tc>
          <w:tcPr>
            <w:tcW w:w="1419" w:type="dxa"/>
            <w:tcBorders>
              <w:top w:val="nil"/>
              <w:left w:val="nil"/>
              <w:bottom w:val="nil"/>
              <w:right w:val="nil"/>
            </w:tcBorders>
            <w:shd w:val="clear" w:color="auto" w:fill="auto"/>
            <w:noWrap/>
            <w:vAlign w:val="bottom"/>
            <w:hideMark/>
          </w:tcPr>
          <w:p w14:paraId="28D1E1BF" w14:textId="77777777" w:rsidR="00EE2933" w:rsidRPr="00EE2933" w:rsidRDefault="00EE2933" w:rsidP="00EE2933">
            <w:pPr>
              <w:jc w:val="center"/>
              <w:rPr>
                <w:sz w:val="11"/>
                <w:szCs w:val="11"/>
              </w:rPr>
            </w:pPr>
          </w:p>
        </w:tc>
        <w:tc>
          <w:tcPr>
            <w:tcW w:w="1717" w:type="dxa"/>
            <w:tcBorders>
              <w:top w:val="nil"/>
              <w:left w:val="nil"/>
              <w:bottom w:val="nil"/>
              <w:right w:val="nil"/>
            </w:tcBorders>
            <w:shd w:val="clear" w:color="auto" w:fill="auto"/>
            <w:noWrap/>
            <w:vAlign w:val="bottom"/>
            <w:hideMark/>
          </w:tcPr>
          <w:p w14:paraId="16CE127D"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Приложение №2</w:t>
            </w:r>
          </w:p>
        </w:tc>
        <w:tc>
          <w:tcPr>
            <w:tcW w:w="1419" w:type="dxa"/>
            <w:tcBorders>
              <w:top w:val="nil"/>
              <w:left w:val="nil"/>
              <w:bottom w:val="nil"/>
              <w:right w:val="nil"/>
            </w:tcBorders>
            <w:shd w:val="clear" w:color="auto" w:fill="auto"/>
            <w:noWrap/>
            <w:vAlign w:val="bottom"/>
            <w:hideMark/>
          </w:tcPr>
          <w:p w14:paraId="7AA7FE6D" w14:textId="77777777" w:rsidR="00EE2933" w:rsidRPr="00EE2933" w:rsidRDefault="00EE2933" w:rsidP="00EE2933">
            <w:pPr>
              <w:jc w:val="center"/>
              <w:rPr>
                <w:rFonts w:ascii="Calibri" w:hAnsi="Calibri" w:cs="Calibri"/>
                <w:sz w:val="11"/>
                <w:szCs w:val="11"/>
              </w:rPr>
            </w:pPr>
          </w:p>
        </w:tc>
        <w:tc>
          <w:tcPr>
            <w:tcW w:w="1477" w:type="dxa"/>
            <w:tcBorders>
              <w:top w:val="nil"/>
              <w:left w:val="nil"/>
              <w:bottom w:val="nil"/>
              <w:right w:val="nil"/>
            </w:tcBorders>
            <w:shd w:val="clear" w:color="auto" w:fill="auto"/>
            <w:noWrap/>
            <w:vAlign w:val="bottom"/>
            <w:hideMark/>
          </w:tcPr>
          <w:p w14:paraId="19D8A492" w14:textId="77777777" w:rsidR="00EE2933" w:rsidRPr="00EE2933" w:rsidRDefault="00EE2933" w:rsidP="00EE2933">
            <w:pPr>
              <w:jc w:val="center"/>
              <w:rPr>
                <w:sz w:val="11"/>
                <w:szCs w:val="11"/>
              </w:rPr>
            </w:pPr>
          </w:p>
        </w:tc>
      </w:tr>
      <w:tr w:rsidR="00EE2933" w:rsidRPr="00EE2933" w14:paraId="007D6A3D" w14:textId="77777777" w:rsidTr="00293CC7">
        <w:trPr>
          <w:gridAfter w:val="1"/>
          <w:wAfter w:w="20" w:type="dxa"/>
          <w:trHeight w:val="315"/>
          <w:jc w:val="center"/>
        </w:trPr>
        <w:tc>
          <w:tcPr>
            <w:tcW w:w="30183" w:type="dxa"/>
            <w:gridSpan w:val="17"/>
            <w:tcBorders>
              <w:top w:val="nil"/>
              <w:left w:val="nil"/>
              <w:bottom w:val="nil"/>
              <w:right w:val="nil"/>
            </w:tcBorders>
            <w:shd w:val="clear" w:color="auto" w:fill="auto"/>
            <w:noWrap/>
            <w:vAlign w:val="bottom"/>
            <w:hideMark/>
          </w:tcPr>
          <w:p w14:paraId="310E9F0A" w14:textId="77777777" w:rsidR="00EE2933" w:rsidRPr="00EE2933" w:rsidRDefault="00EE2933" w:rsidP="00EE2933">
            <w:pPr>
              <w:jc w:val="center"/>
              <w:rPr>
                <w:b/>
                <w:bCs/>
                <w:sz w:val="11"/>
                <w:szCs w:val="11"/>
              </w:rPr>
            </w:pPr>
            <w:r w:rsidRPr="00EE2933">
              <w:rPr>
                <w:b/>
                <w:bCs/>
                <w:sz w:val="11"/>
                <w:szCs w:val="11"/>
              </w:rPr>
              <w:t>Сводная информация и смета расходов</w:t>
            </w:r>
          </w:p>
        </w:tc>
        <w:tc>
          <w:tcPr>
            <w:tcW w:w="1477" w:type="dxa"/>
            <w:tcBorders>
              <w:top w:val="nil"/>
              <w:left w:val="nil"/>
              <w:bottom w:val="nil"/>
              <w:right w:val="nil"/>
            </w:tcBorders>
            <w:shd w:val="clear" w:color="auto" w:fill="auto"/>
            <w:noWrap/>
            <w:vAlign w:val="bottom"/>
            <w:hideMark/>
          </w:tcPr>
          <w:p w14:paraId="18F81655" w14:textId="77777777" w:rsidR="00EE2933" w:rsidRPr="00EE2933" w:rsidRDefault="00EE2933" w:rsidP="00EE2933">
            <w:pPr>
              <w:jc w:val="center"/>
              <w:rPr>
                <w:b/>
                <w:bCs/>
                <w:sz w:val="11"/>
                <w:szCs w:val="11"/>
              </w:rPr>
            </w:pPr>
          </w:p>
        </w:tc>
      </w:tr>
      <w:tr w:rsidR="00EE2933" w:rsidRPr="00EE2933" w14:paraId="5A734BB0" w14:textId="77777777" w:rsidTr="00293CC7">
        <w:trPr>
          <w:gridAfter w:val="1"/>
          <w:wAfter w:w="20" w:type="dxa"/>
          <w:trHeight w:val="330"/>
          <w:jc w:val="center"/>
        </w:trPr>
        <w:tc>
          <w:tcPr>
            <w:tcW w:w="30183" w:type="dxa"/>
            <w:gridSpan w:val="17"/>
            <w:tcBorders>
              <w:top w:val="nil"/>
              <w:left w:val="nil"/>
              <w:bottom w:val="nil"/>
              <w:right w:val="nil"/>
            </w:tcBorders>
            <w:shd w:val="clear" w:color="auto" w:fill="auto"/>
            <w:vAlign w:val="bottom"/>
            <w:hideMark/>
          </w:tcPr>
          <w:p w14:paraId="666151D7" w14:textId="77777777" w:rsidR="00EE2933" w:rsidRPr="00EE2933" w:rsidRDefault="00EE2933" w:rsidP="00EE2933">
            <w:pPr>
              <w:jc w:val="center"/>
              <w:rPr>
                <w:b/>
                <w:bCs/>
                <w:sz w:val="11"/>
                <w:szCs w:val="11"/>
              </w:rPr>
            </w:pPr>
            <w:r w:rsidRPr="00EE2933">
              <w:rPr>
                <w:b/>
                <w:bCs/>
                <w:sz w:val="11"/>
                <w:szCs w:val="11"/>
              </w:rPr>
              <w:t xml:space="preserve">по производству и реализации тепловой энергии МКП "Тепло" на 2023-2027 гг. по узлу теплоснабжения г. Топки </w:t>
            </w:r>
          </w:p>
        </w:tc>
        <w:tc>
          <w:tcPr>
            <w:tcW w:w="1477" w:type="dxa"/>
            <w:tcBorders>
              <w:top w:val="nil"/>
              <w:left w:val="nil"/>
              <w:bottom w:val="nil"/>
              <w:right w:val="nil"/>
            </w:tcBorders>
            <w:shd w:val="clear" w:color="auto" w:fill="auto"/>
            <w:vAlign w:val="bottom"/>
            <w:hideMark/>
          </w:tcPr>
          <w:p w14:paraId="3E8DA157" w14:textId="77777777" w:rsidR="00EE2933" w:rsidRPr="00EE2933" w:rsidRDefault="00EE2933" w:rsidP="00EE2933">
            <w:pPr>
              <w:jc w:val="center"/>
              <w:rPr>
                <w:b/>
                <w:bCs/>
                <w:sz w:val="11"/>
                <w:szCs w:val="11"/>
              </w:rPr>
            </w:pPr>
          </w:p>
        </w:tc>
      </w:tr>
      <w:tr w:rsidR="00EE2933" w:rsidRPr="00EE2933" w14:paraId="2C5EDB65" w14:textId="77777777" w:rsidTr="00293CC7">
        <w:trPr>
          <w:gridAfter w:val="1"/>
          <w:wAfter w:w="20" w:type="dxa"/>
          <w:trHeight w:val="15"/>
          <w:jc w:val="center"/>
        </w:trPr>
        <w:tc>
          <w:tcPr>
            <w:tcW w:w="551" w:type="dxa"/>
            <w:tcBorders>
              <w:top w:val="nil"/>
              <w:left w:val="single" w:sz="4" w:space="0" w:color="auto"/>
              <w:bottom w:val="nil"/>
              <w:right w:val="nil"/>
            </w:tcBorders>
            <w:shd w:val="clear" w:color="auto" w:fill="auto"/>
            <w:noWrap/>
            <w:vAlign w:val="bottom"/>
            <w:hideMark/>
          </w:tcPr>
          <w:p w14:paraId="142B8AE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373" w:type="dxa"/>
            <w:tcBorders>
              <w:top w:val="nil"/>
              <w:left w:val="nil"/>
              <w:bottom w:val="nil"/>
              <w:right w:val="nil"/>
            </w:tcBorders>
            <w:shd w:val="clear" w:color="auto" w:fill="auto"/>
            <w:noWrap/>
            <w:vAlign w:val="bottom"/>
            <w:hideMark/>
          </w:tcPr>
          <w:p w14:paraId="657CDCAA" w14:textId="77777777" w:rsidR="00EE2933" w:rsidRPr="00EE2933" w:rsidRDefault="00EE2933" w:rsidP="00EE2933">
            <w:pPr>
              <w:rPr>
                <w:rFonts w:ascii="Bookman Old Style" w:hAnsi="Bookman Old Style" w:cs="Calibri"/>
                <w:sz w:val="11"/>
                <w:szCs w:val="11"/>
              </w:rPr>
            </w:pPr>
          </w:p>
        </w:tc>
        <w:tc>
          <w:tcPr>
            <w:tcW w:w="858" w:type="dxa"/>
            <w:tcBorders>
              <w:top w:val="nil"/>
              <w:left w:val="nil"/>
              <w:bottom w:val="nil"/>
              <w:right w:val="nil"/>
            </w:tcBorders>
            <w:shd w:val="clear" w:color="auto" w:fill="auto"/>
            <w:noWrap/>
            <w:vAlign w:val="bottom"/>
            <w:hideMark/>
          </w:tcPr>
          <w:p w14:paraId="022A65AA" w14:textId="77777777" w:rsidR="00EE2933" w:rsidRPr="00EE2933" w:rsidRDefault="00EE2933" w:rsidP="00EE2933">
            <w:pPr>
              <w:rPr>
                <w:sz w:val="11"/>
                <w:szCs w:val="11"/>
              </w:rPr>
            </w:pPr>
          </w:p>
        </w:tc>
        <w:tc>
          <w:tcPr>
            <w:tcW w:w="858" w:type="dxa"/>
            <w:tcBorders>
              <w:top w:val="nil"/>
              <w:left w:val="nil"/>
              <w:bottom w:val="nil"/>
              <w:right w:val="nil"/>
            </w:tcBorders>
            <w:shd w:val="clear" w:color="auto" w:fill="auto"/>
            <w:noWrap/>
            <w:vAlign w:val="bottom"/>
            <w:hideMark/>
          </w:tcPr>
          <w:p w14:paraId="2F8AE08F" w14:textId="77777777" w:rsidR="00EE2933" w:rsidRPr="00EE2933" w:rsidRDefault="00EE2933" w:rsidP="00EE2933">
            <w:pPr>
              <w:rPr>
                <w:sz w:val="11"/>
                <w:szCs w:val="11"/>
              </w:rPr>
            </w:pPr>
          </w:p>
        </w:tc>
        <w:tc>
          <w:tcPr>
            <w:tcW w:w="3544" w:type="dxa"/>
            <w:tcBorders>
              <w:top w:val="nil"/>
              <w:left w:val="nil"/>
              <w:bottom w:val="nil"/>
              <w:right w:val="nil"/>
            </w:tcBorders>
            <w:shd w:val="clear" w:color="auto" w:fill="auto"/>
            <w:noWrap/>
            <w:vAlign w:val="bottom"/>
            <w:hideMark/>
          </w:tcPr>
          <w:p w14:paraId="7DD59175" w14:textId="77777777" w:rsidR="00EE2933" w:rsidRPr="00EE2933" w:rsidRDefault="00EE2933" w:rsidP="00EE2933">
            <w:pPr>
              <w:rPr>
                <w:sz w:val="11"/>
                <w:szCs w:val="11"/>
              </w:rPr>
            </w:pPr>
          </w:p>
        </w:tc>
        <w:tc>
          <w:tcPr>
            <w:tcW w:w="854" w:type="dxa"/>
            <w:tcBorders>
              <w:top w:val="nil"/>
              <w:left w:val="nil"/>
              <w:bottom w:val="nil"/>
              <w:right w:val="nil"/>
            </w:tcBorders>
            <w:shd w:val="clear" w:color="auto" w:fill="auto"/>
            <w:noWrap/>
            <w:vAlign w:val="bottom"/>
            <w:hideMark/>
          </w:tcPr>
          <w:p w14:paraId="053A3F9A"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26A6A16E" w14:textId="77777777" w:rsidR="00EE2933" w:rsidRPr="00EE2933" w:rsidRDefault="00EE2933" w:rsidP="00EE2933">
            <w:pPr>
              <w:rPr>
                <w:sz w:val="11"/>
                <w:szCs w:val="11"/>
              </w:rPr>
            </w:pPr>
          </w:p>
        </w:tc>
        <w:tc>
          <w:tcPr>
            <w:tcW w:w="1734" w:type="dxa"/>
            <w:tcBorders>
              <w:top w:val="nil"/>
              <w:left w:val="nil"/>
              <w:bottom w:val="nil"/>
              <w:right w:val="nil"/>
            </w:tcBorders>
            <w:shd w:val="clear" w:color="auto" w:fill="auto"/>
            <w:noWrap/>
            <w:vAlign w:val="bottom"/>
            <w:hideMark/>
          </w:tcPr>
          <w:p w14:paraId="618BD26C" w14:textId="77777777" w:rsidR="00EE2933" w:rsidRPr="00EE2933" w:rsidRDefault="00EE2933" w:rsidP="00EE2933">
            <w:pPr>
              <w:rPr>
                <w:sz w:val="11"/>
                <w:szCs w:val="11"/>
              </w:rPr>
            </w:pPr>
          </w:p>
        </w:tc>
        <w:tc>
          <w:tcPr>
            <w:tcW w:w="1944" w:type="dxa"/>
            <w:tcBorders>
              <w:top w:val="nil"/>
              <w:left w:val="nil"/>
              <w:bottom w:val="nil"/>
              <w:right w:val="nil"/>
            </w:tcBorders>
            <w:shd w:val="clear" w:color="auto" w:fill="auto"/>
            <w:noWrap/>
            <w:vAlign w:val="bottom"/>
            <w:hideMark/>
          </w:tcPr>
          <w:p w14:paraId="4C1474CA"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47D15761"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4511F097" w14:textId="77777777" w:rsidR="00EE2933" w:rsidRPr="00EE2933" w:rsidRDefault="00EE2933" w:rsidP="00EE2933">
            <w:pPr>
              <w:rPr>
                <w:sz w:val="11"/>
                <w:szCs w:val="11"/>
              </w:rPr>
            </w:pPr>
          </w:p>
        </w:tc>
        <w:tc>
          <w:tcPr>
            <w:tcW w:w="1927" w:type="dxa"/>
            <w:tcBorders>
              <w:top w:val="nil"/>
              <w:left w:val="nil"/>
              <w:bottom w:val="nil"/>
              <w:right w:val="nil"/>
            </w:tcBorders>
            <w:shd w:val="clear" w:color="auto" w:fill="auto"/>
            <w:noWrap/>
            <w:vAlign w:val="bottom"/>
            <w:hideMark/>
          </w:tcPr>
          <w:p w14:paraId="5C47AE37"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44F35A42"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46DA6D7E"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44A75A9B" w14:textId="77777777" w:rsidR="00EE2933" w:rsidRPr="00EE2933" w:rsidRDefault="00EE2933" w:rsidP="00EE2933">
            <w:pPr>
              <w:rPr>
                <w:sz w:val="11"/>
                <w:szCs w:val="11"/>
              </w:rPr>
            </w:pPr>
          </w:p>
        </w:tc>
        <w:tc>
          <w:tcPr>
            <w:tcW w:w="1717" w:type="dxa"/>
            <w:tcBorders>
              <w:top w:val="nil"/>
              <w:left w:val="nil"/>
              <w:bottom w:val="nil"/>
              <w:right w:val="nil"/>
            </w:tcBorders>
            <w:shd w:val="clear" w:color="auto" w:fill="auto"/>
            <w:noWrap/>
            <w:vAlign w:val="bottom"/>
            <w:hideMark/>
          </w:tcPr>
          <w:p w14:paraId="634BD25C"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6ED1FC65" w14:textId="77777777" w:rsidR="00EE2933" w:rsidRPr="00EE2933" w:rsidRDefault="00EE2933" w:rsidP="00EE2933">
            <w:pPr>
              <w:rPr>
                <w:sz w:val="11"/>
                <w:szCs w:val="11"/>
              </w:rPr>
            </w:pPr>
          </w:p>
        </w:tc>
        <w:tc>
          <w:tcPr>
            <w:tcW w:w="1477" w:type="dxa"/>
            <w:tcBorders>
              <w:top w:val="nil"/>
              <w:left w:val="nil"/>
              <w:bottom w:val="nil"/>
              <w:right w:val="nil"/>
            </w:tcBorders>
            <w:shd w:val="clear" w:color="auto" w:fill="auto"/>
            <w:noWrap/>
            <w:vAlign w:val="bottom"/>
            <w:hideMark/>
          </w:tcPr>
          <w:p w14:paraId="08CC9AE4" w14:textId="77777777" w:rsidR="00EE2933" w:rsidRPr="00EE2933" w:rsidRDefault="00EE2933" w:rsidP="00EE2933">
            <w:pPr>
              <w:rPr>
                <w:sz w:val="11"/>
                <w:szCs w:val="11"/>
              </w:rPr>
            </w:pPr>
          </w:p>
        </w:tc>
      </w:tr>
      <w:tr w:rsidR="00EE2933" w:rsidRPr="00EE2933" w14:paraId="419555CD" w14:textId="77777777" w:rsidTr="00293CC7">
        <w:trPr>
          <w:gridAfter w:val="1"/>
          <w:wAfter w:w="20" w:type="dxa"/>
          <w:trHeight w:val="458"/>
          <w:jc w:val="center"/>
        </w:trPr>
        <w:tc>
          <w:tcPr>
            <w:tcW w:w="551" w:type="dxa"/>
            <w:vMerge w:val="restart"/>
            <w:tcBorders>
              <w:top w:val="single" w:sz="4" w:space="0" w:color="auto"/>
              <w:left w:val="single" w:sz="4" w:space="0" w:color="auto"/>
              <w:bottom w:val="nil"/>
              <w:right w:val="single" w:sz="4" w:space="0" w:color="auto"/>
            </w:tcBorders>
            <w:shd w:val="clear" w:color="auto" w:fill="auto"/>
            <w:vAlign w:val="center"/>
            <w:hideMark/>
          </w:tcPr>
          <w:p w14:paraId="4E137ED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п/п</w:t>
            </w:r>
          </w:p>
        </w:tc>
        <w:tc>
          <w:tcPr>
            <w:tcW w:w="10633" w:type="dxa"/>
            <w:gridSpan w:val="4"/>
            <w:vMerge w:val="restart"/>
            <w:tcBorders>
              <w:top w:val="single" w:sz="4" w:space="0" w:color="auto"/>
              <w:left w:val="single" w:sz="4" w:space="0" w:color="auto"/>
              <w:bottom w:val="nil"/>
              <w:right w:val="single" w:sz="4" w:space="0" w:color="000000"/>
            </w:tcBorders>
            <w:shd w:val="clear" w:color="auto" w:fill="auto"/>
            <w:noWrap/>
            <w:vAlign w:val="center"/>
            <w:hideMark/>
          </w:tcPr>
          <w:p w14:paraId="5CF6E7E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Показатели</w:t>
            </w:r>
          </w:p>
        </w:tc>
        <w:tc>
          <w:tcPr>
            <w:tcW w:w="85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72C9B2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Ед.изм.</w:t>
            </w:r>
          </w:p>
        </w:tc>
        <w:tc>
          <w:tcPr>
            <w:tcW w:w="1565" w:type="dxa"/>
            <w:vMerge w:val="restart"/>
            <w:tcBorders>
              <w:top w:val="single" w:sz="4" w:space="0" w:color="auto"/>
              <w:left w:val="single" w:sz="4" w:space="0" w:color="auto"/>
              <w:bottom w:val="nil"/>
              <w:right w:val="single" w:sz="4" w:space="0" w:color="auto"/>
            </w:tcBorders>
            <w:shd w:val="clear" w:color="auto" w:fill="auto"/>
            <w:vAlign w:val="center"/>
            <w:hideMark/>
          </w:tcPr>
          <w:p w14:paraId="554842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Утверждено на 2021 год</w:t>
            </w:r>
          </w:p>
        </w:tc>
        <w:tc>
          <w:tcPr>
            <w:tcW w:w="1734" w:type="dxa"/>
            <w:vMerge w:val="restart"/>
            <w:tcBorders>
              <w:top w:val="single" w:sz="4" w:space="0" w:color="auto"/>
              <w:left w:val="single" w:sz="4" w:space="0" w:color="auto"/>
              <w:bottom w:val="nil"/>
              <w:right w:val="single" w:sz="4" w:space="0" w:color="auto"/>
            </w:tcBorders>
            <w:shd w:val="clear" w:color="auto" w:fill="auto"/>
            <w:vAlign w:val="center"/>
            <w:hideMark/>
          </w:tcPr>
          <w:p w14:paraId="503EC35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Факт предприятия 2021 год</w:t>
            </w:r>
          </w:p>
        </w:tc>
        <w:tc>
          <w:tcPr>
            <w:tcW w:w="1944" w:type="dxa"/>
            <w:vMerge w:val="restart"/>
            <w:tcBorders>
              <w:top w:val="single" w:sz="4" w:space="0" w:color="auto"/>
              <w:left w:val="single" w:sz="4" w:space="0" w:color="auto"/>
              <w:bottom w:val="nil"/>
              <w:right w:val="single" w:sz="4" w:space="0" w:color="auto"/>
            </w:tcBorders>
            <w:shd w:val="clear" w:color="auto" w:fill="auto"/>
            <w:vAlign w:val="center"/>
            <w:hideMark/>
          </w:tcPr>
          <w:p w14:paraId="12D9D6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факт 2021 г в оценке экспертов</w:t>
            </w:r>
          </w:p>
        </w:tc>
        <w:tc>
          <w:tcPr>
            <w:tcW w:w="1605" w:type="dxa"/>
            <w:vMerge w:val="restart"/>
            <w:tcBorders>
              <w:top w:val="single" w:sz="4" w:space="0" w:color="auto"/>
              <w:left w:val="single" w:sz="4" w:space="0" w:color="auto"/>
              <w:bottom w:val="nil"/>
              <w:right w:val="single" w:sz="4" w:space="0" w:color="auto"/>
            </w:tcBorders>
            <w:shd w:val="clear" w:color="auto" w:fill="auto"/>
            <w:vAlign w:val="center"/>
            <w:hideMark/>
          </w:tcPr>
          <w:p w14:paraId="4A0F4E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Утверждено на 2022 год</w:t>
            </w:r>
          </w:p>
        </w:tc>
        <w:tc>
          <w:tcPr>
            <w:tcW w:w="1605" w:type="dxa"/>
            <w:vMerge w:val="restart"/>
            <w:tcBorders>
              <w:top w:val="single" w:sz="4" w:space="0" w:color="auto"/>
              <w:left w:val="single" w:sz="4" w:space="0" w:color="auto"/>
              <w:bottom w:val="nil"/>
              <w:right w:val="single" w:sz="4" w:space="0" w:color="auto"/>
            </w:tcBorders>
            <w:shd w:val="clear" w:color="auto" w:fill="auto"/>
            <w:vAlign w:val="center"/>
            <w:hideMark/>
          </w:tcPr>
          <w:p w14:paraId="48406F8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Корректировка предложения предприятия</w:t>
            </w:r>
          </w:p>
        </w:tc>
        <w:tc>
          <w:tcPr>
            <w:tcW w:w="1927" w:type="dxa"/>
            <w:vMerge w:val="restart"/>
            <w:tcBorders>
              <w:top w:val="single" w:sz="4" w:space="0" w:color="auto"/>
              <w:left w:val="single" w:sz="4" w:space="0" w:color="auto"/>
              <w:bottom w:val="nil"/>
              <w:right w:val="single" w:sz="4" w:space="0" w:color="auto"/>
            </w:tcBorders>
            <w:shd w:val="clear" w:color="auto" w:fill="auto"/>
            <w:vAlign w:val="center"/>
            <w:hideMark/>
          </w:tcPr>
          <w:p w14:paraId="6B04911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предприятия на 2023 год</w:t>
            </w:r>
          </w:p>
        </w:tc>
        <w:tc>
          <w:tcPr>
            <w:tcW w:w="1605" w:type="dxa"/>
            <w:vMerge w:val="restart"/>
            <w:tcBorders>
              <w:top w:val="single" w:sz="4" w:space="0" w:color="auto"/>
              <w:left w:val="single" w:sz="4" w:space="0" w:color="auto"/>
              <w:bottom w:val="nil"/>
              <w:right w:val="single" w:sz="4" w:space="0" w:color="auto"/>
            </w:tcBorders>
            <w:shd w:val="clear" w:color="auto" w:fill="auto"/>
            <w:vAlign w:val="center"/>
            <w:hideMark/>
          </w:tcPr>
          <w:p w14:paraId="294039B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2023 год</w:t>
            </w:r>
          </w:p>
        </w:tc>
        <w:tc>
          <w:tcPr>
            <w:tcW w:w="1605" w:type="dxa"/>
            <w:vMerge w:val="restart"/>
            <w:tcBorders>
              <w:top w:val="single" w:sz="4" w:space="0" w:color="auto"/>
              <w:left w:val="single" w:sz="4" w:space="0" w:color="auto"/>
              <w:bottom w:val="nil"/>
              <w:right w:val="single" w:sz="4" w:space="0" w:color="auto"/>
            </w:tcBorders>
            <w:shd w:val="clear" w:color="auto" w:fill="auto"/>
            <w:vAlign w:val="center"/>
            <w:hideMark/>
          </w:tcPr>
          <w:p w14:paraId="1FF3DBA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Корректировка предложения предприятия</w:t>
            </w:r>
          </w:p>
        </w:tc>
        <w:tc>
          <w:tcPr>
            <w:tcW w:w="1419" w:type="dxa"/>
            <w:vMerge w:val="restart"/>
            <w:tcBorders>
              <w:top w:val="single" w:sz="4" w:space="0" w:color="auto"/>
              <w:left w:val="single" w:sz="4" w:space="0" w:color="auto"/>
              <w:bottom w:val="nil"/>
              <w:right w:val="single" w:sz="4" w:space="0" w:color="auto"/>
            </w:tcBorders>
            <w:shd w:val="clear" w:color="auto" w:fill="auto"/>
            <w:vAlign w:val="center"/>
            <w:hideMark/>
          </w:tcPr>
          <w:p w14:paraId="693E87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2024 год</w:t>
            </w:r>
          </w:p>
        </w:tc>
        <w:tc>
          <w:tcPr>
            <w:tcW w:w="1717" w:type="dxa"/>
            <w:vMerge w:val="restart"/>
            <w:tcBorders>
              <w:top w:val="single" w:sz="4" w:space="0" w:color="auto"/>
              <w:left w:val="single" w:sz="4" w:space="0" w:color="auto"/>
              <w:bottom w:val="nil"/>
              <w:right w:val="single" w:sz="4" w:space="0" w:color="auto"/>
            </w:tcBorders>
            <w:shd w:val="clear" w:color="auto" w:fill="auto"/>
            <w:vAlign w:val="center"/>
            <w:hideMark/>
          </w:tcPr>
          <w:p w14:paraId="1ED7D6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2025 год</w:t>
            </w:r>
          </w:p>
        </w:tc>
        <w:tc>
          <w:tcPr>
            <w:tcW w:w="1419" w:type="dxa"/>
            <w:vMerge w:val="restart"/>
            <w:tcBorders>
              <w:top w:val="single" w:sz="4" w:space="0" w:color="auto"/>
              <w:left w:val="single" w:sz="4" w:space="0" w:color="auto"/>
              <w:bottom w:val="nil"/>
              <w:right w:val="single" w:sz="4" w:space="0" w:color="auto"/>
            </w:tcBorders>
            <w:shd w:val="clear" w:color="auto" w:fill="auto"/>
            <w:vAlign w:val="center"/>
            <w:hideMark/>
          </w:tcPr>
          <w:p w14:paraId="595C33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2026 год</w:t>
            </w:r>
          </w:p>
        </w:tc>
        <w:tc>
          <w:tcPr>
            <w:tcW w:w="1477" w:type="dxa"/>
            <w:vMerge w:val="restart"/>
            <w:tcBorders>
              <w:top w:val="single" w:sz="4" w:space="0" w:color="auto"/>
              <w:left w:val="single" w:sz="4" w:space="0" w:color="auto"/>
              <w:bottom w:val="nil"/>
              <w:right w:val="single" w:sz="4" w:space="0" w:color="auto"/>
            </w:tcBorders>
            <w:shd w:val="clear" w:color="auto" w:fill="auto"/>
            <w:vAlign w:val="center"/>
            <w:hideMark/>
          </w:tcPr>
          <w:p w14:paraId="4128496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2027 год</w:t>
            </w:r>
          </w:p>
        </w:tc>
      </w:tr>
      <w:tr w:rsidR="00EE2933" w:rsidRPr="00EE2933" w14:paraId="2E1B8060" w14:textId="77777777" w:rsidTr="00293CC7">
        <w:trPr>
          <w:trHeight w:val="120"/>
          <w:jc w:val="center"/>
        </w:trPr>
        <w:tc>
          <w:tcPr>
            <w:tcW w:w="551" w:type="dxa"/>
            <w:vMerge/>
            <w:tcBorders>
              <w:top w:val="single" w:sz="4" w:space="0" w:color="auto"/>
              <w:left w:val="single" w:sz="4" w:space="0" w:color="auto"/>
              <w:bottom w:val="nil"/>
              <w:right w:val="single" w:sz="4" w:space="0" w:color="auto"/>
            </w:tcBorders>
            <w:vAlign w:val="center"/>
            <w:hideMark/>
          </w:tcPr>
          <w:p w14:paraId="190981B3" w14:textId="77777777" w:rsidR="00EE2933" w:rsidRPr="00EE2933" w:rsidRDefault="00EE2933" w:rsidP="00EE2933">
            <w:pPr>
              <w:rPr>
                <w:rFonts w:ascii="Bookman Old Style" w:hAnsi="Bookman Old Style" w:cs="Calibri"/>
                <w:sz w:val="11"/>
                <w:szCs w:val="11"/>
              </w:rPr>
            </w:pPr>
          </w:p>
        </w:tc>
        <w:tc>
          <w:tcPr>
            <w:tcW w:w="10633" w:type="dxa"/>
            <w:gridSpan w:val="4"/>
            <w:vMerge/>
            <w:tcBorders>
              <w:top w:val="single" w:sz="4" w:space="0" w:color="auto"/>
              <w:left w:val="single" w:sz="4" w:space="0" w:color="auto"/>
              <w:bottom w:val="nil"/>
              <w:right w:val="single" w:sz="4" w:space="0" w:color="000000"/>
            </w:tcBorders>
            <w:vAlign w:val="center"/>
            <w:hideMark/>
          </w:tcPr>
          <w:p w14:paraId="1CC17CE8" w14:textId="77777777" w:rsidR="00EE2933" w:rsidRPr="00EE2933" w:rsidRDefault="00EE2933" w:rsidP="00EE2933">
            <w:pPr>
              <w:rPr>
                <w:rFonts w:ascii="Bookman Old Style" w:hAnsi="Bookman Old Style" w:cs="Calibri"/>
                <w:sz w:val="11"/>
                <w:szCs w:val="11"/>
              </w:rPr>
            </w:pPr>
          </w:p>
        </w:tc>
        <w:tc>
          <w:tcPr>
            <w:tcW w:w="854" w:type="dxa"/>
            <w:vMerge/>
            <w:tcBorders>
              <w:top w:val="single" w:sz="4" w:space="0" w:color="auto"/>
              <w:left w:val="single" w:sz="4" w:space="0" w:color="auto"/>
              <w:bottom w:val="nil"/>
              <w:right w:val="single" w:sz="4" w:space="0" w:color="auto"/>
            </w:tcBorders>
            <w:vAlign w:val="center"/>
            <w:hideMark/>
          </w:tcPr>
          <w:p w14:paraId="45E191B2" w14:textId="77777777" w:rsidR="00EE2933" w:rsidRPr="00EE2933" w:rsidRDefault="00EE2933" w:rsidP="00EE2933">
            <w:pPr>
              <w:rPr>
                <w:rFonts w:ascii="Bookman Old Style" w:hAnsi="Bookman Old Style" w:cs="Calibri"/>
                <w:sz w:val="11"/>
                <w:szCs w:val="11"/>
              </w:rPr>
            </w:pPr>
          </w:p>
        </w:tc>
        <w:tc>
          <w:tcPr>
            <w:tcW w:w="1565" w:type="dxa"/>
            <w:vMerge/>
            <w:tcBorders>
              <w:top w:val="single" w:sz="4" w:space="0" w:color="auto"/>
              <w:left w:val="single" w:sz="4" w:space="0" w:color="auto"/>
              <w:bottom w:val="nil"/>
              <w:right w:val="single" w:sz="4" w:space="0" w:color="auto"/>
            </w:tcBorders>
            <w:vAlign w:val="center"/>
            <w:hideMark/>
          </w:tcPr>
          <w:p w14:paraId="799F2317" w14:textId="77777777" w:rsidR="00EE2933" w:rsidRPr="00EE2933" w:rsidRDefault="00EE2933" w:rsidP="00EE2933">
            <w:pPr>
              <w:rPr>
                <w:rFonts w:ascii="Bookman Old Style" w:hAnsi="Bookman Old Style" w:cs="Calibri"/>
                <w:sz w:val="11"/>
                <w:szCs w:val="11"/>
              </w:rPr>
            </w:pPr>
          </w:p>
        </w:tc>
        <w:tc>
          <w:tcPr>
            <w:tcW w:w="1734" w:type="dxa"/>
            <w:vMerge/>
            <w:tcBorders>
              <w:top w:val="single" w:sz="4" w:space="0" w:color="auto"/>
              <w:left w:val="single" w:sz="4" w:space="0" w:color="auto"/>
              <w:bottom w:val="nil"/>
              <w:right w:val="single" w:sz="4" w:space="0" w:color="auto"/>
            </w:tcBorders>
            <w:vAlign w:val="center"/>
            <w:hideMark/>
          </w:tcPr>
          <w:p w14:paraId="691229DB" w14:textId="77777777" w:rsidR="00EE2933" w:rsidRPr="00EE2933" w:rsidRDefault="00EE2933" w:rsidP="00EE2933">
            <w:pPr>
              <w:rPr>
                <w:rFonts w:ascii="Bookman Old Style" w:hAnsi="Bookman Old Style" w:cs="Calibri"/>
                <w:sz w:val="11"/>
                <w:szCs w:val="11"/>
              </w:rPr>
            </w:pPr>
          </w:p>
        </w:tc>
        <w:tc>
          <w:tcPr>
            <w:tcW w:w="1944" w:type="dxa"/>
            <w:vMerge/>
            <w:tcBorders>
              <w:top w:val="single" w:sz="4" w:space="0" w:color="auto"/>
              <w:left w:val="single" w:sz="4" w:space="0" w:color="auto"/>
              <w:bottom w:val="nil"/>
              <w:right w:val="single" w:sz="4" w:space="0" w:color="auto"/>
            </w:tcBorders>
            <w:vAlign w:val="center"/>
            <w:hideMark/>
          </w:tcPr>
          <w:p w14:paraId="78DCA42D"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43934896"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04546E40" w14:textId="77777777" w:rsidR="00EE2933" w:rsidRPr="00EE2933" w:rsidRDefault="00EE2933" w:rsidP="00EE2933">
            <w:pPr>
              <w:rPr>
                <w:rFonts w:ascii="Bookman Old Style" w:hAnsi="Bookman Old Style" w:cs="Calibri"/>
                <w:sz w:val="11"/>
                <w:szCs w:val="11"/>
              </w:rPr>
            </w:pPr>
          </w:p>
        </w:tc>
        <w:tc>
          <w:tcPr>
            <w:tcW w:w="1927" w:type="dxa"/>
            <w:vMerge/>
            <w:tcBorders>
              <w:top w:val="single" w:sz="4" w:space="0" w:color="auto"/>
              <w:left w:val="single" w:sz="4" w:space="0" w:color="auto"/>
              <w:bottom w:val="nil"/>
              <w:right w:val="single" w:sz="4" w:space="0" w:color="auto"/>
            </w:tcBorders>
            <w:vAlign w:val="center"/>
            <w:hideMark/>
          </w:tcPr>
          <w:p w14:paraId="361632DD"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0CAA292C"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76FA2B23"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7655D9B8" w14:textId="77777777" w:rsidR="00EE2933" w:rsidRPr="00EE2933" w:rsidRDefault="00EE2933" w:rsidP="00EE2933">
            <w:pPr>
              <w:rPr>
                <w:rFonts w:ascii="Bookman Old Style" w:hAnsi="Bookman Old Style" w:cs="Calibri"/>
                <w:sz w:val="11"/>
                <w:szCs w:val="11"/>
              </w:rPr>
            </w:pPr>
          </w:p>
        </w:tc>
        <w:tc>
          <w:tcPr>
            <w:tcW w:w="1717" w:type="dxa"/>
            <w:vMerge/>
            <w:tcBorders>
              <w:top w:val="single" w:sz="4" w:space="0" w:color="auto"/>
              <w:left w:val="single" w:sz="4" w:space="0" w:color="auto"/>
              <w:bottom w:val="nil"/>
              <w:right w:val="single" w:sz="4" w:space="0" w:color="auto"/>
            </w:tcBorders>
            <w:vAlign w:val="center"/>
            <w:hideMark/>
          </w:tcPr>
          <w:p w14:paraId="568E595C"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2E06FF75" w14:textId="77777777" w:rsidR="00EE2933" w:rsidRPr="00EE2933" w:rsidRDefault="00EE2933" w:rsidP="00EE2933">
            <w:pPr>
              <w:rPr>
                <w:rFonts w:ascii="Bookman Old Style" w:hAnsi="Bookman Old Style" w:cs="Calibri"/>
                <w:sz w:val="11"/>
                <w:szCs w:val="11"/>
              </w:rPr>
            </w:pPr>
          </w:p>
        </w:tc>
        <w:tc>
          <w:tcPr>
            <w:tcW w:w="1477" w:type="dxa"/>
            <w:vMerge/>
            <w:tcBorders>
              <w:top w:val="single" w:sz="4" w:space="0" w:color="auto"/>
              <w:left w:val="single" w:sz="4" w:space="0" w:color="auto"/>
              <w:bottom w:val="nil"/>
              <w:right w:val="single" w:sz="4" w:space="0" w:color="auto"/>
            </w:tcBorders>
            <w:vAlign w:val="center"/>
            <w:hideMark/>
          </w:tcPr>
          <w:p w14:paraId="5D82E798" w14:textId="77777777" w:rsidR="00EE2933" w:rsidRPr="00EE2933" w:rsidRDefault="00EE2933" w:rsidP="00EE2933">
            <w:pPr>
              <w:rPr>
                <w:rFonts w:ascii="Bookman Old Style" w:hAnsi="Bookman Old Style" w:cs="Calibri"/>
                <w:sz w:val="11"/>
                <w:szCs w:val="11"/>
              </w:rPr>
            </w:pPr>
          </w:p>
        </w:tc>
        <w:tc>
          <w:tcPr>
            <w:tcW w:w="20" w:type="dxa"/>
            <w:tcBorders>
              <w:top w:val="nil"/>
              <w:left w:val="nil"/>
              <w:bottom w:val="nil"/>
              <w:right w:val="nil"/>
            </w:tcBorders>
            <w:shd w:val="clear" w:color="auto" w:fill="auto"/>
            <w:noWrap/>
            <w:vAlign w:val="bottom"/>
            <w:hideMark/>
          </w:tcPr>
          <w:p w14:paraId="01FBA5FD" w14:textId="77777777" w:rsidR="00EE2933" w:rsidRPr="00EE2933" w:rsidRDefault="00EE2933" w:rsidP="00EE2933">
            <w:pPr>
              <w:jc w:val="center"/>
              <w:rPr>
                <w:rFonts w:ascii="Bookman Old Style" w:hAnsi="Bookman Old Style" w:cs="Calibri"/>
                <w:sz w:val="11"/>
                <w:szCs w:val="11"/>
              </w:rPr>
            </w:pPr>
          </w:p>
        </w:tc>
      </w:tr>
      <w:tr w:rsidR="00EE2933" w:rsidRPr="00EE2933" w14:paraId="743A2CBB" w14:textId="77777777" w:rsidTr="00293CC7">
        <w:trPr>
          <w:trHeight w:val="375"/>
          <w:jc w:val="center"/>
        </w:trPr>
        <w:tc>
          <w:tcPr>
            <w:tcW w:w="551" w:type="dxa"/>
            <w:vMerge/>
            <w:tcBorders>
              <w:top w:val="single" w:sz="4" w:space="0" w:color="auto"/>
              <w:left w:val="single" w:sz="4" w:space="0" w:color="auto"/>
              <w:bottom w:val="nil"/>
              <w:right w:val="single" w:sz="4" w:space="0" w:color="auto"/>
            </w:tcBorders>
            <w:vAlign w:val="center"/>
            <w:hideMark/>
          </w:tcPr>
          <w:p w14:paraId="7018B5D2" w14:textId="77777777" w:rsidR="00EE2933" w:rsidRPr="00EE2933" w:rsidRDefault="00EE2933" w:rsidP="00EE2933">
            <w:pPr>
              <w:rPr>
                <w:rFonts w:ascii="Bookman Old Style" w:hAnsi="Bookman Old Style" w:cs="Calibri"/>
                <w:sz w:val="11"/>
                <w:szCs w:val="11"/>
              </w:rPr>
            </w:pPr>
          </w:p>
        </w:tc>
        <w:tc>
          <w:tcPr>
            <w:tcW w:w="10633" w:type="dxa"/>
            <w:gridSpan w:val="4"/>
            <w:vMerge/>
            <w:tcBorders>
              <w:top w:val="single" w:sz="4" w:space="0" w:color="auto"/>
              <w:left w:val="single" w:sz="4" w:space="0" w:color="auto"/>
              <w:bottom w:val="nil"/>
              <w:right w:val="single" w:sz="4" w:space="0" w:color="000000"/>
            </w:tcBorders>
            <w:vAlign w:val="center"/>
            <w:hideMark/>
          </w:tcPr>
          <w:p w14:paraId="7F042D0D" w14:textId="77777777" w:rsidR="00EE2933" w:rsidRPr="00EE2933" w:rsidRDefault="00EE2933" w:rsidP="00EE2933">
            <w:pPr>
              <w:rPr>
                <w:rFonts w:ascii="Bookman Old Style" w:hAnsi="Bookman Old Style" w:cs="Calibri"/>
                <w:sz w:val="11"/>
                <w:szCs w:val="11"/>
              </w:rPr>
            </w:pPr>
          </w:p>
        </w:tc>
        <w:tc>
          <w:tcPr>
            <w:tcW w:w="854" w:type="dxa"/>
            <w:vMerge/>
            <w:tcBorders>
              <w:top w:val="single" w:sz="4" w:space="0" w:color="auto"/>
              <w:left w:val="single" w:sz="4" w:space="0" w:color="auto"/>
              <w:bottom w:val="nil"/>
              <w:right w:val="single" w:sz="4" w:space="0" w:color="auto"/>
            </w:tcBorders>
            <w:vAlign w:val="center"/>
            <w:hideMark/>
          </w:tcPr>
          <w:p w14:paraId="5E413DFD" w14:textId="77777777" w:rsidR="00EE2933" w:rsidRPr="00EE2933" w:rsidRDefault="00EE2933" w:rsidP="00EE2933">
            <w:pPr>
              <w:rPr>
                <w:rFonts w:ascii="Bookman Old Style" w:hAnsi="Bookman Old Style" w:cs="Calibri"/>
                <w:sz w:val="11"/>
                <w:szCs w:val="11"/>
              </w:rPr>
            </w:pPr>
          </w:p>
        </w:tc>
        <w:tc>
          <w:tcPr>
            <w:tcW w:w="1565" w:type="dxa"/>
            <w:vMerge/>
            <w:tcBorders>
              <w:top w:val="single" w:sz="4" w:space="0" w:color="auto"/>
              <w:left w:val="single" w:sz="4" w:space="0" w:color="auto"/>
              <w:bottom w:val="nil"/>
              <w:right w:val="single" w:sz="4" w:space="0" w:color="auto"/>
            </w:tcBorders>
            <w:vAlign w:val="center"/>
            <w:hideMark/>
          </w:tcPr>
          <w:p w14:paraId="07F3ECE7" w14:textId="77777777" w:rsidR="00EE2933" w:rsidRPr="00EE2933" w:rsidRDefault="00EE2933" w:rsidP="00EE2933">
            <w:pPr>
              <w:rPr>
                <w:rFonts w:ascii="Bookman Old Style" w:hAnsi="Bookman Old Style" w:cs="Calibri"/>
                <w:sz w:val="11"/>
                <w:szCs w:val="11"/>
              </w:rPr>
            </w:pPr>
          </w:p>
        </w:tc>
        <w:tc>
          <w:tcPr>
            <w:tcW w:w="1734" w:type="dxa"/>
            <w:vMerge/>
            <w:tcBorders>
              <w:top w:val="single" w:sz="4" w:space="0" w:color="auto"/>
              <w:left w:val="single" w:sz="4" w:space="0" w:color="auto"/>
              <w:bottom w:val="nil"/>
              <w:right w:val="single" w:sz="4" w:space="0" w:color="auto"/>
            </w:tcBorders>
            <w:vAlign w:val="center"/>
            <w:hideMark/>
          </w:tcPr>
          <w:p w14:paraId="33D4132A" w14:textId="77777777" w:rsidR="00EE2933" w:rsidRPr="00EE2933" w:rsidRDefault="00EE2933" w:rsidP="00EE2933">
            <w:pPr>
              <w:rPr>
                <w:rFonts w:ascii="Bookman Old Style" w:hAnsi="Bookman Old Style" w:cs="Calibri"/>
                <w:sz w:val="11"/>
                <w:szCs w:val="11"/>
              </w:rPr>
            </w:pPr>
          </w:p>
        </w:tc>
        <w:tc>
          <w:tcPr>
            <w:tcW w:w="1944" w:type="dxa"/>
            <w:vMerge/>
            <w:tcBorders>
              <w:top w:val="single" w:sz="4" w:space="0" w:color="auto"/>
              <w:left w:val="single" w:sz="4" w:space="0" w:color="auto"/>
              <w:bottom w:val="nil"/>
              <w:right w:val="single" w:sz="4" w:space="0" w:color="auto"/>
            </w:tcBorders>
            <w:vAlign w:val="center"/>
            <w:hideMark/>
          </w:tcPr>
          <w:p w14:paraId="69F00367"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37BF7BC2"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47FB8630" w14:textId="77777777" w:rsidR="00EE2933" w:rsidRPr="00EE2933" w:rsidRDefault="00EE2933" w:rsidP="00EE2933">
            <w:pPr>
              <w:rPr>
                <w:rFonts w:ascii="Bookman Old Style" w:hAnsi="Bookman Old Style" w:cs="Calibri"/>
                <w:sz w:val="11"/>
                <w:szCs w:val="11"/>
              </w:rPr>
            </w:pPr>
          </w:p>
        </w:tc>
        <w:tc>
          <w:tcPr>
            <w:tcW w:w="1927" w:type="dxa"/>
            <w:vMerge/>
            <w:tcBorders>
              <w:top w:val="single" w:sz="4" w:space="0" w:color="auto"/>
              <w:left w:val="single" w:sz="4" w:space="0" w:color="auto"/>
              <w:bottom w:val="nil"/>
              <w:right w:val="single" w:sz="4" w:space="0" w:color="auto"/>
            </w:tcBorders>
            <w:vAlign w:val="center"/>
            <w:hideMark/>
          </w:tcPr>
          <w:p w14:paraId="1757A892"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18EAA74F"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7D213300"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7DAE74C4" w14:textId="77777777" w:rsidR="00EE2933" w:rsidRPr="00EE2933" w:rsidRDefault="00EE2933" w:rsidP="00EE2933">
            <w:pPr>
              <w:rPr>
                <w:rFonts w:ascii="Bookman Old Style" w:hAnsi="Bookman Old Style" w:cs="Calibri"/>
                <w:sz w:val="11"/>
                <w:szCs w:val="11"/>
              </w:rPr>
            </w:pPr>
          </w:p>
        </w:tc>
        <w:tc>
          <w:tcPr>
            <w:tcW w:w="1717" w:type="dxa"/>
            <w:vMerge/>
            <w:tcBorders>
              <w:top w:val="single" w:sz="4" w:space="0" w:color="auto"/>
              <w:left w:val="single" w:sz="4" w:space="0" w:color="auto"/>
              <w:bottom w:val="nil"/>
              <w:right w:val="single" w:sz="4" w:space="0" w:color="auto"/>
            </w:tcBorders>
            <w:vAlign w:val="center"/>
            <w:hideMark/>
          </w:tcPr>
          <w:p w14:paraId="28C28774"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49D3378B" w14:textId="77777777" w:rsidR="00EE2933" w:rsidRPr="00EE2933" w:rsidRDefault="00EE2933" w:rsidP="00EE2933">
            <w:pPr>
              <w:rPr>
                <w:rFonts w:ascii="Bookman Old Style" w:hAnsi="Bookman Old Style" w:cs="Calibri"/>
                <w:sz w:val="11"/>
                <w:szCs w:val="11"/>
              </w:rPr>
            </w:pPr>
          </w:p>
        </w:tc>
        <w:tc>
          <w:tcPr>
            <w:tcW w:w="1477" w:type="dxa"/>
            <w:vMerge/>
            <w:tcBorders>
              <w:top w:val="single" w:sz="4" w:space="0" w:color="auto"/>
              <w:left w:val="single" w:sz="4" w:space="0" w:color="auto"/>
              <w:bottom w:val="nil"/>
              <w:right w:val="single" w:sz="4" w:space="0" w:color="auto"/>
            </w:tcBorders>
            <w:vAlign w:val="center"/>
            <w:hideMark/>
          </w:tcPr>
          <w:p w14:paraId="4706B77F" w14:textId="77777777" w:rsidR="00EE2933" w:rsidRPr="00EE2933" w:rsidRDefault="00EE2933" w:rsidP="00EE2933">
            <w:pPr>
              <w:rPr>
                <w:rFonts w:ascii="Bookman Old Style" w:hAnsi="Bookman Old Style" w:cs="Calibri"/>
                <w:sz w:val="11"/>
                <w:szCs w:val="11"/>
              </w:rPr>
            </w:pPr>
          </w:p>
        </w:tc>
        <w:tc>
          <w:tcPr>
            <w:tcW w:w="20" w:type="dxa"/>
            <w:tcBorders>
              <w:top w:val="nil"/>
              <w:left w:val="nil"/>
              <w:bottom w:val="nil"/>
              <w:right w:val="nil"/>
            </w:tcBorders>
            <w:shd w:val="clear" w:color="auto" w:fill="auto"/>
            <w:noWrap/>
            <w:vAlign w:val="bottom"/>
            <w:hideMark/>
          </w:tcPr>
          <w:p w14:paraId="67BA6178" w14:textId="77777777" w:rsidR="00EE2933" w:rsidRPr="00EE2933" w:rsidRDefault="00EE2933" w:rsidP="00EE2933">
            <w:pPr>
              <w:rPr>
                <w:sz w:val="11"/>
                <w:szCs w:val="11"/>
              </w:rPr>
            </w:pPr>
          </w:p>
        </w:tc>
      </w:tr>
      <w:tr w:rsidR="00EE2933" w:rsidRPr="00EE2933" w14:paraId="0C0339DD" w14:textId="77777777" w:rsidTr="00293CC7">
        <w:trPr>
          <w:trHeight w:val="285"/>
          <w:jc w:val="center"/>
        </w:trPr>
        <w:tc>
          <w:tcPr>
            <w:tcW w:w="551" w:type="dxa"/>
            <w:vMerge/>
            <w:tcBorders>
              <w:top w:val="single" w:sz="4" w:space="0" w:color="auto"/>
              <w:left w:val="single" w:sz="4" w:space="0" w:color="auto"/>
              <w:bottom w:val="nil"/>
              <w:right w:val="single" w:sz="4" w:space="0" w:color="auto"/>
            </w:tcBorders>
            <w:vAlign w:val="center"/>
            <w:hideMark/>
          </w:tcPr>
          <w:p w14:paraId="76D2F09A" w14:textId="77777777" w:rsidR="00EE2933" w:rsidRPr="00EE2933" w:rsidRDefault="00EE2933" w:rsidP="00EE2933">
            <w:pPr>
              <w:rPr>
                <w:rFonts w:ascii="Bookman Old Style" w:hAnsi="Bookman Old Style" w:cs="Calibri"/>
                <w:sz w:val="11"/>
                <w:szCs w:val="11"/>
              </w:rPr>
            </w:pPr>
          </w:p>
        </w:tc>
        <w:tc>
          <w:tcPr>
            <w:tcW w:w="10633" w:type="dxa"/>
            <w:gridSpan w:val="4"/>
            <w:vMerge/>
            <w:tcBorders>
              <w:top w:val="single" w:sz="4" w:space="0" w:color="auto"/>
              <w:left w:val="single" w:sz="4" w:space="0" w:color="auto"/>
              <w:bottom w:val="nil"/>
              <w:right w:val="single" w:sz="4" w:space="0" w:color="000000"/>
            </w:tcBorders>
            <w:vAlign w:val="center"/>
            <w:hideMark/>
          </w:tcPr>
          <w:p w14:paraId="156528BA" w14:textId="77777777" w:rsidR="00EE2933" w:rsidRPr="00EE2933" w:rsidRDefault="00EE2933" w:rsidP="00EE2933">
            <w:pPr>
              <w:rPr>
                <w:rFonts w:ascii="Bookman Old Style" w:hAnsi="Bookman Old Style" w:cs="Calibri"/>
                <w:sz w:val="11"/>
                <w:szCs w:val="11"/>
              </w:rPr>
            </w:pPr>
          </w:p>
        </w:tc>
        <w:tc>
          <w:tcPr>
            <w:tcW w:w="854" w:type="dxa"/>
            <w:vMerge/>
            <w:tcBorders>
              <w:top w:val="single" w:sz="4" w:space="0" w:color="auto"/>
              <w:left w:val="single" w:sz="4" w:space="0" w:color="auto"/>
              <w:bottom w:val="nil"/>
              <w:right w:val="single" w:sz="4" w:space="0" w:color="auto"/>
            </w:tcBorders>
            <w:vAlign w:val="center"/>
            <w:hideMark/>
          </w:tcPr>
          <w:p w14:paraId="64D826E2" w14:textId="77777777" w:rsidR="00EE2933" w:rsidRPr="00EE2933" w:rsidRDefault="00EE2933" w:rsidP="00EE2933">
            <w:pPr>
              <w:rPr>
                <w:rFonts w:ascii="Bookman Old Style" w:hAnsi="Bookman Old Style" w:cs="Calibri"/>
                <w:sz w:val="11"/>
                <w:szCs w:val="11"/>
              </w:rPr>
            </w:pPr>
          </w:p>
        </w:tc>
        <w:tc>
          <w:tcPr>
            <w:tcW w:w="1565" w:type="dxa"/>
            <w:vMerge/>
            <w:tcBorders>
              <w:top w:val="single" w:sz="4" w:space="0" w:color="auto"/>
              <w:left w:val="single" w:sz="4" w:space="0" w:color="auto"/>
              <w:bottom w:val="nil"/>
              <w:right w:val="single" w:sz="4" w:space="0" w:color="auto"/>
            </w:tcBorders>
            <w:vAlign w:val="center"/>
            <w:hideMark/>
          </w:tcPr>
          <w:p w14:paraId="53589899" w14:textId="77777777" w:rsidR="00EE2933" w:rsidRPr="00EE2933" w:rsidRDefault="00EE2933" w:rsidP="00EE2933">
            <w:pPr>
              <w:rPr>
                <w:rFonts w:ascii="Bookman Old Style" w:hAnsi="Bookman Old Style" w:cs="Calibri"/>
                <w:sz w:val="11"/>
                <w:szCs w:val="11"/>
              </w:rPr>
            </w:pPr>
          </w:p>
        </w:tc>
        <w:tc>
          <w:tcPr>
            <w:tcW w:w="1734" w:type="dxa"/>
            <w:vMerge/>
            <w:tcBorders>
              <w:top w:val="single" w:sz="4" w:space="0" w:color="auto"/>
              <w:left w:val="single" w:sz="4" w:space="0" w:color="auto"/>
              <w:bottom w:val="nil"/>
              <w:right w:val="single" w:sz="4" w:space="0" w:color="auto"/>
            </w:tcBorders>
            <w:vAlign w:val="center"/>
            <w:hideMark/>
          </w:tcPr>
          <w:p w14:paraId="08E30006" w14:textId="77777777" w:rsidR="00EE2933" w:rsidRPr="00EE2933" w:rsidRDefault="00EE2933" w:rsidP="00EE2933">
            <w:pPr>
              <w:rPr>
                <w:rFonts w:ascii="Bookman Old Style" w:hAnsi="Bookman Old Style" w:cs="Calibri"/>
                <w:sz w:val="11"/>
                <w:szCs w:val="11"/>
              </w:rPr>
            </w:pPr>
          </w:p>
        </w:tc>
        <w:tc>
          <w:tcPr>
            <w:tcW w:w="1944" w:type="dxa"/>
            <w:vMerge/>
            <w:tcBorders>
              <w:top w:val="single" w:sz="4" w:space="0" w:color="auto"/>
              <w:left w:val="single" w:sz="4" w:space="0" w:color="auto"/>
              <w:bottom w:val="nil"/>
              <w:right w:val="single" w:sz="4" w:space="0" w:color="auto"/>
            </w:tcBorders>
            <w:vAlign w:val="center"/>
            <w:hideMark/>
          </w:tcPr>
          <w:p w14:paraId="0784A2E0"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066923CD"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0A8F1A56" w14:textId="77777777" w:rsidR="00EE2933" w:rsidRPr="00EE2933" w:rsidRDefault="00EE2933" w:rsidP="00EE2933">
            <w:pPr>
              <w:rPr>
                <w:rFonts w:ascii="Bookman Old Style" w:hAnsi="Bookman Old Style" w:cs="Calibri"/>
                <w:sz w:val="11"/>
                <w:szCs w:val="11"/>
              </w:rPr>
            </w:pPr>
          </w:p>
        </w:tc>
        <w:tc>
          <w:tcPr>
            <w:tcW w:w="1927" w:type="dxa"/>
            <w:vMerge/>
            <w:tcBorders>
              <w:top w:val="single" w:sz="4" w:space="0" w:color="auto"/>
              <w:left w:val="single" w:sz="4" w:space="0" w:color="auto"/>
              <w:bottom w:val="nil"/>
              <w:right w:val="single" w:sz="4" w:space="0" w:color="auto"/>
            </w:tcBorders>
            <w:vAlign w:val="center"/>
            <w:hideMark/>
          </w:tcPr>
          <w:p w14:paraId="2EF204D3"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15AFD33E" w14:textId="77777777" w:rsidR="00EE2933" w:rsidRPr="00EE2933" w:rsidRDefault="00EE2933" w:rsidP="00EE2933">
            <w:pPr>
              <w:rPr>
                <w:rFonts w:ascii="Bookman Old Style" w:hAnsi="Bookman Old Style" w:cs="Calibri"/>
                <w:sz w:val="11"/>
                <w:szCs w:val="11"/>
              </w:rPr>
            </w:pPr>
          </w:p>
        </w:tc>
        <w:tc>
          <w:tcPr>
            <w:tcW w:w="1605" w:type="dxa"/>
            <w:vMerge/>
            <w:tcBorders>
              <w:top w:val="single" w:sz="4" w:space="0" w:color="auto"/>
              <w:left w:val="single" w:sz="4" w:space="0" w:color="auto"/>
              <w:bottom w:val="nil"/>
              <w:right w:val="single" w:sz="4" w:space="0" w:color="auto"/>
            </w:tcBorders>
            <w:vAlign w:val="center"/>
            <w:hideMark/>
          </w:tcPr>
          <w:p w14:paraId="1547BB08"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7BDEDCA6" w14:textId="77777777" w:rsidR="00EE2933" w:rsidRPr="00EE2933" w:rsidRDefault="00EE2933" w:rsidP="00EE2933">
            <w:pPr>
              <w:rPr>
                <w:rFonts w:ascii="Bookman Old Style" w:hAnsi="Bookman Old Style" w:cs="Calibri"/>
                <w:sz w:val="11"/>
                <w:szCs w:val="11"/>
              </w:rPr>
            </w:pPr>
          </w:p>
        </w:tc>
        <w:tc>
          <w:tcPr>
            <w:tcW w:w="1717" w:type="dxa"/>
            <w:vMerge/>
            <w:tcBorders>
              <w:top w:val="single" w:sz="4" w:space="0" w:color="auto"/>
              <w:left w:val="single" w:sz="4" w:space="0" w:color="auto"/>
              <w:bottom w:val="nil"/>
              <w:right w:val="single" w:sz="4" w:space="0" w:color="auto"/>
            </w:tcBorders>
            <w:vAlign w:val="center"/>
            <w:hideMark/>
          </w:tcPr>
          <w:p w14:paraId="2FC3B5BB" w14:textId="77777777" w:rsidR="00EE2933" w:rsidRPr="00EE2933" w:rsidRDefault="00EE2933" w:rsidP="00EE2933">
            <w:pPr>
              <w:rPr>
                <w:rFonts w:ascii="Bookman Old Style" w:hAnsi="Bookman Old Style" w:cs="Calibri"/>
                <w:sz w:val="11"/>
                <w:szCs w:val="11"/>
              </w:rPr>
            </w:pPr>
          </w:p>
        </w:tc>
        <w:tc>
          <w:tcPr>
            <w:tcW w:w="1419" w:type="dxa"/>
            <w:vMerge/>
            <w:tcBorders>
              <w:top w:val="single" w:sz="4" w:space="0" w:color="auto"/>
              <w:left w:val="single" w:sz="4" w:space="0" w:color="auto"/>
              <w:bottom w:val="nil"/>
              <w:right w:val="single" w:sz="4" w:space="0" w:color="auto"/>
            </w:tcBorders>
            <w:vAlign w:val="center"/>
            <w:hideMark/>
          </w:tcPr>
          <w:p w14:paraId="021F904B" w14:textId="77777777" w:rsidR="00EE2933" w:rsidRPr="00EE2933" w:rsidRDefault="00EE2933" w:rsidP="00EE2933">
            <w:pPr>
              <w:rPr>
                <w:rFonts w:ascii="Bookman Old Style" w:hAnsi="Bookman Old Style" w:cs="Calibri"/>
                <w:sz w:val="11"/>
                <w:szCs w:val="11"/>
              </w:rPr>
            </w:pPr>
          </w:p>
        </w:tc>
        <w:tc>
          <w:tcPr>
            <w:tcW w:w="1477" w:type="dxa"/>
            <w:vMerge/>
            <w:tcBorders>
              <w:top w:val="single" w:sz="4" w:space="0" w:color="auto"/>
              <w:left w:val="single" w:sz="4" w:space="0" w:color="auto"/>
              <w:bottom w:val="nil"/>
              <w:right w:val="single" w:sz="4" w:space="0" w:color="auto"/>
            </w:tcBorders>
            <w:vAlign w:val="center"/>
            <w:hideMark/>
          </w:tcPr>
          <w:p w14:paraId="0FEF3A0E" w14:textId="77777777" w:rsidR="00EE2933" w:rsidRPr="00EE2933" w:rsidRDefault="00EE2933" w:rsidP="00EE2933">
            <w:pPr>
              <w:rPr>
                <w:rFonts w:ascii="Bookman Old Style" w:hAnsi="Bookman Old Style" w:cs="Calibri"/>
                <w:sz w:val="11"/>
                <w:szCs w:val="11"/>
              </w:rPr>
            </w:pPr>
          </w:p>
        </w:tc>
        <w:tc>
          <w:tcPr>
            <w:tcW w:w="20" w:type="dxa"/>
            <w:tcBorders>
              <w:top w:val="nil"/>
              <w:left w:val="nil"/>
              <w:bottom w:val="nil"/>
              <w:right w:val="nil"/>
            </w:tcBorders>
            <w:shd w:val="clear" w:color="auto" w:fill="auto"/>
            <w:noWrap/>
            <w:vAlign w:val="bottom"/>
            <w:hideMark/>
          </w:tcPr>
          <w:p w14:paraId="6792F664" w14:textId="77777777" w:rsidR="00EE2933" w:rsidRPr="00EE2933" w:rsidRDefault="00EE2933" w:rsidP="00EE2933">
            <w:pPr>
              <w:rPr>
                <w:sz w:val="11"/>
                <w:szCs w:val="11"/>
              </w:rPr>
            </w:pPr>
          </w:p>
        </w:tc>
      </w:tr>
      <w:tr w:rsidR="00EE2933" w:rsidRPr="00EE2933" w14:paraId="7F20A4E0" w14:textId="77777777" w:rsidTr="00293CC7">
        <w:trPr>
          <w:trHeight w:val="21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CF9D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1D8B1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center"/>
            <w:hideMark/>
          </w:tcPr>
          <w:p w14:paraId="1117A7E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nil"/>
              <w:bottom w:val="single" w:sz="4" w:space="0" w:color="auto"/>
              <w:right w:val="single" w:sz="4" w:space="0" w:color="auto"/>
            </w:tcBorders>
            <w:shd w:val="clear" w:color="auto" w:fill="auto"/>
            <w:noWrap/>
            <w:vAlign w:val="center"/>
            <w:hideMark/>
          </w:tcPr>
          <w:p w14:paraId="539202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center"/>
            <w:hideMark/>
          </w:tcPr>
          <w:p w14:paraId="237F1B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nil"/>
            </w:tcBorders>
            <w:shd w:val="clear" w:color="auto" w:fill="auto"/>
            <w:noWrap/>
            <w:vAlign w:val="center"/>
            <w:hideMark/>
          </w:tcPr>
          <w:p w14:paraId="5E526C62" w14:textId="77777777" w:rsidR="00EE2933" w:rsidRPr="00EE2933" w:rsidRDefault="00EE2933" w:rsidP="00EE2933">
            <w:pPr>
              <w:jc w:val="center"/>
              <w:rPr>
                <w:rFonts w:ascii="Bookman Old Style" w:hAnsi="Bookman Old Style" w:cs="Calibri"/>
                <w:sz w:val="11"/>
                <w:szCs w:val="11"/>
              </w:rPr>
            </w:pPr>
          </w:p>
        </w:tc>
        <w:tc>
          <w:tcPr>
            <w:tcW w:w="1605" w:type="dxa"/>
            <w:tcBorders>
              <w:top w:val="nil"/>
              <w:left w:val="nil"/>
              <w:bottom w:val="nil"/>
              <w:right w:val="nil"/>
            </w:tcBorders>
            <w:shd w:val="clear" w:color="auto" w:fill="auto"/>
            <w:noWrap/>
            <w:vAlign w:val="center"/>
            <w:hideMark/>
          </w:tcPr>
          <w:p w14:paraId="1B14E776" w14:textId="77777777" w:rsidR="00EE2933" w:rsidRPr="00EE2933" w:rsidRDefault="00EE2933" w:rsidP="00EE2933">
            <w:pPr>
              <w:jc w:val="center"/>
              <w:rPr>
                <w:sz w:val="11"/>
                <w:szCs w:val="11"/>
              </w:rPr>
            </w:pPr>
          </w:p>
        </w:tc>
        <w:tc>
          <w:tcPr>
            <w:tcW w:w="1605" w:type="dxa"/>
            <w:tcBorders>
              <w:top w:val="nil"/>
              <w:left w:val="nil"/>
              <w:bottom w:val="nil"/>
              <w:right w:val="nil"/>
            </w:tcBorders>
            <w:shd w:val="clear" w:color="auto" w:fill="auto"/>
            <w:noWrap/>
            <w:vAlign w:val="center"/>
            <w:hideMark/>
          </w:tcPr>
          <w:p w14:paraId="0C005703" w14:textId="77777777" w:rsidR="00EE2933" w:rsidRPr="00EE2933" w:rsidRDefault="00EE2933" w:rsidP="00EE2933">
            <w:pPr>
              <w:jc w:val="center"/>
              <w:rPr>
                <w:sz w:val="11"/>
                <w:szCs w:val="11"/>
              </w:rPr>
            </w:pPr>
          </w:p>
        </w:tc>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416C9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center"/>
            <w:hideMark/>
          </w:tcPr>
          <w:p w14:paraId="794E9A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center"/>
            <w:hideMark/>
          </w:tcPr>
          <w:p w14:paraId="5797E8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center"/>
            <w:hideMark/>
          </w:tcPr>
          <w:p w14:paraId="79BE623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center"/>
            <w:hideMark/>
          </w:tcPr>
          <w:p w14:paraId="17CAC6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center"/>
            <w:hideMark/>
          </w:tcPr>
          <w:p w14:paraId="592553A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center"/>
            <w:hideMark/>
          </w:tcPr>
          <w:p w14:paraId="080720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4864C0F" w14:textId="77777777" w:rsidR="00EE2933" w:rsidRPr="00EE2933" w:rsidRDefault="00EE2933" w:rsidP="00EE2933">
            <w:pPr>
              <w:rPr>
                <w:sz w:val="11"/>
                <w:szCs w:val="11"/>
              </w:rPr>
            </w:pPr>
          </w:p>
        </w:tc>
      </w:tr>
      <w:tr w:rsidR="00EE2933" w:rsidRPr="00EE2933" w14:paraId="451A70E9" w14:textId="77777777" w:rsidTr="00293CC7">
        <w:trPr>
          <w:trHeight w:val="330"/>
          <w:jc w:val="center"/>
        </w:trPr>
        <w:tc>
          <w:tcPr>
            <w:tcW w:w="551" w:type="dxa"/>
            <w:tcBorders>
              <w:top w:val="single" w:sz="4" w:space="0" w:color="auto"/>
              <w:left w:val="single" w:sz="4" w:space="0" w:color="auto"/>
              <w:bottom w:val="nil"/>
              <w:right w:val="nil"/>
            </w:tcBorders>
            <w:shd w:val="clear" w:color="auto" w:fill="auto"/>
            <w:noWrap/>
            <w:vAlign w:val="bottom"/>
            <w:hideMark/>
          </w:tcPr>
          <w:p w14:paraId="226225E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single" w:sz="4" w:space="0" w:color="auto"/>
              <w:left w:val="single" w:sz="4" w:space="0" w:color="auto"/>
              <w:bottom w:val="nil"/>
              <w:right w:val="nil"/>
            </w:tcBorders>
            <w:shd w:val="clear" w:color="auto" w:fill="auto"/>
            <w:noWrap/>
            <w:vAlign w:val="bottom"/>
            <w:hideMark/>
          </w:tcPr>
          <w:p w14:paraId="2A53EFF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Количество котельных</w:t>
            </w:r>
          </w:p>
        </w:tc>
        <w:tc>
          <w:tcPr>
            <w:tcW w:w="3544" w:type="dxa"/>
            <w:tcBorders>
              <w:top w:val="single" w:sz="4" w:space="0" w:color="auto"/>
              <w:left w:val="nil"/>
              <w:bottom w:val="nil"/>
              <w:right w:val="nil"/>
            </w:tcBorders>
            <w:shd w:val="clear" w:color="auto" w:fill="auto"/>
            <w:noWrap/>
            <w:vAlign w:val="bottom"/>
            <w:hideMark/>
          </w:tcPr>
          <w:p w14:paraId="712AD98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13E7423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single" w:sz="4" w:space="0" w:color="auto"/>
              <w:left w:val="nil"/>
              <w:bottom w:val="nil"/>
              <w:right w:val="single" w:sz="4" w:space="0" w:color="auto"/>
            </w:tcBorders>
            <w:shd w:val="clear" w:color="auto" w:fill="auto"/>
            <w:noWrap/>
            <w:vAlign w:val="bottom"/>
            <w:hideMark/>
          </w:tcPr>
          <w:p w14:paraId="29E336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9,00</w:t>
            </w:r>
          </w:p>
        </w:tc>
        <w:tc>
          <w:tcPr>
            <w:tcW w:w="1734" w:type="dxa"/>
            <w:tcBorders>
              <w:top w:val="single" w:sz="4" w:space="0" w:color="auto"/>
              <w:left w:val="nil"/>
              <w:bottom w:val="nil"/>
              <w:right w:val="single" w:sz="4" w:space="0" w:color="auto"/>
            </w:tcBorders>
            <w:shd w:val="clear" w:color="auto" w:fill="auto"/>
            <w:noWrap/>
            <w:vAlign w:val="bottom"/>
            <w:hideMark/>
          </w:tcPr>
          <w:p w14:paraId="0CA631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9,00</w:t>
            </w:r>
          </w:p>
        </w:tc>
        <w:tc>
          <w:tcPr>
            <w:tcW w:w="1944" w:type="dxa"/>
            <w:tcBorders>
              <w:top w:val="single" w:sz="4" w:space="0" w:color="auto"/>
              <w:left w:val="nil"/>
              <w:bottom w:val="nil"/>
              <w:right w:val="single" w:sz="4" w:space="0" w:color="auto"/>
            </w:tcBorders>
            <w:shd w:val="clear" w:color="auto" w:fill="auto"/>
            <w:noWrap/>
            <w:vAlign w:val="bottom"/>
            <w:hideMark/>
          </w:tcPr>
          <w:p w14:paraId="5ED4A11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single" w:sz="4" w:space="0" w:color="auto"/>
              <w:left w:val="nil"/>
              <w:bottom w:val="nil"/>
              <w:right w:val="single" w:sz="4" w:space="0" w:color="auto"/>
            </w:tcBorders>
            <w:shd w:val="clear" w:color="auto" w:fill="auto"/>
            <w:noWrap/>
            <w:vAlign w:val="bottom"/>
            <w:hideMark/>
          </w:tcPr>
          <w:p w14:paraId="1E35B29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9,00</w:t>
            </w:r>
          </w:p>
        </w:tc>
        <w:tc>
          <w:tcPr>
            <w:tcW w:w="1605" w:type="dxa"/>
            <w:tcBorders>
              <w:top w:val="single" w:sz="4" w:space="0" w:color="auto"/>
              <w:left w:val="nil"/>
              <w:bottom w:val="nil"/>
              <w:right w:val="single" w:sz="4" w:space="0" w:color="auto"/>
            </w:tcBorders>
            <w:shd w:val="clear" w:color="auto" w:fill="auto"/>
            <w:noWrap/>
            <w:vAlign w:val="bottom"/>
            <w:hideMark/>
          </w:tcPr>
          <w:p w14:paraId="0D1161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single" w:sz="4" w:space="0" w:color="auto"/>
              <w:left w:val="nil"/>
              <w:bottom w:val="nil"/>
              <w:right w:val="single" w:sz="4" w:space="0" w:color="auto"/>
            </w:tcBorders>
            <w:shd w:val="clear" w:color="auto" w:fill="auto"/>
            <w:noWrap/>
            <w:vAlign w:val="bottom"/>
            <w:hideMark/>
          </w:tcPr>
          <w:p w14:paraId="6EE8E8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9,00</w:t>
            </w:r>
          </w:p>
        </w:tc>
        <w:tc>
          <w:tcPr>
            <w:tcW w:w="1605" w:type="dxa"/>
            <w:tcBorders>
              <w:top w:val="single" w:sz="4" w:space="0" w:color="auto"/>
              <w:left w:val="nil"/>
              <w:bottom w:val="nil"/>
              <w:right w:val="single" w:sz="4" w:space="0" w:color="auto"/>
            </w:tcBorders>
            <w:shd w:val="clear" w:color="auto" w:fill="auto"/>
            <w:noWrap/>
            <w:vAlign w:val="bottom"/>
            <w:hideMark/>
          </w:tcPr>
          <w:p w14:paraId="782E21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9,00</w:t>
            </w:r>
          </w:p>
        </w:tc>
        <w:tc>
          <w:tcPr>
            <w:tcW w:w="1605" w:type="dxa"/>
            <w:tcBorders>
              <w:top w:val="single" w:sz="4" w:space="0" w:color="auto"/>
              <w:left w:val="nil"/>
              <w:bottom w:val="nil"/>
              <w:right w:val="single" w:sz="4" w:space="0" w:color="auto"/>
            </w:tcBorders>
            <w:shd w:val="clear" w:color="auto" w:fill="auto"/>
            <w:noWrap/>
            <w:vAlign w:val="bottom"/>
            <w:hideMark/>
          </w:tcPr>
          <w:p w14:paraId="1CBC49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single" w:sz="4" w:space="0" w:color="auto"/>
              <w:left w:val="nil"/>
              <w:bottom w:val="nil"/>
              <w:right w:val="single" w:sz="4" w:space="0" w:color="auto"/>
            </w:tcBorders>
            <w:shd w:val="clear" w:color="auto" w:fill="auto"/>
            <w:noWrap/>
            <w:vAlign w:val="bottom"/>
            <w:hideMark/>
          </w:tcPr>
          <w:p w14:paraId="7E49EDC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single" w:sz="4" w:space="0" w:color="auto"/>
              <w:left w:val="nil"/>
              <w:bottom w:val="nil"/>
              <w:right w:val="single" w:sz="4" w:space="0" w:color="auto"/>
            </w:tcBorders>
            <w:shd w:val="clear" w:color="auto" w:fill="auto"/>
            <w:noWrap/>
            <w:vAlign w:val="bottom"/>
            <w:hideMark/>
          </w:tcPr>
          <w:p w14:paraId="7534B9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single" w:sz="4" w:space="0" w:color="auto"/>
              <w:left w:val="nil"/>
              <w:bottom w:val="nil"/>
              <w:right w:val="single" w:sz="4" w:space="0" w:color="auto"/>
            </w:tcBorders>
            <w:shd w:val="clear" w:color="auto" w:fill="auto"/>
            <w:noWrap/>
            <w:vAlign w:val="bottom"/>
            <w:hideMark/>
          </w:tcPr>
          <w:p w14:paraId="02AAF63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single" w:sz="4" w:space="0" w:color="auto"/>
              <w:left w:val="nil"/>
              <w:bottom w:val="nil"/>
              <w:right w:val="single" w:sz="4" w:space="0" w:color="auto"/>
            </w:tcBorders>
            <w:shd w:val="clear" w:color="auto" w:fill="auto"/>
            <w:noWrap/>
            <w:vAlign w:val="bottom"/>
            <w:hideMark/>
          </w:tcPr>
          <w:p w14:paraId="73B4907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71181CEC" w14:textId="77777777" w:rsidR="00EE2933" w:rsidRPr="00EE2933" w:rsidRDefault="00EE2933" w:rsidP="00EE2933">
            <w:pPr>
              <w:rPr>
                <w:sz w:val="11"/>
                <w:szCs w:val="11"/>
              </w:rPr>
            </w:pPr>
          </w:p>
        </w:tc>
      </w:tr>
      <w:tr w:rsidR="00EE2933" w:rsidRPr="00EE2933" w14:paraId="705E8A73"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26A792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69B5C2B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Нормативная выработка т/энергии</w:t>
            </w:r>
          </w:p>
        </w:tc>
        <w:tc>
          <w:tcPr>
            <w:tcW w:w="854" w:type="dxa"/>
            <w:tcBorders>
              <w:top w:val="nil"/>
              <w:left w:val="single" w:sz="4" w:space="0" w:color="auto"/>
              <w:bottom w:val="nil"/>
              <w:right w:val="single" w:sz="4" w:space="0" w:color="auto"/>
            </w:tcBorders>
            <w:shd w:val="clear" w:color="auto" w:fill="auto"/>
            <w:noWrap/>
            <w:vAlign w:val="bottom"/>
            <w:hideMark/>
          </w:tcPr>
          <w:p w14:paraId="7CFB33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Гкал</w:t>
            </w:r>
          </w:p>
        </w:tc>
        <w:tc>
          <w:tcPr>
            <w:tcW w:w="1565" w:type="dxa"/>
            <w:tcBorders>
              <w:top w:val="nil"/>
              <w:left w:val="nil"/>
              <w:bottom w:val="nil"/>
              <w:right w:val="single" w:sz="4" w:space="0" w:color="auto"/>
            </w:tcBorders>
            <w:shd w:val="clear" w:color="auto" w:fill="auto"/>
            <w:noWrap/>
            <w:vAlign w:val="bottom"/>
            <w:hideMark/>
          </w:tcPr>
          <w:p w14:paraId="4BF1CE9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146643,00</w:t>
            </w:r>
          </w:p>
        </w:tc>
        <w:tc>
          <w:tcPr>
            <w:tcW w:w="1734" w:type="dxa"/>
            <w:tcBorders>
              <w:top w:val="nil"/>
              <w:left w:val="nil"/>
              <w:bottom w:val="nil"/>
              <w:right w:val="single" w:sz="4" w:space="0" w:color="auto"/>
            </w:tcBorders>
            <w:shd w:val="clear" w:color="auto" w:fill="auto"/>
            <w:noWrap/>
            <w:vAlign w:val="bottom"/>
            <w:hideMark/>
          </w:tcPr>
          <w:p w14:paraId="168F74F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150958,67</w:t>
            </w:r>
          </w:p>
        </w:tc>
        <w:tc>
          <w:tcPr>
            <w:tcW w:w="1944" w:type="dxa"/>
            <w:tcBorders>
              <w:top w:val="nil"/>
              <w:left w:val="nil"/>
              <w:bottom w:val="nil"/>
              <w:right w:val="single" w:sz="4" w:space="0" w:color="auto"/>
            </w:tcBorders>
            <w:shd w:val="clear" w:color="auto" w:fill="auto"/>
            <w:noWrap/>
            <w:vAlign w:val="bottom"/>
            <w:hideMark/>
          </w:tcPr>
          <w:p w14:paraId="1886CFB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143080,99</w:t>
            </w:r>
          </w:p>
        </w:tc>
        <w:tc>
          <w:tcPr>
            <w:tcW w:w="1605" w:type="dxa"/>
            <w:tcBorders>
              <w:top w:val="nil"/>
              <w:left w:val="nil"/>
              <w:bottom w:val="nil"/>
              <w:right w:val="single" w:sz="4" w:space="0" w:color="auto"/>
            </w:tcBorders>
            <w:shd w:val="clear" w:color="auto" w:fill="auto"/>
            <w:noWrap/>
            <w:vAlign w:val="bottom"/>
            <w:hideMark/>
          </w:tcPr>
          <w:p w14:paraId="06DC85B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147098,00</w:t>
            </w:r>
          </w:p>
        </w:tc>
        <w:tc>
          <w:tcPr>
            <w:tcW w:w="1605" w:type="dxa"/>
            <w:tcBorders>
              <w:top w:val="nil"/>
              <w:left w:val="nil"/>
              <w:bottom w:val="nil"/>
              <w:right w:val="single" w:sz="4" w:space="0" w:color="auto"/>
            </w:tcBorders>
            <w:shd w:val="clear" w:color="auto" w:fill="auto"/>
            <w:noWrap/>
            <w:vAlign w:val="bottom"/>
            <w:hideMark/>
          </w:tcPr>
          <w:p w14:paraId="5502813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-39,18</w:t>
            </w:r>
          </w:p>
        </w:tc>
        <w:tc>
          <w:tcPr>
            <w:tcW w:w="1927" w:type="dxa"/>
            <w:tcBorders>
              <w:top w:val="nil"/>
              <w:left w:val="nil"/>
              <w:bottom w:val="nil"/>
              <w:right w:val="single" w:sz="4" w:space="0" w:color="auto"/>
            </w:tcBorders>
            <w:shd w:val="clear" w:color="auto" w:fill="auto"/>
            <w:noWrap/>
            <w:vAlign w:val="bottom"/>
            <w:hideMark/>
          </w:tcPr>
          <w:p w14:paraId="5C23FC9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151831,79</w:t>
            </w:r>
          </w:p>
        </w:tc>
        <w:tc>
          <w:tcPr>
            <w:tcW w:w="1605" w:type="dxa"/>
            <w:tcBorders>
              <w:top w:val="nil"/>
              <w:left w:val="nil"/>
              <w:bottom w:val="nil"/>
              <w:right w:val="single" w:sz="4" w:space="0" w:color="auto"/>
            </w:tcBorders>
            <w:shd w:val="clear" w:color="auto" w:fill="auto"/>
            <w:noWrap/>
            <w:vAlign w:val="bottom"/>
            <w:hideMark/>
          </w:tcPr>
          <w:p w14:paraId="6B9EE08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151951,00</w:t>
            </w:r>
          </w:p>
        </w:tc>
        <w:tc>
          <w:tcPr>
            <w:tcW w:w="1605" w:type="dxa"/>
            <w:tcBorders>
              <w:top w:val="nil"/>
              <w:left w:val="nil"/>
              <w:bottom w:val="nil"/>
              <w:right w:val="single" w:sz="4" w:space="0" w:color="auto"/>
            </w:tcBorders>
            <w:shd w:val="clear" w:color="auto" w:fill="auto"/>
            <w:noWrap/>
            <w:vAlign w:val="bottom"/>
            <w:hideMark/>
          </w:tcPr>
          <w:p w14:paraId="4917D46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119,21</w:t>
            </w:r>
          </w:p>
        </w:tc>
        <w:tc>
          <w:tcPr>
            <w:tcW w:w="1419" w:type="dxa"/>
            <w:tcBorders>
              <w:top w:val="nil"/>
              <w:left w:val="nil"/>
              <w:bottom w:val="nil"/>
              <w:right w:val="single" w:sz="4" w:space="0" w:color="auto"/>
            </w:tcBorders>
            <w:shd w:val="clear" w:color="auto" w:fill="auto"/>
            <w:noWrap/>
            <w:vAlign w:val="bottom"/>
            <w:hideMark/>
          </w:tcPr>
          <w:p w14:paraId="323BA8D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151951,00</w:t>
            </w:r>
          </w:p>
        </w:tc>
        <w:tc>
          <w:tcPr>
            <w:tcW w:w="1717" w:type="dxa"/>
            <w:tcBorders>
              <w:top w:val="nil"/>
              <w:left w:val="nil"/>
              <w:bottom w:val="nil"/>
              <w:right w:val="single" w:sz="4" w:space="0" w:color="auto"/>
            </w:tcBorders>
            <w:shd w:val="clear" w:color="auto" w:fill="auto"/>
            <w:noWrap/>
            <w:vAlign w:val="bottom"/>
            <w:hideMark/>
          </w:tcPr>
          <w:p w14:paraId="35CA0A6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151951,00</w:t>
            </w:r>
          </w:p>
        </w:tc>
        <w:tc>
          <w:tcPr>
            <w:tcW w:w="1419" w:type="dxa"/>
            <w:tcBorders>
              <w:top w:val="nil"/>
              <w:left w:val="nil"/>
              <w:bottom w:val="nil"/>
              <w:right w:val="single" w:sz="4" w:space="0" w:color="auto"/>
            </w:tcBorders>
            <w:shd w:val="clear" w:color="auto" w:fill="auto"/>
            <w:noWrap/>
            <w:vAlign w:val="bottom"/>
            <w:hideMark/>
          </w:tcPr>
          <w:p w14:paraId="22FD6B9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151951,00</w:t>
            </w:r>
          </w:p>
        </w:tc>
        <w:tc>
          <w:tcPr>
            <w:tcW w:w="1477" w:type="dxa"/>
            <w:tcBorders>
              <w:top w:val="nil"/>
              <w:left w:val="nil"/>
              <w:bottom w:val="nil"/>
              <w:right w:val="single" w:sz="4" w:space="0" w:color="auto"/>
            </w:tcBorders>
            <w:shd w:val="clear" w:color="auto" w:fill="auto"/>
            <w:noWrap/>
            <w:vAlign w:val="bottom"/>
            <w:hideMark/>
          </w:tcPr>
          <w:p w14:paraId="6F14F10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151951,00</w:t>
            </w:r>
          </w:p>
        </w:tc>
        <w:tc>
          <w:tcPr>
            <w:tcW w:w="20" w:type="dxa"/>
            <w:vAlign w:val="center"/>
            <w:hideMark/>
          </w:tcPr>
          <w:p w14:paraId="116F2802" w14:textId="77777777" w:rsidR="00EE2933" w:rsidRPr="00EE2933" w:rsidRDefault="00EE2933" w:rsidP="00EE2933">
            <w:pPr>
              <w:rPr>
                <w:sz w:val="11"/>
                <w:szCs w:val="11"/>
              </w:rPr>
            </w:pPr>
          </w:p>
        </w:tc>
      </w:tr>
      <w:tr w:rsidR="00EE2933" w:rsidRPr="00EE2933" w14:paraId="5029FD19"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75F240A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69A84A6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Полезный отпуск</w:t>
            </w:r>
          </w:p>
        </w:tc>
        <w:tc>
          <w:tcPr>
            <w:tcW w:w="3544" w:type="dxa"/>
            <w:tcBorders>
              <w:top w:val="nil"/>
              <w:left w:val="nil"/>
              <w:bottom w:val="nil"/>
              <w:right w:val="nil"/>
            </w:tcBorders>
            <w:shd w:val="clear" w:color="auto" w:fill="auto"/>
            <w:noWrap/>
            <w:vAlign w:val="bottom"/>
            <w:hideMark/>
          </w:tcPr>
          <w:p w14:paraId="783BEAC5" w14:textId="77777777" w:rsidR="00EE2933" w:rsidRPr="00EE2933" w:rsidRDefault="00EE2933" w:rsidP="00EE2933">
            <w:pPr>
              <w:rPr>
                <w:rFonts w:ascii="Bookman Old Style" w:hAnsi="Bookman Old Style" w:cs="Calibri"/>
                <w:b/>
                <w:bCs/>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2DAA8A1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02807E6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127876,00</w:t>
            </w:r>
          </w:p>
        </w:tc>
        <w:tc>
          <w:tcPr>
            <w:tcW w:w="1734" w:type="dxa"/>
            <w:tcBorders>
              <w:top w:val="nil"/>
              <w:left w:val="nil"/>
              <w:bottom w:val="nil"/>
              <w:right w:val="single" w:sz="4" w:space="0" w:color="auto"/>
            </w:tcBorders>
            <w:shd w:val="clear" w:color="auto" w:fill="auto"/>
            <w:noWrap/>
            <w:vAlign w:val="bottom"/>
            <w:hideMark/>
          </w:tcPr>
          <w:p w14:paraId="167D29E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124479,00</w:t>
            </w:r>
          </w:p>
        </w:tc>
        <w:tc>
          <w:tcPr>
            <w:tcW w:w="1944" w:type="dxa"/>
            <w:tcBorders>
              <w:top w:val="nil"/>
              <w:left w:val="nil"/>
              <w:bottom w:val="nil"/>
              <w:right w:val="single" w:sz="4" w:space="0" w:color="auto"/>
            </w:tcBorders>
            <w:shd w:val="clear" w:color="auto" w:fill="auto"/>
            <w:noWrap/>
            <w:vAlign w:val="bottom"/>
            <w:hideMark/>
          </w:tcPr>
          <w:p w14:paraId="5ABD548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124479,00</w:t>
            </w:r>
          </w:p>
        </w:tc>
        <w:tc>
          <w:tcPr>
            <w:tcW w:w="1605" w:type="dxa"/>
            <w:tcBorders>
              <w:top w:val="nil"/>
              <w:left w:val="nil"/>
              <w:bottom w:val="nil"/>
              <w:right w:val="single" w:sz="4" w:space="0" w:color="auto"/>
            </w:tcBorders>
            <w:shd w:val="clear" w:color="auto" w:fill="auto"/>
            <w:noWrap/>
            <w:vAlign w:val="bottom"/>
            <w:hideMark/>
          </w:tcPr>
          <w:p w14:paraId="2C60356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128697,00</w:t>
            </w:r>
          </w:p>
        </w:tc>
        <w:tc>
          <w:tcPr>
            <w:tcW w:w="1605" w:type="dxa"/>
            <w:tcBorders>
              <w:top w:val="nil"/>
              <w:left w:val="nil"/>
              <w:bottom w:val="nil"/>
              <w:right w:val="single" w:sz="4" w:space="0" w:color="auto"/>
            </w:tcBorders>
            <w:shd w:val="clear" w:color="auto" w:fill="auto"/>
            <w:noWrap/>
            <w:vAlign w:val="bottom"/>
            <w:hideMark/>
          </w:tcPr>
          <w:p w14:paraId="01EC938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0,39</w:t>
            </w:r>
          </w:p>
        </w:tc>
        <w:tc>
          <w:tcPr>
            <w:tcW w:w="1927" w:type="dxa"/>
            <w:tcBorders>
              <w:top w:val="nil"/>
              <w:left w:val="nil"/>
              <w:bottom w:val="nil"/>
              <w:right w:val="single" w:sz="4" w:space="0" w:color="auto"/>
            </w:tcBorders>
            <w:shd w:val="clear" w:color="auto" w:fill="auto"/>
            <w:noWrap/>
            <w:vAlign w:val="bottom"/>
            <w:hideMark/>
          </w:tcPr>
          <w:p w14:paraId="6BE4218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1605" w:type="dxa"/>
            <w:tcBorders>
              <w:top w:val="nil"/>
              <w:left w:val="nil"/>
              <w:bottom w:val="nil"/>
              <w:right w:val="single" w:sz="4" w:space="0" w:color="auto"/>
            </w:tcBorders>
            <w:shd w:val="clear" w:color="auto" w:fill="auto"/>
            <w:noWrap/>
            <w:vAlign w:val="bottom"/>
            <w:hideMark/>
          </w:tcPr>
          <w:p w14:paraId="29E6BAB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1605" w:type="dxa"/>
            <w:tcBorders>
              <w:top w:val="nil"/>
              <w:left w:val="nil"/>
              <w:bottom w:val="nil"/>
              <w:right w:val="single" w:sz="4" w:space="0" w:color="auto"/>
            </w:tcBorders>
            <w:shd w:val="clear" w:color="auto" w:fill="auto"/>
            <w:noWrap/>
            <w:vAlign w:val="bottom"/>
            <w:hideMark/>
          </w:tcPr>
          <w:p w14:paraId="1396EA4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0,00</w:t>
            </w:r>
          </w:p>
        </w:tc>
        <w:tc>
          <w:tcPr>
            <w:tcW w:w="1419" w:type="dxa"/>
            <w:tcBorders>
              <w:top w:val="nil"/>
              <w:left w:val="nil"/>
              <w:bottom w:val="nil"/>
              <w:right w:val="single" w:sz="4" w:space="0" w:color="auto"/>
            </w:tcBorders>
            <w:shd w:val="clear" w:color="auto" w:fill="auto"/>
            <w:noWrap/>
            <w:vAlign w:val="bottom"/>
            <w:hideMark/>
          </w:tcPr>
          <w:p w14:paraId="1FA5BAA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1717" w:type="dxa"/>
            <w:tcBorders>
              <w:top w:val="nil"/>
              <w:left w:val="nil"/>
              <w:bottom w:val="nil"/>
              <w:right w:val="single" w:sz="4" w:space="0" w:color="auto"/>
            </w:tcBorders>
            <w:shd w:val="clear" w:color="auto" w:fill="auto"/>
            <w:noWrap/>
            <w:vAlign w:val="bottom"/>
            <w:hideMark/>
          </w:tcPr>
          <w:p w14:paraId="33F62F8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1419" w:type="dxa"/>
            <w:tcBorders>
              <w:top w:val="nil"/>
              <w:left w:val="nil"/>
              <w:bottom w:val="nil"/>
              <w:right w:val="single" w:sz="4" w:space="0" w:color="auto"/>
            </w:tcBorders>
            <w:shd w:val="clear" w:color="auto" w:fill="auto"/>
            <w:noWrap/>
            <w:vAlign w:val="bottom"/>
            <w:hideMark/>
          </w:tcPr>
          <w:p w14:paraId="0689EA8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1477" w:type="dxa"/>
            <w:tcBorders>
              <w:top w:val="nil"/>
              <w:left w:val="nil"/>
              <w:bottom w:val="nil"/>
              <w:right w:val="single" w:sz="4" w:space="0" w:color="auto"/>
            </w:tcBorders>
            <w:shd w:val="clear" w:color="auto" w:fill="auto"/>
            <w:noWrap/>
            <w:vAlign w:val="bottom"/>
            <w:hideMark/>
          </w:tcPr>
          <w:p w14:paraId="73F6A4B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133314,00</w:t>
            </w:r>
          </w:p>
        </w:tc>
        <w:tc>
          <w:tcPr>
            <w:tcW w:w="20" w:type="dxa"/>
            <w:vAlign w:val="center"/>
            <w:hideMark/>
          </w:tcPr>
          <w:p w14:paraId="5818F2DD" w14:textId="77777777" w:rsidR="00EE2933" w:rsidRPr="00EE2933" w:rsidRDefault="00EE2933" w:rsidP="00EE2933">
            <w:pPr>
              <w:rPr>
                <w:sz w:val="11"/>
                <w:szCs w:val="11"/>
              </w:rPr>
            </w:pPr>
          </w:p>
        </w:tc>
      </w:tr>
      <w:tr w:rsidR="00EE2933" w:rsidRPr="00EE2933" w14:paraId="06146336" w14:textId="77777777" w:rsidTr="00293CC7">
        <w:trPr>
          <w:trHeight w:val="375"/>
          <w:jc w:val="center"/>
        </w:trPr>
        <w:tc>
          <w:tcPr>
            <w:tcW w:w="551" w:type="dxa"/>
            <w:tcBorders>
              <w:top w:val="nil"/>
              <w:left w:val="single" w:sz="4" w:space="0" w:color="auto"/>
              <w:bottom w:val="nil"/>
              <w:right w:val="nil"/>
            </w:tcBorders>
            <w:shd w:val="clear" w:color="auto" w:fill="auto"/>
            <w:noWrap/>
            <w:vAlign w:val="bottom"/>
            <w:hideMark/>
          </w:tcPr>
          <w:p w14:paraId="75DF88B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1B8DA0A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Полезный отпуск на потребительский рынок</w:t>
            </w:r>
          </w:p>
        </w:tc>
        <w:tc>
          <w:tcPr>
            <w:tcW w:w="854" w:type="dxa"/>
            <w:tcBorders>
              <w:top w:val="nil"/>
              <w:left w:val="single" w:sz="4" w:space="0" w:color="auto"/>
              <w:bottom w:val="nil"/>
              <w:right w:val="single" w:sz="4" w:space="0" w:color="auto"/>
            </w:tcBorders>
            <w:shd w:val="clear" w:color="auto" w:fill="auto"/>
            <w:noWrap/>
            <w:vAlign w:val="bottom"/>
            <w:hideMark/>
          </w:tcPr>
          <w:p w14:paraId="23586F4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12B2878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126254,00</w:t>
            </w:r>
          </w:p>
        </w:tc>
        <w:tc>
          <w:tcPr>
            <w:tcW w:w="1734" w:type="dxa"/>
            <w:tcBorders>
              <w:top w:val="nil"/>
              <w:left w:val="nil"/>
              <w:bottom w:val="nil"/>
              <w:right w:val="single" w:sz="4" w:space="0" w:color="auto"/>
            </w:tcBorders>
            <w:shd w:val="clear" w:color="auto" w:fill="auto"/>
            <w:noWrap/>
            <w:vAlign w:val="bottom"/>
            <w:hideMark/>
          </w:tcPr>
          <w:p w14:paraId="66064CD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122824,43</w:t>
            </w:r>
          </w:p>
        </w:tc>
        <w:tc>
          <w:tcPr>
            <w:tcW w:w="1944" w:type="dxa"/>
            <w:tcBorders>
              <w:top w:val="nil"/>
              <w:left w:val="nil"/>
              <w:bottom w:val="nil"/>
              <w:right w:val="single" w:sz="4" w:space="0" w:color="auto"/>
            </w:tcBorders>
            <w:shd w:val="clear" w:color="auto" w:fill="auto"/>
            <w:noWrap/>
            <w:vAlign w:val="bottom"/>
            <w:hideMark/>
          </w:tcPr>
          <w:p w14:paraId="1ABEA52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122824,43</w:t>
            </w:r>
          </w:p>
        </w:tc>
        <w:tc>
          <w:tcPr>
            <w:tcW w:w="1605" w:type="dxa"/>
            <w:tcBorders>
              <w:top w:val="nil"/>
              <w:left w:val="nil"/>
              <w:bottom w:val="nil"/>
              <w:right w:val="single" w:sz="4" w:space="0" w:color="auto"/>
            </w:tcBorders>
            <w:shd w:val="clear" w:color="auto" w:fill="auto"/>
            <w:noWrap/>
            <w:vAlign w:val="bottom"/>
            <w:hideMark/>
          </w:tcPr>
          <w:p w14:paraId="1ED39DB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127159,00</w:t>
            </w:r>
          </w:p>
        </w:tc>
        <w:tc>
          <w:tcPr>
            <w:tcW w:w="1605" w:type="dxa"/>
            <w:tcBorders>
              <w:top w:val="nil"/>
              <w:left w:val="nil"/>
              <w:bottom w:val="nil"/>
              <w:right w:val="single" w:sz="4" w:space="0" w:color="auto"/>
            </w:tcBorders>
            <w:shd w:val="clear" w:color="auto" w:fill="auto"/>
            <w:noWrap/>
            <w:vAlign w:val="bottom"/>
            <w:hideMark/>
          </w:tcPr>
          <w:p w14:paraId="375664A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343,20</w:t>
            </w:r>
          </w:p>
        </w:tc>
        <w:tc>
          <w:tcPr>
            <w:tcW w:w="1927" w:type="dxa"/>
            <w:tcBorders>
              <w:top w:val="nil"/>
              <w:left w:val="nil"/>
              <w:bottom w:val="nil"/>
              <w:right w:val="single" w:sz="4" w:space="0" w:color="auto"/>
            </w:tcBorders>
            <w:shd w:val="clear" w:color="auto" w:fill="auto"/>
            <w:noWrap/>
            <w:vAlign w:val="bottom"/>
            <w:hideMark/>
          </w:tcPr>
          <w:p w14:paraId="0861099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131349,19</w:t>
            </w:r>
          </w:p>
        </w:tc>
        <w:tc>
          <w:tcPr>
            <w:tcW w:w="1605" w:type="dxa"/>
            <w:tcBorders>
              <w:top w:val="nil"/>
              <w:left w:val="nil"/>
              <w:bottom w:val="nil"/>
              <w:right w:val="single" w:sz="4" w:space="0" w:color="auto"/>
            </w:tcBorders>
            <w:shd w:val="clear" w:color="auto" w:fill="auto"/>
            <w:noWrap/>
            <w:vAlign w:val="bottom"/>
            <w:hideMark/>
          </w:tcPr>
          <w:p w14:paraId="0DBA411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131776,00</w:t>
            </w:r>
          </w:p>
        </w:tc>
        <w:tc>
          <w:tcPr>
            <w:tcW w:w="1605" w:type="dxa"/>
            <w:tcBorders>
              <w:top w:val="nil"/>
              <w:left w:val="nil"/>
              <w:bottom w:val="nil"/>
              <w:right w:val="single" w:sz="4" w:space="0" w:color="auto"/>
            </w:tcBorders>
            <w:shd w:val="clear" w:color="auto" w:fill="auto"/>
            <w:noWrap/>
            <w:vAlign w:val="bottom"/>
            <w:hideMark/>
          </w:tcPr>
          <w:p w14:paraId="3D6021F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426,81</w:t>
            </w:r>
          </w:p>
        </w:tc>
        <w:tc>
          <w:tcPr>
            <w:tcW w:w="1419" w:type="dxa"/>
            <w:tcBorders>
              <w:top w:val="nil"/>
              <w:left w:val="nil"/>
              <w:bottom w:val="nil"/>
              <w:right w:val="single" w:sz="4" w:space="0" w:color="auto"/>
            </w:tcBorders>
            <w:shd w:val="clear" w:color="auto" w:fill="auto"/>
            <w:noWrap/>
            <w:vAlign w:val="bottom"/>
            <w:hideMark/>
          </w:tcPr>
          <w:p w14:paraId="2C04D2C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131776,00</w:t>
            </w:r>
          </w:p>
        </w:tc>
        <w:tc>
          <w:tcPr>
            <w:tcW w:w="1717" w:type="dxa"/>
            <w:tcBorders>
              <w:top w:val="nil"/>
              <w:left w:val="nil"/>
              <w:bottom w:val="nil"/>
              <w:right w:val="single" w:sz="4" w:space="0" w:color="auto"/>
            </w:tcBorders>
            <w:shd w:val="clear" w:color="auto" w:fill="auto"/>
            <w:noWrap/>
            <w:vAlign w:val="bottom"/>
            <w:hideMark/>
          </w:tcPr>
          <w:p w14:paraId="5018184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131776,00</w:t>
            </w:r>
          </w:p>
        </w:tc>
        <w:tc>
          <w:tcPr>
            <w:tcW w:w="1419" w:type="dxa"/>
            <w:tcBorders>
              <w:top w:val="nil"/>
              <w:left w:val="nil"/>
              <w:bottom w:val="nil"/>
              <w:right w:val="single" w:sz="4" w:space="0" w:color="auto"/>
            </w:tcBorders>
            <w:shd w:val="clear" w:color="auto" w:fill="auto"/>
            <w:noWrap/>
            <w:vAlign w:val="bottom"/>
            <w:hideMark/>
          </w:tcPr>
          <w:p w14:paraId="4767534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131776,00</w:t>
            </w:r>
          </w:p>
        </w:tc>
        <w:tc>
          <w:tcPr>
            <w:tcW w:w="1477" w:type="dxa"/>
            <w:tcBorders>
              <w:top w:val="nil"/>
              <w:left w:val="nil"/>
              <w:bottom w:val="nil"/>
              <w:right w:val="single" w:sz="4" w:space="0" w:color="auto"/>
            </w:tcBorders>
            <w:shd w:val="clear" w:color="auto" w:fill="auto"/>
            <w:noWrap/>
            <w:vAlign w:val="bottom"/>
            <w:hideMark/>
          </w:tcPr>
          <w:p w14:paraId="61F2803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131776,00</w:t>
            </w:r>
          </w:p>
        </w:tc>
        <w:tc>
          <w:tcPr>
            <w:tcW w:w="20" w:type="dxa"/>
            <w:vAlign w:val="center"/>
            <w:hideMark/>
          </w:tcPr>
          <w:p w14:paraId="2F2DAB61" w14:textId="77777777" w:rsidR="00EE2933" w:rsidRPr="00EE2933" w:rsidRDefault="00EE2933" w:rsidP="00EE2933">
            <w:pPr>
              <w:rPr>
                <w:sz w:val="11"/>
                <w:szCs w:val="11"/>
              </w:rPr>
            </w:pPr>
          </w:p>
        </w:tc>
      </w:tr>
      <w:tr w:rsidR="00EE2933" w:rsidRPr="00EE2933" w14:paraId="2F28D274"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572EC03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379107A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жилищные организации</w:t>
            </w:r>
          </w:p>
        </w:tc>
        <w:tc>
          <w:tcPr>
            <w:tcW w:w="854" w:type="dxa"/>
            <w:tcBorders>
              <w:top w:val="nil"/>
              <w:left w:val="single" w:sz="4" w:space="0" w:color="auto"/>
              <w:bottom w:val="nil"/>
              <w:right w:val="single" w:sz="4" w:space="0" w:color="auto"/>
            </w:tcBorders>
            <w:shd w:val="clear" w:color="auto" w:fill="auto"/>
            <w:noWrap/>
            <w:vAlign w:val="bottom"/>
            <w:hideMark/>
          </w:tcPr>
          <w:p w14:paraId="51DE52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590DF10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106171,00</w:t>
            </w:r>
          </w:p>
        </w:tc>
        <w:tc>
          <w:tcPr>
            <w:tcW w:w="1734" w:type="dxa"/>
            <w:tcBorders>
              <w:top w:val="nil"/>
              <w:left w:val="nil"/>
              <w:bottom w:val="nil"/>
              <w:right w:val="single" w:sz="4" w:space="0" w:color="auto"/>
            </w:tcBorders>
            <w:shd w:val="clear" w:color="auto" w:fill="auto"/>
            <w:noWrap/>
            <w:vAlign w:val="bottom"/>
            <w:hideMark/>
          </w:tcPr>
          <w:p w14:paraId="06E364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98852,37</w:t>
            </w:r>
          </w:p>
        </w:tc>
        <w:tc>
          <w:tcPr>
            <w:tcW w:w="1944" w:type="dxa"/>
            <w:tcBorders>
              <w:top w:val="nil"/>
              <w:left w:val="nil"/>
              <w:bottom w:val="nil"/>
              <w:right w:val="single" w:sz="4" w:space="0" w:color="auto"/>
            </w:tcBorders>
            <w:shd w:val="clear" w:color="auto" w:fill="auto"/>
            <w:noWrap/>
            <w:vAlign w:val="bottom"/>
            <w:hideMark/>
          </w:tcPr>
          <w:p w14:paraId="5C82BC9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98852,37</w:t>
            </w:r>
          </w:p>
        </w:tc>
        <w:tc>
          <w:tcPr>
            <w:tcW w:w="1605" w:type="dxa"/>
            <w:tcBorders>
              <w:top w:val="nil"/>
              <w:left w:val="nil"/>
              <w:bottom w:val="nil"/>
              <w:right w:val="single" w:sz="4" w:space="0" w:color="auto"/>
            </w:tcBorders>
            <w:shd w:val="clear" w:color="auto" w:fill="auto"/>
            <w:noWrap/>
            <w:vAlign w:val="bottom"/>
            <w:hideMark/>
          </w:tcPr>
          <w:p w14:paraId="1E88B8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97990,00</w:t>
            </w:r>
          </w:p>
        </w:tc>
        <w:tc>
          <w:tcPr>
            <w:tcW w:w="1605" w:type="dxa"/>
            <w:tcBorders>
              <w:top w:val="nil"/>
              <w:left w:val="nil"/>
              <w:bottom w:val="nil"/>
              <w:right w:val="single" w:sz="4" w:space="0" w:color="auto"/>
            </w:tcBorders>
            <w:shd w:val="clear" w:color="auto" w:fill="auto"/>
            <w:noWrap/>
            <w:vAlign w:val="bottom"/>
            <w:hideMark/>
          </w:tcPr>
          <w:p w14:paraId="7E239E4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4004,00</w:t>
            </w:r>
          </w:p>
        </w:tc>
        <w:tc>
          <w:tcPr>
            <w:tcW w:w="1927" w:type="dxa"/>
            <w:tcBorders>
              <w:top w:val="nil"/>
              <w:left w:val="nil"/>
              <w:bottom w:val="nil"/>
              <w:right w:val="single" w:sz="4" w:space="0" w:color="auto"/>
            </w:tcBorders>
            <w:shd w:val="clear" w:color="auto" w:fill="auto"/>
            <w:noWrap/>
            <w:vAlign w:val="bottom"/>
            <w:hideMark/>
          </w:tcPr>
          <w:p w14:paraId="377CA49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102180,19</w:t>
            </w:r>
          </w:p>
        </w:tc>
        <w:tc>
          <w:tcPr>
            <w:tcW w:w="1605" w:type="dxa"/>
            <w:tcBorders>
              <w:top w:val="nil"/>
              <w:left w:val="nil"/>
              <w:bottom w:val="nil"/>
              <w:right w:val="single" w:sz="4" w:space="0" w:color="auto"/>
            </w:tcBorders>
            <w:shd w:val="clear" w:color="auto" w:fill="auto"/>
            <w:noWrap/>
            <w:vAlign w:val="bottom"/>
            <w:hideMark/>
          </w:tcPr>
          <w:p w14:paraId="43C262A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97373,00</w:t>
            </w:r>
          </w:p>
        </w:tc>
        <w:tc>
          <w:tcPr>
            <w:tcW w:w="1605" w:type="dxa"/>
            <w:tcBorders>
              <w:top w:val="nil"/>
              <w:left w:val="nil"/>
              <w:bottom w:val="nil"/>
              <w:right w:val="single" w:sz="4" w:space="0" w:color="auto"/>
            </w:tcBorders>
            <w:shd w:val="clear" w:color="auto" w:fill="auto"/>
            <w:noWrap/>
            <w:vAlign w:val="bottom"/>
            <w:hideMark/>
          </w:tcPr>
          <w:p w14:paraId="134FBD4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-4807,19</w:t>
            </w:r>
          </w:p>
        </w:tc>
        <w:tc>
          <w:tcPr>
            <w:tcW w:w="1419" w:type="dxa"/>
            <w:tcBorders>
              <w:top w:val="nil"/>
              <w:left w:val="nil"/>
              <w:bottom w:val="nil"/>
              <w:right w:val="single" w:sz="4" w:space="0" w:color="auto"/>
            </w:tcBorders>
            <w:shd w:val="clear" w:color="auto" w:fill="auto"/>
            <w:noWrap/>
            <w:vAlign w:val="bottom"/>
            <w:hideMark/>
          </w:tcPr>
          <w:p w14:paraId="751CCBA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97373,00</w:t>
            </w:r>
          </w:p>
        </w:tc>
        <w:tc>
          <w:tcPr>
            <w:tcW w:w="1717" w:type="dxa"/>
            <w:tcBorders>
              <w:top w:val="nil"/>
              <w:left w:val="nil"/>
              <w:bottom w:val="nil"/>
              <w:right w:val="single" w:sz="4" w:space="0" w:color="auto"/>
            </w:tcBorders>
            <w:shd w:val="clear" w:color="auto" w:fill="auto"/>
            <w:noWrap/>
            <w:vAlign w:val="bottom"/>
            <w:hideMark/>
          </w:tcPr>
          <w:p w14:paraId="6CBE438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97373,00</w:t>
            </w:r>
          </w:p>
        </w:tc>
        <w:tc>
          <w:tcPr>
            <w:tcW w:w="1419" w:type="dxa"/>
            <w:tcBorders>
              <w:top w:val="nil"/>
              <w:left w:val="nil"/>
              <w:bottom w:val="nil"/>
              <w:right w:val="single" w:sz="4" w:space="0" w:color="auto"/>
            </w:tcBorders>
            <w:shd w:val="clear" w:color="auto" w:fill="auto"/>
            <w:noWrap/>
            <w:vAlign w:val="bottom"/>
            <w:hideMark/>
          </w:tcPr>
          <w:p w14:paraId="5A3154C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97373,00</w:t>
            </w:r>
          </w:p>
        </w:tc>
        <w:tc>
          <w:tcPr>
            <w:tcW w:w="1477" w:type="dxa"/>
            <w:tcBorders>
              <w:top w:val="nil"/>
              <w:left w:val="nil"/>
              <w:bottom w:val="nil"/>
              <w:right w:val="single" w:sz="4" w:space="0" w:color="auto"/>
            </w:tcBorders>
            <w:shd w:val="clear" w:color="auto" w:fill="auto"/>
            <w:noWrap/>
            <w:vAlign w:val="bottom"/>
            <w:hideMark/>
          </w:tcPr>
          <w:p w14:paraId="318F36A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97373,00</w:t>
            </w:r>
          </w:p>
        </w:tc>
        <w:tc>
          <w:tcPr>
            <w:tcW w:w="20" w:type="dxa"/>
            <w:vAlign w:val="center"/>
            <w:hideMark/>
          </w:tcPr>
          <w:p w14:paraId="5E3194DD" w14:textId="77777777" w:rsidR="00EE2933" w:rsidRPr="00EE2933" w:rsidRDefault="00EE2933" w:rsidP="00EE2933">
            <w:pPr>
              <w:rPr>
                <w:sz w:val="11"/>
                <w:szCs w:val="11"/>
              </w:rPr>
            </w:pPr>
          </w:p>
        </w:tc>
      </w:tr>
      <w:tr w:rsidR="00EE2933" w:rsidRPr="00EE2933" w14:paraId="7F837DA7"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4C1E82C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498B256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бюджетные организации</w:t>
            </w:r>
          </w:p>
        </w:tc>
        <w:tc>
          <w:tcPr>
            <w:tcW w:w="854" w:type="dxa"/>
            <w:tcBorders>
              <w:top w:val="nil"/>
              <w:left w:val="single" w:sz="4" w:space="0" w:color="auto"/>
              <w:bottom w:val="nil"/>
              <w:right w:val="single" w:sz="4" w:space="0" w:color="auto"/>
            </w:tcBorders>
            <w:shd w:val="clear" w:color="auto" w:fill="auto"/>
            <w:noWrap/>
            <w:vAlign w:val="bottom"/>
            <w:hideMark/>
          </w:tcPr>
          <w:p w14:paraId="7A2744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4F8178C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10459,00</w:t>
            </w:r>
          </w:p>
        </w:tc>
        <w:tc>
          <w:tcPr>
            <w:tcW w:w="1734" w:type="dxa"/>
            <w:tcBorders>
              <w:top w:val="nil"/>
              <w:left w:val="nil"/>
              <w:bottom w:val="nil"/>
              <w:right w:val="single" w:sz="4" w:space="0" w:color="auto"/>
            </w:tcBorders>
            <w:shd w:val="clear" w:color="auto" w:fill="auto"/>
            <w:noWrap/>
            <w:vAlign w:val="bottom"/>
            <w:hideMark/>
          </w:tcPr>
          <w:p w14:paraId="350380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14161,95</w:t>
            </w:r>
          </w:p>
        </w:tc>
        <w:tc>
          <w:tcPr>
            <w:tcW w:w="1944" w:type="dxa"/>
            <w:tcBorders>
              <w:top w:val="nil"/>
              <w:left w:val="nil"/>
              <w:bottom w:val="nil"/>
              <w:right w:val="single" w:sz="4" w:space="0" w:color="auto"/>
            </w:tcBorders>
            <w:shd w:val="clear" w:color="auto" w:fill="auto"/>
            <w:noWrap/>
            <w:vAlign w:val="bottom"/>
            <w:hideMark/>
          </w:tcPr>
          <w:p w14:paraId="6271F5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14161,95</w:t>
            </w:r>
          </w:p>
        </w:tc>
        <w:tc>
          <w:tcPr>
            <w:tcW w:w="1605" w:type="dxa"/>
            <w:tcBorders>
              <w:top w:val="nil"/>
              <w:left w:val="nil"/>
              <w:bottom w:val="nil"/>
              <w:right w:val="single" w:sz="4" w:space="0" w:color="auto"/>
            </w:tcBorders>
            <w:shd w:val="clear" w:color="auto" w:fill="auto"/>
            <w:noWrap/>
            <w:vAlign w:val="bottom"/>
            <w:hideMark/>
          </w:tcPr>
          <w:p w14:paraId="48DB310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16562,00</w:t>
            </w:r>
          </w:p>
        </w:tc>
        <w:tc>
          <w:tcPr>
            <w:tcW w:w="1605" w:type="dxa"/>
            <w:tcBorders>
              <w:top w:val="nil"/>
              <w:left w:val="nil"/>
              <w:bottom w:val="nil"/>
              <w:right w:val="single" w:sz="4" w:space="0" w:color="auto"/>
            </w:tcBorders>
            <w:shd w:val="clear" w:color="auto" w:fill="auto"/>
            <w:noWrap/>
            <w:vAlign w:val="bottom"/>
            <w:hideMark/>
          </w:tcPr>
          <w:p w14:paraId="1BF3E4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-3849,80</w:t>
            </w:r>
          </w:p>
        </w:tc>
        <w:tc>
          <w:tcPr>
            <w:tcW w:w="1927" w:type="dxa"/>
            <w:tcBorders>
              <w:top w:val="nil"/>
              <w:left w:val="nil"/>
              <w:bottom w:val="nil"/>
              <w:right w:val="single" w:sz="4" w:space="0" w:color="auto"/>
            </w:tcBorders>
            <w:shd w:val="clear" w:color="auto" w:fill="auto"/>
            <w:noWrap/>
            <w:vAlign w:val="bottom"/>
            <w:hideMark/>
          </w:tcPr>
          <w:p w14:paraId="76920D5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16562,00</w:t>
            </w:r>
          </w:p>
        </w:tc>
        <w:tc>
          <w:tcPr>
            <w:tcW w:w="1605" w:type="dxa"/>
            <w:tcBorders>
              <w:top w:val="nil"/>
              <w:left w:val="nil"/>
              <w:bottom w:val="nil"/>
              <w:right w:val="single" w:sz="4" w:space="0" w:color="auto"/>
            </w:tcBorders>
            <w:shd w:val="clear" w:color="auto" w:fill="auto"/>
            <w:noWrap/>
            <w:vAlign w:val="bottom"/>
            <w:hideMark/>
          </w:tcPr>
          <w:p w14:paraId="5C16B2B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19533,00</w:t>
            </w:r>
          </w:p>
        </w:tc>
        <w:tc>
          <w:tcPr>
            <w:tcW w:w="1605" w:type="dxa"/>
            <w:tcBorders>
              <w:top w:val="nil"/>
              <w:left w:val="nil"/>
              <w:bottom w:val="nil"/>
              <w:right w:val="single" w:sz="4" w:space="0" w:color="auto"/>
            </w:tcBorders>
            <w:shd w:val="clear" w:color="auto" w:fill="auto"/>
            <w:noWrap/>
            <w:vAlign w:val="bottom"/>
            <w:hideMark/>
          </w:tcPr>
          <w:p w14:paraId="6DD24CA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2971,00</w:t>
            </w:r>
          </w:p>
        </w:tc>
        <w:tc>
          <w:tcPr>
            <w:tcW w:w="1419" w:type="dxa"/>
            <w:tcBorders>
              <w:top w:val="nil"/>
              <w:left w:val="nil"/>
              <w:bottom w:val="nil"/>
              <w:right w:val="single" w:sz="4" w:space="0" w:color="auto"/>
            </w:tcBorders>
            <w:shd w:val="clear" w:color="auto" w:fill="auto"/>
            <w:noWrap/>
            <w:vAlign w:val="bottom"/>
            <w:hideMark/>
          </w:tcPr>
          <w:p w14:paraId="37D465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19533,00</w:t>
            </w:r>
          </w:p>
        </w:tc>
        <w:tc>
          <w:tcPr>
            <w:tcW w:w="1717" w:type="dxa"/>
            <w:tcBorders>
              <w:top w:val="nil"/>
              <w:left w:val="nil"/>
              <w:bottom w:val="nil"/>
              <w:right w:val="single" w:sz="4" w:space="0" w:color="auto"/>
            </w:tcBorders>
            <w:shd w:val="clear" w:color="auto" w:fill="auto"/>
            <w:noWrap/>
            <w:vAlign w:val="bottom"/>
            <w:hideMark/>
          </w:tcPr>
          <w:p w14:paraId="6A56663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19533,00</w:t>
            </w:r>
          </w:p>
        </w:tc>
        <w:tc>
          <w:tcPr>
            <w:tcW w:w="1419" w:type="dxa"/>
            <w:tcBorders>
              <w:top w:val="nil"/>
              <w:left w:val="nil"/>
              <w:bottom w:val="nil"/>
              <w:right w:val="single" w:sz="4" w:space="0" w:color="auto"/>
            </w:tcBorders>
            <w:shd w:val="clear" w:color="auto" w:fill="auto"/>
            <w:noWrap/>
            <w:vAlign w:val="bottom"/>
            <w:hideMark/>
          </w:tcPr>
          <w:p w14:paraId="0F9B821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19533,00</w:t>
            </w:r>
          </w:p>
        </w:tc>
        <w:tc>
          <w:tcPr>
            <w:tcW w:w="1477" w:type="dxa"/>
            <w:tcBorders>
              <w:top w:val="nil"/>
              <w:left w:val="nil"/>
              <w:bottom w:val="nil"/>
              <w:right w:val="single" w:sz="4" w:space="0" w:color="auto"/>
            </w:tcBorders>
            <w:shd w:val="clear" w:color="auto" w:fill="auto"/>
            <w:noWrap/>
            <w:vAlign w:val="bottom"/>
            <w:hideMark/>
          </w:tcPr>
          <w:p w14:paraId="5BDAF58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19533,00</w:t>
            </w:r>
          </w:p>
        </w:tc>
        <w:tc>
          <w:tcPr>
            <w:tcW w:w="20" w:type="dxa"/>
            <w:vAlign w:val="center"/>
            <w:hideMark/>
          </w:tcPr>
          <w:p w14:paraId="7A0A7DA8" w14:textId="77777777" w:rsidR="00EE2933" w:rsidRPr="00EE2933" w:rsidRDefault="00EE2933" w:rsidP="00EE2933">
            <w:pPr>
              <w:rPr>
                <w:sz w:val="11"/>
                <w:szCs w:val="11"/>
              </w:rPr>
            </w:pPr>
          </w:p>
        </w:tc>
      </w:tr>
      <w:tr w:rsidR="00EE2933" w:rsidRPr="00EE2933" w14:paraId="65D489A5"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727877F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129F01C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прочие потребители </w:t>
            </w:r>
          </w:p>
        </w:tc>
        <w:tc>
          <w:tcPr>
            <w:tcW w:w="3544" w:type="dxa"/>
            <w:tcBorders>
              <w:top w:val="nil"/>
              <w:left w:val="nil"/>
              <w:bottom w:val="nil"/>
              <w:right w:val="nil"/>
            </w:tcBorders>
            <w:shd w:val="clear" w:color="auto" w:fill="auto"/>
            <w:noWrap/>
            <w:vAlign w:val="bottom"/>
            <w:hideMark/>
          </w:tcPr>
          <w:p w14:paraId="79149219"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2535C29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1A77F2D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9624,00</w:t>
            </w:r>
          </w:p>
        </w:tc>
        <w:tc>
          <w:tcPr>
            <w:tcW w:w="1734" w:type="dxa"/>
            <w:tcBorders>
              <w:top w:val="nil"/>
              <w:left w:val="nil"/>
              <w:bottom w:val="nil"/>
              <w:right w:val="single" w:sz="4" w:space="0" w:color="auto"/>
            </w:tcBorders>
            <w:shd w:val="clear" w:color="auto" w:fill="auto"/>
            <w:noWrap/>
            <w:vAlign w:val="bottom"/>
            <w:hideMark/>
          </w:tcPr>
          <w:p w14:paraId="06AC6BA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9810,11</w:t>
            </w:r>
          </w:p>
        </w:tc>
        <w:tc>
          <w:tcPr>
            <w:tcW w:w="1944" w:type="dxa"/>
            <w:tcBorders>
              <w:top w:val="nil"/>
              <w:left w:val="nil"/>
              <w:bottom w:val="nil"/>
              <w:right w:val="single" w:sz="4" w:space="0" w:color="auto"/>
            </w:tcBorders>
            <w:shd w:val="clear" w:color="auto" w:fill="auto"/>
            <w:noWrap/>
            <w:vAlign w:val="bottom"/>
            <w:hideMark/>
          </w:tcPr>
          <w:p w14:paraId="1FAB23C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9810,11</w:t>
            </w:r>
          </w:p>
        </w:tc>
        <w:tc>
          <w:tcPr>
            <w:tcW w:w="1605" w:type="dxa"/>
            <w:tcBorders>
              <w:top w:val="nil"/>
              <w:left w:val="nil"/>
              <w:bottom w:val="nil"/>
              <w:right w:val="single" w:sz="4" w:space="0" w:color="auto"/>
            </w:tcBorders>
            <w:shd w:val="clear" w:color="auto" w:fill="auto"/>
            <w:noWrap/>
            <w:vAlign w:val="bottom"/>
            <w:hideMark/>
          </w:tcPr>
          <w:p w14:paraId="0387C2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12607,00</w:t>
            </w:r>
          </w:p>
        </w:tc>
        <w:tc>
          <w:tcPr>
            <w:tcW w:w="1605" w:type="dxa"/>
            <w:tcBorders>
              <w:top w:val="nil"/>
              <w:left w:val="nil"/>
              <w:bottom w:val="nil"/>
              <w:right w:val="single" w:sz="4" w:space="0" w:color="auto"/>
            </w:tcBorders>
            <w:shd w:val="clear" w:color="auto" w:fill="auto"/>
            <w:noWrap/>
            <w:vAlign w:val="bottom"/>
            <w:hideMark/>
          </w:tcPr>
          <w:p w14:paraId="0A4B55A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189,00</w:t>
            </w:r>
          </w:p>
        </w:tc>
        <w:tc>
          <w:tcPr>
            <w:tcW w:w="1927" w:type="dxa"/>
            <w:tcBorders>
              <w:top w:val="nil"/>
              <w:left w:val="nil"/>
              <w:bottom w:val="nil"/>
              <w:right w:val="single" w:sz="4" w:space="0" w:color="auto"/>
            </w:tcBorders>
            <w:shd w:val="clear" w:color="auto" w:fill="auto"/>
            <w:noWrap/>
            <w:vAlign w:val="bottom"/>
            <w:hideMark/>
          </w:tcPr>
          <w:p w14:paraId="0721B87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12607,00</w:t>
            </w:r>
          </w:p>
        </w:tc>
        <w:tc>
          <w:tcPr>
            <w:tcW w:w="1605" w:type="dxa"/>
            <w:tcBorders>
              <w:top w:val="nil"/>
              <w:left w:val="nil"/>
              <w:bottom w:val="nil"/>
              <w:right w:val="single" w:sz="4" w:space="0" w:color="auto"/>
            </w:tcBorders>
            <w:shd w:val="clear" w:color="auto" w:fill="auto"/>
            <w:noWrap/>
            <w:vAlign w:val="bottom"/>
            <w:hideMark/>
          </w:tcPr>
          <w:p w14:paraId="33AD998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14870,00</w:t>
            </w:r>
          </w:p>
        </w:tc>
        <w:tc>
          <w:tcPr>
            <w:tcW w:w="1605" w:type="dxa"/>
            <w:tcBorders>
              <w:top w:val="nil"/>
              <w:left w:val="nil"/>
              <w:bottom w:val="nil"/>
              <w:right w:val="single" w:sz="4" w:space="0" w:color="auto"/>
            </w:tcBorders>
            <w:shd w:val="clear" w:color="auto" w:fill="auto"/>
            <w:noWrap/>
            <w:vAlign w:val="bottom"/>
            <w:hideMark/>
          </w:tcPr>
          <w:p w14:paraId="25E8692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2263,00</w:t>
            </w:r>
          </w:p>
        </w:tc>
        <w:tc>
          <w:tcPr>
            <w:tcW w:w="1419" w:type="dxa"/>
            <w:tcBorders>
              <w:top w:val="nil"/>
              <w:left w:val="nil"/>
              <w:bottom w:val="nil"/>
              <w:right w:val="single" w:sz="4" w:space="0" w:color="auto"/>
            </w:tcBorders>
            <w:shd w:val="clear" w:color="auto" w:fill="auto"/>
            <w:noWrap/>
            <w:vAlign w:val="bottom"/>
            <w:hideMark/>
          </w:tcPr>
          <w:p w14:paraId="6017AA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14870,00</w:t>
            </w:r>
          </w:p>
        </w:tc>
        <w:tc>
          <w:tcPr>
            <w:tcW w:w="1717" w:type="dxa"/>
            <w:tcBorders>
              <w:top w:val="nil"/>
              <w:left w:val="nil"/>
              <w:bottom w:val="nil"/>
              <w:right w:val="single" w:sz="4" w:space="0" w:color="auto"/>
            </w:tcBorders>
            <w:shd w:val="clear" w:color="auto" w:fill="auto"/>
            <w:noWrap/>
            <w:vAlign w:val="bottom"/>
            <w:hideMark/>
          </w:tcPr>
          <w:p w14:paraId="06F8CC3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14870,00</w:t>
            </w:r>
          </w:p>
        </w:tc>
        <w:tc>
          <w:tcPr>
            <w:tcW w:w="1419" w:type="dxa"/>
            <w:tcBorders>
              <w:top w:val="nil"/>
              <w:left w:val="nil"/>
              <w:bottom w:val="nil"/>
              <w:right w:val="single" w:sz="4" w:space="0" w:color="auto"/>
            </w:tcBorders>
            <w:shd w:val="clear" w:color="auto" w:fill="auto"/>
            <w:noWrap/>
            <w:vAlign w:val="bottom"/>
            <w:hideMark/>
          </w:tcPr>
          <w:p w14:paraId="11BDF2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14870,00</w:t>
            </w:r>
          </w:p>
        </w:tc>
        <w:tc>
          <w:tcPr>
            <w:tcW w:w="1477" w:type="dxa"/>
            <w:tcBorders>
              <w:top w:val="nil"/>
              <w:left w:val="nil"/>
              <w:bottom w:val="nil"/>
              <w:right w:val="single" w:sz="4" w:space="0" w:color="auto"/>
            </w:tcBorders>
            <w:shd w:val="clear" w:color="auto" w:fill="auto"/>
            <w:noWrap/>
            <w:vAlign w:val="bottom"/>
            <w:hideMark/>
          </w:tcPr>
          <w:p w14:paraId="3F13BB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14870,00</w:t>
            </w:r>
          </w:p>
        </w:tc>
        <w:tc>
          <w:tcPr>
            <w:tcW w:w="20" w:type="dxa"/>
            <w:vAlign w:val="center"/>
            <w:hideMark/>
          </w:tcPr>
          <w:p w14:paraId="73036F5F" w14:textId="77777777" w:rsidR="00EE2933" w:rsidRPr="00EE2933" w:rsidRDefault="00EE2933" w:rsidP="00EE2933">
            <w:pPr>
              <w:rPr>
                <w:sz w:val="11"/>
                <w:szCs w:val="11"/>
              </w:rPr>
            </w:pPr>
          </w:p>
        </w:tc>
      </w:tr>
      <w:tr w:rsidR="00EE2933" w:rsidRPr="00EE2933" w14:paraId="7359F5F6"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5B15BC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201ABD2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производственные нужды</w:t>
            </w:r>
          </w:p>
        </w:tc>
        <w:tc>
          <w:tcPr>
            <w:tcW w:w="854" w:type="dxa"/>
            <w:tcBorders>
              <w:top w:val="nil"/>
              <w:left w:val="single" w:sz="4" w:space="0" w:color="auto"/>
              <w:bottom w:val="nil"/>
              <w:right w:val="single" w:sz="4" w:space="0" w:color="auto"/>
            </w:tcBorders>
            <w:shd w:val="clear" w:color="auto" w:fill="auto"/>
            <w:noWrap/>
            <w:vAlign w:val="bottom"/>
            <w:hideMark/>
          </w:tcPr>
          <w:p w14:paraId="3CD775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30C4BF9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1622,00</w:t>
            </w:r>
          </w:p>
        </w:tc>
        <w:tc>
          <w:tcPr>
            <w:tcW w:w="1734" w:type="dxa"/>
            <w:tcBorders>
              <w:top w:val="nil"/>
              <w:left w:val="nil"/>
              <w:bottom w:val="nil"/>
              <w:right w:val="single" w:sz="4" w:space="0" w:color="auto"/>
            </w:tcBorders>
            <w:shd w:val="clear" w:color="auto" w:fill="auto"/>
            <w:noWrap/>
            <w:vAlign w:val="bottom"/>
            <w:hideMark/>
          </w:tcPr>
          <w:p w14:paraId="06F7E8B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1654,57</w:t>
            </w:r>
          </w:p>
        </w:tc>
        <w:tc>
          <w:tcPr>
            <w:tcW w:w="1944" w:type="dxa"/>
            <w:tcBorders>
              <w:top w:val="nil"/>
              <w:left w:val="nil"/>
              <w:bottom w:val="nil"/>
              <w:right w:val="single" w:sz="4" w:space="0" w:color="auto"/>
            </w:tcBorders>
            <w:shd w:val="clear" w:color="auto" w:fill="auto"/>
            <w:noWrap/>
            <w:vAlign w:val="bottom"/>
            <w:hideMark/>
          </w:tcPr>
          <w:p w14:paraId="6FA87A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1654,57</w:t>
            </w:r>
          </w:p>
        </w:tc>
        <w:tc>
          <w:tcPr>
            <w:tcW w:w="1605" w:type="dxa"/>
            <w:tcBorders>
              <w:top w:val="nil"/>
              <w:left w:val="nil"/>
              <w:bottom w:val="nil"/>
              <w:right w:val="single" w:sz="4" w:space="0" w:color="auto"/>
            </w:tcBorders>
            <w:shd w:val="clear" w:color="auto" w:fill="auto"/>
            <w:noWrap/>
            <w:vAlign w:val="bottom"/>
            <w:hideMark/>
          </w:tcPr>
          <w:p w14:paraId="2D6D39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1605" w:type="dxa"/>
            <w:tcBorders>
              <w:top w:val="nil"/>
              <w:left w:val="nil"/>
              <w:bottom w:val="nil"/>
              <w:right w:val="single" w:sz="4" w:space="0" w:color="auto"/>
            </w:tcBorders>
            <w:shd w:val="clear" w:color="auto" w:fill="auto"/>
            <w:noWrap/>
            <w:vAlign w:val="bottom"/>
            <w:hideMark/>
          </w:tcPr>
          <w:p w14:paraId="525532C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-342,81</w:t>
            </w:r>
          </w:p>
        </w:tc>
        <w:tc>
          <w:tcPr>
            <w:tcW w:w="1927" w:type="dxa"/>
            <w:tcBorders>
              <w:top w:val="nil"/>
              <w:left w:val="nil"/>
              <w:bottom w:val="nil"/>
              <w:right w:val="single" w:sz="4" w:space="0" w:color="auto"/>
            </w:tcBorders>
            <w:shd w:val="clear" w:color="auto" w:fill="auto"/>
            <w:noWrap/>
            <w:vAlign w:val="bottom"/>
            <w:hideMark/>
          </w:tcPr>
          <w:p w14:paraId="298B21F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1964,81</w:t>
            </w:r>
          </w:p>
        </w:tc>
        <w:tc>
          <w:tcPr>
            <w:tcW w:w="1605" w:type="dxa"/>
            <w:tcBorders>
              <w:top w:val="nil"/>
              <w:left w:val="nil"/>
              <w:bottom w:val="nil"/>
              <w:right w:val="single" w:sz="4" w:space="0" w:color="auto"/>
            </w:tcBorders>
            <w:shd w:val="clear" w:color="auto" w:fill="auto"/>
            <w:noWrap/>
            <w:vAlign w:val="bottom"/>
            <w:hideMark/>
          </w:tcPr>
          <w:p w14:paraId="59A3CB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1605" w:type="dxa"/>
            <w:tcBorders>
              <w:top w:val="nil"/>
              <w:left w:val="nil"/>
              <w:bottom w:val="nil"/>
              <w:right w:val="single" w:sz="4" w:space="0" w:color="auto"/>
            </w:tcBorders>
            <w:shd w:val="clear" w:color="auto" w:fill="auto"/>
            <w:noWrap/>
            <w:vAlign w:val="bottom"/>
            <w:hideMark/>
          </w:tcPr>
          <w:p w14:paraId="7BB8C5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-426,81</w:t>
            </w:r>
          </w:p>
        </w:tc>
        <w:tc>
          <w:tcPr>
            <w:tcW w:w="1419" w:type="dxa"/>
            <w:tcBorders>
              <w:top w:val="nil"/>
              <w:left w:val="nil"/>
              <w:bottom w:val="nil"/>
              <w:right w:val="single" w:sz="4" w:space="0" w:color="auto"/>
            </w:tcBorders>
            <w:shd w:val="clear" w:color="auto" w:fill="auto"/>
            <w:noWrap/>
            <w:vAlign w:val="bottom"/>
            <w:hideMark/>
          </w:tcPr>
          <w:p w14:paraId="7A768C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1717" w:type="dxa"/>
            <w:tcBorders>
              <w:top w:val="nil"/>
              <w:left w:val="nil"/>
              <w:bottom w:val="nil"/>
              <w:right w:val="single" w:sz="4" w:space="0" w:color="auto"/>
            </w:tcBorders>
            <w:shd w:val="clear" w:color="auto" w:fill="auto"/>
            <w:noWrap/>
            <w:vAlign w:val="bottom"/>
            <w:hideMark/>
          </w:tcPr>
          <w:p w14:paraId="30F1DBD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1419" w:type="dxa"/>
            <w:tcBorders>
              <w:top w:val="nil"/>
              <w:left w:val="nil"/>
              <w:bottom w:val="nil"/>
              <w:right w:val="single" w:sz="4" w:space="0" w:color="auto"/>
            </w:tcBorders>
            <w:shd w:val="clear" w:color="auto" w:fill="auto"/>
            <w:noWrap/>
            <w:vAlign w:val="bottom"/>
            <w:hideMark/>
          </w:tcPr>
          <w:p w14:paraId="498A930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1477" w:type="dxa"/>
            <w:tcBorders>
              <w:top w:val="nil"/>
              <w:left w:val="nil"/>
              <w:bottom w:val="nil"/>
              <w:right w:val="single" w:sz="4" w:space="0" w:color="auto"/>
            </w:tcBorders>
            <w:shd w:val="clear" w:color="auto" w:fill="auto"/>
            <w:noWrap/>
            <w:vAlign w:val="bottom"/>
            <w:hideMark/>
          </w:tcPr>
          <w:p w14:paraId="643847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1538,00</w:t>
            </w:r>
          </w:p>
        </w:tc>
        <w:tc>
          <w:tcPr>
            <w:tcW w:w="20" w:type="dxa"/>
            <w:vAlign w:val="center"/>
            <w:hideMark/>
          </w:tcPr>
          <w:p w14:paraId="5E18AAB6" w14:textId="77777777" w:rsidR="00EE2933" w:rsidRPr="00EE2933" w:rsidRDefault="00EE2933" w:rsidP="00EE2933">
            <w:pPr>
              <w:rPr>
                <w:sz w:val="11"/>
                <w:szCs w:val="11"/>
              </w:rPr>
            </w:pPr>
          </w:p>
        </w:tc>
      </w:tr>
      <w:tr w:rsidR="00EE2933" w:rsidRPr="00EE2933" w14:paraId="6DA320A9"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5D3DC32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6231" w:type="dxa"/>
            <w:gridSpan w:val="2"/>
            <w:tcBorders>
              <w:top w:val="nil"/>
              <w:left w:val="single" w:sz="4" w:space="0" w:color="auto"/>
              <w:bottom w:val="nil"/>
              <w:right w:val="nil"/>
            </w:tcBorders>
            <w:shd w:val="clear" w:color="auto" w:fill="auto"/>
            <w:noWrap/>
            <w:vAlign w:val="bottom"/>
            <w:hideMark/>
          </w:tcPr>
          <w:p w14:paraId="2574481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Потери, всего</w:t>
            </w:r>
          </w:p>
        </w:tc>
        <w:tc>
          <w:tcPr>
            <w:tcW w:w="858" w:type="dxa"/>
            <w:tcBorders>
              <w:top w:val="nil"/>
              <w:left w:val="nil"/>
              <w:bottom w:val="nil"/>
              <w:right w:val="nil"/>
            </w:tcBorders>
            <w:shd w:val="clear" w:color="auto" w:fill="auto"/>
            <w:noWrap/>
            <w:vAlign w:val="bottom"/>
            <w:hideMark/>
          </w:tcPr>
          <w:p w14:paraId="78FF9364" w14:textId="77777777" w:rsidR="00EE2933" w:rsidRPr="00EE2933" w:rsidRDefault="00EE2933" w:rsidP="00EE2933">
            <w:pPr>
              <w:rPr>
                <w:rFonts w:ascii="Bookman Old Style" w:hAnsi="Bookman Old Style" w:cs="Calibri"/>
                <w:b/>
                <w:bCs/>
                <w:sz w:val="11"/>
                <w:szCs w:val="11"/>
              </w:rPr>
            </w:pPr>
          </w:p>
        </w:tc>
        <w:tc>
          <w:tcPr>
            <w:tcW w:w="3544" w:type="dxa"/>
            <w:tcBorders>
              <w:top w:val="nil"/>
              <w:left w:val="nil"/>
              <w:bottom w:val="nil"/>
              <w:right w:val="nil"/>
            </w:tcBorders>
            <w:shd w:val="clear" w:color="auto" w:fill="auto"/>
            <w:noWrap/>
            <w:vAlign w:val="bottom"/>
            <w:hideMark/>
          </w:tcPr>
          <w:p w14:paraId="7FC66420"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78FC29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7CC249B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26225,00</w:t>
            </w:r>
          </w:p>
        </w:tc>
        <w:tc>
          <w:tcPr>
            <w:tcW w:w="1734" w:type="dxa"/>
            <w:tcBorders>
              <w:top w:val="nil"/>
              <w:left w:val="nil"/>
              <w:bottom w:val="nil"/>
              <w:right w:val="single" w:sz="4" w:space="0" w:color="auto"/>
            </w:tcBorders>
            <w:shd w:val="clear" w:color="auto" w:fill="auto"/>
            <w:noWrap/>
            <w:vAlign w:val="bottom"/>
            <w:hideMark/>
          </w:tcPr>
          <w:p w14:paraId="449338B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34737,29</w:t>
            </w:r>
          </w:p>
        </w:tc>
        <w:tc>
          <w:tcPr>
            <w:tcW w:w="1944" w:type="dxa"/>
            <w:tcBorders>
              <w:top w:val="nil"/>
              <w:left w:val="nil"/>
              <w:bottom w:val="nil"/>
              <w:right w:val="single" w:sz="4" w:space="0" w:color="auto"/>
            </w:tcBorders>
            <w:shd w:val="clear" w:color="auto" w:fill="auto"/>
            <w:noWrap/>
            <w:vAlign w:val="bottom"/>
            <w:hideMark/>
          </w:tcPr>
          <w:p w14:paraId="5EF39DB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26859,61</w:t>
            </w:r>
          </w:p>
        </w:tc>
        <w:tc>
          <w:tcPr>
            <w:tcW w:w="1605" w:type="dxa"/>
            <w:tcBorders>
              <w:top w:val="nil"/>
              <w:left w:val="nil"/>
              <w:bottom w:val="nil"/>
              <w:right w:val="single" w:sz="4" w:space="0" w:color="auto"/>
            </w:tcBorders>
            <w:shd w:val="clear" w:color="auto" w:fill="auto"/>
            <w:noWrap/>
            <w:vAlign w:val="bottom"/>
            <w:hideMark/>
          </w:tcPr>
          <w:p w14:paraId="42F6827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26224,00</w:t>
            </w:r>
          </w:p>
        </w:tc>
        <w:tc>
          <w:tcPr>
            <w:tcW w:w="1605" w:type="dxa"/>
            <w:tcBorders>
              <w:top w:val="nil"/>
              <w:left w:val="nil"/>
              <w:bottom w:val="nil"/>
              <w:right w:val="single" w:sz="4" w:space="0" w:color="auto"/>
            </w:tcBorders>
            <w:shd w:val="clear" w:color="auto" w:fill="auto"/>
            <w:noWrap/>
            <w:vAlign w:val="bottom"/>
            <w:hideMark/>
          </w:tcPr>
          <w:p w14:paraId="05F9162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-39,57</w:t>
            </w:r>
          </w:p>
        </w:tc>
        <w:tc>
          <w:tcPr>
            <w:tcW w:w="1927" w:type="dxa"/>
            <w:tcBorders>
              <w:top w:val="nil"/>
              <w:left w:val="nil"/>
              <w:bottom w:val="nil"/>
              <w:right w:val="single" w:sz="4" w:space="0" w:color="auto"/>
            </w:tcBorders>
            <w:shd w:val="clear" w:color="auto" w:fill="auto"/>
            <w:noWrap/>
            <w:vAlign w:val="bottom"/>
            <w:hideMark/>
          </w:tcPr>
          <w:p w14:paraId="3FD2E19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26340,79</w:t>
            </w:r>
          </w:p>
        </w:tc>
        <w:tc>
          <w:tcPr>
            <w:tcW w:w="1605" w:type="dxa"/>
            <w:tcBorders>
              <w:top w:val="nil"/>
              <w:left w:val="nil"/>
              <w:bottom w:val="nil"/>
              <w:right w:val="single" w:sz="4" w:space="0" w:color="auto"/>
            </w:tcBorders>
            <w:shd w:val="clear" w:color="auto" w:fill="auto"/>
            <w:noWrap/>
            <w:vAlign w:val="bottom"/>
            <w:hideMark/>
          </w:tcPr>
          <w:p w14:paraId="1824D2B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26460,00</w:t>
            </w:r>
          </w:p>
        </w:tc>
        <w:tc>
          <w:tcPr>
            <w:tcW w:w="1605" w:type="dxa"/>
            <w:tcBorders>
              <w:top w:val="nil"/>
              <w:left w:val="nil"/>
              <w:bottom w:val="nil"/>
              <w:right w:val="single" w:sz="4" w:space="0" w:color="auto"/>
            </w:tcBorders>
            <w:shd w:val="clear" w:color="auto" w:fill="auto"/>
            <w:noWrap/>
            <w:vAlign w:val="bottom"/>
            <w:hideMark/>
          </w:tcPr>
          <w:p w14:paraId="57B3A7A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119,21</w:t>
            </w:r>
          </w:p>
        </w:tc>
        <w:tc>
          <w:tcPr>
            <w:tcW w:w="1419" w:type="dxa"/>
            <w:tcBorders>
              <w:top w:val="nil"/>
              <w:left w:val="nil"/>
              <w:bottom w:val="nil"/>
              <w:right w:val="single" w:sz="4" w:space="0" w:color="auto"/>
            </w:tcBorders>
            <w:shd w:val="clear" w:color="auto" w:fill="auto"/>
            <w:noWrap/>
            <w:vAlign w:val="bottom"/>
            <w:hideMark/>
          </w:tcPr>
          <w:p w14:paraId="22341D0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26460,00</w:t>
            </w:r>
          </w:p>
        </w:tc>
        <w:tc>
          <w:tcPr>
            <w:tcW w:w="1717" w:type="dxa"/>
            <w:tcBorders>
              <w:top w:val="nil"/>
              <w:left w:val="nil"/>
              <w:bottom w:val="nil"/>
              <w:right w:val="single" w:sz="4" w:space="0" w:color="auto"/>
            </w:tcBorders>
            <w:shd w:val="clear" w:color="auto" w:fill="auto"/>
            <w:noWrap/>
            <w:vAlign w:val="bottom"/>
            <w:hideMark/>
          </w:tcPr>
          <w:p w14:paraId="444A10B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26460,00</w:t>
            </w:r>
          </w:p>
        </w:tc>
        <w:tc>
          <w:tcPr>
            <w:tcW w:w="1419" w:type="dxa"/>
            <w:tcBorders>
              <w:top w:val="nil"/>
              <w:left w:val="nil"/>
              <w:bottom w:val="nil"/>
              <w:right w:val="single" w:sz="4" w:space="0" w:color="auto"/>
            </w:tcBorders>
            <w:shd w:val="clear" w:color="auto" w:fill="auto"/>
            <w:noWrap/>
            <w:vAlign w:val="bottom"/>
            <w:hideMark/>
          </w:tcPr>
          <w:p w14:paraId="6871579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26460,00</w:t>
            </w:r>
          </w:p>
        </w:tc>
        <w:tc>
          <w:tcPr>
            <w:tcW w:w="1477" w:type="dxa"/>
            <w:tcBorders>
              <w:top w:val="nil"/>
              <w:left w:val="nil"/>
              <w:bottom w:val="nil"/>
              <w:right w:val="single" w:sz="4" w:space="0" w:color="auto"/>
            </w:tcBorders>
            <w:shd w:val="clear" w:color="auto" w:fill="auto"/>
            <w:noWrap/>
            <w:vAlign w:val="bottom"/>
            <w:hideMark/>
          </w:tcPr>
          <w:p w14:paraId="5F3AEEE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26460,00</w:t>
            </w:r>
          </w:p>
        </w:tc>
        <w:tc>
          <w:tcPr>
            <w:tcW w:w="20" w:type="dxa"/>
            <w:vAlign w:val="center"/>
            <w:hideMark/>
          </w:tcPr>
          <w:p w14:paraId="72EC486B" w14:textId="77777777" w:rsidR="00EE2933" w:rsidRPr="00EE2933" w:rsidRDefault="00EE2933" w:rsidP="00EE2933">
            <w:pPr>
              <w:rPr>
                <w:sz w:val="11"/>
                <w:szCs w:val="11"/>
              </w:rPr>
            </w:pPr>
          </w:p>
        </w:tc>
      </w:tr>
      <w:tr w:rsidR="00EE2933" w:rsidRPr="00EE2933" w14:paraId="53CD7ECE"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628F3E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373" w:type="dxa"/>
            <w:tcBorders>
              <w:top w:val="nil"/>
              <w:left w:val="single" w:sz="4" w:space="0" w:color="auto"/>
              <w:bottom w:val="nil"/>
              <w:right w:val="single" w:sz="4" w:space="0" w:color="auto"/>
            </w:tcBorders>
            <w:shd w:val="clear" w:color="auto" w:fill="auto"/>
            <w:noWrap/>
            <w:vAlign w:val="bottom"/>
            <w:hideMark/>
          </w:tcPr>
          <w:p w14:paraId="0C2185D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на собственные нужды котельной</w:t>
            </w:r>
          </w:p>
        </w:tc>
        <w:tc>
          <w:tcPr>
            <w:tcW w:w="858" w:type="dxa"/>
            <w:tcBorders>
              <w:top w:val="nil"/>
              <w:left w:val="nil"/>
              <w:bottom w:val="nil"/>
              <w:right w:val="nil"/>
            </w:tcBorders>
            <w:shd w:val="clear" w:color="auto" w:fill="auto"/>
            <w:noWrap/>
            <w:vAlign w:val="bottom"/>
            <w:hideMark/>
          </w:tcPr>
          <w:p w14:paraId="7D174C6F" w14:textId="77777777" w:rsidR="00EE2933" w:rsidRPr="00EE2933" w:rsidRDefault="00EE2933" w:rsidP="00EE2933">
            <w:pPr>
              <w:rPr>
                <w:rFonts w:ascii="Bookman Old Style" w:hAnsi="Bookman Old Style" w:cs="Calibri"/>
                <w:sz w:val="11"/>
                <w:szCs w:val="11"/>
              </w:rPr>
            </w:pPr>
          </w:p>
        </w:tc>
        <w:tc>
          <w:tcPr>
            <w:tcW w:w="858" w:type="dxa"/>
            <w:tcBorders>
              <w:top w:val="nil"/>
              <w:left w:val="nil"/>
              <w:bottom w:val="nil"/>
              <w:right w:val="nil"/>
            </w:tcBorders>
            <w:shd w:val="clear" w:color="auto" w:fill="auto"/>
            <w:noWrap/>
            <w:vAlign w:val="bottom"/>
            <w:hideMark/>
          </w:tcPr>
          <w:p w14:paraId="01DC304B" w14:textId="77777777" w:rsidR="00EE2933" w:rsidRPr="00EE2933" w:rsidRDefault="00EE2933" w:rsidP="00EE2933">
            <w:pPr>
              <w:rPr>
                <w:sz w:val="11"/>
                <w:szCs w:val="11"/>
              </w:rPr>
            </w:pPr>
          </w:p>
        </w:tc>
        <w:tc>
          <w:tcPr>
            <w:tcW w:w="3544" w:type="dxa"/>
            <w:tcBorders>
              <w:top w:val="nil"/>
              <w:left w:val="nil"/>
              <w:bottom w:val="nil"/>
              <w:right w:val="nil"/>
            </w:tcBorders>
            <w:shd w:val="clear" w:color="auto" w:fill="auto"/>
            <w:noWrap/>
            <w:vAlign w:val="bottom"/>
            <w:hideMark/>
          </w:tcPr>
          <w:p w14:paraId="77356B5C"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576498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493BE6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4996,00</w:t>
            </w:r>
          </w:p>
        </w:tc>
        <w:tc>
          <w:tcPr>
            <w:tcW w:w="1734" w:type="dxa"/>
            <w:tcBorders>
              <w:top w:val="nil"/>
              <w:left w:val="nil"/>
              <w:bottom w:val="nil"/>
              <w:right w:val="single" w:sz="4" w:space="0" w:color="auto"/>
            </w:tcBorders>
            <w:shd w:val="clear" w:color="auto" w:fill="auto"/>
            <w:noWrap/>
            <w:vAlign w:val="bottom"/>
            <w:hideMark/>
          </w:tcPr>
          <w:p w14:paraId="1A0D7C2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4907,84</w:t>
            </w:r>
          </w:p>
        </w:tc>
        <w:tc>
          <w:tcPr>
            <w:tcW w:w="1944" w:type="dxa"/>
            <w:tcBorders>
              <w:top w:val="nil"/>
              <w:left w:val="nil"/>
              <w:bottom w:val="nil"/>
              <w:right w:val="single" w:sz="4" w:space="0" w:color="auto"/>
            </w:tcBorders>
            <w:shd w:val="clear" w:color="auto" w:fill="auto"/>
            <w:noWrap/>
            <w:vAlign w:val="bottom"/>
            <w:hideMark/>
          </w:tcPr>
          <w:p w14:paraId="1261917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5630,61</w:t>
            </w:r>
          </w:p>
        </w:tc>
        <w:tc>
          <w:tcPr>
            <w:tcW w:w="1605" w:type="dxa"/>
            <w:tcBorders>
              <w:top w:val="nil"/>
              <w:left w:val="nil"/>
              <w:bottom w:val="nil"/>
              <w:right w:val="single" w:sz="4" w:space="0" w:color="auto"/>
            </w:tcBorders>
            <w:shd w:val="clear" w:color="auto" w:fill="auto"/>
            <w:noWrap/>
            <w:vAlign w:val="bottom"/>
            <w:hideMark/>
          </w:tcPr>
          <w:p w14:paraId="4415F7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4995,00</w:t>
            </w:r>
          </w:p>
        </w:tc>
        <w:tc>
          <w:tcPr>
            <w:tcW w:w="1605" w:type="dxa"/>
            <w:tcBorders>
              <w:top w:val="nil"/>
              <w:left w:val="nil"/>
              <w:bottom w:val="nil"/>
              <w:right w:val="single" w:sz="4" w:space="0" w:color="auto"/>
            </w:tcBorders>
            <w:shd w:val="clear" w:color="auto" w:fill="auto"/>
            <w:noWrap/>
            <w:vAlign w:val="bottom"/>
            <w:hideMark/>
          </w:tcPr>
          <w:p w14:paraId="19C27D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71,69</w:t>
            </w:r>
          </w:p>
        </w:tc>
        <w:tc>
          <w:tcPr>
            <w:tcW w:w="1927" w:type="dxa"/>
            <w:tcBorders>
              <w:top w:val="nil"/>
              <w:left w:val="nil"/>
              <w:bottom w:val="nil"/>
              <w:right w:val="single" w:sz="4" w:space="0" w:color="auto"/>
            </w:tcBorders>
            <w:shd w:val="clear" w:color="auto" w:fill="auto"/>
            <w:noWrap/>
            <w:vAlign w:val="bottom"/>
            <w:hideMark/>
          </w:tcPr>
          <w:p w14:paraId="55649D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5026,99</w:t>
            </w:r>
          </w:p>
        </w:tc>
        <w:tc>
          <w:tcPr>
            <w:tcW w:w="1605" w:type="dxa"/>
            <w:tcBorders>
              <w:top w:val="nil"/>
              <w:left w:val="nil"/>
              <w:bottom w:val="nil"/>
              <w:right w:val="single" w:sz="4" w:space="0" w:color="auto"/>
            </w:tcBorders>
            <w:shd w:val="clear" w:color="auto" w:fill="auto"/>
            <w:noWrap/>
            <w:vAlign w:val="bottom"/>
            <w:hideMark/>
          </w:tcPr>
          <w:p w14:paraId="100857A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5039,00</w:t>
            </w:r>
          </w:p>
        </w:tc>
        <w:tc>
          <w:tcPr>
            <w:tcW w:w="1605" w:type="dxa"/>
            <w:tcBorders>
              <w:top w:val="nil"/>
              <w:left w:val="nil"/>
              <w:bottom w:val="nil"/>
              <w:right w:val="single" w:sz="4" w:space="0" w:color="auto"/>
            </w:tcBorders>
            <w:shd w:val="clear" w:color="auto" w:fill="auto"/>
            <w:noWrap/>
            <w:vAlign w:val="bottom"/>
            <w:hideMark/>
          </w:tcPr>
          <w:p w14:paraId="2B16DED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12,01</w:t>
            </w:r>
          </w:p>
        </w:tc>
        <w:tc>
          <w:tcPr>
            <w:tcW w:w="1419" w:type="dxa"/>
            <w:tcBorders>
              <w:top w:val="nil"/>
              <w:left w:val="nil"/>
              <w:bottom w:val="nil"/>
              <w:right w:val="single" w:sz="4" w:space="0" w:color="auto"/>
            </w:tcBorders>
            <w:shd w:val="clear" w:color="auto" w:fill="auto"/>
            <w:noWrap/>
            <w:vAlign w:val="bottom"/>
            <w:hideMark/>
          </w:tcPr>
          <w:p w14:paraId="276F6A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5039,00</w:t>
            </w:r>
          </w:p>
        </w:tc>
        <w:tc>
          <w:tcPr>
            <w:tcW w:w="1717" w:type="dxa"/>
            <w:tcBorders>
              <w:top w:val="nil"/>
              <w:left w:val="nil"/>
              <w:bottom w:val="nil"/>
              <w:right w:val="single" w:sz="4" w:space="0" w:color="auto"/>
            </w:tcBorders>
            <w:shd w:val="clear" w:color="auto" w:fill="auto"/>
            <w:noWrap/>
            <w:vAlign w:val="bottom"/>
            <w:hideMark/>
          </w:tcPr>
          <w:p w14:paraId="784E969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5039,00</w:t>
            </w:r>
          </w:p>
        </w:tc>
        <w:tc>
          <w:tcPr>
            <w:tcW w:w="1419" w:type="dxa"/>
            <w:tcBorders>
              <w:top w:val="nil"/>
              <w:left w:val="nil"/>
              <w:bottom w:val="nil"/>
              <w:right w:val="single" w:sz="4" w:space="0" w:color="auto"/>
            </w:tcBorders>
            <w:shd w:val="clear" w:color="auto" w:fill="auto"/>
            <w:noWrap/>
            <w:vAlign w:val="bottom"/>
            <w:hideMark/>
          </w:tcPr>
          <w:p w14:paraId="79F31D2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5039,00</w:t>
            </w:r>
          </w:p>
        </w:tc>
        <w:tc>
          <w:tcPr>
            <w:tcW w:w="1477" w:type="dxa"/>
            <w:tcBorders>
              <w:top w:val="nil"/>
              <w:left w:val="nil"/>
              <w:bottom w:val="nil"/>
              <w:right w:val="single" w:sz="4" w:space="0" w:color="auto"/>
            </w:tcBorders>
            <w:shd w:val="clear" w:color="auto" w:fill="auto"/>
            <w:noWrap/>
            <w:vAlign w:val="bottom"/>
            <w:hideMark/>
          </w:tcPr>
          <w:p w14:paraId="7EB2515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5039,00</w:t>
            </w:r>
          </w:p>
        </w:tc>
        <w:tc>
          <w:tcPr>
            <w:tcW w:w="20" w:type="dxa"/>
            <w:vAlign w:val="center"/>
            <w:hideMark/>
          </w:tcPr>
          <w:p w14:paraId="19E726F0" w14:textId="77777777" w:rsidR="00EE2933" w:rsidRPr="00EE2933" w:rsidRDefault="00EE2933" w:rsidP="00EE2933">
            <w:pPr>
              <w:rPr>
                <w:sz w:val="11"/>
                <w:szCs w:val="11"/>
              </w:rPr>
            </w:pPr>
          </w:p>
        </w:tc>
      </w:tr>
      <w:tr w:rsidR="00EE2933" w:rsidRPr="00EE2933" w14:paraId="43D3D49C"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0D8698D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7FA1B76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в тепловых сетях </w:t>
            </w:r>
          </w:p>
        </w:tc>
        <w:tc>
          <w:tcPr>
            <w:tcW w:w="3544" w:type="dxa"/>
            <w:tcBorders>
              <w:top w:val="nil"/>
              <w:left w:val="nil"/>
              <w:bottom w:val="nil"/>
              <w:right w:val="nil"/>
            </w:tcBorders>
            <w:shd w:val="clear" w:color="auto" w:fill="auto"/>
            <w:noWrap/>
            <w:vAlign w:val="bottom"/>
            <w:hideMark/>
          </w:tcPr>
          <w:p w14:paraId="7A05178B"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306533E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3584B0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21229,00</w:t>
            </w:r>
          </w:p>
        </w:tc>
        <w:tc>
          <w:tcPr>
            <w:tcW w:w="1734" w:type="dxa"/>
            <w:tcBorders>
              <w:top w:val="nil"/>
              <w:left w:val="nil"/>
              <w:bottom w:val="nil"/>
              <w:right w:val="single" w:sz="4" w:space="0" w:color="auto"/>
            </w:tcBorders>
            <w:shd w:val="clear" w:color="auto" w:fill="auto"/>
            <w:noWrap/>
            <w:vAlign w:val="bottom"/>
            <w:hideMark/>
          </w:tcPr>
          <w:p w14:paraId="3E75312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29829,45</w:t>
            </w:r>
          </w:p>
        </w:tc>
        <w:tc>
          <w:tcPr>
            <w:tcW w:w="1944" w:type="dxa"/>
            <w:tcBorders>
              <w:top w:val="nil"/>
              <w:left w:val="nil"/>
              <w:bottom w:val="nil"/>
              <w:right w:val="single" w:sz="4" w:space="0" w:color="auto"/>
            </w:tcBorders>
            <w:shd w:val="clear" w:color="auto" w:fill="auto"/>
            <w:noWrap/>
            <w:vAlign w:val="bottom"/>
            <w:hideMark/>
          </w:tcPr>
          <w:p w14:paraId="30EBF7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21229,00</w:t>
            </w:r>
          </w:p>
        </w:tc>
        <w:tc>
          <w:tcPr>
            <w:tcW w:w="1605" w:type="dxa"/>
            <w:tcBorders>
              <w:top w:val="nil"/>
              <w:left w:val="nil"/>
              <w:bottom w:val="nil"/>
              <w:right w:val="single" w:sz="4" w:space="0" w:color="auto"/>
            </w:tcBorders>
            <w:shd w:val="clear" w:color="auto" w:fill="auto"/>
            <w:noWrap/>
            <w:vAlign w:val="bottom"/>
            <w:hideMark/>
          </w:tcPr>
          <w:p w14:paraId="677CB1B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21229,00</w:t>
            </w:r>
          </w:p>
        </w:tc>
        <w:tc>
          <w:tcPr>
            <w:tcW w:w="1605" w:type="dxa"/>
            <w:tcBorders>
              <w:top w:val="nil"/>
              <w:left w:val="nil"/>
              <w:bottom w:val="nil"/>
              <w:right w:val="single" w:sz="4" w:space="0" w:color="auto"/>
            </w:tcBorders>
            <w:shd w:val="clear" w:color="auto" w:fill="auto"/>
            <w:noWrap/>
            <w:vAlign w:val="bottom"/>
            <w:hideMark/>
          </w:tcPr>
          <w:p w14:paraId="35BA0BD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-111,26</w:t>
            </w:r>
          </w:p>
        </w:tc>
        <w:tc>
          <w:tcPr>
            <w:tcW w:w="1927" w:type="dxa"/>
            <w:tcBorders>
              <w:top w:val="nil"/>
              <w:left w:val="nil"/>
              <w:bottom w:val="nil"/>
              <w:right w:val="single" w:sz="4" w:space="0" w:color="auto"/>
            </w:tcBorders>
            <w:shd w:val="clear" w:color="auto" w:fill="auto"/>
            <w:noWrap/>
            <w:vAlign w:val="bottom"/>
            <w:hideMark/>
          </w:tcPr>
          <w:p w14:paraId="3D656C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21313,80</w:t>
            </w:r>
          </w:p>
        </w:tc>
        <w:tc>
          <w:tcPr>
            <w:tcW w:w="1605" w:type="dxa"/>
            <w:tcBorders>
              <w:top w:val="nil"/>
              <w:left w:val="nil"/>
              <w:bottom w:val="nil"/>
              <w:right w:val="single" w:sz="4" w:space="0" w:color="auto"/>
            </w:tcBorders>
            <w:shd w:val="clear" w:color="auto" w:fill="auto"/>
            <w:noWrap/>
            <w:vAlign w:val="bottom"/>
            <w:hideMark/>
          </w:tcPr>
          <w:p w14:paraId="76F7E7E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21421,00</w:t>
            </w:r>
          </w:p>
        </w:tc>
        <w:tc>
          <w:tcPr>
            <w:tcW w:w="1605" w:type="dxa"/>
            <w:tcBorders>
              <w:top w:val="nil"/>
              <w:left w:val="nil"/>
              <w:bottom w:val="nil"/>
              <w:right w:val="single" w:sz="4" w:space="0" w:color="auto"/>
            </w:tcBorders>
            <w:shd w:val="clear" w:color="auto" w:fill="auto"/>
            <w:noWrap/>
            <w:vAlign w:val="bottom"/>
            <w:hideMark/>
          </w:tcPr>
          <w:p w14:paraId="1F89BD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107,20</w:t>
            </w:r>
          </w:p>
        </w:tc>
        <w:tc>
          <w:tcPr>
            <w:tcW w:w="1419" w:type="dxa"/>
            <w:tcBorders>
              <w:top w:val="nil"/>
              <w:left w:val="nil"/>
              <w:bottom w:val="nil"/>
              <w:right w:val="single" w:sz="4" w:space="0" w:color="auto"/>
            </w:tcBorders>
            <w:shd w:val="clear" w:color="auto" w:fill="auto"/>
            <w:noWrap/>
            <w:vAlign w:val="bottom"/>
            <w:hideMark/>
          </w:tcPr>
          <w:p w14:paraId="023B87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21421,00</w:t>
            </w:r>
          </w:p>
        </w:tc>
        <w:tc>
          <w:tcPr>
            <w:tcW w:w="1717" w:type="dxa"/>
            <w:tcBorders>
              <w:top w:val="nil"/>
              <w:left w:val="nil"/>
              <w:bottom w:val="nil"/>
              <w:right w:val="single" w:sz="4" w:space="0" w:color="auto"/>
            </w:tcBorders>
            <w:shd w:val="clear" w:color="auto" w:fill="auto"/>
            <w:noWrap/>
            <w:vAlign w:val="bottom"/>
            <w:hideMark/>
          </w:tcPr>
          <w:p w14:paraId="40CA091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21421,00</w:t>
            </w:r>
          </w:p>
        </w:tc>
        <w:tc>
          <w:tcPr>
            <w:tcW w:w="1419" w:type="dxa"/>
            <w:tcBorders>
              <w:top w:val="nil"/>
              <w:left w:val="nil"/>
              <w:bottom w:val="nil"/>
              <w:right w:val="single" w:sz="4" w:space="0" w:color="auto"/>
            </w:tcBorders>
            <w:shd w:val="clear" w:color="auto" w:fill="auto"/>
            <w:noWrap/>
            <w:vAlign w:val="bottom"/>
            <w:hideMark/>
          </w:tcPr>
          <w:p w14:paraId="21CAF40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21421,00</w:t>
            </w:r>
          </w:p>
        </w:tc>
        <w:tc>
          <w:tcPr>
            <w:tcW w:w="1477" w:type="dxa"/>
            <w:tcBorders>
              <w:top w:val="nil"/>
              <w:left w:val="nil"/>
              <w:bottom w:val="nil"/>
              <w:right w:val="single" w:sz="4" w:space="0" w:color="auto"/>
            </w:tcBorders>
            <w:shd w:val="clear" w:color="auto" w:fill="auto"/>
            <w:noWrap/>
            <w:vAlign w:val="bottom"/>
            <w:hideMark/>
          </w:tcPr>
          <w:p w14:paraId="01FF632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21421,00</w:t>
            </w:r>
          </w:p>
        </w:tc>
        <w:tc>
          <w:tcPr>
            <w:tcW w:w="20" w:type="dxa"/>
            <w:vAlign w:val="center"/>
            <w:hideMark/>
          </w:tcPr>
          <w:p w14:paraId="3D8C20D1" w14:textId="77777777" w:rsidR="00EE2933" w:rsidRPr="00EE2933" w:rsidRDefault="00EE2933" w:rsidP="00EE2933">
            <w:pPr>
              <w:rPr>
                <w:sz w:val="11"/>
                <w:szCs w:val="11"/>
              </w:rPr>
            </w:pPr>
          </w:p>
        </w:tc>
      </w:tr>
      <w:tr w:rsidR="00EE2933" w:rsidRPr="00EE2933" w14:paraId="09322D46"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3090379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single" w:sz="4" w:space="0" w:color="auto"/>
              <w:bottom w:val="nil"/>
              <w:right w:val="nil"/>
            </w:tcBorders>
            <w:shd w:val="clear" w:color="auto" w:fill="auto"/>
            <w:noWrap/>
            <w:vAlign w:val="bottom"/>
            <w:hideMark/>
          </w:tcPr>
          <w:p w14:paraId="27B2852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Покупная тепловая энергия</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06AB4A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single" w:sz="4" w:space="0" w:color="auto"/>
              <w:left w:val="nil"/>
              <w:bottom w:val="nil"/>
              <w:right w:val="single" w:sz="4" w:space="0" w:color="auto"/>
            </w:tcBorders>
            <w:shd w:val="clear" w:color="auto" w:fill="auto"/>
            <w:noWrap/>
            <w:vAlign w:val="bottom"/>
            <w:hideMark/>
          </w:tcPr>
          <w:p w14:paraId="7460F9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7458,00</w:t>
            </w:r>
          </w:p>
        </w:tc>
        <w:tc>
          <w:tcPr>
            <w:tcW w:w="1734" w:type="dxa"/>
            <w:tcBorders>
              <w:top w:val="single" w:sz="4" w:space="0" w:color="auto"/>
              <w:left w:val="nil"/>
              <w:bottom w:val="nil"/>
              <w:right w:val="single" w:sz="4" w:space="0" w:color="auto"/>
            </w:tcBorders>
            <w:shd w:val="clear" w:color="auto" w:fill="auto"/>
            <w:noWrap/>
            <w:vAlign w:val="bottom"/>
            <w:hideMark/>
          </w:tcPr>
          <w:p w14:paraId="4750A6B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8257,62</w:t>
            </w:r>
          </w:p>
        </w:tc>
        <w:tc>
          <w:tcPr>
            <w:tcW w:w="1944" w:type="dxa"/>
            <w:tcBorders>
              <w:top w:val="single" w:sz="4" w:space="0" w:color="auto"/>
              <w:left w:val="nil"/>
              <w:bottom w:val="nil"/>
              <w:right w:val="single" w:sz="4" w:space="0" w:color="auto"/>
            </w:tcBorders>
            <w:shd w:val="clear" w:color="auto" w:fill="auto"/>
            <w:noWrap/>
            <w:vAlign w:val="bottom"/>
            <w:hideMark/>
          </w:tcPr>
          <w:p w14:paraId="7C17FC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8257,62</w:t>
            </w:r>
          </w:p>
        </w:tc>
        <w:tc>
          <w:tcPr>
            <w:tcW w:w="1605" w:type="dxa"/>
            <w:tcBorders>
              <w:top w:val="single" w:sz="4" w:space="0" w:color="auto"/>
              <w:left w:val="nil"/>
              <w:bottom w:val="nil"/>
              <w:right w:val="single" w:sz="4" w:space="0" w:color="auto"/>
            </w:tcBorders>
            <w:shd w:val="clear" w:color="auto" w:fill="auto"/>
            <w:noWrap/>
            <w:vAlign w:val="bottom"/>
            <w:hideMark/>
          </w:tcPr>
          <w:p w14:paraId="3F5064B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605" w:type="dxa"/>
            <w:tcBorders>
              <w:top w:val="single" w:sz="4" w:space="0" w:color="auto"/>
              <w:left w:val="nil"/>
              <w:bottom w:val="nil"/>
              <w:right w:val="single" w:sz="4" w:space="0" w:color="auto"/>
            </w:tcBorders>
            <w:shd w:val="clear" w:color="auto" w:fill="auto"/>
            <w:noWrap/>
            <w:vAlign w:val="bottom"/>
            <w:hideMark/>
          </w:tcPr>
          <w:p w14:paraId="0A3400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single" w:sz="4" w:space="0" w:color="auto"/>
              <w:left w:val="nil"/>
              <w:bottom w:val="nil"/>
              <w:right w:val="single" w:sz="4" w:space="0" w:color="auto"/>
            </w:tcBorders>
            <w:shd w:val="clear" w:color="auto" w:fill="auto"/>
            <w:noWrap/>
            <w:vAlign w:val="bottom"/>
            <w:hideMark/>
          </w:tcPr>
          <w:p w14:paraId="07FB17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605" w:type="dxa"/>
            <w:tcBorders>
              <w:top w:val="single" w:sz="4" w:space="0" w:color="auto"/>
              <w:left w:val="nil"/>
              <w:bottom w:val="nil"/>
              <w:right w:val="single" w:sz="4" w:space="0" w:color="auto"/>
            </w:tcBorders>
            <w:shd w:val="clear" w:color="auto" w:fill="auto"/>
            <w:noWrap/>
            <w:vAlign w:val="bottom"/>
            <w:hideMark/>
          </w:tcPr>
          <w:p w14:paraId="46BBD20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605" w:type="dxa"/>
            <w:tcBorders>
              <w:top w:val="single" w:sz="4" w:space="0" w:color="auto"/>
              <w:left w:val="nil"/>
              <w:bottom w:val="nil"/>
              <w:right w:val="single" w:sz="4" w:space="0" w:color="auto"/>
            </w:tcBorders>
            <w:shd w:val="clear" w:color="auto" w:fill="auto"/>
            <w:noWrap/>
            <w:vAlign w:val="bottom"/>
            <w:hideMark/>
          </w:tcPr>
          <w:p w14:paraId="2E762E5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single" w:sz="4" w:space="0" w:color="auto"/>
              <w:left w:val="nil"/>
              <w:bottom w:val="nil"/>
              <w:right w:val="single" w:sz="4" w:space="0" w:color="auto"/>
            </w:tcBorders>
            <w:shd w:val="clear" w:color="auto" w:fill="auto"/>
            <w:noWrap/>
            <w:vAlign w:val="bottom"/>
            <w:hideMark/>
          </w:tcPr>
          <w:p w14:paraId="06DB9AF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717" w:type="dxa"/>
            <w:tcBorders>
              <w:top w:val="single" w:sz="4" w:space="0" w:color="auto"/>
              <w:left w:val="nil"/>
              <w:bottom w:val="nil"/>
              <w:right w:val="single" w:sz="4" w:space="0" w:color="auto"/>
            </w:tcBorders>
            <w:shd w:val="clear" w:color="auto" w:fill="auto"/>
            <w:noWrap/>
            <w:vAlign w:val="bottom"/>
            <w:hideMark/>
          </w:tcPr>
          <w:p w14:paraId="31D5B3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419" w:type="dxa"/>
            <w:tcBorders>
              <w:top w:val="single" w:sz="4" w:space="0" w:color="auto"/>
              <w:left w:val="nil"/>
              <w:bottom w:val="nil"/>
              <w:right w:val="single" w:sz="4" w:space="0" w:color="auto"/>
            </w:tcBorders>
            <w:shd w:val="clear" w:color="auto" w:fill="auto"/>
            <w:noWrap/>
            <w:vAlign w:val="bottom"/>
            <w:hideMark/>
          </w:tcPr>
          <w:p w14:paraId="6E4B7C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1477" w:type="dxa"/>
            <w:tcBorders>
              <w:top w:val="single" w:sz="4" w:space="0" w:color="auto"/>
              <w:left w:val="nil"/>
              <w:bottom w:val="nil"/>
              <w:right w:val="single" w:sz="4" w:space="0" w:color="auto"/>
            </w:tcBorders>
            <w:shd w:val="clear" w:color="auto" w:fill="auto"/>
            <w:noWrap/>
            <w:vAlign w:val="bottom"/>
            <w:hideMark/>
          </w:tcPr>
          <w:p w14:paraId="60FB5A3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7823,00</w:t>
            </w:r>
          </w:p>
        </w:tc>
        <w:tc>
          <w:tcPr>
            <w:tcW w:w="20" w:type="dxa"/>
            <w:vAlign w:val="center"/>
            <w:hideMark/>
          </w:tcPr>
          <w:p w14:paraId="25C171A9" w14:textId="77777777" w:rsidR="00EE2933" w:rsidRPr="00EE2933" w:rsidRDefault="00EE2933" w:rsidP="00EE2933">
            <w:pPr>
              <w:rPr>
                <w:sz w:val="11"/>
                <w:szCs w:val="11"/>
              </w:rPr>
            </w:pPr>
          </w:p>
        </w:tc>
      </w:tr>
      <w:tr w:rsidR="00EE2933" w:rsidRPr="00EE2933" w14:paraId="12C6E706"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64FF97D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3C7102E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Цена покупки от ООО "Топкинский цемент"</w:t>
            </w:r>
          </w:p>
        </w:tc>
        <w:tc>
          <w:tcPr>
            <w:tcW w:w="854" w:type="dxa"/>
            <w:tcBorders>
              <w:top w:val="nil"/>
              <w:left w:val="single" w:sz="4" w:space="0" w:color="auto"/>
              <w:bottom w:val="nil"/>
              <w:right w:val="nil"/>
            </w:tcBorders>
            <w:shd w:val="clear" w:color="auto" w:fill="auto"/>
            <w:noWrap/>
            <w:vAlign w:val="bottom"/>
            <w:hideMark/>
          </w:tcPr>
          <w:p w14:paraId="56890BB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1565" w:type="dxa"/>
            <w:tcBorders>
              <w:top w:val="nil"/>
              <w:left w:val="nil"/>
              <w:bottom w:val="nil"/>
              <w:right w:val="single" w:sz="4" w:space="0" w:color="auto"/>
            </w:tcBorders>
            <w:shd w:val="clear" w:color="auto" w:fill="auto"/>
            <w:noWrap/>
            <w:vAlign w:val="bottom"/>
            <w:hideMark/>
          </w:tcPr>
          <w:p w14:paraId="629272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1143,0128</w:t>
            </w:r>
          </w:p>
        </w:tc>
        <w:tc>
          <w:tcPr>
            <w:tcW w:w="1734" w:type="dxa"/>
            <w:tcBorders>
              <w:top w:val="nil"/>
              <w:left w:val="nil"/>
              <w:bottom w:val="nil"/>
              <w:right w:val="single" w:sz="4" w:space="0" w:color="auto"/>
            </w:tcBorders>
            <w:shd w:val="clear" w:color="auto" w:fill="auto"/>
            <w:noWrap/>
            <w:vAlign w:val="bottom"/>
            <w:hideMark/>
          </w:tcPr>
          <w:p w14:paraId="274CB7B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1178,37</w:t>
            </w:r>
          </w:p>
        </w:tc>
        <w:tc>
          <w:tcPr>
            <w:tcW w:w="1944" w:type="dxa"/>
            <w:tcBorders>
              <w:top w:val="nil"/>
              <w:left w:val="nil"/>
              <w:bottom w:val="nil"/>
              <w:right w:val="single" w:sz="4" w:space="0" w:color="auto"/>
            </w:tcBorders>
            <w:shd w:val="clear" w:color="auto" w:fill="auto"/>
            <w:noWrap/>
            <w:vAlign w:val="bottom"/>
            <w:hideMark/>
          </w:tcPr>
          <w:p w14:paraId="45319D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1178,37</w:t>
            </w:r>
          </w:p>
        </w:tc>
        <w:tc>
          <w:tcPr>
            <w:tcW w:w="1605" w:type="dxa"/>
            <w:tcBorders>
              <w:top w:val="nil"/>
              <w:left w:val="nil"/>
              <w:bottom w:val="nil"/>
              <w:right w:val="single" w:sz="4" w:space="0" w:color="auto"/>
            </w:tcBorders>
            <w:shd w:val="clear" w:color="auto" w:fill="auto"/>
            <w:noWrap/>
            <w:vAlign w:val="bottom"/>
            <w:hideMark/>
          </w:tcPr>
          <w:p w14:paraId="1B6F9CA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1230,96</w:t>
            </w:r>
          </w:p>
        </w:tc>
        <w:tc>
          <w:tcPr>
            <w:tcW w:w="1605" w:type="dxa"/>
            <w:tcBorders>
              <w:top w:val="nil"/>
              <w:left w:val="nil"/>
              <w:bottom w:val="nil"/>
              <w:right w:val="single" w:sz="4" w:space="0" w:color="auto"/>
            </w:tcBorders>
            <w:shd w:val="clear" w:color="auto" w:fill="auto"/>
            <w:noWrap/>
            <w:vAlign w:val="bottom"/>
            <w:hideMark/>
          </w:tcPr>
          <w:p w14:paraId="23D8B92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-38,68</w:t>
            </w:r>
          </w:p>
        </w:tc>
        <w:tc>
          <w:tcPr>
            <w:tcW w:w="1927" w:type="dxa"/>
            <w:tcBorders>
              <w:top w:val="nil"/>
              <w:left w:val="nil"/>
              <w:bottom w:val="nil"/>
              <w:right w:val="single" w:sz="4" w:space="0" w:color="auto"/>
            </w:tcBorders>
            <w:shd w:val="clear" w:color="auto" w:fill="auto"/>
            <w:noWrap/>
            <w:vAlign w:val="bottom"/>
            <w:hideMark/>
          </w:tcPr>
          <w:p w14:paraId="4C4335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1638,00</w:t>
            </w:r>
          </w:p>
        </w:tc>
        <w:tc>
          <w:tcPr>
            <w:tcW w:w="1605" w:type="dxa"/>
            <w:tcBorders>
              <w:top w:val="nil"/>
              <w:left w:val="nil"/>
              <w:bottom w:val="nil"/>
              <w:right w:val="single" w:sz="4" w:space="0" w:color="auto"/>
            </w:tcBorders>
            <w:shd w:val="clear" w:color="auto" w:fill="auto"/>
            <w:noWrap/>
            <w:vAlign w:val="bottom"/>
            <w:hideMark/>
          </w:tcPr>
          <w:p w14:paraId="4970FB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1635,86</w:t>
            </w:r>
          </w:p>
        </w:tc>
        <w:tc>
          <w:tcPr>
            <w:tcW w:w="1605" w:type="dxa"/>
            <w:tcBorders>
              <w:top w:val="nil"/>
              <w:left w:val="nil"/>
              <w:bottom w:val="nil"/>
              <w:right w:val="single" w:sz="4" w:space="0" w:color="auto"/>
            </w:tcBorders>
            <w:shd w:val="clear" w:color="auto" w:fill="auto"/>
            <w:noWrap/>
            <w:vAlign w:val="bottom"/>
            <w:hideMark/>
          </w:tcPr>
          <w:p w14:paraId="0E68BE2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-2,14</w:t>
            </w:r>
          </w:p>
        </w:tc>
        <w:tc>
          <w:tcPr>
            <w:tcW w:w="1419" w:type="dxa"/>
            <w:tcBorders>
              <w:top w:val="nil"/>
              <w:left w:val="nil"/>
              <w:bottom w:val="nil"/>
              <w:right w:val="single" w:sz="4" w:space="0" w:color="auto"/>
            </w:tcBorders>
            <w:shd w:val="clear" w:color="auto" w:fill="auto"/>
            <w:noWrap/>
            <w:vAlign w:val="bottom"/>
            <w:hideMark/>
          </w:tcPr>
          <w:p w14:paraId="63530E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1727,47</w:t>
            </w:r>
          </w:p>
        </w:tc>
        <w:tc>
          <w:tcPr>
            <w:tcW w:w="1717" w:type="dxa"/>
            <w:tcBorders>
              <w:top w:val="nil"/>
              <w:left w:val="nil"/>
              <w:bottom w:val="nil"/>
              <w:right w:val="single" w:sz="4" w:space="0" w:color="auto"/>
            </w:tcBorders>
            <w:shd w:val="clear" w:color="auto" w:fill="auto"/>
            <w:noWrap/>
            <w:vAlign w:val="bottom"/>
            <w:hideMark/>
          </w:tcPr>
          <w:p w14:paraId="046F3A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1817,30</w:t>
            </w:r>
          </w:p>
        </w:tc>
        <w:tc>
          <w:tcPr>
            <w:tcW w:w="1419" w:type="dxa"/>
            <w:tcBorders>
              <w:top w:val="nil"/>
              <w:left w:val="nil"/>
              <w:bottom w:val="nil"/>
              <w:right w:val="single" w:sz="4" w:space="0" w:color="auto"/>
            </w:tcBorders>
            <w:shd w:val="clear" w:color="auto" w:fill="auto"/>
            <w:noWrap/>
            <w:vAlign w:val="bottom"/>
            <w:hideMark/>
          </w:tcPr>
          <w:p w14:paraId="3A1BED3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1911,80</w:t>
            </w:r>
          </w:p>
        </w:tc>
        <w:tc>
          <w:tcPr>
            <w:tcW w:w="1477" w:type="dxa"/>
            <w:tcBorders>
              <w:top w:val="nil"/>
              <w:left w:val="nil"/>
              <w:bottom w:val="nil"/>
              <w:right w:val="single" w:sz="4" w:space="0" w:color="auto"/>
            </w:tcBorders>
            <w:shd w:val="clear" w:color="auto" w:fill="auto"/>
            <w:noWrap/>
            <w:vAlign w:val="bottom"/>
            <w:hideMark/>
          </w:tcPr>
          <w:p w14:paraId="5C6849F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2011,21</w:t>
            </w:r>
          </w:p>
        </w:tc>
        <w:tc>
          <w:tcPr>
            <w:tcW w:w="20" w:type="dxa"/>
            <w:vAlign w:val="center"/>
            <w:hideMark/>
          </w:tcPr>
          <w:p w14:paraId="27EB8E82" w14:textId="77777777" w:rsidR="00EE2933" w:rsidRPr="00EE2933" w:rsidRDefault="00EE2933" w:rsidP="00EE2933">
            <w:pPr>
              <w:rPr>
                <w:sz w:val="11"/>
                <w:szCs w:val="11"/>
              </w:rPr>
            </w:pPr>
          </w:p>
        </w:tc>
      </w:tr>
      <w:tr w:rsidR="00EE2933" w:rsidRPr="00EE2933" w14:paraId="4E3FF4E1" w14:textId="77777777" w:rsidTr="00293CC7">
        <w:trPr>
          <w:trHeight w:val="330"/>
          <w:jc w:val="center"/>
        </w:trPr>
        <w:tc>
          <w:tcPr>
            <w:tcW w:w="551" w:type="dxa"/>
            <w:tcBorders>
              <w:top w:val="nil"/>
              <w:left w:val="single" w:sz="4" w:space="0" w:color="auto"/>
              <w:bottom w:val="single" w:sz="4" w:space="0" w:color="auto"/>
              <w:right w:val="nil"/>
            </w:tcBorders>
            <w:shd w:val="clear" w:color="auto" w:fill="auto"/>
            <w:noWrap/>
            <w:vAlign w:val="bottom"/>
            <w:hideMark/>
          </w:tcPr>
          <w:p w14:paraId="739983D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single" w:sz="4" w:space="0" w:color="auto"/>
              <w:right w:val="nil"/>
            </w:tcBorders>
            <w:shd w:val="clear" w:color="auto" w:fill="auto"/>
            <w:noWrap/>
            <w:vAlign w:val="bottom"/>
            <w:hideMark/>
          </w:tcPr>
          <w:p w14:paraId="6363542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на покупку тепловой энергии</w:t>
            </w:r>
          </w:p>
        </w:tc>
        <w:tc>
          <w:tcPr>
            <w:tcW w:w="854" w:type="dxa"/>
            <w:tcBorders>
              <w:top w:val="nil"/>
              <w:left w:val="single" w:sz="4" w:space="0" w:color="auto"/>
              <w:bottom w:val="single" w:sz="4" w:space="0" w:color="auto"/>
              <w:right w:val="nil"/>
            </w:tcBorders>
            <w:shd w:val="clear" w:color="auto" w:fill="auto"/>
            <w:noWrap/>
            <w:vAlign w:val="bottom"/>
            <w:hideMark/>
          </w:tcPr>
          <w:p w14:paraId="749F300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single" w:sz="4" w:space="0" w:color="auto"/>
              <w:right w:val="single" w:sz="4" w:space="0" w:color="auto"/>
            </w:tcBorders>
            <w:shd w:val="clear" w:color="auto" w:fill="auto"/>
            <w:noWrap/>
            <w:vAlign w:val="bottom"/>
            <w:hideMark/>
          </w:tcPr>
          <w:p w14:paraId="1A03808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8524,59</w:t>
            </w:r>
          </w:p>
        </w:tc>
        <w:tc>
          <w:tcPr>
            <w:tcW w:w="1734" w:type="dxa"/>
            <w:tcBorders>
              <w:top w:val="nil"/>
              <w:left w:val="nil"/>
              <w:bottom w:val="single" w:sz="4" w:space="0" w:color="auto"/>
              <w:right w:val="single" w:sz="4" w:space="0" w:color="auto"/>
            </w:tcBorders>
            <w:shd w:val="clear" w:color="auto" w:fill="auto"/>
            <w:noWrap/>
            <w:vAlign w:val="bottom"/>
            <w:hideMark/>
          </w:tcPr>
          <w:p w14:paraId="13665C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9730,56</w:t>
            </w:r>
          </w:p>
        </w:tc>
        <w:tc>
          <w:tcPr>
            <w:tcW w:w="1944" w:type="dxa"/>
            <w:tcBorders>
              <w:top w:val="nil"/>
              <w:left w:val="nil"/>
              <w:bottom w:val="single" w:sz="4" w:space="0" w:color="auto"/>
              <w:right w:val="single" w:sz="4" w:space="0" w:color="auto"/>
            </w:tcBorders>
            <w:shd w:val="clear" w:color="auto" w:fill="auto"/>
            <w:noWrap/>
            <w:vAlign w:val="bottom"/>
            <w:hideMark/>
          </w:tcPr>
          <w:p w14:paraId="590454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9730,56</w:t>
            </w:r>
          </w:p>
        </w:tc>
        <w:tc>
          <w:tcPr>
            <w:tcW w:w="1605" w:type="dxa"/>
            <w:tcBorders>
              <w:top w:val="nil"/>
              <w:left w:val="nil"/>
              <w:bottom w:val="single" w:sz="4" w:space="0" w:color="auto"/>
              <w:right w:val="single" w:sz="4" w:space="0" w:color="auto"/>
            </w:tcBorders>
            <w:shd w:val="clear" w:color="auto" w:fill="auto"/>
            <w:noWrap/>
            <w:vAlign w:val="bottom"/>
            <w:hideMark/>
          </w:tcPr>
          <w:p w14:paraId="162AE61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9629,78</w:t>
            </w:r>
          </w:p>
        </w:tc>
        <w:tc>
          <w:tcPr>
            <w:tcW w:w="1605" w:type="dxa"/>
            <w:tcBorders>
              <w:top w:val="nil"/>
              <w:left w:val="nil"/>
              <w:bottom w:val="single" w:sz="4" w:space="0" w:color="auto"/>
              <w:right w:val="single" w:sz="4" w:space="0" w:color="auto"/>
            </w:tcBorders>
            <w:shd w:val="clear" w:color="auto" w:fill="auto"/>
            <w:noWrap/>
            <w:vAlign w:val="bottom"/>
            <w:hideMark/>
          </w:tcPr>
          <w:p w14:paraId="06CA5C5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-288,50</w:t>
            </w:r>
          </w:p>
        </w:tc>
        <w:tc>
          <w:tcPr>
            <w:tcW w:w="1927" w:type="dxa"/>
            <w:tcBorders>
              <w:top w:val="nil"/>
              <w:left w:val="nil"/>
              <w:bottom w:val="single" w:sz="4" w:space="0" w:color="auto"/>
              <w:right w:val="single" w:sz="4" w:space="0" w:color="auto"/>
            </w:tcBorders>
            <w:shd w:val="clear" w:color="auto" w:fill="auto"/>
            <w:noWrap/>
            <w:vAlign w:val="bottom"/>
            <w:hideMark/>
          </w:tcPr>
          <w:p w14:paraId="1C45813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12814,07</w:t>
            </w:r>
          </w:p>
        </w:tc>
        <w:tc>
          <w:tcPr>
            <w:tcW w:w="1605" w:type="dxa"/>
            <w:tcBorders>
              <w:top w:val="nil"/>
              <w:left w:val="nil"/>
              <w:bottom w:val="single" w:sz="4" w:space="0" w:color="auto"/>
              <w:right w:val="single" w:sz="4" w:space="0" w:color="auto"/>
            </w:tcBorders>
            <w:shd w:val="clear" w:color="auto" w:fill="auto"/>
            <w:noWrap/>
            <w:vAlign w:val="bottom"/>
            <w:hideMark/>
          </w:tcPr>
          <w:p w14:paraId="317A443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12797,33</w:t>
            </w:r>
          </w:p>
        </w:tc>
        <w:tc>
          <w:tcPr>
            <w:tcW w:w="1605" w:type="dxa"/>
            <w:tcBorders>
              <w:top w:val="nil"/>
              <w:left w:val="nil"/>
              <w:bottom w:val="single" w:sz="4" w:space="0" w:color="auto"/>
              <w:right w:val="single" w:sz="4" w:space="0" w:color="auto"/>
            </w:tcBorders>
            <w:shd w:val="clear" w:color="auto" w:fill="auto"/>
            <w:noWrap/>
            <w:vAlign w:val="bottom"/>
            <w:hideMark/>
          </w:tcPr>
          <w:p w14:paraId="3A97BEC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-16,74</w:t>
            </w:r>
          </w:p>
        </w:tc>
        <w:tc>
          <w:tcPr>
            <w:tcW w:w="1419" w:type="dxa"/>
            <w:tcBorders>
              <w:top w:val="nil"/>
              <w:left w:val="nil"/>
              <w:bottom w:val="single" w:sz="4" w:space="0" w:color="auto"/>
              <w:right w:val="single" w:sz="4" w:space="0" w:color="auto"/>
            </w:tcBorders>
            <w:shd w:val="clear" w:color="auto" w:fill="auto"/>
            <w:noWrap/>
            <w:vAlign w:val="bottom"/>
            <w:hideMark/>
          </w:tcPr>
          <w:p w14:paraId="6A7EDF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13513,98</w:t>
            </w:r>
          </w:p>
        </w:tc>
        <w:tc>
          <w:tcPr>
            <w:tcW w:w="1717" w:type="dxa"/>
            <w:tcBorders>
              <w:top w:val="nil"/>
              <w:left w:val="nil"/>
              <w:bottom w:val="single" w:sz="4" w:space="0" w:color="auto"/>
              <w:right w:val="single" w:sz="4" w:space="0" w:color="auto"/>
            </w:tcBorders>
            <w:shd w:val="clear" w:color="auto" w:fill="auto"/>
            <w:noWrap/>
            <w:vAlign w:val="bottom"/>
            <w:hideMark/>
          </w:tcPr>
          <w:p w14:paraId="204FA5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14216,71</w:t>
            </w:r>
          </w:p>
        </w:tc>
        <w:tc>
          <w:tcPr>
            <w:tcW w:w="1419" w:type="dxa"/>
            <w:tcBorders>
              <w:top w:val="nil"/>
              <w:left w:val="nil"/>
              <w:bottom w:val="single" w:sz="4" w:space="0" w:color="auto"/>
              <w:right w:val="single" w:sz="4" w:space="0" w:color="auto"/>
            </w:tcBorders>
            <w:shd w:val="clear" w:color="auto" w:fill="auto"/>
            <w:noWrap/>
            <w:vAlign w:val="bottom"/>
            <w:hideMark/>
          </w:tcPr>
          <w:p w14:paraId="2A97C3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14955,98</w:t>
            </w:r>
          </w:p>
        </w:tc>
        <w:tc>
          <w:tcPr>
            <w:tcW w:w="1477" w:type="dxa"/>
            <w:tcBorders>
              <w:top w:val="nil"/>
              <w:left w:val="nil"/>
              <w:bottom w:val="single" w:sz="4" w:space="0" w:color="auto"/>
              <w:right w:val="single" w:sz="4" w:space="0" w:color="auto"/>
            </w:tcBorders>
            <w:shd w:val="clear" w:color="auto" w:fill="auto"/>
            <w:noWrap/>
            <w:vAlign w:val="bottom"/>
            <w:hideMark/>
          </w:tcPr>
          <w:p w14:paraId="1B30D0F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15733,69</w:t>
            </w:r>
          </w:p>
        </w:tc>
        <w:tc>
          <w:tcPr>
            <w:tcW w:w="20" w:type="dxa"/>
            <w:vAlign w:val="center"/>
            <w:hideMark/>
          </w:tcPr>
          <w:p w14:paraId="3ACC64B3" w14:textId="77777777" w:rsidR="00EE2933" w:rsidRPr="00EE2933" w:rsidRDefault="00EE2933" w:rsidP="00EE2933">
            <w:pPr>
              <w:rPr>
                <w:sz w:val="11"/>
                <w:szCs w:val="11"/>
              </w:rPr>
            </w:pPr>
          </w:p>
        </w:tc>
      </w:tr>
      <w:tr w:rsidR="00EE2933" w:rsidRPr="00EE2933" w14:paraId="7927BAE6" w14:textId="77777777" w:rsidTr="00293CC7">
        <w:trPr>
          <w:trHeight w:val="315"/>
          <w:jc w:val="center"/>
        </w:trPr>
        <w:tc>
          <w:tcPr>
            <w:tcW w:w="30183" w:type="dxa"/>
            <w:gridSpan w:val="17"/>
            <w:vMerge w:val="restart"/>
            <w:tcBorders>
              <w:top w:val="single" w:sz="4" w:space="0" w:color="auto"/>
              <w:left w:val="single" w:sz="4" w:space="0" w:color="auto"/>
              <w:bottom w:val="single" w:sz="4" w:space="0" w:color="000000"/>
              <w:right w:val="nil"/>
            </w:tcBorders>
            <w:shd w:val="clear" w:color="auto" w:fill="auto"/>
            <w:vAlign w:val="bottom"/>
            <w:hideMark/>
          </w:tcPr>
          <w:p w14:paraId="06A22B0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477" w:type="dxa"/>
            <w:tcBorders>
              <w:top w:val="nil"/>
              <w:left w:val="nil"/>
              <w:bottom w:val="nil"/>
              <w:right w:val="nil"/>
            </w:tcBorders>
            <w:shd w:val="clear" w:color="auto" w:fill="auto"/>
            <w:vAlign w:val="bottom"/>
            <w:hideMark/>
          </w:tcPr>
          <w:p w14:paraId="1658F2AD" w14:textId="77777777" w:rsidR="00EE2933" w:rsidRPr="00EE2933" w:rsidRDefault="00EE2933" w:rsidP="00EE2933">
            <w:pPr>
              <w:jc w:val="center"/>
              <w:rPr>
                <w:rFonts w:ascii="Bookman Old Style" w:hAnsi="Bookman Old Style" w:cs="Calibri"/>
                <w:b/>
                <w:bCs/>
                <w:sz w:val="11"/>
                <w:szCs w:val="11"/>
              </w:rPr>
            </w:pPr>
          </w:p>
        </w:tc>
        <w:tc>
          <w:tcPr>
            <w:tcW w:w="20" w:type="dxa"/>
            <w:vAlign w:val="center"/>
            <w:hideMark/>
          </w:tcPr>
          <w:p w14:paraId="6D628F7E" w14:textId="77777777" w:rsidR="00EE2933" w:rsidRPr="00EE2933" w:rsidRDefault="00EE2933" w:rsidP="00EE2933">
            <w:pPr>
              <w:rPr>
                <w:sz w:val="11"/>
                <w:szCs w:val="11"/>
              </w:rPr>
            </w:pPr>
          </w:p>
        </w:tc>
      </w:tr>
      <w:tr w:rsidR="00EE2933" w:rsidRPr="00EE2933" w14:paraId="0BB7BA7C" w14:textId="77777777" w:rsidTr="00293CC7">
        <w:trPr>
          <w:trHeight w:val="15"/>
          <w:jc w:val="center"/>
        </w:trPr>
        <w:tc>
          <w:tcPr>
            <w:tcW w:w="30183" w:type="dxa"/>
            <w:gridSpan w:val="17"/>
            <w:vMerge/>
            <w:tcBorders>
              <w:top w:val="single" w:sz="4" w:space="0" w:color="auto"/>
              <w:left w:val="single" w:sz="4" w:space="0" w:color="auto"/>
              <w:bottom w:val="single" w:sz="4" w:space="0" w:color="000000"/>
              <w:right w:val="nil"/>
            </w:tcBorders>
            <w:vAlign w:val="center"/>
            <w:hideMark/>
          </w:tcPr>
          <w:p w14:paraId="0439F994" w14:textId="77777777" w:rsidR="00EE2933" w:rsidRPr="00EE2933" w:rsidRDefault="00EE2933" w:rsidP="00EE2933">
            <w:pPr>
              <w:rPr>
                <w:rFonts w:ascii="Bookman Old Style" w:hAnsi="Bookman Old Style" w:cs="Calibri"/>
                <w:b/>
                <w:bCs/>
                <w:sz w:val="11"/>
                <w:szCs w:val="11"/>
              </w:rPr>
            </w:pPr>
          </w:p>
        </w:tc>
        <w:tc>
          <w:tcPr>
            <w:tcW w:w="1477" w:type="dxa"/>
            <w:tcBorders>
              <w:top w:val="nil"/>
              <w:left w:val="nil"/>
              <w:bottom w:val="nil"/>
              <w:right w:val="nil"/>
            </w:tcBorders>
            <w:shd w:val="clear" w:color="auto" w:fill="auto"/>
            <w:vAlign w:val="bottom"/>
            <w:hideMark/>
          </w:tcPr>
          <w:p w14:paraId="3F284528" w14:textId="77777777" w:rsidR="00EE2933" w:rsidRPr="00EE2933" w:rsidRDefault="00EE2933" w:rsidP="00EE2933">
            <w:pPr>
              <w:jc w:val="center"/>
              <w:rPr>
                <w:sz w:val="11"/>
                <w:szCs w:val="11"/>
              </w:rPr>
            </w:pPr>
          </w:p>
        </w:tc>
        <w:tc>
          <w:tcPr>
            <w:tcW w:w="20" w:type="dxa"/>
            <w:vAlign w:val="center"/>
            <w:hideMark/>
          </w:tcPr>
          <w:p w14:paraId="06F1F7AF" w14:textId="77777777" w:rsidR="00EE2933" w:rsidRPr="00EE2933" w:rsidRDefault="00EE2933" w:rsidP="00EE2933">
            <w:pPr>
              <w:rPr>
                <w:sz w:val="11"/>
                <w:szCs w:val="11"/>
              </w:rPr>
            </w:pPr>
          </w:p>
        </w:tc>
      </w:tr>
      <w:tr w:rsidR="00EE2933" w:rsidRPr="00EE2933" w14:paraId="6CE65FC0"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2279EC9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1.1</w:t>
            </w:r>
          </w:p>
        </w:tc>
        <w:tc>
          <w:tcPr>
            <w:tcW w:w="10633" w:type="dxa"/>
            <w:gridSpan w:val="4"/>
            <w:tcBorders>
              <w:top w:val="nil"/>
              <w:left w:val="nil"/>
              <w:bottom w:val="nil"/>
              <w:right w:val="single" w:sz="4" w:space="0" w:color="000000"/>
            </w:tcBorders>
            <w:shd w:val="clear" w:color="auto" w:fill="auto"/>
            <w:noWrap/>
            <w:vAlign w:val="bottom"/>
            <w:hideMark/>
          </w:tcPr>
          <w:p w14:paraId="3A75D92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Расходы на топливо, всего: </w:t>
            </w:r>
          </w:p>
        </w:tc>
        <w:tc>
          <w:tcPr>
            <w:tcW w:w="854" w:type="dxa"/>
            <w:tcBorders>
              <w:top w:val="nil"/>
              <w:left w:val="nil"/>
              <w:bottom w:val="nil"/>
              <w:right w:val="single" w:sz="4" w:space="0" w:color="auto"/>
            </w:tcBorders>
            <w:shd w:val="clear" w:color="auto" w:fill="auto"/>
            <w:noWrap/>
            <w:vAlign w:val="bottom"/>
            <w:hideMark/>
          </w:tcPr>
          <w:p w14:paraId="5619BDB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3490B11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109051,92</w:t>
            </w:r>
          </w:p>
        </w:tc>
        <w:tc>
          <w:tcPr>
            <w:tcW w:w="1734" w:type="dxa"/>
            <w:tcBorders>
              <w:top w:val="nil"/>
              <w:left w:val="nil"/>
              <w:bottom w:val="nil"/>
              <w:right w:val="single" w:sz="4" w:space="0" w:color="auto"/>
            </w:tcBorders>
            <w:shd w:val="clear" w:color="auto" w:fill="auto"/>
            <w:noWrap/>
            <w:vAlign w:val="bottom"/>
            <w:hideMark/>
          </w:tcPr>
          <w:p w14:paraId="2DE6600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111710,25</w:t>
            </w:r>
          </w:p>
        </w:tc>
        <w:tc>
          <w:tcPr>
            <w:tcW w:w="1944" w:type="dxa"/>
            <w:tcBorders>
              <w:top w:val="nil"/>
              <w:left w:val="nil"/>
              <w:bottom w:val="nil"/>
              <w:right w:val="single" w:sz="4" w:space="0" w:color="auto"/>
            </w:tcBorders>
            <w:shd w:val="clear" w:color="auto" w:fill="auto"/>
            <w:noWrap/>
            <w:vAlign w:val="bottom"/>
            <w:hideMark/>
          </w:tcPr>
          <w:p w14:paraId="79FEA78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110541,03</w:t>
            </w:r>
          </w:p>
        </w:tc>
        <w:tc>
          <w:tcPr>
            <w:tcW w:w="1605" w:type="dxa"/>
            <w:tcBorders>
              <w:top w:val="nil"/>
              <w:left w:val="nil"/>
              <w:bottom w:val="nil"/>
              <w:right w:val="single" w:sz="4" w:space="0" w:color="auto"/>
            </w:tcBorders>
            <w:shd w:val="clear" w:color="auto" w:fill="auto"/>
            <w:noWrap/>
            <w:vAlign w:val="bottom"/>
            <w:hideMark/>
          </w:tcPr>
          <w:p w14:paraId="396D248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113263,08</w:t>
            </w:r>
          </w:p>
        </w:tc>
        <w:tc>
          <w:tcPr>
            <w:tcW w:w="1605" w:type="dxa"/>
            <w:tcBorders>
              <w:top w:val="nil"/>
              <w:left w:val="nil"/>
              <w:bottom w:val="nil"/>
              <w:right w:val="single" w:sz="4" w:space="0" w:color="auto"/>
            </w:tcBorders>
            <w:shd w:val="clear" w:color="auto" w:fill="auto"/>
            <w:noWrap/>
            <w:vAlign w:val="bottom"/>
            <w:hideMark/>
          </w:tcPr>
          <w:p w14:paraId="2B203F0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-10969,96</w:t>
            </w:r>
          </w:p>
        </w:tc>
        <w:tc>
          <w:tcPr>
            <w:tcW w:w="1927" w:type="dxa"/>
            <w:tcBorders>
              <w:top w:val="nil"/>
              <w:left w:val="nil"/>
              <w:bottom w:val="nil"/>
              <w:right w:val="single" w:sz="4" w:space="0" w:color="auto"/>
            </w:tcBorders>
            <w:shd w:val="clear" w:color="auto" w:fill="auto"/>
            <w:noWrap/>
            <w:vAlign w:val="bottom"/>
            <w:hideMark/>
          </w:tcPr>
          <w:p w14:paraId="0F1E57B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131286,49</w:t>
            </w:r>
          </w:p>
        </w:tc>
        <w:tc>
          <w:tcPr>
            <w:tcW w:w="1605" w:type="dxa"/>
            <w:tcBorders>
              <w:top w:val="nil"/>
              <w:left w:val="nil"/>
              <w:bottom w:val="nil"/>
              <w:right w:val="single" w:sz="4" w:space="0" w:color="auto"/>
            </w:tcBorders>
            <w:shd w:val="clear" w:color="auto" w:fill="auto"/>
            <w:noWrap/>
            <w:vAlign w:val="bottom"/>
            <w:hideMark/>
          </w:tcPr>
          <w:p w14:paraId="1A17EA7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124942,80</w:t>
            </w:r>
          </w:p>
        </w:tc>
        <w:tc>
          <w:tcPr>
            <w:tcW w:w="1605" w:type="dxa"/>
            <w:tcBorders>
              <w:top w:val="nil"/>
              <w:left w:val="nil"/>
              <w:bottom w:val="nil"/>
              <w:right w:val="single" w:sz="4" w:space="0" w:color="auto"/>
            </w:tcBorders>
            <w:shd w:val="clear" w:color="auto" w:fill="auto"/>
            <w:noWrap/>
            <w:vAlign w:val="bottom"/>
            <w:hideMark/>
          </w:tcPr>
          <w:p w14:paraId="228A88A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-6343,69</w:t>
            </w:r>
          </w:p>
        </w:tc>
        <w:tc>
          <w:tcPr>
            <w:tcW w:w="1419" w:type="dxa"/>
            <w:tcBorders>
              <w:top w:val="nil"/>
              <w:left w:val="nil"/>
              <w:bottom w:val="nil"/>
              <w:right w:val="single" w:sz="4" w:space="0" w:color="auto"/>
            </w:tcBorders>
            <w:shd w:val="clear" w:color="auto" w:fill="auto"/>
            <w:noWrap/>
            <w:vAlign w:val="bottom"/>
            <w:hideMark/>
          </w:tcPr>
          <w:p w14:paraId="37AA76E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131881,37</w:t>
            </w:r>
          </w:p>
        </w:tc>
        <w:tc>
          <w:tcPr>
            <w:tcW w:w="1717" w:type="dxa"/>
            <w:tcBorders>
              <w:top w:val="nil"/>
              <w:left w:val="nil"/>
              <w:bottom w:val="nil"/>
              <w:right w:val="single" w:sz="4" w:space="0" w:color="auto"/>
            </w:tcBorders>
            <w:shd w:val="clear" w:color="auto" w:fill="auto"/>
            <w:noWrap/>
            <w:vAlign w:val="bottom"/>
            <w:hideMark/>
          </w:tcPr>
          <w:p w14:paraId="21A0EAF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139205,72</w:t>
            </w:r>
          </w:p>
        </w:tc>
        <w:tc>
          <w:tcPr>
            <w:tcW w:w="1419" w:type="dxa"/>
            <w:tcBorders>
              <w:top w:val="nil"/>
              <w:left w:val="nil"/>
              <w:bottom w:val="nil"/>
              <w:right w:val="single" w:sz="4" w:space="0" w:color="auto"/>
            </w:tcBorders>
            <w:shd w:val="clear" w:color="auto" w:fill="auto"/>
            <w:noWrap/>
            <w:vAlign w:val="bottom"/>
            <w:hideMark/>
          </w:tcPr>
          <w:p w14:paraId="3561E3A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146360,33</w:t>
            </w:r>
          </w:p>
        </w:tc>
        <w:tc>
          <w:tcPr>
            <w:tcW w:w="1477" w:type="dxa"/>
            <w:tcBorders>
              <w:top w:val="single" w:sz="4" w:space="0" w:color="auto"/>
              <w:left w:val="nil"/>
              <w:bottom w:val="nil"/>
              <w:right w:val="single" w:sz="4" w:space="0" w:color="auto"/>
            </w:tcBorders>
            <w:shd w:val="clear" w:color="auto" w:fill="auto"/>
            <w:noWrap/>
            <w:vAlign w:val="bottom"/>
            <w:hideMark/>
          </w:tcPr>
          <w:p w14:paraId="0767A88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153883,66</w:t>
            </w:r>
          </w:p>
        </w:tc>
        <w:tc>
          <w:tcPr>
            <w:tcW w:w="20" w:type="dxa"/>
            <w:vAlign w:val="center"/>
            <w:hideMark/>
          </w:tcPr>
          <w:p w14:paraId="2EB83C19" w14:textId="77777777" w:rsidR="00EE2933" w:rsidRPr="00EE2933" w:rsidRDefault="00EE2933" w:rsidP="00EE2933">
            <w:pPr>
              <w:rPr>
                <w:sz w:val="11"/>
                <w:szCs w:val="11"/>
              </w:rPr>
            </w:pPr>
          </w:p>
        </w:tc>
      </w:tr>
      <w:tr w:rsidR="00EE2933" w:rsidRPr="00EE2933" w14:paraId="37A072EA"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5CF42C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nil"/>
              <w:right w:val="nil"/>
            </w:tcBorders>
            <w:shd w:val="clear" w:color="auto" w:fill="auto"/>
            <w:noWrap/>
            <w:vAlign w:val="bottom"/>
            <w:hideMark/>
          </w:tcPr>
          <w:p w14:paraId="1E557BC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 уголь каменный </w:t>
            </w:r>
          </w:p>
        </w:tc>
        <w:tc>
          <w:tcPr>
            <w:tcW w:w="3544" w:type="dxa"/>
            <w:tcBorders>
              <w:top w:val="nil"/>
              <w:left w:val="nil"/>
              <w:bottom w:val="nil"/>
              <w:right w:val="single" w:sz="4" w:space="0" w:color="auto"/>
            </w:tcBorders>
            <w:shd w:val="clear" w:color="auto" w:fill="auto"/>
            <w:noWrap/>
            <w:vAlign w:val="bottom"/>
            <w:hideMark/>
          </w:tcPr>
          <w:p w14:paraId="507AD61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54" w:type="dxa"/>
            <w:tcBorders>
              <w:top w:val="nil"/>
              <w:left w:val="nil"/>
              <w:bottom w:val="nil"/>
              <w:right w:val="single" w:sz="4" w:space="0" w:color="auto"/>
            </w:tcBorders>
            <w:shd w:val="clear" w:color="auto" w:fill="auto"/>
            <w:noWrap/>
            <w:vAlign w:val="bottom"/>
            <w:hideMark/>
          </w:tcPr>
          <w:p w14:paraId="137404C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64E8FB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7506,02</w:t>
            </w:r>
          </w:p>
        </w:tc>
        <w:tc>
          <w:tcPr>
            <w:tcW w:w="1734" w:type="dxa"/>
            <w:tcBorders>
              <w:top w:val="nil"/>
              <w:left w:val="nil"/>
              <w:bottom w:val="nil"/>
              <w:right w:val="single" w:sz="4" w:space="0" w:color="auto"/>
            </w:tcBorders>
            <w:shd w:val="clear" w:color="auto" w:fill="auto"/>
            <w:noWrap/>
            <w:vAlign w:val="bottom"/>
            <w:hideMark/>
          </w:tcPr>
          <w:p w14:paraId="58F7B0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9319,53</w:t>
            </w:r>
          </w:p>
        </w:tc>
        <w:tc>
          <w:tcPr>
            <w:tcW w:w="1944" w:type="dxa"/>
            <w:tcBorders>
              <w:top w:val="nil"/>
              <w:left w:val="nil"/>
              <w:bottom w:val="nil"/>
              <w:right w:val="single" w:sz="4" w:space="0" w:color="auto"/>
            </w:tcBorders>
            <w:shd w:val="clear" w:color="auto" w:fill="auto"/>
            <w:noWrap/>
            <w:vAlign w:val="bottom"/>
            <w:hideMark/>
          </w:tcPr>
          <w:p w14:paraId="3127EF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8150,31</w:t>
            </w:r>
          </w:p>
        </w:tc>
        <w:tc>
          <w:tcPr>
            <w:tcW w:w="1605" w:type="dxa"/>
            <w:tcBorders>
              <w:top w:val="nil"/>
              <w:left w:val="nil"/>
              <w:bottom w:val="nil"/>
              <w:right w:val="single" w:sz="4" w:space="0" w:color="auto"/>
            </w:tcBorders>
            <w:shd w:val="clear" w:color="auto" w:fill="auto"/>
            <w:noWrap/>
            <w:vAlign w:val="bottom"/>
            <w:hideMark/>
          </w:tcPr>
          <w:p w14:paraId="642E2C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8814,17</w:t>
            </w:r>
          </w:p>
        </w:tc>
        <w:tc>
          <w:tcPr>
            <w:tcW w:w="1605" w:type="dxa"/>
            <w:tcBorders>
              <w:top w:val="nil"/>
              <w:left w:val="nil"/>
              <w:bottom w:val="nil"/>
              <w:right w:val="single" w:sz="4" w:space="0" w:color="auto"/>
            </w:tcBorders>
            <w:shd w:val="clear" w:color="auto" w:fill="auto"/>
            <w:noWrap/>
            <w:vAlign w:val="bottom"/>
            <w:hideMark/>
          </w:tcPr>
          <w:p w14:paraId="5A7F4C0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-105,92</w:t>
            </w:r>
          </w:p>
        </w:tc>
        <w:tc>
          <w:tcPr>
            <w:tcW w:w="1927" w:type="dxa"/>
            <w:tcBorders>
              <w:top w:val="nil"/>
              <w:left w:val="nil"/>
              <w:bottom w:val="nil"/>
              <w:right w:val="single" w:sz="4" w:space="0" w:color="auto"/>
            </w:tcBorders>
            <w:shd w:val="clear" w:color="auto" w:fill="auto"/>
            <w:noWrap/>
            <w:vAlign w:val="bottom"/>
            <w:hideMark/>
          </w:tcPr>
          <w:p w14:paraId="60949C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11574,03</w:t>
            </w:r>
          </w:p>
        </w:tc>
        <w:tc>
          <w:tcPr>
            <w:tcW w:w="1605" w:type="dxa"/>
            <w:tcBorders>
              <w:top w:val="nil"/>
              <w:left w:val="nil"/>
              <w:bottom w:val="nil"/>
              <w:right w:val="single" w:sz="4" w:space="0" w:color="auto"/>
            </w:tcBorders>
            <w:shd w:val="clear" w:color="auto" w:fill="auto"/>
            <w:noWrap/>
            <w:vAlign w:val="bottom"/>
            <w:hideMark/>
          </w:tcPr>
          <w:p w14:paraId="4031CF0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9534,92</w:t>
            </w:r>
          </w:p>
        </w:tc>
        <w:tc>
          <w:tcPr>
            <w:tcW w:w="1605" w:type="dxa"/>
            <w:tcBorders>
              <w:top w:val="nil"/>
              <w:left w:val="nil"/>
              <w:bottom w:val="nil"/>
              <w:right w:val="single" w:sz="4" w:space="0" w:color="auto"/>
            </w:tcBorders>
            <w:shd w:val="clear" w:color="auto" w:fill="auto"/>
            <w:noWrap/>
            <w:vAlign w:val="bottom"/>
            <w:hideMark/>
          </w:tcPr>
          <w:p w14:paraId="51E0BC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-2039,11</w:t>
            </w:r>
          </w:p>
        </w:tc>
        <w:tc>
          <w:tcPr>
            <w:tcW w:w="1419" w:type="dxa"/>
            <w:tcBorders>
              <w:top w:val="nil"/>
              <w:left w:val="nil"/>
              <w:bottom w:val="nil"/>
              <w:right w:val="single" w:sz="4" w:space="0" w:color="auto"/>
            </w:tcBorders>
            <w:shd w:val="clear" w:color="auto" w:fill="auto"/>
            <w:noWrap/>
            <w:vAlign w:val="bottom"/>
            <w:hideMark/>
          </w:tcPr>
          <w:p w14:paraId="35A97C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10010,66</w:t>
            </w:r>
          </w:p>
        </w:tc>
        <w:tc>
          <w:tcPr>
            <w:tcW w:w="1717" w:type="dxa"/>
            <w:tcBorders>
              <w:top w:val="nil"/>
              <w:left w:val="nil"/>
              <w:bottom w:val="nil"/>
              <w:right w:val="single" w:sz="4" w:space="0" w:color="auto"/>
            </w:tcBorders>
            <w:shd w:val="clear" w:color="auto" w:fill="auto"/>
            <w:noWrap/>
            <w:vAlign w:val="bottom"/>
            <w:hideMark/>
          </w:tcPr>
          <w:p w14:paraId="4227E6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10510,24</w:t>
            </w:r>
          </w:p>
        </w:tc>
        <w:tc>
          <w:tcPr>
            <w:tcW w:w="1419" w:type="dxa"/>
            <w:tcBorders>
              <w:top w:val="nil"/>
              <w:left w:val="nil"/>
              <w:bottom w:val="nil"/>
              <w:right w:val="single" w:sz="4" w:space="0" w:color="auto"/>
            </w:tcBorders>
            <w:shd w:val="clear" w:color="auto" w:fill="auto"/>
            <w:noWrap/>
            <w:vAlign w:val="bottom"/>
            <w:hideMark/>
          </w:tcPr>
          <w:p w14:paraId="0FD203B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10972,70</w:t>
            </w:r>
          </w:p>
        </w:tc>
        <w:tc>
          <w:tcPr>
            <w:tcW w:w="1477" w:type="dxa"/>
            <w:tcBorders>
              <w:top w:val="nil"/>
              <w:left w:val="nil"/>
              <w:bottom w:val="nil"/>
              <w:right w:val="single" w:sz="4" w:space="0" w:color="auto"/>
            </w:tcBorders>
            <w:shd w:val="clear" w:color="auto" w:fill="auto"/>
            <w:noWrap/>
            <w:vAlign w:val="bottom"/>
            <w:hideMark/>
          </w:tcPr>
          <w:p w14:paraId="06E618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11455,86</w:t>
            </w:r>
          </w:p>
        </w:tc>
        <w:tc>
          <w:tcPr>
            <w:tcW w:w="20" w:type="dxa"/>
            <w:vAlign w:val="center"/>
            <w:hideMark/>
          </w:tcPr>
          <w:p w14:paraId="444C2125" w14:textId="77777777" w:rsidR="00EE2933" w:rsidRPr="00EE2933" w:rsidRDefault="00EE2933" w:rsidP="00EE2933">
            <w:pPr>
              <w:rPr>
                <w:sz w:val="11"/>
                <w:szCs w:val="11"/>
              </w:rPr>
            </w:pPr>
          </w:p>
        </w:tc>
      </w:tr>
      <w:tr w:rsidR="00EE2933" w:rsidRPr="00EE2933" w14:paraId="3B098FCC"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2165591F"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lastRenderedPageBreak/>
              <w:t> </w:t>
            </w:r>
          </w:p>
        </w:tc>
        <w:tc>
          <w:tcPr>
            <w:tcW w:w="7089" w:type="dxa"/>
            <w:gridSpan w:val="3"/>
            <w:tcBorders>
              <w:top w:val="nil"/>
              <w:left w:val="nil"/>
              <w:bottom w:val="nil"/>
              <w:right w:val="nil"/>
            </w:tcBorders>
            <w:shd w:val="clear" w:color="auto" w:fill="auto"/>
            <w:noWrap/>
            <w:vAlign w:val="bottom"/>
            <w:hideMark/>
          </w:tcPr>
          <w:p w14:paraId="4818B32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газ природный</w:t>
            </w:r>
          </w:p>
        </w:tc>
        <w:tc>
          <w:tcPr>
            <w:tcW w:w="3544" w:type="dxa"/>
            <w:tcBorders>
              <w:top w:val="nil"/>
              <w:left w:val="nil"/>
              <w:bottom w:val="nil"/>
              <w:right w:val="single" w:sz="4" w:space="0" w:color="auto"/>
            </w:tcBorders>
            <w:shd w:val="clear" w:color="auto" w:fill="auto"/>
            <w:noWrap/>
            <w:vAlign w:val="bottom"/>
            <w:hideMark/>
          </w:tcPr>
          <w:p w14:paraId="769CF404"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7E4A47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02A1D6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101545,90</w:t>
            </w:r>
          </w:p>
        </w:tc>
        <w:tc>
          <w:tcPr>
            <w:tcW w:w="1734" w:type="dxa"/>
            <w:tcBorders>
              <w:top w:val="nil"/>
              <w:left w:val="nil"/>
              <w:bottom w:val="nil"/>
              <w:right w:val="single" w:sz="4" w:space="0" w:color="auto"/>
            </w:tcBorders>
            <w:shd w:val="clear" w:color="auto" w:fill="auto"/>
            <w:noWrap/>
            <w:vAlign w:val="bottom"/>
            <w:hideMark/>
          </w:tcPr>
          <w:p w14:paraId="15C0A3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102390,72</w:t>
            </w:r>
          </w:p>
        </w:tc>
        <w:tc>
          <w:tcPr>
            <w:tcW w:w="1944" w:type="dxa"/>
            <w:tcBorders>
              <w:top w:val="nil"/>
              <w:left w:val="nil"/>
              <w:bottom w:val="nil"/>
              <w:right w:val="single" w:sz="4" w:space="0" w:color="auto"/>
            </w:tcBorders>
            <w:shd w:val="clear" w:color="auto" w:fill="auto"/>
            <w:noWrap/>
            <w:vAlign w:val="bottom"/>
            <w:hideMark/>
          </w:tcPr>
          <w:p w14:paraId="1A4DB40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102390,72</w:t>
            </w:r>
          </w:p>
        </w:tc>
        <w:tc>
          <w:tcPr>
            <w:tcW w:w="1605" w:type="dxa"/>
            <w:tcBorders>
              <w:top w:val="nil"/>
              <w:left w:val="nil"/>
              <w:bottom w:val="nil"/>
              <w:right w:val="single" w:sz="4" w:space="0" w:color="auto"/>
            </w:tcBorders>
            <w:shd w:val="clear" w:color="auto" w:fill="auto"/>
            <w:noWrap/>
            <w:vAlign w:val="bottom"/>
            <w:hideMark/>
          </w:tcPr>
          <w:p w14:paraId="31FF6BE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104448,90</w:t>
            </w:r>
          </w:p>
        </w:tc>
        <w:tc>
          <w:tcPr>
            <w:tcW w:w="1605" w:type="dxa"/>
            <w:tcBorders>
              <w:top w:val="nil"/>
              <w:left w:val="nil"/>
              <w:bottom w:val="nil"/>
              <w:right w:val="single" w:sz="4" w:space="0" w:color="auto"/>
            </w:tcBorders>
            <w:shd w:val="clear" w:color="auto" w:fill="auto"/>
            <w:noWrap/>
            <w:vAlign w:val="bottom"/>
            <w:hideMark/>
          </w:tcPr>
          <w:p w14:paraId="2EDC033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-10864,05</w:t>
            </w:r>
          </w:p>
        </w:tc>
        <w:tc>
          <w:tcPr>
            <w:tcW w:w="1927" w:type="dxa"/>
            <w:tcBorders>
              <w:top w:val="nil"/>
              <w:left w:val="nil"/>
              <w:bottom w:val="nil"/>
              <w:right w:val="single" w:sz="4" w:space="0" w:color="auto"/>
            </w:tcBorders>
            <w:shd w:val="clear" w:color="auto" w:fill="auto"/>
            <w:noWrap/>
            <w:vAlign w:val="bottom"/>
            <w:hideMark/>
          </w:tcPr>
          <w:p w14:paraId="497538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119712,45</w:t>
            </w:r>
          </w:p>
        </w:tc>
        <w:tc>
          <w:tcPr>
            <w:tcW w:w="1605" w:type="dxa"/>
            <w:tcBorders>
              <w:top w:val="nil"/>
              <w:left w:val="nil"/>
              <w:bottom w:val="nil"/>
              <w:right w:val="single" w:sz="4" w:space="0" w:color="auto"/>
            </w:tcBorders>
            <w:shd w:val="clear" w:color="auto" w:fill="auto"/>
            <w:noWrap/>
            <w:vAlign w:val="bottom"/>
            <w:hideMark/>
          </w:tcPr>
          <w:p w14:paraId="310315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115407,87</w:t>
            </w:r>
          </w:p>
        </w:tc>
        <w:tc>
          <w:tcPr>
            <w:tcW w:w="1605" w:type="dxa"/>
            <w:tcBorders>
              <w:top w:val="nil"/>
              <w:left w:val="nil"/>
              <w:bottom w:val="nil"/>
              <w:right w:val="single" w:sz="4" w:space="0" w:color="auto"/>
            </w:tcBorders>
            <w:shd w:val="clear" w:color="auto" w:fill="auto"/>
            <w:noWrap/>
            <w:vAlign w:val="bottom"/>
            <w:hideMark/>
          </w:tcPr>
          <w:p w14:paraId="5E5CB02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-4304,58</w:t>
            </w:r>
          </w:p>
        </w:tc>
        <w:tc>
          <w:tcPr>
            <w:tcW w:w="1419" w:type="dxa"/>
            <w:tcBorders>
              <w:top w:val="nil"/>
              <w:left w:val="nil"/>
              <w:bottom w:val="nil"/>
              <w:right w:val="single" w:sz="4" w:space="0" w:color="auto"/>
            </w:tcBorders>
            <w:shd w:val="clear" w:color="auto" w:fill="auto"/>
            <w:noWrap/>
            <w:vAlign w:val="bottom"/>
            <w:hideMark/>
          </w:tcPr>
          <w:p w14:paraId="24DED4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121870,71</w:t>
            </w:r>
          </w:p>
        </w:tc>
        <w:tc>
          <w:tcPr>
            <w:tcW w:w="1717" w:type="dxa"/>
            <w:tcBorders>
              <w:top w:val="nil"/>
              <w:left w:val="nil"/>
              <w:bottom w:val="nil"/>
              <w:right w:val="single" w:sz="4" w:space="0" w:color="auto"/>
            </w:tcBorders>
            <w:shd w:val="clear" w:color="auto" w:fill="auto"/>
            <w:noWrap/>
            <w:vAlign w:val="bottom"/>
            <w:hideMark/>
          </w:tcPr>
          <w:p w14:paraId="138B613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128695,47</w:t>
            </w:r>
          </w:p>
        </w:tc>
        <w:tc>
          <w:tcPr>
            <w:tcW w:w="1419" w:type="dxa"/>
            <w:tcBorders>
              <w:top w:val="nil"/>
              <w:left w:val="nil"/>
              <w:bottom w:val="nil"/>
              <w:right w:val="single" w:sz="4" w:space="0" w:color="auto"/>
            </w:tcBorders>
            <w:shd w:val="clear" w:color="auto" w:fill="auto"/>
            <w:noWrap/>
            <w:vAlign w:val="bottom"/>
            <w:hideMark/>
          </w:tcPr>
          <w:p w14:paraId="651E04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135387,64</w:t>
            </w:r>
          </w:p>
        </w:tc>
        <w:tc>
          <w:tcPr>
            <w:tcW w:w="1477" w:type="dxa"/>
            <w:tcBorders>
              <w:top w:val="nil"/>
              <w:left w:val="nil"/>
              <w:bottom w:val="nil"/>
              <w:right w:val="single" w:sz="4" w:space="0" w:color="auto"/>
            </w:tcBorders>
            <w:shd w:val="clear" w:color="auto" w:fill="auto"/>
            <w:noWrap/>
            <w:vAlign w:val="bottom"/>
            <w:hideMark/>
          </w:tcPr>
          <w:p w14:paraId="4BA91E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142427,80</w:t>
            </w:r>
          </w:p>
        </w:tc>
        <w:tc>
          <w:tcPr>
            <w:tcW w:w="20" w:type="dxa"/>
            <w:vAlign w:val="center"/>
            <w:hideMark/>
          </w:tcPr>
          <w:p w14:paraId="31FC6709" w14:textId="77777777" w:rsidR="00EE2933" w:rsidRPr="00EE2933" w:rsidRDefault="00EE2933" w:rsidP="00EE2933">
            <w:pPr>
              <w:rPr>
                <w:sz w:val="11"/>
                <w:szCs w:val="11"/>
              </w:rPr>
            </w:pPr>
          </w:p>
        </w:tc>
      </w:tr>
      <w:tr w:rsidR="00EE2933" w:rsidRPr="00EE2933" w14:paraId="133EBCC3"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78DE628B"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7089" w:type="dxa"/>
            <w:gridSpan w:val="3"/>
            <w:tcBorders>
              <w:top w:val="nil"/>
              <w:left w:val="nil"/>
              <w:bottom w:val="nil"/>
              <w:right w:val="nil"/>
            </w:tcBorders>
            <w:shd w:val="clear" w:color="auto" w:fill="auto"/>
            <w:noWrap/>
            <w:vAlign w:val="bottom"/>
            <w:hideMark/>
          </w:tcPr>
          <w:p w14:paraId="06775BB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натуральное топливо</w:t>
            </w:r>
          </w:p>
        </w:tc>
        <w:tc>
          <w:tcPr>
            <w:tcW w:w="3544" w:type="dxa"/>
            <w:tcBorders>
              <w:top w:val="nil"/>
              <w:left w:val="nil"/>
              <w:bottom w:val="nil"/>
              <w:right w:val="single" w:sz="4" w:space="0" w:color="auto"/>
            </w:tcBorders>
            <w:shd w:val="clear" w:color="auto" w:fill="auto"/>
            <w:noWrap/>
            <w:vAlign w:val="bottom"/>
            <w:hideMark/>
          </w:tcPr>
          <w:p w14:paraId="2C075B92"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3150B7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00A8CD9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94808,08</w:t>
            </w:r>
          </w:p>
        </w:tc>
        <w:tc>
          <w:tcPr>
            <w:tcW w:w="1734" w:type="dxa"/>
            <w:tcBorders>
              <w:top w:val="nil"/>
              <w:left w:val="nil"/>
              <w:bottom w:val="nil"/>
              <w:right w:val="single" w:sz="4" w:space="0" w:color="auto"/>
            </w:tcBorders>
            <w:shd w:val="clear" w:color="auto" w:fill="auto"/>
            <w:noWrap/>
            <w:vAlign w:val="bottom"/>
            <w:hideMark/>
          </w:tcPr>
          <w:p w14:paraId="66E37BE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97757,69</w:t>
            </w:r>
          </w:p>
        </w:tc>
        <w:tc>
          <w:tcPr>
            <w:tcW w:w="1944" w:type="dxa"/>
            <w:tcBorders>
              <w:top w:val="nil"/>
              <w:left w:val="nil"/>
              <w:bottom w:val="nil"/>
              <w:right w:val="single" w:sz="4" w:space="0" w:color="auto"/>
            </w:tcBorders>
            <w:shd w:val="clear" w:color="auto" w:fill="auto"/>
            <w:noWrap/>
            <w:vAlign w:val="bottom"/>
            <w:hideMark/>
          </w:tcPr>
          <w:p w14:paraId="4014742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96946,57</w:t>
            </w:r>
          </w:p>
        </w:tc>
        <w:tc>
          <w:tcPr>
            <w:tcW w:w="1605" w:type="dxa"/>
            <w:tcBorders>
              <w:top w:val="nil"/>
              <w:left w:val="nil"/>
              <w:bottom w:val="nil"/>
              <w:right w:val="single" w:sz="4" w:space="0" w:color="auto"/>
            </w:tcBorders>
            <w:shd w:val="clear" w:color="auto" w:fill="auto"/>
            <w:noWrap/>
            <w:vAlign w:val="bottom"/>
            <w:hideMark/>
          </w:tcPr>
          <w:p w14:paraId="6BB7F1E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98055,83</w:t>
            </w:r>
          </w:p>
        </w:tc>
        <w:tc>
          <w:tcPr>
            <w:tcW w:w="1605" w:type="dxa"/>
            <w:tcBorders>
              <w:top w:val="nil"/>
              <w:left w:val="nil"/>
              <w:bottom w:val="nil"/>
              <w:right w:val="single" w:sz="4" w:space="0" w:color="auto"/>
            </w:tcBorders>
            <w:shd w:val="clear" w:color="auto" w:fill="auto"/>
            <w:noWrap/>
            <w:vAlign w:val="bottom"/>
            <w:hideMark/>
          </w:tcPr>
          <w:p w14:paraId="0AC8E61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-10113,42</w:t>
            </w:r>
          </w:p>
        </w:tc>
        <w:tc>
          <w:tcPr>
            <w:tcW w:w="1927" w:type="dxa"/>
            <w:tcBorders>
              <w:top w:val="nil"/>
              <w:left w:val="nil"/>
              <w:bottom w:val="nil"/>
              <w:right w:val="single" w:sz="4" w:space="0" w:color="auto"/>
            </w:tcBorders>
            <w:shd w:val="clear" w:color="auto" w:fill="auto"/>
            <w:noWrap/>
            <w:vAlign w:val="bottom"/>
            <w:hideMark/>
          </w:tcPr>
          <w:p w14:paraId="582EF36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112270,42</w:t>
            </w:r>
          </w:p>
        </w:tc>
        <w:tc>
          <w:tcPr>
            <w:tcW w:w="1605" w:type="dxa"/>
            <w:tcBorders>
              <w:top w:val="nil"/>
              <w:left w:val="nil"/>
              <w:bottom w:val="nil"/>
              <w:right w:val="single" w:sz="4" w:space="0" w:color="auto"/>
            </w:tcBorders>
            <w:shd w:val="clear" w:color="auto" w:fill="auto"/>
            <w:noWrap/>
            <w:vAlign w:val="bottom"/>
            <w:hideMark/>
          </w:tcPr>
          <w:p w14:paraId="1C3D102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108210,31</w:t>
            </w:r>
          </w:p>
        </w:tc>
        <w:tc>
          <w:tcPr>
            <w:tcW w:w="1605" w:type="dxa"/>
            <w:tcBorders>
              <w:top w:val="nil"/>
              <w:left w:val="nil"/>
              <w:bottom w:val="nil"/>
              <w:right w:val="single" w:sz="4" w:space="0" w:color="auto"/>
            </w:tcBorders>
            <w:shd w:val="clear" w:color="auto" w:fill="auto"/>
            <w:noWrap/>
            <w:vAlign w:val="bottom"/>
            <w:hideMark/>
          </w:tcPr>
          <w:p w14:paraId="6DA1C8E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-4060,11</w:t>
            </w:r>
          </w:p>
        </w:tc>
        <w:tc>
          <w:tcPr>
            <w:tcW w:w="1419" w:type="dxa"/>
            <w:tcBorders>
              <w:top w:val="nil"/>
              <w:left w:val="nil"/>
              <w:bottom w:val="nil"/>
              <w:right w:val="single" w:sz="4" w:space="0" w:color="auto"/>
            </w:tcBorders>
            <w:shd w:val="clear" w:color="auto" w:fill="auto"/>
            <w:noWrap/>
            <w:vAlign w:val="bottom"/>
            <w:hideMark/>
          </w:tcPr>
          <w:p w14:paraId="72A49E0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114219,75</w:t>
            </w:r>
          </w:p>
        </w:tc>
        <w:tc>
          <w:tcPr>
            <w:tcW w:w="1717" w:type="dxa"/>
            <w:tcBorders>
              <w:top w:val="nil"/>
              <w:left w:val="nil"/>
              <w:bottom w:val="nil"/>
              <w:right w:val="single" w:sz="4" w:space="0" w:color="auto"/>
            </w:tcBorders>
            <w:shd w:val="clear" w:color="auto" w:fill="auto"/>
            <w:noWrap/>
            <w:vAlign w:val="bottom"/>
            <w:hideMark/>
          </w:tcPr>
          <w:p w14:paraId="3050670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120563,36</w:t>
            </w:r>
          </w:p>
        </w:tc>
        <w:tc>
          <w:tcPr>
            <w:tcW w:w="1419" w:type="dxa"/>
            <w:tcBorders>
              <w:top w:val="nil"/>
              <w:left w:val="nil"/>
              <w:bottom w:val="nil"/>
              <w:right w:val="single" w:sz="4" w:space="0" w:color="auto"/>
            </w:tcBorders>
            <w:shd w:val="clear" w:color="auto" w:fill="auto"/>
            <w:noWrap/>
            <w:vAlign w:val="bottom"/>
            <w:hideMark/>
          </w:tcPr>
          <w:p w14:paraId="178CB58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126752,95</w:t>
            </w:r>
          </w:p>
        </w:tc>
        <w:tc>
          <w:tcPr>
            <w:tcW w:w="1477" w:type="dxa"/>
            <w:tcBorders>
              <w:top w:val="nil"/>
              <w:left w:val="nil"/>
              <w:bottom w:val="nil"/>
              <w:right w:val="single" w:sz="4" w:space="0" w:color="auto"/>
            </w:tcBorders>
            <w:shd w:val="clear" w:color="auto" w:fill="auto"/>
            <w:noWrap/>
            <w:vAlign w:val="bottom"/>
            <w:hideMark/>
          </w:tcPr>
          <w:p w14:paraId="0C1CFB4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133261,29</w:t>
            </w:r>
          </w:p>
        </w:tc>
        <w:tc>
          <w:tcPr>
            <w:tcW w:w="20" w:type="dxa"/>
            <w:vAlign w:val="center"/>
            <w:hideMark/>
          </w:tcPr>
          <w:p w14:paraId="4EE0703D" w14:textId="77777777" w:rsidR="00EE2933" w:rsidRPr="00EE2933" w:rsidRDefault="00EE2933" w:rsidP="00EE2933">
            <w:pPr>
              <w:rPr>
                <w:sz w:val="11"/>
                <w:szCs w:val="11"/>
              </w:rPr>
            </w:pPr>
          </w:p>
        </w:tc>
      </w:tr>
      <w:tr w:rsidR="00EE2933" w:rsidRPr="00EE2933" w14:paraId="779AC25A"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68DC4E3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nil"/>
              <w:right w:val="nil"/>
            </w:tcBorders>
            <w:shd w:val="clear" w:color="auto" w:fill="auto"/>
            <w:noWrap/>
            <w:vAlign w:val="bottom"/>
            <w:hideMark/>
          </w:tcPr>
          <w:p w14:paraId="66B0A75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уголь каменный </w:t>
            </w:r>
          </w:p>
        </w:tc>
        <w:tc>
          <w:tcPr>
            <w:tcW w:w="3544" w:type="dxa"/>
            <w:tcBorders>
              <w:top w:val="nil"/>
              <w:left w:val="nil"/>
              <w:bottom w:val="nil"/>
              <w:right w:val="single" w:sz="4" w:space="0" w:color="auto"/>
            </w:tcBorders>
            <w:shd w:val="clear" w:color="auto" w:fill="auto"/>
            <w:noWrap/>
            <w:vAlign w:val="bottom"/>
            <w:hideMark/>
          </w:tcPr>
          <w:p w14:paraId="2210598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684818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30DC879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4251,72</w:t>
            </w:r>
          </w:p>
        </w:tc>
        <w:tc>
          <w:tcPr>
            <w:tcW w:w="1734" w:type="dxa"/>
            <w:tcBorders>
              <w:top w:val="nil"/>
              <w:left w:val="nil"/>
              <w:bottom w:val="nil"/>
              <w:right w:val="single" w:sz="4" w:space="0" w:color="auto"/>
            </w:tcBorders>
            <w:shd w:val="clear" w:color="auto" w:fill="auto"/>
            <w:noWrap/>
            <w:vAlign w:val="bottom"/>
            <w:hideMark/>
          </w:tcPr>
          <w:p w14:paraId="1749E4A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6465,17</w:t>
            </w:r>
          </w:p>
        </w:tc>
        <w:tc>
          <w:tcPr>
            <w:tcW w:w="1944" w:type="dxa"/>
            <w:tcBorders>
              <w:top w:val="nil"/>
              <w:left w:val="nil"/>
              <w:bottom w:val="nil"/>
              <w:right w:val="single" w:sz="4" w:space="0" w:color="auto"/>
            </w:tcBorders>
            <w:shd w:val="clear" w:color="auto" w:fill="auto"/>
            <w:noWrap/>
            <w:vAlign w:val="bottom"/>
            <w:hideMark/>
          </w:tcPr>
          <w:p w14:paraId="08D6854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5654,05</w:t>
            </w:r>
          </w:p>
        </w:tc>
        <w:tc>
          <w:tcPr>
            <w:tcW w:w="1605" w:type="dxa"/>
            <w:tcBorders>
              <w:top w:val="nil"/>
              <w:left w:val="nil"/>
              <w:bottom w:val="nil"/>
              <w:right w:val="single" w:sz="4" w:space="0" w:color="auto"/>
            </w:tcBorders>
            <w:shd w:val="clear" w:color="auto" w:fill="auto"/>
            <w:noWrap/>
            <w:vAlign w:val="bottom"/>
            <w:hideMark/>
          </w:tcPr>
          <w:p w14:paraId="28C3089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4946,70</w:t>
            </w:r>
          </w:p>
        </w:tc>
        <w:tc>
          <w:tcPr>
            <w:tcW w:w="1605" w:type="dxa"/>
            <w:tcBorders>
              <w:top w:val="nil"/>
              <w:left w:val="nil"/>
              <w:bottom w:val="nil"/>
              <w:right w:val="single" w:sz="4" w:space="0" w:color="auto"/>
            </w:tcBorders>
            <w:shd w:val="clear" w:color="auto" w:fill="auto"/>
            <w:noWrap/>
            <w:vAlign w:val="bottom"/>
            <w:hideMark/>
          </w:tcPr>
          <w:p w14:paraId="5D2DA45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-62,18</w:t>
            </w:r>
          </w:p>
        </w:tc>
        <w:tc>
          <w:tcPr>
            <w:tcW w:w="1927" w:type="dxa"/>
            <w:tcBorders>
              <w:top w:val="nil"/>
              <w:left w:val="nil"/>
              <w:bottom w:val="nil"/>
              <w:right w:val="single" w:sz="4" w:space="0" w:color="auto"/>
            </w:tcBorders>
            <w:shd w:val="clear" w:color="auto" w:fill="auto"/>
            <w:noWrap/>
            <w:vAlign w:val="bottom"/>
            <w:hideMark/>
          </w:tcPr>
          <w:p w14:paraId="3B06270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7257,55</w:t>
            </w:r>
          </w:p>
        </w:tc>
        <w:tc>
          <w:tcPr>
            <w:tcW w:w="1605" w:type="dxa"/>
            <w:tcBorders>
              <w:top w:val="nil"/>
              <w:left w:val="nil"/>
              <w:bottom w:val="nil"/>
              <w:right w:val="single" w:sz="4" w:space="0" w:color="auto"/>
            </w:tcBorders>
            <w:shd w:val="clear" w:color="auto" w:fill="auto"/>
            <w:noWrap/>
            <w:vAlign w:val="bottom"/>
            <w:hideMark/>
          </w:tcPr>
          <w:p w14:paraId="7614CCD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5592,92</w:t>
            </w:r>
          </w:p>
        </w:tc>
        <w:tc>
          <w:tcPr>
            <w:tcW w:w="1605" w:type="dxa"/>
            <w:tcBorders>
              <w:top w:val="nil"/>
              <w:left w:val="nil"/>
              <w:bottom w:val="nil"/>
              <w:right w:val="single" w:sz="4" w:space="0" w:color="auto"/>
            </w:tcBorders>
            <w:shd w:val="clear" w:color="auto" w:fill="auto"/>
            <w:noWrap/>
            <w:vAlign w:val="bottom"/>
            <w:hideMark/>
          </w:tcPr>
          <w:p w14:paraId="1703AAB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-1664,63</w:t>
            </w:r>
          </w:p>
        </w:tc>
        <w:tc>
          <w:tcPr>
            <w:tcW w:w="1419" w:type="dxa"/>
            <w:tcBorders>
              <w:top w:val="nil"/>
              <w:left w:val="nil"/>
              <w:bottom w:val="nil"/>
              <w:right w:val="single" w:sz="4" w:space="0" w:color="auto"/>
            </w:tcBorders>
            <w:shd w:val="clear" w:color="auto" w:fill="auto"/>
            <w:noWrap/>
            <w:vAlign w:val="bottom"/>
            <w:hideMark/>
          </w:tcPr>
          <w:p w14:paraId="02B8774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5855,79</w:t>
            </w:r>
          </w:p>
        </w:tc>
        <w:tc>
          <w:tcPr>
            <w:tcW w:w="1717" w:type="dxa"/>
            <w:tcBorders>
              <w:top w:val="nil"/>
              <w:left w:val="nil"/>
              <w:bottom w:val="nil"/>
              <w:right w:val="single" w:sz="4" w:space="0" w:color="auto"/>
            </w:tcBorders>
            <w:shd w:val="clear" w:color="auto" w:fill="auto"/>
            <w:noWrap/>
            <w:vAlign w:val="bottom"/>
            <w:hideMark/>
          </w:tcPr>
          <w:p w14:paraId="79C3FDD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6131,01</w:t>
            </w:r>
          </w:p>
        </w:tc>
        <w:tc>
          <w:tcPr>
            <w:tcW w:w="1419" w:type="dxa"/>
            <w:tcBorders>
              <w:top w:val="nil"/>
              <w:left w:val="nil"/>
              <w:bottom w:val="nil"/>
              <w:right w:val="single" w:sz="4" w:space="0" w:color="auto"/>
            </w:tcBorders>
            <w:shd w:val="clear" w:color="auto" w:fill="auto"/>
            <w:noWrap/>
            <w:vAlign w:val="bottom"/>
            <w:hideMark/>
          </w:tcPr>
          <w:p w14:paraId="6EEDD2E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6370,12</w:t>
            </w:r>
          </w:p>
        </w:tc>
        <w:tc>
          <w:tcPr>
            <w:tcW w:w="1477" w:type="dxa"/>
            <w:tcBorders>
              <w:top w:val="nil"/>
              <w:left w:val="nil"/>
              <w:bottom w:val="nil"/>
              <w:right w:val="single" w:sz="4" w:space="0" w:color="auto"/>
            </w:tcBorders>
            <w:shd w:val="clear" w:color="auto" w:fill="auto"/>
            <w:noWrap/>
            <w:vAlign w:val="bottom"/>
            <w:hideMark/>
          </w:tcPr>
          <w:p w14:paraId="34C203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6618,55</w:t>
            </w:r>
          </w:p>
        </w:tc>
        <w:tc>
          <w:tcPr>
            <w:tcW w:w="20" w:type="dxa"/>
            <w:vAlign w:val="center"/>
            <w:hideMark/>
          </w:tcPr>
          <w:p w14:paraId="1212D5A4" w14:textId="77777777" w:rsidR="00EE2933" w:rsidRPr="00EE2933" w:rsidRDefault="00EE2933" w:rsidP="00EE2933">
            <w:pPr>
              <w:rPr>
                <w:sz w:val="11"/>
                <w:szCs w:val="11"/>
              </w:rPr>
            </w:pPr>
          </w:p>
        </w:tc>
      </w:tr>
      <w:tr w:rsidR="00EE2933" w:rsidRPr="00EE2933" w14:paraId="2C555068"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071EE55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nil"/>
              <w:right w:val="nil"/>
            </w:tcBorders>
            <w:shd w:val="clear" w:color="auto" w:fill="auto"/>
            <w:noWrap/>
            <w:vAlign w:val="bottom"/>
            <w:hideMark/>
          </w:tcPr>
          <w:p w14:paraId="4752059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газ природный</w:t>
            </w:r>
          </w:p>
        </w:tc>
        <w:tc>
          <w:tcPr>
            <w:tcW w:w="3544" w:type="dxa"/>
            <w:tcBorders>
              <w:top w:val="nil"/>
              <w:left w:val="nil"/>
              <w:bottom w:val="nil"/>
              <w:right w:val="single" w:sz="4" w:space="0" w:color="auto"/>
            </w:tcBorders>
            <w:shd w:val="clear" w:color="auto" w:fill="auto"/>
            <w:noWrap/>
            <w:vAlign w:val="bottom"/>
            <w:hideMark/>
          </w:tcPr>
          <w:p w14:paraId="30AC4AE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5CC2D88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39F9DE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90556,36</w:t>
            </w:r>
          </w:p>
        </w:tc>
        <w:tc>
          <w:tcPr>
            <w:tcW w:w="1734" w:type="dxa"/>
            <w:tcBorders>
              <w:top w:val="nil"/>
              <w:left w:val="nil"/>
              <w:bottom w:val="nil"/>
              <w:right w:val="single" w:sz="4" w:space="0" w:color="auto"/>
            </w:tcBorders>
            <w:shd w:val="clear" w:color="auto" w:fill="auto"/>
            <w:noWrap/>
            <w:vAlign w:val="bottom"/>
            <w:hideMark/>
          </w:tcPr>
          <w:p w14:paraId="41D31F3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91292,51</w:t>
            </w:r>
          </w:p>
        </w:tc>
        <w:tc>
          <w:tcPr>
            <w:tcW w:w="1944" w:type="dxa"/>
            <w:tcBorders>
              <w:top w:val="nil"/>
              <w:left w:val="nil"/>
              <w:bottom w:val="nil"/>
              <w:right w:val="single" w:sz="4" w:space="0" w:color="auto"/>
            </w:tcBorders>
            <w:shd w:val="clear" w:color="auto" w:fill="auto"/>
            <w:noWrap/>
            <w:vAlign w:val="bottom"/>
            <w:hideMark/>
          </w:tcPr>
          <w:p w14:paraId="5B60A37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91292,51</w:t>
            </w:r>
          </w:p>
        </w:tc>
        <w:tc>
          <w:tcPr>
            <w:tcW w:w="1605" w:type="dxa"/>
            <w:tcBorders>
              <w:top w:val="nil"/>
              <w:left w:val="nil"/>
              <w:bottom w:val="nil"/>
              <w:right w:val="single" w:sz="4" w:space="0" w:color="auto"/>
            </w:tcBorders>
            <w:shd w:val="clear" w:color="auto" w:fill="auto"/>
            <w:noWrap/>
            <w:vAlign w:val="bottom"/>
            <w:hideMark/>
          </w:tcPr>
          <w:p w14:paraId="256C18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93109,13</w:t>
            </w:r>
          </w:p>
        </w:tc>
        <w:tc>
          <w:tcPr>
            <w:tcW w:w="1605" w:type="dxa"/>
            <w:tcBorders>
              <w:top w:val="nil"/>
              <w:left w:val="nil"/>
              <w:bottom w:val="nil"/>
              <w:right w:val="single" w:sz="4" w:space="0" w:color="auto"/>
            </w:tcBorders>
            <w:shd w:val="clear" w:color="auto" w:fill="auto"/>
            <w:noWrap/>
            <w:vAlign w:val="bottom"/>
            <w:hideMark/>
          </w:tcPr>
          <w:p w14:paraId="3EF1BB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-10051,25</w:t>
            </w:r>
          </w:p>
        </w:tc>
        <w:tc>
          <w:tcPr>
            <w:tcW w:w="1927" w:type="dxa"/>
            <w:tcBorders>
              <w:top w:val="nil"/>
              <w:left w:val="nil"/>
              <w:bottom w:val="nil"/>
              <w:right w:val="single" w:sz="4" w:space="0" w:color="auto"/>
            </w:tcBorders>
            <w:shd w:val="clear" w:color="auto" w:fill="auto"/>
            <w:noWrap/>
            <w:vAlign w:val="bottom"/>
            <w:hideMark/>
          </w:tcPr>
          <w:p w14:paraId="5AAB71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105012,87</w:t>
            </w:r>
          </w:p>
        </w:tc>
        <w:tc>
          <w:tcPr>
            <w:tcW w:w="1605" w:type="dxa"/>
            <w:tcBorders>
              <w:top w:val="nil"/>
              <w:left w:val="nil"/>
              <w:bottom w:val="nil"/>
              <w:right w:val="single" w:sz="4" w:space="0" w:color="auto"/>
            </w:tcBorders>
            <w:shd w:val="clear" w:color="auto" w:fill="auto"/>
            <w:noWrap/>
            <w:vAlign w:val="bottom"/>
            <w:hideMark/>
          </w:tcPr>
          <w:p w14:paraId="7E2F523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102617,39</w:t>
            </w:r>
          </w:p>
        </w:tc>
        <w:tc>
          <w:tcPr>
            <w:tcW w:w="1605" w:type="dxa"/>
            <w:tcBorders>
              <w:top w:val="nil"/>
              <w:left w:val="nil"/>
              <w:bottom w:val="nil"/>
              <w:right w:val="single" w:sz="4" w:space="0" w:color="auto"/>
            </w:tcBorders>
            <w:shd w:val="clear" w:color="auto" w:fill="auto"/>
            <w:noWrap/>
            <w:vAlign w:val="bottom"/>
            <w:hideMark/>
          </w:tcPr>
          <w:p w14:paraId="7871B95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-2395,48</w:t>
            </w:r>
          </w:p>
        </w:tc>
        <w:tc>
          <w:tcPr>
            <w:tcW w:w="1419" w:type="dxa"/>
            <w:tcBorders>
              <w:top w:val="nil"/>
              <w:left w:val="nil"/>
              <w:bottom w:val="nil"/>
              <w:right w:val="single" w:sz="4" w:space="0" w:color="auto"/>
            </w:tcBorders>
            <w:shd w:val="clear" w:color="auto" w:fill="auto"/>
            <w:noWrap/>
            <w:vAlign w:val="bottom"/>
            <w:hideMark/>
          </w:tcPr>
          <w:p w14:paraId="3DE0CCD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108363,96</w:t>
            </w:r>
          </w:p>
        </w:tc>
        <w:tc>
          <w:tcPr>
            <w:tcW w:w="1717" w:type="dxa"/>
            <w:tcBorders>
              <w:top w:val="nil"/>
              <w:left w:val="nil"/>
              <w:bottom w:val="nil"/>
              <w:right w:val="single" w:sz="4" w:space="0" w:color="auto"/>
            </w:tcBorders>
            <w:shd w:val="clear" w:color="auto" w:fill="auto"/>
            <w:noWrap/>
            <w:vAlign w:val="bottom"/>
            <w:hideMark/>
          </w:tcPr>
          <w:p w14:paraId="742067B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114432,35</w:t>
            </w:r>
          </w:p>
        </w:tc>
        <w:tc>
          <w:tcPr>
            <w:tcW w:w="1419" w:type="dxa"/>
            <w:tcBorders>
              <w:top w:val="nil"/>
              <w:left w:val="nil"/>
              <w:bottom w:val="nil"/>
              <w:right w:val="single" w:sz="4" w:space="0" w:color="auto"/>
            </w:tcBorders>
            <w:shd w:val="clear" w:color="auto" w:fill="auto"/>
            <w:noWrap/>
            <w:vAlign w:val="bottom"/>
            <w:hideMark/>
          </w:tcPr>
          <w:p w14:paraId="1A38D0F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120382,83</w:t>
            </w:r>
          </w:p>
        </w:tc>
        <w:tc>
          <w:tcPr>
            <w:tcW w:w="1477" w:type="dxa"/>
            <w:tcBorders>
              <w:top w:val="nil"/>
              <w:left w:val="nil"/>
              <w:bottom w:val="nil"/>
              <w:right w:val="single" w:sz="4" w:space="0" w:color="auto"/>
            </w:tcBorders>
            <w:shd w:val="clear" w:color="auto" w:fill="auto"/>
            <w:noWrap/>
            <w:vAlign w:val="bottom"/>
            <w:hideMark/>
          </w:tcPr>
          <w:p w14:paraId="10B5982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126642,73</w:t>
            </w:r>
          </w:p>
        </w:tc>
        <w:tc>
          <w:tcPr>
            <w:tcW w:w="20" w:type="dxa"/>
            <w:vAlign w:val="center"/>
            <w:hideMark/>
          </w:tcPr>
          <w:p w14:paraId="219A0242" w14:textId="77777777" w:rsidR="00EE2933" w:rsidRPr="00EE2933" w:rsidRDefault="00EE2933" w:rsidP="00EE2933">
            <w:pPr>
              <w:rPr>
                <w:sz w:val="11"/>
                <w:szCs w:val="11"/>
              </w:rPr>
            </w:pPr>
          </w:p>
        </w:tc>
      </w:tr>
      <w:tr w:rsidR="00EE2933" w:rsidRPr="00EE2933" w14:paraId="1481FB9F"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5FFA629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nil"/>
              <w:right w:val="nil"/>
            </w:tcBorders>
            <w:shd w:val="clear" w:color="auto" w:fill="auto"/>
            <w:noWrap/>
            <w:vAlign w:val="bottom"/>
            <w:hideMark/>
          </w:tcPr>
          <w:p w14:paraId="23A65A7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транспорт топлива</w:t>
            </w:r>
          </w:p>
        </w:tc>
        <w:tc>
          <w:tcPr>
            <w:tcW w:w="3544" w:type="dxa"/>
            <w:tcBorders>
              <w:top w:val="nil"/>
              <w:left w:val="nil"/>
              <w:bottom w:val="nil"/>
              <w:right w:val="single" w:sz="4" w:space="0" w:color="auto"/>
            </w:tcBorders>
            <w:shd w:val="clear" w:color="auto" w:fill="auto"/>
            <w:noWrap/>
            <w:vAlign w:val="bottom"/>
            <w:hideMark/>
          </w:tcPr>
          <w:p w14:paraId="3FEA100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1175B3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6B69E4B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14243,85</w:t>
            </w:r>
          </w:p>
        </w:tc>
        <w:tc>
          <w:tcPr>
            <w:tcW w:w="1734" w:type="dxa"/>
            <w:tcBorders>
              <w:top w:val="nil"/>
              <w:left w:val="nil"/>
              <w:bottom w:val="nil"/>
              <w:right w:val="single" w:sz="4" w:space="0" w:color="auto"/>
            </w:tcBorders>
            <w:shd w:val="clear" w:color="auto" w:fill="auto"/>
            <w:noWrap/>
            <w:vAlign w:val="bottom"/>
            <w:hideMark/>
          </w:tcPr>
          <w:p w14:paraId="5877BA6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13952,57</w:t>
            </w:r>
          </w:p>
        </w:tc>
        <w:tc>
          <w:tcPr>
            <w:tcW w:w="1944" w:type="dxa"/>
            <w:tcBorders>
              <w:top w:val="nil"/>
              <w:left w:val="nil"/>
              <w:bottom w:val="nil"/>
              <w:right w:val="single" w:sz="4" w:space="0" w:color="auto"/>
            </w:tcBorders>
            <w:shd w:val="clear" w:color="auto" w:fill="auto"/>
            <w:noWrap/>
            <w:vAlign w:val="bottom"/>
            <w:hideMark/>
          </w:tcPr>
          <w:p w14:paraId="0437331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13594,47</w:t>
            </w:r>
          </w:p>
        </w:tc>
        <w:tc>
          <w:tcPr>
            <w:tcW w:w="1605" w:type="dxa"/>
            <w:tcBorders>
              <w:top w:val="nil"/>
              <w:left w:val="nil"/>
              <w:bottom w:val="nil"/>
              <w:right w:val="single" w:sz="4" w:space="0" w:color="auto"/>
            </w:tcBorders>
            <w:shd w:val="clear" w:color="auto" w:fill="auto"/>
            <w:noWrap/>
            <w:vAlign w:val="bottom"/>
            <w:hideMark/>
          </w:tcPr>
          <w:p w14:paraId="54AF2D1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15207,25</w:t>
            </w:r>
          </w:p>
        </w:tc>
        <w:tc>
          <w:tcPr>
            <w:tcW w:w="1605" w:type="dxa"/>
            <w:tcBorders>
              <w:top w:val="nil"/>
              <w:left w:val="nil"/>
              <w:bottom w:val="nil"/>
              <w:right w:val="single" w:sz="4" w:space="0" w:color="auto"/>
            </w:tcBorders>
            <w:shd w:val="clear" w:color="auto" w:fill="auto"/>
            <w:noWrap/>
            <w:vAlign w:val="bottom"/>
            <w:hideMark/>
          </w:tcPr>
          <w:p w14:paraId="5F61358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-856,54</w:t>
            </w:r>
          </w:p>
        </w:tc>
        <w:tc>
          <w:tcPr>
            <w:tcW w:w="1927" w:type="dxa"/>
            <w:tcBorders>
              <w:top w:val="nil"/>
              <w:left w:val="nil"/>
              <w:bottom w:val="nil"/>
              <w:right w:val="single" w:sz="4" w:space="0" w:color="auto"/>
            </w:tcBorders>
            <w:shd w:val="clear" w:color="auto" w:fill="auto"/>
            <w:noWrap/>
            <w:vAlign w:val="bottom"/>
            <w:hideMark/>
          </w:tcPr>
          <w:p w14:paraId="2F50418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19016,07</w:t>
            </w:r>
          </w:p>
        </w:tc>
        <w:tc>
          <w:tcPr>
            <w:tcW w:w="1605" w:type="dxa"/>
            <w:tcBorders>
              <w:top w:val="nil"/>
              <w:left w:val="nil"/>
              <w:bottom w:val="nil"/>
              <w:right w:val="single" w:sz="4" w:space="0" w:color="auto"/>
            </w:tcBorders>
            <w:shd w:val="clear" w:color="auto" w:fill="auto"/>
            <w:noWrap/>
            <w:vAlign w:val="bottom"/>
            <w:hideMark/>
          </w:tcPr>
          <w:p w14:paraId="34EEDA0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16732,49</w:t>
            </w:r>
          </w:p>
        </w:tc>
        <w:tc>
          <w:tcPr>
            <w:tcW w:w="1605" w:type="dxa"/>
            <w:tcBorders>
              <w:top w:val="nil"/>
              <w:left w:val="nil"/>
              <w:bottom w:val="nil"/>
              <w:right w:val="single" w:sz="4" w:space="0" w:color="auto"/>
            </w:tcBorders>
            <w:shd w:val="clear" w:color="auto" w:fill="auto"/>
            <w:noWrap/>
            <w:vAlign w:val="bottom"/>
            <w:hideMark/>
          </w:tcPr>
          <w:p w14:paraId="4A2FB77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-2283,58</w:t>
            </w:r>
          </w:p>
        </w:tc>
        <w:tc>
          <w:tcPr>
            <w:tcW w:w="1419" w:type="dxa"/>
            <w:tcBorders>
              <w:top w:val="nil"/>
              <w:left w:val="nil"/>
              <w:bottom w:val="nil"/>
              <w:right w:val="single" w:sz="4" w:space="0" w:color="auto"/>
            </w:tcBorders>
            <w:shd w:val="clear" w:color="auto" w:fill="auto"/>
            <w:noWrap/>
            <w:vAlign w:val="bottom"/>
            <w:hideMark/>
          </w:tcPr>
          <w:p w14:paraId="239DC6B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17661,62</w:t>
            </w:r>
          </w:p>
        </w:tc>
        <w:tc>
          <w:tcPr>
            <w:tcW w:w="1717" w:type="dxa"/>
            <w:tcBorders>
              <w:top w:val="nil"/>
              <w:left w:val="nil"/>
              <w:bottom w:val="nil"/>
              <w:right w:val="single" w:sz="4" w:space="0" w:color="auto"/>
            </w:tcBorders>
            <w:shd w:val="clear" w:color="auto" w:fill="auto"/>
            <w:noWrap/>
            <w:vAlign w:val="bottom"/>
            <w:hideMark/>
          </w:tcPr>
          <w:p w14:paraId="76DD31B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18642,36</w:t>
            </w:r>
          </w:p>
        </w:tc>
        <w:tc>
          <w:tcPr>
            <w:tcW w:w="1419" w:type="dxa"/>
            <w:tcBorders>
              <w:top w:val="nil"/>
              <w:left w:val="nil"/>
              <w:bottom w:val="nil"/>
              <w:right w:val="single" w:sz="4" w:space="0" w:color="auto"/>
            </w:tcBorders>
            <w:shd w:val="clear" w:color="auto" w:fill="auto"/>
            <w:noWrap/>
            <w:vAlign w:val="bottom"/>
            <w:hideMark/>
          </w:tcPr>
          <w:p w14:paraId="1EC863F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19607,39</w:t>
            </w:r>
          </w:p>
        </w:tc>
        <w:tc>
          <w:tcPr>
            <w:tcW w:w="1477" w:type="dxa"/>
            <w:tcBorders>
              <w:top w:val="nil"/>
              <w:left w:val="nil"/>
              <w:bottom w:val="nil"/>
              <w:right w:val="single" w:sz="4" w:space="0" w:color="auto"/>
            </w:tcBorders>
            <w:shd w:val="clear" w:color="auto" w:fill="auto"/>
            <w:noWrap/>
            <w:vAlign w:val="bottom"/>
            <w:hideMark/>
          </w:tcPr>
          <w:p w14:paraId="08B0B12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20622,37</w:t>
            </w:r>
          </w:p>
        </w:tc>
        <w:tc>
          <w:tcPr>
            <w:tcW w:w="20" w:type="dxa"/>
            <w:vAlign w:val="center"/>
            <w:hideMark/>
          </w:tcPr>
          <w:p w14:paraId="7D8939F9" w14:textId="77777777" w:rsidR="00EE2933" w:rsidRPr="00EE2933" w:rsidRDefault="00EE2933" w:rsidP="00EE2933">
            <w:pPr>
              <w:rPr>
                <w:sz w:val="11"/>
                <w:szCs w:val="11"/>
              </w:rPr>
            </w:pPr>
          </w:p>
        </w:tc>
      </w:tr>
      <w:tr w:rsidR="00EE2933" w:rsidRPr="00EE2933" w14:paraId="0731B4D0"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599EC77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nil"/>
              <w:right w:val="nil"/>
            </w:tcBorders>
            <w:shd w:val="clear" w:color="auto" w:fill="auto"/>
            <w:noWrap/>
            <w:vAlign w:val="bottom"/>
            <w:hideMark/>
          </w:tcPr>
          <w:p w14:paraId="3B57361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уголь каменный </w:t>
            </w:r>
          </w:p>
        </w:tc>
        <w:tc>
          <w:tcPr>
            <w:tcW w:w="3544" w:type="dxa"/>
            <w:tcBorders>
              <w:top w:val="nil"/>
              <w:left w:val="nil"/>
              <w:bottom w:val="nil"/>
              <w:right w:val="single" w:sz="4" w:space="0" w:color="auto"/>
            </w:tcBorders>
            <w:shd w:val="clear" w:color="auto" w:fill="auto"/>
            <w:noWrap/>
            <w:vAlign w:val="bottom"/>
            <w:hideMark/>
          </w:tcPr>
          <w:p w14:paraId="1BC2CEA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1B7D816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nil"/>
              <w:right w:val="single" w:sz="4" w:space="0" w:color="auto"/>
            </w:tcBorders>
            <w:shd w:val="clear" w:color="auto" w:fill="auto"/>
            <w:noWrap/>
            <w:vAlign w:val="bottom"/>
            <w:hideMark/>
          </w:tcPr>
          <w:p w14:paraId="38DB205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3254,30</w:t>
            </w:r>
          </w:p>
        </w:tc>
        <w:tc>
          <w:tcPr>
            <w:tcW w:w="1734" w:type="dxa"/>
            <w:tcBorders>
              <w:top w:val="nil"/>
              <w:left w:val="nil"/>
              <w:bottom w:val="nil"/>
              <w:right w:val="single" w:sz="4" w:space="0" w:color="auto"/>
            </w:tcBorders>
            <w:shd w:val="clear" w:color="auto" w:fill="auto"/>
            <w:noWrap/>
            <w:vAlign w:val="bottom"/>
            <w:hideMark/>
          </w:tcPr>
          <w:p w14:paraId="497593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2854,35</w:t>
            </w:r>
          </w:p>
        </w:tc>
        <w:tc>
          <w:tcPr>
            <w:tcW w:w="1944" w:type="dxa"/>
            <w:tcBorders>
              <w:top w:val="nil"/>
              <w:left w:val="nil"/>
              <w:bottom w:val="nil"/>
              <w:right w:val="single" w:sz="4" w:space="0" w:color="auto"/>
            </w:tcBorders>
            <w:shd w:val="clear" w:color="auto" w:fill="auto"/>
            <w:noWrap/>
            <w:vAlign w:val="bottom"/>
            <w:hideMark/>
          </w:tcPr>
          <w:p w14:paraId="3EBA07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2496,25</w:t>
            </w:r>
          </w:p>
        </w:tc>
        <w:tc>
          <w:tcPr>
            <w:tcW w:w="1605" w:type="dxa"/>
            <w:tcBorders>
              <w:top w:val="nil"/>
              <w:left w:val="nil"/>
              <w:bottom w:val="nil"/>
              <w:right w:val="single" w:sz="4" w:space="0" w:color="auto"/>
            </w:tcBorders>
            <w:shd w:val="clear" w:color="auto" w:fill="auto"/>
            <w:noWrap/>
            <w:vAlign w:val="bottom"/>
            <w:hideMark/>
          </w:tcPr>
          <w:p w14:paraId="01C74F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3867,48</w:t>
            </w:r>
          </w:p>
        </w:tc>
        <w:tc>
          <w:tcPr>
            <w:tcW w:w="1605" w:type="dxa"/>
            <w:tcBorders>
              <w:top w:val="nil"/>
              <w:left w:val="nil"/>
              <w:bottom w:val="nil"/>
              <w:right w:val="single" w:sz="4" w:space="0" w:color="auto"/>
            </w:tcBorders>
            <w:shd w:val="clear" w:color="auto" w:fill="auto"/>
            <w:noWrap/>
            <w:vAlign w:val="bottom"/>
            <w:hideMark/>
          </w:tcPr>
          <w:p w14:paraId="564A4E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-43,74</w:t>
            </w:r>
          </w:p>
        </w:tc>
        <w:tc>
          <w:tcPr>
            <w:tcW w:w="1927" w:type="dxa"/>
            <w:tcBorders>
              <w:top w:val="nil"/>
              <w:left w:val="nil"/>
              <w:bottom w:val="nil"/>
              <w:right w:val="single" w:sz="4" w:space="0" w:color="auto"/>
            </w:tcBorders>
            <w:shd w:val="clear" w:color="auto" w:fill="auto"/>
            <w:noWrap/>
            <w:vAlign w:val="bottom"/>
            <w:hideMark/>
          </w:tcPr>
          <w:p w14:paraId="7BAA3DC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4316,48</w:t>
            </w:r>
          </w:p>
        </w:tc>
        <w:tc>
          <w:tcPr>
            <w:tcW w:w="1605" w:type="dxa"/>
            <w:tcBorders>
              <w:top w:val="nil"/>
              <w:left w:val="nil"/>
              <w:bottom w:val="nil"/>
              <w:right w:val="single" w:sz="4" w:space="0" w:color="auto"/>
            </w:tcBorders>
            <w:shd w:val="clear" w:color="auto" w:fill="auto"/>
            <w:noWrap/>
            <w:vAlign w:val="bottom"/>
            <w:hideMark/>
          </w:tcPr>
          <w:p w14:paraId="4D11FF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3942,00</w:t>
            </w:r>
          </w:p>
        </w:tc>
        <w:tc>
          <w:tcPr>
            <w:tcW w:w="1605" w:type="dxa"/>
            <w:tcBorders>
              <w:top w:val="nil"/>
              <w:left w:val="nil"/>
              <w:bottom w:val="nil"/>
              <w:right w:val="single" w:sz="4" w:space="0" w:color="auto"/>
            </w:tcBorders>
            <w:shd w:val="clear" w:color="auto" w:fill="auto"/>
            <w:noWrap/>
            <w:vAlign w:val="bottom"/>
            <w:hideMark/>
          </w:tcPr>
          <w:p w14:paraId="467AE8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-374,48</w:t>
            </w:r>
          </w:p>
        </w:tc>
        <w:tc>
          <w:tcPr>
            <w:tcW w:w="1419" w:type="dxa"/>
            <w:tcBorders>
              <w:top w:val="nil"/>
              <w:left w:val="nil"/>
              <w:bottom w:val="nil"/>
              <w:right w:val="single" w:sz="4" w:space="0" w:color="auto"/>
            </w:tcBorders>
            <w:shd w:val="clear" w:color="auto" w:fill="auto"/>
            <w:noWrap/>
            <w:vAlign w:val="bottom"/>
            <w:hideMark/>
          </w:tcPr>
          <w:p w14:paraId="743999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4154,87</w:t>
            </w:r>
          </w:p>
        </w:tc>
        <w:tc>
          <w:tcPr>
            <w:tcW w:w="1717" w:type="dxa"/>
            <w:tcBorders>
              <w:top w:val="nil"/>
              <w:left w:val="nil"/>
              <w:bottom w:val="nil"/>
              <w:right w:val="single" w:sz="4" w:space="0" w:color="auto"/>
            </w:tcBorders>
            <w:shd w:val="clear" w:color="auto" w:fill="auto"/>
            <w:noWrap/>
            <w:vAlign w:val="bottom"/>
            <w:hideMark/>
          </w:tcPr>
          <w:p w14:paraId="60B95FD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4379,24</w:t>
            </w:r>
          </w:p>
        </w:tc>
        <w:tc>
          <w:tcPr>
            <w:tcW w:w="1419" w:type="dxa"/>
            <w:tcBorders>
              <w:top w:val="nil"/>
              <w:left w:val="nil"/>
              <w:bottom w:val="nil"/>
              <w:right w:val="single" w:sz="4" w:space="0" w:color="auto"/>
            </w:tcBorders>
            <w:shd w:val="clear" w:color="auto" w:fill="auto"/>
            <w:noWrap/>
            <w:vAlign w:val="bottom"/>
            <w:hideMark/>
          </w:tcPr>
          <w:p w14:paraId="429F17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4602,58</w:t>
            </w:r>
          </w:p>
        </w:tc>
        <w:tc>
          <w:tcPr>
            <w:tcW w:w="1477" w:type="dxa"/>
            <w:tcBorders>
              <w:top w:val="nil"/>
              <w:left w:val="nil"/>
              <w:bottom w:val="nil"/>
              <w:right w:val="single" w:sz="4" w:space="0" w:color="auto"/>
            </w:tcBorders>
            <w:shd w:val="clear" w:color="auto" w:fill="auto"/>
            <w:noWrap/>
            <w:vAlign w:val="bottom"/>
            <w:hideMark/>
          </w:tcPr>
          <w:p w14:paraId="6C48B8D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4837,31</w:t>
            </w:r>
          </w:p>
        </w:tc>
        <w:tc>
          <w:tcPr>
            <w:tcW w:w="20" w:type="dxa"/>
            <w:vAlign w:val="center"/>
            <w:hideMark/>
          </w:tcPr>
          <w:p w14:paraId="3CE70EDB" w14:textId="77777777" w:rsidR="00EE2933" w:rsidRPr="00EE2933" w:rsidRDefault="00EE2933" w:rsidP="00EE2933">
            <w:pPr>
              <w:rPr>
                <w:sz w:val="11"/>
                <w:szCs w:val="11"/>
              </w:rPr>
            </w:pPr>
          </w:p>
        </w:tc>
      </w:tr>
      <w:tr w:rsidR="00EE2933" w:rsidRPr="00EE2933" w14:paraId="4E87018A" w14:textId="77777777" w:rsidTr="00293CC7">
        <w:trPr>
          <w:trHeight w:val="34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8F24D7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nil"/>
              <w:bottom w:val="single" w:sz="4" w:space="0" w:color="auto"/>
              <w:right w:val="nil"/>
            </w:tcBorders>
            <w:shd w:val="clear" w:color="auto" w:fill="auto"/>
            <w:noWrap/>
            <w:vAlign w:val="bottom"/>
            <w:hideMark/>
          </w:tcPr>
          <w:p w14:paraId="2292365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газ природный</w:t>
            </w:r>
          </w:p>
        </w:tc>
        <w:tc>
          <w:tcPr>
            <w:tcW w:w="3544" w:type="dxa"/>
            <w:tcBorders>
              <w:top w:val="nil"/>
              <w:left w:val="nil"/>
              <w:bottom w:val="single" w:sz="4" w:space="0" w:color="auto"/>
              <w:right w:val="single" w:sz="4" w:space="0" w:color="auto"/>
            </w:tcBorders>
            <w:shd w:val="clear" w:color="auto" w:fill="auto"/>
            <w:noWrap/>
            <w:vAlign w:val="bottom"/>
            <w:hideMark/>
          </w:tcPr>
          <w:p w14:paraId="5E3B108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1AF5E6F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6AB002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10989,54</w:t>
            </w:r>
          </w:p>
        </w:tc>
        <w:tc>
          <w:tcPr>
            <w:tcW w:w="1734" w:type="dxa"/>
            <w:tcBorders>
              <w:top w:val="nil"/>
              <w:left w:val="nil"/>
              <w:bottom w:val="single" w:sz="4" w:space="0" w:color="auto"/>
              <w:right w:val="single" w:sz="4" w:space="0" w:color="auto"/>
            </w:tcBorders>
            <w:shd w:val="clear" w:color="auto" w:fill="auto"/>
            <w:noWrap/>
            <w:vAlign w:val="bottom"/>
            <w:hideMark/>
          </w:tcPr>
          <w:p w14:paraId="4931B1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11098,21</w:t>
            </w:r>
          </w:p>
        </w:tc>
        <w:tc>
          <w:tcPr>
            <w:tcW w:w="1944" w:type="dxa"/>
            <w:tcBorders>
              <w:top w:val="nil"/>
              <w:left w:val="nil"/>
              <w:bottom w:val="single" w:sz="4" w:space="0" w:color="auto"/>
              <w:right w:val="single" w:sz="4" w:space="0" w:color="auto"/>
            </w:tcBorders>
            <w:shd w:val="clear" w:color="auto" w:fill="auto"/>
            <w:noWrap/>
            <w:vAlign w:val="bottom"/>
            <w:hideMark/>
          </w:tcPr>
          <w:p w14:paraId="126A09B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11098,21</w:t>
            </w:r>
          </w:p>
        </w:tc>
        <w:tc>
          <w:tcPr>
            <w:tcW w:w="1605" w:type="dxa"/>
            <w:tcBorders>
              <w:top w:val="nil"/>
              <w:left w:val="nil"/>
              <w:bottom w:val="single" w:sz="4" w:space="0" w:color="auto"/>
              <w:right w:val="single" w:sz="4" w:space="0" w:color="auto"/>
            </w:tcBorders>
            <w:shd w:val="clear" w:color="auto" w:fill="auto"/>
            <w:noWrap/>
            <w:vAlign w:val="bottom"/>
            <w:hideMark/>
          </w:tcPr>
          <w:p w14:paraId="0902A7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11339,77</w:t>
            </w:r>
          </w:p>
        </w:tc>
        <w:tc>
          <w:tcPr>
            <w:tcW w:w="1605" w:type="dxa"/>
            <w:tcBorders>
              <w:top w:val="nil"/>
              <w:left w:val="nil"/>
              <w:bottom w:val="single" w:sz="4" w:space="0" w:color="auto"/>
              <w:right w:val="single" w:sz="4" w:space="0" w:color="auto"/>
            </w:tcBorders>
            <w:shd w:val="clear" w:color="auto" w:fill="auto"/>
            <w:noWrap/>
            <w:vAlign w:val="bottom"/>
            <w:hideMark/>
          </w:tcPr>
          <w:p w14:paraId="45E2239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-812,80</w:t>
            </w:r>
          </w:p>
        </w:tc>
        <w:tc>
          <w:tcPr>
            <w:tcW w:w="1927" w:type="dxa"/>
            <w:tcBorders>
              <w:top w:val="nil"/>
              <w:left w:val="nil"/>
              <w:bottom w:val="single" w:sz="4" w:space="0" w:color="auto"/>
              <w:right w:val="single" w:sz="4" w:space="0" w:color="auto"/>
            </w:tcBorders>
            <w:shd w:val="clear" w:color="auto" w:fill="auto"/>
            <w:noWrap/>
            <w:vAlign w:val="bottom"/>
            <w:hideMark/>
          </w:tcPr>
          <w:p w14:paraId="0F7D06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14699,58</w:t>
            </w:r>
          </w:p>
        </w:tc>
        <w:tc>
          <w:tcPr>
            <w:tcW w:w="1605" w:type="dxa"/>
            <w:tcBorders>
              <w:top w:val="nil"/>
              <w:left w:val="nil"/>
              <w:bottom w:val="single" w:sz="4" w:space="0" w:color="auto"/>
              <w:right w:val="single" w:sz="4" w:space="0" w:color="auto"/>
            </w:tcBorders>
            <w:shd w:val="clear" w:color="auto" w:fill="auto"/>
            <w:noWrap/>
            <w:vAlign w:val="bottom"/>
            <w:hideMark/>
          </w:tcPr>
          <w:p w14:paraId="4A749B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12790,48</w:t>
            </w:r>
          </w:p>
        </w:tc>
        <w:tc>
          <w:tcPr>
            <w:tcW w:w="1605" w:type="dxa"/>
            <w:tcBorders>
              <w:top w:val="nil"/>
              <w:left w:val="nil"/>
              <w:bottom w:val="single" w:sz="4" w:space="0" w:color="auto"/>
              <w:right w:val="single" w:sz="4" w:space="0" w:color="auto"/>
            </w:tcBorders>
            <w:shd w:val="clear" w:color="auto" w:fill="auto"/>
            <w:noWrap/>
            <w:vAlign w:val="bottom"/>
            <w:hideMark/>
          </w:tcPr>
          <w:p w14:paraId="768988E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-1909,10</w:t>
            </w:r>
          </w:p>
        </w:tc>
        <w:tc>
          <w:tcPr>
            <w:tcW w:w="1419" w:type="dxa"/>
            <w:tcBorders>
              <w:top w:val="nil"/>
              <w:left w:val="nil"/>
              <w:bottom w:val="single" w:sz="4" w:space="0" w:color="auto"/>
              <w:right w:val="single" w:sz="4" w:space="0" w:color="auto"/>
            </w:tcBorders>
            <w:shd w:val="clear" w:color="auto" w:fill="auto"/>
            <w:noWrap/>
            <w:vAlign w:val="bottom"/>
            <w:hideMark/>
          </w:tcPr>
          <w:p w14:paraId="1555A4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13506,75</w:t>
            </w:r>
          </w:p>
        </w:tc>
        <w:tc>
          <w:tcPr>
            <w:tcW w:w="1717" w:type="dxa"/>
            <w:tcBorders>
              <w:top w:val="nil"/>
              <w:left w:val="nil"/>
              <w:bottom w:val="single" w:sz="4" w:space="0" w:color="auto"/>
              <w:right w:val="single" w:sz="4" w:space="0" w:color="auto"/>
            </w:tcBorders>
            <w:shd w:val="clear" w:color="auto" w:fill="auto"/>
            <w:noWrap/>
            <w:vAlign w:val="bottom"/>
            <w:hideMark/>
          </w:tcPr>
          <w:p w14:paraId="118E6DD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14263,13</w:t>
            </w:r>
          </w:p>
        </w:tc>
        <w:tc>
          <w:tcPr>
            <w:tcW w:w="1419" w:type="dxa"/>
            <w:tcBorders>
              <w:top w:val="nil"/>
              <w:left w:val="nil"/>
              <w:bottom w:val="single" w:sz="4" w:space="0" w:color="auto"/>
              <w:right w:val="single" w:sz="4" w:space="0" w:color="auto"/>
            </w:tcBorders>
            <w:shd w:val="clear" w:color="auto" w:fill="auto"/>
            <w:noWrap/>
            <w:vAlign w:val="bottom"/>
            <w:hideMark/>
          </w:tcPr>
          <w:p w14:paraId="201932A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15004,81</w:t>
            </w:r>
          </w:p>
        </w:tc>
        <w:tc>
          <w:tcPr>
            <w:tcW w:w="1477" w:type="dxa"/>
            <w:tcBorders>
              <w:top w:val="nil"/>
              <w:left w:val="nil"/>
              <w:bottom w:val="single" w:sz="4" w:space="0" w:color="auto"/>
              <w:right w:val="single" w:sz="4" w:space="0" w:color="auto"/>
            </w:tcBorders>
            <w:shd w:val="clear" w:color="auto" w:fill="auto"/>
            <w:noWrap/>
            <w:vAlign w:val="bottom"/>
            <w:hideMark/>
          </w:tcPr>
          <w:p w14:paraId="01B88D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15785,06</w:t>
            </w:r>
          </w:p>
        </w:tc>
        <w:tc>
          <w:tcPr>
            <w:tcW w:w="20" w:type="dxa"/>
            <w:vAlign w:val="center"/>
            <w:hideMark/>
          </w:tcPr>
          <w:p w14:paraId="201486E0" w14:textId="77777777" w:rsidR="00EE2933" w:rsidRPr="00EE2933" w:rsidRDefault="00EE2933" w:rsidP="00EE2933">
            <w:pPr>
              <w:rPr>
                <w:sz w:val="11"/>
                <w:szCs w:val="11"/>
              </w:rPr>
            </w:pPr>
          </w:p>
        </w:tc>
      </w:tr>
      <w:tr w:rsidR="00EE2933" w:rsidRPr="00EE2933" w14:paraId="3747076C" w14:textId="77777777" w:rsidTr="00293CC7">
        <w:trPr>
          <w:trHeight w:val="34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C52E48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315B6E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Расходы, связанные с созданием нормативных запасов топлива</w:t>
            </w:r>
          </w:p>
        </w:tc>
        <w:tc>
          <w:tcPr>
            <w:tcW w:w="854" w:type="dxa"/>
            <w:tcBorders>
              <w:top w:val="nil"/>
              <w:left w:val="nil"/>
              <w:bottom w:val="single" w:sz="4" w:space="0" w:color="auto"/>
              <w:right w:val="single" w:sz="4" w:space="0" w:color="auto"/>
            </w:tcBorders>
            <w:shd w:val="clear" w:color="auto" w:fill="auto"/>
            <w:noWrap/>
            <w:vAlign w:val="bottom"/>
            <w:hideMark/>
          </w:tcPr>
          <w:p w14:paraId="7316AE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81F5B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75FC77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718E92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058D99F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2574,61</w:t>
            </w:r>
          </w:p>
        </w:tc>
        <w:tc>
          <w:tcPr>
            <w:tcW w:w="1605" w:type="dxa"/>
            <w:tcBorders>
              <w:top w:val="nil"/>
              <w:left w:val="nil"/>
              <w:bottom w:val="single" w:sz="4" w:space="0" w:color="auto"/>
              <w:right w:val="single" w:sz="4" w:space="0" w:color="auto"/>
            </w:tcBorders>
            <w:shd w:val="clear" w:color="auto" w:fill="auto"/>
            <w:noWrap/>
            <w:vAlign w:val="bottom"/>
            <w:hideMark/>
          </w:tcPr>
          <w:p w14:paraId="24583D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684877C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F2718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59E2F9B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739252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4F65400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7A566B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6076D7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4A2CE481" w14:textId="77777777" w:rsidR="00EE2933" w:rsidRPr="00EE2933" w:rsidRDefault="00EE2933" w:rsidP="00EE2933">
            <w:pPr>
              <w:rPr>
                <w:sz w:val="11"/>
                <w:szCs w:val="11"/>
              </w:rPr>
            </w:pPr>
          </w:p>
        </w:tc>
      </w:tr>
      <w:tr w:rsidR="00EE2933" w:rsidRPr="00EE2933" w14:paraId="120E4FF8"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AF49C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1.2</w:t>
            </w:r>
          </w:p>
        </w:tc>
        <w:tc>
          <w:tcPr>
            <w:tcW w:w="106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349F5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электрическую энергию</w:t>
            </w:r>
          </w:p>
        </w:tc>
        <w:tc>
          <w:tcPr>
            <w:tcW w:w="854" w:type="dxa"/>
            <w:tcBorders>
              <w:top w:val="nil"/>
              <w:left w:val="nil"/>
              <w:bottom w:val="single" w:sz="4" w:space="0" w:color="auto"/>
              <w:right w:val="single" w:sz="4" w:space="0" w:color="auto"/>
            </w:tcBorders>
            <w:shd w:val="clear" w:color="auto" w:fill="auto"/>
            <w:noWrap/>
            <w:vAlign w:val="bottom"/>
            <w:hideMark/>
          </w:tcPr>
          <w:p w14:paraId="5ED0A5E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0578EFE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20380,19</w:t>
            </w:r>
          </w:p>
        </w:tc>
        <w:tc>
          <w:tcPr>
            <w:tcW w:w="1734" w:type="dxa"/>
            <w:tcBorders>
              <w:top w:val="nil"/>
              <w:left w:val="nil"/>
              <w:bottom w:val="single" w:sz="4" w:space="0" w:color="auto"/>
              <w:right w:val="single" w:sz="4" w:space="0" w:color="auto"/>
            </w:tcBorders>
            <w:shd w:val="clear" w:color="auto" w:fill="auto"/>
            <w:noWrap/>
            <w:vAlign w:val="bottom"/>
            <w:hideMark/>
          </w:tcPr>
          <w:p w14:paraId="0B981CC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20713,03</w:t>
            </w:r>
          </w:p>
        </w:tc>
        <w:tc>
          <w:tcPr>
            <w:tcW w:w="1944" w:type="dxa"/>
            <w:tcBorders>
              <w:top w:val="nil"/>
              <w:left w:val="nil"/>
              <w:bottom w:val="single" w:sz="4" w:space="0" w:color="auto"/>
              <w:right w:val="single" w:sz="4" w:space="0" w:color="auto"/>
            </w:tcBorders>
            <w:shd w:val="clear" w:color="auto" w:fill="auto"/>
            <w:noWrap/>
            <w:vAlign w:val="bottom"/>
            <w:hideMark/>
          </w:tcPr>
          <w:p w14:paraId="6593D58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20092,63</w:t>
            </w:r>
          </w:p>
        </w:tc>
        <w:tc>
          <w:tcPr>
            <w:tcW w:w="1605" w:type="dxa"/>
            <w:tcBorders>
              <w:top w:val="nil"/>
              <w:left w:val="nil"/>
              <w:bottom w:val="single" w:sz="4" w:space="0" w:color="auto"/>
              <w:right w:val="single" w:sz="4" w:space="0" w:color="auto"/>
            </w:tcBorders>
            <w:shd w:val="clear" w:color="auto" w:fill="auto"/>
            <w:noWrap/>
            <w:vAlign w:val="bottom"/>
            <w:hideMark/>
          </w:tcPr>
          <w:p w14:paraId="7374805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20850,97</w:t>
            </w:r>
          </w:p>
        </w:tc>
        <w:tc>
          <w:tcPr>
            <w:tcW w:w="1605" w:type="dxa"/>
            <w:tcBorders>
              <w:top w:val="nil"/>
              <w:left w:val="nil"/>
              <w:bottom w:val="single" w:sz="4" w:space="0" w:color="auto"/>
              <w:right w:val="single" w:sz="4" w:space="0" w:color="auto"/>
            </w:tcBorders>
            <w:shd w:val="clear" w:color="auto" w:fill="auto"/>
            <w:noWrap/>
            <w:vAlign w:val="bottom"/>
            <w:hideMark/>
          </w:tcPr>
          <w:p w14:paraId="576BE4E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-1480,91</w:t>
            </w:r>
          </w:p>
        </w:tc>
        <w:tc>
          <w:tcPr>
            <w:tcW w:w="1927" w:type="dxa"/>
            <w:tcBorders>
              <w:top w:val="nil"/>
              <w:left w:val="nil"/>
              <w:bottom w:val="single" w:sz="4" w:space="0" w:color="auto"/>
              <w:right w:val="single" w:sz="4" w:space="0" w:color="auto"/>
            </w:tcBorders>
            <w:shd w:val="clear" w:color="auto" w:fill="auto"/>
            <w:noWrap/>
            <w:vAlign w:val="bottom"/>
            <w:hideMark/>
          </w:tcPr>
          <w:p w14:paraId="6138D8A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23488,58</w:t>
            </w:r>
          </w:p>
        </w:tc>
        <w:tc>
          <w:tcPr>
            <w:tcW w:w="1605" w:type="dxa"/>
            <w:tcBorders>
              <w:top w:val="nil"/>
              <w:left w:val="nil"/>
              <w:bottom w:val="single" w:sz="4" w:space="0" w:color="auto"/>
              <w:right w:val="single" w:sz="4" w:space="0" w:color="auto"/>
            </w:tcBorders>
            <w:shd w:val="clear" w:color="auto" w:fill="auto"/>
            <w:noWrap/>
            <w:vAlign w:val="bottom"/>
            <w:hideMark/>
          </w:tcPr>
          <w:p w14:paraId="5CDCE9C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23376,73</w:t>
            </w:r>
          </w:p>
        </w:tc>
        <w:tc>
          <w:tcPr>
            <w:tcW w:w="1605" w:type="dxa"/>
            <w:tcBorders>
              <w:top w:val="nil"/>
              <w:left w:val="nil"/>
              <w:bottom w:val="single" w:sz="4" w:space="0" w:color="auto"/>
              <w:right w:val="single" w:sz="4" w:space="0" w:color="auto"/>
            </w:tcBorders>
            <w:shd w:val="clear" w:color="auto" w:fill="auto"/>
            <w:noWrap/>
            <w:vAlign w:val="bottom"/>
            <w:hideMark/>
          </w:tcPr>
          <w:p w14:paraId="2201EA2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-111,85</w:t>
            </w:r>
          </w:p>
        </w:tc>
        <w:tc>
          <w:tcPr>
            <w:tcW w:w="1419" w:type="dxa"/>
            <w:tcBorders>
              <w:top w:val="nil"/>
              <w:left w:val="nil"/>
              <w:bottom w:val="single" w:sz="4" w:space="0" w:color="auto"/>
              <w:right w:val="single" w:sz="4" w:space="0" w:color="auto"/>
            </w:tcBorders>
            <w:shd w:val="clear" w:color="auto" w:fill="auto"/>
            <w:noWrap/>
            <w:vAlign w:val="bottom"/>
            <w:hideMark/>
          </w:tcPr>
          <w:p w14:paraId="3E800EF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24685,82</w:t>
            </w:r>
          </w:p>
        </w:tc>
        <w:tc>
          <w:tcPr>
            <w:tcW w:w="1717" w:type="dxa"/>
            <w:tcBorders>
              <w:top w:val="nil"/>
              <w:left w:val="nil"/>
              <w:bottom w:val="single" w:sz="4" w:space="0" w:color="auto"/>
              <w:right w:val="single" w:sz="4" w:space="0" w:color="auto"/>
            </w:tcBorders>
            <w:shd w:val="clear" w:color="auto" w:fill="auto"/>
            <w:noWrap/>
            <w:vAlign w:val="bottom"/>
            <w:hideMark/>
          </w:tcPr>
          <w:p w14:paraId="51C9FF4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25969,49</w:t>
            </w:r>
          </w:p>
        </w:tc>
        <w:tc>
          <w:tcPr>
            <w:tcW w:w="1419" w:type="dxa"/>
            <w:tcBorders>
              <w:top w:val="nil"/>
              <w:left w:val="nil"/>
              <w:bottom w:val="single" w:sz="4" w:space="0" w:color="auto"/>
              <w:right w:val="single" w:sz="4" w:space="0" w:color="auto"/>
            </w:tcBorders>
            <w:shd w:val="clear" w:color="auto" w:fill="auto"/>
            <w:noWrap/>
            <w:vAlign w:val="bottom"/>
            <w:hideMark/>
          </w:tcPr>
          <w:p w14:paraId="4D541F5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27319,90</w:t>
            </w:r>
          </w:p>
        </w:tc>
        <w:tc>
          <w:tcPr>
            <w:tcW w:w="1477" w:type="dxa"/>
            <w:tcBorders>
              <w:top w:val="nil"/>
              <w:left w:val="nil"/>
              <w:bottom w:val="single" w:sz="4" w:space="0" w:color="auto"/>
              <w:right w:val="single" w:sz="4" w:space="0" w:color="auto"/>
            </w:tcBorders>
            <w:shd w:val="clear" w:color="auto" w:fill="auto"/>
            <w:noWrap/>
            <w:vAlign w:val="bottom"/>
            <w:hideMark/>
          </w:tcPr>
          <w:p w14:paraId="2F4220F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28740,53</w:t>
            </w:r>
          </w:p>
        </w:tc>
        <w:tc>
          <w:tcPr>
            <w:tcW w:w="20" w:type="dxa"/>
            <w:vAlign w:val="center"/>
            <w:hideMark/>
          </w:tcPr>
          <w:p w14:paraId="16F6B870" w14:textId="77777777" w:rsidR="00EE2933" w:rsidRPr="00EE2933" w:rsidRDefault="00EE2933" w:rsidP="00EE2933">
            <w:pPr>
              <w:rPr>
                <w:sz w:val="11"/>
                <w:szCs w:val="11"/>
              </w:rPr>
            </w:pPr>
          </w:p>
        </w:tc>
      </w:tr>
      <w:tr w:rsidR="00EE2933" w:rsidRPr="00EE2933" w14:paraId="13B6EFF7"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4A1EA8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1.3</w:t>
            </w:r>
          </w:p>
        </w:tc>
        <w:tc>
          <w:tcPr>
            <w:tcW w:w="6231" w:type="dxa"/>
            <w:gridSpan w:val="2"/>
            <w:tcBorders>
              <w:top w:val="single" w:sz="4" w:space="0" w:color="auto"/>
              <w:left w:val="single" w:sz="4" w:space="0" w:color="auto"/>
              <w:bottom w:val="nil"/>
              <w:right w:val="nil"/>
            </w:tcBorders>
            <w:shd w:val="clear" w:color="auto" w:fill="auto"/>
            <w:noWrap/>
            <w:vAlign w:val="bottom"/>
            <w:hideMark/>
          </w:tcPr>
          <w:p w14:paraId="152679FA"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воду</w:t>
            </w:r>
          </w:p>
        </w:tc>
        <w:tc>
          <w:tcPr>
            <w:tcW w:w="858" w:type="dxa"/>
            <w:tcBorders>
              <w:top w:val="nil"/>
              <w:left w:val="nil"/>
              <w:bottom w:val="nil"/>
              <w:right w:val="nil"/>
            </w:tcBorders>
            <w:shd w:val="clear" w:color="auto" w:fill="auto"/>
            <w:noWrap/>
            <w:vAlign w:val="bottom"/>
            <w:hideMark/>
          </w:tcPr>
          <w:p w14:paraId="0022251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3544" w:type="dxa"/>
            <w:tcBorders>
              <w:top w:val="nil"/>
              <w:left w:val="nil"/>
              <w:bottom w:val="nil"/>
              <w:right w:val="single" w:sz="4" w:space="0" w:color="auto"/>
            </w:tcBorders>
            <w:shd w:val="clear" w:color="auto" w:fill="auto"/>
            <w:noWrap/>
            <w:vAlign w:val="bottom"/>
            <w:hideMark/>
          </w:tcPr>
          <w:p w14:paraId="38F4CE5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229C15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58E3661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1447,19</w:t>
            </w:r>
          </w:p>
        </w:tc>
        <w:tc>
          <w:tcPr>
            <w:tcW w:w="1734" w:type="dxa"/>
            <w:tcBorders>
              <w:top w:val="nil"/>
              <w:left w:val="nil"/>
              <w:bottom w:val="nil"/>
              <w:right w:val="single" w:sz="4" w:space="0" w:color="auto"/>
            </w:tcBorders>
            <w:shd w:val="clear" w:color="auto" w:fill="auto"/>
            <w:noWrap/>
            <w:vAlign w:val="bottom"/>
            <w:hideMark/>
          </w:tcPr>
          <w:p w14:paraId="26D01E5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1518,91</w:t>
            </w:r>
          </w:p>
        </w:tc>
        <w:tc>
          <w:tcPr>
            <w:tcW w:w="1944" w:type="dxa"/>
            <w:tcBorders>
              <w:top w:val="nil"/>
              <w:left w:val="nil"/>
              <w:bottom w:val="nil"/>
              <w:right w:val="single" w:sz="4" w:space="0" w:color="auto"/>
            </w:tcBorders>
            <w:shd w:val="clear" w:color="auto" w:fill="auto"/>
            <w:noWrap/>
            <w:vAlign w:val="bottom"/>
            <w:hideMark/>
          </w:tcPr>
          <w:p w14:paraId="1928492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1425,86</w:t>
            </w:r>
          </w:p>
        </w:tc>
        <w:tc>
          <w:tcPr>
            <w:tcW w:w="1605" w:type="dxa"/>
            <w:tcBorders>
              <w:top w:val="nil"/>
              <w:left w:val="nil"/>
              <w:bottom w:val="nil"/>
              <w:right w:val="single" w:sz="4" w:space="0" w:color="auto"/>
            </w:tcBorders>
            <w:shd w:val="clear" w:color="auto" w:fill="auto"/>
            <w:noWrap/>
            <w:vAlign w:val="bottom"/>
            <w:hideMark/>
          </w:tcPr>
          <w:p w14:paraId="398BC97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1465,18</w:t>
            </w:r>
          </w:p>
        </w:tc>
        <w:tc>
          <w:tcPr>
            <w:tcW w:w="1605" w:type="dxa"/>
            <w:tcBorders>
              <w:top w:val="nil"/>
              <w:left w:val="nil"/>
              <w:bottom w:val="nil"/>
              <w:right w:val="single" w:sz="4" w:space="0" w:color="auto"/>
            </w:tcBorders>
            <w:shd w:val="clear" w:color="auto" w:fill="auto"/>
            <w:noWrap/>
            <w:vAlign w:val="bottom"/>
            <w:hideMark/>
          </w:tcPr>
          <w:p w14:paraId="42BDBC9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-203,88</w:t>
            </w:r>
          </w:p>
        </w:tc>
        <w:tc>
          <w:tcPr>
            <w:tcW w:w="1927" w:type="dxa"/>
            <w:tcBorders>
              <w:top w:val="nil"/>
              <w:left w:val="nil"/>
              <w:bottom w:val="nil"/>
              <w:right w:val="single" w:sz="4" w:space="0" w:color="auto"/>
            </w:tcBorders>
            <w:shd w:val="clear" w:color="auto" w:fill="auto"/>
            <w:noWrap/>
            <w:vAlign w:val="bottom"/>
            <w:hideMark/>
          </w:tcPr>
          <w:p w14:paraId="03F7DFB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2156,63</w:t>
            </w:r>
          </w:p>
        </w:tc>
        <w:tc>
          <w:tcPr>
            <w:tcW w:w="1605" w:type="dxa"/>
            <w:tcBorders>
              <w:top w:val="nil"/>
              <w:left w:val="nil"/>
              <w:bottom w:val="nil"/>
              <w:right w:val="single" w:sz="4" w:space="0" w:color="auto"/>
            </w:tcBorders>
            <w:shd w:val="clear" w:color="auto" w:fill="auto"/>
            <w:noWrap/>
            <w:vAlign w:val="bottom"/>
            <w:hideMark/>
          </w:tcPr>
          <w:p w14:paraId="574D5B0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2038,99</w:t>
            </w:r>
          </w:p>
        </w:tc>
        <w:tc>
          <w:tcPr>
            <w:tcW w:w="1605" w:type="dxa"/>
            <w:tcBorders>
              <w:top w:val="nil"/>
              <w:left w:val="nil"/>
              <w:bottom w:val="nil"/>
              <w:right w:val="single" w:sz="4" w:space="0" w:color="auto"/>
            </w:tcBorders>
            <w:shd w:val="clear" w:color="auto" w:fill="auto"/>
            <w:noWrap/>
            <w:vAlign w:val="bottom"/>
            <w:hideMark/>
          </w:tcPr>
          <w:p w14:paraId="4DAABBB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-117,63</w:t>
            </w:r>
          </w:p>
        </w:tc>
        <w:tc>
          <w:tcPr>
            <w:tcW w:w="1419" w:type="dxa"/>
            <w:tcBorders>
              <w:top w:val="nil"/>
              <w:left w:val="nil"/>
              <w:bottom w:val="nil"/>
              <w:right w:val="single" w:sz="4" w:space="0" w:color="auto"/>
            </w:tcBorders>
            <w:shd w:val="clear" w:color="auto" w:fill="auto"/>
            <w:noWrap/>
            <w:vAlign w:val="bottom"/>
            <w:hideMark/>
          </w:tcPr>
          <w:p w14:paraId="29F04BF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2122,59</w:t>
            </w:r>
          </w:p>
        </w:tc>
        <w:tc>
          <w:tcPr>
            <w:tcW w:w="1717" w:type="dxa"/>
            <w:tcBorders>
              <w:top w:val="nil"/>
              <w:left w:val="nil"/>
              <w:bottom w:val="nil"/>
              <w:right w:val="single" w:sz="4" w:space="0" w:color="auto"/>
            </w:tcBorders>
            <w:shd w:val="clear" w:color="auto" w:fill="auto"/>
            <w:noWrap/>
            <w:vAlign w:val="bottom"/>
            <w:hideMark/>
          </w:tcPr>
          <w:p w14:paraId="029E756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2207,49</w:t>
            </w:r>
          </w:p>
        </w:tc>
        <w:tc>
          <w:tcPr>
            <w:tcW w:w="1419" w:type="dxa"/>
            <w:tcBorders>
              <w:top w:val="nil"/>
              <w:left w:val="nil"/>
              <w:bottom w:val="nil"/>
              <w:right w:val="single" w:sz="4" w:space="0" w:color="auto"/>
            </w:tcBorders>
            <w:shd w:val="clear" w:color="auto" w:fill="auto"/>
            <w:noWrap/>
            <w:vAlign w:val="bottom"/>
            <w:hideMark/>
          </w:tcPr>
          <w:p w14:paraId="140ADF3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2295,79</w:t>
            </w:r>
          </w:p>
        </w:tc>
        <w:tc>
          <w:tcPr>
            <w:tcW w:w="1477" w:type="dxa"/>
            <w:tcBorders>
              <w:top w:val="nil"/>
              <w:left w:val="nil"/>
              <w:bottom w:val="nil"/>
              <w:right w:val="single" w:sz="4" w:space="0" w:color="auto"/>
            </w:tcBorders>
            <w:shd w:val="clear" w:color="auto" w:fill="auto"/>
            <w:noWrap/>
            <w:vAlign w:val="bottom"/>
            <w:hideMark/>
          </w:tcPr>
          <w:p w14:paraId="0022F37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2387,62</w:t>
            </w:r>
          </w:p>
        </w:tc>
        <w:tc>
          <w:tcPr>
            <w:tcW w:w="20" w:type="dxa"/>
            <w:vAlign w:val="center"/>
            <w:hideMark/>
          </w:tcPr>
          <w:p w14:paraId="57E1FD15" w14:textId="77777777" w:rsidR="00EE2933" w:rsidRPr="00EE2933" w:rsidRDefault="00EE2933" w:rsidP="00EE2933">
            <w:pPr>
              <w:rPr>
                <w:sz w:val="11"/>
                <w:szCs w:val="11"/>
              </w:rPr>
            </w:pPr>
          </w:p>
        </w:tc>
      </w:tr>
      <w:tr w:rsidR="00EE2933" w:rsidRPr="00EE2933" w14:paraId="4CEB79AF"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6C2096B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3942EF5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холодная вода</w:t>
            </w:r>
          </w:p>
        </w:tc>
        <w:tc>
          <w:tcPr>
            <w:tcW w:w="3544" w:type="dxa"/>
            <w:tcBorders>
              <w:top w:val="nil"/>
              <w:left w:val="nil"/>
              <w:bottom w:val="nil"/>
              <w:right w:val="single" w:sz="4" w:space="0" w:color="auto"/>
            </w:tcBorders>
            <w:shd w:val="clear" w:color="auto" w:fill="auto"/>
            <w:noWrap/>
            <w:vAlign w:val="bottom"/>
            <w:hideMark/>
          </w:tcPr>
          <w:p w14:paraId="57E4454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6B43885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18D35F7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294,20</w:t>
            </w:r>
          </w:p>
        </w:tc>
        <w:tc>
          <w:tcPr>
            <w:tcW w:w="1734" w:type="dxa"/>
            <w:tcBorders>
              <w:top w:val="nil"/>
              <w:left w:val="nil"/>
              <w:bottom w:val="nil"/>
              <w:right w:val="single" w:sz="4" w:space="0" w:color="auto"/>
            </w:tcBorders>
            <w:shd w:val="clear" w:color="auto" w:fill="auto"/>
            <w:noWrap/>
            <w:vAlign w:val="bottom"/>
            <w:hideMark/>
          </w:tcPr>
          <w:p w14:paraId="0002C9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1002,85</w:t>
            </w:r>
          </w:p>
        </w:tc>
        <w:tc>
          <w:tcPr>
            <w:tcW w:w="1944" w:type="dxa"/>
            <w:tcBorders>
              <w:top w:val="nil"/>
              <w:left w:val="nil"/>
              <w:bottom w:val="nil"/>
              <w:right w:val="single" w:sz="4" w:space="0" w:color="auto"/>
            </w:tcBorders>
            <w:shd w:val="clear" w:color="auto" w:fill="auto"/>
            <w:noWrap/>
            <w:vAlign w:val="bottom"/>
            <w:hideMark/>
          </w:tcPr>
          <w:p w14:paraId="0601A8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286,38</w:t>
            </w:r>
          </w:p>
        </w:tc>
        <w:tc>
          <w:tcPr>
            <w:tcW w:w="1605" w:type="dxa"/>
            <w:tcBorders>
              <w:top w:val="nil"/>
              <w:left w:val="nil"/>
              <w:bottom w:val="nil"/>
              <w:right w:val="single" w:sz="4" w:space="0" w:color="auto"/>
            </w:tcBorders>
            <w:shd w:val="clear" w:color="auto" w:fill="auto"/>
            <w:noWrap/>
            <w:vAlign w:val="bottom"/>
            <w:hideMark/>
          </w:tcPr>
          <w:p w14:paraId="08A859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278,17</w:t>
            </w:r>
          </w:p>
        </w:tc>
        <w:tc>
          <w:tcPr>
            <w:tcW w:w="1605" w:type="dxa"/>
            <w:tcBorders>
              <w:top w:val="nil"/>
              <w:left w:val="nil"/>
              <w:bottom w:val="nil"/>
              <w:right w:val="single" w:sz="4" w:space="0" w:color="auto"/>
            </w:tcBorders>
            <w:shd w:val="clear" w:color="auto" w:fill="auto"/>
            <w:noWrap/>
            <w:vAlign w:val="bottom"/>
            <w:hideMark/>
          </w:tcPr>
          <w:p w14:paraId="3D866E2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-565,50</w:t>
            </w:r>
          </w:p>
        </w:tc>
        <w:tc>
          <w:tcPr>
            <w:tcW w:w="1927" w:type="dxa"/>
            <w:tcBorders>
              <w:top w:val="nil"/>
              <w:left w:val="nil"/>
              <w:bottom w:val="nil"/>
              <w:right w:val="single" w:sz="4" w:space="0" w:color="auto"/>
            </w:tcBorders>
            <w:shd w:val="clear" w:color="auto" w:fill="auto"/>
            <w:noWrap/>
            <w:vAlign w:val="bottom"/>
            <w:hideMark/>
          </w:tcPr>
          <w:p w14:paraId="693DE4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1451,11</w:t>
            </w:r>
          </w:p>
        </w:tc>
        <w:tc>
          <w:tcPr>
            <w:tcW w:w="1605" w:type="dxa"/>
            <w:tcBorders>
              <w:top w:val="nil"/>
              <w:left w:val="nil"/>
              <w:bottom w:val="nil"/>
              <w:right w:val="single" w:sz="4" w:space="0" w:color="auto"/>
            </w:tcBorders>
            <w:shd w:val="clear" w:color="auto" w:fill="auto"/>
            <w:noWrap/>
            <w:vAlign w:val="bottom"/>
            <w:hideMark/>
          </w:tcPr>
          <w:p w14:paraId="066EA0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1371,95</w:t>
            </w:r>
          </w:p>
        </w:tc>
        <w:tc>
          <w:tcPr>
            <w:tcW w:w="1605" w:type="dxa"/>
            <w:tcBorders>
              <w:top w:val="nil"/>
              <w:left w:val="nil"/>
              <w:bottom w:val="nil"/>
              <w:right w:val="single" w:sz="4" w:space="0" w:color="auto"/>
            </w:tcBorders>
            <w:shd w:val="clear" w:color="auto" w:fill="auto"/>
            <w:noWrap/>
            <w:vAlign w:val="bottom"/>
            <w:hideMark/>
          </w:tcPr>
          <w:p w14:paraId="5D0C30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-79,15</w:t>
            </w:r>
          </w:p>
        </w:tc>
        <w:tc>
          <w:tcPr>
            <w:tcW w:w="1419" w:type="dxa"/>
            <w:tcBorders>
              <w:top w:val="nil"/>
              <w:left w:val="nil"/>
              <w:bottom w:val="nil"/>
              <w:right w:val="single" w:sz="4" w:space="0" w:color="auto"/>
            </w:tcBorders>
            <w:shd w:val="clear" w:color="auto" w:fill="auto"/>
            <w:noWrap/>
            <w:vAlign w:val="bottom"/>
            <w:hideMark/>
          </w:tcPr>
          <w:p w14:paraId="379ABD7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4662E73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5B4D7EF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470D0DA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5AD23296" w14:textId="77777777" w:rsidR="00EE2933" w:rsidRPr="00EE2933" w:rsidRDefault="00EE2933" w:rsidP="00EE2933">
            <w:pPr>
              <w:rPr>
                <w:sz w:val="11"/>
                <w:szCs w:val="11"/>
              </w:rPr>
            </w:pPr>
          </w:p>
        </w:tc>
      </w:tr>
      <w:tr w:rsidR="00EE2933" w:rsidRPr="00EE2933" w14:paraId="0144C1F5"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00A81C9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single" w:sz="4" w:space="0" w:color="000000"/>
            </w:tcBorders>
            <w:shd w:val="clear" w:color="auto" w:fill="auto"/>
            <w:noWrap/>
            <w:vAlign w:val="bottom"/>
            <w:hideMark/>
          </w:tcPr>
          <w:p w14:paraId="4C5CD96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техническая вода</w:t>
            </w:r>
          </w:p>
        </w:tc>
        <w:tc>
          <w:tcPr>
            <w:tcW w:w="854" w:type="dxa"/>
            <w:tcBorders>
              <w:top w:val="nil"/>
              <w:left w:val="nil"/>
              <w:bottom w:val="nil"/>
              <w:right w:val="single" w:sz="4" w:space="0" w:color="auto"/>
            </w:tcBorders>
            <w:shd w:val="clear" w:color="auto" w:fill="auto"/>
            <w:noWrap/>
            <w:vAlign w:val="bottom"/>
            <w:hideMark/>
          </w:tcPr>
          <w:p w14:paraId="210CAEB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7E9687A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387,05</w:t>
            </w:r>
          </w:p>
        </w:tc>
        <w:tc>
          <w:tcPr>
            <w:tcW w:w="1734" w:type="dxa"/>
            <w:tcBorders>
              <w:top w:val="nil"/>
              <w:left w:val="nil"/>
              <w:bottom w:val="nil"/>
              <w:right w:val="single" w:sz="4" w:space="0" w:color="auto"/>
            </w:tcBorders>
            <w:shd w:val="clear" w:color="auto" w:fill="auto"/>
            <w:noWrap/>
            <w:vAlign w:val="bottom"/>
            <w:hideMark/>
          </w:tcPr>
          <w:p w14:paraId="6FDFED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516,06</w:t>
            </w:r>
          </w:p>
        </w:tc>
        <w:tc>
          <w:tcPr>
            <w:tcW w:w="1944" w:type="dxa"/>
            <w:tcBorders>
              <w:top w:val="nil"/>
              <w:left w:val="nil"/>
              <w:bottom w:val="nil"/>
              <w:right w:val="single" w:sz="4" w:space="0" w:color="auto"/>
            </w:tcBorders>
            <w:shd w:val="clear" w:color="auto" w:fill="auto"/>
            <w:noWrap/>
            <w:vAlign w:val="bottom"/>
            <w:hideMark/>
          </w:tcPr>
          <w:p w14:paraId="7CAF2E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376,77</w:t>
            </w:r>
          </w:p>
        </w:tc>
        <w:tc>
          <w:tcPr>
            <w:tcW w:w="1605" w:type="dxa"/>
            <w:tcBorders>
              <w:top w:val="nil"/>
              <w:left w:val="nil"/>
              <w:bottom w:val="nil"/>
              <w:right w:val="single" w:sz="4" w:space="0" w:color="auto"/>
            </w:tcBorders>
            <w:shd w:val="clear" w:color="auto" w:fill="auto"/>
            <w:noWrap/>
            <w:vAlign w:val="bottom"/>
            <w:hideMark/>
          </w:tcPr>
          <w:p w14:paraId="6790B31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382,40</w:t>
            </w:r>
          </w:p>
        </w:tc>
        <w:tc>
          <w:tcPr>
            <w:tcW w:w="1605" w:type="dxa"/>
            <w:tcBorders>
              <w:top w:val="nil"/>
              <w:left w:val="nil"/>
              <w:bottom w:val="nil"/>
              <w:right w:val="single" w:sz="4" w:space="0" w:color="auto"/>
            </w:tcBorders>
            <w:shd w:val="clear" w:color="auto" w:fill="auto"/>
            <w:noWrap/>
            <w:vAlign w:val="bottom"/>
            <w:hideMark/>
          </w:tcPr>
          <w:p w14:paraId="353449B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-404,33</w:t>
            </w:r>
          </w:p>
        </w:tc>
        <w:tc>
          <w:tcPr>
            <w:tcW w:w="1927" w:type="dxa"/>
            <w:tcBorders>
              <w:top w:val="nil"/>
              <w:left w:val="nil"/>
              <w:bottom w:val="nil"/>
              <w:right w:val="single" w:sz="4" w:space="0" w:color="auto"/>
            </w:tcBorders>
            <w:shd w:val="clear" w:color="auto" w:fill="auto"/>
            <w:noWrap/>
            <w:vAlign w:val="bottom"/>
            <w:hideMark/>
          </w:tcPr>
          <w:p w14:paraId="31FC8D5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705,52</w:t>
            </w:r>
          </w:p>
        </w:tc>
        <w:tc>
          <w:tcPr>
            <w:tcW w:w="1605" w:type="dxa"/>
            <w:tcBorders>
              <w:top w:val="nil"/>
              <w:left w:val="nil"/>
              <w:bottom w:val="nil"/>
              <w:right w:val="single" w:sz="4" w:space="0" w:color="auto"/>
            </w:tcBorders>
            <w:shd w:val="clear" w:color="auto" w:fill="auto"/>
            <w:noWrap/>
            <w:vAlign w:val="bottom"/>
            <w:hideMark/>
          </w:tcPr>
          <w:p w14:paraId="40C7A5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667,04</w:t>
            </w:r>
          </w:p>
        </w:tc>
        <w:tc>
          <w:tcPr>
            <w:tcW w:w="1605" w:type="dxa"/>
            <w:tcBorders>
              <w:top w:val="nil"/>
              <w:left w:val="nil"/>
              <w:bottom w:val="nil"/>
              <w:right w:val="single" w:sz="4" w:space="0" w:color="auto"/>
            </w:tcBorders>
            <w:shd w:val="clear" w:color="auto" w:fill="auto"/>
            <w:noWrap/>
            <w:vAlign w:val="bottom"/>
            <w:hideMark/>
          </w:tcPr>
          <w:p w14:paraId="4621A6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-38,48</w:t>
            </w:r>
          </w:p>
        </w:tc>
        <w:tc>
          <w:tcPr>
            <w:tcW w:w="1419" w:type="dxa"/>
            <w:tcBorders>
              <w:top w:val="nil"/>
              <w:left w:val="nil"/>
              <w:bottom w:val="nil"/>
              <w:right w:val="single" w:sz="4" w:space="0" w:color="auto"/>
            </w:tcBorders>
            <w:shd w:val="clear" w:color="auto" w:fill="auto"/>
            <w:noWrap/>
            <w:vAlign w:val="bottom"/>
            <w:hideMark/>
          </w:tcPr>
          <w:p w14:paraId="14042C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7F2C8C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6B1644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5046C39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45CA69AC" w14:textId="77777777" w:rsidR="00EE2933" w:rsidRPr="00EE2933" w:rsidRDefault="00EE2933" w:rsidP="00EE2933">
            <w:pPr>
              <w:rPr>
                <w:sz w:val="11"/>
                <w:szCs w:val="11"/>
              </w:rPr>
            </w:pPr>
          </w:p>
        </w:tc>
      </w:tr>
      <w:tr w:rsidR="00EE2933" w:rsidRPr="00EE2933" w14:paraId="7B1B8176"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45D178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100E24F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теплоноситель</w:t>
            </w:r>
          </w:p>
        </w:tc>
        <w:tc>
          <w:tcPr>
            <w:tcW w:w="3544" w:type="dxa"/>
            <w:tcBorders>
              <w:top w:val="nil"/>
              <w:left w:val="nil"/>
              <w:bottom w:val="nil"/>
              <w:right w:val="single" w:sz="4" w:space="0" w:color="auto"/>
            </w:tcBorders>
            <w:shd w:val="clear" w:color="auto" w:fill="auto"/>
            <w:noWrap/>
            <w:vAlign w:val="bottom"/>
            <w:hideMark/>
          </w:tcPr>
          <w:p w14:paraId="09ACE09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482FBD1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6A751D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765,94</w:t>
            </w:r>
          </w:p>
        </w:tc>
        <w:tc>
          <w:tcPr>
            <w:tcW w:w="1734" w:type="dxa"/>
            <w:tcBorders>
              <w:top w:val="nil"/>
              <w:left w:val="nil"/>
              <w:bottom w:val="nil"/>
              <w:right w:val="single" w:sz="4" w:space="0" w:color="auto"/>
            </w:tcBorders>
            <w:shd w:val="clear" w:color="auto" w:fill="auto"/>
            <w:noWrap/>
            <w:vAlign w:val="bottom"/>
            <w:hideMark/>
          </w:tcPr>
          <w:p w14:paraId="29F2E5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66584C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762,70</w:t>
            </w:r>
          </w:p>
        </w:tc>
        <w:tc>
          <w:tcPr>
            <w:tcW w:w="1605" w:type="dxa"/>
            <w:tcBorders>
              <w:top w:val="nil"/>
              <w:left w:val="nil"/>
              <w:bottom w:val="nil"/>
              <w:right w:val="single" w:sz="4" w:space="0" w:color="auto"/>
            </w:tcBorders>
            <w:shd w:val="clear" w:color="auto" w:fill="auto"/>
            <w:noWrap/>
            <w:vAlign w:val="bottom"/>
            <w:hideMark/>
          </w:tcPr>
          <w:p w14:paraId="646D7D6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804,61</w:t>
            </w:r>
          </w:p>
        </w:tc>
        <w:tc>
          <w:tcPr>
            <w:tcW w:w="1605" w:type="dxa"/>
            <w:tcBorders>
              <w:top w:val="nil"/>
              <w:left w:val="nil"/>
              <w:bottom w:val="nil"/>
              <w:right w:val="single" w:sz="4" w:space="0" w:color="auto"/>
            </w:tcBorders>
            <w:shd w:val="clear" w:color="auto" w:fill="auto"/>
            <w:noWrap/>
            <w:vAlign w:val="bottom"/>
            <w:hideMark/>
          </w:tcPr>
          <w:p w14:paraId="5770DC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#ССЫЛКА!</w:t>
            </w:r>
          </w:p>
        </w:tc>
        <w:tc>
          <w:tcPr>
            <w:tcW w:w="1927" w:type="dxa"/>
            <w:tcBorders>
              <w:top w:val="nil"/>
              <w:left w:val="nil"/>
              <w:bottom w:val="nil"/>
              <w:right w:val="single" w:sz="4" w:space="0" w:color="auto"/>
            </w:tcBorders>
            <w:shd w:val="clear" w:color="auto" w:fill="auto"/>
            <w:noWrap/>
            <w:vAlign w:val="bottom"/>
            <w:hideMark/>
          </w:tcPr>
          <w:p w14:paraId="1FC5B6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7F041D2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5BDEA90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080809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375D78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17DD11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16F6C6B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432C77B" w14:textId="77777777" w:rsidR="00EE2933" w:rsidRPr="00EE2933" w:rsidRDefault="00EE2933" w:rsidP="00EE2933">
            <w:pPr>
              <w:rPr>
                <w:sz w:val="11"/>
                <w:szCs w:val="11"/>
              </w:rPr>
            </w:pPr>
          </w:p>
        </w:tc>
      </w:tr>
      <w:tr w:rsidR="00EE2933" w:rsidRPr="00EE2933" w14:paraId="7416C797"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69428C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39159F8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объём  холодной воды </w:t>
            </w:r>
          </w:p>
        </w:tc>
        <w:tc>
          <w:tcPr>
            <w:tcW w:w="3544" w:type="dxa"/>
            <w:tcBorders>
              <w:top w:val="nil"/>
              <w:left w:val="nil"/>
              <w:bottom w:val="nil"/>
              <w:right w:val="single" w:sz="4" w:space="0" w:color="auto"/>
            </w:tcBorders>
            <w:shd w:val="clear" w:color="auto" w:fill="auto"/>
            <w:noWrap/>
            <w:vAlign w:val="bottom"/>
            <w:hideMark/>
          </w:tcPr>
          <w:p w14:paraId="0D952C3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2ECE530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м3</w:t>
            </w:r>
          </w:p>
        </w:tc>
        <w:tc>
          <w:tcPr>
            <w:tcW w:w="1565" w:type="dxa"/>
            <w:tcBorders>
              <w:top w:val="nil"/>
              <w:left w:val="single" w:sz="4" w:space="0" w:color="auto"/>
              <w:bottom w:val="nil"/>
              <w:right w:val="single" w:sz="4" w:space="0" w:color="auto"/>
            </w:tcBorders>
            <w:shd w:val="clear" w:color="auto" w:fill="auto"/>
            <w:noWrap/>
            <w:vAlign w:val="bottom"/>
            <w:hideMark/>
          </w:tcPr>
          <w:p w14:paraId="3C5543C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6778,56</w:t>
            </w:r>
          </w:p>
        </w:tc>
        <w:tc>
          <w:tcPr>
            <w:tcW w:w="1734" w:type="dxa"/>
            <w:tcBorders>
              <w:top w:val="nil"/>
              <w:left w:val="nil"/>
              <w:bottom w:val="nil"/>
              <w:right w:val="single" w:sz="4" w:space="0" w:color="auto"/>
            </w:tcBorders>
            <w:shd w:val="clear" w:color="auto" w:fill="auto"/>
            <w:noWrap/>
            <w:vAlign w:val="bottom"/>
            <w:hideMark/>
          </w:tcPr>
          <w:p w14:paraId="2E1742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29512,00</w:t>
            </w:r>
          </w:p>
        </w:tc>
        <w:tc>
          <w:tcPr>
            <w:tcW w:w="1944" w:type="dxa"/>
            <w:tcBorders>
              <w:top w:val="nil"/>
              <w:left w:val="nil"/>
              <w:bottom w:val="nil"/>
              <w:right w:val="single" w:sz="4" w:space="0" w:color="auto"/>
            </w:tcBorders>
            <w:shd w:val="clear" w:color="auto" w:fill="auto"/>
            <w:noWrap/>
            <w:vAlign w:val="bottom"/>
            <w:hideMark/>
          </w:tcPr>
          <w:p w14:paraId="4D5E19D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6598,48</w:t>
            </w:r>
          </w:p>
        </w:tc>
        <w:tc>
          <w:tcPr>
            <w:tcW w:w="1605" w:type="dxa"/>
            <w:tcBorders>
              <w:top w:val="nil"/>
              <w:left w:val="nil"/>
              <w:bottom w:val="nil"/>
              <w:right w:val="single" w:sz="4" w:space="0" w:color="auto"/>
            </w:tcBorders>
            <w:shd w:val="clear" w:color="auto" w:fill="auto"/>
            <w:noWrap/>
            <w:vAlign w:val="bottom"/>
            <w:hideMark/>
          </w:tcPr>
          <w:p w14:paraId="2E12069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6822,08</w:t>
            </w:r>
          </w:p>
        </w:tc>
        <w:tc>
          <w:tcPr>
            <w:tcW w:w="1605" w:type="dxa"/>
            <w:tcBorders>
              <w:top w:val="nil"/>
              <w:left w:val="nil"/>
              <w:bottom w:val="nil"/>
              <w:right w:val="single" w:sz="4" w:space="0" w:color="auto"/>
            </w:tcBorders>
            <w:shd w:val="clear" w:color="auto" w:fill="auto"/>
            <w:noWrap/>
            <w:vAlign w:val="bottom"/>
            <w:hideMark/>
          </w:tcPr>
          <w:p w14:paraId="04931B7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-13029,44</w:t>
            </w:r>
          </w:p>
        </w:tc>
        <w:tc>
          <w:tcPr>
            <w:tcW w:w="1927" w:type="dxa"/>
            <w:tcBorders>
              <w:top w:val="nil"/>
              <w:left w:val="nil"/>
              <w:bottom w:val="nil"/>
              <w:right w:val="single" w:sz="4" w:space="0" w:color="auto"/>
            </w:tcBorders>
            <w:shd w:val="clear" w:color="auto" w:fill="auto"/>
            <w:noWrap/>
            <w:vAlign w:val="bottom"/>
            <w:hideMark/>
          </w:tcPr>
          <w:p w14:paraId="1A911A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29512,00</w:t>
            </w:r>
          </w:p>
        </w:tc>
        <w:tc>
          <w:tcPr>
            <w:tcW w:w="1605" w:type="dxa"/>
            <w:tcBorders>
              <w:top w:val="nil"/>
              <w:left w:val="nil"/>
              <w:bottom w:val="nil"/>
              <w:right w:val="single" w:sz="4" w:space="0" w:color="auto"/>
            </w:tcBorders>
            <w:shd w:val="clear" w:color="auto" w:fill="auto"/>
            <w:noWrap/>
            <w:vAlign w:val="bottom"/>
            <w:hideMark/>
          </w:tcPr>
          <w:p w14:paraId="4BA3B6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29512,00</w:t>
            </w:r>
          </w:p>
        </w:tc>
        <w:tc>
          <w:tcPr>
            <w:tcW w:w="1605" w:type="dxa"/>
            <w:tcBorders>
              <w:top w:val="nil"/>
              <w:left w:val="nil"/>
              <w:bottom w:val="nil"/>
              <w:right w:val="single" w:sz="4" w:space="0" w:color="auto"/>
            </w:tcBorders>
            <w:shd w:val="clear" w:color="auto" w:fill="auto"/>
            <w:noWrap/>
            <w:vAlign w:val="bottom"/>
            <w:hideMark/>
          </w:tcPr>
          <w:p w14:paraId="62A608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16AED37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4BF3332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4BFE3E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73AFA9F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3517FB77" w14:textId="77777777" w:rsidR="00EE2933" w:rsidRPr="00EE2933" w:rsidRDefault="00EE2933" w:rsidP="00EE2933">
            <w:pPr>
              <w:rPr>
                <w:sz w:val="11"/>
                <w:szCs w:val="11"/>
              </w:rPr>
            </w:pPr>
          </w:p>
        </w:tc>
      </w:tr>
      <w:tr w:rsidR="00EE2933" w:rsidRPr="00EE2933" w14:paraId="50538498"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8F3D1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2CA61BF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объём техническоой воды</w:t>
            </w:r>
          </w:p>
        </w:tc>
        <w:tc>
          <w:tcPr>
            <w:tcW w:w="3544" w:type="dxa"/>
            <w:tcBorders>
              <w:top w:val="nil"/>
              <w:left w:val="nil"/>
              <w:bottom w:val="nil"/>
              <w:right w:val="single" w:sz="4" w:space="0" w:color="auto"/>
            </w:tcBorders>
            <w:shd w:val="clear" w:color="auto" w:fill="auto"/>
            <w:noWrap/>
            <w:vAlign w:val="bottom"/>
            <w:hideMark/>
          </w:tcPr>
          <w:p w14:paraId="7B8B64D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2DA94A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м3</w:t>
            </w:r>
          </w:p>
        </w:tc>
        <w:tc>
          <w:tcPr>
            <w:tcW w:w="1565" w:type="dxa"/>
            <w:tcBorders>
              <w:top w:val="nil"/>
              <w:left w:val="single" w:sz="4" w:space="0" w:color="auto"/>
              <w:bottom w:val="nil"/>
              <w:right w:val="single" w:sz="4" w:space="0" w:color="auto"/>
            </w:tcBorders>
            <w:shd w:val="clear" w:color="auto" w:fill="auto"/>
            <w:noWrap/>
            <w:vAlign w:val="bottom"/>
            <w:hideMark/>
          </w:tcPr>
          <w:p w14:paraId="529AFC3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26948,89</w:t>
            </w:r>
          </w:p>
        </w:tc>
        <w:tc>
          <w:tcPr>
            <w:tcW w:w="1734" w:type="dxa"/>
            <w:tcBorders>
              <w:top w:val="nil"/>
              <w:left w:val="nil"/>
              <w:bottom w:val="nil"/>
              <w:right w:val="single" w:sz="4" w:space="0" w:color="auto"/>
            </w:tcBorders>
            <w:shd w:val="clear" w:color="auto" w:fill="auto"/>
            <w:noWrap/>
            <w:vAlign w:val="bottom"/>
            <w:hideMark/>
          </w:tcPr>
          <w:p w14:paraId="1ECAB8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38360,16</w:t>
            </w:r>
          </w:p>
        </w:tc>
        <w:tc>
          <w:tcPr>
            <w:tcW w:w="1944" w:type="dxa"/>
            <w:tcBorders>
              <w:top w:val="nil"/>
              <w:left w:val="nil"/>
              <w:bottom w:val="nil"/>
              <w:right w:val="single" w:sz="4" w:space="0" w:color="auto"/>
            </w:tcBorders>
            <w:shd w:val="clear" w:color="auto" w:fill="auto"/>
            <w:noWrap/>
            <w:vAlign w:val="bottom"/>
            <w:hideMark/>
          </w:tcPr>
          <w:p w14:paraId="620C3DA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26233,00</w:t>
            </w:r>
          </w:p>
        </w:tc>
        <w:tc>
          <w:tcPr>
            <w:tcW w:w="1605" w:type="dxa"/>
            <w:tcBorders>
              <w:top w:val="nil"/>
              <w:left w:val="nil"/>
              <w:bottom w:val="nil"/>
              <w:right w:val="single" w:sz="4" w:space="0" w:color="auto"/>
            </w:tcBorders>
            <w:shd w:val="clear" w:color="auto" w:fill="auto"/>
            <w:noWrap/>
            <w:vAlign w:val="bottom"/>
            <w:hideMark/>
          </w:tcPr>
          <w:p w14:paraId="0AA622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27121,91</w:t>
            </w:r>
          </w:p>
        </w:tc>
        <w:tc>
          <w:tcPr>
            <w:tcW w:w="1605" w:type="dxa"/>
            <w:tcBorders>
              <w:top w:val="nil"/>
              <w:left w:val="nil"/>
              <w:bottom w:val="nil"/>
              <w:right w:val="single" w:sz="4" w:space="0" w:color="auto"/>
            </w:tcBorders>
            <w:shd w:val="clear" w:color="auto" w:fill="auto"/>
            <w:noWrap/>
            <w:vAlign w:val="bottom"/>
            <w:hideMark/>
          </w:tcPr>
          <w:p w14:paraId="2296060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-28151,69</w:t>
            </w:r>
          </w:p>
        </w:tc>
        <w:tc>
          <w:tcPr>
            <w:tcW w:w="1927" w:type="dxa"/>
            <w:tcBorders>
              <w:top w:val="nil"/>
              <w:left w:val="nil"/>
              <w:bottom w:val="nil"/>
              <w:right w:val="single" w:sz="4" w:space="0" w:color="auto"/>
            </w:tcBorders>
            <w:shd w:val="clear" w:color="auto" w:fill="auto"/>
            <w:noWrap/>
            <w:vAlign w:val="bottom"/>
            <w:hideMark/>
          </w:tcPr>
          <w:p w14:paraId="707336E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38360,16</w:t>
            </w:r>
          </w:p>
        </w:tc>
        <w:tc>
          <w:tcPr>
            <w:tcW w:w="1605" w:type="dxa"/>
            <w:tcBorders>
              <w:top w:val="nil"/>
              <w:left w:val="nil"/>
              <w:bottom w:val="nil"/>
              <w:right w:val="single" w:sz="4" w:space="0" w:color="auto"/>
            </w:tcBorders>
            <w:shd w:val="clear" w:color="auto" w:fill="auto"/>
            <w:noWrap/>
            <w:vAlign w:val="bottom"/>
            <w:hideMark/>
          </w:tcPr>
          <w:p w14:paraId="0F0D2FE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38360,16</w:t>
            </w:r>
          </w:p>
        </w:tc>
        <w:tc>
          <w:tcPr>
            <w:tcW w:w="1605" w:type="dxa"/>
            <w:tcBorders>
              <w:top w:val="nil"/>
              <w:left w:val="nil"/>
              <w:bottom w:val="nil"/>
              <w:right w:val="single" w:sz="4" w:space="0" w:color="auto"/>
            </w:tcBorders>
            <w:shd w:val="clear" w:color="auto" w:fill="auto"/>
            <w:noWrap/>
            <w:vAlign w:val="bottom"/>
            <w:hideMark/>
          </w:tcPr>
          <w:p w14:paraId="07F2920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7FD7B3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110E743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728C60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0E5673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25A89B1E" w14:textId="77777777" w:rsidR="00EE2933" w:rsidRPr="00EE2933" w:rsidRDefault="00EE2933" w:rsidP="00EE2933">
            <w:pPr>
              <w:rPr>
                <w:sz w:val="11"/>
                <w:szCs w:val="11"/>
              </w:rPr>
            </w:pPr>
          </w:p>
        </w:tc>
      </w:tr>
      <w:tr w:rsidR="00EE2933" w:rsidRPr="00EE2933" w14:paraId="026325A5"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F12AB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7A5CCA8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объём теплоносителя</w:t>
            </w:r>
          </w:p>
        </w:tc>
        <w:tc>
          <w:tcPr>
            <w:tcW w:w="3544" w:type="dxa"/>
            <w:tcBorders>
              <w:top w:val="nil"/>
              <w:left w:val="nil"/>
              <w:bottom w:val="nil"/>
              <w:right w:val="single" w:sz="4" w:space="0" w:color="auto"/>
            </w:tcBorders>
            <w:shd w:val="clear" w:color="auto" w:fill="auto"/>
            <w:noWrap/>
            <w:vAlign w:val="bottom"/>
            <w:hideMark/>
          </w:tcPr>
          <w:p w14:paraId="54D33B3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4692BB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м3</w:t>
            </w:r>
          </w:p>
        </w:tc>
        <w:tc>
          <w:tcPr>
            <w:tcW w:w="1565" w:type="dxa"/>
            <w:tcBorders>
              <w:top w:val="nil"/>
              <w:left w:val="single" w:sz="4" w:space="0" w:color="auto"/>
              <w:bottom w:val="nil"/>
              <w:right w:val="single" w:sz="4" w:space="0" w:color="auto"/>
            </w:tcBorders>
            <w:shd w:val="clear" w:color="auto" w:fill="auto"/>
            <w:noWrap/>
            <w:vAlign w:val="bottom"/>
            <w:hideMark/>
          </w:tcPr>
          <w:p w14:paraId="061D57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29178,59</w:t>
            </w:r>
          </w:p>
        </w:tc>
        <w:tc>
          <w:tcPr>
            <w:tcW w:w="1734" w:type="dxa"/>
            <w:tcBorders>
              <w:top w:val="nil"/>
              <w:left w:val="nil"/>
              <w:bottom w:val="nil"/>
              <w:right w:val="single" w:sz="4" w:space="0" w:color="auto"/>
            </w:tcBorders>
            <w:shd w:val="clear" w:color="auto" w:fill="auto"/>
            <w:noWrap/>
            <w:vAlign w:val="bottom"/>
            <w:hideMark/>
          </w:tcPr>
          <w:p w14:paraId="2EBB5B2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64A4C62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29055,34</w:t>
            </w:r>
          </w:p>
        </w:tc>
        <w:tc>
          <w:tcPr>
            <w:tcW w:w="1605" w:type="dxa"/>
            <w:tcBorders>
              <w:top w:val="nil"/>
              <w:left w:val="nil"/>
              <w:bottom w:val="nil"/>
              <w:right w:val="single" w:sz="4" w:space="0" w:color="auto"/>
            </w:tcBorders>
            <w:shd w:val="clear" w:color="auto" w:fill="auto"/>
            <w:noWrap/>
            <w:vAlign w:val="bottom"/>
            <w:hideMark/>
          </w:tcPr>
          <w:p w14:paraId="205392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29208,38</w:t>
            </w:r>
          </w:p>
        </w:tc>
        <w:tc>
          <w:tcPr>
            <w:tcW w:w="1605" w:type="dxa"/>
            <w:tcBorders>
              <w:top w:val="nil"/>
              <w:left w:val="nil"/>
              <w:bottom w:val="nil"/>
              <w:right w:val="single" w:sz="4" w:space="0" w:color="auto"/>
            </w:tcBorders>
            <w:shd w:val="clear" w:color="auto" w:fill="auto"/>
            <w:noWrap/>
            <w:vAlign w:val="bottom"/>
            <w:hideMark/>
          </w:tcPr>
          <w:p w14:paraId="41271B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#ССЫЛКА!</w:t>
            </w:r>
          </w:p>
        </w:tc>
        <w:tc>
          <w:tcPr>
            <w:tcW w:w="1927" w:type="dxa"/>
            <w:tcBorders>
              <w:top w:val="nil"/>
              <w:left w:val="nil"/>
              <w:bottom w:val="nil"/>
              <w:right w:val="single" w:sz="4" w:space="0" w:color="auto"/>
            </w:tcBorders>
            <w:shd w:val="clear" w:color="auto" w:fill="auto"/>
            <w:noWrap/>
            <w:vAlign w:val="bottom"/>
            <w:hideMark/>
          </w:tcPr>
          <w:p w14:paraId="14662EA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2F17BB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3C8C24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675D4C1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013D3C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253DC6B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4DFDDF7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F726396" w14:textId="77777777" w:rsidR="00EE2933" w:rsidRPr="00EE2933" w:rsidRDefault="00EE2933" w:rsidP="00EE2933">
            <w:pPr>
              <w:rPr>
                <w:sz w:val="11"/>
                <w:szCs w:val="11"/>
              </w:rPr>
            </w:pPr>
          </w:p>
        </w:tc>
      </w:tr>
      <w:tr w:rsidR="00EE2933" w:rsidRPr="00EE2933" w14:paraId="37297688"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30A7EE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3579649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цена холодной воды </w:t>
            </w:r>
          </w:p>
        </w:tc>
        <w:tc>
          <w:tcPr>
            <w:tcW w:w="3544" w:type="dxa"/>
            <w:tcBorders>
              <w:top w:val="nil"/>
              <w:left w:val="nil"/>
              <w:bottom w:val="nil"/>
              <w:right w:val="single" w:sz="4" w:space="0" w:color="auto"/>
            </w:tcBorders>
            <w:shd w:val="clear" w:color="auto" w:fill="auto"/>
            <w:noWrap/>
            <w:vAlign w:val="bottom"/>
            <w:hideMark/>
          </w:tcPr>
          <w:p w14:paraId="0D159D4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113F4FC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руб/м3</w:t>
            </w:r>
          </w:p>
        </w:tc>
        <w:tc>
          <w:tcPr>
            <w:tcW w:w="1565" w:type="dxa"/>
            <w:tcBorders>
              <w:top w:val="nil"/>
              <w:left w:val="single" w:sz="4" w:space="0" w:color="auto"/>
              <w:bottom w:val="nil"/>
              <w:right w:val="single" w:sz="4" w:space="0" w:color="auto"/>
            </w:tcBorders>
            <w:shd w:val="clear" w:color="auto" w:fill="auto"/>
            <w:noWrap/>
            <w:vAlign w:val="bottom"/>
            <w:hideMark/>
          </w:tcPr>
          <w:p w14:paraId="44E4A5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43,40</w:t>
            </w:r>
          </w:p>
        </w:tc>
        <w:tc>
          <w:tcPr>
            <w:tcW w:w="1734" w:type="dxa"/>
            <w:tcBorders>
              <w:top w:val="nil"/>
              <w:left w:val="nil"/>
              <w:bottom w:val="nil"/>
              <w:right w:val="single" w:sz="4" w:space="0" w:color="auto"/>
            </w:tcBorders>
            <w:shd w:val="clear" w:color="auto" w:fill="auto"/>
            <w:noWrap/>
            <w:vAlign w:val="bottom"/>
            <w:hideMark/>
          </w:tcPr>
          <w:p w14:paraId="12A2141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33,98</w:t>
            </w:r>
          </w:p>
        </w:tc>
        <w:tc>
          <w:tcPr>
            <w:tcW w:w="1944" w:type="dxa"/>
            <w:tcBorders>
              <w:top w:val="nil"/>
              <w:left w:val="nil"/>
              <w:bottom w:val="nil"/>
              <w:right w:val="single" w:sz="4" w:space="0" w:color="auto"/>
            </w:tcBorders>
            <w:shd w:val="clear" w:color="auto" w:fill="auto"/>
            <w:noWrap/>
            <w:vAlign w:val="bottom"/>
            <w:hideMark/>
          </w:tcPr>
          <w:p w14:paraId="6EEA185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43,40</w:t>
            </w:r>
          </w:p>
        </w:tc>
        <w:tc>
          <w:tcPr>
            <w:tcW w:w="1605" w:type="dxa"/>
            <w:tcBorders>
              <w:top w:val="nil"/>
              <w:left w:val="nil"/>
              <w:bottom w:val="nil"/>
              <w:right w:val="single" w:sz="4" w:space="0" w:color="auto"/>
            </w:tcBorders>
            <w:shd w:val="clear" w:color="auto" w:fill="auto"/>
            <w:noWrap/>
            <w:vAlign w:val="bottom"/>
            <w:hideMark/>
          </w:tcPr>
          <w:p w14:paraId="25B494D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40,78</w:t>
            </w:r>
          </w:p>
        </w:tc>
        <w:tc>
          <w:tcPr>
            <w:tcW w:w="1605" w:type="dxa"/>
            <w:tcBorders>
              <w:top w:val="nil"/>
              <w:left w:val="nil"/>
              <w:bottom w:val="nil"/>
              <w:right w:val="single" w:sz="4" w:space="0" w:color="auto"/>
            </w:tcBorders>
            <w:shd w:val="clear" w:color="auto" w:fill="auto"/>
            <w:noWrap/>
            <w:vAlign w:val="bottom"/>
            <w:hideMark/>
          </w:tcPr>
          <w:p w14:paraId="1BBF41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13423CE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49,17</w:t>
            </w:r>
          </w:p>
        </w:tc>
        <w:tc>
          <w:tcPr>
            <w:tcW w:w="1605" w:type="dxa"/>
            <w:tcBorders>
              <w:top w:val="nil"/>
              <w:left w:val="nil"/>
              <w:bottom w:val="nil"/>
              <w:right w:val="single" w:sz="4" w:space="0" w:color="auto"/>
            </w:tcBorders>
            <w:shd w:val="clear" w:color="auto" w:fill="auto"/>
            <w:noWrap/>
            <w:vAlign w:val="bottom"/>
            <w:hideMark/>
          </w:tcPr>
          <w:p w14:paraId="6F262CD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46,49</w:t>
            </w:r>
          </w:p>
        </w:tc>
        <w:tc>
          <w:tcPr>
            <w:tcW w:w="1605" w:type="dxa"/>
            <w:tcBorders>
              <w:top w:val="nil"/>
              <w:left w:val="nil"/>
              <w:bottom w:val="nil"/>
              <w:right w:val="single" w:sz="4" w:space="0" w:color="auto"/>
            </w:tcBorders>
            <w:shd w:val="clear" w:color="auto" w:fill="auto"/>
            <w:noWrap/>
            <w:vAlign w:val="bottom"/>
            <w:hideMark/>
          </w:tcPr>
          <w:p w14:paraId="26945C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-2,68</w:t>
            </w:r>
          </w:p>
        </w:tc>
        <w:tc>
          <w:tcPr>
            <w:tcW w:w="1419" w:type="dxa"/>
            <w:tcBorders>
              <w:top w:val="nil"/>
              <w:left w:val="nil"/>
              <w:bottom w:val="nil"/>
              <w:right w:val="single" w:sz="4" w:space="0" w:color="auto"/>
            </w:tcBorders>
            <w:shd w:val="clear" w:color="auto" w:fill="auto"/>
            <w:noWrap/>
            <w:vAlign w:val="bottom"/>
            <w:hideMark/>
          </w:tcPr>
          <w:p w14:paraId="24AD6D2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2C410BB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566A6AA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4B8B65D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3DCE874D" w14:textId="77777777" w:rsidR="00EE2933" w:rsidRPr="00EE2933" w:rsidRDefault="00EE2933" w:rsidP="00EE2933">
            <w:pPr>
              <w:rPr>
                <w:sz w:val="11"/>
                <w:szCs w:val="11"/>
              </w:rPr>
            </w:pPr>
          </w:p>
        </w:tc>
      </w:tr>
      <w:tr w:rsidR="00EE2933" w:rsidRPr="00EE2933" w14:paraId="258EEBE0"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4CB505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57B0B8E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цена технической воды</w:t>
            </w:r>
          </w:p>
        </w:tc>
        <w:tc>
          <w:tcPr>
            <w:tcW w:w="3544" w:type="dxa"/>
            <w:tcBorders>
              <w:top w:val="nil"/>
              <w:left w:val="nil"/>
              <w:bottom w:val="nil"/>
              <w:right w:val="single" w:sz="4" w:space="0" w:color="auto"/>
            </w:tcBorders>
            <w:shd w:val="clear" w:color="auto" w:fill="auto"/>
            <w:noWrap/>
            <w:vAlign w:val="bottom"/>
            <w:hideMark/>
          </w:tcPr>
          <w:p w14:paraId="31B32A8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41741D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руб/м3</w:t>
            </w:r>
          </w:p>
        </w:tc>
        <w:tc>
          <w:tcPr>
            <w:tcW w:w="1565" w:type="dxa"/>
            <w:tcBorders>
              <w:top w:val="nil"/>
              <w:left w:val="single" w:sz="4" w:space="0" w:color="auto"/>
              <w:bottom w:val="nil"/>
              <w:right w:val="single" w:sz="4" w:space="0" w:color="auto"/>
            </w:tcBorders>
            <w:shd w:val="clear" w:color="auto" w:fill="auto"/>
            <w:noWrap/>
            <w:vAlign w:val="bottom"/>
            <w:hideMark/>
          </w:tcPr>
          <w:p w14:paraId="1E9D36E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14,36</w:t>
            </w:r>
          </w:p>
        </w:tc>
        <w:tc>
          <w:tcPr>
            <w:tcW w:w="1734" w:type="dxa"/>
            <w:tcBorders>
              <w:top w:val="nil"/>
              <w:left w:val="nil"/>
              <w:bottom w:val="nil"/>
              <w:right w:val="single" w:sz="4" w:space="0" w:color="auto"/>
            </w:tcBorders>
            <w:shd w:val="clear" w:color="auto" w:fill="auto"/>
            <w:noWrap/>
            <w:vAlign w:val="bottom"/>
            <w:hideMark/>
          </w:tcPr>
          <w:p w14:paraId="10512A7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13,45</w:t>
            </w:r>
          </w:p>
        </w:tc>
        <w:tc>
          <w:tcPr>
            <w:tcW w:w="1944" w:type="dxa"/>
            <w:tcBorders>
              <w:top w:val="nil"/>
              <w:left w:val="nil"/>
              <w:bottom w:val="nil"/>
              <w:right w:val="single" w:sz="4" w:space="0" w:color="auto"/>
            </w:tcBorders>
            <w:shd w:val="clear" w:color="auto" w:fill="auto"/>
            <w:noWrap/>
            <w:vAlign w:val="bottom"/>
            <w:hideMark/>
          </w:tcPr>
          <w:p w14:paraId="14D7078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14,36</w:t>
            </w:r>
          </w:p>
        </w:tc>
        <w:tc>
          <w:tcPr>
            <w:tcW w:w="1605" w:type="dxa"/>
            <w:tcBorders>
              <w:top w:val="nil"/>
              <w:left w:val="nil"/>
              <w:bottom w:val="nil"/>
              <w:right w:val="single" w:sz="4" w:space="0" w:color="auto"/>
            </w:tcBorders>
            <w:shd w:val="clear" w:color="auto" w:fill="auto"/>
            <w:noWrap/>
            <w:vAlign w:val="bottom"/>
            <w:hideMark/>
          </w:tcPr>
          <w:p w14:paraId="18496A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14,10</w:t>
            </w:r>
          </w:p>
        </w:tc>
        <w:tc>
          <w:tcPr>
            <w:tcW w:w="1605" w:type="dxa"/>
            <w:tcBorders>
              <w:top w:val="nil"/>
              <w:left w:val="nil"/>
              <w:bottom w:val="nil"/>
              <w:right w:val="single" w:sz="4" w:space="0" w:color="auto"/>
            </w:tcBorders>
            <w:shd w:val="clear" w:color="auto" w:fill="auto"/>
            <w:noWrap/>
            <w:vAlign w:val="bottom"/>
            <w:hideMark/>
          </w:tcPr>
          <w:p w14:paraId="5384353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11F9FD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18,39</w:t>
            </w:r>
          </w:p>
        </w:tc>
        <w:tc>
          <w:tcPr>
            <w:tcW w:w="1605" w:type="dxa"/>
            <w:tcBorders>
              <w:top w:val="nil"/>
              <w:left w:val="nil"/>
              <w:bottom w:val="nil"/>
              <w:right w:val="single" w:sz="4" w:space="0" w:color="auto"/>
            </w:tcBorders>
            <w:shd w:val="clear" w:color="auto" w:fill="auto"/>
            <w:noWrap/>
            <w:vAlign w:val="bottom"/>
            <w:hideMark/>
          </w:tcPr>
          <w:p w14:paraId="3E89BF1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17,39</w:t>
            </w:r>
          </w:p>
        </w:tc>
        <w:tc>
          <w:tcPr>
            <w:tcW w:w="1605" w:type="dxa"/>
            <w:tcBorders>
              <w:top w:val="nil"/>
              <w:left w:val="nil"/>
              <w:bottom w:val="nil"/>
              <w:right w:val="single" w:sz="4" w:space="0" w:color="auto"/>
            </w:tcBorders>
            <w:shd w:val="clear" w:color="auto" w:fill="auto"/>
            <w:noWrap/>
            <w:vAlign w:val="bottom"/>
            <w:hideMark/>
          </w:tcPr>
          <w:p w14:paraId="4574C2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-1,00</w:t>
            </w:r>
          </w:p>
        </w:tc>
        <w:tc>
          <w:tcPr>
            <w:tcW w:w="1419" w:type="dxa"/>
            <w:tcBorders>
              <w:top w:val="nil"/>
              <w:left w:val="nil"/>
              <w:bottom w:val="nil"/>
              <w:right w:val="single" w:sz="4" w:space="0" w:color="auto"/>
            </w:tcBorders>
            <w:shd w:val="clear" w:color="auto" w:fill="auto"/>
            <w:noWrap/>
            <w:vAlign w:val="bottom"/>
            <w:hideMark/>
          </w:tcPr>
          <w:p w14:paraId="2B5A61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455526D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6EBEDC1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2B0E591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607C8F36" w14:textId="77777777" w:rsidR="00EE2933" w:rsidRPr="00EE2933" w:rsidRDefault="00EE2933" w:rsidP="00EE2933">
            <w:pPr>
              <w:rPr>
                <w:sz w:val="11"/>
                <w:szCs w:val="11"/>
              </w:rPr>
            </w:pPr>
          </w:p>
        </w:tc>
      </w:tr>
      <w:tr w:rsidR="00EE2933" w:rsidRPr="00EE2933" w14:paraId="2E5985E1"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76FBC15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333640E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цена теплоносителя</w:t>
            </w:r>
          </w:p>
        </w:tc>
        <w:tc>
          <w:tcPr>
            <w:tcW w:w="3544" w:type="dxa"/>
            <w:tcBorders>
              <w:top w:val="nil"/>
              <w:left w:val="nil"/>
              <w:bottom w:val="nil"/>
              <w:right w:val="nil"/>
            </w:tcBorders>
            <w:shd w:val="clear" w:color="auto" w:fill="auto"/>
            <w:noWrap/>
            <w:vAlign w:val="bottom"/>
            <w:hideMark/>
          </w:tcPr>
          <w:p w14:paraId="43651DF6"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nil"/>
            </w:tcBorders>
            <w:shd w:val="clear" w:color="auto" w:fill="auto"/>
            <w:noWrap/>
            <w:vAlign w:val="bottom"/>
            <w:hideMark/>
          </w:tcPr>
          <w:p w14:paraId="193B2E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руб/м3</w:t>
            </w:r>
          </w:p>
        </w:tc>
        <w:tc>
          <w:tcPr>
            <w:tcW w:w="1565" w:type="dxa"/>
            <w:tcBorders>
              <w:top w:val="nil"/>
              <w:left w:val="single" w:sz="4" w:space="0" w:color="auto"/>
              <w:bottom w:val="nil"/>
              <w:right w:val="single" w:sz="4" w:space="0" w:color="auto"/>
            </w:tcBorders>
            <w:shd w:val="clear" w:color="auto" w:fill="auto"/>
            <w:noWrap/>
            <w:vAlign w:val="bottom"/>
            <w:hideMark/>
          </w:tcPr>
          <w:p w14:paraId="0E7D411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26,25</w:t>
            </w:r>
          </w:p>
        </w:tc>
        <w:tc>
          <w:tcPr>
            <w:tcW w:w="1734" w:type="dxa"/>
            <w:tcBorders>
              <w:top w:val="nil"/>
              <w:left w:val="nil"/>
              <w:bottom w:val="nil"/>
              <w:right w:val="single" w:sz="4" w:space="0" w:color="auto"/>
            </w:tcBorders>
            <w:shd w:val="clear" w:color="auto" w:fill="auto"/>
            <w:noWrap/>
            <w:vAlign w:val="bottom"/>
            <w:hideMark/>
          </w:tcPr>
          <w:p w14:paraId="7635B6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05B8E5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26,25</w:t>
            </w:r>
          </w:p>
        </w:tc>
        <w:tc>
          <w:tcPr>
            <w:tcW w:w="1605" w:type="dxa"/>
            <w:tcBorders>
              <w:top w:val="nil"/>
              <w:left w:val="nil"/>
              <w:bottom w:val="nil"/>
              <w:right w:val="single" w:sz="4" w:space="0" w:color="auto"/>
            </w:tcBorders>
            <w:shd w:val="clear" w:color="auto" w:fill="auto"/>
            <w:noWrap/>
            <w:vAlign w:val="bottom"/>
            <w:hideMark/>
          </w:tcPr>
          <w:p w14:paraId="214508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27,55</w:t>
            </w:r>
          </w:p>
        </w:tc>
        <w:tc>
          <w:tcPr>
            <w:tcW w:w="1605" w:type="dxa"/>
            <w:tcBorders>
              <w:top w:val="nil"/>
              <w:left w:val="nil"/>
              <w:bottom w:val="nil"/>
              <w:right w:val="single" w:sz="4" w:space="0" w:color="auto"/>
            </w:tcBorders>
            <w:shd w:val="clear" w:color="auto" w:fill="auto"/>
            <w:noWrap/>
            <w:vAlign w:val="bottom"/>
            <w:hideMark/>
          </w:tcPr>
          <w:p w14:paraId="70534CB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#ССЫЛКА!</w:t>
            </w:r>
          </w:p>
        </w:tc>
        <w:tc>
          <w:tcPr>
            <w:tcW w:w="1927" w:type="dxa"/>
            <w:tcBorders>
              <w:top w:val="nil"/>
              <w:left w:val="nil"/>
              <w:bottom w:val="nil"/>
              <w:right w:val="single" w:sz="4" w:space="0" w:color="auto"/>
            </w:tcBorders>
            <w:shd w:val="clear" w:color="auto" w:fill="auto"/>
            <w:noWrap/>
            <w:vAlign w:val="bottom"/>
            <w:hideMark/>
          </w:tcPr>
          <w:p w14:paraId="46B3E3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7E24B9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61FE6E1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78D2B89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46FFFD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65ACFB8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383A56B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311C8650" w14:textId="77777777" w:rsidR="00EE2933" w:rsidRPr="00EE2933" w:rsidRDefault="00EE2933" w:rsidP="00EE2933">
            <w:pPr>
              <w:rPr>
                <w:sz w:val="11"/>
                <w:szCs w:val="11"/>
              </w:rPr>
            </w:pPr>
          </w:p>
        </w:tc>
      </w:tr>
      <w:tr w:rsidR="00EE2933" w:rsidRPr="00EE2933" w14:paraId="394344C0" w14:textId="77777777" w:rsidTr="00293CC7">
        <w:trPr>
          <w:trHeight w:val="330"/>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C1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nil"/>
              <w:bottom w:val="single" w:sz="4" w:space="0" w:color="auto"/>
              <w:right w:val="nil"/>
            </w:tcBorders>
            <w:shd w:val="clear" w:color="auto" w:fill="auto"/>
            <w:noWrap/>
            <w:vAlign w:val="bottom"/>
            <w:hideMark/>
          </w:tcPr>
          <w:p w14:paraId="1628D1D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ИТОГО (Уровень расходов на энергетические ресурсы)</w:t>
            </w:r>
          </w:p>
        </w:tc>
        <w:tc>
          <w:tcPr>
            <w:tcW w:w="854" w:type="dxa"/>
            <w:tcBorders>
              <w:top w:val="single" w:sz="4" w:space="0" w:color="auto"/>
              <w:left w:val="single" w:sz="4" w:space="0" w:color="auto"/>
              <w:bottom w:val="single" w:sz="4" w:space="0" w:color="auto"/>
              <w:right w:val="nil"/>
            </w:tcBorders>
            <w:shd w:val="clear" w:color="auto" w:fill="auto"/>
            <w:noWrap/>
            <w:vAlign w:val="bottom"/>
            <w:hideMark/>
          </w:tcPr>
          <w:p w14:paraId="37065E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DB01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130879,31</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14:paraId="2D0908A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133942,19</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4E9D74D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132059,52</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997255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138153,84</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680ED1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-12654,75</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14:paraId="1B13C3A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156931,69</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04597A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150358,51</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8D81ED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-6573,17</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4624D06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158689,79</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0D5C3AF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167382,70</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264EE20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175976,03</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3B413D1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185011,82</w:t>
            </w:r>
          </w:p>
        </w:tc>
        <w:tc>
          <w:tcPr>
            <w:tcW w:w="20" w:type="dxa"/>
            <w:vAlign w:val="center"/>
            <w:hideMark/>
          </w:tcPr>
          <w:p w14:paraId="50D2924C" w14:textId="77777777" w:rsidR="00EE2933" w:rsidRPr="00EE2933" w:rsidRDefault="00EE2933" w:rsidP="00EE2933">
            <w:pPr>
              <w:rPr>
                <w:sz w:val="11"/>
                <w:szCs w:val="11"/>
              </w:rPr>
            </w:pPr>
          </w:p>
        </w:tc>
      </w:tr>
      <w:tr w:rsidR="00EE2933" w:rsidRPr="00EE2933" w14:paraId="73429F4D" w14:textId="77777777" w:rsidTr="00293CC7">
        <w:trPr>
          <w:trHeight w:val="345"/>
          <w:jc w:val="center"/>
        </w:trPr>
        <w:tc>
          <w:tcPr>
            <w:tcW w:w="30183" w:type="dxa"/>
            <w:gridSpan w:val="17"/>
            <w:tcBorders>
              <w:top w:val="single" w:sz="4" w:space="0" w:color="auto"/>
              <w:left w:val="single" w:sz="4" w:space="0" w:color="auto"/>
              <w:bottom w:val="single" w:sz="4" w:space="0" w:color="auto"/>
              <w:right w:val="nil"/>
            </w:tcBorders>
            <w:shd w:val="clear" w:color="auto" w:fill="auto"/>
            <w:noWrap/>
            <w:vAlign w:val="bottom"/>
            <w:hideMark/>
          </w:tcPr>
          <w:p w14:paraId="64B15D1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Определение операционных (подконтрольных) расходов ( базовый уровень согласно приложению 5.1 метод.указаний)</w:t>
            </w:r>
          </w:p>
        </w:tc>
        <w:tc>
          <w:tcPr>
            <w:tcW w:w="1477" w:type="dxa"/>
            <w:tcBorders>
              <w:top w:val="nil"/>
              <w:left w:val="nil"/>
              <w:bottom w:val="nil"/>
              <w:right w:val="nil"/>
            </w:tcBorders>
            <w:shd w:val="clear" w:color="auto" w:fill="auto"/>
            <w:noWrap/>
            <w:vAlign w:val="bottom"/>
            <w:hideMark/>
          </w:tcPr>
          <w:p w14:paraId="034DA91B" w14:textId="77777777" w:rsidR="00EE2933" w:rsidRPr="00EE2933" w:rsidRDefault="00EE2933" w:rsidP="00EE2933">
            <w:pPr>
              <w:jc w:val="center"/>
              <w:rPr>
                <w:rFonts w:ascii="Bookman Old Style" w:hAnsi="Bookman Old Style" w:cs="Calibri"/>
                <w:b/>
                <w:bCs/>
                <w:sz w:val="11"/>
                <w:szCs w:val="11"/>
              </w:rPr>
            </w:pPr>
          </w:p>
        </w:tc>
        <w:tc>
          <w:tcPr>
            <w:tcW w:w="20" w:type="dxa"/>
            <w:vAlign w:val="center"/>
            <w:hideMark/>
          </w:tcPr>
          <w:p w14:paraId="555D318C" w14:textId="77777777" w:rsidR="00EE2933" w:rsidRPr="00EE2933" w:rsidRDefault="00EE2933" w:rsidP="00EE2933">
            <w:pPr>
              <w:rPr>
                <w:sz w:val="11"/>
                <w:szCs w:val="11"/>
              </w:rPr>
            </w:pPr>
          </w:p>
        </w:tc>
      </w:tr>
      <w:tr w:rsidR="00EE2933" w:rsidRPr="00EE2933" w14:paraId="33A2438F" w14:textId="77777777" w:rsidTr="00293CC7">
        <w:trPr>
          <w:trHeight w:val="36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5DE63C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w:t>
            </w:r>
          </w:p>
        </w:tc>
        <w:tc>
          <w:tcPr>
            <w:tcW w:w="106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B8E54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сырьё и материалы ( в.т.ч.канцтовары)</w:t>
            </w:r>
          </w:p>
        </w:tc>
        <w:tc>
          <w:tcPr>
            <w:tcW w:w="854" w:type="dxa"/>
            <w:tcBorders>
              <w:top w:val="nil"/>
              <w:left w:val="nil"/>
              <w:bottom w:val="single" w:sz="4" w:space="0" w:color="auto"/>
              <w:right w:val="single" w:sz="4" w:space="0" w:color="auto"/>
            </w:tcBorders>
            <w:shd w:val="clear" w:color="auto" w:fill="auto"/>
            <w:noWrap/>
            <w:vAlign w:val="bottom"/>
            <w:hideMark/>
          </w:tcPr>
          <w:p w14:paraId="244111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single" w:sz="4" w:space="0" w:color="auto"/>
              <w:right w:val="single" w:sz="4" w:space="0" w:color="auto"/>
            </w:tcBorders>
            <w:shd w:val="clear" w:color="auto" w:fill="auto"/>
            <w:noWrap/>
            <w:vAlign w:val="bottom"/>
            <w:hideMark/>
          </w:tcPr>
          <w:p w14:paraId="6F59032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1209,11</w:t>
            </w:r>
          </w:p>
        </w:tc>
        <w:tc>
          <w:tcPr>
            <w:tcW w:w="1734" w:type="dxa"/>
            <w:tcBorders>
              <w:top w:val="nil"/>
              <w:left w:val="nil"/>
              <w:bottom w:val="single" w:sz="4" w:space="0" w:color="auto"/>
              <w:right w:val="single" w:sz="4" w:space="0" w:color="auto"/>
            </w:tcBorders>
            <w:shd w:val="clear" w:color="auto" w:fill="auto"/>
            <w:noWrap/>
            <w:vAlign w:val="bottom"/>
            <w:hideMark/>
          </w:tcPr>
          <w:p w14:paraId="44DB553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3113,69</w:t>
            </w:r>
          </w:p>
        </w:tc>
        <w:tc>
          <w:tcPr>
            <w:tcW w:w="1944" w:type="dxa"/>
            <w:tcBorders>
              <w:top w:val="nil"/>
              <w:left w:val="nil"/>
              <w:bottom w:val="single" w:sz="4" w:space="0" w:color="auto"/>
              <w:right w:val="single" w:sz="4" w:space="0" w:color="auto"/>
            </w:tcBorders>
            <w:shd w:val="clear" w:color="auto" w:fill="auto"/>
            <w:noWrap/>
            <w:vAlign w:val="bottom"/>
            <w:hideMark/>
          </w:tcPr>
          <w:p w14:paraId="2D60519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1245,29</w:t>
            </w:r>
          </w:p>
        </w:tc>
        <w:tc>
          <w:tcPr>
            <w:tcW w:w="1605" w:type="dxa"/>
            <w:tcBorders>
              <w:top w:val="nil"/>
              <w:left w:val="nil"/>
              <w:bottom w:val="single" w:sz="4" w:space="0" w:color="auto"/>
              <w:right w:val="single" w:sz="4" w:space="0" w:color="auto"/>
            </w:tcBorders>
            <w:shd w:val="clear" w:color="auto" w:fill="auto"/>
            <w:noWrap/>
            <w:vAlign w:val="bottom"/>
            <w:hideMark/>
          </w:tcPr>
          <w:p w14:paraId="6326829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1248,49</w:t>
            </w:r>
          </w:p>
        </w:tc>
        <w:tc>
          <w:tcPr>
            <w:tcW w:w="1605" w:type="dxa"/>
            <w:tcBorders>
              <w:top w:val="nil"/>
              <w:left w:val="nil"/>
              <w:bottom w:val="single" w:sz="4" w:space="0" w:color="auto"/>
              <w:right w:val="single" w:sz="4" w:space="0" w:color="auto"/>
            </w:tcBorders>
            <w:shd w:val="clear" w:color="auto" w:fill="auto"/>
            <w:noWrap/>
            <w:vAlign w:val="bottom"/>
            <w:hideMark/>
          </w:tcPr>
          <w:p w14:paraId="576DB7C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-0,53</w:t>
            </w:r>
          </w:p>
        </w:tc>
        <w:tc>
          <w:tcPr>
            <w:tcW w:w="1927" w:type="dxa"/>
            <w:tcBorders>
              <w:top w:val="nil"/>
              <w:left w:val="nil"/>
              <w:bottom w:val="single" w:sz="4" w:space="0" w:color="auto"/>
              <w:right w:val="single" w:sz="4" w:space="0" w:color="auto"/>
            </w:tcBorders>
            <w:shd w:val="clear" w:color="auto" w:fill="auto"/>
            <w:noWrap/>
            <w:vAlign w:val="bottom"/>
            <w:hideMark/>
          </w:tcPr>
          <w:p w14:paraId="2730E3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3762,58</w:t>
            </w:r>
          </w:p>
        </w:tc>
        <w:tc>
          <w:tcPr>
            <w:tcW w:w="1605" w:type="dxa"/>
            <w:tcBorders>
              <w:top w:val="nil"/>
              <w:left w:val="nil"/>
              <w:bottom w:val="single" w:sz="4" w:space="0" w:color="auto"/>
              <w:right w:val="single" w:sz="4" w:space="0" w:color="auto"/>
            </w:tcBorders>
            <w:shd w:val="clear" w:color="auto" w:fill="auto"/>
            <w:noWrap/>
            <w:vAlign w:val="bottom"/>
            <w:hideMark/>
          </w:tcPr>
          <w:p w14:paraId="1986308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3466,06</w:t>
            </w:r>
          </w:p>
        </w:tc>
        <w:tc>
          <w:tcPr>
            <w:tcW w:w="1605" w:type="dxa"/>
            <w:tcBorders>
              <w:top w:val="nil"/>
              <w:left w:val="nil"/>
              <w:bottom w:val="single" w:sz="4" w:space="0" w:color="auto"/>
              <w:right w:val="single" w:sz="4" w:space="0" w:color="auto"/>
            </w:tcBorders>
            <w:shd w:val="clear" w:color="auto" w:fill="auto"/>
            <w:noWrap/>
            <w:vAlign w:val="bottom"/>
            <w:hideMark/>
          </w:tcPr>
          <w:p w14:paraId="4C01303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-296,52</w:t>
            </w:r>
          </w:p>
        </w:tc>
        <w:tc>
          <w:tcPr>
            <w:tcW w:w="1419" w:type="dxa"/>
            <w:tcBorders>
              <w:top w:val="nil"/>
              <w:left w:val="nil"/>
              <w:bottom w:val="single" w:sz="4" w:space="0" w:color="auto"/>
              <w:right w:val="single" w:sz="4" w:space="0" w:color="auto"/>
            </w:tcBorders>
            <w:shd w:val="clear" w:color="auto" w:fill="auto"/>
            <w:noWrap/>
            <w:vAlign w:val="bottom"/>
            <w:hideMark/>
          </w:tcPr>
          <w:p w14:paraId="64A49C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3592,68</w:t>
            </w:r>
          </w:p>
        </w:tc>
        <w:tc>
          <w:tcPr>
            <w:tcW w:w="1717" w:type="dxa"/>
            <w:tcBorders>
              <w:top w:val="nil"/>
              <w:left w:val="nil"/>
              <w:bottom w:val="single" w:sz="4" w:space="0" w:color="auto"/>
              <w:right w:val="single" w:sz="4" w:space="0" w:color="auto"/>
            </w:tcBorders>
            <w:shd w:val="clear" w:color="auto" w:fill="auto"/>
            <w:noWrap/>
            <w:vAlign w:val="bottom"/>
            <w:hideMark/>
          </w:tcPr>
          <w:p w14:paraId="1A01B8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3699,02</w:t>
            </w:r>
          </w:p>
        </w:tc>
        <w:tc>
          <w:tcPr>
            <w:tcW w:w="1419" w:type="dxa"/>
            <w:tcBorders>
              <w:top w:val="nil"/>
              <w:left w:val="nil"/>
              <w:bottom w:val="single" w:sz="4" w:space="0" w:color="auto"/>
              <w:right w:val="single" w:sz="4" w:space="0" w:color="auto"/>
            </w:tcBorders>
            <w:shd w:val="clear" w:color="auto" w:fill="auto"/>
            <w:noWrap/>
            <w:vAlign w:val="bottom"/>
            <w:hideMark/>
          </w:tcPr>
          <w:p w14:paraId="4F06E3B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3808,51</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565BBE1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3921,24</w:t>
            </w:r>
          </w:p>
        </w:tc>
        <w:tc>
          <w:tcPr>
            <w:tcW w:w="20" w:type="dxa"/>
            <w:vAlign w:val="center"/>
            <w:hideMark/>
          </w:tcPr>
          <w:p w14:paraId="1898A944" w14:textId="77777777" w:rsidR="00EE2933" w:rsidRPr="00EE2933" w:rsidRDefault="00EE2933" w:rsidP="00EE2933">
            <w:pPr>
              <w:rPr>
                <w:sz w:val="11"/>
                <w:szCs w:val="11"/>
              </w:rPr>
            </w:pPr>
          </w:p>
        </w:tc>
      </w:tr>
      <w:tr w:rsidR="00EE2933" w:rsidRPr="00EE2933" w14:paraId="2E133902" w14:textId="77777777" w:rsidTr="00293CC7">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306A51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w:t>
            </w:r>
          </w:p>
        </w:tc>
        <w:tc>
          <w:tcPr>
            <w:tcW w:w="10633" w:type="dxa"/>
            <w:gridSpan w:val="4"/>
            <w:tcBorders>
              <w:top w:val="single" w:sz="4" w:space="0" w:color="auto"/>
              <w:left w:val="single" w:sz="4" w:space="0" w:color="auto"/>
              <w:bottom w:val="single" w:sz="4" w:space="0" w:color="auto"/>
              <w:right w:val="nil"/>
            </w:tcBorders>
            <w:shd w:val="clear" w:color="auto" w:fill="auto"/>
            <w:noWrap/>
            <w:vAlign w:val="bottom"/>
            <w:hideMark/>
          </w:tcPr>
          <w:p w14:paraId="60F7F23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ремонт основных средств</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23131A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single" w:sz="4" w:space="0" w:color="auto"/>
              <w:right w:val="single" w:sz="4" w:space="0" w:color="auto"/>
            </w:tcBorders>
            <w:shd w:val="clear" w:color="auto" w:fill="auto"/>
            <w:noWrap/>
            <w:vAlign w:val="bottom"/>
            <w:hideMark/>
          </w:tcPr>
          <w:p w14:paraId="2EEA36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8107,90</w:t>
            </w:r>
          </w:p>
        </w:tc>
        <w:tc>
          <w:tcPr>
            <w:tcW w:w="1734" w:type="dxa"/>
            <w:tcBorders>
              <w:top w:val="nil"/>
              <w:left w:val="nil"/>
              <w:bottom w:val="single" w:sz="4" w:space="0" w:color="auto"/>
              <w:right w:val="single" w:sz="4" w:space="0" w:color="auto"/>
            </w:tcBorders>
            <w:shd w:val="clear" w:color="auto" w:fill="auto"/>
            <w:noWrap/>
            <w:vAlign w:val="bottom"/>
            <w:hideMark/>
          </w:tcPr>
          <w:p w14:paraId="6A32B6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9402,94</w:t>
            </w:r>
          </w:p>
        </w:tc>
        <w:tc>
          <w:tcPr>
            <w:tcW w:w="1944" w:type="dxa"/>
            <w:tcBorders>
              <w:top w:val="nil"/>
              <w:left w:val="nil"/>
              <w:bottom w:val="single" w:sz="4" w:space="0" w:color="auto"/>
              <w:right w:val="single" w:sz="4" w:space="0" w:color="auto"/>
            </w:tcBorders>
            <w:shd w:val="clear" w:color="auto" w:fill="auto"/>
            <w:noWrap/>
            <w:vAlign w:val="bottom"/>
            <w:hideMark/>
          </w:tcPr>
          <w:p w14:paraId="368BE28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8350,51</w:t>
            </w:r>
          </w:p>
        </w:tc>
        <w:tc>
          <w:tcPr>
            <w:tcW w:w="1605" w:type="dxa"/>
            <w:tcBorders>
              <w:top w:val="nil"/>
              <w:left w:val="nil"/>
              <w:bottom w:val="single" w:sz="4" w:space="0" w:color="auto"/>
              <w:right w:val="single" w:sz="4" w:space="0" w:color="auto"/>
            </w:tcBorders>
            <w:shd w:val="clear" w:color="auto" w:fill="auto"/>
            <w:noWrap/>
            <w:vAlign w:val="bottom"/>
            <w:hideMark/>
          </w:tcPr>
          <w:p w14:paraId="2F7F65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8371,97</w:t>
            </w:r>
          </w:p>
        </w:tc>
        <w:tc>
          <w:tcPr>
            <w:tcW w:w="1605" w:type="dxa"/>
            <w:tcBorders>
              <w:top w:val="nil"/>
              <w:left w:val="nil"/>
              <w:bottom w:val="single" w:sz="4" w:space="0" w:color="auto"/>
              <w:right w:val="single" w:sz="4" w:space="0" w:color="auto"/>
            </w:tcBorders>
            <w:shd w:val="clear" w:color="auto" w:fill="auto"/>
            <w:noWrap/>
            <w:vAlign w:val="bottom"/>
            <w:hideMark/>
          </w:tcPr>
          <w:p w14:paraId="456CCD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-3,53</w:t>
            </w:r>
          </w:p>
        </w:tc>
        <w:tc>
          <w:tcPr>
            <w:tcW w:w="1927" w:type="dxa"/>
            <w:tcBorders>
              <w:top w:val="nil"/>
              <w:left w:val="nil"/>
              <w:bottom w:val="single" w:sz="4" w:space="0" w:color="auto"/>
              <w:right w:val="single" w:sz="4" w:space="0" w:color="auto"/>
            </w:tcBorders>
            <w:shd w:val="clear" w:color="auto" w:fill="auto"/>
            <w:noWrap/>
            <w:vAlign w:val="bottom"/>
            <w:hideMark/>
          </w:tcPr>
          <w:p w14:paraId="7A0DF8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8790,57</w:t>
            </w:r>
          </w:p>
        </w:tc>
        <w:tc>
          <w:tcPr>
            <w:tcW w:w="1605" w:type="dxa"/>
            <w:tcBorders>
              <w:top w:val="nil"/>
              <w:left w:val="nil"/>
              <w:bottom w:val="single" w:sz="4" w:space="0" w:color="auto"/>
              <w:right w:val="single" w:sz="4" w:space="0" w:color="auto"/>
            </w:tcBorders>
            <w:shd w:val="clear" w:color="auto" w:fill="auto"/>
            <w:noWrap/>
            <w:vAlign w:val="bottom"/>
            <w:hideMark/>
          </w:tcPr>
          <w:p w14:paraId="050E3F1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8790,57</w:t>
            </w:r>
          </w:p>
        </w:tc>
        <w:tc>
          <w:tcPr>
            <w:tcW w:w="1605" w:type="dxa"/>
            <w:tcBorders>
              <w:top w:val="nil"/>
              <w:left w:val="nil"/>
              <w:bottom w:val="single" w:sz="4" w:space="0" w:color="auto"/>
              <w:right w:val="single" w:sz="4" w:space="0" w:color="auto"/>
            </w:tcBorders>
            <w:shd w:val="clear" w:color="auto" w:fill="auto"/>
            <w:noWrap/>
            <w:vAlign w:val="bottom"/>
            <w:hideMark/>
          </w:tcPr>
          <w:p w14:paraId="0E9729C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582B6C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9111,69</w:t>
            </w:r>
          </w:p>
        </w:tc>
        <w:tc>
          <w:tcPr>
            <w:tcW w:w="1717" w:type="dxa"/>
            <w:tcBorders>
              <w:top w:val="nil"/>
              <w:left w:val="nil"/>
              <w:bottom w:val="single" w:sz="4" w:space="0" w:color="auto"/>
              <w:right w:val="single" w:sz="4" w:space="0" w:color="auto"/>
            </w:tcBorders>
            <w:shd w:val="clear" w:color="auto" w:fill="auto"/>
            <w:noWrap/>
            <w:vAlign w:val="bottom"/>
            <w:hideMark/>
          </w:tcPr>
          <w:p w14:paraId="14E0BD0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9381,39</w:t>
            </w:r>
          </w:p>
        </w:tc>
        <w:tc>
          <w:tcPr>
            <w:tcW w:w="1419" w:type="dxa"/>
            <w:tcBorders>
              <w:top w:val="nil"/>
              <w:left w:val="nil"/>
              <w:bottom w:val="single" w:sz="4" w:space="0" w:color="auto"/>
              <w:right w:val="single" w:sz="4" w:space="0" w:color="auto"/>
            </w:tcBorders>
            <w:shd w:val="clear" w:color="auto" w:fill="auto"/>
            <w:noWrap/>
            <w:vAlign w:val="bottom"/>
            <w:hideMark/>
          </w:tcPr>
          <w:p w14:paraId="0CBFA8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9659,08</w:t>
            </w:r>
          </w:p>
        </w:tc>
        <w:tc>
          <w:tcPr>
            <w:tcW w:w="1477" w:type="dxa"/>
            <w:tcBorders>
              <w:top w:val="nil"/>
              <w:left w:val="nil"/>
              <w:bottom w:val="single" w:sz="4" w:space="0" w:color="auto"/>
              <w:right w:val="single" w:sz="4" w:space="0" w:color="auto"/>
            </w:tcBorders>
            <w:shd w:val="clear" w:color="auto" w:fill="auto"/>
            <w:noWrap/>
            <w:vAlign w:val="bottom"/>
            <w:hideMark/>
          </w:tcPr>
          <w:p w14:paraId="2FC261F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9944,99</w:t>
            </w:r>
          </w:p>
        </w:tc>
        <w:tc>
          <w:tcPr>
            <w:tcW w:w="20" w:type="dxa"/>
            <w:vAlign w:val="center"/>
            <w:hideMark/>
          </w:tcPr>
          <w:p w14:paraId="4F348D08" w14:textId="77777777" w:rsidR="00EE2933" w:rsidRPr="00EE2933" w:rsidRDefault="00EE2933" w:rsidP="00EE2933">
            <w:pPr>
              <w:rPr>
                <w:sz w:val="11"/>
                <w:szCs w:val="11"/>
              </w:rPr>
            </w:pPr>
          </w:p>
        </w:tc>
      </w:tr>
      <w:tr w:rsidR="00EE2933" w:rsidRPr="00EE2933" w14:paraId="40FAE8B1" w14:textId="77777777" w:rsidTr="00293CC7">
        <w:trPr>
          <w:trHeight w:val="345"/>
          <w:jc w:val="center"/>
        </w:trPr>
        <w:tc>
          <w:tcPr>
            <w:tcW w:w="551" w:type="dxa"/>
            <w:tcBorders>
              <w:top w:val="nil"/>
              <w:left w:val="single" w:sz="4" w:space="0" w:color="auto"/>
              <w:bottom w:val="single" w:sz="4" w:space="0" w:color="auto"/>
              <w:right w:val="nil"/>
            </w:tcBorders>
            <w:shd w:val="clear" w:color="auto" w:fill="auto"/>
            <w:noWrap/>
            <w:vAlign w:val="bottom"/>
            <w:hideMark/>
          </w:tcPr>
          <w:p w14:paraId="327ED80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w:t>
            </w:r>
          </w:p>
        </w:tc>
        <w:tc>
          <w:tcPr>
            <w:tcW w:w="10633" w:type="dxa"/>
            <w:gridSpan w:val="4"/>
            <w:tcBorders>
              <w:top w:val="single" w:sz="4" w:space="0" w:color="auto"/>
              <w:left w:val="single" w:sz="4" w:space="0" w:color="auto"/>
              <w:bottom w:val="single" w:sz="4" w:space="0" w:color="auto"/>
              <w:right w:val="nil"/>
            </w:tcBorders>
            <w:shd w:val="clear" w:color="auto" w:fill="auto"/>
            <w:noWrap/>
            <w:vAlign w:val="bottom"/>
            <w:hideMark/>
          </w:tcPr>
          <w:p w14:paraId="4733016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оплату труда, всего</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ACA8D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single" w:sz="4" w:space="0" w:color="auto"/>
              <w:right w:val="single" w:sz="4" w:space="0" w:color="auto"/>
            </w:tcBorders>
            <w:shd w:val="clear" w:color="auto" w:fill="auto"/>
            <w:noWrap/>
            <w:vAlign w:val="bottom"/>
            <w:hideMark/>
          </w:tcPr>
          <w:p w14:paraId="17B113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52449,59</w:t>
            </w:r>
          </w:p>
        </w:tc>
        <w:tc>
          <w:tcPr>
            <w:tcW w:w="1734" w:type="dxa"/>
            <w:tcBorders>
              <w:top w:val="nil"/>
              <w:left w:val="nil"/>
              <w:bottom w:val="single" w:sz="4" w:space="0" w:color="auto"/>
              <w:right w:val="single" w:sz="4" w:space="0" w:color="auto"/>
            </w:tcBorders>
            <w:shd w:val="clear" w:color="auto" w:fill="auto"/>
            <w:noWrap/>
            <w:vAlign w:val="bottom"/>
            <w:hideMark/>
          </w:tcPr>
          <w:p w14:paraId="7F555C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42889,26</w:t>
            </w:r>
          </w:p>
        </w:tc>
        <w:tc>
          <w:tcPr>
            <w:tcW w:w="1944" w:type="dxa"/>
            <w:tcBorders>
              <w:top w:val="nil"/>
              <w:left w:val="nil"/>
              <w:bottom w:val="single" w:sz="4" w:space="0" w:color="auto"/>
              <w:right w:val="single" w:sz="4" w:space="0" w:color="auto"/>
            </w:tcBorders>
            <w:shd w:val="clear" w:color="auto" w:fill="auto"/>
            <w:noWrap/>
            <w:vAlign w:val="bottom"/>
            <w:hideMark/>
          </w:tcPr>
          <w:p w14:paraId="08D36D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54019,03</w:t>
            </w:r>
          </w:p>
        </w:tc>
        <w:tc>
          <w:tcPr>
            <w:tcW w:w="1605" w:type="dxa"/>
            <w:tcBorders>
              <w:top w:val="nil"/>
              <w:left w:val="nil"/>
              <w:bottom w:val="nil"/>
              <w:right w:val="single" w:sz="4" w:space="0" w:color="auto"/>
            </w:tcBorders>
            <w:shd w:val="clear" w:color="auto" w:fill="auto"/>
            <w:noWrap/>
            <w:vAlign w:val="bottom"/>
            <w:hideMark/>
          </w:tcPr>
          <w:p w14:paraId="3222023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54157,87</w:t>
            </w:r>
          </w:p>
        </w:tc>
        <w:tc>
          <w:tcPr>
            <w:tcW w:w="1605" w:type="dxa"/>
            <w:tcBorders>
              <w:top w:val="nil"/>
              <w:left w:val="nil"/>
              <w:bottom w:val="single" w:sz="4" w:space="0" w:color="auto"/>
              <w:right w:val="single" w:sz="4" w:space="0" w:color="auto"/>
            </w:tcBorders>
            <w:shd w:val="clear" w:color="auto" w:fill="auto"/>
            <w:noWrap/>
            <w:vAlign w:val="bottom"/>
            <w:hideMark/>
          </w:tcPr>
          <w:p w14:paraId="5DBC0F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-22,85</w:t>
            </w:r>
          </w:p>
        </w:tc>
        <w:tc>
          <w:tcPr>
            <w:tcW w:w="1927" w:type="dxa"/>
            <w:tcBorders>
              <w:top w:val="nil"/>
              <w:left w:val="nil"/>
              <w:bottom w:val="single" w:sz="4" w:space="0" w:color="auto"/>
              <w:right w:val="single" w:sz="4" w:space="0" w:color="auto"/>
            </w:tcBorders>
            <w:shd w:val="clear" w:color="auto" w:fill="auto"/>
            <w:noWrap/>
            <w:vAlign w:val="bottom"/>
            <w:hideMark/>
          </w:tcPr>
          <w:p w14:paraId="12B66C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57787,51</w:t>
            </w:r>
          </w:p>
        </w:tc>
        <w:tc>
          <w:tcPr>
            <w:tcW w:w="1605" w:type="dxa"/>
            <w:tcBorders>
              <w:top w:val="nil"/>
              <w:left w:val="nil"/>
              <w:bottom w:val="single" w:sz="4" w:space="0" w:color="auto"/>
              <w:right w:val="single" w:sz="4" w:space="0" w:color="auto"/>
            </w:tcBorders>
            <w:shd w:val="clear" w:color="auto" w:fill="auto"/>
            <w:noWrap/>
            <w:vAlign w:val="bottom"/>
            <w:hideMark/>
          </w:tcPr>
          <w:p w14:paraId="7B5A685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57787,51</w:t>
            </w:r>
          </w:p>
        </w:tc>
        <w:tc>
          <w:tcPr>
            <w:tcW w:w="1605" w:type="dxa"/>
            <w:tcBorders>
              <w:top w:val="nil"/>
              <w:left w:val="nil"/>
              <w:bottom w:val="single" w:sz="4" w:space="0" w:color="auto"/>
              <w:right w:val="single" w:sz="4" w:space="0" w:color="auto"/>
            </w:tcBorders>
            <w:shd w:val="clear" w:color="auto" w:fill="auto"/>
            <w:noWrap/>
            <w:vAlign w:val="bottom"/>
            <w:hideMark/>
          </w:tcPr>
          <w:p w14:paraId="56617C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74EDD7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59898,49</w:t>
            </w:r>
          </w:p>
        </w:tc>
        <w:tc>
          <w:tcPr>
            <w:tcW w:w="1717" w:type="dxa"/>
            <w:tcBorders>
              <w:top w:val="nil"/>
              <w:left w:val="nil"/>
              <w:bottom w:val="single" w:sz="4" w:space="0" w:color="auto"/>
              <w:right w:val="single" w:sz="4" w:space="0" w:color="auto"/>
            </w:tcBorders>
            <w:shd w:val="clear" w:color="auto" w:fill="auto"/>
            <w:noWrap/>
            <w:vAlign w:val="bottom"/>
            <w:hideMark/>
          </w:tcPr>
          <w:p w14:paraId="636C6F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61671,48</w:t>
            </w:r>
          </w:p>
        </w:tc>
        <w:tc>
          <w:tcPr>
            <w:tcW w:w="1419" w:type="dxa"/>
            <w:tcBorders>
              <w:top w:val="nil"/>
              <w:left w:val="nil"/>
              <w:bottom w:val="single" w:sz="4" w:space="0" w:color="auto"/>
              <w:right w:val="single" w:sz="4" w:space="0" w:color="auto"/>
            </w:tcBorders>
            <w:shd w:val="clear" w:color="auto" w:fill="auto"/>
            <w:noWrap/>
            <w:vAlign w:val="bottom"/>
            <w:hideMark/>
          </w:tcPr>
          <w:p w14:paraId="520E4F8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63496,95</w:t>
            </w:r>
          </w:p>
        </w:tc>
        <w:tc>
          <w:tcPr>
            <w:tcW w:w="1477" w:type="dxa"/>
            <w:tcBorders>
              <w:top w:val="nil"/>
              <w:left w:val="nil"/>
              <w:bottom w:val="single" w:sz="4" w:space="0" w:color="auto"/>
              <w:right w:val="single" w:sz="4" w:space="0" w:color="auto"/>
            </w:tcBorders>
            <w:shd w:val="clear" w:color="auto" w:fill="auto"/>
            <w:noWrap/>
            <w:vAlign w:val="bottom"/>
            <w:hideMark/>
          </w:tcPr>
          <w:p w14:paraId="0A0DE0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65376,46</w:t>
            </w:r>
          </w:p>
        </w:tc>
        <w:tc>
          <w:tcPr>
            <w:tcW w:w="20" w:type="dxa"/>
            <w:vAlign w:val="center"/>
            <w:hideMark/>
          </w:tcPr>
          <w:p w14:paraId="517CEF73" w14:textId="77777777" w:rsidR="00EE2933" w:rsidRPr="00EE2933" w:rsidRDefault="00EE2933" w:rsidP="00EE2933">
            <w:pPr>
              <w:rPr>
                <w:sz w:val="11"/>
                <w:szCs w:val="11"/>
              </w:rPr>
            </w:pPr>
          </w:p>
        </w:tc>
      </w:tr>
      <w:tr w:rsidR="00EE2933" w:rsidRPr="00EE2933" w14:paraId="497A5AB2"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74BDA6F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6231" w:type="dxa"/>
            <w:gridSpan w:val="2"/>
            <w:tcBorders>
              <w:top w:val="nil"/>
              <w:left w:val="single" w:sz="4" w:space="0" w:color="auto"/>
              <w:bottom w:val="nil"/>
              <w:right w:val="nil"/>
            </w:tcBorders>
            <w:shd w:val="clear" w:color="auto" w:fill="auto"/>
            <w:noWrap/>
            <w:vAlign w:val="bottom"/>
            <w:hideMark/>
          </w:tcPr>
          <w:p w14:paraId="2ABA40D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858" w:type="dxa"/>
            <w:tcBorders>
              <w:top w:val="nil"/>
              <w:left w:val="nil"/>
              <w:bottom w:val="nil"/>
              <w:right w:val="nil"/>
            </w:tcBorders>
            <w:shd w:val="clear" w:color="auto" w:fill="auto"/>
            <w:noWrap/>
            <w:vAlign w:val="bottom"/>
            <w:hideMark/>
          </w:tcPr>
          <w:p w14:paraId="4655870A" w14:textId="77777777" w:rsidR="00EE2933" w:rsidRPr="00EE2933" w:rsidRDefault="00EE2933" w:rsidP="00EE2933">
            <w:pPr>
              <w:rPr>
                <w:rFonts w:ascii="Bookman Old Style" w:hAnsi="Bookman Old Style" w:cs="Calibri"/>
                <w:sz w:val="11"/>
                <w:szCs w:val="11"/>
              </w:rPr>
            </w:pPr>
          </w:p>
        </w:tc>
        <w:tc>
          <w:tcPr>
            <w:tcW w:w="3544" w:type="dxa"/>
            <w:tcBorders>
              <w:top w:val="nil"/>
              <w:left w:val="nil"/>
              <w:bottom w:val="nil"/>
              <w:right w:val="nil"/>
            </w:tcBorders>
            <w:shd w:val="clear" w:color="auto" w:fill="auto"/>
            <w:noWrap/>
            <w:vAlign w:val="bottom"/>
            <w:hideMark/>
          </w:tcPr>
          <w:p w14:paraId="5A2A60CD"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26D06D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251780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33263,25</w:t>
            </w:r>
          </w:p>
        </w:tc>
        <w:tc>
          <w:tcPr>
            <w:tcW w:w="1734" w:type="dxa"/>
            <w:tcBorders>
              <w:top w:val="nil"/>
              <w:left w:val="nil"/>
              <w:bottom w:val="nil"/>
              <w:right w:val="single" w:sz="4" w:space="0" w:color="auto"/>
            </w:tcBorders>
            <w:shd w:val="clear" w:color="auto" w:fill="auto"/>
            <w:noWrap/>
            <w:vAlign w:val="bottom"/>
            <w:hideMark/>
          </w:tcPr>
          <w:p w14:paraId="119F60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32041,83</w:t>
            </w:r>
          </w:p>
        </w:tc>
        <w:tc>
          <w:tcPr>
            <w:tcW w:w="1944" w:type="dxa"/>
            <w:tcBorders>
              <w:top w:val="nil"/>
              <w:left w:val="nil"/>
              <w:bottom w:val="nil"/>
              <w:right w:val="single" w:sz="4" w:space="0" w:color="auto"/>
            </w:tcBorders>
            <w:shd w:val="clear" w:color="auto" w:fill="auto"/>
            <w:noWrap/>
            <w:vAlign w:val="bottom"/>
            <w:hideMark/>
          </w:tcPr>
          <w:p w14:paraId="2A33CB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34258,58</w:t>
            </w:r>
          </w:p>
        </w:tc>
        <w:tc>
          <w:tcPr>
            <w:tcW w:w="1605" w:type="dxa"/>
            <w:tcBorders>
              <w:top w:val="single" w:sz="4" w:space="0" w:color="auto"/>
              <w:left w:val="nil"/>
              <w:bottom w:val="nil"/>
              <w:right w:val="single" w:sz="4" w:space="0" w:color="auto"/>
            </w:tcBorders>
            <w:shd w:val="clear" w:color="auto" w:fill="auto"/>
            <w:noWrap/>
            <w:vAlign w:val="bottom"/>
            <w:hideMark/>
          </w:tcPr>
          <w:p w14:paraId="200F069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34346,63</w:t>
            </w:r>
          </w:p>
        </w:tc>
        <w:tc>
          <w:tcPr>
            <w:tcW w:w="1605" w:type="dxa"/>
            <w:tcBorders>
              <w:top w:val="nil"/>
              <w:left w:val="nil"/>
              <w:bottom w:val="nil"/>
              <w:right w:val="single" w:sz="4" w:space="0" w:color="auto"/>
            </w:tcBorders>
            <w:shd w:val="clear" w:color="auto" w:fill="auto"/>
            <w:noWrap/>
            <w:vAlign w:val="bottom"/>
            <w:hideMark/>
          </w:tcPr>
          <w:p w14:paraId="7B7D607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-14,49</w:t>
            </w:r>
          </w:p>
        </w:tc>
        <w:tc>
          <w:tcPr>
            <w:tcW w:w="1927" w:type="dxa"/>
            <w:tcBorders>
              <w:top w:val="nil"/>
              <w:left w:val="nil"/>
              <w:bottom w:val="nil"/>
              <w:right w:val="single" w:sz="4" w:space="0" w:color="auto"/>
            </w:tcBorders>
            <w:shd w:val="clear" w:color="auto" w:fill="auto"/>
            <w:noWrap/>
            <w:vAlign w:val="bottom"/>
            <w:hideMark/>
          </w:tcPr>
          <w:p w14:paraId="13EBA91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44258,80</w:t>
            </w:r>
          </w:p>
        </w:tc>
        <w:tc>
          <w:tcPr>
            <w:tcW w:w="1605" w:type="dxa"/>
            <w:tcBorders>
              <w:top w:val="nil"/>
              <w:left w:val="nil"/>
              <w:bottom w:val="single" w:sz="4" w:space="0" w:color="auto"/>
              <w:right w:val="single" w:sz="4" w:space="0" w:color="auto"/>
            </w:tcBorders>
            <w:shd w:val="clear" w:color="auto" w:fill="auto"/>
            <w:noWrap/>
            <w:vAlign w:val="bottom"/>
            <w:hideMark/>
          </w:tcPr>
          <w:p w14:paraId="52C310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44258,80</w:t>
            </w:r>
          </w:p>
        </w:tc>
        <w:tc>
          <w:tcPr>
            <w:tcW w:w="1605" w:type="dxa"/>
            <w:tcBorders>
              <w:top w:val="nil"/>
              <w:left w:val="nil"/>
              <w:bottom w:val="nil"/>
              <w:right w:val="single" w:sz="4" w:space="0" w:color="auto"/>
            </w:tcBorders>
            <w:shd w:val="clear" w:color="auto" w:fill="auto"/>
            <w:noWrap/>
            <w:vAlign w:val="bottom"/>
            <w:hideMark/>
          </w:tcPr>
          <w:p w14:paraId="205CF85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29AFBC0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55CE437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650033E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53D3294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66E3BA99" w14:textId="77777777" w:rsidR="00EE2933" w:rsidRPr="00EE2933" w:rsidRDefault="00EE2933" w:rsidP="00EE2933">
            <w:pPr>
              <w:rPr>
                <w:sz w:val="11"/>
                <w:szCs w:val="11"/>
              </w:rPr>
            </w:pPr>
          </w:p>
        </w:tc>
      </w:tr>
      <w:tr w:rsidR="00EE2933" w:rsidRPr="00EE2933" w14:paraId="7E94F2C7"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75F633B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089" w:type="dxa"/>
            <w:gridSpan w:val="3"/>
            <w:tcBorders>
              <w:top w:val="nil"/>
              <w:left w:val="single" w:sz="4" w:space="0" w:color="auto"/>
              <w:bottom w:val="nil"/>
              <w:right w:val="nil"/>
            </w:tcBorders>
            <w:shd w:val="clear" w:color="auto" w:fill="auto"/>
            <w:noWrap/>
            <w:vAlign w:val="bottom"/>
            <w:hideMark/>
          </w:tcPr>
          <w:p w14:paraId="012A86D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численность, всего </w:t>
            </w:r>
          </w:p>
        </w:tc>
        <w:tc>
          <w:tcPr>
            <w:tcW w:w="3544" w:type="dxa"/>
            <w:tcBorders>
              <w:top w:val="nil"/>
              <w:left w:val="nil"/>
              <w:bottom w:val="nil"/>
              <w:right w:val="nil"/>
            </w:tcBorders>
            <w:shd w:val="clear" w:color="auto" w:fill="auto"/>
            <w:noWrap/>
            <w:vAlign w:val="bottom"/>
            <w:hideMark/>
          </w:tcPr>
          <w:p w14:paraId="5782AE4E"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4B65D0E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чел.</w:t>
            </w:r>
          </w:p>
        </w:tc>
        <w:tc>
          <w:tcPr>
            <w:tcW w:w="1565" w:type="dxa"/>
            <w:tcBorders>
              <w:top w:val="nil"/>
              <w:left w:val="nil"/>
              <w:bottom w:val="nil"/>
              <w:right w:val="single" w:sz="4" w:space="0" w:color="auto"/>
            </w:tcBorders>
            <w:shd w:val="clear" w:color="auto" w:fill="auto"/>
            <w:noWrap/>
            <w:vAlign w:val="bottom"/>
            <w:hideMark/>
          </w:tcPr>
          <w:p w14:paraId="1C0B5E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163,00</w:t>
            </w:r>
          </w:p>
        </w:tc>
        <w:tc>
          <w:tcPr>
            <w:tcW w:w="1734" w:type="dxa"/>
            <w:tcBorders>
              <w:top w:val="nil"/>
              <w:left w:val="nil"/>
              <w:bottom w:val="nil"/>
              <w:right w:val="single" w:sz="4" w:space="0" w:color="auto"/>
            </w:tcBorders>
            <w:shd w:val="clear" w:color="auto" w:fill="auto"/>
            <w:noWrap/>
            <w:vAlign w:val="bottom"/>
            <w:hideMark/>
          </w:tcPr>
          <w:p w14:paraId="7B3AB30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147,70</w:t>
            </w:r>
          </w:p>
        </w:tc>
        <w:tc>
          <w:tcPr>
            <w:tcW w:w="1944" w:type="dxa"/>
            <w:tcBorders>
              <w:top w:val="nil"/>
              <w:left w:val="nil"/>
              <w:bottom w:val="nil"/>
              <w:right w:val="single" w:sz="4" w:space="0" w:color="auto"/>
            </w:tcBorders>
            <w:shd w:val="clear" w:color="auto" w:fill="auto"/>
            <w:noWrap/>
            <w:vAlign w:val="bottom"/>
            <w:hideMark/>
          </w:tcPr>
          <w:p w14:paraId="15F34A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163,00</w:t>
            </w:r>
          </w:p>
        </w:tc>
        <w:tc>
          <w:tcPr>
            <w:tcW w:w="1605" w:type="dxa"/>
            <w:tcBorders>
              <w:top w:val="nil"/>
              <w:left w:val="nil"/>
              <w:bottom w:val="nil"/>
              <w:right w:val="single" w:sz="4" w:space="0" w:color="auto"/>
            </w:tcBorders>
            <w:shd w:val="clear" w:color="auto" w:fill="auto"/>
            <w:noWrap/>
            <w:vAlign w:val="bottom"/>
            <w:hideMark/>
          </w:tcPr>
          <w:p w14:paraId="318FD8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163,00</w:t>
            </w:r>
          </w:p>
        </w:tc>
        <w:tc>
          <w:tcPr>
            <w:tcW w:w="1605" w:type="dxa"/>
            <w:tcBorders>
              <w:top w:val="nil"/>
              <w:left w:val="nil"/>
              <w:bottom w:val="nil"/>
              <w:right w:val="single" w:sz="4" w:space="0" w:color="auto"/>
            </w:tcBorders>
            <w:shd w:val="clear" w:color="auto" w:fill="auto"/>
            <w:noWrap/>
            <w:vAlign w:val="bottom"/>
            <w:hideMark/>
          </w:tcPr>
          <w:p w14:paraId="767AEA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11,22</w:t>
            </w:r>
          </w:p>
        </w:tc>
        <w:tc>
          <w:tcPr>
            <w:tcW w:w="1927" w:type="dxa"/>
            <w:tcBorders>
              <w:top w:val="nil"/>
              <w:left w:val="nil"/>
              <w:bottom w:val="nil"/>
              <w:right w:val="single" w:sz="4" w:space="0" w:color="auto"/>
            </w:tcBorders>
            <w:shd w:val="clear" w:color="auto" w:fill="auto"/>
            <w:noWrap/>
            <w:vAlign w:val="bottom"/>
            <w:hideMark/>
          </w:tcPr>
          <w:p w14:paraId="6479BBC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161,96</w:t>
            </w:r>
          </w:p>
        </w:tc>
        <w:tc>
          <w:tcPr>
            <w:tcW w:w="1605" w:type="dxa"/>
            <w:tcBorders>
              <w:top w:val="nil"/>
              <w:left w:val="nil"/>
              <w:bottom w:val="nil"/>
              <w:right w:val="single" w:sz="4" w:space="0" w:color="auto"/>
            </w:tcBorders>
            <w:shd w:val="clear" w:color="auto" w:fill="auto"/>
            <w:noWrap/>
            <w:vAlign w:val="bottom"/>
            <w:hideMark/>
          </w:tcPr>
          <w:p w14:paraId="2D254DA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161,96</w:t>
            </w:r>
          </w:p>
        </w:tc>
        <w:tc>
          <w:tcPr>
            <w:tcW w:w="1605" w:type="dxa"/>
            <w:tcBorders>
              <w:top w:val="nil"/>
              <w:left w:val="nil"/>
              <w:bottom w:val="nil"/>
              <w:right w:val="single" w:sz="4" w:space="0" w:color="auto"/>
            </w:tcBorders>
            <w:shd w:val="clear" w:color="auto" w:fill="auto"/>
            <w:noWrap/>
            <w:vAlign w:val="bottom"/>
            <w:hideMark/>
          </w:tcPr>
          <w:p w14:paraId="0B20FE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0BD9C1A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3BE5E19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7D0CBF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6D2B4E3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3164AEDC" w14:textId="77777777" w:rsidR="00EE2933" w:rsidRPr="00EE2933" w:rsidRDefault="00EE2933" w:rsidP="00EE2933">
            <w:pPr>
              <w:rPr>
                <w:sz w:val="11"/>
                <w:szCs w:val="11"/>
              </w:rPr>
            </w:pPr>
          </w:p>
        </w:tc>
      </w:tr>
      <w:tr w:rsidR="00EE2933" w:rsidRPr="00EE2933" w14:paraId="1D3D81DA"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3332B9B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6231" w:type="dxa"/>
            <w:gridSpan w:val="2"/>
            <w:tcBorders>
              <w:top w:val="nil"/>
              <w:left w:val="single" w:sz="4" w:space="0" w:color="auto"/>
              <w:bottom w:val="nil"/>
              <w:right w:val="nil"/>
            </w:tcBorders>
            <w:shd w:val="clear" w:color="auto" w:fill="auto"/>
            <w:noWrap/>
            <w:vAlign w:val="bottom"/>
            <w:hideMark/>
          </w:tcPr>
          <w:p w14:paraId="3C0BCAB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858" w:type="dxa"/>
            <w:tcBorders>
              <w:top w:val="nil"/>
              <w:left w:val="nil"/>
              <w:bottom w:val="nil"/>
              <w:right w:val="nil"/>
            </w:tcBorders>
            <w:shd w:val="clear" w:color="auto" w:fill="auto"/>
            <w:noWrap/>
            <w:vAlign w:val="bottom"/>
            <w:hideMark/>
          </w:tcPr>
          <w:p w14:paraId="2B6DC161" w14:textId="77777777" w:rsidR="00EE2933" w:rsidRPr="00EE2933" w:rsidRDefault="00EE2933" w:rsidP="00EE2933">
            <w:pPr>
              <w:rPr>
                <w:rFonts w:ascii="Bookman Old Style" w:hAnsi="Bookman Old Style" w:cs="Calibri"/>
                <w:sz w:val="11"/>
                <w:szCs w:val="11"/>
              </w:rPr>
            </w:pPr>
          </w:p>
        </w:tc>
        <w:tc>
          <w:tcPr>
            <w:tcW w:w="3544" w:type="dxa"/>
            <w:tcBorders>
              <w:top w:val="nil"/>
              <w:left w:val="nil"/>
              <w:bottom w:val="nil"/>
              <w:right w:val="single" w:sz="4" w:space="0" w:color="auto"/>
            </w:tcBorders>
            <w:shd w:val="clear" w:color="auto" w:fill="auto"/>
            <w:noWrap/>
            <w:vAlign w:val="bottom"/>
            <w:hideMark/>
          </w:tcPr>
          <w:p w14:paraId="2CA05E5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1F50CB2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чел.</w:t>
            </w:r>
          </w:p>
        </w:tc>
        <w:tc>
          <w:tcPr>
            <w:tcW w:w="1565" w:type="dxa"/>
            <w:tcBorders>
              <w:top w:val="nil"/>
              <w:left w:val="nil"/>
              <w:bottom w:val="nil"/>
              <w:right w:val="single" w:sz="4" w:space="0" w:color="auto"/>
            </w:tcBorders>
            <w:shd w:val="clear" w:color="auto" w:fill="auto"/>
            <w:noWrap/>
            <w:vAlign w:val="bottom"/>
            <w:hideMark/>
          </w:tcPr>
          <w:p w14:paraId="798DBD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113,10</w:t>
            </w:r>
          </w:p>
        </w:tc>
        <w:tc>
          <w:tcPr>
            <w:tcW w:w="1734" w:type="dxa"/>
            <w:tcBorders>
              <w:top w:val="nil"/>
              <w:left w:val="nil"/>
              <w:bottom w:val="nil"/>
              <w:right w:val="single" w:sz="4" w:space="0" w:color="auto"/>
            </w:tcBorders>
            <w:shd w:val="clear" w:color="auto" w:fill="auto"/>
            <w:noWrap/>
            <w:vAlign w:val="bottom"/>
            <w:hideMark/>
          </w:tcPr>
          <w:p w14:paraId="4DB660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121,23</w:t>
            </w:r>
          </w:p>
        </w:tc>
        <w:tc>
          <w:tcPr>
            <w:tcW w:w="1944" w:type="dxa"/>
            <w:tcBorders>
              <w:top w:val="nil"/>
              <w:left w:val="nil"/>
              <w:bottom w:val="nil"/>
              <w:right w:val="single" w:sz="4" w:space="0" w:color="auto"/>
            </w:tcBorders>
            <w:shd w:val="clear" w:color="auto" w:fill="auto"/>
            <w:noWrap/>
            <w:vAlign w:val="bottom"/>
            <w:hideMark/>
          </w:tcPr>
          <w:p w14:paraId="68AA572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113,10</w:t>
            </w:r>
          </w:p>
        </w:tc>
        <w:tc>
          <w:tcPr>
            <w:tcW w:w="1605" w:type="dxa"/>
            <w:tcBorders>
              <w:top w:val="nil"/>
              <w:left w:val="nil"/>
              <w:bottom w:val="nil"/>
              <w:right w:val="single" w:sz="4" w:space="0" w:color="auto"/>
            </w:tcBorders>
            <w:shd w:val="clear" w:color="auto" w:fill="auto"/>
            <w:noWrap/>
            <w:vAlign w:val="bottom"/>
            <w:hideMark/>
          </w:tcPr>
          <w:p w14:paraId="69DD5B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113,10</w:t>
            </w:r>
          </w:p>
        </w:tc>
        <w:tc>
          <w:tcPr>
            <w:tcW w:w="1605" w:type="dxa"/>
            <w:tcBorders>
              <w:top w:val="nil"/>
              <w:left w:val="nil"/>
              <w:bottom w:val="nil"/>
              <w:right w:val="single" w:sz="4" w:space="0" w:color="auto"/>
            </w:tcBorders>
            <w:shd w:val="clear" w:color="auto" w:fill="auto"/>
            <w:noWrap/>
            <w:vAlign w:val="bottom"/>
            <w:hideMark/>
          </w:tcPr>
          <w:p w14:paraId="6C06D87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-9,95</w:t>
            </w:r>
          </w:p>
        </w:tc>
        <w:tc>
          <w:tcPr>
            <w:tcW w:w="1927" w:type="dxa"/>
            <w:tcBorders>
              <w:top w:val="nil"/>
              <w:left w:val="nil"/>
              <w:bottom w:val="nil"/>
              <w:right w:val="single" w:sz="4" w:space="0" w:color="auto"/>
            </w:tcBorders>
            <w:shd w:val="clear" w:color="auto" w:fill="auto"/>
            <w:noWrap/>
            <w:vAlign w:val="bottom"/>
            <w:hideMark/>
          </w:tcPr>
          <w:p w14:paraId="5DAB840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130,61</w:t>
            </w:r>
          </w:p>
        </w:tc>
        <w:tc>
          <w:tcPr>
            <w:tcW w:w="1605" w:type="dxa"/>
            <w:tcBorders>
              <w:top w:val="nil"/>
              <w:left w:val="nil"/>
              <w:bottom w:val="nil"/>
              <w:right w:val="single" w:sz="4" w:space="0" w:color="auto"/>
            </w:tcBorders>
            <w:shd w:val="clear" w:color="auto" w:fill="auto"/>
            <w:noWrap/>
            <w:vAlign w:val="bottom"/>
            <w:hideMark/>
          </w:tcPr>
          <w:p w14:paraId="17F5EEB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130,61</w:t>
            </w:r>
          </w:p>
        </w:tc>
        <w:tc>
          <w:tcPr>
            <w:tcW w:w="1605" w:type="dxa"/>
            <w:tcBorders>
              <w:top w:val="nil"/>
              <w:left w:val="nil"/>
              <w:bottom w:val="nil"/>
              <w:right w:val="single" w:sz="4" w:space="0" w:color="auto"/>
            </w:tcBorders>
            <w:shd w:val="clear" w:color="auto" w:fill="auto"/>
            <w:noWrap/>
            <w:vAlign w:val="bottom"/>
            <w:hideMark/>
          </w:tcPr>
          <w:p w14:paraId="50D3D6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69D1DA9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32BB7B5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5D76AF8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2D39F8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24063575" w14:textId="77777777" w:rsidR="00EE2933" w:rsidRPr="00EE2933" w:rsidRDefault="00EE2933" w:rsidP="00EE2933">
            <w:pPr>
              <w:rPr>
                <w:sz w:val="11"/>
                <w:szCs w:val="11"/>
              </w:rPr>
            </w:pPr>
          </w:p>
        </w:tc>
      </w:tr>
      <w:tr w:rsidR="00EE2933" w:rsidRPr="00EE2933" w14:paraId="146ABB9B"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5BAB527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lastRenderedPageBreak/>
              <w:t> </w:t>
            </w:r>
          </w:p>
        </w:tc>
        <w:tc>
          <w:tcPr>
            <w:tcW w:w="6231" w:type="dxa"/>
            <w:gridSpan w:val="2"/>
            <w:tcBorders>
              <w:top w:val="nil"/>
              <w:left w:val="single" w:sz="4" w:space="0" w:color="auto"/>
              <w:bottom w:val="nil"/>
              <w:right w:val="nil"/>
            </w:tcBorders>
            <w:shd w:val="clear" w:color="auto" w:fill="auto"/>
            <w:noWrap/>
            <w:vAlign w:val="bottom"/>
            <w:hideMark/>
          </w:tcPr>
          <w:p w14:paraId="5686DFD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средняя зарплата ППП</w:t>
            </w:r>
          </w:p>
        </w:tc>
        <w:tc>
          <w:tcPr>
            <w:tcW w:w="858" w:type="dxa"/>
            <w:tcBorders>
              <w:top w:val="nil"/>
              <w:left w:val="nil"/>
              <w:bottom w:val="nil"/>
              <w:right w:val="nil"/>
            </w:tcBorders>
            <w:shd w:val="clear" w:color="auto" w:fill="auto"/>
            <w:noWrap/>
            <w:vAlign w:val="bottom"/>
            <w:hideMark/>
          </w:tcPr>
          <w:p w14:paraId="0F4621B0"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всего</w:t>
            </w:r>
          </w:p>
        </w:tc>
        <w:tc>
          <w:tcPr>
            <w:tcW w:w="3544" w:type="dxa"/>
            <w:tcBorders>
              <w:top w:val="nil"/>
              <w:left w:val="nil"/>
              <w:bottom w:val="nil"/>
              <w:right w:val="nil"/>
            </w:tcBorders>
            <w:shd w:val="clear" w:color="auto" w:fill="auto"/>
            <w:noWrap/>
            <w:vAlign w:val="bottom"/>
            <w:hideMark/>
          </w:tcPr>
          <w:p w14:paraId="1087039B" w14:textId="77777777" w:rsidR="00EE2933" w:rsidRPr="00EE2933" w:rsidRDefault="00EE2933" w:rsidP="00EE2933">
            <w:pPr>
              <w:rPr>
                <w:rFonts w:ascii="Calibri" w:hAnsi="Calibri"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26A1FA4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руб./чел.</w:t>
            </w:r>
          </w:p>
        </w:tc>
        <w:tc>
          <w:tcPr>
            <w:tcW w:w="1565" w:type="dxa"/>
            <w:tcBorders>
              <w:top w:val="nil"/>
              <w:left w:val="nil"/>
              <w:bottom w:val="nil"/>
              <w:right w:val="single" w:sz="4" w:space="0" w:color="auto"/>
            </w:tcBorders>
            <w:shd w:val="clear" w:color="auto" w:fill="auto"/>
            <w:noWrap/>
            <w:vAlign w:val="bottom"/>
            <w:hideMark/>
          </w:tcPr>
          <w:p w14:paraId="2F0BF6C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26814,72</w:t>
            </w:r>
          </w:p>
        </w:tc>
        <w:tc>
          <w:tcPr>
            <w:tcW w:w="1734" w:type="dxa"/>
            <w:tcBorders>
              <w:top w:val="nil"/>
              <w:left w:val="nil"/>
              <w:bottom w:val="nil"/>
              <w:right w:val="single" w:sz="4" w:space="0" w:color="auto"/>
            </w:tcBorders>
            <w:shd w:val="clear" w:color="auto" w:fill="auto"/>
            <w:noWrap/>
            <w:vAlign w:val="bottom"/>
            <w:hideMark/>
          </w:tcPr>
          <w:p w14:paraId="7907CAF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24198,08</w:t>
            </w:r>
          </w:p>
        </w:tc>
        <w:tc>
          <w:tcPr>
            <w:tcW w:w="1944" w:type="dxa"/>
            <w:tcBorders>
              <w:top w:val="nil"/>
              <w:left w:val="nil"/>
              <w:bottom w:val="nil"/>
              <w:right w:val="single" w:sz="4" w:space="0" w:color="auto"/>
            </w:tcBorders>
            <w:shd w:val="clear" w:color="auto" w:fill="auto"/>
            <w:noWrap/>
            <w:vAlign w:val="bottom"/>
            <w:hideMark/>
          </w:tcPr>
          <w:p w14:paraId="3B037F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27617,09</w:t>
            </w:r>
          </w:p>
        </w:tc>
        <w:tc>
          <w:tcPr>
            <w:tcW w:w="1605" w:type="dxa"/>
            <w:tcBorders>
              <w:top w:val="nil"/>
              <w:left w:val="nil"/>
              <w:bottom w:val="nil"/>
              <w:right w:val="single" w:sz="4" w:space="0" w:color="auto"/>
            </w:tcBorders>
            <w:shd w:val="clear" w:color="auto" w:fill="auto"/>
            <w:noWrap/>
            <w:vAlign w:val="bottom"/>
            <w:hideMark/>
          </w:tcPr>
          <w:p w14:paraId="10314E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27688,07</w:t>
            </w:r>
          </w:p>
        </w:tc>
        <w:tc>
          <w:tcPr>
            <w:tcW w:w="1605" w:type="dxa"/>
            <w:tcBorders>
              <w:top w:val="nil"/>
              <w:left w:val="nil"/>
              <w:bottom w:val="nil"/>
              <w:right w:val="single" w:sz="4" w:space="0" w:color="auto"/>
            </w:tcBorders>
            <w:shd w:val="clear" w:color="auto" w:fill="auto"/>
            <w:noWrap/>
            <w:vAlign w:val="bottom"/>
            <w:hideMark/>
          </w:tcPr>
          <w:p w14:paraId="4E8F682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-1994,76</w:t>
            </w:r>
          </w:p>
        </w:tc>
        <w:tc>
          <w:tcPr>
            <w:tcW w:w="1927" w:type="dxa"/>
            <w:tcBorders>
              <w:top w:val="nil"/>
              <w:left w:val="nil"/>
              <w:bottom w:val="nil"/>
              <w:right w:val="single" w:sz="4" w:space="0" w:color="auto"/>
            </w:tcBorders>
            <w:shd w:val="clear" w:color="auto" w:fill="auto"/>
            <w:noWrap/>
            <w:vAlign w:val="bottom"/>
            <w:hideMark/>
          </w:tcPr>
          <w:p w14:paraId="6E9CBA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29733,01</w:t>
            </w:r>
          </w:p>
        </w:tc>
        <w:tc>
          <w:tcPr>
            <w:tcW w:w="1605" w:type="dxa"/>
            <w:tcBorders>
              <w:top w:val="nil"/>
              <w:left w:val="nil"/>
              <w:bottom w:val="nil"/>
              <w:right w:val="single" w:sz="4" w:space="0" w:color="auto"/>
            </w:tcBorders>
            <w:shd w:val="clear" w:color="auto" w:fill="auto"/>
            <w:noWrap/>
            <w:vAlign w:val="bottom"/>
            <w:hideMark/>
          </w:tcPr>
          <w:p w14:paraId="0DA207A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29733,01</w:t>
            </w:r>
          </w:p>
        </w:tc>
        <w:tc>
          <w:tcPr>
            <w:tcW w:w="1605" w:type="dxa"/>
            <w:tcBorders>
              <w:top w:val="nil"/>
              <w:left w:val="nil"/>
              <w:bottom w:val="nil"/>
              <w:right w:val="single" w:sz="4" w:space="0" w:color="auto"/>
            </w:tcBorders>
            <w:shd w:val="clear" w:color="auto" w:fill="auto"/>
            <w:noWrap/>
            <w:vAlign w:val="bottom"/>
            <w:hideMark/>
          </w:tcPr>
          <w:p w14:paraId="1C0CB3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2E41304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15E55F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1B8A66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279DA6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660CCEE9" w14:textId="77777777" w:rsidR="00EE2933" w:rsidRPr="00EE2933" w:rsidRDefault="00EE2933" w:rsidP="00EE2933">
            <w:pPr>
              <w:rPr>
                <w:sz w:val="11"/>
                <w:szCs w:val="11"/>
              </w:rPr>
            </w:pPr>
          </w:p>
        </w:tc>
      </w:tr>
      <w:tr w:rsidR="00EE2933" w:rsidRPr="00EE2933" w14:paraId="09BD09E3"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5DABDF8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6231" w:type="dxa"/>
            <w:gridSpan w:val="2"/>
            <w:tcBorders>
              <w:top w:val="nil"/>
              <w:left w:val="single" w:sz="4" w:space="0" w:color="auto"/>
              <w:bottom w:val="nil"/>
              <w:right w:val="nil"/>
            </w:tcBorders>
            <w:shd w:val="clear" w:color="auto" w:fill="auto"/>
            <w:noWrap/>
            <w:vAlign w:val="bottom"/>
            <w:hideMark/>
          </w:tcPr>
          <w:p w14:paraId="25AC37E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858" w:type="dxa"/>
            <w:tcBorders>
              <w:top w:val="nil"/>
              <w:left w:val="nil"/>
              <w:bottom w:val="nil"/>
              <w:right w:val="nil"/>
            </w:tcBorders>
            <w:shd w:val="clear" w:color="auto" w:fill="auto"/>
            <w:noWrap/>
            <w:vAlign w:val="bottom"/>
            <w:hideMark/>
          </w:tcPr>
          <w:p w14:paraId="5AE999A5" w14:textId="77777777" w:rsidR="00EE2933" w:rsidRPr="00EE2933" w:rsidRDefault="00EE2933" w:rsidP="00EE2933">
            <w:pPr>
              <w:rPr>
                <w:rFonts w:ascii="Bookman Old Style" w:hAnsi="Bookman Old Style" w:cs="Calibri"/>
                <w:sz w:val="11"/>
                <w:szCs w:val="11"/>
              </w:rPr>
            </w:pPr>
          </w:p>
        </w:tc>
        <w:tc>
          <w:tcPr>
            <w:tcW w:w="3544" w:type="dxa"/>
            <w:tcBorders>
              <w:top w:val="nil"/>
              <w:left w:val="nil"/>
              <w:bottom w:val="nil"/>
              <w:right w:val="nil"/>
            </w:tcBorders>
            <w:shd w:val="clear" w:color="auto" w:fill="auto"/>
            <w:noWrap/>
            <w:vAlign w:val="bottom"/>
            <w:hideMark/>
          </w:tcPr>
          <w:p w14:paraId="4EB82B07"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0A578E7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руб./чел.</w:t>
            </w:r>
          </w:p>
        </w:tc>
        <w:tc>
          <w:tcPr>
            <w:tcW w:w="1565" w:type="dxa"/>
            <w:tcBorders>
              <w:top w:val="nil"/>
              <w:left w:val="nil"/>
              <w:bottom w:val="nil"/>
              <w:right w:val="single" w:sz="4" w:space="0" w:color="auto"/>
            </w:tcBorders>
            <w:shd w:val="clear" w:color="auto" w:fill="auto"/>
            <w:noWrap/>
            <w:vAlign w:val="bottom"/>
            <w:hideMark/>
          </w:tcPr>
          <w:p w14:paraId="5C00A2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24508,73</w:t>
            </w:r>
          </w:p>
        </w:tc>
        <w:tc>
          <w:tcPr>
            <w:tcW w:w="1734" w:type="dxa"/>
            <w:tcBorders>
              <w:top w:val="nil"/>
              <w:left w:val="nil"/>
              <w:bottom w:val="nil"/>
              <w:right w:val="single" w:sz="4" w:space="0" w:color="auto"/>
            </w:tcBorders>
            <w:shd w:val="clear" w:color="auto" w:fill="auto"/>
            <w:noWrap/>
            <w:vAlign w:val="bottom"/>
            <w:hideMark/>
          </w:tcPr>
          <w:p w14:paraId="1F6BAD9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22026,04</w:t>
            </w:r>
          </w:p>
        </w:tc>
        <w:tc>
          <w:tcPr>
            <w:tcW w:w="1944" w:type="dxa"/>
            <w:tcBorders>
              <w:top w:val="nil"/>
              <w:left w:val="nil"/>
              <w:bottom w:val="nil"/>
              <w:right w:val="single" w:sz="4" w:space="0" w:color="auto"/>
            </w:tcBorders>
            <w:shd w:val="clear" w:color="auto" w:fill="auto"/>
            <w:noWrap/>
            <w:vAlign w:val="bottom"/>
            <w:hideMark/>
          </w:tcPr>
          <w:p w14:paraId="00EF4F0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25242,10</w:t>
            </w:r>
          </w:p>
        </w:tc>
        <w:tc>
          <w:tcPr>
            <w:tcW w:w="1605" w:type="dxa"/>
            <w:tcBorders>
              <w:top w:val="nil"/>
              <w:left w:val="nil"/>
              <w:bottom w:val="single" w:sz="4" w:space="0" w:color="auto"/>
              <w:right w:val="single" w:sz="4" w:space="0" w:color="auto"/>
            </w:tcBorders>
            <w:shd w:val="clear" w:color="auto" w:fill="auto"/>
            <w:noWrap/>
            <w:vAlign w:val="bottom"/>
            <w:hideMark/>
          </w:tcPr>
          <w:p w14:paraId="77B86D5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25306,98</w:t>
            </w:r>
          </w:p>
        </w:tc>
        <w:tc>
          <w:tcPr>
            <w:tcW w:w="1605" w:type="dxa"/>
            <w:tcBorders>
              <w:top w:val="nil"/>
              <w:left w:val="nil"/>
              <w:bottom w:val="nil"/>
              <w:right w:val="single" w:sz="4" w:space="0" w:color="auto"/>
            </w:tcBorders>
            <w:shd w:val="clear" w:color="auto" w:fill="auto"/>
            <w:noWrap/>
            <w:vAlign w:val="bottom"/>
            <w:hideMark/>
          </w:tcPr>
          <w:p w14:paraId="794808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-10,68</w:t>
            </w:r>
          </w:p>
        </w:tc>
        <w:tc>
          <w:tcPr>
            <w:tcW w:w="1927" w:type="dxa"/>
            <w:tcBorders>
              <w:top w:val="nil"/>
              <w:left w:val="nil"/>
              <w:bottom w:val="nil"/>
              <w:right w:val="single" w:sz="4" w:space="0" w:color="auto"/>
            </w:tcBorders>
            <w:shd w:val="clear" w:color="auto" w:fill="auto"/>
            <w:noWrap/>
            <w:vAlign w:val="bottom"/>
            <w:hideMark/>
          </w:tcPr>
          <w:p w14:paraId="5B778D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28238,02</w:t>
            </w:r>
          </w:p>
        </w:tc>
        <w:tc>
          <w:tcPr>
            <w:tcW w:w="1605" w:type="dxa"/>
            <w:tcBorders>
              <w:top w:val="nil"/>
              <w:left w:val="nil"/>
              <w:bottom w:val="nil"/>
              <w:right w:val="single" w:sz="4" w:space="0" w:color="auto"/>
            </w:tcBorders>
            <w:shd w:val="clear" w:color="auto" w:fill="auto"/>
            <w:noWrap/>
            <w:vAlign w:val="bottom"/>
            <w:hideMark/>
          </w:tcPr>
          <w:p w14:paraId="146DA4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28238,02</w:t>
            </w:r>
          </w:p>
        </w:tc>
        <w:tc>
          <w:tcPr>
            <w:tcW w:w="1605" w:type="dxa"/>
            <w:tcBorders>
              <w:top w:val="nil"/>
              <w:left w:val="nil"/>
              <w:bottom w:val="nil"/>
              <w:right w:val="single" w:sz="4" w:space="0" w:color="auto"/>
            </w:tcBorders>
            <w:shd w:val="clear" w:color="auto" w:fill="auto"/>
            <w:noWrap/>
            <w:vAlign w:val="bottom"/>
            <w:hideMark/>
          </w:tcPr>
          <w:p w14:paraId="4D3FF1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292144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7C48CE2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101A49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5B8CF80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4A145992" w14:textId="77777777" w:rsidR="00EE2933" w:rsidRPr="00EE2933" w:rsidRDefault="00EE2933" w:rsidP="00EE2933">
            <w:pPr>
              <w:rPr>
                <w:sz w:val="11"/>
                <w:szCs w:val="11"/>
              </w:rPr>
            </w:pPr>
          </w:p>
        </w:tc>
      </w:tr>
      <w:tr w:rsidR="00EE2933" w:rsidRPr="00EE2933" w14:paraId="36E2C72F" w14:textId="77777777" w:rsidTr="00293CC7">
        <w:trPr>
          <w:trHeight w:val="330"/>
          <w:jc w:val="center"/>
        </w:trPr>
        <w:tc>
          <w:tcPr>
            <w:tcW w:w="551" w:type="dxa"/>
            <w:tcBorders>
              <w:top w:val="single" w:sz="4" w:space="0" w:color="auto"/>
              <w:left w:val="single" w:sz="4" w:space="0" w:color="auto"/>
              <w:bottom w:val="nil"/>
              <w:right w:val="single" w:sz="4" w:space="0" w:color="auto"/>
            </w:tcBorders>
            <w:shd w:val="clear" w:color="auto" w:fill="auto"/>
            <w:noWrap/>
            <w:vAlign w:val="bottom"/>
            <w:hideMark/>
          </w:tcPr>
          <w:p w14:paraId="343106C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w:t>
            </w:r>
          </w:p>
        </w:tc>
        <w:tc>
          <w:tcPr>
            <w:tcW w:w="10633" w:type="dxa"/>
            <w:gridSpan w:val="4"/>
            <w:tcBorders>
              <w:top w:val="single" w:sz="4" w:space="0" w:color="auto"/>
              <w:left w:val="nil"/>
              <w:bottom w:val="nil"/>
              <w:right w:val="nil"/>
            </w:tcBorders>
            <w:shd w:val="clear" w:color="auto" w:fill="auto"/>
            <w:noWrap/>
            <w:vAlign w:val="bottom"/>
            <w:hideMark/>
          </w:tcPr>
          <w:p w14:paraId="57DD0A4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выполнение работ и услуг производственного</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55E042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single" w:sz="4" w:space="0" w:color="auto"/>
              <w:left w:val="nil"/>
              <w:bottom w:val="nil"/>
              <w:right w:val="single" w:sz="4" w:space="0" w:color="auto"/>
            </w:tcBorders>
            <w:shd w:val="clear" w:color="auto" w:fill="auto"/>
            <w:noWrap/>
            <w:vAlign w:val="bottom"/>
            <w:hideMark/>
          </w:tcPr>
          <w:p w14:paraId="176E7ED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12945,42</w:t>
            </w:r>
          </w:p>
        </w:tc>
        <w:tc>
          <w:tcPr>
            <w:tcW w:w="1734" w:type="dxa"/>
            <w:tcBorders>
              <w:top w:val="single" w:sz="4" w:space="0" w:color="auto"/>
              <w:left w:val="nil"/>
              <w:bottom w:val="nil"/>
              <w:right w:val="single" w:sz="4" w:space="0" w:color="auto"/>
            </w:tcBorders>
            <w:shd w:val="clear" w:color="auto" w:fill="auto"/>
            <w:noWrap/>
            <w:vAlign w:val="bottom"/>
            <w:hideMark/>
          </w:tcPr>
          <w:p w14:paraId="0505FB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3841,43</w:t>
            </w:r>
          </w:p>
        </w:tc>
        <w:tc>
          <w:tcPr>
            <w:tcW w:w="1944" w:type="dxa"/>
            <w:tcBorders>
              <w:top w:val="single" w:sz="4" w:space="0" w:color="auto"/>
              <w:left w:val="nil"/>
              <w:bottom w:val="nil"/>
              <w:right w:val="single" w:sz="4" w:space="0" w:color="auto"/>
            </w:tcBorders>
            <w:shd w:val="clear" w:color="auto" w:fill="auto"/>
            <w:noWrap/>
            <w:vAlign w:val="bottom"/>
            <w:hideMark/>
          </w:tcPr>
          <w:p w14:paraId="519958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13332,78</w:t>
            </w:r>
          </w:p>
        </w:tc>
        <w:tc>
          <w:tcPr>
            <w:tcW w:w="1605" w:type="dxa"/>
            <w:tcBorders>
              <w:top w:val="nil"/>
              <w:left w:val="nil"/>
              <w:bottom w:val="nil"/>
              <w:right w:val="single" w:sz="4" w:space="0" w:color="auto"/>
            </w:tcBorders>
            <w:shd w:val="clear" w:color="auto" w:fill="auto"/>
            <w:noWrap/>
            <w:vAlign w:val="bottom"/>
            <w:hideMark/>
          </w:tcPr>
          <w:p w14:paraId="02F2E0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13367,05</w:t>
            </w:r>
          </w:p>
        </w:tc>
        <w:tc>
          <w:tcPr>
            <w:tcW w:w="1605" w:type="dxa"/>
            <w:tcBorders>
              <w:top w:val="single" w:sz="4" w:space="0" w:color="auto"/>
              <w:left w:val="nil"/>
              <w:bottom w:val="nil"/>
              <w:right w:val="single" w:sz="4" w:space="0" w:color="auto"/>
            </w:tcBorders>
            <w:shd w:val="clear" w:color="auto" w:fill="auto"/>
            <w:noWrap/>
            <w:vAlign w:val="bottom"/>
            <w:hideMark/>
          </w:tcPr>
          <w:p w14:paraId="3A88C91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-5,64</w:t>
            </w:r>
          </w:p>
        </w:tc>
        <w:tc>
          <w:tcPr>
            <w:tcW w:w="1927" w:type="dxa"/>
            <w:tcBorders>
              <w:top w:val="single" w:sz="4" w:space="0" w:color="auto"/>
              <w:left w:val="nil"/>
              <w:bottom w:val="nil"/>
              <w:right w:val="single" w:sz="4" w:space="0" w:color="auto"/>
            </w:tcBorders>
            <w:shd w:val="clear" w:color="auto" w:fill="auto"/>
            <w:noWrap/>
            <w:vAlign w:val="bottom"/>
            <w:hideMark/>
          </w:tcPr>
          <w:p w14:paraId="2C97C7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7079,19</w:t>
            </w:r>
          </w:p>
        </w:tc>
        <w:tc>
          <w:tcPr>
            <w:tcW w:w="1605" w:type="dxa"/>
            <w:tcBorders>
              <w:top w:val="single" w:sz="4" w:space="0" w:color="auto"/>
              <w:left w:val="nil"/>
              <w:bottom w:val="nil"/>
              <w:right w:val="single" w:sz="4" w:space="0" w:color="auto"/>
            </w:tcBorders>
            <w:shd w:val="clear" w:color="auto" w:fill="auto"/>
            <w:noWrap/>
            <w:vAlign w:val="bottom"/>
            <w:hideMark/>
          </w:tcPr>
          <w:p w14:paraId="55CDA7A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6114,47</w:t>
            </w:r>
          </w:p>
        </w:tc>
        <w:tc>
          <w:tcPr>
            <w:tcW w:w="1605" w:type="dxa"/>
            <w:tcBorders>
              <w:top w:val="single" w:sz="4" w:space="0" w:color="auto"/>
              <w:left w:val="nil"/>
              <w:bottom w:val="nil"/>
              <w:right w:val="single" w:sz="4" w:space="0" w:color="auto"/>
            </w:tcBorders>
            <w:shd w:val="clear" w:color="auto" w:fill="auto"/>
            <w:noWrap/>
            <w:vAlign w:val="bottom"/>
            <w:hideMark/>
          </w:tcPr>
          <w:p w14:paraId="4DA4D0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-964,72</w:t>
            </w:r>
          </w:p>
        </w:tc>
        <w:tc>
          <w:tcPr>
            <w:tcW w:w="1419" w:type="dxa"/>
            <w:tcBorders>
              <w:top w:val="single" w:sz="4" w:space="0" w:color="auto"/>
              <w:left w:val="nil"/>
              <w:bottom w:val="nil"/>
              <w:right w:val="single" w:sz="4" w:space="0" w:color="auto"/>
            </w:tcBorders>
            <w:shd w:val="clear" w:color="auto" w:fill="auto"/>
            <w:noWrap/>
            <w:vAlign w:val="bottom"/>
            <w:hideMark/>
          </w:tcPr>
          <w:p w14:paraId="46EA8E2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6337,83</w:t>
            </w:r>
          </w:p>
        </w:tc>
        <w:tc>
          <w:tcPr>
            <w:tcW w:w="1717" w:type="dxa"/>
            <w:tcBorders>
              <w:top w:val="single" w:sz="4" w:space="0" w:color="auto"/>
              <w:left w:val="nil"/>
              <w:bottom w:val="nil"/>
              <w:right w:val="single" w:sz="4" w:space="0" w:color="auto"/>
            </w:tcBorders>
            <w:shd w:val="clear" w:color="auto" w:fill="auto"/>
            <w:noWrap/>
            <w:vAlign w:val="bottom"/>
            <w:hideMark/>
          </w:tcPr>
          <w:p w14:paraId="2F5D48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6525,43</w:t>
            </w:r>
          </w:p>
        </w:tc>
        <w:tc>
          <w:tcPr>
            <w:tcW w:w="1419" w:type="dxa"/>
            <w:tcBorders>
              <w:top w:val="single" w:sz="4" w:space="0" w:color="auto"/>
              <w:left w:val="nil"/>
              <w:bottom w:val="nil"/>
              <w:right w:val="single" w:sz="4" w:space="0" w:color="auto"/>
            </w:tcBorders>
            <w:shd w:val="clear" w:color="auto" w:fill="auto"/>
            <w:noWrap/>
            <w:vAlign w:val="bottom"/>
            <w:hideMark/>
          </w:tcPr>
          <w:p w14:paraId="28AFCBD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6718,58</w:t>
            </w:r>
          </w:p>
        </w:tc>
        <w:tc>
          <w:tcPr>
            <w:tcW w:w="1477" w:type="dxa"/>
            <w:tcBorders>
              <w:top w:val="single" w:sz="4" w:space="0" w:color="auto"/>
              <w:left w:val="nil"/>
              <w:bottom w:val="nil"/>
              <w:right w:val="single" w:sz="4" w:space="0" w:color="auto"/>
            </w:tcBorders>
            <w:shd w:val="clear" w:color="auto" w:fill="auto"/>
            <w:noWrap/>
            <w:vAlign w:val="bottom"/>
            <w:hideMark/>
          </w:tcPr>
          <w:p w14:paraId="7B2C06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6917,45</w:t>
            </w:r>
          </w:p>
        </w:tc>
        <w:tc>
          <w:tcPr>
            <w:tcW w:w="20" w:type="dxa"/>
            <w:vAlign w:val="center"/>
            <w:hideMark/>
          </w:tcPr>
          <w:p w14:paraId="62FA4981" w14:textId="77777777" w:rsidR="00EE2933" w:rsidRPr="00EE2933" w:rsidRDefault="00EE2933" w:rsidP="00EE2933">
            <w:pPr>
              <w:rPr>
                <w:sz w:val="11"/>
                <w:szCs w:val="11"/>
              </w:rPr>
            </w:pPr>
          </w:p>
        </w:tc>
      </w:tr>
      <w:tr w:rsidR="00EE2933" w:rsidRPr="00EE2933" w14:paraId="0E384D93"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3500307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nil"/>
              <w:bottom w:val="nil"/>
              <w:right w:val="nil"/>
            </w:tcBorders>
            <w:shd w:val="clear" w:color="auto" w:fill="auto"/>
            <w:noWrap/>
            <w:vAlign w:val="bottom"/>
            <w:hideMark/>
          </w:tcPr>
          <w:p w14:paraId="634F14C6"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характера, выполн-й по договорам со сторонними организациями,</w:t>
            </w:r>
          </w:p>
        </w:tc>
        <w:tc>
          <w:tcPr>
            <w:tcW w:w="854" w:type="dxa"/>
            <w:tcBorders>
              <w:top w:val="nil"/>
              <w:left w:val="single" w:sz="4" w:space="0" w:color="auto"/>
              <w:bottom w:val="nil"/>
              <w:right w:val="single" w:sz="4" w:space="0" w:color="auto"/>
            </w:tcBorders>
            <w:shd w:val="clear" w:color="auto" w:fill="auto"/>
            <w:noWrap/>
            <w:vAlign w:val="bottom"/>
            <w:hideMark/>
          </w:tcPr>
          <w:p w14:paraId="6BDCD2D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nil"/>
              <w:bottom w:val="nil"/>
              <w:right w:val="single" w:sz="4" w:space="0" w:color="auto"/>
            </w:tcBorders>
            <w:shd w:val="clear" w:color="auto" w:fill="auto"/>
            <w:noWrap/>
            <w:vAlign w:val="bottom"/>
            <w:hideMark/>
          </w:tcPr>
          <w:p w14:paraId="11912C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096876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0792DCD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282F81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41775C4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1B1B76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079F84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0D9E3F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0AE424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6D52032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7E50C7A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7C098BF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54B8BA1" w14:textId="77777777" w:rsidR="00EE2933" w:rsidRPr="00EE2933" w:rsidRDefault="00EE2933" w:rsidP="00EE2933">
            <w:pPr>
              <w:rPr>
                <w:sz w:val="11"/>
                <w:szCs w:val="11"/>
              </w:rPr>
            </w:pPr>
          </w:p>
        </w:tc>
      </w:tr>
      <w:tr w:rsidR="00EE2933" w:rsidRPr="00EE2933" w14:paraId="69DB8B3E" w14:textId="77777777" w:rsidTr="00293CC7">
        <w:trPr>
          <w:trHeight w:val="40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104A8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nil"/>
              <w:bottom w:val="single" w:sz="4" w:space="0" w:color="auto"/>
              <w:right w:val="nil"/>
            </w:tcBorders>
            <w:shd w:val="clear" w:color="auto" w:fill="auto"/>
            <w:noWrap/>
            <w:vAlign w:val="bottom"/>
            <w:hideMark/>
          </w:tcPr>
          <w:p w14:paraId="4AC943A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услуги собственных подразделений предпр-я, общехозяйственные</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263643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nil"/>
              <w:bottom w:val="single" w:sz="4" w:space="0" w:color="auto"/>
              <w:right w:val="single" w:sz="4" w:space="0" w:color="auto"/>
            </w:tcBorders>
            <w:shd w:val="clear" w:color="auto" w:fill="auto"/>
            <w:noWrap/>
            <w:vAlign w:val="bottom"/>
            <w:hideMark/>
          </w:tcPr>
          <w:p w14:paraId="0AD4D8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228D56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2338C7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5440923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4C35B8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43ECFD0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5B4BEB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204D73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7EC0E1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489B802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10901C6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039F6D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63E29F0" w14:textId="77777777" w:rsidR="00EE2933" w:rsidRPr="00EE2933" w:rsidRDefault="00EE2933" w:rsidP="00EE2933">
            <w:pPr>
              <w:rPr>
                <w:sz w:val="11"/>
                <w:szCs w:val="11"/>
              </w:rPr>
            </w:pPr>
          </w:p>
        </w:tc>
      </w:tr>
      <w:tr w:rsidR="00EE2933" w:rsidRPr="00EE2933" w14:paraId="16CA1AEB"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2679A61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w:t>
            </w:r>
          </w:p>
        </w:tc>
        <w:tc>
          <w:tcPr>
            <w:tcW w:w="1063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3E473C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оплату иных работ и услуг, выполняемых по договорам</w:t>
            </w:r>
          </w:p>
        </w:tc>
        <w:tc>
          <w:tcPr>
            <w:tcW w:w="854" w:type="dxa"/>
            <w:tcBorders>
              <w:top w:val="nil"/>
              <w:left w:val="nil"/>
              <w:bottom w:val="nil"/>
              <w:right w:val="single" w:sz="4" w:space="0" w:color="auto"/>
            </w:tcBorders>
            <w:shd w:val="clear" w:color="auto" w:fill="auto"/>
            <w:noWrap/>
            <w:vAlign w:val="bottom"/>
            <w:hideMark/>
          </w:tcPr>
          <w:p w14:paraId="0E3B5D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16905BB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5436,280</w:t>
            </w:r>
          </w:p>
        </w:tc>
        <w:tc>
          <w:tcPr>
            <w:tcW w:w="1734" w:type="dxa"/>
            <w:tcBorders>
              <w:top w:val="nil"/>
              <w:left w:val="nil"/>
              <w:bottom w:val="nil"/>
              <w:right w:val="single" w:sz="4" w:space="0" w:color="auto"/>
            </w:tcBorders>
            <w:shd w:val="clear" w:color="auto" w:fill="auto"/>
            <w:noWrap/>
            <w:vAlign w:val="bottom"/>
            <w:hideMark/>
          </w:tcPr>
          <w:p w14:paraId="3B1B61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3055,053</w:t>
            </w:r>
          </w:p>
        </w:tc>
        <w:tc>
          <w:tcPr>
            <w:tcW w:w="1944" w:type="dxa"/>
            <w:tcBorders>
              <w:top w:val="nil"/>
              <w:left w:val="nil"/>
              <w:bottom w:val="nil"/>
              <w:right w:val="single" w:sz="4" w:space="0" w:color="auto"/>
            </w:tcBorders>
            <w:shd w:val="clear" w:color="auto" w:fill="auto"/>
            <w:noWrap/>
            <w:vAlign w:val="bottom"/>
            <w:hideMark/>
          </w:tcPr>
          <w:p w14:paraId="2487E6B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5598,949</w:t>
            </w:r>
          </w:p>
        </w:tc>
        <w:tc>
          <w:tcPr>
            <w:tcW w:w="1605" w:type="dxa"/>
            <w:tcBorders>
              <w:top w:val="single" w:sz="4" w:space="0" w:color="auto"/>
              <w:left w:val="nil"/>
              <w:bottom w:val="nil"/>
              <w:right w:val="single" w:sz="4" w:space="0" w:color="auto"/>
            </w:tcBorders>
            <w:shd w:val="clear" w:color="auto" w:fill="auto"/>
            <w:noWrap/>
            <w:vAlign w:val="bottom"/>
            <w:hideMark/>
          </w:tcPr>
          <w:p w14:paraId="0CAB91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5613,34</w:t>
            </w:r>
          </w:p>
        </w:tc>
        <w:tc>
          <w:tcPr>
            <w:tcW w:w="1605" w:type="dxa"/>
            <w:tcBorders>
              <w:top w:val="nil"/>
              <w:left w:val="nil"/>
              <w:bottom w:val="nil"/>
              <w:right w:val="single" w:sz="4" w:space="0" w:color="auto"/>
            </w:tcBorders>
            <w:shd w:val="clear" w:color="auto" w:fill="auto"/>
            <w:noWrap/>
            <w:vAlign w:val="bottom"/>
            <w:hideMark/>
          </w:tcPr>
          <w:p w14:paraId="2D0898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-2,36</w:t>
            </w:r>
          </w:p>
        </w:tc>
        <w:tc>
          <w:tcPr>
            <w:tcW w:w="1927" w:type="dxa"/>
            <w:tcBorders>
              <w:top w:val="nil"/>
              <w:left w:val="nil"/>
              <w:bottom w:val="nil"/>
              <w:right w:val="single" w:sz="4" w:space="0" w:color="auto"/>
            </w:tcBorders>
            <w:shd w:val="clear" w:color="auto" w:fill="auto"/>
            <w:noWrap/>
            <w:vAlign w:val="bottom"/>
            <w:hideMark/>
          </w:tcPr>
          <w:p w14:paraId="3DC64AA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3691,73</w:t>
            </w:r>
          </w:p>
        </w:tc>
        <w:tc>
          <w:tcPr>
            <w:tcW w:w="1605" w:type="dxa"/>
            <w:tcBorders>
              <w:top w:val="nil"/>
              <w:left w:val="nil"/>
              <w:bottom w:val="nil"/>
              <w:right w:val="single" w:sz="4" w:space="0" w:color="auto"/>
            </w:tcBorders>
            <w:shd w:val="clear" w:color="auto" w:fill="auto"/>
            <w:noWrap/>
            <w:vAlign w:val="bottom"/>
            <w:hideMark/>
          </w:tcPr>
          <w:p w14:paraId="7B2A123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3902,76</w:t>
            </w:r>
          </w:p>
        </w:tc>
        <w:tc>
          <w:tcPr>
            <w:tcW w:w="1605" w:type="dxa"/>
            <w:tcBorders>
              <w:top w:val="nil"/>
              <w:left w:val="nil"/>
              <w:bottom w:val="nil"/>
              <w:right w:val="single" w:sz="4" w:space="0" w:color="auto"/>
            </w:tcBorders>
            <w:shd w:val="clear" w:color="auto" w:fill="auto"/>
            <w:noWrap/>
            <w:vAlign w:val="bottom"/>
            <w:hideMark/>
          </w:tcPr>
          <w:p w14:paraId="1809173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211,03</w:t>
            </w:r>
          </w:p>
        </w:tc>
        <w:tc>
          <w:tcPr>
            <w:tcW w:w="1419" w:type="dxa"/>
            <w:tcBorders>
              <w:top w:val="nil"/>
              <w:left w:val="nil"/>
              <w:bottom w:val="nil"/>
              <w:right w:val="single" w:sz="4" w:space="0" w:color="auto"/>
            </w:tcBorders>
            <w:shd w:val="clear" w:color="auto" w:fill="auto"/>
            <w:noWrap/>
            <w:vAlign w:val="bottom"/>
            <w:hideMark/>
          </w:tcPr>
          <w:p w14:paraId="2FCBF6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4045,33</w:t>
            </w:r>
          </w:p>
        </w:tc>
        <w:tc>
          <w:tcPr>
            <w:tcW w:w="1717" w:type="dxa"/>
            <w:tcBorders>
              <w:top w:val="nil"/>
              <w:left w:val="nil"/>
              <w:bottom w:val="nil"/>
              <w:right w:val="single" w:sz="4" w:space="0" w:color="auto"/>
            </w:tcBorders>
            <w:shd w:val="clear" w:color="auto" w:fill="auto"/>
            <w:noWrap/>
            <w:vAlign w:val="bottom"/>
            <w:hideMark/>
          </w:tcPr>
          <w:p w14:paraId="3EB44A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4165,07</w:t>
            </w:r>
          </w:p>
        </w:tc>
        <w:tc>
          <w:tcPr>
            <w:tcW w:w="1419" w:type="dxa"/>
            <w:tcBorders>
              <w:top w:val="nil"/>
              <w:left w:val="nil"/>
              <w:bottom w:val="nil"/>
              <w:right w:val="single" w:sz="4" w:space="0" w:color="auto"/>
            </w:tcBorders>
            <w:shd w:val="clear" w:color="auto" w:fill="auto"/>
            <w:noWrap/>
            <w:vAlign w:val="bottom"/>
            <w:hideMark/>
          </w:tcPr>
          <w:p w14:paraId="25AA477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4288,35</w:t>
            </w:r>
          </w:p>
        </w:tc>
        <w:tc>
          <w:tcPr>
            <w:tcW w:w="1477" w:type="dxa"/>
            <w:tcBorders>
              <w:top w:val="nil"/>
              <w:left w:val="nil"/>
              <w:bottom w:val="nil"/>
              <w:right w:val="single" w:sz="4" w:space="0" w:color="auto"/>
            </w:tcBorders>
            <w:shd w:val="clear" w:color="auto" w:fill="auto"/>
            <w:noWrap/>
            <w:vAlign w:val="bottom"/>
            <w:hideMark/>
          </w:tcPr>
          <w:p w14:paraId="1084D8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4415,29</w:t>
            </w:r>
          </w:p>
        </w:tc>
        <w:tc>
          <w:tcPr>
            <w:tcW w:w="20" w:type="dxa"/>
            <w:vAlign w:val="center"/>
            <w:hideMark/>
          </w:tcPr>
          <w:p w14:paraId="537A52DF" w14:textId="77777777" w:rsidR="00EE2933" w:rsidRPr="00EE2933" w:rsidRDefault="00EE2933" w:rsidP="00EE2933">
            <w:pPr>
              <w:rPr>
                <w:sz w:val="11"/>
                <w:szCs w:val="11"/>
              </w:rPr>
            </w:pPr>
          </w:p>
        </w:tc>
      </w:tr>
      <w:tr w:rsidR="00EE2933" w:rsidRPr="00EE2933" w14:paraId="4FC038E4" w14:textId="77777777" w:rsidTr="00293CC7">
        <w:trPr>
          <w:trHeight w:val="315"/>
          <w:jc w:val="center"/>
        </w:trPr>
        <w:tc>
          <w:tcPr>
            <w:tcW w:w="551" w:type="dxa"/>
            <w:tcBorders>
              <w:top w:val="nil"/>
              <w:left w:val="single" w:sz="4" w:space="0" w:color="auto"/>
              <w:bottom w:val="single" w:sz="4" w:space="0" w:color="auto"/>
              <w:right w:val="nil"/>
            </w:tcBorders>
            <w:shd w:val="clear" w:color="auto" w:fill="auto"/>
            <w:noWrap/>
            <w:vAlign w:val="bottom"/>
            <w:hideMark/>
          </w:tcPr>
          <w:p w14:paraId="62775E0B"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1063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85FC07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с организациями, включая:</w:t>
            </w:r>
          </w:p>
        </w:tc>
        <w:tc>
          <w:tcPr>
            <w:tcW w:w="854" w:type="dxa"/>
            <w:tcBorders>
              <w:top w:val="nil"/>
              <w:left w:val="nil"/>
              <w:bottom w:val="single" w:sz="4" w:space="0" w:color="auto"/>
              <w:right w:val="single" w:sz="4" w:space="0" w:color="auto"/>
            </w:tcBorders>
            <w:shd w:val="clear" w:color="auto" w:fill="auto"/>
            <w:noWrap/>
            <w:vAlign w:val="bottom"/>
            <w:hideMark/>
          </w:tcPr>
          <w:p w14:paraId="2C664681"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1565" w:type="dxa"/>
            <w:tcBorders>
              <w:top w:val="nil"/>
              <w:left w:val="nil"/>
              <w:bottom w:val="nil"/>
              <w:right w:val="single" w:sz="4" w:space="0" w:color="auto"/>
            </w:tcBorders>
            <w:shd w:val="clear" w:color="auto" w:fill="auto"/>
            <w:noWrap/>
            <w:vAlign w:val="bottom"/>
            <w:hideMark/>
          </w:tcPr>
          <w:p w14:paraId="6AAB971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53CFE0C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68EE74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1EF46B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21DC90F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25B29DA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0574A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3FC7EAF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738CDEC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7E4BD0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3D9A59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655FE2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2A81C71C" w14:textId="77777777" w:rsidR="00EE2933" w:rsidRPr="00EE2933" w:rsidRDefault="00EE2933" w:rsidP="00EE2933">
            <w:pPr>
              <w:rPr>
                <w:sz w:val="11"/>
                <w:szCs w:val="11"/>
              </w:rPr>
            </w:pPr>
          </w:p>
        </w:tc>
      </w:tr>
      <w:tr w:rsidR="00EE2933" w:rsidRPr="00EE2933" w14:paraId="32E2C4BF"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1C5353C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5.1</w:t>
            </w:r>
          </w:p>
        </w:tc>
        <w:tc>
          <w:tcPr>
            <w:tcW w:w="1063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3C0CD2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услуг связи</w:t>
            </w:r>
          </w:p>
        </w:tc>
        <w:tc>
          <w:tcPr>
            <w:tcW w:w="854" w:type="dxa"/>
            <w:tcBorders>
              <w:top w:val="nil"/>
              <w:left w:val="nil"/>
              <w:bottom w:val="nil"/>
              <w:right w:val="single" w:sz="4" w:space="0" w:color="auto"/>
            </w:tcBorders>
            <w:shd w:val="clear" w:color="auto" w:fill="auto"/>
            <w:noWrap/>
            <w:vAlign w:val="bottom"/>
            <w:hideMark/>
          </w:tcPr>
          <w:p w14:paraId="568C55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single" w:sz="4" w:space="0" w:color="auto"/>
              <w:left w:val="nil"/>
              <w:bottom w:val="nil"/>
              <w:right w:val="single" w:sz="4" w:space="0" w:color="auto"/>
            </w:tcBorders>
            <w:shd w:val="clear" w:color="auto" w:fill="auto"/>
            <w:noWrap/>
            <w:vAlign w:val="bottom"/>
            <w:hideMark/>
          </w:tcPr>
          <w:p w14:paraId="60AB5AC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150,34</w:t>
            </w:r>
          </w:p>
        </w:tc>
        <w:tc>
          <w:tcPr>
            <w:tcW w:w="1734" w:type="dxa"/>
            <w:tcBorders>
              <w:top w:val="single" w:sz="4" w:space="0" w:color="auto"/>
              <w:left w:val="nil"/>
              <w:bottom w:val="nil"/>
              <w:right w:val="single" w:sz="4" w:space="0" w:color="auto"/>
            </w:tcBorders>
            <w:shd w:val="clear" w:color="auto" w:fill="auto"/>
            <w:noWrap/>
            <w:vAlign w:val="bottom"/>
            <w:hideMark/>
          </w:tcPr>
          <w:p w14:paraId="28C7A6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219,16</w:t>
            </w:r>
          </w:p>
        </w:tc>
        <w:tc>
          <w:tcPr>
            <w:tcW w:w="1944" w:type="dxa"/>
            <w:tcBorders>
              <w:top w:val="single" w:sz="4" w:space="0" w:color="auto"/>
              <w:left w:val="nil"/>
              <w:bottom w:val="nil"/>
              <w:right w:val="single" w:sz="4" w:space="0" w:color="auto"/>
            </w:tcBorders>
            <w:shd w:val="clear" w:color="auto" w:fill="auto"/>
            <w:noWrap/>
            <w:vAlign w:val="bottom"/>
            <w:hideMark/>
          </w:tcPr>
          <w:p w14:paraId="0E4739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154,84</w:t>
            </w:r>
          </w:p>
        </w:tc>
        <w:tc>
          <w:tcPr>
            <w:tcW w:w="1605" w:type="dxa"/>
            <w:tcBorders>
              <w:top w:val="single" w:sz="4" w:space="0" w:color="auto"/>
              <w:left w:val="nil"/>
              <w:bottom w:val="nil"/>
              <w:right w:val="single" w:sz="4" w:space="0" w:color="auto"/>
            </w:tcBorders>
            <w:shd w:val="clear" w:color="auto" w:fill="auto"/>
            <w:noWrap/>
            <w:vAlign w:val="bottom"/>
            <w:hideMark/>
          </w:tcPr>
          <w:p w14:paraId="5D73B29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155,24</w:t>
            </w:r>
          </w:p>
        </w:tc>
        <w:tc>
          <w:tcPr>
            <w:tcW w:w="1605" w:type="dxa"/>
            <w:tcBorders>
              <w:top w:val="single" w:sz="4" w:space="0" w:color="auto"/>
              <w:left w:val="nil"/>
              <w:bottom w:val="nil"/>
              <w:right w:val="single" w:sz="4" w:space="0" w:color="auto"/>
            </w:tcBorders>
            <w:shd w:val="clear" w:color="auto" w:fill="auto"/>
            <w:noWrap/>
            <w:vAlign w:val="bottom"/>
            <w:hideMark/>
          </w:tcPr>
          <w:p w14:paraId="3A962A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-0,07</w:t>
            </w:r>
          </w:p>
        </w:tc>
        <w:tc>
          <w:tcPr>
            <w:tcW w:w="1927" w:type="dxa"/>
            <w:tcBorders>
              <w:top w:val="single" w:sz="4" w:space="0" w:color="auto"/>
              <w:left w:val="nil"/>
              <w:bottom w:val="nil"/>
              <w:right w:val="single" w:sz="4" w:space="0" w:color="auto"/>
            </w:tcBorders>
            <w:shd w:val="clear" w:color="auto" w:fill="auto"/>
            <w:noWrap/>
            <w:vAlign w:val="bottom"/>
            <w:hideMark/>
          </w:tcPr>
          <w:p w14:paraId="2DEC820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264,84</w:t>
            </w:r>
          </w:p>
        </w:tc>
        <w:tc>
          <w:tcPr>
            <w:tcW w:w="1605" w:type="dxa"/>
            <w:tcBorders>
              <w:top w:val="single" w:sz="4" w:space="0" w:color="auto"/>
              <w:left w:val="nil"/>
              <w:bottom w:val="nil"/>
              <w:right w:val="single" w:sz="4" w:space="0" w:color="auto"/>
            </w:tcBorders>
            <w:shd w:val="clear" w:color="auto" w:fill="auto"/>
            <w:noWrap/>
            <w:vAlign w:val="bottom"/>
            <w:hideMark/>
          </w:tcPr>
          <w:p w14:paraId="65450F9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264,60</w:t>
            </w:r>
          </w:p>
        </w:tc>
        <w:tc>
          <w:tcPr>
            <w:tcW w:w="1605" w:type="dxa"/>
            <w:tcBorders>
              <w:top w:val="single" w:sz="4" w:space="0" w:color="auto"/>
              <w:left w:val="nil"/>
              <w:bottom w:val="nil"/>
              <w:right w:val="single" w:sz="4" w:space="0" w:color="auto"/>
            </w:tcBorders>
            <w:shd w:val="clear" w:color="auto" w:fill="auto"/>
            <w:noWrap/>
            <w:vAlign w:val="bottom"/>
            <w:hideMark/>
          </w:tcPr>
          <w:p w14:paraId="25743E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-0,23</w:t>
            </w:r>
          </w:p>
        </w:tc>
        <w:tc>
          <w:tcPr>
            <w:tcW w:w="1419" w:type="dxa"/>
            <w:tcBorders>
              <w:top w:val="single" w:sz="4" w:space="0" w:color="auto"/>
              <w:left w:val="nil"/>
              <w:bottom w:val="nil"/>
              <w:right w:val="single" w:sz="4" w:space="0" w:color="auto"/>
            </w:tcBorders>
            <w:shd w:val="clear" w:color="auto" w:fill="auto"/>
            <w:noWrap/>
            <w:vAlign w:val="bottom"/>
            <w:hideMark/>
          </w:tcPr>
          <w:p w14:paraId="7784AC4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274,27</w:t>
            </w:r>
          </w:p>
        </w:tc>
        <w:tc>
          <w:tcPr>
            <w:tcW w:w="1717" w:type="dxa"/>
            <w:tcBorders>
              <w:top w:val="single" w:sz="4" w:space="0" w:color="auto"/>
              <w:left w:val="nil"/>
              <w:bottom w:val="nil"/>
              <w:right w:val="single" w:sz="4" w:space="0" w:color="auto"/>
            </w:tcBorders>
            <w:shd w:val="clear" w:color="auto" w:fill="auto"/>
            <w:noWrap/>
            <w:vAlign w:val="bottom"/>
            <w:hideMark/>
          </w:tcPr>
          <w:p w14:paraId="37D3401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282,39</w:t>
            </w:r>
          </w:p>
        </w:tc>
        <w:tc>
          <w:tcPr>
            <w:tcW w:w="1419" w:type="dxa"/>
            <w:tcBorders>
              <w:top w:val="single" w:sz="4" w:space="0" w:color="auto"/>
              <w:left w:val="nil"/>
              <w:bottom w:val="nil"/>
              <w:right w:val="single" w:sz="4" w:space="0" w:color="auto"/>
            </w:tcBorders>
            <w:shd w:val="clear" w:color="auto" w:fill="auto"/>
            <w:noWrap/>
            <w:vAlign w:val="bottom"/>
            <w:hideMark/>
          </w:tcPr>
          <w:p w14:paraId="3E4EBA0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290,75</w:t>
            </w:r>
          </w:p>
        </w:tc>
        <w:tc>
          <w:tcPr>
            <w:tcW w:w="1477" w:type="dxa"/>
            <w:tcBorders>
              <w:top w:val="single" w:sz="4" w:space="0" w:color="auto"/>
              <w:left w:val="nil"/>
              <w:bottom w:val="nil"/>
              <w:right w:val="single" w:sz="4" w:space="0" w:color="auto"/>
            </w:tcBorders>
            <w:shd w:val="clear" w:color="auto" w:fill="auto"/>
            <w:noWrap/>
            <w:vAlign w:val="bottom"/>
            <w:hideMark/>
          </w:tcPr>
          <w:p w14:paraId="6D445C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299,35</w:t>
            </w:r>
          </w:p>
        </w:tc>
        <w:tc>
          <w:tcPr>
            <w:tcW w:w="20" w:type="dxa"/>
            <w:vAlign w:val="center"/>
            <w:hideMark/>
          </w:tcPr>
          <w:p w14:paraId="72A4AF37" w14:textId="77777777" w:rsidR="00EE2933" w:rsidRPr="00EE2933" w:rsidRDefault="00EE2933" w:rsidP="00EE2933">
            <w:pPr>
              <w:rPr>
                <w:sz w:val="11"/>
                <w:szCs w:val="11"/>
              </w:rPr>
            </w:pPr>
          </w:p>
        </w:tc>
      </w:tr>
      <w:tr w:rsidR="00EE2933" w:rsidRPr="00EE2933" w14:paraId="5117BC31"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40A29F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5.3</w:t>
            </w:r>
          </w:p>
        </w:tc>
        <w:tc>
          <w:tcPr>
            <w:tcW w:w="10633" w:type="dxa"/>
            <w:gridSpan w:val="4"/>
            <w:tcBorders>
              <w:top w:val="nil"/>
              <w:left w:val="single" w:sz="4" w:space="0" w:color="auto"/>
              <w:bottom w:val="nil"/>
              <w:right w:val="single" w:sz="4" w:space="0" w:color="000000"/>
            </w:tcBorders>
            <w:shd w:val="clear" w:color="auto" w:fill="auto"/>
            <w:noWrap/>
            <w:vAlign w:val="bottom"/>
            <w:hideMark/>
          </w:tcPr>
          <w:p w14:paraId="39C5B3C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информационных, юридических, аудиторских услуг</w:t>
            </w:r>
          </w:p>
        </w:tc>
        <w:tc>
          <w:tcPr>
            <w:tcW w:w="854" w:type="dxa"/>
            <w:tcBorders>
              <w:top w:val="nil"/>
              <w:left w:val="nil"/>
              <w:bottom w:val="nil"/>
              <w:right w:val="single" w:sz="4" w:space="0" w:color="auto"/>
            </w:tcBorders>
            <w:shd w:val="clear" w:color="auto" w:fill="auto"/>
            <w:noWrap/>
            <w:vAlign w:val="bottom"/>
            <w:hideMark/>
          </w:tcPr>
          <w:p w14:paraId="708F71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nil"/>
              <w:right w:val="single" w:sz="4" w:space="0" w:color="auto"/>
            </w:tcBorders>
            <w:shd w:val="clear" w:color="auto" w:fill="auto"/>
            <w:noWrap/>
            <w:vAlign w:val="bottom"/>
            <w:hideMark/>
          </w:tcPr>
          <w:p w14:paraId="4A0BA8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427,41</w:t>
            </w:r>
          </w:p>
        </w:tc>
        <w:tc>
          <w:tcPr>
            <w:tcW w:w="1734" w:type="dxa"/>
            <w:tcBorders>
              <w:top w:val="nil"/>
              <w:left w:val="nil"/>
              <w:bottom w:val="nil"/>
              <w:right w:val="single" w:sz="4" w:space="0" w:color="auto"/>
            </w:tcBorders>
            <w:shd w:val="clear" w:color="auto" w:fill="auto"/>
            <w:noWrap/>
            <w:vAlign w:val="bottom"/>
            <w:hideMark/>
          </w:tcPr>
          <w:p w14:paraId="3C39969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487,30</w:t>
            </w:r>
          </w:p>
        </w:tc>
        <w:tc>
          <w:tcPr>
            <w:tcW w:w="1944" w:type="dxa"/>
            <w:tcBorders>
              <w:top w:val="nil"/>
              <w:left w:val="nil"/>
              <w:bottom w:val="nil"/>
              <w:right w:val="single" w:sz="4" w:space="0" w:color="auto"/>
            </w:tcBorders>
            <w:shd w:val="clear" w:color="auto" w:fill="auto"/>
            <w:noWrap/>
            <w:vAlign w:val="bottom"/>
            <w:hideMark/>
          </w:tcPr>
          <w:p w14:paraId="08520ED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440,20</w:t>
            </w:r>
          </w:p>
        </w:tc>
        <w:tc>
          <w:tcPr>
            <w:tcW w:w="1605" w:type="dxa"/>
            <w:tcBorders>
              <w:top w:val="nil"/>
              <w:left w:val="nil"/>
              <w:bottom w:val="nil"/>
              <w:right w:val="single" w:sz="4" w:space="0" w:color="auto"/>
            </w:tcBorders>
            <w:shd w:val="clear" w:color="auto" w:fill="auto"/>
            <w:noWrap/>
            <w:vAlign w:val="bottom"/>
            <w:hideMark/>
          </w:tcPr>
          <w:p w14:paraId="4F1049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441,33</w:t>
            </w:r>
          </w:p>
        </w:tc>
        <w:tc>
          <w:tcPr>
            <w:tcW w:w="1605" w:type="dxa"/>
            <w:tcBorders>
              <w:top w:val="nil"/>
              <w:left w:val="nil"/>
              <w:bottom w:val="nil"/>
              <w:right w:val="single" w:sz="4" w:space="0" w:color="auto"/>
            </w:tcBorders>
            <w:shd w:val="clear" w:color="auto" w:fill="auto"/>
            <w:noWrap/>
            <w:vAlign w:val="bottom"/>
            <w:hideMark/>
          </w:tcPr>
          <w:p w14:paraId="3EF245D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-0,18</w:t>
            </w:r>
          </w:p>
        </w:tc>
        <w:tc>
          <w:tcPr>
            <w:tcW w:w="1927" w:type="dxa"/>
            <w:tcBorders>
              <w:top w:val="nil"/>
              <w:left w:val="nil"/>
              <w:bottom w:val="nil"/>
              <w:right w:val="single" w:sz="4" w:space="0" w:color="auto"/>
            </w:tcBorders>
            <w:shd w:val="clear" w:color="auto" w:fill="auto"/>
            <w:noWrap/>
            <w:vAlign w:val="bottom"/>
            <w:hideMark/>
          </w:tcPr>
          <w:p w14:paraId="6F6F5E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588,85</w:t>
            </w:r>
          </w:p>
        </w:tc>
        <w:tc>
          <w:tcPr>
            <w:tcW w:w="1605" w:type="dxa"/>
            <w:tcBorders>
              <w:top w:val="nil"/>
              <w:left w:val="nil"/>
              <w:bottom w:val="nil"/>
              <w:right w:val="single" w:sz="4" w:space="0" w:color="auto"/>
            </w:tcBorders>
            <w:shd w:val="clear" w:color="auto" w:fill="auto"/>
            <w:noWrap/>
            <w:vAlign w:val="bottom"/>
            <w:hideMark/>
          </w:tcPr>
          <w:p w14:paraId="1E7F4F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802,61</w:t>
            </w:r>
          </w:p>
        </w:tc>
        <w:tc>
          <w:tcPr>
            <w:tcW w:w="1605" w:type="dxa"/>
            <w:tcBorders>
              <w:top w:val="nil"/>
              <w:left w:val="nil"/>
              <w:bottom w:val="nil"/>
              <w:right w:val="single" w:sz="4" w:space="0" w:color="auto"/>
            </w:tcBorders>
            <w:shd w:val="clear" w:color="auto" w:fill="auto"/>
            <w:noWrap/>
            <w:vAlign w:val="bottom"/>
            <w:hideMark/>
          </w:tcPr>
          <w:p w14:paraId="15153A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213,75</w:t>
            </w:r>
          </w:p>
        </w:tc>
        <w:tc>
          <w:tcPr>
            <w:tcW w:w="1419" w:type="dxa"/>
            <w:tcBorders>
              <w:top w:val="nil"/>
              <w:left w:val="nil"/>
              <w:bottom w:val="nil"/>
              <w:right w:val="single" w:sz="4" w:space="0" w:color="auto"/>
            </w:tcBorders>
            <w:shd w:val="clear" w:color="auto" w:fill="auto"/>
            <w:noWrap/>
            <w:vAlign w:val="bottom"/>
            <w:hideMark/>
          </w:tcPr>
          <w:p w14:paraId="6A830F4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831,93</w:t>
            </w:r>
          </w:p>
        </w:tc>
        <w:tc>
          <w:tcPr>
            <w:tcW w:w="1717" w:type="dxa"/>
            <w:tcBorders>
              <w:top w:val="nil"/>
              <w:left w:val="nil"/>
              <w:bottom w:val="nil"/>
              <w:right w:val="single" w:sz="4" w:space="0" w:color="auto"/>
            </w:tcBorders>
            <w:shd w:val="clear" w:color="auto" w:fill="auto"/>
            <w:noWrap/>
            <w:vAlign w:val="bottom"/>
            <w:hideMark/>
          </w:tcPr>
          <w:p w14:paraId="40EF28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856,55</w:t>
            </w:r>
          </w:p>
        </w:tc>
        <w:tc>
          <w:tcPr>
            <w:tcW w:w="1419" w:type="dxa"/>
            <w:tcBorders>
              <w:top w:val="nil"/>
              <w:left w:val="nil"/>
              <w:bottom w:val="nil"/>
              <w:right w:val="single" w:sz="4" w:space="0" w:color="auto"/>
            </w:tcBorders>
            <w:shd w:val="clear" w:color="auto" w:fill="auto"/>
            <w:noWrap/>
            <w:vAlign w:val="bottom"/>
            <w:hideMark/>
          </w:tcPr>
          <w:p w14:paraId="31FC6DC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881,91</w:t>
            </w:r>
          </w:p>
        </w:tc>
        <w:tc>
          <w:tcPr>
            <w:tcW w:w="1477" w:type="dxa"/>
            <w:tcBorders>
              <w:top w:val="nil"/>
              <w:left w:val="nil"/>
              <w:bottom w:val="nil"/>
              <w:right w:val="single" w:sz="4" w:space="0" w:color="auto"/>
            </w:tcBorders>
            <w:shd w:val="clear" w:color="auto" w:fill="auto"/>
            <w:noWrap/>
            <w:vAlign w:val="bottom"/>
            <w:hideMark/>
          </w:tcPr>
          <w:p w14:paraId="3C0B4A9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908,01</w:t>
            </w:r>
          </w:p>
        </w:tc>
        <w:tc>
          <w:tcPr>
            <w:tcW w:w="20" w:type="dxa"/>
            <w:vAlign w:val="center"/>
            <w:hideMark/>
          </w:tcPr>
          <w:p w14:paraId="1838AB7E" w14:textId="77777777" w:rsidR="00EE2933" w:rsidRPr="00EE2933" w:rsidRDefault="00EE2933" w:rsidP="00EE2933">
            <w:pPr>
              <w:rPr>
                <w:sz w:val="11"/>
                <w:szCs w:val="11"/>
              </w:rPr>
            </w:pPr>
          </w:p>
        </w:tc>
      </w:tr>
      <w:tr w:rsidR="00EE2933" w:rsidRPr="00EE2933" w14:paraId="1A785960"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169B7F3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5.5</w:t>
            </w:r>
          </w:p>
        </w:tc>
        <w:tc>
          <w:tcPr>
            <w:tcW w:w="1063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66C2B8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других работ и услуг </w:t>
            </w:r>
          </w:p>
        </w:tc>
        <w:tc>
          <w:tcPr>
            <w:tcW w:w="854" w:type="dxa"/>
            <w:tcBorders>
              <w:top w:val="nil"/>
              <w:left w:val="nil"/>
              <w:bottom w:val="single" w:sz="4" w:space="0" w:color="auto"/>
              <w:right w:val="single" w:sz="4" w:space="0" w:color="auto"/>
            </w:tcBorders>
            <w:shd w:val="clear" w:color="auto" w:fill="auto"/>
            <w:noWrap/>
            <w:vAlign w:val="bottom"/>
            <w:hideMark/>
          </w:tcPr>
          <w:p w14:paraId="5ECEF6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single" w:sz="4" w:space="0" w:color="auto"/>
              <w:right w:val="single" w:sz="4" w:space="0" w:color="auto"/>
            </w:tcBorders>
            <w:shd w:val="clear" w:color="auto" w:fill="auto"/>
            <w:noWrap/>
            <w:vAlign w:val="bottom"/>
            <w:hideMark/>
          </w:tcPr>
          <w:p w14:paraId="44CD641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4858,53</w:t>
            </w:r>
          </w:p>
        </w:tc>
        <w:tc>
          <w:tcPr>
            <w:tcW w:w="1734" w:type="dxa"/>
            <w:tcBorders>
              <w:top w:val="nil"/>
              <w:left w:val="nil"/>
              <w:bottom w:val="single" w:sz="4" w:space="0" w:color="auto"/>
              <w:right w:val="single" w:sz="4" w:space="0" w:color="auto"/>
            </w:tcBorders>
            <w:shd w:val="clear" w:color="auto" w:fill="auto"/>
            <w:noWrap/>
            <w:vAlign w:val="bottom"/>
            <w:hideMark/>
          </w:tcPr>
          <w:p w14:paraId="1684885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2348,59</w:t>
            </w:r>
          </w:p>
        </w:tc>
        <w:tc>
          <w:tcPr>
            <w:tcW w:w="1944" w:type="dxa"/>
            <w:tcBorders>
              <w:top w:val="nil"/>
              <w:left w:val="nil"/>
              <w:bottom w:val="single" w:sz="4" w:space="0" w:color="auto"/>
              <w:right w:val="single" w:sz="4" w:space="0" w:color="auto"/>
            </w:tcBorders>
            <w:shd w:val="clear" w:color="auto" w:fill="auto"/>
            <w:noWrap/>
            <w:vAlign w:val="bottom"/>
            <w:hideMark/>
          </w:tcPr>
          <w:p w14:paraId="756F32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5003,91</w:t>
            </w:r>
          </w:p>
        </w:tc>
        <w:tc>
          <w:tcPr>
            <w:tcW w:w="1605" w:type="dxa"/>
            <w:tcBorders>
              <w:top w:val="nil"/>
              <w:left w:val="nil"/>
              <w:bottom w:val="single" w:sz="4" w:space="0" w:color="auto"/>
              <w:right w:val="single" w:sz="4" w:space="0" w:color="auto"/>
            </w:tcBorders>
            <w:shd w:val="clear" w:color="auto" w:fill="auto"/>
            <w:noWrap/>
            <w:vAlign w:val="bottom"/>
            <w:hideMark/>
          </w:tcPr>
          <w:p w14:paraId="45FF50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5016,77</w:t>
            </w:r>
          </w:p>
        </w:tc>
        <w:tc>
          <w:tcPr>
            <w:tcW w:w="1605" w:type="dxa"/>
            <w:tcBorders>
              <w:top w:val="nil"/>
              <w:left w:val="nil"/>
              <w:bottom w:val="single" w:sz="4" w:space="0" w:color="auto"/>
              <w:right w:val="single" w:sz="4" w:space="0" w:color="auto"/>
            </w:tcBorders>
            <w:shd w:val="clear" w:color="auto" w:fill="auto"/>
            <w:noWrap/>
            <w:vAlign w:val="bottom"/>
            <w:hideMark/>
          </w:tcPr>
          <w:p w14:paraId="6EC0476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-2,11</w:t>
            </w:r>
          </w:p>
        </w:tc>
        <w:tc>
          <w:tcPr>
            <w:tcW w:w="1927" w:type="dxa"/>
            <w:tcBorders>
              <w:top w:val="nil"/>
              <w:left w:val="nil"/>
              <w:bottom w:val="single" w:sz="4" w:space="0" w:color="auto"/>
              <w:right w:val="single" w:sz="4" w:space="0" w:color="auto"/>
            </w:tcBorders>
            <w:shd w:val="clear" w:color="auto" w:fill="auto"/>
            <w:noWrap/>
            <w:vAlign w:val="bottom"/>
            <w:hideMark/>
          </w:tcPr>
          <w:p w14:paraId="617FC20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2838,04</w:t>
            </w:r>
          </w:p>
        </w:tc>
        <w:tc>
          <w:tcPr>
            <w:tcW w:w="1605" w:type="dxa"/>
            <w:tcBorders>
              <w:top w:val="nil"/>
              <w:left w:val="nil"/>
              <w:bottom w:val="single" w:sz="4" w:space="0" w:color="auto"/>
              <w:right w:val="single" w:sz="4" w:space="0" w:color="auto"/>
            </w:tcBorders>
            <w:shd w:val="clear" w:color="auto" w:fill="auto"/>
            <w:noWrap/>
            <w:vAlign w:val="bottom"/>
            <w:hideMark/>
          </w:tcPr>
          <w:p w14:paraId="7D44A7A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2835,55</w:t>
            </w:r>
          </w:p>
        </w:tc>
        <w:tc>
          <w:tcPr>
            <w:tcW w:w="1605" w:type="dxa"/>
            <w:tcBorders>
              <w:top w:val="nil"/>
              <w:left w:val="nil"/>
              <w:bottom w:val="single" w:sz="4" w:space="0" w:color="auto"/>
              <w:right w:val="single" w:sz="4" w:space="0" w:color="auto"/>
            </w:tcBorders>
            <w:shd w:val="clear" w:color="auto" w:fill="auto"/>
            <w:noWrap/>
            <w:vAlign w:val="bottom"/>
            <w:hideMark/>
          </w:tcPr>
          <w:p w14:paraId="4DE12C6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-2,49</w:t>
            </w:r>
          </w:p>
        </w:tc>
        <w:tc>
          <w:tcPr>
            <w:tcW w:w="1419" w:type="dxa"/>
            <w:tcBorders>
              <w:top w:val="nil"/>
              <w:left w:val="nil"/>
              <w:bottom w:val="single" w:sz="4" w:space="0" w:color="auto"/>
              <w:right w:val="single" w:sz="4" w:space="0" w:color="auto"/>
            </w:tcBorders>
            <w:shd w:val="clear" w:color="auto" w:fill="auto"/>
            <w:noWrap/>
            <w:vAlign w:val="bottom"/>
            <w:hideMark/>
          </w:tcPr>
          <w:p w14:paraId="527056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2939,13</w:t>
            </w:r>
          </w:p>
        </w:tc>
        <w:tc>
          <w:tcPr>
            <w:tcW w:w="1717" w:type="dxa"/>
            <w:tcBorders>
              <w:top w:val="nil"/>
              <w:left w:val="nil"/>
              <w:bottom w:val="single" w:sz="4" w:space="0" w:color="auto"/>
              <w:right w:val="single" w:sz="4" w:space="0" w:color="auto"/>
            </w:tcBorders>
            <w:shd w:val="clear" w:color="auto" w:fill="auto"/>
            <w:noWrap/>
            <w:vAlign w:val="bottom"/>
            <w:hideMark/>
          </w:tcPr>
          <w:p w14:paraId="3AAEE2F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3026,13</w:t>
            </w:r>
          </w:p>
        </w:tc>
        <w:tc>
          <w:tcPr>
            <w:tcW w:w="1419" w:type="dxa"/>
            <w:tcBorders>
              <w:top w:val="nil"/>
              <w:left w:val="nil"/>
              <w:bottom w:val="single" w:sz="4" w:space="0" w:color="auto"/>
              <w:right w:val="single" w:sz="4" w:space="0" w:color="auto"/>
            </w:tcBorders>
            <w:shd w:val="clear" w:color="auto" w:fill="auto"/>
            <w:noWrap/>
            <w:vAlign w:val="bottom"/>
            <w:hideMark/>
          </w:tcPr>
          <w:p w14:paraId="6244FC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3115,70</w:t>
            </w:r>
          </w:p>
        </w:tc>
        <w:tc>
          <w:tcPr>
            <w:tcW w:w="1477" w:type="dxa"/>
            <w:tcBorders>
              <w:top w:val="nil"/>
              <w:left w:val="nil"/>
              <w:bottom w:val="single" w:sz="4" w:space="0" w:color="auto"/>
              <w:right w:val="single" w:sz="4" w:space="0" w:color="auto"/>
            </w:tcBorders>
            <w:shd w:val="clear" w:color="auto" w:fill="auto"/>
            <w:noWrap/>
            <w:vAlign w:val="bottom"/>
            <w:hideMark/>
          </w:tcPr>
          <w:p w14:paraId="0B8E5F7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3207,93</w:t>
            </w:r>
          </w:p>
        </w:tc>
        <w:tc>
          <w:tcPr>
            <w:tcW w:w="20" w:type="dxa"/>
            <w:vAlign w:val="center"/>
            <w:hideMark/>
          </w:tcPr>
          <w:p w14:paraId="6FF16338" w14:textId="77777777" w:rsidR="00EE2933" w:rsidRPr="00EE2933" w:rsidRDefault="00EE2933" w:rsidP="00EE2933">
            <w:pPr>
              <w:rPr>
                <w:sz w:val="11"/>
                <w:szCs w:val="11"/>
              </w:rPr>
            </w:pPr>
          </w:p>
        </w:tc>
      </w:tr>
      <w:tr w:rsidR="00EE2933" w:rsidRPr="00EE2933" w14:paraId="1FA54E2B"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6097F6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w:t>
            </w:r>
          </w:p>
        </w:tc>
        <w:tc>
          <w:tcPr>
            <w:tcW w:w="10633" w:type="dxa"/>
            <w:gridSpan w:val="4"/>
            <w:tcBorders>
              <w:top w:val="single" w:sz="4" w:space="0" w:color="auto"/>
              <w:left w:val="single" w:sz="4" w:space="0" w:color="auto"/>
              <w:bottom w:val="single" w:sz="4" w:space="0" w:color="auto"/>
              <w:right w:val="nil"/>
            </w:tcBorders>
            <w:shd w:val="clear" w:color="auto" w:fill="auto"/>
            <w:noWrap/>
            <w:vAlign w:val="bottom"/>
            <w:hideMark/>
          </w:tcPr>
          <w:p w14:paraId="056A8AB6"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обучение персонала</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358233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single" w:sz="4" w:space="0" w:color="auto"/>
              <w:right w:val="single" w:sz="4" w:space="0" w:color="auto"/>
            </w:tcBorders>
            <w:shd w:val="clear" w:color="auto" w:fill="auto"/>
            <w:noWrap/>
            <w:vAlign w:val="bottom"/>
            <w:hideMark/>
          </w:tcPr>
          <w:p w14:paraId="474C9AB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103,77</w:t>
            </w:r>
          </w:p>
        </w:tc>
        <w:tc>
          <w:tcPr>
            <w:tcW w:w="1734" w:type="dxa"/>
            <w:tcBorders>
              <w:top w:val="nil"/>
              <w:left w:val="nil"/>
              <w:bottom w:val="single" w:sz="4" w:space="0" w:color="auto"/>
              <w:right w:val="single" w:sz="4" w:space="0" w:color="auto"/>
            </w:tcBorders>
            <w:shd w:val="clear" w:color="auto" w:fill="auto"/>
            <w:noWrap/>
            <w:vAlign w:val="bottom"/>
            <w:hideMark/>
          </w:tcPr>
          <w:p w14:paraId="60D7A01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59,27</w:t>
            </w:r>
          </w:p>
        </w:tc>
        <w:tc>
          <w:tcPr>
            <w:tcW w:w="1944" w:type="dxa"/>
            <w:tcBorders>
              <w:top w:val="nil"/>
              <w:left w:val="nil"/>
              <w:bottom w:val="single" w:sz="4" w:space="0" w:color="auto"/>
              <w:right w:val="single" w:sz="4" w:space="0" w:color="auto"/>
            </w:tcBorders>
            <w:shd w:val="clear" w:color="auto" w:fill="auto"/>
            <w:noWrap/>
            <w:vAlign w:val="bottom"/>
            <w:hideMark/>
          </w:tcPr>
          <w:p w14:paraId="4B247A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106,88</w:t>
            </w:r>
          </w:p>
        </w:tc>
        <w:tc>
          <w:tcPr>
            <w:tcW w:w="1605" w:type="dxa"/>
            <w:tcBorders>
              <w:top w:val="nil"/>
              <w:left w:val="nil"/>
              <w:bottom w:val="single" w:sz="4" w:space="0" w:color="auto"/>
              <w:right w:val="single" w:sz="4" w:space="0" w:color="auto"/>
            </w:tcBorders>
            <w:shd w:val="clear" w:color="auto" w:fill="auto"/>
            <w:noWrap/>
            <w:vAlign w:val="bottom"/>
            <w:hideMark/>
          </w:tcPr>
          <w:p w14:paraId="5172CD6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107,15</w:t>
            </w:r>
          </w:p>
        </w:tc>
        <w:tc>
          <w:tcPr>
            <w:tcW w:w="1605" w:type="dxa"/>
            <w:tcBorders>
              <w:top w:val="nil"/>
              <w:left w:val="nil"/>
              <w:bottom w:val="single" w:sz="4" w:space="0" w:color="auto"/>
              <w:right w:val="single" w:sz="4" w:space="0" w:color="auto"/>
            </w:tcBorders>
            <w:shd w:val="clear" w:color="auto" w:fill="auto"/>
            <w:noWrap/>
            <w:vAlign w:val="bottom"/>
            <w:hideMark/>
          </w:tcPr>
          <w:p w14:paraId="3C3FC92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-0,04</w:t>
            </w:r>
          </w:p>
        </w:tc>
        <w:tc>
          <w:tcPr>
            <w:tcW w:w="1927" w:type="dxa"/>
            <w:tcBorders>
              <w:top w:val="nil"/>
              <w:left w:val="nil"/>
              <w:bottom w:val="single" w:sz="4" w:space="0" w:color="auto"/>
              <w:right w:val="single" w:sz="4" w:space="0" w:color="auto"/>
            </w:tcBorders>
            <w:shd w:val="clear" w:color="auto" w:fill="auto"/>
            <w:noWrap/>
            <w:vAlign w:val="bottom"/>
            <w:hideMark/>
          </w:tcPr>
          <w:p w14:paraId="7615C9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71,62</w:t>
            </w:r>
          </w:p>
        </w:tc>
        <w:tc>
          <w:tcPr>
            <w:tcW w:w="1605" w:type="dxa"/>
            <w:tcBorders>
              <w:top w:val="nil"/>
              <w:left w:val="nil"/>
              <w:bottom w:val="single" w:sz="4" w:space="0" w:color="auto"/>
              <w:right w:val="single" w:sz="4" w:space="0" w:color="auto"/>
            </w:tcBorders>
            <w:shd w:val="clear" w:color="auto" w:fill="auto"/>
            <w:noWrap/>
            <w:vAlign w:val="bottom"/>
            <w:hideMark/>
          </w:tcPr>
          <w:p w14:paraId="3CED3F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71,55</w:t>
            </w:r>
          </w:p>
        </w:tc>
        <w:tc>
          <w:tcPr>
            <w:tcW w:w="1605" w:type="dxa"/>
            <w:tcBorders>
              <w:top w:val="nil"/>
              <w:left w:val="nil"/>
              <w:bottom w:val="single" w:sz="4" w:space="0" w:color="auto"/>
              <w:right w:val="single" w:sz="4" w:space="0" w:color="auto"/>
            </w:tcBorders>
            <w:shd w:val="clear" w:color="auto" w:fill="auto"/>
            <w:noWrap/>
            <w:vAlign w:val="bottom"/>
            <w:hideMark/>
          </w:tcPr>
          <w:p w14:paraId="7497EE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-0,06</w:t>
            </w:r>
          </w:p>
        </w:tc>
        <w:tc>
          <w:tcPr>
            <w:tcW w:w="1419" w:type="dxa"/>
            <w:tcBorders>
              <w:top w:val="nil"/>
              <w:left w:val="nil"/>
              <w:bottom w:val="single" w:sz="4" w:space="0" w:color="auto"/>
              <w:right w:val="single" w:sz="4" w:space="0" w:color="auto"/>
            </w:tcBorders>
            <w:shd w:val="clear" w:color="auto" w:fill="auto"/>
            <w:noWrap/>
            <w:vAlign w:val="bottom"/>
            <w:hideMark/>
          </w:tcPr>
          <w:p w14:paraId="03A7462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74,17</w:t>
            </w:r>
          </w:p>
        </w:tc>
        <w:tc>
          <w:tcPr>
            <w:tcW w:w="1717" w:type="dxa"/>
            <w:tcBorders>
              <w:top w:val="nil"/>
              <w:left w:val="nil"/>
              <w:bottom w:val="single" w:sz="4" w:space="0" w:color="auto"/>
              <w:right w:val="single" w:sz="4" w:space="0" w:color="auto"/>
            </w:tcBorders>
            <w:shd w:val="clear" w:color="auto" w:fill="auto"/>
            <w:noWrap/>
            <w:vAlign w:val="bottom"/>
            <w:hideMark/>
          </w:tcPr>
          <w:p w14:paraId="433A2EB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76,36</w:t>
            </w:r>
          </w:p>
        </w:tc>
        <w:tc>
          <w:tcPr>
            <w:tcW w:w="1419" w:type="dxa"/>
            <w:tcBorders>
              <w:top w:val="nil"/>
              <w:left w:val="nil"/>
              <w:bottom w:val="single" w:sz="4" w:space="0" w:color="auto"/>
              <w:right w:val="single" w:sz="4" w:space="0" w:color="auto"/>
            </w:tcBorders>
            <w:shd w:val="clear" w:color="auto" w:fill="auto"/>
            <w:noWrap/>
            <w:vAlign w:val="bottom"/>
            <w:hideMark/>
          </w:tcPr>
          <w:p w14:paraId="2A1FDE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78,62</w:t>
            </w:r>
          </w:p>
        </w:tc>
        <w:tc>
          <w:tcPr>
            <w:tcW w:w="1477" w:type="dxa"/>
            <w:tcBorders>
              <w:top w:val="nil"/>
              <w:left w:val="nil"/>
              <w:bottom w:val="single" w:sz="4" w:space="0" w:color="auto"/>
              <w:right w:val="single" w:sz="4" w:space="0" w:color="auto"/>
            </w:tcBorders>
            <w:shd w:val="clear" w:color="auto" w:fill="auto"/>
            <w:noWrap/>
            <w:vAlign w:val="bottom"/>
            <w:hideMark/>
          </w:tcPr>
          <w:p w14:paraId="23B440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80,95</w:t>
            </w:r>
          </w:p>
        </w:tc>
        <w:tc>
          <w:tcPr>
            <w:tcW w:w="20" w:type="dxa"/>
            <w:vAlign w:val="center"/>
            <w:hideMark/>
          </w:tcPr>
          <w:p w14:paraId="551B9EBB" w14:textId="77777777" w:rsidR="00EE2933" w:rsidRPr="00EE2933" w:rsidRDefault="00EE2933" w:rsidP="00EE2933">
            <w:pPr>
              <w:rPr>
                <w:sz w:val="11"/>
                <w:szCs w:val="11"/>
              </w:rPr>
            </w:pPr>
          </w:p>
        </w:tc>
      </w:tr>
      <w:tr w:rsidR="00EE2933" w:rsidRPr="00EE2933" w14:paraId="79733BE7"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3B480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w:t>
            </w:r>
          </w:p>
        </w:tc>
        <w:tc>
          <w:tcPr>
            <w:tcW w:w="6231" w:type="dxa"/>
            <w:gridSpan w:val="2"/>
            <w:tcBorders>
              <w:top w:val="single" w:sz="4" w:space="0" w:color="auto"/>
              <w:left w:val="single" w:sz="4" w:space="0" w:color="auto"/>
              <w:bottom w:val="single" w:sz="4" w:space="0" w:color="auto"/>
              <w:right w:val="nil"/>
            </w:tcBorders>
            <w:shd w:val="clear" w:color="auto" w:fill="auto"/>
            <w:noWrap/>
            <w:vAlign w:val="bottom"/>
            <w:hideMark/>
          </w:tcPr>
          <w:p w14:paraId="5EA3D716"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Арендная плата</w:t>
            </w:r>
          </w:p>
        </w:tc>
        <w:tc>
          <w:tcPr>
            <w:tcW w:w="858" w:type="dxa"/>
            <w:tcBorders>
              <w:top w:val="nil"/>
              <w:left w:val="nil"/>
              <w:bottom w:val="single" w:sz="4" w:space="0" w:color="auto"/>
              <w:right w:val="nil"/>
            </w:tcBorders>
            <w:shd w:val="clear" w:color="auto" w:fill="auto"/>
            <w:noWrap/>
            <w:vAlign w:val="bottom"/>
            <w:hideMark/>
          </w:tcPr>
          <w:p w14:paraId="4E7F5F2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3544" w:type="dxa"/>
            <w:tcBorders>
              <w:top w:val="nil"/>
              <w:left w:val="nil"/>
              <w:bottom w:val="single" w:sz="4" w:space="0" w:color="auto"/>
              <w:right w:val="nil"/>
            </w:tcBorders>
            <w:shd w:val="clear" w:color="auto" w:fill="auto"/>
            <w:noWrap/>
            <w:vAlign w:val="bottom"/>
            <w:hideMark/>
          </w:tcPr>
          <w:p w14:paraId="077328A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single" w:sz="4" w:space="0" w:color="auto"/>
              <w:bottom w:val="nil"/>
              <w:right w:val="single" w:sz="4" w:space="0" w:color="auto"/>
            </w:tcBorders>
            <w:shd w:val="clear" w:color="auto" w:fill="auto"/>
            <w:noWrap/>
            <w:vAlign w:val="bottom"/>
            <w:hideMark/>
          </w:tcPr>
          <w:p w14:paraId="67EC3A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nil"/>
              <w:bottom w:val="single" w:sz="4" w:space="0" w:color="auto"/>
              <w:right w:val="single" w:sz="4" w:space="0" w:color="auto"/>
            </w:tcBorders>
            <w:shd w:val="clear" w:color="auto" w:fill="auto"/>
            <w:noWrap/>
            <w:vAlign w:val="bottom"/>
            <w:hideMark/>
          </w:tcPr>
          <w:p w14:paraId="6C99C9E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431,22</w:t>
            </w:r>
          </w:p>
        </w:tc>
        <w:tc>
          <w:tcPr>
            <w:tcW w:w="1734" w:type="dxa"/>
            <w:tcBorders>
              <w:top w:val="nil"/>
              <w:left w:val="nil"/>
              <w:bottom w:val="single" w:sz="4" w:space="0" w:color="auto"/>
              <w:right w:val="single" w:sz="4" w:space="0" w:color="auto"/>
            </w:tcBorders>
            <w:shd w:val="clear" w:color="auto" w:fill="auto"/>
            <w:noWrap/>
            <w:vAlign w:val="bottom"/>
            <w:hideMark/>
          </w:tcPr>
          <w:p w14:paraId="62E2A80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226,92</w:t>
            </w:r>
          </w:p>
        </w:tc>
        <w:tc>
          <w:tcPr>
            <w:tcW w:w="1944" w:type="dxa"/>
            <w:tcBorders>
              <w:top w:val="nil"/>
              <w:left w:val="nil"/>
              <w:bottom w:val="single" w:sz="4" w:space="0" w:color="auto"/>
              <w:right w:val="single" w:sz="4" w:space="0" w:color="auto"/>
            </w:tcBorders>
            <w:shd w:val="clear" w:color="auto" w:fill="auto"/>
            <w:noWrap/>
            <w:vAlign w:val="bottom"/>
            <w:hideMark/>
          </w:tcPr>
          <w:p w14:paraId="2C553F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444,12</w:t>
            </w:r>
          </w:p>
        </w:tc>
        <w:tc>
          <w:tcPr>
            <w:tcW w:w="1605" w:type="dxa"/>
            <w:tcBorders>
              <w:top w:val="nil"/>
              <w:left w:val="nil"/>
              <w:bottom w:val="nil"/>
              <w:right w:val="single" w:sz="4" w:space="0" w:color="auto"/>
            </w:tcBorders>
            <w:shd w:val="clear" w:color="auto" w:fill="auto"/>
            <w:noWrap/>
            <w:vAlign w:val="bottom"/>
            <w:hideMark/>
          </w:tcPr>
          <w:p w14:paraId="5D6A6B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445,26</w:t>
            </w:r>
          </w:p>
        </w:tc>
        <w:tc>
          <w:tcPr>
            <w:tcW w:w="1605" w:type="dxa"/>
            <w:tcBorders>
              <w:top w:val="nil"/>
              <w:left w:val="nil"/>
              <w:bottom w:val="single" w:sz="4" w:space="0" w:color="auto"/>
              <w:right w:val="single" w:sz="4" w:space="0" w:color="auto"/>
            </w:tcBorders>
            <w:shd w:val="clear" w:color="auto" w:fill="auto"/>
            <w:noWrap/>
            <w:vAlign w:val="bottom"/>
            <w:hideMark/>
          </w:tcPr>
          <w:p w14:paraId="56AECBB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-0,19</w:t>
            </w:r>
          </w:p>
        </w:tc>
        <w:tc>
          <w:tcPr>
            <w:tcW w:w="1927" w:type="dxa"/>
            <w:tcBorders>
              <w:top w:val="nil"/>
              <w:left w:val="nil"/>
              <w:bottom w:val="single" w:sz="4" w:space="0" w:color="auto"/>
              <w:right w:val="single" w:sz="4" w:space="0" w:color="auto"/>
            </w:tcBorders>
            <w:shd w:val="clear" w:color="auto" w:fill="auto"/>
            <w:noWrap/>
            <w:vAlign w:val="bottom"/>
            <w:hideMark/>
          </w:tcPr>
          <w:p w14:paraId="0ACACE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205,78</w:t>
            </w:r>
          </w:p>
        </w:tc>
        <w:tc>
          <w:tcPr>
            <w:tcW w:w="1605" w:type="dxa"/>
            <w:tcBorders>
              <w:top w:val="nil"/>
              <w:left w:val="nil"/>
              <w:bottom w:val="single" w:sz="4" w:space="0" w:color="auto"/>
              <w:right w:val="single" w:sz="4" w:space="0" w:color="auto"/>
            </w:tcBorders>
            <w:shd w:val="clear" w:color="auto" w:fill="auto"/>
            <w:noWrap/>
            <w:vAlign w:val="bottom"/>
            <w:hideMark/>
          </w:tcPr>
          <w:p w14:paraId="2160F13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205,74</w:t>
            </w:r>
          </w:p>
        </w:tc>
        <w:tc>
          <w:tcPr>
            <w:tcW w:w="1605" w:type="dxa"/>
            <w:tcBorders>
              <w:top w:val="nil"/>
              <w:left w:val="nil"/>
              <w:bottom w:val="single" w:sz="4" w:space="0" w:color="auto"/>
              <w:right w:val="single" w:sz="4" w:space="0" w:color="auto"/>
            </w:tcBorders>
            <w:shd w:val="clear" w:color="auto" w:fill="auto"/>
            <w:noWrap/>
            <w:vAlign w:val="bottom"/>
            <w:hideMark/>
          </w:tcPr>
          <w:p w14:paraId="1F12E0B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-0,04</w:t>
            </w:r>
          </w:p>
        </w:tc>
        <w:tc>
          <w:tcPr>
            <w:tcW w:w="1419" w:type="dxa"/>
            <w:tcBorders>
              <w:top w:val="nil"/>
              <w:left w:val="nil"/>
              <w:bottom w:val="single" w:sz="4" w:space="0" w:color="auto"/>
              <w:right w:val="single" w:sz="4" w:space="0" w:color="auto"/>
            </w:tcBorders>
            <w:shd w:val="clear" w:color="auto" w:fill="auto"/>
            <w:noWrap/>
            <w:vAlign w:val="bottom"/>
            <w:hideMark/>
          </w:tcPr>
          <w:p w14:paraId="324296A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213,26</w:t>
            </w:r>
          </w:p>
        </w:tc>
        <w:tc>
          <w:tcPr>
            <w:tcW w:w="1717" w:type="dxa"/>
            <w:tcBorders>
              <w:top w:val="nil"/>
              <w:left w:val="nil"/>
              <w:bottom w:val="single" w:sz="4" w:space="0" w:color="auto"/>
              <w:right w:val="single" w:sz="4" w:space="0" w:color="auto"/>
            </w:tcBorders>
            <w:shd w:val="clear" w:color="auto" w:fill="auto"/>
            <w:noWrap/>
            <w:vAlign w:val="bottom"/>
            <w:hideMark/>
          </w:tcPr>
          <w:p w14:paraId="3F997E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219,57</w:t>
            </w:r>
          </w:p>
        </w:tc>
        <w:tc>
          <w:tcPr>
            <w:tcW w:w="1419" w:type="dxa"/>
            <w:tcBorders>
              <w:top w:val="nil"/>
              <w:left w:val="nil"/>
              <w:bottom w:val="single" w:sz="4" w:space="0" w:color="auto"/>
              <w:right w:val="single" w:sz="4" w:space="0" w:color="auto"/>
            </w:tcBorders>
            <w:shd w:val="clear" w:color="auto" w:fill="auto"/>
            <w:noWrap/>
            <w:vAlign w:val="bottom"/>
            <w:hideMark/>
          </w:tcPr>
          <w:p w14:paraId="7E92D5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226,07</w:t>
            </w:r>
          </w:p>
        </w:tc>
        <w:tc>
          <w:tcPr>
            <w:tcW w:w="1477" w:type="dxa"/>
            <w:tcBorders>
              <w:top w:val="nil"/>
              <w:left w:val="nil"/>
              <w:bottom w:val="single" w:sz="4" w:space="0" w:color="auto"/>
              <w:right w:val="single" w:sz="4" w:space="0" w:color="auto"/>
            </w:tcBorders>
            <w:shd w:val="clear" w:color="auto" w:fill="auto"/>
            <w:noWrap/>
            <w:vAlign w:val="bottom"/>
            <w:hideMark/>
          </w:tcPr>
          <w:p w14:paraId="621D8B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232,76</w:t>
            </w:r>
          </w:p>
        </w:tc>
        <w:tc>
          <w:tcPr>
            <w:tcW w:w="20" w:type="dxa"/>
            <w:vAlign w:val="center"/>
            <w:hideMark/>
          </w:tcPr>
          <w:p w14:paraId="228F95D1" w14:textId="77777777" w:rsidR="00EE2933" w:rsidRPr="00EE2933" w:rsidRDefault="00EE2933" w:rsidP="00EE2933">
            <w:pPr>
              <w:rPr>
                <w:sz w:val="11"/>
                <w:szCs w:val="11"/>
              </w:rPr>
            </w:pPr>
          </w:p>
        </w:tc>
      </w:tr>
      <w:tr w:rsidR="00EE2933" w:rsidRPr="00EE2933" w14:paraId="1ACFCF07"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54CE09F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w:t>
            </w:r>
          </w:p>
        </w:tc>
        <w:tc>
          <w:tcPr>
            <w:tcW w:w="7089" w:type="dxa"/>
            <w:gridSpan w:val="3"/>
            <w:tcBorders>
              <w:top w:val="single" w:sz="4" w:space="0" w:color="auto"/>
              <w:left w:val="nil"/>
              <w:bottom w:val="nil"/>
              <w:right w:val="nil"/>
            </w:tcBorders>
            <w:shd w:val="clear" w:color="auto" w:fill="auto"/>
            <w:noWrap/>
            <w:vAlign w:val="bottom"/>
            <w:hideMark/>
          </w:tcPr>
          <w:p w14:paraId="7F61757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Другие расходы, в т.ч.:</w:t>
            </w:r>
          </w:p>
        </w:tc>
        <w:tc>
          <w:tcPr>
            <w:tcW w:w="3544" w:type="dxa"/>
            <w:tcBorders>
              <w:top w:val="nil"/>
              <w:left w:val="nil"/>
              <w:bottom w:val="nil"/>
              <w:right w:val="nil"/>
            </w:tcBorders>
            <w:shd w:val="clear" w:color="auto" w:fill="auto"/>
            <w:noWrap/>
            <w:vAlign w:val="bottom"/>
            <w:hideMark/>
          </w:tcPr>
          <w:p w14:paraId="58E33DA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single" w:sz="4" w:space="0" w:color="auto"/>
              <w:left w:val="single" w:sz="4" w:space="0" w:color="auto"/>
              <w:bottom w:val="nil"/>
              <w:right w:val="single" w:sz="4" w:space="0" w:color="auto"/>
            </w:tcBorders>
            <w:shd w:val="clear" w:color="auto" w:fill="auto"/>
            <w:noWrap/>
            <w:vAlign w:val="bottom"/>
            <w:hideMark/>
          </w:tcPr>
          <w:p w14:paraId="20C1F69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4C1D78B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1808,20</w:t>
            </w:r>
          </w:p>
        </w:tc>
        <w:tc>
          <w:tcPr>
            <w:tcW w:w="1734" w:type="dxa"/>
            <w:tcBorders>
              <w:top w:val="nil"/>
              <w:left w:val="nil"/>
              <w:bottom w:val="nil"/>
              <w:right w:val="single" w:sz="4" w:space="0" w:color="auto"/>
            </w:tcBorders>
            <w:shd w:val="clear" w:color="auto" w:fill="auto"/>
            <w:noWrap/>
            <w:vAlign w:val="bottom"/>
            <w:hideMark/>
          </w:tcPr>
          <w:p w14:paraId="21ACBC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1447,34</w:t>
            </w:r>
          </w:p>
        </w:tc>
        <w:tc>
          <w:tcPr>
            <w:tcW w:w="1944" w:type="dxa"/>
            <w:tcBorders>
              <w:top w:val="nil"/>
              <w:left w:val="nil"/>
              <w:bottom w:val="nil"/>
              <w:right w:val="single" w:sz="4" w:space="0" w:color="auto"/>
            </w:tcBorders>
            <w:shd w:val="clear" w:color="auto" w:fill="auto"/>
            <w:noWrap/>
            <w:vAlign w:val="bottom"/>
            <w:hideMark/>
          </w:tcPr>
          <w:p w14:paraId="7AB53C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1862,31</w:t>
            </w:r>
          </w:p>
        </w:tc>
        <w:tc>
          <w:tcPr>
            <w:tcW w:w="1605" w:type="dxa"/>
            <w:tcBorders>
              <w:top w:val="single" w:sz="4" w:space="0" w:color="auto"/>
              <w:left w:val="nil"/>
              <w:bottom w:val="nil"/>
              <w:right w:val="single" w:sz="4" w:space="0" w:color="auto"/>
            </w:tcBorders>
            <w:shd w:val="clear" w:color="auto" w:fill="auto"/>
            <w:noWrap/>
            <w:vAlign w:val="bottom"/>
            <w:hideMark/>
          </w:tcPr>
          <w:p w14:paraId="15E6335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1867,09</w:t>
            </w:r>
          </w:p>
        </w:tc>
        <w:tc>
          <w:tcPr>
            <w:tcW w:w="1605" w:type="dxa"/>
            <w:tcBorders>
              <w:top w:val="nil"/>
              <w:left w:val="nil"/>
              <w:bottom w:val="nil"/>
              <w:right w:val="single" w:sz="4" w:space="0" w:color="auto"/>
            </w:tcBorders>
            <w:shd w:val="clear" w:color="auto" w:fill="auto"/>
            <w:noWrap/>
            <w:vAlign w:val="bottom"/>
            <w:hideMark/>
          </w:tcPr>
          <w:p w14:paraId="3B4C26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-0,79</w:t>
            </w:r>
          </w:p>
        </w:tc>
        <w:tc>
          <w:tcPr>
            <w:tcW w:w="1927" w:type="dxa"/>
            <w:tcBorders>
              <w:top w:val="nil"/>
              <w:left w:val="nil"/>
              <w:bottom w:val="nil"/>
              <w:right w:val="single" w:sz="4" w:space="0" w:color="auto"/>
            </w:tcBorders>
            <w:shd w:val="clear" w:color="auto" w:fill="auto"/>
            <w:noWrap/>
            <w:vAlign w:val="bottom"/>
            <w:hideMark/>
          </w:tcPr>
          <w:p w14:paraId="736A5E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2769,00</w:t>
            </w:r>
          </w:p>
        </w:tc>
        <w:tc>
          <w:tcPr>
            <w:tcW w:w="1605" w:type="dxa"/>
            <w:tcBorders>
              <w:top w:val="nil"/>
              <w:left w:val="nil"/>
              <w:bottom w:val="nil"/>
              <w:right w:val="single" w:sz="4" w:space="0" w:color="auto"/>
            </w:tcBorders>
            <w:shd w:val="clear" w:color="auto" w:fill="auto"/>
            <w:noWrap/>
            <w:vAlign w:val="bottom"/>
            <w:hideMark/>
          </w:tcPr>
          <w:p w14:paraId="52B8B5A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2652,13</w:t>
            </w:r>
          </w:p>
        </w:tc>
        <w:tc>
          <w:tcPr>
            <w:tcW w:w="1605" w:type="dxa"/>
            <w:tcBorders>
              <w:top w:val="nil"/>
              <w:left w:val="nil"/>
              <w:bottom w:val="nil"/>
              <w:right w:val="single" w:sz="4" w:space="0" w:color="auto"/>
            </w:tcBorders>
            <w:shd w:val="clear" w:color="auto" w:fill="auto"/>
            <w:noWrap/>
            <w:vAlign w:val="bottom"/>
            <w:hideMark/>
          </w:tcPr>
          <w:p w14:paraId="131DE7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-116,87</w:t>
            </w:r>
          </w:p>
        </w:tc>
        <w:tc>
          <w:tcPr>
            <w:tcW w:w="1419" w:type="dxa"/>
            <w:tcBorders>
              <w:top w:val="nil"/>
              <w:left w:val="nil"/>
              <w:bottom w:val="nil"/>
              <w:right w:val="single" w:sz="4" w:space="0" w:color="auto"/>
            </w:tcBorders>
            <w:shd w:val="clear" w:color="auto" w:fill="auto"/>
            <w:noWrap/>
            <w:vAlign w:val="bottom"/>
            <w:hideMark/>
          </w:tcPr>
          <w:p w14:paraId="7D5210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2749,01</w:t>
            </w:r>
          </w:p>
        </w:tc>
        <w:tc>
          <w:tcPr>
            <w:tcW w:w="1717" w:type="dxa"/>
            <w:tcBorders>
              <w:top w:val="nil"/>
              <w:left w:val="nil"/>
              <w:bottom w:val="nil"/>
              <w:right w:val="single" w:sz="4" w:space="0" w:color="auto"/>
            </w:tcBorders>
            <w:shd w:val="clear" w:color="auto" w:fill="auto"/>
            <w:noWrap/>
            <w:vAlign w:val="bottom"/>
            <w:hideMark/>
          </w:tcPr>
          <w:p w14:paraId="505353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2830,38</w:t>
            </w:r>
          </w:p>
        </w:tc>
        <w:tc>
          <w:tcPr>
            <w:tcW w:w="1419" w:type="dxa"/>
            <w:tcBorders>
              <w:top w:val="nil"/>
              <w:left w:val="nil"/>
              <w:bottom w:val="nil"/>
              <w:right w:val="single" w:sz="4" w:space="0" w:color="auto"/>
            </w:tcBorders>
            <w:shd w:val="clear" w:color="auto" w:fill="auto"/>
            <w:noWrap/>
            <w:vAlign w:val="bottom"/>
            <w:hideMark/>
          </w:tcPr>
          <w:p w14:paraId="27B2D1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2914,16</w:t>
            </w:r>
          </w:p>
        </w:tc>
        <w:tc>
          <w:tcPr>
            <w:tcW w:w="1477" w:type="dxa"/>
            <w:tcBorders>
              <w:top w:val="nil"/>
              <w:left w:val="nil"/>
              <w:bottom w:val="nil"/>
              <w:right w:val="single" w:sz="4" w:space="0" w:color="auto"/>
            </w:tcBorders>
            <w:shd w:val="clear" w:color="auto" w:fill="auto"/>
            <w:noWrap/>
            <w:vAlign w:val="bottom"/>
            <w:hideMark/>
          </w:tcPr>
          <w:p w14:paraId="121877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3000,42</w:t>
            </w:r>
          </w:p>
        </w:tc>
        <w:tc>
          <w:tcPr>
            <w:tcW w:w="20" w:type="dxa"/>
            <w:vAlign w:val="center"/>
            <w:hideMark/>
          </w:tcPr>
          <w:p w14:paraId="4FB9827D" w14:textId="77777777" w:rsidR="00EE2933" w:rsidRPr="00EE2933" w:rsidRDefault="00EE2933" w:rsidP="00EE2933">
            <w:pPr>
              <w:rPr>
                <w:sz w:val="11"/>
                <w:szCs w:val="11"/>
              </w:rPr>
            </w:pPr>
          </w:p>
        </w:tc>
      </w:tr>
      <w:tr w:rsidR="00EE2933" w:rsidRPr="00EE2933" w14:paraId="66EA38E8"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3145FC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10.1</w:t>
            </w:r>
          </w:p>
        </w:tc>
        <w:tc>
          <w:tcPr>
            <w:tcW w:w="10633" w:type="dxa"/>
            <w:gridSpan w:val="4"/>
            <w:tcBorders>
              <w:top w:val="nil"/>
              <w:left w:val="nil"/>
              <w:bottom w:val="nil"/>
              <w:right w:val="nil"/>
            </w:tcBorders>
            <w:shd w:val="clear" w:color="auto" w:fill="auto"/>
            <w:noWrap/>
            <w:vAlign w:val="bottom"/>
            <w:hideMark/>
          </w:tcPr>
          <w:p w14:paraId="64ED487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по сб/б, почты, БЦКП (сбор по населению)</w:t>
            </w:r>
          </w:p>
        </w:tc>
        <w:tc>
          <w:tcPr>
            <w:tcW w:w="854" w:type="dxa"/>
            <w:tcBorders>
              <w:top w:val="nil"/>
              <w:left w:val="single" w:sz="4" w:space="0" w:color="auto"/>
              <w:bottom w:val="nil"/>
              <w:right w:val="single" w:sz="4" w:space="0" w:color="auto"/>
            </w:tcBorders>
            <w:shd w:val="clear" w:color="auto" w:fill="auto"/>
            <w:noWrap/>
            <w:vAlign w:val="bottom"/>
            <w:hideMark/>
          </w:tcPr>
          <w:p w14:paraId="7E0157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147CBB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284,01</w:t>
            </w:r>
          </w:p>
        </w:tc>
        <w:tc>
          <w:tcPr>
            <w:tcW w:w="1734" w:type="dxa"/>
            <w:tcBorders>
              <w:top w:val="nil"/>
              <w:left w:val="nil"/>
              <w:bottom w:val="nil"/>
              <w:right w:val="single" w:sz="4" w:space="0" w:color="auto"/>
            </w:tcBorders>
            <w:shd w:val="clear" w:color="auto" w:fill="auto"/>
            <w:noWrap/>
            <w:vAlign w:val="bottom"/>
            <w:hideMark/>
          </w:tcPr>
          <w:p w14:paraId="103F0A8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74,07</w:t>
            </w:r>
          </w:p>
        </w:tc>
        <w:tc>
          <w:tcPr>
            <w:tcW w:w="1944" w:type="dxa"/>
            <w:tcBorders>
              <w:top w:val="nil"/>
              <w:left w:val="nil"/>
              <w:bottom w:val="nil"/>
              <w:right w:val="single" w:sz="4" w:space="0" w:color="auto"/>
            </w:tcBorders>
            <w:shd w:val="clear" w:color="auto" w:fill="auto"/>
            <w:noWrap/>
            <w:vAlign w:val="bottom"/>
            <w:hideMark/>
          </w:tcPr>
          <w:p w14:paraId="5D8405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292,51</w:t>
            </w:r>
          </w:p>
        </w:tc>
        <w:tc>
          <w:tcPr>
            <w:tcW w:w="1605" w:type="dxa"/>
            <w:tcBorders>
              <w:top w:val="nil"/>
              <w:left w:val="nil"/>
              <w:bottom w:val="nil"/>
              <w:right w:val="single" w:sz="4" w:space="0" w:color="auto"/>
            </w:tcBorders>
            <w:shd w:val="clear" w:color="auto" w:fill="auto"/>
            <w:noWrap/>
            <w:vAlign w:val="bottom"/>
            <w:hideMark/>
          </w:tcPr>
          <w:p w14:paraId="2CC1E6E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293,26</w:t>
            </w:r>
          </w:p>
        </w:tc>
        <w:tc>
          <w:tcPr>
            <w:tcW w:w="1605" w:type="dxa"/>
            <w:tcBorders>
              <w:top w:val="nil"/>
              <w:left w:val="nil"/>
              <w:bottom w:val="nil"/>
              <w:right w:val="single" w:sz="4" w:space="0" w:color="auto"/>
            </w:tcBorders>
            <w:shd w:val="clear" w:color="auto" w:fill="auto"/>
            <w:noWrap/>
            <w:vAlign w:val="bottom"/>
            <w:hideMark/>
          </w:tcPr>
          <w:p w14:paraId="25C36A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-0,12</w:t>
            </w:r>
          </w:p>
        </w:tc>
        <w:tc>
          <w:tcPr>
            <w:tcW w:w="1927" w:type="dxa"/>
            <w:tcBorders>
              <w:top w:val="nil"/>
              <w:left w:val="nil"/>
              <w:bottom w:val="nil"/>
              <w:right w:val="single" w:sz="4" w:space="0" w:color="auto"/>
            </w:tcBorders>
            <w:shd w:val="clear" w:color="auto" w:fill="auto"/>
            <w:noWrap/>
            <w:vAlign w:val="bottom"/>
            <w:hideMark/>
          </w:tcPr>
          <w:p w14:paraId="54D121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nil"/>
              <w:right w:val="single" w:sz="4" w:space="0" w:color="auto"/>
            </w:tcBorders>
            <w:shd w:val="clear" w:color="auto" w:fill="auto"/>
            <w:noWrap/>
            <w:vAlign w:val="bottom"/>
            <w:hideMark/>
          </w:tcPr>
          <w:p w14:paraId="75FF011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2D8D3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633C657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717" w:type="dxa"/>
            <w:tcBorders>
              <w:top w:val="nil"/>
              <w:left w:val="nil"/>
              <w:bottom w:val="nil"/>
              <w:right w:val="single" w:sz="4" w:space="0" w:color="auto"/>
            </w:tcBorders>
            <w:shd w:val="clear" w:color="auto" w:fill="auto"/>
            <w:noWrap/>
            <w:vAlign w:val="bottom"/>
            <w:hideMark/>
          </w:tcPr>
          <w:p w14:paraId="1F0E529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038421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7F09351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F464C4F" w14:textId="77777777" w:rsidR="00EE2933" w:rsidRPr="00EE2933" w:rsidRDefault="00EE2933" w:rsidP="00EE2933">
            <w:pPr>
              <w:rPr>
                <w:sz w:val="11"/>
                <w:szCs w:val="11"/>
              </w:rPr>
            </w:pPr>
          </w:p>
        </w:tc>
      </w:tr>
      <w:tr w:rsidR="00EE2933" w:rsidRPr="00EE2933" w14:paraId="71FDF13B" w14:textId="77777777" w:rsidTr="00293CC7">
        <w:trPr>
          <w:trHeight w:val="300"/>
          <w:jc w:val="center"/>
        </w:trPr>
        <w:tc>
          <w:tcPr>
            <w:tcW w:w="551" w:type="dxa"/>
            <w:tcBorders>
              <w:top w:val="nil"/>
              <w:left w:val="single" w:sz="4" w:space="0" w:color="auto"/>
              <w:bottom w:val="nil"/>
              <w:right w:val="single" w:sz="4" w:space="0" w:color="auto"/>
            </w:tcBorders>
            <w:shd w:val="clear" w:color="auto" w:fill="auto"/>
            <w:noWrap/>
            <w:vAlign w:val="bottom"/>
            <w:hideMark/>
          </w:tcPr>
          <w:p w14:paraId="4295FD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10.2</w:t>
            </w:r>
          </w:p>
        </w:tc>
        <w:tc>
          <w:tcPr>
            <w:tcW w:w="10633" w:type="dxa"/>
            <w:gridSpan w:val="4"/>
            <w:tcBorders>
              <w:top w:val="nil"/>
              <w:left w:val="nil"/>
              <w:bottom w:val="nil"/>
              <w:right w:val="nil"/>
            </w:tcBorders>
            <w:shd w:val="clear" w:color="auto" w:fill="auto"/>
            <w:noWrap/>
            <w:vAlign w:val="bottom"/>
            <w:hideMark/>
          </w:tcPr>
          <w:p w14:paraId="0F3227E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Услуги почтампта (марки, конверты и т.д.)</w:t>
            </w:r>
          </w:p>
        </w:tc>
        <w:tc>
          <w:tcPr>
            <w:tcW w:w="854" w:type="dxa"/>
            <w:tcBorders>
              <w:top w:val="nil"/>
              <w:left w:val="single" w:sz="4" w:space="0" w:color="auto"/>
              <w:bottom w:val="nil"/>
              <w:right w:val="single" w:sz="4" w:space="0" w:color="auto"/>
            </w:tcBorders>
            <w:shd w:val="clear" w:color="auto" w:fill="auto"/>
            <w:noWrap/>
            <w:vAlign w:val="bottom"/>
            <w:hideMark/>
          </w:tcPr>
          <w:p w14:paraId="123075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680BE6A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14,00</w:t>
            </w:r>
          </w:p>
        </w:tc>
        <w:tc>
          <w:tcPr>
            <w:tcW w:w="1734" w:type="dxa"/>
            <w:tcBorders>
              <w:top w:val="nil"/>
              <w:left w:val="nil"/>
              <w:bottom w:val="nil"/>
              <w:right w:val="single" w:sz="4" w:space="0" w:color="auto"/>
            </w:tcBorders>
            <w:shd w:val="clear" w:color="auto" w:fill="auto"/>
            <w:noWrap/>
            <w:vAlign w:val="bottom"/>
            <w:hideMark/>
          </w:tcPr>
          <w:p w14:paraId="2B9DAF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67,47</w:t>
            </w:r>
          </w:p>
        </w:tc>
        <w:tc>
          <w:tcPr>
            <w:tcW w:w="1944" w:type="dxa"/>
            <w:tcBorders>
              <w:top w:val="nil"/>
              <w:left w:val="nil"/>
              <w:bottom w:val="nil"/>
              <w:right w:val="single" w:sz="4" w:space="0" w:color="auto"/>
            </w:tcBorders>
            <w:shd w:val="clear" w:color="auto" w:fill="auto"/>
            <w:noWrap/>
            <w:vAlign w:val="bottom"/>
            <w:hideMark/>
          </w:tcPr>
          <w:p w14:paraId="5B59F9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14,42</w:t>
            </w:r>
          </w:p>
        </w:tc>
        <w:tc>
          <w:tcPr>
            <w:tcW w:w="1605" w:type="dxa"/>
            <w:tcBorders>
              <w:top w:val="nil"/>
              <w:left w:val="nil"/>
              <w:bottom w:val="nil"/>
              <w:right w:val="single" w:sz="4" w:space="0" w:color="auto"/>
            </w:tcBorders>
            <w:shd w:val="clear" w:color="auto" w:fill="auto"/>
            <w:noWrap/>
            <w:vAlign w:val="bottom"/>
            <w:hideMark/>
          </w:tcPr>
          <w:p w14:paraId="25BC10E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14,46</w:t>
            </w:r>
          </w:p>
        </w:tc>
        <w:tc>
          <w:tcPr>
            <w:tcW w:w="1605" w:type="dxa"/>
            <w:tcBorders>
              <w:top w:val="nil"/>
              <w:left w:val="nil"/>
              <w:bottom w:val="nil"/>
              <w:right w:val="single" w:sz="4" w:space="0" w:color="auto"/>
            </w:tcBorders>
            <w:shd w:val="clear" w:color="auto" w:fill="auto"/>
            <w:noWrap/>
            <w:vAlign w:val="bottom"/>
            <w:hideMark/>
          </w:tcPr>
          <w:p w14:paraId="3AE0282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-0,01</w:t>
            </w:r>
          </w:p>
        </w:tc>
        <w:tc>
          <w:tcPr>
            <w:tcW w:w="1927" w:type="dxa"/>
            <w:tcBorders>
              <w:top w:val="nil"/>
              <w:left w:val="nil"/>
              <w:bottom w:val="nil"/>
              <w:right w:val="single" w:sz="4" w:space="0" w:color="auto"/>
            </w:tcBorders>
            <w:shd w:val="clear" w:color="auto" w:fill="auto"/>
            <w:noWrap/>
            <w:vAlign w:val="bottom"/>
            <w:hideMark/>
          </w:tcPr>
          <w:p w14:paraId="44725F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81,54</w:t>
            </w:r>
          </w:p>
        </w:tc>
        <w:tc>
          <w:tcPr>
            <w:tcW w:w="1605" w:type="dxa"/>
            <w:tcBorders>
              <w:top w:val="nil"/>
              <w:left w:val="nil"/>
              <w:bottom w:val="nil"/>
              <w:right w:val="single" w:sz="4" w:space="0" w:color="auto"/>
            </w:tcBorders>
            <w:shd w:val="clear" w:color="auto" w:fill="auto"/>
            <w:noWrap/>
            <w:vAlign w:val="bottom"/>
            <w:hideMark/>
          </w:tcPr>
          <w:p w14:paraId="72C695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81,47</w:t>
            </w:r>
          </w:p>
        </w:tc>
        <w:tc>
          <w:tcPr>
            <w:tcW w:w="1605" w:type="dxa"/>
            <w:tcBorders>
              <w:top w:val="nil"/>
              <w:left w:val="nil"/>
              <w:bottom w:val="nil"/>
              <w:right w:val="single" w:sz="4" w:space="0" w:color="auto"/>
            </w:tcBorders>
            <w:shd w:val="clear" w:color="auto" w:fill="auto"/>
            <w:noWrap/>
            <w:vAlign w:val="bottom"/>
            <w:hideMark/>
          </w:tcPr>
          <w:p w14:paraId="476EC8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-0,07</w:t>
            </w:r>
          </w:p>
        </w:tc>
        <w:tc>
          <w:tcPr>
            <w:tcW w:w="1419" w:type="dxa"/>
            <w:tcBorders>
              <w:top w:val="nil"/>
              <w:left w:val="nil"/>
              <w:bottom w:val="nil"/>
              <w:right w:val="single" w:sz="4" w:space="0" w:color="auto"/>
            </w:tcBorders>
            <w:shd w:val="clear" w:color="auto" w:fill="auto"/>
            <w:noWrap/>
            <w:vAlign w:val="bottom"/>
            <w:hideMark/>
          </w:tcPr>
          <w:p w14:paraId="000218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84,44</w:t>
            </w:r>
          </w:p>
        </w:tc>
        <w:tc>
          <w:tcPr>
            <w:tcW w:w="1717" w:type="dxa"/>
            <w:tcBorders>
              <w:top w:val="nil"/>
              <w:left w:val="nil"/>
              <w:bottom w:val="nil"/>
              <w:right w:val="single" w:sz="4" w:space="0" w:color="auto"/>
            </w:tcBorders>
            <w:shd w:val="clear" w:color="auto" w:fill="auto"/>
            <w:noWrap/>
            <w:vAlign w:val="bottom"/>
            <w:hideMark/>
          </w:tcPr>
          <w:p w14:paraId="6B6088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86,94</w:t>
            </w:r>
          </w:p>
        </w:tc>
        <w:tc>
          <w:tcPr>
            <w:tcW w:w="1419" w:type="dxa"/>
            <w:tcBorders>
              <w:top w:val="nil"/>
              <w:left w:val="nil"/>
              <w:bottom w:val="nil"/>
              <w:right w:val="single" w:sz="4" w:space="0" w:color="auto"/>
            </w:tcBorders>
            <w:shd w:val="clear" w:color="auto" w:fill="auto"/>
            <w:noWrap/>
            <w:vAlign w:val="bottom"/>
            <w:hideMark/>
          </w:tcPr>
          <w:p w14:paraId="715EAD2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89,51</w:t>
            </w:r>
          </w:p>
        </w:tc>
        <w:tc>
          <w:tcPr>
            <w:tcW w:w="1477" w:type="dxa"/>
            <w:tcBorders>
              <w:top w:val="nil"/>
              <w:left w:val="nil"/>
              <w:bottom w:val="nil"/>
              <w:right w:val="single" w:sz="4" w:space="0" w:color="auto"/>
            </w:tcBorders>
            <w:shd w:val="clear" w:color="auto" w:fill="auto"/>
            <w:noWrap/>
            <w:vAlign w:val="bottom"/>
            <w:hideMark/>
          </w:tcPr>
          <w:p w14:paraId="58261D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92,16</w:t>
            </w:r>
          </w:p>
        </w:tc>
        <w:tc>
          <w:tcPr>
            <w:tcW w:w="20" w:type="dxa"/>
            <w:vAlign w:val="center"/>
            <w:hideMark/>
          </w:tcPr>
          <w:p w14:paraId="494EE041" w14:textId="77777777" w:rsidR="00EE2933" w:rsidRPr="00EE2933" w:rsidRDefault="00EE2933" w:rsidP="00EE2933">
            <w:pPr>
              <w:rPr>
                <w:sz w:val="11"/>
                <w:szCs w:val="11"/>
              </w:rPr>
            </w:pPr>
          </w:p>
        </w:tc>
      </w:tr>
      <w:tr w:rsidR="00EE2933" w:rsidRPr="00EE2933" w14:paraId="7440D9C9"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361C598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10.3</w:t>
            </w:r>
          </w:p>
        </w:tc>
        <w:tc>
          <w:tcPr>
            <w:tcW w:w="10633" w:type="dxa"/>
            <w:gridSpan w:val="4"/>
            <w:tcBorders>
              <w:top w:val="nil"/>
              <w:left w:val="nil"/>
              <w:bottom w:val="nil"/>
              <w:right w:val="single" w:sz="4" w:space="0" w:color="000000"/>
            </w:tcBorders>
            <w:shd w:val="clear" w:color="auto" w:fill="auto"/>
            <w:vAlign w:val="bottom"/>
            <w:hideMark/>
          </w:tcPr>
          <w:p w14:paraId="78A4261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по охране труда: смывающие и обезвреживающие, спец. одежда, СИЗ, спец. молоко,чистая вода, знаки-правила безопасности, плакаты, медикаменты-аптечка)</w:t>
            </w:r>
          </w:p>
        </w:tc>
        <w:tc>
          <w:tcPr>
            <w:tcW w:w="854" w:type="dxa"/>
            <w:tcBorders>
              <w:top w:val="nil"/>
              <w:left w:val="nil"/>
              <w:bottom w:val="nil"/>
              <w:right w:val="single" w:sz="4" w:space="0" w:color="auto"/>
            </w:tcBorders>
            <w:shd w:val="clear" w:color="auto" w:fill="auto"/>
            <w:noWrap/>
            <w:vAlign w:val="bottom"/>
            <w:hideMark/>
          </w:tcPr>
          <w:p w14:paraId="4C568F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2FDB96D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1367,93</w:t>
            </w:r>
          </w:p>
        </w:tc>
        <w:tc>
          <w:tcPr>
            <w:tcW w:w="1734" w:type="dxa"/>
            <w:tcBorders>
              <w:top w:val="nil"/>
              <w:left w:val="nil"/>
              <w:bottom w:val="nil"/>
              <w:right w:val="single" w:sz="4" w:space="0" w:color="auto"/>
            </w:tcBorders>
            <w:shd w:val="clear" w:color="auto" w:fill="auto"/>
            <w:noWrap/>
            <w:vAlign w:val="bottom"/>
            <w:hideMark/>
          </w:tcPr>
          <w:p w14:paraId="16359A1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885,42</w:t>
            </w:r>
          </w:p>
        </w:tc>
        <w:tc>
          <w:tcPr>
            <w:tcW w:w="1944" w:type="dxa"/>
            <w:tcBorders>
              <w:top w:val="nil"/>
              <w:left w:val="nil"/>
              <w:bottom w:val="nil"/>
              <w:right w:val="single" w:sz="4" w:space="0" w:color="auto"/>
            </w:tcBorders>
            <w:shd w:val="clear" w:color="auto" w:fill="auto"/>
            <w:noWrap/>
            <w:vAlign w:val="bottom"/>
            <w:hideMark/>
          </w:tcPr>
          <w:p w14:paraId="2165D0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1408,86</w:t>
            </w:r>
          </w:p>
        </w:tc>
        <w:tc>
          <w:tcPr>
            <w:tcW w:w="1605" w:type="dxa"/>
            <w:tcBorders>
              <w:top w:val="nil"/>
              <w:left w:val="nil"/>
              <w:bottom w:val="nil"/>
              <w:right w:val="single" w:sz="4" w:space="0" w:color="auto"/>
            </w:tcBorders>
            <w:shd w:val="clear" w:color="auto" w:fill="auto"/>
            <w:noWrap/>
            <w:vAlign w:val="bottom"/>
            <w:hideMark/>
          </w:tcPr>
          <w:p w14:paraId="5A0C189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1412,48</w:t>
            </w:r>
          </w:p>
        </w:tc>
        <w:tc>
          <w:tcPr>
            <w:tcW w:w="1605" w:type="dxa"/>
            <w:tcBorders>
              <w:top w:val="nil"/>
              <w:left w:val="nil"/>
              <w:bottom w:val="nil"/>
              <w:right w:val="single" w:sz="4" w:space="0" w:color="auto"/>
            </w:tcBorders>
            <w:shd w:val="clear" w:color="auto" w:fill="auto"/>
            <w:noWrap/>
            <w:vAlign w:val="bottom"/>
            <w:hideMark/>
          </w:tcPr>
          <w:p w14:paraId="1D19320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-0,60</w:t>
            </w:r>
          </w:p>
        </w:tc>
        <w:tc>
          <w:tcPr>
            <w:tcW w:w="1927" w:type="dxa"/>
            <w:tcBorders>
              <w:top w:val="nil"/>
              <w:left w:val="nil"/>
              <w:bottom w:val="nil"/>
              <w:right w:val="single" w:sz="4" w:space="0" w:color="auto"/>
            </w:tcBorders>
            <w:shd w:val="clear" w:color="auto" w:fill="auto"/>
            <w:noWrap/>
            <w:vAlign w:val="bottom"/>
            <w:hideMark/>
          </w:tcPr>
          <w:p w14:paraId="6AA1EF9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2179,50</w:t>
            </w:r>
          </w:p>
        </w:tc>
        <w:tc>
          <w:tcPr>
            <w:tcW w:w="1605" w:type="dxa"/>
            <w:tcBorders>
              <w:top w:val="nil"/>
              <w:left w:val="nil"/>
              <w:bottom w:val="nil"/>
              <w:right w:val="single" w:sz="4" w:space="0" w:color="auto"/>
            </w:tcBorders>
            <w:shd w:val="clear" w:color="auto" w:fill="auto"/>
            <w:noWrap/>
            <w:vAlign w:val="bottom"/>
            <w:hideMark/>
          </w:tcPr>
          <w:p w14:paraId="617170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2179,50</w:t>
            </w:r>
          </w:p>
        </w:tc>
        <w:tc>
          <w:tcPr>
            <w:tcW w:w="1605" w:type="dxa"/>
            <w:tcBorders>
              <w:top w:val="nil"/>
              <w:left w:val="nil"/>
              <w:bottom w:val="nil"/>
              <w:right w:val="single" w:sz="4" w:space="0" w:color="auto"/>
            </w:tcBorders>
            <w:shd w:val="clear" w:color="auto" w:fill="auto"/>
            <w:noWrap/>
            <w:vAlign w:val="bottom"/>
            <w:hideMark/>
          </w:tcPr>
          <w:p w14:paraId="57E2FC1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39EE698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2259,12</w:t>
            </w:r>
          </w:p>
        </w:tc>
        <w:tc>
          <w:tcPr>
            <w:tcW w:w="1717" w:type="dxa"/>
            <w:tcBorders>
              <w:top w:val="nil"/>
              <w:left w:val="nil"/>
              <w:bottom w:val="nil"/>
              <w:right w:val="single" w:sz="4" w:space="0" w:color="auto"/>
            </w:tcBorders>
            <w:shd w:val="clear" w:color="auto" w:fill="auto"/>
            <w:noWrap/>
            <w:vAlign w:val="bottom"/>
            <w:hideMark/>
          </w:tcPr>
          <w:p w14:paraId="0A544C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2325,99</w:t>
            </w:r>
          </w:p>
        </w:tc>
        <w:tc>
          <w:tcPr>
            <w:tcW w:w="1419" w:type="dxa"/>
            <w:tcBorders>
              <w:top w:val="nil"/>
              <w:left w:val="nil"/>
              <w:bottom w:val="nil"/>
              <w:right w:val="single" w:sz="4" w:space="0" w:color="auto"/>
            </w:tcBorders>
            <w:shd w:val="clear" w:color="auto" w:fill="auto"/>
            <w:noWrap/>
            <w:vAlign w:val="bottom"/>
            <w:hideMark/>
          </w:tcPr>
          <w:p w14:paraId="5F18AA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2394,84</w:t>
            </w:r>
          </w:p>
        </w:tc>
        <w:tc>
          <w:tcPr>
            <w:tcW w:w="1477" w:type="dxa"/>
            <w:tcBorders>
              <w:top w:val="nil"/>
              <w:left w:val="nil"/>
              <w:bottom w:val="nil"/>
              <w:right w:val="single" w:sz="4" w:space="0" w:color="auto"/>
            </w:tcBorders>
            <w:shd w:val="clear" w:color="auto" w:fill="auto"/>
            <w:noWrap/>
            <w:vAlign w:val="bottom"/>
            <w:hideMark/>
          </w:tcPr>
          <w:p w14:paraId="503F4DF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2465,72</w:t>
            </w:r>
          </w:p>
        </w:tc>
        <w:tc>
          <w:tcPr>
            <w:tcW w:w="20" w:type="dxa"/>
            <w:vAlign w:val="center"/>
            <w:hideMark/>
          </w:tcPr>
          <w:p w14:paraId="279E055F" w14:textId="77777777" w:rsidR="00EE2933" w:rsidRPr="00EE2933" w:rsidRDefault="00EE2933" w:rsidP="00EE2933">
            <w:pPr>
              <w:rPr>
                <w:sz w:val="11"/>
                <w:szCs w:val="11"/>
              </w:rPr>
            </w:pPr>
          </w:p>
        </w:tc>
      </w:tr>
      <w:tr w:rsidR="00EE2933" w:rsidRPr="00EE2933" w14:paraId="50561A27"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76EFF0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10.4</w:t>
            </w:r>
          </w:p>
        </w:tc>
        <w:tc>
          <w:tcPr>
            <w:tcW w:w="7089" w:type="dxa"/>
            <w:gridSpan w:val="3"/>
            <w:tcBorders>
              <w:top w:val="nil"/>
              <w:left w:val="nil"/>
              <w:bottom w:val="nil"/>
              <w:right w:val="nil"/>
            </w:tcBorders>
            <w:shd w:val="clear" w:color="auto" w:fill="auto"/>
            <w:noWrap/>
            <w:vAlign w:val="bottom"/>
            <w:hideMark/>
          </w:tcPr>
          <w:p w14:paraId="6DF4C66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Обслуживание оргтехники</w:t>
            </w:r>
          </w:p>
        </w:tc>
        <w:tc>
          <w:tcPr>
            <w:tcW w:w="3544" w:type="dxa"/>
            <w:tcBorders>
              <w:top w:val="nil"/>
              <w:left w:val="nil"/>
              <w:bottom w:val="nil"/>
              <w:right w:val="nil"/>
            </w:tcBorders>
            <w:shd w:val="clear" w:color="auto" w:fill="auto"/>
            <w:noWrap/>
            <w:vAlign w:val="bottom"/>
            <w:hideMark/>
          </w:tcPr>
          <w:p w14:paraId="626C3B9A"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6D37693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01CC873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93,35</w:t>
            </w:r>
          </w:p>
        </w:tc>
        <w:tc>
          <w:tcPr>
            <w:tcW w:w="1734" w:type="dxa"/>
            <w:tcBorders>
              <w:top w:val="nil"/>
              <w:left w:val="nil"/>
              <w:bottom w:val="nil"/>
              <w:right w:val="single" w:sz="4" w:space="0" w:color="auto"/>
            </w:tcBorders>
            <w:shd w:val="clear" w:color="auto" w:fill="auto"/>
            <w:noWrap/>
            <w:vAlign w:val="bottom"/>
            <w:hideMark/>
          </w:tcPr>
          <w:p w14:paraId="1E6C75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55,08</w:t>
            </w:r>
          </w:p>
        </w:tc>
        <w:tc>
          <w:tcPr>
            <w:tcW w:w="1944" w:type="dxa"/>
            <w:tcBorders>
              <w:top w:val="nil"/>
              <w:left w:val="nil"/>
              <w:bottom w:val="nil"/>
              <w:right w:val="single" w:sz="4" w:space="0" w:color="auto"/>
            </w:tcBorders>
            <w:shd w:val="clear" w:color="auto" w:fill="auto"/>
            <w:noWrap/>
            <w:vAlign w:val="bottom"/>
            <w:hideMark/>
          </w:tcPr>
          <w:p w14:paraId="41E6153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96,14</w:t>
            </w:r>
          </w:p>
        </w:tc>
        <w:tc>
          <w:tcPr>
            <w:tcW w:w="1605" w:type="dxa"/>
            <w:tcBorders>
              <w:top w:val="nil"/>
              <w:left w:val="nil"/>
              <w:bottom w:val="nil"/>
              <w:right w:val="single" w:sz="4" w:space="0" w:color="auto"/>
            </w:tcBorders>
            <w:shd w:val="clear" w:color="auto" w:fill="auto"/>
            <w:noWrap/>
            <w:vAlign w:val="bottom"/>
            <w:hideMark/>
          </w:tcPr>
          <w:p w14:paraId="32C7AC0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96,39</w:t>
            </w:r>
          </w:p>
        </w:tc>
        <w:tc>
          <w:tcPr>
            <w:tcW w:w="1605" w:type="dxa"/>
            <w:tcBorders>
              <w:top w:val="nil"/>
              <w:left w:val="nil"/>
              <w:bottom w:val="nil"/>
              <w:right w:val="single" w:sz="4" w:space="0" w:color="auto"/>
            </w:tcBorders>
            <w:shd w:val="clear" w:color="auto" w:fill="auto"/>
            <w:noWrap/>
            <w:vAlign w:val="bottom"/>
            <w:hideMark/>
          </w:tcPr>
          <w:p w14:paraId="312051D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-0,04</w:t>
            </w:r>
          </w:p>
        </w:tc>
        <w:tc>
          <w:tcPr>
            <w:tcW w:w="1927" w:type="dxa"/>
            <w:tcBorders>
              <w:top w:val="nil"/>
              <w:left w:val="nil"/>
              <w:bottom w:val="nil"/>
              <w:right w:val="single" w:sz="4" w:space="0" w:color="auto"/>
            </w:tcBorders>
            <w:shd w:val="clear" w:color="auto" w:fill="auto"/>
            <w:noWrap/>
            <w:vAlign w:val="bottom"/>
            <w:hideMark/>
          </w:tcPr>
          <w:p w14:paraId="3FF0FD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66,56</w:t>
            </w:r>
          </w:p>
        </w:tc>
        <w:tc>
          <w:tcPr>
            <w:tcW w:w="1605" w:type="dxa"/>
            <w:tcBorders>
              <w:top w:val="nil"/>
              <w:left w:val="nil"/>
              <w:bottom w:val="nil"/>
              <w:right w:val="single" w:sz="4" w:space="0" w:color="auto"/>
            </w:tcBorders>
            <w:shd w:val="clear" w:color="auto" w:fill="auto"/>
            <w:noWrap/>
            <w:vAlign w:val="bottom"/>
            <w:hideMark/>
          </w:tcPr>
          <w:p w14:paraId="1B4B20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66,50</w:t>
            </w:r>
          </w:p>
        </w:tc>
        <w:tc>
          <w:tcPr>
            <w:tcW w:w="1605" w:type="dxa"/>
            <w:tcBorders>
              <w:top w:val="nil"/>
              <w:left w:val="nil"/>
              <w:bottom w:val="nil"/>
              <w:right w:val="single" w:sz="4" w:space="0" w:color="auto"/>
            </w:tcBorders>
            <w:shd w:val="clear" w:color="auto" w:fill="auto"/>
            <w:noWrap/>
            <w:vAlign w:val="bottom"/>
            <w:hideMark/>
          </w:tcPr>
          <w:p w14:paraId="2C25FF8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-0,06</w:t>
            </w:r>
          </w:p>
        </w:tc>
        <w:tc>
          <w:tcPr>
            <w:tcW w:w="1419" w:type="dxa"/>
            <w:tcBorders>
              <w:top w:val="nil"/>
              <w:left w:val="nil"/>
              <w:bottom w:val="nil"/>
              <w:right w:val="single" w:sz="4" w:space="0" w:color="auto"/>
            </w:tcBorders>
            <w:shd w:val="clear" w:color="auto" w:fill="auto"/>
            <w:noWrap/>
            <w:vAlign w:val="bottom"/>
            <w:hideMark/>
          </w:tcPr>
          <w:p w14:paraId="48C9CE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68,93</w:t>
            </w:r>
          </w:p>
        </w:tc>
        <w:tc>
          <w:tcPr>
            <w:tcW w:w="1717" w:type="dxa"/>
            <w:tcBorders>
              <w:top w:val="nil"/>
              <w:left w:val="nil"/>
              <w:bottom w:val="nil"/>
              <w:right w:val="single" w:sz="4" w:space="0" w:color="auto"/>
            </w:tcBorders>
            <w:shd w:val="clear" w:color="auto" w:fill="auto"/>
            <w:noWrap/>
            <w:vAlign w:val="bottom"/>
            <w:hideMark/>
          </w:tcPr>
          <w:p w14:paraId="00F14AB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70,97</w:t>
            </w:r>
          </w:p>
        </w:tc>
        <w:tc>
          <w:tcPr>
            <w:tcW w:w="1419" w:type="dxa"/>
            <w:tcBorders>
              <w:top w:val="nil"/>
              <w:left w:val="nil"/>
              <w:bottom w:val="nil"/>
              <w:right w:val="single" w:sz="4" w:space="0" w:color="auto"/>
            </w:tcBorders>
            <w:shd w:val="clear" w:color="auto" w:fill="auto"/>
            <w:noWrap/>
            <w:vAlign w:val="bottom"/>
            <w:hideMark/>
          </w:tcPr>
          <w:p w14:paraId="43CC31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73,07</w:t>
            </w:r>
          </w:p>
        </w:tc>
        <w:tc>
          <w:tcPr>
            <w:tcW w:w="1477" w:type="dxa"/>
            <w:tcBorders>
              <w:top w:val="nil"/>
              <w:left w:val="nil"/>
              <w:bottom w:val="nil"/>
              <w:right w:val="single" w:sz="4" w:space="0" w:color="auto"/>
            </w:tcBorders>
            <w:shd w:val="clear" w:color="auto" w:fill="auto"/>
            <w:noWrap/>
            <w:vAlign w:val="bottom"/>
            <w:hideMark/>
          </w:tcPr>
          <w:p w14:paraId="0B9253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75,23</w:t>
            </w:r>
          </w:p>
        </w:tc>
        <w:tc>
          <w:tcPr>
            <w:tcW w:w="20" w:type="dxa"/>
            <w:vAlign w:val="center"/>
            <w:hideMark/>
          </w:tcPr>
          <w:p w14:paraId="07A14163" w14:textId="77777777" w:rsidR="00EE2933" w:rsidRPr="00EE2933" w:rsidRDefault="00EE2933" w:rsidP="00EE2933">
            <w:pPr>
              <w:rPr>
                <w:sz w:val="11"/>
                <w:szCs w:val="11"/>
              </w:rPr>
            </w:pPr>
          </w:p>
        </w:tc>
      </w:tr>
      <w:tr w:rsidR="00EE2933" w:rsidRPr="00EE2933" w14:paraId="17BA13C7"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123623E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10.6</w:t>
            </w:r>
          </w:p>
        </w:tc>
        <w:tc>
          <w:tcPr>
            <w:tcW w:w="6231" w:type="dxa"/>
            <w:gridSpan w:val="2"/>
            <w:tcBorders>
              <w:top w:val="nil"/>
              <w:left w:val="nil"/>
              <w:bottom w:val="nil"/>
              <w:right w:val="nil"/>
            </w:tcBorders>
            <w:shd w:val="clear" w:color="auto" w:fill="auto"/>
            <w:noWrap/>
            <w:vAlign w:val="bottom"/>
            <w:hideMark/>
          </w:tcPr>
          <w:p w14:paraId="420D528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Страхование </w:t>
            </w:r>
          </w:p>
        </w:tc>
        <w:tc>
          <w:tcPr>
            <w:tcW w:w="858" w:type="dxa"/>
            <w:tcBorders>
              <w:top w:val="nil"/>
              <w:left w:val="nil"/>
              <w:bottom w:val="nil"/>
              <w:right w:val="nil"/>
            </w:tcBorders>
            <w:shd w:val="clear" w:color="auto" w:fill="auto"/>
            <w:noWrap/>
            <w:vAlign w:val="bottom"/>
            <w:hideMark/>
          </w:tcPr>
          <w:p w14:paraId="1423E28E" w14:textId="77777777" w:rsidR="00EE2933" w:rsidRPr="00EE2933" w:rsidRDefault="00EE2933" w:rsidP="00EE2933">
            <w:pPr>
              <w:rPr>
                <w:rFonts w:ascii="Bookman Old Style" w:hAnsi="Bookman Old Style" w:cs="Calibri"/>
                <w:sz w:val="11"/>
                <w:szCs w:val="11"/>
              </w:rPr>
            </w:pPr>
          </w:p>
        </w:tc>
        <w:tc>
          <w:tcPr>
            <w:tcW w:w="3544" w:type="dxa"/>
            <w:tcBorders>
              <w:top w:val="nil"/>
              <w:left w:val="nil"/>
              <w:bottom w:val="nil"/>
              <w:right w:val="nil"/>
            </w:tcBorders>
            <w:shd w:val="clear" w:color="auto" w:fill="auto"/>
            <w:noWrap/>
            <w:vAlign w:val="bottom"/>
            <w:hideMark/>
          </w:tcPr>
          <w:p w14:paraId="3FB72F70"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71A3AA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2EE27F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7,95</w:t>
            </w:r>
          </w:p>
        </w:tc>
        <w:tc>
          <w:tcPr>
            <w:tcW w:w="1734" w:type="dxa"/>
            <w:tcBorders>
              <w:top w:val="nil"/>
              <w:left w:val="nil"/>
              <w:bottom w:val="nil"/>
              <w:right w:val="single" w:sz="4" w:space="0" w:color="auto"/>
            </w:tcBorders>
            <w:shd w:val="clear" w:color="auto" w:fill="auto"/>
            <w:noWrap/>
            <w:vAlign w:val="bottom"/>
            <w:hideMark/>
          </w:tcPr>
          <w:p w14:paraId="42536C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209,26</w:t>
            </w:r>
          </w:p>
        </w:tc>
        <w:tc>
          <w:tcPr>
            <w:tcW w:w="1944" w:type="dxa"/>
            <w:tcBorders>
              <w:top w:val="nil"/>
              <w:left w:val="nil"/>
              <w:bottom w:val="nil"/>
              <w:right w:val="single" w:sz="4" w:space="0" w:color="auto"/>
            </w:tcBorders>
            <w:shd w:val="clear" w:color="auto" w:fill="auto"/>
            <w:noWrap/>
            <w:vAlign w:val="bottom"/>
            <w:hideMark/>
          </w:tcPr>
          <w:p w14:paraId="1570F28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8,19</w:t>
            </w:r>
          </w:p>
        </w:tc>
        <w:tc>
          <w:tcPr>
            <w:tcW w:w="1605" w:type="dxa"/>
            <w:tcBorders>
              <w:top w:val="nil"/>
              <w:left w:val="nil"/>
              <w:bottom w:val="nil"/>
              <w:right w:val="single" w:sz="4" w:space="0" w:color="auto"/>
            </w:tcBorders>
            <w:shd w:val="clear" w:color="auto" w:fill="auto"/>
            <w:noWrap/>
            <w:vAlign w:val="bottom"/>
            <w:hideMark/>
          </w:tcPr>
          <w:p w14:paraId="29149DC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8,21</w:t>
            </w:r>
          </w:p>
        </w:tc>
        <w:tc>
          <w:tcPr>
            <w:tcW w:w="1605" w:type="dxa"/>
            <w:tcBorders>
              <w:top w:val="nil"/>
              <w:left w:val="nil"/>
              <w:bottom w:val="nil"/>
              <w:right w:val="single" w:sz="4" w:space="0" w:color="auto"/>
            </w:tcBorders>
            <w:shd w:val="clear" w:color="auto" w:fill="auto"/>
            <w:noWrap/>
            <w:vAlign w:val="bottom"/>
            <w:hideMark/>
          </w:tcPr>
          <w:p w14:paraId="16F59D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-0,01</w:t>
            </w:r>
          </w:p>
        </w:tc>
        <w:tc>
          <w:tcPr>
            <w:tcW w:w="1927" w:type="dxa"/>
            <w:tcBorders>
              <w:top w:val="nil"/>
              <w:left w:val="nil"/>
              <w:bottom w:val="nil"/>
              <w:right w:val="single" w:sz="4" w:space="0" w:color="auto"/>
            </w:tcBorders>
            <w:shd w:val="clear" w:color="auto" w:fill="auto"/>
            <w:noWrap/>
            <w:vAlign w:val="bottom"/>
            <w:hideMark/>
          </w:tcPr>
          <w:p w14:paraId="67A374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252,86</w:t>
            </w:r>
          </w:p>
        </w:tc>
        <w:tc>
          <w:tcPr>
            <w:tcW w:w="1605" w:type="dxa"/>
            <w:tcBorders>
              <w:top w:val="nil"/>
              <w:left w:val="nil"/>
              <w:bottom w:val="nil"/>
              <w:right w:val="single" w:sz="4" w:space="0" w:color="auto"/>
            </w:tcBorders>
            <w:shd w:val="clear" w:color="auto" w:fill="auto"/>
            <w:noWrap/>
            <w:vAlign w:val="bottom"/>
            <w:hideMark/>
          </w:tcPr>
          <w:p w14:paraId="04A6BF3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209,26</w:t>
            </w:r>
          </w:p>
        </w:tc>
        <w:tc>
          <w:tcPr>
            <w:tcW w:w="1605" w:type="dxa"/>
            <w:tcBorders>
              <w:top w:val="nil"/>
              <w:left w:val="nil"/>
              <w:bottom w:val="nil"/>
              <w:right w:val="single" w:sz="4" w:space="0" w:color="auto"/>
            </w:tcBorders>
            <w:shd w:val="clear" w:color="auto" w:fill="auto"/>
            <w:noWrap/>
            <w:vAlign w:val="bottom"/>
            <w:hideMark/>
          </w:tcPr>
          <w:p w14:paraId="0C0304F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-43,61</w:t>
            </w:r>
          </w:p>
        </w:tc>
        <w:tc>
          <w:tcPr>
            <w:tcW w:w="1419" w:type="dxa"/>
            <w:tcBorders>
              <w:top w:val="nil"/>
              <w:left w:val="nil"/>
              <w:bottom w:val="nil"/>
              <w:right w:val="single" w:sz="4" w:space="0" w:color="auto"/>
            </w:tcBorders>
            <w:shd w:val="clear" w:color="auto" w:fill="auto"/>
            <w:noWrap/>
            <w:vAlign w:val="bottom"/>
            <w:hideMark/>
          </w:tcPr>
          <w:p w14:paraId="6AE32D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216,90</w:t>
            </w:r>
          </w:p>
        </w:tc>
        <w:tc>
          <w:tcPr>
            <w:tcW w:w="1717" w:type="dxa"/>
            <w:tcBorders>
              <w:top w:val="nil"/>
              <w:left w:val="nil"/>
              <w:bottom w:val="nil"/>
              <w:right w:val="single" w:sz="4" w:space="0" w:color="auto"/>
            </w:tcBorders>
            <w:shd w:val="clear" w:color="auto" w:fill="auto"/>
            <w:noWrap/>
            <w:vAlign w:val="bottom"/>
            <w:hideMark/>
          </w:tcPr>
          <w:p w14:paraId="2854C4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223,32</w:t>
            </w:r>
          </w:p>
        </w:tc>
        <w:tc>
          <w:tcPr>
            <w:tcW w:w="1419" w:type="dxa"/>
            <w:tcBorders>
              <w:top w:val="nil"/>
              <w:left w:val="nil"/>
              <w:bottom w:val="nil"/>
              <w:right w:val="single" w:sz="4" w:space="0" w:color="auto"/>
            </w:tcBorders>
            <w:shd w:val="clear" w:color="auto" w:fill="auto"/>
            <w:noWrap/>
            <w:vAlign w:val="bottom"/>
            <w:hideMark/>
          </w:tcPr>
          <w:p w14:paraId="56F567A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229,93</w:t>
            </w:r>
          </w:p>
        </w:tc>
        <w:tc>
          <w:tcPr>
            <w:tcW w:w="1477" w:type="dxa"/>
            <w:tcBorders>
              <w:top w:val="nil"/>
              <w:left w:val="nil"/>
              <w:bottom w:val="nil"/>
              <w:right w:val="single" w:sz="4" w:space="0" w:color="auto"/>
            </w:tcBorders>
            <w:shd w:val="clear" w:color="auto" w:fill="auto"/>
            <w:noWrap/>
            <w:vAlign w:val="bottom"/>
            <w:hideMark/>
          </w:tcPr>
          <w:p w14:paraId="1F97467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236,74</w:t>
            </w:r>
          </w:p>
        </w:tc>
        <w:tc>
          <w:tcPr>
            <w:tcW w:w="20" w:type="dxa"/>
            <w:vAlign w:val="center"/>
            <w:hideMark/>
          </w:tcPr>
          <w:p w14:paraId="09763ACA" w14:textId="77777777" w:rsidR="00EE2933" w:rsidRPr="00EE2933" w:rsidRDefault="00EE2933" w:rsidP="00EE2933">
            <w:pPr>
              <w:rPr>
                <w:sz w:val="11"/>
                <w:szCs w:val="11"/>
              </w:rPr>
            </w:pPr>
          </w:p>
        </w:tc>
      </w:tr>
      <w:tr w:rsidR="00EE2933" w:rsidRPr="00EE2933" w14:paraId="4874B5FF"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58957C3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10.10</w:t>
            </w:r>
          </w:p>
        </w:tc>
        <w:tc>
          <w:tcPr>
            <w:tcW w:w="6231" w:type="dxa"/>
            <w:gridSpan w:val="2"/>
            <w:tcBorders>
              <w:top w:val="nil"/>
              <w:left w:val="nil"/>
              <w:bottom w:val="nil"/>
              <w:right w:val="nil"/>
            </w:tcBorders>
            <w:shd w:val="clear" w:color="auto" w:fill="auto"/>
            <w:noWrap/>
            <w:vAlign w:val="bottom"/>
            <w:hideMark/>
          </w:tcPr>
          <w:p w14:paraId="79CAB89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услуги банка</w:t>
            </w:r>
          </w:p>
        </w:tc>
        <w:tc>
          <w:tcPr>
            <w:tcW w:w="858" w:type="dxa"/>
            <w:tcBorders>
              <w:top w:val="nil"/>
              <w:left w:val="nil"/>
              <w:bottom w:val="nil"/>
              <w:right w:val="nil"/>
            </w:tcBorders>
            <w:shd w:val="clear" w:color="auto" w:fill="auto"/>
            <w:noWrap/>
            <w:vAlign w:val="bottom"/>
            <w:hideMark/>
          </w:tcPr>
          <w:p w14:paraId="71189A06" w14:textId="77777777" w:rsidR="00EE2933" w:rsidRPr="00EE2933" w:rsidRDefault="00EE2933" w:rsidP="00EE2933">
            <w:pPr>
              <w:rPr>
                <w:rFonts w:ascii="Bookman Old Style" w:hAnsi="Bookman Old Style" w:cs="Calibri"/>
                <w:sz w:val="11"/>
                <w:szCs w:val="11"/>
              </w:rPr>
            </w:pPr>
          </w:p>
        </w:tc>
        <w:tc>
          <w:tcPr>
            <w:tcW w:w="3544" w:type="dxa"/>
            <w:tcBorders>
              <w:top w:val="nil"/>
              <w:left w:val="nil"/>
              <w:bottom w:val="nil"/>
              <w:right w:val="nil"/>
            </w:tcBorders>
            <w:shd w:val="clear" w:color="auto" w:fill="auto"/>
            <w:noWrap/>
            <w:vAlign w:val="bottom"/>
            <w:hideMark/>
          </w:tcPr>
          <w:p w14:paraId="57D9CD4B" w14:textId="77777777" w:rsidR="00EE2933" w:rsidRPr="00EE2933" w:rsidRDefault="00EE2933" w:rsidP="00EE2933">
            <w:pPr>
              <w:rPr>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59A58C7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nil"/>
              <w:bottom w:val="nil"/>
              <w:right w:val="single" w:sz="4" w:space="0" w:color="auto"/>
            </w:tcBorders>
            <w:shd w:val="clear" w:color="auto" w:fill="auto"/>
            <w:noWrap/>
            <w:vAlign w:val="bottom"/>
            <w:hideMark/>
          </w:tcPr>
          <w:p w14:paraId="3F0B73D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40,96</w:t>
            </w:r>
          </w:p>
        </w:tc>
        <w:tc>
          <w:tcPr>
            <w:tcW w:w="1734" w:type="dxa"/>
            <w:tcBorders>
              <w:top w:val="nil"/>
              <w:left w:val="nil"/>
              <w:bottom w:val="nil"/>
              <w:right w:val="single" w:sz="4" w:space="0" w:color="auto"/>
            </w:tcBorders>
            <w:shd w:val="clear" w:color="auto" w:fill="auto"/>
            <w:noWrap/>
            <w:vAlign w:val="bottom"/>
            <w:hideMark/>
          </w:tcPr>
          <w:p w14:paraId="356911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156,03</w:t>
            </w:r>
          </w:p>
        </w:tc>
        <w:tc>
          <w:tcPr>
            <w:tcW w:w="1944" w:type="dxa"/>
            <w:tcBorders>
              <w:top w:val="nil"/>
              <w:left w:val="nil"/>
              <w:bottom w:val="nil"/>
              <w:right w:val="single" w:sz="4" w:space="0" w:color="auto"/>
            </w:tcBorders>
            <w:shd w:val="clear" w:color="auto" w:fill="auto"/>
            <w:noWrap/>
            <w:vAlign w:val="bottom"/>
            <w:hideMark/>
          </w:tcPr>
          <w:p w14:paraId="1ACD324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42,19</w:t>
            </w:r>
          </w:p>
        </w:tc>
        <w:tc>
          <w:tcPr>
            <w:tcW w:w="1605" w:type="dxa"/>
            <w:tcBorders>
              <w:top w:val="nil"/>
              <w:left w:val="nil"/>
              <w:bottom w:val="single" w:sz="4" w:space="0" w:color="auto"/>
              <w:right w:val="single" w:sz="4" w:space="0" w:color="auto"/>
            </w:tcBorders>
            <w:shd w:val="clear" w:color="auto" w:fill="auto"/>
            <w:noWrap/>
            <w:vAlign w:val="bottom"/>
            <w:hideMark/>
          </w:tcPr>
          <w:p w14:paraId="4D0F68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42,29</w:t>
            </w:r>
          </w:p>
        </w:tc>
        <w:tc>
          <w:tcPr>
            <w:tcW w:w="1605" w:type="dxa"/>
            <w:tcBorders>
              <w:top w:val="nil"/>
              <w:left w:val="nil"/>
              <w:bottom w:val="nil"/>
              <w:right w:val="single" w:sz="4" w:space="0" w:color="auto"/>
            </w:tcBorders>
            <w:shd w:val="clear" w:color="auto" w:fill="auto"/>
            <w:noWrap/>
            <w:vAlign w:val="bottom"/>
            <w:hideMark/>
          </w:tcPr>
          <w:p w14:paraId="6339F5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-0,01</w:t>
            </w:r>
          </w:p>
        </w:tc>
        <w:tc>
          <w:tcPr>
            <w:tcW w:w="1927" w:type="dxa"/>
            <w:tcBorders>
              <w:top w:val="nil"/>
              <w:left w:val="nil"/>
              <w:bottom w:val="nil"/>
              <w:right w:val="single" w:sz="4" w:space="0" w:color="auto"/>
            </w:tcBorders>
            <w:shd w:val="clear" w:color="auto" w:fill="auto"/>
            <w:noWrap/>
            <w:vAlign w:val="bottom"/>
            <w:hideMark/>
          </w:tcPr>
          <w:p w14:paraId="4199F2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188,55</w:t>
            </w:r>
          </w:p>
        </w:tc>
        <w:tc>
          <w:tcPr>
            <w:tcW w:w="1605" w:type="dxa"/>
            <w:tcBorders>
              <w:top w:val="nil"/>
              <w:left w:val="nil"/>
              <w:bottom w:val="nil"/>
              <w:right w:val="single" w:sz="4" w:space="0" w:color="auto"/>
            </w:tcBorders>
            <w:shd w:val="clear" w:color="auto" w:fill="auto"/>
            <w:noWrap/>
            <w:vAlign w:val="bottom"/>
            <w:hideMark/>
          </w:tcPr>
          <w:p w14:paraId="4A0B5C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115,41</w:t>
            </w:r>
          </w:p>
        </w:tc>
        <w:tc>
          <w:tcPr>
            <w:tcW w:w="1605" w:type="dxa"/>
            <w:tcBorders>
              <w:top w:val="nil"/>
              <w:left w:val="nil"/>
              <w:bottom w:val="nil"/>
              <w:right w:val="single" w:sz="4" w:space="0" w:color="auto"/>
            </w:tcBorders>
            <w:shd w:val="clear" w:color="auto" w:fill="auto"/>
            <w:noWrap/>
            <w:vAlign w:val="bottom"/>
            <w:hideMark/>
          </w:tcPr>
          <w:p w14:paraId="30F7DBF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-73,14</w:t>
            </w:r>
          </w:p>
        </w:tc>
        <w:tc>
          <w:tcPr>
            <w:tcW w:w="1419" w:type="dxa"/>
            <w:tcBorders>
              <w:top w:val="nil"/>
              <w:left w:val="nil"/>
              <w:bottom w:val="nil"/>
              <w:right w:val="single" w:sz="4" w:space="0" w:color="auto"/>
            </w:tcBorders>
            <w:shd w:val="clear" w:color="auto" w:fill="auto"/>
            <w:noWrap/>
            <w:vAlign w:val="bottom"/>
            <w:hideMark/>
          </w:tcPr>
          <w:p w14:paraId="2FBE68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119,63</w:t>
            </w:r>
          </w:p>
        </w:tc>
        <w:tc>
          <w:tcPr>
            <w:tcW w:w="1717" w:type="dxa"/>
            <w:tcBorders>
              <w:top w:val="nil"/>
              <w:left w:val="nil"/>
              <w:bottom w:val="nil"/>
              <w:right w:val="single" w:sz="4" w:space="0" w:color="auto"/>
            </w:tcBorders>
            <w:shd w:val="clear" w:color="auto" w:fill="auto"/>
            <w:noWrap/>
            <w:vAlign w:val="bottom"/>
            <w:hideMark/>
          </w:tcPr>
          <w:p w14:paraId="36BF959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123,17</w:t>
            </w:r>
          </w:p>
        </w:tc>
        <w:tc>
          <w:tcPr>
            <w:tcW w:w="1419" w:type="dxa"/>
            <w:tcBorders>
              <w:top w:val="nil"/>
              <w:left w:val="nil"/>
              <w:bottom w:val="nil"/>
              <w:right w:val="single" w:sz="4" w:space="0" w:color="auto"/>
            </w:tcBorders>
            <w:shd w:val="clear" w:color="auto" w:fill="auto"/>
            <w:noWrap/>
            <w:vAlign w:val="bottom"/>
            <w:hideMark/>
          </w:tcPr>
          <w:p w14:paraId="6ED9A94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126,81</w:t>
            </w:r>
          </w:p>
        </w:tc>
        <w:tc>
          <w:tcPr>
            <w:tcW w:w="1477" w:type="dxa"/>
            <w:tcBorders>
              <w:top w:val="nil"/>
              <w:left w:val="nil"/>
              <w:bottom w:val="nil"/>
              <w:right w:val="single" w:sz="4" w:space="0" w:color="auto"/>
            </w:tcBorders>
            <w:shd w:val="clear" w:color="auto" w:fill="auto"/>
            <w:noWrap/>
            <w:vAlign w:val="bottom"/>
            <w:hideMark/>
          </w:tcPr>
          <w:p w14:paraId="2F40CF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130,57</w:t>
            </w:r>
          </w:p>
        </w:tc>
        <w:tc>
          <w:tcPr>
            <w:tcW w:w="20" w:type="dxa"/>
            <w:vAlign w:val="center"/>
            <w:hideMark/>
          </w:tcPr>
          <w:p w14:paraId="646D1969" w14:textId="77777777" w:rsidR="00EE2933" w:rsidRPr="00EE2933" w:rsidRDefault="00EE2933" w:rsidP="00EE2933">
            <w:pPr>
              <w:rPr>
                <w:sz w:val="11"/>
                <w:szCs w:val="11"/>
              </w:rPr>
            </w:pPr>
          </w:p>
        </w:tc>
      </w:tr>
      <w:tr w:rsidR="00EE2933" w:rsidRPr="00EE2933" w14:paraId="0A9F5332"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4076E43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C1DA6AA"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ИТОГО базовый уровень операционных расходов</w:t>
            </w:r>
          </w:p>
        </w:tc>
        <w:tc>
          <w:tcPr>
            <w:tcW w:w="854" w:type="dxa"/>
            <w:tcBorders>
              <w:top w:val="single" w:sz="4" w:space="0" w:color="auto"/>
              <w:left w:val="nil"/>
              <w:bottom w:val="nil"/>
              <w:right w:val="single" w:sz="4" w:space="0" w:color="auto"/>
            </w:tcBorders>
            <w:shd w:val="clear" w:color="auto" w:fill="auto"/>
            <w:noWrap/>
            <w:vAlign w:val="bottom"/>
            <w:hideMark/>
          </w:tcPr>
          <w:p w14:paraId="088F805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single" w:sz="4" w:space="0" w:color="auto"/>
              <w:left w:val="nil"/>
              <w:bottom w:val="nil"/>
              <w:right w:val="single" w:sz="4" w:space="0" w:color="auto"/>
            </w:tcBorders>
            <w:shd w:val="clear" w:color="auto" w:fill="auto"/>
            <w:noWrap/>
            <w:vAlign w:val="bottom"/>
            <w:hideMark/>
          </w:tcPr>
          <w:p w14:paraId="043AF5A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82491,49</w:t>
            </w:r>
          </w:p>
        </w:tc>
        <w:tc>
          <w:tcPr>
            <w:tcW w:w="1734" w:type="dxa"/>
            <w:tcBorders>
              <w:top w:val="single" w:sz="4" w:space="0" w:color="auto"/>
              <w:left w:val="nil"/>
              <w:bottom w:val="nil"/>
              <w:right w:val="single" w:sz="4" w:space="0" w:color="auto"/>
            </w:tcBorders>
            <w:shd w:val="clear" w:color="auto" w:fill="auto"/>
            <w:noWrap/>
            <w:vAlign w:val="bottom"/>
            <w:hideMark/>
          </w:tcPr>
          <w:p w14:paraId="64EFBB8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64035,90</w:t>
            </w:r>
          </w:p>
        </w:tc>
        <w:tc>
          <w:tcPr>
            <w:tcW w:w="1944" w:type="dxa"/>
            <w:tcBorders>
              <w:top w:val="single" w:sz="4" w:space="0" w:color="auto"/>
              <w:left w:val="nil"/>
              <w:bottom w:val="nil"/>
              <w:right w:val="single" w:sz="4" w:space="0" w:color="auto"/>
            </w:tcBorders>
            <w:shd w:val="clear" w:color="auto" w:fill="auto"/>
            <w:noWrap/>
            <w:vAlign w:val="bottom"/>
            <w:hideMark/>
          </w:tcPr>
          <w:p w14:paraId="5BFAD18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84959,87</w:t>
            </w:r>
          </w:p>
        </w:tc>
        <w:tc>
          <w:tcPr>
            <w:tcW w:w="1605" w:type="dxa"/>
            <w:tcBorders>
              <w:top w:val="nil"/>
              <w:left w:val="nil"/>
              <w:bottom w:val="nil"/>
              <w:right w:val="single" w:sz="4" w:space="0" w:color="auto"/>
            </w:tcBorders>
            <w:shd w:val="clear" w:color="auto" w:fill="auto"/>
            <w:noWrap/>
            <w:vAlign w:val="bottom"/>
            <w:hideMark/>
          </w:tcPr>
          <w:p w14:paraId="404643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85178,24</w:t>
            </w:r>
          </w:p>
        </w:tc>
        <w:tc>
          <w:tcPr>
            <w:tcW w:w="1605" w:type="dxa"/>
            <w:tcBorders>
              <w:top w:val="single" w:sz="4" w:space="0" w:color="auto"/>
              <w:left w:val="nil"/>
              <w:bottom w:val="nil"/>
              <w:right w:val="single" w:sz="4" w:space="0" w:color="auto"/>
            </w:tcBorders>
            <w:shd w:val="clear" w:color="auto" w:fill="auto"/>
            <w:noWrap/>
            <w:vAlign w:val="bottom"/>
            <w:hideMark/>
          </w:tcPr>
          <w:p w14:paraId="62A2E13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-35,94</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14:paraId="1DA5DB9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84157,98</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7EE6BC1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82990,80</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74CAEF6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-1167,18</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284F716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86022,45</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0ABD4ED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88568,71</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1B853A5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91190,34</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611CA91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93889,57</w:t>
            </w:r>
          </w:p>
        </w:tc>
        <w:tc>
          <w:tcPr>
            <w:tcW w:w="20" w:type="dxa"/>
            <w:vAlign w:val="center"/>
            <w:hideMark/>
          </w:tcPr>
          <w:p w14:paraId="2390F1F7" w14:textId="77777777" w:rsidR="00EE2933" w:rsidRPr="00EE2933" w:rsidRDefault="00EE2933" w:rsidP="00EE2933">
            <w:pPr>
              <w:rPr>
                <w:sz w:val="11"/>
                <w:szCs w:val="11"/>
              </w:rPr>
            </w:pPr>
          </w:p>
        </w:tc>
      </w:tr>
      <w:tr w:rsidR="00EE2933" w:rsidRPr="00EE2933" w14:paraId="279492C5" w14:textId="77777777" w:rsidTr="00293CC7">
        <w:trPr>
          <w:trHeight w:val="345"/>
          <w:jc w:val="center"/>
        </w:trPr>
        <w:tc>
          <w:tcPr>
            <w:tcW w:w="30183" w:type="dxa"/>
            <w:gridSpan w:val="17"/>
            <w:tcBorders>
              <w:top w:val="single" w:sz="4" w:space="0" w:color="auto"/>
              <w:left w:val="single" w:sz="4" w:space="0" w:color="auto"/>
              <w:bottom w:val="single" w:sz="4" w:space="0" w:color="auto"/>
              <w:right w:val="nil"/>
            </w:tcBorders>
            <w:shd w:val="clear" w:color="auto" w:fill="auto"/>
            <w:noWrap/>
            <w:vAlign w:val="bottom"/>
            <w:hideMark/>
          </w:tcPr>
          <w:p w14:paraId="1D475D1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Неподконтрольные расходы (данные согласно реестру Приложения 5.3 Методических указаний)</w:t>
            </w:r>
          </w:p>
        </w:tc>
        <w:tc>
          <w:tcPr>
            <w:tcW w:w="1477" w:type="dxa"/>
            <w:tcBorders>
              <w:top w:val="nil"/>
              <w:left w:val="nil"/>
              <w:bottom w:val="nil"/>
              <w:right w:val="nil"/>
            </w:tcBorders>
            <w:shd w:val="clear" w:color="auto" w:fill="auto"/>
            <w:noWrap/>
            <w:vAlign w:val="bottom"/>
            <w:hideMark/>
          </w:tcPr>
          <w:p w14:paraId="55C9F59E" w14:textId="77777777" w:rsidR="00EE2933" w:rsidRPr="00EE2933" w:rsidRDefault="00EE2933" w:rsidP="00EE2933">
            <w:pPr>
              <w:jc w:val="center"/>
              <w:rPr>
                <w:rFonts w:ascii="Bookman Old Style" w:hAnsi="Bookman Old Style" w:cs="Calibri"/>
                <w:b/>
                <w:bCs/>
                <w:sz w:val="11"/>
                <w:szCs w:val="11"/>
              </w:rPr>
            </w:pPr>
          </w:p>
        </w:tc>
        <w:tc>
          <w:tcPr>
            <w:tcW w:w="20" w:type="dxa"/>
            <w:vAlign w:val="center"/>
            <w:hideMark/>
          </w:tcPr>
          <w:p w14:paraId="3FE0A130" w14:textId="77777777" w:rsidR="00EE2933" w:rsidRPr="00EE2933" w:rsidRDefault="00EE2933" w:rsidP="00EE2933">
            <w:pPr>
              <w:rPr>
                <w:sz w:val="11"/>
                <w:szCs w:val="11"/>
              </w:rPr>
            </w:pPr>
          </w:p>
        </w:tc>
      </w:tr>
      <w:tr w:rsidR="00EE2933" w:rsidRPr="00EE2933" w14:paraId="0A554B45"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9CF4B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w:t>
            </w:r>
          </w:p>
        </w:tc>
        <w:tc>
          <w:tcPr>
            <w:tcW w:w="10633" w:type="dxa"/>
            <w:gridSpan w:val="4"/>
            <w:tcBorders>
              <w:top w:val="single" w:sz="4" w:space="0" w:color="auto"/>
              <w:left w:val="nil"/>
              <w:bottom w:val="single" w:sz="4" w:space="0" w:color="auto"/>
              <w:right w:val="nil"/>
            </w:tcBorders>
            <w:shd w:val="clear" w:color="auto" w:fill="auto"/>
            <w:noWrap/>
            <w:vAlign w:val="bottom"/>
            <w:hideMark/>
          </w:tcPr>
          <w:p w14:paraId="708AE04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Очистка стоков, канализация</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ACC39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7C1E9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484,01</w:t>
            </w:r>
          </w:p>
        </w:tc>
        <w:tc>
          <w:tcPr>
            <w:tcW w:w="1734" w:type="dxa"/>
            <w:tcBorders>
              <w:top w:val="nil"/>
              <w:left w:val="nil"/>
              <w:bottom w:val="single" w:sz="4" w:space="0" w:color="auto"/>
              <w:right w:val="single" w:sz="4" w:space="0" w:color="auto"/>
            </w:tcBorders>
            <w:shd w:val="clear" w:color="auto" w:fill="auto"/>
            <w:noWrap/>
            <w:vAlign w:val="bottom"/>
            <w:hideMark/>
          </w:tcPr>
          <w:p w14:paraId="5520D9A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332,04</w:t>
            </w:r>
          </w:p>
        </w:tc>
        <w:tc>
          <w:tcPr>
            <w:tcW w:w="1944" w:type="dxa"/>
            <w:tcBorders>
              <w:top w:val="nil"/>
              <w:left w:val="nil"/>
              <w:bottom w:val="single" w:sz="4" w:space="0" w:color="auto"/>
              <w:right w:val="single" w:sz="4" w:space="0" w:color="auto"/>
            </w:tcBorders>
            <w:shd w:val="clear" w:color="auto" w:fill="auto"/>
            <w:noWrap/>
            <w:vAlign w:val="bottom"/>
            <w:hideMark/>
          </w:tcPr>
          <w:p w14:paraId="684A1CC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471,15</w:t>
            </w:r>
          </w:p>
        </w:tc>
        <w:tc>
          <w:tcPr>
            <w:tcW w:w="1605" w:type="dxa"/>
            <w:tcBorders>
              <w:top w:val="nil"/>
              <w:left w:val="nil"/>
              <w:bottom w:val="single" w:sz="4" w:space="0" w:color="auto"/>
              <w:right w:val="single" w:sz="4" w:space="0" w:color="auto"/>
            </w:tcBorders>
            <w:shd w:val="clear" w:color="auto" w:fill="auto"/>
            <w:noWrap/>
            <w:vAlign w:val="bottom"/>
            <w:hideMark/>
          </w:tcPr>
          <w:p w14:paraId="7E3FD5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497,68</w:t>
            </w:r>
          </w:p>
        </w:tc>
        <w:tc>
          <w:tcPr>
            <w:tcW w:w="1605" w:type="dxa"/>
            <w:tcBorders>
              <w:top w:val="nil"/>
              <w:left w:val="nil"/>
              <w:bottom w:val="single" w:sz="4" w:space="0" w:color="auto"/>
              <w:right w:val="single" w:sz="4" w:space="0" w:color="auto"/>
            </w:tcBorders>
            <w:shd w:val="clear" w:color="auto" w:fill="auto"/>
            <w:noWrap/>
            <w:vAlign w:val="bottom"/>
            <w:hideMark/>
          </w:tcPr>
          <w:p w14:paraId="71ED0CC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2E0FD9F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416,63</w:t>
            </w:r>
          </w:p>
        </w:tc>
        <w:tc>
          <w:tcPr>
            <w:tcW w:w="1605" w:type="dxa"/>
            <w:tcBorders>
              <w:top w:val="nil"/>
              <w:left w:val="nil"/>
              <w:bottom w:val="single" w:sz="4" w:space="0" w:color="auto"/>
              <w:right w:val="single" w:sz="4" w:space="0" w:color="auto"/>
            </w:tcBorders>
            <w:shd w:val="clear" w:color="auto" w:fill="auto"/>
            <w:noWrap/>
            <w:vAlign w:val="bottom"/>
            <w:hideMark/>
          </w:tcPr>
          <w:p w14:paraId="312A21C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393,90</w:t>
            </w:r>
          </w:p>
        </w:tc>
        <w:tc>
          <w:tcPr>
            <w:tcW w:w="1605" w:type="dxa"/>
            <w:tcBorders>
              <w:top w:val="nil"/>
              <w:left w:val="nil"/>
              <w:bottom w:val="single" w:sz="4" w:space="0" w:color="auto"/>
              <w:right w:val="single" w:sz="4" w:space="0" w:color="auto"/>
            </w:tcBorders>
            <w:shd w:val="clear" w:color="auto" w:fill="auto"/>
            <w:noWrap/>
            <w:vAlign w:val="bottom"/>
            <w:hideMark/>
          </w:tcPr>
          <w:p w14:paraId="385E1C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-22,73</w:t>
            </w:r>
          </w:p>
        </w:tc>
        <w:tc>
          <w:tcPr>
            <w:tcW w:w="1419" w:type="dxa"/>
            <w:tcBorders>
              <w:top w:val="nil"/>
              <w:left w:val="nil"/>
              <w:bottom w:val="single" w:sz="4" w:space="0" w:color="auto"/>
              <w:right w:val="single" w:sz="4" w:space="0" w:color="auto"/>
            </w:tcBorders>
            <w:shd w:val="clear" w:color="auto" w:fill="auto"/>
            <w:noWrap/>
            <w:vAlign w:val="bottom"/>
            <w:hideMark/>
          </w:tcPr>
          <w:p w14:paraId="0D8361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410,05</w:t>
            </w:r>
          </w:p>
        </w:tc>
        <w:tc>
          <w:tcPr>
            <w:tcW w:w="1717" w:type="dxa"/>
            <w:tcBorders>
              <w:top w:val="nil"/>
              <w:left w:val="nil"/>
              <w:bottom w:val="single" w:sz="4" w:space="0" w:color="auto"/>
              <w:right w:val="single" w:sz="4" w:space="0" w:color="auto"/>
            </w:tcBorders>
            <w:shd w:val="clear" w:color="auto" w:fill="auto"/>
            <w:noWrap/>
            <w:vAlign w:val="bottom"/>
            <w:hideMark/>
          </w:tcPr>
          <w:p w14:paraId="0436B5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426,46</w:t>
            </w:r>
          </w:p>
        </w:tc>
        <w:tc>
          <w:tcPr>
            <w:tcW w:w="1419" w:type="dxa"/>
            <w:tcBorders>
              <w:top w:val="nil"/>
              <w:left w:val="nil"/>
              <w:bottom w:val="single" w:sz="4" w:space="0" w:color="auto"/>
              <w:right w:val="single" w:sz="4" w:space="0" w:color="auto"/>
            </w:tcBorders>
            <w:shd w:val="clear" w:color="auto" w:fill="auto"/>
            <w:noWrap/>
            <w:vAlign w:val="bottom"/>
            <w:hideMark/>
          </w:tcPr>
          <w:p w14:paraId="41D84D7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443,52</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222157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461,26</w:t>
            </w:r>
          </w:p>
        </w:tc>
        <w:tc>
          <w:tcPr>
            <w:tcW w:w="20" w:type="dxa"/>
            <w:vAlign w:val="center"/>
            <w:hideMark/>
          </w:tcPr>
          <w:p w14:paraId="741FFDB7" w14:textId="77777777" w:rsidR="00EE2933" w:rsidRPr="00EE2933" w:rsidRDefault="00EE2933" w:rsidP="00EE2933">
            <w:pPr>
              <w:rPr>
                <w:sz w:val="11"/>
                <w:szCs w:val="11"/>
              </w:rPr>
            </w:pPr>
          </w:p>
        </w:tc>
      </w:tr>
      <w:tr w:rsidR="00EE2933" w:rsidRPr="00EE2933" w14:paraId="0491CFAF"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5355E3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w:t>
            </w:r>
          </w:p>
        </w:tc>
        <w:tc>
          <w:tcPr>
            <w:tcW w:w="5373" w:type="dxa"/>
            <w:tcBorders>
              <w:top w:val="nil"/>
              <w:left w:val="nil"/>
              <w:bottom w:val="single" w:sz="4" w:space="0" w:color="auto"/>
              <w:right w:val="nil"/>
            </w:tcBorders>
            <w:shd w:val="clear" w:color="auto" w:fill="auto"/>
            <w:noWrap/>
            <w:vAlign w:val="bottom"/>
            <w:hideMark/>
          </w:tcPr>
          <w:p w14:paraId="6B6C877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покупку тепловой энергии</w:t>
            </w:r>
          </w:p>
        </w:tc>
        <w:tc>
          <w:tcPr>
            <w:tcW w:w="858" w:type="dxa"/>
            <w:tcBorders>
              <w:top w:val="nil"/>
              <w:left w:val="nil"/>
              <w:bottom w:val="single" w:sz="4" w:space="0" w:color="auto"/>
              <w:right w:val="single" w:sz="4" w:space="0" w:color="auto"/>
            </w:tcBorders>
            <w:shd w:val="clear" w:color="auto" w:fill="auto"/>
            <w:noWrap/>
            <w:vAlign w:val="bottom"/>
            <w:hideMark/>
          </w:tcPr>
          <w:p w14:paraId="3D9613D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858" w:type="dxa"/>
            <w:tcBorders>
              <w:top w:val="nil"/>
              <w:left w:val="nil"/>
              <w:bottom w:val="single" w:sz="4" w:space="0" w:color="auto"/>
              <w:right w:val="single" w:sz="4" w:space="0" w:color="auto"/>
            </w:tcBorders>
            <w:shd w:val="clear" w:color="auto" w:fill="auto"/>
            <w:noWrap/>
            <w:vAlign w:val="bottom"/>
            <w:hideMark/>
          </w:tcPr>
          <w:p w14:paraId="4183BB5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3544" w:type="dxa"/>
            <w:tcBorders>
              <w:top w:val="nil"/>
              <w:left w:val="nil"/>
              <w:bottom w:val="single" w:sz="4" w:space="0" w:color="auto"/>
              <w:right w:val="single" w:sz="4" w:space="0" w:color="auto"/>
            </w:tcBorders>
            <w:shd w:val="clear" w:color="auto" w:fill="auto"/>
            <w:noWrap/>
            <w:vAlign w:val="bottom"/>
            <w:hideMark/>
          </w:tcPr>
          <w:p w14:paraId="75B757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15B3AAC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8AAA1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8524,59</w:t>
            </w:r>
          </w:p>
        </w:tc>
        <w:tc>
          <w:tcPr>
            <w:tcW w:w="1734" w:type="dxa"/>
            <w:tcBorders>
              <w:top w:val="nil"/>
              <w:left w:val="nil"/>
              <w:bottom w:val="single" w:sz="4" w:space="0" w:color="auto"/>
              <w:right w:val="single" w:sz="4" w:space="0" w:color="auto"/>
            </w:tcBorders>
            <w:shd w:val="clear" w:color="auto" w:fill="auto"/>
            <w:noWrap/>
            <w:vAlign w:val="bottom"/>
            <w:hideMark/>
          </w:tcPr>
          <w:p w14:paraId="350B40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9730,56</w:t>
            </w:r>
          </w:p>
        </w:tc>
        <w:tc>
          <w:tcPr>
            <w:tcW w:w="1944" w:type="dxa"/>
            <w:tcBorders>
              <w:top w:val="nil"/>
              <w:left w:val="nil"/>
              <w:bottom w:val="single" w:sz="4" w:space="0" w:color="auto"/>
              <w:right w:val="single" w:sz="4" w:space="0" w:color="auto"/>
            </w:tcBorders>
            <w:shd w:val="clear" w:color="auto" w:fill="auto"/>
            <w:noWrap/>
            <w:vAlign w:val="bottom"/>
            <w:hideMark/>
          </w:tcPr>
          <w:p w14:paraId="0BC2B9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9730,56</w:t>
            </w:r>
          </w:p>
        </w:tc>
        <w:tc>
          <w:tcPr>
            <w:tcW w:w="1605" w:type="dxa"/>
            <w:tcBorders>
              <w:top w:val="nil"/>
              <w:left w:val="nil"/>
              <w:bottom w:val="single" w:sz="4" w:space="0" w:color="auto"/>
              <w:right w:val="single" w:sz="4" w:space="0" w:color="auto"/>
            </w:tcBorders>
            <w:shd w:val="clear" w:color="auto" w:fill="auto"/>
            <w:noWrap/>
            <w:vAlign w:val="bottom"/>
            <w:hideMark/>
          </w:tcPr>
          <w:p w14:paraId="486049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9629,78</w:t>
            </w:r>
          </w:p>
        </w:tc>
        <w:tc>
          <w:tcPr>
            <w:tcW w:w="1605" w:type="dxa"/>
            <w:tcBorders>
              <w:top w:val="nil"/>
              <w:left w:val="nil"/>
              <w:bottom w:val="single" w:sz="4" w:space="0" w:color="auto"/>
              <w:right w:val="single" w:sz="4" w:space="0" w:color="auto"/>
            </w:tcBorders>
            <w:shd w:val="clear" w:color="auto" w:fill="auto"/>
            <w:noWrap/>
            <w:vAlign w:val="bottom"/>
            <w:hideMark/>
          </w:tcPr>
          <w:p w14:paraId="30E1DFD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-288,50</w:t>
            </w:r>
          </w:p>
        </w:tc>
        <w:tc>
          <w:tcPr>
            <w:tcW w:w="1927" w:type="dxa"/>
            <w:tcBorders>
              <w:top w:val="nil"/>
              <w:left w:val="nil"/>
              <w:bottom w:val="single" w:sz="4" w:space="0" w:color="auto"/>
              <w:right w:val="single" w:sz="4" w:space="0" w:color="auto"/>
            </w:tcBorders>
            <w:shd w:val="clear" w:color="auto" w:fill="auto"/>
            <w:noWrap/>
            <w:vAlign w:val="bottom"/>
            <w:hideMark/>
          </w:tcPr>
          <w:p w14:paraId="6454E9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12814,07</w:t>
            </w:r>
          </w:p>
        </w:tc>
        <w:tc>
          <w:tcPr>
            <w:tcW w:w="1605" w:type="dxa"/>
            <w:tcBorders>
              <w:top w:val="nil"/>
              <w:left w:val="nil"/>
              <w:bottom w:val="single" w:sz="4" w:space="0" w:color="auto"/>
              <w:right w:val="single" w:sz="4" w:space="0" w:color="auto"/>
            </w:tcBorders>
            <w:shd w:val="clear" w:color="auto" w:fill="auto"/>
            <w:noWrap/>
            <w:vAlign w:val="bottom"/>
            <w:hideMark/>
          </w:tcPr>
          <w:p w14:paraId="2896C43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12797,33</w:t>
            </w:r>
          </w:p>
        </w:tc>
        <w:tc>
          <w:tcPr>
            <w:tcW w:w="1605" w:type="dxa"/>
            <w:tcBorders>
              <w:top w:val="nil"/>
              <w:left w:val="nil"/>
              <w:bottom w:val="single" w:sz="4" w:space="0" w:color="auto"/>
              <w:right w:val="single" w:sz="4" w:space="0" w:color="auto"/>
            </w:tcBorders>
            <w:shd w:val="clear" w:color="auto" w:fill="auto"/>
            <w:noWrap/>
            <w:vAlign w:val="bottom"/>
            <w:hideMark/>
          </w:tcPr>
          <w:p w14:paraId="3AF1FD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-16,74</w:t>
            </w:r>
          </w:p>
        </w:tc>
        <w:tc>
          <w:tcPr>
            <w:tcW w:w="1419" w:type="dxa"/>
            <w:tcBorders>
              <w:top w:val="nil"/>
              <w:left w:val="nil"/>
              <w:bottom w:val="single" w:sz="4" w:space="0" w:color="auto"/>
              <w:right w:val="single" w:sz="4" w:space="0" w:color="auto"/>
            </w:tcBorders>
            <w:shd w:val="clear" w:color="auto" w:fill="auto"/>
            <w:noWrap/>
            <w:vAlign w:val="bottom"/>
            <w:hideMark/>
          </w:tcPr>
          <w:p w14:paraId="70A8EF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13506,75</w:t>
            </w:r>
          </w:p>
        </w:tc>
        <w:tc>
          <w:tcPr>
            <w:tcW w:w="1717" w:type="dxa"/>
            <w:tcBorders>
              <w:top w:val="nil"/>
              <w:left w:val="nil"/>
              <w:bottom w:val="single" w:sz="4" w:space="0" w:color="auto"/>
              <w:right w:val="single" w:sz="4" w:space="0" w:color="auto"/>
            </w:tcBorders>
            <w:shd w:val="clear" w:color="auto" w:fill="auto"/>
            <w:noWrap/>
            <w:vAlign w:val="bottom"/>
            <w:hideMark/>
          </w:tcPr>
          <w:p w14:paraId="1BF25A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14263,13</w:t>
            </w:r>
          </w:p>
        </w:tc>
        <w:tc>
          <w:tcPr>
            <w:tcW w:w="1419" w:type="dxa"/>
            <w:tcBorders>
              <w:top w:val="nil"/>
              <w:left w:val="nil"/>
              <w:bottom w:val="single" w:sz="4" w:space="0" w:color="auto"/>
              <w:right w:val="single" w:sz="4" w:space="0" w:color="auto"/>
            </w:tcBorders>
            <w:shd w:val="clear" w:color="auto" w:fill="auto"/>
            <w:noWrap/>
            <w:vAlign w:val="bottom"/>
            <w:hideMark/>
          </w:tcPr>
          <w:p w14:paraId="3B81442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15004,81</w:t>
            </w:r>
          </w:p>
        </w:tc>
        <w:tc>
          <w:tcPr>
            <w:tcW w:w="1477" w:type="dxa"/>
            <w:tcBorders>
              <w:top w:val="nil"/>
              <w:left w:val="nil"/>
              <w:bottom w:val="single" w:sz="4" w:space="0" w:color="auto"/>
              <w:right w:val="single" w:sz="4" w:space="0" w:color="auto"/>
            </w:tcBorders>
            <w:shd w:val="clear" w:color="auto" w:fill="auto"/>
            <w:noWrap/>
            <w:vAlign w:val="bottom"/>
            <w:hideMark/>
          </w:tcPr>
          <w:p w14:paraId="69215A7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15785,06</w:t>
            </w:r>
          </w:p>
        </w:tc>
        <w:tc>
          <w:tcPr>
            <w:tcW w:w="20" w:type="dxa"/>
            <w:vAlign w:val="center"/>
            <w:hideMark/>
          </w:tcPr>
          <w:p w14:paraId="3F99A669" w14:textId="77777777" w:rsidR="00EE2933" w:rsidRPr="00EE2933" w:rsidRDefault="00EE2933" w:rsidP="00EE2933">
            <w:pPr>
              <w:rPr>
                <w:sz w:val="11"/>
                <w:szCs w:val="11"/>
              </w:rPr>
            </w:pPr>
          </w:p>
        </w:tc>
      </w:tr>
      <w:tr w:rsidR="00EE2933" w:rsidRPr="00EE2933" w14:paraId="7D9719B1"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68D90F4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w:t>
            </w:r>
          </w:p>
        </w:tc>
        <w:tc>
          <w:tcPr>
            <w:tcW w:w="7089" w:type="dxa"/>
            <w:gridSpan w:val="3"/>
            <w:tcBorders>
              <w:top w:val="single" w:sz="4" w:space="0" w:color="auto"/>
              <w:left w:val="single" w:sz="4" w:space="0" w:color="auto"/>
              <w:bottom w:val="single" w:sz="4" w:space="0" w:color="auto"/>
              <w:right w:val="nil"/>
            </w:tcBorders>
            <w:shd w:val="clear" w:color="auto" w:fill="auto"/>
            <w:noWrap/>
            <w:vAlign w:val="bottom"/>
            <w:hideMark/>
          </w:tcPr>
          <w:p w14:paraId="6A2B815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Арендная плата, в т.ч.</w:t>
            </w:r>
          </w:p>
        </w:tc>
        <w:tc>
          <w:tcPr>
            <w:tcW w:w="3544" w:type="dxa"/>
            <w:tcBorders>
              <w:top w:val="nil"/>
              <w:left w:val="nil"/>
              <w:bottom w:val="single" w:sz="4" w:space="0" w:color="auto"/>
              <w:right w:val="single" w:sz="4" w:space="0" w:color="auto"/>
            </w:tcBorders>
            <w:shd w:val="clear" w:color="auto" w:fill="auto"/>
            <w:noWrap/>
            <w:vAlign w:val="bottom"/>
            <w:hideMark/>
          </w:tcPr>
          <w:p w14:paraId="220EA89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2765D67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08E041A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260,15</w:t>
            </w:r>
          </w:p>
        </w:tc>
        <w:tc>
          <w:tcPr>
            <w:tcW w:w="1734" w:type="dxa"/>
            <w:tcBorders>
              <w:top w:val="nil"/>
              <w:left w:val="nil"/>
              <w:bottom w:val="single" w:sz="4" w:space="0" w:color="auto"/>
              <w:right w:val="single" w:sz="4" w:space="0" w:color="auto"/>
            </w:tcBorders>
            <w:shd w:val="clear" w:color="auto" w:fill="auto"/>
            <w:noWrap/>
            <w:vAlign w:val="bottom"/>
            <w:hideMark/>
          </w:tcPr>
          <w:p w14:paraId="1E43A20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3299,97</w:t>
            </w:r>
          </w:p>
        </w:tc>
        <w:tc>
          <w:tcPr>
            <w:tcW w:w="1944" w:type="dxa"/>
            <w:tcBorders>
              <w:top w:val="nil"/>
              <w:left w:val="nil"/>
              <w:bottom w:val="single" w:sz="4" w:space="0" w:color="auto"/>
              <w:right w:val="single" w:sz="4" w:space="0" w:color="auto"/>
            </w:tcBorders>
            <w:shd w:val="clear" w:color="auto" w:fill="auto"/>
            <w:noWrap/>
            <w:vAlign w:val="bottom"/>
            <w:hideMark/>
          </w:tcPr>
          <w:p w14:paraId="23AA96E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260,15</w:t>
            </w:r>
          </w:p>
        </w:tc>
        <w:tc>
          <w:tcPr>
            <w:tcW w:w="1605" w:type="dxa"/>
            <w:tcBorders>
              <w:top w:val="nil"/>
              <w:left w:val="nil"/>
              <w:bottom w:val="single" w:sz="4" w:space="0" w:color="auto"/>
              <w:right w:val="single" w:sz="4" w:space="0" w:color="auto"/>
            </w:tcBorders>
            <w:shd w:val="clear" w:color="auto" w:fill="auto"/>
            <w:noWrap/>
            <w:vAlign w:val="bottom"/>
            <w:hideMark/>
          </w:tcPr>
          <w:p w14:paraId="626C82B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254,84</w:t>
            </w:r>
          </w:p>
        </w:tc>
        <w:tc>
          <w:tcPr>
            <w:tcW w:w="1605" w:type="dxa"/>
            <w:tcBorders>
              <w:top w:val="nil"/>
              <w:left w:val="nil"/>
              <w:bottom w:val="single" w:sz="4" w:space="0" w:color="auto"/>
              <w:right w:val="single" w:sz="4" w:space="0" w:color="auto"/>
            </w:tcBorders>
            <w:shd w:val="clear" w:color="auto" w:fill="auto"/>
            <w:noWrap/>
            <w:vAlign w:val="bottom"/>
            <w:hideMark/>
          </w:tcPr>
          <w:p w14:paraId="77DED1E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-1244,45</w:t>
            </w:r>
          </w:p>
        </w:tc>
        <w:tc>
          <w:tcPr>
            <w:tcW w:w="1927" w:type="dxa"/>
            <w:tcBorders>
              <w:top w:val="nil"/>
              <w:left w:val="nil"/>
              <w:bottom w:val="single" w:sz="4" w:space="0" w:color="auto"/>
              <w:right w:val="single" w:sz="4" w:space="0" w:color="auto"/>
            </w:tcBorders>
            <w:shd w:val="clear" w:color="auto" w:fill="auto"/>
            <w:noWrap/>
            <w:vAlign w:val="bottom"/>
            <w:hideMark/>
          </w:tcPr>
          <w:p w14:paraId="3A26C8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2510,60</w:t>
            </w:r>
          </w:p>
        </w:tc>
        <w:tc>
          <w:tcPr>
            <w:tcW w:w="1605" w:type="dxa"/>
            <w:tcBorders>
              <w:top w:val="nil"/>
              <w:left w:val="nil"/>
              <w:bottom w:val="single" w:sz="4" w:space="0" w:color="auto"/>
              <w:right w:val="single" w:sz="4" w:space="0" w:color="auto"/>
            </w:tcBorders>
            <w:shd w:val="clear" w:color="auto" w:fill="auto"/>
            <w:noWrap/>
            <w:vAlign w:val="bottom"/>
            <w:hideMark/>
          </w:tcPr>
          <w:p w14:paraId="7CE7E5F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249,52</w:t>
            </w:r>
          </w:p>
        </w:tc>
        <w:tc>
          <w:tcPr>
            <w:tcW w:w="1605" w:type="dxa"/>
            <w:tcBorders>
              <w:top w:val="nil"/>
              <w:left w:val="nil"/>
              <w:bottom w:val="single" w:sz="4" w:space="0" w:color="auto"/>
              <w:right w:val="single" w:sz="4" w:space="0" w:color="auto"/>
            </w:tcBorders>
            <w:shd w:val="clear" w:color="auto" w:fill="auto"/>
            <w:noWrap/>
            <w:vAlign w:val="bottom"/>
            <w:hideMark/>
          </w:tcPr>
          <w:p w14:paraId="676D34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-2261,08</w:t>
            </w:r>
          </w:p>
        </w:tc>
        <w:tc>
          <w:tcPr>
            <w:tcW w:w="1419" w:type="dxa"/>
            <w:tcBorders>
              <w:top w:val="nil"/>
              <w:left w:val="nil"/>
              <w:bottom w:val="single" w:sz="4" w:space="0" w:color="auto"/>
              <w:right w:val="single" w:sz="4" w:space="0" w:color="auto"/>
            </w:tcBorders>
            <w:shd w:val="clear" w:color="auto" w:fill="auto"/>
            <w:noWrap/>
            <w:vAlign w:val="bottom"/>
            <w:hideMark/>
          </w:tcPr>
          <w:p w14:paraId="6393608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244,21</w:t>
            </w:r>
          </w:p>
        </w:tc>
        <w:tc>
          <w:tcPr>
            <w:tcW w:w="1717" w:type="dxa"/>
            <w:tcBorders>
              <w:top w:val="nil"/>
              <w:left w:val="nil"/>
              <w:bottom w:val="single" w:sz="4" w:space="0" w:color="auto"/>
              <w:right w:val="single" w:sz="4" w:space="0" w:color="auto"/>
            </w:tcBorders>
            <w:shd w:val="clear" w:color="auto" w:fill="auto"/>
            <w:noWrap/>
            <w:vAlign w:val="bottom"/>
            <w:hideMark/>
          </w:tcPr>
          <w:p w14:paraId="27EBEAE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209E4B3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77" w:type="dxa"/>
            <w:tcBorders>
              <w:top w:val="nil"/>
              <w:left w:val="nil"/>
              <w:bottom w:val="single" w:sz="4" w:space="0" w:color="auto"/>
              <w:right w:val="single" w:sz="4" w:space="0" w:color="auto"/>
            </w:tcBorders>
            <w:shd w:val="clear" w:color="auto" w:fill="auto"/>
            <w:noWrap/>
            <w:vAlign w:val="bottom"/>
            <w:hideMark/>
          </w:tcPr>
          <w:p w14:paraId="73B7A3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20" w:type="dxa"/>
            <w:vAlign w:val="center"/>
            <w:hideMark/>
          </w:tcPr>
          <w:p w14:paraId="67031DB2" w14:textId="77777777" w:rsidR="00EE2933" w:rsidRPr="00EE2933" w:rsidRDefault="00EE2933" w:rsidP="00EE2933">
            <w:pPr>
              <w:rPr>
                <w:sz w:val="11"/>
                <w:szCs w:val="11"/>
              </w:rPr>
            </w:pPr>
          </w:p>
        </w:tc>
      </w:tr>
      <w:tr w:rsidR="00EE2933" w:rsidRPr="00EE2933" w14:paraId="0A0189FB" w14:textId="77777777" w:rsidTr="00293CC7">
        <w:trPr>
          <w:trHeight w:val="330"/>
          <w:jc w:val="center"/>
        </w:trPr>
        <w:tc>
          <w:tcPr>
            <w:tcW w:w="551" w:type="dxa"/>
            <w:tcBorders>
              <w:top w:val="single" w:sz="4" w:space="0" w:color="auto"/>
              <w:left w:val="single" w:sz="4" w:space="0" w:color="auto"/>
              <w:bottom w:val="nil"/>
              <w:right w:val="single" w:sz="4" w:space="0" w:color="auto"/>
            </w:tcBorders>
            <w:shd w:val="clear" w:color="auto" w:fill="auto"/>
            <w:noWrap/>
            <w:vAlign w:val="bottom"/>
            <w:hideMark/>
          </w:tcPr>
          <w:p w14:paraId="28C187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12.1</w:t>
            </w:r>
          </w:p>
        </w:tc>
        <w:tc>
          <w:tcPr>
            <w:tcW w:w="7089" w:type="dxa"/>
            <w:gridSpan w:val="3"/>
            <w:tcBorders>
              <w:top w:val="nil"/>
              <w:left w:val="nil"/>
              <w:bottom w:val="nil"/>
              <w:right w:val="nil"/>
            </w:tcBorders>
            <w:shd w:val="clear" w:color="auto" w:fill="auto"/>
            <w:noWrap/>
            <w:vAlign w:val="bottom"/>
            <w:hideMark/>
          </w:tcPr>
          <w:p w14:paraId="2389377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аренда имущества </w:t>
            </w:r>
          </w:p>
        </w:tc>
        <w:tc>
          <w:tcPr>
            <w:tcW w:w="3544" w:type="dxa"/>
            <w:tcBorders>
              <w:top w:val="nil"/>
              <w:left w:val="nil"/>
              <w:bottom w:val="nil"/>
              <w:right w:val="single" w:sz="4" w:space="0" w:color="auto"/>
            </w:tcBorders>
            <w:shd w:val="clear" w:color="auto" w:fill="auto"/>
            <w:noWrap/>
            <w:vAlign w:val="bottom"/>
            <w:hideMark/>
          </w:tcPr>
          <w:p w14:paraId="6220AC6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nil"/>
              <w:right w:val="single" w:sz="4" w:space="0" w:color="auto"/>
            </w:tcBorders>
            <w:shd w:val="clear" w:color="auto" w:fill="auto"/>
            <w:noWrap/>
            <w:vAlign w:val="bottom"/>
            <w:hideMark/>
          </w:tcPr>
          <w:p w14:paraId="1A841B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14:paraId="5932371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76791F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1FBDA5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497CF18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94A38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0F7601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3D3600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BBE08F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2469C2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084DA3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257EDEE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0F3AD9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5FBDA8CC" w14:textId="77777777" w:rsidR="00EE2933" w:rsidRPr="00EE2933" w:rsidRDefault="00EE2933" w:rsidP="00EE2933">
            <w:pPr>
              <w:rPr>
                <w:sz w:val="11"/>
                <w:szCs w:val="11"/>
              </w:rPr>
            </w:pPr>
          </w:p>
        </w:tc>
      </w:tr>
      <w:tr w:rsidR="00EE2933" w:rsidRPr="00EE2933" w14:paraId="79719039"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8171CE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12.3</w:t>
            </w:r>
          </w:p>
        </w:tc>
        <w:tc>
          <w:tcPr>
            <w:tcW w:w="10633" w:type="dxa"/>
            <w:gridSpan w:val="4"/>
            <w:tcBorders>
              <w:top w:val="nil"/>
              <w:left w:val="nil"/>
              <w:bottom w:val="single" w:sz="4" w:space="0" w:color="auto"/>
              <w:right w:val="single" w:sz="4" w:space="0" w:color="000000"/>
            </w:tcBorders>
            <w:shd w:val="clear" w:color="auto" w:fill="auto"/>
            <w:noWrap/>
            <w:vAlign w:val="bottom"/>
            <w:hideMark/>
          </w:tcPr>
          <w:p w14:paraId="29BD998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аренда прочего имущества </w:t>
            </w:r>
          </w:p>
        </w:tc>
        <w:tc>
          <w:tcPr>
            <w:tcW w:w="854" w:type="dxa"/>
            <w:tcBorders>
              <w:top w:val="nil"/>
              <w:left w:val="nil"/>
              <w:bottom w:val="single" w:sz="4" w:space="0" w:color="auto"/>
              <w:right w:val="single" w:sz="4" w:space="0" w:color="auto"/>
            </w:tcBorders>
            <w:shd w:val="clear" w:color="auto" w:fill="auto"/>
            <w:noWrap/>
            <w:vAlign w:val="bottom"/>
            <w:hideMark/>
          </w:tcPr>
          <w:p w14:paraId="69B773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DC4F3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260,15</w:t>
            </w:r>
          </w:p>
        </w:tc>
        <w:tc>
          <w:tcPr>
            <w:tcW w:w="1734" w:type="dxa"/>
            <w:tcBorders>
              <w:top w:val="nil"/>
              <w:left w:val="nil"/>
              <w:bottom w:val="nil"/>
              <w:right w:val="single" w:sz="4" w:space="0" w:color="auto"/>
            </w:tcBorders>
            <w:shd w:val="clear" w:color="auto" w:fill="auto"/>
            <w:noWrap/>
            <w:vAlign w:val="bottom"/>
            <w:hideMark/>
          </w:tcPr>
          <w:p w14:paraId="47BC015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3299,97</w:t>
            </w:r>
          </w:p>
        </w:tc>
        <w:tc>
          <w:tcPr>
            <w:tcW w:w="1944" w:type="dxa"/>
            <w:tcBorders>
              <w:top w:val="nil"/>
              <w:left w:val="nil"/>
              <w:bottom w:val="nil"/>
              <w:right w:val="single" w:sz="4" w:space="0" w:color="auto"/>
            </w:tcBorders>
            <w:shd w:val="clear" w:color="auto" w:fill="auto"/>
            <w:noWrap/>
            <w:vAlign w:val="bottom"/>
            <w:hideMark/>
          </w:tcPr>
          <w:p w14:paraId="128CC8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260,15</w:t>
            </w:r>
          </w:p>
        </w:tc>
        <w:tc>
          <w:tcPr>
            <w:tcW w:w="1605" w:type="dxa"/>
            <w:tcBorders>
              <w:top w:val="nil"/>
              <w:left w:val="nil"/>
              <w:bottom w:val="nil"/>
              <w:right w:val="single" w:sz="4" w:space="0" w:color="auto"/>
            </w:tcBorders>
            <w:shd w:val="clear" w:color="auto" w:fill="auto"/>
            <w:noWrap/>
            <w:vAlign w:val="bottom"/>
            <w:hideMark/>
          </w:tcPr>
          <w:p w14:paraId="3DF81C1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254,84</w:t>
            </w:r>
          </w:p>
        </w:tc>
        <w:tc>
          <w:tcPr>
            <w:tcW w:w="1605" w:type="dxa"/>
            <w:tcBorders>
              <w:top w:val="nil"/>
              <w:left w:val="nil"/>
              <w:bottom w:val="nil"/>
              <w:right w:val="single" w:sz="4" w:space="0" w:color="auto"/>
            </w:tcBorders>
            <w:shd w:val="clear" w:color="auto" w:fill="auto"/>
            <w:noWrap/>
            <w:vAlign w:val="bottom"/>
            <w:hideMark/>
          </w:tcPr>
          <w:p w14:paraId="725AE3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-1244,45</w:t>
            </w:r>
          </w:p>
        </w:tc>
        <w:tc>
          <w:tcPr>
            <w:tcW w:w="1927" w:type="dxa"/>
            <w:tcBorders>
              <w:top w:val="nil"/>
              <w:left w:val="nil"/>
              <w:bottom w:val="nil"/>
              <w:right w:val="single" w:sz="4" w:space="0" w:color="auto"/>
            </w:tcBorders>
            <w:shd w:val="clear" w:color="auto" w:fill="auto"/>
            <w:noWrap/>
            <w:vAlign w:val="bottom"/>
            <w:hideMark/>
          </w:tcPr>
          <w:p w14:paraId="23DECE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2510,60</w:t>
            </w:r>
          </w:p>
        </w:tc>
        <w:tc>
          <w:tcPr>
            <w:tcW w:w="1605" w:type="dxa"/>
            <w:tcBorders>
              <w:top w:val="nil"/>
              <w:left w:val="nil"/>
              <w:bottom w:val="nil"/>
              <w:right w:val="single" w:sz="4" w:space="0" w:color="auto"/>
            </w:tcBorders>
            <w:shd w:val="clear" w:color="auto" w:fill="auto"/>
            <w:noWrap/>
            <w:vAlign w:val="bottom"/>
            <w:hideMark/>
          </w:tcPr>
          <w:p w14:paraId="359B674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249,52</w:t>
            </w:r>
          </w:p>
        </w:tc>
        <w:tc>
          <w:tcPr>
            <w:tcW w:w="1605" w:type="dxa"/>
            <w:tcBorders>
              <w:top w:val="nil"/>
              <w:left w:val="nil"/>
              <w:bottom w:val="nil"/>
              <w:right w:val="single" w:sz="4" w:space="0" w:color="auto"/>
            </w:tcBorders>
            <w:shd w:val="clear" w:color="auto" w:fill="auto"/>
            <w:noWrap/>
            <w:vAlign w:val="bottom"/>
            <w:hideMark/>
          </w:tcPr>
          <w:p w14:paraId="25D7176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-2261,08</w:t>
            </w:r>
          </w:p>
        </w:tc>
        <w:tc>
          <w:tcPr>
            <w:tcW w:w="1419" w:type="dxa"/>
            <w:tcBorders>
              <w:top w:val="nil"/>
              <w:left w:val="nil"/>
              <w:bottom w:val="nil"/>
              <w:right w:val="single" w:sz="4" w:space="0" w:color="auto"/>
            </w:tcBorders>
            <w:shd w:val="clear" w:color="auto" w:fill="auto"/>
            <w:noWrap/>
            <w:vAlign w:val="bottom"/>
            <w:hideMark/>
          </w:tcPr>
          <w:p w14:paraId="47AA35E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244,21</w:t>
            </w:r>
          </w:p>
        </w:tc>
        <w:tc>
          <w:tcPr>
            <w:tcW w:w="1717" w:type="dxa"/>
            <w:tcBorders>
              <w:top w:val="nil"/>
              <w:left w:val="nil"/>
              <w:bottom w:val="nil"/>
              <w:right w:val="single" w:sz="4" w:space="0" w:color="auto"/>
            </w:tcBorders>
            <w:shd w:val="clear" w:color="auto" w:fill="auto"/>
            <w:noWrap/>
            <w:vAlign w:val="bottom"/>
            <w:hideMark/>
          </w:tcPr>
          <w:p w14:paraId="67E34E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163D5A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77" w:type="dxa"/>
            <w:tcBorders>
              <w:top w:val="nil"/>
              <w:left w:val="nil"/>
              <w:bottom w:val="nil"/>
              <w:right w:val="single" w:sz="4" w:space="0" w:color="auto"/>
            </w:tcBorders>
            <w:shd w:val="clear" w:color="auto" w:fill="auto"/>
            <w:noWrap/>
            <w:vAlign w:val="bottom"/>
            <w:hideMark/>
          </w:tcPr>
          <w:p w14:paraId="4AB80B1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20" w:type="dxa"/>
            <w:vAlign w:val="center"/>
            <w:hideMark/>
          </w:tcPr>
          <w:p w14:paraId="118D6BE9" w14:textId="77777777" w:rsidR="00EE2933" w:rsidRPr="00EE2933" w:rsidRDefault="00EE2933" w:rsidP="00EE2933">
            <w:pPr>
              <w:rPr>
                <w:sz w:val="11"/>
                <w:szCs w:val="11"/>
              </w:rPr>
            </w:pPr>
          </w:p>
        </w:tc>
      </w:tr>
      <w:tr w:rsidR="00EE2933" w:rsidRPr="00EE2933" w14:paraId="2A7B409A"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4B6DE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w:t>
            </w:r>
          </w:p>
        </w:tc>
        <w:tc>
          <w:tcPr>
            <w:tcW w:w="7089" w:type="dxa"/>
            <w:gridSpan w:val="3"/>
            <w:tcBorders>
              <w:top w:val="nil"/>
              <w:left w:val="single" w:sz="4" w:space="0" w:color="auto"/>
              <w:bottom w:val="nil"/>
              <w:right w:val="nil"/>
            </w:tcBorders>
            <w:shd w:val="clear" w:color="auto" w:fill="auto"/>
            <w:noWrap/>
            <w:vAlign w:val="bottom"/>
            <w:hideMark/>
          </w:tcPr>
          <w:p w14:paraId="4694276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оплату налогов, сборов и других обязательных платежей, в т.ч.</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CB8A8C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132FDEF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E8A840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438,37</w:t>
            </w:r>
          </w:p>
        </w:tc>
        <w:tc>
          <w:tcPr>
            <w:tcW w:w="1734" w:type="dxa"/>
            <w:tcBorders>
              <w:top w:val="nil"/>
              <w:left w:val="nil"/>
              <w:bottom w:val="single" w:sz="4" w:space="0" w:color="auto"/>
              <w:right w:val="single" w:sz="4" w:space="0" w:color="auto"/>
            </w:tcBorders>
            <w:shd w:val="clear" w:color="auto" w:fill="auto"/>
            <w:noWrap/>
            <w:vAlign w:val="bottom"/>
            <w:hideMark/>
          </w:tcPr>
          <w:p w14:paraId="12F8AF0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513,60</w:t>
            </w:r>
          </w:p>
        </w:tc>
        <w:tc>
          <w:tcPr>
            <w:tcW w:w="1944" w:type="dxa"/>
            <w:tcBorders>
              <w:top w:val="nil"/>
              <w:left w:val="nil"/>
              <w:bottom w:val="single" w:sz="4" w:space="0" w:color="auto"/>
              <w:right w:val="single" w:sz="4" w:space="0" w:color="auto"/>
            </w:tcBorders>
            <w:shd w:val="clear" w:color="auto" w:fill="auto"/>
            <w:noWrap/>
            <w:vAlign w:val="bottom"/>
            <w:hideMark/>
          </w:tcPr>
          <w:p w14:paraId="695F84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475,52</w:t>
            </w:r>
          </w:p>
        </w:tc>
        <w:tc>
          <w:tcPr>
            <w:tcW w:w="1605" w:type="dxa"/>
            <w:tcBorders>
              <w:top w:val="nil"/>
              <w:left w:val="nil"/>
              <w:bottom w:val="single" w:sz="4" w:space="0" w:color="auto"/>
              <w:right w:val="single" w:sz="4" w:space="0" w:color="auto"/>
            </w:tcBorders>
            <w:shd w:val="clear" w:color="auto" w:fill="auto"/>
            <w:noWrap/>
            <w:vAlign w:val="bottom"/>
            <w:hideMark/>
          </w:tcPr>
          <w:p w14:paraId="1061438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401,27</w:t>
            </w:r>
          </w:p>
        </w:tc>
        <w:tc>
          <w:tcPr>
            <w:tcW w:w="1605" w:type="dxa"/>
            <w:tcBorders>
              <w:top w:val="nil"/>
              <w:left w:val="nil"/>
              <w:bottom w:val="single" w:sz="4" w:space="0" w:color="auto"/>
              <w:right w:val="single" w:sz="4" w:space="0" w:color="auto"/>
            </w:tcBorders>
            <w:shd w:val="clear" w:color="auto" w:fill="auto"/>
            <w:noWrap/>
            <w:vAlign w:val="bottom"/>
            <w:hideMark/>
          </w:tcPr>
          <w:p w14:paraId="7E682EF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-302,56</w:t>
            </w:r>
          </w:p>
        </w:tc>
        <w:tc>
          <w:tcPr>
            <w:tcW w:w="1927" w:type="dxa"/>
            <w:tcBorders>
              <w:top w:val="nil"/>
              <w:left w:val="nil"/>
              <w:bottom w:val="single" w:sz="4" w:space="0" w:color="auto"/>
              <w:right w:val="single" w:sz="4" w:space="0" w:color="auto"/>
            </w:tcBorders>
            <w:shd w:val="clear" w:color="auto" w:fill="auto"/>
            <w:noWrap/>
            <w:vAlign w:val="bottom"/>
            <w:hideMark/>
          </w:tcPr>
          <w:p w14:paraId="7DDE97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415,13</w:t>
            </w:r>
          </w:p>
        </w:tc>
        <w:tc>
          <w:tcPr>
            <w:tcW w:w="1605" w:type="dxa"/>
            <w:tcBorders>
              <w:top w:val="nil"/>
              <w:left w:val="nil"/>
              <w:bottom w:val="single" w:sz="4" w:space="0" w:color="auto"/>
              <w:right w:val="single" w:sz="4" w:space="0" w:color="auto"/>
            </w:tcBorders>
            <w:shd w:val="clear" w:color="auto" w:fill="auto"/>
            <w:noWrap/>
            <w:vAlign w:val="bottom"/>
            <w:hideMark/>
          </w:tcPr>
          <w:p w14:paraId="5F76D24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403,25</w:t>
            </w:r>
          </w:p>
        </w:tc>
        <w:tc>
          <w:tcPr>
            <w:tcW w:w="1605" w:type="dxa"/>
            <w:tcBorders>
              <w:top w:val="nil"/>
              <w:left w:val="nil"/>
              <w:bottom w:val="single" w:sz="4" w:space="0" w:color="auto"/>
              <w:right w:val="single" w:sz="4" w:space="0" w:color="auto"/>
            </w:tcBorders>
            <w:shd w:val="clear" w:color="auto" w:fill="auto"/>
            <w:noWrap/>
            <w:vAlign w:val="bottom"/>
            <w:hideMark/>
          </w:tcPr>
          <w:p w14:paraId="6C6E121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-11,88</w:t>
            </w:r>
          </w:p>
        </w:tc>
        <w:tc>
          <w:tcPr>
            <w:tcW w:w="1419" w:type="dxa"/>
            <w:tcBorders>
              <w:top w:val="nil"/>
              <w:left w:val="nil"/>
              <w:bottom w:val="single" w:sz="4" w:space="0" w:color="auto"/>
              <w:right w:val="single" w:sz="4" w:space="0" w:color="auto"/>
            </w:tcBorders>
            <w:shd w:val="clear" w:color="auto" w:fill="auto"/>
            <w:noWrap/>
            <w:vAlign w:val="bottom"/>
            <w:hideMark/>
          </w:tcPr>
          <w:p w14:paraId="55B9A2F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358,06</w:t>
            </w:r>
          </w:p>
        </w:tc>
        <w:tc>
          <w:tcPr>
            <w:tcW w:w="1717" w:type="dxa"/>
            <w:tcBorders>
              <w:top w:val="nil"/>
              <w:left w:val="nil"/>
              <w:bottom w:val="single" w:sz="4" w:space="0" w:color="auto"/>
              <w:right w:val="single" w:sz="4" w:space="0" w:color="auto"/>
            </w:tcBorders>
            <w:shd w:val="clear" w:color="auto" w:fill="auto"/>
            <w:noWrap/>
            <w:vAlign w:val="bottom"/>
            <w:hideMark/>
          </w:tcPr>
          <w:p w14:paraId="4DAE0C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313,01</w:t>
            </w:r>
          </w:p>
        </w:tc>
        <w:tc>
          <w:tcPr>
            <w:tcW w:w="1419" w:type="dxa"/>
            <w:tcBorders>
              <w:top w:val="nil"/>
              <w:left w:val="nil"/>
              <w:bottom w:val="single" w:sz="4" w:space="0" w:color="auto"/>
              <w:right w:val="single" w:sz="4" w:space="0" w:color="auto"/>
            </w:tcBorders>
            <w:shd w:val="clear" w:color="auto" w:fill="auto"/>
            <w:noWrap/>
            <w:vAlign w:val="bottom"/>
            <w:hideMark/>
          </w:tcPr>
          <w:p w14:paraId="291E1B5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270,41</w:t>
            </w:r>
          </w:p>
        </w:tc>
        <w:tc>
          <w:tcPr>
            <w:tcW w:w="1477" w:type="dxa"/>
            <w:tcBorders>
              <w:top w:val="nil"/>
              <w:left w:val="nil"/>
              <w:bottom w:val="single" w:sz="4" w:space="0" w:color="auto"/>
              <w:right w:val="single" w:sz="4" w:space="0" w:color="auto"/>
            </w:tcBorders>
            <w:shd w:val="clear" w:color="auto" w:fill="auto"/>
            <w:noWrap/>
            <w:vAlign w:val="bottom"/>
            <w:hideMark/>
          </w:tcPr>
          <w:p w14:paraId="030AB4B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245,26</w:t>
            </w:r>
          </w:p>
        </w:tc>
        <w:tc>
          <w:tcPr>
            <w:tcW w:w="20" w:type="dxa"/>
            <w:vAlign w:val="center"/>
            <w:hideMark/>
          </w:tcPr>
          <w:p w14:paraId="4CC486FC" w14:textId="77777777" w:rsidR="00EE2933" w:rsidRPr="00EE2933" w:rsidRDefault="00EE2933" w:rsidP="00EE2933">
            <w:pPr>
              <w:rPr>
                <w:sz w:val="11"/>
                <w:szCs w:val="11"/>
              </w:rPr>
            </w:pPr>
          </w:p>
        </w:tc>
      </w:tr>
      <w:tr w:rsidR="00EE2933" w:rsidRPr="00EE2933" w14:paraId="058F1AF9" w14:textId="77777777" w:rsidTr="00293CC7">
        <w:trPr>
          <w:trHeight w:val="315"/>
          <w:jc w:val="center"/>
        </w:trPr>
        <w:tc>
          <w:tcPr>
            <w:tcW w:w="551" w:type="dxa"/>
            <w:tcBorders>
              <w:top w:val="nil"/>
              <w:left w:val="single" w:sz="4" w:space="0" w:color="auto"/>
              <w:bottom w:val="nil"/>
              <w:right w:val="nil"/>
            </w:tcBorders>
            <w:shd w:val="clear" w:color="auto" w:fill="auto"/>
            <w:noWrap/>
            <w:vAlign w:val="bottom"/>
            <w:hideMark/>
          </w:tcPr>
          <w:p w14:paraId="556A104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lastRenderedPageBreak/>
              <w:t xml:space="preserve"> 14.1</w:t>
            </w:r>
          </w:p>
        </w:tc>
        <w:tc>
          <w:tcPr>
            <w:tcW w:w="10633" w:type="dxa"/>
            <w:gridSpan w:val="4"/>
            <w:tcBorders>
              <w:top w:val="single" w:sz="4" w:space="0" w:color="auto"/>
              <w:left w:val="single" w:sz="4" w:space="0" w:color="auto"/>
              <w:bottom w:val="nil"/>
              <w:right w:val="nil"/>
            </w:tcBorders>
            <w:shd w:val="clear" w:color="auto" w:fill="auto"/>
            <w:noWrap/>
            <w:vAlign w:val="bottom"/>
            <w:hideMark/>
          </w:tcPr>
          <w:p w14:paraId="60FEBCA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плата за выбросы и сбросы загрязняющих веществ в окружающую среду, </w:t>
            </w:r>
          </w:p>
        </w:tc>
        <w:tc>
          <w:tcPr>
            <w:tcW w:w="854" w:type="dxa"/>
            <w:tcBorders>
              <w:top w:val="nil"/>
              <w:left w:val="single" w:sz="4" w:space="0" w:color="auto"/>
              <w:bottom w:val="nil"/>
              <w:right w:val="single" w:sz="4" w:space="0" w:color="auto"/>
            </w:tcBorders>
            <w:shd w:val="clear" w:color="auto" w:fill="auto"/>
            <w:noWrap/>
            <w:vAlign w:val="bottom"/>
            <w:hideMark/>
          </w:tcPr>
          <w:p w14:paraId="2797EBC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0A3CB8A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734" w:type="dxa"/>
            <w:tcBorders>
              <w:top w:val="nil"/>
              <w:left w:val="nil"/>
              <w:bottom w:val="nil"/>
              <w:right w:val="single" w:sz="4" w:space="0" w:color="auto"/>
            </w:tcBorders>
            <w:shd w:val="clear" w:color="auto" w:fill="auto"/>
            <w:noWrap/>
            <w:vAlign w:val="bottom"/>
            <w:hideMark/>
          </w:tcPr>
          <w:p w14:paraId="568417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944" w:type="dxa"/>
            <w:tcBorders>
              <w:top w:val="nil"/>
              <w:left w:val="nil"/>
              <w:bottom w:val="nil"/>
              <w:right w:val="single" w:sz="4" w:space="0" w:color="auto"/>
            </w:tcBorders>
            <w:shd w:val="clear" w:color="auto" w:fill="auto"/>
            <w:noWrap/>
            <w:vAlign w:val="bottom"/>
            <w:hideMark/>
          </w:tcPr>
          <w:p w14:paraId="2482FAF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605" w:type="dxa"/>
            <w:tcBorders>
              <w:top w:val="nil"/>
              <w:left w:val="nil"/>
              <w:bottom w:val="nil"/>
              <w:right w:val="single" w:sz="4" w:space="0" w:color="auto"/>
            </w:tcBorders>
            <w:shd w:val="clear" w:color="auto" w:fill="auto"/>
            <w:noWrap/>
            <w:vAlign w:val="bottom"/>
            <w:hideMark/>
          </w:tcPr>
          <w:p w14:paraId="4FE214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9,06</w:t>
            </w:r>
          </w:p>
        </w:tc>
        <w:tc>
          <w:tcPr>
            <w:tcW w:w="1605" w:type="dxa"/>
            <w:tcBorders>
              <w:top w:val="nil"/>
              <w:left w:val="nil"/>
              <w:bottom w:val="nil"/>
              <w:right w:val="single" w:sz="4" w:space="0" w:color="auto"/>
            </w:tcBorders>
            <w:shd w:val="clear" w:color="auto" w:fill="auto"/>
            <w:noWrap/>
            <w:vAlign w:val="bottom"/>
            <w:hideMark/>
          </w:tcPr>
          <w:p w14:paraId="2F26D2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-302,56</w:t>
            </w:r>
          </w:p>
        </w:tc>
        <w:tc>
          <w:tcPr>
            <w:tcW w:w="1927" w:type="dxa"/>
            <w:tcBorders>
              <w:top w:val="nil"/>
              <w:left w:val="nil"/>
              <w:bottom w:val="nil"/>
              <w:right w:val="single" w:sz="4" w:space="0" w:color="auto"/>
            </w:tcBorders>
            <w:shd w:val="clear" w:color="auto" w:fill="auto"/>
            <w:noWrap/>
            <w:vAlign w:val="bottom"/>
            <w:hideMark/>
          </w:tcPr>
          <w:p w14:paraId="7F5A7B7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11,86</w:t>
            </w:r>
          </w:p>
        </w:tc>
        <w:tc>
          <w:tcPr>
            <w:tcW w:w="1605" w:type="dxa"/>
            <w:tcBorders>
              <w:top w:val="nil"/>
              <w:left w:val="nil"/>
              <w:bottom w:val="nil"/>
              <w:right w:val="single" w:sz="4" w:space="0" w:color="auto"/>
            </w:tcBorders>
            <w:shd w:val="clear" w:color="auto" w:fill="auto"/>
            <w:noWrap/>
            <w:vAlign w:val="bottom"/>
            <w:hideMark/>
          </w:tcPr>
          <w:p w14:paraId="4D4054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605" w:type="dxa"/>
            <w:tcBorders>
              <w:top w:val="nil"/>
              <w:left w:val="nil"/>
              <w:bottom w:val="nil"/>
              <w:right w:val="single" w:sz="4" w:space="0" w:color="auto"/>
            </w:tcBorders>
            <w:shd w:val="clear" w:color="auto" w:fill="auto"/>
            <w:noWrap/>
            <w:vAlign w:val="bottom"/>
            <w:hideMark/>
          </w:tcPr>
          <w:p w14:paraId="37F6E0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-3,95</w:t>
            </w:r>
          </w:p>
        </w:tc>
        <w:tc>
          <w:tcPr>
            <w:tcW w:w="1419" w:type="dxa"/>
            <w:tcBorders>
              <w:top w:val="nil"/>
              <w:left w:val="nil"/>
              <w:bottom w:val="nil"/>
              <w:right w:val="single" w:sz="4" w:space="0" w:color="auto"/>
            </w:tcBorders>
            <w:shd w:val="clear" w:color="auto" w:fill="auto"/>
            <w:noWrap/>
            <w:vAlign w:val="bottom"/>
            <w:hideMark/>
          </w:tcPr>
          <w:p w14:paraId="151D25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717" w:type="dxa"/>
            <w:tcBorders>
              <w:top w:val="nil"/>
              <w:left w:val="nil"/>
              <w:bottom w:val="nil"/>
              <w:right w:val="single" w:sz="4" w:space="0" w:color="auto"/>
            </w:tcBorders>
            <w:shd w:val="clear" w:color="auto" w:fill="auto"/>
            <w:noWrap/>
            <w:vAlign w:val="bottom"/>
            <w:hideMark/>
          </w:tcPr>
          <w:p w14:paraId="1A308CD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419" w:type="dxa"/>
            <w:tcBorders>
              <w:top w:val="nil"/>
              <w:left w:val="nil"/>
              <w:bottom w:val="nil"/>
              <w:right w:val="single" w:sz="4" w:space="0" w:color="auto"/>
            </w:tcBorders>
            <w:shd w:val="clear" w:color="auto" w:fill="auto"/>
            <w:noWrap/>
            <w:vAlign w:val="bottom"/>
            <w:hideMark/>
          </w:tcPr>
          <w:p w14:paraId="539856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1477" w:type="dxa"/>
            <w:tcBorders>
              <w:top w:val="nil"/>
              <w:left w:val="nil"/>
              <w:bottom w:val="nil"/>
              <w:right w:val="single" w:sz="4" w:space="0" w:color="auto"/>
            </w:tcBorders>
            <w:shd w:val="clear" w:color="auto" w:fill="auto"/>
            <w:noWrap/>
            <w:vAlign w:val="bottom"/>
            <w:hideMark/>
          </w:tcPr>
          <w:p w14:paraId="1628DA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7,91</w:t>
            </w:r>
          </w:p>
        </w:tc>
        <w:tc>
          <w:tcPr>
            <w:tcW w:w="20" w:type="dxa"/>
            <w:vAlign w:val="center"/>
            <w:hideMark/>
          </w:tcPr>
          <w:p w14:paraId="38649403" w14:textId="77777777" w:rsidR="00EE2933" w:rsidRPr="00EE2933" w:rsidRDefault="00EE2933" w:rsidP="00EE2933">
            <w:pPr>
              <w:rPr>
                <w:sz w:val="11"/>
                <w:szCs w:val="11"/>
              </w:rPr>
            </w:pPr>
          </w:p>
        </w:tc>
      </w:tr>
      <w:tr w:rsidR="00EE2933" w:rsidRPr="00EE2933" w14:paraId="12E9B7F1"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5E0A7AC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nil"/>
              <w:left w:val="single" w:sz="4" w:space="0" w:color="auto"/>
              <w:bottom w:val="nil"/>
              <w:right w:val="nil"/>
            </w:tcBorders>
            <w:shd w:val="clear" w:color="auto" w:fill="auto"/>
            <w:noWrap/>
            <w:vAlign w:val="bottom"/>
            <w:hideMark/>
          </w:tcPr>
          <w:p w14:paraId="5315FB1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размещение отходов и другие виды негативного воздействия на окр.среду</w:t>
            </w:r>
          </w:p>
        </w:tc>
        <w:tc>
          <w:tcPr>
            <w:tcW w:w="854" w:type="dxa"/>
            <w:tcBorders>
              <w:top w:val="nil"/>
              <w:left w:val="single" w:sz="4" w:space="0" w:color="auto"/>
              <w:bottom w:val="nil"/>
              <w:right w:val="single" w:sz="4" w:space="0" w:color="auto"/>
            </w:tcBorders>
            <w:shd w:val="clear" w:color="auto" w:fill="auto"/>
            <w:noWrap/>
            <w:vAlign w:val="bottom"/>
            <w:hideMark/>
          </w:tcPr>
          <w:p w14:paraId="0D4E7B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16E19E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68886EC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550FA42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41A86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18AB83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06CDF0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2593BD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2FD1204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04CF918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2A0E53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02A0EB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7278849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148379F0" w14:textId="77777777" w:rsidR="00EE2933" w:rsidRPr="00EE2933" w:rsidRDefault="00EE2933" w:rsidP="00EE2933">
            <w:pPr>
              <w:rPr>
                <w:sz w:val="11"/>
                <w:szCs w:val="11"/>
              </w:rPr>
            </w:pPr>
          </w:p>
        </w:tc>
      </w:tr>
      <w:tr w:rsidR="00EE2933" w:rsidRPr="00EE2933" w14:paraId="187D79A7"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B4264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14.2</w:t>
            </w:r>
          </w:p>
        </w:tc>
        <w:tc>
          <w:tcPr>
            <w:tcW w:w="10633" w:type="dxa"/>
            <w:gridSpan w:val="4"/>
            <w:tcBorders>
              <w:top w:val="nil"/>
              <w:left w:val="single" w:sz="4" w:space="0" w:color="auto"/>
              <w:bottom w:val="nil"/>
              <w:right w:val="nil"/>
            </w:tcBorders>
            <w:shd w:val="clear" w:color="auto" w:fill="auto"/>
            <w:noWrap/>
            <w:vAlign w:val="bottom"/>
            <w:hideMark/>
          </w:tcPr>
          <w:p w14:paraId="2D176FE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обязательное страхование</w:t>
            </w:r>
          </w:p>
        </w:tc>
        <w:tc>
          <w:tcPr>
            <w:tcW w:w="854" w:type="dxa"/>
            <w:tcBorders>
              <w:top w:val="nil"/>
              <w:left w:val="single" w:sz="4" w:space="0" w:color="auto"/>
              <w:bottom w:val="nil"/>
              <w:right w:val="single" w:sz="4" w:space="0" w:color="auto"/>
            </w:tcBorders>
            <w:shd w:val="clear" w:color="auto" w:fill="auto"/>
            <w:noWrap/>
            <w:vAlign w:val="bottom"/>
            <w:hideMark/>
          </w:tcPr>
          <w:p w14:paraId="772DAB9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2E1DA20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41DE4B2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1944" w:type="dxa"/>
            <w:tcBorders>
              <w:top w:val="nil"/>
              <w:left w:val="nil"/>
              <w:bottom w:val="nil"/>
              <w:right w:val="single" w:sz="4" w:space="0" w:color="auto"/>
            </w:tcBorders>
            <w:shd w:val="clear" w:color="auto" w:fill="auto"/>
            <w:noWrap/>
            <w:vAlign w:val="bottom"/>
            <w:hideMark/>
          </w:tcPr>
          <w:p w14:paraId="07F5D1C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7C7D01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62A8C50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7F9BDC1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46,02</w:t>
            </w:r>
          </w:p>
        </w:tc>
        <w:tc>
          <w:tcPr>
            <w:tcW w:w="1605" w:type="dxa"/>
            <w:tcBorders>
              <w:top w:val="nil"/>
              <w:left w:val="nil"/>
              <w:bottom w:val="nil"/>
              <w:right w:val="single" w:sz="4" w:space="0" w:color="auto"/>
            </w:tcBorders>
            <w:shd w:val="clear" w:color="auto" w:fill="auto"/>
            <w:noWrap/>
            <w:vAlign w:val="bottom"/>
            <w:hideMark/>
          </w:tcPr>
          <w:p w14:paraId="19570E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1605" w:type="dxa"/>
            <w:tcBorders>
              <w:top w:val="nil"/>
              <w:left w:val="nil"/>
              <w:bottom w:val="nil"/>
              <w:right w:val="single" w:sz="4" w:space="0" w:color="auto"/>
            </w:tcBorders>
            <w:shd w:val="clear" w:color="auto" w:fill="auto"/>
            <w:noWrap/>
            <w:vAlign w:val="bottom"/>
            <w:hideMark/>
          </w:tcPr>
          <w:p w14:paraId="3BD290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-7,94</w:t>
            </w:r>
          </w:p>
        </w:tc>
        <w:tc>
          <w:tcPr>
            <w:tcW w:w="1419" w:type="dxa"/>
            <w:tcBorders>
              <w:top w:val="nil"/>
              <w:left w:val="nil"/>
              <w:bottom w:val="nil"/>
              <w:right w:val="single" w:sz="4" w:space="0" w:color="auto"/>
            </w:tcBorders>
            <w:shd w:val="clear" w:color="auto" w:fill="auto"/>
            <w:noWrap/>
            <w:vAlign w:val="bottom"/>
            <w:hideMark/>
          </w:tcPr>
          <w:p w14:paraId="17EBF0C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1717" w:type="dxa"/>
            <w:tcBorders>
              <w:top w:val="nil"/>
              <w:left w:val="nil"/>
              <w:bottom w:val="nil"/>
              <w:right w:val="single" w:sz="4" w:space="0" w:color="auto"/>
            </w:tcBorders>
            <w:shd w:val="clear" w:color="auto" w:fill="auto"/>
            <w:noWrap/>
            <w:vAlign w:val="bottom"/>
            <w:hideMark/>
          </w:tcPr>
          <w:p w14:paraId="5180B76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1419" w:type="dxa"/>
            <w:tcBorders>
              <w:top w:val="nil"/>
              <w:left w:val="nil"/>
              <w:bottom w:val="nil"/>
              <w:right w:val="single" w:sz="4" w:space="0" w:color="auto"/>
            </w:tcBorders>
            <w:shd w:val="clear" w:color="auto" w:fill="auto"/>
            <w:noWrap/>
            <w:vAlign w:val="bottom"/>
            <w:hideMark/>
          </w:tcPr>
          <w:p w14:paraId="5209556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1477" w:type="dxa"/>
            <w:tcBorders>
              <w:top w:val="nil"/>
              <w:left w:val="nil"/>
              <w:bottom w:val="nil"/>
              <w:right w:val="single" w:sz="4" w:space="0" w:color="auto"/>
            </w:tcBorders>
            <w:shd w:val="clear" w:color="auto" w:fill="auto"/>
            <w:noWrap/>
            <w:vAlign w:val="bottom"/>
            <w:hideMark/>
          </w:tcPr>
          <w:p w14:paraId="4B1DCF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38,09</w:t>
            </w:r>
          </w:p>
        </w:tc>
        <w:tc>
          <w:tcPr>
            <w:tcW w:w="20" w:type="dxa"/>
            <w:vAlign w:val="center"/>
            <w:hideMark/>
          </w:tcPr>
          <w:p w14:paraId="51A094E8" w14:textId="77777777" w:rsidR="00EE2933" w:rsidRPr="00EE2933" w:rsidRDefault="00EE2933" w:rsidP="00EE2933">
            <w:pPr>
              <w:rPr>
                <w:sz w:val="11"/>
                <w:szCs w:val="11"/>
              </w:rPr>
            </w:pPr>
          </w:p>
        </w:tc>
      </w:tr>
      <w:tr w:rsidR="00EE2933" w:rsidRPr="00EE2933" w14:paraId="3C5896BC"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0B0A8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14.3</w:t>
            </w:r>
          </w:p>
        </w:tc>
        <w:tc>
          <w:tcPr>
            <w:tcW w:w="10633" w:type="dxa"/>
            <w:gridSpan w:val="4"/>
            <w:tcBorders>
              <w:top w:val="nil"/>
              <w:left w:val="single" w:sz="4" w:space="0" w:color="auto"/>
              <w:bottom w:val="nil"/>
              <w:right w:val="nil"/>
            </w:tcBorders>
            <w:shd w:val="clear" w:color="auto" w:fill="auto"/>
            <w:noWrap/>
            <w:vAlign w:val="bottom"/>
            <w:hideMark/>
          </w:tcPr>
          <w:p w14:paraId="34365BE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налог на имущество организации</w:t>
            </w:r>
          </w:p>
        </w:tc>
        <w:tc>
          <w:tcPr>
            <w:tcW w:w="854" w:type="dxa"/>
            <w:tcBorders>
              <w:top w:val="nil"/>
              <w:left w:val="single" w:sz="4" w:space="0" w:color="auto"/>
              <w:bottom w:val="nil"/>
              <w:right w:val="single" w:sz="4" w:space="0" w:color="auto"/>
            </w:tcBorders>
            <w:shd w:val="clear" w:color="auto" w:fill="auto"/>
            <w:noWrap/>
            <w:vAlign w:val="bottom"/>
            <w:hideMark/>
          </w:tcPr>
          <w:p w14:paraId="246FBDE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6DD40CD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434,769</w:t>
            </w:r>
          </w:p>
        </w:tc>
        <w:tc>
          <w:tcPr>
            <w:tcW w:w="1734" w:type="dxa"/>
            <w:tcBorders>
              <w:top w:val="nil"/>
              <w:left w:val="nil"/>
              <w:bottom w:val="nil"/>
              <w:right w:val="single" w:sz="4" w:space="0" w:color="auto"/>
            </w:tcBorders>
            <w:shd w:val="clear" w:color="auto" w:fill="auto"/>
            <w:noWrap/>
            <w:vAlign w:val="bottom"/>
            <w:hideMark/>
          </w:tcPr>
          <w:p w14:paraId="7AFEA0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444,87</w:t>
            </w:r>
          </w:p>
        </w:tc>
        <w:tc>
          <w:tcPr>
            <w:tcW w:w="1944" w:type="dxa"/>
            <w:tcBorders>
              <w:top w:val="nil"/>
              <w:left w:val="nil"/>
              <w:bottom w:val="nil"/>
              <w:right w:val="single" w:sz="4" w:space="0" w:color="auto"/>
            </w:tcBorders>
            <w:shd w:val="clear" w:color="auto" w:fill="auto"/>
            <w:noWrap/>
            <w:vAlign w:val="bottom"/>
            <w:hideMark/>
          </w:tcPr>
          <w:p w14:paraId="15597DC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444,87</w:t>
            </w:r>
          </w:p>
        </w:tc>
        <w:tc>
          <w:tcPr>
            <w:tcW w:w="1605" w:type="dxa"/>
            <w:tcBorders>
              <w:top w:val="nil"/>
              <w:left w:val="nil"/>
              <w:bottom w:val="nil"/>
              <w:right w:val="single" w:sz="4" w:space="0" w:color="auto"/>
            </w:tcBorders>
            <w:shd w:val="clear" w:color="auto" w:fill="auto"/>
            <w:noWrap/>
            <w:vAlign w:val="bottom"/>
            <w:hideMark/>
          </w:tcPr>
          <w:p w14:paraId="253AE4E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390,12</w:t>
            </w:r>
          </w:p>
        </w:tc>
        <w:tc>
          <w:tcPr>
            <w:tcW w:w="1605" w:type="dxa"/>
            <w:tcBorders>
              <w:top w:val="nil"/>
              <w:left w:val="nil"/>
              <w:bottom w:val="nil"/>
              <w:right w:val="single" w:sz="4" w:space="0" w:color="auto"/>
            </w:tcBorders>
            <w:shd w:val="clear" w:color="auto" w:fill="auto"/>
            <w:noWrap/>
            <w:vAlign w:val="bottom"/>
            <w:hideMark/>
          </w:tcPr>
          <w:p w14:paraId="5F6B5E4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350DDCF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350,03</w:t>
            </w:r>
          </w:p>
        </w:tc>
        <w:tc>
          <w:tcPr>
            <w:tcW w:w="1605" w:type="dxa"/>
            <w:tcBorders>
              <w:top w:val="nil"/>
              <w:left w:val="nil"/>
              <w:bottom w:val="nil"/>
              <w:right w:val="single" w:sz="4" w:space="0" w:color="auto"/>
            </w:tcBorders>
            <w:shd w:val="clear" w:color="auto" w:fill="auto"/>
            <w:noWrap/>
            <w:vAlign w:val="bottom"/>
            <w:hideMark/>
          </w:tcPr>
          <w:p w14:paraId="6FE372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350,03</w:t>
            </w:r>
          </w:p>
        </w:tc>
        <w:tc>
          <w:tcPr>
            <w:tcW w:w="1605" w:type="dxa"/>
            <w:tcBorders>
              <w:top w:val="nil"/>
              <w:left w:val="nil"/>
              <w:bottom w:val="nil"/>
              <w:right w:val="single" w:sz="4" w:space="0" w:color="auto"/>
            </w:tcBorders>
            <w:shd w:val="clear" w:color="auto" w:fill="auto"/>
            <w:noWrap/>
            <w:vAlign w:val="bottom"/>
            <w:hideMark/>
          </w:tcPr>
          <w:p w14:paraId="03B373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166F2DD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304,84</w:t>
            </w:r>
          </w:p>
        </w:tc>
        <w:tc>
          <w:tcPr>
            <w:tcW w:w="1717" w:type="dxa"/>
            <w:tcBorders>
              <w:top w:val="nil"/>
              <w:left w:val="nil"/>
              <w:bottom w:val="nil"/>
              <w:right w:val="single" w:sz="4" w:space="0" w:color="auto"/>
            </w:tcBorders>
            <w:shd w:val="clear" w:color="auto" w:fill="auto"/>
            <w:noWrap/>
            <w:vAlign w:val="bottom"/>
            <w:hideMark/>
          </w:tcPr>
          <w:p w14:paraId="423D34F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259,79</w:t>
            </w:r>
          </w:p>
        </w:tc>
        <w:tc>
          <w:tcPr>
            <w:tcW w:w="1419" w:type="dxa"/>
            <w:tcBorders>
              <w:top w:val="nil"/>
              <w:left w:val="nil"/>
              <w:bottom w:val="nil"/>
              <w:right w:val="single" w:sz="4" w:space="0" w:color="auto"/>
            </w:tcBorders>
            <w:shd w:val="clear" w:color="auto" w:fill="auto"/>
            <w:noWrap/>
            <w:vAlign w:val="bottom"/>
            <w:hideMark/>
          </w:tcPr>
          <w:p w14:paraId="4125CE9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217,19</w:t>
            </w:r>
          </w:p>
        </w:tc>
        <w:tc>
          <w:tcPr>
            <w:tcW w:w="1477" w:type="dxa"/>
            <w:tcBorders>
              <w:top w:val="nil"/>
              <w:left w:val="nil"/>
              <w:bottom w:val="nil"/>
              <w:right w:val="single" w:sz="4" w:space="0" w:color="auto"/>
            </w:tcBorders>
            <w:shd w:val="clear" w:color="auto" w:fill="auto"/>
            <w:noWrap/>
            <w:vAlign w:val="bottom"/>
            <w:hideMark/>
          </w:tcPr>
          <w:p w14:paraId="6273F93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192,04</w:t>
            </w:r>
          </w:p>
        </w:tc>
        <w:tc>
          <w:tcPr>
            <w:tcW w:w="20" w:type="dxa"/>
            <w:vAlign w:val="center"/>
            <w:hideMark/>
          </w:tcPr>
          <w:p w14:paraId="162C4B7C" w14:textId="77777777" w:rsidR="00EE2933" w:rsidRPr="00EE2933" w:rsidRDefault="00EE2933" w:rsidP="00EE2933">
            <w:pPr>
              <w:rPr>
                <w:sz w:val="11"/>
                <w:szCs w:val="11"/>
              </w:rPr>
            </w:pPr>
          </w:p>
        </w:tc>
      </w:tr>
      <w:tr w:rsidR="00EE2933" w:rsidRPr="00EE2933" w14:paraId="1FC77362"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2D9B771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14.4</w:t>
            </w:r>
          </w:p>
        </w:tc>
        <w:tc>
          <w:tcPr>
            <w:tcW w:w="10633" w:type="dxa"/>
            <w:gridSpan w:val="4"/>
            <w:tcBorders>
              <w:top w:val="nil"/>
              <w:left w:val="single" w:sz="4" w:space="0" w:color="auto"/>
              <w:bottom w:val="nil"/>
              <w:right w:val="nil"/>
            </w:tcBorders>
            <w:shd w:val="clear" w:color="auto" w:fill="auto"/>
            <w:noWrap/>
            <w:vAlign w:val="bottom"/>
            <w:hideMark/>
          </w:tcPr>
          <w:p w14:paraId="4034DAE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налог на загрязнение окружающей среды</w:t>
            </w:r>
          </w:p>
        </w:tc>
        <w:tc>
          <w:tcPr>
            <w:tcW w:w="854" w:type="dxa"/>
            <w:tcBorders>
              <w:top w:val="nil"/>
              <w:left w:val="single" w:sz="4" w:space="0" w:color="auto"/>
              <w:bottom w:val="nil"/>
              <w:right w:val="single" w:sz="4" w:space="0" w:color="auto"/>
            </w:tcBorders>
            <w:shd w:val="clear" w:color="auto" w:fill="auto"/>
            <w:noWrap/>
            <w:vAlign w:val="bottom"/>
            <w:hideMark/>
          </w:tcPr>
          <w:p w14:paraId="46BE2A6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086CA50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4B02E21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48A783B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D73C4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3D5148A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725D359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7CDEA70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04BB37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1D3E90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0431E2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08D80CE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6374AA2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0DAF7927" w14:textId="77777777" w:rsidR="00EE2933" w:rsidRPr="00EE2933" w:rsidRDefault="00EE2933" w:rsidP="00EE2933">
            <w:pPr>
              <w:rPr>
                <w:sz w:val="11"/>
                <w:szCs w:val="11"/>
              </w:rPr>
            </w:pPr>
          </w:p>
        </w:tc>
      </w:tr>
      <w:tr w:rsidR="00EE2933" w:rsidRPr="00EE2933" w14:paraId="122DC24A" w14:textId="77777777" w:rsidTr="00293CC7">
        <w:trPr>
          <w:trHeight w:val="330"/>
          <w:jc w:val="center"/>
        </w:trPr>
        <w:tc>
          <w:tcPr>
            <w:tcW w:w="551" w:type="dxa"/>
            <w:tcBorders>
              <w:top w:val="nil"/>
              <w:left w:val="single" w:sz="4" w:space="0" w:color="auto"/>
              <w:bottom w:val="nil"/>
              <w:right w:val="nil"/>
            </w:tcBorders>
            <w:shd w:val="clear" w:color="auto" w:fill="auto"/>
            <w:noWrap/>
            <w:vAlign w:val="bottom"/>
            <w:hideMark/>
          </w:tcPr>
          <w:p w14:paraId="41A242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14.5</w:t>
            </w:r>
          </w:p>
        </w:tc>
        <w:tc>
          <w:tcPr>
            <w:tcW w:w="7089" w:type="dxa"/>
            <w:gridSpan w:val="3"/>
            <w:tcBorders>
              <w:top w:val="nil"/>
              <w:left w:val="single" w:sz="4" w:space="0" w:color="auto"/>
              <w:bottom w:val="nil"/>
              <w:right w:val="nil"/>
            </w:tcBorders>
            <w:shd w:val="clear" w:color="auto" w:fill="auto"/>
            <w:noWrap/>
            <w:vAlign w:val="bottom"/>
            <w:hideMark/>
          </w:tcPr>
          <w:p w14:paraId="08DE28C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земельный налог</w:t>
            </w:r>
          </w:p>
        </w:tc>
        <w:tc>
          <w:tcPr>
            <w:tcW w:w="3544" w:type="dxa"/>
            <w:tcBorders>
              <w:top w:val="nil"/>
              <w:left w:val="nil"/>
              <w:bottom w:val="nil"/>
              <w:right w:val="nil"/>
            </w:tcBorders>
            <w:shd w:val="clear" w:color="auto" w:fill="auto"/>
            <w:noWrap/>
            <w:vAlign w:val="bottom"/>
            <w:hideMark/>
          </w:tcPr>
          <w:p w14:paraId="4DCF32EF"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20E1D01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nil"/>
              <w:right w:val="single" w:sz="4" w:space="0" w:color="auto"/>
            </w:tcBorders>
            <w:shd w:val="clear" w:color="auto" w:fill="auto"/>
            <w:noWrap/>
            <w:vAlign w:val="bottom"/>
            <w:hideMark/>
          </w:tcPr>
          <w:p w14:paraId="11F8F7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nil"/>
              <w:right w:val="single" w:sz="4" w:space="0" w:color="auto"/>
            </w:tcBorders>
            <w:shd w:val="clear" w:color="auto" w:fill="auto"/>
            <w:noWrap/>
            <w:vAlign w:val="bottom"/>
            <w:hideMark/>
          </w:tcPr>
          <w:p w14:paraId="1734CD0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nil"/>
              <w:right w:val="single" w:sz="4" w:space="0" w:color="auto"/>
            </w:tcBorders>
            <w:shd w:val="clear" w:color="auto" w:fill="auto"/>
            <w:noWrap/>
            <w:vAlign w:val="bottom"/>
            <w:hideMark/>
          </w:tcPr>
          <w:p w14:paraId="5FAA168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1B3001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1BC8BD1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nil"/>
              <w:right w:val="single" w:sz="4" w:space="0" w:color="auto"/>
            </w:tcBorders>
            <w:shd w:val="clear" w:color="auto" w:fill="auto"/>
            <w:noWrap/>
            <w:vAlign w:val="bottom"/>
            <w:hideMark/>
          </w:tcPr>
          <w:p w14:paraId="7F0B23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695AE10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nil"/>
              <w:right w:val="single" w:sz="4" w:space="0" w:color="auto"/>
            </w:tcBorders>
            <w:shd w:val="clear" w:color="auto" w:fill="auto"/>
            <w:noWrap/>
            <w:vAlign w:val="bottom"/>
            <w:hideMark/>
          </w:tcPr>
          <w:p w14:paraId="5E7831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nil"/>
              <w:right w:val="single" w:sz="4" w:space="0" w:color="auto"/>
            </w:tcBorders>
            <w:shd w:val="clear" w:color="auto" w:fill="auto"/>
            <w:noWrap/>
            <w:vAlign w:val="bottom"/>
            <w:hideMark/>
          </w:tcPr>
          <w:p w14:paraId="4419428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nil"/>
              <w:right w:val="single" w:sz="4" w:space="0" w:color="auto"/>
            </w:tcBorders>
            <w:shd w:val="clear" w:color="auto" w:fill="auto"/>
            <w:noWrap/>
            <w:vAlign w:val="bottom"/>
            <w:hideMark/>
          </w:tcPr>
          <w:p w14:paraId="181B171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nil"/>
              <w:right w:val="single" w:sz="4" w:space="0" w:color="auto"/>
            </w:tcBorders>
            <w:shd w:val="clear" w:color="auto" w:fill="auto"/>
            <w:noWrap/>
            <w:vAlign w:val="bottom"/>
            <w:hideMark/>
          </w:tcPr>
          <w:p w14:paraId="62513DC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nil"/>
              <w:right w:val="single" w:sz="4" w:space="0" w:color="auto"/>
            </w:tcBorders>
            <w:shd w:val="clear" w:color="auto" w:fill="auto"/>
            <w:noWrap/>
            <w:vAlign w:val="bottom"/>
            <w:hideMark/>
          </w:tcPr>
          <w:p w14:paraId="61BB90C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73AEC0F7" w14:textId="77777777" w:rsidR="00EE2933" w:rsidRPr="00EE2933" w:rsidRDefault="00EE2933" w:rsidP="00EE2933">
            <w:pPr>
              <w:rPr>
                <w:sz w:val="11"/>
                <w:szCs w:val="11"/>
              </w:rPr>
            </w:pPr>
          </w:p>
        </w:tc>
      </w:tr>
      <w:tr w:rsidR="00EE2933" w:rsidRPr="00EE2933" w14:paraId="3A735757" w14:textId="77777777" w:rsidTr="00293CC7">
        <w:trPr>
          <w:trHeight w:val="300"/>
          <w:jc w:val="center"/>
        </w:trPr>
        <w:tc>
          <w:tcPr>
            <w:tcW w:w="551" w:type="dxa"/>
            <w:tcBorders>
              <w:top w:val="nil"/>
              <w:left w:val="single" w:sz="4" w:space="0" w:color="auto"/>
              <w:bottom w:val="nil"/>
              <w:right w:val="nil"/>
            </w:tcBorders>
            <w:shd w:val="clear" w:color="auto" w:fill="auto"/>
            <w:noWrap/>
            <w:vAlign w:val="bottom"/>
            <w:hideMark/>
          </w:tcPr>
          <w:p w14:paraId="00833C6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14.6</w:t>
            </w:r>
          </w:p>
        </w:tc>
        <w:tc>
          <w:tcPr>
            <w:tcW w:w="7089" w:type="dxa"/>
            <w:gridSpan w:val="3"/>
            <w:tcBorders>
              <w:top w:val="nil"/>
              <w:left w:val="single" w:sz="4" w:space="0" w:color="auto"/>
              <w:bottom w:val="nil"/>
              <w:right w:val="nil"/>
            </w:tcBorders>
            <w:shd w:val="clear" w:color="auto" w:fill="auto"/>
            <w:noWrap/>
            <w:vAlign w:val="bottom"/>
            <w:hideMark/>
          </w:tcPr>
          <w:p w14:paraId="45B19CC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-транспортный налог</w:t>
            </w:r>
          </w:p>
        </w:tc>
        <w:tc>
          <w:tcPr>
            <w:tcW w:w="3544" w:type="dxa"/>
            <w:tcBorders>
              <w:top w:val="nil"/>
              <w:left w:val="nil"/>
              <w:bottom w:val="nil"/>
              <w:right w:val="nil"/>
            </w:tcBorders>
            <w:shd w:val="clear" w:color="auto" w:fill="auto"/>
            <w:noWrap/>
            <w:vAlign w:val="bottom"/>
            <w:hideMark/>
          </w:tcPr>
          <w:p w14:paraId="49D94CB3" w14:textId="77777777" w:rsidR="00EE2933" w:rsidRPr="00EE2933" w:rsidRDefault="00EE2933" w:rsidP="00EE2933">
            <w:pPr>
              <w:rPr>
                <w:rFonts w:ascii="Bookman Old Style" w:hAnsi="Bookman Old Style" w:cs="Calibri"/>
                <w:sz w:val="11"/>
                <w:szCs w:val="11"/>
              </w:rPr>
            </w:pPr>
          </w:p>
        </w:tc>
        <w:tc>
          <w:tcPr>
            <w:tcW w:w="854" w:type="dxa"/>
            <w:tcBorders>
              <w:top w:val="nil"/>
              <w:left w:val="single" w:sz="4" w:space="0" w:color="auto"/>
              <w:bottom w:val="nil"/>
              <w:right w:val="single" w:sz="4" w:space="0" w:color="auto"/>
            </w:tcBorders>
            <w:shd w:val="clear" w:color="auto" w:fill="auto"/>
            <w:noWrap/>
            <w:vAlign w:val="bottom"/>
            <w:hideMark/>
          </w:tcPr>
          <w:p w14:paraId="3060475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89EC0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3,60</w:t>
            </w:r>
          </w:p>
        </w:tc>
        <w:tc>
          <w:tcPr>
            <w:tcW w:w="1734" w:type="dxa"/>
            <w:tcBorders>
              <w:top w:val="nil"/>
              <w:left w:val="nil"/>
              <w:bottom w:val="single" w:sz="4" w:space="0" w:color="auto"/>
              <w:right w:val="single" w:sz="4" w:space="0" w:color="auto"/>
            </w:tcBorders>
            <w:shd w:val="clear" w:color="auto" w:fill="auto"/>
            <w:noWrap/>
            <w:vAlign w:val="bottom"/>
            <w:hideMark/>
          </w:tcPr>
          <w:p w14:paraId="7D5B63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22,74</w:t>
            </w:r>
          </w:p>
        </w:tc>
        <w:tc>
          <w:tcPr>
            <w:tcW w:w="1944" w:type="dxa"/>
            <w:tcBorders>
              <w:top w:val="nil"/>
              <w:left w:val="nil"/>
              <w:bottom w:val="single" w:sz="4" w:space="0" w:color="auto"/>
              <w:right w:val="single" w:sz="4" w:space="0" w:color="auto"/>
            </w:tcBorders>
            <w:shd w:val="clear" w:color="auto" w:fill="auto"/>
            <w:noWrap/>
            <w:vAlign w:val="bottom"/>
            <w:hideMark/>
          </w:tcPr>
          <w:p w14:paraId="35FFD3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22,74</w:t>
            </w:r>
          </w:p>
        </w:tc>
        <w:tc>
          <w:tcPr>
            <w:tcW w:w="1605" w:type="dxa"/>
            <w:tcBorders>
              <w:top w:val="nil"/>
              <w:left w:val="nil"/>
              <w:bottom w:val="single" w:sz="4" w:space="0" w:color="auto"/>
              <w:right w:val="single" w:sz="4" w:space="0" w:color="auto"/>
            </w:tcBorders>
            <w:shd w:val="clear" w:color="auto" w:fill="auto"/>
            <w:noWrap/>
            <w:vAlign w:val="bottom"/>
            <w:hideMark/>
          </w:tcPr>
          <w:p w14:paraId="32732A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2,10</w:t>
            </w:r>
          </w:p>
        </w:tc>
        <w:tc>
          <w:tcPr>
            <w:tcW w:w="1605" w:type="dxa"/>
            <w:tcBorders>
              <w:top w:val="nil"/>
              <w:left w:val="nil"/>
              <w:bottom w:val="single" w:sz="4" w:space="0" w:color="auto"/>
              <w:right w:val="single" w:sz="4" w:space="0" w:color="auto"/>
            </w:tcBorders>
            <w:shd w:val="clear" w:color="auto" w:fill="auto"/>
            <w:noWrap/>
            <w:vAlign w:val="bottom"/>
            <w:hideMark/>
          </w:tcPr>
          <w:p w14:paraId="0732822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37B83CE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1605" w:type="dxa"/>
            <w:tcBorders>
              <w:top w:val="nil"/>
              <w:left w:val="nil"/>
              <w:bottom w:val="single" w:sz="4" w:space="0" w:color="auto"/>
              <w:right w:val="single" w:sz="4" w:space="0" w:color="auto"/>
            </w:tcBorders>
            <w:shd w:val="clear" w:color="auto" w:fill="auto"/>
            <w:noWrap/>
            <w:vAlign w:val="bottom"/>
            <w:hideMark/>
          </w:tcPr>
          <w:p w14:paraId="32064E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1605" w:type="dxa"/>
            <w:tcBorders>
              <w:top w:val="nil"/>
              <w:left w:val="nil"/>
              <w:bottom w:val="single" w:sz="4" w:space="0" w:color="auto"/>
              <w:right w:val="single" w:sz="4" w:space="0" w:color="auto"/>
            </w:tcBorders>
            <w:shd w:val="clear" w:color="auto" w:fill="auto"/>
            <w:noWrap/>
            <w:vAlign w:val="bottom"/>
            <w:hideMark/>
          </w:tcPr>
          <w:p w14:paraId="37070E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24BEC2A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1717" w:type="dxa"/>
            <w:tcBorders>
              <w:top w:val="nil"/>
              <w:left w:val="nil"/>
              <w:bottom w:val="single" w:sz="4" w:space="0" w:color="auto"/>
              <w:right w:val="single" w:sz="4" w:space="0" w:color="auto"/>
            </w:tcBorders>
            <w:shd w:val="clear" w:color="auto" w:fill="auto"/>
            <w:noWrap/>
            <w:vAlign w:val="bottom"/>
            <w:hideMark/>
          </w:tcPr>
          <w:p w14:paraId="453D60D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1419" w:type="dxa"/>
            <w:tcBorders>
              <w:top w:val="nil"/>
              <w:left w:val="nil"/>
              <w:bottom w:val="single" w:sz="4" w:space="0" w:color="auto"/>
              <w:right w:val="single" w:sz="4" w:space="0" w:color="auto"/>
            </w:tcBorders>
            <w:shd w:val="clear" w:color="auto" w:fill="auto"/>
            <w:noWrap/>
            <w:vAlign w:val="bottom"/>
            <w:hideMark/>
          </w:tcPr>
          <w:p w14:paraId="5EB92DD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1477" w:type="dxa"/>
            <w:tcBorders>
              <w:top w:val="nil"/>
              <w:left w:val="nil"/>
              <w:bottom w:val="single" w:sz="4" w:space="0" w:color="auto"/>
              <w:right w:val="single" w:sz="4" w:space="0" w:color="auto"/>
            </w:tcBorders>
            <w:shd w:val="clear" w:color="auto" w:fill="auto"/>
            <w:noWrap/>
            <w:vAlign w:val="bottom"/>
            <w:hideMark/>
          </w:tcPr>
          <w:p w14:paraId="011F5B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7,23</w:t>
            </w:r>
          </w:p>
        </w:tc>
        <w:tc>
          <w:tcPr>
            <w:tcW w:w="20" w:type="dxa"/>
            <w:vAlign w:val="center"/>
            <w:hideMark/>
          </w:tcPr>
          <w:p w14:paraId="2AFCAC86" w14:textId="77777777" w:rsidR="00EE2933" w:rsidRPr="00EE2933" w:rsidRDefault="00EE2933" w:rsidP="00EE2933">
            <w:pPr>
              <w:rPr>
                <w:sz w:val="11"/>
                <w:szCs w:val="11"/>
              </w:rPr>
            </w:pPr>
          </w:p>
        </w:tc>
      </w:tr>
      <w:tr w:rsidR="00EE2933" w:rsidRPr="00EE2933" w14:paraId="48FDA9D8" w14:textId="77777777" w:rsidTr="00293CC7">
        <w:trPr>
          <w:trHeight w:val="345"/>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6E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w:t>
            </w:r>
          </w:p>
        </w:tc>
        <w:tc>
          <w:tcPr>
            <w:tcW w:w="10633" w:type="dxa"/>
            <w:gridSpan w:val="4"/>
            <w:tcBorders>
              <w:top w:val="single" w:sz="4" w:space="0" w:color="auto"/>
              <w:left w:val="single" w:sz="4" w:space="0" w:color="auto"/>
              <w:bottom w:val="single" w:sz="4" w:space="0" w:color="auto"/>
              <w:right w:val="nil"/>
            </w:tcBorders>
            <w:shd w:val="clear" w:color="auto" w:fill="auto"/>
            <w:noWrap/>
            <w:vAlign w:val="bottom"/>
            <w:hideMark/>
          </w:tcPr>
          <w:p w14:paraId="3DA1B86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Отчисления на социальные нужды, в т.ч.:</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129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5D14BF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15839,78</w:t>
            </w:r>
          </w:p>
        </w:tc>
        <w:tc>
          <w:tcPr>
            <w:tcW w:w="1734" w:type="dxa"/>
            <w:tcBorders>
              <w:top w:val="nil"/>
              <w:left w:val="nil"/>
              <w:bottom w:val="single" w:sz="4" w:space="0" w:color="auto"/>
              <w:right w:val="single" w:sz="4" w:space="0" w:color="auto"/>
            </w:tcBorders>
            <w:shd w:val="clear" w:color="auto" w:fill="auto"/>
            <w:noWrap/>
            <w:vAlign w:val="bottom"/>
            <w:hideMark/>
          </w:tcPr>
          <w:p w14:paraId="395D512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12978,13</w:t>
            </w:r>
          </w:p>
        </w:tc>
        <w:tc>
          <w:tcPr>
            <w:tcW w:w="1944" w:type="dxa"/>
            <w:tcBorders>
              <w:top w:val="nil"/>
              <w:left w:val="nil"/>
              <w:bottom w:val="single" w:sz="4" w:space="0" w:color="auto"/>
              <w:right w:val="single" w:sz="4" w:space="0" w:color="auto"/>
            </w:tcBorders>
            <w:shd w:val="clear" w:color="auto" w:fill="auto"/>
            <w:noWrap/>
            <w:vAlign w:val="bottom"/>
            <w:hideMark/>
          </w:tcPr>
          <w:p w14:paraId="4BFE188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12978,13</w:t>
            </w:r>
          </w:p>
        </w:tc>
        <w:tc>
          <w:tcPr>
            <w:tcW w:w="1605" w:type="dxa"/>
            <w:tcBorders>
              <w:top w:val="nil"/>
              <w:left w:val="nil"/>
              <w:bottom w:val="single" w:sz="4" w:space="0" w:color="auto"/>
              <w:right w:val="single" w:sz="4" w:space="0" w:color="auto"/>
            </w:tcBorders>
            <w:shd w:val="clear" w:color="auto" w:fill="auto"/>
            <w:noWrap/>
            <w:vAlign w:val="bottom"/>
            <w:hideMark/>
          </w:tcPr>
          <w:p w14:paraId="6E0006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16355,68</w:t>
            </w:r>
          </w:p>
        </w:tc>
        <w:tc>
          <w:tcPr>
            <w:tcW w:w="1605" w:type="dxa"/>
            <w:tcBorders>
              <w:top w:val="nil"/>
              <w:left w:val="nil"/>
              <w:bottom w:val="single" w:sz="4" w:space="0" w:color="auto"/>
              <w:right w:val="single" w:sz="4" w:space="0" w:color="auto"/>
            </w:tcBorders>
            <w:shd w:val="clear" w:color="auto" w:fill="auto"/>
            <w:noWrap/>
            <w:vAlign w:val="bottom"/>
            <w:hideMark/>
          </w:tcPr>
          <w:p w14:paraId="1203687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-1161,30</w:t>
            </w:r>
          </w:p>
        </w:tc>
        <w:tc>
          <w:tcPr>
            <w:tcW w:w="1927" w:type="dxa"/>
            <w:tcBorders>
              <w:top w:val="nil"/>
              <w:left w:val="nil"/>
              <w:bottom w:val="single" w:sz="4" w:space="0" w:color="auto"/>
              <w:right w:val="single" w:sz="4" w:space="0" w:color="auto"/>
            </w:tcBorders>
            <w:shd w:val="clear" w:color="auto" w:fill="auto"/>
            <w:noWrap/>
            <w:vAlign w:val="bottom"/>
            <w:hideMark/>
          </w:tcPr>
          <w:p w14:paraId="27CAF0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17451,83</w:t>
            </w:r>
          </w:p>
        </w:tc>
        <w:tc>
          <w:tcPr>
            <w:tcW w:w="1605" w:type="dxa"/>
            <w:tcBorders>
              <w:top w:val="nil"/>
              <w:left w:val="nil"/>
              <w:bottom w:val="single" w:sz="4" w:space="0" w:color="auto"/>
              <w:right w:val="single" w:sz="4" w:space="0" w:color="auto"/>
            </w:tcBorders>
            <w:shd w:val="clear" w:color="auto" w:fill="auto"/>
            <w:noWrap/>
            <w:vAlign w:val="bottom"/>
            <w:hideMark/>
          </w:tcPr>
          <w:p w14:paraId="2F7927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17451,83</w:t>
            </w:r>
          </w:p>
        </w:tc>
        <w:tc>
          <w:tcPr>
            <w:tcW w:w="1605" w:type="dxa"/>
            <w:tcBorders>
              <w:top w:val="nil"/>
              <w:left w:val="nil"/>
              <w:bottom w:val="single" w:sz="4" w:space="0" w:color="auto"/>
              <w:right w:val="single" w:sz="4" w:space="0" w:color="auto"/>
            </w:tcBorders>
            <w:shd w:val="clear" w:color="auto" w:fill="auto"/>
            <w:noWrap/>
            <w:vAlign w:val="bottom"/>
            <w:hideMark/>
          </w:tcPr>
          <w:p w14:paraId="55EC70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6A9FF2C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18089,34</w:t>
            </w:r>
          </w:p>
        </w:tc>
        <w:tc>
          <w:tcPr>
            <w:tcW w:w="1717" w:type="dxa"/>
            <w:tcBorders>
              <w:top w:val="nil"/>
              <w:left w:val="nil"/>
              <w:bottom w:val="single" w:sz="4" w:space="0" w:color="auto"/>
              <w:right w:val="single" w:sz="4" w:space="0" w:color="auto"/>
            </w:tcBorders>
            <w:shd w:val="clear" w:color="auto" w:fill="auto"/>
            <w:noWrap/>
            <w:vAlign w:val="bottom"/>
            <w:hideMark/>
          </w:tcPr>
          <w:p w14:paraId="1531CF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18624,79</w:t>
            </w:r>
          </w:p>
        </w:tc>
        <w:tc>
          <w:tcPr>
            <w:tcW w:w="1419" w:type="dxa"/>
            <w:tcBorders>
              <w:top w:val="nil"/>
              <w:left w:val="nil"/>
              <w:bottom w:val="single" w:sz="4" w:space="0" w:color="auto"/>
              <w:right w:val="single" w:sz="4" w:space="0" w:color="auto"/>
            </w:tcBorders>
            <w:shd w:val="clear" w:color="auto" w:fill="auto"/>
            <w:noWrap/>
            <w:vAlign w:val="bottom"/>
            <w:hideMark/>
          </w:tcPr>
          <w:p w14:paraId="32F904B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19176,08</w:t>
            </w:r>
          </w:p>
        </w:tc>
        <w:tc>
          <w:tcPr>
            <w:tcW w:w="1477" w:type="dxa"/>
            <w:tcBorders>
              <w:top w:val="nil"/>
              <w:left w:val="nil"/>
              <w:bottom w:val="single" w:sz="4" w:space="0" w:color="auto"/>
              <w:right w:val="single" w:sz="4" w:space="0" w:color="auto"/>
            </w:tcBorders>
            <w:shd w:val="clear" w:color="auto" w:fill="auto"/>
            <w:noWrap/>
            <w:vAlign w:val="bottom"/>
            <w:hideMark/>
          </w:tcPr>
          <w:p w14:paraId="163633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19743,69</w:t>
            </w:r>
          </w:p>
        </w:tc>
        <w:tc>
          <w:tcPr>
            <w:tcW w:w="20" w:type="dxa"/>
            <w:vAlign w:val="center"/>
            <w:hideMark/>
          </w:tcPr>
          <w:p w14:paraId="386655FD" w14:textId="77777777" w:rsidR="00EE2933" w:rsidRPr="00EE2933" w:rsidRDefault="00EE2933" w:rsidP="00EE2933">
            <w:pPr>
              <w:rPr>
                <w:sz w:val="11"/>
                <w:szCs w:val="11"/>
              </w:rPr>
            </w:pPr>
          </w:p>
        </w:tc>
      </w:tr>
      <w:tr w:rsidR="00EE2933" w:rsidRPr="00EE2933" w14:paraId="38B13BEC"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4669A2A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15.1</w:t>
            </w:r>
          </w:p>
        </w:tc>
        <w:tc>
          <w:tcPr>
            <w:tcW w:w="7089" w:type="dxa"/>
            <w:gridSpan w:val="3"/>
            <w:tcBorders>
              <w:top w:val="single" w:sz="4" w:space="0" w:color="auto"/>
              <w:left w:val="single" w:sz="4" w:space="0" w:color="auto"/>
              <w:bottom w:val="single" w:sz="4" w:space="0" w:color="auto"/>
              <w:right w:val="nil"/>
            </w:tcBorders>
            <w:shd w:val="clear" w:color="auto" w:fill="auto"/>
            <w:noWrap/>
            <w:vAlign w:val="bottom"/>
            <w:hideMark/>
          </w:tcPr>
          <w:p w14:paraId="5D90C83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отчисления ППП</w:t>
            </w:r>
          </w:p>
        </w:tc>
        <w:tc>
          <w:tcPr>
            <w:tcW w:w="3544" w:type="dxa"/>
            <w:tcBorders>
              <w:top w:val="nil"/>
              <w:left w:val="nil"/>
              <w:bottom w:val="single" w:sz="4" w:space="0" w:color="auto"/>
              <w:right w:val="nil"/>
            </w:tcBorders>
            <w:shd w:val="clear" w:color="auto" w:fill="auto"/>
            <w:noWrap/>
            <w:vAlign w:val="bottom"/>
            <w:hideMark/>
          </w:tcPr>
          <w:p w14:paraId="165CC12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F6A448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AD440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10045,50</w:t>
            </w:r>
          </w:p>
        </w:tc>
        <w:tc>
          <w:tcPr>
            <w:tcW w:w="1734" w:type="dxa"/>
            <w:tcBorders>
              <w:top w:val="nil"/>
              <w:left w:val="nil"/>
              <w:bottom w:val="single" w:sz="4" w:space="0" w:color="auto"/>
              <w:right w:val="single" w:sz="4" w:space="0" w:color="auto"/>
            </w:tcBorders>
            <w:shd w:val="clear" w:color="auto" w:fill="auto"/>
            <w:noWrap/>
            <w:vAlign w:val="bottom"/>
            <w:hideMark/>
          </w:tcPr>
          <w:p w14:paraId="2BB729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9872,60</w:t>
            </w:r>
          </w:p>
        </w:tc>
        <w:tc>
          <w:tcPr>
            <w:tcW w:w="1944" w:type="dxa"/>
            <w:tcBorders>
              <w:top w:val="nil"/>
              <w:left w:val="nil"/>
              <w:bottom w:val="single" w:sz="4" w:space="0" w:color="auto"/>
              <w:right w:val="single" w:sz="4" w:space="0" w:color="auto"/>
            </w:tcBorders>
            <w:shd w:val="clear" w:color="auto" w:fill="auto"/>
            <w:noWrap/>
            <w:vAlign w:val="bottom"/>
            <w:hideMark/>
          </w:tcPr>
          <w:p w14:paraId="2CC59FA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9872,60</w:t>
            </w:r>
          </w:p>
        </w:tc>
        <w:tc>
          <w:tcPr>
            <w:tcW w:w="1605" w:type="dxa"/>
            <w:tcBorders>
              <w:top w:val="nil"/>
              <w:left w:val="nil"/>
              <w:bottom w:val="single" w:sz="4" w:space="0" w:color="auto"/>
              <w:right w:val="single" w:sz="4" w:space="0" w:color="auto"/>
            </w:tcBorders>
            <w:shd w:val="clear" w:color="auto" w:fill="auto"/>
            <w:noWrap/>
            <w:vAlign w:val="bottom"/>
            <w:hideMark/>
          </w:tcPr>
          <w:p w14:paraId="348B3F3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10372,68</w:t>
            </w:r>
          </w:p>
        </w:tc>
        <w:tc>
          <w:tcPr>
            <w:tcW w:w="1605" w:type="dxa"/>
            <w:tcBorders>
              <w:top w:val="nil"/>
              <w:left w:val="nil"/>
              <w:bottom w:val="single" w:sz="4" w:space="0" w:color="auto"/>
              <w:right w:val="single" w:sz="4" w:space="0" w:color="auto"/>
            </w:tcBorders>
            <w:shd w:val="clear" w:color="auto" w:fill="auto"/>
            <w:noWrap/>
            <w:vAlign w:val="bottom"/>
            <w:hideMark/>
          </w:tcPr>
          <w:p w14:paraId="5D04B72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-736,49</w:t>
            </w:r>
          </w:p>
        </w:tc>
        <w:tc>
          <w:tcPr>
            <w:tcW w:w="1927" w:type="dxa"/>
            <w:tcBorders>
              <w:top w:val="nil"/>
              <w:left w:val="nil"/>
              <w:bottom w:val="single" w:sz="4" w:space="0" w:color="auto"/>
              <w:right w:val="single" w:sz="4" w:space="0" w:color="auto"/>
            </w:tcBorders>
            <w:shd w:val="clear" w:color="auto" w:fill="auto"/>
            <w:noWrap/>
            <w:vAlign w:val="bottom"/>
            <w:hideMark/>
          </w:tcPr>
          <w:p w14:paraId="18F370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13366,16</w:t>
            </w:r>
          </w:p>
        </w:tc>
        <w:tc>
          <w:tcPr>
            <w:tcW w:w="1605" w:type="dxa"/>
            <w:tcBorders>
              <w:top w:val="nil"/>
              <w:left w:val="nil"/>
              <w:bottom w:val="single" w:sz="4" w:space="0" w:color="auto"/>
              <w:right w:val="single" w:sz="4" w:space="0" w:color="auto"/>
            </w:tcBorders>
            <w:shd w:val="clear" w:color="auto" w:fill="auto"/>
            <w:noWrap/>
            <w:vAlign w:val="bottom"/>
            <w:hideMark/>
          </w:tcPr>
          <w:p w14:paraId="4E39027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13366,16</w:t>
            </w:r>
          </w:p>
        </w:tc>
        <w:tc>
          <w:tcPr>
            <w:tcW w:w="1605" w:type="dxa"/>
            <w:tcBorders>
              <w:top w:val="nil"/>
              <w:left w:val="nil"/>
              <w:bottom w:val="single" w:sz="4" w:space="0" w:color="auto"/>
              <w:right w:val="single" w:sz="4" w:space="0" w:color="auto"/>
            </w:tcBorders>
            <w:shd w:val="clear" w:color="auto" w:fill="auto"/>
            <w:noWrap/>
            <w:vAlign w:val="bottom"/>
            <w:hideMark/>
          </w:tcPr>
          <w:p w14:paraId="7C214A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2437E3F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0F3060E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4E025B4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4B7499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53211F0E" w14:textId="77777777" w:rsidR="00EE2933" w:rsidRPr="00EE2933" w:rsidRDefault="00EE2933" w:rsidP="00EE2933">
            <w:pPr>
              <w:rPr>
                <w:sz w:val="11"/>
                <w:szCs w:val="11"/>
              </w:rPr>
            </w:pPr>
          </w:p>
        </w:tc>
      </w:tr>
      <w:tr w:rsidR="00EE2933" w:rsidRPr="00EE2933" w14:paraId="5AF21EDA" w14:textId="77777777" w:rsidTr="00293CC7">
        <w:trPr>
          <w:trHeight w:val="330"/>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8C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w:t>
            </w:r>
          </w:p>
        </w:tc>
        <w:tc>
          <w:tcPr>
            <w:tcW w:w="106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9BF43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Амортизация основных средств и нематериальных активов</w:t>
            </w:r>
          </w:p>
        </w:tc>
        <w:tc>
          <w:tcPr>
            <w:tcW w:w="854" w:type="dxa"/>
            <w:tcBorders>
              <w:top w:val="nil"/>
              <w:left w:val="nil"/>
              <w:bottom w:val="single" w:sz="4" w:space="0" w:color="auto"/>
              <w:right w:val="single" w:sz="4" w:space="0" w:color="auto"/>
            </w:tcBorders>
            <w:shd w:val="clear" w:color="auto" w:fill="auto"/>
            <w:noWrap/>
            <w:vAlign w:val="bottom"/>
            <w:hideMark/>
          </w:tcPr>
          <w:p w14:paraId="79F481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41714B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734" w:type="dxa"/>
            <w:tcBorders>
              <w:top w:val="nil"/>
              <w:left w:val="nil"/>
              <w:bottom w:val="single" w:sz="4" w:space="0" w:color="auto"/>
              <w:right w:val="single" w:sz="4" w:space="0" w:color="auto"/>
            </w:tcBorders>
            <w:shd w:val="clear" w:color="auto" w:fill="auto"/>
            <w:noWrap/>
            <w:vAlign w:val="bottom"/>
            <w:hideMark/>
          </w:tcPr>
          <w:p w14:paraId="748214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8568,50</w:t>
            </w:r>
          </w:p>
        </w:tc>
        <w:tc>
          <w:tcPr>
            <w:tcW w:w="1944" w:type="dxa"/>
            <w:tcBorders>
              <w:top w:val="nil"/>
              <w:left w:val="nil"/>
              <w:bottom w:val="single" w:sz="4" w:space="0" w:color="auto"/>
              <w:right w:val="single" w:sz="4" w:space="0" w:color="auto"/>
            </w:tcBorders>
            <w:shd w:val="clear" w:color="auto" w:fill="auto"/>
            <w:noWrap/>
            <w:vAlign w:val="bottom"/>
            <w:hideMark/>
          </w:tcPr>
          <w:p w14:paraId="3D6608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8568,50</w:t>
            </w:r>
          </w:p>
        </w:tc>
        <w:tc>
          <w:tcPr>
            <w:tcW w:w="1605" w:type="dxa"/>
            <w:tcBorders>
              <w:top w:val="nil"/>
              <w:left w:val="nil"/>
              <w:bottom w:val="single" w:sz="4" w:space="0" w:color="auto"/>
              <w:right w:val="single" w:sz="4" w:space="0" w:color="auto"/>
            </w:tcBorders>
            <w:shd w:val="clear" w:color="auto" w:fill="auto"/>
            <w:noWrap/>
            <w:vAlign w:val="bottom"/>
            <w:hideMark/>
          </w:tcPr>
          <w:p w14:paraId="0E571CD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5227,04</w:t>
            </w:r>
          </w:p>
        </w:tc>
        <w:tc>
          <w:tcPr>
            <w:tcW w:w="1605" w:type="dxa"/>
            <w:tcBorders>
              <w:top w:val="nil"/>
              <w:left w:val="nil"/>
              <w:bottom w:val="single" w:sz="4" w:space="0" w:color="auto"/>
              <w:right w:val="single" w:sz="4" w:space="0" w:color="auto"/>
            </w:tcBorders>
            <w:shd w:val="clear" w:color="auto" w:fill="auto"/>
            <w:noWrap/>
            <w:vAlign w:val="bottom"/>
            <w:hideMark/>
          </w:tcPr>
          <w:p w14:paraId="3EFA81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-5015,83</w:t>
            </w:r>
          </w:p>
        </w:tc>
        <w:tc>
          <w:tcPr>
            <w:tcW w:w="1927" w:type="dxa"/>
            <w:tcBorders>
              <w:top w:val="nil"/>
              <w:left w:val="nil"/>
              <w:bottom w:val="single" w:sz="4" w:space="0" w:color="auto"/>
              <w:right w:val="single" w:sz="4" w:space="0" w:color="auto"/>
            </w:tcBorders>
            <w:shd w:val="clear" w:color="auto" w:fill="auto"/>
            <w:noWrap/>
            <w:vAlign w:val="bottom"/>
            <w:hideMark/>
          </w:tcPr>
          <w:p w14:paraId="2B33EA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5842,26</w:t>
            </w:r>
          </w:p>
        </w:tc>
        <w:tc>
          <w:tcPr>
            <w:tcW w:w="1605" w:type="dxa"/>
            <w:tcBorders>
              <w:top w:val="nil"/>
              <w:left w:val="nil"/>
              <w:bottom w:val="single" w:sz="4" w:space="0" w:color="auto"/>
              <w:right w:val="single" w:sz="4" w:space="0" w:color="auto"/>
            </w:tcBorders>
            <w:shd w:val="clear" w:color="auto" w:fill="auto"/>
            <w:noWrap/>
            <w:vAlign w:val="bottom"/>
            <w:hideMark/>
          </w:tcPr>
          <w:p w14:paraId="01C50E0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5842,26</w:t>
            </w:r>
          </w:p>
        </w:tc>
        <w:tc>
          <w:tcPr>
            <w:tcW w:w="1605" w:type="dxa"/>
            <w:tcBorders>
              <w:top w:val="nil"/>
              <w:left w:val="nil"/>
              <w:bottom w:val="single" w:sz="4" w:space="0" w:color="auto"/>
              <w:right w:val="single" w:sz="4" w:space="0" w:color="auto"/>
            </w:tcBorders>
            <w:shd w:val="clear" w:color="auto" w:fill="auto"/>
            <w:noWrap/>
            <w:vAlign w:val="bottom"/>
            <w:hideMark/>
          </w:tcPr>
          <w:p w14:paraId="7FB7E6C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4D1E328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5745,73</w:t>
            </w:r>
          </w:p>
        </w:tc>
        <w:tc>
          <w:tcPr>
            <w:tcW w:w="1717" w:type="dxa"/>
            <w:tcBorders>
              <w:top w:val="nil"/>
              <w:left w:val="nil"/>
              <w:bottom w:val="single" w:sz="4" w:space="0" w:color="auto"/>
              <w:right w:val="single" w:sz="4" w:space="0" w:color="auto"/>
            </w:tcBorders>
            <w:shd w:val="clear" w:color="auto" w:fill="auto"/>
            <w:noWrap/>
            <w:vAlign w:val="bottom"/>
            <w:hideMark/>
          </w:tcPr>
          <w:p w14:paraId="1A85066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5221,88</w:t>
            </w:r>
          </w:p>
        </w:tc>
        <w:tc>
          <w:tcPr>
            <w:tcW w:w="1419" w:type="dxa"/>
            <w:tcBorders>
              <w:top w:val="nil"/>
              <w:left w:val="nil"/>
              <w:bottom w:val="single" w:sz="4" w:space="0" w:color="auto"/>
              <w:right w:val="single" w:sz="4" w:space="0" w:color="auto"/>
            </w:tcBorders>
            <w:shd w:val="clear" w:color="auto" w:fill="auto"/>
            <w:noWrap/>
            <w:vAlign w:val="bottom"/>
            <w:hideMark/>
          </w:tcPr>
          <w:p w14:paraId="7C52D7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4702,31</w:t>
            </w:r>
          </w:p>
        </w:tc>
        <w:tc>
          <w:tcPr>
            <w:tcW w:w="1477" w:type="dxa"/>
            <w:tcBorders>
              <w:top w:val="nil"/>
              <w:left w:val="nil"/>
              <w:bottom w:val="single" w:sz="4" w:space="0" w:color="auto"/>
              <w:right w:val="single" w:sz="4" w:space="0" w:color="auto"/>
            </w:tcBorders>
            <w:shd w:val="clear" w:color="auto" w:fill="auto"/>
            <w:noWrap/>
            <w:vAlign w:val="bottom"/>
            <w:hideMark/>
          </w:tcPr>
          <w:p w14:paraId="1119E4C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2660,54</w:t>
            </w:r>
          </w:p>
        </w:tc>
        <w:tc>
          <w:tcPr>
            <w:tcW w:w="20" w:type="dxa"/>
            <w:vAlign w:val="center"/>
            <w:hideMark/>
          </w:tcPr>
          <w:p w14:paraId="2969CD34" w14:textId="77777777" w:rsidR="00EE2933" w:rsidRPr="00EE2933" w:rsidRDefault="00EE2933" w:rsidP="00EE2933">
            <w:pPr>
              <w:rPr>
                <w:sz w:val="11"/>
                <w:szCs w:val="11"/>
              </w:rPr>
            </w:pPr>
          </w:p>
        </w:tc>
      </w:tr>
      <w:tr w:rsidR="00EE2933" w:rsidRPr="00EE2933" w14:paraId="0F3A5654" w14:textId="77777777" w:rsidTr="00293CC7">
        <w:trPr>
          <w:trHeight w:val="330"/>
          <w:jc w:val="center"/>
        </w:trPr>
        <w:tc>
          <w:tcPr>
            <w:tcW w:w="551" w:type="dxa"/>
            <w:tcBorders>
              <w:top w:val="nil"/>
              <w:left w:val="single" w:sz="4" w:space="0" w:color="auto"/>
              <w:bottom w:val="nil"/>
              <w:right w:val="single" w:sz="4" w:space="0" w:color="auto"/>
            </w:tcBorders>
            <w:shd w:val="clear" w:color="auto" w:fill="auto"/>
            <w:noWrap/>
            <w:vAlign w:val="bottom"/>
            <w:hideMark/>
          </w:tcPr>
          <w:p w14:paraId="15967EA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17.1</w:t>
            </w:r>
          </w:p>
        </w:tc>
        <w:tc>
          <w:tcPr>
            <w:tcW w:w="1063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986280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Основные средства, приобретенные за собств.счет</w:t>
            </w:r>
          </w:p>
        </w:tc>
        <w:tc>
          <w:tcPr>
            <w:tcW w:w="854" w:type="dxa"/>
            <w:tcBorders>
              <w:top w:val="nil"/>
              <w:left w:val="nil"/>
              <w:bottom w:val="single" w:sz="4" w:space="0" w:color="auto"/>
              <w:right w:val="single" w:sz="4" w:space="0" w:color="auto"/>
            </w:tcBorders>
            <w:shd w:val="clear" w:color="auto" w:fill="auto"/>
            <w:noWrap/>
            <w:vAlign w:val="bottom"/>
            <w:hideMark/>
          </w:tcPr>
          <w:p w14:paraId="3ABB9B4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A416FE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4B6EBAB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1722,96</w:t>
            </w:r>
          </w:p>
        </w:tc>
        <w:tc>
          <w:tcPr>
            <w:tcW w:w="1944" w:type="dxa"/>
            <w:tcBorders>
              <w:top w:val="nil"/>
              <w:left w:val="nil"/>
              <w:bottom w:val="single" w:sz="4" w:space="0" w:color="auto"/>
              <w:right w:val="single" w:sz="4" w:space="0" w:color="auto"/>
            </w:tcBorders>
            <w:shd w:val="clear" w:color="auto" w:fill="auto"/>
            <w:noWrap/>
            <w:vAlign w:val="bottom"/>
            <w:hideMark/>
          </w:tcPr>
          <w:p w14:paraId="71FE21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D64749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713,91</w:t>
            </w:r>
          </w:p>
        </w:tc>
        <w:tc>
          <w:tcPr>
            <w:tcW w:w="1605" w:type="dxa"/>
            <w:tcBorders>
              <w:top w:val="nil"/>
              <w:left w:val="nil"/>
              <w:bottom w:val="single" w:sz="4" w:space="0" w:color="auto"/>
              <w:right w:val="single" w:sz="4" w:space="0" w:color="auto"/>
            </w:tcBorders>
            <w:shd w:val="clear" w:color="auto" w:fill="auto"/>
            <w:noWrap/>
            <w:vAlign w:val="bottom"/>
            <w:hideMark/>
          </w:tcPr>
          <w:p w14:paraId="51D9B6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282ABBF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1069,57</w:t>
            </w:r>
          </w:p>
        </w:tc>
        <w:tc>
          <w:tcPr>
            <w:tcW w:w="1605" w:type="dxa"/>
            <w:tcBorders>
              <w:top w:val="nil"/>
              <w:left w:val="nil"/>
              <w:bottom w:val="single" w:sz="4" w:space="0" w:color="auto"/>
              <w:right w:val="single" w:sz="4" w:space="0" w:color="auto"/>
            </w:tcBorders>
            <w:shd w:val="clear" w:color="auto" w:fill="auto"/>
            <w:noWrap/>
            <w:vAlign w:val="bottom"/>
            <w:hideMark/>
          </w:tcPr>
          <w:p w14:paraId="0A7A9E8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1069,57</w:t>
            </w:r>
          </w:p>
        </w:tc>
        <w:tc>
          <w:tcPr>
            <w:tcW w:w="1605" w:type="dxa"/>
            <w:tcBorders>
              <w:top w:val="nil"/>
              <w:left w:val="nil"/>
              <w:bottom w:val="single" w:sz="4" w:space="0" w:color="auto"/>
              <w:right w:val="single" w:sz="4" w:space="0" w:color="auto"/>
            </w:tcBorders>
            <w:shd w:val="clear" w:color="auto" w:fill="auto"/>
            <w:noWrap/>
            <w:vAlign w:val="bottom"/>
            <w:hideMark/>
          </w:tcPr>
          <w:p w14:paraId="1D2024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751EF7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1068,47</w:t>
            </w:r>
          </w:p>
        </w:tc>
        <w:tc>
          <w:tcPr>
            <w:tcW w:w="1717" w:type="dxa"/>
            <w:tcBorders>
              <w:top w:val="nil"/>
              <w:left w:val="nil"/>
              <w:bottom w:val="single" w:sz="4" w:space="0" w:color="auto"/>
              <w:right w:val="single" w:sz="4" w:space="0" w:color="auto"/>
            </w:tcBorders>
            <w:shd w:val="clear" w:color="auto" w:fill="auto"/>
            <w:noWrap/>
            <w:vAlign w:val="bottom"/>
            <w:hideMark/>
          </w:tcPr>
          <w:p w14:paraId="3FFC229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776,97</w:t>
            </w:r>
          </w:p>
        </w:tc>
        <w:tc>
          <w:tcPr>
            <w:tcW w:w="1419" w:type="dxa"/>
            <w:tcBorders>
              <w:top w:val="nil"/>
              <w:left w:val="nil"/>
              <w:bottom w:val="single" w:sz="4" w:space="0" w:color="auto"/>
              <w:right w:val="single" w:sz="4" w:space="0" w:color="auto"/>
            </w:tcBorders>
            <w:shd w:val="clear" w:color="auto" w:fill="auto"/>
            <w:noWrap/>
            <w:vAlign w:val="bottom"/>
            <w:hideMark/>
          </w:tcPr>
          <w:p w14:paraId="46C857F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673,68</w:t>
            </w:r>
          </w:p>
        </w:tc>
        <w:tc>
          <w:tcPr>
            <w:tcW w:w="1477" w:type="dxa"/>
            <w:tcBorders>
              <w:top w:val="nil"/>
              <w:left w:val="nil"/>
              <w:bottom w:val="single" w:sz="4" w:space="0" w:color="auto"/>
              <w:right w:val="single" w:sz="4" w:space="0" w:color="auto"/>
            </w:tcBorders>
            <w:shd w:val="clear" w:color="auto" w:fill="auto"/>
            <w:noWrap/>
            <w:vAlign w:val="bottom"/>
            <w:hideMark/>
          </w:tcPr>
          <w:p w14:paraId="0EE39FC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634,34</w:t>
            </w:r>
          </w:p>
        </w:tc>
        <w:tc>
          <w:tcPr>
            <w:tcW w:w="20" w:type="dxa"/>
            <w:vAlign w:val="center"/>
            <w:hideMark/>
          </w:tcPr>
          <w:p w14:paraId="4D74A713" w14:textId="77777777" w:rsidR="00EE2933" w:rsidRPr="00EE2933" w:rsidRDefault="00EE2933" w:rsidP="00EE2933">
            <w:pPr>
              <w:rPr>
                <w:sz w:val="11"/>
                <w:szCs w:val="11"/>
              </w:rPr>
            </w:pPr>
          </w:p>
        </w:tc>
      </w:tr>
      <w:tr w:rsidR="00EE2933" w:rsidRPr="00EE2933" w14:paraId="3A1305D4" w14:textId="77777777" w:rsidTr="00293CC7">
        <w:trPr>
          <w:trHeight w:val="330"/>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80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17.2</w:t>
            </w:r>
          </w:p>
        </w:tc>
        <w:tc>
          <w:tcPr>
            <w:tcW w:w="1063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36479E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Основные средства в оперативном управлении</w:t>
            </w:r>
          </w:p>
        </w:tc>
        <w:tc>
          <w:tcPr>
            <w:tcW w:w="854" w:type="dxa"/>
            <w:tcBorders>
              <w:top w:val="nil"/>
              <w:left w:val="nil"/>
              <w:bottom w:val="single" w:sz="4" w:space="0" w:color="auto"/>
              <w:right w:val="single" w:sz="4" w:space="0" w:color="auto"/>
            </w:tcBorders>
            <w:shd w:val="clear" w:color="auto" w:fill="auto"/>
            <w:noWrap/>
            <w:vAlign w:val="bottom"/>
            <w:hideMark/>
          </w:tcPr>
          <w:p w14:paraId="20A47C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13EFF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48D4662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6845,55</w:t>
            </w:r>
          </w:p>
        </w:tc>
        <w:tc>
          <w:tcPr>
            <w:tcW w:w="1944" w:type="dxa"/>
            <w:tcBorders>
              <w:top w:val="nil"/>
              <w:left w:val="nil"/>
              <w:bottom w:val="single" w:sz="4" w:space="0" w:color="auto"/>
              <w:right w:val="single" w:sz="4" w:space="0" w:color="auto"/>
            </w:tcBorders>
            <w:shd w:val="clear" w:color="auto" w:fill="auto"/>
            <w:noWrap/>
            <w:vAlign w:val="bottom"/>
            <w:hideMark/>
          </w:tcPr>
          <w:p w14:paraId="176040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6297A0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4513,13</w:t>
            </w:r>
          </w:p>
        </w:tc>
        <w:tc>
          <w:tcPr>
            <w:tcW w:w="1605" w:type="dxa"/>
            <w:tcBorders>
              <w:top w:val="nil"/>
              <w:left w:val="nil"/>
              <w:bottom w:val="single" w:sz="4" w:space="0" w:color="auto"/>
              <w:right w:val="single" w:sz="4" w:space="0" w:color="auto"/>
            </w:tcBorders>
            <w:shd w:val="clear" w:color="auto" w:fill="auto"/>
            <w:noWrap/>
            <w:vAlign w:val="bottom"/>
            <w:hideMark/>
          </w:tcPr>
          <w:p w14:paraId="6DF92AE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0AF0D7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4772,69</w:t>
            </w:r>
          </w:p>
        </w:tc>
        <w:tc>
          <w:tcPr>
            <w:tcW w:w="1605" w:type="dxa"/>
            <w:tcBorders>
              <w:top w:val="nil"/>
              <w:left w:val="nil"/>
              <w:bottom w:val="single" w:sz="4" w:space="0" w:color="auto"/>
              <w:right w:val="single" w:sz="4" w:space="0" w:color="auto"/>
            </w:tcBorders>
            <w:shd w:val="clear" w:color="auto" w:fill="auto"/>
            <w:noWrap/>
            <w:vAlign w:val="bottom"/>
            <w:hideMark/>
          </w:tcPr>
          <w:p w14:paraId="5483AC3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4772,69</w:t>
            </w:r>
          </w:p>
        </w:tc>
        <w:tc>
          <w:tcPr>
            <w:tcW w:w="1605" w:type="dxa"/>
            <w:tcBorders>
              <w:top w:val="nil"/>
              <w:left w:val="nil"/>
              <w:bottom w:val="single" w:sz="4" w:space="0" w:color="auto"/>
              <w:right w:val="single" w:sz="4" w:space="0" w:color="auto"/>
            </w:tcBorders>
            <w:shd w:val="clear" w:color="auto" w:fill="auto"/>
            <w:noWrap/>
            <w:vAlign w:val="bottom"/>
            <w:hideMark/>
          </w:tcPr>
          <w:p w14:paraId="5A7347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13821B3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4677,26</w:t>
            </w:r>
          </w:p>
        </w:tc>
        <w:tc>
          <w:tcPr>
            <w:tcW w:w="1717" w:type="dxa"/>
            <w:tcBorders>
              <w:top w:val="nil"/>
              <w:left w:val="nil"/>
              <w:bottom w:val="single" w:sz="4" w:space="0" w:color="auto"/>
              <w:right w:val="single" w:sz="4" w:space="0" w:color="auto"/>
            </w:tcBorders>
            <w:shd w:val="clear" w:color="auto" w:fill="auto"/>
            <w:noWrap/>
            <w:vAlign w:val="bottom"/>
            <w:hideMark/>
          </w:tcPr>
          <w:p w14:paraId="015B4E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4444,91</w:t>
            </w:r>
          </w:p>
        </w:tc>
        <w:tc>
          <w:tcPr>
            <w:tcW w:w="1419" w:type="dxa"/>
            <w:tcBorders>
              <w:top w:val="nil"/>
              <w:left w:val="nil"/>
              <w:bottom w:val="single" w:sz="4" w:space="0" w:color="auto"/>
              <w:right w:val="single" w:sz="4" w:space="0" w:color="auto"/>
            </w:tcBorders>
            <w:shd w:val="clear" w:color="auto" w:fill="auto"/>
            <w:noWrap/>
            <w:vAlign w:val="bottom"/>
            <w:hideMark/>
          </w:tcPr>
          <w:p w14:paraId="26EE845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4028,63</w:t>
            </w:r>
          </w:p>
        </w:tc>
        <w:tc>
          <w:tcPr>
            <w:tcW w:w="1477" w:type="dxa"/>
            <w:tcBorders>
              <w:top w:val="nil"/>
              <w:left w:val="nil"/>
              <w:bottom w:val="single" w:sz="4" w:space="0" w:color="auto"/>
              <w:right w:val="single" w:sz="4" w:space="0" w:color="auto"/>
            </w:tcBorders>
            <w:shd w:val="clear" w:color="auto" w:fill="auto"/>
            <w:noWrap/>
            <w:vAlign w:val="bottom"/>
            <w:hideMark/>
          </w:tcPr>
          <w:p w14:paraId="27575B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2026,20</w:t>
            </w:r>
          </w:p>
        </w:tc>
        <w:tc>
          <w:tcPr>
            <w:tcW w:w="20" w:type="dxa"/>
            <w:vAlign w:val="center"/>
            <w:hideMark/>
          </w:tcPr>
          <w:p w14:paraId="5D6D02D8" w14:textId="77777777" w:rsidR="00EE2933" w:rsidRPr="00EE2933" w:rsidRDefault="00EE2933" w:rsidP="00EE2933">
            <w:pPr>
              <w:rPr>
                <w:sz w:val="11"/>
                <w:szCs w:val="11"/>
              </w:rPr>
            </w:pPr>
          </w:p>
        </w:tc>
      </w:tr>
      <w:tr w:rsidR="00EE2933" w:rsidRPr="00EE2933" w14:paraId="5C9B62AE"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6D360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17.3</w:t>
            </w:r>
          </w:p>
        </w:tc>
        <w:tc>
          <w:tcPr>
            <w:tcW w:w="10633"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2F707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Основные средства вновь введенные (по инвест.программе)</w:t>
            </w:r>
          </w:p>
        </w:tc>
        <w:tc>
          <w:tcPr>
            <w:tcW w:w="854" w:type="dxa"/>
            <w:tcBorders>
              <w:top w:val="nil"/>
              <w:left w:val="nil"/>
              <w:bottom w:val="single" w:sz="4" w:space="0" w:color="auto"/>
              <w:right w:val="single" w:sz="4" w:space="0" w:color="auto"/>
            </w:tcBorders>
            <w:shd w:val="clear" w:color="auto" w:fill="auto"/>
            <w:noWrap/>
            <w:vAlign w:val="bottom"/>
            <w:hideMark/>
          </w:tcPr>
          <w:p w14:paraId="14FB17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FAEE9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744EB55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0A8F1C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2F4BE5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0DB032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3B893C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ADB555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single" w:sz="4" w:space="0" w:color="auto"/>
              <w:right w:val="single" w:sz="4" w:space="0" w:color="auto"/>
            </w:tcBorders>
            <w:shd w:val="clear" w:color="auto" w:fill="auto"/>
            <w:noWrap/>
            <w:vAlign w:val="bottom"/>
            <w:hideMark/>
          </w:tcPr>
          <w:p w14:paraId="6B662F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4A36E2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3698A0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184E431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0D71BC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5F586158" w14:textId="77777777" w:rsidR="00EE2933" w:rsidRPr="00EE2933" w:rsidRDefault="00EE2933" w:rsidP="00EE2933">
            <w:pPr>
              <w:rPr>
                <w:sz w:val="11"/>
                <w:szCs w:val="11"/>
              </w:rPr>
            </w:pPr>
          </w:p>
        </w:tc>
      </w:tr>
      <w:tr w:rsidR="00EE2933" w:rsidRPr="00EE2933" w14:paraId="2909F9ED"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502594C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063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C8D7B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Прибыль, направленная на инвестиции</w:t>
            </w:r>
          </w:p>
        </w:tc>
        <w:tc>
          <w:tcPr>
            <w:tcW w:w="854" w:type="dxa"/>
            <w:tcBorders>
              <w:top w:val="nil"/>
              <w:left w:val="nil"/>
              <w:bottom w:val="single" w:sz="4" w:space="0" w:color="auto"/>
              <w:right w:val="single" w:sz="4" w:space="0" w:color="auto"/>
            </w:tcBorders>
            <w:shd w:val="clear" w:color="auto" w:fill="auto"/>
            <w:noWrap/>
            <w:vAlign w:val="bottom"/>
            <w:hideMark/>
          </w:tcPr>
          <w:p w14:paraId="5008E11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FAF5B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0567BFD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78375C1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ED3E48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21F2B55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772350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20E08B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single" w:sz="4" w:space="0" w:color="auto"/>
              <w:right w:val="single" w:sz="4" w:space="0" w:color="auto"/>
            </w:tcBorders>
            <w:shd w:val="clear" w:color="auto" w:fill="auto"/>
            <w:noWrap/>
            <w:vAlign w:val="bottom"/>
            <w:hideMark/>
          </w:tcPr>
          <w:p w14:paraId="6151368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03A69F4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717" w:type="dxa"/>
            <w:tcBorders>
              <w:top w:val="nil"/>
              <w:left w:val="nil"/>
              <w:bottom w:val="single" w:sz="4" w:space="0" w:color="auto"/>
              <w:right w:val="single" w:sz="4" w:space="0" w:color="auto"/>
            </w:tcBorders>
            <w:shd w:val="clear" w:color="auto" w:fill="auto"/>
            <w:noWrap/>
            <w:vAlign w:val="bottom"/>
            <w:hideMark/>
          </w:tcPr>
          <w:p w14:paraId="2A3961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7667DF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09F0B9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73128876" w14:textId="77777777" w:rsidR="00EE2933" w:rsidRPr="00EE2933" w:rsidRDefault="00EE2933" w:rsidP="00EE2933">
            <w:pPr>
              <w:rPr>
                <w:sz w:val="11"/>
                <w:szCs w:val="11"/>
              </w:rPr>
            </w:pPr>
          </w:p>
        </w:tc>
      </w:tr>
      <w:tr w:rsidR="00EE2933" w:rsidRPr="00EE2933" w14:paraId="1CAD32E8" w14:textId="77777777" w:rsidTr="00293CC7">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EC5B1A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w:t>
            </w:r>
          </w:p>
        </w:tc>
        <w:tc>
          <w:tcPr>
            <w:tcW w:w="7089" w:type="dxa"/>
            <w:gridSpan w:val="3"/>
            <w:tcBorders>
              <w:top w:val="nil"/>
              <w:left w:val="single" w:sz="4" w:space="0" w:color="auto"/>
              <w:bottom w:val="single" w:sz="4" w:space="0" w:color="auto"/>
              <w:right w:val="nil"/>
            </w:tcBorders>
            <w:shd w:val="clear" w:color="auto" w:fill="auto"/>
            <w:noWrap/>
            <w:vAlign w:val="bottom"/>
            <w:hideMark/>
          </w:tcPr>
          <w:p w14:paraId="013DCC4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Налог на прибыль</w:t>
            </w:r>
          </w:p>
        </w:tc>
        <w:tc>
          <w:tcPr>
            <w:tcW w:w="3544" w:type="dxa"/>
            <w:tcBorders>
              <w:top w:val="nil"/>
              <w:left w:val="nil"/>
              <w:bottom w:val="single" w:sz="4" w:space="0" w:color="auto"/>
              <w:right w:val="single" w:sz="4" w:space="0" w:color="auto"/>
            </w:tcBorders>
            <w:shd w:val="clear" w:color="auto" w:fill="auto"/>
            <w:noWrap/>
            <w:vAlign w:val="bottom"/>
            <w:hideMark/>
          </w:tcPr>
          <w:p w14:paraId="3AD2B40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405080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B4B6C0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734" w:type="dxa"/>
            <w:tcBorders>
              <w:top w:val="nil"/>
              <w:left w:val="nil"/>
              <w:bottom w:val="single" w:sz="4" w:space="0" w:color="auto"/>
              <w:right w:val="single" w:sz="4" w:space="0" w:color="auto"/>
            </w:tcBorders>
            <w:shd w:val="clear" w:color="auto" w:fill="auto"/>
            <w:noWrap/>
            <w:vAlign w:val="bottom"/>
            <w:hideMark/>
          </w:tcPr>
          <w:p w14:paraId="477CDF5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1094,17</w:t>
            </w:r>
          </w:p>
        </w:tc>
        <w:tc>
          <w:tcPr>
            <w:tcW w:w="1944" w:type="dxa"/>
            <w:tcBorders>
              <w:top w:val="nil"/>
              <w:left w:val="nil"/>
              <w:bottom w:val="single" w:sz="4" w:space="0" w:color="auto"/>
              <w:right w:val="single" w:sz="4" w:space="0" w:color="auto"/>
            </w:tcBorders>
            <w:shd w:val="clear" w:color="auto" w:fill="auto"/>
            <w:noWrap/>
            <w:vAlign w:val="bottom"/>
            <w:hideMark/>
          </w:tcPr>
          <w:p w14:paraId="1C9155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1094,17</w:t>
            </w:r>
          </w:p>
        </w:tc>
        <w:tc>
          <w:tcPr>
            <w:tcW w:w="1605" w:type="dxa"/>
            <w:tcBorders>
              <w:top w:val="nil"/>
              <w:left w:val="nil"/>
              <w:bottom w:val="single" w:sz="4" w:space="0" w:color="auto"/>
              <w:right w:val="single" w:sz="4" w:space="0" w:color="auto"/>
            </w:tcBorders>
            <w:shd w:val="clear" w:color="auto" w:fill="auto"/>
            <w:noWrap/>
            <w:vAlign w:val="bottom"/>
            <w:hideMark/>
          </w:tcPr>
          <w:p w14:paraId="0E7DF5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15100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6B97D7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B33BB2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4A9F4C5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5C406D8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2EB708F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3EE0EB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55B7E85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0B5A2795" w14:textId="77777777" w:rsidR="00EE2933" w:rsidRPr="00EE2933" w:rsidRDefault="00EE2933" w:rsidP="00EE2933">
            <w:pPr>
              <w:rPr>
                <w:sz w:val="11"/>
                <w:szCs w:val="11"/>
              </w:rPr>
            </w:pPr>
          </w:p>
        </w:tc>
      </w:tr>
      <w:tr w:rsidR="00EE2933" w:rsidRPr="00EE2933" w14:paraId="6E7752C6"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3B86B57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w:t>
            </w:r>
          </w:p>
        </w:tc>
        <w:tc>
          <w:tcPr>
            <w:tcW w:w="5373" w:type="dxa"/>
            <w:tcBorders>
              <w:top w:val="nil"/>
              <w:left w:val="nil"/>
              <w:bottom w:val="single" w:sz="4" w:space="0" w:color="auto"/>
              <w:right w:val="single" w:sz="4" w:space="0" w:color="auto"/>
            </w:tcBorders>
            <w:shd w:val="clear" w:color="auto" w:fill="auto"/>
            <w:noWrap/>
            <w:vAlign w:val="bottom"/>
            <w:hideMark/>
          </w:tcPr>
          <w:p w14:paraId="39EC5F2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Выпадающие доходы от снижения полезного отпуска</w:t>
            </w:r>
          </w:p>
        </w:tc>
        <w:tc>
          <w:tcPr>
            <w:tcW w:w="858" w:type="dxa"/>
            <w:tcBorders>
              <w:top w:val="nil"/>
              <w:left w:val="nil"/>
              <w:bottom w:val="single" w:sz="4" w:space="0" w:color="auto"/>
              <w:right w:val="single" w:sz="4" w:space="0" w:color="auto"/>
            </w:tcBorders>
            <w:shd w:val="clear" w:color="auto" w:fill="auto"/>
            <w:noWrap/>
            <w:vAlign w:val="bottom"/>
            <w:hideMark/>
          </w:tcPr>
          <w:p w14:paraId="3C0A917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8" w:type="dxa"/>
            <w:tcBorders>
              <w:top w:val="nil"/>
              <w:left w:val="nil"/>
              <w:bottom w:val="single" w:sz="4" w:space="0" w:color="auto"/>
              <w:right w:val="single" w:sz="4" w:space="0" w:color="auto"/>
            </w:tcBorders>
            <w:shd w:val="clear" w:color="auto" w:fill="auto"/>
            <w:noWrap/>
            <w:vAlign w:val="bottom"/>
            <w:hideMark/>
          </w:tcPr>
          <w:p w14:paraId="7C7A59B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3544" w:type="dxa"/>
            <w:tcBorders>
              <w:top w:val="nil"/>
              <w:left w:val="nil"/>
              <w:bottom w:val="single" w:sz="4" w:space="0" w:color="auto"/>
              <w:right w:val="single" w:sz="4" w:space="0" w:color="auto"/>
            </w:tcBorders>
            <w:shd w:val="clear" w:color="auto" w:fill="auto"/>
            <w:noWrap/>
            <w:vAlign w:val="bottom"/>
            <w:hideMark/>
          </w:tcPr>
          <w:p w14:paraId="7CD0AE2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54" w:type="dxa"/>
            <w:tcBorders>
              <w:top w:val="nil"/>
              <w:left w:val="nil"/>
              <w:bottom w:val="single" w:sz="4" w:space="0" w:color="auto"/>
              <w:right w:val="single" w:sz="4" w:space="0" w:color="auto"/>
            </w:tcBorders>
            <w:shd w:val="clear" w:color="auto" w:fill="auto"/>
            <w:noWrap/>
            <w:vAlign w:val="bottom"/>
            <w:hideMark/>
          </w:tcPr>
          <w:p w14:paraId="6CB4EA2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nil"/>
              <w:bottom w:val="single" w:sz="4" w:space="0" w:color="auto"/>
              <w:right w:val="single" w:sz="4" w:space="0" w:color="auto"/>
            </w:tcBorders>
            <w:shd w:val="clear" w:color="auto" w:fill="auto"/>
            <w:noWrap/>
            <w:vAlign w:val="bottom"/>
            <w:hideMark/>
          </w:tcPr>
          <w:p w14:paraId="73879C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3490AA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2CF62E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B62DA2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A57514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22D6AFB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6300,15</w:t>
            </w:r>
          </w:p>
        </w:tc>
        <w:tc>
          <w:tcPr>
            <w:tcW w:w="1605" w:type="dxa"/>
            <w:tcBorders>
              <w:top w:val="nil"/>
              <w:left w:val="nil"/>
              <w:bottom w:val="single" w:sz="4" w:space="0" w:color="auto"/>
              <w:right w:val="single" w:sz="4" w:space="0" w:color="auto"/>
            </w:tcBorders>
            <w:shd w:val="clear" w:color="auto" w:fill="auto"/>
            <w:noWrap/>
            <w:vAlign w:val="bottom"/>
            <w:hideMark/>
          </w:tcPr>
          <w:p w14:paraId="211F066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single" w:sz="4" w:space="0" w:color="auto"/>
              <w:right w:val="single" w:sz="4" w:space="0" w:color="auto"/>
            </w:tcBorders>
            <w:shd w:val="clear" w:color="auto" w:fill="auto"/>
            <w:noWrap/>
            <w:vAlign w:val="bottom"/>
            <w:hideMark/>
          </w:tcPr>
          <w:p w14:paraId="3E453C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-6300,15</w:t>
            </w:r>
          </w:p>
        </w:tc>
        <w:tc>
          <w:tcPr>
            <w:tcW w:w="1419" w:type="dxa"/>
            <w:tcBorders>
              <w:top w:val="nil"/>
              <w:left w:val="nil"/>
              <w:bottom w:val="single" w:sz="4" w:space="0" w:color="auto"/>
              <w:right w:val="single" w:sz="4" w:space="0" w:color="auto"/>
            </w:tcBorders>
            <w:shd w:val="clear" w:color="auto" w:fill="auto"/>
            <w:noWrap/>
            <w:vAlign w:val="bottom"/>
            <w:hideMark/>
          </w:tcPr>
          <w:p w14:paraId="012F560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10049F6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1C6480E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56B2B3C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20A82A9B" w14:textId="77777777" w:rsidR="00EE2933" w:rsidRPr="00EE2933" w:rsidRDefault="00EE2933" w:rsidP="00EE2933">
            <w:pPr>
              <w:rPr>
                <w:sz w:val="11"/>
                <w:szCs w:val="11"/>
              </w:rPr>
            </w:pPr>
          </w:p>
        </w:tc>
      </w:tr>
      <w:tr w:rsidR="00EE2933" w:rsidRPr="00EE2933" w14:paraId="0112F07C" w14:textId="77777777" w:rsidTr="00293CC7">
        <w:trPr>
          <w:trHeight w:val="30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2AF674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w:t>
            </w:r>
          </w:p>
        </w:tc>
        <w:tc>
          <w:tcPr>
            <w:tcW w:w="5373" w:type="dxa"/>
            <w:tcBorders>
              <w:top w:val="nil"/>
              <w:left w:val="nil"/>
              <w:bottom w:val="single" w:sz="4" w:space="0" w:color="auto"/>
              <w:right w:val="single" w:sz="4" w:space="0" w:color="auto"/>
            </w:tcBorders>
            <w:shd w:val="clear" w:color="auto" w:fill="auto"/>
            <w:noWrap/>
            <w:vAlign w:val="bottom"/>
            <w:hideMark/>
          </w:tcPr>
          <w:p w14:paraId="4E1AA1B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Резервы по сомнительным долгам</w:t>
            </w:r>
          </w:p>
        </w:tc>
        <w:tc>
          <w:tcPr>
            <w:tcW w:w="858" w:type="dxa"/>
            <w:tcBorders>
              <w:top w:val="nil"/>
              <w:left w:val="nil"/>
              <w:bottom w:val="single" w:sz="4" w:space="0" w:color="auto"/>
              <w:right w:val="single" w:sz="4" w:space="0" w:color="auto"/>
            </w:tcBorders>
            <w:shd w:val="clear" w:color="auto" w:fill="auto"/>
            <w:noWrap/>
            <w:vAlign w:val="bottom"/>
            <w:hideMark/>
          </w:tcPr>
          <w:p w14:paraId="6EBA612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58" w:type="dxa"/>
            <w:tcBorders>
              <w:top w:val="nil"/>
              <w:left w:val="nil"/>
              <w:bottom w:val="single" w:sz="4" w:space="0" w:color="auto"/>
              <w:right w:val="single" w:sz="4" w:space="0" w:color="auto"/>
            </w:tcBorders>
            <w:shd w:val="clear" w:color="auto" w:fill="auto"/>
            <w:noWrap/>
            <w:vAlign w:val="bottom"/>
            <w:hideMark/>
          </w:tcPr>
          <w:p w14:paraId="7F2E5BE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3544" w:type="dxa"/>
            <w:tcBorders>
              <w:top w:val="nil"/>
              <w:left w:val="nil"/>
              <w:bottom w:val="single" w:sz="4" w:space="0" w:color="auto"/>
              <w:right w:val="single" w:sz="4" w:space="0" w:color="auto"/>
            </w:tcBorders>
            <w:shd w:val="clear" w:color="auto" w:fill="auto"/>
            <w:noWrap/>
            <w:vAlign w:val="bottom"/>
            <w:hideMark/>
          </w:tcPr>
          <w:p w14:paraId="3087957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5C7EB2A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03988D2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3795,52</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14:paraId="0E6B0A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944" w:type="dxa"/>
            <w:tcBorders>
              <w:top w:val="single" w:sz="4" w:space="0" w:color="auto"/>
              <w:left w:val="nil"/>
              <w:bottom w:val="single" w:sz="4" w:space="0" w:color="auto"/>
              <w:right w:val="single" w:sz="4" w:space="0" w:color="auto"/>
            </w:tcBorders>
            <w:shd w:val="clear" w:color="auto" w:fill="auto"/>
            <w:noWrap/>
            <w:vAlign w:val="bottom"/>
            <w:hideMark/>
          </w:tcPr>
          <w:p w14:paraId="3B79C1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8F2773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3900,74</w:t>
            </w:r>
          </w:p>
        </w:tc>
        <w:tc>
          <w:tcPr>
            <w:tcW w:w="1605" w:type="dxa"/>
            <w:tcBorders>
              <w:top w:val="nil"/>
              <w:left w:val="nil"/>
              <w:bottom w:val="nil"/>
              <w:right w:val="single" w:sz="4" w:space="0" w:color="auto"/>
            </w:tcBorders>
            <w:shd w:val="clear" w:color="auto" w:fill="auto"/>
            <w:noWrap/>
            <w:vAlign w:val="bottom"/>
            <w:hideMark/>
          </w:tcPr>
          <w:p w14:paraId="18D522C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-16,72</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14:paraId="43A2CD1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3628,16</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7A2745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3628,16</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E564C6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1FBCFB1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4053,79</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2FFA1A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4229,77</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28E2AB6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4442,20</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14:paraId="1AD53C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4546,11</w:t>
            </w:r>
          </w:p>
        </w:tc>
        <w:tc>
          <w:tcPr>
            <w:tcW w:w="20" w:type="dxa"/>
            <w:vAlign w:val="center"/>
            <w:hideMark/>
          </w:tcPr>
          <w:p w14:paraId="01750379" w14:textId="77777777" w:rsidR="00EE2933" w:rsidRPr="00EE2933" w:rsidRDefault="00EE2933" w:rsidP="00EE2933">
            <w:pPr>
              <w:rPr>
                <w:sz w:val="11"/>
                <w:szCs w:val="11"/>
              </w:rPr>
            </w:pPr>
          </w:p>
        </w:tc>
      </w:tr>
      <w:tr w:rsidR="00EE2933" w:rsidRPr="00EE2933" w14:paraId="17006CFD" w14:textId="77777777" w:rsidTr="00293CC7">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4EA069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28</w:t>
            </w:r>
          </w:p>
        </w:tc>
        <w:tc>
          <w:tcPr>
            <w:tcW w:w="10633" w:type="dxa"/>
            <w:gridSpan w:val="4"/>
            <w:tcBorders>
              <w:top w:val="nil"/>
              <w:left w:val="single" w:sz="4" w:space="0" w:color="auto"/>
              <w:bottom w:val="single" w:sz="4" w:space="0" w:color="auto"/>
              <w:right w:val="nil"/>
            </w:tcBorders>
            <w:shd w:val="clear" w:color="auto" w:fill="auto"/>
            <w:noWrap/>
            <w:vAlign w:val="bottom"/>
            <w:hideMark/>
          </w:tcPr>
          <w:p w14:paraId="7AE9849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ИТОГО (неподконтрольные расходы)</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B91A1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CFCE22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29342,42</w:t>
            </w:r>
          </w:p>
        </w:tc>
        <w:tc>
          <w:tcPr>
            <w:tcW w:w="1734" w:type="dxa"/>
            <w:tcBorders>
              <w:top w:val="nil"/>
              <w:left w:val="nil"/>
              <w:bottom w:val="single" w:sz="4" w:space="0" w:color="auto"/>
              <w:right w:val="single" w:sz="4" w:space="0" w:color="auto"/>
            </w:tcBorders>
            <w:shd w:val="clear" w:color="auto" w:fill="auto"/>
            <w:noWrap/>
            <w:vAlign w:val="bottom"/>
            <w:hideMark/>
          </w:tcPr>
          <w:p w14:paraId="1C7DA84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36516,99</w:t>
            </w:r>
          </w:p>
        </w:tc>
        <w:tc>
          <w:tcPr>
            <w:tcW w:w="1944" w:type="dxa"/>
            <w:tcBorders>
              <w:top w:val="nil"/>
              <w:left w:val="nil"/>
              <w:bottom w:val="single" w:sz="4" w:space="0" w:color="auto"/>
              <w:right w:val="single" w:sz="4" w:space="0" w:color="auto"/>
            </w:tcBorders>
            <w:shd w:val="clear" w:color="auto" w:fill="auto"/>
            <w:noWrap/>
            <w:vAlign w:val="bottom"/>
            <w:hideMark/>
          </w:tcPr>
          <w:p w14:paraId="1BAE3E2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33578,20</w:t>
            </w:r>
          </w:p>
        </w:tc>
        <w:tc>
          <w:tcPr>
            <w:tcW w:w="1605" w:type="dxa"/>
            <w:tcBorders>
              <w:top w:val="nil"/>
              <w:left w:val="nil"/>
              <w:bottom w:val="single" w:sz="4" w:space="0" w:color="auto"/>
              <w:right w:val="single" w:sz="4" w:space="0" w:color="auto"/>
            </w:tcBorders>
            <w:shd w:val="clear" w:color="auto" w:fill="auto"/>
            <w:noWrap/>
            <w:vAlign w:val="bottom"/>
            <w:hideMark/>
          </w:tcPr>
          <w:p w14:paraId="06944AF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36267,03</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20DDBC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-8029,35</w:t>
            </w:r>
          </w:p>
        </w:tc>
        <w:tc>
          <w:tcPr>
            <w:tcW w:w="1927" w:type="dxa"/>
            <w:tcBorders>
              <w:top w:val="nil"/>
              <w:left w:val="nil"/>
              <w:bottom w:val="single" w:sz="4" w:space="0" w:color="auto"/>
              <w:right w:val="single" w:sz="4" w:space="0" w:color="auto"/>
            </w:tcBorders>
            <w:shd w:val="clear" w:color="auto" w:fill="auto"/>
            <w:noWrap/>
            <w:vAlign w:val="bottom"/>
            <w:hideMark/>
          </w:tcPr>
          <w:p w14:paraId="68B50B2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49378,85</w:t>
            </w:r>
          </w:p>
        </w:tc>
        <w:tc>
          <w:tcPr>
            <w:tcW w:w="1605" w:type="dxa"/>
            <w:tcBorders>
              <w:top w:val="nil"/>
              <w:left w:val="nil"/>
              <w:bottom w:val="single" w:sz="4" w:space="0" w:color="auto"/>
              <w:right w:val="single" w:sz="4" w:space="0" w:color="auto"/>
            </w:tcBorders>
            <w:shd w:val="clear" w:color="auto" w:fill="auto"/>
            <w:noWrap/>
            <w:vAlign w:val="bottom"/>
            <w:hideMark/>
          </w:tcPr>
          <w:p w14:paraId="047AABC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40766,27</w:t>
            </w:r>
          </w:p>
        </w:tc>
        <w:tc>
          <w:tcPr>
            <w:tcW w:w="1605" w:type="dxa"/>
            <w:tcBorders>
              <w:top w:val="nil"/>
              <w:left w:val="nil"/>
              <w:bottom w:val="single" w:sz="4" w:space="0" w:color="auto"/>
              <w:right w:val="single" w:sz="4" w:space="0" w:color="auto"/>
            </w:tcBorders>
            <w:shd w:val="clear" w:color="auto" w:fill="auto"/>
            <w:noWrap/>
            <w:vAlign w:val="bottom"/>
            <w:hideMark/>
          </w:tcPr>
          <w:p w14:paraId="711D718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-8612,58</w:t>
            </w:r>
          </w:p>
        </w:tc>
        <w:tc>
          <w:tcPr>
            <w:tcW w:w="1419" w:type="dxa"/>
            <w:tcBorders>
              <w:top w:val="nil"/>
              <w:left w:val="nil"/>
              <w:bottom w:val="single" w:sz="4" w:space="0" w:color="auto"/>
              <w:right w:val="single" w:sz="4" w:space="0" w:color="auto"/>
            </w:tcBorders>
            <w:shd w:val="clear" w:color="auto" w:fill="auto"/>
            <w:noWrap/>
            <w:vAlign w:val="bottom"/>
            <w:hideMark/>
          </w:tcPr>
          <w:p w14:paraId="1199E9C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42407,94</w:t>
            </w:r>
          </w:p>
        </w:tc>
        <w:tc>
          <w:tcPr>
            <w:tcW w:w="1717" w:type="dxa"/>
            <w:tcBorders>
              <w:top w:val="nil"/>
              <w:left w:val="nil"/>
              <w:bottom w:val="single" w:sz="4" w:space="0" w:color="auto"/>
              <w:right w:val="single" w:sz="4" w:space="0" w:color="auto"/>
            </w:tcBorders>
            <w:shd w:val="clear" w:color="auto" w:fill="auto"/>
            <w:noWrap/>
            <w:vAlign w:val="bottom"/>
            <w:hideMark/>
          </w:tcPr>
          <w:p w14:paraId="58AAD3C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43079,03</w:t>
            </w:r>
          </w:p>
        </w:tc>
        <w:tc>
          <w:tcPr>
            <w:tcW w:w="1419" w:type="dxa"/>
            <w:tcBorders>
              <w:top w:val="nil"/>
              <w:left w:val="nil"/>
              <w:bottom w:val="single" w:sz="4" w:space="0" w:color="auto"/>
              <w:right w:val="single" w:sz="4" w:space="0" w:color="auto"/>
            </w:tcBorders>
            <w:shd w:val="clear" w:color="auto" w:fill="auto"/>
            <w:noWrap/>
            <w:vAlign w:val="bottom"/>
            <w:hideMark/>
          </w:tcPr>
          <w:p w14:paraId="2C8C757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44039,32</w:t>
            </w:r>
          </w:p>
        </w:tc>
        <w:tc>
          <w:tcPr>
            <w:tcW w:w="1477" w:type="dxa"/>
            <w:tcBorders>
              <w:top w:val="nil"/>
              <w:left w:val="nil"/>
              <w:bottom w:val="single" w:sz="4" w:space="0" w:color="auto"/>
              <w:right w:val="single" w:sz="4" w:space="0" w:color="auto"/>
            </w:tcBorders>
            <w:shd w:val="clear" w:color="auto" w:fill="auto"/>
            <w:noWrap/>
            <w:vAlign w:val="bottom"/>
            <w:hideMark/>
          </w:tcPr>
          <w:p w14:paraId="2383BBE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43441,92</w:t>
            </w:r>
          </w:p>
        </w:tc>
        <w:tc>
          <w:tcPr>
            <w:tcW w:w="20" w:type="dxa"/>
            <w:vAlign w:val="center"/>
            <w:hideMark/>
          </w:tcPr>
          <w:p w14:paraId="0FCBC2E4" w14:textId="77777777" w:rsidR="00EE2933" w:rsidRPr="00EE2933" w:rsidRDefault="00EE2933" w:rsidP="00EE2933">
            <w:pPr>
              <w:rPr>
                <w:sz w:val="11"/>
                <w:szCs w:val="11"/>
              </w:rPr>
            </w:pPr>
          </w:p>
        </w:tc>
      </w:tr>
      <w:tr w:rsidR="00EE2933" w:rsidRPr="00EE2933" w14:paraId="74E78B73"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661D65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w:t>
            </w:r>
          </w:p>
        </w:tc>
        <w:tc>
          <w:tcPr>
            <w:tcW w:w="10633" w:type="dxa"/>
            <w:gridSpan w:val="4"/>
            <w:tcBorders>
              <w:top w:val="nil"/>
              <w:left w:val="single" w:sz="4" w:space="0" w:color="auto"/>
              <w:bottom w:val="single" w:sz="4" w:space="0" w:color="auto"/>
              <w:right w:val="nil"/>
            </w:tcBorders>
            <w:shd w:val="clear" w:color="auto" w:fill="auto"/>
            <w:noWrap/>
            <w:vAlign w:val="bottom"/>
            <w:hideMark/>
          </w:tcPr>
          <w:p w14:paraId="7267A1F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Выплаты социального характера</w:t>
            </w: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CBC5D1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14BFA3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4ACB1F6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77,14</w:t>
            </w:r>
          </w:p>
        </w:tc>
        <w:tc>
          <w:tcPr>
            <w:tcW w:w="1944" w:type="dxa"/>
            <w:tcBorders>
              <w:top w:val="nil"/>
              <w:left w:val="nil"/>
              <w:bottom w:val="single" w:sz="4" w:space="0" w:color="auto"/>
              <w:right w:val="single" w:sz="4" w:space="0" w:color="auto"/>
            </w:tcBorders>
            <w:shd w:val="clear" w:color="auto" w:fill="auto"/>
            <w:noWrap/>
            <w:vAlign w:val="bottom"/>
            <w:hideMark/>
          </w:tcPr>
          <w:p w14:paraId="6D80327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605" w:type="dxa"/>
            <w:tcBorders>
              <w:top w:val="nil"/>
              <w:left w:val="nil"/>
              <w:bottom w:val="single" w:sz="4" w:space="0" w:color="auto"/>
              <w:right w:val="single" w:sz="4" w:space="0" w:color="auto"/>
            </w:tcBorders>
            <w:shd w:val="clear" w:color="auto" w:fill="auto"/>
            <w:noWrap/>
            <w:vAlign w:val="bottom"/>
            <w:hideMark/>
          </w:tcPr>
          <w:p w14:paraId="6A1DEC9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909DDA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927" w:type="dxa"/>
            <w:tcBorders>
              <w:top w:val="nil"/>
              <w:left w:val="nil"/>
              <w:bottom w:val="single" w:sz="4" w:space="0" w:color="auto"/>
              <w:right w:val="single" w:sz="4" w:space="0" w:color="auto"/>
            </w:tcBorders>
            <w:shd w:val="clear" w:color="auto" w:fill="auto"/>
            <w:noWrap/>
            <w:vAlign w:val="bottom"/>
            <w:hideMark/>
          </w:tcPr>
          <w:p w14:paraId="2A8A35F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345828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6CAD2C3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4A8521A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7068D3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0074280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032F896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20" w:type="dxa"/>
            <w:vAlign w:val="center"/>
            <w:hideMark/>
          </w:tcPr>
          <w:p w14:paraId="51B7027E" w14:textId="77777777" w:rsidR="00EE2933" w:rsidRPr="00EE2933" w:rsidRDefault="00EE2933" w:rsidP="00EE2933">
            <w:pPr>
              <w:rPr>
                <w:sz w:val="11"/>
                <w:szCs w:val="11"/>
              </w:rPr>
            </w:pPr>
          </w:p>
        </w:tc>
      </w:tr>
      <w:tr w:rsidR="00EE2933" w:rsidRPr="00EE2933" w14:paraId="5A739D46"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1DDAD0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w:t>
            </w:r>
          </w:p>
        </w:tc>
        <w:tc>
          <w:tcPr>
            <w:tcW w:w="10633"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04458F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Необходимая валовая выручка, всего</w:t>
            </w:r>
          </w:p>
        </w:tc>
        <w:tc>
          <w:tcPr>
            <w:tcW w:w="854" w:type="dxa"/>
            <w:tcBorders>
              <w:top w:val="nil"/>
              <w:left w:val="nil"/>
              <w:bottom w:val="single" w:sz="4" w:space="0" w:color="auto"/>
              <w:right w:val="single" w:sz="4" w:space="0" w:color="auto"/>
            </w:tcBorders>
            <w:shd w:val="clear" w:color="auto" w:fill="auto"/>
            <w:noWrap/>
            <w:vAlign w:val="bottom"/>
            <w:hideMark/>
          </w:tcPr>
          <w:p w14:paraId="39169B3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34DFE8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242 713,22</w:t>
            </w:r>
          </w:p>
        </w:tc>
        <w:tc>
          <w:tcPr>
            <w:tcW w:w="1734" w:type="dxa"/>
            <w:tcBorders>
              <w:top w:val="nil"/>
              <w:left w:val="nil"/>
              <w:bottom w:val="single" w:sz="4" w:space="0" w:color="auto"/>
              <w:right w:val="single" w:sz="4" w:space="0" w:color="auto"/>
            </w:tcBorders>
            <w:shd w:val="clear" w:color="auto" w:fill="auto"/>
            <w:noWrap/>
            <w:vAlign w:val="bottom"/>
            <w:hideMark/>
          </w:tcPr>
          <w:p w14:paraId="522B321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234 495,08</w:t>
            </w:r>
          </w:p>
        </w:tc>
        <w:tc>
          <w:tcPr>
            <w:tcW w:w="1944" w:type="dxa"/>
            <w:tcBorders>
              <w:top w:val="nil"/>
              <w:left w:val="nil"/>
              <w:bottom w:val="single" w:sz="4" w:space="0" w:color="auto"/>
              <w:right w:val="single" w:sz="4" w:space="0" w:color="auto"/>
            </w:tcBorders>
            <w:shd w:val="clear" w:color="auto" w:fill="auto"/>
            <w:noWrap/>
            <w:vAlign w:val="bottom"/>
            <w:hideMark/>
          </w:tcPr>
          <w:p w14:paraId="5E2CEE5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250 597,59</w:t>
            </w:r>
          </w:p>
        </w:tc>
        <w:tc>
          <w:tcPr>
            <w:tcW w:w="1605" w:type="dxa"/>
            <w:tcBorders>
              <w:top w:val="nil"/>
              <w:left w:val="nil"/>
              <w:bottom w:val="single" w:sz="4" w:space="0" w:color="auto"/>
              <w:right w:val="single" w:sz="4" w:space="0" w:color="auto"/>
            </w:tcBorders>
            <w:shd w:val="clear" w:color="auto" w:fill="auto"/>
            <w:noWrap/>
            <w:vAlign w:val="bottom"/>
            <w:hideMark/>
          </w:tcPr>
          <w:p w14:paraId="7CC0B84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259 599,11</w:t>
            </w:r>
          </w:p>
        </w:tc>
        <w:tc>
          <w:tcPr>
            <w:tcW w:w="1605" w:type="dxa"/>
            <w:tcBorders>
              <w:top w:val="nil"/>
              <w:left w:val="nil"/>
              <w:bottom w:val="single" w:sz="4" w:space="0" w:color="auto"/>
              <w:right w:val="single" w:sz="4" w:space="0" w:color="auto"/>
            </w:tcBorders>
            <w:shd w:val="clear" w:color="auto" w:fill="auto"/>
            <w:noWrap/>
            <w:vAlign w:val="bottom"/>
            <w:hideMark/>
          </w:tcPr>
          <w:p w14:paraId="086B585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-20720,05</w:t>
            </w:r>
          </w:p>
        </w:tc>
        <w:tc>
          <w:tcPr>
            <w:tcW w:w="1927" w:type="dxa"/>
            <w:tcBorders>
              <w:top w:val="nil"/>
              <w:left w:val="nil"/>
              <w:bottom w:val="single" w:sz="4" w:space="0" w:color="auto"/>
              <w:right w:val="single" w:sz="4" w:space="0" w:color="auto"/>
            </w:tcBorders>
            <w:shd w:val="clear" w:color="auto" w:fill="auto"/>
            <w:noWrap/>
            <w:vAlign w:val="bottom"/>
            <w:hideMark/>
          </w:tcPr>
          <w:p w14:paraId="19299AF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290 468,51</w:t>
            </w:r>
          </w:p>
        </w:tc>
        <w:tc>
          <w:tcPr>
            <w:tcW w:w="1605" w:type="dxa"/>
            <w:tcBorders>
              <w:top w:val="nil"/>
              <w:left w:val="nil"/>
              <w:bottom w:val="single" w:sz="4" w:space="0" w:color="auto"/>
              <w:right w:val="single" w:sz="4" w:space="0" w:color="auto"/>
            </w:tcBorders>
            <w:shd w:val="clear" w:color="auto" w:fill="auto"/>
            <w:noWrap/>
            <w:vAlign w:val="bottom"/>
            <w:hideMark/>
          </w:tcPr>
          <w:p w14:paraId="6C2AAB8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274 115,58</w:t>
            </w:r>
          </w:p>
        </w:tc>
        <w:tc>
          <w:tcPr>
            <w:tcW w:w="1605" w:type="dxa"/>
            <w:tcBorders>
              <w:top w:val="nil"/>
              <w:left w:val="nil"/>
              <w:bottom w:val="single" w:sz="4" w:space="0" w:color="auto"/>
              <w:right w:val="single" w:sz="4" w:space="0" w:color="auto"/>
            </w:tcBorders>
            <w:shd w:val="clear" w:color="auto" w:fill="auto"/>
            <w:noWrap/>
            <w:vAlign w:val="bottom"/>
            <w:hideMark/>
          </w:tcPr>
          <w:p w14:paraId="3C0343E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-16 352,93</w:t>
            </w:r>
          </w:p>
        </w:tc>
        <w:tc>
          <w:tcPr>
            <w:tcW w:w="1419" w:type="dxa"/>
            <w:tcBorders>
              <w:top w:val="nil"/>
              <w:left w:val="nil"/>
              <w:bottom w:val="single" w:sz="4" w:space="0" w:color="auto"/>
              <w:right w:val="single" w:sz="4" w:space="0" w:color="auto"/>
            </w:tcBorders>
            <w:shd w:val="clear" w:color="auto" w:fill="auto"/>
            <w:noWrap/>
            <w:vAlign w:val="bottom"/>
            <w:hideMark/>
          </w:tcPr>
          <w:p w14:paraId="64515B2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287 120,17</w:t>
            </w:r>
          </w:p>
        </w:tc>
        <w:tc>
          <w:tcPr>
            <w:tcW w:w="1717" w:type="dxa"/>
            <w:tcBorders>
              <w:top w:val="nil"/>
              <w:left w:val="nil"/>
              <w:bottom w:val="single" w:sz="4" w:space="0" w:color="auto"/>
              <w:right w:val="single" w:sz="4" w:space="0" w:color="auto"/>
            </w:tcBorders>
            <w:shd w:val="clear" w:color="auto" w:fill="auto"/>
            <w:noWrap/>
            <w:vAlign w:val="bottom"/>
            <w:hideMark/>
          </w:tcPr>
          <w:p w14:paraId="202387C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299 030,43</w:t>
            </w:r>
          </w:p>
        </w:tc>
        <w:tc>
          <w:tcPr>
            <w:tcW w:w="1419" w:type="dxa"/>
            <w:tcBorders>
              <w:top w:val="nil"/>
              <w:left w:val="nil"/>
              <w:bottom w:val="single" w:sz="4" w:space="0" w:color="auto"/>
              <w:right w:val="single" w:sz="4" w:space="0" w:color="auto"/>
            </w:tcBorders>
            <w:shd w:val="clear" w:color="auto" w:fill="auto"/>
            <w:noWrap/>
            <w:vAlign w:val="bottom"/>
            <w:hideMark/>
          </w:tcPr>
          <w:p w14:paraId="0E1D444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311 205,69</w:t>
            </w:r>
          </w:p>
        </w:tc>
        <w:tc>
          <w:tcPr>
            <w:tcW w:w="1477" w:type="dxa"/>
            <w:tcBorders>
              <w:top w:val="nil"/>
              <w:left w:val="nil"/>
              <w:bottom w:val="single" w:sz="4" w:space="0" w:color="auto"/>
              <w:right w:val="single" w:sz="4" w:space="0" w:color="auto"/>
            </w:tcBorders>
            <w:shd w:val="clear" w:color="auto" w:fill="auto"/>
            <w:noWrap/>
            <w:vAlign w:val="bottom"/>
            <w:hideMark/>
          </w:tcPr>
          <w:p w14:paraId="13D1F16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322 343,31</w:t>
            </w:r>
          </w:p>
        </w:tc>
        <w:tc>
          <w:tcPr>
            <w:tcW w:w="20" w:type="dxa"/>
            <w:vAlign w:val="center"/>
            <w:hideMark/>
          </w:tcPr>
          <w:p w14:paraId="7825BA93" w14:textId="77777777" w:rsidR="00EE2933" w:rsidRPr="00EE2933" w:rsidRDefault="00EE2933" w:rsidP="00EE2933">
            <w:pPr>
              <w:rPr>
                <w:sz w:val="11"/>
                <w:szCs w:val="11"/>
              </w:rPr>
            </w:pPr>
          </w:p>
        </w:tc>
      </w:tr>
      <w:tr w:rsidR="00EE2933" w:rsidRPr="00EE2933" w14:paraId="0F813218"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20657AA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w:t>
            </w:r>
          </w:p>
        </w:tc>
        <w:tc>
          <w:tcPr>
            <w:tcW w:w="1063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1EDB3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на потребительский рынок</w:t>
            </w:r>
          </w:p>
        </w:tc>
        <w:tc>
          <w:tcPr>
            <w:tcW w:w="854" w:type="dxa"/>
            <w:tcBorders>
              <w:top w:val="nil"/>
              <w:left w:val="nil"/>
              <w:bottom w:val="single" w:sz="4" w:space="0" w:color="auto"/>
              <w:right w:val="single" w:sz="4" w:space="0" w:color="auto"/>
            </w:tcBorders>
            <w:shd w:val="clear" w:color="auto" w:fill="auto"/>
            <w:noWrap/>
            <w:vAlign w:val="bottom"/>
            <w:hideMark/>
          </w:tcPr>
          <w:p w14:paraId="6ACCAD9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492B4C6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239634,60</w:t>
            </w:r>
          </w:p>
        </w:tc>
        <w:tc>
          <w:tcPr>
            <w:tcW w:w="1734" w:type="dxa"/>
            <w:tcBorders>
              <w:top w:val="nil"/>
              <w:left w:val="nil"/>
              <w:bottom w:val="single" w:sz="4" w:space="0" w:color="auto"/>
              <w:right w:val="single" w:sz="4" w:space="0" w:color="auto"/>
            </w:tcBorders>
            <w:shd w:val="clear" w:color="auto" w:fill="auto"/>
            <w:noWrap/>
            <w:vAlign w:val="bottom"/>
            <w:hideMark/>
          </w:tcPr>
          <w:p w14:paraId="1D1EABD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231392,72</w:t>
            </w:r>
          </w:p>
        </w:tc>
        <w:tc>
          <w:tcPr>
            <w:tcW w:w="1944" w:type="dxa"/>
            <w:tcBorders>
              <w:top w:val="nil"/>
              <w:left w:val="nil"/>
              <w:bottom w:val="single" w:sz="4" w:space="0" w:color="auto"/>
              <w:right w:val="single" w:sz="4" w:space="0" w:color="auto"/>
            </w:tcBorders>
            <w:shd w:val="clear" w:color="auto" w:fill="auto"/>
            <w:noWrap/>
            <w:vAlign w:val="bottom"/>
            <w:hideMark/>
          </w:tcPr>
          <w:p w14:paraId="3CB409B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247281,20</w:t>
            </w:r>
          </w:p>
        </w:tc>
        <w:tc>
          <w:tcPr>
            <w:tcW w:w="1605" w:type="dxa"/>
            <w:tcBorders>
              <w:top w:val="nil"/>
              <w:left w:val="nil"/>
              <w:bottom w:val="single" w:sz="4" w:space="0" w:color="auto"/>
              <w:right w:val="single" w:sz="4" w:space="0" w:color="auto"/>
            </w:tcBorders>
            <w:shd w:val="clear" w:color="auto" w:fill="auto"/>
            <w:noWrap/>
            <w:vAlign w:val="bottom"/>
            <w:hideMark/>
          </w:tcPr>
          <w:p w14:paraId="61E56F7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256496,75</w:t>
            </w:r>
          </w:p>
        </w:tc>
        <w:tc>
          <w:tcPr>
            <w:tcW w:w="1605" w:type="dxa"/>
            <w:tcBorders>
              <w:top w:val="nil"/>
              <w:left w:val="nil"/>
              <w:bottom w:val="single" w:sz="4" w:space="0" w:color="auto"/>
              <w:right w:val="single" w:sz="4" w:space="0" w:color="auto"/>
            </w:tcBorders>
            <w:shd w:val="clear" w:color="auto" w:fill="auto"/>
            <w:noWrap/>
            <w:vAlign w:val="bottom"/>
            <w:hideMark/>
          </w:tcPr>
          <w:p w14:paraId="39F14A9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-19751,01</w:t>
            </w:r>
          </w:p>
        </w:tc>
        <w:tc>
          <w:tcPr>
            <w:tcW w:w="1927" w:type="dxa"/>
            <w:tcBorders>
              <w:top w:val="nil"/>
              <w:left w:val="nil"/>
              <w:bottom w:val="single" w:sz="4" w:space="0" w:color="auto"/>
              <w:right w:val="single" w:sz="4" w:space="0" w:color="auto"/>
            </w:tcBorders>
            <w:shd w:val="clear" w:color="auto" w:fill="auto"/>
            <w:noWrap/>
            <w:vAlign w:val="bottom"/>
            <w:hideMark/>
          </w:tcPr>
          <w:p w14:paraId="78C69AE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286187,53</w:t>
            </w:r>
          </w:p>
        </w:tc>
        <w:tc>
          <w:tcPr>
            <w:tcW w:w="1605" w:type="dxa"/>
            <w:tcBorders>
              <w:top w:val="nil"/>
              <w:left w:val="nil"/>
              <w:bottom w:val="single" w:sz="4" w:space="0" w:color="auto"/>
              <w:right w:val="single" w:sz="4" w:space="0" w:color="auto"/>
            </w:tcBorders>
            <w:shd w:val="clear" w:color="auto" w:fill="auto"/>
            <w:noWrap/>
            <w:vAlign w:val="bottom"/>
            <w:hideMark/>
          </w:tcPr>
          <w:p w14:paraId="763278C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270953,20</w:t>
            </w:r>
          </w:p>
        </w:tc>
        <w:tc>
          <w:tcPr>
            <w:tcW w:w="1605" w:type="dxa"/>
            <w:tcBorders>
              <w:top w:val="nil"/>
              <w:left w:val="nil"/>
              <w:bottom w:val="single" w:sz="4" w:space="0" w:color="auto"/>
              <w:right w:val="single" w:sz="4" w:space="0" w:color="auto"/>
            </w:tcBorders>
            <w:shd w:val="clear" w:color="auto" w:fill="auto"/>
            <w:noWrap/>
            <w:vAlign w:val="bottom"/>
            <w:hideMark/>
          </w:tcPr>
          <w:p w14:paraId="0950156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-15234,33</w:t>
            </w:r>
          </w:p>
        </w:tc>
        <w:tc>
          <w:tcPr>
            <w:tcW w:w="1419" w:type="dxa"/>
            <w:tcBorders>
              <w:top w:val="nil"/>
              <w:left w:val="nil"/>
              <w:bottom w:val="single" w:sz="4" w:space="0" w:color="auto"/>
              <w:right w:val="single" w:sz="4" w:space="0" w:color="auto"/>
            </w:tcBorders>
            <w:shd w:val="clear" w:color="auto" w:fill="auto"/>
            <w:noWrap/>
            <w:vAlign w:val="bottom"/>
            <w:hideMark/>
          </w:tcPr>
          <w:p w14:paraId="6050EEC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283807,76</w:t>
            </w:r>
          </w:p>
        </w:tc>
        <w:tc>
          <w:tcPr>
            <w:tcW w:w="1717" w:type="dxa"/>
            <w:tcBorders>
              <w:top w:val="nil"/>
              <w:left w:val="nil"/>
              <w:bottom w:val="single" w:sz="4" w:space="0" w:color="auto"/>
              <w:right w:val="single" w:sz="4" w:space="0" w:color="auto"/>
            </w:tcBorders>
            <w:shd w:val="clear" w:color="auto" w:fill="auto"/>
            <w:noWrap/>
            <w:vAlign w:val="bottom"/>
            <w:hideMark/>
          </w:tcPr>
          <w:p w14:paraId="1BE5E9A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295580,62</w:t>
            </w:r>
          </w:p>
        </w:tc>
        <w:tc>
          <w:tcPr>
            <w:tcW w:w="1419" w:type="dxa"/>
            <w:tcBorders>
              <w:top w:val="nil"/>
              <w:left w:val="nil"/>
              <w:bottom w:val="single" w:sz="4" w:space="0" w:color="auto"/>
              <w:right w:val="single" w:sz="4" w:space="0" w:color="auto"/>
            </w:tcBorders>
            <w:shd w:val="clear" w:color="auto" w:fill="auto"/>
            <w:noWrap/>
            <w:vAlign w:val="bottom"/>
            <w:hideMark/>
          </w:tcPr>
          <w:p w14:paraId="5E420BA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307615,41</w:t>
            </w:r>
          </w:p>
        </w:tc>
        <w:tc>
          <w:tcPr>
            <w:tcW w:w="1477" w:type="dxa"/>
            <w:tcBorders>
              <w:top w:val="nil"/>
              <w:left w:val="nil"/>
              <w:bottom w:val="single" w:sz="4" w:space="0" w:color="auto"/>
              <w:right w:val="single" w:sz="4" w:space="0" w:color="auto"/>
            </w:tcBorders>
            <w:shd w:val="clear" w:color="auto" w:fill="auto"/>
            <w:noWrap/>
            <w:vAlign w:val="bottom"/>
            <w:hideMark/>
          </w:tcPr>
          <w:p w14:paraId="26C4F66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318624,54</w:t>
            </w:r>
          </w:p>
        </w:tc>
        <w:tc>
          <w:tcPr>
            <w:tcW w:w="20" w:type="dxa"/>
            <w:vAlign w:val="center"/>
            <w:hideMark/>
          </w:tcPr>
          <w:p w14:paraId="6D2DC23B" w14:textId="77777777" w:rsidR="00EE2933" w:rsidRPr="00EE2933" w:rsidRDefault="00EE2933" w:rsidP="00EE2933">
            <w:pPr>
              <w:rPr>
                <w:sz w:val="11"/>
                <w:szCs w:val="11"/>
              </w:rPr>
            </w:pPr>
          </w:p>
        </w:tc>
      </w:tr>
      <w:tr w:rsidR="00EE2933" w:rsidRPr="00EE2933" w14:paraId="3619DDAB" w14:textId="77777777" w:rsidTr="00293CC7">
        <w:trPr>
          <w:trHeight w:val="34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6A6B82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w:t>
            </w:r>
          </w:p>
        </w:tc>
        <w:tc>
          <w:tcPr>
            <w:tcW w:w="106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7998A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(без НДС)</w:t>
            </w:r>
          </w:p>
        </w:tc>
        <w:tc>
          <w:tcPr>
            <w:tcW w:w="854" w:type="dxa"/>
            <w:tcBorders>
              <w:top w:val="nil"/>
              <w:left w:val="nil"/>
              <w:bottom w:val="single" w:sz="4" w:space="0" w:color="auto"/>
              <w:right w:val="single" w:sz="4" w:space="0" w:color="auto"/>
            </w:tcBorders>
            <w:shd w:val="clear" w:color="auto" w:fill="auto"/>
            <w:noWrap/>
            <w:vAlign w:val="bottom"/>
            <w:hideMark/>
          </w:tcPr>
          <w:p w14:paraId="08E11A3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EB6FBD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1898,04</w:t>
            </w:r>
          </w:p>
        </w:tc>
        <w:tc>
          <w:tcPr>
            <w:tcW w:w="1734" w:type="dxa"/>
            <w:tcBorders>
              <w:top w:val="nil"/>
              <w:left w:val="nil"/>
              <w:bottom w:val="single" w:sz="4" w:space="0" w:color="auto"/>
              <w:right w:val="single" w:sz="4" w:space="0" w:color="auto"/>
            </w:tcBorders>
            <w:shd w:val="clear" w:color="auto" w:fill="auto"/>
            <w:noWrap/>
            <w:vAlign w:val="bottom"/>
            <w:hideMark/>
          </w:tcPr>
          <w:p w14:paraId="0CE7E40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1883,93</w:t>
            </w:r>
          </w:p>
        </w:tc>
        <w:tc>
          <w:tcPr>
            <w:tcW w:w="1944" w:type="dxa"/>
            <w:tcBorders>
              <w:top w:val="nil"/>
              <w:left w:val="nil"/>
              <w:bottom w:val="single" w:sz="4" w:space="0" w:color="auto"/>
              <w:right w:val="single" w:sz="4" w:space="0" w:color="auto"/>
            </w:tcBorders>
            <w:shd w:val="clear" w:color="auto" w:fill="auto"/>
            <w:noWrap/>
            <w:vAlign w:val="bottom"/>
            <w:hideMark/>
          </w:tcPr>
          <w:p w14:paraId="3723F5F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99F4C7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2017,13</w:t>
            </w:r>
          </w:p>
        </w:tc>
        <w:tc>
          <w:tcPr>
            <w:tcW w:w="1605" w:type="dxa"/>
            <w:tcBorders>
              <w:top w:val="nil"/>
              <w:left w:val="nil"/>
              <w:bottom w:val="single" w:sz="4" w:space="0" w:color="auto"/>
              <w:right w:val="single" w:sz="4" w:space="0" w:color="auto"/>
            </w:tcBorders>
            <w:shd w:val="clear" w:color="auto" w:fill="auto"/>
            <w:noWrap/>
            <w:vAlign w:val="bottom"/>
            <w:hideMark/>
          </w:tcPr>
          <w:p w14:paraId="6F4514E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-162,04</w:t>
            </w:r>
          </w:p>
        </w:tc>
        <w:tc>
          <w:tcPr>
            <w:tcW w:w="1927" w:type="dxa"/>
            <w:tcBorders>
              <w:top w:val="nil"/>
              <w:left w:val="nil"/>
              <w:bottom w:val="single" w:sz="4" w:space="0" w:color="auto"/>
              <w:right w:val="single" w:sz="4" w:space="0" w:color="auto"/>
            </w:tcBorders>
            <w:shd w:val="clear" w:color="auto" w:fill="auto"/>
            <w:noWrap/>
            <w:vAlign w:val="bottom"/>
            <w:hideMark/>
          </w:tcPr>
          <w:p w14:paraId="483F80B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2178,83</w:t>
            </w:r>
          </w:p>
        </w:tc>
        <w:tc>
          <w:tcPr>
            <w:tcW w:w="1605" w:type="dxa"/>
            <w:tcBorders>
              <w:top w:val="nil"/>
              <w:left w:val="nil"/>
              <w:bottom w:val="single" w:sz="4" w:space="0" w:color="auto"/>
              <w:right w:val="single" w:sz="4" w:space="0" w:color="auto"/>
            </w:tcBorders>
            <w:shd w:val="clear" w:color="auto" w:fill="auto"/>
            <w:noWrap/>
            <w:vAlign w:val="bottom"/>
            <w:hideMark/>
          </w:tcPr>
          <w:p w14:paraId="4739B92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2056,16</w:t>
            </w:r>
          </w:p>
        </w:tc>
        <w:tc>
          <w:tcPr>
            <w:tcW w:w="1605" w:type="dxa"/>
            <w:tcBorders>
              <w:top w:val="nil"/>
              <w:left w:val="nil"/>
              <w:bottom w:val="single" w:sz="4" w:space="0" w:color="auto"/>
              <w:right w:val="single" w:sz="4" w:space="0" w:color="auto"/>
            </w:tcBorders>
            <w:shd w:val="clear" w:color="auto" w:fill="auto"/>
            <w:noWrap/>
            <w:vAlign w:val="bottom"/>
            <w:hideMark/>
          </w:tcPr>
          <w:p w14:paraId="0C80203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-122,66</w:t>
            </w:r>
          </w:p>
        </w:tc>
        <w:tc>
          <w:tcPr>
            <w:tcW w:w="1419" w:type="dxa"/>
            <w:tcBorders>
              <w:top w:val="nil"/>
              <w:left w:val="nil"/>
              <w:bottom w:val="single" w:sz="4" w:space="0" w:color="auto"/>
              <w:right w:val="single" w:sz="4" w:space="0" w:color="auto"/>
            </w:tcBorders>
            <w:shd w:val="clear" w:color="auto" w:fill="auto"/>
            <w:noWrap/>
            <w:vAlign w:val="bottom"/>
            <w:hideMark/>
          </w:tcPr>
          <w:p w14:paraId="2A61008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2153,71</w:t>
            </w:r>
          </w:p>
        </w:tc>
        <w:tc>
          <w:tcPr>
            <w:tcW w:w="1717" w:type="dxa"/>
            <w:tcBorders>
              <w:top w:val="nil"/>
              <w:left w:val="nil"/>
              <w:bottom w:val="single" w:sz="4" w:space="0" w:color="auto"/>
              <w:right w:val="single" w:sz="4" w:space="0" w:color="auto"/>
            </w:tcBorders>
            <w:shd w:val="clear" w:color="auto" w:fill="auto"/>
            <w:noWrap/>
            <w:vAlign w:val="bottom"/>
            <w:hideMark/>
          </w:tcPr>
          <w:p w14:paraId="665D078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2243,05</w:t>
            </w:r>
          </w:p>
        </w:tc>
        <w:tc>
          <w:tcPr>
            <w:tcW w:w="1419" w:type="dxa"/>
            <w:tcBorders>
              <w:top w:val="nil"/>
              <w:left w:val="nil"/>
              <w:bottom w:val="single" w:sz="4" w:space="0" w:color="auto"/>
              <w:right w:val="single" w:sz="4" w:space="0" w:color="auto"/>
            </w:tcBorders>
            <w:shd w:val="clear" w:color="auto" w:fill="auto"/>
            <w:noWrap/>
            <w:vAlign w:val="bottom"/>
            <w:hideMark/>
          </w:tcPr>
          <w:p w14:paraId="19F624B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2334,38</w:t>
            </w:r>
          </w:p>
        </w:tc>
        <w:tc>
          <w:tcPr>
            <w:tcW w:w="1477" w:type="dxa"/>
            <w:tcBorders>
              <w:top w:val="nil"/>
              <w:left w:val="nil"/>
              <w:bottom w:val="single" w:sz="4" w:space="0" w:color="auto"/>
              <w:right w:val="single" w:sz="4" w:space="0" w:color="auto"/>
            </w:tcBorders>
            <w:shd w:val="clear" w:color="auto" w:fill="auto"/>
            <w:noWrap/>
            <w:vAlign w:val="bottom"/>
            <w:hideMark/>
          </w:tcPr>
          <w:p w14:paraId="12EAC76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2417,93</w:t>
            </w:r>
          </w:p>
        </w:tc>
        <w:tc>
          <w:tcPr>
            <w:tcW w:w="20" w:type="dxa"/>
            <w:vAlign w:val="center"/>
            <w:hideMark/>
          </w:tcPr>
          <w:p w14:paraId="53EFEB11" w14:textId="77777777" w:rsidR="00EE2933" w:rsidRPr="00EE2933" w:rsidRDefault="00EE2933" w:rsidP="00EE2933">
            <w:pPr>
              <w:rPr>
                <w:sz w:val="11"/>
                <w:szCs w:val="11"/>
              </w:rPr>
            </w:pPr>
          </w:p>
        </w:tc>
      </w:tr>
      <w:tr w:rsidR="00EE2933" w:rsidRPr="00EE2933" w14:paraId="52A53012" w14:textId="77777777" w:rsidTr="00293CC7">
        <w:trPr>
          <w:trHeight w:val="8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959B19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w:t>
            </w:r>
          </w:p>
        </w:tc>
        <w:tc>
          <w:tcPr>
            <w:tcW w:w="10633" w:type="dxa"/>
            <w:gridSpan w:val="4"/>
            <w:tcBorders>
              <w:top w:val="single" w:sz="4" w:space="0" w:color="auto"/>
              <w:left w:val="nil"/>
              <w:bottom w:val="single" w:sz="4" w:space="0" w:color="auto"/>
              <w:right w:val="single" w:sz="4" w:space="0" w:color="000000"/>
            </w:tcBorders>
            <w:shd w:val="clear" w:color="auto" w:fill="auto"/>
            <w:vAlign w:val="bottom"/>
            <w:hideMark/>
          </w:tcPr>
          <w:p w14:paraId="20FE470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54" w:type="dxa"/>
            <w:tcBorders>
              <w:top w:val="nil"/>
              <w:left w:val="nil"/>
              <w:bottom w:val="single" w:sz="4" w:space="0" w:color="auto"/>
              <w:right w:val="single" w:sz="4" w:space="0" w:color="auto"/>
            </w:tcBorders>
            <w:shd w:val="clear" w:color="auto" w:fill="auto"/>
            <w:noWrap/>
            <w:vAlign w:val="bottom"/>
            <w:hideMark/>
          </w:tcPr>
          <w:p w14:paraId="55F847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0D78B5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580A45E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1D29787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5AFECE6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-8244,65</w:t>
            </w:r>
          </w:p>
        </w:tc>
        <w:tc>
          <w:tcPr>
            <w:tcW w:w="1605" w:type="dxa"/>
            <w:tcBorders>
              <w:top w:val="nil"/>
              <w:left w:val="nil"/>
              <w:bottom w:val="single" w:sz="4" w:space="0" w:color="auto"/>
              <w:right w:val="single" w:sz="4" w:space="0" w:color="auto"/>
            </w:tcBorders>
            <w:shd w:val="clear" w:color="auto" w:fill="auto"/>
            <w:noWrap/>
            <w:vAlign w:val="bottom"/>
            <w:hideMark/>
          </w:tcPr>
          <w:p w14:paraId="7C425F6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1953B00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10704,13</w:t>
            </w:r>
          </w:p>
        </w:tc>
        <w:tc>
          <w:tcPr>
            <w:tcW w:w="1605" w:type="dxa"/>
            <w:tcBorders>
              <w:top w:val="nil"/>
              <w:left w:val="nil"/>
              <w:bottom w:val="single" w:sz="4" w:space="0" w:color="auto"/>
              <w:right w:val="single" w:sz="4" w:space="0" w:color="auto"/>
            </w:tcBorders>
            <w:shd w:val="clear" w:color="auto" w:fill="auto"/>
            <w:noWrap/>
            <w:vAlign w:val="bottom"/>
            <w:hideMark/>
          </w:tcPr>
          <w:p w14:paraId="3A95489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3348,92</w:t>
            </w:r>
          </w:p>
        </w:tc>
        <w:tc>
          <w:tcPr>
            <w:tcW w:w="1605" w:type="dxa"/>
            <w:tcBorders>
              <w:top w:val="nil"/>
              <w:left w:val="nil"/>
              <w:bottom w:val="single" w:sz="4" w:space="0" w:color="auto"/>
              <w:right w:val="single" w:sz="4" w:space="0" w:color="auto"/>
            </w:tcBorders>
            <w:shd w:val="clear" w:color="auto" w:fill="auto"/>
            <w:noWrap/>
            <w:vAlign w:val="bottom"/>
            <w:hideMark/>
          </w:tcPr>
          <w:p w14:paraId="0C0DFA2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-7355,20</w:t>
            </w:r>
          </w:p>
        </w:tc>
        <w:tc>
          <w:tcPr>
            <w:tcW w:w="1419" w:type="dxa"/>
            <w:tcBorders>
              <w:top w:val="nil"/>
              <w:left w:val="nil"/>
              <w:bottom w:val="single" w:sz="4" w:space="0" w:color="auto"/>
              <w:right w:val="single" w:sz="4" w:space="0" w:color="auto"/>
            </w:tcBorders>
            <w:shd w:val="clear" w:color="auto" w:fill="auto"/>
            <w:noWrap/>
            <w:vAlign w:val="bottom"/>
            <w:hideMark/>
          </w:tcPr>
          <w:p w14:paraId="0F439B3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2401,76</w:t>
            </w:r>
          </w:p>
        </w:tc>
        <w:tc>
          <w:tcPr>
            <w:tcW w:w="1717" w:type="dxa"/>
            <w:tcBorders>
              <w:top w:val="nil"/>
              <w:left w:val="nil"/>
              <w:bottom w:val="single" w:sz="4" w:space="0" w:color="auto"/>
              <w:right w:val="single" w:sz="4" w:space="0" w:color="auto"/>
            </w:tcBorders>
            <w:shd w:val="clear" w:color="auto" w:fill="auto"/>
            <w:noWrap/>
            <w:vAlign w:val="bottom"/>
            <w:hideMark/>
          </w:tcPr>
          <w:p w14:paraId="2FA5708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5003,27</w:t>
            </w:r>
          </w:p>
        </w:tc>
        <w:tc>
          <w:tcPr>
            <w:tcW w:w="1419" w:type="dxa"/>
            <w:tcBorders>
              <w:top w:val="nil"/>
              <w:left w:val="nil"/>
              <w:bottom w:val="single" w:sz="4" w:space="0" w:color="auto"/>
              <w:right w:val="single" w:sz="4" w:space="0" w:color="auto"/>
            </w:tcBorders>
            <w:shd w:val="clear" w:color="auto" w:fill="auto"/>
            <w:noWrap/>
            <w:vAlign w:val="bottom"/>
            <w:hideMark/>
          </w:tcPr>
          <w:p w14:paraId="78DAE10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7FF8B32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20" w:type="dxa"/>
            <w:vAlign w:val="center"/>
            <w:hideMark/>
          </w:tcPr>
          <w:p w14:paraId="02FD835D" w14:textId="77777777" w:rsidR="00EE2933" w:rsidRPr="00EE2933" w:rsidRDefault="00EE2933" w:rsidP="00EE2933">
            <w:pPr>
              <w:rPr>
                <w:sz w:val="11"/>
                <w:szCs w:val="11"/>
              </w:rPr>
            </w:pPr>
          </w:p>
        </w:tc>
      </w:tr>
      <w:tr w:rsidR="00EE2933" w:rsidRPr="00EE2933" w14:paraId="26019109" w14:textId="77777777" w:rsidTr="00293CC7">
        <w:trPr>
          <w:trHeight w:val="630"/>
          <w:jc w:val="center"/>
        </w:trPr>
        <w:tc>
          <w:tcPr>
            <w:tcW w:w="551" w:type="dxa"/>
            <w:tcBorders>
              <w:top w:val="nil"/>
              <w:left w:val="single" w:sz="4" w:space="0" w:color="auto"/>
              <w:bottom w:val="nil"/>
              <w:right w:val="single" w:sz="4" w:space="0" w:color="auto"/>
            </w:tcBorders>
            <w:shd w:val="clear" w:color="auto" w:fill="auto"/>
            <w:noWrap/>
            <w:vAlign w:val="bottom"/>
            <w:hideMark/>
          </w:tcPr>
          <w:p w14:paraId="2631FF9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w:t>
            </w:r>
          </w:p>
        </w:tc>
        <w:tc>
          <w:tcPr>
            <w:tcW w:w="10633" w:type="dxa"/>
            <w:gridSpan w:val="4"/>
            <w:tcBorders>
              <w:top w:val="nil"/>
              <w:left w:val="nil"/>
              <w:bottom w:val="single" w:sz="4" w:space="0" w:color="auto"/>
              <w:right w:val="single" w:sz="4" w:space="0" w:color="000000"/>
            </w:tcBorders>
            <w:shd w:val="clear" w:color="auto" w:fill="auto"/>
            <w:vAlign w:val="center"/>
            <w:hideMark/>
          </w:tcPr>
          <w:p w14:paraId="6727985A"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Результаты деятеельности до перехода к регулированию на основании долгосрочных  параметров регулирования </w:t>
            </w:r>
          </w:p>
        </w:tc>
        <w:tc>
          <w:tcPr>
            <w:tcW w:w="854" w:type="dxa"/>
            <w:tcBorders>
              <w:top w:val="nil"/>
              <w:left w:val="nil"/>
              <w:bottom w:val="nil"/>
              <w:right w:val="single" w:sz="4" w:space="0" w:color="auto"/>
            </w:tcBorders>
            <w:shd w:val="clear" w:color="auto" w:fill="auto"/>
            <w:noWrap/>
            <w:vAlign w:val="bottom"/>
            <w:hideMark/>
          </w:tcPr>
          <w:p w14:paraId="750C93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7E8866A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-12843,67</w:t>
            </w:r>
          </w:p>
        </w:tc>
        <w:tc>
          <w:tcPr>
            <w:tcW w:w="1734" w:type="dxa"/>
            <w:tcBorders>
              <w:top w:val="nil"/>
              <w:left w:val="nil"/>
              <w:bottom w:val="single" w:sz="4" w:space="0" w:color="auto"/>
              <w:right w:val="single" w:sz="4" w:space="0" w:color="auto"/>
            </w:tcBorders>
            <w:shd w:val="clear" w:color="auto" w:fill="auto"/>
            <w:noWrap/>
            <w:vAlign w:val="bottom"/>
            <w:hideMark/>
          </w:tcPr>
          <w:p w14:paraId="51D6BC2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-12843,67</w:t>
            </w:r>
          </w:p>
        </w:tc>
        <w:tc>
          <w:tcPr>
            <w:tcW w:w="1944" w:type="dxa"/>
            <w:tcBorders>
              <w:top w:val="nil"/>
              <w:left w:val="nil"/>
              <w:bottom w:val="single" w:sz="4" w:space="0" w:color="auto"/>
              <w:right w:val="single" w:sz="4" w:space="0" w:color="auto"/>
            </w:tcBorders>
            <w:shd w:val="clear" w:color="auto" w:fill="auto"/>
            <w:noWrap/>
            <w:vAlign w:val="bottom"/>
            <w:hideMark/>
          </w:tcPr>
          <w:p w14:paraId="35FD19E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-12843,67</w:t>
            </w:r>
          </w:p>
        </w:tc>
        <w:tc>
          <w:tcPr>
            <w:tcW w:w="1605" w:type="dxa"/>
            <w:tcBorders>
              <w:top w:val="nil"/>
              <w:left w:val="nil"/>
              <w:bottom w:val="single" w:sz="4" w:space="0" w:color="auto"/>
              <w:right w:val="single" w:sz="4" w:space="0" w:color="auto"/>
            </w:tcBorders>
            <w:shd w:val="clear" w:color="auto" w:fill="auto"/>
            <w:noWrap/>
            <w:vAlign w:val="bottom"/>
            <w:hideMark/>
          </w:tcPr>
          <w:p w14:paraId="49D6B44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-12843,67</w:t>
            </w:r>
          </w:p>
        </w:tc>
        <w:tc>
          <w:tcPr>
            <w:tcW w:w="1605" w:type="dxa"/>
            <w:tcBorders>
              <w:top w:val="nil"/>
              <w:left w:val="nil"/>
              <w:bottom w:val="single" w:sz="4" w:space="0" w:color="auto"/>
              <w:right w:val="single" w:sz="4" w:space="0" w:color="auto"/>
            </w:tcBorders>
            <w:shd w:val="clear" w:color="auto" w:fill="auto"/>
            <w:noWrap/>
            <w:vAlign w:val="bottom"/>
            <w:hideMark/>
          </w:tcPr>
          <w:p w14:paraId="4CCF55C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-12843,67</w:t>
            </w:r>
          </w:p>
        </w:tc>
        <w:tc>
          <w:tcPr>
            <w:tcW w:w="1927" w:type="dxa"/>
            <w:tcBorders>
              <w:top w:val="nil"/>
              <w:left w:val="nil"/>
              <w:bottom w:val="single" w:sz="4" w:space="0" w:color="auto"/>
              <w:right w:val="single" w:sz="4" w:space="0" w:color="auto"/>
            </w:tcBorders>
            <w:shd w:val="clear" w:color="auto" w:fill="auto"/>
            <w:noWrap/>
            <w:vAlign w:val="bottom"/>
            <w:hideMark/>
          </w:tcPr>
          <w:p w14:paraId="491A4D1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10B719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F11CE0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691AAFE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3FDAE90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4C2B005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28B9166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20" w:type="dxa"/>
            <w:vAlign w:val="center"/>
            <w:hideMark/>
          </w:tcPr>
          <w:p w14:paraId="5F9D0625" w14:textId="77777777" w:rsidR="00EE2933" w:rsidRPr="00EE2933" w:rsidRDefault="00EE2933" w:rsidP="00EE2933">
            <w:pPr>
              <w:rPr>
                <w:sz w:val="11"/>
                <w:szCs w:val="11"/>
              </w:rPr>
            </w:pPr>
          </w:p>
        </w:tc>
      </w:tr>
      <w:tr w:rsidR="00EE2933" w:rsidRPr="00EE2933" w14:paraId="613EA2B5" w14:textId="77777777" w:rsidTr="00293CC7">
        <w:trPr>
          <w:trHeight w:val="630"/>
          <w:jc w:val="center"/>
        </w:trPr>
        <w:tc>
          <w:tcPr>
            <w:tcW w:w="551" w:type="dxa"/>
            <w:tcBorders>
              <w:top w:val="nil"/>
              <w:left w:val="single" w:sz="4" w:space="0" w:color="auto"/>
              <w:bottom w:val="nil"/>
              <w:right w:val="single" w:sz="4" w:space="0" w:color="auto"/>
            </w:tcBorders>
            <w:shd w:val="clear" w:color="auto" w:fill="auto"/>
            <w:noWrap/>
            <w:vAlign w:val="bottom"/>
            <w:hideMark/>
          </w:tcPr>
          <w:p w14:paraId="2525C6B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lastRenderedPageBreak/>
              <w:t>39</w:t>
            </w:r>
          </w:p>
        </w:tc>
        <w:tc>
          <w:tcPr>
            <w:tcW w:w="10633" w:type="dxa"/>
            <w:gridSpan w:val="4"/>
            <w:tcBorders>
              <w:top w:val="nil"/>
              <w:left w:val="nil"/>
              <w:bottom w:val="single" w:sz="4" w:space="0" w:color="auto"/>
              <w:right w:val="single" w:sz="4" w:space="0" w:color="000000"/>
            </w:tcBorders>
            <w:shd w:val="clear" w:color="auto" w:fill="auto"/>
            <w:vAlign w:val="center"/>
            <w:hideMark/>
          </w:tcPr>
          <w:p w14:paraId="3544EFB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Корректировка, связанная с соблюдением статьи 3 Федерального закона от 27.07.2010 № 190-ФЗ "О теплоснабжении"</w:t>
            </w:r>
          </w:p>
        </w:tc>
        <w:tc>
          <w:tcPr>
            <w:tcW w:w="854" w:type="dxa"/>
            <w:tcBorders>
              <w:top w:val="nil"/>
              <w:left w:val="nil"/>
              <w:bottom w:val="nil"/>
              <w:right w:val="single" w:sz="4" w:space="0" w:color="auto"/>
            </w:tcBorders>
            <w:shd w:val="clear" w:color="auto" w:fill="auto"/>
            <w:noWrap/>
            <w:vAlign w:val="bottom"/>
            <w:hideMark/>
          </w:tcPr>
          <w:p w14:paraId="30ABF5E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006476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734" w:type="dxa"/>
            <w:tcBorders>
              <w:top w:val="nil"/>
              <w:left w:val="nil"/>
              <w:bottom w:val="single" w:sz="4" w:space="0" w:color="auto"/>
              <w:right w:val="single" w:sz="4" w:space="0" w:color="auto"/>
            </w:tcBorders>
            <w:shd w:val="clear" w:color="auto" w:fill="auto"/>
            <w:noWrap/>
            <w:vAlign w:val="bottom"/>
            <w:hideMark/>
          </w:tcPr>
          <w:p w14:paraId="1BEE577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219E65A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54AE369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A7236C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4AAC089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44D19D2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887ED3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51A51CD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4650629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14E2DF5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5E9F1E6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20" w:type="dxa"/>
            <w:vAlign w:val="center"/>
            <w:hideMark/>
          </w:tcPr>
          <w:p w14:paraId="195EB47B" w14:textId="77777777" w:rsidR="00EE2933" w:rsidRPr="00EE2933" w:rsidRDefault="00EE2933" w:rsidP="00EE2933">
            <w:pPr>
              <w:rPr>
                <w:sz w:val="11"/>
                <w:szCs w:val="11"/>
              </w:rPr>
            </w:pPr>
          </w:p>
        </w:tc>
      </w:tr>
      <w:tr w:rsidR="00EE2933" w:rsidRPr="00EE2933" w14:paraId="2F359278" w14:textId="77777777" w:rsidTr="00293CC7">
        <w:trPr>
          <w:trHeight w:val="540"/>
          <w:jc w:val="center"/>
        </w:trPr>
        <w:tc>
          <w:tcPr>
            <w:tcW w:w="551" w:type="dxa"/>
            <w:tcBorders>
              <w:top w:val="single" w:sz="4" w:space="0" w:color="auto"/>
              <w:left w:val="single" w:sz="4" w:space="0" w:color="auto"/>
              <w:bottom w:val="nil"/>
              <w:right w:val="single" w:sz="4" w:space="0" w:color="auto"/>
            </w:tcBorders>
            <w:shd w:val="clear" w:color="auto" w:fill="auto"/>
            <w:noWrap/>
            <w:vAlign w:val="bottom"/>
            <w:hideMark/>
          </w:tcPr>
          <w:p w14:paraId="3AF4D34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w:t>
            </w:r>
          </w:p>
        </w:tc>
        <w:tc>
          <w:tcPr>
            <w:tcW w:w="10633" w:type="dxa"/>
            <w:gridSpan w:val="4"/>
            <w:tcBorders>
              <w:top w:val="single" w:sz="4" w:space="0" w:color="auto"/>
              <w:left w:val="nil"/>
              <w:bottom w:val="single" w:sz="4" w:space="0" w:color="auto"/>
              <w:right w:val="single" w:sz="4" w:space="0" w:color="000000"/>
            </w:tcBorders>
            <w:shd w:val="clear" w:color="auto" w:fill="auto"/>
            <w:vAlign w:val="center"/>
            <w:hideMark/>
          </w:tcPr>
          <w:p w14:paraId="5D5AC06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НВВ на потребительском рынке с учетом корректировки дельта Рез и дельта НВВ</w:t>
            </w:r>
          </w:p>
        </w:tc>
        <w:tc>
          <w:tcPr>
            <w:tcW w:w="854" w:type="dxa"/>
            <w:tcBorders>
              <w:top w:val="single" w:sz="4" w:space="0" w:color="auto"/>
              <w:left w:val="nil"/>
              <w:bottom w:val="nil"/>
              <w:right w:val="single" w:sz="4" w:space="0" w:color="auto"/>
            </w:tcBorders>
            <w:shd w:val="clear" w:color="auto" w:fill="auto"/>
            <w:noWrap/>
            <w:vAlign w:val="bottom"/>
            <w:hideMark/>
          </w:tcPr>
          <w:p w14:paraId="7D943FA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3B5ADCC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226870,93</w:t>
            </w:r>
          </w:p>
        </w:tc>
        <w:tc>
          <w:tcPr>
            <w:tcW w:w="1734" w:type="dxa"/>
            <w:tcBorders>
              <w:top w:val="nil"/>
              <w:left w:val="nil"/>
              <w:bottom w:val="single" w:sz="4" w:space="0" w:color="auto"/>
              <w:right w:val="single" w:sz="4" w:space="0" w:color="auto"/>
            </w:tcBorders>
            <w:shd w:val="clear" w:color="auto" w:fill="auto"/>
            <w:noWrap/>
            <w:vAlign w:val="bottom"/>
            <w:hideMark/>
          </w:tcPr>
          <w:p w14:paraId="27D3D85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218549,05</w:t>
            </w:r>
          </w:p>
        </w:tc>
        <w:tc>
          <w:tcPr>
            <w:tcW w:w="1944" w:type="dxa"/>
            <w:tcBorders>
              <w:top w:val="nil"/>
              <w:left w:val="nil"/>
              <w:bottom w:val="single" w:sz="4" w:space="0" w:color="auto"/>
              <w:right w:val="single" w:sz="4" w:space="0" w:color="auto"/>
            </w:tcBorders>
            <w:shd w:val="clear" w:color="auto" w:fill="auto"/>
            <w:noWrap/>
            <w:vAlign w:val="bottom"/>
            <w:hideMark/>
          </w:tcPr>
          <w:p w14:paraId="051E6D1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234437,53</w:t>
            </w:r>
          </w:p>
        </w:tc>
        <w:tc>
          <w:tcPr>
            <w:tcW w:w="1605" w:type="dxa"/>
            <w:tcBorders>
              <w:top w:val="nil"/>
              <w:left w:val="nil"/>
              <w:bottom w:val="single" w:sz="4" w:space="0" w:color="auto"/>
              <w:right w:val="single" w:sz="4" w:space="0" w:color="auto"/>
            </w:tcBorders>
            <w:shd w:val="clear" w:color="auto" w:fill="auto"/>
            <w:noWrap/>
            <w:vAlign w:val="bottom"/>
            <w:hideMark/>
          </w:tcPr>
          <w:p w14:paraId="7B4C317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235408,43</w:t>
            </w:r>
          </w:p>
        </w:tc>
        <w:tc>
          <w:tcPr>
            <w:tcW w:w="1605" w:type="dxa"/>
            <w:tcBorders>
              <w:top w:val="nil"/>
              <w:left w:val="nil"/>
              <w:bottom w:val="single" w:sz="4" w:space="0" w:color="auto"/>
              <w:right w:val="single" w:sz="4" w:space="0" w:color="auto"/>
            </w:tcBorders>
            <w:shd w:val="clear" w:color="auto" w:fill="auto"/>
            <w:noWrap/>
            <w:vAlign w:val="bottom"/>
            <w:hideMark/>
          </w:tcPr>
          <w:p w14:paraId="3512BD2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-32514,68</w:t>
            </w:r>
          </w:p>
        </w:tc>
        <w:tc>
          <w:tcPr>
            <w:tcW w:w="1927" w:type="dxa"/>
            <w:tcBorders>
              <w:top w:val="nil"/>
              <w:left w:val="nil"/>
              <w:bottom w:val="single" w:sz="4" w:space="0" w:color="auto"/>
              <w:right w:val="single" w:sz="4" w:space="0" w:color="auto"/>
            </w:tcBorders>
            <w:shd w:val="clear" w:color="auto" w:fill="auto"/>
            <w:noWrap/>
            <w:vAlign w:val="bottom"/>
            <w:hideMark/>
          </w:tcPr>
          <w:p w14:paraId="2AF07FD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296891,65</w:t>
            </w:r>
          </w:p>
        </w:tc>
        <w:tc>
          <w:tcPr>
            <w:tcW w:w="1605" w:type="dxa"/>
            <w:tcBorders>
              <w:top w:val="nil"/>
              <w:left w:val="nil"/>
              <w:bottom w:val="single" w:sz="4" w:space="0" w:color="auto"/>
              <w:right w:val="single" w:sz="4" w:space="0" w:color="auto"/>
            </w:tcBorders>
            <w:shd w:val="clear" w:color="auto" w:fill="auto"/>
            <w:noWrap/>
            <w:vAlign w:val="bottom"/>
            <w:hideMark/>
          </w:tcPr>
          <w:p w14:paraId="6764B3F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274302,12</w:t>
            </w:r>
          </w:p>
        </w:tc>
        <w:tc>
          <w:tcPr>
            <w:tcW w:w="1605" w:type="dxa"/>
            <w:tcBorders>
              <w:top w:val="nil"/>
              <w:left w:val="nil"/>
              <w:bottom w:val="single" w:sz="4" w:space="0" w:color="auto"/>
              <w:right w:val="single" w:sz="4" w:space="0" w:color="auto"/>
            </w:tcBorders>
            <w:shd w:val="clear" w:color="auto" w:fill="auto"/>
            <w:noWrap/>
            <w:vAlign w:val="bottom"/>
            <w:hideMark/>
          </w:tcPr>
          <w:p w14:paraId="1D59F82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-22589,53</w:t>
            </w:r>
          </w:p>
        </w:tc>
        <w:tc>
          <w:tcPr>
            <w:tcW w:w="1419" w:type="dxa"/>
            <w:tcBorders>
              <w:top w:val="nil"/>
              <w:left w:val="nil"/>
              <w:bottom w:val="single" w:sz="4" w:space="0" w:color="auto"/>
              <w:right w:val="single" w:sz="4" w:space="0" w:color="auto"/>
            </w:tcBorders>
            <w:shd w:val="clear" w:color="auto" w:fill="auto"/>
            <w:noWrap/>
            <w:vAlign w:val="bottom"/>
            <w:hideMark/>
          </w:tcPr>
          <w:p w14:paraId="1F91EB0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286209,52</w:t>
            </w:r>
          </w:p>
        </w:tc>
        <w:tc>
          <w:tcPr>
            <w:tcW w:w="1717" w:type="dxa"/>
            <w:tcBorders>
              <w:top w:val="nil"/>
              <w:left w:val="nil"/>
              <w:bottom w:val="single" w:sz="4" w:space="0" w:color="auto"/>
              <w:right w:val="single" w:sz="4" w:space="0" w:color="auto"/>
            </w:tcBorders>
            <w:shd w:val="clear" w:color="auto" w:fill="auto"/>
            <w:noWrap/>
            <w:vAlign w:val="bottom"/>
            <w:hideMark/>
          </w:tcPr>
          <w:p w14:paraId="3BF3275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300583,89</w:t>
            </w:r>
          </w:p>
        </w:tc>
        <w:tc>
          <w:tcPr>
            <w:tcW w:w="1419" w:type="dxa"/>
            <w:tcBorders>
              <w:top w:val="nil"/>
              <w:left w:val="nil"/>
              <w:bottom w:val="single" w:sz="4" w:space="0" w:color="auto"/>
              <w:right w:val="single" w:sz="4" w:space="0" w:color="auto"/>
            </w:tcBorders>
            <w:shd w:val="clear" w:color="auto" w:fill="auto"/>
            <w:noWrap/>
            <w:vAlign w:val="bottom"/>
            <w:hideMark/>
          </w:tcPr>
          <w:p w14:paraId="7A3A0C3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307615,41</w:t>
            </w:r>
          </w:p>
        </w:tc>
        <w:tc>
          <w:tcPr>
            <w:tcW w:w="1477" w:type="dxa"/>
            <w:tcBorders>
              <w:top w:val="nil"/>
              <w:left w:val="nil"/>
              <w:bottom w:val="single" w:sz="4" w:space="0" w:color="auto"/>
              <w:right w:val="single" w:sz="4" w:space="0" w:color="auto"/>
            </w:tcBorders>
            <w:shd w:val="clear" w:color="auto" w:fill="auto"/>
            <w:noWrap/>
            <w:vAlign w:val="bottom"/>
            <w:hideMark/>
          </w:tcPr>
          <w:p w14:paraId="1FF3E71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318624,54</w:t>
            </w:r>
          </w:p>
        </w:tc>
        <w:tc>
          <w:tcPr>
            <w:tcW w:w="20" w:type="dxa"/>
            <w:vAlign w:val="center"/>
            <w:hideMark/>
          </w:tcPr>
          <w:p w14:paraId="6AF40A21" w14:textId="77777777" w:rsidR="00EE2933" w:rsidRPr="00EE2933" w:rsidRDefault="00EE2933" w:rsidP="00EE2933">
            <w:pPr>
              <w:rPr>
                <w:sz w:val="11"/>
                <w:szCs w:val="11"/>
              </w:rPr>
            </w:pPr>
          </w:p>
        </w:tc>
      </w:tr>
      <w:tr w:rsidR="00EE2933" w:rsidRPr="00EE2933" w14:paraId="7694D12B" w14:textId="77777777" w:rsidTr="00293CC7">
        <w:trPr>
          <w:trHeight w:val="555"/>
          <w:jc w:val="center"/>
        </w:trPr>
        <w:tc>
          <w:tcPr>
            <w:tcW w:w="551" w:type="dxa"/>
            <w:tcBorders>
              <w:top w:val="single" w:sz="4" w:space="0" w:color="auto"/>
              <w:left w:val="single" w:sz="4" w:space="0" w:color="auto"/>
              <w:bottom w:val="nil"/>
              <w:right w:val="single" w:sz="4" w:space="0" w:color="auto"/>
            </w:tcBorders>
            <w:shd w:val="clear" w:color="auto" w:fill="auto"/>
            <w:noWrap/>
            <w:vAlign w:val="bottom"/>
            <w:hideMark/>
          </w:tcPr>
          <w:p w14:paraId="3540D07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w:t>
            </w:r>
          </w:p>
        </w:tc>
        <w:tc>
          <w:tcPr>
            <w:tcW w:w="10633" w:type="dxa"/>
            <w:gridSpan w:val="4"/>
            <w:tcBorders>
              <w:top w:val="single" w:sz="4" w:space="0" w:color="auto"/>
              <w:left w:val="nil"/>
              <w:bottom w:val="single" w:sz="4" w:space="0" w:color="auto"/>
              <w:right w:val="single" w:sz="4" w:space="0" w:color="000000"/>
            </w:tcBorders>
            <w:shd w:val="clear" w:color="auto" w:fill="auto"/>
            <w:vAlign w:val="center"/>
            <w:hideMark/>
          </w:tcPr>
          <w:p w14:paraId="128990D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Корректировка  с учетом положений "Закона о теплоснабжении" Федеральный закон от 27.07.2010 №190-ФЗ (пп.5 ст.3, ст. 7)</w:t>
            </w:r>
          </w:p>
        </w:tc>
        <w:tc>
          <w:tcPr>
            <w:tcW w:w="854" w:type="dxa"/>
            <w:tcBorders>
              <w:top w:val="single" w:sz="4" w:space="0" w:color="auto"/>
              <w:left w:val="nil"/>
              <w:bottom w:val="nil"/>
              <w:right w:val="single" w:sz="4" w:space="0" w:color="auto"/>
            </w:tcBorders>
            <w:shd w:val="clear" w:color="auto" w:fill="auto"/>
            <w:noWrap/>
            <w:vAlign w:val="bottom"/>
            <w:hideMark/>
          </w:tcPr>
          <w:p w14:paraId="428733E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7DEA83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5058,41</w:t>
            </w:r>
          </w:p>
        </w:tc>
        <w:tc>
          <w:tcPr>
            <w:tcW w:w="1734" w:type="dxa"/>
            <w:tcBorders>
              <w:top w:val="nil"/>
              <w:left w:val="nil"/>
              <w:bottom w:val="single" w:sz="4" w:space="0" w:color="auto"/>
              <w:right w:val="single" w:sz="4" w:space="0" w:color="auto"/>
            </w:tcBorders>
            <w:shd w:val="clear" w:color="auto" w:fill="auto"/>
            <w:noWrap/>
            <w:vAlign w:val="bottom"/>
            <w:hideMark/>
          </w:tcPr>
          <w:p w14:paraId="13E81F8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4B0E0D7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527EB3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776A9E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5058,41</w:t>
            </w:r>
          </w:p>
        </w:tc>
        <w:tc>
          <w:tcPr>
            <w:tcW w:w="1927" w:type="dxa"/>
            <w:tcBorders>
              <w:top w:val="nil"/>
              <w:left w:val="nil"/>
              <w:bottom w:val="single" w:sz="4" w:space="0" w:color="auto"/>
              <w:right w:val="single" w:sz="4" w:space="0" w:color="auto"/>
            </w:tcBorders>
            <w:shd w:val="clear" w:color="auto" w:fill="auto"/>
            <w:noWrap/>
            <w:vAlign w:val="bottom"/>
            <w:hideMark/>
          </w:tcPr>
          <w:p w14:paraId="3E6069A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3C296C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2B1FC32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7C8DE3F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717" w:type="dxa"/>
            <w:tcBorders>
              <w:top w:val="nil"/>
              <w:left w:val="nil"/>
              <w:bottom w:val="single" w:sz="4" w:space="0" w:color="auto"/>
              <w:right w:val="single" w:sz="4" w:space="0" w:color="auto"/>
            </w:tcBorders>
            <w:shd w:val="clear" w:color="auto" w:fill="auto"/>
            <w:noWrap/>
            <w:vAlign w:val="bottom"/>
            <w:hideMark/>
          </w:tcPr>
          <w:p w14:paraId="6A6E604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27715C6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77" w:type="dxa"/>
            <w:tcBorders>
              <w:top w:val="nil"/>
              <w:left w:val="nil"/>
              <w:bottom w:val="single" w:sz="4" w:space="0" w:color="auto"/>
              <w:right w:val="single" w:sz="4" w:space="0" w:color="auto"/>
            </w:tcBorders>
            <w:shd w:val="clear" w:color="auto" w:fill="auto"/>
            <w:noWrap/>
            <w:vAlign w:val="bottom"/>
            <w:hideMark/>
          </w:tcPr>
          <w:p w14:paraId="42F229D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20" w:type="dxa"/>
            <w:vAlign w:val="center"/>
            <w:hideMark/>
          </w:tcPr>
          <w:p w14:paraId="5F3B0752" w14:textId="77777777" w:rsidR="00EE2933" w:rsidRPr="00EE2933" w:rsidRDefault="00EE2933" w:rsidP="00EE2933">
            <w:pPr>
              <w:rPr>
                <w:sz w:val="11"/>
                <w:szCs w:val="11"/>
              </w:rPr>
            </w:pPr>
          </w:p>
        </w:tc>
      </w:tr>
      <w:tr w:rsidR="00EE2933" w:rsidRPr="00EE2933" w14:paraId="1B59682C" w14:textId="77777777" w:rsidTr="00293CC7">
        <w:trPr>
          <w:trHeight w:val="765"/>
          <w:jc w:val="center"/>
        </w:trPr>
        <w:tc>
          <w:tcPr>
            <w:tcW w:w="551" w:type="dxa"/>
            <w:tcBorders>
              <w:top w:val="single" w:sz="4" w:space="0" w:color="auto"/>
              <w:left w:val="single" w:sz="4" w:space="0" w:color="auto"/>
              <w:bottom w:val="nil"/>
              <w:right w:val="single" w:sz="4" w:space="0" w:color="auto"/>
            </w:tcBorders>
            <w:shd w:val="clear" w:color="auto" w:fill="auto"/>
            <w:noWrap/>
            <w:vAlign w:val="bottom"/>
            <w:hideMark/>
          </w:tcPr>
          <w:p w14:paraId="46294C8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w:t>
            </w:r>
          </w:p>
        </w:tc>
        <w:tc>
          <w:tcPr>
            <w:tcW w:w="10633" w:type="dxa"/>
            <w:gridSpan w:val="4"/>
            <w:tcBorders>
              <w:top w:val="single" w:sz="4" w:space="0" w:color="auto"/>
              <w:left w:val="nil"/>
              <w:bottom w:val="single" w:sz="4" w:space="0" w:color="auto"/>
              <w:right w:val="single" w:sz="4" w:space="0" w:color="000000"/>
            </w:tcBorders>
            <w:shd w:val="clear" w:color="auto" w:fill="auto"/>
            <w:vAlign w:val="center"/>
            <w:hideMark/>
          </w:tcPr>
          <w:p w14:paraId="396A35F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Скорректированная выручка, с учетом положений "Закона о теплоснабжении" Федеральный закон от 27.07.2010 №190-ФЗ (пп.5 ст.3, ст. 7)</w:t>
            </w:r>
          </w:p>
        </w:tc>
        <w:tc>
          <w:tcPr>
            <w:tcW w:w="854" w:type="dxa"/>
            <w:tcBorders>
              <w:top w:val="single" w:sz="4" w:space="0" w:color="auto"/>
              <w:left w:val="nil"/>
              <w:bottom w:val="nil"/>
              <w:right w:val="single" w:sz="4" w:space="0" w:color="auto"/>
            </w:tcBorders>
            <w:shd w:val="clear" w:color="auto" w:fill="auto"/>
            <w:noWrap/>
            <w:vAlign w:val="bottom"/>
            <w:hideMark/>
          </w:tcPr>
          <w:p w14:paraId="3AA4BA1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C83E62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231929,34</w:t>
            </w:r>
          </w:p>
        </w:tc>
        <w:tc>
          <w:tcPr>
            <w:tcW w:w="1734" w:type="dxa"/>
            <w:tcBorders>
              <w:top w:val="nil"/>
              <w:left w:val="nil"/>
              <w:bottom w:val="single" w:sz="4" w:space="0" w:color="auto"/>
              <w:right w:val="single" w:sz="4" w:space="0" w:color="auto"/>
            </w:tcBorders>
            <w:shd w:val="clear" w:color="auto" w:fill="auto"/>
            <w:noWrap/>
            <w:vAlign w:val="bottom"/>
            <w:hideMark/>
          </w:tcPr>
          <w:p w14:paraId="4B20A82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218549,05</w:t>
            </w:r>
          </w:p>
        </w:tc>
        <w:tc>
          <w:tcPr>
            <w:tcW w:w="1944" w:type="dxa"/>
            <w:tcBorders>
              <w:top w:val="nil"/>
              <w:left w:val="nil"/>
              <w:bottom w:val="single" w:sz="4" w:space="0" w:color="auto"/>
              <w:right w:val="single" w:sz="4" w:space="0" w:color="auto"/>
            </w:tcBorders>
            <w:shd w:val="clear" w:color="auto" w:fill="auto"/>
            <w:noWrap/>
            <w:vAlign w:val="bottom"/>
            <w:hideMark/>
          </w:tcPr>
          <w:p w14:paraId="3EDEC48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234437,53</w:t>
            </w:r>
          </w:p>
        </w:tc>
        <w:tc>
          <w:tcPr>
            <w:tcW w:w="1605" w:type="dxa"/>
            <w:tcBorders>
              <w:top w:val="nil"/>
              <w:left w:val="nil"/>
              <w:bottom w:val="single" w:sz="4" w:space="0" w:color="auto"/>
              <w:right w:val="single" w:sz="4" w:space="0" w:color="auto"/>
            </w:tcBorders>
            <w:shd w:val="clear" w:color="auto" w:fill="auto"/>
            <w:noWrap/>
            <w:vAlign w:val="bottom"/>
            <w:hideMark/>
          </w:tcPr>
          <w:p w14:paraId="0326D81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235408,43</w:t>
            </w:r>
          </w:p>
        </w:tc>
        <w:tc>
          <w:tcPr>
            <w:tcW w:w="1605" w:type="dxa"/>
            <w:tcBorders>
              <w:top w:val="nil"/>
              <w:left w:val="nil"/>
              <w:bottom w:val="single" w:sz="4" w:space="0" w:color="auto"/>
              <w:right w:val="single" w:sz="4" w:space="0" w:color="auto"/>
            </w:tcBorders>
            <w:shd w:val="clear" w:color="auto" w:fill="auto"/>
            <w:noWrap/>
            <w:vAlign w:val="bottom"/>
            <w:hideMark/>
          </w:tcPr>
          <w:p w14:paraId="043C00A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-27456,27</w:t>
            </w:r>
          </w:p>
        </w:tc>
        <w:tc>
          <w:tcPr>
            <w:tcW w:w="1927" w:type="dxa"/>
            <w:tcBorders>
              <w:top w:val="nil"/>
              <w:left w:val="nil"/>
              <w:bottom w:val="single" w:sz="4" w:space="0" w:color="auto"/>
              <w:right w:val="single" w:sz="4" w:space="0" w:color="auto"/>
            </w:tcBorders>
            <w:shd w:val="clear" w:color="auto" w:fill="auto"/>
            <w:noWrap/>
            <w:vAlign w:val="bottom"/>
            <w:hideMark/>
          </w:tcPr>
          <w:p w14:paraId="0CF1156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296891,65</w:t>
            </w:r>
          </w:p>
        </w:tc>
        <w:tc>
          <w:tcPr>
            <w:tcW w:w="1605" w:type="dxa"/>
            <w:tcBorders>
              <w:top w:val="nil"/>
              <w:left w:val="nil"/>
              <w:bottom w:val="single" w:sz="4" w:space="0" w:color="auto"/>
              <w:right w:val="single" w:sz="4" w:space="0" w:color="auto"/>
            </w:tcBorders>
            <w:shd w:val="clear" w:color="auto" w:fill="auto"/>
            <w:noWrap/>
            <w:vAlign w:val="bottom"/>
            <w:hideMark/>
          </w:tcPr>
          <w:p w14:paraId="17CE027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274302,12</w:t>
            </w:r>
          </w:p>
        </w:tc>
        <w:tc>
          <w:tcPr>
            <w:tcW w:w="1605" w:type="dxa"/>
            <w:tcBorders>
              <w:top w:val="nil"/>
              <w:left w:val="nil"/>
              <w:bottom w:val="single" w:sz="4" w:space="0" w:color="auto"/>
              <w:right w:val="single" w:sz="4" w:space="0" w:color="auto"/>
            </w:tcBorders>
            <w:shd w:val="clear" w:color="auto" w:fill="auto"/>
            <w:noWrap/>
            <w:vAlign w:val="bottom"/>
            <w:hideMark/>
          </w:tcPr>
          <w:p w14:paraId="55428BA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-22589,53</w:t>
            </w:r>
          </w:p>
        </w:tc>
        <w:tc>
          <w:tcPr>
            <w:tcW w:w="1419" w:type="dxa"/>
            <w:tcBorders>
              <w:top w:val="nil"/>
              <w:left w:val="nil"/>
              <w:bottom w:val="single" w:sz="4" w:space="0" w:color="auto"/>
              <w:right w:val="single" w:sz="4" w:space="0" w:color="auto"/>
            </w:tcBorders>
            <w:shd w:val="clear" w:color="auto" w:fill="auto"/>
            <w:noWrap/>
            <w:vAlign w:val="bottom"/>
            <w:hideMark/>
          </w:tcPr>
          <w:p w14:paraId="74F507A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286209,52</w:t>
            </w:r>
          </w:p>
        </w:tc>
        <w:tc>
          <w:tcPr>
            <w:tcW w:w="1717" w:type="dxa"/>
            <w:tcBorders>
              <w:top w:val="nil"/>
              <w:left w:val="nil"/>
              <w:bottom w:val="single" w:sz="4" w:space="0" w:color="auto"/>
              <w:right w:val="single" w:sz="4" w:space="0" w:color="auto"/>
            </w:tcBorders>
            <w:shd w:val="clear" w:color="auto" w:fill="auto"/>
            <w:noWrap/>
            <w:vAlign w:val="bottom"/>
            <w:hideMark/>
          </w:tcPr>
          <w:p w14:paraId="77332DB0"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300583,89</w:t>
            </w:r>
          </w:p>
        </w:tc>
        <w:tc>
          <w:tcPr>
            <w:tcW w:w="1419" w:type="dxa"/>
            <w:tcBorders>
              <w:top w:val="nil"/>
              <w:left w:val="nil"/>
              <w:bottom w:val="single" w:sz="4" w:space="0" w:color="auto"/>
              <w:right w:val="single" w:sz="4" w:space="0" w:color="auto"/>
            </w:tcBorders>
            <w:shd w:val="clear" w:color="auto" w:fill="auto"/>
            <w:noWrap/>
            <w:vAlign w:val="bottom"/>
            <w:hideMark/>
          </w:tcPr>
          <w:p w14:paraId="016CB6B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307615,41</w:t>
            </w:r>
          </w:p>
        </w:tc>
        <w:tc>
          <w:tcPr>
            <w:tcW w:w="1477" w:type="dxa"/>
            <w:tcBorders>
              <w:top w:val="nil"/>
              <w:left w:val="nil"/>
              <w:bottom w:val="single" w:sz="4" w:space="0" w:color="auto"/>
              <w:right w:val="single" w:sz="4" w:space="0" w:color="auto"/>
            </w:tcBorders>
            <w:shd w:val="clear" w:color="auto" w:fill="auto"/>
            <w:noWrap/>
            <w:vAlign w:val="bottom"/>
            <w:hideMark/>
          </w:tcPr>
          <w:p w14:paraId="42AB6FF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318624,54</w:t>
            </w:r>
          </w:p>
        </w:tc>
        <w:tc>
          <w:tcPr>
            <w:tcW w:w="20" w:type="dxa"/>
            <w:vAlign w:val="center"/>
            <w:hideMark/>
          </w:tcPr>
          <w:p w14:paraId="45F32183" w14:textId="77777777" w:rsidR="00EE2933" w:rsidRPr="00EE2933" w:rsidRDefault="00EE2933" w:rsidP="00EE2933">
            <w:pPr>
              <w:rPr>
                <w:sz w:val="11"/>
                <w:szCs w:val="11"/>
              </w:rPr>
            </w:pPr>
          </w:p>
        </w:tc>
      </w:tr>
      <w:tr w:rsidR="00EE2933" w:rsidRPr="00EE2933" w14:paraId="2AB8994A" w14:textId="77777777" w:rsidTr="00293CC7">
        <w:trPr>
          <w:trHeight w:val="330"/>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E21B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w:t>
            </w:r>
          </w:p>
        </w:tc>
        <w:tc>
          <w:tcPr>
            <w:tcW w:w="106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35F8EF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учетом корректировки (без НДС)</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63FC89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A3D536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1837,01</w:t>
            </w:r>
          </w:p>
        </w:tc>
        <w:tc>
          <w:tcPr>
            <w:tcW w:w="1734" w:type="dxa"/>
            <w:tcBorders>
              <w:top w:val="nil"/>
              <w:left w:val="nil"/>
              <w:bottom w:val="single" w:sz="4" w:space="0" w:color="auto"/>
              <w:right w:val="single" w:sz="4" w:space="0" w:color="auto"/>
            </w:tcBorders>
            <w:shd w:val="clear" w:color="auto" w:fill="auto"/>
            <w:noWrap/>
            <w:vAlign w:val="bottom"/>
            <w:hideMark/>
          </w:tcPr>
          <w:p w14:paraId="4DB6842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1779,36</w:t>
            </w:r>
          </w:p>
        </w:tc>
        <w:tc>
          <w:tcPr>
            <w:tcW w:w="1944" w:type="dxa"/>
            <w:tcBorders>
              <w:top w:val="nil"/>
              <w:left w:val="nil"/>
              <w:bottom w:val="single" w:sz="4" w:space="0" w:color="auto"/>
              <w:right w:val="single" w:sz="4" w:space="0" w:color="auto"/>
            </w:tcBorders>
            <w:shd w:val="clear" w:color="auto" w:fill="auto"/>
            <w:noWrap/>
            <w:vAlign w:val="bottom"/>
            <w:hideMark/>
          </w:tcPr>
          <w:p w14:paraId="6DF8497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69276C1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1851,29</w:t>
            </w:r>
          </w:p>
        </w:tc>
        <w:tc>
          <w:tcPr>
            <w:tcW w:w="1605" w:type="dxa"/>
            <w:tcBorders>
              <w:top w:val="nil"/>
              <w:left w:val="nil"/>
              <w:bottom w:val="single" w:sz="4" w:space="0" w:color="auto"/>
              <w:right w:val="single" w:sz="4" w:space="0" w:color="auto"/>
            </w:tcBorders>
            <w:shd w:val="clear" w:color="auto" w:fill="auto"/>
            <w:noWrap/>
            <w:vAlign w:val="bottom"/>
            <w:hideMark/>
          </w:tcPr>
          <w:p w14:paraId="286B878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-223,07</w:t>
            </w:r>
          </w:p>
        </w:tc>
        <w:tc>
          <w:tcPr>
            <w:tcW w:w="1927" w:type="dxa"/>
            <w:tcBorders>
              <w:top w:val="nil"/>
              <w:left w:val="nil"/>
              <w:bottom w:val="single" w:sz="4" w:space="0" w:color="auto"/>
              <w:right w:val="single" w:sz="4" w:space="0" w:color="auto"/>
            </w:tcBorders>
            <w:shd w:val="clear" w:color="auto" w:fill="auto"/>
            <w:noWrap/>
            <w:vAlign w:val="bottom"/>
            <w:hideMark/>
          </w:tcPr>
          <w:p w14:paraId="403BFF1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2260,32</w:t>
            </w:r>
          </w:p>
        </w:tc>
        <w:tc>
          <w:tcPr>
            <w:tcW w:w="1605" w:type="dxa"/>
            <w:tcBorders>
              <w:top w:val="nil"/>
              <w:left w:val="nil"/>
              <w:bottom w:val="single" w:sz="4" w:space="0" w:color="auto"/>
              <w:right w:val="single" w:sz="4" w:space="0" w:color="auto"/>
            </w:tcBorders>
            <w:shd w:val="clear" w:color="auto" w:fill="auto"/>
            <w:noWrap/>
            <w:vAlign w:val="bottom"/>
            <w:hideMark/>
          </w:tcPr>
          <w:p w14:paraId="58B6118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2081,58</w:t>
            </w:r>
          </w:p>
        </w:tc>
        <w:tc>
          <w:tcPr>
            <w:tcW w:w="1605" w:type="dxa"/>
            <w:tcBorders>
              <w:top w:val="nil"/>
              <w:left w:val="nil"/>
              <w:bottom w:val="single" w:sz="4" w:space="0" w:color="auto"/>
              <w:right w:val="single" w:sz="4" w:space="0" w:color="auto"/>
            </w:tcBorders>
            <w:shd w:val="clear" w:color="auto" w:fill="auto"/>
            <w:noWrap/>
            <w:vAlign w:val="bottom"/>
            <w:hideMark/>
          </w:tcPr>
          <w:p w14:paraId="5BCAA79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-178,74</w:t>
            </w:r>
          </w:p>
        </w:tc>
        <w:tc>
          <w:tcPr>
            <w:tcW w:w="1419" w:type="dxa"/>
            <w:tcBorders>
              <w:top w:val="nil"/>
              <w:left w:val="nil"/>
              <w:bottom w:val="single" w:sz="4" w:space="0" w:color="auto"/>
              <w:right w:val="single" w:sz="4" w:space="0" w:color="auto"/>
            </w:tcBorders>
            <w:shd w:val="clear" w:color="auto" w:fill="auto"/>
            <w:noWrap/>
            <w:vAlign w:val="bottom"/>
            <w:hideMark/>
          </w:tcPr>
          <w:p w14:paraId="088CB70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2171,94</w:t>
            </w:r>
          </w:p>
        </w:tc>
        <w:tc>
          <w:tcPr>
            <w:tcW w:w="1717" w:type="dxa"/>
            <w:tcBorders>
              <w:top w:val="nil"/>
              <w:left w:val="nil"/>
              <w:bottom w:val="single" w:sz="4" w:space="0" w:color="auto"/>
              <w:right w:val="single" w:sz="4" w:space="0" w:color="auto"/>
            </w:tcBorders>
            <w:shd w:val="clear" w:color="auto" w:fill="auto"/>
            <w:noWrap/>
            <w:vAlign w:val="bottom"/>
            <w:hideMark/>
          </w:tcPr>
          <w:p w14:paraId="1957747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2281,02</w:t>
            </w:r>
          </w:p>
        </w:tc>
        <w:tc>
          <w:tcPr>
            <w:tcW w:w="1419" w:type="dxa"/>
            <w:tcBorders>
              <w:top w:val="nil"/>
              <w:left w:val="nil"/>
              <w:bottom w:val="single" w:sz="4" w:space="0" w:color="auto"/>
              <w:right w:val="single" w:sz="4" w:space="0" w:color="auto"/>
            </w:tcBorders>
            <w:shd w:val="clear" w:color="auto" w:fill="auto"/>
            <w:noWrap/>
            <w:vAlign w:val="bottom"/>
            <w:hideMark/>
          </w:tcPr>
          <w:p w14:paraId="4B1B038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2334,38</w:t>
            </w:r>
          </w:p>
        </w:tc>
        <w:tc>
          <w:tcPr>
            <w:tcW w:w="1477" w:type="dxa"/>
            <w:tcBorders>
              <w:top w:val="nil"/>
              <w:left w:val="nil"/>
              <w:bottom w:val="single" w:sz="4" w:space="0" w:color="auto"/>
              <w:right w:val="single" w:sz="4" w:space="0" w:color="auto"/>
            </w:tcBorders>
            <w:shd w:val="clear" w:color="auto" w:fill="auto"/>
            <w:noWrap/>
            <w:vAlign w:val="bottom"/>
            <w:hideMark/>
          </w:tcPr>
          <w:p w14:paraId="6662D171"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2417,93</w:t>
            </w:r>
          </w:p>
        </w:tc>
        <w:tc>
          <w:tcPr>
            <w:tcW w:w="20" w:type="dxa"/>
            <w:vAlign w:val="center"/>
            <w:hideMark/>
          </w:tcPr>
          <w:p w14:paraId="7809CADE" w14:textId="77777777" w:rsidR="00EE2933" w:rsidRPr="00EE2933" w:rsidRDefault="00EE2933" w:rsidP="00EE2933">
            <w:pPr>
              <w:rPr>
                <w:sz w:val="11"/>
                <w:szCs w:val="11"/>
              </w:rPr>
            </w:pPr>
          </w:p>
        </w:tc>
      </w:tr>
      <w:tr w:rsidR="00EE2933" w:rsidRPr="00EE2933" w14:paraId="79B71D90" w14:textId="77777777" w:rsidTr="00293CC7">
        <w:trPr>
          <w:trHeight w:val="31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6DD826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w:t>
            </w:r>
          </w:p>
        </w:tc>
        <w:tc>
          <w:tcPr>
            <w:tcW w:w="10633" w:type="dxa"/>
            <w:gridSpan w:val="4"/>
            <w:tcBorders>
              <w:top w:val="nil"/>
              <w:left w:val="nil"/>
              <w:bottom w:val="single" w:sz="4" w:space="0" w:color="auto"/>
              <w:right w:val="single" w:sz="4" w:space="0" w:color="000000"/>
            </w:tcBorders>
            <w:shd w:val="clear" w:color="auto" w:fill="auto"/>
            <w:noWrap/>
            <w:vAlign w:val="bottom"/>
            <w:hideMark/>
          </w:tcPr>
          <w:p w14:paraId="7AE1619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01 января</w:t>
            </w:r>
          </w:p>
        </w:tc>
        <w:tc>
          <w:tcPr>
            <w:tcW w:w="854" w:type="dxa"/>
            <w:tcBorders>
              <w:top w:val="nil"/>
              <w:left w:val="nil"/>
              <w:bottom w:val="single" w:sz="4" w:space="0" w:color="auto"/>
              <w:right w:val="single" w:sz="4" w:space="0" w:color="auto"/>
            </w:tcBorders>
            <w:shd w:val="clear" w:color="auto" w:fill="auto"/>
            <w:noWrap/>
            <w:vAlign w:val="bottom"/>
            <w:hideMark/>
          </w:tcPr>
          <w:p w14:paraId="3368ECF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5B56975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1837,01</w:t>
            </w:r>
          </w:p>
        </w:tc>
        <w:tc>
          <w:tcPr>
            <w:tcW w:w="1734" w:type="dxa"/>
            <w:tcBorders>
              <w:top w:val="nil"/>
              <w:left w:val="nil"/>
              <w:bottom w:val="single" w:sz="4" w:space="0" w:color="auto"/>
              <w:right w:val="single" w:sz="4" w:space="0" w:color="auto"/>
            </w:tcBorders>
            <w:shd w:val="clear" w:color="auto" w:fill="auto"/>
            <w:noWrap/>
            <w:vAlign w:val="bottom"/>
            <w:hideMark/>
          </w:tcPr>
          <w:p w14:paraId="23F9C55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4015874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4F3B0B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1837,01</w:t>
            </w:r>
          </w:p>
        </w:tc>
        <w:tc>
          <w:tcPr>
            <w:tcW w:w="1605" w:type="dxa"/>
            <w:tcBorders>
              <w:top w:val="nil"/>
              <w:left w:val="nil"/>
              <w:bottom w:val="single" w:sz="4" w:space="0" w:color="auto"/>
              <w:right w:val="single" w:sz="4" w:space="0" w:color="auto"/>
            </w:tcBorders>
            <w:shd w:val="clear" w:color="auto" w:fill="auto"/>
            <w:noWrap/>
            <w:vAlign w:val="bottom"/>
            <w:hideMark/>
          </w:tcPr>
          <w:p w14:paraId="63CF5B5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24EFB99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1BAF133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2081,58</w:t>
            </w:r>
          </w:p>
        </w:tc>
        <w:tc>
          <w:tcPr>
            <w:tcW w:w="1605" w:type="dxa"/>
            <w:tcBorders>
              <w:top w:val="nil"/>
              <w:left w:val="nil"/>
              <w:bottom w:val="single" w:sz="4" w:space="0" w:color="auto"/>
              <w:right w:val="single" w:sz="4" w:space="0" w:color="auto"/>
            </w:tcBorders>
            <w:shd w:val="clear" w:color="auto" w:fill="auto"/>
            <w:noWrap/>
            <w:vAlign w:val="bottom"/>
            <w:hideMark/>
          </w:tcPr>
          <w:p w14:paraId="26821F5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68FA3DE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2081,58</w:t>
            </w:r>
          </w:p>
        </w:tc>
        <w:tc>
          <w:tcPr>
            <w:tcW w:w="1717" w:type="dxa"/>
            <w:tcBorders>
              <w:top w:val="nil"/>
              <w:left w:val="nil"/>
              <w:bottom w:val="single" w:sz="4" w:space="0" w:color="auto"/>
              <w:right w:val="single" w:sz="4" w:space="0" w:color="auto"/>
            </w:tcBorders>
            <w:shd w:val="clear" w:color="auto" w:fill="auto"/>
            <w:noWrap/>
            <w:vAlign w:val="bottom"/>
            <w:hideMark/>
          </w:tcPr>
          <w:p w14:paraId="632692B3"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2271,41</w:t>
            </w:r>
          </w:p>
        </w:tc>
        <w:tc>
          <w:tcPr>
            <w:tcW w:w="1419" w:type="dxa"/>
            <w:tcBorders>
              <w:top w:val="nil"/>
              <w:left w:val="nil"/>
              <w:bottom w:val="single" w:sz="4" w:space="0" w:color="auto"/>
              <w:right w:val="single" w:sz="4" w:space="0" w:color="auto"/>
            </w:tcBorders>
            <w:shd w:val="clear" w:color="auto" w:fill="auto"/>
            <w:noWrap/>
            <w:vAlign w:val="bottom"/>
            <w:hideMark/>
          </w:tcPr>
          <w:p w14:paraId="59D6C28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2291,60</w:t>
            </w:r>
          </w:p>
        </w:tc>
        <w:tc>
          <w:tcPr>
            <w:tcW w:w="1477" w:type="dxa"/>
            <w:tcBorders>
              <w:top w:val="nil"/>
              <w:left w:val="nil"/>
              <w:bottom w:val="single" w:sz="4" w:space="0" w:color="auto"/>
              <w:right w:val="single" w:sz="4" w:space="0" w:color="auto"/>
            </w:tcBorders>
            <w:shd w:val="clear" w:color="auto" w:fill="auto"/>
            <w:noWrap/>
            <w:vAlign w:val="bottom"/>
            <w:hideMark/>
          </w:tcPr>
          <w:p w14:paraId="1EF2A02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2381,48</w:t>
            </w:r>
          </w:p>
        </w:tc>
        <w:tc>
          <w:tcPr>
            <w:tcW w:w="20" w:type="dxa"/>
            <w:vAlign w:val="center"/>
            <w:hideMark/>
          </w:tcPr>
          <w:p w14:paraId="5CF68E1F" w14:textId="77777777" w:rsidR="00EE2933" w:rsidRPr="00EE2933" w:rsidRDefault="00EE2933" w:rsidP="00EE2933">
            <w:pPr>
              <w:rPr>
                <w:sz w:val="11"/>
                <w:szCs w:val="11"/>
              </w:rPr>
            </w:pPr>
          </w:p>
        </w:tc>
      </w:tr>
      <w:tr w:rsidR="00EE2933" w:rsidRPr="00EE2933" w14:paraId="012FA1D8" w14:textId="77777777" w:rsidTr="00293CC7">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00F629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45</w:t>
            </w:r>
          </w:p>
        </w:tc>
        <w:tc>
          <w:tcPr>
            <w:tcW w:w="106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EA30E0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01 июля</w:t>
            </w:r>
          </w:p>
        </w:tc>
        <w:tc>
          <w:tcPr>
            <w:tcW w:w="854" w:type="dxa"/>
            <w:tcBorders>
              <w:top w:val="nil"/>
              <w:left w:val="nil"/>
              <w:bottom w:val="single" w:sz="4" w:space="0" w:color="auto"/>
              <w:right w:val="single" w:sz="4" w:space="0" w:color="auto"/>
            </w:tcBorders>
            <w:shd w:val="clear" w:color="auto" w:fill="auto"/>
            <w:noWrap/>
            <w:vAlign w:val="bottom"/>
            <w:hideMark/>
          </w:tcPr>
          <w:p w14:paraId="505D3BE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23CF850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1837,01</w:t>
            </w:r>
          </w:p>
        </w:tc>
        <w:tc>
          <w:tcPr>
            <w:tcW w:w="1734" w:type="dxa"/>
            <w:tcBorders>
              <w:top w:val="nil"/>
              <w:left w:val="nil"/>
              <w:bottom w:val="single" w:sz="4" w:space="0" w:color="auto"/>
              <w:right w:val="single" w:sz="4" w:space="0" w:color="auto"/>
            </w:tcBorders>
            <w:shd w:val="clear" w:color="auto" w:fill="auto"/>
            <w:noWrap/>
            <w:vAlign w:val="bottom"/>
            <w:hideMark/>
          </w:tcPr>
          <w:p w14:paraId="6B301AC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2F8093C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72B1C50E"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1909,71</w:t>
            </w:r>
          </w:p>
        </w:tc>
        <w:tc>
          <w:tcPr>
            <w:tcW w:w="1605" w:type="dxa"/>
            <w:tcBorders>
              <w:top w:val="nil"/>
              <w:left w:val="nil"/>
              <w:bottom w:val="single" w:sz="4" w:space="0" w:color="auto"/>
              <w:right w:val="single" w:sz="4" w:space="0" w:color="auto"/>
            </w:tcBorders>
            <w:shd w:val="clear" w:color="auto" w:fill="auto"/>
            <w:noWrap/>
            <w:vAlign w:val="bottom"/>
            <w:hideMark/>
          </w:tcPr>
          <w:p w14:paraId="28E197C8"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7188AA7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2301B7FC"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2081,58</w:t>
            </w:r>
          </w:p>
        </w:tc>
        <w:tc>
          <w:tcPr>
            <w:tcW w:w="1605" w:type="dxa"/>
            <w:tcBorders>
              <w:top w:val="nil"/>
              <w:left w:val="nil"/>
              <w:bottom w:val="single" w:sz="4" w:space="0" w:color="auto"/>
              <w:right w:val="single" w:sz="4" w:space="0" w:color="auto"/>
            </w:tcBorders>
            <w:shd w:val="clear" w:color="auto" w:fill="auto"/>
            <w:noWrap/>
            <w:vAlign w:val="bottom"/>
            <w:hideMark/>
          </w:tcPr>
          <w:p w14:paraId="13FBFD1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452A0EB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2271,41</w:t>
            </w:r>
          </w:p>
        </w:tc>
        <w:tc>
          <w:tcPr>
            <w:tcW w:w="1717" w:type="dxa"/>
            <w:tcBorders>
              <w:top w:val="nil"/>
              <w:left w:val="nil"/>
              <w:bottom w:val="single" w:sz="4" w:space="0" w:color="auto"/>
              <w:right w:val="single" w:sz="4" w:space="0" w:color="auto"/>
            </w:tcBorders>
            <w:shd w:val="clear" w:color="auto" w:fill="auto"/>
            <w:noWrap/>
            <w:vAlign w:val="bottom"/>
            <w:hideMark/>
          </w:tcPr>
          <w:p w14:paraId="79833966"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2291,60</w:t>
            </w:r>
          </w:p>
        </w:tc>
        <w:tc>
          <w:tcPr>
            <w:tcW w:w="1419" w:type="dxa"/>
            <w:tcBorders>
              <w:top w:val="nil"/>
              <w:left w:val="nil"/>
              <w:bottom w:val="single" w:sz="4" w:space="0" w:color="auto"/>
              <w:right w:val="single" w:sz="4" w:space="0" w:color="auto"/>
            </w:tcBorders>
            <w:shd w:val="clear" w:color="auto" w:fill="auto"/>
            <w:noWrap/>
            <w:vAlign w:val="bottom"/>
            <w:hideMark/>
          </w:tcPr>
          <w:p w14:paraId="3A3E03BA"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2381,48</w:t>
            </w:r>
          </w:p>
        </w:tc>
        <w:tc>
          <w:tcPr>
            <w:tcW w:w="1477" w:type="dxa"/>
            <w:tcBorders>
              <w:top w:val="nil"/>
              <w:left w:val="nil"/>
              <w:bottom w:val="single" w:sz="4" w:space="0" w:color="auto"/>
              <w:right w:val="single" w:sz="4" w:space="0" w:color="auto"/>
            </w:tcBorders>
            <w:shd w:val="clear" w:color="auto" w:fill="auto"/>
            <w:noWrap/>
            <w:vAlign w:val="bottom"/>
            <w:hideMark/>
          </w:tcPr>
          <w:p w14:paraId="7821D23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2458,05</w:t>
            </w:r>
          </w:p>
        </w:tc>
        <w:tc>
          <w:tcPr>
            <w:tcW w:w="20" w:type="dxa"/>
            <w:vAlign w:val="center"/>
            <w:hideMark/>
          </w:tcPr>
          <w:p w14:paraId="448A1AB6" w14:textId="77777777" w:rsidR="00EE2933" w:rsidRPr="00EE2933" w:rsidRDefault="00EE2933" w:rsidP="00EE2933">
            <w:pPr>
              <w:rPr>
                <w:sz w:val="11"/>
                <w:szCs w:val="11"/>
              </w:rPr>
            </w:pPr>
          </w:p>
        </w:tc>
      </w:tr>
      <w:tr w:rsidR="00EE2933" w:rsidRPr="00EE2933" w14:paraId="72A15925" w14:textId="77777777" w:rsidTr="00293CC7">
        <w:trPr>
          <w:trHeight w:val="34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1B609A43"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46</w:t>
            </w:r>
          </w:p>
        </w:tc>
        <w:tc>
          <w:tcPr>
            <w:tcW w:w="10633"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40AB80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Рост тарифа на тепловую энергию</w:t>
            </w:r>
          </w:p>
        </w:tc>
        <w:tc>
          <w:tcPr>
            <w:tcW w:w="854" w:type="dxa"/>
            <w:tcBorders>
              <w:top w:val="nil"/>
              <w:left w:val="nil"/>
              <w:bottom w:val="single" w:sz="4" w:space="0" w:color="auto"/>
              <w:right w:val="single" w:sz="4" w:space="0" w:color="auto"/>
            </w:tcBorders>
            <w:shd w:val="clear" w:color="auto" w:fill="auto"/>
            <w:noWrap/>
            <w:vAlign w:val="bottom"/>
            <w:hideMark/>
          </w:tcPr>
          <w:p w14:paraId="0A43F3E0"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w:t>
            </w: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14:paraId="6BEFA10E" w14:textId="77777777" w:rsidR="00EE2933" w:rsidRPr="00EE2933" w:rsidRDefault="00EE2933" w:rsidP="00EE2933">
            <w:pPr>
              <w:jc w:val="right"/>
              <w:rPr>
                <w:rFonts w:ascii="Calibri" w:hAnsi="Calibri" w:cs="Calibri"/>
                <w:sz w:val="11"/>
                <w:szCs w:val="11"/>
              </w:rPr>
            </w:pPr>
            <w:r w:rsidRPr="00EE2933">
              <w:rPr>
                <w:rFonts w:ascii="Calibri" w:hAnsi="Calibri" w:cs="Calibri"/>
                <w:sz w:val="11"/>
                <w:szCs w:val="11"/>
              </w:rPr>
              <w:t>0,0</w:t>
            </w:r>
          </w:p>
        </w:tc>
        <w:tc>
          <w:tcPr>
            <w:tcW w:w="1734" w:type="dxa"/>
            <w:tcBorders>
              <w:top w:val="nil"/>
              <w:left w:val="nil"/>
              <w:bottom w:val="single" w:sz="4" w:space="0" w:color="auto"/>
              <w:right w:val="single" w:sz="4" w:space="0" w:color="auto"/>
            </w:tcBorders>
            <w:shd w:val="clear" w:color="auto" w:fill="auto"/>
            <w:noWrap/>
            <w:vAlign w:val="bottom"/>
            <w:hideMark/>
          </w:tcPr>
          <w:p w14:paraId="63027744"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944" w:type="dxa"/>
            <w:tcBorders>
              <w:top w:val="nil"/>
              <w:left w:val="nil"/>
              <w:bottom w:val="single" w:sz="4" w:space="0" w:color="auto"/>
              <w:right w:val="single" w:sz="4" w:space="0" w:color="auto"/>
            </w:tcBorders>
            <w:shd w:val="clear" w:color="auto" w:fill="auto"/>
            <w:noWrap/>
            <w:vAlign w:val="bottom"/>
            <w:hideMark/>
          </w:tcPr>
          <w:p w14:paraId="70A65C2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92AD01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3,96</w:t>
            </w:r>
          </w:p>
        </w:tc>
        <w:tc>
          <w:tcPr>
            <w:tcW w:w="1605" w:type="dxa"/>
            <w:tcBorders>
              <w:top w:val="nil"/>
              <w:left w:val="nil"/>
              <w:bottom w:val="single" w:sz="4" w:space="0" w:color="auto"/>
              <w:right w:val="single" w:sz="4" w:space="0" w:color="auto"/>
            </w:tcBorders>
            <w:shd w:val="clear" w:color="auto" w:fill="auto"/>
            <w:noWrap/>
            <w:vAlign w:val="bottom"/>
            <w:hideMark/>
          </w:tcPr>
          <w:p w14:paraId="3A7EB0FE"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1927" w:type="dxa"/>
            <w:tcBorders>
              <w:top w:val="nil"/>
              <w:left w:val="nil"/>
              <w:bottom w:val="single" w:sz="4" w:space="0" w:color="auto"/>
              <w:right w:val="single" w:sz="4" w:space="0" w:color="auto"/>
            </w:tcBorders>
            <w:shd w:val="clear" w:color="auto" w:fill="auto"/>
            <w:noWrap/>
            <w:vAlign w:val="bottom"/>
            <w:hideMark/>
          </w:tcPr>
          <w:p w14:paraId="2958CC8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4EAC139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605" w:type="dxa"/>
            <w:tcBorders>
              <w:top w:val="nil"/>
              <w:left w:val="nil"/>
              <w:bottom w:val="single" w:sz="4" w:space="0" w:color="auto"/>
              <w:right w:val="single" w:sz="4" w:space="0" w:color="auto"/>
            </w:tcBorders>
            <w:shd w:val="clear" w:color="auto" w:fill="auto"/>
            <w:noWrap/>
            <w:vAlign w:val="bottom"/>
            <w:hideMark/>
          </w:tcPr>
          <w:p w14:paraId="3A79586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 </w:t>
            </w:r>
          </w:p>
        </w:tc>
        <w:tc>
          <w:tcPr>
            <w:tcW w:w="1419" w:type="dxa"/>
            <w:tcBorders>
              <w:top w:val="nil"/>
              <w:left w:val="nil"/>
              <w:bottom w:val="single" w:sz="4" w:space="0" w:color="auto"/>
              <w:right w:val="single" w:sz="4" w:space="0" w:color="auto"/>
            </w:tcBorders>
            <w:shd w:val="clear" w:color="auto" w:fill="auto"/>
            <w:noWrap/>
            <w:vAlign w:val="bottom"/>
            <w:hideMark/>
          </w:tcPr>
          <w:p w14:paraId="5C427177"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9,12</w:t>
            </w:r>
          </w:p>
        </w:tc>
        <w:tc>
          <w:tcPr>
            <w:tcW w:w="1717" w:type="dxa"/>
            <w:tcBorders>
              <w:top w:val="nil"/>
              <w:left w:val="nil"/>
              <w:bottom w:val="single" w:sz="4" w:space="0" w:color="auto"/>
              <w:right w:val="single" w:sz="4" w:space="0" w:color="auto"/>
            </w:tcBorders>
            <w:shd w:val="clear" w:color="auto" w:fill="auto"/>
            <w:noWrap/>
            <w:vAlign w:val="bottom"/>
            <w:hideMark/>
          </w:tcPr>
          <w:p w14:paraId="7C07C595"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0,89</w:t>
            </w:r>
          </w:p>
        </w:tc>
        <w:tc>
          <w:tcPr>
            <w:tcW w:w="1419" w:type="dxa"/>
            <w:tcBorders>
              <w:top w:val="nil"/>
              <w:left w:val="nil"/>
              <w:bottom w:val="single" w:sz="4" w:space="0" w:color="auto"/>
              <w:right w:val="single" w:sz="4" w:space="0" w:color="auto"/>
            </w:tcBorders>
            <w:shd w:val="clear" w:color="auto" w:fill="auto"/>
            <w:noWrap/>
            <w:vAlign w:val="bottom"/>
            <w:hideMark/>
          </w:tcPr>
          <w:p w14:paraId="5133DFC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3,92</w:t>
            </w:r>
          </w:p>
        </w:tc>
        <w:tc>
          <w:tcPr>
            <w:tcW w:w="1477" w:type="dxa"/>
            <w:tcBorders>
              <w:top w:val="nil"/>
              <w:left w:val="nil"/>
              <w:bottom w:val="single" w:sz="4" w:space="0" w:color="auto"/>
              <w:right w:val="single" w:sz="4" w:space="0" w:color="auto"/>
            </w:tcBorders>
            <w:shd w:val="clear" w:color="auto" w:fill="auto"/>
            <w:noWrap/>
            <w:vAlign w:val="bottom"/>
            <w:hideMark/>
          </w:tcPr>
          <w:p w14:paraId="4E1D0932"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3,22</w:t>
            </w:r>
          </w:p>
        </w:tc>
        <w:tc>
          <w:tcPr>
            <w:tcW w:w="20" w:type="dxa"/>
            <w:vAlign w:val="center"/>
            <w:hideMark/>
          </w:tcPr>
          <w:p w14:paraId="4AF6A193" w14:textId="77777777" w:rsidR="00EE2933" w:rsidRPr="00EE2933" w:rsidRDefault="00EE2933" w:rsidP="00EE2933">
            <w:pPr>
              <w:rPr>
                <w:sz w:val="11"/>
                <w:szCs w:val="11"/>
              </w:rPr>
            </w:pPr>
          </w:p>
        </w:tc>
      </w:tr>
      <w:tr w:rsidR="00EE2933" w:rsidRPr="00EE2933" w14:paraId="5D51C1DB" w14:textId="77777777" w:rsidTr="00293CC7">
        <w:trPr>
          <w:trHeight w:val="390"/>
          <w:jc w:val="center"/>
        </w:trPr>
        <w:tc>
          <w:tcPr>
            <w:tcW w:w="551" w:type="dxa"/>
            <w:tcBorders>
              <w:top w:val="nil"/>
              <w:left w:val="nil"/>
              <w:bottom w:val="nil"/>
              <w:right w:val="nil"/>
            </w:tcBorders>
            <w:shd w:val="clear" w:color="auto" w:fill="auto"/>
            <w:noWrap/>
            <w:vAlign w:val="bottom"/>
            <w:hideMark/>
          </w:tcPr>
          <w:p w14:paraId="32E5CAFE" w14:textId="77777777" w:rsidR="00EE2933" w:rsidRPr="00EE2933" w:rsidRDefault="00EE2933" w:rsidP="00EE2933">
            <w:pPr>
              <w:jc w:val="center"/>
              <w:rPr>
                <w:rFonts w:ascii="Bookman Old Style" w:hAnsi="Bookman Old Style" w:cs="Calibri"/>
                <w:b/>
                <w:bCs/>
                <w:sz w:val="11"/>
                <w:szCs w:val="11"/>
              </w:rPr>
            </w:pPr>
          </w:p>
        </w:tc>
        <w:tc>
          <w:tcPr>
            <w:tcW w:w="7089" w:type="dxa"/>
            <w:gridSpan w:val="3"/>
            <w:tcBorders>
              <w:top w:val="nil"/>
              <w:left w:val="nil"/>
              <w:bottom w:val="nil"/>
              <w:right w:val="nil"/>
            </w:tcBorders>
            <w:shd w:val="clear" w:color="auto" w:fill="auto"/>
            <w:noWrap/>
            <w:vAlign w:val="bottom"/>
            <w:hideMark/>
          </w:tcPr>
          <w:p w14:paraId="34A9312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товарная выручка</w:t>
            </w:r>
          </w:p>
        </w:tc>
        <w:tc>
          <w:tcPr>
            <w:tcW w:w="3544" w:type="dxa"/>
            <w:tcBorders>
              <w:top w:val="nil"/>
              <w:left w:val="nil"/>
              <w:bottom w:val="nil"/>
              <w:right w:val="nil"/>
            </w:tcBorders>
            <w:shd w:val="clear" w:color="auto" w:fill="auto"/>
            <w:noWrap/>
            <w:vAlign w:val="bottom"/>
            <w:hideMark/>
          </w:tcPr>
          <w:p w14:paraId="59CEF4C3" w14:textId="77777777" w:rsidR="00EE2933" w:rsidRPr="00EE2933" w:rsidRDefault="00EE2933" w:rsidP="00EE2933">
            <w:pPr>
              <w:rPr>
                <w:rFonts w:ascii="Bookman Old Style" w:hAnsi="Bookman Old Style" w:cs="Calibri"/>
                <w:b/>
                <w:bCs/>
                <w:sz w:val="11"/>
                <w:szCs w:val="11"/>
              </w:rPr>
            </w:pPr>
          </w:p>
        </w:tc>
        <w:tc>
          <w:tcPr>
            <w:tcW w:w="854" w:type="dxa"/>
            <w:tcBorders>
              <w:top w:val="nil"/>
              <w:left w:val="nil"/>
              <w:bottom w:val="nil"/>
              <w:right w:val="nil"/>
            </w:tcBorders>
            <w:shd w:val="clear" w:color="auto" w:fill="auto"/>
            <w:noWrap/>
            <w:vAlign w:val="bottom"/>
            <w:hideMark/>
          </w:tcPr>
          <w:p w14:paraId="7390D000"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1588972C" w14:textId="77777777" w:rsidR="00EE2933" w:rsidRPr="00EE2933" w:rsidRDefault="00EE2933" w:rsidP="00EE2933">
            <w:pPr>
              <w:jc w:val="center"/>
              <w:rPr>
                <w:sz w:val="11"/>
                <w:szCs w:val="11"/>
              </w:rPr>
            </w:pPr>
          </w:p>
        </w:tc>
        <w:tc>
          <w:tcPr>
            <w:tcW w:w="1734" w:type="dxa"/>
            <w:tcBorders>
              <w:top w:val="nil"/>
              <w:left w:val="nil"/>
              <w:bottom w:val="nil"/>
              <w:right w:val="nil"/>
            </w:tcBorders>
            <w:shd w:val="clear" w:color="auto" w:fill="auto"/>
            <w:noWrap/>
            <w:vAlign w:val="bottom"/>
            <w:hideMark/>
          </w:tcPr>
          <w:p w14:paraId="341C4089" w14:textId="77777777" w:rsidR="00EE2933" w:rsidRPr="00EE2933" w:rsidRDefault="00EE2933" w:rsidP="00EE2933">
            <w:pPr>
              <w:rPr>
                <w:sz w:val="11"/>
                <w:szCs w:val="11"/>
              </w:rPr>
            </w:pPr>
          </w:p>
        </w:tc>
        <w:tc>
          <w:tcPr>
            <w:tcW w:w="1944" w:type="dxa"/>
            <w:tcBorders>
              <w:top w:val="nil"/>
              <w:left w:val="nil"/>
              <w:bottom w:val="nil"/>
              <w:right w:val="nil"/>
            </w:tcBorders>
            <w:shd w:val="clear" w:color="auto" w:fill="auto"/>
            <w:noWrap/>
            <w:vAlign w:val="bottom"/>
            <w:hideMark/>
          </w:tcPr>
          <w:p w14:paraId="3AE4A189"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225629,71</w:t>
            </w:r>
          </w:p>
        </w:tc>
        <w:tc>
          <w:tcPr>
            <w:tcW w:w="1605" w:type="dxa"/>
            <w:tcBorders>
              <w:top w:val="nil"/>
              <w:left w:val="nil"/>
              <w:bottom w:val="nil"/>
              <w:right w:val="nil"/>
            </w:tcBorders>
            <w:shd w:val="clear" w:color="auto" w:fill="auto"/>
            <w:noWrap/>
            <w:vAlign w:val="bottom"/>
            <w:hideMark/>
          </w:tcPr>
          <w:p w14:paraId="7015CF78" w14:textId="77777777" w:rsidR="00EE2933" w:rsidRPr="00EE2933" w:rsidRDefault="00EE2933" w:rsidP="00EE2933">
            <w:pPr>
              <w:jc w:val="center"/>
              <w:rPr>
                <w:rFonts w:ascii="Bookman Old Style" w:hAnsi="Bookman Old Style" w:cs="Calibri"/>
                <w:b/>
                <w:bCs/>
                <w:sz w:val="11"/>
                <w:szCs w:val="11"/>
              </w:rPr>
            </w:pPr>
          </w:p>
        </w:tc>
        <w:tc>
          <w:tcPr>
            <w:tcW w:w="1605" w:type="dxa"/>
            <w:tcBorders>
              <w:top w:val="nil"/>
              <w:left w:val="nil"/>
              <w:bottom w:val="nil"/>
              <w:right w:val="nil"/>
            </w:tcBorders>
            <w:shd w:val="clear" w:color="auto" w:fill="auto"/>
            <w:noWrap/>
            <w:vAlign w:val="bottom"/>
            <w:hideMark/>
          </w:tcPr>
          <w:p w14:paraId="0FC53279" w14:textId="77777777" w:rsidR="00EE2933" w:rsidRPr="00EE2933" w:rsidRDefault="00EE2933" w:rsidP="00EE2933">
            <w:pPr>
              <w:rPr>
                <w:sz w:val="11"/>
                <w:szCs w:val="11"/>
              </w:rPr>
            </w:pPr>
          </w:p>
        </w:tc>
        <w:tc>
          <w:tcPr>
            <w:tcW w:w="1927" w:type="dxa"/>
            <w:tcBorders>
              <w:top w:val="nil"/>
              <w:left w:val="nil"/>
              <w:bottom w:val="nil"/>
              <w:right w:val="nil"/>
            </w:tcBorders>
            <w:shd w:val="clear" w:color="auto" w:fill="auto"/>
            <w:noWrap/>
            <w:vAlign w:val="bottom"/>
            <w:hideMark/>
          </w:tcPr>
          <w:p w14:paraId="1B2DF372"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4CE12BB0" w14:textId="77777777" w:rsidR="00EE2933" w:rsidRPr="00EE2933" w:rsidRDefault="00EE2933" w:rsidP="00EE2933">
            <w:pPr>
              <w:jc w:val="right"/>
              <w:rPr>
                <w:rFonts w:ascii="Calibri" w:hAnsi="Calibri" w:cs="Calibri"/>
                <w:b/>
                <w:bCs/>
                <w:sz w:val="11"/>
                <w:szCs w:val="11"/>
              </w:rPr>
            </w:pPr>
            <w:r w:rsidRPr="00EE2933">
              <w:rPr>
                <w:rFonts w:ascii="Calibri" w:hAnsi="Calibri" w:cs="Calibri"/>
                <w:b/>
                <w:bCs/>
                <w:sz w:val="11"/>
                <w:szCs w:val="11"/>
              </w:rPr>
              <w:t>9,000</w:t>
            </w:r>
          </w:p>
        </w:tc>
        <w:tc>
          <w:tcPr>
            <w:tcW w:w="1605" w:type="dxa"/>
            <w:tcBorders>
              <w:top w:val="nil"/>
              <w:left w:val="nil"/>
              <w:bottom w:val="nil"/>
              <w:right w:val="nil"/>
            </w:tcBorders>
            <w:shd w:val="clear" w:color="auto" w:fill="auto"/>
            <w:noWrap/>
            <w:vAlign w:val="bottom"/>
            <w:hideMark/>
          </w:tcPr>
          <w:p w14:paraId="7555DF84" w14:textId="77777777" w:rsidR="00EE2933" w:rsidRPr="00EE2933" w:rsidRDefault="00EE2933" w:rsidP="00EE2933">
            <w:pPr>
              <w:jc w:val="right"/>
              <w:rPr>
                <w:rFonts w:ascii="Calibri" w:hAnsi="Calibri" w:cs="Calibri"/>
                <w:b/>
                <w:bCs/>
                <w:sz w:val="11"/>
                <w:szCs w:val="11"/>
              </w:rPr>
            </w:pPr>
          </w:p>
        </w:tc>
        <w:tc>
          <w:tcPr>
            <w:tcW w:w="1419" w:type="dxa"/>
            <w:tcBorders>
              <w:top w:val="nil"/>
              <w:left w:val="nil"/>
              <w:bottom w:val="nil"/>
              <w:right w:val="nil"/>
            </w:tcBorders>
            <w:shd w:val="clear" w:color="auto" w:fill="auto"/>
            <w:noWrap/>
            <w:vAlign w:val="bottom"/>
            <w:hideMark/>
          </w:tcPr>
          <w:p w14:paraId="7A6CD052" w14:textId="77777777" w:rsidR="00EE2933" w:rsidRPr="00EE2933" w:rsidRDefault="00EE2933" w:rsidP="00EE2933">
            <w:pPr>
              <w:rPr>
                <w:sz w:val="11"/>
                <w:szCs w:val="11"/>
              </w:rPr>
            </w:pPr>
          </w:p>
        </w:tc>
        <w:tc>
          <w:tcPr>
            <w:tcW w:w="1717" w:type="dxa"/>
            <w:tcBorders>
              <w:top w:val="nil"/>
              <w:left w:val="nil"/>
              <w:bottom w:val="nil"/>
              <w:right w:val="nil"/>
            </w:tcBorders>
            <w:shd w:val="clear" w:color="auto" w:fill="auto"/>
            <w:noWrap/>
            <w:vAlign w:val="bottom"/>
            <w:hideMark/>
          </w:tcPr>
          <w:p w14:paraId="3B80E648"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5B0F21CF" w14:textId="77777777" w:rsidR="00EE2933" w:rsidRPr="00EE2933" w:rsidRDefault="00EE2933" w:rsidP="00EE2933">
            <w:pPr>
              <w:rPr>
                <w:sz w:val="11"/>
                <w:szCs w:val="11"/>
              </w:rPr>
            </w:pPr>
          </w:p>
        </w:tc>
        <w:tc>
          <w:tcPr>
            <w:tcW w:w="1477" w:type="dxa"/>
            <w:tcBorders>
              <w:top w:val="nil"/>
              <w:left w:val="nil"/>
              <w:bottom w:val="nil"/>
              <w:right w:val="nil"/>
            </w:tcBorders>
            <w:shd w:val="clear" w:color="auto" w:fill="auto"/>
            <w:noWrap/>
            <w:vAlign w:val="bottom"/>
            <w:hideMark/>
          </w:tcPr>
          <w:p w14:paraId="6E90F13E" w14:textId="77777777" w:rsidR="00EE2933" w:rsidRPr="00EE2933" w:rsidRDefault="00EE2933" w:rsidP="00EE2933">
            <w:pPr>
              <w:rPr>
                <w:sz w:val="11"/>
                <w:szCs w:val="11"/>
              </w:rPr>
            </w:pPr>
          </w:p>
        </w:tc>
        <w:tc>
          <w:tcPr>
            <w:tcW w:w="20" w:type="dxa"/>
            <w:vAlign w:val="center"/>
            <w:hideMark/>
          </w:tcPr>
          <w:p w14:paraId="4983B8B5" w14:textId="77777777" w:rsidR="00EE2933" w:rsidRPr="00EE2933" w:rsidRDefault="00EE2933" w:rsidP="00EE2933">
            <w:pPr>
              <w:rPr>
                <w:sz w:val="11"/>
                <w:szCs w:val="11"/>
              </w:rPr>
            </w:pPr>
          </w:p>
        </w:tc>
      </w:tr>
      <w:tr w:rsidR="00EE2933" w:rsidRPr="00EE2933" w14:paraId="0DEC4A6A" w14:textId="77777777" w:rsidTr="00293CC7">
        <w:trPr>
          <w:trHeight w:val="330"/>
          <w:jc w:val="center"/>
        </w:trPr>
        <w:tc>
          <w:tcPr>
            <w:tcW w:w="551" w:type="dxa"/>
            <w:tcBorders>
              <w:top w:val="nil"/>
              <w:left w:val="nil"/>
              <w:bottom w:val="nil"/>
              <w:right w:val="nil"/>
            </w:tcBorders>
            <w:shd w:val="clear" w:color="auto" w:fill="auto"/>
            <w:noWrap/>
            <w:vAlign w:val="bottom"/>
            <w:hideMark/>
          </w:tcPr>
          <w:p w14:paraId="2486E10D" w14:textId="77777777" w:rsidR="00EE2933" w:rsidRPr="00EE2933" w:rsidRDefault="00EE2933" w:rsidP="00EE2933">
            <w:pPr>
              <w:rPr>
                <w:sz w:val="11"/>
                <w:szCs w:val="11"/>
              </w:rPr>
            </w:pPr>
          </w:p>
        </w:tc>
        <w:tc>
          <w:tcPr>
            <w:tcW w:w="6231" w:type="dxa"/>
            <w:gridSpan w:val="2"/>
            <w:tcBorders>
              <w:top w:val="nil"/>
              <w:left w:val="nil"/>
              <w:bottom w:val="nil"/>
              <w:right w:val="nil"/>
            </w:tcBorders>
            <w:shd w:val="clear" w:color="auto" w:fill="auto"/>
            <w:noWrap/>
            <w:vAlign w:val="bottom"/>
            <w:hideMark/>
          </w:tcPr>
          <w:p w14:paraId="6574782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дельта НВВ</w:t>
            </w:r>
          </w:p>
        </w:tc>
        <w:tc>
          <w:tcPr>
            <w:tcW w:w="858" w:type="dxa"/>
            <w:tcBorders>
              <w:top w:val="nil"/>
              <w:left w:val="nil"/>
              <w:bottom w:val="nil"/>
              <w:right w:val="nil"/>
            </w:tcBorders>
            <w:shd w:val="clear" w:color="auto" w:fill="auto"/>
            <w:noWrap/>
            <w:vAlign w:val="bottom"/>
            <w:hideMark/>
          </w:tcPr>
          <w:p w14:paraId="403348FD" w14:textId="77777777" w:rsidR="00EE2933" w:rsidRPr="00EE2933" w:rsidRDefault="00EE2933" w:rsidP="00EE2933">
            <w:pPr>
              <w:rPr>
                <w:rFonts w:ascii="Bookman Old Style" w:hAnsi="Bookman Old Style" w:cs="Calibri"/>
                <w:b/>
                <w:bCs/>
                <w:sz w:val="11"/>
                <w:szCs w:val="11"/>
              </w:rPr>
            </w:pPr>
          </w:p>
        </w:tc>
        <w:tc>
          <w:tcPr>
            <w:tcW w:w="3544" w:type="dxa"/>
            <w:tcBorders>
              <w:top w:val="nil"/>
              <w:left w:val="nil"/>
              <w:bottom w:val="nil"/>
              <w:right w:val="nil"/>
            </w:tcBorders>
            <w:shd w:val="clear" w:color="auto" w:fill="auto"/>
            <w:noWrap/>
            <w:vAlign w:val="bottom"/>
            <w:hideMark/>
          </w:tcPr>
          <w:p w14:paraId="0A83E84E" w14:textId="77777777" w:rsidR="00EE2933" w:rsidRPr="00EE2933" w:rsidRDefault="00EE2933" w:rsidP="00EE2933">
            <w:pPr>
              <w:rPr>
                <w:sz w:val="11"/>
                <w:szCs w:val="11"/>
              </w:rPr>
            </w:pPr>
          </w:p>
        </w:tc>
        <w:tc>
          <w:tcPr>
            <w:tcW w:w="854" w:type="dxa"/>
            <w:tcBorders>
              <w:top w:val="nil"/>
              <w:left w:val="nil"/>
              <w:bottom w:val="nil"/>
              <w:right w:val="nil"/>
            </w:tcBorders>
            <w:shd w:val="clear" w:color="auto" w:fill="auto"/>
            <w:noWrap/>
            <w:vAlign w:val="bottom"/>
            <w:hideMark/>
          </w:tcPr>
          <w:p w14:paraId="0173BC60"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500E5FA7" w14:textId="77777777" w:rsidR="00EE2933" w:rsidRPr="00EE2933" w:rsidRDefault="00EE2933" w:rsidP="00EE2933">
            <w:pPr>
              <w:jc w:val="center"/>
              <w:rPr>
                <w:sz w:val="11"/>
                <w:szCs w:val="11"/>
              </w:rPr>
            </w:pPr>
          </w:p>
        </w:tc>
        <w:tc>
          <w:tcPr>
            <w:tcW w:w="1734" w:type="dxa"/>
            <w:tcBorders>
              <w:top w:val="nil"/>
              <w:left w:val="nil"/>
              <w:bottom w:val="nil"/>
              <w:right w:val="nil"/>
            </w:tcBorders>
            <w:shd w:val="clear" w:color="auto" w:fill="auto"/>
            <w:noWrap/>
            <w:vAlign w:val="bottom"/>
            <w:hideMark/>
          </w:tcPr>
          <w:p w14:paraId="52786D06" w14:textId="77777777" w:rsidR="00EE2933" w:rsidRPr="00EE2933" w:rsidRDefault="00EE2933" w:rsidP="00EE2933">
            <w:pPr>
              <w:jc w:val="center"/>
              <w:rPr>
                <w:sz w:val="11"/>
                <w:szCs w:val="11"/>
              </w:rPr>
            </w:pPr>
          </w:p>
        </w:tc>
        <w:tc>
          <w:tcPr>
            <w:tcW w:w="1944" w:type="dxa"/>
            <w:tcBorders>
              <w:top w:val="nil"/>
              <w:left w:val="nil"/>
              <w:bottom w:val="nil"/>
              <w:right w:val="nil"/>
            </w:tcBorders>
            <w:shd w:val="clear" w:color="auto" w:fill="auto"/>
            <w:noWrap/>
            <w:vAlign w:val="bottom"/>
            <w:hideMark/>
          </w:tcPr>
          <w:p w14:paraId="70FB5EE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8807,82</w:t>
            </w:r>
          </w:p>
        </w:tc>
        <w:tc>
          <w:tcPr>
            <w:tcW w:w="1605" w:type="dxa"/>
            <w:tcBorders>
              <w:top w:val="nil"/>
              <w:left w:val="nil"/>
              <w:bottom w:val="nil"/>
              <w:right w:val="nil"/>
            </w:tcBorders>
            <w:shd w:val="clear" w:color="auto" w:fill="auto"/>
            <w:noWrap/>
            <w:vAlign w:val="bottom"/>
            <w:hideMark/>
          </w:tcPr>
          <w:p w14:paraId="7675FC45" w14:textId="77777777" w:rsidR="00EE2933" w:rsidRPr="00EE2933" w:rsidRDefault="00EE2933" w:rsidP="00EE2933">
            <w:pPr>
              <w:jc w:val="center"/>
              <w:rPr>
                <w:rFonts w:ascii="Bookman Old Style" w:hAnsi="Bookman Old Style" w:cs="Calibri"/>
                <w:b/>
                <w:bCs/>
                <w:sz w:val="11"/>
                <w:szCs w:val="11"/>
              </w:rPr>
            </w:pPr>
          </w:p>
        </w:tc>
        <w:tc>
          <w:tcPr>
            <w:tcW w:w="1605" w:type="dxa"/>
            <w:tcBorders>
              <w:top w:val="nil"/>
              <w:left w:val="nil"/>
              <w:bottom w:val="nil"/>
              <w:right w:val="nil"/>
            </w:tcBorders>
            <w:shd w:val="clear" w:color="auto" w:fill="auto"/>
            <w:noWrap/>
            <w:vAlign w:val="bottom"/>
            <w:hideMark/>
          </w:tcPr>
          <w:p w14:paraId="275BD03D" w14:textId="77777777" w:rsidR="00EE2933" w:rsidRPr="00EE2933" w:rsidRDefault="00EE2933" w:rsidP="00EE2933">
            <w:pPr>
              <w:rPr>
                <w:sz w:val="11"/>
                <w:szCs w:val="11"/>
              </w:rPr>
            </w:pPr>
          </w:p>
        </w:tc>
        <w:tc>
          <w:tcPr>
            <w:tcW w:w="1927" w:type="dxa"/>
            <w:tcBorders>
              <w:top w:val="nil"/>
              <w:left w:val="nil"/>
              <w:bottom w:val="nil"/>
              <w:right w:val="nil"/>
            </w:tcBorders>
            <w:shd w:val="clear" w:color="auto" w:fill="auto"/>
            <w:noWrap/>
            <w:vAlign w:val="bottom"/>
            <w:hideMark/>
          </w:tcPr>
          <w:p w14:paraId="085080AA"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1364BEB2"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рост к 01.07.2022</w:t>
            </w:r>
          </w:p>
        </w:tc>
        <w:tc>
          <w:tcPr>
            <w:tcW w:w="1605" w:type="dxa"/>
            <w:tcBorders>
              <w:top w:val="nil"/>
              <w:left w:val="nil"/>
              <w:bottom w:val="nil"/>
              <w:right w:val="nil"/>
            </w:tcBorders>
            <w:shd w:val="clear" w:color="auto" w:fill="auto"/>
            <w:noWrap/>
            <w:vAlign w:val="bottom"/>
            <w:hideMark/>
          </w:tcPr>
          <w:p w14:paraId="1AF46A57" w14:textId="77777777" w:rsidR="00EE2933" w:rsidRPr="00EE2933" w:rsidRDefault="00EE2933" w:rsidP="00EE2933">
            <w:pPr>
              <w:rPr>
                <w:rFonts w:ascii="Calibri" w:hAnsi="Calibri" w:cs="Calibri"/>
                <w:sz w:val="11"/>
                <w:szCs w:val="11"/>
              </w:rPr>
            </w:pPr>
          </w:p>
        </w:tc>
        <w:tc>
          <w:tcPr>
            <w:tcW w:w="1419" w:type="dxa"/>
            <w:tcBorders>
              <w:top w:val="nil"/>
              <w:left w:val="nil"/>
              <w:bottom w:val="nil"/>
              <w:right w:val="nil"/>
            </w:tcBorders>
            <w:shd w:val="clear" w:color="auto" w:fill="auto"/>
            <w:noWrap/>
            <w:vAlign w:val="bottom"/>
            <w:hideMark/>
          </w:tcPr>
          <w:p w14:paraId="2DA03D82" w14:textId="77777777" w:rsidR="00EE2933" w:rsidRPr="00EE2933" w:rsidRDefault="00EE2933" w:rsidP="00EE2933">
            <w:pPr>
              <w:rPr>
                <w:sz w:val="11"/>
                <w:szCs w:val="11"/>
              </w:rPr>
            </w:pPr>
          </w:p>
        </w:tc>
        <w:tc>
          <w:tcPr>
            <w:tcW w:w="1717" w:type="dxa"/>
            <w:tcBorders>
              <w:top w:val="nil"/>
              <w:left w:val="nil"/>
              <w:bottom w:val="nil"/>
              <w:right w:val="nil"/>
            </w:tcBorders>
            <w:shd w:val="clear" w:color="auto" w:fill="auto"/>
            <w:noWrap/>
            <w:vAlign w:val="bottom"/>
            <w:hideMark/>
          </w:tcPr>
          <w:p w14:paraId="77647D03"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651CE5A8" w14:textId="77777777" w:rsidR="00EE2933" w:rsidRPr="00EE2933" w:rsidRDefault="00EE2933" w:rsidP="00EE2933">
            <w:pPr>
              <w:rPr>
                <w:sz w:val="11"/>
                <w:szCs w:val="11"/>
              </w:rPr>
            </w:pPr>
          </w:p>
        </w:tc>
        <w:tc>
          <w:tcPr>
            <w:tcW w:w="1477" w:type="dxa"/>
            <w:tcBorders>
              <w:top w:val="nil"/>
              <w:left w:val="nil"/>
              <w:bottom w:val="nil"/>
              <w:right w:val="nil"/>
            </w:tcBorders>
            <w:shd w:val="clear" w:color="auto" w:fill="auto"/>
            <w:noWrap/>
            <w:vAlign w:val="bottom"/>
            <w:hideMark/>
          </w:tcPr>
          <w:p w14:paraId="20A34AC1" w14:textId="77777777" w:rsidR="00EE2933" w:rsidRPr="00EE2933" w:rsidRDefault="00EE2933" w:rsidP="00EE2933">
            <w:pPr>
              <w:rPr>
                <w:sz w:val="11"/>
                <w:szCs w:val="11"/>
              </w:rPr>
            </w:pPr>
          </w:p>
        </w:tc>
        <w:tc>
          <w:tcPr>
            <w:tcW w:w="20" w:type="dxa"/>
            <w:vAlign w:val="center"/>
            <w:hideMark/>
          </w:tcPr>
          <w:p w14:paraId="33779718" w14:textId="77777777" w:rsidR="00EE2933" w:rsidRPr="00EE2933" w:rsidRDefault="00EE2933" w:rsidP="00EE2933">
            <w:pPr>
              <w:rPr>
                <w:sz w:val="11"/>
                <w:szCs w:val="11"/>
              </w:rPr>
            </w:pPr>
          </w:p>
        </w:tc>
      </w:tr>
      <w:tr w:rsidR="00EE2933" w:rsidRPr="00EE2933" w14:paraId="47E10AA2" w14:textId="77777777" w:rsidTr="00293CC7">
        <w:trPr>
          <w:trHeight w:val="330"/>
          <w:jc w:val="center"/>
        </w:trPr>
        <w:tc>
          <w:tcPr>
            <w:tcW w:w="551" w:type="dxa"/>
            <w:tcBorders>
              <w:top w:val="nil"/>
              <w:left w:val="nil"/>
              <w:bottom w:val="nil"/>
              <w:right w:val="nil"/>
            </w:tcBorders>
            <w:shd w:val="clear" w:color="auto" w:fill="auto"/>
            <w:noWrap/>
            <w:vAlign w:val="bottom"/>
            <w:hideMark/>
          </w:tcPr>
          <w:p w14:paraId="3CEF7E0E" w14:textId="77777777" w:rsidR="00EE2933" w:rsidRPr="00EE2933" w:rsidRDefault="00EE2933" w:rsidP="00EE2933">
            <w:pPr>
              <w:rPr>
                <w:sz w:val="11"/>
                <w:szCs w:val="11"/>
              </w:rPr>
            </w:pPr>
          </w:p>
        </w:tc>
        <w:tc>
          <w:tcPr>
            <w:tcW w:w="7089" w:type="dxa"/>
            <w:gridSpan w:val="3"/>
            <w:tcBorders>
              <w:top w:val="nil"/>
              <w:left w:val="nil"/>
              <w:bottom w:val="nil"/>
              <w:right w:val="nil"/>
            </w:tcBorders>
            <w:shd w:val="clear" w:color="auto" w:fill="auto"/>
            <w:noWrap/>
            <w:vAlign w:val="bottom"/>
            <w:hideMark/>
          </w:tcPr>
          <w:p w14:paraId="4AC3A5B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Товарная выручка</w:t>
            </w:r>
          </w:p>
        </w:tc>
        <w:tc>
          <w:tcPr>
            <w:tcW w:w="3544" w:type="dxa"/>
            <w:tcBorders>
              <w:top w:val="nil"/>
              <w:left w:val="nil"/>
              <w:bottom w:val="nil"/>
              <w:right w:val="nil"/>
            </w:tcBorders>
            <w:shd w:val="clear" w:color="auto" w:fill="auto"/>
            <w:noWrap/>
            <w:vAlign w:val="bottom"/>
            <w:hideMark/>
          </w:tcPr>
          <w:p w14:paraId="4EBA4EE0" w14:textId="77777777" w:rsidR="00EE2933" w:rsidRPr="00EE2933" w:rsidRDefault="00EE2933" w:rsidP="00EE2933">
            <w:pPr>
              <w:rPr>
                <w:rFonts w:ascii="Bookman Old Style" w:hAnsi="Bookman Old Style" w:cs="Calibri"/>
                <w:b/>
                <w:bCs/>
                <w:sz w:val="11"/>
                <w:szCs w:val="11"/>
              </w:rPr>
            </w:pPr>
          </w:p>
        </w:tc>
        <w:tc>
          <w:tcPr>
            <w:tcW w:w="854" w:type="dxa"/>
            <w:tcBorders>
              <w:top w:val="nil"/>
              <w:left w:val="nil"/>
              <w:bottom w:val="nil"/>
              <w:right w:val="nil"/>
            </w:tcBorders>
            <w:shd w:val="clear" w:color="auto" w:fill="auto"/>
            <w:noWrap/>
            <w:vAlign w:val="bottom"/>
            <w:hideMark/>
          </w:tcPr>
          <w:p w14:paraId="5C70D3F2" w14:textId="77777777" w:rsidR="00EE2933" w:rsidRPr="00EE2933" w:rsidRDefault="00EE2933" w:rsidP="00EE2933">
            <w:pPr>
              <w:rPr>
                <w:sz w:val="11"/>
                <w:szCs w:val="11"/>
              </w:rPr>
            </w:pPr>
          </w:p>
        </w:tc>
        <w:tc>
          <w:tcPr>
            <w:tcW w:w="1565" w:type="dxa"/>
            <w:tcBorders>
              <w:top w:val="nil"/>
              <w:left w:val="nil"/>
              <w:bottom w:val="nil"/>
              <w:right w:val="nil"/>
            </w:tcBorders>
            <w:shd w:val="clear" w:color="auto" w:fill="auto"/>
            <w:noWrap/>
            <w:vAlign w:val="bottom"/>
            <w:hideMark/>
          </w:tcPr>
          <w:p w14:paraId="6F7FCC51" w14:textId="77777777" w:rsidR="00EE2933" w:rsidRPr="00EE2933" w:rsidRDefault="00EE2933" w:rsidP="00EE2933">
            <w:pPr>
              <w:jc w:val="center"/>
              <w:rPr>
                <w:sz w:val="11"/>
                <w:szCs w:val="11"/>
              </w:rPr>
            </w:pPr>
          </w:p>
        </w:tc>
        <w:tc>
          <w:tcPr>
            <w:tcW w:w="1734" w:type="dxa"/>
            <w:tcBorders>
              <w:top w:val="nil"/>
              <w:left w:val="nil"/>
              <w:bottom w:val="nil"/>
              <w:right w:val="nil"/>
            </w:tcBorders>
            <w:shd w:val="clear" w:color="auto" w:fill="auto"/>
            <w:noWrap/>
            <w:vAlign w:val="bottom"/>
            <w:hideMark/>
          </w:tcPr>
          <w:p w14:paraId="14CE44BA" w14:textId="77777777" w:rsidR="00EE2933" w:rsidRPr="00EE2933" w:rsidRDefault="00EE2933" w:rsidP="00EE2933">
            <w:pPr>
              <w:rPr>
                <w:sz w:val="11"/>
                <w:szCs w:val="11"/>
              </w:rPr>
            </w:pPr>
          </w:p>
        </w:tc>
        <w:tc>
          <w:tcPr>
            <w:tcW w:w="1944" w:type="dxa"/>
            <w:tcBorders>
              <w:top w:val="nil"/>
              <w:left w:val="nil"/>
              <w:bottom w:val="nil"/>
              <w:right w:val="nil"/>
            </w:tcBorders>
            <w:shd w:val="clear" w:color="auto" w:fill="auto"/>
            <w:noWrap/>
            <w:vAlign w:val="bottom"/>
            <w:hideMark/>
          </w:tcPr>
          <w:p w14:paraId="482F4C71"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59945FB8"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2C28F96D" w14:textId="77777777" w:rsidR="00EE2933" w:rsidRPr="00EE2933" w:rsidRDefault="00EE2933" w:rsidP="00EE2933">
            <w:pPr>
              <w:rPr>
                <w:sz w:val="11"/>
                <w:szCs w:val="11"/>
              </w:rPr>
            </w:pPr>
          </w:p>
        </w:tc>
        <w:tc>
          <w:tcPr>
            <w:tcW w:w="1927" w:type="dxa"/>
            <w:tcBorders>
              <w:top w:val="nil"/>
              <w:left w:val="nil"/>
              <w:bottom w:val="nil"/>
              <w:right w:val="nil"/>
            </w:tcBorders>
            <w:shd w:val="clear" w:color="auto" w:fill="auto"/>
            <w:noWrap/>
            <w:vAlign w:val="bottom"/>
            <w:hideMark/>
          </w:tcPr>
          <w:p w14:paraId="3AF58D6F"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793FB60F" w14:textId="77777777" w:rsidR="00EE2933" w:rsidRPr="00EE2933" w:rsidRDefault="00EE2933" w:rsidP="00EE2933">
            <w:pPr>
              <w:rPr>
                <w:sz w:val="11"/>
                <w:szCs w:val="11"/>
              </w:rPr>
            </w:pPr>
          </w:p>
        </w:tc>
        <w:tc>
          <w:tcPr>
            <w:tcW w:w="1605" w:type="dxa"/>
            <w:tcBorders>
              <w:top w:val="nil"/>
              <w:left w:val="nil"/>
              <w:bottom w:val="nil"/>
              <w:right w:val="nil"/>
            </w:tcBorders>
            <w:shd w:val="clear" w:color="auto" w:fill="auto"/>
            <w:noWrap/>
            <w:vAlign w:val="bottom"/>
            <w:hideMark/>
          </w:tcPr>
          <w:p w14:paraId="1C385C61"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393CC3B0" w14:textId="77777777" w:rsidR="00EE2933" w:rsidRPr="00EE2933" w:rsidRDefault="00EE2933" w:rsidP="00EE2933">
            <w:pPr>
              <w:rPr>
                <w:sz w:val="11"/>
                <w:szCs w:val="11"/>
              </w:rPr>
            </w:pPr>
          </w:p>
        </w:tc>
        <w:tc>
          <w:tcPr>
            <w:tcW w:w="1717" w:type="dxa"/>
            <w:tcBorders>
              <w:top w:val="nil"/>
              <w:left w:val="nil"/>
              <w:bottom w:val="nil"/>
              <w:right w:val="nil"/>
            </w:tcBorders>
            <w:shd w:val="clear" w:color="auto" w:fill="auto"/>
            <w:noWrap/>
            <w:vAlign w:val="bottom"/>
            <w:hideMark/>
          </w:tcPr>
          <w:p w14:paraId="6B2C1798" w14:textId="77777777" w:rsidR="00EE2933" w:rsidRPr="00EE2933" w:rsidRDefault="00EE2933" w:rsidP="00EE2933">
            <w:pPr>
              <w:rPr>
                <w:sz w:val="11"/>
                <w:szCs w:val="11"/>
              </w:rPr>
            </w:pPr>
          </w:p>
        </w:tc>
        <w:tc>
          <w:tcPr>
            <w:tcW w:w="1419" w:type="dxa"/>
            <w:tcBorders>
              <w:top w:val="nil"/>
              <w:left w:val="nil"/>
              <w:bottom w:val="nil"/>
              <w:right w:val="nil"/>
            </w:tcBorders>
            <w:shd w:val="clear" w:color="auto" w:fill="auto"/>
            <w:noWrap/>
            <w:vAlign w:val="bottom"/>
            <w:hideMark/>
          </w:tcPr>
          <w:p w14:paraId="15920833" w14:textId="77777777" w:rsidR="00EE2933" w:rsidRPr="00EE2933" w:rsidRDefault="00EE2933" w:rsidP="00EE2933">
            <w:pPr>
              <w:rPr>
                <w:sz w:val="11"/>
                <w:szCs w:val="11"/>
              </w:rPr>
            </w:pPr>
          </w:p>
        </w:tc>
        <w:tc>
          <w:tcPr>
            <w:tcW w:w="1477" w:type="dxa"/>
            <w:tcBorders>
              <w:top w:val="nil"/>
              <w:left w:val="nil"/>
              <w:bottom w:val="nil"/>
              <w:right w:val="nil"/>
            </w:tcBorders>
            <w:shd w:val="clear" w:color="auto" w:fill="auto"/>
            <w:noWrap/>
            <w:vAlign w:val="bottom"/>
            <w:hideMark/>
          </w:tcPr>
          <w:p w14:paraId="1E51483F" w14:textId="77777777" w:rsidR="00EE2933" w:rsidRPr="00EE2933" w:rsidRDefault="00EE2933" w:rsidP="00EE2933">
            <w:pPr>
              <w:rPr>
                <w:sz w:val="11"/>
                <w:szCs w:val="11"/>
              </w:rPr>
            </w:pPr>
          </w:p>
        </w:tc>
        <w:tc>
          <w:tcPr>
            <w:tcW w:w="20" w:type="dxa"/>
            <w:vAlign w:val="center"/>
            <w:hideMark/>
          </w:tcPr>
          <w:p w14:paraId="2F4D69D0" w14:textId="77777777" w:rsidR="00EE2933" w:rsidRPr="00EE2933" w:rsidRDefault="00EE2933" w:rsidP="00EE2933">
            <w:pPr>
              <w:rPr>
                <w:sz w:val="11"/>
                <w:szCs w:val="11"/>
              </w:rPr>
            </w:pPr>
          </w:p>
        </w:tc>
      </w:tr>
    </w:tbl>
    <w:p w14:paraId="1F61B9ED" w14:textId="77777777" w:rsidR="00EE2933" w:rsidRPr="00EE2933" w:rsidRDefault="00EE2933" w:rsidP="00EE2933">
      <w:pPr>
        <w:ind w:right="-6" w:firstLine="709"/>
        <w:jc w:val="both"/>
        <w:rPr>
          <w:b/>
        </w:rPr>
        <w:sectPr w:rsidR="00EE2933" w:rsidRPr="00EE2933" w:rsidSect="00221424">
          <w:pgSz w:w="16838" w:h="11906" w:orient="landscape"/>
          <w:pgMar w:top="1701" w:right="993" w:bottom="850" w:left="1134" w:header="709" w:footer="709"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357"/>
        <w:gridCol w:w="3606"/>
        <w:gridCol w:w="758"/>
        <w:gridCol w:w="811"/>
        <w:gridCol w:w="863"/>
        <w:gridCol w:w="863"/>
        <w:gridCol w:w="824"/>
        <w:gridCol w:w="879"/>
        <w:gridCol w:w="879"/>
        <w:gridCol w:w="1284"/>
        <w:gridCol w:w="879"/>
        <w:gridCol w:w="941"/>
        <w:gridCol w:w="879"/>
        <w:gridCol w:w="879"/>
        <w:gridCol w:w="9"/>
      </w:tblGrid>
      <w:tr w:rsidR="00EE2933" w:rsidRPr="00EE2933" w14:paraId="7E099944" w14:textId="77777777" w:rsidTr="00293CC7">
        <w:trPr>
          <w:gridAfter w:val="1"/>
          <w:wAfter w:w="11" w:type="dxa"/>
          <w:trHeight w:val="315"/>
          <w:jc w:val="center"/>
        </w:trPr>
        <w:tc>
          <w:tcPr>
            <w:tcW w:w="581" w:type="dxa"/>
            <w:tcBorders>
              <w:top w:val="nil"/>
              <w:left w:val="nil"/>
              <w:bottom w:val="nil"/>
              <w:right w:val="nil"/>
            </w:tcBorders>
            <w:shd w:val="clear" w:color="auto" w:fill="auto"/>
            <w:noWrap/>
            <w:vAlign w:val="bottom"/>
            <w:hideMark/>
          </w:tcPr>
          <w:p w14:paraId="0326811C" w14:textId="77777777" w:rsidR="00EE2933" w:rsidRPr="00EE2933" w:rsidRDefault="00EE2933" w:rsidP="00EE2933">
            <w:pPr>
              <w:rPr>
                <w:sz w:val="12"/>
                <w:szCs w:val="12"/>
              </w:rPr>
            </w:pPr>
          </w:p>
        </w:tc>
        <w:tc>
          <w:tcPr>
            <w:tcW w:w="6085" w:type="dxa"/>
            <w:tcBorders>
              <w:top w:val="nil"/>
              <w:left w:val="nil"/>
              <w:bottom w:val="nil"/>
              <w:right w:val="nil"/>
            </w:tcBorders>
            <w:shd w:val="clear" w:color="auto" w:fill="auto"/>
            <w:noWrap/>
            <w:vAlign w:val="bottom"/>
            <w:hideMark/>
          </w:tcPr>
          <w:p w14:paraId="7733B1A3" w14:textId="77777777" w:rsidR="00EE2933" w:rsidRPr="00EE2933" w:rsidRDefault="00EE2933" w:rsidP="00EE2933">
            <w:pPr>
              <w:rPr>
                <w:sz w:val="12"/>
                <w:szCs w:val="12"/>
              </w:rPr>
            </w:pPr>
          </w:p>
        </w:tc>
        <w:tc>
          <w:tcPr>
            <w:tcW w:w="1260" w:type="dxa"/>
            <w:tcBorders>
              <w:top w:val="nil"/>
              <w:left w:val="nil"/>
              <w:bottom w:val="nil"/>
              <w:right w:val="nil"/>
            </w:tcBorders>
            <w:shd w:val="clear" w:color="auto" w:fill="auto"/>
            <w:noWrap/>
            <w:vAlign w:val="bottom"/>
            <w:hideMark/>
          </w:tcPr>
          <w:p w14:paraId="1532A957" w14:textId="77777777" w:rsidR="00EE2933" w:rsidRPr="00EE2933" w:rsidRDefault="00EE2933" w:rsidP="00EE2933">
            <w:pPr>
              <w:rPr>
                <w:sz w:val="12"/>
                <w:szCs w:val="12"/>
              </w:rPr>
            </w:pPr>
          </w:p>
        </w:tc>
        <w:tc>
          <w:tcPr>
            <w:tcW w:w="1351" w:type="dxa"/>
            <w:tcBorders>
              <w:top w:val="nil"/>
              <w:left w:val="nil"/>
              <w:bottom w:val="nil"/>
              <w:right w:val="nil"/>
            </w:tcBorders>
            <w:shd w:val="clear" w:color="auto" w:fill="auto"/>
            <w:vAlign w:val="bottom"/>
            <w:hideMark/>
          </w:tcPr>
          <w:p w14:paraId="53972108" w14:textId="77777777" w:rsidR="00EE2933" w:rsidRPr="00EE2933" w:rsidRDefault="00EE2933" w:rsidP="00EE2933">
            <w:pPr>
              <w:rPr>
                <w:sz w:val="12"/>
                <w:szCs w:val="12"/>
              </w:rPr>
            </w:pPr>
          </w:p>
        </w:tc>
        <w:tc>
          <w:tcPr>
            <w:tcW w:w="1440" w:type="dxa"/>
            <w:tcBorders>
              <w:top w:val="nil"/>
              <w:left w:val="nil"/>
              <w:bottom w:val="nil"/>
              <w:right w:val="nil"/>
            </w:tcBorders>
            <w:shd w:val="clear" w:color="auto" w:fill="auto"/>
            <w:vAlign w:val="bottom"/>
            <w:hideMark/>
          </w:tcPr>
          <w:p w14:paraId="67DB131C"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vAlign w:val="bottom"/>
            <w:hideMark/>
          </w:tcPr>
          <w:p w14:paraId="5A7905E4" w14:textId="77777777" w:rsidR="00EE2933" w:rsidRPr="00EE2933" w:rsidRDefault="00EE2933" w:rsidP="00EE2933">
            <w:pPr>
              <w:jc w:val="center"/>
              <w:rPr>
                <w:rFonts w:ascii="Calibri" w:hAnsi="Calibri" w:cs="Calibri"/>
                <w:color w:val="FFFFFF"/>
                <w:sz w:val="12"/>
                <w:szCs w:val="12"/>
              </w:rPr>
            </w:pPr>
            <w:r w:rsidRPr="00EE2933">
              <w:rPr>
                <w:rFonts w:ascii="Calibri" w:hAnsi="Calibri" w:cs="Calibri"/>
                <w:color w:val="FFFFFF"/>
                <w:sz w:val="12"/>
                <w:szCs w:val="12"/>
              </w:rPr>
              <w:t>1,094331265</w:t>
            </w:r>
          </w:p>
        </w:tc>
        <w:tc>
          <w:tcPr>
            <w:tcW w:w="2840" w:type="dxa"/>
            <w:gridSpan w:val="2"/>
            <w:tcBorders>
              <w:top w:val="nil"/>
              <w:left w:val="nil"/>
              <w:bottom w:val="nil"/>
              <w:right w:val="nil"/>
            </w:tcBorders>
            <w:shd w:val="clear" w:color="auto" w:fill="auto"/>
            <w:vAlign w:val="bottom"/>
            <w:hideMark/>
          </w:tcPr>
          <w:p w14:paraId="6FE3EB2B" w14:textId="77777777" w:rsidR="00EE2933" w:rsidRPr="00EE2933" w:rsidRDefault="00EE2933" w:rsidP="00EE2933">
            <w:pPr>
              <w:jc w:val="center"/>
              <w:rPr>
                <w:rFonts w:ascii="Calibri" w:hAnsi="Calibri" w:cs="Calibri"/>
                <w:color w:val="FFFFFF"/>
                <w:sz w:val="12"/>
                <w:szCs w:val="12"/>
              </w:rPr>
            </w:pPr>
          </w:p>
        </w:tc>
        <w:tc>
          <w:tcPr>
            <w:tcW w:w="1467" w:type="dxa"/>
            <w:tcBorders>
              <w:top w:val="nil"/>
              <w:left w:val="nil"/>
              <w:bottom w:val="nil"/>
              <w:right w:val="nil"/>
            </w:tcBorders>
            <w:shd w:val="clear" w:color="000000" w:fill="FFFFFF"/>
            <w:vAlign w:val="bottom"/>
            <w:hideMark/>
          </w:tcPr>
          <w:p w14:paraId="15C1CDAE" w14:textId="77777777" w:rsidR="00EE2933" w:rsidRPr="00EE2933" w:rsidRDefault="00EE2933" w:rsidP="00EE2933">
            <w:pPr>
              <w:jc w:val="right"/>
              <w:rPr>
                <w:rFonts w:ascii="Calibri" w:hAnsi="Calibri" w:cs="Calibri"/>
                <w:color w:val="FFFFFF"/>
                <w:sz w:val="12"/>
                <w:szCs w:val="12"/>
              </w:rPr>
            </w:pPr>
            <w:r w:rsidRPr="00EE2933">
              <w:rPr>
                <w:rFonts w:ascii="Calibri" w:hAnsi="Calibri" w:cs="Calibri"/>
                <w:color w:val="FFFFFF"/>
                <w:sz w:val="12"/>
                <w:szCs w:val="12"/>
              </w:rPr>
              <w:t>3114,26</w:t>
            </w:r>
          </w:p>
        </w:tc>
        <w:tc>
          <w:tcPr>
            <w:tcW w:w="2153" w:type="dxa"/>
            <w:tcBorders>
              <w:top w:val="nil"/>
              <w:left w:val="nil"/>
              <w:bottom w:val="nil"/>
              <w:right w:val="nil"/>
            </w:tcBorders>
            <w:shd w:val="clear" w:color="000000" w:fill="FFFFFF"/>
            <w:vAlign w:val="bottom"/>
            <w:hideMark/>
          </w:tcPr>
          <w:p w14:paraId="46FC45D5" w14:textId="77777777" w:rsidR="00EE2933" w:rsidRPr="00EE2933" w:rsidRDefault="00EE2933" w:rsidP="00EE2933">
            <w:pPr>
              <w:jc w:val="right"/>
              <w:rPr>
                <w:rFonts w:ascii="Calibri" w:hAnsi="Calibri" w:cs="Calibri"/>
                <w:color w:val="FFFFFF"/>
                <w:sz w:val="12"/>
                <w:szCs w:val="12"/>
              </w:rPr>
            </w:pPr>
            <w:r w:rsidRPr="00EE2933">
              <w:rPr>
                <w:rFonts w:ascii="Calibri" w:hAnsi="Calibri" w:cs="Calibri"/>
                <w:color w:val="FFFFFF"/>
                <w:sz w:val="12"/>
                <w:szCs w:val="12"/>
              </w:rPr>
              <w:t>3228,02</w:t>
            </w:r>
          </w:p>
        </w:tc>
        <w:tc>
          <w:tcPr>
            <w:tcW w:w="1467" w:type="dxa"/>
            <w:tcBorders>
              <w:top w:val="nil"/>
              <w:left w:val="nil"/>
              <w:bottom w:val="nil"/>
              <w:right w:val="nil"/>
            </w:tcBorders>
            <w:shd w:val="clear" w:color="auto" w:fill="auto"/>
            <w:vAlign w:val="bottom"/>
            <w:hideMark/>
          </w:tcPr>
          <w:p w14:paraId="570FCA01" w14:textId="77777777" w:rsidR="00EE2933" w:rsidRPr="00EE2933" w:rsidRDefault="00EE2933" w:rsidP="00EE2933">
            <w:pPr>
              <w:jc w:val="right"/>
              <w:rPr>
                <w:rFonts w:ascii="Calibri" w:hAnsi="Calibri" w:cs="Calibri"/>
                <w:color w:val="FFFFFF"/>
                <w:sz w:val="12"/>
                <w:szCs w:val="12"/>
              </w:rPr>
            </w:pPr>
          </w:p>
        </w:tc>
        <w:tc>
          <w:tcPr>
            <w:tcW w:w="1571" w:type="dxa"/>
            <w:tcBorders>
              <w:top w:val="nil"/>
              <w:left w:val="nil"/>
              <w:bottom w:val="nil"/>
              <w:right w:val="nil"/>
            </w:tcBorders>
            <w:shd w:val="clear" w:color="auto" w:fill="auto"/>
            <w:vAlign w:val="bottom"/>
            <w:hideMark/>
          </w:tcPr>
          <w:p w14:paraId="13C56919" w14:textId="77777777" w:rsidR="00EE2933" w:rsidRPr="00EE2933" w:rsidRDefault="00EE2933" w:rsidP="00EE2933">
            <w:pPr>
              <w:jc w:val="right"/>
              <w:rPr>
                <w:rFonts w:ascii="Calibri" w:hAnsi="Calibri" w:cs="Calibri"/>
                <w:sz w:val="12"/>
                <w:szCs w:val="12"/>
              </w:rPr>
            </w:pPr>
            <w:r w:rsidRPr="00EE2933">
              <w:rPr>
                <w:rFonts w:ascii="Calibri" w:hAnsi="Calibri" w:cs="Calibri"/>
                <w:sz w:val="12"/>
                <w:szCs w:val="12"/>
              </w:rPr>
              <w:t>Приложение №3</w:t>
            </w:r>
          </w:p>
        </w:tc>
        <w:tc>
          <w:tcPr>
            <w:tcW w:w="1467" w:type="dxa"/>
            <w:tcBorders>
              <w:top w:val="nil"/>
              <w:left w:val="nil"/>
              <w:bottom w:val="nil"/>
              <w:right w:val="nil"/>
            </w:tcBorders>
            <w:shd w:val="clear" w:color="auto" w:fill="auto"/>
            <w:vAlign w:val="bottom"/>
            <w:hideMark/>
          </w:tcPr>
          <w:p w14:paraId="175DAAAB" w14:textId="77777777" w:rsidR="00EE2933" w:rsidRPr="00EE2933" w:rsidRDefault="00EE2933" w:rsidP="00EE2933">
            <w:pPr>
              <w:jc w:val="right"/>
              <w:rPr>
                <w:rFonts w:ascii="Calibri" w:hAnsi="Calibri" w:cs="Calibri"/>
                <w:sz w:val="12"/>
                <w:szCs w:val="12"/>
              </w:rPr>
            </w:pPr>
          </w:p>
        </w:tc>
        <w:tc>
          <w:tcPr>
            <w:tcW w:w="1467" w:type="dxa"/>
            <w:tcBorders>
              <w:top w:val="nil"/>
              <w:left w:val="nil"/>
              <w:bottom w:val="nil"/>
              <w:right w:val="nil"/>
            </w:tcBorders>
            <w:shd w:val="clear" w:color="auto" w:fill="auto"/>
            <w:vAlign w:val="bottom"/>
            <w:hideMark/>
          </w:tcPr>
          <w:p w14:paraId="7F6919A4" w14:textId="77777777" w:rsidR="00EE2933" w:rsidRPr="00EE2933" w:rsidRDefault="00EE2933" w:rsidP="00EE2933">
            <w:pPr>
              <w:jc w:val="right"/>
              <w:rPr>
                <w:sz w:val="12"/>
                <w:szCs w:val="12"/>
              </w:rPr>
            </w:pPr>
          </w:p>
        </w:tc>
      </w:tr>
      <w:tr w:rsidR="00EE2933" w:rsidRPr="00EE2933" w14:paraId="2A5FCD68" w14:textId="77777777" w:rsidTr="00293CC7">
        <w:trPr>
          <w:gridAfter w:val="1"/>
          <w:wAfter w:w="11" w:type="dxa"/>
          <w:trHeight w:val="405"/>
          <w:jc w:val="center"/>
        </w:trPr>
        <w:tc>
          <w:tcPr>
            <w:tcW w:w="23122" w:type="dxa"/>
            <w:gridSpan w:val="13"/>
            <w:tcBorders>
              <w:top w:val="nil"/>
              <w:left w:val="nil"/>
              <w:bottom w:val="nil"/>
              <w:right w:val="nil"/>
            </w:tcBorders>
            <w:shd w:val="clear" w:color="auto" w:fill="auto"/>
            <w:noWrap/>
            <w:vAlign w:val="bottom"/>
            <w:hideMark/>
          </w:tcPr>
          <w:p w14:paraId="5149CD19" w14:textId="77777777" w:rsidR="00EE2933" w:rsidRPr="00EE2933" w:rsidRDefault="00EE2933" w:rsidP="00EE2933">
            <w:pPr>
              <w:jc w:val="center"/>
              <w:rPr>
                <w:b/>
                <w:bCs/>
                <w:sz w:val="12"/>
                <w:szCs w:val="12"/>
              </w:rPr>
            </w:pPr>
            <w:r w:rsidRPr="00EE2933">
              <w:rPr>
                <w:b/>
                <w:bCs/>
                <w:sz w:val="12"/>
                <w:szCs w:val="12"/>
              </w:rPr>
              <w:t>Сводная информация и смета расходов на теплоноситель</w:t>
            </w:r>
          </w:p>
        </w:tc>
        <w:tc>
          <w:tcPr>
            <w:tcW w:w="1467" w:type="dxa"/>
            <w:tcBorders>
              <w:top w:val="nil"/>
              <w:left w:val="nil"/>
              <w:bottom w:val="nil"/>
              <w:right w:val="nil"/>
            </w:tcBorders>
            <w:shd w:val="clear" w:color="auto" w:fill="auto"/>
            <w:noWrap/>
            <w:vAlign w:val="bottom"/>
            <w:hideMark/>
          </w:tcPr>
          <w:p w14:paraId="174E1A9E" w14:textId="77777777" w:rsidR="00EE2933" w:rsidRPr="00EE2933" w:rsidRDefault="00EE2933" w:rsidP="00EE2933">
            <w:pPr>
              <w:jc w:val="center"/>
              <w:rPr>
                <w:b/>
                <w:bCs/>
                <w:sz w:val="12"/>
                <w:szCs w:val="12"/>
              </w:rPr>
            </w:pPr>
          </w:p>
        </w:tc>
      </w:tr>
      <w:tr w:rsidR="00EE2933" w:rsidRPr="00EE2933" w14:paraId="64A87B2C" w14:textId="77777777" w:rsidTr="00293CC7">
        <w:trPr>
          <w:gridAfter w:val="1"/>
          <w:wAfter w:w="11" w:type="dxa"/>
          <w:trHeight w:val="390"/>
          <w:jc w:val="center"/>
        </w:trPr>
        <w:tc>
          <w:tcPr>
            <w:tcW w:w="23122" w:type="dxa"/>
            <w:gridSpan w:val="13"/>
            <w:tcBorders>
              <w:top w:val="nil"/>
              <w:left w:val="nil"/>
              <w:bottom w:val="nil"/>
              <w:right w:val="nil"/>
            </w:tcBorders>
            <w:shd w:val="clear" w:color="auto" w:fill="auto"/>
            <w:vAlign w:val="bottom"/>
            <w:hideMark/>
          </w:tcPr>
          <w:p w14:paraId="3857D67D" w14:textId="77777777" w:rsidR="00EE2933" w:rsidRPr="00EE2933" w:rsidRDefault="00EE2933" w:rsidP="00EE2933">
            <w:pPr>
              <w:jc w:val="center"/>
              <w:rPr>
                <w:b/>
                <w:bCs/>
                <w:sz w:val="12"/>
                <w:szCs w:val="12"/>
              </w:rPr>
            </w:pPr>
            <w:r w:rsidRPr="00EE2933">
              <w:rPr>
                <w:b/>
                <w:bCs/>
                <w:sz w:val="12"/>
                <w:szCs w:val="12"/>
              </w:rPr>
              <w:t xml:space="preserve"> по МКП "ТЕПЛО"(г. Топки), владеющим источниками тепловой энергии в г.Топки, на которых производится теплоноситель, на 2023-2027 гг</w:t>
            </w:r>
          </w:p>
        </w:tc>
        <w:tc>
          <w:tcPr>
            <w:tcW w:w="1467" w:type="dxa"/>
            <w:tcBorders>
              <w:top w:val="nil"/>
              <w:left w:val="nil"/>
              <w:bottom w:val="nil"/>
              <w:right w:val="nil"/>
            </w:tcBorders>
            <w:shd w:val="clear" w:color="auto" w:fill="auto"/>
            <w:vAlign w:val="bottom"/>
            <w:hideMark/>
          </w:tcPr>
          <w:p w14:paraId="1CCC4CBC" w14:textId="77777777" w:rsidR="00EE2933" w:rsidRPr="00EE2933" w:rsidRDefault="00EE2933" w:rsidP="00EE2933">
            <w:pPr>
              <w:jc w:val="center"/>
              <w:rPr>
                <w:b/>
                <w:bCs/>
                <w:sz w:val="12"/>
                <w:szCs w:val="12"/>
              </w:rPr>
            </w:pPr>
          </w:p>
        </w:tc>
      </w:tr>
      <w:tr w:rsidR="00EE2933" w:rsidRPr="00EE2933" w14:paraId="3E1D155D" w14:textId="77777777" w:rsidTr="00293CC7">
        <w:trPr>
          <w:gridAfter w:val="1"/>
          <w:wAfter w:w="11" w:type="dxa"/>
          <w:trHeight w:val="15"/>
          <w:jc w:val="center"/>
        </w:trPr>
        <w:tc>
          <w:tcPr>
            <w:tcW w:w="581" w:type="dxa"/>
            <w:tcBorders>
              <w:top w:val="nil"/>
              <w:left w:val="nil"/>
              <w:bottom w:val="nil"/>
              <w:right w:val="nil"/>
            </w:tcBorders>
            <w:shd w:val="clear" w:color="auto" w:fill="auto"/>
            <w:noWrap/>
            <w:vAlign w:val="bottom"/>
            <w:hideMark/>
          </w:tcPr>
          <w:p w14:paraId="2E8A2DA3" w14:textId="77777777" w:rsidR="00EE2933" w:rsidRPr="00EE2933" w:rsidRDefault="00EE2933" w:rsidP="00EE2933">
            <w:pPr>
              <w:jc w:val="center"/>
              <w:rPr>
                <w:sz w:val="12"/>
                <w:szCs w:val="12"/>
              </w:rPr>
            </w:pPr>
          </w:p>
        </w:tc>
        <w:tc>
          <w:tcPr>
            <w:tcW w:w="6085" w:type="dxa"/>
            <w:tcBorders>
              <w:top w:val="nil"/>
              <w:left w:val="nil"/>
              <w:bottom w:val="nil"/>
              <w:right w:val="nil"/>
            </w:tcBorders>
            <w:shd w:val="clear" w:color="auto" w:fill="auto"/>
            <w:noWrap/>
            <w:vAlign w:val="bottom"/>
            <w:hideMark/>
          </w:tcPr>
          <w:p w14:paraId="06059A37" w14:textId="77777777" w:rsidR="00EE2933" w:rsidRPr="00EE2933" w:rsidRDefault="00EE2933" w:rsidP="00EE2933">
            <w:pPr>
              <w:jc w:val="center"/>
              <w:rPr>
                <w:sz w:val="12"/>
                <w:szCs w:val="12"/>
              </w:rPr>
            </w:pPr>
          </w:p>
        </w:tc>
        <w:tc>
          <w:tcPr>
            <w:tcW w:w="1260" w:type="dxa"/>
            <w:tcBorders>
              <w:top w:val="nil"/>
              <w:left w:val="nil"/>
              <w:bottom w:val="nil"/>
              <w:right w:val="nil"/>
            </w:tcBorders>
            <w:shd w:val="clear" w:color="auto" w:fill="auto"/>
            <w:noWrap/>
            <w:vAlign w:val="bottom"/>
            <w:hideMark/>
          </w:tcPr>
          <w:p w14:paraId="1FF9D4D9" w14:textId="77777777" w:rsidR="00EE2933" w:rsidRPr="00EE2933" w:rsidRDefault="00EE2933" w:rsidP="00EE2933">
            <w:pPr>
              <w:jc w:val="center"/>
              <w:rPr>
                <w:sz w:val="12"/>
                <w:szCs w:val="12"/>
              </w:rPr>
            </w:pPr>
          </w:p>
        </w:tc>
        <w:tc>
          <w:tcPr>
            <w:tcW w:w="1351" w:type="dxa"/>
            <w:tcBorders>
              <w:top w:val="nil"/>
              <w:left w:val="nil"/>
              <w:bottom w:val="nil"/>
              <w:right w:val="nil"/>
            </w:tcBorders>
            <w:shd w:val="clear" w:color="auto" w:fill="auto"/>
            <w:noWrap/>
            <w:vAlign w:val="bottom"/>
            <w:hideMark/>
          </w:tcPr>
          <w:p w14:paraId="4E674A65"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noWrap/>
            <w:vAlign w:val="bottom"/>
            <w:hideMark/>
          </w:tcPr>
          <w:p w14:paraId="6B9DDC0E" w14:textId="77777777" w:rsidR="00EE2933" w:rsidRPr="00EE2933" w:rsidRDefault="00EE2933" w:rsidP="00EE2933">
            <w:pPr>
              <w:rPr>
                <w:sz w:val="12"/>
                <w:szCs w:val="12"/>
              </w:rPr>
            </w:pPr>
          </w:p>
        </w:tc>
        <w:tc>
          <w:tcPr>
            <w:tcW w:w="1440" w:type="dxa"/>
            <w:tcBorders>
              <w:top w:val="nil"/>
              <w:left w:val="nil"/>
              <w:bottom w:val="nil"/>
              <w:right w:val="nil"/>
            </w:tcBorders>
            <w:shd w:val="clear" w:color="auto" w:fill="auto"/>
            <w:noWrap/>
            <w:vAlign w:val="bottom"/>
            <w:hideMark/>
          </w:tcPr>
          <w:p w14:paraId="220FFD59" w14:textId="77777777" w:rsidR="00EE2933" w:rsidRPr="00EE2933" w:rsidRDefault="00EE2933" w:rsidP="00EE2933">
            <w:pPr>
              <w:rPr>
                <w:sz w:val="12"/>
                <w:szCs w:val="12"/>
              </w:rPr>
            </w:pPr>
          </w:p>
        </w:tc>
        <w:tc>
          <w:tcPr>
            <w:tcW w:w="1373" w:type="dxa"/>
            <w:tcBorders>
              <w:top w:val="nil"/>
              <w:left w:val="nil"/>
              <w:bottom w:val="nil"/>
              <w:right w:val="nil"/>
            </w:tcBorders>
            <w:shd w:val="clear" w:color="auto" w:fill="auto"/>
            <w:noWrap/>
            <w:vAlign w:val="bottom"/>
            <w:hideMark/>
          </w:tcPr>
          <w:p w14:paraId="5A770756" w14:textId="77777777" w:rsidR="00EE2933" w:rsidRPr="00EE2933" w:rsidRDefault="00EE2933" w:rsidP="00EE2933">
            <w:pPr>
              <w:rPr>
                <w:sz w:val="12"/>
                <w:szCs w:val="12"/>
              </w:rPr>
            </w:pPr>
          </w:p>
        </w:tc>
        <w:tc>
          <w:tcPr>
            <w:tcW w:w="1467" w:type="dxa"/>
            <w:tcBorders>
              <w:top w:val="nil"/>
              <w:left w:val="nil"/>
              <w:bottom w:val="nil"/>
              <w:right w:val="nil"/>
            </w:tcBorders>
            <w:shd w:val="clear" w:color="auto" w:fill="auto"/>
            <w:noWrap/>
            <w:vAlign w:val="bottom"/>
            <w:hideMark/>
          </w:tcPr>
          <w:p w14:paraId="23615D70" w14:textId="77777777" w:rsidR="00EE2933" w:rsidRPr="00EE2933" w:rsidRDefault="00EE2933" w:rsidP="00EE2933">
            <w:pPr>
              <w:rPr>
                <w:sz w:val="12"/>
                <w:szCs w:val="12"/>
              </w:rPr>
            </w:pPr>
          </w:p>
        </w:tc>
        <w:tc>
          <w:tcPr>
            <w:tcW w:w="1467" w:type="dxa"/>
            <w:tcBorders>
              <w:top w:val="nil"/>
              <w:left w:val="nil"/>
              <w:bottom w:val="nil"/>
              <w:right w:val="nil"/>
            </w:tcBorders>
            <w:shd w:val="clear" w:color="auto" w:fill="auto"/>
            <w:noWrap/>
            <w:vAlign w:val="bottom"/>
            <w:hideMark/>
          </w:tcPr>
          <w:p w14:paraId="694A5A71" w14:textId="77777777" w:rsidR="00EE2933" w:rsidRPr="00EE2933" w:rsidRDefault="00EE2933" w:rsidP="00EE2933">
            <w:pPr>
              <w:rPr>
                <w:sz w:val="12"/>
                <w:szCs w:val="12"/>
              </w:rPr>
            </w:pPr>
          </w:p>
        </w:tc>
        <w:tc>
          <w:tcPr>
            <w:tcW w:w="2153" w:type="dxa"/>
            <w:tcBorders>
              <w:top w:val="nil"/>
              <w:left w:val="nil"/>
              <w:bottom w:val="nil"/>
              <w:right w:val="nil"/>
            </w:tcBorders>
            <w:shd w:val="clear" w:color="auto" w:fill="auto"/>
            <w:noWrap/>
            <w:vAlign w:val="bottom"/>
            <w:hideMark/>
          </w:tcPr>
          <w:p w14:paraId="647C8933" w14:textId="77777777" w:rsidR="00EE2933" w:rsidRPr="00EE2933" w:rsidRDefault="00EE2933" w:rsidP="00EE2933">
            <w:pPr>
              <w:rPr>
                <w:sz w:val="12"/>
                <w:szCs w:val="12"/>
              </w:rPr>
            </w:pPr>
          </w:p>
        </w:tc>
        <w:tc>
          <w:tcPr>
            <w:tcW w:w="1467" w:type="dxa"/>
            <w:tcBorders>
              <w:top w:val="nil"/>
              <w:left w:val="nil"/>
              <w:bottom w:val="nil"/>
              <w:right w:val="nil"/>
            </w:tcBorders>
            <w:shd w:val="clear" w:color="auto" w:fill="auto"/>
            <w:noWrap/>
            <w:vAlign w:val="bottom"/>
            <w:hideMark/>
          </w:tcPr>
          <w:p w14:paraId="18A855CD" w14:textId="77777777" w:rsidR="00EE2933" w:rsidRPr="00EE2933" w:rsidRDefault="00EE2933" w:rsidP="00EE2933">
            <w:pPr>
              <w:rPr>
                <w:sz w:val="12"/>
                <w:szCs w:val="12"/>
              </w:rPr>
            </w:pPr>
          </w:p>
        </w:tc>
        <w:tc>
          <w:tcPr>
            <w:tcW w:w="1571" w:type="dxa"/>
            <w:tcBorders>
              <w:top w:val="nil"/>
              <w:left w:val="nil"/>
              <w:bottom w:val="nil"/>
              <w:right w:val="nil"/>
            </w:tcBorders>
            <w:shd w:val="clear" w:color="auto" w:fill="auto"/>
            <w:noWrap/>
            <w:vAlign w:val="bottom"/>
            <w:hideMark/>
          </w:tcPr>
          <w:p w14:paraId="0CF05F02" w14:textId="77777777" w:rsidR="00EE2933" w:rsidRPr="00EE2933" w:rsidRDefault="00EE2933" w:rsidP="00EE2933">
            <w:pPr>
              <w:rPr>
                <w:sz w:val="12"/>
                <w:szCs w:val="12"/>
              </w:rPr>
            </w:pPr>
          </w:p>
        </w:tc>
        <w:tc>
          <w:tcPr>
            <w:tcW w:w="1467" w:type="dxa"/>
            <w:tcBorders>
              <w:top w:val="nil"/>
              <w:left w:val="nil"/>
              <w:bottom w:val="nil"/>
              <w:right w:val="nil"/>
            </w:tcBorders>
            <w:shd w:val="clear" w:color="auto" w:fill="auto"/>
            <w:noWrap/>
            <w:vAlign w:val="bottom"/>
            <w:hideMark/>
          </w:tcPr>
          <w:p w14:paraId="7C7998C7" w14:textId="77777777" w:rsidR="00EE2933" w:rsidRPr="00EE2933" w:rsidRDefault="00EE2933" w:rsidP="00EE2933">
            <w:pPr>
              <w:rPr>
                <w:sz w:val="12"/>
                <w:szCs w:val="12"/>
              </w:rPr>
            </w:pPr>
          </w:p>
        </w:tc>
        <w:tc>
          <w:tcPr>
            <w:tcW w:w="1467" w:type="dxa"/>
            <w:tcBorders>
              <w:top w:val="nil"/>
              <w:left w:val="nil"/>
              <w:bottom w:val="nil"/>
              <w:right w:val="nil"/>
            </w:tcBorders>
            <w:shd w:val="clear" w:color="auto" w:fill="auto"/>
            <w:noWrap/>
            <w:vAlign w:val="bottom"/>
            <w:hideMark/>
          </w:tcPr>
          <w:p w14:paraId="5FE70E51" w14:textId="77777777" w:rsidR="00EE2933" w:rsidRPr="00EE2933" w:rsidRDefault="00EE2933" w:rsidP="00EE2933">
            <w:pPr>
              <w:rPr>
                <w:sz w:val="12"/>
                <w:szCs w:val="12"/>
              </w:rPr>
            </w:pPr>
          </w:p>
        </w:tc>
      </w:tr>
      <w:tr w:rsidR="00EE2933" w:rsidRPr="00EE2933" w14:paraId="74E0EE7B" w14:textId="77777777" w:rsidTr="00293CC7">
        <w:trPr>
          <w:gridAfter w:val="1"/>
          <w:wAfter w:w="11" w:type="dxa"/>
          <w:trHeight w:val="458"/>
          <w:jc w:val="center"/>
        </w:trPr>
        <w:tc>
          <w:tcPr>
            <w:tcW w:w="581" w:type="dxa"/>
            <w:vMerge w:val="restart"/>
            <w:tcBorders>
              <w:top w:val="single" w:sz="4" w:space="0" w:color="auto"/>
              <w:left w:val="single" w:sz="4" w:space="0" w:color="auto"/>
              <w:bottom w:val="nil"/>
              <w:right w:val="single" w:sz="4" w:space="0" w:color="auto"/>
            </w:tcBorders>
            <w:shd w:val="clear" w:color="auto" w:fill="auto"/>
            <w:vAlign w:val="center"/>
            <w:hideMark/>
          </w:tcPr>
          <w:p w14:paraId="7CC965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п/п</w:t>
            </w:r>
          </w:p>
        </w:tc>
        <w:tc>
          <w:tcPr>
            <w:tcW w:w="6085" w:type="dxa"/>
            <w:vMerge w:val="restart"/>
            <w:tcBorders>
              <w:top w:val="single" w:sz="4" w:space="0" w:color="auto"/>
              <w:left w:val="single" w:sz="4" w:space="0" w:color="auto"/>
              <w:bottom w:val="nil"/>
              <w:right w:val="nil"/>
            </w:tcBorders>
            <w:shd w:val="clear" w:color="auto" w:fill="auto"/>
            <w:noWrap/>
            <w:vAlign w:val="center"/>
            <w:hideMark/>
          </w:tcPr>
          <w:p w14:paraId="555176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Показатели</w:t>
            </w:r>
          </w:p>
        </w:tc>
        <w:tc>
          <w:tcPr>
            <w:tcW w:w="1260"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13081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Ед.изм.</w:t>
            </w:r>
          </w:p>
        </w:tc>
        <w:tc>
          <w:tcPr>
            <w:tcW w:w="1351" w:type="dxa"/>
            <w:vMerge w:val="restart"/>
            <w:tcBorders>
              <w:top w:val="single" w:sz="4" w:space="0" w:color="auto"/>
              <w:left w:val="nil"/>
              <w:bottom w:val="nil"/>
              <w:right w:val="single" w:sz="4" w:space="0" w:color="auto"/>
            </w:tcBorders>
            <w:shd w:val="clear" w:color="auto" w:fill="auto"/>
            <w:vAlign w:val="center"/>
            <w:hideMark/>
          </w:tcPr>
          <w:p w14:paraId="2CEBD36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Утверждено на  2021 год</w:t>
            </w:r>
          </w:p>
        </w:tc>
        <w:tc>
          <w:tcPr>
            <w:tcW w:w="1440" w:type="dxa"/>
            <w:vMerge w:val="restart"/>
            <w:tcBorders>
              <w:top w:val="single" w:sz="4" w:space="0" w:color="auto"/>
              <w:left w:val="single" w:sz="4" w:space="0" w:color="auto"/>
              <w:bottom w:val="nil"/>
              <w:right w:val="single" w:sz="4" w:space="0" w:color="auto"/>
            </w:tcBorders>
            <w:shd w:val="clear" w:color="auto" w:fill="auto"/>
            <w:vAlign w:val="center"/>
            <w:hideMark/>
          </w:tcPr>
          <w:p w14:paraId="6E1A763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Факт предприятия  2021 год</w:t>
            </w:r>
          </w:p>
        </w:tc>
        <w:tc>
          <w:tcPr>
            <w:tcW w:w="1440" w:type="dxa"/>
            <w:vMerge w:val="restart"/>
            <w:tcBorders>
              <w:top w:val="single" w:sz="4" w:space="0" w:color="auto"/>
              <w:left w:val="single" w:sz="4" w:space="0" w:color="auto"/>
              <w:bottom w:val="nil"/>
              <w:right w:val="single" w:sz="4" w:space="0" w:color="auto"/>
            </w:tcBorders>
            <w:shd w:val="clear" w:color="auto" w:fill="auto"/>
            <w:vAlign w:val="center"/>
            <w:hideMark/>
          </w:tcPr>
          <w:p w14:paraId="08367E6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Факт предприятия  2021 год в оценке экспертов</w:t>
            </w:r>
          </w:p>
        </w:tc>
        <w:tc>
          <w:tcPr>
            <w:tcW w:w="1373" w:type="dxa"/>
            <w:vMerge w:val="restart"/>
            <w:tcBorders>
              <w:top w:val="single" w:sz="4" w:space="0" w:color="auto"/>
              <w:left w:val="single" w:sz="4" w:space="0" w:color="auto"/>
              <w:bottom w:val="nil"/>
              <w:right w:val="single" w:sz="4" w:space="0" w:color="auto"/>
            </w:tcBorders>
            <w:shd w:val="clear" w:color="auto" w:fill="auto"/>
            <w:vAlign w:val="center"/>
            <w:hideMark/>
          </w:tcPr>
          <w:p w14:paraId="2D9C7F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Утверждено на 2022 год</w:t>
            </w:r>
          </w:p>
        </w:tc>
        <w:tc>
          <w:tcPr>
            <w:tcW w:w="1467" w:type="dxa"/>
            <w:vMerge w:val="restart"/>
            <w:tcBorders>
              <w:top w:val="single" w:sz="4" w:space="0" w:color="auto"/>
              <w:left w:val="single" w:sz="4" w:space="0" w:color="auto"/>
              <w:bottom w:val="nil"/>
              <w:right w:val="single" w:sz="4" w:space="0" w:color="auto"/>
            </w:tcBorders>
            <w:shd w:val="clear" w:color="auto" w:fill="auto"/>
            <w:vAlign w:val="center"/>
            <w:hideMark/>
          </w:tcPr>
          <w:p w14:paraId="67CE672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предприятия на 2023 год</w:t>
            </w:r>
          </w:p>
        </w:tc>
        <w:tc>
          <w:tcPr>
            <w:tcW w:w="1467" w:type="dxa"/>
            <w:vMerge w:val="restart"/>
            <w:tcBorders>
              <w:top w:val="single" w:sz="4" w:space="0" w:color="auto"/>
              <w:left w:val="single" w:sz="4" w:space="0" w:color="auto"/>
              <w:bottom w:val="nil"/>
              <w:right w:val="single" w:sz="4" w:space="0" w:color="auto"/>
            </w:tcBorders>
            <w:shd w:val="clear" w:color="auto" w:fill="auto"/>
            <w:vAlign w:val="center"/>
            <w:hideMark/>
          </w:tcPr>
          <w:p w14:paraId="74590E2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2023 год</w:t>
            </w:r>
          </w:p>
        </w:tc>
        <w:tc>
          <w:tcPr>
            <w:tcW w:w="2153" w:type="dxa"/>
            <w:vMerge w:val="restart"/>
            <w:tcBorders>
              <w:top w:val="single" w:sz="4" w:space="0" w:color="auto"/>
              <w:left w:val="single" w:sz="4" w:space="0" w:color="auto"/>
              <w:bottom w:val="nil"/>
              <w:right w:val="single" w:sz="4" w:space="0" w:color="auto"/>
            </w:tcBorders>
            <w:shd w:val="clear" w:color="auto" w:fill="auto"/>
            <w:vAlign w:val="center"/>
            <w:hideMark/>
          </w:tcPr>
          <w:p w14:paraId="177FC73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Корректи-ровка предложения предприятия</w:t>
            </w:r>
          </w:p>
        </w:tc>
        <w:tc>
          <w:tcPr>
            <w:tcW w:w="1467" w:type="dxa"/>
            <w:vMerge w:val="restart"/>
            <w:tcBorders>
              <w:top w:val="single" w:sz="4" w:space="0" w:color="auto"/>
              <w:left w:val="single" w:sz="4" w:space="0" w:color="auto"/>
              <w:bottom w:val="nil"/>
              <w:right w:val="single" w:sz="4" w:space="0" w:color="auto"/>
            </w:tcBorders>
            <w:shd w:val="clear" w:color="auto" w:fill="auto"/>
            <w:vAlign w:val="center"/>
            <w:hideMark/>
          </w:tcPr>
          <w:p w14:paraId="1C0AE19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2024 год</w:t>
            </w:r>
          </w:p>
        </w:tc>
        <w:tc>
          <w:tcPr>
            <w:tcW w:w="1571" w:type="dxa"/>
            <w:vMerge w:val="restart"/>
            <w:tcBorders>
              <w:top w:val="single" w:sz="4" w:space="0" w:color="auto"/>
              <w:left w:val="single" w:sz="4" w:space="0" w:color="auto"/>
              <w:bottom w:val="nil"/>
              <w:right w:val="single" w:sz="4" w:space="0" w:color="auto"/>
            </w:tcBorders>
            <w:shd w:val="clear" w:color="auto" w:fill="auto"/>
            <w:vAlign w:val="center"/>
            <w:hideMark/>
          </w:tcPr>
          <w:p w14:paraId="687D892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2025 год</w:t>
            </w:r>
          </w:p>
        </w:tc>
        <w:tc>
          <w:tcPr>
            <w:tcW w:w="1467" w:type="dxa"/>
            <w:vMerge w:val="restart"/>
            <w:tcBorders>
              <w:top w:val="single" w:sz="4" w:space="0" w:color="auto"/>
              <w:left w:val="single" w:sz="4" w:space="0" w:color="auto"/>
              <w:bottom w:val="nil"/>
              <w:right w:val="single" w:sz="4" w:space="0" w:color="auto"/>
            </w:tcBorders>
            <w:shd w:val="clear" w:color="auto" w:fill="auto"/>
            <w:vAlign w:val="center"/>
            <w:hideMark/>
          </w:tcPr>
          <w:p w14:paraId="33030CC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2026 год</w:t>
            </w:r>
          </w:p>
        </w:tc>
        <w:tc>
          <w:tcPr>
            <w:tcW w:w="1467" w:type="dxa"/>
            <w:vMerge w:val="restart"/>
            <w:tcBorders>
              <w:top w:val="single" w:sz="4" w:space="0" w:color="auto"/>
              <w:left w:val="single" w:sz="4" w:space="0" w:color="auto"/>
              <w:bottom w:val="nil"/>
              <w:right w:val="single" w:sz="4" w:space="0" w:color="auto"/>
            </w:tcBorders>
            <w:shd w:val="clear" w:color="auto" w:fill="auto"/>
            <w:vAlign w:val="center"/>
            <w:hideMark/>
          </w:tcPr>
          <w:p w14:paraId="170D50C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2027 год</w:t>
            </w:r>
          </w:p>
        </w:tc>
      </w:tr>
      <w:tr w:rsidR="00EE2933" w:rsidRPr="00EE2933" w14:paraId="683412D2" w14:textId="77777777" w:rsidTr="00293CC7">
        <w:trPr>
          <w:trHeight w:val="195"/>
          <w:jc w:val="center"/>
        </w:trPr>
        <w:tc>
          <w:tcPr>
            <w:tcW w:w="581" w:type="dxa"/>
            <w:vMerge/>
            <w:tcBorders>
              <w:top w:val="single" w:sz="4" w:space="0" w:color="auto"/>
              <w:left w:val="single" w:sz="4" w:space="0" w:color="auto"/>
              <w:bottom w:val="nil"/>
              <w:right w:val="single" w:sz="4" w:space="0" w:color="auto"/>
            </w:tcBorders>
            <w:vAlign w:val="center"/>
            <w:hideMark/>
          </w:tcPr>
          <w:p w14:paraId="7429DF1D" w14:textId="77777777" w:rsidR="00EE2933" w:rsidRPr="00EE2933" w:rsidRDefault="00EE2933" w:rsidP="00EE2933">
            <w:pPr>
              <w:rPr>
                <w:rFonts w:ascii="Bookman Old Style" w:hAnsi="Bookman Old Style" w:cs="Calibri"/>
                <w:sz w:val="12"/>
                <w:szCs w:val="12"/>
              </w:rPr>
            </w:pPr>
          </w:p>
        </w:tc>
        <w:tc>
          <w:tcPr>
            <w:tcW w:w="6085" w:type="dxa"/>
            <w:vMerge/>
            <w:tcBorders>
              <w:top w:val="single" w:sz="4" w:space="0" w:color="auto"/>
              <w:left w:val="single" w:sz="4" w:space="0" w:color="auto"/>
              <w:bottom w:val="nil"/>
              <w:right w:val="nil"/>
            </w:tcBorders>
            <w:vAlign w:val="center"/>
            <w:hideMark/>
          </w:tcPr>
          <w:p w14:paraId="05615440"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nil"/>
              <w:right w:val="single" w:sz="4" w:space="0" w:color="auto"/>
            </w:tcBorders>
            <w:vAlign w:val="center"/>
            <w:hideMark/>
          </w:tcPr>
          <w:p w14:paraId="01E9C058" w14:textId="77777777" w:rsidR="00EE2933" w:rsidRPr="00EE2933" w:rsidRDefault="00EE2933" w:rsidP="00EE2933">
            <w:pPr>
              <w:rPr>
                <w:rFonts w:ascii="Bookman Old Style" w:hAnsi="Bookman Old Style" w:cs="Calibri"/>
                <w:sz w:val="12"/>
                <w:szCs w:val="12"/>
              </w:rPr>
            </w:pPr>
          </w:p>
        </w:tc>
        <w:tc>
          <w:tcPr>
            <w:tcW w:w="1351" w:type="dxa"/>
            <w:vMerge/>
            <w:tcBorders>
              <w:top w:val="single" w:sz="4" w:space="0" w:color="auto"/>
              <w:left w:val="nil"/>
              <w:bottom w:val="nil"/>
              <w:right w:val="single" w:sz="4" w:space="0" w:color="auto"/>
            </w:tcBorders>
            <w:vAlign w:val="center"/>
            <w:hideMark/>
          </w:tcPr>
          <w:p w14:paraId="7F84A012"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1DFDC3E9"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2B51854E" w14:textId="77777777" w:rsidR="00EE2933" w:rsidRPr="00EE2933" w:rsidRDefault="00EE2933" w:rsidP="00EE2933">
            <w:pPr>
              <w:rPr>
                <w:rFonts w:ascii="Bookman Old Style" w:hAnsi="Bookman Old Style" w:cs="Calibri"/>
                <w:sz w:val="12"/>
                <w:szCs w:val="12"/>
              </w:rPr>
            </w:pPr>
          </w:p>
        </w:tc>
        <w:tc>
          <w:tcPr>
            <w:tcW w:w="1373" w:type="dxa"/>
            <w:vMerge/>
            <w:tcBorders>
              <w:top w:val="single" w:sz="4" w:space="0" w:color="auto"/>
              <w:left w:val="single" w:sz="4" w:space="0" w:color="auto"/>
              <w:bottom w:val="nil"/>
              <w:right w:val="single" w:sz="4" w:space="0" w:color="auto"/>
            </w:tcBorders>
            <w:vAlign w:val="center"/>
            <w:hideMark/>
          </w:tcPr>
          <w:p w14:paraId="7173DBFF"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04CBBD9A"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17356915" w14:textId="77777777" w:rsidR="00EE2933" w:rsidRPr="00EE2933" w:rsidRDefault="00EE2933" w:rsidP="00EE2933">
            <w:pPr>
              <w:rPr>
                <w:rFonts w:ascii="Bookman Old Style" w:hAnsi="Bookman Old Style" w:cs="Calibri"/>
                <w:sz w:val="12"/>
                <w:szCs w:val="12"/>
              </w:rPr>
            </w:pPr>
          </w:p>
        </w:tc>
        <w:tc>
          <w:tcPr>
            <w:tcW w:w="2153" w:type="dxa"/>
            <w:vMerge/>
            <w:tcBorders>
              <w:top w:val="single" w:sz="4" w:space="0" w:color="auto"/>
              <w:left w:val="single" w:sz="4" w:space="0" w:color="auto"/>
              <w:bottom w:val="nil"/>
              <w:right w:val="single" w:sz="4" w:space="0" w:color="auto"/>
            </w:tcBorders>
            <w:vAlign w:val="center"/>
            <w:hideMark/>
          </w:tcPr>
          <w:p w14:paraId="770CFD94"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48690463" w14:textId="77777777" w:rsidR="00EE2933" w:rsidRPr="00EE2933" w:rsidRDefault="00EE2933" w:rsidP="00EE2933">
            <w:pPr>
              <w:rPr>
                <w:rFonts w:ascii="Bookman Old Style" w:hAnsi="Bookman Old Style" w:cs="Calibri"/>
                <w:sz w:val="12"/>
                <w:szCs w:val="12"/>
              </w:rPr>
            </w:pPr>
          </w:p>
        </w:tc>
        <w:tc>
          <w:tcPr>
            <w:tcW w:w="1571" w:type="dxa"/>
            <w:vMerge/>
            <w:tcBorders>
              <w:top w:val="single" w:sz="4" w:space="0" w:color="auto"/>
              <w:left w:val="single" w:sz="4" w:space="0" w:color="auto"/>
              <w:bottom w:val="nil"/>
              <w:right w:val="single" w:sz="4" w:space="0" w:color="auto"/>
            </w:tcBorders>
            <w:vAlign w:val="center"/>
            <w:hideMark/>
          </w:tcPr>
          <w:p w14:paraId="7FDA19E9"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6D20F894"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24ED2633"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38DF43AD" w14:textId="77777777" w:rsidR="00EE2933" w:rsidRPr="00EE2933" w:rsidRDefault="00EE2933" w:rsidP="00EE2933">
            <w:pPr>
              <w:jc w:val="center"/>
              <w:rPr>
                <w:rFonts w:ascii="Bookman Old Style" w:hAnsi="Bookman Old Style" w:cs="Calibri"/>
                <w:sz w:val="12"/>
                <w:szCs w:val="12"/>
              </w:rPr>
            </w:pPr>
          </w:p>
        </w:tc>
      </w:tr>
      <w:tr w:rsidR="00EE2933" w:rsidRPr="00EE2933" w14:paraId="2CB35E41" w14:textId="77777777" w:rsidTr="00293CC7">
        <w:trPr>
          <w:trHeight w:val="210"/>
          <w:jc w:val="center"/>
        </w:trPr>
        <w:tc>
          <w:tcPr>
            <w:tcW w:w="581" w:type="dxa"/>
            <w:vMerge/>
            <w:tcBorders>
              <w:top w:val="single" w:sz="4" w:space="0" w:color="auto"/>
              <w:left w:val="single" w:sz="4" w:space="0" w:color="auto"/>
              <w:bottom w:val="nil"/>
              <w:right w:val="single" w:sz="4" w:space="0" w:color="auto"/>
            </w:tcBorders>
            <w:vAlign w:val="center"/>
            <w:hideMark/>
          </w:tcPr>
          <w:p w14:paraId="30C2ED5D" w14:textId="77777777" w:rsidR="00EE2933" w:rsidRPr="00EE2933" w:rsidRDefault="00EE2933" w:rsidP="00EE2933">
            <w:pPr>
              <w:rPr>
                <w:rFonts w:ascii="Bookman Old Style" w:hAnsi="Bookman Old Style" w:cs="Calibri"/>
                <w:sz w:val="12"/>
                <w:szCs w:val="12"/>
              </w:rPr>
            </w:pPr>
          </w:p>
        </w:tc>
        <w:tc>
          <w:tcPr>
            <w:tcW w:w="6085" w:type="dxa"/>
            <w:vMerge/>
            <w:tcBorders>
              <w:top w:val="single" w:sz="4" w:space="0" w:color="auto"/>
              <w:left w:val="single" w:sz="4" w:space="0" w:color="auto"/>
              <w:bottom w:val="nil"/>
              <w:right w:val="nil"/>
            </w:tcBorders>
            <w:vAlign w:val="center"/>
            <w:hideMark/>
          </w:tcPr>
          <w:p w14:paraId="4118D1EA"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nil"/>
              <w:right w:val="single" w:sz="4" w:space="0" w:color="auto"/>
            </w:tcBorders>
            <w:vAlign w:val="center"/>
            <w:hideMark/>
          </w:tcPr>
          <w:p w14:paraId="7039E2A2" w14:textId="77777777" w:rsidR="00EE2933" w:rsidRPr="00EE2933" w:rsidRDefault="00EE2933" w:rsidP="00EE2933">
            <w:pPr>
              <w:rPr>
                <w:rFonts w:ascii="Bookman Old Style" w:hAnsi="Bookman Old Style" w:cs="Calibri"/>
                <w:sz w:val="12"/>
                <w:szCs w:val="12"/>
              </w:rPr>
            </w:pPr>
          </w:p>
        </w:tc>
        <w:tc>
          <w:tcPr>
            <w:tcW w:w="1351" w:type="dxa"/>
            <w:vMerge/>
            <w:tcBorders>
              <w:top w:val="single" w:sz="4" w:space="0" w:color="auto"/>
              <w:left w:val="nil"/>
              <w:bottom w:val="nil"/>
              <w:right w:val="single" w:sz="4" w:space="0" w:color="auto"/>
            </w:tcBorders>
            <w:vAlign w:val="center"/>
            <w:hideMark/>
          </w:tcPr>
          <w:p w14:paraId="77B85EE1"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771CCBA8"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26BDD7DB" w14:textId="77777777" w:rsidR="00EE2933" w:rsidRPr="00EE2933" w:rsidRDefault="00EE2933" w:rsidP="00EE2933">
            <w:pPr>
              <w:rPr>
                <w:rFonts w:ascii="Bookman Old Style" w:hAnsi="Bookman Old Style" w:cs="Calibri"/>
                <w:sz w:val="12"/>
                <w:szCs w:val="12"/>
              </w:rPr>
            </w:pPr>
          </w:p>
        </w:tc>
        <w:tc>
          <w:tcPr>
            <w:tcW w:w="1373" w:type="dxa"/>
            <w:vMerge/>
            <w:tcBorders>
              <w:top w:val="single" w:sz="4" w:space="0" w:color="auto"/>
              <w:left w:val="single" w:sz="4" w:space="0" w:color="auto"/>
              <w:bottom w:val="nil"/>
              <w:right w:val="single" w:sz="4" w:space="0" w:color="auto"/>
            </w:tcBorders>
            <w:vAlign w:val="center"/>
            <w:hideMark/>
          </w:tcPr>
          <w:p w14:paraId="5C0EAEB8"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3A51B198"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6B16EB82" w14:textId="77777777" w:rsidR="00EE2933" w:rsidRPr="00EE2933" w:rsidRDefault="00EE2933" w:rsidP="00EE2933">
            <w:pPr>
              <w:rPr>
                <w:rFonts w:ascii="Bookman Old Style" w:hAnsi="Bookman Old Style" w:cs="Calibri"/>
                <w:sz w:val="12"/>
                <w:szCs w:val="12"/>
              </w:rPr>
            </w:pPr>
          </w:p>
        </w:tc>
        <w:tc>
          <w:tcPr>
            <w:tcW w:w="2153" w:type="dxa"/>
            <w:vMerge/>
            <w:tcBorders>
              <w:top w:val="single" w:sz="4" w:space="0" w:color="auto"/>
              <w:left w:val="single" w:sz="4" w:space="0" w:color="auto"/>
              <w:bottom w:val="nil"/>
              <w:right w:val="single" w:sz="4" w:space="0" w:color="auto"/>
            </w:tcBorders>
            <w:vAlign w:val="center"/>
            <w:hideMark/>
          </w:tcPr>
          <w:p w14:paraId="6955CB84"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1B6D795F" w14:textId="77777777" w:rsidR="00EE2933" w:rsidRPr="00EE2933" w:rsidRDefault="00EE2933" w:rsidP="00EE2933">
            <w:pPr>
              <w:rPr>
                <w:rFonts w:ascii="Bookman Old Style" w:hAnsi="Bookman Old Style" w:cs="Calibri"/>
                <w:sz w:val="12"/>
                <w:szCs w:val="12"/>
              </w:rPr>
            </w:pPr>
          </w:p>
        </w:tc>
        <w:tc>
          <w:tcPr>
            <w:tcW w:w="1571" w:type="dxa"/>
            <w:vMerge/>
            <w:tcBorders>
              <w:top w:val="single" w:sz="4" w:space="0" w:color="auto"/>
              <w:left w:val="single" w:sz="4" w:space="0" w:color="auto"/>
              <w:bottom w:val="nil"/>
              <w:right w:val="single" w:sz="4" w:space="0" w:color="auto"/>
            </w:tcBorders>
            <w:vAlign w:val="center"/>
            <w:hideMark/>
          </w:tcPr>
          <w:p w14:paraId="51D5F300"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17D81767"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58067A12"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0B85F276" w14:textId="77777777" w:rsidR="00EE2933" w:rsidRPr="00EE2933" w:rsidRDefault="00EE2933" w:rsidP="00EE2933">
            <w:pPr>
              <w:rPr>
                <w:sz w:val="12"/>
                <w:szCs w:val="12"/>
              </w:rPr>
            </w:pPr>
          </w:p>
        </w:tc>
      </w:tr>
      <w:tr w:rsidR="00EE2933" w:rsidRPr="00EE2933" w14:paraId="408696A5" w14:textId="77777777" w:rsidTr="00293CC7">
        <w:trPr>
          <w:trHeight w:val="675"/>
          <w:jc w:val="center"/>
        </w:trPr>
        <w:tc>
          <w:tcPr>
            <w:tcW w:w="581" w:type="dxa"/>
            <w:vMerge/>
            <w:tcBorders>
              <w:top w:val="single" w:sz="4" w:space="0" w:color="auto"/>
              <w:left w:val="single" w:sz="4" w:space="0" w:color="auto"/>
              <w:bottom w:val="nil"/>
              <w:right w:val="single" w:sz="4" w:space="0" w:color="auto"/>
            </w:tcBorders>
            <w:vAlign w:val="center"/>
            <w:hideMark/>
          </w:tcPr>
          <w:p w14:paraId="78339EBB" w14:textId="77777777" w:rsidR="00EE2933" w:rsidRPr="00EE2933" w:rsidRDefault="00EE2933" w:rsidP="00EE2933">
            <w:pPr>
              <w:rPr>
                <w:rFonts w:ascii="Bookman Old Style" w:hAnsi="Bookman Old Style" w:cs="Calibri"/>
                <w:sz w:val="12"/>
                <w:szCs w:val="12"/>
              </w:rPr>
            </w:pPr>
          </w:p>
        </w:tc>
        <w:tc>
          <w:tcPr>
            <w:tcW w:w="6085" w:type="dxa"/>
            <w:vMerge/>
            <w:tcBorders>
              <w:top w:val="single" w:sz="4" w:space="0" w:color="auto"/>
              <w:left w:val="single" w:sz="4" w:space="0" w:color="auto"/>
              <w:bottom w:val="nil"/>
              <w:right w:val="nil"/>
            </w:tcBorders>
            <w:vAlign w:val="center"/>
            <w:hideMark/>
          </w:tcPr>
          <w:p w14:paraId="6F5D51D5"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nil"/>
              <w:right w:val="single" w:sz="4" w:space="0" w:color="auto"/>
            </w:tcBorders>
            <w:vAlign w:val="center"/>
            <w:hideMark/>
          </w:tcPr>
          <w:p w14:paraId="6A1959C7" w14:textId="77777777" w:rsidR="00EE2933" w:rsidRPr="00EE2933" w:rsidRDefault="00EE2933" w:rsidP="00EE2933">
            <w:pPr>
              <w:rPr>
                <w:rFonts w:ascii="Bookman Old Style" w:hAnsi="Bookman Old Style" w:cs="Calibri"/>
                <w:sz w:val="12"/>
                <w:szCs w:val="12"/>
              </w:rPr>
            </w:pPr>
          </w:p>
        </w:tc>
        <w:tc>
          <w:tcPr>
            <w:tcW w:w="1351" w:type="dxa"/>
            <w:vMerge/>
            <w:tcBorders>
              <w:top w:val="single" w:sz="4" w:space="0" w:color="auto"/>
              <w:left w:val="nil"/>
              <w:bottom w:val="nil"/>
              <w:right w:val="single" w:sz="4" w:space="0" w:color="auto"/>
            </w:tcBorders>
            <w:vAlign w:val="center"/>
            <w:hideMark/>
          </w:tcPr>
          <w:p w14:paraId="69961BCE"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3EB598FC" w14:textId="77777777" w:rsidR="00EE2933" w:rsidRPr="00EE2933" w:rsidRDefault="00EE2933" w:rsidP="00EE2933">
            <w:pPr>
              <w:rPr>
                <w:rFonts w:ascii="Bookman Old Style" w:hAnsi="Bookman Old Style" w:cs="Calibri"/>
                <w:sz w:val="12"/>
                <w:szCs w:val="12"/>
              </w:rPr>
            </w:pPr>
          </w:p>
        </w:tc>
        <w:tc>
          <w:tcPr>
            <w:tcW w:w="1440" w:type="dxa"/>
            <w:vMerge/>
            <w:tcBorders>
              <w:top w:val="single" w:sz="4" w:space="0" w:color="auto"/>
              <w:left w:val="single" w:sz="4" w:space="0" w:color="auto"/>
              <w:bottom w:val="nil"/>
              <w:right w:val="single" w:sz="4" w:space="0" w:color="auto"/>
            </w:tcBorders>
            <w:vAlign w:val="center"/>
            <w:hideMark/>
          </w:tcPr>
          <w:p w14:paraId="57BACBA5" w14:textId="77777777" w:rsidR="00EE2933" w:rsidRPr="00EE2933" w:rsidRDefault="00EE2933" w:rsidP="00EE2933">
            <w:pPr>
              <w:rPr>
                <w:rFonts w:ascii="Bookman Old Style" w:hAnsi="Bookman Old Style" w:cs="Calibri"/>
                <w:sz w:val="12"/>
                <w:szCs w:val="12"/>
              </w:rPr>
            </w:pPr>
          </w:p>
        </w:tc>
        <w:tc>
          <w:tcPr>
            <w:tcW w:w="1373" w:type="dxa"/>
            <w:vMerge/>
            <w:tcBorders>
              <w:top w:val="single" w:sz="4" w:space="0" w:color="auto"/>
              <w:left w:val="single" w:sz="4" w:space="0" w:color="auto"/>
              <w:bottom w:val="nil"/>
              <w:right w:val="single" w:sz="4" w:space="0" w:color="auto"/>
            </w:tcBorders>
            <w:vAlign w:val="center"/>
            <w:hideMark/>
          </w:tcPr>
          <w:p w14:paraId="34235973"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4B2B68D1"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5B61042C" w14:textId="77777777" w:rsidR="00EE2933" w:rsidRPr="00EE2933" w:rsidRDefault="00EE2933" w:rsidP="00EE2933">
            <w:pPr>
              <w:rPr>
                <w:rFonts w:ascii="Bookman Old Style" w:hAnsi="Bookman Old Style" w:cs="Calibri"/>
                <w:sz w:val="12"/>
                <w:szCs w:val="12"/>
              </w:rPr>
            </w:pPr>
          </w:p>
        </w:tc>
        <w:tc>
          <w:tcPr>
            <w:tcW w:w="2153" w:type="dxa"/>
            <w:vMerge/>
            <w:tcBorders>
              <w:top w:val="single" w:sz="4" w:space="0" w:color="auto"/>
              <w:left w:val="single" w:sz="4" w:space="0" w:color="auto"/>
              <w:bottom w:val="nil"/>
              <w:right w:val="single" w:sz="4" w:space="0" w:color="auto"/>
            </w:tcBorders>
            <w:vAlign w:val="center"/>
            <w:hideMark/>
          </w:tcPr>
          <w:p w14:paraId="33E9FB8E"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32643BD2" w14:textId="77777777" w:rsidR="00EE2933" w:rsidRPr="00EE2933" w:rsidRDefault="00EE2933" w:rsidP="00EE2933">
            <w:pPr>
              <w:rPr>
                <w:rFonts w:ascii="Bookman Old Style" w:hAnsi="Bookman Old Style" w:cs="Calibri"/>
                <w:sz w:val="12"/>
                <w:szCs w:val="12"/>
              </w:rPr>
            </w:pPr>
          </w:p>
        </w:tc>
        <w:tc>
          <w:tcPr>
            <w:tcW w:w="1571" w:type="dxa"/>
            <w:vMerge/>
            <w:tcBorders>
              <w:top w:val="single" w:sz="4" w:space="0" w:color="auto"/>
              <w:left w:val="single" w:sz="4" w:space="0" w:color="auto"/>
              <w:bottom w:val="nil"/>
              <w:right w:val="single" w:sz="4" w:space="0" w:color="auto"/>
            </w:tcBorders>
            <w:vAlign w:val="center"/>
            <w:hideMark/>
          </w:tcPr>
          <w:p w14:paraId="4A57BAD5"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22A76B87" w14:textId="77777777" w:rsidR="00EE2933" w:rsidRPr="00EE2933" w:rsidRDefault="00EE2933" w:rsidP="00EE2933">
            <w:pPr>
              <w:rPr>
                <w:rFonts w:ascii="Bookman Old Style" w:hAnsi="Bookman Old Style" w:cs="Calibri"/>
                <w:sz w:val="12"/>
                <w:szCs w:val="12"/>
              </w:rPr>
            </w:pPr>
          </w:p>
        </w:tc>
        <w:tc>
          <w:tcPr>
            <w:tcW w:w="1467" w:type="dxa"/>
            <w:vMerge/>
            <w:tcBorders>
              <w:top w:val="single" w:sz="4" w:space="0" w:color="auto"/>
              <w:left w:val="single" w:sz="4" w:space="0" w:color="auto"/>
              <w:bottom w:val="nil"/>
              <w:right w:val="single" w:sz="4" w:space="0" w:color="auto"/>
            </w:tcBorders>
            <w:vAlign w:val="center"/>
            <w:hideMark/>
          </w:tcPr>
          <w:p w14:paraId="0BD4CDF9"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7DEE7835" w14:textId="77777777" w:rsidR="00EE2933" w:rsidRPr="00EE2933" w:rsidRDefault="00EE2933" w:rsidP="00EE2933">
            <w:pPr>
              <w:rPr>
                <w:sz w:val="12"/>
                <w:szCs w:val="12"/>
              </w:rPr>
            </w:pPr>
          </w:p>
        </w:tc>
      </w:tr>
      <w:tr w:rsidR="00EE2933" w:rsidRPr="00EE2933" w14:paraId="0F3005E9" w14:textId="77777777" w:rsidTr="00293CC7">
        <w:trPr>
          <w:trHeight w:val="210"/>
          <w:jc w:val="center"/>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064E087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w:t>
            </w:r>
          </w:p>
        </w:tc>
        <w:tc>
          <w:tcPr>
            <w:tcW w:w="6085" w:type="dxa"/>
            <w:tcBorders>
              <w:top w:val="nil"/>
              <w:left w:val="nil"/>
              <w:bottom w:val="single" w:sz="4" w:space="0" w:color="auto"/>
              <w:right w:val="nil"/>
            </w:tcBorders>
            <w:shd w:val="clear" w:color="auto" w:fill="auto"/>
            <w:noWrap/>
            <w:vAlign w:val="center"/>
            <w:hideMark/>
          </w:tcPr>
          <w:p w14:paraId="7AA887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E5DE07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w:t>
            </w:r>
          </w:p>
        </w:tc>
        <w:tc>
          <w:tcPr>
            <w:tcW w:w="1351" w:type="dxa"/>
            <w:tcBorders>
              <w:top w:val="nil"/>
              <w:left w:val="nil"/>
              <w:bottom w:val="single" w:sz="4" w:space="0" w:color="auto"/>
              <w:right w:val="single" w:sz="4" w:space="0" w:color="auto"/>
            </w:tcBorders>
            <w:shd w:val="clear" w:color="auto" w:fill="auto"/>
            <w:noWrap/>
            <w:vAlign w:val="center"/>
            <w:hideMark/>
          </w:tcPr>
          <w:p w14:paraId="6278FB7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center"/>
            <w:hideMark/>
          </w:tcPr>
          <w:p w14:paraId="5652D91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5F4CA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center"/>
            <w:hideMark/>
          </w:tcPr>
          <w:p w14:paraId="3A0C81D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0CDD6F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2613A72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center"/>
            <w:hideMark/>
          </w:tcPr>
          <w:p w14:paraId="5B01788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6279FE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center"/>
            <w:hideMark/>
          </w:tcPr>
          <w:p w14:paraId="7D133FB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66801B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5BBB779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41E87DD4" w14:textId="77777777" w:rsidR="00EE2933" w:rsidRPr="00EE2933" w:rsidRDefault="00EE2933" w:rsidP="00EE2933">
            <w:pPr>
              <w:rPr>
                <w:sz w:val="12"/>
                <w:szCs w:val="12"/>
              </w:rPr>
            </w:pPr>
          </w:p>
        </w:tc>
      </w:tr>
      <w:tr w:rsidR="00EE2933" w:rsidRPr="00EE2933" w14:paraId="120C4A9F" w14:textId="77777777" w:rsidTr="00293CC7">
        <w:trPr>
          <w:trHeight w:val="315"/>
          <w:jc w:val="center"/>
        </w:trPr>
        <w:tc>
          <w:tcPr>
            <w:tcW w:w="581" w:type="dxa"/>
            <w:tcBorders>
              <w:top w:val="single" w:sz="4" w:space="0" w:color="auto"/>
              <w:left w:val="single" w:sz="4" w:space="0" w:color="auto"/>
              <w:bottom w:val="single" w:sz="4" w:space="0" w:color="auto"/>
              <w:right w:val="nil"/>
            </w:tcBorders>
            <w:shd w:val="clear" w:color="auto" w:fill="auto"/>
            <w:noWrap/>
            <w:vAlign w:val="bottom"/>
            <w:hideMark/>
          </w:tcPr>
          <w:p w14:paraId="405F719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single" w:sz="4" w:space="0" w:color="auto"/>
              <w:left w:val="single" w:sz="4" w:space="0" w:color="auto"/>
              <w:bottom w:val="single" w:sz="4" w:space="0" w:color="auto"/>
              <w:right w:val="single" w:sz="4" w:space="0" w:color="auto"/>
            </w:tcBorders>
            <w:shd w:val="clear" w:color="auto" w:fill="auto"/>
            <w:noWrap/>
            <w:hideMark/>
          </w:tcPr>
          <w:p w14:paraId="2895A5AB" w14:textId="77777777" w:rsidR="00EE2933" w:rsidRPr="00EE2933" w:rsidRDefault="00EE2933" w:rsidP="00EE2933">
            <w:pPr>
              <w:rPr>
                <w:rFonts w:ascii="Arial" w:hAnsi="Arial" w:cs="Arial"/>
                <w:sz w:val="12"/>
                <w:szCs w:val="12"/>
              </w:rPr>
            </w:pPr>
            <w:r w:rsidRPr="00EE2933">
              <w:rPr>
                <w:rFonts w:ascii="Arial" w:hAnsi="Arial" w:cs="Arial"/>
                <w:sz w:val="12"/>
                <w:szCs w:val="12"/>
              </w:rPr>
              <w:t>Теплоноситель всего, в том числе</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01559C" w14:textId="77777777" w:rsidR="00EE2933" w:rsidRPr="00EE2933" w:rsidRDefault="00EE2933" w:rsidP="00EE2933">
            <w:pPr>
              <w:jc w:val="center"/>
              <w:rPr>
                <w:rFonts w:ascii="Calibri" w:hAnsi="Calibri" w:cs="Calibri"/>
                <w:sz w:val="12"/>
                <w:szCs w:val="12"/>
              </w:rPr>
            </w:pPr>
            <w:r w:rsidRPr="00EE2933">
              <w:rPr>
                <w:rFonts w:ascii="Calibri" w:hAnsi="Calibri" w:cs="Calibri"/>
                <w:sz w:val="12"/>
                <w:szCs w:val="12"/>
              </w:rPr>
              <w:t>м³</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14:paraId="1E3DF5E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330954,01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A0F432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321267,93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691389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301144,68</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C35D75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330983,80</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4894266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6926E3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14:paraId="6A9C5A8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0B48C4D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01B3DB2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6BEBFED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579DB3B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309644,34</w:t>
            </w:r>
          </w:p>
        </w:tc>
        <w:tc>
          <w:tcPr>
            <w:tcW w:w="11" w:type="dxa"/>
            <w:vAlign w:val="center"/>
            <w:hideMark/>
          </w:tcPr>
          <w:p w14:paraId="58034F76" w14:textId="77777777" w:rsidR="00EE2933" w:rsidRPr="00EE2933" w:rsidRDefault="00EE2933" w:rsidP="00EE2933">
            <w:pPr>
              <w:rPr>
                <w:sz w:val="12"/>
                <w:szCs w:val="12"/>
              </w:rPr>
            </w:pPr>
          </w:p>
        </w:tc>
      </w:tr>
      <w:tr w:rsidR="00EE2933" w:rsidRPr="00EE2933" w14:paraId="1541EFD9"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7C9766B0"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574B5F3A" w14:textId="77777777" w:rsidR="00EE2933" w:rsidRPr="00EE2933" w:rsidRDefault="00EE2933" w:rsidP="00EE2933">
            <w:pPr>
              <w:rPr>
                <w:rFonts w:ascii="Arial" w:hAnsi="Arial" w:cs="Arial"/>
                <w:sz w:val="12"/>
                <w:szCs w:val="12"/>
              </w:rPr>
            </w:pPr>
            <w:r w:rsidRPr="00EE2933">
              <w:rPr>
                <w:rFonts w:ascii="Arial" w:hAnsi="Arial" w:cs="Arial"/>
                <w:sz w:val="12"/>
                <w:szCs w:val="12"/>
              </w:rPr>
              <w:t>Теплоноситель от собственных источников, в т.ч:</w:t>
            </w:r>
          </w:p>
        </w:tc>
        <w:tc>
          <w:tcPr>
            <w:tcW w:w="1260" w:type="dxa"/>
            <w:tcBorders>
              <w:top w:val="nil"/>
              <w:left w:val="nil"/>
              <w:bottom w:val="nil"/>
              <w:right w:val="single" w:sz="4" w:space="0" w:color="auto"/>
            </w:tcBorders>
            <w:shd w:val="clear" w:color="auto" w:fill="auto"/>
            <w:noWrap/>
            <w:vAlign w:val="bottom"/>
            <w:hideMark/>
          </w:tcPr>
          <w:p w14:paraId="0191267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387E4AE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311104,01</w:t>
            </w:r>
          </w:p>
        </w:tc>
        <w:tc>
          <w:tcPr>
            <w:tcW w:w="1440" w:type="dxa"/>
            <w:tcBorders>
              <w:top w:val="nil"/>
              <w:left w:val="nil"/>
              <w:bottom w:val="nil"/>
              <w:right w:val="single" w:sz="4" w:space="0" w:color="auto"/>
            </w:tcBorders>
            <w:shd w:val="clear" w:color="auto" w:fill="auto"/>
            <w:noWrap/>
            <w:vAlign w:val="bottom"/>
            <w:hideMark/>
          </w:tcPr>
          <w:p w14:paraId="600C29F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309553,84</w:t>
            </w:r>
          </w:p>
        </w:tc>
        <w:tc>
          <w:tcPr>
            <w:tcW w:w="1440" w:type="dxa"/>
            <w:tcBorders>
              <w:top w:val="nil"/>
              <w:left w:val="nil"/>
              <w:bottom w:val="nil"/>
              <w:right w:val="single" w:sz="4" w:space="0" w:color="auto"/>
            </w:tcBorders>
            <w:shd w:val="clear" w:color="auto" w:fill="auto"/>
            <w:noWrap/>
            <w:vAlign w:val="bottom"/>
            <w:hideMark/>
          </w:tcPr>
          <w:p w14:paraId="4DB2571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289430,59</w:t>
            </w:r>
          </w:p>
        </w:tc>
        <w:tc>
          <w:tcPr>
            <w:tcW w:w="1373" w:type="dxa"/>
            <w:tcBorders>
              <w:top w:val="nil"/>
              <w:left w:val="nil"/>
              <w:bottom w:val="nil"/>
              <w:right w:val="single" w:sz="4" w:space="0" w:color="auto"/>
            </w:tcBorders>
            <w:shd w:val="clear" w:color="auto" w:fill="auto"/>
            <w:noWrap/>
            <w:vAlign w:val="bottom"/>
            <w:hideMark/>
          </w:tcPr>
          <w:p w14:paraId="4DC5262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311133,80</w:t>
            </w:r>
          </w:p>
        </w:tc>
        <w:tc>
          <w:tcPr>
            <w:tcW w:w="1467" w:type="dxa"/>
            <w:tcBorders>
              <w:top w:val="nil"/>
              <w:left w:val="nil"/>
              <w:bottom w:val="nil"/>
              <w:right w:val="single" w:sz="4" w:space="0" w:color="auto"/>
            </w:tcBorders>
            <w:shd w:val="clear" w:color="auto" w:fill="auto"/>
            <w:noWrap/>
            <w:vAlign w:val="bottom"/>
            <w:hideMark/>
          </w:tcPr>
          <w:p w14:paraId="1F55F44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467" w:type="dxa"/>
            <w:tcBorders>
              <w:top w:val="nil"/>
              <w:left w:val="nil"/>
              <w:bottom w:val="nil"/>
              <w:right w:val="single" w:sz="4" w:space="0" w:color="auto"/>
            </w:tcBorders>
            <w:shd w:val="clear" w:color="auto" w:fill="auto"/>
            <w:noWrap/>
            <w:vAlign w:val="bottom"/>
            <w:hideMark/>
          </w:tcPr>
          <w:p w14:paraId="3F89D5A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2153" w:type="dxa"/>
            <w:tcBorders>
              <w:top w:val="nil"/>
              <w:left w:val="nil"/>
              <w:bottom w:val="nil"/>
              <w:right w:val="single" w:sz="4" w:space="0" w:color="auto"/>
            </w:tcBorders>
            <w:shd w:val="clear" w:color="auto" w:fill="auto"/>
            <w:noWrap/>
            <w:vAlign w:val="bottom"/>
            <w:hideMark/>
          </w:tcPr>
          <w:p w14:paraId="25D77EC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nil"/>
              <w:right w:val="single" w:sz="4" w:space="0" w:color="auto"/>
            </w:tcBorders>
            <w:shd w:val="clear" w:color="auto" w:fill="auto"/>
            <w:noWrap/>
            <w:vAlign w:val="bottom"/>
            <w:hideMark/>
          </w:tcPr>
          <w:p w14:paraId="5726865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571" w:type="dxa"/>
            <w:tcBorders>
              <w:top w:val="nil"/>
              <w:left w:val="nil"/>
              <w:bottom w:val="nil"/>
              <w:right w:val="single" w:sz="4" w:space="0" w:color="auto"/>
            </w:tcBorders>
            <w:shd w:val="clear" w:color="auto" w:fill="auto"/>
            <w:noWrap/>
            <w:vAlign w:val="bottom"/>
            <w:hideMark/>
          </w:tcPr>
          <w:p w14:paraId="7BFC4B0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467" w:type="dxa"/>
            <w:tcBorders>
              <w:top w:val="nil"/>
              <w:left w:val="nil"/>
              <w:bottom w:val="nil"/>
              <w:right w:val="single" w:sz="4" w:space="0" w:color="auto"/>
            </w:tcBorders>
            <w:shd w:val="clear" w:color="auto" w:fill="auto"/>
            <w:noWrap/>
            <w:vAlign w:val="bottom"/>
            <w:hideMark/>
          </w:tcPr>
          <w:p w14:paraId="18D68DA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467" w:type="dxa"/>
            <w:tcBorders>
              <w:top w:val="nil"/>
              <w:left w:val="nil"/>
              <w:bottom w:val="nil"/>
              <w:right w:val="single" w:sz="4" w:space="0" w:color="auto"/>
            </w:tcBorders>
            <w:shd w:val="clear" w:color="auto" w:fill="auto"/>
            <w:noWrap/>
            <w:vAlign w:val="bottom"/>
            <w:hideMark/>
          </w:tcPr>
          <w:p w14:paraId="7A05184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1" w:type="dxa"/>
            <w:vAlign w:val="center"/>
            <w:hideMark/>
          </w:tcPr>
          <w:p w14:paraId="308263F8" w14:textId="77777777" w:rsidR="00EE2933" w:rsidRPr="00EE2933" w:rsidRDefault="00EE2933" w:rsidP="00EE2933">
            <w:pPr>
              <w:rPr>
                <w:sz w:val="12"/>
                <w:szCs w:val="12"/>
              </w:rPr>
            </w:pPr>
          </w:p>
        </w:tc>
      </w:tr>
      <w:tr w:rsidR="00EE2933" w:rsidRPr="00EE2933" w14:paraId="1D1FC092" w14:textId="77777777" w:rsidTr="00293CC7">
        <w:trPr>
          <w:trHeight w:val="300"/>
          <w:jc w:val="center"/>
        </w:trPr>
        <w:tc>
          <w:tcPr>
            <w:tcW w:w="581" w:type="dxa"/>
            <w:tcBorders>
              <w:top w:val="nil"/>
              <w:left w:val="single" w:sz="4" w:space="0" w:color="auto"/>
              <w:bottom w:val="nil"/>
              <w:right w:val="nil"/>
            </w:tcBorders>
            <w:shd w:val="clear" w:color="auto" w:fill="auto"/>
            <w:noWrap/>
            <w:vAlign w:val="bottom"/>
            <w:hideMark/>
          </w:tcPr>
          <w:p w14:paraId="1D9B07A4"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5F80CDB5"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население </w:t>
            </w:r>
          </w:p>
        </w:tc>
        <w:tc>
          <w:tcPr>
            <w:tcW w:w="1260" w:type="dxa"/>
            <w:tcBorders>
              <w:top w:val="nil"/>
              <w:left w:val="nil"/>
              <w:bottom w:val="nil"/>
              <w:right w:val="single" w:sz="4" w:space="0" w:color="auto"/>
            </w:tcBorders>
            <w:shd w:val="clear" w:color="auto" w:fill="auto"/>
            <w:noWrap/>
            <w:vAlign w:val="bottom"/>
            <w:hideMark/>
          </w:tcPr>
          <w:p w14:paraId="6B607C4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6F8BD2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259493,00</w:t>
            </w:r>
          </w:p>
        </w:tc>
        <w:tc>
          <w:tcPr>
            <w:tcW w:w="1440" w:type="dxa"/>
            <w:tcBorders>
              <w:top w:val="nil"/>
              <w:left w:val="nil"/>
              <w:bottom w:val="nil"/>
              <w:right w:val="single" w:sz="4" w:space="0" w:color="auto"/>
            </w:tcBorders>
            <w:shd w:val="clear" w:color="auto" w:fill="auto"/>
            <w:noWrap/>
            <w:vAlign w:val="bottom"/>
            <w:hideMark/>
          </w:tcPr>
          <w:p w14:paraId="620C1A3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440" w:type="dxa"/>
            <w:tcBorders>
              <w:top w:val="nil"/>
              <w:left w:val="nil"/>
              <w:bottom w:val="nil"/>
              <w:right w:val="single" w:sz="4" w:space="0" w:color="auto"/>
            </w:tcBorders>
            <w:shd w:val="clear" w:color="auto" w:fill="auto"/>
            <w:noWrap/>
            <w:vAlign w:val="bottom"/>
            <w:hideMark/>
          </w:tcPr>
          <w:p w14:paraId="055582A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373" w:type="dxa"/>
            <w:tcBorders>
              <w:top w:val="nil"/>
              <w:left w:val="nil"/>
              <w:bottom w:val="nil"/>
              <w:right w:val="single" w:sz="4" w:space="0" w:color="auto"/>
            </w:tcBorders>
            <w:shd w:val="clear" w:color="auto" w:fill="auto"/>
            <w:noWrap/>
            <w:vAlign w:val="bottom"/>
            <w:hideMark/>
          </w:tcPr>
          <w:p w14:paraId="3C82D52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259493,00</w:t>
            </w:r>
          </w:p>
        </w:tc>
        <w:tc>
          <w:tcPr>
            <w:tcW w:w="1467" w:type="dxa"/>
            <w:tcBorders>
              <w:top w:val="nil"/>
              <w:left w:val="nil"/>
              <w:bottom w:val="nil"/>
              <w:right w:val="single" w:sz="4" w:space="0" w:color="auto"/>
            </w:tcBorders>
            <w:shd w:val="clear" w:color="auto" w:fill="auto"/>
            <w:noWrap/>
            <w:vAlign w:val="bottom"/>
            <w:hideMark/>
          </w:tcPr>
          <w:p w14:paraId="02381C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467" w:type="dxa"/>
            <w:tcBorders>
              <w:top w:val="nil"/>
              <w:left w:val="nil"/>
              <w:bottom w:val="nil"/>
              <w:right w:val="single" w:sz="4" w:space="0" w:color="auto"/>
            </w:tcBorders>
            <w:shd w:val="clear" w:color="auto" w:fill="auto"/>
            <w:noWrap/>
            <w:vAlign w:val="bottom"/>
            <w:hideMark/>
          </w:tcPr>
          <w:p w14:paraId="3DB3B49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2153" w:type="dxa"/>
            <w:tcBorders>
              <w:top w:val="nil"/>
              <w:left w:val="nil"/>
              <w:bottom w:val="nil"/>
              <w:right w:val="single" w:sz="4" w:space="0" w:color="auto"/>
            </w:tcBorders>
            <w:shd w:val="clear" w:color="auto" w:fill="auto"/>
            <w:noWrap/>
            <w:vAlign w:val="bottom"/>
            <w:hideMark/>
          </w:tcPr>
          <w:p w14:paraId="3223B93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1F85FC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571" w:type="dxa"/>
            <w:tcBorders>
              <w:top w:val="nil"/>
              <w:left w:val="nil"/>
              <w:bottom w:val="nil"/>
              <w:right w:val="single" w:sz="4" w:space="0" w:color="auto"/>
            </w:tcBorders>
            <w:shd w:val="clear" w:color="auto" w:fill="auto"/>
            <w:noWrap/>
            <w:vAlign w:val="bottom"/>
            <w:hideMark/>
          </w:tcPr>
          <w:p w14:paraId="7221779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467" w:type="dxa"/>
            <w:tcBorders>
              <w:top w:val="nil"/>
              <w:left w:val="nil"/>
              <w:bottom w:val="nil"/>
              <w:right w:val="single" w:sz="4" w:space="0" w:color="auto"/>
            </w:tcBorders>
            <w:shd w:val="clear" w:color="auto" w:fill="auto"/>
            <w:noWrap/>
            <w:vAlign w:val="bottom"/>
            <w:hideMark/>
          </w:tcPr>
          <w:p w14:paraId="08F5FC2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467" w:type="dxa"/>
            <w:tcBorders>
              <w:top w:val="nil"/>
              <w:left w:val="nil"/>
              <w:bottom w:val="nil"/>
              <w:right w:val="single" w:sz="4" w:space="0" w:color="auto"/>
            </w:tcBorders>
            <w:shd w:val="clear" w:color="auto" w:fill="auto"/>
            <w:noWrap/>
            <w:vAlign w:val="bottom"/>
            <w:hideMark/>
          </w:tcPr>
          <w:p w14:paraId="5FD645D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235659,57</w:t>
            </w:r>
          </w:p>
        </w:tc>
        <w:tc>
          <w:tcPr>
            <w:tcW w:w="11" w:type="dxa"/>
            <w:vAlign w:val="center"/>
            <w:hideMark/>
          </w:tcPr>
          <w:p w14:paraId="3A4250BA" w14:textId="77777777" w:rsidR="00EE2933" w:rsidRPr="00EE2933" w:rsidRDefault="00EE2933" w:rsidP="00EE2933">
            <w:pPr>
              <w:rPr>
                <w:sz w:val="12"/>
                <w:szCs w:val="12"/>
              </w:rPr>
            </w:pPr>
          </w:p>
        </w:tc>
      </w:tr>
      <w:tr w:rsidR="00EE2933" w:rsidRPr="00EE2933" w14:paraId="40005B7C" w14:textId="77777777" w:rsidTr="00293CC7">
        <w:trPr>
          <w:trHeight w:val="270"/>
          <w:jc w:val="center"/>
        </w:trPr>
        <w:tc>
          <w:tcPr>
            <w:tcW w:w="581" w:type="dxa"/>
            <w:tcBorders>
              <w:top w:val="nil"/>
              <w:left w:val="single" w:sz="4" w:space="0" w:color="auto"/>
              <w:bottom w:val="nil"/>
              <w:right w:val="nil"/>
            </w:tcBorders>
            <w:shd w:val="clear" w:color="auto" w:fill="auto"/>
            <w:noWrap/>
            <w:vAlign w:val="bottom"/>
            <w:hideMark/>
          </w:tcPr>
          <w:p w14:paraId="662B6213"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295E6638"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объекты соц.сферы и бюджета </w:t>
            </w:r>
          </w:p>
        </w:tc>
        <w:tc>
          <w:tcPr>
            <w:tcW w:w="1260" w:type="dxa"/>
            <w:tcBorders>
              <w:top w:val="nil"/>
              <w:left w:val="nil"/>
              <w:bottom w:val="nil"/>
              <w:right w:val="single" w:sz="4" w:space="0" w:color="auto"/>
            </w:tcBorders>
            <w:shd w:val="clear" w:color="auto" w:fill="auto"/>
            <w:noWrap/>
            <w:vAlign w:val="bottom"/>
            <w:hideMark/>
          </w:tcPr>
          <w:p w14:paraId="25843AB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5CCDB6E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10271,91</w:t>
            </w:r>
          </w:p>
        </w:tc>
        <w:tc>
          <w:tcPr>
            <w:tcW w:w="1440" w:type="dxa"/>
            <w:tcBorders>
              <w:top w:val="nil"/>
              <w:left w:val="nil"/>
              <w:bottom w:val="nil"/>
              <w:right w:val="single" w:sz="4" w:space="0" w:color="auto"/>
            </w:tcBorders>
            <w:shd w:val="clear" w:color="auto" w:fill="auto"/>
            <w:noWrap/>
            <w:vAlign w:val="bottom"/>
            <w:hideMark/>
          </w:tcPr>
          <w:p w14:paraId="5AEDB04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440" w:type="dxa"/>
            <w:tcBorders>
              <w:top w:val="nil"/>
              <w:left w:val="nil"/>
              <w:bottom w:val="nil"/>
              <w:right w:val="single" w:sz="4" w:space="0" w:color="auto"/>
            </w:tcBorders>
            <w:shd w:val="clear" w:color="auto" w:fill="auto"/>
            <w:noWrap/>
            <w:vAlign w:val="bottom"/>
            <w:hideMark/>
          </w:tcPr>
          <w:p w14:paraId="6B8F714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373" w:type="dxa"/>
            <w:tcBorders>
              <w:top w:val="nil"/>
              <w:left w:val="nil"/>
              <w:bottom w:val="nil"/>
              <w:right w:val="single" w:sz="4" w:space="0" w:color="auto"/>
            </w:tcBorders>
            <w:shd w:val="clear" w:color="auto" w:fill="auto"/>
            <w:noWrap/>
            <w:vAlign w:val="bottom"/>
            <w:hideMark/>
          </w:tcPr>
          <w:p w14:paraId="78F9651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10271,91</w:t>
            </w:r>
          </w:p>
        </w:tc>
        <w:tc>
          <w:tcPr>
            <w:tcW w:w="1467" w:type="dxa"/>
            <w:tcBorders>
              <w:top w:val="nil"/>
              <w:left w:val="nil"/>
              <w:bottom w:val="nil"/>
              <w:right w:val="single" w:sz="4" w:space="0" w:color="auto"/>
            </w:tcBorders>
            <w:shd w:val="clear" w:color="auto" w:fill="auto"/>
            <w:noWrap/>
            <w:vAlign w:val="bottom"/>
            <w:hideMark/>
          </w:tcPr>
          <w:p w14:paraId="12A81B7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467" w:type="dxa"/>
            <w:tcBorders>
              <w:top w:val="nil"/>
              <w:left w:val="nil"/>
              <w:bottom w:val="nil"/>
              <w:right w:val="single" w:sz="4" w:space="0" w:color="auto"/>
            </w:tcBorders>
            <w:shd w:val="clear" w:color="auto" w:fill="auto"/>
            <w:noWrap/>
            <w:vAlign w:val="bottom"/>
            <w:hideMark/>
          </w:tcPr>
          <w:p w14:paraId="563284A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2153" w:type="dxa"/>
            <w:tcBorders>
              <w:top w:val="nil"/>
              <w:left w:val="nil"/>
              <w:bottom w:val="nil"/>
              <w:right w:val="single" w:sz="4" w:space="0" w:color="auto"/>
            </w:tcBorders>
            <w:shd w:val="clear" w:color="auto" w:fill="auto"/>
            <w:noWrap/>
            <w:vAlign w:val="bottom"/>
            <w:hideMark/>
          </w:tcPr>
          <w:p w14:paraId="6B183ED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1C2F39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571" w:type="dxa"/>
            <w:tcBorders>
              <w:top w:val="nil"/>
              <w:left w:val="nil"/>
              <w:bottom w:val="nil"/>
              <w:right w:val="single" w:sz="4" w:space="0" w:color="auto"/>
            </w:tcBorders>
            <w:shd w:val="clear" w:color="auto" w:fill="auto"/>
            <w:noWrap/>
            <w:vAlign w:val="bottom"/>
            <w:hideMark/>
          </w:tcPr>
          <w:p w14:paraId="5AB953D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467" w:type="dxa"/>
            <w:tcBorders>
              <w:top w:val="nil"/>
              <w:left w:val="nil"/>
              <w:bottom w:val="nil"/>
              <w:right w:val="single" w:sz="4" w:space="0" w:color="auto"/>
            </w:tcBorders>
            <w:shd w:val="clear" w:color="auto" w:fill="auto"/>
            <w:noWrap/>
            <w:vAlign w:val="bottom"/>
            <w:hideMark/>
          </w:tcPr>
          <w:p w14:paraId="12D361B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467" w:type="dxa"/>
            <w:tcBorders>
              <w:top w:val="nil"/>
              <w:left w:val="nil"/>
              <w:bottom w:val="nil"/>
              <w:right w:val="single" w:sz="4" w:space="0" w:color="auto"/>
            </w:tcBorders>
            <w:shd w:val="clear" w:color="auto" w:fill="auto"/>
            <w:noWrap/>
            <w:vAlign w:val="bottom"/>
            <w:hideMark/>
          </w:tcPr>
          <w:p w14:paraId="52594D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9035,75</w:t>
            </w:r>
          </w:p>
        </w:tc>
        <w:tc>
          <w:tcPr>
            <w:tcW w:w="11" w:type="dxa"/>
            <w:vAlign w:val="center"/>
            <w:hideMark/>
          </w:tcPr>
          <w:p w14:paraId="46F855CC" w14:textId="77777777" w:rsidR="00EE2933" w:rsidRPr="00EE2933" w:rsidRDefault="00EE2933" w:rsidP="00EE2933">
            <w:pPr>
              <w:rPr>
                <w:sz w:val="12"/>
                <w:szCs w:val="12"/>
              </w:rPr>
            </w:pPr>
          </w:p>
        </w:tc>
      </w:tr>
      <w:tr w:rsidR="00EE2933" w:rsidRPr="00EE2933" w14:paraId="72249BB9" w14:textId="77777777" w:rsidTr="00293CC7">
        <w:trPr>
          <w:trHeight w:val="270"/>
          <w:jc w:val="center"/>
        </w:trPr>
        <w:tc>
          <w:tcPr>
            <w:tcW w:w="581" w:type="dxa"/>
            <w:tcBorders>
              <w:top w:val="nil"/>
              <w:left w:val="single" w:sz="4" w:space="0" w:color="auto"/>
              <w:bottom w:val="nil"/>
              <w:right w:val="nil"/>
            </w:tcBorders>
            <w:shd w:val="clear" w:color="auto" w:fill="auto"/>
            <w:noWrap/>
            <w:vAlign w:val="bottom"/>
            <w:hideMark/>
          </w:tcPr>
          <w:p w14:paraId="68C27EDC"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08899D76"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иные </w:t>
            </w:r>
          </w:p>
        </w:tc>
        <w:tc>
          <w:tcPr>
            <w:tcW w:w="1260" w:type="dxa"/>
            <w:tcBorders>
              <w:top w:val="nil"/>
              <w:left w:val="nil"/>
              <w:bottom w:val="nil"/>
              <w:right w:val="single" w:sz="4" w:space="0" w:color="auto"/>
            </w:tcBorders>
            <w:shd w:val="clear" w:color="auto" w:fill="auto"/>
            <w:noWrap/>
            <w:vAlign w:val="bottom"/>
            <w:hideMark/>
          </w:tcPr>
          <w:p w14:paraId="226A5B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51" w:type="dxa"/>
            <w:tcBorders>
              <w:top w:val="nil"/>
              <w:left w:val="nil"/>
              <w:bottom w:val="nil"/>
              <w:right w:val="single" w:sz="4" w:space="0" w:color="auto"/>
            </w:tcBorders>
            <w:shd w:val="clear" w:color="auto" w:fill="auto"/>
            <w:noWrap/>
            <w:vAlign w:val="bottom"/>
            <w:hideMark/>
          </w:tcPr>
          <w:p w14:paraId="654C1BA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12160,51</w:t>
            </w:r>
          </w:p>
        </w:tc>
        <w:tc>
          <w:tcPr>
            <w:tcW w:w="1440" w:type="dxa"/>
            <w:tcBorders>
              <w:top w:val="nil"/>
              <w:left w:val="nil"/>
              <w:bottom w:val="nil"/>
              <w:right w:val="single" w:sz="4" w:space="0" w:color="auto"/>
            </w:tcBorders>
            <w:shd w:val="clear" w:color="auto" w:fill="auto"/>
            <w:noWrap/>
            <w:vAlign w:val="bottom"/>
            <w:hideMark/>
          </w:tcPr>
          <w:p w14:paraId="33CE59D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440" w:type="dxa"/>
            <w:tcBorders>
              <w:top w:val="nil"/>
              <w:left w:val="nil"/>
              <w:bottom w:val="nil"/>
              <w:right w:val="single" w:sz="4" w:space="0" w:color="auto"/>
            </w:tcBorders>
            <w:shd w:val="clear" w:color="auto" w:fill="auto"/>
            <w:noWrap/>
            <w:vAlign w:val="bottom"/>
            <w:hideMark/>
          </w:tcPr>
          <w:p w14:paraId="0E5899F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373" w:type="dxa"/>
            <w:tcBorders>
              <w:top w:val="nil"/>
              <w:left w:val="nil"/>
              <w:bottom w:val="nil"/>
              <w:right w:val="single" w:sz="4" w:space="0" w:color="auto"/>
            </w:tcBorders>
            <w:shd w:val="clear" w:color="auto" w:fill="auto"/>
            <w:noWrap/>
            <w:vAlign w:val="bottom"/>
            <w:hideMark/>
          </w:tcPr>
          <w:p w14:paraId="7816856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12160,51</w:t>
            </w:r>
          </w:p>
        </w:tc>
        <w:tc>
          <w:tcPr>
            <w:tcW w:w="1467" w:type="dxa"/>
            <w:tcBorders>
              <w:top w:val="nil"/>
              <w:left w:val="nil"/>
              <w:bottom w:val="nil"/>
              <w:right w:val="single" w:sz="4" w:space="0" w:color="auto"/>
            </w:tcBorders>
            <w:shd w:val="clear" w:color="auto" w:fill="auto"/>
            <w:noWrap/>
            <w:vAlign w:val="bottom"/>
            <w:hideMark/>
          </w:tcPr>
          <w:p w14:paraId="1309560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467" w:type="dxa"/>
            <w:tcBorders>
              <w:top w:val="nil"/>
              <w:left w:val="nil"/>
              <w:bottom w:val="nil"/>
              <w:right w:val="single" w:sz="4" w:space="0" w:color="auto"/>
            </w:tcBorders>
            <w:shd w:val="clear" w:color="auto" w:fill="auto"/>
            <w:noWrap/>
            <w:vAlign w:val="bottom"/>
            <w:hideMark/>
          </w:tcPr>
          <w:p w14:paraId="683623A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2153" w:type="dxa"/>
            <w:tcBorders>
              <w:top w:val="nil"/>
              <w:left w:val="nil"/>
              <w:bottom w:val="nil"/>
              <w:right w:val="single" w:sz="4" w:space="0" w:color="auto"/>
            </w:tcBorders>
            <w:shd w:val="clear" w:color="auto" w:fill="auto"/>
            <w:noWrap/>
            <w:vAlign w:val="bottom"/>
            <w:hideMark/>
          </w:tcPr>
          <w:p w14:paraId="0001D69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619154E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571" w:type="dxa"/>
            <w:tcBorders>
              <w:top w:val="nil"/>
              <w:left w:val="nil"/>
              <w:bottom w:val="nil"/>
              <w:right w:val="single" w:sz="4" w:space="0" w:color="auto"/>
            </w:tcBorders>
            <w:shd w:val="clear" w:color="auto" w:fill="auto"/>
            <w:noWrap/>
            <w:vAlign w:val="bottom"/>
            <w:hideMark/>
          </w:tcPr>
          <w:p w14:paraId="1F735F7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467" w:type="dxa"/>
            <w:tcBorders>
              <w:top w:val="nil"/>
              <w:left w:val="nil"/>
              <w:bottom w:val="nil"/>
              <w:right w:val="single" w:sz="4" w:space="0" w:color="auto"/>
            </w:tcBorders>
            <w:shd w:val="clear" w:color="auto" w:fill="auto"/>
            <w:noWrap/>
            <w:vAlign w:val="bottom"/>
            <w:hideMark/>
          </w:tcPr>
          <w:p w14:paraId="282314E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467" w:type="dxa"/>
            <w:tcBorders>
              <w:top w:val="nil"/>
              <w:left w:val="nil"/>
              <w:bottom w:val="nil"/>
              <w:right w:val="single" w:sz="4" w:space="0" w:color="auto"/>
            </w:tcBorders>
            <w:shd w:val="clear" w:color="auto" w:fill="auto"/>
            <w:noWrap/>
            <w:vAlign w:val="bottom"/>
            <w:hideMark/>
          </w:tcPr>
          <w:p w14:paraId="64E4C6B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15679,93</w:t>
            </w:r>
          </w:p>
        </w:tc>
        <w:tc>
          <w:tcPr>
            <w:tcW w:w="11" w:type="dxa"/>
            <w:vAlign w:val="center"/>
            <w:hideMark/>
          </w:tcPr>
          <w:p w14:paraId="37A93A0B" w14:textId="77777777" w:rsidR="00EE2933" w:rsidRPr="00EE2933" w:rsidRDefault="00EE2933" w:rsidP="00EE2933">
            <w:pPr>
              <w:rPr>
                <w:sz w:val="12"/>
                <w:szCs w:val="12"/>
              </w:rPr>
            </w:pPr>
          </w:p>
        </w:tc>
      </w:tr>
      <w:tr w:rsidR="00EE2933" w:rsidRPr="00EE2933" w14:paraId="62FEEDEC"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0176FF5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4D2EA59D"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собственные нужды предприятия (ГВС предприятия)</w:t>
            </w:r>
          </w:p>
        </w:tc>
        <w:tc>
          <w:tcPr>
            <w:tcW w:w="1260" w:type="dxa"/>
            <w:tcBorders>
              <w:top w:val="nil"/>
              <w:left w:val="nil"/>
              <w:bottom w:val="nil"/>
              <w:right w:val="single" w:sz="4" w:space="0" w:color="auto"/>
            </w:tcBorders>
            <w:shd w:val="clear" w:color="auto" w:fill="auto"/>
            <w:noWrap/>
            <w:vAlign w:val="bottom"/>
            <w:hideMark/>
          </w:tcPr>
          <w:p w14:paraId="11945F4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0418645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4639,59</w:t>
            </w:r>
          </w:p>
        </w:tc>
        <w:tc>
          <w:tcPr>
            <w:tcW w:w="1440" w:type="dxa"/>
            <w:tcBorders>
              <w:top w:val="nil"/>
              <w:left w:val="nil"/>
              <w:bottom w:val="nil"/>
              <w:right w:val="single" w:sz="4" w:space="0" w:color="auto"/>
            </w:tcBorders>
            <w:shd w:val="clear" w:color="auto" w:fill="auto"/>
            <w:noWrap/>
            <w:vAlign w:val="bottom"/>
            <w:hideMark/>
          </w:tcPr>
          <w:p w14:paraId="36CF0C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4639,59</w:t>
            </w:r>
          </w:p>
        </w:tc>
        <w:tc>
          <w:tcPr>
            <w:tcW w:w="1440" w:type="dxa"/>
            <w:tcBorders>
              <w:top w:val="nil"/>
              <w:left w:val="nil"/>
              <w:bottom w:val="nil"/>
              <w:right w:val="single" w:sz="4" w:space="0" w:color="auto"/>
            </w:tcBorders>
            <w:shd w:val="clear" w:color="auto" w:fill="auto"/>
            <w:noWrap/>
            <w:vAlign w:val="bottom"/>
            <w:hideMark/>
          </w:tcPr>
          <w:p w14:paraId="401B328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4516,34</w:t>
            </w:r>
          </w:p>
        </w:tc>
        <w:tc>
          <w:tcPr>
            <w:tcW w:w="1373" w:type="dxa"/>
            <w:tcBorders>
              <w:top w:val="nil"/>
              <w:left w:val="nil"/>
              <w:bottom w:val="nil"/>
              <w:right w:val="single" w:sz="4" w:space="0" w:color="auto"/>
            </w:tcBorders>
            <w:shd w:val="clear" w:color="auto" w:fill="auto"/>
            <w:noWrap/>
            <w:vAlign w:val="bottom"/>
            <w:hideMark/>
          </w:tcPr>
          <w:p w14:paraId="6E6ECCA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4669,38</w:t>
            </w:r>
          </w:p>
        </w:tc>
        <w:tc>
          <w:tcPr>
            <w:tcW w:w="1467" w:type="dxa"/>
            <w:tcBorders>
              <w:top w:val="nil"/>
              <w:left w:val="nil"/>
              <w:bottom w:val="nil"/>
              <w:right w:val="single" w:sz="4" w:space="0" w:color="auto"/>
            </w:tcBorders>
            <w:shd w:val="clear" w:color="auto" w:fill="auto"/>
            <w:noWrap/>
            <w:vAlign w:val="bottom"/>
            <w:hideMark/>
          </w:tcPr>
          <w:p w14:paraId="2BADC11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1467" w:type="dxa"/>
            <w:tcBorders>
              <w:top w:val="nil"/>
              <w:left w:val="nil"/>
              <w:bottom w:val="nil"/>
              <w:right w:val="single" w:sz="4" w:space="0" w:color="auto"/>
            </w:tcBorders>
            <w:shd w:val="clear" w:color="auto" w:fill="auto"/>
            <w:noWrap/>
            <w:vAlign w:val="bottom"/>
            <w:hideMark/>
          </w:tcPr>
          <w:p w14:paraId="43D55F9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2153" w:type="dxa"/>
            <w:tcBorders>
              <w:top w:val="nil"/>
              <w:left w:val="nil"/>
              <w:bottom w:val="nil"/>
              <w:right w:val="single" w:sz="4" w:space="0" w:color="auto"/>
            </w:tcBorders>
            <w:shd w:val="clear" w:color="auto" w:fill="auto"/>
            <w:noWrap/>
            <w:vAlign w:val="bottom"/>
            <w:hideMark/>
          </w:tcPr>
          <w:p w14:paraId="6BC185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7A271D2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1571" w:type="dxa"/>
            <w:tcBorders>
              <w:top w:val="nil"/>
              <w:left w:val="nil"/>
              <w:bottom w:val="nil"/>
              <w:right w:val="single" w:sz="4" w:space="0" w:color="auto"/>
            </w:tcBorders>
            <w:shd w:val="clear" w:color="auto" w:fill="auto"/>
            <w:noWrap/>
            <w:vAlign w:val="bottom"/>
            <w:hideMark/>
          </w:tcPr>
          <w:p w14:paraId="49953FB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1467" w:type="dxa"/>
            <w:tcBorders>
              <w:top w:val="nil"/>
              <w:left w:val="nil"/>
              <w:bottom w:val="nil"/>
              <w:right w:val="single" w:sz="4" w:space="0" w:color="auto"/>
            </w:tcBorders>
            <w:shd w:val="clear" w:color="auto" w:fill="auto"/>
            <w:noWrap/>
            <w:vAlign w:val="bottom"/>
            <w:hideMark/>
          </w:tcPr>
          <w:p w14:paraId="7DB97F3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1467" w:type="dxa"/>
            <w:tcBorders>
              <w:top w:val="nil"/>
              <w:left w:val="nil"/>
              <w:bottom w:val="nil"/>
              <w:right w:val="single" w:sz="4" w:space="0" w:color="auto"/>
            </w:tcBorders>
            <w:shd w:val="clear" w:color="auto" w:fill="auto"/>
            <w:noWrap/>
            <w:vAlign w:val="bottom"/>
            <w:hideMark/>
          </w:tcPr>
          <w:p w14:paraId="5052E60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4773,09</w:t>
            </w:r>
          </w:p>
        </w:tc>
        <w:tc>
          <w:tcPr>
            <w:tcW w:w="11" w:type="dxa"/>
            <w:vAlign w:val="center"/>
            <w:hideMark/>
          </w:tcPr>
          <w:p w14:paraId="174F9474" w14:textId="77777777" w:rsidR="00EE2933" w:rsidRPr="00EE2933" w:rsidRDefault="00EE2933" w:rsidP="00EE2933">
            <w:pPr>
              <w:rPr>
                <w:sz w:val="12"/>
                <w:szCs w:val="12"/>
              </w:rPr>
            </w:pPr>
          </w:p>
        </w:tc>
      </w:tr>
      <w:tr w:rsidR="00EE2933" w:rsidRPr="00EE2933" w14:paraId="22CAF084" w14:textId="77777777" w:rsidTr="00293CC7">
        <w:trPr>
          <w:trHeight w:val="645"/>
          <w:jc w:val="center"/>
        </w:trPr>
        <w:tc>
          <w:tcPr>
            <w:tcW w:w="581" w:type="dxa"/>
            <w:tcBorders>
              <w:top w:val="nil"/>
              <w:left w:val="single" w:sz="4" w:space="0" w:color="auto"/>
              <w:bottom w:val="nil"/>
              <w:right w:val="nil"/>
            </w:tcBorders>
            <w:shd w:val="clear" w:color="auto" w:fill="auto"/>
            <w:noWrap/>
            <w:vAlign w:val="bottom"/>
            <w:hideMark/>
          </w:tcPr>
          <w:p w14:paraId="68FA5105"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6603284C"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производственные нужды (нормативные потери)</w:t>
            </w:r>
          </w:p>
        </w:tc>
        <w:tc>
          <w:tcPr>
            <w:tcW w:w="1260" w:type="dxa"/>
            <w:tcBorders>
              <w:top w:val="nil"/>
              <w:left w:val="nil"/>
              <w:bottom w:val="nil"/>
              <w:right w:val="single" w:sz="4" w:space="0" w:color="auto"/>
            </w:tcBorders>
            <w:shd w:val="clear" w:color="auto" w:fill="auto"/>
            <w:noWrap/>
            <w:vAlign w:val="bottom"/>
            <w:hideMark/>
          </w:tcPr>
          <w:p w14:paraId="222DD2A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52F687B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24539,00</w:t>
            </w:r>
          </w:p>
        </w:tc>
        <w:tc>
          <w:tcPr>
            <w:tcW w:w="1440" w:type="dxa"/>
            <w:tcBorders>
              <w:top w:val="nil"/>
              <w:left w:val="nil"/>
              <w:bottom w:val="nil"/>
              <w:right w:val="single" w:sz="4" w:space="0" w:color="auto"/>
            </w:tcBorders>
            <w:shd w:val="clear" w:color="auto" w:fill="auto"/>
            <w:noWrap/>
            <w:vAlign w:val="bottom"/>
            <w:hideMark/>
          </w:tcPr>
          <w:p w14:paraId="56C047E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44539,00</w:t>
            </w:r>
          </w:p>
        </w:tc>
        <w:tc>
          <w:tcPr>
            <w:tcW w:w="1440" w:type="dxa"/>
            <w:tcBorders>
              <w:top w:val="nil"/>
              <w:left w:val="nil"/>
              <w:bottom w:val="nil"/>
              <w:right w:val="single" w:sz="4" w:space="0" w:color="auto"/>
            </w:tcBorders>
            <w:shd w:val="clear" w:color="auto" w:fill="auto"/>
            <w:noWrap/>
            <w:vAlign w:val="bottom"/>
            <w:hideMark/>
          </w:tcPr>
          <w:p w14:paraId="2994128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24539,00</w:t>
            </w:r>
          </w:p>
        </w:tc>
        <w:tc>
          <w:tcPr>
            <w:tcW w:w="1373" w:type="dxa"/>
            <w:tcBorders>
              <w:top w:val="nil"/>
              <w:left w:val="nil"/>
              <w:bottom w:val="nil"/>
              <w:right w:val="single" w:sz="4" w:space="0" w:color="auto"/>
            </w:tcBorders>
            <w:shd w:val="clear" w:color="auto" w:fill="auto"/>
            <w:noWrap/>
            <w:vAlign w:val="bottom"/>
            <w:hideMark/>
          </w:tcPr>
          <w:p w14:paraId="3097D78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24539,00</w:t>
            </w:r>
          </w:p>
        </w:tc>
        <w:tc>
          <w:tcPr>
            <w:tcW w:w="1467" w:type="dxa"/>
            <w:tcBorders>
              <w:top w:val="nil"/>
              <w:left w:val="nil"/>
              <w:bottom w:val="nil"/>
              <w:right w:val="single" w:sz="4" w:space="0" w:color="auto"/>
            </w:tcBorders>
            <w:shd w:val="clear" w:color="auto" w:fill="auto"/>
            <w:noWrap/>
            <w:vAlign w:val="bottom"/>
            <w:hideMark/>
          </w:tcPr>
          <w:p w14:paraId="4C3434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1467" w:type="dxa"/>
            <w:tcBorders>
              <w:top w:val="nil"/>
              <w:left w:val="nil"/>
              <w:bottom w:val="nil"/>
              <w:right w:val="single" w:sz="4" w:space="0" w:color="auto"/>
            </w:tcBorders>
            <w:shd w:val="clear" w:color="auto" w:fill="auto"/>
            <w:noWrap/>
            <w:vAlign w:val="bottom"/>
            <w:hideMark/>
          </w:tcPr>
          <w:p w14:paraId="09BBDBA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2153" w:type="dxa"/>
            <w:tcBorders>
              <w:top w:val="nil"/>
              <w:left w:val="nil"/>
              <w:bottom w:val="nil"/>
              <w:right w:val="single" w:sz="4" w:space="0" w:color="auto"/>
            </w:tcBorders>
            <w:shd w:val="clear" w:color="auto" w:fill="auto"/>
            <w:noWrap/>
            <w:vAlign w:val="bottom"/>
            <w:hideMark/>
          </w:tcPr>
          <w:p w14:paraId="06E6BF4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5D45F62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1571" w:type="dxa"/>
            <w:tcBorders>
              <w:top w:val="nil"/>
              <w:left w:val="nil"/>
              <w:bottom w:val="nil"/>
              <w:right w:val="single" w:sz="4" w:space="0" w:color="auto"/>
            </w:tcBorders>
            <w:shd w:val="clear" w:color="auto" w:fill="auto"/>
            <w:noWrap/>
            <w:vAlign w:val="bottom"/>
            <w:hideMark/>
          </w:tcPr>
          <w:p w14:paraId="6001998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1467" w:type="dxa"/>
            <w:tcBorders>
              <w:top w:val="nil"/>
              <w:left w:val="nil"/>
              <w:bottom w:val="nil"/>
              <w:right w:val="single" w:sz="4" w:space="0" w:color="auto"/>
            </w:tcBorders>
            <w:shd w:val="clear" w:color="auto" w:fill="auto"/>
            <w:noWrap/>
            <w:vAlign w:val="bottom"/>
            <w:hideMark/>
          </w:tcPr>
          <w:p w14:paraId="386AA1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1467" w:type="dxa"/>
            <w:tcBorders>
              <w:top w:val="nil"/>
              <w:left w:val="nil"/>
              <w:bottom w:val="nil"/>
              <w:right w:val="single" w:sz="4" w:space="0" w:color="auto"/>
            </w:tcBorders>
            <w:shd w:val="clear" w:color="auto" w:fill="auto"/>
            <w:noWrap/>
            <w:vAlign w:val="bottom"/>
            <w:hideMark/>
          </w:tcPr>
          <w:p w14:paraId="6DB29DC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24646,00</w:t>
            </w:r>
          </w:p>
        </w:tc>
        <w:tc>
          <w:tcPr>
            <w:tcW w:w="11" w:type="dxa"/>
            <w:vAlign w:val="center"/>
            <w:hideMark/>
          </w:tcPr>
          <w:p w14:paraId="785CFFB6" w14:textId="77777777" w:rsidR="00EE2933" w:rsidRPr="00EE2933" w:rsidRDefault="00EE2933" w:rsidP="00EE2933">
            <w:pPr>
              <w:rPr>
                <w:sz w:val="12"/>
                <w:szCs w:val="12"/>
              </w:rPr>
            </w:pPr>
          </w:p>
        </w:tc>
      </w:tr>
      <w:tr w:rsidR="00EE2933" w:rsidRPr="00EE2933" w14:paraId="4F1D073C"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5E79B41E"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hideMark/>
          </w:tcPr>
          <w:p w14:paraId="7DFFDDA1"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теплоноситель от сторонних источников</w:t>
            </w:r>
          </w:p>
        </w:tc>
        <w:tc>
          <w:tcPr>
            <w:tcW w:w="1260" w:type="dxa"/>
            <w:tcBorders>
              <w:top w:val="nil"/>
              <w:left w:val="nil"/>
              <w:bottom w:val="nil"/>
              <w:right w:val="single" w:sz="4" w:space="0" w:color="auto"/>
            </w:tcBorders>
            <w:shd w:val="clear" w:color="auto" w:fill="auto"/>
            <w:noWrap/>
            <w:vAlign w:val="bottom"/>
            <w:hideMark/>
          </w:tcPr>
          <w:p w14:paraId="5BE657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351" w:type="dxa"/>
            <w:tcBorders>
              <w:top w:val="nil"/>
              <w:left w:val="nil"/>
              <w:bottom w:val="nil"/>
              <w:right w:val="single" w:sz="4" w:space="0" w:color="auto"/>
            </w:tcBorders>
            <w:shd w:val="clear" w:color="auto" w:fill="auto"/>
            <w:noWrap/>
            <w:vAlign w:val="bottom"/>
            <w:hideMark/>
          </w:tcPr>
          <w:p w14:paraId="2EB9DC5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440" w:type="dxa"/>
            <w:tcBorders>
              <w:top w:val="nil"/>
              <w:left w:val="nil"/>
              <w:bottom w:val="single" w:sz="4" w:space="0" w:color="auto"/>
              <w:right w:val="single" w:sz="4" w:space="0" w:color="auto"/>
            </w:tcBorders>
            <w:shd w:val="clear" w:color="auto" w:fill="auto"/>
            <w:noWrap/>
            <w:vAlign w:val="bottom"/>
            <w:hideMark/>
          </w:tcPr>
          <w:p w14:paraId="2B46FC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11714,10</w:t>
            </w:r>
          </w:p>
        </w:tc>
        <w:tc>
          <w:tcPr>
            <w:tcW w:w="1440" w:type="dxa"/>
            <w:tcBorders>
              <w:top w:val="nil"/>
              <w:left w:val="nil"/>
              <w:bottom w:val="single" w:sz="4" w:space="0" w:color="auto"/>
              <w:right w:val="single" w:sz="4" w:space="0" w:color="auto"/>
            </w:tcBorders>
            <w:shd w:val="clear" w:color="auto" w:fill="auto"/>
            <w:noWrap/>
            <w:vAlign w:val="bottom"/>
            <w:hideMark/>
          </w:tcPr>
          <w:p w14:paraId="5D452C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11714,10</w:t>
            </w:r>
          </w:p>
        </w:tc>
        <w:tc>
          <w:tcPr>
            <w:tcW w:w="1373" w:type="dxa"/>
            <w:tcBorders>
              <w:top w:val="nil"/>
              <w:left w:val="nil"/>
              <w:bottom w:val="single" w:sz="4" w:space="0" w:color="auto"/>
              <w:right w:val="single" w:sz="4" w:space="0" w:color="auto"/>
            </w:tcBorders>
            <w:shd w:val="clear" w:color="auto" w:fill="auto"/>
            <w:noWrap/>
            <w:vAlign w:val="bottom"/>
            <w:hideMark/>
          </w:tcPr>
          <w:p w14:paraId="41D7881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467" w:type="dxa"/>
            <w:tcBorders>
              <w:top w:val="nil"/>
              <w:left w:val="nil"/>
              <w:bottom w:val="single" w:sz="4" w:space="0" w:color="auto"/>
              <w:right w:val="single" w:sz="4" w:space="0" w:color="auto"/>
            </w:tcBorders>
            <w:shd w:val="clear" w:color="auto" w:fill="auto"/>
            <w:noWrap/>
            <w:vAlign w:val="bottom"/>
            <w:hideMark/>
          </w:tcPr>
          <w:p w14:paraId="048D61E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467" w:type="dxa"/>
            <w:tcBorders>
              <w:top w:val="nil"/>
              <w:left w:val="nil"/>
              <w:bottom w:val="single" w:sz="4" w:space="0" w:color="auto"/>
              <w:right w:val="single" w:sz="4" w:space="0" w:color="auto"/>
            </w:tcBorders>
            <w:shd w:val="clear" w:color="auto" w:fill="auto"/>
            <w:noWrap/>
            <w:vAlign w:val="bottom"/>
            <w:hideMark/>
          </w:tcPr>
          <w:p w14:paraId="3EF0C80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2153" w:type="dxa"/>
            <w:tcBorders>
              <w:top w:val="nil"/>
              <w:left w:val="nil"/>
              <w:bottom w:val="single" w:sz="4" w:space="0" w:color="auto"/>
              <w:right w:val="single" w:sz="4" w:space="0" w:color="auto"/>
            </w:tcBorders>
            <w:shd w:val="clear" w:color="auto" w:fill="auto"/>
            <w:noWrap/>
            <w:vAlign w:val="bottom"/>
            <w:hideMark/>
          </w:tcPr>
          <w:p w14:paraId="3637C0B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13E8069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571" w:type="dxa"/>
            <w:tcBorders>
              <w:top w:val="nil"/>
              <w:left w:val="nil"/>
              <w:bottom w:val="single" w:sz="4" w:space="0" w:color="auto"/>
              <w:right w:val="single" w:sz="4" w:space="0" w:color="auto"/>
            </w:tcBorders>
            <w:shd w:val="clear" w:color="auto" w:fill="auto"/>
            <w:noWrap/>
            <w:vAlign w:val="bottom"/>
            <w:hideMark/>
          </w:tcPr>
          <w:p w14:paraId="4751A2D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467" w:type="dxa"/>
            <w:tcBorders>
              <w:top w:val="nil"/>
              <w:left w:val="nil"/>
              <w:bottom w:val="single" w:sz="4" w:space="0" w:color="auto"/>
              <w:right w:val="single" w:sz="4" w:space="0" w:color="auto"/>
            </w:tcBorders>
            <w:shd w:val="clear" w:color="auto" w:fill="auto"/>
            <w:noWrap/>
            <w:vAlign w:val="bottom"/>
            <w:hideMark/>
          </w:tcPr>
          <w:p w14:paraId="21E150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467" w:type="dxa"/>
            <w:tcBorders>
              <w:top w:val="nil"/>
              <w:left w:val="nil"/>
              <w:bottom w:val="single" w:sz="4" w:space="0" w:color="auto"/>
              <w:right w:val="single" w:sz="4" w:space="0" w:color="auto"/>
            </w:tcBorders>
            <w:shd w:val="clear" w:color="auto" w:fill="auto"/>
            <w:noWrap/>
            <w:vAlign w:val="bottom"/>
            <w:hideMark/>
          </w:tcPr>
          <w:p w14:paraId="5BD7272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19850,00</w:t>
            </w:r>
          </w:p>
        </w:tc>
        <w:tc>
          <w:tcPr>
            <w:tcW w:w="11" w:type="dxa"/>
            <w:vAlign w:val="center"/>
            <w:hideMark/>
          </w:tcPr>
          <w:p w14:paraId="68062742" w14:textId="77777777" w:rsidR="00EE2933" w:rsidRPr="00EE2933" w:rsidRDefault="00EE2933" w:rsidP="00EE2933">
            <w:pPr>
              <w:rPr>
                <w:sz w:val="12"/>
                <w:szCs w:val="12"/>
              </w:rPr>
            </w:pPr>
          </w:p>
        </w:tc>
      </w:tr>
      <w:tr w:rsidR="00EE2933" w:rsidRPr="00EE2933" w14:paraId="76500849" w14:textId="77777777" w:rsidTr="00293CC7">
        <w:trPr>
          <w:trHeight w:val="405"/>
          <w:jc w:val="center"/>
        </w:trPr>
        <w:tc>
          <w:tcPr>
            <w:tcW w:w="23122" w:type="dxa"/>
            <w:gridSpan w:val="13"/>
            <w:tcBorders>
              <w:top w:val="single" w:sz="4" w:space="0" w:color="auto"/>
              <w:left w:val="single" w:sz="4" w:space="0" w:color="auto"/>
              <w:bottom w:val="single" w:sz="4" w:space="0" w:color="auto"/>
              <w:right w:val="nil"/>
            </w:tcBorders>
            <w:shd w:val="clear" w:color="auto" w:fill="auto"/>
            <w:noWrap/>
            <w:vAlign w:val="bottom"/>
            <w:hideMark/>
          </w:tcPr>
          <w:p w14:paraId="27AB771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 Энергетические ресурсы</w:t>
            </w:r>
          </w:p>
        </w:tc>
        <w:tc>
          <w:tcPr>
            <w:tcW w:w="1467" w:type="dxa"/>
            <w:tcBorders>
              <w:top w:val="nil"/>
              <w:left w:val="nil"/>
              <w:bottom w:val="nil"/>
              <w:right w:val="nil"/>
            </w:tcBorders>
            <w:shd w:val="clear" w:color="auto" w:fill="auto"/>
            <w:noWrap/>
            <w:vAlign w:val="bottom"/>
            <w:hideMark/>
          </w:tcPr>
          <w:p w14:paraId="78049594" w14:textId="77777777" w:rsidR="00EE2933" w:rsidRPr="00EE2933" w:rsidRDefault="00EE2933" w:rsidP="00EE2933">
            <w:pPr>
              <w:jc w:val="center"/>
              <w:rPr>
                <w:rFonts w:ascii="Bookman Old Style" w:hAnsi="Bookman Old Style" w:cs="Calibri"/>
                <w:b/>
                <w:bCs/>
                <w:sz w:val="12"/>
                <w:szCs w:val="12"/>
              </w:rPr>
            </w:pPr>
          </w:p>
        </w:tc>
        <w:tc>
          <w:tcPr>
            <w:tcW w:w="11" w:type="dxa"/>
            <w:vAlign w:val="center"/>
            <w:hideMark/>
          </w:tcPr>
          <w:p w14:paraId="62EB4201" w14:textId="77777777" w:rsidR="00EE2933" w:rsidRPr="00EE2933" w:rsidRDefault="00EE2933" w:rsidP="00EE2933">
            <w:pPr>
              <w:rPr>
                <w:sz w:val="12"/>
                <w:szCs w:val="12"/>
              </w:rPr>
            </w:pPr>
          </w:p>
        </w:tc>
      </w:tr>
      <w:tr w:rsidR="00EE2933" w:rsidRPr="00EE2933" w14:paraId="18331805" w14:textId="77777777" w:rsidTr="00293CC7">
        <w:trPr>
          <w:trHeight w:val="33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75AD63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1.1</w:t>
            </w:r>
          </w:p>
        </w:tc>
        <w:tc>
          <w:tcPr>
            <w:tcW w:w="6085" w:type="dxa"/>
            <w:tcBorders>
              <w:top w:val="nil"/>
              <w:left w:val="nil"/>
              <w:bottom w:val="nil"/>
              <w:right w:val="nil"/>
            </w:tcBorders>
            <w:shd w:val="clear" w:color="auto" w:fill="auto"/>
            <w:noWrap/>
            <w:vAlign w:val="bottom"/>
            <w:hideMark/>
          </w:tcPr>
          <w:p w14:paraId="72DA274B"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Стоимость исходной воды</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62264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60785C3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5262,13</w:t>
            </w:r>
          </w:p>
        </w:tc>
        <w:tc>
          <w:tcPr>
            <w:tcW w:w="1440" w:type="dxa"/>
            <w:tcBorders>
              <w:top w:val="nil"/>
              <w:left w:val="nil"/>
              <w:bottom w:val="single" w:sz="4" w:space="0" w:color="auto"/>
              <w:right w:val="single" w:sz="4" w:space="0" w:color="auto"/>
            </w:tcBorders>
            <w:shd w:val="clear" w:color="auto" w:fill="auto"/>
            <w:noWrap/>
            <w:vAlign w:val="bottom"/>
            <w:hideMark/>
          </w:tcPr>
          <w:p w14:paraId="0477D3B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4914,63</w:t>
            </w:r>
          </w:p>
        </w:tc>
        <w:tc>
          <w:tcPr>
            <w:tcW w:w="1440" w:type="dxa"/>
            <w:tcBorders>
              <w:top w:val="nil"/>
              <w:left w:val="nil"/>
              <w:bottom w:val="single" w:sz="4" w:space="0" w:color="auto"/>
              <w:right w:val="single" w:sz="4" w:space="0" w:color="auto"/>
            </w:tcBorders>
            <w:shd w:val="clear" w:color="auto" w:fill="auto"/>
            <w:noWrap/>
            <w:vAlign w:val="bottom"/>
            <w:hideMark/>
          </w:tcPr>
          <w:p w14:paraId="04023D3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5043,31</w:t>
            </w:r>
          </w:p>
        </w:tc>
        <w:tc>
          <w:tcPr>
            <w:tcW w:w="1373" w:type="dxa"/>
            <w:tcBorders>
              <w:top w:val="nil"/>
              <w:left w:val="nil"/>
              <w:bottom w:val="single" w:sz="4" w:space="0" w:color="auto"/>
              <w:right w:val="single" w:sz="4" w:space="0" w:color="auto"/>
            </w:tcBorders>
            <w:shd w:val="clear" w:color="auto" w:fill="auto"/>
            <w:noWrap/>
            <w:vAlign w:val="bottom"/>
            <w:hideMark/>
          </w:tcPr>
          <w:p w14:paraId="64F26A9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5116,14</w:t>
            </w:r>
          </w:p>
        </w:tc>
        <w:tc>
          <w:tcPr>
            <w:tcW w:w="1467" w:type="dxa"/>
            <w:tcBorders>
              <w:top w:val="nil"/>
              <w:left w:val="nil"/>
              <w:bottom w:val="single" w:sz="4" w:space="0" w:color="auto"/>
              <w:right w:val="single" w:sz="4" w:space="0" w:color="auto"/>
            </w:tcBorders>
            <w:shd w:val="clear" w:color="auto" w:fill="auto"/>
            <w:noWrap/>
            <w:vAlign w:val="bottom"/>
            <w:hideMark/>
          </w:tcPr>
          <w:p w14:paraId="42F05BB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6269,37</w:t>
            </w:r>
          </w:p>
        </w:tc>
        <w:tc>
          <w:tcPr>
            <w:tcW w:w="1467" w:type="dxa"/>
            <w:tcBorders>
              <w:top w:val="nil"/>
              <w:left w:val="nil"/>
              <w:bottom w:val="single" w:sz="4" w:space="0" w:color="auto"/>
              <w:right w:val="single" w:sz="4" w:space="0" w:color="auto"/>
            </w:tcBorders>
            <w:shd w:val="clear" w:color="auto" w:fill="auto"/>
            <w:noWrap/>
            <w:vAlign w:val="bottom"/>
            <w:hideMark/>
          </w:tcPr>
          <w:p w14:paraId="19FAE65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5927,40</w:t>
            </w:r>
          </w:p>
        </w:tc>
        <w:tc>
          <w:tcPr>
            <w:tcW w:w="2153" w:type="dxa"/>
            <w:tcBorders>
              <w:top w:val="nil"/>
              <w:left w:val="nil"/>
              <w:bottom w:val="single" w:sz="4" w:space="0" w:color="auto"/>
              <w:right w:val="single" w:sz="4" w:space="0" w:color="auto"/>
            </w:tcBorders>
            <w:shd w:val="clear" w:color="auto" w:fill="auto"/>
            <w:noWrap/>
            <w:vAlign w:val="bottom"/>
            <w:hideMark/>
          </w:tcPr>
          <w:p w14:paraId="4963DBF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-341,97</w:t>
            </w:r>
          </w:p>
        </w:tc>
        <w:tc>
          <w:tcPr>
            <w:tcW w:w="1467" w:type="dxa"/>
            <w:tcBorders>
              <w:top w:val="nil"/>
              <w:left w:val="nil"/>
              <w:bottom w:val="single" w:sz="4" w:space="0" w:color="auto"/>
              <w:right w:val="single" w:sz="4" w:space="0" w:color="auto"/>
            </w:tcBorders>
            <w:shd w:val="clear" w:color="auto" w:fill="auto"/>
            <w:noWrap/>
            <w:vAlign w:val="bottom"/>
            <w:hideMark/>
          </w:tcPr>
          <w:p w14:paraId="16FB7C3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6170,42</w:t>
            </w:r>
          </w:p>
        </w:tc>
        <w:tc>
          <w:tcPr>
            <w:tcW w:w="1571" w:type="dxa"/>
            <w:tcBorders>
              <w:top w:val="nil"/>
              <w:left w:val="nil"/>
              <w:bottom w:val="single" w:sz="4" w:space="0" w:color="auto"/>
              <w:right w:val="single" w:sz="4" w:space="0" w:color="auto"/>
            </w:tcBorders>
            <w:shd w:val="clear" w:color="auto" w:fill="auto"/>
            <w:noWrap/>
            <w:vAlign w:val="bottom"/>
            <w:hideMark/>
          </w:tcPr>
          <w:p w14:paraId="48D7F9E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6417,24</w:t>
            </w:r>
          </w:p>
        </w:tc>
        <w:tc>
          <w:tcPr>
            <w:tcW w:w="1467" w:type="dxa"/>
            <w:tcBorders>
              <w:top w:val="nil"/>
              <w:left w:val="nil"/>
              <w:bottom w:val="single" w:sz="4" w:space="0" w:color="auto"/>
              <w:right w:val="single" w:sz="4" w:space="0" w:color="auto"/>
            </w:tcBorders>
            <w:shd w:val="clear" w:color="auto" w:fill="auto"/>
            <w:noWrap/>
            <w:vAlign w:val="bottom"/>
            <w:hideMark/>
          </w:tcPr>
          <w:p w14:paraId="209B032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6673,93</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5D5197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6940,89</w:t>
            </w:r>
          </w:p>
        </w:tc>
        <w:tc>
          <w:tcPr>
            <w:tcW w:w="11" w:type="dxa"/>
            <w:vAlign w:val="center"/>
            <w:hideMark/>
          </w:tcPr>
          <w:p w14:paraId="0B3F5882" w14:textId="77777777" w:rsidR="00EE2933" w:rsidRPr="00EE2933" w:rsidRDefault="00EE2933" w:rsidP="00EE2933">
            <w:pPr>
              <w:rPr>
                <w:sz w:val="12"/>
                <w:szCs w:val="12"/>
              </w:rPr>
            </w:pPr>
          </w:p>
        </w:tc>
      </w:tr>
      <w:tr w:rsidR="00EE2933" w:rsidRPr="00EE2933" w14:paraId="3B6D4498" w14:textId="77777777" w:rsidTr="00293CC7">
        <w:trPr>
          <w:trHeight w:val="300"/>
          <w:jc w:val="center"/>
        </w:trPr>
        <w:tc>
          <w:tcPr>
            <w:tcW w:w="581" w:type="dxa"/>
            <w:tcBorders>
              <w:top w:val="nil"/>
              <w:left w:val="single" w:sz="4" w:space="0" w:color="auto"/>
              <w:bottom w:val="nil"/>
              <w:right w:val="nil"/>
            </w:tcBorders>
            <w:shd w:val="clear" w:color="auto" w:fill="auto"/>
            <w:noWrap/>
            <w:vAlign w:val="bottom"/>
            <w:hideMark/>
          </w:tcPr>
          <w:p w14:paraId="7B2D326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6085" w:type="dxa"/>
            <w:tcBorders>
              <w:top w:val="single" w:sz="4" w:space="0" w:color="auto"/>
              <w:left w:val="single" w:sz="4" w:space="0" w:color="auto"/>
              <w:bottom w:val="nil"/>
              <w:right w:val="single" w:sz="4" w:space="0" w:color="auto"/>
            </w:tcBorders>
            <w:shd w:val="clear" w:color="auto" w:fill="auto"/>
            <w:noWrap/>
            <w:vAlign w:val="bottom"/>
            <w:hideMark/>
          </w:tcPr>
          <w:p w14:paraId="0FF3C1A3"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Объем исходной воды</w:t>
            </w:r>
          </w:p>
        </w:tc>
        <w:tc>
          <w:tcPr>
            <w:tcW w:w="1260" w:type="dxa"/>
            <w:tcBorders>
              <w:top w:val="nil"/>
              <w:left w:val="nil"/>
              <w:bottom w:val="nil"/>
              <w:right w:val="single" w:sz="4" w:space="0" w:color="auto"/>
            </w:tcBorders>
            <w:shd w:val="clear" w:color="auto" w:fill="auto"/>
            <w:noWrap/>
            <w:vAlign w:val="bottom"/>
            <w:hideMark/>
          </w:tcPr>
          <w:p w14:paraId="1558357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351" w:type="dxa"/>
            <w:tcBorders>
              <w:top w:val="nil"/>
              <w:left w:val="single" w:sz="4" w:space="0" w:color="auto"/>
              <w:bottom w:val="nil"/>
              <w:right w:val="single" w:sz="4" w:space="0" w:color="auto"/>
            </w:tcBorders>
            <w:shd w:val="clear" w:color="auto" w:fill="auto"/>
            <w:noWrap/>
            <w:vAlign w:val="bottom"/>
            <w:hideMark/>
          </w:tcPr>
          <w:p w14:paraId="74074F3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311104,01</w:t>
            </w:r>
          </w:p>
        </w:tc>
        <w:tc>
          <w:tcPr>
            <w:tcW w:w="1440" w:type="dxa"/>
            <w:tcBorders>
              <w:top w:val="nil"/>
              <w:left w:val="nil"/>
              <w:bottom w:val="nil"/>
              <w:right w:val="single" w:sz="4" w:space="0" w:color="auto"/>
            </w:tcBorders>
            <w:shd w:val="clear" w:color="auto" w:fill="auto"/>
            <w:noWrap/>
            <w:vAlign w:val="bottom"/>
            <w:hideMark/>
          </w:tcPr>
          <w:p w14:paraId="577629D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309553,84</w:t>
            </w:r>
          </w:p>
        </w:tc>
        <w:tc>
          <w:tcPr>
            <w:tcW w:w="1440" w:type="dxa"/>
            <w:tcBorders>
              <w:top w:val="nil"/>
              <w:left w:val="nil"/>
              <w:bottom w:val="nil"/>
              <w:right w:val="single" w:sz="4" w:space="0" w:color="auto"/>
            </w:tcBorders>
            <w:shd w:val="clear" w:color="auto" w:fill="auto"/>
            <w:noWrap/>
            <w:vAlign w:val="bottom"/>
            <w:hideMark/>
          </w:tcPr>
          <w:p w14:paraId="6B3141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289430,59</w:t>
            </w:r>
          </w:p>
        </w:tc>
        <w:tc>
          <w:tcPr>
            <w:tcW w:w="1373" w:type="dxa"/>
            <w:tcBorders>
              <w:top w:val="nil"/>
              <w:left w:val="nil"/>
              <w:bottom w:val="nil"/>
              <w:right w:val="single" w:sz="4" w:space="0" w:color="auto"/>
            </w:tcBorders>
            <w:shd w:val="clear" w:color="auto" w:fill="auto"/>
            <w:noWrap/>
            <w:vAlign w:val="bottom"/>
            <w:hideMark/>
          </w:tcPr>
          <w:p w14:paraId="5BB7387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311133,80</w:t>
            </w:r>
          </w:p>
        </w:tc>
        <w:tc>
          <w:tcPr>
            <w:tcW w:w="1467" w:type="dxa"/>
            <w:tcBorders>
              <w:top w:val="nil"/>
              <w:left w:val="nil"/>
              <w:bottom w:val="nil"/>
              <w:right w:val="single" w:sz="4" w:space="0" w:color="auto"/>
            </w:tcBorders>
            <w:shd w:val="clear" w:color="auto" w:fill="auto"/>
            <w:noWrap/>
            <w:vAlign w:val="bottom"/>
            <w:hideMark/>
          </w:tcPr>
          <w:p w14:paraId="1EFEB83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1467" w:type="dxa"/>
            <w:tcBorders>
              <w:top w:val="nil"/>
              <w:left w:val="nil"/>
              <w:bottom w:val="nil"/>
              <w:right w:val="single" w:sz="4" w:space="0" w:color="auto"/>
            </w:tcBorders>
            <w:shd w:val="clear" w:color="auto" w:fill="auto"/>
            <w:noWrap/>
            <w:vAlign w:val="bottom"/>
            <w:hideMark/>
          </w:tcPr>
          <w:p w14:paraId="2CED5D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289794,34</w:t>
            </w:r>
          </w:p>
        </w:tc>
        <w:tc>
          <w:tcPr>
            <w:tcW w:w="2153" w:type="dxa"/>
            <w:tcBorders>
              <w:top w:val="nil"/>
              <w:left w:val="nil"/>
              <w:bottom w:val="nil"/>
              <w:right w:val="single" w:sz="4" w:space="0" w:color="auto"/>
            </w:tcBorders>
            <w:shd w:val="clear" w:color="auto" w:fill="auto"/>
            <w:noWrap/>
            <w:vAlign w:val="bottom"/>
            <w:hideMark/>
          </w:tcPr>
          <w:p w14:paraId="2928398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nil"/>
              <w:right w:val="single" w:sz="4" w:space="0" w:color="auto"/>
            </w:tcBorders>
            <w:shd w:val="clear" w:color="auto" w:fill="auto"/>
            <w:noWrap/>
            <w:vAlign w:val="bottom"/>
            <w:hideMark/>
          </w:tcPr>
          <w:p w14:paraId="07340E4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571" w:type="dxa"/>
            <w:tcBorders>
              <w:top w:val="nil"/>
              <w:left w:val="nil"/>
              <w:bottom w:val="nil"/>
              <w:right w:val="single" w:sz="4" w:space="0" w:color="auto"/>
            </w:tcBorders>
            <w:shd w:val="clear" w:color="auto" w:fill="auto"/>
            <w:noWrap/>
            <w:vAlign w:val="bottom"/>
            <w:hideMark/>
          </w:tcPr>
          <w:p w14:paraId="73151EB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nil"/>
              <w:right w:val="single" w:sz="4" w:space="0" w:color="auto"/>
            </w:tcBorders>
            <w:shd w:val="clear" w:color="auto" w:fill="auto"/>
            <w:noWrap/>
            <w:vAlign w:val="bottom"/>
            <w:hideMark/>
          </w:tcPr>
          <w:p w14:paraId="0C478F8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nil"/>
              <w:right w:val="single" w:sz="4" w:space="0" w:color="auto"/>
            </w:tcBorders>
            <w:shd w:val="clear" w:color="auto" w:fill="auto"/>
            <w:noWrap/>
            <w:vAlign w:val="bottom"/>
            <w:hideMark/>
          </w:tcPr>
          <w:p w14:paraId="3058C64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58BBE5D7" w14:textId="77777777" w:rsidR="00EE2933" w:rsidRPr="00EE2933" w:rsidRDefault="00EE2933" w:rsidP="00EE2933">
            <w:pPr>
              <w:rPr>
                <w:sz w:val="12"/>
                <w:szCs w:val="12"/>
              </w:rPr>
            </w:pPr>
          </w:p>
        </w:tc>
      </w:tr>
      <w:tr w:rsidR="00EE2933" w:rsidRPr="00EE2933" w14:paraId="7E8E2AA1"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69ED4CBD"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85" w:type="dxa"/>
            <w:tcBorders>
              <w:top w:val="nil"/>
              <w:left w:val="single" w:sz="4" w:space="0" w:color="auto"/>
              <w:bottom w:val="nil"/>
              <w:right w:val="single" w:sz="4" w:space="0" w:color="auto"/>
            </w:tcBorders>
            <w:shd w:val="clear" w:color="auto" w:fill="auto"/>
            <w:hideMark/>
          </w:tcPr>
          <w:p w14:paraId="4FA5E07A" w14:textId="77777777" w:rsidR="00EE2933" w:rsidRPr="00EE2933" w:rsidRDefault="00EE2933" w:rsidP="00EE2933">
            <w:pPr>
              <w:rPr>
                <w:sz w:val="12"/>
                <w:szCs w:val="12"/>
              </w:rPr>
            </w:pPr>
            <w:r w:rsidRPr="00EE2933">
              <w:rPr>
                <w:sz w:val="12"/>
                <w:szCs w:val="12"/>
              </w:rPr>
              <w:t>техническая</w:t>
            </w:r>
          </w:p>
        </w:tc>
        <w:tc>
          <w:tcPr>
            <w:tcW w:w="1260" w:type="dxa"/>
            <w:tcBorders>
              <w:top w:val="nil"/>
              <w:left w:val="nil"/>
              <w:bottom w:val="nil"/>
              <w:right w:val="single" w:sz="4" w:space="0" w:color="auto"/>
            </w:tcBorders>
            <w:shd w:val="clear" w:color="auto" w:fill="auto"/>
            <w:noWrap/>
            <w:vAlign w:val="bottom"/>
            <w:hideMark/>
          </w:tcPr>
          <w:p w14:paraId="29A17EC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351" w:type="dxa"/>
            <w:tcBorders>
              <w:top w:val="nil"/>
              <w:left w:val="single" w:sz="4" w:space="0" w:color="auto"/>
              <w:bottom w:val="nil"/>
              <w:right w:val="single" w:sz="4" w:space="0" w:color="auto"/>
            </w:tcBorders>
            <w:shd w:val="clear" w:color="auto" w:fill="auto"/>
            <w:noWrap/>
            <w:vAlign w:val="bottom"/>
            <w:hideMark/>
          </w:tcPr>
          <w:p w14:paraId="3389D6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283764,44</w:t>
            </w:r>
          </w:p>
        </w:tc>
        <w:tc>
          <w:tcPr>
            <w:tcW w:w="1440" w:type="dxa"/>
            <w:tcBorders>
              <w:top w:val="nil"/>
              <w:left w:val="nil"/>
              <w:bottom w:val="nil"/>
              <w:right w:val="single" w:sz="4" w:space="0" w:color="auto"/>
            </w:tcBorders>
            <w:shd w:val="clear" w:color="auto" w:fill="auto"/>
            <w:noWrap/>
            <w:vAlign w:val="bottom"/>
            <w:hideMark/>
          </w:tcPr>
          <w:p w14:paraId="49F266F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279029,84</w:t>
            </w:r>
          </w:p>
        </w:tc>
        <w:tc>
          <w:tcPr>
            <w:tcW w:w="1440" w:type="dxa"/>
            <w:tcBorders>
              <w:top w:val="nil"/>
              <w:left w:val="nil"/>
              <w:bottom w:val="nil"/>
              <w:right w:val="single" w:sz="4" w:space="0" w:color="auto"/>
            </w:tcBorders>
            <w:shd w:val="clear" w:color="auto" w:fill="auto"/>
            <w:noWrap/>
            <w:vAlign w:val="bottom"/>
            <w:hideMark/>
          </w:tcPr>
          <w:p w14:paraId="7365B54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258906,59</w:t>
            </w:r>
          </w:p>
        </w:tc>
        <w:tc>
          <w:tcPr>
            <w:tcW w:w="1373" w:type="dxa"/>
            <w:tcBorders>
              <w:top w:val="nil"/>
              <w:left w:val="nil"/>
              <w:bottom w:val="nil"/>
              <w:right w:val="single" w:sz="4" w:space="0" w:color="auto"/>
            </w:tcBorders>
            <w:shd w:val="clear" w:color="auto" w:fill="auto"/>
            <w:noWrap/>
            <w:vAlign w:val="bottom"/>
            <w:hideMark/>
          </w:tcPr>
          <w:p w14:paraId="1FE8359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283791,61</w:t>
            </w:r>
          </w:p>
        </w:tc>
        <w:tc>
          <w:tcPr>
            <w:tcW w:w="1467" w:type="dxa"/>
            <w:tcBorders>
              <w:top w:val="nil"/>
              <w:left w:val="nil"/>
              <w:bottom w:val="nil"/>
              <w:right w:val="single" w:sz="4" w:space="0" w:color="auto"/>
            </w:tcBorders>
            <w:shd w:val="clear" w:color="auto" w:fill="auto"/>
            <w:noWrap/>
            <w:vAlign w:val="bottom"/>
            <w:hideMark/>
          </w:tcPr>
          <w:p w14:paraId="2A5BCE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1467" w:type="dxa"/>
            <w:tcBorders>
              <w:top w:val="nil"/>
              <w:left w:val="nil"/>
              <w:bottom w:val="nil"/>
              <w:right w:val="single" w:sz="4" w:space="0" w:color="auto"/>
            </w:tcBorders>
            <w:shd w:val="clear" w:color="auto" w:fill="auto"/>
            <w:noWrap/>
            <w:vAlign w:val="bottom"/>
            <w:hideMark/>
          </w:tcPr>
          <w:p w14:paraId="1F0707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2153" w:type="dxa"/>
            <w:tcBorders>
              <w:top w:val="nil"/>
              <w:left w:val="nil"/>
              <w:bottom w:val="nil"/>
              <w:right w:val="single" w:sz="4" w:space="0" w:color="auto"/>
            </w:tcBorders>
            <w:shd w:val="clear" w:color="auto" w:fill="auto"/>
            <w:noWrap/>
            <w:vAlign w:val="bottom"/>
            <w:hideMark/>
          </w:tcPr>
          <w:p w14:paraId="6BA5F00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57F573B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1571" w:type="dxa"/>
            <w:tcBorders>
              <w:top w:val="nil"/>
              <w:left w:val="nil"/>
              <w:bottom w:val="nil"/>
              <w:right w:val="single" w:sz="4" w:space="0" w:color="auto"/>
            </w:tcBorders>
            <w:shd w:val="clear" w:color="auto" w:fill="auto"/>
            <w:noWrap/>
            <w:vAlign w:val="bottom"/>
            <w:hideMark/>
          </w:tcPr>
          <w:p w14:paraId="7E64F80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1467" w:type="dxa"/>
            <w:tcBorders>
              <w:top w:val="nil"/>
              <w:left w:val="nil"/>
              <w:bottom w:val="nil"/>
              <w:right w:val="single" w:sz="4" w:space="0" w:color="auto"/>
            </w:tcBorders>
            <w:shd w:val="clear" w:color="auto" w:fill="auto"/>
            <w:noWrap/>
            <w:vAlign w:val="bottom"/>
            <w:hideMark/>
          </w:tcPr>
          <w:p w14:paraId="028C79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1467" w:type="dxa"/>
            <w:tcBorders>
              <w:top w:val="nil"/>
              <w:left w:val="nil"/>
              <w:bottom w:val="nil"/>
              <w:right w:val="single" w:sz="4" w:space="0" w:color="auto"/>
            </w:tcBorders>
            <w:shd w:val="clear" w:color="auto" w:fill="auto"/>
            <w:noWrap/>
            <w:vAlign w:val="bottom"/>
            <w:hideMark/>
          </w:tcPr>
          <w:p w14:paraId="6212137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259270,34</w:t>
            </w:r>
          </w:p>
        </w:tc>
        <w:tc>
          <w:tcPr>
            <w:tcW w:w="11" w:type="dxa"/>
            <w:vAlign w:val="center"/>
            <w:hideMark/>
          </w:tcPr>
          <w:p w14:paraId="6A81545C" w14:textId="77777777" w:rsidR="00EE2933" w:rsidRPr="00EE2933" w:rsidRDefault="00EE2933" w:rsidP="00EE2933">
            <w:pPr>
              <w:rPr>
                <w:sz w:val="12"/>
                <w:szCs w:val="12"/>
              </w:rPr>
            </w:pPr>
          </w:p>
        </w:tc>
      </w:tr>
      <w:tr w:rsidR="00EE2933" w:rsidRPr="00EE2933" w14:paraId="0CA08728"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2F066132"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85" w:type="dxa"/>
            <w:tcBorders>
              <w:top w:val="nil"/>
              <w:left w:val="single" w:sz="4" w:space="0" w:color="auto"/>
              <w:bottom w:val="nil"/>
              <w:right w:val="single" w:sz="4" w:space="0" w:color="auto"/>
            </w:tcBorders>
            <w:shd w:val="clear" w:color="auto" w:fill="auto"/>
            <w:hideMark/>
          </w:tcPr>
          <w:p w14:paraId="22CB74A3" w14:textId="77777777" w:rsidR="00EE2933" w:rsidRPr="00EE2933" w:rsidRDefault="00EE2933" w:rsidP="00EE2933">
            <w:pPr>
              <w:rPr>
                <w:sz w:val="12"/>
                <w:szCs w:val="12"/>
              </w:rPr>
            </w:pPr>
            <w:r w:rsidRPr="00EE2933">
              <w:rPr>
                <w:sz w:val="12"/>
                <w:szCs w:val="12"/>
              </w:rPr>
              <w:t>питьевая</w:t>
            </w:r>
          </w:p>
        </w:tc>
        <w:tc>
          <w:tcPr>
            <w:tcW w:w="1260" w:type="dxa"/>
            <w:tcBorders>
              <w:top w:val="nil"/>
              <w:left w:val="nil"/>
              <w:bottom w:val="nil"/>
              <w:right w:val="single" w:sz="4" w:space="0" w:color="auto"/>
            </w:tcBorders>
            <w:shd w:val="clear" w:color="auto" w:fill="auto"/>
            <w:noWrap/>
            <w:vAlign w:val="bottom"/>
            <w:hideMark/>
          </w:tcPr>
          <w:p w14:paraId="724650E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351" w:type="dxa"/>
            <w:tcBorders>
              <w:top w:val="nil"/>
              <w:left w:val="single" w:sz="4" w:space="0" w:color="auto"/>
              <w:bottom w:val="nil"/>
              <w:right w:val="single" w:sz="4" w:space="0" w:color="auto"/>
            </w:tcBorders>
            <w:shd w:val="clear" w:color="auto" w:fill="auto"/>
            <w:noWrap/>
            <w:vAlign w:val="bottom"/>
            <w:hideMark/>
          </w:tcPr>
          <w:p w14:paraId="0E9A96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27339,57</w:t>
            </w:r>
          </w:p>
        </w:tc>
        <w:tc>
          <w:tcPr>
            <w:tcW w:w="1440" w:type="dxa"/>
            <w:tcBorders>
              <w:top w:val="nil"/>
              <w:left w:val="nil"/>
              <w:bottom w:val="nil"/>
              <w:right w:val="single" w:sz="4" w:space="0" w:color="auto"/>
            </w:tcBorders>
            <w:shd w:val="clear" w:color="auto" w:fill="auto"/>
            <w:noWrap/>
            <w:vAlign w:val="bottom"/>
            <w:hideMark/>
          </w:tcPr>
          <w:p w14:paraId="5B9B951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440" w:type="dxa"/>
            <w:tcBorders>
              <w:top w:val="nil"/>
              <w:left w:val="nil"/>
              <w:bottom w:val="nil"/>
              <w:right w:val="single" w:sz="4" w:space="0" w:color="auto"/>
            </w:tcBorders>
            <w:shd w:val="clear" w:color="auto" w:fill="auto"/>
            <w:noWrap/>
            <w:vAlign w:val="bottom"/>
            <w:hideMark/>
          </w:tcPr>
          <w:p w14:paraId="7AB3CBF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373" w:type="dxa"/>
            <w:tcBorders>
              <w:top w:val="nil"/>
              <w:left w:val="nil"/>
              <w:bottom w:val="nil"/>
              <w:right w:val="single" w:sz="4" w:space="0" w:color="auto"/>
            </w:tcBorders>
            <w:shd w:val="clear" w:color="auto" w:fill="auto"/>
            <w:noWrap/>
            <w:vAlign w:val="bottom"/>
            <w:hideMark/>
          </w:tcPr>
          <w:p w14:paraId="5EA5253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27342,19</w:t>
            </w:r>
          </w:p>
        </w:tc>
        <w:tc>
          <w:tcPr>
            <w:tcW w:w="1467" w:type="dxa"/>
            <w:tcBorders>
              <w:top w:val="nil"/>
              <w:left w:val="nil"/>
              <w:bottom w:val="nil"/>
              <w:right w:val="single" w:sz="4" w:space="0" w:color="auto"/>
            </w:tcBorders>
            <w:shd w:val="clear" w:color="auto" w:fill="auto"/>
            <w:noWrap/>
            <w:vAlign w:val="bottom"/>
            <w:hideMark/>
          </w:tcPr>
          <w:p w14:paraId="009272E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467" w:type="dxa"/>
            <w:tcBorders>
              <w:top w:val="nil"/>
              <w:left w:val="nil"/>
              <w:bottom w:val="nil"/>
              <w:right w:val="single" w:sz="4" w:space="0" w:color="auto"/>
            </w:tcBorders>
            <w:shd w:val="clear" w:color="auto" w:fill="auto"/>
            <w:noWrap/>
            <w:vAlign w:val="bottom"/>
            <w:hideMark/>
          </w:tcPr>
          <w:p w14:paraId="0D4E9DF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2153" w:type="dxa"/>
            <w:tcBorders>
              <w:top w:val="nil"/>
              <w:left w:val="nil"/>
              <w:bottom w:val="nil"/>
              <w:right w:val="single" w:sz="4" w:space="0" w:color="auto"/>
            </w:tcBorders>
            <w:shd w:val="clear" w:color="auto" w:fill="auto"/>
            <w:noWrap/>
            <w:vAlign w:val="bottom"/>
            <w:hideMark/>
          </w:tcPr>
          <w:p w14:paraId="1C0E363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6841BCA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571" w:type="dxa"/>
            <w:tcBorders>
              <w:top w:val="nil"/>
              <w:left w:val="nil"/>
              <w:bottom w:val="nil"/>
              <w:right w:val="single" w:sz="4" w:space="0" w:color="auto"/>
            </w:tcBorders>
            <w:shd w:val="clear" w:color="auto" w:fill="auto"/>
            <w:noWrap/>
            <w:vAlign w:val="bottom"/>
            <w:hideMark/>
          </w:tcPr>
          <w:p w14:paraId="3CEEE90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467" w:type="dxa"/>
            <w:tcBorders>
              <w:top w:val="nil"/>
              <w:left w:val="nil"/>
              <w:bottom w:val="nil"/>
              <w:right w:val="single" w:sz="4" w:space="0" w:color="auto"/>
            </w:tcBorders>
            <w:shd w:val="clear" w:color="auto" w:fill="auto"/>
            <w:noWrap/>
            <w:vAlign w:val="bottom"/>
            <w:hideMark/>
          </w:tcPr>
          <w:p w14:paraId="346ECD6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467" w:type="dxa"/>
            <w:tcBorders>
              <w:top w:val="nil"/>
              <w:left w:val="nil"/>
              <w:bottom w:val="nil"/>
              <w:right w:val="single" w:sz="4" w:space="0" w:color="auto"/>
            </w:tcBorders>
            <w:shd w:val="clear" w:color="auto" w:fill="auto"/>
            <w:noWrap/>
            <w:vAlign w:val="bottom"/>
            <w:hideMark/>
          </w:tcPr>
          <w:p w14:paraId="19CA6E5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30524,00</w:t>
            </w:r>
          </w:p>
        </w:tc>
        <w:tc>
          <w:tcPr>
            <w:tcW w:w="11" w:type="dxa"/>
            <w:vAlign w:val="center"/>
            <w:hideMark/>
          </w:tcPr>
          <w:p w14:paraId="05F7C07F" w14:textId="77777777" w:rsidR="00EE2933" w:rsidRPr="00EE2933" w:rsidRDefault="00EE2933" w:rsidP="00EE2933">
            <w:pPr>
              <w:rPr>
                <w:sz w:val="12"/>
                <w:szCs w:val="12"/>
              </w:rPr>
            </w:pPr>
          </w:p>
        </w:tc>
      </w:tr>
      <w:tr w:rsidR="00EE2933" w:rsidRPr="00EE2933" w14:paraId="639F8936"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056DB3CB"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85" w:type="dxa"/>
            <w:tcBorders>
              <w:top w:val="nil"/>
              <w:left w:val="single" w:sz="4" w:space="0" w:color="auto"/>
              <w:bottom w:val="nil"/>
              <w:right w:val="single" w:sz="4" w:space="0" w:color="auto"/>
            </w:tcBorders>
            <w:shd w:val="clear" w:color="auto" w:fill="auto"/>
            <w:noWrap/>
            <w:vAlign w:val="bottom"/>
            <w:hideMark/>
          </w:tcPr>
          <w:p w14:paraId="5C97374E"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технической воды</w:t>
            </w:r>
          </w:p>
        </w:tc>
        <w:tc>
          <w:tcPr>
            <w:tcW w:w="1260" w:type="dxa"/>
            <w:tcBorders>
              <w:top w:val="nil"/>
              <w:left w:val="nil"/>
              <w:bottom w:val="nil"/>
              <w:right w:val="single" w:sz="4" w:space="0" w:color="auto"/>
            </w:tcBorders>
            <w:shd w:val="clear" w:color="auto" w:fill="auto"/>
            <w:noWrap/>
            <w:vAlign w:val="bottom"/>
            <w:hideMark/>
          </w:tcPr>
          <w:p w14:paraId="30318C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руб./ м³</w:t>
            </w:r>
          </w:p>
        </w:tc>
        <w:tc>
          <w:tcPr>
            <w:tcW w:w="1351" w:type="dxa"/>
            <w:tcBorders>
              <w:top w:val="nil"/>
              <w:left w:val="single" w:sz="4" w:space="0" w:color="auto"/>
              <w:bottom w:val="nil"/>
              <w:right w:val="single" w:sz="4" w:space="0" w:color="auto"/>
            </w:tcBorders>
            <w:shd w:val="clear" w:color="auto" w:fill="auto"/>
            <w:noWrap/>
            <w:vAlign w:val="bottom"/>
            <w:hideMark/>
          </w:tcPr>
          <w:p w14:paraId="77F6F3B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14,36</w:t>
            </w:r>
          </w:p>
        </w:tc>
        <w:tc>
          <w:tcPr>
            <w:tcW w:w="1440" w:type="dxa"/>
            <w:tcBorders>
              <w:top w:val="nil"/>
              <w:left w:val="nil"/>
              <w:bottom w:val="nil"/>
              <w:right w:val="single" w:sz="4" w:space="0" w:color="auto"/>
            </w:tcBorders>
            <w:shd w:val="clear" w:color="auto" w:fill="auto"/>
            <w:noWrap/>
            <w:vAlign w:val="bottom"/>
            <w:hideMark/>
          </w:tcPr>
          <w:p w14:paraId="57EFF0F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13,36</w:t>
            </w:r>
          </w:p>
        </w:tc>
        <w:tc>
          <w:tcPr>
            <w:tcW w:w="1440" w:type="dxa"/>
            <w:tcBorders>
              <w:top w:val="nil"/>
              <w:left w:val="nil"/>
              <w:bottom w:val="nil"/>
              <w:right w:val="single" w:sz="4" w:space="0" w:color="auto"/>
            </w:tcBorders>
            <w:shd w:val="clear" w:color="auto" w:fill="auto"/>
            <w:noWrap/>
            <w:vAlign w:val="bottom"/>
            <w:hideMark/>
          </w:tcPr>
          <w:p w14:paraId="2AFB425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14,36</w:t>
            </w:r>
          </w:p>
        </w:tc>
        <w:tc>
          <w:tcPr>
            <w:tcW w:w="1373" w:type="dxa"/>
            <w:tcBorders>
              <w:top w:val="nil"/>
              <w:left w:val="nil"/>
              <w:bottom w:val="nil"/>
              <w:right w:val="single" w:sz="4" w:space="0" w:color="auto"/>
            </w:tcBorders>
            <w:shd w:val="clear" w:color="auto" w:fill="auto"/>
            <w:noWrap/>
            <w:vAlign w:val="bottom"/>
            <w:hideMark/>
          </w:tcPr>
          <w:p w14:paraId="042DCA7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14,10</w:t>
            </w:r>
          </w:p>
        </w:tc>
        <w:tc>
          <w:tcPr>
            <w:tcW w:w="1467" w:type="dxa"/>
            <w:tcBorders>
              <w:top w:val="nil"/>
              <w:left w:val="nil"/>
              <w:bottom w:val="nil"/>
              <w:right w:val="single" w:sz="4" w:space="0" w:color="auto"/>
            </w:tcBorders>
            <w:shd w:val="clear" w:color="auto" w:fill="auto"/>
            <w:noWrap/>
            <w:vAlign w:val="bottom"/>
            <w:hideMark/>
          </w:tcPr>
          <w:p w14:paraId="6BBC37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18,39</w:t>
            </w:r>
          </w:p>
        </w:tc>
        <w:tc>
          <w:tcPr>
            <w:tcW w:w="1467" w:type="dxa"/>
            <w:tcBorders>
              <w:top w:val="nil"/>
              <w:left w:val="nil"/>
              <w:bottom w:val="nil"/>
              <w:right w:val="single" w:sz="4" w:space="0" w:color="auto"/>
            </w:tcBorders>
            <w:shd w:val="clear" w:color="auto" w:fill="auto"/>
            <w:noWrap/>
            <w:vAlign w:val="bottom"/>
            <w:hideMark/>
          </w:tcPr>
          <w:p w14:paraId="2E97E9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17,39</w:t>
            </w:r>
          </w:p>
        </w:tc>
        <w:tc>
          <w:tcPr>
            <w:tcW w:w="2153" w:type="dxa"/>
            <w:tcBorders>
              <w:top w:val="nil"/>
              <w:left w:val="nil"/>
              <w:bottom w:val="nil"/>
              <w:right w:val="single" w:sz="4" w:space="0" w:color="auto"/>
            </w:tcBorders>
            <w:shd w:val="clear" w:color="auto" w:fill="auto"/>
            <w:noWrap/>
            <w:vAlign w:val="bottom"/>
            <w:hideMark/>
          </w:tcPr>
          <w:p w14:paraId="14E790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-1,00</w:t>
            </w:r>
          </w:p>
        </w:tc>
        <w:tc>
          <w:tcPr>
            <w:tcW w:w="1467" w:type="dxa"/>
            <w:tcBorders>
              <w:top w:val="nil"/>
              <w:left w:val="nil"/>
              <w:bottom w:val="nil"/>
              <w:right w:val="single" w:sz="4" w:space="0" w:color="auto"/>
            </w:tcBorders>
            <w:shd w:val="clear" w:color="auto" w:fill="auto"/>
            <w:noWrap/>
            <w:vAlign w:val="bottom"/>
            <w:hideMark/>
          </w:tcPr>
          <w:p w14:paraId="1292F2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18,10</w:t>
            </w:r>
          </w:p>
        </w:tc>
        <w:tc>
          <w:tcPr>
            <w:tcW w:w="1571" w:type="dxa"/>
            <w:tcBorders>
              <w:top w:val="nil"/>
              <w:left w:val="nil"/>
              <w:bottom w:val="nil"/>
              <w:right w:val="single" w:sz="4" w:space="0" w:color="auto"/>
            </w:tcBorders>
            <w:shd w:val="clear" w:color="auto" w:fill="auto"/>
            <w:noWrap/>
            <w:vAlign w:val="bottom"/>
            <w:hideMark/>
          </w:tcPr>
          <w:p w14:paraId="2A7D58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18,83</w:t>
            </w:r>
          </w:p>
        </w:tc>
        <w:tc>
          <w:tcPr>
            <w:tcW w:w="1467" w:type="dxa"/>
            <w:tcBorders>
              <w:top w:val="nil"/>
              <w:left w:val="nil"/>
              <w:bottom w:val="nil"/>
              <w:right w:val="single" w:sz="4" w:space="0" w:color="auto"/>
            </w:tcBorders>
            <w:shd w:val="clear" w:color="auto" w:fill="auto"/>
            <w:noWrap/>
            <w:vAlign w:val="bottom"/>
            <w:hideMark/>
          </w:tcPr>
          <w:p w14:paraId="25BD70E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19,58</w:t>
            </w:r>
          </w:p>
        </w:tc>
        <w:tc>
          <w:tcPr>
            <w:tcW w:w="1467" w:type="dxa"/>
            <w:tcBorders>
              <w:top w:val="nil"/>
              <w:left w:val="nil"/>
              <w:bottom w:val="nil"/>
              <w:right w:val="single" w:sz="4" w:space="0" w:color="auto"/>
            </w:tcBorders>
            <w:shd w:val="clear" w:color="auto" w:fill="auto"/>
            <w:noWrap/>
            <w:vAlign w:val="bottom"/>
            <w:hideMark/>
          </w:tcPr>
          <w:p w14:paraId="6FA2118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20,36</w:t>
            </w:r>
          </w:p>
        </w:tc>
        <w:tc>
          <w:tcPr>
            <w:tcW w:w="11" w:type="dxa"/>
            <w:vAlign w:val="center"/>
            <w:hideMark/>
          </w:tcPr>
          <w:p w14:paraId="37877BA7" w14:textId="77777777" w:rsidR="00EE2933" w:rsidRPr="00EE2933" w:rsidRDefault="00EE2933" w:rsidP="00EE2933">
            <w:pPr>
              <w:rPr>
                <w:sz w:val="12"/>
                <w:szCs w:val="12"/>
              </w:rPr>
            </w:pPr>
          </w:p>
        </w:tc>
      </w:tr>
      <w:tr w:rsidR="00EE2933" w:rsidRPr="00EE2933" w14:paraId="08AF742A" w14:textId="77777777" w:rsidTr="00293CC7">
        <w:trPr>
          <w:trHeight w:val="315"/>
          <w:jc w:val="center"/>
        </w:trPr>
        <w:tc>
          <w:tcPr>
            <w:tcW w:w="581" w:type="dxa"/>
            <w:tcBorders>
              <w:top w:val="nil"/>
              <w:left w:val="single" w:sz="4" w:space="0" w:color="auto"/>
              <w:bottom w:val="nil"/>
              <w:right w:val="nil"/>
            </w:tcBorders>
            <w:shd w:val="clear" w:color="auto" w:fill="auto"/>
            <w:noWrap/>
            <w:vAlign w:val="bottom"/>
            <w:hideMark/>
          </w:tcPr>
          <w:p w14:paraId="7A5FCAC2"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nil"/>
              <w:right w:val="single" w:sz="4" w:space="0" w:color="auto"/>
            </w:tcBorders>
            <w:shd w:val="clear" w:color="auto" w:fill="auto"/>
            <w:noWrap/>
            <w:vAlign w:val="bottom"/>
            <w:hideMark/>
          </w:tcPr>
          <w:p w14:paraId="47F27521"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исходной воды</w:t>
            </w:r>
          </w:p>
        </w:tc>
        <w:tc>
          <w:tcPr>
            <w:tcW w:w="1260" w:type="dxa"/>
            <w:tcBorders>
              <w:top w:val="nil"/>
              <w:left w:val="nil"/>
              <w:bottom w:val="nil"/>
              <w:right w:val="single" w:sz="4" w:space="0" w:color="auto"/>
            </w:tcBorders>
            <w:shd w:val="clear" w:color="auto" w:fill="auto"/>
            <w:noWrap/>
            <w:vAlign w:val="bottom"/>
            <w:hideMark/>
          </w:tcPr>
          <w:p w14:paraId="3B84482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руб./ м³</w:t>
            </w:r>
          </w:p>
        </w:tc>
        <w:tc>
          <w:tcPr>
            <w:tcW w:w="1351" w:type="dxa"/>
            <w:tcBorders>
              <w:top w:val="nil"/>
              <w:left w:val="single" w:sz="4" w:space="0" w:color="auto"/>
              <w:bottom w:val="nil"/>
              <w:right w:val="single" w:sz="4" w:space="0" w:color="auto"/>
            </w:tcBorders>
            <w:shd w:val="clear" w:color="auto" w:fill="auto"/>
            <w:noWrap/>
            <w:vAlign w:val="bottom"/>
            <w:hideMark/>
          </w:tcPr>
          <w:p w14:paraId="5CD1FA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43,40</w:t>
            </w:r>
          </w:p>
        </w:tc>
        <w:tc>
          <w:tcPr>
            <w:tcW w:w="1440" w:type="dxa"/>
            <w:tcBorders>
              <w:top w:val="nil"/>
              <w:left w:val="nil"/>
              <w:bottom w:val="nil"/>
              <w:right w:val="single" w:sz="4" w:space="0" w:color="auto"/>
            </w:tcBorders>
            <w:shd w:val="clear" w:color="auto" w:fill="auto"/>
            <w:noWrap/>
            <w:vAlign w:val="bottom"/>
            <w:hideMark/>
          </w:tcPr>
          <w:p w14:paraId="7E8BBE1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38,88</w:t>
            </w:r>
          </w:p>
        </w:tc>
        <w:tc>
          <w:tcPr>
            <w:tcW w:w="1440" w:type="dxa"/>
            <w:tcBorders>
              <w:top w:val="nil"/>
              <w:left w:val="nil"/>
              <w:bottom w:val="nil"/>
              <w:right w:val="single" w:sz="4" w:space="0" w:color="auto"/>
            </w:tcBorders>
            <w:shd w:val="clear" w:color="auto" w:fill="auto"/>
            <w:noWrap/>
            <w:vAlign w:val="bottom"/>
            <w:hideMark/>
          </w:tcPr>
          <w:p w14:paraId="5208EF2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43,40</w:t>
            </w:r>
          </w:p>
        </w:tc>
        <w:tc>
          <w:tcPr>
            <w:tcW w:w="1373" w:type="dxa"/>
            <w:tcBorders>
              <w:top w:val="nil"/>
              <w:left w:val="nil"/>
              <w:bottom w:val="single" w:sz="4" w:space="0" w:color="auto"/>
              <w:right w:val="single" w:sz="4" w:space="0" w:color="auto"/>
            </w:tcBorders>
            <w:shd w:val="clear" w:color="auto" w:fill="auto"/>
            <w:noWrap/>
            <w:vAlign w:val="bottom"/>
            <w:hideMark/>
          </w:tcPr>
          <w:p w14:paraId="3BCC2B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40,78</w:t>
            </w:r>
          </w:p>
        </w:tc>
        <w:tc>
          <w:tcPr>
            <w:tcW w:w="1467" w:type="dxa"/>
            <w:tcBorders>
              <w:top w:val="nil"/>
              <w:left w:val="nil"/>
              <w:bottom w:val="nil"/>
              <w:right w:val="single" w:sz="4" w:space="0" w:color="auto"/>
            </w:tcBorders>
            <w:shd w:val="clear" w:color="auto" w:fill="auto"/>
            <w:noWrap/>
            <w:vAlign w:val="bottom"/>
            <w:hideMark/>
          </w:tcPr>
          <w:p w14:paraId="229C50D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49,17</w:t>
            </w:r>
          </w:p>
        </w:tc>
        <w:tc>
          <w:tcPr>
            <w:tcW w:w="1467" w:type="dxa"/>
            <w:tcBorders>
              <w:top w:val="nil"/>
              <w:left w:val="nil"/>
              <w:bottom w:val="nil"/>
              <w:right w:val="single" w:sz="4" w:space="0" w:color="auto"/>
            </w:tcBorders>
            <w:shd w:val="clear" w:color="auto" w:fill="auto"/>
            <w:noWrap/>
            <w:vAlign w:val="bottom"/>
            <w:hideMark/>
          </w:tcPr>
          <w:p w14:paraId="61D5132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46,49</w:t>
            </w:r>
          </w:p>
        </w:tc>
        <w:tc>
          <w:tcPr>
            <w:tcW w:w="2153" w:type="dxa"/>
            <w:tcBorders>
              <w:top w:val="nil"/>
              <w:left w:val="nil"/>
              <w:bottom w:val="nil"/>
              <w:right w:val="single" w:sz="4" w:space="0" w:color="auto"/>
            </w:tcBorders>
            <w:shd w:val="clear" w:color="auto" w:fill="auto"/>
            <w:noWrap/>
            <w:vAlign w:val="bottom"/>
            <w:hideMark/>
          </w:tcPr>
          <w:p w14:paraId="464CA5F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-2,68</w:t>
            </w:r>
          </w:p>
        </w:tc>
        <w:tc>
          <w:tcPr>
            <w:tcW w:w="1467" w:type="dxa"/>
            <w:tcBorders>
              <w:top w:val="nil"/>
              <w:left w:val="nil"/>
              <w:bottom w:val="nil"/>
              <w:right w:val="single" w:sz="4" w:space="0" w:color="auto"/>
            </w:tcBorders>
            <w:shd w:val="clear" w:color="auto" w:fill="auto"/>
            <w:noWrap/>
            <w:vAlign w:val="bottom"/>
            <w:hideMark/>
          </w:tcPr>
          <w:p w14:paraId="0587FD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48,39</w:t>
            </w:r>
          </w:p>
        </w:tc>
        <w:tc>
          <w:tcPr>
            <w:tcW w:w="1571" w:type="dxa"/>
            <w:tcBorders>
              <w:top w:val="nil"/>
              <w:left w:val="nil"/>
              <w:bottom w:val="nil"/>
              <w:right w:val="single" w:sz="4" w:space="0" w:color="auto"/>
            </w:tcBorders>
            <w:shd w:val="clear" w:color="auto" w:fill="auto"/>
            <w:noWrap/>
            <w:vAlign w:val="bottom"/>
            <w:hideMark/>
          </w:tcPr>
          <w:p w14:paraId="4D02B88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50,33</w:t>
            </w:r>
          </w:p>
        </w:tc>
        <w:tc>
          <w:tcPr>
            <w:tcW w:w="1467" w:type="dxa"/>
            <w:tcBorders>
              <w:top w:val="nil"/>
              <w:left w:val="nil"/>
              <w:bottom w:val="nil"/>
              <w:right w:val="single" w:sz="4" w:space="0" w:color="auto"/>
            </w:tcBorders>
            <w:shd w:val="clear" w:color="auto" w:fill="auto"/>
            <w:noWrap/>
            <w:vAlign w:val="bottom"/>
            <w:hideMark/>
          </w:tcPr>
          <w:p w14:paraId="7C6DFBB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52,34</w:t>
            </w:r>
          </w:p>
        </w:tc>
        <w:tc>
          <w:tcPr>
            <w:tcW w:w="1467" w:type="dxa"/>
            <w:tcBorders>
              <w:top w:val="nil"/>
              <w:left w:val="nil"/>
              <w:bottom w:val="nil"/>
              <w:right w:val="single" w:sz="4" w:space="0" w:color="auto"/>
            </w:tcBorders>
            <w:shd w:val="clear" w:color="auto" w:fill="auto"/>
            <w:noWrap/>
            <w:vAlign w:val="bottom"/>
            <w:hideMark/>
          </w:tcPr>
          <w:p w14:paraId="225E922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54,44</w:t>
            </w:r>
          </w:p>
        </w:tc>
        <w:tc>
          <w:tcPr>
            <w:tcW w:w="11" w:type="dxa"/>
            <w:vAlign w:val="center"/>
            <w:hideMark/>
          </w:tcPr>
          <w:p w14:paraId="211A4AAC" w14:textId="77777777" w:rsidR="00EE2933" w:rsidRPr="00EE2933" w:rsidRDefault="00EE2933" w:rsidP="00EE2933">
            <w:pPr>
              <w:rPr>
                <w:sz w:val="12"/>
                <w:szCs w:val="12"/>
              </w:rPr>
            </w:pPr>
          </w:p>
        </w:tc>
      </w:tr>
      <w:tr w:rsidR="00EE2933" w:rsidRPr="00EE2933" w14:paraId="4EA33A46" w14:textId="77777777" w:rsidTr="00293CC7">
        <w:trPr>
          <w:trHeight w:val="315"/>
          <w:jc w:val="center"/>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8344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xml:space="preserve"> 1.2</w:t>
            </w:r>
          </w:p>
        </w:tc>
        <w:tc>
          <w:tcPr>
            <w:tcW w:w="6085" w:type="dxa"/>
            <w:tcBorders>
              <w:top w:val="nil"/>
              <w:left w:val="nil"/>
              <w:bottom w:val="single" w:sz="4" w:space="0" w:color="auto"/>
              <w:right w:val="single" w:sz="4" w:space="0" w:color="auto"/>
            </w:tcBorders>
            <w:shd w:val="clear" w:color="auto" w:fill="auto"/>
            <w:noWrap/>
            <w:vAlign w:val="bottom"/>
            <w:hideMark/>
          </w:tcPr>
          <w:p w14:paraId="2BC9F9B5"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покупку теплоносителя</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E7D68E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18B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303,49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F772AA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98,19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9AD14E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98,19</w:t>
            </w:r>
          </w:p>
        </w:tc>
        <w:tc>
          <w:tcPr>
            <w:tcW w:w="1373" w:type="dxa"/>
            <w:tcBorders>
              <w:top w:val="nil"/>
              <w:left w:val="nil"/>
              <w:bottom w:val="single" w:sz="4" w:space="0" w:color="auto"/>
              <w:right w:val="single" w:sz="4" w:space="0" w:color="auto"/>
            </w:tcBorders>
            <w:shd w:val="clear" w:color="auto" w:fill="auto"/>
            <w:noWrap/>
            <w:vAlign w:val="bottom"/>
            <w:hideMark/>
          </w:tcPr>
          <w:p w14:paraId="2007A4A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313,34</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60457AF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409,78</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648BCBD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393,63</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14:paraId="6218F7E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-16,15</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2EC886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415,67</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773AC06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437,28</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23F4CEC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460,02</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01AD25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483,94</w:t>
            </w:r>
          </w:p>
        </w:tc>
        <w:tc>
          <w:tcPr>
            <w:tcW w:w="11" w:type="dxa"/>
            <w:vAlign w:val="center"/>
            <w:hideMark/>
          </w:tcPr>
          <w:p w14:paraId="6A90C35A" w14:textId="77777777" w:rsidR="00EE2933" w:rsidRPr="00EE2933" w:rsidRDefault="00EE2933" w:rsidP="00EE2933">
            <w:pPr>
              <w:rPr>
                <w:sz w:val="12"/>
                <w:szCs w:val="12"/>
              </w:rPr>
            </w:pPr>
          </w:p>
        </w:tc>
      </w:tr>
      <w:tr w:rsidR="00EE2933" w:rsidRPr="00EE2933" w14:paraId="2283BE90" w14:textId="77777777" w:rsidTr="00293CC7">
        <w:trPr>
          <w:trHeight w:val="30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66FF737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xml:space="preserve"> 1.3</w:t>
            </w:r>
          </w:p>
        </w:tc>
        <w:tc>
          <w:tcPr>
            <w:tcW w:w="6085" w:type="dxa"/>
            <w:tcBorders>
              <w:top w:val="nil"/>
              <w:left w:val="nil"/>
              <w:bottom w:val="single" w:sz="4" w:space="0" w:color="auto"/>
              <w:right w:val="nil"/>
            </w:tcBorders>
            <w:shd w:val="clear" w:color="auto" w:fill="auto"/>
            <w:noWrap/>
            <w:vAlign w:val="bottom"/>
            <w:hideMark/>
          </w:tcPr>
          <w:p w14:paraId="70FD3C26"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электрическую энергию (мощность)</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DF9662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1CD9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200,06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2C94D1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161,98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F9F0B0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147,83</w:t>
            </w:r>
          </w:p>
        </w:tc>
        <w:tc>
          <w:tcPr>
            <w:tcW w:w="1373" w:type="dxa"/>
            <w:tcBorders>
              <w:top w:val="nil"/>
              <w:left w:val="nil"/>
              <w:bottom w:val="nil"/>
              <w:right w:val="single" w:sz="4" w:space="0" w:color="auto"/>
            </w:tcBorders>
            <w:shd w:val="clear" w:color="auto" w:fill="auto"/>
            <w:noWrap/>
            <w:vAlign w:val="bottom"/>
            <w:hideMark/>
          </w:tcPr>
          <w:p w14:paraId="5377C53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203,40</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34D4CFF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234,24</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633B883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233,12</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14:paraId="7DE6142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-1,12</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EA0ECE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246,17</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7EACF26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258,97</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4BDCDBF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273,45</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2F0997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284,38</w:t>
            </w:r>
          </w:p>
        </w:tc>
        <w:tc>
          <w:tcPr>
            <w:tcW w:w="11" w:type="dxa"/>
            <w:vAlign w:val="center"/>
            <w:hideMark/>
          </w:tcPr>
          <w:p w14:paraId="133CE757" w14:textId="77777777" w:rsidR="00EE2933" w:rsidRPr="00EE2933" w:rsidRDefault="00EE2933" w:rsidP="00EE2933">
            <w:pPr>
              <w:rPr>
                <w:sz w:val="12"/>
                <w:szCs w:val="12"/>
              </w:rPr>
            </w:pPr>
          </w:p>
        </w:tc>
      </w:tr>
      <w:tr w:rsidR="00EE2933" w:rsidRPr="00EE2933" w14:paraId="0DD343FE" w14:textId="77777777" w:rsidTr="00293CC7">
        <w:trPr>
          <w:trHeight w:val="315"/>
          <w:jc w:val="center"/>
        </w:trPr>
        <w:tc>
          <w:tcPr>
            <w:tcW w:w="581" w:type="dxa"/>
            <w:tcBorders>
              <w:top w:val="nil"/>
              <w:left w:val="single" w:sz="4" w:space="0" w:color="auto"/>
              <w:bottom w:val="nil"/>
              <w:right w:val="single" w:sz="4" w:space="0" w:color="auto"/>
            </w:tcBorders>
            <w:shd w:val="clear" w:color="auto" w:fill="auto"/>
            <w:noWrap/>
            <w:vAlign w:val="bottom"/>
            <w:hideMark/>
          </w:tcPr>
          <w:p w14:paraId="3332588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nil"/>
              <w:right w:val="single" w:sz="4" w:space="0" w:color="auto"/>
            </w:tcBorders>
            <w:shd w:val="clear" w:color="auto" w:fill="auto"/>
            <w:noWrap/>
            <w:vAlign w:val="bottom"/>
            <w:hideMark/>
          </w:tcPr>
          <w:p w14:paraId="2D7A1D90"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       - объем </w:t>
            </w:r>
          </w:p>
        </w:tc>
        <w:tc>
          <w:tcPr>
            <w:tcW w:w="1260" w:type="dxa"/>
            <w:tcBorders>
              <w:top w:val="nil"/>
              <w:left w:val="nil"/>
              <w:bottom w:val="nil"/>
              <w:right w:val="single" w:sz="4" w:space="0" w:color="auto"/>
            </w:tcBorders>
            <w:shd w:val="clear" w:color="auto" w:fill="auto"/>
            <w:noWrap/>
            <w:vAlign w:val="bottom"/>
            <w:hideMark/>
          </w:tcPr>
          <w:p w14:paraId="40CCE8D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квт*ч</w:t>
            </w:r>
          </w:p>
        </w:tc>
        <w:tc>
          <w:tcPr>
            <w:tcW w:w="1351" w:type="dxa"/>
            <w:tcBorders>
              <w:top w:val="nil"/>
              <w:left w:val="single" w:sz="4" w:space="0" w:color="auto"/>
              <w:bottom w:val="nil"/>
              <w:right w:val="single" w:sz="4" w:space="0" w:color="auto"/>
            </w:tcBorders>
            <w:shd w:val="clear" w:color="auto" w:fill="auto"/>
            <w:noWrap/>
            <w:vAlign w:val="bottom"/>
            <w:hideMark/>
          </w:tcPr>
          <w:p w14:paraId="100D5D8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45,96</w:t>
            </w:r>
          </w:p>
        </w:tc>
        <w:tc>
          <w:tcPr>
            <w:tcW w:w="1440" w:type="dxa"/>
            <w:tcBorders>
              <w:top w:val="nil"/>
              <w:left w:val="nil"/>
              <w:bottom w:val="nil"/>
              <w:right w:val="single" w:sz="4" w:space="0" w:color="auto"/>
            </w:tcBorders>
            <w:shd w:val="clear" w:color="auto" w:fill="auto"/>
            <w:noWrap/>
            <w:vAlign w:val="bottom"/>
            <w:hideMark/>
          </w:tcPr>
          <w:p w14:paraId="6BCA646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46,85</w:t>
            </w:r>
          </w:p>
        </w:tc>
        <w:tc>
          <w:tcPr>
            <w:tcW w:w="1440" w:type="dxa"/>
            <w:tcBorders>
              <w:top w:val="nil"/>
              <w:left w:val="nil"/>
              <w:bottom w:val="nil"/>
              <w:right w:val="single" w:sz="4" w:space="0" w:color="auto"/>
            </w:tcBorders>
            <w:shd w:val="clear" w:color="auto" w:fill="auto"/>
            <w:noWrap/>
            <w:vAlign w:val="bottom"/>
            <w:hideMark/>
          </w:tcPr>
          <w:p w14:paraId="4E79B0A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42,75</w:t>
            </w:r>
          </w:p>
        </w:tc>
        <w:tc>
          <w:tcPr>
            <w:tcW w:w="1373" w:type="dxa"/>
            <w:tcBorders>
              <w:top w:val="single" w:sz="4" w:space="0" w:color="auto"/>
              <w:left w:val="nil"/>
              <w:bottom w:val="nil"/>
              <w:right w:val="single" w:sz="4" w:space="0" w:color="auto"/>
            </w:tcBorders>
            <w:shd w:val="clear" w:color="auto" w:fill="auto"/>
            <w:noWrap/>
            <w:vAlign w:val="bottom"/>
            <w:hideMark/>
          </w:tcPr>
          <w:p w14:paraId="2D7A172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45,96</w:t>
            </w:r>
          </w:p>
        </w:tc>
        <w:tc>
          <w:tcPr>
            <w:tcW w:w="1467" w:type="dxa"/>
            <w:tcBorders>
              <w:top w:val="nil"/>
              <w:left w:val="nil"/>
              <w:bottom w:val="nil"/>
              <w:right w:val="single" w:sz="4" w:space="0" w:color="auto"/>
            </w:tcBorders>
            <w:shd w:val="clear" w:color="auto" w:fill="auto"/>
            <w:noWrap/>
            <w:vAlign w:val="bottom"/>
            <w:hideMark/>
          </w:tcPr>
          <w:p w14:paraId="3FD65CD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46,85</w:t>
            </w:r>
          </w:p>
        </w:tc>
        <w:tc>
          <w:tcPr>
            <w:tcW w:w="1467" w:type="dxa"/>
            <w:tcBorders>
              <w:top w:val="nil"/>
              <w:left w:val="nil"/>
              <w:bottom w:val="nil"/>
              <w:right w:val="single" w:sz="4" w:space="0" w:color="auto"/>
            </w:tcBorders>
            <w:shd w:val="clear" w:color="auto" w:fill="auto"/>
            <w:noWrap/>
            <w:vAlign w:val="bottom"/>
            <w:hideMark/>
          </w:tcPr>
          <w:p w14:paraId="1DB4E77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46,85</w:t>
            </w:r>
          </w:p>
        </w:tc>
        <w:tc>
          <w:tcPr>
            <w:tcW w:w="2153" w:type="dxa"/>
            <w:tcBorders>
              <w:top w:val="nil"/>
              <w:left w:val="nil"/>
              <w:bottom w:val="nil"/>
              <w:right w:val="single" w:sz="4" w:space="0" w:color="auto"/>
            </w:tcBorders>
            <w:shd w:val="clear" w:color="auto" w:fill="auto"/>
            <w:noWrap/>
            <w:vAlign w:val="bottom"/>
            <w:hideMark/>
          </w:tcPr>
          <w:p w14:paraId="401FC87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1E5B7FF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nil"/>
              <w:right w:val="single" w:sz="4" w:space="0" w:color="auto"/>
            </w:tcBorders>
            <w:shd w:val="clear" w:color="auto" w:fill="auto"/>
            <w:noWrap/>
            <w:vAlign w:val="bottom"/>
            <w:hideMark/>
          </w:tcPr>
          <w:p w14:paraId="3747DED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5B3C06D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28DE42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71A2CE5A" w14:textId="77777777" w:rsidR="00EE2933" w:rsidRPr="00EE2933" w:rsidRDefault="00EE2933" w:rsidP="00EE2933">
            <w:pPr>
              <w:rPr>
                <w:sz w:val="12"/>
                <w:szCs w:val="12"/>
              </w:rPr>
            </w:pPr>
          </w:p>
        </w:tc>
      </w:tr>
      <w:tr w:rsidR="00EE2933" w:rsidRPr="00EE2933" w14:paraId="0F2D409E" w14:textId="77777777" w:rsidTr="00293CC7">
        <w:trPr>
          <w:trHeight w:val="330"/>
          <w:jc w:val="center"/>
        </w:trPr>
        <w:tc>
          <w:tcPr>
            <w:tcW w:w="581" w:type="dxa"/>
            <w:tcBorders>
              <w:top w:val="nil"/>
              <w:left w:val="single" w:sz="4" w:space="0" w:color="auto"/>
              <w:bottom w:val="nil"/>
              <w:right w:val="single" w:sz="4" w:space="0" w:color="auto"/>
            </w:tcBorders>
            <w:shd w:val="clear" w:color="auto" w:fill="auto"/>
            <w:noWrap/>
            <w:vAlign w:val="bottom"/>
            <w:hideMark/>
          </w:tcPr>
          <w:p w14:paraId="7CE40CF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lastRenderedPageBreak/>
              <w:t> </w:t>
            </w:r>
          </w:p>
        </w:tc>
        <w:tc>
          <w:tcPr>
            <w:tcW w:w="6085" w:type="dxa"/>
            <w:tcBorders>
              <w:top w:val="nil"/>
              <w:left w:val="nil"/>
              <w:bottom w:val="nil"/>
              <w:right w:val="single" w:sz="4" w:space="0" w:color="auto"/>
            </w:tcBorders>
            <w:shd w:val="clear" w:color="auto" w:fill="auto"/>
            <w:noWrap/>
            <w:vAlign w:val="bottom"/>
            <w:hideMark/>
          </w:tcPr>
          <w:p w14:paraId="53D2213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       - тариф </w:t>
            </w:r>
          </w:p>
        </w:tc>
        <w:tc>
          <w:tcPr>
            <w:tcW w:w="1260" w:type="dxa"/>
            <w:tcBorders>
              <w:top w:val="nil"/>
              <w:left w:val="nil"/>
              <w:bottom w:val="nil"/>
              <w:right w:val="single" w:sz="4" w:space="0" w:color="auto"/>
            </w:tcBorders>
            <w:shd w:val="clear" w:color="auto" w:fill="auto"/>
            <w:noWrap/>
            <w:vAlign w:val="bottom"/>
            <w:hideMark/>
          </w:tcPr>
          <w:p w14:paraId="3F5131E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руб./квт*ч</w:t>
            </w:r>
          </w:p>
        </w:tc>
        <w:tc>
          <w:tcPr>
            <w:tcW w:w="1351" w:type="dxa"/>
            <w:tcBorders>
              <w:top w:val="nil"/>
              <w:left w:val="single" w:sz="4" w:space="0" w:color="auto"/>
              <w:bottom w:val="nil"/>
              <w:right w:val="single" w:sz="4" w:space="0" w:color="auto"/>
            </w:tcBorders>
            <w:shd w:val="clear" w:color="auto" w:fill="auto"/>
            <w:noWrap/>
            <w:vAlign w:val="bottom"/>
            <w:hideMark/>
          </w:tcPr>
          <w:p w14:paraId="28F3DBC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4,35</w:t>
            </w:r>
          </w:p>
        </w:tc>
        <w:tc>
          <w:tcPr>
            <w:tcW w:w="1440" w:type="dxa"/>
            <w:tcBorders>
              <w:top w:val="nil"/>
              <w:left w:val="nil"/>
              <w:bottom w:val="nil"/>
              <w:right w:val="single" w:sz="4" w:space="0" w:color="auto"/>
            </w:tcBorders>
            <w:shd w:val="clear" w:color="auto" w:fill="auto"/>
            <w:noWrap/>
            <w:vAlign w:val="bottom"/>
            <w:hideMark/>
          </w:tcPr>
          <w:p w14:paraId="2E436D5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3,46</w:t>
            </w:r>
          </w:p>
        </w:tc>
        <w:tc>
          <w:tcPr>
            <w:tcW w:w="1440" w:type="dxa"/>
            <w:tcBorders>
              <w:top w:val="nil"/>
              <w:left w:val="nil"/>
              <w:bottom w:val="nil"/>
              <w:right w:val="single" w:sz="4" w:space="0" w:color="auto"/>
            </w:tcBorders>
            <w:shd w:val="clear" w:color="auto" w:fill="auto"/>
            <w:noWrap/>
            <w:vAlign w:val="bottom"/>
            <w:hideMark/>
          </w:tcPr>
          <w:p w14:paraId="6BC6425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3,46</w:t>
            </w:r>
          </w:p>
        </w:tc>
        <w:tc>
          <w:tcPr>
            <w:tcW w:w="1373" w:type="dxa"/>
            <w:tcBorders>
              <w:top w:val="nil"/>
              <w:left w:val="nil"/>
              <w:bottom w:val="single" w:sz="4" w:space="0" w:color="auto"/>
              <w:right w:val="single" w:sz="4" w:space="0" w:color="auto"/>
            </w:tcBorders>
            <w:shd w:val="clear" w:color="auto" w:fill="auto"/>
            <w:noWrap/>
            <w:vAlign w:val="bottom"/>
            <w:hideMark/>
          </w:tcPr>
          <w:p w14:paraId="2FED375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4,43</w:t>
            </w:r>
          </w:p>
        </w:tc>
        <w:tc>
          <w:tcPr>
            <w:tcW w:w="1467" w:type="dxa"/>
            <w:tcBorders>
              <w:top w:val="nil"/>
              <w:left w:val="nil"/>
              <w:bottom w:val="nil"/>
              <w:right w:val="single" w:sz="4" w:space="0" w:color="auto"/>
            </w:tcBorders>
            <w:shd w:val="clear" w:color="auto" w:fill="auto"/>
            <w:noWrap/>
            <w:vAlign w:val="bottom"/>
            <w:hideMark/>
          </w:tcPr>
          <w:p w14:paraId="3A6FDB3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5,00</w:t>
            </w:r>
          </w:p>
        </w:tc>
        <w:tc>
          <w:tcPr>
            <w:tcW w:w="1467" w:type="dxa"/>
            <w:tcBorders>
              <w:top w:val="nil"/>
              <w:left w:val="nil"/>
              <w:bottom w:val="nil"/>
              <w:right w:val="single" w:sz="4" w:space="0" w:color="auto"/>
            </w:tcBorders>
            <w:shd w:val="clear" w:color="auto" w:fill="auto"/>
            <w:noWrap/>
            <w:vAlign w:val="bottom"/>
            <w:hideMark/>
          </w:tcPr>
          <w:p w14:paraId="7038CC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4,98</w:t>
            </w:r>
          </w:p>
        </w:tc>
        <w:tc>
          <w:tcPr>
            <w:tcW w:w="2153" w:type="dxa"/>
            <w:tcBorders>
              <w:top w:val="nil"/>
              <w:left w:val="nil"/>
              <w:bottom w:val="nil"/>
              <w:right w:val="single" w:sz="4" w:space="0" w:color="auto"/>
            </w:tcBorders>
            <w:shd w:val="clear" w:color="auto" w:fill="auto"/>
            <w:noWrap/>
            <w:vAlign w:val="bottom"/>
            <w:hideMark/>
          </w:tcPr>
          <w:p w14:paraId="4E0C30B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-0,02</w:t>
            </w:r>
          </w:p>
        </w:tc>
        <w:tc>
          <w:tcPr>
            <w:tcW w:w="1467" w:type="dxa"/>
            <w:tcBorders>
              <w:top w:val="nil"/>
              <w:left w:val="nil"/>
              <w:bottom w:val="nil"/>
              <w:right w:val="single" w:sz="4" w:space="0" w:color="auto"/>
            </w:tcBorders>
            <w:shd w:val="clear" w:color="auto" w:fill="auto"/>
            <w:noWrap/>
            <w:vAlign w:val="bottom"/>
            <w:hideMark/>
          </w:tcPr>
          <w:p w14:paraId="44B4A65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nil"/>
              <w:right w:val="single" w:sz="4" w:space="0" w:color="auto"/>
            </w:tcBorders>
            <w:shd w:val="clear" w:color="auto" w:fill="auto"/>
            <w:noWrap/>
            <w:vAlign w:val="bottom"/>
            <w:hideMark/>
          </w:tcPr>
          <w:p w14:paraId="615DCEE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66D7BE2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7DA69B2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7B9B4830" w14:textId="77777777" w:rsidR="00EE2933" w:rsidRPr="00EE2933" w:rsidRDefault="00EE2933" w:rsidP="00EE2933">
            <w:pPr>
              <w:rPr>
                <w:sz w:val="12"/>
                <w:szCs w:val="12"/>
              </w:rPr>
            </w:pPr>
          </w:p>
        </w:tc>
      </w:tr>
      <w:tr w:rsidR="00EE2933" w:rsidRPr="00EE2933" w14:paraId="1B5B8799" w14:textId="77777777" w:rsidTr="00293CC7">
        <w:trPr>
          <w:trHeight w:val="315"/>
          <w:jc w:val="center"/>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4A5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single" w:sz="4" w:space="0" w:color="auto"/>
              <w:left w:val="nil"/>
              <w:bottom w:val="single" w:sz="4" w:space="0" w:color="auto"/>
              <w:right w:val="nil"/>
            </w:tcBorders>
            <w:shd w:val="clear" w:color="auto" w:fill="auto"/>
            <w:noWrap/>
            <w:vAlign w:val="bottom"/>
            <w:hideMark/>
          </w:tcPr>
          <w:p w14:paraId="711EBB07"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ИТОГО (Уровень расходов на энергетические ресурсы)</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9E1F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14:paraId="075ECCA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5765,67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ADCCE5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5174,80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3E4027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5289,33</w:t>
            </w:r>
          </w:p>
        </w:tc>
        <w:tc>
          <w:tcPr>
            <w:tcW w:w="1373" w:type="dxa"/>
            <w:tcBorders>
              <w:top w:val="nil"/>
              <w:left w:val="nil"/>
              <w:bottom w:val="single" w:sz="4" w:space="0" w:color="auto"/>
              <w:right w:val="single" w:sz="4" w:space="0" w:color="auto"/>
            </w:tcBorders>
            <w:shd w:val="clear" w:color="auto" w:fill="auto"/>
            <w:noWrap/>
            <w:vAlign w:val="bottom"/>
            <w:hideMark/>
          </w:tcPr>
          <w:p w14:paraId="3D3F97E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5632,88</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4BB3386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6913,38</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3586DBA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6554,15</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14:paraId="11A627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-359,23</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2E4D220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6832,26</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601ECB3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7113,49</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18660B8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7407,40</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1DD586D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7709,21</w:t>
            </w:r>
          </w:p>
        </w:tc>
        <w:tc>
          <w:tcPr>
            <w:tcW w:w="11" w:type="dxa"/>
            <w:vAlign w:val="center"/>
            <w:hideMark/>
          </w:tcPr>
          <w:p w14:paraId="23A21064" w14:textId="77777777" w:rsidR="00EE2933" w:rsidRPr="00EE2933" w:rsidRDefault="00EE2933" w:rsidP="00EE2933">
            <w:pPr>
              <w:rPr>
                <w:sz w:val="12"/>
                <w:szCs w:val="12"/>
              </w:rPr>
            </w:pPr>
          </w:p>
        </w:tc>
      </w:tr>
      <w:tr w:rsidR="00EE2933" w:rsidRPr="00EE2933" w14:paraId="288B0641" w14:textId="77777777" w:rsidTr="00293CC7">
        <w:trPr>
          <w:trHeight w:val="420"/>
          <w:jc w:val="center"/>
        </w:trPr>
        <w:tc>
          <w:tcPr>
            <w:tcW w:w="23122" w:type="dxa"/>
            <w:gridSpan w:val="13"/>
            <w:tcBorders>
              <w:top w:val="single" w:sz="4" w:space="0" w:color="auto"/>
              <w:left w:val="single" w:sz="4" w:space="0" w:color="auto"/>
              <w:bottom w:val="single" w:sz="4" w:space="0" w:color="auto"/>
              <w:right w:val="nil"/>
            </w:tcBorders>
            <w:shd w:val="clear" w:color="auto" w:fill="auto"/>
            <w:noWrap/>
            <w:vAlign w:val="bottom"/>
            <w:hideMark/>
          </w:tcPr>
          <w:p w14:paraId="216DC60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 Операционные расходы</w:t>
            </w:r>
          </w:p>
        </w:tc>
        <w:tc>
          <w:tcPr>
            <w:tcW w:w="1467" w:type="dxa"/>
            <w:tcBorders>
              <w:top w:val="nil"/>
              <w:left w:val="nil"/>
              <w:bottom w:val="single" w:sz="4" w:space="0" w:color="auto"/>
              <w:right w:val="single" w:sz="4" w:space="0" w:color="auto"/>
            </w:tcBorders>
            <w:shd w:val="clear" w:color="auto" w:fill="auto"/>
            <w:noWrap/>
            <w:vAlign w:val="bottom"/>
            <w:hideMark/>
          </w:tcPr>
          <w:p w14:paraId="0B540040" w14:textId="77777777" w:rsidR="00EE2933" w:rsidRPr="00EE2933" w:rsidRDefault="00EE2933" w:rsidP="00EE2933">
            <w:pPr>
              <w:rPr>
                <w:rFonts w:ascii="Calibri" w:hAnsi="Calibri" w:cs="Calibri"/>
                <w:color w:val="000000"/>
                <w:sz w:val="12"/>
                <w:szCs w:val="12"/>
              </w:rPr>
            </w:pPr>
            <w:r w:rsidRPr="00EE2933">
              <w:rPr>
                <w:rFonts w:ascii="Calibri" w:hAnsi="Calibri" w:cs="Calibri"/>
                <w:color w:val="000000"/>
                <w:sz w:val="12"/>
                <w:szCs w:val="12"/>
              </w:rPr>
              <w:t> </w:t>
            </w:r>
          </w:p>
        </w:tc>
        <w:tc>
          <w:tcPr>
            <w:tcW w:w="11" w:type="dxa"/>
            <w:vAlign w:val="center"/>
            <w:hideMark/>
          </w:tcPr>
          <w:p w14:paraId="309A3FB6" w14:textId="77777777" w:rsidR="00EE2933" w:rsidRPr="00EE2933" w:rsidRDefault="00EE2933" w:rsidP="00EE2933">
            <w:pPr>
              <w:rPr>
                <w:sz w:val="12"/>
                <w:szCs w:val="12"/>
              </w:rPr>
            </w:pPr>
          </w:p>
        </w:tc>
      </w:tr>
      <w:tr w:rsidR="00EE2933" w:rsidRPr="00EE2933" w14:paraId="75E8F210" w14:textId="77777777" w:rsidTr="00293CC7">
        <w:trPr>
          <w:trHeight w:val="585"/>
          <w:jc w:val="center"/>
        </w:trPr>
        <w:tc>
          <w:tcPr>
            <w:tcW w:w="581" w:type="dxa"/>
            <w:tcBorders>
              <w:top w:val="nil"/>
              <w:left w:val="single" w:sz="4" w:space="0" w:color="auto"/>
              <w:bottom w:val="single" w:sz="4" w:space="0" w:color="auto"/>
              <w:right w:val="nil"/>
            </w:tcBorders>
            <w:shd w:val="clear" w:color="auto" w:fill="auto"/>
            <w:noWrap/>
            <w:vAlign w:val="bottom"/>
            <w:hideMark/>
          </w:tcPr>
          <w:p w14:paraId="787BBCF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2.1</w:t>
            </w:r>
          </w:p>
        </w:tc>
        <w:tc>
          <w:tcPr>
            <w:tcW w:w="6085" w:type="dxa"/>
            <w:tcBorders>
              <w:top w:val="nil"/>
              <w:left w:val="single" w:sz="4" w:space="0" w:color="auto"/>
              <w:bottom w:val="single" w:sz="4" w:space="0" w:color="auto"/>
              <w:right w:val="nil"/>
            </w:tcBorders>
            <w:shd w:val="clear" w:color="auto" w:fill="auto"/>
            <w:vAlign w:val="bottom"/>
            <w:hideMark/>
          </w:tcPr>
          <w:p w14:paraId="3E0DF36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Стоимость реагентов, а также фильтрующих и ионообменных материалов, используемых при водоподготовке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8407B6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1CCA2FD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1043,16</w:t>
            </w:r>
          </w:p>
        </w:tc>
        <w:tc>
          <w:tcPr>
            <w:tcW w:w="1440" w:type="dxa"/>
            <w:tcBorders>
              <w:top w:val="nil"/>
              <w:left w:val="nil"/>
              <w:bottom w:val="single" w:sz="4" w:space="0" w:color="auto"/>
              <w:right w:val="single" w:sz="4" w:space="0" w:color="auto"/>
            </w:tcBorders>
            <w:shd w:val="clear" w:color="auto" w:fill="auto"/>
            <w:noWrap/>
            <w:vAlign w:val="bottom"/>
            <w:hideMark/>
          </w:tcPr>
          <w:p w14:paraId="1399879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530,17</w:t>
            </w:r>
          </w:p>
        </w:tc>
        <w:tc>
          <w:tcPr>
            <w:tcW w:w="1440" w:type="dxa"/>
            <w:tcBorders>
              <w:top w:val="nil"/>
              <w:left w:val="nil"/>
              <w:bottom w:val="single" w:sz="4" w:space="0" w:color="auto"/>
              <w:right w:val="single" w:sz="4" w:space="0" w:color="auto"/>
            </w:tcBorders>
            <w:shd w:val="clear" w:color="auto" w:fill="auto"/>
            <w:noWrap/>
            <w:vAlign w:val="bottom"/>
            <w:hideMark/>
          </w:tcPr>
          <w:p w14:paraId="03F3B92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1119,51</w:t>
            </w:r>
          </w:p>
        </w:tc>
        <w:tc>
          <w:tcPr>
            <w:tcW w:w="1373" w:type="dxa"/>
            <w:tcBorders>
              <w:top w:val="nil"/>
              <w:left w:val="nil"/>
              <w:bottom w:val="single" w:sz="4" w:space="0" w:color="auto"/>
              <w:right w:val="single" w:sz="4" w:space="0" w:color="auto"/>
            </w:tcBorders>
            <w:shd w:val="clear" w:color="auto" w:fill="auto"/>
            <w:noWrap/>
            <w:vAlign w:val="bottom"/>
            <w:hideMark/>
          </w:tcPr>
          <w:p w14:paraId="3813967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1077,14</w:t>
            </w:r>
          </w:p>
        </w:tc>
        <w:tc>
          <w:tcPr>
            <w:tcW w:w="1467" w:type="dxa"/>
            <w:tcBorders>
              <w:top w:val="nil"/>
              <w:left w:val="nil"/>
              <w:bottom w:val="single" w:sz="4" w:space="0" w:color="auto"/>
              <w:right w:val="single" w:sz="4" w:space="0" w:color="auto"/>
            </w:tcBorders>
            <w:shd w:val="clear" w:color="auto" w:fill="auto"/>
            <w:noWrap/>
            <w:vAlign w:val="bottom"/>
            <w:hideMark/>
          </w:tcPr>
          <w:p w14:paraId="62811A8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1369,46</w:t>
            </w:r>
          </w:p>
        </w:tc>
        <w:tc>
          <w:tcPr>
            <w:tcW w:w="1467" w:type="dxa"/>
            <w:tcBorders>
              <w:top w:val="nil"/>
              <w:left w:val="nil"/>
              <w:bottom w:val="single" w:sz="4" w:space="0" w:color="auto"/>
              <w:right w:val="single" w:sz="4" w:space="0" w:color="auto"/>
            </w:tcBorders>
            <w:shd w:val="clear" w:color="auto" w:fill="auto"/>
            <w:noWrap/>
            <w:vAlign w:val="bottom"/>
            <w:hideMark/>
          </w:tcPr>
          <w:p w14:paraId="0DE3236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1359,14</w:t>
            </w:r>
          </w:p>
        </w:tc>
        <w:tc>
          <w:tcPr>
            <w:tcW w:w="2153" w:type="dxa"/>
            <w:tcBorders>
              <w:top w:val="nil"/>
              <w:left w:val="nil"/>
              <w:bottom w:val="single" w:sz="4" w:space="0" w:color="auto"/>
              <w:right w:val="single" w:sz="4" w:space="0" w:color="auto"/>
            </w:tcBorders>
            <w:shd w:val="clear" w:color="auto" w:fill="auto"/>
            <w:noWrap/>
            <w:vAlign w:val="bottom"/>
            <w:hideMark/>
          </w:tcPr>
          <w:p w14:paraId="5DD1098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-10,32</w:t>
            </w:r>
          </w:p>
        </w:tc>
        <w:tc>
          <w:tcPr>
            <w:tcW w:w="1467" w:type="dxa"/>
            <w:tcBorders>
              <w:top w:val="nil"/>
              <w:left w:val="nil"/>
              <w:bottom w:val="single" w:sz="4" w:space="0" w:color="auto"/>
              <w:right w:val="single" w:sz="4" w:space="0" w:color="auto"/>
            </w:tcBorders>
            <w:shd w:val="clear" w:color="auto" w:fill="auto"/>
            <w:noWrap/>
            <w:vAlign w:val="bottom"/>
            <w:hideMark/>
          </w:tcPr>
          <w:p w14:paraId="3766FF8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1414,61</w:t>
            </w:r>
          </w:p>
        </w:tc>
        <w:tc>
          <w:tcPr>
            <w:tcW w:w="1571" w:type="dxa"/>
            <w:tcBorders>
              <w:top w:val="nil"/>
              <w:left w:val="nil"/>
              <w:bottom w:val="single" w:sz="4" w:space="0" w:color="auto"/>
              <w:right w:val="single" w:sz="4" w:space="0" w:color="auto"/>
            </w:tcBorders>
            <w:shd w:val="clear" w:color="auto" w:fill="auto"/>
            <w:noWrap/>
            <w:vAlign w:val="bottom"/>
            <w:hideMark/>
          </w:tcPr>
          <w:p w14:paraId="056560B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1464,94</w:t>
            </w:r>
          </w:p>
        </w:tc>
        <w:tc>
          <w:tcPr>
            <w:tcW w:w="1467" w:type="dxa"/>
            <w:tcBorders>
              <w:top w:val="nil"/>
              <w:left w:val="nil"/>
              <w:bottom w:val="single" w:sz="4" w:space="0" w:color="auto"/>
              <w:right w:val="single" w:sz="4" w:space="0" w:color="auto"/>
            </w:tcBorders>
            <w:shd w:val="clear" w:color="auto" w:fill="auto"/>
            <w:noWrap/>
            <w:vAlign w:val="bottom"/>
            <w:hideMark/>
          </w:tcPr>
          <w:p w14:paraId="1D3D212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1517,10</w:t>
            </w:r>
          </w:p>
        </w:tc>
        <w:tc>
          <w:tcPr>
            <w:tcW w:w="1467" w:type="dxa"/>
            <w:tcBorders>
              <w:top w:val="nil"/>
              <w:left w:val="nil"/>
              <w:bottom w:val="single" w:sz="4" w:space="0" w:color="auto"/>
              <w:right w:val="single" w:sz="4" w:space="0" w:color="auto"/>
            </w:tcBorders>
            <w:shd w:val="clear" w:color="auto" w:fill="auto"/>
            <w:noWrap/>
            <w:vAlign w:val="bottom"/>
            <w:hideMark/>
          </w:tcPr>
          <w:p w14:paraId="4D2EB87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1571,15</w:t>
            </w:r>
          </w:p>
        </w:tc>
        <w:tc>
          <w:tcPr>
            <w:tcW w:w="11" w:type="dxa"/>
            <w:vAlign w:val="center"/>
            <w:hideMark/>
          </w:tcPr>
          <w:p w14:paraId="14680733" w14:textId="77777777" w:rsidR="00EE2933" w:rsidRPr="00EE2933" w:rsidRDefault="00EE2933" w:rsidP="00EE2933">
            <w:pPr>
              <w:rPr>
                <w:sz w:val="12"/>
                <w:szCs w:val="12"/>
              </w:rPr>
            </w:pPr>
          </w:p>
        </w:tc>
      </w:tr>
      <w:tr w:rsidR="00EE2933" w:rsidRPr="00EE2933" w14:paraId="4FB37257"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049B35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514EA9C2"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объем соли</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1D34B3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351" w:type="dxa"/>
            <w:tcBorders>
              <w:top w:val="nil"/>
              <w:left w:val="nil"/>
              <w:bottom w:val="single" w:sz="4" w:space="0" w:color="auto"/>
              <w:right w:val="single" w:sz="4" w:space="0" w:color="auto"/>
            </w:tcBorders>
            <w:shd w:val="clear" w:color="auto" w:fill="auto"/>
            <w:noWrap/>
            <w:vAlign w:val="bottom"/>
            <w:hideMark/>
          </w:tcPr>
          <w:p w14:paraId="31FA8C9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168,04</w:t>
            </w:r>
          </w:p>
        </w:tc>
        <w:tc>
          <w:tcPr>
            <w:tcW w:w="1440" w:type="dxa"/>
            <w:tcBorders>
              <w:top w:val="nil"/>
              <w:left w:val="nil"/>
              <w:bottom w:val="single" w:sz="4" w:space="0" w:color="auto"/>
              <w:right w:val="single" w:sz="4" w:space="0" w:color="auto"/>
            </w:tcBorders>
            <w:shd w:val="clear" w:color="auto" w:fill="auto"/>
            <w:noWrap/>
            <w:vAlign w:val="bottom"/>
            <w:hideMark/>
          </w:tcPr>
          <w:p w14:paraId="73EFB1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440" w:type="dxa"/>
            <w:tcBorders>
              <w:top w:val="nil"/>
              <w:left w:val="nil"/>
              <w:bottom w:val="single" w:sz="4" w:space="0" w:color="auto"/>
              <w:right w:val="single" w:sz="4" w:space="0" w:color="auto"/>
            </w:tcBorders>
            <w:shd w:val="clear" w:color="auto" w:fill="auto"/>
            <w:noWrap/>
            <w:vAlign w:val="bottom"/>
            <w:hideMark/>
          </w:tcPr>
          <w:p w14:paraId="4D72B9C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164,79</w:t>
            </w:r>
          </w:p>
        </w:tc>
        <w:tc>
          <w:tcPr>
            <w:tcW w:w="1373" w:type="dxa"/>
            <w:tcBorders>
              <w:top w:val="nil"/>
              <w:left w:val="nil"/>
              <w:bottom w:val="single" w:sz="4" w:space="0" w:color="auto"/>
              <w:right w:val="single" w:sz="4" w:space="0" w:color="auto"/>
            </w:tcBorders>
            <w:shd w:val="clear" w:color="auto" w:fill="auto"/>
            <w:noWrap/>
            <w:vAlign w:val="bottom"/>
            <w:hideMark/>
          </w:tcPr>
          <w:p w14:paraId="454D240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164,79</w:t>
            </w:r>
          </w:p>
        </w:tc>
        <w:tc>
          <w:tcPr>
            <w:tcW w:w="1467" w:type="dxa"/>
            <w:tcBorders>
              <w:top w:val="nil"/>
              <w:left w:val="nil"/>
              <w:bottom w:val="single" w:sz="4" w:space="0" w:color="auto"/>
              <w:right w:val="single" w:sz="4" w:space="0" w:color="auto"/>
            </w:tcBorders>
            <w:shd w:val="clear" w:color="auto" w:fill="auto"/>
            <w:noWrap/>
            <w:vAlign w:val="bottom"/>
            <w:hideMark/>
          </w:tcPr>
          <w:p w14:paraId="3B6B6D7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467" w:type="dxa"/>
            <w:tcBorders>
              <w:top w:val="nil"/>
              <w:left w:val="nil"/>
              <w:bottom w:val="single" w:sz="4" w:space="0" w:color="auto"/>
              <w:right w:val="single" w:sz="4" w:space="0" w:color="auto"/>
            </w:tcBorders>
            <w:shd w:val="clear" w:color="auto" w:fill="auto"/>
            <w:noWrap/>
            <w:vAlign w:val="bottom"/>
            <w:hideMark/>
          </w:tcPr>
          <w:p w14:paraId="235266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2153" w:type="dxa"/>
            <w:tcBorders>
              <w:top w:val="nil"/>
              <w:left w:val="nil"/>
              <w:bottom w:val="single" w:sz="4" w:space="0" w:color="auto"/>
              <w:right w:val="single" w:sz="4" w:space="0" w:color="auto"/>
            </w:tcBorders>
            <w:shd w:val="clear" w:color="auto" w:fill="auto"/>
            <w:noWrap/>
            <w:vAlign w:val="bottom"/>
            <w:hideMark/>
          </w:tcPr>
          <w:p w14:paraId="2B34717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15F2621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571" w:type="dxa"/>
            <w:tcBorders>
              <w:top w:val="nil"/>
              <w:left w:val="nil"/>
              <w:bottom w:val="single" w:sz="4" w:space="0" w:color="auto"/>
              <w:right w:val="single" w:sz="4" w:space="0" w:color="auto"/>
            </w:tcBorders>
            <w:shd w:val="clear" w:color="auto" w:fill="auto"/>
            <w:noWrap/>
            <w:vAlign w:val="bottom"/>
            <w:hideMark/>
          </w:tcPr>
          <w:p w14:paraId="0EAAB1A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467" w:type="dxa"/>
            <w:tcBorders>
              <w:top w:val="nil"/>
              <w:left w:val="nil"/>
              <w:bottom w:val="single" w:sz="4" w:space="0" w:color="auto"/>
              <w:right w:val="single" w:sz="4" w:space="0" w:color="auto"/>
            </w:tcBorders>
            <w:shd w:val="clear" w:color="auto" w:fill="auto"/>
            <w:noWrap/>
            <w:vAlign w:val="bottom"/>
            <w:hideMark/>
          </w:tcPr>
          <w:p w14:paraId="456D1EB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467" w:type="dxa"/>
            <w:tcBorders>
              <w:top w:val="nil"/>
              <w:left w:val="nil"/>
              <w:bottom w:val="single" w:sz="4" w:space="0" w:color="auto"/>
              <w:right w:val="single" w:sz="4" w:space="0" w:color="auto"/>
            </w:tcBorders>
            <w:shd w:val="clear" w:color="auto" w:fill="auto"/>
            <w:noWrap/>
            <w:vAlign w:val="bottom"/>
            <w:hideMark/>
          </w:tcPr>
          <w:p w14:paraId="0640394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150,74</w:t>
            </w:r>
          </w:p>
        </w:tc>
        <w:tc>
          <w:tcPr>
            <w:tcW w:w="11" w:type="dxa"/>
            <w:vAlign w:val="center"/>
            <w:hideMark/>
          </w:tcPr>
          <w:p w14:paraId="68E26116" w14:textId="77777777" w:rsidR="00EE2933" w:rsidRPr="00EE2933" w:rsidRDefault="00EE2933" w:rsidP="00EE2933">
            <w:pPr>
              <w:rPr>
                <w:sz w:val="12"/>
                <w:szCs w:val="12"/>
              </w:rPr>
            </w:pPr>
          </w:p>
        </w:tc>
      </w:tr>
      <w:tr w:rsidR="00EE2933" w:rsidRPr="00EE2933" w14:paraId="1BA76233"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32365C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6A7F067A"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объем катионита</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6286BB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351" w:type="dxa"/>
            <w:tcBorders>
              <w:top w:val="nil"/>
              <w:left w:val="nil"/>
              <w:bottom w:val="single" w:sz="4" w:space="0" w:color="auto"/>
              <w:right w:val="single" w:sz="4" w:space="0" w:color="auto"/>
            </w:tcBorders>
            <w:shd w:val="clear" w:color="auto" w:fill="auto"/>
            <w:noWrap/>
            <w:vAlign w:val="bottom"/>
            <w:hideMark/>
          </w:tcPr>
          <w:p w14:paraId="77B9D6F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5,06</w:t>
            </w:r>
          </w:p>
        </w:tc>
        <w:tc>
          <w:tcPr>
            <w:tcW w:w="1440" w:type="dxa"/>
            <w:tcBorders>
              <w:top w:val="nil"/>
              <w:left w:val="nil"/>
              <w:bottom w:val="single" w:sz="4" w:space="0" w:color="auto"/>
              <w:right w:val="single" w:sz="4" w:space="0" w:color="auto"/>
            </w:tcBorders>
            <w:shd w:val="clear" w:color="auto" w:fill="auto"/>
            <w:noWrap/>
            <w:vAlign w:val="bottom"/>
            <w:hideMark/>
          </w:tcPr>
          <w:p w14:paraId="2F78F9D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4F151F1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373" w:type="dxa"/>
            <w:tcBorders>
              <w:top w:val="nil"/>
              <w:left w:val="nil"/>
              <w:bottom w:val="single" w:sz="4" w:space="0" w:color="auto"/>
              <w:right w:val="single" w:sz="4" w:space="0" w:color="auto"/>
            </w:tcBorders>
            <w:shd w:val="clear" w:color="auto" w:fill="auto"/>
            <w:noWrap/>
            <w:vAlign w:val="bottom"/>
            <w:hideMark/>
          </w:tcPr>
          <w:p w14:paraId="7856B6D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467" w:type="dxa"/>
            <w:tcBorders>
              <w:top w:val="nil"/>
              <w:left w:val="nil"/>
              <w:bottom w:val="single" w:sz="4" w:space="0" w:color="auto"/>
              <w:right w:val="single" w:sz="4" w:space="0" w:color="auto"/>
            </w:tcBorders>
            <w:shd w:val="clear" w:color="auto" w:fill="auto"/>
            <w:noWrap/>
            <w:vAlign w:val="bottom"/>
            <w:hideMark/>
          </w:tcPr>
          <w:p w14:paraId="31B0DE6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467" w:type="dxa"/>
            <w:tcBorders>
              <w:top w:val="nil"/>
              <w:left w:val="nil"/>
              <w:bottom w:val="single" w:sz="4" w:space="0" w:color="auto"/>
              <w:right w:val="single" w:sz="4" w:space="0" w:color="auto"/>
            </w:tcBorders>
            <w:shd w:val="clear" w:color="auto" w:fill="auto"/>
            <w:noWrap/>
            <w:vAlign w:val="bottom"/>
            <w:hideMark/>
          </w:tcPr>
          <w:p w14:paraId="6951B55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2153" w:type="dxa"/>
            <w:tcBorders>
              <w:top w:val="nil"/>
              <w:left w:val="nil"/>
              <w:bottom w:val="single" w:sz="4" w:space="0" w:color="auto"/>
              <w:right w:val="single" w:sz="4" w:space="0" w:color="auto"/>
            </w:tcBorders>
            <w:shd w:val="clear" w:color="auto" w:fill="auto"/>
            <w:noWrap/>
            <w:vAlign w:val="bottom"/>
            <w:hideMark/>
          </w:tcPr>
          <w:p w14:paraId="7EA7B2B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027FC89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571" w:type="dxa"/>
            <w:tcBorders>
              <w:top w:val="nil"/>
              <w:left w:val="nil"/>
              <w:bottom w:val="single" w:sz="4" w:space="0" w:color="auto"/>
              <w:right w:val="single" w:sz="4" w:space="0" w:color="auto"/>
            </w:tcBorders>
            <w:shd w:val="clear" w:color="auto" w:fill="auto"/>
            <w:noWrap/>
            <w:vAlign w:val="bottom"/>
            <w:hideMark/>
          </w:tcPr>
          <w:p w14:paraId="7B3FD01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467" w:type="dxa"/>
            <w:tcBorders>
              <w:top w:val="nil"/>
              <w:left w:val="nil"/>
              <w:bottom w:val="single" w:sz="4" w:space="0" w:color="auto"/>
              <w:right w:val="single" w:sz="4" w:space="0" w:color="auto"/>
            </w:tcBorders>
            <w:shd w:val="clear" w:color="auto" w:fill="auto"/>
            <w:noWrap/>
            <w:vAlign w:val="bottom"/>
            <w:hideMark/>
          </w:tcPr>
          <w:p w14:paraId="5A1E6D1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467" w:type="dxa"/>
            <w:tcBorders>
              <w:top w:val="nil"/>
              <w:left w:val="nil"/>
              <w:bottom w:val="single" w:sz="4" w:space="0" w:color="auto"/>
              <w:right w:val="single" w:sz="4" w:space="0" w:color="auto"/>
            </w:tcBorders>
            <w:shd w:val="clear" w:color="auto" w:fill="auto"/>
            <w:noWrap/>
            <w:vAlign w:val="bottom"/>
            <w:hideMark/>
          </w:tcPr>
          <w:p w14:paraId="5C4B72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4,96</w:t>
            </w:r>
          </w:p>
        </w:tc>
        <w:tc>
          <w:tcPr>
            <w:tcW w:w="11" w:type="dxa"/>
            <w:vAlign w:val="center"/>
            <w:hideMark/>
          </w:tcPr>
          <w:p w14:paraId="557C4672" w14:textId="77777777" w:rsidR="00EE2933" w:rsidRPr="00EE2933" w:rsidRDefault="00EE2933" w:rsidP="00EE2933">
            <w:pPr>
              <w:rPr>
                <w:sz w:val="12"/>
                <w:szCs w:val="12"/>
              </w:rPr>
            </w:pPr>
          </w:p>
        </w:tc>
      </w:tr>
      <w:tr w:rsidR="00EE2933" w:rsidRPr="00EE2933" w14:paraId="66B5E26D"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F6F0FB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62BC0EB1"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эриохром черный Т</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38C83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351" w:type="dxa"/>
            <w:tcBorders>
              <w:top w:val="nil"/>
              <w:left w:val="nil"/>
              <w:bottom w:val="single" w:sz="4" w:space="0" w:color="auto"/>
              <w:right w:val="single" w:sz="4" w:space="0" w:color="auto"/>
            </w:tcBorders>
            <w:shd w:val="clear" w:color="auto" w:fill="auto"/>
            <w:noWrap/>
            <w:vAlign w:val="bottom"/>
            <w:hideMark/>
          </w:tcPr>
          <w:p w14:paraId="2096FDF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5B9AAF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0,05</w:t>
            </w:r>
          </w:p>
        </w:tc>
        <w:tc>
          <w:tcPr>
            <w:tcW w:w="1440" w:type="dxa"/>
            <w:tcBorders>
              <w:top w:val="nil"/>
              <w:left w:val="nil"/>
              <w:bottom w:val="single" w:sz="4" w:space="0" w:color="auto"/>
              <w:right w:val="single" w:sz="4" w:space="0" w:color="auto"/>
            </w:tcBorders>
            <w:shd w:val="clear" w:color="auto" w:fill="auto"/>
            <w:noWrap/>
            <w:vAlign w:val="bottom"/>
            <w:hideMark/>
          </w:tcPr>
          <w:p w14:paraId="585ACD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2E9D4F0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3EDC3D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337FECF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4DB1DCD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3B716D7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0981F7E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5A111C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5D863A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017AFFD9" w14:textId="77777777" w:rsidR="00EE2933" w:rsidRPr="00EE2933" w:rsidRDefault="00EE2933" w:rsidP="00EE2933">
            <w:pPr>
              <w:rPr>
                <w:sz w:val="12"/>
                <w:szCs w:val="12"/>
              </w:rPr>
            </w:pPr>
          </w:p>
        </w:tc>
      </w:tr>
      <w:tr w:rsidR="00EE2933" w:rsidRPr="00EE2933" w14:paraId="636B5AAA"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6ABC4B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549967FA"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натрий сернистый 9-водный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C36CB9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351" w:type="dxa"/>
            <w:tcBorders>
              <w:top w:val="nil"/>
              <w:left w:val="nil"/>
              <w:bottom w:val="single" w:sz="4" w:space="0" w:color="auto"/>
              <w:right w:val="single" w:sz="4" w:space="0" w:color="auto"/>
            </w:tcBorders>
            <w:shd w:val="clear" w:color="auto" w:fill="auto"/>
            <w:noWrap/>
            <w:vAlign w:val="bottom"/>
            <w:hideMark/>
          </w:tcPr>
          <w:p w14:paraId="7D2E588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7606C44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0,10</w:t>
            </w:r>
          </w:p>
        </w:tc>
        <w:tc>
          <w:tcPr>
            <w:tcW w:w="1440" w:type="dxa"/>
            <w:tcBorders>
              <w:top w:val="nil"/>
              <w:left w:val="nil"/>
              <w:bottom w:val="single" w:sz="4" w:space="0" w:color="auto"/>
              <w:right w:val="single" w:sz="4" w:space="0" w:color="auto"/>
            </w:tcBorders>
            <w:shd w:val="clear" w:color="auto" w:fill="auto"/>
            <w:noWrap/>
            <w:vAlign w:val="bottom"/>
            <w:hideMark/>
          </w:tcPr>
          <w:p w14:paraId="7CA4A93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53FD741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3D5B2B4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D9776D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66B602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F93421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7F5BE9E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429834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79D5F4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7B5E157D" w14:textId="77777777" w:rsidR="00EE2933" w:rsidRPr="00EE2933" w:rsidRDefault="00EE2933" w:rsidP="00EE2933">
            <w:pPr>
              <w:rPr>
                <w:sz w:val="12"/>
                <w:szCs w:val="12"/>
              </w:rPr>
            </w:pPr>
          </w:p>
        </w:tc>
      </w:tr>
      <w:tr w:rsidR="00EE2933" w:rsidRPr="00EE2933" w14:paraId="01D23BA3"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882082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1F7F4BDC"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аммоний хлористый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18DF7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351" w:type="dxa"/>
            <w:tcBorders>
              <w:top w:val="nil"/>
              <w:left w:val="nil"/>
              <w:bottom w:val="single" w:sz="4" w:space="0" w:color="auto"/>
              <w:right w:val="single" w:sz="4" w:space="0" w:color="auto"/>
            </w:tcBorders>
            <w:shd w:val="clear" w:color="auto" w:fill="auto"/>
            <w:noWrap/>
            <w:vAlign w:val="bottom"/>
            <w:hideMark/>
          </w:tcPr>
          <w:p w14:paraId="6E54867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B80A4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1,00</w:t>
            </w:r>
          </w:p>
        </w:tc>
        <w:tc>
          <w:tcPr>
            <w:tcW w:w="1440" w:type="dxa"/>
            <w:tcBorders>
              <w:top w:val="nil"/>
              <w:left w:val="nil"/>
              <w:bottom w:val="single" w:sz="4" w:space="0" w:color="auto"/>
              <w:right w:val="single" w:sz="4" w:space="0" w:color="auto"/>
            </w:tcBorders>
            <w:shd w:val="clear" w:color="auto" w:fill="auto"/>
            <w:noWrap/>
            <w:vAlign w:val="bottom"/>
            <w:hideMark/>
          </w:tcPr>
          <w:p w14:paraId="1E70224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4EE01D1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6C8DBA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29EE5B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04DF6DB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0A8167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2159D4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E30864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69B076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34782FE5" w14:textId="77777777" w:rsidR="00EE2933" w:rsidRPr="00EE2933" w:rsidRDefault="00EE2933" w:rsidP="00EE2933">
            <w:pPr>
              <w:rPr>
                <w:sz w:val="12"/>
                <w:szCs w:val="12"/>
              </w:rPr>
            </w:pPr>
          </w:p>
        </w:tc>
      </w:tr>
      <w:tr w:rsidR="00EE2933" w:rsidRPr="00EE2933" w14:paraId="585815E5"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9468EB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22DDECA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спирт изопропиловый абсолютированный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6CCC24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51" w:type="dxa"/>
            <w:tcBorders>
              <w:top w:val="nil"/>
              <w:left w:val="nil"/>
              <w:bottom w:val="single" w:sz="4" w:space="0" w:color="auto"/>
              <w:right w:val="single" w:sz="4" w:space="0" w:color="auto"/>
            </w:tcBorders>
            <w:shd w:val="clear" w:color="auto" w:fill="auto"/>
            <w:noWrap/>
            <w:vAlign w:val="bottom"/>
            <w:hideMark/>
          </w:tcPr>
          <w:p w14:paraId="6845B7B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55A5E1D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3,20</w:t>
            </w:r>
          </w:p>
        </w:tc>
        <w:tc>
          <w:tcPr>
            <w:tcW w:w="1440" w:type="dxa"/>
            <w:tcBorders>
              <w:top w:val="nil"/>
              <w:left w:val="nil"/>
              <w:bottom w:val="single" w:sz="4" w:space="0" w:color="auto"/>
              <w:right w:val="single" w:sz="4" w:space="0" w:color="auto"/>
            </w:tcBorders>
            <w:shd w:val="clear" w:color="auto" w:fill="auto"/>
            <w:noWrap/>
            <w:vAlign w:val="bottom"/>
            <w:hideMark/>
          </w:tcPr>
          <w:p w14:paraId="57D5C05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3E4064C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7680A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D5C3EC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56E193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26DD4C4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12C47FC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7661D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37D10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2FDD5023" w14:textId="77777777" w:rsidR="00EE2933" w:rsidRPr="00EE2933" w:rsidRDefault="00EE2933" w:rsidP="00EE2933">
            <w:pPr>
              <w:rPr>
                <w:sz w:val="12"/>
                <w:szCs w:val="12"/>
              </w:rPr>
            </w:pPr>
          </w:p>
        </w:tc>
      </w:tr>
      <w:tr w:rsidR="00EE2933" w:rsidRPr="00EE2933" w14:paraId="13BB004B"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464CE17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0E723B9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соли</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F64F3E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6EED11B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3532,31</w:t>
            </w:r>
          </w:p>
        </w:tc>
        <w:tc>
          <w:tcPr>
            <w:tcW w:w="1440" w:type="dxa"/>
            <w:tcBorders>
              <w:top w:val="nil"/>
              <w:left w:val="nil"/>
              <w:bottom w:val="single" w:sz="4" w:space="0" w:color="auto"/>
              <w:right w:val="single" w:sz="4" w:space="0" w:color="auto"/>
            </w:tcBorders>
            <w:shd w:val="clear" w:color="auto" w:fill="auto"/>
            <w:noWrap/>
            <w:vAlign w:val="bottom"/>
            <w:hideMark/>
          </w:tcPr>
          <w:p w14:paraId="17CEB4C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3500,00</w:t>
            </w:r>
          </w:p>
        </w:tc>
        <w:tc>
          <w:tcPr>
            <w:tcW w:w="1440" w:type="dxa"/>
            <w:tcBorders>
              <w:top w:val="nil"/>
              <w:left w:val="nil"/>
              <w:bottom w:val="single" w:sz="4" w:space="0" w:color="auto"/>
              <w:right w:val="single" w:sz="4" w:space="0" w:color="auto"/>
            </w:tcBorders>
            <w:shd w:val="clear" w:color="auto" w:fill="auto"/>
            <w:noWrap/>
            <w:vAlign w:val="bottom"/>
            <w:hideMark/>
          </w:tcPr>
          <w:p w14:paraId="6FF977B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3790,84</w:t>
            </w:r>
          </w:p>
        </w:tc>
        <w:tc>
          <w:tcPr>
            <w:tcW w:w="1373" w:type="dxa"/>
            <w:tcBorders>
              <w:top w:val="nil"/>
              <w:left w:val="nil"/>
              <w:bottom w:val="single" w:sz="4" w:space="0" w:color="auto"/>
              <w:right w:val="single" w:sz="4" w:space="0" w:color="auto"/>
            </w:tcBorders>
            <w:shd w:val="clear" w:color="auto" w:fill="auto"/>
            <w:noWrap/>
            <w:vAlign w:val="bottom"/>
            <w:hideMark/>
          </w:tcPr>
          <w:p w14:paraId="5073011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3647,35</w:t>
            </w:r>
          </w:p>
        </w:tc>
        <w:tc>
          <w:tcPr>
            <w:tcW w:w="1467" w:type="dxa"/>
            <w:tcBorders>
              <w:top w:val="nil"/>
              <w:left w:val="nil"/>
              <w:bottom w:val="single" w:sz="4" w:space="0" w:color="auto"/>
              <w:right w:val="single" w:sz="4" w:space="0" w:color="auto"/>
            </w:tcBorders>
            <w:shd w:val="clear" w:color="auto" w:fill="auto"/>
            <w:noWrap/>
            <w:vAlign w:val="bottom"/>
            <w:hideMark/>
          </w:tcPr>
          <w:p w14:paraId="66FCFBF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5166,67</w:t>
            </w:r>
          </w:p>
        </w:tc>
        <w:tc>
          <w:tcPr>
            <w:tcW w:w="1467" w:type="dxa"/>
            <w:tcBorders>
              <w:top w:val="nil"/>
              <w:left w:val="nil"/>
              <w:bottom w:val="single" w:sz="4" w:space="0" w:color="auto"/>
              <w:right w:val="single" w:sz="4" w:space="0" w:color="auto"/>
            </w:tcBorders>
            <w:shd w:val="clear" w:color="auto" w:fill="auto"/>
            <w:noWrap/>
            <w:vAlign w:val="bottom"/>
            <w:hideMark/>
          </w:tcPr>
          <w:p w14:paraId="125ADFD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5166,67</w:t>
            </w:r>
          </w:p>
        </w:tc>
        <w:tc>
          <w:tcPr>
            <w:tcW w:w="2153" w:type="dxa"/>
            <w:tcBorders>
              <w:top w:val="nil"/>
              <w:left w:val="nil"/>
              <w:bottom w:val="single" w:sz="4" w:space="0" w:color="auto"/>
              <w:right w:val="single" w:sz="4" w:space="0" w:color="auto"/>
            </w:tcBorders>
            <w:shd w:val="clear" w:color="auto" w:fill="auto"/>
            <w:noWrap/>
            <w:vAlign w:val="bottom"/>
            <w:hideMark/>
          </w:tcPr>
          <w:p w14:paraId="4349FBE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085244C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5394,00</w:t>
            </w:r>
          </w:p>
        </w:tc>
        <w:tc>
          <w:tcPr>
            <w:tcW w:w="1571" w:type="dxa"/>
            <w:tcBorders>
              <w:top w:val="nil"/>
              <w:left w:val="nil"/>
              <w:bottom w:val="single" w:sz="4" w:space="0" w:color="auto"/>
              <w:right w:val="single" w:sz="4" w:space="0" w:color="auto"/>
            </w:tcBorders>
            <w:shd w:val="clear" w:color="auto" w:fill="auto"/>
            <w:noWrap/>
            <w:vAlign w:val="bottom"/>
            <w:hideMark/>
          </w:tcPr>
          <w:p w14:paraId="5725816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5609,76</w:t>
            </w:r>
          </w:p>
        </w:tc>
        <w:tc>
          <w:tcPr>
            <w:tcW w:w="1467" w:type="dxa"/>
            <w:tcBorders>
              <w:top w:val="nil"/>
              <w:left w:val="nil"/>
              <w:bottom w:val="single" w:sz="4" w:space="0" w:color="auto"/>
              <w:right w:val="single" w:sz="4" w:space="0" w:color="auto"/>
            </w:tcBorders>
            <w:shd w:val="clear" w:color="auto" w:fill="auto"/>
            <w:noWrap/>
            <w:vAlign w:val="bottom"/>
            <w:hideMark/>
          </w:tcPr>
          <w:p w14:paraId="54E2109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5834,15</w:t>
            </w:r>
          </w:p>
        </w:tc>
        <w:tc>
          <w:tcPr>
            <w:tcW w:w="1467" w:type="dxa"/>
            <w:tcBorders>
              <w:top w:val="nil"/>
              <w:left w:val="nil"/>
              <w:bottom w:val="single" w:sz="4" w:space="0" w:color="auto"/>
              <w:right w:val="single" w:sz="4" w:space="0" w:color="auto"/>
            </w:tcBorders>
            <w:shd w:val="clear" w:color="auto" w:fill="auto"/>
            <w:noWrap/>
            <w:vAlign w:val="bottom"/>
            <w:hideMark/>
          </w:tcPr>
          <w:p w14:paraId="7FA3C9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6067,52</w:t>
            </w:r>
          </w:p>
        </w:tc>
        <w:tc>
          <w:tcPr>
            <w:tcW w:w="11" w:type="dxa"/>
            <w:vAlign w:val="center"/>
            <w:hideMark/>
          </w:tcPr>
          <w:p w14:paraId="4963C64B" w14:textId="77777777" w:rsidR="00EE2933" w:rsidRPr="00EE2933" w:rsidRDefault="00EE2933" w:rsidP="00EE2933">
            <w:pPr>
              <w:rPr>
                <w:sz w:val="12"/>
                <w:szCs w:val="12"/>
              </w:rPr>
            </w:pPr>
          </w:p>
        </w:tc>
      </w:tr>
      <w:tr w:rsidR="00EE2933" w:rsidRPr="00EE2933" w14:paraId="7A01DC50"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0806F6F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0E3C5026"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катионита</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ADB780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109978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92958,56</w:t>
            </w:r>
          </w:p>
        </w:tc>
        <w:tc>
          <w:tcPr>
            <w:tcW w:w="1440" w:type="dxa"/>
            <w:tcBorders>
              <w:top w:val="nil"/>
              <w:left w:val="nil"/>
              <w:bottom w:val="single" w:sz="4" w:space="0" w:color="auto"/>
              <w:right w:val="single" w:sz="4" w:space="0" w:color="auto"/>
            </w:tcBorders>
            <w:shd w:val="clear" w:color="auto" w:fill="auto"/>
            <w:noWrap/>
            <w:vAlign w:val="bottom"/>
            <w:hideMark/>
          </w:tcPr>
          <w:p w14:paraId="6A9F185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74765D8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99762,17</w:t>
            </w:r>
          </w:p>
        </w:tc>
        <w:tc>
          <w:tcPr>
            <w:tcW w:w="1373" w:type="dxa"/>
            <w:tcBorders>
              <w:top w:val="nil"/>
              <w:left w:val="nil"/>
              <w:bottom w:val="single" w:sz="4" w:space="0" w:color="auto"/>
              <w:right w:val="single" w:sz="4" w:space="0" w:color="auto"/>
            </w:tcBorders>
            <w:shd w:val="clear" w:color="auto" w:fill="auto"/>
            <w:noWrap/>
            <w:vAlign w:val="bottom"/>
            <w:hideMark/>
          </w:tcPr>
          <w:p w14:paraId="7BEE272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95986,08</w:t>
            </w:r>
          </w:p>
        </w:tc>
        <w:tc>
          <w:tcPr>
            <w:tcW w:w="1467" w:type="dxa"/>
            <w:tcBorders>
              <w:top w:val="nil"/>
              <w:left w:val="nil"/>
              <w:bottom w:val="single" w:sz="4" w:space="0" w:color="auto"/>
              <w:right w:val="single" w:sz="4" w:space="0" w:color="auto"/>
            </w:tcBorders>
            <w:shd w:val="clear" w:color="auto" w:fill="auto"/>
            <w:noWrap/>
            <w:vAlign w:val="bottom"/>
            <w:hideMark/>
          </w:tcPr>
          <w:p w14:paraId="7A6014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119079,91</w:t>
            </w:r>
          </w:p>
        </w:tc>
        <w:tc>
          <w:tcPr>
            <w:tcW w:w="1467" w:type="dxa"/>
            <w:tcBorders>
              <w:top w:val="nil"/>
              <w:left w:val="nil"/>
              <w:bottom w:val="single" w:sz="4" w:space="0" w:color="auto"/>
              <w:right w:val="single" w:sz="4" w:space="0" w:color="auto"/>
            </w:tcBorders>
            <w:shd w:val="clear" w:color="auto" w:fill="auto"/>
            <w:noWrap/>
            <w:vAlign w:val="bottom"/>
            <w:hideMark/>
          </w:tcPr>
          <w:p w14:paraId="52F3C21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117000,00</w:t>
            </w:r>
          </w:p>
        </w:tc>
        <w:tc>
          <w:tcPr>
            <w:tcW w:w="2153" w:type="dxa"/>
            <w:tcBorders>
              <w:top w:val="nil"/>
              <w:left w:val="nil"/>
              <w:bottom w:val="single" w:sz="4" w:space="0" w:color="auto"/>
              <w:right w:val="single" w:sz="4" w:space="0" w:color="auto"/>
            </w:tcBorders>
            <w:shd w:val="clear" w:color="auto" w:fill="auto"/>
            <w:noWrap/>
            <w:vAlign w:val="bottom"/>
            <w:hideMark/>
          </w:tcPr>
          <w:p w14:paraId="6C68E26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-2079,91</w:t>
            </w:r>
          </w:p>
        </w:tc>
        <w:tc>
          <w:tcPr>
            <w:tcW w:w="1467" w:type="dxa"/>
            <w:tcBorders>
              <w:top w:val="nil"/>
              <w:left w:val="nil"/>
              <w:bottom w:val="single" w:sz="4" w:space="0" w:color="auto"/>
              <w:right w:val="single" w:sz="4" w:space="0" w:color="auto"/>
            </w:tcBorders>
            <w:shd w:val="clear" w:color="auto" w:fill="auto"/>
            <w:noWrap/>
            <w:vAlign w:val="bottom"/>
            <w:hideMark/>
          </w:tcPr>
          <w:p w14:paraId="0EC2C6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121273,86</w:t>
            </w:r>
          </w:p>
        </w:tc>
        <w:tc>
          <w:tcPr>
            <w:tcW w:w="1571" w:type="dxa"/>
            <w:tcBorders>
              <w:top w:val="nil"/>
              <w:left w:val="nil"/>
              <w:bottom w:val="single" w:sz="4" w:space="0" w:color="auto"/>
              <w:right w:val="single" w:sz="4" w:space="0" w:color="auto"/>
            </w:tcBorders>
            <w:shd w:val="clear" w:color="auto" w:fill="auto"/>
            <w:noWrap/>
            <w:vAlign w:val="bottom"/>
            <w:hideMark/>
          </w:tcPr>
          <w:p w14:paraId="6158A0A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124863,59</w:t>
            </w:r>
          </w:p>
        </w:tc>
        <w:tc>
          <w:tcPr>
            <w:tcW w:w="1467" w:type="dxa"/>
            <w:tcBorders>
              <w:top w:val="nil"/>
              <w:left w:val="nil"/>
              <w:bottom w:val="single" w:sz="4" w:space="0" w:color="auto"/>
              <w:right w:val="single" w:sz="4" w:space="0" w:color="auto"/>
            </w:tcBorders>
            <w:shd w:val="clear" w:color="auto" w:fill="auto"/>
            <w:noWrap/>
            <w:vAlign w:val="bottom"/>
            <w:hideMark/>
          </w:tcPr>
          <w:p w14:paraId="201881E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128559,64</w:t>
            </w:r>
          </w:p>
        </w:tc>
        <w:tc>
          <w:tcPr>
            <w:tcW w:w="1467" w:type="dxa"/>
            <w:tcBorders>
              <w:top w:val="nil"/>
              <w:left w:val="nil"/>
              <w:bottom w:val="single" w:sz="4" w:space="0" w:color="auto"/>
              <w:right w:val="single" w:sz="4" w:space="0" w:color="auto"/>
            </w:tcBorders>
            <w:shd w:val="clear" w:color="auto" w:fill="auto"/>
            <w:noWrap/>
            <w:vAlign w:val="bottom"/>
            <w:hideMark/>
          </w:tcPr>
          <w:p w14:paraId="673C8D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132365,02</w:t>
            </w:r>
          </w:p>
        </w:tc>
        <w:tc>
          <w:tcPr>
            <w:tcW w:w="11" w:type="dxa"/>
            <w:vAlign w:val="center"/>
            <w:hideMark/>
          </w:tcPr>
          <w:p w14:paraId="190F461F" w14:textId="77777777" w:rsidR="00EE2933" w:rsidRPr="00EE2933" w:rsidRDefault="00EE2933" w:rsidP="00EE2933">
            <w:pPr>
              <w:rPr>
                <w:sz w:val="12"/>
                <w:szCs w:val="12"/>
              </w:rPr>
            </w:pPr>
          </w:p>
        </w:tc>
      </w:tr>
      <w:tr w:rsidR="00EE2933" w:rsidRPr="00EE2933" w14:paraId="448BF21F" w14:textId="77777777" w:rsidTr="00293CC7">
        <w:trPr>
          <w:trHeight w:val="315"/>
          <w:jc w:val="center"/>
        </w:trPr>
        <w:tc>
          <w:tcPr>
            <w:tcW w:w="581" w:type="dxa"/>
            <w:tcBorders>
              <w:top w:val="nil"/>
              <w:left w:val="single" w:sz="4" w:space="0" w:color="auto"/>
              <w:bottom w:val="single" w:sz="4" w:space="0" w:color="auto"/>
              <w:right w:val="nil"/>
            </w:tcBorders>
            <w:shd w:val="clear" w:color="auto" w:fill="auto"/>
            <w:noWrap/>
            <w:vAlign w:val="bottom"/>
            <w:hideMark/>
          </w:tcPr>
          <w:p w14:paraId="346DED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single" w:sz="4" w:space="0" w:color="auto"/>
              <w:right w:val="nil"/>
            </w:tcBorders>
            <w:shd w:val="clear" w:color="auto" w:fill="auto"/>
            <w:noWrap/>
            <w:vAlign w:val="bottom"/>
            <w:hideMark/>
          </w:tcPr>
          <w:p w14:paraId="782D40ED"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эриохром черный Т</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B20BF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325CB8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2A1363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24500,00</w:t>
            </w:r>
          </w:p>
        </w:tc>
        <w:tc>
          <w:tcPr>
            <w:tcW w:w="1440" w:type="dxa"/>
            <w:tcBorders>
              <w:top w:val="nil"/>
              <w:left w:val="nil"/>
              <w:bottom w:val="single" w:sz="4" w:space="0" w:color="auto"/>
              <w:right w:val="single" w:sz="4" w:space="0" w:color="auto"/>
            </w:tcBorders>
            <w:shd w:val="clear" w:color="auto" w:fill="auto"/>
            <w:noWrap/>
            <w:vAlign w:val="bottom"/>
            <w:hideMark/>
          </w:tcPr>
          <w:p w14:paraId="44D38F9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0337E7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2C73E5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0AE56E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3B48FCF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7A1C6A4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2F267BC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267C53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20641E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151AE9E7" w14:textId="77777777" w:rsidR="00EE2933" w:rsidRPr="00EE2933" w:rsidRDefault="00EE2933" w:rsidP="00EE2933">
            <w:pPr>
              <w:rPr>
                <w:sz w:val="12"/>
                <w:szCs w:val="12"/>
              </w:rPr>
            </w:pPr>
          </w:p>
        </w:tc>
      </w:tr>
      <w:tr w:rsidR="00EE2933" w:rsidRPr="00EE2933" w14:paraId="4BA7B1C2" w14:textId="77777777" w:rsidTr="00293CC7">
        <w:trPr>
          <w:trHeight w:val="315"/>
          <w:jc w:val="center"/>
        </w:trPr>
        <w:tc>
          <w:tcPr>
            <w:tcW w:w="581" w:type="dxa"/>
            <w:tcBorders>
              <w:top w:val="nil"/>
              <w:left w:val="single" w:sz="4" w:space="0" w:color="auto"/>
              <w:bottom w:val="single" w:sz="4" w:space="0" w:color="auto"/>
              <w:right w:val="nil"/>
            </w:tcBorders>
            <w:shd w:val="clear" w:color="auto" w:fill="auto"/>
            <w:noWrap/>
            <w:vAlign w:val="bottom"/>
            <w:hideMark/>
          </w:tcPr>
          <w:p w14:paraId="47D479B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single" w:sz="4" w:space="0" w:color="auto"/>
              <w:right w:val="nil"/>
            </w:tcBorders>
            <w:shd w:val="clear" w:color="auto" w:fill="auto"/>
            <w:noWrap/>
            <w:vAlign w:val="bottom"/>
            <w:hideMark/>
          </w:tcPr>
          <w:p w14:paraId="3D4EFF6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натрий сернистый 9-водный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AA918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640B261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1AC256D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1205,00</w:t>
            </w:r>
          </w:p>
        </w:tc>
        <w:tc>
          <w:tcPr>
            <w:tcW w:w="1440" w:type="dxa"/>
            <w:tcBorders>
              <w:top w:val="nil"/>
              <w:left w:val="nil"/>
              <w:bottom w:val="single" w:sz="4" w:space="0" w:color="auto"/>
              <w:right w:val="single" w:sz="4" w:space="0" w:color="auto"/>
            </w:tcBorders>
            <w:shd w:val="clear" w:color="auto" w:fill="auto"/>
            <w:noWrap/>
            <w:vAlign w:val="bottom"/>
            <w:hideMark/>
          </w:tcPr>
          <w:p w14:paraId="2C8A5F4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53770E1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963C77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23E814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197667E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E7D43D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56A1568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681E3A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006FFE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67949F14" w14:textId="77777777" w:rsidR="00EE2933" w:rsidRPr="00EE2933" w:rsidRDefault="00EE2933" w:rsidP="00EE2933">
            <w:pPr>
              <w:rPr>
                <w:sz w:val="12"/>
                <w:szCs w:val="12"/>
              </w:rPr>
            </w:pPr>
          </w:p>
        </w:tc>
      </w:tr>
      <w:tr w:rsidR="00EE2933" w:rsidRPr="00EE2933" w14:paraId="31E2FB49" w14:textId="77777777" w:rsidTr="00293CC7">
        <w:trPr>
          <w:trHeight w:val="315"/>
          <w:jc w:val="center"/>
        </w:trPr>
        <w:tc>
          <w:tcPr>
            <w:tcW w:w="581" w:type="dxa"/>
            <w:tcBorders>
              <w:top w:val="nil"/>
              <w:left w:val="single" w:sz="4" w:space="0" w:color="auto"/>
              <w:bottom w:val="single" w:sz="4" w:space="0" w:color="auto"/>
              <w:right w:val="nil"/>
            </w:tcBorders>
            <w:shd w:val="clear" w:color="auto" w:fill="auto"/>
            <w:noWrap/>
            <w:vAlign w:val="bottom"/>
            <w:hideMark/>
          </w:tcPr>
          <w:p w14:paraId="7B5B441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single" w:sz="4" w:space="0" w:color="auto"/>
              <w:right w:val="nil"/>
            </w:tcBorders>
            <w:shd w:val="clear" w:color="auto" w:fill="auto"/>
            <w:noWrap/>
            <w:vAlign w:val="bottom"/>
            <w:hideMark/>
          </w:tcPr>
          <w:p w14:paraId="7750977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аммоний хлористый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9CFEA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68727F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8689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500,00</w:t>
            </w:r>
          </w:p>
        </w:tc>
        <w:tc>
          <w:tcPr>
            <w:tcW w:w="1440" w:type="dxa"/>
            <w:tcBorders>
              <w:top w:val="nil"/>
              <w:left w:val="nil"/>
              <w:bottom w:val="single" w:sz="4" w:space="0" w:color="auto"/>
              <w:right w:val="single" w:sz="4" w:space="0" w:color="auto"/>
            </w:tcBorders>
            <w:shd w:val="clear" w:color="auto" w:fill="auto"/>
            <w:noWrap/>
            <w:vAlign w:val="bottom"/>
            <w:hideMark/>
          </w:tcPr>
          <w:p w14:paraId="435A2DD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759C865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0DA822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29C02E8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4CC667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727FA3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25AA9BB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D23DA0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36EFFC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54573D99" w14:textId="77777777" w:rsidR="00EE2933" w:rsidRPr="00EE2933" w:rsidRDefault="00EE2933" w:rsidP="00EE2933">
            <w:pPr>
              <w:rPr>
                <w:sz w:val="12"/>
                <w:szCs w:val="12"/>
              </w:rPr>
            </w:pPr>
          </w:p>
        </w:tc>
      </w:tr>
      <w:tr w:rsidR="00EE2933" w:rsidRPr="00EE2933" w14:paraId="3B679944" w14:textId="77777777" w:rsidTr="00293CC7">
        <w:trPr>
          <w:trHeight w:val="315"/>
          <w:jc w:val="center"/>
        </w:trPr>
        <w:tc>
          <w:tcPr>
            <w:tcW w:w="581" w:type="dxa"/>
            <w:tcBorders>
              <w:top w:val="nil"/>
              <w:left w:val="single" w:sz="4" w:space="0" w:color="auto"/>
              <w:bottom w:val="single" w:sz="4" w:space="0" w:color="auto"/>
              <w:right w:val="nil"/>
            </w:tcBorders>
            <w:shd w:val="clear" w:color="auto" w:fill="auto"/>
            <w:noWrap/>
            <w:vAlign w:val="bottom"/>
            <w:hideMark/>
          </w:tcPr>
          <w:p w14:paraId="6BCEFE2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single" w:sz="4" w:space="0" w:color="auto"/>
              <w:bottom w:val="single" w:sz="4" w:space="0" w:color="auto"/>
              <w:right w:val="nil"/>
            </w:tcBorders>
            <w:shd w:val="clear" w:color="auto" w:fill="auto"/>
            <w:noWrap/>
            <w:vAlign w:val="bottom"/>
            <w:hideMark/>
          </w:tcPr>
          <w:p w14:paraId="7EF907D0"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спирт изопропиловый абсолютированный</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2ADBB4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351" w:type="dxa"/>
            <w:tcBorders>
              <w:top w:val="nil"/>
              <w:left w:val="nil"/>
              <w:bottom w:val="single" w:sz="4" w:space="0" w:color="auto"/>
              <w:right w:val="single" w:sz="4" w:space="0" w:color="auto"/>
            </w:tcBorders>
            <w:shd w:val="clear" w:color="auto" w:fill="auto"/>
            <w:noWrap/>
            <w:vAlign w:val="bottom"/>
            <w:hideMark/>
          </w:tcPr>
          <w:p w14:paraId="4DF5C73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8E7721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228,00</w:t>
            </w:r>
          </w:p>
        </w:tc>
        <w:tc>
          <w:tcPr>
            <w:tcW w:w="1440" w:type="dxa"/>
            <w:tcBorders>
              <w:top w:val="nil"/>
              <w:left w:val="nil"/>
              <w:bottom w:val="single" w:sz="4" w:space="0" w:color="auto"/>
              <w:right w:val="single" w:sz="4" w:space="0" w:color="auto"/>
            </w:tcBorders>
            <w:shd w:val="clear" w:color="auto" w:fill="auto"/>
            <w:noWrap/>
            <w:vAlign w:val="bottom"/>
            <w:hideMark/>
          </w:tcPr>
          <w:p w14:paraId="1210237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102E2B0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56369E3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8606D9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7657EF0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26799E7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22C1C4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EA3F61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323F1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44FD1050" w14:textId="77777777" w:rsidR="00EE2933" w:rsidRPr="00EE2933" w:rsidRDefault="00EE2933" w:rsidP="00EE2933">
            <w:pPr>
              <w:rPr>
                <w:sz w:val="12"/>
                <w:szCs w:val="12"/>
              </w:rPr>
            </w:pPr>
          </w:p>
        </w:tc>
      </w:tr>
      <w:tr w:rsidR="00EE2933" w:rsidRPr="00EE2933" w14:paraId="315D9E8A" w14:textId="77777777" w:rsidTr="00293CC7">
        <w:trPr>
          <w:trHeight w:val="300"/>
          <w:jc w:val="center"/>
        </w:trPr>
        <w:tc>
          <w:tcPr>
            <w:tcW w:w="581" w:type="dxa"/>
            <w:tcBorders>
              <w:top w:val="nil"/>
              <w:left w:val="single" w:sz="4" w:space="0" w:color="auto"/>
              <w:bottom w:val="single" w:sz="4" w:space="0" w:color="auto"/>
              <w:right w:val="nil"/>
            </w:tcBorders>
            <w:shd w:val="clear" w:color="auto" w:fill="auto"/>
            <w:noWrap/>
            <w:vAlign w:val="bottom"/>
            <w:hideMark/>
          </w:tcPr>
          <w:p w14:paraId="106F952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w:t>
            </w:r>
          </w:p>
        </w:tc>
        <w:tc>
          <w:tcPr>
            <w:tcW w:w="6085" w:type="dxa"/>
            <w:tcBorders>
              <w:top w:val="nil"/>
              <w:left w:val="single" w:sz="4" w:space="0" w:color="auto"/>
              <w:bottom w:val="single" w:sz="4" w:space="0" w:color="auto"/>
              <w:right w:val="nil"/>
            </w:tcBorders>
            <w:shd w:val="clear" w:color="auto" w:fill="auto"/>
            <w:noWrap/>
            <w:vAlign w:val="bottom"/>
            <w:hideMark/>
          </w:tcPr>
          <w:p w14:paraId="23B8DB25"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ремонт основных средств</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5BBF13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162165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1A318BE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79D068B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4B4D375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C5144A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04C35CB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55C7916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421B82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7CA21ED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286B95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3580E2C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2C897BC2" w14:textId="77777777" w:rsidR="00EE2933" w:rsidRPr="00EE2933" w:rsidRDefault="00EE2933" w:rsidP="00EE2933">
            <w:pPr>
              <w:rPr>
                <w:sz w:val="12"/>
                <w:szCs w:val="12"/>
              </w:rPr>
            </w:pPr>
          </w:p>
        </w:tc>
      </w:tr>
      <w:tr w:rsidR="00EE2933" w:rsidRPr="00EE2933" w14:paraId="731E478D" w14:textId="77777777" w:rsidTr="00293CC7">
        <w:trPr>
          <w:trHeight w:val="300"/>
          <w:jc w:val="center"/>
        </w:trPr>
        <w:tc>
          <w:tcPr>
            <w:tcW w:w="581" w:type="dxa"/>
            <w:tcBorders>
              <w:top w:val="nil"/>
              <w:left w:val="single" w:sz="4" w:space="0" w:color="auto"/>
              <w:bottom w:val="single" w:sz="4" w:space="0" w:color="auto"/>
              <w:right w:val="nil"/>
            </w:tcBorders>
            <w:shd w:val="clear" w:color="auto" w:fill="auto"/>
            <w:noWrap/>
            <w:vAlign w:val="bottom"/>
            <w:hideMark/>
          </w:tcPr>
          <w:p w14:paraId="6F97DE8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w:t>
            </w:r>
          </w:p>
        </w:tc>
        <w:tc>
          <w:tcPr>
            <w:tcW w:w="6085" w:type="dxa"/>
            <w:tcBorders>
              <w:top w:val="nil"/>
              <w:left w:val="single" w:sz="4" w:space="0" w:color="auto"/>
              <w:bottom w:val="single" w:sz="4" w:space="0" w:color="auto"/>
              <w:right w:val="nil"/>
            </w:tcBorders>
            <w:shd w:val="clear" w:color="auto" w:fill="auto"/>
            <w:noWrap/>
            <w:vAlign w:val="bottom"/>
            <w:hideMark/>
          </w:tcPr>
          <w:p w14:paraId="304115C5"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оплату труда, всего</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BED04E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5EE1DFB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1442,98</w:t>
            </w:r>
          </w:p>
        </w:tc>
        <w:tc>
          <w:tcPr>
            <w:tcW w:w="1440" w:type="dxa"/>
            <w:tcBorders>
              <w:top w:val="nil"/>
              <w:left w:val="nil"/>
              <w:bottom w:val="single" w:sz="4" w:space="0" w:color="auto"/>
              <w:right w:val="single" w:sz="4" w:space="0" w:color="auto"/>
            </w:tcBorders>
            <w:shd w:val="clear" w:color="auto" w:fill="auto"/>
            <w:noWrap/>
            <w:vAlign w:val="bottom"/>
            <w:hideMark/>
          </w:tcPr>
          <w:p w14:paraId="1A4F77F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1049,02</w:t>
            </w:r>
          </w:p>
        </w:tc>
        <w:tc>
          <w:tcPr>
            <w:tcW w:w="1440" w:type="dxa"/>
            <w:tcBorders>
              <w:top w:val="nil"/>
              <w:left w:val="nil"/>
              <w:bottom w:val="single" w:sz="4" w:space="0" w:color="auto"/>
              <w:right w:val="single" w:sz="4" w:space="0" w:color="auto"/>
            </w:tcBorders>
            <w:shd w:val="clear" w:color="auto" w:fill="auto"/>
            <w:noWrap/>
            <w:vAlign w:val="bottom"/>
            <w:hideMark/>
          </w:tcPr>
          <w:p w14:paraId="75BA49C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1548,59</w:t>
            </w:r>
          </w:p>
        </w:tc>
        <w:tc>
          <w:tcPr>
            <w:tcW w:w="1373" w:type="dxa"/>
            <w:tcBorders>
              <w:top w:val="nil"/>
              <w:left w:val="nil"/>
              <w:bottom w:val="single" w:sz="4" w:space="0" w:color="auto"/>
              <w:right w:val="single" w:sz="4" w:space="0" w:color="auto"/>
            </w:tcBorders>
            <w:shd w:val="clear" w:color="auto" w:fill="auto"/>
            <w:noWrap/>
            <w:vAlign w:val="bottom"/>
            <w:hideMark/>
          </w:tcPr>
          <w:p w14:paraId="06ADF5B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1489,97</w:t>
            </w:r>
          </w:p>
        </w:tc>
        <w:tc>
          <w:tcPr>
            <w:tcW w:w="1467" w:type="dxa"/>
            <w:tcBorders>
              <w:top w:val="nil"/>
              <w:left w:val="nil"/>
              <w:bottom w:val="single" w:sz="4" w:space="0" w:color="auto"/>
              <w:right w:val="single" w:sz="4" w:space="0" w:color="auto"/>
            </w:tcBorders>
            <w:shd w:val="clear" w:color="auto" w:fill="auto"/>
            <w:noWrap/>
            <w:vAlign w:val="bottom"/>
            <w:hideMark/>
          </w:tcPr>
          <w:p w14:paraId="5AB963B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1755,12</w:t>
            </w:r>
          </w:p>
        </w:tc>
        <w:tc>
          <w:tcPr>
            <w:tcW w:w="1467" w:type="dxa"/>
            <w:tcBorders>
              <w:top w:val="nil"/>
              <w:left w:val="nil"/>
              <w:bottom w:val="single" w:sz="4" w:space="0" w:color="auto"/>
              <w:right w:val="single" w:sz="4" w:space="0" w:color="auto"/>
            </w:tcBorders>
            <w:shd w:val="clear" w:color="auto" w:fill="auto"/>
            <w:noWrap/>
            <w:vAlign w:val="bottom"/>
            <w:hideMark/>
          </w:tcPr>
          <w:p w14:paraId="15347B8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1755,12</w:t>
            </w:r>
          </w:p>
        </w:tc>
        <w:tc>
          <w:tcPr>
            <w:tcW w:w="2153" w:type="dxa"/>
            <w:tcBorders>
              <w:top w:val="nil"/>
              <w:left w:val="nil"/>
              <w:bottom w:val="single" w:sz="4" w:space="0" w:color="auto"/>
              <w:right w:val="single" w:sz="4" w:space="0" w:color="auto"/>
            </w:tcBorders>
            <w:shd w:val="clear" w:color="auto" w:fill="auto"/>
            <w:noWrap/>
            <w:vAlign w:val="bottom"/>
            <w:hideMark/>
          </w:tcPr>
          <w:p w14:paraId="19743F3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1BA9F1E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1819,23</w:t>
            </w:r>
          </w:p>
        </w:tc>
        <w:tc>
          <w:tcPr>
            <w:tcW w:w="1571" w:type="dxa"/>
            <w:tcBorders>
              <w:top w:val="nil"/>
              <w:left w:val="nil"/>
              <w:bottom w:val="single" w:sz="4" w:space="0" w:color="auto"/>
              <w:right w:val="single" w:sz="4" w:space="0" w:color="auto"/>
            </w:tcBorders>
            <w:shd w:val="clear" w:color="auto" w:fill="auto"/>
            <w:noWrap/>
            <w:vAlign w:val="bottom"/>
            <w:hideMark/>
          </w:tcPr>
          <w:p w14:paraId="61B20B5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1873,08</w:t>
            </w:r>
          </w:p>
        </w:tc>
        <w:tc>
          <w:tcPr>
            <w:tcW w:w="1467" w:type="dxa"/>
            <w:tcBorders>
              <w:top w:val="nil"/>
              <w:left w:val="nil"/>
              <w:bottom w:val="single" w:sz="4" w:space="0" w:color="auto"/>
              <w:right w:val="single" w:sz="4" w:space="0" w:color="auto"/>
            </w:tcBorders>
            <w:shd w:val="clear" w:color="auto" w:fill="auto"/>
            <w:noWrap/>
            <w:vAlign w:val="bottom"/>
            <w:hideMark/>
          </w:tcPr>
          <w:p w14:paraId="066A4CC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1928,53</w:t>
            </w:r>
          </w:p>
        </w:tc>
        <w:tc>
          <w:tcPr>
            <w:tcW w:w="1467" w:type="dxa"/>
            <w:tcBorders>
              <w:top w:val="nil"/>
              <w:left w:val="nil"/>
              <w:bottom w:val="single" w:sz="4" w:space="0" w:color="auto"/>
              <w:right w:val="single" w:sz="4" w:space="0" w:color="auto"/>
            </w:tcBorders>
            <w:shd w:val="clear" w:color="auto" w:fill="auto"/>
            <w:noWrap/>
            <w:vAlign w:val="bottom"/>
            <w:hideMark/>
          </w:tcPr>
          <w:p w14:paraId="370FE99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1985,61</w:t>
            </w:r>
          </w:p>
        </w:tc>
        <w:tc>
          <w:tcPr>
            <w:tcW w:w="11" w:type="dxa"/>
            <w:vAlign w:val="center"/>
            <w:hideMark/>
          </w:tcPr>
          <w:p w14:paraId="7880753B" w14:textId="77777777" w:rsidR="00EE2933" w:rsidRPr="00EE2933" w:rsidRDefault="00EE2933" w:rsidP="00EE2933">
            <w:pPr>
              <w:rPr>
                <w:sz w:val="12"/>
                <w:szCs w:val="12"/>
              </w:rPr>
            </w:pPr>
          </w:p>
        </w:tc>
      </w:tr>
      <w:tr w:rsidR="00EE2933" w:rsidRPr="00EE2933" w14:paraId="0EC424B3" w14:textId="77777777" w:rsidTr="00293CC7">
        <w:trPr>
          <w:trHeight w:val="315"/>
          <w:jc w:val="center"/>
        </w:trPr>
        <w:tc>
          <w:tcPr>
            <w:tcW w:w="581" w:type="dxa"/>
            <w:vMerge w:val="restart"/>
            <w:tcBorders>
              <w:top w:val="nil"/>
              <w:left w:val="single" w:sz="4" w:space="0" w:color="auto"/>
              <w:bottom w:val="nil"/>
              <w:right w:val="single" w:sz="4" w:space="0" w:color="auto"/>
            </w:tcBorders>
            <w:shd w:val="clear" w:color="auto" w:fill="auto"/>
            <w:noWrap/>
            <w:vAlign w:val="bottom"/>
            <w:hideMark/>
          </w:tcPr>
          <w:p w14:paraId="6BABD47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nil"/>
              <w:right w:val="nil"/>
            </w:tcBorders>
            <w:shd w:val="clear" w:color="auto" w:fill="auto"/>
            <w:noWrap/>
            <w:vAlign w:val="bottom"/>
            <w:hideMark/>
          </w:tcPr>
          <w:p w14:paraId="3A020CBB"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ФОТ ППП</w:t>
            </w:r>
          </w:p>
        </w:tc>
        <w:tc>
          <w:tcPr>
            <w:tcW w:w="1260" w:type="dxa"/>
            <w:tcBorders>
              <w:top w:val="nil"/>
              <w:left w:val="single" w:sz="4" w:space="0" w:color="auto"/>
              <w:bottom w:val="nil"/>
              <w:right w:val="single" w:sz="4" w:space="0" w:color="auto"/>
            </w:tcBorders>
            <w:shd w:val="clear" w:color="auto" w:fill="auto"/>
            <w:noWrap/>
            <w:vAlign w:val="bottom"/>
            <w:hideMark/>
          </w:tcPr>
          <w:p w14:paraId="7BAF2A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single" w:sz="4" w:space="0" w:color="auto"/>
              <w:left w:val="single" w:sz="4" w:space="0" w:color="auto"/>
              <w:bottom w:val="nil"/>
              <w:right w:val="single" w:sz="4" w:space="0" w:color="auto"/>
            </w:tcBorders>
            <w:shd w:val="clear" w:color="auto" w:fill="auto"/>
            <w:noWrap/>
            <w:vAlign w:val="bottom"/>
            <w:hideMark/>
          </w:tcPr>
          <w:p w14:paraId="09FA0A9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1442,98</w:t>
            </w:r>
          </w:p>
        </w:tc>
        <w:tc>
          <w:tcPr>
            <w:tcW w:w="1440" w:type="dxa"/>
            <w:tcBorders>
              <w:top w:val="single" w:sz="4" w:space="0" w:color="auto"/>
              <w:left w:val="nil"/>
              <w:bottom w:val="nil"/>
              <w:right w:val="single" w:sz="4" w:space="0" w:color="auto"/>
            </w:tcBorders>
            <w:shd w:val="clear" w:color="auto" w:fill="auto"/>
            <w:noWrap/>
            <w:vAlign w:val="bottom"/>
            <w:hideMark/>
          </w:tcPr>
          <w:p w14:paraId="5875B2D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1049,02</w:t>
            </w:r>
          </w:p>
        </w:tc>
        <w:tc>
          <w:tcPr>
            <w:tcW w:w="1440" w:type="dxa"/>
            <w:tcBorders>
              <w:top w:val="single" w:sz="4" w:space="0" w:color="auto"/>
              <w:left w:val="nil"/>
              <w:bottom w:val="nil"/>
              <w:right w:val="single" w:sz="4" w:space="0" w:color="auto"/>
            </w:tcBorders>
            <w:shd w:val="clear" w:color="auto" w:fill="auto"/>
            <w:noWrap/>
            <w:vAlign w:val="bottom"/>
            <w:hideMark/>
          </w:tcPr>
          <w:p w14:paraId="365B272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single" w:sz="4" w:space="0" w:color="auto"/>
              <w:left w:val="nil"/>
              <w:bottom w:val="nil"/>
              <w:right w:val="single" w:sz="4" w:space="0" w:color="auto"/>
            </w:tcBorders>
            <w:shd w:val="clear" w:color="auto" w:fill="auto"/>
            <w:noWrap/>
            <w:vAlign w:val="bottom"/>
            <w:hideMark/>
          </w:tcPr>
          <w:p w14:paraId="61FA6B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1489,97</w:t>
            </w:r>
          </w:p>
        </w:tc>
        <w:tc>
          <w:tcPr>
            <w:tcW w:w="1467" w:type="dxa"/>
            <w:tcBorders>
              <w:top w:val="single" w:sz="4" w:space="0" w:color="auto"/>
              <w:left w:val="nil"/>
              <w:bottom w:val="nil"/>
              <w:right w:val="single" w:sz="4" w:space="0" w:color="auto"/>
            </w:tcBorders>
            <w:shd w:val="clear" w:color="auto" w:fill="auto"/>
            <w:noWrap/>
            <w:vAlign w:val="bottom"/>
            <w:hideMark/>
          </w:tcPr>
          <w:p w14:paraId="5EFBB16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1755,12</w:t>
            </w:r>
          </w:p>
        </w:tc>
        <w:tc>
          <w:tcPr>
            <w:tcW w:w="1467" w:type="dxa"/>
            <w:tcBorders>
              <w:top w:val="single" w:sz="4" w:space="0" w:color="auto"/>
              <w:left w:val="nil"/>
              <w:bottom w:val="nil"/>
              <w:right w:val="single" w:sz="4" w:space="0" w:color="auto"/>
            </w:tcBorders>
            <w:shd w:val="clear" w:color="auto" w:fill="auto"/>
            <w:noWrap/>
            <w:vAlign w:val="bottom"/>
            <w:hideMark/>
          </w:tcPr>
          <w:p w14:paraId="78D2497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1755,12</w:t>
            </w:r>
          </w:p>
        </w:tc>
        <w:tc>
          <w:tcPr>
            <w:tcW w:w="2153" w:type="dxa"/>
            <w:tcBorders>
              <w:top w:val="single" w:sz="4" w:space="0" w:color="auto"/>
              <w:left w:val="nil"/>
              <w:bottom w:val="nil"/>
              <w:right w:val="single" w:sz="4" w:space="0" w:color="auto"/>
            </w:tcBorders>
            <w:shd w:val="clear" w:color="auto" w:fill="auto"/>
            <w:noWrap/>
            <w:vAlign w:val="bottom"/>
            <w:hideMark/>
          </w:tcPr>
          <w:p w14:paraId="3659FE4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single" w:sz="4" w:space="0" w:color="auto"/>
              <w:left w:val="nil"/>
              <w:bottom w:val="nil"/>
              <w:right w:val="single" w:sz="4" w:space="0" w:color="auto"/>
            </w:tcBorders>
            <w:shd w:val="clear" w:color="auto" w:fill="auto"/>
            <w:noWrap/>
            <w:vAlign w:val="bottom"/>
            <w:hideMark/>
          </w:tcPr>
          <w:p w14:paraId="357DAB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1819,23</w:t>
            </w:r>
          </w:p>
        </w:tc>
        <w:tc>
          <w:tcPr>
            <w:tcW w:w="1571" w:type="dxa"/>
            <w:tcBorders>
              <w:top w:val="single" w:sz="4" w:space="0" w:color="auto"/>
              <w:left w:val="nil"/>
              <w:bottom w:val="nil"/>
              <w:right w:val="single" w:sz="4" w:space="0" w:color="auto"/>
            </w:tcBorders>
            <w:shd w:val="clear" w:color="auto" w:fill="auto"/>
            <w:noWrap/>
            <w:vAlign w:val="bottom"/>
            <w:hideMark/>
          </w:tcPr>
          <w:p w14:paraId="3121DFA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1873,08</w:t>
            </w:r>
          </w:p>
        </w:tc>
        <w:tc>
          <w:tcPr>
            <w:tcW w:w="1467" w:type="dxa"/>
            <w:tcBorders>
              <w:top w:val="single" w:sz="4" w:space="0" w:color="auto"/>
              <w:left w:val="nil"/>
              <w:bottom w:val="nil"/>
              <w:right w:val="single" w:sz="4" w:space="0" w:color="auto"/>
            </w:tcBorders>
            <w:shd w:val="clear" w:color="auto" w:fill="auto"/>
            <w:noWrap/>
            <w:vAlign w:val="bottom"/>
            <w:hideMark/>
          </w:tcPr>
          <w:p w14:paraId="7B8DB6F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1928,53</w:t>
            </w:r>
          </w:p>
        </w:tc>
        <w:tc>
          <w:tcPr>
            <w:tcW w:w="1467" w:type="dxa"/>
            <w:tcBorders>
              <w:top w:val="single" w:sz="4" w:space="0" w:color="auto"/>
              <w:left w:val="nil"/>
              <w:bottom w:val="nil"/>
              <w:right w:val="single" w:sz="4" w:space="0" w:color="auto"/>
            </w:tcBorders>
            <w:shd w:val="clear" w:color="auto" w:fill="auto"/>
            <w:noWrap/>
            <w:vAlign w:val="bottom"/>
            <w:hideMark/>
          </w:tcPr>
          <w:p w14:paraId="06B250B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1985,61</w:t>
            </w:r>
          </w:p>
        </w:tc>
        <w:tc>
          <w:tcPr>
            <w:tcW w:w="11" w:type="dxa"/>
            <w:vAlign w:val="center"/>
            <w:hideMark/>
          </w:tcPr>
          <w:p w14:paraId="01CF74E5" w14:textId="77777777" w:rsidR="00EE2933" w:rsidRPr="00EE2933" w:rsidRDefault="00EE2933" w:rsidP="00EE2933">
            <w:pPr>
              <w:rPr>
                <w:sz w:val="12"/>
                <w:szCs w:val="12"/>
              </w:rPr>
            </w:pPr>
          </w:p>
        </w:tc>
      </w:tr>
      <w:tr w:rsidR="00EE2933" w:rsidRPr="00EE2933" w14:paraId="078DFF8C" w14:textId="77777777" w:rsidTr="00293CC7">
        <w:trPr>
          <w:trHeight w:val="315"/>
          <w:jc w:val="center"/>
        </w:trPr>
        <w:tc>
          <w:tcPr>
            <w:tcW w:w="581" w:type="dxa"/>
            <w:vMerge/>
            <w:tcBorders>
              <w:top w:val="nil"/>
              <w:left w:val="single" w:sz="4" w:space="0" w:color="auto"/>
              <w:bottom w:val="nil"/>
              <w:right w:val="single" w:sz="4" w:space="0" w:color="auto"/>
            </w:tcBorders>
            <w:vAlign w:val="center"/>
            <w:hideMark/>
          </w:tcPr>
          <w:p w14:paraId="15C0A0A7" w14:textId="77777777" w:rsidR="00EE2933" w:rsidRPr="00EE2933" w:rsidRDefault="00EE2933" w:rsidP="00EE2933">
            <w:pPr>
              <w:rPr>
                <w:rFonts w:ascii="Bookman Old Style" w:hAnsi="Bookman Old Style" w:cs="Calibri"/>
                <w:sz w:val="12"/>
                <w:szCs w:val="12"/>
              </w:rPr>
            </w:pPr>
          </w:p>
        </w:tc>
        <w:tc>
          <w:tcPr>
            <w:tcW w:w="6085" w:type="dxa"/>
            <w:tcBorders>
              <w:top w:val="nil"/>
              <w:left w:val="nil"/>
              <w:bottom w:val="nil"/>
              <w:right w:val="nil"/>
            </w:tcBorders>
            <w:shd w:val="clear" w:color="auto" w:fill="auto"/>
            <w:noWrap/>
            <w:vAlign w:val="bottom"/>
            <w:hideMark/>
          </w:tcPr>
          <w:p w14:paraId="19DFE4F0"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численность ппп</w:t>
            </w:r>
          </w:p>
        </w:tc>
        <w:tc>
          <w:tcPr>
            <w:tcW w:w="1260" w:type="dxa"/>
            <w:tcBorders>
              <w:top w:val="nil"/>
              <w:left w:val="single" w:sz="4" w:space="0" w:color="auto"/>
              <w:bottom w:val="nil"/>
              <w:right w:val="single" w:sz="4" w:space="0" w:color="auto"/>
            </w:tcBorders>
            <w:shd w:val="clear" w:color="auto" w:fill="auto"/>
            <w:noWrap/>
            <w:vAlign w:val="bottom"/>
            <w:hideMark/>
          </w:tcPr>
          <w:p w14:paraId="3D5E7C7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чел.</w:t>
            </w:r>
          </w:p>
        </w:tc>
        <w:tc>
          <w:tcPr>
            <w:tcW w:w="1351" w:type="dxa"/>
            <w:tcBorders>
              <w:top w:val="nil"/>
              <w:left w:val="single" w:sz="4" w:space="0" w:color="auto"/>
              <w:bottom w:val="nil"/>
              <w:right w:val="single" w:sz="4" w:space="0" w:color="auto"/>
            </w:tcBorders>
            <w:shd w:val="clear" w:color="auto" w:fill="auto"/>
            <w:noWrap/>
            <w:vAlign w:val="bottom"/>
            <w:hideMark/>
          </w:tcPr>
          <w:p w14:paraId="6CDAB52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6,60</w:t>
            </w:r>
          </w:p>
        </w:tc>
        <w:tc>
          <w:tcPr>
            <w:tcW w:w="1440" w:type="dxa"/>
            <w:tcBorders>
              <w:top w:val="nil"/>
              <w:left w:val="nil"/>
              <w:bottom w:val="nil"/>
              <w:right w:val="single" w:sz="4" w:space="0" w:color="auto"/>
            </w:tcBorders>
            <w:shd w:val="clear" w:color="auto" w:fill="auto"/>
            <w:noWrap/>
            <w:vAlign w:val="bottom"/>
            <w:hideMark/>
          </w:tcPr>
          <w:p w14:paraId="1D65838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4,72</w:t>
            </w:r>
          </w:p>
        </w:tc>
        <w:tc>
          <w:tcPr>
            <w:tcW w:w="1440" w:type="dxa"/>
            <w:tcBorders>
              <w:top w:val="nil"/>
              <w:left w:val="nil"/>
              <w:bottom w:val="nil"/>
              <w:right w:val="single" w:sz="4" w:space="0" w:color="auto"/>
            </w:tcBorders>
            <w:shd w:val="clear" w:color="auto" w:fill="auto"/>
            <w:noWrap/>
            <w:vAlign w:val="bottom"/>
            <w:hideMark/>
          </w:tcPr>
          <w:p w14:paraId="5A736F0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nil"/>
              <w:right w:val="single" w:sz="4" w:space="0" w:color="auto"/>
            </w:tcBorders>
            <w:shd w:val="clear" w:color="auto" w:fill="auto"/>
            <w:noWrap/>
            <w:vAlign w:val="bottom"/>
            <w:hideMark/>
          </w:tcPr>
          <w:p w14:paraId="1977B7C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6,60</w:t>
            </w:r>
          </w:p>
        </w:tc>
        <w:tc>
          <w:tcPr>
            <w:tcW w:w="1467" w:type="dxa"/>
            <w:tcBorders>
              <w:top w:val="nil"/>
              <w:left w:val="nil"/>
              <w:bottom w:val="nil"/>
              <w:right w:val="single" w:sz="4" w:space="0" w:color="auto"/>
            </w:tcBorders>
            <w:shd w:val="clear" w:color="auto" w:fill="auto"/>
            <w:noWrap/>
            <w:vAlign w:val="bottom"/>
            <w:hideMark/>
          </w:tcPr>
          <w:p w14:paraId="20D27C1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5,22</w:t>
            </w:r>
          </w:p>
        </w:tc>
        <w:tc>
          <w:tcPr>
            <w:tcW w:w="1467" w:type="dxa"/>
            <w:tcBorders>
              <w:top w:val="nil"/>
              <w:left w:val="nil"/>
              <w:bottom w:val="nil"/>
              <w:right w:val="single" w:sz="4" w:space="0" w:color="auto"/>
            </w:tcBorders>
            <w:shd w:val="clear" w:color="auto" w:fill="auto"/>
            <w:noWrap/>
            <w:vAlign w:val="bottom"/>
            <w:hideMark/>
          </w:tcPr>
          <w:p w14:paraId="45EFC25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5,22</w:t>
            </w:r>
          </w:p>
        </w:tc>
        <w:tc>
          <w:tcPr>
            <w:tcW w:w="2153" w:type="dxa"/>
            <w:tcBorders>
              <w:top w:val="nil"/>
              <w:left w:val="nil"/>
              <w:bottom w:val="nil"/>
              <w:right w:val="single" w:sz="4" w:space="0" w:color="auto"/>
            </w:tcBorders>
            <w:shd w:val="clear" w:color="auto" w:fill="auto"/>
            <w:noWrap/>
            <w:vAlign w:val="bottom"/>
            <w:hideMark/>
          </w:tcPr>
          <w:p w14:paraId="1A00709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nil"/>
              <w:right w:val="single" w:sz="4" w:space="0" w:color="auto"/>
            </w:tcBorders>
            <w:shd w:val="clear" w:color="auto" w:fill="auto"/>
            <w:noWrap/>
            <w:vAlign w:val="bottom"/>
            <w:hideMark/>
          </w:tcPr>
          <w:p w14:paraId="1DEBD5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nil"/>
              <w:right w:val="single" w:sz="4" w:space="0" w:color="auto"/>
            </w:tcBorders>
            <w:shd w:val="clear" w:color="auto" w:fill="auto"/>
            <w:noWrap/>
            <w:vAlign w:val="bottom"/>
            <w:hideMark/>
          </w:tcPr>
          <w:p w14:paraId="7B5EF3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04BF87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nil"/>
              <w:right w:val="single" w:sz="4" w:space="0" w:color="auto"/>
            </w:tcBorders>
            <w:shd w:val="clear" w:color="auto" w:fill="auto"/>
            <w:noWrap/>
            <w:vAlign w:val="bottom"/>
            <w:hideMark/>
          </w:tcPr>
          <w:p w14:paraId="42B9A9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67B0DFFE" w14:textId="77777777" w:rsidR="00EE2933" w:rsidRPr="00EE2933" w:rsidRDefault="00EE2933" w:rsidP="00EE2933">
            <w:pPr>
              <w:rPr>
                <w:sz w:val="12"/>
                <w:szCs w:val="12"/>
              </w:rPr>
            </w:pPr>
          </w:p>
        </w:tc>
      </w:tr>
      <w:tr w:rsidR="00EE2933" w:rsidRPr="00EE2933" w14:paraId="4133D971" w14:textId="77777777" w:rsidTr="00293CC7">
        <w:trPr>
          <w:trHeight w:val="330"/>
          <w:jc w:val="center"/>
        </w:trPr>
        <w:tc>
          <w:tcPr>
            <w:tcW w:w="581" w:type="dxa"/>
            <w:vMerge/>
            <w:tcBorders>
              <w:top w:val="nil"/>
              <w:left w:val="single" w:sz="4" w:space="0" w:color="auto"/>
              <w:bottom w:val="nil"/>
              <w:right w:val="single" w:sz="4" w:space="0" w:color="auto"/>
            </w:tcBorders>
            <w:vAlign w:val="center"/>
            <w:hideMark/>
          </w:tcPr>
          <w:p w14:paraId="6D916364" w14:textId="77777777" w:rsidR="00EE2933" w:rsidRPr="00EE2933" w:rsidRDefault="00EE2933" w:rsidP="00EE2933">
            <w:pPr>
              <w:rPr>
                <w:rFonts w:ascii="Bookman Old Style" w:hAnsi="Bookman Old Style" w:cs="Calibri"/>
                <w:sz w:val="12"/>
                <w:szCs w:val="12"/>
              </w:rPr>
            </w:pPr>
          </w:p>
        </w:tc>
        <w:tc>
          <w:tcPr>
            <w:tcW w:w="6085" w:type="dxa"/>
            <w:tcBorders>
              <w:top w:val="nil"/>
              <w:left w:val="nil"/>
              <w:bottom w:val="nil"/>
              <w:right w:val="nil"/>
            </w:tcBorders>
            <w:shd w:val="clear" w:color="auto" w:fill="auto"/>
            <w:noWrap/>
            <w:vAlign w:val="bottom"/>
            <w:hideMark/>
          </w:tcPr>
          <w:p w14:paraId="7D9EE2BE"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ср. зарплата ппп</w:t>
            </w:r>
          </w:p>
        </w:tc>
        <w:tc>
          <w:tcPr>
            <w:tcW w:w="1260" w:type="dxa"/>
            <w:tcBorders>
              <w:top w:val="nil"/>
              <w:left w:val="single" w:sz="4" w:space="0" w:color="auto"/>
              <w:bottom w:val="nil"/>
              <w:right w:val="single" w:sz="4" w:space="0" w:color="auto"/>
            </w:tcBorders>
            <w:shd w:val="clear" w:color="auto" w:fill="auto"/>
            <w:noWrap/>
            <w:vAlign w:val="bottom"/>
            <w:hideMark/>
          </w:tcPr>
          <w:p w14:paraId="536D971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руб./мес.</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2E4B631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18219,41</w:t>
            </w:r>
          </w:p>
        </w:tc>
        <w:tc>
          <w:tcPr>
            <w:tcW w:w="1440" w:type="dxa"/>
            <w:tcBorders>
              <w:top w:val="nil"/>
              <w:left w:val="nil"/>
              <w:bottom w:val="single" w:sz="4" w:space="0" w:color="auto"/>
              <w:right w:val="single" w:sz="4" w:space="0" w:color="auto"/>
            </w:tcBorders>
            <w:shd w:val="clear" w:color="auto" w:fill="auto"/>
            <w:noWrap/>
            <w:vAlign w:val="bottom"/>
            <w:hideMark/>
          </w:tcPr>
          <w:p w14:paraId="1D25599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18529,71</w:t>
            </w:r>
          </w:p>
        </w:tc>
        <w:tc>
          <w:tcPr>
            <w:tcW w:w="1440" w:type="dxa"/>
            <w:tcBorders>
              <w:top w:val="nil"/>
              <w:left w:val="nil"/>
              <w:bottom w:val="single" w:sz="4" w:space="0" w:color="auto"/>
              <w:right w:val="single" w:sz="4" w:space="0" w:color="auto"/>
            </w:tcBorders>
            <w:shd w:val="clear" w:color="auto" w:fill="auto"/>
            <w:noWrap/>
            <w:vAlign w:val="bottom"/>
            <w:hideMark/>
          </w:tcPr>
          <w:p w14:paraId="3CEB202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233DE67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18812,79</w:t>
            </w:r>
          </w:p>
        </w:tc>
        <w:tc>
          <w:tcPr>
            <w:tcW w:w="1467" w:type="dxa"/>
            <w:tcBorders>
              <w:top w:val="nil"/>
              <w:left w:val="nil"/>
              <w:bottom w:val="single" w:sz="4" w:space="0" w:color="auto"/>
              <w:right w:val="single" w:sz="4" w:space="0" w:color="auto"/>
            </w:tcBorders>
            <w:shd w:val="clear" w:color="auto" w:fill="auto"/>
            <w:noWrap/>
            <w:vAlign w:val="bottom"/>
            <w:hideMark/>
          </w:tcPr>
          <w:p w14:paraId="18BE483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28004,67</w:t>
            </w:r>
          </w:p>
        </w:tc>
        <w:tc>
          <w:tcPr>
            <w:tcW w:w="1467" w:type="dxa"/>
            <w:tcBorders>
              <w:top w:val="nil"/>
              <w:left w:val="nil"/>
              <w:bottom w:val="single" w:sz="4" w:space="0" w:color="auto"/>
              <w:right w:val="single" w:sz="4" w:space="0" w:color="auto"/>
            </w:tcBorders>
            <w:shd w:val="clear" w:color="auto" w:fill="auto"/>
            <w:noWrap/>
            <w:vAlign w:val="bottom"/>
            <w:hideMark/>
          </w:tcPr>
          <w:p w14:paraId="56E4D3D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28004,67</w:t>
            </w:r>
          </w:p>
        </w:tc>
        <w:tc>
          <w:tcPr>
            <w:tcW w:w="2153" w:type="dxa"/>
            <w:tcBorders>
              <w:top w:val="nil"/>
              <w:left w:val="nil"/>
              <w:bottom w:val="single" w:sz="4" w:space="0" w:color="auto"/>
              <w:right w:val="single" w:sz="4" w:space="0" w:color="auto"/>
            </w:tcBorders>
            <w:shd w:val="clear" w:color="auto" w:fill="auto"/>
            <w:noWrap/>
            <w:vAlign w:val="bottom"/>
            <w:hideMark/>
          </w:tcPr>
          <w:p w14:paraId="23A0075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4D45A6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040A16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20E9C6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5593A63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1C5D452F" w14:textId="77777777" w:rsidR="00EE2933" w:rsidRPr="00EE2933" w:rsidRDefault="00EE2933" w:rsidP="00EE2933">
            <w:pPr>
              <w:rPr>
                <w:sz w:val="12"/>
                <w:szCs w:val="12"/>
              </w:rPr>
            </w:pPr>
          </w:p>
        </w:tc>
      </w:tr>
      <w:tr w:rsidR="00EE2933" w:rsidRPr="00EE2933" w14:paraId="1B7A2AEA" w14:textId="77777777" w:rsidTr="00293CC7">
        <w:trPr>
          <w:trHeight w:val="315"/>
          <w:jc w:val="center"/>
        </w:trPr>
        <w:tc>
          <w:tcPr>
            <w:tcW w:w="581" w:type="dxa"/>
            <w:tcBorders>
              <w:top w:val="single" w:sz="4" w:space="0" w:color="auto"/>
              <w:left w:val="single" w:sz="4" w:space="0" w:color="auto"/>
              <w:bottom w:val="nil"/>
              <w:right w:val="single" w:sz="4" w:space="0" w:color="auto"/>
            </w:tcBorders>
            <w:shd w:val="clear" w:color="auto" w:fill="auto"/>
            <w:noWrap/>
            <w:vAlign w:val="bottom"/>
            <w:hideMark/>
          </w:tcPr>
          <w:p w14:paraId="7D2994D2" w14:textId="77777777" w:rsidR="00EE2933" w:rsidRPr="00EE2933" w:rsidRDefault="00EE2933" w:rsidP="00EE2933">
            <w:pPr>
              <w:rPr>
                <w:rFonts w:ascii="Bookman Old Style" w:hAnsi="Bookman Old Style" w:cs="Calibri"/>
                <w:color w:val="FF0000"/>
                <w:sz w:val="12"/>
                <w:szCs w:val="12"/>
              </w:rPr>
            </w:pPr>
            <w:r w:rsidRPr="00EE2933">
              <w:rPr>
                <w:rFonts w:ascii="Bookman Old Style" w:hAnsi="Bookman Old Style" w:cs="Calibri"/>
                <w:color w:val="FF0000"/>
                <w:sz w:val="12"/>
                <w:szCs w:val="12"/>
              </w:rPr>
              <w:t> </w:t>
            </w:r>
          </w:p>
        </w:tc>
        <w:tc>
          <w:tcPr>
            <w:tcW w:w="6085" w:type="dxa"/>
            <w:tcBorders>
              <w:top w:val="single" w:sz="4" w:space="0" w:color="auto"/>
              <w:left w:val="nil"/>
              <w:bottom w:val="nil"/>
              <w:right w:val="nil"/>
            </w:tcBorders>
            <w:shd w:val="clear" w:color="auto" w:fill="auto"/>
            <w:noWrap/>
            <w:vAlign w:val="bottom"/>
            <w:hideMark/>
          </w:tcPr>
          <w:p w14:paraId="3F3F3526" w14:textId="77777777" w:rsidR="00EE2933" w:rsidRPr="00EE2933" w:rsidRDefault="00EE2933" w:rsidP="00EE2933">
            <w:pP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ИТОГО базовый уровень операционных расходов</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76E6CC31"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тыс. руб.</w:t>
            </w:r>
          </w:p>
        </w:tc>
        <w:tc>
          <w:tcPr>
            <w:tcW w:w="1351" w:type="dxa"/>
            <w:tcBorders>
              <w:top w:val="nil"/>
              <w:left w:val="nil"/>
              <w:bottom w:val="nil"/>
              <w:right w:val="single" w:sz="4" w:space="0" w:color="auto"/>
            </w:tcBorders>
            <w:shd w:val="clear" w:color="auto" w:fill="auto"/>
            <w:noWrap/>
            <w:vAlign w:val="bottom"/>
            <w:hideMark/>
          </w:tcPr>
          <w:p w14:paraId="0F346864"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2486,14</w:t>
            </w:r>
          </w:p>
        </w:tc>
        <w:tc>
          <w:tcPr>
            <w:tcW w:w="1440" w:type="dxa"/>
            <w:tcBorders>
              <w:top w:val="nil"/>
              <w:left w:val="nil"/>
              <w:bottom w:val="single" w:sz="4" w:space="0" w:color="auto"/>
              <w:right w:val="single" w:sz="4" w:space="0" w:color="auto"/>
            </w:tcBorders>
            <w:shd w:val="clear" w:color="auto" w:fill="auto"/>
            <w:noWrap/>
            <w:vAlign w:val="bottom"/>
            <w:hideMark/>
          </w:tcPr>
          <w:p w14:paraId="68959014"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1579,19</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CC5419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2668,10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672B831"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2567,11</w:t>
            </w:r>
          </w:p>
        </w:tc>
        <w:tc>
          <w:tcPr>
            <w:tcW w:w="1467" w:type="dxa"/>
            <w:tcBorders>
              <w:top w:val="nil"/>
              <w:left w:val="nil"/>
              <w:bottom w:val="single" w:sz="4" w:space="0" w:color="auto"/>
              <w:right w:val="single" w:sz="4" w:space="0" w:color="auto"/>
            </w:tcBorders>
            <w:shd w:val="clear" w:color="auto" w:fill="auto"/>
            <w:noWrap/>
            <w:vAlign w:val="bottom"/>
            <w:hideMark/>
          </w:tcPr>
          <w:p w14:paraId="3A110452"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3124,58</w:t>
            </w:r>
          </w:p>
        </w:tc>
        <w:tc>
          <w:tcPr>
            <w:tcW w:w="1467" w:type="dxa"/>
            <w:tcBorders>
              <w:top w:val="nil"/>
              <w:left w:val="nil"/>
              <w:bottom w:val="single" w:sz="4" w:space="0" w:color="auto"/>
              <w:right w:val="single" w:sz="4" w:space="0" w:color="auto"/>
            </w:tcBorders>
            <w:shd w:val="clear" w:color="auto" w:fill="auto"/>
            <w:noWrap/>
            <w:vAlign w:val="bottom"/>
            <w:hideMark/>
          </w:tcPr>
          <w:p w14:paraId="39DF936F"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3114,26</w:t>
            </w:r>
          </w:p>
        </w:tc>
        <w:tc>
          <w:tcPr>
            <w:tcW w:w="2153" w:type="dxa"/>
            <w:tcBorders>
              <w:top w:val="nil"/>
              <w:left w:val="nil"/>
              <w:bottom w:val="single" w:sz="4" w:space="0" w:color="auto"/>
              <w:right w:val="single" w:sz="4" w:space="0" w:color="auto"/>
            </w:tcBorders>
            <w:shd w:val="clear" w:color="auto" w:fill="auto"/>
            <w:noWrap/>
            <w:vAlign w:val="bottom"/>
            <w:hideMark/>
          </w:tcPr>
          <w:p w14:paraId="5127D467"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-10,32</w:t>
            </w:r>
          </w:p>
        </w:tc>
        <w:tc>
          <w:tcPr>
            <w:tcW w:w="1467" w:type="dxa"/>
            <w:tcBorders>
              <w:top w:val="nil"/>
              <w:left w:val="nil"/>
              <w:bottom w:val="single" w:sz="4" w:space="0" w:color="auto"/>
              <w:right w:val="single" w:sz="4" w:space="0" w:color="auto"/>
            </w:tcBorders>
            <w:shd w:val="clear" w:color="auto" w:fill="auto"/>
            <w:noWrap/>
            <w:vAlign w:val="bottom"/>
            <w:hideMark/>
          </w:tcPr>
          <w:p w14:paraId="000C4D69"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3228,02</w:t>
            </w:r>
          </w:p>
        </w:tc>
        <w:tc>
          <w:tcPr>
            <w:tcW w:w="1571" w:type="dxa"/>
            <w:tcBorders>
              <w:top w:val="nil"/>
              <w:left w:val="nil"/>
              <w:bottom w:val="single" w:sz="4" w:space="0" w:color="auto"/>
              <w:right w:val="single" w:sz="4" w:space="0" w:color="auto"/>
            </w:tcBorders>
            <w:shd w:val="clear" w:color="auto" w:fill="auto"/>
            <w:noWrap/>
            <w:vAlign w:val="bottom"/>
            <w:hideMark/>
          </w:tcPr>
          <w:p w14:paraId="73026E63"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3323,57</w:t>
            </w:r>
          </w:p>
        </w:tc>
        <w:tc>
          <w:tcPr>
            <w:tcW w:w="1467" w:type="dxa"/>
            <w:tcBorders>
              <w:top w:val="nil"/>
              <w:left w:val="nil"/>
              <w:bottom w:val="single" w:sz="4" w:space="0" w:color="auto"/>
              <w:right w:val="single" w:sz="4" w:space="0" w:color="auto"/>
            </w:tcBorders>
            <w:shd w:val="clear" w:color="auto" w:fill="auto"/>
            <w:noWrap/>
            <w:vAlign w:val="bottom"/>
            <w:hideMark/>
          </w:tcPr>
          <w:p w14:paraId="3F51C37A"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3421,95</w:t>
            </w:r>
          </w:p>
        </w:tc>
        <w:tc>
          <w:tcPr>
            <w:tcW w:w="1467" w:type="dxa"/>
            <w:tcBorders>
              <w:top w:val="nil"/>
              <w:left w:val="nil"/>
              <w:bottom w:val="single" w:sz="4" w:space="0" w:color="auto"/>
              <w:right w:val="single" w:sz="4" w:space="0" w:color="auto"/>
            </w:tcBorders>
            <w:shd w:val="clear" w:color="auto" w:fill="auto"/>
            <w:noWrap/>
            <w:vAlign w:val="bottom"/>
            <w:hideMark/>
          </w:tcPr>
          <w:p w14:paraId="3EC4FC02"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3523,24</w:t>
            </w:r>
          </w:p>
        </w:tc>
        <w:tc>
          <w:tcPr>
            <w:tcW w:w="11" w:type="dxa"/>
            <w:vAlign w:val="center"/>
            <w:hideMark/>
          </w:tcPr>
          <w:p w14:paraId="2604A6A7" w14:textId="77777777" w:rsidR="00EE2933" w:rsidRPr="00EE2933" w:rsidRDefault="00EE2933" w:rsidP="00EE2933">
            <w:pPr>
              <w:rPr>
                <w:sz w:val="12"/>
                <w:szCs w:val="12"/>
              </w:rPr>
            </w:pPr>
          </w:p>
        </w:tc>
      </w:tr>
      <w:tr w:rsidR="00EE2933" w:rsidRPr="00EE2933" w14:paraId="3AE2331F" w14:textId="77777777" w:rsidTr="00293CC7">
        <w:trPr>
          <w:trHeight w:val="435"/>
          <w:jc w:val="center"/>
        </w:trPr>
        <w:tc>
          <w:tcPr>
            <w:tcW w:w="23122" w:type="dxa"/>
            <w:gridSpan w:val="13"/>
            <w:tcBorders>
              <w:top w:val="single" w:sz="4" w:space="0" w:color="auto"/>
              <w:left w:val="single" w:sz="4" w:space="0" w:color="auto"/>
              <w:bottom w:val="single" w:sz="4" w:space="0" w:color="auto"/>
              <w:right w:val="nil"/>
            </w:tcBorders>
            <w:shd w:val="clear" w:color="auto" w:fill="auto"/>
            <w:noWrap/>
            <w:vAlign w:val="bottom"/>
            <w:hideMark/>
          </w:tcPr>
          <w:p w14:paraId="38CD091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 Неподконтрольные расходы</w:t>
            </w:r>
          </w:p>
        </w:tc>
        <w:tc>
          <w:tcPr>
            <w:tcW w:w="1467" w:type="dxa"/>
            <w:tcBorders>
              <w:top w:val="nil"/>
              <w:left w:val="nil"/>
              <w:bottom w:val="single" w:sz="4" w:space="0" w:color="auto"/>
              <w:right w:val="single" w:sz="4" w:space="0" w:color="auto"/>
            </w:tcBorders>
            <w:shd w:val="clear" w:color="auto" w:fill="auto"/>
            <w:noWrap/>
            <w:vAlign w:val="bottom"/>
            <w:hideMark/>
          </w:tcPr>
          <w:p w14:paraId="2CE33032" w14:textId="77777777" w:rsidR="00EE2933" w:rsidRPr="00EE2933" w:rsidRDefault="00EE2933" w:rsidP="00EE2933">
            <w:pPr>
              <w:jc w:val="center"/>
              <w:rPr>
                <w:rFonts w:ascii="Calibri" w:hAnsi="Calibri" w:cs="Calibri"/>
                <w:color w:val="000000"/>
                <w:sz w:val="12"/>
                <w:szCs w:val="12"/>
              </w:rPr>
            </w:pPr>
            <w:r w:rsidRPr="00EE2933">
              <w:rPr>
                <w:rFonts w:ascii="Calibri" w:hAnsi="Calibri" w:cs="Calibri"/>
                <w:color w:val="000000"/>
                <w:sz w:val="12"/>
                <w:szCs w:val="12"/>
              </w:rPr>
              <w:t> </w:t>
            </w:r>
          </w:p>
        </w:tc>
        <w:tc>
          <w:tcPr>
            <w:tcW w:w="11" w:type="dxa"/>
            <w:vAlign w:val="center"/>
            <w:hideMark/>
          </w:tcPr>
          <w:p w14:paraId="22BCAA69" w14:textId="77777777" w:rsidR="00EE2933" w:rsidRPr="00EE2933" w:rsidRDefault="00EE2933" w:rsidP="00EE2933">
            <w:pPr>
              <w:rPr>
                <w:sz w:val="12"/>
                <w:szCs w:val="12"/>
              </w:rPr>
            </w:pPr>
          </w:p>
        </w:tc>
      </w:tr>
      <w:tr w:rsidR="00EE2933" w:rsidRPr="00EE2933" w14:paraId="795E15CE" w14:textId="77777777" w:rsidTr="00293CC7">
        <w:trPr>
          <w:trHeight w:val="300"/>
          <w:jc w:val="center"/>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EFD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3.5</w:t>
            </w:r>
          </w:p>
        </w:tc>
        <w:tc>
          <w:tcPr>
            <w:tcW w:w="6085" w:type="dxa"/>
            <w:tcBorders>
              <w:top w:val="single" w:sz="4" w:space="0" w:color="auto"/>
              <w:left w:val="nil"/>
              <w:bottom w:val="single" w:sz="4" w:space="0" w:color="auto"/>
              <w:right w:val="nil"/>
            </w:tcBorders>
            <w:shd w:val="clear" w:color="auto" w:fill="auto"/>
            <w:noWrap/>
            <w:vAlign w:val="bottom"/>
            <w:hideMark/>
          </w:tcPr>
          <w:p w14:paraId="4E312B87"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Отчисления на социальные нужды, в т.ч.:</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FAFC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24E69DE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435,78</w:t>
            </w:r>
          </w:p>
        </w:tc>
        <w:tc>
          <w:tcPr>
            <w:tcW w:w="1440" w:type="dxa"/>
            <w:tcBorders>
              <w:top w:val="nil"/>
              <w:left w:val="nil"/>
              <w:bottom w:val="single" w:sz="4" w:space="0" w:color="auto"/>
              <w:right w:val="single" w:sz="4" w:space="0" w:color="auto"/>
            </w:tcBorders>
            <w:shd w:val="clear" w:color="auto" w:fill="auto"/>
            <w:noWrap/>
            <w:vAlign w:val="bottom"/>
            <w:hideMark/>
          </w:tcPr>
          <w:p w14:paraId="3E43E35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316,81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D7513D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316,81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1F87D2E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449,97</w:t>
            </w:r>
          </w:p>
        </w:tc>
        <w:tc>
          <w:tcPr>
            <w:tcW w:w="1467" w:type="dxa"/>
            <w:tcBorders>
              <w:top w:val="nil"/>
              <w:left w:val="nil"/>
              <w:bottom w:val="single" w:sz="4" w:space="0" w:color="auto"/>
              <w:right w:val="single" w:sz="4" w:space="0" w:color="auto"/>
            </w:tcBorders>
            <w:shd w:val="clear" w:color="auto" w:fill="auto"/>
            <w:noWrap/>
            <w:vAlign w:val="bottom"/>
            <w:hideMark/>
          </w:tcPr>
          <w:p w14:paraId="38B3156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530,05</w:t>
            </w:r>
          </w:p>
        </w:tc>
        <w:tc>
          <w:tcPr>
            <w:tcW w:w="1467" w:type="dxa"/>
            <w:tcBorders>
              <w:top w:val="nil"/>
              <w:left w:val="nil"/>
              <w:bottom w:val="single" w:sz="4" w:space="0" w:color="auto"/>
              <w:right w:val="single" w:sz="4" w:space="0" w:color="auto"/>
            </w:tcBorders>
            <w:shd w:val="clear" w:color="auto" w:fill="auto"/>
            <w:noWrap/>
            <w:vAlign w:val="bottom"/>
            <w:hideMark/>
          </w:tcPr>
          <w:p w14:paraId="4947F0D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530,05</w:t>
            </w:r>
          </w:p>
        </w:tc>
        <w:tc>
          <w:tcPr>
            <w:tcW w:w="2153" w:type="dxa"/>
            <w:tcBorders>
              <w:top w:val="nil"/>
              <w:left w:val="nil"/>
              <w:bottom w:val="single" w:sz="4" w:space="0" w:color="auto"/>
              <w:right w:val="single" w:sz="4" w:space="0" w:color="auto"/>
            </w:tcBorders>
            <w:shd w:val="clear" w:color="auto" w:fill="auto"/>
            <w:noWrap/>
            <w:vAlign w:val="bottom"/>
            <w:hideMark/>
          </w:tcPr>
          <w:p w14:paraId="67EE862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449E36A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549,41</w:t>
            </w:r>
          </w:p>
        </w:tc>
        <w:tc>
          <w:tcPr>
            <w:tcW w:w="1571" w:type="dxa"/>
            <w:tcBorders>
              <w:top w:val="nil"/>
              <w:left w:val="nil"/>
              <w:bottom w:val="single" w:sz="4" w:space="0" w:color="auto"/>
              <w:right w:val="single" w:sz="4" w:space="0" w:color="auto"/>
            </w:tcBorders>
            <w:shd w:val="clear" w:color="auto" w:fill="auto"/>
            <w:noWrap/>
            <w:vAlign w:val="bottom"/>
            <w:hideMark/>
          </w:tcPr>
          <w:p w14:paraId="04A46BE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565,67</w:t>
            </w:r>
          </w:p>
        </w:tc>
        <w:tc>
          <w:tcPr>
            <w:tcW w:w="1467" w:type="dxa"/>
            <w:tcBorders>
              <w:top w:val="nil"/>
              <w:left w:val="nil"/>
              <w:bottom w:val="single" w:sz="4" w:space="0" w:color="auto"/>
              <w:right w:val="single" w:sz="4" w:space="0" w:color="auto"/>
            </w:tcBorders>
            <w:shd w:val="clear" w:color="auto" w:fill="auto"/>
            <w:noWrap/>
            <w:vAlign w:val="bottom"/>
            <w:hideMark/>
          </w:tcPr>
          <w:p w14:paraId="32CB793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582,42</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42F5409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599,65</w:t>
            </w:r>
          </w:p>
        </w:tc>
        <w:tc>
          <w:tcPr>
            <w:tcW w:w="11" w:type="dxa"/>
            <w:vAlign w:val="center"/>
            <w:hideMark/>
          </w:tcPr>
          <w:p w14:paraId="55BAC681" w14:textId="77777777" w:rsidR="00EE2933" w:rsidRPr="00EE2933" w:rsidRDefault="00EE2933" w:rsidP="00EE2933">
            <w:pPr>
              <w:rPr>
                <w:sz w:val="12"/>
                <w:szCs w:val="12"/>
              </w:rPr>
            </w:pPr>
          </w:p>
        </w:tc>
      </w:tr>
      <w:tr w:rsidR="00EE2933" w:rsidRPr="00EE2933" w14:paraId="23270AD9" w14:textId="77777777" w:rsidTr="00293CC7">
        <w:trPr>
          <w:trHeight w:val="315"/>
          <w:jc w:val="center"/>
        </w:trPr>
        <w:tc>
          <w:tcPr>
            <w:tcW w:w="581" w:type="dxa"/>
            <w:tcBorders>
              <w:top w:val="nil"/>
              <w:left w:val="single" w:sz="4" w:space="0" w:color="auto"/>
              <w:bottom w:val="nil"/>
              <w:right w:val="single" w:sz="4" w:space="0" w:color="auto"/>
            </w:tcBorders>
            <w:shd w:val="clear" w:color="auto" w:fill="auto"/>
            <w:noWrap/>
            <w:vAlign w:val="bottom"/>
            <w:hideMark/>
          </w:tcPr>
          <w:p w14:paraId="297782F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3.5.1</w:t>
            </w:r>
          </w:p>
        </w:tc>
        <w:tc>
          <w:tcPr>
            <w:tcW w:w="6085" w:type="dxa"/>
            <w:tcBorders>
              <w:top w:val="nil"/>
              <w:left w:val="nil"/>
              <w:bottom w:val="single" w:sz="4" w:space="0" w:color="auto"/>
              <w:right w:val="nil"/>
            </w:tcBorders>
            <w:shd w:val="clear" w:color="auto" w:fill="auto"/>
            <w:noWrap/>
            <w:vAlign w:val="bottom"/>
            <w:hideMark/>
          </w:tcPr>
          <w:p w14:paraId="68E7EC6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 - отчисления ППП</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46558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5EF5977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435,78</w:t>
            </w:r>
          </w:p>
        </w:tc>
        <w:tc>
          <w:tcPr>
            <w:tcW w:w="1440" w:type="dxa"/>
            <w:tcBorders>
              <w:top w:val="nil"/>
              <w:left w:val="nil"/>
              <w:bottom w:val="single" w:sz="4" w:space="0" w:color="auto"/>
              <w:right w:val="single" w:sz="4" w:space="0" w:color="auto"/>
            </w:tcBorders>
            <w:shd w:val="clear" w:color="auto" w:fill="auto"/>
            <w:noWrap/>
            <w:vAlign w:val="bottom"/>
            <w:hideMark/>
          </w:tcPr>
          <w:p w14:paraId="0EC14CA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316,81</w:t>
            </w:r>
          </w:p>
        </w:tc>
        <w:tc>
          <w:tcPr>
            <w:tcW w:w="1440" w:type="dxa"/>
            <w:tcBorders>
              <w:top w:val="nil"/>
              <w:left w:val="nil"/>
              <w:bottom w:val="single" w:sz="4" w:space="0" w:color="auto"/>
              <w:right w:val="single" w:sz="4" w:space="0" w:color="auto"/>
            </w:tcBorders>
            <w:shd w:val="clear" w:color="auto" w:fill="auto"/>
            <w:noWrap/>
            <w:vAlign w:val="bottom"/>
            <w:hideMark/>
          </w:tcPr>
          <w:p w14:paraId="28A6B6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316,81</w:t>
            </w:r>
          </w:p>
        </w:tc>
        <w:tc>
          <w:tcPr>
            <w:tcW w:w="1373" w:type="dxa"/>
            <w:tcBorders>
              <w:top w:val="nil"/>
              <w:left w:val="nil"/>
              <w:bottom w:val="single" w:sz="4" w:space="0" w:color="auto"/>
              <w:right w:val="single" w:sz="4" w:space="0" w:color="auto"/>
            </w:tcBorders>
            <w:shd w:val="clear" w:color="auto" w:fill="auto"/>
            <w:noWrap/>
            <w:vAlign w:val="bottom"/>
            <w:hideMark/>
          </w:tcPr>
          <w:p w14:paraId="1EAE751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449,97</w:t>
            </w:r>
          </w:p>
        </w:tc>
        <w:tc>
          <w:tcPr>
            <w:tcW w:w="1467" w:type="dxa"/>
            <w:tcBorders>
              <w:top w:val="nil"/>
              <w:left w:val="nil"/>
              <w:bottom w:val="single" w:sz="4" w:space="0" w:color="auto"/>
              <w:right w:val="single" w:sz="4" w:space="0" w:color="auto"/>
            </w:tcBorders>
            <w:shd w:val="clear" w:color="auto" w:fill="auto"/>
            <w:noWrap/>
            <w:vAlign w:val="bottom"/>
            <w:hideMark/>
          </w:tcPr>
          <w:p w14:paraId="25CD9C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530,05</w:t>
            </w:r>
          </w:p>
        </w:tc>
        <w:tc>
          <w:tcPr>
            <w:tcW w:w="1467" w:type="dxa"/>
            <w:tcBorders>
              <w:top w:val="nil"/>
              <w:left w:val="nil"/>
              <w:bottom w:val="single" w:sz="4" w:space="0" w:color="auto"/>
              <w:right w:val="single" w:sz="4" w:space="0" w:color="auto"/>
            </w:tcBorders>
            <w:shd w:val="clear" w:color="auto" w:fill="auto"/>
            <w:noWrap/>
            <w:vAlign w:val="bottom"/>
            <w:hideMark/>
          </w:tcPr>
          <w:p w14:paraId="5BFB16A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530,05</w:t>
            </w:r>
          </w:p>
        </w:tc>
        <w:tc>
          <w:tcPr>
            <w:tcW w:w="2153" w:type="dxa"/>
            <w:tcBorders>
              <w:top w:val="nil"/>
              <w:left w:val="nil"/>
              <w:bottom w:val="single" w:sz="4" w:space="0" w:color="auto"/>
              <w:right w:val="single" w:sz="4" w:space="0" w:color="auto"/>
            </w:tcBorders>
            <w:shd w:val="clear" w:color="auto" w:fill="auto"/>
            <w:noWrap/>
            <w:vAlign w:val="bottom"/>
            <w:hideMark/>
          </w:tcPr>
          <w:p w14:paraId="4AA1BBB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39AA752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549,41</w:t>
            </w:r>
          </w:p>
        </w:tc>
        <w:tc>
          <w:tcPr>
            <w:tcW w:w="1571" w:type="dxa"/>
            <w:tcBorders>
              <w:top w:val="nil"/>
              <w:left w:val="nil"/>
              <w:bottom w:val="single" w:sz="4" w:space="0" w:color="auto"/>
              <w:right w:val="single" w:sz="4" w:space="0" w:color="auto"/>
            </w:tcBorders>
            <w:shd w:val="clear" w:color="auto" w:fill="auto"/>
            <w:noWrap/>
            <w:vAlign w:val="bottom"/>
            <w:hideMark/>
          </w:tcPr>
          <w:p w14:paraId="5B5C48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565,67</w:t>
            </w:r>
          </w:p>
        </w:tc>
        <w:tc>
          <w:tcPr>
            <w:tcW w:w="1467" w:type="dxa"/>
            <w:tcBorders>
              <w:top w:val="nil"/>
              <w:left w:val="nil"/>
              <w:bottom w:val="single" w:sz="4" w:space="0" w:color="auto"/>
              <w:right w:val="single" w:sz="4" w:space="0" w:color="auto"/>
            </w:tcBorders>
            <w:shd w:val="clear" w:color="auto" w:fill="auto"/>
            <w:noWrap/>
            <w:vAlign w:val="bottom"/>
            <w:hideMark/>
          </w:tcPr>
          <w:p w14:paraId="7E49FA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582,42</w:t>
            </w:r>
          </w:p>
        </w:tc>
        <w:tc>
          <w:tcPr>
            <w:tcW w:w="1467" w:type="dxa"/>
            <w:tcBorders>
              <w:top w:val="nil"/>
              <w:left w:val="nil"/>
              <w:bottom w:val="single" w:sz="4" w:space="0" w:color="auto"/>
              <w:right w:val="single" w:sz="4" w:space="0" w:color="auto"/>
            </w:tcBorders>
            <w:shd w:val="clear" w:color="auto" w:fill="auto"/>
            <w:noWrap/>
            <w:vAlign w:val="bottom"/>
            <w:hideMark/>
          </w:tcPr>
          <w:p w14:paraId="7723BE1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599,65</w:t>
            </w:r>
          </w:p>
        </w:tc>
        <w:tc>
          <w:tcPr>
            <w:tcW w:w="11" w:type="dxa"/>
            <w:vAlign w:val="center"/>
            <w:hideMark/>
          </w:tcPr>
          <w:p w14:paraId="3140EF3F" w14:textId="77777777" w:rsidR="00EE2933" w:rsidRPr="00EE2933" w:rsidRDefault="00EE2933" w:rsidP="00EE2933">
            <w:pPr>
              <w:rPr>
                <w:sz w:val="12"/>
                <w:szCs w:val="12"/>
              </w:rPr>
            </w:pPr>
          </w:p>
        </w:tc>
      </w:tr>
      <w:tr w:rsidR="00EE2933" w:rsidRPr="00EE2933" w14:paraId="61477472" w14:textId="77777777" w:rsidTr="00293CC7">
        <w:trPr>
          <w:trHeight w:val="315"/>
          <w:jc w:val="center"/>
        </w:trPr>
        <w:tc>
          <w:tcPr>
            <w:tcW w:w="581" w:type="dxa"/>
            <w:tcBorders>
              <w:top w:val="single" w:sz="4" w:space="0" w:color="auto"/>
              <w:left w:val="single" w:sz="4" w:space="0" w:color="auto"/>
              <w:bottom w:val="nil"/>
              <w:right w:val="single" w:sz="4" w:space="0" w:color="auto"/>
            </w:tcBorders>
            <w:shd w:val="clear" w:color="auto" w:fill="auto"/>
            <w:noWrap/>
            <w:vAlign w:val="bottom"/>
            <w:hideMark/>
          </w:tcPr>
          <w:p w14:paraId="2BD7DAD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3.5.2</w:t>
            </w:r>
          </w:p>
        </w:tc>
        <w:tc>
          <w:tcPr>
            <w:tcW w:w="6085" w:type="dxa"/>
            <w:tcBorders>
              <w:top w:val="nil"/>
              <w:left w:val="nil"/>
              <w:bottom w:val="single" w:sz="4" w:space="0" w:color="auto"/>
              <w:right w:val="nil"/>
            </w:tcBorders>
            <w:shd w:val="clear" w:color="auto" w:fill="auto"/>
            <w:noWrap/>
            <w:vAlign w:val="bottom"/>
            <w:hideMark/>
          </w:tcPr>
          <w:p w14:paraId="12F2F97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    - отчисления АУП</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E592D2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E25689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4C2935C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00E87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11E3CB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AF1315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1FF00B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6ECA6CB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6BA01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08C61AE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33039E1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2CD571D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137DEF06" w14:textId="77777777" w:rsidR="00EE2933" w:rsidRPr="00EE2933" w:rsidRDefault="00EE2933" w:rsidP="00EE2933">
            <w:pPr>
              <w:rPr>
                <w:sz w:val="12"/>
                <w:szCs w:val="12"/>
              </w:rPr>
            </w:pPr>
          </w:p>
        </w:tc>
      </w:tr>
      <w:tr w:rsidR="00EE2933" w:rsidRPr="00EE2933" w14:paraId="4B9F6D66" w14:textId="77777777" w:rsidTr="00293CC7">
        <w:trPr>
          <w:trHeight w:val="330"/>
          <w:jc w:val="center"/>
        </w:trPr>
        <w:tc>
          <w:tcPr>
            <w:tcW w:w="581" w:type="dxa"/>
            <w:tcBorders>
              <w:top w:val="nil"/>
              <w:left w:val="single" w:sz="4" w:space="0" w:color="auto"/>
              <w:bottom w:val="nil"/>
              <w:right w:val="single" w:sz="4" w:space="0" w:color="auto"/>
            </w:tcBorders>
            <w:shd w:val="clear" w:color="auto" w:fill="auto"/>
            <w:noWrap/>
            <w:vAlign w:val="bottom"/>
            <w:hideMark/>
          </w:tcPr>
          <w:p w14:paraId="0D4B2D4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lastRenderedPageBreak/>
              <w:t>3.11</w:t>
            </w:r>
          </w:p>
        </w:tc>
        <w:tc>
          <w:tcPr>
            <w:tcW w:w="6085" w:type="dxa"/>
            <w:tcBorders>
              <w:top w:val="nil"/>
              <w:left w:val="nil"/>
              <w:bottom w:val="nil"/>
              <w:right w:val="nil"/>
            </w:tcBorders>
            <w:shd w:val="clear" w:color="auto" w:fill="auto"/>
            <w:noWrap/>
            <w:vAlign w:val="bottom"/>
            <w:hideMark/>
          </w:tcPr>
          <w:p w14:paraId="1813E969"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Выпадающие доходы</w:t>
            </w:r>
          </w:p>
        </w:tc>
        <w:tc>
          <w:tcPr>
            <w:tcW w:w="1260" w:type="dxa"/>
            <w:tcBorders>
              <w:top w:val="nil"/>
              <w:left w:val="single" w:sz="4" w:space="0" w:color="auto"/>
              <w:bottom w:val="nil"/>
              <w:right w:val="single" w:sz="4" w:space="0" w:color="auto"/>
            </w:tcBorders>
            <w:shd w:val="clear" w:color="auto" w:fill="auto"/>
            <w:noWrap/>
            <w:vAlign w:val="bottom"/>
            <w:hideMark/>
          </w:tcPr>
          <w:p w14:paraId="4EEE2FF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22B31A3B"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4C021AC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07CB34B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19B22F31"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3C9350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1545,20</w:t>
            </w:r>
          </w:p>
        </w:tc>
        <w:tc>
          <w:tcPr>
            <w:tcW w:w="1467" w:type="dxa"/>
            <w:tcBorders>
              <w:top w:val="nil"/>
              <w:left w:val="nil"/>
              <w:bottom w:val="single" w:sz="4" w:space="0" w:color="auto"/>
              <w:right w:val="single" w:sz="4" w:space="0" w:color="auto"/>
            </w:tcBorders>
            <w:shd w:val="clear" w:color="auto" w:fill="auto"/>
            <w:noWrap/>
            <w:vAlign w:val="bottom"/>
            <w:hideMark/>
          </w:tcPr>
          <w:p w14:paraId="3905342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2153" w:type="dxa"/>
            <w:tcBorders>
              <w:top w:val="nil"/>
              <w:left w:val="nil"/>
              <w:bottom w:val="single" w:sz="4" w:space="0" w:color="auto"/>
              <w:right w:val="single" w:sz="4" w:space="0" w:color="auto"/>
            </w:tcBorders>
            <w:shd w:val="clear" w:color="auto" w:fill="auto"/>
            <w:noWrap/>
            <w:vAlign w:val="bottom"/>
            <w:hideMark/>
          </w:tcPr>
          <w:p w14:paraId="17AE7C6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-1545,20</w:t>
            </w:r>
          </w:p>
        </w:tc>
        <w:tc>
          <w:tcPr>
            <w:tcW w:w="1467" w:type="dxa"/>
            <w:tcBorders>
              <w:top w:val="nil"/>
              <w:left w:val="nil"/>
              <w:bottom w:val="single" w:sz="4" w:space="0" w:color="auto"/>
              <w:right w:val="single" w:sz="4" w:space="0" w:color="auto"/>
            </w:tcBorders>
            <w:shd w:val="clear" w:color="auto" w:fill="auto"/>
            <w:noWrap/>
            <w:vAlign w:val="bottom"/>
            <w:hideMark/>
          </w:tcPr>
          <w:p w14:paraId="1BE688A1"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761457D6"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57A944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A97DC49"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3EEAAA98" w14:textId="77777777" w:rsidR="00EE2933" w:rsidRPr="00EE2933" w:rsidRDefault="00EE2933" w:rsidP="00EE2933">
            <w:pPr>
              <w:rPr>
                <w:sz w:val="12"/>
                <w:szCs w:val="12"/>
              </w:rPr>
            </w:pPr>
          </w:p>
        </w:tc>
      </w:tr>
      <w:tr w:rsidR="00EE2933" w:rsidRPr="00EE2933" w14:paraId="7F54ED5E" w14:textId="77777777" w:rsidTr="00293CC7">
        <w:trPr>
          <w:trHeight w:val="330"/>
          <w:jc w:val="center"/>
        </w:trPr>
        <w:tc>
          <w:tcPr>
            <w:tcW w:w="581" w:type="dxa"/>
            <w:tcBorders>
              <w:top w:val="single" w:sz="4" w:space="0" w:color="auto"/>
              <w:left w:val="single" w:sz="4" w:space="0" w:color="auto"/>
              <w:bottom w:val="nil"/>
              <w:right w:val="single" w:sz="4" w:space="0" w:color="auto"/>
            </w:tcBorders>
            <w:shd w:val="clear" w:color="auto" w:fill="auto"/>
            <w:noWrap/>
            <w:vAlign w:val="bottom"/>
            <w:hideMark/>
          </w:tcPr>
          <w:p w14:paraId="3E34B646"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 </w:t>
            </w:r>
          </w:p>
        </w:tc>
        <w:tc>
          <w:tcPr>
            <w:tcW w:w="6085" w:type="dxa"/>
            <w:tcBorders>
              <w:top w:val="single" w:sz="4" w:space="0" w:color="auto"/>
              <w:left w:val="nil"/>
              <w:bottom w:val="nil"/>
              <w:right w:val="single" w:sz="4" w:space="0" w:color="auto"/>
            </w:tcBorders>
            <w:shd w:val="clear" w:color="auto" w:fill="auto"/>
            <w:noWrap/>
            <w:vAlign w:val="bottom"/>
            <w:hideMark/>
          </w:tcPr>
          <w:p w14:paraId="07417B91" w14:textId="77777777" w:rsidR="00EE2933" w:rsidRPr="00EE2933" w:rsidRDefault="00EE2933" w:rsidP="00EE2933">
            <w:pP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 xml:space="preserve"> ИТОГО (неподконтрольные расходы)</w:t>
            </w:r>
          </w:p>
        </w:tc>
        <w:tc>
          <w:tcPr>
            <w:tcW w:w="1260" w:type="dxa"/>
            <w:tcBorders>
              <w:top w:val="single" w:sz="4" w:space="0" w:color="auto"/>
              <w:left w:val="nil"/>
              <w:bottom w:val="nil"/>
              <w:right w:val="single" w:sz="4" w:space="0" w:color="auto"/>
            </w:tcBorders>
            <w:shd w:val="clear" w:color="auto" w:fill="auto"/>
            <w:noWrap/>
            <w:vAlign w:val="bottom"/>
            <w:hideMark/>
          </w:tcPr>
          <w:p w14:paraId="762E1EDF"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тыс. руб.</w:t>
            </w:r>
          </w:p>
        </w:tc>
        <w:tc>
          <w:tcPr>
            <w:tcW w:w="1351" w:type="dxa"/>
            <w:tcBorders>
              <w:top w:val="nil"/>
              <w:left w:val="nil"/>
              <w:bottom w:val="nil"/>
              <w:right w:val="single" w:sz="4" w:space="0" w:color="auto"/>
            </w:tcBorders>
            <w:shd w:val="clear" w:color="auto" w:fill="auto"/>
            <w:noWrap/>
            <w:vAlign w:val="bottom"/>
            <w:hideMark/>
          </w:tcPr>
          <w:p w14:paraId="62634FDD"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435,78</w:t>
            </w:r>
          </w:p>
        </w:tc>
        <w:tc>
          <w:tcPr>
            <w:tcW w:w="1440" w:type="dxa"/>
            <w:tcBorders>
              <w:top w:val="nil"/>
              <w:left w:val="nil"/>
              <w:bottom w:val="single" w:sz="4" w:space="0" w:color="auto"/>
              <w:right w:val="single" w:sz="4" w:space="0" w:color="auto"/>
            </w:tcBorders>
            <w:shd w:val="clear" w:color="auto" w:fill="auto"/>
            <w:noWrap/>
            <w:vAlign w:val="bottom"/>
            <w:hideMark/>
          </w:tcPr>
          <w:p w14:paraId="16FBBF0F"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316,81</w:t>
            </w:r>
          </w:p>
        </w:tc>
        <w:tc>
          <w:tcPr>
            <w:tcW w:w="1440" w:type="dxa"/>
            <w:tcBorders>
              <w:top w:val="nil"/>
              <w:left w:val="nil"/>
              <w:bottom w:val="single" w:sz="4" w:space="0" w:color="auto"/>
              <w:right w:val="single" w:sz="4" w:space="0" w:color="auto"/>
            </w:tcBorders>
            <w:shd w:val="clear" w:color="auto" w:fill="auto"/>
            <w:noWrap/>
            <w:vAlign w:val="bottom"/>
            <w:hideMark/>
          </w:tcPr>
          <w:p w14:paraId="52DD59E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316,81</w:t>
            </w:r>
          </w:p>
        </w:tc>
        <w:tc>
          <w:tcPr>
            <w:tcW w:w="1373" w:type="dxa"/>
            <w:tcBorders>
              <w:top w:val="nil"/>
              <w:left w:val="nil"/>
              <w:bottom w:val="single" w:sz="4" w:space="0" w:color="auto"/>
              <w:right w:val="single" w:sz="4" w:space="0" w:color="auto"/>
            </w:tcBorders>
            <w:shd w:val="clear" w:color="auto" w:fill="auto"/>
            <w:noWrap/>
            <w:vAlign w:val="bottom"/>
            <w:hideMark/>
          </w:tcPr>
          <w:p w14:paraId="10CE8FE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449,97</w:t>
            </w:r>
          </w:p>
        </w:tc>
        <w:tc>
          <w:tcPr>
            <w:tcW w:w="1467" w:type="dxa"/>
            <w:tcBorders>
              <w:top w:val="nil"/>
              <w:left w:val="nil"/>
              <w:bottom w:val="single" w:sz="4" w:space="0" w:color="auto"/>
              <w:right w:val="single" w:sz="4" w:space="0" w:color="auto"/>
            </w:tcBorders>
            <w:shd w:val="clear" w:color="auto" w:fill="auto"/>
            <w:noWrap/>
            <w:vAlign w:val="bottom"/>
            <w:hideMark/>
          </w:tcPr>
          <w:p w14:paraId="5F73E929"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2075,24</w:t>
            </w:r>
          </w:p>
        </w:tc>
        <w:tc>
          <w:tcPr>
            <w:tcW w:w="1467" w:type="dxa"/>
            <w:tcBorders>
              <w:top w:val="nil"/>
              <w:left w:val="nil"/>
              <w:bottom w:val="single" w:sz="4" w:space="0" w:color="auto"/>
              <w:right w:val="single" w:sz="4" w:space="0" w:color="auto"/>
            </w:tcBorders>
            <w:shd w:val="clear" w:color="auto" w:fill="auto"/>
            <w:noWrap/>
            <w:vAlign w:val="bottom"/>
            <w:hideMark/>
          </w:tcPr>
          <w:p w14:paraId="7CC4ABF9"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530,05</w:t>
            </w:r>
          </w:p>
        </w:tc>
        <w:tc>
          <w:tcPr>
            <w:tcW w:w="2153" w:type="dxa"/>
            <w:tcBorders>
              <w:top w:val="nil"/>
              <w:left w:val="nil"/>
              <w:bottom w:val="single" w:sz="4" w:space="0" w:color="auto"/>
              <w:right w:val="single" w:sz="4" w:space="0" w:color="auto"/>
            </w:tcBorders>
            <w:shd w:val="clear" w:color="auto" w:fill="auto"/>
            <w:noWrap/>
            <w:vAlign w:val="bottom"/>
            <w:hideMark/>
          </w:tcPr>
          <w:p w14:paraId="200666BF"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-1545,20</w:t>
            </w:r>
          </w:p>
        </w:tc>
        <w:tc>
          <w:tcPr>
            <w:tcW w:w="1467" w:type="dxa"/>
            <w:tcBorders>
              <w:top w:val="nil"/>
              <w:left w:val="nil"/>
              <w:bottom w:val="single" w:sz="4" w:space="0" w:color="auto"/>
              <w:right w:val="single" w:sz="4" w:space="0" w:color="auto"/>
            </w:tcBorders>
            <w:shd w:val="clear" w:color="auto" w:fill="auto"/>
            <w:noWrap/>
            <w:vAlign w:val="bottom"/>
            <w:hideMark/>
          </w:tcPr>
          <w:p w14:paraId="30A0677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549,41</w:t>
            </w:r>
          </w:p>
        </w:tc>
        <w:tc>
          <w:tcPr>
            <w:tcW w:w="1571" w:type="dxa"/>
            <w:tcBorders>
              <w:top w:val="nil"/>
              <w:left w:val="nil"/>
              <w:bottom w:val="single" w:sz="4" w:space="0" w:color="auto"/>
              <w:right w:val="single" w:sz="4" w:space="0" w:color="auto"/>
            </w:tcBorders>
            <w:shd w:val="clear" w:color="auto" w:fill="auto"/>
            <w:noWrap/>
            <w:vAlign w:val="bottom"/>
            <w:hideMark/>
          </w:tcPr>
          <w:p w14:paraId="14ADC494"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565,67</w:t>
            </w:r>
          </w:p>
        </w:tc>
        <w:tc>
          <w:tcPr>
            <w:tcW w:w="1467" w:type="dxa"/>
            <w:tcBorders>
              <w:top w:val="nil"/>
              <w:left w:val="nil"/>
              <w:bottom w:val="single" w:sz="4" w:space="0" w:color="auto"/>
              <w:right w:val="single" w:sz="4" w:space="0" w:color="auto"/>
            </w:tcBorders>
            <w:shd w:val="clear" w:color="auto" w:fill="auto"/>
            <w:noWrap/>
            <w:vAlign w:val="bottom"/>
            <w:hideMark/>
          </w:tcPr>
          <w:p w14:paraId="695B29C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582,42</w:t>
            </w:r>
          </w:p>
        </w:tc>
        <w:tc>
          <w:tcPr>
            <w:tcW w:w="1467" w:type="dxa"/>
            <w:tcBorders>
              <w:top w:val="nil"/>
              <w:left w:val="nil"/>
              <w:bottom w:val="single" w:sz="4" w:space="0" w:color="auto"/>
              <w:right w:val="single" w:sz="4" w:space="0" w:color="auto"/>
            </w:tcBorders>
            <w:shd w:val="clear" w:color="auto" w:fill="auto"/>
            <w:noWrap/>
            <w:vAlign w:val="bottom"/>
            <w:hideMark/>
          </w:tcPr>
          <w:p w14:paraId="695E59C2"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599,65</w:t>
            </w:r>
          </w:p>
        </w:tc>
        <w:tc>
          <w:tcPr>
            <w:tcW w:w="11" w:type="dxa"/>
            <w:vAlign w:val="center"/>
            <w:hideMark/>
          </w:tcPr>
          <w:p w14:paraId="63A65698" w14:textId="77777777" w:rsidR="00EE2933" w:rsidRPr="00EE2933" w:rsidRDefault="00EE2933" w:rsidP="00EE2933">
            <w:pPr>
              <w:rPr>
                <w:sz w:val="12"/>
                <w:szCs w:val="12"/>
              </w:rPr>
            </w:pPr>
          </w:p>
        </w:tc>
      </w:tr>
      <w:tr w:rsidR="00EE2933" w:rsidRPr="00EE2933" w14:paraId="6C076C42" w14:textId="77777777" w:rsidTr="00293CC7">
        <w:trPr>
          <w:trHeight w:val="240"/>
          <w:jc w:val="center"/>
        </w:trPr>
        <w:tc>
          <w:tcPr>
            <w:tcW w:w="23122" w:type="dxa"/>
            <w:gridSpan w:val="13"/>
            <w:tcBorders>
              <w:top w:val="single" w:sz="4" w:space="0" w:color="auto"/>
              <w:left w:val="single" w:sz="4" w:space="0" w:color="auto"/>
              <w:bottom w:val="single" w:sz="4" w:space="0" w:color="auto"/>
              <w:right w:val="nil"/>
            </w:tcBorders>
            <w:shd w:val="clear" w:color="auto" w:fill="auto"/>
            <w:noWrap/>
            <w:vAlign w:val="bottom"/>
            <w:hideMark/>
          </w:tcPr>
          <w:p w14:paraId="78231B6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 Прибыль</w:t>
            </w:r>
          </w:p>
        </w:tc>
        <w:tc>
          <w:tcPr>
            <w:tcW w:w="1467" w:type="dxa"/>
            <w:tcBorders>
              <w:top w:val="nil"/>
              <w:left w:val="nil"/>
              <w:bottom w:val="single" w:sz="4" w:space="0" w:color="auto"/>
              <w:right w:val="single" w:sz="4" w:space="0" w:color="auto"/>
            </w:tcBorders>
            <w:shd w:val="clear" w:color="auto" w:fill="auto"/>
            <w:noWrap/>
            <w:vAlign w:val="bottom"/>
            <w:hideMark/>
          </w:tcPr>
          <w:p w14:paraId="75DFC3D7" w14:textId="77777777" w:rsidR="00EE2933" w:rsidRPr="00EE2933" w:rsidRDefault="00EE2933" w:rsidP="00EE2933">
            <w:pPr>
              <w:jc w:val="center"/>
              <w:rPr>
                <w:rFonts w:ascii="Calibri" w:hAnsi="Calibri" w:cs="Calibri"/>
                <w:color w:val="000000"/>
                <w:sz w:val="12"/>
                <w:szCs w:val="12"/>
              </w:rPr>
            </w:pPr>
            <w:r w:rsidRPr="00EE2933">
              <w:rPr>
                <w:rFonts w:ascii="Calibri" w:hAnsi="Calibri" w:cs="Calibri"/>
                <w:color w:val="000000"/>
                <w:sz w:val="12"/>
                <w:szCs w:val="12"/>
              </w:rPr>
              <w:t> </w:t>
            </w:r>
          </w:p>
        </w:tc>
        <w:tc>
          <w:tcPr>
            <w:tcW w:w="11" w:type="dxa"/>
            <w:vAlign w:val="center"/>
            <w:hideMark/>
          </w:tcPr>
          <w:p w14:paraId="24690592" w14:textId="77777777" w:rsidR="00EE2933" w:rsidRPr="00EE2933" w:rsidRDefault="00EE2933" w:rsidP="00EE2933">
            <w:pPr>
              <w:rPr>
                <w:sz w:val="12"/>
                <w:szCs w:val="12"/>
              </w:rPr>
            </w:pPr>
          </w:p>
        </w:tc>
      </w:tr>
      <w:tr w:rsidR="00EE2933" w:rsidRPr="00EE2933" w14:paraId="7CA3A3D2" w14:textId="77777777" w:rsidTr="00293CC7">
        <w:trPr>
          <w:trHeight w:val="31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3D0FEF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noWrap/>
            <w:vAlign w:val="bottom"/>
            <w:hideMark/>
          </w:tcPr>
          <w:p w14:paraId="33D2EFA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ИТОГО (Прибыль)</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E41898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7344E2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34B3CFA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13310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F05BF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2A9273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4F54394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6D2608D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672D4A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4F97191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72A9F7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14:paraId="7D8D630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341DF743" w14:textId="77777777" w:rsidR="00EE2933" w:rsidRPr="00EE2933" w:rsidRDefault="00EE2933" w:rsidP="00EE2933">
            <w:pPr>
              <w:rPr>
                <w:sz w:val="12"/>
                <w:szCs w:val="12"/>
              </w:rPr>
            </w:pPr>
          </w:p>
        </w:tc>
      </w:tr>
      <w:tr w:rsidR="00EE2933" w:rsidRPr="00EE2933" w14:paraId="50C722AD" w14:textId="77777777" w:rsidTr="00293CC7">
        <w:trPr>
          <w:trHeight w:val="55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CD0B15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vAlign w:val="bottom"/>
            <w:hideMark/>
          </w:tcPr>
          <w:p w14:paraId="5D312336"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Объем воды, вырабатываемой на водоподготовительных установках источника тепловой энергии</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120B41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куб. м</w:t>
            </w:r>
          </w:p>
        </w:tc>
        <w:tc>
          <w:tcPr>
            <w:tcW w:w="1351" w:type="dxa"/>
            <w:tcBorders>
              <w:top w:val="nil"/>
              <w:left w:val="nil"/>
              <w:bottom w:val="single" w:sz="4" w:space="0" w:color="auto"/>
              <w:right w:val="single" w:sz="4" w:space="0" w:color="auto"/>
            </w:tcBorders>
            <w:shd w:val="clear" w:color="auto" w:fill="auto"/>
            <w:noWrap/>
            <w:vAlign w:val="bottom"/>
            <w:hideMark/>
          </w:tcPr>
          <w:p w14:paraId="1EA8EE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330,95</w:t>
            </w:r>
          </w:p>
        </w:tc>
        <w:tc>
          <w:tcPr>
            <w:tcW w:w="1440" w:type="dxa"/>
            <w:tcBorders>
              <w:top w:val="nil"/>
              <w:left w:val="nil"/>
              <w:bottom w:val="single" w:sz="4" w:space="0" w:color="auto"/>
              <w:right w:val="single" w:sz="4" w:space="0" w:color="auto"/>
            </w:tcBorders>
            <w:shd w:val="clear" w:color="auto" w:fill="auto"/>
            <w:noWrap/>
            <w:vAlign w:val="bottom"/>
            <w:hideMark/>
          </w:tcPr>
          <w:p w14:paraId="51C44EC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321,27</w:t>
            </w:r>
          </w:p>
        </w:tc>
        <w:tc>
          <w:tcPr>
            <w:tcW w:w="1440" w:type="dxa"/>
            <w:tcBorders>
              <w:top w:val="nil"/>
              <w:left w:val="nil"/>
              <w:bottom w:val="single" w:sz="4" w:space="0" w:color="auto"/>
              <w:right w:val="single" w:sz="4" w:space="0" w:color="auto"/>
            </w:tcBorders>
            <w:shd w:val="clear" w:color="auto" w:fill="auto"/>
            <w:noWrap/>
            <w:vAlign w:val="bottom"/>
            <w:hideMark/>
          </w:tcPr>
          <w:p w14:paraId="730F7D5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301,14</w:t>
            </w:r>
          </w:p>
        </w:tc>
        <w:tc>
          <w:tcPr>
            <w:tcW w:w="1373" w:type="dxa"/>
            <w:tcBorders>
              <w:top w:val="nil"/>
              <w:left w:val="nil"/>
              <w:bottom w:val="single" w:sz="4" w:space="0" w:color="auto"/>
              <w:right w:val="single" w:sz="4" w:space="0" w:color="auto"/>
            </w:tcBorders>
            <w:shd w:val="clear" w:color="auto" w:fill="auto"/>
            <w:noWrap/>
            <w:vAlign w:val="bottom"/>
            <w:hideMark/>
          </w:tcPr>
          <w:p w14:paraId="34474F6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330,98</w:t>
            </w:r>
          </w:p>
        </w:tc>
        <w:tc>
          <w:tcPr>
            <w:tcW w:w="1467" w:type="dxa"/>
            <w:tcBorders>
              <w:top w:val="nil"/>
              <w:left w:val="nil"/>
              <w:bottom w:val="single" w:sz="4" w:space="0" w:color="auto"/>
              <w:right w:val="single" w:sz="4" w:space="0" w:color="auto"/>
            </w:tcBorders>
            <w:shd w:val="clear" w:color="auto" w:fill="auto"/>
            <w:noWrap/>
            <w:vAlign w:val="bottom"/>
            <w:hideMark/>
          </w:tcPr>
          <w:p w14:paraId="2EBE57F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1467" w:type="dxa"/>
            <w:tcBorders>
              <w:top w:val="nil"/>
              <w:left w:val="nil"/>
              <w:bottom w:val="single" w:sz="4" w:space="0" w:color="auto"/>
              <w:right w:val="single" w:sz="4" w:space="0" w:color="auto"/>
            </w:tcBorders>
            <w:shd w:val="clear" w:color="auto" w:fill="auto"/>
            <w:noWrap/>
            <w:vAlign w:val="bottom"/>
            <w:hideMark/>
          </w:tcPr>
          <w:p w14:paraId="5741A35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2153" w:type="dxa"/>
            <w:tcBorders>
              <w:top w:val="nil"/>
              <w:left w:val="nil"/>
              <w:bottom w:val="single" w:sz="4" w:space="0" w:color="auto"/>
              <w:right w:val="single" w:sz="4" w:space="0" w:color="auto"/>
            </w:tcBorders>
            <w:shd w:val="clear" w:color="auto" w:fill="auto"/>
            <w:noWrap/>
            <w:vAlign w:val="bottom"/>
            <w:hideMark/>
          </w:tcPr>
          <w:p w14:paraId="0C24A0D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743C311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1571" w:type="dxa"/>
            <w:tcBorders>
              <w:top w:val="nil"/>
              <w:left w:val="nil"/>
              <w:bottom w:val="single" w:sz="4" w:space="0" w:color="auto"/>
              <w:right w:val="single" w:sz="4" w:space="0" w:color="auto"/>
            </w:tcBorders>
            <w:shd w:val="clear" w:color="auto" w:fill="auto"/>
            <w:noWrap/>
            <w:vAlign w:val="bottom"/>
            <w:hideMark/>
          </w:tcPr>
          <w:p w14:paraId="44338A3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1467" w:type="dxa"/>
            <w:tcBorders>
              <w:top w:val="nil"/>
              <w:left w:val="nil"/>
              <w:bottom w:val="single" w:sz="4" w:space="0" w:color="auto"/>
              <w:right w:val="single" w:sz="4" w:space="0" w:color="auto"/>
            </w:tcBorders>
            <w:shd w:val="clear" w:color="auto" w:fill="auto"/>
            <w:noWrap/>
            <w:vAlign w:val="bottom"/>
            <w:hideMark/>
          </w:tcPr>
          <w:p w14:paraId="084ADBA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1467" w:type="dxa"/>
            <w:tcBorders>
              <w:top w:val="nil"/>
              <w:left w:val="nil"/>
              <w:bottom w:val="single" w:sz="4" w:space="0" w:color="auto"/>
              <w:right w:val="single" w:sz="4" w:space="0" w:color="auto"/>
            </w:tcBorders>
            <w:shd w:val="clear" w:color="auto" w:fill="auto"/>
            <w:noWrap/>
            <w:vAlign w:val="bottom"/>
            <w:hideMark/>
          </w:tcPr>
          <w:p w14:paraId="3AD9E79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309,64</w:t>
            </w:r>
          </w:p>
        </w:tc>
        <w:tc>
          <w:tcPr>
            <w:tcW w:w="11" w:type="dxa"/>
            <w:vAlign w:val="center"/>
            <w:hideMark/>
          </w:tcPr>
          <w:p w14:paraId="54977097" w14:textId="77777777" w:rsidR="00EE2933" w:rsidRPr="00EE2933" w:rsidRDefault="00EE2933" w:rsidP="00EE2933">
            <w:pPr>
              <w:rPr>
                <w:sz w:val="12"/>
                <w:szCs w:val="12"/>
              </w:rPr>
            </w:pPr>
          </w:p>
        </w:tc>
      </w:tr>
      <w:tr w:rsidR="00EE2933" w:rsidRPr="00EE2933" w14:paraId="442A872A" w14:textId="77777777" w:rsidTr="00293CC7">
        <w:trPr>
          <w:trHeight w:val="55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028A2E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vAlign w:val="bottom"/>
            <w:hideMark/>
          </w:tcPr>
          <w:p w14:paraId="0A1A3A56"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Необходимая валовая выручка, относимая на производство теплоносителя</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B3C9B6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351" w:type="dxa"/>
            <w:tcBorders>
              <w:top w:val="nil"/>
              <w:left w:val="nil"/>
              <w:bottom w:val="single" w:sz="4" w:space="0" w:color="auto"/>
              <w:right w:val="single" w:sz="4" w:space="0" w:color="auto"/>
            </w:tcBorders>
            <w:shd w:val="clear" w:color="auto" w:fill="auto"/>
            <w:noWrap/>
            <w:vAlign w:val="bottom"/>
            <w:hideMark/>
          </w:tcPr>
          <w:p w14:paraId="4F21DA8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8687,59</w:t>
            </w:r>
          </w:p>
        </w:tc>
        <w:tc>
          <w:tcPr>
            <w:tcW w:w="1440" w:type="dxa"/>
            <w:tcBorders>
              <w:top w:val="nil"/>
              <w:left w:val="nil"/>
              <w:bottom w:val="single" w:sz="4" w:space="0" w:color="auto"/>
              <w:right w:val="single" w:sz="4" w:space="0" w:color="auto"/>
            </w:tcBorders>
            <w:shd w:val="clear" w:color="auto" w:fill="auto"/>
            <w:noWrap/>
            <w:vAlign w:val="bottom"/>
            <w:hideMark/>
          </w:tcPr>
          <w:p w14:paraId="60C9592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7070,80</w:t>
            </w:r>
          </w:p>
        </w:tc>
        <w:tc>
          <w:tcPr>
            <w:tcW w:w="1440" w:type="dxa"/>
            <w:tcBorders>
              <w:top w:val="nil"/>
              <w:left w:val="nil"/>
              <w:bottom w:val="single" w:sz="4" w:space="0" w:color="auto"/>
              <w:right w:val="single" w:sz="4" w:space="0" w:color="auto"/>
            </w:tcBorders>
            <w:shd w:val="clear" w:color="auto" w:fill="auto"/>
            <w:noWrap/>
            <w:vAlign w:val="bottom"/>
            <w:hideMark/>
          </w:tcPr>
          <w:p w14:paraId="276D0E5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8274,24</w:t>
            </w:r>
          </w:p>
        </w:tc>
        <w:tc>
          <w:tcPr>
            <w:tcW w:w="1373" w:type="dxa"/>
            <w:tcBorders>
              <w:top w:val="nil"/>
              <w:left w:val="nil"/>
              <w:bottom w:val="single" w:sz="4" w:space="0" w:color="auto"/>
              <w:right w:val="single" w:sz="4" w:space="0" w:color="auto"/>
            </w:tcBorders>
            <w:shd w:val="clear" w:color="auto" w:fill="auto"/>
            <w:noWrap/>
            <w:vAlign w:val="bottom"/>
            <w:hideMark/>
          </w:tcPr>
          <w:p w14:paraId="1DCB36A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8649,96</w:t>
            </w:r>
          </w:p>
        </w:tc>
        <w:tc>
          <w:tcPr>
            <w:tcW w:w="1467" w:type="dxa"/>
            <w:tcBorders>
              <w:top w:val="nil"/>
              <w:left w:val="nil"/>
              <w:bottom w:val="single" w:sz="4" w:space="0" w:color="auto"/>
              <w:right w:val="single" w:sz="4" w:space="0" w:color="auto"/>
            </w:tcBorders>
            <w:shd w:val="clear" w:color="auto" w:fill="auto"/>
            <w:noWrap/>
            <w:vAlign w:val="bottom"/>
            <w:hideMark/>
          </w:tcPr>
          <w:p w14:paraId="17FBAC5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12113,21</w:t>
            </w:r>
          </w:p>
        </w:tc>
        <w:tc>
          <w:tcPr>
            <w:tcW w:w="1467" w:type="dxa"/>
            <w:tcBorders>
              <w:top w:val="nil"/>
              <w:left w:val="nil"/>
              <w:bottom w:val="single" w:sz="4" w:space="0" w:color="auto"/>
              <w:right w:val="single" w:sz="4" w:space="0" w:color="auto"/>
            </w:tcBorders>
            <w:shd w:val="clear" w:color="auto" w:fill="auto"/>
            <w:noWrap/>
            <w:vAlign w:val="bottom"/>
            <w:hideMark/>
          </w:tcPr>
          <w:p w14:paraId="2D0F1DA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10198,46</w:t>
            </w:r>
          </w:p>
        </w:tc>
        <w:tc>
          <w:tcPr>
            <w:tcW w:w="2153" w:type="dxa"/>
            <w:tcBorders>
              <w:top w:val="nil"/>
              <w:left w:val="nil"/>
              <w:bottom w:val="single" w:sz="4" w:space="0" w:color="auto"/>
              <w:right w:val="single" w:sz="4" w:space="0" w:color="auto"/>
            </w:tcBorders>
            <w:shd w:val="clear" w:color="auto" w:fill="auto"/>
            <w:noWrap/>
            <w:vAlign w:val="bottom"/>
            <w:hideMark/>
          </w:tcPr>
          <w:p w14:paraId="37F19BA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-1914,75</w:t>
            </w:r>
          </w:p>
        </w:tc>
        <w:tc>
          <w:tcPr>
            <w:tcW w:w="1467" w:type="dxa"/>
            <w:tcBorders>
              <w:top w:val="nil"/>
              <w:left w:val="nil"/>
              <w:bottom w:val="single" w:sz="4" w:space="0" w:color="auto"/>
              <w:right w:val="single" w:sz="4" w:space="0" w:color="auto"/>
            </w:tcBorders>
            <w:shd w:val="clear" w:color="auto" w:fill="auto"/>
            <w:noWrap/>
            <w:vAlign w:val="bottom"/>
            <w:hideMark/>
          </w:tcPr>
          <w:p w14:paraId="4AEC7B6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10609,69</w:t>
            </w:r>
          </w:p>
        </w:tc>
        <w:tc>
          <w:tcPr>
            <w:tcW w:w="1571" w:type="dxa"/>
            <w:tcBorders>
              <w:top w:val="nil"/>
              <w:left w:val="nil"/>
              <w:bottom w:val="single" w:sz="4" w:space="0" w:color="auto"/>
              <w:right w:val="single" w:sz="4" w:space="0" w:color="auto"/>
            </w:tcBorders>
            <w:shd w:val="clear" w:color="auto" w:fill="auto"/>
            <w:noWrap/>
            <w:vAlign w:val="bottom"/>
            <w:hideMark/>
          </w:tcPr>
          <w:p w14:paraId="6D4616C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11002,74</w:t>
            </w:r>
          </w:p>
        </w:tc>
        <w:tc>
          <w:tcPr>
            <w:tcW w:w="1467" w:type="dxa"/>
            <w:tcBorders>
              <w:top w:val="nil"/>
              <w:left w:val="nil"/>
              <w:bottom w:val="single" w:sz="4" w:space="0" w:color="auto"/>
              <w:right w:val="single" w:sz="4" w:space="0" w:color="auto"/>
            </w:tcBorders>
            <w:shd w:val="clear" w:color="auto" w:fill="auto"/>
            <w:noWrap/>
            <w:vAlign w:val="bottom"/>
            <w:hideMark/>
          </w:tcPr>
          <w:p w14:paraId="34E572C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11411,77</w:t>
            </w:r>
          </w:p>
        </w:tc>
        <w:tc>
          <w:tcPr>
            <w:tcW w:w="1467" w:type="dxa"/>
            <w:tcBorders>
              <w:top w:val="nil"/>
              <w:left w:val="nil"/>
              <w:bottom w:val="single" w:sz="4" w:space="0" w:color="auto"/>
              <w:right w:val="single" w:sz="4" w:space="0" w:color="auto"/>
            </w:tcBorders>
            <w:shd w:val="clear" w:color="auto" w:fill="auto"/>
            <w:noWrap/>
            <w:vAlign w:val="bottom"/>
            <w:hideMark/>
          </w:tcPr>
          <w:p w14:paraId="617191C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11832,11</w:t>
            </w:r>
          </w:p>
        </w:tc>
        <w:tc>
          <w:tcPr>
            <w:tcW w:w="11" w:type="dxa"/>
            <w:vAlign w:val="center"/>
            <w:hideMark/>
          </w:tcPr>
          <w:p w14:paraId="5CF1D2A2" w14:textId="77777777" w:rsidR="00EE2933" w:rsidRPr="00EE2933" w:rsidRDefault="00EE2933" w:rsidP="00EE2933">
            <w:pPr>
              <w:rPr>
                <w:sz w:val="12"/>
                <w:szCs w:val="12"/>
              </w:rPr>
            </w:pPr>
          </w:p>
        </w:tc>
      </w:tr>
      <w:tr w:rsidR="00EE2933" w:rsidRPr="00EE2933" w14:paraId="6E3B869E" w14:textId="77777777" w:rsidTr="00293CC7">
        <w:trPr>
          <w:trHeight w:val="55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E9028D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vAlign w:val="bottom"/>
            <w:hideMark/>
          </w:tcPr>
          <w:p w14:paraId="6B7B2D4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6F85A61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51" w:type="dxa"/>
            <w:tcBorders>
              <w:top w:val="nil"/>
              <w:left w:val="nil"/>
              <w:bottom w:val="single" w:sz="4" w:space="0" w:color="auto"/>
              <w:right w:val="single" w:sz="4" w:space="0" w:color="auto"/>
            </w:tcBorders>
            <w:shd w:val="clear" w:color="auto" w:fill="auto"/>
            <w:noWrap/>
            <w:vAlign w:val="bottom"/>
            <w:hideMark/>
          </w:tcPr>
          <w:p w14:paraId="7542506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0C14076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776C5E2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1365857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977,71</w:t>
            </w:r>
          </w:p>
        </w:tc>
        <w:tc>
          <w:tcPr>
            <w:tcW w:w="1467" w:type="dxa"/>
            <w:tcBorders>
              <w:top w:val="nil"/>
              <w:left w:val="nil"/>
              <w:bottom w:val="single" w:sz="4" w:space="0" w:color="auto"/>
              <w:right w:val="single" w:sz="4" w:space="0" w:color="auto"/>
            </w:tcBorders>
            <w:shd w:val="clear" w:color="auto" w:fill="auto"/>
            <w:noWrap/>
            <w:vAlign w:val="bottom"/>
            <w:hideMark/>
          </w:tcPr>
          <w:p w14:paraId="38BE0B2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6DBEF11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51331C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30E5AA0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133,06</w:t>
            </w:r>
          </w:p>
        </w:tc>
        <w:tc>
          <w:tcPr>
            <w:tcW w:w="1571" w:type="dxa"/>
            <w:tcBorders>
              <w:top w:val="nil"/>
              <w:left w:val="nil"/>
              <w:bottom w:val="single" w:sz="4" w:space="0" w:color="auto"/>
              <w:right w:val="single" w:sz="4" w:space="0" w:color="auto"/>
            </w:tcBorders>
            <w:shd w:val="clear" w:color="auto" w:fill="auto"/>
            <w:noWrap/>
            <w:vAlign w:val="bottom"/>
            <w:hideMark/>
          </w:tcPr>
          <w:p w14:paraId="75B8FDD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294,47</w:t>
            </w:r>
          </w:p>
        </w:tc>
        <w:tc>
          <w:tcPr>
            <w:tcW w:w="1467" w:type="dxa"/>
            <w:tcBorders>
              <w:top w:val="nil"/>
              <w:left w:val="nil"/>
              <w:bottom w:val="single" w:sz="4" w:space="0" w:color="auto"/>
              <w:right w:val="single" w:sz="4" w:space="0" w:color="auto"/>
            </w:tcBorders>
            <w:shd w:val="clear" w:color="auto" w:fill="auto"/>
            <w:noWrap/>
            <w:vAlign w:val="bottom"/>
            <w:hideMark/>
          </w:tcPr>
          <w:p w14:paraId="54F055B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2315112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1" w:type="dxa"/>
            <w:vAlign w:val="center"/>
            <w:hideMark/>
          </w:tcPr>
          <w:p w14:paraId="7A3F6CBD" w14:textId="77777777" w:rsidR="00EE2933" w:rsidRPr="00EE2933" w:rsidRDefault="00EE2933" w:rsidP="00EE2933">
            <w:pPr>
              <w:rPr>
                <w:sz w:val="12"/>
                <w:szCs w:val="12"/>
              </w:rPr>
            </w:pPr>
          </w:p>
        </w:tc>
      </w:tr>
      <w:tr w:rsidR="00EE2933" w:rsidRPr="00EE2933" w14:paraId="0644D50E" w14:textId="77777777" w:rsidTr="00293CC7">
        <w:trPr>
          <w:trHeight w:val="57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CA854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vAlign w:val="bottom"/>
            <w:hideMark/>
          </w:tcPr>
          <w:p w14:paraId="60B5415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Корректировка, связанная с соблюдением статьи 3 Федерального закона от 27.07.2010 № 190-ФЗ «О теплоснабжении»</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499817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51" w:type="dxa"/>
            <w:tcBorders>
              <w:top w:val="nil"/>
              <w:left w:val="nil"/>
              <w:bottom w:val="single" w:sz="4" w:space="0" w:color="auto"/>
              <w:right w:val="single" w:sz="4" w:space="0" w:color="auto"/>
            </w:tcBorders>
            <w:shd w:val="clear" w:color="auto" w:fill="auto"/>
            <w:noWrap/>
            <w:vAlign w:val="bottom"/>
            <w:hideMark/>
          </w:tcPr>
          <w:p w14:paraId="3007EB8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3AE2555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17F1655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22C8A5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-510,00</w:t>
            </w:r>
          </w:p>
        </w:tc>
        <w:tc>
          <w:tcPr>
            <w:tcW w:w="1467" w:type="dxa"/>
            <w:tcBorders>
              <w:top w:val="nil"/>
              <w:left w:val="nil"/>
              <w:bottom w:val="single" w:sz="4" w:space="0" w:color="auto"/>
              <w:right w:val="single" w:sz="4" w:space="0" w:color="auto"/>
            </w:tcBorders>
            <w:shd w:val="clear" w:color="auto" w:fill="auto"/>
            <w:noWrap/>
            <w:vAlign w:val="bottom"/>
            <w:hideMark/>
          </w:tcPr>
          <w:p w14:paraId="067F07A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5254C52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191CCB0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467" w:type="dxa"/>
            <w:tcBorders>
              <w:top w:val="nil"/>
              <w:left w:val="nil"/>
              <w:bottom w:val="single" w:sz="4" w:space="0" w:color="auto"/>
              <w:right w:val="single" w:sz="4" w:space="0" w:color="auto"/>
            </w:tcBorders>
            <w:shd w:val="clear" w:color="auto" w:fill="auto"/>
            <w:noWrap/>
            <w:vAlign w:val="bottom"/>
            <w:hideMark/>
          </w:tcPr>
          <w:p w14:paraId="00A4AAA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571" w:type="dxa"/>
            <w:tcBorders>
              <w:top w:val="nil"/>
              <w:left w:val="nil"/>
              <w:bottom w:val="single" w:sz="4" w:space="0" w:color="auto"/>
              <w:right w:val="single" w:sz="4" w:space="0" w:color="auto"/>
            </w:tcBorders>
            <w:shd w:val="clear" w:color="auto" w:fill="auto"/>
            <w:noWrap/>
            <w:vAlign w:val="bottom"/>
            <w:hideMark/>
          </w:tcPr>
          <w:p w14:paraId="483462F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CC6BAA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EF3CB8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39D39D43" w14:textId="77777777" w:rsidR="00EE2933" w:rsidRPr="00EE2933" w:rsidRDefault="00EE2933" w:rsidP="00EE2933">
            <w:pPr>
              <w:rPr>
                <w:sz w:val="12"/>
                <w:szCs w:val="12"/>
              </w:rPr>
            </w:pPr>
          </w:p>
        </w:tc>
      </w:tr>
      <w:tr w:rsidR="00EE2933" w:rsidRPr="00EE2933" w14:paraId="0FFCCDEC" w14:textId="77777777" w:rsidTr="00293CC7">
        <w:trPr>
          <w:trHeight w:val="555"/>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9AE39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single" w:sz="4" w:space="0" w:color="auto"/>
              <w:right w:val="nil"/>
            </w:tcBorders>
            <w:shd w:val="clear" w:color="auto" w:fill="auto"/>
            <w:vAlign w:val="bottom"/>
            <w:hideMark/>
          </w:tcPr>
          <w:p w14:paraId="4BCE8B32"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Необходимая валовая выручка, относимая на производство теплоносителя с учетом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DBEEC3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51" w:type="dxa"/>
            <w:tcBorders>
              <w:top w:val="nil"/>
              <w:left w:val="nil"/>
              <w:bottom w:val="single" w:sz="4" w:space="0" w:color="auto"/>
              <w:right w:val="single" w:sz="4" w:space="0" w:color="auto"/>
            </w:tcBorders>
            <w:shd w:val="clear" w:color="auto" w:fill="auto"/>
            <w:noWrap/>
            <w:vAlign w:val="bottom"/>
            <w:hideMark/>
          </w:tcPr>
          <w:p w14:paraId="30788E7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8687,59</w:t>
            </w:r>
          </w:p>
        </w:tc>
        <w:tc>
          <w:tcPr>
            <w:tcW w:w="1440" w:type="dxa"/>
            <w:tcBorders>
              <w:top w:val="nil"/>
              <w:left w:val="nil"/>
              <w:bottom w:val="single" w:sz="4" w:space="0" w:color="auto"/>
              <w:right w:val="single" w:sz="4" w:space="0" w:color="auto"/>
            </w:tcBorders>
            <w:shd w:val="clear" w:color="auto" w:fill="auto"/>
            <w:noWrap/>
            <w:vAlign w:val="bottom"/>
            <w:hideMark/>
          </w:tcPr>
          <w:p w14:paraId="1BFD28B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7070,80</w:t>
            </w:r>
          </w:p>
        </w:tc>
        <w:tc>
          <w:tcPr>
            <w:tcW w:w="1440" w:type="dxa"/>
            <w:tcBorders>
              <w:top w:val="nil"/>
              <w:left w:val="nil"/>
              <w:bottom w:val="single" w:sz="4" w:space="0" w:color="auto"/>
              <w:right w:val="single" w:sz="4" w:space="0" w:color="auto"/>
            </w:tcBorders>
            <w:shd w:val="clear" w:color="auto" w:fill="auto"/>
            <w:noWrap/>
            <w:vAlign w:val="bottom"/>
            <w:hideMark/>
          </w:tcPr>
          <w:p w14:paraId="5A0FE00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8274,24</w:t>
            </w:r>
          </w:p>
        </w:tc>
        <w:tc>
          <w:tcPr>
            <w:tcW w:w="1373" w:type="dxa"/>
            <w:tcBorders>
              <w:top w:val="nil"/>
              <w:left w:val="nil"/>
              <w:bottom w:val="single" w:sz="4" w:space="0" w:color="auto"/>
              <w:right w:val="single" w:sz="4" w:space="0" w:color="auto"/>
            </w:tcBorders>
            <w:shd w:val="clear" w:color="auto" w:fill="auto"/>
            <w:noWrap/>
            <w:vAlign w:val="bottom"/>
            <w:hideMark/>
          </w:tcPr>
          <w:p w14:paraId="2E1152F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9117,67</w:t>
            </w:r>
          </w:p>
        </w:tc>
        <w:tc>
          <w:tcPr>
            <w:tcW w:w="1467" w:type="dxa"/>
            <w:tcBorders>
              <w:top w:val="nil"/>
              <w:left w:val="nil"/>
              <w:bottom w:val="single" w:sz="4" w:space="0" w:color="auto"/>
              <w:right w:val="single" w:sz="4" w:space="0" w:color="auto"/>
            </w:tcBorders>
            <w:shd w:val="clear" w:color="auto" w:fill="auto"/>
            <w:noWrap/>
            <w:vAlign w:val="bottom"/>
            <w:hideMark/>
          </w:tcPr>
          <w:p w14:paraId="69A7B37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12113,21</w:t>
            </w:r>
          </w:p>
        </w:tc>
        <w:tc>
          <w:tcPr>
            <w:tcW w:w="1467" w:type="dxa"/>
            <w:tcBorders>
              <w:top w:val="nil"/>
              <w:left w:val="nil"/>
              <w:bottom w:val="single" w:sz="4" w:space="0" w:color="auto"/>
              <w:right w:val="single" w:sz="4" w:space="0" w:color="auto"/>
            </w:tcBorders>
            <w:shd w:val="clear" w:color="auto" w:fill="auto"/>
            <w:noWrap/>
            <w:vAlign w:val="bottom"/>
            <w:hideMark/>
          </w:tcPr>
          <w:p w14:paraId="619C430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10198,46</w:t>
            </w:r>
          </w:p>
        </w:tc>
        <w:tc>
          <w:tcPr>
            <w:tcW w:w="2153" w:type="dxa"/>
            <w:tcBorders>
              <w:top w:val="nil"/>
              <w:left w:val="nil"/>
              <w:bottom w:val="single" w:sz="4" w:space="0" w:color="auto"/>
              <w:right w:val="single" w:sz="4" w:space="0" w:color="auto"/>
            </w:tcBorders>
            <w:shd w:val="clear" w:color="auto" w:fill="auto"/>
            <w:noWrap/>
            <w:vAlign w:val="bottom"/>
            <w:hideMark/>
          </w:tcPr>
          <w:p w14:paraId="42C548B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-1914,75</w:t>
            </w:r>
          </w:p>
        </w:tc>
        <w:tc>
          <w:tcPr>
            <w:tcW w:w="1467" w:type="dxa"/>
            <w:tcBorders>
              <w:top w:val="nil"/>
              <w:left w:val="nil"/>
              <w:bottom w:val="single" w:sz="4" w:space="0" w:color="auto"/>
              <w:right w:val="single" w:sz="4" w:space="0" w:color="auto"/>
            </w:tcBorders>
            <w:shd w:val="clear" w:color="auto" w:fill="auto"/>
            <w:noWrap/>
            <w:vAlign w:val="bottom"/>
            <w:hideMark/>
          </w:tcPr>
          <w:p w14:paraId="2583DCD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10742,75</w:t>
            </w:r>
          </w:p>
        </w:tc>
        <w:tc>
          <w:tcPr>
            <w:tcW w:w="1571" w:type="dxa"/>
            <w:tcBorders>
              <w:top w:val="nil"/>
              <w:left w:val="nil"/>
              <w:bottom w:val="single" w:sz="4" w:space="0" w:color="auto"/>
              <w:right w:val="single" w:sz="4" w:space="0" w:color="auto"/>
            </w:tcBorders>
            <w:shd w:val="clear" w:color="auto" w:fill="auto"/>
            <w:noWrap/>
            <w:vAlign w:val="bottom"/>
            <w:hideMark/>
          </w:tcPr>
          <w:p w14:paraId="4EBBF2B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11297,21</w:t>
            </w:r>
          </w:p>
        </w:tc>
        <w:tc>
          <w:tcPr>
            <w:tcW w:w="1467" w:type="dxa"/>
            <w:tcBorders>
              <w:top w:val="nil"/>
              <w:left w:val="nil"/>
              <w:bottom w:val="single" w:sz="4" w:space="0" w:color="auto"/>
              <w:right w:val="single" w:sz="4" w:space="0" w:color="auto"/>
            </w:tcBorders>
            <w:shd w:val="clear" w:color="auto" w:fill="auto"/>
            <w:noWrap/>
            <w:vAlign w:val="bottom"/>
            <w:hideMark/>
          </w:tcPr>
          <w:p w14:paraId="1B5AD1F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11411,77</w:t>
            </w:r>
          </w:p>
        </w:tc>
        <w:tc>
          <w:tcPr>
            <w:tcW w:w="1467" w:type="dxa"/>
            <w:tcBorders>
              <w:top w:val="nil"/>
              <w:left w:val="nil"/>
              <w:bottom w:val="single" w:sz="4" w:space="0" w:color="auto"/>
              <w:right w:val="single" w:sz="4" w:space="0" w:color="auto"/>
            </w:tcBorders>
            <w:shd w:val="clear" w:color="auto" w:fill="auto"/>
            <w:noWrap/>
            <w:vAlign w:val="bottom"/>
            <w:hideMark/>
          </w:tcPr>
          <w:p w14:paraId="06368E4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11832,11</w:t>
            </w:r>
          </w:p>
        </w:tc>
        <w:tc>
          <w:tcPr>
            <w:tcW w:w="11" w:type="dxa"/>
            <w:vAlign w:val="center"/>
            <w:hideMark/>
          </w:tcPr>
          <w:p w14:paraId="75FD42E9" w14:textId="77777777" w:rsidR="00EE2933" w:rsidRPr="00EE2933" w:rsidRDefault="00EE2933" w:rsidP="00EE2933">
            <w:pPr>
              <w:rPr>
                <w:sz w:val="12"/>
                <w:szCs w:val="12"/>
              </w:rPr>
            </w:pPr>
          </w:p>
        </w:tc>
      </w:tr>
      <w:tr w:rsidR="00EE2933" w:rsidRPr="00EE2933" w14:paraId="31B8B525" w14:textId="77777777" w:rsidTr="00293CC7">
        <w:trPr>
          <w:trHeight w:val="1140"/>
          <w:jc w:val="center"/>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0749226"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 </w:t>
            </w:r>
          </w:p>
        </w:tc>
        <w:tc>
          <w:tcPr>
            <w:tcW w:w="6085" w:type="dxa"/>
            <w:tcBorders>
              <w:top w:val="nil"/>
              <w:left w:val="nil"/>
              <w:bottom w:val="single" w:sz="4" w:space="0" w:color="auto"/>
              <w:right w:val="nil"/>
            </w:tcBorders>
            <w:shd w:val="clear" w:color="auto" w:fill="auto"/>
            <w:vAlign w:val="bottom"/>
            <w:hideMark/>
          </w:tcPr>
          <w:p w14:paraId="4317BD95" w14:textId="77777777" w:rsidR="00EE2933" w:rsidRPr="00EE2933" w:rsidRDefault="00EE2933" w:rsidP="00EE2933">
            <w:pP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Стоимость 1 куб. м воды, вырабатываемой на водоподготовительных установках источника тепловой энергии и (или) приобретаемой у других организаций (без НДС)</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0D0C7B0" w14:textId="77777777" w:rsidR="00EE2933" w:rsidRPr="00EE2933" w:rsidRDefault="00EE2933" w:rsidP="00EE2933">
            <w:pPr>
              <w:jc w:val="center"/>
              <w:rPr>
                <w:rFonts w:ascii="Bookman Old Style" w:hAnsi="Bookman Old Style" w:cs="Calibri"/>
                <w:color w:val="FF0000"/>
                <w:sz w:val="12"/>
                <w:szCs w:val="12"/>
              </w:rPr>
            </w:pPr>
            <w:r w:rsidRPr="00EE2933">
              <w:rPr>
                <w:rFonts w:ascii="Bookman Old Style" w:hAnsi="Bookman Old Style" w:cs="Calibri"/>
                <w:color w:val="FF0000"/>
                <w:sz w:val="12"/>
                <w:szCs w:val="12"/>
              </w:rPr>
              <w:t>руб./куб. м</w:t>
            </w:r>
          </w:p>
        </w:tc>
        <w:tc>
          <w:tcPr>
            <w:tcW w:w="1351" w:type="dxa"/>
            <w:tcBorders>
              <w:top w:val="nil"/>
              <w:left w:val="nil"/>
              <w:bottom w:val="single" w:sz="4" w:space="0" w:color="auto"/>
              <w:right w:val="single" w:sz="4" w:space="0" w:color="auto"/>
            </w:tcBorders>
            <w:shd w:val="clear" w:color="auto" w:fill="auto"/>
            <w:noWrap/>
            <w:vAlign w:val="center"/>
            <w:hideMark/>
          </w:tcPr>
          <w:p w14:paraId="6489542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26,25</w:t>
            </w:r>
          </w:p>
        </w:tc>
        <w:tc>
          <w:tcPr>
            <w:tcW w:w="1440" w:type="dxa"/>
            <w:tcBorders>
              <w:top w:val="nil"/>
              <w:left w:val="nil"/>
              <w:bottom w:val="single" w:sz="4" w:space="0" w:color="auto"/>
              <w:right w:val="single" w:sz="4" w:space="0" w:color="auto"/>
            </w:tcBorders>
            <w:shd w:val="clear" w:color="auto" w:fill="auto"/>
            <w:noWrap/>
            <w:vAlign w:val="center"/>
            <w:hideMark/>
          </w:tcPr>
          <w:p w14:paraId="036E0BE7"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22,01</w:t>
            </w:r>
          </w:p>
        </w:tc>
        <w:tc>
          <w:tcPr>
            <w:tcW w:w="1440" w:type="dxa"/>
            <w:tcBorders>
              <w:top w:val="nil"/>
              <w:left w:val="nil"/>
              <w:bottom w:val="single" w:sz="4" w:space="0" w:color="auto"/>
              <w:right w:val="single" w:sz="4" w:space="0" w:color="auto"/>
            </w:tcBorders>
            <w:shd w:val="clear" w:color="auto" w:fill="auto"/>
            <w:noWrap/>
            <w:vAlign w:val="center"/>
            <w:hideMark/>
          </w:tcPr>
          <w:p w14:paraId="2FCB508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27,48</w:t>
            </w:r>
          </w:p>
        </w:tc>
        <w:tc>
          <w:tcPr>
            <w:tcW w:w="1373" w:type="dxa"/>
            <w:tcBorders>
              <w:top w:val="nil"/>
              <w:left w:val="nil"/>
              <w:bottom w:val="single" w:sz="4" w:space="0" w:color="auto"/>
              <w:right w:val="single" w:sz="4" w:space="0" w:color="auto"/>
            </w:tcBorders>
            <w:shd w:val="clear" w:color="auto" w:fill="auto"/>
            <w:noWrap/>
            <w:vAlign w:val="center"/>
            <w:hideMark/>
          </w:tcPr>
          <w:p w14:paraId="25DDC41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27,55</w:t>
            </w:r>
          </w:p>
        </w:tc>
        <w:tc>
          <w:tcPr>
            <w:tcW w:w="1467" w:type="dxa"/>
            <w:tcBorders>
              <w:top w:val="nil"/>
              <w:left w:val="nil"/>
              <w:bottom w:val="single" w:sz="4" w:space="0" w:color="auto"/>
              <w:right w:val="single" w:sz="4" w:space="0" w:color="auto"/>
            </w:tcBorders>
            <w:shd w:val="clear" w:color="auto" w:fill="auto"/>
            <w:noWrap/>
            <w:vAlign w:val="center"/>
            <w:hideMark/>
          </w:tcPr>
          <w:p w14:paraId="47B910F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39,12</w:t>
            </w:r>
          </w:p>
        </w:tc>
        <w:tc>
          <w:tcPr>
            <w:tcW w:w="1467" w:type="dxa"/>
            <w:tcBorders>
              <w:top w:val="nil"/>
              <w:left w:val="nil"/>
              <w:bottom w:val="single" w:sz="4" w:space="0" w:color="auto"/>
              <w:right w:val="single" w:sz="4" w:space="0" w:color="auto"/>
            </w:tcBorders>
            <w:shd w:val="clear" w:color="auto" w:fill="auto"/>
            <w:noWrap/>
            <w:vAlign w:val="center"/>
            <w:hideMark/>
          </w:tcPr>
          <w:p w14:paraId="21CC55F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32,94</w:t>
            </w:r>
          </w:p>
        </w:tc>
        <w:tc>
          <w:tcPr>
            <w:tcW w:w="2153" w:type="dxa"/>
            <w:tcBorders>
              <w:top w:val="nil"/>
              <w:left w:val="nil"/>
              <w:bottom w:val="single" w:sz="4" w:space="0" w:color="auto"/>
              <w:right w:val="single" w:sz="4" w:space="0" w:color="auto"/>
            </w:tcBorders>
            <w:shd w:val="clear" w:color="auto" w:fill="auto"/>
            <w:noWrap/>
            <w:vAlign w:val="center"/>
            <w:hideMark/>
          </w:tcPr>
          <w:p w14:paraId="370B42E5"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-6,18</w:t>
            </w:r>
          </w:p>
        </w:tc>
        <w:tc>
          <w:tcPr>
            <w:tcW w:w="1467" w:type="dxa"/>
            <w:tcBorders>
              <w:top w:val="nil"/>
              <w:left w:val="nil"/>
              <w:bottom w:val="single" w:sz="4" w:space="0" w:color="auto"/>
              <w:right w:val="single" w:sz="4" w:space="0" w:color="auto"/>
            </w:tcBorders>
            <w:shd w:val="clear" w:color="auto" w:fill="auto"/>
            <w:noWrap/>
            <w:vAlign w:val="center"/>
            <w:hideMark/>
          </w:tcPr>
          <w:p w14:paraId="46121452"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34,69</w:t>
            </w:r>
          </w:p>
        </w:tc>
        <w:tc>
          <w:tcPr>
            <w:tcW w:w="1571" w:type="dxa"/>
            <w:tcBorders>
              <w:top w:val="nil"/>
              <w:left w:val="nil"/>
              <w:bottom w:val="single" w:sz="4" w:space="0" w:color="auto"/>
              <w:right w:val="single" w:sz="4" w:space="0" w:color="auto"/>
            </w:tcBorders>
            <w:shd w:val="clear" w:color="auto" w:fill="auto"/>
            <w:noWrap/>
            <w:vAlign w:val="center"/>
            <w:hideMark/>
          </w:tcPr>
          <w:p w14:paraId="3EA2726B"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36,48</w:t>
            </w:r>
          </w:p>
        </w:tc>
        <w:tc>
          <w:tcPr>
            <w:tcW w:w="1467" w:type="dxa"/>
            <w:tcBorders>
              <w:top w:val="nil"/>
              <w:left w:val="nil"/>
              <w:bottom w:val="single" w:sz="4" w:space="0" w:color="auto"/>
              <w:right w:val="single" w:sz="4" w:space="0" w:color="auto"/>
            </w:tcBorders>
            <w:shd w:val="clear" w:color="auto" w:fill="auto"/>
            <w:noWrap/>
            <w:vAlign w:val="center"/>
            <w:hideMark/>
          </w:tcPr>
          <w:p w14:paraId="790C4A89"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36,85</w:t>
            </w:r>
          </w:p>
        </w:tc>
        <w:tc>
          <w:tcPr>
            <w:tcW w:w="1467" w:type="dxa"/>
            <w:tcBorders>
              <w:top w:val="nil"/>
              <w:left w:val="nil"/>
              <w:bottom w:val="single" w:sz="4" w:space="0" w:color="auto"/>
              <w:right w:val="single" w:sz="4" w:space="0" w:color="auto"/>
            </w:tcBorders>
            <w:shd w:val="clear" w:color="auto" w:fill="auto"/>
            <w:noWrap/>
            <w:vAlign w:val="center"/>
            <w:hideMark/>
          </w:tcPr>
          <w:p w14:paraId="6794578A" w14:textId="77777777" w:rsidR="00EE2933" w:rsidRPr="00EE2933" w:rsidRDefault="00EE2933" w:rsidP="00EE2933">
            <w:pPr>
              <w:jc w:val="center"/>
              <w:rPr>
                <w:rFonts w:ascii="Bookman Old Style" w:hAnsi="Bookman Old Style" w:cs="Calibri"/>
                <w:b/>
                <w:bCs/>
                <w:color w:val="FF0000"/>
                <w:sz w:val="12"/>
                <w:szCs w:val="12"/>
              </w:rPr>
            </w:pPr>
            <w:r w:rsidRPr="00EE2933">
              <w:rPr>
                <w:rFonts w:ascii="Bookman Old Style" w:hAnsi="Bookman Old Style" w:cs="Calibri"/>
                <w:b/>
                <w:bCs/>
                <w:color w:val="FF0000"/>
                <w:sz w:val="12"/>
                <w:szCs w:val="12"/>
              </w:rPr>
              <w:t>38,21</w:t>
            </w:r>
          </w:p>
        </w:tc>
        <w:tc>
          <w:tcPr>
            <w:tcW w:w="11" w:type="dxa"/>
            <w:vAlign w:val="center"/>
            <w:hideMark/>
          </w:tcPr>
          <w:p w14:paraId="40EF2705" w14:textId="77777777" w:rsidR="00EE2933" w:rsidRPr="00EE2933" w:rsidRDefault="00EE2933" w:rsidP="00EE2933">
            <w:pPr>
              <w:rPr>
                <w:sz w:val="12"/>
                <w:szCs w:val="12"/>
              </w:rPr>
            </w:pPr>
          </w:p>
        </w:tc>
      </w:tr>
      <w:tr w:rsidR="00EE2933" w:rsidRPr="00EE2933" w14:paraId="334348ED" w14:textId="77777777" w:rsidTr="00293CC7">
        <w:trPr>
          <w:trHeight w:val="420"/>
          <w:jc w:val="center"/>
        </w:trPr>
        <w:tc>
          <w:tcPr>
            <w:tcW w:w="581" w:type="dxa"/>
            <w:tcBorders>
              <w:top w:val="nil"/>
              <w:left w:val="single" w:sz="4" w:space="0" w:color="auto"/>
              <w:bottom w:val="nil"/>
              <w:right w:val="single" w:sz="4" w:space="0" w:color="auto"/>
            </w:tcBorders>
            <w:shd w:val="clear" w:color="auto" w:fill="auto"/>
            <w:noWrap/>
            <w:vAlign w:val="bottom"/>
            <w:hideMark/>
          </w:tcPr>
          <w:p w14:paraId="160A2D7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nil"/>
              <w:left w:val="nil"/>
              <w:bottom w:val="nil"/>
              <w:right w:val="nil"/>
            </w:tcBorders>
            <w:shd w:val="clear" w:color="auto" w:fill="auto"/>
            <w:vAlign w:val="bottom"/>
            <w:hideMark/>
          </w:tcPr>
          <w:p w14:paraId="1F7F5D6A"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 1 января</w:t>
            </w:r>
          </w:p>
        </w:tc>
        <w:tc>
          <w:tcPr>
            <w:tcW w:w="1260" w:type="dxa"/>
            <w:tcBorders>
              <w:top w:val="nil"/>
              <w:left w:val="single" w:sz="4" w:space="0" w:color="auto"/>
              <w:bottom w:val="nil"/>
              <w:right w:val="single" w:sz="4" w:space="0" w:color="auto"/>
            </w:tcBorders>
            <w:shd w:val="clear" w:color="auto" w:fill="auto"/>
            <w:noWrap/>
            <w:vAlign w:val="bottom"/>
            <w:hideMark/>
          </w:tcPr>
          <w:p w14:paraId="742F78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руб./куб. м</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5C3E4E7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25,71</w:t>
            </w:r>
          </w:p>
        </w:tc>
        <w:tc>
          <w:tcPr>
            <w:tcW w:w="1440" w:type="dxa"/>
            <w:tcBorders>
              <w:top w:val="nil"/>
              <w:left w:val="nil"/>
              <w:bottom w:val="single" w:sz="4" w:space="0" w:color="auto"/>
              <w:right w:val="single" w:sz="4" w:space="0" w:color="auto"/>
            </w:tcBorders>
            <w:shd w:val="clear" w:color="auto" w:fill="auto"/>
            <w:noWrap/>
            <w:vAlign w:val="center"/>
            <w:hideMark/>
          </w:tcPr>
          <w:p w14:paraId="5D554AE7"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40" w:type="dxa"/>
            <w:tcBorders>
              <w:top w:val="nil"/>
              <w:left w:val="nil"/>
              <w:bottom w:val="single" w:sz="4" w:space="0" w:color="auto"/>
              <w:right w:val="single" w:sz="4" w:space="0" w:color="auto"/>
            </w:tcBorders>
            <w:shd w:val="clear" w:color="auto" w:fill="auto"/>
            <w:noWrap/>
            <w:vAlign w:val="center"/>
            <w:hideMark/>
          </w:tcPr>
          <w:p w14:paraId="2C275CAE"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373" w:type="dxa"/>
            <w:tcBorders>
              <w:top w:val="nil"/>
              <w:left w:val="nil"/>
              <w:bottom w:val="single" w:sz="4" w:space="0" w:color="auto"/>
              <w:right w:val="single" w:sz="4" w:space="0" w:color="auto"/>
            </w:tcBorders>
            <w:shd w:val="clear" w:color="auto" w:fill="auto"/>
            <w:noWrap/>
            <w:vAlign w:val="center"/>
            <w:hideMark/>
          </w:tcPr>
          <w:p w14:paraId="7D1B541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26,83</w:t>
            </w:r>
          </w:p>
        </w:tc>
        <w:tc>
          <w:tcPr>
            <w:tcW w:w="1467" w:type="dxa"/>
            <w:tcBorders>
              <w:top w:val="nil"/>
              <w:left w:val="nil"/>
              <w:bottom w:val="single" w:sz="4" w:space="0" w:color="auto"/>
              <w:right w:val="single" w:sz="4" w:space="0" w:color="auto"/>
            </w:tcBorders>
            <w:shd w:val="clear" w:color="auto" w:fill="auto"/>
            <w:noWrap/>
            <w:vAlign w:val="center"/>
            <w:hideMark/>
          </w:tcPr>
          <w:p w14:paraId="1C7661EF"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0497C44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32,94</w:t>
            </w:r>
          </w:p>
        </w:tc>
        <w:tc>
          <w:tcPr>
            <w:tcW w:w="2153" w:type="dxa"/>
            <w:tcBorders>
              <w:top w:val="nil"/>
              <w:left w:val="nil"/>
              <w:bottom w:val="single" w:sz="4" w:space="0" w:color="auto"/>
              <w:right w:val="single" w:sz="4" w:space="0" w:color="auto"/>
            </w:tcBorders>
            <w:shd w:val="clear" w:color="auto" w:fill="auto"/>
            <w:noWrap/>
            <w:vAlign w:val="center"/>
            <w:hideMark/>
          </w:tcPr>
          <w:p w14:paraId="4D527379"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6F24B6F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32,94</w:t>
            </w:r>
          </w:p>
        </w:tc>
        <w:tc>
          <w:tcPr>
            <w:tcW w:w="1571" w:type="dxa"/>
            <w:tcBorders>
              <w:top w:val="nil"/>
              <w:left w:val="nil"/>
              <w:bottom w:val="single" w:sz="4" w:space="0" w:color="auto"/>
              <w:right w:val="single" w:sz="4" w:space="0" w:color="auto"/>
            </w:tcBorders>
            <w:shd w:val="clear" w:color="auto" w:fill="auto"/>
            <w:noWrap/>
            <w:vAlign w:val="center"/>
            <w:hideMark/>
          </w:tcPr>
          <w:p w14:paraId="6E8BB23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36,33</w:t>
            </w:r>
          </w:p>
        </w:tc>
        <w:tc>
          <w:tcPr>
            <w:tcW w:w="1467" w:type="dxa"/>
            <w:tcBorders>
              <w:top w:val="nil"/>
              <w:left w:val="nil"/>
              <w:bottom w:val="single" w:sz="4" w:space="0" w:color="auto"/>
              <w:right w:val="single" w:sz="4" w:space="0" w:color="auto"/>
            </w:tcBorders>
            <w:shd w:val="clear" w:color="auto" w:fill="auto"/>
            <w:noWrap/>
            <w:vAlign w:val="center"/>
            <w:hideMark/>
          </w:tcPr>
          <w:p w14:paraId="0040C05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36,63</w:t>
            </w:r>
          </w:p>
        </w:tc>
        <w:tc>
          <w:tcPr>
            <w:tcW w:w="1467" w:type="dxa"/>
            <w:tcBorders>
              <w:top w:val="nil"/>
              <w:left w:val="nil"/>
              <w:bottom w:val="single" w:sz="4" w:space="0" w:color="auto"/>
              <w:right w:val="single" w:sz="4" w:space="0" w:color="auto"/>
            </w:tcBorders>
            <w:shd w:val="clear" w:color="auto" w:fill="auto"/>
            <w:noWrap/>
            <w:vAlign w:val="center"/>
            <w:hideMark/>
          </w:tcPr>
          <w:p w14:paraId="4F1EE99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37,06</w:t>
            </w:r>
          </w:p>
        </w:tc>
        <w:tc>
          <w:tcPr>
            <w:tcW w:w="11" w:type="dxa"/>
            <w:vAlign w:val="center"/>
            <w:hideMark/>
          </w:tcPr>
          <w:p w14:paraId="6FF55ED0" w14:textId="77777777" w:rsidR="00EE2933" w:rsidRPr="00EE2933" w:rsidRDefault="00EE2933" w:rsidP="00EE2933">
            <w:pPr>
              <w:rPr>
                <w:sz w:val="12"/>
                <w:szCs w:val="12"/>
              </w:rPr>
            </w:pPr>
          </w:p>
        </w:tc>
      </w:tr>
      <w:tr w:rsidR="00EE2933" w:rsidRPr="00EE2933" w14:paraId="5BDA3E88" w14:textId="77777777" w:rsidTr="00293CC7">
        <w:trPr>
          <w:trHeight w:val="420"/>
          <w:jc w:val="center"/>
        </w:trPr>
        <w:tc>
          <w:tcPr>
            <w:tcW w:w="581" w:type="dxa"/>
            <w:tcBorders>
              <w:top w:val="single" w:sz="4" w:space="0" w:color="auto"/>
              <w:left w:val="single" w:sz="4" w:space="0" w:color="auto"/>
              <w:bottom w:val="nil"/>
              <w:right w:val="single" w:sz="4" w:space="0" w:color="auto"/>
            </w:tcBorders>
            <w:shd w:val="clear" w:color="auto" w:fill="auto"/>
            <w:noWrap/>
            <w:vAlign w:val="bottom"/>
            <w:hideMark/>
          </w:tcPr>
          <w:p w14:paraId="37516D3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single" w:sz="4" w:space="0" w:color="auto"/>
              <w:left w:val="nil"/>
              <w:bottom w:val="nil"/>
              <w:right w:val="nil"/>
            </w:tcBorders>
            <w:shd w:val="clear" w:color="auto" w:fill="auto"/>
            <w:vAlign w:val="bottom"/>
            <w:hideMark/>
          </w:tcPr>
          <w:p w14:paraId="49D78489"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 1 июля</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6C0466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руб./куб. м</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14:paraId="7FD8F65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26,83</w:t>
            </w:r>
          </w:p>
        </w:tc>
        <w:tc>
          <w:tcPr>
            <w:tcW w:w="1440" w:type="dxa"/>
            <w:tcBorders>
              <w:top w:val="nil"/>
              <w:left w:val="nil"/>
              <w:bottom w:val="single" w:sz="4" w:space="0" w:color="auto"/>
              <w:right w:val="single" w:sz="4" w:space="0" w:color="auto"/>
            </w:tcBorders>
            <w:shd w:val="clear" w:color="auto" w:fill="auto"/>
            <w:noWrap/>
            <w:vAlign w:val="center"/>
            <w:hideMark/>
          </w:tcPr>
          <w:p w14:paraId="41709804"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40" w:type="dxa"/>
            <w:tcBorders>
              <w:top w:val="nil"/>
              <w:left w:val="nil"/>
              <w:bottom w:val="single" w:sz="4" w:space="0" w:color="auto"/>
              <w:right w:val="single" w:sz="4" w:space="0" w:color="auto"/>
            </w:tcBorders>
            <w:shd w:val="clear" w:color="auto" w:fill="auto"/>
            <w:noWrap/>
            <w:vAlign w:val="center"/>
            <w:hideMark/>
          </w:tcPr>
          <w:p w14:paraId="1784B4E3"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373" w:type="dxa"/>
            <w:tcBorders>
              <w:top w:val="nil"/>
              <w:left w:val="nil"/>
              <w:bottom w:val="single" w:sz="4" w:space="0" w:color="auto"/>
              <w:right w:val="single" w:sz="4" w:space="0" w:color="auto"/>
            </w:tcBorders>
            <w:shd w:val="clear" w:color="auto" w:fill="auto"/>
            <w:noWrap/>
            <w:vAlign w:val="center"/>
            <w:hideMark/>
          </w:tcPr>
          <w:p w14:paraId="591C1D5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28,28</w:t>
            </w:r>
          </w:p>
        </w:tc>
        <w:tc>
          <w:tcPr>
            <w:tcW w:w="1467" w:type="dxa"/>
            <w:tcBorders>
              <w:top w:val="nil"/>
              <w:left w:val="nil"/>
              <w:bottom w:val="single" w:sz="4" w:space="0" w:color="auto"/>
              <w:right w:val="single" w:sz="4" w:space="0" w:color="auto"/>
            </w:tcBorders>
            <w:shd w:val="clear" w:color="auto" w:fill="auto"/>
            <w:noWrap/>
            <w:vAlign w:val="center"/>
            <w:hideMark/>
          </w:tcPr>
          <w:p w14:paraId="269F5BC4"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4A90460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32,94</w:t>
            </w:r>
          </w:p>
        </w:tc>
        <w:tc>
          <w:tcPr>
            <w:tcW w:w="2153" w:type="dxa"/>
            <w:tcBorders>
              <w:top w:val="nil"/>
              <w:left w:val="nil"/>
              <w:bottom w:val="single" w:sz="4" w:space="0" w:color="auto"/>
              <w:right w:val="single" w:sz="4" w:space="0" w:color="auto"/>
            </w:tcBorders>
            <w:shd w:val="clear" w:color="auto" w:fill="auto"/>
            <w:noWrap/>
            <w:vAlign w:val="center"/>
            <w:hideMark/>
          </w:tcPr>
          <w:p w14:paraId="1BDB032A"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center"/>
            <w:hideMark/>
          </w:tcPr>
          <w:p w14:paraId="3C15117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36,33</w:t>
            </w:r>
          </w:p>
        </w:tc>
        <w:tc>
          <w:tcPr>
            <w:tcW w:w="1571" w:type="dxa"/>
            <w:tcBorders>
              <w:top w:val="nil"/>
              <w:left w:val="nil"/>
              <w:bottom w:val="single" w:sz="4" w:space="0" w:color="auto"/>
              <w:right w:val="single" w:sz="4" w:space="0" w:color="auto"/>
            </w:tcBorders>
            <w:shd w:val="clear" w:color="auto" w:fill="auto"/>
            <w:noWrap/>
            <w:vAlign w:val="center"/>
            <w:hideMark/>
          </w:tcPr>
          <w:p w14:paraId="0F4BC65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36,63</w:t>
            </w:r>
          </w:p>
        </w:tc>
        <w:tc>
          <w:tcPr>
            <w:tcW w:w="1467" w:type="dxa"/>
            <w:tcBorders>
              <w:top w:val="nil"/>
              <w:left w:val="nil"/>
              <w:bottom w:val="single" w:sz="4" w:space="0" w:color="auto"/>
              <w:right w:val="single" w:sz="4" w:space="0" w:color="auto"/>
            </w:tcBorders>
            <w:shd w:val="clear" w:color="auto" w:fill="auto"/>
            <w:noWrap/>
            <w:vAlign w:val="center"/>
            <w:hideMark/>
          </w:tcPr>
          <w:p w14:paraId="6904D5B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37,06</w:t>
            </w:r>
          </w:p>
        </w:tc>
        <w:tc>
          <w:tcPr>
            <w:tcW w:w="1467" w:type="dxa"/>
            <w:tcBorders>
              <w:top w:val="nil"/>
              <w:left w:val="nil"/>
              <w:bottom w:val="single" w:sz="4" w:space="0" w:color="auto"/>
              <w:right w:val="single" w:sz="4" w:space="0" w:color="auto"/>
            </w:tcBorders>
            <w:shd w:val="clear" w:color="auto" w:fill="auto"/>
            <w:noWrap/>
            <w:vAlign w:val="center"/>
            <w:hideMark/>
          </w:tcPr>
          <w:p w14:paraId="7987ACB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39,28</w:t>
            </w:r>
          </w:p>
        </w:tc>
        <w:tc>
          <w:tcPr>
            <w:tcW w:w="11" w:type="dxa"/>
            <w:vAlign w:val="center"/>
            <w:hideMark/>
          </w:tcPr>
          <w:p w14:paraId="64F9BD26" w14:textId="77777777" w:rsidR="00EE2933" w:rsidRPr="00EE2933" w:rsidRDefault="00EE2933" w:rsidP="00EE2933">
            <w:pPr>
              <w:rPr>
                <w:sz w:val="12"/>
                <w:szCs w:val="12"/>
              </w:rPr>
            </w:pPr>
          </w:p>
        </w:tc>
      </w:tr>
      <w:tr w:rsidR="00EE2933" w:rsidRPr="00EE2933" w14:paraId="16CEB617" w14:textId="77777777" w:rsidTr="00293CC7">
        <w:trPr>
          <w:trHeight w:val="330"/>
          <w:jc w:val="center"/>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DDE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85" w:type="dxa"/>
            <w:tcBorders>
              <w:top w:val="single" w:sz="4" w:space="0" w:color="auto"/>
              <w:left w:val="nil"/>
              <w:bottom w:val="single" w:sz="4" w:space="0" w:color="auto"/>
              <w:right w:val="nil"/>
            </w:tcBorders>
            <w:shd w:val="clear" w:color="auto" w:fill="auto"/>
            <w:noWrap/>
            <w:vAlign w:val="bottom"/>
            <w:hideMark/>
          </w:tcPr>
          <w:p w14:paraId="696F4CF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Рост тарифа на теплоноситель</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9859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w:t>
            </w:r>
          </w:p>
        </w:tc>
        <w:tc>
          <w:tcPr>
            <w:tcW w:w="1351" w:type="dxa"/>
            <w:tcBorders>
              <w:top w:val="nil"/>
              <w:left w:val="nil"/>
              <w:bottom w:val="single" w:sz="4" w:space="0" w:color="auto"/>
              <w:right w:val="single" w:sz="4" w:space="0" w:color="auto"/>
            </w:tcBorders>
            <w:shd w:val="clear" w:color="auto" w:fill="auto"/>
            <w:noWrap/>
            <w:vAlign w:val="bottom"/>
            <w:hideMark/>
          </w:tcPr>
          <w:p w14:paraId="32B6B91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4,34</w:t>
            </w:r>
          </w:p>
        </w:tc>
        <w:tc>
          <w:tcPr>
            <w:tcW w:w="1440" w:type="dxa"/>
            <w:tcBorders>
              <w:top w:val="nil"/>
              <w:left w:val="nil"/>
              <w:bottom w:val="single" w:sz="4" w:space="0" w:color="auto"/>
              <w:right w:val="single" w:sz="4" w:space="0" w:color="auto"/>
            </w:tcBorders>
            <w:shd w:val="clear" w:color="auto" w:fill="auto"/>
            <w:noWrap/>
            <w:vAlign w:val="bottom"/>
            <w:hideMark/>
          </w:tcPr>
          <w:p w14:paraId="26E85D7C"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40" w:type="dxa"/>
            <w:tcBorders>
              <w:top w:val="nil"/>
              <w:left w:val="nil"/>
              <w:bottom w:val="single" w:sz="4" w:space="0" w:color="auto"/>
              <w:right w:val="single" w:sz="4" w:space="0" w:color="auto"/>
            </w:tcBorders>
            <w:shd w:val="clear" w:color="auto" w:fill="auto"/>
            <w:noWrap/>
            <w:vAlign w:val="bottom"/>
            <w:hideMark/>
          </w:tcPr>
          <w:p w14:paraId="3B57309E"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373" w:type="dxa"/>
            <w:tcBorders>
              <w:top w:val="nil"/>
              <w:left w:val="nil"/>
              <w:bottom w:val="single" w:sz="4" w:space="0" w:color="auto"/>
              <w:right w:val="single" w:sz="4" w:space="0" w:color="auto"/>
            </w:tcBorders>
            <w:shd w:val="clear" w:color="auto" w:fill="auto"/>
            <w:noWrap/>
            <w:vAlign w:val="bottom"/>
            <w:hideMark/>
          </w:tcPr>
          <w:p w14:paraId="1AF0FDA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5,42</w:t>
            </w:r>
          </w:p>
        </w:tc>
        <w:tc>
          <w:tcPr>
            <w:tcW w:w="1467" w:type="dxa"/>
            <w:tcBorders>
              <w:top w:val="nil"/>
              <w:left w:val="nil"/>
              <w:bottom w:val="single" w:sz="4" w:space="0" w:color="auto"/>
              <w:right w:val="single" w:sz="4" w:space="0" w:color="auto"/>
            </w:tcBorders>
            <w:shd w:val="clear" w:color="auto" w:fill="auto"/>
            <w:noWrap/>
            <w:vAlign w:val="bottom"/>
            <w:hideMark/>
          </w:tcPr>
          <w:p w14:paraId="2A40E5B6"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16B9475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2153" w:type="dxa"/>
            <w:tcBorders>
              <w:top w:val="nil"/>
              <w:left w:val="nil"/>
              <w:bottom w:val="single" w:sz="4" w:space="0" w:color="auto"/>
              <w:right w:val="single" w:sz="4" w:space="0" w:color="auto"/>
            </w:tcBorders>
            <w:shd w:val="clear" w:color="auto" w:fill="auto"/>
            <w:noWrap/>
            <w:vAlign w:val="bottom"/>
            <w:hideMark/>
          </w:tcPr>
          <w:p w14:paraId="5CF3A93A"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 </w:t>
            </w:r>
          </w:p>
        </w:tc>
        <w:tc>
          <w:tcPr>
            <w:tcW w:w="1467" w:type="dxa"/>
            <w:tcBorders>
              <w:top w:val="nil"/>
              <w:left w:val="nil"/>
              <w:bottom w:val="single" w:sz="4" w:space="0" w:color="auto"/>
              <w:right w:val="single" w:sz="4" w:space="0" w:color="auto"/>
            </w:tcBorders>
            <w:shd w:val="clear" w:color="auto" w:fill="auto"/>
            <w:noWrap/>
            <w:vAlign w:val="bottom"/>
            <w:hideMark/>
          </w:tcPr>
          <w:p w14:paraId="0AB00C3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10,28</w:t>
            </w:r>
          </w:p>
        </w:tc>
        <w:tc>
          <w:tcPr>
            <w:tcW w:w="1571" w:type="dxa"/>
            <w:tcBorders>
              <w:top w:val="nil"/>
              <w:left w:val="nil"/>
              <w:bottom w:val="single" w:sz="4" w:space="0" w:color="auto"/>
              <w:right w:val="single" w:sz="4" w:space="0" w:color="auto"/>
            </w:tcBorders>
            <w:shd w:val="clear" w:color="auto" w:fill="auto"/>
            <w:noWrap/>
            <w:vAlign w:val="bottom"/>
            <w:hideMark/>
          </w:tcPr>
          <w:p w14:paraId="1ED21E6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0,84</w:t>
            </w:r>
          </w:p>
        </w:tc>
        <w:tc>
          <w:tcPr>
            <w:tcW w:w="1467" w:type="dxa"/>
            <w:tcBorders>
              <w:top w:val="nil"/>
              <w:left w:val="nil"/>
              <w:bottom w:val="single" w:sz="4" w:space="0" w:color="auto"/>
              <w:right w:val="single" w:sz="4" w:space="0" w:color="auto"/>
            </w:tcBorders>
            <w:shd w:val="clear" w:color="auto" w:fill="auto"/>
            <w:noWrap/>
            <w:vAlign w:val="bottom"/>
            <w:hideMark/>
          </w:tcPr>
          <w:p w14:paraId="7DE64A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1,17</w:t>
            </w:r>
          </w:p>
        </w:tc>
        <w:tc>
          <w:tcPr>
            <w:tcW w:w="1467" w:type="dxa"/>
            <w:tcBorders>
              <w:top w:val="nil"/>
              <w:left w:val="nil"/>
              <w:bottom w:val="single" w:sz="4" w:space="0" w:color="auto"/>
              <w:right w:val="single" w:sz="4" w:space="0" w:color="auto"/>
            </w:tcBorders>
            <w:shd w:val="clear" w:color="auto" w:fill="auto"/>
            <w:noWrap/>
            <w:vAlign w:val="bottom"/>
            <w:hideMark/>
          </w:tcPr>
          <w:p w14:paraId="06C45FC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5,99</w:t>
            </w:r>
          </w:p>
        </w:tc>
        <w:tc>
          <w:tcPr>
            <w:tcW w:w="11" w:type="dxa"/>
            <w:vAlign w:val="center"/>
            <w:hideMark/>
          </w:tcPr>
          <w:p w14:paraId="369BEC8D" w14:textId="77777777" w:rsidR="00EE2933" w:rsidRPr="00EE2933" w:rsidRDefault="00EE2933" w:rsidP="00EE2933">
            <w:pPr>
              <w:rPr>
                <w:sz w:val="12"/>
                <w:szCs w:val="12"/>
              </w:rPr>
            </w:pPr>
          </w:p>
        </w:tc>
      </w:tr>
      <w:tr w:rsidR="00EE2933" w:rsidRPr="00EE2933" w14:paraId="40754E88" w14:textId="77777777" w:rsidTr="00293CC7">
        <w:trPr>
          <w:trHeight w:val="420"/>
          <w:jc w:val="center"/>
        </w:trPr>
        <w:tc>
          <w:tcPr>
            <w:tcW w:w="581" w:type="dxa"/>
            <w:tcBorders>
              <w:top w:val="nil"/>
              <w:left w:val="nil"/>
              <w:bottom w:val="nil"/>
              <w:right w:val="nil"/>
            </w:tcBorders>
            <w:shd w:val="clear" w:color="auto" w:fill="auto"/>
            <w:noWrap/>
            <w:vAlign w:val="bottom"/>
            <w:hideMark/>
          </w:tcPr>
          <w:p w14:paraId="132C542B" w14:textId="77777777" w:rsidR="00EE2933" w:rsidRPr="00EE2933" w:rsidRDefault="00EE2933" w:rsidP="00EE2933">
            <w:pPr>
              <w:jc w:val="center"/>
              <w:rPr>
                <w:rFonts w:ascii="Bookman Old Style" w:hAnsi="Bookman Old Style" w:cs="Calibri"/>
                <w:b/>
                <w:bCs/>
                <w:sz w:val="12"/>
                <w:szCs w:val="12"/>
              </w:rPr>
            </w:pPr>
          </w:p>
        </w:tc>
        <w:tc>
          <w:tcPr>
            <w:tcW w:w="6085" w:type="dxa"/>
            <w:tcBorders>
              <w:top w:val="nil"/>
              <w:left w:val="nil"/>
              <w:bottom w:val="nil"/>
              <w:right w:val="nil"/>
            </w:tcBorders>
            <w:shd w:val="clear" w:color="auto" w:fill="auto"/>
            <w:noWrap/>
            <w:vAlign w:val="bottom"/>
            <w:hideMark/>
          </w:tcPr>
          <w:p w14:paraId="26A5B7D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Полезный отпуск на потреб.рынок</w:t>
            </w:r>
          </w:p>
        </w:tc>
        <w:tc>
          <w:tcPr>
            <w:tcW w:w="1260" w:type="dxa"/>
            <w:tcBorders>
              <w:top w:val="nil"/>
              <w:left w:val="nil"/>
              <w:bottom w:val="nil"/>
              <w:right w:val="nil"/>
            </w:tcBorders>
            <w:shd w:val="clear" w:color="auto" w:fill="auto"/>
            <w:noWrap/>
            <w:vAlign w:val="bottom"/>
            <w:hideMark/>
          </w:tcPr>
          <w:p w14:paraId="3E8B3C47" w14:textId="77777777" w:rsidR="00EE2933" w:rsidRPr="00EE2933" w:rsidRDefault="00EE2933" w:rsidP="00EE2933">
            <w:pPr>
              <w:rPr>
                <w:rFonts w:ascii="Bookman Old Style" w:hAnsi="Bookman Old Style" w:cs="Calibri"/>
                <w:b/>
                <w:bCs/>
                <w:sz w:val="12"/>
                <w:szCs w:val="12"/>
              </w:rPr>
            </w:pPr>
          </w:p>
        </w:tc>
        <w:tc>
          <w:tcPr>
            <w:tcW w:w="1351" w:type="dxa"/>
            <w:tcBorders>
              <w:top w:val="nil"/>
              <w:left w:val="nil"/>
              <w:bottom w:val="nil"/>
              <w:right w:val="nil"/>
            </w:tcBorders>
            <w:shd w:val="clear" w:color="auto" w:fill="auto"/>
            <w:noWrap/>
            <w:vAlign w:val="bottom"/>
            <w:hideMark/>
          </w:tcPr>
          <w:p w14:paraId="7E9442F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281925,42</w:t>
            </w:r>
          </w:p>
        </w:tc>
        <w:tc>
          <w:tcPr>
            <w:tcW w:w="1440" w:type="dxa"/>
            <w:tcBorders>
              <w:top w:val="nil"/>
              <w:left w:val="nil"/>
              <w:bottom w:val="nil"/>
              <w:right w:val="nil"/>
            </w:tcBorders>
            <w:shd w:val="clear" w:color="auto" w:fill="auto"/>
            <w:noWrap/>
            <w:vAlign w:val="bottom"/>
            <w:hideMark/>
          </w:tcPr>
          <w:p w14:paraId="18D9C909" w14:textId="77777777" w:rsidR="00EE2933" w:rsidRPr="00EE2933" w:rsidRDefault="00EE2933" w:rsidP="00EE2933">
            <w:pPr>
              <w:jc w:val="center"/>
              <w:rPr>
                <w:rFonts w:ascii="Bookman Old Style" w:hAnsi="Bookman Old Style" w:cs="Calibri"/>
                <w:b/>
                <w:bCs/>
                <w:sz w:val="12"/>
                <w:szCs w:val="12"/>
              </w:rPr>
            </w:pPr>
          </w:p>
        </w:tc>
        <w:tc>
          <w:tcPr>
            <w:tcW w:w="1440" w:type="dxa"/>
            <w:tcBorders>
              <w:top w:val="nil"/>
              <w:left w:val="nil"/>
              <w:bottom w:val="nil"/>
              <w:right w:val="nil"/>
            </w:tcBorders>
            <w:shd w:val="clear" w:color="auto" w:fill="auto"/>
            <w:noWrap/>
            <w:vAlign w:val="bottom"/>
            <w:hideMark/>
          </w:tcPr>
          <w:p w14:paraId="760226DF"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260375,25</w:t>
            </w:r>
          </w:p>
        </w:tc>
        <w:tc>
          <w:tcPr>
            <w:tcW w:w="1373" w:type="dxa"/>
            <w:tcBorders>
              <w:top w:val="nil"/>
              <w:left w:val="nil"/>
              <w:bottom w:val="nil"/>
              <w:right w:val="nil"/>
            </w:tcBorders>
            <w:shd w:val="clear" w:color="auto" w:fill="auto"/>
            <w:noWrap/>
            <w:vAlign w:val="bottom"/>
            <w:hideMark/>
          </w:tcPr>
          <w:p w14:paraId="4B9A3997" w14:textId="77777777" w:rsidR="00EE2933" w:rsidRPr="00EE2933" w:rsidRDefault="00EE2933" w:rsidP="00EE2933">
            <w:pPr>
              <w:jc w:val="center"/>
              <w:rPr>
                <w:rFonts w:ascii="Bookman Old Style" w:hAnsi="Bookman Old Style" w:cs="Calibri"/>
                <w:color w:val="FFFFFF"/>
                <w:sz w:val="12"/>
                <w:szCs w:val="12"/>
              </w:rPr>
            </w:pPr>
            <w:r w:rsidRPr="00EE2933">
              <w:rPr>
                <w:rFonts w:ascii="Bookman Old Style" w:hAnsi="Bookman Old Style" w:cs="Calibri"/>
                <w:color w:val="FFFFFF"/>
                <w:sz w:val="12"/>
                <w:szCs w:val="12"/>
              </w:rPr>
              <w:t>281925,42</w:t>
            </w:r>
          </w:p>
        </w:tc>
        <w:tc>
          <w:tcPr>
            <w:tcW w:w="1467" w:type="dxa"/>
            <w:tcBorders>
              <w:top w:val="nil"/>
              <w:left w:val="nil"/>
              <w:bottom w:val="nil"/>
              <w:right w:val="nil"/>
            </w:tcBorders>
            <w:shd w:val="clear" w:color="auto" w:fill="auto"/>
            <w:noWrap/>
            <w:vAlign w:val="bottom"/>
            <w:hideMark/>
          </w:tcPr>
          <w:p w14:paraId="76A02401" w14:textId="77777777" w:rsidR="00EE2933" w:rsidRPr="00EE2933" w:rsidRDefault="00EE2933" w:rsidP="00EE2933">
            <w:pPr>
              <w:jc w:val="center"/>
              <w:rPr>
                <w:rFonts w:ascii="Bookman Old Style" w:hAnsi="Bookman Old Style" w:cs="Calibri"/>
                <w:color w:val="FFFFFF"/>
                <w:sz w:val="12"/>
                <w:szCs w:val="12"/>
              </w:rPr>
            </w:pPr>
          </w:p>
        </w:tc>
        <w:tc>
          <w:tcPr>
            <w:tcW w:w="1467" w:type="dxa"/>
            <w:tcBorders>
              <w:top w:val="nil"/>
              <w:left w:val="nil"/>
              <w:bottom w:val="nil"/>
              <w:right w:val="nil"/>
            </w:tcBorders>
            <w:shd w:val="clear" w:color="auto" w:fill="auto"/>
            <w:noWrap/>
            <w:vAlign w:val="bottom"/>
            <w:hideMark/>
          </w:tcPr>
          <w:p w14:paraId="7892258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16,45</w:t>
            </w:r>
          </w:p>
        </w:tc>
        <w:tc>
          <w:tcPr>
            <w:tcW w:w="2153" w:type="dxa"/>
            <w:tcBorders>
              <w:top w:val="nil"/>
              <w:left w:val="nil"/>
              <w:bottom w:val="nil"/>
              <w:right w:val="nil"/>
            </w:tcBorders>
            <w:shd w:val="clear" w:color="auto" w:fill="auto"/>
            <w:noWrap/>
            <w:vAlign w:val="bottom"/>
            <w:hideMark/>
          </w:tcPr>
          <w:p w14:paraId="19B5E2D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рост к 01.07.2022</w:t>
            </w:r>
          </w:p>
        </w:tc>
        <w:tc>
          <w:tcPr>
            <w:tcW w:w="1467" w:type="dxa"/>
            <w:tcBorders>
              <w:top w:val="nil"/>
              <w:left w:val="nil"/>
              <w:bottom w:val="nil"/>
              <w:right w:val="nil"/>
            </w:tcBorders>
            <w:shd w:val="clear" w:color="auto" w:fill="auto"/>
            <w:noWrap/>
            <w:vAlign w:val="bottom"/>
            <w:hideMark/>
          </w:tcPr>
          <w:p w14:paraId="71CC1A42" w14:textId="77777777" w:rsidR="00EE2933" w:rsidRPr="00EE2933" w:rsidRDefault="00EE2933" w:rsidP="00EE2933">
            <w:pPr>
              <w:jc w:val="center"/>
              <w:rPr>
                <w:rFonts w:ascii="Bookman Old Style" w:hAnsi="Bookman Old Style" w:cs="Calibri"/>
                <w:b/>
                <w:bCs/>
                <w:sz w:val="12"/>
                <w:szCs w:val="12"/>
              </w:rPr>
            </w:pPr>
          </w:p>
        </w:tc>
        <w:tc>
          <w:tcPr>
            <w:tcW w:w="1571" w:type="dxa"/>
            <w:tcBorders>
              <w:top w:val="nil"/>
              <w:left w:val="nil"/>
              <w:bottom w:val="nil"/>
              <w:right w:val="nil"/>
            </w:tcBorders>
            <w:shd w:val="clear" w:color="auto" w:fill="auto"/>
            <w:noWrap/>
            <w:vAlign w:val="bottom"/>
            <w:hideMark/>
          </w:tcPr>
          <w:p w14:paraId="3E18531B"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463919D6"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17A0F738" w14:textId="77777777" w:rsidR="00EE2933" w:rsidRPr="00EE2933" w:rsidRDefault="00EE2933" w:rsidP="00EE2933">
            <w:pPr>
              <w:jc w:val="center"/>
              <w:rPr>
                <w:sz w:val="12"/>
                <w:szCs w:val="12"/>
              </w:rPr>
            </w:pPr>
          </w:p>
        </w:tc>
        <w:tc>
          <w:tcPr>
            <w:tcW w:w="11" w:type="dxa"/>
            <w:vAlign w:val="center"/>
            <w:hideMark/>
          </w:tcPr>
          <w:p w14:paraId="1538D5F8" w14:textId="77777777" w:rsidR="00EE2933" w:rsidRPr="00EE2933" w:rsidRDefault="00EE2933" w:rsidP="00EE2933">
            <w:pPr>
              <w:rPr>
                <w:sz w:val="12"/>
                <w:szCs w:val="12"/>
              </w:rPr>
            </w:pPr>
          </w:p>
        </w:tc>
      </w:tr>
      <w:tr w:rsidR="00EE2933" w:rsidRPr="00EE2933" w14:paraId="6CBA016F" w14:textId="77777777" w:rsidTr="00293CC7">
        <w:trPr>
          <w:trHeight w:val="315"/>
          <w:jc w:val="center"/>
        </w:trPr>
        <w:tc>
          <w:tcPr>
            <w:tcW w:w="581" w:type="dxa"/>
            <w:tcBorders>
              <w:top w:val="nil"/>
              <w:left w:val="nil"/>
              <w:bottom w:val="nil"/>
              <w:right w:val="nil"/>
            </w:tcBorders>
            <w:shd w:val="clear" w:color="auto" w:fill="auto"/>
            <w:noWrap/>
            <w:vAlign w:val="bottom"/>
            <w:hideMark/>
          </w:tcPr>
          <w:p w14:paraId="6F527D29" w14:textId="77777777" w:rsidR="00EE2933" w:rsidRPr="00EE2933" w:rsidRDefault="00EE2933" w:rsidP="00EE2933">
            <w:pPr>
              <w:jc w:val="center"/>
              <w:rPr>
                <w:sz w:val="12"/>
                <w:szCs w:val="12"/>
              </w:rPr>
            </w:pPr>
          </w:p>
        </w:tc>
        <w:tc>
          <w:tcPr>
            <w:tcW w:w="6085" w:type="dxa"/>
            <w:tcBorders>
              <w:top w:val="nil"/>
              <w:left w:val="nil"/>
              <w:bottom w:val="nil"/>
              <w:right w:val="nil"/>
            </w:tcBorders>
            <w:shd w:val="clear" w:color="auto" w:fill="auto"/>
            <w:noWrap/>
            <w:vAlign w:val="bottom"/>
            <w:hideMark/>
          </w:tcPr>
          <w:p w14:paraId="4A98923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Товарная выручка</w:t>
            </w:r>
          </w:p>
        </w:tc>
        <w:tc>
          <w:tcPr>
            <w:tcW w:w="1260" w:type="dxa"/>
            <w:tcBorders>
              <w:top w:val="nil"/>
              <w:left w:val="nil"/>
              <w:bottom w:val="nil"/>
              <w:right w:val="nil"/>
            </w:tcBorders>
            <w:shd w:val="clear" w:color="auto" w:fill="auto"/>
            <w:noWrap/>
            <w:vAlign w:val="bottom"/>
            <w:hideMark/>
          </w:tcPr>
          <w:p w14:paraId="5A2E3FCA" w14:textId="77777777" w:rsidR="00EE2933" w:rsidRPr="00EE2933" w:rsidRDefault="00EE2933" w:rsidP="00EE2933">
            <w:pPr>
              <w:rPr>
                <w:rFonts w:ascii="Bookman Old Style" w:hAnsi="Bookman Old Style" w:cs="Calibri"/>
                <w:b/>
                <w:bCs/>
                <w:sz w:val="12"/>
                <w:szCs w:val="12"/>
              </w:rPr>
            </w:pPr>
          </w:p>
        </w:tc>
        <w:tc>
          <w:tcPr>
            <w:tcW w:w="1351" w:type="dxa"/>
            <w:tcBorders>
              <w:top w:val="nil"/>
              <w:left w:val="nil"/>
              <w:bottom w:val="nil"/>
              <w:right w:val="nil"/>
            </w:tcBorders>
            <w:shd w:val="clear" w:color="auto" w:fill="auto"/>
            <w:noWrap/>
            <w:vAlign w:val="bottom"/>
            <w:hideMark/>
          </w:tcPr>
          <w:p w14:paraId="3B52133B"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noWrap/>
            <w:vAlign w:val="bottom"/>
            <w:hideMark/>
          </w:tcPr>
          <w:p w14:paraId="56B89905"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noWrap/>
            <w:vAlign w:val="bottom"/>
            <w:hideMark/>
          </w:tcPr>
          <w:p w14:paraId="02D345D0"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6845,35</w:t>
            </w:r>
          </w:p>
        </w:tc>
        <w:tc>
          <w:tcPr>
            <w:tcW w:w="1373" w:type="dxa"/>
            <w:tcBorders>
              <w:top w:val="nil"/>
              <w:left w:val="nil"/>
              <w:bottom w:val="nil"/>
              <w:right w:val="nil"/>
            </w:tcBorders>
            <w:shd w:val="clear" w:color="auto" w:fill="auto"/>
            <w:noWrap/>
            <w:vAlign w:val="bottom"/>
            <w:hideMark/>
          </w:tcPr>
          <w:p w14:paraId="7E29ECBD" w14:textId="77777777" w:rsidR="00EE2933" w:rsidRPr="00EE2933" w:rsidRDefault="00EE2933" w:rsidP="00EE2933">
            <w:pPr>
              <w:jc w:val="center"/>
              <w:rPr>
                <w:rFonts w:ascii="Bookman Old Style" w:hAnsi="Bookman Old Style" w:cs="Calibri"/>
                <w:color w:val="FFFFFF"/>
                <w:sz w:val="12"/>
                <w:szCs w:val="12"/>
              </w:rPr>
            </w:pPr>
            <w:r w:rsidRPr="00EE2933">
              <w:rPr>
                <w:rFonts w:ascii="Bookman Old Style" w:hAnsi="Bookman Old Style" w:cs="Calibri"/>
                <w:color w:val="FFFFFF"/>
                <w:sz w:val="12"/>
                <w:szCs w:val="12"/>
              </w:rPr>
              <w:t>3226,63</w:t>
            </w:r>
          </w:p>
        </w:tc>
        <w:tc>
          <w:tcPr>
            <w:tcW w:w="1467" w:type="dxa"/>
            <w:tcBorders>
              <w:top w:val="nil"/>
              <w:left w:val="nil"/>
              <w:bottom w:val="nil"/>
              <w:right w:val="nil"/>
            </w:tcBorders>
            <w:shd w:val="clear" w:color="auto" w:fill="auto"/>
            <w:noWrap/>
            <w:vAlign w:val="bottom"/>
            <w:hideMark/>
          </w:tcPr>
          <w:p w14:paraId="296C0700" w14:textId="77777777" w:rsidR="00EE2933" w:rsidRPr="00EE2933" w:rsidRDefault="00EE2933" w:rsidP="00EE2933">
            <w:pPr>
              <w:jc w:val="center"/>
              <w:rPr>
                <w:rFonts w:ascii="Bookman Old Style" w:hAnsi="Bookman Old Style" w:cs="Calibri"/>
                <w:color w:val="FFFFFF"/>
                <w:sz w:val="12"/>
                <w:szCs w:val="12"/>
              </w:rPr>
            </w:pPr>
          </w:p>
        </w:tc>
        <w:tc>
          <w:tcPr>
            <w:tcW w:w="1467" w:type="dxa"/>
            <w:tcBorders>
              <w:top w:val="nil"/>
              <w:left w:val="nil"/>
              <w:bottom w:val="nil"/>
              <w:right w:val="nil"/>
            </w:tcBorders>
            <w:shd w:val="clear" w:color="auto" w:fill="auto"/>
            <w:noWrap/>
            <w:vAlign w:val="bottom"/>
            <w:hideMark/>
          </w:tcPr>
          <w:p w14:paraId="30554A9E" w14:textId="77777777" w:rsidR="00EE2933" w:rsidRPr="00EE2933" w:rsidRDefault="00EE2933" w:rsidP="00EE2933">
            <w:pPr>
              <w:jc w:val="center"/>
              <w:rPr>
                <w:sz w:val="12"/>
                <w:szCs w:val="12"/>
              </w:rPr>
            </w:pPr>
          </w:p>
        </w:tc>
        <w:tc>
          <w:tcPr>
            <w:tcW w:w="2153" w:type="dxa"/>
            <w:tcBorders>
              <w:top w:val="nil"/>
              <w:left w:val="nil"/>
              <w:bottom w:val="nil"/>
              <w:right w:val="nil"/>
            </w:tcBorders>
            <w:shd w:val="clear" w:color="auto" w:fill="auto"/>
            <w:noWrap/>
            <w:vAlign w:val="bottom"/>
            <w:hideMark/>
          </w:tcPr>
          <w:p w14:paraId="531C4B0A"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7F77AEF2" w14:textId="77777777" w:rsidR="00EE2933" w:rsidRPr="00EE2933" w:rsidRDefault="00EE2933" w:rsidP="00EE2933">
            <w:pPr>
              <w:jc w:val="center"/>
              <w:rPr>
                <w:sz w:val="12"/>
                <w:szCs w:val="12"/>
              </w:rPr>
            </w:pPr>
          </w:p>
        </w:tc>
        <w:tc>
          <w:tcPr>
            <w:tcW w:w="1571" w:type="dxa"/>
            <w:tcBorders>
              <w:top w:val="nil"/>
              <w:left w:val="nil"/>
              <w:bottom w:val="nil"/>
              <w:right w:val="nil"/>
            </w:tcBorders>
            <w:shd w:val="clear" w:color="auto" w:fill="auto"/>
            <w:noWrap/>
            <w:vAlign w:val="bottom"/>
            <w:hideMark/>
          </w:tcPr>
          <w:p w14:paraId="2D7F84D5"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1017B03B"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77D07A88" w14:textId="77777777" w:rsidR="00EE2933" w:rsidRPr="00EE2933" w:rsidRDefault="00EE2933" w:rsidP="00EE2933">
            <w:pPr>
              <w:jc w:val="center"/>
              <w:rPr>
                <w:sz w:val="12"/>
                <w:szCs w:val="12"/>
              </w:rPr>
            </w:pPr>
          </w:p>
        </w:tc>
        <w:tc>
          <w:tcPr>
            <w:tcW w:w="11" w:type="dxa"/>
            <w:vAlign w:val="center"/>
            <w:hideMark/>
          </w:tcPr>
          <w:p w14:paraId="13F9AEF7" w14:textId="77777777" w:rsidR="00EE2933" w:rsidRPr="00EE2933" w:rsidRDefault="00EE2933" w:rsidP="00EE2933">
            <w:pPr>
              <w:rPr>
                <w:sz w:val="12"/>
                <w:szCs w:val="12"/>
              </w:rPr>
            </w:pPr>
          </w:p>
        </w:tc>
      </w:tr>
      <w:tr w:rsidR="00EE2933" w:rsidRPr="00EE2933" w14:paraId="12D5D904" w14:textId="77777777" w:rsidTr="00293CC7">
        <w:trPr>
          <w:trHeight w:val="375"/>
          <w:jc w:val="center"/>
        </w:trPr>
        <w:tc>
          <w:tcPr>
            <w:tcW w:w="581" w:type="dxa"/>
            <w:tcBorders>
              <w:top w:val="nil"/>
              <w:left w:val="nil"/>
              <w:bottom w:val="nil"/>
              <w:right w:val="nil"/>
            </w:tcBorders>
            <w:shd w:val="clear" w:color="auto" w:fill="auto"/>
            <w:noWrap/>
            <w:vAlign w:val="bottom"/>
            <w:hideMark/>
          </w:tcPr>
          <w:p w14:paraId="36D5F902" w14:textId="77777777" w:rsidR="00EE2933" w:rsidRPr="00EE2933" w:rsidRDefault="00EE2933" w:rsidP="00EE2933">
            <w:pPr>
              <w:jc w:val="center"/>
              <w:rPr>
                <w:sz w:val="12"/>
                <w:szCs w:val="12"/>
              </w:rPr>
            </w:pPr>
          </w:p>
        </w:tc>
        <w:tc>
          <w:tcPr>
            <w:tcW w:w="6085" w:type="dxa"/>
            <w:tcBorders>
              <w:top w:val="nil"/>
              <w:left w:val="nil"/>
              <w:bottom w:val="nil"/>
              <w:right w:val="nil"/>
            </w:tcBorders>
            <w:shd w:val="clear" w:color="auto" w:fill="auto"/>
            <w:noWrap/>
            <w:vAlign w:val="bottom"/>
            <w:hideMark/>
          </w:tcPr>
          <w:p w14:paraId="49BE9AF7"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Корректировка НВВ</w:t>
            </w:r>
          </w:p>
        </w:tc>
        <w:tc>
          <w:tcPr>
            <w:tcW w:w="1260" w:type="dxa"/>
            <w:tcBorders>
              <w:top w:val="nil"/>
              <w:left w:val="nil"/>
              <w:bottom w:val="nil"/>
              <w:right w:val="nil"/>
            </w:tcBorders>
            <w:shd w:val="clear" w:color="auto" w:fill="auto"/>
            <w:noWrap/>
            <w:vAlign w:val="bottom"/>
            <w:hideMark/>
          </w:tcPr>
          <w:p w14:paraId="304BDC62" w14:textId="77777777" w:rsidR="00EE2933" w:rsidRPr="00EE2933" w:rsidRDefault="00EE2933" w:rsidP="00EE2933">
            <w:pPr>
              <w:rPr>
                <w:rFonts w:ascii="Bookman Old Style" w:hAnsi="Bookman Old Style" w:cs="Calibri"/>
                <w:b/>
                <w:bCs/>
                <w:sz w:val="12"/>
                <w:szCs w:val="12"/>
              </w:rPr>
            </w:pPr>
          </w:p>
        </w:tc>
        <w:tc>
          <w:tcPr>
            <w:tcW w:w="1351" w:type="dxa"/>
            <w:tcBorders>
              <w:top w:val="nil"/>
              <w:left w:val="nil"/>
              <w:bottom w:val="nil"/>
              <w:right w:val="nil"/>
            </w:tcBorders>
            <w:shd w:val="clear" w:color="auto" w:fill="auto"/>
            <w:noWrap/>
            <w:vAlign w:val="bottom"/>
            <w:hideMark/>
          </w:tcPr>
          <w:p w14:paraId="69526F98"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noWrap/>
            <w:vAlign w:val="bottom"/>
            <w:hideMark/>
          </w:tcPr>
          <w:p w14:paraId="1A900BD0" w14:textId="77777777" w:rsidR="00EE2933" w:rsidRPr="00EE2933" w:rsidRDefault="00EE2933" w:rsidP="00EE2933">
            <w:pPr>
              <w:jc w:val="center"/>
              <w:rPr>
                <w:sz w:val="12"/>
                <w:szCs w:val="12"/>
              </w:rPr>
            </w:pPr>
          </w:p>
        </w:tc>
        <w:tc>
          <w:tcPr>
            <w:tcW w:w="1440" w:type="dxa"/>
            <w:tcBorders>
              <w:top w:val="nil"/>
              <w:left w:val="nil"/>
              <w:bottom w:val="nil"/>
              <w:right w:val="nil"/>
            </w:tcBorders>
            <w:shd w:val="clear" w:color="auto" w:fill="auto"/>
            <w:noWrap/>
            <w:vAlign w:val="bottom"/>
            <w:hideMark/>
          </w:tcPr>
          <w:p w14:paraId="2321EC20" w14:textId="77777777" w:rsidR="00EE2933" w:rsidRPr="00EE2933" w:rsidRDefault="00EE2933" w:rsidP="00EE2933">
            <w:pPr>
              <w:jc w:val="center"/>
              <w:rPr>
                <w:rFonts w:ascii="Bookman Old Style" w:hAnsi="Bookman Old Style" w:cs="Calibri"/>
                <w:b/>
                <w:bCs/>
                <w:color w:val="009999"/>
                <w:sz w:val="12"/>
                <w:szCs w:val="12"/>
              </w:rPr>
            </w:pPr>
            <w:r w:rsidRPr="00EE2933">
              <w:rPr>
                <w:rFonts w:ascii="Bookman Old Style" w:hAnsi="Bookman Old Style" w:cs="Calibri"/>
                <w:b/>
                <w:bCs/>
                <w:color w:val="009999"/>
                <w:sz w:val="12"/>
                <w:szCs w:val="12"/>
              </w:rPr>
              <w:t>1428,89</w:t>
            </w:r>
          </w:p>
        </w:tc>
        <w:tc>
          <w:tcPr>
            <w:tcW w:w="1373" w:type="dxa"/>
            <w:tcBorders>
              <w:top w:val="nil"/>
              <w:left w:val="nil"/>
              <w:bottom w:val="nil"/>
              <w:right w:val="nil"/>
            </w:tcBorders>
            <w:shd w:val="clear" w:color="auto" w:fill="auto"/>
            <w:noWrap/>
            <w:vAlign w:val="bottom"/>
            <w:hideMark/>
          </w:tcPr>
          <w:p w14:paraId="676C5EFD" w14:textId="77777777" w:rsidR="00EE2933" w:rsidRPr="00EE2933" w:rsidRDefault="00EE2933" w:rsidP="00EE2933">
            <w:pPr>
              <w:jc w:val="center"/>
              <w:rPr>
                <w:rFonts w:ascii="Bookman Old Style" w:hAnsi="Bookman Old Style" w:cs="Calibri"/>
                <w:color w:val="FFFFFF"/>
                <w:sz w:val="12"/>
                <w:szCs w:val="12"/>
              </w:rPr>
            </w:pPr>
            <w:r w:rsidRPr="00EE2933">
              <w:rPr>
                <w:rFonts w:ascii="Bookman Old Style" w:hAnsi="Bookman Old Style" w:cs="Calibri"/>
                <w:color w:val="FFFFFF"/>
                <w:sz w:val="12"/>
                <w:szCs w:val="12"/>
              </w:rPr>
              <w:t>3618,72</w:t>
            </w:r>
          </w:p>
        </w:tc>
        <w:tc>
          <w:tcPr>
            <w:tcW w:w="1467" w:type="dxa"/>
            <w:tcBorders>
              <w:top w:val="nil"/>
              <w:left w:val="nil"/>
              <w:bottom w:val="nil"/>
              <w:right w:val="nil"/>
            </w:tcBorders>
            <w:shd w:val="clear" w:color="auto" w:fill="auto"/>
            <w:noWrap/>
            <w:vAlign w:val="bottom"/>
            <w:hideMark/>
          </w:tcPr>
          <w:p w14:paraId="4385082C" w14:textId="77777777" w:rsidR="00EE2933" w:rsidRPr="00EE2933" w:rsidRDefault="00EE2933" w:rsidP="00EE2933">
            <w:pPr>
              <w:jc w:val="center"/>
              <w:rPr>
                <w:rFonts w:ascii="Bookman Old Style" w:hAnsi="Bookman Old Style" w:cs="Calibri"/>
                <w:color w:val="FFFFFF"/>
                <w:sz w:val="12"/>
                <w:szCs w:val="12"/>
              </w:rPr>
            </w:pPr>
          </w:p>
        </w:tc>
        <w:tc>
          <w:tcPr>
            <w:tcW w:w="1467" w:type="dxa"/>
            <w:tcBorders>
              <w:top w:val="nil"/>
              <w:left w:val="nil"/>
              <w:bottom w:val="nil"/>
              <w:right w:val="nil"/>
            </w:tcBorders>
            <w:shd w:val="clear" w:color="auto" w:fill="auto"/>
            <w:noWrap/>
            <w:vAlign w:val="bottom"/>
            <w:hideMark/>
          </w:tcPr>
          <w:p w14:paraId="619747EA" w14:textId="77777777" w:rsidR="00EE2933" w:rsidRPr="00EE2933" w:rsidRDefault="00EE2933" w:rsidP="00EE2933">
            <w:pPr>
              <w:jc w:val="center"/>
              <w:rPr>
                <w:rFonts w:ascii="Bookman Old Style" w:hAnsi="Bookman Old Style" w:cs="Calibri"/>
                <w:b/>
                <w:bCs/>
                <w:color w:val="FFFFFF"/>
                <w:sz w:val="12"/>
                <w:szCs w:val="12"/>
              </w:rPr>
            </w:pPr>
            <w:r w:rsidRPr="00EE2933">
              <w:rPr>
                <w:rFonts w:ascii="Bookman Old Style" w:hAnsi="Bookman Old Style" w:cs="Calibri"/>
                <w:b/>
                <w:bCs/>
                <w:color w:val="FFFFFF"/>
                <w:sz w:val="12"/>
                <w:szCs w:val="12"/>
              </w:rPr>
              <w:t>1353,41</w:t>
            </w:r>
          </w:p>
        </w:tc>
        <w:tc>
          <w:tcPr>
            <w:tcW w:w="3620" w:type="dxa"/>
            <w:gridSpan w:val="2"/>
            <w:tcBorders>
              <w:top w:val="nil"/>
              <w:left w:val="nil"/>
              <w:bottom w:val="nil"/>
              <w:right w:val="nil"/>
            </w:tcBorders>
            <w:shd w:val="clear" w:color="auto" w:fill="auto"/>
            <w:vAlign w:val="bottom"/>
            <w:hideMark/>
          </w:tcPr>
          <w:p w14:paraId="03AEC43D" w14:textId="77777777" w:rsidR="00EE2933" w:rsidRPr="00EE2933" w:rsidRDefault="00EE2933" w:rsidP="00EE2933">
            <w:pPr>
              <w:jc w:val="center"/>
              <w:rPr>
                <w:rFonts w:ascii="Bookman Old Style" w:hAnsi="Bookman Old Style" w:cs="Calibri"/>
                <w:b/>
                <w:bCs/>
                <w:color w:val="FFFFFF"/>
                <w:sz w:val="12"/>
                <w:szCs w:val="12"/>
              </w:rPr>
            </w:pPr>
            <w:r w:rsidRPr="00EE2933">
              <w:rPr>
                <w:rFonts w:ascii="Bookman Old Style" w:hAnsi="Bookman Old Style" w:cs="Calibri"/>
                <w:b/>
                <w:bCs/>
                <w:color w:val="FFFFFF"/>
                <w:sz w:val="12"/>
                <w:szCs w:val="12"/>
              </w:rPr>
              <w:t>Дельта НВВ с 2 индексами учтем в послед периоды</w:t>
            </w:r>
          </w:p>
        </w:tc>
        <w:tc>
          <w:tcPr>
            <w:tcW w:w="1571" w:type="dxa"/>
            <w:tcBorders>
              <w:top w:val="nil"/>
              <w:left w:val="nil"/>
              <w:bottom w:val="nil"/>
              <w:right w:val="nil"/>
            </w:tcBorders>
            <w:shd w:val="clear" w:color="auto" w:fill="auto"/>
            <w:vAlign w:val="bottom"/>
            <w:hideMark/>
          </w:tcPr>
          <w:p w14:paraId="62AAFEAC" w14:textId="77777777" w:rsidR="00EE2933" w:rsidRPr="00EE2933" w:rsidRDefault="00EE2933" w:rsidP="00EE2933">
            <w:pPr>
              <w:jc w:val="center"/>
              <w:rPr>
                <w:rFonts w:ascii="Bookman Old Style" w:hAnsi="Bookman Old Style" w:cs="Calibri"/>
                <w:b/>
                <w:bCs/>
                <w:color w:val="FFFFFF"/>
                <w:sz w:val="12"/>
                <w:szCs w:val="12"/>
              </w:rPr>
            </w:pPr>
          </w:p>
        </w:tc>
        <w:tc>
          <w:tcPr>
            <w:tcW w:w="1467" w:type="dxa"/>
            <w:tcBorders>
              <w:top w:val="nil"/>
              <w:left w:val="nil"/>
              <w:bottom w:val="nil"/>
              <w:right w:val="nil"/>
            </w:tcBorders>
            <w:shd w:val="clear" w:color="auto" w:fill="auto"/>
            <w:noWrap/>
            <w:vAlign w:val="bottom"/>
            <w:hideMark/>
          </w:tcPr>
          <w:p w14:paraId="54F8F442" w14:textId="77777777" w:rsidR="00EE2933" w:rsidRPr="00EE2933" w:rsidRDefault="00EE2933" w:rsidP="00EE2933">
            <w:pPr>
              <w:jc w:val="center"/>
              <w:rPr>
                <w:sz w:val="12"/>
                <w:szCs w:val="12"/>
              </w:rPr>
            </w:pPr>
          </w:p>
        </w:tc>
        <w:tc>
          <w:tcPr>
            <w:tcW w:w="1467" w:type="dxa"/>
            <w:tcBorders>
              <w:top w:val="nil"/>
              <w:left w:val="nil"/>
              <w:bottom w:val="nil"/>
              <w:right w:val="nil"/>
            </w:tcBorders>
            <w:shd w:val="clear" w:color="auto" w:fill="auto"/>
            <w:noWrap/>
            <w:vAlign w:val="bottom"/>
            <w:hideMark/>
          </w:tcPr>
          <w:p w14:paraId="6DBF77C4" w14:textId="77777777" w:rsidR="00EE2933" w:rsidRPr="00EE2933" w:rsidRDefault="00EE2933" w:rsidP="00EE2933">
            <w:pPr>
              <w:jc w:val="center"/>
              <w:rPr>
                <w:sz w:val="12"/>
                <w:szCs w:val="12"/>
              </w:rPr>
            </w:pPr>
          </w:p>
        </w:tc>
        <w:tc>
          <w:tcPr>
            <w:tcW w:w="11" w:type="dxa"/>
            <w:vAlign w:val="center"/>
            <w:hideMark/>
          </w:tcPr>
          <w:p w14:paraId="65629AB4" w14:textId="77777777" w:rsidR="00EE2933" w:rsidRPr="00EE2933" w:rsidRDefault="00EE2933" w:rsidP="00EE2933">
            <w:pPr>
              <w:rPr>
                <w:sz w:val="12"/>
                <w:szCs w:val="12"/>
              </w:rPr>
            </w:pPr>
          </w:p>
        </w:tc>
      </w:tr>
    </w:tbl>
    <w:p w14:paraId="30F317F7" w14:textId="77777777" w:rsidR="00EE2933" w:rsidRPr="00EE2933" w:rsidRDefault="00EE2933" w:rsidP="00EE2933">
      <w:pPr>
        <w:ind w:right="-6" w:firstLine="709"/>
        <w:jc w:val="both"/>
        <w:rPr>
          <w:b/>
        </w:rPr>
        <w:sectPr w:rsidR="00EE2933" w:rsidRPr="00EE2933" w:rsidSect="00221424">
          <w:pgSz w:w="16838" w:h="11906" w:orient="landscape"/>
          <w:pgMar w:top="1701" w:right="993" w:bottom="850" w:left="1134" w:header="709" w:footer="709" w:gutter="0"/>
          <w:cols w:space="708"/>
          <w:docGrid w:linePitch="360"/>
        </w:sectPr>
      </w:pPr>
    </w:p>
    <w:tbl>
      <w:tblPr>
        <w:tblW w:w="3295" w:type="pct"/>
        <w:jc w:val="center"/>
        <w:tblCellMar>
          <w:left w:w="0" w:type="dxa"/>
          <w:right w:w="0" w:type="dxa"/>
        </w:tblCellMar>
        <w:tblLook w:val="04A0" w:firstRow="1" w:lastRow="0" w:firstColumn="1" w:lastColumn="0" w:noHBand="0" w:noVBand="1"/>
      </w:tblPr>
      <w:tblGrid>
        <w:gridCol w:w="139"/>
        <w:gridCol w:w="1313"/>
        <w:gridCol w:w="740"/>
        <w:gridCol w:w="200"/>
        <w:gridCol w:w="579"/>
        <w:gridCol w:w="540"/>
        <w:gridCol w:w="580"/>
        <w:gridCol w:w="540"/>
        <w:gridCol w:w="580"/>
        <w:gridCol w:w="540"/>
        <w:gridCol w:w="580"/>
        <w:gridCol w:w="540"/>
        <w:gridCol w:w="580"/>
        <w:gridCol w:w="540"/>
        <w:gridCol w:w="580"/>
        <w:gridCol w:w="540"/>
        <w:gridCol w:w="580"/>
        <w:gridCol w:w="540"/>
        <w:gridCol w:w="580"/>
        <w:gridCol w:w="540"/>
        <w:gridCol w:w="580"/>
        <w:gridCol w:w="540"/>
        <w:gridCol w:w="580"/>
        <w:gridCol w:w="540"/>
        <w:gridCol w:w="580"/>
        <w:gridCol w:w="540"/>
      </w:tblGrid>
      <w:tr w:rsidR="00EE2933" w:rsidRPr="00EE2933" w14:paraId="2B27D704" w14:textId="77777777" w:rsidTr="00293CC7">
        <w:trPr>
          <w:trHeight w:val="375"/>
          <w:jc w:val="center"/>
        </w:trPr>
        <w:tc>
          <w:tcPr>
            <w:tcW w:w="2578" w:type="dxa"/>
            <w:gridSpan w:val="6"/>
            <w:tcBorders>
              <w:top w:val="nil"/>
              <w:left w:val="nil"/>
              <w:bottom w:val="nil"/>
              <w:right w:val="nil"/>
            </w:tcBorders>
            <w:shd w:val="clear" w:color="auto" w:fill="auto"/>
            <w:vAlign w:val="bottom"/>
            <w:hideMark/>
          </w:tcPr>
          <w:p w14:paraId="78EB2A54" w14:textId="77777777" w:rsidR="00EE2933" w:rsidRPr="00EE2933" w:rsidRDefault="00EE2933" w:rsidP="00EE2933">
            <w:pPr>
              <w:rPr>
                <w:rFonts w:ascii="Arial" w:hAnsi="Arial" w:cs="Arial"/>
                <w:b/>
                <w:bCs/>
                <w:sz w:val="10"/>
                <w:szCs w:val="10"/>
              </w:rPr>
            </w:pPr>
            <w:r w:rsidRPr="00EE2933">
              <w:rPr>
                <w:rFonts w:ascii="Arial" w:hAnsi="Arial" w:cs="Arial"/>
                <w:b/>
                <w:bCs/>
                <w:sz w:val="10"/>
                <w:szCs w:val="10"/>
              </w:rPr>
              <w:lastRenderedPageBreak/>
              <w:t>МКП "ТЕПЛО"</w:t>
            </w:r>
          </w:p>
        </w:tc>
        <w:tc>
          <w:tcPr>
            <w:tcW w:w="318" w:type="dxa"/>
            <w:tcBorders>
              <w:top w:val="nil"/>
              <w:left w:val="nil"/>
              <w:bottom w:val="nil"/>
              <w:right w:val="nil"/>
            </w:tcBorders>
            <w:shd w:val="clear" w:color="auto" w:fill="auto"/>
            <w:vAlign w:val="bottom"/>
            <w:hideMark/>
          </w:tcPr>
          <w:p w14:paraId="70C3E348" w14:textId="77777777" w:rsidR="00EE2933" w:rsidRPr="00EE2933" w:rsidRDefault="00EE2933" w:rsidP="00EE2933">
            <w:pPr>
              <w:rPr>
                <w:rFonts w:ascii="Arial" w:hAnsi="Arial" w:cs="Arial"/>
                <w:b/>
                <w:bCs/>
                <w:sz w:val="10"/>
                <w:szCs w:val="10"/>
              </w:rPr>
            </w:pPr>
          </w:p>
        </w:tc>
        <w:tc>
          <w:tcPr>
            <w:tcW w:w="391" w:type="dxa"/>
            <w:tcBorders>
              <w:top w:val="nil"/>
              <w:left w:val="nil"/>
              <w:bottom w:val="nil"/>
              <w:right w:val="nil"/>
            </w:tcBorders>
            <w:shd w:val="clear" w:color="auto" w:fill="auto"/>
            <w:noWrap/>
            <w:vAlign w:val="bottom"/>
            <w:hideMark/>
          </w:tcPr>
          <w:p w14:paraId="25F32A4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7CA9DFFF"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1C0343A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4474DFC"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7E87A119"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43C3325"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0482DE0C"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2B8D3067"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6286A22D"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6208927B"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7DE8555E"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51FEB70"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4497FDEE"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15F56FED"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3D3901F"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64CB181" w14:textId="77777777" w:rsidR="00EE2933" w:rsidRPr="00EE2933" w:rsidRDefault="00EE2933" w:rsidP="00EE2933">
            <w:pPr>
              <w:rPr>
                <w:sz w:val="10"/>
                <w:szCs w:val="10"/>
              </w:rPr>
            </w:pPr>
          </w:p>
        </w:tc>
        <w:tc>
          <w:tcPr>
            <w:tcW w:w="647" w:type="dxa"/>
            <w:gridSpan w:val="2"/>
            <w:tcBorders>
              <w:top w:val="nil"/>
              <w:left w:val="nil"/>
              <w:bottom w:val="nil"/>
              <w:right w:val="nil"/>
            </w:tcBorders>
            <w:shd w:val="clear" w:color="auto" w:fill="auto"/>
            <w:noWrap/>
            <w:vAlign w:val="bottom"/>
            <w:hideMark/>
          </w:tcPr>
          <w:p w14:paraId="27427D34"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Приложение 4</w:t>
            </w:r>
          </w:p>
        </w:tc>
        <w:tc>
          <w:tcPr>
            <w:tcW w:w="340" w:type="dxa"/>
            <w:tcBorders>
              <w:top w:val="nil"/>
              <w:left w:val="nil"/>
              <w:bottom w:val="nil"/>
              <w:right w:val="nil"/>
            </w:tcBorders>
            <w:shd w:val="clear" w:color="auto" w:fill="auto"/>
            <w:noWrap/>
            <w:vAlign w:val="bottom"/>
            <w:hideMark/>
          </w:tcPr>
          <w:p w14:paraId="3CC9F77A" w14:textId="77777777" w:rsidR="00EE2933" w:rsidRPr="00EE2933" w:rsidRDefault="00EE2933" w:rsidP="00EE2933">
            <w:pPr>
              <w:rPr>
                <w:rFonts w:ascii="Calibri" w:hAnsi="Calibri" w:cs="Calibri"/>
                <w:color w:val="000000"/>
                <w:sz w:val="10"/>
                <w:szCs w:val="10"/>
              </w:rPr>
            </w:pPr>
          </w:p>
        </w:tc>
      </w:tr>
      <w:tr w:rsidR="00EE2933" w:rsidRPr="00EE2933" w14:paraId="6B38E3B9" w14:textId="77777777" w:rsidTr="00293CC7">
        <w:trPr>
          <w:trHeight w:val="300"/>
          <w:jc w:val="center"/>
        </w:trPr>
        <w:tc>
          <w:tcPr>
            <w:tcW w:w="79" w:type="dxa"/>
            <w:tcBorders>
              <w:top w:val="nil"/>
              <w:left w:val="nil"/>
              <w:bottom w:val="nil"/>
              <w:right w:val="nil"/>
            </w:tcBorders>
            <w:shd w:val="clear" w:color="auto" w:fill="auto"/>
            <w:vAlign w:val="bottom"/>
            <w:hideMark/>
          </w:tcPr>
          <w:p w14:paraId="32708A2C" w14:textId="77777777" w:rsidR="00EE2933" w:rsidRPr="00EE2933" w:rsidRDefault="00EE2933" w:rsidP="00EE2933">
            <w:pPr>
              <w:rPr>
                <w:sz w:val="10"/>
                <w:szCs w:val="10"/>
              </w:rPr>
            </w:pPr>
          </w:p>
        </w:tc>
        <w:tc>
          <w:tcPr>
            <w:tcW w:w="1400" w:type="dxa"/>
            <w:tcBorders>
              <w:top w:val="nil"/>
              <w:left w:val="nil"/>
              <w:bottom w:val="nil"/>
              <w:right w:val="nil"/>
            </w:tcBorders>
            <w:shd w:val="clear" w:color="auto" w:fill="auto"/>
            <w:vAlign w:val="bottom"/>
            <w:hideMark/>
          </w:tcPr>
          <w:p w14:paraId="22718C08"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vAlign w:val="bottom"/>
            <w:hideMark/>
          </w:tcPr>
          <w:p w14:paraId="7915E4C5"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vAlign w:val="bottom"/>
            <w:hideMark/>
          </w:tcPr>
          <w:p w14:paraId="57F65FE9"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vAlign w:val="bottom"/>
            <w:hideMark/>
          </w:tcPr>
          <w:p w14:paraId="21CA61B6"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vAlign w:val="bottom"/>
            <w:hideMark/>
          </w:tcPr>
          <w:p w14:paraId="6C134474"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vAlign w:val="bottom"/>
            <w:hideMark/>
          </w:tcPr>
          <w:p w14:paraId="3A35FEF7"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44832811"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76A4E1F3"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2E7D15F3"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FBFC9B2"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4BA970E7"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E5D3372"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188B7AFA"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39F98523"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34757206"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18A40FA6"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68F90102"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33A8A24A"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6766AE52"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693A7DE4"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3FC8892"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0A0FFC5E"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225165E3"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27BE70BC"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4FF7A9C6" w14:textId="77777777" w:rsidR="00EE2933" w:rsidRPr="00EE2933" w:rsidRDefault="00EE2933" w:rsidP="00EE2933">
            <w:pPr>
              <w:rPr>
                <w:sz w:val="10"/>
                <w:szCs w:val="10"/>
              </w:rPr>
            </w:pPr>
          </w:p>
        </w:tc>
      </w:tr>
      <w:tr w:rsidR="00EE2933" w:rsidRPr="00EE2933" w14:paraId="65ACBC1E" w14:textId="77777777" w:rsidTr="00293CC7">
        <w:trPr>
          <w:trHeight w:val="375"/>
          <w:jc w:val="center"/>
        </w:trPr>
        <w:tc>
          <w:tcPr>
            <w:tcW w:w="5475" w:type="dxa"/>
            <w:gridSpan w:val="14"/>
            <w:tcBorders>
              <w:top w:val="nil"/>
              <w:left w:val="nil"/>
              <w:bottom w:val="nil"/>
              <w:right w:val="nil"/>
            </w:tcBorders>
            <w:shd w:val="clear" w:color="auto" w:fill="auto"/>
            <w:vAlign w:val="bottom"/>
            <w:hideMark/>
          </w:tcPr>
          <w:p w14:paraId="00852566" w14:textId="77777777" w:rsidR="00EE2933" w:rsidRPr="00EE2933" w:rsidRDefault="00EE2933" w:rsidP="00EE2933">
            <w:pPr>
              <w:jc w:val="center"/>
              <w:rPr>
                <w:rFonts w:ascii="Arial" w:hAnsi="Arial" w:cs="Arial"/>
                <w:b/>
                <w:bCs/>
                <w:sz w:val="10"/>
                <w:szCs w:val="10"/>
              </w:rPr>
            </w:pPr>
            <w:r w:rsidRPr="00EE2933">
              <w:rPr>
                <w:rFonts w:ascii="Arial" w:hAnsi="Arial" w:cs="Arial"/>
                <w:b/>
                <w:bCs/>
                <w:sz w:val="10"/>
                <w:szCs w:val="10"/>
              </w:rPr>
              <w:t>Плановый расчет амортизационных отчислений на 2023-2027гг.</w:t>
            </w:r>
          </w:p>
        </w:tc>
        <w:tc>
          <w:tcPr>
            <w:tcW w:w="340" w:type="dxa"/>
            <w:tcBorders>
              <w:top w:val="nil"/>
              <w:left w:val="nil"/>
              <w:bottom w:val="nil"/>
              <w:right w:val="nil"/>
            </w:tcBorders>
            <w:shd w:val="clear" w:color="auto" w:fill="auto"/>
            <w:noWrap/>
            <w:vAlign w:val="bottom"/>
            <w:hideMark/>
          </w:tcPr>
          <w:p w14:paraId="0EF870D5" w14:textId="77777777" w:rsidR="00EE2933" w:rsidRPr="00EE2933" w:rsidRDefault="00EE2933" w:rsidP="00EE2933">
            <w:pPr>
              <w:jc w:val="center"/>
              <w:rPr>
                <w:rFonts w:ascii="Arial" w:hAnsi="Arial" w:cs="Arial"/>
                <w:b/>
                <w:bCs/>
                <w:sz w:val="10"/>
                <w:szCs w:val="10"/>
              </w:rPr>
            </w:pPr>
          </w:p>
        </w:tc>
        <w:tc>
          <w:tcPr>
            <w:tcW w:w="416" w:type="dxa"/>
            <w:tcBorders>
              <w:top w:val="nil"/>
              <w:left w:val="nil"/>
              <w:bottom w:val="nil"/>
              <w:right w:val="nil"/>
            </w:tcBorders>
            <w:shd w:val="clear" w:color="auto" w:fill="auto"/>
            <w:noWrap/>
            <w:vAlign w:val="bottom"/>
            <w:hideMark/>
          </w:tcPr>
          <w:p w14:paraId="6C0D4663"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54523358"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7088A470"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451944FD"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757871C1"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8B0DCC5"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4123B86"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A8241DE"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2225D8B6"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20F789A6"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53685C60" w14:textId="77777777" w:rsidR="00EE2933" w:rsidRPr="00EE2933" w:rsidRDefault="00EE2933" w:rsidP="00EE2933">
            <w:pPr>
              <w:rPr>
                <w:sz w:val="10"/>
                <w:szCs w:val="10"/>
              </w:rPr>
            </w:pPr>
          </w:p>
        </w:tc>
      </w:tr>
      <w:tr w:rsidR="00EE2933" w:rsidRPr="00EE2933" w14:paraId="64611327" w14:textId="77777777" w:rsidTr="00293CC7">
        <w:trPr>
          <w:trHeight w:val="315"/>
          <w:jc w:val="center"/>
        </w:trPr>
        <w:tc>
          <w:tcPr>
            <w:tcW w:w="5475" w:type="dxa"/>
            <w:gridSpan w:val="14"/>
            <w:tcBorders>
              <w:top w:val="nil"/>
              <w:left w:val="nil"/>
              <w:bottom w:val="nil"/>
              <w:right w:val="nil"/>
            </w:tcBorders>
            <w:shd w:val="clear" w:color="auto" w:fill="auto"/>
            <w:vAlign w:val="bottom"/>
            <w:hideMark/>
          </w:tcPr>
          <w:p w14:paraId="2EB9C4A9" w14:textId="77777777" w:rsidR="00EE2933" w:rsidRPr="00EE2933" w:rsidRDefault="00EE2933" w:rsidP="00EE2933">
            <w:pPr>
              <w:jc w:val="center"/>
              <w:rPr>
                <w:rFonts w:ascii="Arial" w:hAnsi="Arial" w:cs="Arial"/>
                <w:b/>
                <w:bCs/>
                <w:sz w:val="10"/>
                <w:szCs w:val="10"/>
              </w:rPr>
            </w:pPr>
            <w:r w:rsidRPr="00EE2933">
              <w:rPr>
                <w:rFonts w:ascii="Arial" w:hAnsi="Arial" w:cs="Arial"/>
                <w:b/>
                <w:bCs/>
                <w:sz w:val="10"/>
                <w:szCs w:val="10"/>
              </w:rPr>
              <w:t>газопровод, тепловые сети, принадлежащие ООО "СибДорСтрой"</w:t>
            </w:r>
          </w:p>
        </w:tc>
        <w:tc>
          <w:tcPr>
            <w:tcW w:w="340" w:type="dxa"/>
            <w:tcBorders>
              <w:top w:val="nil"/>
              <w:left w:val="nil"/>
              <w:bottom w:val="nil"/>
              <w:right w:val="nil"/>
            </w:tcBorders>
            <w:shd w:val="clear" w:color="auto" w:fill="auto"/>
            <w:noWrap/>
            <w:vAlign w:val="bottom"/>
            <w:hideMark/>
          </w:tcPr>
          <w:p w14:paraId="27BA413E" w14:textId="77777777" w:rsidR="00EE2933" w:rsidRPr="00EE2933" w:rsidRDefault="00EE2933" w:rsidP="00EE2933">
            <w:pPr>
              <w:jc w:val="center"/>
              <w:rPr>
                <w:rFonts w:ascii="Arial" w:hAnsi="Arial" w:cs="Arial"/>
                <w:b/>
                <w:bCs/>
                <w:sz w:val="10"/>
                <w:szCs w:val="10"/>
              </w:rPr>
            </w:pPr>
          </w:p>
        </w:tc>
        <w:tc>
          <w:tcPr>
            <w:tcW w:w="416" w:type="dxa"/>
            <w:tcBorders>
              <w:top w:val="nil"/>
              <w:left w:val="nil"/>
              <w:bottom w:val="nil"/>
              <w:right w:val="nil"/>
            </w:tcBorders>
            <w:shd w:val="clear" w:color="auto" w:fill="auto"/>
            <w:noWrap/>
            <w:vAlign w:val="bottom"/>
            <w:hideMark/>
          </w:tcPr>
          <w:p w14:paraId="2F65A3B1"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694591AB"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2CF23B31"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63D59A1F"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14867081"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496C52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7163D2A"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1B353F7D"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64D15FF8"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4F5BAAD3"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AB5328D" w14:textId="77777777" w:rsidR="00EE2933" w:rsidRPr="00EE2933" w:rsidRDefault="00EE2933" w:rsidP="00EE2933">
            <w:pPr>
              <w:rPr>
                <w:sz w:val="10"/>
                <w:szCs w:val="10"/>
              </w:rPr>
            </w:pPr>
          </w:p>
        </w:tc>
      </w:tr>
      <w:tr w:rsidR="00EE2933" w:rsidRPr="00EE2933" w14:paraId="0796625A" w14:textId="77777777" w:rsidTr="00293CC7">
        <w:trPr>
          <w:trHeight w:val="645"/>
          <w:jc w:val="center"/>
        </w:trPr>
        <w:tc>
          <w:tcPr>
            <w:tcW w:w="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8A764"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 п/п</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AA9A9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Полное наименование</w:t>
            </w:r>
          </w:p>
        </w:tc>
        <w:tc>
          <w:tcPr>
            <w:tcW w:w="3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89499"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код по ОКОФ</w:t>
            </w:r>
          </w:p>
        </w:tc>
        <w:tc>
          <w:tcPr>
            <w:tcW w:w="1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9AF50"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СПи в мес.</w:t>
            </w:r>
          </w:p>
        </w:tc>
        <w:tc>
          <w:tcPr>
            <w:tcW w:w="3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7761F6"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амортизация в месяц</w:t>
            </w:r>
          </w:p>
        </w:tc>
        <w:tc>
          <w:tcPr>
            <w:tcW w:w="623" w:type="dxa"/>
            <w:gridSpan w:val="2"/>
            <w:tcBorders>
              <w:top w:val="single" w:sz="4" w:space="0" w:color="auto"/>
              <w:left w:val="nil"/>
              <w:bottom w:val="single" w:sz="4" w:space="0" w:color="auto"/>
              <w:right w:val="single" w:sz="4" w:space="0" w:color="auto"/>
            </w:tcBorders>
            <w:shd w:val="clear" w:color="auto" w:fill="auto"/>
            <w:hideMark/>
          </w:tcPr>
          <w:p w14:paraId="06F5E24D"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2018г.</w:t>
            </w:r>
          </w:p>
        </w:tc>
        <w:tc>
          <w:tcPr>
            <w:tcW w:w="391" w:type="dxa"/>
            <w:tcBorders>
              <w:top w:val="single" w:sz="4" w:space="0" w:color="auto"/>
              <w:left w:val="nil"/>
              <w:bottom w:val="single" w:sz="4" w:space="0" w:color="auto"/>
              <w:right w:val="single" w:sz="4" w:space="0" w:color="auto"/>
            </w:tcBorders>
            <w:shd w:val="clear" w:color="auto" w:fill="auto"/>
            <w:hideMark/>
          </w:tcPr>
          <w:p w14:paraId="21F765D6"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01,01,2019г.</w:t>
            </w:r>
          </w:p>
        </w:tc>
        <w:tc>
          <w:tcPr>
            <w:tcW w:w="355" w:type="dxa"/>
            <w:tcBorders>
              <w:top w:val="single" w:sz="4" w:space="0" w:color="auto"/>
              <w:left w:val="nil"/>
              <w:bottom w:val="single" w:sz="4" w:space="0" w:color="auto"/>
              <w:right w:val="single" w:sz="4" w:space="0" w:color="auto"/>
            </w:tcBorders>
            <w:shd w:val="clear" w:color="auto" w:fill="auto"/>
            <w:hideMark/>
          </w:tcPr>
          <w:p w14:paraId="2B0A8F9F"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2019г.</w:t>
            </w:r>
          </w:p>
        </w:tc>
        <w:tc>
          <w:tcPr>
            <w:tcW w:w="386" w:type="dxa"/>
            <w:tcBorders>
              <w:top w:val="single" w:sz="4" w:space="0" w:color="auto"/>
              <w:left w:val="nil"/>
              <w:bottom w:val="single" w:sz="4" w:space="0" w:color="auto"/>
              <w:right w:val="single" w:sz="4" w:space="0" w:color="auto"/>
            </w:tcBorders>
            <w:shd w:val="clear" w:color="auto" w:fill="auto"/>
            <w:hideMark/>
          </w:tcPr>
          <w:p w14:paraId="4F34882C"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01,01,2020г.</w:t>
            </w:r>
          </w:p>
        </w:tc>
        <w:tc>
          <w:tcPr>
            <w:tcW w:w="355" w:type="dxa"/>
            <w:tcBorders>
              <w:top w:val="single" w:sz="4" w:space="0" w:color="auto"/>
              <w:left w:val="nil"/>
              <w:bottom w:val="single" w:sz="4" w:space="0" w:color="auto"/>
              <w:right w:val="single" w:sz="4" w:space="0" w:color="auto"/>
            </w:tcBorders>
            <w:shd w:val="clear" w:color="auto" w:fill="auto"/>
            <w:hideMark/>
          </w:tcPr>
          <w:p w14:paraId="2D58EFC7"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2020г.</w:t>
            </w:r>
          </w:p>
        </w:tc>
        <w:tc>
          <w:tcPr>
            <w:tcW w:w="361" w:type="dxa"/>
            <w:tcBorders>
              <w:top w:val="single" w:sz="4" w:space="0" w:color="auto"/>
              <w:left w:val="nil"/>
              <w:bottom w:val="single" w:sz="4" w:space="0" w:color="auto"/>
              <w:right w:val="single" w:sz="4" w:space="0" w:color="auto"/>
            </w:tcBorders>
            <w:shd w:val="clear" w:color="auto" w:fill="auto"/>
            <w:hideMark/>
          </w:tcPr>
          <w:p w14:paraId="47F37F6E"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01,01,2021г.</w:t>
            </w:r>
          </w:p>
        </w:tc>
        <w:tc>
          <w:tcPr>
            <w:tcW w:w="355" w:type="dxa"/>
            <w:tcBorders>
              <w:top w:val="single" w:sz="4" w:space="0" w:color="auto"/>
              <w:left w:val="nil"/>
              <w:bottom w:val="single" w:sz="4" w:space="0" w:color="auto"/>
              <w:right w:val="single" w:sz="4" w:space="0" w:color="auto"/>
            </w:tcBorders>
            <w:shd w:val="clear" w:color="auto" w:fill="auto"/>
            <w:hideMark/>
          </w:tcPr>
          <w:p w14:paraId="636C8C8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2021г.</w:t>
            </w:r>
          </w:p>
        </w:tc>
        <w:tc>
          <w:tcPr>
            <w:tcW w:w="376" w:type="dxa"/>
            <w:tcBorders>
              <w:top w:val="single" w:sz="4" w:space="0" w:color="auto"/>
              <w:left w:val="nil"/>
              <w:bottom w:val="single" w:sz="4" w:space="0" w:color="auto"/>
              <w:right w:val="single" w:sz="4" w:space="0" w:color="auto"/>
            </w:tcBorders>
            <w:shd w:val="clear" w:color="auto" w:fill="auto"/>
            <w:hideMark/>
          </w:tcPr>
          <w:p w14:paraId="5657202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01,01,2022г.</w:t>
            </w:r>
          </w:p>
        </w:tc>
        <w:tc>
          <w:tcPr>
            <w:tcW w:w="340" w:type="dxa"/>
            <w:tcBorders>
              <w:top w:val="single" w:sz="4" w:space="0" w:color="auto"/>
              <w:left w:val="nil"/>
              <w:bottom w:val="single" w:sz="4" w:space="0" w:color="auto"/>
              <w:right w:val="single" w:sz="4" w:space="0" w:color="auto"/>
            </w:tcBorders>
            <w:shd w:val="clear" w:color="auto" w:fill="auto"/>
            <w:hideMark/>
          </w:tcPr>
          <w:p w14:paraId="67788813"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2022г.</w:t>
            </w:r>
          </w:p>
        </w:tc>
        <w:tc>
          <w:tcPr>
            <w:tcW w:w="416" w:type="dxa"/>
            <w:tcBorders>
              <w:top w:val="single" w:sz="4" w:space="0" w:color="auto"/>
              <w:left w:val="nil"/>
              <w:bottom w:val="single" w:sz="4" w:space="0" w:color="auto"/>
              <w:right w:val="single" w:sz="4" w:space="0" w:color="auto"/>
            </w:tcBorders>
            <w:shd w:val="clear" w:color="auto" w:fill="auto"/>
            <w:hideMark/>
          </w:tcPr>
          <w:p w14:paraId="160924EF"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01,01,2023г.</w:t>
            </w:r>
          </w:p>
        </w:tc>
        <w:tc>
          <w:tcPr>
            <w:tcW w:w="366" w:type="dxa"/>
            <w:tcBorders>
              <w:top w:val="single" w:sz="4" w:space="0" w:color="auto"/>
              <w:left w:val="nil"/>
              <w:bottom w:val="single" w:sz="4" w:space="0" w:color="auto"/>
              <w:right w:val="single" w:sz="4" w:space="0" w:color="auto"/>
            </w:tcBorders>
            <w:shd w:val="clear" w:color="auto" w:fill="auto"/>
            <w:hideMark/>
          </w:tcPr>
          <w:p w14:paraId="77DAAB1B"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2023г.</w:t>
            </w:r>
          </w:p>
        </w:tc>
        <w:tc>
          <w:tcPr>
            <w:tcW w:w="381" w:type="dxa"/>
            <w:tcBorders>
              <w:top w:val="single" w:sz="4" w:space="0" w:color="auto"/>
              <w:left w:val="nil"/>
              <w:bottom w:val="single" w:sz="4" w:space="0" w:color="auto"/>
              <w:right w:val="single" w:sz="4" w:space="0" w:color="auto"/>
            </w:tcBorders>
            <w:shd w:val="clear" w:color="auto" w:fill="auto"/>
            <w:hideMark/>
          </w:tcPr>
          <w:p w14:paraId="1AE31330"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01,01,2024г.</w:t>
            </w:r>
          </w:p>
        </w:tc>
        <w:tc>
          <w:tcPr>
            <w:tcW w:w="361" w:type="dxa"/>
            <w:tcBorders>
              <w:top w:val="single" w:sz="4" w:space="0" w:color="auto"/>
              <w:left w:val="nil"/>
              <w:bottom w:val="single" w:sz="4" w:space="0" w:color="auto"/>
              <w:right w:val="single" w:sz="4" w:space="0" w:color="auto"/>
            </w:tcBorders>
            <w:shd w:val="clear" w:color="auto" w:fill="auto"/>
            <w:hideMark/>
          </w:tcPr>
          <w:p w14:paraId="1463CCF7"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2024г.</w:t>
            </w:r>
          </w:p>
        </w:tc>
        <w:tc>
          <w:tcPr>
            <w:tcW w:w="335" w:type="dxa"/>
            <w:tcBorders>
              <w:top w:val="single" w:sz="4" w:space="0" w:color="auto"/>
              <w:left w:val="nil"/>
              <w:bottom w:val="single" w:sz="4" w:space="0" w:color="auto"/>
              <w:right w:val="single" w:sz="4" w:space="0" w:color="auto"/>
            </w:tcBorders>
            <w:shd w:val="clear" w:color="auto" w:fill="auto"/>
            <w:hideMark/>
          </w:tcPr>
          <w:p w14:paraId="53BADFDE"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01,01,2025г.</w:t>
            </w:r>
          </w:p>
        </w:tc>
        <w:tc>
          <w:tcPr>
            <w:tcW w:w="355" w:type="dxa"/>
            <w:tcBorders>
              <w:top w:val="single" w:sz="4" w:space="0" w:color="auto"/>
              <w:left w:val="nil"/>
              <w:bottom w:val="single" w:sz="4" w:space="0" w:color="auto"/>
              <w:right w:val="single" w:sz="4" w:space="0" w:color="auto"/>
            </w:tcBorders>
            <w:shd w:val="clear" w:color="auto" w:fill="auto"/>
            <w:hideMark/>
          </w:tcPr>
          <w:p w14:paraId="432B3412"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2025</w:t>
            </w:r>
          </w:p>
        </w:tc>
        <w:tc>
          <w:tcPr>
            <w:tcW w:w="355" w:type="dxa"/>
            <w:tcBorders>
              <w:top w:val="single" w:sz="4" w:space="0" w:color="auto"/>
              <w:left w:val="nil"/>
              <w:bottom w:val="single" w:sz="4" w:space="0" w:color="auto"/>
              <w:right w:val="single" w:sz="4" w:space="0" w:color="auto"/>
            </w:tcBorders>
            <w:shd w:val="clear" w:color="auto" w:fill="auto"/>
            <w:hideMark/>
          </w:tcPr>
          <w:p w14:paraId="6B796A02"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01,01,2026г.</w:t>
            </w:r>
          </w:p>
        </w:tc>
        <w:tc>
          <w:tcPr>
            <w:tcW w:w="318" w:type="dxa"/>
            <w:tcBorders>
              <w:top w:val="single" w:sz="4" w:space="0" w:color="auto"/>
              <w:left w:val="nil"/>
              <w:bottom w:val="single" w:sz="4" w:space="0" w:color="auto"/>
              <w:right w:val="single" w:sz="4" w:space="0" w:color="auto"/>
            </w:tcBorders>
            <w:shd w:val="clear" w:color="auto" w:fill="auto"/>
            <w:hideMark/>
          </w:tcPr>
          <w:p w14:paraId="2BE4B5E8"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2026</w:t>
            </w:r>
          </w:p>
        </w:tc>
        <w:tc>
          <w:tcPr>
            <w:tcW w:w="329" w:type="dxa"/>
            <w:tcBorders>
              <w:top w:val="single" w:sz="4" w:space="0" w:color="auto"/>
              <w:left w:val="nil"/>
              <w:bottom w:val="single" w:sz="4" w:space="0" w:color="auto"/>
              <w:right w:val="single" w:sz="4" w:space="0" w:color="auto"/>
            </w:tcBorders>
            <w:shd w:val="clear" w:color="auto" w:fill="auto"/>
            <w:hideMark/>
          </w:tcPr>
          <w:p w14:paraId="00233D68"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01,01,2027г.</w:t>
            </w:r>
          </w:p>
        </w:tc>
        <w:tc>
          <w:tcPr>
            <w:tcW w:w="318" w:type="dxa"/>
            <w:tcBorders>
              <w:top w:val="single" w:sz="4" w:space="0" w:color="auto"/>
              <w:left w:val="nil"/>
              <w:bottom w:val="single" w:sz="4" w:space="0" w:color="auto"/>
              <w:right w:val="single" w:sz="4" w:space="0" w:color="auto"/>
            </w:tcBorders>
            <w:shd w:val="clear" w:color="auto" w:fill="auto"/>
            <w:hideMark/>
          </w:tcPr>
          <w:p w14:paraId="62F7742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2027</w:t>
            </w:r>
          </w:p>
        </w:tc>
        <w:tc>
          <w:tcPr>
            <w:tcW w:w="340" w:type="dxa"/>
            <w:tcBorders>
              <w:top w:val="single" w:sz="4" w:space="0" w:color="auto"/>
              <w:left w:val="nil"/>
              <w:bottom w:val="single" w:sz="4" w:space="0" w:color="auto"/>
              <w:right w:val="single" w:sz="4" w:space="0" w:color="auto"/>
            </w:tcBorders>
            <w:shd w:val="clear" w:color="auto" w:fill="auto"/>
            <w:hideMark/>
          </w:tcPr>
          <w:p w14:paraId="4A2EFC6B"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 01,01,2028г.</w:t>
            </w:r>
          </w:p>
        </w:tc>
      </w:tr>
      <w:tr w:rsidR="00EE2933" w:rsidRPr="00EE2933" w14:paraId="626ACDBF" w14:textId="77777777" w:rsidTr="00293CC7">
        <w:trPr>
          <w:trHeight w:val="2415"/>
          <w:jc w:val="center"/>
        </w:trPr>
        <w:tc>
          <w:tcPr>
            <w:tcW w:w="79" w:type="dxa"/>
            <w:vMerge/>
            <w:tcBorders>
              <w:top w:val="single" w:sz="4" w:space="0" w:color="auto"/>
              <w:left w:val="single" w:sz="4" w:space="0" w:color="auto"/>
              <w:bottom w:val="single" w:sz="4" w:space="0" w:color="000000"/>
              <w:right w:val="single" w:sz="4" w:space="0" w:color="auto"/>
            </w:tcBorders>
            <w:vAlign w:val="center"/>
            <w:hideMark/>
          </w:tcPr>
          <w:p w14:paraId="2F47C321" w14:textId="77777777" w:rsidR="00EE2933" w:rsidRPr="00EE2933" w:rsidRDefault="00EE2933" w:rsidP="00EE2933">
            <w:pPr>
              <w:rPr>
                <w:rFonts w:ascii="Arial" w:hAnsi="Arial" w:cs="Arial"/>
                <w:color w:val="003F2F"/>
                <w:sz w:val="10"/>
                <w:szCs w:val="10"/>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6F1597CF" w14:textId="77777777" w:rsidR="00EE2933" w:rsidRPr="00EE2933" w:rsidRDefault="00EE2933" w:rsidP="00EE2933">
            <w:pPr>
              <w:rPr>
                <w:rFonts w:ascii="Arial" w:hAnsi="Arial" w:cs="Arial"/>
                <w:color w:val="003F2F"/>
                <w:sz w:val="10"/>
                <w:szCs w:val="10"/>
              </w:rPr>
            </w:pPr>
          </w:p>
        </w:tc>
        <w:tc>
          <w:tcPr>
            <w:tcW w:w="365" w:type="dxa"/>
            <w:vMerge/>
            <w:tcBorders>
              <w:top w:val="single" w:sz="4" w:space="0" w:color="auto"/>
              <w:left w:val="single" w:sz="4" w:space="0" w:color="auto"/>
              <w:bottom w:val="single" w:sz="4" w:space="0" w:color="000000"/>
              <w:right w:val="single" w:sz="4" w:space="0" w:color="auto"/>
            </w:tcBorders>
            <w:vAlign w:val="center"/>
            <w:hideMark/>
          </w:tcPr>
          <w:p w14:paraId="2A6DE3B3" w14:textId="77777777" w:rsidR="00EE2933" w:rsidRPr="00EE2933" w:rsidRDefault="00EE2933" w:rsidP="00EE2933">
            <w:pPr>
              <w:rPr>
                <w:rFonts w:ascii="Arial" w:hAnsi="Arial" w:cs="Arial"/>
                <w:color w:val="003F2F"/>
                <w:sz w:val="10"/>
                <w:szCs w:val="10"/>
              </w:rPr>
            </w:pPr>
          </w:p>
        </w:tc>
        <w:tc>
          <w:tcPr>
            <w:tcW w:w="112" w:type="dxa"/>
            <w:vMerge/>
            <w:tcBorders>
              <w:top w:val="single" w:sz="4" w:space="0" w:color="auto"/>
              <w:left w:val="single" w:sz="4" w:space="0" w:color="auto"/>
              <w:bottom w:val="single" w:sz="4" w:space="0" w:color="000000"/>
              <w:right w:val="single" w:sz="4" w:space="0" w:color="auto"/>
            </w:tcBorders>
            <w:vAlign w:val="center"/>
            <w:hideMark/>
          </w:tcPr>
          <w:p w14:paraId="54C51B79" w14:textId="77777777" w:rsidR="00EE2933" w:rsidRPr="00EE2933" w:rsidRDefault="00EE2933" w:rsidP="00EE2933">
            <w:pPr>
              <w:rPr>
                <w:rFonts w:ascii="Arial" w:hAnsi="Arial" w:cs="Arial"/>
                <w:color w:val="003F2F"/>
                <w:sz w:val="10"/>
                <w:szCs w:val="10"/>
              </w:rPr>
            </w:pPr>
          </w:p>
        </w:tc>
        <w:tc>
          <w:tcPr>
            <w:tcW w:w="317" w:type="dxa"/>
            <w:vMerge/>
            <w:tcBorders>
              <w:top w:val="single" w:sz="4" w:space="0" w:color="auto"/>
              <w:left w:val="single" w:sz="4" w:space="0" w:color="auto"/>
              <w:bottom w:val="single" w:sz="4" w:space="0" w:color="000000"/>
              <w:right w:val="single" w:sz="4" w:space="0" w:color="auto"/>
            </w:tcBorders>
            <w:vAlign w:val="center"/>
            <w:hideMark/>
          </w:tcPr>
          <w:p w14:paraId="28BBDBCE" w14:textId="77777777" w:rsidR="00EE2933" w:rsidRPr="00EE2933" w:rsidRDefault="00EE2933" w:rsidP="00EE2933">
            <w:pPr>
              <w:rPr>
                <w:rFonts w:ascii="Arial" w:hAnsi="Arial" w:cs="Arial"/>
                <w:color w:val="003F2F"/>
                <w:sz w:val="10"/>
                <w:szCs w:val="10"/>
              </w:rPr>
            </w:pPr>
          </w:p>
        </w:tc>
        <w:tc>
          <w:tcPr>
            <w:tcW w:w="305" w:type="dxa"/>
            <w:tcBorders>
              <w:top w:val="nil"/>
              <w:left w:val="nil"/>
              <w:bottom w:val="single" w:sz="4" w:space="0" w:color="auto"/>
              <w:right w:val="single" w:sz="4" w:space="0" w:color="auto"/>
            </w:tcBorders>
            <w:shd w:val="clear" w:color="auto" w:fill="auto"/>
            <w:hideMark/>
          </w:tcPr>
          <w:p w14:paraId="49EC486D"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 xml:space="preserve">Балансовая стоимость на 01.01.2018г. по </w:t>
            </w:r>
            <w:r w:rsidRPr="00EE2933">
              <w:rPr>
                <w:rFonts w:ascii="Arial" w:hAnsi="Arial" w:cs="Arial"/>
                <w:sz w:val="10"/>
                <w:szCs w:val="10"/>
              </w:rPr>
              <w:t xml:space="preserve">отчету об оценке №180106 от 18.06.2018г. </w:t>
            </w:r>
            <w:r w:rsidRPr="00EE2933">
              <w:rPr>
                <w:rFonts w:ascii="Arial" w:hAnsi="Arial" w:cs="Arial"/>
                <w:color w:val="003F2F"/>
                <w:sz w:val="10"/>
                <w:szCs w:val="10"/>
              </w:rPr>
              <w:t xml:space="preserve"> на 01.01.2018г. </w:t>
            </w:r>
          </w:p>
        </w:tc>
        <w:tc>
          <w:tcPr>
            <w:tcW w:w="318" w:type="dxa"/>
            <w:tcBorders>
              <w:top w:val="nil"/>
              <w:left w:val="nil"/>
              <w:bottom w:val="single" w:sz="4" w:space="0" w:color="auto"/>
              <w:right w:val="single" w:sz="4" w:space="0" w:color="auto"/>
            </w:tcBorders>
            <w:shd w:val="clear" w:color="auto" w:fill="auto"/>
            <w:hideMark/>
          </w:tcPr>
          <w:p w14:paraId="08A3483B"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91" w:type="dxa"/>
            <w:tcBorders>
              <w:top w:val="nil"/>
              <w:left w:val="nil"/>
              <w:bottom w:val="single" w:sz="4" w:space="0" w:color="auto"/>
              <w:right w:val="single" w:sz="4" w:space="0" w:color="auto"/>
            </w:tcBorders>
            <w:shd w:val="clear" w:color="auto" w:fill="auto"/>
            <w:hideMark/>
          </w:tcPr>
          <w:p w14:paraId="7B16AF9C"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55" w:type="dxa"/>
            <w:tcBorders>
              <w:top w:val="nil"/>
              <w:left w:val="nil"/>
              <w:bottom w:val="single" w:sz="4" w:space="0" w:color="auto"/>
              <w:right w:val="single" w:sz="4" w:space="0" w:color="auto"/>
            </w:tcBorders>
            <w:shd w:val="clear" w:color="auto" w:fill="auto"/>
            <w:hideMark/>
          </w:tcPr>
          <w:p w14:paraId="305BEC02"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86" w:type="dxa"/>
            <w:tcBorders>
              <w:top w:val="nil"/>
              <w:left w:val="nil"/>
              <w:bottom w:val="single" w:sz="4" w:space="0" w:color="auto"/>
              <w:right w:val="single" w:sz="4" w:space="0" w:color="auto"/>
            </w:tcBorders>
            <w:shd w:val="clear" w:color="auto" w:fill="auto"/>
            <w:hideMark/>
          </w:tcPr>
          <w:p w14:paraId="5179D7C6"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55" w:type="dxa"/>
            <w:tcBorders>
              <w:top w:val="nil"/>
              <w:left w:val="nil"/>
              <w:bottom w:val="single" w:sz="4" w:space="0" w:color="auto"/>
              <w:right w:val="single" w:sz="4" w:space="0" w:color="auto"/>
            </w:tcBorders>
            <w:shd w:val="clear" w:color="auto" w:fill="auto"/>
            <w:hideMark/>
          </w:tcPr>
          <w:p w14:paraId="4A57B8F8"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61" w:type="dxa"/>
            <w:tcBorders>
              <w:top w:val="nil"/>
              <w:left w:val="nil"/>
              <w:bottom w:val="single" w:sz="4" w:space="0" w:color="auto"/>
              <w:right w:val="single" w:sz="4" w:space="0" w:color="auto"/>
            </w:tcBorders>
            <w:shd w:val="clear" w:color="auto" w:fill="auto"/>
            <w:hideMark/>
          </w:tcPr>
          <w:p w14:paraId="225FED78"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55" w:type="dxa"/>
            <w:tcBorders>
              <w:top w:val="nil"/>
              <w:left w:val="nil"/>
              <w:bottom w:val="single" w:sz="4" w:space="0" w:color="auto"/>
              <w:right w:val="single" w:sz="4" w:space="0" w:color="auto"/>
            </w:tcBorders>
            <w:shd w:val="clear" w:color="auto" w:fill="auto"/>
            <w:hideMark/>
          </w:tcPr>
          <w:p w14:paraId="5525D33C"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76" w:type="dxa"/>
            <w:tcBorders>
              <w:top w:val="nil"/>
              <w:left w:val="nil"/>
              <w:bottom w:val="single" w:sz="4" w:space="0" w:color="auto"/>
              <w:right w:val="single" w:sz="4" w:space="0" w:color="auto"/>
            </w:tcBorders>
            <w:shd w:val="clear" w:color="auto" w:fill="auto"/>
            <w:hideMark/>
          </w:tcPr>
          <w:p w14:paraId="272578F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40" w:type="dxa"/>
            <w:tcBorders>
              <w:top w:val="nil"/>
              <w:left w:val="nil"/>
              <w:bottom w:val="single" w:sz="4" w:space="0" w:color="auto"/>
              <w:right w:val="single" w:sz="4" w:space="0" w:color="auto"/>
            </w:tcBorders>
            <w:shd w:val="clear" w:color="auto" w:fill="auto"/>
            <w:hideMark/>
          </w:tcPr>
          <w:p w14:paraId="639D8EB7"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416" w:type="dxa"/>
            <w:tcBorders>
              <w:top w:val="nil"/>
              <w:left w:val="nil"/>
              <w:bottom w:val="single" w:sz="4" w:space="0" w:color="auto"/>
              <w:right w:val="single" w:sz="4" w:space="0" w:color="auto"/>
            </w:tcBorders>
            <w:shd w:val="clear" w:color="auto" w:fill="auto"/>
            <w:hideMark/>
          </w:tcPr>
          <w:p w14:paraId="2E78E22A"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66" w:type="dxa"/>
            <w:tcBorders>
              <w:top w:val="nil"/>
              <w:left w:val="nil"/>
              <w:bottom w:val="single" w:sz="4" w:space="0" w:color="auto"/>
              <w:right w:val="single" w:sz="4" w:space="0" w:color="auto"/>
            </w:tcBorders>
            <w:shd w:val="clear" w:color="auto" w:fill="auto"/>
            <w:hideMark/>
          </w:tcPr>
          <w:p w14:paraId="6E893D5F"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81" w:type="dxa"/>
            <w:tcBorders>
              <w:top w:val="nil"/>
              <w:left w:val="nil"/>
              <w:bottom w:val="single" w:sz="4" w:space="0" w:color="auto"/>
              <w:right w:val="single" w:sz="4" w:space="0" w:color="auto"/>
            </w:tcBorders>
            <w:shd w:val="clear" w:color="auto" w:fill="auto"/>
            <w:hideMark/>
          </w:tcPr>
          <w:p w14:paraId="220456BB"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61" w:type="dxa"/>
            <w:tcBorders>
              <w:top w:val="nil"/>
              <w:left w:val="nil"/>
              <w:bottom w:val="single" w:sz="4" w:space="0" w:color="auto"/>
              <w:right w:val="single" w:sz="4" w:space="0" w:color="auto"/>
            </w:tcBorders>
            <w:shd w:val="clear" w:color="auto" w:fill="auto"/>
            <w:hideMark/>
          </w:tcPr>
          <w:p w14:paraId="1B800918"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35" w:type="dxa"/>
            <w:tcBorders>
              <w:top w:val="nil"/>
              <w:left w:val="nil"/>
              <w:bottom w:val="single" w:sz="4" w:space="0" w:color="auto"/>
              <w:right w:val="single" w:sz="4" w:space="0" w:color="auto"/>
            </w:tcBorders>
            <w:shd w:val="clear" w:color="auto" w:fill="auto"/>
            <w:hideMark/>
          </w:tcPr>
          <w:p w14:paraId="19E9AA4C"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55" w:type="dxa"/>
            <w:tcBorders>
              <w:top w:val="nil"/>
              <w:left w:val="nil"/>
              <w:bottom w:val="single" w:sz="4" w:space="0" w:color="auto"/>
              <w:right w:val="single" w:sz="4" w:space="0" w:color="auto"/>
            </w:tcBorders>
            <w:shd w:val="clear" w:color="auto" w:fill="auto"/>
            <w:hideMark/>
          </w:tcPr>
          <w:p w14:paraId="3436F183"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55" w:type="dxa"/>
            <w:tcBorders>
              <w:top w:val="nil"/>
              <w:left w:val="nil"/>
              <w:bottom w:val="single" w:sz="4" w:space="0" w:color="auto"/>
              <w:right w:val="single" w:sz="4" w:space="0" w:color="auto"/>
            </w:tcBorders>
            <w:shd w:val="clear" w:color="auto" w:fill="auto"/>
            <w:hideMark/>
          </w:tcPr>
          <w:p w14:paraId="3ADC088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18" w:type="dxa"/>
            <w:tcBorders>
              <w:top w:val="nil"/>
              <w:left w:val="nil"/>
              <w:bottom w:val="single" w:sz="4" w:space="0" w:color="auto"/>
              <w:right w:val="single" w:sz="4" w:space="0" w:color="auto"/>
            </w:tcBorders>
            <w:shd w:val="clear" w:color="auto" w:fill="auto"/>
            <w:hideMark/>
          </w:tcPr>
          <w:p w14:paraId="263F158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29" w:type="dxa"/>
            <w:tcBorders>
              <w:top w:val="nil"/>
              <w:left w:val="nil"/>
              <w:bottom w:val="single" w:sz="4" w:space="0" w:color="auto"/>
              <w:right w:val="single" w:sz="4" w:space="0" w:color="auto"/>
            </w:tcBorders>
            <w:shd w:val="clear" w:color="auto" w:fill="auto"/>
            <w:hideMark/>
          </w:tcPr>
          <w:p w14:paraId="5D28CB21"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c>
          <w:tcPr>
            <w:tcW w:w="318" w:type="dxa"/>
            <w:tcBorders>
              <w:top w:val="nil"/>
              <w:left w:val="nil"/>
              <w:bottom w:val="single" w:sz="4" w:space="0" w:color="auto"/>
              <w:right w:val="single" w:sz="4" w:space="0" w:color="auto"/>
            </w:tcBorders>
            <w:shd w:val="clear" w:color="auto" w:fill="auto"/>
            <w:hideMark/>
          </w:tcPr>
          <w:p w14:paraId="0105A5F5"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Начисление амортизации (износа)</w:t>
            </w:r>
          </w:p>
        </w:tc>
        <w:tc>
          <w:tcPr>
            <w:tcW w:w="340" w:type="dxa"/>
            <w:tcBorders>
              <w:top w:val="nil"/>
              <w:left w:val="nil"/>
              <w:bottom w:val="single" w:sz="4" w:space="0" w:color="auto"/>
              <w:right w:val="single" w:sz="4" w:space="0" w:color="auto"/>
            </w:tcBorders>
            <w:shd w:val="clear" w:color="auto" w:fill="auto"/>
            <w:hideMark/>
          </w:tcPr>
          <w:p w14:paraId="50BC49DF" w14:textId="77777777" w:rsidR="00EE2933" w:rsidRPr="00EE2933" w:rsidRDefault="00EE2933" w:rsidP="00EE2933">
            <w:pPr>
              <w:jc w:val="center"/>
              <w:rPr>
                <w:rFonts w:ascii="Arial" w:hAnsi="Arial" w:cs="Arial"/>
                <w:color w:val="003F2F"/>
                <w:sz w:val="10"/>
                <w:szCs w:val="10"/>
              </w:rPr>
            </w:pPr>
            <w:r w:rsidRPr="00EE2933">
              <w:rPr>
                <w:rFonts w:ascii="Arial" w:hAnsi="Arial" w:cs="Arial"/>
                <w:color w:val="003F2F"/>
                <w:sz w:val="10"/>
                <w:szCs w:val="10"/>
              </w:rPr>
              <w:t>Остаточная стоимость</w:t>
            </w:r>
          </w:p>
        </w:tc>
      </w:tr>
      <w:tr w:rsidR="00EE2933" w:rsidRPr="00EE2933" w14:paraId="57C45FE5" w14:textId="77777777" w:rsidTr="00293CC7">
        <w:trPr>
          <w:trHeight w:val="285"/>
          <w:jc w:val="center"/>
        </w:trPr>
        <w:tc>
          <w:tcPr>
            <w:tcW w:w="79" w:type="dxa"/>
            <w:tcBorders>
              <w:top w:val="nil"/>
              <w:left w:val="single" w:sz="4" w:space="0" w:color="auto"/>
              <w:bottom w:val="single" w:sz="4" w:space="0" w:color="auto"/>
              <w:right w:val="single" w:sz="4" w:space="0" w:color="auto"/>
            </w:tcBorders>
            <w:shd w:val="clear" w:color="auto" w:fill="auto"/>
            <w:hideMark/>
          </w:tcPr>
          <w:p w14:paraId="3664069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w:t>
            </w:r>
          </w:p>
        </w:tc>
        <w:tc>
          <w:tcPr>
            <w:tcW w:w="1400" w:type="dxa"/>
            <w:tcBorders>
              <w:top w:val="nil"/>
              <w:left w:val="nil"/>
              <w:bottom w:val="single" w:sz="4" w:space="0" w:color="auto"/>
              <w:right w:val="single" w:sz="4" w:space="0" w:color="auto"/>
            </w:tcBorders>
            <w:shd w:val="clear" w:color="auto" w:fill="auto"/>
            <w:hideMark/>
          </w:tcPr>
          <w:p w14:paraId="365E4991"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Газопровод</w:t>
            </w:r>
          </w:p>
        </w:tc>
        <w:tc>
          <w:tcPr>
            <w:tcW w:w="365" w:type="dxa"/>
            <w:tcBorders>
              <w:top w:val="nil"/>
              <w:left w:val="nil"/>
              <w:bottom w:val="single" w:sz="4" w:space="0" w:color="auto"/>
              <w:right w:val="single" w:sz="4" w:space="0" w:color="auto"/>
            </w:tcBorders>
            <w:shd w:val="clear" w:color="auto" w:fill="auto"/>
            <w:hideMark/>
          </w:tcPr>
          <w:p w14:paraId="5A3910AC"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220.42.21.12.120</w:t>
            </w:r>
          </w:p>
        </w:tc>
        <w:tc>
          <w:tcPr>
            <w:tcW w:w="112" w:type="dxa"/>
            <w:tcBorders>
              <w:top w:val="nil"/>
              <w:left w:val="nil"/>
              <w:bottom w:val="single" w:sz="4" w:space="0" w:color="auto"/>
              <w:right w:val="single" w:sz="4" w:space="0" w:color="auto"/>
            </w:tcBorders>
            <w:shd w:val="clear" w:color="auto" w:fill="auto"/>
            <w:noWrap/>
            <w:hideMark/>
          </w:tcPr>
          <w:p w14:paraId="5A417DE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1D873A6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6932,6</w:t>
            </w:r>
          </w:p>
        </w:tc>
        <w:tc>
          <w:tcPr>
            <w:tcW w:w="305" w:type="dxa"/>
            <w:tcBorders>
              <w:top w:val="nil"/>
              <w:left w:val="nil"/>
              <w:bottom w:val="single" w:sz="4" w:space="0" w:color="auto"/>
              <w:right w:val="single" w:sz="4" w:space="0" w:color="auto"/>
            </w:tcBorders>
            <w:shd w:val="clear" w:color="auto" w:fill="auto"/>
            <w:noWrap/>
            <w:hideMark/>
          </w:tcPr>
          <w:p w14:paraId="67D8E34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582 340,00</w:t>
            </w:r>
          </w:p>
        </w:tc>
        <w:tc>
          <w:tcPr>
            <w:tcW w:w="318" w:type="dxa"/>
            <w:tcBorders>
              <w:top w:val="nil"/>
              <w:left w:val="nil"/>
              <w:bottom w:val="single" w:sz="4" w:space="0" w:color="auto"/>
              <w:right w:val="single" w:sz="4" w:space="0" w:color="auto"/>
            </w:tcBorders>
            <w:shd w:val="clear" w:color="auto" w:fill="auto"/>
            <w:noWrap/>
            <w:hideMark/>
          </w:tcPr>
          <w:p w14:paraId="0692F9E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83 191,43</w:t>
            </w:r>
          </w:p>
        </w:tc>
        <w:tc>
          <w:tcPr>
            <w:tcW w:w="391" w:type="dxa"/>
            <w:tcBorders>
              <w:top w:val="nil"/>
              <w:left w:val="nil"/>
              <w:bottom w:val="single" w:sz="4" w:space="0" w:color="auto"/>
              <w:right w:val="single" w:sz="4" w:space="0" w:color="auto"/>
            </w:tcBorders>
            <w:shd w:val="clear" w:color="auto" w:fill="auto"/>
            <w:noWrap/>
            <w:hideMark/>
          </w:tcPr>
          <w:p w14:paraId="4F8AAD3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499 148,57</w:t>
            </w:r>
          </w:p>
        </w:tc>
        <w:tc>
          <w:tcPr>
            <w:tcW w:w="355" w:type="dxa"/>
            <w:tcBorders>
              <w:top w:val="nil"/>
              <w:left w:val="nil"/>
              <w:bottom w:val="single" w:sz="4" w:space="0" w:color="auto"/>
              <w:right w:val="single" w:sz="4" w:space="0" w:color="auto"/>
            </w:tcBorders>
            <w:shd w:val="clear" w:color="auto" w:fill="auto"/>
            <w:noWrap/>
            <w:hideMark/>
          </w:tcPr>
          <w:p w14:paraId="162533E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83191,43</w:t>
            </w:r>
          </w:p>
        </w:tc>
        <w:tc>
          <w:tcPr>
            <w:tcW w:w="386" w:type="dxa"/>
            <w:tcBorders>
              <w:top w:val="nil"/>
              <w:left w:val="nil"/>
              <w:bottom w:val="single" w:sz="4" w:space="0" w:color="auto"/>
              <w:right w:val="single" w:sz="4" w:space="0" w:color="auto"/>
            </w:tcBorders>
            <w:shd w:val="clear" w:color="auto" w:fill="auto"/>
            <w:noWrap/>
            <w:hideMark/>
          </w:tcPr>
          <w:p w14:paraId="2C454C4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415 957,14</w:t>
            </w:r>
          </w:p>
        </w:tc>
        <w:tc>
          <w:tcPr>
            <w:tcW w:w="355" w:type="dxa"/>
            <w:tcBorders>
              <w:top w:val="nil"/>
              <w:left w:val="nil"/>
              <w:bottom w:val="single" w:sz="4" w:space="0" w:color="auto"/>
              <w:right w:val="single" w:sz="4" w:space="0" w:color="auto"/>
            </w:tcBorders>
            <w:shd w:val="clear" w:color="auto" w:fill="auto"/>
            <w:noWrap/>
            <w:hideMark/>
          </w:tcPr>
          <w:p w14:paraId="798D444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83191,43</w:t>
            </w:r>
          </w:p>
        </w:tc>
        <w:tc>
          <w:tcPr>
            <w:tcW w:w="361" w:type="dxa"/>
            <w:tcBorders>
              <w:top w:val="nil"/>
              <w:left w:val="nil"/>
              <w:bottom w:val="single" w:sz="4" w:space="0" w:color="auto"/>
              <w:right w:val="single" w:sz="4" w:space="0" w:color="auto"/>
            </w:tcBorders>
            <w:shd w:val="clear" w:color="auto" w:fill="auto"/>
            <w:noWrap/>
            <w:hideMark/>
          </w:tcPr>
          <w:p w14:paraId="3B81EA0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332 765,71</w:t>
            </w:r>
          </w:p>
        </w:tc>
        <w:tc>
          <w:tcPr>
            <w:tcW w:w="355" w:type="dxa"/>
            <w:tcBorders>
              <w:top w:val="nil"/>
              <w:left w:val="nil"/>
              <w:bottom w:val="single" w:sz="4" w:space="0" w:color="auto"/>
              <w:right w:val="single" w:sz="4" w:space="0" w:color="auto"/>
            </w:tcBorders>
            <w:shd w:val="clear" w:color="auto" w:fill="auto"/>
            <w:noWrap/>
            <w:hideMark/>
          </w:tcPr>
          <w:p w14:paraId="01FC074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83191,43</w:t>
            </w:r>
          </w:p>
        </w:tc>
        <w:tc>
          <w:tcPr>
            <w:tcW w:w="376" w:type="dxa"/>
            <w:tcBorders>
              <w:top w:val="nil"/>
              <w:left w:val="nil"/>
              <w:bottom w:val="single" w:sz="4" w:space="0" w:color="auto"/>
              <w:right w:val="single" w:sz="4" w:space="0" w:color="auto"/>
            </w:tcBorders>
            <w:shd w:val="clear" w:color="auto" w:fill="auto"/>
            <w:noWrap/>
            <w:hideMark/>
          </w:tcPr>
          <w:p w14:paraId="3CAF13F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249 574,29</w:t>
            </w:r>
          </w:p>
        </w:tc>
        <w:tc>
          <w:tcPr>
            <w:tcW w:w="340" w:type="dxa"/>
            <w:tcBorders>
              <w:top w:val="nil"/>
              <w:left w:val="nil"/>
              <w:bottom w:val="single" w:sz="4" w:space="0" w:color="auto"/>
              <w:right w:val="single" w:sz="4" w:space="0" w:color="auto"/>
            </w:tcBorders>
            <w:shd w:val="clear" w:color="auto" w:fill="auto"/>
            <w:noWrap/>
            <w:hideMark/>
          </w:tcPr>
          <w:p w14:paraId="239EC6C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83191,43</w:t>
            </w:r>
          </w:p>
        </w:tc>
        <w:tc>
          <w:tcPr>
            <w:tcW w:w="416" w:type="dxa"/>
            <w:tcBorders>
              <w:top w:val="nil"/>
              <w:left w:val="nil"/>
              <w:bottom w:val="single" w:sz="4" w:space="0" w:color="auto"/>
              <w:right w:val="single" w:sz="4" w:space="0" w:color="auto"/>
            </w:tcBorders>
            <w:shd w:val="clear" w:color="auto" w:fill="auto"/>
            <w:noWrap/>
            <w:hideMark/>
          </w:tcPr>
          <w:p w14:paraId="1D3C800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166 382,86</w:t>
            </w:r>
          </w:p>
        </w:tc>
        <w:tc>
          <w:tcPr>
            <w:tcW w:w="366" w:type="dxa"/>
            <w:tcBorders>
              <w:top w:val="nil"/>
              <w:left w:val="nil"/>
              <w:bottom w:val="single" w:sz="4" w:space="0" w:color="auto"/>
              <w:right w:val="single" w:sz="4" w:space="0" w:color="auto"/>
            </w:tcBorders>
            <w:shd w:val="clear" w:color="auto" w:fill="auto"/>
            <w:noWrap/>
            <w:hideMark/>
          </w:tcPr>
          <w:p w14:paraId="3509890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83191,43</w:t>
            </w:r>
          </w:p>
        </w:tc>
        <w:tc>
          <w:tcPr>
            <w:tcW w:w="381" w:type="dxa"/>
            <w:tcBorders>
              <w:top w:val="nil"/>
              <w:left w:val="nil"/>
              <w:bottom w:val="single" w:sz="4" w:space="0" w:color="auto"/>
              <w:right w:val="single" w:sz="4" w:space="0" w:color="auto"/>
            </w:tcBorders>
            <w:shd w:val="clear" w:color="auto" w:fill="auto"/>
            <w:noWrap/>
            <w:hideMark/>
          </w:tcPr>
          <w:p w14:paraId="49DAB99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83 191,43</w:t>
            </w:r>
          </w:p>
        </w:tc>
        <w:tc>
          <w:tcPr>
            <w:tcW w:w="361" w:type="dxa"/>
            <w:tcBorders>
              <w:top w:val="nil"/>
              <w:left w:val="nil"/>
              <w:bottom w:val="single" w:sz="4" w:space="0" w:color="auto"/>
              <w:right w:val="single" w:sz="4" w:space="0" w:color="auto"/>
            </w:tcBorders>
            <w:shd w:val="clear" w:color="auto" w:fill="auto"/>
            <w:noWrap/>
            <w:hideMark/>
          </w:tcPr>
          <w:p w14:paraId="670FC7B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83 191,43</w:t>
            </w:r>
          </w:p>
        </w:tc>
        <w:tc>
          <w:tcPr>
            <w:tcW w:w="335" w:type="dxa"/>
            <w:tcBorders>
              <w:top w:val="nil"/>
              <w:left w:val="nil"/>
              <w:bottom w:val="single" w:sz="4" w:space="0" w:color="auto"/>
              <w:right w:val="single" w:sz="4" w:space="0" w:color="auto"/>
            </w:tcBorders>
            <w:shd w:val="clear" w:color="auto" w:fill="auto"/>
            <w:noWrap/>
            <w:hideMark/>
          </w:tcPr>
          <w:p w14:paraId="636D0E0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69C0AB0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1F6E7FD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6D2A3EF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08BE022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7C65D1E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6932AA8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26FD51B0"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239FBB2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w:t>
            </w:r>
          </w:p>
        </w:tc>
        <w:tc>
          <w:tcPr>
            <w:tcW w:w="1400" w:type="dxa"/>
            <w:tcBorders>
              <w:top w:val="nil"/>
              <w:left w:val="nil"/>
              <w:bottom w:val="single" w:sz="4" w:space="0" w:color="auto"/>
              <w:right w:val="single" w:sz="4" w:space="0" w:color="auto"/>
            </w:tcBorders>
            <w:shd w:val="clear" w:color="auto" w:fill="auto"/>
            <w:hideMark/>
          </w:tcPr>
          <w:p w14:paraId="41DB43F2"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101 ТК 11 ул.Алма-Атинская</w:t>
            </w:r>
          </w:p>
        </w:tc>
        <w:tc>
          <w:tcPr>
            <w:tcW w:w="365" w:type="dxa"/>
            <w:tcBorders>
              <w:top w:val="nil"/>
              <w:left w:val="nil"/>
              <w:bottom w:val="single" w:sz="4" w:space="0" w:color="auto"/>
              <w:right w:val="single" w:sz="4" w:space="0" w:color="auto"/>
            </w:tcBorders>
            <w:shd w:val="clear" w:color="auto" w:fill="auto"/>
            <w:hideMark/>
          </w:tcPr>
          <w:p w14:paraId="13CA7C06" w14:textId="77777777" w:rsidR="00EE2933" w:rsidRPr="00EE2933" w:rsidRDefault="00EE2933" w:rsidP="00EE2933">
            <w:pPr>
              <w:jc w:val="cente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5A04B53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01A9D4C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278,8</w:t>
            </w:r>
          </w:p>
        </w:tc>
        <w:tc>
          <w:tcPr>
            <w:tcW w:w="305" w:type="dxa"/>
            <w:tcBorders>
              <w:top w:val="nil"/>
              <w:left w:val="nil"/>
              <w:bottom w:val="single" w:sz="4" w:space="0" w:color="auto"/>
              <w:right w:val="single" w:sz="4" w:space="0" w:color="auto"/>
            </w:tcBorders>
            <w:shd w:val="clear" w:color="auto" w:fill="auto"/>
            <w:noWrap/>
            <w:hideMark/>
          </w:tcPr>
          <w:p w14:paraId="6B55AF0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23 420,00</w:t>
            </w:r>
          </w:p>
        </w:tc>
        <w:tc>
          <w:tcPr>
            <w:tcW w:w="318" w:type="dxa"/>
            <w:tcBorders>
              <w:top w:val="nil"/>
              <w:left w:val="nil"/>
              <w:bottom w:val="single" w:sz="4" w:space="0" w:color="auto"/>
              <w:right w:val="single" w:sz="4" w:space="0" w:color="auto"/>
            </w:tcBorders>
            <w:shd w:val="clear" w:color="auto" w:fill="auto"/>
            <w:noWrap/>
            <w:hideMark/>
          </w:tcPr>
          <w:p w14:paraId="5128E20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3 345,71</w:t>
            </w:r>
          </w:p>
        </w:tc>
        <w:tc>
          <w:tcPr>
            <w:tcW w:w="391" w:type="dxa"/>
            <w:tcBorders>
              <w:top w:val="nil"/>
              <w:left w:val="nil"/>
              <w:bottom w:val="single" w:sz="4" w:space="0" w:color="auto"/>
              <w:right w:val="single" w:sz="4" w:space="0" w:color="auto"/>
            </w:tcBorders>
            <w:shd w:val="clear" w:color="auto" w:fill="auto"/>
            <w:noWrap/>
            <w:hideMark/>
          </w:tcPr>
          <w:p w14:paraId="28752D2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20 074,29</w:t>
            </w:r>
          </w:p>
        </w:tc>
        <w:tc>
          <w:tcPr>
            <w:tcW w:w="355" w:type="dxa"/>
            <w:tcBorders>
              <w:top w:val="nil"/>
              <w:left w:val="nil"/>
              <w:bottom w:val="single" w:sz="4" w:space="0" w:color="auto"/>
              <w:right w:val="single" w:sz="4" w:space="0" w:color="auto"/>
            </w:tcBorders>
            <w:shd w:val="clear" w:color="auto" w:fill="auto"/>
            <w:noWrap/>
            <w:hideMark/>
          </w:tcPr>
          <w:p w14:paraId="3251BA2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3345,71</w:t>
            </w:r>
          </w:p>
        </w:tc>
        <w:tc>
          <w:tcPr>
            <w:tcW w:w="386" w:type="dxa"/>
            <w:tcBorders>
              <w:top w:val="nil"/>
              <w:left w:val="nil"/>
              <w:bottom w:val="single" w:sz="4" w:space="0" w:color="auto"/>
              <w:right w:val="single" w:sz="4" w:space="0" w:color="auto"/>
            </w:tcBorders>
            <w:shd w:val="clear" w:color="auto" w:fill="auto"/>
            <w:noWrap/>
            <w:hideMark/>
          </w:tcPr>
          <w:p w14:paraId="045F88F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16 728,57</w:t>
            </w:r>
          </w:p>
        </w:tc>
        <w:tc>
          <w:tcPr>
            <w:tcW w:w="355" w:type="dxa"/>
            <w:tcBorders>
              <w:top w:val="nil"/>
              <w:left w:val="nil"/>
              <w:bottom w:val="single" w:sz="4" w:space="0" w:color="auto"/>
              <w:right w:val="single" w:sz="4" w:space="0" w:color="auto"/>
            </w:tcBorders>
            <w:shd w:val="clear" w:color="auto" w:fill="auto"/>
            <w:noWrap/>
            <w:hideMark/>
          </w:tcPr>
          <w:p w14:paraId="60155B6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3345,71</w:t>
            </w:r>
          </w:p>
        </w:tc>
        <w:tc>
          <w:tcPr>
            <w:tcW w:w="361" w:type="dxa"/>
            <w:tcBorders>
              <w:top w:val="nil"/>
              <w:left w:val="nil"/>
              <w:bottom w:val="single" w:sz="4" w:space="0" w:color="auto"/>
              <w:right w:val="single" w:sz="4" w:space="0" w:color="auto"/>
            </w:tcBorders>
            <w:shd w:val="clear" w:color="auto" w:fill="auto"/>
            <w:noWrap/>
            <w:hideMark/>
          </w:tcPr>
          <w:p w14:paraId="2E60F7D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13 382,86</w:t>
            </w:r>
          </w:p>
        </w:tc>
        <w:tc>
          <w:tcPr>
            <w:tcW w:w="355" w:type="dxa"/>
            <w:tcBorders>
              <w:top w:val="nil"/>
              <w:left w:val="nil"/>
              <w:bottom w:val="single" w:sz="4" w:space="0" w:color="auto"/>
              <w:right w:val="single" w:sz="4" w:space="0" w:color="auto"/>
            </w:tcBorders>
            <w:shd w:val="clear" w:color="auto" w:fill="auto"/>
            <w:noWrap/>
            <w:hideMark/>
          </w:tcPr>
          <w:p w14:paraId="59115A2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3345,71</w:t>
            </w:r>
          </w:p>
        </w:tc>
        <w:tc>
          <w:tcPr>
            <w:tcW w:w="376" w:type="dxa"/>
            <w:tcBorders>
              <w:top w:val="nil"/>
              <w:left w:val="nil"/>
              <w:bottom w:val="single" w:sz="4" w:space="0" w:color="auto"/>
              <w:right w:val="single" w:sz="4" w:space="0" w:color="auto"/>
            </w:tcBorders>
            <w:shd w:val="clear" w:color="auto" w:fill="auto"/>
            <w:noWrap/>
            <w:hideMark/>
          </w:tcPr>
          <w:p w14:paraId="09BD9DC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10 037,14</w:t>
            </w:r>
          </w:p>
        </w:tc>
        <w:tc>
          <w:tcPr>
            <w:tcW w:w="340" w:type="dxa"/>
            <w:tcBorders>
              <w:top w:val="nil"/>
              <w:left w:val="nil"/>
              <w:bottom w:val="single" w:sz="4" w:space="0" w:color="auto"/>
              <w:right w:val="single" w:sz="4" w:space="0" w:color="auto"/>
            </w:tcBorders>
            <w:shd w:val="clear" w:color="auto" w:fill="auto"/>
            <w:noWrap/>
            <w:hideMark/>
          </w:tcPr>
          <w:p w14:paraId="4A5BD4C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3345,71</w:t>
            </w:r>
          </w:p>
        </w:tc>
        <w:tc>
          <w:tcPr>
            <w:tcW w:w="416" w:type="dxa"/>
            <w:tcBorders>
              <w:top w:val="nil"/>
              <w:left w:val="nil"/>
              <w:bottom w:val="single" w:sz="4" w:space="0" w:color="auto"/>
              <w:right w:val="single" w:sz="4" w:space="0" w:color="auto"/>
            </w:tcBorders>
            <w:shd w:val="clear" w:color="auto" w:fill="auto"/>
            <w:noWrap/>
            <w:hideMark/>
          </w:tcPr>
          <w:p w14:paraId="3FFEDA8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6 691,43</w:t>
            </w:r>
          </w:p>
        </w:tc>
        <w:tc>
          <w:tcPr>
            <w:tcW w:w="366" w:type="dxa"/>
            <w:tcBorders>
              <w:top w:val="nil"/>
              <w:left w:val="nil"/>
              <w:bottom w:val="single" w:sz="4" w:space="0" w:color="auto"/>
              <w:right w:val="single" w:sz="4" w:space="0" w:color="auto"/>
            </w:tcBorders>
            <w:shd w:val="clear" w:color="auto" w:fill="auto"/>
            <w:noWrap/>
            <w:hideMark/>
          </w:tcPr>
          <w:p w14:paraId="2F12D0D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3345,71</w:t>
            </w:r>
          </w:p>
        </w:tc>
        <w:tc>
          <w:tcPr>
            <w:tcW w:w="381" w:type="dxa"/>
            <w:tcBorders>
              <w:top w:val="nil"/>
              <w:left w:val="nil"/>
              <w:bottom w:val="single" w:sz="4" w:space="0" w:color="auto"/>
              <w:right w:val="single" w:sz="4" w:space="0" w:color="auto"/>
            </w:tcBorders>
            <w:shd w:val="clear" w:color="auto" w:fill="auto"/>
            <w:noWrap/>
            <w:hideMark/>
          </w:tcPr>
          <w:p w14:paraId="7FE20FA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3 345,71</w:t>
            </w:r>
          </w:p>
        </w:tc>
        <w:tc>
          <w:tcPr>
            <w:tcW w:w="361" w:type="dxa"/>
            <w:tcBorders>
              <w:top w:val="nil"/>
              <w:left w:val="nil"/>
              <w:bottom w:val="single" w:sz="4" w:space="0" w:color="auto"/>
              <w:right w:val="single" w:sz="4" w:space="0" w:color="auto"/>
            </w:tcBorders>
            <w:shd w:val="clear" w:color="auto" w:fill="auto"/>
            <w:noWrap/>
            <w:hideMark/>
          </w:tcPr>
          <w:p w14:paraId="1E808F0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3 345,71</w:t>
            </w:r>
          </w:p>
        </w:tc>
        <w:tc>
          <w:tcPr>
            <w:tcW w:w="335" w:type="dxa"/>
            <w:tcBorders>
              <w:top w:val="nil"/>
              <w:left w:val="nil"/>
              <w:bottom w:val="single" w:sz="4" w:space="0" w:color="auto"/>
              <w:right w:val="single" w:sz="4" w:space="0" w:color="auto"/>
            </w:tcBorders>
            <w:shd w:val="clear" w:color="auto" w:fill="auto"/>
            <w:noWrap/>
            <w:hideMark/>
          </w:tcPr>
          <w:p w14:paraId="44FBF37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10B7A94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70E586C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070111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564BFA1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BC7202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612A189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89DEB55"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5F338CB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w:t>
            </w:r>
          </w:p>
        </w:tc>
        <w:tc>
          <w:tcPr>
            <w:tcW w:w="1400" w:type="dxa"/>
            <w:tcBorders>
              <w:top w:val="nil"/>
              <w:left w:val="nil"/>
              <w:bottom w:val="single" w:sz="4" w:space="0" w:color="auto"/>
              <w:right w:val="single" w:sz="4" w:space="0" w:color="auto"/>
            </w:tcBorders>
            <w:shd w:val="clear" w:color="auto" w:fill="auto"/>
            <w:hideMark/>
          </w:tcPr>
          <w:p w14:paraId="57A99EF8"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115 по ул.Заводская - ул.Луначарского</w:t>
            </w:r>
          </w:p>
        </w:tc>
        <w:tc>
          <w:tcPr>
            <w:tcW w:w="365" w:type="dxa"/>
            <w:tcBorders>
              <w:top w:val="nil"/>
              <w:left w:val="nil"/>
              <w:bottom w:val="single" w:sz="4" w:space="0" w:color="auto"/>
              <w:right w:val="single" w:sz="4" w:space="0" w:color="auto"/>
            </w:tcBorders>
            <w:shd w:val="clear" w:color="auto" w:fill="auto"/>
            <w:hideMark/>
          </w:tcPr>
          <w:p w14:paraId="2144782C"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5AC2EEE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0354C3C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699,5</w:t>
            </w:r>
          </w:p>
        </w:tc>
        <w:tc>
          <w:tcPr>
            <w:tcW w:w="305" w:type="dxa"/>
            <w:tcBorders>
              <w:top w:val="nil"/>
              <w:left w:val="nil"/>
              <w:bottom w:val="single" w:sz="4" w:space="0" w:color="auto"/>
              <w:right w:val="single" w:sz="4" w:space="0" w:color="auto"/>
            </w:tcBorders>
            <w:shd w:val="clear" w:color="auto" w:fill="auto"/>
            <w:noWrap/>
            <w:hideMark/>
          </w:tcPr>
          <w:p w14:paraId="65E68BC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58 760,00</w:t>
            </w:r>
          </w:p>
        </w:tc>
        <w:tc>
          <w:tcPr>
            <w:tcW w:w="318" w:type="dxa"/>
            <w:tcBorders>
              <w:top w:val="nil"/>
              <w:left w:val="nil"/>
              <w:bottom w:val="single" w:sz="4" w:space="0" w:color="auto"/>
              <w:right w:val="single" w:sz="4" w:space="0" w:color="auto"/>
            </w:tcBorders>
            <w:shd w:val="clear" w:color="auto" w:fill="auto"/>
            <w:noWrap/>
            <w:hideMark/>
          </w:tcPr>
          <w:p w14:paraId="588DCBE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8 394,29</w:t>
            </w:r>
          </w:p>
        </w:tc>
        <w:tc>
          <w:tcPr>
            <w:tcW w:w="391" w:type="dxa"/>
            <w:tcBorders>
              <w:top w:val="nil"/>
              <w:left w:val="nil"/>
              <w:bottom w:val="single" w:sz="4" w:space="0" w:color="auto"/>
              <w:right w:val="single" w:sz="4" w:space="0" w:color="auto"/>
            </w:tcBorders>
            <w:shd w:val="clear" w:color="auto" w:fill="auto"/>
            <w:noWrap/>
            <w:hideMark/>
          </w:tcPr>
          <w:p w14:paraId="52D54A7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50 365,71</w:t>
            </w:r>
          </w:p>
        </w:tc>
        <w:tc>
          <w:tcPr>
            <w:tcW w:w="355" w:type="dxa"/>
            <w:tcBorders>
              <w:top w:val="nil"/>
              <w:left w:val="nil"/>
              <w:bottom w:val="single" w:sz="4" w:space="0" w:color="auto"/>
              <w:right w:val="single" w:sz="4" w:space="0" w:color="auto"/>
            </w:tcBorders>
            <w:shd w:val="clear" w:color="auto" w:fill="auto"/>
            <w:noWrap/>
            <w:hideMark/>
          </w:tcPr>
          <w:p w14:paraId="5B97A63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8394,29</w:t>
            </w:r>
          </w:p>
        </w:tc>
        <w:tc>
          <w:tcPr>
            <w:tcW w:w="386" w:type="dxa"/>
            <w:tcBorders>
              <w:top w:val="nil"/>
              <w:left w:val="nil"/>
              <w:bottom w:val="single" w:sz="4" w:space="0" w:color="auto"/>
              <w:right w:val="single" w:sz="4" w:space="0" w:color="auto"/>
            </w:tcBorders>
            <w:shd w:val="clear" w:color="auto" w:fill="auto"/>
            <w:noWrap/>
            <w:hideMark/>
          </w:tcPr>
          <w:p w14:paraId="63D0F2D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41 971,43</w:t>
            </w:r>
          </w:p>
        </w:tc>
        <w:tc>
          <w:tcPr>
            <w:tcW w:w="355" w:type="dxa"/>
            <w:tcBorders>
              <w:top w:val="nil"/>
              <w:left w:val="nil"/>
              <w:bottom w:val="single" w:sz="4" w:space="0" w:color="auto"/>
              <w:right w:val="single" w:sz="4" w:space="0" w:color="auto"/>
            </w:tcBorders>
            <w:shd w:val="clear" w:color="auto" w:fill="auto"/>
            <w:noWrap/>
            <w:hideMark/>
          </w:tcPr>
          <w:p w14:paraId="6200C79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8394,29</w:t>
            </w:r>
          </w:p>
        </w:tc>
        <w:tc>
          <w:tcPr>
            <w:tcW w:w="361" w:type="dxa"/>
            <w:tcBorders>
              <w:top w:val="nil"/>
              <w:left w:val="nil"/>
              <w:bottom w:val="single" w:sz="4" w:space="0" w:color="auto"/>
              <w:right w:val="single" w:sz="4" w:space="0" w:color="auto"/>
            </w:tcBorders>
            <w:shd w:val="clear" w:color="auto" w:fill="auto"/>
            <w:noWrap/>
            <w:hideMark/>
          </w:tcPr>
          <w:p w14:paraId="52F4FEF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33 577,14</w:t>
            </w:r>
          </w:p>
        </w:tc>
        <w:tc>
          <w:tcPr>
            <w:tcW w:w="355" w:type="dxa"/>
            <w:tcBorders>
              <w:top w:val="nil"/>
              <w:left w:val="nil"/>
              <w:bottom w:val="single" w:sz="4" w:space="0" w:color="auto"/>
              <w:right w:val="single" w:sz="4" w:space="0" w:color="auto"/>
            </w:tcBorders>
            <w:shd w:val="clear" w:color="auto" w:fill="auto"/>
            <w:noWrap/>
            <w:hideMark/>
          </w:tcPr>
          <w:p w14:paraId="1BE6E65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8394,29</w:t>
            </w:r>
          </w:p>
        </w:tc>
        <w:tc>
          <w:tcPr>
            <w:tcW w:w="376" w:type="dxa"/>
            <w:tcBorders>
              <w:top w:val="nil"/>
              <w:left w:val="nil"/>
              <w:bottom w:val="single" w:sz="4" w:space="0" w:color="auto"/>
              <w:right w:val="single" w:sz="4" w:space="0" w:color="auto"/>
            </w:tcBorders>
            <w:shd w:val="clear" w:color="auto" w:fill="auto"/>
            <w:noWrap/>
            <w:hideMark/>
          </w:tcPr>
          <w:p w14:paraId="041E399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25 182,86</w:t>
            </w:r>
          </w:p>
        </w:tc>
        <w:tc>
          <w:tcPr>
            <w:tcW w:w="340" w:type="dxa"/>
            <w:tcBorders>
              <w:top w:val="nil"/>
              <w:left w:val="nil"/>
              <w:bottom w:val="single" w:sz="4" w:space="0" w:color="auto"/>
              <w:right w:val="single" w:sz="4" w:space="0" w:color="auto"/>
            </w:tcBorders>
            <w:shd w:val="clear" w:color="auto" w:fill="auto"/>
            <w:noWrap/>
            <w:hideMark/>
          </w:tcPr>
          <w:p w14:paraId="16944E5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8394,29</w:t>
            </w:r>
          </w:p>
        </w:tc>
        <w:tc>
          <w:tcPr>
            <w:tcW w:w="416" w:type="dxa"/>
            <w:tcBorders>
              <w:top w:val="nil"/>
              <w:left w:val="nil"/>
              <w:bottom w:val="single" w:sz="4" w:space="0" w:color="auto"/>
              <w:right w:val="single" w:sz="4" w:space="0" w:color="auto"/>
            </w:tcBorders>
            <w:shd w:val="clear" w:color="auto" w:fill="auto"/>
            <w:noWrap/>
            <w:hideMark/>
          </w:tcPr>
          <w:p w14:paraId="528E3C7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16 788,57</w:t>
            </w:r>
          </w:p>
        </w:tc>
        <w:tc>
          <w:tcPr>
            <w:tcW w:w="366" w:type="dxa"/>
            <w:tcBorders>
              <w:top w:val="nil"/>
              <w:left w:val="nil"/>
              <w:bottom w:val="single" w:sz="4" w:space="0" w:color="auto"/>
              <w:right w:val="single" w:sz="4" w:space="0" w:color="auto"/>
            </w:tcBorders>
            <w:shd w:val="clear" w:color="auto" w:fill="auto"/>
            <w:noWrap/>
            <w:hideMark/>
          </w:tcPr>
          <w:p w14:paraId="35B196E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8394,29</w:t>
            </w:r>
          </w:p>
        </w:tc>
        <w:tc>
          <w:tcPr>
            <w:tcW w:w="381" w:type="dxa"/>
            <w:tcBorders>
              <w:top w:val="nil"/>
              <w:left w:val="nil"/>
              <w:bottom w:val="single" w:sz="4" w:space="0" w:color="auto"/>
              <w:right w:val="single" w:sz="4" w:space="0" w:color="auto"/>
            </w:tcBorders>
            <w:shd w:val="clear" w:color="auto" w:fill="auto"/>
            <w:noWrap/>
            <w:hideMark/>
          </w:tcPr>
          <w:p w14:paraId="78F75D0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8 394,29</w:t>
            </w:r>
          </w:p>
        </w:tc>
        <w:tc>
          <w:tcPr>
            <w:tcW w:w="361" w:type="dxa"/>
            <w:tcBorders>
              <w:top w:val="nil"/>
              <w:left w:val="nil"/>
              <w:bottom w:val="single" w:sz="4" w:space="0" w:color="auto"/>
              <w:right w:val="single" w:sz="4" w:space="0" w:color="auto"/>
            </w:tcBorders>
            <w:shd w:val="clear" w:color="auto" w:fill="auto"/>
            <w:noWrap/>
            <w:hideMark/>
          </w:tcPr>
          <w:p w14:paraId="44B7F2F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8 394,29</w:t>
            </w:r>
          </w:p>
        </w:tc>
        <w:tc>
          <w:tcPr>
            <w:tcW w:w="335" w:type="dxa"/>
            <w:tcBorders>
              <w:top w:val="nil"/>
              <w:left w:val="nil"/>
              <w:bottom w:val="single" w:sz="4" w:space="0" w:color="auto"/>
              <w:right w:val="single" w:sz="4" w:space="0" w:color="auto"/>
            </w:tcBorders>
            <w:shd w:val="clear" w:color="auto" w:fill="auto"/>
            <w:noWrap/>
            <w:hideMark/>
          </w:tcPr>
          <w:p w14:paraId="5FEFB98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0AAD4FC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35DB4A8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8C816A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6F1AFD0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796A045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7335F8F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7FF70FB"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5D5A0B9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w:t>
            </w:r>
          </w:p>
        </w:tc>
        <w:tc>
          <w:tcPr>
            <w:tcW w:w="1400" w:type="dxa"/>
            <w:tcBorders>
              <w:top w:val="nil"/>
              <w:left w:val="nil"/>
              <w:bottom w:val="single" w:sz="4" w:space="0" w:color="auto"/>
              <w:right w:val="single" w:sz="4" w:space="0" w:color="auto"/>
            </w:tcBorders>
            <w:shd w:val="clear" w:color="auto" w:fill="auto"/>
            <w:hideMark/>
          </w:tcPr>
          <w:p w14:paraId="627BBFD3"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127 м кот 8 ул.Горная 13Г до ТК 3 ул Горная</w:t>
            </w:r>
          </w:p>
        </w:tc>
        <w:tc>
          <w:tcPr>
            <w:tcW w:w="365" w:type="dxa"/>
            <w:tcBorders>
              <w:top w:val="nil"/>
              <w:left w:val="nil"/>
              <w:bottom w:val="single" w:sz="4" w:space="0" w:color="auto"/>
              <w:right w:val="single" w:sz="4" w:space="0" w:color="auto"/>
            </w:tcBorders>
            <w:shd w:val="clear" w:color="auto" w:fill="auto"/>
            <w:hideMark/>
          </w:tcPr>
          <w:p w14:paraId="407AFA4A"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48E0AD4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E64E9D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789,9</w:t>
            </w:r>
          </w:p>
        </w:tc>
        <w:tc>
          <w:tcPr>
            <w:tcW w:w="305" w:type="dxa"/>
            <w:tcBorders>
              <w:top w:val="nil"/>
              <w:left w:val="nil"/>
              <w:bottom w:val="single" w:sz="4" w:space="0" w:color="auto"/>
              <w:right w:val="single" w:sz="4" w:space="0" w:color="auto"/>
            </w:tcBorders>
            <w:shd w:val="clear" w:color="auto" w:fill="auto"/>
            <w:noWrap/>
            <w:hideMark/>
          </w:tcPr>
          <w:p w14:paraId="306CB86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66 350,00</w:t>
            </w:r>
          </w:p>
        </w:tc>
        <w:tc>
          <w:tcPr>
            <w:tcW w:w="318" w:type="dxa"/>
            <w:tcBorders>
              <w:top w:val="nil"/>
              <w:left w:val="nil"/>
              <w:bottom w:val="single" w:sz="4" w:space="0" w:color="auto"/>
              <w:right w:val="single" w:sz="4" w:space="0" w:color="auto"/>
            </w:tcBorders>
            <w:shd w:val="clear" w:color="auto" w:fill="auto"/>
            <w:noWrap/>
            <w:hideMark/>
          </w:tcPr>
          <w:p w14:paraId="55EAF74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9 478,57</w:t>
            </w:r>
          </w:p>
        </w:tc>
        <w:tc>
          <w:tcPr>
            <w:tcW w:w="391" w:type="dxa"/>
            <w:tcBorders>
              <w:top w:val="nil"/>
              <w:left w:val="nil"/>
              <w:bottom w:val="single" w:sz="4" w:space="0" w:color="auto"/>
              <w:right w:val="single" w:sz="4" w:space="0" w:color="auto"/>
            </w:tcBorders>
            <w:shd w:val="clear" w:color="auto" w:fill="auto"/>
            <w:noWrap/>
            <w:hideMark/>
          </w:tcPr>
          <w:p w14:paraId="321DFB1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56 871,43</w:t>
            </w:r>
          </w:p>
        </w:tc>
        <w:tc>
          <w:tcPr>
            <w:tcW w:w="355" w:type="dxa"/>
            <w:tcBorders>
              <w:top w:val="nil"/>
              <w:left w:val="nil"/>
              <w:bottom w:val="single" w:sz="4" w:space="0" w:color="auto"/>
              <w:right w:val="single" w:sz="4" w:space="0" w:color="auto"/>
            </w:tcBorders>
            <w:shd w:val="clear" w:color="auto" w:fill="auto"/>
            <w:noWrap/>
            <w:hideMark/>
          </w:tcPr>
          <w:p w14:paraId="4335C0E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9478,57</w:t>
            </w:r>
          </w:p>
        </w:tc>
        <w:tc>
          <w:tcPr>
            <w:tcW w:w="386" w:type="dxa"/>
            <w:tcBorders>
              <w:top w:val="nil"/>
              <w:left w:val="nil"/>
              <w:bottom w:val="single" w:sz="4" w:space="0" w:color="auto"/>
              <w:right w:val="single" w:sz="4" w:space="0" w:color="auto"/>
            </w:tcBorders>
            <w:shd w:val="clear" w:color="auto" w:fill="auto"/>
            <w:noWrap/>
            <w:hideMark/>
          </w:tcPr>
          <w:p w14:paraId="0037005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47 392,86</w:t>
            </w:r>
          </w:p>
        </w:tc>
        <w:tc>
          <w:tcPr>
            <w:tcW w:w="355" w:type="dxa"/>
            <w:tcBorders>
              <w:top w:val="nil"/>
              <w:left w:val="nil"/>
              <w:bottom w:val="single" w:sz="4" w:space="0" w:color="auto"/>
              <w:right w:val="single" w:sz="4" w:space="0" w:color="auto"/>
            </w:tcBorders>
            <w:shd w:val="clear" w:color="auto" w:fill="auto"/>
            <w:noWrap/>
            <w:hideMark/>
          </w:tcPr>
          <w:p w14:paraId="5914E4F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9478,57</w:t>
            </w:r>
          </w:p>
        </w:tc>
        <w:tc>
          <w:tcPr>
            <w:tcW w:w="361" w:type="dxa"/>
            <w:tcBorders>
              <w:top w:val="nil"/>
              <w:left w:val="nil"/>
              <w:bottom w:val="single" w:sz="4" w:space="0" w:color="auto"/>
              <w:right w:val="single" w:sz="4" w:space="0" w:color="auto"/>
            </w:tcBorders>
            <w:shd w:val="clear" w:color="auto" w:fill="auto"/>
            <w:noWrap/>
            <w:hideMark/>
          </w:tcPr>
          <w:p w14:paraId="119FDB8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37 914,29</w:t>
            </w:r>
          </w:p>
        </w:tc>
        <w:tc>
          <w:tcPr>
            <w:tcW w:w="355" w:type="dxa"/>
            <w:tcBorders>
              <w:top w:val="nil"/>
              <w:left w:val="nil"/>
              <w:bottom w:val="single" w:sz="4" w:space="0" w:color="auto"/>
              <w:right w:val="single" w:sz="4" w:space="0" w:color="auto"/>
            </w:tcBorders>
            <w:shd w:val="clear" w:color="auto" w:fill="auto"/>
            <w:noWrap/>
            <w:hideMark/>
          </w:tcPr>
          <w:p w14:paraId="3CB49F9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9478,57</w:t>
            </w:r>
          </w:p>
        </w:tc>
        <w:tc>
          <w:tcPr>
            <w:tcW w:w="376" w:type="dxa"/>
            <w:tcBorders>
              <w:top w:val="nil"/>
              <w:left w:val="nil"/>
              <w:bottom w:val="single" w:sz="4" w:space="0" w:color="auto"/>
              <w:right w:val="single" w:sz="4" w:space="0" w:color="auto"/>
            </w:tcBorders>
            <w:shd w:val="clear" w:color="auto" w:fill="auto"/>
            <w:noWrap/>
            <w:hideMark/>
          </w:tcPr>
          <w:p w14:paraId="785AE80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28 435,71</w:t>
            </w:r>
          </w:p>
        </w:tc>
        <w:tc>
          <w:tcPr>
            <w:tcW w:w="340" w:type="dxa"/>
            <w:tcBorders>
              <w:top w:val="nil"/>
              <w:left w:val="nil"/>
              <w:bottom w:val="single" w:sz="4" w:space="0" w:color="auto"/>
              <w:right w:val="single" w:sz="4" w:space="0" w:color="auto"/>
            </w:tcBorders>
            <w:shd w:val="clear" w:color="auto" w:fill="auto"/>
            <w:noWrap/>
            <w:hideMark/>
          </w:tcPr>
          <w:p w14:paraId="52851B2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9478,57</w:t>
            </w:r>
          </w:p>
        </w:tc>
        <w:tc>
          <w:tcPr>
            <w:tcW w:w="416" w:type="dxa"/>
            <w:tcBorders>
              <w:top w:val="nil"/>
              <w:left w:val="nil"/>
              <w:bottom w:val="single" w:sz="4" w:space="0" w:color="auto"/>
              <w:right w:val="single" w:sz="4" w:space="0" w:color="auto"/>
            </w:tcBorders>
            <w:shd w:val="clear" w:color="auto" w:fill="auto"/>
            <w:noWrap/>
            <w:hideMark/>
          </w:tcPr>
          <w:p w14:paraId="576F9EA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18 957,14</w:t>
            </w:r>
          </w:p>
        </w:tc>
        <w:tc>
          <w:tcPr>
            <w:tcW w:w="366" w:type="dxa"/>
            <w:tcBorders>
              <w:top w:val="nil"/>
              <w:left w:val="nil"/>
              <w:bottom w:val="single" w:sz="4" w:space="0" w:color="auto"/>
              <w:right w:val="single" w:sz="4" w:space="0" w:color="auto"/>
            </w:tcBorders>
            <w:shd w:val="clear" w:color="auto" w:fill="auto"/>
            <w:noWrap/>
            <w:hideMark/>
          </w:tcPr>
          <w:p w14:paraId="7027482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9478,57</w:t>
            </w:r>
          </w:p>
        </w:tc>
        <w:tc>
          <w:tcPr>
            <w:tcW w:w="381" w:type="dxa"/>
            <w:tcBorders>
              <w:top w:val="nil"/>
              <w:left w:val="nil"/>
              <w:bottom w:val="single" w:sz="4" w:space="0" w:color="auto"/>
              <w:right w:val="single" w:sz="4" w:space="0" w:color="auto"/>
            </w:tcBorders>
            <w:shd w:val="clear" w:color="auto" w:fill="auto"/>
            <w:noWrap/>
            <w:hideMark/>
          </w:tcPr>
          <w:p w14:paraId="2E091E2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9 478,57</w:t>
            </w:r>
          </w:p>
        </w:tc>
        <w:tc>
          <w:tcPr>
            <w:tcW w:w="361" w:type="dxa"/>
            <w:tcBorders>
              <w:top w:val="nil"/>
              <w:left w:val="nil"/>
              <w:bottom w:val="single" w:sz="4" w:space="0" w:color="auto"/>
              <w:right w:val="single" w:sz="4" w:space="0" w:color="auto"/>
            </w:tcBorders>
            <w:shd w:val="clear" w:color="auto" w:fill="auto"/>
            <w:noWrap/>
            <w:hideMark/>
          </w:tcPr>
          <w:p w14:paraId="2ED6610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9 478,57</w:t>
            </w:r>
          </w:p>
        </w:tc>
        <w:tc>
          <w:tcPr>
            <w:tcW w:w="335" w:type="dxa"/>
            <w:tcBorders>
              <w:top w:val="nil"/>
              <w:left w:val="nil"/>
              <w:bottom w:val="single" w:sz="4" w:space="0" w:color="auto"/>
              <w:right w:val="single" w:sz="4" w:space="0" w:color="auto"/>
            </w:tcBorders>
            <w:shd w:val="clear" w:color="auto" w:fill="auto"/>
            <w:noWrap/>
            <w:hideMark/>
          </w:tcPr>
          <w:p w14:paraId="7154755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5025C4B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53F7CEE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64C8955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7E16BB6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4920DF4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0D224D6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90407A9"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1D9E38D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w:t>
            </w:r>
          </w:p>
        </w:tc>
        <w:tc>
          <w:tcPr>
            <w:tcW w:w="1400" w:type="dxa"/>
            <w:tcBorders>
              <w:top w:val="nil"/>
              <w:left w:val="nil"/>
              <w:bottom w:val="single" w:sz="4" w:space="0" w:color="auto"/>
              <w:right w:val="single" w:sz="4" w:space="0" w:color="auto"/>
            </w:tcBorders>
            <w:shd w:val="clear" w:color="auto" w:fill="auto"/>
            <w:hideMark/>
          </w:tcPr>
          <w:p w14:paraId="59F80425"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139 м ул Топкинская №174</w:t>
            </w:r>
          </w:p>
        </w:tc>
        <w:tc>
          <w:tcPr>
            <w:tcW w:w="365" w:type="dxa"/>
            <w:tcBorders>
              <w:top w:val="nil"/>
              <w:left w:val="nil"/>
              <w:bottom w:val="single" w:sz="4" w:space="0" w:color="auto"/>
              <w:right w:val="single" w:sz="4" w:space="0" w:color="auto"/>
            </w:tcBorders>
            <w:shd w:val="clear" w:color="auto" w:fill="auto"/>
            <w:hideMark/>
          </w:tcPr>
          <w:p w14:paraId="1AC3F070"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69EBA8D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10BA1EA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383,6</w:t>
            </w:r>
          </w:p>
        </w:tc>
        <w:tc>
          <w:tcPr>
            <w:tcW w:w="305" w:type="dxa"/>
            <w:tcBorders>
              <w:top w:val="nil"/>
              <w:left w:val="nil"/>
              <w:bottom w:val="single" w:sz="4" w:space="0" w:color="auto"/>
              <w:right w:val="single" w:sz="4" w:space="0" w:color="auto"/>
            </w:tcBorders>
            <w:shd w:val="clear" w:color="auto" w:fill="auto"/>
            <w:noWrap/>
            <w:hideMark/>
          </w:tcPr>
          <w:p w14:paraId="4F3588A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32 220,00</w:t>
            </w:r>
          </w:p>
        </w:tc>
        <w:tc>
          <w:tcPr>
            <w:tcW w:w="318" w:type="dxa"/>
            <w:tcBorders>
              <w:top w:val="nil"/>
              <w:left w:val="nil"/>
              <w:bottom w:val="single" w:sz="4" w:space="0" w:color="auto"/>
              <w:right w:val="single" w:sz="4" w:space="0" w:color="auto"/>
            </w:tcBorders>
            <w:shd w:val="clear" w:color="auto" w:fill="auto"/>
            <w:noWrap/>
            <w:hideMark/>
          </w:tcPr>
          <w:p w14:paraId="53C89F7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4 602,86</w:t>
            </w:r>
          </w:p>
        </w:tc>
        <w:tc>
          <w:tcPr>
            <w:tcW w:w="391" w:type="dxa"/>
            <w:tcBorders>
              <w:top w:val="nil"/>
              <w:left w:val="nil"/>
              <w:bottom w:val="single" w:sz="4" w:space="0" w:color="auto"/>
              <w:right w:val="single" w:sz="4" w:space="0" w:color="auto"/>
            </w:tcBorders>
            <w:shd w:val="clear" w:color="auto" w:fill="auto"/>
            <w:noWrap/>
            <w:hideMark/>
          </w:tcPr>
          <w:p w14:paraId="529BBEC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27 617,14</w:t>
            </w:r>
          </w:p>
        </w:tc>
        <w:tc>
          <w:tcPr>
            <w:tcW w:w="355" w:type="dxa"/>
            <w:tcBorders>
              <w:top w:val="nil"/>
              <w:left w:val="nil"/>
              <w:bottom w:val="single" w:sz="4" w:space="0" w:color="auto"/>
              <w:right w:val="single" w:sz="4" w:space="0" w:color="auto"/>
            </w:tcBorders>
            <w:shd w:val="clear" w:color="auto" w:fill="auto"/>
            <w:noWrap/>
            <w:hideMark/>
          </w:tcPr>
          <w:p w14:paraId="3BF1B00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4602,86</w:t>
            </w:r>
          </w:p>
        </w:tc>
        <w:tc>
          <w:tcPr>
            <w:tcW w:w="386" w:type="dxa"/>
            <w:tcBorders>
              <w:top w:val="nil"/>
              <w:left w:val="nil"/>
              <w:bottom w:val="single" w:sz="4" w:space="0" w:color="auto"/>
              <w:right w:val="single" w:sz="4" w:space="0" w:color="auto"/>
            </w:tcBorders>
            <w:shd w:val="clear" w:color="auto" w:fill="auto"/>
            <w:noWrap/>
            <w:hideMark/>
          </w:tcPr>
          <w:p w14:paraId="41F9F18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23 014,29</w:t>
            </w:r>
          </w:p>
        </w:tc>
        <w:tc>
          <w:tcPr>
            <w:tcW w:w="355" w:type="dxa"/>
            <w:tcBorders>
              <w:top w:val="nil"/>
              <w:left w:val="nil"/>
              <w:bottom w:val="single" w:sz="4" w:space="0" w:color="auto"/>
              <w:right w:val="single" w:sz="4" w:space="0" w:color="auto"/>
            </w:tcBorders>
            <w:shd w:val="clear" w:color="auto" w:fill="auto"/>
            <w:noWrap/>
            <w:hideMark/>
          </w:tcPr>
          <w:p w14:paraId="2CB48A3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4602,86</w:t>
            </w:r>
          </w:p>
        </w:tc>
        <w:tc>
          <w:tcPr>
            <w:tcW w:w="361" w:type="dxa"/>
            <w:tcBorders>
              <w:top w:val="nil"/>
              <w:left w:val="nil"/>
              <w:bottom w:val="single" w:sz="4" w:space="0" w:color="auto"/>
              <w:right w:val="single" w:sz="4" w:space="0" w:color="auto"/>
            </w:tcBorders>
            <w:shd w:val="clear" w:color="auto" w:fill="auto"/>
            <w:noWrap/>
            <w:hideMark/>
          </w:tcPr>
          <w:p w14:paraId="2527FBB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18 411,43</w:t>
            </w:r>
          </w:p>
        </w:tc>
        <w:tc>
          <w:tcPr>
            <w:tcW w:w="355" w:type="dxa"/>
            <w:tcBorders>
              <w:top w:val="nil"/>
              <w:left w:val="nil"/>
              <w:bottom w:val="single" w:sz="4" w:space="0" w:color="auto"/>
              <w:right w:val="single" w:sz="4" w:space="0" w:color="auto"/>
            </w:tcBorders>
            <w:shd w:val="clear" w:color="auto" w:fill="auto"/>
            <w:noWrap/>
            <w:hideMark/>
          </w:tcPr>
          <w:p w14:paraId="09F1304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4602,86</w:t>
            </w:r>
          </w:p>
        </w:tc>
        <w:tc>
          <w:tcPr>
            <w:tcW w:w="376" w:type="dxa"/>
            <w:tcBorders>
              <w:top w:val="nil"/>
              <w:left w:val="nil"/>
              <w:bottom w:val="single" w:sz="4" w:space="0" w:color="auto"/>
              <w:right w:val="single" w:sz="4" w:space="0" w:color="auto"/>
            </w:tcBorders>
            <w:shd w:val="clear" w:color="auto" w:fill="auto"/>
            <w:noWrap/>
            <w:hideMark/>
          </w:tcPr>
          <w:p w14:paraId="04D579C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13 808,57</w:t>
            </w:r>
          </w:p>
        </w:tc>
        <w:tc>
          <w:tcPr>
            <w:tcW w:w="340" w:type="dxa"/>
            <w:tcBorders>
              <w:top w:val="nil"/>
              <w:left w:val="nil"/>
              <w:bottom w:val="single" w:sz="4" w:space="0" w:color="auto"/>
              <w:right w:val="single" w:sz="4" w:space="0" w:color="auto"/>
            </w:tcBorders>
            <w:shd w:val="clear" w:color="auto" w:fill="auto"/>
            <w:noWrap/>
            <w:hideMark/>
          </w:tcPr>
          <w:p w14:paraId="0CAE397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4602,86</w:t>
            </w:r>
          </w:p>
        </w:tc>
        <w:tc>
          <w:tcPr>
            <w:tcW w:w="416" w:type="dxa"/>
            <w:tcBorders>
              <w:top w:val="nil"/>
              <w:left w:val="nil"/>
              <w:bottom w:val="single" w:sz="4" w:space="0" w:color="auto"/>
              <w:right w:val="single" w:sz="4" w:space="0" w:color="auto"/>
            </w:tcBorders>
            <w:shd w:val="clear" w:color="auto" w:fill="auto"/>
            <w:noWrap/>
            <w:hideMark/>
          </w:tcPr>
          <w:p w14:paraId="12DF401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9 205,71</w:t>
            </w:r>
          </w:p>
        </w:tc>
        <w:tc>
          <w:tcPr>
            <w:tcW w:w="366" w:type="dxa"/>
            <w:tcBorders>
              <w:top w:val="nil"/>
              <w:left w:val="nil"/>
              <w:bottom w:val="single" w:sz="4" w:space="0" w:color="auto"/>
              <w:right w:val="single" w:sz="4" w:space="0" w:color="auto"/>
            </w:tcBorders>
            <w:shd w:val="clear" w:color="auto" w:fill="auto"/>
            <w:noWrap/>
            <w:hideMark/>
          </w:tcPr>
          <w:p w14:paraId="19AB164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4602,86</w:t>
            </w:r>
          </w:p>
        </w:tc>
        <w:tc>
          <w:tcPr>
            <w:tcW w:w="381" w:type="dxa"/>
            <w:tcBorders>
              <w:top w:val="nil"/>
              <w:left w:val="nil"/>
              <w:bottom w:val="single" w:sz="4" w:space="0" w:color="auto"/>
              <w:right w:val="single" w:sz="4" w:space="0" w:color="auto"/>
            </w:tcBorders>
            <w:shd w:val="clear" w:color="auto" w:fill="auto"/>
            <w:noWrap/>
            <w:hideMark/>
          </w:tcPr>
          <w:p w14:paraId="5382DD7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4 602,86</w:t>
            </w:r>
          </w:p>
        </w:tc>
        <w:tc>
          <w:tcPr>
            <w:tcW w:w="361" w:type="dxa"/>
            <w:tcBorders>
              <w:top w:val="nil"/>
              <w:left w:val="nil"/>
              <w:bottom w:val="single" w:sz="4" w:space="0" w:color="auto"/>
              <w:right w:val="single" w:sz="4" w:space="0" w:color="auto"/>
            </w:tcBorders>
            <w:shd w:val="clear" w:color="auto" w:fill="auto"/>
            <w:noWrap/>
            <w:hideMark/>
          </w:tcPr>
          <w:p w14:paraId="5E77DE9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4 602,86</w:t>
            </w:r>
          </w:p>
        </w:tc>
        <w:tc>
          <w:tcPr>
            <w:tcW w:w="335" w:type="dxa"/>
            <w:tcBorders>
              <w:top w:val="nil"/>
              <w:left w:val="nil"/>
              <w:bottom w:val="single" w:sz="4" w:space="0" w:color="auto"/>
              <w:right w:val="single" w:sz="4" w:space="0" w:color="auto"/>
            </w:tcBorders>
            <w:shd w:val="clear" w:color="auto" w:fill="auto"/>
            <w:noWrap/>
            <w:hideMark/>
          </w:tcPr>
          <w:p w14:paraId="37A46E4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3A275E9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136423D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03C0B5C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130B04C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28C37D4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6EA9894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4716CB0"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2AA6D84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w:t>
            </w:r>
          </w:p>
        </w:tc>
        <w:tc>
          <w:tcPr>
            <w:tcW w:w="1400" w:type="dxa"/>
            <w:tcBorders>
              <w:top w:val="nil"/>
              <w:left w:val="nil"/>
              <w:bottom w:val="single" w:sz="4" w:space="0" w:color="auto"/>
              <w:right w:val="single" w:sz="4" w:space="0" w:color="auto"/>
            </w:tcBorders>
            <w:shd w:val="clear" w:color="auto" w:fill="auto"/>
            <w:hideMark/>
          </w:tcPr>
          <w:p w14:paraId="5DC4F031"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147 м мкр.Солнечный № 12</w:t>
            </w:r>
          </w:p>
        </w:tc>
        <w:tc>
          <w:tcPr>
            <w:tcW w:w="365" w:type="dxa"/>
            <w:tcBorders>
              <w:top w:val="nil"/>
              <w:left w:val="nil"/>
              <w:bottom w:val="single" w:sz="4" w:space="0" w:color="auto"/>
              <w:right w:val="single" w:sz="4" w:space="0" w:color="auto"/>
            </w:tcBorders>
            <w:shd w:val="clear" w:color="auto" w:fill="auto"/>
            <w:hideMark/>
          </w:tcPr>
          <w:p w14:paraId="673F690E"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06AE357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4453DD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1989,0</w:t>
            </w:r>
          </w:p>
        </w:tc>
        <w:tc>
          <w:tcPr>
            <w:tcW w:w="305" w:type="dxa"/>
            <w:tcBorders>
              <w:top w:val="nil"/>
              <w:left w:val="nil"/>
              <w:bottom w:val="single" w:sz="4" w:space="0" w:color="auto"/>
              <w:right w:val="single" w:sz="4" w:space="0" w:color="auto"/>
            </w:tcBorders>
            <w:shd w:val="clear" w:color="auto" w:fill="auto"/>
            <w:noWrap/>
            <w:hideMark/>
          </w:tcPr>
          <w:p w14:paraId="4F6147E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167 080,00</w:t>
            </w:r>
          </w:p>
        </w:tc>
        <w:tc>
          <w:tcPr>
            <w:tcW w:w="318" w:type="dxa"/>
            <w:tcBorders>
              <w:top w:val="nil"/>
              <w:left w:val="nil"/>
              <w:bottom w:val="single" w:sz="4" w:space="0" w:color="auto"/>
              <w:right w:val="single" w:sz="4" w:space="0" w:color="auto"/>
            </w:tcBorders>
            <w:shd w:val="clear" w:color="auto" w:fill="auto"/>
            <w:noWrap/>
            <w:hideMark/>
          </w:tcPr>
          <w:p w14:paraId="620F4B1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23 868,57</w:t>
            </w:r>
          </w:p>
        </w:tc>
        <w:tc>
          <w:tcPr>
            <w:tcW w:w="391" w:type="dxa"/>
            <w:tcBorders>
              <w:top w:val="nil"/>
              <w:left w:val="nil"/>
              <w:bottom w:val="single" w:sz="4" w:space="0" w:color="auto"/>
              <w:right w:val="single" w:sz="4" w:space="0" w:color="auto"/>
            </w:tcBorders>
            <w:shd w:val="clear" w:color="auto" w:fill="auto"/>
            <w:noWrap/>
            <w:hideMark/>
          </w:tcPr>
          <w:p w14:paraId="7FC1A99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143 211,43</w:t>
            </w:r>
          </w:p>
        </w:tc>
        <w:tc>
          <w:tcPr>
            <w:tcW w:w="355" w:type="dxa"/>
            <w:tcBorders>
              <w:top w:val="nil"/>
              <w:left w:val="nil"/>
              <w:bottom w:val="single" w:sz="4" w:space="0" w:color="auto"/>
              <w:right w:val="single" w:sz="4" w:space="0" w:color="auto"/>
            </w:tcBorders>
            <w:shd w:val="clear" w:color="auto" w:fill="auto"/>
            <w:noWrap/>
            <w:hideMark/>
          </w:tcPr>
          <w:p w14:paraId="4393208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23868,57</w:t>
            </w:r>
          </w:p>
        </w:tc>
        <w:tc>
          <w:tcPr>
            <w:tcW w:w="386" w:type="dxa"/>
            <w:tcBorders>
              <w:top w:val="nil"/>
              <w:left w:val="nil"/>
              <w:bottom w:val="single" w:sz="4" w:space="0" w:color="auto"/>
              <w:right w:val="single" w:sz="4" w:space="0" w:color="auto"/>
            </w:tcBorders>
            <w:shd w:val="clear" w:color="auto" w:fill="auto"/>
            <w:noWrap/>
            <w:hideMark/>
          </w:tcPr>
          <w:p w14:paraId="7E54AB3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119 342,86</w:t>
            </w:r>
          </w:p>
        </w:tc>
        <w:tc>
          <w:tcPr>
            <w:tcW w:w="355" w:type="dxa"/>
            <w:tcBorders>
              <w:top w:val="nil"/>
              <w:left w:val="nil"/>
              <w:bottom w:val="single" w:sz="4" w:space="0" w:color="auto"/>
              <w:right w:val="single" w:sz="4" w:space="0" w:color="auto"/>
            </w:tcBorders>
            <w:shd w:val="clear" w:color="auto" w:fill="auto"/>
            <w:noWrap/>
            <w:hideMark/>
          </w:tcPr>
          <w:p w14:paraId="113A6A8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23868,57</w:t>
            </w:r>
          </w:p>
        </w:tc>
        <w:tc>
          <w:tcPr>
            <w:tcW w:w="361" w:type="dxa"/>
            <w:tcBorders>
              <w:top w:val="nil"/>
              <w:left w:val="nil"/>
              <w:bottom w:val="single" w:sz="4" w:space="0" w:color="auto"/>
              <w:right w:val="single" w:sz="4" w:space="0" w:color="auto"/>
            </w:tcBorders>
            <w:shd w:val="clear" w:color="auto" w:fill="auto"/>
            <w:noWrap/>
            <w:hideMark/>
          </w:tcPr>
          <w:p w14:paraId="091674F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95 474,29</w:t>
            </w:r>
          </w:p>
        </w:tc>
        <w:tc>
          <w:tcPr>
            <w:tcW w:w="355" w:type="dxa"/>
            <w:tcBorders>
              <w:top w:val="nil"/>
              <w:left w:val="nil"/>
              <w:bottom w:val="single" w:sz="4" w:space="0" w:color="auto"/>
              <w:right w:val="single" w:sz="4" w:space="0" w:color="auto"/>
            </w:tcBorders>
            <w:shd w:val="clear" w:color="auto" w:fill="auto"/>
            <w:noWrap/>
            <w:hideMark/>
          </w:tcPr>
          <w:p w14:paraId="3D922E7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23868,57</w:t>
            </w:r>
          </w:p>
        </w:tc>
        <w:tc>
          <w:tcPr>
            <w:tcW w:w="376" w:type="dxa"/>
            <w:tcBorders>
              <w:top w:val="nil"/>
              <w:left w:val="nil"/>
              <w:bottom w:val="single" w:sz="4" w:space="0" w:color="auto"/>
              <w:right w:val="single" w:sz="4" w:space="0" w:color="auto"/>
            </w:tcBorders>
            <w:shd w:val="clear" w:color="auto" w:fill="auto"/>
            <w:noWrap/>
            <w:hideMark/>
          </w:tcPr>
          <w:p w14:paraId="2C0CE23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71 605,71</w:t>
            </w:r>
          </w:p>
        </w:tc>
        <w:tc>
          <w:tcPr>
            <w:tcW w:w="340" w:type="dxa"/>
            <w:tcBorders>
              <w:top w:val="nil"/>
              <w:left w:val="nil"/>
              <w:bottom w:val="single" w:sz="4" w:space="0" w:color="auto"/>
              <w:right w:val="single" w:sz="4" w:space="0" w:color="auto"/>
            </w:tcBorders>
            <w:shd w:val="clear" w:color="auto" w:fill="auto"/>
            <w:noWrap/>
            <w:hideMark/>
          </w:tcPr>
          <w:p w14:paraId="0550570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23868,57</w:t>
            </w:r>
          </w:p>
        </w:tc>
        <w:tc>
          <w:tcPr>
            <w:tcW w:w="416" w:type="dxa"/>
            <w:tcBorders>
              <w:top w:val="nil"/>
              <w:left w:val="nil"/>
              <w:bottom w:val="single" w:sz="4" w:space="0" w:color="auto"/>
              <w:right w:val="single" w:sz="4" w:space="0" w:color="auto"/>
            </w:tcBorders>
            <w:shd w:val="clear" w:color="auto" w:fill="auto"/>
            <w:noWrap/>
            <w:hideMark/>
          </w:tcPr>
          <w:p w14:paraId="7626FCE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47 737,14</w:t>
            </w:r>
          </w:p>
        </w:tc>
        <w:tc>
          <w:tcPr>
            <w:tcW w:w="366" w:type="dxa"/>
            <w:tcBorders>
              <w:top w:val="nil"/>
              <w:left w:val="nil"/>
              <w:bottom w:val="single" w:sz="4" w:space="0" w:color="auto"/>
              <w:right w:val="single" w:sz="4" w:space="0" w:color="auto"/>
            </w:tcBorders>
            <w:shd w:val="clear" w:color="auto" w:fill="auto"/>
            <w:noWrap/>
            <w:hideMark/>
          </w:tcPr>
          <w:p w14:paraId="50C142E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23868,57</w:t>
            </w:r>
          </w:p>
        </w:tc>
        <w:tc>
          <w:tcPr>
            <w:tcW w:w="381" w:type="dxa"/>
            <w:tcBorders>
              <w:top w:val="nil"/>
              <w:left w:val="nil"/>
              <w:bottom w:val="single" w:sz="4" w:space="0" w:color="auto"/>
              <w:right w:val="single" w:sz="4" w:space="0" w:color="auto"/>
            </w:tcBorders>
            <w:shd w:val="clear" w:color="auto" w:fill="auto"/>
            <w:noWrap/>
            <w:hideMark/>
          </w:tcPr>
          <w:p w14:paraId="21312E4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23 868,57</w:t>
            </w:r>
          </w:p>
        </w:tc>
        <w:tc>
          <w:tcPr>
            <w:tcW w:w="361" w:type="dxa"/>
            <w:tcBorders>
              <w:top w:val="nil"/>
              <w:left w:val="nil"/>
              <w:bottom w:val="single" w:sz="4" w:space="0" w:color="auto"/>
              <w:right w:val="single" w:sz="4" w:space="0" w:color="auto"/>
            </w:tcBorders>
            <w:shd w:val="clear" w:color="auto" w:fill="auto"/>
            <w:noWrap/>
            <w:hideMark/>
          </w:tcPr>
          <w:p w14:paraId="76C92BC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23 868,57</w:t>
            </w:r>
          </w:p>
        </w:tc>
        <w:tc>
          <w:tcPr>
            <w:tcW w:w="335" w:type="dxa"/>
            <w:tcBorders>
              <w:top w:val="nil"/>
              <w:left w:val="nil"/>
              <w:bottom w:val="single" w:sz="4" w:space="0" w:color="auto"/>
              <w:right w:val="single" w:sz="4" w:space="0" w:color="auto"/>
            </w:tcBorders>
            <w:shd w:val="clear" w:color="auto" w:fill="auto"/>
            <w:noWrap/>
            <w:hideMark/>
          </w:tcPr>
          <w:p w14:paraId="1EA0CD1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19E942A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24ADC85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9EBB81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29" w:type="dxa"/>
            <w:tcBorders>
              <w:top w:val="nil"/>
              <w:left w:val="nil"/>
              <w:bottom w:val="single" w:sz="4" w:space="0" w:color="auto"/>
              <w:right w:val="single" w:sz="4" w:space="0" w:color="auto"/>
            </w:tcBorders>
            <w:shd w:val="clear" w:color="auto" w:fill="auto"/>
            <w:noWrap/>
            <w:hideMark/>
          </w:tcPr>
          <w:p w14:paraId="2302990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5B4BA3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40" w:type="dxa"/>
            <w:tcBorders>
              <w:top w:val="nil"/>
              <w:left w:val="nil"/>
              <w:bottom w:val="single" w:sz="4" w:space="0" w:color="auto"/>
              <w:right w:val="single" w:sz="4" w:space="0" w:color="auto"/>
            </w:tcBorders>
            <w:shd w:val="clear" w:color="auto" w:fill="auto"/>
            <w:noWrap/>
            <w:hideMark/>
          </w:tcPr>
          <w:p w14:paraId="7158BDA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33A8992"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3E6389D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w:t>
            </w:r>
          </w:p>
        </w:tc>
        <w:tc>
          <w:tcPr>
            <w:tcW w:w="1400" w:type="dxa"/>
            <w:tcBorders>
              <w:top w:val="nil"/>
              <w:left w:val="nil"/>
              <w:bottom w:val="single" w:sz="4" w:space="0" w:color="auto"/>
              <w:right w:val="single" w:sz="4" w:space="0" w:color="auto"/>
            </w:tcBorders>
            <w:shd w:val="clear" w:color="auto" w:fill="auto"/>
            <w:hideMark/>
          </w:tcPr>
          <w:p w14:paraId="0BAC8262"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153 м мкр Солнечный 23, 23Б, 24А</w:t>
            </w:r>
          </w:p>
        </w:tc>
        <w:tc>
          <w:tcPr>
            <w:tcW w:w="365" w:type="dxa"/>
            <w:tcBorders>
              <w:top w:val="nil"/>
              <w:left w:val="nil"/>
              <w:bottom w:val="single" w:sz="4" w:space="0" w:color="auto"/>
              <w:right w:val="single" w:sz="4" w:space="0" w:color="auto"/>
            </w:tcBorders>
            <w:shd w:val="clear" w:color="auto" w:fill="auto"/>
            <w:hideMark/>
          </w:tcPr>
          <w:p w14:paraId="7412ABAF"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0B5160B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4BF84E5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366,4</w:t>
            </w:r>
          </w:p>
        </w:tc>
        <w:tc>
          <w:tcPr>
            <w:tcW w:w="305" w:type="dxa"/>
            <w:tcBorders>
              <w:top w:val="nil"/>
              <w:left w:val="nil"/>
              <w:bottom w:val="single" w:sz="4" w:space="0" w:color="auto"/>
              <w:right w:val="single" w:sz="4" w:space="0" w:color="auto"/>
            </w:tcBorders>
            <w:shd w:val="clear" w:color="auto" w:fill="auto"/>
            <w:noWrap/>
            <w:hideMark/>
          </w:tcPr>
          <w:p w14:paraId="0FE1E46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30 780,00</w:t>
            </w:r>
          </w:p>
        </w:tc>
        <w:tc>
          <w:tcPr>
            <w:tcW w:w="318" w:type="dxa"/>
            <w:tcBorders>
              <w:top w:val="nil"/>
              <w:left w:val="nil"/>
              <w:bottom w:val="single" w:sz="4" w:space="0" w:color="auto"/>
              <w:right w:val="single" w:sz="4" w:space="0" w:color="auto"/>
            </w:tcBorders>
            <w:shd w:val="clear" w:color="auto" w:fill="auto"/>
            <w:noWrap/>
            <w:hideMark/>
          </w:tcPr>
          <w:p w14:paraId="68040ED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4 397,14</w:t>
            </w:r>
          </w:p>
        </w:tc>
        <w:tc>
          <w:tcPr>
            <w:tcW w:w="391" w:type="dxa"/>
            <w:tcBorders>
              <w:top w:val="nil"/>
              <w:left w:val="nil"/>
              <w:bottom w:val="single" w:sz="4" w:space="0" w:color="auto"/>
              <w:right w:val="single" w:sz="4" w:space="0" w:color="auto"/>
            </w:tcBorders>
            <w:shd w:val="clear" w:color="auto" w:fill="auto"/>
            <w:noWrap/>
            <w:hideMark/>
          </w:tcPr>
          <w:p w14:paraId="7EBB577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26 382,86</w:t>
            </w:r>
          </w:p>
        </w:tc>
        <w:tc>
          <w:tcPr>
            <w:tcW w:w="355" w:type="dxa"/>
            <w:tcBorders>
              <w:top w:val="nil"/>
              <w:left w:val="nil"/>
              <w:bottom w:val="single" w:sz="4" w:space="0" w:color="auto"/>
              <w:right w:val="single" w:sz="4" w:space="0" w:color="auto"/>
            </w:tcBorders>
            <w:shd w:val="clear" w:color="auto" w:fill="auto"/>
            <w:noWrap/>
            <w:hideMark/>
          </w:tcPr>
          <w:p w14:paraId="7417D4A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4397,14</w:t>
            </w:r>
          </w:p>
        </w:tc>
        <w:tc>
          <w:tcPr>
            <w:tcW w:w="386" w:type="dxa"/>
            <w:tcBorders>
              <w:top w:val="nil"/>
              <w:left w:val="nil"/>
              <w:bottom w:val="single" w:sz="4" w:space="0" w:color="auto"/>
              <w:right w:val="single" w:sz="4" w:space="0" w:color="auto"/>
            </w:tcBorders>
            <w:shd w:val="clear" w:color="auto" w:fill="auto"/>
            <w:noWrap/>
            <w:hideMark/>
          </w:tcPr>
          <w:p w14:paraId="5147370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21 985,71</w:t>
            </w:r>
          </w:p>
        </w:tc>
        <w:tc>
          <w:tcPr>
            <w:tcW w:w="355" w:type="dxa"/>
            <w:tcBorders>
              <w:top w:val="nil"/>
              <w:left w:val="nil"/>
              <w:bottom w:val="single" w:sz="4" w:space="0" w:color="auto"/>
              <w:right w:val="single" w:sz="4" w:space="0" w:color="auto"/>
            </w:tcBorders>
            <w:shd w:val="clear" w:color="auto" w:fill="auto"/>
            <w:noWrap/>
            <w:hideMark/>
          </w:tcPr>
          <w:p w14:paraId="341718A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4397,14</w:t>
            </w:r>
          </w:p>
        </w:tc>
        <w:tc>
          <w:tcPr>
            <w:tcW w:w="361" w:type="dxa"/>
            <w:tcBorders>
              <w:top w:val="nil"/>
              <w:left w:val="nil"/>
              <w:bottom w:val="single" w:sz="4" w:space="0" w:color="auto"/>
              <w:right w:val="single" w:sz="4" w:space="0" w:color="auto"/>
            </w:tcBorders>
            <w:shd w:val="clear" w:color="auto" w:fill="auto"/>
            <w:noWrap/>
            <w:hideMark/>
          </w:tcPr>
          <w:p w14:paraId="751A9ED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17 588,57</w:t>
            </w:r>
          </w:p>
        </w:tc>
        <w:tc>
          <w:tcPr>
            <w:tcW w:w="355" w:type="dxa"/>
            <w:tcBorders>
              <w:top w:val="nil"/>
              <w:left w:val="nil"/>
              <w:bottom w:val="single" w:sz="4" w:space="0" w:color="auto"/>
              <w:right w:val="single" w:sz="4" w:space="0" w:color="auto"/>
            </w:tcBorders>
            <w:shd w:val="clear" w:color="auto" w:fill="auto"/>
            <w:noWrap/>
            <w:hideMark/>
          </w:tcPr>
          <w:p w14:paraId="194C202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4397,14</w:t>
            </w:r>
          </w:p>
        </w:tc>
        <w:tc>
          <w:tcPr>
            <w:tcW w:w="376" w:type="dxa"/>
            <w:tcBorders>
              <w:top w:val="nil"/>
              <w:left w:val="nil"/>
              <w:bottom w:val="single" w:sz="4" w:space="0" w:color="auto"/>
              <w:right w:val="single" w:sz="4" w:space="0" w:color="auto"/>
            </w:tcBorders>
            <w:shd w:val="clear" w:color="auto" w:fill="auto"/>
            <w:noWrap/>
            <w:hideMark/>
          </w:tcPr>
          <w:p w14:paraId="1879683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13 191,43</w:t>
            </w:r>
          </w:p>
        </w:tc>
        <w:tc>
          <w:tcPr>
            <w:tcW w:w="340" w:type="dxa"/>
            <w:tcBorders>
              <w:top w:val="nil"/>
              <w:left w:val="nil"/>
              <w:bottom w:val="single" w:sz="4" w:space="0" w:color="auto"/>
              <w:right w:val="single" w:sz="4" w:space="0" w:color="auto"/>
            </w:tcBorders>
            <w:shd w:val="clear" w:color="auto" w:fill="auto"/>
            <w:noWrap/>
            <w:hideMark/>
          </w:tcPr>
          <w:p w14:paraId="04A07BE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4397,14</w:t>
            </w:r>
          </w:p>
        </w:tc>
        <w:tc>
          <w:tcPr>
            <w:tcW w:w="416" w:type="dxa"/>
            <w:tcBorders>
              <w:top w:val="nil"/>
              <w:left w:val="nil"/>
              <w:bottom w:val="single" w:sz="4" w:space="0" w:color="auto"/>
              <w:right w:val="single" w:sz="4" w:space="0" w:color="auto"/>
            </w:tcBorders>
            <w:shd w:val="clear" w:color="auto" w:fill="auto"/>
            <w:noWrap/>
            <w:hideMark/>
          </w:tcPr>
          <w:p w14:paraId="1BBDDF9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8 794,29</w:t>
            </w:r>
          </w:p>
        </w:tc>
        <w:tc>
          <w:tcPr>
            <w:tcW w:w="366" w:type="dxa"/>
            <w:tcBorders>
              <w:top w:val="nil"/>
              <w:left w:val="nil"/>
              <w:bottom w:val="single" w:sz="4" w:space="0" w:color="auto"/>
              <w:right w:val="single" w:sz="4" w:space="0" w:color="auto"/>
            </w:tcBorders>
            <w:shd w:val="clear" w:color="auto" w:fill="auto"/>
            <w:noWrap/>
            <w:hideMark/>
          </w:tcPr>
          <w:p w14:paraId="5E36ED0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4397,14</w:t>
            </w:r>
          </w:p>
        </w:tc>
        <w:tc>
          <w:tcPr>
            <w:tcW w:w="381" w:type="dxa"/>
            <w:tcBorders>
              <w:top w:val="nil"/>
              <w:left w:val="nil"/>
              <w:bottom w:val="single" w:sz="4" w:space="0" w:color="auto"/>
              <w:right w:val="single" w:sz="4" w:space="0" w:color="auto"/>
            </w:tcBorders>
            <w:shd w:val="clear" w:color="auto" w:fill="auto"/>
            <w:noWrap/>
            <w:hideMark/>
          </w:tcPr>
          <w:p w14:paraId="7C2F411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4 397,14</w:t>
            </w:r>
          </w:p>
        </w:tc>
        <w:tc>
          <w:tcPr>
            <w:tcW w:w="361" w:type="dxa"/>
            <w:tcBorders>
              <w:top w:val="nil"/>
              <w:left w:val="nil"/>
              <w:bottom w:val="single" w:sz="4" w:space="0" w:color="auto"/>
              <w:right w:val="single" w:sz="4" w:space="0" w:color="auto"/>
            </w:tcBorders>
            <w:shd w:val="clear" w:color="auto" w:fill="auto"/>
            <w:noWrap/>
            <w:hideMark/>
          </w:tcPr>
          <w:p w14:paraId="3BDFECC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4 397,14</w:t>
            </w:r>
          </w:p>
        </w:tc>
        <w:tc>
          <w:tcPr>
            <w:tcW w:w="335" w:type="dxa"/>
            <w:tcBorders>
              <w:top w:val="nil"/>
              <w:left w:val="nil"/>
              <w:bottom w:val="single" w:sz="4" w:space="0" w:color="auto"/>
              <w:right w:val="single" w:sz="4" w:space="0" w:color="auto"/>
            </w:tcBorders>
            <w:shd w:val="clear" w:color="auto" w:fill="auto"/>
            <w:noWrap/>
            <w:hideMark/>
          </w:tcPr>
          <w:p w14:paraId="188AC8B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1F41C53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3938323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BEC24C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29" w:type="dxa"/>
            <w:tcBorders>
              <w:top w:val="nil"/>
              <w:left w:val="nil"/>
              <w:bottom w:val="single" w:sz="4" w:space="0" w:color="auto"/>
              <w:right w:val="single" w:sz="4" w:space="0" w:color="auto"/>
            </w:tcBorders>
            <w:shd w:val="clear" w:color="auto" w:fill="auto"/>
            <w:noWrap/>
            <w:hideMark/>
          </w:tcPr>
          <w:p w14:paraId="6D4BBF3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0DF42B9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40" w:type="dxa"/>
            <w:tcBorders>
              <w:top w:val="nil"/>
              <w:left w:val="nil"/>
              <w:bottom w:val="single" w:sz="4" w:space="0" w:color="auto"/>
              <w:right w:val="single" w:sz="4" w:space="0" w:color="auto"/>
            </w:tcBorders>
            <w:shd w:val="clear" w:color="auto" w:fill="auto"/>
            <w:noWrap/>
            <w:hideMark/>
          </w:tcPr>
          <w:p w14:paraId="6B388B0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2F5EEF9A"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27BC93F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w:t>
            </w:r>
          </w:p>
        </w:tc>
        <w:tc>
          <w:tcPr>
            <w:tcW w:w="1400" w:type="dxa"/>
            <w:tcBorders>
              <w:top w:val="nil"/>
              <w:left w:val="nil"/>
              <w:bottom w:val="single" w:sz="4" w:space="0" w:color="auto"/>
              <w:right w:val="single" w:sz="4" w:space="0" w:color="auto"/>
            </w:tcBorders>
            <w:shd w:val="clear" w:color="auto" w:fill="auto"/>
            <w:hideMark/>
          </w:tcPr>
          <w:p w14:paraId="088509D4"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171 м мкр Солнечный д 8 - д/с Огонек</w:t>
            </w:r>
          </w:p>
        </w:tc>
        <w:tc>
          <w:tcPr>
            <w:tcW w:w="365" w:type="dxa"/>
            <w:tcBorders>
              <w:top w:val="nil"/>
              <w:left w:val="nil"/>
              <w:bottom w:val="single" w:sz="4" w:space="0" w:color="auto"/>
              <w:right w:val="single" w:sz="4" w:space="0" w:color="auto"/>
            </w:tcBorders>
            <w:shd w:val="clear" w:color="auto" w:fill="auto"/>
            <w:hideMark/>
          </w:tcPr>
          <w:p w14:paraId="72D6CC19"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3560E33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0FA038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4259,8</w:t>
            </w:r>
          </w:p>
        </w:tc>
        <w:tc>
          <w:tcPr>
            <w:tcW w:w="305" w:type="dxa"/>
            <w:tcBorders>
              <w:top w:val="nil"/>
              <w:left w:val="nil"/>
              <w:bottom w:val="single" w:sz="4" w:space="0" w:color="auto"/>
              <w:right w:val="single" w:sz="4" w:space="0" w:color="auto"/>
            </w:tcBorders>
            <w:shd w:val="clear" w:color="auto" w:fill="auto"/>
            <w:noWrap/>
            <w:hideMark/>
          </w:tcPr>
          <w:p w14:paraId="7267567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357 820,00</w:t>
            </w:r>
          </w:p>
        </w:tc>
        <w:tc>
          <w:tcPr>
            <w:tcW w:w="318" w:type="dxa"/>
            <w:tcBorders>
              <w:top w:val="nil"/>
              <w:left w:val="nil"/>
              <w:bottom w:val="single" w:sz="4" w:space="0" w:color="auto"/>
              <w:right w:val="single" w:sz="4" w:space="0" w:color="auto"/>
            </w:tcBorders>
            <w:shd w:val="clear" w:color="auto" w:fill="auto"/>
            <w:noWrap/>
            <w:hideMark/>
          </w:tcPr>
          <w:p w14:paraId="016D2B6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51 117,14</w:t>
            </w:r>
          </w:p>
        </w:tc>
        <w:tc>
          <w:tcPr>
            <w:tcW w:w="391" w:type="dxa"/>
            <w:tcBorders>
              <w:top w:val="nil"/>
              <w:left w:val="nil"/>
              <w:bottom w:val="single" w:sz="4" w:space="0" w:color="auto"/>
              <w:right w:val="single" w:sz="4" w:space="0" w:color="auto"/>
            </w:tcBorders>
            <w:shd w:val="clear" w:color="auto" w:fill="auto"/>
            <w:noWrap/>
            <w:hideMark/>
          </w:tcPr>
          <w:p w14:paraId="542731B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306 702,86</w:t>
            </w:r>
          </w:p>
        </w:tc>
        <w:tc>
          <w:tcPr>
            <w:tcW w:w="355" w:type="dxa"/>
            <w:tcBorders>
              <w:top w:val="nil"/>
              <w:left w:val="nil"/>
              <w:bottom w:val="single" w:sz="4" w:space="0" w:color="auto"/>
              <w:right w:val="single" w:sz="4" w:space="0" w:color="auto"/>
            </w:tcBorders>
            <w:shd w:val="clear" w:color="auto" w:fill="auto"/>
            <w:noWrap/>
            <w:hideMark/>
          </w:tcPr>
          <w:p w14:paraId="7EA9FEE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51117,14</w:t>
            </w:r>
          </w:p>
        </w:tc>
        <w:tc>
          <w:tcPr>
            <w:tcW w:w="386" w:type="dxa"/>
            <w:tcBorders>
              <w:top w:val="nil"/>
              <w:left w:val="nil"/>
              <w:bottom w:val="single" w:sz="4" w:space="0" w:color="auto"/>
              <w:right w:val="single" w:sz="4" w:space="0" w:color="auto"/>
            </w:tcBorders>
            <w:shd w:val="clear" w:color="auto" w:fill="auto"/>
            <w:noWrap/>
            <w:hideMark/>
          </w:tcPr>
          <w:p w14:paraId="5AA50B0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255 585,71</w:t>
            </w:r>
          </w:p>
        </w:tc>
        <w:tc>
          <w:tcPr>
            <w:tcW w:w="355" w:type="dxa"/>
            <w:tcBorders>
              <w:top w:val="nil"/>
              <w:left w:val="nil"/>
              <w:bottom w:val="single" w:sz="4" w:space="0" w:color="auto"/>
              <w:right w:val="single" w:sz="4" w:space="0" w:color="auto"/>
            </w:tcBorders>
            <w:shd w:val="clear" w:color="auto" w:fill="auto"/>
            <w:noWrap/>
            <w:hideMark/>
          </w:tcPr>
          <w:p w14:paraId="08A427F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51117,14</w:t>
            </w:r>
          </w:p>
        </w:tc>
        <w:tc>
          <w:tcPr>
            <w:tcW w:w="361" w:type="dxa"/>
            <w:tcBorders>
              <w:top w:val="nil"/>
              <w:left w:val="nil"/>
              <w:bottom w:val="single" w:sz="4" w:space="0" w:color="auto"/>
              <w:right w:val="single" w:sz="4" w:space="0" w:color="auto"/>
            </w:tcBorders>
            <w:shd w:val="clear" w:color="auto" w:fill="auto"/>
            <w:noWrap/>
            <w:hideMark/>
          </w:tcPr>
          <w:p w14:paraId="1C9DF93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204 468,57</w:t>
            </w:r>
          </w:p>
        </w:tc>
        <w:tc>
          <w:tcPr>
            <w:tcW w:w="355" w:type="dxa"/>
            <w:tcBorders>
              <w:top w:val="nil"/>
              <w:left w:val="nil"/>
              <w:bottom w:val="single" w:sz="4" w:space="0" w:color="auto"/>
              <w:right w:val="single" w:sz="4" w:space="0" w:color="auto"/>
            </w:tcBorders>
            <w:shd w:val="clear" w:color="auto" w:fill="auto"/>
            <w:noWrap/>
            <w:hideMark/>
          </w:tcPr>
          <w:p w14:paraId="736E553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51117,14</w:t>
            </w:r>
          </w:p>
        </w:tc>
        <w:tc>
          <w:tcPr>
            <w:tcW w:w="376" w:type="dxa"/>
            <w:tcBorders>
              <w:top w:val="nil"/>
              <w:left w:val="nil"/>
              <w:bottom w:val="single" w:sz="4" w:space="0" w:color="auto"/>
              <w:right w:val="single" w:sz="4" w:space="0" w:color="auto"/>
            </w:tcBorders>
            <w:shd w:val="clear" w:color="auto" w:fill="auto"/>
            <w:noWrap/>
            <w:hideMark/>
          </w:tcPr>
          <w:p w14:paraId="6AC845E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153 351,43</w:t>
            </w:r>
          </w:p>
        </w:tc>
        <w:tc>
          <w:tcPr>
            <w:tcW w:w="340" w:type="dxa"/>
            <w:tcBorders>
              <w:top w:val="nil"/>
              <w:left w:val="nil"/>
              <w:bottom w:val="single" w:sz="4" w:space="0" w:color="auto"/>
              <w:right w:val="single" w:sz="4" w:space="0" w:color="auto"/>
            </w:tcBorders>
            <w:shd w:val="clear" w:color="auto" w:fill="auto"/>
            <w:noWrap/>
            <w:hideMark/>
          </w:tcPr>
          <w:p w14:paraId="202F3CE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51117,14</w:t>
            </w:r>
          </w:p>
        </w:tc>
        <w:tc>
          <w:tcPr>
            <w:tcW w:w="416" w:type="dxa"/>
            <w:tcBorders>
              <w:top w:val="nil"/>
              <w:left w:val="nil"/>
              <w:bottom w:val="single" w:sz="4" w:space="0" w:color="auto"/>
              <w:right w:val="single" w:sz="4" w:space="0" w:color="auto"/>
            </w:tcBorders>
            <w:shd w:val="clear" w:color="auto" w:fill="auto"/>
            <w:noWrap/>
            <w:hideMark/>
          </w:tcPr>
          <w:p w14:paraId="4F3F955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102 234,29</w:t>
            </w:r>
          </w:p>
        </w:tc>
        <w:tc>
          <w:tcPr>
            <w:tcW w:w="366" w:type="dxa"/>
            <w:tcBorders>
              <w:top w:val="nil"/>
              <w:left w:val="nil"/>
              <w:bottom w:val="single" w:sz="4" w:space="0" w:color="auto"/>
              <w:right w:val="single" w:sz="4" w:space="0" w:color="auto"/>
            </w:tcBorders>
            <w:shd w:val="clear" w:color="auto" w:fill="auto"/>
            <w:noWrap/>
            <w:hideMark/>
          </w:tcPr>
          <w:p w14:paraId="5550683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51117,14</w:t>
            </w:r>
          </w:p>
        </w:tc>
        <w:tc>
          <w:tcPr>
            <w:tcW w:w="381" w:type="dxa"/>
            <w:tcBorders>
              <w:top w:val="nil"/>
              <w:left w:val="nil"/>
              <w:bottom w:val="single" w:sz="4" w:space="0" w:color="auto"/>
              <w:right w:val="single" w:sz="4" w:space="0" w:color="auto"/>
            </w:tcBorders>
            <w:shd w:val="clear" w:color="auto" w:fill="auto"/>
            <w:noWrap/>
            <w:hideMark/>
          </w:tcPr>
          <w:p w14:paraId="08BB08B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51 117,14</w:t>
            </w:r>
          </w:p>
        </w:tc>
        <w:tc>
          <w:tcPr>
            <w:tcW w:w="361" w:type="dxa"/>
            <w:tcBorders>
              <w:top w:val="nil"/>
              <w:left w:val="nil"/>
              <w:bottom w:val="single" w:sz="4" w:space="0" w:color="auto"/>
              <w:right w:val="single" w:sz="4" w:space="0" w:color="auto"/>
            </w:tcBorders>
            <w:shd w:val="clear" w:color="auto" w:fill="auto"/>
            <w:noWrap/>
            <w:hideMark/>
          </w:tcPr>
          <w:p w14:paraId="0A4AC65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51 117,14</w:t>
            </w:r>
          </w:p>
        </w:tc>
        <w:tc>
          <w:tcPr>
            <w:tcW w:w="335" w:type="dxa"/>
            <w:tcBorders>
              <w:top w:val="nil"/>
              <w:left w:val="nil"/>
              <w:bottom w:val="single" w:sz="4" w:space="0" w:color="auto"/>
              <w:right w:val="single" w:sz="4" w:space="0" w:color="auto"/>
            </w:tcBorders>
            <w:shd w:val="clear" w:color="auto" w:fill="auto"/>
            <w:noWrap/>
            <w:hideMark/>
          </w:tcPr>
          <w:p w14:paraId="71A82B0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5B88B96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273DDEC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0B97D51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29" w:type="dxa"/>
            <w:tcBorders>
              <w:top w:val="nil"/>
              <w:left w:val="nil"/>
              <w:bottom w:val="single" w:sz="4" w:space="0" w:color="auto"/>
              <w:right w:val="single" w:sz="4" w:space="0" w:color="auto"/>
            </w:tcBorders>
            <w:shd w:val="clear" w:color="auto" w:fill="auto"/>
            <w:noWrap/>
            <w:hideMark/>
          </w:tcPr>
          <w:p w14:paraId="5AD62BD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655DC80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40" w:type="dxa"/>
            <w:tcBorders>
              <w:top w:val="nil"/>
              <w:left w:val="nil"/>
              <w:bottom w:val="single" w:sz="4" w:space="0" w:color="auto"/>
              <w:right w:val="single" w:sz="4" w:space="0" w:color="auto"/>
            </w:tcBorders>
            <w:shd w:val="clear" w:color="auto" w:fill="auto"/>
            <w:noWrap/>
            <w:hideMark/>
          </w:tcPr>
          <w:p w14:paraId="59D083D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4005B4B5"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681AC3A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w:t>
            </w:r>
          </w:p>
        </w:tc>
        <w:tc>
          <w:tcPr>
            <w:tcW w:w="1400" w:type="dxa"/>
            <w:tcBorders>
              <w:top w:val="nil"/>
              <w:left w:val="nil"/>
              <w:bottom w:val="single" w:sz="4" w:space="0" w:color="auto"/>
              <w:right w:val="single" w:sz="4" w:space="0" w:color="auto"/>
            </w:tcBorders>
            <w:shd w:val="clear" w:color="auto" w:fill="auto"/>
            <w:hideMark/>
          </w:tcPr>
          <w:p w14:paraId="65CFEBC6"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18 м мкр Солнечный д 9</w:t>
            </w:r>
          </w:p>
        </w:tc>
        <w:tc>
          <w:tcPr>
            <w:tcW w:w="365" w:type="dxa"/>
            <w:tcBorders>
              <w:top w:val="nil"/>
              <w:left w:val="nil"/>
              <w:bottom w:val="single" w:sz="4" w:space="0" w:color="auto"/>
              <w:right w:val="single" w:sz="4" w:space="0" w:color="auto"/>
            </w:tcBorders>
            <w:shd w:val="clear" w:color="auto" w:fill="auto"/>
            <w:hideMark/>
          </w:tcPr>
          <w:p w14:paraId="74950788"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144EEF3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333C89F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273,1</w:t>
            </w:r>
          </w:p>
        </w:tc>
        <w:tc>
          <w:tcPr>
            <w:tcW w:w="305" w:type="dxa"/>
            <w:tcBorders>
              <w:top w:val="nil"/>
              <w:left w:val="nil"/>
              <w:bottom w:val="single" w:sz="4" w:space="0" w:color="auto"/>
              <w:right w:val="single" w:sz="4" w:space="0" w:color="auto"/>
            </w:tcBorders>
            <w:shd w:val="clear" w:color="auto" w:fill="auto"/>
            <w:noWrap/>
            <w:hideMark/>
          </w:tcPr>
          <w:p w14:paraId="3485B94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22 940,00</w:t>
            </w:r>
          </w:p>
        </w:tc>
        <w:tc>
          <w:tcPr>
            <w:tcW w:w="318" w:type="dxa"/>
            <w:tcBorders>
              <w:top w:val="nil"/>
              <w:left w:val="nil"/>
              <w:bottom w:val="single" w:sz="4" w:space="0" w:color="auto"/>
              <w:right w:val="single" w:sz="4" w:space="0" w:color="auto"/>
            </w:tcBorders>
            <w:shd w:val="clear" w:color="auto" w:fill="auto"/>
            <w:noWrap/>
            <w:hideMark/>
          </w:tcPr>
          <w:p w14:paraId="0921858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3 277,14</w:t>
            </w:r>
          </w:p>
        </w:tc>
        <w:tc>
          <w:tcPr>
            <w:tcW w:w="391" w:type="dxa"/>
            <w:tcBorders>
              <w:top w:val="nil"/>
              <w:left w:val="nil"/>
              <w:bottom w:val="single" w:sz="4" w:space="0" w:color="auto"/>
              <w:right w:val="single" w:sz="4" w:space="0" w:color="auto"/>
            </w:tcBorders>
            <w:shd w:val="clear" w:color="auto" w:fill="auto"/>
            <w:noWrap/>
            <w:hideMark/>
          </w:tcPr>
          <w:p w14:paraId="660C506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19 662,86</w:t>
            </w:r>
          </w:p>
        </w:tc>
        <w:tc>
          <w:tcPr>
            <w:tcW w:w="355" w:type="dxa"/>
            <w:tcBorders>
              <w:top w:val="nil"/>
              <w:left w:val="nil"/>
              <w:bottom w:val="single" w:sz="4" w:space="0" w:color="auto"/>
              <w:right w:val="single" w:sz="4" w:space="0" w:color="auto"/>
            </w:tcBorders>
            <w:shd w:val="clear" w:color="auto" w:fill="auto"/>
            <w:noWrap/>
            <w:hideMark/>
          </w:tcPr>
          <w:p w14:paraId="017465E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3277,14</w:t>
            </w:r>
          </w:p>
        </w:tc>
        <w:tc>
          <w:tcPr>
            <w:tcW w:w="386" w:type="dxa"/>
            <w:tcBorders>
              <w:top w:val="nil"/>
              <w:left w:val="nil"/>
              <w:bottom w:val="single" w:sz="4" w:space="0" w:color="auto"/>
              <w:right w:val="single" w:sz="4" w:space="0" w:color="auto"/>
            </w:tcBorders>
            <w:shd w:val="clear" w:color="auto" w:fill="auto"/>
            <w:noWrap/>
            <w:hideMark/>
          </w:tcPr>
          <w:p w14:paraId="6975AEB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16 385,71</w:t>
            </w:r>
          </w:p>
        </w:tc>
        <w:tc>
          <w:tcPr>
            <w:tcW w:w="355" w:type="dxa"/>
            <w:tcBorders>
              <w:top w:val="nil"/>
              <w:left w:val="nil"/>
              <w:bottom w:val="single" w:sz="4" w:space="0" w:color="auto"/>
              <w:right w:val="single" w:sz="4" w:space="0" w:color="auto"/>
            </w:tcBorders>
            <w:shd w:val="clear" w:color="auto" w:fill="auto"/>
            <w:noWrap/>
            <w:hideMark/>
          </w:tcPr>
          <w:p w14:paraId="62BBDED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3277,14</w:t>
            </w:r>
          </w:p>
        </w:tc>
        <w:tc>
          <w:tcPr>
            <w:tcW w:w="361" w:type="dxa"/>
            <w:tcBorders>
              <w:top w:val="nil"/>
              <w:left w:val="nil"/>
              <w:bottom w:val="single" w:sz="4" w:space="0" w:color="auto"/>
              <w:right w:val="single" w:sz="4" w:space="0" w:color="auto"/>
            </w:tcBorders>
            <w:shd w:val="clear" w:color="auto" w:fill="auto"/>
            <w:noWrap/>
            <w:hideMark/>
          </w:tcPr>
          <w:p w14:paraId="5C6002C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13 108,57</w:t>
            </w:r>
          </w:p>
        </w:tc>
        <w:tc>
          <w:tcPr>
            <w:tcW w:w="355" w:type="dxa"/>
            <w:tcBorders>
              <w:top w:val="nil"/>
              <w:left w:val="nil"/>
              <w:bottom w:val="single" w:sz="4" w:space="0" w:color="auto"/>
              <w:right w:val="single" w:sz="4" w:space="0" w:color="auto"/>
            </w:tcBorders>
            <w:shd w:val="clear" w:color="auto" w:fill="auto"/>
            <w:noWrap/>
            <w:hideMark/>
          </w:tcPr>
          <w:p w14:paraId="6A57094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3277,14</w:t>
            </w:r>
          </w:p>
        </w:tc>
        <w:tc>
          <w:tcPr>
            <w:tcW w:w="376" w:type="dxa"/>
            <w:tcBorders>
              <w:top w:val="nil"/>
              <w:left w:val="nil"/>
              <w:bottom w:val="single" w:sz="4" w:space="0" w:color="auto"/>
              <w:right w:val="single" w:sz="4" w:space="0" w:color="auto"/>
            </w:tcBorders>
            <w:shd w:val="clear" w:color="auto" w:fill="auto"/>
            <w:noWrap/>
            <w:hideMark/>
          </w:tcPr>
          <w:p w14:paraId="280C784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9 831,43</w:t>
            </w:r>
          </w:p>
        </w:tc>
        <w:tc>
          <w:tcPr>
            <w:tcW w:w="340" w:type="dxa"/>
            <w:tcBorders>
              <w:top w:val="nil"/>
              <w:left w:val="nil"/>
              <w:bottom w:val="single" w:sz="4" w:space="0" w:color="auto"/>
              <w:right w:val="single" w:sz="4" w:space="0" w:color="auto"/>
            </w:tcBorders>
            <w:shd w:val="clear" w:color="auto" w:fill="auto"/>
            <w:noWrap/>
            <w:hideMark/>
          </w:tcPr>
          <w:p w14:paraId="016E590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3277,14</w:t>
            </w:r>
          </w:p>
        </w:tc>
        <w:tc>
          <w:tcPr>
            <w:tcW w:w="416" w:type="dxa"/>
            <w:tcBorders>
              <w:top w:val="nil"/>
              <w:left w:val="nil"/>
              <w:bottom w:val="single" w:sz="4" w:space="0" w:color="auto"/>
              <w:right w:val="single" w:sz="4" w:space="0" w:color="auto"/>
            </w:tcBorders>
            <w:shd w:val="clear" w:color="auto" w:fill="auto"/>
            <w:noWrap/>
            <w:hideMark/>
          </w:tcPr>
          <w:p w14:paraId="015A9F0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6 554,29</w:t>
            </w:r>
          </w:p>
        </w:tc>
        <w:tc>
          <w:tcPr>
            <w:tcW w:w="366" w:type="dxa"/>
            <w:tcBorders>
              <w:top w:val="nil"/>
              <w:left w:val="nil"/>
              <w:bottom w:val="single" w:sz="4" w:space="0" w:color="auto"/>
              <w:right w:val="single" w:sz="4" w:space="0" w:color="auto"/>
            </w:tcBorders>
            <w:shd w:val="clear" w:color="auto" w:fill="auto"/>
            <w:noWrap/>
            <w:hideMark/>
          </w:tcPr>
          <w:p w14:paraId="0C94044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3277,14</w:t>
            </w:r>
          </w:p>
        </w:tc>
        <w:tc>
          <w:tcPr>
            <w:tcW w:w="381" w:type="dxa"/>
            <w:tcBorders>
              <w:top w:val="nil"/>
              <w:left w:val="nil"/>
              <w:bottom w:val="single" w:sz="4" w:space="0" w:color="auto"/>
              <w:right w:val="single" w:sz="4" w:space="0" w:color="auto"/>
            </w:tcBorders>
            <w:shd w:val="clear" w:color="auto" w:fill="auto"/>
            <w:noWrap/>
            <w:hideMark/>
          </w:tcPr>
          <w:p w14:paraId="2574B4E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3 277,14</w:t>
            </w:r>
          </w:p>
        </w:tc>
        <w:tc>
          <w:tcPr>
            <w:tcW w:w="361" w:type="dxa"/>
            <w:tcBorders>
              <w:top w:val="nil"/>
              <w:left w:val="nil"/>
              <w:bottom w:val="single" w:sz="4" w:space="0" w:color="auto"/>
              <w:right w:val="single" w:sz="4" w:space="0" w:color="auto"/>
            </w:tcBorders>
            <w:shd w:val="clear" w:color="auto" w:fill="auto"/>
            <w:noWrap/>
            <w:hideMark/>
          </w:tcPr>
          <w:p w14:paraId="094CC75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3 277,14</w:t>
            </w:r>
          </w:p>
        </w:tc>
        <w:tc>
          <w:tcPr>
            <w:tcW w:w="335" w:type="dxa"/>
            <w:tcBorders>
              <w:top w:val="nil"/>
              <w:left w:val="nil"/>
              <w:bottom w:val="single" w:sz="4" w:space="0" w:color="auto"/>
              <w:right w:val="single" w:sz="4" w:space="0" w:color="auto"/>
            </w:tcBorders>
            <w:shd w:val="clear" w:color="auto" w:fill="auto"/>
            <w:noWrap/>
            <w:hideMark/>
          </w:tcPr>
          <w:p w14:paraId="6188825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4CFE0C3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492873E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2FF416E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29" w:type="dxa"/>
            <w:tcBorders>
              <w:top w:val="nil"/>
              <w:left w:val="nil"/>
              <w:bottom w:val="single" w:sz="4" w:space="0" w:color="auto"/>
              <w:right w:val="single" w:sz="4" w:space="0" w:color="auto"/>
            </w:tcBorders>
            <w:shd w:val="clear" w:color="auto" w:fill="auto"/>
            <w:noWrap/>
            <w:hideMark/>
          </w:tcPr>
          <w:p w14:paraId="4220550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6D6B63C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40" w:type="dxa"/>
            <w:tcBorders>
              <w:top w:val="nil"/>
              <w:left w:val="nil"/>
              <w:bottom w:val="single" w:sz="4" w:space="0" w:color="auto"/>
              <w:right w:val="single" w:sz="4" w:space="0" w:color="auto"/>
            </w:tcBorders>
            <w:shd w:val="clear" w:color="auto" w:fill="auto"/>
            <w:noWrap/>
            <w:hideMark/>
          </w:tcPr>
          <w:p w14:paraId="4BDEDE5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3DA4521F" w14:textId="77777777" w:rsidTr="00293CC7">
        <w:trPr>
          <w:trHeight w:val="270"/>
          <w:jc w:val="center"/>
        </w:trPr>
        <w:tc>
          <w:tcPr>
            <w:tcW w:w="79" w:type="dxa"/>
            <w:tcBorders>
              <w:top w:val="nil"/>
              <w:left w:val="single" w:sz="4" w:space="0" w:color="auto"/>
              <w:bottom w:val="single" w:sz="4" w:space="0" w:color="auto"/>
              <w:right w:val="single" w:sz="4" w:space="0" w:color="auto"/>
            </w:tcBorders>
            <w:shd w:val="clear" w:color="auto" w:fill="auto"/>
            <w:hideMark/>
          </w:tcPr>
          <w:p w14:paraId="35F2678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w:t>
            </w:r>
          </w:p>
        </w:tc>
        <w:tc>
          <w:tcPr>
            <w:tcW w:w="1400" w:type="dxa"/>
            <w:tcBorders>
              <w:top w:val="nil"/>
              <w:left w:val="nil"/>
              <w:bottom w:val="single" w:sz="4" w:space="0" w:color="auto"/>
              <w:right w:val="single" w:sz="4" w:space="0" w:color="auto"/>
            </w:tcBorders>
            <w:shd w:val="clear" w:color="auto" w:fill="auto"/>
            <w:hideMark/>
          </w:tcPr>
          <w:p w14:paraId="2F7BB0B1"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186 м от ТК 28,29 до кот №3 мкр Солнечный №23В</w:t>
            </w:r>
          </w:p>
        </w:tc>
        <w:tc>
          <w:tcPr>
            <w:tcW w:w="365" w:type="dxa"/>
            <w:tcBorders>
              <w:top w:val="nil"/>
              <w:left w:val="nil"/>
              <w:bottom w:val="single" w:sz="4" w:space="0" w:color="auto"/>
              <w:right w:val="single" w:sz="4" w:space="0" w:color="auto"/>
            </w:tcBorders>
            <w:shd w:val="clear" w:color="auto" w:fill="auto"/>
            <w:hideMark/>
          </w:tcPr>
          <w:p w14:paraId="373644AD"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37F57A8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5F6AC3D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908,6</w:t>
            </w:r>
          </w:p>
        </w:tc>
        <w:tc>
          <w:tcPr>
            <w:tcW w:w="305" w:type="dxa"/>
            <w:tcBorders>
              <w:top w:val="nil"/>
              <w:left w:val="nil"/>
              <w:bottom w:val="single" w:sz="4" w:space="0" w:color="auto"/>
              <w:right w:val="single" w:sz="4" w:space="0" w:color="auto"/>
            </w:tcBorders>
            <w:shd w:val="clear" w:color="auto" w:fill="auto"/>
            <w:noWrap/>
            <w:hideMark/>
          </w:tcPr>
          <w:p w14:paraId="1DE8FD4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76 320,00</w:t>
            </w:r>
          </w:p>
        </w:tc>
        <w:tc>
          <w:tcPr>
            <w:tcW w:w="318" w:type="dxa"/>
            <w:tcBorders>
              <w:top w:val="nil"/>
              <w:left w:val="nil"/>
              <w:bottom w:val="single" w:sz="4" w:space="0" w:color="auto"/>
              <w:right w:val="single" w:sz="4" w:space="0" w:color="auto"/>
            </w:tcBorders>
            <w:shd w:val="clear" w:color="auto" w:fill="auto"/>
            <w:noWrap/>
            <w:hideMark/>
          </w:tcPr>
          <w:p w14:paraId="0E4980A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10 902,86</w:t>
            </w:r>
          </w:p>
        </w:tc>
        <w:tc>
          <w:tcPr>
            <w:tcW w:w="391" w:type="dxa"/>
            <w:tcBorders>
              <w:top w:val="nil"/>
              <w:left w:val="nil"/>
              <w:bottom w:val="single" w:sz="4" w:space="0" w:color="auto"/>
              <w:right w:val="single" w:sz="4" w:space="0" w:color="auto"/>
            </w:tcBorders>
            <w:shd w:val="clear" w:color="auto" w:fill="auto"/>
            <w:noWrap/>
            <w:hideMark/>
          </w:tcPr>
          <w:p w14:paraId="34D899A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65 417,14</w:t>
            </w:r>
          </w:p>
        </w:tc>
        <w:tc>
          <w:tcPr>
            <w:tcW w:w="355" w:type="dxa"/>
            <w:tcBorders>
              <w:top w:val="nil"/>
              <w:left w:val="nil"/>
              <w:bottom w:val="single" w:sz="4" w:space="0" w:color="auto"/>
              <w:right w:val="single" w:sz="4" w:space="0" w:color="auto"/>
            </w:tcBorders>
            <w:shd w:val="clear" w:color="auto" w:fill="auto"/>
            <w:noWrap/>
            <w:hideMark/>
          </w:tcPr>
          <w:p w14:paraId="748B442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10902,86</w:t>
            </w:r>
          </w:p>
        </w:tc>
        <w:tc>
          <w:tcPr>
            <w:tcW w:w="386" w:type="dxa"/>
            <w:tcBorders>
              <w:top w:val="nil"/>
              <w:left w:val="nil"/>
              <w:bottom w:val="single" w:sz="4" w:space="0" w:color="auto"/>
              <w:right w:val="single" w:sz="4" w:space="0" w:color="auto"/>
            </w:tcBorders>
            <w:shd w:val="clear" w:color="auto" w:fill="auto"/>
            <w:noWrap/>
            <w:hideMark/>
          </w:tcPr>
          <w:p w14:paraId="1DC1832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54 514,29</w:t>
            </w:r>
          </w:p>
        </w:tc>
        <w:tc>
          <w:tcPr>
            <w:tcW w:w="355" w:type="dxa"/>
            <w:tcBorders>
              <w:top w:val="nil"/>
              <w:left w:val="nil"/>
              <w:bottom w:val="single" w:sz="4" w:space="0" w:color="auto"/>
              <w:right w:val="single" w:sz="4" w:space="0" w:color="auto"/>
            </w:tcBorders>
            <w:shd w:val="clear" w:color="auto" w:fill="auto"/>
            <w:noWrap/>
            <w:hideMark/>
          </w:tcPr>
          <w:p w14:paraId="23D0341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10902,86</w:t>
            </w:r>
          </w:p>
        </w:tc>
        <w:tc>
          <w:tcPr>
            <w:tcW w:w="361" w:type="dxa"/>
            <w:tcBorders>
              <w:top w:val="nil"/>
              <w:left w:val="nil"/>
              <w:bottom w:val="single" w:sz="4" w:space="0" w:color="auto"/>
              <w:right w:val="single" w:sz="4" w:space="0" w:color="auto"/>
            </w:tcBorders>
            <w:shd w:val="clear" w:color="auto" w:fill="auto"/>
            <w:noWrap/>
            <w:hideMark/>
          </w:tcPr>
          <w:p w14:paraId="056A816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43 611,43</w:t>
            </w:r>
          </w:p>
        </w:tc>
        <w:tc>
          <w:tcPr>
            <w:tcW w:w="355" w:type="dxa"/>
            <w:tcBorders>
              <w:top w:val="nil"/>
              <w:left w:val="nil"/>
              <w:bottom w:val="single" w:sz="4" w:space="0" w:color="auto"/>
              <w:right w:val="single" w:sz="4" w:space="0" w:color="auto"/>
            </w:tcBorders>
            <w:shd w:val="clear" w:color="auto" w:fill="auto"/>
            <w:noWrap/>
            <w:hideMark/>
          </w:tcPr>
          <w:p w14:paraId="61F28D8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10902,86</w:t>
            </w:r>
          </w:p>
        </w:tc>
        <w:tc>
          <w:tcPr>
            <w:tcW w:w="376" w:type="dxa"/>
            <w:tcBorders>
              <w:top w:val="nil"/>
              <w:left w:val="nil"/>
              <w:bottom w:val="single" w:sz="4" w:space="0" w:color="auto"/>
              <w:right w:val="single" w:sz="4" w:space="0" w:color="auto"/>
            </w:tcBorders>
            <w:shd w:val="clear" w:color="auto" w:fill="auto"/>
            <w:noWrap/>
            <w:hideMark/>
          </w:tcPr>
          <w:p w14:paraId="312D4B3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32 708,57</w:t>
            </w:r>
          </w:p>
        </w:tc>
        <w:tc>
          <w:tcPr>
            <w:tcW w:w="340" w:type="dxa"/>
            <w:tcBorders>
              <w:top w:val="nil"/>
              <w:left w:val="nil"/>
              <w:bottom w:val="single" w:sz="4" w:space="0" w:color="auto"/>
              <w:right w:val="single" w:sz="4" w:space="0" w:color="auto"/>
            </w:tcBorders>
            <w:shd w:val="clear" w:color="auto" w:fill="auto"/>
            <w:noWrap/>
            <w:hideMark/>
          </w:tcPr>
          <w:p w14:paraId="31AB538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10902,86</w:t>
            </w:r>
          </w:p>
        </w:tc>
        <w:tc>
          <w:tcPr>
            <w:tcW w:w="416" w:type="dxa"/>
            <w:tcBorders>
              <w:top w:val="nil"/>
              <w:left w:val="nil"/>
              <w:bottom w:val="single" w:sz="4" w:space="0" w:color="auto"/>
              <w:right w:val="single" w:sz="4" w:space="0" w:color="auto"/>
            </w:tcBorders>
            <w:shd w:val="clear" w:color="auto" w:fill="auto"/>
            <w:noWrap/>
            <w:hideMark/>
          </w:tcPr>
          <w:p w14:paraId="14B00DA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21 805,71</w:t>
            </w:r>
          </w:p>
        </w:tc>
        <w:tc>
          <w:tcPr>
            <w:tcW w:w="366" w:type="dxa"/>
            <w:tcBorders>
              <w:top w:val="nil"/>
              <w:left w:val="nil"/>
              <w:bottom w:val="single" w:sz="4" w:space="0" w:color="auto"/>
              <w:right w:val="single" w:sz="4" w:space="0" w:color="auto"/>
            </w:tcBorders>
            <w:shd w:val="clear" w:color="auto" w:fill="auto"/>
            <w:noWrap/>
            <w:hideMark/>
          </w:tcPr>
          <w:p w14:paraId="41088E9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10902,86</w:t>
            </w:r>
          </w:p>
        </w:tc>
        <w:tc>
          <w:tcPr>
            <w:tcW w:w="381" w:type="dxa"/>
            <w:tcBorders>
              <w:top w:val="nil"/>
              <w:left w:val="nil"/>
              <w:bottom w:val="single" w:sz="4" w:space="0" w:color="auto"/>
              <w:right w:val="single" w:sz="4" w:space="0" w:color="auto"/>
            </w:tcBorders>
            <w:shd w:val="clear" w:color="auto" w:fill="auto"/>
            <w:noWrap/>
            <w:hideMark/>
          </w:tcPr>
          <w:p w14:paraId="005234C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10 902,86</w:t>
            </w:r>
          </w:p>
        </w:tc>
        <w:tc>
          <w:tcPr>
            <w:tcW w:w="361" w:type="dxa"/>
            <w:tcBorders>
              <w:top w:val="nil"/>
              <w:left w:val="nil"/>
              <w:bottom w:val="single" w:sz="4" w:space="0" w:color="auto"/>
              <w:right w:val="single" w:sz="4" w:space="0" w:color="auto"/>
            </w:tcBorders>
            <w:shd w:val="clear" w:color="auto" w:fill="auto"/>
            <w:noWrap/>
            <w:hideMark/>
          </w:tcPr>
          <w:p w14:paraId="6CBFA9E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10 902,86</w:t>
            </w:r>
          </w:p>
        </w:tc>
        <w:tc>
          <w:tcPr>
            <w:tcW w:w="335" w:type="dxa"/>
            <w:tcBorders>
              <w:top w:val="nil"/>
              <w:left w:val="nil"/>
              <w:bottom w:val="single" w:sz="4" w:space="0" w:color="auto"/>
              <w:right w:val="single" w:sz="4" w:space="0" w:color="auto"/>
            </w:tcBorders>
            <w:shd w:val="clear" w:color="auto" w:fill="auto"/>
            <w:noWrap/>
            <w:hideMark/>
          </w:tcPr>
          <w:p w14:paraId="0FE60D8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07A22A5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733F492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5DE77A6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144F6B4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45D4576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7E2A73A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2D893BF6"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63EF316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11</w:t>
            </w:r>
          </w:p>
        </w:tc>
        <w:tc>
          <w:tcPr>
            <w:tcW w:w="1400" w:type="dxa"/>
            <w:tcBorders>
              <w:top w:val="nil"/>
              <w:left w:val="nil"/>
              <w:bottom w:val="single" w:sz="4" w:space="0" w:color="auto"/>
              <w:right w:val="single" w:sz="4" w:space="0" w:color="auto"/>
            </w:tcBorders>
            <w:shd w:val="clear" w:color="auto" w:fill="auto"/>
            <w:hideMark/>
          </w:tcPr>
          <w:p w14:paraId="6A47E4FB"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 xml:space="preserve">Теплотрасса 394 м по ул Лесная </w:t>
            </w:r>
          </w:p>
        </w:tc>
        <w:tc>
          <w:tcPr>
            <w:tcW w:w="365" w:type="dxa"/>
            <w:tcBorders>
              <w:top w:val="nil"/>
              <w:left w:val="nil"/>
              <w:bottom w:val="single" w:sz="4" w:space="0" w:color="auto"/>
              <w:right w:val="single" w:sz="4" w:space="0" w:color="auto"/>
            </w:tcBorders>
            <w:shd w:val="clear" w:color="auto" w:fill="auto"/>
            <w:hideMark/>
          </w:tcPr>
          <w:p w14:paraId="63286ED6"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2130F90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ECE9A5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2218,5</w:t>
            </w:r>
          </w:p>
        </w:tc>
        <w:tc>
          <w:tcPr>
            <w:tcW w:w="305" w:type="dxa"/>
            <w:tcBorders>
              <w:top w:val="nil"/>
              <w:left w:val="nil"/>
              <w:bottom w:val="single" w:sz="4" w:space="0" w:color="auto"/>
              <w:right w:val="single" w:sz="4" w:space="0" w:color="auto"/>
            </w:tcBorders>
            <w:shd w:val="clear" w:color="auto" w:fill="auto"/>
            <w:noWrap/>
            <w:hideMark/>
          </w:tcPr>
          <w:p w14:paraId="070323A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186 350,00</w:t>
            </w:r>
          </w:p>
        </w:tc>
        <w:tc>
          <w:tcPr>
            <w:tcW w:w="318" w:type="dxa"/>
            <w:tcBorders>
              <w:top w:val="nil"/>
              <w:left w:val="nil"/>
              <w:bottom w:val="single" w:sz="4" w:space="0" w:color="auto"/>
              <w:right w:val="single" w:sz="4" w:space="0" w:color="auto"/>
            </w:tcBorders>
            <w:shd w:val="clear" w:color="auto" w:fill="auto"/>
            <w:noWrap/>
            <w:hideMark/>
          </w:tcPr>
          <w:p w14:paraId="1E7B1B2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26 621,43</w:t>
            </w:r>
          </w:p>
        </w:tc>
        <w:tc>
          <w:tcPr>
            <w:tcW w:w="391" w:type="dxa"/>
            <w:tcBorders>
              <w:top w:val="nil"/>
              <w:left w:val="nil"/>
              <w:bottom w:val="single" w:sz="4" w:space="0" w:color="auto"/>
              <w:right w:val="single" w:sz="4" w:space="0" w:color="auto"/>
            </w:tcBorders>
            <w:shd w:val="clear" w:color="auto" w:fill="auto"/>
            <w:noWrap/>
            <w:hideMark/>
          </w:tcPr>
          <w:p w14:paraId="73CC7E9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159 728,57</w:t>
            </w:r>
          </w:p>
        </w:tc>
        <w:tc>
          <w:tcPr>
            <w:tcW w:w="355" w:type="dxa"/>
            <w:tcBorders>
              <w:top w:val="nil"/>
              <w:left w:val="nil"/>
              <w:bottom w:val="single" w:sz="4" w:space="0" w:color="auto"/>
              <w:right w:val="single" w:sz="4" w:space="0" w:color="auto"/>
            </w:tcBorders>
            <w:shd w:val="clear" w:color="auto" w:fill="auto"/>
            <w:noWrap/>
            <w:hideMark/>
          </w:tcPr>
          <w:p w14:paraId="0720D97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26621,43</w:t>
            </w:r>
          </w:p>
        </w:tc>
        <w:tc>
          <w:tcPr>
            <w:tcW w:w="386" w:type="dxa"/>
            <w:tcBorders>
              <w:top w:val="nil"/>
              <w:left w:val="nil"/>
              <w:bottom w:val="single" w:sz="4" w:space="0" w:color="auto"/>
              <w:right w:val="single" w:sz="4" w:space="0" w:color="auto"/>
            </w:tcBorders>
            <w:shd w:val="clear" w:color="auto" w:fill="auto"/>
            <w:noWrap/>
            <w:hideMark/>
          </w:tcPr>
          <w:p w14:paraId="1242B0A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133 107,14</w:t>
            </w:r>
          </w:p>
        </w:tc>
        <w:tc>
          <w:tcPr>
            <w:tcW w:w="355" w:type="dxa"/>
            <w:tcBorders>
              <w:top w:val="nil"/>
              <w:left w:val="nil"/>
              <w:bottom w:val="single" w:sz="4" w:space="0" w:color="auto"/>
              <w:right w:val="single" w:sz="4" w:space="0" w:color="auto"/>
            </w:tcBorders>
            <w:shd w:val="clear" w:color="auto" w:fill="auto"/>
            <w:noWrap/>
            <w:hideMark/>
          </w:tcPr>
          <w:p w14:paraId="237EA52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26621,43</w:t>
            </w:r>
          </w:p>
        </w:tc>
        <w:tc>
          <w:tcPr>
            <w:tcW w:w="361" w:type="dxa"/>
            <w:tcBorders>
              <w:top w:val="nil"/>
              <w:left w:val="nil"/>
              <w:bottom w:val="single" w:sz="4" w:space="0" w:color="auto"/>
              <w:right w:val="single" w:sz="4" w:space="0" w:color="auto"/>
            </w:tcBorders>
            <w:shd w:val="clear" w:color="auto" w:fill="auto"/>
            <w:noWrap/>
            <w:hideMark/>
          </w:tcPr>
          <w:p w14:paraId="4C93418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106 485,71</w:t>
            </w:r>
          </w:p>
        </w:tc>
        <w:tc>
          <w:tcPr>
            <w:tcW w:w="355" w:type="dxa"/>
            <w:tcBorders>
              <w:top w:val="nil"/>
              <w:left w:val="nil"/>
              <w:bottom w:val="single" w:sz="4" w:space="0" w:color="auto"/>
              <w:right w:val="single" w:sz="4" w:space="0" w:color="auto"/>
            </w:tcBorders>
            <w:shd w:val="clear" w:color="auto" w:fill="auto"/>
            <w:noWrap/>
            <w:hideMark/>
          </w:tcPr>
          <w:p w14:paraId="4846C3B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26621,43</w:t>
            </w:r>
          </w:p>
        </w:tc>
        <w:tc>
          <w:tcPr>
            <w:tcW w:w="376" w:type="dxa"/>
            <w:tcBorders>
              <w:top w:val="nil"/>
              <w:left w:val="nil"/>
              <w:bottom w:val="single" w:sz="4" w:space="0" w:color="auto"/>
              <w:right w:val="single" w:sz="4" w:space="0" w:color="auto"/>
            </w:tcBorders>
            <w:shd w:val="clear" w:color="auto" w:fill="auto"/>
            <w:noWrap/>
            <w:hideMark/>
          </w:tcPr>
          <w:p w14:paraId="5DD0441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79 864,29</w:t>
            </w:r>
          </w:p>
        </w:tc>
        <w:tc>
          <w:tcPr>
            <w:tcW w:w="340" w:type="dxa"/>
            <w:tcBorders>
              <w:top w:val="nil"/>
              <w:left w:val="nil"/>
              <w:bottom w:val="single" w:sz="4" w:space="0" w:color="auto"/>
              <w:right w:val="single" w:sz="4" w:space="0" w:color="auto"/>
            </w:tcBorders>
            <w:shd w:val="clear" w:color="auto" w:fill="auto"/>
            <w:noWrap/>
            <w:hideMark/>
          </w:tcPr>
          <w:p w14:paraId="19D0E7B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26621,43</w:t>
            </w:r>
          </w:p>
        </w:tc>
        <w:tc>
          <w:tcPr>
            <w:tcW w:w="416" w:type="dxa"/>
            <w:tcBorders>
              <w:top w:val="nil"/>
              <w:left w:val="nil"/>
              <w:bottom w:val="single" w:sz="4" w:space="0" w:color="auto"/>
              <w:right w:val="single" w:sz="4" w:space="0" w:color="auto"/>
            </w:tcBorders>
            <w:shd w:val="clear" w:color="auto" w:fill="auto"/>
            <w:noWrap/>
            <w:hideMark/>
          </w:tcPr>
          <w:p w14:paraId="7E555A1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53 242,86</w:t>
            </w:r>
          </w:p>
        </w:tc>
        <w:tc>
          <w:tcPr>
            <w:tcW w:w="366" w:type="dxa"/>
            <w:tcBorders>
              <w:top w:val="nil"/>
              <w:left w:val="nil"/>
              <w:bottom w:val="single" w:sz="4" w:space="0" w:color="auto"/>
              <w:right w:val="single" w:sz="4" w:space="0" w:color="auto"/>
            </w:tcBorders>
            <w:shd w:val="clear" w:color="auto" w:fill="auto"/>
            <w:noWrap/>
            <w:hideMark/>
          </w:tcPr>
          <w:p w14:paraId="2B6F5BE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26621,43</w:t>
            </w:r>
          </w:p>
        </w:tc>
        <w:tc>
          <w:tcPr>
            <w:tcW w:w="381" w:type="dxa"/>
            <w:tcBorders>
              <w:top w:val="nil"/>
              <w:left w:val="nil"/>
              <w:bottom w:val="single" w:sz="4" w:space="0" w:color="auto"/>
              <w:right w:val="single" w:sz="4" w:space="0" w:color="auto"/>
            </w:tcBorders>
            <w:shd w:val="clear" w:color="auto" w:fill="auto"/>
            <w:noWrap/>
            <w:hideMark/>
          </w:tcPr>
          <w:p w14:paraId="6A24DA6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26 621,43</w:t>
            </w:r>
          </w:p>
        </w:tc>
        <w:tc>
          <w:tcPr>
            <w:tcW w:w="361" w:type="dxa"/>
            <w:tcBorders>
              <w:top w:val="nil"/>
              <w:left w:val="nil"/>
              <w:bottom w:val="single" w:sz="4" w:space="0" w:color="auto"/>
              <w:right w:val="single" w:sz="4" w:space="0" w:color="auto"/>
            </w:tcBorders>
            <w:shd w:val="clear" w:color="auto" w:fill="auto"/>
            <w:noWrap/>
            <w:hideMark/>
          </w:tcPr>
          <w:p w14:paraId="22DC3B9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26 621,43</w:t>
            </w:r>
          </w:p>
        </w:tc>
        <w:tc>
          <w:tcPr>
            <w:tcW w:w="335" w:type="dxa"/>
            <w:tcBorders>
              <w:top w:val="nil"/>
              <w:left w:val="nil"/>
              <w:bottom w:val="single" w:sz="4" w:space="0" w:color="auto"/>
              <w:right w:val="single" w:sz="4" w:space="0" w:color="auto"/>
            </w:tcBorders>
            <w:shd w:val="clear" w:color="auto" w:fill="auto"/>
            <w:noWrap/>
            <w:hideMark/>
          </w:tcPr>
          <w:p w14:paraId="75E738A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4275DB0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3E606C6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142B11C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53566DF0"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5C47E2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4E299D6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5D31E93A"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04CE0C4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12</w:t>
            </w:r>
          </w:p>
        </w:tc>
        <w:tc>
          <w:tcPr>
            <w:tcW w:w="1400" w:type="dxa"/>
            <w:tcBorders>
              <w:top w:val="nil"/>
              <w:left w:val="nil"/>
              <w:bottom w:val="single" w:sz="4" w:space="0" w:color="auto"/>
              <w:right w:val="single" w:sz="4" w:space="0" w:color="auto"/>
            </w:tcBorders>
            <w:shd w:val="clear" w:color="auto" w:fill="auto"/>
            <w:hideMark/>
          </w:tcPr>
          <w:p w14:paraId="6FB9FDAB"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44 м ул Кузнецкеая, 1 ДТД и М</w:t>
            </w:r>
          </w:p>
        </w:tc>
        <w:tc>
          <w:tcPr>
            <w:tcW w:w="365" w:type="dxa"/>
            <w:tcBorders>
              <w:top w:val="nil"/>
              <w:left w:val="nil"/>
              <w:bottom w:val="single" w:sz="4" w:space="0" w:color="auto"/>
              <w:right w:val="single" w:sz="4" w:space="0" w:color="auto"/>
            </w:tcBorders>
            <w:shd w:val="clear" w:color="auto" w:fill="auto"/>
            <w:hideMark/>
          </w:tcPr>
          <w:p w14:paraId="4D458F51"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0097FC8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1C09D2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693,3</w:t>
            </w:r>
          </w:p>
        </w:tc>
        <w:tc>
          <w:tcPr>
            <w:tcW w:w="305" w:type="dxa"/>
            <w:tcBorders>
              <w:top w:val="nil"/>
              <w:left w:val="nil"/>
              <w:bottom w:val="single" w:sz="4" w:space="0" w:color="auto"/>
              <w:right w:val="single" w:sz="4" w:space="0" w:color="auto"/>
            </w:tcBorders>
            <w:shd w:val="clear" w:color="auto" w:fill="auto"/>
            <w:noWrap/>
            <w:hideMark/>
          </w:tcPr>
          <w:p w14:paraId="355A3C5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58 240,00</w:t>
            </w:r>
          </w:p>
        </w:tc>
        <w:tc>
          <w:tcPr>
            <w:tcW w:w="318" w:type="dxa"/>
            <w:tcBorders>
              <w:top w:val="nil"/>
              <w:left w:val="nil"/>
              <w:bottom w:val="single" w:sz="4" w:space="0" w:color="auto"/>
              <w:right w:val="single" w:sz="4" w:space="0" w:color="auto"/>
            </w:tcBorders>
            <w:shd w:val="clear" w:color="auto" w:fill="auto"/>
            <w:noWrap/>
            <w:hideMark/>
          </w:tcPr>
          <w:p w14:paraId="61C979A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8 320,00</w:t>
            </w:r>
          </w:p>
        </w:tc>
        <w:tc>
          <w:tcPr>
            <w:tcW w:w="391" w:type="dxa"/>
            <w:tcBorders>
              <w:top w:val="nil"/>
              <w:left w:val="nil"/>
              <w:bottom w:val="single" w:sz="4" w:space="0" w:color="auto"/>
              <w:right w:val="single" w:sz="4" w:space="0" w:color="auto"/>
            </w:tcBorders>
            <w:shd w:val="clear" w:color="auto" w:fill="auto"/>
            <w:noWrap/>
            <w:hideMark/>
          </w:tcPr>
          <w:p w14:paraId="094C96F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49 920,00</w:t>
            </w:r>
          </w:p>
        </w:tc>
        <w:tc>
          <w:tcPr>
            <w:tcW w:w="355" w:type="dxa"/>
            <w:tcBorders>
              <w:top w:val="nil"/>
              <w:left w:val="nil"/>
              <w:bottom w:val="single" w:sz="4" w:space="0" w:color="auto"/>
              <w:right w:val="single" w:sz="4" w:space="0" w:color="auto"/>
            </w:tcBorders>
            <w:shd w:val="clear" w:color="auto" w:fill="auto"/>
            <w:noWrap/>
            <w:hideMark/>
          </w:tcPr>
          <w:p w14:paraId="5A4779E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8320,00</w:t>
            </w:r>
          </w:p>
        </w:tc>
        <w:tc>
          <w:tcPr>
            <w:tcW w:w="386" w:type="dxa"/>
            <w:tcBorders>
              <w:top w:val="nil"/>
              <w:left w:val="nil"/>
              <w:bottom w:val="single" w:sz="4" w:space="0" w:color="auto"/>
              <w:right w:val="single" w:sz="4" w:space="0" w:color="auto"/>
            </w:tcBorders>
            <w:shd w:val="clear" w:color="auto" w:fill="auto"/>
            <w:noWrap/>
            <w:hideMark/>
          </w:tcPr>
          <w:p w14:paraId="031BC73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41 600,00</w:t>
            </w:r>
          </w:p>
        </w:tc>
        <w:tc>
          <w:tcPr>
            <w:tcW w:w="355" w:type="dxa"/>
            <w:tcBorders>
              <w:top w:val="nil"/>
              <w:left w:val="nil"/>
              <w:bottom w:val="single" w:sz="4" w:space="0" w:color="auto"/>
              <w:right w:val="single" w:sz="4" w:space="0" w:color="auto"/>
            </w:tcBorders>
            <w:shd w:val="clear" w:color="auto" w:fill="auto"/>
            <w:noWrap/>
            <w:hideMark/>
          </w:tcPr>
          <w:p w14:paraId="5BB75DD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8320,00</w:t>
            </w:r>
          </w:p>
        </w:tc>
        <w:tc>
          <w:tcPr>
            <w:tcW w:w="361" w:type="dxa"/>
            <w:tcBorders>
              <w:top w:val="nil"/>
              <w:left w:val="nil"/>
              <w:bottom w:val="single" w:sz="4" w:space="0" w:color="auto"/>
              <w:right w:val="single" w:sz="4" w:space="0" w:color="auto"/>
            </w:tcBorders>
            <w:shd w:val="clear" w:color="auto" w:fill="auto"/>
            <w:noWrap/>
            <w:hideMark/>
          </w:tcPr>
          <w:p w14:paraId="249772B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33 280,00</w:t>
            </w:r>
          </w:p>
        </w:tc>
        <w:tc>
          <w:tcPr>
            <w:tcW w:w="355" w:type="dxa"/>
            <w:tcBorders>
              <w:top w:val="nil"/>
              <w:left w:val="nil"/>
              <w:bottom w:val="single" w:sz="4" w:space="0" w:color="auto"/>
              <w:right w:val="single" w:sz="4" w:space="0" w:color="auto"/>
            </w:tcBorders>
            <w:shd w:val="clear" w:color="auto" w:fill="auto"/>
            <w:noWrap/>
            <w:hideMark/>
          </w:tcPr>
          <w:p w14:paraId="6118F27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8320,00</w:t>
            </w:r>
          </w:p>
        </w:tc>
        <w:tc>
          <w:tcPr>
            <w:tcW w:w="376" w:type="dxa"/>
            <w:tcBorders>
              <w:top w:val="nil"/>
              <w:left w:val="nil"/>
              <w:bottom w:val="single" w:sz="4" w:space="0" w:color="auto"/>
              <w:right w:val="single" w:sz="4" w:space="0" w:color="auto"/>
            </w:tcBorders>
            <w:shd w:val="clear" w:color="auto" w:fill="auto"/>
            <w:noWrap/>
            <w:hideMark/>
          </w:tcPr>
          <w:p w14:paraId="151B394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24 960,00</w:t>
            </w:r>
          </w:p>
        </w:tc>
        <w:tc>
          <w:tcPr>
            <w:tcW w:w="340" w:type="dxa"/>
            <w:tcBorders>
              <w:top w:val="nil"/>
              <w:left w:val="nil"/>
              <w:bottom w:val="single" w:sz="4" w:space="0" w:color="auto"/>
              <w:right w:val="single" w:sz="4" w:space="0" w:color="auto"/>
            </w:tcBorders>
            <w:shd w:val="clear" w:color="auto" w:fill="auto"/>
            <w:noWrap/>
            <w:hideMark/>
          </w:tcPr>
          <w:p w14:paraId="5070C4B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8320,00</w:t>
            </w:r>
          </w:p>
        </w:tc>
        <w:tc>
          <w:tcPr>
            <w:tcW w:w="416" w:type="dxa"/>
            <w:tcBorders>
              <w:top w:val="nil"/>
              <w:left w:val="nil"/>
              <w:bottom w:val="single" w:sz="4" w:space="0" w:color="auto"/>
              <w:right w:val="single" w:sz="4" w:space="0" w:color="auto"/>
            </w:tcBorders>
            <w:shd w:val="clear" w:color="auto" w:fill="auto"/>
            <w:noWrap/>
            <w:hideMark/>
          </w:tcPr>
          <w:p w14:paraId="1137603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16 640,00</w:t>
            </w:r>
          </w:p>
        </w:tc>
        <w:tc>
          <w:tcPr>
            <w:tcW w:w="366" w:type="dxa"/>
            <w:tcBorders>
              <w:top w:val="nil"/>
              <w:left w:val="nil"/>
              <w:bottom w:val="single" w:sz="4" w:space="0" w:color="auto"/>
              <w:right w:val="single" w:sz="4" w:space="0" w:color="auto"/>
            </w:tcBorders>
            <w:shd w:val="clear" w:color="auto" w:fill="auto"/>
            <w:noWrap/>
            <w:hideMark/>
          </w:tcPr>
          <w:p w14:paraId="14741A7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8320,00</w:t>
            </w:r>
          </w:p>
        </w:tc>
        <w:tc>
          <w:tcPr>
            <w:tcW w:w="381" w:type="dxa"/>
            <w:tcBorders>
              <w:top w:val="nil"/>
              <w:left w:val="nil"/>
              <w:bottom w:val="single" w:sz="4" w:space="0" w:color="auto"/>
              <w:right w:val="single" w:sz="4" w:space="0" w:color="auto"/>
            </w:tcBorders>
            <w:shd w:val="clear" w:color="auto" w:fill="auto"/>
            <w:noWrap/>
            <w:hideMark/>
          </w:tcPr>
          <w:p w14:paraId="45282F4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8 320,00</w:t>
            </w:r>
          </w:p>
        </w:tc>
        <w:tc>
          <w:tcPr>
            <w:tcW w:w="361" w:type="dxa"/>
            <w:tcBorders>
              <w:top w:val="nil"/>
              <w:left w:val="nil"/>
              <w:bottom w:val="single" w:sz="4" w:space="0" w:color="auto"/>
              <w:right w:val="single" w:sz="4" w:space="0" w:color="auto"/>
            </w:tcBorders>
            <w:shd w:val="clear" w:color="auto" w:fill="auto"/>
            <w:noWrap/>
            <w:hideMark/>
          </w:tcPr>
          <w:p w14:paraId="31ABA8A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8 320,00</w:t>
            </w:r>
          </w:p>
        </w:tc>
        <w:tc>
          <w:tcPr>
            <w:tcW w:w="335" w:type="dxa"/>
            <w:tcBorders>
              <w:top w:val="nil"/>
              <w:left w:val="nil"/>
              <w:bottom w:val="single" w:sz="4" w:space="0" w:color="auto"/>
              <w:right w:val="single" w:sz="4" w:space="0" w:color="auto"/>
            </w:tcBorders>
            <w:shd w:val="clear" w:color="auto" w:fill="auto"/>
            <w:noWrap/>
            <w:hideMark/>
          </w:tcPr>
          <w:p w14:paraId="2171653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1645777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0205648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23ED72E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675D805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0911E04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0DD5C6A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7EEC593B"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5ECD2EA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13</w:t>
            </w:r>
          </w:p>
        </w:tc>
        <w:tc>
          <w:tcPr>
            <w:tcW w:w="1400" w:type="dxa"/>
            <w:tcBorders>
              <w:top w:val="nil"/>
              <w:left w:val="nil"/>
              <w:bottom w:val="single" w:sz="4" w:space="0" w:color="auto"/>
              <w:right w:val="single" w:sz="4" w:space="0" w:color="auto"/>
            </w:tcBorders>
            <w:shd w:val="clear" w:color="auto" w:fill="auto"/>
            <w:hideMark/>
          </w:tcPr>
          <w:p w14:paraId="0082F185"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51 м по ул Пролетарская, № 76 - № 78</w:t>
            </w:r>
          </w:p>
        </w:tc>
        <w:tc>
          <w:tcPr>
            <w:tcW w:w="365" w:type="dxa"/>
            <w:tcBorders>
              <w:top w:val="nil"/>
              <w:left w:val="nil"/>
              <w:bottom w:val="single" w:sz="4" w:space="0" w:color="auto"/>
              <w:right w:val="single" w:sz="4" w:space="0" w:color="auto"/>
            </w:tcBorders>
            <w:shd w:val="clear" w:color="auto" w:fill="auto"/>
            <w:hideMark/>
          </w:tcPr>
          <w:p w14:paraId="3A7827AD"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2E96DFB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6D10E91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121,9</w:t>
            </w:r>
          </w:p>
        </w:tc>
        <w:tc>
          <w:tcPr>
            <w:tcW w:w="305" w:type="dxa"/>
            <w:tcBorders>
              <w:top w:val="nil"/>
              <w:left w:val="nil"/>
              <w:bottom w:val="single" w:sz="4" w:space="0" w:color="auto"/>
              <w:right w:val="single" w:sz="4" w:space="0" w:color="auto"/>
            </w:tcBorders>
            <w:shd w:val="clear" w:color="auto" w:fill="auto"/>
            <w:noWrap/>
            <w:hideMark/>
          </w:tcPr>
          <w:p w14:paraId="3CCBC68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10 240,00</w:t>
            </w:r>
          </w:p>
        </w:tc>
        <w:tc>
          <w:tcPr>
            <w:tcW w:w="318" w:type="dxa"/>
            <w:tcBorders>
              <w:top w:val="nil"/>
              <w:left w:val="nil"/>
              <w:bottom w:val="single" w:sz="4" w:space="0" w:color="auto"/>
              <w:right w:val="single" w:sz="4" w:space="0" w:color="auto"/>
            </w:tcBorders>
            <w:shd w:val="clear" w:color="auto" w:fill="auto"/>
            <w:noWrap/>
            <w:hideMark/>
          </w:tcPr>
          <w:p w14:paraId="708B8CC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1 462,86</w:t>
            </w:r>
          </w:p>
        </w:tc>
        <w:tc>
          <w:tcPr>
            <w:tcW w:w="391" w:type="dxa"/>
            <w:tcBorders>
              <w:top w:val="nil"/>
              <w:left w:val="nil"/>
              <w:bottom w:val="single" w:sz="4" w:space="0" w:color="auto"/>
              <w:right w:val="single" w:sz="4" w:space="0" w:color="auto"/>
            </w:tcBorders>
            <w:shd w:val="clear" w:color="auto" w:fill="auto"/>
            <w:noWrap/>
            <w:hideMark/>
          </w:tcPr>
          <w:p w14:paraId="34A53598"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8 777,14</w:t>
            </w:r>
          </w:p>
        </w:tc>
        <w:tc>
          <w:tcPr>
            <w:tcW w:w="355" w:type="dxa"/>
            <w:tcBorders>
              <w:top w:val="nil"/>
              <w:left w:val="nil"/>
              <w:bottom w:val="single" w:sz="4" w:space="0" w:color="auto"/>
              <w:right w:val="single" w:sz="4" w:space="0" w:color="auto"/>
            </w:tcBorders>
            <w:shd w:val="clear" w:color="auto" w:fill="auto"/>
            <w:noWrap/>
            <w:hideMark/>
          </w:tcPr>
          <w:p w14:paraId="4105C6C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1462,86</w:t>
            </w:r>
          </w:p>
        </w:tc>
        <w:tc>
          <w:tcPr>
            <w:tcW w:w="386" w:type="dxa"/>
            <w:tcBorders>
              <w:top w:val="nil"/>
              <w:left w:val="nil"/>
              <w:bottom w:val="single" w:sz="4" w:space="0" w:color="auto"/>
              <w:right w:val="single" w:sz="4" w:space="0" w:color="auto"/>
            </w:tcBorders>
            <w:shd w:val="clear" w:color="auto" w:fill="auto"/>
            <w:noWrap/>
            <w:hideMark/>
          </w:tcPr>
          <w:p w14:paraId="15A7DA3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7 314,29</w:t>
            </w:r>
          </w:p>
        </w:tc>
        <w:tc>
          <w:tcPr>
            <w:tcW w:w="355" w:type="dxa"/>
            <w:tcBorders>
              <w:top w:val="nil"/>
              <w:left w:val="nil"/>
              <w:bottom w:val="single" w:sz="4" w:space="0" w:color="auto"/>
              <w:right w:val="single" w:sz="4" w:space="0" w:color="auto"/>
            </w:tcBorders>
            <w:shd w:val="clear" w:color="auto" w:fill="auto"/>
            <w:noWrap/>
            <w:hideMark/>
          </w:tcPr>
          <w:p w14:paraId="636A8D73"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1462,86</w:t>
            </w:r>
          </w:p>
        </w:tc>
        <w:tc>
          <w:tcPr>
            <w:tcW w:w="361" w:type="dxa"/>
            <w:tcBorders>
              <w:top w:val="nil"/>
              <w:left w:val="nil"/>
              <w:bottom w:val="single" w:sz="4" w:space="0" w:color="auto"/>
              <w:right w:val="single" w:sz="4" w:space="0" w:color="auto"/>
            </w:tcBorders>
            <w:shd w:val="clear" w:color="auto" w:fill="auto"/>
            <w:noWrap/>
            <w:hideMark/>
          </w:tcPr>
          <w:p w14:paraId="09C1541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5 851,43</w:t>
            </w:r>
          </w:p>
        </w:tc>
        <w:tc>
          <w:tcPr>
            <w:tcW w:w="355" w:type="dxa"/>
            <w:tcBorders>
              <w:top w:val="nil"/>
              <w:left w:val="nil"/>
              <w:bottom w:val="single" w:sz="4" w:space="0" w:color="auto"/>
              <w:right w:val="single" w:sz="4" w:space="0" w:color="auto"/>
            </w:tcBorders>
            <w:shd w:val="clear" w:color="auto" w:fill="auto"/>
            <w:noWrap/>
            <w:hideMark/>
          </w:tcPr>
          <w:p w14:paraId="58C3ABA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1462,86</w:t>
            </w:r>
          </w:p>
        </w:tc>
        <w:tc>
          <w:tcPr>
            <w:tcW w:w="376" w:type="dxa"/>
            <w:tcBorders>
              <w:top w:val="nil"/>
              <w:left w:val="nil"/>
              <w:bottom w:val="single" w:sz="4" w:space="0" w:color="auto"/>
              <w:right w:val="single" w:sz="4" w:space="0" w:color="auto"/>
            </w:tcBorders>
            <w:shd w:val="clear" w:color="auto" w:fill="auto"/>
            <w:noWrap/>
            <w:hideMark/>
          </w:tcPr>
          <w:p w14:paraId="659C1EF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4 388,57</w:t>
            </w:r>
          </w:p>
        </w:tc>
        <w:tc>
          <w:tcPr>
            <w:tcW w:w="340" w:type="dxa"/>
            <w:tcBorders>
              <w:top w:val="nil"/>
              <w:left w:val="nil"/>
              <w:bottom w:val="single" w:sz="4" w:space="0" w:color="auto"/>
              <w:right w:val="single" w:sz="4" w:space="0" w:color="auto"/>
            </w:tcBorders>
            <w:shd w:val="clear" w:color="auto" w:fill="auto"/>
            <w:noWrap/>
            <w:hideMark/>
          </w:tcPr>
          <w:p w14:paraId="315C137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1462,86</w:t>
            </w:r>
          </w:p>
        </w:tc>
        <w:tc>
          <w:tcPr>
            <w:tcW w:w="416" w:type="dxa"/>
            <w:tcBorders>
              <w:top w:val="nil"/>
              <w:left w:val="nil"/>
              <w:bottom w:val="single" w:sz="4" w:space="0" w:color="auto"/>
              <w:right w:val="single" w:sz="4" w:space="0" w:color="auto"/>
            </w:tcBorders>
            <w:shd w:val="clear" w:color="auto" w:fill="auto"/>
            <w:noWrap/>
            <w:hideMark/>
          </w:tcPr>
          <w:p w14:paraId="346479A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2 925,71</w:t>
            </w:r>
          </w:p>
        </w:tc>
        <w:tc>
          <w:tcPr>
            <w:tcW w:w="366" w:type="dxa"/>
            <w:tcBorders>
              <w:top w:val="nil"/>
              <w:left w:val="nil"/>
              <w:bottom w:val="single" w:sz="4" w:space="0" w:color="auto"/>
              <w:right w:val="single" w:sz="4" w:space="0" w:color="auto"/>
            </w:tcBorders>
            <w:shd w:val="clear" w:color="auto" w:fill="auto"/>
            <w:noWrap/>
            <w:hideMark/>
          </w:tcPr>
          <w:p w14:paraId="0D9AD97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1462,86</w:t>
            </w:r>
          </w:p>
        </w:tc>
        <w:tc>
          <w:tcPr>
            <w:tcW w:w="381" w:type="dxa"/>
            <w:tcBorders>
              <w:top w:val="nil"/>
              <w:left w:val="nil"/>
              <w:bottom w:val="single" w:sz="4" w:space="0" w:color="auto"/>
              <w:right w:val="single" w:sz="4" w:space="0" w:color="auto"/>
            </w:tcBorders>
            <w:shd w:val="clear" w:color="auto" w:fill="auto"/>
            <w:noWrap/>
            <w:hideMark/>
          </w:tcPr>
          <w:p w14:paraId="0894E0F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1 462,86</w:t>
            </w:r>
          </w:p>
        </w:tc>
        <w:tc>
          <w:tcPr>
            <w:tcW w:w="361" w:type="dxa"/>
            <w:tcBorders>
              <w:top w:val="nil"/>
              <w:left w:val="nil"/>
              <w:bottom w:val="single" w:sz="4" w:space="0" w:color="auto"/>
              <w:right w:val="single" w:sz="4" w:space="0" w:color="auto"/>
            </w:tcBorders>
            <w:shd w:val="clear" w:color="auto" w:fill="auto"/>
            <w:noWrap/>
            <w:hideMark/>
          </w:tcPr>
          <w:p w14:paraId="5286B1C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1 462,86</w:t>
            </w:r>
          </w:p>
        </w:tc>
        <w:tc>
          <w:tcPr>
            <w:tcW w:w="335" w:type="dxa"/>
            <w:tcBorders>
              <w:top w:val="nil"/>
              <w:left w:val="nil"/>
              <w:bottom w:val="single" w:sz="4" w:space="0" w:color="auto"/>
              <w:right w:val="single" w:sz="4" w:space="0" w:color="auto"/>
            </w:tcBorders>
            <w:shd w:val="clear" w:color="auto" w:fill="auto"/>
            <w:noWrap/>
            <w:hideMark/>
          </w:tcPr>
          <w:p w14:paraId="145E0D0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7726D68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2800E51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45617A7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47A53D7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2934DF12"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6C5E764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5E2B277B" w14:textId="77777777" w:rsidTr="00293CC7">
        <w:trPr>
          <w:trHeight w:val="300"/>
          <w:jc w:val="center"/>
        </w:trPr>
        <w:tc>
          <w:tcPr>
            <w:tcW w:w="79" w:type="dxa"/>
            <w:tcBorders>
              <w:top w:val="nil"/>
              <w:left w:val="single" w:sz="4" w:space="0" w:color="auto"/>
              <w:bottom w:val="single" w:sz="4" w:space="0" w:color="auto"/>
              <w:right w:val="single" w:sz="4" w:space="0" w:color="auto"/>
            </w:tcBorders>
            <w:shd w:val="clear" w:color="auto" w:fill="auto"/>
            <w:hideMark/>
          </w:tcPr>
          <w:p w14:paraId="4C282BB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14</w:t>
            </w:r>
          </w:p>
        </w:tc>
        <w:tc>
          <w:tcPr>
            <w:tcW w:w="1400" w:type="dxa"/>
            <w:tcBorders>
              <w:top w:val="nil"/>
              <w:left w:val="nil"/>
              <w:bottom w:val="single" w:sz="4" w:space="0" w:color="auto"/>
              <w:right w:val="single" w:sz="4" w:space="0" w:color="auto"/>
            </w:tcBorders>
            <w:shd w:val="clear" w:color="auto" w:fill="auto"/>
            <w:hideMark/>
          </w:tcPr>
          <w:p w14:paraId="3C22BC84"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Теплотрасса 67 м ул Кузнецкая на территории ДК Цементник</w:t>
            </w:r>
          </w:p>
        </w:tc>
        <w:tc>
          <w:tcPr>
            <w:tcW w:w="365" w:type="dxa"/>
            <w:tcBorders>
              <w:top w:val="nil"/>
              <w:left w:val="nil"/>
              <w:bottom w:val="single" w:sz="4" w:space="0" w:color="auto"/>
              <w:right w:val="single" w:sz="4" w:space="0" w:color="auto"/>
            </w:tcBorders>
            <w:shd w:val="clear" w:color="auto" w:fill="auto"/>
            <w:hideMark/>
          </w:tcPr>
          <w:p w14:paraId="1BA6D90A" w14:textId="77777777" w:rsidR="00EE2933" w:rsidRPr="00EE2933" w:rsidRDefault="00EE2933" w:rsidP="00EE2933">
            <w:pPr>
              <w:outlineLvl w:val="0"/>
              <w:rPr>
                <w:rFonts w:ascii="Arial" w:hAnsi="Arial" w:cs="Arial"/>
                <w:sz w:val="10"/>
                <w:szCs w:val="10"/>
              </w:rPr>
            </w:pPr>
            <w:r w:rsidRPr="00EE2933">
              <w:rPr>
                <w:rFonts w:ascii="Arial" w:hAnsi="Arial" w:cs="Arial"/>
                <w:sz w:val="10"/>
                <w:szCs w:val="10"/>
              </w:rPr>
              <w:t>220.41.20.20.901</w:t>
            </w:r>
          </w:p>
        </w:tc>
        <w:tc>
          <w:tcPr>
            <w:tcW w:w="112" w:type="dxa"/>
            <w:tcBorders>
              <w:top w:val="nil"/>
              <w:left w:val="nil"/>
              <w:bottom w:val="single" w:sz="4" w:space="0" w:color="auto"/>
              <w:right w:val="single" w:sz="4" w:space="0" w:color="auto"/>
            </w:tcBorders>
            <w:shd w:val="clear" w:color="auto" w:fill="auto"/>
            <w:noWrap/>
            <w:hideMark/>
          </w:tcPr>
          <w:p w14:paraId="6AE11A3D"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84</w:t>
            </w:r>
          </w:p>
        </w:tc>
        <w:tc>
          <w:tcPr>
            <w:tcW w:w="317" w:type="dxa"/>
            <w:tcBorders>
              <w:top w:val="nil"/>
              <w:left w:val="nil"/>
              <w:bottom w:val="single" w:sz="4" w:space="0" w:color="auto"/>
              <w:right w:val="single" w:sz="4" w:space="0" w:color="auto"/>
            </w:tcBorders>
            <w:shd w:val="clear" w:color="auto" w:fill="auto"/>
            <w:noWrap/>
            <w:hideMark/>
          </w:tcPr>
          <w:p w14:paraId="58B88C8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214,3</w:t>
            </w:r>
          </w:p>
        </w:tc>
        <w:tc>
          <w:tcPr>
            <w:tcW w:w="305" w:type="dxa"/>
            <w:tcBorders>
              <w:top w:val="nil"/>
              <w:left w:val="nil"/>
              <w:bottom w:val="single" w:sz="4" w:space="0" w:color="auto"/>
              <w:right w:val="single" w:sz="4" w:space="0" w:color="auto"/>
            </w:tcBorders>
            <w:shd w:val="clear" w:color="auto" w:fill="auto"/>
            <w:noWrap/>
            <w:hideMark/>
          </w:tcPr>
          <w:p w14:paraId="3AF4B066"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18 000,00</w:t>
            </w:r>
          </w:p>
        </w:tc>
        <w:tc>
          <w:tcPr>
            <w:tcW w:w="318" w:type="dxa"/>
            <w:tcBorders>
              <w:top w:val="nil"/>
              <w:left w:val="nil"/>
              <w:bottom w:val="single" w:sz="4" w:space="0" w:color="auto"/>
              <w:right w:val="single" w:sz="4" w:space="0" w:color="auto"/>
            </w:tcBorders>
            <w:shd w:val="clear" w:color="auto" w:fill="auto"/>
            <w:noWrap/>
            <w:hideMark/>
          </w:tcPr>
          <w:p w14:paraId="5820153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2 571,43</w:t>
            </w:r>
          </w:p>
        </w:tc>
        <w:tc>
          <w:tcPr>
            <w:tcW w:w="391" w:type="dxa"/>
            <w:tcBorders>
              <w:top w:val="nil"/>
              <w:left w:val="nil"/>
              <w:bottom w:val="single" w:sz="4" w:space="0" w:color="auto"/>
              <w:right w:val="single" w:sz="4" w:space="0" w:color="auto"/>
            </w:tcBorders>
            <w:shd w:val="clear" w:color="auto" w:fill="auto"/>
            <w:noWrap/>
            <w:hideMark/>
          </w:tcPr>
          <w:p w14:paraId="61DAC8D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15 428,57</w:t>
            </w:r>
          </w:p>
        </w:tc>
        <w:tc>
          <w:tcPr>
            <w:tcW w:w="355" w:type="dxa"/>
            <w:tcBorders>
              <w:top w:val="nil"/>
              <w:left w:val="nil"/>
              <w:bottom w:val="single" w:sz="4" w:space="0" w:color="auto"/>
              <w:right w:val="single" w:sz="4" w:space="0" w:color="auto"/>
            </w:tcBorders>
            <w:shd w:val="clear" w:color="auto" w:fill="auto"/>
            <w:noWrap/>
            <w:hideMark/>
          </w:tcPr>
          <w:p w14:paraId="2158464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2571,43</w:t>
            </w:r>
          </w:p>
        </w:tc>
        <w:tc>
          <w:tcPr>
            <w:tcW w:w="386" w:type="dxa"/>
            <w:tcBorders>
              <w:top w:val="nil"/>
              <w:left w:val="nil"/>
              <w:bottom w:val="single" w:sz="4" w:space="0" w:color="auto"/>
              <w:right w:val="single" w:sz="4" w:space="0" w:color="auto"/>
            </w:tcBorders>
            <w:shd w:val="clear" w:color="auto" w:fill="auto"/>
            <w:noWrap/>
            <w:hideMark/>
          </w:tcPr>
          <w:p w14:paraId="528D385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12 857,14</w:t>
            </w:r>
          </w:p>
        </w:tc>
        <w:tc>
          <w:tcPr>
            <w:tcW w:w="355" w:type="dxa"/>
            <w:tcBorders>
              <w:top w:val="nil"/>
              <w:left w:val="nil"/>
              <w:bottom w:val="single" w:sz="4" w:space="0" w:color="auto"/>
              <w:right w:val="single" w:sz="4" w:space="0" w:color="auto"/>
            </w:tcBorders>
            <w:shd w:val="clear" w:color="auto" w:fill="auto"/>
            <w:noWrap/>
            <w:hideMark/>
          </w:tcPr>
          <w:p w14:paraId="0EB7F31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2571,43</w:t>
            </w:r>
          </w:p>
        </w:tc>
        <w:tc>
          <w:tcPr>
            <w:tcW w:w="361" w:type="dxa"/>
            <w:tcBorders>
              <w:top w:val="nil"/>
              <w:left w:val="nil"/>
              <w:bottom w:val="single" w:sz="4" w:space="0" w:color="auto"/>
              <w:right w:val="single" w:sz="4" w:space="0" w:color="auto"/>
            </w:tcBorders>
            <w:shd w:val="clear" w:color="auto" w:fill="auto"/>
            <w:noWrap/>
            <w:hideMark/>
          </w:tcPr>
          <w:p w14:paraId="41F5B91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10 285,71</w:t>
            </w:r>
          </w:p>
        </w:tc>
        <w:tc>
          <w:tcPr>
            <w:tcW w:w="355" w:type="dxa"/>
            <w:tcBorders>
              <w:top w:val="nil"/>
              <w:left w:val="nil"/>
              <w:bottom w:val="single" w:sz="4" w:space="0" w:color="auto"/>
              <w:right w:val="single" w:sz="4" w:space="0" w:color="auto"/>
            </w:tcBorders>
            <w:shd w:val="clear" w:color="auto" w:fill="auto"/>
            <w:noWrap/>
            <w:hideMark/>
          </w:tcPr>
          <w:p w14:paraId="0ACB3567"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2571,43</w:t>
            </w:r>
          </w:p>
        </w:tc>
        <w:tc>
          <w:tcPr>
            <w:tcW w:w="376" w:type="dxa"/>
            <w:tcBorders>
              <w:top w:val="nil"/>
              <w:left w:val="nil"/>
              <w:bottom w:val="single" w:sz="4" w:space="0" w:color="auto"/>
              <w:right w:val="single" w:sz="4" w:space="0" w:color="auto"/>
            </w:tcBorders>
            <w:shd w:val="clear" w:color="auto" w:fill="auto"/>
            <w:noWrap/>
            <w:hideMark/>
          </w:tcPr>
          <w:p w14:paraId="30CC55C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7 714,29</w:t>
            </w:r>
          </w:p>
        </w:tc>
        <w:tc>
          <w:tcPr>
            <w:tcW w:w="340" w:type="dxa"/>
            <w:tcBorders>
              <w:top w:val="nil"/>
              <w:left w:val="nil"/>
              <w:bottom w:val="single" w:sz="4" w:space="0" w:color="auto"/>
              <w:right w:val="single" w:sz="4" w:space="0" w:color="auto"/>
            </w:tcBorders>
            <w:shd w:val="clear" w:color="auto" w:fill="auto"/>
            <w:noWrap/>
            <w:hideMark/>
          </w:tcPr>
          <w:p w14:paraId="2A04B22E"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2571,43</w:t>
            </w:r>
          </w:p>
        </w:tc>
        <w:tc>
          <w:tcPr>
            <w:tcW w:w="416" w:type="dxa"/>
            <w:tcBorders>
              <w:top w:val="nil"/>
              <w:left w:val="nil"/>
              <w:bottom w:val="single" w:sz="4" w:space="0" w:color="auto"/>
              <w:right w:val="single" w:sz="4" w:space="0" w:color="auto"/>
            </w:tcBorders>
            <w:shd w:val="clear" w:color="auto" w:fill="auto"/>
            <w:noWrap/>
            <w:hideMark/>
          </w:tcPr>
          <w:p w14:paraId="1134493C"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5 142,86</w:t>
            </w:r>
          </w:p>
        </w:tc>
        <w:tc>
          <w:tcPr>
            <w:tcW w:w="366" w:type="dxa"/>
            <w:tcBorders>
              <w:top w:val="nil"/>
              <w:left w:val="nil"/>
              <w:bottom w:val="single" w:sz="4" w:space="0" w:color="auto"/>
              <w:right w:val="single" w:sz="4" w:space="0" w:color="auto"/>
            </w:tcBorders>
            <w:shd w:val="clear" w:color="auto" w:fill="auto"/>
            <w:noWrap/>
            <w:hideMark/>
          </w:tcPr>
          <w:p w14:paraId="1DEA30F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2571,43</w:t>
            </w:r>
          </w:p>
        </w:tc>
        <w:tc>
          <w:tcPr>
            <w:tcW w:w="381" w:type="dxa"/>
            <w:tcBorders>
              <w:top w:val="nil"/>
              <w:left w:val="nil"/>
              <w:bottom w:val="single" w:sz="4" w:space="0" w:color="auto"/>
              <w:right w:val="single" w:sz="4" w:space="0" w:color="auto"/>
            </w:tcBorders>
            <w:shd w:val="clear" w:color="auto" w:fill="auto"/>
            <w:noWrap/>
            <w:hideMark/>
          </w:tcPr>
          <w:p w14:paraId="3C64D649"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2 571,43</w:t>
            </w:r>
          </w:p>
        </w:tc>
        <w:tc>
          <w:tcPr>
            <w:tcW w:w="361" w:type="dxa"/>
            <w:tcBorders>
              <w:top w:val="nil"/>
              <w:left w:val="nil"/>
              <w:bottom w:val="single" w:sz="4" w:space="0" w:color="auto"/>
              <w:right w:val="single" w:sz="4" w:space="0" w:color="auto"/>
            </w:tcBorders>
            <w:shd w:val="clear" w:color="auto" w:fill="auto"/>
            <w:noWrap/>
            <w:hideMark/>
          </w:tcPr>
          <w:p w14:paraId="037D799A"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2 571,43</w:t>
            </w:r>
          </w:p>
        </w:tc>
        <w:tc>
          <w:tcPr>
            <w:tcW w:w="335" w:type="dxa"/>
            <w:tcBorders>
              <w:top w:val="nil"/>
              <w:left w:val="nil"/>
              <w:bottom w:val="single" w:sz="4" w:space="0" w:color="auto"/>
              <w:right w:val="single" w:sz="4" w:space="0" w:color="auto"/>
            </w:tcBorders>
            <w:shd w:val="clear" w:color="auto" w:fill="auto"/>
            <w:noWrap/>
            <w:hideMark/>
          </w:tcPr>
          <w:p w14:paraId="7FAEBC9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55" w:type="dxa"/>
            <w:tcBorders>
              <w:top w:val="nil"/>
              <w:left w:val="nil"/>
              <w:bottom w:val="single" w:sz="4" w:space="0" w:color="auto"/>
              <w:right w:val="single" w:sz="4" w:space="0" w:color="auto"/>
            </w:tcBorders>
            <w:shd w:val="clear" w:color="auto" w:fill="auto"/>
            <w:noWrap/>
            <w:hideMark/>
          </w:tcPr>
          <w:p w14:paraId="6D850CA5"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55" w:type="dxa"/>
            <w:tcBorders>
              <w:top w:val="nil"/>
              <w:left w:val="nil"/>
              <w:bottom w:val="single" w:sz="4" w:space="0" w:color="auto"/>
              <w:right w:val="single" w:sz="4" w:space="0" w:color="auto"/>
            </w:tcBorders>
            <w:shd w:val="clear" w:color="auto" w:fill="auto"/>
            <w:noWrap/>
            <w:hideMark/>
          </w:tcPr>
          <w:p w14:paraId="24430D74"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3B67EA3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29" w:type="dxa"/>
            <w:tcBorders>
              <w:top w:val="nil"/>
              <w:left w:val="nil"/>
              <w:bottom w:val="single" w:sz="4" w:space="0" w:color="auto"/>
              <w:right w:val="single" w:sz="4" w:space="0" w:color="auto"/>
            </w:tcBorders>
            <w:shd w:val="clear" w:color="auto" w:fill="auto"/>
            <w:noWrap/>
            <w:hideMark/>
          </w:tcPr>
          <w:p w14:paraId="1C90257B"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c>
          <w:tcPr>
            <w:tcW w:w="318" w:type="dxa"/>
            <w:tcBorders>
              <w:top w:val="nil"/>
              <w:left w:val="nil"/>
              <w:bottom w:val="single" w:sz="4" w:space="0" w:color="auto"/>
              <w:right w:val="single" w:sz="4" w:space="0" w:color="auto"/>
            </w:tcBorders>
            <w:shd w:val="clear" w:color="auto" w:fill="auto"/>
            <w:noWrap/>
            <w:hideMark/>
          </w:tcPr>
          <w:p w14:paraId="60FAA4B1"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 </w:t>
            </w:r>
          </w:p>
        </w:tc>
        <w:tc>
          <w:tcPr>
            <w:tcW w:w="340" w:type="dxa"/>
            <w:tcBorders>
              <w:top w:val="nil"/>
              <w:left w:val="nil"/>
              <w:bottom w:val="single" w:sz="4" w:space="0" w:color="auto"/>
              <w:right w:val="single" w:sz="4" w:space="0" w:color="auto"/>
            </w:tcBorders>
            <w:shd w:val="clear" w:color="auto" w:fill="auto"/>
            <w:noWrap/>
            <w:hideMark/>
          </w:tcPr>
          <w:p w14:paraId="0A8CFF4F" w14:textId="77777777" w:rsidR="00EE2933" w:rsidRPr="00EE2933" w:rsidRDefault="00EE2933" w:rsidP="00EE2933">
            <w:pPr>
              <w:jc w:val="right"/>
              <w:outlineLvl w:val="0"/>
              <w:rPr>
                <w:rFonts w:ascii="Arial" w:hAnsi="Arial" w:cs="Arial"/>
                <w:sz w:val="10"/>
                <w:szCs w:val="10"/>
              </w:rPr>
            </w:pPr>
            <w:r w:rsidRPr="00EE2933">
              <w:rPr>
                <w:rFonts w:ascii="Arial" w:hAnsi="Arial" w:cs="Arial"/>
                <w:sz w:val="10"/>
                <w:szCs w:val="10"/>
              </w:rPr>
              <w:t>0,00</w:t>
            </w:r>
          </w:p>
        </w:tc>
      </w:tr>
      <w:tr w:rsidR="00EE2933" w:rsidRPr="00EE2933" w14:paraId="10D81F38" w14:textId="77777777" w:rsidTr="00293CC7">
        <w:trPr>
          <w:trHeight w:val="300"/>
          <w:jc w:val="center"/>
        </w:trPr>
        <w:tc>
          <w:tcPr>
            <w:tcW w:w="1479"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89672D9" w14:textId="77777777" w:rsidR="00EE2933" w:rsidRPr="00EE2933" w:rsidRDefault="00EE2933" w:rsidP="00EE2933">
            <w:pPr>
              <w:rPr>
                <w:rFonts w:ascii="Arial" w:hAnsi="Arial" w:cs="Arial"/>
                <w:b/>
                <w:bCs/>
                <w:color w:val="003F2F"/>
                <w:sz w:val="10"/>
                <w:szCs w:val="10"/>
              </w:rPr>
            </w:pPr>
            <w:r w:rsidRPr="00EE2933">
              <w:rPr>
                <w:rFonts w:ascii="Arial" w:hAnsi="Arial" w:cs="Arial"/>
                <w:b/>
                <w:bCs/>
                <w:color w:val="003F2F"/>
                <w:sz w:val="10"/>
                <w:szCs w:val="10"/>
              </w:rPr>
              <w:lastRenderedPageBreak/>
              <w:t>Итого</w:t>
            </w:r>
          </w:p>
        </w:tc>
        <w:tc>
          <w:tcPr>
            <w:tcW w:w="365" w:type="dxa"/>
            <w:tcBorders>
              <w:top w:val="nil"/>
              <w:left w:val="nil"/>
              <w:bottom w:val="single" w:sz="4" w:space="0" w:color="auto"/>
              <w:right w:val="single" w:sz="4" w:space="0" w:color="auto"/>
            </w:tcBorders>
            <w:shd w:val="clear" w:color="000000" w:fill="F2F2F2"/>
            <w:noWrap/>
            <w:hideMark/>
          </w:tcPr>
          <w:p w14:paraId="7EC0CE83" w14:textId="77777777" w:rsidR="00EE2933" w:rsidRPr="00EE2933" w:rsidRDefault="00EE2933" w:rsidP="00EE2933">
            <w:pPr>
              <w:rPr>
                <w:rFonts w:ascii="Arial" w:hAnsi="Arial" w:cs="Arial"/>
                <w:b/>
                <w:bCs/>
                <w:color w:val="003F2F"/>
                <w:sz w:val="10"/>
                <w:szCs w:val="10"/>
              </w:rPr>
            </w:pPr>
            <w:r w:rsidRPr="00EE2933">
              <w:rPr>
                <w:rFonts w:ascii="Arial" w:hAnsi="Arial" w:cs="Arial"/>
                <w:b/>
                <w:bCs/>
                <w:color w:val="003F2F"/>
                <w:sz w:val="10"/>
                <w:szCs w:val="10"/>
              </w:rPr>
              <w:t> </w:t>
            </w:r>
          </w:p>
        </w:tc>
        <w:tc>
          <w:tcPr>
            <w:tcW w:w="112" w:type="dxa"/>
            <w:tcBorders>
              <w:top w:val="nil"/>
              <w:left w:val="nil"/>
              <w:bottom w:val="single" w:sz="4" w:space="0" w:color="auto"/>
              <w:right w:val="single" w:sz="4" w:space="0" w:color="auto"/>
            </w:tcBorders>
            <w:shd w:val="clear" w:color="000000" w:fill="F2F2F2"/>
            <w:noWrap/>
            <w:hideMark/>
          </w:tcPr>
          <w:p w14:paraId="45BF7612" w14:textId="77777777" w:rsidR="00EE2933" w:rsidRPr="00EE2933" w:rsidRDefault="00EE2933" w:rsidP="00EE2933">
            <w:pPr>
              <w:rPr>
                <w:rFonts w:ascii="Arial" w:hAnsi="Arial" w:cs="Arial"/>
                <w:b/>
                <w:bCs/>
                <w:color w:val="003F2F"/>
                <w:sz w:val="10"/>
                <w:szCs w:val="10"/>
              </w:rPr>
            </w:pPr>
            <w:r w:rsidRPr="00EE2933">
              <w:rPr>
                <w:rFonts w:ascii="Arial" w:hAnsi="Arial" w:cs="Arial"/>
                <w:b/>
                <w:bCs/>
                <w:color w:val="003F2F"/>
                <w:sz w:val="10"/>
                <w:szCs w:val="10"/>
              </w:rPr>
              <w:t> </w:t>
            </w:r>
          </w:p>
        </w:tc>
        <w:tc>
          <w:tcPr>
            <w:tcW w:w="317" w:type="dxa"/>
            <w:tcBorders>
              <w:top w:val="nil"/>
              <w:left w:val="nil"/>
              <w:bottom w:val="single" w:sz="4" w:space="0" w:color="auto"/>
              <w:right w:val="single" w:sz="4" w:space="0" w:color="auto"/>
            </w:tcBorders>
            <w:shd w:val="clear" w:color="000000" w:fill="F2F2F2"/>
            <w:noWrap/>
            <w:hideMark/>
          </w:tcPr>
          <w:p w14:paraId="5D215B64"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20 129,29</w:t>
            </w:r>
          </w:p>
        </w:tc>
        <w:tc>
          <w:tcPr>
            <w:tcW w:w="305" w:type="dxa"/>
            <w:tcBorders>
              <w:top w:val="nil"/>
              <w:left w:val="nil"/>
              <w:bottom w:val="single" w:sz="4" w:space="0" w:color="auto"/>
              <w:right w:val="single" w:sz="4" w:space="0" w:color="auto"/>
            </w:tcBorders>
            <w:shd w:val="clear" w:color="000000" w:fill="F2F2F2"/>
            <w:noWrap/>
            <w:hideMark/>
          </w:tcPr>
          <w:p w14:paraId="63BBF6C6"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1 690 860,00</w:t>
            </w:r>
          </w:p>
        </w:tc>
        <w:tc>
          <w:tcPr>
            <w:tcW w:w="318" w:type="dxa"/>
            <w:tcBorders>
              <w:top w:val="nil"/>
              <w:left w:val="nil"/>
              <w:bottom w:val="single" w:sz="4" w:space="0" w:color="auto"/>
              <w:right w:val="single" w:sz="4" w:space="0" w:color="auto"/>
            </w:tcBorders>
            <w:shd w:val="clear" w:color="000000" w:fill="F2F2F2"/>
            <w:noWrap/>
            <w:hideMark/>
          </w:tcPr>
          <w:p w14:paraId="3CF6F5E7"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91" w:type="dxa"/>
            <w:tcBorders>
              <w:top w:val="nil"/>
              <w:left w:val="nil"/>
              <w:bottom w:val="single" w:sz="4" w:space="0" w:color="auto"/>
              <w:right w:val="single" w:sz="4" w:space="0" w:color="auto"/>
            </w:tcBorders>
            <w:shd w:val="clear" w:color="000000" w:fill="F2F2F2"/>
            <w:noWrap/>
            <w:hideMark/>
          </w:tcPr>
          <w:p w14:paraId="69446EF0"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1 449 308,57</w:t>
            </w:r>
          </w:p>
        </w:tc>
        <w:tc>
          <w:tcPr>
            <w:tcW w:w="355" w:type="dxa"/>
            <w:tcBorders>
              <w:top w:val="nil"/>
              <w:left w:val="nil"/>
              <w:bottom w:val="single" w:sz="4" w:space="0" w:color="auto"/>
              <w:right w:val="single" w:sz="4" w:space="0" w:color="auto"/>
            </w:tcBorders>
            <w:shd w:val="clear" w:color="000000" w:fill="F2F2F2"/>
            <w:noWrap/>
            <w:hideMark/>
          </w:tcPr>
          <w:p w14:paraId="0160ED18"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86" w:type="dxa"/>
            <w:tcBorders>
              <w:top w:val="nil"/>
              <w:left w:val="nil"/>
              <w:bottom w:val="single" w:sz="4" w:space="0" w:color="auto"/>
              <w:right w:val="single" w:sz="4" w:space="0" w:color="auto"/>
            </w:tcBorders>
            <w:shd w:val="clear" w:color="000000" w:fill="F2F2F2"/>
            <w:noWrap/>
            <w:hideMark/>
          </w:tcPr>
          <w:p w14:paraId="7E746784"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1 207 757,14</w:t>
            </w:r>
          </w:p>
        </w:tc>
        <w:tc>
          <w:tcPr>
            <w:tcW w:w="355" w:type="dxa"/>
            <w:tcBorders>
              <w:top w:val="nil"/>
              <w:left w:val="nil"/>
              <w:bottom w:val="single" w:sz="4" w:space="0" w:color="auto"/>
              <w:right w:val="single" w:sz="4" w:space="0" w:color="auto"/>
            </w:tcBorders>
            <w:shd w:val="clear" w:color="000000" w:fill="F2F2F2"/>
            <w:noWrap/>
            <w:hideMark/>
          </w:tcPr>
          <w:p w14:paraId="52B41CD4"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61" w:type="dxa"/>
            <w:tcBorders>
              <w:top w:val="nil"/>
              <w:left w:val="nil"/>
              <w:bottom w:val="single" w:sz="4" w:space="0" w:color="auto"/>
              <w:right w:val="single" w:sz="4" w:space="0" w:color="auto"/>
            </w:tcBorders>
            <w:shd w:val="clear" w:color="000000" w:fill="F2F2F2"/>
            <w:noWrap/>
            <w:hideMark/>
          </w:tcPr>
          <w:p w14:paraId="62C2C95B"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966 205,71</w:t>
            </w:r>
          </w:p>
        </w:tc>
        <w:tc>
          <w:tcPr>
            <w:tcW w:w="355" w:type="dxa"/>
            <w:tcBorders>
              <w:top w:val="nil"/>
              <w:left w:val="nil"/>
              <w:bottom w:val="single" w:sz="4" w:space="0" w:color="auto"/>
              <w:right w:val="single" w:sz="4" w:space="0" w:color="auto"/>
            </w:tcBorders>
            <w:shd w:val="clear" w:color="000000" w:fill="F2F2F2"/>
            <w:noWrap/>
            <w:hideMark/>
          </w:tcPr>
          <w:p w14:paraId="65B387D1"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76" w:type="dxa"/>
            <w:tcBorders>
              <w:top w:val="nil"/>
              <w:left w:val="nil"/>
              <w:bottom w:val="single" w:sz="4" w:space="0" w:color="auto"/>
              <w:right w:val="single" w:sz="4" w:space="0" w:color="auto"/>
            </w:tcBorders>
            <w:shd w:val="clear" w:color="000000" w:fill="F2F2F2"/>
            <w:noWrap/>
            <w:hideMark/>
          </w:tcPr>
          <w:p w14:paraId="336E3C03"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724 654,29</w:t>
            </w:r>
          </w:p>
        </w:tc>
        <w:tc>
          <w:tcPr>
            <w:tcW w:w="340" w:type="dxa"/>
            <w:tcBorders>
              <w:top w:val="nil"/>
              <w:left w:val="nil"/>
              <w:bottom w:val="single" w:sz="4" w:space="0" w:color="auto"/>
              <w:right w:val="single" w:sz="4" w:space="0" w:color="auto"/>
            </w:tcBorders>
            <w:shd w:val="clear" w:color="000000" w:fill="F2F2F2"/>
            <w:noWrap/>
            <w:hideMark/>
          </w:tcPr>
          <w:p w14:paraId="270105D3"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416" w:type="dxa"/>
            <w:tcBorders>
              <w:top w:val="nil"/>
              <w:left w:val="nil"/>
              <w:bottom w:val="single" w:sz="4" w:space="0" w:color="auto"/>
              <w:right w:val="single" w:sz="4" w:space="0" w:color="auto"/>
            </w:tcBorders>
            <w:shd w:val="clear" w:color="000000" w:fill="F2F2F2"/>
            <w:noWrap/>
            <w:hideMark/>
          </w:tcPr>
          <w:p w14:paraId="6D49351C"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483 102,86</w:t>
            </w:r>
          </w:p>
        </w:tc>
        <w:tc>
          <w:tcPr>
            <w:tcW w:w="366" w:type="dxa"/>
            <w:tcBorders>
              <w:top w:val="nil"/>
              <w:left w:val="nil"/>
              <w:bottom w:val="single" w:sz="4" w:space="0" w:color="auto"/>
              <w:right w:val="single" w:sz="4" w:space="0" w:color="auto"/>
            </w:tcBorders>
            <w:shd w:val="clear" w:color="000000" w:fill="F2F2F2"/>
            <w:noWrap/>
            <w:hideMark/>
          </w:tcPr>
          <w:p w14:paraId="2C875BA0"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81" w:type="dxa"/>
            <w:tcBorders>
              <w:top w:val="nil"/>
              <w:left w:val="nil"/>
              <w:bottom w:val="single" w:sz="4" w:space="0" w:color="auto"/>
              <w:right w:val="single" w:sz="4" w:space="0" w:color="auto"/>
            </w:tcBorders>
            <w:shd w:val="clear" w:color="000000" w:fill="F2F2F2"/>
            <w:noWrap/>
            <w:hideMark/>
          </w:tcPr>
          <w:p w14:paraId="5FD2C4B1"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61" w:type="dxa"/>
            <w:tcBorders>
              <w:top w:val="nil"/>
              <w:left w:val="nil"/>
              <w:bottom w:val="single" w:sz="4" w:space="0" w:color="auto"/>
              <w:right w:val="single" w:sz="4" w:space="0" w:color="auto"/>
            </w:tcBorders>
            <w:shd w:val="clear" w:color="000000" w:fill="F2F2F2"/>
            <w:noWrap/>
            <w:hideMark/>
          </w:tcPr>
          <w:p w14:paraId="33D0A3A7"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241 551,43</w:t>
            </w:r>
          </w:p>
        </w:tc>
        <w:tc>
          <w:tcPr>
            <w:tcW w:w="335" w:type="dxa"/>
            <w:tcBorders>
              <w:top w:val="nil"/>
              <w:left w:val="nil"/>
              <w:bottom w:val="single" w:sz="4" w:space="0" w:color="auto"/>
              <w:right w:val="single" w:sz="4" w:space="0" w:color="auto"/>
            </w:tcBorders>
            <w:shd w:val="clear" w:color="000000" w:fill="F2F2F2"/>
            <w:noWrap/>
            <w:hideMark/>
          </w:tcPr>
          <w:p w14:paraId="6622FFFA"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55" w:type="dxa"/>
            <w:tcBorders>
              <w:top w:val="nil"/>
              <w:left w:val="nil"/>
              <w:bottom w:val="single" w:sz="4" w:space="0" w:color="auto"/>
              <w:right w:val="single" w:sz="4" w:space="0" w:color="auto"/>
            </w:tcBorders>
            <w:shd w:val="clear" w:color="000000" w:fill="F2F2F2"/>
            <w:noWrap/>
            <w:hideMark/>
          </w:tcPr>
          <w:p w14:paraId="67C31081"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55" w:type="dxa"/>
            <w:tcBorders>
              <w:top w:val="nil"/>
              <w:left w:val="nil"/>
              <w:bottom w:val="single" w:sz="4" w:space="0" w:color="auto"/>
              <w:right w:val="single" w:sz="4" w:space="0" w:color="auto"/>
            </w:tcBorders>
            <w:shd w:val="clear" w:color="000000" w:fill="F2F2F2"/>
            <w:noWrap/>
            <w:hideMark/>
          </w:tcPr>
          <w:p w14:paraId="415D1A47"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18" w:type="dxa"/>
            <w:tcBorders>
              <w:top w:val="nil"/>
              <w:left w:val="nil"/>
              <w:bottom w:val="single" w:sz="4" w:space="0" w:color="auto"/>
              <w:right w:val="single" w:sz="4" w:space="0" w:color="auto"/>
            </w:tcBorders>
            <w:shd w:val="clear" w:color="000000" w:fill="F2F2F2"/>
            <w:noWrap/>
            <w:hideMark/>
          </w:tcPr>
          <w:p w14:paraId="2BC5E179"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29" w:type="dxa"/>
            <w:tcBorders>
              <w:top w:val="nil"/>
              <w:left w:val="nil"/>
              <w:bottom w:val="single" w:sz="4" w:space="0" w:color="auto"/>
              <w:right w:val="single" w:sz="4" w:space="0" w:color="auto"/>
            </w:tcBorders>
            <w:shd w:val="clear" w:color="000000" w:fill="F2F2F2"/>
            <w:noWrap/>
            <w:hideMark/>
          </w:tcPr>
          <w:p w14:paraId="6167A3F7"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18" w:type="dxa"/>
            <w:tcBorders>
              <w:top w:val="nil"/>
              <w:left w:val="nil"/>
              <w:bottom w:val="single" w:sz="4" w:space="0" w:color="auto"/>
              <w:right w:val="single" w:sz="4" w:space="0" w:color="auto"/>
            </w:tcBorders>
            <w:shd w:val="clear" w:color="000000" w:fill="F2F2F2"/>
            <w:noWrap/>
            <w:hideMark/>
          </w:tcPr>
          <w:p w14:paraId="600A1FBB"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c>
          <w:tcPr>
            <w:tcW w:w="340" w:type="dxa"/>
            <w:tcBorders>
              <w:top w:val="nil"/>
              <w:left w:val="nil"/>
              <w:bottom w:val="single" w:sz="4" w:space="0" w:color="auto"/>
              <w:right w:val="single" w:sz="4" w:space="0" w:color="auto"/>
            </w:tcBorders>
            <w:shd w:val="clear" w:color="000000" w:fill="F2F2F2"/>
            <w:noWrap/>
            <w:hideMark/>
          </w:tcPr>
          <w:p w14:paraId="7F704370" w14:textId="77777777" w:rsidR="00EE2933" w:rsidRPr="00EE2933" w:rsidRDefault="00EE2933" w:rsidP="00EE2933">
            <w:pPr>
              <w:jc w:val="right"/>
              <w:rPr>
                <w:rFonts w:ascii="Arial" w:hAnsi="Arial" w:cs="Arial"/>
                <w:b/>
                <w:bCs/>
                <w:color w:val="003F2F"/>
                <w:sz w:val="10"/>
                <w:szCs w:val="10"/>
              </w:rPr>
            </w:pPr>
            <w:r w:rsidRPr="00EE2933">
              <w:rPr>
                <w:rFonts w:ascii="Arial" w:hAnsi="Arial" w:cs="Arial"/>
                <w:b/>
                <w:bCs/>
                <w:color w:val="003F2F"/>
                <w:sz w:val="10"/>
                <w:szCs w:val="10"/>
              </w:rPr>
              <w:t>0,00</w:t>
            </w:r>
          </w:p>
        </w:tc>
      </w:tr>
      <w:tr w:rsidR="00EE2933" w:rsidRPr="00EE2933" w14:paraId="0D966661"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4E3260D0" w14:textId="77777777" w:rsidR="00EE2933" w:rsidRPr="00EE2933" w:rsidRDefault="00EE2933" w:rsidP="00EE2933">
            <w:pPr>
              <w:jc w:val="right"/>
              <w:rPr>
                <w:rFonts w:ascii="Arial" w:hAnsi="Arial" w:cs="Arial"/>
                <w:b/>
                <w:bCs/>
                <w:color w:val="003F2F"/>
                <w:sz w:val="10"/>
                <w:szCs w:val="10"/>
              </w:rPr>
            </w:pPr>
          </w:p>
        </w:tc>
        <w:tc>
          <w:tcPr>
            <w:tcW w:w="1400" w:type="dxa"/>
            <w:tcBorders>
              <w:top w:val="nil"/>
              <w:left w:val="nil"/>
              <w:bottom w:val="nil"/>
              <w:right w:val="nil"/>
            </w:tcBorders>
            <w:shd w:val="clear" w:color="auto" w:fill="auto"/>
            <w:noWrap/>
            <w:vAlign w:val="bottom"/>
            <w:hideMark/>
          </w:tcPr>
          <w:p w14:paraId="7DB8F19D"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noWrap/>
            <w:vAlign w:val="bottom"/>
            <w:hideMark/>
          </w:tcPr>
          <w:p w14:paraId="3B19FD03"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noWrap/>
            <w:vAlign w:val="bottom"/>
            <w:hideMark/>
          </w:tcPr>
          <w:p w14:paraId="6F0C21FF"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noWrap/>
            <w:vAlign w:val="bottom"/>
            <w:hideMark/>
          </w:tcPr>
          <w:p w14:paraId="3F811F89"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noWrap/>
            <w:vAlign w:val="bottom"/>
            <w:hideMark/>
          </w:tcPr>
          <w:p w14:paraId="57A393D3"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396AE350"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549F4FD9"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7EC72539"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38EC0367"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14B5E75"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37398C0"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14B7ED52"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6F182805"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CC441BA"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601A446D"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6ABFEADA"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5FA1A48E"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732C2FC"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516F30DC"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1B256AB"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1B3A36F"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03918D7A"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01ED44FC"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067C2BDA"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64AAF56E" w14:textId="77777777" w:rsidR="00EE2933" w:rsidRPr="00EE2933" w:rsidRDefault="00EE2933" w:rsidP="00EE2933">
            <w:pPr>
              <w:rPr>
                <w:sz w:val="10"/>
                <w:szCs w:val="10"/>
              </w:rPr>
            </w:pPr>
          </w:p>
        </w:tc>
      </w:tr>
      <w:tr w:rsidR="00EE2933" w:rsidRPr="00EE2933" w14:paraId="21557CA2" w14:textId="77777777" w:rsidTr="00293CC7">
        <w:trPr>
          <w:trHeight w:val="315"/>
          <w:jc w:val="center"/>
        </w:trPr>
        <w:tc>
          <w:tcPr>
            <w:tcW w:w="79" w:type="dxa"/>
            <w:tcBorders>
              <w:top w:val="nil"/>
              <w:left w:val="nil"/>
              <w:bottom w:val="nil"/>
              <w:right w:val="nil"/>
            </w:tcBorders>
            <w:shd w:val="clear" w:color="auto" w:fill="auto"/>
            <w:noWrap/>
            <w:vAlign w:val="bottom"/>
            <w:hideMark/>
          </w:tcPr>
          <w:p w14:paraId="5DE2513B" w14:textId="77777777" w:rsidR="00EE2933" w:rsidRPr="00EE2933" w:rsidRDefault="00EE2933" w:rsidP="00EE2933">
            <w:pPr>
              <w:rPr>
                <w:sz w:val="10"/>
                <w:szCs w:val="10"/>
              </w:rPr>
            </w:pPr>
          </w:p>
        </w:tc>
        <w:tc>
          <w:tcPr>
            <w:tcW w:w="1400" w:type="dxa"/>
            <w:tcBorders>
              <w:top w:val="nil"/>
              <w:left w:val="nil"/>
              <w:bottom w:val="nil"/>
              <w:right w:val="nil"/>
            </w:tcBorders>
            <w:shd w:val="clear" w:color="auto" w:fill="auto"/>
            <w:noWrap/>
            <w:vAlign w:val="bottom"/>
            <w:hideMark/>
          </w:tcPr>
          <w:p w14:paraId="4E5334E7"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noWrap/>
            <w:vAlign w:val="bottom"/>
            <w:hideMark/>
          </w:tcPr>
          <w:p w14:paraId="69214E0B"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noWrap/>
            <w:vAlign w:val="bottom"/>
            <w:hideMark/>
          </w:tcPr>
          <w:p w14:paraId="3DBBEAD1"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noWrap/>
            <w:vAlign w:val="bottom"/>
            <w:hideMark/>
          </w:tcPr>
          <w:p w14:paraId="6D2C2033"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noWrap/>
            <w:vAlign w:val="bottom"/>
            <w:hideMark/>
          </w:tcPr>
          <w:p w14:paraId="50DC4148"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2CC151A1"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0F656B9A"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0DDABD1"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13154599"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21BBBCD"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6D006A4E"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3FB3370"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16F12855"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3CA4F3C9"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1F29349F"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0AD47FFF"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153F1103"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2F7C5C7C"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50F4C3F5"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90E6FB6"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19E06D90"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1D7FBFD"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65EAE81B"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7FD753C8"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2B62927" w14:textId="77777777" w:rsidR="00EE2933" w:rsidRPr="00EE2933" w:rsidRDefault="00EE2933" w:rsidP="00EE2933">
            <w:pPr>
              <w:rPr>
                <w:sz w:val="10"/>
                <w:szCs w:val="10"/>
              </w:rPr>
            </w:pPr>
          </w:p>
        </w:tc>
      </w:tr>
      <w:tr w:rsidR="00EE2933" w:rsidRPr="00EE2933" w14:paraId="087F0079" w14:textId="77777777" w:rsidTr="00293CC7">
        <w:trPr>
          <w:trHeight w:val="375"/>
          <w:jc w:val="center"/>
        </w:trPr>
        <w:tc>
          <w:tcPr>
            <w:tcW w:w="79" w:type="dxa"/>
            <w:tcBorders>
              <w:top w:val="nil"/>
              <w:left w:val="nil"/>
              <w:bottom w:val="nil"/>
              <w:right w:val="nil"/>
            </w:tcBorders>
            <w:shd w:val="clear" w:color="auto" w:fill="auto"/>
            <w:noWrap/>
            <w:vAlign w:val="bottom"/>
            <w:hideMark/>
          </w:tcPr>
          <w:p w14:paraId="679B26EC" w14:textId="77777777" w:rsidR="00EE2933" w:rsidRPr="00EE2933" w:rsidRDefault="00EE2933" w:rsidP="00EE2933">
            <w:pPr>
              <w:rPr>
                <w:sz w:val="10"/>
                <w:szCs w:val="10"/>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114EF"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3FCEF8F"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112" w:type="dxa"/>
            <w:tcBorders>
              <w:top w:val="single" w:sz="4" w:space="0" w:color="auto"/>
              <w:left w:val="nil"/>
              <w:bottom w:val="single" w:sz="4" w:space="0" w:color="auto"/>
              <w:right w:val="single" w:sz="4" w:space="0" w:color="auto"/>
            </w:tcBorders>
            <w:shd w:val="clear" w:color="auto" w:fill="auto"/>
            <w:noWrap/>
            <w:vAlign w:val="bottom"/>
            <w:hideMark/>
          </w:tcPr>
          <w:p w14:paraId="797F3FE0"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21C2690A"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 xml:space="preserve">2020 г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A44776E"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2021 г</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14:paraId="6FA685C8"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2022 г.</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14:paraId="62674D27"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2023</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3007C8FB"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2019</w:t>
            </w:r>
          </w:p>
        </w:tc>
        <w:tc>
          <w:tcPr>
            <w:tcW w:w="386" w:type="dxa"/>
            <w:tcBorders>
              <w:top w:val="single" w:sz="4" w:space="0" w:color="auto"/>
              <w:left w:val="nil"/>
              <w:bottom w:val="single" w:sz="4" w:space="0" w:color="auto"/>
              <w:right w:val="single" w:sz="4" w:space="0" w:color="auto"/>
            </w:tcBorders>
            <w:shd w:val="clear" w:color="auto" w:fill="auto"/>
            <w:noWrap/>
            <w:vAlign w:val="bottom"/>
            <w:hideMark/>
          </w:tcPr>
          <w:p w14:paraId="35B609AB"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2024</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239DBFB6"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2025</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14:paraId="75D073BE"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2026</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58F53CED"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2027</w:t>
            </w:r>
          </w:p>
        </w:tc>
        <w:tc>
          <w:tcPr>
            <w:tcW w:w="376" w:type="dxa"/>
            <w:tcBorders>
              <w:top w:val="nil"/>
              <w:left w:val="nil"/>
              <w:bottom w:val="nil"/>
              <w:right w:val="nil"/>
            </w:tcBorders>
            <w:shd w:val="clear" w:color="auto" w:fill="auto"/>
            <w:noWrap/>
            <w:vAlign w:val="bottom"/>
            <w:hideMark/>
          </w:tcPr>
          <w:p w14:paraId="532F4882" w14:textId="77777777" w:rsidR="00EE2933" w:rsidRPr="00EE2933" w:rsidRDefault="00EE2933" w:rsidP="00EE2933">
            <w:pPr>
              <w:jc w:val="center"/>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57FD7918"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321B6DB4"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614C6004"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4A0C5A2F"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6ECAA05"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50435FB3"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3BB46B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294E1E1"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24AA30D5"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302028C9"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CC9637C"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34FA7C4A" w14:textId="77777777" w:rsidR="00EE2933" w:rsidRPr="00EE2933" w:rsidRDefault="00EE2933" w:rsidP="00EE2933">
            <w:pPr>
              <w:rPr>
                <w:sz w:val="10"/>
                <w:szCs w:val="10"/>
              </w:rPr>
            </w:pPr>
          </w:p>
        </w:tc>
      </w:tr>
      <w:tr w:rsidR="00EE2933" w:rsidRPr="00EE2933" w14:paraId="5A7D5131" w14:textId="77777777" w:rsidTr="00293CC7">
        <w:trPr>
          <w:trHeight w:val="375"/>
          <w:jc w:val="center"/>
        </w:trPr>
        <w:tc>
          <w:tcPr>
            <w:tcW w:w="79" w:type="dxa"/>
            <w:tcBorders>
              <w:top w:val="nil"/>
              <w:left w:val="nil"/>
              <w:bottom w:val="nil"/>
              <w:right w:val="nil"/>
            </w:tcBorders>
            <w:shd w:val="clear" w:color="auto" w:fill="auto"/>
            <w:noWrap/>
            <w:vAlign w:val="bottom"/>
            <w:hideMark/>
          </w:tcPr>
          <w:p w14:paraId="0B41D06B" w14:textId="77777777" w:rsidR="00EE2933" w:rsidRPr="00EE2933" w:rsidRDefault="00EE2933" w:rsidP="00EE2933">
            <w:pPr>
              <w:rPr>
                <w:sz w:val="10"/>
                <w:szCs w:val="10"/>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6E53DA8"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амортизация  тыс. руб.</w:t>
            </w:r>
          </w:p>
        </w:tc>
        <w:tc>
          <w:tcPr>
            <w:tcW w:w="365" w:type="dxa"/>
            <w:tcBorders>
              <w:top w:val="nil"/>
              <w:left w:val="nil"/>
              <w:bottom w:val="single" w:sz="4" w:space="0" w:color="auto"/>
              <w:right w:val="single" w:sz="4" w:space="0" w:color="auto"/>
            </w:tcBorders>
            <w:shd w:val="clear" w:color="auto" w:fill="auto"/>
            <w:noWrap/>
            <w:vAlign w:val="bottom"/>
            <w:hideMark/>
          </w:tcPr>
          <w:p w14:paraId="537B5D5A"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112" w:type="dxa"/>
            <w:tcBorders>
              <w:top w:val="nil"/>
              <w:left w:val="nil"/>
              <w:bottom w:val="single" w:sz="4" w:space="0" w:color="auto"/>
              <w:right w:val="single" w:sz="4" w:space="0" w:color="auto"/>
            </w:tcBorders>
            <w:shd w:val="clear" w:color="auto" w:fill="auto"/>
            <w:noWrap/>
            <w:vAlign w:val="bottom"/>
            <w:hideMark/>
          </w:tcPr>
          <w:p w14:paraId="3EB92155"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17" w:type="dxa"/>
            <w:tcBorders>
              <w:top w:val="nil"/>
              <w:left w:val="nil"/>
              <w:bottom w:val="single" w:sz="4" w:space="0" w:color="auto"/>
              <w:right w:val="single" w:sz="4" w:space="0" w:color="auto"/>
            </w:tcBorders>
            <w:shd w:val="clear" w:color="auto" w:fill="auto"/>
            <w:noWrap/>
            <w:vAlign w:val="bottom"/>
            <w:hideMark/>
          </w:tcPr>
          <w:p w14:paraId="5F40995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05" w:type="dxa"/>
            <w:tcBorders>
              <w:top w:val="nil"/>
              <w:left w:val="nil"/>
              <w:bottom w:val="single" w:sz="4" w:space="0" w:color="auto"/>
              <w:right w:val="single" w:sz="4" w:space="0" w:color="auto"/>
            </w:tcBorders>
            <w:shd w:val="clear" w:color="auto" w:fill="auto"/>
            <w:noWrap/>
            <w:vAlign w:val="bottom"/>
            <w:hideMark/>
          </w:tcPr>
          <w:p w14:paraId="4C4761D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18" w:type="dxa"/>
            <w:tcBorders>
              <w:top w:val="nil"/>
              <w:left w:val="nil"/>
              <w:bottom w:val="single" w:sz="4" w:space="0" w:color="auto"/>
              <w:right w:val="single" w:sz="4" w:space="0" w:color="auto"/>
            </w:tcBorders>
            <w:shd w:val="clear" w:color="auto" w:fill="auto"/>
            <w:noWrap/>
            <w:vAlign w:val="bottom"/>
            <w:hideMark/>
          </w:tcPr>
          <w:p w14:paraId="69806624"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91" w:type="dxa"/>
            <w:tcBorders>
              <w:top w:val="nil"/>
              <w:left w:val="nil"/>
              <w:bottom w:val="single" w:sz="4" w:space="0" w:color="auto"/>
              <w:right w:val="single" w:sz="4" w:space="0" w:color="auto"/>
            </w:tcBorders>
            <w:shd w:val="clear" w:color="auto" w:fill="auto"/>
            <w:noWrap/>
            <w:vAlign w:val="bottom"/>
            <w:hideMark/>
          </w:tcPr>
          <w:p w14:paraId="7DDB5D6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55" w:type="dxa"/>
            <w:tcBorders>
              <w:top w:val="nil"/>
              <w:left w:val="nil"/>
              <w:bottom w:val="single" w:sz="4" w:space="0" w:color="auto"/>
              <w:right w:val="single" w:sz="4" w:space="0" w:color="auto"/>
            </w:tcBorders>
            <w:shd w:val="clear" w:color="auto" w:fill="auto"/>
            <w:noWrap/>
            <w:vAlign w:val="bottom"/>
            <w:hideMark/>
          </w:tcPr>
          <w:p w14:paraId="639B0897"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86" w:type="dxa"/>
            <w:tcBorders>
              <w:top w:val="nil"/>
              <w:left w:val="nil"/>
              <w:bottom w:val="single" w:sz="4" w:space="0" w:color="auto"/>
              <w:right w:val="single" w:sz="4" w:space="0" w:color="auto"/>
            </w:tcBorders>
            <w:shd w:val="clear" w:color="auto" w:fill="auto"/>
            <w:noWrap/>
            <w:vAlign w:val="bottom"/>
            <w:hideMark/>
          </w:tcPr>
          <w:p w14:paraId="4DA5707B"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241,55</w:t>
            </w:r>
          </w:p>
        </w:tc>
        <w:tc>
          <w:tcPr>
            <w:tcW w:w="355" w:type="dxa"/>
            <w:tcBorders>
              <w:top w:val="nil"/>
              <w:left w:val="nil"/>
              <w:bottom w:val="single" w:sz="4" w:space="0" w:color="auto"/>
              <w:right w:val="single" w:sz="4" w:space="0" w:color="auto"/>
            </w:tcBorders>
            <w:shd w:val="clear" w:color="auto" w:fill="auto"/>
            <w:noWrap/>
            <w:vAlign w:val="bottom"/>
            <w:hideMark/>
          </w:tcPr>
          <w:p w14:paraId="5ED9008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61" w:type="dxa"/>
            <w:tcBorders>
              <w:top w:val="nil"/>
              <w:left w:val="nil"/>
              <w:bottom w:val="single" w:sz="4" w:space="0" w:color="auto"/>
              <w:right w:val="single" w:sz="4" w:space="0" w:color="auto"/>
            </w:tcBorders>
            <w:shd w:val="clear" w:color="auto" w:fill="auto"/>
            <w:noWrap/>
            <w:vAlign w:val="bottom"/>
            <w:hideMark/>
          </w:tcPr>
          <w:p w14:paraId="45F69083"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55" w:type="dxa"/>
            <w:tcBorders>
              <w:top w:val="nil"/>
              <w:left w:val="nil"/>
              <w:bottom w:val="single" w:sz="4" w:space="0" w:color="auto"/>
              <w:right w:val="single" w:sz="4" w:space="0" w:color="auto"/>
            </w:tcBorders>
            <w:shd w:val="clear" w:color="auto" w:fill="auto"/>
            <w:noWrap/>
            <w:vAlign w:val="bottom"/>
            <w:hideMark/>
          </w:tcPr>
          <w:p w14:paraId="1F12DE63"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76" w:type="dxa"/>
            <w:tcBorders>
              <w:top w:val="nil"/>
              <w:left w:val="nil"/>
              <w:bottom w:val="nil"/>
              <w:right w:val="nil"/>
            </w:tcBorders>
            <w:shd w:val="clear" w:color="auto" w:fill="auto"/>
            <w:noWrap/>
            <w:vAlign w:val="bottom"/>
            <w:hideMark/>
          </w:tcPr>
          <w:p w14:paraId="31EA4BEA" w14:textId="77777777" w:rsidR="00EE2933" w:rsidRPr="00EE2933" w:rsidRDefault="00EE2933" w:rsidP="00EE2933">
            <w:pPr>
              <w:jc w:val="right"/>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046F2295"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368E680D"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103A7DDD"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2EFB312C"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759A2D10"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36BFB4FA"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738E9F87"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18AED89"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09C78567"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465571B9"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6F88D9D"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185D9DD9" w14:textId="77777777" w:rsidR="00EE2933" w:rsidRPr="00EE2933" w:rsidRDefault="00EE2933" w:rsidP="00EE2933">
            <w:pPr>
              <w:rPr>
                <w:sz w:val="10"/>
                <w:szCs w:val="10"/>
              </w:rPr>
            </w:pPr>
          </w:p>
        </w:tc>
      </w:tr>
      <w:tr w:rsidR="00EE2933" w:rsidRPr="00EE2933" w14:paraId="2B896449"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14A0A9F5" w14:textId="77777777" w:rsidR="00EE2933" w:rsidRPr="00EE2933" w:rsidRDefault="00EE2933" w:rsidP="00EE2933">
            <w:pPr>
              <w:rPr>
                <w:sz w:val="10"/>
                <w:szCs w:val="10"/>
              </w:rPr>
            </w:pPr>
          </w:p>
        </w:tc>
        <w:tc>
          <w:tcPr>
            <w:tcW w:w="1400" w:type="dxa"/>
            <w:tcBorders>
              <w:top w:val="nil"/>
              <w:left w:val="nil"/>
              <w:bottom w:val="nil"/>
              <w:right w:val="nil"/>
            </w:tcBorders>
            <w:shd w:val="clear" w:color="auto" w:fill="auto"/>
            <w:noWrap/>
            <w:vAlign w:val="bottom"/>
            <w:hideMark/>
          </w:tcPr>
          <w:p w14:paraId="72A4D7B8"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noWrap/>
            <w:vAlign w:val="bottom"/>
            <w:hideMark/>
          </w:tcPr>
          <w:p w14:paraId="38F4A521"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noWrap/>
            <w:vAlign w:val="bottom"/>
            <w:hideMark/>
          </w:tcPr>
          <w:p w14:paraId="1C6FC36C"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noWrap/>
            <w:vAlign w:val="bottom"/>
            <w:hideMark/>
          </w:tcPr>
          <w:p w14:paraId="06A8D750"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noWrap/>
            <w:vAlign w:val="bottom"/>
            <w:hideMark/>
          </w:tcPr>
          <w:p w14:paraId="1658B9B5"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4D91D95"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7850CC3F"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EB87509"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156EC6B2"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5C947C5"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25D337BF"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30E526F"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477D4111"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2B3613BA"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549F8549"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06C91CA3"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6C5C47E5"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2B3EFC40"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2A5FF7FF"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EB9B5D2"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75811E5D"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7576D742"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6B2CFA62"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378E61BC"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6C4844EF" w14:textId="77777777" w:rsidR="00EE2933" w:rsidRPr="00EE2933" w:rsidRDefault="00EE2933" w:rsidP="00EE2933">
            <w:pPr>
              <w:rPr>
                <w:sz w:val="10"/>
                <w:szCs w:val="10"/>
              </w:rPr>
            </w:pPr>
          </w:p>
        </w:tc>
      </w:tr>
      <w:tr w:rsidR="00EE2933" w:rsidRPr="00EE2933" w14:paraId="6062412E"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50D907E1" w14:textId="77777777" w:rsidR="00EE2933" w:rsidRPr="00EE2933" w:rsidRDefault="00EE2933" w:rsidP="00EE2933">
            <w:pPr>
              <w:rPr>
                <w:sz w:val="10"/>
                <w:szCs w:val="10"/>
              </w:rPr>
            </w:pPr>
          </w:p>
        </w:tc>
        <w:tc>
          <w:tcPr>
            <w:tcW w:w="1400" w:type="dxa"/>
            <w:tcBorders>
              <w:top w:val="nil"/>
              <w:left w:val="nil"/>
              <w:bottom w:val="nil"/>
              <w:right w:val="nil"/>
            </w:tcBorders>
            <w:shd w:val="clear" w:color="auto" w:fill="auto"/>
            <w:noWrap/>
            <w:vAlign w:val="bottom"/>
            <w:hideMark/>
          </w:tcPr>
          <w:p w14:paraId="311027E5"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noWrap/>
            <w:vAlign w:val="bottom"/>
            <w:hideMark/>
          </w:tcPr>
          <w:p w14:paraId="53D737E9"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noWrap/>
            <w:vAlign w:val="bottom"/>
            <w:hideMark/>
          </w:tcPr>
          <w:p w14:paraId="0288B692"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noWrap/>
            <w:vAlign w:val="bottom"/>
            <w:hideMark/>
          </w:tcPr>
          <w:p w14:paraId="51D0B91C"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noWrap/>
            <w:vAlign w:val="bottom"/>
            <w:hideMark/>
          </w:tcPr>
          <w:p w14:paraId="4F5A383F"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32CA7E5"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7331E251"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BC42D5E"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100D5760"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6ADDCAC0"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9B80F86"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538778D"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624F16F7"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F30EB28"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62BA26CF"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1A6FC5C4"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4D02BFA0"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7D7E4BA4"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7128CFB5"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5B539C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4767E34"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0D474D8"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51936825"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1F0F3FF1"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2714B4A1" w14:textId="77777777" w:rsidR="00EE2933" w:rsidRPr="00EE2933" w:rsidRDefault="00EE2933" w:rsidP="00EE2933">
            <w:pPr>
              <w:rPr>
                <w:sz w:val="10"/>
                <w:szCs w:val="10"/>
              </w:rPr>
            </w:pPr>
          </w:p>
        </w:tc>
      </w:tr>
      <w:tr w:rsidR="00EE2933" w:rsidRPr="00EE2933" w14:paraId="295CCAFC"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346B607F" w14:textId="77777777" w:rsidR="00EE2933" w:rsidRPr="00EE2933" w:rsidRDefault="00EE2933" w:rsidP="00EE2933">
            <w:pPr>
              <w:rPr>
                <w:sz w:val="10"/>
                <w:szCs w:val="10"/>
              </w:rPr>
            </w:pPr>
          </w:p>
        </w:tc>
        <w:tc>
          <w:tcPr>
            <w:tcW w:w="1765" w:type="dxa"/>
            <w:gridSpan w:val="2"/>
            <w:tcBorders>
              <w:top w:val="single" w:sz="4" w:space="0" w:color="auto"/>
              <w:left w:val="single" w:sz="4" w:space="0" w:color="auto"/>
              <w:bottom w:val="single" w:sz="4" w:space="0" w:color="auto"/>
              <w:right w:val="nil"/>
            </w:tcBorders>
            <w:shd w:val="clear" w:color="auto" w:fill="auto"/>
            <w:noWrap/>
            <w:vAlign w:val="bottom"/>
            <w:hideMark/>
          </w:tcPr>
          <w:p w14:paraId="1661B95D" w14:textId="77777777" w:rsidR="00EE2933" w:rsidRPr="00EE2933" w:rsidRDefault="00EE2933" w:rsidP="00EE2933">
            <w:pPr>
              <w:jc w:val="center"/>
              <w:rPr>
                <w:rFonts w:ascii="Calibri" w:hAnsi="Calibri" w:cs="Calibri"/>
                <w:color w:val="000000"/>
                <w:sz w:val="10"/>
                <w:szCs w:val="10"/>
              </w:rPr>
            </w:pPr>
            <w:r w:rsidRPr="00EE2933">
              <w:rPr>
                <w:rFonts w:ascii="Calibri" w:hAnsi="Calibri" w:cs="Calibri"/>
                <w:color w:val="000000"/>
                <w:sz w:val="10"/>
                <w:szCs w:val="10"/>
              </w:rPr>
              <w:t>среднегодовая стоимость имущества, тыс руб (недвижимое имущество)</w:t>
            </w:r>
          </w:p>
        </w:tc>
        <w:tc>
          <w:tcPr>
            <w:tcW w:w="112" w:type="dxa"/>
            <w:tcBorders>
              <w:top w:val="single" w:sz="4" w:space="0" w:color="auto"/>
              <w:left w:val="nil"/>
              <w:bottom w:val="single" w:sz="4" w:space="0" w:color="auto"/>
              <w:right w:val="single" w:sz="4" w:space="0" w:color="auto"/>
            </w:tcBorders>
            <w:shd w:val="clear" w:color="auto" w:fill="auto"/>
            <w:noWrap/>
            <w:vAlign w:val="bottom"/>
            <w:hideMark/>
          </w:tcPr>
          <w:p w14:paraId="3E10D45D"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14:paraId="26AFDABD"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1086,98</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3674E2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845,43</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14:paraId="6D2E825D"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603,88</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14:paraId="2C4C133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362,33</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7D89C7F8"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1328,53</w:t>
            </w:r>
          </w:p>
        </w:tc>
        <w:tc>
          <w:tcPr>
            <w:tcW w:w="386" w:type="dxa"/>
            <w:tcBorders>
              <w:top w:val="single" w:sz="4" w:space="0" w:color="auto"/>
              <w:left w:val="nil"/>
              <w:bottom w:val="single" w:sz="4" w:space="0" w:color="auto"/>
              <w:right w:val="single" w:sz="4" w:space="0" w:color="auto"/>
            </w:tcBorders>
            <w:shd w:val="clear" w:color="auto" w:fill="auto"/>
            <w:noWrap/>
            <w:vAlign w:val="bottom"/>
            <w:hideMark/>
          </w:tcPr>
          <w:p w14:paraId="29C96EA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120,78</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2FA5E1F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14:paraId="09D9B10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7F68D7D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76" w:type="dxa"/>
            <w:tcBorders>
              <w:top w:val="nil"/>
              <w:left w:val="nil"/>
              <w:bottom w:val="nil"/>
              <w:right w:val="nil"/>
            </w:tcBorders>
            <w:shd w:val="clear" w:color="auto" w:fill="auto"/>
            <w:noWrap/>
            <w:vAlign w:val="bottom"/>
            <w:hideMark/>
          </w:tcPr>
          <w:p w14:paraId="742C664F" w14:textId="77777777" w:rsidR="00EE2933" w:rsidRPr="00EE2933" w:rsidRDefault="00EE2933" w:rsidP="00EE2933">
            <w:pPr>
              <w:jc w:val="right"/>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665DC86D"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36DEF4CF"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226282AA"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383B88F4"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F01C045"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613A09C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A961B05"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B974EBB"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36B43373"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3A26A29C"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773920B9"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65A9422E" w14:textId="77777777" w:rsidR="00EE2933" w:rsidRPr="00EE2933" w:rsidRDefault="00EE2933" w:rsidP="00EE2933">
            <w:pPr>
              <w:rPr>
                <w:sz w:val="10"/>
                <w:szCs w:val="10"/>
              </w:rPr>
            </w:pPr>
          </w:p>
        </w:tc>
      </w:tr>
      <w:tr w:rsidR="00EE2933" w:rsidRPr="00EE2933" w14:paraId="5D548A18"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67E3EB14" w14:textId="77777777" w:rsidR="00EE2933" w:rsidRPr="00EE2933" w:rsidRDefault="00EE2933" w:rsidP="00EE2933">
            <w:pPr>
              <w:rPr>
                <w:sz w:val="10"/>
                <w:szCs w:val="10"/>
              </w:rPr>
            </w:pPr>
          </w:p>
        </w:tc>
        <w:tc>
          <w:tcPr>
            <w:tcW w:w="1765" w:type="dxa"/>
            <w:gridSpan w:val="2"/>
            <w:tcBorders>
              <w:top w:val="single" w:sz="4" w:space="0" w:color="auto"/>
              <w:left w:val="single" w:sz="4" w:space="0" w:color="auto"/>
              <w:bottom w:val="single" w:sz="4" w:space="0" w:color="auto"/>
              <w:right w:val="nil"/>
            </w:tcBorders>
            <w:shd w:val="clear" w:color="auto" w:fill="auto"/>
            <w:noWrap/>
            <w:vAlign w:val="bottom"/>
            <w:hideMark/>
          </w:tcPr>
          <w:p w14:paraId="2DBE4DAF"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ставка НИ, %</w:t>
            </w:r>
          </w:p>
        </w:tc>
        <w:tc>
          <w:tcPr>
            <w:tcW w:w="112" w:type="dxa"/>
            <w:tcBorders>
              <w:top w:val="nil"/>
              <w:left w:val="nil"/>
              <w:bottom w:val="single" w:sz="4" w:space="0" w:color="auto"/>
              <w:right w:val="single" w:sz="4" w:space="0" w:color="auto"/>
            </w:tcBorders>
            <w:shd w:val="clear" w:color="auto" w:fill="auto"/>
            <w:noWrap/>
            <w:vAlign w:val="bottom"/>
            <w:hideMark/>
          </w:tcPr>
          <w:p w14:paraId="78B7103B"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17" w:type="dxa"/>
            <w:tcBorders>
              <w:top w:val="nil"/>
              <w:left w:val="nil"/>
              <w:bottom w:val="single" w:sz="4" w:space="0" w:color="auto"/>
              <w:right w:val="single" w:sz="4" w:space="0" w:color="auto"/>
            </w:tcBorders>
            <w:shd w:val="clear" w:color="auto" w:fill="auto"/>
            <w:noWrap/>
            <w:vAlign w:val="bottom"/>
            <w:hideMark/>
          </w:tcPr>
          <w:p w14:paraId="21F6A99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05" w:type="dxa"/>
            <w:tcBorders>
              <w:top w:val="nil"/>
              <w:left w:val="nil"/>
              <w:bottom w:val="single" w:sz="4" w:space="0" w:color="auto"/>
              <w:right w:val="single" w:sz="4" w:space="0" w:color="auto"/>
            </w:tcBorders>
            <w:shd w:val="clear" w:color="auto" w:fill="auto"/>
            <w:noWrap/>
            <w:vAlign w:val="bottom"/>
            <w:hideMark/>
          </w:tcPr>
          <w:p w14:paraId="0ED4A69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18" w:type="dxa"/>
            <w:tcBorders>
              <w:top w:val="nil"/>
              <w:left w:val="nil"/>
              <w:bottom w:val="single" w:sz="4" w:space="0" w:color="auto"/>
              <w:right w:val="single" w:sz="4" w:space="0" w:color="auto"/>
            </w:tcBorders>
            <w:shd w:val="clear" w:color="auto" w:fill="auto"/>
            <w:noWrap/>
            <w:vAlign w:val="bottom"/>
            <w:hideMark/>
          </w:tcPr>
          <w:p w14:paraId="0F0823E3"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91" w:type="dxa"/>
            <w:tcBorders>
              <w:top w:val="nil"/>
              <w:left w:val="nil"/>
              <w:bottom w:val="single" w:sz="4" w:space="0" w:color="auto"/>
              <w:right w:val="single" w:sz="4" w:space="0" w:color="auto"/>
            </w:tcBorders>
            <w:shd w:val="clear" w:color="auto" w:fill="auto"/>
            <w:noWrap/>
            <w:vAlign w:val="bottom"/>
            <w:hideMark/>
          </w:tcPr>
          <w:p w14:paraId="465568F2"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55" w:type="dxa"/>
            <w:tcBorders>
              <w:top w:val="nil"/>
              <w:left w:val="nil"/>
              <w:bottom w:val="single" w:sz="4" w:space="0" w:color="auto"/>
              <w:right w:val="single" w:sz="4" w:space="0" w:color="auto"/>
            </w:tcBorders>
            <w:shd w:val="clear" w:color="auto" w:fill="auto"/>
            <w:noWrap/>
            <w:vAlign w:val="bottom"/>
            <w:hideMark/>
          </w:tcPr>
          <w:p w14:paraId="55A7EF9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86" w:type="dxa"/>
            <w:tcBorders>
              <w:top w:val="nil"/>
              <w:left w:val="nil"/>
              <w:bottom w:val="single" w:sz="4" w:space="0" w:color="auto"/>
              <w:right w:val="single" w:sz="4" w:space="0" w:color="auto"/>
            </w:tcBorders>
            <w:shd w:val="clear" w:color="auto" w:fill="auto"/>
            <w:noWrap/>
            <w:vAlign w:val="bottom"/>
            <w:hideMark/>
          </w:tcPr>
          <w:p w14:paraId="269E7DD8"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55" w:type="dxa"/>
            <w:tcBorders>
              <w:top w:val="nil"/>
              <w:left w:val="nil"/>
              <w:bottom w:val="single" w:sz="4" w:space="0" w:color="auto"/>
              <w:right w:val="single" w:sz="4" w:space="0" w:color="auto"/>
            </w:tcBorders>
            <w:shd w:val="clear" w:color="auto" w:fill="auto"/>
            <w:noWrap/>
            <w:vAlign w:val="bottom"/>
            <w:hideMark/>
          </w:tcPr>
          <w:p w14:paraId="294E9E1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61" w:type="dxa"/>
            <w:tcBorders>
              <w:top w:val="nil"/>
              <w:left w:val="nil"/>
              <w:bottom w:val="single" w:sz="4" w:space="0" w:color="auto"/>
              <w:right w:val="single" w:sz="4" w:space="0" w:color="auto"/>
            </w:tcBorders>
            <w:shd w:val="clear" w:color="auto" w:fill="auto"/>
            <w:noWrap/>
            <w:vAlign w:val="bottom"/>
            <w:hideMark/>
          </w:tcPr>
          <w:p w14:paraId="48138AEF"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55" w:type="dxa"/>
            <w:tcBorders>
              <w:top w:val="nil"/>
              <w:left w:val="nil"/>
              <w:bottom w:val="single" w:sz="4" w:space="0" w:color="auto"/>
              <w:right w:val="single" w:sz="4" w:space="0" w:color="auto"/>
            </w:tcBorders>
            <w:shd w:val="clear" w:color="auto" w:fill="auto"/>
            <w:noWrap/>
            <w:vAlign w:val="bottom"/>
            <w:hideMark/>
          </w:tcPr>
          <w:p w14:paraId="30C5BD9B"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2,2</w:t>
            </w:r>
          </w:p>
        </w:tc>
        <w:tc>
          <w:tcPr>
            <w:tcW w:w="376" w:type="dxa"/>
            <w:tcBorders>
              <w:top w:val="nil"/>
              <w:left w:val="nil"/>
              <w:bottom w:val="nil"/>
              <w:right w:val="nil"/>
            </w:tcBorders>
            <w:shd w:val="clear" w:color="auto" w:fill="auto"/>
            <w:noWrap/>
            <w:vAlign w:val="bottom"/>
            <w:hideMark/>
          </w:tcPr>
          <w:p w14:paraId="2D07A16D" w14:textId="77777777" w:rsidR="00EE2933" w:rsidRPr="00EE2933" w:rsidRDefault="00EE2933" w:rsidP="00EE2933">
            <w:pPr>
              <w:jc w:val="right"/>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18C89C54"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6322122A"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2D1FB252"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3408BE32"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4E7545CD"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0403A7D0"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1B497DFA"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6D72A820"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2A8B854"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7DB44D26"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09009475"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764C0479" w14:textId="77777777" w:rsidR="00EE2933" w:rsidRPr="00EE2933" w:rsidRDefault="00EE2933" w:rsidP="00EE2933">
            <w:pPr>
              <w:rPr>
                <w:sz w:val="10"/>
                <w:szCs w:val="10"/>
              </w:rPr>
            </w:pPr>
          </w:p>
        </w:tc>
      </w:tr>
      <w:tr w:rsidR="00EE2933" w:rsidRPr="00EE2933" w14:paraId="7E118A8F"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0F42A98A" w14:textId="77777777" w:rsidR="00EE2933" w:rsidRPr="00EE2933" w:rsidRDefault="00EE2933" w:rsidP="00EE2933">
            <w:pPr>
              <w:rPr>
                <w:sz w:val="10"/>
                <w:szCs w:val="10"/>
              </w:rPr>
            </w:pPr>
          </w:p>
        </w:tc>
        <w:tc>
          <w:tcPr>
            <w:tcW w:w="1765" w:type="dxa"/>
            <w:gridSpan w:val="2"/>
            <w:tcBorders>
              <w:top w:val="single" w:sz="4" w:space="0" w:color="auto"/>
              <w:left w:val="single" w:sz="4" w:space="0" w:color="auto"/>
              <w:bottom w:val="single" w:sz="4" w:space="0" w:color="auto"/>
              <w:right w:val="nil"/>
            </w:tcBorders>
            <w:shd w:val="clear" w:color="auto" w:fill="auto"/>
            <w:noWrap/>
            <w:vAlign w:val="bottom"/>
            <w:hideMark/>
          </w:tcPr>
          <w:p w14:paraId="0B6EDF6A"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НИ, тыс. руб.</w:t>
            </w:r>
          </w:p>
        </w:tc>
        <w:tc>
          <w:tcPr>
            <w:tcW w:w="112" w:type="dxa"/>
            <w:tcBorders>
              <w:top w:val="nil"/>
              <w:left w:val="nil"/>
              <w:bottom w:val="single" w:sz="4" w:space="0" w:color="auto"/>
              <w:right w:val="single" w:sz="4" w:space="0" w:color="auto"/>
            </w:tcBorders>
            <w:shd w:val="clear" w:color="auto" w:fill="auto"/>
            <w:noWrap/>
            <w:vAlign w:val="bottom"/>
            <w:hideMark/>
          </w:tcPr>
          <w:p w14:paraId="377D958A"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317" w:type="dxa"/>
            <w:tcBorders>
              <w:top w:val="nil"/>
              <w:left w:val="nil"/>
              <w:bottom w:val="single" w:sz="4" w:space="0" w:color="auto"/>
              <w:right w:val="single" w:sz="4" w:space="0" w:color="auto"/>
            </w:tcBorders>
            <w:shd w:val="clear" w:color="auto" w:fill="auto"/>
            <w:noWrap/>
            <w:vAlign w:val="bottom"/>
            <w:hideMark/>
          </w:tcPr>
          <w:p w14:paraId="67DE932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23,91</w:t>
            </w:r>
          </w:p>
        </w:tc>
        <w:tc>
          <w:tcPr>
            <w:tcW w:w="305" w:type="dxa"/>
            <w:tcBorders>
              <w:top w:val="nil"/>
              <w:left w:val="nil"/>
              <w:bottom w:val="single" w:sz="4" w:space="0" w:color="auto"/>
              <w:right w:val="single" w:sz="4" w:space="0" w:color="auto"/>
            </w:tcBorders>
            <w:shd w:val="clear" w:color="auto" w:fill="auto"/>
            <w:noWrap/>
            <w:vAlign w:val="bottom"/>
            <w:hideMark/>
          </w:tcPr>
          <w:p w14:paraId="60C0AFC3"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18,60</w:t>
            </w:r>
          </w:p>
        </w:tc>
        <w:tc>
          <w:tcPr>
            <w:tcW w:w="318" w:type="dxa"/>
            <w:tcBorders>
              <w:top w:val="nil"/>
              <w:left w:val="nil"/>
              <w:bottom w:val="single" w:sz="4" w:space="0" w:color="auto"/>
              <w:right w:val="single" w:sz="4" w:space="0" w:color="auto"/>
            </w:tcBorders>
            <w:shd w:val="clear" w:color="auto" w:fill="auto"/>
            <w:noWrap/>
            <w:vAlign w:val="bottom"/>
            <w:hideMark/>
          </w:tcPr>
          <w:p w14:paraId="5B23AF32"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13,29</w:t>
            </w:r>
          </w:p>
        </w:tc>
        <w:tc>
          <w:tcPr>
            <w:tcW w:w="391" w:type="dxa"/>
            <w:tcBorders>
              <w:top w:val="nil"/>
              <w:left w:val="nil"/>
              <w:bottom w:val="single" w:sz="4" w:space="0" w:color="auto"/>
              <w:right w:val="single" w:sz="4" w:space="0" w:color="auto"/>
            </w:tcBorders>
            <w:shd w:val="clear" w:color="auto" w:fill="auto"/>
            <w:noWrap/>
            <w:vAlign w:val="bottom"/>
            <w:hideMark/>
          </w:tcPr>
          <w:p w14:paraId="0304E576"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7,97</w:t>
            </w:r>
          </w:p>
        </w:tc>
        <w:tc>
          <w:tcPr>
            <w:tcW w:w="355" w:type="dxa"/>
            <w:tcBorders>
              <w:top w:val="nil"/>
              <w:left w:val="nil"/>
              <w:bottom w:val="single" w:sz="4" w:space="0" w:color="auto"/>
              <w:right w:val="single" w:sz="4" w:space="0" w:color="auto"/>
            </w:tcBorders>
            <w:shd w:val="clear" w:color="auto" w:fill="auto"/>
            <w:noWrap/>
            <w:vAlign w:val="bottom"/>
            <w:hideMark/>
          </w:tcPr>
          <w:p w14:paraId="6DE3A09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29,23</w:t>
            </w:r>
          </w:p>
        </w:tc>
        <w:tc>
          <w:tcPr>
            <w:tcW w:w="386" w:type="dxa"/>
            <w:tcBorders>
              <w:top w:val="nil"/>
              <w:left w:val="nil"/>
              <w:bottom w:val="single" w:sz="4" w:space="0" w:color="auto"/>
              <w:right w:val="single" w:sz="4" w:space="0" w:color="auto"/>
            </w:tcBorders>
            <w:shd w:val="clear" w:color="auto" w:fill="auto"/>
            <w:noWrap/>
            <w:vAlign w:val="bottom"/>
            <w:hideMark/>
          </w:tcPr>
          <w:p w14:paraId="509531C0"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2,66</w:t>
            </w:r>
          </w:p>
        </w:tc>
        <w:tc>
          <w:tcPr>
            <w:tcW w:w="355" w:type="dxa"/>
            <w:tcBorders>
              <w:top w:val="nil"/>
              <w:left w:val="nil"/>
              <w:bottom w:val="single" w:sz="4" w:space="0" w:color="auto"/>
              <w:right w:val="single" w:sz="4" w:space="0" w:color="auto"/>
            </w:tcBorders>
            <w:shd w:val="clear" w:color="auto" w:fill="auto"/>
            <w:noWrap/>
            <w:vAlign w:val="bottom"/>
            <w:hideMark/>
          </w:tcPr>
          <w:p w14:paraId="06A2829F"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61" w:type="dxa"/>
            <w:tcBorders>
              <w:top w:val="nil"/>
              <w:left w:val="nil"/>
              <w:bottom w:val="single" w:sz="4" w:space="0" w:color="auto"/>
              <w:right w:val="single" w:sz="4" w:space="0" w:color="auto"/>
            </w:tcBorders>
            <w:shd w:val="clear" w:color="auto" w:fill="auto"/>
            <w:noWrap/>
            <w:vAlign w:val="bottom"/>
            <w:hideMark/>
          </w:tcPr>
          <w:p w14:paraId="2379C882"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55" w:type="dxa"/>
            <w:tcBorders>
              <w:top w:val="nil"/>
              <w:left w:val="nil"/>
              <w:bottom w:val="single" w:sz="4" w:space="0" w:color="auto"/>
              <w:right w:val="single" w:sz="4" w:space="0" w:color="auto"/>
            </w:tcBorders>
            <w:shd w:val="clear" w:color="auto" w:fill="auto"/>
            <w:noWrap/>
            <w:vAlign w:val="bottom"/>
            <w:hideMark/>
          </w:tcPr>
          <w:p w14:paraId="120DE64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0,00</w:t>
            </w:r>
          </w:p>
        </w:tc>
        <w:tc>
          <w:tcPr>
            <w:tcW w:w="376" w:type="dxa"/>
            <w:tcBorders>
              <w:top w:val="nil"/>
              <w:left w:val="nil"/>
              <w:bottom w:val="nil"/>
              <w:right w:val="nil"/>
            </w:tcBorders>
            <w:shd w:val="clear" w:color="auto" w:fill="auto"/>
            <w:noWrap/>
            <w:vAlign w:val="bottom"/>
            <w:hideMark/>
          </w:tcPr>
          <w:p w14:paraId="3A486E2A" w14:textId="77777777" w:rsidR="00EE2933" w:rsidRPr="00EE2933" w:rsidRDefault="00EE2933" w:rsidP="00EE2933">
            <w:pPr>
              <w:jc w:val="right"/>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07B70D77"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148C374B"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62320066"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33464630"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29FF5FF4"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4510D62D"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1F56194"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DAD2D74"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7B587F1"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3A2D095C"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6CCCDBF8"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A1FB93A" w14:textId="77777777" w:rsidR="00EE2933" w:rsidRPr="00EE2933" w:rsidRDefault="00EE2933" w:rsidP="00EE2933">
            <w:pPr>
              <w:rPr>
                <w:sz w:val="10"/>
                <w:szCs w:val="10"/>
              </w:rPr>
            </w:pPr>
          </w:p>
        </w:tc>
      </w:tr>
      <w:tr w:rsidR="00EE2933" w:rsidRPr="00EE2933" w14:paraId="4BC94F63"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01FD7B67" w14:textId="77777777" w:rsidR="00EE2933" w:rsidRPr="00EE2933" w:rsidRDefault="00EE2933" w:rsidP="00EE2933">
            <w:pPr>
              <w:rPr>
                <w:sz w:val="10"/>
                <w:szCs w:val="10"/>
              </w:rPr>
            </w:pPr>
          </w:p>
        </w:tc>
        <w:tc>
          <w:tcPr>
            <w:tcW w:w="1400" w:type="dxa"/>
            <w:tcBorders>
              <w:top w:val="nil"/>
              <w:left w:val="nil"/>
              <w:bottom w:val="nil"/>
              <w:right w:val="nil"/>
            </w:tcBorders>
            <w:shd w:val="clear" w:color="auto" w:fill="auto"/>
            <w:noWrap/>
            <w:vAlign w:val="bottom"/>
            <w:hideMark/>
          </w:tcPr>
          <w:p w14:paraId="7473BDCF" w14:textId="77777777" w:rsidR="00EE2933" w:rsidRPr="00EE2933" w:rsidRDefault="00EE2933" w:rsidP="00EE2933">
            <w:pPr>
              <w:rPr>
                <w:sz w:val="10"/>
                <w:szCs w:val="10"/>
              </w:rPr>
            </w:pPr>
          </w:p>
        </w:tc>
        <w:tc>
          <w:tcPr>
            <w:tcW w:w="365" w:type="dxa"/>
            <w:tcBorders>
              <w:top w:val="nil"/>
              <w:left w:val="nil"/>
              <w:bottom w:val="nil"/>
              <w:right w:val="nil"/>
            </w:tcBorders>
            <w:shd w:val="clear" w:color="auto" w:fill="auto"/>
            <w:noWrap/>
            <w:vAlign w:val="bottom"/>
            <w:hideMark/>
          </w:tcPr>
          <w:p w14:paraId="1745B287" w14:textId="77777777" w:rsidR="00EE2933" w:rsidRPr="00EE2933" w:rsidRDefault="00EE2933" w:rsidP="00EE2933">
            <w:pPr>
              <w:rPr>
                <w:sz w:val="10"/>
                <w:szCs w:val="10"/>
              </w:rPr>
            </w:pPr>
          </w:p>
        </w:tc>
        <w:tc>
          <w:tcPr>
            <w:tcW w:w="112" w:type="dxa"/>
            <w:tcBorders>
              <w:top w:val="nil"/>
              <w:left w:val="nil"/>
              <w:bottom w:val="nil"/>
              <w:right w:val="nil"/>
            </w:tcBorders>
            <w:shd w:val="clear" w:color="auto" w:fill="auto"/>
            <w:noWrap/>
            <w:vAlign w:val="bottom"/>
            <w:hideMark/>
          </w:tcPr>
          <w:p w14:paraId="67DEA70D" w14:textId="77777777" w:rsidR="00EE2933" w:rsidRPr="00EE2933" w:rsidRDefault="00EE2933" w:rsidP="00EE2933">
            <w:pPr>
              <w:rPr>
                <w:sz w:val="10"/>
                <w:szCs w:val="10"/>
              </w:rPr>
            </w:pPr>
          </w:p>
        </w:tc>
        <w:tc>
          <w:tcPr>
            <w:tcW w:w="317" w:type="dxa"/>
            <w:tcBorders>
              <w:top w:val="nil"/>
              <w:left w:val="nil"/>
              <w:bottom w:val="nil"/>
              <w:right w:val="nil"/>
            </w:tcBorders>
            <w:shd w:val="clear" w:color="auto" w:fill="auto"/>
            <w:noWrap/>
            <w:vAlign w:val="bottom"/>
            <w:hideMark/>
          </w:tcPr>
          <w:p w14:paraId="63BB9EE6" w14:textId="77777777" w:rsidR="00EE2933" w:rsidRPr="00EE2933" w:rsidRDefault="00EE2933" w:rsidP="00EE2933">
            <w:pPr>
              <w:rPr>
                <w:sz w:val="10"/>
                <w:szCs w:val="10"/>
              </w:rPr>
            </w:pPr>
          </w:p>
        </w:tc>
        <w:tc>
          <w:tcPr>
            <w:tcW w:w="305" w:type="dxa"/>
            <w:tcBorders>
              <w:top w:val="nil"/>
              <w:left w:val="nil"/>
              <w:bottom w:val="nil"/>
              <w:right w:val="nil"/>
            </w:tcBorders>
            <w:shd w:val="clear" w:color="auto" w:fill="auto"/>
            <w:noWrap/>
            <w:vAlign w:val="bottom"/>
            <w:hideMark/>
          </w:tcPr>
          <w:p w14:paraId="2FCBBD17"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3621E589" w14:textId="77777777" w:rsidR="00EE2933" w:rsidRPr="00EE2933" w:rsidRDefault="00EE2933" w:rsidP="00EE2933">
            <w:pPr>
              <w:rPr>
                <w:sz w:val="10"/>
                <w:szCs w:val="10"/>
              </w:rPr>
            </w:pPr>
          </w:p>
        </w:tc>
        <w:tc>
          <w:tcPr>
            <w:tcW w:w="391" w:type="dxa"/>
            <w:tcBorders>
              <w:top w:val="nil"/>
              <w:left w:val="nil"/>
              <w:bottom w:val="nil"/>
              <w:right w:val="nil"/>
            </w:tcBorders>
            <w:shd w:val="clear" w:color="auto" w:fill="auto"/>
            <w:noWrap/>
            <w:vAlign w:val="bottom"/>
            <w:hideMark/>
          </w:tcPr>
          <w:p w14:paraId="4D6F8BDD"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B5587FC" w14:textId="77777777" w:rsidR="00EE2933" w:rsidRPr="00EE2933" w:rsidRDefault="00EE2933" w:rsidP="00EE2933">
            <w:pPr>
              <w:rPr>
                <w:sz w:val="10"/>
                <w:szCs w:val="10"/>
              </w:rPr>
            </w:pPr>
          </w:p>
        </w:tc>
        <w:tc>
          <w:tcPr>
            <w:tcW w:w="386" w:type="dxa"/>
            <w:tcBorders>
              <w:top w:val="nil"/>
              <w:left w:val="nil"/>
              <w:bottom w:val="nil"/>
              <w:right w:val="nil"/>
            </w:tcBorders>
            <w:shd w:val="clear" w:color="auto" w:fill="auto"/>
            <w:noWrap/>
            <w:vAlign w:val="bottom"/>
            <w:hideMark/>
          </w:tcPr>
          <w:p w14:paraId="2B4E9B33"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01A4C667"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295C0CD9"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4B65B9D9" w14:textId="77777777" w:rsidR="00EE2933" w:rsidRPr="00EE2933" w:rsidRDefault="00EE2933" w:rsidP="00EE2933">
            <w:pPr>
              <w:rPr>
                <w:sz w:val="10"/>
                <w:szCs w:val="10"/>
              </w:rPr>
            </w:pPr>
          </w:p>
        </w:tc>
        <w:tc>
          <w:tcPr>
            <w:tcW w:w="376" w:type="dxa"/>
            <w:tcBorders>
              <w:top w:val="nil"/>
              <w:left w:val="nil"/>
              <w:bottom w:val="nil"/>
              <w:right w:val="nil"/>
            </w:tcBorders>
            <w:shd w:val="clear" w:color="auto" w:fill="auto"/>
            <w:noWrap/>
            <w:vAlign w:val="bottom"/>
            <w:hideMark/>
          </w:tcPr>
          <w:p w14:paraId="18979715"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0A8BC950"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2FB6BCE2"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1078F422"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0B3A8184"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5E874B2A"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075B7C87"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5BC4FA98"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2ECE71DC"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40F2DA31"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3FA95867"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EB12FA6"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4E7DD10A" w14:textId="77777777" w:rsidR="00EE2933" w:rsidRPr="00EE2933" w:rsidRDefault="00EE2933" w:rsidP="00EE2933">
            <w:pPr>
              <w:rPr>
                <w:sz w:val="10"/>
                <w:szCs w:val="10"/>
              </w:rPr>
            </w:pPr>
          </w:p>
        </w:tc>
      </w:tr>
      <w:tr w:rsidR="00EE2933" w:rsidRPr="00EE2933" w14:paraId="33C20CD2" w14:textId="77777777" w:rsidTr="00293CC7">
        <w:trPr>
          <w:trHeight w:val="300"/>
          <w:jc w:val="center"/>
        </w:trPr>
        <w:tc>
          <w:tcPr>
            <w:tcW w:w="79" w:type="dxa"/>
            <w:tcBorders>
              <w:top w:val="nil"/>
              <w:left w:val="nil"/>
              <w:bottom w:val="nil"/>
              <w:right w:val="nil"/>
            </w:tcBorders>
            <w:shd w:val="clear" w:color="auto" w:fill="auto"/>
            <w:noWrap/>
            <w:vAlign w:val="bottom"/>
            <w:hideMark/>
          </w:tcPr>
          <w:p w14:paraId="04F7723E" w14:textId="77777777" w:rsidR="00EE2933" w:rsidRPr="00EE2933" w:rsidRDefault="00EE2933" w:rsidP="00EE2933">
            <w:pPr>
              <w:rPr>
                <w:sz w:val="10"/>
                <w:szCs w:val="10"/>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66FDE"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Экономически обоснованыые расходы по арендной плате</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5A5E6C17" w14:textId="77777777" w:rsidR="00EE2933" w:rsidRPr="00EE2933" w:rsidRDefault="00EE2933" w:rsidP="00EE2933">
            <w:pPr>
              <w:rPr>
                <w:rFonts w:ascii="Calibri" w:hAnsi="Calibri" w:cs="Calibri"/>
                <w:color w:val="000000"/>
                <w:sz w:val="10"/>
                <w:szCs w:val="10"/>
              </w:rPr>
            </w:pPr>
            <w:r w:rsidRPr="00EE2933">
              <w:rPr>
                <w:rFonts w:ascii="Calibri" w:hAnsi="Calibri" w:cs="Calibri"/>
                <w:color w:val="000000"/>
                <w:sz w:val="10"/>
                <w:szCs w:val="10"/>
              </w:rPr>
              <w:t> </w:t>
            </w:r>
          </w:p>
        </w:tc>
        <w:tc>
          <w:tcPr>
            <w:tcW w:w="112" w:type="dxa"/>
            <w:tcBorders>
              <w:top w:val="nil"/>
              <w:left w:val="nil"/>
              <w:bottom w:val="nil"/>
              <w:right w:val="nil"/>
            </w:tcBorders>
            <w:shd w:val="clear" w:color="auto" w:fill="auto"/>
            <w:noWrap/>
            <w:vAlign w:val="bottom"/>
            <w:hideMark/>
          </w:tcPr>
          <w:p w14:paraId="7365A364" w14:textId="77777777" w:rsidR="00EE2933" w:rsidRPr="00EE2933" w:rsidRDefault="00EE2933" w:rsidP="00EE2933">
            <w:pPr>
              <w:rPr>
                <w:rFonts w:ascii="Calibri" w:hAnsi="Calibri" w:cs="Calibri"/>
                <w:color w:val="000000"/>
                <w:sz w:val="10"/>
                <w:szCs w:val="10"/>
              </w:rPr>
            </w:pP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28E5"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265,47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B3F8C84"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260,15 </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14:paraId="2FFE8E0E"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254,84 </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14:paraId="539C6A5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249,52 </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32A8F289"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270,78 </w:t>
            </w:r>
          </w:p>
        </w:tc>
        <w:tc>
          <w:tcPr>
            <w:tcW w:w="386" w:type="dxa"/>
            <w:tcBorders>
              <w:top w:val="single" w:sz="4" w:space="0" w:color="auto"/>
              <w:left w:val="nil"/>
              <w:bottom w:val="single" w:sz="4" w:space="0" w:color="auto"/>
              <w:right w:val="single" w:sz="4" w:space="0" w:color="auto"/>
            </w:tcBorders>
            <w:shd w:val="clear" w:color="auto" w:fill="auto"/>
            <w:noWrap/>
            <w:vAlign w:val="bottom"/>
            <w:hideMark/>
          </w:tcPr>
          <w:p w14:paraId="166D4491"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244,21 </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78EC3D7F"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0,00 </w:t>
            </w:r>
          </w:p>
        </w:tc>
        <w:tc>
          <w:tcPr>
            <w:tcW w:w="361" w:type="dxa"/>
            <w:tcBorders>
              <w:top w:val="single" w:sz="4" w:space="0" w:color="auto"/>
              <w:left w:val="nil"/>
              <w:bottom w:val="single" w:sz="4" w:space="0" w:color="auto"/>
              <w:right w:val="single" w:sz="4" w:space="0" w:color="auto"/>
            </w:tcBorders>
            <w:shd w:val="clear" w:color="auto" w:fill="auto"/>
            <w:noWrap/>
            <w:vAlign w:val="bottom"/>
            <w:hideMark/>
          </w:tcPr>
          <w:p w14:paraId="1A0034A3"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0,00 </w:t>
            </w:r>
          </w:p>
        </w:tc>
        <w:tc>
          <w:tcPr>
            <w:tcW w:w="355" w:type="dxa"/>
            <w:tcBorders>
              <w:top w:val="single" w:sz="4" w:space="0" w:color="auto"/>
              <w:left w:val="nil"/>
              <w:bottom w:val="single" w:sz="4" w:space="0" w:color="auto"/>
              <w:right w:val="single" w:sz="4" w:space="0" w:color="auto"/>
            </w:tcBorders>
            <w:shd w:val="clear" w:color="auto" w:fill="auto"/>
            <w:noWrap/>
            <w:vAlign w:val="bottom"/>
            <w:hideMark/>
          </w:tcPr>
          <w:p w14:paraId="14F022AA" w14:textId="77777777" w:rsidR="00EE2933" w:rsidRPr="00EE2933" w:rsidRDefault="00EE2933" w:rsidP="00EE2933">
            <w:pPr>
              <w:jc w:val="right"/>
              <w:rPr>
                <w:rFonts w:ascii="Calibri" w:hAnsi="Calibri" w:cs="Calibri"/>
                <w:color w:val="000000"/>
                <w:sz w:val="10"/>
                <w:szCs w:val="10"/>
              </w:rPr>
            </w:pPr>
            <w:r w:rsidRPr="00EE2933">
              <w:rPr>
                <w:rFonts w:ascii="Calibri" w:hAnsi="Calibri" w:cs="Calibri"/>
                <w:color w:val="000000"/>
                <w:sz w:val="10"/>
                <w:szCs w:val="10"/>
              </w:rPr>
              <w:t xml:space="preserve">0,00 </w:t>
            </w:r>
          </w:p>
        </w:tc>
        <w:tc>
          <w:tcPr>
            <w:tcW w:w="376" w:type="dxa"/>
            <w:tcBorders>
              <w:top w:val="nil"/>
              <w:left w:val="nil"/>
              <w:bottom w:val="nil"/>
              <w:right w:val="nil"/>
            </w:tcBorders>
            <w:shd w:val="clear" w:color="auto" w:fill="auto"/>
            <w:noWrap/>
            <w:vAlign w:val="bottom"/>
            <w:hideMark/>
          </w:tcPr>
          <w:p w14:paraId="5B6E983E" w14:textId="77777777" w:rsidR="00EE2933" w:rsidRPr="00EE2933" w:rsidRDefault="00EE2933" w:rsidP="00EE2933">
            <w:pPr>
              <w:jc w:val="right"/>
              <w:rPr>
                <w:rFonts w:ascii="Calibri" w:hAnsi="Calibri" w:cs="Calibri"/>
                <w:color w:val="000000"/>
                <w:sz w:val="10"/>
                <w:szCs w:val="10"/>
              </w:rPr>
            </w:pPr>
          </w:p>
        </w:tc>
        <w:tc>
          <w:tcPr>
            <w:tcW w:w="340" w:type="dxa"/>
            <w:tcBorders>
              <w:top w:val="nil"/>
              <w:left w:val="nil"/>
              <w:bottom w:val="nil"/>
              <w:right w:val="nil"/>
            </w:tcBorders>
            <w:shd w:val="clear" w:color="auto" w:fill="auto"/>
            <w:noWrap/>
            <w:vAlign w:val="bottom"/>
            <w:hideMark/>
          </w:tcPr>
          <w:p w14:paraId="3CD35D1D" w14:textId="77777777" w:rsidR="00EE2933" w:rsidRPr="00EE2933" w:rsidRDefault="00EE2933" w:rsidP="00EE2933">
            <w:pPr>
              <w:rPr>
                <w:sz w:val="10"/>
                <w:szCs w:val="10"/>
              </w:rPr>
            </w:pPr>
          </w:p>
        </w:tc>
        <w:tc>
          <w:tcPr>
            <w:tcW w:w="416" w:type="dxa"/>
            <w:tcBorders>
              <w:top w:val="nil"/>
              <w:left w:val="nil"/>
              <w:bottom w:val="nil"/>
              <w:right w:val="nil"/>
            </w:tcBorders>
            <w:shd w:val="clear" w:color="auto" w:fill="auto"/>
            <w:noWrap/>
            <w:vAlign w:val="bottom"/>
            <w:hideMark/>
          </w:tcPr>
          <w:p w14:paraId="13A7EC2B" w14:textId="77777777" w:rsidR="00EE2933" w:rsidRPr="00EE2933" w:rsidRDefault="00EE2933" w:rsidP="00EE2933">
            <w:pPr>
              <w:rPr>
                <w:sz w:val="10"/>
                <w:szCs w:val="10"/>
              </w:rPr>
            </w:pPr>
          </w:p>
        </w:tc>
        <w:tc>
          <w:tcPr>
            <w:tcW w:w="366" w:type="dxa"/>
            <w:tcBorders>
              <w:top w:val="nil"/>
              <w:left w:val="nil"/>
              <w:bottom w:val="nil"/>
              <w:right w:val="nil"/>
            </w:tcBorders>
            <w:shd w:val="clear" w:color="auto" w:fill="auto"/>
            <w:noWrap/>
            <w:vAlign w:val="bottom"/>
            <w:hideMark/>
          </w:tcPr>
          <w:p w14:paraId="2C1BDDCD" w14:textId="77777777" w:rsidR="00EE2933" w:rsidRPr="00EE2933" w:rsidRDefault="00EE2933" w:rsidP="00EE2933">
            <w:pPr>
              <w:rPr>
                <w:sz w:val="10"/>
                <w:szCs w:val="10"/>
              </w:rPr>
            </w:pPr>
          </w:p>
        </w:tc>
        <w:tc>
          <w:tcPr>
            <w:tcW w:w="381" w:type="dxa"/>
            <w:tcBorders>
              <w:top w:val="nil"/>
              <w:left w:val="nil"/>
              <w:bottom w:val="nil"/>
              <w:right w:val="nil"/>
            </w:tcBorders>
            <w:shd w:val="clear" w:color="auto" w:fill="auto"/>
            <w:noWrap/>
            <w:vAlign w:val="bottom"/>
            <w:hideMark/>
          </w:tcPr>
          <w:p w14:paraId="4418D372" w14:textId="77777777" w:rsidR="00EE2933" w:rsidRPr="00EE2933" w:rsidRDefault="00EE2933" w:rsidP="00EE2933">
            <w:pPr>
              <w:rPr>
                <w:sz w:val="10"/>
                <w:szCs w:val="10"/>
              </w:rPr>
            </w:pPr>
          </w:p>
        </w:tc>
        <w:tc>
          <w:tcPr>
            <w:tcW w:w="361" w:type="dxa"/>
            <w:tcBorders>
              <w:top w:val="nil"/>
              <w:left w:val="nil"/>
              <w:bottom w:val="nil"/>
              <w:right w:val="nil"/>
            </w:tcBorders>
            <w:shd w:val="clear" w:color="auto" w:fill="auto"/>
            <w:noWrap/>
            <w:vAlign w:val="bottom"/>
            <w:hideMark/>
          </w:tcPr>
          <w:p w14:paraId="07748B51" w14:textId="77777777" w:rsidR="00EE2933" w:rsidRPr="00EE2933" w:rsidRDefault="00EE2933" w:rsidP="00EE2933">
            <w:pPr>
              <w:rPr>
                <w:sz w:val="10"/>
                <w:szCs w:val="10"/>
              </w:rPr>
            </w:pPr>
          </w:p>
        </w:tc>
        <w:tc>
          <w:tcPr>
            <w:tcW w:w="335" w:type="dxa"/>
            <w:tcBorders>
              <w:top w:val="nil"/>
              <w:left w:val="nil"/>
              <w:bottom w:val="nil"/>
              <w:right w:val="nil"/>
            </w:tcBorders>
            <w:shd w:val="clear" w:color="auto" w:fill="auto"/>
            <w:noWrap/>
            <w:vAlign w:val="bottom"/>
            <w:hideMark/>
          </w:tcPr>
          <w:p w14:paraId="1D11602B"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3EA31EDF" w14:textId="77777777" w:rsidR="00EE2933" w:rsidRPr="00EE2933" w:rsidRDefault="00EE2933" w:rsidP="00EE2933">
            <w:pPr>
              <w:rPr>
                <w:sz w:val="10"/>
                <w:szCs w:val="10"/>
              </w:rPr>
            </w:pPr>
          </w:p>
        </w:tc>
        <w:tc>
          <w:tcPr>
            <w:tcW w:w="355" w:type="dxa"/>
            <w:tcBorders>
              <w:top w:val="nil"/>
              <w:left w:val="nil"/>
              <w:bottom w:val="nil"/>
              <w:right w:val="nil"/>
            </w:tcBorders>
            <w:shd w:val="clear" w:color="auto" w:fill="auto"/>
            <w:noWrap/>
            <w:vAlign w:val="bottom"/>
            <w:hideMark/>
          </w:tcPr>
          <w:p w14:paraId="12E43545"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57DC4CE4" w14:textId="77777777" w:rsidR="00EE2933" w:rsidRPr="00EE2933" w:rsidRDefault="00EE2933" w:rsidP="00EE2933">
            <w:pPr>
              <w:rPr>
                <w:sz w:val="10"/>
                <w:szCs w:val="10"/>
              </w:rPr>
            </w:pPr>
          </w:p>
        </w:tc>
        <w:tc>
          <w:tcPr>
            <w:tcW w:w="329" w:type="dxa"/>
            <w:tcBorders>
              <w:top w:val="nil"/>
              <w:left w:val="nil"/>
              <w:bottom w:val="nil"/>
              <w:right w:val="nil"/>
            </w:tcBorders>
            <w:shd w:val="clear" w:color="auto" w:fill="auto"/>
            <w:noWrap/>
            <w:vAlign w:val="bottom"/>
            <w:hideMark/>
          </w:tcPr>
          <w:p w14:paraId="397EA2D7" w14:textId="77777777" w:rsidR="00EE2933" w:rsidRPr="00EE2933" w:rsidRDefault="00EE2933" w:rsidP="00EE2933">
            <w:pPr>
              <w:rPr>
                <w:sz w:val="10"/>
                <w:szCs w:val="10"/>
              </w:rPr>
            </w:pPr>
          </w:p>
        </w:tc>
        <w:tc>
          <w:tcPr>
            <w:tcW w:w="318" w:type="dxa"/>
            <w:tcBorders>
              <w:top w:val="nil"/>
              <w:left w:val="nil"/>
              <w:bottom w:val="nil"/>
              <w:right w:val="nil"/>
            </w:tcBorders>
            <w:shd w:val="clear" w:color="auto" w:fill="auto"/>
            <w:noWrap/>
            <w:vAlign w:val="bottom"/>
            <w:hideMark/>
          </w:tcPr>
          <w:p w14:paraId="4A39EE0B" w14:textId="77777777" w:rsidR="00EE2933" w:rsidRPr="00EE2933" w:rsidRDefault="00EE2933" w:rsidP="00EE2933">
            <w:pPr>
              <w:rPr>
                <w:sz w:val="10"/>
                <w:szCs w:val="10"/>
              </w:rPr>
            </w:pPr>
          </w:p>
        </w:tc>
        <w:tc>
          <w:tcPr>
            <w:tcW w:w="340" w:type="dxa"/>
            <w:tcBorders>
              <w:top w:val="nil"/>
              <w:left w:val="nil"/>
              <w:bottom w:val="nil"/>
              <w:right w:val="nil"/>
            </w:tcBorders>
            <w:shd w:val="clear" w:color="auto" w:fill="auto"/>
            <w:noWrap/>
            <w:vAlign w:val="bottom"/>
            <w:hideMark/>
          </w:tcPr>
          <w:p w14:paraId="2B6DF0F7" w14:textId="77777777" w:rsidR="00EE2933" w:rsidRPr="00EE2933" w:rsidRDefault="00EE2933" w:rsidP="00EE2933">
            <w:pPr>
              <w:rPr>
                <w:sz w:val="10"/>
                <w:szCs w:val="10"/>
              </w:rPr>
            </w:pPr>
          </w:p>
        </w:tc>
      </w:tr>
    </w:tbl>
    <w:p w14:paraId="3672AD01" w14:textId="77777777" w:rsidR="00EE2933" w:rsidRPr="00EE2933" w:rsidRDefault="00EE2933" w:rsidP="00EE2933">
      <w:pPr>
        <w:ind w:right="-6" w:firstLine="709"/>
        <w:jc w:val="both"/>
        <w:rPr>
          <w:b/>
        </w:rPr>
        <w:sectPr w:rsidR="00EE2933" w:rsidRPr="00EE2933" w:rsidSect="00221424">
          <w:pgSz w:w="16838" w:h="11906" w:orient="landscape"/>
          <w:pgMar w:top="1701" w:right="993" w:bottom="850" w:left="1134" w:header="709" w:footer="709" w:gutter="0"/>
          <w:cols w:space="708"/>
          <w:docGrid w:linePitch="360"/>
        </w:sectPr>
      </w:pPr>
    </w:p>
    <w:p w14:paraId="6863DB99" w14:textId="77777777" w:rsidR="00EE2933" w:rsidRPr="00EE2933" w:rsidRDefault="00EE2933" w:rsidP="00EE2933">
      <w:pPr>
        <w:ind w:left="-284" w:right="-143"/>
        <w:jc w:val="center"/>
        <w:rPr>
          <w:b/>
          <w:bCs/>
          <w:color w:val="000000"/>
          <w:kern w:val="32"/>
          <w:sz w:val="28"/>
          <w:szCs w:val="28"/>
          <w:lang w:eastAsia="en-US"/>
        </w:rPr>
      </w:pPr>
      <w:r w:rsidRPr="00EE2933">
        <w:rPr>
          <w:b/>
          <w:bCs/>
          <w:color w:val="000000"/>
          <w:kern w:val="32"/>
          <w:sz w:val="28"/>
          <w:szCs w:val="28"/>
          <w:lang w:eastAsia="en-US"/>
        </w:rPr>
        <w:lastRenderedPageBreak/>
        <w:t xml:space="preserve">Долгосрочные параметры регулирования МКП «ТЕПЛО» для формирования долгосрочных тарифов на тепловую энергию, реализуемую на потребительском рынке г. Топки </w:t>
      </w:r>
      <w:r w:rsidRPr="00EE2933">
        <w:rPr>
          <w:bCs/>
          <w:kern w:val="32"/>
          <w:sz w:val="28"/>
          <w:szCs w:val="28"/>
          <w:lang w:eastAsia="en-US"/>
        </w:rPr>
        <w:t>(</w:t>
      </w:r>
      <w:r w:rsidRPr="00EE2933">
        <w:rPr>
          <w:b/>
          <w:kern w:val="32"/>
          <w:sz w:val="28"/>
          <w:szCs w:val="28"/>
          <w:lang w:eastAsia="en-US"/>
        </w:rPr>
        <w:t>Топкинского муниципального округа)</w:t>
      </w:r>
      <w:r w:rsidRPr="00EE2933">
        <w:rPr>
          <w:b/>
          <w:bCs/>
          <w:color w:val="000000"/>
          <w:kern w:val="32"/>
          <w:sz w:val="28"/>
          <w:szCs w:val="28"/>
          <w:lang w:eastAsia="en-US"/>
        </w:rPr>
        <w:t xml:space="preserve">, </w:t>
      </w:r>
    </w:p>
    <w:p w14:paraId="59EC6D6C" w14:textId="77777777" w:rsidR="00EE2933" w:rsidRPr="00EE2933" w:rsidRDefault="00EE2933" w:rsidP="00EE2933">
      <w:pPr>
        <w:ind w:left="-284" w:right="-143"/>
        <w:jc w:val="center"/>
        <w:rPr>
          <w:b/>
          <w:bCs/>
          <w:color w:val="000000"/>
          <w:kern w:val="32"/>
          <w:sz w:val="28"/>
          <w:szCs w:val="28"/>
          <w:lang w:eastAsia="en-US"/>
        </w:rPr>
      </w:pPr>
      <w:r w:rsidRPr="00EE2933">
        <w:rPr>
          <w:b/>
          <w:bCs/>
          <w:color w:val="000000"/>
          <w:kern w:val="32"/>
          <w:sz w:val="28"/>
          <w:szCs w:val="28"/>
          <w:lang w:eastAsia="en-US"/>
        </w:rPr>
        <w:t>на период с 01.01.2023 по 31.12.2027</w:t>
      </w:r>
    </w:p>
    <w:p w14:paraId="5E2EB734" w14:textId="77777777" w:rsidR="00EE2933" w:rsidRPr="00EE2933" w:rsidRDefault="00EE2933" w:rsidP="00EE2933">
      <w:pPr>
        <w:ind w:left="-284" w:right="-143"/>
        <w:jc w:val="center"/>
        <w:rPr>
          <w:b/>
          <w:bCs/>
          <w:color w:val="000000"/>
          <w:kern w:val="32"/>
          <w:sz w:val="28"/>
          <w:szCs w:val="28"/>
          <w:lang w:eastAsia="en-US"/>
        </w:rPr>
      </w:pPr>
    </w:p>
    <w:p w14:paraId="4137201B" w14:textId="77777777" w:rsidR="00EE2933" w:rsidRPr="00EE2933" w:rsidRDefault="00EE2933" w:rsidP="00EE2933">
      <w:pPr>
        <w:ind w:left="-284" w:right="-143"/>
        <w:jc w:val="center"/>
        <w:rPr>
          <w:b/>
          <w:bCs/>
          <w:color w:val="000000"/>
          <w:kern w:val="32"/>
          <w:sz w:val="28"/>
          <w:szCs w:val="28"/>
          <w:lang w:eastAsia="en-US"/>
        </w:rPr>
      </w:pPr>
    </w:p>
    <w:tbl>
      <w:tblPr>
        <w:tblStyle w:val="ae"/>
        <w:tblW w:w="10490" w:type="dxa"/>
        <w:tblInd w:w="-601" w:type="dxa"/>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EE2933" w:rsidRPr="00EE2933" w14:paraId="095121CE" w14:textId="77777777" w:rsidTr="00293CC7">
        <w:trPr>
          <w:trHeight w:val="2037"/>
        </w:trPr>
        <w:tc>
          <w:tcPr>
            <w:tcW w:w="1696" w:type="dxa"/>
            <w:vMerge w:val="restart"/>
            <w:vAlign w:val="center"/>
          </w:tcPr>
          <w:p w14:paraId="7AD779F5" w14:textId="77777777" w:rsidR="00EE2933" w:rsidRPr="00EE2933" w:rsidRDefault="00EE2933" w:rsidP="00EE2933">
            <w:pPr>
              <w:ind w:right="-2"/>
              <w:jc w:val="center"/>
              <w:rPr>
                <w:sz w:val="20"/>
                <w:szCs w:val="20"/>
                <w:lang w:eastAsia="en-US"/>
              </w:rPr>
            </w:pPr>
            <w:r w:rsidRPr="00EE2933">
              <w:rPr>
                <w:sz w:val="20"/>
                <w:szCs w:val="20"/>
                <w:lang w:eastAsia="en-US"/>
              </w:rPr>
              <w:t>Наименование регулируемой организации</w:t>
            </w:r>
          </w:p>
        </w:tc>
        <w:tc>
          <w:tcPr>
            <w:tcW w:w="849" w:type="dxa"/>
            <w:vMerge w:val="restart"/>
            <w:vAlign w:val="center"/>
          </w:tcPr>
          <w:p w14:paraId="376E9727" w14:textId="77777777" w:rsidR="00EE2933" w:rsidRPr="00EE2933" w:rsidRDefault="00EE2933" w:rsidP="00EE2933">
            <w:pPr>
              <w:ind w:left="-91" w:right="-103" w:hanging="91"/>
              <w:jc w:val="center"/>
              <w:rPr>
                <w:sz w:val="20"/>
                <w:szCs w:val="20"/>
                <w:lang w:eastAsia="en-US"/>
              </w:rPr>
            </w:pPr>
            <w:r w:rsidRPr="00EE2933">
              <w:rPr>
                <w:sz w:val="20"/>
                <w:szCs w:val="20"/>
                <w:lang w:eastAsia="en-US"/>
              </w:rPr>
              <w:t>Период</w:t>
            </w:r>
          </w:p>
        </w:tc>
        <w:tc>
          <w:tcPr>
            <w:tcW w:w="1277" w:type="dxa"/>
            <w:vAlign w:val="center"/>
          </w:tcPr>
          <w:p w14:paraId="28A9836B" w14:textId="77777777" w:rsidR="00EE2933" w:rsidRPr="00EE2933" w:rsidRDefault="00EE2933" w:rsidP="00EE2933">
            <w:pPr>
              <w:ind w:right="-2"/>
              <w:jc w:val="center"/>
              <w:rPr>
                <w:sz w:val="20"/>
                <w:szCs w:val="20"/>
                <w:lang w:eastAsia="en-US"/>
              </w:rPr>
            </w:pPr>
            <w:r w:rsidRPr="00EE2933">
              <w:rPr>
                <w:sz w:val="20"/>
                <w:szCs w:val="20"/>
                <w:lang w:eastAsia="en-US"/>
              </w:rPr>
              <w:t>Базовый</w:t>
            </w:r>
          </w:p>
          <w:p w14:paraId="0A2367F5" w14:textId="77777777" w:rsidR="00EE2933" w:rsidRPr="00EE2933" w:rsidRDefault="00EE2933" w:rsidP="00EE2933">
            <w:pPr>
              <w:ind w:right="-2"/>
              <w:jc w:val="center"/>
              <w:rPr>
                <w:sz w:val="20"/>
                <w:szCs w:val="20"/>
                <w:lang w:eastAsia="en-US"/>
              </w:rPr>
            </w:pPr>
            <w:r w:rsidRPr="00EE2933">
              <w:rPr>
                <w:sz w:val="20"/>
                <w:szCs w:val="20"/>
                <w:lang w:eastAsia="en-US"/>
              </w:rPr>
              <w:t>уровень опера-</w:t>
            </w:r>
          </w:p>
          <w:p w14:paraId="0B57CB71" w14:textId="77777777" w:rsidR="00EE2933" w:rsidRPr="00EE2933" w:rsidRDefault="00EE2933" w:rsidP="00EE2933">
            <w:pPr>
              <w:ind w:right="-2"/>
              <w:jc w:val="center"/>
              <w:rPr>
                <w:sz w:val="20"/>
                <w:szCs w:val="20"/>
                <w:lang w:eastAsia="en-US"/>
              </w:rPr>
            </w:pPr>
            <w:r w:rsidRPr="00EE2933">
              <w:rPr>
                <w:sz w:val="20"/>
                <w:szCs w:val="20"/>
                <w:lang w:eastAsia="en-US"/>
              </w:rPr>
              <w:t>ционных расходов</w:t>
            </w:r>
          </w:p>
        </w:tc>
        <w:tc>
          <w:tcPr>
            <w:tcW w:w="1277" w:type="dxa"/>
            <w:vAlign w:val="center"/>
          </w:tcPr>
          <w:p w14:paraId="422472AF" w14:textId="77777777" w:rsidR="00EE2933" w:rsidRPr="00EE2933" w:rsidRDefault="00EE2933" w:rsidP="00EE2933">
            <w:pPr>
              <w:ind w:left="-112" w:right="-2"/>
              <w:jc w:val="center"/>
              <w:rPr>
                <w:sz w:val="20"/>
                <w:szCs w:val="20"/>
                <w:lang w:eastAsia="en-US"/>
              </w:rPr>
            </w:pPr>
            <w:r w:rsidRPr="00EE2933">
              <w:rPr>
                <w:sz w:val="20"/>
                <w:szCs w:val="20"/>
                <w:lang w:eastAsia="en-US"/>
              </w:rPr>
              <w:t>Индекс эффектив-ности опера-ционных расходов</w:t>
            </w:r>
          </w:p>
        </w:tc>
        <w:tc>
          <w:tcPr>
            <w:tcW w:w="1139" w:type="dxa"/>
            <w:vAlign w:val="center"/>
          </w:tcPr>
          <w:p w14:paraId="0B508C1A" w14:textId="77777777" w:rsidR="00EE2933" w:rsidRPr="00EE2933" w:rsidRDefault="00EE2933" w:rsidP="00EE2933">
            <w:pPr>
              <w:ind w:right="-2"/>
              <w:jc w:val="center"/>
              <w:rPr>
                <w:sz w:val="20"/>
                <w:szCs w:val="20"/>
                <w:lang w:eastAsia="en-US"/>
              </w:rPr>
            </w:pPr>
            <w:r w:rsidRPr="00EE2933">
              <w:rPr>
                <w:sz w:val="20"/>
                <w:szCs w:val="20"/>
                <w:lang w:eastAsia="en-US"/>
              </w:rPr>
              <w:t>Норма-тивный уровень прибыли</w:t>
            </w:r>
          </w:p>
        </w:tc>
        <w:tc>
          <w:tcPr>
            <w:tcW w:w="847" w:type="dxa"/>
            <w:vMerge w:val="restart"/>
            <w:vAlign w:val="center"/>
          </w:tcPr>
          <w:p w14:paraId="2C1B83D5" w14:textId="77777777" w:rsidR="00EE2933" w:rsidRPr="00EE2933" w:rsidRDefault="00EE2933" w:rsidP="00EE2933">
            <w:pPr>
              <w:ind w:right="-2"/>
              <w:jc w:val="center"/>
              <w:rPr>
                <w:sz w:val="20"/>
                <w:szCs w:val="20"/>
                <w:lang w:eastAsia="en-US"/>
              </w:rPr>
            </w:pPr>
            <w:r w:rsidRPr="00EE2933">
              <w:rPr>
                <w:sz w:val="20"/>
                <w:szCs w:val="20"/>
                <w:lang w:eastAsia="en-US"/>
              </w:rPr>
              <w:t>Уро-вень на-деж-ности тепло-снаб-жения</w:t>
            </w:r>
          </w:p>
        </w:tc>
        <w:tc>
          <w:tcPr>
            <w:tcW w:w="1135" w:type="dxa"/>
            <w:vMerge w:val="restart"/>
            <w:vAlign w:val="center"/>
          </w:tcPr>
          <w:p w14:paraId="369D59AC" w14:textId="77777777" w:rsidR="00EE2933" w:rsidRPr="00EE2933" w:rsidRDefault="00EE2933" w:rsidP="00EE2933">
            <w:pPr>
              <w:ind w:right="-2"/>
              <w:jc w:val="center"/>
              <w:rPr>
                <w:sz w:val="20"/>
                <w:szCs w:val="20"/>
                <w:lang w:eastAsia="en-US"/>
              </w:rPr>
            </w:pPr>
            <w:r w:rsidRPr="00EE2933">
              <w:rPr>
                <w:sz w:val="20"/>
                <w:szCs w:val="20"/>
                <w:lang w:eastAsia="en-US"/>
              </w:rPr>
              <w:t>Показа-тели энерго-сбере-жения и энергети-ческой эффек-тивности</w:t>
            </w:r>
          </w:p>
        </w:tc>
        <w:tc>
          <w:tcPr>
            <w:tcW w:w="1420" w:type="dxa"/>
            <w:vMerge w:val="restart"/>
            <w:vAlign w:val="center"/>
          </w:tcPr>
          <w:p w14:paraId="4D85E66A" w14:textId="77777777" w:rsidR="00EE2933" w:rsidRPr="00EE2933" w:rsidRDefault="00EE2933" w:rsidP="00EE2933">
            <w:pPr>
              <w:ind w:right="-2"/>
              <w:jc w:val="center"/>
              <w:rPr>
                <w:sz w:val="20"/>
                <w:szCs w:val="20"/>
                <w:lang w:eastAsia="en-US"/>
              </w:rPr>
            </w:pPr>
            <w:r w:rsidRPr="00EE2933">
              <w:rPr>
                <w:sz w:val="20"/>
                <w:szCs w:val="20"/>
                <w:lang w:eastAsia="en-US"/>
              </w:rPr>
              <w:t>Реализация программ в области энергосбе-режения и повышения энергети-ческой эффектив-ности</w:t>
            </w:r>
          </w:p>
        </w:tc>
        <w:tc>
          <w:tcPr>
            <w:tcW w:w="850" w:type="dxa"/>
            <w:vMerge w:val="restart"/>
            <w:vAlign w:val="center"/>
          </w:tcPr>
          <w:p w14:paraId="24E53C90" w14:textId="77777777" w:rsidR="00EE2933" w:rsidRPr="00EE2933" w:rsidRDefault="00EE2933" w:rsidP="00EE2933">
            <w:pPr>
              <w:ind w:right="-2"/>
              <w:jc w:val="center"/>
              <w:rPr>
                <w:sz w:val="20"/>
                <w:szCs w:val="20"/>
                <w:lang w:eastAsia="en-US"/>
              </w:rPr>
            </w:pPr>
            <w:r w:rsidRPr="00EE2933">
              <w:rPr>
                <w:sz w:val="20"/>
                <w:szCs w:val="20"/>
                <w:lang w:eastAsia="en-US"/>
              </w:rPr>
              <w:t>Дина-мика изме-нения расхо-дов на топли-во</w:t>
            </w:r>
          </w:p>
        </w:tc>
      </w:tr>
      <w:tr w:rsidR="00EE2933" w:rsidRPr="00EE2933" w14:paraId="665B51C4" w14:textId="77777777" w:rsidTr="00293CC7">
        <w:trPr>
          <w:trHeight w:val="145"/>
        </w:trPr>
        <w:tc>
          <w:tcPr>
            <w:tcW w:w="1696" w:type="dxa"/>
            <w:vMerge/>
          </w:tcPr>
          <w:p w14:paraId="088A85E0" w14:textId="77777777" w:rsidR="00EE2933" w:rsidRPr="00EE2933" w:rsidRDefault="00EE2933" w:rsidP="00EE2933">
            <w:pPr>
              <w:ind w:right="-2"/>
              <w:rPr>
                <w:sz w:val="22"/>
                <w:szCs w:val="22"/>
                <w:lang w:eastAsia="en-US"/>
              </w:rPr>
            </w:pPr>
          </w:p>
        </w:tc>
        <w:tc>
          <w:tcPr>
            <w:tcW w:w="849" w:type="dxa"/>
            <w:vMerge/>
          </w:tcPr>
          <w:p w14:paraId="453E9208" w14:textId="77777777" w:rsidR="00EE2933" w:rsidRPr="00EE2933" w:rsidRDefault="00EE2933" w:rsidP="00EE2933">
            <w:pPr>
              <w:ind w:right="-2"/>
              <w:rPr>
                <w:sz w:val="22"/>
                <w:szCs w:val="22"/>
                <w:lang w:eastAsia="en-US"/>
              </w:rPr>
            </w:pPr>
          </w:p>
        </w:tc>
        <w:tc>
          <w:tcPr>
            <w:tcW w:w="1277" w:type="dxa"/>
          </w:tcPr>
          <w:p w14:paraId="0C750477" w14:textId="77777777" w:rsidR="00EE2933" w:rsidRPr="00EE2933" w:rsidRDefault="00EE2933" w:rsidP="00EE2933">
            <w:pPr>
              <w:ind w:right="-2"/>
              <w:jc w:val="center"/>
              <w:rPr>
                <w:sz w:val="22"/>
                <w:szCs w:val="22"/>
                <w:lang w:eastAsia="en-US"/>
              </w:rPr>
            </w:pPr>
            <w:r w:rsidRPr="00EE2933">
              <w:rPr>
                <w:sz w:val="22"/>
                <w:szCs w:val="22"/>
                <w:lang w:eastAsia="en-US"/>
              </w:rPr>
              <w:t>тыс. руб.</w:t>
            </w:r>
          </w:p>
        </w:tc>
        <w:tc>
          <w:tcPr>
            <w:tcW w:w="1277" w:type="dxa"/>
          </w:tcPr>
          <w:p w14:paraId="00390E9E" w14:textId="77777777" w:rsidR="00EE2933" w:rsidRPr="00EE2933" w:rsidRDefault="00EE2933" w:rsidP="00EE2933">
            <w:pPr>
              <w:ind w:right="-2"/>
              <w:jc w:val="center"/>
              <w:rPr>
                <w:sz w:val="22"/>
                <w:szCs w:val="22"/>
                <w:lang w:eastAsia="en-US"/>
              </w:rPr>
            </w:pPr>
            <w:r w:rsidRPr="00EE2933">
              <w:rPr>
                <w:sz w:val="22"/>
                <w:szCs w:val="22"/>
                <w:lang w:eastAsia="en-US"/>
              </w:rPr>
              <w:t>%</w:t>
            </w:r>
          </w:p>
        </w:tc>
        <w:tc>
          <w:tcPr>
            <w:tcW w:w="1139" w:type="dxa"/>
          </w:tcPr>
          <w:p w14:paraId="27F27E85" w14:textId="77777777" w:rsidR="00EE2933" w:rsidRPr="00EE2933" w:rsidRDefault="00EE2933" w:rsidP="00EE2933">
            <w:pPr>
              <w:ind w:right="-2"/>
              <w:jc w:val="center"/>
              <w:rPr>
                <w:sz w:val="22"/>
                <w:szCs w:val="22"/>
                <w:lang w:eastAsia="en-US"/>
              </w:rPr>
            </w:pPr>
            <w:r w:rsidRPr="00EE2933">
              <w:rPr>
                <w:sz w:val="22"/>
                <w:szCs w:val="22"/>
                <w:lang w:eastAsia="en-US"/>
              </w:rPr>
              <w:t>тыс. руб.</w:t>
            </w:r>
          </w:p>
        </w:tc>
        <w:tc>
          <w:tcPr>
            <w:tcW w:w="847" w:type="dxa"/>
            <w:vMerge/>
          </w:tcPr>
          <w:p w14:paraId="1CEC73DC" w14:textId="77777777" w:rsidR="00EE2933" w:rsidRPr="00EE2933" w:rsidRDefault="00EE2933" w:rsidP="00EE2933">
            <w:pPr>
              <w:ind w:right="-2"/>
              <w:rPr>
                <w:sz w:val="22"/>
                <w:szCs w:val="22"/>
                <w:lang w:eastAsia="en-US"/>
              </w:rPr>
            </w:pPr>
          </w:p>
        </w:tc>
        <w:tc>
          <w:tcPr>
            <w:tcW w:w="1135" w:type="dxa"/>
            <w:vMerge/>
            <w:tcBorders>
              <w:bottom w:val="single" w:sz="4" w:space="0" w:color="auto"/>
            </w:tcBorders>
          </w:tcPr>
          <w:p w14:paraId="362581FC" w14:textId="77777777" w:rsidR="00EE2933" w:rsidRPr="00EE2933" w:rsidRDefault="00EE2933" w:rsidP="00EE2933">
            <w:pPr>
              <w:ind w:right="-2"/>
              <w:rPr>
                <w:sz w:val="22"/>
                <w:szCs w:val="22"/>
                <w:lang w:eastAsia="en-US"/>
              </w:rPr>
            </w:pPr>
          </w:p>
        </w:tc>
        <w:tc>
          <w:tcPr>
            <w:tcW w:w="1420" w:type="dxa"/>
            <w:vMerge/>
          </w:tcPr>
          <w:p w14:paraId="57F869D3" w14:textId="77777777" w:rsidR="00EE2933" w:rsidRPr="00EE2933" w:rsidRDefault="00EE2933" w:rsidP="00EE2933">
            <w:pPr>
              <w:ind w:right="-2"/>
              <w:rPr>
                <w:sz w:val="22"/>
                <w:szCs w:val="22"/>
                <w:lang w:eastAsia="en-US"/>
              </w:rPr>
            </w:pPr>
          </w:p>
        </w:tc>
        <w:tc>
          <w:tcPr>
            <w:tcW w:w="850" w:type="dxa"/>
            <w:vMerge/>
          </w:tcPr>
          <w:p w14:paraId="7000B637" w14:textId="77777777" w:rsidR="00EE2933" w:rsidRPr="00EE2933" w:rsidRDefault="00EE2933" w:rsidP="00EE2933">
            <w:pPr>
              <w:ind w:right="-2"/>
              <w:rPr>
                <w:sz w:val="22"/>
                <w:szCs w:val="22"/>
                <w:lang w:eastAsia="en-US"/>
              </w:rPr>
            </w:pPr>
          </w:p>
        </w:tc>
      </w:tr>
      <w:tr w:rsidR="00EE2933" w:rsidRPr="00EE2933" w14:paraId="1B0473B2" w14:textId="77777777" w:rsidTr="00293CC7">
        <w:trPr>
          <w:trHeight w:val="127"/>
        </w:trPr>
        <w:tc>
          <w:tcPr>
            <w:tcW w:w="1696" w:type="dxa"/>
            <w:vAlign w:val="center"/>
          </w:tcPr>
          <w:p w14:paraId="585CBAB9" w14:textId="77777777" w:rsidR="00EE2933" w:rsidRPr="00EE2933" w:rsidRDefault="00EE2933" w:rsidP="00EE2933">
            <w:pPr>
              <w:ind w:right="-2"/>
              <w:jc w:val="center"/>
              <w:rPr>
                <w:bCs/>
                <w:color w:val="000000"/>
                <w:kern w:val="32"/>
                <w:sz w:val="22"/>
                <w:szCs w:val="22"/>
                <w:lang w:eastAsia="en-US"/>
              </w:rPr>
            </w:pPr>
            <w:r w:rsidRPr="00EE2933">
              <w:rPr>
                <w:bCs/>
                <w:color w:val="000000"/>
                <w:kern w:val="32"/>
                <w:sz w:val="22"/>
                <w:szCs w:val="22"/>
                <w:lang w:eastAsia="en-US"/>
              </w:rPr>
              <w:t>1</w:t>
            </w:r>
          </w:p>
        </w:tc>
        <w:tc>
          <w:tcPr>
            <w:tcW w:w="849" w:type="dxa"/>
            <w:vAlign w:val="center"/>
          </w:tcPr>
          <w:p w14:paraId="787421F9" w14:textId="77777777" w:rsidR="00EE2933" w:rsidRPr="00EE2933" w:rsidRDefault="00EE2933" w:rsidP="00EE2933">
            <w:pPr>
              <w:jc w:val="center"/>
              <w:rPr>
                <w:sz w:val="22"/>
                <w:szCs w:val="22"/>
                <w:lang w:eastAsia="en-US"/>
              </w:rPr>
            </w:pPr>
            <w:r w:rsidRPr="00EE2933">
              <w:rPr>
                <w:sz w:val="22"/>
                <w:szCs w:val="22"/>
                <w:lang w:eastAsia="en-US"/>
              </w:rPr>
              <w:t>2</w:t>
            </w:r>
          </w:p>
        </w:tc>
        <w:tc>
          <w:tcPr>
            <w:tcW w:w="1277" w:type="dxa"/>
            <w:vAlign w:val="center"/>
          </w:tcPr>
          <w:p w14:paraId="1A483456" w14:textId="77777777" w:rsidR="00EE2933" w:rsidRPr="00EE2933" w:rsidRDefault="00EE2933" w:rsidP="00EE2933">
            <w:pPr>
              <w:jc w:val="center"/>
              <w:rPr>
                <w:sz w:val="22"/>
                <w:szCs w:val="22"/>
                <w:lang w:eastAsia="en-US"/>
              </w:rPr>
            </w:pPr>
            <w:r w:rsidRPr="00EE2933">
              <w:rPr>
                <w:sz w:val="22"/>
                <w:szCs w:val="22"/>
                <w:lang w:eastAsia="en-US"/>
              </w:rPr>
              <w:t>3</w:t>
            </w:r>
          </w:p>
        </w:tc>
        <w:tc>
          <w:tcPr>
            <w:tcW w:w="1277" w:type="dxa"/>
            <w:vAlign w:val="center"/>
          </w:tcPr>
          <w:p w14:paraId="5F0C89DA" w14:textId="77777777" w:rsidR="00EE2933" w:rsidRPr="00EE2933" w:rsidRDefault="00EE2933" w:rsidP="00EE2933">
            <w:pPr>
              <w:jc w:val="center"/>
              <w:rPr>
                <w:sz w:val="22"/>
                <w:szCs w:val="22"/>
                <w:lang w:eastAsia="en-US"/>
              </w:rPr>
            </w:pPr>
            <w:r w:rsidRPr="00EE2933">
              <w:rPr>
                <w:sz w:val="22"/>
                <w:szCs w:val="22"/>
                <w:lang w:eastAsia="en-US"/>
              </w:rPr>
              <w:t>4</w:t>
            </w:r>
          </w:p>
        </w:tc>
        <w:tc>
          <w:tcPr>
            <w:tcW w:w="1139" w:type="dxa"/>
            <w:vAlign w:val="center"/>
          </w:tcPr>
          <w:p w14:paraId="7F115C63" w14:textId="77777777" w:rsidR="00EE2933" w:rsidRPr="00EE2933" w:rsidRDefault="00EE2933" w:rsidP="00EE2933">
            <w:pPr>
              <w:jc w:val="center"/>
              <w:rPr>
                <w:sz w:val="22"/>
                <w:szCs w:val="22"/>
                <w:lang w:eastAsia="en-US"/>
              </w:rPr>
            </w:pPr>
            <w:r w:rsidRPr="00EE2933">
              <w:rPr>
                <w:sz w:val="22"/>
                <w:szCs w:val="22"/>
                <w:lang w:eastAsia="en-US"/>
              </w:rPr>
              <w:t>5</w:t>
            </w:r>
          </w:p>
        </w:tc>
        <w:tc>
          <w:tcPr>
            <w:tcW w:w="847" w:type="dxa"/>
            <w:tcBorders>
              <w:right w:val="single" w:sz="4" w:space="0" w:color="auto"/>
            </w:tcBorders>
            <w:vAlign w:val="center"/>
          </w:tcPr>
          <w:p w14:paraId="58124D41" w14:textId="77777777" w:rsidR="00EE2933" w:rsidRPr="00EE2933" w:rsidRDefault="00EE2933" w:rsidP="00EE2933">
            <w:pPr>
              <w:jc w:val="center"/>
              <w:rPr>
                <w:sz w:val="22"/>
                <w:szCs w:val="22"/>
                <w:lang w:eastAsia="en-US"/>
              </w:rPr>
            </w:pPr>
            <w:r w:rsidRPr="00EE2933">
              <w:rPr>
                <w:sz w:val="22"/>
                <w:szCs w:val="22"/>
                <w:lang w:eastAsia="en-US"/>
              </w:rPr>
              <w:t>6</w:t>
            </w:r>
          </w:p>
        </w:tc>
        <w:tc>
          <w:tcPr>
            <w:tcW w:w="1135" w:type="dxa"/>
            <w:tcBorders>
              <w:top w:val="single" w:sz="4" w:space="0" w:color="auto"/>
              <w:left w:val="single" w:sz="4" w:space="0" w:color="auto"/>
              <w:right w:val="single" w:sz="4" w:space="0" w:color="auto"/>
            </w:tcBorders>
            <w:vAlign w:val="center"/>
          </w:tcPr>
          <w:p w14:paraId="512AAA3A" w14:textId="77777777" w:rsidR="00EE2933" w:rsidRPr="00EE2933" w:rsidRDefault="00EE2933" w:rsidP="00EE2933">
            <w:pPr>
              <w:jc w:val="center"/>
              <w:rPr>
                <w:sz w:val="22"/>
                <w:szCs w:val="22"/>
                <w:lang w:eastAsia="en-US"/>
              </w:rPr>
            </w:pPr>
            <w:r w:rsidRPr="00EE2933">
              <w:rPr>
                <w:sz w:val="22"/>
                <w:szCs w:val="22"/>
                <w:lang w:eastAsia="en-US"/>
              </w:rPr>
              <w:t>7</w:t>
            </w:r>
          </w:p>
        </w:tc>
        <w:tc>
          <w:tcPr>
            <w:tcW w:w="1420" w:type="dxa"/>
            <w:tcBorders>
              <w:left w:val="single" w:sz="4" w:space="0" w:color="auto"/>
            </w:tcBorders>
            <w:vAlign w:val="center"/>
          </w:tcPr>
          <w:p w14:paraId="6CD15752" w14:textId="77777777" w:rsidR="00EE2933" w:rsidRPr="00EE2933" w:rsidRDefault="00EE2933" w:rsidP="00EE2933">
            <w:pPr>
              <w:jc w:val="center"/>
              <w:rPr>
                <w:sz w:val="22"/>
                <w:szCs w:val="22"/>
                <w:lang w:eastAsia="en-US"/>
              </w:rPr>
            </w:pPr>
            <w:r w:rsidRPr="00EE2933">
              <w:rPr>
                <w:sz w:val="22"/>
                <w:szCs w:val="22"/>
                <w:lang w:eastAsia="en-US"/>
              </w:rPr>
              <w:t>8</w:t>
            </w:r>
          </w:p>
        </w:tc>
        <w:tc>
          <w:tcPr>
            <w:tcW w:w="850" w:type="dxa"/>
            <w:vAlign w:val="center"/>
          </w:tcPr>
          <w:p w14:paraId="360FE657" w14:textId="77777777" w:rsidR="00EE2933" w:rsidRPr="00EE2933" w:rsidRDefault="00EE2933" w:rsidP="00EE2933">
            <w:pPr>
              <w:jc w:val="center"/>
              <w:rPr>
                <w:sz w:val="22"/>
                <w:szCs w:val="22"/>
                <w:lang w:eastAsia="en-US"/>
              </w:rPr>
            </w:pPr>
            <w:r w:rsidRPr="00EE2933">
              <w:rPr>
                <w:sz w:val="22"/>
                <w:szCs w:val="22"/>
                <w:lang w:eastAsia="en-US"/>
              </w:rPr>
              <w:t>9</w:t>
            </w:r>
          </w:p>
        </w:tc>
      </w:tr>
      <w:tr w:rsidR="00EE2933" w:rsidRPr="00EE2933" w14:paraId="1AD976C8" w14:textId="77777777" w:rsidTr="00293CC7">
        <w:trPr>
          <w:trHeight w:val="411"/>
        </w:trPr>
        <w:tc>
          <w:tcPr>
            <w:tcW w:w="1696" w:type="dxa"/>
            <w:vMerge w:val="restart"/>
            <w:vAlign w:val="center"/>
          </w:tcPr>
          <w:p w14:paraId="14D73036" w14:textId="77777777" w:rsidR="00EE2933" w:rsidRPr="00EE2933" w:rsidRDefault="00EE2933" w:rsidP="00EE2933">
            <w:pPr>
              <w:ind w:right="-2"/>
              <w:jc w:val="center"/>
              <w:rPr>
                <w:sz w:val="22"/>
                <w:szCs w:val="22"/>
                <w:lang w:eastAsia="en-US"/>
              </w:rPr>
            </w:pPr>
            <w:r w:rsidRPr="00EE2933">
              <w:rPr>
                <w:sz w:val="22"/>
                <w:szCs w:val="22"/>
                <w:lang w:eastAsia="en-US"/>
              </w:rPr>
              <w:t>МКП «ТЕПЛО»</w:t>
            </w:r>
          </w:p>
        </w:tc>
        <w:tc>
          <w:tcPr>
            <w:tcW w:w="849" w:type="dxa"/>
            <w:vAlign w:val="center"/>
          </w:tcPr>
          <w:p w14:paraId="1E61321B" w14:textId="77777777" w:rsidR="00EE2933" w:rsidRPr="00EE2933" w:rsidRDefault="00EE2933" w:rsidP="00EE2933">
            <w:pPr>
              <w:jc w:val="center"/>
              <w:rPr>
                <w:sz w:val="22"/>
                <w:szCs w:val="22"/>
                <w:lang w:eastAsia="en-US"/>
              </w:rPr>
            </w:pPr>
            <w:r w:rsidRPr="00EE2933">
              <w:rPr>
                <w:sz w:val="22"/>
                <w:szCs w:val="22"/>
                <w:lang w:eastAsia="en-US"/>
              </w:rPr>
              <w:t>2023</w:t>
            </w:r>
          </w:p>
        </w:tc>
        <w:tc>
          <w:tcPr>
            <w:tcW w:w="1277" w:type="dxa"/>
            <w:vAlign w:val="center"/>
          </w:tcPr>
          <w:p w14:paraId="11CBE8EA" w14:textId="77777777" w:rsidR="00EE2933" w:rsidRPr="00EE2933" w:rsidRDefault="00EE2933" w:rsidP="00EE2933">
            <w:pPr>
              <w:jc w:val="center"/>
              <w:rPr>
                <w:sz w:val="22"/>
                <w:szCs w:val="22"/>
                <w:lang w:eastAsia="en-US"/>
              </w:rPr>
            </w:pPr>
            <w:r w:rsidRPr="00EE2933">
              <w:rPr>
                <w:sz w:val="22"/>
                <w:szCs w:val="22"/>
                <w:lang w:eastAsia="en-US"/>
              </w:rPr>
              <w:t>82 990,80</w:t>
            </w:r>
          </w:p>
        </w:tc>
        <w:tc>
          <w:tcPr>
            <w:tcW w:w="1277" w:type="dxa"/>
            <w:vAlign w:val="center"/>
          </w:tcPr>
          <w:p w14:paraId="56B307D6" w14:textId="77777777" w:rsidR="00EE2933" w:rsidRPr="00EE2933" w:rsidRDefault="00EE2933" w:rsidP="00EE2933">
            <w:pPr>
              <w:jc w:val="center"/>
              <w:rPr>
                <w:sz w:val="22"/>
                <w:szCs w:val="22"/>
                <w:lang w:eastAsia="en-US"/>
              </w:rPr>
            </w:pPr>
            <w:r w:rsidRPr="00EE2933">
              <w:rPr>
                <w:sz w:val="22"/>
                <w:szCs w:val="22"/>
                <w:lang w:eastAsia="en-US"/>
              </w:rPr>
              <w:t>х</w:t>
            </w:r>
          </w:p>
        </w:tc>
        <w:tc>
          <w:tcPr>
            <w:tcW w:w="1139" w:type="dxa"/>
            <w:vAlign w:val="center"/>
          </w:tcPr>
          <w:p w14:paraId="2D408ABD"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vAlign w:val="center"/>
          </w:tcPr>
          <w:p w14:paraId="20174104"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vAlign w:val="center"/>
          </w:tcPr>
          <w:p w14:paraId="3725ED74"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vAlign w:val="center"/>
          </w:tcPr>
          <w:p w14:paraId="45133B0E"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vAlign w:val="center"/>
          </w:tcPr>
          <w:p w14:paraId="0DCD5F9B"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986D782" w14:textId="77777777" w:rsidTr="00293CC7">
        <w:trPr>
          <w:trHeight w:val="433"/>
        </w:trPr>
        <w:tc>
          <w:tcPr>
            <w:tcW w:w="1696" w:type="dxa"/>
            <w:vMerge/>
            <w:vAlign w:val="center"/>
          </w:tcPr>
          <w:p w14:paraId="23AE9659" w14:textId="77777777" w:rsidR="00EE2933" w:rsidRPr="00EE2933" w:rsidRDefault="00EE2933" w:rsidP="00EE2933">
            <w:pPr>
              <w:ind w:right="-2"/>
              <w:jc w:val="center"/>
              <w:rPr>
                <w:sz w:val="22"/>
                <w:szCs w:val="22"/>
                <w:lang w:eastAsia="en-US"/>
              </w:rPr>
            </w:pPr>
          </w:p>
        </w:tc>
        <w:tc>
          <w:tcPr>
            <w:tcW w:w="849" w:type="dxa"/>
            <w:vAlign w:val="center"/>
          </w:tcPr>
          <w:p w14:paraId="7BCA96F1" w14:textId="77777777" w:rsidR="00EE2933" w:rsidRPr="00EE2933" w:rsidRDefault="00EE2933" w:rsidP="00EE2933">
            <w:pPr>
              <w:jc w:val="center"/>
              <w:rPr>
                <w:sz w:val="22"/>
                <w:szCs w:val="22"/>
                <w:lang w:eastAsia="en-US"/>
              </w:rPr>
            </w:pPr>
            <w:r w:rsidRPr="00EE2933">
              <w:rPr>
                <w:sz w:val="22"/>
                <w:szCs w:val="22"/>
                <w:lang w:eastAsia="en-US"/>
              </w:rPr>
              <w:t>2024</w:t>
            </w:r>
          </w:p>
        </w:tc>
        <w:tc>
          <w:tcPr>
            <w:tcW w:w="1277" w:type="dxa"/>
            <w:vAlign w:val="center"/>
          </w:tcPr>
          <w:p w14:paraId="260D87C0"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vAlign w:val="center"/>
          </w:tcPr>
          <w:p w14:paraId="701D8F50"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vAlign w:val="center"/>
          </w:tcPr>
          <w:p w14:paraId="390FE39A"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vAlign w:val="center"/>
          </w:tcPr>
          <w:p w14:paraId="319B6862"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vAlign w:val="center"/>
          </w:tcPr>
          <w:p w14:paraId="32003E7C"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vAlign w:val="center"/>
          </w:tcPr>
          <w:p w14:paraId="4E69EE71"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vAlign w:val="center"/>
          </w:tcPr>
          <w:p w14:paraId="50ED4542"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619AD645" w14:textId="77777777" w:rsidTr="00293CC7">
        <w:trPr>
          <w:trHeight w:val="397"/>
        </w:trPr>
        <w:tc>
          <w:tcPr>
            <w:tcW w:w="1696" w:type="dxa"/>
            <w:vMerge/>
            <w:vAlign w:val="center"/>
          </w:tcPr>
          <w:p w14:paraId="05066A9A" w14:textId="77777777" w:rsidR="00EE2933" w:rsidRPr="00EE2933" w:rsidRDefault="00EE2933" w:rsidP="00EE2933">
            <w:pPr>
              <w:ind w:right="-2"/>
              <w:jc w:val="center"/>
              <w:rPr>
                <w:sz w:val="22"/>
                <w:szCs w:val="22"/>
                <w:lang w:eastAsia="en-US"/>
              </w:rPr>
            </w:pPr>
          </w:p>
        </w:tc>
        <w:tc>
          <w:tcPr>
            <w:tcW w:w="849" w:type="dxa"/>
            <w:vAlign w:val="center"/>
          </w:tcPr>
          <w:p w14:paraId="62343749" w14:textId="77777777" w:rsidR="00EE2933" w:rsidRPr="00EE2933" w:rsidRDefault="00EE2933" w:rsidP="00EE2933">
            <w:pPr>
              <w:jc w:val="center"/>
              <w:rPr>
                <w:sz w:val="22"/>
                <w:szCs w:val="22"/>
                <w:lang w:eastAsia="en-US"/>
              </w:rPr>
            </w:pPr>
            <w:r w:rsidRPr="00EE2933">
              <w:rPr>
                <w:sz w:val="22"/>
                <w:szCs w:val="22"/>
                <w:lang w:eastAsia="en-US"/>
              </w:rPr>
              <w:t>2025</w:t>
            </w:r>
          </w:p>
        </w:tc>
        <w:tc>
          <w:tcPr>
            <w:tcW w:w="1277" w:type="dxa"/>
            <w:vAlign w:val="center"/>
          </w:tcPr>
          <w:p w14:paraId="0839E535"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vAlign w:val="center"/>
          </w:tcPr>
          <w:p w14:paraId="301AD522"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vAlign w:val="center"/>
          </w:tcPr>
          <w:p w14:paraId="106F39A5"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vAlign w:val="center"/>
          </w:tcPr>
          <w:p w14:paraId="16031C93"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vAlign w:val="center"/>
          </w:tcPr>
          <w:p w14:paraId="106BFEA2"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vAlign w:val="center"/>
          </w:tcPr>
          <w:p w14:paraId="1A144E6B"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vAlign w:val="center"/>
          </w:tcPr>
          <w:p w14:paraId="18110FE1"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6FCDD9B0" w14:textId="77777777" w:rsidTr="00293CC7">
        <w:trPr>
          <w:trHeight w:val="433"/>
        </w:trPr>
        <w:tc>
          <w:tcPr>
            <w:tcW w:w="1696" w:type="dxa"/>
            <w:vMerge/>
            <w:vAlign w:val="center"/>
          </w:tcPr>
          <w:p w14:paraId="0C1B035D" w14:textId="77777777" w:rsidR="00EE2933" w:rsidRPr="00EE2933" w:rsidRDefault="00EE2933" w:rsidP="00EE2933">
            <w:pPr>
              <w:ind w:right="-2"/>
              <w:jc w:val="center"/>
              <w:rPr>
                <w:sz w:val="22"/>
                <w:szCs w:val="22"/>
                <w:lang w:eastAsia="en-US"/>
              </w:rPr>
            </w:pPr>
          </w:p>
        </w:tc>
        <w:tc>
          <w:tcPr>
            <w:tcW w:w="849" w:type="dxa"/>
            <w:vAlign w:val="center"/>
          </w:tcPr>
          <w:p w14:paraId="035CC8A7" w14:textId="77777777" w:rsidR="00EE2933" w:rsidRPr="00EE2933" w:rsidRDefault="00EE2933" w:rsidP="00EE2933">
            <w:pPr>
              <w:jc w:val="center"/>
              <w:rPr>
                <w:sz w:val="22"/>
                <w:szCs w:val="22"/>
                <w:lang w:eastAsia="en-US"/>
              </w:rPr>
            </w:pPr>
            <w:r w:rsidRPr="00EE2933">
              <w:rPr>
                <w:sz w:val="22"/>
                <w:szCs w:val="22"/>
                <w:lang w:eastAsia="en-US"/>
              </w:rPr>
              <w:t>2026</w:t>
            </w:r>
          </w:p>
        </w:tc>
        <w:tc>
          <w:tcPr>
            <w:tcW w:w="1277" w:type="dxa"/>
            <w:vAlign w:val="center"/>
          </w:tcPr>
          <w:p w14:paraId="198A552F"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vAlign w:val="center"/>
          </w:tcPr>
          <w:p w14:paraId="6AF2AD7C"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vAlign w:val="center"/>
          </w:tcPr>
          <w:p w14:paraId="7AF65DD6"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vAlign w:val="center"/>
          </w:tcPr>
          <w:p w14:paraId="587ADB3E"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vAlign w:val="center"/>
          </w:tcPr>
          <w:p w14:paraId="7C39C724"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vAlign w:val="center"/>
          </w:tcPr>
          <w:p w14:paraId="4F99A650"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vAlign w:val="center"/>
          </w:tcPr>
          <w:p w14:paraId="548E3D2D"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4DA91B9" w14:textId="77777777" w:rsidTr="00293CC7">
        <w:trPr>
          <w:trHeight w:val="410"/>
        </w:trPr>
        <w:tc>
          <w:tcPr>
            <w:tcW w:w="1696" w:type="dxa"/>
            <w:vMerge/>
            <w:vAlign w:val="center"/>
          </w:tcPr>
          <w:p w14:paraId="472515D2" w14:textId="77777777" w:rsidR="00EE2933" w:rsidRPr="00EE2933" w:rsidRDefault="00EE2933" w:rsidP="00EE2933">
            <w:pPr>
              <w:ind w:right="-2"/>
              <w:jc w:val="center"/>
              <w:rPr>
                <w:sz w:val="22"/>
                <w:szCs w:val="22"/>
                <w:lang w:eastAsia="en-US"/>
              </w:rPr>
            </w:pPr>
          </w:p>
        </w:tc>
        <w:tc>
          <w:tcPr>
            <w:tcW w:w="849" w:type="dxa"/>
            <w:vAlign w:val="center"/>
          </w:tcPr>
          <w:p w14:paraId="74C2EDE1" w14:textId="77777777" w:rsidR="00EE2933" w:rsidRPr="00EE2933" w:rsidRDefault="00EE2933" w:rsidP="00EE2933">
            <w:pPr>
              <w:jc w:val="center"/>
              <w:rPr>
                <w:sz w:val="22"/>
                <w:szCs w:val="22"/>
                <w:lang w:eastAsia="en-US"/>
              </w:rPr>
            </w:pPr>
            <w:r w:rsidRPr="00EE2933">
              <w:rPr>
                <w:sz w:val="22"/>
                <w:szCs w:val="22"/>
                <w:lang w:eastAsia="en-US"/>
              </w:rPr>
              <w:t>2027</w:t>
            </w:r>
          </w:p>
        </w:tc>
        <w:tc>
          <w:tcPr>
            <w:tcW w:w="1277" w:type="dxa"/>
            <w:vAlign w:val="center"/>
          </w:tcPr>
          <w:p w14:paraId="752CD3B6"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vAlign w:val="center"/>
          </w:tcPr>
          <w:p w14:paraId="53C2DA70"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vAlign w:val="center"/>
          </w:tcPr>
          <w:p w14:paraId="7542D51F"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vAlign w:val="center"/>
          </w:tcPr>
          <w:p w14:paraId="1FF70FAF"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vAlign w:val="center"/>
          </w:tcPr>
          <w:p w14:paraId="64216525"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vAlign w:val="center"/>
          </w:tcPr>
          <w:p w14:paraId="70321B99"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vAlign w:val="center"/>
          </w:tcPr>
          <w:p w14:paraId="4D59B0A5" w14:textId="77777777" w:rsidR="00EE2933" w:rsidRPr="00EE2933" w:rsidRDefault="00EE2933" w:rsidP="00EE2933">
            <w:pPr>
              <w:jc w:val="center"/>
              <w:rPr>
                <w:sz w:val="22"/>
                <w:szCs w:val="22"/>
                <w:lang w:eastAsia="en-US"/>
              </w:rPr>
            </w:pPr>
            <w:r w:rsidRPr="00EE2933">
              <w:rPr>
                <w:sz w:val="22"/>
                <w:szCs w:val="22"/>
                <w:lang w:eastAsia="en-US"/>
              </w:rPr>
              <w:t>x</w:t>
            </w:r>
          </w:p>
        </w:tc>
      </w:tr>
    </w:tbl>
    <w:p w14:paraId="50150946" w14:textId="77777777" w:rsidR="00EE2933" w:rsidRPr="00EE2933" w:rsidRDefault="00EE2933" w:rsidP="00EE2933">
      <w:pPr>
        <w:tabs>
          <w:tab w:val="left" w:pos="5245"/>
        </w:tabs>
        <w:ind w:left="4536" w:right="-994" w:firstLine="284"/>
        <w:jc w:val="center"/>
        <w:rPr>
          <w:sz w:val="28"/>
          <w:szCs w:val="28"/>
        </w:rPr>
        <w:sectPr w:rsidR="00EE2933" w:rsidRPr="00EE2933" w:rsidSect="004D67FD">
          <w:headerReference w:type="even" r:id="rId142"/>
          <w:headerReference w:type="default" r:id="rId143"/>
          <w:footerReference w:type="even" r:id="rId144"/>
          <w:footerReference w:type="default" r:id="rId145"/>
          <w:headerReference w:type="first" r:id="rId146"/>
          <w:pgSz w:w="11906" w:h="16838" w:code="9"/>
          <w:pgMar w:top="238" w:right="567" w:bottom="284" w:left="1701" w:header="680" w:footer="709" w:gutter="0"/>
          <w:cols w:space="708"/>
          <w:titlePg/>
          <w:docGrid w:linePitch="360"/>
        </w:sectPr>
      </w:pPr>
    </w:p>
    <w:p w14:paraId="52119C91" w14:textId="77777777" w:rsidR="00EE2933" w:rsidRPr="00EE2933" w:rsidRDefault="00EE2933" w:rsidP="00EE2933">
      <w:pPr>
        <w:tabs>
          <w:tab w:val="left" w:pos="5245"/>
        </w:tabs>
        <w:ind w:left="5670"/>
        <w:jc w:val="center"/>
        <w:rPr>
          <w:sz w:val="28"/>
          <w:szCs w:val="28"/>
        </w:rPr>
      </w:pPr>
    </w:p>
    <w:p w14:paraId="08B0543A" w14:textId="77777777" w:rsidR="00EE2933" w:rsidRPr="00EE2933" w:rsidRDefault="00EE2933" w:rsidP="00EE2933">
      <w:pPr>
        <w:tabs>
          <w:tab w:val="left" w:pos="5245"/>
        </w:tabs>
        <w:ind w:left="5670"/>
        <w:jc w:val="center"/>
        <w:rPr>
          <w:sz w:val="28"/>
          <w:szCs w:val="28"/>
        </w:rPr>
      </w:pPr>
    </w:p>
    <w:p w14:paraId="6F9BD79C" w14:textId="77777777" w:rsidR="00EE2933" w:rsidRPr="00EE2933" w:rsidRDefault="00EE2933" w:rsidP="00EE2933">
      <w:pPr>
        <w:ind w:right="-2"/>
        <w:jc w:val="center"/>
        <w:rPr>
          <w:bCs/>
          <w:sz w:val="4"/>
          <w:szCs w:val="4"/>
          <w:lang w:eastAsia="en-US"/>
        </w:rPr>
      </w:pPr>
    </w:p>
    <w:p w14:paraId="48AB71C2" w14:textId="77777777" w:rsidR="00EE2933" w:rsidRPr="00EE2933" w:rsidRDefault="00EE2933" w:rsidP="00EE2933">
      <w:pPr>
        <w:ind w:left="426" w:right="-1"/>
        <w:jc w:val="center"/>
        <w:rPr>
          <w:b/>
          <w:bCs/>
          <w:sz w:val="28"/>
          <w:szCs w:val="28"/>
          <w:lang w:eastAsia="en-US"/>
        </w:rPr>
      </w:pPr>
      <w:r w:rsidRPr="00EE2933">
        <w:rPr>
          <w:b/>
          <w:bCs/>
          <w:sz w:val="28"/>
          <w:szCs w:val="28"/>
          <w:lang w:eastAsia="en-US"/>
        </w:rPr>
        <w:t xml:space="preserve">Долгосрочные тарифы </w:t>
      </w:r>
      <w:r w:rsidRPr="00EE2933">
        <w:rPr>
          <w:b/>
          <w:bCs/>
          <w:color w:val="000000"/>
          <w:kern w:val="32"/>
          <w:sz w:val="28"/>
          <w:szCs w:val="28"/>
          <w:lang w:eastAsia="en-US"/>
        </w:rPr>
        <w:t>МКП «ТЕПЛО»</w:t>
      </w:r>
      <w:r w:rsidRPr="00EE2933">
        <w:rPr>
          <w:b/>
          <w:bCs/>
          <w:sz w:val="28"/>
          <w:szCs w:val="28"/>
          <w:lang w:eastAsia="en-US"/>
        </w:rPr>
        <w:t xml:space="preserve"> на тепловую энергию, реализуемую на потребительском рынке </w:t>
      </w:r>
      <w:r w:rsidRPr="00EE2933">
        <w:rPr>
          <w:b/>
          <w:bCs/>
          <w:color w:val="000000"/>
          <w:kern w:val="32"/>
          <w:sz w:val="28"/>
          <w:szCs w:val="28"/>
          <w:lang w:eastAsia="en-US"/>
        </w:rPr>
        <w:t xml:space="preserve">г. Топки </w:t>
      </w:r>
      <w:r w:rsidRPr="00EE2933">
        <w:rPr>
          <w:bCs/>
          <w:kern w:val="32"/>
          <w:sz w:val="28"/>
          <w:szCs w:val="28"/>
          <w:lang w:eastAsia="en-US"/>
        </w:rPr>
        <w:t>(</w:t>
      </w:r>
      <w:r w:rsidRPr="00EE2933">
        <w:rPr>
          <w:b/>
          <w:kern w:val="32"/>
          <w:sz w:val="28"/>
          <w:szCs w:val="28"/>
          <w:lang w:eastAsia="en-US"/>
        </w:rPr>
        <w:t>Топкинского муниципального округа)</w:t>
      </w:r>
      <w:r w:rsidRPr="00EE2933">
        <w:rPr>
          <w:b/>
          <w:bCs/>
          <w:color w:val="000000"/>
          <w:kern w:val="32"/>
          <w:sz w:val="28"/>
          <w:szCs w:val="28"/>
          <w:lang w:eastAsia="en-US"/>
        </w:rPr>
        <w:t>, на период с 01.01.2023 по 31.12.2027</w:t>
      </w:r>
    </w:p>
    <w:p w14:paraId="74380381" w14:textId="77777777" w:rsidR="00EE2933" w:rsidRPr="00EE2933" w:rsidRDefault="00EE2933" w:rsidP="00EE2933">
      <w:pPr>
        <w:ind w:left="426" w:right="-1"/>
        <w:jc w:val="center"/>
        <w:rPr>
          <w:sz w:val="28"/>
          <w:szCs w:val="28"/>
          <w:lang w:eastAsia="en-US"/>
        </w:rPr>
      </w:pPr>
    </w:p>
    <w:p w14:paraId="23EB5883" w14:textId="77777777" w:rsidR="00EE2933" w:rsidRPr="00EE2933" w:rsidRDefault="00EE2933" w:rsidP="00EE2933">
      <w:pPr>
        <w:ind w:left="426" w:right="-1"/>
        <w:jc w:val="center"/>
        <w:rPr>
          <w:sz w:val="28"/>
          <w:szCs w:val="28"/>
          <w:lang w:eastAsia="en-US"/>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362"/>
        <w:gridCol w:w="1644"/>
        <w:gridCol w:w="1134"/>
        <w:gridCol w:w="709"/>
        <w:gridCol w:w="851"/>
        <w:gridCol w:w="708"/>
        <w:gridCol w:w="709"/>
        <w:gridCol w:w="992"/>
      </w:tblGrid>
      <w:tr w:rsidR="00EE2933" w:rsidRPr="00EE2933" w14:paraId="1FCBFCCA" w14:textId="77777777" w:rsidTr="00293CC7">
        <w:trPr>
          <w:trHeight w:val="276"/>
          <w:jc w:val="center"/>
        </w:trPr>
        <w:tc>
          <w:tcPr>
            <w:tcW w:w="1626" w:type="dxa"/>
            <w:vMerge w:val="restart"/>
            <w:shd w:val="clear" w:color="auto" w:fill="auto"/>
            <w:vAlign w:val="center"/>
          </w:tcPr>
          <w:p w14:paraId="16AF5BC1" w14:textId="77777777" w:rsidR="00EE2933" w:rsidRPr="00EE2933" w:rsidRDefault="00EE2933" w:rsidP="00EE2933">
            <w:pPr>
              <w:ind w:left="-80" w:right="-106"/>
              <w:jc w:val="center"/>
              <w:rPr>
                <w:sz w:val="22"/>
                <w:szCs w:val="22"/>
                <w:lang w:eastAsia="en-US"/>
              </w:rPr>
            </w:pPr>
            <w:r w:rsidRPr="00EE2933">
              <w:rPr>
                <w:sz w:val="22"/>
                <w:szCs w:val="22"/>
              </w:rPr>
              <w:br w:type="page"/>
            </w:r>
            <w:r w:rsidRPr="00EE2933">
              <w:rPr>
                <w:sz w:val="22"/>
                <w:szCs w:val="22"/>
                <w:lang w:eastAsia="en-US"/>
              </w:rPr>
              <w:t>Наименование регулируемой организации</w:t>
            </w:r>
            <w:r w:rsidRPr="00EE2933">
              <w:rPr>
                <w:bCs/>
                <w:color w:val="000000"/>
                <w:kern w:val="32"/>
                <w:sz w:val="22"/>
                <w:szCs w:val="22"/>
                <w:lang w:eastAsia="en-US"/>
              </w:rPr>
              <w:t xml:space="preserve"> </w:t>
            </w:r>
          </w:p>
        </w:tc>
        <w:tc>
          <w:tcPr>
            <w:tcW w:w="1362" w:type="dxa"/>
            <w:vMerge w:val="restart"/>
            <w:shd w:val="clear" w:color="auto" w:fill="auto"/>
            <w:vAlign w:val="center"/>
          </w:tcPr>
          <w:p w14:paraId="605FBD80" w14:textId="77777777" w:rsidR="00EE2933" w:rsidRPr="00EE2933" w:rsidRDefault="00EE2933" w:rsidP="00EE2933">
            <w:pPr>
              <w:ind w:right="-2"/>
              <w:jc w:val="center"/>
              <w:rPr>
                <w:sz w:val="22"/>
                <w:szCs w:val="22"/>
                <w:lang w:eastAsia="en-US"/>
              </w:rPr>
            </w:pPr>
            <w:r w:rsidRPr="00EE2933">
              <w:rPr>
                <w:sz w:val="22"/>
                <w:szCs w:val="22"/>
                <w:lang w:eastAsia="en-US"/>
              </w:rPr>
              <w:t>Вид тарифа</w:t>
            </w:r>
          </w:p>
        </w:tc>
        <w:tc>
          <w:tcPr>
            <w:tcW w:w="1644" w:type="dxa"/>
            <w:vMerge w:val="restart"/>
            <w:shd w:val="clear" w:color="auto" w:fill="auto"/>
            <w:vAlign w:val="center"/>
          </w:tcPr>
          <w:p w14:paraId="53F5AECA" w14:textId="77777777" w:rsidR="00EE2933" w:rsidRPr="00EE2933" w:rsidRDefault="00EE2933" w:rsidP="00EE2933">
            <w:pPr>
              <w:ind w:right="-2"/>
              <w:jc w:val="center"/>
              <w:rPr>
                <w:sz w:val="22"/>
                <w:szCs w:val="22"/>
                <w:lang w:eastAsia="en-US"/>
              </w:rPr>
            </w:pPr>
            <w:r w:rsidRPr="00EE2933">
              <w:rPr>
                <w:sz w:val="22"/>
                <w:szCs w:val="22"/>
                <w:lang w:eastAsia="en-US"/>
              </w:rPr>
              <w:t>Период</w:t>
            </w:r>
          </w:p>
        </w:tc>
        <w:tc>
          <w:tcPr>
            <w:tcW w:w="1134" w:type="dxa"/>
            <w:vMerge w:val="restart"/>
            <w:shd w:val="clear" w:color="auto" w:fill="auto"/>
            <w:vAlign w:val="center"/>
          </w:tcPr>
          <w:p w14:paraId="133F6CAD" w14:textId="77777777" w:rsidR="00EE2933" w:rsidRPr="00EE2933" w:rsidRDefault="00EE2933" w:rsidP="00EE2933">
            <w:pPr>
              <w:ind w:right="-2"/>
              <w:jc w:val="center"/>
              <w:rPr>
                <w:sz w:val="22"/>
                <w:szCs w:val="22"/>
                <w:lang w:eastAsia="en-US"/>
              </w:rPr>
            </w:pPr>
            <w:r w:rsidRPr="00EE2933">
              <w:rPr>
                <w:sz w:val="22"/>
                <w:szCs w:val="22"/>
                <w:lang w:eastAsia="en-US"/>
              </w:rPr>
              <w:t>Вода</w:t>
            </w:r>
          </w:p>
        </w:tc>
        <w:tc>
          <w:tcPr>
            <w:tcW w:w="2977" w:type="dxa"/>
            <w:gridSpan w:val="4"/>
            <w:shd w:val="clear" w:color="auto" w:fill="auto"/>
            <w:vAlign w:val="center"/>
          </w:tcPr>
          <w:p w14:paraId="0338F4E7" w14:textId="77777777" w:rsidR="00EE2933" w:rsidRPr="00EE2933" w:rsidRDefault="00EE2933" w:rsidP="00EE2933">
            <w:pPr>
              <w:ind w:right="-2"/>
              <w:jc w:val="center"/>
              <w:rPr>
                <w:sz w:val="22"/>
                <w:szCs w:val="22"/>
                <w:lang w:eastAsia="en-US"/>
              </w:rPr>
            </w:pPr>
            <w:r w:rsidRPr="00EE2933">
              <w:rPr>
                <w:sz w:val="22"/>
                <w:szCs w:val="22"/>
                <w:lang w:eastAsia="en-US"/>
              </w:rPr>
              <w:t>Отборный пар давлением</w:t>
            </w:r>
          </w:p>
        </w:tc>
        <w:tc>
          <w:tcPr>
            <w:tcW w:w="992" w:type="dxa"/>
            <w:vMerge w:val="restart"/>
            <w:shd w:val="clear" w:color="auto" w:fill="auto"/>
            <w:vAlign w:val="center"/>
          </w:tcPr>
          <w:p w14:paraId="3B180368" w14:textId="77777777" w:rsidR="00EE2933" w:rsidRPr="00EE2933" w:rsidRDefault="00EE2933" w:rsidP="00EE2933">
            <w:pPr>
              <w:ind w:left="-164" w:right="-109"/>
              <w:jc w:val="center"/>
              <w:rPr>
                <w:sz w:val="22"/>
                <w:szCs w:val="22"/>
                <w:lang w:eastAsia="en-US"/>
              </w:rPr>
            </w:pPr>
            <w:r w:rsidRPr="00EE2933">
              <w:rPr>
                <w:sz w:val="22"/>
                <w:szCs w:val="22"/>
                <w:lang w:eastAsia="en-US"/>
              </w:rPr>
              <w:t>Острый</w:t>
            </w:r>
          </w:p>
          <w:p w14:paraId="23477D2F" w14:textId="77777777" w:rsidR="00EE2933" w:rsidRPr="00EE2933" w:rsidRDefault="00EE2933" w:rsidP="00EE2933">
            <w:pPr>
              <w:ind w:left="-164" w:right="-109"/>
              <w:jc w:val="center"/>
              <w:rPr>
                <w:sz w:val="22"/>
                <w:szCs w:val="22"/>
                <w:lang w:eastAsia="en-US"/>
              </w:rPr>
            </w:pPr>
            <w:r w:rsidRPr="00EE2933">
              <w:rPr>
                <w:sz w:val="22"/>
                <w:szCs w:val="22"/>
                <w:lang w:eastAsia="en-US"/>
              </w:rPr>
              <w:t xml:space="preserve"> и </w:t>
            </w:r>
          </w:p>
          <w:p w14:paraId="089A3ABC" w14:textId="77777777" w:rsidR="00EE2933" w:rsidRPr="00EE2933" w:rsidRDefault="00EE2933" w:rsidP="00EE2933">
            <w:pPr>
              <w:ind w:left="-164" w:right="-109"/>
              <w:jc w:val="center"/>
              <w:rPr>
                <w:sz w:val="22"/>
                <w:szCs w:val="22"/>
                <w:lang w:eastAsia="en-US"/>
              </w:rPr>
            </w:pPr>
            <w:r w:rsidRPr="00EE2933">
              <w:rPr>
                <w:sz w:val="22"/>
                <w:szCs w:val="22"/>
                <w:lang w:eastAsia="en-US"/>
              </w:rPr>
              <w:t>редуци-рованный пар</w:t>
            </w:r>
          </w:p>
        </w:tc>
      </w:tr>
      <w:tr w:rsidR="00EE2933" w:rsidRPr="00EE2933" w14:paraId="19C0359B" w14:textId="77777777" w:rsidTr="00293CC7">
        <w:trPr>
          <w:trHeight w:val="911"/>
          <w:jc w:val="center"/>
        </w:trPr>
        <w:tc>
          <w:tcPr>
            <w:tcW w:w="1626" w:type="dxa"/>
            <w:vMerge/>
            <w:shd w:val="clear" w:color="auto" w:fill="auto"/>
            <w:vAlign w:val="center"/>
          </w:tcPr>
          <w:p w14:paraId="6FAD9797" w14:textId="77777777" w:rsidR="00EE2933" w:rsidRPr="00EE2933" w:rsidRDefault="00EE2933" w:rsidP="00EE2933">
            <w:pPr>
              <w:ind w:left="-108" w:right="-125"/>
              <w:jc w:val="center"/>
              <w:rPr>
                <w:bCs/>
                <w:color w:val="000000"/>
                <w:kern w:val="32"/>
                <w:sz w:val="22"/>
                <w:szCs w:val="22"/>
                <w:lang w:eastAsia="en-US"/>
              </w:rPr>
            </w:pPr>
          </w:p>
        </w:tc>
        <w:tc>
          <w:tcPr>
            <w:tcW w:w="1362" w:type="dxa"/>
            <w:vMerge/>
            <w:shd w:val="clear" w:color="auto" w:fill="auto"/>
          </w:tcPr>
          <w:p w14:paraId="719D5D42" w14:textId="77777777" w:rsidR="00EE2933" w:rsidRPr="00EE2933" w:rsidRDefault="00EE2933" w:rsidP="00EE2933">
            <w:pPr>
              <w:ind w:right="-2"/>
              <w:jc w:val="center"/>
              <w:rPr>
                <w:sz w:val="22"/>
                <w:szCs w:val="22"/>
                <w:lang w:eastAsia="en-US"/>
              </w:rPr>
            </w:pPr>
          </w:p>
        </w:tc>
        <w:tc>
          <w:tcPr>
            <w:tcW w:w="1644" w:type="dxa"/>
            <w:vMerge/>
            <w:shd w:val="clear" w:color="auto" w:fill="auto"/>
          </w:tcPr>
          <w:p w14:paraId="3D0FB246" w14:textId="77777777" w:rsidR="00EE2933" w:rsidRPr="00EE2933" w:rsidRDefault="00EE2933" w:rsidP="00EE2933">
            <w:pPr>
              <w:ind w:right="-2"/>
              <w:jc w:val="center"/>
              <w:rPr>
                <w:sz w:val="22"/>
                <w:szCs w:val="22"/>
                <w:lang w:eastAsia="en-US"/>
              </w:rPr>
            </w:pPr>
          </w:p>
        </w:tc>
        <w:tc>
          <w:tcPr>
            <w:tcW w:w="1134" w:type="dxa"/>
            <w:vMerge/>
            <w:shd w:val="clear" w:color="auto" w:fill="auto"/>
          </w:tcPr>
          <w:p w14:paraId="1E3706AA" w14:textId="77777777" w:rsidR="00EE2933" w:rsidRPr="00EE2933" w:rsidRDefault="00EE2933" w:rsidP="00EE2933">
            <w:pPr>
              <w:ind w:right="-2"/>
              <w:jc w:val="center"/>
              <w:rPr>
                <w:sz w:val="22"/>
                <w:szCs w:val="22"/>
                <w:lang w:eastAsia="en-US"/>
              </w:rPr>
            </w:pPr>
          </w:p>
        </w:tc>
        <w:tc>
          <w:tcPr>
            <w:tcW w:w="709" w:type="dxa"/>
            <w:shd w:val="clear" w:color="auto" w:fill="auto"/>
            <w:vAlign w:val="center"/>
          </w:tcPr>
          <w:p w14:paraId="40077C6D" w14:textId="77777777" w:rsidR="00EE2933" w:rsidRPr="00EE2933" w:rsidRDefault="00EE2933" w:rsidP="00EE2933">
            <w:pPr>
              <w:ind w:left="-108" w:right="-108"/>
              <w:jc w:val="center"/>
              <w:rPr>
                <w:sz w:val="22"/>
                <w:szCs w:val="22"/>
                <w:vertAlign w:val="superscript"/>
                <w:lang w:eastAsia="en-US"/>
              </w:rPr>
            </w:pPr>
            <w:r w:rsidRPr="00EE2933">
              <w:rPr>
                <w:sz w:val="22"/>
                <w:szCs w:val="22"/>
                <w:lang w:eastAsia="en-US"/>
              </w:rPr>
              <w:t>от 1,2 до 2,5 кг/см</w:t>
            </w:r>
            <w:r w:rsidRPr="00EE2933">
              <w:rPr>
                <w:sz w:val="22"/>
                <w:szCs w:val="22"/>
                <w:vertAlign w:val="superscript"/>
                <w:lang w:eastAsia="en-US"/>
              </w:rPr>
              <w:t>2</w:t>
            </w:r>
          </w:p>
        </w:tc>
        <w:tc>
          <w:tcPr>
            <w:tcW w:w="851" w:type="dxa"/>
            <w:shd w:val="clear" w:color="auto" w:fill="auto"/>
            <w:vAlign w:val="center"/>
          </w:tcPr>
          <w:p w14:paraId="7A3D452D" w14:textId="77777777" w:rsidR="00EE2933" w:rsidRPr="00EE2933" w:rsidRDefault="00EE2933" w:rsidP="00EE2933">
            <w:pPr>
              <w:ind w:right="-2"/>
              <w:jc w:val="center"/>
              <w:rPr>
                <w:sz w:val="22"/>
                <w:szCs w:val="22"/>
                <w:lang w:eastAsia="en-US"/>
              </w:rPr>
            </w:pPr>
            <w:r w:rsidRPr="00EE2933">
              <w:rPr>
                <w:sz w:val="22"/>
                <w:szCs w:val="22"/>
                <w:lang w:eastAsia="en-US"/>
              </w:rPr>
              <w:t>от 2,5 до 7,0 кг/см</w:t>
            </w:r>
            <w:r w:rsidRPr="00EE2933">
              <w:rPr>
                <w:sz w:val="22"/>
                <w:szCs w:val="22"/>
                <w:vertAlign w:val="superscript"/>
                <w:lang w:eastAsia="en-US"/>
              </w:rPr>
              <w:t>2</w:t>
            </w:r>
          </w:p>
        </w:tc>
        <w:tc>
          <w:tcPr>
            <w:tcW w:w="708" w:type="dxa"/>
            <w:shd w:val="clear" w:color="auto" w:fill="auto"/>
            <w:vAlign w:val="center"/>
          </w:tcPr>
          <w:p w14:paraId="1B93B88D" w14:textId="77777777" w:rsidR="00EE2933" w:rsidRPr="00EE2933" w:rsidRDefault="00EE2933" w:rsidP="00EE2933">
            <w:pPr>
              <w:ind w:left="-108" w:right="-108"/>
              <w:jc w:val="center"/>
              <w:rPr>
                <w:sz w:val="22"/>
                <w:szCs w:val="22"/>
                <w:lang w:eastAsia="en-US"/>
              </w:rPr>
            </w:pPr>
            <w:r w:rsidRPr="00EE2933">
              <w:rPr>
                <w:sz w:val="22"/>
                <w:szCs w:val="22"/>
                <w:lang w:eastAsia="en-US"/>
              </w:rPr>
              <w:t xml:space="preserve">от 7,0 </w:t>
            </w:r>
          </w:p>
          <w:p w14:paraId="0D1BAD9A" w14:textId="77777777" w:rsidR="00EE2933" w:rsidRPr="00EE2933" w:rsidRDefault="00EE2933" w:rsidP="00EE2933">
            <w:pPr>
              <w:ind w:left="-108" w:right="-108"/>
              <w:jc w:val="center"/>
              <w:rPr>
                <w:sz w:val="22"/>
                <w:szCs w:val="22"/>
                <w:lang w:eastAsia="en-US"/>
              </w:rPr>
            </w:pPr>
            <w:r w:rsidRPr="00EE2933">
              <w:rPr>
                <w:sz w:val="22"/>
                <w:szCs w:val="22"/>
                <w:lang w:eastAsia="en-US"/>
              </w:rPr>
              <w:t>до 13,0 кг/см</w:t>
            </w:r>
            <w:r w:rsidRPr="00EE2933">
              <w:rPr>
                <w:sz w:val="22"/>
                <w:szCs w:val="22"/>
                <w:vertAlign w:val="superscript"/>
                <w:lang w:eastAsia="en-US"/>
              </w:rPr>
              <w:t>2</w:t>
            </w:r>
          </w:p>
        </w:tc>
        <w:tc>
          <w:tcPr>
            <w:tcW w:w="709" w:type="dxa"/>
            <w:shd w:val="clear" w:color="auto" w:fill="auto"/>
            <w:vAlign w:val="center"/>
          </w:tcPr>
          <w:p w14:paraId="79DF9F25" w14:textId="77777777" w:rsidR="00EE2933" w:rsidRPr="00EE2933" w:rsidRDefault="00EE2933" w:rsidP="00EE2933">
            <w:pPr>
              <w:ind w:left="-108" w:right="-108"/>
              <w:jc w:val="center"/>
              <w:rPr>
                <w:sz w:val="22"/>
                <w:szCs w:val="22"/>
                <w:lang w:eastAsia="en-US"/>
              </w:rPr>
            </w:pPr>
            <w:r w:rsidRPr="00EE2933">
              <w:rPr>
                <w:sz w:val="22"/>
                <w:szCs w:val="22"/>
                <w:lang w:eastAsia="en-US"/>
              </w:rPr>
              <w:t>свыше 13,0 кг/см</w:t>
            </w:r>
            <w:r w:rsidRPr="00EE2933">
              <w:rPr>
                <w:sz w:val="22"/>
                <w:szCs w:val="22"/>
                <w:vertAlign w:val="superscript"/>
                <w:lang w:eastAsia="en-US"/>
              </w:rPr>
              <w:t>2</w:t>
            </w:r>
          </w:p>
        </w:tc>
        <w:tc>
          <w:tcPr>
            <w:tcW w:w="992" w:type="dxa"/>
            <w:vMerge/>
            <w:shd w:val="clear" w:color="auto" w:fill="auto"/>
          </w:tcPr>
          <w:p w14:paraId="12E9431C" w14:textId="77777777" w:rsidR="00EE2933" w:rsidRPr="00EE2933" w:rsidRDefault="00EE2933" w:rsidP="00EE2933">
            <w:pPr>
              <w:ind w:right="-2"/>
              <w:jc w:val="center"/>
              <w:rPr>
                <w:sz w:val="22"/>
                <w:szCs w:val="22"/>
                <w:lang w:eastAsia="en-US"/>
              </w:rPr>
            </w:pPr>
          </w:p>
        </w:tc>
      </w:tr>
      <w:tr w:rsidR="00EE2933" w:rsidRPr="00EE2933" w14:paraId="73E77B6B" w14:textId="77777777" w:rsidTr="00293CC7">
        <w:trPr>
          <w:trHeight w:val="97"/>
          <w:jc w:val="center"/>
        </w:trPr>
        <w:tc>
          <w:tcPr>
            <w:tcW w:w="1626" w:type="dxa"/>
            <w:shd w:val="clear" w:color="auto" w:fill="auto"/>
            <w:vAlign w:val="center"/>
          </w:tcPr>
          <w:p w14:paraId="7DD54A21" w14:textId="77777777" w:rsidR="00EE2933" w:rsidRPr="00EE2933" w:rsidRDefault="00EE2933" w:rsidP="00EE2933">
            <w:pPr>
              <w:ind w:left="-108" w:right="-125"/>
              <w:jc w:val="center"/>
              <w:rPr>
                <w:bCs/>
                <w:color w:val="000000"/>
                <w:kern w:val="32"/>
                <w:sz w:val="22"/>
                <w:szCs w:val="22"/>
                <w:lang w:eastAsia="en-US"/>
              </w:rPr>
            </w:pPr>
            <w:r w:rsidRPr="00EE2933">
              <w:rPr>
                <w:bCs/>
                <w:color w:val="000000"/>
                <w:kern w:val="32"/>
                <w:sz w:val="22"/>
                <w:szCs w:val="22"/>
                <w:lang w:eastAsia="en-US"/>
              </w:rPr>
              <w:t>1</w:t>
            </w:r>
          </w:p>
        </w:tc>
        <w:tc>
          <w:tcPr>
            <w:tcW w:w="1362" w:type="dxa"/>
            <w:shd w:val="clear" w:color="auto" w:fill="auto"/>
          </w:tcPr>
          <w:p w14:paraId="7A89D77C" w14:textId="77777777" w:rsidR="00EE2933" w:rsidRPr="00EE2933" w:rsidRDefault="00EE2933" w:rsidP="00EE2933">
            <w:pPr>
              <w:ind w:right="-2"/>
              <w:jc w:val="center"/>
              <w:rPr>
                <w:sz w:val="22"/>
                <w:szCs w:val="22"/>
                <w:lang w:eastAsia="en-US"/>
              </w:rPr>
            </w:pPr>
            <w:r w:rsidRPr="00EE2933">
              <w:rPr>
                <w:sz w:val="22"/>
                <w:szCs w:val="22"/>
                <w:lang w:eastAsia="en-US"/>
              </w:rPr>
              <w:t>2</w:t>
            </w:r>
          </w:p>
        </w:tc>
        <w:tc>
          <w:tcPr>
            <w:tcW w:w="1644" w:type="dxa"/>
            <w:shd w:val="clear" w:color="auto" w:fill="auto"/>
          </w:tcPr>
          <w:p w14:paraId="151CA7DC" w14:textId="77777777" w:rsidR="00EE2933" w:rsidRPr="00EE2933" w:rsidRDefault="00EE2933" w:rsidP="00EE2933">
            <w:pPr>
              <w:ind w:right="-2"/>
              <w:jc w:val="center"/>
              <w:rPr>
                <w:sz w:val="22"/>
                <w:szCs w:val="22"/>
                <w:lang w:eastAsia="en-US"/>
              </w:rPr>
            </w:pPr>
            <w:r w:rsidRPr="00EE2933">
              <w:rPr>
                <w:sz w:val="22"/>
                <w:szCs w:val="22"/>
                <w:lang w:eastAsia="en-US"/>
              </w:rPr>
              <w:t>3</w:t>
            </w:r>
          </w:p>
        </w:tc>
        <w:tc>
          <w:tcPr>
            <w:tcW w:w="1134" w:type="dxa"/>
            <w:shd w:val="clear" w:color="auto" w:fill="auto"/>
          </w:tcPr>
          <w:p w14:paraId="0760677C" w14:textId="77777777" w:rsidR="00EE2933" w:rsidRPr="00EE2933" w:rsidRDefault="00EE2933" w:rsidP="00EE2933">
            <w:pPr>
              <w:ind w:right="-2"/>
              <w:jc w:val="center"/>
              <w:rPr>
                <w:sz w:val="22"/>
                <w:szCs w:val="22"/>
                <w:lang w:eastAsia="en-US"/>
              </w:rPr>
            </w:pPr>
            <w:r w:rsidRPr="00EE2933">
              <w:rPr>
                <w:sz w:val="22"/>
                <w:szCs w:val="22"/>
                <w:lang w:eastAsia="en-US"/>
              </w:rPr>
              <w:t>4</w:t>
            </w:r>
          </w:p>
        </w:tc>
        <w:tc>
          <w:tcPr>
            <w:tcW w:w="709" w:type="dxa"/>
            <w:shd w:val="clear" w:color="auto" w:fill="auto"/>
            <w:vAlign w:val="center"/>
          </w:tcPr>
          <w:p w14:paraId="186EBB3E" w14:textId="77777777" w:rsidR="00EE2933" w:rsidRPr="00EE2933" w:rsidRDefault="00EE2933" w:rsidP="00EE2933">
            <w:pPr>
              <w:ind w:left="-108" w:right="-108"/>
              <w:jc w:val="center"/>
              <w:rPr>
                <w:sz w:val="22"/>
                <w:szCs w:val="22"/>
                <w:lang w:eastAsia="en-US"/>
              </w:rPr>
            </w:pPr>
            <w:r w:rsidRPr="00EE2933">
              <w:rPr>
                <w:sz w:val="22"/>
                <w:szCs w:val="22"/>
                <w:lang w:eastAsia="en-US"/>
              </w:rPr>
              <w:t>5</w:t>
            </w:r>
          </w:p>
        </w:tc>
        <w:tc>
          <w:tcPr>
            <w:tcW w:w="851" w:type="dxa"/>
            <w:shd w:val="clear" w:color="auto" w:fill="auto"/>
            <w:vAlign w:val="center"/>
          </w:tcPr>
          <w:p w14:paraId="6B120007" w14:textId="77777777" w:rsidR="00EE2933" w:rsidRPr="00EE2933" w:rsidRDefault="00EE2933" w:rsidP="00EE2933">
            <w:pPr>
              <w:ind w:right="-2"/>
              <w:jc w:val="center"/>
              <w:rPr>
                <w:sz w:val="22"/>
                <w:szCs w:val="22"/>
                <w:lang w:eastAsia="en-US"/>
              </w:rPr>
            </w:pPr>
            <w:r w:rsidRPr="00EE2933">
              <w:rPr>
                <w:sz w:val="22"/>
                <w:szCs w:val="22"/>
                <w:lang w:eastAsia="en-US"/>
              </w:rPr>
              <w:t>6</w:t>
            </w:r>
          </w:p>
        </w:tc>
        <w:tc>
          <w:tcPr>
            <w:tcW w:w="708" w:type="dxa"/>
            <w:shd w:val="clear" w:color="auto" w:fill="auto"/>
            <w:vAlign w:val="center"/>
          </w:tcPr>
          <w:p w14:paraId="2C9809D3" w14:textId="77777777" w:rsidR="00EE2933" w:rsidRPr="00EE2933" w:rsidRDefault="00EE2933" w:rsidP="00EE2933">
            <w:pPr>
              <w:ind w:left="-108" w:right="-108"/>
              <w:jc w:val="center"/>
              <w:rPr>
                <w:sz w:val="22"/>
                <w:szCs w:val="22"/>
                <w:lang w:eastAsia="en-US"/>
              </w:rPr>
            </w:pPr>
            <w:r w:rsidRPr="00EE2933">
              <w:rPr>
                <w:sz w:val="22"/>
                <w:szCs w:val="22"/>
                <w:lang w:eastAsia="en-US"/>
              </w:rPr>
              <w:t>7</w:t>
            </w:r>
          </w:p>
        </w:tc>
        <w:tc>
          <w:tcPr>
            <w:tcW w:w="709" w:type="dxa"/>
            <w:shd w:val="clear" w:color="auto" w:fill="auto"/>
            <w:vAlign w:val="center"/>
          </w:tcPr>
          <w:p w14:paraId="5FBDB21A" w14:textId="77777777" w:rsidR="00EE2933" w:rsidRPr="00EE2933" w:rsidRDefault="00EE2933" w:rsidP="00EE2933">
            <w:pPr>
              <w:ind w:left="-108" w:right="-108"/>
              <w:jc w:val="center"/>
              <w:rPr>
                <w:sz w:val="22"/>
                <w:szCs w:val="22"/>
                <w:lang w:eastAsia="en-US"/>
              </w:rPr>
            </w:pPr>
            <w:r w:rsidRPr="00EE2933">
              <w:rPr>
                <w:sz w:val="22"/>
                <w:szCs w:val="22"/>
                <w:lang w:eastAsia="en-US"/>
              </w:rPr>
              <w:t>8</w:t>
            </w:r>
          </w:p>
        </w:tc>
        <w:tc>
          <w:tcPr>
            <w:tcW w:w="992" w:type="dxa"/>
            <w:shd w:val="clear" w:color="auto" w:fill="auto"/>
          </w:tcPr>
          <w:p w14:paraId="0B66701B" w14:textId="77777777" w:rsidR="00EE2933" w:rsidRPr="00EE2933" w:rsidRDefault="00EE2933" w:rsidP="00EE2933">
            <w:pPr>
              <w:ind w:right="-2"/>
              <w:jc w:val="center"/>
              <w:rPr>
                <w:sz w:val="22"/>
                <w:szCs w:val="22"/>
                <w:lang w:eastAsia="en-US"/>
              </w:rPr>
            </w:pPr>
            <w:r w:rsidRPr="00EE2933">
              <w:rPr>
                <w:sz w:val="22"/>
                <w:szCs w:val="22"/>
                <w:lang w:eastAsia="en-US"/>
              </w:rPr>
              <w:t>9</w:t>
            </w:r>
          </w:p>
        </w:tc>
      </w:tr>
      <w:tr w:rsidR="00EE2933" w:rsidRPr="00EE2933" w14:paraId="7574D238" w14:textId="77777777" w:rsidTr="00293CC7">
        <w:trPr>
          <w:trHeight w:val="377"/>
          <w:jc w:val="center"/>
        </w:trPr>
        <w:tc>
          <w:tcPr>
            <w:tcW w:w="1626" w:type="dxa"/>
            <w:vMerge w:val="restart"/>
            <w:shd w:val="clear" w:color="auto" w:fill="auto"/>
            <w:vAlign w:val="center"/>
          </w:tcPr>
          <w:p w14:paraId="1276C03E" w14:textId="77777777" w:rsidR="00EE2933" w:rsidRPr="00EE2933" w:rsidRDefault="00EE2933" w:rsidP="00EE2933">
            <w:pPr>
              <w:ind w:left="-80"/>
              <w:jc w:val="center"/>
              <w:rPr>
                <w:sz w:val="22"/>
                <w:szCs w:val="22"/>
                <w:lang w:eastAsia="en-US"/>
              </w:rPr>
            </w:pPr>
            <w:r w:rsidRPr="00EE2933">
              <w:rPr>
                <w:sz w:val="22"/>
                <w:szCs w:val="22"/>
                <w:lang w:eastAsia="en-US"/>
              </w:rPr>
              <w:t>МКП «ТЕПЛО»</w:t>
            </w:r>
          </w:p>
        </w:tc>
        <w:tc>
          <w:tcPr>
            <w:tcW w:w="8109" w:type="dxa"/>
            <w:gridSpan w:val="8"/>
            <w:shd w:val="clear" w:color="auto" w:fill="auto"/>
          </w:tcPr>
          <w:p w14:paraId="70B9D47A" w14:textId="77777777" w:rsidR="00EE2933" w:rsidRPr="00EE2933" w:rsidRDefault="00EE2933" w:rsidP="00EE2933">
            <w:pPr>
              <w:ind w:right="-994"/>
              <w:jc w:val="center"/>
              <w:rPr>
                <w:sz w:val="22"/>
                <w:szCs w:val="22"/>
                <w:lang w:eastAsia="en-US"/>
              </w:rPr>
            </w:pPr>
            <w:r w:rsidRPr="00EE2933">
              <w:rPr>
                <w:sz w:val="22"/>
                <w:szCs w:val="22"/>
                <w:lang w:eastAsia="en-US"/>
              </w:rPr>
              <w:t xml:space="preserve">Для потребителей, в случае отсутствия дифференциации тарифов </w:t>
            </w:r>
          </w:p>
          <w:p w14:paraId="241930E0" w14:textId="77777777" w:rsidR="00EE2933" w:rsidRPr="00EE2933" w:rsidRDefault="00EE2933" w:rsidP="00EE2933">
            <w:pPr>
              <w:ind w:right="-994"/>
              <w:jc w:val="center"/>
              <w:rPr>
                <w:sz w:val="22"/>
                <w:szCs w:val="22"/>
                <w:lang w:eastAsia="en-US"/>
              </w:rPr>
            </w:pPr>
            <w:r w:rsidRPr="00EE2933">
              <w:rPr>
                <w:sz w:val="22"/>
                <w:szCs w:val="22"/>
                <w:lang w:eastAsia="en-US"/>
              </w:rPr>
              <w:t>по схеме подключения (без НДС)</w:t>
            </w:r>
          </w:p>
        </w:tc>
      </w:tr>
      <w:tr w:rsidR="00EE2933" w:rsidRPr="00EE2933" w14:paraId="3FB02615" w14:textId="77777777" w:rsidTr="00293CC7">
        <w:trPr>
          <w:jc w:val="center"/>
        </w:trPr>
        <w:tc>
          <w:tcPr>
            <w:tcW w:w="1626" w:type="dxa"/>
            <w:vMerge/>
            <w:shd w:val="clear" w:color="auto" w:fill="auto"/>
          </w:tcPr>
          <w:p w14:paraId="1DB1AE2D" w14:textId="77777777" w:rsidR="00EE2933" w:rsidRPr="00EE2933" w:rsidRDefault="00EE2933" w:rsidP="00EE2933">
            <w:pPr>
              <w:ind w:right="-2"/>
              <w:rPr>
                <w:sz w:val="22"/>
                <w:szCs w:val="22"/>
                <w:lang w:eastAsia="en-US"/>
              </w:rPr>
            </w:pPr>
          </w:p>
        </w:tc>
        <w:tc>
          <w:tcPr>
            <w:tcW w:w="1362" w:type="dxa"/>
            <w:vMerge w:val="restart"/>
            <w:shd w:val="clear" w:color="auto" w:fill="auto"/>
          </w:tcPr>
          <w:p w14:paraId="4473A354" w14:textId="77777777" w:rsidR="00EE2933" w:rsidRPr="00EE2933" w:rsidRDefault="00EE2933" w:rsidP="00EE2933">
            <w:pPr>
              <w:ind w:left="-107" w:right="-2"/>
              <w:jc w:val="center"/>
              <w:rPr>
                <w:sz w:val="22"/>
                <w:szCs w:val="22"/>
                <w:lang w:eastAsia="en-US"/>
              </w:rPr>
            </w:pPr>
          </w:p>
          <w:p w14:paraId="234DA316" w14:textId="77777777" w:rsidR="00EE2933" w:rsidRPr="00EE2933" w:rsidRDefault="00EE2933" w:rsidP="00EE2933">
            <w:pPr>
              <w:ind w:left="-107" w:right="-2"/>
              <w:jc w:val="center"/>
              <w:rPr>
                <w:sz w:val="22"/>
                <w:szCs w:val="22"/>
                <w:lang w:eastAsia="en-US"/>
              </w:rPr>
            </w:pPr>
          </w:p>
          <w:p w14:paraId="74764719" w14:textId="77777777" w:rsidR="00EE2933" w:rsidRPr="00EE2933" w:rsidRDefault="00EE2933" w:rsidP="00EE2933">
            <w:pPr>
              <w:ind w:left="-107" w:right="-2"/>
              <w:jc w:val="center"/>
              <w:rPr>
                <w:sz w:val="22"/>
                <w:szCs w:val="22"/>
                <w:lang w:eastAsia="en-US"/>
              </w:rPr>
            </w:pPr>
          </w:p>
          <w:p w14:paraId="78928E8D" w14:textId="77777777" w:rsidR="00EE2933" w:rsidRPr="00EE2933" w:rsidRDefault="00EE2933" w:rsidP="00EE2933">
            <w:pPr>
              <w:ind w:left="-107" w:right="-2"/>
              <w:jc w:val="center"/>
              <w:rPr>
                <w:sz w:val="22"/>
                <w:szCs w:val="22"/>
                <w:lang w:eastAsia="en-US"/>
              </w:rPr>
            </w:pPr>
            <w:r w:rsidRPr="00EE2933">
              <w:rPr>
                <w:sz w:val="22"/>
                <w:szCs w:val="22"/>
                <w:lang w:eastAsia="en-US"/>
              </w:rPr>
              <w:t>Одноставоч-ный</w:t>
            </w:r>
          </w:p>
          <w:p w14:paraId="2973BCD2" w14:textId="77777777" w:rsidR="00EE2933" w:rsidRPr="00EE2933" w:rsidRDefault="00EE2933" w:rsidP="00EE2933">
            <w:pPr>
              <w:ind w:left="-107" w:right="-2"/>
              <w:jc w:val="center"/>
              <w:rPr>
                <w:sz w:val="22"/>
                <w:szCs w:val="22"/>
                <w:lang w:eastAsia="en-US"/>
              </w:rPr>
            </w:pPr>
            <w:r w:rsidRPr="00EE2933">
              <w:rPr>
                <w:sz w:val="22"/>
                <w:szCs w:val="22"/>
                <w:lang w:eastAsia="en-US"/>
              </w:rPr>
              <w:t>руб./Гкал</w:t>
            </w:r>
          </w:p>
        </w:tc>
        <w:tc>
          <w:tcPr>
            <w:tcW w:w="1644" w:type="dxa"/>
            <w:shd w:val="clear" w:color="auto" w:fill="auto"/>
            <w:vAlign w:val="center"/>
          </w:tcPr>
          <w:p w14:paraId="581F9908" w14:textId="77777777" w:rsidR="00EE2933" w:rsidRPr="00EE2933" w:rsidRDefault="00EE2933" w:rsidP="00EE2933">
            <w:pPr>
              <w:jc w:val="center"/>
              <w:rPr>
                <w:lang w:eastAsia="en-US"/>
              </w:rPr>
            </w:pPr>
            <w:r w:rsidRPr="00EE2933">
              <w:rPr>
                <w:lang w:eastAsia="en-US"/>
              </w:rPr>
              <w:t>с 01.01.2023</w:t>
            </w:r>
          </w:p>
        </w:tc>
        <w:tc>
          <w:tcPr>
            <w:tcW w:w="1134" w:type="dxa"/>
            <w:shd w:val="clear" w:color="000000" w:fill="FFFFFF"/>
            <w:vAlign w:val="center"/>
          </w:tcPr>
          <w:p w14:paraId="4F3EB274" w14:textId="77777777" w:rsidR="00EE2933" w:rsidRPr="00EE2933" w:rsidRDefault="00EE2933" w:rsidP="00EE2933">
            <w:pPr>
              <w:jc w:val="center"/>
              <w:rPr>
                <w:lang w:eastAsia="en-US"/>
              </w:rPr>
            </w:pPr>
            <w:r w:rsidRPr="00EE2933">
              <w:rPr>
                <w:color w:val="000000"/>
                <w:lang w:eastAsia="en-US"/>
              </w:rPr>
              <w:t>2081,58</w:t>
            </w:r>
          </w:p>
        </w:tc>
        <w:tc>
          <w:tcPr>
            <w:tcW w:w="709" w:type="dxa"/>
            <w:shd w:val="clear" w:color="auto" w:fill="auto"/>
            <w:vAlign w:val="center"/>
          </w:tcPr>
          <w:p w14:paraId="3350F138"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4342CC7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74AA798B"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4B05CFEB"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39063F1E"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16E0B795" w14:textId="77777777" w:rsidTr="00293CC7">
        <w:trPr>
          <w:jc w:val="center"/>
        </w:trPr>
        <w:tc>
          <w:tcPr>
            <w:tcW w:w="1626" w:type="dxa"/>
            <w:vMerge/>
            <w:shd w:val="clear" w:color="auto" w:fill="auto"/>
          </w:tcPr>
          <w:p w14:paraId="63B1D8B5" w14:textId="77777777" w:rsidR="00EE2933" w:rsidRPr="00EE2933" w:rsidRDefault="00EE2933" w:rsidP="00EE2933">
            <w:pPr>
              <w:ind w:right="-2"/>
              <w:rPr>
                <w:sz w:val="22"/>
                <w:szCs w:val="22"/>
                <w:lang w:eastAsia="en-US"/>
              </w:rPr>
            </w:pPr>
          </w:p>
        </w:tc>
        <w:tc>
          <w:tcPr>
            <w:tcW w:w="1362" w:type="dxa"/>
            <w:vMerge/>
            <w:shd w:val="clear" w:color="auto" w:fill="auto"/>
          </w:tcPr>
          <w:p w14:paraId="38D372DE" w14:textId="77777777" w:rsidR="00EE2933" w:rsidRPr="00EE2933" w:rsidRDefault="00EE2933" w:rsidP="00EE2933">
            <w:pPr>
              <w:ind w:right="-2"/>
              <w:jc w:val="center"/>
              <w:rPr>
                <w:sz w:val="22"/>
                <w:szCs w:val="22"/>
                <w:lang w:eastAsia="en-US"/>
              </w:rPr>
            </w:pPr>
          </w:p>
        </w:tc>
        <w:tc>
          <w:tcPr>
            <w:tcW w:w="1644" w:type="dxa"/>
            <w:shd w:val="clear" w:color="auto" w:fill="auto"/>
            <w:vAlign w:val="center"/>
          </w:tcPr>
          <w:p w14:paraId="22EA83B2" w14:textId="77777777" w:rsidR="00EE2933" w:rsidRPr="00EE2933" w:rsidRDefault="00EE2933" w:rsidP="00EE2933">
            <w:pPr>
              <w:jc w:val="center"/>
              <w:rPr>
                <w:lang w:eastAsia="en-US"/>
              </w:rPr>
            </w:pPr>
            <w:r w:rsidRPr="00EE2933">
              <w:rPr>
                <w:lang w:eastAsia="en-US"/>
              </w:rPr>
              <w:t>с 01.01.2024</w:t>
            </w:r>
          </w:p>
        </w:tc>
        <w:tc>
          <w:tcPr>
            <w:tcW w:w="1134" w:type="dxa"/>
            <w:shd w:val="clear" w:color="000000" w:fill="FFFFFF"/>
            <w:vAlign w:val="center"/>
          </w:tcPr>
          <w:p w14:paraId="19CAFD5D" w14:textId="77777777" w:rsidR="00EE2933" w:rsidRPr="00EE2933" w:rsidRDefault="00EE2933" w:rsidP="00EE2933">
            <w:pPr>
              <w:jc w:val="center"/>
              <w:rPr>
                <w:lang w:eastAsia="en-US"/>
              </w:rPr>
            </w:pPr>
            <w:r w:rsidRPr="00EE2933">
              <w:rPr>
                <w:color w:val="000000"/>
                <w:lang w:eastAsia="en-US"/>
              </w:rPr>
              <w:t>2081,58</w:t>
            </w:r>
          </w:p>
        </w:tc>
        <w:tc>
          <w:tcPr>
            <w:tcW w:w="709" w:type="dxa"/>
            <w:shd w:val="clear" w:color="auto" w:fill="auto"/>
            <w:vAlign w:val="center"/>
          </w:tcPr>
          <w:p w14:paraId="1B668705"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47568110"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5CA23022"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551D62B7"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6360E291"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7460867B" w14:textId="77777777" w:rsidTr="00293CC7">
        <w:trPr>
          <w:trHeight w:val="189"/>
          <w:jc w:val="center"/>
        </w:trPr>
        <w:tc>
          <w:tcPr>
            <w:tcW w:w="1626" w:type="dxa"/>
            <w:vMerge/>
            <w:shd w:val="clear" w:color="auto" w:fill="auto"/>
          </w:tcPr>
          <w:p w14:paraId="45EF9FFA" w14:textId="77777777" w:rsidR="00EE2933" w:rsidRPr="00EE2933" w:rsidRDefault="00EE2933" w:rsidP="00EE2933">
            <w:pPr>
              <w:ind w:right="-2"/>
              <w:rPr>
                <w:sz w:val="22"/>
                <w:szCs w:val="22"/>
                <w:lang w:eastAsia="en-US"/>
              </w:rPr>
            </w:pPr>
          </w:p>
        </w:tc>
        <w:tc>
          <w:tcPr>
            <w:tcW w:w="1362" w:type="dxa"/>
            <w:vMerge/>
            <w:shd w:val="clear" w:color="auto" w:fill="auto"/>
          </w:tcPr>
          <w:p w14:paraId="14D9134A" w14:textId="77777777" w:rsidR="00EE2933" w:rsidRPr="00EE2933" w:rsidRDefault="00EE2933" w:rsidP="00EE2933">
            <w:pPr>
              <w:ind w:right="-2"/>
              <w:jc w:val="center"/>
              <w:rPr>
                <w:sz w:val="22"/>
                <w:szCs w:val="22"/>
                <w:lang w:eastAsia="en-US"/>
              </w:rPr>
            </w:pPr>
          </w:p>
        </w:tc>
        <w:tc>
          <w:tcPr>
            <w:tcW w:w="1644" w:type="dxa"/>
            <w:shd w:val="clear" w:color="auto" w:fill="auto"/>
            <w:vAlign w:val="center"/>
          </w:tcPr>
          <w:p w14:paraId="66C5ACB6" w14:textId="77777777" w:rsidR="00EE2933" w:rsidRPr="00EE2933" w:rsidRDefault="00EE2933" w:rsidP="00EE2933">
            <w:pPr>
              <w:jc w:val="center"/>
              <w:rPr>
                <w:lang w:eastAsia="en-US"/>
              </w:rPr>
            </w:pPr>
            <w:r w:rsidRPr="00EE2933">
              <w:rPr>
                <w:lang w:eastAsia="en-US"/>
              </w:rPr>
              <w:t>с 01.07.2024</w:t>
            </w:r>
          </w:p>
        </w:tc>
        <w:tc>
          <w:tcPr>
            <w:tcW w:w="1134" w:type="dxa"/>
            <w:shd w:val="clear" w:color="000000" w:fill="FFFFFF"/>
            <w:vAlign w:val="center"/>
          </w:tcPr>
          <w:p w14:paraId="487FB01D" w14:textId="77777777" w:rsidR="00EE2933" w:rsidRPr="00EE2933" w:rsidRDefault="00EE2933" w:rsidP="00EE2933">
            <w:pPr>
              <w:jc w:val="center"/>
              <w:rPr>
                <w:lang w:eastAsia="en-US"/>
              </w:rPr>
            </w:pPr>
            <w:r w:rsidRPr="00EE2933">
              <w:rPr>
                <w:color w:val="000000"/>
                <w:lang w:eastAsia="en-US"/>
              </w:rPr>
              <w:t>2271,41</w:t>
            </w:r>
          </w:p>
        </w:tc>
        <w:tc>
          <w:tcPr>
            <w:tcW w:w="709" w:type="dxa"/>
            <w:shd w:val="clear" w:color="auto" w:fill="auto"/>
            <w:vAlign w:val="center"/>
          </w:tcPr>
          <w:p w14:paraId="659414E3"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7CF225D2"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70A1F5ED"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1064830E"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7B047099"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255D922B" w14:textId="77777777" w:rsidTr="00293CC7">
        <w:trPr>
          <w:trHeight w:val="185"/>
          <w:jc w:val="center"/>
        </w:trPr>
        <w:tc>
          <w:tcPr>
            <w:tcW w:w="1626" w:type="dxa"/>
            <w:vMerge/>
            <w:shd w:val="clear" w:color="auto" w:fill="auto"/>
          </w:tcPr>
          <w:p w14:paraId="361401EA" w14:textId="77777777" w:rsidR="00EE2933" w:rsidRPr="00EE2933" w:rsidRDefault="00EE2933" w:rsidP="00EE2933">
            <w:pPr>
              <w:ind w:right="-2"/>
              <w:rPr>
                <w:sz w:val="22"/>
                <w:szCs w:val="22"/>
                <w:lang w:eastAsia="en-US"/>
              </w:rPr>
            </w:pPr>
          </w:p>
        </w:tc>
        <w:tc>
          <w:tcPr>
            <w:tcW w:w="1362" w:type="dxa"/>
            <w:vMerge/>
            <w:shd w:val="clear" w:color="auto" w:fill="auto"/>
          </w:tcPr>
          <w:p w14:paraId="389A30C5"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0E4DC957" w14:textId="77777777" w:rsidR="00EE2933" w:rsidRPr="00EE2933" w:rsidRDefault="00EE2933" w:rsidP="00EE2933">
            <w:pPr>
              <w:jc w:val="center"/>
              <w:rPr>
                <w:lang w:eastAsia="en-US"/>
              </w:rPr>
            </w:pPr>
            <w:r w:rsidRPr="00EE2933">
              <w:rPr>
                <w:lang w:eastAsia="en-US"/>
              </w:rPr>
              <w:t>с 01.01.2025</w:t>
            </w:r>
          </w:p>
        </w:tc>
        <w:tc>
          <w:tcPr>
            <w:tcW w:w="1134" w:type="dxa"/>
            <w:shd w:val="clear" w:color="000000" w:fill="FFFFFF"/>
            <w:vAlign w:val="center"/>
          </w:tcPr>
          <w:p w14:paraId="5931C4ED" w14:textId="77777777" w:rsidR="00EE2933" w:rsidRPr="00EE2933" w:rsidRDefault="00EE2933" w:rsidP="00EE2933">
            <w:pPr>
              <w:jc w:val="center"/>
              <w:rPr>
                <w:lang w:eastAsia="en-US"/>
              </w:rPr>
            </w:pPr>
            <w:r w:rsidRPr="00EE2933">
              <w:rPr>
                <w:color w:val="000000"/>
                <w:lang w:eastAsia="en-US"/>
              </w:rPr>
              <w:t>2271,41</w:t>
            </w:r>
          </w:p>
        </w:tc>
        <w:tc>
          <w:tcPr>
            <w:tcW w:w="709" w:type="dxa"/>
            <w:shd w:val="clear" w:color="auto" w:fill="auto"/>
            <w:vAlign w:val="center"/>
          </w:tcPr>
          <w:p w14:paraId="655CAC62"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851" w:type="dxa"/>
            <w:shd w:val="clear" w:color="auto" w:fill="auto"/>
            <w:vAlign w:val="center"/>
          </w:tcPr>
          <w:p w14:paraId="2F4E283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646955B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380A2CDD"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7967FCE3"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56BCB292" w14:textId="77777777" w:rsidTr="00293CC7">
        <w:trPr>
          <w:trHeight w:val="185"/>
          <w:jc w:val="center"/>
        </w:trPr>
        <w:tc>
          <w:tcPr>
            <w:tcW w:w="1626" w:type="dxa"/>
            <w:vMerge/>
            <w:shd w:val="clear" w:color="auto" w:fill="auto"/>
          </w:tcPr>
          <w:p w14:paraId="11BD3F49" w14:textId="77777777" w:rsidR="00EE2933" w:rsidRPr="00EE2933" w:rsidRDefault="00EE2933" w:rsidP="00EE2933">
            <w:pPr>
              <w:ind w:right="-2"/>
              <w:rPr>
                <w:sz w:val="22"/>
                <w:szCs w:val="22"/>
                <w:lang w:eastAsia="en-US"/>
              </w:rPr>
            </w:pPr>
          </w:p>
        </w:tc>
        <w:tc>
          <w:tcPr>
            <w:tcW w:w="1362" w:type="dxa"/>
            <w:vMerge/>
            <w:shd w:val="clear" w:color="auto" w:fill="auto"/>
          </w:tcPr>
          <w:p w14:paraId="243187D2"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1B3454E3" w14:textId="77777777" w:rsidR="00EE2933" w:rsidRPr="00EE2933" w:rsidRDefault="00EE2933" w:rsidP="00EE2933">
            <w:pPr>
              <w:jc w:val="center"/>
              <w:rPr>
                <w:lang w:eastAsia="en-US"/>
              </w:rPr>
            </w:pPr>
            <w:r w:rsidRPr="00EE2933">
              <w:rPr>
                <w:lang w:eastAsia="en-US"/>
              </w:rPr>
              <w:t>с 01.07.2025</w:t>
            </w:r>
          </w:p>
        </w:tc>
        <w:tc>
          <w:tcPr>
            <w:tcW w:w="1134" w:type="dxa"/>
            <w:shd w:val="clear" w:color="000000" w:fill="FFFFFF"/>
            <w:vAlign w:val="center"/>
          </w:tcPr>
          <w:p w14:paraId="41A95AE3" w14:textId="77777777" w:rsidR="00EE2933" w:rsidRPr="00EE2933" w:rsidRDefault="00EE2933" w:rsidP="00EE2933">
            <w:pPr>
              <w:jc w:val="center"/>
              <w:rPr>
                <w:lang w:eastAsia="en-US"/>
              </w:rPr>
            </w:pPr>
            <w:r w:rsidRPr="00EE2933">
              <w:rPr>
                <w:color w:val="000000"/>
                <w:lang w:eastAsia="en-US"/>
              </w:rPr>
              <w:t>2291,60</w:t>
            </w:r>
          </w:p>
        </w:tc>
        <w:tc>
          <w:tcPr>
            <w:tcW w:w="709" w:type="dxa"/>
            <w:shd w:val="clear" w:color="auto" w:fill="auto"/>
            <w:vAlign w:val="center"/>
          </w:tcPr>
          <w:p w14:paraId="191088D0"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851" w:type="dxa"/>
            <w:shd w:val="clear" w:color="auto" w:fill="auto"/>
            <w:vAlign w:val="center"/>
          </w:tcPr>
          <w:p w14:paraId="2A5D5EF1"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5B10130C"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12B7A8DA"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2AD55F7B"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374E99A5" w14:textId="77777777" w:rsidTr="00293CC7">
        <w:trPr>
          <w:trHeight w:val="185"/>
          <w:jc w:val="center"/>
        </w:trPr>
        <w:tc>
          <w:tcPr>
            <w:tcW w:w="1626" w:type="dxa"/>
            <w:vMerge/>
            <w:shd w:val="clear" w:color="auto" w:fill="auto"/>
          </w:tcPr>
          <w:p w14:paraId="201B706B" w14:textId="77777777" w:rsidR="00EE2933" w:rsidRPr="00EE2933" w:rsidRDefault="00EE2933" w:rsidP="00EE2933">
            <w:pPr>
              <w:ind w:right="-2"/>
              <w:rPr>
                <w:sz w:val="22"/>
                <w:szCs w:val="22"/>
                <w:lang w:eastAsia="en-US"/>
              </w:rPr>
            </w:pPr>
          </w:p>
        </w:tc>
        <w:tc>
          <w:tcPr>
            <w:tcW w:w="1362" w:type="dxa"/>
            <w:vMerge/>
            <w:shd w:val="clear" w:color="auto" w:fill="auto"/>
          </w:tcPr>
          <w:p w14:paraId="57B4897E"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440B91B2" w14:textId="77777777" w:rsidR="00EE2933" w:rsidRPr="00EE2933" w:rsidRDefault="00EE2933" w:rsidP="00EE2933">
            <w:pPr>
              <w:jc w:val="center"/>
              <w:rPr>
                <w:lang w:eastAsia="en-US"/>
              </w:rPr>
            </w:pPr>
            <w:r w:rsidRPr="00EE2933">
              <w:rPr>
                <w:lang w:eastAsia="en-US"/>
              </w:rPr>
              <w:t>с 01.01.2026</w:t>
            </w:r>
          </w:p>
        </w:tc>
        <w:tc>
          <w:tcPr>
            <w:tcW w:w="1134" w:type="dxa"/>
            <w:shd w:val="clear" w:color="000000" w:fill="FFFFFF"/>
            <w:vAlign w:val="center"/>
          </w:tcPr>
          <w:p w14:paraId="0AE13B39" w14:textId="77777777" w:rsidR="00EE2933" w:rsidRPr="00EE2933" w:rsidRDefault="00EE2933" w:rsidP="00EE2933">
            <w:pPr>
              <w:jc w:val="center"/>
              <w:rPr>
                <w:lang w:eastAsia="en-US"/>
              </w:rPr>
            </w:pPr>
            <w:r w:rsidRPr="00EE2933">
              <w:rPr>
                <w:color w:val="000000"/>
                <w:lang w:eastAsia="en-US"/>
              </w:rPr>
              <w:t>2291,60</w:t>
            </w:r>
          </w:p>
        </w:tc>
        <w:tc>
          <w:tcPr>
            <w:tcW w:w="709" w:type="dxa"/>
            <w:shd w:val="clear" w:color="auto" w:fill="auto"/>
            <w:vAlign w:val="center"/>
          </w:tcPr>
          <w:p w14:paraId="7DA9C036"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743FD4E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4FD74A01"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113EE919"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35812AAA"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62F1EAD4" w14:textId="77777777" w:rsidTr="00293CC7">
        <w:trPr>
          <w:trHeight w:val="185"/>
          <w:jc w:val="center"/>
        </w:trPr>
        <w:tc>
          <w:tcPr>
            <w:tcW w:w="1626" w:type="dxa"/>
            <w:vMerge/>
            <w:shd w:val="clear" w:color="auto" w:fill="auto"/>
          </w:tcPr>
          <w:p w14:paraId="5D691945" w14:textId="77777777" w:rsidR="00EE2933" w:rsidRPr="00EE2933" w:rsidRDefault="00EE2933" w:rsidP="00EE2933">
            <w:pPr>
              <w:ind w:right="-2"/>
              <w:rPr>
                <w:sz w:val="22"/>
                <w:szCs w:val="22"/>
                <w:lang w:eastAsia="en-US"/>
              </w:rPr>
            </w:pPr>
          </w:p>
        </w:tc>
        <w:tc>
          <w:tcPr>
            <w:tcW w:w="1362" w:type="dxa"/>
            <w:vMerge/>
            <w:shd w:val="clear" w:color="auto" w:fill="auto"/>
          </w:tcPr>
          <w:p w14:paraId="23FB4D1A"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7AC99A89" w14:textId="77777777" w:rsidR="00EE2933" w:rsidRPr="00EE2933" w:rsidRDefault="00EE2933" w:rsidP="00EE2933">
            <w:pPr>
              <w:jc w:val="center"/>
              <w:rPr>
                <w:lang w:eastAsia="en-US"/>
              </w:rPr>
            </w:pPr>
            <w:r w:rsidRPr="00EE2933">
              <w:rPr>
                <w:lang w:eastAsia="en-US"/>
              </w:rPr>
              <w:t>с 01.07.2026</w:t>
            </w:r>
          </w:p>
        </w:tc>
        <w:tc>
          <w:tcPr>
            <w:tcW w:w="1134" w:type="dxa"/>
            <w:shd w:val="clear" w:color="000000" w:fill="FFFFFF"/>
            <w:vAlign w:val="center"/>
          </w:tcPr>
          <w:p w14:paraId="233A6D89" w14:textId="77777777" w:rsidR="00EE2933" w:rsidRPr="00EE2933" w:rsidRDefault="00EE2933" w:rsidP="00EE2933">
            <w:pPr>
              <w:jc w:val="center"/>
              <w:rPr>
                <w:lang w:eastAsia="en-US"/>
              </w:rPr>
            </w:pPr>
            <w:r w:rsidRPr="00EE2933">
              <w:rPr>
                <w:color w:val="000000"/>
                <w:lang w:eastAsia="en-US"/>
              </w:rPr>
              <w:t>2381,48</w:t>
            </w:r>
          </w:p>
        </w:tc>
        <w:tc>
          <w:tcPr>
            <w:tcW w:w="709" w:type="dxa"/>
            <w:shd w:val="clear" w:color="auto" w:fill="auto"/>
            <w:vAlign w:val="center"/>
          </w:tcPr>
          <w:p w14:paraId="1388ECAD"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06EC5C6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34A18DB2"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34C5BAEF"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20A1316D"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395818F1" w14:textId="77777777" w:rsidTr="00293CC7">
        <w:trPr>
          <w:trHeight w:val="185"/>
          <w:jc w:val="center"/>
        </w:trPr>
        <w:tc>
          <w:tcPr>
            <w:tcW w:w="1626" w:type="dxa"/>
            <w:vMerge/>
            <w:shd w:val="clear" w:color="auto" w:fill="auto"/>
          </w:tcPr>
          <w:p w14:paraId="75CAA4BF" w14:textId="77777777" w:rsidR="00EE2933" w:rsidRPr="00EE2933" w:rsidRDefault="00EE2933" w:rsidP="00EE2933">
            <w:pPr>
              <w:ind w:right="-2"/>
              <w:rPr>
                <w:sz w:val="22"/>
                <w:szCs w:val="22"/>
                <w:lang w:eastAsia="en-US"/>
              </w:rPr>
            </w:pPr>
          </w:p>
        </w:tc>
        <w:tc>
          <w:tcPr>
            <w:tcW w:w="1362" w:type="dxa"/>
            <w:vMerge/>
            <w:shd w:val="clear" w:color="auto" w:fill="auto"/>
          </w:tcPr>
          <w:p w14:paraId="7A1F3C81"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1B610A4A" w14:textId="77777777" w:rsidR="00EE2933" w:rsidRPr="00EE2933" w:rsidRDefault="00EE2933" w:rsidP="00EE2933">
            <w:pPr>
              <w:jc w:val="center"/>
              <w:rPr>
                <w:lang w:eastAsia="en-US"/>
              </w:rPr>
            </w:pPr>
            <w:r w:rsidRPr="00EE2933">
              <w:rPr>
                <w:lang w:eastAsia="en-US"/>
              </w:rPr>
              <w:t>с 01.01.2027</w:t>
            </w:r>
          </w:p>
        </w:tc>
        <w:tc>
          <w:tcPr>
            <w:tcW w:w="1134" w:type="dxa"/>
            <w:shd w:val="clear" w:color="000000" w:fill="FFFFFF"/>
            <w:vAlign w:val="center"/>
          </w:tcPr>
          <w:p w14:paraId="74D4823C" w14:textId="77777777" w:rsidR="00EE2933" w:rsidRPr="00EE2933" w:rsidRDefault="00EE2933" w:rsidP="00EE2933">
            <w:pPr>
              <w:jc w:val="center"/>
              <w:rPr>
                <w:lang w:eastAsia="en-US"/>
              </w:rPr>
            </w:pPr>
            <w:r w:rsidRPr="00EE2933">
              <w:rPr>
                <w:color w:val="000000"/>
                <w:lang w:eastAsia="en-US"/>
              </w:rPr>
              <w:t>2381,48</w:t>
            </w:r>
          </w:p>
        </w:tc>
        <w:tc>
          <w:tcPr>
            <w:tcW w:w="709" w:type="dxa"/>
            <w:shd w:val="clear" w:color="auto" w:fill="auto"/>
            <w:vAlign w:val="center"/>
          </w:tcPr>
          <w:p w14:paraId="17953155"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5192555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75E07458"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3EDC4556"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235CC757"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3503C4D5" w14:textId="77777777" w:rsidTr="00293CC7">
        <w:trPr>
          <w:trHeight w:val="185"/>
          <w:jc w:val="center"/>
        </w:trPr>
        <w:tc>
          <w:tcPr>
            <w:tcW w:w="1626" w:type="dxa"/>
            <w:vMerge/>
            <w:shd w:val="clear" w:color="auto" w:fill="auto"/>
          </w:tcPr>
          <w:p w14:paraId="03C1A235" w14:textId="77777777" w:rsidR="00EE2933" w:rsidRPr="00EE2933" w:rsidRDefault="00EE2933" w:rsidP="00EE2933">
            <w:pPr>
              <w:ind w:right="-2"/>
              <w:rPr>
                <w:sz w:val="22"/>
                <w:szCs w:val="22"/>
                <w:lang w:eastAsia="en-US"/>
              </w:rPr>
            </w:pPr>
          </w:p>
        </w:tc>
        <w:tc>
          <w:tcPr>
            <w:tcW w:w="1362" w:type="dxa"/>
            <w:vMerge/>
            <w:shd w:val="clear" w:color="auto" w:fill="auto"/>
          </w:tcPr>
          <w:p w14:paraId="367877C3"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469749A2" w14:textId="77777777" w:rsidR="00EE2933" w:rsidRPr="00EE2933" w:rsidRDefault="00EE2933" w:rsidP="00EE2933">
            <w:pPr>
              <w:jc w:val="center"/>
              <w:rPr>
                <w:lang w:eastAsia="en-US"/>
              </w:rPr>
            </w:pPr>
            <w:r w:rsidRPr="00EE2933">
              <w:rPr>
                <w:lang w:eastAsia="en-US"/>
              </w:rPr>
              <w:t>с 01.07.2027</w:t>
            </w:r>
          </w:p>
        </w:tc>
        <w:tc>
          <w:tcPr>
            <w:tcW w:w="1134" w:type="dxa"/>
            <w:shd w:val="clear" w:color="000000" w:fill="FFFFFF"/>
            <w:vAlign w:val="center"/>
          </w:tcPr>
          <w:p w14:paraId="34F0A4DE" w14:textId="77777777" w:rsidR="00EE2933" w:rsidRPr="00EE2933" w:rsidRDefault="00EE2933" w:rsidP="00EE2933">
            <w:pPr>
              <w:jc w:val="center"/>
              <w:rPr>
                <w:lang w:eastAsia="en-US"/>
              </w:rPr>
            </w:pPr>
            <w:r w:rsidRPr="00EE2933">
              <w:rPr>
                <w:color w:val="000000"/>
                <w:lang w:eastAsia="en-US"/>
              </w:rPr>
              <w:t>2458,05</w:t>
            </w:r>
          </w:p>
        </w:tc>
        <w:tc>
          <w:tcPr>
            <w:tcW w:w="709" w:type="dxa"/>
            <w:shd w:val="clear" w:color="auto" w:fill="auto"/>
            <w:vAlign w:val="center"/>
          </w:tcPr>
          <w:p w14:paraId="0EF1AA66"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6822C50C"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18EE4DD4"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092C8A25"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992" w:type="dxa"/>
            <w:shd w:val="clear" w:color="auto" w:fill="auto"/>
            <w:vAlign w:val="center"/>
          </w:tcPr>
          <w:p w14:paraId="0CBC75E7"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23948727" w14:textId="77777777" w:rsidTr="00293CC7">
        <w:trPr>
          <w:trHeight w:val="185"/>
          <w:jc w:val="center"/>
        </w:trPr>
        <w:tc>
          <w:tcPr>
            <w:tcW w:w="1626" w:type="dxa"/>
            <w:vMerge/>
            <w:shd w:val="clear" w:color="auto" w:fill="auto"/>
          </w:tcPr>
          <w:p w14:paraId="6CA2F5C5" w14:textId="77777777" w:rsidR="00EE2933" w:rsidRPr="00EE2933" w:rsidRDefault="00EE2933" w:rsidP="00EE2933">
            <w:pPr>
              <w:ind w:right="-2"/>
              <w:rPr>
                <w:sz w:val="22"/>
                <w:szCs w:val="22"/>
                <w:lang w:eastAsia="en-US"/>
              </w:rPr>
            </w:pPr>
          </w:p>
        </w:tc>
        <w:tc>
          <w:tcPr>
            <w:tcW w:w="1362" w:type="dxa"/>
            <w:shd w:val="clear" w:color="auto" w:fill="auto"/>
          </w:tcPr>
          <w:p w14:paraId="42BB70F7" w14:textId="77777777" w:rsidR="00EE2933" w:rsidRPr="00EE2933" w:rsidRDefault="00EE2933" w:rsidP="00EE2933">
            <w:pPr>
              <w:ind w:left="-78" w:right="-2"/>
              <w:jc w:val="center"/>
              <w:rPr>
                <w:sz w:val="22"/>
                <w:szCs w:val="22"/>
                <w:lang w:eastAsia="en-US"/>
              </w:rPr>
            </w:pPr>
            <w:r w:rsidRPr="00EE2933">
              <w:rPr>
                <w:sz w:val="22"/>
                <w:szCs w:val="22"/>
                <w:lang w:eastAsia="en-US"/>
              </w:rPr>
              <w:t>Двухставоч-ный</w:t>
            </w:r>
          </w:p>
        </w:tc>
        <w:tc>
          <w:tcPr>
            <w:tcW w:w="1644" w:type="dxa"/>
            <w:shd w:val="clear" w:color="auto" w:fill="auto"/>
            <w:vAlign w:val="center"/>
          </w:tcPr>
          <w:p w14:paraId="2BE98AE0"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3981705E"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35C09A72"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38F1C82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2E98579C" w14:textId="77777777" w:rsidR="00EE2933" w:rsidRPr="00EE2933" w:rsidRDefault="00EE2933" w:rsidP="00EE2933">
            <w:pPr>
              <w:ind w:left="-105" w:right="-108"/>
              <w:jc w:val="center"/>
              <w:rPr>
                <w:sz w:val="22"/>
                <w:szCs w:val="22"/>
                <w:lang w:eastAsia="en-US"/>
              </w:rPr>
            </w:pPr>
            <w:r w:rsidRPr="00EE2933">
              <w:rPr>
                <w:sz w:val="22"/>
                <w:szCs w:val="22"/>
                <w:lang w:eastAsia="en-US"/>
              </w:rPr>
              <w:t>х</w:t>
            </w:r>
          </w:p>
        </w:tc>
        <w:tc>
          <w:tcPr>
            <w:tcW w:w="709" w:type="dxa"/>
            <w:shd w:val="clear" w:color="auto" w:fill="auto"/>
            <w:vAlign w:val="center"/>
          </w:tcPr>
          <w:p w14:paraId="2565D48A"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992" w:type="dxa"/>
            <w:shd w:val="clear" w:color="auto" w:fill="auto"/>
            <w:vAlign w:val="center"/>
          </w:tcPr>
          <w:p w14:paraId="4E9775F1"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r>
      <w:tr w:rsidR="00EE2933" w:rsidRPr="00EE2933" w14:paraId="04B31611" w14:textId="77777777" w:rsidTr="00293CC7">
        <w:trPr>
          <w:trHeight w:val="395"/>
          <w:jc w:val="center"/>
        </w:trPr>
        <w:tc>
          <w:tcPr>
            <w:tcW w:w="1626" w:type="dxa"/>
            <w:vMerge/>
            <w:shd w:val="clear" w:color="auto" w:fill="auto"/>
          </w:tcPr>
          <w:p w14:paraId="1411AC87" w14:textId="77777777" w:rsidR="00EE2933" w:rsidRPr="00EE2933" w:rsidRDefault="00EE2933" w:rsidP="00EE2933">
            <w:pPr>
              <w:ind w:right="-2"/>
              <w:rPr>
                <w:sz w:val="22"/>
                <w:szCs w:val="22"/>
                <w:lang w:eastAsia="en-US"/>
              </w:rPr>
            </w:pPr>
          </w:p>
        </w:tc>
        <w:tc>
          <w:tcPr>
            <w:tcW w:w="1362" w:type="dxa"/>
            <w:shd w:val="clear" w:color="auto" w:fill="auto"/>
            <w:vAlign w:val="center"/>
          </w:tcPr>
          <w:p w14:paraId="051463DB" w14:textId="77777777" w:rsidR="00EE2933" w:rsidRPr="00EE2933" w:rsidRDefault="00EE2933" w:rsidP="00EE2933">
            <w:pPr>
              <w:ind w:left="-108" w:right="-109"/>
              <w:jc w:val="center"/>
              <w:rPr>
                <w:sz w:val="22"/>
                <w:szCs w:val="22"/>
                <w:lang w:eastAsia="en-US"/>
              </w:rPr>
            </w:pPr>
            <w:r w:rsidRPr="00EE2933">
              <w:rPr>
                <w:sz w:val="22"/>
                <w:szCs w:val="22"/>
                <w:lang w:eastAsia="en-US"/>
              </w:rPr>
              <w:t>Ставка за тепловую энергию, руб./Гкал</w:t>
            </w:r>
          </w:p>
        </w:tc>
        <w:tc>
          <w:tcPr>
            <w:tcW w:w="1644" w:type="dxa"/>
            <w:shd w:val="clear" w:color="auto" w:fill="auto"/>
            <w:vAlign w:val="center"/>
          </w:tcPr>
          <w:p w14:paraId="7A476D7F"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21409008"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44E25627"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3A0FE871" w14:textId="77777777" w:rsidR="00EE2933" w:rsidRPr="00EE2933" w:rsidRDefault="00EE2933" w:rsidP="00EE2933">
            <w:pPr>
              <w:jc w:val="center"/>
              <w:rPr>
                <w:sz w:val="22"/>
                <w:szCs w:val="22"/>
                <w:lang w:eastAsia="en-US"/>
              </w:rPr>
            </w:pPr>
            <w:r w:rsidRPr="00EE2933">
              <w:rPr>
                <w:sz w:val="22"/>
                <w:szCs w:val="22"/>
                <w:lang w:eastAsia="en-US"/>
              </w:rPr>
              <w:t>x</w:t>
            </w:r>
          </w:p>
        </w:tc>
        <w:tc>
          <w:tcPr>
            <w:tcW w:w="708" w:type="dxa"/>
            <w:shd w:val="clear" w:color="auto" w:fill="auto"/>
            <w:vAlign w:val="center"/>
          </w:tcPr>
          <w:p w14:paraId="0F54FB77" w14:textId="77777777" w:rsidR="00EE2933" w:rsidRPr="00EE2933" w:rsidRDefault="00EE2933" w:rsidP="00EE2933">
            <w:pPr>
              <w:jc w:val="center"/>
              <w:rPr>
                <w:sz w:val="22"/>
                <w:szCs w:val="22"/>
                <w:lang w:eastAsia="en-US"/>
              </w:rPr>
            </w:pPr>
            <w:r w:rsidRPr="00EE2933">
              <w:rPr>
                <w:sz w:val="22"/>
                <w:szCs w:val="22"/>
                <w:lang w:eastAsia="en-US"/>
              </w:rPr>
              <w:t>х</w:t>
            </w:r>
          </w:p>
        </w:tc>
        <w:tc>
          <w:tcPr>
            <w:tcW w:w="709" w:type="dxa"/>
            <w:shd w:val="clear" w:color="auto" w:fill="auto"/>
            <w:vAlign w:val="center"/>
          </w:tcPr>
          <w:p w14:paraId="4A3FB17D" w14:textId="77777777" w:rsidR="00EE2933" w:rsidRPr="00EE2933" w:rsidRDefault="00EE2933" w:rsidP="00EE2933">
            <w:pPr>
              <w:jc w:val="center"/>
              <w:rPr>
                <w:sz w:val="22"/>
                <w:szCs w:val="22"/>
                <w:lang w:eastAsia="en-US"/>
              </w:rPr>
            </w:pPr>
            <w:r w:rsidRPr="00EE2933">
              <w:rPr>
                <w:sz w:val="22"/>
                <w:szCs w:val="22"/>
                <w:lang w:eastAsia="en-US"/>
              </w:rPr>
              <w:t>x</w:t>
            </w:r>
          </w:p>
        </w:tc>
        <w:tc>
          <w:tcPr>
            <w:tcW w:w="992" w:type="dxa"/>
            <w:shd w:val="clear" w:color="auto" w:fill="auto"/>
            <w:vAlign w:val="center"/>
          </w:tcPr>
          <w:p w14:paraId="0888D72A"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565F1A1" w14:textId="77777777" w:rsidTr="00293CC7">
        <w:trPr>
          <w:trHeight w:val="1248"/>
          <w:jc w:val="center"/>
        </w:trPr>
        <w:tc>
          <w:tcPr>
            <w:tcW w:w="1626" w:type="dxa"/>
            <w:vMerge/>
            <w:shd w:val="clear" w:color="auto" w:fill="auto"/>
          </w:tcPr>
          <w:p w14:paraId="6562394E" w14:textId="77777777" w:rsidR="00EE2933" w:rsidRPr="00EE2933" w:rsidRDefault="00EE2933" w:rsidP="00EE2933">
            <w:pPr>
              <w:ind w:right="-2"/>
              <w:rPr>
                <w:sz w:val="22"/>
                <w:szCs w:val="22"/>
                <w:lang w:eastAsia="en-US"/>
              </w:rPr>
            </w:pPr>
          </w:p>
        </w:tc>
        <w:tc>
          <w:tcPr>
            <w:tcW w:w="1362" w:type="dxa"/>
            <w:shd w:val="clear" w:color="auto" w:fill="auto"/>
          </w:tcPr>
          <w:p w14:paraId="043D48D8" w14:textId="77777777" w:rsidR="00EE2933" w:rsidRPr="00EE2933" w:rsidRDefault="00EE2933" w:rsidP="00EE2933">
            <w:pPr>
              <w:ind w:left="-108" w:right="-109"/>
              <w:jc w:val="center"/>
              <w:rPr>
                <w:sz w:val="22"/>
                <w:szCs w:val="22"/>
                <w:lang w:eastAsia="en-US"/>
              </w:rPr>
            </w:pPr>
            <w:r w:rsidRPr="00EE2933">
              <w:rPr>
                <w:sz w:val="22"/>
                <w:szCs w:val="22"/>
                <w:lang w:eastAsia="en-US"/>
              </w:rPr>
              <w:t>Ставка за содержание тепловой мощности, тыс. руб./Гкал/ч</w:t>
            </w:r>
          </w:p>
          <w:p w14:paraId="3E204256" w14:textId="77777777" w:rsidR="00EE2933" w:rsidRPr="00EE2933" w:rsidRDefault="00EE2933" w:rsidP="00EE2933">
            <w:pPr>
              <w:ind w:right="-2"/>
              <w:jc w:val="center"/>
              <w:rPr>
                <w:sz w:val="22"/>
                <w:szCs w:val="22"/>
                <w:lang w:eastAsia="en-US"/>
              </w:rPr>
            </w:pPr>
            <w:r w:rsidRPr="00EE2933">
              <w:rPr>
                <w:sz w:val="22"/>
                <w:szCs w:val="22"/>
                <w:lang w:eastAsia="en-US"/>
              </w:rPr>
              <w:t xml:space="preserve"> в мес.</w:t>
            </w:r>
          </w:p>
        </w:tc>
        <w:tc>
          <w:tcPr>
            <w:tcW w:w="1644" w:type="dxa"/>
            <w:shd w:val="clear" w:color="auto" w:fill="auto"/>
            <w:vAlign w:val="center"/>
          </w:tcPr>
          <w:p w14:paraId="769DBC19"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1C4609A3"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45EC841D"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1D951478" w14:textId="77777777" w:rsidR="00EE2933" w:rsidRPr="00EE2933" w:rsidRDefault="00EE2933" w:rsidP="00EE2933">
            <w:pPr>
              <w:jc w:val="center"/>
              <w:rPr>
                <w:sz w:val="22"/>
                <w:szCs w:val="22"/>
                <w:lang w:eastAsia="en-US"/>
              </w:rPr>
            </w:pPr>
            <w:r w:rsidRPr="00EE2933">
              <w:rPr>
                <w:sz w:val="22"/>
                <w:szCs w:val="22"/>
                <w:lang w:eastAsia="en-US"/>
              </w:rPr>
              <w:t>x</w:t>
            </w:r>
          </w:p>
        </w:tc>
        <w:tc>
          <w:tcPr>
            <w:tcW w:w="708" w:type="dxa"/>
            <w:shd w:val="clear" w:color="auto" w:fill="auto"/>
            <w:vAlign w:val="center"/>
          </w:tcPr>
          <w:p w14:paraId="7B3F0174" w14:textId="77777777" w:rsidR="00EE2933" w:rsidRPr="00EE2933" w:rsidRDefault="00EE2933" w:rsidP="00EE2933">
            <w:pPr>
              <w:jc w:val="center"/>
              <w:rPr>
                <w:sz w:val="22"/>
                <w:szCs w:val="22"/>
                <w:lang w:eastAsia="en-US"/>
              </w:rPr>
            </w:pPr>
            <w:r w:rsidRPr="00EE2933">
              <w:rPr>
                <w:sz w:val="22"/>
                <w:szCs w:val="22"/>
                <w:lang w:eastAsia="en-US"/>
              </w:rPr>
              <w:t>х</w:t>
            </w:r>
          </w:p>
        </w:tc>
        <w:tc>
          <w:tcPr>
            <w:tcW w:w="709" w:type="dxa"/>
            <w:shd w:val="clear" w:color="auto" w:fill="auto"/>
            <w:vAlign w:val="center"/>
          </w:tcPr>
          <w:p w14:paraId="3B27B262" w14:textId="77777777" w:rsidR="00EE2933" w:rsidRPr="00EE2933" w:rsidRDefault="00EE2933" w:rsidP="00EE2933">
            <w:pPr>
              <w:jc w:val="center"/>
              <w:rPr>
                <w:sz w:val="22"/>
                <w:szCs w:val="22"/>
                <w:lang w:eastAsia="en-US"/>
              </w:rPr>
            </w:pPr>
            <w:r w:rsidRPr="00EE2933">
              <w:rPr>
                <w:sz w:val="22"/>
                <w:szCs w:val="22"/>
                <w:lang w:eastAsia="en-US"/>
              </w:rPr>
              <w:t>x</w:t>
            </w:r>
          </w:p>
        </w:tc>
        <w:tc>
          <w:tcPr>
            <w:tcW w:w="992" w:type="dxa"/>
            <w:shd w:val="clear" w:color="auto" w:fill="auto"/>
            <w:vAlign w:val="center"/>
          </w:tcPr>
          <w:p w14:paraId="7CF31B29" w14:textId="77777777" w:rsidR="00EE2933" w:rsidRPr="00EE2933" w:rsidRDefault="00EE2933" w:rsidP="00EE2933">
            <w:pPr>
              <w:jc w:val="center"/>
              <w:rPr>
                <w:sz w:val="22"/>
                <w:szCs w:val="22"/>
                <w:lang w:eastAsia="en-US"/>
              </w:rPr>
            </w:pPr>
            <w:r w:rsidRPr="00EE2933">
              <w:rPr>
                <w:sz w:val="22"/>
                <w:szCs w:val="22"/>
                <w:lang w:eastAsia="en-US"/>
              </w:rPr>
              <w:t>x</w:t>
            </w:r>
          </w:p>
        </w:tc>
      </w:tr>
    </w:tbl>
    <w:p w14:paraId="02F3592D" w14:textId="77777777" w:rsidR="00EE2933" w:rsidRPr="00EE2933" w:rsidRDefault="00EE2933" w:rsidP="00EE2933">
      <w:pPr>
        <w:rPr>
          <w:lang w:eastAsia="en-US"/>
        </w:rPr>
        <w:sectPr w:rsidR="00EE2933" w:rsidRPr="00EE2933" w:rsidSect="00B674A1">
          <w:pgSz w:w="11906" w:h="16838" w:code="9"/>
          <w:pgMar w:top="238" w:right="849" w:bottom="284" w:left="1701" w:header="680" w:footer="709" w:gutter="0"/>
          <w:cols w:space="708"/>
          <w:docGrid w:linePitch="360"/>
        </w:sectPr>
      </w:pPr>
    </w:p>
    <w:p w14:paraId="4CB0C2DA" w14:textId="77777777" w:rsidR="00EE2933" w:rsidRPr="00EE2933" w:rsidRDefault="00EE2933" w:rsidP="00EE2933">
      <w:pPr>
        <w:rPr>
          <w:lang w:eastAsia="en-US"/>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362"/>
        <w:gridCol w:w="1644"/>
        <w:gridCol w:w="1134"/>
        <w:gridCol w:w="709"/>
        <w:gridCol w:w="851"/>
        <w:gridCol w:w="708"/>
        <w:gridCol w:w="709"/>
        <w:gridCol w:w="1048"/>
      </w:tblGrid>
      <w:tr w:rsidR="00EE2933" w:rsidRPr="00EE2933" w14:paraId="19ED46FD" w14:textId="77777777" w:rsidTr="00293CC7">
        <w:trPr>
          <w:trHeight w:val="97"/>
          <w:jc w:val="center"/>
        </w:trPr>
        <w:tc>
          <w:tcPr>
            <w:tcW w:w="1618" w:type="dxa"/>
            <w:shd w:val="clear" w:color="auto" w:fill="auto"/>
            <w:vAlign w:val="center"/>
          </w:tcPr>
          <w:p w14:paraId="3430052F" w14:textId="77777777" w:rsidR="00EE2933" w:rsidRPr="00EE2933" w:rsidRDefault="00EE2933" w:rsidP="00EE2933">
            <w:pPr>
              <w:ind w:left="-108" w:right="-125"/>
              <w:jc w:val="center"/>
              <w:rPr>
                <w:bCs/>
                <w:color w:val="000000"/>
                <w:kern w:val="32"/>
                <w:sz w:val="22"/>
                <w:szCs w:val="22"/>
                <w:lang w:eastAsia="en-US"/>
              </w:rPr>
            </w:pPr>
            <w:r w:rsidRPr="00EE2933">
              <w:rPr>
                <w:bCs/>
                <w:color w:val="000000"/>
                <w:kern w:val="32"/>
                <w:sz w:val="22"/>
                <w:szCs w:val="22"/>
                <w:lang w:eastAsia="en-US"/>
              </w:rPr>
              <w:t>1</w:t>
            </w:r>
          </w:p>
        </w:tc>
        <w:tc>
          <w:tcPr>
            <w:tcW w:w="1362" w:type="dxa"/>
            <w:shd w:val="clear" w:color="auto" w:fill="auto"/>
          </w:tcPr>
          <w:p w14:paraId="31439A57" w14:textId="77777777" w:rsidR="00EE2933" w:rsidRPr="00EE2933" w:rsidRDefault="00EE2933" w:rsidP="00EE2933">
            <w:pPr>
              <w:ind w:right="-2"/>
              <w:jc w:val="center"/>
              <w:rPr>
                <w:sz w:val="22"/>
                <w:szCs w:val="22"/>
                <w:lang w:eastAsia="en-US"/>
              </w:rPr>
            </w:pPr>
            <w:r w:rsidRPr="00EE2933">
              <w:rPr>
                <w:sz w:val="22"/>
                <w:szCs w:val="22"/>
                <w:lang w:eastAsia="en-US"/>
              </w:rPr>
              <w:t>2</w:t>
            </w:r>
          </w:p>
        </w:tc>
        <w:tc>
          <w:tcPr>
            <w:tcW w:w="1644" w:type="dxa"/>
            <w:shd w:val="clear" w:color="auto" w:fill="auto"/>
          </w:tcPr>
          <w:p w14:paraId="0984D346" w14:textId="77777777" w:rsidR="00EE2933" w:rsidRPr="00EE2933" w:rsidRDefault="00EE2933" w:rsidP="00EE2933">
            <w:pPr>
              <w:ind w:right="-2"/>
              <w:jc w:val="center"/>
              <w:rPr>
                <w:sz w:val="22"/>
                <w:szCs w:val="22"/>
                <w:lang w:eastAsia="en-US"/>
              </w:rPr>
            </w:pPr>
            <w:r w:rsidRPr="00EE2933">
              <w:rPr>
                <w:sz w:val="22"/>
                <w:szCs w:val="22"/>
                <w:lang w:eastAsia="en-US"/>
              </w:rPr>
              <w:t>3</w:t>
            </w:r>
          </w:p>
        </w:tc>
        <w:tc>
          <w:tcPr>
            <w:tcW w:w="1134" w:type="dxa"/>
            <w:shd w:val="clear" w:color="auto" w:fill="auto"/>
          </w:tcPr>
          <w:p w14:paraId="47A9EBD6" w14:textId="77777777" w:rsidR="00EE2933" w:rsidRPr="00EE2933" w:rsidRDefault="00EE2933" w:rsidP="00EE2933">
            <w:pPr>
              <w:ind w:right="-2"/>
              <w:jc w:val="center"/>
              <w:rPr>
                <w:sz w:val="22"/>
                <w:szCs w:val="22"/>
                <w:lang w:eastAsia="en-US"/>
              </w:rPr>
            </w:pPr>
            <w:r w:rsidRPr="00EE2933">
              <w:rPr>
                <w:sz w:val="22"/>
                <w:szCs w:val="22"/>
                <w:lang w:eastAsia="en-US"/>
              </w:rPr>
              <w:t>4</w:t>
            </w:r>
          </w:p>
        </w:tc>
        <w:tc>
          <w:tcPr>
            <w:tcW w:w="709" w:type="dxa"/>
            <w:shd w:val="clear" w:color="auto" w:fill="auto"/>
            <w:vAlign w:val="center"/>
          </w:tcPr>
          <w:p w14:paraId="5CC94E8D" w14:textId="77777777" w:rsidR="00EE2933" w:rsidRPr="00EE2933" w:rsidRDefault="00EE2933" w:rsidP="00EE2933">
            <w:pPr>
              <w:ind w:left="-108" w:right="-108"/>
              <w:jc w:val="center"/>
              <w:rPr>
                <w:sz w:val="22"/>
                <w:szCs w:val="22"/>
                <w:lang w:eastAsia="en-US"/>
              </w:rPr>
            </w:pPr>
            <w:r w:rsidRPr="00EE2933">
              <w:rPr>
                <w:sz w:val="22"/>
                <w:szCs w:val="22"/>
                <w:lang w:eastAsia="en-US"/>
              </w:rPr>
              <w:t>5</w:t>
            </w:r>
          </w:p>
        </w:tc>
        <w:tc>
          <w:tcPr>
            <w:tcW w:w="851" w:type="dxa"/>
            <w:shd w:val="clear" w:color="auto" w:fill="auto"/>
            <w:vAlign w:val="center"/>
          </w:tcPr>
          <w:p w14:paraId="31D760F3" w14:textId="77777777" w:rsidR="00EE2933" w:rsidRPr="00EE2933" w:rsidRDefault="00EE2933" w:rsidP="00EE2933">
            <w:pPr>
              <w:ind w:right="-2"/>
              <w:jc w:val="center"/>
              <w:rPr>
                <w:sz w:val="22"/>
                <w:szCs w:val="22"/>
                <w:lang w:eastAsia="en-US"/>
              </w:rPr>
            </w:pPr>
            <w:r w:rsidRPr="00EE2933">
              <w:rPr>
                <w:sz w:val="22"/>
                <w:szCs w:val="22"/>
                <w:lang w:eastAsia="en-US"/>
              </w:rPr>
              <w:t>6</w:t>
            </w:r>
          </w:p>
        </w:tc>
        <w:tc>
          <w:tcPr>
            <w:tcW w:w="708" w:type="dxa"/>
            <w:shd w:val="clear" w:color="auto" w:fill="auto"/>
            <w:vAlign w:val="center"/>
          </w:tcPr>
          <w:p w14:paraId="2EAF0912" w14:textId="77777777" w:rsidR="00EE2933" w:rsidRPr="00EE2933" w:rsidRDefault="00EE2933" w:rsidP="00EE2933">
            <w:pPr>
              <w:ind w:left="-108" w:right="-108"/>
              <w:jc w:val="center"/>
              <w:rPr>
                <w:sz w:val="22"/>
                <w:szCs w:val="22"/>
                <w:lang w:eastAsia="en-US"/>
              </w:rPr>
            </w:pPr>
            <w:r w:rsidRPr="00EE2933">
              <w:rPr>
                <w:sz w:val="22"/>
                <w:szCs w:val="22"/>
                <w:lang w:eastAsia="en-US"/>
              </w:rPr>
              <w:t>7</w:t>
            </w:r>
          </w:p>
        </w:tc>
        <w:tc>
          <w:tcPr>
            <w:tcW w:w="709" w:type="dxa"/>
            <w:shd w:val="clear" w:color="auto" w:fill="auto"/>
            <w:vAlign w:val="center"/>
          </w:tcPr>
          <w:p w14:paraId="0BFBB343" w14:textId="77777777" w:rsidR="00EE2933" w:rsidRPr="00EE2933" w:rsidRDefault="00EE2933" w:rsidP="00EE2933">
            <w:pPr>
              <w:ind w:left="-108" w:right="-108"/>
              <w:jc w:val="center"/>
              <w:rPr>
                <w:sz w:val="22"/>
                <w:szCs w:val="22"/>
                <w:lang w:eastAsia="en-US"/>
              </w:rPr>
            </w:pPr>
            <w:r w:rsidRPr="00EE2933">
              <w:rPr>
                <w:sz w:val="22"/>
                <w:szCs w:val="22"/>
                <w:lang w:eastAsia="en-US"/>
              </w:rPr>
              <w:t>8</w:t>
            </w:r>
          </w:p>
        </w:tc>
        <w:tc>
          <w:tcPr>
            <w:tcW w:w="1048" w:type="dxa"/>
            <w:shd w:val="clear" w:color="auto" w:fill="auto"/>
          </w:tcPr>
          <w:p w14:paraId="5218BBE6" w14:textId="77777777" w:rsidR="00EE2933" w:rsidRPr="00EE2933" w:rsidRDefault="00EE2933" w:rsidP="00EE2933">
            <w:pPr>
              <w:ind w:right="-2"/>
              <w:jc w:val="center"/>
              <w:rPr>
                <w:sz w:val="22"/>
                <w:szCs w:val="22"/>
                <w:lang w:eastAsia="en-US"/>
              </w:rPr>
            </w:pPr>
            <w:r w:rsidRPr="00EE2933">
              <w:rPr>
                <w:sz w:val="22"/>
                <w:szCs w:val="22"/>
                <w:lang w:eastAsia="en-US"/>
              </w:rPr>
              <w:t>9</w:t>
            </w:r>
          </w:p>
        </w:tc>
      </w:tr>
      <w:tr w:rsidR="00EE2933" w:rsidRPr="00EE2933" w14:paraId="2398F76B" w14:textId="77777777" w:rsidTr="00293CC7">
        <w:trPr>
          <w:jc w:val="center"/>
        </w:trPr>
        <w:tc>
          <w:tcPr>
            <w:tcW w:w="1618" w:type="dxa"/>
            <w:vMerge w:val="restart"/>
            <w:shd w:val="clear" w:color="auto" w:fill="auto"/>
            <w:vAlign w:val="center"/>
          </w:tcPr>
          <w:p w14:paraId="3EC928FC" w14:textId="77777777" w:rsidR="00EE2933" w:rsidRPr="00EE2933" w:rsidRDefault="00EE2933" w:rsidP="00EE2933">
            <w:pPr>
              <w:ind w:right="-2"/>
              <w:rPr>
                <w:sz w:val="22"/>
                <w:szCs w:val="22"/>
                <w:lang w:eastAsia="en-US"/>
              </w:rPr>
            </w:pPr>
          </w:p>
        </w:tc>
        <w:tc>
          <w:tcPr>
            <w:tcW w:w="8165" w:type="dxa"/>
            <w:gridSpan w:val="8"/>
            <w:shd w:val="clear" w:color="auto" w:fill="auto"/>
            <w:vAlign w:val="center"/>
          </w:tcPr>
          <w:p w14:paraId="4636138E" w14:textId="77777777" w:rsidR="00EE2933" w:rsidRPr="00EE2933" w:rsidRDefault="00EE2933" w:rsidP="00EE2933">
            <w:pPr>
              <w:ind w:right="-2"/>
              <w:jc w:val="center"/>
              <w:rPr>
                <w:sz w:val="22"/>
                <w:szCs w:val="22"/>
                <w:lang w:eastAsia="en-US"/>
              </w:rPr>
            </w:pPr>
            <w:r w:rsidRPr="00EE2933">
              <w:rPr>
                <w:sz w:val="22"/>
                <w:szCs w:val="22"/>
                <w:lang w:eastAsia="en-US"/>
              </w:rPr>
              <w:t>Население (тарифы указываются с учетом НДС) *</w:t>
            </w:r>
          </w:p>
        </w:tc>
      </w:tr>
      <w:tr w:rsidR="00EE2933" w:rsidRPr="00EE2933" w14:paraId="610756F4" w14:textId="77777777" w:rsidTr="00293CC7">
        <w:trPr>
          <w:trHeight w:val="180"/>
          <w:jc w:val="center"/>
        </w:trPr>
        <w:tc>
          <w:tcPr>
            <w:tcW w:w="1618" w:type="dxa"/>
            <w:vMerge/>
            <w:shd w:val="clear" w:color="auto" w:fill="auto"/>
            <w:vAlign w:val="center"/>
          </w:tcPr>
          <w:p w14:paraId="3E588CA0" w14:textId="77777777" w:rsidR="00EE2933" w:rsidRPr="00EE2933" w:rsidRDefault="00EE2933" w:rsidP="00EE2933">
            <w:pPr>
              <w:ind w:right="-2"/>
              <w:rPr>
                <w:sz w:val="22"/>
                <w:szCs w:val="22"/>
                <w:lang w:eastAsia="en-US"/>
              </w:rPr>
            </w:pPr>
          </w:p>
        </w:tc>
        <w:tc>
          <w:tcPr>
            <w:tcW w:w="1362" w:type="dxa"/>
            <w:vMerge w:val="restart"/>
            <w:shd w:val="clear" w:color="auto" w:fill="auto"/>
            <w:vAlign w:val="center"/>
          </w:tcPr>
          <w:p w14:paraId="6617BE46" w14:textId="77777777" w:rsidR="00EE2933" w:rsidRPr="00EE2933" w:rsidRDefault="00EE2933" w:rsidP="00EE2933">
            <w:pPr>
              <w:ind w:left="-107" w:right="-2"/>
              <w:jc w:val="center"/>
              <w:rPr>
                <w:sz w:val="22"/>
                <w:szCs w:val="22"/>
                <w:lang w:eastAsia="en-US"/>
              </w:rPr>
            </w:pPr>
            <w:r w:rsidRPr="00EE2933">
              <w:rPr>
                <w:sz w:val="22"/>
                <w:szCs w:val="22"/>
                <w:lang w:eastAsia="en-US"/>
              </w:rPr>
              <w:t xml:space="preserve"> Одноставоч-ный</w:t>
            </w:r>
          </w:p>
          <w:p w14:paraId="37EB6FB4" w14:textId="77777777" w:rsidR="00EE2933" w:rsidRPr="00EE2933" w:rsidRDefault="00EE2933" w:rsidP="00EE2933">
            <w:pPr>
              <w:ind w:right="-2"/>
              <w:jc w:val="center"/>
              <w:rPr>
                <w:sz w:val="22"/>
                <w:szCs w:val="22"/>
                <w:lang w:eastAsia="en-US"/>
              </w:rPr>
            </w:pPr>
            <w:r w:rsidRPr="00EE2933">
              <w:rPr>
                <w:sz w:val="22"/>
                <w:szCs w:val="22"/>
                <w:lang w:eastAsia="en-US"/>
              </w:rPr>
              <w:t>руб./Гкал</w:t>
            </w:r>
          </w:p>
        </w:tc>
        <w:tc>
          <w:tcPr>
            <w:tcW w:w="1644" w:type="dxa"/>
            <w:shd w:val="clear" w:color="auto" w:fill="auto"/>
            <w:vAlign w:val="center"/>
          </w:tcPr>
          <w:p w14:paraId="5E2911EC" w14:textId="77777777" w:rsidR="00EE2933" w:rsidRPr="00EE2933" w:rsidRDefault="00EE2933" w:rsidP="00EE2933">
            <w:pPr>
              <w:jc w:val="center"/>
              <w:rPr>
                <w:lang w:eastAsia="en-US"/>
              </w:rPr>
            </w:pPr>
            <w:r w:rsidRPr="00EE2933">
              <w:rPr>
                <w:lang w:eastAsia="en-US"/>
              </w:rPr>
              <w:t>с 01.01.2023</w:t>
            </w:r>
          </w:p>
        </w:tc>
        <w:tc>
          <w:tcPr>
            <w:tcW w:w="1134" w:type="dxa"/>
            <w:shd w:val="clear" w:color="auto" w:fill="auto"/>
            <w:vAlign w:val="center"/>
          </w:tcPr>
          <w:p w14:paraId="68A17A27" w14:textId="77777777" w:rsidR="00EE2933" w:rsidRPr="00EE2933" w:rsidRDefault="00EE2933" w:rsidP="00EE2933">
            <w:pPr>
              <w:jc w:val="center"/>
              <w:rPr>
                <w:color w:val="000000"/>
                <w:lang w:eastAsia="en-US"/>
              </w:rPr>
            </w:pPr>
            <w:r w:rsidRPr="00EE2933">
              <w:rPr>
                <w:color w:val="000000"/>
                <w:lang w:eastAsia="en-US"/>
              </w:rPr>
              <w:t>2497,90</w:t>
            </w:r>
          </w:p>
        </w:tc>
        <w:tc>
          <w:tcPr>
            <w:tcW w:w="709" w:type="dxa"/>
            <w:shd w:val="clear" w:color="auto" w:fill="auto"/>
            <w:vAlign w:val="center"/>
          </w:tcPr>
          <w:p w14:paraId="15D807D5"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1BB12BCE"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76EA44DD"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1460D9FC"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62974A39"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280868E6" w14:textId="77777777" w:rsidTr="00293CC7">
        <w:trPr>
          <w:trHeight w:val="135"/>
          <w:jc w:val="center"/>
        </w:trPr>
        <w:tc>
          <w:tcPr>
            <w:tcW w:w="1618" w:type="dxa"/>
            <w:vMerge/>
            <w:shd w:val="clear" w:color="auto" w:fill="auto"/>
            <w:vAlign w:val="center"/>
          </w:tcPr>
          <w:p w14:paraId="719FBE35" w14:textId="77777777" w:rsidR="00EE2933" w:rsidRPr="00EE2933" w:rsidRDefault="00EE2933" w:rsidP="00EE2933">
            <w:pPr>
              <w:ind w:right="-2"/>
              <w:rPr>
                <w:sz w:val="22"/>
                <w:szCs w:val="22"/>
                <w:lang w:eastAsia="en-US"/>
              </w:rPr>
            </w:pPr>
          </w:p>
        </w:tc>
        <w:tc>
          <w:tcPr>
            <w:tcW w:w="1362" w:type="dxa"/>
            <w:vMerge/>
            <w:shd w:val="clear" w:color="auto" w:fill="auto"/>
            <w:vAlign w:val="center"/>
          </w:tcPr>
          <w:p w14:paraId="1850E2DB" w14:textId="77777777" w:rsidR="00EE2933" w:rsidRPr="00EE2933" w:rsidRDefault="00EE2933" w:rsidP="00EE2933">
            <w:pPr>
              <w:ind w:right="-2"/>
              <w:jc w:val="center"/>
              <w:rPr>
                <w:sz w:val="22"/>
                <w:szCs w:val="22"/>
                <w:lang w:eastAsia="en-US"/>
              </w:rPr>
            </w:pPr>
          </w:p>
        </w:tc>
        <w:tc>
          <w:tcPr>
            <w:tcW w:w="1644" w:type="dxa"/>
            <w:shd w:val="clear" w:color="auto" w:fill="auto"/>
            <w:vAlign w:val="center"/>
          </w:tcPr>
          <w:p w14:paraId="721B98BD" w14:textId="77777777" w:rsidR="00EE2933" w:rsidRPr="00EE2933" w:rsidRDefault="00EE2933" w:rsidP="00EE2933">
            <w:pPr>
              <w:jc w:val="center"/>
              <w:rPr>
                <w:lang w:eastAsia="en-US"/>
              </w:rPr>
            </w:pPr>
            <w:r w:rsidRPr="00EE2933">
              <w:rPr>
                <w:lang w:eastAsia="en-US"/>
              </w:rPr>
              <w:t>с 01.01.2024</w:t>
            </w:r>
          </w:p>
        </w:tc>
        <w:tc>
          <w:tcPr>
            <w:tcW w:w="1134" w:type="dxa"/>
            <w:shd w:val="clear" w:color="auto" w:fill="auto"/>
            <w:vAlign w:val="center"/>
          </w:tcPr>
          <w:p w14:paraId="27BF78CE" w14:textId="77777777" w:rsidR="00EE2933" w:rsidRPr="00EE2933" w:rsidRDefault="00EE2933" w:rsidP="00EE2933">
            <w:pPr>
              <w:jc w:val="center"/>
              <w:rPr>
                <w:color w:val="000000"/>
                <w:lang w:eastAsia="en-US"/>
              </w:rPr>
            </w:pPr>
            <w:r w:rsidRPr="00EE2933">
              <w:rPr>
                <w:color w:val="000000"/>
                <w:lang w:eastAsia="en-US"/>
              </w:rPr>
              <w:t>2497,90</w:t>
            </w:r>
          </w:p>
        </w:tc>
        <w:tc>
          <w:tcPr>
            <w:tcW w:w="709" w:type="dxa"/>
            <w:shd w:val="clear" w:color="auto" w:fill="auto"/>
            <w:vAlign w:val="center"/>
          </w:tcPr>
          <w:p w14:paraId="778A5145"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105CCD7D"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5343ECFB"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6FE73857"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146955AC"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11131715" w14:textId="77777777" w:rsidTr="00293CC7">
        <w:trPr>
          <w:jc w:val="center"/>
        </w:trPr>
        <w:tc>
          <w:tcPr>
            <w:tcW w:w="1618" w:type="dxa"/>
            <w:vMerge/>
            <w:shd w:val="clear" w:color="auto" w:fill="auto"/>
            <w:vAlign w:val="center"/>
          </w:tcPr>
          <w:p w14:paraId="65AD08FC" w14:textId="77777777" w:rsidR="00EE2933" w:rsidRPr="00EE2933" w:rsidRDefault="00EE2933" w:rsidP="00EE2933">
            <w:pPr>
              <w:rPr>
                <w:sz w:val="22"/>
                <w:szCs w:val="22"/>
                <w:lang w:eastAsia="en-US"/>
              </w:rPr>
            </w:pPr>
          </w:p>
        </w:tc>
        <w:tc>
          <w:tcPr>
            <w:tcW w:w="1362" w:type="dxa"/>
            <w:vMerge/>
            <w:shd w:val="clear" w:color="auto" w:fill="auto"/>
            <w:vAlign w:val="center"/>
          </w:tcPr>
          <w:p w14:paraId="3A3E85B0"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0B9B781F" w14:textId="77777777" w:rsidR="00EE2933" w:rsidRPr="00EE2933" w:rsidRDefault="00EE2933" w:rsidP="00EE2933">
            <w:pPr>
              <w:jc w:val="center"/>
              <w:rPr>
                <w:lang w:eastAsia="en-US"/>
              </w:rPr>
            </w:pPr>
            <w:r w:rsidRPr="00EE2933">
              <w:rPr>
                <w:lang w:eastAsia="en-US"/>
              </w:rPr>
              <w:t>с 01.07.2024</w:t>
            </w:r>
          </w:p>
        </w:tc>
        <w:tc>
          <w:tcPr>
            <w:tcW w:w="1134" w:type="dxa"/>
            <w:shd w:val="clear" w:color="auto" w:fill="auto"/>
            <w:vAlign w:val="center"/>
          </w:tcPr>
          <w:p w14:paraId="665C062A" w14:textId="77777777" w:rsidR="00EE2933" w:rsidRPr="00EE2933" w:rsidRDefault="00EE2933" w:rsidP="00EE2933">
            <w:pPr>
              <w:jc w:val="center"/>
              <w:rPr>
                <w:color w:val="000000"/>
                <w:lang w:eastAsia="en-US"/>
              </w:rPr>
            </w:pPr>
            <w:r w:rsidRPr="00EE2933">
              <w:rPr>
                <w:color w:val="000000"/>
                <w:lang w:eastAsia="en-US"/>
              </w:rPr>
              <w:t>2725,69</w:t>
            </w:r>
          </w:p>
        </w:tc>
        <w:tc>
          <w:tcPr>
            <w:tcW w:w="709" w:type="dxa"/>
            <w:shd w:val="clear" w:color="auto" w:fill="auto"/>
            <w:vAlign w:val="center"/>
          </w:tcPr>
          <w:p w14:paraId="73656F58"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156D6700"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2115315C"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45135F67"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133FC91D"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7443DB7F" w14:textId="77777777" w:rsidTr="00293CC7">
        <w:trPr>
          <w:jc w:val="center"/>
        </w:trPr>
        <w:tc>
          <w:tcPr>
            <w:tcW w:w="1618" w:type="dxa"/>
            <w:vMerge/>
            <w:shd w:val="clear" w:color="auto" w:fill="auto"/>
            <w:vAlign w:val="center"/>
          </w:tcPr>
          <w:p w14:paraId="2469474A" w14:textId="77777777" w:rsidR="00EE2933" w:rsidRPr="00EE2933" w:rsidRDefault="00EE2933" w:rsidP="00EE2933">
            <w:pPr>
              <w:rPr>
                <w:sz w:val="22"/>
                <w:szCs w:val="22"/>
                <w:lang w:eastAsia="en-US"/>
              </w:rPr>
            </w:pPr>
          </w:p>
        </w:tc>
        <w:tc>
          <w:tcPr>
            <w:tcW w:w="1362" w:type="dxa"/>
            <w:vMerge/>
            <w:shd w:val="clear" w:color="auto" w:fill="auto"/>
            <w:vAlign w:val="center"/>
          </w:tcPr>
          <w:p w14:paraId="75E0A05F"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45754915" w14:textId="77777777" w:rsidR="00EE2933" w:rsidRPr="00EE2933" w:rsidRDefault="00EE2933" w:rsidP="00EE2933">
            <w:pPr>
              <w:jc w:val="center"/>
              <w:rPr>
                <w:lang w:eastAsia="en-US"/>
              </w:rPr>
            </w:pPr>
            <w:r w:rsidRPr="00EE2933">
              <w:rPr>
                <w:lang w:eastAsia="en-US"/>
              </w:rPr>
              <w:t>с 01.01.2025</w:t>
            </w:r>
          </w:p>
        </w:tc>
        <w:tc>
          <w:tcPr>
            <w:tcW w:w="1134" w:type="dxa"/>
            <w:shd w:val="clear" w:color="auto" w:fill="auto"/>
            <w:vAlign w:val="center"/>
          </w:tcPr>
          <w:p w14:paraId="3F818C1C" w14:textId="77777777" w:rsidR="00EE2933" w:rsidRPr="00EE2933" w:rsidRDefault="00EE2933" w:rsidP="00EE2933">
            <w:pPr>
              <w:jc w:val="center"/>
              <w:rPr>
                <w:color w:val="000000"/>
                <w:lang w:eastAsia="en-US"/>
              </w:rPr>
            </w:pPr>
            <w:r w:rsidRPr="00EE2933">
              <w:rPr>
                <w:color w:val="000000"/>
                <w:lang w:eastAsia="en-US"/>
              </w:rPr>
              <w:t>2725,69</w:t>
            </w:r>
          </w:p>
        </w:tc>
        <w:tc>
          <w:tcPr>
            <w:tcW w:w="709" w:type="dxa"/>
            <w:shd w:val="clear" w:color="auto" w:fill="auto"/>
            <w:vAlign w:val="center"/>
          </w:tcPr>
          <w:p w14:paraId="67E8F412"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851" w:type="dxa"/>
            <w:shd w:val="clear" w:color="auto" w:fill="auto"/>
            <w:vAlign w:val="center"/>
          </w:tcPr>
          <w:p w14:paraId="6EE857F0"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628286A0"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44738C74"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1FE0204D"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23E7BE28" w14:textId="77777777" w:rsidTr="00293CC7">
        <w:trPr>
          <w:jc w:val="center"/>
        </w:trPr>
        <w:tc>
          <w:tcPr>
            <w:tcW w:w="1618" w:type="dxa"/>
            <w:vMerge/>
            <w:shd w:val="clear" w:color="auto" w:fill="auto"/>
            <w:vAlign w:val="center"/>
          </w:tcPr>
          <w:p w14:paraId="6A4899CF" w14:textId="77777777" w:rsidR="00EE2933" w:rsidRPr="00EE2933" w:rsidRDefault="00EE2933" w:rsidP="00EE2933">
            <w:pPr>
              <w:rPr>
                <w:sz w:val="22"/>
                <w:szCs w:val="22"/>
                <w:lang w:eastAsia="en-US"/>
              </w:rPr>
            </w:pPr>
          </w:p>
        </w:tc>
        <w:tc>
          <w:tcPr>
            <w:tcW w:w="1362" w:type="dxa"/>
            <w:vMerge/>
            <w:shd w:val="clear" w:color="auto" w:fill="auto"/>
            <w:vAlign w:val="center"/>
          </w:tcPr>
          <w:p w14:paraId="7E419202"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348B4193" w14:textId="77777777" w:rsidR="00EE2933" w:rsidRPr="00EE2933" w:rsidRDefault="00EE2933" w:rsidP="00EE2933">
            <w:pPr>
              <w:jc w:val="center"/>
              <w:rPr>
                <w:lang w:eastAsia="en-US"/>
              </w:rPr>
            </w:pPr>
            <w:r w:rsidRPr="00EE2933">
              <w:rPr>
                <w:lang w:eastAsia="en-US"/>
              </w:rPr>
              <w:t>с 01.07.2025</w:t>
            </w:r>
          </w:p>
        </w:tc>
        <w:tc>
          <w:tcPr>
            <w:tcW w:w="1134" w:type="dxa"/>
            <w:shd w:val="clear" w:color="auto" w:fill="auto"/>
            <w:vAlign w:val="center"/>
          </w:tcPr>
          <w:p w14:paraId="5D5F7F24" w14:textId="77777777" w:rsidR="00EE2933" w:rsidRPr="00EE2933" w:rsidRDefault="00EE2933" w:rsidP="00EE2933">
            <w:pPr>
              <w:jc w:val="center"/>
              <w:rPr>
                <w:color w:val="000000"/>
                <w:lang w:eastAsia="en-US"/>
              </w:rPr>
            </w:pPr>
            <w:r w:rsidRPr="00EE2933">
              <w:rPr>
                <w:color w:val="000000"/>
                <w:lang w:eastAsia="en-US"/>
              </w:rPr>
              <w:t>2749,92</w:t>
            </w:r>
          </w:p>
        </w:tc>
        <w:tc>
          <w:tcPr>
            <w:tcW w:w="709" w:type="dxa"/>
            <w:shd w:val="clear" w:color="auto" w:fill="auto"/>
            <w:vAlign w:val="center"/>
          </w:tcPr>
          <w:p w14:paraId="339D60A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851" w:type="dxa"/>
            <w:shd w:val="clear" w:color="auto" w:fill="auto"/>
            <w:vAlign w:val="center"/>
          </w:tcPr>
          <w:p w14:paraId="3791683E"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6058E53E"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4D5F69BE"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60687F47"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7AA13FE7" w14:textId="77777777" w:rsidTr="00293CC7">
        <w:trPr>
          <w:jc w:val="center"/>
        </w:trPr>
        <w:tc>
          <w:tcPr>
            <w:tcW w:w="1618" w:type="dxa"/>
            <w:vMerge/>
            <w:shd w:val="clear" w:color="auto" w:fill="auto"/>
            <w:vAlign w:val="center"/>
          </w:tcPr>
          <w:p w14:paraId="0C76C593" w14:textId="77777777" w:rsidR="00EE2933" w:rsidRPr="00EE2933" w:rsidRDefault="00EE2933" w:rsidP="00EE2933">
            <w:pPr>
              <w:rPr>
                <w:sz w:val="22"/>
                <w:szCs w:val="22"/>
                <w:lang w:eastAsia="en-US"/>
              </w:rPr>
            </w:pPr>
          </w:p>
        </w:tc>
        <w:tc>
          <w:tcPr>
            <w:tcW w:w="1362" w:type="dxa"/>
            <w:vMerge/>
            <w:shd w:val="clear" w:color="auto" w:fill="auto"/>
            <w:vAlign w:val="center"/>
          </w:tcPr>
          <w:p w14:paraId="43863EFE"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102B5EA8" w14:textId="77777777" w:rsidR="00EE2933" w:rsidRPr="00EE2933" w:rsidRDefault="00EE2933" w:rsidP="00EE2933">
            <w:pPr>
              <w:jc w:val="center"/>
              <w:rPr>
                <w:lang w:eastAsia="en-US"/>
              </w:rPr>
            </w:pPr>
            <w:r w:rsidRPr="00EE2933">
              <w:rPr>
                <w:lang w:eastAsia="en-US"/>
              </w:rPr>
              <w:t>с 01.01.2026</w:t>
            </w:r>
          </w:p>
        </w:tc>
        <w:tc>
          <w:tcPr>
            <w:tcW w:w="1134" w:type="dxa"/>
            <w:shd w:val="clear" w:color="auto" w:fill="auto"/>
            <w:vAlign w:val="center"/>
          </w:tcPr>
          <w:p w14:paraId="6ADB1856" w14:textId="77777777" w:rsidR="00EE2933" w:rsidRPr="00EE2933" w:rsidRDefault="00EE2933" w:rsidP="00EE2933">
            <w:pPr>
              <w:jc w:val="center"/>
              <w:rPr>
                <w:color w:val="000000"/>
                <w:lang w:eastAsia="en-US"/>
              </w:rPr>
            </w:pPr>
            <w:r w:rsidRPr="00EE2933">
              <w:rPr>
                <w:color w:val="000000"/>
                <w:lang w:eastAsia="en-US"/>
              </w:rPr>
              <w:t>2749,92</w:t>
            </w:r>
          </w:p>
        </w:tc>
        <w:tc>
          <w:tcPr>
            <w:tcW w:w="709" w:type="dxa"/>
            <w:shd w:val="clear" w:color="auto" w:fill="auto"/>
            <w:vAlign w:val="center"/>
          </w:tcPr>
          <w:p w14:paraId="72419C1E"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5A0F14EC"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0FA27C7A"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678E0685"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4E9D10FB"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4112FC83" w14:textId="77777777" w:rsidTr="00293CC7">
        <w:trPr>
          <w:jc w:val="center"/>
        </w:trPr>
        <w:tc>
          <w:tcPr>
            <w:tcW w:w="1618" w:type="dxa"/>
            <w:vMerge/>
            <w:shd w:val="clear" w:color="auto" w:fill="auto"/>
            <w:vAlign w:val="center"/>
          </w:tcPr>
          <w:p w14:paraId="171D6F24" w14:textId="77777777" w:rsidR="00EE2933" w:rsidRPr="00EE2933" w:rsidRDefault="00EE2933" w:rsidP="00EE2933">
            <w:pPr>
              <w:rPr>
                <w:sz w:val="22"/>
                <w:szCs w:val="22"/>
                <w:lang w:eastAsia="en-US"/>
              </w:rPr>
            </w:pPr>
          </w:p>
        </w:tc>
        <w:tc>
          <w:tcPr>
            <w:tcW w:w="1362" w:type="dxa"/>
            <w:vMerge/>
            <w:shd w:val="clear" w:color="auto" w:fill="auto"/>
            <w:vAlign w:val="center"/>
          </w:tcPr>
          <w:p w14:paraId="5F3D730C"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53736B53" w14:textId="77777777" w:rsidR="00EE2933" w:rsidRPr="00EE2933" w:rsidRDefault="00EE2933" w:rsidP="00EE2933">
            <w:pPr>
              <w:jc w:val="center"/>
              <w:rPr>
                <w:lang w:eastAsia="en-US"/>
              </w:rPr>
            </w:pPr>
            <w:r w:rsidRPr="00EE2933">
              <w:rPr>
                <w:lang w:eastAsia="en-US"/>
              </w:rPr>
              <w:t>с 01.07.2026</w:t>
            </w:r>
          </w:p>
        </w:tc>
        <w:tc>
          <w:tcPr>
            <w:tcW w:w="1134" w:type="dxa"/>
            <w:shd w:val="clear" w:color="auto" w:fill="auto"/>
            <w:vAlign w:val="center"/>
          </w:tcPr>
          <w:p w14:paraId="0DE93270" w14:textId="77777777" w:rsidR="00EE2933" w:rsidRPr="00EE2933" w:rsidRDefault="00EE2933" w:rsidP="00EE2933">
            <w:pPr>
              <w:jc w:val="center"/>
              <w:rPr>
                <w:color w:val="000000"/>
                <w:lang w:eastAsia="en-US"/>
              </w:rPr>
            </w:pPr>
            <w:r w:rsidRPr="00EE2933">
              <w:rPr>
                <w:color w:val="000000"/>
                <w:lang w:eastAsia="en-US"/>
              </w:rPr>
              <w:t>2857,78</w:t>
            </w:r>
          </w:p>
        </w:tc>
        <w:tc>
          <w:tcPr>
            <w:tcW w:w="709" w:type="dxa"/>
            <w:shd w:val="clear" w:color="auto" w:fill="auto"/>
            <w:vAlign w:val="center"/>
          </w:tcPr>
          <w:p w14:paraId="464099A6"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3753608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14AAF21D"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7D16F88E"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754A5E5D"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28380CFF" w14:textId="77777777" w:rsidTr="00293CC7">
        <w:trPr>
          <w:jc w:val="center"/>
        </w:trPr>
        <w:tc>
          <w:tcPr>
            <w:tcW w:w="1618" w:type="dxa"/>
            <w:vMerge/>
            <w:shd w:val="clear" w:color="auto" w:fill="auto"/>
            <w:vAlign w:val="center"/>
          </w:tcPr>
          <w:p w14:paraId="106E08A2" w14:textId="77777777" w:rsidR="00EE2933" w:rsidRPr="00EE2933" w:rsidRDefault="00EE2933" w:rsidP="00EE2933">
            <w:pPr>
              <w:rPr>
                <w:sz w:val="22"/>
                <w:szCs w:val="22"/>
                <w:lang w:eastAsia="en-US"/>
              </w:rPr>
            </w:pPr>
          </w:p>
        </w:tc>
        <w:tc>
          <w:tcPr>
            <w:tcW w:w="1362" w:type="dxa"/>
            <w:vMerge/>
            <w:shd w:val="clear" w:color="auto" w:fill="auto"/>
            <w:vAlign w:val="center"/>
          </w:tcPr>
          <w:p w14:paraId="684DD690"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0D2D367F" w14:textId="77777777" w:rsidR="00EE2933" w:rsidRPr="00EE2933" w:rsidRDefault="00EE2933" w:rsidP="00EE2933">
            <w:pPr>
              <w:jc w:val="center"/>
              <w:rPr>
                <w:lang w:eastAsia="en-US"/>
              </w:rPr>
            </w:pPr>
            <w:r w:rsidRPr="00EE2933">
              <w:rPr>
                <w:lang w:eastAsia="en-US"/>
              </w:rPr>
              <w:t>с 01.01.2027</w:t>
            </w:r>
          </w:p>
        </w:tc>
        <w:tc>
          <w:tcPr>
            <w:tcW w:w="1134" w:type="dxa"/>
            <w:shd w:val="clear" w:color="auto" w:fill="auto"/>
            <w:vAlign w:val="center"/>
          </w:tcPr>
          <w:p w14:paraId="1A9053FF" w14:textId="77777777" w:rsidR="00EE2933" w:rsidRPr="00EE2933" w:rsidRDefault="00EE2933" w:rsidP="00EE2933">
            <w:pPr>
              <w:jc w:val="center"/>
              <w:rPr>
                <w:color w:val="000000"/>
                <w:lang w:eastAsia="en-US"/>
              </w:rPr>
            </w:pPr>
            <w:r w:rsidRPr="00EE2933">
              <w:rPr>
                <w:color w:val="000000"/>
                <w:lang w:eastAsia="en-US"/>
              </w:rPr>
              <w:t>2857,78</w:t>
            </w:r>
          </w:p>
        </w:tc>
        <w:tc>
          <w:tcPr>
            <w:tcW w:w="709" w:type="dxa"/>
            <w:shd w:val="clear" w:color="auto" w:fill="auto"/>
            <w:vAlign w:val="center"/>
          </w:tcPr>
          <w:p w14:paraId="2DF31768"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61D5CC58"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620D247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2D3C8A33"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068E9D60"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0BCB2667" w14:textId="77777777" w:rsidTr="00293CC7">
        <w:trPr>
          <w:jc w:val="center"/>
        </w:trPr>
        <w:tc>
          <w:tcPr>
            <w:tcW w:w="1618" w:type="dxa"/>
            <w:vMerge/>
            <w:shd w:val="clear" w:color="auto" w:fill="auto"/>
            <w:vAlign w:val="center"/>
          </w:tcPr>
          <w:p w14:paraId="0957510E" w14:textId="77777777" w:rsidR="00EE2933" w:rsidRPr="00EE2933" w:rsidRDefault="00EE2933" w:rsidP="00EE2933">
            <w:pPr>
              <w:rPr>
                <w:sz w:val="22"/>
                <w:szCs w:val="22"/>
                <w:lang w:eastAsia="en-US"/>
              </w:rPr>
            </w:pPr>
          </w:p>
        </w:tc>
        <w:tc>
          <w:tcPr>
            <w:tcW w:w="1362" w:type="dxa"/>
            <w:vMerge/>
            <w:shd w:val="clear" w:color="auto" w:fill="auto"/>
            <w:vAlign w:val="center"/>
          </w:tcPr>
          <w:p w14:paraId="75CD4553" w14:textId="77777777" w:rsidR="00EE2933" w:rsidRPr="00EE2933" w:rsidRDefault="00EE2933" w:rsidP="00EE2933">
            <w:pPr>
              <w:ind w:left="-78" w:right="-2"/>
              <w:jc w:val="center"/>
              <w:rPr>
                <w:sz w:val="22"/>
                <w:szCs w:val="22"/>
                <w:lang w:eastAsia="en-US"/>
              </w:rPr>
            </w:pPr>
          </w:p>
        </w:tc>
        <w:tc>
          <w:tcPr>
            <w:tcW w:w="1644" w:type="dxa"/>
            <w:shd w:val="clear" w:color="auto" w:fill="auto"/>
            <w:vAlign w:val="center"/>
          </w:tcPr>
          <w:p w14:paraId="5EE966AE" w14:textId="77777777" w:rsidR="00EE2933" w:rsidRPr="00EE2933" w:rsidRDefault="00EE2933" w:rsidP="00EE2933">
            <w:pPr>
              <w:jc w:val="center"/>
              <w:rPr>
                <w:lang w:eastAsia="en-US"/>
              </w:rPr>
            </w:pPr>
            <w:r w:rsidRPr="00EE2933">
              <w:rPr>
                <w:lang w:eastAsia="en-US"/>
              </w:rPr>
              <w:t>с 01.07.2027</w:t>
            </w:r>
          </w:p>
        </w:tc>
        <w:tc>
          <w:tcPr>
            <w:tcW w:w="1134" w:type="dxa"/>
            <w:shd w:val="clear" w:color="auto" w:fill="auto"/>
            <w:vAlign w:val="center"/>
          </w:tcPr>
          <w:p w14:paraId="3B14FFD9" w14:textId="77777777" w:rsidR="00EE2933" w:rsidRPr="00EE2933" w:rsidRDefault="00EE2933" w:rsidP="00EE2933">
            <w:pPr>
              <w:jc w:val="center"/>
              <w:rPr>
                <w:color w:val="000000"/>
                <w:lang w:eastAsia="en-US"/>
              </w:rPr>
            </w:pPr>
            <w:r w:rsidRPr="00EE2933">
              <w:rPr>
                <w:color w:val="000000"/>
                <w:lang w:eastAsia="en-US"/>
              </w:rPr>
              <w:t>2949,66</w:t>
            </w:r>
          </w:p>
        </w:tc>
        <w:tc>
          <w:tcPr>
            <w:tcW w:w="709" w:type="dxa"/>
            <w:shd w:val="clear" w:color="auto" w:fill="auto"/>
            <w:vAlign w:val="center"/>
          </w:tcPr>
          <w:p w14:paraId="2FA7EB1E"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57F3BC1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3C8357D5"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9" w:type="dxa"/>
            <w:shd w:val="clear" w:color="auto" w:fill="auto"/>
            <w:vAlign w:val="center"/>
          </w:tcPr>
          <w:p w14:paraId="15CD56EE" w14:textId="77777777" w:rsidR="00EE2933" w:rsidRPr="00EE2933" w:rsidRDefault="00EE2933" w:rsidP="00EE2933">
            <w:pPr>
              <w:ind w:left="-105"/>
              <w:jc w:val="center"/>
              <w:rPr>
                <w:sz w:val="22"/>
                <w:szCs w:val="22"/>
                <w:lang w:eastAsia="en-US"/>
              </w:rPr>
            </w:pPr>
            <w:r w:rsidRPr="00EE2933">
              <w:rPr>
                <w:sz w:val="22"/>
                <w:szCs w:val="22"/>
                <w:lang w:eastAsia="en-US"/>
              </w:rPr>
              <w:t>x</w:t>
            </w:r>
          </w:p>
        </w:tc>
        <w:tc>
          <w:tcPr>
            <w:tcW w:w="1048" w:type="dxa"/>
            <w:shd w:val="clear" w:color="auto" w:fill="auto"/>
            <w:vAlign w:val="center"/>
          </w:tcPr>
          <w:p w14:paraId="018CA60E" w14:textId="77777777" w:rsidR="00EE2933" w:rsidRPr="00EE2933" w:rsidRDefault="00EE2933" w:rsidP="00EE2933">
            <w:pPr>
              <w:ind w:left="-105"/>
              <w:jc w:val="center"/>
              <w:rPr>
                <w:sz w:val="22"/>
                <w:szCs w:val="22"/>
                <w:lang w:eastAsia="en-US"/>
              </w:rPr>
            </w:pPr>
            <w:r w:rsidRPr="00EE2933">
              <w:rPr>
                <w:sz w:val="22"/>
                <w:szCs w:val="22"/>
                <w:lang w:eastAsia="en-US"/>
              </w:rPr>
              <w:t>x</w:t>
            </w:r>
          </w:p>
        </w:tc>
      </w:tr>
      <w:tr w:rsidR="00EE2933" w:rsidRPr="00EE2933" w14:paraId="59E75EFA" w14:textId="77777777" w:rsidTr="00293CC7">
        <w:trPr>
          <w:jc w:val="center"/>
        </w:trPr>
        <w:tc>
          <w:tcPr>
            <w:tcW w:w="1618" w:type="dxa"/>
            <w:vMerge/>
            <w:shd w:val="clear" w:color="auto" w:fill="auto"/>
            <w:vAlign w:val="center"/>
          </w:tcPr>
          <w:p w14:paraId="0B8D038E" w14:textId="77777777" w:rsidR="00EE2933" w:rsidRPr="00EE2933" w:rsidRDefault="00EE2933" w:rsidP="00EE2933">
            <w:pPr>
              <w:ind w:right="-2"/>
              <w:rPr>
                <w:sz w:val="22"/>
                <w:szCs w:val="22"/>
                <w:lang w:eastAsia="en-US"/>
              </w:rPr>
            </w:pPr>
          </w:p>
        </w:tc>
        <w:tc>
          <w:tcPr>
            <w:tcW w:w="1362" w:type="dxa"/>
            <w:shd w:val="clear" w:color="auto" w:fill="auto"/>
            <w:vAlign w:val="center"/>
          </w:tcPr>
          <w:p w14:paraId="3BCE1E2A" w14:textId="77777777" w:rsidR="00EE2933" w:rsidRPr="00EE2933" w:rsidRDefault="00EE2933" w:rsidP="00EE2933">
            <w:pPr>
              <w:ind w:left="-78" w:right="-2"/>
              <w:jc w:val="center"/>
              <w:rPr>
                <w:sz w:val="22"/>
                <w:szCs w:val="22"/>
                <w:lang w:eastAsia="en-US"/>
              </w:rPr>
            </w:pPr>
            <w:r w:rsidRPr="00EE2933">
              <w:rPr>
                <w:sz w:val="22"/>
                <w:szCs w:val="22"/>
                <w:lang w:eastAsia="en-US"/>
              </w:rPr>
              <w:t>Двухставоч-ный</w:t>
            </w:r>
          </w:p>
        </w:tc>
        <w:tc>
          <w:tcPr>
            <w:tcW w:w="1644" w:type="dxa"/>
            <w:shd w:val="clear" w:color="auto" w:fill="auto"/>
            <w:vAlign w:val="center"/>
          </w:tcPr>
          <w:p w14:paraId="6D67FC99"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495258BE"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77233EDF"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851" w:type="dxa"/>
            <w:shd w:val="clear" w:color="auto" w:fill="auto"/>
            <w:vAlign w:val="center"/>
          </w:tcPr>
          <w:p w14:paraId="1E2FE6A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708" w:type="dxa"/>
            <w:shd w:val="clear" w:color="auto" w:fill="auto"/>
            <w:vAlign w:val="center"/>
          </w:tcPr>
          <w:p w14:paraId="2EB04F0A" w14:textId="77777777" w:rsidR="00EE2933" w:rsidRPr="00EE2933" w:rsidRDefault="00EE2933" w:rsidP="00EE2933">
            <w:pPr>
              <w:ind w:left="-105" w:right="-108"/>
              <w:jc w:val="center"/>
              <w:rPr>
                <w:sz w:val="22"/>
                <w:szCs w:val="22"/>
                <w:lang w:eastAsia="en-US"/>
              </w:rPr>
            </w:pPr>
            <w:r w:rsidRPr="00EE2933">
              <w:rPr>
                <w:sz w:val="22"/>
                <w:szCs w:val="22"/>
                <w:lang w:eastAsia="en-US"/>
              </w:rPr>
              <w:t>х</w:t>
            </w:r>
          </w:p>
        </w:tc>
        <w:tc>
          <w:tcPr>
            <w:tcW w:w="709" w:type="dxa"/>
            <w:shd w:val="clear" w:color="auto" w:fill="auto"/>
            <w:vAlign w:val="center"/>
          </w:tcPr>
          <w:p w14:paraId="3CD4F937"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c>
          <w:tcPr>
            <w:tcW w:w="1048" w:type="dxa"/>
            <w:shd w:val="clear" w:color="auto" w:fill="auto"/>
            <w:vAlign w:val="center"/>
          </w:tcPr>
          <w:p w14:paraId="516990DD" w14:textId="77777777" w:rsidR="00EE2933" w:rsidRPr="00EE2933" w:rsidRDefault="00EE2933" w:rsidP="00EE2933">
            <w:pPr>
              <w:ind w:left="-105" w:right="-108"/>
              <w:jc w:val="center"/>
              <w:rPr>
                <w:sz w:val="22"/>
                <w:szCs w:val="22"/>
                <w:lang w:eastAsia="en-US"/>
              </w:rPr>
            </w:pPr>
            <w:r w:rsidRPr="00EE2933">
              <w:rPr>
                <w:sz w:val="22"/>
                <w:szCs w:val="22"/>
                <w:lang w:eastAsia="en-US"/>
              </w:rPr>
              <w:t>x</w:t>
            </w:r>
          </w:p>
        </w:tc>
      </w:tr>
      <w:tr w:rsidR="00EE2933" w:rsidRPr="00EE2933" w14:paraId="28380AFE" w14:textId="77777777" w:rsidTr="00293CC7">
        <w:trPr>
          <w:trHeight w:val="379"/>
          <w:jc w:val="center"/>
        </w:trPr>
        <w:tc>
          <w:tcPr>
            <w:tcW w:w="1618" w:type="dxa"/>
            <w:vMerge/>
            <w:shd w:val="clear" w:color="auto" w:fill="auto"/>
            <w:vAlign w:val="center"/>
          </w:tcPr>
          <w:p w14:paraId="1C337DDB" w14:textId="77777777" w:rsidR="00EE2933" w:rsidRPr="00EE2933" w:rsidRDefault="00EE2933" w:rsidP="00EE2933">
            <w:pPr>
              <w:ind w:right="-2"/>
              <w:rPr>
                <w:sz w:val="22"/>
                <w:szCs w:val="22"/>
                <w:lang w:eastAsia="en-US"/>
              </w:rPr>
            </w:pPr>
          </w:p>
        </w:tc>
        <w:tc>
          <w:tcPr>
            <w:tcW w:w="1362" w:type="dxa"/>
            <w:shd w:val="clear" w:color="auto" w:fill="auto"/>
            <w:vAlign w:val="center"/>
          </w:tcPr>
          <w:p w14:paraId="7E6FF6A6" w14:textId="77777777" w:rsidR="00EE2933" w:rsidRPr="00EE2933" w:rsidRDefault="00EE2933" w:rsidP="00EE2933">
            <w:pPr>
              <w:ind w:left="-108" w:right="-109"/>
              <w:jc w:val="center"/>
              <w:rPr>
                <w:sz w:val="22"/>
                <w:szCs w:val="22"/>
                <w:lang w:eastAsia="en-US"/>
              </w:rPr>
            </w:pPr>
            <w:r w:rsidRPr="00EE2933">
              <w:rPr>
                <w:sz w:val="22"/>
                <w:szCs w:val="22"/>
                <w:lang w:eastAsia="en-US"/>
              </w:rPr>
              <w:t>Ставка за тепловую энергию, руб./Гкал</w:t>
            </w:r>
          </w:p>
        </w:tc>
        <w:tc>
          <w:tcPr>
            <w:tcW w:w="1644" w:type="dxa"/>
            <w:shd w:val="clear" w:color="auto" w:fill="auto"/>
            <w:vAlign w:val="center"/>
          </w:tcPr>
          <w:p w14:paraId="28563212"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0DCBA872"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5909D0F7"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68A26C5E" w14:textId="77777777" w:rsidR="00EE2933" w:rsidRPr="00EE2933" w:rsidRDefault="00EE2933" w:rsidP="00EE2933">
            <w:pPr>
              <w:jc w:val="center"/>
              <w:rPr>
                <w:sz w:val="22"/>
                <w:szCs w:val="22"/>
                <w:lang w:eastAsia="en-US"/>
              </w:rPr>
            </w:pPr>
            <w:r w:rsidRPr="00EE2933">
              <w:rPr>
                <w:sz w:val="22"/>
                <w:szCs w:val="22"/>
                <w:lang w:eastAsia="en-US"/>
              </w:rPr>
              <w:t>x</w:t>
            </w:r>
          </w:p>
        </w:tc>
        <w:tc>
          <w:tcPr>
            <w:tcW w:w="708" w:type="dxa"/>
            <w:shd w:val="clear" w:color="auto" w:fill="auto"/>
            <w:vAlign w:val="center"/>
          </w:tcPr>
          <w:p w14:paraId="3A244DC8" w14:textId="77777777" w:rsidR="00EE2933" w:rsidRPr="00EE2933" w:rsidRDefault="00EE2933" w:rsidP="00EE2933">
            <w:pPr>
              <w:jc w:val="center"/>
              <w:rPr>
                <w:sz w:val="22"/>
                <w:szCs w:val="22"/>
                <w:lang w:eastAsia="en-US"/>
              </w:rPr>
            </w:pPr>
            <w:r w:rsidRPr="00EE2933">
              <w:rPr>
                <w:sz w:val="22"/>
                <w:szCs w:val="22"/>
                <w:lang w:eastAsia="en-US"/>
              </w:rPr>
              <w:t>х</w:t>
            </w:r>
          </w:p>
        </w:tc>
        <w:tc>
          <w:tcPr>
            <w:tcW w:w="709" w:type="dxa"/>
            <w:shd w:val="clear" w:color="auto" w:fill="auto"/>
            <w:vAlign w:val="center"/>
          </w:tcPr>
          <w:p w14:paraId="1DC8C042" w14:textId="77777777" w:rsidR="00EE2933" w:rsidRPr="00EE2933" w:rsidRDefault="00EE2933" w:rsidP="00EE2933">
            <w:pPr>
              <w:jc w:val="center"/>
              <w:rPr>
                <w:sz w:val="22"/>
                <w:szCs w:val="22"/>
                <w:lang w:eastAsia="en-US"/>
              </w:rPr>
            </w:pPr>
            <w:r w:rsidRPr="00EE2933">
              <w:rPr>
                <w:sz w:val="22"/>
                <w:szCs w:val="22"/>
                <w:lang w:eastAsia="en-US"/>
              </w:rPr>
              <w:t>x</w:t>
            </w:r>
          </w:p>
        </w:tc>
        <w:tc>
          <w:tcPr>
            <w:tcW w:w="1048" w:type="dxa"/>
            <w:shd w:val="clear" w:color="auto" w:fill="auto"/>
            <w:vAlign w:val="center"/>
          </w:tcPr>
          <w:p w14:paraId="39846C35"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57AB54DB" w14:textId="77777777" w:rsidTr="00293CC7">
        <w:trPr>
          <w:trHeight w:val="1136"/>
          <w:jc w:val="center"/>
        </w:trPr>
        <w:tc>
          <w:tcPr>
            <w:tcW w:w="1618" w:type="dxa"/>
            <w:vMerge/>
            <w:shd w:val="clear" w:color="auto" w:fill="auto"/>
            <w:vAlign w:val="center"/>
          </w:tcPr>
          <w:p w14:paraId="090A6EAB" w14:textId="77777777" w:rsidR="00EE2933" w:rsidRPr="00EE2933" w:rsidRDefault="00EE2933" w:rsidP="00EE2933">
            <w:pPr>
              <w:ind w:right="-2"/>
              <w:rPr>
                <w:sz w:val="22"/>
                <w:szCs w:val="22"/>
                <w:lang w:eastAsia="en-US"/>
              </w:rPr>
            </w:pPr>
          </w:p>
        </w:tc>
        <w:tc>
          <w:tcPr>
            <w:tcW w:w="1362" w:type="dxa"/>
            <w:shd w:val="clear" w:color="auto" w:fill="auto"/>
            <w:vAlign w:val="center"/>
          </w:tcPr>
          <w:p w14:paraId="70445908" w14:textId="77777777" w:rsidR="00EE2933" w:rsidRPr="00EE2933" w:rsidRDefault="00EE2933" w:rsidP="00EE2933">
            <w:pPr>
              <w:ind w:left="-108" w:right="-109"/>
              <w:jc w:val="center"/>
              <w:rPr>
                <w:sz w:val="22"/>
                <w:szCs w:val="22"/>
                <w:lang w:eastAsia="en-US"/>
              </w:rPr>
            </w:pPr>
            <w:r w:rsidRPr="00EE2933">
              <w:rPr>
                <w:sz w:val="22"/>
                <w:szCs w:val="22"/>
                <w:lang w:eastAsia="en-US"/>
              </w:rPr>
              <w:t xml:space="preserve">Ставка за содержание тепловой мощности, </w:t>
            </w:r>
          </w:p>
          <w:p w14:paraId="0918699E" w14:textId="77777777" w:rsidR="00EE2933" w:rsidRPr="00EE2933" w:rsidRDefault="00EE2933" w:rsidP="00EE2933">
            <w:pPr>
              <w:tabs>
                <w:tab w:val="left" w:pos="670"/>
              </w:tabs>
              <w:ind w:right="-2"/>
              <w:jc w:val="center"/>
              <w:rPr>
                <w:sz w:val="22"/>
                <w:szCs w:val="22"/>
                <w:lang w:eastAsia="en-US"/>
              </w:rPr>
            </w:pPr>
            <w:r w:rsidRPr="00EE2933">
              <w:rPr>
                <w:sz w:val="22"/>
                <w:szCs w:val="22"/>
                <w:lang w:eastAsia="en-US"/>
              </w:rPr>
              <w:t xml:space="preserve">тыс. руб./Гкал/ч </w:t>
            </w:r>
          </w:p>
          <w:p w14:paraId="0898807C" w14:textId="77777777" w:rsidR="00EE2933" w:rsidRPr="00EE2933" w:rsidRDefault="00EE2933" w:rsidP="00EE2933">
            <w:pPr>
              <w:tabs>
                <w:tab w:val="left" w:pos="670"/>
              </w:tabs>
              <w:ind w:right="-2"/>
              <w:jc w:val="center"/>
              <w:rPr>
                <w:sz w:val="22"/>
                <w:szCs w:val="22"/>
                <w:lang w:eastAsia="en-US"/>
              </w:rPr>
            </w:pPr>
            <w:r w:rsidRPr="00EE2933">
              <w:rPr>
                <w:sz w:val="22"/>
                <w:szCs w:val="22"/>
                <w:lang w:eastAsia="en-US"/>
              </w:rPr>
              <w:t>в мес.</w:t>
            </w:r>
          </w:p>
        </w:tc>
        <w:tc>
          <w:tcPr>
            <w:tcW w:w="1644" w:type="dxa"/>
            <w:shd w:val="clear" w:color="auto" w:fill="auto"/>
            <w:vAlign w:val="center"/>
          </w:tcPr>
          <w:p w14:paraId="5D85BD5B" w14:textId="77777777" w:rsidR="00EE2933" w:rsidRPr="00EE2933" w:rsidRDefault="00EE2933" w:rsidP="00EE2933">
            <w:pPr>
              <w:jc w:val="center"/>
              <w:rPr>
                <w:sz w:val="22"/>
                <w:szCs w:val="22"/>
                <w:lang w:eastAsia="en-US"/>
              </w:rPr>
            </w:pPr>
            <w:r w:rsidRPr="00EE2933">
              <w:rPr>
                <w:sz w:val="22"/>
                <w:szCs w:val="22"/>
                <w:lang w:eastAsia="en-US"/>
              </w:rPr>
              <w:t>x</w:t>
            </w:r>
          </w:p>
        </w:tc>
        <w:tc>
          <w:tcPr>
            <w:tcW w:w="1134" w:type="dxa"/>
            <w:shd w:val="clear" w:color="auto" w:fill="auto"/>
            <w:vAlign w:val="center"/>
          </w:tcPr>
          <w:p w14:paraId="6EBE419E" w14:textId="77777777" w:rsidR="00EE2933" w:rsidRPr="00EE2933" w:rsidRDefault="00EE2933" w:rsidP="00EE2933">
            <w:pPr>
              <w:jc w:val="center"/>
              <w:rPr>
                <w:sz w:val="22"/>
                <w:szCs w:val="22"/>
                <w:lang w:eastAsia="en-US"/>
              </w:rPr>
            </w:pPr>
            <w:r w:rsidRPr="00EE2933">
              <w:rPr>
                <w:sz w:val="22"/>
                <w:szCs w:val="22"/>
                <w:lang w:eastAsia="en-US"/>
              </w:rPr>
              <w:t>x</w:t>
            </w:r>
          </w:p>
        </w:tc>
        <w:tc>
          <w:tcPr>
            <w:tcW w:w="709" w:type="dxa"/>
            <w:shd w:val="clear" w:color="auto" w:fill="auto"/>
            <w:vAlign w:val="center"/>
          </w:tcPr>
          <w:p w14:paraId="13E84A61" w14:textId="77777777" w:rsidR="00EE2933" w:rsidRPr="00EE2933" w:rsidRDefault="00EE2933" w:rsidP="00EE2933">
            <w:pPr>
              <w:jc w:val="center"/>
              <w:rPr>
                <w:sz w:val="22"/>
                <w:szCs w:val="22"/>
                <w:lang w:eastAsia="en-US"/>
              </w:rPr>
            </w:pPr>
            <w:r w:rsidRPr="00EE2933">
              <w:rPr>
                <w:sz w:val="22"/>
                <w:szCs w:val="22"/>
                <w:lang w:eastAsia="en-US"/>
              </w:rPr>
              <w:t>x</w:t>
            </w:r>
          </w:p>
        </w:tc>
        <w:tc>
          <w:tcPr>
            <w:tcW w:w="851" w:type="dxa"/>
            <w:shd w:val="clear" w:color="auto" w:fill="auto"/>
            <w:vAlign w:val="center"/>
          </w:tcPr>
          <w:p w14:paraId="517A2801" w14:textId="77777777" w:rsidR="00EE2933" w:rsidRPr="00EE2933" w:rsidRDefault="00EE2933" w:rsidP="00EE2933">
            <w:pPr>
              <w:jc w:val="center"/>
              <w:rPr>
                <w:sz w:val="22"/>
                <w:szCs w:val="22"/>
                <w:lang w:eastAsia="en-US"/>
              </w:rPr>
            </w:pPr>
            <w:r w:rsidRPr="00EE2933">
              <w:rPr>
                <w:sz w:val="22"/>
                <w:szCs w:val="22"/>
                <w:lang w:eastAsia="en-US"/>
              </w:rPr>
              <w:t>x</w:t>
            </w:r>
          </w:p>
        </w:tc>
        <w:tc>
          <w:tcPr>
            <w:tcW w:w="708" w:type="dxa"/>
            <w:shd w:val="clear" w:color="auto" w:fill="auto"/>
            <w:vAlign w:val="center"/>
          </w:tcPr>
          <w:p w14:paraId="565D941D" w14:textId="77777777" w:rsidR="00EE2933" w:rsidRPr="00EE2933" w:rsidRDefault="00EE2933" w:rsidP="00EE2933">
            <w:pPr>
              <w:jc w:val="center"/>
              <w:rPr>
                <w:sz w:val="22"/>
                <w:szCs w:val="22"/>
                <w:lang w:eastAsia="en-US"/>
              </w:rPr>
            </w:pPr>
            <w:r w:rsidRPr="00EE2933">
              <w:rPr>
                <w:sz w:val="22"/>
                <w:szCs w:val="22"/>
                <w:lang w:eastAsia="en-US"/>
              </w:rPr>
              <w:t>х</w:t>
            </w:r>
          </w:p>
        </w:tc>
        <w:tc>
          <w:tcPr>
            <w:tcW w:w="709" w:type="dxa"/>
            <w:shd w:val="clear" w:color="auto" w:fill="auto"/>
            <w:vAlign w:val="center"/>
          </w:tcPr>
          <w:p w14:paraId="5F081000" w14:textId="77777777" w:rsidR="00EE2933" w:rsidRPr="00EE2933" w:rsidRDefault="00EE2933" w:rsidP="00EE2933">
            <w:pPr>
              <w:jc w:val="center"/>
              <w:rPr>
                <w:sz w:val="22"/>
                <w:szCs w:val="22"/>
                <w:lang w:eastAsia="en-US"/>
              </w:rPr>
            </w:pPr>
            <w:r w:rsidRPr="00EE2933">
              <w:rPr>
                <w:sz w:val="22"/>
                <w:szCs w:val="22"/>
                <w:lang w:eastAsia="en-US"/>
              </w:rPr>
              <w:t>x</w:t>
            </w:r>
          </w:p>
        </w:tc>
        <w:tc>
          <w:tcPr>
            <w:tcW w:w="1048" w:type="dxa"/>
            <w:shd w:val="clear" w:color="auto" w:fill="auto"/>
            <w:vAlign w:val="center"/>
          </w:tcPr>
          <w:p w14:paraId="535AA651" w14:textId="77777777" w:rsidR="00EE2933" w:rsidRPr="00EE2933" w:rsidRDefault="00EE2933" w:rsidP="00EE2933">
            <w:pPr>
              <w:jc w:val="center"/>
              <w:rPr>
                <w:sz w:val="22"/>
                <w:szCs w:val="22"/>
                <w:lang w:eastAsia="en-US"/>
              </w:rPr>
            </w:pPr>
            <w:r w:rsidRPr="00EE2933">
              <w:rPr>
                <w:sz w:val="22"/>
                <w:szCs w:val="22"/>
                <w:lang w:eastAsia="en-US"/>
              </w:rPr>
              <w:t>x</w:t>
            </w:r>
          </w:p>
        </w:tc>
      </w:tr>
    </w:tbl>
    <w:p w14:paraId="62E330D2" w14:textId="77777777" w:rsidR="00EE2933" w:rsidRPr="00EE2933" w:rsidRDefault="00EE2933" w:rsidP="00EE2933">
      <w:pPr>
        <w:ind w:left="-284" w:right="-1" w:firstLine="426"/>
        <w:jc w:val="both"/>
        <w:rPr>
          <w:sz w:val="28"/>
          <w:szCs w:val="28"/>
          <w:lang w:eastAsia="en-US"/>
        </w:rPr>
      </w:pPr>
    </w:p>
    <w:p w14:paraId="40D4CB45" w14:textId="77777777" w:rsidR="00EE2933" w:rsidRPr="00EE2933" w:rsidRDefault="00EE2933" w:rsidP="00EE2933">
      <w:pPr>
        <w:ind w:left="-284" w:right="-1" w:firstLine="426"/>
        <w:jc w:val="both"/>
        <w:rPr>
          <w:color w:val="FF0000"/>
          <w:sz w:val="28"/>
          <w:szCs w:val="28"/>
          <w:lang w:eastAsia="en-US"/>
        </w:rPr>
      </w:pPr>
      <w:r w:rsidRPr="00EE2933">
        <w:rPr>
          <w:sz w:val="28"/>
          <w:szCs w:val="28"/>
          <w:lang w:eastAsia="en-US"/>
        </w:rPr>
        <w:t>* Выделяется в целях реализации пункта 6 статьи 168 Налогового кодекса Российской Федерации (часть вторая).</w:t>
      </w:r>
    </w:p>
    <w:p w14:paraId="3E86EDE2" w14:textId="77777777" w:rsidR="00EE2933" w:rsidRPr="00EE2933" w:rsidRDefault="00EE2933" w:rsidP="00EE2933">
      <w:pPr>
        <w:ind w:right="-6"/>
        <w:jc w:val="both"/>
        <w:rPr>
          <w:b/>
        </w:rPr>
        <w:sectPr w:rsidR="00EE2933" w:rsidRPr="00EE2933" w:rsidSect="00E551D0">
          <w:pgSz w:w="11906" w:h="16838"/>
          <w:pgMar w:top="993" w:right="850" w:bottom="1134" w:left="1701" w:header="709" w:footer="709" w:gutter="0"/>
          <w:cols w:space="708"/>
          <w:docGrid w:linePitch="360"/>
        </w:sectPr>
      </w:pPr>
    </w:p>
    <w:p w14:paraId="4BB19056" w14:textId="6E9EE971" w:rsidR="00EE2933" w:rsidRPr="00D00103" w:rsidRDefault="00EE2933" w:rsidP="00EE2933">
      <w:pPr>
        <w:tabs>
          <w:tab w:val="left" w:pos="5580"/>
          <w:tab w:val="left" w:pos="9498"/>
        </w:tabs>
        <w:ind w:left="-4130" w:right="-569" w:firstLine="9942"/>
      </w:pPr>
      <w:r w:rsidRPr="00D00103">
        <w:lastRenderedPageBreak/>
        <w:t>Приложение №</w:t>
      </w:r>
      <w:r>
        <w:t xml:space="preserve"> 4</w:t>
      </w:r>
      <w:r>
        <w:t>5</w:t>
      </w:r>
      <w:r>
        <w:t xml:space="preserve"> </w:t>
      </w:r>
      <w:r w:rsidRPr="00D00103">
        <w:t xml:space="preserve">к протоколу № </w:t>
      </w:r>
      <w:r>
        <w:t>88</w:t>
      </w:r>
    </w:p>
    <w:p w14:paraId="75FB02AA" w14:textId="77777777" w:rsidR="00EE2933" w:rsidRPr="00D00103" w:rsidRDefault="00EE2933" w:rsidP="00EE2933">
      <w:pPr>
        <w:tabs>
          <w:tab w:val="left" w:pos="5580"/>
          <w:tab w:val="left" w:pos="9498"/>
        </w:tabs>
        <w:ind w:left="-4130" w:right="-569" w:firstLine="9942"/>
      </w:pPr>
      <w:r w:rsidRPr="00D00103">
        <w:t>заседания правления Региональной</w:t>
      </w:r>
    </w:p>
    <w:p w14:paraId="39A22247" w14:textId="77777777" w:rsidR="00EE2933" w:rsidRPr="00D00103" w:rsidRDefault="00EE2933" w:rsidP="00EE2933">
      <w:pPr>
        <w:tabs>
          <w:tab w:val="left" w:pos="5580"/>
          <w:tab w:val="left" w:pos="9498"/>
        </w:tabs>
        <w:ind w:left="-4130" w:right="-569" w:firstLine="9942"/>
      </w:pPr>
      <w:r w:rsidRPr="00D00103">
        <w:t>энергетической комиссии</w:t>
      </w:r>
    </w:p>
    <w:p w14:paraId="1C09D4A3" w14:textId="77777777" w:rsidR="00EE2933" w:rsidRDefault="00EE2933" w:rsidP="00EE2933">
      <w:pPr>
        <w:tabs>
          <w:tab w:val="left" w:pos="5580"/>
          <w:tab w:val="left" w:pos="9498"/>
        </w:tabs>
        <w:ind w:left="-4130" w:right="-569" w:firstLine="9942"/>
      </w:pPr>
      <w:r w:rsidRPr="00D00103">
        <w:t xml:space="preserve">Кузбасса от </w:t>
      </w:r>
      <w:r>
        <w:t>28</w:t>
      </w:r>
      <w:r w:rsidRPr="00D00103">
        <w:t>.</w:t>
      </w:r>
      <w:r>
        <w:t>11</w:t>
      </w:r>
      <w:r w:rsidRPr="00D00103">
        <w:t>.2022</w:t>
      </w:r>
    </w:p>
    <w:p w14:paraId="32E30E8A" w14:textId="77777777" w:rsidR="00EE2933" w:rsidRDefault="00EE2933" w:rsidP="00EE2933">
      <w:pPr>
        <w:ind w:left="-284" w:right="-143"/>
        <w:jc w:val="center"/>
        <w:rPr>
          <w:b/>
          <w:bCs/>
          <w:color w:val="000000"/>
          <w:kern w:val="32"/>
          <w:sz w:val="28"/>
          <w:szCs w:val="28"/>
          <w:lang w:eastAsia="en-US"/>
        </w:rPr>
      </w:pPr>
    </w:p>
    <w:p w14:paraId="5960CC72" w14:textId="0EDC422A" w:rsidR="00EE2933" w:rsidRPr="00EE2933" w:rsidRDefault="00EE2933" w:rsidP="00EE2933">
      <w:pPr>
        <w:ind w:left="-284" w:right="-143"/>
        <w:jc w:val="center"/>
        <w:rPr>
          <w:b/>
          <w:bCs/>
          <w:color w:val="000000"/>
          <w:kern w:val="32"/>
          <w:sz w:val="28"/>
          <w:szCs w:val="28"/>
          <w:lang w:eastAsia="en-US"/>
        </w:rPr>
      </w:pPr>
      <w:r w:rsidRPr="00EE2933">
        <w:rPr>
          <w:b/>
          <w:bCs/>
          <w:color w:val="000000"/>
          <w:kern w:val="32"/>
          <w:sz w:val="28"/>
          <w:szCs w:val="28"/>
          <w:lang w:eastAsia="en-US"/>
        </w:rPr>
        <w:t xml:space="preserve">Долгосрочные параметры регулирования МКП «ТЕПЛО» для формирования долгосрочных тарифов на теплоноситель, реализуемый на потребительском рынке г. Топки </w:t>
      </w:r>
      <w:r w:rsidRPr="00EE2933">
        <w:rPr>
          <w:bCs/>
          <w:kern w:val="32"/>
          <w:sz w:val="28"/>
          <w:szCs w:val="28"/>
          <w:lang w:eastAsia="en-US"/>
        </w:rPr>
        <w:t>(</w:t>
      </w:r>
      <w:r w:rsidRPr="00EE2933">
        <w:rPr>
          <w:b/>
          <w:kern w:val="32"/>
          <w:sz w:val="28"/>
          <w:szCs w:val="28"/>
          <w:lang w:eastAsia="en-US"/>
        </w:rPr>
        <w:t>Топкинского муниципального округа)</w:t>
      </w:r>
      <w:r w:rsidRPr="00EE2933">
        <w:rPr>
          <w:b/>
          <w:bCs/>
          <w:color w:val="000000"/>
          <w:kern w:val="32"/>
          <w:sz w:val="28"/>
          <w:szCs w:val="28"/>
          <w:lang w:eastAsia="en-US"/>
        </w:rPr>
        <w:t xml:space="preserve">, </w:t>
      </w:r>
    </w:p>
    <w:p w14:paraId="719006FB" w14:textId="77777777" w:rsidR="00EE2933" w:rsidRPr="00EE2933" w:rsidRDefault="00EE2933" w:rsidP="00EE2933">
      <w:pPr>
        <w:ind w:left="-284" w:right="-143"/>
        <w:jc w:val="center"/>
        <w:rPr>
          <w:b/>
          <w:bCs/>
          <w:color w:val="000000"/>
          <w:kern w:val="32"/>
          <w:sz w:val="28"/>
          <w:szCs w:val="28"/>
          <w:lang w:eastAsia="en-US"/>
        </w:rPr>
      </w:pPr>
      <w:r w:rsidRPr="00EE2933">
        <w:rPr>
          <w:b/>
          <w:bCs/>
          <w:color w:val="000000"/>
          <w:kern w:val="32"/>
          <w:sz w:val="28"/>
          <w:szCs w:val="28"/>
          <w:lang w:eastAsia="en-US"/>
        </w:rPr>
        <w:t>на период с 01.01.2023 по 31.12.2027</w:t>
      </w:r>
    </w:p>
    <w:p w14:paraId="3D68B5A8" w14:textId="77777777" w:rsidR="00EE2933" w:rsidRPr="00EE2933" w:rsidRDefault="00EE2933" w:rsidP="00EE2933">
      <w:pPr>
        <w:ind w:left="-284" w:right="-143"/>
        <w:jc w:val="center"/>
        <w:rPr>
          <w:b/>
          <w:bCs/>
          <w:color w:val="000000"/>
          <w:kern w:val="32"/>
          <w:sz w:val="28"/>
          <w:szCs w:val="28"/>
          <w:lang w:eastAsia="en-US"/>
        </w:rPr>
      </w:pPr>
    </w:p>
    <w:p w14:paraId="750DCC37" w14:textId="77777777" w:rsidR="00EE2933" w:rsidRPr="00EE2933" w:rsidRDefault="00EE2933" w:rsidP="00EE2933">
      <w:pPr>
        <w:ind w:left="-284" w:right="-143"/>
        <w:jc w:val="center"/>
        <w:rPr>
          <w:b/>
          <w:bCs/>
          <w:color w:val="000000"/>
          <w:kern w:val="32"/>
          <w:sz w:val="28"/>
          <w:szCs w:val="28"/>
          <w:lang w:eastAsia="en-US"/>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EE2933" w:rsidRPr="00EE2933" w14:paraId="3DD07034" w14:textId="77777777" w:rsidTr="00293CC7">
        <w:trPr>
          <w:trHeight w:val="2037"/>
        </w:trPr>
        <w:tc>
          <w:tcPr>
            <w:tcW w:w="1696" w:type="dxa"/>
            <w:vMerge w:val="restart"/>
            <w:shd w:val="clear" w:color="auto" w:fill="auto"/>
            <w:vAlign w:val="center"/>
          </w:tcPr>
          <w:p w14:paraId="2D60402F" w14:textId="77777777" w:rsidR="00EE2933" w:rsidRPr="00EE2933" w:rsidRDefault="00EE2933" w:rsidP="00EE2933">
            <w:pPr>
              <w:ind w:right="-2"/>
              <w:jc w:val="center"/>
              <w:rPr>
                <w:sz w:val="20"/>
                <w:szCs w:val="20"/>
                <w:lang w:eastAsia="en-US"/>
              </w:rPr>
            </w:pPr>
            <w:r w:rsidRPr="00EE2933">
              <w:rPr>
                <w:sz w:val="20"/>
                <w:szCs w:val="20"/>
                <w:lang w:eastAsia="en-US"/>
              </w:rPr>
              <w:t>Наименование регулируемой организации</w:t>
            </w:r>
          </w:p>
        </w:tc>
        <w:tc>
          <w:tcPr>
            <w:tcW w:w="849" w:type="dxa"/>
            <w:vMerge w:val="restart"/>
            <w:shd w:val="clear" w:color="auto" w:fill="auto"/>
            <w:vAlign w:val="center"/>
          </w:tcPr>
          <w:p w14:paraId="608B1B9F" w14:textId="77777777" w:rsidR="00EE2933" w:rsidRPr="00EE2933" w:rsidRDefault="00EE2933" w:rsidP="00EE2933">
            <w:pPr>
              <w:ind w:left="-91" w:right="-103" w:hanging="91"/>
              <w:jc w:val="center"/>
              <w:rPr>
                <w:sz w:val="20"/>
                <w:szCs w:val="20"/>
                <w:lang w:eastAsia="en-US"/>
              </w:rPr>
            </w:pPr>
            <w:r w:rsidRPr="00EE2933">
              <w:rPr>
                <w:sz w:val="20"/>
                <w:szCs w:val="20"/>
                <w:lang w:eastAsia="en-US"/>
              </w:rPr>
              <w:t>Период</w:t>
            </w:r>
          </w:p>
        </w:tc>
        <w:tc>
          <w:tcPr>
            <w:tcW w:w="1277" w:type="dxa"/>
            <w:shd w:val="clear" w:color="auto" w:fill="auto"/>
            <w:vAlign w:val="center"/>
          </w:tcPr>
          <w:p w14:paraId="53AF86B7" w14:textId="77777777" w:rsidR="00EE2933" w:rsidRPr="00EE2933" w:rsidRDefault="00EE2933" w:rsidP="00EE2933">
            <w:pPr>
              <w:ind w:right="-2"/>
              <w:jc w:val="center"/>
              <w:rPr>
                <w:sz w:val="20"/>
                <w:szCs w:val="20"/>
                <w:lang w:eastAsia="en-US"/>
              </w:rPr>
            </w:pPr>
            <w:r w:rsidRPr="00EE2933">
              <w:rPr>
                <w:sz w:val="20"/>
                <w:szCs w:val="20"/>
                <w:lang w:eastAsia="en-US"/>
              </w:rPr>
              <w:t>Базовый</w:t>
            </w:r>
          </w:p>
          <w:p w14:paraId="0FD00029" w14:textId="77777777" w:rsidR="00EE2933" w:rsidRPr="00EE2933" w:rsidRDefault="00EE2933" w:rsidP="00EE2933">
            <w:pPr>
              <w:ind w:right="-2"/>
              <w:jc w:val="center"/>
              <w:rPr>
                <w:sz w:val="20"/>
                <w:szCs w:val="20"/>
                <w:lang w:eastAsia="en-US"/>
              </w:rPr>
            </w:pPr>
            <w:r w:rsidRPr="00EE2933">
              <w:rPr>
                <w:sz w:val="20"/>
                <w:szCs w:val="20"/>
                <w:lang w:eastAsia="en-US"/>
              </w:rPr>
              <w:t>уровень опера-</w:t>
            </w:r>
          </w:p>
          <w:p w14:paraId="39A2EB07" w14:textId="77777777" w:rsidR="00EE2933" w:rsidRPr="00EE2933" w:rsidRDefault="00EE2933" w:rsidP="00EE2933">
            <w:pPr>
              <w:ind w:right="-2"/>
              <w:jc w:val="center"/>
              <w:rPr>
                <w:sz w:val="20"/>
                <w:szCs w:val="20"/>
                <w:lang w:eastAsia="en-US"/>
              </w:rPr>
            </w:pPr>
            <w:r w:rsidRPr="00EE2933">
              <w:rPr>
                <w:sz w:val="20"/>
                <w:szCs w:val="20"/>
                <w:lang w:eastAsia="en-US"/>
              </w:rPr>
              <w:t>ционных расходов</w:t>
            </w:r>
          </w:p>
        </w:tc>
        <w:tc>
          <w:tcPr>
            <w:tcW w:w="1277" w:type="dxa"/>
            <w:shd w:val="clear" w:color="auto" w:fill="auto"/>
            <w:vAlign w:val="center"/>
          </w:tcPr>
          <w:p w14:paraId="3A1F45FB" w14:textId="77777777" w:rsidR="00EE2933" w:rsidRPr="00EE2933" w:rsidRDefault="00EE2933" w:rsidP="00EE2933">
            <w:pPr>
              <w:ind w:left="-112" w:right="-2"/>
              <w:jc w:val="center"/>
              <w:rPr>
                <w:sz w:val="20"/>
                <w:szCs w:val="20"/>
                <w:lang w:eastAsia="en-US"/>
              </w:rPr>
            </w:pPr>
            <w:r w:rsidRPr="00EE2933">
              <w:rPr>
                <w:sz w:val="20"/>
                <w:szCs w:val="20"/>
                <w:lang w:eastAsia="en-US"/>
              </w:rPr>
              <w:t>Индекс эффектив-ности опера-ционных расходов</w:t>
            </w:r>
          </w:p>
        </w:tc>
        <w:tc>
          <w:tcPr>
            <w:tcW w:w="1139" w:type="dxa"/>
            <w:shd w:val="clear" w:color="auto" w:fill="auto"/>
            <w:vAlign w:val="center"/>
          </w:tcPr>
          <w:p w14:paraId="5CCC913D" w14:textId="77777777" w:rsidR="00EE2933" w:rsidRPr="00EE2933" w:rsidRDefault="00EE2933" w:rsidP="00EE2933">
            <w:pPr>
              <w:ind w:right="-2"/>
              <w:jc w:val="center"/>
              <w:rPr>
                <w:sz w:val="20"/>
                <w:szCs w:val="20"/>
                <w:lang w:eastAsia="en-US"/>
              </w:rPr>
            </w:pPr>
            <w:r w:rsidRPr="00EE2933">
              <w:rPr>
                <w:sz w:val="20"/>
                <w:szCs w:val="20"/>
                <w:lang w:eastAsia="en-US"/>
              </w:rPr>
              <w:t>Норма-тивный уровень прибыли</w:t>
            </w:r>
          </w:p>
        </w:tc>
        <w:tc>
          <w:tcPr>
            <w:tcW w:w="847" w:type="dxa"/>
            <w:vMerge w:val="restart"/>
            <w:shd w:val="clear" w:color="auto" w:fill="auto"/>
            <w:vAlign w:val="center"/>
          </w:tcPr>
          <w:p w14:paraId="2EECAFF2" w14:textId="77777777" w:rsidR="00EE2933" w:rsidRPr="00EE2933" w:rsidRDefault="00EE2933" w:rsidP="00EE2933">
            <w:pPr>
              <w:ind w:right="-2"/>
              <w:jc w:val="center"/>
              <w:rPr>
                <w:sz w:val="20"/>
                <w:szCs w:val="20"/>
                <w:lang w:eastAsia="en-US"/>
              </w:rPr>
            </w:pPr>
            <w:r w:rsidRPr="00EE2933">
              <w:rPr>
                <w:sz w:val="20"/>
                <w:szCs w:val="20"/>
                <w:lang w:eastAsia="en-US"/>
              </w:rPr>
              <w:t>Уро-вень на-деж-ности тепло-снаб-жения</w:t>
            </w:r>
          </w:p>
        </w:tc>
        <w:tc>
          <w:tcPr>
            <w:tcW w:w="1135" w:type="dxa"/>
            <w:vMerge w:val="restart"/>
            <w:shd w:val="clear" w:color="auto" w:fill="auto"/>
            <w:vAlign w:val="center"/>
          </w:tcPr>
          <w:p w14:paraId="4926A823" w14:textId="77777777" w:rsidR="00EE2933" w:rsidRPr="00EE2933" w:rsidRDefault="00EE2933" w:rsidP="00EE2933">
            <w:pPr>
              <w:ind w:right="-2"/>
              <w:jc w:val="center"/>
              <w:rPr>
                <w:sz w:val="20"/>
                <w:szCs w:val="20"/>
                <w:lang w:eastAsia="en-US"/>
              </w:rPr>
            </w:pPr>
            <w:r w:rsidRPr="00EE2933">
              <w:rPr>
                <w:sz w:val="20"/>
                <w:szCs w:val="20"/>
                <w:lang w:eastAsia="en-US"/>
              </w:rPr>
              <w:t>Показа-тели энерго-сбере-жения и энергети-ческой эффек-тивности</w:t>
            </w:r>
          </w:p>
        </w:tc>
        <w:tc>
          <w:tcPr>
            <w:tcW w:w="1420" w:type="dxa"/>
            <w:vMerge w:val="restart"/>
            <w:shd w:val="clear" w:color="auto" w:fill="auto"/>
            <w:vAlign w:val="center"/>
          </w:tcPr>
          <w:p w14:paraId="6B0D1CA8" w14:textId="77777777" w:rsidR="00EE2933" w:rsidRPr="00EE2933" w:rsidRDefault="00EE2933" w:rsidP="00EE2933">
            <w:pPr>
              <w:ind w:right="-2"/>
              <w:jc w:val="center"/>
              <w:rPr>
                <w:sz w:val="20"/>
                <w:szCs w:val="20"/>
                <w:lang w:eastAsia="en-US"/>
              </w:rPr>
            </w:pPr>
            <w:r w:rsidRPr="00EE2933">
              <w:rPr>
                <w:sz w:val="20"/>
                <w:szCs w:val="20"/>
                <w:lang w:eastAsia="en-US"/>
              </w:rPr>
              <w:t>Реализация программ в области энергосбе-режения и повышения энергети-ческой эффектив-ности</w:t>
            </w:r>
          </w:p>
        </w:tc>
        <w:tc>
          <w:tcPr>
            <w:tcW w:w="850" w:type="dxa"/>
            <w:vMerge w:val="restart"/>
            <w:shd w:val="clear" w:color="auto" w:fill="auto"/>
            <w:vAlign w:val="center"/>
          </w:tcPr>
          <w:p w14:paraId="71113FFB" w14:textId="77777777" w:rsidR="00EE2933" w:rsidRPr="00EE2933" w:rsidRDefault="00EE2933" w:rsidP="00EE2933">
            <w:pPr>
              <w:ind w:right="-2"/>
              <w:jc w:val="center"/>
              <w:rPr>
                <w:sz w:val="20"/>
                <w:szCs w:val="20"/>
                <w:lang w:eastAsia="en-US"/>
              </w:rPr>
            </w:pPr>
            <w:r w:rsidRPr="00EE2933">
              <w:rPr>
                <w:sz w:val="20"/>
                <w:szCs w:val="20"/>
                <w:lang w:eastAsia="en-US"/>
              </w:rPr>
              <w:t>Дина-мика изме-нения расхо-дов на топли-во</w:t>
            </w:r>
          </w:p>
        </w:tc>
      </w:tr>
      <w:tr w:rsidR="00EE2933" w:rsidRPr="00EE2933" w14:paraId="442B8637" w14:textId="77777777" w:rsidTr="00293CC7">
        <w:trPr>
          <w:trHeight w:val="145"/>
        </w:trPr>
        <w:tc>
          <w:tcPr>
            <w:tcW w:w="1696" w:type="dxa"/>
            <w:vMerge/>
            <w:shd w:val="clear" w:color="auto" w:fill="auto"/>
          </w:tcPr>
          <w:p w14:paraId="006D43A6" w14:textId="77777777" w:rsidR="00EE2933" w:rsidRPr="00EE2933" w:rsidRDefault="00EE2933" w:rsidP="00EE2933">
            <w:pPr>
              <w:ind w:right="-2"/>
              <w:rPr>
                <w:sz w:val="22"/>
                <w:szCs w:val="22"/>
                <w:lang w:eastAsia="en-US"/>
              </w:rPr>
            </w:pPr>
          </w:p>
        </w:tc>
        <w:tc>
          <w:tcPr>
            <w:tcW w:w="849" w:type="dxa"/>
            <w:vMerge/>
            <w:shd w:val="clear" w:color="auto" w:fill="auto"/>
          </w:tcPr>
          <w:p w14:paraId="7AC8F917" w14:textId="77777777" w:rsidR="00EE2933" w:rsidRPr="00EE2933" w:rsidRDefault="00EE2933" w:rsidP="00EE2933">
            <w:pPr>
              <w:ind w:right="-2"/>
              <w:rPr>
                <w:sz w:val="22"/>
                <w:szCs w:val="22"/>
                <w:lang w:eastAsia="en-US"/>
              </w:rPr>
            </w:pPr>
          </w:p>
        </w:tc>
        <w:tc>
          <w:tcPr>
            <w:tcW w:w="1277" w:type="dxa"/>
            <w:shd w:val="clear" w:color="auto" w:fill="auto"/>
          </w:tcPr>
          <w:p w14:paraId="0B08D3A2" w14:textId="77777777" w:rsidR="00EE2933" w:rsidRPr="00EE2933" w:rsidRDefault="00EE2933" w:rsidP="00EE2933">
            <w:pPr>
              <w:ind w:right="-2"/>
              <w:jc w:val="center"/>
              <w:rPr>
                <w:sz w:val="22"/>
                <w:szCs w:val="22"/>
                <w:lang w:eastAsia="en-US"/>
              </w:rPr>
            </w:pPr>
            <w:r w:rsidRPr="00EE2933">
              <w:rPr>
                <w:sz w:val="22"/>
                <w:szCs w:val="22"/>
                <w:lang w:eastAsia="en-US"/>
              </w:rPr>
              <w:t>тыс. руб.</w:t>
            </w:r>
          </w:p>
        </w:tc>
        <w:tc>
          <w:tcPr>
            <w:tcW w:w="1277" w:type="dxa"/>
            <w:shd w:val="clear" w:color="auto" w:fill="auto"/>
          </w:tcPr>
          <w:p w14:paraId="6CAB98A2" w14:textId="77777777" w:rsidR="00EE2933" w:rsidRPr="00EE2933" w:rsidRDefault="00EE2933" w:rsidP="00EE2933">
            <w:pPr>
              <w:ind w:right="-2"/>
              <w:jc w:val="center"/>
              <w:rPr>
                <w:sz w:val="22"/>
                <w:szCs w:val="22"/>
                <w:lang w:eastAsia="en-US"/>
              </w:rPr>
            </w:pPr>
            <w:r w:rsidRPr="00EE2933">
              <w:rPr>
                <w:sz w:val="22"/>
                <w:szCs w:val="22"/>
                <w:lang w:eastAsia="en-US"/>
              </w:rPr>
              <w:t>%</w:t>
            </w:r>
          </w:p>
        </w:tc>
        <w:tc>
          <w:tcPr>
            <w:tcW w:w="1139" w:type="dxa"/>
            <w:shd w:val="clear" w:color="auto" w:fill="auto"/>
          </w:tcPr>
          <w:p w14:paraId="0E0B7431" w14:textId="77777777" w:rsidR="00EE2933" w:rsidRPr="00EE2933" w:rsidRDefault="00EE2933" w:rsidP="00EE2933">
            <w:pPr>
              <w:ind w:right="-2"/>
              <w:jc w:val="center"/>
              <w:rPr>
                <w:sz w:val="22"/>
                <w:szCs w:val="22"/>
                <w:lang w:eastAsia="en-US"/>
              </w:rPr>
            </w:pPr>
            <w:r w:rsidRPr="00EE2933">
              <w:rPr>
                <w:sz w:val="22"/>
                <w:szCs w:val="22"/>
                <w:lang w:eastAsia="en-US"/>
              </w:rPr>
              <w:t>тыс. руб.</w:t>
            </w:r>
          </w:p>
        </w:tc>
        <w:tc>
          <w:tcPr>
            <w:tcW w:w="847" w:type="dxa"/>
            <w:vMerge/>
            <w:shd w:val="clear" w:color="auto" w:fill="auto"/>
          </w:tcPr>
          <w:p w14:paraId="687540A8" w14:textId="77777777" w:rsidR="00EE2933" w:rsidRPr="00EE2933" w:rsidRDefault="00EE2933" w:rsidP="00EE2933">
            <w:pPr>
              <w:ind w:right="-2"/>
              <w:rPr>
                <w:sz w:val="22"/>
                <w:szCs w:val="22"/>
                <w:lang w:eastAsia="en-US"/>
              </w:rPr>
            </w:pPr>
          </w:p>
        </w:tc>
        <w:tc>
          <w:tcPr>
            <w:tcW w:w="1135" w:type="dxa"/>
            <w:vMerge/>
            <w:tcBorders>
              <w:bottom w:val="single" w:sz="4" w:space="0" w:color="auto"/>
            </w:tcBorders>
            <w:shd w:val="clear" w:color="auto" w:fill="auto"/>
          </w:tcPr>
          <w:p w14:paraId="753E6A75" w14:textId="77777777" w:rsidR="00EE2933" w:rsidRPr="00EE2933" w:rsidRDefault="00EE2933" w:rsidP="00EE2933">
            <w:pPr>
              <w:ind w:right="-2"/>
              <w:rPr>
                <w:sz w:val="22"/>
                <w:szCs w:val="22"/>
                <w:lang w:eastAsia="en-US"/>
              </w:rPr>
            </w:pPr>
          </w:p>
        </w:tc>
        <w:tc>
          <w:tcPr>
            <w:tcW w:w="1420" w:type="dxa"/>
            <w:vMerge/>
            <w:shd w:val="clear" w:color="auto" w:fill="auto"/>
          </w:tcPr>
          <w:p w14:paraId="76870D40" w14:textId="77777777" w:rsidR="00EE2933" w:rsidRPr="00EE2933" w:rsidRDefault="00EE2933" w:rsidP="00EE2933">
            <w:pPr>
              <w:ind w:right="-2"/>
              <w:rPr>
                <w:sz w:val="22"/>
                <w:szCs w:val="22"/>
                <w:lang w:eastAsia="en-US"/>
              </w:rPr>
            </w:pPr>
          </w:p>
        </w:tc>
        <w:tc>
          <w:tcPr>
            <w:tcW w:w="850" w:type="dxa"/>
            <w:vMerge/>
            <w:shd w:val="clear" w:color="auto" w:fill="auto"/>
          </w:tcPr>
          <w:p w14:paraId="36144F1B" w14:textId="77777777" w:rsidR="00EE2933" w:rsidRPr="00EE2933" w:rsidRDefault="00EE2933" w:rsidP="00EE2933">
            <w:pPr>
              <w:ind w:right="-2"/>
              <w:rPr>
                <w:sz w:val="22"/>
                <w:szCs w:val="22"/>
                <w:lang w:eastAsia="en-US"/>
              </w:rPr>
            </w:pPr>
          </w:p>
        </w:tc>
      </w:tr>
      <w:tr w:rsidR="00EE2933" w:rsidRPr="00EE2933" w14:paraId="55A2F169" w14:textId="77777777" w:rsidTr="00293CC7">
        <w:trPr>
          <w:trHeight w:val="127"/>
        </w:trPr>
        <w:tc>
          <w:tcPr>
            <w:tcW w:w="1696" w:type="dxa"/>
            <w:shd w:val="clear" w:color="auto" w:fill="auto"/>
            <w:vAlign w:val="center"/>
          </w:tcPr>
          <w:p w14:paraId="54C8C9CA" w14:textId="77777777" w:rsidR="00EE2933" w:rsidRPr="00EE2933" w:rsidRDefault="00EE2933" w:rsidP="00EE2933">
            <w:pPr>
              <w:ind w:right="-2"/>
              <w:jc w:val="center"/>
              <w:rPr>
                <w:bCs/>
                <w:color w:val="000000"/>
                <w:kern w:val="32"/>
                <w:sz w:val="22"/>
                <w:szCs w:val="22"/>
                <w:lang w:eastAsia="en-US"/>
              </w:rPr>
            </w:pPr>
            <w:r w:rsidRPr="00EE2933">
              <w:rPr>
                <w:bCs/>
                <w:color w:val="000000"/>
                <w:kern w:val="32"/>
                <w:sz w:val="22"/>
                <w:szCs w:val="22"/>
                <w:lang w:eastAsia="en-US"/>
              </w:rPr>
              <w:t>1</w:t>
            </w:r>
          </w:p>
        </w:tc>
        <w:tc>
          <w:tcPr>
            <w:tcW w:w="849" w:type="dxa"/>
            <w:shd w:val="clear" w:color="auto" w:fill="auto"/>
            <w:vAlign w:val="center"/>
          </w:tcPr>
          <w:p w14:paraId="35F2341C" w14:textId="77777777" w:rsidR="00EE2933" w:rsidRPr="00EE2933" w:rsidRDefault="00EE2933" w:rsidP="00EE2933">
            <w:pPr>
              <w:jc w:val="center"/>
              <w:rPr>
                <w:sz w:val="22"/>
                <w:szCs w:val="22"/>
                <w:lang w:eastAsia="en-US"/>
              </w:rPr>
            </w:pPr>
            <w:r w:rsidRPr="00EE2933">
              <w:rPr>
                <w:sz w:val="22"/>
                <w:szCs w:val="22"/>
                <w:lang w:eastAsia="en-US"/>
              </w:rPr>
              <w:t>2</w:t>
            </w:r>
          </w:p>
        </w:tc>
        <w:tc>
          <w:tcPr>
            <w:tcW w:w="1277" w:type="dxa"/>
            <w:shd w:val="clear" w:color="auto" w:fill="auto"/>
            <w:vAlign w:val="center"/>
          </w:tcPr>
          <w:p w14:paraId="27C5D4F7" w14:textId="77777777" w:rsidR="00EE2933" w:rsidRPr="00EE2933" w:rsidRDefault="00EE2933" w:rsidP="00EE2933">
            <w:pPr>
              <w:jc w:val="center"/>
              <w:rPr>
                <w:sz w:val="22"/>
                <w:szCs w:val="22"/>
                <w:lang w:eastAsia="en-US"/>
              </w:rPr>
            </w:pPr>
            <w:r w:rsidRPr="00EE2933">
              <w:rPr>
                <w:sz w:val="22"/>
                <w:szCs w:val="22"/>
                <w:lang w:eastAsia="en-US"/>
              </w:rPr>
              <w:t>3</w:t>
            </w:r>
          </w:p>
        </w:tc>
        <w:tc>
          <w:tcPr>
            <w:tcW w:w="1277" w:type="dxa"/>
            <w:shd w:val="clear" w:color="auto" w:fill="auto"/>
            <w:vAlign w:val="center"/>
          </w:tcPr>
          <w:p w14:paraId="6B87C372" w14:textId="77777777" w:rsidR="00EE2933" w:rsidRPr="00EE2933" w:rsidRDefault="00EE2933" w:rsidP="00EE2933">
            <w:pPr>
              <w:jc w:val="center"/>
              <w:rPr>
                <w:sz w:val="22"/>
                <w:szCs w:val="22"/>
                <w:lang w:eastAsia="en-US"/>
              </w:rPr>
            </w:pPr>
            <w:r w:rsidRPr="00EE2933">
              <w:rPr>
                <w:sz w:val="22"/>
                <w:szCs w:val="22"/>
                <w:lang w:eastAsia="en-US"/>
              </w:rPr>
              <w:t>4</w:t>
            </w:r>
          </w:p>
        </w:tc>
        <w:tc>
          <w:tcPr>
            <w:tcW w:w="1139" w:type="dxa"/>
            <w:shd w:val="clear" w:color="auto" w:fill="auto"/>
            <w:vAlign w:val="center"/>
          </w:tcPr>
          <w:p w14:paraId="5261E3B3" w14:textId="77777777" w:rsidR="00EE2933" w:rsidRPr="00EE2933" w:rsidRDefault="00EE2933" w:rsidP="00EE2933">
            <w:pPr>
              <w:jc w:val="center"/>
              <w:rPr>
                <w:sz w:val="22"/>
                <w:szCs w:val="22"/>
                <w:lang w:eastAsia="en-US"/>
              </w:rPr>
            </w:pPr>
            <w:r w:rsidRPr="00EE2933">
              <w:rPr>
                <w:sz w:val="22"/>
                <w:szCs w:val="22"/>
                <w:lang w:eastAsia="en-US"/>
              </w:rPr>
              <w:t>5</w:t>
            </w:r>
          </w:p>
        </w:tc>
        <w:tc>
          <w:tcPr>
            <w:tcW w:w="847" w:type="dxa"/>
            <w:tcBorders>
              <w:right w:val="single" w:sz="4" w:space="0" w:color="auto"/>
            </w:tcBorders>
            <w:shd w:val="clear" w:color="auto" w:fill="auto"/>
            <w:vAlign w:val="center"/>
          </w:tcPr>
          <w:p w14:paraId="10692A77" w14:textId="77777777" w:rsidR="00EE2933" w:rsidRPr="00EE2933" w:rsidRDefault="00EE2933" w:rsidP="00EE2933">
            <w:pPr>
              <w:jc w:val="center"/>
              <w:rPr>
                <w:sz w:val="22"/>
                <w:szCs w:val="22"/>
                <w:lang w:eastAsia="en-US"/>
              </w:rPr>
            </w:pPr>
            <w:r w:rsidRPr="00EE2933">
              <w:rPr>
                <w:sz w:val="22"/>
                <w:szCs w:val="22"/>
                <w:lang w:eastAsia="en-US"/>
              </w:rPr>
              <w:t>6</w:t>
            </w:r>
          </w:p>
        </w:tc>
        <w:tc>
          <w:tcPr>
            <w:tcW w:w="1135" w:type="dxa"/>
            <w:tcBorders>
              <w:top w:val="single" w:sz="4" w:space="0" w:color="auto"/>
              <w:left w:val="single" w:sz="4" w:space="0" w:color="auto"/>
              <w:right w:val="single" w:sz="4" w:space="0" w:color="auto"/>
            </w:tcBorders>
            <w:shd w:val="clear" w:color="auto" w:fill="auto"/>
            <w:vAlign w:val="center"/>
          </w:tcPr>
          <w:p w14:paraId="2D8EC1F1" w14:textId="77777777" w:rsidR="00EE2933" w:rsidRPr="00EE2933" w:rsidRDefault="00EE2933" w:rsidP="00EE2933">
            <w:pPr>
              <w:jc w:val="center"/>
              <w:rPr>
                <w:sz w:val="22"/>
                <w:szCs w:val="22"/>
                <w:lang w:eastAsia="en-US"/>
              </w:rPr>
            </w:pPr>
            <w:r w:rsidRPr="00EE2933">
              <w:rPr>
                <w:sz w:val="22"/>
                <w:szCs w:val="22"/>
                <w:lang w:eastAsia="en-US"/>
              </w:rPr>
              <w:t>7</w:t>
            </w:r>
          </w:p>
        </w:tc>
        <w:tc>
          <w:tcPr>
            <w:tcW w:w="1420" w:type="dxa"/>
            <w:tcBorders>
              <w:left w:val="single" w:sz="4" w:space="0" w:color="auto"/>
            </w:tcBorders>
            <w:shd w:val="clear" w:color="auto" w:fill="auto"/>
            <w:vAlign w:val="center"/>
          </w:tcPr>
          <w:p w14:paraId="58B3028E" w14:textId="77777777" w:rsidR="00EE2933" w:rsidRPr="00EE2933" w:rsidRDefault="00EE2933" w:rsidP="00EE2933">
            <w:pPr>
              <w:jc w:val="center"/>
              <w:rPr>
                <w:sz w:val="22"/>
                <w:szCs w:val="22"/>
                <w:lang w:eastAsia="en-US"/>
              </w:rPr>
            </w:pPr>
            <w:r w:rsidRPr="00EE2933">
              <w:rPr>
                <w:sz w:val="22"/>
                <w:szCs w:val="22"/>
                <w:lang w:eastAsia="en-US"/>
              </w:rPr>
              <w:t>8</w:t>
            </w:r>
          </w:p>
        </w:tc>
        <w:tc>
          <w:tcPr>
            <w:tcW w:w="850" w:type="dxa"/>
            <w:shd w:val="clear" w:color="auto" w:fill="auto"/>
            <w:vAlign w:val="center"/>
          </w:tcPr>
          <w:p w14:paraId="6675F0C7" w14:textId="77777777" w:rsidR="00EE2933" w:rsidRPr="00EE2933" w:rsidRDefault="00EE2933" w:rsidP="00EE2933">
            <w:pPr>
              <w:jc w:val="center"/>
              <w:rPr>
                <w:sz w:val="22"/>
                <w:szCs w:val="22"/>
                <w:lang w:eastAsia="en-US"/>
              </w:rPr>
            </w:pPr>
            <w:r w:rsidRPr="00EE2933">
              <w:rPr>
                <w:sz w:val="22"/>
                <w:szCs w:val="22"/>
                <w:lang w:eastAsia="en-US"/>
              </w:rPr>
              <w:t>9</w:t>
            </w:r>
          </w:p>
        </w:tc>
      </w:tr>
      <w:tr w:rsidR="00EE2933" w:rsidRPr="00EE2933" w14:paraId="5AF0DB6E" w14:textId="77777777" w:rsidTr="00293CC7">
        <w:trPr>
          <w:trHeight w:val="411"/>
        </w:trPr>
        <w:tc>
          <w:tcPr>
            <w:tcW w:w="1696" w:type="dxa"/>
            <w:vMerge w:val="restart"/>
            <w:shd w:val="clear" w:color="auto" w:fill="auto"/>
            <w:vAlign w:val="center"/>
          </w:tcPr>
          <w:p w14:paraId="6714314B" w14:textId="77777777" w:rsidR="00EE2933" w:rsidRPr="00EE2933" w:rsidRDefault="00EE2933" w:rsidP="00EE2933">
            <w:pPr>
              <w:ind w:right="-2"/>
              <w:jc w:val="center"/>
              <w:rPr>
                <w:sz w:val="22"/>
                <w:szCs w:val="22"/>
                <w:lang w:eastAsia="en-US"/>
              </w:rPr>
            </w:pPr>
            <w:r w:rsidRPr="00EE2933">
              <w:rPr>
                <w:sz w:val="22"/>
                <w:szCs w:val="22"/>
                <w:lang w:eastAsia="en-US"/>
              </w:rPr>
              <w:t>МКП «ТЕПЛО»</w:t>
            </w:r>
          </w:p>
        </w:tc>
        <w:tc>
          <w:tcPr>
            <w:tcW w:w="849" w:type="dxa"/>
            <w:shd w:val="clear" w:color="auto" w:fill="auto"/>
            <w:vAlign w:val="center"/>
          </w:tcPr>
          <w:p w14:paraId="0CB3F685" w14:textId="77777777" w:rsidR="00EE2933" w:rsidRPr="00EE2933" w:rsidRDefault="00EE2933" w:rsidP="00EE2933">
            <w:pPr>
              <w:jc w:val="center"/>
              <w:rPr>
                <w:sz w:val="22"/>
                <w:szCs w:val="22"/>
                <w:lang w:eastAsia="en-US"/>
              </w:rPr>
            </w:pPr>
            <w:r w:rsidRPr="00EE2933">
              <w:rPr>
                <w:sz w:val="22"/>
                <w:szCs w:val="22"/>
                <w:lang w:eastAsia="en-US"/>
              </w:rPr>
              <w:t>2023</w:t>
            </w:r>
          </w:p>
        </w:tc>
        <w:tc>
          <w:tcPr>
            <w:tcW w:w="1277" w:type="dxa"/>
            <w:shd w:val="clear" w:color="auto" w:fill="auto"/>
            <w:vAlign w:val="center"/>
          </w:tcPr>
          <w:p w14:paraId="6F0511D9" w14:textId="77777777" w:rsidR="00EE2933" w:rsidRPr="00EE2933" w:rsidRDefault="00EE2933" w:rsidP="00EE2933">
            <w:pPr>
              <w:jc w:val="center"/>
              <w:rPr>
                <w:sz w:val="22"/>
                <w:szCs w:val="22"/>
                <w:lang w:eastAsia="en-US"/>
              </w:rPr>
            </w:pPr>
            <w:r w:rsidRPr="00EE2933">
              <w:rPr>
                <w:sz w:val="22"/>
                <w:szCs w:val="22"/>
                <w:lang w:eastAsia="en-US"/>
              </w:rPr>
              <w:t>3 114,26</w:t>
            </w:r>
          </w:p>
        </w:tc>
        <w:tc>
          <w:tcPr>
            <w:tcW w:w="1277" w:type="dxa"/>
            <w:shd w:val="clear" w:color="auto" w:fill="auto"/>
            <w:vAlign w:val="center"/>
          </w:tcPr>
          <w:p w14:paraId="308AA140" w14:textId="77777777" w:rsidR="00EE2933" w:rsidRPr="00EE2933" w:rsidRDefault="00EE2933" w:rsidP="00EE2933">
            <w:pPr>
              <w:jc w:val="center"/>
              <w:rPr>
                <w:sz w:val="22"/>
                <w:szCs w:val="22"/>
                <w:lang w:eastAsia="en-US"/>
              </w:rPr>
            </w:pPr>
            <w:r w:rsidRPr="00EE2933">
              <w:rPr>
                <w:sz w:val="22"/>
                <w:szCs w:val="22"/>
                <w:lang w:eastAsia="en-US"/>
              </w:rPr>
              <w:t>х</w:t>
            </w:r>
          </w:p>
        </w:tc>
        <w:tc>
          <w:tcPr>
            <w:tcW w:w="1139" w:type="dxa"/>
            <w:shd w:val="clear" w:color="auto" w:fill="auto"/>
            <w:vAlign w:val="center"/>
          </w:tcPr>
          <w:p w14:paraId="5158F1FC"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shd w:val="clear" w:color="auto" w:fill="auto"/>
            <w:vAlign w:val="center"/>
          </w:tcPr>
          <w:p w14:paraId="5C48334D"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shd w:val="clear" w:color="auto" w:fill="auto"/>
            <w:vAlign w:val="center"/>
          </w:tcPr>
          <w:p w14:paraId="58E4FA3F"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shd w:val="clear" w:color="auto" w:fill="auto"/>
            <w:vAlign w:val="center"/>
          </w:tcPr>
          <w:p w14:paraId="63612497"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shd w:val="clear" w:color="auto" w:fill="auto"/>
            <w:vAlign w:val="center"/>
          </w:tcPr>
          <w:p w14:paraId="20C5AFAA"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485F0CFB" w14:textId="77777777" w:rsidTr="00293CC7">
        <w:trPr>
          <w:trHeight w:val="433"/>
        </w:trPr>
        <w:tc>
          <w:tcPr>
            <w:tcW w:w="1696" w:type="dxa"/>
            <w:vMerge/>
            <w:shd w:val="clear" w:color="auto" w:fill="auto"/>
            <w:vAlign w:val="center"/>
          </w:tcPr>
          <w:p w14:paraId="651F0086" w14:textId="77777777" w:rsidR="00EE2933" w:rsidRPr="00EE2933" w:rsidRDefault="00EE2933" w:rsidP="00EE2933">
            <w:pPr>
              <w:ind w:right="-2"/>
              <w:jc w:val="center"/>
              <w:rPr>
                <w:sz w:val="22"/>
                <w:szCs w:val="22"/>
                <w:lang w:eastAsia="en-US"/>
              </w:rPr>
            </w:pPr>
          </w:p>
        </w:tc>
        <w:tc>
          <w:tcPr>
            <w:tcW w:w="849" w:type="dxa"/>
            <w:shd w:val="clear" w:color="auto" w:fill="auto"/>
            <w:vAlign w:val="center"/>
          </w:tcPr>
          <w:p w14:paraId="7163EE4B" w14:textId="77777777" w:rsidR="00EE2933" w:rsidRPr="00EE2933" w:rsidRDefault="00EE2933" w:rsidP="00EE2933">
            <w:pPr>
              <w:jc w:val="center"/>
              <w:rPr>
                <w:sz w:val="22"/>
                <w:szCs w:val="22"/>
                <w:lang w:eastAsia="en-US"/>
              </w:rPr>
            </w:pPr>
            <w:r w:rsidRPr="00EE2933">
              <w:rPr>
                <w:sz w:val="22"/>
                <w:szCs w:val="22"/>
                <w:lang w:eastAsia="en-US"/>
              </w:rPr>
              <w:t>2024</w:t>
            </w:r>
          </w:p>
        </w:tc>
        <w:tc>
          <w:tcPr>
            <w:tcW w:w="1277" w:type="dxa"/>
            <w:shd w:val="clear" w:color="auto" w:fill="auto"/>
            <w:vAlign w:val="center"/>
          </w:tcPr>
          <w:p w14:paraId="21B99661"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shd w:val="clear" w:color="auto" w:fill="auto"/>
            <w:vAlign w:val="center"/>
          </w:tcPr>
          <w:p w14:paraId="67CAC6B3"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shd w:val="clear" w:color="auto" w:fill="auto"/>
            <w:vAlign w:val="center"/>
          </w:tcPr>
          <w:p w14:paraId="6935BB75"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shd w:val="clear" w:color="auto" w:fill="auto"/>
            <w:vAlign w:val="center"/>
          </w:tcPr>
          <w:p w14:paraId="4D657010"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shd w:val="clear" w:color="auto" w:fill="auto"/>
            <w:vAlign w:val="center"/>
          </w:tcPr>
          <w:p w14:paraId="4788F99E"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shd w:val="clear" w:color="auto" w:fill="auto"/>
            <w:vAlign w:val="center"/>
          </w:tcPr>
          <w:p w14:paraId="6CDCFA23"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shd w:val="clear" w:color="auto" w:fill="auto"/>
            <w:vAlign w:val="center"/>
          </w:tcPr>
          <w:p w14:paraId="74750573"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0660335" w14:textId="77777777" w:rsidTr="00293CC7">
        <w:trPr>
          <w:trHeight w:val="397"/>
        </w:trPr>
        <w:tc>
          <w:tcPr>
            <w:tcW w:w="1696" w:type="dxa"/>
            <w:vMerge/>
            <w:shd w:val="clear" w:color="auto" w:fill="auto"/>
            <w:vAlign w:val="center"/>
          </w:tcPr>
          <w:p w14:paraId="0181CAEF" w14:textId="77777777" w:rsidR="00EE2933" w:rsidRPr="00EE2933" w:rsidRDefault="00EE2933" w:rsidP="00EE2933">
            <w:pPr>
              <w:ind w:right="-2"/>
              <w:jc w:val="center"/>
              <w:rPr>
                <w:sz w:val="22"/>
                <w:szCs w:val="22"/>
                <w:lang w:eastAsia="en-US"/>
              </w:rPr>
            </w:pPr>
          </w:p>
        </w:tc>
        <w:tc>
          <w:tcPr>
            <w:tcW w:w="849" w:type="dxa"/>
            <w:shd w:val="clear" w:color="auto" w:fill="auto"/>
            <w:vAlign w:val="center"/>
          </w:tcPr>
          <w:p w14:paraId="6B52ECD1" w14:textId="77777777" w:rsidR="00EE2933" w:rsidRPr="00EE2933" w:rsidRDefault="00EE2933" w:rsidP="00EE2933">
            <w:pPr>
              <w:jc w:val="center"/>
              <w:rPr>
                <w:sz w:val="22"/>
                <w:szCs w:val="22"/>
                <w:lang w:eastAsia="en-US"/>
              </w:rPr>
            </w:pPr>
            <w:r w:rsidRPr="00EE2933">
              <w:rPr>
                <w:sz w:val="22"/>
                <w:szCs w:val="22"/>
                <w:lang w:eastAsia="en-US"/>
              </w:rPr>
              <w:t>2025</w:t>
            </w:r>
          </w:p>
        </w:tc>
        <w:tc>
          <w:tcPr>
            <w:tcW w:w="1277" w:type="dxa"/>
            <w:shd w:val="clear" w:color="auto" w:fill="auto"/>
            <w:vAlign w:val="center"/>
          </w:tcPr>
          <w:p w14:paraId="6753FE64"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shd w:val="clear" w:color="auto" w:fill="auto"/>
            <w:vAlign w:val="center"/>
          </w:tcPr>
          <w:p w14:paraId="1C53406F"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shd w:val="clear" w:color="auto" w:fill="auto"/>
            <w:vAlign w:val="center"/>
          </w:tcPr>
          <w:p w14:paraId="40DBB0B3"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shd w:val="clear" w:color="auto" w:fill="auto"/>
            <w:vAlign w:val="center"/>
          </w:tcPr>
          <w:p w14:paraId="47169CB7"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shd w:val="clear" w:color="auto" w:fill="auto"/>
            <w:vAlign w:val="center"/>
          </w:tcPr>
          <w:p w14:paraId="49870294"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shd w:val="clear" w:color="auto" w:fill="auto"/>
            <w:vAlign w:val="center"/>
          </w:tcPr>
          <w:p w14:paraId="5B7AC965"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shd w:val="clear" w:color="auto" w:fill="auto"/>
            <w:vAlign w:val="center"/>
          </w:tcPr>
          <w:p w14:paraId="108D1B89"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2F2FCC26" w14:textId="77777777" w:rsidTr="00293CC7">
        <w:trPr>
          <w:trHeight w:val="433"/>
        </w:trPr>
        <w:tc>
          <w:tcPr>
            <w:tcW w:w="1696" w:type="dxa"/>
            <w:vMerge/>
            <w:shd w:val="clear" w:color="auto" w:fill="auto"/>
            <w:vAlign w:val="center"/>
          </w:tcPr>
          <w:p w14:paraId="3495B0B7" w14:textId="77777777" w:rsidR="00EE2933" w:rsidRPr="00EE2933" w:rsidRDefault="00EE2933" w:rsidP="00EE2933">
            <w:pPr>
              <w:ind w:right="-2"/>
              <w:jc w:val="center"/>
              <w:rPr>
                <w:sz w:val="22"/>
                <w:szCs w:val="22"/>
                <w:lang w:eastAsia="en-US"/>
              </w:rPr>
            </w:pPr>
          </w:p>
        </w:tc>
        <w:tc>
          <w:tcPr>
            <w:tcW w:w="849" w:type="dxa"/>
            <w:shd w:val="clear" w:color="auto" w:fill="auto"/>
            <w:vAlign w:val="center"/>
          </w:tcPr>
          <w:p w14:paraId="6DA9399D" w14:textId="77777777" w:rsidR="00EE2933" w:rsidRPr="00EE2933" w:rsidRDefault="00EE2933" w:rsidP="00EE2933">
            <w:pPr>
              <w:jc w:val="center"/>
              <w:rPr>
                <w:sz w:val="22"/>
                <w:szCs w:val="22"/>
                <w:lang w:eastAsia="en-US"/>
              </w:rPr>
            </w:pPr>
            <w:r w:rsidRPr="00EE2933">
              <w:rPr>
                <w:sz w:val="22"/>
                <w:szCs w:val="22"/>
                <w:lang w:eastAsia="en-US"/>
              </w:rPr>
              <w:t>2026</w:t>
            </w:r>
          </w:p>
        </w:tc>
        <w:tc>
          <w:tcPr>
            <w:tcW w:w="1277" w:type="dxa"/>
            <w:shd w:val="clear" w:color="auto" w:fill="auto"/>
            <w:vAlign w:val="center"/>
          </w:tcPr>
          <w:p w14:paraId="101433C6"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shd w:val="clear" w:color="auto" w:fill="auto"/>
            <w:vAlign w:val="center"/>
          </w:tcPr>
          <w:p w14:paraId="7212F098"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shd w:val="clear" w:color="auto" w:fill="auto"/>
            <w:vAlign w:val="center"/>
          </w:tcPr>
          <w:p w14:paraId="5BA4E3DD"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shd w:val="clear" w:color="auto" w:fill="auto"/>
            <w:vAlign w:val="center"/>
          </w:tcPr>
          <w:p w14:paraId="5FC67DCF"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shd w:val="clear" w:color="auto" w:fill="auto"/>
            <w:vAlign w:val="center"/>
          </w:tcPr>
          <w:p w14:paraId="5CD556F3"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shd w:val="clear" w:color="auto" w:fill="auto"/>
            <w:vAlign w:val="center"/>
          </w:tcPr>
          <w:p w14:paraId="7F757F91"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shd w:val="clear" w:color="auto" w:fill="auto"/>
            <w:vAlign w:val="center"/>
          </w:tcPr>
          <w:p w14:paraId="59ABCEF7"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86DE1F0" w14:textId="77777777" w:rsidTr="00293CC7">
        <w:trPr>
          <w:trHeight w:val="410"/>
        </w:trPr>
        <w:tc>
          <w:tcPr>
            <w:tcW w:w="1696" w:type="dxa"/>
            <w:vMerge/>
            <w:shd w:val="clear" w:color="auto" w:fill="auto"/>
            <w:vAlign w:val="center"/>
          </w:tcPr>
          <w:p w14:paraId="57B78F4A" w14:textId="77777777" w:rsidR="00EE2933" w:rsidRPr="00EE2933" w:rsidRDefault="00EE2933" w:rsidP="00EE2933">
            <w:pPr>
              <w:ind w:right="-2"/>
              <w:jc w:val="center"/>
              <w:rPr>
                <w:sz w:val="22"/>
                <w:szCs w:val="22"/>
                <w:lang w:eastAsia="en-US"/>
              </w:rPr>
            </w:pPr>
          </w:p>
        </w:tc>
        <w:tc>
          <w:tcPr>
            <w:tcW w:w="849" w:type="dxa"/>
            <w:shd w:val="clear" w:color="auto" w:fill="auto"/>
            <w:vAlign w:val="center"/>
          </w:tcPr>
          <w:p w14:paraId="380100A5" w14:textId="77777777" w:rsidR="00EE2933" w:rsidRPr="00EE2933" w:rsidRDefault="00EE2933" w:rsidP="00EE2933">
            <w:pPr>
              <w:jc w:val="center"/>
              <w:rPr>
                <w:sz w:val="22"/>
                <w:szCs w:val="22"/>
                <w:lang w:eastAsia="en-US"/>
              </w:rPr>
            </w:pPr>
            <w:r w:rsidRPr="00EE2933">
              <w:rPr>
                <w:sz w:val="22"/>
                <w:szCs w:val="22"/>
                <w:lang w:eastAsia="en-US"/>
              </w:rPr>
              <w:t>2027</w:t>
            </w:r>
          </w:p>
        </w:tc>
        <w:tc>
          <w:tcPr>
            <w:tcW w:w="1277" w:type="dxa"/>
            <w:shd w:val="clear" w:color="auto" w:fill="auto"/>
            <w:vAlign w:val="center"/>
          </w:tcPr>
          <w:p w14:paraId="19828FF6" w14:textId="77777777" w:rsidR="00EE2933" w:rsidRPr="00EE2933" w:rsidRDefault="00EE2933" w:rsidP="00EE2933">
            <w:pPr>
              <w:jc w:val="center"/>
              <w:rPr>
                <w:sz w:val="22"/>
                <w:szCs w:val="22"/>
                <w:lang w:eastAsia="en-US"/>
              </w:rPr>
            </w:pPr>
            <w:r w:rsidRPr="00EE2933">
              <w:rPr>
                <w:sz w:val="22"/>
                <w:szCs w:val="22"/>
                <w:lang w:eastAsia="en-US"/>
              </w:rPr>
              <w:t>x</w:t>
            </w:r>
          </w:p>
        </w:tc>
        <w:tc>
          <w:tcPr>
            <w:tcW w:w="1277" w:type="dxa"/>
            <w:shd w:val="clear" w:color="auto" w:fill="auto"/>
            <w:vAlign w:val="center"/>
          </w:tcPr>
          <w:p w14:paraId="40D997ED" w14:textId="77777777" w:rsidR="00EE2933" w:rsidRPr="00EE2933" w:rsidRDefault="00EE2933" w:rsidP="00EE2933">
            <w:pPr>
              <w:jc w:val="center"/>
              <w:rPr>
                <w:sz w:val="22"/>
                <w:szCs w:val="22"/>
                <w:lang w:eastAsia="en-US"/>
              </w:rPr>
            </w:pPr>
            <w:r w:rsidRPr="00EE2933">
              <w:rPr>
                <w:sz w:val="22"/>
                <w:szCs w:val="22"/>
                <w:lang w:eastAsia="en-US"/>
              </w:rPr>
              <w:t>1,00</w:t>
            </w:r>
          </w:p>
        </w:tc>
        <w:tc>
          <w:tcPr>
            <w:tcW w:w="1139" w:type="dxa"/>
            <w:shd w:val="clear" w:color="auto" w:fill="auto"/>
            <w:vAlign w:val="center"/>
          </w:tcPr>
          <w:p w14:paraId="76A6247A" w14:textId="77777777" w:rsidR="00EE2933" w:rsidRPr="00EE2933" w:rsidRDefault="00EE2933" w:rsidP="00EE2933">
            <w:pPr>
              <w:jc w:val="center"/>
              <w:rPr>
                <w:sz w:val="22"/>
                <w:szCs w:val="22"/>
                <w:lang w:eastAsia="en-US"/>
              </w:rPr>
            </w:pPr>
            <w:r w:rsidRPr="00EE2933">
              <w:rPr>
                <w:sz w:val="22"/>
                <w:szCs w:val="22"/>
                <w:lang w:eastAsia="en-US"/>
              </w:rPr>
              <w:t>0,00</w:t>
            </w:r>
          </w:p>
        </w:tc>
        <w:tc>
          <w:tcPr>
            <w:tcW w:w="847" w:type="dxa"/>
            <w:shd w:val="clear" w:color="auto" w:fill="auto"/>
            <w:vAlign w:val="center"/>
          </w:tcPr>
          <w:p w14:paraId="5ED2642A" w14:textId="77777777" w:rsidR="00EE2933" w:rsidRPr="00EE2933" w:rsidRDefault="00EE2933" w:rsidP="00EE2933">
            <w:pPr>
              <w:jc w:val="center"/>
              <w:rPr>
                <w:sz w:val="22"/>
                <w:szCs w:val="22"/>
                <w:lang w:eastAsia="en-US"/>
              </w:rPr>
            </w:pPr>
            <w:r w:rsidRPr="00EE2933">
              <w:rPr>
                <w:sz w:val="22"/>
                <w:szCs w:val="22"/>
                <w:lang w:eastAsia="en-US"/>
              </w:rPr>
              <w:t>x</w:t>
            </w:r>
          </w:p>
        </w:tc>
        <w:tc>
          <w:tcPr>
            <w:tcW w:w="1135" w:type="dxa"/>
            <w:shd w:val="clear" w:color="auto" w:fill="auto"/>
            <w:vAlign w:val="center"/>
          </w:tcPr>
          <w:p w14:paraId="4859853C" w14:textId="77777777" w:rsidR="00EE2933" w:rsidRPr="00EE2933" w:rsidRDefault="00EE2933" w:rsidP="00EE2933">
            <w:pPr>
              <w:jc w:val="center"/>
              <w:rPr>
                <w:sz w:val="22"/>
                <w:szCs w:val="22"/>
                <w:lang w:eastAsia="en-US"/>
              </w:rPr>
            </w:pPr>
            <w:r w:rsidRPr="00EE2933">
              <w:rPr>
                <w:sz w:val="22"/>
                <w:szCs w:val="22"/>
                <w:lang w:eastAsia="en-US"/>
              </w:rPr>
              <w:t>x</w:t>
            </w:r>
          </w:p>
        </w:tc>
        <w:tc>
          <w:tcPr>
            <w:tcW w:w="1420" w:type="dxa"/>
            <w:shd w:val="clear" w:color="auto" w:fill="auto"/>
            <w:vAlign w:val="center"/>
          </w:tcPr>
          <w:p w14:paraId="2D5930CE" w14:textId="77777777" w:rsidR="00EE2933" w:rsidRPr="00EE2933" w:rsidRDefault="00EE2933" w:rsidP="00EE2933">
            <w:pPr>
              <w:jc w:val="center"/>
              <w:rPr>
                <w:sz w:val="22"/>
                <w:szCs w:val="22"/>
                <w:lang w:eastAsia="en-US"/>
              </w:rPr>
            </w:pPr>
            <w:r w:rsidRPr="00EE2933">
              <w:rPr>
                <w:sz w:val="22"/>
                <w:szCs w:val="22"/>
                <w:lang w:eastAsia="en-US"/>
              </w:rPr>
              <w:t>x</w:t>
            </w:r>
          </w:p>
        </w:tc>
        <w:tc>
          <w:tcPr>
            <w:tcW w:w="850" w:type="dxa"/>
            <w:shd w:val="clear" w:color="auto" w:fill="auto"/>
            <w:vAlign w:val="center"/>
          </w:tcPr>
          <w:p w14:paraId="51B218CA" w14:textId="77777777" w:rsidR="00EE2933" w:rsidRPr="00EE2933" w:rsidRDefault="00EE2933" w:rsidP="00EE2933">
            <w:pPr>
              <w:jc w:val="center"/>
              <w:rPr>
                <w:sz w:val="22"/>
                <w:szCs w:val="22"/>
                <w:lang w:eastAsia="en-US"/>
              </w:rPr>
            </w:pPr>
            <w:r w:rsidRPr="00EE2933">
              <w:rPr>
                <w:sz w:val="22"/>
                <w:szCs w:val="22"/>
                <w:lang w:eastAsia="en-US"/>
              </w:rPr>
              <w:t>x</w:t>
            </w:r>
          </w:p>
        </w:tc>
      </w:tr>
    </w:tbl>
    <w:p w14:paraId="6A8184E2" w14:textId="77777777" w:rsidR="00EE2933" w:rsidRPr="00EE2933" w:rsidRDefault="00EE2933" w:rsidP="00EE2933">
      <w:pPr>
        <w:ind w:firstLine="4678"/>
        <w:jc w:val="center"/>
        <w:rPr>
          <w:sz w:val="28"/>
          <w:szCs w:val="28"/>
        </w:rPr>
      </w:pPr>
    </w:p>
    <w:p w14:paraId="05D3C3FF" w14:textId="77777777" w:rsidR="00EE2933" w:rsidRPr="00EE2933" w:rsidRDefault="00EE2933" w:rsidP="00EE2933">
      <w:pPr>
        <w:ind w:firstLine="4678"/>
        <w:jc w:val="center"/>
        <w:rPr>
          <w:sz w:val="28"/>
          <w:szCs w:val="28"/>
        </w:rPr>
      </w:pPr>
    </w:p>
    <w:p w14:paraId="2812C4B6" w14:textId="77777777" w:rsidR="00EE2933" w:rsidRPr="00EE2933" w:rsidRDefault="00EE2933" w:rsidP="00EE2933">
      <w:pPr>
        <w:ind w:firstLine="4678"/>
        <w:jc w:val="center"/>
        <w:rPr>
          <w:sz w:val="28"/>
          <w:szCs w:val="28"/>
        </w:rPr>
      </w:pPr>
    </w:p>
    <w:p w14:paraId="731140FF" w14:textId="77777777" w:rsidR="00EE2933" w:rsidRPr="00EE2933" w:rsidRDefault="00EE2933" w:rsidP="00EE2933">
      <w:pPr>
        <w:ind w:firstLine="4678"/>
        <w:jc w:val="center"/>
        <w:rPr>
          <w:sz w:val="28"/>
          <w:szCs w:val="28"/>
        </w:rPr>
      </w:pPr>
    </w:p>
    <w:p w14:paraId="77F77064" w14:textId="77777777" w:rsidR="00EE2933" w:rsidRPr="00EE2933" w:rsidRDefault="00EE2933" w:rsidP="00EE2933">
      <w:pPr>
        <w:ind w:firstLine="4678"/>
        <w:jc w:val="center"/>
        <w:rPr>
          <w:sz w:val="28"/>
          <w:szCs w:val="28"/>
        </w:rPr>
      </w:pPr>
    </w:p>
    <w:p w14:paraId="6A9FB2F9" w14:textId="77777777" w:rsidR="00EE2933" w:rsidRPr="00EE2933" w:rsidRDefault="00EE2933" w:rsidP="00EE2933">
      <w:pPr>
        <w:ind w:firstLine="4678"/>
        <w:jc w:val="center"/>
        <w:rPr>
          <w:sz w:val="28"/>
          <w:szCs w:val="28"/>
        </w:rPr>
      </w:pPr>
    </w:p>
    <w:p w14:paraId="0BA1E409" w14:textId="77777777" w:rsidR="00EE2933" w:rsidRPr="00EE2933" w:rsidRDefault="00EE2933" w:rsidP="00EE2933">
      <w:pPr>
        <w:ind w:firstLine="4678"/>
        <w:jc w:val="center"/>
        <w:rPr>
          <w:sz w:val="28"/>
          <w:szCs w:val="28"/>
        </w:rPr>
      </w:pPr>
    </w:p>
    <w:p w14:paraId="5CB5DE1F" w14:textId="77777777" w:rsidR="00EE2933" w:rsidRPr="00EE2933" w:rsidRDefault="00EE2933" w:rsidP="00EE2933">
      <w:pPr>
        <w:ind w:firstLine="4678"/>
        <w:jc w:val="center"/>
        <w:rPr>
          <w:sz w:val="28"/>
          <w:szCs w:val="28"/>
        </w:rPr>
      </w:pPr>
    </w:p>
    <w:p w14:paraId="48173596" w14:textId="77777777" w:rsidR="00EE2933" w:rsidRPr="00EE2933" w:rsidRDefault="00EE2933" w:rsidP="00EE2933">
      <w:pPr>
        <w:ind w:firstLine="4678"/>
        <w:jc w:val="center"/>
        <w:rPr>
          <w:sz w:val="28"/>
          <w:szCs w:val="28"/>
        </w:rPr>
      </w:pPr>
    </w:p>
    <w:p w14:paraId="3D6F8BAA" w14:textId="77777777" w:rsidR="00EE2933" w:rsidRPr="00EE2933" w:rsidRDefault="00EE2933" w:rsidP="00EE2933">
      <w:pPr>
        <w:ind w:firstLine="4678"/>
        <w:jc w:val="center"/>
        <w:rPr>
          <w:sz w:val="28"/>
          <w:szCs w:val="28"/>
        </w:rPr>
      </w:pPr>
    </w:p>
    <w:p w14:paraId="7B4DE03B" w14:textId="77777777" w:rsidR="00EE2933" w:rsidRPr="00EE2933" w:rsidRDefault="00EE2933" w:rsidP="00EE2933">
      <w:pPr>
        <w:ind w:firstLine="4678"/>
        <w:jc w:val="center"/>
        <w:rPr>
          <w:sz w:val="28"/>
          <w:szCs w:val="28"/>
        </w:rPr>
      </w:pPr>
    </w:p>
    <w:p w14:paraId="75A031B7" w14:textId="77777777" w:rsidR="00EE2933" w:rsidRPr="00EE2933" w:rsidRDefault="00EE2933" w:rsidP="00EE2933">
      <w:pPr>
        <w:ind w:firstLine="4678"/>
        <w:jc w:val="center"/>
        <w:rPr>
          <w:sz w:val="28"/>
          <w:szCs w:val="28"/>
        </w:rPr>
      </w:pPr>
    </w:p>
    <w:p w14:paraId="1DA0241B" w14:textId="77777777" w:rsidR="00EE2933" w:rsidRPr="00EE2933" w:rsidRDefault="00EE2933" w:rsidP="00EE2933">
      <w:pPr>
        <w:ind w:firstLine="4678"/>
        <w:jc w:val="center"/>
        <w:rPr>
          <w:sz w:val="28"/>
          <w:szCs w:val="28"/>
        </w:rPr>
      </w:pPr>
    </w:p>
    <w:p w14:paraId="2395E592" w14:textId="77777777" w:rsidR="00EE2933" w:rsidRPr="00EE2933" w:rsidRDefault="00EE2933" w:rsidP="00EE2933">
      <w:pPr>
        <w:ind w:firstLine="4678"/>
        <w:jc w:val="center"/>
        <w:rPr>
          <w:sz w:val="28"/>
          <w:szCs w:val="28"/>
        </w:rPr>
      </w:pPr>
    </w:p>
    <w:p w14:paraId="4894C9A3" w14:textId="77777777" w:rsidR="00EE2933" w:rsidRPr="00EE2933" w:rsidRDefault="00EE2933" w:rsidP="00EE2933">
      <w:pPr>
        <w:ind w:firstLine="4678"/>
        <w:jc w:val="center"/>
        <w:rPr>
          <w:sz w:val="28"/>
          <w:szCs w:val="28"/>
        </w:rPr>
      </w:pPr>
    </w:p>
    <w:p w14:paraId="0F084384" w14:textId="77777777" w:rsidR="00EE2933" w:rsidRPr="00EE2933" w:rsidRDefault="00EE2933" w:rsidP="00EE2933">
      <w:pPr>
        <w:ind w:firstLine="4678"/>
        <w:jc w:val="center"/>
        <w:rPr>
          <w:sz w:val="28"/>
          <w:szCs w:val="28"/>
        </w:rPr>
      </w:pPr>
    </w:p>
    <w:p w14:paraId="4B12D580" w14:textId="77777777" w:rsidR="00EE2933" w:rsidRPr="00EE2933" w:rsidRDefault="00EE2933" w:rsidP="00EE2933">
      <w:pPr>
        <w:ind w:firstLine="4678"/>
        <w:jc w:val="center"/>
        <w:rPr>
          <w:sz w:val="28"/>
          <w:szCs w:val="28"/>
        </w:rPr>
      </w:pPr>
    </w:p>
    <w:p w14:paraId="2C957255" w14:textId="77777777" w:rsidR="00EE2933" w:rsidRPr="00EE2933" w:rsidRDefault="00EE2933" w:rsidP="00EE2933">
      <w:pPr>
        <w:ind w:firstLine="4678"/>
        <w:jc w:val="center"/>
        <w:rPr>
          <w:sz w:val="28"/>
          <w:szCs w:val="28"/>
        </w:rPr>
      </w:pPr>
    </w:p>
    <w:p w14:paraId="7C4FF0C1" w14:textId="77777777" w:rsidR="00EE2933" w:rsidRPr="00EE2933" w:rsidRDefault="00EE2933" w:rsidP="00EE2933">
      <w:pPr>
        <w:tabs>
          <w:tab w:val="left" w:pos="0"/>
        </w:tabs>
        <w:ind w:left="5670" w:right="-994"/>
        <w:rPr>
          <w:sz w:val="28"/>
          <w:szCs w:val="28"/>
        </w:rPr>
      </w:pPr>
    </w:p>
    <w:p w14:paraId="21D42010" w14:textId="77777777" w:rsidR="00EE2933" w:rsidRPr="00EE2933" w:rsidRDefault="00EE2933" w:rsidP="00EE2933">
      <w:pPr>
        <w:tabs>
          <w:tab w:val="left" w:pos="0"/>
        </w:tabs>
        <w:ind w:left="5670" w:right="-994"/>
        <w:rPr>
          <w:sz w:val="28"/>
          <w:szCs w:val="28"/>
        </w:rPr>
        <w:sectPr w:rsidR="00EE2933" w:rsidRPr="00EE2933" w:rsidSect="00E551D0">
          <w:pgSz w:w="11906" w:h="16838"/>
          <w:pgMar w:top="993" w:right="850" w:bottom="1134" w:left="1701" w:header="709" w:footer="709" w:gutter="0"/>
          <w:cols w:space="708"/>
          <w:docGrid w:linePitch="360"/>
        </w:sectPr>
      </w:pPr>
    </w:p>
    <w:p w14:paraId="61DEDAB4" w14:textId="77777777" w:rsidR="00EE2933" w:rsidRPr="00EE2933" w:rsidRDefault="00EE2933" w:rsidP="00EE2933">
      <w:pPr>
        <w:tabs>
          <w:tab w:val="left" w:pos="0"/>
        </w:tabs>
        <w:ind w:left="5670" w:right="-994"/>
        <w:rPr>
          <w:sz w:val="28"/>
          <w:szCs w:val="28"/>
        </w:rPr>
      </w:pPr>
    </w:p>
    <w:p w14:paraId="3D7923E0" w14:textId="77777777" w:rsidR="00EE2933" w:rsidRPr="00EE2933" w:rsidRDefault="00EE2933" w:rsidP="00EE2933">
      <w:pPr>
        <w:ind w:right="-2"/>
        <w:rPr>
          <w:color w:val="000000"/>
          <w:sz w:val="4"/>
          <w:szCs w:val="4"/>
          <w:lang w:eastAsia="en-US"/>
        </w:rPr>
      </w:pPr>
    </w:p>
    <w:p w14:paraId="6B622535" w14:textId="77777777" w:rsidR="00EE2933" w:rsidRPr="00EE2933" w:rsidRDefault="00EE2933" w:rsidP="00EE2933">
      <w:pPr>
        <w:tabs>
          <w:tab w:val="left" w:pos="0"/>
        </w:tabs>
        <w:ind w:left="709" w:right="-2"/>
        <w:jc w:val="center"/>
        <w:rPr>
          <w:b/>
          <w:bCs/>
          <w:color w:val="000000"/>
          <w:kern w:val="32"/>
          <w:sz w:val="28"/>
          <w:szCs w:val="28"/>
          <w:lang w:eastAsia="en-US"/>
        </w:rPr>
      </w:pPr>
      <w:r w:rsidRPr="00EE2933">
        <w:rPr>
          <w:b/>
          <w:color w:val="000000"/>
          <w:kern w:val="32"/>
          <w:sz w:val="28"/>
          <w:szCs w:val="28"/>
          <w:lang w:eastAsia="en-US"/>
        </w:rPr>
        <w:t xml:space="preserve">Долгосрочные тарифы </w:t>
      </w:r>
      <w:r w:rsidRPr="00EE2933">
        <w:rPr>
          <w:b/>
          <w:bCs/>
          <w:color w:val="000000"/>
          <w:kern w:val="32"/>
          <w:sz w:val="28"/>
          <w:szCs w:val="28"/>
          <w:lang w:eastAsia="en-US"/>
        </w:rPr>
        <w:t>МКП «ТЕПЛО»</w:t>
      </w:r>
      <w:r w:rsidRPr="00EE2933">
        <w:rPr>
          <w:b/>
          <w:color w:val="000000"/>
          <w:kern w:val="32"/>
          <w:sz w:val="28"/>
          <w:szCs w:val="28"/>
          <w:lang w:eastAsia="en-US"/>
        </w:rPr>
        <w:t xml:space="preserve">, на теплоноситель, реализуемый на потребительском рынке </w:t>
      </w:r>
      <w:r w:rsidRPr="00EE2933">
        <w:rPr>
          <w:b/>
          <w:bCs/>
          <w:color w:val="000000"/>
          <w:kern w:val="32"/>
          <w:sz w:val="28"/>
          <w:szCs w:val="28"/>
          <w:lang w:eastAsia="en-US"/>
        </w:rPr>
        <w:t xml:space="preserve">г. Топки </w:t>
      </w:r>
      <w:r w:rsidRPr="00EE2933">
        <w:rPr>
          <w:bCs/>
          <w:kern w:val="32"/>
          <w:sz w:val="28"/>
          <w:szCs w:val="28"/>
          <w:lang w:eastAsia="en-US"/>
        </w:rPr>
        <w:t>(</w:t>
      </w:r>
      <w:r w:rsidRPr="00EE2933">
        <w:rPr>
          <w:b/>
          <w:kern w:val="32"/>
          <w:sz w:val="28"/>
          <w:szCs w:val="28"/>
          <w:lang w:eastAsia="en-US"/>
        </w:rPr>
        <w:t>Топкинского муниципального округа)</w:t>
      </w:r>
      <w:r w:rsidRPr="00EE2933">
        <w:rPr>
          <w:b/>
          <w:bCs/>
          <w:color w:val="000000"/>
          <w:kern w:val="32"/>
          <w:sz w:val="28"/>
          <w:szCs w:val="28"/>
          <w:lang w:eastAsia="en-US"/>
        </w:rPr>
        <w:t>, на период с 01.01.2023 по 31.12.2027</w:t>
      </w:r>
    </w:p>
    <w:p w14:paraId="2F3A647B" w14:textId="77777777" w:rsidR="00EE2933" w:rsidRPr="00EE2933" w:rsidRDefault="00EE2933" w:rsidP="00EE2933">
      <w:pPr>
        <w:tabs>
          <w:tab w:val="left" w:pos="0"/>
        </w:tabs>
        <w:ind w:left="709" w:right="-2"/>
        <w:jc w:val="center"/>
        <w:rPr>
          <w:b/>
          <w:bCs/>
          <w:color w:val="000000"/>
          <w:kern w:val="32"/>
          <w:sz w:val="28"/>
          <w:szCs w:val="28"/>
          <w:lang w:eastAsia="en-US"/>
        </w:rPr>
      </w:pPr>
    </w:p>
    <w:tbl>
      <w:tblPr>
        <w:tblpPr w:leftFromText="180" w:rightFromText="180" w:vertAnchor="text" w:horzAnchor="margin" w:tblpX="216"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EE2933" w:rsidRPr="00EE2933" w14:paraId="23D49851" w14:textId="77777777" w:rsidTr="00293CC7">
        <w:trPr>
          <w:trHeight w:val="558"/>
        </w:trPr>
        <w:tc>
          <w:tcPr>
            <w:tcW w:w="2551" w:type="dxa"/>
            <w:vMerge w:val="restart"/>
            <w:shd w:val="clear" w:color="auto" w:fill="auto"/>
            <w:vAlign w:val="center"/>
          </w:tcPr>
          <w:p w14:paraId="6E2D90D5"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651A2686"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Вид тарифа</w:t>
            </w:r>
          </w:p>
        </w:tc>
        <w:tc>
          <w:tcPr>
            <w:tcW w:w="1833" w:type="dxa"/>
            <w:vMerge w:val="restart"/>
            <w:shd w:val="clear" w:color="auto" w:fill="auto"/>
            <w:vAlign w:val="center"/>
          </w:tcPr>
          <w:p w14:paraId="3744D94B"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Период</w:t>
            </w:r>
          </w:p>
        </w:tc>
        <w:tc>
          <w:tcPr>
            <w:tcW w:w="2845" w:type="dxa"/>
            <w:gridSpan w:val="2"/>
            <w:shd w:val="clear" w:color="auto" w:fill="auto"/>
            <w:vAlign w:val="center"/>
          </w:tcPr>
          <w:p w14:paraId="6750DA53"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Вид теплоносителя</w:t>
            </w:r>
          </w:p>
        </w:tc>
      </w:tr>
      <w:tr w:rsidR="00EE2933" w:rsidRPr="00EE2933" w14:paraId="5FEB5583" w14:textId="77777777" w:rsidTr="00293CC7">
        <w:trPr>
          <w:trHeight w:val="418"/>
        </w:trPr>
        <w:tc>
          <w:tcPr>
            <w:tcW w:w="2551" w:type="dxa"/>
            <w:vMerge/>
            <w:shd w:val="clear" w:color="auto" w:fill="auto"/>
            <w:vAlign w:val="center"/>
          </w:tcPr>
          <w:p w14:paraId="2DE42010"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23AEC7FA" w14:textId="77777777" w:rsidR="00EE2933" w:rsidRPr="00EE2933" w:rsidRDefault="00EE2933" w:rsidP="00EE2933">
            <w:pPr>
              <w:ind w:right="-2"/>
              <w:jc w:val="center"/>
              <w:rPr>
                <w:color w:val="000000"/>
                <w:sz w:val="22"/>
                <w:szCs w:val="22"/>
                <w:lang w:eastAsia="en-US"/>
              </w:rPr>
            </w:pPr>
          </w:p>
        </w:tc>
        <w:tc>
          <w:tcPr>
            <w:tcW w:w="1833" w:type="dxa"/>
            <w:vMerge/>
            <w:shd w:val="clear" w:color="auto" w:fill="auto"/>
            <w:vAlign w:val="center"/>
          </w:tcPr>
          <w:p w14:paraId="033A8436" w14:textId="77777777" w:rsidR="00EE2933" w:rsidRPr="00EE2933" w:rsidRDefault="00EE2933" w:rsidP="00EE2933">
            <w:pPr>
              <w:ind w:right="-2"/>
              <w:rPr>
                <w:color w:val="000000"/>
                <w:sz w:val="22"/>
                <w:szCs w:val="22"/>
                <w:lang w:eastAsia="en-US"/>
              </w:rPr>
            </w:pPr>
          </w:p>
        </w:tc>
        <w:tc>
          <w:tcPr>
            <w:tcW w:w="1550" w:type="dxa"/>
            <w:shd w:val="clear" w:color="auto" w:fill="auto"/>
            <w:vAlign w:val="center"/>
          </w:tcPr>
          <w:p w14:paraId="76EEBC8B"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вода</w:t>
            </w:r>
          </w:p>
        </w:tc>
        <w:tc>
          <w:tcPr>
            <w:tcW w:w="1295" w:type="dxa"/>
            <w:shd w:val="clear" w:color="auto" w:fill="auto"/>
            <w:vAlign w:val="center"/>
          </w:tcPr>
          <w:p w14:paraId="3FC411CA"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пар</w:t>
            </w:r>
          </w:p>
        </w:tc>
      </w:tr>
      <w:tr w:rsidR="00EE2933" w:rsidRPr="00EE2933" w14:paraId="5B65DCF7" w14:textId="77777777" w:rsidTr="00293CC7">
        <w:trPr>
          <w:trHeight w:val="267"/>
        </w:trPr>
        <w:tc>
          <w:tcPr>
            <w:tcW w:w="2551" w:type="dxa"/>
            <w:shd w:val="clear" w:color="auto" w:fill="auto"/>
            <w:vAlign w:val="center"/>
          </w:tcPr>
          <w:p w14:paraId="623C6857"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1</w:t>
            </w:r>
          </w:p>
        </w:tc>
        <w:tc>
          <w:tcPr>
            <w:tcW w:w="2126" w:type="dxa"/>
            <w:shd w:val="clear" w:color="auto" w:fill="auto"/>
            <w:vAlign w:val="center"/>
          </w:tcPr>
          <w:p w14:paraId="427BC512"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2</w:t>
            </w:r>
          </w:p>
        </w:tc>
        <w:tc>
          <w:tcPr>
            <w:tcW w:w="1833" w:type="dxa"/>
            <w:shd w:val="clear" w:color="auto" w:fill="auto"/>
            <w:vAlign w:val="center"/>
          </w:tcPr>
          <w:p w14:paraId="214419DC"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3</w:t>
            </w:r>
          </w:p>
        </w:tc>
        <w:tc>
          <w:tcPr>
            <w:tcW w:w="1550" w:type="dxa"/>
            <w:shd w:val="clear" w:color="auto" w:fill="auto"/>
            <w:vAlign w:val="center"/>
          </w:tcPr>
          <w:p w14:paraId="4CA0C9FD"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4</w:t>
            </w:r>
          </w:p>
        </w:tc>
        <w:tc>
          <w:tcPr>
            <w:tcW w:w="1295" w:type="dxa"/>
            <w:shd w:val="clear" w:color="auto" w:fill="auto"/>
            <w:vAlign w:val="center"/>
          </w:tcPr>
          <w:p w14:paraId="4F71CA2C" w14:textId="77777777" w:rsidR="00EE2933" w:rsidRPr="00EE2933" w:rsidRDefault="00EE2933" w:rsidP="00EE2933">
            <w:pPr>
              <w:ind w:right="-2"/>
              <w:jc w:val="center"/>
              <w:rPr>
                <w:color w:val="000000"/>
                <w:sz w:val="22"/>
                <w:szCs w:val="22"/>
                <w:lang w:eastAsia="en-US"/>
              </w:rPr>
            </w:pPr>
            <w:r w:rsidRPr="00EE2933">
              <w:rPr>
                <w:color w:val="000000"/>
                <w:sz w:val="22"/>
                <w:szCs w:val="22"/>
                <w:lang w:eastAsia="en-US"/>
              </w:rPr>
              <w:t>5</w:t>
            </w:r>
          </w:p>
        </w:tc>
      </w:tr>
      <w:tr w:rsidR="00EE2933" w:rsidRPr="00EE2933" w14:paraId="39EE6F89" w14:textId="77777777" w:rsidTr="00293CC7">
        <w:tc>
          <w:tcPr>
            <w:tcW w:w="2551" w:type="dxa"/>
            <w:vMerge w:val="restart"/>
            <w:shd w:val="clear" w:color="auto" w:fill="auto"/>
            <w:vAlign w:val="center"/>
          </w:tcPr>
          <w:p w14:paraId="6DDAC78B" w14:textId="77777777" w:rsidR="00EE2933" w:rsidRPr="00EE2933" w:rsidRDefault="00EE2933" w:rsidP="00EE2933">
            <w:pPr>
              <w:ind w:left="-220" w:right="-125" w:firstLine="78"/>
              <w:jc w:val="center"/>
              <w:rPr>
                <w:bCs/>
                <w:color w:val="000000"/>
                <w:kern w:val="32"/>
                <w:sz w:val="22"/>
                <w:szCs w:val="22"/>
                <w:lang w:eastAsia="en-US"/>
              </w:rPr>
            </w:pPr>
            <w:r w:rsidRPr="00EE2933">
              <w:rPr>
                <w:bCs/>
                <w:color w:val="000000"/>
                <w:kern w:val="32"/>
                <w:sz w:val="22"/>
                <w:szCs w:val="22"/>
                <w:lang w:eastAsia="en-US"/>
              </w:rPr>
              <w:t>МКП «ТЕПЛО»</w:t>
            </w:r>
          </w:p>
        </w:tc>
        <w:tc>
          <w:tcPr>
            <w:tcW w:w="6804" w:type="dxa"/>
            <w:gridSpan w:val="4"/>
            <w:shd w:val="clear" w:color="auto" w:fill="auto"/>
            <w:vAlign w:val="center"/>
          </w:tcPr>
          <w:p w14:paraId="7D261B33" w14:textId="77777777" w:rsidR="00EE2933" w:rsidRPr="00EE2933" w:rsidRDefault="00EE2933" w:rsidP="00EE2933">
            <w:pPr>
              <w:jc w:val="center"/>
              <w:rPr>
                <w:sz w:val="22"/>
                <w:szCs w:val="22"/>
                <w:lang w:eastAsia="en-US"/>
              </w:rPr>
            </w:pPr>
            <w:r w:rsidRPr="00EE293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E2933" w:rsidRPr="00EE2933" w14:paraId="105D4D5C" w14:textId="77777777" w:rsidTr="00293CC7">
        <w:tc>
          <w:tcPr>
            <w:tcW w:w="2551" w:type="dxa"/>
            <w:vMerge/>
            <w:shd w:val="clear" w:color="auto" w:fill="auto"/>
            <w:vAlign w:val="center"/>
          </w:tcPr>
          <w:p w14:paraId="0B39A5ED" w14:textId="77777777" w:rsidR="00EE2933" w:rsidRPr="00EE2933" w:rsidRDefault="00EE2933" w:rsidP="00EE2933">
            <w:pPr>
              <w:ind w:right="-2"/>
              <w:jc w:val="center"/>
              <w:rPr>
                <w:color w:val="000000"/>
                <w:sz w:val="22"/>
                <w:szCs w:val="22"/>
                <w:lang w:eastAsia="en-US"/>
              </w:rPr>
            </w:pPr>
          </w:p>
        </w:tc>
        <w:tc>
          <w:tcPr>
            <w:tcW w:w="2126" w:type="dxa"/>
            <w:vMerge w:val="restart"/>
            <w:shd w:val="clear" w:color="auto" w:fill="auto"/>
            <w:vAlign w:val="center"/>
          </w:tcPr>
          <w:p w14:paraId="3D9F2FB1" w14:textId="77777777" w:rsidR="00EE2933" w:rsidRPr="00EE2933" w:rsidRDefault="00EE2933" w:rsidP="00EE2933">
            <w:pPr>
              <w:jc w:val="center"/>
              <w:rPr>
                <w:sz w:val="22"/>
                <w:szCs w:val="22"/>
              </w:rPr>
            </w:pPr>
            <w:r w:rsidRPr="00EE2933">
              <w:rPr>
                <w:sz w:val="22"/>
                <w:szCs w:val="22"/>
              </w:rPr>
              <w:t xml:space="preserve">Одноставочный, </w:t>
            </w:r>
          </w:p>
          <w:p w14:paraId="1EF574CA" w14:textId="77777777" w:rsidR="00EE2933" w:rsidRPr="00EE2933" w:rsidRDefault="00EE2933" w:rsidP="00EE2933">
            <w:pPr>
              <w:ind w:right="-2"/>
              <w:jc w:val="center"/>
              <w:rPr>
                <w:color w:val="000000"/>
                <w:sz w:val="22"/>
                <w:szCs w:val="22"/>
                <w:lang w:eastAsia="en-US"/>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498E3AE8" w14:textId="77777777" w:rsidR="00EE2933" w:rsidRPr="00EE2933" w:rsidRDefault="00EE2933" w:rsidP="00EE2933">
            <w:pPr>
              <w:jc w:val="center"/>
              <w:rPr>
                <w:lang w:eastAsia="en-US"/>
              </w:rPr>
            </w:pPr>
            <w:r w:rsidRPr="00EE2933">
              <w:rPr>
                <w:lang w:eastAsia="en-US"/>
              </w:rPr>
              <w:t>с 01.01.2023</w:t>
            </w:r>
          </w:p>
        </w:tc>
        <w:tc>
          <w:tcPr>
            <w:tcW w:w="1550" w:type="dxa"/>
            <w:shd w:val="clear" w:color="auto" w:fill="auto"/>
            <w:vAlign w:val="center"/>
          </w:tcPr>
          <w:p w14:paraId="7076A1BB" w14:textId="77777777" w:rsidR="00EE2933" w:rsidRPr="00EE2933" w:rsidRDefault="00EE2933" w:rsidP="00EE2933">
            <w:pPr>
              <w:jc w:val="center"/>
              <w:rPr>
                <w:lang w:eastAsia="en-US"/>
              </w:rPr>
            </w:pPr>
            <w:r w:rsidRPr="00EE2933">
              <w:rPr>
                <w:lang w:eastAsia="en-US"/>
              </w:rPr>
              <w:t>32,94</w:t>
            </w:r>
          </w:p>
        </w:tc>
        <w:tc>
          <w:tcPr>
            <w:tcW w:w="1295" w:type="dxa"/>
            <w:shd w:val="clear" w:color="auto" w:fill="auto"/>
            <w:vAlign w:val="center"/>
          </w:tcPr>
          <w:p w14:paraId="12277FC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7990B6EA" w14:textId="77777777" w:rsidTr="00293CC7">
        <w:tc>
          <w:tcPr>
            <w:tcW w:w="2551" w:type="dxa"/>
            <w:vMerge/>
            <w:shd w:val="clear" w:color="auto" w:fill="auto"/>
            <w:vAlign w:val="center"/>
          </w:tcPr>
          <w:p w14:paraId="666D7D04"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1161DDF2"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728C3812" w14:textId="77777777" w:rsidR="00EE2933" w:rsidRPr="00EE2933" w:rsidRDefault="00EE2933" w:rsidP="00EE2933">
            <w:pPr>
              <w:jc w:val="center"/>
              <w:rPr>
                <w:lang w:eastAsia="en-US"/>
              </w:rPr>
            </w:pPr>
            <w:r w:rsidRPr="00EE2933">
              <w:rPr>
                <w:lang w:eastAsia="en-US"/>
              </w:rPr>
              <w:t>с 01.01.2024</w:t>
            </w:r>
          </w:p>
        </w:tc>
        <w:tc>
          <w:tcPr>
            <w:tcW w:w="1550" w:type="dxa"/>
            <w:shd w:val="clear" w:color="auto" w:fill="auto"/>
            <w:vAlign w:val="center"/>
          </w:tcPr>
          <w:p w14:paraId="084FFC5C" w14:textId="77777777" w:rsidR="00EE2933" w:rsidRPr="00EE2933" w:rsidRDefault="00EE2933" w:rsidP="00EE2933">
            <w:pPr>
              <w:jc w:val="center"/>
              <w:rPr>
                <w:lang w:eastAsia="en-US"/>
              </w:rPr>
            </w:pPr>
            <w:r w:rsidRPr="00EE2933">
              <w:rPr>
                <w:lang w:eastAsia="en-US"/>
              </w:rPr>
              <w:t>32,94</w:t>
            </w:r>
          </w:p>
        </w:tc>
        <w:tc>
          <w:tcPr>
            <w:tcW w:w="1295" w:type="dxa"/>
            <w:shd w:val="clear" w:color="auto" w:fill="auto"/>
            <w:vAlign w:val="center"/>
          </w:tcPr>
          <w:p w14:paraId="7F910599"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C5366CA" w14:textId="77777777" w:rsidTr="00293CC7">
        <w:tc>
          <w:tcPr>
            <w:tcW w:w="2551" w:type="dxa"/>
            <w:vMerge/>
            <w:shd w:val="clear" w:color="auto" w:fill="auto"/>
            <w:vAlign w:val="center"/>
          </w:tcPr>
          <w:p w14:paraId="3FC6246C"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2F700EFD"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78FBCBE2" w14:textId="77777777" w:rsidR="00EE2933" w:rsidRPr="00EE2933" w:rsidRDefault="00EE2933" w:rsidP="00EE2933">
            <w:pPr>
              <w:jc w:val="center"/>
              <w:rPr>
                <w:lang w:eastAsia="en-US"/>
              </w:rPr>
            </w:pPr>
            <w:r w:rsidRPr="00EE2933">
              <w:rPr>
                <w:lang w:eastAsia="en-US"/>
              </w:rPr>
              <w:t>с 01.07.2024</w:t>
            </w:r>
          </w:p>
        </w:tc>
        <w:tc>
          <w:tcPr>
            <w:tcW w:w="1550" w:type="dxa"/>
            <w:shd w:val="clear" w:color="auto" w:fill="auto"/>
            <w:vAlign w:val="center"/>
          </w:tcPr>
          <w:p w14:paraId="6EC9A458" w14:textId="77777777" w:rsidR="00EE2933" w:rsidRPr="00EE2933" w:rsidRDefault="00EE2933" w:rsidP="00EE2933">
            <w:pPr>
              <w:jc w:val="center"/>
              <w:rPr>
                <w:lang w:eastAsia="en-US"/>
              </w:rPr>
            </w:pPr>
            <w:r w:rsidRPr="00EE2933">
              <w:rPr>
                <w:lang w:eastAsia="en-US"/>
              </w:rPr>
              <w:t>36,33</w:t>
            </w:r>
          </w:p>
        </w:tc>
        <w:tc>
          <w:tcPr>
            <w:tcW w:w="1295" w:type="dxa"/>
            <w:shd w:val="clear" w:color="auto" w:fill="auto"/>
            <w:vAlign w:val="center"/>
          </w:tcPr>
          <w:p w14:paraId="48B2BEED"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53BA0C2" w14:textId="77777777" w:rsidTr="00293CC7">
        <w:tc>
          <w:tcPr>
            <w:tcW w:w="2551" w:type="dxa"/>
            <w:vMerge/>
            <w:shd w:val="clear" w:color="auto" w:fill="auto"/>
            <w:vAlign w:val="center"/>
          </w:tcPr>
          <w:p w14:paraId="769AFAF1"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3299EC28"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56059711" w14:textId="77777777" w:rsidR="00EE2933" w:rsidRPr="00EE2933" w:rsidRDefault="00EE2933" w:rsidP="00EE2933">
            <w:pPr>
              <w:jc w:val="center"/>
              <w:rPr>
                <w:lang w:eastAsia="en-US"/>
              </w:rPr>
            </w:pPr>
            <w:r w:rsidRPr="00EE2933">
              <w:rPr>
                <w:lang w:eastAsia="en-US"/>
              </w:rPr>
              <w:t>с 01.01.2025</w:t>
            </w:r>
          </w:p>
        </w:tc>
        <w:tc>
          <w:tcPr>
            <w:tcW w:w="1550" w:type="dxa"/>
            <w:shd w:val="clear" w:color="auto" w:fill="auto"/>
            <w:vAlign w:val="center"/>
          </w:tcPr>
          <w:p w14:paraId="2F814D87" w14:textId="77777777" w:rsidR="00EE2933" w:rsidRPr="00EE2933" w:rsidRDefault="00EE2933" w:rsidP="00EE2933">
            <w:pPr>
              <w:jc w:val="center"/>
              <w:rPr>
                <w:lang w:eastAsia="en-US"/>
              </w:rPr>
            </w:pPr>
            <w:r w:rsidRPr="00EE2933">
              <w:rPr>
                <w:lang w:eastAsia="en-US"/>
              </w:rPr>
              <w:t>36,33</w:t>
            </w:r>
          </w:p>
        </w:tc>
        <w:tc>
          <w:tcPr>
            <w:tcW w:w="1295" w:type="dxa"/>
            <w:shd w:val="clear" w:color="auto" w:fill="auto"/>
            <w:vAlign w:val="center"/>
          </w:tcPr>
          <w:p w14:paraId="0E881288"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582DF02D" w14:textId="77777777" w:rsidTr="00293CC7">
        <w:tc>
          <w:tcPr>
            <w:tcW w:w="2551" w:type="dxa"/>
            <w:vMerge/>
            <w:shd w:val="clear" w:color="auto" w:fill="auto"/>
            <w:vAlign w:val="center"/>
          </w:tcPr>
          <w:p w14:paraId="2B92F28B"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3F6F7D96"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3331BB16" w14:textId="77777777" w:rsidR="00EE2933" w:rsidRPr="00EE2933" w:rsidRDefault="00EE2933" w:rsidP="00EE2933">
            <w:pPr>
              <w:jc w:val="center"/>
              <w:rPr>
                <w:lang w:eastAsia="en-US"/>
              </w:rPr>
            </w:pPr>
            <w:r w:rsidRPr="00EE2933">
              <w:rPr>
                <w:lang w:eastAsia="en-US"/>
              </w:rPr>
              <w:t>с 01.07.2025</w:t>
            </w:r>
          </w:p>
        </w:tc>
        <w:tc>
          <w:tcPr>
            <w:tcW w:w="1550" w:type="dxa"/>
            <w:shd w:val="clear" w:color="auto" w:fill="auto"/>
            <w:vAlign w:val="center"/>
          </w:tcPr>
          <w:p w14:paraId="15E2FB6F" w14:textId="77777777" w:rsidR="00EE2933" w:rsidRPr="00EE2933" w:rsidRDefault="00EE2933" w:rsidP="00EE2933">
            <w:pPr>
              <w:jc w:val="center"/>
              <w:rPr>
                <w:lang w:eastAsia="en-US"/>
              </w:rPr>
            </w:pPr>
            <w:r w:rsidRPr="00EE2933">
              <w:rPr>
                <w:lang w:eastAsia="en-US"/>
              </w:rPr>
              <w:t>36,63</w:t>
            </w:r>
          </w:p>
        </w:tc>
        <w:tc>
          <w:tcPr>
            <w:tcW w:w="1295" w:type="dxa"/>
            <w:shd w:val="clear" w:color="auto" w:fill="auto"/>
            <w:vAlign w:val="center"/>
          </w:tcPr>
          <w:p w14:paraId="3FD48CE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17748EC" w14:textId="77777777" w:rsidTr="00293CC7">
        <w:tc>
          <w:tcPr>
            <w:tcW w:w="2551" w:type="dxa"/>
            <w:vMerge/>
            <w:shd w:val="clear" w:color="auto" w:fill="auto"/>
            <w:vAlign w:val="center"/>
          </w:tcPr>
          <w:p w14:paraId="7563D705"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123CD182"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423E10EA" w14:textId="77777777" w:rsidR="00EE2933" w:rsidRPr="00EE2933" w:rsidRDefault="00EE2933" w:rsidP="00EE2933">
            <w:pPr>
              <w:jc w:val="center"/>
              <w:rPr>
                <w:lang w:eastAsia="en-US"/>
              </w:rPr>
            </w:pPr>
            <w:r w:rsidRPr="00EE2933">
              <w:rPr>
                <w:lang w:eastAsia="en-US"/>
              </w:rPr>
              <w:t>с 01.01.2026</w:t>
            </w:r>
          </w:p>
        </w:tc>
        <w:tc>
          <w:tcPr>
            <w:tcW w:w="1550" w:type="dxa"/>
            <w:shd w:val="clear" w:color="auto" w:fill="auto"/>
            <w:vAlign w:val="center"/>
          </w:tcPr>
          <w:p w14:paraId="621BACAF" w14:textId="77777777" w:rsidR="00EE2933" w:rsidRPr="00EE2933" w:rsidRDefault="00EE2933" w:rsidP="00EE2933">
            <w:pPr>
              <w:jc w:val="center"/>
              <w:rPr>
                <w:lang w:eastAsia="en-US"/>
              </w:rPr>
            </w:pPr>
            <w:r w:rsidRPr="00EE2933">
              <w:rPr>
                <w:lang w:eastAsia="en-US"/>
              </w:rPr>
              <w:t>36,63</w:t>
            </w:r>
          </w:p>
        </w:tc>
        <w:tc>
          <w:tcPr>
            <w:tcW w:w="1295" w:type="dxa"/>
            <w:shd w:val="clear" w:color="auto" w:fill="auto"/>
            <w:vAlign w:val="center"/>
          </w:tcPr>
          <w:p w14:paraId="5ABCA0F2"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46FDB71B" w14:textId="77777777" w:rsidTr="00293CC7">
        <w:tc>
          <w:tcPr>
            <w:tcW w:w="2551" w:type="dxa"/>
            <w:vMerge/>
            <w:shd w:val="clear" w:color="auto" w:fill="auto"/>
            <w:vAlign w:val="center"/>
          </w:tcPr>
          <w:p w14:paraId="28353384"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1C06281F"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333DE695" w14:textId="77777777" w:rsidR="00EE2933" w:rsidRPr="00EE2933" w:rsidRDefault="00EE2933" w:rsidP="00EE2933">
            <w:pPr>
              <w:jc w:val="center"/>
              <w:rPr>
                <w:lang w:eastAsia="en-US"/>
              </w:rPr>
            </w:pPr>
            <w:r w:rsidRPr="00EE2933">
              <w:rPr>
                <w:lang w:eastAsia="en-US"/>
              </w:rPr>
              <w:t>с 01.07.2026</w:t>
            </w:r>
          </w:p>
        </w:tc>
        <w:tc>
          <w:tcPr>
            <w:tcW w:w="1550" w:type="dxa"/>
            <w:shd w:val="clear" w:color="auto" w:fill="auto"/>
            <w:vAlign w:val="center"/>
          </w:tcPr>
          <w:p w14:paraId="68C3BA3E" w14:textId="77777777" w:rsidR="00EE2933" w:rsidRPr="00EE2933" w:rsidRDefault="00EE2933" w:rsidP="00EE2933">
            <w:pPr>
              <w:jc w:val="center"/>
              <w:rPr>
                <w:lang w:eastAsia="en-US"/>
              </w:rPr>
            </w:pPr>
            <w:r w:rsidRPr="00EE2933">
              <w:rPr>
                <w:lang w:eastAsia="en-US"/>
              </w:rPr>
              <w:t>37,06</w:t>
            </w:r>
          </w:p>
        </w:tc>
        <w:tc>
          <w:tcPr>
            <w:tcW w:w="1295" w:type="dxa"/>
            <w:shd w:val="clear" w:color="auto" w:fill="auto"/>
            <w:vAlign w:val="center"/>
          </w:tcPr>
          <w:p w14:paraId="37CCCDBE"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289C960B" w14:textId="77777777" w:rsidTr="00293CC7">
        <w:tc>
          <w:tcPr>
            <w:tcW w:w="2551" w:type="dxa"/>
            <w:vMerge/>
            <w:shd w:val="clear" w:color="auto" w:fill="auto"/>
            <w:vAlign w:val="center"/>
          </w:tcPr>
          <w:p w14:paraId="0E6672C9"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0B4E32AF"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51FB16C0" w14:textId="77777777" w:rsidR="00EE2933" w:rsidRPr="00EE2933" w:rsidRDefault="00EE2933" w:rsidP="00EE2933">
            <w:pPr>
              <w:jc w:val="center"/>
              <w:rPr>
                <w:lang w:eastAsia="en-US"/>
              </w:rPr>
            </w:pPr>
            <w:r w:rsidRPr="00EE2933">
              <w:rPr>
                <w:lang w:eastAsia="en-US"/>
              </w:rPr>
              <w:t>с 01.01.2027</w:t>
            </w:r>
          </w:p>
        </w:tc>
        <w:tc>
          <w:tcPr>
            <w:tcW w:w="1550" w:type="dxa"/>
            <w:shd w:val="clear" w:color="auto" w:fill="auto"/>
            <w:vAlign w:val="center"/>
          </w:tcPr>
          <w:p w14:paraId="28A49FEA" w14:textId="77777777" w:rsidR="00EE2933" w:rsidRPr="00EE2933" w:rsidRDefault="00EE2933" w:rsidP="00EE2933">
            <w:pPr>
              <w:jc w:val="center"/>
              <w:rPr>
                <w:lang w:eastAsia="en-US"/>
              </w:rPr>
            </w:pPr>
            <w:r w:rsidRPr="00EE2933">
              <w:rPr>
                <w:lang w:eastAsia="en-US"/>
              </w:rPr>
              <w:t>37,06</w:t>
            </w:r>
          </w:p>
        </w:tc>
        <w:tc>
          <w:tcPr>
            <w:tcW w:w="1295" w:type="dxa"/>
            <w:shd w:val="clear" w:color="auto" w:fill="auto"/>
            <w:vAlign w:val="center"/>
          </w:tcPr>
          <w:p w14:paraId="4E979785"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568E8603" w14:textId="77777777" w:rsidTr="00293CC7">
        <w:tc>
          <w:tcPr>
            <w:tcW w:w="2551" w:type="dxa"/>
            <w:vMerge/>
            <w:shd w:val="clear" w:color="auto" w:fill="auto"/>
            <w:vAlign w:val="center"/>
          </w:tcPr>
          <w:p w14:paraId="1A34FDD6"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7DFACC69"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1980D7E6" w14:textId="77777777" w:rsidR="00EE2933" w:rsidRPr="00EE2933" w:rsidRDefault="00EE2933" w:rsidP="00EE2933">
            <w:pPr>
              <w:jc w:val="center"/>
              <w:rPr>
                <w:lang w:eastAsia="en-US"/>
              </w:rPr>
            </w:pPr>
            <w:r w:rsidRPr="00EE2933">
              <w:rPr>
                <w:lang w:eastAsia="en-US"/>
              </w:rPr>
              <w:t>с 01.07.2027</w:t>
            </w:r>
          </w:p>
        </w:tc>
        <w:tc>
          <w:tcPr>
            <w:tcW w:w="1550" w:type="dxa"/>
            <w:shd w:val="clear" w:color="auto" w:fill="auto"/>
            <w:vAlign w:val="center"/>
          </w:tcPr>
          <w:p w14:paraId="7EE760DA" w14:textId="77777777" w:rsidR="00EE2933" w:rsidRPr="00EE2933" w:rsidRDefault="00EE2933" w:rsidP="00EE2933">
            <w:pPr>
              <w:jc w:val="center"/>
              <w:rPr>
                <w:lang w:eastAsia="en-US"/>
              </w:rPr>
            </w:pPr>
            <w:r w:rsidRPr="00EE2933">
              <w:rPr>
                <w:lang w:eastAsia="en-US"/>
              </w:rPr>
              <w:t>39,28</w:t>
            </w:r>
          </w:p>
        </w:tc>
        <w:tc>
          <w:tcPr>
            <w:tcW w:w="1295" w:type="dxa"/>
            <w:shd w:val="clear" w:color="auto" w:fill="auto"/>
            <w:vAlign w:val="center"/>
          </w:tcPr>
          <w:p w14:paraId="0D7B8448"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1573AEB" w14:textId="77777777" w:rsidTr="00293CC7">
        <w:tc>
          <w:tcPr>
            <w:tcW w:w="2551" w:type="dxa"/>
            <w:vMerge/>
            <w:shd w:val="clear" w:color="auto" w:fill="auto"/>
            <w:vAlign w:val="center"/>
          </w:tcPr>
          <w:p w14:paraId="34B80259" w14:textId="77777777" w:rsidR="00EE2933" w:rsidRPr="00EE2933" w:rsidRDefault="00EE2933" w:rsidP="00EE2933">
            <w:pPr>
              <w:ind w:right="-2"/>
              <w:jc w:val="center"/>
              <w:rPr>
                <w:color w:val="000000"/>
                <w:sz w:val="22"/>
                <w:szCs w:val="22"/>
                <w:lang w:eastAsia="en-US"/>
              </w:rPr>
            </w:pPr>
          </w:p>
        </w:tc>
        <w:tc>
          <w:tcPr>
            <w:tcW w:w="6804" w:type="dxa"/>
            <w:gridSpan w:val="4"/>
            <w:shd w:val="clear" w:color="auto" w:fill="auto"/>
            <w:vAlign w:val="center"/>
          </w:tcPr>
          <w:p w14:paraId="123EE155" w14:textId="77777777" w:rsidR="00EE2933" w:rsidRPr="00EE2933" w:rsidRDefault="00EE2933" w:rsidP="00EE2933">
            <w:pPr>
              <w:ind w:right="-2"/>
              <w:jc w:val="center"/>
              <w:rPr>
                <w:color w:val="000000"/>
                <w:sz w:val="22"/>
                <w:szCs w:val="22"/>
                <w:lang w:eastAsia="en-US"/>
              </w:rPr>
            </w:pPr>
            <w:r w:rsidRPr="00EE2933">
              <w:rPr>
                <w:sz w:val="22"/>
                <w:szCs w:val="22"/>
              </w:rPr>
              <w:t>Тариф на теплоноситель, поставляемый потребителям (без НДС)</w:t>
            </w:r>
          </w:p>
        </w:tc>
      </w:tr>
      <w:tr w:rsidR="00EE2933" w:rsidRPr="00EE2933" w14:paraId="7FAE1DD2" w14:textId="77777777" w:rsidTr="00293CC7">
        <w:tc>
          <w:tcPr>
            <w:tcW w:w="2551" w:type="dxa"/>
            <w:vMerge/>
            <w:shd w:val="clear" w:color="auto" w:fill="auto"/>
            <w:vAlign w:val="center"/>
          </w:tcPr>
          <w:p w14:paraId="5A7C1652" w14:textId="77777777" w:rsidR="00EE2933" w:rsidRPr="00EE2933" w:rsidRDefault="00EE2933" w:rsidP="00EE2933">
            <w:pPr>
              <w:ind w:right="-2"/>
              <w:jc w:val="center"/>
              <w:rPr>
                <w:color w:val="000000"/>
                <w:sz w:val="22"/>
                <w:szCs w:val="22"/>
                <w:lang w:eastAsia="en-US"/>
              </w:rPr>
            </w:pPr>
          </w:p>
        </w:tc>
        <w:tc>
          <w:tcPr>
            <w:tcW w:w="2126" w:type="dxa"/>
            <w:vMerge w:val="restart"/>
            <w:shd w:val="clear" w:color="auto" w:fill="auto"/>
            <w:vAlign w:val="center"/>
          </w:tcPr>
          <w:p w14:paraId="65713688" w14:textId="77777777" w:rsidR="00EE2933" w:rsidRPr="00EE2933" w:rsidRDefault="00EE2933" w:rsidP="00EE2933">
            <w:pPr>
              <w:jc w:val="center"/>
              <w:rPr>
                <w:sz w:val="22"/>
                <w:szCs w:val="22"/>
              </w:rPr>
            </w:pPr>
            <w:r w:rsidRPr="00EE2933">
              <w:rPr>
                <w:sz w:val="22"/>
                <w:szCs w:val="22"/>
              </w:rPr>
              <w:t xml:space="preserve">Одноставочный, </w:t>
            </w:r>
          </w:p>
          <w:p w14:paraId="4345EB14" w14:textId="77777777" w:rsidR="00EE2933" w:rsidRPr="00EE2933" w:rsidRDefault="00EE2933" w:rsidP="00EE2933">
            <w:pPr>
              <w:ind w:right="-2"/>
              <w:jc w:val="center"/>
              <w:rPr>
                <w:color w:val="000000"/>
                <w:sz w:val="22"/>
                <w:szCs w:val="22"/>
                <w:lang w:eastAsia="en-US"/>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6C5838C7" w14:textId="77777777" w:rsidR="00EE2933" w:rsidRPr="00EE2933" w:rsidRDefault="00EE2933" w:rsidP="00EE2933">
            <w:pPr>
              <w:jc w:val="center"/>
              <w:rPr>
                <w:lang w:eastAsia="en-US"/>
              </w:rPr>
            </w:pPr>
            <w:r w:rsidRPr="00EE2933">
              <w:rPr>
                <w:lang w:eastAsia="en-US"/>
              </w:rPr>
              <w:t>с 01.01.2023</w:t>
            </w:r>
          </w:p>
        </w:tc>
        <w:tc>
          <w:tcPr>
            <w:tcW w:w="1550" w:type="dxa"/>
            <w:shd w:val="clear" w:color="auto" w:fill="auto"/>
            <w:vAlign w:val="center"/>
          </w:tcPr>
          <w:p w14:paraId="0F871452" w14:textId="77777777" w:rsidR="00EE2933" w:rsidRPr="00EE2933" w:rsidRDefault="00EE2933" w:rsidP="00EE2933">
            <w:pPr>
              <w:jc w:val="center"/>
              <w:rPr>
                <w:lang w:eastAsia="en-US"/>
              </w:rPr>
            </w:pPr>
            <w:r w:rsidRPr="00EE2933">
              <w:rPr>
                <w:lang w:eastAsia="en-US"/>
              </w:rPr>
              <w:t>32,94</w:t>
            </w:r>
          </w:p>
        </w:tc>
        <w:tc>
          <w:tcPr>
            <w:tcW w:w="1295" w:type="dxa"/>
            <w:shd w:val="clear" w:color="auto" w:fill="auto"/>
            <w:vAlign w:val="center"/>
          </w:tcPr>
          <w:p w14:paraId="4C23422A"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D130263" w14:textId="77777777" w:rsidTr="00293CC7">
        <w:tc>
          <w:tcPr>
            <w:tcW w:w="2551" w:type="dxa"/>
            <w:vMerge/>
            <w:shd w:val="clear" w:color="auto" w:fill="auto"/>
            <w:vAlign w:val="center"/>
          </w:tcPr>
          <w:p w14:paraId="55BAF5F4"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007A6471"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726BEB82" w14:textId="77777777" w:rsidR="00EE2933" w:rsidRPr="00EE2933" w:rsidRDefault="00EE2933" w:rsidP="00EE2933">
            <w:pPr>
              <w:jc w:val="center"/>
              <w:rPr>
                <w:lang w:eastAsia="en-US"/>
              </w:rPr>
            </w:pPr>
            <w:r w:rsidRPr="00EE2933">
              <w:rPr>
                <w:lang w:eastAsia="en-US"/>
              </w:rPr>
              <w:t>с 01.01.2024</w:t>
            </w:r>
          </w:p>
        </w:tc>
        <w:tc>
          <w:tcPr>
            <w:tcW w:w="1550" w:type="dxa"/>
            <w:shd w:val="clear" w:color="auto" w:fill="auto"/>
            <w:vAlign w:val="center"/>
          </w:tcPr>
          <w:p w14:paraId="3136DDBA" w14:textId="77777777" w:rsidR="00EE2933" w:rsidRPr="00EE2933" w:rsidRDefault="00EE2933" w:rsidP="00EE2933">
            <w:pPr>
              <w:jc w:val="center"/>
              <w:rPr>
                <w:lang w:eastAsia="en-US"/>
              </w:rPr>
            </w:pPr>
            <w:r w:rsidRPr="00EE2933">
              <w:rPr>
                <w:lang w:eastAsia="en-US"/>
              </w:rPr>
              <w:t>32,94</w:t>
            </w:r>
          </w:p>
        </w:tc>
        <w:tc>
          <w:tcPr>
            <w:tcW w:w="1295" w:type="dxa"/>
            <w:shd w:val="clear" w:color="auto" w:fill="auto"/>
            <w:vAlign w:val="center"/>
          </w:tcPr>
          <w:p w14:paraId="20E5058F"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E8A25CB" w14:textId="77777777" w:rsidTr="00293CC7">
        <w:tc>
          <w:tcPr>
            <w:tcW w:w="2551" w:type="dxa"/>
            <w:vMerge/>
            <w:shd w:val="clear" w:color="auto" w:fill="auto"/>
            <w:vAlign w:val="center"/>
          </w:tcPr>
          <w:p w14:paraId="2D4F55B9"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5798782A"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0F46DAEC" w14:textId="77777777" w:rsidR="00EE2933" w:rsidRPr="00EE2933" w:rsidRDefault="00EE2933" w:rsidP="00EE2933">
            <w:pPr>
              <w:jc w:val="center"/>
              <w:rPr>
                <w:lang w:eastAsia="en-US"/>
              </w:rPr>
            </w:pPr>
            <w:r w:rsidRPr="00EE2933">
              <w:rPr>
                <w:lang w:eastAsia="en-US"/>
              </w:rPr>
              <w:t>с 01.07.2024</w:t>
            </w:r>
          </w:p>
        </w:tc>
        <w:tc>
          <w:tcPr>
            <w:tcW w:w="1550" w:type="dxa"/>
            <w:shd w:val="clear" w:color="auto" w:fill="auto"/>
            <w:vAlign w:val="center"/>
          </w:tcPr>
          <w:p w14:paraId="2C494649" w14:textId="77777777" w:rsidR="00EE2933" w:rsidRPr="00EE2933" w:rsidRDefault="00EE2933" w:rsidP="00EE2933">
            <w:pPr>
              <w:jc w:val="center"/>
              <w:rPr>
                <w:lang w:eastAsia="en-US"/>
              </w:rPr>
            </w:pPr>
            <w:r w:rsidRPr="00EE2933">
              <w:rPr>
                <w:lang w:eastAsia="en-US"/>
              </w:rPr>
              <w:t>36,33</w:t>
            </w:r>
          </w:p>
        </w:tc>
        <w:tc>
          <w:tcPr>
            <w:tcW w:w="1295" w:type="dxa"/>
            <w:shd w:val="clear" w:color="auto" w:fill="auto"/>
            <w:vAlign w:val="center"/>
          </w:tcPr>
          <w:p w14:paraId="121A1AFD"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677A6718" w14:textId="77777777" w:rsidTr="00293CC7">
        <w:tc>
          <w:tcPr>
            <w:tcW w:w="2551" w:type="dxa"/>
            <w:vMerge/>
            <w:shd w:val="clear" w:color="auto" w:fill="auto"/>
            <w:vAlign w:val="center"/>
          </w:tcPr>
          <w:p w14:paraId="64D893F7"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63B165E9"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279F8D2A" w14:textId="77777777" w:rsidR="00EE2933" w:rsidRPr="00EE2933" w:rsidRDefault="00EE2933" w:rsidP="00EE2933">
            <w:pPr>
              <w:jc w:val="center"/>
              <w:rPr>
                <w:lang w:eastAsia="en-US"/>
              </w:rPr>
            </w:pPr>
            <w:r w:rsidRPr="00EE2933">
              <w:rPr>
                <w:lang w:eastAsia="en-US"/>
              </w:rPr>
              <w:t>с 01.01.2025</w:t>
            </w:r>
          </w:p>
        </w:tc>
        <w:tc>
          <w:tcPr>
            <w:tcW w:w="1550" w:type="dxa"/>
            <w:shd w:val="clear" w:color="auto" w:fill="auto"/>
            <w:vAlign w:val="center"/>
          </w:tcPr>
          <w:p w14:paraId="2EF73EDA" w14:textId="77777777" w:rsidR="00EE2933" w:rsidRPr="00EE2933" w:rsidRDefault="00EE2933" w:rsidP="00EE2933">
            <w:pPr>
              <w:jc w:val="center"/>
              <w:rPr>
                <w:lang w:eastAsia="en-US"/>
              </w:rPr>
            </w:pPr>
            <w:r w:rsidRPr="00EE2933">
              <w:rPr>
                <w:lang w:eastAsia="en-US"/>
              </w:rPr>
              <w:t>36,33</w:t>
            </w:r>
          </w:p>
        </w:tc>
        <w:tc>
          <w:tcPr>
            <w:tcW w:w="1295" w:type="dxa"/>
            <w:shd w:val="clear" w:color="auto" w:fill="auto"/>
            <w:vAlign w:val="center"/>
          </w:tcPr>
          <w:p w14:paraId="5E330CAE"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D60B874" w14:textId="77777777" w:rsidTr="00293CC7">
        <w:tc>
          <w:tcPr>
            <w:tcW w:w="2551" w:type="dxa"/>
            <w:vMerge/>
            <w:shd w:val="clear" w:color="auto" w:fill="auto"/>
            <w:vAlign w:val="center"/>
          </w:tcPr>
          <w:p w14:paraId="5DD1F589" w14:textId="77777777" w:rsidR="00EE2933" w:rsidRPr="00EE2933" w:rsidRDefault="00EE2933" w:rsidP="00EE2933">
            <w:pPr>
              <w:rPr>
                <w:color w:val="000000"/>
                <w:sz w:val="22"/>
                <w:szCs w:val="22"/>
                <w:lang w:eastAsia="en-US"/>
              </w:rPr>
            </w:pPr>
          </w:p>
        </w:tc>
        <w:tc>
          <w:tcPr>
            <w:tcW w:w="2126" w:type="dxa"/>
            <w:vMerge/>
            <w:shd w:val="clear" w:color="auto" w:fill="auto"/>
            <w:vAlign w:val="center"/>
          </w:tcPr>
          <w:p w14:paraId="5AC55F3C"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60E37229" w14:textId="77777777" w:rsidR="00EE2933" w:rsidRPr="00EE2933" w:rsidRDefault="00EE2933" w:rsidP="00EE2933">
            <w:pPr>
              <w:jc w:val="center"/>
              <w:rPr>
                <w:lang w:eastAsia="en-US"/>
              </w:rPr>
            </w:pPr>
            <w:r w:rsidRPr="00EE2933">
              <w:rPr>
                <w:lang w:eastAsia="en-US"/>
              </w:rPr>
              <w:t>с 01.07.2025</w:t>
            </w:r>
          </w:p>
        </w:tc>
        <w:tc>
          <w:tcPr>
            <w:tcW w:w="1550" w:type="dxa"/>
            <w:shd w:val="clear" w:color="auto" w:fill="auto"/>
            <w:vAlign w:val="center"/>
          </w:tcPr>
          <w:p w14:paraId="109F8848" w14:textId="77777777" w:rsidR="00EE2933" w:rsidRPr="00EE2933" w:rsidRDefault="00EE2933" w:rsidP="00EE2933">
            <w:pPr>
              <w:jc w:val="center"/>
              <w:rPr>
                <w:lang w:eastAsia="en-US"/>
              </w:rPr>
            </w:pPr>
            <w:r w:rsidRPr="00EE2933">
              <w:rPr>
                <w:lang w:eastAsia="en-US"/>
              </w:rPr>
              <w:t>36,63</w:t>
            </w:r>
          </w:p>
        </w:tc>
        <w:tc>
          <w:tcPr>
            <w:tcW w:w="1295" w:type="dxa"/>
            <w:shd w:val="clear" w:color="auto" w:fill="auto"/>
            <w:vAlign w:val="center"/>
          </w:tcPr>
          <w:p w14:paraId="533BEF86"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20CC2B9F" w14:textId="77777777" w:rsidTr="00293CC7">
        <w:tc>
          <w:tcPr>
            <w:tcW w:w="2551" w:type="dxa"/>
            <w:vMerge/>
            <w:shd w:val="clear" w:color="auto" w:fill="auto"/>
            <w:vAlign w:val="center"/>
          </w:tcPr>
          <w:p w14:paraId="42910CA3"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519EA287"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4DCE02AA" w14:textId="77777777" w:rsidR="00EE2933" w:rsidRPr="00EE2933" w:rsidRDefault="00EE2933" w:rsidP="00EE2933">
            <w:pPr>
              <w:jc w:val="center"/>
              <w:rPr>
                <w:lang w:eastAsia="en-US"/>
              </w:rPr>
            </w:pPr>
            <w:r w:rsidRPr="00EE2933">
              <w:rPr>
                <w:lang w:eastAsia="en-US"/>
              </w:rPr>
              <w:t>с 01.01.2026</w:t>
            </w:r>
          </w:p>
        </w:tc>
        <w:tc>
          <w:tcPr>
            <w:tcW w:w="1550" w:type="dxa"/>
            <w:shd w:val="clear" w:color="auto" w:fill="auto"/>
            <w:vAlign w:val="center"/>
          </w:tcPr>
          <w:p w14:paraId="734903A1" w14:textId="77777777" w:rsidR="00EE2933" w:rsidRPr="00EE2933" w:rsidRDefault="00EE2933" w:rsidP="00EE2933">
            <w:pPr>
              <w:jc w:val="center"/>
              <w:rPr>
                <w:lang w:eastAsia="en-US"/>
              </w:rPr>
            </w:pPr>
            <w:r w:rsidRPr="00EE2933">
              <w:rPr>
                <w:lang w:eastAsia="en-US"/>
              </w:rPr>
              <w:t>36,63</w:t>
            </w:r>
          </w:p>
        </w:tc>
        <w:tc>
          <w:tcPr>
            <w:tcW w:w="1295" w:type="dxa"/>
            <w:shd w:val="clear" w:color="auto" w:fill="auto"/>
            <w:vAlign w:val="center"/>
          </w:tcPr>
          <w:p w14:paraId="531D297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3049A7A" w14:textId="77777777" w:rsidTr="00293CC7">
        <w:tc>
          <w:tcPr>
            <w:tcW w:w="2551" w:type="dxa"/>
            <w:vMerge/>
            <w:shd w:val="clear" w:color="auto" w:fill="auto"/>
            <w:vAlign w:val="center"/>
          </w:tcPr>
          <w:p w14:paraId="53B23C7E"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77C77D6B"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3B23754C" w14:textId="77777777" w:rsidR="00EE2933" w:rsidRPr="00EE2933" w:rsidRDefault="00EE2933" w:rsidP="00EE2933">
            <w:pPr>
              <w:jc w:val="center"/>
              <w:rPr>
                <w:lang w:eastAsia="en-US"/>
              </w:rPr>
            </w:pPr>
            <w:r w:rsidRPr="00EE2933">
              <w:rPr>
                <w:lang w:eastAsia="en-US"/>
              </w:rPr>
              <w:t>с 01.07.2026</w:t>
            </w:r>
          </w:p>
        </w:tc>
        <w:tc>
          <w:tcPr>
            <w:tcW w:w="1550" w:type="dxa"/>
            <w:shd w:val="clear" w:color="auto" w:fill="auto"/>
            <w:vAlign w:val="center"/>
          </w:tcPr>
          <w:p w14:paraId="5A57AF29" w14:textId="77777777" w:rsidR="00EE2933" w:rsidRPr="00EE2933" w:rsidRDefault="00EE2933" w:rsidP="00EE2933">
            <w:pPr>
              <w:jc w:val="center"/>
              <w:rPr>
                <w:lang w:eastAsia="en-US"/>
              </w:rPr>
            </w:pPr>
            <w:r w:rsidRPr="00EE2933">
              <w:rPr>
                <w:lang w:eastAsia="en-US"/>
              </w:rPr>
              <w:t>37,06</w:t>
            </w:r>
          </w:p>
        </w:tc>
        <w:tc>
          <w:tcPr>
            <w:tcW w:w="1295" w:type="dxa"/>
            <w:shd w:val="clear" w:color="auto" w:fill="auto"/>
            <w:vAlign w:val="center"/>
          </w:tcPr>
          <w:p w14:paraId="70E7ADD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DC8E526" w14:textId="77777777" w:rsidTr="00293CC7">
        <w:tc>
          <w:tcPr>
            <w:tcW w:w="2551" w:type="dxa"/>
            <w:vMerge/>
            <w:shd w:val="clear" w:color="auto" w:fill="auto"/>
            <w:vAlign w:val="center"/>
          </w:tcPr>
          <w:p w14:paraId="62A6E28E"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374E502F"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5266E973" w14:textId="77777777" w:rsidR="00EE2933" w:rsidRPr="00EE2933" w:rsidRDefault="00EE2933" w:rsidP="00EE2933">
            <w:pPr>
              <w:jc w:val="center"/>
              <w:rPr>
                <w:lang w:eastAsia="en-US"/>
              </w:rPr>
            </w:pPr>
            <w:r w:rsidRPr="00EE2933">
              <w:rPr>
                <w:lang w:eastAsia="en-US"/>
              </w:rPr>
              <w:t>с 01.01.2027</w:t>
            </w:r>
          </w:p>
        </w:tc>
        <w:tc>
          <w:tcPr>
            <w:tcW w:w="1550" w:type="dxa"/>
            <w:shd w:val="clear" w:color="auto" w:fill="auto"/>
            <w:vAlign w:val="center"/>
          </w:tcPr>
          <w:p w14:paraId="5116BA77" w14:textId="77777777" w:rsidR="00EE2933" w:rsidRPr="00EE2933" w:rsidRDefault="00EE2933" w:rsidP="00EE2933">
            <w:pPr>
              <w:jc w:val="center"/>
              <w:rPr>
                <w:lang w:eastAsia="en-US"/>
              </w:rPr>
            </w:pPr>
            <w:r w:rsidRPr="00EE2933">
              <w:rPr>
                <w:lang w:eastAsia="en-US"/>
              </w:rPr>
              <w:t>37,06</w:t>
            </w:r>
          </w:p>
        </w:tc>
        <w:tc>
          <w:tcPr>
            <w:tcW w:w="1295" w:type="dxa"/>
            <w:shd w:val="clear" w:color="auto" w:fill="auto"/>
            <w:vAlign w:val="center"/>
          </w:tcPr>
          <w:p w14:paraId="6FFC515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565E92E" w14:textId="77777777" w:rsidTr="00293CC7">
        <w:tc>
          <w:tcPr>
            <w:tcW w:w="2551" w:type="dxa"/>
            <w:vMerge/>
            <w:shd w:val="clear" w:color="auto" w:fill="auto"/>
            <w:vAlign w:val="center"/>
          </w:tcPr>
          <w:p w14:paraId="5F0BB05B"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5E796CD2"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7350A55A" w14:textId="77777777" w:rsidR="00EE2933" w:rsidRPr="00EE2933" w:rsidRDefault="00EE2933" w:rsidP="00EE2933">
            <w:pPr>
              <w:jc w:val="center"/>
              <w:rPr>
                <w:lang w:eastAsia="en-US"/>
              </w:rPr>
            </w:pPr>
            <w:r w:rsidRPr="00EE2933">
              <w:rPr>
                <w:lang w:eastAsia="en-US"/>
              </w:rPr>
              <w:t>с 01.07.2027</w:t>
            </w:r>
          </w:p>
        </w:tc>
        <w:tc>
          <w:tcPr>
            <w:tcW w:w="1550" w:type="dxa"/>
            <w:shd w:val="clear" w:color="auto" w:fill="auto"/>
            <w:vAlign w:val="center"/>
          </w:tcPr>
          <w:p w14:paraId="77E47191" w14:textId="77777777" w:rsidR="00EE2933" w:rsidRPr="00EE2933" w:rsidRDefault="00EE2933" w:rsidP="00EE2933">
            <w:pPr>
              <w:jc w:val="center"/>
              <w:rPr>
                <w:lang w:eastAsia="en-US"/>
              </w:rPr>
            </w:pPr>
            <w:r w:rsidRPr="00EE2933">
              <w:rPr>
                <w:lang w:eastAsia="en-US"/>
              </w:rPr>
              <w:t>39,28</w:t>
            </w:r>
          </w:p>
        </w:tc>
        <w:tc>
          <w:tcPr>
            <w:tcW w:w="1295" w:type="dxa"/>
            <w:shd w:val="clear" w:color="auto" w:fill="auto"/>
            <w:vAlign w:val="center"/>
          </w:tcPr>
          <w:p w14:paraId="11E5BBE5"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3BDB98E" w14:textId="77777777" w:rsidTr="00293CC7">
        <w:tc>
          <w:tcPr>
            <w:tcW w:w="2551" w:type="dxa"/>
            <w:vMerge/>
            <w:shd w:val="clear" w:color="auto" w:fill="auto"/>
            <w:vAlign w:val="center"/>
          </w:tcPr>
          <w:p w14:paraId="21AF4AE7" w14:textId="77777777" w:rsidR="00EE2933" w:rsidRPr="00EE2933" w:rsidRDefault="00EE2933" w:rsidP="00EE2933">
            <w:pPr>
              <w:ind w:right="-2"/>
              <w:jc w:val="center"/>
              <w:rPr>
                <w:color w:val="000000"/>
                <w:sz w:val="22"/>
                <w:szCs w:val="22"/>
                <w:lang w:eastAsia="en-US"/>
              </w:rPr>
            </w:pPr>
          </w:p>
        </w:tc>
        <w:tc>
          <w:tcPr>
            <w:tcW w:w="6804" w:type="dxa"/>
            <w:gridSpan w:val="4"/>
            <w:shd w:val="clear" w:color="auto" w:fill="auto"/>
            <w:vAlign w:val="center"/>
          </w:tcPr>
          <w:p w14:paraId="5CD93471" w14:textId="77777777" w:rsidR="00EE2933" w:rsidRPr="00EE2933" w:rsidRDefault="00EE2933" w:rsidP="00EE2933">
            <w:pPr>
              <w:ind w:right="-2"/>
              <w:jc w:val="center"/>
              <w:rPr>
                <w:color w:val="000000"/>
                <w:sz w:val="22"/>
                <w:szCs w:val="22"/>
                <w:lang w:eastAsia="en-US"/>
              </w:rPr>
            </w:pPr>
            <w:r w:rsidRPr="00EE2933">
              <w:rPr>
                <w:sz w:val="22"/>
                <w:szCs w:val="22"/>
                <w:lang w:eastAsia="en-US"/>
              </w:rPr>
              <w:t>Население (тарифы указываются с учетом НДС) *</w:t>
            </w:r>
          </w:p>
        </w:tc>
      </w:tr>
      <w:tr w:rsidR="00EE2933" w:rsidRPr="00EE2933" w14:paraId="11748EDB" w14:textId="77777777" w:rsidTr="00293CC7">
        <w:tc>
          <w:tcPr>
            <w:tcW w:w="2551" w:type="dxa"/>
            <w:vMerge/>
            <w:shd w:val="clear" w:color="auto" w:fill="auto"/>
            <w:vAlign w:val="center"/>
          </w:tcPr>
          <w:p w14:paraId="708442A4" w14:textId="77777777" w:rsidR="00EE2933" w:rsidRPr="00EE2933" w:rsidRDefault="00EE2933" w:rsidP="00EE2933">
            <w:pPr>
              <w:ind w:right="-2"/>
              <w:jc w:val="center"/>
              <w:rPr>
                <w:color w:val="000000"/>
                <w:sz w:val="22"/>
                <w:szCs w:val="22"/>
                <w:lang w:eastAsia="en-US"/>
              </w:rPr>
            </w:pPr>
          </w:p>
        </w:tc>
        <w:tc>
          <w:tcPr>
            <w:tcW w:w="2126" w:type="dxa"/>
            <w:vMerge w:val="restart"/>
            <w:shd w:val="clear" w:color="auto" w:fill="auto"/>
            <w:vAlign w:val="center"/>
          </w:tcPr>
          <w:p w14:paraId="1CFD876A" w14:textId="77777777" w:rsidR="00EE2933" w:rsidRPr="00EE2933" w:rsidRDefault="00EE2933" w:rsidP="00EE2933">
            <w:pPr>
              <w:jc w:val="center"/>
              <w:rPr>
                <w:sz w:val="22"/>
                <w:szCs w:val="22"/>
              </w:rPr>
            </w:pPr>
            <w:r w:rsidRPr="00EE2933">
              <w:rPr>
                <w:sz w:val="22"/>
                <w:szCs w:val="22"/>
              </w:rPr>
              <w:t xml:space="preserve">Одноставочный, </w:t>
            </w:r>
          </w:p>
          <w:p w14:paraId="4540AE78" w14:textId="77777777" w:rsidR="00EE2933" w:rsidRPr="00EE2933" w:rsidRDefault="00EE2933" w:rsidP="00EE2933">
            <w:pPr>
              <w:ind w:right="-2"/>
              <w:jc w:val="center"/>
              <w:rPr>
                <w:color w:val="000000"/>
                <w:sz w:val="22"/>
                <w:szCs w:val="22"/>
                <w:lang w:eastAsia="en-US"/>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5D721DF0" w14:textId="77777777" w:rsidR="00EE2933" w:rsidRPr="00EE2933" w:rsidRDefault="00EE2933" w:rsidP="00EE2933">
            <w:pPr>
              <w:jc w:val="center"/>
              <w:rPr>
                <w:lang w:eastAsia="en-US"/>
              </w:rPr>
            </w:pPr>
            <w:r w:rsidRPr="00EE2933">
              <w:rPr>
                <w:lang w:eastAsia="en-US"/>
              </w:rPr>
              <w:t>с 01.01.2023</w:t>
            </w:r>
          </w:p>
        </w:tc>
        <w:tc>
          <w:tcPr>
            <w:tcW w:w="1550" w:type="dxa"/>
            <w:shd w:val="clear" w:color="auto" w:fill="auto"/>
            <w:vAlign w:val="center"/>
          </w:tcPr>
          <w:p w14:paraId="7DF3730D" w14:textId="77777777" w:rsidR="00EE2933" w:rsidRPr="00EE2933" w:rsidRDefault="00EE2933" w:rsidP="00EE2933">
            <w:pPr>
              <w:jc w:val="center"/>
              <w:rPr>
                <w:lang w:eastAsia="en-US"/>
              </w:rPr>
            </w:pPr>
            <w:r w:rsidRPr="00EE2933">
              <w:rPr>
                <w:lang w:eastAsia="en-US"/>
              </w:rPr>
              <w:t>39,53</w:t>
            </w:r>
          </w:p>
        </w:tc>
        <w:tc>
          <w:tcPr>
            <w:tcW w:w="1295" w:type="dxa"/>
            <w:shd w:val="clear" w:color="auto" w:fill="auto"/>
            <w:vAlign w:val="center"/>
          </w:tcPr>
          <w:p w14:paraId="7F91A50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D5BC81A" w14:textId="77777777" w:rsidTr="00293CC7">
        <w:tc>
          <w:tcPr>
            <w:tcW w:w="2551" w:type="dxa"/>
            <w:vMerge/>
            <w:shd w:val="clear" w:color="auto" w:fill="auto"/>
            <w:vAlign w:val="center"/>
          </w:tcPr>
          <w:p w14:paraId="3F991989"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6F757C86"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09372621" w14:textId="77777777" w:rsidR="00EE2933" w:rsidRPr="00EE2933" w:rsidRDefault="00EE2933" w:rsidP="00EE2933">
            <w:pPr>
              <w:jc w:val="center"/>
              <w:rPr>
                <w:lang w:eastAsia="en-US"/>
              </w:rPr>
            </w:pPr>
            <w:r w:rsidRPr="00EE2933">
              <w:rPr>
                <w:lang w:eastAsia="en-US"/>
              </w:rPr>
              <w:t>с 01.01.2024</w:t>
            </w:r>
          </w:p>
        </w:tc>
        <w:tc>
          <w:tcPr>
            <w:tcW w:w="1550" w:type="dxa"/>
            <w:shd w:val="clear" w:color="auto" w:fill="auto"/>
            <w:vAlign w:val="center"/>
          </w:tcPr>
          <w:p w14:paraId="23BE86CC" w14:textId="77777777" w:rsidR="00EE2933" w:rsidRPr="00EE2933" w:rsidRDefault="00EE2933" w:rsidP="00EE2933">
            <w:pPr>
              <w:jc w:val="center"/>
              <w:rPr>
                <w:lang w:eastAsia="en-US"/>
              </w:rPr>
            </w:pPr>
            <w:r w:rsidRPr="00EE2933">
              <w:rPr>
                <w:lang w:eastAsia="en-US"/>
              </w:rPr>
              <w:t>39,53</w:t>
            </w:r>
          </w:p>
        </w:tc>
        <w:tc>
          <w:tcPr>
            <w:tcW w:w="1295" w:type="dxa"/>
            <w:shd w:val="clear" w:color="auto" w:fill="auto"/>
            <w:vAlign w:val="center"/>
          </w:tcPr>
          <w:p w14:paraId="5F460C89"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53F41FA" w14:textId="77777777" w:rsidTr="00293CC7">
        <w:tc>
          <w:tcPr>
            <w:tcW w:w="2551" w:type="dxa"/>
            <w:vMerge/>
            <w:shd w:val="clear" w:color="auto" w:fill="auto"/>
            <w:vAlign w:val="center"/>
          </w:tcPr>
          <w:p w14:paraId="6518493C"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6FBE810C"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7A69AC08" w14:textId="77777777" w:rsidR="00EE2933" w:rsidRPr="00EE2933" w:rsidRDefault="00EE2933" w:rsidP="00EE2933">
            <w:pPr>
              <w:jc w:val="center"/>
              <w:rPr>
                <w:lang w:eastAsia="en-US"/>
              </w:rPr>
            </w:pPr>
            <w:r w:rsidRPr="00EE2933">
              <w:rPr>
                <w:lang w:eastAsia="en-US"/>
              </w:rPr>
              <w:t>с 01.07.2024</w:t>
            </w:r>
          </w:p>
        </w:tc>
        <w:tc>
          <w:tcPr>
            <w:tcW w:w="1550" w:type="dxa"/>
            <w:shd w:val="clear" w:color="auto" w:fill="auto"/>
            <w:vAlign w:val="center"/>
          </w:tcPr>
          <w:p w14:paraId="42F9A6B7" w14:textId="77777777" w:rsidR="00EE2933" w:rsidRPr="00EE2933" w:rsidRDefault="00EE2933" w:rsidP="00EE2933">
            <w:pPr>
              <w:jc w:val="center"/>
              <w:rPr>
                <w:lang w:eastAsia="en-US"/>
              </w:rPr>
            </w:pPr>
            <w:r w:rsidRPr="00EE2933">
              <w:rPr>
                <w:lang w:eastAsia="en-US"/>
              </w:rPr>
              <w:t>43,60</w:t>
            </w:r>
          </w:p>
        </w:tc>
        <w:tc>
          <w:tcPr>
            <w:tcW w:w="1295" w:type="dxa"/>
            <w:shd w:val="clear" w:color="auto" w:fill="auto"/>
            <w:vAlign w:val="center"/>
          </w:tcPr>
          <w:p w14:paraId="7E7DA566"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1F0B984E" w14:textId="77777777" w:rsidTr="00293CC7">
        <w:tc>
          <w:tcPr>
            <w:tcW w:w="2551" w:type="dxa"/>
            <w:vMerge/>
            <w:shd w:val="clear" w:color="auto" w:fill="auto"/>
            <w:vAlign w:val="center"/>
          </w:tcPr>
          <w:p w14:paraId="56D2DA7A"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72145F2C"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1294078F" w14:textId="77777777" w:rsidR="00EE2933" w:rsidRPr="00EE2933" w:rsidRDefault="00EE2933" w:rsidP="00EE2933">
            <w:pPr>
              <w:jc w:val="center"/>
              <w:rPr>
                <w:lang w:eastAsia="en-US"/>
              </w:rPr>
            </w:pPr>
            <w:r w:rsidRPr="00EE2933">
              <w:rPr>
                <w:lang w:eastAsia="en-US"/>
              </w:rPr>
              <w:t>с 01.01.2025</w:t>
            </w:r>
          </w:p>
        </w:tc>
        <w:tc>
          <w:tcPr>
            <w:tcW w:w="1550" w:type="dxa"/>
            <w:shd w:val="clear" w:color="auto" w:fill="auto"/>
            <w:vAlign w:val="center"/>
          </w:tcPr>
          <w:p w14:paraId="53F2B411" w14:textId="77777777" w:rsidR="00EE2933" w:rsidRPr="00EE2933" w:rsidRDefault="00EE2933" w:rsidP="00EE2933">
            <w:pPr>
              <w:jc w:val="center"/>
              <w:rPr>
                <w:lang w:eastAsia="en-US"/>
              </w:rPr>
            </w:pPr>
            <w:r w:rsidRPr="00EE2933">
              <w:rPr>
                <w:lang w:eastAsia="en-US"/>
              </w:rPr>
              <w:t>43,60</w:t>
            </w:r>
          </w:p>
        </w:tc>
        <w:tc>
          <w:tcPr>
            <w:tcW w:w="1295" w:type="dxa"/>
            <w:shd w:val="clear" w:color="auto" w:fill="auto"/>
            <w:vAlign w:val="center"/>
          </w:tcPr>
          <w:p w14:paraId="20F2D615"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550DBC5A" w14:textId="77777777" w:rsidTr="00293CC7">
        <w:tc>
          <w:tcPr>
            <w:tcW w:w="2551" w:type="dxa"/>
            <w:vMerge/>
            <w:shd w:val="clear" w:color="auto" w:fill="auto"/>
            <w:vAlign w:val="center"/>
          </w:tcPr>
          <w:p w14:paraId="1ADEB66A"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6D08BE52"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037A4A60" w14:textId="77777777" w:rsidR="00EE2933" w:rsidRPr="00EE2933" w:rsidRDefault="00EE2933" w:rsidP="00EE2933">
            <w:pPr>
              <w:jc w:val="center"/>
              <w:rPr>
                <w:lang w:eastAsia="en-US"/>
              </w:rPr>
            </w:pPr>
            <w:r w:rsidRPr="00EE2933">
              <w:rPr>
                <w:lang w:eastAsia="en-US"/>
              </w:rPr>
              <w:t>с 01.07.2025</w:t>
            </w:r>
          </w:p>
        </w:tc>
        <w:tc>
          <w:tcPr>
            <w:tcW w:w="1550" w:type="dxa"/>
            <w:shd w:val="clear" w:color="auto" w:fill="auto"/>
            <w:vAlign w:val="center"/>
          </w:tcPr>
          <w:p w14:paraId="0583FEA6" w14:textId="77777777" w:rsidR="00EE2933" w:rsidRPr="00EE2933" w:rsidRDefault="00EE2933" w:rsidP="00EE2933">
            <w:pPr>
              <w:jc w:val="center"/>
              <w:rPr>
                <w:lang w:eastAsia="en-US"/>
              </w:rPr>
            </w:pPr>
            <w:r w:rsidRPr="00EE2933">
              <w:rPr>
                <w:lang w:eastAsia="en-US"/>
              </w:rPr>
              <w:t>43,96</w:t>
            </w:r>
          </w:p>
        </w:tc>
        <w:tc>
          <w:tcPr>
            <w:tcW w:w="1295" w:type="dxa"/>
            <w:shd w:val="clear" w:color="auto" w:fill="auto"/>
            <w:vAlign w:val="center"/>
          </w:tcPr>
          <w:p w14:paraId="33CCDB81"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7B5B4C0A" w14:textId="77777777" w:rsidTr="00293CC7">
        <w:tc>
          <w:tcPr>
            <w:tcW w:w="2551" w:type="dxa"/>
            <w:vMerge/>
            <w:shd w:val="clear" w:color="auto" w:fill="auto"/>
            <w:vAlign w:val="center"/>
          </w:tcPr>
          <w:p w14:paraId="0AFFB665"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0F04F12C"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4BA4EC77" w14:textId="77777777" w:rsidR="00EE2933" w:rsidRPr="00EE2933" w:rsidRDefault="00EE2933" w:rsidP="00EE2933">
            <w:pPr>
              <w:jc w:val="center"/>
              <w:rPr>
                <w:lang w:eastAsia="en-US"/>
              </w:rPr>
            </w:pPr>
            <w:r w:rsidRPr="00EE2933">
              <w:rPr>
                <w:lang w:eastAsia="en-US"/>
              </w:rPr>
              <w:t>с 01.01.2026</w:t>
            </w:r>
          </w:p>
        </w:tc>
        <w:tc>
          <w:tcPr>
            <w:tcW w:w="1550" w:type="dxa"/>
            <w:shd w:val="clear" w:color="auto" w:fill="auto"/>
            <w:vAlign w:val="center"/>
          </w:tcPr>
          <w:p w14:paraId="11107603" w14:textId="77777777" w:rsidR="00EE2933" w:rsidRPr="00EE2933" w:rsidRDefault="00EE2933" w:rsidP="00EE2933">
            <w:pPr>
              <w:jc w:val="center"/>
              <w:rPr>
                <w:lang w:eastAsia="en-US"/>
              </w:rPr>
            </w:pPr>
            <w:r w:rsidRPr="00EE2933">
              <w:rPr>
                <w:lang w:eastAsia="en-US"/>
              </w:rPr>
              <w:t>43,96</w:t>
            </w:r>
          </w:p>
        </w:tc>
        <w:tc>
          <w:tcPr>
            <w:tcW w:w="1295" w:type="dxa"/>
            <w:shd w:val="clear" w:color="auto" w:fill="auto"/>
            <w:vAlign w:val="center"/>
          </w:tcPr>
          <w:p w14:paraId="3F8C1054"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6080582B" w14:textId="77777777" w:rsidTr="00293CC7">
        <w:tc>
          <w:tcPr>
            <w:tcW w:w="2551" w:type="dxa"/>
            <w:vMerge/>
            <w:shd w:val="clear" w:color="auto" w:fill="auto"/>
            <w:vAlign w:val="center"/>
          </w:tcPr>
          <w:p w14:paraId="7881208D"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0CCACA6B"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5AC434D3" w14:textId="77777777" w:rsidR="00EE2933" w:rsidRPr="00EE2933" w:rsidRDefault="00EE2933" w:rsidP="00EE2933">
            <w:pPr>
              <w:jc w:val="center"/>
              <w:rPr>
                <w:lang w:eastAsia="en-US"/>
              </w:rPr>
            </w:pPr>
            <w:r w:rsidRPr="00EE2933">
              <w:rPr>
                <w:lang w:eastAsia="en-US"/>
              </w:rPr>
              <w:t>с 01.07.2026</w:t>
            </w:r>
          </w:p>
        </w:tc>
        <w:tc>
          <w:tcPr>
            <w:tcW w:w="1550" w:type="dxa"/>
            <w:shd w:val="clear" w:color="auto" w:fill="auto"/>
            <w:vAlign w:val="center"/>
          </w:tcPr>
          <w:p w14:paraId="342B6735" w14:textId="77777777" w:rsidR="00EE2933" w:rsidRPr="00EE2933" w:rsidRDefault="00EE2933" w:rsidP="00EE2933">
            <w:pPr>
              <w:jc w:val="center"/>
              <w:rPr>
                <w:lang w:eastAsia="en-US"/>
              </w:rPr>
            </w:pPr>
            <w:r w:rsidRPr="00EE2933">
              <w:rPr>
                <w:lang w:eastAsia="en-US"/>
              </w:rPr>
              <w:t>44,47</w:t>
            </w:r>
          </w:p>
        </w:tc>
        <w:tc>
          <w:tcPr>
            <w:tcW w:w="1295" w:type="dxa"/>
            <w:shd w:val="clear" w:color="auto" w:fill="auto"/>
            <w:vAlign w:val="center"/>
          </w:tcPr>
          <w:p w14:paraId="00232CF5"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3FF48D7E" w14:textId="77777777" w:rsidTr="00293CC7">
        <w:tc>
          <w:tcPr>
            <w:tcW w:w="2551" w:type="dxa"/>
            <w:vMerge/>
            <w:shd w:val="clear" w:color="auto" w:fill="auto"/>
            <w:vAlign w:val="center"/>
          </w:tcPr>
          <w:p w14:paraId="36C3470F"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7C89DFB7"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50586471" w14:textId="77777777" w:rsidR="00EE2933" w:rsidRPr="00EE2933" w:rsidRDefault="00EE2933" w:rsidP="00EE2933">
            <w:pPr>
              <w:jc w:val="center"/>
              <w:rPr>
                <w:lang w:eastAsia="en-US"/>
              </w:rPr>
            </w:pPr>
            <w:r w:rsidRPr="00EE2933">
              <w:rPr>
                <w:lang w:eastAsia="en-US"/>
              </w:rPr>
              <w:t>с 01.01.2027</w:t>
            </w:r>
          </w:p>
        </w:tc>
        <w:tc>
          <w:tcPr>
            <w:tcW w:w="1550" w:type="dxa"/>
            <w:shd w:val="clear" w:color="auto" w:fill="auto"/>
            <w:vAlign w:val="center"/>
          </w:tcPr>
          <w:p w14:paraId="6A1231B8" w14:textId="77777777" w:rsidR="00EE2933" w:rsidRPr="00EE2933" w:rsidRDefault="00EE2933" w:rsidP="00EE2933">
            <w:pPr>
              <w:jc w:val="center"/>
              <w:rPr>
                <w:lang w:eastAsia="en-US"/>
              </w:rPr>
            </w:pPr>
            <w:r w:rsidRPr="00EE2933">
              <w:rPr>
                <w:lang w:eastAsia="en-US"/>
              </w:rPr>
              <w:t>44,47</w:t>
            </w:r>
          </w:p>
        </w:tc>
        <w:tc>
          <w:tcPr>
            <w:tcW w:w="1295" w:type="dxa"/>
            <w:shd w:val="clear" w:color="auto" w:fill="auto"/>
            <w:vAlign w:val="center"/>
          </w:tcPr>
          <w:p w14:paraId="570A448C" w14:textId="77777777" w:rsidR="00EE2933" w:rsidRPr="00EE2933" w:rsidRDefault="00EE2933" w:rsidP="00EE2933">
            <w:pPr>
              <w:jc w:val="center"/>
              <w:rPr>
                <w:sz w:val="22"/>
                <w:szCs w:val="22"/>
                <w:lang w:eastAsia="en-US"/>
              </w:rPr>
            </w:pPr>
            <w:r w:rsidRPr="00EE2933">
              <w:rPr>
                <w:sz w:val="22"/>
                <w:szCs w:val="22"/>
                <w:lang w:eastAsia="en-US"/>
              </w:rPr>
              <w:t>x</w:t>
            </w:r>
          </w:p>
        </w:tc>
      </w:tr>
      <w:tr w:rsidR="00EE2933" w:rsidRPr="00EE2933" w14:paraId="07F4DB9D" w14:textId="77777777" w:rsidTr="00293CC7">
        <w:tc>
          <w:tcPr>
            <w:tcW w:w="2551" w:type="dxa"/>
            <w:vMerge/>
            <w:shd w:val="clear" w:color="auto" w:fill="auto"/>
            <w:vAlign w:val="center"/>
          </w:tcPr>
          <w:p w14:paraId="23E5046D" w14:textId="77777777" w:rsidR="00EE2933" w:rsidRPr="00EE2933" w:rsidRDefault="00EE2933" w:rsidP="00EE2933">
            <w:pPr>
              <w:ind w:right="-2"/>
              <w:jc w:val="center"/>
              <w:rPr>
                <w:color w:val="000000"/>
                <w:sz w:val="22"/>
                <w:szCs w:val="22"/>
                <w:lang w:eastAsia="en-US"/>
              </w:rPr>
            </w:pPr>
          </w:p>
        </w:tc>
        <w:tc>
          <w:tcPr>
            <w:tcW w:w="2126" w:type="dxa"/>
            <w:vMerge/>
            <w:shd w:val="clear" w:color="auto" w:fill="auto"/>
            <w:vAlign w:val="center"/>
          </w:tcPr>
          <w:p w14:paraId="23E7816C" w14:textId="77777777" w:rsidR="00EE2933" w:rsidRPr="00EE2933" w:rsidRDefault="00EE2933" w:rsidP="00EE2933">
            <w:pPr>
              <w:ind w:right="-2"/>
              <w:jc w:val="center"/>
              <w:rPr>
                <w:color w:val="000000"/>
                <w:sz w:val="22"/>
                <w:szCs w:val="22"/>
                <w:lang w:eastAsia="en-US"/>
              </w:rPr>
            </w:pPr>
          </w:p>
        </w:tc>
        <w:tc>
          <w:tcPr>
            <w:tcW w:w="1833" w:type="dxa"/>
            <w:shd w:val="clear" w:color="auto" w:fill="auto"/>
            <w:vAlign w:val="center"/>
          </w:tcPr>
          <w:p w14:paraId="035CCC14" w14:textId="77777777" w:rsidR="00EE2933" w:rsidRPr="00EE2933" w:rsidRDefault="00EE2933" w:rsidP="00EE2933">
            <w:pPr>
              <w:jc w:val="center"/>
              <w:rPr>
                <w:lang w:eastAsia="en-US"/>
              </w:rPr>
            </w:pPr>
            <w:r w:rsidRPr="00EE2933">
              <w:rPr>
                <w:lang w:eastAsia="en-US"/>
              </w:rPr>
              <w:t>с 01.07.2027</w:t>
            </w:r>
          </w:p>
        </w:tc>
        <w:tc>
          <w:tcPr>
            <w:tcW w:w="1550" w:type="dxa"/>
            <w:shd w:val="clear" w:color="auto" w:fill="auto"/>
            <w:vAlign w:val="center"/>
          </w:tcPr>
          <w:p w14:paraId="1A0DC574" w14:textId="77777777" w:rsidR="00EE2933" w:rsidRPr="00EE2933" w:rsidRDefault="00EE2933" w:rsidP="00EE2933">
            <w:pPr>
              <w:jc w:val="center"/>
              <w:rPr>
                <w:lang w:eastAsia="en-US"/>
              </w:rPr>
            </w:pPr>
            <w:r w:rsidRPr="00EE2933">
              <w:rPr>
                <w:lang w:eastAsia="en-US"/>
              </w:rPr>
              <w:t>47,14</w:t>
            </w:r>
          </w:p>
        </w:tc>
        <w:tc>
          <w:tcPr>
            <w:tcW w:w="1295" w:type="dxa"/>
            <w:shd w:val="clear" w:color="auto" w:fill="auto"/>
            <w:vAlign w:val="center"/>
          </w:tcPr>
          <w:p w14:paraId="1D5CB0BC" w14:textId="77777777" w:rsidR="00EE2933" w:rsidRPr="00EE2933" w:rsidRDefault="00EE2933" w:rsidP="00EE2933">
            <w:pPr>
              <w:jc w:val="center"/>
              <w:rPr>
                <w:sz w:val="22"/>
                <w:szCs w:val="22"/>
                <w:lang w:eastAsia="en-US"/>
              </w:rPr>
            </w:pPr>
            <w:r w:rsidRPr="00EE2933">
              <w:rPr>
                <w:sz w:val="22"/>
                <w:szCs w:val="22"/>
                <w:lang w:eastAsia="en-US"/>
              </w:rPr>
              <w:t>x</w:t>
            </w:r>
          </w:p>
        </w:tc>
      </w:tr>
    </w:tbl>
    <w:p w14:paraId="5799DC2B" w14:textId="77777777" w:rsidR="00EE2933" w:rsidRPr="00EE2933" w:rsidRDefault="00EE2933" w:rsidP="00EE2933">
      <w:pPr>
        <w:rPr>
          <w:bCs/>
          <w:color w:val="000000"/>
          <w:kern w:val="32"/>
          <w:sz w:val="28"/>
          <w:szCs w:val="28"/>
          <w:lang w:eastAsia="en-US"/>
        </w:rPr>
      </w:pPr>
      <w:r w:rsidRPr="00EE2933">
        <w:rPr>
          <w:bCs/>
          <w:color w:val="000000"/>
          <w:kern w:val="32"/>
          <w:sz w:val="28"/>
          <w:szCs w:val="28"/>
          <w:lang w:eastAsia="en-US"/>
        </w:rPr>
        <w:t xml:space="preserve">* Выделяется в целях реализации пункта 6 статьи 168 Налогового кодекса Российской Федерации (часть вторая). </w:t>
      </w:r>
    </w:p>
    <w:p w14:paraId="44A0380F" w14:textId="77777777" w:rsidR="00EE2933" w:rsidRPr="00EE2933" w:rsidRDefault="00EE2933" w:rsidP="00EE2933">
      <w:pPr>
        <w:ind w:right="-6"/>
        <w:jc w:val="both"/>
        <w:rPr>
          <w:b/>
        </w:rPr>
        <w:sectPr w:rsidR="00EE2933" w:rsidRPr="00EE2933" w:rsidSect="00E551D0">
          <w:pgSz w:w="11906" w:h="16838"/>
          <w:pgMar w:top="993" w:right="850" w:bottom="1134" w:left="1701" w:header="709" w:footer="709" w:gutter="0"/>
          <w:cols w:space="708"/>
          <w:docGrid w:linePitch="360"/>
        </w:sectPr>
      </w:pPr>
    </w:p>
    <w:p w14:paraId="616E79A7" w14:textId="24FD0944" w:rsidR="00EE2933" w:rsidRPr="00D00103" w:rsidRDefault="00EE2933" w:rsidP="00EE2933">
      <w:pPr>
        <w:tabs>
          <w:tab w:val="left" w:pos="5580"/>
          <w:tab w:val="left" w:pos="9498"/>
        </w:tabs>
        <w:ind w:left="-4130" w:right="-569" w:firstLine="15045"/>
      </w:pPr>
      <w:r w:rsidRPr="00D00103">
        <w:lastRenderedPageBreak/>
        <w:t>Приложение №</w:t>
      </w:r>
      <w:r>
        <w:t xml:space="preserve"> 4</w:t>
      </w:r>
      <w:r>
        <w:t>6</w:t>
      </w:r>
      <w:r>
        <w:t xml:space="preserve"> </w:t>
      </w:r>
      <w:r w:rsidRPr="00D00103">
        <w:t xml:space="preserve">к протоколу № </w:t>
      </w:r>
      <w:r>
        <w:t>88</w:t>
      </w:r>
    </w:p>
    <w:p w14:paraId="663DE132" w14:textId="77777777" w:rsidR="00EE2933" w:rsidRPr="00D00103" w:rsidRDefault="00EE2933" w:rsidP="00EE2933">
      <w:pPr>
        <w:tabs>
          <w:tab w:val="left" w:pos="5580"/>
          <w:tab w:val="left" w:pos="9498"/>
        </w:tabs>
        <w:ind w:left="-4130" w:right="-569" w:firstLine="15045"/>
      </w:pPr>
      <w:r w:rsidRPr="00D00103">
        <w:t>заседания правления Региональной</w:t>
      </w:r>
    </w:p>
    <w:p w14:paraId="6EF519B9" w14:textId="77777777" w:rsidR="00EE2933" w:rsidRPr="00D00103" w:rsidRDefault="00EE2933" w:rsidP="00EE2933">
      <w:pPr>
        <w:tabs>
          <w:tab w:val="left" w:pos="5580"/>
          <w:tab w:val="left" w:pos="9498"/>
        </w:tabs>
        <w:ind w:left="-4130" w:right="-569" w:firstLine="15045"/>
      </w:pPr>
      <w:r w:rsidRPr="00D00103">
        <w:t>энергетической комиссии</w:t>
      </w:r>
    </w:p>
    <w:p w14:paraId="4BE8B0E3" w14:textId="77777777" w:rsidR="00EE2933" w:rsidRDefault="00EE2933" w:rsidP="00EE2933">
      <w:pPr>
        <w:tabs>
          <w:tab w:val="left" w:pos="5580"/>
          <w:tab w:val="left" w:pos="9498"/>
        </w:tabs>
        <w:ind w:left="-4130" w:right="-569" w:firstLine="15045"/>
      </w:pPr>
      <w:r w:rsidRPr="00D00103">
        <w:t xml:space="preserve">Кузбасса от </w:t>
      </w:r>
      <w:r>
        <w:t>28</w:t>
      </w:r>
      <w:r w:rsidRPr="00D00103">
        <w:t>.</w:t>
      </w:r>
      <w:r>
        <w:t>11</w:t>
      </w:r>
      <w:r w:rsidRPr="00D00103">
        <w:t>.2022</w:t>
      </w:r>
    </w:p>
    <w:p w14:paraId="51937A81" w14:textId="77777777" w:rsidR="00EE2933" w:rsidRPr="00EE2933" w:rsidRDefault="00EE2933" w:rsidP="00EE2933">
      <w:pPr>
        <w:tabs>
          <w:tab w:val="left" w:pos="0"/>
        </w:tabs>
        <w:ind w:left="10773"/>
        <w:jc w:val="center"/>
        <w:rPr>
          <w:sz w:val="28"/>
          <w:szCs w:val="28"/>
        </w:rPr>
      </w:pPr>
    </w:p>
    <w:p w14:paraId="21CF85A6" w14:textId="77777777" w:rsidR="00EE2933" w:rsidRPr="00EE2933" w:rsidRDefault="00EE2933" w:rsidP="00EE2933">
      <w:pPr>
        <w:tabs>
          <w:tab w:val="left" w:pos="0"/>
        </w:tabs>
        <w:jc w:val="center"/>
        <w:rPr>
          <w:color w:val="000000"/>
          <w:sz w:val="4"/>
          <w:szCs w:val="4"/>
        </w:rPr>
      </w:pPr>
    </w:p>
    <w:tbl>
      <w:tblPr>
        <w:tblW w:w="15735" w:type="dxa"/>
        <w:tblInd w:w="-34" w:type="dxa"/>
        <w:tblLayout w:type="fixed"/>
        <w:tblLook w:val="04A0" w:firstRow="1" w:lastRow="0" w:firstColumn="1" w:lastColumn="0" w:noHBand="0" w:noVBand="1"/>
      </w:tblPr>
      <w:tblGrid>
        <w:gridCol w:w="15735"/>
      </w:tblGrid>
      <w:tr w:rsidR="00EE2933" w:rsidRPr="00EE2933" w14:paraId="790DCF33" w14:textId="77777777" w:rsidTr="00293CC7">
        <w:trPr>
          <w:trHeight w:val="1324"/>
        </w:trPr>
        <w:tc>
          <w:tcPr>
            <w:tcW w:w="15735" w:type="dxa"/>
            <w:tcBorders>
              <w:top w:val="nil"/>
              <w:left w:val="nil"/>
              <w:bottom w:val="nil"/>
              <w:right w:val="nil"/>
            </w:tcBorders>
            <w:shd w:val="clear" w:color="auto" w:fill="auto"/>
            <w:vAlign w:val="bottom"/>
          </w:tcPr>
          <w:p w14:paraId="31470287" w14:textId="77777777" w:rsidR="00EE2933" w:rsidRPr="00EE2933" w:rsidRDefault="00EE2933" w:rsidP="00EE2933">
            <w:pPr>
              <w:jc w:val="center"/>
              <w:rPr>
                <w:b/>
                <w:kern w:val="32"/>
                <w:sz w:val="28"/>
                <w:szCs w:val="28"/>
              </w:rPr>
            </w:pPr>
            <w:r w:rsidRPr="00EE2933">
              <w:rPr>
                <w:b/>
                <w:bCs/>
                <w:sz w:val="28"/>
              </w:rPr>
              <w:t xml:space="preserve">Долгосрочные тарифы </w:t>
            </w:r>
            <w:r w:rsidRPr="00EE2933">
              <w:rPr>
                <w:b/>
                <w:bCs/>
                <w:color w:val="000000"/>
                <w:kern w:val="32"/>
                <w:sz w:val="28"/>
                <w:szCs w:val="28"/>
              </w:rPr>
              <w:t xml:space="preserve">МКП «ТЕПЛО» </w:t>
            </w:r>
            <w:r w:rsidRPr="00EE2933">
              <w:rPr>
                <w:b/>
                <w:bCs/>
                <w:sz w:val="28"/>
              </w:rPr>
              <w:t xml:space="preserve">на горячую воду в открытой системе горячего водоснабжения (теплоснабжения), реализуемую на потребительском рынке </w:t>
            </w:r>
            <w:r w:rsidRPr="00EE2933">
              <w:rPr>
                <w:b/>
                <w:bCs/>
                <w:color w:val="000000"/>
                <w:kern w:val="32"/>
                <w:sz w:val="28"/>
                <w:szCs w:val="28"/>
              </w:rPr>
              <w:t xml:space="preserve">г. Топки </w:t>
            </w:r>
            <w:r w:rsidRPr="00EE2933">
              <w:rPr>
                <w:bCs/>
                <w:kern w:val="32"/>
                <w:sz w:val="28"/>
                <w:szCs w:val="28"/>
              </w:rPr>
              <w:t>(</w:t>
            </w:r>
            <w:r w:rsidRPr="00EE2933">
              <w:rPr>
                <w:b/>
                <w:kern w:val="32"/>
                <w:sz w:val="28"/>
                <w:szCs w:val="28"/>
              </w:rPr>
              <w:t xml:space="preserve">Топкинского муниципального округа) </w:t>
            </w:r>
          </w:p>
          <w:p w14:paraId="0C38CAFD" w14:textId="77777777" w:rsidR="00EE2933" w:rsidRPr="00EE2933" w:rsidRDefault="00EE2933" w:rsidP="00EE2933">
            <w:pPr>
              <w:jc w:val="center"/>
              <w:rPr>
                <w:b/>
                <w:bCs/>
                <w:sz w:val="32"/>
                <w:szCs w:val="28"/>
              </w:rPr>
            </w:pPr>
            <w:r w:rsidRPr="00EE2933">
              <w:rPr>
                <w:b/>
                <w:bCs/>
                <w:color w:val="000000"/>
                <w:kern w:val="32"/>
                <w:sz w:val="28"/>
                <w:szCs w:val="28"/>
              </w:rPr>
              <w:t>на период с 01.01.2023 по 31.12.2027</w:t>
            </w:r>
          </w:p>
          <w:p w14:paraId="79D00C7F" w14:textId="77777777" w:rsidR="00EE2933" w:rsidRPr="00EE2933" w:rsidRDefault="00EE2933" w:rsidP="00EE2933">
            <w:pPr>
              <w:jc w:val="right"/>
              <w:rPr>
                <w:bCs/>
                <w:sz w:val="28"/>
                <w:szCs w:val="28"/>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266"/>
              <w:gridCol w:w="995"/>
            </w:tblGrid>
            <w:tr w:rsidR="00EE2933" w:rsidRPr="00EE2933" w14:paraId="0E9CC178" w14:textId="77777777" w:rsidTr="00293CC7">
              <w:trPr>
                <w:trHeight w:val="364"/>
              </w:trPr>
              <w:tc>
                <w:tcPr>
                  <w:tcW w:w="1875" w:type="dxa"/>
                  <w:vMerge w:val="restart"/>
                  <w:shd w:val="clear" w:color="auto" w:fill="auto"/>
                  <w:vAlign w:val="center"/>
                </w:tcPr>
                <w:p w14:paraId="3D7C5401" w14:textId="77777777" w:rsidR="00EE2933" w:rsidRPr="00EE2933" w:rsidRDefault="00EE2933" w:rsidP="00EE2933">
                  <w:pPr>
                    <w:tabs>
                      <w:tab w:val="left" w:pos="3052"/>
                    </w:tabs>
                    <w:ind w:left="-108" w:right="-108"/>
                    <w:jc w:val="center"/>
                  </w:pPr>
                  <w:r w:rsidRPr="00EE2933">
                    <w:t>Наименование регулируемой организации</w:t>
                  </w:r>
                </w:p>
              </w:tc>
              <w:tc>
                <w:tcPr>
                  <w:tcW w:w="1559" w:type="dxa"/>
                  <w:vMerge w:val="restart"/>
                  <w:vAlign w:val="center"/>
                </w:tcPr>
                <w:p w14:paraId="65AF8B8B" w14:textId="77777777" w:rsidR="00EE2933" w:rsidRPr="00EE2933" w:rsidRDefault="00EE2933" w:rsidP="00EE2933">
                  <w:pPr>
                    <w:ind w:left="-108" w:firstLine="47"/>
                    <w:jc w:val="center"/>
                  </w:pPr>
                  <w:r w:rsidRPr="00EE2933">
                    <w:t>Период</w:t>
                  </w:r>
                </w:p>
              </w:tc>
              <w:tc>
                <w:tcPr>
                  <w:tcW w:w="3683" w:type="dxa"/>
                  <w:gridSpan w:val="5"/>
                  <w:vAlign w:val="center"/>
                </w:tcPr>
                <w:p w14:paraId="1A8943E4" w14:textId="77777777" w:rsidR="00EE2933" w:rsidRPr="00EE2933" w:rsidRDefault="00EE2933" w:rsidP="00EE2933">
                  <w:pPr>
                    <w:ind w:left="-108" w:firstLine="47"/>
                    <w:jc w:val="center"/>
                  </w:pPr>
                  <w:r w:rsidRPr="00EE2933">
                    <w:t>Тариф на горячую воду для населения, руб./м</w:t>
                  </w:r>
                  <w:r w:rsidRPr="00EE2933">
                    <w:rPr>
                      <w:vertAlign w:val="superscript"/>
                    </w:rPr>
                    <w:t xml:space="preserve">3 </w:t>
                  </w:r>
                  <w:r w:rsidRPr="00EE2933">
                    <w:t>* (с НДС)</w:t>
                  </w:r>
                </w:p>
              </w:tc>
              <w:tc>
                <w:tcPr>
                  <w:tcW w:w="3691" w:type="dxa"/>
                  <w:gridSpan w:val="4"/>
                  <w:shd w:val="clear" w:color="auto" w:fill="auto"/>
                  <w:vAlign w:val="center"/>
                </w:tcPr>
                <w:p w14:paraId="1EFE46FD" w14:textId="77777777" w:rsidR="00EE2933" w:rsidRPr="00EE2933" w:rsidRDefault="00EE2933" w:rsidP="00EE2933">
                  <w:pPr>
                    <w:ind w:left="-108" w:firstLine="47"/>
                    <w:jc w:val="center"/>
                  </w:pPr>
                  <w:r w:rsidRPr="00EE2933">
                    <w:t>Тариф на горячую воду для прочих потребителей,</w:t>
                  </w:r>
                </w:p>
                <w:p w14:paraId="1BF6247D" w14:textId="77777777" w:rsidR="00EE2933" w:rsidRPr="00EE2933" w:rsidRDefault="00EE2933" w:rsidP="00EE2933">
                  <w:pPr>
                    <w:ind w:left="-108" w:firstLine="47"/>
                    <w:jc w:val="center"/>
                  </w:pPr>
                  <w:r w:rsidRPr="00EE2933">
                    <w:t>руб./м</w:t>
                  </w:r>
                  <w:r w:rsidRPr="00EE2933">
                    <w:rPr>
                      <w:vertAlign w:val="superscript"/>
                    </w:rPr>
                    <w:t xml:space="preserve">3 </w:t>
                  </w:r>
                  <w:r w:rsidRPr="00EE2933">
                    <w:t>(без НДС)</w:t>
                  </w:r>
                </w:p>
              </w:tc>
              <w:tc>
                <w:tcPr>
                  <w:tcW w:w="1135" w:type="dxa"/>
                  <w:vMerge w:val="restart"/>
                  <w:shd w:val="clear" w:color="auto" w:fill="auto"/>
                  <w:vAlign w:val="center"/>
                </w:tcPr>
                <w:p w14:paraId="4CE29B50" w14:textId="77777777" w:rsidR="00EE2933" w:rsidRPr="00EE2933" w:rsidRDefault="00EE2933" w:rsidP="00EE2933">
                  <w:pPr>
                    <w:ind w:left="-108" w:right="-104" w:firstLine="3"/>
                    <w:jc w:val="center"/>
                  </w:pPr>
                  <w:r w:rsidRPr="00EE2933">
                    <w:t>Компо-нент на теплоно-ситель,</w:t>
                  </w:r>
                </w:p>
                <w:p w14:paraId="2C6D25FA" w14:textId="77777777" w:rsidR="00EE2933" w:rsidRPr="00EE2933" w:rsidRDefault="00EE2933" w:rsidP="00EE2933">
                  <w:pPr>
                    <w:ind w:left="-108" w:right="-104" w:firstLine="3"/>
                    <w:jc w:val="center"/>
                  </w:pPr>
                  <w:r w:rsidRPr="00EE2933">
                    <w:t>руб./м</w:t>
                  </w:r>
                  <w:r w:rsidRPr="00EE2933">
                    <w:rPr>
                      <w:vertAlign w:val="superscript"/>
                    </w:rPr>
                    <w:t xml:space="preserve">3 </w:t>
                  </w:r>
                  <w:r w:rsidRPr="00EE2933">
                    <w:t>**</w:t>
                  </w:r>
                </w:p>
                <w:p w14:paraId="7256C075" w14:textId="77777777" w:rsidR="00EE2933" w:rsidRPr="00EE2933" w:rsidRDefault="00EE2933" w:rsidP="00EE2933">
                  <w:pPr>
                    <w:tabs>
                      <w:tab w:val="left" w:pos="3052"/>
                    </w:tabs>
                    <w:ind w:left="-108" w:right="-104" w:firstLine="3"/>
                    <w:jc w:val="center"/>
                  </w:pPr>
                  <w:r w:rsidRPr="00EE2933">
                    <w:t>(без НДС)</w:t>
                  </w:r>
                </w:p>
              </w:tc>
              <w:tc>
                <w:tcPr>
                  <w:tcW w:w="3394" w:type="dxa"/>
                  <w:gridSpan w:val="3"/>
                  <w:shd w:val="clear" w:color="auto" w:fill="auto"/>
                  <w:vAlign w:val="center"/>
                </w:tcPr>
                <w:p w14:paraId="05224424" w14:textId="77777777" w:rsidR="00EE2933" w:rsidRPr="00EE2933" w:rsidRDefault="00EE2933" w:rsidP="00EE2933">
                  <w:pPr>
                    <w:tabs>
                      <w:tab w:val="left" w:pos="3052"/>
                    </w:tabs>
                    <w:jc w:val="center"/>
                  </w:pPr>
                  <w:r w:rsidRPr="00EE2933">
                    <w:t>Компонент на тепловую энергию</w:t>
                  </w:r>
                </w:p>
              </w:tc>
            </w:tr>
            <w:tr w:rsidR="00EE2933" w:rsidRPr="00EE2933" w14:paraId="42EF77DF" w14:textId="77777777" w:rsidTr="00293CC7">
              <w:trPr>
                <w:trHeight w:val="225"/>
              </w:trPr>
              <w:tc>
                <w:tcPr>
                  <w:tcW w:w="1875" w:type="dxa"/>
                  <w:vMerge/>
                  <w:shd w:val="clear" w:color="auto" w:fill="auto"/>
                  <w:vAlign w:val="center"/>
                </w:tcPr>
                <w:p w14:paraId="2EB6C866" w14:textId="77777777" w:rsidR="00EE2933" w:rsidRPr="00EE2933" w:rsidRDefault="00EE2933" w:rsidP="00EE2933">
                  <w:pPr>
                    <w:tabs>
                      <w:tab w:val="left" w:pos="3052"/>
                    </w:tabs>
                    <w:jc w:val="center"/>
                  </w:pPr>
                </w:p>
              </w:tc>
              <w:tc>
                <w:tcPr>
                  <w:tcW w:w="1559" w:type="dxa"/>
                  <w:vMerge/>
                  <w:vAlign w:val="center"/>
                </w:tcPr>
                <w:p w14:paraId="3532C68D" w14:textId="77777777" w:rsidR="00EE2933" w:rsidRPr="00EE2933" w:rsidRDefault="00EE2933" w:rsidP="00EE2933">
                  <w:pPr>
                    <w:tabs>
                      <w:tab w:val="left" w:pos="3052"/>
                    </w:tabs>
                    <w:jc w:val="center"/>
                  </w:pPr>
                </w:p>
              </w:tc>
              <w:tc>
                <w:tcPr>
                  <w:tcW w:w="1840" w:type="dxa"/>
                  <w:gridSpan w:val="3"/>
                  <w:vAlign w:val="center"/>
                </w:tcPr>
                <w:p w14:paraId="77F7CC5C" w14:textId="77777777" w:rsidR="00EE2933" w:rsidRPr="00EE2933" w:rsidRDefault="00EE2933" w:rsidP="00EE2933">
                  <w:pPr>
                    <w:ind w:left="-108" w:right="-85" w:hanging="55"/>
                    <w:jc w:val="center"/>
                  </w:pPr>
                  <w:r w:rsidRPr="00EE2933">
                    <w:t>Изолированные стояки</w:t>
                  </w:r>
                </w:p>
              </w:tc>
              <w:tc>
                <w:tcPr>
                  <w:tcW w:w="1843" w:type="dxa"/>
                  <w:gridSpan w:val="2"/>
                  <w:vAlign w:val="center"/>
                </w:tcPr>
                <w:p w14:paraId="7867EE03" w14:textId="77777777" w:rsidR="00EE2933" w:rsidRPr="00EE2933" w:rsidRDefault="00EE2933" w:rsidP="00EE2933">
                  <w:pPr>
                    <w:ind w:left="-108" w:right="-85" w:hanging="4"/>
                    <w:jc w:val="center"/>
                  </w:pPr>
                  <w:r w:rsidRPr="00EE2933">
                    <w:t>Неизолирован-ные стояки</w:t>
                  </w:r>
                </w:p>
              </w:tc>
              <w:tc>
                <w:tcPr>
                  <w:tcW w:w="1843" w:type="dxa"/>
                  <w:gridSpan w:val="2"/>
                  <w:vAlign w:val="center"/>
                </w:tcPr>
                <w:p w14:paraId="4622EE63" w14:textId="77777777" w:rsidR="00EE2933" w:rsidRPr="00EE2933" w:rsidRDefault="00EE2933" w:rsidP="00EE2933">
                  <w:pPr>
                    <w:ind w:left="-108" w:right="-85" w:hanging="55"/>
                    <w:jc w:val="center"/>
                  </w:pPr>
                  <w:r w:rsidRPr="00EE2933">
                    <w:t>Изолированные стояки</w:t>
                  </w:r>
                </w:p>
              </w:tc>
              <w:tc>
                <w:tcPr>
                  <w:tcW w:w="1848" w:type="dxa"/>
                  <w:gridSpan w:val="2"/>
                  <w:vAlign w:val="center"/>
                </w:tcPr>
                <w:p w14:paraId="45202B33" w14:textId="77777777" w:rsidR="00EE2933" w:rsidRPr="00EE2933" w:rsidRDefault="00EE2933" w:rsidP="00EE2933">
                  <w:pPr>
                    <w:ind w:left="-108" w:right="-85" w:hanging="4"/>
                    <w:jc w:val="center"/>
                  </w:pPr>
                  <w:r w:rsidRPr="00EE2933">
                    <w:t>Неизолирован-ные стояки</w:t>
                  </w:r>
                </w:p>
              </w:tc>
              <w:tc>
                <w:tcPr>
                  <w:tcW w:w="1135" w:type="dxa"/>
                  <w:vMerge/>
                  <w:shd w:val="clear" w:color="auto" w:fill="auto"/>
                  <w:vAlign w:val="center"/>
                </w:tcPr>
                <w:p w14:paraId="7E261831" w14:textId="77777777" w:rsidR="00EE2933" w:rsidRPr="00EE2933" w:rsidRDefault="00EE2933" w:rsidP="00EE2933">
                  <w:pPr>
                    <w:tabs>
                      <w:tab w:val="left" w:pos="3052"/>
                    </w:tabs>
                    <w:jc w:val="center"/>
                  </w:pPr>
                </w:p>
              </w:tc>
              <w:tc>
                <w:tcPr>
                  <w:tcW w:w="1133" w:type="dxa"/>
                  <w:vMerge w:val="restart"/>
                  <w:shd w:val="clear" w:color="auto" w:fill="auto"/>
                  <w:vAlign w:val="center"/>
                </w:tcPr>
                <w:p w14:paraId="167B19BF" w14:textId="77777777" w:rsidR="00EE2933" w:rsidRPr="00EE2933" w:rsidRDefault="00EE2933" w:rsidP="00EE2933">
                  <w:pPr>
                    <w:tabs>
                      <w:tab w:val="left" w:pos="3052"/>
                    </w:tabs>
                    <w:ind w:left="-108" w:right="-151"/>
                    <w:jc w:val="center"/>
                  </w:pPr>
                  <w:r w:rsidRPr="00EE2933">
                    <w:t>Односта-вочный, руб./Гкал</w:t>
                  </w:r>
                </w:p>
                <w:p w14:paraId="0B97774D" w14:textId="77777777" w:rsidR="00EE2933" w:rsidRPr="00EE2933" w:rsidRDefault="00EE2933" w:rsidP="00EE2933">
                  <w:pPr>
                    <w:tabs>
                      <w:tab w:val="left" w:pos="3052"/>
                    </w:tabs>
                    <w:ind w:left="-108" w:right="-151"/>
                    <w:jc w:val="center"/>
                  </w:pPr>
                  <w:r w:rsidRPr="00EE2933">
                    <w:t>*** (без НДС)</w:t>
                  </w:r>
                </w:p>
              </w:tc>
              <w:tc>
                <w:tcPr>
                  <w:tcW w:w="2261" w:type="dxa"/>
                  <w:gridSpan w:val="2"/>
                  <w:shd w:val="clear" w:color="auto" w:fill="auto"/>
                  <w:vAlign w:val="center"/>
                </w:tcPr>
                <w:p w14:paraId="4CC88051" w14:textId="77777777" w:rsidR="00EE2933" w:rsidRPr="00EE2933" w:rsidRDefault="00EE2933" w:rsidP="00EE2933">
                  <w:pPr>
                    <w:tabs>
                      <w:tab w:val="left" w:pos="3052"/>
                    </w:tabs>
                    <w:jc w:val="center"/>
                  </w:pPr>
                  <w:r w:rsidRPr="00EE2933">
                    <w:t>Двухставочный</w:t>
                  </w:r>
                </w:p>
              </w:tc>
            </w:tr>
            <w:tr w:rsidR="00EE2933" w:rsidRPr="00EE2933" w14:paraId="16BC8CA4" w14:textId="77777777" w:rsidTr="00293CC7">
              <w:trPr>
                <w:trHeight w:val="1444"/>
              </w:trPr>
              <w:tc>
                <w:tcPr>
                  <w:tcW w:w="1875" w:type="dxa"/>
                  <w:vMerge/>
                  <w:shd w:val="clear" w:color="auto" w:fill="auto"/>
                  <w:vAlign w:val="center"/>
                </w:tcPr>
                <w:p w14:paraId="77D674AF" w14:textId="77777777" w:rsidR="00EE2933" w:rsidRPr="00EE2933" w:rsidRDefault="00EE2933" w:rsidP="00EE2933">
                  <w:pPr>
                    <w:tabs>
                      <w:tab w:val="left" w:pos="3052"/>
                    </w:tabs>
                    <w:jc w:val="center"/>
                  </w:pPr>
                </w:p>
              </w:tc>
              <w:tc>
                <w:tcPr>
                  <w:tcW w:w="1559" w:type="dxa"/>
                  <w:vMerge/>
                  <w:vAlign w:val="center"/>
                </w:tcPr>
                <w:p w14:paraId="79475322" w14:textId="77777777" w:rsidR="00EE2933" w:rsidRPr="00EE2933" w:rsidRDefault="00EE2933" w:rsidP="00EE2933">
                  <w:pPr>
                    <w:tabs>
                      <w:tab w:val="left" w:pos="3052"/>
                    </w:tabs>
                    <w:jc w:val="center"/>
                  </w:pPr>
                </w:p>
              </w:tc>
              <w:tc>
                <w:tcPr>
                  <w:tcW w:w="920" w:type="dxa"/>
                  <w:vAlign w:val="center"/>
                </w:tcPr>
                <w:p w14:paraId="404D3F68" w14:textId="77777777" w:rsidR="00EE2933" w:rsidRPr="00EE2933" w:rsidRDefault="00EE2933" w:rsidP="00EE2933">
                  <w:pPr>
                    <w:tabs>
                      <w:tab w:val="left" w:pos="3052"/>
                    </w:tabs>
                    <w:ind w:right="-35"/>
                    <w:jc w:val="center"/>
                  </w:pPr>
                  <w:r w:rsidRPr="00EE2933">
                    <w:t>с поло-тенце-суши-телями</w:t>
                  </w:r>
                </w:p>
              </w:tc>
              <w:tc>
                <w:tcPr>
                  <w:tcW w:w="920" w:type="dxa"/>
                  <w:gridSpan w:val="2"/>
                  <w:vAlign w:val="center"/>
                </w:tcPr>
                <w:p w14:paraId="6E863C97" w14:textId="77777777" w:rsidR="00EE2933" w:rsidRPr="00EE2933" w:rsidRDefault="00EE2933" w:rsidP="00EE2933">
                  <w:pPr>
                    <w:tabs>
                      <w:tab w:val="left" w:pos="3052"/>
                    </w:tabs>
                    <w:ind w:right="-35"/>
                    <w:jc w:val="center"/>
                  </w:pPr>
                  <w:r w:rsidRPr="00EE2933">
                    <w:t>без поло-тенце-суши-телей</w:t>
                  </w:r>
                </w:p>
              </w:tc>
              <w:tc>
                <w:tcPr>
                  <w:tcW w:w="926" w:type="dxa"/>
                  <w:vAlign w:val="center"/>
                </w:tcPr>
                <w:p w14:paraId="2ECF5575" w14:textId="77777777" w:rsidR="00EE2933" w:rsidRPr="00EE2933" w:rsidRDefault="00EE2933" w:rsidP="00EE2933">
                  <w:pPr>
                    <w:tabs>
                      <w:tab w:val="left" w:pos="3052"/>
                    </w:tabs>
                    <w:ind w:right="-35"/>
                    <w:jc w:val="center"/>
                  </w:pPr>
                  <w:r w:rsidRPr="00EE2933">
                    <w:t>с поло-тенце-суши-телями</w:t>
                  </w:r>
                </w:p>
              </w:tc>
              <w:tc>
                <w:tcPr>
                  <w:tcW w:w="917" w:type="dxa"/>
                  <w:vAlign w:val="center"/>
                </w:tcPr>
                <w:p w14:paraId="630E32DB" w14:textId="77777777" w:rsidR="00EE2933" w:rsidRPr="00EE2933" w:rsidRDefault="00EE2933" w:rsidP="00EE2933">
                  <w:pPr>
                    <w:tabs>
                      <w:tab w:val="left" w:pos="3052"/>
                    </w:tabs>
                    <w:ind w:right="-35"/>
                    <w:jc w:val="center"/>
                  </w:pPr>
                  <w:r w:rsidRPr="00EE2933">
                    <w:t>без поло-тенце-суши-телей</w:t>
                  </w:r>
                </w:p>
              </w:tc>
              <w:tc>
                <w:tcPr>
                  <w:tcW w:w="852" w:type="dxa"/>
                  <w:vAlign w:val="center"/>
                </w:tcPr>
                <w:p w14:paraId="32C1F518" w14:textId="77777777" w:rsidR="00EE2933" w:rsidRPr="00EE2933" w:rsidRDefault="00EE2933" w:rsidP="00EE2933">
                  <w:pPr>
                    <w:tabs>
                      <w:tab w:val="left" w:pos="3052"/>
                    </w:tabs>
                    <w:ind w:left="-52" w:right="-68"/>
                    <w:jc w:val="center"/>
                  </w:pPr>
                  <w:r w:rsidRPr="00EE2933">
                    <w:t>с поло-тенце-суши-телями</w:t>
                  </w:r>
                </w:p>
              </w:tc>
              <w:tc>
                <w:tcPr>
                  <w:tcW w:w="991" w:type="dxa"/>
                  <w:vAlign w:val="center"/>
                </w:tcPr>
                <w:p w14:paraId="55E46505" w14:textId="77777777" w:rsidR="00EE2933" w:rsidRPr="00EE2933" w:rsidRDefault="00EE2933" w:rsidP="00EE2933">
                  <w:pPr>
                    <w:tabs>
                      <w:tab w:val="left" w:pos="3052"/>
                    </w:tabs>
                    <w:ind w:right="-35"/>
                    <w:jc w:val="center"/>
                  </w:pPr>
                  <w:r w:rsidRPr="00EE2933">
                    <w:t>без поло-тенце-суши-телей</w:t>
                  </w:r>
                </w:p>
              </w:tc>
              <w:tc>
                <w:tcPr>
                  <w:tcW w:w="850" w:type="dxa"/>
                  <w:vAlign w:val="center"/>
                </w:tcPr>
                <w:p w14:paraId="36045FB6" w14:textId="77777777" w:rsidR="00EE2933" w:rsidRPr="00EE2933" w:rsidRDefault="00EE2933" w:rsidP="00EE2933">
                  <w:pPr>
                    <w:tabs>
                      <w:tab w:val="left" w:pos="3052"/>
                    </w:tabs>
                    <w:ind w:left="-177" w:right="-149"/>
                    <w:jc w:val="center"/>
                  </w:pPr>
                  <w:r w:rsidRPr="00EE2933">
                    <w:t>с поло-тенце-суши-телями</w:t>
                  </w:r>
                </w:p>
              </w:tc>
              <w:tc>
                <w:tcPr>
                  <w:tcW w:w="998" w:type="dxa"/>
                  <w:vAlign w:val="center"/>
                </w:tcPr>
                <w:p w14:paraId="60D89C5C" w14:textId="77777777" w:rsidR="00EE2933" w:rsidRPr="00EE2933" w:rsidRDefault="00EE2933" w:rsidP="00EE2933">
                  <w:pPr>
                    <w:tabs>
                      <w:tab w:val="left" w:pos="3052"/>
                    </w:tabs>
                    <w:ind w:right="-35"/>
                    <w:jc w:val="center"/>
                  </w:pPr>
                  <w:r w:rsidRPr="00EE2933">
                    <w:t>без поло-тенце-суши-телей</w:t>
                  </w:r>
                </w:p>
              </w:tc>
              <w:tc>
                <w:tcPr>
                  <w:tcW w:w="1135" w:type="dxa"/>
                  <w:vMerge/>
                  <w:shd w:val="clear" w:color="auto" w:fill="auto"/>
                  <w:vAlign w:val="center"/>
                </w:tcPr>
                <w:p w14:paraId="70F36E0E" w14:textId="77777777" w:rsidR="00EE2933" w:rsidRPr="00EE2933" w:rsidRDefault="00EE2933" w:rsidP="00EE2933">
                  <w:pPr>
                    <w:tabs>
                      <w:tab w:val="left" w:pos="3052"/>
                    </w:tabs>
                    <w:jc w:val="center"/>
                  </w:pPr>
                </w:p>
              </w:tc>
              <w:tc>
                <w:tcPr>
                  <w:tcW w:w="1133" w:type="dxa"/>
                  <w:vMerge/>
                  <w:shd w:val="clear" w:color="auto" w:fill="auto"/>
                  <w:vAlign w:val="center"/>
                </w:tcPr>
                <w:p w14:paraId="45D1F9DC" w14:textId="77777777" w:rsidR="00EE2933" w:rsidRPr="00EE2933" w:rsidRDefault="00EE2933" w:rsidP="00EE2933">
                  <w:pPr>
                    <w:tabs>
                      <w:tab w:val="left" w:pos="3052"/>
                    </w:tabs>
                    <w:jc w:val="center"/>
                  </w:pPr>
                </w:p>
              </w:tc>
              <w:tc>
                <w:tcPr>
                  <w:tcW w:w="1266" w:type="dxa"/>
                  <w:shd w:val="clear" w:color="auto" w:fill="auto"/>
                  <w:vAlign w:val="center"/>
                </w:tcPr>
                <w:p w14:paraId="236B409E" w14:textId="77777777" w:rsidR="00EE2933" w:rsidRPr="00EE2933" w:rsidRDefault="00EE2933" w:rsidP="00EE2933">
                  <w:pPr>
                    <w:ind w:left="-95" w:right="-65"/>
                    <w:jc w:val="center"/>
                  </w:pPr>
                  <w:r w:rsidRPr="00EE2933">
                    <w:t>Ставка за мощность, тыс. руб./</w:t>
                  </w:r>
                </w:p>
                <w:p w14:paraId="649AC31D" w14:textId="77777777" w:rsidR="00EE2933" w:rsidRPr="00EE2933" w:rsidRDefault="00EE2933" w:rsidP="00EE2933">
                  <w:pPr>
                    <w:ind w:left="-95" w:right="-65"/>
                    <w:jc w:val="center"/>
                  </w:pPr>
                  <w:r w:rsidRPr="00EE2933">
                    <w:t>Гкал/</w:t>
                  </w:r>
                </w:p>
                <w:p w14:paraId="203C27F2" w14:textId="77777777" w:rsidR="00EE2933" w:rsidRPr="00EE2933" w:rsidRDefault="00EE2933" w:rsidP="00EE2933">
                  <w:pPr>
                    <w:jc w:val="center"/>
                  </w:pPr>
                  <w:r w:rsidRPr="00EE2933">
                    <w:t>час в мес.</w:t>
                  </w:r>
                </w:p>
              </w:tc>
              <w:tc>
                <w:tcPr>
                  <w:tcW w:w="995" w:type="dxa"/>
                  <w:shd w:val="clear" w:color="auto" w:fill="auto"/>
                  <w:vAlign w:val="center"/>
                </w:tcPr>
                <w:p w14:paraId="3ED544C8" w14:textId="77777777" w:rsidR="00EE2933" w:rsidRPr="00EE2933" w:rsidRDefault="00EE2933" w:rsidP="00EE2933">
                  <w:pPr>
                    <w:ind w:left="-120" w:right="-112"/>
                    <w:jc w:val="center"/>
                  </w:pPr>
                  <w:r w:rsidRPr="00EE2933">
                    <w:t>Ставка за тепловую энергию, руб./Гкал</w:t>
                  </w:r>
                </w:p>
              </w:tc>
            </w:tr>
            <w:tr w:rsidR="00EE2933" w:rsidRPr="00EE2933" w14:paraId="0613B2C5" w14:textId="77777777" w:rsidTr="00293CC7">
              <w:trPr>
                <w:trHeight w:val="184"/>
              </w:trPr>
              <w:tc>
                <w:tcPr>
                  <w:tcW w:w="1875" w:type="dxa"/>
                  <w:vAlign w:val="center"/>
                </w:tcPr>
                <w:p w14:paraId="5A6C3D34" w14:textId="77777777" w:rsidR="00EE2933" w:rsidRPr="00EE2933" w:rsidRDefault="00EE2933" w:rsidP="00EE2933">
                  <w:pPr>
                    <w:tabs>
                      <w:tab w:val="left" w:pos="3052"/>
                    </w:tabs>
                    <w:jc w:val="center"/>
                    <w:rPr>
                      <w:bCs/>
                      <w:kern w:val="32"/>
                      <w:sz w:val="22"/>
                      <w:szCs w:val="22"/>
                    </w:rPr>
                  </w:pPr>
                  <w:r w:rsidRPr="00EE2933">
                    <w:rPr>
                      <w:bCs/>
                      <w:kern w:val="32"/>
                      <w:sz w:val="22"/>
                      <w:szCs w:val="22"/>
                    </w:rPr>
                    <w:t>1</w:t>
                  </w:r>
                </w:p>
              </w:tc>
              <w:tc>
                <w:tcPr>
                  <w:tcW w:w="1559" w:type="dxa"/>
                  <w:vAlign w:val="center"/>
                </w:tcPr>
                <w:p w14:paraId="0574D4A0" w14:textId="77777777" w:rsidR="00EE2933" w:rsidRPr="00EE2933" w:rsidRDefault="00EE2933" w:rsidP="00EE2933">
                  <w:pPr>
                    <w:tabs>
                      <w:tab w:val="left" w:pos="3052"/>
                    </w:tabs>
                    <w:ind w:hanging="108"/>
                    <w:jc w:val="center"/>
                  </w:pPr>
                  <w:r w:rsidRPr="00EE2933">
                    <w:t>2</w:t>
                  </w:r>
                </w:p>
              </w:tc>
              <w:tc>
                <w:tcPr>
                  <w:tcW w:w="920" w:type="dxa"/>
                  <w:shd w:val="clear" w:color="auto" w:fill="auto"/>
                </w:tcPr>
                <w:p w14:paraId="6E0DC4B4" w14:textId="77777777" w:rsidR="00EE2933" w:rsidRPr="00EE2933" w:rsidRDefault="00EE2933" w:rsidP="00EE2933">
                  <w:pPr>
                    <w:jc w:val="center"/>
                    <w:rPr>
                      <w:sz w:val="22"/>
                      <w:szCs w:val="22"/>
                    </w:rPr>
                  </w:pPr>
                  <w:r w:rsidRPr="00EE2933">
                    <w:rPr>
                      <w:sz w:val="22"/>
                      <w:szCs w:val="22"/>
                    </w:rPr>
                    <w:t>3</w:t>
                  </w:r>
                </w:p>
              </w:tc>
              <w:tc>
                <w:tcPr>
                  <w:tcW w:w="914" w:type="dxa"/>
                  <w:shd w:val="clear" w:color="auto" w:fill="auto"/>
                </w:tcPr>
                <w:p w14:paraId="214031A4" w14:textId="77777777" w:rsidR="00EE2933" w:rsidRPr="00EE2933" w:rsidRDefault="00EE2933" w:rsidP="00EE2933">
                  <w:pPr>
                    <w:jc w:val="center"/>
                    <w:rPr>
                      <w:sz w:val="22"/>
                      <w:szCs w:val="22"/>
                    </w:rPr>
                  </w:pPr>
                  <w:r w:rsidRPr="00EE2933">
                    <w:rPr>
                      <w:sz w:val="22"/>
                      <w:szCs w:val="22"/>
                    </w:rPr>
                    <w:t>4</w:t>
                  </w:r>
                </w:p>
              </w:tc>
              <w:tc>
                <w:tcPr>
                  <w:tcW w:w="932" w:type="dxa"/>
                  <w:gridSpan w:val="2"/>
                  <w:shd w:val="clear" w:color="auto" w:fill="auto"/>
                </w:tcPr>
                <w:p w14:paraId="36BD2AFC" w14:textId="77777777" w:rsidR="00EE2933" w:rsidRPr="00EE2933" w:rsidRDefault="00EE2933" w:rsidP="00EE2933">
                  <w:pPr>
                    <w:jc w:val="center"/>
                    <w:rPr>
                      <w:sz w:val="22"/>
                      <w:szCs w:val="22"/>
                    </w:rPr>
                  </w:pPr>
                  <w:r w:rsidRPr="00EE2933">
                    <w:rPr>
                      <w:sz w:val="22"/>
                      <w:szCs w:val="22"/>
                    </w:rPr>
                    <w:t>5</w:t>
                  </w:r>
                </w:p>
              </w:tc>
              <w:tc>
                <w:tcPr>
                  <w:tcW w:w="917" w:type="dxa"/>
                  <w:shd w:val="clear" w:color="auto" w:fill="auto"/>
                </w:tcPr>
                <w:p w14:paraId="1226C730" w14:textId="77777777" w:rsidR="00EE2933" w:rsidRPr="00EE2933" w:rsidRDefault="00EE2933" w:rsidP="00EE2933">
                  <w:pPr>
                    <w:jc w:val="center"/>
                    <w:rPr>
                      <w:sz w:val="22"/>
                      <w:szCs w:val="22"/>
                    </w:rPr>
                  </w:pPr>
                  <w:r w:rsidRPr="00EE2933">
                    <w:rPr>
                      <w:sz w:val="22"/>
                      <w:szCs w:val="22"/>
                    </w:rPr>
                    <w:t>6</w:t>
                  </w:r>
                </w:p>
              </w:tc>
              <w:tc>
                <w:tcPr>
                  <w:tcW w:w="852" w:type="dxa"/>
                  <w:shd w:val="clear" w:color="auto" w:fill="auto"/>
                </w:tcPr>
                <w:p w14:paraId="74B43468" w14:textId="77777777" w:rsidR="00EE2933" w:rsidRPr="00EE2933" w:rsidRDefault="00EE2933" w:rsidP="00EE2933">
                  <w:pPr>
                    <w:jc w:val="center"/>
                    <w:rPr>
                      <w:sz w:val="22"/>
                      <w:szCs w:val="22"/>
                    </w:rPr>
                  </w:pPr>
                  <w:r w:rsidRPr="00EE2933">
                    <w:rPr>
                      <w:sz w:val="22"/>
                      <w:szCs w:val="22"/>
                    </w:rPr>
                    <w:t>7</w:t>
                  </w:r>
                </w:p>
              </w:tc>
              <w:tc>
                <w:tcPr>
                  <w:tcW w:w="991" w:type="dxa"/>
                  <w:shd w:val="clear" w:color="auto" w:fill="auto"/>
                </w:tcPr>
                <w:p w14:paraId="404B6DEC" w14:textId="77777777" w:rsidR="00EE2933" w:rsidRPr="00EE2933" w:rsidRDefault="00EE2933" w:rsidP="00EE2933">
                  <w:pPr>
                    <w:jc w:val="center"/>
                    <w:rPr>
                      <w:sz w:val="22"/>
                      <w:szCs w:val="22"/>
                    </w:rPr>
                  </w:pPr>
                  <w:r w:rsidRPr="00EE2933">
                    <w:rPr>
                      <w:sz w:val="22"/>
                      <w:szCs w:val="22"/>
                    </w:rPr>
                    <w:t>8</w:t>
                  </w:r>
                </w:p>
              </w:tc>
              <w:tc>
                <w:tcPr>
                  <w:tcW w:w="850" w:type="dxa"/>
                  <w:shd w:val="clear" w:color="auto" w:fill="auto"/>
                </w:tcPr>
                <w:p w14:paraId="28C4BF31" w14:textId="77777777" w:rsidR="00EE2933" w:rsidRPr="00EE2933" w:rsidRDefault="00EE2933" w:rsidP="00EE2933">
                  <w:pPr>
                    <w:jc w:val="center"/>
                    <w:rPr>
                      <w:sz w:val="22"/>
                      <w:szCs w:val="22"/>
                    </w:rPr>
                  </w:pPr>
                  <w:r w:rsidRPr="00EE2933">
                    <w:rPr>
                      <w:sz w:val="22"/>
                      <w:szCs w:val="22"/>
                    </w:rPr>
                    <w:t>9</w:t>
                  </w:r>
                </w:p>
              </w:tc>
              <w:tc>
                <w:tcPr>
                  <w:tcW w:w="998" w:type="dxa"/>
                  <w:shd w:val="clear" w:color="auto" w:fill="auto"/>
                </w:tcPr>
                <w:p w14:paraId="1EE78715" w14:textId="77777777" w:rsidR="00EE2933" w:rsidRPr="00EE2933" w:rsidRDefault="00EE2933" w:rsidP="00EE2933">
                  <w:pPr>
                    <w:jc w:val="center"/>
                    <w:rPr>
                      <w:sz w:val="22"/>
                      <w:szCs w:val="22"/>
                    </w:rPr>
                  </w:pPr>
                  <w:r w:rsidRPr="00EE2933">
                    <w:rPr>
                      <w:sz w:val="22"/>
                      <w:szCs w:val="22"/>
                    </w:rPr>
                    <w:t>10</w:t>
                  </w:r>
                </w:p>
              </w:tc>
              <w:tc>
                <w:tcPr>
                  <w:tcW w:w="1135" w:type="dxa"/>
                  <w:shd w:val="clear" w:color="auto" w:fill="auto"/>
                </w:tcPr>
                <w:p w14:paraId="3335E0A9" w14:textId="77777777" w:rsidR="00EE2933" w:rsidRPr="00EE2933" w:rsidRDefault="00EE2933" w:rsidP="00EE2933">
                  <w:pPr>
                    <w:jc w:val="center"/>
                    <w:rPr>
                      <w:sz w:val="22"/>
                      <w:szCs w:val="22"/>
                    </w:rPr>
                  </w:pPr>
                  <w:r w:rsidRPr="00EE2933">
                    <w:rPr>
                      <w:sz w:val="22"/>
                      <w:szCs w:val="22"/>
                    </w:rPr>
                    <w:t>11</w:t>
                  </w:r>
                </w:p>
              </w:tc>
              <w:tc>
                <w:tcPr>
                  <w:tcW w:w="1133" w:type="dxa"/>
                  <w:shd w:val="clear" w:color="auto" w:fill="auto"/>
                </w:tcPr>
                <w:p w14:paraId="34F8776E" w14:textId="77777777" w:rsidR="00EE2933" w:rsidRPr="00EE2933" w:rsidRDefault="00EE2933" w:rsidP="00EE2933">
                  <w:pPr>
                    <w:jc w:val="center"/>
                    <w:rPr>
                      <w:sz w:val="22"/>
                      <w:szCs w:val="22"/>
                    </w:rPr>
                  </w:pPr>
                  <w:r w:rsidRPr="00EE2933">
                    <w:rPr>
                      <w:sz w:val="22"/>
                      <w:szCs w:val="22"/>
                    </w:rPr>
                    <w:t>12</w:t>
                  </w:r>
                </w:p>
              </w:tc>
              <w:tc>
                <w:tcPr>
                  <w:tcW w:w="1266" w:type="dxa"/>
                  <w:shd w:val="clear" w:color="auto" w:fill="auto"/>
                  <w:vAlign w:val="center"/>
                </w:tcPr>
                <w:p w14:paraId="3B0A8E1A" w14:textId="77777777" w:rsidR="00EE2933" w:rsidRPr="00EE2933" w:rsidRDefault="00EE2933" w:rsidP="00EE2933">
                  <w:pPr>
                    <w:jc w:val="center"/>
                  </w:pPr>
                  <w:r w:rsidRPr="00EE2933">
                    <w:t>13</w:t>
                  </w:r>
                </w:p>
              </w:tc>
              <w:tc>
                <w:tcPr>
                  <w:tcW w:w="995" w:type="dxa"/>
                  <w:shd w:val="clear" w:color="auto" w:fill="auto"/>
                  <w:vAlign w:val="center"/>
                </w:tcPr>
                <w:p w14:paraId="1EFA5ECD" w14:textId="77777777" w:rsidR="00EE2933" w:rsidRPr="00EE2933" w:rsidRDefault="00EE2933" w:rsidP="00EE2933">
                  <w:pPr>
                    <w:jc w:val="center"/>
                  </w:pPr>
                  <w:r w:rsidRPr="00EE2933">
                    <w:t>14</w:t>
                  </w:r>
                </w:p>
              </w:tc>
            </w:tr>
            <w:tr w:rsidR="00EE2933" w:rsidRPr="00EE2933" w14:paraId="0E38727D" w14:textId="77777777" w:rsidTr="00293CC7">
              <w:trPr>
                <w:trHeight w:val="146"/>
              </w:trPr>
              <w:tc>
                <w:tcPr>
                  <w:tcW w:w="1875" w:type="dxa"/>
                  <w:vMerge w:val="restart"/>
                  <w:vAlign w:val="center"/>
                </w:tcPr>
                <w:p w14:paraId="3CBDF04E" w14:textId="77777777" w:rsidR="00EE2933" w:rsidRPr="00EE2933" w:rsidRDefault="00EE2933" w:rsidP="00EE2933">
                  <w:pPr>
                    <w:jc w:val="center"/>
                    <w:rPr>
                      <w:sz w:val="22"/>
                      <w:szCs w:val="22"/>
                    </w:rPr>
                  </w:pPr>
                  <w:r w:rsidRPr="00EE2933">
                    <w:rPr>
                      <w:bCs/>
                      <w:color w:val="000000"/>
                      <w:kern w:val="32"/>
                    </w:rPr>
                    <w:t>МКП «ТЕПЛО»</w:t>
                  </w:r>
                </w:p>
              </w:tc>
              <w:tc>
                <w:tcPr>
                  <w:tcW w:w="1559" w:type="dxa"/>
                  <w:shd w:val="clear" w:color="auto" w:fill="auto"/>
                  <w:vAlign w:val="center"/>
                </w:tcPr>
                <w:p w14:paraId="5DB8B7C7" w14:textId="77777777" w:rsidR="00EE2933" w:rsidRPr="00EE2933" w:rsidRDefault="00EE2933" w:rsidP="00EE2933">
                  <w:pPr>
                    <w:jc w:val="center"/>
                    <w:rPr>
                      <w:sz w:val="22"/>
                      <w:szCs w:val="22"/>
                    </w:rPr>
                  </w:pPr>
                  <w:r w:rsidRPr="00EE2933">
                    <w:rPr>
                      <w:sz w:val="22"/>
                      <w:szCs w:val="22"/>
                    </w:rPr>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26F2629" w14:textId="77777777" w:rsidR="00EE2933" w:rsidRPr="00EE2933" w:rsidRDefault="00EE2933" w:rsidP="00EE2933">
                  <w:pPr>
                    <w:ind w:left="-109" w:right="-38"/>
                    <w:jc w:val="center"/>
                    <w:rPr>
                      <w:color w:val="000000"/>
                    </w:rPr>
                  </w:pPr>
                  <w:r w:rsidRPr="00EE2933">
                    <w:rPr>
                      <w:color w:val="000000"/>
                    </w:rPr>
                    <w:t>175,42</w:t>
                  </w:r>
                </w:p>
              </w:tc>
              <w:tc>
                <w:tcPr>
                  <w:tcW w:w="914" w:type="dxa"/>
                  <w:tcBorders>
                    <w:top w:val="single" w:sz="4" w:space="0" w:color="auto"/>
                    <w:left w:val="nil"/>
                    <w:bottom w:val="single" w:sz="4" w:space="0" w:color="auto"/>
                    <w:right w:val="single" w:sz="4" w:space="0" w:color="auto"/>
                  </w:tcBorders>
                  <w:shd w:val="clear" w:color="auto" w:fill="auto"/>
                  <w:vAlign w:val="center"/>
                </w:tcPr>
                <w:p w14:paraId="4D17B6B4" w14:textId="77777777" w:rsidR="00EE2933" w:rsidRPr="00EE2933" w:rsidRDefault="00EE2933" w:rsidP="00EE2933">
                  <w:pPr>
                    <w:ind w:left="-109" w:right="-38"/>
                    <w:jc w:val="center"/>
                    <w:rPr>
                      <w:color w:val="000000"/>
                    </w:rPr>
                  </w:pPr>
                  <w:r w:rsidRPr="00EE2933">
                    <w:rPr>
                      <w:color w:val="000000"/>
                    </w:rPr>
                    <w:t>173,41</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21C8FFFE" w14:textId="77777777" w:rsidR="00EE2933" w:rsidRPr="00EE2933" w:rsidRDefault="00EE2933" w:rsidP="00EE2933">
                  <w:pPr>
                    <w:ind w:left="-109" w:right="-38"/>
                    <w:jc w:val="center"/>
                    <w:rPr>
                      <w:color w:val="000000"/>
                    </w:rPr>
                  </w:pPr>
                  <w:r w:rsidRPr="00EE2933">
                    <w:rPr>
                      <w:color w:val="000000"/>
                    </w:rPr>
                    <w:t>184,40</w:t>
                  </w:r>
                </w:p>
              </w:tc>
              <w:tc>
                <w:tcPr>
                  <w:tcW w:w="917" w:type="dxa"/>
                  <w:tcBorders>
                    <w:top w:val="single" w:sz="4" w:space="0" w:color="auto"/>
                    <w:left w:val="nil"/>
                    <w:bottom w:val="single" w:sz="4" w:space="0" w:color="auto"/>
                    <w:right w:val="single" w:sz="4" w:space="0" w:color="auto"/>
                  </w:tcBorders>
                  <w:shd w:val="clear" w:color="auto" w:fill="auto"/>
                  <w:vAlign w:val="center"/>
                </w:tcPr>
                <w:p w14:paraId="37117CA1" w14:textId="77777777" w:rsidR="00EE2933" w:rsidRPr="00EE2933" w:rsidRDefault="00EE2933" w:rsidP="00EE2933">
                  <w:pPr>
                    <w:ind w:left="-109" w:right="-38"/>
                    <w:jc w:val="center"/>
                    <w:rPr>
                      <w:color w:val="000000"/>
                    </w:rPr>
                  </w:pPr>
                  <w:r w:rsidRPr="00EE2933">
                    <w:rPr>
                      <w:color w:val="000000"/>
                    </w:rPr>
                    <w:t>176,41</w:t>
                  </w:r>
                </w:p>
              </w:tc>
              <w:tc>
                <w:tcPr>
                  <w:tcW w:w="852" w:type="dxa"/>
                  <w:tcBorders>
                    <w:top w:val="single" w:sz="4" w:space="0" w:color="auto"/>
                    <w:left w:val="nil"/>
                    <w:bottom w:val="single" w:sz="4" w:space="0" w:color="auto"/>
                    <w:right w:val="single" w:sz="4" w:space="0" w:color="auto"/>
                  </w:tcBorders>
                  <w:shd w:val="clear" w:color="auto" w:fill="auto"/>
                  <w:vAlign w:val="center"/>
                </w:tcPr>
                <w:p w14:paraId="34E6FFA9" w14:textId="77777777" w:rsidR="00EE2933" w:rsidRPr="00EE2933" w:rsidRDefault="00EE2933" w:rsidP="00EE2933">
                  <w:pPr>
                    <w:ind w:left="-109" w:right="-38"/>
                    <w:jc w:val="center"/>
                    <w:rPr>
                      <w:color w:val="000000"/>
                    </w:rPr>
                  </w:pPr>
                  <w:r w:rsidRPr="00EE2933">
                    <w:t>146,18</w:t>
                  </w:r>
                </w:p>
              </w:tc>
              <w:tc>
                <w:tcPr>
                  <w:tcW w:w="991" w:type="dxa"/>
                  <w:tcBorders>
                    <w:top w:val="single" w:sz="4" w:space="0" w:color="auto"/>
                    <w:left w:val="nil"/>
                    <w:bottom w:val="single" w:sz="4" w:space="0" w:color="auto"/>
                    <w:right w:val="single" w:sz="4" w:space="0" w:color="auto"/>
                  </w:tcBorders>
                  <w:shd w:val="clear" w:color="auto" w:fill="auto"/>
                  <w:vAlign w:val="center"/>
                </w:tcPr>
                <w:p w14:paraId="1CEAC1B3" w14:textId="77777777" w:rsidR="00EE2933" w:rsidRPr="00EE2933" w:rsidRDefault="00EE2933" w:rsidP="00EE2933">
                  <w:pPr>
                    <w:ind w:left="-109" w:right="-38"/>
                    <w:jc w:val="center"/>
                    <w:rPr>
                      <w:color w:val="000000"/>
                    </w:rPr>
                  </w:pPr>
                  <w:r w:rsidRPr="00EE2933">
                    <w:t>144,51</w:t>
                  </w:r>
                </w:p>
              </w:tc>
              <w:tc>
                <w:tcPr>
                  <w:tcW w:w="850" w:type="dxa"/>
                  <w:tcBorders>
                    <w:top w:val="single" w:sz="4" w:space="0" w:color="auto"/>
                    <w:left w:val="nil"/>
                    <w:bottom w:val="single" w:sz="4" w:space="0" w:color="auto"/>
                    <w:right w:val="single" w:sz="4" w:space="0" w:color="auto"/>
                  </w:tcBorders>
                  <w:shd w:val="clear" w:color="auto" w:fill="auto"/>
                  <w:vAlign w:val="center"/>
                </w:tcPr>
                <w:p w14:paraId="7515B88E" w14:textId="77777777" w:rsidR="00EE2933" w:rsidRPr="00EE2933" w:rsidRDefault="00EE2933" w:rsidP="00EE2933">
                  <w:pPr>
                    <w:ind w:left="-109" w:right="-38"/>
                    <w:jc w:val="center"/>
                    <w:rPr>
                      <w:color w:val="000000"/>
                    </w:rPr>
                  </w:pPr>
                  <w:r w:rsidRPr="00EE2933">
                    <w:t>153,67</w:t>
                  </w:r>
                </w:p>
              </w:tc>
              <w:tc>
                <w:tcPr>
                  <w:tcW w:w="998" w:type="dxa"/>
                  <w:tcBorders>
                    <w:top w:val="single" w:sz="4" w:space="0" w:color="auto"/>
                    <w:left w:val="nil"/>
                    <w:bottom w:val="single" w:sz="4" w:space="0" w:color="auto"/>
                    <w:right w:val="single" w:sz="4" w:space="0" w:color="auto"/>
                  </w:tcBorders>
                  <w:shd w:val="clear" w:color="auto" w:fill="auto"/>
                  <w:vAlign w:val="center"/>
                </w:tcPr>
                <w:p w14:paraId="5D561931" w14:textId="77777777" w:rsidR="00EE2933" w:rsidRPr="00EE2933" w:rsidRDefault="00EE2933" w:rsidP="00EE2933">
                  <w:pPr>
                    <w:ind w:left="-109" w:right="-38"/>
                    <w:jc w:val="center"/>
                    <w:rPr>
                      <w:color w:val="000000"/>
                    </w:rPr>
                  </w:pPr>
                  <w:r w:rsidRPr="00EE2933">
                    <w:t>147,01</w:t>
                  </w:r>
                </w:p>
              </w:tc>
              <w:tc>
                <w:tcPr>
                  <w:tcW w:w="1135" w:type="dxa"/>
                  <w:tcBorders>
                    <w:top w:val="single" w:sz="4" w:space="0" w:color="auto"/>
                    <w:left w:val="nil"/>
                    <w:bottom w:val="single" w:sz="4" w:space="0" w:color="auto"/>
                    <w:right w:val="single" w:sz="4" w:space="0" w:color="auto"/>
                  </w:tcBorders>
                  <w:shd w:val="clear" w:color="auto" w:fill="auto"/>
                  <w:vAlign w:val="center"/>
                </w:tcPr>
                <w:p w14:paraId="4B116583" w14:textId="77777777" w:rsidR="00EE2933" w:rsidRPr="00EE2933" w:rsidRDefault="00EE2933" w:rsidP="00EE2933">
                  <w:pPr>
                    <w:ind w:left="-109" w:right="-38"/>
                    <w:jc w:val="center"/>
                  </w:pPr>
                  <w:r w:rsidRPr="00EE2933">
                    <w:t>32,94</w:t>
                  </w:r>
                </w:p>
              </w:tc>
              <w:tc>
                <w:tcPr>
                  <w:tcW w:w="1133" w:type="dxa"/>
                  <w:tcBorders>
                    <w:top w:val="single" w:sz="4" w:space="0" w:color="auto"/>
                    <w:left w:val="nil"/>
                    <w:bottom w:val="single" w:sz="4" w:space="0" w:color="auto"/>
                    <w:right w:val="single" w:sz="4" w:space="0" w:color="auto"/>
                  </w:tcBorders>
                  <w:shd w:val="clear" w:color="000000" w:fill="FFFFFF"/>
                  <w:vAlign w:val="center"/>
                </w:tcPr>
                <w:p w14:paraId="75701DF7" w14:textId="77777777" w:rsidR="00EE2933" w:rsidRPr="00EE2933" w:rsidRDefault="00EE2933" w:rsidP="00EE2933">
                  <w:pPr>
                    <w:ind w:left="-109" w:right="-38"/>
                    <w:jc w:val="center"/>
                  </w:pPr>
                  <w:r w:rsidRPr="00EE2933">
                    <w:rPr>
                      <w:color w:val="000000"/>
                    </w:rPr>
                    <w:t>2081,58</w:t>
                  </w:r>
                </w:p>
              </w:tc>
              <w:tc>
                <w:tcPr>
                  <w:tcW w:w="1266" w:type="dxa"/>
                  <w:shd w:val="clear" w:color="auto" w:fill="auto"/>
                  <w:vAlign w:val="center"/>
                </w:tcPr>
                <w:p w14:paraId="693A8297"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vAlign w:val="center"/>
                </w:tcPr>
                <w:p w14:paraId="04B0D06C" w14:textId="77777777" w:rsidR="00EE2933" w:rsidRPr="00EE2933" w:rsidRDefault="00EE2933" w:rsidP="00EE2933">
                  <w:pPr>
                    <w:jc w:val="center"/>
                    <w:rPr>
                      <w:sz w:val="22"/>
                      <w:szCs w:val="22"/>
                    </w:rPr>
                  </w:pPr>
                  <w:r w:rsidRPr="00EE2933">
                    <w:rPr>
                      <w:sz w:val="22"/>
                      <w:szCs w:val="22"/>
                    </w:rPr>
                    <w:t>х</w:t>
                  </w:r>
                </w:p>
              </w:tc>
            </w:tr>
            <w:tr w:rsidR="00EE2933" w:rsidRPr="00EE2933" w14:paraId="554B1441" w14:textId="77777777" w:rsidTr="00293CC7">
              <w:trPr>
                <w:trHeight w:val="125"/>
              </w:trPr>
              <w:tc>
                <w:tcPr>
                  <w:tcW w:w="1875" w:type="dxa"/>
                  <w:vMerge/>
                  <w:vAlign w:val="center"/>
                </w:tcPr>
                <w:p w14:paraId="268CE22E" w14:textId="77777777" w:rsidR="00EE2933" w:rsidRPr="00EE2933" w:rsidRDefault="00EE2933" w:rsidP="00EE2933">
                  <w:pPr>
                    <w:jc w:val="center"/>
                    <w:rPr>
                      <w:sz w:val="22"/>
                      <w:szCs w:val="22"/>
                    </w:rPr>
                  </w:pPr>
                </w:p>
              </w:tc>
              <w:tc>
                <w:tcPr>
                  <w:tcW w:w="1559" w:type="dxa"/>
                  <w:shd w:val="clear" w:color="auto" w:fill="auto"/>
                  <w:vAlign w:val="center"/>
                </w:tcPr>
                <w:p w14:paraId="05CDBE1B" w14:textId="77777777" w:rsidR="00EE2933" w:rsidRPr="00EE2933" w:rsidRDefault="00EE2933" w:rsidP="00EE2933">
                  <w:pPr>
                    <w:jc w:val="center"/>
                    <w:rPr>
                      <w:sz w:val="22"/>
                      <w:szCs w:val="22"/>
                    </w:rPr>
                  </w:pPr>
                  <w:r w:rsidRPr="00EE2933">
                    <w:rPr>
                      <w:sz w:val="22"/>
                      <w:szCs w:val="22"/>
                    </w:rPr>
                    <w:t>с 01.01.2024</w:t>
                  </w:r>
                </w:p>
              </w:tc>
              <w:tc>
                <w:tcPr>
                  <w:tcW w:w="920" w:type="dxa"/>
                  <w:tcBorders>
                    <w:top w:val="nil"/>
                    <w:left w:val="single" w:sz="4" w:space="0" w:color="auto"/>
                    <w:bottom w:val="single" w:sz="4" w:space="0" w:color="auto"/>
                    <w:right w:val="single" w:sz="4" w:space="0" w:color="auto"/>
                  </w:tcBorders>
                  <w:shd w:val="clear" w:color="auto" w:fill="auto"/>
                  <w:vAlign w:val="center"/>
                </w:tcPr>
                <w:p w14:paraId="4102B88C" w14:textId="77777777" w:rsidR="00EE2933" w:rsidRPr="00EE2933" w:rsidRDefault="00EE2933" w:rsidP="00EE2933">
                  <w:pPr>
                    <w:ind w:left="-109" w:right="-38"/>
                    <w:jc w:val="center"/>
                    <w:rPr>
                      <w:color w:val="000000"/>
                    </w:rPr>
                  </w:pPr>
                  <w:r w:rsidRPr="00EE2933">
                    <w:rPr>
                      <w:color w:val="000000"/>
                    </w:rPr>
                    <w:t>175,42</w:t>
                  </w:r>
                </w:p>
              </w:tc>
              <w:tc>
                <w:tcPr>
                  <w:tcW w:w="920" w:type="dxa"/>
                  <w:gridSpan w:val="2"/>
                  <w:tcBorders>
                    <w:top w:val="nil"/>
                    <w:left w:val="nil"/>
                    <w:bottom w:val="single" w:sz="4" w:space="0" w:color="auto"/>
                    <w:right w:val="single" w:sz="4" w:space="0" w:color="auto"/>
                  </w:tcBorders>
                  <w:shd w:val="clear" w:color="auto" w:fill="auto"/>
                  <w:vAlign w:val="center"/>
                </w:tcPr>
                <w:p w14:paraId="206EA92E" w14:textId="77777777" w:rsidR="00EE2933" w:rsidRPr="00EE2933" w:rsidRDefault="00EE2933" w:rsidP="00EE2933">
                  <w:pPr>
                    <w:ind w:left="-109" w:right="-38"/>
                    <w:jc w:val="center"/>
                    <w:rPr>
                      <w:color w:val="000000"/>
                    </w:rPr>
                  </w:pPr>
                  <w:r w:rsidRPr="00EE2933">
                    <w:rPr>
                      <w:color w:val="000000"/>
                    </w:rPr>
                    <w:t>173,41</w:t>
                  </w:r>
                </w:p>
              </w:tc>
              <w:tc>
                <w:tcPr>
                  <w:tcW w:w="926" w:type="dxa"/>
                  <w:tcBorders>
                    <w:top w:val="nil"/>
                    <w:left w:val="nil"/>
                    <w:bottom w:val="single" w:sz="4" w:space="0" w:color="auto"/>
                    <w:right w:val="single" w:sz="4" w:space="0" w:color="auto"/>
                  </w:tcBorders>
                  <w:shd w:val="clear" w:color="auto" w:fill="auto"/>
                  <w:vAlign w:val="center"/>
                </w:tcPr>
                <w:p w14:paraId="505D06C7" w14:textId="77777777" w:rsidR="00EE2933" w:rsidRPr="00EE2933" w:rsidRDefault="00EE2933" w:rsidP="00EE2933">
                  <w:pPr>
                    <w:ind w:left="-109" w:right="-38"/>
                    <w:jc w:val="center"/>
                    <w:rPr>
                      <w:color w:val="000000"/>
                    </w:rPr>
                  </w:pPr>
                  <w:r w:rsidRPr="00EE2933">
                    <w:rPr>
                      <w:color w:val="000000"/>
                    </w:rPr>
                    <w:t>184,40</w:t>
                  </w:r>
                </w:p>
              </w:tc>
              <w:tc>
                <w:tcPr>
                  <w:tcW w:w="917" w:type="dxa"/>
                  <w:tcBorders>
                    <w:top w:val="nil"/>
                    <w:left w:val="nil"/>
                    <w:bottom w:val="single" w:sz="4" w:space="0" w:color="auto"/>
                    <w:right w:val="single" w:sz="4" w:space="0" w:color="auto"/>
                  </w:tcBorders>
                  <w:shd w:val="clear" w:color="auto" w:fill="auto"/>
                  <w:vAlign w:val="center"/>
                </w:tcPr>
                <w:p w14:paraId="1BD9DB8F" w14:textId="77777777" w:rsidR="00EE2933" w:rsidRPr="00EE2933" w:rsidRDefault="00EE2933" w:rsidP="00EE2933">
                  <w:pPr>
                    <w:ind w:left="-109" w:right="-38"/>
                    <w:jc w:val="center"/>
                    <w:rPr>
                      <w:color w:val="000000"/>
                    </w:rPr>
                  </w:pPr>
                  <w:r w:rsidRPr="00EE2933">
                    <w:rPr>
                      <w:color w:val="000000"/>
                    </w:rPr>
                    <w:t>176,41</w:t>
                  </w:r>
                </w:p>
              </w:tc>
              <w:tc>
                <w:tcPr>
                  <w:tcW w:w="852" w:type="dxa"/>
                  <w:tcBorders>
                    <w:top w:val="nil"/>
                    <w:left w:val="nil"/>
                    <w:bottom w:val="single" w:sz="4" w:space="0" w:color="auto"/>
                    <w:right w:val="single" w:sz="4" w:space="0" w:color="auto"/>
                  </w:tcBorders>
                  <w:shd w:val="clear" w:color="auto" w:fill="auto"/>
                  <w:vAlign w:val="center"/>
                </w:tcPr>
                <w:p w14:paraId="0FC8B992" w14:textId="77777777" w:rsidR="00EE2933" w:rsidRPr="00EE2933" w:rsidRDefault="00EE2933" w:rsidP="00EE2933">
                  <w:pPr>
                    <w:ind w:left="-109" w:right="-38"/>
                    <w:jc w:val="center"/>
                    <w:rPr>
                      <w:color w:val="000000"/>
                    </w:rPr>
                  </w:pPr>
                  <w:r w:rsidRPr="00EE2933">
                    <w:t>146,18</w:t>
                  </w:r>
                </w:p>
              </w:tc>
              <w:tc>
                <w:tcPr>
                  <w:tcW w:w="991" w:type="dxa"/>
                  <w:tcBorders>
                    <w:top w:val="nil"/>
                    <w:left w:val="nil"/>
                    <w:bottom w:val="single" w:sz="4" w:space="0" w:color="auto"/>
                    <w:right w:val="single" w:sz="4" w:space="0" w:color="auto"/>
                  </w:tcBorders>
                  <w:shd w:val="clear" w:color="auto" w:fill="auto"/>
                  <w:vAlign w:val="center"/>
                </w:tcPr>
                <w:p w14:paraId="2283C77E" w14:textId="77777777" w:rsidR="00EE2933" w:rsidRPr="00EE2933" w:rsidRDefault="00EE2933" w:rsidP="00EE2933">
                  <w:pPr>
                    <w:ind w:left="-109" w:right="-38"/>
                    <w:jc w:val="center"/>
                    <w:rPr>
                      <w:color w:val="000000"/>
                    </w:rPr>
                  </w:pPr>
                  <w:r w:rsidRPr="00EE2933">
                    <w:t>144,51</w:t>
                  </w:r>
                </w:p>
              </w:tc>
              <w:tc>
                <w:tcPr>
                  <w:tcW w:w="850" w:type="dxa"/>
                  <w:tcBorders>
                    <w:top w:val="nil"/>
                    <w:left w:val="nil"/>
                    <w:bottom w:val="single" w:sz="4" w:space="0" w:color="auto"/>
                    <w:right w:val="single" w:sz="4" w:space="0" w:color="auto"/>
                  </w:tcBorders>
                  <w:shd w:val="clear" w:color="auto" w:fill="auto"/>
                  <w:vAlign w:val="center"/>
                </w:tcPr>
                <w:p w14:paraId="3489021E" w14:textId="77777777" w:rsidR="00EE2933" w:rsidRPr="00EE2933" w:rsidRDefault="00EE2933" w:rsidP="00EE2933">
                  <w:pPr>
                    <w:ind w:left="-109" w:right="-38"/>
                    <w:jc w:val="center"/>
                    <w:rPr>
                      <w:color w:val="000000"/>
                    </w:rPr>
                  </w:pPr>
                  <w:r w:rsidRPr="00EE2933">
                    <w:t>153,67</w:t>
                  </w:r>
                </w:p>
              </w:tc>
              <w:tc>
                <w:tcPr>
                  <w:tcW w:w="998" w:type="dxa"/>
                  <w:tcBorders>
                    <w:top w:val="nil"/>
                    <w:left w:val="nil"/>
                    <w:bottom w:val="single" w:sz="4" w:space="0" w:color="auto"/>
                    <w:right w:val="single" w:sz="4" w:space="0" w:color="auto"/>
                  </w:tcBorders>
                  <w:shd w:val="clear" w:color="auto" w:fill="auto"/>
                  <w:vAlign w:val="center"/>
                </w:tcPr>
                <w:p w14:paraId="07230E78" w14:textId="77777777" w:rsidR="00EE2933" w:rsidRPr="00EE2933" w:rsidRDefault="00EE2933" w:rsidP="00EE2933">
                  <w:pPr>
                    <w:ind w:left="-109" w:right="-38"/>
                    <w:jc w:val="center"/>
                    <w:rPr>
                      <w:color w:val="000000"/>
                    </w:rPr>
                  </w:pPr>
                  <w:r w:rsidRPr="00EE2933">
                    <w:t>147,01</w:t>
                  </w:r>
                </w:p>
              </w:tc>
              <w:tc>
                <w:tcPr>
                  <w:tcW w:w="1135" w:type="dxa"/>
                  <w:tcBorders>
                    <w:top w:val="nil"/>
                    <w:left w:val="nil"/>
                    <w:bottom w:val="single" w:sz="4" w:space="0" w:color="auto"/>
                    <w:right w:val="single" w:sz="4" w:space="0" w:color="auto"/>
                  </w:tcBorders>
                  <w:shd w:val="clear" w:color="auto" w:fill="auto"/>
                  <w:vAlign w:val="center"/>
                </w:tcPr>
                <w:p w14:paraId="66EED5B4" w14:textId="77777777" w:rsidR="00EE2933" w:rsidRPr="00EE2933" w:rsidRDefault="00EE2933" w:rsidP="00EE2933">
                  <w:pPr>
                    <w:ind w:left="-109" w:right="-38"/>
                    <w:jc w:val="center"/>
                  </w:pPr>
                  <w:r w:rsidRPr="00EE2933">
                    <w:t>32,94</w:t>
                  </w:r>
                </w:p>
              </w:tc>
              <w:tc>
                <w:tcPr>
                  <w:tcW w:w="1133" w:type="dxa"/>
                  <w:tcBorders>
                    <w:top w:val="nil"/>
                    <w:left w:val="nil"/>
                    <w:bottom w:val="single" w:sz="4" w:space="0" w:color="auto"/>
                    <w:right w:val="single" w:sz="4" w:space="0" w:color="auto"/>
                  </w:tcBorders>
                  <w:shd w:val="clear" w:color="000000" w:fill="FFFFFF"/>
                  <w:vAlign w:val="center"/>
                </w:tcPr>
                <w:p w14:paraId="7389387F" w14:textId="77777777" w:rsidR="00EE2933" w:rsidRPr="00EE2933" w:rsidRDefault="00EE2933" w:rsidP="00EE2933">
                  <w:pPr>
                    <w:ind w:left="-109" w:right="-38"/>
                    <w:jc w:val="center"/>
                  </w:pPr>
                  <w:r w:rsidRPr="00EE2933">
                    <w:rPr>
                      <w:color w:val="000000"/>
                    </w:rPr>
                    <w:t>2081,58</w:t>
                  </w:r>
                </w:p>
              </w:tc>
              <w:tc>
                <w:tcPr>
                  <w:tcW w:w="1266" w:type="dxa"/>
                  <w:shd w:val="clear" w:color="auto" w:fill="auto"/>
                </w:tcPr>
                <w:p w14:paraId="724965BB"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04D0B20B" w14:textId="77777777" w:rsidR="00EE2933" w:rsidRPr="00EE2933" w:rsidRDefault="00EE2933" w:rsidP="00EE2933">
                  <w:pPr>
                    <w:jc w:val="center"/>
                    <w:rPr>
                      <w:sz w:val="22"/>
                      <w:szCs w:val="22"/>
                    </w:rPr>
                  </w:pPr>
                  <w:r w:rsidRPr="00EE2933">
                    <w:rPr>
                      <w:sz w:val="22"/>
                      <w:szCs w:val="22"/>
                    </w:rPr>
                    <w:t>х</w:t>
                  </w:r>
                </w:p>
              </w:tc>
            </w:tr>
            <w:tr w:rsidR="00EE2933" w:rsidRPr="00EE2933" w14:paraId="6DCE2C79" w14:textId="77777777" w:rsidTr="00293CC7">
              <w:trPr>
                <w:trHeight w:val="281"/>
              </w:trPr>
              <w:tc>
                <w:tcPr>
                  <w:tcW w:w="1875" w:type="dxa"/>
                  <w:vMerge/>
                  <w:vAlign w:val="center"/>
                </w:tcPr>
                <w:p w14:paraId="3C54EDA9" w14:textId="77777777" w:rsidR="00EE2933" w:rsidRPr="00EE2933" w:rsidRDefault="00EE2933" w:rsidP="00EE2933">
                  <w:pPr>
                    <w:jc w:val="center"/>
                    <w:rPr>
                      <w:sz w:val="22"/>
                      <w:szCs w:val="22"/>
                    </w:rPr>
                  </w:pPr>
                </w:p>
              </w:tc>
              <w:tc>
                <w:tcPr>
                  <w:tcW w:w="1559" w:type="dxa"/>
                  <w:shd w:val="clear" w:color="auto" w:fill="auto"/>
                  <w:vAlign w:val="center"/>
                </w:tcPr>
                <w:p w14:paraId="212E4363" w14:textId="77777777" w:rsidR="00EE2933" w:rsidRPr="00EE2933" w:rsidRDefault="00EE2933" w:rsidP="00EE2933">
                  <w:pPr>
                    <w:jc w:val="center"/>
                    <w:rPr>
                      <w:sz w:val="22"/>
                      <w:szCs w:val="22"/>
                    </w:rPr>
                  </w:pPr>
                  <w:r w:rsidRPr="00EE2933">
                    <w:rPr>
                      <w:sz w:val="22"/>
                      <w:szCs w:val="22"/>
                    </w:rPr>
                    <w:t>с 01.07.2024</w:t>
                  </w:r>
                </w:p>
              </w:tc>
              <w:tc>
                <w:tcPr>
                  <w:tcW w:w="920" w:type="dxa"/>
                  <w:tcBorders>
                    <w:top w:val="nil"/>
                    <w:left w:val="single" w:sz="4" w:space="0" w:color="auto"/>
                    <w:bottom w:val="single" w:sz="4" w:space="0" w:color="auto"/>
                    <w:right w:val="single" w:sz="4" w:space="0" w:color="auto"/>
                  </w:tcBorders>
                  <w:shd w:val="clear" w:color="auto" w:fill="auto"/>
                  <w:vAlign w:val="center"/>
                </w:tcPr>
                <w:p w14:paraId="06DC0263" w14:textId="77777777" w:rsidR="00EE2933" w:rsidRPr="00EE2933" w:rsidRDefault="00EE2933" w:rsidP="00EE2933">
                  <w:pPr>
                    <w:ind w:left="-109" w:right="-38"/>
                    <w:jc w:val="center"/>
                    <w:rPr>
                      <w:color w:val="000000"/>
                    </w:rPr>
                  </w:pPr>
                  <w:r w:rsidRPr="00EE2933">
                    <w:rPr>
                      <w:color w:val="000000"/>
                    </w:rPr>
                    <w:t>191,87</w:t>
                  </w:r>
                </w:p>
              </w:tc>
              <w:tc>
                <w:tcPr>
                  <w:tcW w:w="920" w:type="dxa"/>
                  <w:gridSpan w:val="2"/>
                  <w:tcBorders>
                    <w:top w:val="nil"/>
                    <w:left w:val="nil"/>
                    <w:bottom w:val="single" w:sz="4" w:space="0" w:color="auto"/>
                    <w:right w:val="single" w:sz="4" w:space="0" w:color="auto"/>
                  </w:tcBorders>
                  <w:shd w:val="clear" w:color="auto" w:fill="auto"/>
                  <w:vAlign w:val="center"/>
                </w:tcPr>
                <w:p w14:paraId="41544623" w14:textId="77777777" w:rsidR="00EE2933" w:rsidRPr="00EE2933" w:rsidRDefault="00EE2933" w:rsidP="00EE2933">
                  <w:pPr>
                    <w:ind w:left="-109" w:right="-38"/>
                    <w:jc w:val="center"/>
                    <w:rPr>
                      <w:color w:val="000000"/>
                    </w:rPr>
                  </w:pPr>
                  <w:r w:rsidRPr="00EE2933">
                    <w:rPr>
                      <w:color w:val="000000"/>
                    </w:rPr>
                    <w:t>189,70</w:t>
                  </w:r>
                </w:p>
              </w:tc>
              <w:tc>
                <w:tcPr>
                  <w:tcW w:w="926" w:type="dxa"/>
                  <w:tcBorders>
                    <w:top w:val="nil"/>
                    <w:left w:val="nil"/>
                    <w:bottom w:val="single" w:sz="4" w:space="0" w:color="auto"/>
                    <w:right w:val="single" w:sz="4" w:space="0" w:color="auto"/>
                  </w:tcBorders>
                  <w:shd w:val="clear" w:color="auto" w:fill="auto"/>
                  <w:vAlign w:val="center"/>
                </w:tcPr>
                <w:p w14:paraId="59139311" w14:textId="77777777" w:rsidR="00EE2933" w:rsidRPr="00EE2933" w:rsidRDefault="00EE2933" w:rsidP="00EE2933">
                  <w:pPr>
                    <w:ind w:left="-109" w:right="-38"/>
                    <w:jc w:val="center"/>
                    <w:rPr>
                      <w:color w:val="000000"/>
                    </w:rPr>
                  </w:pPr>
                  <w:r w:rsidRPr="00EE2933">
                    <w:rPr>
                      <w:color w:val="000000"/>
                    </w:rPr>
                    <w:t>201,68</w:t>
                  </w:r>
                </w:p>
              </w:tc>
              <w:tc>
                <w:tcPr>
                  <w:tcW w:w="917" w:type="dxa"/>
                  <w:tcBorders>
                    <w:top w:val="nil"/>
                    <w:left w:val="nil"/>
                    <w:bottom w:val="single" w:sz="4" w:space="0" w:color="auto"/>
                    <w:right w:val="single" w:sz="4" w:space="0" w:color="auto"/>
                  </w:tcBorders>
                  <w:shd w:val="clear" w:color="auto" w:fill="auto"/>
                  <w:vAlign w:val="center"/>
                </w:tcPr>
                <w:p w14:paraId="5EFDD1A9" w14:textId="77777777" w:rsidR="00EE2933" w:rsidRPr="00EE2933" w:rsidRDefault="00EE2933" w:rsidP="00EE2933">
                  <w:pPr>
                    <w:ind w:left="-109" w:right="-38"/>
                    <w:jc w:val="center"/>
                    <w:rPr>
                      <w:color w:val="000000"/>
                    </w:rPr>
                  </w:pPr>
                  <w:r w:rsidRPr="00EE2933">
                    <w:rPr>
                      <w:color w:val="000000"/>
                    </w:rPr>
                    <w:t>192,96</w:t>
                  </w:r>
                </w:p>
              </w:tc>
              <w:tc>
                <w:tcPr>
                  <w:tcW w:w="852" w:type="dxa"/>
                  <w:tcBorders>
                    <w:top w:val="nil"/>
                    <w:left w:val="nil"/>
                    <w:bottom w:val="single" w:sz="4" w:space="0" w:color="auto"/>
                    <w:right w:val="single" w:sz="4" w:space="0" w:color="auto"/>
                  </w:tcBorders>
                  <w:shd w:val="clear" w:color="auto" w:fill="auto"/>
                  <w:vAlign w:val="center"/>
                </w:tcPr>
                <w:p w14:paraId="4A611C1B" w14:textId="77777777" w:rsidR="00EE2933" w:rsidRPr="00EE2933" w:rsidRDefault="00EE2933" w:rsidP="00EE2933">
                  <w:pPr>
                    <w:ind w:left="-109" w:right="-38"/>
                    <w:jc w:val="center"/>
                    <w:rPr>
                      <w:color w:val="000000"/>
                    </w:rPr>
                  </w:pPr>
                  <w:r w:rsidRPr="00EE2933">
                    <w:t>159,89</w:t>
                  </w:r>
                </w:p>
              </w:tc>
              <w:tc>
                <w:tcPr>
                  <w:tcW w:w="991" w:type="dxa"/>
                  <w:tcBorders>
                    <w:top w:val="nil"/>
                    <w:left w:val="nil"/>
                    <w:bottom w:val="single" w:sz="4" w:space="0" w:color="auto"/>
                    <w:right w:val="single" w:sz="4" w:space="0" w:color="auto"/>
                  </w:tcBorders>
                  <w:shd w:val="clear" w:color="auto" w:fill="auto"/>
                  <w:vAlign w:val="center"/>
                </w:tcPr>
                <w:p w14:paraId="0A801E3D" w14:textId="77777777" w:rsidR="00EE2933" w:rsidRPr="00EE2933" w:rsidRDefault="00EE2933" w:rsidP="00EE2933">
                  <w:pPr>
                    <w:ind w:left="-109" w:right="-38"/>
                    <w:jc w:val="center"/>
                    <w:rPr>
                      <w:color w:val="000000"/>
                    </w:rPr>
                  </w:pPr>
                  <w:r w:rsidRPr="00EE2933">
                    <w:t>158,08</w:t>
                  </w:r>
                </w:p>
              </w:tc>
              <w:tc>
                <w:tcPr>
                  <w:tcW w:w="850" w:type="dxa"/>
                  <w:tcBorders>
                    <w:top w:val="nil"/>
                    <w:left w:val="nil"/>
                    <w:bottom w:val="single" w:sz="4" w:space="0" w:color="auto"/>
                    <w:right w:val="single" w:sz="4" w:space="0" w:color="auto"/>
                  </w:tcBorders>
                  <w:shd w:val="clear" w:color="auto" w:fill="auto"/>
                  <w:vAlign w:val="center"/>
                </w:tcPr>
                <w:p w14:paraId="7014C93F" w14:textId="77777777" w:rsidR="00EE2933" w:rsidRPr="00EE2933" w:rsidRDefault="00EE2933" w:rsidP="00EE2933">
                  <w:pPr>
                    <w:ind w:left="-109" w:right="-38"/>
                    <w:jc w:val="center"/>
                    <w:rPr>
                      <w:color w:val="000000"/>
                    </w:rPr>
                  </w:pPr>
                  <w:r w:rsidRPr="00EE2933">
                    <w:t>168,07</w:t>
                  </w:r>
                </w:p>
              </w:tc>
              <w:tc>
                <w:tcPr>
                  <w:tcW w:w="998" w:type="dxa"/>
                  <w:tcBorders>
                    <w:top w:val="nil"/>
                    <w:left w:val="nil"/>
                    <w:bottom w:val="single" w:sz="4" w:space="0" w:color="auto"/>
                    <w:right w:val="single" w:sz="4" w:space="0" w:color="auto"/>
                  </w:tcBorders>
                  <w:shd w:val="clear" w:color="auto" w:fill="auto"/>
                  <w:vAlign w:val="center"/>
                </w:tcPr>
                <w:p w14:paraId="687973D7" w14:textId="77777777" w:rsidR="00EE2933" w:rsidRPr="00EE2933" w:rsidRDefault="00EE2933" w:rsidP="00EE2933">
                  <w:pPr>
                    <w:ind w:left="-109" w:right="-38"/>
                    <w:jc w:val="center"/>
                    <w:rPr>
                      <w:color w:val="000000"/>
                    </w:rPr>
                  </w:pPr>
                  <w:r w:rsidRPr="00EE2933">
                    <w:t>160,80</w:t>
                  </w:r>
                </w:p>
              </w:tc>
              <w:tc>
                <w:tcPr>
                  <w:tcW w:w="1135" w:type="dxa"/>
                  <w:tcBorders>
                    <w:top w:val="nil"/>
                    <w:left w:val="nil"/>
                    <w:bottom w:val="single" w:sz="4" w:space="0" w:color="auto"/>
                    <w:right w:val="single" w:sz="4" w:space="0" w:color="auto"/>
                  </w:tcBorders>
                  <w:shd w:val="clear" w:color="auto" w:fill="auto"/>
                  <w:vAlign w:val="center"/>
                </w:tcPr>
                <w:p w14:paraId="165DE5FC" w14:textId="77777777" w:rsidR="00EE2933" w:rsidRPr="00EE2933" w:rsidRDefault="00EE2933" w:rsidP="00EE2933">
                  <w:pPr>
                    <w:ind w:left="-109" w:right="-38"/>
                    <w:jc w:val="center"/>
                  </w:pPr>
                  <w:r w:rsidRPr="00EE2933">
                    <w:t>36,33</w:t>
                  </w:r>
                </w:p>
              </w:tc>
              <w:tc>
                <w:tcPr>
                  <w:tcW w:w="1133" w:type="dxa"/>
                  <w:tcBorders>
                    <w:top w:val="nil"/>
                    <w:left w:val="nil"/>
                    <w:bottom w:val="single" w:sz="4" w:space="0" w:color="auto"/>
                    <w:right w:val="single" w:sz="4" w:space="0" w:color="auto"/>
                  </w:tcBorders>
                  <w:shd w:val="clear" w:color="000000" w:fill="FFFFFF"/>
                  <w:vAlign w:val="center"/>
                </w:tcPr>
                <w:p w14:paraId="2B4CB716" w14:textId="77777777" w:rsidR="00EE2933" w:rsidRPr="00EE2933" w:rsidRDefault="00EE2933" w:rsidP="00EE2933">
                  <w:pPr>
                    <w:ind w:left="-109" w:right="-38"/>
                    <w:jc w:val="center"/>
                  </w:pPr>
                  <w:r w:rsidRPr="00EE2933">
                    <w:rPr>
                      <w:color w:val="000000"/>
                    </w:rPr>
                    <w:t>2271,41</w:t>
                  </w:r>
                </w:p>
              </w:tc>
              <w:tc>
                <w:tcPr>
                  <w:tcW w:w="1266" w:type="dxa"/>
                  <w:shd w:val="clear" w:color="auto" w:fill="auto"/>
                </w:tcPr>
                <w:p w14:paraId="391885DC"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7CD40B9B" w14:textId="77777777" w:rsidR="00EE2933" w:rsidRPr="00EE2933" w:rsidRDefault="00EE2933" w:rsidP="00EE2933">
                  <w:pPr>
                    <w:jc w:val="center"/>
                    <w:rPr>
                      <w:sz w:val="22"/>
                      <w:szCs w:val="22"/>
                    </w:rPr>
                  </w:pPr>
                  <w:r w:rsidRPr="00EE2933">
                    <w:rPr>
                      <w:sz w:val="22"/>
                      <w:szCs w:val="22"/>
                    </w:rPr>
                    <w:t>х</w:t>
                  </w:r>
                </w:p>
              </w:tc>
            </w:tr>
            <w:tr w:rsidR="00EE2933" w:rsidRPr="00EE2933" w14:paraId="2C790205" w14:textId="77777777" w:rsidTr="00293CC7">
              <w:trPr>
                <w:trHeight w:val="281"/>
              </w:trPr>
              <w:tc>
                <w:tcPr>
                  <w:tcW w:w="1875" w:type="dxa"/>
                  <w:vMerge/>
                  <w:vAlign w:val="center"/>
                </w:tcPr>
                <w:p w14:paraId="198CFED8" w14:textId="77777777" w:rsidR="00EE2933" w:rsidRPr="00EE2933" w:rsidRDefault="00EE2933" w:rsidP="00EE2933">
                  <w:pPr>
                    <w:jc w:val="center"/>
                    <w:rPr>
                      <w:sz w:val="22"/>
                      <w:szCs w:val="22"/>
                    </w:rPr>
                  </w:pPr>
                </w:p>
              </w:tc>
              <w:tc>
                <w:tcPr>
                  <w:tcW w:w="1559" w:type="dxa"/>
                  <w:shd w:val="clear" w:color="auto" w:fill="auto"/>
                  <w:vAlign w:val="center"/>
                </w:tcPr>
                <w:p w14:paraId="511952B3" w14:textId="77777777" w:rsidR="00EE2933" w:rsidRPr="00EE2933" w:rsidRDefault="00EE2933" w:rsidP="00EE2933">
                  <w:pPr>
                    <w:jc w:val="center"/>
                    <w:rPr>
                      <w:sz w:val="22"/>
                      <w:szCs w:val="22"/>
                    </w:rPr>
                  </w:pPr>
                  <w:r w:rsidRPr="00EE2933">
                    <w:rPr>
                      <w:sz w:val="22"/>
                      <w:szCs w:val="22"/>
                    </w:rPr>
                    <w:t>с 01.01.2025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538679A3" w14:textId="77777777" w:rsidR="00EE2933" w:rsidRPr="00EE2933" w:rsidRDefault="00EE2933" w:rsidP="00EE2933">
                  <w:pPr>
                    <w:ind w:left="-109" w:right="-38"/>
                    <w:jc w:val="center"/>
                    <w:rPr>
                      <w:color w:val="000000"/>
                    </w:rPr>
                  </w:pPr>
                  <w:r w:rsidRPr="00EE2933">
                    <w:rPr>
                      <w:color w:val="000000"/>
                    </w:rPr>
                    <w:t>191,87</w:t>
                  </w:r>
                </w:p>
              </w:tc>
              <w:tc>
                <w:tcPr>
                  <w:tcW w:w="920" w:type="dxa"/>
                  <w:gridSpan w:val="2"/>
                  <w:tcBorders>
                    <w:top w:val="nil"/>
                    <w:left w:val="nil"/>
                    <w:bottom w:val="single" w:sz="4" w:space="0" w:color="auto"/>
                    <w:right w:val="single" w:sz="4" w:space="0" w:color="auto"/>
                  </w:tcBorders>
                  <w:shd w:val="clear" w:color="auto" w:fill="auto"/>
                  <w:vAlign w:val="center"/>
                </w:tcPr>
                <w:p w14:paraId="68F54F88" w14:textId="77777777" w:rsidR="00EE2933" w:rsidRPr="00EE2933" w:rsidRDefault="00EE2933" w:rsidP="00EE2933">
                  <w:pPr>
                    <w:ind w:left="-109" w:right="-38"/>
                    <w:jc w:val="center"/>
                    <w:rPr>
                      <w:color w:val="000000"/>
                    </w:rPr>
                  </w:pPr>
                  <w:r w:rsidRPr="00EE2933">
                    <w:rPr>
                      <w:color w:val="000000"/>
                    </w:rPr>
                    <w:t>189,70</w:t>
                  </w:r>
                </w:p>
              </w:tc>
              <w:tc>
                <w:tcPr>
                  <w:tcW w:w="926" w:type="dxa"/>
                  <w:tcBorders>
                    <w:top w:val="nil"/>
                    <w:left w:val="nil"/>
                    <w:bottom w:val="single" w:sz="4" w:space="0" w:color="auto"/>
                    <w:right w:val="single" w:sz="4" w:space="0" w:color="auto"/>
                  </w:tcBorders>
                  <w:shd w:val="clear" w:color="auto" w:fill="auto"/>
                  <w:vAlign w:val="center"/>
                </w:tcPr>
                <w:p w14:paraId="25F91523" w14:textId="77777777" w:rsidR="00EE2933" w:rsidRPr="00EE2933" w:rsidRDefault="00EE2933" w:rsidP="00EE2933">
                  <w:pPr>
                    <w:ind w:left="-109" w:right="-38"/>
                    <w:jc w:val="center"/>
                    <w:rPr>
                      <w:color w:val="000000"/>
                    </w:rPr>
                  </w:pPr>
                  <w:r w:rsidRPr="00EE2933">
                    <w:rPr>
                      <w:color w:val="000000"/>
                    </w:rPr>
                    <w:t>201,68</w:t>
                  </w:r>
                </w:p>
              </w:tc>
              <w:tc>
                <w:tcPr>
                  <w:tcW w:w="917" w:type="dxa"/>
                  <w:tcBorders>
                    <w:top w:val="nil"/>
                    <w:left w:val="nil"/>
                    <w:bottom w:val="single" w:sz="4" w:space="0" w:color="auto"/>
                    <w:right w:val="single" w:sz="4" w:space="0" w:color="auto"/>
                  </w:tcBorders>
                  <w:shd w:val="clear" w:color="auto" w:fill="auto"/>
                  <w:vAlign w:val="center"/>
                </w:tcPr>
                <w:p w14:paraId="5FAC9570" w14:textId="77777777" w:rsidR="00EE2933" w:rsidRPr="00EE2933" w:rsidRDefault="00EE2933" w:rsidP="00EE2933">
                  <w:pPr>
                    <w:ind w:left="-109" w:right="-38"/>
                    <w:jc w:val="center"/>
                    <w:rPr>
                      <w:color w:val="000000"/>
                    </w:rPr>
                  </w:pPr>
                  <w:r w:rsidRPr="00EE2933">
                    <w:rPr>
                      <w:color w:val="000000"/>
                    </w:rPr>
                    <w:t>192,96</w:t>
                  </w:r>
                </w:p>
              </w:tc>
              <w:tc>
                <w:tcPr>
                  <w:tcW w:w="852" w:type="dxa"/>
                  <w:tcBorders>
                    <w:top w:val="nil"/>
                    <w:left w:val="nil"/>
                    <w:bottom w:val="single" w:sz="4" w:space="0" w:color="auto"/>
                    <w:right w:val="single" w:sz="4" w:space="0" w:color="auto"/>
                  </w:tcBorders>
                  <w:shd w:val="clear" w:color="auto" w:fill="auto"/>
                  <w:vAlign w:val="center"/>
                </w:tcPr>
                <w:p w14:paraId="7AEDCC97" w14:textId="77777777" w:rsidR="00EE2933" w:rsidRPr="00EE2933" w:rsidRDefault="00EE2933" w:rsidP="00EE2933">
                  <w:pPr>
                    <w:ind w:left="-109" w:right="-38"/>
                    <w:jc w:val="center"/>
                    <w:rPr>
                      <w:color w:val="000000"/>
                    </w:rPr>
                  </w:pPr>
                  <w:r w:rsidRPr="00EE2933">
                    <w:t>159,89</w:t>
                  </w:r>
                </w:p>
              </w:tc>
              <w:tc>
                <w:tcPr>
                  <w:tcW w:w="991" w:type="dxa"/>
                  <w:tcBorders>
                    <w:top w:val="nil"/>
                    <w:left w:val="nil"/>
                    <w:bottom w:val="single" w:sz="4" w:space="0" w:color="auto"/>
                    <w:right w:val="single" w:sz="4" w:space="0" w:color="auto"/>
                  </w:tcBorders>
                  <w:shd w:val="clear" w:color="auto" w:fill="auto"/>
                  <w:vAlign w:val="center"/>
                </w:tcPr>
                <w:p w14:paraId="0FCEB412" w14:textId="77777777" w:rsidR="00EE2933" w:rsidRPr="00EE2933" w:rsidRDefault="00EE2933" w:rsidP="00EE2933">
                  <w:pPr>
                    <w:ind w:left="-109" w:right="-38"/>
                    <w:jc w:val="center"/>
                    <w:rPr>
                      <w:color w:val="000000"/>
                    </w:rPr>
                  </w:pPr>
                  <w:r w:rsidRPr="00EE2933">
                    <w:t>158,08</w:t>
                  </w:r>
                </w:p>
              </w:tc>
              <w:tc>
                <w:tcPr>
                  <w:tcW w:w="850" w:type="dxa"/>
                  <w:tcBorders>
                    <w:top w:val="nil"/>
                    <w:left w:val="nil"/>
                    <w:bottom w:val="single" w:sz="4" w:space="0" w:color="auto"/>
                    <w:right w:val="single" w:sz="4" w:space="0" w:color="auto"/>
                  </w:tcBorders>
                  <w:shd w:val="clear" w:color="auto" w:fill="auto"/>
                  <w:vAlign w:val="center"/>
                </w:tcPr>
                <w:p w14:paraId="07DEC9B8" w14:textId="77777777" w:rsidR="00EE2933" w:rsidRPr="00EE2933" w:rsidRDefault="00EE2933" w:rsidP="00EE2933">
                  <w:pPr>
                    <w:ind w:left="-109" w:right="-38"/>
                    <w:jc w:val="center"/>
                    <w:rPr>
                      <w:color w:val="000000"/>
                    </w:rPr>
                  </w:pPr>
                  <w:r w:rsidRPr="00EE2933">
                    <w:t>168,07</w:t>
                  </w:r>
                </w:p>
              </w:tc>
              <w:tc>
                <w:tcPr>
                  <w:tcW w:w="998" w:type="dxa"/>
                  <w:tcBorders>
                    <w:top w:val="nil"/>
                    <w:left w:val="nil"/>
                    <w:bottom w:val="single" w:sz="4" w:space="0" w:color="auto"/>
                    <w:right w:val="single" w:sz="4" w:space="0" w:color="auto"/>
                  </w:tcBorders>
                  <w:shd w:val="clear" w:color="auto" w:fill="auto"/>
                  <w:vAlign w:val="center"/>
                </w:tcPr>
                <w:p w14:paraId="08ED4DA5" w14:textId="77777777" w:rsidR="00EE2933" w:rsidRPr="00EE2933" w:rsidRDefault="00EE2933" w:rsidP="00EE2933">
                  <w:pPr>
                    <w:ind w:left="-109" w:right="-38"/>
                    <w:jc w:val="center"/>
                    <w:rPr>
                      <w:color w:val="000000"/>
                    </w:rPr>
                  </w:pPr>
                  <w:r w:rsidRPr="00EE2933">
                    <w:t>160,80</w:t>
                  </w:r>
                </w:p>
              </w:tc>
              <w:tc>
                <w:tcPr>
                  <w:tcW w:w="1135" w:type="dxa"/>
                  <w:tcBorders>
                    <w:top w:val="nil"/>
                    <w:left w:val="nil"/>
                    <w:bottom w:val="single" w:sz="4" w:space="0" w:color="auto"/>
                    <w:right w:val="single" w:sz="4" w:space="0" w:color="auto"/>
                  </w:tcBorders>
                  <w:shd w:val="clear" w:color="auto" w:fill="auto"/>
                  <w:vAlign w:val="center"/>
                </w:tcPr>
                <w:p w14:paraId="12C87674" w14:textId="77777777" w:rsidR="00EE2933" w:rsidRPr="00EE2933" w:rsidRDefault="00EE2933" w:rsidP="00EE2933">
                  <w:pPr>
                    <w:ind w:left="-109" w:right="-38"/>
                    <w:jc w:val="center"/>
                  </w:pPr>
                  <w:r w:rsidRPr="00EE2933">
                    <w:t>36,33</w:t>
                  </w:r>
                </w:p>
              </w:tc>
              <w:tc>
                <w:tcPr>
                  <w:tcW w:w="1133" w:type="dxa"/>
                  <w:tcBorders>
                    <w:top w:val="nil"/>
                    <w:left w:val="nil"/>
                    <w:bottom w:val="single" w:sz="4" w:space="0" w:color="auto"/>
                    <w:right w:val="single" w:sz="4" w:space="0" w:color="auto"/>
                  </w:tcBorders>
                  <w:shd w:val="clear" w:color="000000" w:fill="FFFFFF"/>
                  <w:vAlign w:val="center"/>
                </w:tcPr>
                <w:p w14:paraId="2F750CDE" w14:textId="77777777" w:rsidR="00EE2933" w:rsidRPr="00EE2933" w:rsidRDefault="00EE2933" w:rsidP="00EE2933">
                  <w:pPr>
                    <w:ind w:left="-109" w:right="-38"/>
                    <w:jc w:val="center"/>
                  </w:pPr>
                  <w:r w:rsidRPr="00EE2933">
                    <w:rPr>
                      <w:color w:val="000000"/>
                    </w:rPr>
                    <w:t>2271,41</w:t>
                  </w:r>
                </w:p>
              </w:tc>
              <w:tc>
                <w:tcPr>
                  <w:tcW w:w="1266" w:type="dxa"/>
                  <w:shd w:val="clear" w:color="auto" w:fill="auto"/>
                </w:tcPr>
                <w:p w14:paraId="387B7A7D"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7416DF14" w14:textId="77777777" w:rsidR="00EE2933" w:rsidRPr="00EE2933" w:rsidRDefault="00EE2933" w:rsidP="00EE2933">
                  <w:pPr>
                    <w:jc w:val="center"/>
                    <w:rPr>
                      <w:sz w:val="22"/>
                      <w:szCs w:val="22"/>
                    </w:rPr>
                  </w:pPr>
                  <w:r w:rsidRPr="00EE2933">
                    <w:rPr>
                      <w:sz w:val="22"/>
                      <w:szCs w:val="22"/>
                    </w:rPr>
                    <w:t>х</w:t>
                  </w:r>
                </w:p>
              </w:tc>
            </w:tr>
            <w:tr w:rsidR="00EE2933" w:rsidRPr="00EE2933" w14:paraId="623EE885" w14:textId="77777777" w:rsidTr="00293CC7">
              <w:trPr>
                <w:trHeight w:val="281"/>
              </w:trPr>
              <w:tc>
                <w:tcPr>
                  <w:tcW w:w="1875" w:type="dxa"/>
                  <w:vMerge/>
                  <w:vAlign w:val="center"/>
                </w:tcPr>
                <w:p w14:paraId="394F481E" w14:textId="77777777" w:rsidR="00EE2933" w:rsidRPr="00EE2933" w:rsidRDefault="00EE2933" w:rsidP="00EE2933">
                  <w:pPr>
                    <w:jc w:val="center"/>
                    <w:rPr>
                      <w:sz w:val="22"/>
                      <w:szCs w:val="22"/>
                    </w:rPr>
                  </w:pPr>
                </w:p>
              </w:tc>
              <w:tc>
                <w:tcPr>
                  <w:tcW w:w="1559" w:type="dxa"/>
                  <w:shd w:val="clear" w:color="auto" w:fill="auto"/>
                  <w:vAlign w:val="center"/>
                </w:tcPr>
                <w:p w14:paraId="318E799F" w14:textId="77777777" w:rsidR="00EE2933" w:rsidRPr="00EE2933" w:rsidRDefault="00EE2933" w:rsidP="00EE2933">
                  <w:pPr>
                    <w:jc w:val="center"/>
                    <w:rPr>
                      <w:sz w:val="22"/>
                      <w:szCs w:val="22"/>
                    </w:rPr>
                  </w:pPr>
                  <w:r w:rsidRPr="00EE2933">
                    <w:rPr>
                      <w:sz w:val="22"/>
                      <w:szCs w:val="22"/>
                    </w:rPr>
                    <w:t>с 01.07.2025</w:t>
                  </w:r>
                </w:p>
              </w:tc>
              <w:tc>
                <w:tcPr>
                  <w:tcW w:w="920" w:type="dxa"/>
                  <w:tcBorders>
                    <w:top w:val="nil"/>
                    <w:left w:val="single" w:sz="4" w:space="0" w:color="auto"/>
                    <w:bottom w:val="single" w:sz="4" w:space="0" w:color="auto"/>
                    <w:right w:val="single" w:sz="4" w:space="0" w:color="auto"/>
                  </w:tcBorders>
                  <w:shd w:val="clear" w:color="auto" w:fill="auto"/>
                  <w:vAlign w:val="center"/>
                </w:tcPr>
                <w:p w14:paraId="41DC909E" w14:textId="77777777" w:rsidR="00EE2933" w:rsidRPr="00EE2933" w:rsidRDefault="00EE2933" w:rsidP="00EE2933">
                  <w:pPr>
                    <w:ind w:left="-109" w:right="-38"/>
                    <w:jc w:val="center"/>
                    <w:rPr>
                      <w:color w:val="000000"/>
                    </w:rPr>
                  </w:pPr>
                  <w:r w:rsidRPr="00EE2933">
                    <w:rPr>
                      <w:color w:val="000000"/>
                    </w:rPr>
                    <w:t>193,55</w:t>
                  </w:r>
                </w:p>
              </w:tc>
              <w:tc>
                <w:tcPr>
                  <w:tcW w:w="920" w:type="dxa"/>
                  <w:gridSpan w:val="2"/>
                  <w:tcBorders>
                    <w:top w:val="nil"/>
                    <w:left w:val="nil"/>
                    <w:bottom w:val="single" w:sz="4" w:space="0" w:color="auto"/>
                    <w:right w:val="single" w:sz="4" w:space="0" w:color="auto"/>
                  </w:tcBorders>
                  <w:shd w:val="clear" w:color="auto" w:fill="auto"/>
                  <w:vAlign w:val="center"/>
                </w:tcPr>
                <w:p w14:paraId="45A4DEA8" w14:textId="77777777" w:rsidR="00EE2933" w:rsidRPr="00EE2933" w:rsidRDefault="00EE2933" w:rsidP="00EE2933">
                  <w:pPr>
                    <w:ind w:left="-109" w:right="-38"/>
                    <w:jc w:val="center"/>
                    <w:rPr>
                      <w:color w:val="000000"/>
                    </w:rPr>
                  </w:pPr>
                  <w:r w:rsidRPr="00EE2933">
                    <w:rPr>
                      <w:color w:val="000000"/>
                    </w:rPr>
                    <w:t>191,35</w:t>
                  </w:r>
                </w:p>
              </w:tc>
              <w:tc>
                <w:tcPr>
                  <w:tcW w:w="926" w:type="dxa"/>
                  <w:tcBorders>
                    <w:top w:val="nil"/>
                    <w:left w:val="nil"/>
                    <w:bottom w:val="single" w:sz="4" w:space="0" w:color="auto"/>
                    <w:right w:val="single" w:sz="4" w:space="0" w:color="auto"/>
                  </w:tcBorders>
                  <w:shd w:val="clear" w:color="auto" w:fill="auto"/>
                  <w:vAlign w:val="center"/>
                </w:tcPr>
                <w:p w14:paraId="60FEA407" w14:textId="77777777" w:rsidR="00EE2933" w:rsidRPr="00EE2933" w:rsidRDefault="00EE2933" w:rsidP="00EE2933">
                  <w:pPr>
                    <w:ind w:left="-109" w:right="-38"/>
                    <w:jc w:val="center"/>
                    <w:rPr>
                      <w:color w:val="000000"/>
                    </w:rPr>
                  </w:pPr>
                  <w:r w:rsidRPr="00EE2933">
                    <w:rPr>
                      <w:color w:val="000000"/>
                    </w:rPr>
                    <w:t>203,45</w:t>
                  </w:r>
                </w:p>
              </w:tc>
              <w:tc>
                <w:tcPr>
                  <w:tcW w:w="917" w:type="dxa"/>
                  <w:tcBorders>
                    <w:top w:val="nil"/>
                    <w:left w:val="nil"/>
                    <w:bottom w:val="single" w:sz="4" w:space="0" w:color="auto"/>
                    <w:right w:val="single" w:sz="4" w:space="0" w:color="auto"/>
                  </w:tcBorders>
                  <w:shd w:val="clear" w:color="auto" w:fill="auto"/>
                  <w:vAlign w:val="center"/>
                </w:tcPr>
                <w:p w14:paraId="23E787F2" w14:textId="77777777" w:rsidR="00EE2933" w:rsidRPr="00EE2933" w:rsidRDefault="00EE2933" w:rsidP="00EE2933">
                  <w:pPr>
                    <w:ind w:left="-109" w:right="-38"/>
                    <w:jc w:val="center"/>
                    <w:rPr>
                      <w:color w:val="000000"/>
                    </w:rPr>
                  </w:pPr>
                  <w:r w:rsidRPr="00EE2933">
                    <w:rPr>
                      <w:color w:val="000000"/>
                    </w:rPr>
                    <w:t>194,65</w:t>
                  </w:r>
                </w:p>
              </w:tc>
              <w:tc>
                <w:tcPr>
                  <w:tcW w:w="852" w:type="dxa"/>
                  <w:tcBorders>
                    <w:top w:val="nil"/>
                    <w:left w:val="nil"/>
                    <w:bottom w:val="single" w:sz="4" w:space="0" w:color="auto"/>
                    <w:right w:val="single" w:sz="4" w:space="0" w:color="auto"/>
                  </w:tcBorders>
                  <w:shd w:val="clear" w:color="auto" w:fill="auto"/>
                  <w:vAlign w:val="center"/>
                </w:tcPr>
                <w:p w14:paraId="04571BDF" w14:textId="77777777" w:rsidR="00EE2933" w:rsidRPr="00EE2933" w:rsidRDefault="00EE2933" w:rsidP="00EE2933">
                  <w:pPr>
                    <w:ind w:left="-109" w:right="-38"/>
                    <w:jc w:val="center"/>
                    <w:rPr>
                      <w:color w:val="000000"/>
                    </w:rPr>
                  </w:pPr>
                  <w:r w:rsidRPr="00EE2933">
                    <w:t>161,29</w:t>
                  </w:r>
                </w:p>
              </w:tc>
              <w:tc>
                <w:tcPr>
                  <w:tcW w:w="991" w:type="dxa"/>
                  <w:tcBorders>
                    <w:top w:val="nil"/>
                    <w:left w:val="nil"/>
                    <w:bottom w:val="single" w:sz="4" w:space="0" w:color="auto"/>
                    <w:right w:val="single" w:sz="4" w:space="0" w:color="auto"/>
                  </w:tcBorders>
                  <w:shd w:val="clear" w:color="auto" w:fill="auto"/>
                  <w:vAlign w:val="center"/>
                </w:tcPr>
                <w:p w14:paraId="1CD4DC08" w14:textId="77777777" w:rsidR="00EE2933" w:rsidRPr="00EE2933" w:rsidRDefault="00EE2933" w:rsidP="00EE2933">
                  <w:pPr>
                    <w:ind w:left="-109" w:right="-38"/>
                    <w:jc w:val="center"/>
                    <w:rPr>
                      <w:color w:val="000000"/>
                    </w:rPr>
                  </w:pPr>
                  <w:r w:rsidRPr="00EE2933">
                    <w:t>159,46</w:t>
                  </w:r>
                </w:p>
              </w:tc>
              <w:tc>
                <w:tcPr>
                  <w:tcW w:w="850" w:type="dxa"/>
                  <w:tcBorders>
                    <w:top w:val="nil"/>
                    <w:left w:val="nil"/>
                    <w:bottom w:val="single" w:sz="4" w:space="0" w:color="auto"/>
                    <w:right w:val="single" w:sz="4" w:space="0" w:color="auto"/>
                  </w:tcBorders>
                  <w:shd w:val="clear" w:color="auto" w:fill="auto"/>
                  <w:vAlign w:val="center"/>
                </w:tcPr>
                <w:p w14:paraId="2D09E437" w14:textId="77777777" w:rsidR="00EE2933" w:rsidRPr="00EE2933" w:rsidRDefault="00EE2933" w:rsidP="00EE2933">
                  <w:pPr>
                    <w:ind w:left="-109" w:right="-38"/>
                    <w:jc w:val="center"/>
                    <w:rPr>
                      <w:color w:val="000000"/>
                    </w:rPr>
                  </w:pPr>
                  <w:r w:rsidRPr="00EE2933">
                    <w:t>169,54</w:t>
                  </w:r>
                </w:p>
              </w:tc>
              <w:tc>
                <w:tcPr>
                  <w:tcW w:w="998" w:type="dxa"/>
                  <w:tcBorders>
                    <w:top w:val="nil"/>
                    <w:left w:val="nil"/>
                    <w:bottom w:val="single" w:sz="4" w:space="0" w:color="auto"/>
                    <w:right w:val="single" w:sz="4" w:space="0" w:color="auto"/>
                  </w:tcBorders>
                  <w:shd w:val="clear" w:color="auto" w:fill="auto"/>
                  <w:vAlign w:val="center"/>
                </w:tcPr>
                <w:p w14:paraId="6F84EC7E" w14:textId="77777777" w:rsidR="00EE2933" w:rsidRPr="00EE2933" w:rsidRDefault="00EE2933" w:rsidP="00EE2933">
                  <w:pPr>
                    <w:ind w:left="-109" w:right="-38"/>
                    <w:jc w:val="center"/>
                    <w:rPr>
                      <w:color w:val="000000"/>
                    </w:rPr>
                  </w:pPr>
                  <w:r w:rsidRPr="00EE2933">
                    <w:t>162,21</w:t>
                  </w:r>
                </w:p>
              </w:tc>
              <w:tc>
                <w:tcPr>
                  <w:tcW w:w="1135" w:type="dxa"/>
                  <w:tcBorders>
                    <w:top w:val="nil"/>
                    <w:left w:val="nil"/>
                    <w:bottom w:val="single" w:sz="4" w:space="0" w:color="auto"/>
                    <w:right w:val="single" w:sz="4" w:space="0" w:color="auto"/>
                  </w:tcBorders>
                  <w:shd w:val="clear" w:color="auto" w:fill="auto"/>
                  <w:vAlign w:val="center"/>
                </w:tcPr>
                <w:p w14:paraId="597187CC" w14:textId="77777777" w:rsidR="00EE2933" w:rsidRPr="00EE2933" w:rsidRDefault="00EE2933" w:rsidP="00EE2933">
                  <w:pPr>
                    <w:ind w:left="-109" w:right="-38"/>
                    <w:jc w:val="center"/>
                  </w:pPr>
                  <w:r w:rsidRPr="00EE2933">
                    <w:t>36,63</w:t>
                  </w:r>
                </w:p>
              </w:tc>
              <w:tc>
                <w:tcPr>
                  <w:tcW w:w="1133" w:type="dxa"/>
                  <w:tcBorders>
                    <w:top w:val="nil"/>
                    <w:left w:val="nil"/>
                    <w:bottom w:val="single" w:sz="4" w:space="0" w:color="auto"/>
                    <w:right w:val="single" w:sz="4" w:space="0" w:color="auto"/>
                  </w:tcBorders>
                  <w:shd w:val="clear" w:color="000000" w:fill="FFFFFF"/>
                  <w:vAlign w:val="center"/>
                </w:tcPr>
                <w:p w14:paraId="737377D8" w14:textId="77777777" w:rsidR="00EE2933" w:rsidRPr="00EE2933" w:rsidRDefault="00EE2933" w:rsidP="00EE2933">
                  <w:pPr>
                    <w:ind w:left="-109" w:right="-38"/>
                    <w:jc w:val="center"/>
                  </w:pPr>
                  <w:r w:rsidRPr="00EE2933">
                    <w:rPr>
                      <w:color w:val="000000"/>
                    </w:rPr>
                    <w:t>2291,60</w:t>
                  </w:r>
                </w:p>
              </w:tc>
              <w:tc>
                <w:tcPr>
                  <w:tcW w:w="1266" w:type="dxa"/>
                  <w:shd w:val="clear" w:color="auto" w:fill="auto"/>
                </w:tcPr>
                <w:p w14:paraId="2FC99866"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63E84F81" w14:textId="77777777" w:rsidR="00EE2933" w:rsidRPr="00EE2933" w:rsidRDefault="00EE2933" w:rsidP="00EE2933">
                  <w:pPr>
                    <w:jc w:val="center"/>
                    <w:rPr>
                      <w:sz w:val="22"/>
                      <w:szCs w:val="22"/>
                    </w:rPr>
                  </w:pPr>
                  <w:r w:rsidRPr="00EE2933">
                    <w:rPr>
                      <w:sz w:val="22"/>
                      <w:szCs w:val="22"/>
                    </w:rPr>
                    <w:t>х</w:t>
                  </w:r>
                </w:p>
              </w:tc>
            </w:tr>
            <w:tr w:rsidR="00EE2933" w:rsidRPr="00EE2933" w14:paraId="64B2BE59" w14:textId="77777777" w:rsidTr="00293CC7">
              <w:trPr>
                <w:trHeight w:val="281"/>
              </w:trPr>
              <w:tc>
                <w:tcPr>
                  <w:tcW w:w="1875" w:type="dxa"/>
                  <w:vMerge/>
                  <w:vAlign w:val="center"/>
                </w:tcPr>
                <w:p w14:paraId="226B1C4C" w14:textId="77777777" w:rsidR="00EE2933" w:rsidRPr="00EE2933" w:rsidRDefault="00EE2933" w:rsidP="00EE2933">
                  <w:pPr>
                    <w:jc w:val="center"/>
                    <w:rPr>
                      <w:sz w:val="22"/>
                      <w:szCs w:val="22"/>
                    </w:rPr>
                  </w:pPr>
                </w:p>
              </w:tc>
              <w:tc>
                <w:tcPr>
                  <w:tcW w:w="1559" w:type="dxa"/>
                  <w:shd w:val="clear" w:color="auto" w:fill="auto"/>
                  <w:vAlign w:val="center"/>
                </w:tcPr>
                <w:p w14:paraId="02294B42" w14:textId="77777777" w:rsidR="00EE2933" w:rsidRPr="00EE2933" w:rsidRDefault="00EE2933" w:rsidP="00EE2933">
                  <w:pPr>
                    <w:jc w:val="center"/>
                    <w:rPr>
                      <w:sz w:val="22"/>
                      <w:szCs w:val="22"/>
                    </w:rPr>
                  </w:pPr>
                  <w:r w:rsidRPr="00EE2933">
                    <w:rPr>
                      <w:sz w:val="22"/>
                      <w:szCs w:val="22"/>
                    </w:rPr>
                    <w:t>с 01.01.2026</w:t>
                  </w:r>
                </w:p>
              </w:tc>
              <w:tc>
                <w:tcPr>
                  <w:tcW w:w="920" w:type="dxa"/>
                  <w:tcBorders>
                    <w:top w:val="nil"/>
                    <w:left w:val="single" w:sz="4" w:space="0" w:color="auto"/>
                    <w:bottom w:val="single" w:sz="4" w:space="0" w:color="auto"/>
                    <w:right w:val="single" w:sz="4" w:space="0" w:color="auto"/>
                  </w:tcBorders>
                  <w:shd w:val="clear" w:color="auto" w:fill="auto"/>
                  <w:vAlign w:val="center"/>
                </w:tcPr>
                <w:p w14:paraId="0538C692" w14:textId="77777777" w:rsidR="00EE2933" w:rsidRPr="00EE2933" w:rsidRDefault="00EE2933" w:rsidP="00EE2933">
                  <w:pPr>
                    <w:ind w:left="-109" w:right="-38"/>
                    <w:jc w:val="center"/>
                    <w:rPr>
                      <w:color w:val="000000"/>
                    </w:rPr>
                  </w:pPr>
                  <w:r w:rsidRPr="00EE2933">
                    <w:rPr>
                      <w:color w:val="000000"/>
                    </w:rPr>
                    <w:t>193,55</w:t>
                  </w:r>
                </w:p>
              </w:tc>
              <w:tc>
                <w:tcPr>
                  <w:tcW w:w="920" w:type="dxa"/>
                  <w:gridSpan w:val="2"/>
                  <w:tcBorders>
                    <w:top w:val="nil"/>
                    <w:left w:val="nil"/>
                    <w:bottom w:val="single" w:sz="4" w:space="0" w:color="auto"/>
                    <w:right w:val="single" w:sz="4" w:space="0" w:color="auto"/>
                  </w:tcBorders>
                  <w:shd w:val="clear" w:color="auto" w:fill="auto"/>
                  <w:vAlign w:val="center"/>
                </w:tcPr>
                <w:p w14:paraId="6E268D3B" w14:textId="77777777" w:rsidR="00EE2933" w:rsidRPr="00EE2933" w:rsidRDefault="00EE2933" w:rsidP="00EE2933">
                  <w:pPr>
                    <w:ind w:left="-109" w:right="-38"/>
                    <w:jc w:val="center"/>
                    <w:rPr>
                      <w:color w:val="000000"/>
                    </w:rPr>
                  </w:pPr>
                  <w:r w:rsidRPr="00EE2933">
                    <w:rPr>
                      <w:color w:val="000000"/>
                    </w:rPr>
                    <w:t>191,35</w:t>
                  </w:r>
                </w:p>
              </w:tc>
              <w:tc>
                <w:tcPr>
                  <w:tcW w:w="926" w:type="dxa"/>
                  <w:tcBorders>
                    <w:top w:val="nil"/>
                    <w:left w:val="nil"/>
                    <w:bottom w:val="single" w:sz="4" w:space="0" w:color="auto"/>
                    <w:right w:val="single" w:sz="4" w:space="0" w:color="auto"/>
                  </w:tcBorders>
                  <w:shd w:val="clear" w:color="auto" w:fill="auto"/>
                  <w:vAlign w:val="center"/>
                </w:tcPr>
                <w:p w14:paraId="5804F820" w14:textId="77777777" w:rsidR="00EE2933" w:rsidRPr="00EE2933" w:rsidRDefault="00EE2933" w:rsidP="00EE2933">
                  <w:pPr>
                    <w:ind w:left="-109" w:right="-38"/>
                    <w:jc w:val="center"/>
                    <w:rPr>
                      <w:color w:val="000000"/>
                    </w:rPr>
                  </w:pPr>
                  <w:r w:rsidRPr="00EE2933">
                    <w:rPr>
                      <w:color w:val="000000"/>
                    </w:rPr>
                    <w:t>203,45</w:t>
                  </w:r>
                </w:p>
              </w:tc>
              <w:tc>
                <w:tcPr>
                  <w:tcW w:w="917" w:type="dxa"/>
                  <w:tcBorders>
                    <w:top w:val="nil"/>
                    <w:left w:val="nil"/>
                    <w:bottom w:val="single" w:sz="4" w:space="0" w:color="auto"/>
                    <w:right w:val="single" w:sz="4" w:space="0" w:color="auto"/>
                  </w:tcBorders>
                  <w:shd w:val="clear" w:color="auto" w:fill="auto"/>
                  <w:vAlign w:val="center"/>
                </w:tcPr>
                <w:p w14:paraId="51AFBD50" w14:textId="77777777" w:rsidR="00EE2933" w:rsidRPr="00EE2933" w:rsidRDefault="00EE2933" w:rsidP="00EE2933">
                  <w:pPr>
                    <w:ind w:left="-109" w:right="-38"/>
                    <w:jc w:val="center"/>
                    <w:rPr>
                      <w:color w:val="000000"/>
                    </w:rPr>
                  </w:pPr>
                  <w:r w:rsidRPr="00EE2933">
                    <w:rPr>
                      <w:color w:val="000000"/>
                    </w:rPr>
                    <w:t>194,65</w:t>
                  </w:r>
                </w:p>
              </w:tc>
              <w:tc>
                <w:tcPr>
                  <w:tcW w:w="852" w:type="dxa"/>
                  <w:tcBorders>
                    <w:top w:val="nil"/>
                    <w:left w:val="nil"/>
                    <w:bottom w:val="single" w:sz="4" w:space="0" w:color="auto"/>
                    <w:right w:val="single" w:sz="4" w:space="0" w:color="auto"/>
                  </w:tcBorders>
                  <w:shd w:val="clear" w:color="auto" w:fill="auto"/>
                  <w:vAlign w:val="center"/>
                </w:tcPr>
                <w:p w14:paraId="5DFE9029" w14:textId="77777777" w:rsidR="00EE2933" w:rsidRPr="00EE2933" w:rsidRDefault="00EE2933" w:rsidP="00EE2933">
                  <w:pPr>
                    <w:ind w:left="-109" w:right="-38"/>
                    <w:jc w:val="center"/>
                    <w:rPr>
                      <w:color w:val="000000"/>
                    </w:rPr>
                  </w:pPr>
                  <w:r w:rsidRPr="00EE2933">
                    <w:t>161,29</w:t>
                  </w:r>
                </w:p>
              </w:tc>
              <w:tc>
                <w:tcPr>
                  <w:tcW w:w="991" w:type="dxa"/>
                  <w:tcBorders>
                    <w:top w:val="nil"/>
                    <w:left w:val="nil"/>
                    <w:bottom w:val="single" w:sz="4" w:space="0" w:color="auto"/>
                    <w:right w:val="single" w:sz="4" w:space="0" w:color="auto"/>
                  </w:tcBorders>
                  <w:shd w:val="clear" w:color="auto" w:fill="auto"/>
                  <w:vAlign w:val="center"/>
                </w:tcPr>
                <w:p w14:paraId="09ED5688" w14:textId="77777777" w:rsidR="00EE2933" w:rsidRPr="00EE2933" w:rsidRDefault="00EE2933" w:rsidP="00EE2933">
                  <w:pPr>
                    <w:ind w:left="-109" w:right="-38"/>
                    <w:jc w:val="center"/>
                    <w:rPr>
                      <w:color w:val="000000"/>
                    </w:rPr>
                  </w:pPr>
                  <w:r w:rsidRPr="00EE2933">
                    <w:t>159,46</w:t>
                  </w:r>
                </w:p>
              </w:tc>
              <w:tc>
                <w:tcPr>
                  <w:tcW w:w="850" w:type="dxa"/>
                  <w:tcBorders>
                    <w:top w:val="nil"/>
                    <w:left w:val="nil"/>
                    <w:bottom w:val="single" w:sz="4" w:space="0" w:color="auto"/>
                    <w:right w:val="single" w:sz="4" w:space="0" w:color="auto"/>
                  </w:tcBorders>
                  <w:shd w:val="clear" w:color="auto" w:fill="auto"/>
                  <w:vAlign w:val="center"/>
                </w:tcPr>
                <w:p w14:paraId="711D4684" w14:textId="77777777" w:rsidR="00EE2933" w:rsidRPr="00EE2933" w:rsidRDefault="00EE2933" w:rsidP="00EE2933">
                  <w:pPr>
                    <w:ind w:left="-109" w:right="-38"/>
                    <w:jc w:val="center"/>
                    <w:rPr>
                      <w:color w:val="000000"/>
                    </w:rPr>
                  </w:pPr>
                  <w:r w:rsidRPr="00EE2933">
                    <w:t>169,54</w:t>
                  </w:r>
                </w:p>
              </w:tc>
              <w:tc>
                <w:tcPr>
                  <w:tcW w:w="998" w:type="dxa"/>
                  <w:tcBorders>
                    <w:top w:val="nil"/>
                    <w:left w:val="nil"/>
                    <w:bottom w:val="single" w:sz="4" w:space="0" w:color="auto"/>
                    <w:right w:val="single" w:sz="4" w:space="0" w:color="auto"/>
                  </w:tcBorders>
                  <w:shd w:val="clear" w:color="auto" w:fill="auto"/>
                  <w:vAlign w:val="center"/>
                </w:tcPr>
                <w:p w14:paraId="0B272F1E" w14:textId="77777777" w:rsidR="00EE2933" w:rsidRPr="00EE2933" w:rsidRDefault="00EE2933" w:rsidP="00EE2933">
                  <w:pPr>
                    <w:ind w:left="-109" w:right="-38"/>
                    <w:jc w:val="center"/>
                    <w:rPr>
                      <w:color w:val="000000"/>
                    </w:rPr>
                  </w:pPr>
                  <w:r w:rsidRPr="00EE2933">
                    <w:t>162,21</w:t>
                  </w:r>
                </w:p>
              </w:tc>
              <w:tc>
                <w:tcPr>
                  <w:tcW w:w="1135" w:type="dxa"/>
                  <w:tcBorders>
                    <w:top w:val="nil"/>
                    <w:left w:val="nil"/>
                    <w:bottom w:val="single" w:sz="4" w:space="0" w:color="auto"/>
                    <w:right w:val="single" w:sz="4" w:space="0" w:color="auto"/>
                  </w:tcBorders>
                  <w:shd w:val="clear" w:color="auto" w:fill="auto"/>
                  <w:vAlign w:val="center"/>
                </w:tcPr>
                <w:p w14:paraId="79473A6E" w14:textId="77777777" w:rsidR="00EE2933" w:rsidRPr="00EE2933" w:rsidRDefault="00EE2933" w:rsidP="00EE2933">
                  <w:pPr>
                    <w:ind w:left="-109" w:right="-38"/>
                    <w:jc w:val="center"/>
                  </w:pPr>
                  <w:r w:rsidRPr="00EE2933">
                    <w:t>36,63</w:t>
                  </w:r>
                </w:p>
              </w:tc>
              <w:tc>
                <w:tcPr>
                  <w:tcW w:w="1133" w:type="dxa"/>
                  <w:tcBorders>
                    <w:top w:val="nil"/>
                    <w:left w:val="nil"/>
                    <w:bottom w:val="single" w:sz="4" w:space="0" w:color="auto"/>
                    <w:right w:val="single" w:sz="4" w:space="0" w:color="auto"/>
                  </w:tcBorders>
                  <w:shd w:val="clear" w:color="000000" w:fill="FFFFFF"/>
                  <w:vAlign w:val="center"/>
                </w:tcPr>
                <w:p w14:paraId="3C99986E" w14:textId="77777777" w:rsidR="00EE2933" w:rsidRPr="00EE2933" w:rsidRDefault="00EE2933" w:rsidP="00EE2933">
                  <w:pPr>
                    <w:ind w:left="-109" w:right="-38"/>
                    <w:jc w:val="center"/>
                  </w:pPr>
                  <w:r w:rsidRPr="00EE2933">
                    <w:rPr>
                      <w:color w:val="000000"/>
                    </w:rPr>
                    <w:t>2291,60</w:t>
                  </w:r>
                </w:p>
              </w:tc>
              <w:tc>
                <w:tcPr>
                  <w:tcW w:w="1266" w:type="dxa"/>
                  <w:shd w:val="clear" w:color="auto" w:fill="auto"/>
                </w:tcPr>
                <w:p w14:paraId="6B798136"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2F5ED8DF" w14:textId="77777777" w:rsidR="00EE2933" w:rsidRPr="00EE2933" w:rsidRDefault="00EE2933" w:rsidP="00EE2933">
                  <w:pPr>
                    <w:jc w:val="center"/>
                    <w:rPr>
                      <w:sz w:val="22"/>
                      <w:szCs w:val="22"/>
                    </w:rPr>
                  </w:pPr>
                  <w:r w:rsidRPr="00EE2933">
                    <w:rPr>
                      <w:sz w:val="22"/>
                      <w:szCs w:val="22"/>
                    </w:rPr>
                    <w:t>х</w:t>
                  </w:r>
                </w:p>
              </w:tc>
            </w:tr>
            <w:tr w:rsidR="00EE2933" w:rsidRPr="00EE2933" w14:paraId="5334520F" w14:textId="77777777" w:rsidTr="00293CC7">
              <w:trPr>
                <w:trHeight w:val="281"/>
              </w:trPr>
              <w:tc>
                <w:tcPr>
                  <w:tcW w:w="1875" w:type="dxa"/>
                  <w:vMerge/>
                  <w:vAlign w:val="center"/>
                </w:tcPr>
                <w:p w14:paraId="383D4648" w14:textId="77777777" w:rsidR="00EE2933" w:rsidRPr="00EE2933" w:rsidRDefault="00EE2933" w:rsidP="00EE2933">
                  <w:pPr>
                    <w:jc w:val="center"/>
                    <w:rPr>
                      <w:sz w:val="22"/>
                      <w:szCs w:val="22"/>
                    </w:rPr>
                  </w:pPr>
                </w:p>
              </w:tc>
              <w:tc>
                <w:tcPr>
                  <w:tcW w:w="1559" w:type="dxa"/>
                  <w:shd w:val="clear" w:color="auto" w:fill="auto"/>
                  <w:vAlign w:val="center"/>
                </w:tcPr>
                <w:p w14:paraId="21BE0BDA" w14:textId="77777777" w:rsidR="00EE2933" w:rsidRPr="00EE2933" w:rsidRDefault="00EE2933" w:rsidP="00EE2933">
                  <w:pPr>
                    <w:jc w:val="center"/>
                    <w:rPr>
                      <w:sz w:val="22"/>
                      <w:szCs w:val="22"/>
                    </w:rPr>
                  </w:pPr>
                  <w:r w:rsidRPr="00EE2933">
                    <w:rPr>
                      <w:sz w:val="22"/>
                      <w:szCs w:val="22"/>
                    </w:rPr>
                    <w:t>с 01.07.2026</w:t>
                  </w:r>
                </w:p>
              </w:tc>
              <w:tc>
                <w:tcPr>
                  <w:tcW w:w="920" w:type="dxa"/>
                  <w:tcBorders>
                    <w:top w:val="nil"/>
                    <w:left w:val="single" w:sz="4" w:space="0" w:color="auto"/>
                    <w:bottom w:val="single" w:sz="4" w:space="0" w:color="auto"/>
                    <w:right w:val="single" w:sz="4" w:space="0" w:color="auto"/>
                  </w:tcBorders>
                  <w:shd w:val="clear" w:color="auto" w:fill="auto"/>
                  <w:vAlign w:val="center"/>
                </w:tcPr>
                <w:p w14:paraId="12D97FEB" w14:textId="77777777" w:rsidR="00EE2933" w:rsidRPr="00EE2933" w:rsidRDefault="00EE2933" w:rsidP="00EE2933">
                  <w:pPr>
                    <w:ind w:left="-109" w:right="-38"/>
                    <w:jc w:val="center"/>
                    <w:rPr>
                      <w:color w:val="000000"/>
                    </w:rPr>
                  </w:pPr>
                  <w:r w:rsidRPr="00EE2933">
                    <w:rPr>
                      <w:color w:val="000000"/>
                    </w:rPr>
                    <w:t>199,93</w:t>
                  </w:r>
                </w:p>
              </w:tc>
              <w:tc>
                <w:tcPr>
                  <w:tcW w:w="920" w:type="dxa"/>
                  <w:gridSpan w:val="2"/>
                  <w:tcBorders>
                    <w:top w:val="nil"/>
                    <w:left w:val="nil"/>
                    <w:bottom w:val="single" w:sz="4" w:space="0" w:color="auto"/>
                    <w:right w:val="single" w:sz="4" w:space="0" w:color="auto"/>
                  </w:tcBorders>
                  <w:shd w:val="clear" w:color="auto" w:fill="auto"/>
                  <w:vAlign w:val="center"/>
                </w:tcPr>
                <w:p w14:paraId="3D0D060E" w14:textId="77777777" w:rsidR="00EE2933" w:rsidRPr="00EE2933" w:rsidRDefault="00EE2933" w:rsidP="00EE2933">
                  <w:pPr>
                    <w:ind w:left="-109" w:right="-38"/>
                    <w:jc w:val="center"/>
                    <w:rPr>
                      <w:color w:val="000000"/>
                    </w:rPr>
                  </w:pPr>
                  <w:r w:rsidRPr="00EE2933">
                    <w:rPr>
                      <w:color w:val="000000"/>
                    </w:rPr>
                    <w:t>197,65</w:t>
                  </w:r>
                </w:p>
              </w:tc>
              <w:tc>
                <w:tcPr>
                  <w:tcW w:w="926" w:type="dxa"/>
                  <w:tcBorders>
                    <w:top w:val="nil"/>
                    <w:left w:val="nil"/>
                    <w:bottom w:val="single" w:sz="4" w:space="0" w:color="auto"/>
                    <w:right w:val="single" w:sz="4" w:space="0" w:color="auto"/>
                  </w:tcBorders>
                  <w:shd w:val="clear" w:color="auto" w:fill="auto"/>
                  <w:vAlign w:val="center"/>
                </w:tcPr>
                <w:p w14:paraId="37AE1CF4" w14:textId="77777777" w:rsidR="00EE2933" w:rsidRPr="00EE2933" w:rsidRDefault="00EE2933" w:rsidP="00EE2933">
                  <w:pPr>
                    <w:ind w:left="-109" w:right="-38"/>
                    <w:jc w:val="center"/>
                    <w:rPr>
                      <w:color w:val="000000"/>
                    </w:rPr>
                  </w:pPr>
                  <w:r w:rsidRPr="00EE2933">
                    <w:rPr>
                      <w:color w:val="000000"/>
                    </w:rPr>
                    <w:t>210,23</w:t>
                  </w:r>
                </w:p>
              </w:tc>
              <w:tc>
                <w:tcPr>
                  <w:tcW w:w="917" w:type="dxa"/>
                  <w:tcBorders>
                    <w:top w:val="nil"/>
                    <w:left w:val="nil"/>
                    <w:bottom w:val="single" w:sz="4" w:space="0" w:color="auto"/>
                    <w:right w:val="single" w:sz="4" w:space="0" w:color="auto"/>
                  </w:tcBorders>
                  <w:shd w:val="clear" w:color="auto" w:fill="auto"/>
                  <w:vAlign w:val="center"/>
                </w:tcPr>
                <w:p w14:paraId="2D999CA0" w14:textId="77777777" w:rsidR="00EE2933" w:rsidRPr="00EE2933" w:rsidRDefault="00EE2933" w:rsidP="00EE2933">
                  <w:pPr>
                    <w:ind w:left="-109" w:right="-38"/>
                    <w:jc w:val="center"/>
                    <w:rPr>
                      <w:color w:val="000000"/>
                    </w:rPr>
                  </w:pPr>
                  <w:r w:rsidRPr="00EE2933">
                    <w:rPr>
                      <w:color w:val="000000"/>
                    </w:rPr>
                    <w:t>201,08</w:t>
                  </w:r>
                </w:p>
              </w:tc>
              <w:tc>
                <w:tcPr>
                  <w:tcW w:w="852" w:type="dxa"/>
                  <w:tcBorders>
                    <w:top w:val="nil"/>
                    <w:left w:val="nil"/>
                    <w:bottom w:val="single" w:sz="4" w:space="0" w:color="auto"/>
                    <w:right w:val="single" w:sz="4" w:space="0" w:color="auto"/>
                  </w:tcBorders>
                  <w:shd w:val="clear" w:color="auto" w:fill="auto"/>
                  <w:vAlign w:val="center"/>
                </w:tcPr>
                <w:p w14:paraId="791A73BF" w14:textId="77777777" w:rsidR="00EE2933" w:rsidRPr="00EE2933" w:rsidRDefault="00EE2933" w:rsidP="00EE2933">
                  <w:pPr>
                    <w:ind w:left="-109" w:right="-38"/>
                    <w:jc w:val="center"/>
                    <w:rPr>
                      <w:color w:val="000000"/>
                    </w:rPr>
                  </w:pPr>
                  <w:r w:rsidRPr="00EE2933">
                    <w:t>166,61</w:t>
                  </w:r>
                </w:p>
              </w:tc>
              <w:tc>
                <w:tcPr>
                  <w:tcW w:w="991" w:type="dxa"/>
                  <w:tcBorders>
                    <w:top w:val="nil"/>
                    <w:left w:val="nil"/>
                    <w:bottom w:val="single" w:sz="4" w:space="0" w:color="auto"/>
                    <w:right w:val="single" w:sz="4" w:space="0" w:color="auto"/>
                  </w:tcBorders>
                  <w:shd w:val="clear" w:color="auto" w:fill="auto"/>
                  <w:vAlign w:val="center"/>
                </w:tcPr>
                <w:p w14:paraId="06D76D7C" w14:textId="77777777" w:rsidR="00EE2933" w:rsidRPr="00EE2933" w:rsidRDefault="00EE2933" w:rsidP="00EE2933">
                  <w:pPr>
                    <w:ind w:left="-109" w:right="-38"/>
                    <w:jc w:val="center"/>
                    <w:rPr>
                      <w:color w:val="000000"/>
                    </w:rPr>
                  </w:pPr>
                  <w:r w:rsidRPr="00EE2933">
                    <w:t>164,71</w:t>
                  </w:r>
                </w:p>
              </w:tc>
              <w:tc>
                <w:tcPr>
                  <w:tcW w:w="850" w:type="dxa"/>
                  <w:tcBorders>
                    <w:top w:val="nil"/>
                    <w:left w:val="nil"/>
                    <w:bottom w:val="single" w:sz="4" w:space="0" w:color="auto"/>
                    <w:right w:val="single" w:sz="4" w:space="0" w:color="auto"/>
                  </w:tcBorders>
                  <w:shd w:val="clear" w:color="auto" w:fill="auto"/>
                  <w:vAlign w:val="center"/>
                </w:tcPr>
                <w:p w14:paraId="118FF4B5" w14:textId="77777777" w:rsidR="00EE2933" w:rsidRPr="00EE2933" w:rsidRDefault="00EE2933" w:rsidP="00EE2933">
                  <w:pPr>
                    <w:ind w:left="-109" w:right="-38"/>
                    <w:jc w:val="center"/>
                    <w:rPr>
                      <w:color w:val="000000"/>
                    </w:rPr>
                  </w:pPr>
                  <w:r w:rsidRPr="00EE2933">
                    <w:t>175,19</w:t>
                  </w:r>
                </w:p>
              </w:tc>
              <w:tc>
                <w:tcPr>
                  <w:tcW w:w="998" w:type="dxa"/>
                  <w:tcBorders>
                    <w:top w:val="nil"/>
                    <w:left w:val="nil"/>
                    <w:bottom w:val="single" w:sz="4" w:space="0" w:color="auto"/>
                    <w:right w:val="single" w:sz="4" w:space="0" w:color="auto"/>
                  </w:tcBorders>
                  <w:shd w:val="clear" w:color="auto" w:fill="auto"/>
                  <w:vAlign w:val="center"/>
                </w:tcPr>
                <w:p w14:paraId="5AAB823E" w14:textId="77777777" w:rsidR="00EE2933" w:rsidRPr="00EE2933" w:rsidRDefault="00EE2933" w:rsidP="00EE2933">
                  <w:pPr>
                    <w:ind w:left="-109" w:right="-38"/>
                    <w:jc w:val="center"/>
                    <w:rPr>
                      <w:color w:val="000000"/>
                    </w:rPr>
                  </w:pPr>
                  <w:r w:rsidRPr="00EE2933">
                    <w:t>167,57</w:t>
                  </w:r>
                </w:p>
              </w:tc>
              <w:tc>
                <w:tcPr>
                  <w:tcW w:w="1135" w:type="dxa"/>
                  <w:tcBorders>
                    <w:top w:val="nil"/>
                    <w:left w:val="nil"/>
                    <w:bottom w:val="single" w:sz="4" w:space="0" w:color="auto"/>
                    <w:right w:val="single" w:sz="4" w:space="0" w:color="auto"/>
                  </w:tcBorders>
                  <w:shd w:val="clear" w:color="auto" w:fill="auto"/>
                  <w:vAlign w:val="center"/>
                </w:tcPr>
                <w:p w14:paraId="00B07119" w14:textId="77777777" w:rsidR="00EE2933" w:rsidRPr="00EE2933" w:rsidRDefault="00EE2933" w:rsidP="00EE2933">
                  <w:pPr>
                    <w:ind w:left="-109" w:right="-38"/>
                    <w:jc w:val="center"/>
                  </w:pPr>
                  <w:r w:rsidRPr="00EE2933">
                    <w:t>37,06</w:t>
                  </w:r>
                </w:p>
              </w:tc>
              <w:tc>
                <w:tcPr>
                  <w:tcW w:w="1133" w:type="dxa"/>
                  <w:tcBorders>
                    <w:top w:val="nil"/>
                    <w:left w:val="nil"/>
                    <w:bottom w:val="single" w:sz="4" w:space="0" w:color="auto"/>
                    <w:right w:val="single" w:sz="4" w:space="0" w:color="auto"/>
                  </w:tcBorders>
                  <w:shd w:val="clear" w:color="000000" w:fill="FFFFFF"/>
                  <w:vAlign w:val="center"/>
                </w:tcPr>
                <w:p w14:paraId="0BEF8721" w14:textId="77777777" w:rsidR="00EE2933" w:rsidRPr="00EE2933" w:rsidRDefault="00EE2933" w:rsidP="00EE2933">
                  <w:pPr>
                    <w:ind w:left="-109" w:right="-38"/>
                    <w:jc w:val="center"/>
                  </w:pPr>
                  <w:r w:rsidRPr="00EE2933">
                    <w:rPr>
                      <w:color w:val="000000"/>
                    </w:rPr>
                    <w:t>2381,48</w:t>
                  </w:r>
                </w:p>
              </w:tc>
              <w:tc>
                <w:tcPr>
                  <w:tcW w:w="1266" w:type="dxa"/>
                  <w:shd w:val="clear" w:color="auto" w:fill="auto"/>
                </w:tcPr>
                <w:p w14:paraId="7F1FB58F"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7E85199B" w14:textId="77777777" w:rsidR="00EE2933" w:rsidRPr="00EE2933" w:rsidRDefault="00EE2933" w:rsidP="00EE2933">
                  <w:pPr>
                    <w:jc w:val="center"/>
                    <w:rPr>
                      <w:sz w:val="22"/>
                      <w:szCs w:val="22"/>
                    </w:rPr>
                  </w:pPr>
                  <w:r w:rsidRPr="00EE2933">
                    <w:rPr>
                      <w:sz w:val="22"/>
                      <w:szCs w:val="22"/>
                    </w:rPr>
                    <w:t>х</w:t>
                  </w:r>
                </w:p>
              </w:tc>
            </w:tr>
            <w:tr w:rsidR="00EE2933" w:rsidRPr="00EE2933" w14:paraId="5269696A" w14:textId="77777777" w:rsidTr="00293CC7">
              <w:trPr>
                <w:trHeight w:val="281"/>
              </w:trPr>
              <w:tc>
                <w:tcPr>
                  <w:tcW w:w="1875" w:type="dxa"/>
                  <w:vMerge/>
                  <w:vAlign w:val="center"/>
                </w:tcPr>
                <w:p w14:paraId="193CE1F1" w14:textId="77777777" w:rsidR="00EE2933" w:rsidRPr="00EE2933" w:rsidRDefault="00EE2933" w:rsidP="00EE2933">
                  <w:pPr>
                    <w:jc w:val="center"/>
                    <w:rPr>
                      <w:sz w:val="22"/>
                      <w:szCs w:val="22"/>
                    </w:rPr>
                  </w:pPr>
                </w:p>
              </w:tc>
              <w:tc>
                <w:tcPr>
                  <w:tcW w:w="1559" w:type="dxa"/>
                  <w:shd w:val="clear" w:color="auto" w:fill="auto"/>
                  <w:vAlign w:val="center"/>
                </w:tcPr>
                <w:p w14:paraId="4FB4A1E2" w14:textId="77777777" w:rsidR="00EE2933" w:rsidRPr="00EE2933" w:rsidRDefault="00EE2933" w:rsidP="00EE2933">
                  <w:pPr>
                    <w:jc w:val="center"/>
                    <w:rPr>
                      <w:sz w:val="22"/>
                      <w:szCs w:val="22"/>
                    </w:rPr>
                  </w:pPr>
                  <w:r w:rsidRPr="00EE2933">
                    <w:rPr>
                      <w:sz w:val="22"/>
                      <w:szCs w:val="22"/>
                    </w:rPr>
                    <w:t>с 01.01.2027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5FB331F1" w14:textId="77777777" w:rsidR="00EE2933" w:rsidRPr="00EE2933" w:rsidRDefault="00EE2933" w:rsidP="00EE2933">
                  <w:pPr>
                    <w:ind w:left="-109" w:right="-38"/>
                    <w:jc w:val="center"/>
                    <w:rPr>
                      <w:color w:val="000000"/>
                    </w:rPr>
                  </w:pPr>
                  <w:r w:rsidRPr="00EE2933">
                    <w:rPr>
                      <w:color w:val="000000"/>
                    </w:rPr>
                    <w:t>199,93</w:t>
                  </w:r>
                </w:p>
              </w:tc>
              <w:tc>
                <w:tcPr>
                  <w:tcW w:w="920" w:type="dxa"/>
                  <w:gridSpan w:val="2"/>
                  <w:tcBorders>
                    <w:top w:val="nil"/>
                    <w:left w:val="nil"/>
                    <w:bottom w:val="single" w:sz="4" w:space="0" w:color="auto"/>
                    <w:right w:val="single" w:sz="4" w:space="0" w:color="auto"/>
                  </w:tcBorders>
                  <w:shd w:val="clear" w:color="auto" w:fill="auto"/>
                  <w:vAlign w:val="center"/>
                </w:tcPr>
                <w:p w14:paraId="788FD864" w14:textId="77777777" w:rsidR="00EE2933" w:rsidRPr="00EE2933" w:rsidRDefault="00EE2933" w:rsidP="00EE2933">
                  <w:pPr>
                    <w:ind w:left="-109" w:right="-38"/>
                    <w:jc w:val="center"/>
                    <w:rPr>
                      <w:color w:val="000000"/>
                    </w:rPr>
                  </w:pPr>
                  <w:r w:rsidRPr="00EE2933">
                    <w:rPr>
                      <w:color w:val="000000"/>
                    </w:rPr>
                    <w:t>197,65</w:t>
                  </w:r>
                </w:p>
              </w:tc>
              <w:tc>
                <w:tcPr>
                  <w:tcW w:w="926" w:type="dxa"/>
                  <w:tcBorders>
                    <w:top w:val="nil"/>
                    <w:left w:val="nil"/>
                    <w:bottom w:val="single" w:sz="4" w:space="0" w:color="auto"/>
                    <w:right w:val="single" w:sz="4" w:space="0" w:color="auto"/>
                  </w:tcBorders>
                  <w:shd w:val="clear" w:color="auto" w:fill="auto"/>
                  <w:vAlign w:val="center"/>
                </w:tcPr>
                <w:p w14:paraId="416D7F78" w14:textId="77777777" w:rsidR="00EE2933" w:rsidRPr="00EE2933" w:rsidRDefault="00EE2933" w:rsidP="00EE2933">
                  <w:pPr>
                    <w:ind w:left="-109" w:right="-38"/>
                    <w:jc w:val="center"/>
                    <w:rPr>
                      <w:color w:val="000000"/>
                    </w:rPr>
                  </w:pPr>
                  <w:r w:rsidRPr="00EE2933">
                    <w:rPr>
                      <w:color w:val="000000"/>
                    </w:rPr>
                    <w:t>210,23</w:t>
                  </w:r>
                </w:p>
              </w:tc>
              <w:tc>
                <w:tcPr>
                  <w:tcW w:w="917" w:type="dxa"/>
                  <w:tcBorders>
                    <w:top w:val="nil"/>
                    <w:left w:val="nil"/>
                    <w:bottom w:val="single" w:sz="4" w:space="0" w:color="auto"/>
                    <w:right w:val="single" w:sz="4" w:space="0" w:color="auto"/>
                  </w:tcBorders>
                  <w:shd w:val="clear" w:color="auto" w:fill="auto"/>
                  <w:vAlign w:val="center"/>
                </w:tcPr>
                <w:p w14:paraId="20C00446" w14:textId="77777777" w:rsidR="00EE2933" w:rsidRPr="00EE2933" w:rsidRDefault="00EE2933" w:rsidP="00EE2933">
                  <w:pPr>
                    <w:ind w:left="-109" w:right="-38"/>
                    <w:jc w:val="center"/>
                    <w:rPr>
                      <w:color w:val="000000"/>
                    </w:rPr>
                  </w:pPr>
                  <w:r w:rsidRPr="00EE2933">
                    <w:rPr>
                      <w:color w:val="000000"/>
                    </w:rPr>
                    <w:t>201,08</w:t>
                  </w:r>
                </w:p>
              </w:tc>
              <w:tc>
                <w:tcPr>
                  <w:tcW w:w="852" w:type="dxa"/>
                  <w:tcBorders>
                    <w:top w:val="nil"/>
                    <w:left w:val="nil"/>
                    <w:bottom w:val="single" w:sz="4" w:space="0" w:color="auto"/>
                    <w:right w:val="single" w:sz="4" w:space="0" w:color="auto"/>
                  </w:tcBorders>
                  <w:shd w:val="clear" w:color="auto" w:fill="auto"/>
                  <w:vAlign w:val="center"/>
                </w:tcPr>
                <w:p w14:paraId="0170B791" w14:textId="77777777" w:rsidR="00EE2933" w:rsidRPr="00EE2933" w:rsidRDefault="00EE2933" w:rsidP="00EE2933">
                  <w:pPr>
                    <w:ind w:left="-109" w:right="-38"/>
                    <w:jc w:val="center"/>
                    <w:rPr>
                      <w:color w:val="000000"/>
                    </w:rPr>
                  </w:pPr>
                  <w:r w:rsidRPr="00EE2933">
                    <w:t>166,61</w:t>
                  </w:r>
                </w:p>
              </w:tc>
              <w:tc>
                <w:tcPr>
                  <w:tcW w:w="991" w:type="dxa"/>
                  <w:tcBorders>
                    <w:top w:val="nil"/>
                    <w:left w:val="nil"/>
                    <w:bottom w:val="single" w:sz="4" w:space="0" w:color="auto"/>
                    <w:right w:val="single" w:sz="4" w:space="0" w:color="auto"/>
                  </w:tcBorders>
                  <w:shd w:val="clear" w:color="auto" w:fill="auto"/>
                  <w:vAlign w:val="center"/>
                </w:tcPr>
                <w:p w14:paraId="5C3EE9C0" w14:textId="77777777" w:rsidR="00EE2933" w:rsidRPr="00EE2933" w:rsidRDefault="00EE2933" w:rsidP="00EE2933">
                  <w:pPr>
                    <w:ind w:left="-109" w:right="-38"/>
                    <w:jc w:val="center"/>
                    <w:rPr>
                      <w:color w:val="000000"/>
                    </w:rPr>
                  </w:pPr>
                  <w:r w:rsidRPr="00EE2933">
                    <w:t>164,71</w:t>
                  </w:r>
                </w:p>
              </w:tc>
              <w:tc>
                <w:tcPr>
                  <w:tcW w:w="850" w:type="dxa"/>
                  <w:tcBorders>
                    <w:top w:val="nil"/>
                    <w:left w:val="nil"/>
                    <w:bottom w:val="single" w:sz="4" w:space="0" w:color="auto"/>
                    <w:right w:val="single" w:sz="4" w:space="0" w:color="auto"/>
                  </w:tcBorders>
                  <w:shd w:val="clear" w:color="auto" w:fill="auto"/>
                  <w:vAlign w:val="center"/>
                </w:tcPr>
                <w:p w14:paraId="749A4DCE" w14:textId="77777777" w:rsidR="00EE2933" w:rsidRPr="00EE2933" w:rsidRDefault="00EE2933" w:rsidP="00EE2933">
                  <w:pPr>
                    <w:ind w:left="-109" w:right="-38"/>
                    <w:jc w:val="center"/>
                    <w:rPr>
                      <w:color w:val="000000"/>
                    </w:rPr>
                  </w:pPr>
                  <w:r w:rsidRPr="00EE2933">
                    <w:t>175,19</w:t>
                  </w:r>
                </w:p>
              </w:tc>
              <w:tc>
                <w:tcPr>
                  <w:tcW w:w="998" w:type="dxa"/>
                  <w:tcBorders>
                    <w:top w:val="nil"/>
                    <w:left w:val="nil"/>
                    <w:bottom w:val="single" w:sz="4" w:space="0" w:color="auto"/>
                    <w:right w:val="single" w:sz="4" w:space="0" w:color="auto"/>
                  </w:tcBorders>
                  <w:shd w:val="clear" w:color="auto" w:fill="auto"/>
                  <w:vAlign w:val="center"/>
                </w:tcPr>
                <w:p w14:paraId="5EA7C215" w14:textId="77777777" w:rsidR="00EE2933" w:rsidRPr="00EE2933" w:rsidRDefault="00EE2933" w:rsidP="00EE2933">
                  <w:pPr>
                    <w:ind w:left="-109" w:right="-38"/>
                    <w:jc w:val="center"/>
                    <w:rPr>
                      <w:color w:val="000000"/>
                    </w:rPr>
                  </w:pPr>
                  <w:r w:rsidRPr="00EE2933">
                    <w:t>167,57</w:t>
                  </w:r>
                </w:p>
              </w:tc>
              <w:tc>
                <w:tcPr>
                  <w:tcW w:w="1135" w:type="dxa"/>
                  <w:tcBorders>
                    <w:top w:val="nil"/>
                    <w:left w:val="nil"/>
                    <w:bottom w:val="single" w:sz="4" w:space="0" w:color="auto"/>
                    <w:right w:val="single" w:sz="4" w:space="0" w:color="auto"/>
                  </w:tcBorders>
                  <w:shd w:val="clear" w:color="auto" w:fill="auto"/>
                  <w:vAlign w:val="center"/>
                </w:tcPr>
                <w:p w14:paraId="64CD8F58" w14:textId="77777777" w:rsidR="00EE2933" w:rsidRPr="00EE2933" w:rsidRDefault="00EE2933" w:rsidP="00EE2933">
                  <w:pPr>
                    <w:ind w:left="-109" w:right="-38"/>
                    <w:jc w:val="center"/>
                  </w:pPr>
                  <w:r w:rsidRPr="00EE2933">
                    <w:t>37,06</w:t>
                  </w:r>
                </w:p>
              </w:tc>
              <w:tc>
                <w:tcPr>
                  <w:tcW w:w="1133" w:type="dxa"/>
                  <w:tcBorders>
                    <w:top w:val="nil"/>
                    <w:left w:val="nil"/>
                    <w:bottom w:val="single" w:sz="4" w:space="0" w:color="auto"/>
                    <w:right w:val="single" w:sz="4" w:space="0" w:color="auto"/>
                  </w:tcBorders>
                  <w:shd w:val="clear" w:color="000000" w:fill="FFFFFF"/>
                  <w:vAlign w:val="center"/>
                </w:tcPr>
                <w:p w14:paraId="3D011C81" w14:textId="77777777" w:rsidR="00EE2933" w:rsidRPr="00EE2933" w:rsidRDefault="00EE2933" w:rsidP="00EE2933">
                  <w:pPr>
                    <w:ind w:left="-109" w:right="-38"/>
                    <w:jc w:val="center"/>
                  </w:pPr>
                  <w:r w:rsidRPr="00EE2933">
                    <w:rPr>
                      <w:color w:val="000000"/>
                    </w:rPr>
                    <w:t>2381,48</w:t>
                  </w:r>
                </w:p>
              </w:tc>
              <w:tc>
                <w:tcPr>
                  <w:tcW w:w="1266" w:type="dxa"/>
                  <w:shd w:val="clear" w:color="auto" w:fill="auto"/>
                </w:tcPr>
                <w:p w14:paraId="6EAF4C2A"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5609D627" w14:textId="77777777" w:rsidR="00EE2933" w:rsidRPr="00EE2933" w:rsidRDefault="00EE2933" w:rsidP="00EE2933">
                  <w:pPr>
                    <w:jc w:val="center"/>
                    <w:rPr>
                      <w:sz w:val="22"/>
                      <w:szCs w:val="22"/>
                    </w:rPr>
                  </w:pPr>
                  <w:r w:rsidRPr="00EE2933">
                    <w:rPr>
                      <w:sz w:val="22"/>
                      <w:szCs w:val="22"/>
                    </w:rPr>
                    <w:t>х</w:t>
                  </w:r>
                </w:p>
              </w:tc>
            </w:tr>
            <w:tr w:rsidR="00EE2933" w:rsidRPr="00EE2933" w14:paraId="45CC73E3" w14:textId="77777777" w:rsidTr="00293CC7">
              <w:trPr>
                <w:trHeight w:val="281"/>
              </w:trPr>
              <w:tc>
                <w:tcPr>
                  <w:tcW w:w="1875" w:type="dxa"/>
                  <w:vMerge/>
                  <w:vAlign w:val="center"/>
                </w:tcPr>
                <w:p w14:paraId="30FDD9C8" w14:textId="77777777" w:rsidR="00EE2933" w:rsidRPr="00EE2933" w:rsidRDefault="00EE2933" w:rsidP="00EE2933">
                  <w:pPr>
                    <w:jc w:val="center"/>
                    <w:rPr>
                      <w:sz w:val="22"/>
                      <w:szCs w:val="22"/>
                    </w:rPr>
                  </w:pPr>
                </w:p>
              </w:tc>
              <w:tc>
                <w:tcPr>
                  <w:tcW w:w="1559" w:type="dxa"/>
                  <w:shd w:val="clear" w:color="auto" w:fill="auto"/>
                  <w:vAlign w:val="center"/>
                </w:tcPr>
                <w:p w14:paraId="15989212" w14:textId="77777777" w:rsidR="00EE2933" w:rsidRPr="00EE2933" w:rsidRDefault="00EE2933" w:rsidP="00EE2933">
                  <w:pPr>
                    <w:jc w:val="center"/>
                    <w:rPr>
                      <w:sz w:val="22"/>
                      <w:szCs w:val="22"/>
                    </w:rPr>
                  </w:pPr>
                  <w:r w:rsidRPr="00EE2933">
                    <w:rPr>
                      <w:sz w:val="22"/>
                      <w:szCs w:val="22"/>
                    </w:rPr>
                    <w:t>с 01.07.2027</w:t>
                  </w:r>
                </w:p>
              </w:tc>
              <w:tc>
                <w:tcPr>
                  <w:tcW w:w="920" w:type="dxa"/>
                  <w:tcBorders>
                    <w:top w:val="nil"/>
                    <w:left w:val="single" w:sz="4" w:space="0" w:color="auto"/>
                    <w:bottom w:val="single" w:sz="4" w:space="0" w:color="auto"/>
                    <w:right w:val="single" w:sz="4" w:space="0" w:color="auto"/>
                  </w:tcBorders>
                  <w:shd w:val="clear" w:color="auto" w:fill="auto"/>
                  <w:vAlign w:val="center"/>
                </w:tcPr>
                <w:p w14:paraId="192869CC" w14:textId="77777777" w:rsidR="00EE2933" w:rsidRPr="00EE2933" w:rsidRDefault="00EE2933" w:rsidP="00EE2933">
                  <w:pPr>
                    <w:ind w:left="-109" w:right="-38"/>
                    <w:jc w:val="center"/>
                    <w:rPr>
                      <w:color w:val="000000"/>
                    </w:rPr>
                  </w:pPr>
                  <w:r w:rsidRPr="00EE2933">
                    <w:rPr>
                      <w:color w:val="000000"/>
                    </w:rPr>
                    <w:t>207,60</w:t>
                  </w:r>
                </w:p>
              </w:tc>
              <w:tc>
                <w:tcPr>
                  <w:tcW w:w="920" w:type="dxa"/>
                  <w:gridSpan w:val="2"/>
                  <w:tcBorders>
                    <w:top w:val="nil"/>
                    <w:left w:val="nil"/>
                    <w:bottom w:val="single" w:sz="4" w:space="0" w:color="auto"/>
                    <w:right w:val="single" w:sz="4" w:space="0" w:color="auto"/>
                  </w:tcBorders>
                  <w:shd w:val="clear" w:color="auto" w:fill="auto"/>
                  <w:vAlign w:val="center"/>
                </w:tcPr>
                <w:p w14:paraId="3E6F85DC" w14:textId="77777777" w:rsidR="00EE2933" w:rsidRPr="00EE2933" w:rsidRDefault="00EE2933" w:rsidP="00EE2933">
                  <w:pPr>
                    <w:ind w:left="-109" w:right="-38"/>
                    <w:jc w:val="center"/>
                    <w:rPr>
                      <w:color w:val="000000"/>
                    </w:rPr>
                  </w:pPr>
                  <w:r w:rsidRPr="00EE2933">
                    <w:rPr>
                      <w:color w:val="000000"/>
                    </w:rPr>
                    <w:t>205,24</w:t>
                  </w:r>
                </w:p>
              </w:tc>
              <w:tc>
                <w:tcPr>
                  <w:tcW w:w="926" w:type="dxa"/>
                  <w:tcBorders>
                    <w:top w:val="nil"/>
                    <w:left w:val="nil"/>
                    <w:bottom w:val="single" w:sz="4" w:space="0" w:color="auto"/>
                    <w:right w:val="single" w:sz="4" w:space="0" w:color="auto"/>
                  </w:tcBorders>
                  <w:shd w:val="clear" w:color="auto" w:fill="auto"/>
                  <w:vAlign w:val="center"/>
                </w:tcPr>
                <w:p w14:paraId="576F1F17" w14:textId="77777777" w:rsidR="00EE2933" w:rsidRPr="00EE2933" w:rsidRDefault="00EE2933" w:rsidP="00EE2933">
                  <w:pPr>
                    <w:ind w:left="-109" w:right="-38"/>
                    <w:jc w:val="center"/>
                    <w:rPr>
                      <w:color w:val="000000"/>
                    </w:rPr>
                  </w:pPr>
                  <w:r w:rsidRPr="00EE2933">
                    <w:rPr>
                      <w:color w:val="000000"/>
                    </w:rPr>
                    <w:t>218,22</w:t>
                  </w:r>
                </w:p>
              </w:tc>
              <w:tc>
                <w:tcPr>
                  <w:tcW w:w="917" w:type="dxa"/>
                  <w:tcBorders>
                    <w:top w:val="nil"/>
                    <w:left w:val="nil"/>
                    <w:bottom w:val="single" w:sz="4" w:space="0" w:color="auto"/>
                    <w:right w:val="single" w:sz="4" w:space="0" w:color="auto"/>
                  </w:tcBorders>
                  <w:shd w:val="clear" w:color="auto" w:fill="auto"/>
                  <w:vAlign w:val="center"/>
                </w:tcPr>
                <w:p w14:paraId="5D088AD9" w14:textId="77777777" w:rsidR="00EE2933" w:rsidRPr="00EE2933" w:rsidRDefault="00EE2933" w:rsidP="00EE2933">
                  <w:pPr>
                    <w:ind w:left="-109" w:right="-38"/>
                    <w:jc w:val="center"/>
                    <w:rPr>
                      <w:color w:val="000000"/>
                    </w:rPr>
                  </w:pPr>
                  <w:r w:rsidRPr="00EE2933">
                    <w:rPr>
                      <w:color w:val="000000"/>
                    </w:rPr>
                    <w:t>208,78</w:t>
                  </w:r>
                </w:p>
              </w:tc>
              <w:tc>
                <w:tcPr>
                  <w:tcW w:w="852" w:type="dxa"/>
                  <w:tcBorders>
                    <w:top w:val="nil"/>
                    <w:left w:val="nil"/>
                    <w:bottom w:val="single" w:sz="4" w:space="0" w:color="auto"/>
                    <w:right w:val="single" w:sz="4" w:space="0" w:color="auto"/>
                  </w:tcBorders>
                  <w:shd w:val="clear" w:color="auto" w:fill="auto"/>
                  <w:vAlign w:val="center"/>
                </w:tcPr>
                <w:p w14:paraId="2BC38A57" w14:textId="77777777" w:rsidR="00EE2933" w:rsidRPr="00EE2933" w:rsidRDefault="00EE2933" w:rsidP="00EE2933">
                  <w:pPr>
                    <w:ind w:left="-109" w:right="-38"/>
                    <w:jc w:val="center"/>
                    <w:rPr>
                      <w:color w:val="000000"/>
                    </w:rPr>
                  </w:pPr>
                  <w:r w:rsidRPr="00EE2933">
                    <w:t>173,00</w:t>
                  </w:r>
                </w:p>
              </w:tc>
              <w:tc>
                <w:tcPr>
                  <w:tcW w:w="991" w:type="dxa"/>
                  <w:tcBorders>
                    <w:top w:val="nil"/>
                    <w:left w:val="nil"/>
                    <w:bottom w:val="single" w:sz="4" w:space="0" w:color="auto"/>
                    <w:right w:val="single" w:sz="4" w:space="0" w:color="auto"/>
                  </w:tcBorders>
                  <w:shd w:val="clear" w:color="auto" w:fill="auto"/>
                  <w:vAlign w:val="center"/>
                </w:tcPr>
                <w:p w14:paraId="079EE77A" w14:textId="77777777" w:rsidR="00EE2933" w:rsidRPr="00EE2933" w:rsidRDefault="00EE2933" w:rsidP="00EE2933">
                  <w:pPr>
                    <w:ind w:left="-109" w:right="-38"/>
                    <w:jc w:val="center"/>
                    <w:rPr>
                      <w:color w:val="000000"/>
                    </w:rPr>
                  </w:pPr>
                  <w:r w:rsidRPr="00EE2933">
                    <w:t>171,03</w:t>
                  </w:r>
                </w:p>
              </w:tc>
              <w:tc>
                <w:tcPr>
                  <w:tcW w:w="850" w:type="dxa"/>
                  <w:tcBorders>
                    <w:top w:val="nil"/>
                    <w:left w:val="nil"/>
                    <w:bottom w:val="single" w:sz="4" w:space="0" w:color="auto"/>
                    <w:right w:val="single" w:sz="4" w:space="0" w:color="auto"/>
                  </w:tcBorders>
                  <w:shd w:val="clear" w:color="auto" w:fill="auto"/>
                  <w:vAlign w:val="center"/>
                </w:tcPr>
                <w:p w14:paraId="7622EBD0" w14:textId="77777777" w:rsidR="00EE2933" w:rsidRPr="00EE2933" w:rsidRDefault="00EE2933" w:rsidP="00EE2933">
                  <w:pPr>
                    <w:ind w:left="-109" w:right="-38"/>
                    <w:jc w:val="center"/>
                    <w:rPr>
                      <w:color w:val="000000"/>
                    </w:rPr>
                  </w:pPr>
                  <w:r w:rsidRPr="00EE2933">
                    <w:t>181,85</w:t>
                  </w:r>
                </w:p>
              </w:tc>
              <w:tc>
                <w:tcPr>
                  <w:tcW w:w="998" w:type="dxa"/>
                  <w:tcBorders>
                    <w:top w:val="nil"/>
                    <w:left w:val="nil"/>
                    <w:bottom w:val="single" w:sz="4" w:space="0" w:color="auto"/>
                    <w:right w:val="single" w:sz="4" w:space="0" w:color="auto"/>
                  </w:tcBorders>
                  <w:shd w:val="clear" w:color="auto" w:fill="auto"/>
                  <w:vAlign w:val="center"/>
                </w:tcPr>
                <w:p w14:paraId="34BD891E" w14:textId="77777777" w:rsidR="00EE2933" w:rsidRPr="00EE2933" w:rsidRDefault="00EE2933" w:rsidP="00EE2933">
                  <w:pPr>
                    <w:ind w:left="-109" w:right="-38"/>
                    <w:jc w:val="center"/>
                    <w:rPr>
                      <w:color w:val="000000"/>
                    </w:rPr>
                  </w:pPr>
                  <w:r w:rsidRPr="00EE2933">
                    <w:t>173,98</w:t>
                  </w:r>
                </w:p>
              </w:tc>
              <w:tc>
                <w:tcPr>
                  <w:tcW w:w="1135" w:type="dxa"/>
                  <w:tcBorders>
                    <w:top w:val="nil"/>
                    <w:left w:val="nil"/>
                    <w:bottom w:val="single" w:sz="4" w:space="0" w:color="auto"/>
                    <w:right w:val="single" w:sz="4" w:space="0" w:color="auto"/>
                  </w:tcBorders>
                  <w:shd w:val="clear" w:color="auto" w:fill="auto"/>
                  <w:vAlign w:val="center"/>
                </w:tcPr>
                <w:p w14:paraId="664215CB" w14:textId="77777777" w:rsidR="00EE2933" w:rsidRPr="00EE2933" w:rsidRDefault="00EE2933" w:rsidP="00EE2933">
                  <w:pPr>
                    <w:ind w:left="-109" w:right="-38"/>
                    <w:jc w:val="center"/>
                  </w:pPr>
                  <w:r w:rsidRPr="00EE2933">
                    <w:t>39,28</w:t>
                  </w:r>
                </w:p>
              </w:tc>
              <w:tc>
                <w:tcPr>
                  <w:tcW w:w="1133" w:type="dxa"/>
                  <w:tcBorders>
                    <w:top w:val="nil"/>
                    <w:left w:val="nil"/>
                    <w:bottom w:val="single" w:sz="4" w:space="0" w:color="auto"/>
                    <w:right w:val="single" w:sz="4" w:space="0" w:color="auto"/>
                  </w:tcBorders>
                  <w:shd w:val="clear" w:color="000000" w:fill="FFFFFF"/>
                  <w:vAlign w:val="center"/>
                </w:tcPr>
                <w:p w14:paraId="104AFB0B" w14:textId="77777777" w:rsidR="00EE2933" w:rsidRPr="00EE2933" w:rsidRDefault="00EE2933" w:rsidP="00EE2933">
                  <w:pPr>
                    <w:ind w:left="-109" w:right="-38"/>
                    <w:jc w:val="center"/>
                  </w:pPr>
                  <w:r w:rsidRPr="00EE2933">
                    <w:rPr>
                      <w:color w:val="000000"/>
                    </w:rPr>
                    <w:t>2458,05</w:t>
                  </w:r>
                </w:p>
              </w:tc>
              <w:tc>
                <w:tcPr>
                  <w:tcW w:w="1266" w:type="dxa"/>
                  <w:shd w:val="clear" w:color="auto" w:fill="auto"/>
                </w:tcPr>
                <w:p w14:paraId="278D96DC" w14:textId="77777777" w:rsidR="00EE2933" w:rsidRPr="00EE2933" w:rsidRDefault="00EE2933" w:rsidP="00EE2933">
                  <w:pPr>
                    <w:jc w:val="center"/>
                    <w:rPr>
                      <w:sz w:val="22"/>
                      <w:szCs w:val="22"/>
                    </w:rPr>
                  </w:pPr>
                  <w:r w:rsidRPr="00EE2933">
                    <w:rPr>
                      <w:sz w:val="22"/>
                      <w:szCs w:val="22"/>
                    </w:rPr>
                    <w:t>х</w:t>
                  </w:r>
                </w:p>
              </w:tc>
              <w:tc>
                <w:tcPr>
                  <w:tcW w:w="995" w:type="dxa"/>
                  <w:shd w:val="clear" w:color="auto" w:fill="auto"/>
                </w:tcPr>
                <w:p w14:paraId="7DE142CB" w14:textId="77777777" w:rsidR="00EE2933" w:rsidRPr="00EE2933" w:rsidRDefault="00EE2933" w:rsidP="00EE2933">
                  <w:pPr>
                    <w:jc w:val="center"/>
                    <w:rPr>
                      <w:sz w:val="22"/>
                      <w:szCs w:val="22"/>
                    </w:rPr>
                  </w:pPr>
                  <w:r w:rsidRPr="00EE2933">
                    <w:rPr>
                      <w:sz w:val="22"/>
                      <w:szCs w:val="22"/>
                    </w:rPr>
                    <w:t>х</w:t>
                  </w:r>
                </w:p>
              </w:tc>
            </w:tr>
          </w:tbl>
          <w:p w14:paraId="4F8694F8" w14:textId="77777777" w:rsidR="00EE2933" w:rsidRPr="00EE2933" w:rsidRDefault="00EE2933" w:rsidP="00EE2933">
            <w:pPr>
              <w:autoSpaceDE w:val="0"/>
              <w:autoSpaceDN w:val="0"/>
              <w:adjustRightInd w:val="0"/>
              <w:ind w:firstLine="540"/>
              <w:jc w:val="right"/>
              <w:rPr>
                <w:bCs/>
                <w:sz w:val="28"/>
                <w:szCs w:val="28"/>
              </w:rPr>
            </w:pPr>
          </w:p>
        </w:tc>
      </w:tr>
      <w:tr w:rsidR="00EE2933" w:rsidRPr="00EE2933" w14:paraId="2D4119FF" w14:textId="77777777" w:rsidTr="00293CC7">
        <w:trPr>
          <w:trHeight w:val="286"/>
        </w:trPr>
        <w:tc>
          <w:tcPr>
            <w:tcW w:w="15735" w:type="dxa"/>
            <w:tcBorders>
              <w:top w:val="nil"/>
              <w:left w:val="nil"/>
              <w:bottom w:val="nil"/>
              <w:right w:val="nil"/>
            </w:tcBorders>
            <w:shd w:val="clear" w:color="auto" w:fill="auto"/>
            <w:vAlign w:val="bottom"/>
          </w:tcPr>
          <w:p w14:paraId="21D2C0F4" w14:textId="77777777" w:rsidR="00EE2933" w:rsidRPr="00EE2933" w:rsidRDefault="00EE2933" w:rsidP="00EE2933">
            <w:pPr>
              <w:autoSpaceDE w:val="0"/>
              <w:autoSpaceDN w:val="0"/>
              <w:adjustRightInd w:val="0"/>
              <w:ind w:firstLine="540"/>
              <w:jc w:val="right"/>
              <w:rPr>
                <w:bCs/>
                <w:sz w:val="22"/>
                <w:szCs w:val="22"/>
              </w:rPr>
            </w:pPr>
          </w:p>
        </w:tc>
      </w:tr>
    </w:tbl>
    <w:p w14:paraId="358F1ECF" w14:textId="77777777" w:rsidR="00EE2933" w:rsidRPr="00EE2933" w:rsidRDefault="00EE2933" w:rsidP="00EE2933">
      <w:pPr>
        <w:autoSpaceDE w:val="0"/>
        <w:autoSpaceDN w:val="0"/>
        <w:adjustRightInd w:val="0"/>
        <w:ind w:firstLine="540"/>
        <w:jc w:val="both"/>
        <w:rPr>
          <w:sz w:val="28"/>
          <w:szCs w:val="28"/>
        </w:rPr>
      </w:pPr>
    </w:p>
    <w:p w14:paraId="4E9DB680" w14:textId="77777777" w:rsidR="00EE2933" w:rsidRPr="00EE2933" w:rsidRDefault="00EE2933" w:rsidP="00EE2933">
      <w:pPr>
        <w:autoSpaceDE w:val="0"/>
        <w:autoSpaceDN w:val="0"/>
        <w:adjustRightInd w:val="0"/>
        <w:ind w:firstLine="540"/>
        <w:jc w:val="both"/>
        <w:rPr>
          <w:sz w:val="28"/>
          <w:szCs w:val="28"/>
        </w:rPr>
      </w:pPr>
    </w:p>
    <w:p w14:paraId="136F3B66" w14:textId="77777777" w:rsidR="00EE2933" w:rsidRPr="00EE2933" w:rsidRDefault="00EE2933" w:rsidP="00EE2933">
      <w:pPr>
        <w:ind w:firstLine="540"/>
        <w:jc w:val="both"/>
        <w:rPr>
          <w:sz w:val="28"/>
          <w:szCs w:val="28"/>
        </w:rPr>
      </w:pPr>
      <w:r w:rsidRPr="00EE2933">
        <w:rPr>
          <w:sz w:val="28"/>
          <w:szCs w:val="28"/>
        </w:rPr>
        <w:t>* Выделяется в целях реализации пункта 6 статьи 168 Налогового кодекса Российской Федерации (часть вторая).</w:t>
      </w:r>
    </w:p>
    <w:p w14:paraId="2D4664F0" w14:textId="77777777" w:rsidR="00EE2933" w:rsidRPr="00EE2933" w:rsidRDefault="00EE2933" w:rsidP="00EE2933">
      <w:pPr>
        <w:autoSpaceDE w:val="0"/>
        <w:autoSpaceDN w:val="0"/>
        <w:adjustRightInd w:val="0"/>
        <w:ind w:firstLine="540"/>
        <w:jc w:val="both"/>
        <w:rPr>
          <w:sz w:val="28"/>
          <w:szCs w:val="28"/>
        </w:rPr>
      </w:pPr>
      <w:r w:rsidRPr="00EE2933">
        <w:rPr>
          <w:sz w:val="28"/>
          <w:szCs w:val="28"/>
        </w:rPr>
        <w:t xml:space="preserve">** Тариф на теплоноситель для </w:t>
      </w:r>
      <w:r w:rsidRPr="00EE2933">
        <w:rPr>
          <w:bCs/>
          <w:color w:val="000000"/>
          <w:kern w:val="32"/>
          <w:sz w:val="28"/>
          <w:szCs w:val="28"/>
        </w:rPr>
        <w:t>МКП «ТЕПЛО»</w:t>
      </w:r>
      <w:r w:rsidRPr="00EE2933">
        <w:rPr>
          <w:sz w:val="28"/>
          <w:szCs w:val="28"/>
        </w:rPr>
        <w:t>, реализуемый на потребительском рынке</w:t>
      </w:r>
      <w:r w:rsidRPr="00EE2933">
        <w:t xml:space="preserve"> </w:t>
      </w:r>
      <w:r w:rsidRPr="00EE2933">
        <w:rPr>
          <w:bCs/>
          <w:color w:val="000000"/>
          <w:kern w:val="32"/>
          <w:sz w:val="28"/>
          <w:szCs w:val="28"/>
        </w:rPr>
        <w:t>г. Топки (Топкинского муниципального округа)</w:t>
      </w:r>
      <w:r w:rsidRPr="00EE2933">
        <w:rPr>
          <w:sz w:val="28"/>
          <w:szCs w:val="28"/>
        </w:rPr>
        <w:t xml:space="preserve">, установлен </w:t>
      </w:r>
      <w:hyperlink r:id="rId147" w:history="1">
        <w:r w:rsidRPr="00EE2933">
          <w:rPr>
            <w:sz w:val="28"/>
            <w:szCs w:val="28"/>
          </w:rPr>
          <w:t>постановлением</w:t>
        </w:r>
      </w:hyperlink>
      <w:r w:rsidRPr="00EE2933">
        <w:rPr>
          <w:sz w:val="28"/>
          <w:szCs w:val="28"/>
        </w:rPr>
        <w:t xml:space="preserve"> Региональной энергетической комиссии Кузбасса от 28.11.2022 № 820.</w:t>
      </w:r>
    </w:p>
    <w:p w14:paraId="009B1D77" w14:textId="77777777" w:rsidR="00EE2933" w:rsidRPr="00EE2933" w:rsidRDefault="00EE2933" w:rsidP="00EE2933">
      <w:pPr>
        <w:autoSpaceDE w:val="0"/>
        <w:autoSpaceDN w:val="0"/>
        <w:adjustRightInd w:val="0"/>
        <w:ind w:firstLine="540"/>
        <w:jc w:val="both"/>
        <w:rPr>
          <w:sz w:val="28"/>
          <w:szCs w:val="28"/>
        </w:rPr>
      </w:pPr>
      <w:r w:rsidRPr="00EE2933">
        <w:rPr>
          <w:sz w:val="28"/>
          <w:szCs w:val="28"/>
        </w:rPr>
        <w:t>*** Тариф на</w:t>
      </w:r>
      <w:r w:rsidRPr="00EE2933">
        <w:t xml:space="preserve"> </w:t>
      </w:r>
      <w:r w:rsidRPr="00EE2933">
        <w:rPr>
          <w:sz w:val="28"/>
          <w:szCs w:val="28"/>
        </w:rPr>
        <w:t xml:space="preserve">тепловую энергию для </w:t>
      </w:r>
      <w:r w:rsidRPr="00EE2933">
        <w:rPr>
          <w:bCs/>
          <w:color w:val="000000"/>
          <w:kern w:val="32"/>
          <w:sz w:val="28"/>
          <w:szCs w:val="28"/>
        </w:rPr>
        <w:t>МКП «ТЕПЛО»</w:t>
      </w:r>
      <w:r w:rsidRPr="00EE2933">
        <w:rPr>
          <w:sz w:val="28"/>
          <w:szCs w:val="28"/>
        </w:rPr>
        <w:t>, реализуемую на потребительском рынке</w:t>
      </w:r>
      <w:r w:rsidRPr="00EE2933">
        <w:t xml:space="preserve"> </w:t>
      </w:r>
      <w:r w:rsidRPr="00EE2933">
        <w:rPr>
          <w:bCs/>
          <w:color w:val="000000"/>
          <w:kern w:val="32"/>
          <w:sz w:val="28"/>
          <w:szCs w:val="28"/>
        </w:rPr>
        <w:t>г. Топки (Топкинского муниципального округа)</w:t>
      </w:r>
      <w:r w:rsidRPr="00EE2933">
        <w:rPr>
          <w:sz w:val="28"/>
          <w:szCs w:val="28"/>
        </w:rPr>
        <w:t xml:space="preserve">, установлен </w:t>
      </w:r>
      <w:hyperlink r:id="rId148" w:history="1">
        <w:r w:rsidRPr="00EE2933">
          <w:rPr>
            <w:sz w:val="28"/>
            <w:szCs w:val="28"/>
          </w:rPr>
          <w:t>постановлением</w:t>
        </w:r>
      </w:hyperlink>
      <w:r w:rsidRPr="00EE2933">
        <w:rPr>
          <w:sz w:val="28"/>
          <w:szCs w:val="28"/>
        </w:rPr>
        <w:t xml:space="preserve"> Региональной энергетической комиссии Кузбасса от 28.11.2022 № 819.</w:t>
      </w:r>
    </w:p>
    <w:p w14:paraId="59C5FC47" w14:textId="77777777" w:rsidR="00EE2933" w:rsidRPr="00EE2933" w:rsidRDefault="00EE2933" w:rsidP="00EE2933">
      <w:pPr>
        <w:ind w:right="-6"/>
        <w:jc w:val="both"/>
        <w:rPr>
          <w:b/>
        </w:rPr>
      </w:pPr>
    </w:p>
    <w:p w14:paraId="1B6C036B" w14:textId="77777777" w:rsidR="00EE2933" w:rsidRPr="00EE2933" w:rsidRDefault="00EE2933" w:rsidP="00EE2933">
      <w:pPr>
        <w:ind w:left="8212" w:right="-1" w:firstLine="284"/>
        <w:jc w:val="both"/>
        <w:rPr>
          <w:sz w:val="28"/>
          <w:szCs w:val="28"/>
        </w:rPr>
        <w:sectPr w:rsidR="00EE2933" w:rsidRPr="00EE2933" w:rsidSect="00E551D0">
          <w:pgSz w:w="16838" w:h="11906" w:orient="landscape"/>
          <w:pgMar w:top="1701" w:right="993" w:bottom="850" w:left="1134" w:header="709" w:footer="709" w:gutter="0"/>
          <w:cols w:space="708"/>
          <w:docGrid w:linePitch="360"/>
        </w:sectPr>
      </w:pPr>
    </w:p>
    <w:p w14:paraId="48F164FA" w14:textId="5C50C8EE" w:rsidR="00EE2933" w:rsidRPr="00D00103" w:rsidRDefault="00EE2933" w:rsidP="00EE2933">
      <w:pPr>
        <w:tabs>
          <w:tab w:val="left" w:pos="5580"/>
          <w:tab w:val="left" w:pos="9498"/>
        </w:tabs>
        <w:ind w:left="-4130" w:right="-569" w:firstLine="9942"/>
      </w:pPr>
      <w:r w:rsidRPr="00D00103">
        <w:lastRenderedPageBreak/>
        <w:t>Приложение №</w:t>
      </w:r>
      <w:r>
        <w:t xml:space="preserve"> 4</w:t>
      </w:r>
      <w:r>
        <w:t>7</w:t>
      </w:r>
      <w:r>
        <w:t xml:space="preserve"> </w:t>
      </w:r>
      <w:r w:rsidRPr="00D00103">
        <w:t xml:space="preserve">к протоколу № </w:t>
      </w:r>
      <w:r>
        <w:t>88</w:t>
      </w:r>
    </w:p>
    <w:p w14:paraId="6FBBAD0C" w14:textId="77777777" w:rsidR="00EE2933" w:rsidRPr="00D00103" w:rsidRDefault="00EE2933" w:rsidP="00EE2933">
      <w:pPr>
        <w:tabs>
          <w:tab w:val="left" w:pos="5580"/>
          <w:tab w:val="left" w:pos="9498"/>
        </w:tabs>
        <w:ind w:left="-4130" w:right="-569" w:firstLine="9942"/>
      </w:pPr>
      <w:r w:rsidRPr="00D00103">
        <w:t>заседания правления Региональной</w:t>
      </w:r>
    </w:p>
    <w:p w14:paraId="0DEAAA96" w14:textId="77777777" w:rsidR="00EE2933" w:rsidRPr="00D00103" w:rsidRDefault="00EE2933" w:rsidP="00EE2933">
      <w:pPr>
        <w:tabs>
          <w:tab w:val="left" w:pos="5580"/>
          <w:tab w:val="left" w:pos="9498"/>
        </w:tabs>
        <w:ind w:left="-4130" w:right="-569" w:firstLine="9942"/>
      </w:pPr>
      <w:r w:rsidRPr="00D00103">
        <w:t>энергетической комиссии</w:t>
      </w:r>
    </w:p>
    <w:p w14:paraId="7E9EEE77" w14:textId="77777777" w:rsidR="00EE2933" w:rsidRDefault="00EE2933" w:rsidP="00EE2933">
      <w:pPr>
        <w:tabs>
          <w:tab w:val="left" w:pos="5580"/>
          <w:tab w:val="left" w:pos="9498"/>
        </w:tabs>
        <w:ind w:left="-4130" w:right="-569" w:firstLine="9942"/>
      </w:pPr>
      <w:r w:rsidRPr="00D00103">
        <w:t xml:space="preserve">Кузбасса от </w:t>
      </w:r>
      <w:r>
        <w:t>28</w:t>
      </w:r>
      <w:r w:rsidRPr="00D00103">
        <w:t>.</w:t>
      </w:r>
      <w:r>
        <w:t>11</w:t>
      </w:r>
      <w:r w:rsidRPr="00D00103">
        <w:t>.2022</w:t>
      </w:r>
    </w:p>
    <w:p w14:paraId="6F7A7BEF" w14:textId="77777777" w:rsidR="00EE2933" w:rsidRDefault="00EE2933" w:rsidP="00EE2933">
      <w:pPr>
        <w:ind w:left="-284" w:right="-1"/>
        <w:jc w:val="center"/>
        <w:rPr>
          <w:b/>
          <w:bCs/>
          <w:sz w:val="28"/>
          <w:szCs w:val="28"/>
        </w:rPr>
      </w:pPr>
    </w:p>
    <w:p w14:paraId="19CBD3B9" w14:textId="678B8BAE" w:rsidR="00EE2933" w:rsidRPr="00EE2933" w:rsidRDefault="00EE2933" w:rsidP="00EE2933">
      <w:pPr>
        <w:ind w:left="-284" w:right="-1"/>
        <w:jc w:val="center"/>
        <w:rPr>
          <w:b/>
          <w:bCs/>
          <w:sz w:val="28"/>
          <w:szCs w:val="28"/>
        </w:rPr>
      </w:pPr>
      <w:r w:rsidRPr="00EE2933">
        <w:rPr>
          <w:b/>
          <w:bCs/>
          <w:sz w:val="28"/>
          <w:szCs w:val="28"/>
        </w:rPr>
        <w:t>Долгосрочные тарифы</w:t>
      </w:r>
    </w:p>
    <w:p w14:paraId="3B862E5C" w14:textId="77777777" w:rsidR="00EE2933" w:rsidRPr="00EE2933" w:rsidRDefault="00EE2933" w:rsidP="00EE2933">
      <w:pPr>
        <w:ind w:left="-284" w:right="-1"/>
        <w:jc w:val="center"/>
        <w:rPr>
          <w:b/>
          <w:bCs/>
          <w:sz w:val="28"/>
          <w:szCs w:val="28"/>
        </w:rPr>
      </w:pPr>
      <w:r w:rsidRPr="00EE2933">
        <w:rPr>
          <w:b/>
          <w:bCs/>
          <w:sz w:val="28"/>
          <w:szCs w:val="28"/>
        </w:rPr>
        <w:t>МКП «ТЕПЛО» на тепловую энергию, реализуемую</w:t>
      </w:r>
    </w:p>
    <w:p w14:paraId="25AD4435" w14:textId="77777777" w:rsidR="00EE2933" w:rsidRPr="00EE2933" w:rsidRDefault="00EE2933" w:rsidP="00EE2933">
      <w:pPr>
        <w:ind w:left="-284" w:right="-1"/>
        <w:jc w:val="center"/>
        <w:rPr>
          <w:b/>
          <w:bCs/>
          <w:sz w:val="28"/>
          <w:szCs w:val="28"/>
        </w:rPr>
      </w:pPr>
      <w:r w:rsidRPr="00EE2933">
        <w:rPr>
          <w:b/>
          <w:bCs/>
          <w:sz w:val="28"/>
          <w:szCs w:val="28"/>
        </w:rPr>
        <w:t xml:space="preserve"> на потребительском рынке г. Топки </w:t>
      </w:r>
      <w:r w:rsidRPr="00EE2933">
        <w:rPr>
          <w:bCs/>
          <w:kern w:val="32"/>
          <w:sz w:val="28"/>
          <w:szCs w:val="28"/>
        </w:rPr>
        <w:t>(</w:t>
      </w:r>
      <w:r w:rsidRPr="00EE2933">
        <w:rPr>
          <w:b/>
          <w:kern w:val="32"/>
          <w:sz w:val="28"/>
          <w:szCs w:val="28"/>
        </w:rPr>
        <w:t>Топкинского муниципального округа)</w:t>
      </w:r>
      <w:r w:rsidRPr="00EE2933">
        <w:rPr>
          <w:b/>
          <w:sz w:val="28"/>
          <w:szCs w:val="28"/>
        </w:rPr>
        <w:t>,</w:t>
      </w:r>
      <w:r w:rsidRPr="00EE2933">
        <w:rPr>
          <w:b/>
          <w:bCs/>
          <w:sz w:val="28"/>
          <w:szCs w:val="28"/>
        </w:rPr>
        <w:t xml:space="preserve"> на период с 01.01.2020 по 31.12.2022</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EE2933" w:rsidRPr="00EE2933" w14:paraId="50C26046" w14:textId="77777777" w:rsidTr="00293CC7">
        <w:trPr>
          <w:trHeight w:val="256"/>
          <w:jc w:val="center"/>
        </w:trPr>
        <w:tc>
          <w:tcPr>
            <w:tcW w:w="1276" w:type="dxa"/>
            <w:vMerge w:val="restart"/>
            <w:shd w:val="clear" w:color="auto" w:fill="auto"/>
            <w:vAlign w:val="center"/>
          </w:tcPr>
          <w:p w14:paraId="031E755B" w14:textId="77777777" w:rsidR="00EE2933" w:rsidRPr="00EE2933" w:rsidRDefault="00EE2933" w:rsidP="00EE2933">
            <w:pPr>
              <w:tabs>
                <w:tab w:val="left" w:pos="-108"/>
              </w:tabs>
              <w:ind w:left="-108" w:right="-36"/>
              <w:jc w:val="center"/>
              <w:rPr>
                <w:sz w:val="22"/>
                <w:szCs w:val="22"/>
              </w:rPr>
            </w:pPr>
            <w:r w:rsidRPr="00EE2933">
              <w:rPr>
                <w:sz w:val="22"/>
                <w:szCs w:val="22"/>
              </w:rPr>
              <w:t>Наименова-</w:t>
            </w:r>
          </w:p>
          <w:p w14:paraId="4288DE34" w14:textId="77777777" w:rsidR="00EE2933" w:rsidRPr="00EE2933" w:rsidRDefault="00EE2933" w:rsidP="00EE2933">
            <w:pPr>
              <w:tabs>
                <w:tab w:val="left" w:pos="-108"/>
              </w:tabs>
              <w:ind w:left="-108" w:right="-36"/>
              <w:jc w:val="center"/>
              <w:rPr>
                <w:sz w:val="22"/>
                <w:szCs w:val="22"/>
              </w:rPr>
            </w:pPr>
            <w:r w:rsidRPr="00EE2933">
              <w:rPr>
                <w:sz w:val="22"/>
                <w:szCs w:val="22"/>
              </w:rPr>
              <w:t>ние регули-</w:t>
            </w:r>
          </w:p>
          <w:p w14:paraId="17C148F0" w14:textId="77777777" w:rsidR="00EE2933" w:rsidRPr="00EE2933" w:rsidRDefault="00EE2933" w:rsidP="00EE2933">
            <w:pPr>
              <w:tabs>
                <w:tab w:val="left" w:pos="-108"/>
              </w:tabs>
              <w:ind w:left="-108" w:right="-36"/>
              <w:jc w:val="center"/>
              <w:rPr>
                <w:sz w:val="22"/>
                <w:szCs w:val="22"/>
              </w:rPr>
            </w:pPr>
            <w:r w:rsidRPr="00EE2933">
              <w:rPr>
                <w:sz w:val="22"/>
                <w:szCs w:val="22"/>
              </w:rPr>
              <w:t>руемой организации</w:t>
            </w:r>
          </w:p>
        </w:tc>
        <w:tc>
          <w:tcPr>
            <w:tcW w:w="2268" w:type="dxa"/>
            <w:vMerge w:val="restart"/>
            <w:shd w:val="clear" w:color="auto" w:fill="auto"/>
            <w:vAlign w:val="center"/>
          </w:tcPr>
          <w:p w14:paraId="6D17D3B6" w14:textId="77777777" w:rsidR="00EE2933" w:rsidRPr="00EE2933" w:rsidRDefault="00EE2933" w:rsidP="00EE2933">
            <w:pPr>
              <w:ind w:right="-101"/>
              <w:jc w:val="center"/>
              <w:rPr>
                <w:sz w:val="22"/>
                <w:szCs w:val="22"/>
              </w:rPr>
            </w:pPr>
            <w:r w:rsidRPr="00EE2933">
              <w:rPr>
                <w:sz w:val="22"/>
                <w:szCs w:val="22"/>
              </w:rPr>
              <w:t>Вид тарифа</w:t>
            </w:r>
          </w:p>
        </w:tc>
        <w:tc>
          <w:tcPr>
            <w:tcW w:w="1418" w:type="dxa"/>
            <w:vMerge w:val="restart"/>
            <w:shd w:val="clear" w:color="auto" w:fill="auto"/>
            <w:vAlign w:val="center"/>
          </w:tcPr>
          <w:p w14:paraId="4621D39E" w14:textId="77777777" w:rsidR="00EE2933" w:rsidRPr="00EE2933" w:rsidRDefault="00EE2933" w:rsidP="00EE2933">
            <w:pPr>
              <w:ind w:left="-115" w:right="-2"/>
              <w:jc w:val="center"/>
              <w:rPr>
                <w:sz w:val="22"/>
                <w:szCs w:val="22"/>
              </w:rPr>
            </w:pPr>
            <w:r w:rsidRPr="00EE2933">
              <w:rPr>
                <w:sz w:val="22"/>
                <w:szCs w:val="22"/>
              </w:rPr>
              <w:t>Период</w:t>
            </w:r>
          </w:p>
        </w:tc>
        <w:tc>
          <w:tcPr>
            <w:tcW w:w="992" w:type="dxa"/>
            <w:vMerge w:val="restart"/>
            <w:shd w:val="clear" w:color="auto" w:fill="auto"/>
            <w:vAlign w:val="center"/>
          </w:tcPr>
          <w:p w14:paraId="1AC040D3" w14:textId="77777777" w:rsidR="00EE2933" w:rsidRPr="00EE2933" w:rsidRDefault="00EE2933" w:rsidP="00EE2933">
            <w:pPr>
              <w:ind w:right="-2"/>
              <w:jc w:val="center"/>
              <w:rPr>
                <w:sz w:val="22"/>
                <w:szCs w:val="22"/>
              </w:rPr>
            </w:pPr>
            <w:r w:rsidRPr="00EE2933">
              <w:rPr>
                <w:sz w:val="22"/>
                <w:szCs w:val="22"/>
              </w:rPr>
              <w:t>Вода</w:t>
            </w:r>
          </w:p>
        </w:tc>
        <w:tc>
          <w:tcPr>
            <w:tcW w:w="3260" w:type="dxa"/>
            <w:gridSpan w:val="4"/>
            <w:shd w:val="clear" w:color="auto" w:fill="auto"/>
            <w:vAlign w:val="center"/>
          </w:tcPr>
          <w:p w14:paraId="5C838BC2" w14:textId="77777777" w:rsidR="00EE2933" w:rsidRPr="00EE2933" w:rsidRDefault="00EE2933" w:rsidP="00EE2933">
            <w:pPr>
              <w:ind w:right="-2"/>
              <w:jc w:val="center"/>
              <w:rPr>
                <w:sz w:val="22"/>
                <w:szCs w:val="22"/>
              </w:rPr>
            </w:pPr>
            <w:r w:rsidRPr="00EE2933">
              <w:rPr>
                <w:sz w:val="22"/>
                <w:szCs w:val="22"/>
              </w:rPr>
              <w:t>Отборный пар давлением</w:t>
            </w:r>
          </w:p>
        </w:tc>
        <w:tc>
          <w:tcPr>
            <w:tcW w:w="993" w:type="dxa"/>
            <w:vMerge w:val="restart"/>
            <w:shd w:val="clear" w:color="auto" w:fill="auto"/>
            <w:vAlign w:val="center"/>
          </w:tcPr>
          <w:p w14:paraId="3D9578A7" w14:textId="77777777" w:rsidR="00EE2933" w:rsidRPr="00EE2933" w:rsidRDefault="00EE2933" w:rsidP="00EE2933">
            <w:pPr>
              <w:ind w:left="-108" w:right="-108" w:hanging="41"/>
              <w:jc w:val="center"/>
              <w:rPr>
                <w:sz w:val="22"/>
                <w:szCs w:val="22"/>
              </w:rPr>
            </w:pPr>
            <w:r w:rsidRPr="00EE2933">
              <w:rPr>
                <w:sz w:val="22"/>
                <w:szCs w:val="22"/>
              </w:rPr>
              <w:t xml:space="preserve">Острый </w:t>
            </w:r>
          </w:p>
          <w:p w14:paraId="2A427D14" w14:textId="77777777" w:rsidR="00EE2933" w:rsidRPr="00EE2933" w:rsidRDefault="00EE2933" w:rsidP="00EE2933">
            <w:pPr>
              <w:ind w:left="-108" w:right="-108" w:hanging="41"/>
              <w:jc w:val="center"/>
              <w:rPr>
                <w:sz w:val="22"/>
                <w:szCs w:val="22"/>
              </w:rPr>
            </w:pPr>
            <w:r w:rsidRPr="00EE2933">
              <w:rPr>
                <w:sz w:val="22"/>
                <w:szCs w:val="22"/>
              </w:rPr>
              <w:t>и</w:t>
            </w:r>
          </w:p>
          <w:p w14:paraId="53C53D02" w14:textId="77777777" w:rsidR="00EE2933" w:rsidRPr="00EE2933" w:rsidRDefault="00EE2933" w:rsidP="00EE2933">
            <w:pPr>
              <w:ind w:left="-108" w:right="-108" w:hanging="41"/>
              <w:jc w:val="center"/>
              <w:rPr>
                <w:sz w:val="22"/>
                <w:szCs w:val="22"/>
              </w:rPr>
            </w:pPr>
            <w:r w:rsidRPr="00EE2933">
              <w:rPr>
                <w:sz w:val="22"/>
                <w:szCs w:val="22"/>
              </w:rPr>
              <w:t>редуци-рован-ный пар</w:t>
            </w:r>
          </w:p>
        </w:tc>
      </w:tr>
      <w:tr w:rsidR="00EE2933" w:rsidRPr="00EE2933" w14:paraId="39C35957" w14:textId="77777777" w:rsidTr="00293CC7">
        <w:trPr>
          <w:trHeight w:val="1186"/>
          <w:jc w:val="center"/>
        </w:trPr>
        <w:tc>
          <w:tcPr>
            <w:tcW w:w="1276" w:type="dxa"/>
            <w:vMerge/>
            <w:shd w:val="clear" w:color="auto" w:fill="auto"/>
            <w:vAlign w:val="center"/>
          </w:tcPr>
          <w:p w14:paraId="4BF44282" w14:textId="77777777" w:rsidR="00EE2933" w:rsidRPr="00EE2933" w:rsidRDefault="00EE2933" w:rsidP="00EE2933">
            <w:pPr>
              <w:ind w:left="-156" w:right="-125"/>
              <w:jc w:val="center"/>
              <w:rPr>
                <w:sz w:val="22"/>
                <w:szCs w:val="22"/>
              </w:rPr>
            </w:pPr>
          </w:p>
        </w:tc>
        <w:tc>
          <w:tcPr>
            <w:tcW w:w="2268" w:type="dxa"/>
            <w:vMerge/>
            <w:shd w:val="clear" w:color="auto" w:fill="auto"/>
          </w:tcPr>
          <w:p w14:paraId="74A85056" w14:textId="77777777" w:rsidR="00EE2933" w:rsidRPr="00EE2933" w:rsidRDefault="00EE2933" w:rsidP="00EE2933">
            <w:pPr>
              <w:ind w:right="-2"/>
              <w:jc w:val="center"/>
              <w:rPr>
                <w:sz w:val="22"/>
                <w:szCs w:val="22"/>
              </w:rPr>
            </w:pPr>
          </w:p>
        </w:tc>
        <w:tc>
          <w:tcPr>
            <w:tcW w:w="1418" w:type="dxa"/>
            <w:vMerge/>
            <w:shd w:val="clear" w:color="auto" w:fill="auto"/>
          </w:tcPr>
          <w:p w14:paraId="781EEEA5" w14:textId="77777777" w:rsidR="00EE2933" w:rsidRPr="00EE2933" w:rsidRDefault="00EE2933" w:rsidP="00EE2933">
            <w:pPr>
              <w:ind w:right="-2"/>
              <w:jc w:val="center"/>
              <w:rPr>
                <w:sz w:val="22"/>
                <w:szCs w:val="22"/>
              </w:rPr>
            </w:pPr>
          </w:p>
        </w:tc>
        <w:tc>
          <w:tcPr>
            <w:tcW w:w="992" w:type="dxa"/>
            <w:vMerge/>
            <w:shd w:val="clear" w:color="auto" w:fill="auto"/>
            <w:vAlign w:val="center"/>
          </w:tcPr>
          <w:p w14:paraId="55B63670" w14:textId="77777777" w:rsidR="00EE2933" w:rsidRPr="00EE2933" w:rsidRDefault="00EE2933" w:rsidP="00EE2933">
            <w:pPr>
              <w:ind w:right="-2"/>
              <w:jc w:val="center"/>
              <w:rPr>
                <w:sz w:val="22"/>
                <w:szCs w:val="22"/>
              </w:rPr>
            </w:pPr>
          </w:p>
        </w:tc>
        <w:tc>
          <w:tcPr>
            <w:tcW w:w="845" w:type="dxa"/>
            <w:shd w:val="clear" w:color="auto" w:fill="auto"/>
            <w:vAlign w:val="center"/>
          </w:tcPr>
          <w:p w14:paraId="4A534253" w14:textId="77777777" w:rsidR="00EE2933" w:rsidRPr="00EE2933" w:rsidRDefault="00EE2933" w:rsidP="00EE2933">
            <w:pPr>
              <w:ind w:right="-2"/>
              <w:jc w:val="center"/>
              <w:rPr>
                <w:sz w:val="22"/>
                <w:szCs w:val="22"/>
                <w:vertAlign w:val="superscript"/>
              </w:rPr>
            </w:pPr>
            <w:r w:rsidRPr="00EE2933">
              <w:rPr>
                <w:sz w:val="22"/>
                <w:szCs w:val="22"/>
              </w:rPr>
              <w:t>от 1,2 до 2,5 кг/см</w:t>
            </w:r>
            <w:r w:rsidRPr="00EE2933">
              <w:rPr>
                <w:sz w:val="22"/>
                <w:szCs w:val="22"/>
                <w:vertAlign w:val="superscript"/>
              </w:rPr>
              <w:t>2</w:t>
            </w:r>
          </w:p>
        </w:tc>
        <w:tc>
          <w:tcPr>
            <w:tcW w:w="850" w:type="dxa"/>
            <w:shd w:val="clear" w:color="auto" w:fill="auto"/>
            <w:vAlign w:val="center"/>
          </w:tcPr>
          <w:p w14:paraId="7724499C" w14:textId="77777777" w:rsidR="00EE2933" w:rsidRPr="00EE2933" w:rsidRDefault="00EE2933" w:rsidP="00EE2933">
            <w:pPr>
              <w:ind w:right="-2"/>
              <w:jc w:val="center"/>
              <w:rPr>
                <w:sz w:val="22"/>
                <w:szCs w:val="22"/>
              </w:rPr>
            </w:pPr>
            <w:r w:rsidRPr="00EE2933">
              <w:rPr>
                <w:sz w:val="22"/>
                <w:szCs w:val="22"/>
              </w:rPr>
              <w:t>от 2,5 до 7,0 кг/см</w:t>
            </w:r>
            <w:r w:rsidRPr="00EE2933">
              <w:rPr>
                <w:sz w:val="22"/>
                <w:szCs w:val="22"/>
                <w:vertAlign w:val="superscript"/>
              </w:rPr>
              <w:t>2</w:t>
            </w:r>
          </w:p>
        </w:tc>
        <w:tc>
          <w:tcPr>
            <w:tcW w:w="851" w:type="dxa"/>
            <w:shd w:val="clear" w:color="auto" w:fill="auto"/>
            <w:vAlign w:val="center"/>
          </w:tcPr>
          <w:p w14:paraId="4628CF3F" w14:textId="77777777" w:rsidR="00EE2933" w:rsidRPr="00EE2933" w:rsidRDefault="00EE2933" w:rsidP="00EE2933">
            <w:pPr>
              <w:ind w:right="-2"/>
              <w:jc w:val="center"/>
              <w:rPr>
                <w:sz w:val="22"/>
                <w:szCs w:val="22"/>
              </w:rPr>
            </w:pPr>
            <w:r w:rsidRPr="00EE2933">
              <w:rPr>
                <w:sz w:val="22"/>
                <w:szCs w:val="22"/>
              </w:rPr>
              <w:t>от 7,0 до 13,0 кг/см</w:t>
            </w:r>
            <w:r w:rsidRPr="00EE2933">
              <w:rPr>
                <w:sz w:val="22"/>
                <w:szCs w:val="22"/>
                <w:vertAlign w:val="superscript"/>
              </w:rPr>
              <w:t>2</w:t>
            </w:r>
          </w:p>
        </w:tc>
        <w:tc>
          <w:tcPr>
            <w:tcW w:w="714" w:type="dxa"/>
            <w:shd w:val="clear" w:color="auto" w:fill="auto"/>
            <w:vAlign w:val="center"/>
          </w:tcPr>
          <w:p w14:paraId="26A37B2E" w14:textId="77777777" w:rsidR="00EE2933" w:rsidRPr="00EE2933" w:rsidRDefault="00EE2933" w:rsidP="00EE2933">
            <w:pPr>
              <w:ind w:right="-2" w:hanging="108"/>
              <w:jc w:val="center"/>
              <w:rPr>
                <w:sz w:val="22"/>
                <w:szCs w:val="22"/>
              </w:rPr>
            </w:pPr>
            <w:r w:rsidRPr="00EE2933">
              <w:rPr>
                <w:sz w:val="22"/>
                <w:szCs w:val="22"/>
              </w:rPr>
              <w:t>Свы</w:t>
            </w:r>
          </w:p>
          <w:p w14:paraId="68B95EA3" w14:textId="77777777" w:rsidR="00EE2933" w:rsidRPr="00EE2933" w:rsidRDefault="00EE2933" w:rsidP="00EE2933">
            <w:pPr>
              <w:ind w:right="-2" w:hanging="108"/>
              <w:jc w:val="center"/>
              <w:rPr>
                <w:sz w:val="22"/>
                <w:szCs w:val="22"/>
              </w:rPr>
            </w:pPr>
            <w:r w:rsidRPr="00EE2933">
              <w:rPr>
                <w:sz w:val="22"/>
                <w:szCs w:val="22"/>
              </w:rPr>
              <w:t>ше 13,0 кг/см</w:t>
            </w:r>
            <w:r w:rsidRPr="00EE2933">
              <w:rPr>
                <w:sz w:val="22"/>
                <w:szCs w:val="22"/>
                <w:vertAlign w:val="superscript"/>
              </w:rPr>
              <w:t>2</w:t>
            </w:r>
          </w:p>
        </w:tc>
        <w:tc>
          <w:tcPr>
            <w:tcW w:w="993" w:type="dxa"/>
            <w:vMerge/>
            <w:shd w:val="clear" w:color="auto" w:fill="auto"/>
          </w:tcPr>
          <w:p w14:paraId="2A7085A2" w14:textId="77777777" w:rsidR="00EE2933" w:rsidRPr="00EE2933" w:rsidRDefault="00EE2933" w:rsidP="00EE2933">
            <w:pPr>
              <w:ind w:right="-2"/>
              <w:jc w:val="center"/>
              <w:rPr>
                <w:sz w:val="22"/>
                <w:szCs w:val="22"/>
              </w:rPr>
            </w:pPr>
          </w:p>
        </w:tc>
      </w:tr>
      <w:tr w:rsidR="00EE2933" w:rsidRPr="00EE2933" w14:paraId="55B2E024" w14:textId="77777777" w:rsidTr="00293CC7">
        <w:trPr>
          <w:trHeight w:val="297"/>
          <w:jc w:val="center"/>
        </w:trPr>
        <w:tc>
          <w:tcPr>
            <w:tcW w:w="1276" w:type="dxa"/>
            <w:shd w:val="clear" w:color="auto" w:fill="auto"/>
            <w:vAlign w:val="center"/>
          </w:tcPr>
          <w:p w14:paraId="16472F02" w14:textId="77777777" w:rsidR="00EE2933" w:rsidRPr="00EE2933" w:rsidRDefault="00EE2933" w:rsidP="00EE2933">
            <w:pPr>
              <w:ind w:left="-156" w:right="-125"/>
              <w:jc w:val="center"/>
              <w:rPr>
                <w:sz w:val="22"/>
                <w:szCs w:val="22"/>
              </w:rPr>
            </w:pPr>
            <w:r w:rsidRPr="00EE2933">
              <w:rPr>
                <w:sz w:val="22"/>
                <w:szCs w:val="22"/>
              </w:rPr>
              <w:t>1</w:t>
            </w:r>
          </w:p>
        </w:tc>
        <w:tc>
          <w:tcPr>
            <w:tcW w:w="2268" w:type="dxa"/>
            <w:shd w:val="clear" w:color="auto" w:fill="auto"/>
            <w:vAlign w:val="center"/>
          </w:tcPr>
          <w:p w14:paraId="43E30F62" w14:textId="77777777" w:rsidR="00EE2933" w:rsidRPr="00EE2933" w:rsidRDefault="00EE2933" w:rsidP="00EE2933">
            <w:pPr>
              <w:ind w:right="-2"/>
              <w:jc w:val="center"/>
              <w:rPr>
                <w:sz w:val="22"/>
                <w:szCs w:val="22"/>
              </w:rPr>
            </w:pPr>
            <w:r w:rsidRPr="00EE2933">
              <w:rPr>
                <w:sz w:val="22"/>
                <w:szCs w:val="22"/>
              </w:rPr>
              <w:t>2</w:t>
            </w:r>
          </w:p>
        </w:tc>
        <w:tc>
          <w:tcPr>
            <w:tcW w:w="1418" w:type="dxa"/>
            <w:shd w:val="clear" w:color="auto" w:fill="auto"/>
            <w:vAlign w:val="center"/>
          </w:tcPr>
          <w:p w14:paraId="78D1EA28" w14:textId="77777777" w:rsidR="00EE2933" w:rsidRPr="00EE2933" w:rsidRDefault="00EE2933" w:rsidP="00EE2933">
            <w:pPr>
              <w:ind w:right="-2"/>
              <w:jc w:val="center"/>
              <w:rPr>
                <w:sz w:val="22"/>
                <w:szCs w:val="22"/>
              </w:rPr>
            </w:pPr>
            <w:r w:rsidRPr="00EE2933">
              <w:rPr>
                <w:sz w:val="22"/>
                <w:szCs w:val="22"/>
              </w:rPr>
              <w:t>3</w:t>
            </w:r>
          </w:p>
        </w:tc>
        <w:tc>
          <w:tcPr>
            <w:tcW w:w="992" w:type="dxa"/>
            <w:shd w:val="clear" w:color="auto" w:fill="auto"/>
            <w:vAlign w:val="center"/>
          </w:tcPr>
          <w:p w14:paraId="2810EC48" w14:textId="77777777" w:rsidR="00EE2933" w:rsidRPr="00EE2933" w:rsidRDefault="00EE2933" w:rsidP="00EE2933">
            <w:pPr>
              <w:ind w:right="-2"/>
              <w:jc w:val="center"/>
              <w:rPr>
                <w:sz w:val="22"/>
                <w:szCs w:val="22"/>
              </w:rPr>
            </w:pPr>
            <w:r w:rsidRPr="00EE2933">
              <w:rPr>
                <w:sz w:val="22"/>
                <w:szCs w:val="22"/>
              </w:rPr>
              <w:t>4</w:t>
            </w:r>
          </w:p>
        </w:tc>
        <w:tc>
          <w:tcPr>
            <w:tcW w:w="845" w:type="dxa"/>
            <w:shd w:val="clear" w:color="auto" w:fill="auto"/>
            <w:vAlign w:val="center"/>
          </w:tcPr>
          <w:p w14:paraId="2C45416D" w14:textId="77777777" w:rsidR="00EE2933" w:rsidRPr="00EE2933" w:rsidRDefault="00EE2933" w:rsidP="00EE2933">
            <w:pPr>
              <w:ind w:right="-2"/>
              <w:jc w:val="center"/>
              <w:rPr>
                <w:sz w:val="22"/>
                <w:szCs w:val="22"/>
              </w:rPr>
            </w:pPr>
            <w:r w:rsidRPr="00EE2933">
              <w:rPr>
                <w:sz w:val="22"/>
                <w:szCs w:val="22"/>
              </w:rPr>
              <w:t>5</w:t>
            </w:r>
          </w:p>
        </w:tc>
        <w:tc>
          <w:tcPr>
            <w:tcW w:w="850" w:type="dxa"/>
            <w:shd w:val="clear" w:color="auto" w:fill="auto"/>
            <w:vAlign w:val="center"/>
          </w:tcPr>
          <w:p w14:paraId="77EBC012" w14:textId="77777777" w:rsidR="00EE2933" w:rsidRPr="00EE2933" w:rsidRDefault="00EE2933" w:rsidP="00EE2933">
            <w:pPr>
              <w:ind w:right="-2"/>
              <w:jc w:val="center"/>
              <w:rPr>
                <w:sz w:val="22"/>
                <w:szCs w:val="22"/>
              </w:rPr>
            </w:pPr>
            <w:r w:rsidRPr="00EE2933">
              <w:rPr>
                <w:sz w:val="22"/>
                <w:szCs w:val="22"/>
              </w:rPr>
              <w:t>6</w:t>
            </w:r>
          </w:p>
        </w:tc>
        <w:tc>
          <w:tcPr>
            <w:tcW w:w="851" w:type="dxa"/>
            <w:shd w:val="clear" w:color="auto" w:fill="auto"/>
            <w:vAlign w:val="center"/>
          </w:tcPr>
          <w:p w14:paraId="2A346BB3" w14:textId="77777777" w:rsidR="00EE2933" w:rsidRPr="00EE2933" w:rsidRDefault="00EE2933" w:rsidP="00EE2933">
            <w:pPr>
              <w:ind w:right="-2"/>
              <w:jc w:val="center"/>
              <w:rPr>
                <w:sz w:val="22"/>
                <w:szCs w:val="22"/>
              </w:rPr>
            </w:pPr>
            <w:r w:rsidRPr="00EE2933">
              <w:rPr>
                <w:sz w:val="22"/>
                <w:szCs w:val="22"/>
              </w:rPr>
              <w:t>7</w:t>
            </w:r>
          </w:p>
        </w:tc>
        <w:tc>
          <w:tcPr>
            <w:tcW w:w="714" w:type="dxa"/>
            <w:shd w:val="clear" w:color="auto" w:fill="auto"/>
            <w:vAlign w:val="center"/>
          </w:tcPr>
          <w:p w14:paraId="381480ED" w14:textId="77777777" w:rsidR="00EE2933" w:rsidRPr="00EE2933" w:rsidRDefault="00EE2933" w:rsidP="00EE2933">
            <w:pPr>
              <w:ind w:right="-2" w:hanging="108"/>
              <w:jc w:val="center"/>
              <w:rPr>
                <w:sz w:val="22"/>
                <w:szCs w:val="22"/>
              </w:rPr>
            </w:pPr>
            <w:r w:rsidRPr="00EE2933">
              <w:rPr>
                <w:sz w:val="22"/>
                <w:szCs w:val="22"/>
              </w:rPr>
              <w:t>8</w:t>
            </w:r>
          </w:p>
        </w:tc>
        <w:tc>
          <w:tcPr>
            <w:tcW w:w="993" w:type="dxa"/>
            <w:shd w:val="clear" w:color="auto" w:fill="auto"/>
            <w:vAlign w:val="center"/>
          </w:tcPr>
          <w:p w14:paraId="05A2E835" w14:textId="77777777" w:rsidR="00EE2933" w:rsidRPr="00EE2933" w:rsidRDefault="00EE2933" w:rsidP="00EE2933">
            <w:pPr>
              <w:ind w:right="-2"/>
              <w:jc w:val="center"/>
              <w:rPr>
                <w:sz w:val="22"/>
                <w:szCs w:val="22"/>
              </w:rPr>
            </w:pPr>
            <w:r w:rsidRPr="00EE2933">
              <w:rPr>
                <w:sz w:val="22"/>
                <w:szCs w:val="22"/>
              </w:rPr>
              <w:t>9</w:t>
            </w:r>
          </w:p>
        </w:tc>
      </w:tr>
      <w:tr w:rsidR="00EE2933" w:rsidRPr="00EE2933" w14:paraId="262CFC8F" w14:textId="77777777" w:rsidTr="00293CC7">
        <w:trPr>
          <w:trHeight w:val="495"/>
          <w:jc w:val="center"/>
        </w:trPr>
        <w:tc>
          <w:tcPr>
            <w:tcW w:w="1276" w:type="dxa"/>
            <w:vMerge w:val="restart"/>
            <w:shd w:val="clear" w:color="auto" w:fill="auto"/>
            <w:vAlign w:val="center"/>
          </w:tcPr>
          <w:p w14:paraId="4A4DA955" w14:textId="77777777" w:rsidR="00EE2933" w:rsidRPr="00EE2933" w:rsidRDefault="00EE2933" w:rsidP="00EE2933">
            <w:pPr>
              <w:ind w:left="-108" w:right="-125"/>
              <w:jc w:val="center"/>
              <w:rPr>
                <w:bCs/>
                <w:color w:val="000000"/>
                <w:kern w:val="32"/>
                <w:sz w:val="22"/>
                <w:szCs w:val="22"/>
              </w:rPr>
            </w:pPr>
          </w:p>
          <w:p w14:paraId="2065FD12" w14:textId="77777777" w:rsidR="00EE2933" w:rsidRPr="00EE2933" w:rsidRDefault="00EE2933" w:rsidP="00EE2933">
            <w:pPr>
              <w:ind w:left="-108" w:right="-125"/>
              <w:jc w:val="center"/>
              <w:rPr>
                <w:bCs/>
                <w:color w:val="000000"/>
                <w:kern w:val="32"/>
                <w:sz w:val="22"/>
                <w:szCs w:val="22"/>
              </w:rPr>
            </w:pPr>
          </w:p>
          <w:p w14:paraId="03AA5131" w14:textId="77777777" w:rsidR="00EE2933" w:rsidRPr="00EE2933" w:rsidRDefault="00EE2933" w:rsidP="00EE2933">
            <w:pPr>
              <w:ind w:left="-108" w:right="-125"/>
              <w:jc w:val="center"/>
              <w:rPr>
                <w:sz w:val="26"/>
                <w:szCs w:val="26"/>
              </w:rPr>
            </w:pPr>
            <w:r w:rsidRPr="00EE2933">
              <w:rPr>
                <w:bCs/>
                <w:color w:val="000000"/>
                <w:kern w:val="32"/>
                <w:sz w:val="26"/>
                <w:szCs w:val="26"/>
              </w:rPr>
              <w:t xml:space="preserve">МКП «ТЕПЛО» </w:t>
            </w:r>
          </w:p>
        </w:tc>
        <w:tc>
          <w:tcPr>
            <w:tcW w:w="8931" w:type="dxa"/>
            <w:gridSpan w:val="8"/>
            <w:shd w:val="clear" w:color="auto" w:fill="auto"/>
            <w:vAlign w:val="center"/>
          </w:tcPr>
          <w:p w14:paraId="37F97A60" w14:textId="77777777" w:rsidR="00EE2933" w:rsidRPr="00EE2933" w:rsidRDefault="00EE2933" w:rsidP="00EE2933">
            <w:pPr>
              <w:ind w:right="-994"/>
              <w:rPr>
                <w:sz w:val="22"/>
                <w:szCs w:val="22"/>
              </w:rPr>
            </w:pPr>
            <w:r w:rsidRPr="00EE2933">
              <w:rPr>
                <w:sz w:val="22"/>
                <w:szCs w:val="22"/>
              </w:rPr>
              <w:t xml:space="preserve">    Для потребителей, в случае отсутствия дифференциации тарифов по схеме подключения</w:t>
            </w:r>
          </w:p>
          <w:p w14:paraId="78D889D7" w14:textId="77777777" w:rsidR="00EE2933" w:rsidRPr="00EE2933" w:rsidRDefault="00EE2933" w:rsidP="00EE2933">
            <w:pPr>
              <w:ind w:right="-994"/>
              <w:rPr>
                <w:sz w:val="22"/>
                <w:szCs w:val="22"/>
              </w:rPr>
            </w:pPr>
            <w:r w:rsidRPr="00EE2933">
              <w:rPr>
                <w:sz w:val="22"/>
                <w:szCs w:val="22"/>
              </w:rPr>
              <w:t xml:space="preserve">                                                                      (без НДС)</w:t>
            </w:r>
          </w:p>
        </w:tc>
      </w:tr>
      <w:tr w:rsidR="00EE2933" w:rsidRPr="00EE2933" w14:paraId="2FB958CE" w14:textId="77777777" w:rsidTr="00293CC7">
        <w:trPr>
          <w:trHeight w:val="115"/>
          <w:jc w:val="center"/>
        </w:trPr>
        <w:tc>
          <w:tcPr>
            <w:tcW w:w="1276" w:type="dxa"/>
            <w:vMerge/>
            <w:shd w:val="clear" w:color="auto" w:fill="auto"/>
          </w:tcPr>
          <w:p w14:paraId="26E1D2BE" w14:textId="77777777" w:rsidR="00EE2933" w:rsidRPr="00EE2933" w:rsidRDefault="00EE2933" w:rsidP="00EE2933">
            <w:pPr>
              <w:ind w:left="-220" w:right="-125"/>
              <w:jc w:val="center"/>
              <w:rPr>
                <w:sz w:val="22"/>
                <w:szCs w:val="22"/>
              </w:rPr>
            </w:pPr>
          </w:p>
        </w:tc>
        <w:tc>
          <w:tcPr>
            <w:tcW w:w="2268" w:type="dxa"/>
            <w:vMerge w:val="restart"/>
            <w:shd w:val="clear" w:color="auto" w:fill="auto"/>
            <w:vAlign w:val="center"/>
          </w:tcPr>
          <w:p w14:paraId="405E7FDE" w14:textId="77777777" w:rsidR="00EE2933" w:rsidRPr="00EE2933" w:rsidRDefault="00EE2933" w:rsidP="00EE2933">
            <w:pPr>
              <w:ind w:right="-2"/>
              <w:jc w:val="center"/>
              <w:rPr>
                <w:sz w:val="22"/>
                <w:szCs w:val="22"/>
              </w:rPr>
            </w:pPr>
            <w:r w:rsidRPr="00EE2933">
              <w:rPr>
                <w:sz w:val="22"/>
                <w:szCs w:val="22"/>
              </w:rPr>
              <w:t xml:space="preserve">Одноставочный </w:t>
            </w:r>
          </w:p>
          <w:p w14:paraId="045C2E03" w14:textId="77777777" w:rsidR="00EE2933" w:rsidRPr="00EE2933" w:rsidRDefault="00EE2933" w:rsidP="00EE2933">
            <w:pPr>
              <w:ind w:right="-2"/>
              <w:jc w:val="center"/>
              <w:rPr>
                <w:sz w:val="22"/>
                <w:szCs w:val="22"/>
              </w:rPr>
            </w:pPr>
            <w:r w:rsidRPr="00EE2933">
              <w:rPr>
                <w:sz w:val="22"/>
                <w:szCs w:val="22"/>
              </w:rPr>
              <w:t>Руб./Гкал</w:t>
            </w:r>
          </w:p>
        </w:tc>
        <w:tc>
          <w:tcPr>
            <w:tcW w:w="1418" w:type="dxa"/>
            <w:vAlign w:val="center"/>
          </w:tcPr>
          <w:p w14:paraId="5F5DCBB5" w14:textId="77777777" w:rsidR="00EE2933" w:rsidRPr="00EE2933" w:rsidRDefault="00EE2933" w:rsidP="00EE2933">
            <w:pPr>
              <w:ind w:right="-2"/>
              <w:jc w:val="center"/>
              <w:rPr>
                <w:sz w:val="22"/>
                <w:szCs w:val="22"/>
              </w:rPr>
            </w:pPr>
            <w:r w:rsidRPr="00EE2933">
              <w:rPr>
                <w:sz w:val="22"/>
              </w:rPr>
              <w:t>с 01.01.2020</w:t>
            </w:r>
          </w:p>
        </w:tc>
        <w:tc>
          <w:tcPr>
            <w:tcW w:w="992" w:type="dxa"/>
            <w:vAlign w:val="center"/>
          </w:tcPr>
          <w:p w14:paraId="2C5CB573" w14:textId="77777777" w:rsidR="00EE2933" w:rsidRPr="00EE2933" w:rsidRDefault="00EE2933" w:rsidP="00EE2933">
            <w:pPr>
              <w:jc w:val="center"/>
              <w:rPr>
                <w:sz w:val="22"/>
                <w:szCs w:val="22"/>
              </w:rPr>
            </w:pPr>
            <w:r w:rsidRPr="00EE2933">
              <w:rPr>
                <w:sz w:val="22"/>
              </w:rPr>
              <w:t>1825,11</w:t>
            </w:r>
          </w:p>
        </w:tc>
        <w:tc>
          <w:tcPr>
            <w:tcW w:w="845" w:type="dxa"/>
            <w:vAlign w:val="center"/>
          </w:tcPr>
          <w:p w14:paraId="7BA9B652" w14:textId="77777777" w:rsidR="00EE2933" w:rsidRPr="00EE2933" w:rsidRDefault="00EE2933" w:rsidP="00EE2933">
            <w:pPr>
              <w:jc w:val="center"/>
              <w:rPr>
                <w:sz w:val="22"/>
                <w:szCs w:val="22"/>
              </w:rPr>
            </w:pPr>
            <w:r w:rsidRPr="00EE2933">
              <w:rPr>
                <w:sz w:val="22"/>
              </w:rPr>
              <w:t>x</w:t>
            </w:r>
          </w:p>
        </w:tc>
        <w:tc>
          <w:tcPr>
            <w:tcW w:w="850" w:type="dxa"/>
            <w:vAlign w:val="center"/>
          </w:tcPr>
          <w:p w14:paraId="38C454CF" w14:textId="77777777" w:rsidR="00EE2933" w:rsidRPr="00EE2933" w:rsidRDefault="00EE2933" w:rsidP="00EE2933">
            <w:pPr>
              <w:jc w:val="center"/>
              <w:rPr>
                <w:sz w:val="22"/>
                <w:szCs w:val="22"/>
              </w:rPr>
            </w:pPr>
            <w:r w:rsidRPr="00EE2933">
              <w:rPr>
                <w:sz w:val="22"/>
              </w:rPr>
              <w:t>x</w:t>
            </w:r>
          </w:p>
        </w:tc>
        <w:tc>
          <w:tcPr>
            <w:tcW w:w="851" w:type="dxa"/>
            <w:vAlign w:val="center"/>
          </w:tcPr>
          <w:p w14:paraId="5EF66E20" w14:textId="77777777" w:rsidR="00EE2933" w:rsidRPr="00EE2933" w:rsidRDefault="00EE2933" w:rsidP="00EE2933">
            <w:pPr>
              <w:jc w:val="center"/>
              <w:rPr>
                <w:sz w:val="22"/>
                <w:szCs w:val="22"/>
              </w:rPr>
            </w:pPr>
            <w:r w:rsidRPr="00EE2933">
              <w:rPr>
                <w:sz w:val="22"/>
              </w:rPr>
              <w:t>x</w:t>
            </w:r>
          </w:p>
        </w:tc>
        <w:tc>
          <w:tcPr>
            <w:tcW w:w="714" w:type="dxa"/>
            <w:vAlign w:val="center"/>
          </w:tcPr>
          <w:p w14:paraId="2EEBB52A" w14:textId="77777777" w:rsidR="00EE2933" w:rsidRPr="00EE2933" w:rsidRDefault="00EE2933" w:rsidP="00EE2933">
            <w:pPr>
              <w:jc w:val="center"/>
              <w:rPr>
                <w:sz w:val="22"/>
                <w:szCs w:val="22"/>
              </w:rPr>
            </w:pPr>
            <w:r w:rsidRPr="00EE2933">
              <w:rPr>
                <w:sz w:val="22"/>
              </w:rPr>
              <w:t>x</w:t>
            </w:r>
          </w:p>
        </w:tc>
        <w:tc>
          <w:tcPr>
            <w:tcW w:w="993" w:type="dxa"/>
            <w:vAlign w:val="center"/>
          </w:tcPr>
          <w:p w14:paraId="2391E98C" w14:textId="77777777" w:rsidR="00EE2933" w:rsidRPr="00EE2933" w:rsidRDefault="00EE2933" w:rsidP="00EE2933">
            <w:pPr>
              <w:jc w:val="center"/>
              <w:rPr>
                <w:sz w:val="22"/>
                <w:szCs w:val="22"/>
              </w:rPr>
            </w:pPr>
            <w:r w:rsidRPr="00EE2933">
              <w:rPr>
                <w:sz w:val="22"/>
              </w:rPr>
              <w:t>x</w:t>
            </w:r>
          </w:p>
        </w:tc>
      </w:tr>
      <w:tr w:rsidR="00EE2933" w:rsidRPr="00EE2933" w14:paraId="0DA99690" w14:textId="77777777" w:rsidTr="00293CC7">
        <w:trPr>
          <w:trHeight w:val="120"/>
          <w:jc w:val="center"/>
        </w:trPr>
        <w:tc>
          <w:tcPr>
            <w:tcW w:w="1276" w:type="dxa"/>
            <w:vMerge/>
            <w:shd w:val="clear" w:color="auto" w:fill="auto"/>
          </w:tcPr>
          <w:p w14:paraId="7490B278"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6E1BAB6A" w14:textId="77777777" w:rsidR="00EE2933" w:rsidRPr="00EE2933" w:rsidRDefault="00EE2933" w:rsidP="00EE2933">
            <w:pPr>
              <w:ind w:right="-2"/>
              <w:jc w:val="center"/>
              <w:rPr>
                <w:sz w:val="22"/>
                <w:szCs w:val="22"/>
              </w:rPr>
            </w:pPr>
          </w:p>
        </w:tc>
        <w:tc>
          <w:tcPr>
            <w:tcW w:w="1418" w:type="dxa"/>
            <w:vAlign w:val="center"/>
          </w:tcPr>
          <w:p w14:paraId="368BEB3C" w14:textId="77777777" w:rsidR="00EE2933" w:rsidRPr="00EE2933" w:rsidRDefault="00EE2933" w:rsidP="00EE2933">
            <w:pPr>
              <w:ind w:right="-2"/>
              <w:jc w:val="center"/>
              <w:rPr>
                <w:sz w:val="22"/>
                <w:szCs w:val="22"/>
              </w:rPr>
            </w:pPr>
            <w:r w:rsidRPr="00EE2933">
              <w:rPr>
                <w:sz w:val="22"/>
              </w:rPr>
              <w:t>с 01.07.2020</w:t>
            </w:r>
          </w:p>
        </w:tc>
        <w:tc>
          <w:tcPr>
            <w:tcW w:w="992" w:type="dxa"/>
            <w:vAlign w:val="center"/>
          </w:tcPr>
          <w:p w14:paraId="30CC1BAA" w14:textId="77777777" w:rsidR="00EE2933" w:rsidRPr="00EE2933" w:rsidRDefault="00EE2933" w:rsidP="00EE2933">
            <w:pPr>
              <w:jc w:val="center"/>
              <w:rPr>
                <w:sz w:val="22"/>
                <w:szCs w:val="22"/>
              </w:rPr>
            </w:pPr>
            <w:r w:rsidRPr="00EE2933">
              <w:rPr>
                <w:sz w:val="22"/>
              </w:rPr>
              <w:t>1897,76</w:t>
            </w:r>
          </w:p>
        </w:tc>
        <w:tc>
          <w:tcPr>
            <w:tcW w:w="845" w:type="dxa"/>
            <w:vAlign w:val="center"/>
          </w:tcPr>
          <w:p w14:paraId="214E0B72" w14:textId="77777777" w:rsidR="00EE2933" w:rsidRPr="00EE2933" w:rsidRDefault="00EE2933" w:rsidP="00EE2933">
            <w:pPr>
              <w:jc w:val="center"/>
              <w:rPr>
                <w:sz w:val="22"/>
                <w:szCs w:val="22"/>
              </w:rPr>
            </w:pPr>
            <w:r w:rsidRPr="00EE2933">
              <w:rPr>
                <w:sz w:val="22"/>
              </w:rPr>
              <w:t>x</w:t>
            </w:r>
          </w:p>
        </w:tc>
        <w:tc>
          <w:tcPr>
            <w:tcW w:w="850" w:type="dxa"/>
            <w:vAlign w:val="center"/>
          </w:tcPr>
          <w:p w14:paraId="4A19E137" w14:textId="77777777" w:rsidR="00EE2933" w:rsidRPr="00EE2933" w:rsidRDefault="00EE2933" w:rsidP="00EE2933">
            <w:pPr>
              <w:jc w:val="center"/>
              <w:rPr>
                <w:sz w:val="22"/>
                <w:szCs w:val="22"/>
              </w:rPr>
            </w:pPr>
            <w:r w:rsidRPr="00EE2933">
              <w:rPr>
                <w:sz w:val="22"/>
              </w:rPr>
              <w:t>x</w:t>
            </w:r>
          </w:p>
        </w:tc>
        <w:tc>
          <w:tcPr>
            <w:tcW w:w="851" w:type="dxa"/>
            <w:vAlign w:val="center"/>
          </w:tcPr>
          <w:p w14:paraId="5DE1DBC9" w14:textId="77777777" w:rsidR="00EE2933" w:rsidRPr="00EE2933" w:rsidRDefault="00EE2933" w:rsidP="00EE2933">
            <w:pPr>
              <w:jc w:val="center"/>
              <w:rPr>
                <w:sz w:val="22"/>
                <w:szCs w:val="22"/>
              </w:rPr>
            </w:pPr>
            <w:r w:rsidRPr="00EE2933">
              <w:rPr>
                <w:sz w:val="22"/>
              </w:rPr>
              <w:t>x</w:t>
            </w:r>
          </w:p>
        </w:tc>
        <w:tc>
          <w:tcPr>
            <w:tcW w:w="714" w:type="dxa"/>
            <w:vAlign w:val="center"/>
          </w:tcPr>
          <w:p w14:paraId="3CB9A1EF" w14:textId="77777777" w:rsidR="00EE2933" w:rsidRPr="00EE2933" w:rsidRDefault="00EE2933" w:rsidP="00EE2933">
            <w:pPr>
              <w:jc w:val="center"/>
              <w:rPr>
                <w:sz w:val="22"/>
                <w:szCs w:val="22"/>
              </w:rPr>
            </w:pPr>
            <w:r w:rsidRPr="00EE2933">
              <w:rPr>
                <w:sz w:val="22"/>
              </w:rPr>
              <w:t>x</w:t>
            </w:r>
          </w:p>
        </w:tc>
        <w:tc>
          <w:tcPr>
            <w:tcW w:w="993" w:type="dxa"/>
            <w:vAlign w:val="center"/>
          </w:tcPr>
          <w:p w14:paraId="38862797" w14:textId="77777777" w:rsidR="00EE2933" w:rsidRPr="00EE2933" w:rsidRDefault="00EE2933" w:rsidP="00EE2933">
            <w:pPr>
              <w:jc w:val="center"/>
              <w:rPr>
                <w:sz w:val="22"/>
                <w:szCs w:val="22"/>
              </w:rPr>
            </w:pPr>
            <w:r w:rsidRPr="00EE2933">
              <w:rPr>
                <w:sz w:val="22"/>
              </w:rPr>
              <w:t>x</w:t>
            </w:r>
          </w:p>
        </w:tc>
      </w:tr>
      <w:tr w:rsidR="00EE2933" w:rsidRPr="00EE2933" w14:paraId="79123E82" w14:textId="77777777" w:rsidTr="00293CC7">
        <w:trPr>
          <w:trHeight w:val="123"/>
          <w:jc w:val="center"/>
        </w:trPr>
        <w:tc>
          <w:tcPr>
            <w:tcW w:w="1276" w:type="dxa"/>
            <w:vMerge/>
            <w:shd w:val="clear" w:color="auto" w:fill="auto"/>
          </w:tcPr>
          <w:p w14:paraId="3E01C976"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659A81B7" w14:textId="77777777" w:rsidR="00EE2933" w:rsidRPr="00EE2933" w:rsidRDefault="00EE2933" w:rsidP="00EE2933">
            <w:pPr>
              <w:ind w:right="-2"/>
              <w:jc w:val="center"/>
              <w:rPr>
                <w:sz w:val="22"/>
                <w:szCs w:val="22"/>
              </w:rPr>
            </w:pPr>
          </w:p>
        </w:tc>
        <w:tc>
          <w:tcPr>
            <w:tcW w:w="1418" w:type="dxa"/>
            <w:vAlign w:val="center"/>
          </w:tcPr>
          <w:p w14:paraId="736F3F1D" w14:textId="77777777" w:rsidR="00EE2933" w:rsidRPr="00EE2933" w:rsidRDefault="00EE2933" w:rsidP="00EE2933">
            <w:pPr>
              <w:ind w:right="-2"/>
              <w:jc w:val="center"/>
              <w:rPr>
                <w:sz w:val="22"/>
                <w:szCs w:val="22"/>
              </w:rPr>
            </w:pPr>
            <w:r w:rsidRPr="00EE2933">
              <w:rPr>
                <w:sz w:val="22"/>
              </w:rPr>
              <w:t>с 01.01.2021</w:t>
            </w:r>
          </w:p>
        </w:tc>
        <w:tc>
          <w:tcPr>
            <w:tcW w:w="992" w:type="dxa"/>
            <w:vAlign w:val="center"/>
          </w:tcPr>
          <w:p w14:paraId="0DD5427C" w14:textId="77777777" w:rsidR="00EE2933" w:rsidRPr="00EE2933" w:rsidRDefault="00EE2933" w:rsidP="00EE2933">
            <w:pPr>
              <w:jc w:val="center"/>
              <w:rPr>
                <w:sz w:val="22"/>
              </w:rPr>
            </w:pPr>
            <w:r w:rsidRPr="00EE2933">
              <w:rPr>
                <w:sz w:val="22"/>
              </w:rPr>
              <w:t>1837,01</w:t>
            </w:r>
          </w:p>
        </w:tc>
        <w:tc>
          <w:tcPr>
            <w:tcW w:w="845" w:type="dxa"/>
            <w:vAlign w:val="center"/>
          </w:tcPr>
          <w:p w14:paraId="496447C4" w14:textId="77777777" w:rsidR="00EE2933" w:rsidRPr="00EE2933" w:rsidRDefault="00EE2933" w:rsidP="00EE2933">
            <w:pPr>
              <w:jc w:val="center"/>
              <w:rPr>
                <w:sz w:val="22"/>
                <w:szCs w:val="22"/>
              </w:rPr>
            </w:pPr>
            <w:r w:rsidRPr="00EE2933">
              <w:rPr>
                <w:sz w:val="22"/>
              </w:rPr>
              <w:t>x</w:t>
            </w:r>
          </w:p>
        </w:tc>
        <w:tc>
          <w:tcPr>
            <w:tcW w:w="850" w:type="dxa"/>
            <w:vAlign w:val="center"/>
          </w:tcPr>
          <w:p w14:paraId="2722174D" w14:textId="77777777" w:rsidR="00EE2933" w:rsidRPr="00EE2933" w:rsidRDefault="00EE2933" w:rsidP="00EE2933">
            <w:pPr>
              <w:jc w:val="center"/>
              <w:rPr>
                <w:sz w:val="22"/>
                <w:szCs w:val="22"/>
              </w:rPr>
            </w:pPr>
            <w:r w:rsidRPr="00EE2933">
              <w:rPr>
                <w:sz w:val="22"/>
              </w:rPr>
              <w:t>x</w:t>
            </w:r>
          </w:p>
        </w:tc>
        <w:tc>
          <w:tcPr>
            <w:tcW w:w="851" w:type="dxa"/>
            <w:vAlign w:val="center"/>
          </w:tcPr>
          <w:p w14:paraId="61E4AA6E" w14:textId="77777777" w:rsidR="00EE2933" w:rsidRPr="00EE2933" w:rsidRDefault="00EE2933" w:rsidP="00EE2933">
            <w:pPr>
              <w:jc w:val="center"/>
              <w:rPr>
                <w:sz w:val="22"/>
                <w:szCs w:val="22"/>
              </w:rPr>
            </w:pPr>
            <w:r w:rsidRPr="00EE2933">
              <w:rPr>
                <w:sz w:val="22"/>
              </w:rPr>
              <w:t>x</w:t>
            </w:r>
          </w:p>
        </w:tc>
        <w:tc>
          <w:tcPr>
            <w:tcW w:w="714" w:type="dxa"/>
            <w:vAlign w:val="center"/>
          </w:tcPr>
          <w:p w14:paraId="1C6B266A" w14:textId="77777777" w:rsidR="00EE2933" w:rsidRPr="00EE2933" w:rsidRDefault="00EE2933" w:rsidP="00EE2933">
            <w:pPr>
              <w:jc w:val="center"/>
              <w:rPr>
                <w:sz w:val="22"/>
                <w:szCs w:val="22"/>
              </w:rPr>
            </w:pPr>
            <w:r w:rsidRPr="00EE2933">
              <w:rPr>
                <w:sz w:val="22"/>
              </w:rPr>
              <w:t>x</w:t>
            </w:r>
          </w:p>
        </w:tc>
        <w:tc>
          <w:tcPr>
            <w:tcW w:w="993" w:type="dxa"/>
            <w:vAlign w:val="center"/>
          </w:tcPr>
          <w:p w14:paraId="55AD6BED" w14:textId="77777777" w:rsidR="00EE2933" w:rsidRPr="00EE2933" w:rsidRDefault="00EE2933" w:rsidP="00EE2933">
            <w:pPr>
              <w:jc w:val="center"/>
              <w:rPr>
                <w:sz w:val="22"/>
                <w:szCs w:val="22"/>
              </w:rPr>
            </w:pPr>
            <w:r w:rsidRPr="00EE2933">
              <w:rPr>
                <w:sz w:val="22"/>
              </w:rPr>
              <w:t>x</w:t>
            </w:r>
          </w:p>
        </w:tc>
      </w:tr>
      <w:tr w:rsidR="00EE2933" w:rsidRPr="00EE2933" w14:paraId="63094C33" w14:textId="77777777" w:rsidTr="00293CC7">
        <w:trPr>
          <w:trHeight w:val="256"/>
          <w:jc w:val="center"/>
        </w:trPr>
        <w:tc>
          <w:tcPr>
            <w:tcW w:w="1276" w:type="dxa"/>
            <w:vMerge/>
            <w:shd w:val="clear" w:color="auto" w:fill="auto"/>
          </w:tcPr>
          <w:p w14:paraId="4BF4F225"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0EFA4518" w14:textId="77777777" w:rsidR="00EE2933" w:rsidRPr="00EE2933" w:rsidRDefault="00EE2933" w:rsidP="00EE2933">
            <w:pPr>
              <w:ind w:right="-2"/>
              <w:jc w:val="center"/>
              <w:rPr>
                <w:sz w:val="22"/>
                <w:szCs w:val="22"/>
              </w:rPr>
            </w:pPr>
          </w:p>
        </w:tc>
        <w:tc>
          <w:tcPr>
            <w:tcW w:w="1418" w:type="dxa"/>
            <w:vAlign w:val="center"/>
          </w:tcPr>
          <w:p w14:paraId="3239606B" w14:textId="77777777" w:rsidR="00EE2933" w:rsidRPr="00EE2933" w:rsidRDefault="00EE2933" w:rsidP="00EE2933">
            <w:pPr>
              <w:ind w:right="-2"/>
              <w:jc w:val="center"/>
              <w:rPr>
                <w:sz w:val="22"/>
                <w:szCs w:val="22"/>
              </w:rPr>
            </w:pPr>
            <w:r w:rsidRPr="00EE2933">
              <w:rPr>
                <w:sz w:val="22"/>
              </w:rPr>
              <w:t>с 01.07.2021</w:t>
            </w:r>
          </w:p>
        </w:tc>
        <w:tc>
          <w:tcPr>
            <w:tcW w:w="992" w:type="dxa"/>
            <w:vAlign w:val="center"/>
          </w:tcPr>
          <w:p w14:paraId="5E34B346" w14:textId="77777777" w:rsidR="00EE2933" w:rsidRPr="00EE2933" w:rsidRDefault="00EE2933" w:rsidP="00EE2933">
            <w:pPr>
              <w:jc w:val="center"/>
              <w:rPr>
                <w:sz w:val="22"/>
              </w:rPr>
            </w:pPr>
            <w:r w:rsidRPr="00EE2933">
              <w:rPr>
                <w:sz w:val="22"/>
              </w:rPr>
              <w:t>1837,01</w:t>
            </w:r>
          </w:p>
        </w:tc>
        <w:tc>
          <w:tcPr>
            <w:tcW w:w="845" w:type="dxa"/>
            <w:vAlign w:val="center"/>
          </w:tcPr>
          <w:p w14:paraId="26CE6C6F" w14:textId="77777777" w:rsidR="00EE2933" w:rsidRPr="00EE2933" w:rsidRDefault="00EE2933" w:rsidP="00EE2933">
            <w:pPr>
              <w:jc w:val="center"/>
              <w:rPr>
                <w:sz w:val="22"/>
                <w:szCs w:val="22"/>
              </w:rPr>
            </w:pPr>
            <w:r w:rsidRPr="00EE2933">
              <w:rPr>
                <w:sz w:val="22"/>
              </w:rPr>
              <w:t>x</w:t>
            </w:r>
          </w:p>
        </w:tc>
        <w:tc>
          <w:tcPr>
            <w:tcW w:w="850" w:type="dxa"/>
            <w:vAlign w:val="center"/>
          </w:tcPr>
          <w:p w14:paraId="5822964B" w14:textId="77777777" w:rsidR="00EE2933" w:rsidRPr="00EE2933" w:rsidRDefault="00EE2933" w:rsidP="00EE2933">
            <w:pPr>
              <w:jc w:val="center"/>
              <w:rPr>
                <w:sz w:val="22"/>
                <w:szCs w:val="22"/>
              </w:rPr>
            </w:pPr>
            <w:r w:rsidRPr="00EE2933">
              <w:rPr>
                <w:sz w:val="22"/>
              </w:rPr>
              <w:t>x</w:t>
            </w:r>
          </w:p>
        </w:tc>
        <w:tc>
          <w:tcPr>
            <w:tcW w:w="851" w:type="dxa"/>
            <w:vAlign w:val="center"/>
          </w:tcPr>
          <w:p w14:paraId="41ECAF63" w14:textId="77777777" w:rsidR="00EE2933" w:rsidRPr="00EE2933" w:rsidRDefault="00EE2933" w:rsidP="00EE2933">
            <w:pPr>
              <w:jc w:val="center"/>
              <w:rPr>
                <w:sz w:val="22"/>
                <w:szCs w:val="22"/>
              </w:rPr>
            </w:pPr>
            <w:r w:rsidRPr="00EE2933">
              <w:rPr>
                <w:sz w:val="22"/>
              </w:rPr>
              <w:t>x</w:t>
            </w:r>
          </w:p>
        </w:tc>
        <w:tc>
          <w:tcPr>
            <w:tcW w:w="714" w:type="dxa"/>
            <w:vAlign w:val="center"/>
          </w:tcPr>
          <w:p w14:paraId="30113146" w14:textId="77777777" w:rsidR="00EE2933" w:rsidRPr="00EE2933" w:rsidRDefault="00EE2933" w:rsidP="00EE2933">
            <w:pPr>
              <w:jc w:val="center"/>
              <w:rPr>
                <w:sz w:val="22"/>
                <w:szCs w:val="22"/>
              </w:rPr>
            </w:pPr>
            <w:r w:rsidRPr="00EE2933">
              <w:rPr>
                <w:sz w:val="22"/>
              </w:rPr>
              <w:t>x</w:t>
            </w:r>
          </w:p>
        </w:tc>
        <w:tc>
          <w:tcPr>
            <w:tcW w:w="993" w:type="dxa"/>
            <w:vAlign w:val="center"/>
          </w:tcPr>
          <w:p w14:paraId="1E9C08C6" w14:textId="77777777" w:rsidR="00EE2933" w:rsidRPr="00EE2933" w:rsidRDefault="00EE2933" w:rsidP="00EE2933">
            <w:pPr>
              <w:jc w:val="center"/>
              <w:rPr>
                <w:sz w:val="22"/>
                <w:szCs w:val="22"/>
              </w:rPr>
            </w:pPr>
            <w:r w:rsidRPr="00EE2933">
              <w:rPr>
                <w:sz w:val="22"/>
              </w:rPr>
              <w:t>x</w:t>
            </w:r>
          </w:p>
        </w:tc>
      </w:tr>
      <w:tr w:rsidR="00EE2933" w:rsidRPr="00EE2933" w14:paraId="1FDF39D0" w14:textId="77777777" w:rsidTr="00293CC7">
        <w:trPr>
          <w:trHeight w:val="103"/>
          <w:jc w:val="center"/>
        </w:trPr>
        <w:tc>
          <w:tcPr>
            <w:tcW w:w="1276" w:type="dxa"/>
            <w:vMerge/>
            <w:shd w:val="clear" w:color="auto" w:fill="auto"/>
          </w:tcPr>
          <w:p w14:paraId="76BD2A2C"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5207DE88" w14:textId="77777777" w:rsidR="00EE2933" w:rsidRPr="00EE2933" w:rsidRDefault="00EE2933" w:rsidP="00EE2933">
            <w:pPr>
              <w:ind w:right="-2"/>
              <w:jc w:val="center"/>
              <w:rPr>
                <w:sz w:val="22"/>
                <w:szCs w:val="22"/>
              </w:rPr>
            </w:pPr>
          </w:p>
        </w:tc>
        <w:tc>
          <w:tcPr>
            <w:tcW w:w="1418" w:type="dxa"/>
            <w:vAlign w:val="center"/>
          </w:tcPr>
          <w:p w14:paraId="12F0EDB0" w14:textId="77777777" w:rsidR="00EE2933" w:rsidRPr="00EE2933" w:rsidRDefault="00EE2933" w:rsidP="00EE2933">
            <w:pPr>
              <w:ind w:right="-2"/>
              <w:jc w:val="center"/>
              <w:rPr>
                <w:sz w:val="22"/>
                <w:szCs w:val="22"/>
              </w:rPr>
            </w:pPr>
            <w:r w:rsidRPr="00EE2933">
              <w:rPr>
                <w:sz w:val="22"/>
              </w:rPr>
              <w:t>с 01.01.2022</w:t>
            </w:r>
          </w:p>
        </w:tc>
        <w:tc>
          <w:tcPr>
            <w:tcW w:w="992" w:type="dxa"/>
            <w:vAlign w:val="center"/>
          </w:tcPr>
          <w:p w14:paraId="3FDB2A17" w14:textId="77777777" w:rsidR="00EE2933" w:rsidRPr="00EE2933" w:rsidRDefault="00EE2933" w:rsidP="00EE2933">
            <w:pPr>
              <w:jc w:val="center"/>
              <w:rPr>
                <w:sz w:val="22"/>
                <w:szCs w:val="22"/>
              </w:rPr>
            </w:pPr>
            <w:r w:rsidRPr="00EE2933">
              <w:rPr>
                <w:sz w:val="22"/>
                <w:szCs w:val="22"/>
              </w:rPr>
              <w:t>1837,01</w:t>
            </w:r>
          </w:p>
        </w:tc>
        <w:tc>
          <w:tcPr>
            <w:tcW w:w="845" w:type="dxa"/>
            <w:vAlign w:val="center"/>
          </w:tcPr>
          <w:p w14:paraId="55EA9430" w14:textId="77777777" w:rsidR="00EE2933" w:rsidRPr="00EE2933" w:rsidRDefault="00EE2933" w:rsidP="00EE2933">
            <w:pPr>
              <w:jc w:val="center"/>
              <w:rPr>
                <w:sz w:val="22"/>
                <w:szCs w:val="22"/>
              </w:rPr>
            </w:pPr>
            <w:r w:rsidRPr="00EE2933">
              <w:rPr>
                <w:sz w:val="22"/>
              </w:rPr>
              <w:t>x</w:t>
            </w:r>
          </w:p>
        </w:tc>
        <w:tc>
          <w:tcPr>
            <w:tcW w:w="850" w:type="dxa"/>
            <w:vAlign w:val="center"/>
          </w:tcPr>
          <w:p w14:paraId="2343DB7E" w14:textId="77777777" w:rsidR="00EE2933" w:rsidRPr="00EE2933" w:rsidRDefault="00EE2933" w:rsidP="00EE2933">
            <w:pPr>
              <w:jc w:val="center"/>
              <w:rPr>
                <w:sz w:val="22"/>
                <w:szCs w:val="22"/>
              </w:rPr>
            </w:pPr>
            <w:r w:rsidRPr="00EE2933">
              <w:rPr>
                <w:sz w:val="22"/>
              </w:rPr>
              <w:t>x</w:t>
            </w:r>
          </w:p>
        </w:tc>
        <w:tc>
          <w:tcPr>
            <w:tcW w:w="851" w:type="dxa"/>
            <w:vAlign w:val="center"/>
          </w:tcPr>
          <w:p w14:paraId="7D483362" w14:textId="77777777" w:rsidR="00EE2933" w:rsidRPr="00EE2933" w:rsidRDefault="00EE2933" w:rsidP="00EE2933">
            <w:pPr>
              <w:jc w:val="center"/>
              <w:rPr>
                <w:sz w:val="22"/>
                <w:szCs w:val="22"/>
              </w:rPr>
            </w:pPr>
            <w:r w:rsidRPr="00EE2933">
              <w:rPr>
                <w:sz w:val="22"/>
              </w:rPr>
              <w:t>x</w:t>
            </w:r>
          </w:p>
        </w:tc>
        <w:tc>
          <w:tcPr>
            <w:tcW w:w="714" w:type="dxa"/>
            <w:vAlign w:val="center"/>
          </w:tcPr>
          <w:p w14:paraId="55E822CC" w14:textId="77777777" w:rsidR="00EE2933" w:rsidRPr="00EE2933" w:rsidRDefault="00EE2933" w:rsidP="00EE2933">
            <w:pPr>
              <w:jc w:val="center"/>
              <w:rPr>
                <w:sz w:val="22"/>
                <w:szCs w:val="22"/>
              </w:rPr>
            </w:pPr>
            <w:r w:rsidRPr="00EE2933">
              <w:rPr>
                <w:sz w:val="22"/>
              </w:rPr>
              <w:t>x</w:t>
            </w:r>
          </w:p>
        </w:tc>
        <w:tc>
          <w:tcPr>
            <w:tcW w:w="993" w:type="dxa"/>
            <w:vAlign w:val="center"/>
          </w:tcPr>
          <w:p w14:paraId="458BD10A" w14:textId="77777777" w:rsidR="00EE2933" w:rsidRPr="00EE2933" w:rsidRDefault="00EE2933" w:rsidP="00EE2933">
            <w:pPr>
              <w:jc w:val="center"/>
              <w:rPr>
                <w:sz w:val="22"/>
                <w:szCs w:val="22"/>
              </w:rPr>
            </w:pPr>
            <w:r w:rsidRPr="00EE2933">
              <w:rPr>
                <w:sz w:val="22"/>
              </w:rPr>
              <w:t>x</w:t>
            </w:r>
          </w:p>
        </w:tc>
      </w:tr>
      <w:tr w:rsidR="00EE2933" w:rsidRPr="00EE2933" w14:paraId="49087C64" w14:textId="77777777" w:rsidTr="00293CC7">
        <w:trPr>
          <w:trHeight w:val="108"/>
          <w:jc w:val="center"/>
        </w:trPr>
        <w:tc>
          <w:tcPr>
            <w:tcW w:w="1276" w:type="dxa"/>
            <w:vMerge/>
            <w:shd w:val="clear" w:color="auto" w:fill="auto"/>
          </w:tcPr>
          <w:p w14:paraId="51B9977C"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57F54F5B" w14:textId="77777777" w:rsidR="00EE2933" w:rsidRPr="00EE2933" w:rsidRDefault="00EE2933" w:rsidP="00EE2933">
            <w:pPr>
              <w:ind w:right="-2"/>
              <w:jc w:val="center"/>
              <w:rPr>
                <w:sz w:val="22"/>
                <w:szCs w:val="22"/>
              </w:rPr>
            </w:pPr>
          </w:p>
        </w:tc>
        <w:tc>
          <w:tcPr>
            <w:tcW w:w="1418" w:type="dxa"/>
            <w:vAlign w:val="center"/>
          </w:tcPr>
          <w:p w14:paraId="78F231B1" w14:textId="77777777" w:rsidR="00EE2933" w:rsidRPr="00EE2933" w:rsidRDefault="00EE2933" w:rsidP="00EE2933">
            <w:pPr>
              <w:ind w:right="-2"/>
              <w:jc w:val="center"/>
              <w:rPr>
                <w:sz w:val="22"/>
                <w:szCs w:val="22"/>
              </w:rPr>
            </w:pPr>
            <w:r w:rsidRPr="00EE2933">
              <w:rPr>
                <w:sz w:val="22"/>
              </w:rPr>
              <w:t>с 01.07.2022</w:t>
            </w:r>
          </w:p>
        </w:tc>
        <w:tc>
          <w:tcPr>
            <w:tcW w:w="992" w:type="dxa"/>
            <w:vAlign w:val="center"/>
          </w:tcPr>
          <w:p w14:paraId="7E69591F" w14:textId="77777777" w:rsidR="00EE2933" w:rsidRPr="00EE2933" w:rsidRDefault="00EE2933" w:rsidP="00EE2933">
            <w:pPr>
              <w:jc w:val="center"/>
              <w:rPr>
                <w:sz w:val="22"/>
                <w:szCs w:val="22"/>
              </w:rPr>
            </w:pPr>
            <w:r w:rsidRPr="00EE2933">
              <w:rPr>
                <w:sz w:val="22"/>
                <w:szCs w:val="22"/>
              </w:rPr>
              <w:t>1909,71</w:t>
            </w:r>
          </w:p>
        </w:tc>
        <w:tc>
          <w:tcPr>
            <w:tcW w:w="845" w:type="dxa"/>
            <w:vAlign w:val="center"/>
          </w:tcPr>
          <w:p w14:paraId="2A8CE3FD" w14:textId="77777777" w:rsidR="00EE2933" w:rsidRPr="00EE2933" w:rsidRDefault="00EE2933" w:rsidP="00EE2933">
            <w:pPr>
              <w:jc w:val="center"/>
              <w:rPr>
                <w:sz w:val="22"/>
                <w:szCs w:val="22"/>
              </w:rPr>
            </w:pPr>
            <w:r w:rsidRPr="00EE2933">
              <w:rPr>
                <w:sz w:val="22"/>
              </w:rPr>
              <w:t>x</w:t>
            </w:r>
          </w:p>
        </w:tc>
        <w:tc>
          <w:tcPr>
            <w:tcW w:w="850" w:type="dxa"/>
            <w:vAlign w:val="center"/>
          </w:tcPr>
          <w:p w14:paraId="7A131FC6" w14:textId="77777777" w:rsidR="00EE2933" w:rsidRPr="00EE2933" w:rsidRDefault="00EE2933" w:rsidP="00EE2933">
            <w:pPr>
              <w:jc w:val="center"/>
              <w:rPr>
                <w:sz w:val="22"/>
                <w:szCs w:val="22"/>
              </w:rPr>
            </w:pPr>
            <w:r w:rsidRPr="00EE2933">
              <w:rPr>
                <w:sz w:val="22"/>
              </w:rPr>
              <w:t>x</w:t>
            </w:r>
          </w:p>
        </w:tc>
        <w:tc>
          <w:tcPr>
            <w:tcW w:w="851" w:type="dxa"/>
            <w:vAlign w:val="center"/>
          </w:tcPr>
          <w:p w14:paraId="4AB6D7FB" w14:textId="77777777" w:rsidR="00EE2933" w:rsidRPr="00EE2933" w:rsidRDefault="00EE2933" w:rsidP="00EE2933">
            <w:pPr>
              <w:jc w:val="center"/>
              <w:rPr>
                <w:sz w:val="22"/>
                <w:szCs w:val="22"/>
              </w:rPr>
            </w:pPr>
            <w:r w:rsidRPr="00EE2933">
              <w:rPr>
                <w:sz w:val="22"/>
              </w:rPr>
              <w:t>x</w:t>
            </w:r>
          </w:p>
        </w:tc>
        <w:tc>
          <w:tcPr>
            <w:tcW w:w="714" w:type="dxa"/>
            <w:vAlign w:val="center"/>
          </w:tcPr>
          <w:p w14:paraId="63888522" w14:textId="77777777" w:rsidR="00EE2933" w:rsidRPr="00EE2933" w:rsidRDefault="00EE2933" w:rsidP="00EE2933">
            <w:pPr>
              <w:jc w:val="center"/>
              <w:rPr>
                <w:sz w:val="22"/>
                <w:szCs w:val="22"/>
              </w:rPr>
            </w:pPr>
            <w:r w:rsidRPr="00EE2933">
              <w:rPr>
                <w:sz w:val="22"/>
              </w:rPr>
              <w:t>x</w:t>
            </w:r>
          </w:p>
        </w:tc>
        <w:tc>
          <w:tcPr>
            <w:tcW w:w="993" w:type="dxa"/>
            <w:vAlign w:val="center"/>
          </w:tcPr>
          <w:p w14:paraId="07685819" w14:textId="77777777" w:rsidR="00EE2933" w:rsidRPr="00EE2933" w:rsidRDefault="00EE2933" w:rsidP="00EE2933">
            <w:pPr>
              <w:jc w:val="center"/>
              <w:rPr>
                <w:sz w:val="22"/>
                <w:szCs w:val="22"/>
              </w:rPr>
            </w:pPr>
            <w:r w:rsidRPr="00EE2933">
              <w:rPr>
                <w:sz w:val="22"/>
              </w:rPr>
              <w:t>x</w:t>
            </w:r>
          </w:p>
        </w:tc>
      </w:tr>
      <w:tr w:rsidR="00EE2933" w:rsidRPr="00EE2933" w14:paraId="0647BEF0" w14:textId="77777777" w:rsidTr="00293CC7">
        <w:trPr>
          <w:trHeight w:val="108"/>
          <w:jc w:val="center"/>
        </w:trPr>
        <w:tc>
          <w:tcPr>
            <w:tcW w:w="1276" w:type="dxa"/>
            <w:vMerge/>
            <w:shd w:val="clear" w:color="auto" w:fill="auto"/>
          </w:tcPr>
          <w:p w14:paraId="6598E2D7"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35433C21" w14:textId="77777777" w:rsidR="00EE2933" w:rsidRPr="00EE2933" w:rsidRDefault="00EE2933" w:rsidP="00EE2933">
            <w:pPr>
              <w:ind w:right="-2"/>
              <w:jc w:val="center"/>
              <w:rPr>
                <w:sz w:val="22"/>
                <w:szCs w:val="22"/>
              </w:rPr>
            </w:pPr>
          </w:p>
        </w:tc>
        <w:tc>
          <w:tcPr>
            <w:tcW w:w="1418" w:type="dxa"/>
            <w:vAlign w:val="center"/>
          </w:tcPr>
          <w:p w14:paraId="6F6698A6" w14:textId="77777777" w:rsidR="00EE2933" w:rsidRPr="00EE2933" w:rsidRDefault="00EE2933" w:rsidP="00EE2933">
            <w:pPr>
              <w:ind w:right="-2"/>
              <w:jc w:val="center"/>
              <w:rPr>
                <w:sz w:val="22"/>
              </w:rPr>
            </w:pPr>
            <w:r w:rsidRPr="00EE2933">
              <w:rPr>
                <w:sz w:val="22"/>
              </w:rPr>
              <w:t>с 01.12.2022</w:t>
            </w:r>
          </w:p>
        </w:tc>
        <w:tc>
          <w:tcPr>
            <w:tcW w:w="992" w:type="dxa"/>
            <w:vAlign w:val="center"/>
          </w:tcPr>
          <w:p w14:paraId="4DFB1044" w14:textId="77777777" w:rsidR="00EE2933" w:rsidRPr="00EE2933" w:rsidRDefault="00EE2933" w:rsidP="00EE2933">
            <w:pPr>
              <w:jc w:val="center"/>
              <w:rPr>
                <w:sz w:val="22"/>
                <w:szCs w:val="22"/>
              </w:rPr>
            </w:pPr>
            <w:r w:rsidRPr="00EE2933">
              <w:rPr>
                <w:sz w:val="22"/>
                <w:szCs w:val="22"/>
              </w:rPr>
              <w:t>2081,58</w:t>
            </w:r>
          </w:p>
        </w:tc>
        <w:tc>
          <w:tcPr>
            <w:tcW w:w="845" w:type="dxa"/>
            <w:vAlign w:val="center"/>
          </w:tcPr>
          <w:p w14:paraId="33ABD333" w14:textId="77777777" w:rsidR="00EE2933" w:rsidRPr="00EE2933" w:rsidRDefault="00EE2933" w:rsidP="00EE2933">
            <w:pPr>
              <w:jc w:val="center"/>
              <w:rPr>
                <w:sz w:val="22"/>
              </w:rPr>
            </w:pPr>
            <w:r w:rsidRPr="00EE2933">
              <w:rPr>
                <w:sz w:val="22"/>
              </w:rPr>
              <w:t>x</w:t>
            </w:r>
          </w:p>
        </w:tc>
        <w:tc>
          <w:tcPr>
            <w:tcW w:w="850" w:type="dxa"/>
            <w:vAlign w:val="center"/>
          </w:tcPr>
          <w:p w14:paraId="61D224D7" w14:textId="77777777" w:rsidR="00EE2933" w:rsidRPr="00EE2933" w:rsidRDefault="00EE2933" w:rsidP="00EE2933">
            <w:pPr>
              <w:jc w:val="center"/>
              <w:rPr>
                <w:sz w:val="22"/>
              </w:rPr>
            </w:pPr>
            <w:r w:rsidRPr="00EE2933">
              <w:rPr>
                <w:sz w:val="22"/>
              </w:rPr>
              <w:t>x</w:t>
            </w:r>
          </w:p>
        </w:tc>
        <w:tc>
          <w:tcPr>
            <w:tcW w:w="851" w:type="dxa"/>
            <w:vAlign w:val="center"/>
          </w:tcPr>
          <w:p w14:paraId="55DC39B9" w14:textId="77777777" w:rsidR="00EE2933" w:rsidRPr="00EE2933" w:rsidRDefault="00EE2933" w:rsidP="00EE2933">
            <w:pPr>
              <w:jc w:val="center"/>
              <w:rPr>
                <w:sz w:val="22"/>
              </w:rPr>
            </w:pPr>
            <w:r w:rsidRPr="00EE2933">
              <w:rPr>
                <w:sz w:val="22"/>
              </w:rPr>
              <w:t>x</w:t>
            </w:r>
          </w:p>
        </w:tc>
        <w:tc>
          <w:tcPr>
            <w:tcW w:w="714" w:type="dxa"/>
            <w:vAlign w:val="center"/>
          </w:tcPr>
          <w:p w14:paraId="7C9F6471" w14:textId="77777777" w:rsidR="00EE2933" w:rsidRPr="00EE2933" w:rsidRDefault="00EE2933" w:rsidP="00EE2933">
            <w:pPr>
              <w:jc w:val="center"/>
              <w:rPr>
                <w:sz w:val="22"/>
              </w:rPr>
            </w:pPr>
            <w:r w:rsidRPr="00EE2933">
              <w:rPr>
                <w:sz w:val="22"/>
              </w:rPr>
              <w:t>x</w:t>
            </w:r>
          </w:p>
        </w:tc>
        <w:tc>
          <w:tcPr>
            <w:tcW w:w="993" w:type="dxa"/>
            <w:vAlign w:val="center"/>
          </w:tcPr>
          <w:p w14:paraId="09DD3505" w14:textId="77777777" w:rsidR="00EE2933" w:rsidRPr="00EE2933" w:rsidRDefault="00EE2933" w:rsidP="00EE2933">
            <w:pPr>
              <w:jc w:val="center"/>
              <w:rPr>
                <w:sz w:val="22"/>
              </w:rPr>
            </w:pPr>
            <w:r w:rsidRPr="00EE2933">
              <w:rPr>
                <w:sz w:val="22"/>
              </w:rPr>
              <w:t>x</w:t>
            </w:r>
          </w:p>
        </w:tc>
      </w:tr>
      <w:tr w:rsidR="00EE2933" w:rsidRPr="00EE2933" w14:paraId="3739E7BF" w14:textId="77777777" w:rsidTr="00293CC7">
        <w:trPr>
          <w:trHeight w:val="249"/>
          <w:jc w:val="center"/>
        </w:trPr>
        <w:tc>
          <w:tcPr>
            <w:tcW w:w="1276" w:type="dxa"/>
            <w:vMerge/>
            <w:shd w:val="clear" w:color="auto" w:fill="auto"/>
          </w:tcPr>
          <w:p w14:paraId="0974A08F" w14:textId="77777777" w:rsidR="00EE2933" w:rsidRPr="00EE2933" w:rsidRDefault="00EE2933" w:rsidP="00EE2933">
            <w:pPr>
              <w:ind w:right="-2"/>
              <w:rPr>
                <w:sz w:val="22"/>
                <w:szCs w:val="22"/>
              </w:rPr>
            </w:pPr>
          </w:p>
        </w:tc>
        <w:tc>
          <w:tcPr>
            <w:tcW w:w="2268" w:type="dxa"/>
            <w:shd w:val="clear" w:color="auto" w:fill="auto"/>
            <w:vAlign w:val="center"/>
          </w:tcPr>
          <w:p w14:paraId="5A40373C" w14:textId="77777777" w:rsidR="00EE2933" w:rsidRPr="00EE2933" w:rsidRDefault="00EE2933" w:rsidP="00EE2933">
            <w:pPr>
              <w:ind w:right="-105"/>
              <w:jc w:val="center"/>
              <w:rPr>
                <w:sz w:val="22"/>
                <w:szCs w:val="22"/>
              </w:rPr>
            </w:pPr>
            <w:r w:rsidRPr="00EE2933">
              <w:rPr>
                <w:sz w:val="22"/>
                <w:szCs w:val="22"/>
              </w:rPr>
              <w:t>Двухставочный</w:t>
            </w:r>
          </w:p>
        </w:tc>
        <w:tc>
          <w:tcPr>
            <w:tcW w:w="1418" w:type="dxa"/>
            <w:shd w:val="clear" w:color="auto" w:fill="auto"/>
            <w:vAlign w:val="center"/>
          </w:tcPr>
          <w:p w14:paraId="6C93D5DB"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7E802352"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14D80F3B"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3FCD0973"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37F05167" w14:textId="77777777" w:rsidR="00EE2933" w:rsidRPr="00EE2933" w:rsidRDefault="00EE2933" w:rsidP="00EE2933">
            <w:pPr>
              <w:ind w:left="-108" w:right="-108"/>
              <w:jc w:val="center"/>
              <w:rPr>
                <w:sz w:val="22"/>
                <w:szCs w:val="22"/>
              </w:rPr>
            </w:pPr>
            <w:r w:rsidRPr="00EE2933">
              <w:rPr>
                <w:sz w:val="22"/>
                <w:szCs w:val="22"/>
              </w:rPr>
              <w:t>х</w:t>
            </w:r>
          </w:p>
        </w:tc>
        <w:tc>
          <w:tcPr>
            <w:tcW w:w="714" w:type="dxa"/>
            <w:shd w:val="clear" w:color="auto" w:fill="auto"/>
            <w:vAlign w:val="center"/>
          </w:tcPr>
          <w:p w14:paraId="196FA0FB" w14:textId="77777777" w:rsidR="00EE2933" w:rsidRPr="00EE2933" w:rsidRDefault="00EE2933" w:rsidP="00EE2933">
            <w:pPr>
              <w:ind w:left="-108" w:right="-108"/>
              <w:jc w:val="center"/>
              <w:rPr>
                <w:sz w:val="22"/>
                <w:szCs w:val="22"/>
              </w:rPr>
            </w:pPr>
            <w:r w:rsidRPr="00EE2933">
              <w:rPr>
                <w:sz w:val="22"/>
                <w:szCs w:val="22"/>
              </w:rPr>
              <w:t>х</w:t>
            </w:r>
          </w:p>
        </w:tc>
        <w:tc>
          <w:tcPr>
            <w:tcW w:w="993" w:type="dxa"/>
            <w:shd w:val="clear" w:color="auto" w:fill="auto"/>
            <w:vAlign w:val="center"/>
          </w:tcPr>
          <w:p w14:paraId="6A7F7860"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6E5206C0" w14:textId="77777777" w:rsidTr="00293CC7">
        <w:trPr>
          <w:trHeight w:val="249"/>
          <w:jc w:val="center"/>
        </w:trPr>
        <w:tc>
          <w:tcPr>
            <w:tcW w:w="1276" w:type="dxa"/>
            <w:vMerge/>
            <w:shd w:val="clear" w:color="auto" w:fill="auto"/>
          </w:tcPr>
          <w:p w14:paraId="437C614E" w14:textId="77777777" w:rsidR="00EE2933" w:rsidRPr="00EE2933" w:rsidRDefault="00EE2933" w:rsidP="00EE2933">
            <w:pPr>
              <w:ind w:right="-2"/>
              <w:rPr>
                <w:sz w:val="22"/>
                <w:szCs w:val="22"/>
              </w:rPr>
            </w:pPr>
          </w:p>
        </w:tc>
        <w:tc>
          <w:tcPr>
            <w:tcW w:w="2268" w:type="dxa"/>
            <w:shd w:val="clear" w:color="auto" w:fill="auto"/>
            <w:vAlign w:val="center"/>
          </w:tcPr>
          <w:p w14:paraId="15ADBBCA" w14:textId="77777777" w:rsidR="00EE2933" w:rsidRPr="00EE2933" w:rsidRDefault="00EE2933" w:rsidP="00EE2933">
            <w:pPr>
              <w:ind w:right="-105"/>
              <w:jc w:val="center"/>
              <w:rPr>
                <w:sz w:val="22"/>
                <w:szCs w:val="22"/>
              </w:rPr>
            </w:pPr>
            <w:r w:rsidRPr="00EE2933">
              <w:rPr>
                <w:sz w:val="22"/>
                <w:szCs w:val="22"/>
              </w:rPr>
              <w:t>Ставка за тепловую энергию, руб./Гкал</w:t>
            </w:r>
          </w:p>
        </w:tc>
        <w:tc>
          <w:tcPr>
            <w:tcW w:w="1418" w:type="dxa"/>
            <w:shd w:val="clear" w:color="auto" w:fill="auto"/>
            <w:vAlign w:val="center"/>
          </w:tcPr>
          <w:p w14:paraId="4509EEAD"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291648D4"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56F4A8A8"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02F7255A"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5E60ABE2" w14:textId="77777777" w:rsidR="00EE2933" w:rsidRPr="00EE2933" w:rsidRDefault="00EE2933" w:rsidP="00EE2933">
            <w:pPr>
              <w:ind w:left="-108" w:right="-108"/>
              <w:jc w:val="center"/>
              <w:rPr>
                <w:sz w:val="22"/>
                <w:szCs w:val="22"/>
              </w:rPr>
            </w:pPr>
            <w:r w:rsidRPr="00EE2933">
              <w:rPr>
                <w:sz w:val="22"/>
                <w:szCs w:val="22"/>
              </w:rPr>
              <w:t>х</w:t>
            </w:r>
          </w:p>
        </w:tc>
        <w:tc>
          <w:tcPr>
            <w:tcW w:w="714" w:type="dxa"/>
            <w:shd w:val="clear" w:color="auto" w:fill="auto"/>
            <w:vAlign w:val="center"/>
          </w:tcPr>
          <w:p w14:paraId="3DAEF42A" w14:textId="77777777" w:rsidR="00EE2933" w:rsidRPr="00EE2933" w:rsidRDefault="00EE2933" w:rsidP="00EE2933">
            <w:pPr>
              <w:ind w:left="-108" w:right="-108"/>
              <w:jc w:val="center"/>
              <w:rPr>
                <w:sz w:val="22"/>
                <w:szCs w:val="22"/>
              </w:rPr>
            </w:pPr>
            <w:r w:rsidRPr="00EE2933">
              <w:rPr>
                <w:sz w:val="22"/>
                <w:szCs w:val="22"/>
              </w:rPr>
              <w:t>х</w:t>
            </w:r>
          </w:p>
        </w:tc>
        <w:tc>
          <w:tcPr>
            <w:tcW w:w="993" w:type="dxa"/>
            <w:shd w:val="clear" w:color="auto" w:fill="auto"/>
            <w:vAlign w:val="center"/>
          </w:tcPr>
          <w:p w14:paraId="7BD9D1C9"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3478D6B8" w14:textId="77777777" w:rsidTr="00293CC7">
        <w:trPr>
          <w:trHeight w:val="249"/>
          <w:jc w:val="center"/>
        </w:trPr>
        <w:tc>
          <w:tcPr>
            <w:tcW w:w="1276" w:type="dxa"/>
            <w:vMerge/>
            <w:shd w:val="clear" w:color="auto" w:fill="auto"/>
          </w:tcPr>
          <w:p w14:paraId="5BD9E1F8" w14:textId="77777777" w:rsidR="00EE2933" w:rsidRPr="00EE2933" w:rsidRDefault="00EE2933" w:rsidP="00EE2933">
            <w:pPr>
              <w:ind w:right="-2"/>
              <w:rPr>
                <w:sz w:val="22"/>
                <w:szCs w:val="22"/>
              </w:rPr>
            </w:pPr>
          </w:p>
        </w:tc>
        <w:tc>
          <w:tcPr>
            <w:tcW w:w="2268" w:type="dxa"/>
            <w:shd w:val="clear" w:color="auto" w:fill="auto"/>
            <w:vAlign w:val="center"/>
          </w:tcPr>
          <w:p w14:paraId="50BEC86D" w14:textId="77777777" w:rsidR="00EE2933" w:rsidRPr="00EE2933" w:rsidRDefault="00EE2933" w:rsidP="00EE2933">
            <w:pPr>
              <w:ind w:right="-105"/>
              <w:jc w:val="center"/>
              <w:rPr>
                <w:sz w:val="22"/>
                <w:szCs w:val="22"/>
              </w:rPr>
            </w:pPr>
            <w:r w:rsidRPr="00EE2933">
              <w:rPr>
                <w:sz w:val="22"/>
                <w:szCs w:val="22"/>
              </w:rPr>
              <w:t>Ставка за содержание тепловой мощности, тыс. руб./Гкал/ч в мес.</w:t>
            </w:r>
          </w:p>
        </w:tc>
        <w:tc>
          <w:tcPr>
            <w:tcW w:w="1418" w:type="dxa"/>
            <w:shd w:val="clear" w:color="auto" w:fill="auto"/>
            <w:vAlign w:val="center"/>
          </w:tcPr>
          <w:p w14:paraId="421BD590"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40DCD898"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736E0C8B"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5FE41BB8"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4D0838FC" w14:textId="77777777" w:rsidR="00EE2933" w:rsidRPr="00EE2933" w:rsidRDefault="00EE2933" w:rsidP="00EE2933">
            <w:pPr>
              <w:ind w:left="-108" w:right="-108"/>
              <w:jc w:val="center"/>
              <w:rPr>
                <w:sz w:val="22"/>
                <w:szCs w:val="22"/>
              </w:rPr>
            </w:pPr>
            <w:r w:rsidRPr="00EE2933">
              <w:rPr>
                <w:sz w:val="22"/>
                <w:szCs w:val="22"/>
              </w:rPr>
              <w:t>х</w:t>
            </w:r>
          </w:p>
        </w:tc>
        <w:tc>
          <w:tcPr>
            <w:tcW w:w="714" w:type="dxa"/>
            <w:shd w:val="clear" w:color="auto" w:fill="auto"/>
            <w:vAlign w:val="center"/>
          </w:tcPr>
          <w:p w14:paraId="4F7EFEE7" w14:textId="77777777" w:rsidR="00EE2933" w:rsidRPr="00EE2933" w:rsidRDefault="00EE2933" w:rsidP="00EE2933">
            <w:pPr>
              <w:ind w:left="-108" w:right="-108"/>
              <w:jc w:val="center"/>
              <w:rPr>
                <w:sz w:val="22"/>
                <w:szCs w:val="22"/>
              </w:rPr>
            </w:pPr>
            <w:r w:rsidRPr="00EE2933">
              <w:rPr>
                <w:sz w:val="22"/>
                <w:szCs w:val="22"/>
              </w:rPr>
              <w:t>х</w:t>
            </w:r>
          </w:p>
        </w:tc>
        <w:tc>
          <w:tcPr>
            <w:tcW w:w="993" w:type="dxa"/>
            <w:shd w:val="clear" w:color="auto" w:fill="auto"/>
            <w:vAlign w:val="center"/>
          </w:tcPr>
          <w:p w14:paraId="5605B836"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091F06C7" w14:textId="77777777" w:rsidTr="00293CC7">
        <w:trPr>
          <w:trHeight w:val="274"/>
          <w:jc w:val="center"/>
        </w:trPr>
        <w:tc>
          <w:tcPr>
            <w:tcW w:w="1276" w:type="dxa"/>
            <w:vMerge/>
            <w:shd w:val="clear" w:color="auto" w:fill="auto"/>
          </w:tcPr>
          <w:p w14:paraId="1AD2284A" w14:textId="77777777" w:rsidR="00EE2933" w:rsidRPr="00EE2933" w:rsidRDefault="00EE2933" w:rsidP="00EE2933">
            <w:pPr>
              <w:ind w:right="-2"/>
              <w:rPr>
                <w:sz w:val="22"/>
                <w:szCs w:val="22"/>
              </w:rPr>
            </w:pPr>
          </w:p>
        </w:tc>
        <w:tc>
          <w:tcPr>
            <w:tcW w:w="8931" w:type="dxa"/>
            <w:gridSpan w:val="8"/>
            <w:shd w:val="clear" w:color="auto" w:fill="auto"/>
          </w:tcPr>
          <w:p w14:paraId="0B605163" w14:textId="77777777" w:rsidR="00EE2933" w:rsidRPr="00EE2933" w:rsidRDefault="00EE2933" w:rsidP="00EE2933">
            <w:pPr>
              <w:ind w:right="-2"/>
              <w:jc w:val="center"/>
              <w:rPr>
                <w:sz w:val="22"/>
                <w:szCs w:val="22"/>
              </w:rPr>
            </w:pPr>
            <w:r w:rsidRPr="00EE2933">
              <w:rPr>
                <w:sz w:val="22"/>
                <w:szCs w:val="22"/>
              </w:rPr>
              <w:t>Население (тарифы указываются с учетом НДС) *</w:t>
            </w:r>
          </w:p>
        </w:tc>
      </w:tr>
      <w:tr w:rsidR="00EE2933" w:rsidRPr="00EE2933" w14:paraId="1E2C4401" w14:textId="77777777" w:rsidTr="00293CC7">
        <w:trPr>
          <w:trHeight w:val="266"/>
          <w:jc w:val="center"/>
        </w:trPr>
        <w:tc>
          <w:tcPr>
            <w:tcW w:w="1276" w:type="dxa"/>
            <w:vMerge/>
            <w:shd w:val="clear" w:color="auto" w:fill="auto"/>
          </w:tcPr>
          <w:p w14:paraId="0653C289" w14:textId="77777777" w:rsidR="00EE2933" w:rsidRPr="00EE2933" w:rsidRDefault="00EE2933" w:rsidP="00EE2933">
            <w:pPr>
              <w:ind w:right="-2"/>
              <w:rPr>
                <w:sz w:val="22"/>
                <w:szCs w:val="22"/>
              </w:rPr>
            </w:pPr>
          </w:p>
        </w:tc>
        <w:tc>
          <w:tcPr>
            <w:tcW w:w="2268" w:type="dxa"/>
            <w:vMerge w:val="restart"/>
            <w:shd w:val="clear" w:color="auto" w:fill="auto"/>
            <w:vAlign w:val="center"/>
          </w:tcPr>
          <w:p w14:paraId="565AA4C3" w14:textId="77777777" w:rsidR="00EE2933" w:rsidRPr="00EE2933" w:rsidRDefault="00EE2933" w:rsidP="00EE2933">
            <w:pPr>
              <w:ind w:right="-2"/>
              <w:jc w:val="center"/>
              <w:rPr>
                <w:sz w:val="22"/>
                <w:szCs w:val="22"/>
              </w:rPr>
            </w:pPr>
            <w:r w:rsidRPr="00EE2933">
              <w:rPr>
                <w:sz w:val="22"/>
                <w:szCs w:val="22"/>
              </w:rPr>
              <w:t xml:space="preserve">Одноставочный </w:t>
            </w:r>
          </w:p>
          <w:p w14:paraId="6E6FA002" w14:textId="77777777" w:rsidR="00EE2933" w:rsidRPr="00EE2933" w:rsidRDefault="00EE2933" w:rsidP="00EE2933">
            <w:pPr>
              <w:ind w:right="-2"/>
              <w:jc w:val="center"/>
              <w:rPr>
                <w:sz w:val="22"/>
                <w:szCs w:val="22"/>
              </w:rPr>
            </w:pPr>
            <w:r w:rsidRPr="00EE2933">
              <w:rPr>
                <w:sz w:val="22"/>
                <w:szCs w:val="22"/>
              </w:rPr>
              <w:t>Руб./Гкал</w:t>
            </w:r>
          </w:p>
        </w:tc>
        <w:tc>
          <w:tcPr>
            <w:tcW w:w="1418" w:type="dxa"/>
            <w:vAlign w:val="center"/>
          </w:tcPr>
          <w:p w14:paraId="4B5A5E64" w14:textId="77777777" w:rsidR="00EE2933" w:rsidRPr="00EE2933" w:rsidRDefault="00EE2933" w:rsidP="00EE2933">
            <w:pPr>
              <w:ind w:right="-2"/>
              <w:jc w:val="center"/>
              <w:rPr>
                <w:sz w:val="22"/>
                <w:szCs w:val="22"/>
              </w:rPr>
            </w:pPr>
            <w:r w:rsidRPr="00EE2933">
              <w:rPr>
                <w:sz w:val="22"/>
              </w:rPr>
              <w:t>с 01.01.2020</w:t>
            </w:r>
          </w:p>
        </w:tc>
        <w:tc>
          <w:tcPr>
            <w:tcW w:w="992" w:type="dxa"/>
            <w:vAlign w:val="center"/>
          </w:tcPr>
          <w:p w14:paraId="64E4114C" w14:textId="77777777" w:rsidR="00EE2933" w:rsidRPr="00EE2933" w:rsidRDefault="00EE2933" w:rsidP="00EE2933">
            <w:pPr>
              <w:jc w:val="center"/>
              <w:rPr>
                <w:sz w:val="22"/>
                <w:szCs w:val="22"/>
              </w:rPr>
            </w:pPr>
            <w:r w:rsidRPr="00EE2933">
              <w:rPr>
                <w:sz w:val="22"/>
              </w:rPr>
              <w:t>2190,13</w:t>
            </w:r>
          </w:p>
        </w:tc>
        <w:tc>
          <w:tcPr>
            <w:tcW w:w="845" w:type="dxa"/>
            <w:vAlign w:val="center"/>
          </w:tcPr>
          <w:p w14:paraId="1C786AD3" w14:textId="77777777" w:rsidR="00EE2933" w:rsidRPr="00EE2933" w:rsidRDefault="00EE2933" w:rsidP="00EE2933">
            <w:pPr>
              <w:jc w:val="center"/>
              <w:rPr>
                <w:sz w:val="22"/>
                <w:szCs w:val="22"/>
              </w:rPr>
            </w:pPr>
            <w:r w:rsidRPr="00EE2933">
              <w:rPr>
                <w:sz w:val="22"/>
              </w:rPr>
              <w:t>x</w:t>
            </w:r>
          </w:p>
        </w:tc>
        <w:tc>
          <w:tcPr>
            <w:tcW w:w="850" w:type="dxa"/>
            <w:vAlign w:val="center"/>
          </w:tcPr>
          <w:p w14:paraId="52A6EECD" w14:textId="77777777" w:rsidR="00EE2933" w:rsidRPr="00EE2933" w:rsidRDefault="00EE2933" w:rsidP="00EE2933">
            <w:pPr>
              <w:jc w:val="center"/>
              <w:rPr>
                <w:sz w:val="22"/>
                <w:szCs w:val="22"/>
              </w:rPr>
            </w:pPr>
            <w:r w:rsidRPr="00EE2933">
              <w:rPr>
                <w:sz w:val="22"/>
              </w:rPr>
              <w:t>x</w:t>
            </w:r>
          </w:p>
        </w:tc>
        <w:tc>
          <w:tcPr>
            <w:tcW w:w="851" w:type="dxa"/>
            <w:vAlign w:val="center"/>
          </w:tcPr>
          <w:p w14:paraId="6924199E" w14:textId="77777777" w:rsidR="00EE2933" w:rsidRPr="00EE2933" w:rsidRDefault="00EE2933" w:rsidP="00EE2933">
            <w:pPr>
              <w:jc w:val="center"/>
              <w:rPr>
                <w:sz w:val="22"/>
                <w:szCs w:val="22"/>
              </w:rPr>
            </w:pPr>
            <w:r w:rsidRPr="00EE2933">
              <w:rPr>
                <w:sz w:val="22"/>
              </w:rPr>
              <w:t>x</w:t>
            </w:r>
          </w:p>
        </w:tc>
        <w:tc>
          <w:tcPr>
            <w:tcW w:w="714" w:type="dxa"/>
            <w:vAlign w:val="center"/>
          </w:tcPr>
          <w:p w14:paraId="28F7B8DD" w14:textId="77777777" w:rsidR="00EE2933" w:rsidRPr="00EE2933" w:rsidRDefault="00EE2933" w:rsidP="00EE2933">
            <w:pPr>
              <w:jc w:val="center"/>
              <w:rPr>
                <w:sz w:val="22"/>
                <w:szCs w:val="22"/>
              </w:rPr>
            </w:pPr>
            <w:r w:rsidRPr="00EE2933">
              <w:rPr>
                <w:sz w:val="22"/>
              </w:rPr>
              <w:t>x</w:t>
            </w:r>
          </w:p>
        </w:tc>
        <w:tc>
          <w:tcPr>
            <w:tcW w:w="993" w:type="dxa"/>
            <w:vAlign w:val="center"/>
          </w:tcPr>
          <w:p w14:paraId="427BB06E" w14:textId="77777777" w:rsidR="00EE2933" w:rsidRPr="00EE2933" w:rsidRDefault="00EE2933" w:rsidP="00EE2933">
            <w:pPr>
              <w:jc w:val="center"/>
              <w:rPr>
                <w:sz w:val="22"/>
                <w:szCs w:val="22"/>
              </w:rPr>
            </w:pPr>
            <w:r w:rsidRPr="00EE2933">
              <w:rPr>
                <w:sz w:val="22"/>
              </w:rPr>
              <w:t>x</w:t>
            </w:r>
          </w:p>
        </w:tc>
      </w:tr>
      <w:tr w:rsidR="00EE2933" w:rsidRPr="00EE2933" w14:paraId="12F52AC6" w14:textId="77777777" w:rsidTr="00293CC7">
        <w:trPr>
          <w:trHeight w:val="271"/>
          <w:jc w:val="center"/>
        </w:trPr>
        <w:tc>
          <w:tcPr>
            <w:tcW w:w="1276" w:type="dxa"/>
            <w:vMerge/>
            <w:shd w:val="clear" w:color="auto" w:fill="auto"/>
          </w:tcPr>
          <w:p w14:paraId="23399E40" w14:textId="77777777" w:rsidR="00EE2933" w:rsidRPr="00EE2933" w:rsidRDefault="00EE2933" w:rsidP="00EE2933">
            <w:pPr>
              <w:ind w:right="-2"/>
              <w:rPr>
                <w:sz w:val="22"/>
                <w:szCs w:val="22"/>
              </w:rPr>
            </w:pPr>
          </w:p>
        </w:tc>
        <w:tc>
          <w:tcPr>
            <w:tcW w:w="2268" w:type="dxa"/>
            <w:vMerge/>
            <w:shd w:val="clear" w:color="auto" w:fill="auto"/>
            <w:vAlign w:val="center"/>
          </w:tcPr>
          <w:p w14:paraId="7478C674" w14:textId="77777777" w:rsidR="00EE2933" w:rsidRPr="00EE2933" w:rsidRDefault="00EE2933" w:rsidP="00EE2933">
            <w:pPr>
              <w:ind w:right="-2"/>
              <w:jc w:val="center"/>
              <w:rPr>
                <w:sz w:val="22"/>
                <w:szCs w:val="22"/>
              </w:rPr>
            </w:pPr>
          </w:p>
        </w:tc>
        <w:tc>
          <w:tcPr>
            <w:tcW w:w="1418" w:type="dxa"/>
            <w:vAlign w:val="center"/>
          </w:tcPr>
          <w:p w14:paraId="58623BBD" w14:textId="77777777" w:rsidR="00EE2933" w:rsidRPr="00EE2933" w:rsidRDefault="00EE2933" w:rsidP="00EE2933">
            <w:pPr>
              <w:ind w:right="-2"/>
              <w:jc w:val="center"/>
              <w:rPr>
                <w:sz w:val="22"/>
                <w:szCs w:val="22"/>
              </w:rPr>
            </w:pPr>
            <w:r w:rsidRPr="00EE2933">
              <w:rPr>
                <w:sz w:val="22"/>
              </w:rPr>
              <w:t>с 01.07.2020</w:t>
            </w:r>
          </w:p>
        </w:tc>
        <w:tc>
          <w:tcPr>
            <w:tcW w:w="992" w:type="dxa"/>
            <w:vAlign w:val="center"/>
          </w:tcPr>
          <w:p w14:paraId="4B9A9534" w14:textId="77777777" w:rsidR="00EE2933" w:rsidRPr="00EE2933" w:rsidRDefault="00EE2933" w:rsidP="00EE2933">
            <w:pPr>
              <w:jc w:val="center"/>
              <w:rPr>
                <w:sz w:val="22"/>
                <w:szCs w:val="22"/>
              </w:rPr>
            </w:pPr>
            <w:r w:rsidRPr="00EE2933">
              <w:rPr>
                <w:sz w:val="22"/>
              </w:rPr>
              <w:t>2277,31</w:t>
            </w:r>
          </w:p>
        </w:tc>
        <w:tc>
          <w:tcPr>
            <w:tcW w:w="845" w:type="dxa"/>
            <w:vAlign w:val="center"/>
          </w:tcPr>
          <w:p w14:paraId="045ADA0A" w14:textId="77777777" w:rsidR="00EE2933" w:rsidRPr="00EE2933" w:rsidRDefault="00EE2933" w:rsidP="00EE2933">
            <w:pPr>
              <w:jc w:val="center"/>
              <w:rPr>
                <w:sz w:val="22"/>
                <w:szCs w:val="22"/>
              </w:rPr>
            </w:pPr>
            <w:r w:rsidRPr="00EE2933">
              <w:rPr>
                <w:sz w:val="22"/>
              </w:rPr>
              <w:t>x</w:t>
            </w:r>
          </w:p>
        </w:tc>
        <w:tc>
          <w:tcPr>
            <w:tcW w:w="850" w:type="dxa"/>
            <w:vAlign w:val="center"/>
          </w:tcPr>
          <w:p w14:paraId="2C6B658F" w14:textId="77777777" w:rsidR="00EE2933" w:rsidRPr="00EE2933" w:rsidRDefault="00EE2933" w:rsidP="00EE2933">
            <w:pPr>
              <w:jc w:val="center"/>
              <w:rPr>
                <w:sz w:val="22"/>
                <w:szCs w:val="22"/>
              </w:rPr>
            </w:pPr>
            <w:r w:rsidRPr="00EE2933">
              <w:rPr>
                <w:sz w:val="22"/>
              </w:rPr>
              <w:t>x</w:t>
            </w:r>
          </w:p>
        </w:tc>
        <w:tc>
          <w:tcPr>
            <w:tcW w:w="851" w:type="dxa"/>
            <w:vAlign w:val="center"/>
          </w:tcPr>
          <w:p w14:paraId="2F23F412" w14:textId="77777777" w:rsidR="00EE2933" w:rsidRPr="00EE2933" w:rsidRDefault="00EE2933" w:rsidP="00EE2933">
            <w:pPr>
              <w:jc w:val="center"/>
              <w:rPr>
                <w:sz w:val="22"/>
                <w:szCs w:val="22"/>
              </w:rPr>
            </w:pPr>
            <w:r w:rsidRPr="00EE2933">
              <w:rPr>
                <w:sz w:val="22"/>
              </w:rPr>
              <w:t>x</w:t>
            </w:r>
          </w:p>
        </w:tc>
        <w:tc>
          <w:tcPr>
            <w:tcW w:w="714" w:type="dxa"/>
            <w:vAlign w:val="center"/>
          </w:tcPr>
          <w:p w14:paraId="11571735" w14:textId="77777777" w:rsidR="00EE2933" w:rsidRPr="00EE2933" w:rsidRDefault="00EE2933" w:rsidP="00EE2933">
            <w:pPr>
              <w:jc w:val="center"/>
              <w:rPr>
                <w:sz w:val="22"/>
                <w:szCs w:val="22"/>
              </w:rPr>
            </w:pPr>
            <w:r w:rsidRPr="00EE2933">
              <w:rPr>
                <w:sz w:val="22"/>
              </w:rPr>
              <w:t>x</w:t>
            </w:r>
          </w:p>
        </w:tc>
        <w:tc>
          <w:tcPr>
            <w:tcW w:w="993" w:type="dxa"/>
            <w:vAlign w:val="center"/>
          </w:tcPr>
          <w:p w14:paraId="5521F65D" w14:textId="77777777" w:rsidR="00EE2933" w:rsidRPr="00EE2933" w:rsidRDefault="00EE2933" w:rsidP="00EE2933">
            <w:pPr>
              <w:jc w:val="center"/>
              <w:rPr>
                <w:sz w:val="22"/>
                <w:szCs w:val="22"/>
              </w:rPr>
            </w:pPr>
            <w:r w:rsidRPr="00EE2933">
              <w:rPr>
                <w:sz w:val="22"/>
              </w:rPr>
              <w:t>x</w:t>
            </w:r>
          </w:p>
        </w:tc>
      </w:tr>
      <w:tr w:rsidR="00EE2933" w:rsidRPr="00EE2933" w14:paraId="6BC9C8EF" w14:textId="77777777" w:rsidTr="00293CC7">
        <w:trPr>
          <w:trHeight w:val="259"/>
          <w:jc w:val="center"/>
        </w:trPr>
        <w:tc>
          <w:tcPr>
            <w:tcW w:w="1276" w:type="dxa"/>
            <w:vMerge/>
            <w:shd w:val="clear" w:color="auto" w:fill="auto"/>
          </w:tcPr>
          <w:p w14:paraId="6276B15D" w14:textId="77777777" w:rsidR="00EE2933" w:rsidRPr="00EE2933" w:rsidRDefault="00EE2933" w:rsidP="00EE2933">
            <w:pPr>
              <w:ind w:right="-2"/>
              <w:rPr>
                <w:sz w:val="22"/>
                <w:szCs w:val="22"/>
              </w:rPr>
            </w:pPr>
          </w:p>
        </w:tc>
        <w:tc>
          <w:tcPr>
            <w:tcW w:w="2268" w:type="dxa"/>
            <w:vMerge/>
            <w:shd w:val="clear" w:color="auto" w:fill="auto"/>
            <w:vAlign w:val="center"/>
          </w:tcPr>
          <w:p w14:paraId="7E7F28E7" w14:textId="77777777" w:rsidR="00EE2933" w:rsidRPr="00EE2933" w:rsidRDefault="00EE2933" w:rsidP="00EE2933">
            <w:pPr>
              <w:ind w:right="-2"/>
              <w:jc w:val="center"/>
              <w:rPr>
                <w:sz w:val="22"/>
                <w:szCs w:val="22"/>
              </w:rPr>
            </w:pPr>
          </w:p>
        </w:tc>
        <w:tc>
          <w:tcPr>
            <w:tcW w:w="1418" w:type="dxa"/>
            <w:vAlign w:val="center"/>
          </w:tcPr>
          <w:p w14:paraId="6F512A3D" w14:textId="77777777" w:rsidR="00EE2933" w:rsidRPr="00EE2933" w:rsidRDefault="00EE2933" w:rsidP="00EE2933">
            <w:pPr>
              <w:ind w:right="-2"/>
              <w:jc w:val="center"/>
              <w:rPr>
                <w:sz w:val="22"/>
                <w:szCs w:val="22"/>
              </w:rPr>
            </w:pPr>
            <w:r w:rsidRPr="00EE2933">
              <w:rPr>
                <w:sz w:val="22"/>
              </w:rPr>
              <w:t>с 01.01.2021</w:t>
            </w:r>
          </w:p>
        </w:tc>
        <w:tc>
          <w:tcPr>
            <w:tcW w:w="992" w:type="dxa"/>
            <w:vAlign w:val="center"/>
          </w:tcPr>
          <w:p w14:paraId="17CE5DF9" w14:textId="77777777" w:rsidR="00EE2933" w:rsidRPr="00EE2933" w:rsidRDefault="00EE2933" w:rsidP="00EE2933">
            <w:pPr>
              <w:jc w:val="center"/>
              <w:rPr>
                <w:sz w:val="22"/>
                <w:szCs w:val="22"/>
              </w:rPr>
            </w:pPr>
            <w:r w:rsidRPr="00EE2933">
              <w:rPr>
                <w:sz w:val="22"/>
                <w:szCs w:val="22"/>
              </w:rPr>
              <w:t>2204,41</w:t>
            </w:r>
          </w:p>
        </w:tc>
        <w:tc>
          <w:tcPr>
            <w:tcW w:w="845" w:type="dxa"/>
            <w:vAlign w:val="center"/>
          </w:tcPr>
          <w:p w14:paraId="62F7DE04" w14:textId="77777777" w:rsidR="00EE2933" w:rsidRPr="00EE2933" w:rsidRDefault="00EE2933" w:rsidP="00EE2933">
            <w:pPr>
              <w:jc w:val="center"/>
              <w:rPr>
                <w:sz w:val="22"/>
                <w:szCs w:val="22"/>
              </w:rPr>
            </w:pPr>
            <w:r w:rsidRPr="00EE2933">
              <w:rPr>
                <w:sz w:val="22"/>
              </w:rPr>
              <w:t>x</w:t>
            </w:r>
          </w:p>
        </w:tc>
        <w:tc>
          <w:tcPr>
            <w:tcW w:w="850" w:type="dxa"/>
            <w:vAlign w:val="center"/>
          </w:tcPr>
          <w:p w14:paraId="5A0D2102" w14:textId="77777777" w:rsidR="00EE2933" w:rsidRPr="00EE2933" w:rsidRDefault="00EE2933" w:rsidP="00EE2933">
            <w:pPr>
              <w:jc w:val="center"/>
              <w:rPr>
                <w:sz w:val="22"/>
                <w:szCs w:val="22"/>
              </w:rPr>
            </w:pPr>
            <w:r w:rsidRPr="00EE2933">
              <w:rPr>
                <w:sz w:val="22"/>
              </w:rPr>
              <w:t>x</w:t>
            </w:r>
          </w:p>
        </w:tc>
        <w:tc>
          <w:tcPr>
            <w:tcW w:w="851" w:type="dxa"/>
            <w:vAlign w:val="center"/>
          </w:tcPr>
          <w:p w14:paraId="44B83699" w14:textId="77777777" w:rsidR="00EE2933" w:rsidRPr="00EE2933" w:rsidRDefault="00EE2933" w:rsidP="00EE2933">
            <w:pPr>
              <w:jc w:val="center"/>
              <w:rPr>
                <w:sz w:val="22"/>
                <w:szCs w:val="22"/>
              </w:rPr>
            </w:pPr>
            <w:r w:rsidRPr="00EE2933">
              <w:rPr>
                <w:sz w:val="22"/>
              </w:rPr>
              <w:t>x</w:t>
            </w:r>
          </w:p>
        </w:tc>
        <w:tc>
          <w:tcPr>
            <w:tcW w:w="714" w:type="dxa"/>
            <w:vAlign w:val="center"/>
          </w:tcPr>
          <w:p w14:paraId="6A13627F" w14:textId="77777777" w:rsidR="00EE2933" w:rsidRPr="00EE2933" w:rsidRDefault="00EE2933" w:rsidP="00EE2933">
            <w:pPr>
              <w:jc w:val="center"/>
              <w:rPr>
                <w:sz w:val="22"/>
                <w:szCs w:val="22"/>
              </w:rPr>
            </w:pPr>
            <w:r w:rsidRPr="00EE2933">
              <w:rPr>
                <w:sz w:val="22"/>
              </w:rPr>
              <w:t>x</w:t>
            </w:r>
          </w:p>
        </w:tc>
        <w:tc>
          <w:tcPr>
            <w:tcW w:w="993" w:type="dxa"/>
            <w:vAlign w:val="center"/>
          </w:tcPr>
          <w:p w14:paraId="04B696F4" w14:textId="77777777" w:rsidR="00EE2933" w:rsidRPr="00EE2933" w:rsidRDefault="00EE2933" w:rsidP="00EE2933">
            <w:pPr>
              <w:jc w:val="center"/>
              <w:rPr>
                <w:sz w:val="22"/>
                <w:szCs w:val="22"/>
              </w:rPr>
            </w:pPr>
            <w:r w:rsidRPr="00EE2933">
              <w:rPr>
                <w:sz w:val="22"/>
              </w:rPr>
              <w:t>x</w:t>
            </w:r>
          </w:p>
        </w:tc>
      </w:tr>
      <w:tr w:rsidR="00EE2933" w:rsidRPr="00EE2933" w14:paraId="5113EC7F" w14:textId="77777777" w:rsidTr="00293CC7">
        <w:trPr>
          <w:trHeight w:val="250"/>
          <w:jc w:val="center"/>
        </w:trPr>
        <w:tc>
          <w:tcPr>
            <w:tcW w:w="1276" w:type="dxa"/>
            <w:vMerge/>
            <w:shd w:val="clear" w:color="auto" w:fill="auto"/>
          </w:tcPr>
          <w:p w14:paraId="372E5ECD" w14:textId="77777777" w:rsidR="00EE2933" w:rsidRPr="00EE2933" w:rsidRDefault="00EE2933" w:rsidP="00EE2933">
            <w:pPr>
              <w:ind w:right="-2"/>
              <w:rPr>
                <w:sz w:val="22"/>
                <w:szCs w:val="22"/>
              </w:rPr>
            </w:pPr>
          </w:p>
        </w:tc>
        <w:tc>
          <w:tcPr>
            <w:tcW w:w="2268" w:type="dxa"/>
            <w:vMerge/>
            <w:shd w:val="clear" w:color="auto" w:fill="auto"/>
            <w:vAlign w:val="center"/>
          </w:tcPr>
          <w:p w14:paraId="08F7C08F" w14:textId="77777777" w:rsidR="00EE2933" w:rsidRPr="00EE2933" w:rsidRDefault="00EE2933" w:rsidP="00EE2933">
            <w:pPr>
              <w:ind w:right="-2"/>
              <w:jc w:val="center"/>
              <w:rPr>
                <w:sz w:val="22"/>
                <w:szCs w:val="22"/>
              </w:rPr>
            </w:pPr>
          </w:p>
        </w:tc>
        <w:tc>
          <w:tcPr>
            <w:tcW w:w="1418" w:type="dxa"/>
            <w:vAlign w:val="center"/>
          </w:tcPr>
          <w:p w14:paraId="23A2D883" w14:textId="77777777" w:rsidR="00EE2933" w:rsidRPr="00EE2933" w:rsidRDefault="00EE2933" w:rsidP="00EE2933">
            <w:pPr>
              <w:ind w:right="-2"/>
              <w:jc w:val="center"/>
              <w:rPr>
                <w:sz w:val="22"/>
                <w:szCs w:val="22"/>
              </w:rPr>
            </w:pPr>
            <w:r w:rsidRPr="00EE2933">
              <w:rPr>
                <w:sz w:val="22"/>
              </w:rPr>
              <w:t>с 01.07.2021</w:t>
            </w:r>
          </w:p>
        </w:tc>
        <w:tc>
          <w:tcPr>
            <w:tcW w:w="992" w:type="dxa"/>
            <w:vAlign w:val="center"/>
          </w:tcPr>
          <w:p w14:paraId="3958D3A9" w14:textId="77777777" w:rsidR="00EE2933" w:rsidRPr="00EE2933" w:rsidRDefault="00EE2933" w:rsidP="00EE2933">
            <w:pPr>
              <w:jc w:val="center"/>
              <w:rPr>
                <w:sz w:val="22"/>
                <w:szCs w:val="22"/>
              </w:rPr>
            </w:pPr>
            <w:r w:rsidRPr="00EE2933">
              <w:rPr>
                <w:sz w:val="22"/>
                <w:szCs w:val="22"/>
              </w:rPr>
              <w:t>2204,41</w:t>
            </w:r>
          </w:p>
        </w:tc>
        <w:tc>
          <w:tcPr>
            <w:tcW w:w="845" w:type="dxa"/>
            <w:vAlign w:val="center"/>
          </w:tcPr>
          <w:p w14:paraId="1FBCCB78" w14:textId="77777777" w:rsidR="00EE2933" w:rsidRPr="00EE2933" w:rsidRDefault="00EE2933" w:rsidP="00EE2933">
            <w:pPr>
              <w:jc w:val="center"/>
              <w:rPr>
                <w:sz w:val="22"/>
                <w:szCs w:val="22"/>
              </w:rPr>
            </w:pPr>
            <w:r w:rsidRPr="00EE2933">
              <w:rPr>
                <w:sz w:val="22"/>
              </w:rPr>
              <w:t>x</w:t>
            </w:r>
          </w:p>
        </w:tc>
        <w:tc>
          <w:tcPr>
            <w:tcW w:w="850" w:type="dxa"/>
            <w:vAlign w:val="center"/>
          </w:tcPr>
          <w:p w14:paraId="28D6829A" w14:textId="77777777" w:rsidR="00EE2933" w:rsidRPr="00EE2933" w:rsidRDefault="00EE2933" w:rsidP="00EE2933">
            <w:pPr>
              <w:jc w:val="center"/>
              <w:rPr>
                <w:sz w:val="22"/>
                <w:szCs w:val="22"/>
              </w:rPr>
            </w:pPr>
            <w:r w:rsidRPr="00EE2933">
              <w:rPr>
                <w:sz w:val="22"/>
              </w:rPr>
              <w:t>x</w:t>
            </w:r>
          </w:p>
        </w:tc>
        <w:tc>
          <w:tcPr>
            <w:tcW w:w="851" w:type="dxa"/>
            <w:vAlign w:val="center"/>
          </w:tcPr>
          <w:p w14:paraId="485D16C7" w14:textId="77777777" w:rsidR="00EE2933" w:rsidRPr="00EE2933" w:rsidRDefault="00EE2933" w:rsidP="00EE2933">
            <w:pPr>
              <w:jc w:val="center"/>
              <w:rPr>
                <w:sz w:val="22"/>
                <w:szCs w:val="22"/>
              </w:rPr>
            </w:pPr>
            <w:r w:rsidRPr="00EE2933">
              <w:rPr>
                <w:sz w:val="22"/>
              </w:rPr>
              <w:t>x</w:t>
            </w:r>
          </w:p>
        </w:tc>
        <w:tc>
          <w:tcPr>
            <w:tcW w:w="714" w:type="dxa"/>
            <w:vAlign w:val="center"/>
          </w:tcPr>
          <w:p w14:paraId="363F990D" w14:textId="77777777" w:rsidR="00EE2933" w:rsidRPr="00EE2933" w:rsidRDefault="00EE2933" w:rsidP="00EE2933">
            <w:pPr>
              <w:jc w:val="center"/>
              <w:rPr>
                <w:sz w:val="22"/>
                <w:szCs w:val="22"/>
              </w:rPr>
            </w:pPr>
            <w:r w:rsidRPr="00EE2933">
              <w:rPr>
                <w:sz w:val="22"/>
              </w:rPr>
              <w:t>x</w:t>
            </w:r>
          </w:p>
        </w:tc>
        <w:tc>
          <w:tcPr>
            <w:tcW w:w="993" w:type="dxa"/>
            <w:vAlign w:val="center"/>
          </w:tcPr>
          <w:p w14:paraId="40DF4983" w14:textId="77777777" w:rsidR="00EE2933" w:rsidRPr="00EE2933" w:rsidRDefault="00EE2933" w:rsidP="00EE2933">
            <w:pPr>
              <w:jc w:val="center"/>
              <w:rPr>
                <w:sz w:val="22"/>
                <w:szCs w:val="22"/>
              </w:rPr>
            </w:pPr>
            <w:r w:rsidRPr="00EE2933">
              <w:rPr>
                <w:sz w:val="22"/>
              </w:rPr>
              <w:t>x</w:t>
            </w:r>
          </w:p>
        </w:tc>
      </w:tr>
      <w:tr w:rsidR="00EE2933" w:rsidRPr="00EE2933" w14:paraId="42356652" w14:textId="77777777" w:rsidTr="00293CC7">
        <w:trPr>
          <w:trHeight w:val="253"/>
          <w:jc w:val="center"/>
        </w:trPr>
        <w:tc>
          <w:tcPr>
            <w:tcW w:w="1276" w:type="dxa"/>
            <w:vMerge/>
            <w:shd w:val="clear" w:color="auto" w:fill="auto"/>
          </w:tcPr>
          <w:p w14:paraId="0464B00A" w14:textId="77777777" w:rsidR="00EE2933" w:rsidRPr="00EE2933" w:rsidRDefault="00EE2933" w:rsidP="00EE2933">
            <w:pPr>
              <w:ind w:right="-2"/>
              <w:rPr>
                <w:sz w:val="22"/>
                <w:szCs w:val="22"/>
              </w:rPr>
            </w:pPr>
          </w:p>
        </w:tc>
        <w:tc>
          <w:tcPr>
            <w:tcW w:w="2268" w:type="dxa"/>
            <w:vMerge/>
            <w:shd w:val="clear" w:color="auto" w:fill="auto"/>
          </w:tcPr>
          <w:p w14:paraId="25C21254" w14:textId="77777777" w:rsidR="00EE2933" w:rsidRPr="00EE2933" w:rsidRDefault="00EE2933" w:rsidP="00EE2933">
            <w:pPr>
              <w:ind w:right="-2"/>
              <w:jc w:val="center"/>
              <w:rPr>
                <w:sz w:val="22"/>
                <w:szCs w:val="22"/>
              </w:rPr>
            </w:pPr>
          </w:p>
        </w:tc>
        <w:tc>
          <w:tcPr>
            <w:tcW w:w="1418" w:type="dxa"/>
            <w:vAlign w:val="center"/>
          </w:tcPr>
          <w:p w14:paraId="2145D7D1" w14:textId="77777777" w:rsidR="00EE2933" w:rsidRPr="00EE2933" w:rsidRDefault="00EE2933" w:rsidP="00EE2933">
            <w:pPr>
              <w:ind w:right="-2"/>
              <w:jc w:val="center"/>
              <w:rPr>
                <w:sz w:val="22"/>
                <w:szCs w:val="22"/>
              </w:rPr>
            </w:pPr>
            <w:r w:rsidRPr="00EE2933">
              <w:rPr>
                <w:sz w:val="22"/>
              </w:rPr>
              <w:t>с 01.01.2022</w:t>
            </w:r>
          </w:p>
        </w:tc>
        <w:tc>
          <w:tcPr>
            <w:tcW w:w="992" w:type="dxa"/>
            <w:vAlign w:val="center"/>
          </w:tcPr>
          <w:p w14:paraId="0F75225A" w14:textId="77777777" w:rsidR="00EE2933" w:rsidRPr="00EE2933" w:rsidRDefault="00EE2933" w:rsidP="00EE2933">
            <w:pPr>
              <w:jc w:val="center"/>
              <w:rPr>
                <w:sz w:val="22"/>
                <w:szCs w:val="22"/>
              </w:rPr>
            </w:pPr>
            <w:r w:rsidRPr="00EE2933">
              <w:rPr>
                <w:sz w:val="22"/>
                <w:szCs w:val="22"/>
              </w:rPr>
              <w:t>2204,41</w:t>
            </w:r>
          </w:p>
        </w:tc>
        <w:tc>
          <w:tcPr>
            <w:tcW w:w="845" w:type="dxa"/>
            <w:vAlign w:val="center"/>
          </w:tcPr>
          <w:p w14:paraId="1BB39DBB" w14:textId="77777777" w:rsidR="00EE2933" w:rsidRPr="00EE2933" w:rsidRDefault="00EE2933" w:rsidP="00EE2933">
            <w:pPr>
              <w:jc w:val="center"/>
              <w:rPr>
                <w:sz w:val="22"/>
                <w:szCs w:val="22"/>
              </w:rPr>
            </w:pPr>
            <w:r w:rsidRPr="00EE2933">
              <w:rPr>
                <w:sz w:val="22"/>
              </w:rPr>
              <w:t>x</w:t>
            </w:r>
          </w:p>
        </w:tc>
        <w:tc>
          <w:tcPr>
            <w:tcW w:w="850" w:type="dxa"/>
            <w:vAlign w:val="center"/>
          </w:tcPr>
          <w:p w14:paraId="54B6C9E7" w14:textId="77777777" w:rsidR="00EE2933" w:rsidRPr="00EE2933" w:rsidRDefault="00EE2933" w:rsidP="00EE2933">
            <w:pPr>
              <w:jc w:val="center"/>
              <w:rPr>
                <w:sz w:val="22"/>
                <w:szCs w:val="22"/>
              </w:rPr>
            </w:pPr>
            <w:r w:rsidRPr="00EE2933">
              <w:rPr>
                <w:sz w:val="22"/>
              </w:rPr>
              <w:t>x</w:t>
            </w:r>
          </w:p>
        </w:tc>
        <w:tc>
          <w:tcPr>
            <w:tcW w:w="851" w:type="dxa"/>
            <w:vAlign w:val="center"/>
          </w:tcPr>
          <w:p w14:paraId="036C7AE3" w14:textId="77777777" w:rsidR="00EE2933" w:rsidRPr="00EE2933" w:rsidRDefault="00EE2933" w:rsidP="00EE2933">
            <w:pPr>
              <w:jc w:val="center"/>
              <w:rPr>
                <w:sz w:val="22"/>
                <w:szCs w:val="22"/>
              </w:rPr>
            </w:pPr>
            <w:r w:rsidRPr="00EE2933">
              <w:rPr>
                <w:sz w:val="22"/>
              </w:rPr>
              <w:t>x</w:t>
            </w:r>
          </w:p>
        </w:tc>
        <w:tc>
          <w:tcPr>
            <w:tcW w:w="714" w:type="dxa"/>
            <w:vAlign w:val="center"/>
          </w:tcPr>
          <w:p w14:paraId="73B31361" w14:textId="77777777" w:rsidR="00EE2933" w:rsidRPr="00EE2933" w:rsidRDefault="00EE2933" w:rsidP="00EE2933">
            <w:pPr>
              <w:jc w:val="center"/>
              <w:rPr>
                <w:sz w:val="22"/>
                <w:szCs w:val="22"/>
              </w:rPr>
            </w:pPr>
            <w:r w:rsidRPr="00EE2933">
              <w:rPr>
                <w:sz w:val="22"/>
              </w:rPr>
              <w:t>x</w:t>
            </w:r>
          </w:p>
        </w:tc>
        <w:tc>
          <w:tcPr>
            <w:tcW w:w="993" w:type="dxa"/>
            <w:vAlign w:val="center"/>
          </w:tcPr>
          <w:p w14:paraId="37FB63EE" w14:textId="77777777" w:rsidR="00EE2933" w:rsidRPr="00EE2933" w:rsidRDefault="00EE2933" w:rsidP="00EE2933">
            <w:pPr>
              <w:jc w:val="center"/>
              <w:rPr>
                <w:sz w:val="22"/>
                <w:szCs w:val="22"/>
              </w:rPr>
            </w:pPr>
            <w:r w:rsidRPr="00EE2933">
              <w:rPr>
                <w:sz w:val="22"/>
              </w:rPr>
              <w:t>x</w:t>
            </w:r>
          </w:p>
        </w:tc>
      </w:tr>
      <w:tr w:rsidR="00EE2933" w:rsidRPr="00EE2933" w14:paraId="292B9AB3" w14:textId="77777777" w:rsidTr="00293CC7">
        <w:trPr>
          <w:trHeight w:val="253"/>
          <w:jc w:val="center"/>
        </w:trPr>
        <w:tc>
          <w:tcPr>
            <w:tcW w:w="1276" w:type="dxa"/>
            <w:vMerge/>
            <w:shd w:val="clear" w:color="auto" w:fill="auto"/>
          </w:tcPr>
          <w:p w14:paraId="15A32EDC" w14:textId="77777777" w:rsidR="00EE2933" w:rsidRPr="00EE2933" w:rsidRDefault="00EE2933" w:rsidP="00EE2933">
            <w:pPr>
              <w:ind w:right="-2"/>
              <w:rPr>
                <w:sz w:val="22"/>
                <w:szCs w:val="22"/>
              </w:rPr>
            </w:pPr>
          </w:p>
        </w:tc>
        <w:tc>
          <w:tcPr>
            <w:tcW w:w="2268" w:type="dxa"/>
            <w:vMerge/>
            <w:shd w:val="clear" w:color="auto" w:fill="auto"/>
          </w:tcPr>
          <w:p w14:paraId="304963F2" w14:textId="77777777" w:rsidR="00EE2933" w:rsidRPr="00EE2933" w:rsidRDefault="00EE2933" w:rsidP="00EE2933">
            <w:pPr>
              <w:ind w:right="-2"/>
              <w:jc w:val="center"/>
              <w:rPr>
                <w:sz w:val="22"/>
                <w:szCs w:val="22"/>
              </w:rPr>
            </w:pPr>
          </w:p>
        </w:tc>
        <w:tc>
          <w:tcPr>
            <w:tcW w:w="1418" w:type="dxa"/>
            <w:vAlign w:val="center"/>
          </w:tcPr>
          <w:p w14:paraId="0A8C1355" w14:textId="77777777" w:rsidR="00EE2933" w:rsidRPr="00EE2933" w:rsidRDefault="00EE2933" w:rsidP="00EE2933">
            <w:pPr>
              <w:ind w:right="-2"/>
              <w:jc w:val="center"/>
              <w:rPr>
                <w:sz w:val="22"/>
                <w:szCs w:val="22"/>
              </w:rPr>
            </w:pPr>
            <w:r w:rsidRPr="00EE2933">
              <w:rPr>
                <w:sz w:val="22"/>
              </w:rPr>
              <w:t>с 01.07.2022</w:t>
            </w:r>
          </w:p>
        </w:tc>
        <w:tc>
          <w:tcPr>
            <w:tcW w:w="992" w:type="dxa"/>
            <w:vAlign w:val="center"/>
          </w:tcPr>
          <w:p w14:paraId="3ACE643E" w14:textId="77777777" w:rsidR="00EE2933" w:rsidRPr="00EE2933" w:rsidRDefault="00EE2933" w:rsidP="00EE2933">
            <w:pPr>
              <w:jc w:val="center"/>
              <w:rPr>
                <w:sz w:val="22"/>
                <w:szCs w:val="22"/>
              </w:rPr>
            </w:pPr>
            <w:r w:rsidRPr="00EE2933">
              <w:rPr>
                <w:sz w:val="22"/>
                <w:szCs w:val="22"/>
              </w:rPr>
              <w:t>2291,65</w:t>
            </w:r>
          </w:p>
        </w:tc>
        <w:tc>
          <w:tcPr>
            <w:tcW w:w="845" w:type="dxa"/>
            <w:vAlign w:val="center"/>
          </w:tcPr>
          <w:p w14:paraId="1AE8797D" w14:textId="77777777" w:rsidR="00EE2933" w:rsidRPr="00EE2933" w:rsidRDefault="00EE2933" w:rsidP="00EE2933">
            <w:pPr>
              <w:jc w:val="center"/>
              <w:rPr>
                <w:sz w:val="22"/>
                <w:szCs w:val="22"/>
              </w:rPr>
            </w:pPr>
            <w:r w:rsidRPr="00EE2933">
              <w:rPr>
                <w:sz w:val="22"/>
              </w:rPr>
              <w:t>x</w:t>
            </w:r>
          </w:p>
        </w:tc>
        <w:tc>
          <w:tcPr>
            <w:tcW w:w="850" w:type="dxa"/>
            <w:vAlign w:val="center"/>
          </w:tcPr>
          <w:p w14:paraId="63897784" w14:textId="77777777" w:rsidR="00EE2933" w:rsidRPr="00EE2933" w:rsidRDefault="00EE2933" w:rsidP="00EE2933">
            <w:pPr>
              <w:jc w:val="center"/>
              <w:rPr>
                <w:sz w:val="22"/>
                <w:szCs w:val="22"/>
              </w:rPr>
            </w:pPr>
            <w:r w:rsidRPr="00EE2933">
              <w:rPr>
                <w:sz w:val="22"/>
              </w:rPr>
              <w:t>x</w:t>
            </w:r>
          </w:p>
        </w:tc>
        <w:tc>
          <w:tcPr>
            <w:tcW w:w="851" w:type="dxa"/>
            <w:vAlign w:val="center"/>
          </w:tcPr>
          <w:p w14:paraId="2BBAEB41" w14:textId="77777777" w:rsidR="00EE2933" w:rsidRPr="00EE2933" w:rsidRDefault="00EE2933" w:rsidP="00EE2933">
            <w:pPr>
              <w:jc w:val="center"/>
              <w:rPr>
                <w:sz w:val="22"/>
                <w:szCs w:val="22"/>
              </w:rPr>
            </w:pPr>
            <w:r w:rsidRPr="00EE2933">
              <w:rPr>
                <w:sz w:val="22"/>
              </w:rPr>
              <w:t>x</w:t>
            </w:r>
          </w:p>
        </w:tc>
        <w:tc>
          <w:tcPr>
            <w:tcW w:w="714" w:type="dxa"/>
            <w:vAlign w:val="center"/>
          </w:tcPr>
          <w:p w14:paraId="3CDFF075" w14:textId="77777777" w:rsidR="00EE2933" w:rsidRPr="00EE2933" w:rsidRDefault="00EE2933" w:rsidP="00EE2933">
            <w:pPr>
              <w:jc w:val="center"/>
              <w:rPr>
                <w:sz w:val="22"/>
                <w:szCs w:val="22"/>
              </w:rPr>
            </w:pPr>
            <w:r w:rsidRPr="00EE2933">
              <w:rPr>
                <w:sz w:val="22"/>
              </w:rPr>
              <w:t>x</w:t>
            </w:r>
          </w:p>
        </w:tc>
        <w:tc>
          <w:tcPr>
            <w:tcW w:w="993" w:type="dxa"/>
            <w:vAlign w:val="center"/>
          </w:tcPr>
          <w:p w14:paraId="76189C28" w14:textId="77777777" w:rsidR="00EE2933" w:rsidRPr="00EE2933" w:rsidRDefault="00EE2933" w:rsidP="00EE2933">
            <w:pPr>
              <w:jc w:val="center"/>
              <w:rPr>
                <w:sz w:val="22"/>
                <w:szCs w:val="22"/>
              </w:rPr>
            </w:pPr>
            <w:r w:rsidRPr="00EE2933">
              <w:rPr>
                <w:sz w:val="22"/>
              </w:rPr>
              <w:t>x</w:t>
            </w:r>
          </w:p>
        </w:tc>
      </w:tr>
      <w:tr w:rsidR="00EE2933" w:rsidRPr="00EE2933" w14:paraId="65F8B0EB" w14:textId="77777777" w:rsidTr="00293CC7">
        <w:trPr>
          <w:trHeight w:val="253"/>
          <w:jc w:val="center"/>
        </w:trPr>
        <w:tc>
          <w:tcPr>
            <w:tcW w:w="1276" w:type="dxa"/>
            <w:vMerge/>
            <w:shd w:val="clear" w:color="auto" w:fill="auto"/>
          </w:tcPr>
          <w:p w14:paraId="08DA9BB9" w14:textId="77777777" w:rsidR="00EE2933" w:rsidRPr="00EE2933" w:rsidRDefault="00EE2933" w:rsidP="00EE2933">
            <w:pPr>
              <w:ind w:right="-2"/>
              <w:rPr>
                <w:sz w:val="22"/>
                <w:szCs w:val="22"/>
              </w:rPr>
            </w:pPr>
          </w:p>
        </w:tc>
        <w:tc>
          <w:tcPr>
            <w:tcW w:w="2268" w:type="dxa"/>
            <w:vMerge/>
            <w:shd w:val="clear" w:color="auto" w:fill="auto"/>
          </w:tcPr>
          <w:p w14:paraId="4594C1C0" w14:textId="77777777" w:rsidR="00EE2933" w:rsidRPr="00EE2933" w:rsidRDefault="00EE2933" w:rsidP="00EE2933">
            <w:pPr>
              <w:ind w:right="-2"/>
              <w:jc w:val="center"/>
              <w:rPr>
                <w:sz w:val="22"/>
                <w:szCs w:val="22"/>
              </w:rPr>
            </w:pPr>
          </w:p>
        </w:tc>
        <w:tc>
          <w:tcPr>
            <w:tcW w:w="1418" w:type="dxa"/>
            <w:vAlign w:val="center"/>
          </w:tcPr>
          <w:p w14:paraId="76D9CFC5" w14:textId="77777777" w:rsidR="00EE2933" w:rsidRPr="00EE2933" w:rsidRDefault="00EE2933" w:rsidP="00EE2933">
            <w:pPr>
              <w:ind w:right="-2"/>
              <w:jc w:val="center"/>
              <w:rPr>
                <w:sz w:val="22"/>
              </w:rPr>
            </w:pPr>
            <w:r w:rsidRPr="00EE2933">
              <w:rPr>
                <w:sz w:val="22"/>
              </w:rPr>
              <w:t>с 01.12.2022</w:t>
            </w:r>
          </w:p>
        </w:tc>
        <w:tc>
          <w:tcPr>
            <w:tcW w:w="992" w:type="dxa"/>
            <w:vAlign w:val="center"/>
          </w:tcPr>
          <w:p w14:paraId="1D049D6C" w14:textId="77777777" w:rsidR="00EE2933" w:rsidRPr="00EE2933" w:rsidRDefault="00EE2933" w:rsidP="00EE2933">
            <w:pPr>
              <w:jc w:val="center"/>
              <w:rPr>
                <w:sz w:val="22"/>
                <w:szCs w:val="22"/>
              </w:rPr>
            </w:pPr>
            <w:r w:rsidRPr="00EE2933">
              <w:rPr>
                <w:sz w:val="22"/>
                <w:szCs w:val="22"/>
              </w:rPr>
              <w:t>2497,90</w:t>
            </w:r>
          </w:p>
        </w:tc>
        <w:tc>
          <w:tcPr>
            <w:tcW w:w="845" w:type="dxa"/>
            <w:vAlign w:val="center"/>
          </w:tcPr>
          <w:p w14:paraId="5517FE97" w14:textId="77777777" w:rsidR="00EE2933" w:rsidRPr="00EE2933" w:rsidRDefault="00EE2933" w:rsidP="00EE2933">
            <w:pPr>
              <w:jc w:val="center"/>
              <w:rPr>
                <w:sz w:val="22"/>
              </w:rPr>
            </w:pPr>
          </w:p>
        </w:tc>
        <w:tc>
          <w:tcPr>
            <w:tcW w:w="850" w:type="dxa"/>
            <w:vAlign w:val="center"/>
          </w:tcPr>
          <w:p w14:paraId="148ED634" w14:textId="77777777" w:rsidR="00EE2933" w:rsidRPr="00EE2933" w:rsidRDefault="00EE2933" w:rsidP="00EE2933">
            <w:pPr>
              <w:jc w:val="center"/>
              <w:rPr>
                <w:sz w:val="22"/>
              </w:rPr>
            </w:pPr>
          </w:p>
        </w:tc>
        <w:tc>
          <w:tcPr>
            <w:tcW w:w="851" w:type="dxa"/>
            <w:vAlign w:val="center"/>
          </w:tcPr>
          <w:p w14:paraId="46BC3938" w14:textId="77777777" w:rsidR="00EE2933" w:rsidRPr="00EE2933" w:rsidRDefault="00EE2933" w:rsidP="00EE2933">
            <w:pPr>
              <w:jc w:val="center"/>
              <w:rPr>
                <w:sz w:val="22"/>
              </w:rPr>
            </w:pPr>
          </w:p>
        </w:tc>
        <w:tc>
          <w:tcPr>
            <w:tcW w:w="714" w:type="dxa"/>
            <w:vAlign w:val="center"/>
          </w:tcPr>
          <w:p w14:paraId="3DEBF941" w14:textId="77777777" w:rsidR="00EE2933" w:rsidRPr="00EE2933" w:rsidRDefault="00EE2933" w:rsidP="00EE2933">
            <w:pPr>
              <w:jc w:val="center"/>
              <w:rPr>
                <w:sz w:val="22"/>
              </w:rPr>
            </w:pPr>
          </w:p>
        </w:tc>
        <w:tc>
          <w:tcPr>
            <w:tcW w:w="993" w:type="dxa"/>
            <w:vAlign w:val="center"/>
          </w:tcPr>
          <w:p w14:paraId="20C5F946" w14:textId="77777777" w:rsidR="00EE2933" w:rsidRPr="00EE2933" w:rsidRDefault="00EE2933" w:rsidP="00EE2933">
            <w:pPr>
              <w:jc w:val="center"/>
              <w:rPr>
                <w:sz w:val="22"/>
              </w:rPr>
            </w:pPr>
          </w:p>
        </w:tc>
      </w:tr>
      <w:tr w:rsidR="00EE2933" w:rsidRPr="00EE2933" w14:paraId="1156AAE6" w14:textId="77777777" w:rsidTr="00293CC7">
        <w:trPr>
          <w:trHeight w:val="241"/>
          <w:jc w:val="center"/>
        </w:trPr>
        <w:tc>
          <w:tcPr>
            <w:tcW w:w="1276" w:type="dxa"/>
            <w:vMerge/>
            <w:shd w:val="clear" w:color="auto" w:fill="auto"/>
          </w:tcPr>
          <w:p w14:paraId="10A813F2" w14:textId="77777777" w:rsidR="00EE2933" w:rsidRPr="00EE2933" w:rsidRDefault="00EE2933" w:rsidP="00EE2933">
            <w:pPr>
              <w:ind w:right="-2"/>
              <w:rPr>
                <w:sz w:val="22"/>
                <w:szCs w:val="22"/>
              </w:rPr>
            </w:pPr>
          </w:p>
        </w:tc>
        <w:tc>
          <w:tcPr>
            <w:tcW w:w="2268" w:type="dxa"/>
            <w:shd w:val="clear" w:color="auto" w:fill="auto"/>
          </w:tcPr>
          <w:p w14:paraId="1B11E5F6" w14:textId="77777777" w:rsidR="00EE2933" w:rsidRPr="00EE2933" w:rsidRDefault="00EE2933" w:rsidP="00EE2933">
            <w:pPr>
              <w:ind w:right="-2"/>
              <w:jc w:val="center"/>
              <w:rPr>
                <w:sz w:val="22"/>
                <w:szCs w:val="22"/>
              </w:rPr>
            </w:pPr>
            <w:r w:rsidRPr="00EE2933">
              <w:rPr>
                <w:sz w:val="22"/>
                <w:szCs w:val="22"/>
              </w:rPr>
              <w:t>Двухставочный</w:t>
            </w:r>
          </w:p>
        </w:tc>
        <w:tc>
          <w:tcPr>
            <w:tcW w:w="1418" w:type="dxa"/>
            <w:shd w:val="clear" w:color="auto" w:fill="auto"/>
            <w:vAlign w:val="center"/>
          </w:tcPr>
          <w:p w14:paraId="18AFC6F1" w14:textId="77777777" w:rsidR="00EE2933" w:rsidRPr="00EE2933" w:rsidRDefault="00EE2933" w:rsidP="00EE2933">
            <w:pPr>
              <w:jc w:val="center"/>
              <w:rPr>
                <w:sz w:val="22"/>
                <w:szCs w:val="22"/>
              </w:rPr>
            </w:pPr>
            <w:r w:rsidRPr="00EE2933">
              <w:rPr>
                <w:sz w:val="22"/>
                <w:szCs w:val="22"/>
              </w:rPr>
              <w:t>x</w:t>
            </w:r>
          </w:p>
        </w:tc>
        <w:tc>
          <w:tcPr>
            <w:tcW w:w="992" w:type="dxa"/>
            <w:shd w:val="clear" w:color="auto" w:fill="auto"/>
            <w:vAlign w:val="center"/>
          </w:tcPr>
          <w:p w14:paraId="2A6FC459" w14:textId="77777777" w:rsidR="00EE2933" w:rsidRPr="00EE2933" w:rsidRDefault="00EE2933" w:rsidP="00EE2933">
            <w:pPr>
              <w:jc w:val="center"/>
              <w:rPr>
                <w:sz w:val="22"/>
                <w:szCs w:val="22"/>
              </w:rPr>
            </w:pPr>
            <w:r w:rsidRPr="00EE2933">
              <w:rPr>
                <w:sz w:val="22"/>
                <w:szCs w:val="22"/>
              </w:rPr>
              <w:t>x</w:t>
            </w:r>
          </w:p>
        </w:tc>
        <w:tc>
          <w:tcPr>
            <w:tcW w:w="845" w:type="dxa"/>
            <w:shd w:val="clear" w:color="auto" w:fill="auto"/>
            <w:vAlign w:val="center"/>
          </w:tcPr>
          <w:p w14:paraId="1CCC5809"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665A129B"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2888AD23" w14:textId="77777777" w:rsidR="00EE2933" w:rsidRPr="00EE2933" w:rsidRDefault="00EE2933" w:rsidP="00EE2933">
            <w:pPr>
              <w:jc w:val="center"/>
              <w:rPr>
                <w:sz w:val="22"/>
                <w:szCs w:val="22"/>
              </w:rPr>
            </w:pPr>
            <w:r w:rsidRPr="00EE2933">
              <w:rPr>
                <w:sz w:val="22"/>
                <w:szCs w:val="22"/>
              </w:rPr>
              <w:t>x</w:t>
            </w:r>
          </w:p>
        </w:tc>
        <w:tc>
          <w:tcPr>
            <w:tcW w:w="714" w:type="dxa"/>
            <w:shd w:val="clear" w:color="auto" w:fill="auto"/>
            <w:vAlign w:val="center"/>
          </w:tcPr>
          <w:p w14:paraId="1E66CF9D" w14:textId="77777777" w:rsidR="00EE2933" w:rsidRPr="00EE2933" w:rsidRDefault="00EE2933" w:rsidP="00EE2933">
            <w:pPr>
              <w:jc w:val="center"/>
              <w:rPr>
                <w:sz w:val="22"/>
                <w:szCs w:val="22"/>
              </w:rPr>
            </w:pPr>
            <w:r w:rsidRPr="00EE2933">
              <w:rPr>
                <w:sz w:val="22"/>
                <w:szCs w:val="22"/>
              </w:rPr>
              <w:t>x</w:t>
            </w:r>
          </w:p>
        </w:tc>
        <w:tc>
          <w:tcPr>
            <w:tcW w:w="993" w:type="dxa"/>
            <w:shd w:val="clear" w:color="auto" w:fill="auto"/>
            <w:vAlign w:val="center"/>
          </w:tcPr>
          <w:p w14:paraId="693780D7" w14:textId="77777777" w:rsidR="00EE2933" w:rsidRPr="00EE2933" w:rsidRDefault="00EE2933" w:rsidP="00EE2933">
            <w:pPr>
              <w:jc w:val="center"/>
              <w:rPr>
                <w:sz w:val="22"/>
                <w:szCs w:val="22"/>
              </w:rPr>
            </w:pPr>
            <w:r w:rsidRPr="00EE2933">
              <w:rPr>
                <w:sz w:val="22"/>
                <w:szCs w:val="22"/>
              </w:rPr>
              <w:t>x</w:t>
            </w:r>
          </w:p>
        </w:tc>
      </w:tr>
      <w:tr w:rsidR="00EE2933" w:rsidRPr="00EE2933" w14:paraId="443D644B" w14:textId="77777777" w:rsidTr="00293CC7">
        <w:trPr>
          <w:trHeight w:val="241"/>
          <w:jc w:val="center"/>
        </w:trPr>
        <w:tc>
          <w:tcPr>
            <w:tcW w:w="1276" w:type="dxa"/>
            <w:vMerge/>
            <w:shd w:val="clear" w:color="auto" w:fill="auto"/>
          </w:tcPr>
          <w:p w14:paraId="44E6F785" w14:textId="77777777" w:rsidR="00EE2933" w:rsidRPr="00EE2933" w:rsidRDefault="00EE2933" w:rsidP="00EE2933">
            <w:pPr>
              <w:ind w:right="-2"/>
              <w:rPr>
                <w:sz w:val="22"/>
                <w:szCs w:val="22"/>
              </w:rPr>
            </w:pPr>
          </w:p>
        </w:tc>
        <w:tc>
          <w:tcPr>
            <w:tcW w:w="2268" w:type="dxa"/>
            <w:shd w:val="clear" w:color="auto" w:fill="auto"/>
          </w:tcPr>
          <w:p w14:paraId="6BB28B78" w14:textId="77777777" w:rsidR="00EE2933" w:rsidRPr="00EE2933" w:rsidRDefault="00EE2933" w:rsidP="00EE2933">
            <w:pPr>
              <w:ind w:right="-41"/>
              <w:jc w:val="center"/>
              <w:rPr>
                <w:sz w:val="22"/>
                <w:szCs w:val="22"/>
              </w:rPr>
            </w:pPr>
            <w:r w:rsidRPr="00EE2933">
              <w:rPr>
                <w:sz w:val="22"/>
                <w:szCs w:val="22"/>
              </w:rPr>
              <w:t>Ставка за тепловую энергию, руб./Гкал</w:t>
            </w:r>
          </w:p>
        </w:tc>
        <w:tc>
          <w:tcPr>
            <w:tcW w:w="1418" w:type="dxa"/>
            <w:shd w:val="clear" w:color="auto" w:fill="auto"/>
            <w:vAlign w:val="center"/>
          </w:tcPr>
          <w:p w14:paraId="3B9D78D9" w14:textId="77777777" w:rsidR="00EE2933" w:rsidRPr="00EE2933" w:rsidRDefault="00EE2933" w:rsidP="00EE2933">
            <w:pPr>
              <w:ind w:left="-661" w:right="-675"/>
              <w:jc w:val="center"/>
              <w:rPr>
                <w:sz w:val="22"/>
                <w:szCs w:val="22"/>
              </w:rPr>
            </w:pPr>
            <w:r w:rsidRPr="00EE2933">
              <w:rPr>
                <w:sz w:val="22"/>
                <w:szCs w:val="22"/>
              </w:rPr>
              <w:t>x</w:t>
            </w:r>
          </w:p>
        </w:tc>
        <w:tc>
          <w:tcPr>
            <w:tcW w:w="992" w:type="dxa"/>
            <w:shd w:val="clear" w:color="auto" w:fill="auto"/>
            <w:vAlign w:val="center"/>
          </w:tcPr>
          <w:p w14:paraId="2331F938" w14:textId="77777777" w:rsidR="00EE2933" w:rsidRPr="00EE2933" w:rsidRDefault="00EE2933" w:rsidP="00EE2933">
            <w:pPr>
              <w:ind w:left="-108" w:right="-108"/>
              <w:jc w:val="center"/>
              <w:rPr>
                <w:sz w:val="22"/>
                <w:szCs w:val="22"/>
              </w:rPr>
            </w:pPr>
            <w:r w:rsidRPr="00EE2933">
              <w:rPr>
                <w:sz w:val="22"/>
                <w:szCs w:val="22"/>
              </w:rPr>
              <w:t>x</w:t>
            </w:r>
          </w:p>
        </w:tc>
        <w:tc>
          <w:tcPr>
            <w:tcW w:w="845" w:type="dxa"/>
            <w:shd w:val="clear" w:color="auto" w:fill="auto"/>
            <w:vAlign w:val="center"/>
          </w:tcPr>
          <w:p w14:paraId="4F32B1C2" w14:textId="77777777" w:rsidR="00EE2933" w:rsidRPr="00EE2933" w:rsidRDefault="00EE2933" w:rsidP="00EE2933">
            <w:pPr>
              <w:ind w:left="-108" w:right="-108"/>
              <w:jc w:val="center"/>
              <w:rPr>
                <w:sz w:val="22"/>
                <w:szCs w:val="22"/>
              </w:rPr>
            </w:pPr>
            <w:r w:rsidRPr="00EE2933">
              <w:rPr>
                <w:sz w:val="22"/>
                <w:szCs w:val="22"/>
              </w:rPr>
              <w:t>x</w:t>
            </w:r>
          </w:p>
        </w:tc>
        <w:tc>
          <w:tcPr>
            <w:tcW w:w="850" w:type="dxa"/>
            <w:shd w:val="clear" w:color="auto" w:fill="auto"/>
            <w:vAlign w:val="center"/>
          </w:tcPr>
          <w:p w14:paraId="66DA4634"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5EC413DA" w14:textId="77777777" w:rsidR="00EE2933" w:rsidRPr="00EE2933" w:rsidRDefault="00EE2933" w:rsidP="00EE2933">
            <w:pPr>
              <w:ind w:left="-108" w:right="-108"/>
              <w:jc w:val="center"/>
              <w:rPr>
                <w:sz w:val="22"/>
                <w:szCs w:val="22"/>
              </w:rPr>
            </w:pPr>
            <w:r w:rsidRPr="00EE2933">
              <w:rPr>
                <w:sz w:val="22"/>
                <w:szCs w:val="22"/>
              </w:rPr>
              <w:t>x</w:t>
            </w:r>
          </w:p>
        </w:tc>
        <w:tc>
          <w:tcPr>
            <w:tcW w:w="714" w:type="dxa"/>
            <w:shd w:val="clear" w:color="auto" w:fill="auto"/>
            <w:vAlign w:val="center"/>
          </w:tcPr>
          <w:p w14:paraId="233A7FAB" w14:textId="77777777" w:rsidR="00EE2933" w:rsidRPr="00EE2933" w:rsidRDefault="00EE2933" w:rsidP="00EE2933">
            <w:pPr>
              <w:ind w:left="-108" w:right="-108"/>
              <w:jc w:val="center"/>
              <w:rPr>
                <w:sz w:val="22"/>
                <w:szCs w:val="22"/>
              </w:rPr>
            </w:pPr>
            <w:r w:rsidRPr="00EE2933">
              <w:rPr>
                <w:sz w:val="22"/>
                <w:szCs w:val="22"/>
              </w:rPr>
              <w:t>x</w:t>
            </w:r>
          </w:p>
        </w:tc>
        <w:tc>
          <w:tcPr>
            <w:tcW w:w="993" w:type="dxa"/>
            <w:shd w:val="clear" w:color="auto" w:fill="auto"/>
            <w:vAlign w:val="center"/>
          </w:tcPr>
          <w:p w14:paraId="16408510" w14:textId="77777777" w:rsidR="00EE2933" w:rsidRPr="00EE2933" w:rsidRDefault="00EE2933" w:rsidP="00EE2933">
            <w:pPr>
              <w:ind w:left="-108" w:right="-108"/>
              <w:jc w:val="center"/>
              <w:rPr>
                <w:sz w:val="22"/>
                <w:szCs w:val="22"/>
              </w:rPr>
            </w:pPr>
            <w:r w:rsidRPr="00EE2933">
              <w:rPr>
                <w:sz w:val="22"/>
                <w:szCs w:val="22"/>
              </w:rPr>
              <w:t>x</w:t>
            </w:r>
          </w:p>
        </w:tc>
      </w:tr>
      <w:tr w:rsidR="00EE2933" w:rsidRPr="00EE2933" w14:paraId="286A8502" w14:textId="77777777" w:rsidTr="00293CC7">
        <w:trPr>
          <w:trHeight w:val="241"/>
          <w:jc w:val="center"/>
        </w:trPr>
        <w:tc>
          <w:tcPr>
            <w:tcW w:w="1276" w:type="dxa"/>
            <w:vMerge/>
            <w:shd w:val="clear" w:color="auto" w:fill="auto"/>
          </w:tcPr>
          <w:p w14:paraId="023D74E8" w14:textId="77777777" w:rsidR="00EE2933" w:rsidRPr="00EE2933" w:rsidRDefault="00EE2933" w:rsidP="00EE2933">
            <w:pPr>
              <w:ind w:right="-2"/>
              <w:rPr>
                <w:sz w:val="22"/>
                <w:szCs w:val="22"/>
              </w:rPr>
            </w:pPr>
          </w:p>
        </w:tc>
        <w:tc>
          <w:tcPr>
            <w:tcW w:w="2268" w:type="dxa"/>
            <w:shd w:val="clear" w:color="auto" w:fill="auto"/>
          </w:tcPr>
          <w:p w14:paraId="0ABA8BBA" w14:textId="77777777" w:rsidR="00EE2933" w:rsidRPr="00EE2933" w:rsidRDefault="00EE2933" w:rsidP="00EE2933">
            <w:pPr>
              <w:ind w:right="-105"/>
              <w:jc w:val="center"/>
              <w:rPr>
                <w:sz w:val="22"/>
                <w:szCs w:val="22"/>
              </w:rPr>
            </w:pPr>
            <w:r w:rsidRPr="00EE2933">
              <w:rPr>
                <w:sz w:val="22"/>
                <w:szCs w:val="22"/>
              </w:rPr>
              <w:t>Ставка за содержание тепловой мощности,</w:t>
            </w:r>
          </w:p>
          <w:p w14:paraId="318F0ED4" w14:textId="77777777" w:rsidR="00EE2933" w:rsidRPr="00EE2933" w:rsidRDefault="00EE2933" w:rsidP="00EE2933">
            <w:pPr>
              <w:ind w:right="-105"/>
              <w:jc w:val="center"/>
              <w:rPr>
                <w:sz w:val="22"/>
                <w:szCs w:val="22"/>
              </w:rPr>
            </w:pPr>
            <w:r w:rsidRPr="00EE2933">
              <w:rPr>
                <w:sz w:val="22"/>
                <w:szCs w:val="22"/>
              </w:rPr>
              <w:t>тыс. руб./Гкал/ч в мес.</w:t>
            </w:r>
          </w:p>
        </w:tc>
        <w:tc>
          <w:tcPr>
            <w:tcW w:w="1418" w:type="dxa"/>
            <w:shd w:val="clear" w:color="auto" w:fill="auto"/>
            <w:vAlign w:val="center"/>
          </w:tcPr>
          <w:p w14:paraId="5838A496" w14:textId="77777777" w:rsidR="00EE2933" w:rsidRPr="00EE2933" w:rsidRDefault="00EE2933" w:rsidP="00EE2933">
            <w:pPr>
              <w:ind w:left="-661" w:right="-675"/>
              <w:jc w:val="center"/>
              <w:rPr>
                <w:sz w:val="22"/>
                <w:szCs w:val="22"/>
              </w:rPr>
            </w:pPr>
            <w:r w:rsidRPr="00EE2933">
              <w:rPr>
                <w:sz w:val="22"/>
                <w:szCs w:val="22"/>
              </w:rPr>
              <w:t>x</w:t>
            </w:r>
          </w:p>
        </w:tc>
        <w:tc>
          <w:tcPr>
            <w:tcW w:w="992" w:type="dxa"/>
            <w:shd w:val="clear" w:color="auto" w:fill="auto"/>
            <w:vAlign w:val="center"/>
          </w:tcPr>
          <w:p w14:paraId="100EE753" w14:textId="77777777" w:rsidR="00EE2933" w:rsidRPr="00EE2933" w:rsidRDefault="00EE2933" w:rsidP="00EE2933">
            <w:pPr>
              <w:ind w:left="-108" w:right="-108"/>
              <w:jc w:val="center"/>
              <w:rPr>
                <w:sz w:val="22"/>
                <w:szCs w:val="22"/>
              </w:rPr>
            </w:pPr>
            <w:r w:rsidRPr="00EE2933">
              <w:rPr>
                <w:sz w:val="22"/>
                <w:szCs w:val="22"/>
              </w:rPr>
              <w:t>x</w:t>
            </w:r>
          </w:p>
        </w:tc>
        <w:tc>
          <w:tcPr>
            <w:tcW w:w="845" w:type="dxa"/>
            <w:shd w:val="clear" w:color="auto" w:fill="auto"/>
            <w:vAlign w:val="center"/>
          </w:tcPr>
          <w:p w14:paraId="26CD0843" w14:textId="77777777" w:rsidR="00EE2933" w:rsidRPr="00EE2933" w:rsidRDefault="00EE2933" w:rsidP="00EE2933">
            <w:pPr>
              <w:ind w:left="-108" w:right="-108"/>
              <w:jc w:val="center"/>
              <w:rPr>
                <w:sz w:val="22"/>
                <w:szCs w:val="22"/>
              </w:rPr>
            </w:pPr>
            <w:r w:rsidRPr="00EE2933">
              <w:rPr>
                <w:sz w:val="22"/>
                <w:szCs w:val="22"/>
              </w:rPr>
              <w:t>x</w:t>
            </w:r>
          </w:p>
        </w:tc>
        <w:tc>
          <w:tcPr>
            <w:tcW w:w="850" w:type="dxa"/>
            <w:shd w:val="clear" w:color="auto" w:fill="auto"/>
            <w:vAlign w:val="center"/>
          </w:tcPr>
          <w:p w14:paraId="22C2B328"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225FBD94" w14:textId="77777777" w:rsidR="00EE2933" w:rsidRPr="00EE2933" w:rsidRDefault="00EE2933" w:rsidP="00EE2933">
            <w:pPr>
              <w:ind w:left="-108" w:right="-108"/>
              <w:jc w:val="center"/>
              <w:rPr>
                <w:sz w:val="22"/>
                <w:szCs w:val="22"/>
              </w:rPr>
            </w:pPr>
            <w:r w:rsidRPr="00EE2933">
              <w:rPr>
                <w:sz w:val="22"/>
                <w:szCs w:val="22"/>
              </w:rPr>
              <w:t>x</w:t>
            </w:r>
          </w:p>
        </w:tc>
        <w:tc>
          <w:tcPr>
            <w:tcW w:w="714" w:type="dxa"/>
            <w:shd w:val="clear" w:color="auto" w:fill="auto"/>
            <w:vAlign w:val="center"/>
          </w:tcPr>
          <w:p w14:paraId="4DF8AB82" w14:textId="77777777" w:rsidR="00EE2933" w:rsidRPr="00EE2933" w:rsidRDefault="00EE2933" w:rsidP="00EE2933">
            <w:pPr>
              <w:ind w:left="-108" w:right="-108"/>
              <w:jc w:val="center"/>
              <w:rPr>
                <w:sz w:val="22"/>
                <w:szCs w:val="22"/>
              </w:rPr>
            </w:pPr>
            <w:r w:rsidRPr="00EE2933">
              <w:rPr>
                <w:sz w:val="22"/>
                <w:szCs w:val="22"/>
              </w:rPr>
              <w:t>x</w:t>
            </w:r>
          </w:p>
        </w:tc>
        <w:tc>
          <w:tcPr>
            <w:tcW w:w="993" w:type="dxa"/>
            <w:shd w:val="clear" w:color="auto" w:fill="auto"/>
            <w:vAlign w:val="center"/>
          </w:tcPr>
          <w:p w14:paraId="57D884C6" w14:textId="77777777" w:rsidR="00EE2933" w:rsidRPr="00EE2933" w:rsidRDefault="00EE2933" w:rsidP="00EE2933">
            <w:pPr>
              <w:ind w:left="-108" w:right="-108"/>
              <w:jc w:val="center"/>
              <w:rPr>
                <w:sz w:val="22"/>
                <w:szCs w:val="22"/>
              </w:rPr>
            </w:pPr>
            <w:r w:rsidRPr="00EE2933">
              <w:rPr>
                <w:sz w:val="22"/>
                <w:szCs w:val="22"/>
              </w:rPr>
              <w:t>x</w:t>
            </w:r>
          </w:p>
        </w:tc>
      </w:tr>
    </w:tbl>
    <w:p w14:paraId="197D78D8" w14:textId="77777777" w:rsidR="00EE2933" w:rsidRPr="00EE2933" w:rsidRDefault="00EE2933" w:rsidP="00EE2933">
      <w:pPr>
        <w:ind w:right="-2"/>
        <w:rPr>
          <w:sz w:val="28"/>
          <w:szCs w:val="28"/>
        </w:rPr>
      </w:pPr>
      <w:r w:rsidRPr="00EE2933">
        <w:rPr>
          <w:sz w:val="28"/>
          <w:szCs w:val="28"/>
        </w:rPr>
        <w:t>* Выделяется в целях реализации пункта 6 статьи 168 Налогового кодекса Российской Федерации (часть вторая)».</w:t>
      </w:r>
      <w:r w:rsidRPr="00EE2933">
        <w:rPr>
          <w:sz w:val="22"/>
          <w:szCs w:val="22"/>
        </w:rPr>
        <w:t xml:space="preserve"> </w:t>
      </w:r>
    </w:p>
    <w:p w14:paraId="7D91A525" w14:textId="77777777" w:rsidR="00EE2933" w:rsidRPr="00EE2933" w:rsidRDefault="00EE2933" w:rsidP="00EE2933">
      <w:pPr>
        <w:ind w:left="8212" w:right="-1" w:firstLine="284"/>
        <w:jc w:val="both"/>
        <w:rPr>
          <w:sz w:val="28"/>
          <w:szCs w:val="28"/>
        </w:rPr>
        <w:sectPr w:rsidR="00EE2933" w:rsidRPr="00EE2933" w:rsidSect="006B7103">
          <w:headerReference w:type="even" r:id="rId149"/>
          <w:headerReference w:type="default" r:id="rId150"/>
          <w:footerReference w:type="even" r:id="rId151"/>
          <w:footerReference w:type="default" r:id="rId152"/>
          <w:headerReference w:type="first" r:id="rId153"/>
          <w:pgSz w:w="11906" w:h="16838" w:code="9"/>
          <w:pgMar w:top="142" w:right="1133" w:bottom="142" w:left="1701" w:header="680" w:footer="123" w:gutter="0"/>
          <w:cols w:space="708"/>
          <w:titlePg/>
          <w:docGrid w:linePitch="360"/>
        </w:sectPr>
      </w:pPr>
    </w:p>
    <w:p w14:paraId="3FE5A3E0" w14:textId="0D92F708" w:rsidR="00EE2933" w:rsidRPr="00D00103" w:rsidRDefault="00EE2933" w:rsidP="00EE2933">
      <w:pPr>
        <w:tabs>
          <w:tab w:val="left" w:pos="5580"/>
          <w:tab w:val="left" w:pos="9498"/>
        </w:tabs>
        <w:ind w:left="-4130" w:right="-569" w:firstLine="9942"/>
      </w:pPr>
      <w:r w:rsidRPr="00D00103">
        <w:lastRenderedPageBreak/>
        <w:t>Приложение №</w:t>
      </w:r>
      <w:r>
        <w:t xml:space="preserve"> 4</w:t>
      </w:r>
      <w:r>
        <w:t>8</w:t>
      </w:r>
      <w:r>
        <w:t xml:space="preserve"> </w:t>
      </w:r>
      <w:r w:rsidRPr="00D00103">
        <w:t xml:space="preserve">к протоколу № </w:t>
      </w:r>
      <w:r>
        <w:t>88</w:t>
      </w:r>
    </w:p>
    <w:p w14:paraId="67CCA31C" w14:textId="77777777" w:rsidR="00EE2933" w:rsidRPr="00D00103" w:rsidRDefault="00EE2933" w:rsidP="00EE2933">
      <w:pPr>
        <w:tabs>
          <w:tab w:val="left" w:pos="5580"/>
          <w:tab w:val="left" w:pos="9498"/>
        </w:tabs>
        <w:ind w:left="-4130" w:right="-569" w:firstLine="9942"/>
      </w:pPr>
      <w:r w:rsidRPr="00D00103">
        <w:t>заседания правления Региональной</w:t>
      </w:r>
    </w:p>
    <w:p w14:paraId="309A681A" w14:textId="77777777" w:rsidR="00EE2933" w:rsidRPr="00D00103" w:rsidRDefault="00EE2933" w:rsidP="00EE2933">
      <w:pPr>
        <w:tabs>
          <w:tab w:val="left" w:pos="5580"/>
          <w:tab w:val="left" w:pos="9498"/>
        </w:tabs>
        <w:ind w:left="-4130" w:right="-569" w:firstLine="9942"/>
      </w:pPr>
      <w:r w:rsidRPr="00D00103">
        <w:t>энергетической комиссии</w:t>
      </w:r>
    </w:p>
    <w:p w14:paraId="2E987BBF" w14:textId="77777777" w:rsidR="00EE2933" w:rsidRDefault="00EE2933" w:rsidP="00EE2933">
      <w:pPr>
        <w:tabs>
          <w:tab w:val="left" w:pos="5580"/>
          <w:tab w:val="left" w:pos="9498"/>
        </w:tabs>
        <w:ind w:left="-4130" w:right="-569" w:firstLine="9942"/>
      </w:pPr>
      <w:r w:rsidRPr="00D00103">
        <w:t xml:space="preserve">Кузбасса от </w:t>
      </w:r>
      <w:r>
        <w:t>28</w:t>
      </w:r>
      <w:r w:rsidRPr="00D00103">
        <w:t>.</w:t>
      </w:r>
      <w:r>
        <w:t>11</w:t>
      </w:r>
      <w:r w:rsidRPr="00D00103">
        <w:t>.2022</w:t>
      </w:r>
    </w:p>
    <w:p w14:paraId="577982DD" w14:textId="22392722" w:rsidR="00EE2933" w:rsidRPr="00EE2933" w:rsidRDefault="00EE2933" w:rsidP="00EE2933">
      <w:pPr>
        <w:ind w:left="-284" w:right="-1"/>
        <w:jc w:val="center"/>
        <w:rPr>
          <w:b/>
          <w:bCs/>
          <w:sz w:val="28"/>
          <w:szCs w:val="28"/>
        </w:rPr>
      </w:pPr>
      <w:r w:rsidRPr="00EE2933">
        <w:rPr>
          <w:b/>
          <w:bCs/>
          <w:sz w:val="28"/>
          <w:szCs w:val="28"/>
        </w:rPr>
        <w:t xml:space="preserve">Долгосрочные тарифы </w:t>
      </w:r>
    </w:p>
    <w:p w14:paraId="6B9E2D07" w14:textId="77777777" w:rsidR="00EE2933" w:rsidRPr="00EE2933" w:rsidRDefault="00EE2933" w:rsidP="00EE2933">
      <w:pPr>
        <w:ind w:left="-284" w:right="-1"/>
        <w:jc w:val="center"/>
        <w:rPr>
          <w:b/>
          <w:bCs/>
          <w:sz w:val="28"/>
          <w:szCs w:val="28"/>
        </w:rPr>
      </w:pPr>
      <w:r w:rsidRPr="00EE2933">
        <w:rPr>
          <w:b/>
          <w:bCs/>
          <w:sz w:val="28"/>
          <w:szCs w:val="28"/>
        </w:rPr>
        <w:t>МКП «ТЕПЛО» на теплоноситель, реализуемый</w:t>
      </w:r>
    </w:p>
    <w:p w14:paraId="2E325018" w14:textId="77777777" w:rsidR="00EE2933" w:rsidRPr="00EE2933" w:rsidRDefault="00EE2933" w:rsidP="00EE2933">
      <w:pPr>
        <w:ind w:left="-284" w:right="-1"/>
        <w:jc w:val="center"/>
        <w:rPr>
          <w:b/>
          <w:bCs/>
          <w:sz w:val="28"/>
          <w:szCs w:val="28"/>
        </w:rPr>
      </w:pPr>
      <w:r w:rsidRPr="00EE2933">
        <w:rPr>
          <w:b/>
          <w:bCs/>
          <w:sz w:val="28"/>
          <w:szCs w:val="28"/>
        </w:rPr>
        <w:t xml:space="preserve"> на потребительском рынке г. Топки </w:t>
      </w:r>
    </w:p>
    <w:p w14:paraId="5B376795" w14:textId="77777777" w:rsidR="00EE2933" w:rsidRPr="00EE2933" w:rsidRDefault="00EE2933" w:rsidP="00EE2933">
      <w:pPr>
        <w:ind w:left="-284" w:right="-1"/>
        <w:jc w:val="center"/>
        <w:rPr>
          <w:b/>
          <w:kern w:val="32"/>
          <w:sz w:val="28"/>
          <w:szCs w:val="28"/>
        </w:rPr>
      </w:pPr>
      <w:r w:rsidRPr="00EE2933">
        <w:rPr>
          <w:b/>
          <w:kern w:val="32"/>
          <w:sz w:val="28"/>
          <w:szCs w:val="28"/>
        </w:rPr>
        <w:t>(Топкинского муниципального округа)</w:t>
      </w:r>
    </w:p>
    <w:p w14:paraId="778DA82D" w14:textId="77777777" w:rsidR="00EE2933" w:rsidRPr="00EE2933" w:rsidRDefault="00EE2933" w:rsidP="00EE2933">
      <w:pPr>
        <w:ind w:left="-284" w:right="-1"/>
        <w:jc w:val="center"/>
        <w:rPr>
          <w:b/>
          <w:bCs/>
          <w:sz w:val="28"/>
          <w:szCs w:val="28"/>
        </w:rPr>
      </w:pPr>
      <w:r w:rsidRPr="00EE2933">
        <w:rPr>
          <w:b/>
          <w:bCs/>
          <w:sz w:val="28"/>
          <w:szCs w:val="28"/>
        </w:rPr>
        <w:t>на период с 01.01.2020 по 31.12.2022</w:t>
      </w:r>
    </w:p>
    <w:p w14:paraId="1079B984" w14:textId="77777777" w:rsidR="00EE2933" w:rsidRPr="00EE2933" w:rsidRDefault="00EE2933" w:rsidP="00EE2933">
      <w:pPr>
        <w:ind w:left="-284" w:right="-1"/>
        <w:jc w:val="center"/>
        <w:rPr>
          <w:sz w:val="28"/>
          <w:szCs w:val="28"/>
        </w:rPr>
      </w:pPr>
      <w:r w:rsidRPr="00EE2933">
        <w:rPr>
          <w:b/>
          <w:bCs/>
          <w:sz w:val="28"/>
          <w:szCs w:val="28"/>
        </w:rPr>
        <w:t xml:space="preserve">                                                                                                                   </w:t>
      </w:r>
    </w:p>
    <w:tbl>
      <w:tblPr>
        <w:tblpPr w:leftFromText="180" w:rightFromText="180" w:vertAnchor="text" w:horzAnchor="margin" w:tblpXSpec="center"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EE2933" w:rsidRPr="00EE2933" w14:paraId="1DDDAF31" w14:textId="77777777" w:rsidTr="00293CC7">
        <w:tc>
          <w:tcPr>
            <w:tcW w:w="3227" w:type="dxa"/>
            <w:vMerge w:val="restart"/>
            <w:shd w:val="clear" w:color="auto" w:fill="auto"/>
            <w:vAlign w:val="center"/>
          </w:tcPr>
          <w:p w14:paraId="28CEB779" w14:textId="77777777" w:rsidR="00EE2933" w:rsidRPr="00EE2933" w:rsidRDefault="00EE2933" w:rsidP="00EE2933">
            <w:pPr>
              <w:ind w:right="-2"/>
              <w:jc w:val="center"/>
              <w:rPr>
                <w:color w:val="000000"/>
                <w:sz w:val="22"/>
                <w:szCs w:val="22"/>
              </w:rPr>
            </w:pPr>
            <w:r w:rsidRPr="00EE2933">
              <w:rPr>
                <w:color w:val="000000"/>
                <w:sz w:val="22"/>
                <w:szCs w:val="22"/>
              </w:rPr>
              <w:t>Наименование регулируемой организации</w:t>
            </w:r>
          </w:p>
        </w:tc>
        <w:tc>
          <w:tcPr>
            <w:tcW w:w="2126" w:type="dxa"/>
            <w:vMerge w:val="restart"/>
            <w:shd w:val="clear" w:color="auto" w:fill="auto"/>
            <w:vAlign w:val="center"/>
          </w:tcPr>
          <w:p w14:paraId="1D61717B" w14:textId="77777777" w:rsidR="00EE2933" w:rsidRPr="00EE2933" w:rsidRDefault="00EE2933" w:rsidP="00EE2933">
            <w:pPr>
              <w:ind w:right="-2"/>
              <w:jc w:val="center"/>
              <w:rPr>
                <w:color w:val="000000"/>
                <w:sz w:val="22"/>
                <w:szCs w:val="22"/>
              </w:rPr>
            </w:pPr>
            <w:r w:rsidRPr="00EE2933">
              <w:rPr>
                <w:color w:val="000000"/>
                <w:sz w:val="22"/>
                <w:szCs w:val="22"/>
              </w:rPr>
              <w:t>Вид тарифа</w:t>
            </w:r>
          </w:p>
        </w:tc>
        <w:tc>
          <w:tcPr>
            <w:tcW w:w="1843" w:type="dxa"/>
            <w:vMerge w:val="restart"/>
            <w:shd w:val="clear" w:color="auto" w:fill="auto"/>
            <w:vAlign w:val="center"/>
          </w:tcPr>
          <w:p w14:paraId="3E4B2AF7" w14:textId="77777777" w:rsidR="00EE2933" w:rsidRPr="00EE2933" w:rsidRDefault="00EE2933" w:rsidP="00EE2933">
            <w:pPr>
              <w:ind w:right="-2"/>
              <w:jc w:val="center"/>
              <w:rPr>
                <w:color w:val="000000"/>
                <w:sz w:val="22"/>
                <w:szCs w:val="22"/>
              </w:rPr>
            </w:pPr>
            <w:r w:rsidRPr="00EE2933">
              <w:rPr>
                <w:color w:val="000000"/>
                <w:sz w:val="22"/>
                <w:szCs w:val="22"/>
              </w:rPr>
              <w:t>Период</w:t>
            </w:r>
          </w:p>
        </w:tc>
        <w:tc>
          <w:tcPr>
            <w:tcW w:w="2977" w:type="dxa"/>
            <w:gridSpan w:val="2"/>
            <w:shd w:val="clear" w:color="auto" w:fill="auto"/>
            <w:vAlign w:val="center"/>
          </w:tcPr>
          <w:p w14:paraId="64BC10CF" w14:textId="77777777" w:rsidR="00EE2933" w:rsidRPr="00EE2933" w:rsidRDefault="00EE2933" w:rsidP="00EE2933">
            <w:pPr>
              <w:ind w:right="-2"/>
              <w:jc w:val="center"/>
              <w:rPr>
                <w:color w:val="000000"/>
                <w:sz w:val="22"/>
                <w:szCs w:val="22"/>
              </w:rPr>
            </w:pPr>
            <w:r w:rsidRPr="00EE2933">
              <w:rPr>
                <w:color w:val="000000"/>
                <w:sz w:val="22"/>
                <w:szCs w:val="22"/>
              </w:rPr>
              <w:t>Вид теплоносителя</w:t>
            </w:r>
          </w:p>
        </w:tc>
      </w:tr>
      <w:tr w:rsidR="00EE2933" w:rsidRPr="00EE2933" w14:paraId="130CC089" w14:textId="77777777" w:rsidTr="00293CC7">
        <w:trPr>
          <w:trHeight w:val="293"/>
        </w:trPr>
        <w:tc>
          <w:tcPr>
            <w:tcW w:w="3227" w:type="dxa"/>
            <w:vMerge/>
            <w:shd w:val="clear" w:color="auto" w:fill="auto"/>
          </w:tcPr>
          <w:p w14:paraId="5C96A40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A203182" w14:textId="77777777" w:rsidR="00EE2933" w:rsidRPr="00EE2933" w:rsidRDefault="00EE2933" w:rsidP="00EE2933">
            <w:pPr>
              <w:ind w:right="-2"/>
              <w:jc w:val="center"/>
              <w:rPr>
                <w:color w:val="000000"/>
                <w:sz w:val="22"/>
                <w:szCs w:val="22"/>
              </w:rPr>
            </w:pPr>
          </w:p>
        </w:tc>
        <w:tc>
          <w:tcPr>
            <w:tcW w:w="1843" w:type="dxa"/>
            <w:vMerge/>
            <w:shd w:val="clear" w:color="auto" w:fill="auto"/>
          </w:tcPr>
          <w:p w14:paraId="60181733" w14:textId="77777777" w:rsidR="00EE2933" w:rsidRPr="00EE2933" w:rsidRDefault="00EE2933" w:rsidP="00EE2933">
            <w:pPr>
              <w:ind w:right="-2"/>
              <w:rPr>
                <w:color w:val="000000"/>
                <w:sz w:val="22"/>
                <w:szCs w:val="22"/>
              </w:rPr>
            </w:pPr>
          </w:p>
        </w:tc>
        <w:tc>
          <w:tcPr>
            <w:tcW w:w="1559" w:type="dxa"/>
            <w:shd w:val="clear" w:color="auto" w:fill="auto"/>
            <w:vAlign w:val="center"/>
          </w:tcPr>
          <w:p w14:paraId="173EEA9A" w14:textId="77777777" w:rsidR="00EE2933" w:rsidRPr="00EE2933" w:rsidRDefault="00EE2933" w:rsidP="00EE2933">
            <w:pPr>
              <w:ind w:right="-2"/>
              <w:jc w:val="center"/>
              <w:rPr>
                <w:color w:val="000000"/>
                <w:sz w:val="22"/>
                <w:szCs w:val="22"/>
              </w:rPr>
            </w:pPr>
            <w:r w:rsidRPr="00EE2933">
              <w:rPr>
                <w:color w:val="000000"/>
                <w:sz w:val="22"/>
                <w:szCs w:val="22"/>
              </w:rPr>
              <w:t>вода</w:t>
            </w:r>
          </w:p>
        </w:tc>
        <w:tc>
          <w:tcPr>
            <w:tcW w:w="1418" w:type="dxa"/>
            <w:shd w:val="clear" w:color="auto" w:fill="auto"/>
            <w:vAlign w:val="center"/>
          </w:tcPr>
          <w:p w14:paraId="63BADF13" w14:textId="77777777" w:rsidR="00EE2933" w:rsidRPr="00EE2933" w:rsidRDefault="00EE2933" w:rsidP="00EE2933">
            <w:pPr>
              <w:ind w:right="-2"/>
              <w:jc w:val="center"/>
              <w:rPr>
                <w:color w:val="000000"/>
                <w:sz w:val="22"/>
                <w:szCs w:val="22"/>
              </w:rPr>
            </w:pPr>
            <w:r w:rsidRPr="00EE2933">
              <w:rPr>
                <w:color w:val="000000"/>
                <w:sz w:val="22"/>
                <w:szCs w:val="22"/>
              </w:rPr>
              <w:t>пар</w:t>
            </w:r>
          </w:p>
        </w:tc>
      </w:tr>
      <w:tr w:rsidR="00EE2933" w:rsidRPr="00EE2933" w14:paraId="035A1550" w14:textId="77777777" w:rsidTr="00293CC7">
        <w:trPr>
          <w:trHeight w:val="833"/>
        </w:trPr>
        <w:tc>
          <w:tcPr>
            <w:tcW w:w="10173" w:type="dxa"/>
            <w:gridSpan w:val="5"/>
            <w:shd w:val="clear" w:color="auto" w:fill="auto"/>
            <w:vAlign w:val="center"/>
          </w:tcPr>
          <w:p w14:paraId="6B42F912" w14:textId="77777777" w:rsidR="00EE2933" w:rsidRPr="00EE2933" w:rsidRDefault="00EE2933" w:rsidP="00EE2933">
            <w:pPr>
              <w:ind w:right="-2"/>
              <w:jc w:val="center"/>
              <w:rPr>
                <w:color w:val="000000"/>
                <w:sz w:val="22"/>
                <w:szCs w:val="22"/>
              </w:rPr>
            </w:pPr>
            <w:r w:rsidRPr="00EE293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E2933" w:rsidRPr="00EE2933" w14:paraId="3E5D50C0" w14:textId="77777777" w:rsidTr="00293CC7">
        <w:tc>
          <w:tcPr>
            <w:tcW w:w="3227" w:type="dxa"/>
            <w:shd w:val="clear" w:color="auto" w:fill="auto"/>
            <w:vAlign w:val="center"/>
          </w:tcPr>
          <w:p w14:paraId="31F05596" w14:textId="77777777" w:rsidR="00EE2933" w:rsidRPr="00EE2933" w:rsidRDefault="00EE2933" w:rsidP="00EE2933">
            <w:pPr>
              <w:ind w:right="-2"/>
              <w:jc w:val="center"/>
              <w:rPr>
                <w:sz w:val="22"/>
                <w:szCs w:val="22"/>
              </w:rPr>
            </w:pPr>
            <w:r w:rsidRPr="00EE2933">
              <w:rPr>
                <w:sz w:val="22"/>
                <w:szCs w:val="22"/>
              </w:rPr>
              <w:t>1</w:t>
            </w:r>
          </w:p>
        </w:tc>
        <w:tc>
          <w:tcPr>
            <w:tcW w:w="2126" w:type="dxa"/>
            <w:shd w:val="clear" w:color="auto" w:fill="auto"/>
            <w:vAlign w:val="center"/>
          </w:tcPr>
          <w:p w14:paraId="6C1025D2" w14:textId="77777777" w:rsidR="00EE2933" w:rsidRPr="00EE2933" w:rsidRDefault="00EE2933" w:rsidP="00EE2933">
            <w:pPr>
              <w:ind w:right="-2"/>
              <w:jc w:val="center"/>
              <w:rPr>
                <w:sz w:val="22"/>
                <w:szCs w:val="22"/>
              </w:rPr>
            </w:pPr>
            <w:r w:rsidRPr="00EE2933">
              <w:rPr>
                <w:sz w:val="22"/>
                <w:szCs w:val="22"/>
              </w:rPr>
              <w:t>2</w:t>
            </w:r>
          </w:p>
        </w:tc>
        <w:tc>
          <w:tcPr>
            <w:tcW w:w="1843" w:type="dxa"/>
            <w:shd w:val="clear" w:color="auto" w:fill="auto"/>
            <w:vAlign w:val="center"/>
          </w:tcPr>
          <w:p w14:paraId="4287CA52" w14:textId="77777777" w:rsidR="00EE2933" w:rsidRPr="00EE2933" w:rsidRDefault="00EE2933" w:rsidP="00EE2933">
            <w:pPr>
              <w:ind w:right="-2"/>
              <w:jc w:val="center"/>
              <w:rPr>
                <w:sz w:val="22"/>
                <w:szCs w:val="22"/>
              </w:rPr>
            </w:pPr>
            <w:r w:rsidRPr="00EE2933">
              <w:rPr>
                <w:sz w:val="22"/>
                <w:szCs w:val="22"/>
              </w:rPr>
              <w:t>3</w:t>
            </w:r>
          </w:p>
        </w:tc>
        <w:tc>
          <w:tcPr>
            <w:tcW w:w="1559" w:type="dxa"/>
            <w:shd w:val="clear" w:color="auto" w:fill="auto"/>
            <w:vAlign w:val="center"/>
          </w:tcPr>
          <w:p w14:paraId="6E698E51" w14:textId="77777777" w:rsidR="00EE2933" w:rsidRPr="00EE2933" w:rsidRDefault="00EE2933" w:rsidP="00EE2933">
            <w:pPr>
              <w:ind w:right="-2"/>
              <w:jc w:val="center"/>
              <w:rPr>
                <w:sz w:val="22"/>
                <w:szCs w:val="22"/>
              </w:rPr>
            </w:pPr>
            <w:r w:rsidRPr="00EE2933">
              <w:rPr>
                <w:sz w:val="22"/>
                <w:szCs w:val="22"/>
              </w:rPr>
              <w:t>4</w:t>
            </w:r>
          </w:p>
        </w:tc>
        <w:tc>
          <w:tcPr>
            <w:tcW w:w="1418" w:type="dxa"/>
            <w:shd w:val="clear" w:color="auto" w:fill="auto"/>
            <w:vAlign w:val="center"/>
          </w:tcPr>
          <w:p w14:paraId="6285B428" w14:textId="77777777" w:rsidR="00EE2933" w:rsidRPr="00EE2933" w:rsidRDefault="00EE2933" w:rsidP="00EE2933">
            <w:pPr>
              <w:ind w:right="-2"/>
              <w:jc w:val="center"/>
              <w:rPr>
                <w:sz w:val="22"/>
                <w:szCs w:val="22"/>
              </w:rPr>
            </w:pPr>
            <w:r w:rsidRPr="00EE2933">
              <w:rPr>
                <w:sz w:val="22"/>
                <w:szCs w:val="22"/>
              </w:rPr>
              <w:t>5</w:t>
            </w:r>
          </w:p>
        </w:tc>
      </w:tr>
      <w:tr w:rsidR="00EE2933" w:rsidRPr="00EE2933" w14:paraId="645F2D48" w14:textId="77777777" w:rsidTr="00293CC7">
        <w:tc>
          <w:tcPr>
            <w:tcW w:w="3227" w:type="dxa"/>
            <w:vMerge w:val="restart"/>
            <w:shd w:val="clear" w:color="auto" w:fill="auto"/>
            <w:vAlign w:val="center"/>
          </w:tcPr>
          <w:p w14:paraId="1CEFB702" w14:textId="77777777" w:rsidR="00EE2933" w:rsidRPr="00EE2933" w:rsidRDefault="00EE2933" w:rsidP="00EE2933">
            <w:pPr>
              <w:ind w:right="-2"/>
              <w:jc w:val="center"/>
              <w:rPr>
                <w:color w:val="000000"/>
                <w:sz w:val="22"/>
                <w:szCs w:val="22"/>
              </w:rPr>
            </w:pPr>
            <w:r w:rsidRPr="00EE2933">
              <w:rPr>
                <w:color w:val="000000"/>
                <w:sz w:val="22"/>
                <w:szCs w:val="22"/>
              </w:rPr>
              <w:t xml:space="preserve">МКП «ТЕПЛО» </w:t>
            </w:r>
          </w:p>
        </w:tc>
        <w:tc>
          <w:tcPr>
            <w:tcW w:w="2126" w:type="dxa"/>
            <w:vMerge w:val="restart"/>
            <w:shd w:val="clear" w:color="auto" w:fill="auto"/>
            <w:vAlign w:val="center"/>
          </w:tcPr>
          <w:p w14:paraId="334C98BA"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1C8BD89C" w14:textId="77777777" w:rsidR="00EE2933" w:rsidRPr="00EE2933" w:rsidRDefault="00EE2933" w:rsidP="00EE2933">
            <w:pPr>
              <w:ind w:right="-2"/>
              <w:jc w:val="center"/>
              <w:rPr>
                <w:color w:val="000000"/>
                <w:sz w:val="22"/>
                <w:szCs w:val="22"/>
              </w:rPr>
            </w:pPr>
            <w:r w:rsidRPr="00EE2933">
              <w:rPr>
                <w:color w:val="000000"/>
                <w:sz w:val="22"/>
                <w:szCs w:val="22"/>
              </w:rPr>
              <w:t>руб./м3</w:t>
            </w:r>
          </w:p>
        </w:tc>
        <w:tc>
          <w:tcPr>
            <w:tcW w:w="1843" w:type="dxa"/>
            <w:vAlign w:val="center"/>
          </w:tcPr>
          <w:p w14:paraId="3C01A5A0"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263BB382" w14:textId="77777777" w:rsidR="00EE2933" w:rsidRPr="00EE2933" w:rsidRDefault="00EE2933" w:rsidP="00EE2933">
            <w:pPr>
              <w:jc w:val="center"/>
              <w:rPr>
                <w:sz w:val="22"/>
                <w:szCs w:val="22"/>
              </w:rPr>
            </w:pPr>
            <w:r w:rsidRPr="00EE2933">
              <w:rPr>
                <w:sz w:val="22"/>
              </w:rPr>
              <w:t>24,45</w:t>
            </w:r>
          </w:p>
        </w:tc>
        <w:tc>
          <w:tcPr>
            <w:tcW w:w="1418" w:type="dxa"/>
            <w:vAlign w:val="center"/>
          </w:tcPr>
          <w:p w14:paraId="5B624789" w14:textId="77777777" w:rsidR="00EE2933" w:rsidRPr="00EE2933" w:rsidRDefault="00EE2933" w:rsidP="00EE2933">
            <w:pPr>
              <w:jc w:val="center"/>
              <w:rPr>
                <w:sz w:val="22"/>
                <w:szCs w:val="22"/>
              </w:rPr>
            </w:pPr>
            <w:r w:rsidRPr="00EE2933">
              <w:rPr>
                <w:sz w:val="22"/>
              </w:rPr>
              <w:t>x</w:t>
            </w:r>
          </w:p>
        </w:tc>
      </w:tr>
      <w:tr w:rsidR="00EE2933" w:rsidRPr="00EE2933" w14:paraId="1E23E4DF" w14:textId="77777777" w:rsidTr="00293CC7">
        <w:tc>
          <w:tcPr>
            <w:tcW w:w="3227" w:type="dxa"/>
            <w:vMerge/>
            <w:shd w:val="clear" w:color="auto" w:fill="auto"/>
            <w:vAlign w:val="center"/>
          </w:tcPr>
          <w:p w14:paraId="32590D2E"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D5B7860" w14:textId="77777777" w:rsidR="00EE2933" w:rsidRPr="00EE2933" w:rsidRDefault="00EE2933" w:rsidP="00EE2933">
            <w:pPr>
              <w:ind w:right="-2"/>
              <w:jc w:val="center"/>
              <w:rPr>
                <w:color w:val="000000"/>
                <w:sz w:val="22"/>
                <w:szCs w:val="22"/>
              </w:rPr>
            </w:pPr>
          </w:p>
        </w:tc>
        <w:tc>
          <w:tcPr>
            <w:tcW w:w="1843" w:type="dxa"/>
            <w:vAlign w:val="center"/>
          </w:tcPr>
          <w:p w14:paraId="5925CC78"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1A221061" w14:textId="77777777" w:rsidR="00EE2933" w:rsidRPr="00EE2933" w:rsidRDefault="00EE2933" w:rsidP="00EE2933">
            <w:pPr>
              <w:jc w:val="center"/>
              <w:rPr>
                <w:sz w:val="22"/>
                <w:szCs w:val="22"/>
              </w:rPr>
            </w:pPr>
            <w:r w:rsidRPr="00EE2933">
              <w:rPr>
                <w:sz w:val="22"/>
              </w:rPr>
              <w:t>25,71</w:t>
            </w:r>
          </w:p>
        </w:tc>
        <w:tc>
          <w:tcPr>
            <w:tcW w:w="1418" w:type="dxa"/>
            <w:vAlign w:val="center"/>
          </w:tcPr>
          <w:p w14:paraId="27DB2B96" w14:textId="77777777" w:rsidR="00EE2933" w:rsidRPr="00EE2933" w:rsidRDefault="00EE2933" w:rsidP="00EE2933">
            <w:pPr>
              <w:jc w:val="center"/>
              <w:rPr>
                <w:sz w:val="22"/>
                <w:szCs w:val="22"/>
              </w:rPr>
            </w:pPr>
            <w:r w:rsidRPr="00EE2933">
              <w:rPr>
                <w:sz w:val="22"/>
              </w:rPr>
              <w:t>x</w:t>
            </w:r>
          </w:p>
        </w:tc>
      </w:tr>
      <w:tr w:rsidR="00EE2933" w:rsidRPr="00EE2933" w14:paraId="2F8EFDBD" w14:textId="77777777" w:rsidTr="00293CC7">
        <w:tc>
          <w:tcPr>
            <w:tcW w:w="3227" w:type="dxa"/>
            <w:vMerge/>
            <w:shd w:val="clear" w:color="auto" w:fill="auto"/>
            <w:vAlign w:val="center"/>
          </w:tcPr>
          <w:p w14:paraId="62100E8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D0986B7" w14:textId="77777777" w:rsidR="00EE2933" w:rsidRPr="00EE2933" w:rsidRDefault="00EE2933" w:rsidP="00EE2933">
            <w:pPr>
              <w:ind w:right="-2"/>
              <w:jc w:val="center"/>
              <w:rPr>
                <w:color w:val="000000"/>
                <w:sz w:val="22"/>
                <w:szCs w:val="22"/>
              </w:rPr>
            </w:pPr>
          </w:p>
        </w:tc>
        <w:tc>
          <w:tcPr>
            <w:tcW w:w="1843" w:type="dxa"/>
            <w:vAlign w:val="center"/>
          </w:tcPr>
          <w:p w14:paraId="1181ED21"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4072CBE0" w14:textId="77777777" w:rsidR="00EE2933" w:rsidRPr="00EE2933" w:rsidRDefault="00EE2933" w:rsidP="00EE2933">
            <w:pPr>
              <w:jc w:val="center"/>
              <w:rPr>
                <w:sz w:val="22"/>
                <w:szCs w:val="22"/>
              </w:rPr>
            </w:pPr>
            <w:r w:rsidRPr="00EE2933">
              <w:rPr>
                <w:sz w:val="22"/>
              </w:rPr>
              <w:t>25,71</w:t>
            </w:r>
          </w:p>
        </w:tc>
        <w:tc>
          <w:tcPr>
            <w:tcW w:w="1418" w:type="dxa"/>
            <w:vAlign w:val="center"/>
          </w:tcPr>
          <w:p w14:paraId="0F0435C2" w14:textId="77777777" w:rsidR="00EE2933" w:rsidRPr="00EE2933" w:rsidRDefault="00EE2933" w:rsidP="00EE2933">
            <w:pPr>
              <w:jc w:val="center"/>
              <w:rPr>
                <w:sz w:val="22"/>
                <w:szCs w:val="22"/>
              </w:rPr>
            </w:pPr>
            <w:r w:rsidRPr="00EE2933">
              <w:rPr>
                <w:sz w:val="22"/>
              </w:rPr>
              <w:t>x</w:t>
            </w:r>
          </w:p>
        </w:tc>
      </w:tr>
      <w:tr w:rsidR="00EE2933" w:rsidRPr="00EE2933" w14:paraId="703CA313" w14:textId="77777777" w:rsidTr="00293CC7">
        <w:tc>
          <w:tcPr>
            <w:tcW w:w="3227" w:type="dxa"/>
            <w:vMerge/>
            <w:shd w:val="clear" w:color="auto" w:fill="auto"/>
            <w:vAlign w:val="center"/>
          </w:tcPr>
          <w:p w14:paraId="1BA90039"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D7A45E7" w14:textId="77777777" w:rsidR="00EE2933" w:rsidRPr="00EE2933" w:rsidRDefault="00EE2933" w:rsidP="00EE2933">
            <w:pPr>
              <w:ind w:right="-2"/>
              <w:jc w:val="center"/>
              <w:rPr>
                <w:color w:val="000000"/>
                <w:sz w:val="22"/>
                <w:szCs w:val="22"/>
              </w:rPr>
            </w:pPr>
          </w:p>
        </w:tc>
        <w:tc>
          <w:tcPr>
            <w:tcW w:w="1843" w:type="dxa"/>
            <w:vAlign w:val="center"/>
          </w:tcPr>
          <w:p w14:paraId="16D8756E"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091DAD85" w14:textId="77777777" w:rsidR="00EE2933" w:rsidRPr="00EE2933" w:rsidRDefault="00EE2933" w:rsidP="00EE2933">
            <w:pPr>
              <w:jc w:val="center"/>
              <w:rPr>
                <w:sz w:val="22"/>
                <w:szCs w:val="22"/>
              </w:rPr>
            </w:pPr>
            <w:r w:rsidRPr="00EE2933">
              <w:rPr>
                <w:sz w:val="22"/>
              </w:rPr>
              <w:t>26,83</w:t>
            </w:r>
          </w:p>
        </w:tc>
        <w:tc>
          <w:tcPr>
            <w:tcW w:w="1418" w:type="dxa"/>
            <w:vAlign w:val="center"/>
          </w:tcPr>
          <w:p w14:paraId="52966F67" w14:textId="77777777" w:rsidR="00EE2933" w:rsidRPr="00EE2933" w:rsidRDefault="00EE2933" w:rsidP="00EE2933">
            <w:pPr>
              <w:jc w:val="center"/>
              <w:rPr>
                <w:sz w:val="22"/>
                <w:szCs w:val="22"/>
              </w:rPr>
            </w:pPr>
            <w:r w:rsidRPr="00EE2933">
              <w:rPr>
                <w:sz w:val="22"/>
              </w:rPr>
              <w:t>x</w:t>
            </w:r>
          </w:p>
        </w:tc>
      </w:tr>
      <w:tr w:rsidR="00EE2933" w:rsidRPr="00EE2933" w14:paraId="6E01EFFC" w14:textId="77777777" w:rsidTr="00293CC7">
        <w:tc>
          <w:tcPr>
            <w:tcW w:w="3227" w:type="dxa"/>
            <w:vMerge/>
            <w:shd w:val="clear" w:color="auto" w:fill="auto"/>
            <w:vAlign w:val="center"/>
          </w:tcPr>
          <w:p w14:paraId="6148F5E1"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70D9AD2" w14:textId="77777777" w:rsidR="00EE2933" w:rsidRPr="00EE2933" w:rsidRDefault="00EE2933" w:rsidP="00EE2933">
            <w:pPr>
              <w:ind w:right="-2"/>
              <w:jc w:val="center"/>
              <w:rPr>
                <w:color w:val="000000"/>
                <w:sz w:val="22"/>
                <w:szCs w:val="22"/>
              </w:rPr>
            </w:pPr>
          </w:p>
        </w:tc>
        <w:tc>
          <w:tcPr>
            <w:tcW w:w="1843" w:type="dxa"/>
            <w:vAlign w:val="center"/>
          </w:tcPr>
          <w:p w14:paraId="6FF93B36"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4761670D" w14:textId="77777777" w:rsidR="00EE2933" w:rsidRPr="00EE2933" w:rsidRDefault="00EE2933" w:rsidP="00EE2933">
            <w:pPr>
              <w:jc w:val="center"/>
              <w:rPr>
                <w:sz w:val="22"/>
                <w:szCs w:val="22"/>
              </w:rPr>
            </w:pPr>
            <w:r w:rsidRPr="00EE2933">
              <w:rPr>
                <w:sz w:val="22"/>
              </w:rPr>
              <w:t>26,83</w:t>
            </w:r>
          </w:p>
        </w:tc>
        <w:tc>
          <w:tcPr>
            <w:tcW w:w="1418" w:type="dxa"/>
            <w:vAlign w:val="center"/>
          </w:tcPr>
          <w:p w14:paraId="7EBB2EDE" w14:textId="77777777" w:rsidR="00EE2933" w:rsidRPr="00EE2933" w:rsidRDefault="00EE2933" w:rsidP="00EE2933">
            <w:pPr>
              <w:jc w:val="center"/>
              <w:rPr>
                <w:sz w:val="22"/>
                <w:szCs w:val="22"/>
              </w:rPr>
            </w:pPr>
            <w:r w:rsidRPr="00EE2933">
              <w:rPr>
                <w:sz w:val="22"/>
              </w:rPr>
              <w:t>x</w:t>
            </w:r>
          </w:p>
        </w:tc>
      </w:tr>
      <w:tr w:rsidR="00EE2933" w:rsidRPr="00EE2933" w14:paraId="71C43CB4" w14:textId="77777777" w:rsidTr="00293CC7">
        <w:tc>
          <w:tcPr>
            <w:tcW w:w="3227" w:type="dxa"/>
            <w:vMerge/>
            <w:shd w:val="clear" w:color="auto" w:fill="auto"/>
            <w:vAlign w:val="center"/>
          </w:tcPr>
          <w:p w14:paraId="5B6081C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05F39B6" w14:textId="77777777" w:rsidR="00EE2933" w:rsidRPr="00EE2933" w:rsidRDefault="00EE2933" w:rsidP="00EE2933">
            <w:pPr>
              <w:ind w:right="-2"/>
              <w:jc w:val="center"/>
              <w:rPr>
                <w:color w:val="000000"/>
                <w:sz w:val="22"/>
                <w:szCs w:val="22"/>
              </w:rPr>
            </w:pPr>
          </w:p>
        </w:tc>
        <w:tc>
          <w:tcPr>
            <w:tcW w:w="1843" w:type="dxa"/>
            <w:vAlign w:val="center"/>
          </w:tcPr>
          <w:p w14:paraId="0035B81D"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27E4DE78" w14:textId="77777777" w:rsidR="00EE2933" w:rsidRPr="00EE2933" w:rsidRDefault="00EE2933" w:rsidP="00EE2933">
            <w:pPr>
              <w:jc w:val="center"/>
              <w:rPr>
                <w:sz w:val="22"/>
                <w:szCs w:val="22"/>
              </w:rPr>
            </w:pPr>
            <w:r w:rsidRPr="00EE2933">
              <w:rPr>
                <w:sz w:val="22"/>
              </w:rPr>
              <w:t>28,28</w:t>
            </w:r>
          </w:p>
        </w:tc>
        <w:tc>
          <w:tcPr>
            <w:tcW w:w="1418" w:type="dxa"/>
            <w:vAlign w:val="center"/>
          </w:tcPr>
          <w:p w14:paraId="12376256" w14:textId="77777777" w:rsidR="00EE2933" w:rsidRPr="00EE2933" w:rsidRDefault="00EE2933" w:rsidP="00EE2933">
            <w:pPr>
              <w:jc w:val="center"/>
              <w:rPr>
                <w:sz w:val="22"/>
                <w:szCs w:val="22"/>
              </w:rPr>
            </w:pPr>
            <w:r w:rsidRPr="00EE2933">
              <w:rPr>
                <w:sz w:val="22"/>
              </w:rPr>
              <w:t>x</w:t>
            </w:r>
          </w:p>
        </w:tc>
      </w:tr>
      <w:tr w:rsidR="00EE2933" w:rsidRPr="00EE2933" w14:paraId="196311AB" w14:textId="77777777" w:rsidTr="00293CC7">
        <w:tc>
          <w:tcPr>
            <w:tcW w:w="3227" w:type="dxa"/>
            <w:vMerge/>
            <w:shd w:val="clear" w:color="auto" w:fill="auto"/>
            <w:vAlign w:val="center"/>
          </w:tcPr>
          <w:p w14:paraId="1059BFD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5E20D3FF" w14:textId="77777777" w:rsidR="00EE2933" w:rsidRPr="00EE2933" w:rsidRDefault="00EE2933" w:rsidP="00EE2933">
            <w:pPr>
              <w:ind w:right="-2"/>
              <w:jc w:val="center"/>
              <w:rPr>
                <w:color w:val="000000"/>
                <w:sz w:val="22"/>
                <w:szCs w:val="22"/>
              </w:rPr>
            </w:pPr>
          </w:p>
        </w:tc>
        <w:tc>
          <w:tcPr>
            <w:tcW w:w="1843" w:type="dxa"/>
            <w:vAlign w:val="center"/>
          </w:tcPr>
          <w:p w14:paraId="2C71CF61"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252D8BBD" w14:textId="77777777" w:rsidR="00EE2933" w:rsidRPr="00EE2933" w:rsidRDefault="00EE2933" w:rsidP="00EE2933">
            <w:pPr>
              <w:jc w:val="center"/>
              <w:rPr>
                <w:sz w:val="22"/>
              </w:rPr>
            </w:pPr>
            <w:r w:rsidRPr="00EE2933">
              <w:rPr>
                <w:sz w:val="22"/>
              </w:rPr>
              <w:t>32,94</w:t>
            </w:r>
          </w:p>
        </w:tc>
        <w:tc>
          <w:tcPr>
            <w:tcW w:w="1418" w:type="dxa"/>
            <w:vAlign w:val="center"/>
          </w:tcPr>
          <w:p w14:paraId="5F56A0C8" w14:textId="77777777" w:rsidR="00EE2933" w:rsidRPr="00EE2933" w:rsidRDefault="00EE2933" w:rsidP="00EE2933">
            <w:pPr>
              <w:jc w:val="center"/>
              <w:rPr>
                <w:sz w:val="22"/>
              </w:rPr>
            </w:pPr>
            <w:r w:rsidRPr="00EE2933">
              <w:rPr>
                <w:sz w:val="22"/>
              </w:rPr>
              <w:t>x</w:t>
            </w:r>
          </w:p>
        </w:tc>
      </w:tr>
      <w:tr w:rsidR="00EE2933" w:rsidRPr="00EE2933" w14:paraId="513E846E" w14:textId="77777777" w:rsidTr="00293CC7">
        <w:tc>
          <w:tcPr>
            <w:tcW w:w="3227" w:type="dxa"/>
            <w:vMerge/>
            <w:shd w:val="clear" w:color="auto" w:fill="auto"/>
            <w:vAlign w:val="center"/>
          </w:tcPr>
          <w:p w14:paraId="08A98E03" w14:textId="77777777" w:rsidR="00EE2933" w:rsidRPr="00EE2933" w:rsidRDefault="00EE2933" w:rsidP="00EE2933">
            <w:pPr>
              <w:ind w:right="-2"/>
              <w:jc w:val="center"/>
              <w:rPr>
                <w:color w:val="000000"/>
                <w:sz w:val="22"/>
                <w:szCs w:val="22"/>
              </w:rPr>
            </w:pPr>
          </w:p>
        </w:tc>
        <w:tc>
          <w:tcPr>
            <w:tcW w:w="6946" w:type="dxa"/>
            <w:gridSpan w:val="4"/>
            <w:shd w:val="clear" w:color="auto" w:fill="auto"/>
            <w:vAlign w:val="center"/>
          </w:tcPr>
          <w:p w14:paraId="6BB9C81A" w14:textId="77777777" w:rsidR="00EE2933" w:rsidRPr="00EE2933" w:rsidRDefault="00EE2933" w:rsidP="00EE2933">
            <w:pPr>
              <w:ind w:right="-2"/>
              <w:jc w:val="center"/>
              <w:rPr>
                <w:color w:val="000000"/>
                <w:sz w:val="22"/>
                <w:szCs w:val="22"/>
              </w:rPr>
            </w:pPr>
            <w:r w:rsidRPr="00EE2933">
              <w:rPr>
                <w:sz w:val="22"/>
                <w:szCs w:val="22"/>
              </w:rPr>
              <w:t>Тариф на теплоноситель, поставляемый потребителям (без НДС)</w:t>
            </w:r>
          </w:p>
        </w:tc>
      </w:tr>
      <w:tr w:rsidR="00EE2933" w:rsidRPr="00EE2933" w14:paraId="2A3FF07C" w14:textId="77777777" w:rsidTr="00293CC7">
        <w:tc>
          <w:tcPr>
            <w:tcW w:w="3227" w:type="dxa"/>
            <w:vMerge/>
            <w:shd w:val="clear" w:color="auto" w:fill="auto"/>
            <w:vAlign w:val="center"/>
          </w:tcPr>
          <w:p w14:paraId="666B5AE2"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3F8A71A9"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3D3726E7" w14:textId="77777777" w:rsidR="00EE2933" w:rsidRPr="00EE2933" w:rsidRDefault="00EE2933" w:rsidP="00EE2933">
            <w:pPr>
              <w:ind w:right="-2"/>
              <w:jc w:val="center"/>
              <w:rPr>
                <w:color w:val="000000"/>
                <w:sz w:val="22"/>
                <w:szCs w:val="22"/>
              </w:rPr>
            </w:pPr>
            <w:r w:rsidRPr="00EE2933">
              <w:rPr>
                <w:color w:val="000000"/>
                <w:sz w:val="22"/>
                <w:szCs w:val="22"/>
              </w:rPr>
              <w:t>руб./м3</w:t>
            </w:r>
          </w:p>
        </w:tc>
        <w:tc>
          <w:tcPr>
            <w:tcW w:w="1843" w:type="dxa"/>
            <w:vAlign w:val="center"/>
          </w:tcPr>
          <w:p w14:paraId="07DC42D7"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27FCDA32" w14:textId="77777777" w:rsidR="00EE2933" w:rsidRPr="00EE2933" w:rsidRDefault="00EE2933" w:rsidP="00EE2933">
            <w:pPr>
              <w:jc w:val="center"/>
              <w:rPr>
                <w:sz w:val="22"/>
                <w:szCs w:val="22"/>
              </w:rPr>
            </w:pPr>
            <w:r w:rsidRPr="00EE2933">
              <w:rPr>
                <w:sz w:val="22"/>
              </w:rPr>
              <w:t>24,45</w:t>
            </w:r>
          </w:p>
        </w:tc>
        <w:tc>
          <w:tcPr>
            <w:tcW w:w="1418" w:type="dxa"/>
            <w:vAlign w:val="center"/>
          </w:tcPr>
          <w:p w14:paraId="2A4B6A76" w14:textId="77777777" w:rsidR="00EE2933" w:rsidRPr="00EE2933" w:rsidRDefault="00EE2933" w:rsidP="00EE2933">
            <w:pPr>
              <w:jc w:val="center"/>
              <w:rPr>
                <w:sz w:val="22"/>
                <w:szCs w:val="22"/>
              </w:rPr>
            </w:pPr>
            <w:r w:rsidRPr="00EE2933">
              <w:rPr>
                <w:sz w:val="22"/>
              </w:rPr>
              <w:t>x</w:t>
            </w:r>
          </w:p>
        </w:tc>
      </w:tr>
      <w:tr w:rsidR="00EE2933" w:rsidRPr="00EE2933" w14:paraId="5DC37DE1" w14:textId="77777777" w:rsidTr="00293CC7">
        <w:tc>
          <w:tcPr>
            <w:tcW w:w="3227" w:type="dxa"/>
            <w:vMerge/>
            <w:shd w:val="clear" w:color="auto" w:fill="auto"/>
            <w:vAlign w:val="center"/>
          </w:tcPr>
          <w:p w14:paraId="71F980B0"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BCAD042" w14:textId="77777777" w:rsidR="00EE2933" w:rsidRPr="00EE2933" w:rsidRDefault="00EE2933" w:rsidP="00EE2933">
            <w:pPr>
              <w:ind w:right="-2"/>
              <w:jc w:val="center"/>
              <w:rPr>
                <w:color w:val="000000"/>
                <w:sz w:val="22"/>
                <w:szCs w:val="22"/>
              </w:rPr>
            </w:pPr>
          </w:p>
        </w:tc>
        <w:tc>
          <w:tcPr>
            <w:tcW w:w="1843" w:type="dxa"/>
            <w:vAlign w:val="center"/>
          </w:tcPr>
          <w:p w14:paraId="7EA4323D"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7C284C30" w14:textId="77777777" w:rsidR="00EE2933" w:rsidRPr="00EE2933" w:rsidRDefault="00EE2933" w:rsidP="00EE2933">
            <w:pPr>
              <w:jc w:val="center"/>
              <w:rPr>
                <w:sz w:val="22"/>
                <w:szCs w:val="22"/>
              </w:rPr>
            </w:pPr>
            <w:r w:rsidRPr="00EE2933">
              <w:rPr>
                <w:sz w:val="22"/>
              </w:rPr>
              <w:t>25,71</w:t>
            </w:r>
          </w:p>
        </w:tc>
        <w:tc>
          <w:tcPr>
            <w:tcW w:w="1418" w:type="dxa"/>
            <w:vAlign w:val="center"/>
          </w:tcPr>
          <w:p w14:paraId="30FFBB5C" w14:textId="77777777" w:rsidR="00EE2933" w:rsidRPr="00EE2933" w:rsidRDefault="00EE2933" w:rsidP="00EE2933">
            <w:pPr>
              <w:jc w:val="center"/>
              <w:rPr>
                <w:sz w:val="22"/>
                <w:szCs w:val="22"/>
              </w:rPr>
            </w:pPr>
            <w:r w:rsidRPr="00EE2933">
              <w:rPr>
                <w:sz w:val="22"/>
              </w:rPr>
              <w:t>x</w:t>
            </w:r>
          </w:p>
        </w:tc>
      </w:tr>
      <w:tr w:rsidR="00EE2933" w:rsidRPr="00EE2933" w14:paraId="558596C6" w14:textId="77777777" w:rsidTr="00293CC7">
        <w:tc>
          <w:tcPr>
            <w:tcW w:w="3227" w:type="dxa"/>
            <w:vMerge/>
            <w:shd w:val="clear" w:color="auto" w:fill="auto"/>
            <w:vAlign w:val="center"/>
          </w:tcPr>
          <w:p w14:paraId="2FC10931"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B8A5839" w14:textId="77777777" w:rsidR="00EE2933" w:rsidRPr="00EE2933" w:rsidRDefault="00EE2933" w:rsidP="00EE2933">
            <w:pPr>
              <w:ind w:right="-2"/>
              <w:jc w:val="center"/>
              <w:rPr>
                <w:color w:val="000000"/>
                <w:sz w:val="22"/>
                <w:szCs w:val="22"/>
              </w:rPr>
            </w:pPr>
          </w:p>
        </w:tc>
        <w:tc>
          <w:tcPr>
            <w:tcW w:w="1843" w:type="dxa"/>
            <w:vAlign w:val="center"/>
          </w:tcPr>
          <w:p w14:paraId="256737C2"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03D2D809" w14:textId="77777777" w:rsidR="00EE2933" w:rsidRPr="00EE2933" w:rsidRDefault="00EE2933" w:rsidP="00EE2933">
            <w:pPr>
              <w:jc w:val="center"/>
              <w:rPr>
                <w:sz w:val="22"/>
                <w:szCs w:val="22"/>
              </w:rPr>
            </w:pPr>
            <w:r w:rsidRPr="00EE2933">
              <w:rPr>
                <w:sz w:val="22"/>
              </w:rPr>
              <w:t>25,71</w:t>
            </w:r>
          </w:p>
        </w:tc>
        <w:tc>
          <w:tcPr>
            <w:tcW w:w="1418" w:type="dxa"/>
            <w:vAlign w:val="center"/>
          </w:tcPr>
          <w:p w14:paraId="4AB67A7B" w14:textId="77777777" w:rsidR="00EE2933" w:rsidRPr="00EE2933" w:rsidRDefault="00EE2933" w:rsidP="00EE2933">
            <w:pPr>
              <w:jc w:val="center"/>
              <w:rPr>
                <w:sz w:val="22"/>
                <w:szCs w:val="22"/>
              </w:rPr>
            </w:pPr>
            <w:r w:rsidRPr="00EE2933">
              <w:rPr>
                <w:sz w:val="22"/>
              </w:rPr>
              <w:t>x</w:t>
            </w:r>
          </w:p>
        </w:tc>
      </w:tr>
      <w:tr w:rsidR="00EE2933" w:rsidRPr="00EE2933" w14:paraId="6F582AC5" w14:textId="77777777" w:rsidTr="00293CC7">
        <w:tc>
          <w:tcPr>
            <w:tcW w:w="3227" w:type="dxa"/>
            <w:vMerge/>
            <w:shd w:val="clear" w:color="auto" w:fill="auto"/>
            <w:vAlign w:val="center"/>
          </w:tcPr>
          <w:p w14:paraId="00F61ED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7D091F8C" w14:textId="77777777" w:rsidR="00EE2933" w:rsidRPr="00EE2933" w:rsidRDefault="00EE2933" w:rsidP="00EE2933">
            <w:pPr>
              <w:ind w:right="-2"/>
              <w:jc w:val="center"/>
              <w:rPr>
                <w:color w:val="000000"/>
                <w:sz w:val="22"/>
                <w:szCs w:val="22"/>
              </w:rPr>
            </w:pPr>
          </w:p>
        </w:tc>
        <w:tc>
          <w:tcPr>
            <w:tcW w:w="1843" w:type="dxa"/>
            <w:vAlign w:val="center"/>
          </w:tcPr>
          <w:p w14:paraId="620C4614"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0BE95B30" w14:textId="77777777" w:rsidR="00EE2933" w:rsidRPr="00EE2933" w:rsidRDefault="00EE2933" w:rsidP="00EE2933">
            <w:pPr>
              <w:jc w:val="center"/>
              <w:rPr>
                <w:sz w:val="22"/>
                <w:szCs w:val="22"/>
              </w:rPr>
            </w:pPr>
            <w:r w:rsidRPr="00EE2933">
              <w:rPr>
                <w:sz w:val="22"/>
              </w:rPr>
              <w:t>26,83</w:t>
            </w:r>
          </w:p>
        </w:tc>
        <w:tc>
          <w:tcPr>
            <w:tcW w:w="1418" w:type="dxa"/>
            <w:vAlign w:val="center"/>
          </w:tcPr>
          <w:p w14:paraId="125C05D3" w14:textId="77777777" w:rsidR="00EE2933" w:rsidRPr="00EE2933" w:rsidRDefault="00EE2933" w:rsidP="00EE2933">
            <w:pPr>
              <w:jc w:val="center"/>
              <w:rPr>
                <w:sz w:val="22"/>
                <w:szCs w:val="22"/>
              </w:rPr>
            </w:pPr>
            <w:r w:rsidRPr="00EE2933">
              <w:rPr>
                <w:sz w:val="22"/>
              </w:rPr>
              <w:t>x</w:t>
            </w:r>
          </w:p>
        </w:tc>
      </w:tr>
      <w:tr w:rsidR="00EE2933" w:rsidRPr="00EE2933" w14:paraId="3E62D639" w14:textId="77777777" w:rsidTr="00293CC7">
        <w:trPr>
          <w:trHeight w:val="70"/>
        </w:trPr>
        <w:tc>
          <w:tcPr>
            <w:tcW w:w="3227" w:type="dxa"/>
            <w:vMerge/>
            <w:shd w:val="clear" w:color="auto" w:fill="auto"/>
            <w:vAlign w:val="center"/>
          </w:tcPr>
          <w:p w14:paraId="246DAD79"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EA4AFA2" w14:textId="77777777" w:rsidR="00EE2933" w:rsidRPr="00EE2933" w:rsidRDefault="00EE2933" w:rsidP="00EE2933">
            <w:pPr>
              <w:ind w:right="-2"/>
              <w:jc w:val="center"/>
              <w:rPr>
                <w:color w:val="000000"/>
                <w:sz w:val="22"/>
                <w:szCs w:val="22"/>
              </w:rPr>
            </w:pPr>
          </w:p>
        </w:tc>
        <w:tc>
          <w:tcPr>
            <w:tcW w:w="1843" w:type="dxa"/>
            <w:vAlign w:val="center"/>
          </w:tcPr>
          <w:p w14:paraId="2EF2A7EE"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2E211347" w14:textId="77777777" w:rsidR="00EE2933" w:rsidRPr="00EE2933" w:rsidRDefault="00EE2933" w:rsidP="00EE2933">
            <w:pPr>
              <w:jc w:val="center"/>
              <w:rPr>
                <w:sz w:val="22"/>
                <w:szCs w:val="22"/>
              </w:rPr>
            </w:pPr>
            <w:r w:rsidRPr="00EE2933">
              <w:rPr>
                <w:sz w:val="22"/>
              </w:rPr>
              <w:t>26,83</w:t>
            </w:r>
          </w:p>
        </w:tc>
        <w:tc>
          <w:tcPr>
            <w:tcW w:w="1418" w:type="dxa"/>
            <w:vAlign w:val="center"/>
          </w:tcPr>
          <w:p w14:paraId="45ED5F03" w14:textId="77777777" w:rsidR="00EE2933" w:rsidRPr="00EE2933" w:rsidRDefault="00EE2933" w:rsidP="00EE2933">
            <w:pPr>
              <w:jc w:val="center"/>
              <w:rPr>
                <w:sz w:val="22"/>
                <w:szCs w:val="22"/>
              </w:rPr>
            </w:pPr>
            <w:r w:rsidRPr="00EE2933">
              <w:rPr>
                <w:sz w:val="22"/>
              </w:rPr>
              <w:t>x</w:t>
            </w:r>
          </w:p>
        </w:tc>
      </w:tr>
      <w:tr w:rsidR="00EE2933" w:rsidRPr="00EE2933" w14:paraId="212C13AB" w14:textId="77777777" w:rsidTr="00293CC7">
        <w:trPr>
          <w:trHeight w:val="70"/>
        </w:trPr>
        <w:tc>
          <w:tcPr>
            <w:tcW w:w="3227" w:type="dxa"/>
            <w:vMerge/>
            <w:shd w:val="clear" w:color="auto" w:fill="auto"/>
            <w:vAlign w:val="center"/>
          </w:tcPr>
          <w:p w14:paraId="70C1244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C99438F" w14:textId="77777777" w:rsidR="00EE2933" w:rsidRPr="00EE2933" w:rsidRDefault="00EE2933" w:rsidP="00EE2933">
            <w:pPr>
              <w:ind w:right="-2"/>
              <w:jc w:val="center"/>
              <w:rPr>
                <w:color w:val="000000"/>
                <w:sz w:val="22"/>
                <w:szCs w:val="22"/>
              </w:rPr>
            </w:pPr>
          </w:p>
        </w:tc>
        <w:tc>
          <w:tcPr>
            <w:tcW w:w="1843" w:type="dxa"/>
            <w:vAlign w:val="center"/>
          </w:tcPr>
          <w:p w14:paraId="5EC18C5B"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42325CDE" w14:textId="77777777" w:rsidR="00EE2933" w:rsidRPr="00EE2933" w:rsidRDefault="00EE2933" w:rsidP="00EE2933">
            <w:pPr>
              <w:jc w:val="center"/>
              <w:rPr>
                <w:sz w:val="22"/>
                <w:szCs w:val="22"/>
              </w:rPr>
            </w:pPr>
            <w:r w:rsidRPr="00EE2933">
              <w:rPr>
                <w:sz w:val="22"/>
              </w:rPr>
              <w:t>28,28</w:t>
            </w:r>
          </w:p>
        </w:tc>
        <w:tc>
          <w:tcPr>
            <w:tcW w:w="1418" w:type="dxa"/>
            <w:vAlign w:val="center"/>
          </w:tcPr>
          <w:p w14:paraId="21219A60" w14:textId="77777777" w:rsidR="00EE2933" w:rsidRPr="00EE2933" w:rsidRDefault="00EE2933" w:rsidP="00EE2933">
            <w:pPr>
              <w:jc w:val="center"/>
              <w:rPr>
                <w:sz w:val="22"/>
                <w:szCs w:val="22"/>
              </w:rPr>
            </w:pPr>
            <w:r w:rsidRPr="00EE2933">
              <w:rPr>
                <w:sz w:val="22"/>
              </w:rPr>
              <w:t>x</w:t>
            </w:r>
          </w:p>
        </w:tc>
      </w:tr>
      <w:tr w:rsidR="00EE2933" w:rsidRPr="00EE2933" w14:paraId="46319A32" w14:textId="77777777" w:rsidTr="00293CC7">
        <w:trPr>
          <w:trHeight w:val="70"/>
        </w:trPr>
        <w:tc>
          <w:tcPr>
            <w:tcW w:w="3227" w:type="dxa"/>
            <w:vMerge/>
            <w:shd w:val="clear" w:color="auto" w:fill="auto"/>
            <w:vAlign w:val="center"/>
          </w:tcPr>
          <w:p w14:paraId="32FB42D7"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C400307" w14:textId="77777777" w:rsidR="00EE2933" w:rsidRPr="00EE2933" w:rsidRDefault="00EE2933" w:rsidP="00EE2933">
            <w:pPr>
              <w:ind w:right="-2"/>
              <w:jc w:val="center"/>
              <w:rPr>
                <w:color w:val="000000"/>
                <w:sz w:val="22"/>
                <w:szCs w:val="22"/>
              </w:rPr>
            </w:pPr>
          </w:p>
        </w:tc>
        <w:tc>
          <w:tcPr>
            <w:tcW w:w="1843" w:type="dxa"/>
            <w:vAlign w:val="center"/>
          </w:tcPr>
          <w:p w14:paraId="6EC103F9"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7DC25EF7" w14:textId="77777777" w:rsidR="00EE2933" w:rsidRPr="00EE2933" w:rsidRDefault="00EE2933" w:rsidP="00EE2933">
            <w:pPr>
              <w:jc w:val="center"/>
              <w:rPr>
                <w:sz w:val="22"/>
              </w:rPr>
            </w:pPr>
            <w:r w:rsidRPr="00EE2933">
              <w:rPr>
                <w:sz w:val="22"/>
              </w:rPr>
              <w:t>32,94</w:t>
            </w:r>
          </w:p>
        </w:tc>
        <w:tc>
          <w:tcPr>
            <w:tcW w:w="1418" w:type="dxa"/>
            <w:vAlign w:val="center"/>
          </w:tcPr>
          <w:p w14:paraId="24C21F25" w14:textId="77777777" w:rsidR="00EE2933" w:rsidRPr="00EE2933" w:rsidRDefault="00EE2933" w:rsidP="00EE2933">
            <w:pPr>
              <w:jc w:val="center"/>
              <w:rPr>
                <w:sz w:val="22"/>
              </w:rPr>
            </w:pPr>
            <w:r w:rsidRPr="00EE2933">
              <w:rPr>
                <w:sz w:val="22"/>
              </w:rPr>
              <w:t>x</w:t>
            </w:r>
          </w:p>
        </w:tc>
      </w:tr>
      <w:tr w:rsidR="00EE2933" w:rsidRPr="00EE2933" w14:paraId="27EADEF7" w14:textId="77777777" w:rsidTr="00293CC7">
        <w:tc>
          <w:tcPr>
            <w:tcW w:w="3227" w:type="dxa"/>
            <w:vMerge/>
            <w:shd w:val="clear" w:color="auto" w:fill="auto"/>
            <w:vAlign w:val="center"/>
          </w:tcPr>
          <w:p w14:paraId="77F53C23" w14:textId="77777777" w:rsidR="00EE2933" w:rsidRPr="00EE2933" w:rsidRDefault="00EE2933" w:rsidP="00EE2933">
            <w:pPr>
              <w:ind w:right="-2"/>
              <w:jc w:val="center"/>
              <w:rPr>
                <w:color w:val="000000"/>
                <w:sz w:val="22"/>
                <w:szCs w:val="22"/>
              </w:rPr>
            </w:pPr>
          </w:p>
        </w:tc>
        <w:tc>
          <w:tcPr>
            <w:tcW w:w="6946" w:type="dxa"/>
            <w:gridSpan w:val="4"/>
            <w:shd w:val="clear" w:color="auto" w:fill="auto"/>
            <w:vAlign w:val="center"/>
          </w:tcPr>
          <w:p w14:paraId="161111F7" w14:textId="77777777" w:rsidR="00EE2933" w:rsidRPr="00EE2933" w:rsidRDefault="00EE2933" w:rsidP="00EE2933">
            <w:pPr>
              <w:ind w:right="-2"/>
              <w:jc w:val="center"/>
              <w:rPr>
                <w:color w:val="000000"/>
                <w:sz w:val="22"/>
                <w:szCs w:val="22"/>
              </w:rPr>
            </w:pPr>
            <w:r w:rsidRPr="00EE2933">
              <w:rPr>
                <w:sz w:val="22"/>
                <w:szCs w:val="22"/>
              </w:rPr>
              <w:t>Население (тарифы указываются с учетом НДС) *</w:t>
            </w:r>
          </w:p>
        </w:tc>
      </w:tr>
      <w:tr w:rsidR="00EE2933" w:rsidRPr="00EE2933" w14:paraId="3478E680" w14:textId="77777777" w:rsidTr="00293CC7">
        <w:tc>
          <w:tcPr>
            <w:tcW w:w="3227" w:type="dxa"/>
            <w:vMerge/>
            <w:shd w:val="clear" w:color="auto" w:fill="auto"/>
            <w:vAlign w:val="center"/>
          </w:tcPr>
          <w:p w14:paraId="78785FFA"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3D06E724"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4CDE2A84" w14:textId="77777777" w:rsidR="00EE2933" w:rsidRPr="00EE2933" w:rsidRDefault="00EE2933" w:rsidP="00EE2933">
            <w:pPr>
              <w:ind w:right="-2"/>
              <w:jc w:val="center"/>
              <w:rPr>
                <w:color w:val="000000"/>
                <w:sz w:val="22"/>
                <w:szCs w:val="22"/>
              </w:rPr>
            </w:pPr>
            <w:r w:rsidRPr="00EE2933">
              <w:rPr>
                <w:color w:val="000000"/>
                <w:sz w:val="22"/>
                <w:szCs w:val="22"/>
              </w:rPr>
              <w:t>руб./м3</w:t>
            </w:r>
          </w:p>
        </w:tc>
        <w:tc>
          <w:tcPr>
            <w:tcW w:w="1843" w:type="dxa"/>
            <w:vAlign w:val="center"/>
          </w:tcPr>
          <w:p w14:paraId="0211ED03"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04BE4484" w14:textId="77777777" w:rsidR="00EE2933" w:rsidRPr="00EE2933" w:rsidRDefault="00EE2933" w:rsidP="00EE2933">
            <w:pPr>
              <w:jc w:val="center"/>
              <w:rPr>
                <w:sz w:val="22"/>
                <w:szCs w:val="22"/>
              </w:rPr>
            </w:pPr>
            <w:r w:rsidRPr="00EE2933">
              <w:rPr>
                <w:sz w:val="22"/>
              </w:rPr>
              <w:t>29,34</w:t>
            </w:r>
          </w:p>
        </w:tc>
        <w:tc>
          <w:tcPr>
            <w:tcW w:w="1418" w:type="dxa"/>
            <w:vAlign w:val="center"/>
          </w:tcPr>
          <w:p w14:paraId="125726D1" w14:textId="77777777" w:rsidR="00EE2933" w:rsidRPr="00EE2933" w:rsidRDefault="00EE2933" w:rsidP="00EE2933">
            <w:pPr>
              <w:jc w:val="center"/>
              <w:rPr>
                <w:sz w:val="22"/>
                <w:szCs w:val="22"/>
              </w:rPr>
            </w:pPr>
            <w:r w:rsidRPr="00EE2933">
              <w:rPr>
                <w:sz w:val="22"/>
              </w:rPr>
              <w:t>x</w:t>
            </w:r>
          </w:p>
        </w:tc>
      </w:tr>
      <w:tr w:rsidR="00EE2933" w:rsidRPr="00EE2933" w14:paraId="1C18C018" w14:textId="77777777" w:rsidTr="00293CC7">
        <w:tc>
          <w:tcPr>
            <w:tcW w:w="3227" w:type="dxa"/>
            <w:vMerge/>
            <w:shd w:val="clear" w:color="auto" w:fill="auto"/>
            <w:vAlign w:val="center"/>
          </w:tcPr>
          <w:p w14:paraId="1D2F8B2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3F99C9D" w14:textId="77777777" w:rsidR="00EE2933" w:rsidRPr="00EE2933" w:rsidRDefault="00EE2933" w:rsidP="00EE2933">
            <w:pPr>
              <w:ind w:right="-2"/>
              <w:jc w:val="center"/>
              <w:rPr>
                <w:color w:val="000000"/>
                <w:sz w:val="22"/>
                <w:szCs w:val="22"/>
              </w:rPr>
            </w:pPr>
          </w:p>
        </w:tc>
        <w:tc>
          <w:tcPr>
            <w:tcW w:w="1843" w:type="dxa"/>
            <w:vAlign w:val="center"/>
          </w:tcPr>
          <w:p w14:paraId="59F9FB87"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66334CF2" w14:textId="77777777" w:rsidR="00EE2933" w:rsidRPr="00EE2933" w:rsidRDefault="00EE2933" w:rsidP="00EE2933">
            <w:pPr>
              <w:jc w:val="center"/>
              <w:rPr>
                <w:sz w:val="22"/>
                <w:szCs w:val="22"/>
              </w:rPr>
            </w:pPr>
            <w:r w:rsidRPr="00EE2933">
              <w:rPr>
                <w:sz w:val="22"/>
              </w:rPr>
              <w:t>30,85</w:t>
            </w:r>
          </w:p>
        </w:tc>
        <w:tc>
          <w:tcPr>
            <w:tcW w:w="1418" w:type="dxa"/>
            <w:vAlign w:val="center"/>
          </w:tcPr>
          <w:p w14:paraId="591BD720" w14:textId="77777777" w:rsidR="00EE2933" w:rsidRPr="00EE2933" w:rsidRDefault="00EE2933" w:rsidP="00EE2933">
            <w:pPr>
              <w:jc w:val="center"/>
              <w:rPr>
                <w:sz w:val="22"/>
                <w:szCs w:val="22"/>
              </w:rPr>
            </w:pPr>
            <w:r w:rsidRPr="00EE2933">
              <w:rPr>
                <w:sz w:val="22"/>
              </w:rPr>
              <w:t>x</w:t>
            </w:r>
          </w:p>
        </w:tc>
      </w:tr>
      <w:tr w:rsidR="00EE2933" w:rsidRPr="00EE2933" w14:paraId="5F502CFC" w14:textId="77777777" w:rsidTr="00293CC7">
        <w:tc>
          <w:tcPr>
            <w:tcW w:w="3227" w:type="dxa"/>
            <w:vMerge/>
            <w:shd w:val="clear" w:color="auto" w:fill="auto"/>
            <w:vAlign w:val="center"/>
          </w:tcPr>
          <w:p w14:paraId="7C8E078C"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FC473DA" w14:textId="77777777" w:rsidR="00EE2933" w:rsidRPr="00EE2933" w:rsidRDefault="00EE2933" w:rsidP="00EE2933">
            <w:pPr>
              <w:ind w:right="-2"/>
              <w:jc w:val="center"/>
              <w:rPr>
                <w:color w:val="000000"/>
                <w:sz w:val="22"/>
                <w:szCs w:val="22"/>
              </w:rPr>
            </w:pPr>
          </w:p>
        </w:tc>
        <w:tc>
          <w:tcPr>
            <w:tcW w:w="1843" w:type="dxa"/>
            <w:vAlign w:val="center"/>
          </w:tcPr>
          <w:p w14:paraId="5E9D64E9"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57351C14" w14:textId="77777777" w:rsidR="00EE2933" w:rsidRPr="00EE2933" w:rsidRDefault="00EE2933" w:rsidP="00EE2933">
            <w:pPr>
              <w:jc w:val="center"/>
              <w:rPr>
                <w:sz w:val="22"/>
                <w:szCs w:val="22"/>
              </w:rPr>
            </w:pPr>
            <w:r w:rsidRPr="00EE2933">
              <w:rPr>
                <w:sz w:val="22"/>
              </w:rPr>
              <w:t>30,85</w:t>
            </w:r>
          </w:p>
        </w:tc>
        <w:tc>
          <w:tcPr>
            <w:tcW w:w="1418" w:type="dxa"/>
            <w:vAlign w:val="center"/>
          </w:tcPr>
          <w:p w14:paraId="2B831883" w14:textId="77777777" w:rsidR="00EE2933" w:rsidRPr="00EE2933" w:rsidRDefault="00EE2933" w:rsidP="00EE2933">
            <w:pPr>
              <w:jc w:val="center"/>
              <w:rPr>
                <w:sz w:val="22"/>
                <w:szCs w:val="22"/>
              </w:rPr>
            </w:pPr>
            <w:r w:rsidRPr="00EE2933">
              <w:rPr>
                <w:sz w:val="22"/>
              </w:rPr>
              <w:t>x</w:t>
            </w:r>
          </w:p>
        </w:tc>
      </w:tr>
      <w:tr w:rsidR="00EE2933" w:rsidRPr="00EE2933" w14:paraId="2B9EE0B5" w14:textId="77777777" w:rsidTr="00293CC7">
        <w:tc>
          <w:tcPr>
            <w:tcW w:w="3227" w:type="dxa"/>
            <w:vMerge/>
            <w:shd w:val="clear" w:color="auto" w:fill="auto"/>
            <w:vAlign w:val="center"/>
          </w:tcPr>
          <w:p w14:paraId="21DA9FC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5B2F91A5" w14:textId="77777777" w:rsidR="00EE2933" w:rsidRPr="00EE2933" w:rsidRDefault="00EE2933" w:rsidP="00EE2933">
            <w:pPr>
              <w:ind w:right="-2"/>
              <w:jc w:val="center"/>
              <w:rPr>
                <w:color w:val="000000"/>
                <w:sz w:val="22"/>
                <w:szCs w:val="22"/>
              </w:rPr>
            </w:pPr>
          </w:p>
        </w:tc>
        <w:tc>
          <w:tcPr>
            <w:tcW w:w="1843" w:type="dxa"/>
            <w:vAlign w:val="center"/>
          </w:tcPr>
          <w:p w14:paraId="4AF33B4F"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703733C4" w14:textId="77777777" w:rsidR="00EE2933" w:rsidRPr="00EE2933" w:rsidRDefault="00EE2933" w:rsidP="00EE2933">
            <w:pPr>
              <w:jc w:val="center"/>
              <w:rPr>
                <w:sz w:val="22"/>
                <w:szCs w:val="22"/>
              </w:rPr>
            </w:pPr>
            <w:r w:rsidRPr="00EE2933">
              <w:rPr>
                <w:sz w:val="22"/>
                <w:szCs w:val="22"/>
              </w:rPr>
              <w:t>32,20</w:t>
            </w:r>
          </w:p>
        </w:tc>
        <w:tc>
          <w:tcPr>
            <w:tcW w:w="1418" w:type="dxa"/>
            <w:vAlign w:val="center"/>
          </w:tcPr>
          <w:p w14:paraId="10C9DFE4" w14:textId="77777777" w:rsidR="00EE2933" w:rsidRPr="00EE2933" w:rsidRDefault="00EE2933" w:rsidP="00EE2933">
            <w:pPr>
              <w:jc w:val="center"/>
              <w:rPr>
                <w:sz w:val="22"/>
                <w:szCs w:val="22"/>
              </w:rPr>
            </w:pPr>
            <w:r w:rsidRPr="00EE2933">
              <w:rPr>
                <w:sz w:val="22"/>
              </w:rPr>
              <w:t>x</w:t>
            </w:r>
          </w:p>
        </w:tc>
      </w:tr>
      <w:tr w:rsidR="00EE2933" w:rsidRPr="00EE2933" w14:paraId="624667A0" w14:textId="77777777" w:rsidTr="00293CC7">
        <w:tc>
          <w:tcPr>
            <w:tcW w:w="3227" w:type="dxa"/>
            <w:vMerge/>
            <w:shd w:val="clear" w:color="auto" w:fill="auto"/>
            <w:vAlign w:val="center"/>
          </w:tcPr>
          <w:p w14:paraId="091F400C"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EE8B9FE" w14:textId="77777777" w:rsidR="00EE2933" w:rsidRPr="00EE2933" w:rsidRDefault="00EE2933" w:rsidP="00EE2933">
            <w:pPr>
              <w:ind w:right="-2"/>
              <w:jc w:val="center"/>
              <w:rPr>
                <w:color w:val="000000"/>
                <w:sz w:val="22"/>
                <w:szCs w:val="22"/>
              </w:rPr>
            </w:pPr>
          </w:p>
        </w:tc>
        <w:tc>
          <w:tcPr>
            <w:tcW w:w="1843" w:type="dxa"/>
            <w:vAlign w:val="center"/>
          </w:tcPr>
          <w:p w14:paraId="11341081"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1569E66E" w14:textId="77777777" w:rsidR="00EE2933" w:rsidRPr="00EE2933" w:rsidRDefault="00EE2933" w:rsidP="00EE2933">
            <w:pPr>
              <w:jc w:val="center"/>
              <w:rPr>
                <w:sz w:val="22"/>
                <w:szCs w:val="22"/>
              </w:rPr>
            </w:pPr>
            <w:r w:rsidRPr="00EE2933">
              <w:rPr>
                <w:sz w:val="22"/>
                <w:szCs w:val="22"/>
              </w:rPr>
              <w:t>32,20</w:t>
            </w:r>
          </w:p>
        </w:tc>
        <w:tc>
          <w:tcPr>
            <w:tcW w:w="1418" w:type="dxa"/>
            <w:vAlign w:val="center"/>
          </w:tcPr>
          <w:p w14:paraId="1AB9BAF7" w14:textId="77777777" w:rsidR="00EE2933" w:rsidRPr="00EE2933" w:rsidRDefault="00EE2933" w:rsidP="00EE2933">
            <w:pPr>
              <w:jc w:val="center"/>
              <w:rPr>
                <w:sz w:val="22"/>
                <w:szCs w:val="22"/>
              </w:rPr>
            </w:pPr>
            <w:r w:rsidRPr="00EE2933">
              <w:rPr>
                <w:sz w:val="22"/>
              </w:rPr>
              <w:t>x</w:t>
            </w:r>
          </w:p>
        </w:tc>
      </w:tr>
      <w:tr w:rsidR="00EE2933" w:rsidRPr="00EE2933" w14:paraId="3429D0EA" w14:textId="77777777" w:rsidTr="00293CC7">
        <w:tc>
          <w:tcPr>
            <w:tcW w:w="3227" w:type="dxa"/>
            <w:vMerge/>
            <w:shd w:val="clear" w:color="auto" w:fill="auto"/>
            <w:vAlign w:val="center"/>
          </w:tcPr>
          <w:p w14:paraId="4202536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E471818" w14:textId="77777777" w:rsidR="00EE2933" w:rsidRPr="00EE2933" w:rsidRDefault="00EE2933" w:rsidP="00EE2933">
            <w:pPr>
              <w:ind w:right="-2"/>
              <w:jc w:val="center"/>
              <w:rPr>
                <w:color w:val="000000"/>
                <w:sz w:val="22"/>
                <w:szCs w:val="22"/>
              </w:rPr>
            </w:pPr>
          </w:p>
        </w:tc>
        <w:tc>
          <w:tcPr>
            <w:tcW w:w="1843" w:type="dxa"/>
            <w:vAlign w:val="center"/>
          </w:tcPr>
          <w:p w14:paraId="387443F6"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5F5FF5EE" w14:textId="77777777" w:rsidR="00EE2933" w:rsidRPr="00EE2933" w:rsidRDefault="00EE2933" w:rsidP="00EE2933">
            <w:pPr>
              <w:jc w:val="center"/>
              <w:rPr>
                <w:sz w:val="22"/>
                <w:szCs w:val="22"/>
              </w:rPr>
            </w:pPr>
            <w:r w:rsidRPr="00EE2933">
              <w:rPr>
                <w:sz w:val="22"/>
              </w:rPr>
              <w:t>33,94</w:t>
            </w:r>
          </w:p>
        </w:tc>
        <w:tc>
          <w:tcPr>
            <w:tcW w:w="1418" w:type="dxa"/>
            <w:vAlign w:val="center"/>
          </w:tcPr>
          <w:p w14:paraId="7F6A82D3" w14:textId="77777777" w:rsidR="00EE2933" w:rsidRPr="00EE2933" w:rsidRDefault="00EE2933" w:rsidP="00EE2933">
            <w:pPr>
              <w:jc w:val="center"/>
              <w:rPr>
                <w:sz w:val="22"/>
                <w:szCs w:val="22"/>
              </w:rPr>
            </w:pPr>
            <w:r w:rsidRPr="00EE2933">
              <w:rPr>
                <w:sz w:val="22"/>
              </w:rPr>
              <w:t>x</w:t>
            </w:r>
          </w:p>
        </w:tc>
      </w:tr>
      <w:tr w:rsidR="00EE2933" w:rsidRPr="00EE2933" w14:paraId="43B0D82B" w14:textId="77777777" w:rsidTr="00293CC7">
        <w:tc>
          <w:tcPr>
            <w:tcW w:w="3227" w:type="dxa"/>
            <w:vMerge/>
            <w:shd w:val="clear" w:color="auto" w:fill="auto"/>
            <w:vAlign w:val="center"/>
          </w:tcPr>
          <w:p w14:paraId="4340690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9098749" w14:textId="77777777" w:rsidR="00EE2933" w:rsidRPr="00EE2933" w:rsidRDefault="00EE2933" w:rsidP="00EE2933">
            <w:pPr>
              <w:ind w:right="-2"/>
              <w:jc w:val="center"/>
              <w:rPr>
                <w:color w:val="000000"/>
                <w:sz w:val="22"/>
                <w:szCs w:val="22"/>
              </w:rPr>
            </w:pPr>
          </w:p>
        </w:tc>
        <w:tc>
          <w:tcPr>
            <w:tcW w:w="1843" w:type="dxa"/>
            <w:vAlign w:val="center"/>
          </w:tcPr>
          <w:p w14:paraId="1D97C447"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62519994" w14:textId="77777777" w:rsidR="00EE2933" w:rsidRPr="00EE2933" w:rsidRDefault="00EE2933" w:rsidP="00EE2933">
            <w:pPr>
              <w:jc w:val="center"/>
              <w:rPr>
                <w:sz w:val="22"/>
              </w:rPr>
            </w:pPr>
            <w:r w:rsidRPr="00EE2933">
              <w:rPr>
                <w:sz w:val="22"/>
              </w:rPr>
              <w:t>39,53</w:t>
            </w:r>
          </w:p>
        </w:tc>
        <w:tc>
          <w:tcPr>
            <w:tcW w:w="1418" w:type="dxa"/>
            <w:vAlign w:val="center"/>
          </w:tcPr>
          <w:p w14:paraId="6F7DAF09" w14:textId="77777777" w:rsidR="00EE2933" w:rsidRPr="00EE2933" w:rsidRDefault="00EE2933" w:rsidP="00EE2933">
            <w:pPr>
              <w:jc w:val="center"/>
              <w:rPr>
                <w:sz w:val="22"/>
              </w:rPr>
            </w:pPr>
            <w:r w:rsidRPr="00EE2933">
              <w:rPr>
                <w:sz w:val="22"/>
              </w:rPr>
              <w:t>x</w:t>
            </w:r>
          </w:p>
        </w:tc>
      </w:tr>
    </w:tbl>
    <w:p w14:paraId="7261B2AC" w14:textId="77777777" w:rsidR="00EE2933" w:rsidRPr="00EE2933" w:rsidRDefault="00EE2933" w:rsidP="00EE2933">
      <w:pPr>
        <w:ind w:left="-426" w:right="-283" w:hanging="283"/>
        <w:jc w:val="both"/>
        <w:rPr>
          <w:sz w:val="28"/>
          <w:szCs w:val="28"/>
        </w:rPr>
      </w:pPr>
    </w:p>
    <w:p w14:paraId="29107482" w14:textId="77777777" w:rsidR="00EE2933" w:rsidRPr="00EE2933" w:rsidRDefault="00EE2933" w:rsidP="00EE2933">
      <w:pPr>
        <w:ind w:right="-283"/>
        <w:rPr>
          <w:sz w:val="28"/>
          <w:szCs w:val="28"/>
        </w:rPr>
      </w:pPr>
      <w:r w:rsidRPr="00EE2933">
        <w:rPr>
          <w:sz w:val="28"/>
          <w:szCs w:val="28"/>
        </w:rPr>
        <w:t>* Выделяется в целях реализации пункта 6 статьи 168 Налогового кодекса Российской Федерации (часть вторая)».</w:t>
      </w:r>
    </w:p>
    <w:p w14:paraId="77527B29" w14:textId="77777777" w:rsidR="00EE2933" w:rsidRPr="00EE2933" w:rsidRDefault="00EE2933" w:rsidP="00EE2933">
      <w:pPr>
        <w:ind w:left="8212" w:right="-1" w:firstLine="284"/>
        <w:jc w:val="both"/>
        <w:rPr>
          <w:sz w:val="28"/>
          <w:szCs w:val="28"/>
        </w:rPr>
        <w:sectPr w:rsidR="00EE2933" w:rsidRPr="00EE2933" w:rsidSect="008C35B3">
          <w:headerReference w:type="even" r:id="rId154"/>
          <w:headerReference w:type="default" r:id="rId155"/>
          <w:footerReference w:type="even" r:id="rId156"/>
          <w:footerReference w:type="default" r:id="rId157"/>
          <w:headerReference w:type="first" r:id="rId158"/>
          <w:pgSz w:w="11906" w:h="16838" w:code="9"/>
          <w:pgMar w:top="142" w:right="1133" w:bottom="426" w:left="1701" w:header="680" w:footer="709" w:gutter="0"/>
          <w:cols w:space="708"/>
          <w:titlePg/>
          <w:docGrid w:linePitch="360"/>
        </w:sectPr>
      </w:pPr>
    </w:p>
    <w:p w14:paraId="73048FFE" w14:textId="326397C7" w:rsidR="00EE2933" w:rsidRPr="00D00103" w:rsidRDefault="00EE2933" w:rsidP="00EE2933">
      <w:pPr>
        <w:tabs>
          <w:tab w:val="left" w:pos="5580"/>
          <w:tab w:val="left" w:pos="9498"/>
        </w:tabs>
        <w:ind w:left="-4130" w:right="-569" w:firstLine="15045"/>
      </w:pPr>
      <w:r w:rsidRPr="00D00103">
        <w:lastRenderedPageBreak/>
        <w:t>Приложение №</w:t>
      </w:r>
      <w:r>
        <w:t xml:space="preserve"> 4</w:t>
      </w:r>
      <w:r>
        <w:t>9</w:t>
      </w:r>
      <w:r>
        <w:t xml:space="preserve"> </w:t>
      </w:r>
      <w:r w:rsidRPr="00D00103">
        <w:t xml:space="preserve">к протоколу № </w:t>
      </w:r>
      <w:r>
        <w:t>88</w:t>
      </w:r>
    </w:p>
    <w:p w14:paraId="1114F697" w14:textId="77777777" w:rsidR="00EE2933" w:rsidRPr="00D00103" w:rsidRDefault="00EE2933" w:rsidP="00EE2933">
      <w:pPr>
        <w:tabs>
          <w:tab w:val="left" w:pos="5580"/>
          <w:tab w:val="left" w:pos="9498"/>
        </w:tabs>
        <w:ind w:left="-4130" w:right="-569" w:firstLine="15045"/>
      </w:pPr>
      <w:r w:rsidRPr="00D00103">
        <w:t>заседания правления Региональной</w:t>
      </w:r>
    </w:p>
    <w:p w14:paraId="6C44C74F" w14:textId="77777777" w:rsidR="00EE2933" w:rsidRPr="00D00103" w:rsidRDefault="00EE2933" w:rsidP="00EE2933">
      <w:pPr>
        <w:tabs>
          <w:tab w:val="left" w:pos="5580"/>
          <w:tab w:val="left" w:pos="9498"/>
        </w:tabs>
        <w:ind w:left="-4130" w:right="-569" w:firstLine="15045"/>
      </w:pPr>
      <w:r w:rsidRPr="00D00103">
        <w:t>энергетической комиссии</w:t>
      </w:r>
    </w:p>
    <w:p w14:paraId="259F1457" w14:textId="77777777" w:rsidR="00EE2933" w:rsidRDefault="00EE2933" w:rsidP="00EE2933">
      <w:pPr>
        <w:tabs>
          <w:tab w:val="left" w:pos="5580"/>
          <w:tab w:val="left" w:pos="9498"/>
        </w:tabs>
        <w:ind w:left="-4130" w:right="-569" w:firstLine="15045"/>
      </w:pPr>
      <w:r w:rsidRPr="00D00103">
        <w:t xml:space="preserve">Кузбасса от </w:t>
      </w:r>
      <w:r>
        <w:t>28</w:t>
      </w:r>
      <w:r w:rsidRPr="00D00103">
        <w:t>.</w:t>
      </w:r>
      <w:r>
        <w:t>11</w:t>
      </w:r>
      <w:r w:rsidRPr="00D00103">
        <w:t>.2022</w:t>
      </w:r>
    </w:p>
    <w:p w14:paraId="72279178" w14:textId="77777777" w:rsidR="00EE2933" w:rsidRDefault="00EE2933" w:rsidP="00EE2933">
      <w:pPr>
        <w:ind w:left="-284" w:right="-1"/>
        <w:jc w:val="center"/>
        <w:rPr>
          <w:b/>
          <w:bCs/>
          <w:sz w:val="28"/>
          <w:szCs w:val="28"/>
        </w:rPr>
      </w:pPr>
    </w:p>
    <w:p w14:paraId="324BCF3A" w14:textId="5A1BA8CC" w:rsidR="00EE2933" w:rsidRPr="00EE2933" w:rsidRDefault="00EE2933" w:rsidP="00EE2933">
      <w:pPr>
        <w:ind w:left="-284" w:right="-1"/>
        <w:jc w:val="center"/>
        <w:rPr>
          <w:b/>
          <w:bCs/>
          <w:sz w:val="28"/>
          <w:szCs w:val="28"/>
        </w:rPr>
      </w:pPr>
      <w:r w:rsidRPr="00EE2933">
        <w:rPr>
          <w:b/>
          <w:bCs/>
          <w:sz w:val="28"/>
          <w:szCs w:val="28"/>
        </w:rPr>
        <w:t>Долгосрочные тарифы</w:t>
      </w:r>
    </w:p>
    <w:p w14:paraId="2159BD50" w14:textId="77777777" w:rsidR="00EE2933" w:rsidRPr="00EE2933" w:rsidRDefault="00EE2933" w:rsidP="00EE2933">
      <w:pPr>
        <w:ind w:left="-284" w:right="-1"/>
        <w:jc w:val="center"/>
        <w:rPr>
          <w:b/>
          <w:bCs/>
          <w:sz w:val="28"/>
          <w:szCs w:val="28"/>
        </w:rPr>
      </w:pPr>
      <w:r w:rsidRPr="00EE2933">
        <w:rPr>
          <w:b/>
          <w:bCs/>
          <w:sz w:val="28"/>
          <w:szCs w:val="28"/>
        </w:rPr>
        <w:t xml:space="preserve"> МКП «ТЕПЛО» на горячую воду в открытой системе </w:t>
      </w:r>
    </w:p>
    <w:p w14:paraId="0AC0665B" w14:textId="77777777" w:rsidR="00EE2933" w:rsidRPr="00EE2933" w:rsidRDefault="00EE2933" w:rsidP="00EE2933">
      <w:pPr>
        <w:ind w:left="-284" w:right="-1"/>
        <w:jc w:val="center"/>
        <w:rPr>
          <w:b/>
          <w:bCs/>
          <w:sz w:val="28"/>
          <w:szCs w:val="28"/>
        </w:rPr>
      </w:pPr>
      <w:r w:rsidRPr="00EE2933">
        <w:rPr>
          <w:b/>
          <w:bCs/>
          <w:sz w:val="28"/>
          <w:szCs w:val="28"/>
        </w:rPr>
        <w:t>водоснабжения (теплоснабжения), реализуемую</w:t>
      </w:r>
    </w:p>
    <w:p w14:paraId="12235EB1" w14:textId="77777777" w:rsidR="00EE2933" w:rsidRPr="00EE2933" w:rsidRDefault="00EE2933" w:rsidP="00EE2933">
      <w:pPr>
        <w:ind w:left="-284" w:right="-1"/>
        <w:jc w:val="center"/>
        <w:rPr>
          <w:b/>
          <w:bCs/>
          <w:sz w:val="28"/>
          <w:szCs w:val="28"/>
        </w:rPr>
      </w:pPr>
      <w:r w:rsidRPr="00EE2933">
        <w:rPr>
          <w:b/>
          <w:bCs/>
          <w:sz w:val="28"/>
          <w:szCs w:val="28"/>
        </w:rPr>
        <w:t xml:space="preserve"> на потребительском рынке г. Топки (</w:t>
      </w:r>
      <w:r w:rsidRPr="00EE2933">
        <w:rPr>
          <w:b/>
          <w:bCs/>
          <w:kern w:val="32"/>
          <w:sz w:val="28"/>
          <w:szCs w:val="28"/>
        </w:rPr>
        <w:t>Топкинского муниципального округа)</w:t>
      </w:r>
      <w:r w:rsidRPr="00EE2933">
        <w:rPr>
          <w:b/>
          <w:bCs/>
          <w:sz w:val="28"/>
          <w:szCs w:val="28"/>
        </w:rPr>
        <w:t>,</w:t>
      </w:r>
    </w:p>
    <w:p w14:paraId="71F47787" w14:textId="77777777" w:rsidR="00EE2933" w:rsidRPr="00EE2933" w:rsidRDefault="00EE2933" w:rsidP="00EE2933">
      <w:pPr>
        <w:ind w:left="-284" w:right="-1"/>
        <w:jc w:val="center"/>
        <w:rPr>
          <w:b/>
          <w:bCs/>
          <w:sz w:val="28"/>
          <w:szCs w:val="28"/>
        </w:rPr>
      </w:pPr>
      <w:r w:rsidRPr="00EE2933">
        <w:rPr>
          <w:b/>
          <w:bCs/>
          <w:sz w:val="28"/>
          <w:szCs w:val="28"/>
        </w:rPr>
        <w:t xml:space="preserve"> на период с 01.01.2020 по 31.12.2022</w:t>
      </w:r>
    </w:p>
    <w:p w14:paraId="4A9A5DF8" w14:textId="77777777" w:rsidR="00EE2933" w:rsidRPr="00EE2933" w:rsidRDefault="00EE2933" w:rsidP="00EE2933">
      <w:pPr>
        <w:ind w:left="-284" w:right="-1"/>
        <w:jc w:val="center"/>
        <w:rPr>
          <w:b/>
          <w:bCs/>
          <w:sz w:val="28"/>
          <w:szCs w:val="28"/>
        </w:rPr>
      </w:pP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EE2933" w:rsidRPr="00EE2933" w14:paraId="303A8BC6" w14:textId="77777777" w:rsidTr="00293CC7">
        <w:trPr>
          <w:trHeight w:val="1106"/>
          <w:jc w:val="center"/>
        </w:trPr>
        <w:tc>
          <w:tcPr>
            <w:tcW w:w="1809" w:type="dxa"/>
            <w:vMerge w:val="restart"/>
            <w:shd w:val="clear" w:color="auto" w:fill="auto"/>
            <w:vAlign w:val="center"/>
          </w:tcPr>
          <w:p w14:paraId="1F13CA8A" w14:textId="77777777" w:rsidR="00EE2933" w:rsidRPr="00EE2933" w:rsidRDefault="00EE2933" w:rsidP="00EE2933">
            <w:pPr>
              <w:tabs>
                <w:tab w:val="left" w:pos="3052"/>
              </w:tabs>
              <w:ind w:left="-108" w:right="-108"/>
              <w:jc w:val="center"/>
            </w:pPr>
            <w:r w:rsidRPr="00EE2933">
              <w:t>Наименование регулируемой организации</w:t>
            </w:r>
          </w:p>
        </w:tc>
        <w:tc>
          <w:tcPr>
            <w:tcW w:w="1276" w:type="dxa"/>
            <w:vMerge w:val="restart"/>
            <w:vAlign w:val="center"/>
          </w:tcPr>
          <w:p w14:paraId="554DC2A2" w14:textId="77777777" w:rsidR="00EE2933" w:rsidRPr="00EE2933" w:rsidRDefault="00EE2933" w:rsidP="00EE2933">
            <w:pPr>
              <w:ind w:left="-108" w:firstLine="47"/>
              <w:jc w:val="center"/>
            </w:pPr>
            <w:r w:rsidRPr="00EE2933">
              <w:t>Период</w:t>
            </w:r>
          </w:p>
        </w:tc>
        <w:tc>
          <w:tcPr>
            <w:tcW w:w="3890" w:type="dxa"/>
            <w:gridSpan w:val="4"/>
            <w:vAlign w:val="center"/>
          </w:tcPr>
          <w:p w14:paraId="2330AB07" w14:textId="77777777" w:rsidR="00EE2933" w:rsidRPr="00EE2933" w:rsidRDefault="00EE2933" w:rsidP="00EE2933">
            <w:pPr>
              <w:ind w:left="-108" w:firstLine="47"/>
              <w:jc w:val="center"/>
              <w:rPr>
                <w:vertAlign w:val="superscript"/>
              </w:rPr>
            </w:pPr>
            <w:r w:rsidRPr="00EE2933">
              <w:t>Тариф на горячую воду для населения, руб./м</w:t>
            </w:r>
            <w:r w:rsidRPr="00EE2933">
              <w:rPr>
                <w:vertAlign w:val="superscript"/>
              </w:rPr>
              <w:t xml:space="preserve">3 &lt;*&gt;  </w:t>
            </w:r>
          </w:p>
          <w:p w14:paraId="1D1DEDC8" w14:textId="77777777" w:rsidR="00EE2933" w:rsidRPr="00EE2933" w:rsidRDefault="00EE2933" w:rsidP="00EE2933">
            <w:pPr>
              <w:ind w:left="-108" w:firstLine="47"/>
              <w:jc w:val="center"/>
            </w:pPr>
            <w:r w:rsidRPr="00EE2933">
              <w:rPr>
                <w:vertAlign w:val="superscript"/>
              </w:rPr>
              <w:t xml:space="preserve"> (с НДС)                       </w:t>
            </w:r>
          </w:p>
        </w:tc>
        <w:tc>
          <w:tcPr>
            <w:tcW w:w="3827" w:type="dxa"/>
            <w:gridSpan w:val="4"/>
            <w:shd w:val="clear" w:color="auto" w:fill="auto"/>
            <w:vAlign w:val="center"/>
          </w:tcPr>
          <w:p w14:paraId="2037DB03" w14:textId="77777777" w:rsidR="00EE2933" w:rsidRPr="00EE2933" w:rsidRDefault="00EE2933" w:rsidP="00EE2933">
            <w:pPr>
              <w:ind w:left="-108" w:firstLine="47"/>
              <w:jc w:val="center"/>
            </w:pPr>
            <w:r w:rsidRPr="00EE2933">
              <w:t>Тариф на горячую воду для прочих потребителей,</w:t>
            </w:r>
          </w:p>
          <w:p w14:paraId="19D9D543" w14:textId="77777777" w:rsidR="00EE2933" w:rsidRPr="00EE2933" w:rsidRDefault="00EE2933" w:rsidP="00EE2933">
            <w:pPr>
              <w:ind w:left="-108" w:firstLine="47"/>
              <w:jc w:val="center"/>
              <w:rPr>
                <w:vertAlign w:val="superscript"/>
              </w:rPr>
            </w:pPr>
            <w:r w:rsidRPr="00EE2933">
              <w:t>руб./м</w:t>
            </w:r>
            <w:r w:rsidRPr="00EE2933">
              <w:rPr>
                <w:vertAlign w:val="superscript"/>
              </w:rPr>
              <w:t xml:space="preserve">3 </w:t>
            </w:r>
          </w:p>
          <w:p w14:paraId="54D736A4" w14:textId="77777777" w:rsidR="00EE2933" w:rsidRPr="00EE2933" w:rsidRDefault="00EE2933" w:rsidP="00EE2933">
            <w:pPr>
              <w:ind w:left="-108" w:firstLine="47"/>
              <w:jc w:val="center"/>
            </w:pPr>
            <w:r w:rsidRPr="00EE2933">
              <w:rPr>
                <w:vertAlign w:val="superscript"/>
              </w:rPr>
              <w:t xml:space="preserve"> (без НДС)</w:t>
            </w:r>
          </w:p>
        </w:tc>
        <w:tc>
          <w:tcPr>
            <w:tcW w:w="993" w:type="dxa"/>
            <w:vMerge w:val="restart"/>
            <w:shd w:val="clear" w:color="auto" w:fill="auto"/>
            <w:vAlign w:val="center"/>
          </w:tcPr>
          <w:p w14:paraId="5F582078" w14:textId="77777777" w:rsidR="00EE2933" w:rsidRPr="00EE2933" w:rsidRDefault="00EE2933" w:rsidP="00EE2933">
            <w:pPr>
              <w:ind w:left="-108" w:right="-104" w:firstLine="3"/>
              <w:jc w:val="center"/>
            </w:pPr>
            <w:r w:rsidRPr="00EE2933">
              <w:t>Компо-нент на теплоно-ситель,</w:t>
            </w:r>
          </w:p>
          <w:p w14:paraId="52E29534" w14:textId="77777777" w:rsidR="00EE2933" w:rsidRPr="00EE2933" w:rsidRDefault="00EE2933" w:rsidP="00EE2933">
            <w:pPr>
              <w:ind w:left="-108" w:right="-104" w:firstLine="3"/>
              <w:jc w:val="center"/>
              <w:rPr>
                <w:vertAlign w:val="superscript"/>
              </w:rPr>
            </w:pPr>
            <w:r w:rsidRPr="00EE2933">
              <w:t>руб./м</w:t>
            </w:r>
            <w:r w:rsidRPr="00EE2933">
              <w:rPr>
                <w:vertAlign w:val="superscript"/>
              </w:rPr>
              <w:t xml:space="preserve">3 </w:t>
            </w:r>
          </w:p>
          <w:p w14:paraId="5982BE29" w14:textId="77777777" w:rsidR="00EE2933" w:rsidRPr="00EE2933" w:rsidRDefault="00EE2933" w:rsidP="00EE2933">
            <w:pPr>
              <w:ind w:left="-108" w:right="-104" w:firstLine="3"/>
              <w:jc w:val="center"/>
              <w:rPr>
                <w:lang w:val="en-US"/>
              </w:rPr>
            </w:pPr>
            <w:r w:rsidRPr="00EE2933">
              <w:rPr>
                <w:lang w:val="en-US"/>
              </w:rPr>
              <w:t>**</w:t>
            </w:r>
          </w:p>
          <w:p w14:paraId="07C615AC" w14:textId="77777777" w:rsidR="00EE2933" w:rsidRPr="00EE2933" w:rsidRDefault="00EE2933" w:rsidP="00EE2933">
            <w:pPr>
              <w:ind w:left="-108" w:right="-104" w:firstLine="3"/>
              <w:jc w:val="center"/>
            </w:pPr>
            <w:r w:rsidRPr="00EE2933">
              <w:rPr>
                <w:lang w:val="en-US"/>
              </w:rPr>
              <w:t>(</w:t>
            </w:r>
            <w:r w:rsidRPr="00EE2933">
              <w:t>без НДС)</w:t>
            </w:r>
          </w:p>
        </w:tc>
        <w:tc>
          <w:tcPr>
            <w:tcW w:w="3547" w:type="dxa"/>
            <w:gridSpan w:val="3"/>
            <w:shd w:val="clear" w:color="auto" w:fill="auto"/>
            <w:vAlign w:val="center"/>
          </w:tcPr>
          <w:p w14:paraId="553A14BD" w14:textId="77777777" w:rsidR="00EE2933" w:rsidRPr="00EE2933" w:rsidRDefault="00EE2933" w:rsidP="00EE2933">
            <w:pPr>
              <w:tabs>
                <w:tab w:val="left" w:pos="3052"/>
              </w:tabs>
              <w:jc w:val="center"/>
            </w:pPr>
            <w:r w:rsidRPr="00EE2933">
              <w:t>Компонент на тепловую энергию</w:t>
            </w:r>
          </w:p>
        </w:tc>
      </w:tr>
      <w:tr w:rsidR="00EE2933" w:rsidRPr="00EE2933" w14:paraId="19B43623" w14:textId="77777777" w:rsidTr="00293CC7">
        <w:trPr>
          <w:trHeight w:val="225"/>
          <w:jc w:val="center"/>
        </w:trPr>
        <w:tc>
          <w:tcPr>
            <w:tcW w:w="1809" w:type="dxa"/>
            <w:vMerge/>
            <w:shd w:val="clear" w:color="auto" w:fill="auto"/>
            <w:vAlign w:val="center"/>
          </w:tcPr>
          <w:p w14:paraId="51110119" w14:textId="77777777" w:rsidR="00EE2933" w:rsidRPr="00EE2933" w:rsidRDefault="00EE2933" w:rsidP="00EE2933">
            <w:pPr>
              <w:tabs>
                <w:tab w:val="left" w:pos="3052"/>
              </w:tabs>
              <w:jc w:val="center"/>
            </w:pPr>
          </w:p>
        </w:tc>
        <w:tc>
          <w:tcPr>
            <w:tcW w:w="1276" w:type="dxa"/>
            <w:vMerge/>
            <w:vAlign w:val="center"/>
          </w:tcPr>
          <w:p w14:paraId="1463F194" w14:textId="77777777" w:rsidR="00EE2933" w:rsidRPr="00EE2933" w:rsidRDefault="00EE2933" w:rsidP="00EE2933">
            <w:pPr>
              <w:tabs>
                <w:tab w:val="left" w:pos="3052"/>
              </w:tabs>
              <w:jc w:val="center"/>
            </w:pPr>
          </w:p>
        </w:tc>
        <w:tc>
          <w:tcPr>
            <w:tcW w:w="1906" w:type="dxa"/>
            <w:gridSpan w:val="2"/>
            <w:vAlign w:val="center"/>
          </w:tcPr>
          <w:p w14:paraId="593777E8" w14:textId="77777777" w:rsidR="00EE2933" w:rsidRPr="00EE2933" w:rsidRDefault="00EE2933" w:rsidP="00EE2933">
            <w:pPr>
              <w:ind w:left="-108" w:right="-85" w:hanging="55"/>
              <w:jc w:val="center"/>
            </w:pPr>
            <w:r w:rsidRPr="00EE2933">
              <w:t>Изолированные стояки</w:t>
            </w:r>
          </w:p>
        </w:tc>
        <w:tc>
          <w:tcPr>
            <w:tcW w:w="1984" w:type="dxa"/>
            <w:gridSpan w:val="2"/>
            <w:vAlign w:val="center"/>
          </w:tcPr>
          <w:p w14:paraId="3FFFE183" w14:textId="77777777" w:rsidR="00EE2933" w:rsidRPr="00EE2933" w:rsidRDefault="00EE2933" w:rsidP="00EE2933">
            <w:pPr>
              <w:ind w:left="-108" w:right="-85" w:hanging="4"/>
              <w:jc w:val="center"/>
            </w:pPr>
            <w:r w:rsidRPr="00EE2933">
              <w:t>Неизолированные стояки</w:t>
            </w:r>
          </w:p>
        </w:tc>
        <w:tc>
          <w:tcPr>
            <w:tcW w:w="1847" w:type="dxa"/>
            <w:gridSpan w:val="2"/>
            <w:vAlign w:val="center"/>
          </w:tcPr>
          <w:p w14:paraId="567B3D73" w14:textId="77777777" w:rsidR="00EE2933" w:rsidRPr="00EE2933" w:rsidRDefault="00EE2933" w:rsidP="00EE2933">
            <w:pPr>
              <w:ind w:left="-108" w:right="-85" w:hanging="55"/>
              <w:jc w:val="center"/>
            </w:pPr>
            <w:r w:rsidRPr="00EE2933">
              <w:t>Изолированные стояки</w:t>
            </w:r>
          </w:p>
        </w:tc>
        <w:tc>
          <w:tcPr>
            <w:tcW w:w="1980" w:type="dxa"/>
            <w:gridSpan w:val="2"/>
            <w:vAlign w:val="center"/>
          </w:tcPr>
          <w:p w14:paraId="50F13CF8" w14:textId="77777777" w:rsidR="00EE2933" w:rsidRPr="00EE2933" w:rsidRDefault="00EE2933" w:rsidP="00EE2933">
            <w:pPr>
              <w:ind w:left="-110" w:right="-251" w:hanging="4"/>
              <w:jc w:val="center"/>
            </w:pPr>
            <w:r w:rsidRPr="00EE2933">
              <w:t>Неизолирован-</w:t>
            </w:r>
          </w:p>
          <w:p w14:paraId="51BCC7EA" w14:textId="77777777" w:rsidR="00EE2933" w:rsidRPr="00EE2933" w:rsidRDefault="00EE2933" w:rsidP="00EE2933">
            <w:pPr>
              <w:ind w:left="-110" w:right="-251" w:hanging="4"/>
              <w:jc w:val="center"/>
            </w:pPr>
            <w:r w:rsidRPr="00EE2933">
              <w:t>ные стояки</w:t>
            </w:r>
          </w:p>
        </w:tc>
        <w:tc>
          <w:tcPr>
            <w:tcW w:w="993" w:type="dxa"/>
            <w:vMerge/>
            <w:shd w:val="clear" w:color="auto" w:fill="auto"/>
            <w:vAlign w:val="center"/>
          </w:tcPr>
          <w:p w14:paraId="524E4355" w14:textId="77777777" w:rsidR="00EE2933" w:rsidRPr="00EE2933" w:rsidRDefault="00EE2933" w:rsidP="00EE2933">
            <w:pPr>
              <w:tabs>
                <w:tab w:val="left" w:pos="3052"/>
              </w:tabs>
              <w:jc w:val="center"/>
            </w:pPr>
          </w:p>
        </w:tc>
        <w:tc>
          <w:tcPr>
            <w:tcW w:w="1138" w:type="dxa"/>
            <w:vMerge w:val="restart"/>
            <w:shd w:val="clear" w:color="auto" w:fill="auto"/>
            <w:vAlign w:val="center"/>
          </w:tcPr>
          <w:p w14:paraId="1F7A003A" w14:textId="77777777" w:rsidR="00EE2933" w:rsidRPr="00EE2933" w:rsidRDefault="00EE2933" w:rsidP="00EE2933">
            <w:pPr>
              <w:tabs>
                <w:tab w:val="left" w:pos="3052"/>
              </w:tabs>
              <w:ind w:left="-108" w:right="-151"/>
              <w:jc w:val="center"/>
            </w:pPr>
            <w:r w:rsidRPr="00EE2933">
              <w:t>Односта-вочный, руб./Гкал</w:t>
            </w:r>
          </w:p>
          <w:p w14:paraId="26677D93" w14:textId="77777777" w:rsidR="00EE2933" w:rsidRPr="00EE2933" w:rsidRDefault="00EE2933" w:rsidP="00EE2933">
            <w:pPr>
              <w:tabs>
                <w:tab w:val="left" w:pos="3052"/>
              </w:tabs>
              <w:ind w:left="-108" w:right="-20"/>
              <w:jc w:val="center"/>
            </w:pPr>
            <w:r w:rsidRPr="00EE2933">
              <w:t>***</w:t>
            </w:r>
          </w:p>
          <w:p w14:paraId="6B493556" w14:textId="77777777" w:rsidR="00EE2933" w:rsidRPr="00EE2933" w:rsidRDefault="00EE2933" w:rsidP="00EE2933">
            <w:pPr>
              <w:tabs>
                <w:tab w:val="left" w:pos="3052"/>
              </w:tabs>
              <w:ind w:left="-108" w:right="-20"/>
              <w:jc w:val="center"/>
            </w:pPr>
            <w:r w:rsidRPr="00EE2933">
              <w:t>(без НДС)</w:t>
            </w:r>
          </w:p>
        </w:tc>
        <w:tc>
          <w:tcPr>
            <w:tcW w:w="2409" w:type="dxa"/>
            <w:gridSpan w:val="2"/>
            <w:shd w:val="clear" w:color="auto" w:fill="auto"/>
            <w:vAlign w:val="center"/>
          </w:tcPr>
          <w:p w14:paraId="72900246" w14:textId="77777777" w:rsidR="00EE2933" w:rsidRPr="00EE2933" w:rsidRDefault="00EE2933" w:rsidP="00EE2933">
            <w:pPr>
              <w:tabs>
                <w:tab w:val="left" w:pos="3052"/>
              </w:tabs>
              <w:jc w:val="center"/>
            </w:pPr>
            <w:r w:rsidRPr="00EE2933">
              <w:t>Двухставочный</w:t>
            </w:r>
          </w:p>
        </w:tc>
      </w:tr>
      <w:tr w:rsidR="00EE2933" w:rsidRPr="00EE2933" w14:paraId="08C39AF9" w14:textId="77777777" w:rsidTr="00293CC7">
        <w:trPr>
          <w:trHeight w:val="1444"/>
          <w:jc w:val="center"/>
        </w:trPr>
        <w:tc>
          <w:tcPr>
            <w:tcW w:w="1809" w:type="dxa"/>
            <w:vMerge/>
            <w:shd w:val="clear" w:color="auto" w:fill="auto"/>
            <w:vAlign w:val="center"/>
          </w:tcPr>
          <w:p w14:paraId="318D9630" w14:textId="77777777" w:rsidR="00EE2933" w:rsidRPr="00EE2933" w:rsidRDefault="00EE2933" w:rsidP="00EE2933">
            <w:pPr>
              <w:tabs>
                <w:tab w:val="left" w:pos="3052"/>
              </w:tabs>
              <w:jc w:val="center"/>
            </w:pPr>
          </w:p>
        </w:tc>
        <w:tc>
          <w:tcPr>
            <w:tcW w:w="1276" w:type="dxa"/>
            <w:vMerge/>
            <w:vAlign w:val="center"/>
          </w:tcPr>
          <w:p w14:paraId="1FC76F21" w14:textId="77777777" w:rsidR="00EE2933" w:rsidRPr="00EE2933" w:rsidRDefault="00EE2933" w:rsidP="00EE2933">
            <w:pPr>
              <w:tabs>
                <w:tab w:val="left" w:pos="3052"/>
              </w:tabs>
              <w:jc w:val="center"/>
            </w:pPr>
          </w:p>
        </w:tc>
        <w:tc>
          <w:tcPr>
            <w:tcW w:w="917" w:type="dxa"/>
            <w:vAlign w:val="center"/>
          </w:tcPr>
          <w:p w14:paraId="40FF079A" w14:textId="77777777" w:rsidR="00EE2933" w:rsidRPr="00EE2933" w:rsidRDefault="00EE2933" w:rsidP="00EE2933">
            <w:pPr>
              <w:tabs>
                <w:tab w:val="left" w:pos="3052"/>
              </w:tabs>
              <w:ind w:right="-35"/>
              <w:jc w:val="center"/>
            </w:pPr>
            <w:r w:rsidRPr="00EE2933">
              <w:t>с поло-тенце-суши-телями</w:t>
            </w:r>
          </w:p>
        </w:tc>
        <w:tc>
          <w:tcPr>
            <w:tcW w:w="989" w:type="dxa"/>
            <w:vAlign w:val="center"/>
          </w:tcPr>
          <w:p w14:paraId="12D364C8" w14:textId="77777777" w:rsidR="00EE2933" w:rsidRPr="00EE2933" w:rsidRDefault="00EE2933" w:rsidP="00EE2933">
            <w:pPr>
              <w:tabs>
                <w:tab w:val="left" w:pos="3052"/>
              </w:tabs>
              <w:ind w:right="-35"/>
              <w:jc w:val="center"/>
            </w:pPr>
            <w:r w:rsidRPr="00EE2933">
              <w:t>без поло-тенце-суши-телей</w:t>
            </w:r>
          </w:p>
        </w:tc>
        <w:tc>
          <w:tcPr>
            <w:tcW w:w="992" w:type="dxa"/>
            <w:vAlign w:val="center"/>
          </w:tcPr>
          <w:p w14:paraId="52CE0B38" w14:textId="77777777" w:rsidR="00EE2933" w:rsidRPr="00EE2933" w:rsidRDefault="00EE2933" w:rsidP="00EE2933">
            <w:pPr>
              <w:tabs>
                <w:tab w:val="left" w:pos="3052"/>
              </w:tabs>
              <w:ind w:right="-35"/>
              <w:jc w:val="center"/>
            </w:pPr>
            <w:r w:rsidRPr="00EE2933">
              <w:t>с поло-тенце-суши-телями</w:t>
            </w:r>
          </w:p>
        </w:tc>
        <w:tc>
          <w:tcPr>
            <w:tcW w:w="992" w:type="dxa"/>
            <w:vAlign w:val="center"/>
          </w:tcPr>
          <w:p w14:paraId="459156E2" w14:textId="77777777" w:rsidR="00EE2933" w:rsidRPr="00EE2933" w:rsidRDefault="00EE2933" w:rsidP="00EE2933">
            <w:pPr>
              <w:tabs>
                <w:tab w:val="left" w:pos="3052"/>
              </w:tabs>
              <w:ind w:right="-35"/>
              <w:jc w:val="center"/>
            </w:pPr>
            <w:r w:rsidRPr="00EE2933">
              <w:t>без поло-тенце-суши-телей</w:t>
            </w:r>
          </w:p>
        </w:tc>
        <w:tc>
          <w:tcPr>
            <w:tcW w:w="855" w:type="dxa"/>
            <w:vAlign w:val="center"/>
          </w:tcPr>
          <w:p w14:paraId="73BEF962" w14:textId="77777777" w:rsidR="00EE2933" w:rsidRPr="00EE2933" w:rsidRDefault="00EE2933" w:rsidP="00EE2933">
            <w:pPr>
              <w:tabs>
                <w:tab w:val="left" w:pos="3052"/>
              </w:tabs>
              <w:ind w:left="-52" w:right="-68"/>
              <w:jc w:val="center"/>
            </w:pPr>
            <w:r w:rsidRPr="00EE2933">
              <w:t>с поло-тенце-суши-телями</w:t>
            </w:r>
          </w:p>
        </w:tc>
        <w:tc>
          <w:tcPr>
            <w:tcW w:w="992" w:type="dxa"/>
            <w:vAlign w:val="center"/>
          </w:tcPr>
          <w:p w14:paraId="00722A47" w14:textId="77777777" w:rsidR="00EE2933" w:rsidRPr="00EE2933" w:rsidRDefault="00EE2933" w:rsidP="00EE2933">
            <w:pPr>
              <w:tabs>
                <w:tab w:val="left" w:pos="3052"/>
              </w:tabs>
              <w:ind w:right="-35"/>
              <w:jc w:val="center"/>
            </w:pPr>
            <w:r w:rsidRPr="00EE2933">
              <w:t>без поло-тенце-суши-телей</w:t>
            </w:r>
          </w:p>
        </w:tc>
        <w:tc>
          <w:tcPr>
            <w:tcW w:w="988" w:type="dxa"/>
            <w:vAlign w:val="center"/>
          </w:tcPr>
          <w:p w14:paraId="36CC9B11" w14:textId="77777777" w:rsidR="00EE2933" w:rsidRPr="00EE2933" w:rsidRDefault="00EE2933" w:rsidP="00EE2933">
            <w:pPr>
              <w:tabs>
                <w:tab w:val="left" w:pos="3052"/>
              </w:tabs>
              <w:ind w:left="-177" w:right="-149"/>
              <w:jc w:val="center"/>
            </w:pPr>
            <w:r w:rsidRPr="00EE2933">
              <w:t>с поло-тенце-суши-телями</w:t>
            </w:r>
          </w:p>
        </w:tc>
        <w:tc>
          <w:tcPr>
            <w:tcW w:w="992" w:type="dxa"/>
            <w:vAlign w:val="center"/>
          </w:tcPr>
          <w:p w14:paraId="6265BAA2" w14:textId="77777777" w:rsidR="00EE2933" w:rsidRPr="00EE2933" w:rsidRDefault="00EE2933" w:rsidP="00EE2933">
            <w:pPr>
              <w:tabs>
                <w:tab w:val="left" w:pos="3052"/>
              </w:tabs>
              <w:ind w:right="-35"/>
              <w:jc w:val="center"/>
            </w:pPr>
            <w:r w:rsidRPr="00EE2933">
              <w:t>без поло-тенце-суши-телей</w:t>
            </w:r>
          </w:p>
        </w:tc>
        <w:tc>
          <w:tcPr>
            <w:tcW w:w="993" w:type="dxa"/>
            <w:vMerge/>
            <w:shd w:val="clear" w:color="auto" w:fill="auto"/>
            <w:vAlign w:val="center"/>
          </w:tcPr>
          <w:p w14:paraId="73B5CDE3" w14:textId="77777777" w:rsidR="00EE2933" w:rsidRPr="00EE2933" w:rsidRDefault="00EE2933" w:rsidP="00EE2933">
            <w:pPr>
              <w:tabs>
                <w:tab w:val="left" w:pos="3052"/>
              </w:tabs>
              <w:jc w:val="center"/>
            </w:pPr>
          </w:p>
        </w:tc>
        <w:tc>
          <w:tcPr>
            <w:tcW w:w="1138" w:type="dxa"/>
            <w:vMerge/>
            <w:shd w:val="clear" w:color="auto" w:fill="auto"/>
            <w:vAlign w:val="center"/>
          </w:tcPr>
          <w:p w14:paraId="20A87308" w14:textId="77777777" w:rsidR="00EE2933" w:rsidRPr="00EE2933" w:rsidRDefault="00EE2933" w:rsidP="00EE2933">
            <w:pPr>
              <w:tabs>
                <w:tab w:val="left" w:pos="3052"/>
              </w:tabs>
              <w:jc w:val="center"/>
            </w:pPr>
          </w:p>
        </w:tc>
        <w:tc>
          <w:tcPr>
            <w:tcW w:w="1275" w:type="dxa"/>
            <w:shd w:val="clear" w:color="auto" w:fill="auto"/>
            <w:vAlign w:val="center"/>
          </w:tcPr>
          <w:p w14:paraId="7951AD3B" w14:textId="77777777" w:rsidR="00EE2933" w:rsidRPr="00EE2933" w:rsidRDefault="00EE2933" w:rsidP="00EE2933">
            <w:pPr>
              <w:ind w:left="-95" w:right="-65"/>
              <w:jc w:val="center"/>
            </w:pPr>
            <w:r w:rsidRPr="00EE2933">
              <w:t>Ставка за мощность, тыс. руб./</w:t>
            </w:r>
          </w:p>
          <w:p w14:paraId="4D6F9A88" w14:textId="77777777" w:rsidR="00EE2933" w:rsidRPr="00EE2933" w:rsidRDefault="00EE2933" w:rsidP="00EE2933">
            <w:pPr>
              <w:ind w:left="-95" w:right="-65"/>
              <w:jc w:val="center"/>
            </w:pPr>
            <w:r w:rsidRPr="00EE2933">
              <w:t>Гкал/</w:t>
            </w:r>
          </w:p>
          <w:p w14:paraId="4D88350A" w14:textId="77777777" w:rsidR="00EE2933" w:rsidRPr="00EE2933" w:rsidRDefault="00EE2933" w:rsidP="00EE2933">
            <w:pPr>
              <w:jc w:val="center"/>
            </w:pPr>
            <w:r w:rsidRPr="00EE2933">
              <w:t>час в мес.</w:t>
            </w:r>
          </w:p>
        </w:tc>
        <w:tc>
          <w:tcPr>
            <w:tcW w:w="1134" w:type="dxa"/>
            <w:shd w:val="clear" w:color="auto" w:fill="auto"/>
            <w:vAlign w:val="center"/>
          </w:tcPr>
          <w:p w14:paraId="7D678E1B" w14:textId="77777777" w:rsidR="00EE2933" w:rsidRPr="00EE2933" w:rsidRDefault="00EE2933" w:rsidP="00EE2933">
            <w:pPr>
              <w:ind w:left="-120" w:right="-112"/>
              <w:jc w:val="center"/>
            </w:pPr>
            <w:r w:rsidRPr="00EE2933">
              <w:t>Ставка за тепловую энергию, руб./Гкал</w:t>
            </w:r>
          </w:p>
        </w:tc>
      </w:tr>
      <w:tr w:rsidR="00EE2933" w:rsidRPr="00EE2933" w14:paraId="3778547C" w14:textId="77777777" w:rsidTr="00293CC7">
        <w:trPr>
          <w:trHeight w:val="184"/>
          <w:jc w:val="center"/>
        </w:trPr>
        <w:tc>
          <w:tcPr>
            <w:tcW w:w="1809" w:type="dxa"/>
            <w:vAlign w:val="center"/>
          </w:tcPr>
          <w:p w14:paraId="531CEAFE" w14:textId="77777777" w:rsidR="00EE2933" w:rsidRPr="00EE2933" w:rsidRDefault="00EE2933" w:rsidP="00EE2933">
            <w:pPr>
              <w:tabs>
                <w:tab w:val="left" w:pos="3052"/>
              </w:tabs>
              <w:jc w:val="center"/>
              <w:rPr>
                <w:bCs/>
                <w:color w:val="000000"/>
                <w:kern w:val="32"/>
                <w:sz w:val="22"/>
                <w:szCs w:val="22"/>
              </w:rPr>
            </w:pPr>
            <w:r w:rsidRPr="00EE2933">
              <w:rPr>
                <w:bCs/>
                <w:color w:val="000000"/>
                <w:kern w:val="32"/>
                <w:sz w:val="22"/>
                <w:szCs w:val="22"/>
              </w:rPr>
              <w:t>1</w:t>
            </w:r>
          </w:p>
        </w:tc>
        <w:tc>
          <w:tcPr>
            <w:tcW w:w="1276" w:type="dxa"/>
            <w:vAlign w:val="center"/>
          </w:tcPr>
          <w:p w14:paraId="176FF661" w14:textId="77777777" w:rsidR="00EE2933" w:rsidRPr="00EE2933" w:rsidRDefault="00EE2933" w:rsidP="00EE2933">
            <w:pPr>
              <w:tabs>
                <w:tab w:val="left" w:pos="3052"/>
              </w:tabs>
              <w:ind w:hanging="108"/>
              <w:jc w:val="center"/>
              <w:rPr>
                <w:sz w:val="22"/>
                <w:szCs w:val="22"/>
              </w:rPr>
            </w:pPr>
            <w:r w:rsidRPr="00EE2933">
              <w:rPr>
                <w:sz w:val="22"/>
                <w:szCs w:val="22"/>
              </w:rPr>
              <w:t>2</w:t>
            </w:r>
          </w:p>
        </w:tc>
        <w:tc>
          <w:tcPr>
            <w:tcW w:w="917" w:type="dxa"/>
            <w:shd w:val="clear" w:color="auto" w:fill="auto"/>
            <w:vAlign w:val="center"/>
          </w:tcPr>
          <w:p w14:paraId="3D4BB47D" w14:textId="77777777" w:rsidR="00EE2933" w:rsidRPr="00EE2933" w:rsidRDefault="00EE2933" w:rsidP="00EE2933">
            <w:pPr>
              <w:jc w:val="center"/>
              <w:rPr>
                <w:sz w:val="22"/>
                <w:szCs w:val="22"/>
              </w:rPr>
            </w:pPr>
            <w:r w:rsidRPr="00EE2933">
              <w:rPr>
                <w:sz w:val="22"/>
                <w:szCs w:val="22"/>
              </w:rPr>
              <w:t>3</w:t>
            </w:r>
          </w:p>
        </w:tc>
        <w:tc>
          <w:tcPr>
            <w:tcW w:w="989" w:type="dxa"/>
            <w:shd w:val="clear" w:color="auto" w:fill="auto"/>
            <w:vAlign w:val="center"/>
          </w:tcPr>
          <w:p w14:paraId="1C5803AB" w14:textId="77777777" w:rsidR="00EE2933" w:rsidRPr="00EE2933" w:rsidRDefault="00EE2933" w:rsidP="00EE2933">
            <w:pPr>
              <w:jc w:val="center"/>
              <w:rPr>
                <w:sz w:val="22"/>
                <w:szCs w:val="22"/>
              </w:rPr>
            </w:pPr>
            <w:r w:rsidRPr="00EE2933">
              <w:rPr>
                <w:sz w:val="22"/>
                <w:szCs w:val="22"/>
              </w:rPr>
              <w:t>4</w:t>
            </w:r>
          </w:p>
        </w:tc>
        <w:tc>
          <w:tcPr>
            <w:tcW w:w="992" w:type="dxa"/>
            <w:shd w:val="clear" w:color="auto" w:fill="auto"/>
            <w:vAlign w:val="center"/>
          </w:tcPr>
          <w:p w14:paraId="77916BF1" w14:textId="77777777" w:rsidR="00EE2933" w:rsidRPr="00EE2933" w:rsidRDefault="00EE2933" w:rsidP="00EE2933">
            <w:pPr>
              <w:jc w:val="center"/>
              <w:rPr>
                <w:sz w:val="22"/>
                <w:szCs w:val="22"/>
              </w:rPr>
            </w:pPr>
            <w:r w:rsidRPr="00EE2933">
              <w:rPr>
                <w:sz w:val="22"/>
                <w:szCs w:val="22"/>
              </w:rPr>
              <w:t>5</w:t>
            </w:r>
          </w:p>
        </w:tc>
        <w:tc>
          <w:tcPr>
            <w:tcW w:w="992" w:type="dxa"/>
            <w:shd w:val="clear" w:color="auto" w:fill="auto"/>
            <w:vAlign w:val="center"/>
          </w:tcPr>
          <w:p w14:paraId="20E6FEEE" w14:textId="77777777" w:rsidR="00EE2933" w:rsidRPr="00EE2933" w:rsidRDefault="00EE2933" w:rsidP="00EE2933">
            <w:pPr>
              <w:jc w:val="center"/>
              <w:rPr>
                <w:sz w:val="22"/>
                <w:szCs w:val="22"/>
              </w:rPr>
            </w:pPr>
            <w:r w:rsidRPr="00EE2933">
              <w:rPr>
                <w:sz w:val="22"/>
                <w:szCs w:val="22"/>
              </w:rPr>
              <w:t>6</w:t>
            </w:r>
          </w:p>
        </w:tc>
        <w:tc>
          <w:tcPr>
            <w:tcW w:w="855" w:type="dxa"/>
            <w:shd w:val="clear" w:color="auto" w:fill="auto"/>
            <w:vAlign w:val="center"/>
          </w:tcPr>
          <w:p w14:paraId="58CEA609" w14:textId="77777777" w:rsidR="00EE2933" w:rsidRPr="00EE2933" w:rsidRDefault="00EE2933" w:rsidP="00EE2933">
            <w:pPr>
              <w:jc w:val="center"/>
              <w:rPr>
                <w:sz w:val="22"/>
                <w:szCs w:val="22"/>
              </w:rPr>
            </w:pPr>
            <w:r w:rsidRPr="00EE2933">
              <w:rPr>
                <w:sz w:val="22"/>
                <w:szCs w:val="22"/>
              </w:rPr>
              <w:t>7</w:t>
            </w:r>
          </w:p>
        </w:tc>
        <w:tc>
          <w:tcPr>
            <w:tcW w:w="992" w:type="dxa"/>
            <w:shd w:val="clear" w:color="auto" w:fill="auto"/>
            <w:vAlign w:val="center"/>
          </w:tcPr>
          <w:p w14:paraId="0AC47C3E" w14:textId="77777777" w:rsidR="00EE2933" w:rsidRPr="00EE2933" w:rsidRDefault="00EE2933" w:rsidP="00EE2933">
            <w:pPr>
              <w:jc w:val="center"/>
              <w:rPr>
                <w:sz w:val="22"/>
                <w:szCs w:val="22"/>
              </w:rPr>
            </w:pPr>
            <w:r w:rsidRPr="00EE2933">
              <w:rPr>
                <w:sz w:val="22"/>
                <w:szCs w:val="22"/>
              </w:rPr>
              <w:t>8</w:t>
            </w:r>
          </w:p>
        </w:tc>
        <w:tc>
          <w:tcPr>
            <w:tcW w:w="988" w:type="dxa"/>
            <w:shd w:val="clear" w:color="auto" w:fill="auto"/>
            <w:vAlign w:val="center"/>
          </w:tcPr>
          <w:p w14:paraId="2EDF0940" w14:textId="77777777" w:rsidR="00EE2933" w:rsidRPr="00EE2933" w:rsidRDefault="00EE2933" w:rsidP="00EE2933">
            <w:pPr>
              <w:jc w:val="center"/>
              <w:rPr>
                <w:sz w:val="22"/>
                <w:szCs w:val="22"/>
              </w:rPr>
            </w:pPr>
            <w:r w:rsidRPr="00EE2933">
              <w:rPr>
                <w:sz w:val="22"/>
                <w:szCs w:val="22"/>
              </w:rPr>
              <w:t>9</w:t>
            </w:r>
          </w:p>
        </w:tc>
        <w:tc>
          <w:tcPr>
            <w:tcW w:w="992" w:type="dxa"/>
            <w:shd w:val="clear" w:color="auto" w:fill="auto"/>
            <w:vAlign w:val="center"/>
          </w:tcPr>
          <w:p w14:paraId="3D72B4F7" w14:textId="77777777" w:rsidR="00EE2933" w:rsidRPr="00EE2933" w:rsidRDefault="00EE2933" w:rsidP="00EE2933">
            <w:pPr>
              <w:jc w:val="center"/>
              <w:rPr>
                <w:sz w:val="22"/>
                <w:szCs w:val="22"/>
              </w:rPr>
            </w:pPr>
            <w:r w:rsidRPr="00EE2933">
              <w:rPr>
                <w:sz w:val="22"/>
                <w:szCs w:val="22"/>
              </w:rPr>
              <w:t>10</w:t>
            </w:r>
          </w:p>
        </w:tc>
        <w:tc>
          <w:tcPr>
            <w:tcW w:w="993" w:type="dxa"/>
            <w:shd w:val="clear" w:color="auto" w:fill="auto"/>
            <w:vAlign w:val="center"/>
          </w:tcPr>
          <w:p w14:paraId="749543F7" w14:textId="77777777" w:rsidR="00EE2933" w:rsidRPr="00EE2933" w:rsidRDefault="00EE2933" w:rsidP="00EE2933">
            <w:pPr>
              <w:jc w:val="center"/>
              <w:rPr>
                <w:sz w:val="22"/>
                <w:szCs w:val="22"/>
              </w:rPr>
            </w:pPr>
            <w:r w:rsidRPr="00EE2933">
              <w:rPr>
                <w:sz w:val="22"/>
                <w:szCs w:val="22"/>
              </w:rPr>
              <w:t>11</w:t>
            </w:r>
          </w:p>
        </w:tc>
        <w:tc>
          <w:tcPr>
            <w:tcW w:w="1138" w:type="dxa"/>
            <w:shd w:val="clear" w:color="auto" w:fill="auto"/>
            <w:vAlign w:val="center"/>
          </w:tcPr>
          <w:p w14:paraId="1D5D4B93" w14:textId="77777777" w:rsidR="00EE2933" w:rsidRPr="00EE2933" w:rsidRDefault="00EE2933" w:rsidP="00EE2933">
            <w:pPr>
              <w:jc w:val="center"/>
              <w:rPr>
                <w:sz w:val="22"/>
                <w:szCs w:val="22"/>
              </w:rPr>
            </w:pPr>
            <w:r w:rsidRPr="00EE2933">
              <w:rPr>
                <w:sz w:val="22"/>
                <w:szCs w:val="22"/>
              </w:rPr>
              <w:t>12</w:t>
            </w:r>
          </w:p>
        </w:tc>
        <w:tc>
          <w:tcPr>
            <w:tcW w:w="1275" w:type="dxa"/>
            <w:shd w:val="clear" w:color="auto" w:fill="auto"/>
            <w:vAlign w:val="center"/>
          </w:tcPr>
          <w:p w14:paraId="1F290F29" w14:textId="77777777" w:rsidR="00EE2933" w:rsidRPr="00EE2933" w:rsidRDefault="00EE2933" w:rsidP="00EE2933">
            <w:pPr>
              <w:jc w:val="center"/>
              <w:rPr>
                <w:sz w:val="22"/>
                <w:szCs w:val="22"/>
              </w:rPr>
            </w:pPr>
            <w:r w:rsidRPr="00EE2933">
              <w:rPr>
                <w:sz w:val="22"/>
                <w:szCs w:val="22"/>
              </w:rPr>
              <w:t>13</w:t>
            </w:r>
          </w:p>
        </w:tc>
        <w:tc>
          <w:tcPr>
            <w:tcW w:w="1134" w:type="dxa"/>
            <w:shd w:val="clear" w:color="auto" w:fill="auto"/>
            <w:vAlign w:val="center"/>
          </w:tcPr>
          <w:p w14:paraId="053759AF" w14:textId="77777777" w:rsidR="00EE2933" w:rsidRPr="00EE2933" w:rsidRDefault="00EE2933" w:rsidP="00EE2933">
            <w:pPr>
              <w:jc w:val="center"/>
              <w:rPr>
                <w:sz w:val="22"/>
                <w:szCs w:val="22"/>
              </w:rPr>
            </w:pPr>
            <w:r w:rsidRPr="00EE2933">
              <w:rPr>
                <w:sz w:val="22"/>
                <w:szCs w:val="22"/>
              </w:rPr>
              <w:t>14</w:t>
            </w:r>
          </w:p>
        </w:tc>
      </w:tr>
      <w:tr w:rsidR="00EE2933" w:rsidRPr="00EE2933" w14:paraId="7C88D123" w14:textId="77777777" w:rsidTr="00293CC7">
        <w:trPr>
          <w:trHeight w:val="210"/>
          <w:jc w:val="center"/>
        </w:trPr>
        <w:tc>
          <w:tcPr>
            <w:tcW w:w="1809" w:type="dxa"/>
            <w:vAlign w:val="center"/>
          </w:tcPr>
          <w:p w14:paraId="1E4DDE95" w14:textId="77777777" w:rsidR="00EE2933" w:rsidRPr="00EE2933" w:rsidRDefault="00EE2933" w:rsidP="00EE2933">
            <w:pPr>
              <w:jc w:val="center"/>
              <w:rPr>
                <w:bCs/>
                <w:color w:val="000000"/>
                <w:kern w:val="32"/>
              </w:rPr>
            </w:pPr>
          </w:p>
        </w:tc>
        <w:tc>
          <w:tcPr>
            <w:tcW w:w="1276" w:type="dxa"/>
            <w:vAlign w:val="center"/>
          </w:tcPr>
          <w:p w14:paraId="2C60C32F" w14:textId="77777777" w:rsidR="00EE2933" w:rsidRPr="00EE2933" w:rsidRDefault="00EE2933" w:rsidP="00EE2933">
            <w:pPr>
              <w:tabs>
                <w:tab w:val="left" w:pos="3052"/>
              </w:tabs>
              <w:ind w:hanging="108"/>
              <w:jc w:val="right"/>
              <w:rPr>
                <w:sz w:val="22"/>
                <w:szCs w:val="22"/>
              </w:rPr>
            </w:pPr>
            <w:r w:rsidRPr="00EE2933">
              <w:rPr>
                <w:sz w:val="22"/>
              </w:rPr>
              <w:t>с 01.01.2020</w:t>
            </w:r>
          </w:p>
        </w:tc>
        <w:tc>
          <w:tcPr>
            <w:tcW w:w="917" w:type="dxa"/>
            <w:vAlign w:val="center"/>
          </w:tcPr>
          <w:p w14:paraId="172CBFBD" w14:textId="77777777" w:rsidR="00EE2933" w:rsidRPr="00EE2933" w:rsidRDefault="00EE2933" w:rsidP="00EE2933">
            <w:pPr>
              <w:jc w:val="center"/>
              <w:rPr>
                <w:sz w:val="22"/>
                <w:szCs w:val="22"/>
              </w:rPr>
            </w:pPr>
            <w:r w:rsidRPr="00EE2933">
              <w:rPr>
                <w:sz w:val="22"/>
              </w:rPr>
              <w:t>148,49</w:t>
            </w:r>
          </w:p>
        </w:tc>
        <w:tc>
          <w:tcPr>
            <w:tcW w:w="989" w:type="dxa"/>
            <w:vAlign w:val="center"/>
          </w:tcPr>
          <w:p w14:paraId="2AC46B16" w14:textId="77777777" w:rsidR="00EE2933" w:rsidRPr="00EE2933" w:rsidRDefault="00EE2933" w:rsidP="00EE2933">
            <w:pPr>
              <w:jc w:val="center"/>
              <w:rPr>
                <w:sz w:val="22"/>
                <w:szCs w:val="22"/>
              </w:rPr>
            </w:pPr>
            <w:r w:rsidRPr="00EE2933">
              <w:rPr>
                <w:sz w:val="22"/>
              </w:rPr>
              <w:t>146,74</w:t>
            </w:r>
          </w:p>
        </w:tc>
        <w:tc>
          <w:tcPr>
            <w:tcW w:w="992" w:type="dxa"/>
            <w:vAlign w:val="center"/>
          </w:tcPr>
          <w:p w14:paraId="4C4CF206" w14:textId="77777777" w:rsidR="00EE2933" w:rsidRPr="00EE2933" w:rsidRDefault="00EE2933" w:rsidP="00EE2933">
            <w:pPr>
              <w:jc w:val="center"/>
              <w:rPr>
                <w:sz w:val="22"/>
                <w:szCs w:val="22"/>
              </w:rPr>
            </w:pPr>
            <w:r w:rsidRPr="00EE2933">
              <w:rPr>
                <w:sz w:val="22"/>
              </w:rPr>
              <w:t>156,37</w:t>
            </w:r>
          </w:p>
        </w:tc>
        <w:tc>
          <w:tcPr>
            <w:tcW w:w="992" w:type="dxa"/>
            <w:vAlign w:val="center"/>
          </w:tcPr>
          <w:p w14:paraId="3EEDB183" w14:textId="77777777" w:rsidR="00EE2933" w:rsidRPr="00EE2933" w:rsidRDefault="00EE2933" w:rsidP="00EE2933">
            <w:pPr>
              <w:jc w:val="center"/>
              <w:rPr>
                <w:sz w:val="22"/>
                <w:szCs w:val="22"/>
              </w:rPr>
            </w:pPr>
            <w:r w:rsidRPr="00EE2933">
              <w:rPr>
                <w:sz w:val="22"/>
              </w:rPr>
              <w:t>149,36</w:t>
            </w:r>
          </w:p>
        </w:tc>
        <w:tc>
          <w:tcPr>
            <w:tcW w:w="855" w:type="dxa"/>
            <w:vAlign w:val="center"/>
          </w:tcPr>
          <w:p w14:paraId="3FBFC68E" w14:textId="77777777" w:rsidR="00EE2933" w:rsidRPr="00EE2933" w:rsidRDefault="00EE2933" w:rsidP="00EE2933">
            <w:pPr>
              <w:jc w:val="center"/>
              <w:rPr>
                <w:sz w:val="22"/>
                <w:szCs w:val="22"/>
              </w:rPr>
            </w:pPr>
            <w:r w:rsidRPr="00EE2933">
              <w:rPr>
                <w:sz w:val="22"/>
              </w:rPr>
              <w:t>123,74</w:t>
            </w:r>
          </w:p>
        </w:tc>
        <w:tc>
          <w:tcPr>
            <w:tcW w:w="992" w:type="dxa"/>
            <w:vAlign w:val="center"/>
          </w:tcPr>
          <w:p w14:paraId="3B3118DE" w14:textId="77777777" w:rsidR="00EE2933" w:rsidRPr="00EE2933" w:rsidRDefault="00EE2933" w:rsidP="00EE2933">
            <w:pPr>
              <w:jc w:val="center"/>
              <w:rPr>
                <w:sz w:val="22"/>
                <w:szCs w:val="22"/>
              </w:rPr>
            </w:pPr>
            <w:r w:rsidRPr="00EE2933">
              <w:rPr>
                <w:sz w:val="22"/>
              </w:rPr>
              <w:t>122,28</w:t>
            </w:r>
          </w:p>
        </w:tc>
        <w:tc>
          <w:tcPr>
            <w:tcW w:w="988" w:type="dxa"/>
            <w:vAlign w:val="center"/>
          </w:tcPr>
          <w:p w14:paraId="6593C9F9" w14:textId="77777777" w:rsidR="00EE2933" w:rsidRPr="00EE2933" w:rsidRDefault="00EE2933" w:rsidP="00EE2933">
            <w:pPr>
              <w:jc w:val="center"/>
              <w:rPr>
                <w:sz w:val="22"/>
                <w:szCs w:val="22"/>
              </w:rPr>
            </w:pPr>
            <w:r w:rsidRPr="00EE2933">
              <w:rPr>
                <w:sz w:val="22"/>
              </w:rPr>
              <w:t>130,31</w:t>
            </w:r>
          </w:p>
        </w:tc>
        <w:tc>
          <w:tcPr>
            <w:tcW w:w="992" w:type="dxa"/>
            <w:vAlign w:val="center"/>
          </w:tcPr>
          <w:p w14:paraId="71B840AD" w14:textId="77777777" w:rsidR="00EE2933" w:rsidRPr="00EE2933" w:rsidRDefault="00EE2933" w:rsidP="00EE2933">
            <w:pPr>
              <w:jc w:val="center"/>
              <w:rPr>
                <w:sz w:val="22"/>
                <w:szCs w:val="22"/>
              </w:rPr>
            </w:pPr>
            <w:r w:rsidRPr="00EE2933">
              <w:rPr>
                <w:sz w:val="22"/>
              </w:rPr>
              <w:t>124,47</w:t>
            </w:r>
          </w:p>
        </w:tc>
        <w:tc>
          <w:tcPr>
            <w:tcW w:w="993" w:type="dxa"/>
            <w:vAlign w:val="center"/>
          </w:tcPr>
          <w:p w14:paraId="44962A47" w14:textId="77777777" w:rsidR="00EE2933" w:rsidRPr="00EE2933" w:rsidRDefault="00EE2933" w:rsidP="00EE2933">
            <w:pPr>
              <w:jc w:val="center"/>
              <w:rPr>
                <w:sz w:val="22"/>
                <w:szCs w:val="22"/>
              </w:rPr>
            </w:pPr>
            <w:r w:rsidRPr="00EE2933">
              <w:rPr>
                <w:sz w:val="22"/>
              </w:rPr>
              <w:t>24,45</w:t>
            </w:r>
          </w:p>
        </w:tc>
        <w:tc>
          <w:tcPr>
            <w:tcW w:w="1138" w:type="dxa"/>
            <w:vAlign w:val="center"/>
          </w:tcPr>
          <w:p w14:paraId="4FE0C254" w14:textId="77777777" w:rsidR="00EE2933" w:rsidRPr="00EE2933" w:rsidRDefault="00EE2933" w:rsidP="00EE2933">
            <w:pPr>
              <w:jc w:val="center"/>
              <w:rPr>
                <w:sz w:val="22"/>
                <w:szCs w:val="22"/>
              </w:rPr>
            </w:pPr>
            <w:r w:rsidRPr="00EE2933">
              <w:rPr>
                <w:sz w:val="22"/>
              </w:rPr>
              <w:t>1825,11</w:t>
            </w:r>
          </w:p>
        </w:tc>
        <w:tc>
          <w:tcPr>
            <w:tcW w:w="1275" w:type="dxa"/>
            <w:vAlign w:val="center"/>
          </w:tcPr>
          <w:p w14:paraId="7C8BF6DD" w14:textId="77777777" w:rsidR="00EE2933" w:rsidRPr="00EE2933" w:rsidRDefault="00EE2933" w:rsidP="00EE2933">
            <w:pPr>
              <w:jc w:val="center"/>
              <w:rPr>
                <w:sz w:val="22"/>
                <w:szCs w:val="22"/>
              </w:rPr>
            </w:pPr>
            <w:r w:rsidRPr="00EE2933">
              <w:rPr>
                <w:sz w:val="22"/>
              </w:rPr>
              <w:t>х</w:t>
            </w:r>
          </w:p>
        </w:tc>
        <w:tc>
          <w:tcPr>
            <w:tcW w:w="1134" w:type="dxa"/>
            <w:vAlign w:val="center"/>
          </w:tcPr>
          <w:p w14:paraId="208A8123" w14:textId="77777777" w:rsidR="00EE2933" w:rsidRPr="00EE2933" w:rsidRDefault="00EE2933" w:rsidP="00EE2933">
            <w:pPr>
              <w:jc w:val="center"/>
              <w:rPr>
                <w:sz w:val="22"/>
                <w:szCs w:val="22"/>
              </w:rPr>
            </w:pPr>
            <w:r w:rsidRPr="00EE2933">
              <w:rPr>
                <w:sz w:val="22"/>
              </w:rPr>
              <w:t>х</w:t>
            </w:r>
          </w:p>
        </w:tc>
      </w:tr>
      <w:tr w:rsidR="00EE2933" w:rsidRPr="00EE2933" w14:paraId="498F540E" w14:textId="77777777" w:rsidTr="00293CC7">
        <w:trPr>
          <w:trHeight w:val="224"/>
          <w:jc w:val="center"/>
        </w:trPr>
        <w:tc>
          <w:tcPr>
            <w:tcW w:w="1809" w:type="dxa"/>
            <w:vAlign w:val="center"/>
          </w:tcPr>
          <w:p w14:paraId="27CC191D" w14:textId="77777777" w:rsidR="00EE2933" w:rsidRPr="00EE2933" w:rsidRDefault="00EE2933" w:rsidP="00EE2933">
            <w:pPr>
              <w:jc w:val="center"/>
              <w:rPr>
                <w:bCs/>
                <w:color w:val="000000"/>
                <w:kern w:val="32"/>
              </w:rPr>
            </w:pPr>
            <w:r w:rsidRPr="00EE2933">
              <w:rPr>
                <w:bCs/>
                <w:color w:val="000000"/>
                <w:kern w:val="32"/>
                <w:sz w:val="22"/>
                <w:szCs w:val="22"/>
              </w:rPr>
              <w:t>1</w:t>
            </w:r>
          </w:p>
        </w:tc>
        <w:tc>
          <w:tcPr>
            <w:tcW w:w="1276" w:type="dxa"/>
            <w:vAlign w:val="center"/>
          </w:tcPr>
          <w:p w14:paraId="5BEC2881" w14:textId="77777777" w:rsidR="00EE2933" w:rsidRPr="00EE2933" w:rsidRDefault="00EE2933" w:rsidP="00EE2933">
            <w:pPr>
              <w:tabs>
                <w:tab w:val="left" w:pos="3052"/>
              </w:tabs>
              <w:ind w:hanging="108"/>
              <w:jc w:val="center"/>
              <w:rPr>
                <w:sz w:val="22"/>
              </w:rPr>
            </w:pPr>
            <w:r w:rsidRPr="00EE2933">
              <w:rPr>
                <w:sz w:val="22"/>
                <w:szCs w:val="22"/>
              </w:rPr>
              <w:t>2</w:t>
            </w:r>
          </w:p>
        </w:tc>
        <w:tc>
          <w:tcPr>
            <w:tcW w:w="917" w:type="dxa"/>
            <w:shd w:val="clear" w:color="auto" w:fill="auto"/>
            <w:vAlign w:val="center"/>
          </w:tcPr>
          <w:p w14:paraId="0DDAB4D5" w14:textId="77777777" w:rsidR="00EE2933" w:rsidRPr="00EE2933" w:rsidRDefault="00EE2933" w:rsidP="00EE2933">
            <w:pPr>
              <w:jc w:val="center"/>
              <w:rPr>
                <w:sz w:val="22"/>
              </w:rPr>
            </w:pPr>
            <w:r w:rsidRPr="00EE2933">
              <w:rPr>
                <w:sz w:val="22"/>
                <w:szCs w:val="22"/>
              </w:rPr>
              <w:t>3</w:t>
            </w:r>
          </w:p>
        </w:tc>
        <w:tc>
          <w:tcPr>
            <w:tcW w:w="989" w:type="dxa"/>
            <w:shd w:val="clear" w:color="auto" w:fill="auto"/>
            <w:vAlign w:val="center"/>
          </w:tcPr>
          <w:p w14:paraId="1A580C4C" w14:textId="77777777" w:rsidR="00EE2933" w:rsidRPr="00EE2933" w:rsidRDefault="00EE2933" w:rsidP="00EE2933">
            <w:pPr>
              <w:jc w:val="center"/>
              <w:rPr>
                <w:sz w:val="22"/>
              </w:rPr>
            </w:pPr>
            <w:r w:rsidRPr="00EE2933">
              <w:rPr>
                <w:sz w:val="22"/>
                <w:szCs w:val="22"/>
              </w:rPr>
              <w:t>4</w:t>
            </w:r>
          </w:p>
        </w:tc>
        <w:tc>
          <w:tcPr>
            <w:tcW w:w="992" w:type="dxa"/>
            <w:shd w:val="clear" w:color="auto" w:fill="auto"/>
            <w:vAlign w:val="center"/>
          </w:tcPr>
          <w:p w14:paraId="3EDC8CF0" w14:textId="77777777" w:rsidR="00EE2933" w:rsidRPr="00EE2933" w:rsidRDefault="00EE2933" w:rsidP="00EE2933">
            <w:pPr>
              <w:jc w:val="center"/>
              <w:rPr>
                <w:sz w:val="22"/>
              </w:rPr>
            </w:pPr>
            <w:r w:rsidRPr="00EE2933">
              <w:rPr>
                <w:sz w:val="22"/>
                <w:szCs w:val="22"/>
              </w:rPr>
              <w:t>5</w:t>
            </w:r>
          </w:p>
        </w:tc>
        <w:tc>
          <w:tcPr>
            <w:tcW w:w="992" w:type="dxa"/>
            <w:shd w:val="clear" w:color="auto" w:fill="auto"/>
            <w:vAlign w:val="center"/>
          </w:tcPr>
          <w:p w14:paraId="2E17980C" w14:textId="77777777" w:rsidR="00EE2933" w:rsidRPr="00EE2933" w:rsidRDefault="00EE2933" w:rsidP="00EE2933">
            <w:pPr>
              <w:jc w:val="center"/>
              <w:rPr>
                <w:sz w:val="22"/>
              </w:rPr>
            </w:pPr>
            <w:r w:rsidRPr="00EE2933">
              <w:rPr>
                <w:sz w:val="22"/>
                <w:szCs w:val="22"/>
              </w:rPr>
              <w:t>6</w:t>
            </w:r>
          </w:p>
        </w:tc>
        <w:tc>
          <w:tcPr>
            <w:tcW w:w="855" w:type="dxa"/>
            <w:shd w:val="clear" w:color="auto" w:fill="auto"/>
            <w:vAlign w:val="center"/>
          </w:tcPr>
          <w:p w14:paraId="5A30DB6D" w14:textId="77777777" w:rsidR="00EE2933" w:rsidRPr="00EE2933" w:rsidRDefault="00EE2933" w:rsidP="00EE2933">
            <w:pPr>
              <w:jc w:val="center"/>
              <w:rPr>
                <w:sz w:val="22"/>
              </w:rPr>
            </w:pPr>
            <w:r w:rsidRPr="00EE2933">
              <w:rPr>
                <w:sz w:val="22"/>
                <w:szCs w:val="22"/>
              </w:rPr>
              <w:t>7</w:t>
            </w:r>
          </w:p>
        </w:tc>
        <w:tc>
          <w:tcPr>
            <w:tcW w:w="992" w:type="dxa"/>
            <w:shd w:val="clear" w:color="auto" w:fill="auto"/>
            <w:vAlign w:val="center"/>
          </w:tcPr>
          <w:p w14:paraId="1F5EC0FD" w14:textId="77777777" w:rsidR="00EE2933" w:rsidRPr="00EE2933" w:rsidRDefault="00EE2933" w:rsidP="00EE2933">
            <w:pPr>
              <w:jc w:val="center"/>
              <w:rPr>
                <w:sz w:val="22"/>
              </w:rPr>
            </w:pPr>
            <w:r w:rsidRPr="00EE2933">
              <w:rPr>
                <w:sz w:val="22"/>
                <w:szCs w:val="22"/>
              </w:rPr>
              <w:t>8</w:t>
            </w:r>
          </w:p>
        </w:tc>
        <w:tc>
          <w:tcPr>
            <w:tcW w:w="988" w:type="dxa"/>
            <w:shd w:val="clear" w:color="auto" w:fill="auto"/>
            <w:vAlign w:val="center"/>
          </w:tcPr>
          <w:p w14:paraId="111E5BF7" w14:textId="77777777" w:rsidR="00EE2933" w:rsidRPr="00EE2933" w:rsidRDefault="00EE2933" w:rsidP="00EE2933">
            <w:pPr>
              <w:jc w:val="center"/>
              <w:rPr>
                <w:sz w:val="22"/>
              </w:rPr>
            </w:pPr>
            <w:r w:rsidRPr="00EE2933">
              <w:rPr>
                <w:sz w:val="22"/>
                <w:szCs w:val="22"/>
              </w:rPr>
              <w:t>9</w:t>
            </w:r>
          </w:p>
        </w:tc>
        <w:tc>
          <w:tcPr>
            <w:tcW w:w="992" w:type="dxa"/>
            <w:shd w:val="clear" w:color="auto" w:fill="auto"/>
            <w:vAlign w:val="center"/>
          </w:tcPr>
          <w:p w14:paraId="54BAD318" w14:textId="77777777" w:rsidR="00EE2933" w:rsidRPr="00EE2933" w:rsidRDefault="00EE2933" w:rsidP="00EE2933">
            <w:pPr>
              <w:jc w:val="center"/>
              <w:rPr>
                <w:sz w:val="22"/>
              </w:rPr>
            </w:pPr>
            <w:r w:rsidRPr="00EE2933">
              <w:rPr>
                <w:sz w:val="22"/>
                <w:szCs w:val="22"/>
              </w:rPr>
              <w:t>10</w:t>
            </w:r>
          </w:p>
        </w:tc>
        <w:tc>
          <w:tcPr>
            <w:tcW w:w="993" w:type="dxa"/>
            <w:shd w:val="clear" w:color="auto" w:fill="auto"/>
            <w:vAlign w:val="center"/>
          </w:tcPr>
          <w:p w14:paraId="1E411AAF" w14:textId="77777777" w:rsidR="00EE2933" w:rsidRPr="00EE2933" w:rsidRDefault="00EE2933" w:rsidP="00EE2933">
            <w:pPr>
              <w:jc w:val="center"/>
              <w:rPr>
                <w:sz w:val="22"/>
              </w:rPr>
            </w:pPr>
            <w:r w:rsidRPr="00EE2933">
              <w:rPr>
                <w:sz w:val="22"/>
                <w:szCs w:val="22"/>
              </w:rPr>
              <w:t>11</w:t>
            </w:r>
          </w:p>
        </w:tc>
        <w:tc>
          <w:tcPr>
            <w:tcW w:w="1138" w:type="dxa"/>
            <w:shd w:val="clear" w:color="auto" w:fill="auto"/>
            <w:vAlign w:val="center"/>
          </w:tcPr>
          <w:p w14:paraId="42A972AE" w14:textId="77777777" w:rsidR="00EE2933" w:rsidRPr="00EE2933" w:rsidRDefault="00EE2933" w:rsidP="00EE2933">
            <w:pPr>
              <w:jc w:val="center"/>
              <w:rPr>
                <w:sz w:val="22"/>
              </w:rPr>
            </w:pPr>
            <w:r w:rsidRPr="00EE2933">
              <w:rPr>
                <w:sz w:val="22"/>
                <w:szCs w:val="22"/>
              </w:rPr>
              <w:t>12</w:t>
            </w:r>
          </w:p>
        </w:tc>
        <w:tc>
          <w:tcPr>
            <w:tcW w:w="1275" w:type="dxa"/>
            <w:shd w:val="clear" w:color="auto" w:fill="auto"/>
            <w:vAlign w:val="center"/>
          </w:tcPr>
          <w:p w14:paraId="79A16582" w14:textId="77777777" w:rsidR="00EE2933" w:rsidRPr="00EE2933" w:rsidRDefault="00EE2933" w:rsidP="00EE2933">
            <w:pPr>
              <w:jc w:val="center"/>
              <w:rPr>
                <w:sz w:val="22"/>
              </w:rPr>
            </w:pPr>
            <w:r w:rsidRPr="00EE2933">
              <w:rPr>
                <w:sz w:val="22"/>
                <w:szCs w:val="22"/>
              </w:rPr>
              <w:t>13</w:t>
            </w:r>
          </w:p>
        </w:tc>
        <w:tc>
          <w:tcPr>
            <w:tcW w:w="1134" w:type="dxa"/>
            <w:shd w:val="clear" w:color="auto" w:fill="auto"/>
            <w:vAlign w:val="center"/>
          </w:tcPr>
          <w:p w14:paraId="3FC0266F" w14:textId="77777777" w:rsidR="00EE2933" w:rsidRPr="00EE2933" w:rsidRDefault="00EE2933" w:rsidP="00EE2933">
            <w:pPr>
              <w:jc w:val="center"/>
              <w:rPr>
                <w:sz w:val="22"/>
              </w:rPr>
            </w:pPr>
            <w:r w:rsidRPr="00EE2933">
              <w:rPr>
                <w:sz w:val="22"/>
                <w:szCs w:val="22"/>
              </w:rPr>
              <w:t>14</w:t>
            </w:r>
          </w:p>
        </w:tc>
      </w:tr>
      <w:tr w:rsidR="00EE2933" w:rsidRPr="00EE2933" w14:paraId="28401501" w14:textId="77777777" w:rsidTr="00293CC7">
        <w:trPr>
          <w:trHeight w:val="224"/>
          <w:jc w:val="center"/>
        </w:trPr>
        <w:tc>
          <w:tcPr>
            <w:tcW w:w="1809" w:type="dxa"/>
            <w:vMerge w:val="restart"/>
            <w:vAlign w:val="center"/>
          </w:tcPr>
          <w:p w14:paraId="1A986DDC" w14:textId="77777777" w:rsidR="00EE2933" w:rsidRPr="00EE2933" w:rsidRDefault="00EE2933" w:rsidP="00EE2933">
            <w:pPr>
              <w:jc w:val="center"/>
              <w:rPr>
                <w:bCs/>
                <w:color w:val="000000"/>
                <w:kern w:val="32"/>
              </w:rPr>
            </w:pPr>
            <w:r w:rsidRPr="00EE2933">
              <w:rPr>
                <w:bCs/>
                <w:color w:val="000000"/>
                <w:kern w:val="32"/>
              </w:rPr>
              <w:t xml:space="preserve"> </w:t>
            </w:r>
          </w:p>
          <w:p w14:paraId="64BB636A" w14:textId="77777777" w:rsidR="00EE2933" w:rsidRPr="00EE2933" w:rsidRDefault="00EE2933" w:rsidP="00EE2933">
            <w:pPr>
              <w:jc w:val="center"/>
              <w:rPr>
                <w:bCs/>
                <w:color w:val="000000"/>
                <w:kern w:val="32"/>
              </w:rPr>
            </w:pPr>
            <w:r w:rsidRPr="00EE2933">
              <w:rPr>
                <w:bCs/>
                <w:color w:val="000000"/>
                <w:kern w:val="32"/>
              </w:rPr>
              <w:t>МКП «ТЕПЛО»</w:t>
            </w:r>
          </w:p>
        </w:tc>
        <w:tc>
          <w:tcPr>
            <w:tcW w:w="1276" w:type="dxa"/>
            <w:vAlign w:val="center"/>
          </w:tcPr>
          <w:p w14:paraId="03E1D931" w14:textId="77777777" w:rsidR="00EE2933" w:rsidRPr="00EE2933" w:rsidRDefault="00EE2933" w:rsidP="00EE2933">
            <w:pPr>
              <w:tabs>
                <w:tab w:val="left" w:pos="3052"/>
              </w:tabs>
              <w:ind w:hanging="108"/>
              <w:jc w:val="right"/>
              <w:rPr>
                <w:sz w:val="22"/>
                <w:szCs w:val="22"/>
              </w:rPr>
            </w:pPr>
            <w:r w:rsidRPr="00EE2933">
              <w:rPr>
                <w:sz w:val="22"/>
              </w:rPr>
              <w:t>с 01.07.2020</w:t>
            </w:r>
          </w:p>
        </w:tc>
        <w:tc>
          <w:tcPr>
            <w:tcW w:w="917" w:type="dxa"/>
            <w:vAlign w:val="center"/>
          </w:tcPr>
          <w:p w14:paraId="0A55CDB3" w14:textId="77777777" w:rsidR="00EE2933" w:rsidRPr="00EE2933" w:rsidRDefault="00EE2933" w:rsidP="00EE2933">
            <w:pPr>
              <w:jc w:val="center"/>
              <w:rPr>
                <w:sz w:val="22"/>
                <w:szCs w:val="22"/>
              </w:rPr>
            </w:pPr>
            <w:r w:rsidRPr="00EE2933">
              <w:rPr>
                <w:sz w:val="22"/>
              </w:rPr>
              <w:t>154,74</w:t>
            </w:r>
          </w:p>
        </w:tc>
        <w:tc>
          <w:tcPr>
            <w:tcW w:w="989" w:type="dxa"/>
            <w:vAlign w:val="center"/>
          </w:tcPr>
          <w:p w14:paraId="18C0F58A" w14:textId="77777777" w:rsidR="00EE2933" w:rsidRPr="00EE2933" w:rsidRDefault="00EE2933" w:rsidP="00EE2933">
            <w:pPr>
              <w:jc w:val="center"/>
              <w:rPr>
                <w:sz w:val="22"/>
                <w:szCs w:val="22"/>
              </w:rPr>
            </w:pPr>
            <w:r w:rsidRPr="00EE2933">
              <w:rPr>
                <w:sz w:val="22"/>
              </w:rPr>
              <w:t>152,92</w:t>
            </w:r>
          </w:p>
        </w:tc>
        <w:tc>
          <w:tcPr>
            <w:tcW w:w="992" w:type="dxa"/>
            <w:vAlign w:val="center"/>
          </w:tcPr>
          <w:p w14:paraId="3D987ABC" w14:textId="77777777" w:rsidR="00EE2933" w:rsidRPr="00EE2933" w:rsidRDefault="00EE2933" w:rsidP="00EE2933">
            <w:pPr>
              <w:jc w:val="center"/>
              <w:rPr>
                <w:sz w:val="22"/>
                <w:szCs w:val="22"/>
              </w:rPr>
            </w:pPr>
            <w:r w:rsidRPr="00EE2933">
              <w:rPr>
                <w:sz w:val="22"/>
              </w:rPr>
              <w:t>162,94</w:t>
            </w:r>
          </w:p>
        </w:tc>
        <w:tc>
          <w:tcPr>
            <w:tcW w:w="992" w:type="dxa"/>
            <w:vAlign w:val="center"/>
          </w:tcPr>
          <w:p w14:paraId="1DA962B4" w14:textId="77777777" w:rsidR="00EE2933" w:rsidRPr="00EE2933" w:rsidRDefault="00EE2933" w:rsidP="00EE2933">
            <w:pPr>
              <w:jc w:val="center"/>
              <w:rPr>
                <w:sz w:val="22"/>
                <w:szCs w:val="22"/>
              </w:rPr>
            </w:pPr>
            <w:r w:rsidRPr="00EE2933">
              <w:rPr>
                <w:sz w:val="22"/>
              </w:rPr>
              <w:t>155,65</w:t>
            </w:r>
          </w:p>
        </w:tc>
        <w:tc>
          <w:tcPr>
            <w:tcW w:w="855" w:type="dxa"/>
            <w:vAlign w:val="center"/>
          </w:tcPr>
          <w:p w14:paraId="063C5628" w14:textId="77777777" w:rsidR="00EE2933" w:rsidRPr="00EE2933" w:rsidRDefault="00EE2933" w:rsidP="00EE2933">
            <w:pPr>
              <w:jc w:val="center"/>
              <w:rPr>
                <w:sz w:val="22"/>
                <w:szCs w:val="22"/>
              </w:rPr>
            </w:pPr>
            <w:r w:rsidRPr="00EE2933">
              <w:rPr>
                <w:sz w:val="22"/>
              </w:rPr>
              <w:t>128,95</w:t>
            </w:r>
          </w:p>
        </w:tc>
        <w:tc>
          <w:tcPr>
            <w:tcW w:w="992" w:type="dxa"/>
            <w:vAlign w:val="center"/>
          </w:tcPr>
          <w:p w14:paraId="53C1E9F0" w14:textId="77777777" w:rsidR="00EE2933" w:rsidRPr="00EE2933" w:rsidRDefault="00EE2933" w:rsidP="00EE2933">
            <w:pPr>
              <w:jc w:val="center"/>
              <w:rPr>
                <w:sz w:val="22"/>
                <w:szCs w:val="22"/>
              </w:rPr>
            </w:pPr>
            <w:r w:rsidRPr="00EE2933">
              <w:rPr>
                <w:sz w:val="22"/>
              </w:rPr>
              <w:t>127,43</w:t>
            </w:r>
          </w:p>
        </w:tc>
        <w:tc>
          <w:tcPr>
            <w:tcW w:w="988" w:type="dxa"/>
            <w:vAlign w:val="center"/>
          </w:tcPr>
          <w:p w14:paraId="513878E0" w14:textId="77777777" w:rsidR="00EE2933" w:rsidRPr="00EE2933" w:rsidRDefault="00EE2933" w:rsidP="00EE2933">
            <w:pPr>
              <w:jc w:val="center"/>
              <w:rPr>
                <w:sz w:val="22"/>
                <w:szCs w:val="22"/>
              </w:rPr>
            </w:pPr>
            <w:r w:rsidRPr="00EE2933">
              <w:rPr>
                <w:sz w:val="22"/>
              </w:rPr>
              <w:t>135,78</w:t>
            </w:r>
          </w:p>
        </w:tc>
        <w:tc>
          <w:tcPr>
            <w:tcW w:w="992" w:type="dxa"/>
            <w:vAlign w:val="center"/>
          </w:tcPr>
          <w:p w14:paraId="7E81F74C" w14:textId="77777777" w:rsidR="00EE2933" w:rsidRPr="00EE2933" w:rsidRDefault="00EE2933" w:rsidP="00EE2933">
            <w:pPr>
              <w:jc w:val="center"/>
              <w:rPr>
                <w:sz w:val="22"/>
                <w:szCs w:val="22"/>
              </w:rPr>
            </w:pPr>
            <w:r w:rsidRPr="00EE2933">
              <w:rPr>
                <w:sz w:val="22"/>
              </w:rPr>
              <w:t>129,71</w:t>
            </w:r>
          </w:p>
        </w:tc>
        <w:tc>
          <w:tcPr>
            <w:tcW w:w="993" w:type="dxa"/>
            <w:vAlign w:val="center"/>
          </w:tcPr>
          <w:p w14:paraId="5AF91B37" w14:textId="77777777" w:rsidR="00EE2933" w:rsidRPr="00EE2933" w:rsidRDefault="00EE2933" w:rsidP="00EE2933">
            <w:pPr>
              <w:jc w:val="center"/>
              <w:rPr>
                <w:sz w:val="22"/>
                <w:szCs w:val="22"/>
              </w:rPr>
            </w:pPr>
            <w:r w:rsidRPr="00EE2933">
              <w:rPr>
                <w:sz w:val="22"/>
              </w:rPr>
              <w:t>25,71</w:t>
            </w:r>
          </w:p>
        </w:tc>
        <w:tc>
          <w:tcPr>
            <w:tcW w:w="1138" w:type="dxa"/>
            <w:vAlign w:val="center"/>
          </w:tcPr>
          <w:p w14:paraId="2195E985" w14:textId="77777777" w:rsidR="00EE2933" w:rsidRPr="00EE2933" w:rsidRDefault="00EE2933" w:rsidP="00EE2933">
            <w:pPr>
              <w:jc w:val="center"/>
              <w:rPr>
                <w:sz w:val="22"/>
                <w:szCs w:val="22"/>
              </w:rPr>
            </w:pPr>
            <w:r w:rsidRPr="00EE2933">
              <w:rPr>
                <w:sz w:val="22"/>
              </w:rPr>
              <w:t>1897,76</w:t>
            </w:r>
          </w:p>
        </w:tc>
        <w:tc>
          <w:tcPr>
            <w:tcW w:w="1275" w:type="dxa"/>
            <w:vAlign w:val="center"/>
          </w:tcPr>
          <w:p w14:paraId="0F2C534F" w14:textId="77777777" w:rsidR="00EE2933" w:rsidRPr="00EE2933" w:rsidRDefault="00EE2933" w:rsidP="00EE2933">
            <w:pPr>
              <w:jc w:val="center"/>
              <w:rPr>
                <w:sz w:val="22"/>
                <w:szCs w:val="22"/>
              </w:rPr>
            </w:pPr>
            <w:r w:rsidRPr="00EE2933">
              <w:rPr>
                <w:sz w:val="22"/>
              </w:rPr>
              <w:t>х</w:t>
            </w:r>
          </w:p>
        </w:tc>
        <w:tc>
          <w:tcPr>
            <w:tcW w:w="1134" w:type="dxa"/>
            <w:vAlign w:val="center"/>
          </w:tcPr>
          <w:p w14:paraId="3284B5D2" w14:textId="77777777" w:rsidR="00EE2933" w:rsidRPr="00EE2933" w:rsidRDefault="00EE2933" w:rsidP="00EE2933">
            <w:pPr>
              <w:jc w:val="center"/>
              <w:rPr>
                <w:sz w:val="22"/>
                <w:szCs w:val="22"/>
              </w:rPr>
            </w:pPr>
            <w:r w:rsidRPr="00EE2933">
              <w:rPr>
                <w:sz w:val="22"/>
              </w:rPr>
              <w:t>х</w:t>
            </w:r>
          </w:p>
        </w:tc>
      </w:tr>
      <w:tr w:rsidR="00EE2933" w:rsidRPr="00EE2933" w14:paraId="7394B558" w14:textId="77777777" w:rsidTr="00293CC7">
        <w:trPr>
          <w:trHeight w:val="224"/>
          <w:jc w:val="center"/>
        </w:trPr>
        <w:tc>
          <w:tcPr>
            <w:tcW w:w="1809" w:type="dxa"/>
            <w:vMerge/>
            <w:vAlign w:val="center"/>
          </w:tcPr>
          <w:p w14:paraId="3D72876D" w14:textId="77777777" w:rsidR="00EE2933" w:rsidRPr="00EE2933" w:rsidRDefault="00EE2933" w:rsidP="00EE2933">
            <w:pPr>
              <w:jc w:val="center"/>
              <w:rPr>
                <w:bCs/>
                <w:color w:val="000000"/>
                <w:kern w:val="32"/>
              </w:rPr>
            </w:pPr>
          </w:p>
        </w:tc>
        <w:tc>
          <w:tcPr>
            <w:tcW w:w="1276" w:type="dxa"/>
            <w:vAlign w:val="center"/>
          </w:tcPr>
          <w:p w14:paraId="6DC2460C" w14:textId="77777777" w:rsidR="00EE2933" w:rsidRPr="00EE2933" w:rsidRDefault="00EE2933" w:rsidP="00EE2933">
            <w:pPr>
              <w:tabs>
                <w:tab w:val="left" w:pos="3052"/>
              </w:tabs>
              <w:ind w:hanging="108"/>
              <w:jc w:val="right"/>
              <w:rPr>
                <w:sz w:val="22"/>
                <w:szCs w:val="22"/>
              </w:rPr>
            </w:pPr>
            <w:r w:rsidRPr="00EE2933">
              <w:rPr>
                <w:sz w:val="22"/>
              </w:rPr>
              <w:t>с 01.01.2021</w:t>
            </w:r>
          </w:p>
        </w:tc>
        <w:tc>
          <w:tcPr>
            <w:tcW w:w="917" w:type="dxa"/>
            <w:shd w:val="clear" w:color="auto" w:fill="auto"/>
            <w:vAlign w:val="center"/>
          </w:tcPr>
          <w:p w14:paraId="51063850" w14:textId="77777777" w:rsidR="00EE2933" w:rsidRPr="00EE2933" w:rsidRDefault="00EE2933" w:rsidP="00EE2933">
            <w:pPr>
              <w:jc w:val="center"/>
              <w:rPr>
                <w:sz w:val="22"/>
              </w:rPr>
            </w:pPr>
            <w:r w:rsidRPr="00EE2933">
              <w:rPr>
                <w:sz w:val="22"/>
              </w:rPr>
              <w:t>150,77</w:t>
            </w:r>
          </w:p>
        </w:tc>
        <w:tc>
          <w:tcPr>
            <w:tcW w:w="989" w:type="dxa"/>
            <w:shd w:val="clear" w:color="auto" w:fill="auto"/>
            <w:vAlign w:val="center"/>
          </w:tcPr>
          <w:p w14:paraId="76AB3BF0" w14:textId="77777777" w:rsidR="00EE2933" w:rsidRPr="00EE2933" w:rsidRDefault="00EE2933" w:rsidP="00EE2933">
            <w:pPr>
              <w:jc w:val="center"/>
              <w:rPr>
                <w:sz w:val="22"/>
              </w:rPr>
            </w:pPr>
            <w:r w:rsidRPr="00EE2933">
              <w:rPr>
                <w:sz w:val="22"/>
              </w:rPr>
              <w:t>149,00</w:t>
            </w:r>
          </w:p>
        </w:tc>
        <w:tc>
          <w:tcPr>
            <w:tcW w:w="992" w:type="dxa"/>
            <w:shd w:val="clear" w:color="auto" w:fill="auto"/>
            <w:vAlign w:val="center"/>
          </w:tcPr>
          <w:p w14:paraId="22274F17" w14:textId="77777777" w:rsidR="00EE2933" w:rsidRPr="00EE2933" w:rsidRDefault="00EE2933" w:rsidP="00EE2933">
            <w:pPr>
              <w:jc w:val="center"/>
              <w:rPr>
                <w:sz w:val="22"/>
              </w:rPr>
            </w:pPr>
            <w:r w:rsidRPr="00EE2933">
              <w:rPr>
                <w:sz w:val="22"/>
              </w:rPr>
              <w:t>158,71</w:t>
            </w:r>
          </w:p>
        </w:tc>
        <w:tc>
          <w:tcPr>
            <w:tcW w:w="992" w:type="dxa"/>
            <w:shd w:val="clear" w:color="auto" w:fill="auto"/>
            <w:vAlign w:val="center"/>
          </w:tcPr>
          <w:p w14:paraId="5911E438" w14:textId="77777777" w:rsidR="00EE2933" w:rsidRPr="00EE2933" w:rsidRDefault="00EE2933" w:rsidP="00EE2933">
            <w:pPr>
              <w:jc w:val="center"/>
              <w:rPr>
                <w:sz w:val="22"/>
              </w:rPr>
            </w:pPr>
            <w:r w:rsidRPr="00EE2933">
              <w:rPr>
                <w:sz w:val="22"/>
              </w:rPr>
              <w:t>151,66</w:t>
            </w:r>
          </w:p>
        </w:tc>
        <w:tc>
          <w:tcPr>
            <w:tcW w:w="855" w:type="dxa"/>
            <w:shd w:val="clear" w:color="auto" w:fill="auto"/>
            <w:vAlign w:val="center"/>
          </w:tcPr>
          <w:p w14:paraId="1E6D2165" w14:textId="77777777" w:rsidR="00EE2933" w:rsidRPr="00EE2933" w:rsidRDefault="00EE2933" w:rsidP="00EE2933">
            <w:pPr>
              <w:jc w:val="center"/>
              <w:rPr>
                <w:sz w:val="22"/>
              </w:rPr>
            </w:pPr>
            <w:r w:rsidRPr="00EE2933">
              <w:rPr>
                <w:sz w:val="22"/>
              </w:rPr>
              <w:t>125,64</w:t>
            </w:r>
          </w:p>
        </w:tc>
        <w:tc>
          <w:tcPr>
            <w:tcW w:w="992" w:type="dxa"/>
            <w:shd w:val="clear" w:color="auto" w:fill="auto"/>
            <w:vAlign w:val="center"/>
          </w:tcPr>
          <w:p w14:paraId="5BA6EC7E" w14:textId="77777777" w:rsidR="00EE2933" w:rsidRPr="00EE2933" w:rsidRDefault="00EE2933" w:rsidP="00EE2933">
            <w:pPr>
              <w:jc w:val="center"/>
              <w:rPr>
                <w:sz w:val="22"/>
              </w:rPr>
            </w:pPr>
            <w:r w:rsidRPr="00EE2933">
              <w:rPr>
                <w:sz w:val="22"/>
              </w:rPr>
              <w:t>124,17</w:t>
            </w:r>
          </w:p>
        </w:tc>
        <w:tc>
          <w:tcPr>
            <w:tcW w:w="988" w:type="dxa"/>
            <w:shd w:val="clear" w:color="auto" w:fill="auto"/>
            <w:vAlign w:val="center"/>
          </w:tcPr>
          <w:p w14:paraId="2DCB7E95" w14:textId="77777777" w:rsidR="00EE2933" w:rsidRPr="00EE2933" w:rsidRDefault="00EE2933" w:rsidP="00EE2933">
            <w:pPr>
              <w:jc w:val="center"/>
              <w:rPr>
                <w:sz w:val="22"/>
              </w:rPr>
            </w:pPr>
            <w:r w:rsidRPr="00EE2933">
              <w:rPr>
                <w:sz w:val="22"/>
              </w:rPr>
              <w:t>132,26</w:t>
            </w:r>
          </w:p>
        </w:tc>
        <w:tc>
          <w:tcPr>
            <w:tcW w:w="992" w:type="dxa"/>
            <w:shd w:val="clear" w:color="auto" w:fill="auto"/>
            <w:vAlign w:val="center"/>
          </w:tcPr>
          <w:p w14:paraId="72C3E7AD" w14:textId="77777777" w:rsidR="00EE2933" w:rsidRPr="00EE2933" w:rsidRDefault="00EE2933" w:rsidP="00EE2933">
            <w:pPr>
              <w:jc w:val="center"/>
              <w:rPr>
                <w:sz w:val="22"/>
              </w:rPr>
            </w:pPr>
            <w:r w:rsidRPr="00EE2933">
              <w:rPr>
                <w:sz w:val="22"/>
              </w:rPr>
              <w:t>126,38</w:t>
            </w:r>
          </w:p>
        </w:tc>
        <w:tc>
          <w:tcPr>
            <w:tcW w:w="993" w:type="dxa"/>
            <w:shd w:val="clear" w:color="auto" w:fill="auto"/>
            <w:vAlign w:val="center"/>
          </w:tcPr>
          <w:p w14:paraId="609BD7F9" w14:textId="77777777" w:rsidR="00EE2933" w:rsidRPr="00EE2933" w:rsidRDefault="00EE2933" w:rsidP="00EE2933">
            <w:pPr>
              <w:jc w:val="center"/>
              <w:rPr>
                <w:sz w:val="22"/>
              </w:rPr>
            </w:pPr>
            <w:r w:rsidRPr="00EE2933">
              <w:rPr>
                <w:sz w:val="22"/>
              </w:rPr>
              <w:t>25,71</w:t>
            </w:r>
          </w:p>
        </w:tc>
        <w:tc>
          <w:tcPr>
            <w:tcW w:w="1138" w:type="dxa"/>
            <w:shd w:val="clear" w:color="auto" w:fill="auto"/>
            <w:vAlign w:val="center"/>
          </w:tcPr>
          <w:p w14:paraId="55B95CAC" w14:textId="77777777" w:rsidR="00EE2933" w:rsidRPr="00EE2933" w:rsidRDefault="00EE2933" w:rsidP="00EE2933">
            <w:pPr>
              <w:jc w:val="center"/>
              <w:rPr>
                <w:sz w:val="22"/>
              </w:rPr>
            </w:pPr>
            <w:r w:rsidRPr="00EE2933">
              <w:rPr>
                <w:sz w:val="22"/>
              </w:rPr>
              <w:t>1837,01</w:t>
            </w:r>
          </w:p>
        </w:tc>
        <w:tc>
          <w:tcPr>
            <w:tcW w:w="1275" w:type="dxa"/>
            <w:vAlign w:val="center"/>
          </w:tcPr>
          <w:p w14:paraId="43251DEF" w14:textId="77777777" w:rsidR="00EE2933" w:rsidRPr="00EE2933" w:rsidRDefault="00EE2933" w:rsidP="00EE2933">
            <w:pPr>
              <w:jc w:val="center"/>
              <w:rPr>
                <w:sz w:val="22"/>
                <w:szCs w:val="22"/>
              </w:rPr>
            </w:pPr>
            <w:r w:rsidRPr="00EE2933">
              <w:rPr>
                <w:sz w:val="22"/>
              </w:rPr>
              <w:t>х</w:t>
            </w:r>
          </w:p>
        </w:tc>
        <w:tc>
          <w:tcPr>
            <w:tcW w:w="1134" w:type="dxa"/>
            <w:vAlign w:val="center"/>
          </w:tcPr>
          <w:p w14:paraId="01FA1F70" w14:textId="77777777" w:rsidR="00EE2933" w:rsidRPr="00EE2933" w:rsidRDefault="00EE2933" w:rsidP="00EE2933">
            <w:pPr>
              <w:jc w:val="center"/>
              <w:rPr>
                <w:sz w:val="22"/>
                <w:szCs w:val="22"/>
              </w:rPr>
            </w:pPr>
            <w:r w:rsidRPr="00EE2933">
              <w:rPr>
                <w:sz w:val="22"/>
              </w:rPr>
              <w:t>х</w:t>
            </w:r>
          </w:p>
        </w:tc>
      </w:tr>
      <w:tr w:rsidR="00EE2933" w:rsidRPr="00EE2933" w14:paraId="75E3BB7F" w14:textId="77777777" w:rsidTr="00293CC7">
        <w:trPr>
          <w:trHeight w:val="281"/>
          <w:jc w:val="center"/>
        </w:trPr>
        <w:tc>
          <w:tcPr>
            <w:tcW w:w="1809" w:type="dxa"/>
            <w:vMerge/>
            <w:vAlign w:val="center"/>
          </w:tcPr>
          <w:p w14:paraId="2AFDF0E0" w14:textId="77777777" w:rsidR="00EE2933" w:rsidRPr="00EE2933" w:rsidRDefault="00EE2933" w:rsidP="00EE2933">
            <w:pPr>
              <w:jc w:val="center"/>
              <w:rPr>
                <w:bCs/>
                <w:color w:val="000000"/>
                <w:kern w:val="32"/>
              </w:rPr>
            </w:pPr>
          </w:p>
        </w:tc>
        <w:tc>
          <w:tcPr>
            <w:tcW w:w="1276" w:type="dxa"/>
            <w:vAlign w:val="center"/>
          </w:tcPr>
          <w:p w14:paraId="6B0E8E2D" w14:textId="77777777" w:rsidR="00EE2933" w:rsidRPr="00EE2933" w:rsidRDefault="00EE2933" w:rsidP="00EE2933">
            <w:pPr>
              <w:tabs>
                <w:tab w:val="left" w:pos="3052"/>
              </w:tabs>
              <w:ind w:hanging="108"/>
              <w:jc w:val="right"/>
              <w:rPr>
                <w:sz w:val="22"/>
                <w:szCs w:val="22"/>
              </w:rPr>
            </w:pPr>
            <w:r w:rsidRPr="00EE2933">
              <w:rPr>
                <w:sz w:val="22"/>
              </w:rPr>
              <w:t>с 01.07.2021</w:t>
            </w:r>
          </w:p>
        </w:tc>
        <w:tc>
          <w:tcPr>
            <w:tcW w:w="917" w:type="dxa"/>
            <w:shd w:val="clear" w:color="auto" w:fill="auto"/>
            <w:vAlign w:val="center"/>
          </w:tcPr>
          <w:p w14:paraId="28713528" w14:textId="77777777" w:rsidR="00EE2933" w:rsidRPr="00EE2933" w:rsidRDefault="00EE2933" w:rsidP="00EE2933">
            <w:pPr>
              <w:jc w:val="center"/>
              <w:rPr>
                <w:sz w:val="22"/>
              </w:rPr>
            </w:pPr>
            <w:r w:rsidRPr="00EE2933">
              <w:rPr>
                <w:sz w:val="22"/>
              </w:rPr>
              <w:t>152,11</w:t>
            </w:r>
          </w:p>
        </w:tc>
        <w:tc>
          <w:tcPr>
            <w:tcW w:w="989" w:type="dxa"/>
            <w:shd w:val="clear" w:color="auto" w:fill="auto"/>
            <w:vAlign w:val="center"/>
          </w:tcPr>
          <w:p w14:paraId="1A110D16" w14:textId="77777777" w:rsidR="00EE2933" w:rsidRPr="00EE2933" w:rsidRDefault="00EE2933" w:rsidP="00EE2933">
            <w:pPr>
              <w:jc w:val="center"/>
              <w:rPr>
                <w:sz w:val="22"/>
              </w:rPr>
            </w:pPr>
            <w:r w:rsidRPr="00EE2933">
              <w:rPr>
                <w:sz w:val="22"/>
              </w:rPr>
              <w:t>150,35</w:t>
            </w:r>
          </w:p>
        </w:tc>
        <w:tc>
          <w:tcPr>
            <w:tcW w:w="992" w:type="dxa"/>
            <w:shd w:val="clear" w:color="auto" w:fill="auto"/>
            <w:vAlign w:val="center"/>
          </w:tcPr>
          <w:p w14:paraId="1B2FB865" w14:textId="77777777" w:rsidR="00EE2933" w:rsidRPr="00EE2933" w:rsidRDefault="00EE2933" w:rsidP="00EE2933">
            <w:pPr>
              <w:jc w:val="center"/>
              <w:rPr>
                <w:sz w:val="22"/>
              </w:rPr>
            </w:pPr>
            <w:r w:rsidRPr="00EE2933">
              <w:rPr>
                <w:sz w:val="22"/>
              </w:rPr>
              <w:t>160,06</w:t>
            </w:r>
          </w:p>
        </w:tc>
        <w:tc>
          <w:tcPr>
            <w:tcW w:w="992" w:type="dxa"/>
            <w:shd w:val="clear" w:color="auto" w:fill="auto"/>
            <w:vAlign w:val="center"/>
          </w:tcPr>
          <w:p w14:paraId="10C1C566" w14:textId="77777777" w:rsidR="00EE2933" w:rsidRPr="00EE2933" w:rsidRDefault="00EE2933" w:rsidP="00EE2933">
            <w:pPr>
              <w:jc w:val="center"/>
              <w:rPr>
                <w:sz w:val="22"/>
              </w:rPr>
            </w:pPr>
            <w:r w:rsidRPr="00EE2933">
              <w:rPr>
                <w:sz w:val="22"/>
              </w:rPr>
              <w:t>153,00</w:t>
            </w:r>
          </w:p>
        </w:tc>
        <w:tc>
          <w:tcPr>
            <w:tcW w:w="855" w:type="dxa"/>
            <w:shd w:val="clear" w:color="auto" w:fill="auto"/>
            <w:vAlign w:val="center"/>
          </w:tcPr>
          <w:p w14:paraId="74BE9133" w14:textId="77777777" w:rsidR="00EE2933" w:rsidRPr="00EE2933" w:rsidRDefault="00EE2933" w:rsidP="00EE2933">
            <w:pPr>
              <w:jc w:val="center"/>
              <w:rPr>
                <w:sz w:val="22"/>
              </w:rPr>
            </w:pPr>
            <w:r w:rsidRPr="00EE2933">
              <w:rPr>
                <w:sz w:val="22"/>
              </w:rPr>
              <w:t>126,76</w:t>
            </w:r>
          </w:p>
        </w:tc>
        <w:tc>
          <w:tcPr>
            <w:tcW w:w="992" w:type="dxa"/>
            <w:shd w:val="clear" w:color="auto" w:fill="auto"/>
            <w:vAlign w:val="center"/>
          </w:tcPr>
          <w:p w14:paraId="4DD545BE" w14:textId="77777777" w:rsidR="00EE2933" w:rsidRPr="00EE2933" w:rsidRDefault="00EE2933" w:rsidP="00EE2933">
            <w:pPr>
              <w:jc w:val="center"/>
              <w:rPr>
                <w:sz w:val="22"/>
              </w:rPr>
            </w:pPr>
            <w:r w:rsidRPr="00EE2933">
              <w:rPr>
                <w:sz w:val="22"/>
              </w:rPr>
              <w:t>125,29</w:t>
            </w:r>
          </w:p>
        </w:tc>
        <w:tc>
          <w:tcPr>
            <w:tcW w:w="988" w:type="dxa"/>
            <w:shd w:val="clear" w:color="auto" w:fill="auto"/>
            <w:vAlign w:val="center"/>
          </w:tcPr>
          <w:p w14:paraId="09E15960" w14:textId="77777777" w:rsidR="00EE2933" w:rsidRPr="00EE2933" w:rsidRDefault="00EE2933" w:rsidP="00EE2933">
            <w:pPr>
              <w:jc w:val="center"/>
              <w:rPr>
                <w:sz w:val="22"/>
              </w:rPr>
            </w:pPr>
            <w:r w:rsidRPr="00EE2933">
              <w:rPr>
                <w:sz w:val="22"/>
              </w:rPr>
              <w:t>133,38</w:t>
            </w:r>
          </w:p>
        </w:tc>
        <w:tc>
          <w:tcPr>
            <w:tcW w:w="992" w:type="dxa"/>
            <w:shd w:val="clear" w:color="auto" w:fill="auto"/>
            <w:vAlign w:val="center"/>
          </w:tcPr>
          <w:p w14:paraId="252E7911" w14:textId="77777777" w:rsidR="00EE2933" w:rsidRPr="00EE2933" w:rsidRDefault="00EE2933" w:rsidP="00EE2933">
            <w:pPr>
              <w:jc w:val="center"/>
              <w:rPr>
                <w:sz w:val="22"/>
              </w:rPr>
            </w:pPr>
            <w:r w:rsidRPr="00EE2933">
              <w:rPr>
                <w:sz w:val="22"/>
              </w:rPr>
              <w:t>127,50</w:t>
            </w:r>
          </w:p>
        </w:tc>
        <w:tc>
          <w:tcPr>
            <w:tcW w:w="993" w:type="dxa"/>
            <w:shd w:val="clear" w:color="auto" w:fill="auto"/>
            <w:vAlign w:val="center"/>
          </w:tcPr>
          <w:p w14:paraId="02E735B4" w14:textId="77777777" w:rsidR="00EE2933" w:rsidRPr="00EE2933" w:rsidRDefault="00EE2933" w:rsidP="00EE2933">
            <w:pPr>
              <w:jc w:val="center"/>
              <w:rPr>
                <w:sz w:val="22"/>
              </w:rPr>
            </w:pPr>
            <w:r w:rsidRPr="00EE2933">
              <w:rPr>
                <w:sz w:val="22"/>
              </w:rPr>
              <w:t>26,83</w:t>
            </w:r>
          </w:p>
        </w:tc>
        <w:tc>
          <w:tcPr>
            <w:tcW w:w="1138" w:type="dxa"/>
            <w:shd w:val="clear" w:color="auto" w:fill="auto"/>
            <w:vAlign w:val="center"/>
          </w:tcPr>
          <w:p w14:paraId="7B03FA87" w14:textId="77777777" w:rsidR="00EE2933" w:rsidRPr="00EE2933" w:rsidRDefault="00EE2933" w:rsidP="00EE2933">
            <w:pPr>
              <w:jc w:val="center"/>
              <w:rPr>
                <w:sz w:val="22"/>
              </w:rPr>
            </w:pPr>
            <w:r w:rsidRPr="00EE2933">
              <w:rPr>
                <w:sz w:val="22"/>
              </w:rPr>
              <w:t>1837,01</w:t>
            </w:r>
          </w:p>
        </w:tc>
        <w:tc>
          <w:tcPr>
            <w:tcW w:w="1275" w:type="dxa"/>
            <w:vAlign w:val="center"/>
          </w:tcPr>
          <w:p w14:paraId="62AEF977" w14:textId="77777777" w:rsidR="00EE2933" w:rsidRPr="00EE2933" w:rsidRDefault="00EE2933" w:rsidP="00EE2933">
            <w:pPr>
              <w:jc w:val="center"/>
              <w:rPr>
                <w:sz w:val="22"/>
                <w:szCs w:val="22"/>
              </w:rPr>
            </w:pPr>
            <w:r w:rsidRPr="00EE2933">
              <w:rPr>
                <w:sz w:val="22"/>
              </w:rPr>
              <w:t>х</w:t>
            </w:r>
          </w:p>
        </w:tc>
        <w:tc>
          <w:tcPr>
            <w:tcW w:w="1134" w:type="dxa"/>
            <w:vAlign w:val="center"/>
          </w:tcPr>
          <w:p w14:paraId="6DA534B3" w14:textId="77777777" w:rsidR="00EE2933" w:rsidRPr="00EE2933" w:rsidRDefault="00EE2933" w:rsidP="00EE2933">
            <w:pPr>
              <w:jc w:val="center"/>
              <w:rPr>
                <w:sz w:val="22"/>
                <w:szCs w:val="22"/>
              </w:rPr>
            </w:pPr>
            <w:r w:rsidRPr="00EE2933">
              <w:rPr>
                <w:sz w:val="22"/>
              </w:rPr>
              <w:t>х</w:t>
            </w:r>
          </w:p>
        </w:tc>
      </w:tr>
      <w:tr w:rsidR="00EE2933" w:rsidRPr="00EE2933" w14:paraId="34C5D8E8" w14:textId="77777777" w:rsidTr="00293CC7">
        <w:trPr>
          <w:trHeight w:val="281"/>
          <w:jc w:val="center"/>
        </w:trPr>
        <w:tc>
          <w:tcPr>
            <w:tcW w:w="1809" w:type="dxa"/>
            <w:vMerge/>
            <w:vAlign w:val="center"/>
          </w:tcPr>
          <w:p w14:paraId="3C9CFCBC" w14:textId="77777777" w:rsidR="00EE2933" w:rsidRPr="00EE2933" w:rsidRDefault="00EE2933" w:rsidP="00EE2933">
            <w:pPr>
              <w:jc w:val="center"/>
              <w:rPr>
                <w:bCs/>
                <w:color w:val="000000"/>
                <w:kern w:val="32"/>
              </w:rPr>
            </w:pPr>
          </w:p>
        </w:tc>
        <w:tc>
          <w:tcPr>
            <w:tcW w:w="1276" w:type="dxa"/>
            <w:vAlign w:val="center"/>
          </w:tcPr>
          <w:p w14:paraId="6D988D0A" w14:textId="77777777" w:rsidR="00EE2933" w:rsidRPr="00EE2933" w:rsidRDefault="00EE2933" w:rsidP="00EE2933">
            <w:pPr>
              <w:tabs>
                <w:tab w:val="left" w:pos="3052"/>
              </w:tabs>
              <w:ind w:hanging="108"/>
              <w:jc w:val="right"/>
              <w:rPr>
                <w:sz w:val="22"/>
                <w:szCs w:val="22"/>
              </w:rPr>
            </w:pPr>
            <w:r w:rsidRPr="00EE2933">
              <w:rPr>
                <w:sz w:val="22"/>
              </w:rPr>
              <w:t>с 01.01.2022</w:t>
            </w:r>
          </w:p>
        </w:tc>
        <w:tc>
          <w:tcPr>
            <w:tcW w:w="917" w:type="dxa"/>
            <w:shd w:val="clear" w:color="auto" w:fill="auto"/>
            <w:vAlign w:val="center"/>
          </w:tcPr>
          <w:p w14:paraId="1067A32F" w14:textId="77777777" w:rsidR="00EE2933" w:rsidRPr="00EE2933" w:rsidRDefault="00EE2933" w:rsidP="00EE2933">
            <w:pPr>
              <w:jc w:val="center"/>
              <w:rPr>
                <w:sz w:val="22"/>
                <w:szCs w:val="22"/>
              </w:rPr>
            </w:pPr>
            <w:r w:rsidRPr="00EE2933">
              <w:rPr>
                <w:color w:val="000000"/>
                <w:sz w:val="22"/>
                <w:szCs w:val="22"/>
              </w:rPr>
              <w:t>152,11</w:t>
            </w:r>
          </w:p>
        </w:tc>
        <w:tc>
          <w:tcPr>
            <w:tcW w:w="989" w:type="dxa"/>
            <w:shd w:val="clear" w:color="auto" w:fill="auto"/>
            <w:vAlign w:val="center"/>
          </w:tcPr>
          <w:p w14:paraId="72EC00F0" w14:textId="77777777" w:rsidR="00EE2933" w:rsidRPr="00EE2933" w:rsidRDefault="00EE2933" w:rsidP="00EE2933">
            <w:pPr>
              <w:jc w:val="center"/>
              <w:rPr>
                <w:sz w:val="22"/>
                <w:szCs w:val="22"/>
              </w:rPr>
            </w:pPr>
            <w:r w:rsidRPr="00EE2933">
              <w:rPr>
                <w:color w:val="000000"/>
                <w:sz w:val="22"/>
                <w:szCs w:val="22"/>
              </w:rPr>
              <w:t>150,35</w:t>
            </w:r>
          </w:p>
        </w:tc>
        <w:tc>
          <w:tcPr>
            <w:tcW w:w="992" w:type="dxa"/>
            <w:shd w:val="clear" w:color="auto" w:fill="auto"/>
            <w:vAlign w:val="center"/>
          </w:tcPr>
          <w:p w14:paraId="62ECE03C" w14:textId="77777777" w:rsidR="00EE2933" w:rsidRPr="00EE2933" w:rsidRDefault="00EE2933" w:rsidP="00EE2933">
            <w:pPr>
              <w:jc w:val="center"/>
              <w:rPr>
                <w:sz w:val="22"/>
                <w:szCs w:val="22"/>
              </w:rPr>
            </w:pPr>
            <w:r w:rsidRPr="00EE2933">
              <w:rPr>
                <w:color w:val="000000"/>
                <w:sz w:val="22"/>
                <w:szCs w:val="22"/>
              </w:rPr>
              <w:t>160,06</w:t>
            </w:r>
          </w:p>
        </w:tc>
        <w:tc>
          <w:tcPr>
            <w:tcW w:w="992" w:type="dxa"/>
            <w:shd w:val="clear" w:color="auto" w:fill="auto"/>
            <w:vAlign w:val="center"/>
          </w:tcPr>
          <w:p w14:paraId="3463511D" w14:textId="77777777" w:rsidR="00EE2933" w:rsidRPr="00EE2933" w:rsidRDefault="00EE2933" w:rsidP="00EE2933">
            <w:pPr>
              <w:jc w:val="center"/>
              <w:rPr>
                <w:sz w:val="22"/>
                <w:szCs w:val="22"/>
              </w:rPr>
            </w:pPr>
            <w:r w:rsidRPr="00EE2933">
              <w:rPr>
                <w:color w:val="000000"/>
                <w:sz w:val="22"/>
                <w:szCs w:val="22"/>
              </w:rPr>
              <w:t>153,00</w:t>
            </w:r>
          </w:p>
        </w:tc>
        <w:tc>
          <w:tcPr>
            <w:tcW w:w="855" w:type="dxa"/>
            <w:shd w:val="clear" w:color="auto" w:fill="auto"/>
            <w:vAlign w:val="center"/>
          </w:tcPr>
          <w:p w14:paraId="612B8DEA" w14:textId="77777777" w:rsidR="00EE2933" w:rsidRPr="00EE2933" w:rsidRDefault="00EE2933" w:rsidP="00EE2933">
            <w:pPr>
              <w:jc w:val="center"/>
              <w:rPr>
                <w:sz w:val="22"/>
                <w:szCs w:val="22"/>
              </w:rPr>
            </w:pPr>
            <w:r w:rsidRPr="00EE2933">
              <w:rPr>
                <w:sz w:val="22"/>
                <w:szCs w:val="22"/>
              </w:rPr>
              <w:t>126,76</w:t>
            </w:r>
          </w:p>
        </w:tc>
        <w:tc>
          <w:tcPr>
            <w:tcW w:w="992" w:type="dxa"/>
            <w:shd w:val="clear" w:color="auto" w:fill="auto"/>
            <w:vAlign w:val="center"/>
          </w:tcPr>
          <w:p w14:paraId="5EF035AE" w14:textId="77777777" w:rsidR="00EE2933" w:rsidRPr="00EE2933" w:rsidRDefault="00EE2933" w:rsidP="00EE2933">
            <w:pPr>
              <w:jc w:val="center"/>
              <w:rPr>
                <w:sz w:val="22"/>
                <w:szCs w:val="22"/>
              </w:rPr>
            </w:pPr>
            <w:r w:rsidRPr="00EE2933">
              <w:rPr>
                <w:sz w:val="22"/>
                <w:szCs w:val="22"/>
              </w:rPr>
              <w:t>125,29</w:t>
            </w:r>
          </w:p>
        </w:tc>
        <w:tc>
          <w:tcPr>
            <w:tcW w:w="988" w:type="dxa"/>
            <w:shd w:val="clear" w:color="auto" w:fill="auto"/>
            <w:vAlign w:val="center"/>
          </w:tcPr>
          <w:p w14:paraId="40482EBA" w14:textId="77777777" w:rsidR="00EE2933" w:rsidRPr="00EE2933" w:rsidRDefault="00EE2933" w:rsidP="00EE2933">
            <w:pPr>
              <w:jc w:val="center"/>
              <w:rPr>
                <w:sz w:val="22"/>
                <w:szCs w:val="22"/>
              </w:rPr>
            </w:pPr>
            <w:r w:rsidRPr="00EE2933">
              <w:rPr>
                <w:sz w:val="22"/>
                <w:szCs w:val="22"/>
              </w:rPr>
              <w:t>133,38</w:t>
            </w:r>
          </w:p>
        </w:tc>
        <w:tc>
          <w:tcPr>
            <w:tcW w:w="992" w:type="dxa"/>
            <w:shd w:val="clear" w:color="auto" w:fill="auto"/>
            <w:vAlign w:val="center"/>
          </w:tcPr>
          <w:p w14:paraId="2C35593B" w14:textId="77777777" w:rsidR="00EE2933" w:rsidRPr="00EE2933" w:rsidRDefault="00EE2933" w:rsidP="00EE2933">
            <w:pPr>
              <w:jc w:val="center"/>
              <w:rPr>
                <w:sz w:val="22"/>
                <w:szCs w:val="22"/>
              </w:rPr>
            </w:pPr>
            <w:r w:rsidRPr="00EE2933">
              <w:rPr>
                <w:sz w:val="22"/>
                <w:szCs w:val="22"/>
              </w:rPr>
              <w:t>127,50</w:t>
            </w:r>
          </w:p>
        </w:tc>
        <w:tc>
          <w:tcPr>
            <w:tcW w:w="993" w:type="dxa"/>
            <w:shd w:val="clear" w:color="auto" w:fill="auto"/>
            <w:vAlign w:val="center"/>
          </w:tcPr>
          <w:p w14:paraId="15AD071A" w14:textId="77777777" w:rsidR="00EE2933" w:rsidRPr="00EE2933" w:rsidRDefault="00EE2933" w:rsidP="00EE2933">
            <w:pPr>
              <w:jc w:val="center"/>
              <w:rPr>
                <w:sz w:val="22"/>
                <w:szCs w:val="22"/>
              </w:rPr>
            </w:pPr>
            <w:r w:rsidRPr="00EE2933">
              <w:rPr>
                <w:sz w:val="22"/>
                <w:szCs w:val="22"/>
              </w:rPr>
              <w:t>26,83</w:t>
            </w:r>
          </w:p>
        </w:tc>
        <w:tc>
          <w:tcPr>
            <w:tcW w:w="1138" w:type="dxa"/>
            <w:shd w:val="clear" w:color="auto" w:fill="auto"/>
            <w:vAlign w:val="center"/>
          </w:tcPr>
          <w:p w14:paraId="29F61BAE" w14:textId="77777777" w:rsidR="00EE2933" w:rsidRPr="00EE2933" w:rsidRDefault="00EE2933" w:rsidP="00EE2933">
            <w:pPr>
              <w:jc w:val="center"/>
              <w:rPr>
                <w:sz w:val="22"/>
                <w:szCs w:val="22"/>
              </w:rPr>
            </w:pPr>
            <w:r w:rsidRPr="00EE2933">
              <w:rPr>
                <w:sz w:val="22"/>
                <w:szCs w:val="22"/>
              </w:rPr>
              <w:t>1837,01</w:t>
            </w:r>
          </w:p>
        </w:tc>
        <w:tc>
          <w:tcPr>
            <w:tcW w:w="1275" w:type="dxa"/>
            <w:vAlign w:val="center"/>
          </w:tcPr>
          <w:p w14:paraId="6190B4A1" w14:textId="77777777" w:rsidR="00EE2933" w:rsidRPr="00EE2933" w:rsidRDefault="00EE2933" w:rsidP="00EE2933">
            <w:pPr>
              <w:jc w:val="center"/>
              <w:rPr>
                <w:sz w:val="22"/>
                <w:szCs w:val="22"/>
              </w:rPr>
            </w:pPr>
            <w:r w:rsidRPr="00EE2933">
              <w:rPr>
                <w:sz w:val="22"/>
              </w:rPr>
              <w:t>х</w:t>
            </w:r>
          </w:p>
        </w:tc>
        <w:tc>
          <w:tcPr>
            <w:tcW w:w="1134" w:type="dxa"/>
            <w:vAlign w:val="center"/>
          </w:tcPr>
          <w:p w14:paraId="076E7D34" w14:textId="77777777" w:rsidR="00EE2933" w:rsidRPr="00EE2933" w:rsidRDefault="00EE2933" w:rsidP="00EE2933">
            <w:pPr>
              <w:jc w:val="center"/>
              <w:rPr>
                <w:sz w:val="22"/>
                <w:szCs w:val="22"/>
              </w:rPr>
            </w:pPr>
            <w:r w:rsidRPr="00EE2933">
              <w:rPr>
                <w:sz w:val="22"/>
              </w:rPr>
              <w:t>х</w:t>
            </w:r>
          </w:p>
        </w:tc>
      </w:tr>
      <w:tr w:rsidR="00EE2933" w:rsidRPr="00EE2933" w14:paraId="409F61DE" w14:textId="77777777" w:rsidTr="00293CC7">
        <w:trPr>
          <w:trHeight w:val="281"/>
          <w:jc w:val="center"/>
        </w:trPr>
        <w:tc>
          <w:tcPr>
            <w:tcW w:w="1809" w:type="dxa"/>
            <w:vMerge/>
            <w:vAlign w:val="center"/>
          </w:tcPr>
          <w:p w14:paraId="251F0BC8" w14:textId="77777777" w:rsidR="00EE2933" w:rsidRPr="00EE2933" w:rsidRDefault="00EE2933" w:rsidP="00EE2933">
            <w:pPr>
              <w:jc w:val="center"/>
              <w:rPr>
                <w:bCs/>
                <w:color w:val="000000"/>
                <w:kern w:val="32"/>
              </w:rPr>
            </w:pPr>
          </w:p>
        </w:tc>
        <w:tc>
          <w:tcPr>
            <w:tcW w:w="1276" w:type="dxa"/>
            <w:vAlign w:val="center"/>
          </w:tcPr>
          <w:p w14:paraId="3313C6C8" w14:textId="77777777" w:rsidR="00EE2933" w:rsidRPr="00EE2933" w:rsidRDefault="00EE2933" w:rsidP="00EE2933">
            <w:pPr>
              <w:tabs>
                <w:tab w:val="left" w:pos="3052"/>
              </w:tabs>
              <w:ind w:hanging="108"/>
              <w:jc w:val="right"/>
              <w:rPr>
                <w:sz w:val="22"/>
                <w:szCs w:val="22"/>
              </w:rPr>
            </w:pPr>
            <w:r w:rsidRPr="00EE2933">
              <w:rPr>
                <w:sz w:val="22"/>
              </w:rPr>
              <w:t>с 01.07.2022</w:t>
            </w:r>
          </w:p>
        </w:tc>
        <w:tc>
          <w:tcPr>
            <w:tcW w:w="917" w:type="dxa"/>
            <w:shd w:val="clear" w:color="auto" w:fill="auto"/>
            <w:vAlign w:val="center"/>
          </w:tcPr>
          <w:p w14:paraId="18BDB94E" w14:textId="77777777" w:rsidR="00EE2933" w:rsidRPr="00EE2933" w:rsidRDefault="00EE2933" w:rsidP="00EE2933">
            <w:pPr>
              <w:jc w:val="center"/>
              <w:rPr>
                <w:sz w:val="22"/>
                <w:szCs w:val="22"/>
              </w:rPr>
            </w:pPr>
            <w:r w:rsidRPr="00EE2933">
              <w:rPr>
                <w:color w:val="000000"/>
                <w:sz w:val="22"/>
                <w:szCs w:val="22"/>
              </w:rPr>
              <w:t>158,60</w:t>
            </w:r>
          </w:p>
        </w:tc>
        <w:tc>
          <w:tcPr>
            <w:tcW w:w="989" w:type="dxa"/>
            <w:shd w:val="clear" w:color="auto" w:fill="auto"/>
            <w:vAlign w:val="center"/>
          </w:tcPr>
          <w:p w14:paraId="417AA639" w14:textId="77777777" w:rsidR="00EE2933" w:rsidRPr="00EE2933" w:rsidRDefault="00EE2933" w:rsidP="00EE2933">
            <w:pPr>
              <w:jc w:val="center"/>
              <w:rPr>
                <w:sz w:val="22"/>
                <w:szCs w:val="22"/>
              </w:rPr>
            </w:pPr>
            <w:r w:rsidRPr="00EE2933">
              <w:rPr>
                <w:color w:val="000000"/>
                <w:sz w:val="22"/>
                <w:szCs w:val="22"/>
              </w:rPr>
              <w:t>156,77</w:t>
            </w:r>
          </w:p>
        </w:tc>
        <w:tc>
          <w:tcPr>
            <w:tcW w:w="992" w:type="dxa"/>
            <w:shd w:val="clear" w:color="auto" w:fill="auto"/>
            <w:vAlign w:val="center"/>
          </w:tcPr>
          <w:p w14:paraId="1947BE16" w14:textId="77777777" w:rsidR="00EE2933" w:rsidRPr="00EE2933" w:rsidRDefault="00EE2933" w:rsidP="00EE2933">
            <w:pPr>
              <w:jc w:val="center"/>
              <w:rPr>
                <w:sz w:val="22"/>
                <w:szCs w:val="22"/>
              </w:rPr>
            </w:pPr>
            <w:r w:rsidRPr="00EE2933">
              <w:rPr>
                <w:color w:val="000000"/>
                <w:sz w:val="22"/>
                <w:szCs w:val="22"/>
              </w:rPr>
              <w:t>166,85</w:t>
            </w:r>
          </w:p>
        </w:tc>
        <w:tc>
          <w:tcPr>
            <w:tcW w:w="992" w:type="dxa"/>
            <w:shd w:val="clear" w:color="auto" w:fill="auto"/>
            <w:vAlign w:val="center"/>
          </w:tcPr>
          <w:p w14:paraId="7054229D" w14:textId="77777777" w:rsidR="00EE2933" w:rsidRPr="00EE2933" w:rsidRDefault="00EE2933" w:rsidP="00EE2933">
            <w:pPr>
              <w:jc w:val="center"/>
              <w:rPr>
                <w:sz w:val="22"/>
                <w:szCs w:val="22"/>
              </w:rPr>
            </w:pPr>
            <w:r w:rsidRPr="00EE2933">
              <w:rPr>
                <w:color w:val="000000"/>
                <w:sz w:val="22"/>
                <w:szCs w:val="22"/>
              </w:rPr>
              <w:t>159,52</w:t>
            </w:r>
          </w:p>
        </w:tc>
        <w:tc>
          <w:tcPr>
            <w:tcW w:w="855" w:type="dxa"/>
            <w:shd w:val="clear" w:color="auto" w:fill="auto"/>
            <w:vAlign w:val="center"/>
          </w:tcPr>
          <w:p w14:paraId="66C0CBF5" w14:textId="77777777" w:rsidR="00EE2933" w:rsidRPr="00EE2933" w:rsidRDefault="00EE2933" w:rsidP="00EE2933">
            <w:pPr>
              <w:jc w:val="center"/>
              <w:rPr>
                <w:sz w:val="22"/>
                <w:szCs w:val="22"/>
              </w:rPr>
            </w:pPr>
            <w:r w:rsidRPr="00EE2933">
              <w:rPr>
                <w:sz w:val="22"/>
                <w:szCs w:val="22"/>
              </w:rPr>
              <w:t>132,17</w:t>
            </w:r>
          </w:p>
        </w:tc>
        <w:tc>
          <w:tcPr>
            <w:tcW w:w="992" w:type="dxa"/>
            <w:shd w:val="clear" w:color="auto" w:fill="auto"/>
            <w:vAlign w:val="center"/>
          </w:tcPr>
          <w:p w14:paraId="0D5D57A4" w14:textId="77777777" w:rsidR="00EE2933" w:rsidRPr="00EE2933" w:rsidRDefault="00EE2933" w:rsidP="00EE2933">
            <w:pPr>
              <w:jc w:val="center"/>
              <w:rPr>
                <w:sz w:val="22"/>
                <w:szCs w:val="22"/>
              </w:rPr>
            </w:pPr>
            <w:r w:rsidRPr="00EE2933">
              <w:rPr>
                <w:sz w:val="22"/>
                <w:szCs w:val="22"/>
              </w:rPr>
              <w:t>130,64</w:t>
            </w:r>
          </w:p>
        </w:tc>
        <w:tc>
          <w:tcPr>
            <w:tcW w:w="988" w:type="dxa"/>
            <w:shd w:val="clear" w:color="auto" w:fill="auto"/>
            <w:vAlign w:val="center"/>
          </w:tcPr>
          <w:p w14:paraId="50F7D5B1" w14:textId="77777777" w:rsidR="00EE2933" w:rsidRPr="00EE2933" w:rsidRDefault="00EE2933" w:rsidP="00EE2933">
            <w:pPr>
              <w:jc w:val="center"/>
              <w:rPr>
                <w:sz w:val="22"/>
                <w:szCs w:val="22"/>
              </w:rPr>
            </w:pPr>
            <w:r w:rsidRPr="00EE2933">
              <w:rPr>
                <w:sz w:val="22"/>
                <w:szCs w:val="22"/>
              </w:rPr>
              <w:t>139,04</w:t>
            </w:r>
          </w:p>
        </w:tc>
        <w:tc>
          <w:tcPr>
            <w:tcW w:w="992" w:type="dxa"/>
            <w:shd w:val="clear" w:color="auto" w:fill="auto"/>
            <w:vAlign w:val="center"/>
          </w:tcPr>
          <w:p w14:paraId="4ECDBA19" w14:textId="77777777" w:rsidR="00EE2933" w:rsidRPr="00EE2933" w:rsidRDefault="00EE2933" w:rsidP="00EE2933">
            <w:pPr>
              <w:jc w:val="center"/>
              <w:rPr>
                <w:sz w:val="22"/>
                <w:szCs w:val="22"/>
              </w:rPr>
            </w:pPr>
            <w:r w:rsidRPr="00EE2933">
              <w:rPr>
                <w:sz w:val="22"/>
                <w:szCs w:val="22"/>
              </w:rPr>
              <w:t>132,93</w:t>
            </w:r>
          </w:p>
        </w:tc>
        <w:tc>
          <w:tcPr>
            <w:tcW w:w="993" w:type="dxa"/>
            <w:shd w:val="clear" w:color="auto" w:fill="auto"/>
            <w:vAlign w:val="center"/>
          </w:tcPr>
          <w:p w14:paraId="45691FE8" w14:textId="77777777" w:rsidR="00EE2933" w:rsidRPr="00EE2933" w:rsidRDefault="00EE2933" w:rsidP="00EE2933">
            <w:pPr>
              <w:jc w:val="center"/>
              <w:rPr>
                <w:sz w:val="22"/>
                <w:szCs w:val="22"/>
              </w:rPr>
            </w:pPr>
            <w:r w:rsidRPr="00EE2933">
              <w:rPr>
                <w:sz w:val="22"/>
                <w:szCs w:val="22"/>
              </w:rPr>
              <w:t>28,28</w:t>
            </w:r>
          </w:p>
        </w:tc>
        <w:tc>
          <w:tcPr>
            <w:tcW w:w="1138" w:type="dxa"/>
            <w:shd w:val="clear" w:color="auto" w:fill="auto"/>
            <w:vAlign w:val="center"/>
          </w:tcPr>
          <w:p w14:paraId="6CF9E46A" w14:textId="77777777" w:rsidR="00EE2933" w:rsidRPr="00EE2933" w:rsidRDefault="00EE2933" w:rsidP="00EE2933">
            <w:pPr>
              <w:jc w:val="center"/>
              <w:rPr>
                <w:sz w:val="22"/>
                <w:szCs w:val="22"/>
              </w:rPr>
            </w:pPr>
            <w:r w:rsidRPr="00EE2933">
              <w:rPr>
                <w:sz w:val="22"/>
                <w:szCs w:val="22"/>
              </w:rPr>
              <w:t>1909,71</w:t>
            </w:r>
          </w:p>
        </w:tc>
        <w:tc>
          <w:tcPr>
            <w:tcW w:w="1275" w:type="dxa"/>
            <w:vAlign w:val="center"/>
          </w:tcPr>
          <w:p w14:paraId="49BCAE3E" w14:textId="77777777" w:rsidR="00EE2933" w:rsidRPr="00EE2933" w:rsidRDefault="00EE2933" w:rsidP="00EE2933">
            <w:pPr>
              <w:jc w:val="center"/>
              <w:rPr>
                <w:sz w:val="22"/>
                <w:szCs w:val="22"/>
              </w:rPr>
            </w:pPr>
            <w:r w:rsidRPr="00EE2933">
              <w:rPr>
                <w:sz w:val="22"/>
              </w:rPr>
              <w:t>х</w:t>
            </w:r>
          </w:p>
        </w:tc>
        <w:tc>
          <w:tcPr>
            <w:tcW w:w="1134" w:type="dxa"/>
            <w:vAlign w:val="center"/>
          </w:tcPr>
          <w:p w14:paraId="6675648D" w14:textId="77777777" w:rsidR="00EE2933" w:rsidRPr="00EE2933" w:rsidRDefault="00EE2933" w:rsidP="00EE2933">
            <w:pPr>
              <w:jc w:val="center"/>
              <w:rPr>
                <w:sz w:val="22"/>
                <w:szCs w:val="22"/>
              </w:rPr>
            </w:pPr>
            <w:r w:rsidRPr="00EE2933">
              <w:rPr>
                <w:sz w:val="22"/>
              </w:rPr>
              <w:t>х</w:t>
            </w:r>
          </w:p>
        </w:tc>
      </w:tr>
      <w:tr w:rsidR="00EE2933" w:rsidRPr="00EE2933" w14:paraId="52960D18" w14:textId="77777777" w:rsidTr="00293CC7">
        <w:trPr>
          <w:trHeight w:val="281"/>
          <w:jc w:val="center"/>
        </w:trPr>
        <w:tc>
          <w:tcPr>
            <w:tcW w:w="1809" w:type="dxa"/>
            <w:vMerge/>
            <w:vAlign w:val="center"/>
          </w:tcPr>
          <w:p w14:paraId="3D7A6A06" w14:textId="77777777" w:rsidR="00EE2933" w:rsidRPr="00EE2933" w:rsidRDefault="00EE2933" w:rsidP="00EE2933">
            <w:pPr>
              <w:jc w:val="center"/>
              <w:rPr>
                <w:bCs/>
                <w:color w:val="000000"/>
                <w:kern w:val="32"/>
              </w:rPr>
            </w:pPr>
          </w:p>
        </w:tc>
        <w:tc>
          <w:tcPr>
            <w:tcW w:w="1276" w:type="dxa"/>
            <w:vAlign w:val="center"/>
          </w:tcPr>
          <w:p w14:paraId="1C4242FF" w14:textId="77777777" w:rsidR="00EE2933" w:rsidRPr="00EE2933" w:rsidRDefault="00EE2933" w:rsidP="00EE2933">
            <w:pPr>
              <w:tabs>
                <w:tab w:val="left" w:pos="3052"/>
              </w:tabs>
              <w:ind w:hanging="108"/>
              <w:jc w:val="right"/>
              <w:rPr>
                <w:sz w:val="22"/>
              </w:rPr>
            </w:pPr>
            <w:r w:rsidRPr="00EE2933">
              <w:rPr>
                <w:sz w:val="22"/>
              </w:rPr>
              <w:t>с 01.12.2022</w:t>
            </w:r>
          </w:p>
        </w:tc>
        <w:tc>
          <w:tcPr>
            <w:tcW w:w="917" w:type="dxa"/>
            <w:shd w:val="clear" w:color="auto" w:fill="auto"/>
            <w:vAlign w:val="center"/>
          </w:tcPr>
          <w:p w14:paraId="3510E9CF" w14:textId="77777777" w:rsidR="00EE2933" w:rsidRPr="00EE2933" w:rsidRDefault="00EE2933" w:rsidP="00EE2933">
            <w:pPr>
              <w:jc w:val="center"/>
              <w:rPr>
                <w:color w:val="000000"/>
                <w:sz w:val="22"/>
                <w:szCs w:val="22"/>
              </w:rPr>
            </w:pPr>
            <w:r w:rsidRPr="00EE2933">
              <w:rPr>
                <w:color w:val="000000"/>
                <w:sz w:val="22"/>
                <w:szCs w:val="22"/>
              </w:rPr>
              <w:t>175,42</w:t>
            </w:r>
          </w:p>
        </w:tc>
        <w:tc>
          <w:tcPr>
            <w:tcW w:w="989" w:type="dxa"/>
            <w:shd w:val="clear" w:color="auto" w:fill="auto"/>
            <w:vAlign w:val="center"/>
          </w:tcPr>
          <w:p w14:paraId="64E67460" w14:textId="77777777" w:rsidR="00EE2933" w:rsidRPr="00EE2933" w:rsidRDefault="00EE2933" w:rsidP="00EE2933">
            <w:pPr>
              <w:jc w:val="center"/>
              <w:rPr>
                <w:color w:val="000000"/>
                <w:sz w:val="22"/>
                <w:szCs w:val="22"/>
              </w:rPr>
            </w:pPr>
            <w:r w:rsidRPr="00EE2933">
              <w:rPr>
                <w:color w:val="000000"/>
                <w:sz w:val="22"/>
                <w:szCs w:val="22"/>
              </w:rPr>
              <w:t>173,41</w:t>
            </w:r>
          </w:p>
        </w:tc>
        <w:tc>
          <w:tcPr>
            <w:tcW w:w="992" w:type="dxa"/>
            <w:shd w:val="clear" w:color="auto" w:fill="auto"/>
            <w:vAlign w:val="center"/>
          </w:tcPr>
          <w:p w14:paraId="780B8055" w14:textId="77777777" w:rsidR="00EE2933" w:rsidRPr="00EE2933" w:rsidRDefault="00EE2933" w:rsidP="00EE2933">
            <w:pPr>
              <w:jc w:val="center"/>
              <w:rPr>
                <w:color w:val="000000"/>
                <w:sz w:val="22"/>
                <w:szCs w:val="22"/>
              </w:rPr>
            </w:pPr>
            <w:r w:rsidRPr="00EE2933">
              <w:rPr>
                <w:color w:val="000000"/>
                <w:sz w:val="22"/>
                <w:szCs w:val="22"/>
              </w:rPr>
              <w:t>184,40</w:t>
            </w:r>
          </w:p>
        </w:tc>
        <w:tc>
          <w:tcPr>
            <w:tcW w:w="992" w:type="dxa"/>
            <w:shd w:val="clear" w:color="auto" w:fill="auto"/>
            <w:vAlign w:val="center"/>
          </w:tcPr>
          <w:p w14:paraId="6C472793" w14:textId="77777777" w:rsidR="00EE2933" w:rsidRPr="00EE2933" w:rsidRDefault="00EE2933" w:rsidP="00EE2933">
            <w:pPr>
              <w:jc w:val="center"/>
              <w:rPr>
                <w:color w:val="000000"/>
                <w:sz w:val="22"/>
                <w:szCs w:val="22"/>
              </w:rPr>
            </w:pPr>
            <w:r w:rsidRPr="00EE2933">
              <w:rPr>
                <w:color w:val="000000"/>
                <w:sz w:val="22"/>
                <w:szCs w:val="22"/>
              </w:rPr>
              <w:t>176,41</w:t>
            </w:r>
          </w:p>
        </w:tc>
        <w:tc>
          <w:tcPr>
            <w:tcW w:w="855" w:type="dxa"/>
            <w:shd w:val="clear" w:color="auto" w:fill="auto"/>
            <w:vAlign w:val="center"/>
          </w:tcPr>
          <w:p w14:paraId="00C6256C" w14:textId="77777777" w:rsidR="00EE2933" w:rsidRPr="00EE2933" w:rsidRDefault="00EE2933" w:rsidP="00EE2933">
            <w:pPr>
              <w:jc w:val="center"/>
              <w:rPr>
                <w:sz w:val="22"/>
                <w:szCs w:val="22"/>
              </w:rPr>
            </w:pPr>
            <w:r w:rsidRPr="00EE2933">
              <w:rPr>
                <w:sz w:val="22"/>
                <w:szCs w:val="22"/>
              </w:rPr>
              <w:t>146,18</w:t>
            </w:r>
          </w:p>
        </w:tc>
        <w:tc>
          <w:tcPr>
            <w:tcW w:w="992" w:type="dxa"/>
            <w:shd w:val="clear" w:color="auto" w:fill="auto"/>
            <w:vAlign w:val="center"/>
          </w:tcPr>
          <w:p w14:paraId="4C964CD1" w14:textId="77777777" w:rsidR="00EE2933" w:rsidRPr="00EE2933" w:rsidRDefault="00EE2933" w:rsidP="00EE2933">
            <w:pPr>
              <w:jc w:val="center"/>
              <w:rPr>
                <w:sz w:val="22"/>
                <w:szCs w:val="22"/>
              </w:rPr>
            </w:pPr>
            <w:r w:rsidRPr="00EE2933">
              <w:rPr>
                <w:sz w:val="22"/>
                <w:szCs w:val="22"/>
              </w:rPr>
              <w:t>144,51</w:t>
            </w:r>
          </w:p>
        </w:tc>
        <w:tc>
          <w:tcPr>
            <w:tcW w:w="988" w:type="dxa"/>
            <w:shd w:val="clear" w:color="auto" w:fill="auto"/>
            <w:vAlign w:val="center"/>
          </w:tcPr>
          <w:p w14:paraId="3D0DCAB0" w14:textId="77777777" w:rsidR="00EE2933" w:rsidRPr="00EE2933" w:rsidRDefault="00EE2933" w:rsidP="00EE2933">
            <w:pPr>
              <w:jc w:val="center"/>
              <w:rPr>
                <w:sz w:val="22"/>
                <w:szCs w:val="22"/>
              </w:rPr>
            </w:pPr>
            <w:r w:rsidRPr="00EE2933">
              <w:rPr>
                <w:sz w:val="22"/>
                <w:szCs w:val="22"/>
              </w:rPr>
              <w:t>153,67</w:t>
            </w:r>
          </w:p>
        </w:tc>
        <w:tc>
          <w:tcPr>
            <w:tcW w:w="992" w:type="dxa"/>
            <w:shd w:val="clear" w:color="auto" w:fill="auto"/>
            <w:vAlign w:val="center"/>
          </w:tcPr>
          <w:p w14:paraId="5525A24B" w14:textId="77777777" w:rsidR="00EE2933" w:rsidRPr="00EE2933" w:rsidRDefault="00EE2933" w:rsidP="00EE2933">
            <w:pPr>
              <w:jc w:val="center"/>
              <w:rPr>
                <w:sz w:val="22"/>
                <w:szCs w:val="22"/>
              </w:rPr>
            </w:pPr>
            <w:r w:rsidRPr="00EE2933">
              <w:rPr>
                <w:sz w:val="22"/>
                <w:szCs w:val="22"/>
              </w:rPr>
              <w:t>147,01</w:t>
            </w:r>
          </w:p>
        </w:tc>
        <w:tc>
          <w:tcPr>
            <w:tcW w:w="993" w:type="dxa"/>
            <w:shd w:val="clear" w:color="auto" w:fill="auto"/>
            <w:vAlign w:val="center"/>
          </w:tcPr>
          <w:p w14:paraId="1FD007B7" w14:textId="77777777" w:rsidR="00EE2933" w:rsidRPr="00EE2933" w:rsidRDefault="00EE2933" w:rsidP="00EE2933">
            <w:pPr>
              <w:jc w:val="center"/>
              <w:rPr>
                <w:sz w:val="22"/>
                <w:szCs w:val="22"/>
              </w:rPr>
            </w:pPr>
            <w:r w:rsidRPr="00EE2933">
              <w:rPr>
                <w:sz w:val="22"/>
                <w:szCs w:val="22"/>
              </w:rPr>
              <w:t>32,94</w:t>
            </w:r>
          </w:p>
        </w:tc>
        <w:tc>
          <w:tcPr>
            <w:tcW w:w="1138" w:type="dxa"/>
            <w:shd w:val="clear" w:color="auto" w:fill="auto"/>
            <w:vAlign w:val="center"/>
          </w:tcPr>
          <w:p w14:paraId="0AC4C39C" w14:textId="77777777" w:rsidR="00EE2933" w:rsidRPr="00EE2933" w:rsidRDefault="00EE2933" w:rsidP="00EE2933">
            <w:pPr>
              <w:jc w:val="center"/>
              <w:rPr>
                <w:sz w:val="22"/>
                <w:szCs w:val="22"/>
              </w:rPr>
            </w:pPr>
            <w:r w:rsidRPr="00EE2933">
              <w:rPr>
                <w:sz w:val="22"/>
                <w:szCs w:val="22"/>
              </w:rPr>
              <w:t>2081,58</w:t>
            </w:r>
          </w:p>
        </w:tc>
        <w:tc>
          <w:tcPr>
            <w:tcW w:w="1275" w:type="dxa"/>
            <w:vAlign w:val="center"/>
          </w:tcPr>
          <w:p w14:paraId="39910021" w14:textId="77777777" w:rsidR="00EE2933" w:rsidRPr="00EE2933" w:rsidRDefault="00EE2933" w:rsidP="00EE2933">
            <w:pPr>
              <w:jc w:val="center"/>
              <w:rPr>
                <w:sz w:val="22"/>
              </w:rPr>
            </w:pPr>
            <w:r w:rsidRPr="00EE2933">
              <w:rPr>
                <w:sz w:val="22"/>
              </w:rPr>
              <w:t>х</w:t>
            </w:r>
          </w:p>
        </w:tc>
        <w:tc>
          <w:tcPr>
            <w:tcW w:w="1134" w:type="dxa"/>
            <w:vAlign w:val="center"/>
          </w:tcPr>
          <w:p w14:paraId="0ABEBE45" w14:textId="77777777" w:rsidR="00EE2933" w:rsidRPr="00EE2933" w:rsidRDefault="00EE2933" w:rsidP="00EE2933">
            <w:pPr>
              <w:jc w:val="center"/>
              <w:rPr>
                <w:sz w:val="22"/>
              </w:rPr>
            </w:pPr>
            <w:r w:rsidRPr="00EE2933">
              <w:rPr>
                <w:sz w:val="22"/>
              </w:rPr>
              <w:t>х</w:t>
            </w:r>
          </w:p>
        </w:tc>
      </w:tr>
    </w:tbl>
    <w:p w14:paraId="61813C1D" w14:textId="77777777" w:rsidR="00EE2933" w:rsidRPr="00EE2933" w:rsidRDefault="00EE2933" w:rsidP="00EE2933">
      <w:pPr>
        <w:ind w:right="-283"/>
        <w:jc w:val="right"/>
        <w:rPr>
          <w:sz w:val="28"/>
          <w:szCs w:val="28"/>
        </w:rPr>
      </w:pPr>
    </w:p>
    <w:p w14:paraId="35EC220A" w14:textId="77777777" w:rsidR="00EE2933" w:rsidRPr="00EE2933" w:rsidRDefault="00EE2933" w:rsidP="00EE2933">
      <w:pPr>
        <w:widowControl w:val="0"/>
        <w:autoSpaceDE w:val="0"/>
        <w:autoSpaceDN w:val="0"/>
        <w:ind w:left="567" w:right="-1" w:hanging="28"/>
        <w:jc w:val="both"/>
        <w:rPr>
          <w:sz w:val="28"/>
          <w:szCs w:val="28"/>
        </w:rPr>
      </w:pPr>
      <w:r w:rsidRPr="00EE2933">
        <w:rPr>
          <w:sz w:val="28"/>
          <w:szCs w:val="28"/>
        </w:rPr>
        <w:lastRenderedPageBreak/>
        <w:t xml:space="preserve">* Выделяется в целях реализации </w:t>
      </w:r>
      <w:hyperlink r:id="rId159" w:history="1">
        <w:r w:rsidRPr="00EE2933">
          <w:rPr>
            <w:sz w:val="28"/>
            <w:szCs w:val="28"/>
          </w:rPr>
          <w:t>пункта 6 статьи 168</w:t>
        </w:r>
      </w:hyperlink>
      <w:r w:rsidRPr="00EE2933">
        <w:rPr>
          <w:sz w:val="28"/>
          <w:szCs w:val="28"/>
        </w:rPr>
        <w:t xml:space="preserve"> Налогового кодекса Российской Федерации (часть вторая).</w:t>
      </w:r>
    </w:p>
    <w:p w14:paraId="3EE2BCFD" w14:textId="77777777" w:rsidR="00EE2933" w:rsidRPr="00EE2933" w:rsidRDefault="00EE2933" w:rsidP="00EE2933">
      <w:pPr>
        <w:autoSpaceDE w:val="0"/>
        <w:autoSpaceDN w:val="0"/>
        <w:adjustRightInd w:val="0"/>
        <w:ind w:left="142" w:right="-1" w:firstLine="397"/>
        <w:jc w:val="both"/>
        <w:rPr>
          <w:sz w:val="28"/>
          <w:szCs w:val="28"/>
        </w:rPr>
      </w:pPr>
      <w:r w:rsidRPr="00EE2933">
        <w:rPr>
          <w:sz w:val="28"/>
          <w:szCs w:val="28"/>
        </w:rPr>
        <w:t xml:space="preserve">** </w:t>
      </w:r>
      <w:hyperlink r:id="rId160" w:history="1">
        <w:r w:rsidRPr="00EE2933">
          <w:rPr>
            <w:sz w:val="28"/>
            <w:szCs w:val="28"/>
            <w:lang w:eastAsia="en-US"/>
          </w:rPr>
          <w:t>Тариф</w:t>
        </w:r>
      </w:hyperlink>
      <w:r w:rsidRPr="00EE2933">
        <w:rPr>
          <w:sz w:val="28"/>
          <w:szCs w:val="28"/>
          <w:lang w:eastAsia="en-US"/>
        </w:rPr>
        <w:t xml:space="preserve"> на</w:t>
      </w:r>
      <w:r w:rsidRPr="00EE2933">
        <w:rPr>
          <w:sz w:val="28"/>
          <w:szCs w:val="28"/>
        </w:rPr>
        <w:t xml:space="preserve"> теплоноситель для МКП «ТЕПЛО», реализуемый на потребительском рынке г. Топки, установлен постановлением региональной энергетической комиссии Кемеровской области от 20.12.2019 № 799 (в редакции постановлений Региональной энергетической комиссии Кузбасса от 10.12.2020 № 555,</w:t>
      </w:r>
      <w:r w:rsidRPr="00EE2933">
        <w:rPr>
          <w:color w:val="000000"/>
          <w:sz w:val="28"/>
          <w:szCs w:val="28"/>
        </w:rPr>
        <w:t xml:space="preserve"> </w:t>
      </w:r>
      <w:bookmarkStart w:id="322" w:name="_Hlk115171407"/>
      <w:r w:rsidRPr="00EE2933">
        <w:rPr>
          <w:sz w:val="28"/>
          <w:szCs w:val="28"/>
        </w:rPr>
        <w:t>от 23.11.2021 № 557</w:t>
      </w:r>
      <w:bookmarkEnd w:id="322"/>
      <w:r w:rsidRPr="00EE2933">
        <w:rPr>
          <w:sz w:val="28"/>
          <w:szCs w:val="28"/>
        </w:rPr>
        <w:t>, от «28».11.2022 № 823).</w:t>
      </w:r>
    </w:p>
    <w:p w14:paraId="1B790A35" w14:textId="77777777" w:rsidR="00EE2933" w:rsidRPr="00EE2933" w:rsidRDefault="00EE2933" w:rsidP="00EE2933">
      <w:pPr>
        <w:widowControl w:val="0"/>
        <w:autoSpaceDE w:val="0"/>
        <w:autoSpaceDN w:val="0"/>
        <w:ind w:left="142" w:right="-1" w:firstLine="397"/>
        <w:jc w:val="both"/>
        <w:rPr>
          <w:bCs/>
          <w:sz w:val="28"/>
          <w:szCs w:val="28"/>
        </w:rPr>
      </w:pPr>
      <w:r w:rsidRPr="00EE2933">
        <w:rPr>
          <w:sz w:val="28"/>
          <w:szCs w:val="28"/>
        </w:rPr>
        <w:t xml:space="preserve">*** </w:t>
      </w:r>
      <w:hyperlink r:id="rId161" w:history="1">
        <w:r w:rsidRPr="00EE2933">
          <w:rPr>
            <w:sz w:val="28"/>
            <w:szCs w:val="28"/>
          </w:rPr>
          <w:t>Тариф</w:t>
        </w:r>
      </w:hyperlink>
      <w:r w:rsidRPr="00EE2933">
        <w:rPr>
          <w:sz w:val="28"/>
          <w:szCs w:val="28"/>
        </w:rPr>
        <w:t xml:space="preserve"> на тепловую энергию для МКП «ТЕПЛО» , реализуемую на потребительском рынке г. Топки, установлен постановление</w:t>
      </w:r>
      <w:r w:rsidRPr="00EE2933">
        <w:rPr>
          <w:rFonts w:eastAsia="Calibri"/>
          <w:sz w:val="28"/>
          <w:szCs w:val="28"/>
        </w:rPr>
        <w:t>м региональной энергетической комиссии Кемеровской области от 20.12.2019 № 798</w:t>
      </w:r>
      <w:r w:rsidRPr="00EE2933">
        <w:rPr>
          <w:sz w:val="28"/>
          <w:szCs w:val="28"/>
        </w:rPr>
        <w:t xml:space="preserve"> (в редакции </w:t>
      </w:r>
      <w:r w:rsidRPr="00EE2933">
        <w:rPr>
          <w:color w:val="000000"/>
          <w:sz w:val="28"/>
        </w:rPr>
        <w:t xml:space="preserve">постановлений Региональной энергетической комиссии Кузбасса </w:t>
      </w:r>
      <w:r w:rsidRPr="00EE2933">
        <w:rPr>
          <w:sz w:val="28"/>
          <w:szCs w:val="28"/>
        </w:rPr>
        <w:t xml:space="preserve">от 10.12.2020 № 554, от 23.11.2021 № 556, </w:t>
      </w:r>
      <w:r w:rsidRPr="00EE2933">
        <w:rPr>
          <w:color w:val="000000"/>
          <w:sz w:val="28"/>
        </w:rPr>
        <w:t>от «28».11.2022 № 822)»</w:t>
      </w:r>
      <w:r w:rsidRPr="00EE2933">
        <w:rPr>
          <w:sz w:val="28"/>
          <w:szCs w:val="28"/>
        </w:rPr>
        <w:t xml:space="preserve">.                              </w:t>
      </w:r>
    </w:p>
    <w:p w14:paraId="0D8953FF" w14:textId="77777777" w:rsidR="00EE2933" w:rsidRPr="00EE2933" w:rsidRDefault="00EE2933" w:rsidP="00EE2933">
      <w:pPr>
        <w:ind w:left="8212" w:right="-1" w:firstLine="284"/>
        <w:jc w:val="both"/>
        <w:rPr>
          <w:sz w:val="28"/>
          <w:szCs w:val="28"/>
        </w:rPr>
        <w:sectPr w:rsidR="00EE2933" w:rsidRPr="00EE2933" w:rsidSect="004E72B8">
          <w:pgSz w:w="16838" w:h="11906" w:orient="landscape" w:code="9"/>
          <w:pgMar w:top="1135" w:right="678" w:bottom="1133" w:left="426" w:header="142" w:footer="709" w:gutter="0"/>
          <w:cols w:space="708"/>
          <w:titlePg/>
          <w:docGrid w:linePitch="360"/>
        </w:sectPr>
      </w:pPr>
    </w:p>
    <w:p w14:paraId="751BFF03" w14:textId="1F13F02C" w:rsidR="00EE2933" w:rsidRPr="00D00103" w:rsidRDefault="00EE2933" w:rsidP="00EE2933">
      <w:pPr>
        <w:tabs>
          <w:tab w:val="left" w:pos="5580"/>
          <w:tab w:val="left" w:pos="9498"/>
        </w:tabs>
        <w:ind w:left="-4130" w:right="-569" w:firstLine="9942"/>
      </w:pPr>
      <w:bookmarkStart w:id="323" w:name="_Toc85805824"/>
      <w:r w:rsidRPr="00D00103">
        <w:lastRenderedPageBreak/>
        <w:t>Приложение №</w:t>
      </w:r>
      <w:r>
        <w:t xml:space="preserve"> </w:t>
      </w:r>
      <w:r>
        <w:t>50</w:t>
      </w:r>
      <w:r>
        <w:t xml:space="preserve"> </w:t>
      </w:r>
      <w:r w:rsidRPr="00D00103">
        <w:t xml:space="preserve">к протоколу № </w:t>
      </w:r>
      <w:r>
        <w:t>88</w:t>
      </w:r>
    </w:p>
    <w:p w14:paraId="4E13189D" w14:textId="77777777" w:rsidR="00EE2933" w:rsidRPr="00D00103" w:rsidRDefault="00EE2933" w:rsidP="00EE2933">
      <w:pPr>
        <w:tabs>
          <w:tab w:val="left" w:pos="5580"/>
          <w:tab w:val="left" w:pos="9498"/>
        </w:tabs>
        <w:ind w:left="-4130" w:right="-569" w:firstLine="9942"/>
      </w:pPr>
      <w:r w:rsidRPr="00D00103">
        <w:t>заседания правления Региональной</w:t>
      </w:r>
    </w:p>
    <w:p w14:paraId="4DA4290F" w14:textId="77777777" w:rsidR="00EE2933" w:rsidRPr="00D00103" w:rsidRDefault="00EE2933" w:rsidP="00EE2933">
      <w:pPr>
        <w:tabs>
          <w:tab w:val="left" w:pos="5580"/>
          <w:tab w:val="left" w:pos="9498"/>
        </w:tabs>
        <w:ind w:left="-4130" w:right="-569" w:firstLine="9942"/>
      </w:pPr>
      <w:r w:rsidRPr="00D00103">
        <w:t>энергетической комиссии</w:t>
      </w:r>
    </w:p>
    <w:p w14:paraId="2DC7FF1D" w14:textId="77777777" w:rsidR="00EE2933" w:rsidRDefault="00EE2933" w:rsidP="00EE2933">
      <w:pPr>
        <w:tabs>
          <w:tab w:val="left" w:pos="5580"/>
          <w:tab w:val="left" w:pos="9498"/>
        </w:tabs>
        <w:ind w:left="-4130" w:right="-569" w:firstLine="9942"/>
      </w:pPr>
      <w:r w:rsidRPr="00D00103">
        <w:t xml:space="preserve">Кузбасса от </w:t>
      </w:r>
      <w:r>
        <w:t>28</w:t>
      </w:r>
      <w:r w:rsidRPr="00D00103">
        <w:t>.</w:t>
      </w:r>
      <w:r>
        <w:t>11</w:t>
      </w:r>
      <w:r w:rsidRPr="00D00103">
        <w:t>.2022</w:t>
      </w:r>
    </w:p>
    <w:p w14:paraId="5234E670" w14:textId="77777777" w:rsidR="00EE2933" w:rsidRPr="00EE2933" w:rsidRDefault="00EE2933" w:rsidP="00EE2933">
      <w:pPr>
        <w:tabs>
          <w:tab w:val="left" w:pos="709"/>
        </w:tabs>
        <w:ind w:right="142"/>
        <w:jc w:val="center"/>
        <w:rPr>
          <w:b/>
          <w:bCs/>
          <w:snapToGrid w:val="0"/>
          <w:sz w:val="28"/>
          <w:szCs w:val="28"/>
        </w:rPr>
      </w:pPr>
      <w:r w:rsidRPr="00EE2933">
        <w:rPr>
          <w:b/>
          <w:bCs/>
          <w:snapToGrid w:val="0"/>
          <w:sz w:val="28"/>
          <w:szCs w:val="28"/>
        </w:rPr>
        <w:t>Экспертное заключение</w:t>
      </w:r>
    </w:p>
    <w:p w14:paraId="527925BC" w14:textId="77777777" w:rsidR="00EE2933" w:rsidRPr="00EE2933" w:rsidRDefault="00EE2933" w:rsidP="00EE2933">
      <w:pPr>
        <w:jc w:val="center"/>
        <w:rPr>
          <w:b/>
          <w:bCs/>
          <w:snapToGrid w:val="0"/>
          <w:sz w:val="28"/>
          <w:szCs w:val="28"/>
        </w:rPr>
      </w:pPr>
      <w:r w:rsidRPr="00EE2933">
        <w:rPr>
          <w:b/>
          <w:bCs/>
          <w:snapToGrid w:val="0"/>
          <w:sz w:val="28"/>
          <w:szCs w:val="28"/>
        </w:rPr>
        <w:t>Региональной энергетической комиссии Кузбасса</w:t>
      </w:r>
    </w:p>
    <w:p w14:paraId="0CA98F57" w14:textId="77777777" w:rsidR="00EE2933" w:rsidRPr="00EE2933" w:rsidRDefault="00EE2933" w:rsidP="00EE2933">
      <w:pPr>
        <w:tabs>
          <w:tab w:val="left" w:pos="851"/>
          <w:tab w:val="left" w:pos="8647"/>
          <w:tab w:val="left" w:pos="9072"/>
        </w:tabs>
        <w:jc w:val="center"/>
        <w:rPr>
          <w:b/>
          <w:bCs/>
          <w:snapToGrid w:val="0"/>
          <w:sz w:val="28"/>
          <w:szCs w:val="28"/>
        </w:rPr>
      </w:pPr>
      <w:r w:rsidRPr="00EE2933">
        <w:rPr>
          <w:b/>
          <w:bCs/>
          <w:snapToGrid w:val="0"/>
          <w:sz w:val="28"/>
          <w:szCs w:val="28"/>
        </w:rPr>
        <w:t>по материалам, представленным МКП «ТЕПЛО»,</w:t>
      </w:r>
      <w:r w:rsidRPr="00EE2933">
        <w:rPr>
          <w:b/>
          <w:bCs/>
          <w:snapToGrid w:val="0"/>
          <w:sz w:val="28"/>
          <w:szCs w:val="28"/>
        </w:rPr>
        <w:br/>
        <w:t xml:space="preserve">для расчета величины НВВ и установления тарифов на тепловую энергию, теплоноситель, </w:t>
      </w:r>
      <w:r w:rsidRPr="00EE2933">
        <w:rPr>
          <w:b/>
          <w:bCs/>
          <w:kern w:val="32"/>
          <w:sz w:val="28"/>
          <w:szCs w:val="28"/>
          <w:lang w:eastAsia="en-US"/>
        </w:rPr>
        <w:t>горячую воду в открытой</w:t>
      </w:r>
      <w:r w:rsidRPr="00EE2933">
        <w:rPr>
          <w:b/>
          <w:bCs/>
          <w:color w:val="000000"/>
          <w:kern w:val="32"/>
          <w:sz w:val="28"/>
          <w:szCs w:val="28"/>
          <w:lang w:eastAsia="en-US"/>
        </w:rPr>
        <w:t xml:space="preserve"> системе горячего водоснабжения (теплоснабжения), </w:t>
      </w:r>
      <w:r w:rsidRPr="00EE2933">
        <w:rPr>
          <w:b/>
          <w:bCs/>
          <w:snapToGrid w:val="0"/>
          <w:sz w:val="28"/>
          <w:szCs w:val="28"/>
        </w:rPr>
        <w:t xml:space="preserve">реализуемых </w:t>
      </w:r>
    </w:p>
    <w:p w14:paraId="5FECC19D" w14:textId="77777777" w:rsidR="00EE2933" w:rsidRPr="00EE2933" w:rsidRDefault="00EE2933" w:rsidP="00EE2933">
      <w:pPr>
        <w:jc w:val="center"/>
        <w:rPr>
          <w:b/>
          <w:bCs/>
          <w:snapToGrid w:val="0"/>
          <w:sz w:val="28"/>
          <w:szCs w:val="28"/>
        </w:rPr>
      </w:pPr>
      <w:r w:rsidRPr="00EE2933">
        <w:rPr>
          <w:b/>
          <w:bCs/>
          <w:snapToGrid w:val="0"/>
          <w:sz w:val="28"/>
          <w:szCs w:val="28"/>
        </w:rPr>
        <w:t xml:space="preserve">на потребительском рынке Топкинского </w:t>
      </w:r>
    </w:p>
    <w:p w14:paraId="18CC890B" w14:textId="77777777" w:rsidR="00EE2933" w:rsidRPr="00EE2933" w:rsidRDefault="00EE2933" w:rsidP="00EE2933">
      <w:pPr>
        <w:jc w:val="center"/>
        <w:rPr>
          <w:b/>
          <w:bCs/>
          <w:snapToGrid w:val="0"/>
          <w:sz w:val="28"/>
          <w:szCs w:val="28"/>
        </w:rPr>
      </w:pPr>
      <w:r w:rsidRPr="00EE2933">
        <w:rPr>
          <w:b/>
          <w:bCs/>
          <w:snapToGrid w:val="0"/>
          <w:sz w:val="28"/>
          <w:szCs w:val="28"/>
        </w:rPr>
        <w:t>муниципального округа на 2023-2027 годы</w:t>
      </w:r>
    </w:p>
    <w:p w14:paraId="79B218C6" w14:textId="77777777" w:rsidR="00EE2933" w:rsidRPr="00EE2933" w:rsidRDefault="00EE2933" w:rsidP="00EE2933">
      <w:pPr>
        <w:tabs>
          <w:tab w:val="right" w:leader="dot" w:pos="9627"/>
        </w:tabs>
        <w:jc w:val="center"/>
        <w:rPr>
          <w:bCs/>
          <w:color w:val="FF0000"/>
          <w:sz w:val="28"/>
          <w:szCs w:val="28"/>
        </w:rPr>
      </w:pPr>
    </w:p>
    <w:p w14:paraId="406D637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1.Нормативно правовая база</w:t>
      </w:r>
      <w:bookmarkEnd w:id="323"/>
    </w:p>
    <w:p w14:paraId="3F8D5F5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D8F4C4C" w14:textId="77777777" w:rsidR="00EE2933" w:rsidRPr="00EE2933" w:rsidRDefault="00EE2933" w:rsidP="00EE2933">
      <w:pPr>
        <w:ind w:firstLine="851"/>
        <w:contextualSpacing/>
        <w:jc w:val="both"/>
        <w:rPr>
          <w:sz w:val="28"/>
          <w:szCs w:val="28"/>
        </w:rPr>
      </w:pPr>
      <w:r w:rsidRPr="00EE2933">
        <w:rPr>
          <w:sz w:val="28"/>
          <w:szCs w:val="28"/>
        </w:rPr>
        <w:t>Гражданский кодекс Российской Федерации (далее – ГК РФ);</w:t>
      </w:r>
    </w:p>
    <w:p w14:paraId="6D6EC238" w14:textId="77777777" w:rsidR="00EE2933" w:rsidRPr="00EE2933" w:rsidRDefault="00EE2933" w:rsidP="00EE2933">
      <w:pPr>
        <w:ind w:firstLine="851"/>
        <w:contextualSpacing/>
        <w:jc w:val="both"/>
        <w:rPr>
          <w:sz w:val="28"/>
          <w:szCs w:val="28"/>
        </w:rPr>
      </w:pPr>
      <w:r w:rsidRPr="00EE2933">
        <w:rPr>
          <w:sz w:val="28"/>
          <w:szCs w:val="28"/>
        </w:rPr>
        <w:t>Налоговый кодекс Российской Федерации (далее - НК РФ);</w:t>
      </w:r>
    </w:p>
    <w:p w14:paraId="4D1DCA8A" w14:textId="77777777" w:rsidR="00EE2933" w:rsidRPr="00EE2933" w:rsidRDefault="00EE2933" w:rsidP="00EE2933">
      <w:pPr>
        <w:ind w:firstLine="851"/>
        <w:contextualSpacing/>
        <w:jc w:val="both"/>
        <w:rPr>
          <w:sz w:val="28"/>
          <w:szCs w:val="28"/>
        </w:rPr>
      </w:pPr>
      <w:r w:rsidRPr="00EE2933">
        <w:rPr>
          <w:sz w:val="28"/>
          <w:szCs w:val="28"/>
        </w:rPr>
        <w:t>Трудовой Кодекс Российской Федерации (далее - ТК РФ);</w:t>
      </w:r>
    </w:p>
    <w:p w14:paraId="0AEFF511" w14:textId="77777777" w:rsidR="00EE2933" w:rsidRPr="00EE2933" w:rsidRDefault="00EE2933" w:rsidP="00EE2933">
      <w:pPr>
        <w:ind w:firstLine="851"/>
        <w:contextualSpacing/>
        <w:jc w:val="both"/>
        <w:rPr>
          <w:sz w:val="28"/>
          <w:szCs w:val="28"/>
        </w:rPr>
      </w:pPr>
      <w:r w:rsidRPr="00EE2933">
        <w:rPr>
          <w:sz w:val="28"/>
          <w:szCs w:val="28"/>
        </w:rPr>
        <w:t>Федеральный Закон от 17.08.1995 № 147-ФЗ «О естественных монополиях»;</w:t>
      </w:r>
    </w:p>
    <w:p w14:paraId="329933FD" w14:textId="77777777" w:rsidR="00EE2933" w:rsidRPr="00EE2933" w:rsidRDefault="00EE2933" w:rsidP="00EE2933">
      <w:pPr>
        <w:ind w:firstLine="851"/>
        <w:contextualSpacing/>
        <w:jc w:val="both"/>
        <w:rPr>
          <w:sz w:val="28"/>
          <w:szCs w:val="28"/>
        </w:rPr>
      </w:pPr>
      <w:r w:rsidRPr="00EE2933">
        <w:rPr>
          <w:sz w:val="28"/>
          <w:szCs w:val="28"/>
        </w:rPr>
        <w:t>Федеральный закон от 27.07.2010 № 190-ФЗ «О теплоснабжении»;</w:t>
      </w:r>
    </w:p>
    <w:p w14:paraId="3A6C4E32" w14:textId="77777777" w:rsidR="00EE2933" w:rsidRPr="00EE2933" w:rsidRDefault="00EE2933" w:rsidP="00EE2933">
      <w:pPr>
        <w:ind w:firstLine="851"/>
        <w:contextualSpacing/>
        <w:jc w:val="both"/>
        <w:rPr>
          <w:sz w:val="28"/>
          <w:szCs w:val="28"/>
        </w:rPr>
      </w:pPr>
      <w:r w:rsidRPr="00EE2933">
        <w:rPr>
          <w:sz w:val="28"/>
          <w:szCs w:val="28"/>
        </w:rPr>
        <w:t xml:space="preserve">Постановление Правительства РФ от 6 июля 1998 г. № 700 </w:t>
      </w:r>
      <w:r w:rsidRPr="00EE2933">
        <w:rPr>
          <w:sz w:val="28"/>
          <w:szCs w:val="28"/>
        </w:rPr>
        <w:br/>
        <w:t>«О введении раздельного учета затрат по регулируемым видам деятельности в энергетике»;</w:t>
      </w:r>
    </w:p>
    <w:p w14:paraId="6800B379" w14:textId="77777777" w:rsidR="00EE2933" w:rsidRPr="00EE2933" w:rsidRDefault="00EE2933" w:rsidP="00EE2933">
      <w:pPr>
        <w:ind w:firstLine="851"/>
        <w:contextualSpacing/>
        <w:jc w:val="both"/>
        <w:rPr>
          <w:sz w:val="28"/>
          <w:szCs w:val="28"/>
        </w:rPr>
      </w:pPr>
      <w:r w:rsidRPr="00EE2933">
        <w:rPr>
          <w:sz w:val="28"/>
          <w:szCs w:val="28"/>
        </w:rPr>
        <w:t>Постановление Правительства Российской Федерации от 22.10.2012</w:t>
      </w:r>
      <w:r w:rsidRPr="00EE2933">
        <w:rPr>
          <w:sz w:val="28"/>
          <w:szCs w:val="28"/>
        </w:rPr>
        <w:br/>
        <w:t xml:space="preserve"> № 1075 «О ценообразовании в сфере теплоснабжения» (далее Основы или Правила ценообразования);</w:t>
      </w:r>
    </w:p>
    <w:p w14:paraId="7DF20497" w14:textId="77777777" w:rsidR="00EE2933" w:rsidRPr="00EE2933" w:rsidRDefault="00EE2933" w:rsidP="00EE2933">
      <w:pPr>
        <w:ind w:firstLine="851"/>
        <w:contextualSpacing/>
        <w:jc w:val="both"/>
        <w:rPr>
          <w:sz w:val="28"/>
          <w:szCs w:val="28"/>
        </w:rPr>
      </w:pPr>
      <w:r w:rsidRPr="00EE2933">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8A71AAD" w14:textId="77777777" w:rsidR="00EE2933" w:rsidRPr="00EE2933" w:rsidRDefault="00EE2933" w:rsidP="00EE2933">
      <w:pPr>
        <w:ind w:firstLine="851"/>
        <w:contextualSpacing/>
        <w:jc w:val="both"/>
        <w:rPr>
          <w:sz w:val="28"/>
          <w:szCs w:val="28"/>
        </w:rPr>
      </w:pPr>
      <w:r w:rsidRPr="00EE293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DB74892" w14:textId="77777777" w:rsidR="00EE2933" w:rsidRPr="00EE2933" w:rsidRDefault="00EE2933" w:rsidP="00EE2933">
      <w:pPr>
        <w:ind w:firstLine="851"/>
        <w:contextualSpacing/>
        <w:jc w:val="both"/>
        <w:rPr>
          <w:sz w:val="28"/>
          <w:szCs w:val="28"/>
        </w:rPr>
      </w:pPr>
      <w:r w:rsidRPr="00EE2933">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B67EE32" w14:textId="77777777" w:rsidR="00EE2933" w:rsidRPr="00EE2933" w:rsidRDefault="00EE2933" w:rsidP="00EE2933">
      <w:pPr>
        <w:ind w:firstLine="851"/>
        <w:contextualSpacing/>
        <w:jc w:val="both"/>
        <w:rPr>
          <w:sz w:val="28"/>
          <w:szCs w:val="28"/>
        </w:rPr>
      </w:pPr>
      <w:r w:rsidRPr="00EE2933">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D29AFE2" w14:textId="77777777" w:rsidR="00EE2933" w:rsidRPr="00EE2933" w:rsidRDefault="00EE2933" w:rsidP="00EE2933">
      <w:pPr>
        <w:ind w:firstLine="708"/>
        <w:jc w:val="both"/>
        <w:rPr>
          <w:snapToGrid w:val="0"/>
          <w:sz w:val="28"/>
          <w:szCs w:val="28"/>
        </w:rPr>
      </w:pPr>
      <w:r w:rsidRPr="00EE2933">
        <w:rPr>
          <w:snapToGrid w:val="0"/>
          <w:sz w:val="28"/>
          <w:szCs w:val="28"/>
        </w:rPr>
        <w:lastRenderedPageBreak/>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34D4206" w14:textId="77777777" w:rsidR="00EE2933" w:rsidRPr="00EE2933" w:rsidRDefault="00EE2933" w:rsidP="00EE2933">
      <w:pPr>
        <w:ind w:firstLine="708"/>
        <w:jc w:val="both"/>
        <w:rPr>
          <w:snapToGrid w:val="0"/>
          <w:sz w:val="28"/>
          <w:szCs w:val="28"/>
        </w:rPr>
      </w:pPr>
      <w:r w:rsidRPr="00EE2933">
        <w:rPr>
          <w:snapToGrid w:val="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35EAC09D" w14:textId="77777777" w:rsidR="00EE2933" w:rsidRPr="00EE2933" w:rsidRDefault="00EE2933" w:rsidP="00EE2933">
      <w:pPr>
        <w:ind w:firstLine="708"/>
        <w:jc w:val="both"/>
        <w:rPr>
          <w:snapToGrid w:val="0"/>
          <w:sz w:val="28"/>
          <w:szCs w:val="28"/>
        </w:rPr>
      </w:pPr>
      <w:r w:rsidRPr="00EE2933">
        <w:rPr>
          <w:snapToGrid w:val="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09EC181C" w14:textId="77777777" w:rsidR="00EE2933" w:rsidRPr="00EE2933" w:rsidRDefault="00EE2933" w:rsidP="00EE2933">
      <w:pPr>
        <w:ind w:firstLine="708"/>
        <w:jc w:val="both"/>
        <w:rPr>
          <w:snapToGrid w:val="0"/>
          <w:sz w:val="28"/>
          <w:szCs w:val="28"/>
        </w:rPr>
      </w:pPr>
      <w:r w:rsidRPr="00EE2933">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165B22E" w14:textId="77777777" w:rsidR="00EE2933" w:rsidRPr="00EE2933" w:rsidRDefault="00EE2933" w:rsidP="00EE2933">
      <w:pPr>
        <w:ind w:firstLine="708"/>
        <w:jc w:val="both"/>
        <w:rPr>
          <w:snapToGrid w:val="0"/>
          <w:sz w:val="28"/>
          <w:szCs w:val="28"/>
        </w:rPr>
      </w:pPr>
      <w:r w:rsidRPr="00EE2933">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7571578A" w14:textId="77777777" w:rsidR="00EE2933" w:rsidRPr="00EE2933" w:rsidRDefault="00EE2933" w:rsidP="00EE2933">
      <w:pPr>
        <w:ind w:firstLine="708"/>
        <w:jc w:val="both"/>
        <w:rPr>
          <w:snapToGrid w:val="0"/>
          <w:sz w:val="28"/>
          <w:szCs w:val="28"/>
        </w:rPr>
      </w:pPr>
      <w:r w:rsidRPr="00EE2933">
        <w:rPr>
          <w:snapToGrid w:val="0"/>
          <w:sz w:val="28"/>
          <w:szCs w:val="28"/>
        </w:rPr>
        <w:t>Федеральный закон от 06.04.2011 № 63-ФЗ «Об электронной подписи»;</w:t>
      </w:r>
    </w:p>
    <w:p w14:paraId="18383841" w14:textId="77777777" w:rsidR="00EE2933" w:rsidRPr="00EE2933" w:rsidRDefault="00EE2933" w:rsidP="00EE2933">
      <w:pPr>
        <w:tabs>
          <w:tab w:val="left" w:pos="0"/>
        </w:tabs>
        <w:jc w:val="both"/>
        <w:rPr>
          <w:snapToGrid w:val="0"/>
          <w:sz w:val="28"/>
          <w:szCs w:val="28"/>
        </w:rPr>
      </w:pPr>
      <w:r w:rsidRPr="00EE2933">
        <w:rPr>
          <w:snapToGrid w:val="0"/>
          <w:sz w:val="28"/>
          <w:szCs w:val="28"/>
        </w:rPr>
        <w:tab/>
        <w:t>Федеральный закон от 18.07.2011 № 223-ФЗ «О закупках товаров, работ, услуг отдельными видами юридических лиц»;</w:t>
      </w:r>
    </w:p>
    <w:p w14:paraId="3FD2D77A" w14:textId="77777777" w:rsidR="00EE2933" w:rsidRPr="00EE2933" w:rsidRDefault="00EE2933" w:rsidP="00EE2933">
      <w:pPr>
        <w:ind w:firstLine="709"/>
        <w:jc w:val="both"/>
        <w:rPr>
          <w:snapToGrid w:val="0"/>
          <w:sz w:val="28"/>
          <w:szCs w:val="28"/>
        </w:rPr>
      </w:pPr>
      <w:r w:rsidRPr="00EE2933">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16A13033" w14:textId="77777777" w:rsidR="00EE2933" w:rsidRPr="00EE2933" w:rsidRDefault="00EE2933" w:rsidP="00EE2933">
      <w:pPr>
        <w:ind w:firstLine="709"/>
        <w:contextualSpacing/>
        <w:rPr>
          <w:sz w:val="28"/>
          <w:szCs w:val="28"/>
        </w:rPr>
      </w:pPr>
      <w:r w:rsidRPr="00EE293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0C2D5F1" w14:textId="77777777" w:rsidR="00EE2933" w:rsidRPr="00EE2933" w:rsidRDefault="00EE2933" w:rsidP="00EE2933">
      <w:pPr>
        <w:ind w:firstLine="709"/>
        <w:contextualSpacing/>
        <w:rPr>
          <w:sz w:val="28"/>
          <w:szCs w:val="28"/>
        </w:rPr>
      </w:pPr>
      <w:r w:rsidRPr="00EE2933">
        <w:rPr>
          <w:sz w:val="28"/>
          <w:szCs w:val="28"/>
        </w:rPr>
        <w:t>Вся нормативно – методическая основа используется в редакции, действующей на момент проведения экспертизы.</w:t>
      </w:r>
    </w:p>
    <w:p w14:paraId="0D9647FC" w14:textId="77777777" w:rsidR="00EE2933" w:rsidRPr="00EE2933" w:rsidRDefault="00EE2933" w:rsidP="00EE2933">
      <w:pPr>
        <w:widowControl w:val="0"/>
        <w:autoSpaceDE w:val="0"/>
        <w:autoSpaceDN w:val="0"/>
        <w:ind w:firstLine="709"/>
        <w:jc w:val="both"/>
        <w:rPr>
          <w:snapToGrid w:val="0"/>
          <w:sz w:val="28"/>
          <w:szCs w:val="28"/>
        </w:rPr>
      </w:pPr>
      <w:r w:rsidRPr="00EE2933">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Правительства РФ от 22.09.2022, опубликованным на официальном сайте Минэкономразвития РФ от 28.09.2022, в соответствии с которым, ИПЦ (индекс потребительских цен) на 2023 год составит 106,0. </w:t>
      </w:r>
    </w:p>
    <w:p w14:paraId="59544252" w14:textId="77777777" w:rsidR="00EE2933" w:rsidRPr="00EE2933" w:rsidRDefault="00EE2933" w:rsidP="00EE2933">
      <w:pPr>
        <w:ind w:firstLine="709"/>
        <w:contextualSpacing/>
        <w:jc w:val="both"/>
        <w:rPr>
          <w:color w:val="000000"/>
          <w:sz w:val="28"/>
          <w:szCs w:val="28"/>
        </w:rPr>
      </w:pPr>
    </w:p>
    <w:p w14:paraId="1081315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4" w:name="_Toc85805825"/>
      <w:r w:rsidRPr="00EE2933">
        <w:rPr>
          <w:rFonts w:cs="Arial"/>
          <w:b/>
          <w:bCs/>
          <w:snapToGrid w:val="0"/>
          <w:kern w:val="32"/>
          <w:sz w:val="28"/>
          <w:szCs w:val="32"/>
          <w:lang w:eastAsia="en-US"/>
        </w:rPr>
        <w:t>2.Общая характеристика предприятия</w:t>
      </w:r>
      <w:bookmarkEnd w:id="324"/>
    </w:p>
    <w:p w14:paraId="474E7926" w14:textId="77777777" w:rsidR="00EE2933" w:rsidRPr="00EE2933" w:rsidRDefault="00EE2933" w:rsidP="00EE2933">
      <w:pPr>
        <w:ind w:firstLine="709"/>
        <w:jc w:val="center"/>
        <w:rPr>
          <w:b/>
          <w:snapToGrid w:val="0"/>
          <w:sz w:val="28"/>
          <w:szCs w:val="28"/>
          <w:u w:val="single"/>
        </w:rPr>
      </w:pPr>
    </w:p>
    <w:p w14:paraId="288A7688" w14:textId="77777777" w:rsidR="00EE2933" w:rsidRPr="00EE2933" w:rsidRDefault="00EE2933" w:rsidP="00EE2933">
      <w:pPr>
        <w:autoSpaceDE w:val="0"/>
        <w:autoSpaceDN w:val="0"/>
        <w:adjustRightInd w:val="0"/>
        <w:ind w:right="142" w:firstLine="709"/>
        <w:jc w:val="both"/>
        <w:rPr>
          <w:snapToGrid w:val="0"/>
          <w:sz w:val="28"/>
          <w:szCs w:val="28"/>
        </w:rPr>
      </w:pPr>
      <w:r w:rsidRPr="00EE2933">
        <w:rPr>
          <w:sz w:val="28"/>
          <w:szCs w:val="28"/>
        </w:rPr>
        <w:lastRenderedPageBreak/>
        <w:t xml:space="preserve">МКП «ТЕПЛО» </w:t>
      </w:r>
      <w:r w:rsidRPr="00EE2933">
        <w:rPr>
          <w:snapToGrid w:val="0"/>
          <w:sz w:val="28"/>
          <w:szCs w:val="28"/>
        </w:rPr>
        <w:t xml:space="preserve">обратилось в Региональную энергетическую комиссию Кузбасса с заявлением об </w:t>
      </w:r>
      <w:r w:rsidRPr="00EE2933">
        <w:rPr>
          <w:sz w:val="28"/>
          <w:szCs w:val="28"/>
        </w:rPr>
        <w:t xml:space="preserve">установлении тарифов </w:t>
      </w:r>
      <w:r w:rsidRPr="00EE2933">
        <w:rPr>
          <w:sz w:val="28"/>
          <w:szCs w:val="28"/>
        </w:rPr>
        <w:br/>
        <w:t xml:space="preserve">на тепловую энергию, теплоноситель и горячую воду </w:t>
      </w:r>
      <w:r w:rsidRPr="00EE2933">
        <w:rPr>
          <w:sz w:val="28"/>
          <w:szCs w:val="28"/>
        </w:rPr>
        <w:br/>
        <w:t>в открытой системе теплоснабжения (горячего водоснабжения) на 2023-2027 годы,</w:t>
      </w:r>
      <w:r w:rsidRPr="00EE2933">
        <w:rPr>
          <w:snapToGrid w:val="0"/>
          <w:sz w:val="28"/>
          <w:szCs w:val="28"/>
        </w:rPr>
        <w:t xml:space="preserve"> исх. № 887 от 27.04.2022 (вх. № 2636 от 27.04.2022) и представило пакет обосновывающих документов в электронном виде для установления тарифов на тепловую энергию, теплоноситель, горячую воду в открытой системе горячего водоснабжения, реализуемую на потребительском рынке   Топкинского муниципального округа (кроме г.Топки) на 2023-2027 годы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 xml:space="preserve">.6.42. </w:t>
      </w:r>
      <w:r w:rsidRPr="00EE2933">
        <w:rPr>
          <w:snapToGrid w:val="0"/>
          <w:sz w:val="28"/>
          <w:szCs w:val="28"/>
        </w:rPr>
        <w:t xml:space="preserve">Письмом № 2036 от 09.11.2022 (вх. № 6830 от 09.11.2022) представлены дополнительные документы в электронном виде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.6.42.</w:t>
      </w:r>
    </w:p>
    <w:p w14:paraId="62F1FD12" w14:textId="77777777" w:rsidR="00EE2933" w:rsidRPr="00EE2933" w:rsidRDefault="00EE2933" w:rsidP="00EE2933">
      <w:pPr>
        <w:widowControl w:val="0"/>
        <w:shd w:val="clear" w:color="auto" w:fill="FFFFFF"/>
        <w:autoSpaceDE w:val="0"/>
        <w:autoSpaceDN w:val="0"/>
        <w:adjustRightInd w:val="0"/>
        <w:ind w:firstLine="709"/>
        <w:jc w:val="both"/>
        <w:rPr>
          <w:sz w:val="28"/>
          <w:szCs w:val="28"/>
        </w:rPr>
      </w:pPr>
      <w:r w:rsidRPr="00EE2933">
        <w:rPr>
          <w:snapToGrid w:val="0"/>
          <w:sz w:val="28"/>
          <w:szCs w:val="28"/>
        </w:rPr>
        <w:t xml:space="preserve">На основании заявления </w:t>
      </w:r>
      <w:r w:rsidRPr="00EE2933">
        <w:rPr>
          <w:sz w:val="28"/>
          <w:szCs w:val="28"/>
        </w:rPr>
        <w:t xml:space="preserve">МКП «ТЕПЛО» </w:t>
      </w:r>
      <w:r w:rsidRPr="00EE2933">
        <w:rPr>
          <w:snapToGrid w:val="0"/>
          <w:sz w:val="28"/>
          <w:szCs w:val="28"/>
        </w:rPr>
        <w:t>открыто дело</w:t>
      </w:r>
      <w:r w:rsidRPr="00EE2933">
        <w:rPr>
          <w:sz w:val="28"/>
          <w:szCs w:val="28"/>
        </w:rPr>
        <w:t xml:space="preserve">- «Об установлении долгосрочных параметров регулирования </w:t>
      </w:r>
      <w:r w:rsidRPr="00EE2933">
        <w:rPr>
          <w:sz w:val="28"/>
          <w:szCs w:val="28"/>
        </w:rPr>
        <w:br/>
        <w:t xml:space="preserve">и долгосрочных тарифов на тепловую энергию, теплоноситель </w:t>
      </w:r>
      <w:r w:rsidRPr="00EE2933">
        <w:rPr>
          <w:sz w:val="28"/>
          <w:szCs w:val="28"/>
        </w:rPr>
        <w:br/>
        <w:t>и горячую воду в открытой системе теплоснабжения (горячего водоснабжения) на 2023-2027 годы МКП «Тепло» № РЭК/31-МКПТепло-2023 от 28.04.2022;</w:t>
      </w:r>
    </w:p>
    <w:p w14:paraId="7886882F" w14:textId="77777777" w:rsidR="00EE2933" w:rsidRPr="00EE2933" w:rsidRDefault="00EE2933" w:rsidP="00EE2933">
      <w:pPr>
        <w:tabs>
          <w:tab w:val="left" w:pos="0"/>
        </w:tabs>
        <w:ind w:firstLine="709"/>
        <w:contextualSpacing/>
        <w:jc w:val="both"/>
        <w:rPr>
          <w:color w:val="000000"/>
          <w:sz w:val="28"/>
          <w:szCs w:val="28"/>
        </w:rPr>
      </w:pPr>
      <w:r w:rsidRPr="00EE2933">
        <w:rPr>
          <w:color w:val="000000"/>
          <w:sz w:val="28"/>
          <w:szCs w:val="28"/>
        </w:rPr>
        <w:t>Муниципальное имущество закреплено на праве оперативного управления в отношении объектов теплоснабжения Топкинского муниципального округа по договору №27 от 26.03.2018 и дополнительного соглашения от 14.03.2022 года б/н между КУМИ Топкинского муниципального района и МКП «ТЕПЛО», сроком до 31 декабря 2027 г. (стр.136-205 том 1 по г. Топки).</w:t>
      </w:r>
    </w:p>
    <w:p w14:paraId="5C235B73" w14:textId="77777777" w:rsidR="00EE2933" w:rsidRPr="00EE2933" w:rsidRDefault="00EE2933" w:rsidP="00EE2933">
      <w:pPr>
        <w:ind w:firstLine="709"/>
        <w:contextualSpacing/>
        <w:jc w:val="both"/>
        <w:rPr>
          <w:sz w:val="28"/>
          <w:szCs w:val="28"/>
        </w:rPr>
      </w:pPr>
      <w:r w:rsidRPr="00EE2933">
        <w:rPr>
          <w:sz w:val="28"/>
          <w:szCs w:val="28"/>
        </w:rPr>
        <w:t>Полное наименование организации – муниципальное казенное предприятие «ТЕПЛО» ИНН 4230032501.</w:t>
      </w:r>
    </w:p>
    <w:p w14:paraId="537825AA" w14:textId="77777777" w:rsidR="00EE2933" w:rsidRPr="00EE2933" w:rsidRDefault="00EE2933" w:rsidP="00EE2933">
      <w:pPr>
        <w:ind w:right="142" w:firstLine="709"/>
        <w:jc w:val="both"/>
        <w:rPr>
          <w:sz w:val="28"/>
          <w:szCs w:val="28"/>
        </w:rPr>
      </w:pPr>
      <w:r w:rsidRPr="00EE2933">
        <w:rPr>
          <w:sz w:val="28"/>
          <w:szCs w:val="28"/>
        </w:rPr>
        <w:t xml:space="preserve">Сокращенное наименование организации – МКП «ТЕПЛО» </w:t>
      </w:r>
    </w:p>
    <w:p w14:paraId="4349D143" w14:textId="77777777" w:rsidR="00EE2933" w:rsidRPr="00EE2933" w:rsidRDefault="00EE2933" w:rsidP="00EE2933">
      <w:pPr>
        <w:ind w:right="142" w:firstLine="709"/>
        <w:jc w:val="both"/>
        <w:rPr>
          <w:sz w:val="28"/>
          <w:szCs w:val="28"/>
        </w:rPr>
      </w:pPr>
      <w:r w:rsidRPr="00EE2933">
        <w:rPr>
          <w:sz w:val="28"/>
          <w:szCs w:val="28"/>
        </w:rPr>
        <w:t>ИНН 4230032501</w:t>
      </w:r>
    </w:p>
    <w:p w14:paraId="01EDBD67" w14:textId="77777777" w:rsidR="00EE2933" w:rsidRPr="00EE2933" w:rsidRDefault="00EE2933" w:rsidP="00EE2933">
      <w:pPr>
        <w:ind w:right="142" w:firstLine="709"/>
        <w:jc w:val="both"/>
        <w:rPr>
          <w:sz w:val="28"/>
          <w:szCs w:val="28"/>
        </w:rPr>
      </w:pPr>
      <w:r w:rsidRPr="00EE2933">
        <w:rPr>
          <w:sz w:val="28"/>
          <w:szCs w:val="28"/>
        </w:rPr>
        <w:t>КПП 423001001</w:t>
      </w:r>
    </w:p>
    <w:p w14:paraId="1887C587" w14:textId="77777777" w:rsidR="00EE2933" w:rsidRPr="00EE2933" w:rsidRDefault="00EE2933" w:rsidP="00EE2933">
      <w:pPr>
        <w:spacing w:line="276" w:lineRule="auto"/>
        <w:ind w:right="142" w:firstLine="709"/>
        <w:jc w:val="both"/>
        <w:rPr>
          <w:sz w:val="28"/>
          <w:szCs w:val="28"/>
        </w:rPr>
      </w:pPr>
      <w:r w:rsidRPr="00EE2933">
        <w:rPr>
          <w:sz w:val="28"/>
          <w:szCs w:val="28"/>
        </w:rPr>
        <w:t>Юридический адрес: 652305, Кемеровская область, г. Топки, ул. Алма-Атинская, д.31</w:t>
      </w:r>
    </w:p>
    <w:p w14:paraId="2BB18CDC" w14:textId="77777777" w:rsidR="00EE2933" w:rsidRPr="00EE2933" w:rsidRDefault="00EE2933" w:rsidP="00EE2933">
      <w:pPr>
        <w:spacing w:line="276" w:lineRule="auto"/>
        <w:ind w:right="142" w:firstLine="709"/>
        <w:jc w:val="both"/>
        <w:rPr>
          <w:sz w:val="28"/>
          <w:szCs w:val="28"/>
        </w:rPr>
      </w:pPr>
      <w:r w:rsidRPr="00EE2933">
        <w:rPr>
          <w:sz w:val="28"/>
          <w:szCs w:val="28"/>
        </w:rPr>
        <w:t>Фактический адрес: 652305, Кемеровская область, г. Топки, ул. Алма-Атинская, д.31</w:t>
      </w:r>
    </w:p>
    <w:p w14:paraId="5575A2F8" w14:textId="77777777" w:rsidR="00EE2933" w:rsidRPr="00EE2933" w:rsidRDefault="00EE2933" w:rsidP="00EE2933">
      <w:pPr>
        <w:ind w:firstLine="709"/>
        <w:jc w:val="both"/>
        <w:rPr>
          <w:sz w:val="28"/>
          <w:szCs w:val="28"/>
        </w:rPr>
      </w:pPr>
      <w:r w:rsidRPr="00EE2933">
        <w:rPr>
          <w:sz w:val="28"/>
          <w:szCs w:val="28"/>
        </w:rPr>
        <w:t>В сфере теплоснабжения и ГВС по узлу теплоснабжения Топкинского района предприятие эксплуатирует на правах оперативного управления 18 котельных различной мощности (17 котельных установленной тепловой мощностью до 3 Гкал/час, 1 котельная установленной тепловой мощностью 1,62 Гкал/час ушла на нерегулируемый рынок).</w:t>
      </w:r>
    </w:p>
    <w:p w14:paraId="1CF9F623" w14:textId="77777777" w:rsidR="00EE2933" w:rsidRPr="00EE2933" w:rsidRDefault="00EE2933" w:rsidP="00EE2933">
      <w:pPr>
        <w:ind w:firstLine="709"/>
        <w:contextualSpacing/>
        <w:jc w:val="both"/>
        <w:rPr>
          <w:sz w:val="28"/>
          <w:szCs w:val="28"/>
        </w:rPr>
      </w:pPr>
      <w:r w:rsidRPr="00EE2933">
        <w:rPr>
          <w:sz w:val="28"/>
          <w:szCs w:val="28"/>
        </w:rPr>
        <w:t>С 01.04.2020г. заключен договор по нерегулируемым ценам с потребителями котельной Топкинская роща. Соответственно, предприятие заявило необходимую валовую выручку на 2022 год на тепловую энергию и теплоноситель без учета расходов по котельной Топкинская роща.</w:t>
      </w:r>
    </w:p>
    <w:p w14:paraId="3C6461B9"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 xml:space="preserve">Тарифы на тепловую энергию на 2020-2022 годы были установлены постановлением от 20.12.2019 № 801 «Об установлении долгосрочных параметров регулирования и долгосрочных тарифов на тепловую энергию, </w:t>
      </w:r>
      <w:r w:rsidRPr="00EE2933">
        <w:rPr>
          <w:sz w:val="28"/>
          <w:szCs w:val="28"/>
        </w:rPr>
        <w:lastRenderedPageBreak/>
        <w:t xml:space="preserve">реализуемую МКП «ТЕПЛО» на потребительском рынке Топкинского муниципального округа, на 2020-2022 годы». </w:t>
      </w:r>
    </w:p>
    <w:p w14:paraId="7205DB35"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 xml:space="preserve">Тарифы на теплоноситель на 2020-2022 годы были установлены постановлением от 20.12.2019 № 802 «Об установлении долгосрочных параметров регулирования и долгосрочных тарифов на теплоноситель, реализуемый МКП «ТЕПЛО» на потребительском рынке Топкинского муниципального округа, на 2020 - 2022 годы». </w:t>
      </w:r>
    </w:p>
    <w:p w14:paraId="65B77AC2" w14:textId="77777777" w:rsidR="00EE2933" w:rsidRPr="00EE2933" w:rsidRDefault="00EE2933" w:rsidP="00EE2933">
      <w:pPr>
        <w:tabs>
          <w:tab w:val="left" w:pos="851"/>
          <w:tab w:val="left" w:pos="8647"/>
          <w:tab w:val="left" w:pos="9072"/>
        </w:tabs>
        <w:ind w:firstLine="709"/>
        <w:jc w:val="both"/>
        <w:rPr>
          <w:sz w:val="28"/>
          <w:szCs w:val="28"/>
        </w:rPr>
      </w:pPr>
      <w:r w:rsidRPr="00EE2933">
        <w:rPr>
          <w:sz w:val="28"/>
          <w:szCs w:val="28"/>
        </w:rPr>
        <w:t>Тарифы на горячую воду в открытой системе горячего водоснабжения на 2020-2022 годы были установлены постановлением от 20.12.2019 № 803                       «Об установлении долгосрочных тарифов на горячую воду в открытой системе горячего водоснабжения (теплоснабжения), реализуемую МКП «ТЕПЛО» на потребительском рынке Топкинского муниципального округа, на 2020-2022 годы».</w:t>
      </w:r>
    </w:p>
    <w:p w14:paraId="4AED6414" w14:textId="77777777" w:rsidR="00EE2933" w:rsidRPr="00EE2933" w:rsidRDefault="00EE2933" w:rsidP="00EE2933">
      <w:pPr>
        <w:autoSpaceDE w:val="0"/>
        <w:autoSpaceDN w:val="0"/>
        <w:adjustRightInd w:val="0"/>
        <w:ind w:firstLine="709"/>
        <w:jc w:val="both"/>
        <w:rPr>
          <w:rFonts w:eastAsia="Calibri"/>
          <w:sz w:val="28"/>
          <w:szCs w:val="28"/>
        </w:rPr>
      </w:pPr>
      <w:r w:rsidRPr="00EE2933">
        <w:rPr>
          <w:rFonts w:eastAsia="Calibri"/>
          <w:sz w:val="28"/>
          <w:szCs w:val="28"/>
        </w:rPr>
        <w:t xml:space="preserve">С 13.03.2021 утратили силу </w:t>
      </w:r>
      <w:r w:rsidRPr="00EE2933">
        <w:rPr>
          <w:sz w:val="28"/>
          <w:szCs w:val="28"/>
        </w:rPr>
        <w:t xml:space="preserve">постановления РЭК КО от 20.12.2019 № 801, № 803, согласно </w:t>
      </w:r>
      <w:r w:rsidRPr="00EE2933">
        <w:rPr>
          <w:rFonts w:eastAsia="Calibri"/>
          <w:sz w:val="28"/>
          <w:szCs w:val="28"/>
        </w:rPr>
        <w:t>Постановлению РЭК Кузбасса от 13.04.2021 № 131 «О признании утратившими силу постановлений Региональной энергетической комиссии Кузбасса от 20.12.2020 № 765 «О внесении изменений в постановление Региональной энергетической комиссии Кемеровской области от 20.12.2019 № 801 «Об установлении долгосрочных параметров регулирования и долгосрочных тарифов на тепловую энергию, реализуемую МКП «Тепло» на потребительском рынке Топкинского муниципального округа, на 2020 - 2022 годы», в части 2021 года», от 20.12.2020 № 767 «О внесении изменений в постановление Региональной энергетической комиссии Кемеровской области от 20.12.2019 № 803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Топкинского муниципального округа, на 2020 - 2022 годы», в части 2021 года».</w:t>
      </w:r>
    </w:p>
    <w:p w14:paraId="102539EC" w14:textId="77777777" w:rsidR="00EE2933" w:rsidRPr="00EE2933" w:rsidRDefault="00EE2933" w:rsidP="00EE2933">
      <w:pPr>
        <w:autoSpaceDE w:val="0"/>
        <w:autoSpaceDN w:val="0"/>
        <w:adjustRightInd w:val="0"/>
        <w:ind w:firstLine="709"/>
        <w:jc w:val="both"/>
        <w:rPr>
          <w:rFonts w:eastAsia="Calibri"/>
          <w:sz w:val="28"/>
          <w:szCs w:val="28"/>
        </w:rPr>
      </w:pPr>
      <w:r w:rsidRPr="00EE2933">
        <w:rPr>
          <w:bCs/>
          <w:color w:val="000000"/>
          <w:kern w:val="32"/>
          <w:sz w:val="28"/>
          <w:szCs w:val="28"/>
        </w:rPr>
        <w:t>Во исполнение решения Кемеровского областного суда от 13.11.2020 по делу № 3а-354/2020 долгосрочные тарифы на тепловую энергию, установлены на период с 13.03.2021 по 31.12.2022 п</w:t>
      </w:r>
      <w:r w:rsidRPr="00EE2933">
        <w:rPr>
          <w:rFonts w:eastAsia="Calibri"/>
          <w:sz w:val="28"/>
          <w:szCs w:val="28"/>
        </w:rPr>
        <w:t>остановлением РЭК Кузбасса от 13.04.2021 № 132 «Об установлении долгосрочных параметров регулирования и долгосрочных тарифов на тепловую энергию, реализуемую МКП «ТЕПЛО» на потребительском рынке Топкинского муниципального округа, на 2021 - 2022 годы» (взамен № 801 от 20.12.2019).</w:t>
      </w:r>
    </w:p>
    <w:p w14:paraId="7F2BC05D" w14:textId="77777777" w:rsidR="00EE2933" w:rsidRPr="00EE2933" w:rsidRDefault="00EE2933" w:rsidP="00EE2933">
      <w:pPr>
        <w:autoSpaceDE w:val="0"/>
        <w:autoSpaceDN w:val="0"/>
        <w:adjustRightInd w:val="0"/>
        <w:ind w:firstLine="709"/>
        <w:jc w:val="both"/>
        <w:rPr>
          <w:rFonts w:eastAsia="Calibri"/>
          <w:sz w:val="28"/>
          <w:szCs w:val="28"/>
        </w:rPr>
      </w:pPr>
      <w:r w:rsidRPr="00EE2933">
        <w:rPr>
          <w:bCs/>
          <w:color w:val="000000"/>
          <w:kern w:val="32"/>
          <w:sz w:val="28"/>
          <w:szCs w:val="28"/>
        </w:rPr>
        <w:t xml:space="preserve">Во исполнение решения Кемеровского областного суда от 13.11.2020 по делу № 3а-354/2020 долгосрочные тарифы </w:t>
      </w:r>
      <w:r w:rsidRPr="00EE2933">
        <w:rPr>
          <w:rFonts w:eastAsia="Calibri"/>
          <w:sz w:val="28"/>
          <w:szCs w:val="28"/>
        </w:rPr>
        <w:t>на горячую воду в открытой системе горячего водоснабжения (теплоснабжения)</w:t>
      </w:r>
      <w:r w:rsidRPr="00EE2933">
        <w:rPr>
          <w:bCs/>
          <w:color w:val="000000"/>
          <w:kern w:val="32"/>
          <w:sz w:val="28"/>
          <w:szCs w:val="28"/>
        </w:rPr>
        <w:t xml:space="preserve"> на тепловую энергию, установлены на период с 13.03.2021 по 31.12.2022 п</w:t>
      </w:r>
      <w:r w:rsidRPr="00EE2933">
        <w:rPr>
          <w:rFonts w:eastAsia="Calibri"/>
          <w:sz w:val="28"/>
          <w:szCs w:val="28"/>
        </w:rPr>
        <w:t>остановлением РЭК Кузбасса от 13.04.2021 № 133 «Об установлении долгосрочных тарифов на горячую воду в открытой системе горячего водоснабжения (теплоснабжения), реализуемую МКП «ТЕПЛО» на потребительском рынке Топкинского муниципального округа, на 2021 - 2022 годы» (взамен № 803 от 20.12.2019).</w:t>
      </w:r>
    </w:p>
    <w:p w14:paraId="4C7FA160" w14:textId="77777777" w:rsidR="00EE2933" w:rsidRPr="00EE2933" w:rsidRDefault="00EE2933" w:rsidP="00EE2933">
      <w:pPr>
        <w:ind w:firstLine="709"/>
        <w:rPr>
          <w:sz w:val="28"/>
          <w:szCs w:val="28"/>
        </w:rPr>
      </w:pPr>
      <w:r w:rsidRPr="00EE2933">
        <w:rPr>
          <w:sz w:val="28"/>
          <w:szCs w:val="28"/>
        </w:rPr>
        <w:t>В котельных предприятия установлено 45 водогрейных котлов (НР-18 – 14 ед., КВ – 0,15 – 5 ед., ВК – 100 – 1 ед., Сибирь – 7М – 25 ед., Сибирь – 10М – 3 ед., КВр – 1,25 – 3 ед.).</w:t>
      </w:r>
    </w:p>
    <w:p w14:paraId="575EC7CD" w14:textId="77777777" w:rsidR="00EE2933" w:rsidRPr="00EE2933" w:rsidRDefault="00EE2933" w:rsidP="00EE2933">
      <w:pPr>
        <w:ind w:firstLine="709"/>
        <w:jc w:val="both"/>
        <w:rPr>
          <w:sz w:val="28"/>
          <w:szCs w:val="28"/>
        </w:rPr>
      </w:pPr>
      <w:r w:rsidRPr="00EE2933">
        <w:rPr>
          <w:sz w:val="28"/>
          <w:szCs w:val="28"/>
        </w:rPr>
        <w:lastRenderedPageBreak/>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(со срезкой на 65˚С). Система теплоснабжения 2-х трубная открытая.</w:t>
      </w:r>
    </w:p>
    <w:p w14:paraId="6A23DAD6" w14:textId="77777777" w:rsidR="00EE2933" w:rsidRPr="00EE2933" w:rsidRDefault="00EE2933" w:rsidP="00EE2933">
      <w:pPr>
        <w:ind w:firstLine="709"/>
        <w:jc w:val="both"/>
        <w:rPr>
          <w:sz w:val="28"/>
          <w:szCs w:val="28"/>
        </w:rPr>
      </w:pPr>
      <w:r w:rsidRPr="00EE2933">
        <w:rPr>
          <w:sz w:val="28"/>
          <w:szCs w:val="28"/>
        </w:rPr>
        <w:t xml:space="preserve">Для выработки тепловой энергии и обеспечения горячего водоснабжения подключенных потребителей используется вода собственного подъема (скважины). </w:t>
      </w:r>
    </w:p>
    <w:p w14:paraId="7C8F3C00" w14:textId="77777777" w:rsidR="00EE2933" w:rsidRPr="00EE2933" w:rsidRDefault="00EE2933" w:rsidP="00EE2933">
      <w:pPr>
        <w:ind w:firstLine="709"/>
        <w:jc w:val="both"/>
        <w:rPr>
          <w:sz w:val="28"/>
          <w:szCs w:val="28"/>
        </w:rPr>
      </w:pPr>
      <w:r w:rsidRPr="00EE2933">
        <w:rPr>
          <w:sz w:val="28"/>
          <w:szCs w:val="28"/>
        </w:rPr>
        <w:t>На котельной с. Топки для химической подготовки и умягчения исходной воды используется установка Na – катионирования.</w:t>
      </w:r>
    </w:p>
    <w:p w14:paraId="1DFDBA4C" w14:textId="77777777" w:rsidR="00EE2933" w:rsidRPr="00EE2933" w:rsidRDefault="00EE2933" w:rsidP="00EE2933">
      <w:pPr>
        <w:ind w:firstLine="709"/>
        <w:jc w:val="both"/>
        <w:rPr>
          <w:sz w:val="28"/>
          <w:szCs w:val="28"/>
        </w:rPr>
      </w:pPr>
      <w:r w:rsidRPr="00EE2933">
        <w:rPr>
          <w:sz w:val="28"/>
          <w:szCs w:val="28"/>
        </w:rPr>
        <w:t xml:space="preserve">На котельных с. Зарубино (детский сад), п. Центральный, с. Черемичкино, п. Рассвет, д. Терехино предусмотрена магнито-импульсная обработка воды. На котельных п. Верх-Падунский, с. Зарубино и с. Глубокое – ультрозвуковая обработка воды. </w:t>
      </w:r>
    </w:p>
    <w:p w14:paraId="29E0B779" w14:textId="77777777" w:rsidR="00EE2933" w:rsidRPr="00EE2933" w:rsidRDefault="00EE2933" w:rsidP="00EE2933">
      <w:pPr>
        <w:ind w:firstLine="709"/>
        <w:jc w:val="both"/>
        <w:rPr>
          <w:sz w:val="28"/>
          <w:szCs w:val="28"/>
        </w:rPr>
      </w:pPr>
      <w:r w:rsidRPr="00EE2933">
        <w:rPr>
          <w:sz w:val="28"/>
          <w:szCs w:val="28"/>
        </w:rPr>
        <w:t>На остальных котельных МКП «ТЕПЛО» системы подготовки и очистки воды отсутствуют.</w:t>
      </w:r>
    </w:p>
    <w:p w14:paraId="2CEB69D6" w14:textId="77777777" w:rsidR="00EE2933" w:rsidRPr="00EE2933" w:rsidRDefault="00EE2933" w:rsidP="00EE2933">
      <w:pPr>
        <w:ind w:firstLine="709"/>
        <w:jc w:val="both"/>
        <w:rPr>
          <w:sz w:val="28"/>
          <w:szCs w:val="28"/>
        </w:rPr>
      </w:pPr>
      <w:r w:rsidRPr="00EE2933">
        <w:rPr>
          <w:sz w:val="28"/>
          <w:szCs w:val="28"/>
        </w:rPr>
        <w:t>Продолжительность отопительного периода 242 дня, подача ГВС в межотопительный период 108 дней.</w:t>
      </w:r>
    </w:p>
    <w:p w14:paraId="5E47F827" w14:textId="77777777" w:rsidR="00EE2933" w:rsidRPr="00EE2933" w:rsidRDefault="00EE2933" w:rsidP="00EE2933">
      <w:pPr>
        <w:ind w:firstLine="709"/>
        <w:jc w:val="both"/>
        <w:rPr>
          <w:sz w:val="28"/>
          <w:szCs w:val="28"/>
        </w:rPr>
      </w:pPr>
      <w:r w:rsidRPr="00EE2933">
        <w:rPr>
          <w:sz w:val="28"/>
          <w:szCs w:val="28"/>
        </w:rPr>
        <w:t>Для производства тепловой энергии используется энергетический каменный уголь сортомарки Др (класс 0 – 200 (300)).</w:t>
      </w:r>
    </w:p>
    <w:p w14:paraId="0A07DFF7" w14:textId="77777777" w:rsidR="00EE2933" w:rsidRPr="00EE2933" w:rsidRDefault="00EE2933" w:rsidP="00EE2933">
      <w:pPr>
        <w:ind w:firstLine="709"/>
        <w:jc w:val="both"/>
        <w:rPr>
          <w:sz w:val="28"/>
          <w:szCs w:val="28"/>
        </w:rPr>
      </w:pPr>
      <w:r w:rsidRPr="00EE2933">
        <w:rPr>
          <w:sz w:val="28"/>
          <w:szCs w:val="28"/>
        </w:rPr>
        <w:t>МКП «ТЕПЛО» является многоотраслевым предприятием, в сферу деятельности которого входит снабжение тепловой энергией и горячей водой потребителей г. Топки и Топкинского муниципального округа, а также водоснабжением и водоотведением потребителей сельских поселений Топкинского муниципального округа. Предприятие ведет раздельный учет расходов по видам экономической деятельности, согласно учетной политике предприятия.</w:t>
      </w:r>
    </w:p>
    <w:p w14:paraId="6B27BA81" w14:textId="77777777" w:rsidR="00EE2933" w:rsidRPr="00EE2933" w:rsidRDefault="00EE2933" w:rsidP="00EE2933">
      <w:pPr>
        <w:ind w:firstLine="709"/>
        <w:jc w:val="both"/>
        <w:rPr>
          <w:sz w:val="28"/>
          <w:szCs w:val="28"/>
        </w:rPr>
      </w:pPr>
      <w:r w:rsidRPr="00EE2933">
        <w:rPr>
          <w:sz w:val="28"/>
          <w:szCs w:val="28"/>
        </w:rPr>
        <w:t>Система налогообложения – общая.</w:t>
      </w:r>
    </w:p>
    <w:p w14:paraId="6E2AD468" w14:textId="77777777" w:rsidR="00EE2933" w:rsidRPr="00EE2933" w:rsidRDefault="00EE2933" w:rsidP="00EE2933">
      <w:pPr>
        <w:ind w:right="142" w:firstLine="709"/>
        <w:jc w:val="both"/>
        <w:rPr>
          <w:sz w:val="28"/>
          <w:szCs w:val="28"/>
        </w:rPr>
      </w:pPr>
      <w:r w:rsidRPr="00EE2933">
        <w:rPr>
          <w:sz w:val="28"/>
          <w:szCs w:val="28"/>
        </w:rPr>
        <w:t>Расходы предприятия на 2023 год рассчитываются в соответствии с пунктами 28 и 31 Основ ценообразования, пунктом 27 Методических указаний.</w:t>
      </w:r>
    </w:p>
    <w:p w14:paraId="7C238932" w14:textId="77777777" w:rsidR="00EE2933" w:rsidRPr="00EE2933" w:rsidRDefault="00EE2933" w:rsidP="00EE2933">
      <w:pPr>
        <w:keepNext/>
        <w:jc w:val="center"/>
        <w:outlineLvl w:val="0"/>
        <w:rPr>
          <w:b/>
          <w:sz w:val="28"/>
          <w:szCs w:val="28"/>
        </w:rPr>
      </w:pPr>
    </w:p>
    <w:p w14:paraId="7A53474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5" w:name="_Toc85805826"/>
      <w:r w:rsidRPr="00EE2933">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325"/>
    </w:p>
    <w:p w14:paraId="67E1B82B" w14:textId="77777777" w:rsidR="00EE2933" w:rsidRPr="00EE2933" w:rsidRDefault="00EE2933" w:rsidP="00EE2933">
      <w:pPr>
        <w:ind w:firstLine="709"/>
        <w:jc w:val="center"/>
        <w:rPr>
          <w:snapToGrid w:val="0"/>
          <w:sz w:val="28"/>
          <w:szCs w:val="28"/>
        </w:rPr>
      </w:pPr>
    </w:p>
    <w:p w14:paraId="596339F0" w14:textId="77777777" w:rsidR="00EE2933" w:rsidRPr="00EE2933" w:rsidRDefault="00EE2933" w:rsidP="00EE2933">
      <w:pPr>
        <w:ind w:right="142" w:firstLine="709"/>
        <w:jc w:val="both"/>
        <w:rPr>
          <w:color w:val="000000"/>
          <w:sz w:val="28"/>
          <w:szCs w:val="28"/>
        </w:rPr>
      </w:pPr>
      <w:r w:rsidRPr="00EE2933">
        <w:rPr>
          <w:snapToGrid w:val="0"/>
          <w:sz w:val="28"/>
          <w:szCs w:val="28"/>
        </w:rPr>
        <w:t xml:space="preserve">Материалы </w:t>
      </w:r>
      <w:r w:rsidRPr="00EE2933">
        <w:rPr>
          <w:sz w:val="28"/>
          <w:szCs w:val="28"/>
        </w:rPr>
        <w:t xml:space="preserve">МКП «ТЕПЛО» </w:t>
      </w:r>
      <w:r w:rsidRPr="00EE2933">
        <w:rPr>
          <w:snapToGrid w:val="0"/>
          <w:sz w:val="28"/>
          <w:szCs w:val="28"/>
        </w:rPr>
        <w:t xml:space="preserve">(Топкинский муниципальный округ) об установлении долгосрочных тарифов на 2023-2027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№760- э. Расчетно-обосновывающие материалы представлены в формате шаблона </w:t>
      </w:r>
      <w:r w:rsidRPr="00EE2933">
        <w:rPr>
          <w:color w:val="000000"/>
          <w:sz w:val="28"/>
          <w:szCs w:val="28"/>
          <w:lang w:val="en-US"/>
        </w:rPr>
        <w:t>DOCS</w:t>
      </w:r>
      <w:r w:rsidRPr="00EE2933">
        <w:rPr>
          <w:color w:val="000000"/>
          <w:sz w:val="28"/>
          <w:szCs w:val="28"/>
        </w:rPr>
        <w:t>.</w:t>
      </w:r>
      <w:r w:rsidRPr="00EE2933">
        <w:rPr>
          <w:color w:val="000000"/>
          <w:sz w:val="28"/>
          <w:szCs w:val="28"/>
          <w:lang w:val="en-US"/>
        </w:rPr>
        <w:t>FORM</w:t>
      </w:r>
      <w:r w:rsidRPr="00EE2933">
        <w:rPr>
          <w:color w:val="000000"/>
          <w:sz w:val="28"/>
          <w:szCs w:val="28"/>
        </w:rPr>
        <w:t xml:space="preserve">.6.42. </w:t>
      </w:r>
    </w:p>
    <w:p w14:paraId="4EB290BE" w14:textId="77777777" w:rsidR="00EE2933" w:rsidRPr="00EE2933" w:rsidRDefault="00EE2933" w:rsidP="00EE2933">
      <w:pPr>
        <w:ind w:right="142" w:firstLine="709"/>
        <w:jc w:val="both"/>
        <w:rPr>
          <w:snapToGrid w:val="0"/>
          <w:sz w:val="28"/>
          <w:szCs w:val="28"/>
        </w:rPr>
      </w:pPr>
    </w:p>
    <w:p w14:paraId="336799B9"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6" w:name="_Toc85805827"/>
      <w:r w:rsidRPr="00EE2933">
        <w:rPr>
          <w:rFonts w:cs="Arial"/>
          <w:b/>
          <w:bCs/>
          <w:snapToGrid w:val="0"/>
          <w:kern w:val="32"/>
          <w:sz w:val="28"/>
          <w:szCs w:val="32"/>
          <w:lang w:eastAsia="en-US"/>
        </w:rPr>
        <w:lastRenderedPageBreak/>
        <w:t>4.Оценка достоверности данных, приведенных в предложениях</w:t>
      </w:r>
      <w:r w:rsidRPr="00EE2933">
        <w:rPr>
          <w:rFonts w:cs="Arial"/>
          <w:b/>
          <w:bCs/>
          <w:snapToGrid w:val="0"/>
          <w:kern w:val="32"/>
          <w:sz w:val="28"/>
          <w:szCs w:val="32"/>
          <w:lang w:eastAsia="en-US"/>
        </w:rPr>
        <w:br/>
        <w:t xml:space="preserve"> об установлении тарифов</w:t>
      </w:r>
      <w:bookmarkEnd w:id="326"/>
    </w:p>
    <w:p w14:paraId="288119BD"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BC51EBB"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Экспертами рассматривались и принимались во внимание </w:t>
      </w:r>
      <w:r w:rsidRPr="00EE2933">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EE2933">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438D92E"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EE2933">
        <w:rPr>
          <w:sz w:val="28"/>
          <w:szCs w:val="28"/>
        </w:rPr>
        <w:t xml:space="preserve">МКП «ТЕПЛО» </w:t>
      </w:r>
      <w:r w:rsidRPr="00EE2933">
        <w:rPr>
          <w:snapToGrid w:val="0"/>
          <w:sz w:val="28"/>
          <w:szCs w:val="28"/>
        </w:rPr>
        <w:t>информации для определения величины экономически обоснованных расходов по регулируемым</w:t>
      </w:r>
      <w:r w:rsidRPr="00EE2933">
        <w:rPr>
          <w:snapToGrid w:val="0"/>
          <w:sz w:val="28"/>
          <w:szCs w:val="28"/>
        </w:rPr>
        <w:br/>
        <w:t>Региональной энергетической комиссии Кузбасса видам деятельности на 2023 год.</w:t>
      </w:r>
    </w:p>
    <w:p w14:paraId="23F08D42" w14:textId="77777777" w:rsidR="00EE2933" w:rsidRPr="00EE2933" w:rsidRDefault="00EE2933" w:rsidP="00EE2933">
      <w:pPr>
        <w:ind w:right="142" w:firstLine="709"/>
        <w:jc w:val="both"/>
        <w:rPr>
          <w:snapToGrid w:val="0"/>
          <w:sz w:val="28"/>
          <w:szCs w:val="28"/>
        </w:rPr>
      </w:pPr>
    </w:p>
    <w:p w14:paraId="5E67E4C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7" w:name="_Toc85805828"/>
      <w:r w:rsidRPr="00EE2933">
        <w:rPr>
          <w:rFonts w:cs="Arial"/>
          <w:b/>
          <w:bCs/>
          <w:snapToGrid w:val="0"/>
          <w:kern w:val="32"/>
          <w:sz w:val="28"/>
          <w:szCs w:val="32"/>
          <w:lang w:eastAsia="en-US"/>
        </w:rPr>
        <w:t>5.Тепловой баланс предприятия на 2023-2027 г</w:t>
      </w:r>
      <w:bookmarkEnd w:id="327"/>
      <w:r w:rsidRPr="00EE2933">
        <w:rPr>
          <w:rFonts w:cs="Arial"/>
          <w:b/>
          <w:bCs/>
          <w:snapToGrid w:val="0"/>
          <w:kern w:val="32"/>
          <w:sz w:val="28"/>
          <w:szCs w:val="32"/>
          <w:lang w:eastAsia="en-US"/>
        </w:rPr>
        <w:t>г.</w:t>
      </w:r>
    </w:p>
    <w:p w14:paraId="52BFC0C4"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152F453" w14:textId="77777777" w:rsidR="00EE2933" w:rsidRPr="00EE2933" w:rsidRDefault="00EE2933" w:rsidP="00EE2933">
      <w:pPr>
        <w:widowControl w:val="0"/>
        <w:ind w:firstLine="720"/>
        <w:contextualSpacing/>
        <w:jc w:val="both"/>
        <w:rPr>
          <w:snapToGrid w:val="0"/>
          <w:color w:val="000000"/>
          <w:sz w:val="28"/>
          <w:szCs w:val="28"/>
        </w:rPr>
      </w:pPr>
      <w:r w:rsidRPr="00EE2933">
        <w:rPr>
          <w:snapToGrid w:val="0"/>
          <w:color w:val="000000"/>
          <w:sz w:val="28"/>
          <w:szCs w:val="28"/>
        </w:rPr>
        <w:t>Согласно </w:t>
      </w:r>
      <w:hyperlink r:id="rId162" w:anchor="000013" w:history="1">
        <w:r w:rsidRPr="00EE2933">
          <w:rPr>
            <w:snapToGrid w:val="0"/>
            <w:color w:val="000000"/>
            <w:sz w:val="28"/>
            <w:szCs w:val="28"/>
          </w:rPr>
          <w:t>пункту 22</w:t>
        </w:r>
      </w:hyperlink>
      <w:r w:rsidRPr="00EE2933">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63" w:anchor="100015" w:history="1">
        <w:r w:rsidRPr="00EE2933">
          <w:rPr>
            <w:snapToGrid w:val="0"/>
            <w:color w:val="000000"/>
            <w:sz w:val="28"/>
            <w:szCs w:val="28"/>
          </w:rPr>
          <w:t>указаниями</w:t>
        </w:r>
      </w:hyperlink>
      <w:r w:rsidRPr="00EE2933">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673D4D2" w14:textId="77777777" w:rsidR="00EE2933" w:rsidRPr="00EE2933" w:rsidRDefault="00EE2933" w:rsidP="00EE2933">
      <w:pPr>
        <w:widowControl w:val="0"/>
        <w:ind w:firstLine="720"/>
        <w:jc w:val="both"/>
        <w:rPr>
          <w:snapToGrid w:val="0"/>
          <w:color w:val="000000"/>
          <w:sz w:val="28"/>
          <w:szCs w:val="28"/>
        </w:rPr>
      </w:pPr>
      <w:r w:rsidRPr="00EE2933">
        <w:rPr>
          <w:snapToGrid w:val="0"/>
          <w:color w:val="000000"/>
          <w:sz w:val="28"/>
          <w:szCs w:val="28"/>
        </w:rPr>
        <w:t>Схема теплоснабжения утверждена постановлением администрации Топкинского муниципального округа от 01.08.2022 г. №1000-п (https://admtmo.ru/sfery-deyatelnosti/zhkkh/skhemy/).</w:t>
      </w:r>
    </w:p>
    <w:p w14:paraId="24B82667" w14:textId="77777777" w:rsidR="00EE2933" w:rsidRPr="00EE2933" w:rsidRDefault="00EE2933" w:rsidP="00EE2933">
      <w:pPr>
        <w:ind w:firstLine="851"/>
        <w:contextualSpacing/>
        <w:jc w:val="both"/>
        <w:rPr>
          <w:sz w:val="28"/>
          <w:szCs w:val="28"/>
        </w:rPr>
      </w:pPr>
      <w:r w:rsidRPr="00EE2933">
        <w:rPr>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w:t>
      </w:r>
      <w:r w:rsidRPr="00EE2933">
        <w:rPr>
          <w:sz w:val="28"/>
          <w:szCs w:val="28"/>
        </w:rPr>
        <w:lastRenderedPageBreak/>
        <w:t xml:space="preserve">полезного отпуска тепловой энергии определить в соответствии со схемой теплоснабжения </w:t>
      </w:r>
      <w:r w:rsidRPr="00EE2933">
        <w:rPr>
          <w:snapToGrid w:val="0"/>
          <w:color w:val="000000"/>
          <w:sz w:val="28"/>
          <w:szCs w:val="28"/>
        </w:rPr>
        <w:t>Топкинского муниципального округа</w:t>
      </w:r>
      <w:r w:rsidRPr="00EE2933">
        <w:rPr>
          <w:sz w:val="28"/>
          <w:szCs w:val="28"/>
        </w:rPr>
        <w:t>, актуализированной на 2023 год в размере 26,598 тыс. Гкал.</w:t>
      </w:r>
    </w:p>
    <w:p w14:paraId="47A5F40A" w14:textId="77777777" w:rsidR="00EE2933" w:rsidRPr="00EE2933" w:rsidRDefault="00EE2933" w:rsidP="00EE2933">
      <w:pPr>
        <w:ind w:firstLine="851"/>
        <w:contextualSpacing/>
        <w:jc w:val="both"/>
        <w:rPr>
          <w:snapToGrid w:val="0"/>
          <w:sz w:val="28"/>
          <w:szCs w:val="28"/>
        </w:rPr>
      </w:pPr>
      <w:r w:rsidRPr="00EE2933">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EE2933">
        <w:t xml:space="preserve"> </w:t>
      </w:r>
      <w:r w:rsidRPr="00EE2933">
        <w:rPr>
          <w:snapToGrid w:val="0"/>
          <w:sz w:val="28"/>
          <w:szCs w:val="28"/>
        </w:rPr>
        <w:t>на каждый год долгосрочного периода регулирования, определяется в соответствии с пунктом 40 Методических указаний принимается в размере 6,410 тыс. Гкал (потери тепловой энергии утверждены постановлением РЭК Кузбасса от 27.10.2023 № 321).</w:t>
      </w:r>
    </w:p>
    <w:p w14:paraId="44900D6E" w14:textId="77777777" w:rsidR="00EE2933" w:rsidRPr="00EE2933" w:rsidRDefault="00EE2933" w:rsidP="00EE2933">
      <w:pPr>
        <w:ind w:firstLine="851"/>
        <w:contextualSpacing/>
        <w:jc w:val="both"/>
        <w:rPr>
          <w:snapToGrid w:val="0"/>
          <w:sz w:val="28"/>
          <w:szCs w:val="28"/>
        </w:rPr>
      </w:pPr>
      <w:r w:rsidRPr="00EE2933">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EE2933">
        <w:rPr>
          <w:snapToGrid w:val="0"/>
          <w:sz w:val="28"/>
          <w:szCs w:val="28"/>
        </w:rPr>
        <w:br/>
        <w:t xml:space="preserve">3,61 % или 1,236 тыс. Гкал. </w:t>
      </w:r>
    </w:p>
    <w:p w14:paraId="65602115" w14:textId="77777777" w:rsidR="00EE2933" w:rsidRPr="00EE2933" w:rsidRDefault="00EE2933" w:rsidP="00EE2933">
      <w:pPr>
        <w:ind w:firstLine="720"/>
        <w:contextualSpacing/>
        <w:jc w:val="both"/>
        <w:rPr>
          <w:sz w:val="28"/>
          <w:szCs w:val="28"/>
        </w:rPr>
      </w:pPr>
      <w:r w:rsidRPr="00EE293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3E20097" w14:textId="77777777" w:rsidR="00EE2933" w:rsidRPr="00EE2933" w:rsidRDefault="00EE2933" w:rsidP="00EE2933">
      <w:pPr>
        <w:spacing w:before="240"/>
        <w:ind w:firstLine="720"/>
        <w:contextualSpacing/>
        <w:jc w:val="both"/>
        <w:rPr>
          <w:sz w:val="28"/>
          <w:szCs w:val="28"/>
        </w:rPr>
      </w:pPr>
      <w:r w:rsidRPr="00EE2933">
        <w:rPr>
          <w:sz w:val="28"/>
          <w:szCs w:val="28"/>
        </w:rPr>
        <w:t>Динамика по полезному отпуску тепловой энергии для населения представлена в таблице1.</w:t>
      </w:r>
    </w:p>
    <w:p w14:paraId="003D7228" w14:textId="77777777" w:rsidR="00EE2933" w:rsidRPr="00EE2933" w:rsidRDefault="00EE2933" w:rsidP="00EE2933">
      <w:pPr>
        <w:spacing w:before="240"/>
        <w:ind w:firstLine="720"/>
        <w:contextualSpacing/>
        <w:jc w:val="right"/>
        <w:rPr>
          <w:sz w:val="28"/>
          <w:szCs w:val="28"/>
        </w:rPr>
      </w:pPr>
      <w:r w:rsidRPr="00EE2933">
        <w:rPr>
          <w:sz w:val="28"/>
          <w:szCs w:val="28"/>
        </w:rPr>
        <w:t>Таблица 1</w:t>
      </w:r>
    </w:p>
    <w:tbl>
      <w:tblPr>
        <w:tblW w:w="9488" w:type="dxa"/>
        <w:tblLook w:val="04A0" w:firstRow="1" w:lastRow="0" w:firstColumn="1" w:lastColumn="0" w:noHBand="0" w:noVBand="1"/>
      </w:tblPr>
      <w:tblGrid>
        <w:gridCol w:w="1408"/>
        <w:gridCol w:w="5953"/>
        <w:gridCol w:w="2127"/>
      </w:tblGrid>
      <w:tr w:rsidR="00EE2933" w:rsidRPr="00EE2933" w14:paraId="7CAB171E" w14:textId="77777777" w:rsidTr="00293CC7">
        <w:trPr>
          <w:trHeight w:val="615"/>
        </w:trPr>
        <w:tc>
          <w:tcPr>
            <w:tcW w:w="14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511F14" w14:textId="77777777" w:rsidR="00EE2933" w:rsidRPr="00EE2933" w:rsidRDefault="00EE2933" w:rsidP="00EE2933">
            <w:pPr>
              <w:jc w:val="center"/>
              <w:rPr>
                <w:color w:val="000000"/>
              </w:rPr>
            </w:pPr>
            <w:r w:rsidRPr="00EE2933">
              <w:rPr>
                <w:color w:val="000000"/>
              </w:rPr>
              <w:t>Год</w:t>
            </w:r>
          </w:p>
        </w:tc>
        <w:tc>
          <w:tcPr>
            <w:tcW w:w="5953" w:type="dxa"/>
            <w:tcBorders>
              <w:top w:val="single" w:sz="8" w:space="0" w:color="auto"/>
              <w:left w:val="nil"/>
              <w:bottom w:val="single" w:sz="8" w:space="0" w:color="auto"/>
              <w:right w:val="single" w:sz="8" w:space="0" w:color="auto"/>
            </w:tcBorders>
            <w:shd w:val="clear" w:color="auto" w:fill="auto"/>
            <w:vAlign w:val="center"/>
            <w:hideMark/>
          </w:tcPr>
          <w:p w14:paraId="53222519" w14:textId="77777777" w:rsidR="00EE2933" w:rsidRPr="00EE2933" w:rsidRDefault="00EE2933" w:rsidP="00EE2933">
            <w:pPr>
              <w:jc w:val="center"/>
              <w:rPr>
                <w:color w:val="000000"/>
              </w:rPr>
            </w:pPr>
            <w:r w:rsidRPr="00EE2933">
              <w:rPr>
                <w:color w:val="000000"/>
              </w:rPr>
              <w:t>Полезный отпуск по категории потребителей «Население», Гкал</w:t>
            </w:r>
          </w:p>
        </w:tc>
        <w:tc>
          <w:tcPr>
            <w:tcW w:w="2127" w:type="dxa"/>
            <w:tcBorders>
              <w:top w:val="single" w:sz="8" w:space="0" w:color="auto"/>
              <w:left w:val="nil"/>
              <w:bottom w:val="single" w:sz="8" w:space="0" w:color="auto"/>
              <w:right w:val="single" w:sz="8" w:space="0" w:color="auto"/>
            </w:tcBorders>
            <w:shd w:val="clear" w:color="auto" w:fill="auto"/>
            <w:vAlign w:val="center"/>
            <w:hideMark/>
          </w:tcPr>
          <w:p w14:paraId="5FF60859" w14:textId="77777777" w:rsidR="00EE2933" w:rsidRPr="00EE2933" w:rsidRDefault="00EE2933" w:rsidP="00EE2933">
            <w:pPr>
              <w:jc w:val="center"/>
              <w:rPr>
                <w:color w:val="000000"/>
              </w:rPr>
            </w:pPr>
            <w:r w:rsidRPr="00EE2933">
              <w:rPr>
                <w:color w:val="000000"/>
              </w:rPr>
              <w:t>Динамика изменения, %</w:t>
            </w:r>
          </w:p>
        </w:tc>
      </w:tr>
      <w:tr w:rsidR="00EE2933" w:rsidRPr="00EE2933" w14:paraId="1D70F775" w14:textId="77777777" w:rsidTr="00293CC7">
        <w:trPr>
          <w:trHeight w:val="313"/>
        </w:trPr>
        <w:tc>
          <w:tcPr>
            <w:tcW w:w="140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AA2E377" w14:textId="77777777" w:rsidR="00EE2933" w:rsidRPr="00EE2933" w:rsidRDefault="00EE2933" w:rsidP="00EE2933">
            <w:pPr>
              <w:jc w:val="center"/>
              <w:rPr>
                <w:color w:val="000000"/>
              </w:rPr>
            </w:pPr>
            <w:r w:rsidRPr="00EE2933">
              <w:rPr>
                <w:color w:val="000000"/>
              </w:rPr>
              <w:t>2019</w:t>
            </w:r>
          </w:p>
        </w:tc>
        <w:tc>
          <w:tcPr>
            <w:tcW w:w="5953" w:type="dxa"/>
            <w:tcBorders>
              <w:top w:val="single" w:sz="8" w:space="0" w:color="auto"/>
              <w:left w:val="nil"/>
              <w:bottom w:val="single" w:sz="8" w:space="0" w:color="auto"/>
              <w:right w:val="single" w:sz="8" w:space="0" w:color="auto"/>
            </w:tcBorders>
            <w:shd w:val="clear" w:color="auto" w:fill="auto"/>
            <w:vAlign w:val="center"/>
          </w:tcPr>
          <w:p w14:paraId="65FD38F3" w14:textId="77777777" w:rsidR="00EE2933" w:rsidRPr="00EE2933" w:rsidRDefault="00EE2933" w:rsidP="00EE2933">
            <w:pPr>
              <w:jc w:val="center"/>
              <w:rPr>
                <w:color w:val="000000"/>
              </w:rPr>
            </w:pPr>
            <w:r w:rsidRPr="00EE2933">
              <w:rPr>
                <w:color w:val="000000"/>
              </w:rPr>
              <w:t>15821,15</w:t>
            </w:r>
          </w:p>
        </w:tc>
        <w:tc>
          <w:tcPr>
            <w:tcW w:w="2127" w:type="dxa"/>
            <w:tcBorders>
              <w:top w:val="single" w:sz="8" w:space="0" w:color="auto"/>
              <w:left w:val="nil"/>
              <w:bottom w:val="single" w:sz="8" w:space="0" w:color="auto"/>
              <w:right w:val="single" w:sz="8" w:space="0" w:color="auto"/>
            </w:tcBorders>
            <w:shd w:val="clear" w:color="auto" w:fill="auto"/>
            <w:vAlign w:val="center"/>
          </w:tcPr>
          <w:p w14:paraId="3E7EB19F" w14:textId="77777777" w:rsidR="00EE2933" w:rsidRPr="00EE2933" w:rsidRDefault="00EE2933" w:rsidP="00EE2933">
            <w:pPr>
              <w:jc w:val="center"/>
              <w:rPr>
                <w:color w:val="000000"/>
              </w:rPr>
            </w:pPr>
            <w:r w:rsidRPr="00EE2933">
              <w:rPr>
                <w:color w:val="000000"/>
              </w:rPr>
              <w:t> </w:t>
            </w:r>
          </w:p>
        </w:tc>
      </w:tr>
      <w:tr w:rsidR="00EE2933" w:rsidRPr="00EE2933" w14:paraId="184186EE" w14:textId="77777777" w:rsidTr="00293CC7">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11D1FD0D" w14:textId="77777777" w:rsidR="00EE2933" w:rsidRPr="00EE2933" w:rsidRDefault="00EE2933" w:rsidP="00EE2933">
            <w:pPr>
              <w:jc w:val="center"/>
              <w:rPr>
                <w:color w:val="000000"/>
              </w:rPr>
            </w:pPr>
            <w:r w:rsidRPr="00EE2933">
              <w:rPr>
                <w:color w:val="000000"/>
              </w:rPr>
              <w:t>2020</w:t>
            </w:r>
          </w:p>
        </w:tc>
        <w:tc>
          <w:tcPr>
            <w:tcW w:w="5953" w:type="dxa"/>
            <w:tcBorders>
              <w:top w:val="nil"/>
              <w:left w:val="nil"/>
              <w:bottom w:val="single" w:sz="8" w:space="0" w:color="auto"/>
              <w:right w:val="single" w:sz="8" w:space="0" w:color="auto"/>
            </w:tcBorders>
            <w:shd w:val="clear" w:color="auto" w:fill="auto"/>
            <w:noWrap/>
            <w:vAlign w:val="center"/>
            <w:hideMark/>
          </w:tcPr>
          <w:p w14:paraId="3FE5A261" w14:textId="77777777" w:rsidR="00EE2933" w:rsidRPr="00EE2933" w:rsidRDefault="00EE2933" w:rsidP="00EE2933">
            <w:pPr>
              <w:jc w:val="center"/>
              <w:rPr>
                <w:color w:val="000000"/>
              </w:rPr>
            </w:pPr>
            <w:r w:rsidRPr="00EE2933">
              <w:rPr>
                <w:color w:val="000000"/>
              </w:rPr>
              <w:t>15397,28</w:t>
            </w:r>
          </w:p>
        </w:tc>
        <w:tc>
          <w:tcPr>
            <w:tcW w:w="2127" w:type="dxa"/>
            <w:tcBorders>
              <w:top w:val="nil"/>
              <w:left w:val="nil"/>
              <w:bottom w:val="single" w:sz="8" w:space="0" w:color="auto"/>
              <w:right w:val="single" w:sz="8" w:space="0" w:color="auto"/>
            </w:tcBorders>
            <w:shd w:val="clear" w:color="auto" w:fill="auto"/>
            <w:vAlign w:val="center"/>
            <w:hideMark/>
          </w:tcPr>
          <w:p w14:paraId="67934817" w14:textId="77777777" w:rsidR="00EE2933" w:rsidRPr="00EE2933" w:rsidRDefault="00EE2933" w:rsidP="00EE2933">
            <w:pPr>
              <w:jc w:val="center"/>
              <w:rPr>
                <w:color w:val="000000"/>
              </w:rPr>
            </w:pPr>
            <w:r w:rsidRPr="00EE2933">
              <w:rPr>
                <w:color w:val="000000"/>
              </w:rPr>
              <w:t>-2,68</w:t>
            </w:r>
          </w:p>
        </w:tc>
      </w:tr>
      <w:tr w:rsidR="00EE2933" w:rsidRPr="00EE2933" w14:paraId="0BD69BC5" w14:textId="77777777" w:rsidTr="00293CC7">
        <w:trPr>
          <w:trHeight w:val="315"/>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14:paraId="24E21382" w14:textId="77777777" w:rsidR="00EE2933" w:rsidRPr="00EE2933" w:rsidRDefault="00EE2933" w:rsidP="00EE2933">
            <w:pPr>
              <w:jc w:val="center"/>
              <w:rPr>
                <w:color w:val="000000"/>
              </w:rPr>
            </w:pPr>
            <w:r w:rsidRPr="00EE2933">
              <w:rPr>
                <w:color w:val="000000"/>
              </w:rPr>
              <w:t>2021</w:t>
            </w:r>
          </w:p>
        </w:tc>
        <w:tc>
          <w:tcPr>
            <w:tcW w:w="5953" w:type="dxa"/>
            <w:tcBorders>
              <w:top w:val="nil"/>
              <w:left w:val="nil"/>
              <w:bottom w:val="single" w:sz="8" w:space="0" w:color="auto"/>
              <w:right w:val="single" w:sz="8" w:space="0" w:color="auto"/>
            </w:tcBorders>
            <w:shd w:val="clear" w:color="auto" w:fill="auto"/>
            <w:noWrap/>
            <w:vAlign w:val="center"/>
            <w:hideMark/>
          </w:tcPr>
          <w:p w14:paraId="10131ACD" w14:textId="77777777" w:rsidR="00EE2933" w:rsidRPr="00EE2933" w:rsidRDefault="00EE2933" w:rsidP="00EE2933">
            <w:pPr>
              <w:jc w:val="center"/>
              <w:rPr>
                <w:color w:val="000000"/>
              </w:rPr>
            </w:pPr>
            <w:r w:rsidRPr="00EE2933">
              <w:rPr>
                <w:color w:val="000000"/>
              </w:rPr>
              <w:t>15291,04</w:t>
            </w:r>
          </w:p>
        </w:tc>
        <w:tc>
          <w:tcPr>
            <w:tcW w:w="2127" w:type="dxa"/>
            <w:tcBorders>
              <w:top w:val="nil"/>
              <w:left w:val="nil"/>
              <w:bottom w:val="single" w:sz="8" w:space="0" w:color="auto"/>
              <w:right w:val="single" w:sz="8" w:space="0" w:color="auto"/>
            </w:tcBorders>
            <w:shd w:val="clear" w:color="auto" w:fill="auto"/>
            <w:vAlign w:val="center"/>
            <w:hideMark/>
          </w:tcPr>
          <w:p w14:paraId="47F7E345" w14:textId="77777777" w:rsidR="00EE2933" w:rsidRPr="00EE2933" w:rsidRDefault="00EE2933" w:rsidP="00EE2933">
            <w:pPr>
              <w:jc w:val="center"/>
              <w:rPr>
                <w:color w:val="000000"/>
              </w:rPr>
            </w:pPr>
            <w:r w:rsidRPr="00EE2933">
              <w:rPr>
                <w:color w:val="000000"/>
              </w:rPr>
              <w:t>-0,69</w:t>
            </w:r>
          </w:p>
        </w:tc>
      </w:tr>
      <w:tr w:rsidR="00EE2933" w:rsidRPr="00EE2933" w14:paraId="27597154" w14:textId="77777777" w:rsidTr="00293CC7">
        <w:trPr>
          <w:trHeight w:val="615"/>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432295E7" w14:textId="77777777" w:rsidR="00EE2933" w:rsidRPr="00EE2933" w:rsidRDefault="00EE2933" w:rsidP="00EE2933">
            <w:pPr>
              <w:jc w:val="center"/>
              <w:rPr>
                <w:color w:val="000000"/>
              </w:rPr>
            </w:pPr>
            <w:r w:rsidRPr="00EE2933">
              <w:rPr>
                <w:color w:val="000000"/>
              </w:rPr>
              <w:t>план 2023</w:t>
            </w:r>
          </w:p>
        </w:tc>
        <w:tc>
          <w:tcPr>
            <w:tcW w:w="5953" w:type="dxa"/>
            <w:tcBorders>
              <w:top w:val="nil"/>
              <w:left w:val="nil"/>
              <w:bottom w:val="single" w:sz="8" w:space="0" w:color="auto"/>
              <w:right w:val="single" w:sz="8" w:space="0" w:color="auto"/>
            </w:tcBorders>
            <w:shd w:val="clear" w:color="auto" w:fill="auto"/>
            <w:noWrap/>
            <w:vAlign w:val="center"/>
            <w:hideMark/>
          </w:tcPr>
          <w:p w14:paraId="20DDA7BF" w14:textId="77777777" w:rsidR="00EE2933" w:rsidRPr="00EE2933" w:rsidRDefault="00EE2933" w:rsidP="00EE2933">
            <w:pPr>
              <w:jc w:val="center"/>
              <w:rPr>
                <w:color w:val="000000"/>
              </w:rPr>
            </w:pPr>
            <w:r w:rsidRPr="00EE2933">
              <w:rPr>
                <w:color w:val="000000"/>
              </w:rPr>
              <w:t>15033,00</w:t>
            </w:r>
          </w:p>
        </w:tc>
        <w:tc>
          <w:tcPr>
            <w:tcW w:w="2127" w:type="dxa"/>
            <w:tcBorders>
              <w:top w:val="nil"/>
              <w:left w:val="nil"/>
              <w:bottom w:val="single" w:sz="8" w:space="0" w:color="auto"/>
              <w:right w:val="single" w:sz="8" w:space="0" w:color="auto"/>
            </w:tcBorders>
            <w:shd w:val="clear" w:color="auto" w:fill="auto"/>
            <w:vAlign w:val="center"/>
            <w:hideMark/>
          </w:tcPr>
          <w:p w14:paraId="72790248" w14:textId="77777777" w:rsidR="00EE2933" w:rsidRPr="00EE2933" w:rsidRDefault="00EE2933" w:rsidP="00EE2933">
            <w:pPr>
              <w:jc w:val="center"/>
              <w:rPr>
                <w:color w:val="000000"/>
              </w:rPr>
            </w:pPr>
            <w:r w:rsidRPr="00EE2933">
              <w:rPr>
                <w:color w:val="000000"/>
              </w:rPr>
              <w:t>-1,68 в среднем</w:t>
            </w:r>
          </w:p>
        </w:tc>
      </w:tr>
    </w:tbl>
    <w:p w14:paraId="2D5D7005" w14:textId="77777777" w:rsidR="00EE2933" w:rsidRPr="00EE2933" w:rsidRDefault="00EE2933" w:rsidP="00EE2933">
      <w:pPr>
        <w:spacing w:before="240"/>
        <w:ind w:firstLine="720"/>
        <w:contextualSpacing/>
        <w:jc w:val="right"/>
        <w:rPr>
          <w:snapToGrid w:val="0"/>
        </w:rPr>
      </w:pPr>
    </w:p>
    <w:p w14:paraId="749F34BF" w14:textId="77777777" w:rsidR="00EE2933" w:rsidRPr="00EE2933" w:rsidRDefault="00EE2933" w:rsidP="00EE2933">
      <w:pPr>
        <w:spacing w:before="240"/>
        <w:ind w:firstLine="720"/>
        <w:contextualSpacing/>
        <w:jc w:val="both"/>
        <w:rPr>
          <w:snapToGrid w:val="0"/>
          <w:sz w:val="28"/>
          <w:szCs w:val="28"/>
        </w:rPr>
      </w:pPr>
      <w:r w:rsidRPr="00EE2933">
        <w:rPr>
          <w:snapToGrid w:val="0"/>
          <w:sz w:val="28"/>
          <w:szCs w:val="28"/>
        </w:rPr>
        <w:t>Эксперты считают возможным принять в баланс тепловой энергии значение 15,033 тыс. Гкал).</w:t>
      </w:r>
    </w:p>
    <w:p w14:paraId="1AB787CA" w14:textId="77777777" w:rsidR="00EE2933" w:rsidRPr="00EE2933" w:rsidRDefault="00EE2933" w:rsidP="00EE2933">
      <w:pPr>
        <w:spacing w:before="240"/>
        <w:ind w:firstLine="720"/>
        <w:contextualSpacing/>
        <w:jc w:val="both"/>
        <w:rPr>
          <w:snapToGrid w:val="0"/>
          <w:sz w:val="28"/>
          <w:szCs w:val="28"/>
        </w:rPr>
      </w:pPr>
      <w:r w:rsidRPr="00EE2933">
        <w:rPr>
          <w:snapToGrid w:val="0"/>
          <w:sz w:val="28"/>
          <w:szCs w:val="28"/>
        </w:rPr>
        <w:t>Сводный баланс тепловой энергии представлен в таблице 2.</w:t>
      </w:r>
    </w:p>
    <w:p w14:paraId="0DE1025D" w14:textId="77777777" w:rsidR="00EE2933" w:rsidRPr="00EE2933" w:rsidRDefault="00EE2933" w:rsidP="00EE2933">
      <w:pPr>
        <w:ind w:firstLine="851"/>
        <w:contextualSpacing/>
        <w:jc w:val="right"/>
        <w:rPr>
          <w:sz w:val="28"/>
          <w:szCs w:val="28"/>
        </w:rPr>
      </w:pPr>
      <w:r w:rsidRPr="00EE2933">
        <w:rPr>
          <w:sz w:val="28"/>
          <w:szCs w:val="28"/>
        </w:rPr>
        <w:t>Таблица 2</w:t>
      </w:r>
    </w:p>
    <w:p w14:paraId="0C24632F" w14:textId="77777777" w:rsidR="00EE2933" w:rsidRPr="00EE2933" w:rsidRDefault="00EE2933" w:rsidP="00EE2933">
      <w:pPr>
        <w:spacing w:after="240"/>
        <w:contextualSpacing/>
        <w:jc w:val="center"/>
        <w:rPr>
          <w:sz w:val="28"/>
          <w:szCs w:val="28"/>
        </w:rPr>
      </w:pPr>
      <w:r w:rsidRPr="00EE2933">
        <w:rPr>
          <w:sz w:val="28"/>
          <w:szCs w:val="28"/>
        </w:rPr>
        <w:t xml:space="preserve">Баланс тепловой энергии МКП «ТЕПЛО» </w:t>
      </w:r>
      <w:r w:rsidRPr="00EE2933">
        <w:rPr>
          <w:sz w:val="28"/>
          <w:szCs w:val="28"/>
        </w:rPr>
        <w:br/>
        <w:t>Топкинский муниципальный округ (сельские территории) на 2023 год</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7"/>
        <w:gridCol w:w="838"/>
        <w:gridCol w:w="992"/>
        <w:gridCol w:w="1276"/>
        <w:gridCol w:w="1146"/>
      </w:tblGrid>
      <w:tr w:rsidR="00EE2933" w:rsidRPr="00EE2933" w14:paraId="1B7C5620" w14:textId="77777777" w:rsidTr="00293CC7">
        <w:trPr>
          <w:trHeight w:val="277"/>
        </w:trPr>
        <w:tc>
          <w:tcPr>
            <w:tcW w:w="704" w:type="dxa"/>
            <w:shd w:val="clear" w:color="auto" w:fill="auto"/>
            <w:tcMar>
              <w:left w:w="28" w:type="dxa"/>
              <w:right w:w="28" w:type="dxa"/>
            </w:tcMar>
            <w:vAlign w:val="center"/>
            <w:hideMark/>
          </w:tcPr>
          <w:p w14:paraId="6AFDBACB" w14:textId="77777777" w:rsidR="00EE2933" w:rsidRPr="00EE2933" w:rsidRDefault="00EE2933" w:rsidP="00EE2933">
            <w:pPr>
              <w:jc w:val="center"/>
              <w:rPr>
                <w:color w:val="000000"/>
              </w:rPr>
            </w:pPr>
            <w:r w:rsidRPr="00EE2933">
              <w:rPr>
                <w:color w:val="000000"/>
              </w:rPr>
              <w:t>№ п/п</w:t>
            </w:r>
          </w:p>
        </w:tc>
        <w:tc>
          <w:tcPr>
            <w:tcW w:w="4677" w:type="dxa"/>
            <w:shd w:val="clear" w:color="auto" w:fill="auto"/>
            <w:tcMar>
              <w:left w:w="28" w:type="dxa"/>
              <w:right w:w="28" w:type="dxa"/>
            </w:tcMar>
            <w:vAlign w:val="center"/>
            <w:hideMark/>
          </w:tcPr>
          <w:p w14:paraId="22F3EAD8" w14:textId="77777777" w:rsidR="00EE2933" w:rsidRPr="00EE2933" w:rsidRDefault="00EE2933" w:rsidP="00EE2933">
            <w:pPr>
              <w:jc w:val="center"/>
              <w:rPr>
                <w:color w:val="000000"/>
              </w:rPr>
            </w:pPr>
            <w:r w:rsidRPr="00EE2933">
              <w:rPr>
                <w:color w:val="000000"/>
              </w:rPr>
              <w:t>Показатель</w:t>
            </w:r>
          </w:p>
        </w:tc>
        <w:tc>
          <w:tcPr>
            <w:tcW w:w="838" w:type="dxa"/>
            <w:tcMar>
              <w:left w:w="28" w:type="dxa"/>
              <w:right w:w="28" w:type="dxa"/>
            </w:tcMar>
            <w:vAlign w:val="center"/>
          </w:tcPr>
          <w:p w14:paraId="028525EE" w14:textId="77777777" w:rsidR="00EE2933" w:rsidRPr="00EE2933" w:rsidRDefault="00EE2933" w:rsidP="00EE2933">
            <w:pPr>
              <w:jc w:val="center"/>
              <w:rPr>
                <w:color w:val="000000"/>
              </w:rPr>
            </w:pPr>
            <w:r w:rsidRPr="00EE2933">
              <w:rPr>
                <w:color w:val="000000"/>
              </w:rPr>
              <w:t>Ед. изм.</w:t>
            </w:r>
          </w:p>
        </w:tc>
        <w:tc>
          <w:tcPr>
            <w:tcW w:w="992" w:type="dxa"/>
            <w:shd w:val="clear" w:color="auto" w:fill="auto"/>
            <w:tcMar>
              <w:left w:w="28" w:type="dxa"/>
              <w:right w:w="28" w:type="dxa"/>
            </w:tcMar>
            <w:vAlign w:val="center"/>
            <w:hideMark/>
          </w:tcPr>
          <w:p w14:paraId="490CDD8C" w14:textId="77777777" w:rsidR="00EE2933" w:rsidRPr="00EE2933" w:rsidRDefault="00EE2933" w:rsidP="00EE2933">
            <w:pPr>
              <w:jc w:val="center"/>
              <w:rPr>
                <w:color w:val="000000"/>
              </w:rPr>
            </w:pPr>
            <w:r w:rsidRPr="00EE2933">
              <w:rPr>
                <w:color w:val="000000"/>
              </w:rPr>
              <w:t>Всего</w:t>
            </w:r>
          </w:p>
        </w:tc>
        <w:tc>
          <w:tcPr>
            <w:tcW w:w="1276" w:type="dxa"/>
            <w:shd w:val="clear" w:color="auto" w:fill="auto"/>
            <w:tcMar>
              <w:left w:w="28" w:type="dxa"/>
              <w:right w:w="28" w:type="dxa"/>
            </w:tcMar>
            <w:vAlign w:val="center"/>
            <w:hideMark/>
          </w:tcPr>
          <w:p w14:paraId="0D9C25A6" w14:textId="77777777" w:rsidR="00EE2933" w:rsidRPr="00EE2933" w:rsidRDefault="00EE2933" w:rsidP="00EE2933">
            <w:pPr>
              <w:jc w:val="center"/>
              <w:rPr>
                <w:color w:val="000000"/>
              </w:rPr>
            </w:pPr>
            <w:r w:rsidRPr="00EE2933">
              <w:rPr>
                <w:color w:val="000000"/>
              </w:rPr>
              <w:t>1 полу-годие</w:t>
            </w:r>
          </w:p>
        </w:tc>
        <w:tc>
          <w:tcPr>
            <w:tcW w:w="1146" w:type="dxa"/>
            <w:shd w:val="clear" w:color="auto" w:fill="auto"/>
            <w:tcMar>
              <w:left w:w="28" w:type="dxa"/>
              <w:right w:w="28" w:type="dxa"/>
            </w:tcMar>
            <w:vAlign w:val="center"/>
            <w:hideMark/>
          </w:tcPr>
          <w:p w14:paraId="3A5CF6FF" w14:textId="77777777" w:rsidR="00EE2933" w:rsidRPr="00EE2933" w:rsidRDefault="00EE2933" w:rsidP="00EE2933">
            <w:pPr>
              <w:jc w:val="center"/>
              <w:rPr>
                <w:color w:val="000000"/>
              </w:rPr>
            </w:pPr>
            <w:r w:rsidRPr="00EE2933">
              <w:rPr>
                <w:color w:val="000000"/>
              </w:rPr>
              <w:t>2 полу-годие</w:t>
            </w:r>
          </w:p>
        </w:tc>
      </w:tr>
      <w:tr w:rsidR="00EE2933" w:rsidRPr="00EE2933" w14:paraId="7D565B67" w14:textId="77777777" w:rsidTr="00293CC7">
        <w:trPr>
          <w:trHeight w:val="67"/>
        </w:trPr>
        <w:tc>
          <w:tcPr>
            <w:tcW w:w="704" w:type="dxa"/>
            <w:shd w:val="clear" w:color="auto" w:fill="auto"/>
            <w:tcMar>
              <w:left w:w="28" w:type="dxa"/>
              <w:right w:w="28" w:type="dxa"/>
            </w:tcMar>
            <w:vAlign w:val="center"/>
            <w:hideMark/>
          </w:tcPr>
          <w:p w14:paraId="0C00DA07" w14:textId="77777777" w:rsidR="00EE2933" w:rsidRPr="00EE2933" w:rsidRDefault="00EE2933" w:rsidP="00EE2933">
            <w:pPr>
              <w:jc w:val="center"/>
              <w:rPr>
                <w:color w:val="000000"/>
              </w:rPr>
            </w:pPr>
            <w:r w:rsidRPr="00EE2933">
              <w:rPr>
                <w:color w:val="000000"/>
              </w:rPr>
              <w:t>1</w:t>
            </w:r>
          </w:p>
        </w:tc>
        <w:tc>
          <w:tcPr>
            <w:tcW w:w="4677" w:type="dxa"/>
            <w:shd w:val="clear" w:color="auto" w:fill="auto"/>
            <w:noWrap/>
            <w:tcMar>
              <w:left w:w="28" w:type="dxa"/>
              <w:right w:w="28" w:type="dxa"/>
            </w:tcMar>
            <w:vAlign w:val="center"/>
            <w:hideMark/>
          </w:tcPr>
          <w:p w14:paraId="17B8EE33" w14:textId="77777777" w:rsidR="00EE2933" w:rsidRPr="00EE2933" w:rsidRDefault="00EE2933" w:rsidP="00EE2933">
            <w:pPr>
              <w:rPr>
                <w:color w:val="000000"/>
              </w:rPr>
            </w:pPr>
            <w:r w:rsidRPr="00EE2933">
              <w:rPr>
                <w:color w:val="000000"/>
              </w:rPr>
              <w:t>Нормативная выработка т/энергии</w:t>
            </w:r>
          </w:p>
        </w:tc>
        <w:tc>
          <w:tcPr>
            <w:tcW w:w="838" w:type="dxa"/>
            <w:tcMar>
              <w:left w:w="28" w:type="dxa"/>
              <w:right w:w="28" w:type="dxa"/>
            </w:tcMar>
            <w:vAlign w:val="center"/>
          </w:tcPr>
          <w:p w14:paraId="2C96E216"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336C2B60" w14:textId="77777777" w:rsidR="00EE2933" w:rsidRPr="00EE2933" w:rsidRDefault="00EE2933" w:rsidP="00EE2933">
            <w:pPr>
              <w:jc w:val="right"/>
              <w:rPr>
                <w:color w:val="000000"/>
              </w:rPr>
            </w:pPr>
            <w:r w:rsidRPr="00EE2933">
              <w:rPr>
                <w:color w:val="000000"/>
              </w:rPr>
              <w:t>34 244</w:t>
            </w:r>
          </w:p>
        </w:tc>
        <w:tc>
          <w:tcPr>
            <w:tcW w:w="1276" w:type="dxa"/>
            <w:shd w:val="clear" w:color="auto" w:fill="auto"/>
            <w:tcMar>
              <w:left w:w="28" w:type="dxa"/>
              <w:right w:w="28" w:type="dxa"/>
            </w:tcMar>
            <w:vAlign w:val="center"/>
            <w:hideMark/>
          </w:tcPr>
          <w:p w14:paraId="57C8E35B" w14:textId="77777777" w:rsidR="00EE2933" w:rsidRPr="00EE2933" w:rsidRDefault="00EE2933" w:rsidP="00EE2933">
            <w:pPr>
              <w:jc w:val="right"/>
              <w:rPr>
                <w:color w:val="000000"/>
              </w:rPr>
            </w:pPr>
            <w:r w:rsidRPr="00EE2933">
              <w:rPr>
                <w:color w:val="000000"/>
              </w:rPr>
              <w:t>18 960</w:t>
            </w:r>
          </w:p>
        </w:tc>
        <w:tc>
          <w:tcPr>
            <w:tcW w:w="1146" w:type="dxa"/>
            <w:shd w:val="clear" w:color="auto" w:fill="auto"/>
            <w:tcMar>
              <w:left w:w="28" w:type="dxa"/>
              <w:right w:w="28" w:type="dxa"/>
            </w:tcMar>
            <w:vAlign w:val="center"/>
            <w:hideMark/>
          </w:tcPr>
          <w:p w14:paraId="50C6FFF6" w14:textId="77777777" w:rsidR="00EE2933" w:rsidRPr="00EE2933" w:rsidRDefault="00EE2933" w:rsidP="00EE2933">
            <w:pPr>
              <w:jc w:val="right"/>
              <w:rPr>
                <w:color w:val="000000"/>
              </w:rPr>
            </w:pPr>
            <w:r w:rsidRPr="00EE2933">
              <w:rPr>
                <w:color w:val="000000"/>
              </w:rPr>
              <w:t>15 284</w:t>
            </w:r>
          </w:p>
        </w:tc>
      </w:tr>
      <w:tr w:rsidR="00EE2933" w:rsidRPr="00EE2933" w14:paraId="27C41AB5" w14:textId="77777777" w:rsidTr="00293CC7">
        <w:trPr>
          <w:trHeight w:val="330"/>
        </w:trPr>
        <w:tc>
          <w:tcPr>
            <w:tcW w:w="704" w:type="dxa"/>
            <w:shd w:val="clear" w:color="auto" w:fill="auto"/>
            <w:tcMar>
              <w:left w:w="28" w:type="dxa"/>
              <w:right w:w="28" w:type="dxa"/>
            </w:tcMar>
            <w:vAlign w:val="center"/>
            <w:hideMark/>
          </w:tcPr>
          <w:p w14:paraId="74FD72DB" w14:textId="77777777" w:rsidR="00EE2933" w:rsidRPr="00EE2933" w:rsidRDefault="00EE2933" w:rsidP="00EE2933">
            <w:pPr>
              <w:jc w:val="center"/>
              <w:rPr>
                <w:color w:val="000000"/>
              </w:rPr>
            </w:pPr>
            <w:r w:rsidRPr="00EE2933">
              <w:rPr>
                <w:color w:val="000000"/>
              </w:rPr>
              <w:t>2</w:t>
            </w:r>
          </w:p>
        </w:tc>
        <w:tc>
          <w:tcPr>
            <w:tcW w:w="4677" w:type="dxa"/>
            <w:shd w:val="clear" w:color="auto" w:fill="auto"/>
            <w:noWrap/>
            <w:tcMar>
              <w:left w:w="28" w:type="dxa"/>
              <w:right w:w="28" w:type="dxa"/>
            </w:tcMar>
            <w:vAlign w:val="center"/>
            <w:hideMark/>
          </w:tcPr>
          <w:p w14:paraId="3A2C1FE3" w14:textId="77777777" w:rsidR="00EE2933" w:rsidRPr="00EE2933" w:rsidRDefault="00EE2933" w:rsidP="00EE2933">
            <w:pPr>
              <w:rPr>
                <w:color w:val="000000"/>
              </w:rPr>
            </w:pPr>
            <w:r w:rsidRPr="00EE2933">
              <w:rPr>
                <w:color w:val="000000"/>
              </w:rPr>
              <w:t>Отпуск тепловой энергии в сеть</w:t>
            </w:r>
          </w:p>
        </w:tc>
        <w:tc>
          <w:tcPr>
            <w:tcW w:w="838" w:type="dxa"/>
            <w:tcMar>
              <w:left w:w="28" w:type="dxa"/>
              <w:right w:w="28" w:type="dxa"/>
            </w:tcMar>
            <w:vAlign w:val="center"/>
          </w:tcPr>
          <w:p w14:paraId="49D029B2"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51DC7086" w14:textId="77777777" w:rsidR="00EE2933" w:rsidRPr="00EE2933" w:rsidRDefault="00EE2933" w:rsidP="00EE2933">
            <w:pPr>
              <w:jc w:val="right"/>
              <w:rPr>
                <w:color w:val="000000"/>
              </w:rPr>
            </w:pPr>
            <w:r w:rsidRPr="00EE2933">
              <w:rPr>
                <w:color w:val="000000"/>
              </w:rPr>
              <w:t>33 008</w:t>
            </w:r>
          </w:p>
        </w:tc>
        <w:tc>
          <w:tcPr>
            <w:tcW w:w="1276" w:type="dxa"/>
            <w:shd w:val="clear" w:color="auto" w:fill="auto"/>
            <w:tcMar>
              <w:left w:w="28" w:type="dxa"/>
              <w:right w:w="28" w:type="dxa"/>
            </w:tcMar>
            <w:vAlign w:val="center"/>
            <w:hideMark/>
          </w:tcPr>
          <w:p w14:paraId="10D59CE0" w14:textId="77777777" w:rsidR="00EE2933" w:rsidRPr="00EE2933" w:rsidRDefault="00EE2933" w:rsidP="00EE2933">
            <w:pPr>
              <w:jc w:val="right"/>
              <w:rPr>
                <w:color w:val="000000"/>
              </w:rPr>
            </w:pPr>
            <w:r w:rsidRPr="00EE2933">
              <w:rPr>
                <w:color w:val="000000"/>
              </w:rPr>
              <w:t>18 276</w:t>
            </w:r>
          </w:p>
        </w:tc>
        <w:tc>
          <w:tcPr>
            <w:tcW w:w="1146" w:type="dxa"/>
            <w:shd w:val="clear" w:color="auto" w:fill="auto"/>
            <w:tcMar>
              <w:left w:w="28" w:type="dxa"/>
              <w:right w:w="28" w:type="dxa"/>
            </w:tcMar>
            <w:vAlign w:val="center"/>
            <w:hideMark/>
          </w:tcPr>
          <w:p w14:paraId="6DEFE8D5" w14:textId="77777777" w:rsidR="00EE2933" w:rsidRPr="00EE2933" w:rsidRDefault="00EE2933" w:rsidP="00EE2933">
            <w:pPr>
              <w:jc w:val="right"/>
              <w:rPr>
                <w:color w:val="000000"/>
              </w:rPr>
            </w:pPr>
            <w:r w:rsidRPr="00EE2933">
              <w:rPr>
                <w:color w:val="000000"/>
              </w:rPr>
              <w:t>14 732</w:t>
            </w:r>
          </w:p>
        </w:tc>
      </w:tr>
      <w:tr w:rsidR="00EE2933" w:rsidRPr="00EE2933" w14:paraId="7333E14F" w14:textId="77777777" w:rsidTr="00293CC7">
        <w:trPr>
          <w:trHeight w:val="67"/>
        </w:trPr>
        <w:tc>
          <w:tcPr>
            <w:tcW w:w="704" w:type="dxa"/>
            <w:shd w:val="clear" w:color="auto" w:fill="auto"/>
            <w:tcMar>
              <w:left w:w="28" w:type="dxa"/>
              <w:right w:w="28" w:type="dxa"/>
            </w:tcMar>
            <w:vAlign w:val="center"/>
            <w:hideMark/>
          </w:tcPr>
          <w:p w14:paraId="294157D0" w14:textId="77777777" w:rsidR="00EE2933" w:rsidRPr="00EE2933" w:rsidRDefault="00EE2933" w:rsidP="00EE2933">
            <w:pPr>
              <w:jc w:val="center"/>
              <w:rPr>
                <w:color w:val="000000"/>
              </w:rPr>
            </w:pPr>
            <w:r w:rsidRPr="00EE2933">
              <w:rPr>
                <w:color w:val="000000"/>
              </w:rPr>
              <w:t>3</w:t>
            </w:r>
          </w:p>
        </w:tc>
        <w:tc>
          <w:tcPr>
            <w:tcW w:w="4677" w:type="dxa"/>
            <w:shd w:val="clear" w:color="auto" w:fill="auto"/>
            <w:tcMar>
              <w:left w:w="28" w:type="dxa"/>
              <w:right w:w="28" w:type="dxa"/>
            </w:tcMar>
            <w:vAlign w:val="center"/>
            <w:hideMark/>
          </w:tcPr>
          <w:p w14:paraId="4AD29A08" w14:textId="77777777" w:rsidR="00EE2933" w:rsidRPr="00EE2933" w:rsidRDefault="00EE2933" w:rsidP="00EE2933">
            <w:pPr>
              <w:rPr>
                <w:color w:val="000000"/>
              </w:rPr>
            </w:pPr>
            <w:r w:rsidRPr="00EE2933">
              <w:rPr>
                <w:color w:val="000000"/>
              </w:rPr>
              <w:t>Полезный отпуск</w:t>
            </w:r>
          </w:p>
        </w:tc>
        <w:tc>
          <w:tcPr>
            <w:tcW w:w="838" w:type="dxa"/>
            <w:tcMar>
              <w:left w:w="28" w:type="dxa"/>
              <w:right w:w="28" w:type="dxa"/>
            </w:tcMar>
            <w:vAlign w:val="center"/>
          </w:tcPr>
          <w:p w14:paraId="0C6C0C16"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2818600A" w14:textId="77777777" w:rsidR="00EE2933" w:rsidRPr="00EE2933" w:rsidRDefault="00EE2933" w:rsidP="00EE2933">
            <w:pPr>
              <w:jc w:val="right"/>
              <w:rPr>
                <w:color w:val="000000"/>
              </w:rPr>
            </w:pPr>
            <w:r w:rsidRPr="00EE2933">
              <w:rPr>
                <w:color w:val="000000"/>
              </w:rPr>
              <w:t>26 598</w:t>
            </w:r>
          </w:p>
        </w:tc>
        <w:tc>
          <w:tcPr>
            <w:tcW w:w="1276" w:type="dxa"/>
            <w:shd w:val="clear" w:color="auto" w:fill="auto"/>
            <w:tcMar>
              <w:left w:w="28" w:type="dxa"/>
              <w:right w:w="28" w:type="dxa"/>
            </w:tcMar>
            <w:vAlign w:val="center"/>
            <w:hideMark/>
          </w:tcPr>
          <w:p w14:paraId="4A293460" w14:textId="77777777" w:rsidR="00EE2933" w:rsidRPr="00EE2933" w:rsidRDefault="00EE2933" w:rsidP="00EE2933">
            <w:pPr>
              <w:jc w:val="right"/>
              <w:rPr>
                <w:color w:val="000000"/>
              </w:rPr>
            </w:pPr>
            <w:r w:rsidRPr="00EE2933">
              <w:rPr>
                <w:color w:val="000000"/>
              </w:rPr>
              <w:t>14 727</w:t>
            </w:r>
          </w:p>
        </w:tc>
        <w:tc>
          <w:tcPr>
            <w:tcW w:w="1146" w:type="dxa"/>
            <w:shd w:val="clear" w:color="auto" w:fill="auto"/>
            <w:tcMar>
              <w:left w:w="28" w:type="dxa"/>
              <w:right w:w="28" w:type="dxa"/>
            </w:tcMar>
            <w:vAlign w:val="center"/>
            <w:hideMark/>
          </w:tcPr>
          <w:p w14:paraId="29CB316D" w14:textId="77777777" w:rsidR="00EE2933" w:rsidRPr="00EE2933" w:rsidRDefault="00EE2933" w:rsidP="00EE2933">
            <w:pPr>
              <w:jc w:val="right"/>
              <w:rPr>
                <w:color w:val="000000"/>
              </w:rPr>
            </w:pPr>
            <w:r w:rsidRPr="00EE2933">
              <w:rPr>
                <w:color w:val="000000"/>
              </w:rPr>
              <w:t>11 871</w:t>
            </w:r>
          </w:p>
        </w:tc>
      </w:tr>
      <w:tr w:rsidR="00EE2933" w:rsidRPr="00EE2933" w14:paraId="5BEFEC6E" w14:textId="77777777" w:rsidTr="00293CC7">
        <w:trPr>
          <w:trHeight w:val="69"/>
        </w:trPr>
        <w:tc>
          <w:tcPr>
            <w:tcW w:w="704" w:type="dxa"/>
            <w:shd w:val="clear" w:color="auto" w:fill="auto"/>
            <w:tcMar>
              <w:left w:w="28" w:type="dxa"/>
              <w:right w:w="28" w:type="dxa"/>
            </w:tcMar>
            <w:vAlign w:val="center"/>
            <w:hideMark/>
          </w:tcPr>
          <w:p w14:paraId="2857952D" w14:textId="77777777" w:rsidR="00EE2933" w:rsidRPr="00EE2933" w:rsidRDefault="00EE2933" w:rsidP="00EE2933">
            <w:pPr>
              <w:jc w:val="center"/>
              <w:rPr>
                <w:color w:val="000000"/>
              </w:rPr>
            </w:pPr>
            <w:r w:rsidRPr="00EE2933">
              <w:rPr>
                <w:color w:val="000000"/>
              </w:rPr>
              <w:t>4</w:t>
            </w:r>
          </w:p>
        </w:tc>
        <w:tc>
          <w:tcPr>
            <w:tcW w:w="4677" w:type="dxa"/>
            <w:shd w:val="clear" w:color="auto" w:fill="auto"/>
            <w:tcMar>
              <w:left w:w="28" w:type="dxa"/>
              <w:right w:w="28" w:type="dxa"/>
            </w:tcMar>
            <w:vAlign w:val="center"/>
            <w:hideMark/>
          </w:tcPr>
          <w:p w14:paraId="4302B464" w14:textId="77777777" w:rsidR="00EE2933" w:rsidRPr="00EE2933" w:rsidRDefault="00EE2933" w:rsidP="00EE2933">
            <w:pPr>
              <w:ind w:left="-38" w:firstLine="38"/>
              <w:rPr>
                <w:color w:val="000000"/>
              </w:rPr>
            </w:pPr>
            <w:r w:rsidRPr="00EE2933">
              <w:rPr>
                <w:color w:val="000000"/>
              </w:rPr>
              <w:t>Полезный отпуск на потребительский рынок</w:t>
            </w:r>
          </w:p>
        </w:tc>
        <w:tc>
          <w:tcPr>
            <w:tcW w:w="838" w:type="dxa"/>
            <w:tcMar>
              <w:left w:w="28" w:type="dxa"/>
              <w:right w:w="28" w:type="dxa"/>
            </w:tcMar>
            <w:vAlign w:val="center"/>
          </w:tcPr>
          <w:p w14:paraId="59CF4063"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7EE5EA8E" w14:textId="77777777" w:rsidR="00EE2933" w:rsidRPr="00EE2933" w:rsidRDefault="00EE2933" w:rsidP="00EE2933">
            <w:pPr>
              <w:jc w:val="right"/>
              <w:rPr>
                <w:color w:val="000000"/>
              </w:rPr>
            </w:pPr>
            <w:r w:rsidRPr="00EE2933">
              <w:rPr>
                <w:color w:val="000000"/>
              </w:rPr>
              <w:t>25 705</w:t>
            </w:r>
          </w:p>
        </w:tc>
        <w:tc>
          <w:tcPr>
            <w:tcW w:w="1276" w:type="dxa"/>
            <w:shd w:val="clear" w:color="auto" w:fill="auto"/>
            <w:tcMar>
              <w:left w:w="28" w:type="dxa"/>
              <w:right w:w="28" w:type="dxa"/>
            </w:tcMar>
            <w:vAlign w:val="center"/>
            <w:hideMark/>
          </w:tcPr>
          <w:p w14:paraId="55644C8F" w14:textId="77777777" w:rsidR="00EE2933" w:rsidRPr="00EE2933" w:rsidRDefault="00EE2933" w:rsidP="00EE2933">
            <w:pPr>
              <w:jc w:val="right"/>
              <w:rPr>
                <w:color w:val="000000"/>
              </w:rPr>
            </w:pPr>
            <w:r w:rsidRPr="00EE2933">
              <w:rPr>
                <w:color w:val="000000"/>
              </w:rPr>
              <w:t>14 233</w:t>
            </w:r>
          </w:p>
        </w:tc>
        <w:tc>
          <w:tcPr>
            <w:tcW w:w="1146" w:type="dxa"/>
            <w:shd w:val="clear" w:color="auto" w:fill="auto"/>
            <w:tcMar>
              <w:left w:w="28" w:type="dxa"/>
              <w:right w:w="28" w:type="dxa"/>
            </w:tcMar>
            <w:vAlign w:val="center"/>
            <w:hideMark/>
          </w:tcPr>
          <w:p w14:paraId="03D9F746" w14:textId="77777777" w:rsidR="00EE2933" w:rsidRPr="00EE2933" w:rsidRDefault="00EE2933" w:rsidP="00EE2933">
            <w:pPr>
              <w:jc w:val="right"/>
              <w:rPr>
                <w:color w:val="000000"/>
              </w:rPr>
            </w:pPr>
            <w:r w:rsidRPr="00EE2933">
              <w:rPr>
                <w:color w:val="000000"/>
              </w:rPr>
              <w:t>11 472</w:t>
            </w:r>
          </w:p>
        </w:tc>
      </w:tr>
      <w:tr w:rsidR="00EE2933" w:rsidRPr="00EE2933" w14:paraId="7465ADAD" w14:textId="77777777" w:rsidTr="00293CC7">
        <w:trPr>
          <w:trHeight w:val="67"/>
        </w:trPr>
        <w:tc>
          <w:tcPr>
            <w:tcW w:w="704" w:type="dxa"/>
            <w:shd w:val="clear" w:color="auto" w:fill="auto"/>
            <w:noWrap/>
            <w:tcMar>
              <w:left w:w="28" w:type="dxa"/>
              <w:right w:w="28" w:type="dxa"/>
            </w:tcMar>
            <w:vAlign w:val="center"/>
            <w:hideMark/>
          </w:tcPr>
          <w:p w14:paraId="1E4E140D" w14:textId="77777777" w:rsidR="00EE2933" w:rsidRPr="00EE2933" w:rsidRDefault="00EE2933" w:rsidP="00EE2933">
            <w:pPr>
              <w:jc w:val="center"/>
              <w:rPr>
                <w:color w:val="000000"/>
              </w:rPr>
            </w:pPr>
            <w:r w:rsidRPr="00EE2933">
              <w:rPr>
                <w:color w:val="000000"/>
              </w:rPr>
              <w:t xml:space="preserve"> 4.1</w:t>
            </w:r>
          </w:p>
        </w:tc>
        <w:tc>
          <w:tcPr>
            <w:tcW w:w="4677" w:type="dxa"/>
            <w:shd w:val="clear" w:color="auto" w:fill="auto"/>
            <w:tcMar>
              <w:left w:w="28" w:type="dxa"/>
              <w:right w:w="28" w:type="dxa"/>
            </w:tcMar>
            <w:vAlign w:val="center"/>
            <w:hideMark/>
          </w:tcPr>
          <w:p w14:paraId="3463F344" w14:textId="77777777" w:rsidR="00EE2933" w:rsidRPr="00EE2933" w:rsidRDefault="00EE2933" w:rsidP="00EE2933">
            <w:pPr>
              <w:rPr>
                <w:color w:val="000000"/>
              </w:rPr>
            </w:pPr>
            <w:r w:rsidRPr="00EE2933">
              <w:rPr>
                <w:color w:val="000000"/>
              </w:rPr>
              <w:t xml:space="preserve">  - жилищные организации</w:t>
            </w:r>
          </w:p>
        </w:tc>
        <w:tc>
          <w:tcPr>
            <w:tcW w:w="838" w:type="dxa"/>
            <w:tcMar>
              <w:left w:w="28" w:type="dxa"/>
              <w:right w:w="28" w:type="dxa"/>
            </w:tcMar>
            <w:vAlign w:val="center"/>
          </w:tcPr>
          <w:p w14:paraId="7978488C"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168422B1" w14:textId="77777777" w:rsidR="00EE2933" w:rsidRPr="00EE2933" w:rsidRDefault="00EE2933" w:rsidP="00EE2933">
            <w:pPr>
              <w:jc w:val="right"/>
              <w:rPr>
                <w:color w:val="000000"/>
              </w:rPr>
            </w:pPr>
            <w:r w:rsidRPr="00EE2933">
              <w:rPr>
                <w:color w:val="000000"/>
              </w:rPr>
              <w:t>15 033</w:t>
            </w:r>
          </w:p>
        </w:tc>
        <w:tc>
          <w:tcPr>
            <w:tcW w:w="1276" w:type="dxa"/>
            <w:shd w:val="clear" w:color="auto" w:fill="auto"/>
            <w:tcMar>
              <w:left w:w="28" w:type="dxa"/>
              <w:right w:w="28" w:type="dxa"/>
            </w:tcMar>
            <w:vAlign w:val="center"/>
            <w:hideMark/>
          </w:tcPr>
          <w:p w14:paraId="66338F47" w14:textId="77777777" w:rsidR="00EE2933" w:rsidRPr="00EE2933" w:rsidRDefault="00EE2933" w:rsidP="00EE2933">
            <w:pPr>
              <w:jc w:val="right"/>
              <w:rPr>
                <w:color w:val="000000"/>
              </w:rPr>
            </w:pPr>
            <w:r w:rsidRPr="00EE2933">
              <w:rPr>
                <w:color w:val="000000"/>
              </w:rPr>
              <w:t>8 324</w:t>
            </w:r>
          </w:p>
        </w:tc>
        <w:tc>
          <w:tcPr>
            <w:tcW w:w="1146" w:type="dxa"/>
            <w:shd w:val="clear" w:color="auto" w:fill="auto"/>
            <w:tcMar>
              <w:left w:w="28" w:type="dxa"/>
              <w:right w:w="28" w:type="dxa"/>
            </w:tcMar>
            <w:vAlign w:val="center"/>
            <w:hideMark/>
          </w:tcPr>
          <w:p w14:paraId="630C92B9" w14:textId="77777777" w:rsidR="00EE2933" w:rsidRPr="00EE2933" w:rsidRDefault="00EE2933" w:rsidP="00EE2933">
            <w:pPr>
              <w:jc w:val="right"/>
              <w:rPr>
                <w:color w:val="000000"/>
              </w:rPr>
            </w:pPr>
            <w:r w:rsidRPr="00EE2933">
              <w:rPr>
                <w:color w:val="000000"/>
              </w:rPr>
              <w:t>6 709</w:t>
            </w:r>
          </w:p>
        </w:tc>
      </w:tr>
      <w:tr w:rsidR="00EE2933" w:rsidRPr="00EE2933" w14:paraId="51F58FB0" w14:textId="77777777" w:rsidTr="00293CC7">
        <w:trPr>
          <w:trHeight w:val="67"/>
        </w:trPr>
        <w:tc>
          <w:tcPr>
            <w:tcW w:w="704" w:type="dxa"/>
            <w:shd w:val="clear" w:color="auto" w:fill="auto"/>
            <w:noWrap/>
            <w:tcMar>
              <w:left w:w="28" w:type="dxa"/>
              <w:right w:w="28" w:type="dxa"/>
            </w:tcMar>
            <w:vAlign w:val="center"/>
            <w:hideMark/>
          </w:tcPr>
          <w:p w14:paraId="7BC4CA51" w14:textId="77777777" w:rsidR="00EE2933" w:rsidRPr="00EE2933" w:rsidRDefault="00EE2933" w:rsidP="00EE2933">
            <w:pPr>
              <w:jc w:val="center"/>
              <w:rPr>
                <w:color w:val="000000"/>
              </w:rPr>
            </w:pPr>
            <w:r w:rsidRPr="00EE2933">
              <w:rPr>
                <w:color w:val="000000"/>
              </w:rPr>
              <w:t xml:space="preserve"> 4.2</w:t>
            </w:r>
          </w:p>
        </w:tc>
        <w:tc>
          <w:tcPr>
            <w:tcW w:w="4677" w:type="dxa"/>
            <w:shd w:val="clear" w:color="auto" w:fill="auto"/>
            <w:noWrap/>
            <w:tcMar>
              <w:left w:w="28" w:type="dxa"/>
              <w:right w:w="28" w:type="dxa"/>
            </w:tcMar>
            <w:vAlign w:val="center"/>
            <w:hideMark/>
          </w:tcPr>
          <w:p w14:paraId="47928B06" w14:textId="77777777" w:rsidR="00EE2933" w:rsidRPr="00EE2933" w:rsidRDefault="00EE2933" w:rsidP="00EE2933">
            <w:pPr>
              <w:rPr>
                <w:color w:val="000000"/>
              </w:rPr>
            </w:pPr>
            <w:r w:rsidRPr="00EE2933">
              <w:rPr>
                <w:color w:val="000000"/>
              </w:rPr>
              <w:t xml:space="preserve">  - бюджетные организации</w:t>
            </w:r>
          </w:p>
        </w:tc>
        <w:tc>
          <w:tcPr>
            <w:tcW w:w="838" w:type="dxa"/>
            <w:tcMar>
              <w:left w:w="28" w:type="dxa"/>
              <w:right w:w="28" w:type="dxa"/>
            </w:tcMar>
            <w:vAlign w:val="center"/>
          </w:tcPr>
          <w:p w14:paraId="5BEC39EC" w14:textId="77777777" w:rsidR="00EE2933" w:rsidRPr="00EE2933" w:rsidRDefault="00EE2933" w:rsidP="00EE2933">
            <w:pPr>
              <w:jc w:val="center"/>
              <w:rPr>
                <w:color w:val="000000"/>
              </w:rPr>
            </w:pPr>
            <w:r w:rsidRPr="00EE2933">
              <w:rPr>
                <w:color w:val="000000"/>
              </w:rPr>
              <w:t>Гкал</w:t>
            </w:r>
          </w:p>
        </w:tc>
        <w:tc>
          <w:tcPr>
            <w:tcW w:w="992" w:type="dxa"/>
            <w:shd w:val="clear" w:color="auto" w:fill="auto"/>
            <w:noWrap/>
            <w:tcMar>
              <w:left w:w="28" w:type="dxa"/>
              <w:right w:w="28" w:type="dxa"/>
            </w:tcMar>
            <w:vAlign w:val="center"/>
            <w:hideMark/>
          </w:tcPr>
          <w:p w14:paraId="1076FD49" w14:textId="77777777" w:rsidR="00EE2933" w:rsidRPr="00EE2933" w:rsidRDefault="00EE2933" w:rsidP="00EE2933">
            <w:pPr>
              <w:jc w:val="right"/>
              <w:rPr>
                <w:color w:val="000000"/>
              </w:rPr>
            </w:pPr>
            <w:r w:rsidRPr="00EE2933">
              <w:rPr>
                <w:color w:val="000000"/>
              </w:rPr>
              <w:t>10 277</w:t>
            </w:r>
          </w:p>
        </w:tc>
        <w:tc>
          <w:tcPr>
            <w:tcW w:w="1276" w:type="dxa"/>
            <w:shd w:val="clear" w:color="auto" w:fill="auto"/>
            <w:tcMar>
              <w:left w:w="28" w:type="dxa"/>
              <w:right w:w="28" w:type="dxa"/>
            </w:tcMar>
            <w:vAlign w:val="center"/>
            <w:hideMark/>
          </w:tcPr>
          <w:p w14:paraId="3FDF983C" w14:textId="77777777" w:rsidR="00EE2933" w:rsidRPr="00EE2933" w:rsidRDefault="00EE2933" w:rsidP="00EE2933">
            <w:pPr>
              <w:jc w:val="right"/>
              <w:rPr>
                <w:color w:val="000000"/>
              </w:rPr>
            </w:pPr>
            <w:r w:rsidRPr="00EE2933">
              <w:rPr>
                <w:color w:val="000000"/>
              </w:rPr>
              <w:t>5 690</w:t>
            </w:r>
          </w:p>
        </w:tc>
        <w:tc>
          <w:tcPr>
            <w:tcW w:w="1146" w:type="dxa"/>
            <w:shd w:val="clear" w:color="auto" w:fill="auto"/>
            <w:tcMar>
              <w:left w:w="28" w:type="dxa"/>
              <w:right w:w="28" w:type="dxa"/>
            </w:tcMar>
            <w:vAlign w:val="center"/>
            <w:hideMark/>
          </w:tcPr>
          <w:p w14:paraId="7FE010E8" w14:textId="77777777" w:rsidR="00EE2933" w:rsidRPr="00EE2933" w:rsidRDefault="00EE2933" w:rsidP="00EE2933">
            <w:pPr>
              <w:jc w:val="right"/>
              <w:rPr>
                <w:color w:val="000000"/>
              </w:rPr>
            </w:pPr>
            <w:r w:rsidRPr="00EE2933">
              <w:rPr>
                <w:color w:val="000000"/>
              </w:rPr>
              <w:t>4 587</w:t>
            </w:r>
          </w:p>
        </w:tc>
      </w:tr>
      <w:tr w:rsidR="00EE2933" w:rsidRPr="00EE2933" w14:paraId="2D1124CE" w14:textId="77777777" w:rsidTr="00293CC7">
        <w:trPr>
          <w:trHeight w:val="67"/>
        </w:trPr>
        <w:tc>
          <w:tcPr>
            <w:tcW w:w="704" w:type="dxa"/>
            <w:shd w:val="clear" w:color="auto" w:fill="auto"/>
            <w:noWrap/>
            <w:tcMar>
              <w:left w:w="28" w:type="dxa"/>
              <w:right w:w="28" w:type="dxa"/>
            </w:tcMar>
            <w:vAlign w:val="center"/>
            <w:hideMark/>
          </w:tcPr>
          <w:p w14:paraId="54963312" w14:textId="77777777" w:rsidR="00EE2933" w:rsidRPr="00EE2933" w:rsidRDefault="00EE2933" w:rsidP="00EE2933">
            <w:pPr>
              <w:jc w:val="center"/>
              <w:rPr>
                <w:color w:val="000000"/>
              </w:rPr>
            </w:pPr>
            <w:r w:rsidRPr="00EE2933">
              <w:rPr>
                <w:color w:val="000000"/>
              </w:rPr>
              <w:t xml:space="preserve"> 4.3</w:t>
            </w:r>
          </w:p>
        </w:tc>
        <w:tc>
          <w:tcPr>
            <w:tcW w:w="4677" w:type="dxa"/>
            <w:shd w:val="clear" w:color="auto" w:fill="auto"/>
            <w:noWrap/>
            <w:tcMar>
              <w:left w:w="28" w:type="dxa"/>
              <w:right w:w="28" w:type="dxa"/>
            </w:tcMar>
            <w:vAlign w:val="center"/>
            <w:hideMark/>
          </w:tcPr>
          <w:p w14:paraId="2132151B" w14:textId="77777777" w:rsidR="00EE2933" w:rsidRPr="00EE2933" w:rsidRDefault="00EE2933" w:rsidP="00EE2933">
            <w:pPr>
              <w:rPr>
                <w:color w:val="000000"/>
              </w:rPr>
            </w:pPr>
            <w:r w:rsidRPr="00EE2933">
              <w:rPr>
                <w:color w:val="000000"/>
              </w:rPr>
              <w:t xml:space="preserve">  - прочие потребители</w:t>
            </w:r>
          </w:p>
        </w:tc>
        <w:tc>
          <w:tcPr>
            <w:tcW w:w="838" w:type="dxa"/>
            <w:tcMar>
              <w:left w:w="28" w:type="dxa"/>
              <w:right w:w="28" w:type="dxa"/>
            </w:tcMar>
            <w:vAlign w:val="center"/>
          </w:tcPr>
          <w:p w14:paraId="19605EF0" w14:textId="77777777" w:rsidR="00EE2933" w:rsidRPr="00EE2933" w:rsidRDefault="00EE2933" w:rsidP="00EE2933">
            <w:pPr>
              <w:jc w:val="center"/>
              <w:rPr>
                <w:color w:val="000000"/>
              </w:rPr>
            </w:pPr>
            <w:r w:rsidRPr="00EE2933">
              <w:rPr>
                <w:color w:val="000000"/>
              </w:rPr>
              <w:t>Гкал</w:t>
            </w:r>
          </w:p>
        </w:tc>
        <w:tc>
          <w:tcPr>
            <w:tcW w:w="992" w:type="dxa"/>
            <w:shd w:val="clear" w:color="auto" w:fill="auto"/>
            <w:noWrap/>
            <w:tcMar>
              <w:left w:w="28" w:type="dxa"/>
              <w:right w:w="28" w:type="dxa"/>
            </w:tcMar>
            <w:vAlign w:val="center"/>
            <w:hideMark/>
          </w:tcPr>
          <w:p w14:paraId="2126E485" w14:textId="77777777" w:rsidR="00EE2933" w:rsidRPr="00EE2933" w:rsidRDefault="00EE2933" w:rsidP="00EE2933">
            <w:pPr>
              <w:jc w:val="right"/>
              <w:rPr>
                <w:color w:val="000000"/>
              </w:rPr>
            </w:pPr>
            <w:r w:rsidRPr="00EE2933">
              <w:rPr>
                <w:color w:val="000000"/>
              </w:rPr>
              <w:t>395</w:t>
            </w:r>
          </w:p>
        </w:tc>
        <w:tc>
          <w:tcPr>
            <w:tcW w:w="1276" w:type="dxa"/>
            <w:shd w:val="clear" w:color="auto" w:fill="auto"/>
            <w:tcMar>
              <w:left w:w="28" w:type="dxa"/>
              <w:right w:w="28" w:type="dxa"/>
            </w:tcMar>
            <w:vAlign w:val="center"/>
            <w:hideMark/>
          </w:tcPr>
          <w:p w14:paraId="6C199928" w14:textId="77777777" w:rsidR="00EE2933" w:rsidRPr="00EE2933" w:rsidRDefault="00EE2933" w:rsidP="00EE2933">
            <w:pPr>
              <w:jc w:val="right"/>
              <w:rPr>
                <w:color w:val="000000"/>
              </w:rPr>
            </w:pPr>
            <w:r w:rsidRPr="00EE2933">
              <w:rPr>
                <w:color w:val="000000"/>
              </w:rPr>
              <w:t>219</w:t>
            </w:r>
          </w:p>
        </w:tc>
        <w:tc>
          <w:tcPr>
            <w:tcW w:w="1146" w:type="dxa"/>
            <w:shd w:val="clear" w:color="auto" w:fill="auto"/>
            <w:tcMar>
              <w:left w:w="28" w:type="dxa"/>
              <w:right w:w="28" w:type="dxa"/>
            </w:tcMar>
            <w:vAlign w:val="center"/>
            <w:hideMark/>
          </w:tcPr>
          <w:p w14:paraId="2D158161" w14:textId="77777777" w:rsidR="00EE2933" w:rsidRPr="00EE2933" w:rsidRDefault="00EE2933" w:rsidP="00EE2933">
            <w:pPr>
              <w:jc w:val="right"/>
              <w:rPr>
                <w:color w:val="000000"/>
              </w:rPr>
            </w:pPr>
            <w:r w:rsidRPr="00EE2933">
              <w:rPr>
                <w:color w:val="000000"/>
              </w:rPr>
              <w:t>176</w:t>
            </w:r>
          </w:p>
        </w:tc>
      </w:tr>
      <w:tr w:rsidR="00EE2933" w:rsidRPr="00EE2933" w14:paraId="62D6BB1C" w14:textId="77777777" w:rsidTr="00293CC7">
        <w:trPr>
          <w:trHeight w:val="67"/>
        </w:trPr>
        <w:tc>
          <w:tcPr>
            <w:tcW w:w="704" w:type="dxa"/>
            <w:shd w:val="clear" w:color="auto" w:fill="auto"/>
            <w:noWrap/>
            <w:tcMar>
              <w:left w:w="28" w:type="dxa"/>
              <w:right w:w="28" w:type="dxa"/>
            </w:tcMar>
            <w:vAlign w:val="center"/>
            <w:hideMark/>
          </w:tcPr>
          <w:p w14:paraId="05BDC004" w14:textId="77777777" w:rsidR="00EE2933" w:rsidRPr="00EE2933" w:rsidRDefault="00EE2933" w:rsidP="00EE2933">
            <w:pPr>
              <w:jc w:val="center"/>
              <w:rPr>
                <w:color w:val="000000"/>
              </w:rPr>
            </w:pPr>
            <w:r w:rsidRPr="00EE2933">
              <w:rPr>
                <w:color w:val="000000"/>
              </w:rPr>
              <w:t>5</w:t>
            </w:r>
          </w:p>
        </w:tc>
        <w:tc>
          <w:tcPr>
            <w:tcW w:w="4677" w:type="dxa"/>
            <w:shd w:val="clear" w:color="auto" w:fill="auto"/>
            <w:tcMar>
              <w:left w:w="28" w:type="dxa"/>
              <w:right w:w="28" w:type="dxa"/>
            </w:tcMar>
            <w:vAlign w:val="center"/>
            <w:hideMark/>
          </w:tcPr>
          <w:p w14:paraId="5B7C1060" w14:textId="77777777" w:rsidR="00EE2933" w:rsidRPr="00EE2933" w:rsidRDefault="00EE2933" w:rsidP="00EE2933">
            <w:pPr>
              <w:rPr>
                <w:color w:val="000000"/>
              </w:rPr>
            </w:pPr>
            <w:r w:rsidRPr="00EE2933">
              <w:rPr>
                <w:color w:val="000000"/>
              </w:rPr>
              <w:t xml:space="preserve">  - производственные нужды</w:t>
            </w:r>
          </w:p>
        </w:tc>
        <w:tc>
          <w:tcPr>
            <w:tcW w:w="838" w:type="dxa"/>
            <w:tcMar>
              <w:left w:w="28" w:type="dxa"/>
              <w:right w:w="28" w:type="dxa"/>
            </w:tcMar>
            <w:vAlign w:val="center"/>
          </w:tcPr>
          <w:p w14:paraId="418D122F" w14:textId="77777777" w:rsidR="00EE2933" w:rsidRPr="00EE2933" w:rsidRDefault="00EE2933" w:rsidP="00EE2933">
            <w:pPr>
              <w:jc w:val="center"/>
              <w:rPr>
                <w:color w:val="000000"/>
              </w:rPr>
            </w:pPr>
            <w:r w:rsidRPr="00EE2933">
              <w:rPr>
                <w:color w:val="000000"/>
              </w:rPr>
              <w:t>Гкал</w:t>
            </w:r>
          </w:p>
        </w:tc>
        <w:tc>
          <w:tcPr>
            <w:tcW w:w="992" w:type="dxa"/>
            <w:shd w:val="clear" w:color="auto" w:fill="auto"/>
            <w:noWrap/>
            <w:tcMar>
              <w:left w:w="28" w:type="dxa"/>
              <w:right w:w="28" w:type="dxa"/>
            </w:tcMar>
            <w:vAlign w:val="center"/>
            <w:hideMark/>
          </w:tcPr>
          <w:p w14:paraId="5BFF70B6" w14:textId="77777777" w:rsidR="00EE2933" w:rsidRPr="00EE2933" w:rsidRDefault="00EE2933" w:rsidP="00EE2933">
            <w:pPr>
              <w:jc w:val="right"/>
              <w:rPr>
                <w:color w:val="000000"/>
              </w:rPr>
            </w:pPr>
            <w:r w:rsidRPr="00EE2933">
              <w:rPr>
                <w:color w:val="000000"/>
              </w:rPr>
              <w:t>893</w:t>
            </w:r>
          </w:p>
        </w:tc>
        <w:tc>
          <w:tcPr>
            <w:tcW w:w="1276" w:type="dxa"/>
            <w:shd w:val="clear" w:color="auto" w:fill="auto"/>
            <w:tcMar>
              <w:left w:w="28" w:type="dxa"/>
              <w:right w:w="28" w:type="dxa"/>
            </w:tcMar>
            <w:vAlign w:val="center"/>
            <w:hideMark/>
          </w:tcPr>
          <w:p w14:paraId="7193D593" w14:textId="77777777" w:rsidR="00EE2933" w:rsidRPr="00EE2933" w:rsidRDefault="00EE2933" w:rsidP="00EE2933">
            <w:pPr>
              <w:jc w:val="right"/>
              <w:rPr>
                <w:color w:val="000000"/>
              </w:rPr>
            </w:pPr>
            <w:r w:rsidRPr="00EE2933">
              <w:rPr>
                <w:color w:val="000000"/>
              </w:rPr>
              <w:t>494</w:t>
            </w:r>
          </w:p>
        </w:tc>
        <w:tc>
          <w:tcPr>
            <w:tcW w:w="1146" w:type="dxa"/>
            <w:shd w:val="clear" w:color="auto" w:fill="auto"/>
            <w:tcMar>
              <w:left w:w="28" w:type="dxa"/>
              <w:right w:w="28" w:type="dxa"/>
            </w:tcMar>
            <w:vAlign w:val="center"/>
            <w:hideMark/>
          </w:tcPr>
          <w:p w14:paraId="4F7551FA" w14:textId="77777777" w:rsidR="00EE2933" w:rsidRPr="00EE2933" w:rsidRDefault="00EE2933" w:rsidP="00EE2933">
            <w:pPr>
              <w:jc w:val="right"/>
              <w:rPr>
                <w:color w:val="000000"/>
              </w:rPr>
            </w:pPr>
            <w:r w:rsidRPr="00EE2933">
              <w:rPr>
                <w:color w:val="000000"/>
              </w:rPr>
              <w:t>399</w:t>
            </w:r>
          </w:p>
        </w:tc>
      </w:tr>
      <w:tr w:rsidR="00EE2933" w:rsidRPr="00EE2933" w14:paraId="277FEBE3" w14:textId="77777777" w:rsidTr="00293CC7">
        <w:trPr>
          <w:trHeight w:val="67"/>
        </w:trPr>
        <w:tc>
          <w:tcPr>
            <w:tcW w:w="704" w:type="dxa"/>
            <w:shd w:val="clear" w:color="auto" w:fill="auto"/>
            <w:noWrap/>
            <w:tcMar>
              <w:left w:w="28" w:type="dxa"/>
              <w:right w:w="28" w:type="dxa"/>
            </w:tcMar>
            <w:vAlign w:val="center"/>
            <w:hideMark/>
          </w:tcPr>
          <w:p w14:paraId="62D51276" w14:textId="77777777" w:rsidR="00EE2933" w:rsidRPr="00EE2933" w:rsidRDefault="00EE2933" w:rsidP="00EE2933">
            <w:pPr>
              <w:jc w:val="center"/>
              <w:rPr>
                <w:color w:val="000000"/>
              </w:rPr>
            </w:pPr>
            <w:r w:rsidRPr="00EE2933">
              <w:rPr>
                <w:color w:val="000000"/>
              </w:rPr>
              <w:t>6</w:t>
            </w:r>
          </w:p>
        </w:tc>
        <w:tc>
          <w:tcPr>
            <w:tcW w:w="4677" w:type="dxa"/>
            <w:shd w:val="clear" w:color="auto" w:fill="auto"/>
            <w:tcMar>
              <w:left w:w="28" w:type="dxa"/>
              <w:right w:w="28" w:type="dxa"/>
            </w:tcMar>
            <w:vAlign w:val="center"/>
            <w:hideMark/>
          </w:tcPr>
          <w:p w14:paraId="23322B49" w14:textId="77777777" w:rsidR="00EE2933" w:rsidRPr="00EE2933" w:rsidRDefault="00EE2933" w:rsidP="00EE2933">
            <w:pPr>
              <w:rPr>
                <w:color w:val="000000"/>
              </w:rPr>
            </w:pPr>
            <w:r w:rsidRPr="00EE2933">
              <w:rPr>
                <w:color w:val="000000"/>
              </w:rPr>
              <w:t>Потери, всего</w:t>
            </w:r>
          </w:p>
        </w:tc>
        <w:tc>
          <w:tcPr>
            <w:tcW w:w="838" w:type="dxa"/>
            <w:tcMar>
              <w:left w:w="28" w:type="dxa"/>
              <w:right w:w="28" w:type="dxa"/>
            </w:tcMar>
            <w:vAlign w:val="center"/>
          </w:tcPr>
          <w:p w14:paraId="56B35101"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38378A20" w14:textId="77777777" w:rsidR="00EE2933" w:rsidRPr="00EE2933" w:rsidRDefault="00EE2933" w:rsidP="00EE2933">
            <w:pPr>
              <w:jc w:val="right"/>
              <w:rPr>
                <w:color w:val="000000"/>
              </w:rPr>
            </w:pPr>
            <w:r w:rsidRPr="00EE2933">
              <w:rPr>
                <w:color w:val="000000"/>
              </w:rPr>
              <w:t>7 646</w:t>
            </w:r>
          </w:p>
        </w:tc>
        <w:tc>
          <w:tcPr>
            <w:tcW w:w="1276" w:type="dxa"/>
            <w:shd w:val="clear" w:color="auto" w:fill="auto"/>
            <w:tcMar>
              <w:left w:w="28" w:type="dxa"/>
              <w:right w:w="28" w:type="dxa"/>
            </w:tcMar>
            <w:vAlign w:val="center"/>
            <w:hideMark/>
          </w:tcPr>
          <w:p w14:paraId="45BAC3A5" w14:textId="77777777" w:rsidR="00EE2933" w:rsidRPr="00EE2933" w:rsidRDefault="00EE2933" w:rsidP="00EE2933">
            <w:pPr>
              <w:jc w:val="right"/>
              <w:rPr>
                <w:color w:val="000000"/>
              </w:rPr>
            </w:pPr>
            <w:r w:rsidRPr="00EE2933">
              <w:rPr>
                <w:color w:val="000000"/>
              </w:rPr>
              <w:t>4 233</w:t>
            </w:r>
          </w:p>
        </w:tc>
        <w:tc>
          <w:tcPr>
            <w:tcW w:w="1146" w:type="dxa"/>
            <w:shd w:val="clear" w:color="auto" w:fill="auto"/>
            <w:tcMar>
              <w:left w:w="28" w:type="dxa"/>
              <w:right w:w="28" w:type="dxa"/>
            </w:tcMar>
            <w:vAlign w:val="center"/>
            <w:hideMark/>
          </w:tcPr>
          <w:p w14:paraId="28F05880" w14:textId="77777777" w:rsidR="00EE2933" w:rsidRPr="00EE2933" w:rsidRDefault="00EE2933" w:rsidP="00EE2933">
            <w:pPr>
              <w:jc w:val="right"/>
              <w:rPr>
                <w:color w:val="000000"/>
              </w:rPr>
            </w:pPr>
            <w:r w:rsidRPr="00EE2933">
              <w:rPr>
                <w:color w:val="000000"/>
              </w:rPr>
              <w:t>3 413</w:t>
            </w:r>
          </w:p>
        </w:tc>
      </w:tr>
      <w:tr w:rsidR="00EE2933" w:rsidRPr="00EE2933" w14:paraId="02E07952" w14:textId="77777777" w:rsidTr="00293CC7">
        <w:trPr>
          <w:trHeight w:val="67"/>
        </w:trPr>
        <w:tc>
          <w:tcPr>
            <w:tcW w:w="704" w:type="dxa"/>
            <w:shd w:val="clear" w:color="auto" w:fill="auto"/>
            <w:noWrap/>
            <w:tcMar>
              <w:left w:w="28" w:type="dxa"/>
              <w:right w:w="28" w:type="dxa"/>
            </w:tcMar>
            <w:vAlign w:val="center"/>
            <w:hideMark/>
          </w:tcPr>
          <w:p w14:paraId="71891E95" w14:textId="77777777" w:rsidR="00EE2933" w:rsidRPr="00EE2933" w:rsidRDefault="00EE2933" w:rsidP="00EE2933">
            <w:pPr>
              <w:jc w:val="center"/>
              <w:rPr>
                <w:color w:val="000000"/>
              </w:rPr>
            </w:pPr>
            <w:r w:rsidRPr="00EE2933">
              <w:rPr>
                <w:color w:val="000000"/>
              </w:rPr>
              <w:t xml:space="preserve"> 6.1</w:t>
            </w:r>
          </w:p>
        </w:tc>
        <w:tc>
          <w:tcPr>
            <w:tcW w:w="4677" w:type="dxa"/>
            <w:shd w:val="clear" w:color="auto" w:fill="auto"/>
            <w:tcMar>
              <w:left w:w="28" w:type="dxa"/>
              <w:right w:w="28" w:type="dxa"/>
            </w:tcMar>
            <w:vAlign w:val="center"/>
            <w:hideMark/>
          </w:tcPr>
          <w:p w14:paraId="34672008" w14:textId="77777777" w:rsidR="00EE2933" w:rsidRPr="00EE2933" w:rsidRDefault="00EE2933" w:rsidP="00EE2933">
            <w:pPr>
              <w:rPr>
                <w:color w:val="000000"/>
              </w:rPr>
            </w:pPr>
            <w:r w:rsidRPr="00EE2933">
              <w:rPr>
                <w:color w:val="000000"/>
              </w:rPr>
              <w:t xml:space="preserve">     - на собственные нужды котельной</w:t>
            </w:r>
          </w:p>
        </w:tc>
        <w:tc>
          <w:tcPr>
            <w:tcW w:w="838" w:type="dxa"/>
            <w:tcMar>
              <w:left w:w="28" w:type="dxa"/>
              <w:right w:w="28" w:type="dxa"/>
            </w:tcMar>
            <w:vAlign w:val="center"/>
          </w:tcPr>
          <w:p w14:paraId="7344ADF1"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2CD1EAFE" w14:textId="77777777" w:rsidR="00EE2933" w:rsidRPr="00EE2933" w:rsidRDefault="00EE2933" w:rsidP="00EE2933">
            <w:pPr>
              <w:jc w:val="right"/>
              <w:rPr>
                <w:color w:val="000000"/>
              </w:rPr>
            </w:pPr>
            <w:r w:rsidRPr="00EE2933">
              <w:rPr>
                <w:color w:val="000000"/>
              </w:rPr>
              <w:t>1 236</w:t>
            </w:r>
          </w:p>
        </w:tc>
        <w:tc>
          <w:tcPr>
            <w:tcW w:w="1276" w:type="dxa"/>
            <w:shd w:val="clear" w:color="auto" w:fill="auto"/>
            <w:tcMar>
              <w:left w:w="28" w:type="dxa"/>
              <w:right w:w="28" w:type="dxa"/>
            </w:tcMar>
            <w:vAlign w:val="center"/>
            <w:hideMark/>
          </w:tcPr>
          <w:p w14:paraId="0C30D03E" w14:textId="77777777" w:rsidR="00EE2933" w:rsidRPr="00EE2933" w:rsidRDefault="00EE2933" w:rsidP="00EE2933">
            <w:pPr>
              <w:jc w:val="right"/>
              <w:rPr>
                <w:color w:val="000000"/>
              </w:rPr>
            </w:pPr>
            <w:r w:rsidRPr="00EE2933">
              <w:rPr>
                <w:color w:val="000000"/>
              </w:rPr>
              <w:t>684</w:t>
            </w:r>
          </w:p>
        </w:tc>
        <w:tc>
          <w:tcPr>
            <w:tcW w:w="1146" w:type="dxa"/>
            <w:shd w:val="clear" w:color="auto" w:fill="auto"/>
            <w:tcMar>
              <w:left w:w="28" w:type="dxa"/>
              <w:right w:w="28" w:type="dxa"/>
            </w:tcMar>
            <w:vAlign w:val="center"/>
            <w:hideMark/>
          </w:tcPr>
          <w:p w14:paraId="47B19651" w14:textId="77777777" w:rsidR="00EE2933" w:rsidRPr="00EE2933" w:rsidRDefault="00EE2933" w:rsidP="00EE2933">
            <w:pPr>
              <w:jc w:val="right"/>
              <w:rPr>
                <w:color w:val="000000"/>
              </w:rPr>
            </w:pPr>
            <w:r w:rsidRPr="00EE2933">
              <w:rPr>
                <w:color w:val="000000"/>
              </w:rPr>
              <w:t>552</w:t>
            </w:r>
          </w:p>
        </w:tc>
      </w:tr>
      <w:tr w:rsidR="00EE2933" w:rsidRPr="00EE2933" w14:paraId="38FB4C78" w14:textId="77777777" w:rsidTr="00293CC7">
        <w:trPr>
          <w:trHeight w:val="67"/>
        </w:trPr>
        <w:tc>
          <w:tcPr>
            <w:tcW w:w="704" w:type="dxa"/>
            <w:shd w:val="clear" w:color="auto" w:fill="auto"/>
            <w:noWrap/>
            <w:tcMar>
              <w:left w:w="28" w:type="dxa"/>
              <w:right w:w="28" w:type="dxa"/>
            </w:tcMar>
            <w:vAlign w:val="center"/>
            <w:hideMark/>
          </w:tcPr>
          <w:p w14:paraId="789AF4BC" w14:textId="77777777" w:rsidR="00EE2933" w:rsidRPr="00EE2933" w:rsidRDefault="00EE2933" w:rsidP="00EE2933">
            <w:pPr>
              <w:jc w:val="center"/>
              <w:rPr>
                <w:color w:val="000000"/>
              </w:rPr>
            </w:pPr>
            <w:r w:rsidRPr="00EE2933">
              <w:rPr>
                <w:color w:val="000000"/>
              </w:rPr>
              <w:lastRenderedPageBreak/>
              <w:t xml:space="preserve"> 6.2</w:t>
            </w:r>
          </w:p>
        </w:tc>
        <w:tc>
          <w:tcPr>
            <w:tcW w:w="4677" w:type="dxa"/>
            <w:shd w:val="clear" w:color="auto" w:fill="auto"/>
            <w:tcMar>
              <w:left w:w="28" w:type="dxa"/>
              <w:right w:w="28" w:type="dxa"/>
            </w:tcMar>
            <w:vAlign w:val="center"/>
            <w:hideMark/>
          </w:tcPr>
          <w:p w14:paraId="6BABC81B" w14:textId="77777777" w:rsidR="00EE2933" w:rsidRPr="00EE2933" w:rsidRDefault="00EE2933" w:rsidP="00EE2933">
            <w:pPr>
              <w:rPr>
                <w:color w:val="000000"/>
              </w:rPr>
            </w:pPr>
            <w:r w:rsidRPr="00EE2933">
              <w:rPr>
                <w:color w:val="000000"/>
              </w:rPr>
              <w:t xml:space="preserve">     - в тепловых сетях </w:t>
            </w:r>
          </w:p>
        </w:tc>
        <w:tc>
          <w:tcPr>
            <w:tcW w:w="838" w:type="dxa"/>
            <w:tcMar>
              <w:left w:w="28" w:type="dxa"/>
              <w:right w:w="28" w:type="dxa"/>
            </w:tcMar>
            <w:vAlign w:val="center"/>
          </w:tcPr>
          <w:p w14:paraId="3828B5A9" w14:textId="77777777" w:rsidR="00EE2933" w:rsidRPr="00EE2933" w:rsidRDefault="00EE2933" w:rsidP="00EE2933">
            <w:pPr>
              <w:jc w:val="center"/>
              <w:rPr>
                <w:color w:val="000000"/>
              </w:rPr>
            </w:pPr>
            <w:r w:rsidRPr="00EE2933">
              <w:rPr>
                <w:color w:val="000000"/>
              </w:rPr>
              <w:t>Гкал</w:t>
            </w:r>
          </w:p>
        </w:tc>
        <w:tc>
          <w:tcPr>
            <w:tcW w:w="992" w:type="dxa"/>
            <w:shd w:val="clear" w:color="auto" w:fill="auto"/>
            <w:tcMar>
              <w:left w:w="28" w:type="dxa"/>
              <w:right w:w="28" w:type="dxa"/>
            </w:tcMar>
            <w:vAlign w:val="center"/>
            <w:hideMark/>
          </w:tcPr>
          <w:p w14:paraId="0CCDE5FF" w14:textId="77777777" w:rsidR="00EE2933" w:rsidRPr="00EE2933" w:rsidRDefault="00EE2933" w:rsidP="00EE2933">
            <w:pPr>
              <w:jc w:val="right"/>
              <w:rPr>
                <w:color w:val="000000"/>
              </w:rPr>
            </w:pPr>
            <w:r w:rsidRPr="00EE2933">
              <w:rPr>
                <w:color w:val="000000"/>
              </w:rPr>
              <w:t>6 410</w:t>
            </w:r>
          </w:p>
        </w:tc>
        <w:tc>
          <w:tcPr>
            <w:tcW w:w="1276" w:type="dxa"/>
            <w:shd w:val="clear" w:color="auto" w:fill="auto"/>
            <w:tcMar>
              <w:left w:w="28" w:type="dxa"/>
              <w:right w:w="28" w:type="dxa"/>
            </w:tcMar>
            <w:vAlign w:val="center"/>
            <w:hideMark/>
          </w:tcPr>
          <w:p w14:paraId="51FD13B2" w14:textId="77777777" w:rsidR="00EE2933" w:rsidRPr="00EE2933" w:rsidRDefault="00EE2933" w:rsidP="00EE2933">
            <w:pPr>
              <w:jc w:val="right"/>
              <w:rPr>
                <w:color w:val="000000"/>
              </w:rPr>
            </w:pPr>
            <w:r w:rsidRPr="00EE2933">
              <w:rPr>
                <w:color w:val="000000"/>
              </w:rPr>
              <w:t>3 549</w:t>
            </w:r>
          </w:p>
        </w:tc>
        <w:tc>
          <w:tcPr>
            <w:tcW w:w="1146" w:type="dxa"/>
            <w:shd w:val="clear" w:color="auto" w:fill="auto"/>
            <w:tcMar>
              <w:left w:w="28" w:type="dxa"/>
              <w:right w:w="28" w:type="dxa"/>
            </w:tcMar>
            <w:vAlign w:val="center"/>
            <w:hideMark/>
          </w:tcPr>
          <w:p w14:paraId="74E96602" w14:textId="77777777" w:rsidR="00EE2933" w:rsidRPr="00EE2933" w:rsidRDefault="00EE2933" w:rsidP="00EE2933">
            <w:pPr>
              <w:jc w:val="right"/>
              <w:rPr>
                <w:color w:val="000000"/>
              </w:rPr>
            </w:pPr>
            <w:r w:rsidRPr="00EE2933">
              <w:rPr>
                <w:color w:val="000000"/>
              </w:rPr>
              <w:t>2 861</w:t>
            </w:r>
          </w:p>
        </w:tc>
      </w:tr>
    </w:tbl>
    <w:p w14:paraId="1BB1673F" w14:textId="77777777" w:rsidR="00EE2933" w:rsidRPr="00EE2933" w:rsidRDefault="00EE2933" w:rsidP="00EE2933">
      <w:pPr>
        <w:spacing w:after="240"/>
        <w:jc w:val="center"/>
        <w:rPr>
          <w:sz w:val="28"/>
          <w:szCs w:val="28"/>
          <w:lang w:val="en-US"/>
        </w:rPr>
      </w:pPr>
    </w:p>
    <w:p w14:paraId="7FD2929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6.Расчёт необходимой валовой выручки</w:t>
      </w:r>
    </w:p>
    <w:p w14:paraId="4C4E4EE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3358F44" w14:textId="77777777" w:rsidR="00EE2933" w:rsidRPr="00EE2933" w:rsidRDefault="00EE2933" w:rsidP="00EE2933">
      <w:pPr>
        <w:ind w:firstLine="720"/>
        <w:jc w:val="both"/>
        <w:rPr>
          <w:color w:val="000000"/>
          <w:szCs w:val="20"/>
        </w:rPr>
      </w:pPr>
      <w:r w:rsidRPr="00EE2933">
        <w:rPr>
          <w:rFonts w:cs="Arial"/>
          <w:b/>
          <w:bCs/>
          <w:snapToGrid w:val="0"/>
          <w:kern w:val="32"/>
          <w:sz w:val="28"/>
          <w:szCs w:val="32"/>
          <w:lang w:eastAsia="en-US"/>
        </w:rPr>
        <w:t xml:space="preserve"> </w:t>
      </w:r>
      <w:r w:rsidRPr="00EE2933">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EE2933">
        <w:rPr>
          <w:color w:val="000000"/>
          <w:szCs w:val="20"/>
        </w:rPr>
        <w:t xml:space="preserve"> </w:t>
      </w:r>
    </w:p>
    <w:p w14:paraId="68C60901" w14:textId="77777777" w:rsidR="00EE2933" w:rsidRPr="00EE2933" w:rsidRDefault="00EE2933" w:rsidP="00EE2933">
      <w:pPr>
        <w:ind w:firstLine="720"/>
        <w:jc w:val="both"/>
        <w:rPr>
          <w:snapToGrid w:val="0"/>
          <w:color w:val="000000"/>
          <w:sz w:val="28"/>
          <w:szCs w:val="28"/>
        </w:rPr>
      </w:pPr>
      <w:r w:rsidRPr="00EE2933">
        <w:rPr>
          <w:snapToGrid w:val="0"/>
          <w:color w:val="000000"/>
          <w:sz w:val="28"/>
          <w:szCs w:val="28"/>
        </w:rPr>
        <w:t>При расчете долгосрочных тарифов второго долгосрочного периода регулирования 2023 – 2027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10545B62" w14:textId="77777777" w:rsidR="00EE2933" w:rsidRPr="00EE2933" w:rsidRDefault="00EE2933" w:rsidP="00EE2933">
      <w:pPr>
        <w:autoSpaceDE w:val="0"/>
        <w:autoSpaceDN w:val="0"/>
        <w:adjustRightInd w:val="0"/>
        <w:ind w:firstLine="720"/>
        <w:jc w:val="both"/>
        <w:rPr>
          <w:color w:val="000000"/>
          <w:sz w:val="28"/>
          <w:szCs w:val="28"/>
        </w:rPr>
      </w:pPr>
      <w:r w:rsidRPr="00EE2933">
        <w:rPr>
          <w:color w:val="000000"/>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0F428749" w14:textId="77777777" w:rsidR="00EE2933" w:rsidRPr="00EE2933" w:rsidRDefault="00EE2933" w:rsidP="00EE2933">
      <w:pPr>
        <w:autoSpaceDE w:val="0"/>
        <w:autoSpaceDN w:val="0"/>
        <w:adjustRightInd w:val="0"/>
        <w:ind w:firstLine="720"/>
        <w:jc w:val="both"/>
        <w:rPr>
          <w:color w:val="000000"/>
          <w:sz w:val="28"/>
          <w:szCs w:val="28"/>
        </w:rPr>
      </w:pPr>
      <w:r w:rsidRPr="00EE2933">
        <w:rPr>
          <w:color w:val="000000"/>
          <w:sz w:val="28"/>
          <w:szCs w:val="28"/>
        </w:rPr>
        <w:t>Перечень долгосрочных параметров представлен в п.33 Методических указаний, а также отражен в Приложении 7</w:t>
      </w:r>
      <w:r w:rsidRPr="00EE2933">
        <w:rPr>
          <w:b/>
          <w:color w:val="000000"/>
          <w:sz w:val="28"/>
          <w:szCs w:val="28"/>
        </w:rPr>
        <w:t xml:space="preserve"> </w:t>
      </w:r>
      <w:r w:rsidRPr="00EE2933">
        <w:rPr>
          <w:color w:val="000000"/>
          <w:sz w:val="28"/>
          <w:szCs w:val="28"/>
        </w:rPr>
        <w:t>Регламента открытия дел.</w:t>
      </w:r>
    </w:p>
    <w:p w14:paraId="064CB658" w14:textId="77777777" w:rsidR="00EE2933" w:rsidRPr="00EE2933" w:rsidRDefault="00EE2933" w:rsidP="00EE2933">
      <w:pPr>
        <w:ind w:firstLine="709"/>
        <w:jc w:val="both"/>
        <w:rPr>
          <w:color w:val="000000"/>
          <w:sz w:val="28"/>
          <w:szCs w:val="28"/>
        </w:rPr>
      </w:pPr>
      <w:r w:rsidRPr="00EE2933">
        <w:rPr>
          <w:color w:val="000000"/>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47FBF1A2" w14:textId="77777777" w:rsidR="00EE2933" w:rsidRPr="00EE2933" w:rsidRDefault="00EE2933" w:rsidP="00EE2933">
      <w:pPr>
        <w:ind w:firstLine="709"/>
        <w:jc w:val="both"/>
        <w:rPr>
          <w:color w:val="000000"/>
          <w:sz w:val="28"/>
          <w:szCs w:val="28"/>
        </w:rPr>
      </w:pPr>
      <w:r w:rsidRPr="00EE2933">
        <w:rPr>
          <w:color w:val="000000"/>
          <w:sz w:val="28"/>
          <w:szCs w:val="28"/>
        </w:rPr>
        <w:t xml:space="preserve">- операционных (подконтрольных) расходов в i-м году, определяемые в соответствии с </w:t>
      </w:r>
      <w:hyperlink r:id="rId164" w:history="1">
        <w:r w:rsidRPr="00EE2933">
          <w:rPr>
            <w:color w:val="000000"/>
            <w:sz w:val="28"/>
            <w:szCs w:val="28"/>
          </w:rPr>
          <w:t>пунктом 36</w:t>
        </w:r>
      </w:hyperlink>
      <w:r w:rsidRPr="00EE2933">
        <w:rPr>
          <w:color w:val="000000"/>
          <w:sz w:val="28"/>
          <w:szCs w:val="28"/>
        </w:rPr>
        <w:t xml:space="preserve"> Методических указаний;</w:t>
      </w:r>
    </w:p>
    <w:p w14:paraId="2771BF60"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неподконтрольных расходов в i-м году, определяемых в соответствии с </w:t>
      </w:r>
      <w:hyperlink r:id="rId165" w:history="1">
        <w:r w:rsidRPr="00EE2933">
          <w:rPr>
            <w:color w:val="000000"/>
            <w:sz w:val="28"/>
            <w:szCs w:val="28"/>
          </w:rPr>
          <w:t>пунктом 39</w:t>
        </w:r>
      </w:hyperlink>
      <w:r w:rsidRPr="00EE2933">
        <w:rPr>
          <w:color w:val="000000"/>
          <w:sz w:val="28"/>
          <w:szCs w:val="28"/>
        </w:rPr>
        <w:t xml:space="preserve"> Методических указаний</w:t>
      </w:r>
      <w:r w:rsidRPr="00EE2933">
        <w:rPr>
          <w:b/>
          <w:color w:val="000000"/>
          <w:sz w:val="28"/>
          <w:szCs w:val="28"/>
        </w:rPr>
        <w:t xml:space="preserve"> </w:t>
      </w:r>
      <w:r w:rsidRPr="00EE2933">
        <w:rPr>
          <w:color w:val="000000"/>
          <w:sz w:val="28"/>
          <w:szCs w:val="28"/>
        </w:rPr>
        <w:t>(рассчитываются методом экономически обоснованных расходов);</w:t>
      </w:r>
    </w:p>
    <w:p w14:paraId="51C79273"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66" w:history="1">
        <w:r w:rsidRPr="00EE2933">
          <w:rPr>
            <w:color w:val="000000"/>
            <w:sz w:val="28"/>
            <w:szCs w:val="28"/>
          </w:rPr>
          <w:t>пунктом 40</w:t>
        </w:r>
      </w:hyperlink>
      <w:r w:rsidRPr="00EE2933">
        <w:rPr>
          <w:color w:val="000000"/>
          <w:sz w:val="28"/>
          <w:szCs w:val="28"/>
        </w:rPr>
        <w:t xml:space="preserve"> Методических указаний;</w:t>
      </w:r>
    </w:p>
    <w:p w14:paraId="704A380A"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 прибыли, устанавливаемой на i-й год в соответствии с </w:t>
      </w:r>
      <w:hyperlink r:id="rId167" w:history="1">
        <w:r w:rsidRPr="00EE2933">
          <w:rPr>
            <w:color w:val="000000"/>
            <w:sz w:val="28"/>
            <w:szCs w:val="28"/>
          </w:rPr>
          <w:t>пунктом 41</w:t>
        </w:r>
      </w:hyperlink>
      <w:r w:rsidRPr="00EE2933">
        <w:rPr>
          <w:color w:val="000000"/>
          <w:sz w:val="28"/>
          <w:szCs w:val="28"/>
        </w:rPr>
        <w:t xml:space="preserve"> Методических указаний;</w:t>
      </w:r>
    </w:p>
    <w:p w14:paraId="6A54D7E8"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53EBDE49"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28.09.2022, в соответствии с которым ИПЦ на 2023 год составит 106,0 %. </w:t>
      </w:r>
    </w:p>
    <w:p w14:paraId="1ABB6BCA" w14:textId="77777777" w:rsidR="00EE2933" w:rsidRPr="00EE2933" w:rsidRDefault="00EE2933" w:rsidP="00EE2933">
      <w:pPr>
        <w:ind w:firstLine="720"/>
        <w:jc w:val="both"/>
        <w:rPr>
          <w:color w:val="000000"/>
          <w:sz w:val="28"/>
          <w:szCs w:val="28"/>
        </w:rPr>
      </w:pPr>
      <w:r w:rsidRPr="00EE2933">
        <w:rPr>
          <w:color w:val="000000"/>
          <w:sz w:val="28"/>
          <w:szCs w:val="28"/>
        </w:rPr>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322F2FC" w14:textId="77777777" w:rsidR="00EE2933" w:rsidRPr="00EE2933" w:rsidRDefault="00EE2933" w:rsidP="00EE2933">
      <w:pPr>
        <w:ind w:firstLine="720"/>
        <w:jc w:val="both"/>
        <w:rPr>
          <w:color w:val="000000"/>
          <w:sz w:val="28"/>
          <w:szCs w:val="28"/>
        </w:rPr>
      </w:pPr>
      <w:r w:rsidRPr="00EE2933">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Выборочная проверка бухгалтерской, статистической и иной документации осуществлялась исключительно с целью оценки достоверности, представленной МКП «ТЕПЛО»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2023-2027 годы.</w:t>
      </w:r>
    </w:p>
    <w:p w14:paraId="0ED075C8" w14:textId="77777777" w:rsidR="00EE2933" w:rsidRPr="00EE2933" w:rsidRDefault="00EE2933" w:rsidP="00EE2933">
      <w:pPr>
        <w:ind w:firstLine="720"/>
        <w:jc w:val="both"/>
        <w:rPr>
          <w:color w:val="000000"/>
          <w:sz w:val="36"/>
          <w:szCs w:val="36"/>
        </w:rPr>
      </w:pPr>
      <w:r w:rsidRPr="00EE2933">
        <w:rPr>
          <w:color w:val="000000"/>
          <w:sz w:val="28"/>
          <w:szCs w:val="28"/>
        </w:rPr>
        <w:t xml:space="preserve">Экспертная оценка расходов МУП «ТЕПЛО», принимаемых для расчета тарифов на тепловую энергию на 2023-2027 годы производилась методом индексации тарифов. </w:t>
      </w:r>
    </w:p>
    <w:p w14:paraId="6E433107" w14:textId="77777777" w:rsidR="00EE2933" w:rsidRPr="00EE2933" w:rsidRDefault="00EE2933" w:rsidP="00EE2933">
      <w:pPr>
        <w:ind w:right="142" w:firstLine="709"/>
        <w:contextualSpacing/>
        <w:jc w:val="both"/>
        <w:rPr>
          <w:sz w:val="28"/>
          <w:szCs w:val="28"/>
        </w:rPr>
      </w:pPr>
      <w:r w:rsidRPr="00EE2933">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22BCBC4D" w14:textId="77777777" w:rsidR="00EE2933" w:rsidRPr="00EE2933" w:rsidRDefault="00EE2933" w:rsidP="00EE2933">
      <w:pPr>
        <w:ind w:firstLine="709"/>
        <w:contextualSpacing/>
        <w:jc w:val="both"/>
        <w:rPr>
          <w:sz w:val="28"/>
          <w:szCs w:val="28"/>
        </w:rPr>
      </w:pPr>
      <w:r w:rsidRPr="00EE2933">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3D909909"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6F4BB78C" w14:textId="77777777" w:rsidR="00EE2933" w:rsidRPr="00EE2933" w:rsidRDefault="00EE2933" w:rsidP="00EE2933">
      <w:pPr>
        <w:shd w:val="clear" w:color="auto" w:fill="FFFFFF"/>
        <w:jc w:val="both"/>
        <w:rPr>
          <w:color w:val="0000FF"/>
          <w:sz w:val="28"/>
          <w:szCs w:val="28"/>
          <w:u w:val="single"/>
        </w:rPr>
      </w:pPr>
      <w:r w:rsidRPr="00EE2933">
        <w:rPr>
          <w:sz w:val="28"/>
          <w:szCs w:val="28"/>
        </w:rPr>
        <w:t xml:space="preserve">          б) цены, установленные в договорах, заключенных в результате проведения торгов (согласно представленному предприятием Положению о закупках МКП «ТЕПЛО» (утверждено Приказом от 27.12.2021 №498 директором МКП </w:t>
      </w:r>
      <w:r w:rsidRPr="00EE2933">
        <w:rPr>
          <w:color w:val="000000"/>
          <w:sz w:val="28"/>
          <w:szCs w:val="28"/>
        </w:rPr>
        <w:t>«ТЕПЛО» Белякиным О.Н. (стр. 20-87 том 2);</w:t>
      </w:r>
      <w:r w:rsidRPr="00EE2933">
        <w:rPr>
          <w:rFonts w:ascii="Arial" w:hAnsi="Arial" w:cs="Arial"/>
          <w:color w:val="333333"/>
          <w:sz w:val="23"/>
          <w:szCs w:val="23"/>
        </w:rPr>
        <w:t xml:space="preserve"> </w:t>
      </w:r>
    </w:p>
    <w:p w14:paraId="46CD686D"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(одобрен Правительством РФ 22.09.2022 и опубликован Минэкономразвития РФ 28.09.2022).</w:t>
      </w:r>
    </w:p>
    <w:p w14:paraId="512BED19"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D33A735"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1A26EE6"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б) цены, установленные в договорах, заключенных в результате проведения торгов;</w:t>
      </w:r>
    </w:p>
    <w:p w14:paraId="2F8554CF"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29134837"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lastRenderedPageBreak/>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3C6369A"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46299CDE"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4573D234" w14:textId="77777777" w:rsidR="00EE2933" w:rsidRPr="00EE2933" w:rsidRDefault="00EE2933" w:rsidP="00EE2933">
      <w:pPr>
        <w:autoSpaceDE w:val="0"/>
        <w:autoSpaceDN w:val="0"/>
        <w:adjustRightInd w:val="0"/>
        <w:ind w:firstLine="709"/>
        <w:contextualSpacing/>
        <w:jc w:val="both"/>
        <w:rPr>
          <w:sz w:val="28"/>
          <w:szCs w:val="28"/>
        </w:rPr>
      </w:pPr>
      <w:r w:rsidRPr="00EE2933">
        <w:rPr>
          <w:sz w:val="28"/>
          <w:szCs w:val="28"/>
        </w:rPr>
        <w:t>В целом, при осуществлении анализа и оценки отдельных статей расходов и их необходимости для деятельности МКП «ТЕПЛО»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75401C4" w14:textId="77777777" w:rsidR="00EE2933" w:rsidRPr="00EE2933" w:rsidRDefault="00EE2933" w:rsidP="00EE2933">
      <w:pPr>
        <w:spacing w:after="240"/>
        <w:jc w:val="center"/>
        <w:rPr>
          <w:sz w:val="28"/>
          <w:szCs w:val="28"/>
        </w:rPr>
      </w:pPr>
    </w:p>
    <w:p w14:paraId="3CD46CC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8" w:name="_Toc85805829"/>
      <w:r w:rsidRPr="00EE2933">
        <w:rPr>
          <w:rFonts w:cs="Arial"/>
          <w:b/>
          <w:bCs/>
          <w:snapToGrid w:val="0"/>
          <w:kern w:val="32"/>
          <w:sz w:val="28"/>
          <w:szCs w:val="32"/>
          <w:lang w:eastAsia="en-US"/>
        </w:rPr>
        <w:t>6.1. Расчёт операционных (подконтрольных) расходов на 2022 год</w:t>
      </w:r>
      <w:bookmarkEnd w:id="328"/>
      <w:r w:rsidRPr="00EE2933">
        <w:rPr>
          <w:rFonts w:cs="Arial"/>
          <w:b/>
          <w:bCs/>
          <w:snapToGrid w:val="0"/>
          <w:kern w:val="32"/>
          <w:sz w:val="28"/>
          <w:szCs w:val="32"/>
          <w:lang w:eastAsia="en-US"/>
        </w:rPr>
        <w:t xml:space="preserve"> </w:t>
      </w:r>
    </w:p>
    <w:p w14:paraId="3C5D1CED" w14:textId="77777777" w:rsidR="00EE2933" w:rsidRPr="00EE2933" w:rsidRDefault="00EE2933" w:rsidP="00EE2933">
      <w:pPr>
        <w:rPr>
          <w:b/>
          <w:bCs/>
          <w:snapToGrid w:val="0"/>
          <w:sz w:val="28"/>
          <w:szCs w:val="28"/>
          <w:lang w:eastAsia="en-US"/>
        </w:rPr>
      </w:pPr>
    </w:p>
    <w:p w14:paraId="5B2B90C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6.1.1 Расходы на сырье и материалы</w:t>
      </w:r>
    </w:p>
    <w:p w14:paraId="315D2218" w14:textId="77777777" w:rsidR="00EE2933" w:rsidRPr="00EE2933" w:rsidRDefault="00EE2933" w:rsidP="00EE2933">
      <w:pPr>
        <w:rPr>
          <w:b/>
          <w:bCs/>
          <w:snapToGrid w:val="0"/>
          <w:sz w:val="28"/>
          <w:szCs w:val="28"/>
          <w:lang w:eastAsia="en-US"/>
        </w:rPr>
      </w:pPr>
    </w:p>
    <w:p w14:paraId="5CF1AE5C" w14:textId="77777777" w:rsidR="00EE2933" w:rsidRPr="00EE2933" w:rsidRDefault="00EE2933" w:rsidP="00EE2933">
      <w:pPr>
        <w:ind w:firstLine="720"/>
        <w:rPr>
          <w:color w:val="000000"/>
          <w:sz w:val="28"/>
          <w:szCs w:val="28"/>
        </w:rPr>
      </w:pPr>
      <w:r w:rsidRPr="00EE2933">
        <w:rPr>
          <w:color w:val="000000"/>
          <w:sz w:val="28"/>
          <w:szCs w:val="28"/>
        </w:rPr>
        <w:t xml:space="preserve">Предприятием заявлены расходы на сырьё и вспомогательные материалы в размере 1 563,50 тыс. руб. </w:t>
      </w:r>
    </w:p>
    <w:p w14:paraId="3EBAEFBD" w14:textId="77777777" w:rsidR="00EE2933" w:rsidRPr="00EE2933" w:rsidRDefault="00EE2933" w:rsidP="00EE2933">
      <w:pPr>
        <w:spacing w:line="360" w:lineRule="auto"/>
        <w:ind w:firstLine="709"/>
        <w:rPr>
          <w:color w:val="000000"/>
          <w:sz w:val="28"/>
          <w:szCs w:val="28"/>
        </w:rPr>
      </w:pPr>
      <w:r w:rsidRPr="00EE2933">
        <w:rPr>
          <w:color w:val="000000"/>
          <w:sz w:val="28"/>
          <w:szCs w:val="28"/>
        </w:rPr>
        <w:t xml:space="preserve"> В качестве обоснования представлены:</w:t>
      </w:r>
    </w:p>
    <w:p w14:paraId="248C0A37" w14:textId="77777777" w:rsidR="00EE2933" w:rsidRPr="00EE2933" w:rsidRDefault="00EE2933" w:rsidP="00EE2933">
      <w:pPr>
        <w:ind w:firstLine="709"/>
        <w:rPr>
          <w:sz w:val="28"/>
          <w:szCs w:val="28"/>
        </w:rPr>
      </w:pPr>
      <w:r w:rsidRPr="00EE2933">
        <w:rPr>
          <w:color w:val="000000"/>
          <w:sz w:val="28"/>
          <w:szCs w:val="28"/>
        </w:rPr>
        <w:t>Оборотно-сальдовая ведомость по счету 26 за 2021 г.</w:t>
      </w:r>
      <w:r w:rsidRPr="00EE2933">
        <w:rPr>
          <w:sz w:val="28"/>
          <w:szCs w:val="28"/>
        </w:rPr>
        <w:t xml:space="preserve"> (стр.1 том 3);</w:t>
      </w:r>
    </w:p>
    <w:p w14:paraId="2B70B0AE" w14:textId="77777777" w:rsidR="00EE2933" w:rsidRPr="00EE2933" w:rsidRDefault="00EE2933" w:rsidP="00EE2933">
      <w:pPr>
        <w:ind w:firstLine="709"/>
        <w:rPr>
          <w:color w:val="000000"/>
          <w:sz w:val="28"/>
          <w:szCs w:val="28"/>
        </w:rPr>
      </w:pPr>
      <w:r w:rsidRPr="00EE2933">
        <w:rPr>
          <w:color w:val="000000"/>
          <w:sz w:val="28"/>
          <w:szCs w:val="28"/>
        </w:rPr>
        <w:t>Договоры: ООО Волна К дог№ЮТ-142-07-21 от 20.07.2021 (стр. 146-148 том 3), ООО ХозДвор дог№104 от 01.07.2021 (стр. 199-202 доп. документы), ООО ХозДвор дог№34 от 06.04.2021 (стр. 203-204 доп. документы),</w:t>
      </w:r>
    </w:p>
    <w:p w14:paraId="1D36CEBE" w14:textId="77777777" w:rsidR="00EE2933" w:rsidRPr="00EE2933" w:rsidRDefault="00EE2933" w:rsidP="00EE2933">
      <w:pPr>
        <w:ind w:firstLine="709"/>
        <w:rPr>
          <w:color w:val="000000"/>
          <w:sz w:val="28"/>
          <w:szCs w:val="28"/>
        </w:rPr>
      </w:pPr>
      <w:r w:rsidRPr="00EE2933">
        <w:rPr>
          <w:color w:val="000000"/>
          <w:sz w:val="28"/>
          <w:szCs w:val="28"/>
        </w:rPr>
        <w:t>Договоры на поставку ГСМ: ООО Перекресток Ойл дог№402443 от 13.07.2021 (стр. 183-242 том 3), ООО Каскад-Маркет дог№ЮТ-136-07-21 от 15.06.2021 (стр. 149-150 том 3), ООО Каскад-Маркет дог№ЮТ-96-05-21 от 01.04.2021.</w:t>
      </w:r>
    </w:p>
    <w:p w14:paraId="5AA60618" w14:textId="77777777" w:rsidR="00EE2933" w:rsidRPr="00EE2933" w:rsidRDefault="00EE2933" w:rsidP="00EE2933">
      <w:pPr>
        <w:ind w:firstLine="709"/>
        <w:rPr>
          <w:color w:val="000000"/>
          <w:sz w:val="28"/>
          <w:szCs w:val="28"/>
        </w:rPr>
      </w:pPr>
      <w:r w:rsidRPr="00EE2933">
        <w:rPr>
          <w:color w:val="000000"/>
          <w:sz w:val="28"/>
          <w:szCs w:val="28"/>
        </w:rPr>
        <w:t>Договор на поставку реагентов: ООО Энерго-Химическая компания дог№ЮТ-7-01-21 от 19.01.2021 (стр. 295-297 том 3 г.Топки), ООО Энерго-Химическая компания дог №284-10-22 от 20.10.2022 (стр. 366-378 доп. документы); сч.-фактура №3499 от 26.10.2022 (стр. 379 доп. документы);</w:t>
      </w:r>
    </w:p>
    <w:p w14:paraId="2E44B3F7" w14:textId="77777777" w:rsidR="00EE2933" w:rsidRPr="00EE2933" w:rsidRDefault="00EE2933" w:rsidP="00EE2933">
      <w:pPr>
        <w:ind w:firstLine="709"/>
        <w:rPr>
          <w:color w:val="000000"/>
          <w:sz w:val="28"/>
          <w:szCs w:val="28"/>
        </w:rPr>
      </w:pPr>
      <w:r w:rsidRPr="00EE2933">
        <w:rPr>
          <w:color w:val="000000"/>
          <w:sz w:val="28"/>
          <w:szCs w:val="28"/>
        </w:rPr>
        <w:lastRenderedPageBreak/>
        <w:t>Договор на поставку реактивов: ООО Компания Химкомпонент дог№К-01-01-21 от 11.01.2021 (стр. 205-208 доп. документы);</w:t>
      </w:r>
    </w:p>
    <w:p w14:paraId="1CB8DE21" w14:textId="77777777" w:rsidR="00EE2933" w:rsidRPr="00EE2933" w:rsidRDefault="00EE2933" w:rsidP="00EE2933">
      <w:pPr>
        <w:ind w:firstLine="709"/>
        <w:rPr>
          <w:color w:val="000000"/>
          <w:sz w:val="28"/>
          <w:szCs w:val="28"/>
        </w:rPr>
      </w:pPr>
      <w:r w:rsidRPr="00EE2933">
        <w:rPr>
          <w:color w:val="000000"/>
          <w:sz w:val="28"/>
          <w:szCs w:val="28"/>
        </w:rPr>
        <w:t>Таблица с расшифровкой статей затрат по договорам (в том числе сырье и материалы), факт 2021 г. и план 2023 г. (стр. 7-13 доп. документы);</w:t>
      </w:r>
    </w:p>
    <w:p w14:paraId="7B2E51D4" w14:textId="77777777" w:rsidR="00EE2933" w:rsidRPr="00EE2933" w:rsidRDefault="00EE2933" w:rsidP="00EE2933">
      <w:pPr>
        <w:ind w:firstLine="709"/>
        <w:rPr>
          <w:color w:val="000000"/>
          <w:sz w:val="28"/>
          <w:szCs w:val="28"/>
        </w:rPr>
      </w:pPr>
      <w:r w:rsidRPr="00EE2933">
        <w:rPr>
          <w:color w:val="000000"/>
          <w:sz w:val="28"/>
          <w:szCs w:val="28"/>
        </w:rPr>
        <w:t>Сырье и материалы с расшифровкой (стр. 199-208 доп. документы).</w:t>
      </w:r>
    </w:p>
    <w:p w14:paraId="3B063AE9" w14:textId="77777777" w:rsidR="00EE2933" w:rsidRPr="00EE2933" w:rsidRDefault="00EE2933" w:rsidP="00EE2933">
      <w:pPr>
        <w:ind w:right="-142" w:firstLine="709"/>
        <w:jc w:val="both"/>
        <w:rPr>
          <w:snapToGrid w:val="0"/>
          <w:sz w:val="28"/>
          <w:szCs w:val="28"/>
        </w:rPr>
      </w:pPr>
      <w:r w:rsidRPr="00EE2933">
        <w:rPr>
          <w:bCs/>
          <w:sz w:val="28"/>
          <w:szCs w:val="28"/>
        </w:rPr>
        <w:t xml:space="preserve">1. Расходы по статье </w:t>
      </w:r>
      <w:r w:rsidRPr="00EE2933">
        <w:rPr>
          <w:color w:val="000000"/>
          <w:sz w:val="28"/>
          <w:szCs w:val="28"/>
        </w:rPr>
        <w:t xml:space="preserve">вспомогательные материалы, в том числе канцелярские товары </w:t>
      </w:r>
      <w:r w:rsidRPr="00EE2933">
        <w:rPr>
          <w:bCs/>
          <w:sz w:val="28"/>
          <w:szCs w:val="28"/>
        </w:rPr>
        <w:t>приняты</w:t>
      </w:r>
      <w:r w:rsidRPr="00EE2933">
        <w:rPr>
          <w:sz w:val="28"/>
          <w:szCs w:val="28"/>
        </w:rPr>
        <w:t xml:space="preserve"> на уровне факта 2021 года в сумме 558,34 тыс. руб., согласно отчёту предприятия (подтверждено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sz w:val="28"/>
          <w:szCs w:val="28"/>
        </w:rPr>
        <w:t>), с учетом</w:t>
      </w:r>
      <w:r w:rsidRPr="00EE2933">
        <w:rPr>
          <w:bCs/>
          <w:sz w:val="28"/>
          <w:szCs w:val="28"/>
        </w:rPr>
        <w:t xml:space="preserve"> ИПЦ (113,9 и 106,0), 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в размере 674,11 тыс. руб. </w:t>
      </w:r>
      <w:r w:rsidRPr="00EE2933">
        <w:rPr>
          <w:snapToGrid w:val="0"/>
          <w:sz w:val="28"/>
          <w:szCs w:val="28"/>
        </w:rPr>
        <w:t>Корректировка в сторону снижения относительно предложений предприятия составила 0,59 тыс. руб.</w:t>
      </w:r>
    </w:p>
    <w:p w14:paraId="790ED116" w14:textId="77777777" w:rsidR="00EE2933" w:rsidRPr="00EE2933" w:rsidRDefault="00EE2933" w:rsidP="00EE2933">
      <w:pPr>
        <w:ind w:right="-142" w:firstLine="709"/>
        <w:jc w:val="both"/>
        <w:rPr>
          <w:snapToGrid w:val="0"/>
          <w:sz w:val="28"/>
          <w:szCs w:val="28"/>
        </w:rPr>
      </w:pPr>
      <w:r w:rsidRPr="00EE2933">
        <w:rPr>
          <w:bCs/>
          <w:sz w:val="28"/>
          <w:szCs w:val="28"/>
        </w:rPr>
        <w:t xml:space="preserve"> 2. Расходы по статье ГСМ приняты</w:t>
      </w:r>
      <w:r w:rsidRPr="00EE2933">
        <w:rPr>
          <w:sz w:val="28"/>
          <w:szCs w:val="28"/>
        </w:rPr>
        <w:t xml:space="preserve"> на уровне факта 2021 года в сумме 724,15 тыс. руб., с учетом</w:t>
      </w:r>
      <w:r w:rsidRPr="00EE2933">
        <w:rPr>
          <w:bCs/>
          <w:sz w:val="28"/>
          <w:szCs w:val="28"/>
        </w:rPr>
        <w:t xml:space="preserve"> ИЦП по производству нефтепродуктов (</w:t>
      </w:r>
      <w:r w:rsidRPr="00EE2933">
        <w:rPr>
          <w:sz w:val="28"/>
          <w:szCs w:val="28"/>
        </w:rPr>
        <w:t>1,064 и 0,986</w:t>
      </w:r>
      <w:r w:rsidRPr="00EE2933">
        <w:rPr>
          <w:bCs/>
          <w:sz w:val="28"/>
          <w:szCs w:val="28"/>
        </w:rPr>
        <w:t>), согласно</w:t>
      </w:r>
      <w:r w:rsidRPr="00EE2933">
        <w:rPr>
          <w:sz w:val="28"/>
          <w:szCs w:val="28"/>
        </w:rPr>
        <w:t xml:space="preserve"> </w:t>
      </w:r>
      <w:r w:rsidRPr="00EE2933">
        <w:rPr>
          <w:bCs/>
          <w:sz w:val="28"/>
          <w:szCs w:val="28"/>
        </w:rPr>
        <w:t>прогнозу Минэкономразвития РФ (опубликован 28.09.2022) на 2022 и 2023 гг., в размере 874,29</w:t>
      </w:r>
      <w:r w:rsidRPr="00EE2933">
        <w:rPr>
          <w:color w:val="000000"/>
          <w:sz w:val="22"/>
          <w:szCs w:val="22"/>
        </w:rPr>
        <w:t xml:space="preserve"> </w:t>
      </w:r>
      <w:r w:rsidRPr="00EE2933">
        <w:rPr>
          <w:bCs/>
          <w:sz w:val="28"/>
          <w:szCs w:val="28"/>
        </w:rPr>
        <w:t xml:space="preserve">тыс. руб. </w:t>
      </w:r>
      <w:r w:rsidRPr="00EE2933">
        <w:rPr>
          <w:snapToGrid w:val="0"/>
          <w:sz w:val="28"/>
          <w:szCs w:val="28"/>
        </w:rPr>
        <w:t xml:space="preserve">Корректировка в сторону снижения относительно предложений предприятия составила 0,77 тыс. руб. </w:t>
      </w:r>
    </w:p>
    <w:p w14:paraId="48782E08" w14:textId="77777777" w:rsidR="00EE2933" w:rsidRPr="00EE2933" w:rsidRDefault="00EE2933" w:rsidP="00EE2933">
      <w:pPr>
        <w:ind w:firstLine="709"/>
        <w:jc w:val="both"/>
        <w:rPr>
          <w:sz w:val="28"/>
          <w:szCs w:val="28"/>
        </w:rPr>
      </w:pPr>
      <w:r w:rsidRPr="00EE2933">
        <w:rPr>
          <w:bCs/>
          <w:sz w:val="28"/>
          <w:szCs w:val="28"/>
        </w:rPr>
        <w:t>3. Расходы по статье реагенты и реактивы приняты</w:t>
      </w:r>
      <w:r w:rsidRPr="00EE2933">
        <w:rPr>
          <w:sz w:val="28"/>
          <w:szCs w:val="28"/>
        </w:rPr>
        <w:t xml:space="preserve"> на уровне факта 2021 года в сумме 9,78 тыс. руб. и 1,59 тыс. руб. соответственно, с учетом</w:t>
      </w:r>
      <w:r w:rsidRPr="00EE2933">
        <w:rPr>
          <w:bCs/>
          <w:sz w:val="28"/>
          <w:szCs w:val="28"/>
        </w:rPr>
        <w:t xml:space="preserve"> ИЦП по производству химических веществ (</w:t>
      </w:r>
      <w:r w:rsidRPr="00EE2933">
        <w:rPr>
          <w:sz w:val="28"/>
          <w:szCs w:val="28"/>
        </w:rPr>
        <w:t>1,208 и 1,055</w:t>
      </w:r>
      <w:r w:rsidRPr="00EE2933">
        <w:rPr>
          <w:bCs/>
          <w:sz w:val="28"/>
          <w:szCs w:val="28"/>
        </w:rPr>
        <w:t>), согласно</w:t>
      </w:r>
      <w:r w:rsidRPr="00EE2933">
        <w:rPr>
          <w:sz w:val="28"/>
          <w:szCs w:val="28"/>
        </w:rPr>
        <w:t xml:space="preserve"> </w:t>
      </w:r>
      <w:r w:rsidRPr="00EE2933">
        <w:rPr>
          <w:bCs/>
          <w:sz w:val="28"/>
          <w:szCs w:val="28"/>
        </w:rPr>
        <w:t>прогнозу Минэкономразвития РФ (опубликован 28.09.2022) на 2022 и 2023 гг., в размере 12,37</w:t>
      </w:r>
      <w:r w:rsidRPr="00EE2933">
        <w:rPr>
          <w:color w:val="000000"/>
          <w:sz w:val="22"/>
          <w:szCs w:val="22"/>
        </w:rPr>
        <w:t xml:space="preserve"> </w:t>
      </w:r>
      <w:r w:rsidRPr="00EE2933">
        <w:rPr>
          <w:bCs/>
          <w:sz w:val="28"/>
          <w:szCs w:val="28"/>
        </w:rPr>
        <w:t>тыс. руб. и 2,03 тыс. руб. соответственно, но не выше предложения предприятия в размере 11,82</w:t>
      </w:r>
      <w:r w:rsidRPr="00EE2933">
        <w:rPr>
          <w:color w:val="000000"/>
          <w:sz w:val="22"/>
          <w:szCs w:val="22"/>
        </w:rPr>
        <w:t xml:space="preserve"> </w:t>
      </w:r>
      <w:r w:rsidRPr="00EE2933">
        <w:rPr>
          <w:bCs/>
          <w:sz w:val="28"/>
          <w:szCs w:val="28"/>
        </w:rPr>
        <w:t xml:space="preserve">тыс. руб. и 1,92 тыс. руб. соответственно. Корректировка отсутствует. </w:t>
      </w:r>
    </w:p>
    <w:p w14:paraId="458AB841" w14:textId="77777777" w:rsidR="00EE2933" w:rsidRPr="00EE2933" w:rsidRDefault="00EE2933" w:rsidP="00EE2933">
      <w:pPr>
        <w:ind w:firstLine="709"/>
        <w:rPr>
          <w:bCs/>
          <w:sz w:val="28"/>
          <w:szCs w:val="28"/>
        </w:rPr>
      </w:pPr>
      <w:r w:rsidRPr="00EE2933">
        <w:rPr>
          <w:bCs/>
          <w:sz w:val="28"/>
          <w:szCs w:val="28"/>
        </w:rPr>
        <w:t xml:space="preserve">Всего расходы по статье приняты экспертами в размере составили 1 562,14 тыс. руб., расшифровка приведена в таблице 3.  </w:t>
      </w:r>
    </w:p>
    <w:p w14:paraId="75CB7D29" w14:textId="77777777" w:rsidR="00EE2933" w:rsidRPr="00EE2933" w:rsidRDefault="00EE2933" w:rsidP="00EE2933">
      <w:pPr>
        <w:spacing w:line="360" w:lineRule="auto"/>
        <w:ind w:firstLine="709"/>
        <w:jc w:val="right"/>
        <w:rPr>
          <w:sz w:val="28"/>
          <w:szCs w:val="28"/>
        </w:rPr>
      </w:pPr>
      <w:r w:rsidRPr="00EE2933">
        <w:rPr>
          <w:sz w:val="28"/>
          <w:szCs w:val="28"/>
        </w:rPr>
        <w:t>Таблица 3</w:t>
      </w:r>
    </w:p>
    <w:tbl>
      <w:tblPr>
        <w:tblW w:w="99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62"/>
        <w:gridCol w:w="1202"/>
        <w:gridCol w:w="1441"/>
        <w:gridCol w:w="2273"/>
        <w:gridCol w:w="1334"/>
        <w:gridCol w:w="1523"/>
      </w:tblGrid>
      <w:tr w:rsidR="00EE2933" w:rsidRPr="00EE2933" w14:paraId="1ECB783E" w14:textId="77777777" w:rsidTr="00293CC7">
        <w:trPr>
          <w:trHeight w:val="1696"/>
        </w:trPr>
        <w:tc>
          <w:tcPr>
            <w:tcW w:w="710" w:type="dxa"/>
            <w:shd w:val="clear" w:color="auto" w:fill="auto"/>
            <w:noWrap/>
            <w:vAlign w:val="center"/>
            <w:hideMark/>
          </w:tcPr>
          <w:p w14:paraId="1A8D8F26" w14:textId="77777777" w:rsidR="00EE2933" w:rsidRPr="00EE2933" w:rsidRDefault="00EE2933" w:rsidP="00EE2933">
            <w:pPr>
              <w:jc w:val="center"/>
              <w:rPr>
                <w:color w:val="000000"/>
                <w:sz w:val="22"/>
                <w:szCs w:val="22"/>
              </w:rPr>
            </w:pPr>
            <w:r w:rsidRPr="00EE2933">
              <w:rPr>
                <w:color w:val="000000"/>
                <w:sz w:val="22"/>
                <w:szCs w:val="22"/>
              </w:rPr>
              <w:t>№ п/п</w:t>
            </w:r>
          </w:p>
        </w:tc>
        <w:tc>
          <w:tcPr>
            <w:tcW w:w="1462" w:type="dxa"/>
            <w:shd w:val="clear" w:color="auto" w:fill="auto"/>
            <w:noWrap/>
            <w:vAlign w:val="center"/>
            <w:hideMark/>
          </w:tcPr>
          <w:p w14:paraId="43B96505" w14:textId="77777777" w:rsidR="00EE2933" w:rsidRPr="00EE2933" w:rsidRDefault="00EE2933" w:rsidP="00EE2933">
            <w:pPr>
              <w:jc w:val="center"/>
              <w:rPr>
                <w:color w:val="000000"/>
                <w:sz w:val="22"/>
                <w:szCs w:val="22"/>
              </w:rPr>
            </w:pPr>
            <w:r w:rsidRPr="00EE2933">
              <w:rPr>
                <w:color w:val="000000"/>
                <w:sz w:val="22"/>
                <w:szCs w:val="22"/>
              </w:rPr>
              <w:t>Показатель</w:t>
            </w:r>
          </w:p>
        </w:tc>
        <w:tc>
          <w:tcPr>
            <w:tcW w:w="1202" w:type="dxa"/>
            <w:shd w:val="clear" w:color="auto" w:fill="auto"/>
            <w:vAlign w:val="center"/>
            <w:hideMark/>
          </w:tcPr>
          <w:p w14:paraId="3A653DD8" w14:textId="77777777" w:rsidR="00EE2933" w:rsidRPr="00EE2933" w:rsidRDefault="00EE2933" w:rsidP="00EE2933">
            <w:pPr>
              <w:jc w:val="center"/>
              <w:rPr>
                <w:color w:val="000000"/>
                <w:sz w:val="22"/>
                <w:szCs w:val="22"/>
              </w:rPr>
            </w:pPr>
            <w:r w:rsidRPr="00EE2933">
              <w:rPr>
                <w:color w:val="000000"/>
                <w:sz w:val="22"/>
                <w:szCs w:val="22"/>
              </w:rPr>
              <w:t>Единица измерения</w:t>
            </w:r>
          </w:p>
        </w:tc>
        <w:tc>
          <w:tcPr>
            <w:tcW w:w="1441" w:type="dxa"/>
            <w:shd w:val="clear" w:color="auto" w:fill="auto"/>
            <w:noWrap/>
            <w:vAlign w:val="center"/>
            <w:hideMark/>
          </w:tcPr>
          <w:p w14:paraId="590256D1" w14:textId="77777777" w:rsidR="00EE2933" w:rsidRPr="00EE2933" w:rsidRDefault="00EE2933" w:rsidP="00EE2933">
            <w:pPr>
              <w:jc w:val="center"/>
              <w:rPr>
                <w:color w:val="000000"/>
                <w:sz w:val="22"/>
                <w:szCs w:val="22"/>
              </w:rPr>
            </w:pPr>
            <w:r w:rsidRPr="00EE2933">
              <w:rPr>
                <w:color w:val="000000"/>
                <w:sz w:val="22"/>
                <w:szCs w:val="22"/>
              </w:rPr>
              <w:t>Факт 2021 г</w:t>
            </w:r>
          </w:p>
        </w:tc>
        <w:tc>
          <w:tcPr>
            <w:tcW w:w="2273" w:type="dxa"/>
            <w:shd w:val="clear" w:color="auto" w:fill="auto"/>
            <w:vAlign w:val="center"/>
            <w:hideMark/>
          </w:tcPr>
          <w:p w14:paraId="49C9777A" w14:textId="77777777" w:rsidR="00EE2933" w:rsidRPr="00EE2933" w:rsidRDefault="00EE2933" w:rsidP="00EE2933">
            <w:pPr>
              <w:jc w:val="center"/>
              <w:rPr>
                <w:color w:val="000000"/>
                <w:sz w:val="22"/>
                <w:szCs w:val="22"/>
              </w:rPr>
            </w:pPr>
            <w:r w:rsidRPr="00EE2933">
              <w:rPr>
                <w:color w:val="000000"/>
                <w:sz w:val="22"/>
                <w:szCs w:val="22"/>
              </w:rPr>
              <w:t>Основание расчета</w:t>
            </w:r>
          </w:p>
        </w:tc>
        <w:tc>
          <w:tcPr>
            <w:tcW w:w="1334" w:type="dxa"/>
            <w:shd w:val="clear" w:color="auto" w:fill="auto"/>
            <w:vAlign w:val="center"/>
            <w:hideMark/>
          </w:tcPr>
          <w:p w14:paraId="50F95E35" w14:textId="77777777" w:rsidR="00EE2933" w:rsidRPr="00EE2933" w:rsidRDefault="00EE2933" w:rsidP="00EE2933">
            <w:pPr>
              <w:jc w:val="center"/>
              <w:rPr>
                <w:color w:val="000000"/>
                <w:sz w:val="22"/>
                <w:szCs w:val="22"/>
              </w:rPr>
            </w:pPr>
            <w:r w:rsidRPr="00EE2933">
              <w:rPr>
                <w:color w:val="000000"/>
                <w:sz w:val="22"/>
                <w:szCs w:val="22"/>
              </w:rPr>
              <w:t xml:space="preserve">План МКП «Тепло» на 2023г. </w:t>
            </w:r>
          </w:p>
        </w:tc>
        <w:tc>
          <w:tcPr>
            <w:tcW w:w="1523" w:type="dxa"/>
            <w:shd w:val="clear" w:color="auto" w:fill="auto"/>
            <w:vAlign w:val="center"/>
            <w:hideMark/>
          </w:tcPr>
          <w:p w14:paraId="099FFDC2" w14:textId="77777777" w:rsidR="00EE2933" w:rsidRPr="00EE2933" w:rsidRDefault="00EE2933" w:rsidP="00EE2933">
            <w:pPr>
              <w:ind w:right="-83"/>
              <w:jc w:val="center"/>
              <w:rPr>
                <w:color w:val="000000"/>
                <w:sz w:val="22"/>
                <w:szCs w:val="22"/>
              </w:rPr>
            </w:pPr>
            <w:r w:rsidRPr="00EE2933">
              <w:rPr>
                <w:color w:val="000000"/>
                <w:sz w:val="22"/>
                <w:szCs w:val="22"/>
              </w:rPr>
              <w:t xml:space="preserve">План </w:t>
            </w:r>
          </w:p>
          <w:p w14:paraId="59D6C189" w14:textId="77777777" w:rsidR="00EE2933" w:rsidRPr="00EE2933" w:rsidRDefault="00EE2933" w:rsidP="00EE2933">
            <w:pPr>
              <w:ind w:right="-83"/>
              <w:jc w:val="center"/>
              <w:rPr>
                <w:color w:val="000000"/>
                <w:sz w:val="22"/>
                <w:szCs w:val="22"/>
              </w:rPr>
            </w:pPr>
            <w:r w:rsidRPr="00EE2933">
              <w:rPr>
                <w:color w:val="000000"/>
                <w:sz w:val="22"/>
                <w:szCs w:val="22"/>
              </w:rPr>
              <w:t>на 2023 г. МКП «Тепло» по предложению экспертов</w:t>
            </w:r>
          </w:p>
        </w:tc>
      </w:tr>
      <w:tr w:rsidR="00EE2933" w:rsidRPr="00EE2933" w14:paraId="327FEDB2" w14:textId="77777777" w:rsidTr="00293CC7">
        <w:trPr>
          <w:trHeight w:val="300"/>
        </w:trPr>
        <w:tc>
          <w:tcPr>
            <w:tcW w:w="710" w:type="dxa"/>
            <w:shd w:val="clear" w:color="auto" w:fill="auto"/>
            <w:noWrap/>
            <w:vAlign w:val="center"/>
            <w:hideMark/>
          </w:tcPr>
          <w:p w14:paraId="7ED0A355" w14:textId="77777777" w:rsidR="00EE2933" w:rsidRPr="00EE2933" w:rsidRDefault="00EE2933" w:rsidP="00EE2933">
            <w:pPr>
              <w:jc w:val="center"/>
              <w:rPr>
                <w:b/>
                <w:bCs/>
                <w:color w:val="000000"/>
                <w:sz w:val="22"/>
                <w:szCs w:val="22"/>
              </w:rPr>
            </w:pPr>
          </w:p>
        </w:tc>
        <w:tc>
          <w:tcPr>
            <w:tcW w:w="7712" w:type="dxa"/>
            <w:gridSpan w:val="5"/>
            <w:shd w:val="clear" w:color="auto" w:fill="auto"/>
            <w:vAlign w:val="center"/>
            <w:hideMark/>
          </w:tcPr>
          <w:p w14:paraId="2516F8A7" w14:textId="77777777" w:rsidR="00EE2933" w:rsidRPr="00EE2933" w:rsidRDefault="00EE2933" w:rsidP="00EE2933">
            <w:pPr>
              <w:jc w:val="center"/>
              <w:rPr>
                <w:b/>
                <w:bCs/>
                <w:color w:val="000000"/>
                <w:sz w:val="22"/>
                <w:szCs w:val="22"/>
              </w:rPr>
            </w:pPr>
            <w:r w:rsidRPr="00EE2933">
              <w:rPr>
                <w:b/>
                <w:bCs/>
                <w:color w:val="000000"/>
                <w:sz w:val="22"/>
                <w:szCs w:val="22"/>
              </w:rPr>
              <w:t>Расходы на сырье и материалы</w:t>
            </w:r>
          </w:p>
        </w:tc>
        <w:tc>
          <w:tcPr>
            <w:tcW w:w="1523" w:type="dxa"/>
            <w:shd w:val="clear" w:color="auto" w:fill="auto"/>
            <w:noWrap/>
            <w:hideMark/>
          </w:tcPr>
          <w:p w14:paraId="7D4DF369" w14:textId="77777777" w:rsidR="00EE2933" w:rsidRPr="00EE2933" w:rsidRDefault="00EE2933" w:rsidP="00EE2933">
            <w:pPr>
              <w:jc w:val="center"/>
              <w:rPr>
                <w:b/>
                <w:bCs/>
                <w:color w:val="000000"/>
                <w:sz w:val="22"/>
                <w:szCs w:val="22"/>
              </w:rPr>
            </w:pPr>
          </w:p>
        </w:tc>
      </w:tr>
      <w:tr w:rsidR="00EE2933" w:rsidRPr="00EE2933" w14:paraId="4A5D6B8F" w14:textId="77777777" w:rsidTr="00293CC7">
        <w:trPr>
          <w:trHeight w:val="1575"/>
        </w:trPr>
        <w:tc>
          <w:tcPr>
            <w:tcW w:w="710" w:type="dxa"/>
            <w:shd w:val="clear" w:color="auto" w:fill="auto"/>
            <w:noWrap/>
            <w:vAlign w:val="center"/>
            <w:hideMark/>
          </w:tcPr>
          <w:p w14:paraId="70CE8487" w14:textId="77777777" w:rsidR="00EE2933" w:rsidRPr="00EE2933" w:rsidRDefault="00EE2933" w:rsidP="00EE2933">
            <w:pPr>
              <w:jc w:val="center"/>
              <w:rPr>
                <w:color w:val="000000"/>
                <w:sz w:val="22"/>
                <w:szCs w:val="22"/>
              </w:rPr>
            </w:pPr>
            <w:r w:rsidRPr="00EE2933">
              <w:rPr>
                <w:color w:val="000000"/>
                <w:sz w:val="22"/>
                <w:szCs w:val="22"/>
              </w:rPr>
              <w:t>1.1</w:t>
            </w:r>
          </w:p>
        </w:tc>
        <w:tc>
          <w:tcPr>
            <w:tcW w:w="1462" w:type="dxa"/>
            <w:shd w:val="clear" w:color="auto" w:fill="auto"/>
            <w:vAlign w:val="bottom"/>
            <w:hideMark/>
          </w:tcPr>
          <w:p w14:paraId="3DBF1818" w14:textId="77777777" w:rsidR="00EE2933" w:rsidRPr="00EE2933" w:rsidRDefault="00EE2933" w:rsidP="00EE2933">
            <w:pPr>
              <w:rPr>
                <w:color w:val="000000"/>
                <w:sz w:val="22"/>
                <w:szCs w:val="22"/>
              </w:rPr>
            </w:pPr>
            <w:r w:rsidRPr="00EE2933">
              <w:rPr>
                <w:color w:val="000000"/>
                <w:sz w:val="22"/>
                <w:szCs w:val="22"/>
              </w:rPr>
              <w:t>Вспомога-тельные материалы (в том числе канцелярия)</w:t>
            </w:r>
          </w:p>
        </w:tc>
        <w:tc>
          <w:tcPr>
            <w:tcW w:w="1202" w:type="dxa"/>
            <w:shd w:val="clear" w:color="auto" w:fill="auto"/>
            <w:noWrap/>
            <w:vAlign w:val="center"/>
            <w:hideMark/>
          </w:tcPr>
          <w:p w14:paraId="670C1DAB"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41" w:type="dxa"/>
            <w:shd w:val="clear" w:color="auto" w:fill="auto"/>
            <w:noWrap/>
            <w:vAlign w:val="center"/>
            <w:hideMark/>
          </w:tcPr>
          <w:p w14:paraId="56DB17DD" w14:textId="77777777" w:rsidR="00EE2933" w:rsidRPr="00EE2933" w:rsidRDefault="00EE2933" w:rsidP="00EE2933">
            <w:pPr>
              <w:jc w:val="center"/>
              <w:rPr>
                <w:color w:val="000000"/>
                <w:sz w:val="22"/>
                <w:szCs w:val="22"/>
              </w:rPr>
            </w:pPr>
            <w:r w:rsidRPr="00EE2933">
              <w:rPr>
                <w:color w:val="000000"/>
                <w:sz w:val="22"/>
                <w:szCs w:val="22"/>
              </w:rPr>
              <w:t>558,34</w:t>
            </w:r>
          </w:p>
        </w:tc>
        <w:tc>
          <w:tcPr>
            <w:tcW w:w="2273" w:type="dxa"/>
            <w:shd w:val="clear" w:color="auto" w:fill="auto"/>
            <w:vAlign w:val="center"/>
            <w:hideMark/>
          </w:tcPr>
          <w:p w14:paraId="2E2F64F5" w14:textId="77777777" w:rsidR="00EE2933" w:rsidRPr="00EE2933" w:rsidRDefault="00EE2933" w:rsidP="00EE2933">
            <w:pPr>
              <w:jc w:val="center"/>
              <w:rPr>
                <w:color w:val="000000"/>
                <w:sz w:val="18"/>
                <w:szCs w:val="18"/>
              </w:rPr>
            </w:pPr>
            <w:r w:rsidRPr="00EE2933">
              <w:rPr>
                <w:color w:val="000000"/>
                <w:sz w:val="18"/>
                <w:szCs w:val="18"/>
              </w:rPr>
              <w:t>Договоры: ООО Волна К дог№ЮТ-142-07-21 от 20.07.2021, ООО ХозДвор дог№104 от 01.07.2021, ООО ХозДвор дог№34 от 06.04.2021</w:t>
            </w:r>
          </w:p>
        </w:tc>
        <w:tc>
          <w:tcPr>
            <w:tcW w:w="1334" w:type="dxa"/>
            <w:shd w:val="clear" w:color="auto" w:fill="auto"/>
            <w:noWrap/>
            <w:vAlign w:val="center"/>
          </w:tcPr>
          <w:p w14:paraId="6B40E584" w14:textId="77777777" w:rsidR="00EE2933" w:rsidRPr="00EE2933" w:rsidRDefault="00EE2933" w:rsidP="00EE2933">
            <w:pPr>
              <w:jc w:val="center"/>
              <w:rPr>
                <w:color w:val="000000"/>
                <w:sz w:val="22"/>
                <w:szCs w:val="22"/>
              </w:rPr>
            </w:pPr>
            <w:r w:rsidRPr="00EE2933">
              <w:rPr>
                <w:color w:val="000000"/>
                <w:sz w:val="22"/>
                <w:szCs w:val="22"/>
              </w:rPr>
              <w:t>674,70</w:t>
            </w:r>
          </w:p>
        </w:tc>
        <w:tc>
          <w:tcPr>
            <w:tcW w:w="1523" w:type="dxa"/>
            <w:shd w:val="clear" w:color="auto" w:fill="auto"/>
            <w:noWrap/>
            <w:vAlign w:val="center"/>
          </w:tcPr>
          <w:p w14:paraId="33B1E2FA" w14:textId="77777777" w:rsidR="00EE2933" w:rsidRPr="00EE2933" w:rsidRDefault="00EE2933" w:rsidP="00EE2933">
            <w:pPr>
              <w:jc w:val="center"/>
              <w:rPr>
                <w:color w:val="000000"/>
                <w:sz w:val="22"/>
                <w:szCs w:val="22"/>
              </w:rPr>
            </w:pPr>
            <w:r w:rsidRPr="00EE2933">
              <w:rPr>
                <w:color w:val="000000"/>
                <w:sz w:val="22"/>
                <w:szCs w:val="22"/>
              </w:rPr>
              <w:t>674,11</w:t>
            </w:r>
          </w:p>
        </w:tc>
      </w:tr>
      <w:tr w:rsidR="00EE2933" w:rsidRPr="00EE2933" w14:paraId="7D4B7930" w14:textId="77777777" w:rsidTr="00293CC7">
        <w:trPr>
          <w:trHeight w:val="1635"/>
        </w:trPr>
        <w:tc>
          <w:tcPr>
            <w:tcW w:w="710" w:type="dxa"/>
            <w:shd w:val="clear" w:color="auto" w:fill="auto"/>
            <w:noWrap/>
            <w:vAlign w:val="center"/>
            <w:hideMark/>
          </w:tcPr>
          <w:p w14:paraId="7CF42583" w14:textId="77777777" w:rsidR="00EE2933" w:rsidRPr="00EE2933" w:rsidRDefault="00EE2933" w:rsidP="00EE2933">
            <w:pPr>
              <w:jc w:val="center"/>
              <w:rPr>
                <w:color w:val="000000"/>
                <w:sz w:val="22"/>
                <w:szCs w:val="22"/>
              </w:rPr>
            </w:pPr>
            <w:r w:rsidRPr="00EE2933">
              <w:rPr>
                <w:color w:val="000000"/>
                <w:sz w:val="22"/>
                <w:szCs w:val="22"/>
              </w:rPr>
              <w:t>1.2</w:t>
            </w:r>
          </w:p>
        </w:tc>
        <w:tc>
          <w:tcPr>
            <w:tcW w:w="1462" w:type="dxa"/>
            <w:shd w:val="clear" w:color="auto" w:fill="auto"/>
            <w:vAlign w:val="center"/>
            <w:hideMark/>
          </w:tcPr>
          <w:p w14:paraId="3D500741" w14:textId="77777777" w:rsidR="00EE2933" w:rsidRPr="00EE2933" w:rsidRDefault="00EE2933" w:rsidP="00EE2933">
            <w:pPr>
              <w:rPr>
                <w:color w:val="000000"/>
                <w:sz w:val="22"/>
                <w:szCs w:val="22"/>
              </w:rPr>
            </w:pPr>
            <w:r w:rsidRPr="00EE2933">
              <w:rPr>
                <w:color w:val="000000"/>
                <w:sz w:val="22"/>
                <w:szCs w:val="22"/>
              </w:rPr>
              <w:t>ГСМ</w:t>
            </w:r>
          </w:p>
        </w:tc>
        <w:tc>
          <w:tcPr>
            <w:tcW w:w="1202" w:type="dxa"/>
            <w:shd w:val="clear" w:color="auto" w:fill="auto"/>
            <w:noWrap/>
            <w:vAlign w:val="center"/>
            <w:hideMark/>
          </w:tcPr>
          <w:p w14:paraId="42331B69"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41" w:type="dxa"/>
            <w:shd w:val="clear" w:color="auto" w:fill="auto"/>
            <w:noWrap/>
            <w:vAlign w:val="center"/>
            <w:hideMark/>
          </w:tcPr>
          <w:p w14:paraId="3DAF59F8" w14:textId="77777777" w:rsidR="00EE2933" w:rsidRPr="00EE2933" w:rsidRDefault="00EE2933" w:rsidP="00EE2933">
            <w:pPr>
              <w:jc w:val="center"/>
              <w:rPr>
                <w:color w:val="000000"/>
                <w:sz w:val="22"/>
                <w:szCs w:val="22"/>
              </w:rPr>
            </w:pPr>
            <w:r w:rsidRPr="00EE2933">
              <w:rPr>
                <w:color w:val="000000"/>
                <w:sz w:val="22"/>
                <w:szCs w:val="22"/>
              </w:rPr>
              <w:t>724,15</w:t>
            </w:r>
          </w:p>
        </w:tc>
        <w:tc>
          <w:tcPr>
            <w:tcW w:w="2273" w:type="dxa"/>
            <w:shd w:val="clear" w:color="auto" w:fill="auto"/>
            <w:vAlign w:val="center"/>
            <w:hideMark/>
          </w:tcPr>
          <w:p w14:paraId="0B1B5C3C" w14:textId="77777777" w:rsidR="00EE2933" w:rsidRPr="00EE2933" w:rsidRDefault="00EE2933" w:rsidP="00EE2933">
            <w:pPr>
              <w:jc w:val="center"/>
              <w:rPr>
                <w:color w:val="000000"/>
                <w:sz w:val="18"/>
                <w:szCs w:val="18"/>
              </w:rPr>
            </w:pPr>
            <w:r w:rsidRPr="00EE2933">
              <w:rPr>
                <w:color w:val="000000"/>
                <w:sz w:val="18"/>
                <w:szCs w:val="18"/>
              </w:rPr>
              <w:t>Договоры: ООО Перекресток Ойл дог№402443 от 13.07.2021, ООО Каскад-Маркет дог№ЮТ-136-07-21 от 15.06.2021, ООО Каскад-Маркет дог№ЮТ-96-05-21 от 01.04.2021</w:t>
            </w:r>
          </w:p>
        </w:tc>
        <w:tc>
          <w:tcPr>
            <w:tcW w:w="1334" w:type="dxa"/>
            <w:shd w:val="clear" w:color="auto" w:fill="auto"/>
            <w:noWrap/>
            <w:vAlign w:val="center"/>
          </w:tcPr>
          <w:p w14:paraId="33AE14CF" w14:textId="77777777" w:rsidR="00EE2933" w:rsidRPr="00EE2933" w:rsidRDefault="00EE2933" w:rsidP="00EE2933">
            <w:pPr>
              <w:jc w:val="center"/>
              <w:rPr>
                <w:color w:val="000000"/>
                <w:sz w:val="22"/>
                <w:szCs w:val="22"/>
              </w:rPr>
            </w:pPr>
            <w:r w:rsidRPr="00EE2933">
              <w:rPr>
                <w:color w:val="000000"/>
                <w:sz w:val="22"/>
                <w:szCs w:val="22"/>
              </w:rPr>
              <w:t>875,06</w:t>
            </w:r>
          </w:p>
        </w:tc>
        <w:tc>
          <w:tcPr>
            <w:tcW w:w="1523" w:type="dxa"/>
            <w:shd w:val="clear" w:color="auto" w:fill="auto"/>
            <w:noWrap/>
            <w:vAlign w:val="center"/>
          </w:tcPr>
          <w:p w14:paraId="386106B7" w14:textId="77777777" w:rsidR="00EE2933" w:rsidRPr="00EE2933" w:rsidRDefault="00EE2933" w:rsidP="00EE2933">
            <w:pPr>
              <w:jc w:val="center"/>
              <w:rPr>
                <w:color w:val="000000"/>
                <w:sz w:val="22"/>
                <w:szCs w:val="22"/>
              </w:rPr>
            </w:pPr>
            <w:r w:rsidRPr="00EE2933">
              <w:rPr>
                <w:color w:val="000000"/>
                <w:sz w:val="22"/>
                <w:szCs w:val="22"/>
              </w:rPr>
              <w:t>874,29</w:t>
            </w:r>
          </w:p>
        </w:tc>
      </w:tr>
      <w:tr w:rsidR="00EE2933" w:rsidRPr="00EE2933" w14:paraId="1B1655AB" w14:textId="77777777" w:rsidTr="00293CC7">
        <w:trPr>
          <w:trHeight w:val="735"/>
        </w:trPr>
        <w:tc>
          <w:tcPr>
            <w:tcW w:w="710" w:type="dxa"/>
            <w:shd w:val="clear" w:color="auto" w:fill="auto"/>
            <w:noWrap/>
            <w:vAlign w:val="center"/>
            <w:hideMark/>
          </w:tcPr>
          <w:p w14:paraId="5375170E" w14:textId="77777777" w:rsidR="00EE2933" w:rsidRPr="00EE2933" w:rsidRDefault="00EE2933" w:rsidP="00EE2933">
            <w:pPr>
              <w:jc w:val="center"/>
              <w:rPr>
                <w:color w:val="000000"/>
                <w:sz w:val="22"/>
                <w:szCs w:val="22"/>
              </w:rPr>
            </w:pPr>
            <w:r w:rsidRPr="00EE2933">
              <w:rPr>
                <w:color w:val="000000"/>
                <w:sz w:val="22"/>
                <w:szCs w:val="22"/>
              </w:rPr>
              <w:lastRenderedPageBreak/>
              <w:t>1.3</w:t>
            </w:r>
          </w:p>
        </w:tc>
        <w:tc>
          <w:tcPr>
            <w:tcW w:w="1462" w:type="dxa"/>
            <w:shd w:val="clear" w:color="auto" w:fill="auto"/>
            <w:vAlign w:val="bottom"/>
            <w:hideMark/>
          </w:tcPr>
          <w:p w14:paraId="4E024E39" w14:textId="77777777" w:rsidR="00EE2933" w:rsidRPr="00EE2933" w:rsidRDefault="00EE2933" w:rsidP="00EE2933">
            <w:pPr>
              <w:rPr>
                <w:color w:val="000000"/>
                <w:sz w:val="22"/>
                <w:szCs w:val="22"/>
              </w:rPr>
            </w:pPr>
            <w:r w:rsidRPr="00EE2933">
              <w:rPr>
                <w:color w:val="000000"/>
                <w:sz w:val="22"/>
                <w:szCs w:val="22"/>
              </w:rPr>
              <w:t>Реагенты</w:t>
            </w:r>
          </w:p>
          <w:p w14:paraId="497FCE40" w14:textId="77777777" w:rsidR="00EE2933" w:rsidRPr="00EE2933" w:rsidRDefault="00EE2933" w:rsidP="00EE2933">
            <w:pPr>
              <w:jc w:val="center"/>
              <w:rPr>
                <w:color w:val="000000"/>
                <w:sz w:val="22"/>
                <w:szCs w:val="22"/>
              </w:rPr>
            </w:pPr>
          </w:p>
          <w:p w14:paraId="47185C85" w14:textId="77777777" w:rsidR="00EE2933" w:rsidRPr="00EE2933" w:rsidRDefault="00EE2933" w:rsidP="00EE2933">
            <w:pPr>
              <w:jc w:val="center"/>
              <w:rPr>
                <w:color w:val="000000"/>
                <w:sz w:val="22"/>
                <w:szCs w:val="22"/>
              </w:rPr>
            </w:pPr>
          </w:p>
        </w:tc>
        <w:tc>
          <w:tcPr>
            <w:tcW w:w="1202" w:type="dxa"/>
            <w:shd w:val="clear" w:color="auto" w:fill="auto"/>
            <w:noWrap/>
            <w:vAlign w:val="center"/>
            <w:hideMark/>
          </w:tcPr>
          <w:p w14:paraId="0CA22A0B"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41" w:type="dxa"/>
            <w:shd w:val="clear" w:color="auto" w:fill="auto"/>
            <w:noWrap/>
            <w:vAlign w:val="center"/>
          </w:tcPr>
          <w:p w14:paraId="4433A5AA" w14:textId="77777777" w:rsidR="00EE2933" w:rsidRPr="00EE2933" w:rsidRDefault="00EE2933" w:rsidP="00EE2933">
            <w:pPr>
              <w:jc w:val="center"/>
              <w:rPr>
                <w:color w:val="000000"/>
                <w:sz w:val="22"/>
                <w:szCs w:val="22"/>
              </w:rPr>
            </w:pPr>
            <w:r w:rsidRPr="00EE2933">
              <w:rPr>
                <w:color w:val="000000"/>
                <w:sz w:val="22"/>
                <w:szCs w:val="22"/>
              </w:rPr>
              <w:t>9,78</w:t>
            </w:r>
          </w:p>
        </w:tc>
        <w:tc>
          <w:tcPr>
            <w:tcW w:w="2273" w:type="dxa"/>
            <w:shd w:val="clear" w:color="auto" w:fill="auto"/>
            <w:vAlign w:val="center"/>
            <w:hideMark/>
          </w:tcPr>
          <w:p w14:paraId="0C67310B" w14:textId="77777777" w:rsidR="00EE2933" w:rsidRPr="00EE2933" w:rsidRDefault="00EE2933" w:rsidP="00EE2933">
            <w:pPr>
              <w:jc w:val="center"/>
              <w:rPr>
                <w:color w:val="000000"/>
                <w:sz w:val="18"/>
                <w:szCs w:val="18"/>
              </w:rPr>
            </w:pPr>
            <w:r w:rsidRPr="00EE2933">
              <w:rPr>
                <w:color w:val="000000"/>
                <w:sz w:val="18"/>
                <w:szCs w:val="18"/>
              </w:rPr>
              <w:t>ООО Энерго-Химическая компания дог№ЮТ-7-01-21 от 19.01.2021</w:t>
            </w:r>
          </w:p>
        </w:tc>
        <w:tc>
          <w:tcPr>
            <w:tcW w:w="1334" w:type="dxa"/>
            <w:shd w:val="clear" w:color="auto" w:fill="auto"/>
            <w:noWrap/>
            <w:vAlign w:val="center"/>
          </w:tcPr>
          <w:p w14:paraId="6DD13501" w14:textId="77777777" w:rsidR="00EE2933" w:rsidRPr="00EE2933" w:rsidRDefault="00EE2933" w:rsidP="00EE2933">
            <w:pPr>
              <w:jc w:val="center"/>
              <w:rPr>
                <w:color w:val="000000"/>
                <w:sz w:val="22"/>
                <w:szCs w:val="22"/>
              </w:rPr>
            </w:pPr>
            <w:r w:rsidRPr="00EE2933">
              <w:rPr>
                <w:color w:val="000000"/>
                <w:sz w:val="22"/>
                <w:szCs w:val="22"/>
              </w:rPr>
              <w:t>11,82</w:t>
            </w:r>
          </w:p>
        </w:tc>
        <w:tc>
          <w:tcPr>
            <w:tcW w:w="1523" w:type="dxa"/>
            <w:shd w:val="clear" w:color="auto" w:fill="auto"/>
            <w:noWrap/>
            <w:vAlign w:val="center"/>
          </w:tcPr>
          <w:p w14:paraId="0DEB688B" w14:textId="77777777" w:rsidR="00EE2933" w:rsidRPr="00EE2933" w:rsidRDefault="00EE2933" w:rsidP="00EE2933">
            <w:pPr>
              <w:jc w:val="center"/>
              <w:rPr>
                <w:color w:val="000000"/>
                <w:sz w:val="22"/>
                <w:szCs w:val="22"/>
              </w:rPr>
            </w:pPr>
            <w:r w:rsidRPr="00EE2933">
              <w:rPr>
                <w:color w:val="000000"/>
                <w:sz w:val="22"/>
                <w:szCs w:val="22"/>
              </w:rPr>
              <w:t>11,82</w:t>
            </w:r>
          </w:p>
        </w:tc>
      </w:tr>
      <w:tr w:rsidR="00EE2933" w:rsidRPr="00EE2933" w14:paraId="279477B9" w14:textId="77777777" w:rsidTr="00293CC7">
        <w:trPr>
          <w:trHeight w:val="675"/>
        </w:trPr>
        <w:tc>
          <w:tcPr>
            <w:tcW w:w="710" w:type="dxa"/>
            <w:shd w:val="clear" w:color="auto" w:fill="auto"/>
            <w:noWrap/>
            <w:vAlign w:val="center"/>
            <w:hideMark/>
          </w:tcPr>
          <w:p w14:paraId="42E14B4D" w14:textId="77777777" w:rsidR="00EE2933" w:rsidRPr="00EE2933" w:rsidRDefault="00EE2933" w:rsidP="00EE2933">
            <w:pPr>
              <w:jc w:val="center"/>
              <w:rPr>
                <w:color w:val="000000"/>
                <w:sz w:val="22"/>
                <w:szCs w:val="22"/>
              </w:rPr>
            </w:pPr>
            <w:r w:rsidRPr="00EE2933">
              <w:rPr>
                <w:color w:val="000000"/>
                <w:sz w:val="22"/>
                <w:szCs w:val="22"/>
              </w:rPr>
              <w:t>1.4</w:t>
            </w:r>
          </w:p>
        </w:tc>
        <w:tc>
          <w:tcPr>
            <w:tcW w:w="1462" w:type="dxa"/>
            <w:shd w:val="clear" w:color="auto" w:fill="auto"/>
            <w:vAlign w:val="bottom"/>
            <w:hideMark/>
          </w:tcPr>
          <w:p w14:paraId="58129C11" w14:textId="77777777" w:rsidR="00EE2933" w:rsidRPr="00EE2933" w:rsidRDefault="00EE2933" w:rsidP="00EE2933">
            <w:pPr>
              <w:jc w:val="both"/>
              <w:rPr>
                <w:color w:val="000000"/>
                <w:sz w:val="22"/>
                <w:szCs w:val="22"/>
              </w:rPr>
            </w:pPr>
            <w:r w:rsidRPr="00EE2933">
              <w:rPr>
                <w:color w:val="000000"/>
                <w:sz w:val="22"/>
                <w:szCs w:val="22"/>
              </w:rPr>
              <w:t>Реактивы</w:t>
            </w:r>
          </w:p>
          <w:p w14:paraId="5CFA22DF" w14:textId="77777777" w:rsidR="00EE2933" w:rsidRPr="00EE2933" w:rsidRDefault="00EE2933" w:rsidP="00EE2933">
            <w:pPr>
              <w:jc w:val="both"/>
              <w:rPr>
                <w:color w:val="000000"/>
                <w:sz w:val="22"/>
                <w:szCs w:val="22"/>
              </w:rPr>
            </w:pPr>
          </w:p>
          <w:p w14:paraId="0318B808" w14:textId="77777777" w:rsidR="00EE2933" w:rsidRPr="00EE2933" w:rsidRDefault="00EE2933" w:rsidP="00EE2933">
            <w:pPr>
              <w:rPr>
                <w:color w:val="000000"/>
                <w:sz w:val="22"/>
                <w:szCs w:val="22"/>
              </w:rPr>
            </w:pPr>
          </w:p>
        </w:tc>
        <w:tc>
          <w:tcPr>
            <w:tcW w:w="1202" w:type="dxa"/>
            <w:shd w:val="clear" w:color="auto" w:fill="auto"/>
            <w:noWrap/>
            <w:vAlign w:val="center"/>
            <w:hideMark/>
          </w:tcPr>
          <w:p w14:paraId="6658B769"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441" w:type="dxa"/>
            <w:shd w:val="clear" w:color="auto" w:fill="auto"/>
            <w:noWrap/>
            <w:vAlign w:val="center"/>
          </w:tcPr>
          <w:p w14:paraId="7481334D" w14:textId="77777777" w:rsidR="00EE2933" w:rsidRPr="00EE2933" w:rsidRDefault="00EE2933" w:rsidP="00EE2933">
            <w:pPr>
              <w:jc w:val="center"/>
              <w:rPr>
                <w:color w:val="000000"/>
                <w:sz w:val="22"/>
                <w:szCs w:val="22"/>
              </w:rPr>
            </w:pPr>
            <w:r w:rsidRPr="00EE2933">
              <w:rPr>
                <w:color w:val="000000"/>
                <w:sz w:val="22"/>
                <w:szCs w:val="22"/>
              </w:rPr>
              <w:t>1,59</w:t>
            </w:r>
          </w:p>
        </w:tc>
        <w:tc>
          <w:tcPr>
            <w:tcW w:w="2273" w:type="dxa"/>
            <w:shd w:val="clear" w:color="auto" w:fill="auto"/>
            <w:vAlign w:val="center"/>
            <w:hideMark/>
          </w:tcPr>
          <w:p w14:paraId="1B9A00FE" w14:textId="77777777" w:rsidR="00EE2933" w:rsidRPr="00EE2933" w:rsidRDefault="00EE2933" w:rsidP="00EE2933">
            <w:pPr>
              <w:jc w:val="center"/>
              <w:rPr>
                <w:color w:val="000000"/>
                <w:sz w:val="18"/>
                <w:szCs w:val="18"/>
              </w:rPr>
            </w:pPr>
            <w:r w:rsidRPr="00EE2933">
              <w:rPr>
                <w:color w:val="000000"/>
                <w:sz w:val="18"/>
                <w:szCs w:val="18"/>
              </w:rPr>
              <w:t>ООО Компания Химкомпонент дог№К-01-01-21 от 11.01.2021</w:t>
            </w:r>
          </w:p>
        </w:tc>
        <w:tc>
          <w:tcPr>
            <w:tcW w:w="1334" w:type="dxa"/>
            <w:shd w:val="clear" w:color="auto" w:fill="auto"/>
            <w:noWrap/>
            <w:vAlign w:val="center"/>
          </w:tcPr>
          <w:p w14:paraId="7E24D906" w14:textId="77777777" w:rsidR="00EE2933" w:rsidRPr="00EE2933" w:rsidRDefault="00EE2933" w:rsidP="00EE2933">
            <w:pPr>
              <w:jc w:val="center"/>
              <w:rPr>
                <w:color w:val="000000"/>
                <w:sz w:val="22"/>
                <w:szCs w:val="22"/>
              </w:rPr>
            </w:pPr>
            <w:r w:rsidRPr="00EE2933">
              <w:rPr>
                <w:color w:val="000000"/>
                <w:sz w:val="22"/>
                <w:szCs w:val="22"/>
              </w:rPr>
              <w:t>1,92</w:t>
            </w:r>
          </w:p>
        </w:tc>
        <w:tc>
          <w:tcPr>
            <w:tcW w:w="1523" w:type="dxa"/>
            <w:shd w:val="clear" w:color="auto" w:fill="auto"/>
            <w:noWrap/>
            <w:vAlign w:val="center"/>
          </w:tcPr>
          <w:p w14:paraId="66A6C9B1" w14:textId="77777777" w:rsidR="00EE2933" w:rsidRPr="00EE2933" w:rsidRDefault="00EE2933" w:rsidP="00EE2933">
            <w:pPr>
              <w:jc w:val="center"/>
              <w:rPr>
                <w:color w:val="000000"/>
                <w:sz w:val="22"/>
                <w:szCs w:val="22"/>
              </w:rPr>
            </w:pPr>
            <w:r w:rsidRPr="00EE2933">
              <w:rPr>
                <w:color w:val="000000"/>
                <w:sz w:val="22"/>
                <w:szCs w:val="22"/>
              </w:rPr>
              <w:t>1,92</w:t>
            </w:r>
          </w:p>
        </w:tc>
      </w:tr>
      <w:tr w:rsidR="00EE2933" w:rsidRPr="00EE2933" w14:paraId="2737696E" w14:textId="77777777" w:rsidTr="00293CC7">
        <w:trPr>
          <w:trHeight w:val="300"/>
        </w:trPr>
        <w:tc>
          <w:tcPr>
            <w:tcW w:w="710" w:type="dxa"/>
            <w:shd w:val="clear" w:color="auto" w:fill="auto"/>
            <w:noWrap/>
            <w:vAlign w:val="bottom"/>
            <w:hideMark/>
          </w:tcPr>
          <w:p w14:paraId="05C1C7AE"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1462" w:type="dxa"/>
            <w:shd w:val="clear" w:color="auto" w:fill="auto"/>
            <w:vAlign w:val="center"/>
            <w:hideMark/>
          </w:tcPr>
          <w:p w14:paraId="76161F05" w14:textId="77777777" w:rsidR="00EE2933" w:rsidRPr="00EE2933" w:rsidRDefault="00EE2933" w:rsidP="00EE2933">
            <w:pPr>
              <w:jc w:val="center"/>
              <w:rPr>
                <w:b/>
                <w:bCs/>
                <w:color w:val="000000"/>
                <w:sz w:val="22"/>
                <w:szCs w:val="22"/>
              </w:rPr>
            </w:pPr>
            <w:r w:rsidRPr="00EE2933">
              <w:rPr>
                <w:b/>
                <w:bCs/>
                <w:color w:val="000000"/>
                <w:sz w:val="22"/>
                <w:szCs w:val="22"/>
              </w:rPr>
              <w:t>Итого</w:t>
            </w:r>
          </w:p>
        </w:tc>
        <w:tc>
          <w:tcPr>
            <w:tcW w:w="1202" w:type="dxa"/>
            <w:shd w:val="clear" w:color="auto" w:fill="auto"/>
            <w:noWrap/>
            <w:vAlign w:val="bottom"/>
            <w:hideMark/>
          </w:tcPr>
          <w:p w14:paraId="49B10797" w14:textId="77777777" w:rsidR="00EE2933" w:rsidRPr="00EE2933" w:rsidRDefault="00EE2933" w:rsidP="00EE2933">
            <w:pPr>
              <w:rPr>
                <w:color w:val="000000"/>
                <w:sz w:val="22"/>
                <w:szCs w:val="22"/>
              </w:rPr>
            </w:pPr>
            <w:r w:rsidRPr="00EE2933">
              <w:rPr>
                <w:color w:val="000000"/>
                <w:sz w:val="22"/>
                <w:szCs w:val="22"/>
              </w:rPr>
              <w:t> </w:t>
            </w:r>
          </w:p>
        </w:tc>
        <w:tc>
          <w:tcPr>
            <w:tcW w:w="1441" w:type="dxa"/>
            <w:shd w:val="clear" w:color="auto" w:fill="auto"/>
            <w:noWrap/>
            <w:vAlign w:val="center"/>
            <w:hideMark/>
          </w:tcPr>
          <w:p w14:paraId="277D009A" w14:textId="77777777" w:rsidR="00EE2933" w:rsidRPr="00EE2933" w:rsidRDefault="00EE2933" w:rsidP="00EE2933">
            <w:pPr>
              <w:jc w:val="center"/>
              <w:rPr>
                <w:b/>
                <w:bCs/>
                <w:color w:val="000000"/>
                <w:sz w:val="22"/>
                <w:szCs w:val="22"/>
              </w:rPr>
            </w:pPr>
            <w:r w:rsidRPr="00EE2933">
              <w:rPr>
                <w:b/>
                <w:bCs/>
                <w:color w:val="000000"/>
                <w:sz w:val="22"/>
                <w:szCs w:val="22"/>
              </w:rPr>
              <w:t>1 293,86</w:t>
            </w:r>
          </w:p>
        </w:tc>
        <w:tc>
          <w:tcPr>
            <w:tcW w:w="2273" w:type="dxa"/>
            <w:shd w:val="clear" w:color="auto" w:fill="auto"/>
            <w:noWrap/>
            <w:vAlign w:val="center"/>
            <w:hideMark/>
          </w:tcPr>
          <w:p w14:paraId="018CD822" w14:textId="77777777" w:rsidR="00EE2933" w:rsidRPr="00EE2933" w:rsidRDefault="00EE2933" w:rsidP="00EE2933">
            <w:pPr>
              <w:jc w:val="center"/>
              <w:rPr>
                <w:b/>
                <w:bCs/>
                <w:color w:val="000000"/>
                <w:sz w:val="22"/>
                <w:szCs w:val="22"/>
              </w:rPr>
            </w:pPr>
            <w:r w:rsidRPr="00EE2933">
              <w:rPr>
                <w:b/>
                <w:bCs/>
                <w:color w:val="000000"/>
                <w:sz w:val="22"/>
                <w:szCs w:val="22"/>
              </w:rPr>
              <w:t> </w:t>
            </w:r>
          </w:p>
        </w:tc>
        <w:tc>
          <w:tcPr>
            <w:tcW w:w="1334" w:type="dxa"/>
            <w:shd w:val="clear" w:color="auto" w:fill="auto"/>
            <w:noWrap/>
            <w:vAlign w:val="center"/>
          </w:tcPr>
          <w:p w14:paraId="134C4F12" w14:textId="77777777" w:rsidR="00EE2933" w:rsidRPr="00EE2933" w:rsidRDefault="00EE2933" w:rsidP="00EE2933">
            <w:pPr>
              <w:jc w:val="center"/>
              <w:rPr>
                <w:b/>
                <w:bCs/>
                <w:color w:val="000000"/>
                <w:sz w:val="22"/>
                <w:szCs w:val="22"/>
              </w:rPr>
            </w:pPr>
            <w:r w:rsidRPr="00EE2933">
              <w:rPr>
                <w:b/>
                <w:bCs/>
                <w:color w:val="000000"/>
                <w:sz w:val="22"/>
                <w:szCs w:val="22"/>
              </w:rPr>
              <w:t>1 563,50</w:t>
            </w:r>
          </w:p>
        </w:tc>
        <w:tc>
          <w:tcPr>
            <w:tcW w:w="1523" w:type="dxa"/>
            <w:shd w:val="clear" w:color="auto" w:fill="auto"/>
            <w:noWrap/>
            <w:vAlign w:val="center"/>
          </w:tcPr>
          <w:p w14:paraId="71821A49" w14:textId="77777777" w:rsidR="00EE2933" w:rsidRPr="00EE2933" w:rsidRDefault="00EE2933" w:rsidP="00EE2933">
            <w:pPr>
              <w:jc w:val="center"/>
              <w:rPr>
                <w:b/>
                <w:bCs/>
                <w:color w:val="000000"/>
                <w:sz w:val="22"/>
                <w:szCs w:val="22"/>
              </w:rPr>
            </w:pPr>
            <w:r w:rsidRPr="00EE2933">
              <w:rPr>
                <w:b/>
                <w:bCs/>
                <w:color w:val="000000"/>
                <w:sz w:val="22"/>
                <w:szCs w:val="22"/>
              </w:rPr>
              <w:t>1 562,14</w:t>
            </w:r>
          </w:p>
        </w:tc>
      </w:tr>
    </w:tbl>
    <w:p w14:paraId="13D4696B" w14:textId="77777777" w:rsidR="00EE2933" w:rsidRPr="00EE2933" w:rsidRDefault="00EE2933" w:rsidP="00EE2933">
      <w:pPr>
        <w:widowControl w:val="0"/>
        <w:autoSpaceDE w:val="0"/>
        <w:autoSpaceDN w:val="0"/>
        <w:ind w:firstLine="709"/>
        <w:jc w:val="both"/>
        <w:rPr>
          <w:snapToGrid w:val="0"/>
          <w:sz w:val="28"/>
          <w:szCs w:val="28"/>
        </w:rPr>
      </w:pPr>
    </w:p>
    <w:p w14:paraId="56DCFA26" w14:textId="77777777" w:rsidR="00EE2933" w:rsidRPr="00EE2933" w:rsidRDefault="00EE2933" w:rsidP="00EE2933">
      <w:pPr>
        <w:widowControl w:val="0"/>
        <w:autoSpaceDE w:val="0"/>
        <w:autoSpaceDN w:val="0"/>
        <w:ind w:firstLine="709"/>
        <w:jc w:val="both"/>
        <w:rPr>
          <w:color w:val="000000"/>
          <w:sz w:val="28"/>
          <w:szCs w:val="28"/>
        </w:rPr>
      </w:pPr>
      <w:r w:rsidRPr="00EE2933">
        <w:rPr>
          <w:snapToGrid w:val="0"/>
          <w:sz w:val="28"/>
          <w:szCs w:val="28"/>
        </w:rPr>
        <w:t>Корректировка в сторону снижения относительно предложений предприятия составила 1,36 тыс. руб.</w:t>
      </w:r>
    </w:p>
    <w:p w14:paraId="76755A32" w14:textId="77777777" w:rsidR="00EE2933" w:rsidRPr="00EE2933" w:rsidRDefault="00EE2933" w:rsidP="00EE2933">
      <w:pPr>
        <w:widowControl w:val="0"/>
        <w:autoSpaceDE w:val="0"/>
        <w:autoSpaceDN w:val="0"/>
        <w:ind w:firstLine="709"/>
        <w:jc w:val="both"/>
        <w:rPr>
          <w:color w:val="000000"/>
          <w:sz w:val="28"/>
          <w:szCs w:val="28"/>
        </w:rPr>
      </w:pPr>
    </w:p>
    <w:p w14:paraId="0F121A91" w14:textId="77777777" w:rsidR="00EE2933" w:rsidRPr="00EE2933" w:rsidRDefault="00EE2933" w:rsidP="00EE2933">
      <w:pPr>
        <w:keepNext/>
        <w:outlineLvl w:val="2"/>
        <w:rPr>
          <w:b/>
          <w:sz w:val="28"/>
          <w:szCs w:val="28"/>
        </w:rPr>
      </w:pPr>
      <w:r w:rsidRPr="00EE2933">
        <w:rPr>
          <w:b/>
          <w:sz w:val="28"/>
          <w:szCs w:val="28"/>
        </w:rPr>
        <w:t xml:space="preserve">                          6.1.2 Расходы на ремонт основных средств</w:t>
      </w:r>
    </w:p>
    <w:p w14:paraId="4491DD74" w14:textId="77777777" w:rsidR="00EE2933" w:rsidRPr="00EE2933" w:rsidRDefault="00EE2933" w:rsidP="00EE2933">
      <w:pPr>
        <w:ind w:firstLine="708"/>
        <w:rPr>
          <w:sz w:val="28"/>
          <w:szCs w:val="28"/>
        </w:rPr>
      </w:pPr>
    </w:p>
    <w:p w14:paraId="2AE98E7F" w14:textId="77777777" w:rsidR="00EE2933" w:rsidRPr="00EE2933" w:rsidRDefault="00EE2933" w:rsidP="00EE2933">
      <w:pPr>
        <w:ind w:firstLine="709"/>
        <w:jc w:val="both"/>
        <w:rPr>
          <w:bCs/>
          <w:sz w:val="28"/>
          <w:szCs w:val="28"/>
        </w:rPr>
      </w:pPr>
      <w:r w:rsidRPr="00EE2933">
        <w:rPr>
          <w:bCs/>
          <w:sz w:val="28"/>
          <w:szCs w:val="28"/>
        </w:rPr>
        <w:t xml:space="preserve">Представленная МКП «ТЕПЛО» (Топкинский муниципальный округ) программа ремонтного обслуживания на 2023 год предусматривает выполнение ремонтных работ на сумму 8 298,64 тыс. руб. </w:t>
      </w:r>
    </w:p>
    <w:p w14:paraId="5D0C726E" w14:textId="77777777" w:rsidR="00EE2933" w:rsidRPr="00EE2933" w:rsidRDefault="00EE2933" w:rsidP="00EE2933">
      <w:pPr>
        <w:ind w:firstLine="708"/>
        <w:jc w:val="both"/>
        <w:rPr>
          <w:bCs/>
          <w:sz w:val="28"/>
          <w:szCs w:val="28"/>
        </w:rPr>
      </w:pPr>
      <w:r w:rsidRPr="00EE2933">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418ECD10" w14:textId="77777777" w:rsidR="00EE2933" w:rsidRPr="00EE2933" w:rsidRDefault="00EE2933" w:rsidP="00EE2933">
      <w:pPr>
        <w:ind w:firstLine="709"/>
        <w:jc w:val="both"/>
        <w:rPr>
          <w:bCs/>
          <w:sz w:val="28"/>
          <w:szCs w:val="28"/>
        </w:rPr>
      </w:pPr>
      <w:r w:rsidRPr="00EE2933">
        <w:rPr>
          <w:bCs/>
          <w:sz w:val="28"/>
          <w:szCs w:val="28"/>
        </w:rPr>
        <w:t>Для обоснования расходов на ремонты компания представила: графики ремонтных работ на 2023-2027 годы, дефектные ведомости, локальные сметы.</w:t>
      </w:r>
    </w:p>
    <w:p w14:paraId="1E5DB642" w14:textId="77777777" w:rsidR="00EE2933" w:rsidRPr="00EE2933" w:rsidRDefault="00EE2933" w:rsidP="00EE2933">
      <w:pPr>
        <w:ind w:firstLine="709"/>
        <w:jc w:val="both"/>
        <w:rPr>
          <w:bCs/>
          <w:sz w:val="28"/>
          <w:szCs w:val="28"/>
        </w:rPr>
      </w:pPr>
      <w:r w:rsidRPr="00EE2933">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0C25B47B" w14:textId="77777777" w:rsidR="00EE2933" w:rsidRPr="00EE2933" w:rsidRDefault="00EE2933" w:rsidP="00EE2933">
      <w:pPr>
        <w:ind w:firstLine="708"/>
        <w:jc w:val="both"/>
        <w:rPr>
          <w:bCs/>
          <w:sz w:val="28"/>
          <w:szCs w:val="28"/>
        </w:rPr>
      </w:pPr>
      <w:r w:rsidRPr="00EE2933">
        <w:rPr>
          <w:bCs/>
          <w:sz w:val="28"/>
          <w:szCs w:val="28"/>
        </w:rPr>
        <w:t>Перечень мероприятий программы ремонта основных производственных фондов на 2023 год соответствует требованиям, указанным в Правилах организации ремонта оборудования, зданий и сооружений электростанций и сетей СО 34.04.181-2003, утвержденных РАО «ЕЭС России» 25.12.2003.</w:t>
      </w:r>
    </w:p>
    <w:p w14:paraId="1D89967F" w14:textId="77777777" w:rsidR="00EE2933" w:rsidRPr="00EE2933" w:rsidRDefault="00EE2933" w:rsidP="00EE2933">
      <w:pPr>
        <w:ind w:firstLine="709"/>
        <w:jc w:val="both"/>
        <w:rPr>
          <w:bCs/>
          <w:sz w:val="28"/>
          <w:szCs w:val="28"/>
        </w:rPr>
      </w:pPr>
      <w:r w:rsidRPr="00EE2933">
        <w:rPr>
          <w:bCs/>
          <w:sz w:val="28"/>
          <w:szCs w:val="28"/>
        </w:rPr>
        <w:t xml:space="preserve">Экспертами произведен анализ обоснованности необходимости выполнения ремонтных работ. </w:t>
      </w:r>
    </w:p>
    <w:p w14:paraId="425F4860" w14:textId="77777777" w:rsidR="00EE2933" w:rsidRPr="00EE2933" w:rsidRDefault="00EE2933" w:rsidP="00EE2933">
      <w:pPr>
        <w:ind w:firstLine="709"/>
        <w:jc w:val="both"/>
        <w:rPr>
          <w:bCs/>
          <w:sz w:val="28"/>
          <w:szCs w:val="28"/>
        </w:rPr>
      </w:pPr>
      <w:r w:rsidRPr="00EE2933">
        <w:rPr>
          <w:bCs/>
          <w:sz w:val="28"/>
          <w:szCs w:val="28"/>
        </w:rPr>
        <w:t xml:space="preserve">Так как в течение 3 лет (2019-2021 г.) по факту не в полном объеме выполнены мероприятия ремонтной программы, эксперты предлагают принять к расчету среднюю величину ремонтов за три года (2019-2021 гг.). Величина предлагаемых ремонтов на 2023 г. с учетом ИПЦ (1,139) и (1,06), согласно прогнозу Минэкономразвития РФ (опубликован 28.09.2022) на 2022 и 2023 гг. составила 4 822,59 тыс. руб.= (11 983,16 тыс. руб.*/3 года *1,139*1,06). </w:t>
      </w:r>
    </w:p>
    <w:p w14:paraId="5C68543A" w14:textId="77777777" w:rsidR="00EE2933" w:rsidRPr="00EE2933" w:rsidRDefault="00EE2933" w:rsidP="00EE2933">
      <w:pPr>
        <w:ind w:firstLine="709"/>
        <w:jc w:val="both"/>
        <w:rPr>
          <w:bCs/>
          <w:sz w:val="28"/>
          <w:szCs w:val="28"/>
        </w:rPr>
      </w:pPr>
      <w:r w:rsidRPr="00EE2933">
        <w:rPr>
          <w:bCs/>
          <w:sz w:val="28"/>
          <w:szCs w:val="28"/>
        </w:rPr>
        <w:t>Справочно.</w:t>
      </w:r>
    </w:p>
    <w:p w14:paraId="29742E9B" w14:textId="77777777" w:rsidR="00EE2933" w:rsidRPr="00EE2933" w:rsidRDefault="00EE2933" w:rsidP="00E00CE8">
      <w:pPr>
        <w:numPr>
          <w:ilvl w:val="0"/>
          <w:numId w:val="9"/>
        </w:numPr>
        <w:spacing w:after="160" w:line="259" w:lineRule="auto"/>
        <w:ind w:hanging="219"/>
        <w:contextualSpacing/>
        <w:jc w:val="both"/>
        <w:rPr>
          <w:bCs/>
          <w:sz w:val="28"/>
          <w:szCs w:val="28"/>
        </w:rPr>
      </w:pPr>
      <w:r w:rsidRPr="00EE2933">
        <w:rPr>
          <w:bCs/>
          <w:sz w:val="28"/>
          <w:szCs w:val="28"/>
        </w:rPr>
        <w:t>факт ремонтов за 2019 г. –  2104,52 тыс. руб., ремонты приведены в цены 2021 г.  2 321,87 тыс. руб.= (2 104,52 тыс. руб.*1,034*1,067);</w:t>
      </w:r>
    </w:p>
    <w:p w14:paraId="692CBB9C" w14:textId="77777777" w:rsidR="00EE2933" w:rsidRPr="00EE2933" w:rsidRDefault="00EE2933" w:rsidP="00E00CE8">
      <w:pPr>
        <w:numPr>
          <w:ilvl w:val="0"/>
          <w:numId w:val="9"/>
        </w:numPr>
        <w:spacing w:after="160" w:line="259" w:lineRule="auto"/>
        <w:ind w:hanging="219"/>
        <w:contextualSpacing/>
        <w:rPr>
          <w:bCs/>
          <w:sz w:val="28"/>
          <w:szCs w:val="28"/>
        </w:rPr>
      </w:pPr>
      <w:r w:rsidRPr="00EE2933">
        <w:rPr>
          <w:bCs/>
          <w:sz w:val="28"/>
          <w:szCs w:val="28"/>
        </w:rPr>
        <w:lastRenderedPageBreak/>
        <w:t>факт ремонтов за 2020 г. – 6 635,17 тыс. руб.,</w:t>
      </w:r>
      <w:r w:rsidRPr="00EE2933">
        <w:rPr>
          <w:rFonts w:ascii="Calibri" w:eastAsia="Calibri" w:hAnsi="Calibri"/>
          <w:sz w:val="22"/>
          <w:szCs w:val="22"/>
          <w:lang w:eastAsia="en-US"/>
        </w:rPr>
        <w:t xml:space="preserve"> </w:t>
      </w:r>
      <w:r w:rsidRPr="00EE2933">
        <w:rPr>
          <w:bCs/>
          <w:sz w:val="28"/>
          <w:szCs w:val="28"/>
        </w:rPr>
        <w:t>ремонты приведены в цены 2021 г. 7 079,73 тыс. руб. = (6635,17 тыс. руб.*1,067);</w:t>
      </w:r>
    </w:p>
    <w:p w14:paraId="74263E90" w14:textId="77777777" w:rsidR="00EE2933" w:rsidRPr="00EE2933" w:rsidRDefault="00EE2933" w:rsidP="00E00CE8">
      <w:pPr>
        <w:numPr>
          <w:ilvl w:val="0"/>
          <w:numId w:val="9"/>
        </w:numPr>
        <w:spacing w:after="160" w:line="259" w:lineRule="auto"/>
        <w:ind w:hanging="219"/>
        <w:contextualSpacing/>
        <w:rPr>
          <w:bCs/>
          <w:sz w:val="28"/>
          <w:szCs w:val="28"/>
        </w:rPr>
      </w:pPr>
      <w:r w:rsidRPr="00EE2933">
        <w:rPr>
          <w:bCs/>
          <w:sz w:val="28"/>
          <w:szCs w:val="28"/>
        </w:rPr>
        <w:t>факт ремонтов за 2021 г. – 2 581,56 тыс. руб.;</w:t>
      </w:r>
    </w:p>
    <w:p w14:paraId="7A3B13EB" w14:textId="77777777" w:rsidR="00EE2933" w:rsidRPr="00EE2933" w:rsidRDefault="00EE2933" w:rsidP="00EE2933">
      <w:pPr>
        <w:spacing w:after="160" w:line="259" w:lineRule="auto"/>
        <w:ind w:firstLine="709"/>
        <w:contextualSpacing/>
        <w:rPr>
          <w:bCs/>
          <w:sz w:val="28"/>
          <w:szCs w:val="28"/>
        </w:rPr>
      </w:pPr>
      <w:r w:rsidRPr="00EE2933">
        <w:rPr>
          <w:bCs/>
          <w:sz w:val="28"/>
          <w:szCs w:val="28"/>
        </w:rPr>
        <w:t xml:space="preserve">* Сумма фактических ремонтов за 3 года, приведена в цены 2021 г. </w:t>
      </w:r>
    </w:p>
    <w:p w14:paraId="47781715" w14:textId="77777777" w:rsidR="00EE2933" w:rsidRPr="00EE2933" w:rsidRDefault="00EE2933" w:rsidP="00EE2933">
      <w:pPr>
        <w:contextualSpacing/>
        <w:rPr>
          <w:bCs/>
          <w:sz w:val="28"/>
          <w:szCs w:val="28"/>
        </w:rPr>
      </w:pPr>
      <w:r w:rsidRPr="00EE2933">
        <w:rPr>
          <w:bCs/>
          <w:sz w:val="28"/>
          <w:szCs w:val="28"/>
        </w:rPr>
        <w:t>11 983,16 тыс. руб.=(2 321,87 тыс.руб. +7 079,73 тыс.руб.+ +2 581,56 тыс. руб.).</w:t>
      </w:r>
    </w:p>
    <w:p w14:paraId="651A4C14" w14:textId="77777777" w:rsidR="00EE2933" w:rsidRPr="00EE2933" w:rsidRDefault="00EE2933" w:rsidP="00EE2933">
      <w:pPr>
        <w:ind w:firstLine="709"/>
        <w:jc w:val="both"/>
        <w:rPr>
          <w:bCs/>
          <w:sz w:val="28"/>
          <w:szCs w:val="28"/>
        </w:rPr>
      </w:pPr>
      <w:r w:rsidRPr="00EE2933">
        <w:rPr>
          <w:bCs/>
          <w:sz w:val="28"/>
          <w:szCs w:val="28"/>
        </w:rPr>
        <w:t xml:space="preserve">Корректировка в сторону снижения относительно предложений предприятия составила 3 476,05 тыс. руб. </w:t>
      </w:r>
    </w:p>
    <w:p w14:paraId="3CE59819" w14:textId="77777777" w:rsidR="00EE2933" w:rsidRPr="00EE2933" w:rsidRDefault="00EE2933" w:rsidP="00EE2933">
      <w:pPr>
        <w:widowControl w:val="0"/>
        <w:autoSpaceDE w:val="0"/>
        <w:autoSpaceDN w:val="0"/>
        <w:ind w:firstLine="709"/>
        <w:jc w:val="both"/>
        <w:rPr>
          <w:color w:val="000000"/>
          <w:sz w:val="28"/>
          <w:szCs w:val="28"/>
        </w:rPr>
      </w:pPr>
    </w:p>
    <w:p w14:paraId="4F08C216" w14:textId="77777777" w:rsidR="00EE2933" w:rsidRPr="00EE2933" w:rsidRDefault="00EE2933" w:rsidP="00EE2933">
      <w:pPr>
        <w:keepNext/>
        <w:jc w:val="center"/>
        <w:outlineLvl w:val="2"/>
        <w:rPr>
          <w:b/>
          <w:sz w:val="28"/>
          <w:szCs w:val="28"/>
        </w:rPr>
      </w:pPr>
      <w:r w:rsidRPr="00EE2933">
        <w:rPr>
          <w:b/>
          <w:sz w:val="28"/>
          <w:szCs w:val="28"/>
        </w:rPr>
        <w:t>6.1.3 Затраты на оплату труда</w:t>
      </w:r>
    </w:p>
    <w:p w14:paraId="1E0A9904" w14:textId="77777777" w:rsidR="00EE2933" w:rsidRPr="00EE2933" w:rsidRDefault="00EE2933" w:rsidP="00EE2933">
      <w:pPr>
        <w:keepNext/>
        <w:ind w:left="1440"/>
        <w:outlineLvl w:val="2"/>
        <w:rPr>
          <w:b/>
          <w:sz w:val="28"/>
          <w:szCs w:val="28"/>
        </w:rPr>
      </w:pPr>
    </w:p>
    <w:p w14:paraId="179CEBD2" w14:textId="77777777" w:rsidR="00EE2933" w:rsidRPr="00EE2933" w:rsidRDefault="00EE2933" w:rsidP="00EE2933">
      <w:pPr>
        <w:tabs>
          <w:tab w:val="left" w:pos="0"/>
        </w:tabs>
        <w:ind w:firstLine="709"/>
        <w:jc w:val="both"/>
        <w:rPr>
          <w:sz w:val="28"/>
          <w:szCs w:val="28"/>
        </w:rPr>
      </w:pPr>
      <w:r w:rsidRPr="00EE2933">
        <w:rPr>
          <w:sz w:val="28"/>
          <w:szCs w:val="28"/>
        </w:rPr>
        <w:t>МКП «ТЕПЛО» предлагает на 2023 год учесть фонд оплаты труда на уровне 52 211,76 тыс. рублей. ФОТ рассчитан, исходя из уровня средней   заработной платы 25 161,56 руб./чел./мес. и численности в количестве 172,92 человек, в том числе ППП – 160,82 чел., со средней заработной платой на одного работающего в размере 24 348,98 руб./чел. в месяц.</w:t>
      </w:r>
    </w:p>
    <w:p w14:paraId="7A0FA80F" w14:textId="77777777" w:rsidR="00EE2933" w:rsidRPr="00EE2933" w:rsidRDefault="00EE2933" w:rsidP="00EE2933">
      <w:pPr>
        <w:tabs>
          <w:tab w:val="left" w:pos="0"/>
        </w:tabs>
        <w:ind w:firstLine="709"/>
        <w:jc w:val="both"/>
        <w:rPr>
          <w:sz w:val="28"/>
          <w:szCs w:val="28"/>
        </w:rPr>
      </w:pPr>
      <w:r w:rsidRPr="00EE2933">
        <w:rPr>
          <w:sz w:val="28"/>
          <w:szCs w:val="28"/>
        </w:rPr>
        <w:t>В качестве обоснования представлено:</w:t>
      </w:r>
    </w:p>
    <w:p w14:paraId="45AF404F" w14:textId="77777777" w:rsidR="00EE2933" w:rsidRPr="00EE2933" w:rsidRDefault="00EE2933" w:rsidP="00EE2933">
      <w:pPr>
        <w:tabs>
          <w:tab w:val="left" w:pos="0"/>
          <w:tab w:val="left" w:pos="426"/>
        </w:tabs>
        <w:jc w:val="both"/>
        <w:rPr>
          <w:sz w:val="28"/>
          <w:szCs w:val="28"/>
        </w:rPr>
      </w:pPr>
      <w:r w:rsidRPr="00EE2933">
        <w:rPr>
          <w:sz w:val="28"/>
          <w:szCs w:val="28"/>
        </w:rPr>
        <w:t xml:space="preserve">          Положение об оплате труда и премировании работников МКП «ТЕПЛО» (стр.282-293 том 2);</w:t>
      </w:r>
    </w:p>
    <w:p w14:paraId="6F42F016" w14:textId="77777777" w:rsidR="00EE2933" w:rsidRPr="00EE2933" w:rsidRDefault="00EE2933" w:rsidP="00EE2933">
      <w:pPr>
        <w:tabs>
          <w:tab w:val="left" w:pos="0"/>
          <w:tab w:val="left" w:pos="426"/>
        </w:tabs>
        <w:jc w:val="both"/>
        <w:rPr>
          <w:sz w:val="28"/>
          <w:szCs w:val="28"/>
        </w:rPr>
      </w:pPr>
      <w:r w:rsidRPr="00EE2933">
        <w:rPr>
          <w:sz w:val="28"/>
          <w:szCs w:val="28"/>
        </w:rPr>
        <w:t xml:space="preserve">          Форма П-4 помесячно за 2021 г. (стр.172-219 том 2);</w:t>
      </w:r>
    </w:p>
    <w:p w14:paraId="76017094" w14:textId="77777777" w:rsidR="00EE2933" w:rsidRPr="00EE2933" w:rsidRDefault="00EE2933" w:rsidP="00EE2933">
      <w:pPr>
        <w:tabs>
          <w:tab w:val="left" w:pos="0"/>
          <w:tab w:val="left" w:pos="426"/>
        </w:tabs>
        <w:jc w:val="both"/>
        <w:rPr>
          <w:sz w:val="28"/>
          <w:szCs w:val="28"/>
        </w:rPr>
      </w:pPr>
      <w:r w:rsidRPr="00EE2933">
        <w:rPr>
          <w:sz w:val="28"/>
          <w:szCs w:val="28"/>
        </w:rPr>
        <w:t xml:space="preserve">          Оборотно- сальдовые ведомости по сч.20,23,25,26 за 2021 г. в разрезе статей (стр.66-89 том 1);</w:t>
      </w:r>
    </w:p>
    <w:p w14:paraId="3048CFE2" w14:textId="77777777" w:rsidR="00EE2933" w:rsidRPr="00EE2933" w:rsidRDefault="00EE2933" w:rsidP="00EE2933">
      <w:pPr>
        <w:tabs>
          <w:tab w:val="left" w:pos="0"/>
          <w:tab w:val="left" w:pos="426"/>
        </w:tabs>
        <w:jc w:val="both"/>
        <w:rPr>
          <w:sz w:val="28"/>
          <w:szCs w:val="28"/>
        </w:rPr>
      </w:pPr>
      <w:r w:rsidRPr="00EE2933">
        <w:rPr>
          <w:sz w:val="28"/>
          <w:szCs w:val="28"/>
        </w:rPr>
        <w:t xml:space="preserve">          Штатное расписание МКП «ТЕПЛО», утв. Приказом предприятия от 18.01.2021 № 12 на период с 01.02.2021 г. (стр.274-281 том 2);</w:t>
      </w:r>
    </w:p>
    <w:p w14:paraId="745BDD27" w14:textId="77777777" w:rsidR="00EE2933" w:rsidRPr="00EE2933" w:rsidRDefault="00EE2933" w:rsidP="00EE2933">
      <w:pPr>
        <w:tabs>
          <w:tab w:val="left" w:pos="0"/>
          <w:tab w:val="left" w:pos="426"/>
        </w:tabs>
        <w:jc w:val="both"/>
        <w:rPr>
          <w:sz w:val="28"/>
          <w:szCs w:val="28"/>
        </w:rPr>
      </w:pPr>
      <w:r w:rsidRPr="00EE2933">
        <w:rPr>
          <w:sz w:val="28"/>
          <w:szCs w:val="28"/>
        </w:rPr>
        <w:t xml:space="preserve">          Расчет нормативной численности, план ФОТ на 2023 г. (стр.220-273 том 2);   </w:t>
      </w:r>
    </w:p>
    <w:p w14:paraId="03400906" w14:textId="77777777" w:rsidR="00EE2933" w:rsidRPr="00EE2933" w:rsidRDefault="00EE2933" w:rsidP="00EE2933">
      <w:pPr>
        <w:tabs>
          <w:tab w:val="left" w:pos="0"/>
        </w:tabs>
        <w:ind w:firstLine="709"/>
        <w:jc w:val="both"/>
        <w:rPr>
          <w:sz w:val="28"/>
          <w:szCs w:val="28"/>
        </w:rPr>
      </w:pPr>
      <w:r w:rsidRPr="00EE2933">
        <w:rPr>
          <w:sz w:val="28"/>
          <w:szCs w:val="28"/>
        </w:rPr>
        <w:t>Экспертами был проанализирован расчёт расходов на оплату труда, представленный предприятием. Предприятием заявлена численность,            всего – 172,92 чел, в том числе ППП – 160,82 чел., экспертами принята в расчет численность по факту 2021 г. (форма п-4 за декабрь 2021 г. (стр. 16-19 доп. документы)), всего -  130,50 чел, в том числе ППП – 120 чел., численность АУП – 10,5 чел. 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w:t>
      </w:r>
      <w:r w:rsidRPr="00EE2933">
        <w:rPr>
          <w:szCs w:val="20"/>
        </w:rPr>
        <w:t xml:space="preserve"> </w:t>
      </w:r>
      <w:r w:rsidRPr="00EE2933">
        <w:rPr>
          <w:sz w:val="28"/>
          <w:szCs w:val="28"/>
        </w:rPr>
        <w:t xml:space="preserve">обеспечения электрической энергией, газом и паром; кондиционированием воздуха для предприятий Топкинского муниципального округа составила 32 311,9 тыс. руб./ чел/ мес., с учетом ИПЦ (113,9 и 106,0), </w:t>
      </w:r>
      <w:r w:rsidRPr="00EE2933">
        <w:rPr>
          <w:bCs/>
          <w:sz w:val="28"/>
          <w:szCs w:val="28"/>
        </w:rPr>
        <w:t>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составила 39 011,45 </w:t>
      </w:r>
      <w:r w:rsidRPr="00EE2933">
        <w:rPr>
          <w:sz w:val="28"/>
          <w:szCs w:val="28"/>
        </w:rPr>
        <w:t>тыс. руб., что значительно превышает предложенную среднюю заработную плату МКП «ТЕПЛО».</w:t>
      </w:r>
    </w:p>
    <w:p w14:paraId="4AA6D55D" w14:textId="77777777" w:rsidR="00EE2933" w:rsidRPr="00EE2933" w:rsidRDefault="00EE2933" w:rsidP="00EE2933">
      <w:pPr>
        <w:tabs>
          <w:tab w:val="left" w:pos="0"/>
        </w:tabs>
        <w:ind w:firstLine="709"/>
        <w:jc w:val="both"/>
        <w:rPr>
          <w:sz w:val="28"/>
          <w:szCs w:val="28"/>
        </w:rPr>
      </w:pPr>
      <w:r w:rsidRPr="00EE2933">
        <w:rPr>
          <w:sz w:val="28"/>
          <w:szCs w:val="28"/>
        </w:rPr>
        <w:t>Таким образом, эксперты предлагают учесть расходы по статье на 2023 год в размере 39 403,00 тыс. руб., при средней заработной плате 25 161,56 руб./мес. и численности 130,5 чел. ФОТ ППП составит 35 062,54 тыс. руб. на численность 130,50 чел., при   этом средняя   заработная   плата составит 24 348,98 руб./чел в месяц.</w:t>
      </w:r>
    </w:p>
    <w:p w14:paraId="7D5434BD" w14:textId="77777777" w:rsidR="00EE2933" w:rsidRPr="00EE2933" w:rsidRDefault="00EE2933" w:rsidP="00EE2933">
      <w:pPr>
        <w:ind w:firstLine="709"/>
        <w:jc w:val="both"/>
        <w:rPr>
          <w:b/>
          <w:sz w:val="28"/>
          <w:szCs w:val="28"/>
        </w:rPr>
      </w:pPr>
      <w:r w:rsidRPr="00EE2933">
        <w:rPr>
          <w:bCs/>
          <w:sz w:val="28"/>
          <w:szCs w:val="28"/>
        </w:rPr>
        <w:lastRenderedPageBreak/>
        <w:t xml:space="preserve">Корректировка в сторону снижения относительно предложений предприятия составила 12 808,76 тыс. руб. в связи с корректировкой численности.  </w:t>
      </w:r>
    </w:p>
    <w:p w14:paraId="22783358" w14:textId="77777777" w:rsidR="00EE2933" w:rsidRPr="00EE2933" w:rsidRDefault="00EE2933" w:rsidP="00EE2933">
      <w:pPr>
        <w:keepNext/>
        <w:numPr>
          <w:ilvl w:val="2"/>
          <w:numId w:val="0"/>
        </w:numPr>
        <w:ind w:left="567"/>
        <w:jc w:val="center"/>
        <w:outlineLvl w:val="2"/>
        <w:rPr>
          <w:b/>
          <w:sz w:val="28"/>
          <w:szCs w:val="28"/>
        </w:rPr>
      </w:pPr>
    </w:p>
    <w:p w14:paraId="78567408" w14:textId="77777777" w:rsidR="00EE2933" w:rsidRPr="00EE2933" w:rsidRDefault="00EE2933" w:rsidP="00EE2933">
      <w:pPr>
        <w:keepNext/>
        <w:numPr>
          <w:ilvl w:val="2"/>
          <w:numId w:val="0"/>
        </w:numPr>
        <w:ind w:left="567"/>
        <w:jc w:val="center"/>
        <w:outlineLvl w:val="2"/>
        <w:rPr>
          <w:b/>
          <w:sz w:val="28"/>
          <w:szCs w:val="28"/>
        </w:rPr>
      </w:pPr>
    </w:p>
    <w:p w14:paraId="27AE5889" w14:textId="77777777" w:rsidR="00EE2933" w:rsidRPr="00EE2933" w:rsidRDefault="00EE2933" w:rsidP="00EE2933">
      <w:pPr>
        <w:keepNext/>
        <w:numPr>
          <w:ilvl w:val="2"/>
          <w:numId w:val="0"/>
        </w:numPr>
        <w:ind w:left="567"/>
        <w:jc w:val="center"/>
        <w:outlineLvl w:val="2"/>
        <w:rPr>
          <w:b/>
          <w:sz w:val="28"/>
          <w:szCs w:val="28"/>
        </w:rPr>
      </w:pPr>
      <w:r w:rsidRPr="00EE2933">
        <w:rPr>
          <w:b/>
          <w:sz w:val="28"/>
          <w:szCs w:val="28"/>
        </w:rPr>
        <w:t>6.1.4 Расходы на выполнение работ и услуг производственного характера, выполняемых по договорам со сторонними организациями, услуги собственных подразделений предприятия</w:t>
      </w:r>
    </w:p>
    <w:p w14:paraId="66873C89" w14:textId="77777777" w:rsidR="00EE2933" w:rsidRPr="00EE2933" w:rsidRDefault="00EE2933" w:rsidP="00EE2933">
      <w:pPr>
        <w:shd w:val="clear" w:color="auto" w:fill="FFFFFF"/>
        <w:spacing w:line="360" w:lineRule="auto"/>
        <w:ind w:left="34" w:firstLine="675"/>
        <w:rPr>
          <w:sz w:val="28"/>
          <w:szCs w:val="28"/>
        </w:rPr>
      </w:pPr>
    </w:p>
    <w:p w14:paraId="6D2A3985" w14:textId="77777777" w:rsidR="00EE2933" w:rsidRPr="00EE2933" w:rsidRDefault="00EE2933" w:rsidP="00EE2933">
      <w:pPr>
        <w:shd w:val="clear" w:color="auto" w:fill="FFFFFF"/>
        <w:ind w:left="34" w:firstLine="675"/>
        <w:rPr>
          <w:sz w:val="28"/>
          <w:szCs w:val="28"/>
        </w:rPr>
      </w:pPr>
      <w:r w:rsidRPr="00EE2933">
        <w:rPr>
          <w:sz w:val="28"/>
          <w:szCs w:val="28"/>
        </w:rPr>
        <w:t>Предприятием заявлены расходы по статье на 2023 год на уровне 6 179,94 тыс. руб., расходы представлены в таблице 4.</w:t>
      </w:r>
    </w:p>
    <w:p w14:paraId="07ED96C9" w14:textId="77777777" w:rsidR="00EE2933" w:rsidRPr="00EE2933" w:rsidRDefault="00EE2933" w:rsidP="00EE2933">
      <w:pPr>
        <w:shd w:val="clear" w:color="auto" w:fill="FFFFFF"/>
        <w:ind w:left="34" w:firstLine="675"/>
        <w:rPr>
          <w:sz w:val="28"/>
          <w:szCs w:val="28"/>
        </w:rPr>
      </w:pPr>
    </w:p>
    <w:p w14:paraId="40BE4D0D" w14:textId="77777777" w:rsidR="00EE2933" w:rsidRPr="00EE2933" w:rsidRDefault="00EE2933" w:rsidP="00EE2933">
      <w:pPr>
        <w:shd w:val="clear" w:color="auto" w:fill="FFFFFF"/>
        <w:ind w:left="34" w:firstLine="675"/>
        <w:rPr>
          <w:sz w:val="28"/>
          <w:szCs w:val="28"/>
        </w:rPr>
      </w:pPr>
      <w:r w:rsidRPr="00EE2933">
        <w:rPr>
          <w:sz w:val="28"/>
          <w:szCs w:val="28"/>
        </w:rPr>
        <w:t>Предприятием представлены следующие документы:</w:t>
      </w:r>
    </w:p>
    <w:p w14:paraId="5F9EAFC2" w14:textId="77777777" w:rsidR="00EE2933" w:rsidRPr="00EE2933" w:rsidRDefault="00EE2933" w:rsidP="00EE2933">
      <w:pPr>
        <w:ind w:firstLine="709"/>
        <w:rPr>
          <w:color w:val="000000"/>
          <w:sz w:val="28"/>
          <w:szCs w:val="28"/>
        </w:rPr>
      </w:pPr>
      <w:r w:rsidRPr="00EE2933">
        <w:rPr>
          <w:color w:val="000000"/>
          <w:sz w:val="28"/>
          <w:szCs w:val="28"/>
        </w:rPr>
        <w:t>Таблица с расшифровкой статей затрат по договорам (в том числе услуги производственного характера), факт 2021 г. и план 2023 г. (стр. 7-13 доп. документы);</w:t>
      </w:r>
    </w:p>
    <w:p w14:paraId="65C97C9E" w14:textId="77777777" w:rsidR="00EE2933" w:rsidRPr="00EE2933" w:rsidRDefault="00EE2933" w:rsidP="00EE2933">
      <w:pPr>
        <w:ind w:firstLine="709"/>
        <w:rPr>
          <w:color w:val="000000"/>
          <w:sz w:val="28"/>
          <w:szCs w:val="28"/>
        </w:rPr>
      </w:pPr>
      <w:r w:rsidRPr="00EE2933">
        <w:rPr>
          <w:color w:val="000000"/>
          <w:sz w:val="28"/>
          <w:szCs w:val="28"/>
        </w:rPr>
        <w:t>Услуги производственного характера с расшифровкой, включая копии договоров (стр. 97-282 том 3, стр. 47-172, 365 доп. документы):</w:t>
      </w:r>
    </w:p>
    <w:p w14:paraId="7DBE9CC0" w14:textId="77777777" w:rsidR="00EE2933" w:rsidRPr="00EE2933" w:rsidRDefault="00EE2933" w:rsidP="00EE2933">
      <w:pPr>
        <w:ind w:firstLine="709"/>
        <w:jc w:val="both"/>
        <w:rPr>
          <w:sz w:val="28"/>
          <w:szCs w:val="28"/>
        </w:rPr>
      </w:pPr>
      <w:r w:rsidRPr="00EE2933">
        <w:rPr>
          <w:sz w:val="28"/>
          <w:szCs w:val="28"/>
        </w:rPr>
        <w:t xml:space="preserve">Договоры: ФБУ Кемеровский ЦСМ дог№482-21 от 25.05.2021; </w:t>
      </w:r>
    </w:p>
    <w:p w14:paraId="14906C69" w14:textId="77777777" w:rsidR="00EE2933" w:rsidRPr="00EE2933" w:rsidRDefault="00EE2933" w:rsidP="00EE2933">
      <w:pPr>
        <w:ind w:firstLine="709"/>
        <w:jc w:val="both"/>
        <w:rPr>
          <w:sz w:val="28"/>
          <w:szCs w:val="28"/>
        </w:rPr>
      </w:pPr>
      <w:r w:rsidRPr="00EE2933">
        <w:rPr>
          <w:sz w:val="28"/>
          <w:szCs w:val="28"/>
        </w:rPr>
        <w:t>Договоры: ООО ТЦ Архимед дог№1 от 20.01.2021; ТЦ Архимед дог 5 от 01.03.2020; ТЦ Архимед дог б/н от 01.12.2020;</w:t>
      </w:r>
    </w:p>
    <w:p w14:paraId="039BB8F6" w14:textId="77777777" w:rsidR="00EE2933" w:rsidRPr="00EE2933" w:rsidRDefault="00EE2933" w:rsidP="00EE2933">
      <w:pPr>
        <w:ind w:firstLine="709"/>
        <w:jc w:val="both"/>
        <w:rPr>
          <w:sz w:val="28"/>
          <w:szCs w:val="28"/>
        </w:rPr>
      </w:pPr>
      <w:r w:rsidRPr="00EE2933">
        <w:rPr>
          <w:sz w:val="28"/>
          <w:szCs w:val="28"/>
        </w:rPr>
        <w:t>Договоры: СПЕЦТЕХ ООО ЮТ-179-11/20 от 01.10.2020; ИП Костив И.А. дог№ЮТ-79-04-21 от 01.04.2021; ООО СпецТех дог№ЮТ-116-06-21 от 01.06.2021; ООО СпецТех дог№ЮТ-135-07-21 от 01.07.2021; СПЕЦТЕХ ООО ЮТ-251-12/21 договор оказания услуг; ООО ТВК дог№135 от 01.07.2021;     УК ЖЭУ ООО дог.№ 1/1-21 от 01.09.2021;</w:t>
      </w:r>
    </w:p>
    <w:p w14:paraId="08136D6B" w14:textId="77777777" w:rsidR="00EE2933" w:rsidRPr="00EE2933" w:rsidRDefault="00EE2933" w:rsidP="00EE2933">
      <w:pPr>
        <w:ind w:firstLine="709"/>
        <w:jc w:val="both"/>
        <w:rPr>
          <w:sz w:val="28"/>
          <w:szCs w:val="28"/>
        </w:rPr>
      </w:pPr>
      <w:r w:rsidRPr="00EE2933">
        <w:rPr>
          <w:sz w:val="28"/>
          <w:szCs w:val="28"/>
        </w:rPr>
        <w:t>ООО Промтехресурс дог№3-05-21 от 18.05.2021;</w:t>
      </w:r>
    </w:p>
    <w:p w14:paraId="6C595040" w14:textId="77777777" w:rsidR="00EE2933" w:rsidRPr="00EE2933" w:rsidRDefault="00EE2933" w:rsidP="00EE2933">
      <w:pPr>
        <w:ind w:firstLine="709"/>
        <w:jc w:val="both"/>
        <w:rPr>
          <w:sz w:val="28"/>
          <w:szCs w:val="28"/>
        </w:rPr>
      </w:pPr>
      <w:r w:rsidRPr="00EE2933">
        <w:rPr>
          <w:sz w:val="28"/>
          <w:szCs w:val="28"/>
        </w:rPr>
        <w:t xml:space="preserve">Коммерческое предложение ООО «Атон-Кузбасс» (том 3 стр. 391, стр. 365 </w:t>
      </w:r>
      <w:r w:rsidRPr="00EE2933">
        <w:rPr>
          <w:color w:val="000000"/>
          <w:sz w:val="28"/>
          <w:szCs w:val="28"/>
        </w:rPr>
        <w:t>доп. документы)</w:t>
      </w:r>
      <w:r w:rsidRPr="00EE2933">
        <w:rPr>
          <w:sz w:val="28"/>
          <w:szCs w:val="28"/>
        </w:rPr>
        <w:t>;</w:t>
      </w:r>
    </w:p>
    <w:p w14:paraId="396891CC" w14:textId="77777777" w:rsidR="00EE2933" w:rsidRPr="00EE2933" w:rsidRDefault="00EE2933" w:rsidP="00EE2933">
      <w:pPr>
        <w:ind w:firstLine="709"/>
        <w:jc w:val="both"/>
        <w:rPr>
          <w:sz w:val="28"/>
          <w:szCs w:val="28"/>
        </w:rPr>
      </w:pPr>
      <w:r w:rsidRPr="00EE2933">
        <w:rPr>
          <w:sz w:val="28"/>
          <w:szCs w:val="28"/>
        </w:rPr>
        <w:t xml:space="preserve">Договоры: АО СЖС Восток Лимитед дог№ </w:t>
      </w:r>
      <w:r w:rsidRPr="00EE2933">
        <w:rPr>
          <w:sz w:val="28"/>
          <w:szCs w:val="28"/>
          <w:lang w:val="en-US"/>
        </w:rPr>
        <w:t>SA</w:t>
      </w:r>
      <w:r w:rsidRPr="00EE2933">
        <w:rPr>
          <w:sz w:val="28"/>
          <w:szCs w:val="28"/>
        </w:rPr>
        <w:t>-1172-</w:t>
      </w:r>
      <w:r w:rsidRPr="00EE2933">
        <w:rPr>
          <w:sz w:val="28"/>
          <w:szCs w:val="28"/>
          <w:lang w:val="en-US"/>
        </w:rPr>
        <w:t>MIN</w:t>
      </w:r>
      <w:r w:rsidRPr="00EE2933">
        <w:rPr>
          <w:sz w:val="28"/>
          <w:szCs w:val="28"/>
        </w:rPr>
        <w:t>-</w:t>
      </w:r>
      <w:r w:rsidRPr="00EE2933">
        <w:rPr>
          <w:sz w:val="28"/>
          <w:szCs w:val="28"/>
          <w:lang w:val="en-US"/>
        </w:rPr>
        <w:t>NK</w:t>
      </w:r>
      <w:r w:rsidRPr="00EE2933">
        <w:rPr>
          <w:sz w:val="28"/>
          <w:szCs w:val="28"/>
        </w:rPr>
        <w:t>-20 от 24.12.2020;</w:t>
      </w:r>
    </w:p>
    <w:p w14:paraId="7BAE2456" w14:textId="77777777" w:rsidR="00EE2933" w:rsidRPr="00EE2933" w:rsidRDefault="00EE2933" w:rsidP="00EE2933">
      <w:pPr>
        <w:jc w:val="both"/>
        <w:rPr>
          <w:sz w:val="28"/>
          <w:szCs w:val="28"/>
        </w:rPr>
      </w:pPr>
      <w:r w:rsidRPr="00EE2933">
        <w:rPr>
          <w:sz w:val="28"/>
          <w:szCs w:val="28"/>
        </w:rPr>
        <w:t>ООО ЦСОТ дог№17ПФ-21опр от 13.05.2021 (стр. 246-257 том 3);</w:t>
      </w:r>
    </w:p>
    <w:p w14:paraId="62B4E04A" w14:textId="77777777" w:rsidR="00EE2933" w:rsidRPr="00EE2933" w:rsidRDefault="00EE2933" w:rsidP="00EE2933">
      <w:pPr>
        <w:jc w:val="both"/>
        <w:rPr>
          <w:sz w:val="28"/>
          <w:szCs w:val="28"/>
        </w:rPr>
      </w:pPr>
      <w:r w:rsidRPr="00EE2933">
        <w:rPr>
          <w:sz w:val="28"/>
          <w:szCs w:val="28"/>
        </w:rPr>
        <w:t>Шрайбер А.А. дог ЮТ-185-12-20;</w:t>
      </w:r>
    </w:p>
    <w:p w14:paraId="500D6A32" w14:textId="77777777" w:rsidR="00EE2933" w:rsidRPr="00EE2933" w:rsidRDefault="00EE2933" w:rsidP="00EE2933">
      <w:pPr>
        <w:jc w:val="both"/>
        <w:rPr>
          <w:sz w:val="28"/>
          <w:szCs w:val="28"/>
        </w:rPr>
      </w:pPr>
      <w:r w:rsidRPr="00EE2933">
        <w:rPr>
          <w:sz w:val="28"/>
          <w:szCs w:val="28"/>
        </w:rPr>
        <w:t>ООО РТИТС дог №856871 от 30.08.2018;</w:t>
      </w:r>
    </w:p>
    <w:p w14:paraId="2DAFEEE9" w14:textId="77777777" w:rsidR="00EE2933" w:rsidRPr="00EE2933" w:rsidRDefault="00EE2933" w:rsidP="00EE2933">
      <w:pPr>
        <w:jc w:val="both"/>
        <w:rPr>
          <w:sz w:val="28"/>
          <w:szCs w:val="28"/>
        </w:rPr>
      </w:pPr>
      <w:r w:rsidRPr="00EE2933">
        <w:rPr>
          <w:sz w:val="28"/>
          <w:szCs w:val="28"/>
          <w:lang w:val="en-US"/>
        </w:rPr>
        <w:t>C</w:t>
      </w:r>
      <w:r w:rsidRPr="00EE2933">
        <w:rPr>
          <w:sz w:val="28"/>
          <w:szCs w:val="28"/>
        </w:rPr>
        <w:t>удебноэкспертное учрежд.СФОНАЛдог№08-09-01-6585-4 от 28.01.2021 (стр. 276-282 том 3).</w:t>
      </w:r>
    </w:p>
    <w:p w14:paraId="516D25F4"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Договоры: ОАО АЭЭ дог№АЭЭ0802-26-2021-45 от 01.03.2021 (консультационные услуги по вопросам требования законодательства о государственном регулировании тарифов на тепловую энергию, теплоноситель и горячую воду);</w:t>
      </w:r>
    </w:p>
    <w:p w14:paraId="6355DC27" w14:textId="77777777" w:rsidR="00EE2933" w:rsidRPr="00EE2933" w:rsidRDefault="00EE2933" w:rsidP="00EE2933">
      <w:pPr>
        <w:ind w:firstLine="709"/>
        <w:jc w:val="both"/>
        <w:rPr>
          <w:sz w:val="28"/>
          <w:szCs w:val="28"/>
        </w:rPr>
      </w:pPr>
      <w:r w:rsidRPr="00EE2933">
        <w:rPr>
          <w:sz w:val="28"/>
          <w:szCs w:val="28"/>
        </w:rPr>
        <w:t xml:space="preserve"> ОАО АЭЭ дог№АЭЭ0903-07-ЭСО-2021-26 от 04.03.2021 (консультационные услуги по вопросам анализа материалов и экспертизе запасов топлива, нормативов удельного расхода топлива, технологических потерь).</w:t>
      </w:r>
    </w:p>
    <w:p w14:paraId="6FEBAE30" w14:textId="77777777" w:rsidR="00EE2933" w:rsidRPr="00EE2933" w:rsidRDefault="00EE2933" w:rsidP="00EE2933">
      <w:pPr>
        <w:ind w:right="-142" w:firstLine="709"/>
        <w:jc w:val="both"/>
        <w:rPr>
          <w:color w:val="000000"/>
          <w:sz w:val="28"/>
          <w:szCs w:val="28"/>
        </w:rPr>
      </w:pPr>
      <w:r w:rsidRPr="00EE2933">
        <w:rPr>
          <w:color w:val="000000"/>
          <w:sz w:val="28"/>
          <w:szCs w:val="28"/>
        </w:rPr>
        <w:lastRenderedPageBreak/>
        <w:t>1. Поверка приборов, услуги по обслуживанию контрольно-кассовой техники (ККТ), транспортные услуги (техническое обслуживание, навигационная система контроля, прочие транспортные услуги), иные работы и услуги производственного характера приняты экспертами на уровне факта 2021 г. с учетом ИПЦ (113,9 и 106,0) согласно прогнозу Минэкономразвития РФ (опубликован 28.09.2022) на 2022 и 2023 гг. (таблица 4).</w:t>
      </w:r>
    </w:p>
    <w:p w14:paraId="3F866877"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1,26 тыс. руб. в связи с применением предприятием ИПЦ (114,0 и 1,06), отличных от тех, которые использовали эксперты в расчете. </w:t>
      </w:r>
    </w:p>
    <w:p w14:paraId="22626EFB" w14:textId="77777777" w:rsidR="00EE2933" w:rsidRPr="00EE2933" w:rsidRDefault="00EE2933" w:rsidP="00EE2933">
      <w:pPr>
        <w:tabs>
          <w:tab w:val="left" w:pos="0"/>
        </w:tabs>
        <w:spacing w:after="160" w:line="259" w:lineRule="auto"/>
        <w:ind w:firstLine="709"/>
        <w:contextualSpacing/>
        <w:jc w:val="both"/>
        <w:rPr>
          <w:snapToGrid w:val="0"/>
          <w:sz w:val="28"/>
          <w:szCs w:val="28"/>
        </w:rPr>
      </w:pPr>
      <w:r w:rsidRPr="00EE2933">
        <w:rPr>
          <w:snapToGrid w:val="0"/>
          <w:sz w:val="28"/>
          <w:szCs w:val="28"/>
        </w:rPr>
        <w:t>2. Согласно коммерческому предложению ООО «Атон-Кузбасс» на 2022-2023 гг., стоимость «разработки проекта СЗЗ» для 1 котельной  составляет 80 тыс. руб. Предприятие произвело  расчет стоимости затрат разработки проекта СЗЗ на 16 котельных на 2023 г. в размере 1 280,00 тыс. руб. = (80 тыс. руб.* 16 котельных);</w:t>
      </w:r>
    </w:p>
    <w:p w14:paraId="35484D2E" w14:textId="77777777" w:rsidR="00EE2933" w:rsidRPr="00EE2933" w:rsidRDefault="00EE2933" w:rsidP="00EE2933">
      <w:pPr>
        <w:ind w:right="-142" w:firstLine="709"/>
        <w:jc w:val="both"/>
        <w:rPr>
          <w:snapToGrid w:val="0"/>
          <w:sz w:val="28"/>
          <w:szCs w:val="28"/>
        </w:rPr>
      </w:pPr>
      <w:r w:rsidRPr="00EE2933">
        <w:rPr>
          <w:color w:val="000000"/>
          <w:sz w:val="28"/>
          <w:szCs w:val="28"/>
        </w:rPr>
        <w:t>Разработка проекта СЗЗ действует в течение 5 лет, эксперты предлагают учесть сумму 1 280,00 тыс. руб. равными долями в течение долгосрочного периода 5 лет (2023-2027 гг.) в размере 256,00 тыс. руб. (1 280 тыс. руб./5 лет).</w:t>
      </w:r>
      <w:r w:rsidRPr="00EE2933">
        <w:rPr>
          <w:snapToGrid w:val="0"/>
          <w:sz w:val="28"/>
          <w:szCs w:val="28"/>
        </w:rPr>
        <w:t xml:space="preserve"> </w:t>
      </w:r>
    </w:p>
    <w:p w14:paraId="31C5A7D1" w14:textId="77777777" w:rsidR="00EE2933" w:rsidRPr="00EE2933" w:rsidRDefault="00EE2933" w:rsidP="00EE2933">
      <w:pPr>
        <w:ind w:right="-142" w:firstLine="709"/>
        <w:jc w:val="both"/>
        <w:rPr>
          <w:snapToGrid w:val="0"/>
          <w:sz w:val="28"/>
          <w:szCs w:val="28"/>
        </w:rPr>
      </w:pPr>
      <w:r w:rsidRPr="00EE2933">
        <w:rPr>
          <w:snapToGrid w:val="0"/>
          <w:sz w:val="28"/>
          <w:szCs w:val="28"/>
        </w:rPr>
        <w:t>Корректировка в сторону снижения относительно предложений предприятия составила 1 024,00 тыс. руб.</w:t>
      </w:r>
    </w:p>
    <w:p w14:paraId="06C3C90F" w14:textId="77777777" w:rsidR="00EE2933" w:rsidRPr="00EE2933" w:rsidRDefault="00EE2933" w:rsidP="00E00CE8">
      <w:pPr>
        <w:numPr>
          <w:ilvl w:val="0"/>
          <w:numId w:val="7"/>
        </w:numPr>
        <w:tabs>
          <w:tab w:val="left" w:pos="0"/>
        </w:tabs>
        <w:ind w:firstLine="709"/>
        <w:contextualSpacing/>
        <w:jc w:val="both"/>
        <w:rPr>
          <w:color w:val="000000"/>
          <w:sz w:val="28"/>
          <w:szCs w:val="28"/>
        </w:rPr>
      </w:pPr>
      <w:r w:rsidRPr="00EE2933">
        <w:rPr>
          <w:color w:val="000000"/>
          <w:sz w:val="28"/>
          <w:szCs w:val="28"/>
        </w:rPr>
        <w:t>Согласно коммерческому предложению ООО «Атон-Кузбасс» на 2022 г.-2023 гг., стоимость замеров на границе СЗЗ для 1 котельной  составляет 190,8 тыс. руб. Предприятие произвело  расчет стоимости замеров на границе СЗЗ на 16 котельных на 2023 г. в размере 3 052,80 тыс. руб.= (190,8 тыс. руб.* 16 котельных).</w:t>
      </w:r>
    </w:p>
    <w:p w14:paraId="2004E68B" w14:textId="77777777" w:rsidR="00EE2933" w:rsidRPr="00EE2933" w:rsidRDefault="00EE2933" w:rsidP="00EE2933">
      <w:pPr>
        <w:tabs>
          <w:tab w:val="left" w:pos="0"/>
        </w:tabs>
        <w:ind w:firstLine="709"/>
        <w:contextualSpacing/>
        <w:jc w:val="both"/>
        <w:rPr>
          <w:color w:val="000000"/>
          <w:sz w:val="28"/>
          <w:szCs w:val="28"/>
        </w:rPr>
      </w:pPr>
      <w:r w:rsidRPr="00EE2933">
        <w:rPr>
          <w:color w:val="000000"/>
          <w:sz w:val="28"/>
          <w:szCs w:val="28"/>
        </w:rPr>
        <w:t xml:space="preserve">Замеры на границе СЗЗ проводятся ежегодно. Эксперты предлагают учесть на 2023 г. по 16 котельным стоимость замеров на границе СЗЗ по предложению предприятия в размере 3 052,80 тыс. руб. </w:t>
      </w:r>
    </w:p>
    <w:p w14:paraId="770D2EC5" w14:textId="77777777" w:rsidR="00EE2933" w:rsidRPr="00EE2933" w:rsidRDefault="00EE2933" w:rsidP="00EE2933">
      <w:pPr>
        <w:tabs>
          <w:tab w:val="left" w:pos="0"/>
        </w:tabs>
        <w:ind w:firstLine="709"/>
        <w:contextualSpacing/>
        <w:jc w:val="both"/>
        <w:rPr>
          <w:color w:val="000000"/>
          <w:sz w:val="28"/>
          <w:szCs w:val="28"/>
        </w:rPr>
      </w:pPr>
      <w:r w:rsidRPr="00EE2933">
        <w:rPr>
          <w:color w:val="000000"/>
          <w:sz w:val="28"/>
          <w:szCs w:val="28"/>
        </w:rPr>
        <w:t>Корректировка отсутствует.</w:t>
      </w:r>
    </w:p>
    <w:p w14:paraId="4FC83852" w14:textId="77777777" w:rsidR="00EE2933" w:rsidRPr="00EE2933" w:rsidRDefault="00EE2933" w:rsidP="00E00CE8">
      <w:pPr>
        <w:numPr>
          <w:ilvl w:val="0"/>
          <w:numId w:val="7"/>
        </w:numPr>
        <w:tabs>
          <w:tab w:val="left" w:pos="0"/>
        </w:tabs>
        <w:spacing w:after="160" w:line="259" w:lineRule="auto"/>
        <w:ind w:firstLine="709"/>
        <w:contextualSpacing/>
        <w:jc w:val="both"/>
        <w:rPr>
          <w:color w:val="000000"/>
          <w:sz w:val="28"/>
          <w:szCs w:val="28"/>
        </w:rPr>
      </w:pPr>
      <w:r w:rsidRPr="00EE2933">
        <w:rPr>
          <w:color w:val="000000"/>
          <w:sz w:val="28"/>
          <w:szCs w:val="28"/>
        </w:rPr>
        <w:t>Экспертами расходы по строке «консультационные услуги» в размере 402,6 тыс. руб. (факт 2021 г. (333,46 тыс. руб.) * 1,139 *1,06 (ИПЦ (2022 и 2023 г)), согласно прогнозу Минэкономразвития РФ (опубликован 28.09.2022), перенесены в статью «расходы на оплату иных работ и услуг, выполняемых по договорам с организациями».</w:t>
      </w:r>
    </w:p>
    <w:p w14:paraId="4F258C43" w14:textId="77777777" w:rsidR="00EE2933" w:rsidRPr="00EE2933" w:rsidRDefault="00EE2933" w:rsidP="00EE2933">
      <w:pPr>
        <w:tabs>
          <w:tab w:val="left" w:pos="0"/>
        </w:tabs>
        <w:ind w:firstLine="709"/>
        <w:jc w:val="both"/>
        <w:rPr>
          <w:sz w:val="28"/>
          <w:szCs w:val="28"/>
        </w:rPr>
      </w:pPr>
      <w:r w:rsidRPr="00EE2933">
        <w:rPr>
          <w:sz w:val="28"/>
          <w:szCs w:val="28"/>
        </w:rPr>
        <w:t>Расходы на выполнение работ и услуг производственного характера, выполняемых по договорам со сторонними организациями приняты экспертами в размере 4 751,73 тыс. руб., расшифровка расходов приведена в таблице 4.</w:t>
      </w:r>
    </w:p>
    <w:p w14:paraId="6E82C472" w14:textId="77777777" w:rsidR="00EE2933" w:rsidRPr="00EE2933" w:rsidRDefault="00EE2933" w:rsidP="00EE2933">
      <w:pPr>
        <w:ind w:firstLine="709"/>
        <w:jc w:val="right"/>
        <w:rPr>
          <w:sz w:val="28"/>
          <w:szCs w:val="28"/>
        </w:rPr>
      </w:pPr>
    </w:p>
    <w:p w14:paraId="29B74F03" w14:textId="77777777" w:rsidR="00EE2933" w:rsidRPr="00EE2933" w:rsidRDefault="00EE2933" w:rsidP="00EE2933">
      <w:pPr>
        <w:ind w:firstLine="709"/>
        <w:jc w:val="right"/>
        <w:rPr>
          <w:color w:val="000000"/>
          <w:sz w:val="28"/>
          <w:szCs w:val="28"/>
        </w:rPr>
      </w:pPr>
      <w:r w:rsidRPr="00EE2933">
        <w:rPr>
          <w:sz w:val="28"/>
          <w:szCs w:val="28"/>
        </w:rPr>
        <w:t>Таблица 4</w:t>
      </w:r>
    </w:p>
    <w:tbl>
      <w:tblPr>
        <w:tblW w:w="11018" w:type="dxa"/>
        <w:tblInd w:w="-567" w:type="dxa"/>
        <w:tblLayout w:type="fixed"/>
        <w:tblLook w:val="04A0" w:firstRow="1" w:lastRow="0" w:firstColumn="1" w:lastColumn="0" w:noHBand="0" w:noVBand="1"/>
      </w:tblPr>
      <w:tblGrid>
        <w:gridCol w:w="567"/>
        <w:gridCol w:w="1560"/>
        <w:gridCol w:w="992"/>
        <w:gridCol w:w="1134"/>
        <w:gridCol w:w="2835"/>
        <w:gridCol w:w="992"/>
        <w:gridCol w:w="993"/>
        <w:gridCol w:w="1275"/>
        <w:gridCol w:w="425"/>
        <w:gridCol w:w="30"/>
        <w:gridCol w:w="107"/>
        <w:gridCol w:w="108"/>
      </w:tblGrid>
      <w:tr w:rsidR="00EE2933" w:rsidRPr="00EE2933" w14:paraId="7D72808F" w14:textId="77777777" w:rsidTr="00293CC7">
        <w:trPr>
          <w:gridAfter w:val="3"/>
          <w:wAfter w:w="245" w:type="dxa"/>
          <w:trHeight w:val="458"/>
        </w:trPr>
        <w:tc>
          <w:tcPr>
            <w:tcW w:w="10773" w:type="dxa"/>
            <w:gridSpan w:val="9"/>
            <w:vMerge w:val="restart"/>
            <w:tcBorders>
              <w:top w:val="nil"/>
              <w:left w:val="nil"/>
              <w:right w:val="nil"/>
            </w:tcBorders>
            <w:shd w:val="clear" w:color="auto" w:fill="auto"/>
            <w:vAlign w:val="center"/>
            <w:hideMark/>
          </w:tcPr>
          <w:p w14:paraId="785EFAD5" w14:textId="77777777" w:rsidR="00EE2933" w:rsidRPr="00EE2933" w:rsidRDefault="00EE2933" w:rsidP="00EE2933">
            <w:pPr>
              <w:jc w:val="center"/>
              <w:rPr>
                <w:color w:val="000000"/>
                <w:sz w:val="28"/>
                <w:szCs w:val="28"/>
              </w:rPr>
            </w:pPr>
            <w:r w:rsidRPr="00EE2933">
              <w:rPr>
                <w:color w:val="000000"/>
                <w:sz w:val="28"/>
                <w:szCs w:val="28"/>
              </w:rPr>
              <w:t xml:space="preserve">Расходы на выполнение работ и услуг производственного характера, </w:t>
            </w:r>
          </w:p>
          <w:p w14:paraId="6EC9A7ED" w14:textId="77777777" w:rsidR="00EE2933" w:rsidRPr="00EE2933" w:rsidRDefault="00EE2933" w:rsidP="00EE2933">
            <w:pPr>
              <w:ind w:right="144"/>
              <w:jc w:val="center"/>
              <w:rPr>
                <w:color w:val="000000"/>
                <w:sz w:val="28"/>
                <w:szCs w:val="28"/>
              </w:rPr>
            </w:pPr>
            <w:r w:rsidRPr="00EE2933">
              <w:rPr>
                <w:color w:val="000000"/>
                <w:sz w:val="28"/>
                <w:szCs w:val="28"/>
              </w:rPr>
              <w:t xml:space="preserve">выполняемых по договорам со сторонними организациями МКП ТЕПЛО на 2023г. </w:t>
            </w:r>
          </w:p>
          <w:p w14:paraId="493C1453" w14:textId="77777777" w:rsidR="00EE2933" w:rsidRPr="00EE2933" w:rsidRDefault="00EE2933" w:rsidP="00EE2933">
            <w:pPr>
              <w:jc w:val="center"/>
              <w:rPr>
                <w:color w:val="000000"/>
              </w:rPr>
            </w:pPr>
          </w:p>
          <w:p w14:paraId="20E49D47" w14:textId="77777777" w:rsidR="00EE2933" w:rsidRPr="00EE2933" w:rsidRDefault="00EE2933" w:rsidP="00EE2933">
            <w:pPr>
              <w:jc w:val="center"/>
              <w:rPr>
                <w:color w:val="000000"/>
              </w:rPr>
            </w:pPr>
          </w:p>
        </w:tc>
      </w:tr>
      <w:tr w:rsidR="00EE2933" w:rsidRPr="00EE2933" w14:paraId="46FBEC36" w14:textId="77777777" w:rsidTr="00293CC7">
        <w:trPr>
          <w:trHeight w:val="285"/>
        </w:trPr>
        <w:tc>
          <w:tcPr>
            <w:tcW w:w="10773" w:type="dxa"/>
            <w:gridSpan w:val="9"/>
            <w:vMerge/>
            <w:tcBorders>
              <w:top w:val="nil"/>
              <w:left w:val="nil"/>
              <w:right w:val="nil"/>
            </w:tcBorders>
            <w:vAlign w:val="center"/>
            <w:hideMark/>
          </w:tcPr>
          <w:p w14:paraId="2CBAF100" w14:textId="77777777" w:rsidR="00EE2933" w:rsidRPr="00EE2933" w:rsidRDefault="00EE2933" w:rsidP="00EE2933">
            <w:pPr>
              <w:rPr>
                <w:b/>
                <w:bCs/>
                <w:color w:val="000000"/>
                <w:sz w:val="22"/>
                <w:szCs w:val="22"/>
              </w:rPr>
            </w:pPr>
          </w:p>
        </w:tc>
        <w:tc>
          <w:tcPr>
            <w:tcW w:w="245" w:type="dxa"/>
            <w:gridSpan w:val="3"/>
            <w:tcBorders>
              <w:top w:val="nil"/>
              <w:left w:val="nil"/>
              <w:right w:val="nil"/>
            </w:tcBorders>
            <w:shd w:val="clear" w:color="auto" w:fill="auto"/>
            <w:noWrap/>
            <w:vAlign w:val="bottom"/>
            <w:hideMark/>
          </w:tcPr>
          <w:p w14:paraId="1ABC5B01" w14:textId="77777777" w:rsidR="00EE2933" w:rsidRPr="00EE2933" w:rsidRDefault="00EE2933" w:rsidP="00EE2933">
            <w:pPr>
              <w:jc w:val="center"/>
              <w:rPr>
                <w:b/>
                <w:bCs/>
                <w:color w:val="000000"/>
                <w:sz w:val="22"/>
                <w:szCs w:val="22"/>
              </w:rPr>
            </w:pPr>
          </w:p>
        </w:tc>
      </w:tr>
      <w:tr w:rsidR="00EE2933" w:rsidRPr="00EE2933" w14:paraId="189FD8ED" w14:textId="77777777" w:rsidTr="00293CC7">
        <w:trPr>
          <w:trHeight w:val="285"/>
        </w:trPr>
        <w:tc>
          <w:tcPr>
            <w:tcW w:w="10773" w:type="dxa"/>
            <w:gridSpan w:val="9"/>
            <w:vMerge/>
            <w:tcBorders>
              <w:left w:val="nil"/>
              <w:right w:val="nil"/>
            </w:tcBorders>
            <w:vAlign w:val="center"/>
            <w:hideMark/>
          </w:tcPr>
          <w:p w14:paraId="49A1ABF5" w14:textId="77777777" w:rsidR="00EE2933" w:rsidRPr="00EE2933" w:rsidRDefault="00EE2933" w:rsidP="00EE2933">
            <w:pPr>
              <w:rPr>
                <w:b/>
                <w:bCs/>
                <w:color w:val="000000"/>
                <w:sz w:val="22"/>
                <w:szCs w:val="22"/>
              </w:rPr>
            </w:pPr>
          </w:p>
        </w:tc>
        <w:tc>
          <w:tcPr>
            <w:tcW w:w="245" w:type="dxa"/>
            <w:gridSpan w:val="3"/>
            <w:tcBorders>
              <w:left w:val="nil"/>
              <w:right w:val="nil"/>
            </w:tcBorders>
            <w:shd w:val="clear" w:color="auto" w:fill="auto"/>
            <w:noWrap/>
            <w:vAlign w:val="bottom"/>
            <w:hideMark/>
          </w:tcPr>
          <w:p w14:paraId="5A4EB5C3" w14:textId="77777777" w:rsidR="00EE2933" w:rsidRPr="00EE2933" w:rsidRDefault="00EE2933" w:rsidP="00EE2933">
            <w:pPr>
              <w:rPr>
                <w:sz w:val="20"/>
                <w:szCs w:val="20"/>
              </w:rPr>
            </w:pPr>
          </w:p>
        </w:tc>
      </w:tr>
      <w:tr w:rsidR="00EE2933" w:rsidRPr="00EE2933" w14:paraId="757C7D80" w14:textId="77777777" w:rsidTr="00293CC7">
        <w:trPr>
          <w:gridAfter w:val="1"/>
          <w:wAfter w:w="108" w:type="dxa"/>
          <w:trHeight w:val="2085"/>
        </w:trPr>
        <w:tc>
          <w:tcPr>
            <w:tcW w:w="567" w:type="dxa"/>
            <w:tcBorders>
              <w:top w:val="single" w:sz="4" w:space="0" w:color="auto"/>
              <w:left w:val="single" w:sz="4" w:space="0" w:color="auto"/>
              <w:bottom w:val="nil"/>
              <w:right w:val="single" w:sz="4" w:space="0" w:color="auto"/>
            </w:tcBorders>
            <w:shd w:val="clear" w:color="auto" w:fill="auto"/>
            <w:vAlign w:val="center"/>
            <w:hideMark/>
          </w:tcPr>
          <w:p w14:paraId="4751C2D4" w14:textId="77777777" w:rsidR="00EE2933" w:rsidRPr="00EE2933" w:rsidRDefault="00EE2933" w:rsidP="00EE2933">
            <w:pPr>
              <w:jc w:val="center"/>
              <w:rPr>
                <w:color w:val="000000"/>
                <w:sz w:val="22"/>
                <w:szCs w:val="22"/>
              </w:rPr>
            </w:pPr>
            <w:r w:rsidRPr="00EE2933">
              <w:rPr>
                <w:color w:val="000000"/>
                <w:sz w:val="22"/>
                <w:szCs w:val="22"/>
              </w:rPr>
              <w:lastRenderedPageBreak/>
              <w:t>№</w:t>
            </w:r>
            <w:r w:rsidRPr="00EE2933">
              <w:rPr>
                <w:color w:val="000000"/>
                <w:sz w:val="22"/>
                <w:szCs w:val="22"/>
              </w:rPr>
              <w:br/>
              <w:t>п/п</w:t>
            </w:r>
          </w:p>
        </w:tc>
        <w:tc>
          <w:tcPr>
            <w:tcW w:w="1560" w:type="dxa"/>
            <w:tcBorders>
              <w:top w:val="single" w:sz="4" w:space="0" w:color="auto"/>
              <w:left w:val="nil"/>
              <w:bottom w:val="nil"/>
              <w:right w:val="single" w:sz="4" w:space="0" w:color="auto"/>
            </w:tcBorders>
            <w:shd w:val="clear" w:color="auto" w:fill="auto"/>
            <w:noWrap/>
            <w:vAlign w:val="center"/>
            <w:hideMark/>
          </w:tcPr>
          <w:p w14:paraId="26AC2AD7" w14:textId="77777777" w:rsidR="00EE2933" w:rsidRPr="00EE2933" w:rsidRDefault="00EE2933" w:rsidP="00EE2933">
            <w:pPr>
              <w:jc w:val="center"/>
              <w:rPr>
                <w:color w:val="000000"/>
                <w:sz w:val="22"/>
                <w:szCs w:val="22"/>
              </w:rPr>
            </w:pPr>
            <w:r w:rsidRPr="00EE2933">
              <w:rPr>
                <w:color w:val="000000"/>
                <w:sz w:val="22"/>
                <w:szCs w:val="22"/>
              </w:rPr>
              <w:t>Показатель</w:t>
            </w:r>
          </w:p>
        </w:tc>
        <w:tc>
          <w:tcPr>
            <w:tcW w:w="992" w:type="dxa"/>
            <w:tcBorders>
              <w:top w:val="single" w:sz="4" w:space="0" w:color="auto"/>
              <w:left w:val="nil"/>
              <w:bottom w:val="nil"/>
              <w:right w:val="single" w:sz="4" w:space="0" w:color="auto"/>
            </w:tcBorders>
            <w:shd w:val="clear" w:color="auto" w:fill="auto"/>
            <w:vAlign w:val="center"/>
            <w:hideMark/>
          </w:tcPr>
          <w:p w14:paraId="35F43C31" w14:textId="77777777" w:rsidR="00EE2933" w:rsidRPr="00EE2933" w:rsidRDefault="00EE2933" w:rsidP="00EE2933">
            <w:pPr>
              <w:jc w:val="center"/>
              <w:rPr>
                <w:color w:val="000000"/>
                <w:sz w:val="22"/>
                <w:szCs w:val="22"/>
              </w:rPr>
            </w:pPr>
            <w:r w:rsidRPr="00EE2933">
              <w:rPr>
                <w:color w:val="000000"/>
                <w:sz w:val="22"/>
                <w:szCs w:val="22"/>
              </w:rPr>
              <w:t>Едини-ца измере-ния</w:t>
            </w:r>
          </w:p>
        </w:tc>
        <w:tc>
          <w:tcPr>
            <w:tcW w:w="1134" w:type="dxa"/>
            <w:tcBorders>
              <w:top w:val="single" w:sz="4" w:space="0" w:color="auto"/>
              <w:left w:val="nil"/>
              <w:bottom w:val="nil"/>
              <w:right w:val="single" w:sz="4" w:space="0" w:color="auto"/>
            </w:tcBorders>
            <w:shd w:val="clear" w:color="auto" w:fill="auto"/>
            <w:vAlign w:val="center"/>
            <w:hideMark/>
          </w:tcPr>
          <w:p w14:paraId="75B60594" w14:textId="77777777" w:rsidR="00EE2933" w:rsidRPr="00EE2933" w:rsidRDefault="00EE2933" w:rsidP="00EE2933">
            <w:pPr>
              <w:jc w:val="center"/>
              <w:rPr>
                <w:color w:val="000000"/>
                <w:sz w:val="20"/>
                <w:szCs w:val="20"/>
              </w:rPr>
            </w:pPr>
            <w:r w:rsidRPr="00EE2933">
              <w:rPr>
                <w:color w:val="000000"/>
                <w:sz w:val="20"/>
                <w:szCs w:val="20"/>
              </w:rPr>
              <w:t>Факт 2021г МКП «Тепло»</w:t>
            </w:r>
          </w:p>
        </w:tc>
        <w:tc>
          <w:tcPr>
            <w:tcW w:w="2835" w:type="dxa"/>
            <w:tcBorders>
              <w:top w:val="single" w:sz="4" w:space="0" w:color="auto"/>
              <w:left w:val="nil"/>
              <w:bottom w:val="nil"/>
              <w:right w:val="single" w:sz="4" w:space="0" w:color="auto"/>
            </w:tcBorders>
            <w:shd w:val="clear" w:color="auto" w:fill="auto"/>
            <w:vAlign w:val="center"/>
            <w:hideMark/>
          </w:tcPr>
          <w:p w14:paraId="6301008A" w14:textId="77777777" w:rsidR="00EE2933" w:rsidRPr="00EE2933" w:rsidRDefault="00EE2933" w:rsidP="00EE2933">
            <w:pPr>
              <w:jc w:val="center"/>
              <w:rPr>
                <w:color w:val="000000"/>
                <w:sz w:val="22"/>
                <w:szCs w:val="22"/>
              </w:rPr>
            </w:pPr>
            <w:r w:rsidRPr="00EE2933">
              <w:rPr>
                <w:color w:val="000000"/>
                <w:sz w:val="22"/>
                <w:szCs w:val="22"/>
              </w:rPr>
              <w:t>Основание расчета</w:t>
            </w:r>
          </w:p>
        </w:tc>
        <w:tc>
          <w:tcPr>
            <w:tcW w:w="992" w:type="dxa"/>
            <w:tcBorders>
              <w:top w:val="single" w:sz="4" w:space="0" w:color="auto"/>
              <w:left w:val="nil"/>
              <w:bottom w:val="nil"/>
              <w:right w:val="single" w:sz="4" w:space="0" w:color="auto"/>
            </w:tcBorders>
            <w:shd w:val="clear" w:color="auto" w:fill="auto"/>
            <w:vAlign w:val="center"/>
            <w:hideMark/>
          </w:tcPr>
          <w:p w14:paraId="387E9F0D" w14:textId="77777777" w:rsidR="00EE2933" w:rsidRPr="00EE2933" w:rsidRDefault="00EE2933" w:rsidP="00EE2933">
            <w:pPr>
              <w:jc w:val="center"/>
              <w:rPr>
                <w:color w:val="000000"/>
                <w:sz w:val="22"/>
                <w:szCs w:val="22"/>
              </w:rPr>
            </w:pPr>
            <w:r w:rsidRPr="00EE2933">
              <w:rPr>
                <w:color w:val="000000"/>
                <w:sz w:val="22"/>
                <w:szCs w:val="22"/>
              </w:rPr>
              <w:t xml:space="preserve">План МКП «Тепло» на 2023г. </w:t>
            </w:r>
          </w:p>
        </w:tc>
        <w:tc>
          <w:tcPr>
            <w:tcW w:w="993" w:type="dxa"/>
            <w:tcBorders>
              <w:top w:val="single" w:sz="4" w:space="0" w:color="auto"/>
              <w:left w:val="nil"/>
              <w:bottom w:val="nil"/>
              <w:right w:val="single" w:sz="4" w:space="0" w:color="auto"/>
            </w:tcBorders>
            <w:shd w:val="clear" w:color="auto" w:fill="auto"/>
            <w:vAlign w:val="center"/>
            <w:hideMark/>
          </w:tcPr>
          <w:p w14:paraId="6CA8854B" w14:textId="77777777" w:rsidR="00EE2933" w:rsidRPr="00EE2933" w:rsidRDefault="00EE2933" w:rsidP="00EE2933">
            <w:pPr>
              <w:jc w:val="center"/>
              <w:rPr>
                <w:color w:val="000000"/>
                <w:sz w:val="22"/>
                <w:szCs w:val="22"/>
              </w:rPr>
            </w:pPr>
            <w:r w:rsidRPr="00EE2933">
              <w:rPr>
                <w:color w:val="000000"/>
                <w:sz w:val="22"/>
                <w:szCs w:val="22"/>
              </w:rPr>
              <w:t>План на 2023 г. МКП «Тепло» по предло-жению экспер-тов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E8AB4" w14:textId="77777777" w:rsidR="00EE2933" w:rsidRPr="00EE2933" w:rsidRDefault="00EE2933" w:rsidP="00EE2933">
            <w:pPr>
              <w:jc w:val="center"/>
              <w:rPr>
                <w:color w:val="000000"/>
                <w:sz w:val="22"/>
                <w:szCs w:val="22"/>
              </w:rPr>
            </w:pPr>
            <w:r w:rsidRPr="00EE2933">
              <w:rPr>
                <w:color w:val="000000"/>
                <w:sz w:val="22"/>
                <w:szCs w:val="22"/>
              </w:rPr>
              <w:t>Примеча-ние</w:t>
            </w:r>
          </w:p>
        </w:tc>
        <w:tc>
          <w:tcPr>
            <w:tcW w:w="562" w:type="dxa"/>
            <w:gridSpan w:val="3"/>
            <w:tcBorders>
              <w:left w:val="single" w:sz="4" w:space="0" w:color="auto"/>
            </w:tcBorders>
            <w:vAlign w:val="center"/>
            <w:hideMark/>
          </w:tcPr>
          <w:p w14:paraId="00EBE9FF" w14:textId="77777777" w:rsidR="00EE2933" w:rsidRPr="00EE2933" w:rsidRDefault="00EE2933" w:rsidP="00EE2933">
            <w:pPr>
              <w:rPr>
                <w:sz w:val="20"/>
                <w:szCs w:val="20"/>
              </w:rPr>
            </w:pPr>
          </w:p>
        </w:tc>
      </w:tr>
      <w:tr w:rsidR="00EE2933" w:rsidRPr="00EE2933" w14:paraId="356B2134" w14:textId="77777777" w:rsidTr="00293CC7">
        <w:trPr>
          <w:gridAfter w:val="1"/>
          <w:wAfter w:w="108" w:type="dxa"/>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79B9A" w14:textId="77777777" w:rsidR="00EE2933" w:rsidRPr="00EE2933" w:rsidRDefault="00EE2933" w:rsidP="00EE2933">
            <w:pPr>
              <w:jc w:val="center"/>
              <w:rPr>
                <w:color w:val="000000"/>
                <w:sz w:val="22"/>
                <w:szCs w:val="22"/>
              </w:rPr>
            </w:pPr>
            <w:r w:rsidRPr="00EE2933">
              <w:rPr>
                <w:color w:val="000000"/>
                <w:sz w:val="22"/>
                <w:szCs w:val="22"/>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7492AF4" w14:textId="77777777" w:rsidR="00EE2933" w:rsidRPr="00EE2933" w:rsidRDefault="00EE2933" w:rsidP="00EE2933">
            <w:pPr>
              <w:jc w:val="center"/>
              <w:rPr>
                <w:color w:val="000000"/>
                <w:sz w:val="22"/>
                <w:szCs w:val="22"/>
              </w:rPr>
            </w:pPr>
            <w:r w:rsidRPr="00EE2933">
              <w:rPr>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019B79" w14:textId="77777777" w:rsidR="00EE2933" w:rsidRPr="00EE2933" w:rsidRDefault="00EE2933" w:rsidP="00EE2933">
            <w:pPr>
              <w:jc w:val="center"/>
              <w:rPr>
                <w:color w:val="000000"/>
                <w:sz w:val="22"/>
                <w:szCs w:val="22"/>
              </w:rPr>
            </w:pPr>
            <w:r w:rsidRPr="00EE2933">
              <w:rPr>
                <w:color w:val="000000"/>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B639B7" w14:textId="77777777" w:rsidR="00EE2933" w:rsidRPr="00EE2933" w:rsidRDefault="00EE2933" w:rsidP="00EE2933">
            <w:pPr>
              <w:jc w:val="center"/>
              <w:rPr>
                <w:color w:val="000000"/>
                <w:sz w:val="20"/>
                <w:szCs w:val="20"/>
              </w:rPr>
            </w:pPr>
            <w:r w:rsidRPr="00EE2933">
              <w:rPr>
                <w:color w:val="000000"/>
                <w:sz w:val="20"/>
                <w:szCs w:val="20"/>
              </w:rPr>
              <w:t>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6D0E344" w14:textId="77777777" w:rsidR="00EE2933" w:rsidRPr="00EE2933" w:rsidRDefault="00EE2933" w:rsidP="00EE2933">
            <w:pPr>
              <w:jc w:val="center"/>
              <w:rPr>
                <w:color w:val="000000"/>
                <w:sz w:val="22"/>
                <w:szCs w:val="22"/>
              </w:rPr>
            </w:pPr>
            <w:r w:rsidRPr="00EE2933">
              <w:rPr>
                <w:color w:val="000000"/>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AB93FA" w14:textId="77777777" w:rsidR="00EE2933" w:rsidRPr="00EE2933" w:rsidRDefault="00EE2933" w:rsidP="00EE2933">
            <w:pPr>
              <w:jc w:val="center"/>
              <w:rPr>
                <w:color w:val="000000"/>
                <w:sz w:val="22"/>
                <w:szCs w:val="22"/>
              </w:rPr>
            </w:pPr>
            <w:r w:rsidRPr="00EE2933">
              <w:rPr>
                <w:color w:val="000000"/>
                <w:sz w:val="22"/>
                <w:szCs w:val="22"/>
              </w:rPr>
              <w:t>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F58BA5C" w14:textId="77777777" w:rsidR="00EE2933" w:rsidRPr="00EE2933" w:rsidRDefault="00EE2933" w:rsidP="00EE2933">
            <w:pPr>
              <w:jc w:val="center"/>
              <w:rPr>
                <w:color w:val="000000"/>
                <w:sz w:val="22"/>
                <w:szCs w:val="22"/>
              </w:rPr>
            </w:pPr>
            <w:r w:rsidRPr="00EE2933">
              <w:rPr>
                <w:color w:val="000000"/>
                <w:sz w:val="22"/>
                <w:szCs w:val="22"/>
              </w:rPr>
              <w:t>7</w:t>
            </w:r>
          </w:p>
        </w:tc>
        <w:tc>
          <w:tcPr>
            <w:tcW w:w="1275" w:type="dxa"/>
            <w:tcBorders>
              <w:left w:val="nil"/>
              <w:bottom w:val="single" w:sz="4" w:space="0" w:color="auto"/>
              <w:right w:val="single" w:sz="4" w:space="0" w:color="auto"/>
            </w:tcBorders>
            <w:shd w:val="clear" w:color="auto" w:fill="auto"/>
            <w:vAlign w:val="center"/>
            <w:hideMark/>
          </w:tcPr>
          <w:p w14:paraId="59F21B69" w14:textId="77777777" w:rsidR="00EE2933" w:rsidRPr="00EE2933" w:rsidRDefault="00EE2933" w:rsidP="00EE2933">
            <w:pPr>
              <w:jc w:val="center"/>
              <w:rPr>
                <w:color w:val="000000"/>
                <w:sz w:val="22"/>
                <w:szCs w:val="22"/>
              </w:rPr>
            </w:pPr>
            <w:r w:rsidRPr="00EE2933">
              <w:rPr>
                <w:color w:val="000000"/>
                <w:sz w:val="22"/>
                <w:szCs w:val="22"/>
              </w:rPr>
              <w:t>8</w:t>
            </w:r>
          </w:p>
        </w:tc>
        <w:tc>
          <w:tcPr>
            <w:tcW w:w="562" w:type="dxa"/>
            <w:gridSpan w:val="3"/>
            <w:tcBorders>
              <w:left w:val="single" w:sz="4" w:space="0" w:color="auto"/>
            </w:tcBorders>
            <w:vAlign w:val="center"/>
            <w:hideMark/>
          </w:tcPr>
          <w:p w14:paraId="381269A1" w14:textId="77777777" w:rsidR="00EE2933" w:rsidRPr="00EE2933" w:rsidRDefault="00EE2933" w:rsidP="00EE2933">
            <w:pPr>
              <w:rPr>
                <w:sz w:val="20"/>
                <w:szCs w:val="20"/>
              </w:rPr>
            </w:pPr>
          </w:p>
        </w:tc>
      </w:tr>
      <w:tr w:rsidR="00EE2933" w:rsidRPr="00EE2933" w14:paraId="74D468CF" w14:textId="77777777" w:rsidTr="00293CC7">
        <w:trPr>
          <w:gridAfter w:val="1"/>
          <w:wAfter w:w="108" w:type="dxa"/>
          <w:trHeight w:val="128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587F4" w14:textId="77777777" w:rsidR="00EE2933" w:rsidRPr="00EE2933" w:rsidRDefault="00EE2933" w:rsidP="00EE2933">
            <w:pPr>
              <w:jc w:val="center"/>
              <w:rPr>
                <w:color w:val="000000"/>
                <w:sz w:val="22"/>
                <w:szCs w:val="22"/>
                <w:lang w:val="en-US"/>
              </w:rPr>
            </w:pPr>
            <w:r w:rsidRPr="00EE2933">
              <w:rPr>
                <w:color w:val="000000"/>
                <w:sz w:val="22"/>
                <w:szCs w:val="22"/>
                <w:lang w:val="en-US"/>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9D8118" w14:textId="77777777" w:rsidR="00EE2933" w:rsidRPr="00EE2933" w:rsidRDefault="00EE2933" w:rsidP="00EE2933">
            <w:pPr>
              <w:rPr>
                <w:color w:val="000000"/>
                <w:sz w:val="22"/>
                <w:szCs w:val="22"/>
              </w:rPr>
            </w:pPr>
            <w:r w:rsidRPr="00EE2933">
              <w:rPr>
                <w:color w:val="000000"/>
                <w:sz w:val="22"/>
                <w:szCs w:val="22"/>
              </w:rPr>
              <w:t>Поверка приборов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66E4D50"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98B680" w14:textId="77777777" w:rsidR="00EE2933" w:rsidRPr="00EE2933" w:rsidRDefault="00EE2933" w:rsidP="00EE2933">
            <w:pPr>
              <w:jc w:val="center"/>
              <w:rPr>
                <w:color w:val="000000"/>
                <w:sz w:val="22"/>
                <w:szCs w:val="22"/>
                <w:lang w:val="en-US"/>
              </w:rPr>
            </w:pPr>
            <w:r w:rsidRPr="00EE2933">
              <w:rPr>
                <w:color w:val="000000"/>
                <w:sz w:val="22"/>
                <w:szCs w:val="22"/>
                <w:lang w:val="en-US"/>
              </w:rPr>
              <w:t>23,01</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D9E2E6F" w14:textId="77777777" w:rsidR="00EE2933" w:rsidRPr="00EE2933" w:rsidRDefault="00EE2933" w:rsidP="00EE2933">
            <w:pPr>
              <w:jc w:val="center"/>
              <w:rPr>
                <w:color w:val="000000"/>
                <w:sz w:val="18"/>
                <w:szCs w:val="18"/>
              </w:rPr>
            </w:pPr>
            <w:r w:rsidRPr="00EE2933">
              <w:rPr>
                <w:color w:val="000000"/>
                <w:sz w:val="18"/>
                <w:szCs w:val="18"/>
              </w:rPr>
              <w:t xml:space="preserve">ФБУ Кемеровский ЦСМ дог№482-21 от 25.05.2021;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681B63" w14:textId="77777777" w:rsidR="00EE2933" w:rsidRPr="00EE2933" w:rsidRDefault="00EE2933" w:rsidP="00EE2933">
            <w:pPr>
              <w:jc w:val="center"/>
              <w:rPr>
                <w:color w:val="000000"/>
                <w:sz w:val="22"/>
                <w:szCs w:val="22"/>
              </w:rPr>
            </w:pPr>
            <w:r w:rsidRPr="00EE2933">
              <w:rPr>
                <w:color w:val="000000"/>
                <w:sz w:val="22"/>
                <w:szCs w:val="22"/>
              </w:rPr>
              <w:t>27,81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EF6E3F" w14:textId="77777777" w:rsidR="00EE2933" w:rsidRPr="00EE2933" w:rsidRDefault="00EE2933" w:rsidP="00EE2933">
            <w:pPr>
              <w:jc w:val="center"/>
              <w:rPr>
                <w:color w:val="000000"/>
                <w:sz w:val="22"/>
                <w:szCs w:val="22"/>
              </w:rPr>
            </w:pPr>
            <w:r w:rsidRPr="00EE2933">
              <w:rPr>
                <w:color w:val="000000"/>
                <w:sz w:val="22"/>
                <w:szCs w:val="22"/>
              </w:rPr>
              <w:t>27,78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8653317"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tcBorders>
              <w:left w:val="single" w:sz="4" w:space="0" w:color="auto"/>
            </w:tcBorders>
            <w:vAlign w:val="center"/>
            <w:hideMark/>
          </w:tcPr>
          <w:p w14:paraId="6D65C8C7" w14:textId="77777777" w:rsidR="00EE2933" w:rsidRPr="00EE2933" w:rsidRDefault="00EE2933" w:rsidP="00EE2933">
            <w:pPr>
              <w:rPr>
                <w:sz w:val="20"/>
                <w:szCs w:val="20"/>
              </w:rPr>
            </w:pPr>
          </w:p>
        </w:tc>
      </w:tr>
      <w:tr w:rsidR="00EE2933" w:rsidRPr="00EE2933" w14:paraId="5DC0FDBB" w14:textId="77777777" w:rsidTr="00293CC7">
        <w:trPr>
          <w:gridAfter w:val="1"/>
          <w:wAfter w:w="108" w:type="dxa"/>
          <w:trHeight w:val="13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5CA68" w14:textId="77777777" w:rsidR="00EE2933" w:rsidRPr="00EE2933" w:rsidRDefault="00EE2933" w:rsidP="00EE2933">
            <w:pPr>
              <w:jc w:val="center"/>
              <w:rPr>
                <w:color w:val="000000"/>
                <w:sz w:val="22"/>
                <w:szCs w:val="22"/>
                <w:lang w:val="en-US"/>
              </w:rPr>
            </w:pPr>
            <w:r w:rsidRPr="00EE2933">
              <w:rPr>
                <w:color w:val="000000"/>
                <w:sz w:val="22"/>
                <w:szCs w:val="22"/>
                <w:lang w:val="en-US"/>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F2BF57" w14:textId="77777777" w:rsidR="00EE2933" w:rsidRPr="00EE2933" w:rsidRDefault="00EE2933" w:rsidP="00EE2933">
            <w:pPr>
              <w:rPr>
                <w:color w:val="000000"/>
                <w:sz w:val="22"/>
                <w:szCs w:val="22"/>
              </w:rPr>
            </w:pPr>
            <w:r w:rsidRPr="00EE2933">
              <w:rPr>
                <w:color w:val="000000"/>
                <w:sz w:val="22"/>
                <w:szCs w:val="22"/>
              </w:rPr>
              <w:t>Услуги по обслужива-нию контрольно-кассовой техники ККТ)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A331FD"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C19864" w14:textId="77777777" w:rsidR="00EE2933" w:rsidRPr="00EE2933" w:rsidRDefault="00EE2933" w:rsidP="00EE2933">
            <w:pPr>
              <w:jc w:val="center"/>
              <w:rPr>
                <w:color w:val="000000"/>
                <w:sz w:val="22"/>
                <w:szCs w:val="22"/>
                <w:lang w:val="en-US"/>
              </w:rPr>
            </w:pPr>
            <w:r w:rsidRPr="00EE2933">
              <w:rPr>
                <w:color w:val="000000"/>
                <w:sz w:val="22"/>
                <w:szCs w:val="22"/>
                <w:lang w:val="en-US"/>
              </w:rPr>
              <w:t>96</w:t>
            </w:r>
            <w:r w:rsidRPr="00EE2933">
              <w:rPr>
                <w:color w:val="000000"/>
                <w:sz w:val="22"/>
                <w:szCs w:val="22"/>
              </w:rPr>
              <w:t>,</w:t>
            </w:r>
            <w:r w:rsidRPr="00EE2933">
              <w:rPr>
                <w:color w:val="000000"/>
                <w:sz w:val="22"/>
                <w:szCs w:val="22"/>
                <w:lang w:val="en-US"/>
              </w:rPr>
              <w:t>33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D001A4E" w14:textId="77777777" w:rsidR="00EE2933" w:rsidRPr="00EE2933" w:rsidRDefault="00EE2933" w:rsidP="00EE2933">
            <w:pPr>
              <w:jc w:val="center"/>
              <w:rPr>
                <w:color w:val="000000"/>
                <w:sz w:val="18"/>
                <w:szCs w:val="18"/>
              </w:rPr>
            </w:pPr>
            <w:r w:rsidRPr="00EE2933">
              <w:rPr>
                <w:color w:val="000000"/>
                <w:sz w:val="18"/>
                <w:szCs w:val="18"/>
              </w:rPr>
              <w:t>Договоры: ООО ТЦ Архимед дог№1 от 20.01.2021; ТЦ Архимед дог 5 от 01.03.2020; ТЦ Архимед дог бн от 01.12.2020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FE0457" w14:textId="77777777" w:rsidR="00EE2933" w:rsidRPr="00EE2933" w:rsidRDefault="00EE2933" w:rsidP="00EE2933">
            <w:pPr>
              <w:jc w:val="center"/>
              <w:rPr>
                <w:color w:val="000000"/>
                <w:sz w:val="22"/>
                <w:szCs w:val="22"/>
              </w:rPr>
            </w:pPr>
            <w:r w:rsidRPr="00EE2933">
              <w:rPr>
                <w:color w:val="000000"/>
                <w:sz w:val="22"/>
                <w:szCs w:val="22"/>
              </w:rPr>
              <w:t>116,40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6F96DED" w14:textId="77777777" w:rsidR="00EE2933" w:rsidRPr="00EE2933" w:rsidRDefault="00EE2933" w:rsidP="00EE2933">
            <w:pPr>
              <w:jc w:val="center"/>
              <w:rPr>
                <w:color w:val="000000"/>
                <w:sz w:val="22"/>
                <w:szCs w:val="22"/>
              </w:rPr>
            </w:pPr>
            <w:r w:rsidRPr="00EE2933">
              <w:rPr>
                <w:color w:val="000000"/>
                <w:sz w:val="22"/>
                <w:szCs w:val="22"/>
              </w:rPr>
              <w:t>116,30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9FADB49"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27BB7695" w14:textId="77777777" w:rsidR="00EE2933" w:rsidRPr="00EE2933" w:rsidRDefault="00EE2933" w:rsidP="00EE2933">
            <w:pPr>
              <w:rPr>
                <w:sz w:val="20"/>
                <w:szCs w:val="20"/>
              </w:rPr>
            </w:pPr>
          </w:p>
        </w:tc>
      </w:tr>
      <w:tr w:rsidR="00EE2933" w:rsidRPr="00EE2933" w14:paraId="5A518C63" w14:textId="77777777" w:rsidTr="00293CC7">
        <w:trPr>
          <w:gridAfter w:val="1"/>
          <w:wAfter w:w="108" w:type="dxa"/>
          <w:trHeight w:val="258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D356" w14:textId="77777777" w:rsidR="00EE2933" w:rsidRPr="00EE2933" w:rsidRDefault="00EE2933" w:rsidP="00EE2933">
            <w:pPr>
              <w:jc w:val="center"/>
              <w:rPr>
                <w:color w:val="000000"/>
                <w:sz w:val="22"/>
                <w:szCs w:val="22"/>
                <w:lang w:val="en-US"/>
              </w:rPr>
            </w:pPr>
            <w:r w:rsidRPr="00EE2933">
              <w:rPr>
                <w:color w:val="000000"/>
                <w:sz w:val="22"/>
                <w:szCs w:val="22"/>
                <w:lang w:val="en-US"/>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602735D" w14:textId="77777777" w:rsidR="00EE2933" w:rsidRPr="00EE2933" w:rsidRDefault="00EE2933" w:rsidP="00EE2933">
            <w:pPr>
              <w:rPr>
                <w:color w:val="000000"/>
                <w:sz w:val="22"/>
                <w:szCs w:val="22"/>
              </w:rPr>
            </w:pPr>
            <w:r w:rsidRPr="00EE2933">
              <w:rPr>
                <w:color w:val="000000"/>
                <w:sz w:val="22"/>
                <w:szCs w:val="22"/>
              </w:rPr>
              <w:t>Транспорт-ные услуги (тех.обслужи-вание, навигационная система контроля, прочие)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10B0EC"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60040F" w14:textId="77777777" w:rsidR="00EE2933" w:rsidRPr="00EE2933" w:rsidRDefault="00EE2933" w:rsidP="00EE2933">
            <w:pPr>
              <w:jc w:val="center"/>
              <w:rPr>
                <w:color w:val="000000"/>
                <w:sz w:val="22"/>
                <w:szCs w:val="22"/>
              </w:rPr>
            </w:pPr>
            <w:r w:rsidRPr="00EE2933">
              <w:rPr>
                <w:color w:val="000000"/>
                <w:sz w:val="22"/>
                <w:szCs w:val="22"/>
              </w:rPr>
              <w:t>748,48</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C888160" w14:textId="77777777" w:rsidR="00EE2933" w:rsidRPr="00EE2933" w:rsidRDefault="00EE2933" w:rsidP="00EE2933">
            <w:pPr>
              <w:jc w:val="center"/>
              <w:rPr>
                <w:color w:val="000000"/>
                <w:sz w:val="18"/>
                <w:szCs w:val="18"/>
              </w:rPr>
            </w:pPr>
            <w:r w:rsidRPr="00EE2933">
              <w:rPr>
                <w:color w:val="000000"/>
                <w:sz w:val="18"/>
                <w:szCs w:val="18"/>
              </w:rPr>
              <w:t>Договоры: СПЕЦТЕХ ООО ЮТ-179-11/20 от 01.10.2020; ИП Костив И.А. дог№ЮТ-79-04-21 от 01.04.2021; ООО СпецТех дог№ЮТ-116-06-21 от 01.06.2021; ООО СпецТех дог№ЮТ-135-07-21 от 01.07.2021;СПЕЦТЕХ ООО ЮТ-251-12/21 договор оказания услуг;ООО ТВК дог№135 от 01.07.2021;УК ЖЭУ ООО дог.№ 1/1-21 от 01.09.2021 и прочие договоры</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D8161E" w14:textId="77777777" w:rsidR="00EE2933" w:rsidRPr="00EE2933" w:rsidRDefault="00EE2933" w:rsidP="00EE2933">
            <w:pPr>
              <w:jc w:val="center"/>
              <w:rPr>
                <w:color w:val="000000"/>
                <w:sz w:val="22"/>
                <w:szCs w:val="22"/>
              </w:rPr>
            </w:pPr>
            <w:r w:rsidRPr="00EE2933">
              <w:rPr>
                <w:color w:val="000000"/>
                <w:sz w:val="22"/>
                <w:szCs w:val="22"/>
              </w:rPr>
              <w:t>904,46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BD5595D" w14:textId="77777777" w:rsidR="00EE2933" w:rsidRPr="00EE2933" w:rsidRDefault="00EE2933" w:rsidP="00EE2933">
            <w:pPr>
              <w:jc w:val="center"/>
              <w:rPr>
                <w:color w:val="000000"/>
                <w:sz w:val="22"/>
                <w:szCs w:val="22"/>
              </w:rPr>
            </w:pPr>
            <w:r w:rsidRPr="00EE2933">
              <w:rPr>
                <w:color w:val="000000"/>
                <w:sz w:val="22"/>
                <w:szCs w:val="22"/>
              </w:rPr>
              <w:t>903,67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2D1FDCE"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tcBorders>
              <w:left w:val="single" w:sz="4" w:space="0" w:color="auto"/>
            </w:tcBorders>
            <w:vAlign w:val="center"/>
            <w:hideMark/>
          </w:tcPr>
          <w:p w14:paraId="2D02AA71" w14:textId="77777777" w:rsidR="00EE2933" w:rsidRPr="00EE2933" w:rsidRDefault="00EE2933" w:rsidP="00EE2933">
            <w:pPr>
              <w:rPr>
                <w:sz w:val="20"/>
                <w:szCs w:val="20"/>
              </w:rPr>
            </w:pPr>
          </w:p>
        </w:tc>
      </w:tr>
      <w:tr w:rsidR="00EE2933" w:rsidRPr="00EE2933" w14:paraId="2DBBECA7" w14:textId="77777777" w:rsidTr="00293CC7">
        <w:trPr>
          <w:gridAfter w:val="1"/>
          <w:wAfter w:w="108" w:type="dxa"/>
          <w:trHeight w:val="12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9BEB" w14:textId="77777777" w:rsidR="00EE2933" w:rsidRPr="00EE2933" w:rsidRDefault="00EE2933" w:rsidP="00EE2933">
            <w:pPr>
              <w:jc w:val="center"/>
              <w:rPr>
                <w:color w:val="000000"/>
                <w:sz w:val="22"/>
                <w:szCs w:val="22"/>
              </w:rPr>
            </w:pPr>
            <w:r w:rsidRPr="00EE2933">
              <w:rPr>
                <w:color w:val="000000"/>
                <w:sz w:val="22"/>
                <w:szCs w:val="22"/>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0133B4" w14:textId="77777777" w:rsidR="00EE2933" w:rsidRPr="00EE2933" w:rsidRDefault="00EE2933" w:rsidP="00EE2933">
            <w:pPr>
              <w:rPr>
                <w:color w:val="000000"/>
                <w:sz w:val="22"/>
                <w:szCs w:val="22"/>
              </w:rPr>
            </w:pPr>
            <w:r w:rsidRPr="00EE2933">
              <w:rPr>
                <w:color w:val="000000"/>
                <w:sz w:val="22"/>
                <w:szCs w:val="22"/>
              </w:rPr>
              <w:t>Разработка проекта санитарно- защитных зон</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29561C"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D94238" w14:textId="77777777" w:rsidR="00EE2933" w:rsidRPr="00EE2933" w:rsidRDefault="00EE2933" w:rsidP="00EE2933">
            <w:pPr>
              <w:jc w:val="center"/>
              <w:rPr>
                <w:color w:val="000000"/>
                <w:sz w:val="22"/>
                <w:szCs w:val="22"/>
              </w:rPr>
            </w:pPr>
            <w:r w:rsidRPr="00EE2933">
              <w:rPr>
                <w:color w:val="000000"/>
                <w:sz w:val="22"/>
                <w:szCs w:val="22"/>
              </w:rPr>
              <w:t>0,00</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FCE3436" w14:textId="77777777" w:rsidR="00EE2933" w:rsidRPr="00EE2933" w:rsidRDefault="00EE2933" w:rsidP="00EE2933">
            <w:pPr>
              <w:jc w:val="center"/>
              <w:rPr>
                <w:color w:val="000000"/>
                <w:sz w:val="18"/>
                <w:szCs w:val="18"/>
              </w:rPr>
            </w:pPr>
            <w:r w:rsidRPr="00EE2933">
              <w:rPr>
                <w:color w:val="000000"/>
                <w:sz w:val="18"/>
                <w:szCs w:val="18"/>
              </w:rPr>
              <w:t xml:space="preserve">Коммерческое предложение  ООО "Атон-Кузбасс" </w:t>
            </w:r>
          </w:p>
          <w:p w14:paraId="34B5DB9A" w14:textId="77777777" w:rsidR="00EE2933" w:rsidRPr="00EE2933" w:rsidRDefault="00EE2933" w:rsidP="00EE2933">
            <w:pPr>
              <w:jc w:val="center"/>
              <w:rPr>
                <w:color w:val="000000"/>
                <w:sz w:val="18"/>
                <w:szCs w:val="18"/>
              </w:rPr>
            </w:pPr>
            <w:r w:rsidRPr="00EE2933">
              <w:rPr>
                <w:color w:val="000000"/>
                <w:sz w:val="18"/>
                <w:szCs w:val="18"/>
              </w:rPr>
              <w:t xml:space="preserve">      (16 котельных*80 тыс. руб.)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B67092" w14:textId="77777777" w:rsidR="00EE2933" w:rsidRPr="00EE2933" w:rsidRDefault="00EE2933" w:rsidP="00EE2933">
            <w:pPr>
              <w:jc w:val="center"/>
              <w:rPr>
                <w:color w:val="000000"/>
                <w:sz w:val="22"/>
                <w:szCs w:val="22"/>
              </w:rPr>
            </w:pPr>
            <w:r w:rsidRPr="00EE2933">
              <w:rPr>
                <w:color w:val="000000"/>
                <w:sz w:val="22"/>
                <w:szCs w:val="22"/>
              </w:rPr>
              <w:t>1280,00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50971C5" w14:textId="77777777" w:rsidR="00EE2933" w:rsidRPr="00EE2933" w:rsidRDefault="00EE2933" w:rsidP="00EE2933">
            <w:pPr>
              <w:jc w:val="center"/>
              <w:rPr>
                <w:color w:val="000000"/>
                <w:sz w:val="22"/>
                <w:szCs w:val="22"/>
              </w:rPr>
            </w:pPr>
            <w:r w:rsidRPr="00EE2933">
              <w:rPr>
                <w:color w:val="000000"/>
                <w:sz w:val="22"/>
                <w:szCs w:val="22"/>
              </w:rPr>
              <w:t>256,00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65E7F83" w14:textId="77777777" w:rsidR="00EE2933" w:rsidRPr="00EE2933" w:rsidRDefault="00EE2933" w:rsidP="00EE2933">
            <w:pPr>
              <w:jc w:val="center"/>
              <w:rPr>
                <w:color w:val="000000"/>
                <w:sz w:val="18"/>
                <w:szCs w:val="18"/>
              </w:rPr>
            </w:pPr>
            <w:r w:rsidRPr="00EE2933">
              <w:rPr>
                <w:color w:val="000000"/>
                <w:sz w:val="18"/>
                <w:szCs w:val="18"/>
              </w:rPr>
              <w:t xml:space="preserve">Эксперты учли сумму 1280 тыс.руб. в течение долгосроч-ного периода (5 лет) </w:t>
            </w:r>
          </w:p>
        </w:tc>
        <w:tc>
          <w:tcPr>
            <w:tcW w:w="562" w:type="dxa"/>
            <w:gridSpan w:val="3"/>
            <w:tcBorders>
              <w:left w:val="single" w:sz="4" w:space="0" w:color="auto"/>
            </w:tcBorders>
            <w:vAlign w:val="center"/>
            <w:hideMark/>
          </w:tcPr>
          <w:p w14:paraId="524EA279" w14:textId="77777777" w:rsidR="00EE2933" w:rsidRPr="00EE2933" w:rsidRDefault="00EE2933" w:rsidP="00EE2933">
            <w:pPr>
              <w:rPr>
                <w:sz w:val="20"/>
                <w:szCs w:val="20"/>
              </w:rPr>
            </w:pPr>
          </w:p>
        </w:tc>
      </w:tr>
      <w:tr w:rsidR="00EE2933" w:rsidRPr="00EE2933" w14:paraId="62F43F9A" w14:textId="77777777" w:rsidTr="00293CC7">
        <w:trPr>
          <w:gridAfter w:val="1"/>
          <w:wAfter w:w="108" w:type="dxa"/>
          <w:trHeight w:val="8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7D57" w14:textId="77777777" w:rsidR="00EE2933" w:rsidRPr="00EE2933" w:rsidRDefault="00EE2933" w:rsidP="00EE2933">
            <w:pPr>
              <w:jc w:val="center"/>
              <w:rPr>
                <w:color w:val="000000"/>
                <w:sz w:val="22"/>
                <w:szCs w:val="22"/>
              </w:rPr>
            </w:pPr>
            <w:r w:rsidRPr="00EE2933">
              <w:rPr>
                <w:color w:val="000000"/>
                <w:sz w:val="22"/>
                <w:szCs w:val="22"/>
              </w:rPr>
              <w:t>5</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C3F2EB3" w14:textId="77777777" w:rsidR="00EE2933" w:rsidRPr="00EE2933" w:rsidRDefault="00EE2933" w:rsidP="00EE2933">
            <w:pPr>
              <w:rPr>
                <w:color w:val="000000"/>
                <w:sz w:val="22"/>
                <w:szCs w:val="22"/>
              </w:rPr>
            </w:pPr>
            <w:r w:rsidRPr="00EE2933">
              <w:rPr>
                <w:color w:val="000000"/>
                <w:sz w:val="22"/>
                <w:szCs w:val="22"/>
              </w:rPr>
              <w:t>Инструмен-тальные замеры на границе СЗЗ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EF566E"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D385CA" w14:textId="77777777" w:rsidR="00EE2933" w:rsidRPr="00EE2933" w:rsidRDefault="00EE2933" w:rsidP="00EE2933">
            <w:pPr>
              <w:jc w:val="center"/>
              <w:rPr>
                <w:color w:val="000000"/>
                <w:sz w:val="22"/>
                <w:szCs w:val="22"/>
              </w:rPr>
            </w:pPr>
            <w:r w:rsidRPr="00EE2933">
              <w:rPr>
                <w:color w:val="000000"/>
                <w:sz w:val="22"/>
                <w:szCs w:val="22"/>
              </w:rPr>
              <w:t>0,00 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3C06955" w14:textId="77777777" w:rsidR="00EE2933" w:rsidRPr="00EE2933" w:rsidRDefault="00EE2933" w:rsidP="00EE2933">
            <w:pPr>
              <w:jc w:val="center"/>
              <w:rPr>
                <w:color w:val="000000"/>
                <w:sz w:val="18"/>
                <w:szCs w:val="18"/>
              </w:rPr>
            </w:pPr>
            <w:r w:rsidRPr="00EE2933">
              <w:rPr>
                <w:color w:val="000000"/>
                <w:sz w:val="18"/>
                <w:szCs w:val="18"/>
              </w:rPr>
              <w:t xml:space="preserve">Коммерческое предложение  ООО "Атон-Кузбасс"   </w:t>
            </w:r>
          </w:p>
          <w:p w14:paraId="07959848" w14:textId="77777777" w:rsidR="00EE2933" w:rsidRPr="00EE2933" w:rsidRDefault="00EE2933" w:rsidP="00EE2933">
            <w:pPr>
              <w:jc w:val="center"/>
              <w:rPr>
                <w:color w:val="000000"/>
                <w:sz w:val="18"/>
                <w:szCs w:val="18"/>
              </w:rPr>
            </w:pPr>
            <w:r w:rsidRPr="00EE2933">
              <w:rPr>
                <w:color w:val="000000"/>
                <w:sz w:val="18"/>
                <w:szCs w:val="18"/>
              </w:rPr>
              <w:t xml:space="preserve">    (16 котельных*190,8 тыс. руб.)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FFB0B1" w14:textId="77777777" w:rsidR="00EE2933" w:rsidRPr="00EE2933" w:rsidRDefault="00EE2933" w:rsidP="00EE2933">
            <w:pPr>
              <w:jc w:val="center"/>
              <w:rPr>
                <w:color w:val="000000"/>
                <w:sz w:val="22"/>
                <w:szCs w:val="22"/>
              </w:rPr>
            </w:pPr>
            <w:r w:rsidRPr="00EE2933">
              <w:rPr>
                <w:color w:val="000000"/>
                <w:sz w:val="22"/>
                <w:szCs w:val="22"/>
              </w:rPr>
              <w:t>3052,80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2A220F" w14:textId="77777777" w:rsidR="00EE2933" w:rsidRPr="00EE2933" w:rsidRDefault="00EE2933" w:rsidP="00EE2933">
            <w:pPr>
              <w:jc w:val="center"/>
              <w:rPr>
                <w:color w:val="000000"/>
                <w:sz w:val="22"/>
                <w:szCs w:val="22"/>
              </w:rPr>
            </w:pPr>
            <w:r w:rsidRPr="00EE2933">
              <w:rPr>
                <w:color w:val="000000"/>
                <w:sz w:val="22"/>
                <w:szCs w:val="22"/>
              </w:rPr>
              <w:t>3052,80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7697649"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63EBAA61" w14:textId="77777777" w:rsidR="00EE2933" w:rsidRPr="00EE2933" w:rsidRDefault="00EE2933" w:rsidP="00EE2933">
            <w:pPr>
              <w:rPr>
                <w:sz w:val="20"/>
                <w:szCs w:val="20"/>
              </w:rPr>
            </w:pPr>
          </w:p>
        </w:tc>
      </w:tr>
      <w:tr w:rsidR="00EE2933" w:rsidRPr="00EE2933" w14:paraId="2D794D98" w14:textId="77777777" w:rsidTr="00293CC7">
        <w:trPr>
          <w:gridAfter w:val="2"/>
          <w:wAfter w:w="215" w:type="dxa"/>
          <w:trHeight w:val="7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38D428" w14:textId="77777777" w:rsidR="00EE2933" w:rsidRPr="00EE2933" w:rsidRDefault="00EE2933" w:rsidP="00EE2933">
            <w:pPr>
              <w:jc w:val="center"/>
              <w:rPr>
                <w:color w:val="000000"/>
                <w:sz w:val="22"/>
                <w:szCs w:val="22"/>
              </w:rPr>
            </w:pPr>
            <w:r w:rsidRPr="00EE2933">
              <w:rPr>
                <w:color w:val="000000"/>
                <w:sz w:val="22"/>
                <w:szCs w:val="22"/>
              </w:rPr>
              <w:t>6</w:t>
            </w:r>
          </w:p>
        </w:tc>
        <w:tc>
          <w:tcPr>
            <w:tcW w:w="1560" w:type="dxa"/>
            <w:tcBorders>
              <w:top w:val="nil"/>
              <w:left w:val="nil"/>
              <w:bottom w:val="single" w:sz="4" w:space="0" w:color="auto"/>
              <w:right w:val="single" w:sz="4" w:space="0" w:color="auto"/>
            </w:tcBorders>
            <w:shd w:val="clear" w:color="auto" w:fill="auto"/>
            <w:vAlign w:val="center"/>
            <w:hideMark/>
          </w:tcPr>
          <w:p w14:paraId="522FDADF" w14:textId="77777777" w:rsidR="00EE2933" w:rsidRPr="00EE2933" w:rsidRDefault="00EE2933" w:rsidP="00EE2933">
            <w:pPr>
              <w:ind w:right="-105"/>
              <w:rPr>
                <w:color w:val="000000"/>
                <w:sz w:val="22"/>
                <w:szCs w:val="22"/>
              </w:rPr>
            </w:pPr>
            <w:r w:rsidRPr="00EE2933">
              <w:rPr>
                <w:color w:val="000000"/>
                <w:sz w:val="22"/>
                <w:szCs w:val="22"/>
              </w:rPr>
              <w:t xml:space="preserve">Иные работы и услуги производст-венного характера оказываемые сторонними организац. </w:t>
            </w:r>
          </w:p>
        </w:tc>
        <w:tc>
          <w:tcPr>
            <w:tcW w:w="992" w:type="dxa"/>
            <w:tcBorders>
              <w:top w:val="nil"/>
              <w:left w:val="nil"/>
              <w:bottom w:val="single" w:sz="4" w:space="0" w:color="auto"/>
              <w:right w:val="single" w:sz="4" w:space="0" w:color="auto"/>
            </w:tcBorders>
            <w:shd w:val="clear" w:color="auto" w:fill="auto"/>
            <w:noWrap/>
            <w:vAlign w:val="center"/>
            <w:hideMark/>
          </w:tcPr>
          <w:p w14:paraId="10EC7CC6"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tcPr>
          <w:p w14:paraId="5B7B70A6" w14:textId="77777777" w:rsidR="00EE2933" w:rsidRPr="00EE2933" w:rsidRDefault="00EE2933" w:rsidP="00EE2933">
            <w:pPr>
              <w:jc w:val="center"/>
              <w:rPr>
                <w:color w:val="000000"/>
                <w:sz w:val="22"/>
                <w:szCs w:val="22"/>
              </w:rPr>
            </w:pPr>
            <w:r w:rsidRPr="00EE2933">
              <w:rPr>
                <w:color w:val="000000"/>
                <w:sz w:val="22"/>
                <w:szCs w:val="22"/>
              </w:rPr>
              <w:t>327,31</w:t>
            </w:r>
          </w:p>
        </w:tc>
        <w:tc>
          <w:tcPr>
            <w:tcW w:w="2835" w:type="dxa"/>
            <w:tcBorders>
              <w:top w:val="nil"/>
              <w:left w:val="nil"/>
              <w:bottom w:val="single" w:sz="4" w:space="0" w:color="auto"/>
              <w:right w:val="single" w:sz="4" w:space="0" w:color="auto"/>
            </w:tcBorders>
            <w:shd w:val="clear" w:color="auto" w:fill="auto"/>
            <w:vAlign w:val="center"/>
            <w:hideMark/>
          </w:tcPr>
          <w:p w14:paraId="299D7D67" w14:textId="77777777" w:rsidR="00EE2933" w:rsidRPr="00EE2933" w:rsidRDefault="00EE2933" w:rsidP="00EE2933">
            <w:pPr>
              <w:jc w:val="center"/>
              <w:rPr>
                <w:color w:val="000000"/>
                <w:sz w:val="18"/>
                <w:szCs w:val="18"/>
              </w:rPr>
            </w:pPr>
            <w:r w:rsidRPr="00EE2933">
              <w:rPr>
                <w:color w:val="000000"/>
                <w:sz w:val="18"/>
                <w:szCs w:val="18"/>
              </w:rPr>
              <w:t>АО СЖС Восток Лимитед дог№ SA-1172-MIN-NK-20 от 24.12.2020;</w:t>
            </w:r>
          </w:p>
          <w:p w14:paraId="19E09DE1" w14:textId="77777777" w:rsidR="00EE2933" w:rsidRPr="00EE2933" w:rsidRDefault="00EE2933" w:rsidP="00EE2933">
            <w:pPr>
              <w:jc w:val="center"/>
              <w:rPr>
                <w:color w:val="000000"/>
                <w:sz w:val="18"/>
                <w:szCs w:val="18"/>
              </w:rPr>
            </w:pPr>
            <w:r w:rsidRPr="00EE2933">
              <w:rPr>
                <w:color w:val="000000"/>
                <w:sz w:val="18"/>
                <w:szCs w:val="18"/>
              </w:rPr>
              <w:t>Судебноэкспертное учреждение СФО НАЛ дог№08-09-01-6585-4 от 28.01.2021;</w:t>
            </w:r>
          </w:p>
          <w:p w14:paraId="591582D3" w14:textId="77777777" w:rsidR="00EE2933" w:rsidRPr="00EE2933" w:rsidRDefault="00EE2933" w:rsidP="00EE2933">
            <w:pPr>
              <w:jc w:val="center"/>
              <w:rPr>
                <w:color w:val="000000"/>
                <w:sz w:val="18"/>
                <w:szCs w:val="18"/>
              </w:rPr>
            </w:pPr>
            <w:r w:rsidRPr="00EE2933">
              <w:rPr>
                <w:color w:val="000000"/>
                <w:sz w:val="18"/>
                <w:szCs w:val="18"/>
              </w:rPr>
              <w:t>ООО ЦСОТ дог№17ПФ-21опр от 13.05.2021;</w:t>
            </w:r>
          </w:p>
          <w:p w14:paraId="2948BA6F" w14:textId="77777777" w:rsidR="00EE2933" w:rsidRPr="00EE2933" w:rsidRDefault="00EE2933" w:rsidP="00EE2933">
            <w:pPr>
              <w:jc w:val="center"/>
              <w:rPr>
                <w:color w:val="000000"/>
                <w:sz w:val="18"/>
                <w:szCs w:val="18"/>
              </w:rPr>
            </w:pPr>
            <w:r w:rsidRPr="00EE2933">
              <w:rPr>
                <w:color w:val="000000"/>
                <w:sz w:val="18"/>
                <w:szCs w:val="18"/>
              </w:rPr>
              <w:t>Шрайбер А.А. дог ЮТ-185-12-20;</w:t>
            </w:r>
          </w:p>
          <w:p w14:paraId="66250FBC" w14:textId="77777777" w:rsidR="00EE2933" w:rsidRPr="00EE2933" w:rsidRDefault="00EE2933" w:rsidP="00EE2933">
            <w:pPr>
              <w:jc w:val="center"/>
              <w:rPr>
                <w:color w:val="000000"/>
                <w:sz w:val="18"/>
                <w:szCs w:val="18"/>
                <w:lang w:val="en-US"/>
              </w:rPr>
            </w:pPr>
            <w:r w:rsidRPr="00EE2933">
              <w:rPr>
                <w:color w:val="000000"/>
                <w:sz w:val="18"/>
                <w:szCs w:val="18"/>
              </w:rPr>
              <w:t>ООО РТИТС дог №856871 от 30.08.2018</w:t>
            </w:r>
          </w:p>
          <w:p w14:paraId="36D99037" w14:textId="77777777" w:rsidR="00EE2933" w:rsidRPr="00EE2933" w:rsidRDefault="00EE2933" w:rsidP="00EE2933">
            <w:pPr>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537E5D8E" w14:textId="77777777" w:rsidR="00EE2933" w:rsidRPr="00EE2933" w:rsidRDefault="00EE2933" w:rsidP="00EE2933">
            <w:pPr>
              <w:jc w:val="center"/>
              <w:rPr>
                <w:color w:val="000000"/>
                <w:sz w:val="22"/>
                <w:szCs w:val="22"/>
              </w:rPr>
            </w:pPr>
            <w:r w:rsidRPr="00EE2933">
              <w:rPr>
                <w:color w:val="000000"/>
                <w:sz w:val="22"/>
                <w:szCs w:val="22"/>
              </w:rPr>
              <w:t>395,52</w:t>
            </w:r>
          </w:p>
        </w:tc>
        <w:tc>
          <w:tcPr>
            <w:tcW w:w="993" w:type="dxa"/>
            <w:tcBorders>
              <w:top w:val="nil"/>
              <w:left w:val="nil"/>
              <w:bottom w:val="single" w:sz="4" w:space="0" w:color="auto"/>
              <w:right w:val="single" w:sz="4" w:space="0" w:color="auto"/>
            </w:tcBorders>
            <w:shd w:val="clear" w:color="auto" w:fill="auto"/>
            <w:noWrap/>
            <w:vAlign w:val="center"/>
          </w:tcPr>
          <w:p w14:paraId="31D7E6AE" w14:textId="77777777" w:rsidR="00EE2933" w:rsidRPr="00EE2933" w:rsidRDefault="00EE2933" w:rsidP="00EE2933">
            <w:pPr>
              <w:jc w:val="center"/>
              <w:rPr>
                <w:color w:val="000000"/>
                <w:sz w:val="22"/>
                <w:szCs w:val="22"/>
              </w:rPr>
            </w:pPr>
            <w:r w:rsidRPr="00EE2933">
              <w:rPr>
                <w:color w:val="000000"/>
                <w:sz w:val="22"/>
                <w:szCs w:val="22"/>
              </w:rPr>
              <w:t>395,18</w:t>
            </w:r>
          </w:p>
        </w:tc>
        <w:tc>
          <w:tcPr>
            <w:tcW w:w="1275" w:type="dxa"/>
            <w:tcBorders>
              <w:top w:val="nil"/>
              <w:left w:val="nil"/>
              <w:bottom w:val="single" w:sz="4" w:space="0" w:color="auto"/>
              <w:right w:val="single" w:sz="4" w:space="0" w:color="auto"/>
            </w:tcBorders>
            <w:shd w:val="clear" w:color="auto" w:fill="auto"/>
            <w:noWrap/>
            <w:vAlign w:val="center"/>
            <w:hideMark/>
          </w:tcPr>
          <w:p w14:paraId="42B96FBC" w14:textId="77777777" w:rsidR="00EE2933" w:rsidRPr="00EE2933" w:rsidRDefault="00EE2933" w:rsidP="00EE2933">
            <w:pPr>
              <w:jc w:val="center"/>
              <w:rPr>
                <w:color w:val="000000"/>
                <w:sz w:val="22"/>
                <w:szCs w:val="22"/>
              </w:rPr>
            </w:pPr>
            <w:r w:rsidRPr="00EE2933">
              <w:rPr>
                <w:color w:val="000000"/>
                <w:sz w:val="22"/>
                <w:szCs w:val="22"/>
              </w:rPr>
              <w:t> </w:t>
            </w:r>
          </w:p>
        </w:tc>
        <w:tc>
          <w:tcPr>
            <w:tcW w:w="455" w:type="dxa"/>
            <w:gridSpan w:val="2"/>
            <w:vAlign w:val="center"/>
            <w:hideMark/>
          </w:tcPr>
          <w:p w14:paraId="5F0066EC" w14:textId="77777777" w:rsidR="00EE2933" w:rsidRPr="00EE2933" w:rsidRDefault="00EE2933" w:rsidP="00EE2933">
            <w:pPr>
              <w:rPr>
                <w:sz w:val="20"/>
                <w:szCs w:val="20"/>
              </w:rPr>
            </w:pPr>
          </w:p>
        </w:tc>
      </w:tr>
      <w:tr w:rsidR="00EE2933" w:rsidRPr="00EE2933" w14:paraId="623E50F0" w14:textId="77777777" w:rsidTr="00293CC7">
        <w:trPr>
          <w:gridAfter w:val="1"/>
          <w:wAfter w:w="108" w:type="dxa"/>
          <w:trHeight w:val="24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7C3D" w14:textId="77777777" w:rsidR="00EE2933" w:rsidRPr="00EE2933" w:rsidRDefault="00EE2933" w:rsidP="00EE2933">
            <w:pPr>
              <w:jc w:val="center"/>
              <w:rPr>
                <w:color w:val="000000"/>
                <w:sz w:val="22"/>
                <w:szCs w:val="22"/>
              </w:rPr>
            </w:pPr>
            <w:r w:rsidRPr="00EE2933">
              <w:rPr>
                <w:color w:val="000000"/>
                <w:sz w:val="22"/>
                <w:szCs w:val="22"/>
              </w:rPr>
              <w:lastRenderedPageBreak/>
              <w:t>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84F697" w14:textId="77777777" w:rsidR="00EE2933" w:rsidRPr="00EE2933" w:rsidRDefault="00EE2933" w:rsidP="00EE2933">
            <w:pPr>
              <w:rPr>
                <w:color w:val="000000"/>
                <w:sz w:val="22"/>
                <w:szCs w:val="22"/>
              </w:rPr>
            </w:pPr>
            <w:r w:rsidRPr="00EE2933">
              <w:rPr>
                <w:color w:val="000000"/>
                <w:sz w:val="22"/>
                <w:szCs w:val="22"/>
              </w:rPr>
              <w:t>Консульта-ционные услуги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F4F52C"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6E4545" w14:textId="77777777" w:rsidR="00EE2933" w:rsidRPr="00EE2933" w:rsidRDefault="00EE2933" w:rsidP="00EE2933">
            <w:pPr>
              <w:jc w:val="center"/>
              <w:rPr>
                <w:color w:val="000000"/>
                <w:sz w:val="22"/>
                <w:szCs w:val="22"/>
              </w:rPr>
            </w:pPr>
            <w:r w:rsidRPr="00EE2933">
              <w:rPr>
                <w:color w:val="000000"/>
                <w:sz w:val="22"/>
                <w:szCs w:val="22"/>
              </w:rPr>
              <w:t>333,46</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56428F4" w14:textId="77777777" w:rsidR="00EE2933" w:rsidRPr="00EE2933" w:rsidRDefault="00EE2933" w:rsidP="00EE2933">
            <w:pPr>
              <w:jc w:val="center"/>
              <w:rPr>
                <w:color w:val="000000"/>
                <w:sz w:val="18"/>
                <w:szCs w:val="18"/>
              </w:rPr>
            </w:pPr>
            <w:r w:rsidRPr="00EE2933">
              <w:rPr>
                <w:color w:val="000000"/>
                <w:sz w:val="18"/>
                <w:szCs w:val="18"/>
              </w:rPr>
              <w:t>Договоры: ОАО АЭЭ дог№АЭЭ0802-26-2021-45 от 01.03.2021,ОАО АЭЭ дог№АЭЭ0903-07-ЭСО-2021-26 от 04.03.2021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83FE05" w14:textId="77777777" w:rsidR="00EE2933" w:rsidRPr="00EE2933" w:rsidRDefault="00EE2933" w:rsidP="00EE2933">
            <w:pPr>
              <w:jc w:val="center"/>
              <w:rPr>
                <w:color w:val="000000"/>
                <w:sz w:val="22"/>
                <w:szCs w:val="22"/>
              </w:rPr>
            </w:pPr>
            <w:r w:rsidRPr="00EE2933">
              <w:rPr>
                <w:color w:val="000000"/>
                <w:sz w:val="22"/>
                <w:szCs w:val="22"/>
              </w:rPr>
              <w:t>402,96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8B4D671"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93719D" w14:textId="77777777" w:rsidR="00EE2933" w:rsidRPr="00EE2933" w:rsidRDefault="00EE2933" w:rsidP="00EE2933">
            <w:pPr>
              <w:jc w:val="center"/>
              <w:rPr>
                <w:color w:val="000000"/>
                <w:sz w:val="22"/>
                <w:szCs w:val="22"/>
              </w:rPr>
            </w:pPr>
            <w:r w:rsidRPr="00EE2933">
              <w:rPr>
                <w:color w:val="000000"/>
                <w:sz w:val="18"/>
                <w:szCs w:val="18"/>
              </w:rPr>
              <w:t>Консультационные услуги в размере 402,6 тыс. руб. эксперты переносят в статью расходы на оплату иных работ и услуг, выполня-емых по договорам с орг</w:t>
            </w:r>
            <w:r w:rsidRPr="00EE2933">
              <w:rPr>
                <w:color w:val="000000"/>
                <w:sz w:val="22"/>
                <w:szCs w:val="22"/>
              </w:rPr>
              <w:t>.</w:t>
            </w:r>
          </w:p>
        </w:tc>
        <w:tc>
          <w:tcPr>
            <w:tcW w:w="562" w:type="dxa"/>
            <w:gridSpan w:val="3"/>
            <w:vAlign w:val="center"/>
            <w:hideMark/>
          </w:tcPr>
          <w:p w14:paraId="0F7A4F3B" w14:textId="77777777" w:rsidR="00EE2933" w:rsidRPr="00EE2933" w:rsidRDefault="00EE2933" w:rsidP="00EE2933">
            <w:pPr>
              <w:rPr>
                <w:sz w:val="20"/>
                <w:szCs w:val="20"/>
              </w:rPr>
            </w:pPr>
          </w:p>
        </w:tc>
      </w:tr>
      <w:tr w:rsidR="00EE2933" w:rsidRPr="00EE2933" w14:paraId="733929F6" w14:textId="77777777" w:rsidTr="00293CC7">
        <w:trPr>
          <w:gridAfter w:val="1"/>
          <w:wAfter w:w="108" w:type="dxa"/>
          <w:trHeight w:val="6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B40479" w14:textId="77777777" w:rsidR="00EE2933" w:rsidRPr="00EE2933" w:rsidRDefault="00EE2933" w:rsidP="00EE2933">
            <w:pPr>
              <w:jc w:val="center"/>
              <w:rPr>
                <w:color w:val="000000"/>
                <w:sz w:val="22"/>
                <w:szCs w:val="22"/>
              </w:rPr>
            </w:pPr>
            <w:r w:rsidRPr="00EE2933">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141C3E0C" w14:textId="77777777" w:rsidR="00EE2933" w:rsidRPr="00EE2933" w:rsidRDefault="00EE2933" w:rsidP="00EE2933">
            <w:pPr>
              <w:rPr>
                <w:b/>
                <w:bCs/>
                <w:color w:val="000000"/>
                <w:sz w:val="22"/>
                <w:szCs w:val="22"/>
              </w:rPr>
            </w:pPr>
            <w:r w:rsidRPr="00EE2933">
              <w:rPr>
                <w:b/>
                <w:bCs/>
                <w:color w:val="000000"/>
                <w:sz w:val="22"/>
                <w:szCs w:val="22"/>
              </w:rPr>
              <w:t>Итого</w:t>
            </w:r>
          </w:p>
        </w:tc>
        <w:tc>
          <w:tcPr>
            <w:tcW w:w="992" w:type="dxa"/>
            <w:tcBorders>
              <w:top w:val="nil"/>
              <w:left w:val="nil"/>
              <w:bottom w:val="single" w:sz="4" w:space="0" w:color="auto"/>
              <w:right w:val="single" w:sz="4" w:space="0" w:color="auto"/>
            </w:tcBorders>
            <w:shd w:val="clear" w:color="auto" w:fill="auto"/>
            <w:noWrap/>
            <w:vAlign w:val="center"/>
            <w:hideMark/>
          </w:tcPr>
          <w:p w14:paraId="1A850CA8" w14:textId="77777777" w:rsidR="00EE2933" w:rsidRPr="00EE2933" w:rsidRDefault="00EE2933" w:rsidP="00EE2933">
            <w:pPr>
              <w:ind w:right="-115"/>
              <w:jc w:val="center"/>
              <w:rPr>
                <w:b/>
                <w:bCs/>
                <w:color w:val="000000"/>
                <w:sz w:val="22"/>
                <w:szCs w:val="22"/>
              </w:rPr>
            </w:pPr>
            <w:r w:rsidRPr="00EE2933">
              <w:rPr>
                <w:b/>
                <w:bCs/>
                <w:color w:val="000000"/>
                <w:sz w:val="22"/>
                <w:szCs w:val="22"/>
              </w:rPr>
              <w:t>тыс.руб.</w:t>
            </w:r>
          </w:p>
        </w:tc>
        <w:tc>
          <w:tcPr>
            <w:tcW w:w="1134" w:type="dxa"/>
            <w:tcBorders>
              <w:top w:val="nil"/>
              <w:left w:val="nil"/>
              <w:bottom w:val="single" w:sz="4" w:space="0" w:color="auto"/>
              <w:right w:val="single" w:sz="4" w:space="0" w:color="auto"/>
            </w:tcBorders>
            <w:shd w:val="clear" w:color="auto" w:fill="auto"/>
            <w:noWrap/>
            <w:vAlign w:val="center"/>
          </w:tcPr>
          <w:p w14:paraId="7D4348A4" w14:textId="77777777" w:rsidR="00EE2933" w:rsidRPr="00EE2933" w:rsidRDefault="00EE2933" w:rsidP="00EE2933">
            <w:pPr>
              <w:jc w:val="center"/>
              <w:rPr>
                <w:b/>
                <w:bCs/>
                <w:color w:val="000000"/>
                <w:sz w:val="22"/>
                <w:szCs w:val="22"/>
              </w:rPr>
            </w:pPr>
            <w:r w:rsidRPr="00EE2933">
              <w:rPr>
                <w:b/>
                <w:bCs/>
                <w:color w:val="000000"/>
                <w:sz w:val="22"/>
                <w:szCs w:val="22"/>
              </w:rPr>
              <w:t>1 528,59</w:t>
            </w:r>
          </w:p>
        </w:tc>
        <w:tc>
          <w:tcPr>
            <w:tcW w:w="2835" w:type="dxa"/>
            <w:tcBorders>
              <w:top w:val="nil"/>
              <w:left w:val="nil"/>
              <w:bottom w:val="single" w:sz="4" w:space="0" w:color="auto"/>
              <w:right w:val="single" w:sz="4" w:space="0" w:color="auto"/>
            </w:tcBorders>
            <w:shd w:val="clear" w:color="auto" w:fill="auto"/>
            <w:vAlign w:val="center"/>
            <w:hideMark/>
          </w:tcPr>
          <w:p w14:paraId="1946C3F3" w14:textId="77777777" w:rsidR="00EE2933" w:rsidRPr="00EE2933" w:rsidRDefault="00EE2933" w:rsidP="00EE2933">
            <w:pPr>
              <w:jc w:val="center"/>
              <w:rPr>
                <w:b/>
                <w:bCs/>
                <w:color w:val="000000"/>
                <w:sz w:val="18"/>
                <w:szCs w:val="18"/>
              </w:rPr>
            </w:pPr>
            <w:r w:rsidRPr="00EE2933">
              <w:rPr>
                <w:b/>
                <w:bCs/>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tcPr>
          <w:p w14:paraId="4AD80B3B" w14:textId="77777777" w:rsidR="00EE2933" w:rsidRPr="00EE2933" w:rsidRDefault="00EE2933" w:rsidP="00EE2933">
            <w:pPr>
              <w:jc w:val="center"/>
              <w:rPr>
                <w:b/>
                <w:bCs/>
                <w:color w:val="000000"/>
                <w:sz w:val="22"/>
                <w:szCs w:val="22"/>
              </w:rPr>
            </w:pPr>
            <w:r w:rsidRPr="00EE2933">
              <w:rPr>
                <w:b/>
                <w:bCs/>
                <w:color w:val="000000"/>
                <w:sz w:val="22"/>
                <w:szCs w:val="22"/>
              </w:rPr>
              <w:t>6 179,94</w:t>
            </w:r>
          </w:p>
        </w:tc>
        <w:tc>
          <w:tcPr>
            <w:tcW w:w="993" w:type="dxa"/>
            <w:tcBorders>
              <w:top w:val="nil"/>
              <w:left w:val="nil"/>
              <w:bottom w:val="single" w:sz="4" w:space="0" w:color="auto"/>
              <w:right w:val="single" w:sz="4" w:space="0" w:color="auto"/>
            </w:tcBorders>
            <w:shd w:val="clear" w:color="auto" w:fill="auto"/>
            <w:noWrap/>
            <w:vAlign w:val="center"/>
          </w:tcPr>
          <w:p w14:paraId="5D33BAFC" w14:textId="77777777" w:rsidR="00EE2933" w:rsidRPr="00EE2933" w:rsidRDefault="00EE2933" w:rsidP="00EE2933">
            <w:pPr>
              <w:jc w:val="center"/>
              <w:rPr>
                <w:b/>
                <w:bCs/>
                <w:color w:val="000000"/>
                <w:sz w:val="22"/>
                <w:szCs w:val="22"/>
              </w:rPr>
            </w:pPr>
            <w:r w:rsidRPr="00EE2933">
              <w:rPr>
                <w:b/>
                <w:bCs/>
                <w:color w:val="000000"/>
                <w:sz w:val="22"/>
                <w:szCs w:val="22"/>
              </w:rPr>
              <w:t>4 751,73</w:t>
            </w:r>
          </w:p>
        </w:tc>
        <w:tc>
          <w:tcPr>
            <w:tcW w:w="1275" w:type="dxa"/>
            <w:tcBorders>
              <w:top w:val="nil"/>
              <w:left w:val="nil"/>
              <w:bottom w:val="single" w:sz="4" w:space="0" w:color="auto"/>
              <w:right w:val="single" w:sz="4" w:space="0" w:color="auto"/>
            </w:tcBorders>
            <w:shd w:val="clear" w:color="auto" w:fill="auto"/>
            <w:noWrap/>
            <w:vAlign w:val="center"/>
            <w:hideMark/>
          </w:tcPr>
          <w:p w14:paraId="24994C9C" w14:textId="77777777" w:rsidR="00EE2933" w:rsidRPr="00EE2933" w:rsidRDefault="00EE2933" w:rsidP="00EE2933">
            <w:pPr>
              <w:jc w:val="center"/>
              <w:rPr>
                <w:color w:val="000000"/>
                <w:sz w:val="22"/>
                <w:szCs w:val="22"/>
              </w:rPr>
            </w:pPr>
            <w:r w:rsidRPr="00EE2933">
              <w:rPr>
                <w:color w:val="000000"/>
                <w:sz w:val="22"/>
                <w:szCs w:val="22"/>
              </w:rPr>
              <w:t> </w:t>
            </w:r>
          </w:p>
        </w:tc>
        <w:tc>
          <w:tcPr>
            <w:tcW w:w="562" w:type="dxa"/>
            <w:gridSpan w:val="3"/>
            <w:vAlign w:val="center"/>
            <w:hideMark/>
          </w:tcPr>
          <w:p w14:paraId="281CC834" w14:textId="77777777" w:rsidR="00EE2933" w:rsidRPr="00EE2933" w:rsidRDefault="00EE2933" w:rsidP="00EE2933">
            <w:pPr>
              <w:rPr>
                <w:sz w:val="20"/>
                <w:szCs w:val="20"/>
              </w:rPr>
            </w:pPr>
          </w:p>
        </w:tc>
      </w:tr>
    </w:tbl>
    <w:p w14:paraId="730BAF9C" w14:textId="77777777" w:rsidR="00EE2933" w:rsidRPr="00EE2933" w:rsidRDefault="00EE2933" w:rsidP="00EE2933">
      <w:pPr>
        <w:widowControl w:val="0"/>
        <w:autoSpaceDE w:val="0"/>
        <w:autoSpaceDN w:val="0"/>
        <w:ind w:firstLine="709"/>
        <w:jc w:val="both"/>
        <w:rPr>
          <w:snapToGrid w:val="0"/>
          <w:sz w:val="28"/>
          <w:szCs w:val="28"/>
        </w:rPr>
      </w:pPr>
    </w:p>
    <w:p w14:paraId="225CED95" w14:textId="77777777" w:rsidR="00EE2933" w:rsidRPr="00EE2933" w:rsidRDefault="00EE2933" w:rsidP="00EE2933">
      <w:pPr>
        <w:widowControl w:val="0"/>
        <w:autoSpaceDE w:val="0"/>
        <w:autoSpaceDN w:val="0"/>
        <w:ind w:firstLine="709"/>
        <w:jc w:val="both"/>
        <w:rPr>
          <w:color w:val="000000"/>
          <w:sz w:val="28"/>
          <w:szCs w:val="28"/>
        </w:rPr>
      </w:pPr>
      <w:r w:rsidRPr="00EE2933">
        <w:rPr>
          <w:snapToGrid w:val="0"/>
          <w:sz w:val="28"/>
          <w:szCs w:val="28"/>
        </w:rPr>
        <w:t>Корректировка в сторону снижения относительно предложений предприятия составила 1 428,21 тыс. руб.</w:t>
      </w:r>
    </w:p>
    <w:p w14:paraId="621334FC" w14:textId="77777777" w:rsidR="00EE2933" w:rsidRPr="00EE2933" w:rsidRDefault="00EE2933" w:rsidP="00EE2933">
      <w:pPr>
        <w:shd w:val="clear" w:color="auto" w:fill="FFFFFF"/>
        <w:spacing w:line="360" w:lineRule="auto"/>
        <w:ind w:left="34" w:firstLine="675"/>
        <w:rPr>
          <w:sz w:val="28"/>
          <w:szCs w:val="28"/>
        </w:rPr>
      </w:pPr>
    </w:p>
    <w:p w14:paraId="15E488CF" w14:textId="77777777" w:rsidR="00EE2933" w:rsidRPr="00EE2933" w:rsidRDefault="00EE2933" w:rsidP="00EE2933">
      <w:pPr>
        <w:keepNext/>
        <w:tabs>
          <w:tab w:val="left" w:pos="0"/>
          <w:tab w:val="left" w:pos="567"/>
        </w:tabs>
        <w:ind w:left="709"/>
        <w:outlineLvl w:val="2"/>
        <w:rPr>
          <w:b/>
          <w:sz w:val="28"/>
          <w:szCs w:val="28"/>
          <w:lang w:eastAsia="x-none"/>
        </w:rPr>
      </w:pPr>
      <w:r w:rsidRPr="00EE2933">
        <w:rPr>
          <w:b/>
          <w:sz w:val="28"/>
          <w:szCs w:val="28"/>
        </w:rPr>
        <w:t xml:space="preserve">6.1.5 Расходы на оплату иных работ и услуг, выполняемых по договорам с организациями. </w:t>
      </w:r>
    </w:p>
    <w:p w14:paraId="7B6117D5" w14:textId="77777777" w:rsidR="00EE2933" w:rsidRPr="00EE2933" w:rsidRDefault="00EE2933" w:rsidP="00EE2933">
      <w:pPr>
        <w:tabs>
          <w:tab w:val="left" w:pos="0"/>
        </w:tabs>
        <w:spacing w:line="360" w:lineRule="auto"/>
        <w:ind w:firstLine="709"/>
        <w:jc w:val="both"/>
        <w:rPr>
          <w:sz w:val="28"/>
          <w:szCs w:val="28"/>
        </w:rPr>
      </w:pPr>
    </w:p>
    <w:p w14:paraId="56DC2DC7" w14:textId="77777777" w:rsidR="00EE2933" w:rsidRPr="00EE2933" w:rsidRDefault="00EE2933" w:rsidP="00EE2933">
      <w:pPr>
        <w:tabs>
          <w:tab w:val="left" w:pos="0"/>
        </w:tabs>
        <w:ind w:firstLine="709"/>
        <w:jc w:val="both"/>
        <w:rPr>
          <w:sz w:val="28"/>
          <w:szCs w:val="28"/>
        </w:rPr>
      </w:pPr>
      <w:r w:rsidRPr="00EE2933">
        <w:rPr>
          <w:snapToGrid w:val="0"/>
          <w:color w:val="000000"/>
          <w:sz w:val="28"/>
          <w:szCs w:val="28"/>
        </w:rPr>
        <w:t>Предприятием заявлены расходы по статье на уровне 5 905,82</w:t>
      </w:r>
      <w:r w:rsidRPr="00EE2933">
        <w:rPr>
          <w:sz w:val="28"/>
          <w:szCs w:val="28"/>
        </w:rPr>
        <w:t xml:space="preserve"> </w:t>
      </w:r>
      <w:r w:rsidRPr="00EE2933">
        <w:rPr>
          <w:snapToGrid w:val="0"/>
          <w:color w:val="000000"/>
          <w:sz w:val="28"/>
          <w:szCs w:val="28"/>
        </w:rPr>
        <w:t xml:space="preserve">тыс. руб. </w:t>
      </w:r>
      <w:r w:rsidRPr="00EE2933">
        <w:rPr>
          <w:sz w:val="28"/>
          <w:szCs w:val="28"/>
        </w:rPr>
        <w:t xml:space="preserve">включающие в себя услуги связи в сумме 198,62 тыс. руб., информационные, юридические, консультационные услуги в сумме 219,72 тыс. руб., расходы на коммунальные услуги и другие работы и услуги в сумме 5 487,48 тыс. руб. (таблица 5). </w:t>
      </w:r>
    </w:p>
    <w:p w14:paraId="57D51E9B" w14:textId="77777777" w:rsidR="00EE2933" w:rsidRPr="00EE2933" w:rsidRDefault="00EE2933" w:rsidP="00EE2933">
      <w:pPr>
        <w:ind w:firstLine="709"/>
        <w:jc w:val="both"/>
        <w:rPr>
          <w:sz w:val="28"/>
          <w:szCs w:val="28"/>
        </w:rPr>
      </w:pPr>
    </w:p>
    <w:p w14:paraId="26040F0E"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04C25166" w14:textId="77777777" w:rsidR="00EE2933" w:rsidRPr="00EE2933" w:rsidRDefault="00EE2933" w:rsidP="00EE2933">
      <w:pPr>
        <w:ind w:firstLine="709"/>
        <w:rPr>
          <w:color w:val="000000"/>
          <w:sz w:val="28"/>
          <w:szCs w:val="28"/>
        </w:rPr>
      </w:pPr>
      <w:r w:rsidRPr="00EE2933">
        <w:rPr>
          <w:color w:val="000000"/>
          <w:sz w:val="28"/>
          <w:szCs w:val="28"/>
        </w:rPr>
        <w:t>Таблица с расшифровкой статей затрат по договорам (в том числе иные работы и услуги), факт 2021 г. и план 2023 г. (стр. 7-13 доп. документы);</w:t>
      </w:r>
    </w:p>
    <w:p w14:paraId="2DB96A35"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66-89);</w:t>
      </w:r>
    </w:p>
    <w:p w14:paraId="3D2C36EA" w14:textId="77777777" w:rsidR="00EE2933" w:rsidRPr="00EE2933" w:rsidRDefault="00EE2933" w:rsidP="00EE2933">
      <w:pPr>
        <w:ind w:firstLine="709"/>
        <w:jc w:val="both"/>
        <w:rPr>
          <w:sz w:val="28"/>
          <w:szCs w:val="28"/>
        </w:rPr>
      </w:pPr>
      <w:r w:rsidRPr="00EE2933">
        <w:rPr>
          <w:sz w:val="28"/>
          <w:szCs w:val="28"/>
        </w:rPr>
        <w:t>Карточка счета 20.01 за 2021 г. (производственные нужды ТЭ) (стр. 209-212 доп. документы);</w:t>
      </w:r>
    </w:p>
    <w:p w14:paraId="644389AB" w14:textId="77777777" w:rsidR="00EE2933" w:rsidRPr="00EE2933" w:rsidRDefault="00EE2933" w:rsidP="00EE2933">
      <w:pPr>
        <w:ind w:firstLine="709"/>
        <w:jc w:val="both"/>
        <w:rPr>
          <w:sz w:val="28"/>
          <w:szCs w:val="28"/>
        </w:rPr>
      </w:pPr>
      <w:r w:rsidRPr="00EE2933">
        <w:rPr>
          <w:sz w:val="28"/>
          <w:szCs w:val="28"/>
        </w:rPr>
        <w:t>Производственные нужды 2021 г. (стр. 213-260 доп. документы);</w:t>
      </w:r>
    </w:p>
    <w:p w14:paraId="0E055D16" w14:textId="77777777" w:rsidR="00EE2933" w:rsidRPr="00EE2933" w:rsidRDefault="00EE2933" w:rsidP="00EE2933">
      <w:pPr>
        <w:ind w:firstLine="709"/>
        <w:jc w:val="both"/>
        <w:rPr>
          <w:sz w:val="28"/>
          <w:szCs w:val="28"/>
        </w:rPr>
      </w:pPr>
      <w:r w:rsidRPr="00EE2933">
        <w:rPr>
          <w:sz w:val="28"/>
          <w:szCs w:val="28"/>
        </w:rPr>
        <w:t xml:space="preserve">ПАО ВымпелКом дог№735882214 от 01.03.2021 (стр.369-384 том 3 г.Топки); ПАО Ростелеком дог№642000104439 от 01.06.2021 (стр.364-368 том 3, г. Топки); </w:t>
      </w:r>
    </w:p>
    <w:p w14:paraId="7ED0C10C" w14:textId="77777777" w:rsidR="00EE2933" w:rsidRPr="00EE2933" w:rsidRDefault="00EE2933" w:rsidP="00EE2933">
      <w:pPr>
        <w:ind w:firstLine="709"/>
        <w:jc w:val="both"/>
        <w:rPr>
          <w:sz w:val="28"/>
          <w:szCs w:val="28"/>
        </w:rPr>
      </w:pPr>
      <w:r w:rsidRPr="00EE2933">
        <w:rPr>
          <w:sz w:val="28"/>
          <w:szCs w:val="28"/>
        </w:rPr>
        <w:t>ООО Чистый город дог №111147 от 11.01.2021 (стр. 261-274 доп.</w:t>
      </w:r>
      <w:r w:rsidRPr="00EE2933">
        <w:rPr>
          <w:sz w:val="28"/>
          <w:szCs w:val="28"/>
          <w:lang w:val="en-US"/>
        </w:rPr>
        <w:t> </w:t>
      </w:r>
      <w:r w:rsidRPr="00EE2933">
        <w:rPr>
          <w:sz w:val="28"/>
          <w:szCs w:val="28"/>
        </w:rPr>
        <w:t xml:space="preserve">документы); </w:t>
      </w:r>
    </w:p>
    <w:p w14:paraId="298AE212" w14:textId="77777777" w:rsidR="00EE2933" w:rsidRPr="00EE2933" w:rsidRDefault="00EE2933" w:rsidP="00EE2933">
      <w:pPr>
        <w:ind w:firstLine="709"/>
        <w:jc w:val="both"/>
        <w:rPr>
          <w:sz w:val="28"/>
          <w:szCs w:val="28"/>
        </w:rPr>
      </w:pPr>
      <w:r w:rsidRPr="00EE2933">
        <w:rPr>
          <w:sz w:val="28"/>
          <w:szCs w:val="28"/>
        </w:rPr>
        <w:t>ООО ОТС-42 дог№АБ-236-З-21 от 14.07.2021 (стр. 154-182 том 3);</w:t>
      </w:r>
    </w:p>
    <w:p w14:paraId="500F97FE" w14:textId="77777777" w:rsidR="00EE2933" w:rsidRPr="00EE2933" w:rsidRDefault="00EE2933" w:rsidP="00EE2933">
      <w:pPr>
        <w:ind w:firstLine="709"/>
        <w:jc w:val="both"/>
        <w:rPr>
          <w:sz w:val="28"/>
          <w:szCs w:val="28"/>
        </w:rPr>
      </w:pPr>
      <w:r w:rsidRPr="00EE2933">
        <w:rPr>
          <w:sz w:val="28"/>
          <w:szCs w:val="28"/>
        </w:rPr>
        <w:t>ООО БИЗНЕС-СОФТ ТЕХНОЛОГИИ дог№А1831-ЛСФ от 03.06.2021 (стр. 156-165 том 3, г.Топки);</w:t>
      </w:r>
    </w:p>
    <w:p w14:paraId="0146C1BF" w14:textId="77777777" w:rsidR="00EE2933" w:rsidRPr="00EE2933" w:rsidRDefault="00EE2933" w:rsidP="00EE2933">
      <w:pPr>
        <w:ind w:firstLine="709"/>
        <w:jc w:val="both"/>
        <w:rPr>
          <w:sz w:val="28"/>
          <w:szCs w:val="28"/>
        </w:rPr>
      </w:pPr>
      <w:r w:rsidRPr="00EE2933">
        <w:rPr>
          <w:sz w:val="28"/>
          <w:szCs w:val="28"/>
        </w:rPr>
        <w:t>ООО ГРАНД-Смета Кемерово дог№42Кмр00416с от 09.04.2021;</w:t>
      </w:r>
    </w:p>
    <w:p w14:paraId="12836108" w14:textId="77777777" w:rsidR="00EE2933" w:rsidRPr="00EE2933" w:rsidRDefault="00EE2933" w:rsidP="00EE2933">
      <w:pPr>
        <w:ind w:firstLine="709"/>
        <w:jc w:val="both"/>
        <w:rPr>
          <w:sz w:val="28"/>
          <w:szCs w:val="28"/>
        </w:rPr>
      </w:pPr>
      <w:r w:rsidRPr="00EE2933">
        <w:rPr>
          <w:sz w:val="28"/>
          <w:szCs w:val="28"/>
        </w:rPr>
        <w:lastRenderedPageBreak/>
        <w:t>АО ПФ СКБ Контур дог№0060015-21Д от 16.08.2021 (стр. 120-127 том 3, г. Топки);</w:t>
      </w:r>
    </w:p>
    <w:p w14:paraId="552E1C90" w14:textId="77777777" w:rsidR="00EE2933" w:rsidRPr="00EE2933" w:rsidRDefault="00EE2933" w:rsidP="00EE2933">
      <w:pPr>
        <w:ind w:firstLine="709"/>
        <w:jc w:val="both"/>
        <w:rPr>
          <w:sz w:val="28"/>
          <w:szCs w:val="28"/>
        </w:rPr>
      </w:pPr>
      <w:r w:rsidRPr="00EE2933">
        <w:rPr>
          <w:sz w:val="28"/>
          <w:szCs w:val="28"/>
        </w:rPr>
        <w:t>ИП Рудько И.П. дог №ЮТ-3-01-21 от 11.01.2021 (стр. 152-155 том 3, г.Топки);</w:t>
      </w:r>
    </w:p>
    <w:p w14:paraId="650AAF8B" w14:textId="77777777" w:rsidR="00EE2933" w:rsidRPr="00EE2933" w:rsidRDefault="00EE2933" w:rsidP="00EE2933">
      <w:pPr>
        <w:ind w:firstLine="709"/>
        <w:jc w:val="both"/>
        <w:rPr>
          <w:sz w:val="28"/>
          <w:szCs w:val="28"/>
        </w:rPr>
      </w:pPr>
      <w:r w:rsidRPr="00EE2933">
        <w:rPr>
          <w:sz w:val="28"/>
          <w:szCs w:val="28"/>
        </w:rPr>
        <w:t xml:space="preserve">ООО Налоговый консультант дог№К-18-03-2021 от 18.03.2021 </w:t>
      </w:r>
    </w:p>
    <w:p w14:paraId="65FD46F4" w14:textId="77777777" w:rsidR="00EE2933" w:rsidRPr="00EE2933" w:rsidRDefault="00EE2933" w:rsidP="00EE2933">
      <w:pPr>
        <w:jc w:val="both"/>
        <w:rPr>
          <w:sz w:val="28"/>
          <w:szCs w:val="28"/>
        </w:rPr>
      </w:pPr>
      <w:r w:rsidRPr="00EE2933">
        <w:rPr>
          <w:sz w:val="28"/>
          <w:szCs w:val="28"/>
        </w:rPr>
        <w:t>(стр. 328-330 том 3, г. Топки);</w:t>
      </w:r>
    </w:p>
    <w:p w14:paraId="4097E837" w14:textId="77777777" w:rsidR="00EE2933" w:rsidRPr="00EE2933" w:rsidRDefault="00EE2933" w:rsidP="00EE2933">
      <w:pPr>
        <w:ind w:firstLine="709"/>
        <w:jc w:val="both"/>
        <w:rPr>
          <w:sz w:val="28"/>
          <w:szCs w:val="28"/>
        </w:rPr>
      </w:pPr>
      <w:r w:rsidRPr="00EE2933">
        <w:rPr>
          <w:sz w:val="28"/>
          <w:szCs w:val="28"/>
        </w:rPr>
        <w:t xml:space="preserve">ООО ТВК №102-ХВСиВО от 02.09.2021г. (стр. 1-64 том 4, г.Топки); </w:t>
      </w:r>
    </w:p>
    <w:p w14:paraId="1EB45D33" w14:textId="77777777" w:rsidR="00EE2933" w:rsidRPr="00EE2933" w:rsidRDefault="00EE2933" w:rsidP="00EE2933">
      <w:pPr>
        <w:ind w:firstLine="709"/>
        <w:jc w:val="both"/>
        <w:rPr>
          <w:sz w:val="28"/>
          <w:szCs w:val="28"/>
        </w:rPr>
      </w:pPr>
      <w:r w:rsidRPr="00EE2933">
        <w:rPr>
          <w:sz w:val="28"/>
          <w:szCs w:val="28"/>
        </w:rPr>
        <w:t>ПАО «Кузбассэнергосбыт» №540208 от 01.01.2021г., счета фактуры 2021;</w:t>
      </w:r>
    </w:p>
    <w:p w14:paraId="0868317E" w14:textId="77777777" w:rsidR="00EE2933" w:rsidRPr="00EE2933" w:rsidRDefault="00EE2933" w:rsidP="00EE2933">
      <w:pPr>
        <w:ind w:firstLine="709"/>
        <w:jc w:val="both"/>
        <w:rPr>
          <w:sz w:val="28"/>
          <w:szCs w:val="28"/>
        </w:rPr>
      </w:pPr>
      <w:r w:rsidRPr="00EE2933">
        <w:rPr>
          <w:sz w:val="28"/>
          <w:szCs w:val="28"/>
        </w:rPr>
        <w:t xml:space="preserve">ПАО «Кузбассэнергосбыт» №540209 от 01.01.2021г. (стр. 124-363 том 4, г. Топки); </w:t>
      </w:r>
    </w:p>
    <w:p w14:paraId="203F5896" w14:textId="77777777" w:rsidR="00EE2933" w:rsidRPr="00EE2933" w:rsidRDefault="00EE2933" w:rsidP="00EE2933">
      <w:pPr>
        <w:ind w:firstLine="709"/>
        <w:jc w:val="both"/>
        <w:rPr>
          <w:sz w:val="28"/>
          <w:szCs w:val="28"/>
        </w:rPr>
      </w:pPr>
      <w:r w:rsidRPr="00EE2933">
        <w:rPr>
          <w:sz w:val="28"/>
          <w:szCs w:val="28"/>
        </w:rPr>
        <w:t xml:space="preserve">ООО ТЦ Архимед дог№1 от 20.01.2021; </w:t>
      </w:r>
    </w:p>
    <w:p w14:paraId="3936339B" w14:textId="77777777" w:rsidR="00EE2933" w:rsidRPr="00EE2933" w:rsidRDefault="00EE2933" w:rsidP="00EE2933">
      <w:pPr>
        <w:ind w:firstLine="709"/>
        <w:jc w:val="both"/>
        <w:rPr>
          <w:sz w:val="28"/>
          <w:szCs w:val="28"/>
        </w:rPr>
      </w:pPr>
      <w:r w:rsidRPr="00EE2933">
        <w:rPr>
          <w:sz w:val="28"/>
          <w:szCs w:val="28"/>
        </w:rPr>
        <w:t xml:space="preserve">ООО ТЦ Архимед дог б/н от 01.12.2020; </w:t>
      </w:r>
    </w:p>
    <w:p w14:paraId="6F66953A" w14:textId="77777777" w:rsidR="00EE2933" w:rsidRPr="00EE2933" w:rsidRDefault="00EE2933" w:rsidP="00EE2933">
      <w:pPr>
        <w:ind w:firstLine="709"/>
        <w:jc w:val="both"/>
        <w:rPr>
          <w:sz w:val="28"/>
          <w:szCs w:val="28"/>
        </w:rPr>
      </w:pPr>
      <w:r w:rsidRPr="00EE2933">
        <w:rPr>
          <w:sz w:val="28"/>
          <w:szCs w:val="28"/>
        </w:rPr>
        <w:t xml:space="preserve">ООО Чистый город дог№111147 от 11.01.2021 (стр.261-274 доп. документы); </w:t>
      </w:r>
    </w:p>
    <w:p w14:paraId="4D77BCB1" w14:textId="77777777" w:rsidR="00EE2933" w:rsidRPr="00EE2933" w:rsidRDefault="00EE2933" w:rsidP="00EE2933">
      <w:pPr>
        <w:ind w:firstLine="709"/>
        <w:jc w:val="both"/>
        <w:rPr>
          <w:sz w:val="28"/>
          <w:szCs w:val="28"/>
        </w:rPr>
      </w:pPr>
      <w:r w:rsidRPr="00EE2933">
        <w:rPr>
          <w:sz w:val="28"/>
          <w:szCs w:val="28"/>
        </w:rPr>
        <w:t>ООО ТВК №102-ХВСиВО от 02.09.2021г. (стр. 1-64 том 4, г.Топки);</w:t>
      </w:r>
    </w:p>
    <w:p w14:paraId="058EBE6D"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Договоры: ОАО АЭЭ дог№АЭЭ0802-26-2021-45 от 01.03.2021 (консультационные услуги по вопросам требования законодательства о государственном регулировании тарифов на тепловую энергию, теплоноситель и горячую воду) (стр. 130-133 том 3);</w:t>
      </w:r>
    </w:p>
    <w:p w14:paraId="502C1332" w14:textId="77777777" w:rsidR="00EE2933" w:rsidRPr="00EE2933" w:rsidRDefault="00EE2933" w:rsidP="00EE2933">
      <w:pPr>
        <w:ind w:firstLine="709"/>
        <w:jc w:val="both"/>
        <w:rPr>
          <w:sz w:val="28"/>
          <w:szCs w:val="28"/>
        </w:rPr>
      </w:pPr>
      <w:r w:rsidRPr="00EE2933">
        <w:rPr>
          <w:sz w:val="28"/>
          <w:szCs w:val="28"/>
        </w:rPr>
        <w:t xml:space="preserve"> ОАО АЭЭ дог№АЭЭ0903-07-ЭСО-2021-26 от 04.03.2021 (консультационные услуги по вопросам анализа материалов и экспертизе запасов топлива, нормативов удельного расхода топлива, технологических потерь) (стр. 134-135 том 3).</w:t>
      </w:r>
    </w:p>
    <w:p w14:paraId="45E93676" w14:textId="77777777" w:rsidR="00EE2933" w:rsidRPr="00EE2933" w:rsidRDefault="00EE2933" w:rsidP="00EE2933">
      <w:pPr>
        <w:ind w:firstLine="709"/>
        <w:jc w:val="both"/>
        <w:rPr>
          <w:sz w:val="28"/>
          <w:szCs w:val="28"/>
        </w:rPr>
      </w:pPr>
    </w:p>
    <w:p w14:paraId="1EDB29C8" w14:textId="77777777" w:rsidR="00EE2933" w:rsidRPr="00EE2933" w:rsidRDefault="00EE2933" w:rsidP="00EE2933">
      <w:pPr>
        <w:tabs>
          <w:tab w:val="left" w:pos="0"/>
        </w:tabs>
        <w:spacing w:after="160" w:line="259" w:lineRule="auto"/>
        <w:ind w:firstLine="709"/>
        <w:contextualSpacing/>
        <w:jc w:val="both"/>
        <w:rPr>
          <w:sz w:val="28"/>
          <w:szCs w:val="28"/>
        </w:rPr>
      </w:pPr>
      <w:r w:rsidRPr="00EE2933">
        <w:rPr>
          <w:sz w:val="28"/>
          <w:szCs w:val="28"/>
        </w:rPr>
        <w:t xml:space="preserve">Расходы на оплату услуг связи, информационных, юридических и консультационных услуг, расходы на коммунальные услуги и другие работы и услуги приняты экспертами на уровне факта 2021 г. с учетом ИПЦ (113,9 и 106,0), согласно прогнозу Минэкономразвития РФ (опубликован 28.09.2022) на 2022 и 2023 гг. в размере 198,44 тыс. руб., 622,13 тыс. руб. и 4 745,04 тыс. руб. соответственно (таблица 5).   </w:t>
      </w:r>
    </w:p>
    <w:p w14:paraId="58DE9A1F" w14:textId="77777777" w:rsidR="00EE2933" w:rsidRPr="00EE2933" w:rsidRDefault="00EE2933" w:rsidP="00EE2933">
      <w:pPr>
        <w:ind w:firstLine="709"/>
        <w:contextualSpacing/>
        <w:jc w:val="both"/>
        <w:rPr>
          <w:sz w:val="28"/>
          <w:szCs w:val="28"/>
        </w:rPr>
      </w:pPr>
      <w:r w:rsidRPr="00EE2933">
        <w:rPr>
          <w:sz w:val="28"/>
          <w:szCs w:val="28"/>
        </w:rPr>
        <w:t xml:space="preserve">Экспертами расходы по строке «консультационные услуги» из статьи «расходы на выполнение работ и услуг производственного характера, выполняемых по договорам со сторонними организациями в размере 402,6 тыс. руб. перенесены в статью «расходы на оплату иных работ и услуг, выполняемых по договорам с организациями». </w:t>
      </w:r>
    </w:p>
    <w:p w14:paraId="6ECB8780" w14:textId="77777777" w:rsidR="00EE2933" w:rsidRPr="00EE2933" w:rsidRDefault="00EE2933" w:rsidP="00EE2933">
      <w:pPr>
        <w:tabs>
          <w:tab w:val="left" w:pos="0"/>
        </w:tabs>
        <w:ind w:firstLine="709"/>
        <w:jc w:val="both"/>
        <w:rPr>
          <w:sz w:val="28"/>
          <w:szCs w:val="28"/>
        </w:rPr>
      </w:pPr>
      <w:r w:rsidRPr="00EE2933">
        <w:rPr>
          <w:sz w:val="28"/>
          <w:szCs w:val="28"/>
        </w:rPr>
        <w:t>Расходы на оплату иных работ и услуг, выполняемых по договорам с организациями приняты экспертами в размере 5 565,61</w:t>
      </w:r>
      <w:r w:rsidRPr="00EE2933">
        <w:rPr>
          <w:b/>
          <w:bCs/>
          <w:color w:val="000000"/>
          <w:sz w:val="22"/>
          <w:szCs w:val="22"/>
        </w:rPr>
        <w:t xml:space="preserve"> </w:t>
      </w:r>
      <w:r w:rsidRPr="00EE2933">
        <w:rPr>
          <w:sz w:val="28"/>
          <w:szCs w:val="28"/>
        </w:rPr>
        <w:t>тыс. руб., расшифровка расходов приведена в таблице 5.</w:t>
      </w:r>
    </w:p>
    <w:p w14:paraId="111A3D74" w14:textId="77777777" w:rsidR="00EE2933" w:rsidRPr="00EE2933" w:rsidRDefault="00EE2933" w:rsidP="00EE2933">
      <w:pPr>
        <w:tabs>
          <w:tab w:val="left" w:pos="0"/>
        </w:tabs>
        <w:ind w:firstLine="709"/>
        <w:jc w:val="right"/>
        <w:rPr>
          <w:sz w:val="28"/>
          <w:szCs w:val="28"/>
        </w:rPr>
      </w:pPr>
      <w:r w:rsidRPr="00EE2933">
        <w:rPr>
          <w:sz w:val="28"/>
          <w:szCs w:val="28"/>
        </w:rPr>
        <w:t xml:space="preserve">                                                                                                        </w:t>
      </w:r>
    </w:p>
    <w:p w14:paraId="36B439AC" w14:textId="77777777" w:rsidR="00EE2933" w:rsidRPr="00EE2933" w:rsidRDefault="00EE2933" w:rsidP="00EE2933">
      <w:pPr>
        <w:tabs>
          <w:tab w:val="left" w:pos="0"/>
        </w:tabs>
        <w:ind w:firstLine="709"/>
        <w:jc w:val="right"/>
        <w:rPr>
          <w:sz w:val="28"/>
          <w:szCs w:val="28"/>
        </w:rPr>
      </w:pPr>
    </w:p>
    <w:p w14:paraId="3B154D9B" w14:textId="77777777" w:rsidR="00EE2933" w:rsidRPr="00EE2933" w:rsidRDefault="00EE2933" w:rsidP="00EE2933">
      <w:pPr>
        <w:tabs>
          <w:tab w:val="left" w:pos="0"/>
        </w:tabs>
        <w:ind w:firstLine="709"/>
        <w:jc w:val="right"/>
        <w:rPr>
          <w:sz w:val="28"/>
          <w:szCs w:val="28"/>
        </w:rPr>
      </w:pPr>
    </w:p>
    <w:p w14:paraId="3B4F1025" w14:textId="77777777" w:rsidR="00EE2933" w:rsidRPr="00EE2933" w:rsidRDefault="00EE2933" w:rsidP="00EE2933">
      <w:pPr>
        <w:tabs>
          <w:tab w:val="left" w:pos="0"/>
        </w:tabs>
        <w:ind w:firstLine="709"/>
        <w:jc w:val="right"/>
        <w:rPr>
          <w:sz w:val="28"/>
          <w:szCs w:val="28"/>
        </w:rPr>
      </w:pPr>
    </w:p>
    <w:p w14:paraId="632B374D" w14:textId="77777777" w:rsidR="00EE2933" w:rsidRPr="00EE2933" w:rsidRDefault="00EE2933" w:rsidP="00EE2933">
      <w:pPr>
        <w:tabs>
          <w:tab w:val="left" w:pos="0"/>
        </w:tabs>
        <w:ind w:firstLine="709"/>
        <w:jc w:val="right"/>
        <w:rPr>
          <w:sz w:val="28"/>
          <w:szCs w:val="28"/>
        </w:rPr>
      </w:pPr>
    </w:p>
    <w:p w14:paraId="0BF57957" w14:textId="77777777" w:rsidR="00EE2933" w:rsidRPr="00EE2933" w:rsidRDefault="00EE2933" w:rsidP="00EE2933">
      <w:pPr>
        <w:tabs>
          <w:tab w:val="left" w:pos="0"/>
        </w:tabs>
        <w:ind w:firstLine="709"/>
        <w:jc w:val="right"/>
        <w:rPr>
          <w:sz w:val="28"/>
          <w:szCs w:val="28"/>
        </w:rPr>
      </w:pPr>
    </w:p>
    <w:p w14:paraId="633CB573" w14:textId="77777777" w:rsidR="00EE2933" w:rsidRPr="00EE2933" w:rsidRDefault="00EE2933" w:rsidP="00EE2933">
      <w:pPr>
        <w:tabs>
          <w:tab w:val="left" w:pos="0"/>
        </w:tabs>
        <w:ind w:firstLine="709"/>
        <w:jc w:val="right"/>
        <w:rPr>
          <w:sz w:val="28"/>
          <w:szCs w:val="28"/>
        </w:rPr>
      </w:pPr>
      <w:r w:rsidRPr="00EE2933">
        <w:rPr>
          <w:sz w:val="28"/>
          <w:szCs w:val="28"/>
        </w:rPr>
        <w:lastRenderedPageBreak/>
        <w:t xml:space="preserve">  Таблица 5</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134"/>
        <w:gridCol w:w="1134"/>
        <w:gridCol w:w="2552"/>
        <w:gridCol w:w="992"/>
        <w:gridCol w:w="992"/>
        <w:gridCol w:w="1134"/>
      </w:tblGrid>
      <w:tr w:rsidR="00EE2933" w:rsidRPr="00EE2933" w14:paraId="782EBA6F" w14:textId="77777777" w:rsidTr="00293CC7">
        <w:trPr>
          <w:trHeight w:val="2160"/>
        </w:trPr>
        <w:tc>
          <w:tcPr>
            <w:tcW w:w="567" w:type="dxa"/>
            <w:shd w:val="clear" w:color="auto" w:fill="auto"/>
            <w:noWrap/>
            <w:vAlign w:val="center"/>
            <w:hideMark/>
          </w:tcPr>
          <w:p w14:paraId="2B09FB7C" w14:textId="77777777" w:rsidR="00EE2933" w:rsidRPr="00EE2933" w:rsidRDefault="00EE2933" w:rsidP="00EE2933">
            <w:pPr>
              <w:jc w:val="center"/>
              <w:rPr>
                <w:color w:val="000000"/>
                <w:sz w:val="20"/>
                <w:szCs w:val="20"/>
              </w:rPr>
            </w:pPr>
            <w:r w:rsidRPr="00EE2933">
              <w:rPr>
                <w:sz w:val="28"/>
                <w:szCs w:val="28"/>
              </w:rPr>
              <w:t xml:space="preserve"> </w:t>
            </w:r>
            <w:r w:rsidRPr="00EE2933">
              <w:rPr>
                <w:color w:val="000000"/>
                <w:sz w:val="20"/>
                <w:szCs w:val="20"/>
              </w:rPr>
              <w:t>№ п/п</w:t>
            </w:r>
          </w:p>
        </w:tc>
        <w:tc>
          <w:tcPr>
            <w:tcW w:w="1701" w:type="dxa"/>
            <w:shd w:val="clear" w:color="auto" w:fill="auto"/>
            <w:noWrap/>
            <w:vAlign w:val="center"/>
            <w:hideMark/>
          </w:tcPr>
          <w:p w14:paraId="39017D71" w14:textId="77777777" w:rsidR="00EE2933" w:rsidRPr="00EE2933" w:rsidRDefault="00EE2933" w:rsidP="00EE2933">
            <w:pPr>
              <w:jc w:val="center"/>
              <w:rPr>
                <w:color w:val="000000"/>
                <w:sz w:val="20"/>
                <w:szCs w:val="20"/>
              </w:rPr>
            </w:pPr>
            <w:r w:rsidRPr="00EE2933">
              <w:rPr>
                <w:color w:val="000000"/>
                <w:sz w:val="20"/>
                <w:szCs w:val="20"/>
              </w:rPr>
              <w:t>Показатель</w:t>
            </w:r>
          </w:p>
        </w:tc>
        <w:tc>
          <w:tcPr>
            <w:tcW w:w="1134" w:type="dxa"/>
            <w:shd w:val="clear" w:color="auto" w:fill="auto"/>
            <w:vAlign w:val="center"/>
            <w:hideMark/>
          </w:tcPr>
          <w:p w14:paraId="09363723" w14:textId="77777777" w:rsidR="00EE2933" w:rsidRPr="00EE2933" w:rsidRDefault="00EE2933" w:rsidP="00EE2933">
            <w:pPr>
              <w:jc w:val="center"/>
              <w:rPr>
                <w:color w:val="000000"/>
                <w:sz w:val="20"/>
                <w:szCs w:val="20"/>
              </w:rPr>
            </w:pPr>
            <w:r w:rsidRPr="00EE2933">
              <w:rPr>
                <w:color w:val="000000"/>
                <w:sz w:val="20"/>
                <w:szCs w:val="20"/>
              </w:rPr>
              <w:t>Единица измере-ния</w:t>
            </w:r>
          </w:p>
        </w:tc>
        <w:tc>
          <w:tcPr>
            <w:tcW w:w="1134" w:type="dxa"/>
            <w:shd w:val="clear" w:color="auto" w:fill="auto"/>
            <w:vAlign w:val="center"/>
            <w:hideMark/>
          </w:tcPr>
          <w:p w14:paraId="7FEE0072" w14:textId="77777777" w:rsidR="00EE2933" w:rsidRPr="00EE2933" w:rsidRDefault="00EE2933" w:rsidP="00EE2933">
            <w:pPr>
              <w:jc w:val="center"/>
              <w:rPr>
                <w:color w:val="000000"/>
                <w:sz w:val="20"/>
                <w:szCs w:val="20"/>
              </w:rPr>
            </w:pPr>
            <w:r w:rsidRPr="00EE2933">
              <w:rPr>
                <w:color w:val="000000"/>
                <w:sz w:val="20"/>
                <w:szCs w:val="20"/>
              </w:rPr>
              <w:t xml:space="preserve">Факт 2021г МКП «ТЕПЛО» </w:t>
            </w:r>
          </w:p>
        </w:tc>
        <w:tc>
          <w:tcPr>
            <w:tcW w:w="2552" w:type="dxa"/>
            <w:shd w:val="clear" w:color="auto" w:fill="auto"/>
            <w:vAlign w:val="center"/>
            <w:hideMark/>
          </w:tcPr>
          <w:p w14:paraId="6894013C" w14:textId="77777777" w:rsidR="00EE2933" w:rsidRPr="00EE2933" w:rsidRDefault="00EE2933" w:rsidP="00EE2933">
            <w:pPr>
              <w:jc w:val="center"/>
              <w:rPr>
                <w:color w:val="000000"/>
                <w:sz w:val="20"/>
                <w:szCs w:val="20"/>
              </w:rPr>
            </w:pPr>
            <w:r w:rsidRPr="00EE2933">
              <w:rPr>
                <w:color w:val="000000"/>
                <w:sz w:val="20"/>
                <w:szCs w:val="20"/>
              </w:rPr>
              <w:t>Основание расчета</w:t>
            </w:r>
          </w:p>
        </w:tc>
        <w:tc>
          <w:tcPr>
            <w:tcW w:w="992" w:type="dxa"/>
            <w:shd w:val="clear" w:color="auto" w:fill="auto"/>
            <w:vAlign w:val="center"/>
            <w:hideMark/>
          </w:tcPr>
          <w:p w14:paraId="11004353" w14:textId="77777777" w:rsidR="00EE2933" w:rsidRPr="00EE2933" w:rsidRDefault="00EE2933" w:rsidP="00EE2933">
            <w:pPr>
              <w:jc w:val="center"/>
              <w:rPr>
                <w:color w:val="000000"/>
                <w:sz w:val="20"/>
                <w:szCs w:val="20"/>
              </w:rPr>
            </w:pPr>
            <w:r w:rsidRPr="00EE2933">
              <w:rPr>
                <w:color w:val="000000"/>
                <w:sz w:val="20"/>
                <w:szCs w:val="20"/>
              </w:rPr>
              <w:t>План 2023г. по предло-жению предпри-ятия</w:t>
            </w:r>
          </w:p>
        </w:tc>
        <w:tc>
          <w:tcPr>
            <w:tcW w:w="992" w:type="dxa"/>
            <w:shd w:val="clear" w:color="auto" w:fill="auto"/>
            <w:vAlign w:val="center"/>
            <w:hideMark/>
          </w:tcPr>
          <w:p w14:paraId="5223898A" w14:textId="77777777" w:rsidR="00EE2933" w:rsidRPr="00EE2933" w:rsidRDefault="00EE2933" w:rsidP="00EE2933">
            <w:pPr>
              <w:jc w:val="center"/>
              <w:rPr>
                <w:color w:val="000000"/>
                <w:sz w:val="20"/>
                <w:szCs w:val="20"/>
              </w:rPr>
            </w:pPr>
            <w:r w:rsidRPr="00EE2933">
              <w:rPr>
                <w:color w:val="000000"/>
                <w:sz w:val="20"/>
                <w:szCs w:val="20"/>
              </w:rPr>
              <w:t>План 2023 г. в оценке экспер-тов</w:t>
            </w:r>
          </w:p>
        </w:tc>
        <w:tc>
          <w:tcPr>
            <w:tcW w:w="1134" w:type="dxa"/>
          </w:tcPr>
          <w:p w14:paraId="38604A6D" w14:textId="77777777" w:rsidR="00EE2933" w:rsidRPr="00EE2933" w:rsidRDefault="00EE2933" w:rsidP="00EE2933">
            <w:pPr>
              <w:jc w:val="center"/>
              <w:rPr>
                <w:color w:val="000000"/>
                <w:sz w:val="20"/>
                <w:szCs w:val="20"/>
              </w:rPr>
            </w:pPr>
          </w:p>
          <w:p w14:paraId="61140286" w14:textId="77777777" w:rsidR="00EE2933" w:rsidRPr="00EE2933" w:rsidRDefault="00EE2933" w:rsidP="00EE2933">
            <w:pPr>
              <w:jc w:val="center"/>
              <w:rPr>
                <w:color w:val="000000"/>
                <w:sz w:val="20"/>
                <w:szCs w:val="20"/>
              </w:rPr>
            </w:pPr>
          </w:p>
          <w:p w14:paraId="57B1C118" w14:textId="77777777" w:rsidR="00EE2933" w:rsidRPr="00EE2933" w:rsidRDefault="00EE2933" w:rsidP="00EE2933">
            <w:pPr>
              <w:jc w:val="center"/>
              <w:rPr>
                <w:color w:val="000000"/>
                <w:sz w:val="20"/>
                <w:szCs w:val="20"/>
              </w:rPr>
            </w:pPr>
          </w:p>
          <w:p w14:paraId="59499D91" w14:textId="77777777" w:rsidR="00EE2933" w:rsidRPr="00EE2933" w:rsidRDefault="00EE2933" w:rsidP="00EE2933">
            <w:pPr>
              <w:jc w:val="center"/>
              <w:rPr>
                <w:color w:val="000000"/>
                <w:sz w:val="20"/>
                <w:szCs w:val="20"/>
              </w:rPr>
            </w:pPr>
            <w:r w:rsidRPr="00EE2933">
              <w:rPr>
                <w:color w:val="000000"/>
                <w:sz w:val="20"/>
                <w:szCs w:val="20"/>
              </w:rPr>
              <w:t>Примечание</w:t>
            </w:r>
          </w:p>
        </w:tc>
      </w:tr>
      <w:tr w:rsidR="00EE2933" w:rsidRPr="00EE2933" w14:paraId="1A1F59D6" w14:textId="77777777" w:rsidTr="00293CC7">
        <w:trPr>
          <w:trHeight w:val="615"/>
        </w:trPr>
        <w:tc>
          <w:tcPr>
            <w:tcW w:w="567" w:type="dxa"/>
            <w:shd w:val="clear" w:color="auto" w:fill="auto"/>
            <w:noWrap/>
            <w:vAlign w:val="center"/>
            <w:hideMark/>
          </w:tcPr>
          <w:p w14:paraId="33B330B5" w14:textId="77777777" w:rsidR="00EE2933" w:rsidRPr="00EE2933" w:rsidRDefault="00EE2933" w:rsidP="00EE2933">
            <w:pPr>
              <w:jc w:val="center"/>
              <w:rPr>
                <w:b/>
                <w:bCs/>
                <w:color w:val="000000"/>
                <w:sz w:val="22"/>
                <w:szCs w:val="22"/>
              </w:rPr>
            </w:pPr>
            <w:r w:rsidRPr="00EE2933">
              <w:rPr>
                <w:b/>
                <w:bCs/>
                <w:color w:val="000000"/>
                <w:sz w:val="22"/>
                <w:szCs w:val="22"/>
              </w:rPr>
              <w:t> </w:t>
            </w:r>
          </w:p>
        </w:tc>
        <w:tc>
          <w:tcPr>
            <w:tcW w:w="7513" w:type="dxa"/>
            <w:gridSpan w:val="5"/>
            <w:shd w:val="clear" w:color="auto" w:fill="auto"/>
            <w:vAlign w:val="center"/>
            <w:hideMark/>
          </w:tcPr>
          <w:p w14:paraId="7C60574F" w14:textId="77777777" w:rsidR="00EE2933" w:rsidRPr="00EE2933" w:rsidRDefault="00EE2933" w:rsidP="00EE2933">
            <w:pPr>
              <w:jc w:val="center"/>
              <w:rPr>
                <w:b/>
                <w:bCs/>
                <w:color w:val="000000"/>
                <w:sz w:val="22"/>
                <w:szCs w:val="22"/>
              </w:rPr>
            </w:pPr>
            <w:r w:rsidRPr="00EE2933">
              <w:rPr>
                <w:b/>
                <w:bCs/>
                <w:color w:val="000000"/>
                <w:sz w:val="22"/>
                <w:szCs w:val="22"/>
              </w:rPr>
              <w:t>Расходы на оплату иных работ и услуг, выполняемых по договорам с организациями</w:t>
            </w:r>
          </w:p>
        </w:tc>
        <w:tc>
          <w:tcPr>
            <w:tcW w:w="992" w:type="dxa"/>
            <w:shd w:val="clear" w:color="auto" w:fill="auto"/>
            <w:noWrap/>
            <w:vAlign w:val="bottom"/>
            <w:hideMark/>
          </w:tcPr>
          <w:p w14:paraId="17025D73" w14:textId="77777777" w:rsidR="00EE2933" w:rsidRPr="00EE2933" w:rsidRDefault="00EE2933" w:rsidP="00EE2933">
            <w:pPr>
              <w:ind w:left="-327" w:right="-248" w:firstLine="327"/>
              <w:jc w:val="center"/>
              <w:rPr>
                <w:b/>
                <w:bCs/>
                <w:color w:val="000000"/>
                <w:sz w:val="22"/>
                <w:szCs w:val="22"/>
              </w:rPr>
            </w:pPr>
          </w:p>
        </w:tc>
        <w:tc>
          <w:tcPr>
            <w:tcW w:w="1134" w:type="dxa"/>
          </w:tcPr>
          <w:p w14:paraId="50C7C00C" w14:textId="77777777" w:rsidR="00EE2933" w:rsidRPr="00EE2933" w:rsidRDefault="00EE2933" w:rsidP="00EE2933">
            <w:pPr>
              <w:ind w:left="-327" w:right="-248" w:firstLine="327"/>
              <w:jc w:val="center"/>
              <w:rPr>
                <w:b/>
                <w:bCs/>
                <w:color w:val="000000"/>
                <w:sz w:val="22"/>
                <w:szCs w:val="22"/>
              </w:rPr>
            </w:pPr>
          </w:p>
        </w:tc>
      </w:tr>
      <w:tr w:rsidR="00EE2933" w:rsidRPr="00EE2933" w14:paraId="60340956" w14:textId="77777777" w:rsidTr="00293CC7">
        <w:trPr>
          <w:trHeight w:val="1462"/>
        </w:trPr>
        <w:tc>
          <w:tcPr>
            <w:tcW w:w="567" w:type="dxa"/>
            <w:shd w:val="clear" w:color="auto" w:fill="auto"/>
            <w:noWrap/>
            <w:vAlign w:val="center"/>
            <w:hideMark/>
          </w:tcPr>
          <w:p w14:paraId="3FC6398A" w14:textId="77777777" w:rsidR="00EE2933" w:rsidRPr="00EE2933" w:rsidRDefault="00EE2933" w:rsidP="00EE2933">
            <w:pPr>
              <w:jc w:val="center"/>
              <w:rPr>
                <w:color w:val="000000"/>
                <w:sz w:val="22"/>
                <w:szCs w:val="22"/>
              </w:rPr>
            </w:pPr>
            <w:r w:rsidRPr="00EE2933">
              <w:rPr>
                <w:color w:val="000000"/>
                <w:sz w:val="22"/>
                <w:szCs w:val="22"/>
              </w:rPr>
              <w:t>1</w:t>
            </w:r>
          </w:p>
        </w:tc>
        <w:tc>
          <w:tcPr>
            <w:tcW w:w="1701" w:type="dxa"/>
            <w:shd w:val="clear" w:color="auto" w:fill="auto"/>
            <w:vAlign w:val="center"/>
            <w:hideMark/>
          </w:tcPr>
          <w:p w14:paraId="329A31F5" w14:textId="77777777" w:rsidR="00EE2933" w:rsidRPr="00EE2933" w:rsidRDefault="00EE2933" w:rsidP="00EE2933">
            <w:pPr>
              <w:jc w:val="center"/>
              <w:rPr>
                <w:color w:val="000000"/>
                <w:sz w:val="22"/>
                <w:szCs w:val="22"/>
              </w:rPr>
            </w:pPr>
            <w:r w:rsidRPr="00EE2933">
              <w:rPr>
                <w:color w:val="000000"/>
                <w:sz w:val="22"/>
                <w:szCs w:val="22"/>
              </w:rPr>
              <w:t>Услуги связи</w:t>
            </w:r>
          </w:p>
        </w:tc>
        <w:tc>
          <w:tcPr>
            <w:tcW w:w="1134" w:type="dxa"/>
            <w:shd w:val="clear" w:color="auto" w:fill="auto"/>
            <w:noWrap/>
            <w:vAlign w:val="center"/>
            <w:hideMark/>
          </w:tcPr>
          <w:p w14:paraId="607B6123"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shd w:val="clear" w:color="auto" w:fill="auto"/>
            <w:noWrap/>
            <w:vAlign w:val="center"/>
          </w:tcPr>
          <w:p w14:paraId="784A7372" w14:textId="77777777" w:rsidR="00EE2933" w:rsidRPr="00EE2933" w:rsidRDefault="00EE2933" w:rsidP="00EE2933">
            <w:pPr>
              <w:jc w:val="center"/>
              <w:rPr>
                <w:color w:val="000000"/>
                <w:sz w:val="22"/>
                <w:szCs w:val="22"/>
              </w:rPr>
            </w:pPr>
            <w:r w:rsidRPr="00EE2933">
              <w:rPr>
                <w:color w:val="000000"/>
                <w:sz w:val="22"/>
                <w:szCs w:val="22"/>
              </w:rPr>
              <w:t>164,36</w:t>
            </w:r>
          </w:p>
        </w:tc>
        <w:tc>
          <w:tcPr>
            <w:tcW w:w="2552" w:type="dxa"/>
            <w:shd w:val="clear" w:color="auto" w:fill="auto"/>
            <w:vAlign w:val="center"/>
            <w:hideMark/>
          </w:tcPr>
          <w:p w14:paraId="5B3BE6A8" w14:textId="77777777" w:rsidR="00EE2933" w:rsidRPr="00EE2933" w:rsidRDefault="00EE2933" w:rsidP="00EE2933">
            <w:pPr>
              <w:jc w:val="center"/>
              <w:rPr>
                <w:color w:val="000000"/>
                <w:sz w:val="18"/>
                <w:szCs w:val="18"/>
              </w:rPr>
            </w:pPr>
            <w:r w:rsidRPr="00EE2933">
              <w:rPr>
                <w:color w:val="000000"/>
                <w:sz w:val="18"/>
                <w:szCs w:val="18"/>
              </w:rPr>
              <w:t>ПАО ВымпелКом дог№735882214 от 01.03.2021; ПАО Ростелеком дог№642000104439 от 01.06.2021</w:t>
            </w:r>
          </w:p>
        </w:tc>
        <w:tc>
          <w:tcPr>
            <w:tcW w:w="992" w:type="dxa"/>
            <w:shd w:val="clear" w:color="auto" w:fill="auto"/>
            <w:noWrap/>
            <w:vAlign w:val="center"/>
          </w:tcPr>
          <w:p w14:paraId="240C99D1" w14:textId="77777777" w:rsidR="00EE2933" w:rsidRPr="00EE2933" w:rsidRDefault="00EE2933" w:rsidP="00EE2933">
            <w:pPr>
              <w:jc w:val="center"/>
              <w:rPr>
                <w:color w:val="000000"/>
                <w:sz w:val="22"/>
                <w:szCs w:val="22"/>
              </w:rPr>
            </w:pPr>
            <w:r w:rsidRPr="00EE2933">
              <w:rPr>
                <w:color w:val="000000"/>
                <w:sz w:val="22"/>
                <w:szCs w:val="22"/>
              </w:rPr>
              <w:t>198,62</w:t>
            </w:r>
          </w:p>
        </w:tc>
        <w:tc>
          <w:tcPr>
            <w:tcW w:w="992" w:type="dxa"/>
            <w:shd w:val="clear" w:color="auto" w:fill="auto"/>
            <w:noWrap/>
            <w:vAlign w:val="center"/>
          </w:tcPr>
          <w:p w14:paraId="1275B827" w14:textId="77777777" w:rsidR="00EE2933" w:rsidRPr="00EE2933" w:rsidRDefault="00EE2933" w:rsidP="00EE2933">
            <w:pPr>
              <w:jc w:val="center"/>
              <w:rPr>
                <w:color w:val="000000"/>
                <w:sz w:val="22"/>
                <w:szCs w:val="22"/>
              </w:rPr>
            </w:pPr>
            <w:r w:rsidRPr="00EE2933">
              <w:rPr>
                <w:color w:val="000000"/>
                <w:sz w:val="22"/>
                <w:szCs w:val="22"/>
              </w:rPr>
              <w:t>198,44</w:t>
            </w:r>
          </w:p>
        </w:tc>
        <w:tc>
          <w:tcPr>
            <w:tcW w:w="1134" w:type="dxa"/>
          </w:tcPr>
          <w:p w14:paraId="49265FBF" w14:textId="77777777" w:rsidR="00EE2933" w:rsidRPr="00EE2933" w:rsidRDefault="00EE2933" w:rsidP="00EE2933">
            <w:pPr>
              <w:jc w:val="center"/>
              <w:rPr>
                <w:color w:val="000000"/>
                <w:sz w:val="22"/>
                <w:szCs w:val="22"/>
              </w:rPr>
            </w:pPr>
          </w:p>
        </w:tc>
      </w:tr>
      <w:tr w:rsidR="00EE2933" w:rsidRPr="00EE2933" w14:paraId="25C20C9F" w14:textId="77777777" w:rsidTr="00293CC7">
        <w:trPr>
          <w:trHeight w:val="4624"/>
        </w:trPr>
        <w:tc>
          <w:tcPr>
            <w:tcW w:w="567" w:type="dxa"/>
            <w:shd w:val="clear" w:color="auto" w:fill="auto"/>
            <w:noWrap/>
            <w:vAlign w:val="center"/>
            <w:hideMark/>
          </w:tcPr>
          <w:p w14:paraId="4757181C" w14:textId="77777777" w:rsidR="00EE2933" w:rsidRPr="00EE2933" w:rsidRDefault="00EE2933" w:rsidP="00EE2933">
            <w:pPr>
              <w:jc w:val="center"/>
              <w:rPr>
                <w:color w:val="000000"/>
                <w:sz w:val="22"/>
                <w:szCs w:val="22"/>
              </w:rPr>
            </w:pPr>
            <w:r w:rsidRPr="00EE2933">
              <w:rPr>
                <w:color w:val="000000"/>
                <w:sz w:val="22"/>
                <w:szCs w:val="22"/>
              </w:rPr>
              <w:t>2</w:t>
            </w:r>
          </w:p>
        </w:tc>
        <w:tc>
          <w:tcPr>
            <w:tcW w:w="1701" w:type="dxa"/>
            <w:shd w:val="clear" w:color="auto" w:fill="auto"/>
            <w:vAlign w:val="center"/>
            <w:hideMark/>
          </w:tcPr>
          <w:p w14:paraId="7344CB47" w14:textId="77777777" w:rsidR="00EE2933" w:rsidRPr="00EE2933" w:rsidRDefault="00EE2933" w:rsidP="00EE2933">
            <w:pPr>
              <w:jc w:val="center"/>
              <w:rPr>
                <w:color w:val="000000"/>
                <w:sz w:val="22"/>
                <w:szCs w:val="22"/>
              </w:rPr>
            </w:pPr>
            <w:r w:rsidRPr="00EE2933">
              <w:rPr>
                <w:color w:val="000000"/>
                <w:sz w:val="22"/>
                <w:szCs w:val="22"/>
              </w:rPr>
              <w:t>Расходы на оплату информацион-ных, юридических и  консультацион-ных услуг</w:t>
            </w:r>
          </w:p>
        </w:tc>
        <w:tc>
          <w:tcPr>
            <w:tcW w:w="1134" w:type="dxa"/>
            <w:shd w:val="clear" w:color="auto" w:fill="auto"/>
            <w:noWrap/>
            <w:vAlign w:val="center"/>
            <w:hideMark/>
          </w:tcPr>
          <w:p w14:paraId="31374C38"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shd w:val="clear" w:color="auto" w:fill="auto"/>
            <w:noWrap/>
            <w:vAlign w:val="center"/>
          </w:tcPr>
          <w:p w14:paraId="3173C9B3" w14:textId="77777777" w:rsidR="00EE2933" w:rsidRPr="00EE2933" w:rsidRDefault="00EE2933" w:rsidP="00EE2933">
            <w:pPr>
              <w:jc w:val="center"/>
              <w:rPr>
                <w:color w:val="000000"/>
                <w:sz w:val="22"/>
                <w:szCs w:val="22"/>
              </w:rPr>
            </w:pPr>
            <w:r w:rsidRPr="00EE2933">
              <w:rPr>
                <w:color w:val="000000"/>
                <w:sz w:val="22"/>
                <w:szCs w:val="22"/>
              </w:rPr>
              <w:t>181,83</w:t>
            </w:r>
          </w:p>
        </w:tc>
        <w:tc>
          <w:tcPr>
            <w:tcW w:w="2552" w:type="dxa"/>
            <w:shd w:val="clear" w:color="auto" w:fill="auto"/>
            <w:vAlign w:val="center"/>
            <w:hideMark/>
          </w:tcPr>
          <w:p w14:paraId="420DAB33" w14:textId="77777777" w:rsidR="00EE2933" w:rsidRPr="00EE2933" w:rsidRDefault="00EE2933" w:rsidP="00EE2933">
            <w:pPr>
              <w:jc w:val="center"/>
              <w:rPr>
                <w:color w:val="000000"/>
                <w:sz w:val="18"/>
                <w:szCs w:val="18"/>
              </w:rPr>
            </w:pPr>
            <w:r w:rsidRPr="00EE2933">
              <w:rPr>
                <w:color w:val="000000"/>
                <w:sz w:val="18"/>
                <w:szCs w:val="18"/>
              </w:rPr>
              <w:t>Договоры: ООО КомИнТех дог№221-21 от 01.01.2021;</w:t>
            </w:r>
          </w:p>
          <w:p w14:paraId="216D8ED5" w14:textId="77777777" w:rsidR="00EE2933" w:rsidRPr="00EE2933" w:rsidRDefault="00EE2933" w:rsidP="00EE2933">
            <w:pPr>
              <w:jc w:val="center"/>
              <w:rPr>
                <w:color w:val="000000"/>
                <w:sz w:val="18"/>
                <w:szCs w:val="18"/>
              </w:rPr>
            </w:pPr>
            <w:r w:rsidRPr="00EE2933">
              <w:rPr>
                <w:color w:val="000000"/>
                <w:sz w:val="18"/>
                <w:szCs w:val="18"/>
              </w:rPr>
              <w:t>ООО ОТС-42 дог№АБ-236-З-21 от 14.07.2021;</w:t>
            </w:r>
          </w:p>
          <w:p w14:paraId="030D49EA" w14:textId="77777777" w:rsidR="00EE2933" w:rsidRPr="00EE2933" w:rsidRDefault="00EE2933" w:rsidP="00EE2933">
            <w:pPr>
              <w:jc w:val="center"/>
              <w:rPr>
                <w:color w:val="000000"/>
                <w:sz w:val="18"/>
                <w:szCs w:val="18"/>
              </w:rPr>
            </w:pPr>
            <w:r w:rsidRPr="00EE2933">
              <w:rPr>
                <w:color w:val="000000"/>
                <w:sz w:val="18"/>
                <w:szCs w:val="18"/>
              </w:rPr>
              <w:t>ООО БИЗНЕС-СОФТ ТЕХНОЛОГИИ дог№А1831-ЛСФ от 03.06.2021;</w:t>
            </w:r>
          </w:p>
          <w:p w14:paraId="2FD942E4" w14:textId="77777777" w:rsidR="00EE2933" w:rsidRPr="00EE2933" w:rsidRDefault="00EE2933" w:rsidP="00EE2933">
            <w:pPr>
              <w:jc w:val="center"/>
              <w:rPr>
                <w:color w:val="000000"/>
                <w:sz w:val="18"/>
                <w:szCs w:val="18"/>
              </w:rPr>
            </w:pPr>
            <w:r w:rsidRPr="00EE2933">
              <w:rPr>
                <w:color w:val="000000"/>
                <w:sz w:val="18"/>
                <w:szCs w:val="18"/>
              </w:rPr>
              <w:t>ООО ГРАНД-Смета Кемерово дог№42Кмр00416с от 09.04.2021;</w:t>
            </w:r>
          </w:p>
          <w:p w14:paraId="3CE7F71A" w14:textId="77777777" w:rsidR="00EE2933" w:rsidRPr="00EE2933" w:rsidRDefault="00EE2933" w:rsidP="00EE2933">
            <w:pPr>
              <w:jc w:val="center"/>
              <w:rPr>
                <w:color w:val="000000"/>
                <w:sz w:val="18"/>
                <w:szCs w:val="18"/>
              </w:rPr>
            </w:pPr>
            <w:r w:rsidRPr="00EE2933">
              <w:rPr>
                <w:color w:val="000000"/>
                <w:sz w:val="18"/>
                <w:szCs w:val="18"/>
              </w:rPr>
              <w:t>АО ПФ СКБ Контур дог№0060015-21Д от 16.08.2021;</w:t>
            </w:r>
          </w:p>
          <w:p w14:paraId="29FF7BDC" w14:textId="77777777" w:rsidR="00EE2933" w:rsidRPr="00EE2933" w:rsidRDefault="00EE2933" w:rsidP="00EE2933">
            <w:pPr>
              <w:jc w:val="center"/>
              <w:rPr>
                <w:color w:val="000000"/>
                <w:sz w:val="18"/>
                <w:szCs w:val="18"/>
              </w:rPr>
            </w:pPr>
            <w:r w:rsidRPr="00EE2933">
              <w:rPr>
                <w:color w:val="000000"/>
                <w:sz w:val="18"/>
                <w:szCs w:val="18"/>
              </w:rPr>
              <w:t>ИП Рудько И.П. дог №ЮТ-3-01-21 от 11.01.2021;</w:t>
            </w:r>
          </w:p>
          <w:p w14:paraId="493F717A" w14:textId="77777777" w:rsidR="00EE2933" w:rsidRPr="00EE2933" w:rsidRDefault="00EE2933" w:rsidP="00EE2933">
            <w:pPr>
              <w:jc w:val="center"/>
              <w:rPr>
                <w:color w:val="000000"/>
                <w:sz w:val="18"/>
                <w:szCs w:val="18"/>
              </w:rPr>
            </w:pPr>
            <w:r w:rsidRPr="00EE2933">
              <w:rPr>
                <w:color w:val="000000"/>
                <w:sz w:val="18"/>
                <w:szCs w:val="18"/>
              </w:rPr>
              <w:t>ООО Налоговый консультант дог№К-18-03-2021 от 18.03.2021;</w:t>
            </w:r>
          </w:p>
          <w:p w14:paraId="21F124E5" w14:textId="77777777" w:rsidR="00EE2933" w:rsidRPr="00EE2933" w:rsidRDefault="00EE2933" w:rsidP="00EE2933">
            <w:pPr>
              <w:jc w:val="center"/>
              <w:rPr>
                <w:color w:val="000000"/>
                <w:sz w:val="18"/>
                <w:szCs w:val="18"/>
              </w:rPr>
            </w:pPr>
            <w:r w:rsidRPr="00EE2933">
              <w:rPr>
                <w:color w:val="000000"/>
                <w:sz w:val="18"/>
                <w:szCs w:val="18"/>
              </w:rPr>
              <w:t>Договоры: ОАО АЭЭ дог№АЭЭ0802-26-2021-45 от 01.03.2021,ОАО АЭЭ дог№АЭЭ0903-07-ЭСО-2021-26 от 04.03.2021</w:t>
            </w:r>
          </w:p>
        </w:tc>
        <w:tc>
          <w:tcPr>
            <w:tcW w:w="992" w:type="dxa"/>
            <w:shd w:val="clear" w:color="auto" w:fill="auto"/>
            <w:noWrap/>
            <w:vAlign w:val="center"/>
          </w:tcPr>
          <w:p w14:paraId="3B213B49" w14:textId="77777777" w:rsidR="00EE2933" w:rsidRPr="00EE2933" w:rsidRDefault="00EE2933" w:rsidP="00EE2933">
            <w:pPr>
              <w:jc w:val="center"/>
              <w:rPr>
                <w:color w:val="000000"/>
                <w:sz w:val="22"/>
                <w:szCs w:val="22"/>
              </w:rPr>
            </w:pPr>
            <w:r w:rsidRPr="00EE2933">
              <w:rPr>
                <w:color w:val="000000"/>
                <w:sz w:val="22"/>
                <w:szCs w:val="22"/>
              </w:rPr>
              <w:t>219,72</w:t>
            </w:r>
          </w:p>
        </w:tc>
        <w:tc>
          <w:tcPr>
            <w:tcW w:w="992" w:type="dxa"/>
            <w:shd w:val="clear" w:color="auto" w:fill="auto"/>
            <w:noWrap/>
            <w:vAlign w:val="center"/>
          </w:tcPr>
          <w:p w14:paraId="04EC2E0C" w14:textId="77777777" w:rsidR="00EE2933" w:rsidRPr="00EE2933" w:rsidRDefault="00EE2933" w:rsidP="00EE2933">
            <w:pPr>
              <w:jc w:val="center"/>
              <w:rPr>
                <w:color w:val="000000"/>
                <w:sz w:val="22"/>
                <w:szCs w:val="22"/>
              </w:rPr>
            </w:pPr>
            <w:r w:rsidRPr="00EE2933">
              <w:rPr>
                <w:color w:val="000000"/>
                <w:sz w:val="22"/>
                <w:szCs w:val="22"/>
              </w:rPr>
              <w:t>622,13</w:t>
            </w:r>
          </w:p>
        </w:tc>
        <w:tc>
          <w:tcPr>
            <w:tcW w:w="1134" w:type="dxa"/>
          </w:tcPr>
          <w:p w14:paraId="73AF439E" w14:textId="77777777" w:rsidR="00EE2933" w:rsidRPr="00EE2933" w:rsidRDefault="00EE2933" w:rsidP="00EE2933">
            <w:pPr>
              <w:jc w:val="center"/>
              <w:rPr>
                <w:color w:val="000000"/>
                <w:sz w:val="22"/>
                <w:szCs w:val="22"/>
              </w:rPr>
            </w:pPr>
          </w:p>
        </w:tc>
      </w:tr>
      <w:tr w:rsidR="00EE2933" w:rsidRPr="00EE2933" w14:paraId="7F33289B" w14:textId="77777777" w:rsidTr="00293CC7">
        <w:trPr>
          <w:trHeight w:val="3722"/>
        </w:trPr>
        <w:tc>
          <w:tcPr>
            <w:tcW w:w="567" w:type="dxa"/>
            <w:shd w:val="clear" w:color="auto" w:fill="auto"/>
            <w:noWrap/>
            <w:vAlign w:val="center"/>
            <w:hideMark/>
          </w:tcPr>
          <w:p w14:paraId="206AEBEE" w14:textId="77777777" w:rsidR="00EE2933" w:rsidRPr="00EE2933" w:rsidRDefault="00EE2933" w:rsidP="00EE2933">
            <w:pPr>
              <w:jc w:val="center"/>
              <w:rPr>
                <w:color w:val="000000"/>
                <w:sz w:val="22"/>
                <w:szCs w:val="22"/>
              </w:rPr>
            </w:pPr>
            <w:r w:rsidRPr="00EE2933">
              <w:rPr>
                <w:color w:val="000000"/>
                <w:sz w:val="22"/>
                <w:szCs w:val="22"/>
              </w:rPr>
              <w:t>3</w:t>
            </w:r>
          </w:p>
        </w:tc>
        <w:tc>
          <w:tcPr>
            <w:tcW w:w="1701" w:type="dxa"/>
            <w:shd w:val="clear" w:color="auto" w:fill="auto"/>
            <w:vAlign w:val="center"/>
            <w:hideMark/>
          </w:tcPr>
          <w:p w14:paraId="40E9DDD5" w14:textId="77777777" w:rsidR="00EE2933" w:rsidRPr="00EE2933" w:rsidRDefault="00EE2933" w:rsidP="00EE2933">
            <w:pPr>
              <w:jc w:val="center"/>
              <w:rPr>
                <w:color w:val="000000"/>
                <w:sz w:val="22"/>
                <w:szCs w:val="22"/>
              </w:rPr>
            </w:pPr>
            <w:r w:rsidRPr="00EE2933">
              <w:rPr>
                <w:color w:val="000000"/>
                <w:sz w:val="22"/>
                <w:szCs w:val="22"/>
              </w:rPr>
              <w:t>Расходы на коммунальные услуги и другие работы и услуги</w:t>
            </w:r>
          </w:p>
        </w:tc>
        <w:tc>
          <w:tcPr>
            <w:tcW w:w="1134" w:type="dxa"/>
            <w:shd w:val="clear" w:color="auto" w:fill="auto"/>
            <w:noWrap/>
            <w:vAlign w:val="center"/>
            <w:hideMark/>
          </w:tcPr>
          <w:p w14:paraId="66EFFC15" w14:textId="77777777" w:rsidR="00EE2933" w:rsidRPr="00EE2933" w:rsidRDefault="00EE2933" w:rsidP="00EE2933">
            <w:pPr>
              <w:jc w:val="center"/>
              <w:rPr>
                <w:color w:val="000000"/>
                <w:sz w:val="22"/>
                <w:szCs w:val="22"/>
              </w:rPr>
            </w:pPr>
            <w:r w:rsidRPr="00EE2933">
              <w:rPr>
                <w:color w:val="000000"/>
                <w:sz w:val="22"/>
                <w:szCs w:val="22"/>
              </w:rPr>
              <w:t>тыс.руб</w:t>
            </w:r>
          </w:p>
        </w:tc>
        <w:tc>
          <w:tcPr>
            <w:tcW w:w="1134" w:type="dxa"/>
            <w:shd w:val="clear" w:color="auto" w:fill="auto"/>
            <w:noWrap/>
            <w:vAlign w:val="center"/>
          </w:tcPr>
          <w:p w14:paraId="1FA6AB51" w14:textId="77777777" w:rsidR="00EE2933" w:rsidRPr="00EE2933" w:rsidRDefault="00EE2933" w:rsidP="00EE2933">
            <w:pPr>
              <w:jc w:val="center"/>
              <w:rPr>
                <w:color w:val="000000"/>
                <w:sz w:val="22"/>
                <w:szCs w:val="22"/>
              </w:rPr>
            </w:pPr>
            <w:r w:rsidRPr="00EE2933">
              <w:rPr>
                <w:color w:val="000000"/>
                <w:sz w:val="22"/>
                <w:szCs w:val="22"/>
              </w:rPr>
              <w:t>4541,12</w:t>
            </w:r>
          </w:p>
        </w:tc>
        <w:tc>
          <w:tcPr>
            <w:tcW w:w="2552" w:type="dxa"/>
            <w:shd w:val="clear" w:color="auto" w:fill="auto"/>
            <w:vAlign w:val="center"/>
            <w:hideMark/>
          </w:tcPr>
          <w:p w14:paraId="5806F54D" w14:textId="77777777" w:rsidR="00EE2933" w:rsidRPr="00EE2933" w:rsidRDefault="00EE2933" w:rsidP="00EE2933">
            <w:pPr>
              <w:jc w:val="center"/>
              <w:rPr>
                <w:color w:val="000000"/>
                <w:sz w:val="18"/>
                <w:szCs w:val="18"/>
              </w:rPr>
            </w:pPr>
            <w:r w:rsidRPr="00EE2933">
              <w:rPr>
                <w:color w:val="000000"/>
                <w:sz w:val="18"/>
                <w:szCs w:val="18"/>
              </w:rPr>
              <w:t>ООО ТВК №102-ХВСиВО от 02.09.2021г.; ПАО «Кузбассэнергосбыт»№540208 от 01.01.2021г.; ПАО «Кузбассэнергосбыт» №540209 от 01.01.2021г.; ООО ТЦ Архимед дог№1 от 20.01.2021; ООО ТЦ Архимед дог б/н от 01.12.2020; ООО Чистый город дог№111147 от 11.01.2021; ООО ТВК №102-ХВСиВО от 02.09.2021г.</w:t>
            </w:r>
          </w:p>
        </w:tc>
        <w:tc>
          <w:tcPr>
            <w:tcW w:w="992" w:type="dxa"/>
            <w:shd w:val="clear" w:color="auto" w:fill="auto"/>
            <w:noWrap/>
            <w:vAlign w:val="center"/>
          </w:tcPr>
          <w:p w14:paraId="1DFD71A0" w14:textId="77777777" w:rsidR="00EE2933" w:rsidRPr="00EE2933" w:rsidRDefault="00EE2933" w:rsidP="00EE2933">
            <w:pPr>
              <w:jc w:val="center"/>
              <w:rPr>
                <w:color w:val="000000"/>
                <w:sz w:val="22"/>
                <w:szCs w:val="22"/>
              </w:rPr>
            </w:pPr>
            <w:r w:rsidRPr="00EE2933">
              <w:rPr>
                <w:color w:val="000000"/>
                <w:sz w:val="22"/>
                <w:szCs w:val="22"/>
              </w:rPr>
              <w:t>5487,48</w:t>
            </w:r>
          </w:p>
        </w:tc>
        <w:tc>
          <w:tcPr>
            <w:tcW w:w="992" w:type="dxa"/>
            <w:shd w:val="clear" w:color="auto" w:fill="auto"/>
            <w:noWrap/>
            <w:vAlign w:val="center"/>
          </w:tcPr>
          <w:p w14:paraId="1EFCDB1F" w14:textId="77777777" w:rsidR="00EE2933" w:rsidRPr="00EE2933" w:rsidRDefault="00EE2933" w:rsidP="00EE2933">
            <w:pPr>
              <w:jc w:val="center"/>
              <w:rPr>
                <w:color w:val="000000"/>
                <w:sz w:val="22"/>
                <w:szCs w:val="22"/>
              </w:rPr>
            </w:pPr>
            <w:r w:rsidRPr="00EE2933">
              <w:rPr>
                <w:color w:val="000000"/>
                <w:sz w:val="22"/>
                <w:szCs w:val="22"/>
              </w:rPr>
              <w:t>4745,04</w:t>
            </w:r>
          </w:p>
        </w:tc>
        <w:tc>
          <w:tcPr>
            <w:tcW w:w="1134" w:type="dxa"/>
          </w:tcPr>
          <w:p w14:paraId="656EFF7D" w14:textId="77777777" w:rsidR="00EE2933" w:rsidRPr="00EE2933" w:rsidRDefault="00EE2933" w:rsidP="00EE2933">
            <w:pPr>
              <w:jc w:val="center"/>
              <w:rPr>
                <w:color w:val="000000"/>
                <w:sz w:val="18"/>
                <w:szCs w:val="18"/>
              </w:rPr>
            </w:pPr>
            <w:r w:rsidRPr="00EE2933">
              <w:rPr>
                <w:color w:val="000000"/>
                <w:sz w:val="18"/>
                <w:szCs w:val="18"/>
              </w:rPr>
              <w:t xml:space="preserve">Эксперты при расчете по п.3 по факту </w:t>
            </w:r>
          </w:p>
          <w:p w14:paraId="6E4C4655" w14:textId="77777777" w:rsidR="00EE2933" w:rsidRPr="00EE2933" w:rsidRDefault="00EE2933" w:rsidP="00EE2933">
            <w:pPr>
              <w:jc w:val="center"/>
              <w:rPr>
                <w:color w:val="000000"/>
                <w:sz w:val="18"/>
                <w:szCs w:val="18"/>
              </w:rPr>
            </w:pPr>
            <w:r w:rsidRPr="00EE2933">
              <w:rPr>
                <w:color w:val="000000"/>
                <w:sz w:val="18"/>
                <w:szCs w:val="18"/>
              </w:rPr>
              <w:t xml:space="preserve">2021 г. не учитывают компенса-цию (молоко) и  расходы на медосмотр в размере 396,84 и 138,53 тыс. руб. соответ-ственно </w:t>
            </w:r>
          </w:p>
        </w:tc>
      </w:tr>
      <w:tr w:rsidR="00EE2933" w:rsidRPr="00EE2933" w14:paraId="5ECA09C1" w14:textId="77777777" w:rsidTr="00293CC7">
        <w:trPr>
          <w:trHeight w:val="147"/>
        </w:trPr>
        <w:tc>
          <w:tcPr>
            <w:tcW w:w="567" w:type="dxa"/>
            <w:shd w:val="clear" w:color="auto" w:fill="auto"/>
            <w:noWrap/>
            <w:vAlign w:val="bottom"/>
            <w:hideMark/>
          </w:tcPr>
          <w:p w14:paraId="68A9BAB7"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1701" w:type="dxa"/>
            <w:shd w:val="clear" w:color="auto" w:fill="auto"/>
            <w:vAlign w:val="center"/>
            <w:hideMark/>
          </w:tcPr>
          <w:p w14:paraId="526CFAC9" w14:textId="77777777" w:rsidR="00EE2933" w:rsidRPr="00EE2933" w:rsidRDefault="00EE2933" w:rsidP="00EE2933">
            <w:pPr>
              <w:jc w:val="center"/>
              <w:rPr>
                <w:b/>
                <w:bCs/>
                <w:color w:val="000000"/>
                <w:sz w:val="22"/>
                <w:szCs w:val="22"/>
              </w:rPr>
            </w:pPr>
            <w:r w:rsidRPr="00EE2933">
              <w:rPr>
                <w:b/>
                <w:bCs/>
                <w:color w:val="000000"/>
                <w:sz w:val="22"/>
                <w:szCs w:val="22"/>
              </w:rPr>
              <w:t>Итого</w:t>
            </w:r>
          </w:p>
        </w:tc>
        <w:tc>
          <w:tcPr>
            <w:tcW w:w="1134" w:type="dxa"/>
            <w:shd w:val="clear" w:color="auto" w:fill="auto"/>
            <w:noWrap/>
            <w:vAlign w:val="center"/>
          </w:tcPr>
          <w:p w14:paraId="39DDD7F9" w14:textId="77777777" w:rsidR="00EE2933" w:rsidRPr="00EE2933" w:rsidRDefault="00EE2933" w:rsidP="00EE2933">
            <w:pPr>
              <w:rPr>
                <w:rFonts w:ascii="Calibri" w:hAnsi="Calibri" w:cs="Calibri"/>
                <w:b/>
                <w:bCs/>
                <w:color w:val="000000"/>
                <w:sz w:val="20"/>
                <w:szCs w:val="20"/>
              </w:rPr>
            </w:pPr>
          </w:p>
        </w:tc>
        <w:tc>
          <w:tcPr>
            <w:tcW w:w="1134" w:type="dxa"/>
            <w:shd w:val="clear" w:color="auto" w:fill="auto"/>
            <w:noWrap/>
            <w:vAlign w:val="bottom"/>
            <w:hideMark/>
          </w:tcPr>
          <w:p w14:paraId="0EB334F7" w14:textId="77777777" w:rsidR="00EE2933" w:rsidRPr="00EE2933" w:rsidRDefault="00EE2933" w:rsidP="00EE2933">
            <w:pPr>
              <w:rPr>
                <w:b/>
                <w:bCs/>
                <w:color w:val="000000"/>
                <w:sz w:val="22"/>
                <w:szCs w:val="22"/>
              </w:rPr>
            </w:pPr>
            <w:r w:rsidRPr="00EE2933">
              <w:rPr>
                <w:b/>
                <w:bCs/>
                <w:color w:val="000000"/>
                <w:sz w:val="22"/>
                <w:szCs w:val="22"/>
              </w:rPr>
              <w:t> 4 887,31</w:t>
            </w:r>
          </w:p>
        </w:tc>
        <w:tc>
          <w:tcPr>
            <w:tcW w:w="2552" w:type="dxa"/>
            <w:shd w:val="clear" w:color="auto" w:fill="auto"/>
            <w:noWrap/>
            <w:vAlign w:val="bottom"/>
            <w:hideMark/>
          </w:tcPr>
          <w:p w14:paraId="0C03A27A" w14:textId="77777777" w:rsidR="00EE2933" w:rsidRPr="00EE2933" w:rsidRDefault="00EE2933" w:rsidP="00EE2933">
            <w:pPr>
              <w:rPr>
                <w:rFonts w:ascii="Calibri" w:hAnsi="Calibri" w:cs="Calibri"/>
                <w:color w:val="000000"/>
                <w:sz w:val="22"/>
                <w:szCs w:val="22"/>
              </w:rPr>
            </w:pPr>
            <w:r w:rsidRPr="00EE2933">
              <w:rPr>
                <w:rFonts w:ascii="Calibri" w:hAnsi="Calibri" w:cs="Calibri"/>
                <w:color w:val="000000"/>
                <w:sz w:val="22"/>
                <w:szCs w:val="22"/>
              </w:rPr>
              <w:t> </w:t>
            </w:r>
          </w:p>
        </w:tc>
        <w:tc>
          <w:tcPr>
            <w:tcW w:w="992" w:type="dxa"/>
            <w:shd w:val="clear" w:color="auto" w:fill="auto"/>
            <w:noWrap/>
            <w:vAlign w:val="center"/>
          </w:tcPr>
          <w:p w14:paraId="027CE563" w14:textId="77777777" w:rsidR="00EE2933" w:rsidRPr="00EE2933" w:rsidRDefault="00EE2933" w:rsidP="00EE2933">
            <w:pPr>
              <w:jc w:val="center"/>
              <w:rPr>
                <w:b/>
                <w:bCs/>
                <w:color w:val="000000"/>
                <w:sz w:val="22"/>
                <w:szCs w:val="22"/>
              </w:rPr>
            </w:pPr>
            <w:r w:rsidRPr="00EE2933">
              <w:rPr>
                <w:b/>
                <w:bCs/>
                <w:color w:val="000000"/>
                <w:sz w:val="22"/>
                <w:szCs w:val="22"/>
              </w:rPr>
              <w:t>5 905,82</w:t>
            </w:r>
          </w:p>
        </w:tc>
        <w:tc>
          <w:tcPr>
            <w:tcW w:w="992" w:type="dxa"/>
            <w:shd w:val="clear" w:color="auto" w:fill="auto"/>
            <w:noWrap/>
            <w:vAlign w:val="center"/>
          </w:tcPr>
          <w:p w14:paraId="0C78A9E3" w14:textId="77777777" w:rsidR="00EE2933" w:rsidRPr="00EE2933" w:rsidRDefault="00EE2933" w:rsidP="00EE2933">
            <w:pPr>
              <w:jc w:val="center"/>
              <w:rPr>
                <w:b/>
                <w:bCs/>
                <w:color w:val="000000"/>
                <w:sz w:val="22"/>
                <w:szCs w:val="22"/>
              </w:rPr>
            </w:pPr>
            <w:r w:rsidRPr="00EE2933">
              <w:rPr>
                <w:b/>
                <w:bCs/>
                <w:color w:val="000000"/>
                <w:sz w:val="22"/>
                <w:szCs w:val="22"/>
              </w:rPr>
              <w:t>5 565,61</w:t>
            </w:r>
          </w:p>
        </w:tc>
        <w:tc>
          <w:tcPr>
            <w:tcW w:w="1134" w:type="dxa"/>
          </w:tcPr>
          <w:p w14:paraId="0C1A0F4F" w14:textId="77777777" w:rsidR="00EE2933" w:rsidRPr="00EE2933" w:rsidRDefault="00EE2933" w:rsidP="00EE2933">
            <w:pPr>
              <w:jc w:val="center"/>
              <w:rPr>
                <w:b/>
                <w:bCs/>
                <w:color w:val="000000"/>
                <w:sz w:val="22"/>
                <w:szCs w:val="22"/>
              </w:rPr>
            </w:pPr>
          </w:p>
        </w:tc>
      </w:tr>
    </w:tbl>
    <w:p w14:paraId="07E50750" w14:textId="77777777" w:rsidR="00EE2933" w:rsidRPr="00EE2933" w:rsidRDefault="00EE2933" w:rsidP="00EE2933">
      <w:pPr>
        <w:spacing w:line="360" w:lineRule="auto"/>
        <w:ind w:firstLine="567"/>
        <w:rPr>
          <w:sz w:val="28"/>
          <w:szCs w:val="28"/>
        </w:rPr>
      </w:pPr>
      <w:r w:rsidRPr="00EE2933">
        <w:rPr>
          <w:sz w:val="28"/>
          <w:szCs w:val="28"/>
        </w:rPr>
        <w:t xml:space="preserve"> </w:t>
      </w:r>
    </w:p>
    <w:p w14:paraId="78563E9B" w14:textId="77777777" w:rsidR="00EE2933" w:rsidRPr="00EE2933" w:rsidRDefault="00EE2933" w:rsidP="00EE2933">
      <w:pPr>
        <w:ind w:firstLine="720"/>
        <w:jc w:val="both"/>
        <w:rPr>
          <w:sz w:val="28"/>
          <w:szCs w:val="28"/>
        </w:rPr>
      </w:pPr>
      <w:r w:rsidRPr="00EE2933">
        <w:rPr>
          <w:sz w:val="28"/>
          <w:szCs w:val="28"/>
        </w:rPr>
        <w:lastRenderedPageBreak/>
        <w:t xml:space="preserve"> Корректировка плановых расходов на оплату иных работ и услуг, выполняемых по договорам с организациями, на 2023 г. относительно предложений предприятия составила 340,21 тыс. руб. в сторону снижения.</w:t>
      </w:r>
    </w:p>
    <w:p w14:paraId="1FACC981" w14:textId="77777777" w:rsidR="00EE2933" w:rsidRPr="00EE2933" w:rsidRDefault="00EE2933" w:rsidP="00EE2933">
      <w:pPr>
        <w:keepNext/>
        <w:numPr>
          <w:ilvl w:val="2"/>
          <w:numId w:val="0"/>
        </w:numPr>
        <w:ind w:left="567"/>
        <w:jc w:val="center"/>
        <w:outlineLvl w:val="2"/>
        <w:rPr>
          <w:b/>
          <w:sz w:val="28"/>
          <w:szCs w:val="28"/>
        </w:rPr>
      </w:pPr>
    </w:p>
    <w:p w14:paraId="42BB23D1" w14:textId="77777777" w:rsidR="00EE2933" w:rsidRPr="00EE2933" w:rsidRDefault="00EE2933" w:rsidP="00EE2933">
      <w:pPr>
        <w:keepNext/>
        <w:numPr>
          <w:ilvl w:val="2"/>
          <w:numId w:val="0"/>
        </w:numPr>
        <w:ind w:left="567"/>
        <w:jc w:val="center"/>
        <w:outlineLvl w:val="2"/>
        <w:rPr>
          <w:b/>
          <w:sz w:val="28"/>
          <w:szCs w:val="28"/>
        </w:rPr>
      </w:pPr>
      <w:r w:rsidRPr="00EE2933">
        <w:rPr>
          <w:b/>
          <w:sz w:val="28"/>
          <w:szCs w:val="28"/>
        </w:rPr>
        <w:t>6.1.6 Расходы на обучение персонала</w:t>
      </w:r>
    </w:p>
    <w:p w14:paraId="2059ED7B" w14:textId="77777777" w:rsidR="00EE2933" w:rsidRPr="00EE2933" w:rsidRDefault="00EE2933" w:rsidP="00EE2933">
      <w:pPr>
        <w:rPr>
          <w:szCs w:val="20"/>
        </w:rPr>
      </w:pPr>
    </w:p>
    <w:p w14:paraId="34F85862" w14:textId="77777777" w:rsidR="00EE2933" w:rsidRPr="00EE2933" w:rsidRDefault="00EE2933" w:rsidP="00EE2933">
      <w:pPr>
        <w:shd w:val="clear" w:color="auto" w:fill="FFFFFF"/>
        <w:ind w:left="34" w:firstLine="675"/>
        <w:jc w:val="both"/>
        <w:rPr>
          <w:snapToGrid w:val="0"/>
          <w:color w:val="000000"/>
          <w:sz w:val="28"/>
          <w:szCs w:val="28"/>
        </w:rPr>
      </w:pPr>
      <w:r w:rsidRPr="00EE2933">
        <w:rPr>
          <w:snapToGrid w:val="0"/>
          <w:color w:val="000000"/>
          <w:sz w:val="28"/>
          <w:szCs w:val="28"/>
        </w:rPr>
        <w:t xml:space="preserve">Предприятием заявлены расходы по статье на уровне 53,02 тыс. руб. </w:t>
      </w:r>
    </w:p>
    <w:p w14:paraId="36637321" w14:textId="77777777" w:rsidR="00EE2933" w:rsidRPr="00EE2933" w:rsidRDefault="00EE2933" w:rsidP="00EE2933">
      <w:pPr>
        <w:ind w:firstLine="709"/>
        <w:jc w:val="both"/>
        <w:rPr>
          <w:sz w:val="28"/>
          <w:szCs w:val="28"/>
        </w:rPr>
      </w:pPr>
    </w:p>
    <w:p w14:paraId="2044966D"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024B9A7C" w14:textId="77777777" w:rsidR="00EE2933" w:rsidRPr="00EE2933" w:rsidRDefault="00EE2933" w:rsidP="00EE2933">
      <w:pPr>
        <w:jc w:val="both"/>
        <w:rPr>
          <w:sz w:val="28"/>
          <w:szCs w:val="28"/>
        </w:rPr>
      </w:pPr>
      <w:r w:rsidRPr="00EE2933">
        <w:rPr>
          <w:sz w:val="28"/>
          <w:szCs w:val="28"/>
        </w:rPr>
        <w:t>Оборотно - сальдовые ведомости по счетам 20,25,26 за 2021 в разрезе статей (стр. 66-89 том 1);</w:t>
      </w:r>
    </w:p>
    <w:p w14:paraId="29723415" w14:textId="77777777" w:rsidR="00EE2933" w:rsidRPr="00EE2933" w:rsidRDefault="00EE2933" w:rsidP="00EE2933">
      <w:pPr>
        <w:jc w:val="both"/>
        <w:rPr>
          <w:sz w:val="28"/>
          <w:szCs w:val="28"/>
        </w:rPr>
      </w:pPr>
      <w:r w:rsidRPr="00EE2933">
        <w:rPr>
          <w:sz w:val="28"/>
          <w:szCs w:val="28"/>
        </w:rPr>
        <w:t>Договор АНО ДПО Промышленная безопасность дог №03 от 15.01.2021;</w:t>
      </w:r>
    </w:p>
    <w:p w14:paraId="1D44C37A" w14:textId="77777777" w:rsidR="00EE2933" w:rsidRPr="00EE2933" w:rsidRDefault="00EE2933" w:rsidP="00EE2933">
      <w:pPr>
        <w:tabs>
          <w:tab w:val="left" w:pos="1134"/>
        </w:tabs>
        <w:ind w:firstLine="709"/>
        <w:rPr>
          <w:sz w:val="28"/>
          <w:szCs w:val="28"/>
        </w:rPr>
      </w:pPr>
      <w:r w:rsidRPr="00EE2933">
        <w:rPr>
          <w:sz w:val="28"/>
          <w:szCs w:val="28"/>
        </w:rPr>
        <w:t>Договор АНО ДПО Центр профессионал дог№000001627-2021 от 05.03.2021;</w:t>
      </w:r>
    </w:p>
    <w:p w14:paraId="720BF27D" w14:textId="77777777" w:rsidR="00EE2933" w:rsidRPr="00EE2933" w:rsidRDefault="00EE2933" w:rsidP="00EE2933">
      <w:pPr>
        <w:ind w:firstLine="709"/>
        <w:rPr>
          <w:sz w:val="28"/>
          <w:szCs w:val="28"/>
        </w:rPr>
      </w:pPr>
      <w:r w:rsidRPr="00EE2933">
        <w:rPr>
          <w:sz w:val="28"/>
          <w:szCs w:val="28"/>
        </w:rPr>
        <w:t xml:space="preserve">Шаблон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bCs/>
          <w:sz w:val="28"/>
          <w:szCs w:val="28"/>
        </w:rPr>
        <w:t xml:space="preserve"> по </w:t>
      </w:r>
      <w:r w:rsidRPr="00EE2933">
        <w:rPr>
          <w:sz w:val="28"/>
          <w:szCs w:val="28"/>
        </w:rPr>
        <w:t>МКП «ТЕПЛО» за 2021 г.</w:t>
      </w:r>
    </w:p>
    <w:p w14:paraId="4F629713" w14:textId="77777777" w:rsidR="00EE2933" w:rsidRPr="00EE2933" w:rsidRDefault="00EE2933" w:rsidP="00EE2933">
      <w:pPr>
        <w:ind w:right="-142" w:firstLine="709"/>
        <w:jc w:val="both"/>
        <w:rPr>
          <w:snapToGrid w:val="0"/>
          <w:sz w:val="28"/>
          <w:szCs w:val="28"/>
        </w:rPr>
      </w:pPr>
      <w:r w:rsidRPr="00EE2933">
        <w:rPr>
          <w:sz w:val="28"/>
          <w:szCs w:val="28"/>
        </w:rPr>
        <w:t xml:space="preserve">Сумма расходов на 2023 год рассчитана экспертами в соответствии с           пп. в) п. 28 и п. 31 Основ ценообразования, исходя из фактических расходов за 2021 год, согласно информации, полученной через систему ЕИАС и заверенной электронно-цифровой подписью руководителя в формате шаблона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bCs/>
          <w:sz w:val="28"/>
          <w:szCs w:val="28"/>
        </w:rPr>
        <w:t xml:space="preserve"> по </w:t>
      </w:r>
      <w:r w:rsidRPr="00EE2933">
        <w:rPr>
          <w:sz w:val="28"/>
          <w:szCs w:val="28"/>
        </w:rPr>
        <w:t xml:space="preserve">МКП «ТЕПЛО», </w:t>
      </w:r>
      <w:r w:rsidRPr="00EE2933">
        <w:rPr>
          <w:color w:val="000000"/>
          <w:sz w:val="28"/>
          <w:szCs w:val="28"/>
        </w:rPr>
        <w:t xml:space="preserve">с учетом ИПЦ (113,9 и 106,0) согласно прогнозу Минэкономразвития РФ (опубликован 28.09.2022) на 2022 и 2023 гг. </w:t>
      </w:r>
      <w:r w:rsidRPr="00EE2933">
        <w:rPr>
          <w:sz w:val="28"/>
          <w:szCs w:val="28"/>
        </w:rPr>
        <w:t xml:space="preserve">Всего расходы по статье приняты на 2023 год в сумме 47,41 тыс. руб. </w:t>
      </w:r>
      <w:r w:rsidRPr="00EE2933">
        <w:rPr>
          <w:snapToGrid w:val="0"/>
          <w:sz w:val="28"/>
          <w:szCs w:val="28"/>
        </w:rPr>
        <w:t xml:space="preserve">Корректировка в сторону снижения относительно предложений предприятия составила 5,61 тыс. руб. в связи с применением предприятием ИПЦ (114,0 и 1,06), отличных от тех, которые использовали эксперты в расчете. </w:t>
      </w:r>
    </w:p>
    <w:p w14:paraId="144AA2E0" w14:textId="77777777" w:rsidR="00EE2933" w:rsidRPr="00EE2933" w:rsidRDefault="00EE2933" w:rsidP="00EE2933">
      <w:pPr>
        <w:keepNext/>
        <w:outlineLvl w:val="2"/>
        <w:rPr>
          <w:b/>
          <w:sz w:val="28"/>
          <w:szCs w:val="28"/>
        </w:rPr>
      </w:pPr>
    </w:p>
    <w:p w14:paraId="0E571F3B" w14:textId="77777777" w:rsidR="00EE2933" w:rsidRPr="00EE2933" w:rsidRDefault="00EE2933" w:rsidP="00EE2933">
      <w:pPr>
        <w:keepNext/>
        <w:numPr>
          <w:ilvl w:val="2"/>
          <w:numId w:val="0"/>
        </w:numPr>
        <w:jc w:val="center"/>
        <w:outlineLvl w:val="2"/>
        <w:rPr>
          <w:b/>
          <w:sz w:val="28"/>
          <w:szCs w:val="28"/>
        </w:rPr>
      </w:pPr>
      <w:r w:rsidRPr="00EE2933">
        <w:rPr>
          <w:b/>
          <w:sz w:val="28"/>
          <w:szCs w:val="28"/>
        </w:rPr>
        <w:t>6.1.7 Арендная плата</w:t>
      </w:r>
    </w:p>
    <w:p w14:paraId="3F55C239" w14:textId="77777777" w:rsidR="00EE2933" w:rsidRPr="00EE2933" w:rsidRDefault="00EE2933" w:rsidP="00EE2933">
      <w:pPr>
        <w:rPr>
          <w:szCs w:val="20"/>
        </w:rPr>
      </w:pPr>
    </w:p>
    <w:p w14:paraId="5808C97D" w14:textId="77777777" w:rsidR="00EE2933" w:rsidRPr="00EE2933" w:rsidRDefault="00EE2933" w:rsidP="00EE2933">
      <w:pPr>
        <w:shd w:val="clear" w:color="auto" w:fill="FFFFFF"/>
        <w:ind w:left="34" w:firstLine="675"/>
        <w:jc w:val="both"/>
        <w:rPr>
          <w:snapToGrid w:val="0"/>
          <w:color w:val="000000"/>
          <w:sz w:val="28"/>
          <w:szCs w:val="28"/>
        </w:rPr>
      </w:pPr>
      <w:r w:rsidRPr="00EE2933">
        <w:rPr>
          <w:snapToGrid w:val="0"/>
          <w:color w:val="000000"/>
          <w:sz w:val="28"/>
          <w:szCs w:val="28"/>
        </w:rPr>
        <w:t>Предприятием заявлены расходы по статье на уровне 79,42 тыс. руб., включающие в себя расходы на аренду автотранспорта в размере 64,29 тыс. руб., расходы на аренду парковочного места в размере 9,22 тыс. руб., расходы на аренду офиса в размере 5,91 тыс. руб.</w:t>
      </w:r>
    </w:p>
    <w:p w14:paraId="6426B6DF" w14:textId="77777777" w:rsidR="00EE2933" w:rsidRPr="00EE2933" w:rsidRDefault="00EE2933" w:rsidP="00EE2933">
      <w:pPr>
        <w:ind w:firstLine="709"/>
        <w:jc w:val="both"/>
        <w:rPr>
          <w:sz w:val="28"/>
          <w:szCs w:val="28"/>
        </w:rPr>
      </w:pPr>
    </w:p>
    <w:p w14:paraId="3C426985" w14:textId="77777777" w:rsidR="00EE2933" w:rsidRPr="00EE2933" w:rsidRDefault="00EE2933" w:rsidP="00EE2933">
      <w:pPr>
        <w:ind w:firstLine="709"/>
        <w:jc w:val="both"/>
        <w:rPr>
          <w:sz w:val="28"/>
          <w:szCs w:val="28"/>
        </w:rPr>
      </w:pPr>
      <w:r w:rsidRPr="00EE2933">
        <w:rPr>
          <w:sz w:val="28"/>
          <w:szCs w:val="28"/>
        </w:rPr>
        <w:t>В качестве обоснования предприятием были представлены:</w:t>
      </w:r>
    </w:p>
    <w:p w14:paraId="5AD6EB5B" w14:textId="77777777" w:rsidR="00EE2933" w:rsidRPr="00EE2933" w:rsidRDefault="00EE2933" w:rsidP="00EE2933">
      <w:pPr>
        <w:ind w:firstLine="709"/>
        <w:jc w:val="both"/>
        <w:rPr>
          <w:sz w:val="28"/>
          <w:szCs w:val="28"/>
        </w:rPr>
      </w:pPr>
      <w:r w:rsidRPr="00EE2933">
        <w:rPr>
          <w:sz w:val="28"/>
          <w:szCs w:val="28"/>
        </w:rPr>
        <w:t>Оборотно - сальдовые ведомости по счетам 20,25,26 за 2021 г. в разрезе статей (стр. 66-89 том 1);</w:t>
      </w:r>
    </w:p>
    <w:p w14:paraId="020FEC50" w14:textId="77777777" w:rsidR="00EE2933" w:rsidRPr="00EE2933" w:rsidRDefault="00EE2933" w:rsidP="00EE2933">
      <w:pPr>
        <w:ind w:firstLine="709"/>
        <w:jc w:val="both"/>
        <w:rPr>
          <w:color w:val="000000"/>
          <w:sz w:val="28"/>
          <w:szCs w:val="28"/>
        </w:rPr>
      </w:pPr>
      <w:r w:rsidRPr="00EE2933">
        <w:rPr>
          <w:sz w:val="28"/>
          <w:szCs w:val="28"/>
        </w:rPr>
        <w:t xml:space="preserve">Арендная плата с расшифровкой, </w:t>
      </w:r>
      <w:r w:rsidRPr="00EE2933">
        <w:rPr>
          <w:color w:val="000000"/>
          <w:sz w:val="28"/>
          <w:szCs w:val="28"/>
        </w:rPr>
        <w:t>включая копии договоров (стр. 275-295 доп. документы):</w:t>
      </w:r>
    </w:p>
    <w:p w14:paraId="37E95BE8" w14:textId="77777777" w:rsidR="00EE2933" w:rsidRPr="00EE2933" w:rsidRDefault="00EE2933" w:rsidP="00EE2933">
      <w:pPr>
        <w:ind w:firstLine="709"/>
        <w:jc w:val="both"/>
        <w:rPr>
          <w:color w:val="000000"/>
          <w:sz w:val="28"/>
          <w:szCs w:val="28"/>
        </w:rPr>
      </w:pPr>
      <w:r w:rsidRPr="00EE2933">
        <w:rPr>
          <w:color w:val="000000"/>
          <w:sz w:val="28"/>
          <w:szCs w:val="28"/>
        </w:rPr>
        <w:t>Белякин О.Н. дог№30 от 09.02.2021 /аренда авто- 24 352 руб. в месяц/;</w:t>
      </w:r>
    </w:p>
    <w:p w14:paraId="0E779885" w14:textId="77777777" w:rsidR="00EE2933" w:rsidRPr="00EE2933" w:rsidRDefault="00EE2933" w:rsidP="00EE2933">
      <w:pPr>
        <w:ind w:firstLine="709"/>
        <w:jc w:val="both"/>
        <w:rPr>
          <w:sz w:val="28"/>
          <w:szCs w:val="28"/>
        </w:rPr>
      </w:pPr>
      <w:r w:rsidRPr="00EE2933">
        <w:rPr>
          <w:sz w:val="28"/>
          <w:szCs w:val="28"/>
        </w:rPr>
        <w:t xml:space="preserve">Договор с ООО УК Компаньон догЮТ-27-02-21 от 11.01.2021 /аренда парковочного места/ 95р.в сутки; </w:t>
      </w:r>
    </w:p>
    <w:p w14:paraId="1D22EA81" w14:textId="77777777" w:rsidR="00EE2933" w:rsidRPr="00EE2933" w:rsidRDefault="00EE2933" w:rsidP="00EE2933">
      <w:pPr>
        <w:ind w:firstLine="709"/>
        <w:jc w:val="both"/>
        <w:rPr>
          <w:sz w:val="28"/>
          <w:szCs w:val="28"/>
        </w:rPr>
      </w:pPr>
      <w:r w:rsidRPr="00EE2933">
        <w:rPr>
          <w:sz w:val="28"/>
          <w:szCs w:val="28"/>
        </w:rPr>
        <w:t>МИНФИН Кузбасса(больница) дог №3-07-0-20 от 13.07.2020г /аренда помещения под офис/ (1 854,17 руб. в месяц).</w:t>
      </w:r>
    </w:p>
    <w:p w14:paraId="5F8B1594" w14:textId="77777777" w:rsidR="00EE2933" w:rsidRPr="00EE2933" w:rsidRDefault="00EE2933" w:rsidP="00EE2933">
      <w:pPr>
        <w:keepNext/>
        <w:ind w:firstLine="709"/>
        <w:outlineLvl w:val="2"/>
        <w:rPr>
          <w:sz w:val="28"/>
          <w:szCs w:val="28"/>
        </w:rPr>
      </w:pPr>
    </w:p>
    <w:p w14:paraId="75C7A9E0" w14:textId="77777777" w:rsidR="00EE2933" w:rsidRPr="00EE2933" w:rsidRDefault="00EE2933" w:rsidP="00EE2933">
      <w:pPr>
        <w:keepNext/>
        <w:ind w:firstLine="709"/>
        <w:outlineLvl w:val="2"/>
        <w:rPr>
          <w:sz w:val="28"/>
          <w:szCs w:val="28"/>
        </w:rPr>
      </w:pPr>
      <w:r w:rsidRPr="00EE2933">
        <w:rPr>
          <w:sz w:val="28"/>
          <w:szCs w:val="28"/>
        </w:rPr>
        <w:t>Согласно пункту 65 Основ ценообразования указанные расходы включаются в операционные расходы.</w:t>
      </w:r>
    </w:p>
    <w:p w14:paraId="07CCF1C9" w14:textId="77777777" w:rsidR="00EE2933" w:rsidRPr="00EE2933" w:rsidRDefault="00EE2933" w:rsidP="00EE2933">
      <w:pPr>
        <w:spacing w:line="360" w:lineRule="auto"/>
        <w:ind w:firstLine="709"/>
        <w:rPr>
          <w:sz w:val="28"/>
          <w:szCs w:val="28"/>
        </w:rPr>
      </w:pPr>
      <w:r w:rsidRPr="00EE2933">
        <w:rPr>
          <w:sz w:val="28"/>
          <w:szCs w:val="28"/>
        </w:rPr>
        <w:t>В качестве обоснования были представлены:</w:t>
      </w:r>
    </w:p>
    <w:p w14:paraId="5C6465CA" w14:textId="77777777" w:rsidR="00EE2933" w:rsidRPr="00EE2933" w:rsidRDefault="00EE2933" w:rsidP="00EE2933">
      <w:pPr>
        <w:spacing w:line="360" w:lineRule="auto"/>
        <w:ind w:firstLine="709"/>
        <w:rPr>
          <w:sz w:val="28"/>
          <w:szCs w:val="28"/>
        </w:rPr>
      </w:pPr>
      <w:r w:rsidRPr="00EE2933">
        <w:rPr>
          <w:sz w:val="28"/>
          <w:szCs w:val="28"/>
        </w:rPr>
        <w:t>Расчет затрат на аренду автотранспорта, аренду парковочного места и аренду офиса МКП «ТЕПЛО» на 2023 год (стр. 7-13 доп. документы).</w:t>
      </w:r>
    </w:p>
    <w:p w14:paraId="12A1D1F3" w14:textId="77777777" w:rsidR="00EE2933" w:rsidRPr="00EE2933" w:rsidRDefault="00EE2933" w:rsidP="00EE2933">
      <w:pPr>
        <w:ind w:right="-142" w:firstLine="709"/>
        <w:jc w:val="both"/>
        <w:rPr>
          <w:sz w:val="28"/>
          <w:szCs w:val="28"/>
        </w:rPr>
      </w:pPr>
      <w:r w:rsidRPr="00EE2933">
        <w:rPr>
          <w:sz w:val="28"/>
          <w:szCs w:val="28"/>
        </w:rPr>
        <w:t>Расходы по арендной плате приняты в размере 79,41</w:t>
      </w:r>
      <w:r w:rsidRPr="00EE2933">
        <w:rPr>
          <w:b/>
          <w:sz w:val="28"/>
          <w:szCs w:val="28"/>
        </w:rPr>
        <w:t xml:space="preserve"> </w:t>
      </w:r>
      <w:r w:rsidRPr="00EE2933">
        <w:rPr>
          <w:sz w:val="28"/>
          <w:szCs w:val="28"/>
        </w:rPr>
        <w:t xml:space="preserve">тыс. руб., исходя из представленного предприятием расчета затрат по арендной плате на 2023 г. по МКП «ТЕПЛО» (стр.7-13, доп. документы) и пересчитанных на ИПЦ (113,9 и 106,0), </w:t>
      </w:r>
      <w:r w:rsidRPr="00EE2933">
        <w:rPr>
          <w:color w:val="000000"/>
          <w:sz w:val="28"/>
          <w:szCs w:val="28"/>
        </w:rPr>
        <w:t xml:space="preserve">согласно прогнозу Минэкономразвития РФ (опубликован 28.09.2022) на 2022 и 2023 гг. </w:t>
      </w:r>
      <w:r w:rsidRPr="00EE2933">
        <w:rPr>
          <w:sz w:val="28"/>
          <w:szCs w:val="28"/>
        </w:rPr>
        <w:t xml:space="preserve"> </w:t>
      </w:r>
    </w:p>
    <w:p w14:paraId="65000967"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0,01 тыс. руб. в связи с применением предприятием ИПЦ (114,0 и 1,06), отличных от тех, которые использовали эксперты в расчете. </w:t>
      </w:r>
    </w:p>
    <w:p w14:paraId="4D75A21D" w14:textId="77777777" w:rsidR="00EE2933" w:rsidRPr="00EE2933" w:rsidRDefault="00EE2933" w:rsidP="00EE2933">
      <w:pPr>
        <w:keepNext/>
        <w:outlineLvl w:val="2"/>
        <w:rPr>
          <w:b/>
          <w:sz w:val="28"/>
          <w:szCs w:val="28"/>
        </w:rPr>
      </w:pPr>
    </w:p>
    <w:p w14:paraId="34D90961" w14:textId="77777777" w:rsidR="00EE2933" w:rsidRPr="00EE2933" w:rsidRDefault="00EE2933" w:rsidP="00EE2933">
      <w:pPr>
        <w:keepNext/>
        <w:numPr>
          <w:ilvl w:val="2"/>
          <w:numId w:val="0"/>
        </w:numPr>
        <w:jc w:val="center"/>
        <w:outlineLvl w:val="2"/>
        <w:rPr>
          <w:b/>
          <w:sz w:val="28"/>
          <w:szCs w:val="28"/>
        </w:rPr>
      </w:pPr>
      <w:r w:rsidRPr="00EE2933">
        <w:rPr>
          <w:b/>
          <w:sz w:val="28"/>
          <w:szCs w:val="28"/>
        </w:rPr>
        <w:t>6.1.8 Другие расходы, связанные с производством и (или) реализацией продукции</w:t>
      </w:r>
    </w:p>
    <w:p w14:paraId="054995B9" w14:textId="77777777" w:rsidR="00EE2933" w:rsidRPr="00EE2933" w:rsidRDefault="00EE2933" w:rsidP="00EE2933">
      <w:pPr>
        <w:rPr>
          <w:szCs w:val="20"/>
        </w:rPr>
      </w:pPr>
    </w:p>
    <w:p w14:paraId="7301989F" w14:textId="77777777" w:rsidR="00EE2933" w:rsidRPr="00EE2933" w:rsidRDefault="00EE2933" w:rsidP="00EE2933">
      <w:pPr>
        <w:ind w:firstLine="709"/>
        <w:jc w:val="both"/>
        <w:rPr>
          <w:sz w:val="28"/>
          <w:szCs w:val="28"/>
        </w:rPr>
      </w:pPr>
      <w:r w:rsidRPr="00EE2933">
        <w:rPr>
          <w:sz w:val="28"/>
          <w:szCs w:val="28"/>
        </w:rPr>
        <w:t>Предприятием заявлены расходы на 2023 год по статье на уровне 3 555,86 тыс. руб. включающие в себя услуги почтамта в сумме 30,42</w:t>
      </w:r>
      <w:r w:rsidRPr="00EE2933">
        <w:rPr>
          <w:sz w:val="28"/>
          <w:szCs w:val="28"/>
          <w:lang w:val="en-US"/>
        </w:rPr>
        <w:t> </w:t>
      </w:r>
      <w:r w:rsidRPr="00EE2933">
        <w:rPr>
          <w:sz w:val="28"/>
          <w:szCs w:val="28"/>
        </w:rPr>
        <w:t>тыс.</w:t>
      </w:r>
      <w:r w:rsidRPr="00EE2933">
        <w:rPr>
          <w:sz w:val="28"/>
          <w:szCs w:val="28"/>
          <w:lang w:val="en-US"/>
        </w:rPr>
        <w:t> </w:t>
      </w:r>
      <w:r w:rsidRPr="00EE2933">
        <w:rPr>
          <w:sz w:val="28"/>
          <w:szCs w:val="28"/>
        </w:rPr>
        <w:t>руб., расходы по охране труда в сумме 3 332,12 тыс. руб., услуги по страхованию 98,13 тыс. руб., услуги банка 70,35 тыс. руб., обслуживание компьютерной техники 24,84 тыс. руб.</w:t>
      </w:r>
    </w:p>
    <w:p w14:paraId="1F48F15E" w14:textId="77777777" w:rsidR="00EE2933" w:rsidRPr="00EE2933" w:rsidRDefault="00EE2933" w:rsidP="00EE2933">
      <w:pPr>
        <w:ind w:firstLine="709"/>
        <w:jc w:val="both"/>
        <w:rPr>
          <w:sz w:val="28"/>
          <w:szCs w:val="28"/>
        </w:rPr>
      </w:pPr>
      <w:r w:rsidRPr="00EE2933">
        <w:rPr>
          <w:sz w:val="28"/>
          <w:szCs w:val="28"/>
        </w:rPr>
        <w:t>В качестве обоснования были представлены:</w:t>
      </w:r>
    </w:p>
    <w:p w14:paraId="4C606250" w14:textId="77777777" w:rsidR="00EE2933" w:rsidRPr="00EE2933" w:rsidRDefault="00EE2933" w:rsidP="00EE2933">
      <w:pPr>
        <w:ind w:firstLine="709"/>
        <w:jc w:val="both"/>
        <w:rPr>
          <w:color w:val="000000"/>
          <w:sz w:val="28"/>
          <w:szCs w:val="28"/>
        </w:rPr>
      </w:pPr>
      <w:r w:rsidRPr="00EE2933">
        <w:rPr>
          <w:color w:val="000000"/>
          <w:sz w:val="28"/>
          <w:szCs w:val="28"/>
        </w:rPr>
        <w:t>Таблица с расшифровкой статей затрат по договорам (в том числе другие расходы), факт 2021 г. и план 2023 г. (стр. 7-13 доп. документы);</w:t>
      </w:r>
    </w:p>
    <w:p w14:paraId="28A875A0"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66-89);</w:t>
      </w:r>
    </w:p>
    <w:p w14:paraId="61B53771" w14:textId="77777777" w:rsidR="00EE2933" w:rsidRPr="00EE2933" w:rsidRDefault="00EE2933" w:rsidP="00EE2933">
      <w:pPr>
        <w:ind w:firstLine="709"/>
        <w:jc w:val="both"/>
        <w:rPr>
          <w:sz w:val="28"/>
          <w:szCs w:val="28"/>
        </w:rPr>
      </w:pPr>
      <w:r w:rsidRPr="00EE2933">
        <w:rPr>
          <w:sz w:val="28"/>
          <w:szCs w:val="28"/>
        </w:rPr>
        <w:t xml:space="preserve">Расчет затрат на охрану труда (на спец. одежду, медосмотр, смывающие, молоко) на 2023г. (стр.9-11 том 3); </w:t>
      </w:r>
    </w:p>
    <w:p w14:paraId="001CCC5C" w14:textId="77777777" w:rsidR="00EE2933" w:rsidRPr="00EE2933" w:rsidRDefault="00EE2933" w:rsidP="00EE2933">
      <w:pPr>
        <w:ind w:firstLine="709"/>
        <w:jc w:val="both"/>
        <w:rPr>
          <w:sz w:val="28"/>
          <w:szCs w:val="28"/>
        </w:rPr>
      </w:pPr>
      <w:r w:rsidRPr="00EE2933">
        <w:rPr>
          <w:sz w:val="28"/>
          <w:szCs w:val="28"/>
        </w:rPr>
        <w:t>Положение №7 о нормах бесплатной выдачи специальной одежды, специальной обуви и других средств индивидуальной защиты работникам МКП «ТЕПЛО» от 01.01.2022 г. (стр.13-36 том 3);</w:t>
      </w:r>
    </w:p>
    <w:p w14:paraId="6BD8A4E2" w14:textId="77777777" w:rsidR="00EE2933" w:rsidRPr="00EE2933" w:rsidRDefault="00EE2933" w:rsidP="00EE2933">
      <w:pPr>
        <w:ind w:firstLine="709"/>
        <w:jc w:val="both"/>
        <w:rPr>
          <w:sz w:val="28"/>
          <w:szCs w:val="28"/>
        </w:rPr>
      </w:pPr>
      <w:r w:rsidRPr="00EE2933">
        <w:rPr>
          <w:sz w:val="28"/>
          <w:szCs w:val="28"/>
        </w:rPr>
        <w:t>Нормы бесплатной выдачи работникам смывающих средств, порядок и условия выдачи, утв. 10.01.2022 (стр.37-39 том 3);</w:t>
      </w:r>
    </w:p>
    <w:p w14:paraId="713A6C88" w14:textId="77777777" w:rsidR="00EE2933" w:rsidRPr="00EE2933" w:rsidRDefault="00EE2933" w:rsidP="00EE2933">
      <w:pPr>
        <w:ind w:firstLine="709"/>
        <w:jc w:val="both"/>
        <w:rPr>
          <w:sz w:val="28"/>
          <w:szCs w:val="28"/>
        </w:rPr>
      </w:pPr>
      <w:r w:rsidRPr="00EE2933">
        <w:rPr>
          <w:sz w:val="28"/>
          <w:szCs w:val="28"/>
        </w:rPr>
        <w:t>Справка о розничной цене на молоко 2,5 % жирности, март 2022 г. (Администрация Топкинского муниципального округа) (стр.40 том 3);</w:t>
      </w:r>
    </w:p>
    <w:p w14:paraId="6962A45A" w14:textId="77777777" w:rsidR="00EE2933" w:rsidRPr="00EE2933" w:rsidRDefault="00EE2933" w:rsidP="00EE2933">
      <w:pPr>
        <w:ind w:firstLine="709"/>
        <w:jc w:val="both"/>
        <w:rPr>
          <w:sz w:val="28"/>
          <w:szCs w:val="28"/>
        </w:rPr>
      </w:pPr>
      <w:r w:rsidRPr="00EE2933">
        <w:rPr>
          <w:sz w:val="28"/>
          <w:szCs w:val="28"/>
        </w:rPr>
        <w:t>Прайс спец. одежда по г. Кемерово (стр.41-75 том 3);</w:t>
      </w:r>
    </w:p>
    <w:p w14:paraId="0847EFC8" w14:textId="77777777" w:rsidR="00EE2933" w:rsidRPr="00EE2933" w:rsidRDefault="00EE2933" w:rsidP="00EE2933">
      <w:pPr>
        <w:ind w:firstLine="709"/>
        <w:jc w:val="both"/>
        <w:rPr>
          <w:sz w:val="28"/>
          <w:szCs w:val="28"/>
        </w:rPr>
      </w:pPr>
      <w:r w:rsidRPr="00EE2933">
        <w:rPr>
          <w:sz w:val="28"/>
          <w:szCs w:val="28"/>
        </w:rPr>
        <w:t>Договор №13-ПР на проведение предварительного мед. осмотра от 10.01.2022 (стр.83-96 том 3, г. Топки);</w:t>
      </w:r>
    </w:p>
    <w:p w14:paraId="4AC69263" w14:textId="77777777" w:rsidR="00EE2933" w:rsidRPr="00EE2933" w:rsidRDefault="00EE2933" w:rsidP="00EE2933">
      <w:pPr>
        <w:ind w:firstLine="709"/>
        <w:jc w:val="both"/>
        <w:rPr>
          <w:sz w:val="28"/>
          <w:szCs w:val="28"/>
        </w:rPr>
      </w:pPr>
      <w:r w:rsidRPr="00EE2933">
        <w:rPr>
          <w:sz w:val="28"/>
          <w:szCs w:val="28"/>
        </w:rPr>
        <w:t>Договор АО ТД Тракт дог. б/н от 26.05.2021 на приобретение спец.одежды (стр.113-119 том 3);</w:t>
      </w:r>
    </w:p>
    <w:p w14:paraId="3EEACBC9" w14:textId="77777777" w:rsidR="00EE2933" w:rsidRPr="00EE2933" w:rsidRDefault="00EE2933" w:rsidP="00EE2933">
      <w:pPr>
        <w:ind w:firstLine="709"/>
        <w:jc w:val="both"/>
        <w:rPr>
          <w:sz w:val="28"/>
          <w:szCs w:val="28"/>
        </w:rPr>
      </w:pPr>
      <w:r w:rsidRPr="00EE2933">
        <w:rPr>
          <w:sz w:val="28"/>
          <w:szCs w:val="28"/>
        </w:rPr>
        <w:lastRenderedPageBreak/>
        <w:t>Договор АО ТД Тракт дог. б/н от 17.05.2021 на приобретение спец.одежды (стр.106-112 том 3);</w:t>
      </w:r>
    </w:p>
    <w:p w14:paraId="5098C678" w14:textId="77777777" w:rsidR="00EE2933" w:rsidRPr="00EE2933" w:rsidRDefault="00EE2933" w:rsidP="00EE2933">
      <w:pPr>
        <w:ind w:firstLine="709"/>
        <w:jc w:val="both"/>
        <w:rPr>
          <w:sz w:val="28"/>
          <w:szCs w:val="28"/>
        </w:rPr>
      </w:pPr>
      <w:r w:rsidRPr="00EE2933">
        <w:rPr>
          <w:sz w:val="28"/>
          <w:szCs w:val="28"/>
        </w:rPr>
        <w:t>Договор АО ТД Тракт дог. б/н от 04.05.2021 на приобретение спец.одежды (стр.100-105 том 3);</w:t>
      </w:r>
    </w:p>
    <w:p w14:paraId="1002CB61" w14:textId="77777777" w:rsidR="00EE2933" w:rsidRPr="00EE2933" w:rsidRDefault="00EE2933" w:rsidP="00EE2933">
      <w:pPr>
        <w:ind w:firstLine="709"/>
        <w:jc w:val="both"/>
        <w:rPr>
          <w:sz w:val="28"/>
          <w:szCs w:val="28"/>
        </w:rPr>
      </w:pPr>
      <w:r w:rsidRPr="00EE2933">
        <w:rPr>
          <w:sz w:val="28"/>
          <w:szCs w:val="28"/>
        </w:rPr>
        <w:t>ИП Рудько И.П. дог №ЮТ-3-01-21 от 11.01.2021 обслуживание орг.техники (стр.126-129 том 3);</w:t>
      </w:r>
    </w:p>
    <w:p w14:paraId="5640FD49" w14:textId="77777777" w:rsidR="00EE2933" w:rsidRPr="00EE2933" w:rsidRDefault="00EE2933" w:rsidP="00EE2933">
      <w:pPr>
        <w:ind w:firstLine="709"/>
        <w:jc w:val="both"/>
        <w:rPr>
          <w:sz w:val="28"/>
          <w:szCs w:val="28"/>
        </w:rPr>
      </w:pPr>
      <w:r w:rsidRPr="00EE2933">
        <w:rPr>
          <w:sz w:val="28"/>
          <w:szCs w:val="28"/>
        </w:rPr>
        <w:t>Карточка сч. 20.01 за 2021 г. по МКП «ТЕПЛО» (страхование) (стр.141-143 доп. докум.);</w:t>
      </w:r>
    </w:p>
    <w:p w14:paraId="1641CA70" w14:textId="77777777" w:rsidR="00EE2933" w:rsidRPr="00EE2933" w:rsidRDefault="00EE2933" w:rsidP="00EE2933">
      <w:pPr>
        <w:ind w:firstLine="709"/>
        <w:jc w:val="both"/>
        <w:rPr>
          <w:sz w:val="28"/>
          <w:szCs w:val="28"/>
        </w:rPr>
      </w:pPr>
      <w:r w:rsidRPr="00EE2933">
        <w:rPr>
          <w:sz w:val="28"/>
          <w:szCs w:val="28"/>
        </w:rPr>
        <w:t>Карточка сч. 25 за 2021 г. по МКП «ТЕПЛО» распределение добровольное страхование (город Топки и Топкинский район) (стр.141-143 доп. докум.)</w:t>
      </w:r>
    </w:p>
    <w:p w14:paraId="74FFFA42" w14:textId="77777777" w:rsidR="00EE2933" w:rsidRPr="00EE2933" w:rsidRDefault="00EE2933" w:rsidP="00EE2933">
      <w:pPr>
        <w:ind w:firstLine="709"/>
        <w:jc w:val="both"/>
        <w:rPr>
          <w:sz w:val="28"/>
          <w:szCs w:val="28"/>
        </w:rPr>
      </w:pPr>
      <w:r w:rsidRPr="00EE2933">
        <w:rPr>
          <w:sz w:val="28"/>
          <w:szCs w:val="28"/>
        </w:rPr>
        <w:t>Договоры страхования транспортных средств:</w:t>
      </w:r>
    </w:p>
    <w:p w14:paraId="1B30B26F" w14:textId="77777777" w:rsidR="00EE2933" w:rsidRPr="00EE2933" w:rsidRDefault="00EE2933" w:rsidP="00EE2933">
      <w:pPr>
        <w:ind w:firstLine="709"/>
        <w:jc w:val="both"/>
        <w:rPr>
          <w:sz w:val="28"/>
          <w:szCs w:val="28"/>
        </w:rPr>
      </w:pPr>
      <w:r w:rsidRPr="00EE2933">
        <w:rPr>
          <w:sz w:val="28"/>
          <w:szCs w:val="28"/>
        </w:rPr>
        <w:t xml:space="preserve">АльфаСтрахование АО 86917/933/00705/19 от 24.10.2019 (стр.172-176 доп. докум.) </w:t>
      </w:r>
    </w:p>
    <w:p w14:paraId="363A1AED" w14:textId="77777777" w:rsidR="00EE2933" w:rsidRPr="00EE2933" w:rsidRDefault="00EE2933" w:rsidP="00EE2933">
      <w:pPr>
        <w:ind w:firstLine="709"/>
        <w:jc w:val="both"/>
        <w:rPr>
          <w:sz w:val="28"/>
          <w:szCs w:val="28"/>
        </w:rPr>
      </w:pPr>
      <w:r w:rsidRPr="00EE2933">
        <w:rPr>
          <w:sz w:val="28"/>
          <w:szCs w:val="28"/>
        </w:rPr>
        <w:t>АльфаСтрахование АО 2510/20 от 20.10.2020 (стр.177-189 доп. докум.)</w:t>
      </w:r>
    </w:p>
    <w:p w14:paraId="6E27BE53" w14:textId="77777777" w:rsidR="00EE2933" w:rsidRPr="00EE2933" w:rsidRDefault="00EE2933" w:rsidP="00EE2933">
      <w:pPr>
        <w:ind w:firstLine="709"/>
        <w:jc w:val="both"/>
        <w:rPr>
          <w:sz w:val="28"/>
          <w:szCs w:val="28"/>
        </w:rPr>
      </w:pPr>
      <w:r w:rsidRPr="00EE2933">
        <w:rPr>
          <w:sz w:val="28"/>
          <w:szCs w:val="28"/>
        </w:rPr>
        <w:t xml:space="preserve">ЕВРОПЛАН СЕРВИС ООО Страховой полис №РРР5042957540 от 07.07.2020, ЕВРОПЛАН СЕРВИС ООО Страховой полис №РРР5042957539 от 07.07.2020, ЕВРОПЛАН СЕРВИС ООО Страховой полис №РРР5042957538 от 07.07.2020 (стр. 210-212 доп. документы).  </w:t>
      </w:r>
    </w:p>
    <w:p w14:paraId="05BD7A41" w14:textId="77777777" w:rsidR="00EE2933" w:rsidRPr="00EE2933" w:rsidRDefault="00EE2933" w:rsidP="00EE2933">
      <w:pPr>
        <w:ind w:firstLine="851"/>
        <w:jc w:val="both"/>
        <w:rPr>
          <w:sz w:val="28"/>
          <w:szCs w:val="28"/>
        </w:rPr>
      </w:pPr>
      <w:r w:rsidRPr="00EE2933">
        <w:rPr>
          <w:sz w:val="28"/>
          <w:szCs w:val="28"/>
        </w:rPr>
        <w:t xml:space="preserve">Расходы по охране труда приняты в сумме 3332,12 тыс. руб., исходя из представленного предприятием расчета затрат на охрану труда на 2023 г. по МКП «ТЕПЛО» (стр.9-11, том 3). </w:t>
      </w:r>
      <w:r w:rsidRPr="00EE2933">
        <w:rPr>
          <w:snapToGrid w:val="0"/>
          <w:color w:val="000000"/>
          <w:sz w:val="28"/>
          <w:szCs w:val="28"/>
        </w:rPr>
        <w:t xml:space="preserve">Указанные расходы признаны экспертами экономически обоснованными. </w:t>
      </w:r>
      <w:r w:rsidRPr="00EE2933">
        <w:rPr>
          <w:sz w:val="28"/>
          <w:szCs w:val="28"/>
        </w:rPr>
        <w:t>Корректировки нет.</w:t>
      </w:r>
    </w:p>
    <w:p w14:paraId="5107CC14" w14:textId="77777777" w:rsidR="00EE2933" w:rsidRPr="00EE2933" w:rsidRDefault="00EE2933" w:rsidP="00EE2933">
      <w:pPr>
        <w:ind w:right="-142" w:firstLine="709"/>
        <w:jc w:val="both"/>
        <w:rPr>
          <w:sz w:val="28"/>
          <w:szCs w:val="28"/>
        </w:rPr>
      </w:pPr>
      <w:r w:rsidRPr="00EE2933">
        <w:rPr>
          <w:sz w:val="28"/>
          <w:szCs w:val="28"/>
        </w:rPr>
        <w:t>Расходы на оплату услуг почтамта, услуг по обслуживанию компьютерной техники приняты, исходя из вышеперечисленных расходов по факту 2021 года (25,18 тыс. руб. и 20,55 тыс. руб. соответственно), согласно оборотно - сальдовой ведомости по сч. 26 за 2021 г. (том 1 стр. 67-92)</w:t>
      </w:r>
      <w:r w:rsidRPr="00EE2933">
        <w:rPr>
          <w:color w:val="000000"/>
          <w:sz w:val="28"/>
          <w:szCs w:val="28"/>
        </w:rPr>
        <w:t xml:space="preserve"> с учетом ИПЦ (113,9 и 106,0) согласно прогнозу Минэкономразвития РФ (опубликован 28.09.2022) на 2022 и 2023 гг. </w:t>
      </w:r>
      <w:r w:rsidRPr="00EE2933">
        <w:rPr>
          <w:sz w:val="28"/>
          <w:szCs w:val="28"/>
        </w:rPr>
        <w:t xml:space="preserve">Всего расходы на оплату услуг почтамта, услуг по обслуживанию компьютерной техники приняты на 2023 год в сумме 30,40 тыс. руб. и 24,81 тыс. руб. соответственно, всего на сумму 55,21 тыс. руб. </w:t>
      </w:r>
    </w:p>
    <w:p w14:paraId="332D0B82" w14:textId="77777777" w:rsidR="00EE2933" w:rsidRPr="00EE2933" w:rsidRDefault="00EE2933" w:rsidP="00EE2933">
      <w:pPr>
        <w:ind w:right="-142" w:firstLine="709"/>
        <w:jc w:val="both"/>
        <w:rPr>
          <w:snapToGrid w:val="0"/>
          <w:sz w:val="28"/>
          <w:szCs w:val="28"/>
        </w:rPr>
      </w:pPr>
      <w:r w:rsidRPr="00EE2933">
        <w:rPr>
          <w:snapToGrid w:val="0"/>
          <w:sz w:val="28"/>
          <w:szCs w:val="28"/>
        </w:rPr>
        <w:t xml:space="preserve">Корректировка в сторону снижения относительно предложений предприятия составила 0,05 тыс. руб. в связи с применением предприятием ИПЦ (114,0 и 1,06), отличных от тех, которые использовали эксперты в расчете. </w:t>
      </w:r>
    </w:p>
    <w:p w14:paraId="621F57CF" w14:textId="77777777" w:rsidR="00EE2933" w:rsidRPr="00EE2933" w:rsidRDefault="00EE2933" w:rsidP="00EE2933">
      <w:pPr>
        <w:tabs>
          <w:tab w:val="left" w:pos="0"/>
        </w:tabs>
        <w:ind w:firstLine="709"/>
        <w:jc w:val="both"/>
        <w:rPr>
          <w:sz w:val="28"/>
          <w:szCs w:val="28"/>
        </w:rPr>
      </w:pPr>
      <w:r w:rsidRPr="00EE2933">
        <w:rPr>
          <w:sz w:val="28"/>
          <w:szCs w:val="28"/>
        </w:rPr>
        <w:t xml:space="preserve">Расходы на оплату услуг по страхованию (транспорт) эксперты считают экономически обоснованными в сумме 81,20 тыс. руб. в размере фактически начисленных расходов на страхование по итогу 2021 г. </w:t>
      </w:r>
    </w:p>
    <w:p w14:paraId="67789B61" w14:textId="77777777" w:rsidR="00EE2933" w:rsidRPr="00EE2933" w:rsidRDefault="00EE2933" w:rsidP="00EE2933">
      <w:pPr>
        <w:tabs>
          <w:tab w:val="left" w:pos="0"/>
        </w:tabs>
        <w:ind w:firstLine="709"/>
        <w:jc w:val="both"/>
        <w:rPr>
          <w:sz w:val="28"/>
          <w:szCs w:val="28"/>
        </w:rPr>
      </w:pPr>
      <w:r w:rsidRPr="00EE2933">
        <w:rPr>
          <w:snapToGrid w:val="0"/>
          <w:sz w:val="28"/>
          <w:szCs w:val="28"/>
        </w:rPr>
        <w:t xml:space="preserve">Корректировка плановых расходов услуг по страхованию на 2023 г., относительно предложений предприятия, составила 16,93 тыс. руб. в сторону снижения. </w:t>
      </w:r>
    </w:p>
    <w:p w14:paraId="18EDC9C2" w14:textId="77777777" w:rsidR="00EE2933" w:rsidRPr="00EE2933" w:rsidRDefault="00EE2933" w:rsidP="00EE2933">
      <w:pPr>
        <w:tabs>
          <w:tab w:val="left" w:pos="0"/>
        </w:tabs>
        <w:ind w:firstLine="709"/>
        <w:jc w:val="both"/>
        <w:rPr>
          <w:sz w:val="28"/>
          <w:szCs w:val="28"/>
        </w:rPr>
      </w:pPr>
      <w:r w:rsidRPr="00EE2933">
        <w:rPr>
          <w:sz w:val="28"/>
          <w:szCs w:val="28"/>
        </w:rPr>
        <w:t xml:space="preserve">Расходы на оплату услуг банка эксперты считают экономически обоснованными в сумме 43,07 тыс. руб. в размере фактически начисленных расходов по услугам банков по итогу 2021 г. (35,67 тыс. руб.), согласно оборотно-сальдовой ведомости по сч. 91 за 2021 г. (стр. 364 доп. документы) </w:t>
      </w:r>
      <w:r w:rsidRPr="00EE2933">
        <w:rPr>
          <w:color w:val="000000"/>
          <w:sz w:val="28"/>
          <w:szCs w:val="28"/>
        </w:rPr>
        <w:t xml:space="preserve">с </w:t>
      </w:r>
      <w:r w:rsidRPr="00EE2933">
        <w:rPr>
          <w:color w:val="000000"/>
          <w:sz w:val="28"/>
          <w:szCs w:val="28"/>
        </w:rPr>
        <w:lastRenderedPageBreak/>
        <w:t>учетом ИПЦ (113,9 и 106,0) согласно прогнозу Минэкономразвития РФ (опубликован 28.09.2022) на 2022 и 2023 гг.</w:t>
      </w:r>
      <w:r w:rsidRPr="00EE2933">
        <w:rPr>
          <w:sz w:val="28"/>
          <w:szCs w:val="28"/>
        </w:rPr>
        <w:t xml:space="preserve"> </w:t>
      </w:r>
    </w:p>
    <w:p w14:paraId="7561D211" w14:textId="77777777" w:rsidR="00EE2933" w:rsidRPr="00EE2933" w:rsidRDefault="00EE2933" w:rsidP="00EE2933">
      <w:pPr>
        <w:ind w:firstLine="709"/>
        <w:jc w:val="both"/>
        <w:rPr>
          <w:snapToGrid w:val="0"/>
          <w:sz w:val="28"/>
          <w:szCs w:val="28"/>
        </w:rPr>
      </w:pPr>
      <w:r w:rsidRPr="00EE2933">
        <w:rPr>
          <w:sz w:val="28"/>
          <w:szCs w:val="28"/>
        </w:rPr>
        <w:t>Всего расходы по статье приняты на 2023 год в сумме 3511,60 тыс. руб., включающие в себя услуги почтамта в сумме 30,40</w:t>
      </w:r>
      <w:r w:rsidRPr="00EE2933">
        <w:rPr>
          <w:sz w:val="28"/>
          <w:szCs w:val="28"/>
          <w:lang w:val="en-US"/>
        </w:rPr>
        <w:t> </w:t>
      </w:r>
      <w:r w:rsidRPr="00EE2933">
        <w:rPr>
          <w:sz w:val="28"/>
          <w:szCs w:val="28"/>
        </w:rPr>
        <w:t>тыс.</w:t>
      </w:r>
      <w:r w:rsidRPr="00EE2933">
        <w:rPr>
          <w:sz w:val="28"/>
          <w:szCs w:val="28"/>
          <w:lang w:val="en-US"/>
        </w:rPr>
        <w:t> </w:t>
      </w:r>
      <w:r w:rsidRPr="00EE2933">
        <w:rPr>
          <w:sz w:val="28"/>
          <w:szCs w:val="28"/>
        </w:rPr>
        <w:t>руб., расходы по охране труда в сумме 3 332,12 тыс. руб., услуги по страхованию 81,20 тыс. руб., услуги банка 43,07 тыс. руб., обслуживание компьютерной техники 24,81 тыс. руб.</w:t>
      </w:r>
      <w:r w:rsidRPr="00EE2933">
        <w:rPr>
          <w:snapToGrid w:val="0"/>
          <w:sz w:val="28"/>
          <w:szCs w:val="28"/>
        </w:rPr>
        <w:t xml:space="preserve"> </w:t>
      </w:r>
    </w:p>
    <w:p w14:paraId="44C4D807" w14:textId="77777777" w:rsidR="00EE2933" w:rsidRPr="00EE2933" w:rsidRDefault="00EE2933" w:rsidP="00EE2933">
      <w:pPr>
        <w:ind w:firstLine="709"/>
        <w:jc w:val="both"/>
        <w:rPr>
          <w:sz w:val="28"/>
          <w:szCs w:val="28"/>
        </w:rPr>
      </w:pPr>
      <w:r w:rsidRPr="00EE2933">
        <w:rPr>
          <w:snapToGrid w:val="0"/>
          <w:sz w:val="28"/>
          <w:szCs w:val="28"/>
        </w:rPr>
        <w:t>Корректировка плановых расходов по статье на 2023 г., относительно предложений предприятия, составила 44,26 тыс. руб. в сторону снижения.</w:t>
      </w:r>
    </w:p>
    <w:p w14:paraId="4EA05624" w14:textId="77777777" w:rsidR="00EE2933" w:rsidRPr="00EE2933" w:rsidRDefault="00EE2933" w:rsidP="00EE2933">
      <w:pPr>
        <w:spacing w:line="360" w:lineRule="auto"/>
        <w:ind w:firstLine="851"/>
        <w:rPr>
          <w:sz w:val="28"/>
          <w:szCs w:val="28"/>
        </w:rPr>
      </w:pPr>
    </w:p>
    <w:p w14:paraId="7815757F" w14:textId="77777777" w:rsidR="00EE2933" w:rsidRPr="00EE2933" w:rsidRDefault="00EE2933" w:rsidP="00EE2933">
      <w:pPr>
        <w:ind w:firstLine="709"/>
        <w:jc w:val="both"/>
        <w:rPr>
          <w:color w:val="000000"/>
          <w:sz w:val="28"/>
          <w:szCs w:val="28"/>
        </w:rPr>
      </w:pPr>
      <w:r w:rsidRPr="00EE2933">
        <w:rPr>
          <w:color w:val="000000"/>
          <w:sz w:val="28"/>
          <w:szCs w:val="28"/>
        </w:rPr>
        <w:t>Величина базового уровня операционных расходов на 2023 год</w:t>
      </w:r>
      <w:r w:rsidRPr="00EE2933">
        <w:rPr>
          <w:sz w:val="28"/>
          <w:szCs w:val="28"/>
        </w:rPr>
        <w:t xml:space="preserve"> по МКП «ТЕПЛО» Топкинского муниципального округа</w:t>
      </w:r>
      <w:r w:rsidRPr="00EE2933">
        <w:rPr>
          <w:color w:val="000000"/>
          <w:sz w:val="28"/>
          <w:szCs w:val="28"/>
        </w:rPr>
        <w:t xml:space="preserve"> (рассчитанного     методом    экономически    обоснованных расходов) составила 59 743,49 тыс. руб. (таблица 6).</w:t>
      </w:r>
    </w:p>
    <w:p w14:paraId="6A4981D8" w14:textId="77777777" w:rsidR="00EE2933" w:rsidRPr="00EE2933" w:rsidRDefault="00EE2933" w:rsidP="00EE2933">
      <w:pPr>
        <w:spacing w:line="360" w:lineRule="auto"/>
        <w:ind w:firstLine="709"/>
        <w:jc w:val="right"/>
        <w:rPr>
          <w:sz w:val="28"/>
          <w:szCs w:val="28"/>
        </w:rPr>
      </w:pPr>
      <w:r w:rsidRPr="00EE2933">
        <w:rPr>
          <w:sz w:val="28"/>
          <w:szCs w:val="28"/>
        </w:rPr>
        <w:t>Таблица 6</w:t>
      </w:r>
    </w:p>
    <w:p w14:paraId="21072D49" w14:textId="77777777" w:rsidR="00EE2933" w:rsidRPr="00EE2933" w:rsidRDefault="00EE2933" w:rsidP="00EE2933">
      <w:pPr>
        <w:jc w:val="center"/>
        <w:rPr>
          <w:color w:val="000000"/>
          <w:sz w:val="28"/>
          <w:szCs w:val="28"/>
        </w:rPr>
      </w:pPr>
      <w:r w:rsidRPr="00EE2933">
        <w:rPr>
          <w:b/>
          <w:color w:val="000000"/>
          <w:sz w:val="28"/>
          <w:szCs w:val="28"/>
        </w:rPr>
        <w:t xml:space="preserve">Расчёт базового уровня операционных расходов на 2023 год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713"/>
        <w:gridCol w:w="1847"/>
        <w:gridCol w:w="1944"/>
        <w:gridCol w:w="1487"/>
      </w:tblGrid>
      <w:tr w:rsidR="00EE2933" w:rsidRPr="00EE2933" w14:paraId="61363505" w14:textId="77777777" w:rsidTr="00293CC7">
        <w:trPr>
          <w:trHeight w:val="20"/>
          <w:tblHeader/>
        </w:trPr>
        <w:tc>
          <w:tcPr>
            <w:tcW w:w="648" w:type="dxa"/>
            <w:vMerge w:val="restart"/>
            <w:shd w:val="clear" w:color="auto" w:fill="auto"/>
            <w:vAlign w:val="center"/>
            <w:hideMark/>
          </w:tcPr>
          <w:p w14:paraId="2B611FFD" w14:textId="77777777" w:rsidR="00EE2933" w:rsidRPr="00EE2933" w:rsidRDefault="00EE2933" w:rsidP="00EE2933">
            <w:pPr>
              <w:jc w:val="center"/>
              <w:rPr>
                <w:color w:val="000000"/>
              </w:rPr>
            </w:pPr>
            <w:r w:rsidRPr="00EE2933">
              <w:rPr>
                <w:color w:val="000000"/>
              </w:rPr>
              <w:t>№ п/п</w:t>
            </w:r>
          </w:p>
        </w:tc>
        <w:tc>
          <w:tcPr>
            <w:tcW w:w="3713" w:type="dxa"/>
            <w:vMerge w:val="restart"/>
            <w:shd w:val="clear" w:color="auto" w:fill="auto"/>
            <w:vAlign w:val="center"/>
            <w:hideMark/>
          </w:tcPr>
          <w:p w14:paraId="4814F7EA" w14:textId="77777777" w:rsidR="00EE2933" w:rsidRPr="00EE2933" w:rsidRDefault="00EE2933" w:rsidP="00EE2933">
            <w:pPr>
              <w:jc w:val="center"/>
              <w:rPr>
                <w:color w:val="000000"/>
              </w:rPr>
            </w:pPr>
            <w:r w:rsidRPr="00EE2933">
              <w:rPr>
                <w:color w:val="000000"/>
              </w:rPr>
              <w:t>Наименование расходов</w:t>
            </w:r>
          </w:p>
        </w:tc>
        <w:tc>
          <w:tcPr>
            <w:tcW w:w="1847" w:type="dxa"/>
            <w:shd w:val="clear" w:color="auto" w:fill="auto"/>
            <w:vAlign w:val="center"/>
          </w:tcPr>
          <w:p w14:paraId="67779F07" w14:textId="77777777" w:rsidR="00EE2933" w:rsidRPr="00EE2933" w:rsidRDefault="00EE2933" w:rsidP="00EE2933">
            <w:pPr>
              <w:jc w:val="center"/>
              <w:rPr>
                <w:color w:val="000000"/>
              </w:rPr>
            </w:pPr>
            <w:r w:rsidRPr="00EE2933">
              <w:rPr>
                <w:color w:val="000000"/>
              </w:rPr>
              <w:t>Предложение предприятия на 202</w:t>
            </w:r>
            <w:r w:rsidRPr="00EE2933">
              <w:rPr>
                <w:color w:val="000000"/>
                <w:lang w:val="en-US"/>
              </w:rPr>
              <w:t>3</w:t>
            </w:r>
            <w:r w:rsidRPr="00EE2933">
              <w:rPr>
                <w:color w:val="000000"/>
              </w:rPr>
              <w:t xml:space="preserve"> г</w:t>
            </w:r>
          </w:p>
        </w:tc>
        <w:tc>
          <w:tcPr>
            <w:tcW w:w="1944" w:type="dxa"/>
            <w:shd w:val="clear" w:color="auto" w:fill="auto"/>
            <w:vAlign w:val="center"/>
            <w:hideMark/>
          </w:tcPr>
          <w:p w14:paraId="731CB345" w14:textId="77777777" w:rsidR="00EE2933" w:rsidRPr="00EE2933" w:rsidRDefault="00EE2933" w:rsidP="00EE2933">
            <w:pPr>
              <w:jc w:val="center"/>
              <w:rPr>
                <w:color w:val="000000"/>
              </w:rPr>
            </w:pPr>
            <w:r w:rsidRPr="00EE2933">
              <w:rPr>
                <w:color w:val="000000"/>
              </w:rPr>
              <w:t>Предложение экспертов на 202</w:t>
            </w:r>
            <w:r w:rsidRPr="00EE2933">
              <w:rPr>
                <w:color w:val="000000"/>
                <w:lang w:val="en-US"/>
              </w:rPr>
              <w:t>3</w:t>
            </w:r>
            <w:r w:rsidRPr="00EE2933">
              <w:rPr>
                <w:color w:val="000000"/>
              </w:rPr>
              <w:t xml:space="preserve"> г</w:t>
            </w:r>
          </w:p>
        </w:tc>
        <w:tc>
          <w:tcPr>
            <w:tcW w:w="1487" w:type="dxa"/>
          </w:tcPr>
          <w:p w14:paraId="2F165534" w14:textId="77777777" w:rsidR="00EE2933" w:rsidRPr="00EE2933" w:rsidRDefault="00EE2933" w:rsidP="00EE2933">
            <w:pPr>
              <w:jc w:val="center"/>
              <w:rPr>
                <w:color w:val="000000"/>
              </w:rPr>
            </w:pPr>
          </w:p>
          <w:p w14:paraId="06CF7E8A" w14:textId="77777777" w:rsidR="00EE2933" w:rsidRPr="00EE2933" w:rsidRDefault="00EE2933" w:rsidP="00EE2933">
            <w:pPr>
              <w:jc w:val="center"/>
              <w:rPr>
                <w:color w:val="000000"/>
              </w:rPr>
            </w:pPr>
            <w:r w:rsidRPr="00EE2933">
              <w:rPr>
                <w:color w:val="000000"/>
              </w:rPr>
              <w:t>Отклонение</w:t>
            </w:r>
          </w:p>
        </w:tc>
      </w:tr>
      <w:tr w:rsidR="00EE2933" w:rsidRPr="00EE2933" w14:paraId="1DDA0221" w14:textId="77777777" w:rsidTr="00293CC7">
        <w:trPr>
          <w:trHeight w:val="20"/>
          <w:tblHeader/>
        </w:trPr>
        <w:tc>
          <w:tcPr>
            <w:tcW w:w="648" w:type="dxa"/>
            <w:vMerge/>
            <w:vAlign w:val="center"/>
            <w:hideMark/>
          </w:tcPr>
          <w:p w14:paraId="779CE631" w14:textId="77777777" w:rsidR="00EE2933" w:rsidRPr="00EE2933" w:rsidRDefault="00EE2933" w:rsidP="00EE2933">
            <w:pPr>
              <w:rPr>
                <w:color w:val="000000"/>
              </w:rPr>
            </w:pPr>
          </w:p>
        </w:tc>
        <w:tc>
          <w:tcPr>
            <w:tcW w:w="3713" w:type="dxa"/>
            <w:vMerge/>
            <w:vAlign w:val="center"/>
            <w:hideMark/>
          </w:tcPr>
          <w:p w14:paraId="5937DCC9" w14:textId="77777777" w:rsidR="00EE2933" w:rsidRPr="00EE2933" w:rsidRDefault="00EE2933" w:rsidP="00EE2933">
            <w:pPr>
              <w:rPr>
                <w:color w:val="000000"/>
              </w:rPr>
            </w:pPr>
          </w:p>
        </w:tc>
        <w:tc>
          <w:tcPr>
            <w:tcW w:w="1847" w:type="dxa"/>
            <w:shd w:val="clear" w:color="auto" w:fill="auto"/>
            <w:vAlign w:val="center"/>
          </w:tcPr>
          <w:p w14:paraId="4F1DF5F1" w14:textId="77777777" w:rsidR="00EE2933" w:rsidRPr="00EE2933" w:rsidRDefault="00EE2933" w:rsidP="00EE2933">
            <w:pPr>
              <w:jc w:val="center"/>
              <w:rPr>
                <w:color w:val="000000"/>
              </w:rPr>
            </w:pPr>
            <w:r w:rsidRPr="00EE2933">
              <w:rPr>
                <w:color w:val="000000"/>
              </w:rPr>
              <w:t>тыс. руб.</w:t>
            </w:r>
          </w:p>
        </w:tc>
        <w:tc>
          <w:tcPr>
            <w:tcW w:w="1944" w:type="dxa"/>
            <w:shd w:val="clear" w:color="auto" w:fill="auto"/>
            <w:vAlign w:val="center"/>
            <w:hideMark/>
          </w:tcPr>
          <w:p w14:paraId="4B71001B" w14:textId="77777777" w:rsidR="00EE2933" w:rsidRPr="00EE2933" w:rsidRDefault="00EE2933" w:rsidP="00EE2933">
            <w:pPr>
              <w:jc w:val="center"/>
              <w:rPr>
                <w:color w:val="000000"/>
              </w:rPr>
            </w:pPr>
            <w:r w:rsidRPr="00EE2933">
              <w:rPr>
                <w:color w:val="000000"/>
              </w:rPr>
              <w:t>тыс. руб.</w:t>
            </w:r>
          </w:p>
        </w:tc>
        <w:tc>
          <w:tcPr>
            <w:tcW w:w="1487" w:type="dxa"/>
          </w:tcPr>
          <w:p w14:paraId="491DF8AE" w14:textId="77777777" w:rsidR="00EE2933" w:rsidRPr="00EE2933" w:rsidRDefault="00EE2933" w:rsidP="00EE2933">
            <w:pPr>
              <w:jc w:val="center"/>
              <w:rPr>
                <w:color w:val="000000"/>
              </w:rPr>
            </w:pPr>
            <w:r w:rsidRPr="00EE2933">
              <w:rPr>
                <w:color w:val="000000"/>
              </w:rPr>
              <w:t>тыс. руб.</w:t>
            </w:r>
          </w:p>
        </w:tc>
      </w:tr>
      <w:tr w:rsidR="00EE2933" w:rsidRPr="00EE2933" w14:paraId="64163A61" w14:textId="77777777" w:rsidTr="00293CC7">
        <w:trPr>
          <w:trHeight w:val="20"/>
        </w:trPr>
        <w:tc>
          <w:tcPr>
            <w:tcW w:w="648" w:type="dxa"/>
            <w:shd w:val="clear" w:color="auto" w:fill="auto"/>
            <w:vAlign w:val="center"/>
            <w:hideMark/>
          </w:tcPr>
          <w:p w14:paraId="4F907A70" w14:textId="77777777" w:rsidR="00EE2933" w:rsidRPr="00EE2933" w:rsidRDefault="00EE2933" w:rsidP="00EE2933">
            <w:pPr>
              <w:jc w:val="center"/>
              <w:rPr>
                <w:color w:val="000000"/>
              </w:rPr>
            </w:pPr>
            <w:r w:rsidRPr="00EE2933">
              <w:rPr>
                <w:color w:val="000000"/>
              </w:rPr>
              <w:t>1</w:t>
            </w:r>
          </w:p>
        </w:tc>
        <w:tc>
          <w:tcPr>
            <w:tcW w:w="3713" w:type="dxa"/>
            <w:shd w:val="clear" w:color="auto" w:fill="auto"/>
            <w:vAlign w:val="center"/>
            <w:hideMark/>
          </w:tcPr>
          <w:p w14:paraId="74B5FB58" w14:textId="77777777" w:rsidR="00EE2933" w:rsidRPr="00EE2933" w:rsidRDefault="00EE2933" w:rsidP="00EE2933">
            <w:pPr>
              <w:rPr>
                <w:color w:val="000000"/>
              </w:rPr>
            </w:pPr>
            <w:r w:rsidRPr="00EE2933">
              <w:rPr>
                <w:color w:val="000000"/>
              </w:rPr>
              <w:t>Расходы на приобретение сырья и материалов</w:t>
            </w:r>
          </w:p>
        </w:tc>
        <w:tc>
          <w:tcPr>
            <w:tcW w:w="1847" w:type="dxa"/>
            <w:tcBorders>
              <w:top w:val="single" w:sz="8" w:space="0" w:color="auto"/>
              <w:left w:val="single" w:sz="8" w:space="0" w:color="auto"/>
              <w:bottom w:val="single" w:sz="8" w:space="0" w:color="auto"/>
              <w:right w:val="single" w:sz="8" w:space="0" w:color="auto"/>
            </w:tcBorders>
            <w:shd w:val="clear" w:color="auto" w:fill="auto"/>
            <w:vAlign w:val="center"/>
          </w:tcPr>
          <w:p w14:paraId="047844F3" w14:textId="77777777" w:rsidR="00EE2933" w:rsidRPr="00EE2933" w:rsidRDefault="00EE2933" w:rsidP="00EE2933">
            <w:pPr>
              <w:jc w:val="center"/>
            </w:pPr>
            <w:r w:rsidRPr="00EE2933">
              <w:rPr>
                <w:color w:val="000000"/>
                <w:szCs w:val="20"/>
              </w:rPr>
              <w:t>1 563,50</w:t>
            </w:r>
          </w:p>
        </w:tc>
        <w:tc>
          <w:tcPr>
            <w:tcW w:w="1944" w:type="dxa"/>
            <w:tcBorders>
              <w:top w:val="single" w:sz="8" w:space="0" w:color="auto"/>
              <w:left w:val="nil"/>
              <w:bottom w:val="single" w:sz="8" w:space="0" w:color="auto"/>
              <w:right w:val="single" w:sz="8" w:space="0" w:color="auto"/>
            </w:tcBorders>
            <w:shd w:val="clear" w:color="auto" w:fill="auto"/>
            <w:vAlign w:val="center"/>
          </w:tcPr>
          <w:p w14:paraId="14F9DA00" w14:textId="77777777" w:rsidR="00EE2933" w:rsidRPr="00EE2933" w:rsidRDefault="00EE2933" w:rsidP="00EE2933">
            <w:pPr>
              <w:jc w:val="center"/>
            </w:pPr>
            <w:r w:rsidRPr="00EE2933">
              <w:rPr>
                <w:color w:val="000000"/>
                <w:szCs w:val="20"/>
              </w:rPr>
              <w:t>1 562,14</w:t>
            </w:r>
          </w:p>
        </w:tc>
        <w:tc>
          <w:tcPr>
            <w:tcW w:w="1487" w:type="dxa"/>
            <w:tcBorders>
              <w:top w:val="single" w:sz="8" w:space="0" w:color="auto"/>
              <w:left w:val="nil"/>
              <w:bottom w:val="single" w:sz="8" w:space="0" w:color="auto"/>
              <w:right w:val="single" w:sz="8" w:space="0" w:color="auto"/>
            </w:tcBorders>
            <w:shd w:val="clear" w:color="auto" w:fill="auto"/>
            <w:vAlign w:val="center"/>
          </w:tcPr>
          <w:p w14:paraId="502CDC8F" w14:textId="77777777" w:rsidR="00EE2933" w:rsidRPr="00EE2933" w:rsidRDefault="00EE2933" w:rsidP="00EE2933">
            <w:pPr>
              <w:jc w:val="center"/>
            </w:pPr>
            <w:r w:rsidRPr="00EE2933">
              <w:rPr>
                <w:color w:val="000000"/>
                <w:szCs w:val="20"/>
              </w:rPr>
              <w:t>-1,36</w:t>
            </w:r>
          </w:p>
        </w:tc>
      </w:tr>
      <w:tr w:rsidR="00EE2933" w:rsidRPr="00EE2933" w14:paraId="2B292470" w14:textId="77777777" w:rsidTr="00293CC7">
        <w:trPr>
          <w:trHeight w:val="20"/>
        </w:trPr>
        <w:tc>
          <w:tcPr>
            <w:tcW w:w="648" w:type="dxa"/>
            <w:shd w:val="clear" w:color="auto" w:fill="auto"/>
            <w:vAlign w:val="center"/>
            <w:hideMark/>
          </w:tcPr>
          <w:p w14:paraId="43CA92AD" w14:textId="77777777" w:rsidR="00EE2933" w:rsidRPr="00EE2933" w:rsidRDefault="00EE2933" w:rsidP="00EE2933">
            <w:pPr>
              <w:jc w:val="center"/>
              <w:rPr>
                <w:color w:val="000000"/>
              </w:rPr>
            </w:pPr>
            <w:r w:rsidRPr="00EE2933">
              <w:rPr>
                <w:color w:val="000000"/>
              </w:rPr>
              <w:t>2</w:t>
            </w:r>
          </w:p>
        </w:tc>
        <w:tc>
          <w:tcPr>
            <w:tcW w:w="3713" w:type="dxa"/>
            <w:shd w:val="clear" w:color="auto" w:fill="auto"/>
            <w:vAlign w:val="center"/>
            <w:hideMark/>
          </w:tcPr>
          <w:p w14:paraId="4D69BEDA" w14:textId="77777777" w:rsidR="00EE2933" w:rsidRPr="00EE2933" w:rsidRDefault="00EE2933" w:rsidP="00EE2933">
            <w:pPr>
              <w:rPr>
                <w:color w:val="000000"/>
              </w:rPr>
            </w:pPr>
            <w:r w:rsidRPr="00EE2933">
              <w:rPr>
                <w:color w:val="000000"/>
              </w:rPr>
              <w:t>Расходы на ремонт основных средств</w:t>
            </w:r>
          </w:p>
        </w:tc>
        <w:tc>
          <w:tcPr>
            <w:tcW w:w="1847" w:type="dxa"/>
            <w:tcBorders>
              <w:top w:val="nil"/>
              <w:left w:val="single" w:sz="8" w:space="0" w:color="auto"/>
              <w:bottom w:val="single" w:sz="8" w:space="0" w:color="auto"/>
              <w:right w:val="single" w:sz="8" w:space="0" w:color="auto"/>
            </w:tcBorders>
            <w:shd w:val="clear" w:color="auto" w:fill="auto"/>
            <w:vAlign w:val="center"/>
          </w:tcPr>
          <w:p w14:paraId="6CCBA063" w14:textId="77777777" w:rsidR="00EE2933" w:rsidRPr="00EE2933" w:rsidRDefault="00EE2933" w:rsidP="00EE2933">
            <w:pPr>
              <w:jc w:val="center"/>
            </w:pPr>
            <w:r w:rsidRPr="00EE2933">
              <w:rPr>
                <w:color w:val="000000"/>
                <w:szCs w:val="20"/>
              </w:rPr>
              <w:t>8 298,64</w:t>
            </w:r>
          </w:p>
        </w:tc>
        <w:tc>
          <w:tcPr>
            <w:tcW w:w="1944" w:type="dxa"/>
            <w:tcBorders>
              <w:top w:val="nil"/>
              <w:left w:val="nil"/>
              <w:bottom w:val="single" w:sz="8" w:space="0" w:color="auto"/>
              <w:right w:val="single" w:sz="8" w:space="0" w:color="auto"/>
            </w:tcBorders>
            <w:shd w:val="clear" w:color="auto" w:fill="auto"/>
            <w:vAlign w:val="center"/>
          </w:tcPr>
          <w:p w14:paraId="5AD4E515" w14:textId="77777777" w:rsidR="00EE2933" w:rsidRPr="00EE2933" w:rsidRDefault="00EE2933" w:rsidP="00EE2933">
            <w:pPr>
              <w:jc w:val="center"/>
            </w:pPr>
            <w:r w:rsidRPr="00EE2933">
              <w:rPr>
                <w:color w:val="000000"/>
                <w:szCs w:val="20"/>
              </w:rPr>
              <w:t>4 822,59</w:t>
            </w:r>
          </w:p>
        </w:tc>
        <w:tc>
          <w:tcPr>
            <w:tcW w:w="1487" w:type="dxa"/>
            <w:tcBorders>
              <w:top w:val="nil"/>
              <w:left w:val="nil"/>
              <w:bottom w:val="single" w:sz="8" w:space="0" w:color="auto"/>
              <w:right w:val="single" w:sz="8" w:space="0" w:color="auto"/>
            </w:tcBorders>
            <w:shd w:val="clear" w:color="auto" w:fill="auto"/>
            <w:vAlign w:val="center"/>
          </w:tcPr>
          <w:p w14:paraId="34653EDB" w14:textId="77777777" w:rsidR="00EE2933" w:rsidRPr="00EE2933" w:rsidRDefault="00EE2933" w:rsidP="00EE2933">
            <w:pPr>
              <w:jc w:val="center"/>
            </w:pPr>
            <w:r w:rsidRPr="00EE2933">
              <w:rPr>
                <w:color w:val="000000"/>
                <w:szCs w:val="20"/>
              </w:rPr>
              <w:t>-3 476,05</w:t>
            </w:r>
          </w:p>
        </w:tc>
      </w:tr>
      <w:tr w:rsidR="00EE2933" w:rsidRPr="00EE2933" w14:paraId="0E3A4A61" w14:textId="77777777" w:rsidTr="00293CC7">
        <w:trPr>
          <w:trHeight w:val="20"/>
        </w:trPr>
        <w:tc>
          <w:tcPr>
            <w:tcW w:w="648" w:type="dxa"/>
            <w:shd w:val="clear" w:color="auto" w:fill="auto"/>
            <w:vAlign w:val="center"/>
            <w:hideMark/>
          </w:tcPr>
          <w:p w14:paraId="64679E19" w14:textId="77777777" w:rsidR="00EE2933" w:rsidRPr="00EE2933" w:rsidRDefault="00EE2933" w:rsidP="00EE2933">
            <w:pPr>
              <w:jc w:val="center"/>
              <w:rPr>
                <w:color w:val="000000"/>
              </w:rPr>
            </w:pPr>
            <w:r w:rsidRPr="00EE2933">
              <w:rPr>
                <w:color w:val="000000"/>
              </w:rPr>
              <w:t>3</w:t>
            </w:r>
          </w:p>
        </w:tc>
        <w:tc>
          <w:tcPr>
            <w:tcW w:w="3713" w:type="dxa"/>
            <w:shd w:val="clear" w:color="auto" w:fill="auto"/>
            <w:vAlign w:val="center"/>
            <w:hideMark/>
          </w:tcPr>
          <w:p w14:paraId="762914DF" w14:textId="77777777" w:rsidR="00EE2933" w:rsidRPr="00EE2933" w:rsidRDefault="00EE2933" w:rsidP="00EE2933">
            <w:pPr>
              <w:rPr>
                <w:color w:val="000000"/>
              </w:rPr>
            </w:pPr>
            <w:r w:rsidRPr="00EE2933">
              <w:rPr>
                <w:color w:val="000000"/>
              </w:rPr>
              <w:t>Расходы на оплату труда</w:t>
            </w:r>
          </w:p>
        </w:tc>
        <w:tc>
          <w:tcPr>
            <w:tcW w:w="1847" w:type="dxa"/>
            <w:tcBorders>
              <w:top w:val="nil"/>
              <w:left w:val="single" w:sz="8" w:space="0" w:color="auto"/>
              <w:bottom w:val="single" w:sz="8" w:space="0" w:color="auto"/>
              <w:right w:val="single" w:sz="8" w:space="0" w:color="auto"/>
            </w:tcBorders>
            <w:shd w:val="clear" w:color="auto" w:fill="auto"/>
            <w:vAlign w:val="center"/>
          </w:tcPr>
          <w:p w14:paraId="2112AF84" w14:textId="77777777" w:rsidR="00EE2933" w:rsidRPr="00EE2933" w:rsidRDefault="00EE2933" w:rsidP="00EE2933">
            <w:pPr>
              <w:jc w:val="center"/>
            </w:pPr>
            <w:r w:rsidRPr="00EE2933">
              <w:rPr>
                <w:color w:val="000000"/>
                <w:szCs w:val="20"/>
              </w:rPr>
              <w:t>52 211,76</w:t>
            </w:r>
          </w:p>
        </w:tc>
        <w:tc>
          <w:tcPr>
            <w:tcW w:w="1944" w:type="dxa"/>
            <w:tcBorders>
              <w:top w:val="nil"/>
              <w:left w:val="nil"/>
              <w:bottom w:val="single" w:sz="8" w:space="0" w:color="auto"/>
              <w:right w:val="single" w:sz="8" w:space="0" w:color="auto"/>
            </w:tcBorders>
            <w:shd w:val="clear" w:color="auto" w:fill="auto"/>
            <w:vAlign w:val="center"/>
          </w:tcPr>
          <w:p w14:paraId="64E42235" w14:textId="77777777" w:rsidR="00EE2933" w:rsidRPr="00EE2933" w:rsidRDefault="00EE2933" w:rsidP="00EE2933">
            <w:pPr>
              <w:jc w:val="center"/>
            </w:pPr>
            <w:r w:rsidRPr="00EE2933">
              <w:rPr>
                <w:color w:val="000000"/>
                <w:szCs w:val="20"/>
              </w:rPr>
              <w:t>39 403,00</w:t>
            </w:r>
          </w:p>
        </w:tc>
        <w:tc>
          <w:tcPr>
            <w:tcW w:w="1487" w:type="dxa"/>
            <w:tcBorders>
              <w:top w:val="nil"/>
              <w:left w:val="nil"/>
              <w:bottom w:val="single" w:sz="8" w:space="0" w:color="auto"/>
              <w:right w:val="single" w:sz="8" w:space="0" w:color="auto"/>
            </w:tcBorders>
            <w:shd w:val="clear" w:color="auto" w:fill="auto"/>
            <w:vAlign w:val="center"/>
          </w:tcPr>
          <w:p w14:paraId="1F01417E" w14:textId="77777777" w:rsidR="00EE2933" w:rsidRPr="00EE2933" w:rsidRDefault="00EE2933" w:rsidP="00EE2933">
            <w:pPr>
              <w:jc w:val="center"/>
            </w:pPr>
            <w:r w:rsidRPr="00EE2933">
              <w:rPr>
                <w:color w:val="000000"/>
                <w:szCs w:val="20"/>
              </w:rPr>
              <w:t>-12 808,8</w:t>
            </w:r>
          </w:p>
        </w:tc>
      </w:tr>
      <w:tr w:rsidR="00EE2933" w:rsidRPr="00EE2933" w14:paraId="35425C53" w14:textId="77777777" w:rsidTr="00293CC7">
        <w:trPr>
          <w:trHeight w:val="20"/>
        </w:trPr>
        <w:tc>
          <w:tcPr>
            <w:tcW w:w="648" w:type="dxa"/>
            <w:shd w:val="clear" w:color="auto" w:fill="auto"/>
            <w:vAlign w:val="center"/>
            <w:hideMark/>
          </w:tcPr>
          <w:p w14:paraId="6D442947" w14:textId="77777777" w:rsidR="00EE2933" w:rsidRPr="00EE2933" w:rsidRDefault="00EE2933" w:rsidP="00EE2933">
            <w:pPr>
              <w:jc w:val="center"/>
              <w:rPr>
                <w:color w:val="000000"/>
              </w:rPr>
            </w:pPr>
            <w:r w:rsidRPr="00EE2933">
              <w:rPr>
                <w:color w:val="000000"/>
              </w:rPr>
              <w:t>4</w:t>
            </w:r>
          </w:p>
        </w:tc>
        <w:tc>
          <w:tcPr>
            <w:tcW w:w="3713" w:type="dxa"/>
            <w:shd w:val="clear" w:color="auto" w:fill="auto"/>
            <w:vAlign w:val="center"/>
            <w:hideMark/>
          </w:tcPr>
          <w:p w14:paraId="6AF071EA" w14:textId="77777777" w:rsidR="00EE2933" w:rsidRPr="00EE2933" w:rsidRDefault="00EE2933" w:rsidP="00EE2933">
            <w:pPr>
              <w:rPr>
                <w:color w:val="000000"/>
              </w:rPr>
            </w:pPr>
            <w:r w:rsidRPr="00EE2933">
              <w:rPr>
                <w:color w:val="000000"/>
              </w:rPr>
              <w:t>Расходы на оплату работ и услуг производственного характера, выполняемых по договорам со сторонними организациями</w:t>
            </w:r>
          </w:p>
        </w:tc>
        <w:tc>
          <w:tcPr>
            <w:tcW w:w="1847" w:type="dxa"/>
            <w:tcBorders>
              <w:top w:val="nil"/>
              <w:left w:val="single" w:sz="8" w:space="0" w:color="auto"/>
              <w:bottom w:val="single" w:sz="8" w:space="0" w:color="auto"/>
              <w:right w:val="single" w:sz="8" w:space="0" w:color="auto"/>
            </w:tcBorders>
            <w:shd w:val="clear" w:color="auto" w:fill="auto"/>
            <w:vAlign w:val="center"/>
          </w:tcPr>
          <w:p w14:paraId="254F1838" w14:textId="77777777" w:rsidR="00EE2933" w:rsidRPr="00EE2933" w:rsidRDefault="00EE2933" w:rsidP="00EE2933">
            <w:pPr>
              <w:jc w:val="center"/>
            </w:pPr>
            <w:r w:rsidRPr="00EE2933">
              <w:rPr>
                <w:color w:val="000000"/>
                <w:szCs w:val="20"/>
              </w:rPr>
              <w:t>6 179,94</w:t>
            </w:r>
          </w:p>
        </w:tc>
        <w:tc>
          <w:tcPr>
            <w:tcW w:w="1944" w:type="dxa"/>
            <w:tcBorders>
              <w:top w:val="nil"/>
              <w:left w:val="nil"/>
              <w:bottom w:val="single" w:sz="8" w:space="0" w:color="auto"/>
              <w:right w:val="single" w:sz="8" w:space="0" w:color="auto"/>
            </w:tcBorders>
            <w:shd w:val="clear" w:color="auto" w:fill="auto"/>
            <w:vAlign w:val="center"/>
          </w:tcPr>
          <w:p w14:paraId="6660D9B5" w14:textId="77777777" w:rsidR="00EE2933" w:rsidRPr="00EE2933" w:rsidRDefault="00EE2933" w:rsidP="00EE2933">
            <w:pPr>
              <w:jc w:val="center"/>
            </w:pPr>
            <w:r w:rsidRPr="00EE2933">
              <w:rPr>
                <w:color w:val="000000"/>
                <w:szCs w:val="20"/>
              </w:rPr>
              <w:t>4 751,73</w:t>
            </w:r>
          </w:p>
        </w:tc>
        <w:tc>
          <w:tcPr>
            <w:tcW w:w="1487" w:type="dxa"/>
            <w:tcBorders>
              <w:top w:val="nil"/>
              <w:left w:val="nil"/>
              <w:bottom w:val="single" w:sz="8" w:space="0" w:color="auto"/>
              <w:right w:val="single" w:sz="8" w:space="0" w:color="auto"/>
            </w:tcBorders>
            <w:shd w:val="clear" w:color="auto" w:fill="auto"/>
            <w:vAlign w:val="center"/>
          </w:tcPr>
          <w:p w14:paraId="2C8CEBE4" w14:textId="77777777" w:rsidR="00EE2933" w:rsidRPr="00EE2933" w:rsidRDefault="00EE2933" w:rsidP="00EE2933">
            <w:pPr>
              <w:jc w:val="center"/>
            </w:pPr>
            <w:r w:rsidRPr="00EE2933">
              <w:rPr>
                <w:color w:val="000000"/>
                <w:szCs w:val="20"/>
              </w:rPr>
              <w:t>-1 428,21</w:t>
            </w:r>
          </w:p>
        </w:tc>
      </w:tr>
      <w:tr w:rsidR="00EE2933" w:rsidRPr="00EE2933" w14:paraId="3E2F24CF" w14:textId="77777777" w:rsidTr="00293CC7">
        <w:trPr>
          <w:trHeight w:val="20"/>
        </w:trPr>
        <w:tc>
          <w:tcPr>
            <w:tcW w:w="648" w:type="dxa"/>
            <w:shd w:val="clear" w:color="auto" w:fill="auto"/>
            <w:vAlign w:val="center"/>
            <w:hideMark/>
          </w:tcPr>
          <w:p w14:paraId="4DDCB577" w14:textId="77777777" w:rsidR="00EE2933" w:rsidRPr="00EE2933" w:rsidRDefault="00EE2933" w:rsidP="00EE2933">
            <w:pPr>
              <w:jc w:val="center"/>
              <w:rPr>
                <w:color w:val="000000"/>
              </w:rPr>
            </w:pPr>
            <w:r w:rsidRPr="00EE2933">
              <w:rPr>
                <w:color w:val="000000"/>
              </w:rPr>
              <w:t>5</w:t>
            </w:r>
          </w:p>
        </w:tc>
        <w:tc>
          <w:tcPr>
            <w:tcW w:w="3713" w:type="dxa"/>
            <w:shd w:val="clear" w:color="auto" w:fill="auto"/>
            <w:vAlign w:val="center"/>
            <w:hideMark/>
          </w:tcPr>
          <w:p w14:paraId="272A83DA" w14:textId="77777777" w:rsidR="00EE2933" w:rsidRPr="00EE2933" w:rsidRDefault="00EE2933" w:rsidP="00EE2933">
            <w:pPr>
              <w:rPr>
                <w:color w:val="000000"/>
              </w:rPr>
            </w:pPr>
            <w:r w:rsidRPr="00EE2933">
              <w:rPr>
                <w:color w:val="000000"/>
              </w:rPr>
              <w:t>Расходы на оплату иных работ и услуг, выполняемых по договорам с организациями, включая:</w:t>
            </w:r>
          </w:p>
        </w:tc>
        <w:tc>
          <w:tcPr>
            <w:tcW w:w="1847" w:type="dxa"/>
            <w:tcBorders>
              <w:top w:val="nil"/>
              <w:left w:val="single" w:sz="8" w:space="0" w:color="auto"/>
              <w:bottom w:val="single" w:sz="8" w:space="0" w:color="auto"/>
              <w:right w:val="single" w:sz="8" w:space="0" w:color="auto"/>
            </w:tcBorders>
            <w:shd w:val="clear" w:color="auto" w:fill="auto"/>
            <w:vAlign w:val="center"/>
          </w:tcPr>
          <w:p w14:paraId="25111212" w14:textId="77777777" w:rsidR="00EE2933" w:rsidRPr="00EE2933" w:rsidRDefault="00EE2933" w:rsidP="00EE2933">
            <w:pPr>
              <w:jc w:val="center"/>
            </w:pPr>
            <w:r w:rsidRPr="00EE2933">
              <w:rPr>
                <w:color w:val="000000"/>
                <w:szCs w:val="20"/>
              </w:rPr>
              <w:t>5 905,82</w:t>
            </w:r>
          </w:p>
        </w:tc>
        <w:tc>
          <w:tcPr>
            <w:tcW w:w="1944" w:type="dxa"/>
            <w:tcBorders>
              <w:top w:val="nil"/>
              <w:left w:val="nil"/>
              <w:bottom w:val="single" w:sz="8" w:space="0" w:color="auto"/>
              <w:right w:val="single" w:sz="8" w:space="0" w:color="auto"/>
            </w:tcBorders>
            <w:shd w:val="clear" w:color="auto" w:fill="auto"/>
            <w:vAlign w:val="center"/>
          </w:tcPr>
          <w:p w14:paraId="1AEF0825" w14:textId="77777777" w:rsidR="00EE2933" w:rsidRPr="00EE2933" w:rsidRDefault="00EE2933" w:rsidP="00EE2933">
            <w:pPr>
              <w:jc w:val="center"/>
            </w:pPr>
            <w:r w:rsidRPr="00EE2933">
              <w:rPr>
                <w:color w:val="000000"/>
                <w:szCs w:val="20"/>
              </w:rPr>
              <w:t>5 565,61</w:t>
            </w:r>
          </w:p>
        </w:tc>
        <w:tc>
          <w:tcPr>
            <w:tcW w:w="1487" w:type="dxa"/>
            <w:tcBorders>
              <w:top w:val="nil"/>
              <w:left w:val="nil"/>
              <w:bottom w:val="single" w:sz="8" w:space="0" w:color="auto"/>
              <w:right w:val="single" w:sz="8" w:space="0" w:color="auto"/>
            </w:tcBorders>
            <w:shd w:val="clear" w:color="auto" w:fill="auto"/>
            <w:vAlign w:val="center"/>
          </w:tcPr>
          <w:p w14:paraId="5F18317B" w14:textId="77777777" w:rsidR="00EE2933" w:rsidRPr="00EE2933" w:rsidRDefault="00EE2933" w:rsidP="00EE2933">
            <w:pPr>
              <w:jc w:val="center"/>
            </w:pPr>
            <w:r w:rsidRPr="00EE2933">
              <w:rPr>
                <w:color w:val="000000"/>
                <w:szCs w:val="20"/>
              </w:rPr>
              <w:t>-340,21</w:t>
            </w:r>
          </w:p>
        </w:tc>
      </w:tr>
      <w:tr w:rsidR="00EE2933" w:rsidRPr="00EE2933" w14:paraId="0B1301B7" w14:textId="77777777" w:rsidTr="00293CC7">
        <w:trPr>
          <w:trHeight w:val="20"/>
        </w:trPr>
        <w:tc>
          <w:tcPr>
            <w:tcW w:w="648" w:type="dxa"/>
            <w:shd w:val="clear" w:color="auto" w:fill="auto"/>
            <w:vAlign w:val="center"/>
            <w:hideMark/>
          </w:tcPr>
          <w:p w14:paraId="31A3ECF8" w14:textId="77777777" w:rsidR="00EE2933" w:rsidRPr="00EE2933" w:rsidRDefault="00EE2933" w:rsidP="00EE2933">
            <w:pPr>
              <w:jc w:val="center"/>
              <w:rPr>
                <w:color w:val="000000"/>
              </w:rPr>
            </w:pPr>
            <w:r w:rsidRPr="00EE2933">
              <w:rPr>
                <w:color w:val="000000"/>
              </w:rPr>
              <w:t>6</w:t>
            </w:r>
          </w:p>
        </w:tc>
        <w:tc>
          <w:tcPr>
            <w:tcW w:w="3713" w:type="dxa"/>
            <w:shd w:val="clear" w:color="auto" w:fill="auto"/>
            <w:vAlign w:val="center"/>
            <w:hideMark/>
          </w:tcPr>
          <w:p w14:paraId="78C6C2C7" w14:textId="77777777" w:rsidR="00EE2933" w:rsidRPr="00EE2933" w:rsidRDefault="00EE2933" w:rsidP="00EE2933">
            <w:pPr>
              <w:rPr>
                <w:color w:val="000000"/>
              </w:rPr>
            </w:pPr>
            <w:r w:rsidRPr="00EE2933">
              <w:rPr>
                <w:color w:val="000000"/>
              </w:rPr>
              <w:t>Расходы на служебные командировки</w:t>
            </w:r>
          </w:p>
        </w:tc>
        <w:tc>
          <w:tcPr>
            <w:tcW w:w="1847" w:type="dxa"/>
            <w:tcBorders>
              <w:top w:val="nil"/>
              <w:left w:val="single" w:sz="8" w:space="0" w:color="auto"/>
              <w:bottom w:val="single" w:sz="8" w:space="0" w:color="auto"/>
              <w:right w:val="single" w:sz="8" w:space="0" w:color="auto"/>
            </w:tcBorders>
            <w:shd w:val="clear" w:color="auto" w:fill="auto"/>
            <w:vAlign w:val="center"/>
          </w:tcPr>
          <w:p w14:paraId="7C2B4094" w14:textId="77777777" w:rsidR="00EE2933" w:rsidRPr="00EE2933" w:rsidRDefault="00EE2933" w:rsidP="00EE2933">
            <w:pPr>
              <w:jc w:val="center"/>
            </w:pPr>
            <w:r w:rsidRPr="00EE2933">
              <w:rPr>
                <w:color w:val="000000"/>
                <w:szCs w:val="20"/>
              </w:rPr>
              <w:t>0</w:t>
            </w:r>
          </w:p>
        </w:tc>
        <w:tc>
          <w:tcPr>
            <w:tcW w:w="1944" w:type="dxa"/>
            <w:tcBorders>
              <w:top w:val="nil"/>
              <w:left w:val="nil"/>
              <w:bottom w:val="single" w:sz="8" w:space="0" w:color="auto"/>
              <w:right w:val="single" w:sz="8" w:space="0" w:color="auto"/>
            </w:tcBorders>
            <w:shd w:val="clear" w:color="auto" w:fill="auto"/>
            <w:vAlign w:val="center"/>
          </w:tcPr>
          <w:p w14:paraId="22596A60" w14:textId="77777777" w:rsidR="00EE2933" w:rsidRPr="00EE2933" w:rsidRDefault="00EE2933" w:rsidP="00EE2933">
            <w:pPr>
              <w:jc w:val="center"/>
            </w:pPr>
            <w:r w:rsidRPr="00EE2933">
              <w:rPr>
                <w:color w:val="000000"/>
                <w:szCs w:val="20"/>
              </w:rPr>
              <w:t>0</w:t>
            </w:r>
          </w:p>
        </w:tc>
        <w:tc>
          <w:tcPr>
            <w:tcW w:w="1487" w:type="dxa"/>
            <w:tcBorders>
              <w:top w:val="nil"/>
              <w:left w:val="nil"/>
              <w:bottom w:val="single" w:sz="8" w:space="0" w:color="auto"/>
              <w:right w:val="single" w:sz="8" w:space="0" w:color="auto"/>
            </w:tcBorders>
            <w:shd w:val="clear" w:color="auto" w:fill="auto"/>
            <w:vAlign w:val="center"/>
          </w:tcPr>
          <w:p w14:paraId="5B529B0C" w14:textId="77777777" w:rsidR="00EE2933" w:rsidRPr="00EE2933" w:rsidRDefault="00EE2933" w:rsidP="00EE2933">
            <w:pPr>
              <w:jc w:val="center"/>
            </w:pPr>
            <w:r w:rsidRPr="00EE2933">
              <w:rPr>
                <w:color w:val="000000"/>
                <w:szCs w:val="20"/>
              </w:rPr>
              <w:t>0</w:t>
            </w:r>
          </w:p>
        </w:tc>
      </w:tr>
      <w:tr w:rsidR="00EE2933" w:rsidRPr="00EE2933" w14:paraId="79EECF85" w14:textId="77777777" w:rsidTr="00293CC7">
        <w:trPr>
          <w:trHeight w:val="20"/>
        </w:trPr>
        <w:tc>
          <w:tcPr>
            <w:tcW w:w="648" w:type="dxa"/>
            <w:shd w:val="clear" w:color="auto" w:fill="auto"/>
            <w:vAlign w:val="center"/>
            <w:hideMark/>
          </w:tcPr>
          <w:p w14:paraId="73358199" w14:textId="77777777" w:rsidR="00EE2933" w:rsidRPr="00EE2933" w:rsidRDefault="00EE2933" w:rsidP="00EE2933">
            <w:pPr>
              <w:jc w:val="center"/>
              <w:rPr>
                <w:color w:val="000000"/>
              </w:rPr>
            </w:pPr>
            <w:r w:rsidRPr="00EE2933">
              <w:rPr>
                <w:color w:val="000000"/>
              </w:rPr>
              <w:t>7</w:t>
            </w:r>
          </w:p>
        </w:tc>
        <w:tc>
          <w:tcPr>
            <w:tcW w:w="3713" w:type="dxa"/>
            <w:shd w:val="clear" w:color="auto" w:fill="auto"/>
            <w:vAlign w:val="center"/>
            <w:hideMark/>
          </w:tcPr>
          <w:p w14:paraId="66B9CCA8" w14:textId="77777777" w:rsidR="00EE2933" w:rsidRPr="00EE2933" w:rsidRDefault="00EE2933" w:rsidP="00EE2933">
            <w:pPr>
              <w:rPr>
                <w:color w:val="000000"/>
              </w:rPr>
            </w:pPr>
            <w:r w:rsidRPr="00EE2933">
              <w:rPr>
                <w:color w:val="000000"/>
              </w:rPr>
              <w:t>Расходы на обучение персонала</w:t>
            </w:r>
          </w:p>
        </w:tc>
        <w:tc>
          <w:tcPr>
            <w:tcW w:w="1847" w:type="dxa"/>
            <w:tcBorders>
              <w:top w:val="nil"/>
              <w:left w:val="single" w:sz="8" w:space="0" w:color="auto"/>
              <w:bottom w:val="single" w:sz="8" w:space="0" w:color="auto"/>
              <w:right w:val="single" w:sz="8" w:space="0" w:color="auto"/>
            </w:tcBorders>
            <w:shd w:val="clear" w:color="auto" w:fill="auto"/>
            <w:vAlign w:val="center"/>
          </w:tcPr>
          <w:p w14:paraId="00ED2F76" w14:textId="77777777" w:rsidR="00EE2933" w:rsidRPr="00EE2933" w:rsidRDefault="00EE2933" w:rsidP="00EE2933">
            <w:pPr>
              <w:jc w:val="center"/>
            </w:pPr>
            <w:r w:rsidRPr="00EE2933">
              <w:rPr>
                <w:color w:val="000000"/>
                <w:szCs w:val="20"/>
              </w:rPr>
              <w:t>53,02</w:t>
            </w:r>
          </w:p>
        </w:tc>
        <w:tc>
          <w:tcPr>
            <w:tcW w:w="1944" w:type="dxa"/>
            <w:tcBorders>
              <w:top w:val="nil"/>
              <w:left w:val="nil"/>
              <w:bottom w:val="single" w:sz="8" w:space="0" w:color="auto"/>
              <w:right w:val="single" w:sz="8" w:space="0" w:color="auto"/>
            </w:tcBorders>
            <w:shd w:val="clear" w:color="auto" w:fill="auto"/>
            <w:vAlign w:val="center"/>
          </w:tcPr>
          <w:p w14:paraId="264280F5" w14:textId="77777777" w:rsidR="00EE2933" w:rsidRPr="00EE2933" w:rsidRDefault="00EE2933" w:rsidP="00EE2933">
            <w:pPr>
              <w:jc w:val="center"/>
            </w:pPr>
            <w:r w:rsidRPr="00EE2933">
              <w:rPr>
                <w:color w:val="000000"/>
                <w:szCs w:val="20"/>
              </w:rPr>
              <w:t>47,41</w:t>
            </w:r>
          </w:p>
        </w:tc>
        <w:tc>
          <w:tcPr>
            <w:tcW w:w="1487" w:type="dxa"/>
            <w:tcBorders>
              <w:top w:val="nil"/>
              <w:left w:val="nil"/>
              <w:bottom w:val="single" w:sz="8" w:space="0" w:color="auto"/>
              <w:right w:val="single" w:sz="8" w:space="0" w:color="auto"/>
            </w:tcBorders>
            <w:shd w:val="clear" w:color="auto" w:fill="auto"/>
            <w:vAlign w:val="center"/>
          </w:tcPr>
          <w:p w14:paraId="605A0E98" w14:textId="77777777" w:rsidR="00EE2933" w:rsidRPr="00EE2933" w:rsidRDefault="00EE2933" w:rsidP="00EE2933">
            <w:pPr>
              <w:jc w:val="center"/>
            </w:pPr>
            <w:r w:rsidRPr="00EE2933">
              <w:rPr>
                <w:color w:val="000000"/>
                <w:szCs w:val="20"/>
              </w:rPr>
              <w:t>-5,61</w:t>
            </w:r>
          </w:p>
        </w:tc>
      </w:tr>
      <w:tr w:rsidR="00EE2933" w:rsidRPr="00EE2933" w14:paraId="7AAFB86C" w14:textId="77777777" w:rsidTr="00293CC7">
        <w:trPr>
          <w:trHeight w:val="20"/>
        </w:trPr>
        <w:tc>
          <w:tcPr>
            <w:tcW w:w="648" w:type="dxa"/>
            <w:shd w:val="clear" w:color="auto" w:fill="auto"/>
            <w:vAlign w:val="center"/>
            <w:hideMark/>
          </w:tcPr>
          <w:p w14:paraId="599C11DC" w14:textId="77777777" w:rsidR="00EE2933" w:rsidRPr="00EE2933" w:rsidRDefault="00EE2933" w:rsidP="00EE2933">
            <w:pPr>
              <w:jc w:val="center"/>
              <w:rPr>
                <w:color w:val="000000"/>
              </w:rPr>
            </w:pPr>
            <w:r w:rsidRPr="00EE2933">
              <w:rPr>
                <w:color w:val="000000"/>
              </w:rPr>
              <w:t>8</w:t>
            </w:r>
          </w:p>
        </w:tc>
        <w:tc>
          <w:tcPr>
            <w:tcW w:w="3713" w:type="dxa"/>
            <w:shd w:val="clear" w:color="auto" w:fill="auto"/>
            <w:vAlign w:val="center"/>
            <w:hideMark/>
          </w:tcPr>
          <w:p w14:paraId="5365F82B" w14:textId="77777777" w:rsidR="00EE2933" w:rsidRPr="00EE2933" w:rsidRDefault="00EE2933" w:rsidP="00EE2933">
            <w:pPr>
              <w:rPr>
                <w:color w:val="000000"/>
              </w:rPr>
            </w:pPr>
            <w:r w:rsidRPr="00EE2933">
              <w:rPr>
                <w:color w:val="000000"/>
              </w:rPr>
              <w:t>Арендная плата</w:t>
            </w:r>
          </w:p>
        </w:tc>
        <w:tc>
          <w:tcPr>
            <w:tcW w:w="1847" w:type="dxa"/>
            <w:tcBorders>
              <w:top w:val="nil"/>
              <w:left w:val="single" w:sz="8" w:space="0" w:color="auto"/>
              <w:bottom w:val="single" w:sz="8" w:space="0" w:color="auto"/>
              <w:right w:val="single" w:sz="8" w:space="0" w:color="auto"/>
            </w:tcBorders>
            <w:shd w:val="clear" w:color="auto" w:fill="auto"/>
            <w:vAlign w:val="center"/>
          </w:tcPr>
          <w:p w14:paraId="09EE5BE5" w14:textId="77777777" w:rsidR="00EE2933" w:rsidRPr="00EE2933" w:rsidRDefault="00EE2933" w:rsidP="00EE2933">
            <w:pPr>
              <w:jc w:val="center"/>
            </w:pPr>
            <w:r w:rsidRPr="00EE2933">
              <w:rPr>
                <w:color w:val="000000"/>
                <w:szCs w:val="20"/>
              </w:rPr>
              <w:t>79,42</w:t>
            </w:r>
          </w:p>
        </w:tc>
        <w:tc>
          <w:tcPr>
            <w:tcW w:w="1944" w:type="dxa"/>
            <w:tcBorders>
              <w:top w:val="nil"/>
              <w:left w:val="nil"/>
              <w:bottom w:val="single" w:sz="8" w:space="0" w:color="auto"/>
              <w:right w:val="single" w:sz="8" w:space="0" w:color="auto"/>
            </w:tcBorders>
            <w:shd w:val="clear" w:color="auto" w:fill="auto"/>
            <w:vAlign w:val="center"/>
          </w:tcPr>
          <w:p w14:paraId="1848249B" w14:textId="77777777" w:rsidR="00EE2933" w:rsidRPr="00EE2933" w:rsidRDefault="00EE2933" w:rsidP="00EE2933">
            <w:pPr>
              <w:jc w:val="center"/>
            </w:pPr>
            <w:r w:rsidRPr="00EE2933">
              <w:rPr>
                <w:color w:val="000000"/>
                <w:szCs w:val="20"/>
              </w:rPr>
              <w:t>79,41</w:t>
            </w:r>
          </w:p>
        </w:tc>
        <w:tc>
          <w:tcPr>
            <w:tcW w:w="1487" w:type="dxa"/>
            <w:tcBorders>
              <w:top w:val="nil"/>
              <w:left w:val="nil"/>
              <w:bottom w:val="single" w:sz="8" w:space="0" w:color="auto"/>
              <w:right w:val="single" w:sz="8" w:space="0" w:color="auto"/>
            </w:tcBorders>
            <w:shd w:val="clear" w:color="auto" w:fill="auto"/>
            <w:vAlign w:val="center"/>
          </w:tcPr>
          <w:p w14:paraId="22B0FB91" w14:textId="77777777" w:rsidR="00EE2933" w:rsidRPr="00EE2933" w:rsidRDefault="00EE2933" w:rsidP="00EE2933">
            <w:pPr>
              <w:jc w:val="center"/>
            </w:pPr>
            <w:r w:rsidRPr="00EE2933">
              <w:rPr>
                <w:color w:val="000000"/>
                <w:szCs w:val="20"/>
              </w:rPr>
              <w:t>-0,01</w:t>
            </w:r>
          </w:p>
        </w:tc>
      </w:tr>
      <w:tr w:rsidR="00EE2933" w:rsidRPr="00EE2933" w14:paraId="1EB1D7E3" w14:textId="77777777" w:rsidTr="00293CC7">
        <w:trPr>
          <w:trHeight w:val="20"/>
        </w:trPr>
        <w:tc>
          <w:tcPr>
            <w:tcW w:w="648" w:type="dxa"/>
            <w:shd w:val="clear" w:color="auto" w:fill="auto"/>
            <w:vAlign w:val="center"/>
            <w:hideMark/>
          </w:tcPr>
          <w:p w14:paraId="424303C4" w14:textId="77777777" w:rsidR="00EE2933" w:rsidRPr="00EE2933" w:rsidRDefault="00EE2933" w:rsidP="00EE2933">
            <w:pPr>
              <w:jc w:val="center"/>
              <w:rPr>
                <w:color w:val="000000"/>
              </w:rPr>
            </w:pPr>
            <w:r w:rsidRPr="00EE2933">
              <w:rPr>
                <w:color w:val="000000"/>
              </w:rPr>
              <w:t>9</w:t>
            </w:r>
          </w:p>
        </w:tc>
        <w:tc>
          <w:tcPr>
            <w:tcW w:w="3713" w:type="dxa"/>
            <w:shd w:val="clear" w:color="auto" w:fill="auto"/>
            <w:vAlign w:val="center"/>
            <w:hideMark/>
          </w:tcPr>
          <w:p w14:paraId="1FF44BD9" w14:textId="77777777" w:rsidR="00EE2933" w:rsidRPr="00EE2933" w:rsidRDefault="00EE2933" w:rsidP="00EE2933">
            <w:pPr>
              <w:rPr>
                <w:color w:val="000000"/>
              </w:rPr>
            </w:pPr>
            <w:r w:rsidRPr="00EE2933">
              <w:rPr>
                <w:color w:val="000000"/>
              </w:rPr>
              <w:t>Другие расходы</w:t>
            </w:r>
          </w:p>
        </w:tc>
        <w:tc>
          <w:tcPr>
            <w:tcW w:w="1847" w:type="dxa"/>
            <w:tcBorders>
              <w:top w:val="nil"/>
              <w:left w:val="single" w:sz="8" w:space="0" w:color="auto"/>
              <w:bottom w:val="single" w:sz="8" w:space="0" w:color="auto"/>
              <w:right w:val="single" w:sz="8" w:space="0" w:color="auto"/>
            </w:tcBorders>
            <w:shd w:val="clear" w:color="auto" w:fill="auto"/>
            <w:vAlign w:val="center"/>
          </w:tcPr>
          <w:p w14:paraId="7A0E8EE8" w14:textId="77777777" w:rsidR="00EE2933" w:rsidRPr="00EE2933" w:rsidRDefault="00EE2933" w:rsidP="00EE2933">
            <w:pPr>
              <w:jc w:val="center"/>
            </w:pPr>
            <w:r w:rsidRPr="00EE2933">
              <w:rPr>
                <w:color w:val="000000"/>
                <w:szCs w:val="20"/>
              </w:rPr>
              <w:t>3 555,86</w:t>
            </w:r>
          </w:p>
        </w:tc>
        <w:tc>
          <w:tcPr>
            <w:tcW w:w="1944" w:type="dxa"/>
            <w:tcBorders>
              <w:top w:val="nil"/>
              <w:left w:val="nil"/>
              <w:bottom w:val="single" w:sz="8" w:space="0" w:color="auto"/>
              <w:right w:val="single" w:sz="8" w:space="0" w:color="auto"/>
            </w:tcBorders>
            <w:shd w:val="clear" w:color="auto" w:fill="auto"/>
            <w:vAlign w:val="center"/>
          </w:tcPr>
          <w:p w14:paraId="1B8D5AA3" w14:textId="77777777" w:rsidR="00EE2933" w:rsidRPr="00EE2933" w:rsidRDefault="00EE2933" w:rsidP="00EE2933">
            <w:pPr>
              <w:jc w:val="center"/>
            </w:pPr>
            <w:r w:rsidRPr="00EE2933">
              <w:rPr>
                <w:color w:val="000000"/>
                <w:szCs w:val="20"/>
              </w:rPr>
              <w:t>3 511,6</w:t>
            </w:r>
          </w:p>
        </w:tc>
        <w:tc>
          <w:tcPr>
            <w:tcW w:w="1487" w:type="dxa"/>
            <w:tcBorders>
              <w:top w:val="nil"/>
              <w:left w:val="nil"/>
              <w:bottom w:val="single" w:sz="8" w:space="0" w:color="auto"/>
              <w:right w:val="single" w:sz="8" w:space="0" w:color="auto"/>
            </w:tcBorders>
            <w:shd w:val="clear" w:color="auto" w:fill="auto"/>
            <w:vAlign w:val="center"/>
          </w:tcPr>
          <w:p w14:paraId="18DAD88A" w14:textId="77777777" w:rsidR="00EE2933" w:rsidRPr="00EE2933" w:rsidRDefault="00EE2933" w:rsidP="00EE2933">
            <w:pPr>
              <w:jc w:val="center"/>
            </w:pPr>
            <w:r w:rsidRPr="00EE2933">
              <w:rPr>
                <w:color w:val="000000"/>
                <w:szCs w:val="20"/>
              </w:rPr>
              <w:t>-44,26</w:t>
            </w:r>
          </w:p>
        </w:tc>
      </w:tr>
      <w:tr w:rsidR="00EE2933" w:rsidRPr="00EE2933" w14:paraId="7B2EC4ED" w14:textId="77777777" w:rsidTr="00293CC7">
        <w:trPr>
          <w:trHeight w:val="20"/>
        </w:trPr>
        <w:tc>
          <w:tcPr>
            <w:tcW w:w="648" w:type="dxa"/>
            <w:shd w:val="clear" w:color="auto" w:fill="auto"/>
            <w:vAlign w:val="center"/>
            <w:hideMark/>
          </w:tcPr>
          <w:p w14:paraId="27B3EA52" w14:textId="77777777" w:rsidR="00EE2933" w:rsidRPr="00EE2933" w:rsidRDefault="00EE2933" w:rsidP="00EE2933">
            <w:pPr>
              <w:jc w:val="center"/>
              <w:rPr>
                <w:color w:val="000000"/>
              </w:rPr>
            </w:pPr>
            <w:r w:rsidRPr="00EE2933">
              <w:rPr>
                <w:color w:val="000000"/>
              </w:rPr>
              <w:t> </w:t>
            </w:r>
          </w:p>
        </w:tc>
        <w:tc>
          <w:tcPr>
            <w:tcW w:w="3713" w:type="dxa"/>
            <w:shd w:val="clear" w:color="auto" w:fill="auto"/>
            <w:vAlign w:val="center"/>
            <w:hideMark/>
          </w:tcPr>
          <w:p w14:paraId="3C3110E0" w14:textId="77777777" w:rsidR="00EE2933" w:rsidRPr="00EE2933" w:rsidRDefault="00EE2933" w:rsidP="00EE2933">
            <w:pPr>
              <w:rPr>
                <w:color w:val="000000"/>
              </w:rPr>
            </w:pPr>
            <w:r w:rsidRPr="00EE2933">
              <w:rPr>
                <w:color w:val="000000"/>
              </w:rPr>
              <w:t>ИТОГО базовый уровень операционных расходов</w:t>
            </w:r>
          </w:p>
        </w:tc>
        <w:tc>
          <w:tcPr>
            <w:tcW w:w="1847" w:type="dxa"/>
            <w:tcBorders>
              <w:top w:val="nil"/>
              <w:left w:val="single" w:sz="8" w:space="0" w:color="auto"/>
              <w:bottom w:val="single" w:sz="8" w:space="0" w:color="auto"/>
              <w:right w:val="single" w:sz="8" w:space="0" w:color="auto"/>
            </w:tcBorders>
            <w:shd w:val="clear" w:color="auto" w:fill="auto"/>
            <w:vAlign w:val="center"/>
          </w:tcPr>
          <w:p w14:paraId="416126FC" w14:textId="77777777" w:rsidR="00EE2933" w:rsidRPr="00EE2933" w:rsidRDefault="00EE2933" w:rsidP="00EE2933">
            <w:pPr>
              <w:jc w:val="center"/>
            </w:pPr>
            <w:r w:rsidRPr="00EE2933">
              <w:rPr>
                <w:color w:val="000000"/>
                <w:szCs w:val="20"/>
              </w:rPr>
              <w:t>77 925,06</w:t>
            </w:r>
          </w:p>
        </w:tc>
        <w:tc>
          <w:tcPr>
            <w:tcW w:w="1944" w:type="dxa"/>
            <w:tcBorders>
              <w:top w:val="nil"/>
              <w:left w:val="nil"/>
              <w:bottom w:val="single" w:sz="8" w:space="0" w:color="auto"/>
              <w:right w:val="single" w:sz="8" w:space="0" w:color="auto"/>
            </w:tcBorders>
            <w:shd w:val="clear" w:color="auto" w:fill="auto"/>
            <w:vAlign w:val="center"/>
          </w:tcPr>
          <w:p w14:paraId="47216192" w14:textId="77777777" w:rsidR="00EE2933" w:rsidRPr="00EE2933" w:rsidRDefault="00EE2933" w:rsidP="00EE2933">
            <w:pPr>
              <w:jc w:val="center"/>
            </w:pPr>
            <w:r w:rsidRPr="00EE2933">
              <w:rPr>
                <w:color w:val="000000"/>
                <w:szCs w:val="20"/>
              </w:rPr>
              <w:t>59 743,49</w:t>
            </w:r>
          </w:p>
        </w:tc>
        <w:tc>
          <w:tcPr>
            <w:tcW w:w="1487" w:type="dxa"/>
            <w:tcBorders>
              <w:top w:val="nil"/>
              <w:left w:val="nil"/>
              <w:bottom w:val="single" w:sz="8" w:space="0" w:color="auto"/>
              <w:right w:val="single" w:sz="8" w:space="0" w:color="auto"/>
            </w:tcBorders>
            <w:shd w:val="clear" w:color="auto" w:fill="auto"/>
            <w:vAlign w:val="center"/>
          </w:tcPr>
          <w:p w14:paraId="66A8F794" w14:textId="77777777" w:rsidR="00EE2933" w:rsidRPr="00EE2933" w:rsidRDefault="00EE2933" w:rsidP="00EE2933">
            <w:pPr>
              <w:jc w:val="center"/>
            </w:pPr>
            <w:r w:rsidRPr="00EE2933">
              <w:rPr>
                <w:color w:val="000000"/>
                <w:szCs w:val="20"/>
              </w:rPr>
              <w:t>-18 181,57</w:t>
            </w:r>
          </w:p>
        </w:tc>
      </w:tr>
    </w:tbl>
    <w:p w14:paraId="4C45A1F9" w14:textId="77777777" w:rsidR="00EE2933" w:rsidRPr="00EE2933" w:rsidRDefault="00EE2933" w:rsidP="00EE2933">
      <w:pPr>
        <w:ind w:firstLine="709"/>
        <w:jc w:val="both"/>
        <w:rPr>
          <w:color w:val="000000"/>
          <w:sz w:val="28"/>
          <w:szCs w:val="28"/>
        </w:rPr>
      </w:pPr>
      <w:r w:rsidRPr="00EE2933">
        <w:rPr>
          <w:color w:val="000000"/>
          <w:sz w:val="28"/>
          <w:szCs w:val="28"/>
        </w:rPr>
        <w:t>Корректировка плановых операционных расходов на 2023 год относительно предложений предприятия в сторону снижения составила –              18 181,57 тыс. руб.</w:t>
      </w:r>
    </w:p>
    <w:p w14:paraId="26639A43"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color w:val="000000"/>
          <w:sz w:val="28"/>
          <w:szCs w:val="28"/>
        </w:rPr>
        <w:t>Определим величину операционных расходов на 2023-2027 гг.</w:t>
      </w:r>
      <w:r w:rsidRPr="00EE2933">
        <w:rPr>
          <w:snapToGrid w:val="0"/>
          <w:color w:val="000000"/>
          <w:sz w:val="28"/>
          <w:szCs w:val="28"/>
        </w:rPr>
        <w:t xml:space="preserve"> </w:t>
      </w:r>
    </w:p>
    <w:p w14:paraId="5621B6C8"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snapToGrid w:val="0"/>
          <w:color w:val="000000"/>
          <w:sz w:val="28"/>
          <w:szCs w:val="28"/>
        </w:rPr>
        <w:t xml:space="preserve">Расчетная величина операционных расходов на 2023 год составила </w:t>
      </w:r>
      <w:r w:rsidRPr="00EE2933">
        <w:rPr>
          <w:snapToGrid w:val="0"/>
          <w:color w:val="000000"/>
          <w:sz w:val="28"/>
          <w:szCs w:val="28"/>
        </w:rPr>
        <w:br/>
      </w:r>
      <w:r w:rsidRPr="00EE2933">
        <w:rPr>
          <w:color w:val="000000"/>
          <w:sz w:val="28"/>
          <w:szCs w:val="28"/>
        </w:rPr>
        <w:t xml:space="preserve">59 743,49 </w:t>
      </w:r>
      <w:r w:rsidRPr="00EE2933">
        <w:rPr>
          <w:snapToGrid w:val="0"/>
          <w:color w:val="000000"/>
          <w:sz w:val="28"/>
          <w:szCs w:val="28"/>
        </w:rPr>
        <w:t xml:space="preserve">тыс. руб. </w:t>
      </w:r>
    </w:p>
    <w:p w14:paraId="666E0A91"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Для составления данного отчёта эксперты руководствовались Прогнозом Минэкономразвития РФ, опубликованным на сайте 28.09.2022, в соответствии с </w:t>
      </w:r>
      <w:r w:rsidRPr="00EE2933">
        <w:rPr>
          <w:snapToGrid w:val="0"/>
          <w:color w:val="000000"/>
          <w:sz w:val="28"/>
          <w:szCs w:val="28"/>
        </w:rPr>
        <w:lastRenderedPageBreak/>
        <w:t xml:space="preserve">которым ИПЦ на 2023-2027 годы составит 106,0 %, 104,7%, 104,0%, 104,0%, 104,0%, соответственно. </w:t>
      </w:r>
    </w:p>
    <w:p w14:paraId="26985CCE"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3E2D158A"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62A02CA4" w14:textId="77777777" w:rsidR="00EE2933" w:rsidRPr="00EE2933" w:rsidRDefault="00EE2933" w:rsidP="00EE2933">
      <w:pPr>
        <w:ind w:right="-143" w:firstLine="709"/>
        <w:jc w:val="both"/>
        <w:rPr>
          <w:snapToGrid w:val="0"/>
          <w:color w:val="000000"/>
          <w:sz w:val="28"/>
          <w:szCs w:val="28"/>
        </w:rPr>
      </w:pPr>
      <w:r w:rsidRPr="00EE2933">
        <w:rPr>
          <w:noProof/>
          <w:color w:val="000000"/>
          <w:sz w:val="28"/>
          <w:szCs w:val="28"/>
        </w:rPr>
        <w:drawing>
          <wp:inline distT="0" distB="0" distL="0" distR="0" wp14:anchorId="0F4105B7" wp14:editId="4C84E651">
            <wp:extent cx="2952750" cy="3810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35DD83CB"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21848B0B" wp14:editId="74D6E1C3">
            <wp:extent cx="571500" cy="3333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0E15D206"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729FDB97" wp14:editId="79B82377">
            <wp:extent cx="704850" cy="3619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EE2933">
        <w:rPr>
          <w:snapToGrid w:val="0"/>
          <w:color w:val="00000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7626EA65"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283596ED" wp14:editId="2AEBBDF8">
            <wp:extent cx="752475" cy="361950"/>
            <wp:effectExtent l="0" t="0" r="952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4DFB2A10"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37898DF1" w14:textId="77777777" w:rsidR="00EE2933" w:rsidRPr="00EE2933" w:rsidRDefault="00EE2933" w:rsidP="00EE2933">
      <w:pPr>
        <w:ind w:firstLine="709"/>
        <w:jc w:val="both"/>
        <w:rPr>
          <w:color w:val="000000"/>
          <w:sz w:val="28"/>
          <w:szCs w:val="28"/>
        </w:rPr>
      </w:pPr>
      <w:r w:rsidRPr="00EE2933">
        <w:rPr>
          <w:color w:val="000000"/>
          <w:sz w:val="28"/>
          <w:szCs w:val="28"/>
        </w:rPr>
        <w:t xml:space="preserve">На 2023-2027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7). </w:t>
      </w:r>
    </w:p>
    <w:p w14:paraId="33172022" w14:textId="77777777" w:rsidR="00EE2933" w:rsidRPr="00EE2933" w:rsidRDefault="00EE2933" w:rsidP="00EE2933">
      <w:pPr>
        <w:ind w:firstLine="709"/>
        <w:jc w:val="both"/>
        <w:rPr>
          <w:noProof/>
          <w:color w:val="000000"/>
          <w:sz w:val="28"/>
          <w:szCs w:val="28"/>
        </w:rPr>
      </w:pPr>
      <w:r w:rsidRPr="00EE2933">
        <w:rPr>
          <w:noProof/>
          <w:color w:val="000000"/>
          <w:sz w:val="28"/>
          <w:szCs w:val="28"/>
        </w:rPr>
        <w:drawing>
          <wp:inline distT="0" distB="0" distL="0" distR="0" wp14:anchorId="30E38B97" wp14:editId="246EF80C">
            <wp:extent cx="5610225" cy="542925"/>
            <wp:effectExtent l="0" t="0" r="0"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19387A11" w14:textId="77777777" w:rsidR="00EE2933" w:rsidRPr="00EE2933" w:rsidRDefault="00EE2933" w:rsidP="00EE2933">
      <w:pPr>
        <w:spacing w:line="360" w:lineRule="auto"/>
        <w:ind w:firstLine="709"/>
        <w:jc w:val="right"/>
        <w:rPr>
          <w:color w:val="000000"/>
          <w:sz w:val="28"/>
          <w:szCs w:val="28"/>
        </w:rPr>
      </w:pPr>
      <w:r w:rsidRPr="00EE2933">
        <w:rPr>
          <w:color w:val="000000"/>
          <w:sz w:val="28"/>
          <w:szCs w:val="28"/>
        </w:rPr>
        <w:t>Таблица 7.</w:t>
      </w:r>
    </w:p>
    <w:p w14:paraId="26AF9D1E" w14:textId="77777777" w:rsidR="00EE2933" w:rsidRPr="00EE2933" w:rsidRDefault="00EE2933" w:rsidP="00EE2933">
      <w:pPr>
        <w:jc w:val="center"/>
        <w:rPr>
          <w:b/>
          <w:color w:val="000000"/>
          <w:sz w:val="28"/>
          <w:szCs w:val="28"/>
        </w:rPr>
      </w:pPr>
      <w:r w:rsidRPr="00EE2933">
        <w:rPr>
          <w:b/>
          <w:color w:val="000000"/>
          <w:sz w:val="28"/>
          <w:szCs w:val="28"/>
        </w:rPr>
        <w:t xml:space="preserve">Расчёт корректировки операционных (подконтрольных) расходов на                каждый год долгосрочного периода регулирования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231"/>
        <w:gridCol w:w="800"/>
        <w:gridCol w:w="1222"/>
        <w:gridCol w:w="1139"/>
        <w:gridCol w:w="1275"/>
        <w:gridCol w:w="1134"/>
        <w:gridCol w:w="1134"/>
      </w:tblGrid>
      <w:tr w:rsidR="00EE2933" w:rsidRPr="00EE2933" w14:paraId="6879C942" w14:textId="77777777" w:rsidTr="00293CC7">
        <w:trPr>
          <w:trHeight w:val="776"/>
        </w:trPr>
        <w:tc>
          <w:tcPr>
            <w:tcW w:w="699" w:type="dxa"/>
            <w:vMerge w:val="restart"/>
            <w:shd w:val="clear" w:color="auto" w:fill="auto"/>
            <w:noWrap/>
            <w:vAlign w:val="center"/>
            <w:hideMark/>
          </w:tcPr>
          <w:p w14:paraId="3A2B518E" w14:textId="77777777" w:rsidR="00EE2933" w:rsidRPr="00EE2933" w:rsidRDefault="00EE2933" w:rsidP="00EE2933">
            <w:pPr>
              <w:jc w:val="center"/>
            </w:pPr>
            <w:r w:rsidRPr="00EE2933">
              <w:t>№ п/п</w:t>
            </w:r>
          </w:p>
        </w:tc>
        <w:tc>
          <w:tcPr>
            <w:tcW w:w="2231" w:type="dxa"/>
            <w:vMerge w:val="restart"/>
            <w:shd w:val="clear" w:color="auto" w:fill="auto"/>
            <w:vAlign w:val="center"/>
            <w:hideMark/>
          </w:tcPr>
          <w:p w14:paraId="2AE47D45" w14:textId="77777777" w:rsidR="00EE2933" w:rsidRPr="00EE2933" w:rsidRDefault="00EE2933" w:rsidP="00EE2933">
            <w:pPr>
              <w:jc w:val="center"/>
            </w:pPr>
            <w:r w:rsidRPr="00EE2933">
              <w:t>Параметры расчета расходов</w:t>
            </w:r>
          </w:p>
        </w:tc>
        <w:tc>
          <w:tcPr>
            <w:tcW w:w="800" w:type="dxa"/>
            <w:vMerge w:val="restart"/>
            <w:shd w:val="clear" w:color="auto" w:fill="auto"/>
            <w:noWrap/>
            <w:vAlign w:val="center"/>
            <w:hideMark/>
          </w:tcPr>
          <w:p w14:paraId="1AA67AE3" w14:textId="77777777" w:rsidR="00EE2933" w:rsidRPr="00EE2933" w:rsidRDefault="00EE2933" w:rsidP="00EE2933">
            <w:pPr>
              <w:jc w:val="center"/>
            </w:pPr>
            <w:r w:rsidRPr="00EE2933">
              <w:t>Ед.</w:t>
            </w:r>
          </w:p>
          <w:p w14:paraId="7FC5207E" w14:textId="77777777" w:rsidR="00EE2933" w:rsidRPr="00EE2933" w:rsidRDefault="00EE2933" w:rsidP="00EE2933">
            <w:pPr>
              <w:jc w:val="center"/>
            </w:pPr>
            <w:r w:rsidRPr="00EE2933">
              <w:t>изм.</w:t>
            </w:r>
          </w:p>
        </w:tc>
        <w:tc>
          <w:tcPr>
            <w:tcW w:w="5904" w:type="dxa"/>
            <w:gridSpan w:val="5"/>
            <w:shd w:val="clear" w:color="auto" w:fill="auto"/>
            <w:noWrap/>
            <w:vAlign w:val="center"/>
            <w:hideMark/>
          </w:tcPr>
          <w:p w14:paraId="487C6D4C" w14:textId="77777777" w:rsidR="00EE2933" w:rsidRPr="00EE2933" w:rsidRDefault="00EE2933" w:rsidP="00EE2933">
            <w:pPr>
              <w:jc w:val="center"/>
            </w:pPr>
            <w:r w:rsidRPr="00EE2933">
              <w:t>Предложение экспертов</w:t>
            </w:r>
          </w:p>
        </w:tc>
      </w:tr>
      <w:tr w:rsidR="00EE2933" w:rsidRPr="00EE2933" w14:paraId="10A59687" w14:textId="77777777" w:rsidTr="00293CC7">
        <w:trPr>
          <w:trHeight w:val="339"/>
        </w:trPr>
        <w:tc>
          <w:tcPr>
            <w:tcW w:w="699" w:type="dxa"/>
            <w:vMerge/>
            <w:vAlign w:val="center"/>
            <w:hideMark/>
          </w:tcPr>
          <w:p w14:paraId="232AE236" w14:textId="77777777" w:rsidR="00EE2933" w:rsidRPr="00EE2933" w:rsidRDefault="00EE2933" w:rsidP="00EE2933"/>
        </w:tc>
        <w:tc>
          <w:tcPr>
            <w:tcW w:w="2231" w:type="dxa"/>
            <w:vMerge/>
            <w:vAlign w:val="center"/>
            <w:hideMark/>
          </w:tcPr>
          <w:p w14:paraId="3F350769" w14:textId="77777777" w:rsidR="00EE2933" w:rsidRPr="00EE2933" w:rsidRDefault="00EE2933" w:rsidP="00EE2933"/>
        </w:tc>
        <w:tc>
          <w:tcPr>
            <w:tcW w:w="800" w:type="dxa"/>
            <w:vMerge/>
            <w:vAlign w:val="center"/>
            <w:hideMark/>
          </w:tcPr>
          <w:p w14:paraId="706A2028" w14:textId="77777777" w:rsidR="00EE2933" w:rsidRPr="00EE2933" w:rsidRDefault="00EE2933" w:rsidP="00EE2933"/>
        </w:tc>
        <w:tc>
          <w:tcPr>
            <w:tcW w:w="1222" w:type="dxa"/>
            <w:shd w:val="clear" w:color="auto" w:fill="auto"/>
            <w:vAlign w:val="center"/>
            <w:hideMark/>
          </w:tcPr>
          <w:p w14:paraId="326096A4" w14:textId="77777777" w:rsidR="00EE2933" w:rsidRPr="00EE2933" w:rsidRDefault="00EE2933" w:rsidP="00EE2933">
            <w:pPr>
              <w:jc w:val="center"/>
            </w:pPr>
            <w:r w:rsidRPr="00EE2933">
              <w:t>2023</w:t>
            </w:r>
          </w:p>
        </w:tc>
        <w:tc>
          <w:tcPr>
            <w:tcW w:w="1139" w:type="dxa"/>
            <w:shd w:val="clear" w:color="auto" w:fill="auto"/>
            <w:vAlign w:val="center"/>
            <w:hideMark/>
          </w:tcPr>
          <w:p w14:paraId="3E7FF203" w14:textId="77777777" w:rsidR="00EE2933" w:rsidRPr="00EE2933" w:rsidRDefault="00EE2933" w:rsidP="00EE2933">
            <w:pPr>
              <w:jc w:val="center"/>
            </w:pPr>
            <w:r w:rsidRPr="00EE2933">
              <w:t>2024</w:t>
            </w:r>
          </w:p>
        </w:tc>
        <w:tc>
          <w:tcPr>
            <w:tcW w:w="1275" w:type="dxa"/>
            <w:shd w:val="clear" w:color="auto" w:fill="auto"/>
            <w:vAlign w:val="center"/>
            <w:hideMark/>
          </w:tcPr>
          <w:p w14:paraId="4D742E29" w14:textId="77777777" w:rsidR="00EE2933" w:rsidRPr="00EE2933" w:rsidRDefault="00EE2933" w:rsidP="00EE2933">
            <w:pPr>
              <w:jc w:val="center"/>
            </w:pPr>
            <w:r w:rsidRPr="00EE2933">
              <w:t>2025</w:t>
            </w:r>
          </w:p>
        </w:tc>
        <w:tc>
          <w:tcPr>
            <w:tcW w:w="1134" w:type="dxa"/>
            <w:shd w:val="clear" w:color="auto" w:fill="auto"/>
            <w:vAlign w:val="center"/>
            <w:hideMark/>
          </w:tcPr>
          <w:p w14:paraId="7D1BC943" w14:textId="77777777" w:rsidR="00EE2933" w:rsidRPr="00EE2933" w:rsidRDefault="00EE2933" w:rsidP="00EE2933">
            <w:pPr>
              <w:jc w:val="center"/>
            </w:pPr>
            <w:r w:rsidRPr="00EE2933">
              <w:t>2026</w:t>
            </w:r>
          </w:p>
        </w:tc>
        <w:tc>
          <w:tcPr>
            <w:tcW w:w="1134" w:type="dxa"/>
            <w:shd w:val="clear" w:color="auto" w:fill="auto"/>
            <w:vAlign w:val="center"/>
            <w:hideMark/>
          </w:tcPr>
          <w:p w14:paraId="2E04FE89" w14:textId="77777777" w:rsidR="00EE2933" w:rsidRPr="00EE2933" w:rsidRDefault="00EE2933" w:rsidP="00EE2933">
            <w:pPr>
              <w:jc w:val="center"/>
            </w:pPr>
            <w:r w:rsidRPr="00EE2933">
              <w:t>2027</w:t>
            </w:r>
          </w:p>
        </w:tc>
      </w:tr>
      <w:tr w:rsidR="00EE2933" w:rsidRPr="00EE2933" w14:paraId="4DBE1958" w14:textId="77777777" w:rsidTr="00293CC7">
        <w:trPr>
          <w:trHeight w:val="945"/>
        </w:trPr>
        <w:tc>
          <w:tcPr>
            <w:tcW w:w="699" w:type="dxa"/>
            <w:shd w:val="clear" w:color="auto" w:fill="auto"/>
            <w:vAlign w:val="center"/>
            <w:hideMark/>
          </w:tcPr>
          <w:p w14:paraId="3B8C7AD5" w14:textId="77777777" w:rsidR="00EE2933" w:rsidRPr="00EE2933" w:rsidRDefault="00EE2933" w:rsidP="00EE2933">
            <w:pPr>
              <w:rPr>
                <w:sz w:val="22"/>
                <w:szCs w:val="22"/>
              </w:rPr>
            </w:pPr>
            <w:r w:rsidRPr="00EE2933">
              <w:rPr>
                <w:sz w:val="22"/>
                <w:szCs w:val="22"/>
              </w:rPr>
              <w:t>1</w:t>
            </w:r>
          </w:p>
        </w:tc>
        <w:tc>
          <w:tcPr>
            <w:tcW w:w="2231" w:type="dxa"/>
            <w:shd w:val="clear" w:color="auto" w:fill="auto"/>
            <w:vAlign w:val="center"/>
            <w:hideMark/>
          </w:tcPr>
          <w:p w14:paraId="1751034A" w14:textId="77777777" w:rsidR="00EE2933" w:rsidRPr="00EE2933" w:rsidRDefault="00EE2933" w:rsidP="00EE2933">
            <w:pPr>
              <w:rPr>
                <w:sz w:val="22"/>
                <w:szCs w:val="22"/>
              </w:rPr>
            </w:pPr>
            <w:r w:rsidRPr="00EE2933">
              <w:rPr>
                <w:sz w:val="22"/>
                <w:szCs w:val="22"/>
              </w:rPr>
              <w:t>Индекс потребительских цен на расчетный период регулирования (ИПЦ)</w:t>
            </w:r>
          </w:p>
        </w:tc>
        <w:tc>
          <w:tcPr>
            <w:tcW w:w="800" w:type="dxa"/>
            <w:shd w:val="clear" w:color="auto" w:fill="auto"/>
            <w:vAlign w:val="center"/>
            <w:hideMark/>
          </w:tcPr>
          <w:p w14:paraId="19F7F36B" w14:textId="77777777" w:rsidR="00EE2933" w:rsidRPr="00EE2933" w:rsidRDefault="00EE2933" w:rsidP="00EE2933">
            <w:pPr>
              <w:rPr>
                <w:sz w:val="28"/>
                <w:szCs w:val="28"/>
              </w:rPr>
            </w:pPr>
            <w:r w:rsidRPr="00EE2933">
              <w:rPr>
                <w:sz w:val="28"/>
                <w:szCs w:val="28"/>
              </w:rPr>
              <w:t> </w:t>
            </w:r>
          </w:p>
        </w:tc>
        <w:tc>
          <w:tcPr>
            <w:tcW w:w="1222" w:type="dxa"/>
            <w:shd w:val="clear" w:color="auto" w:fill="auto"/>
            <w:vAlign w:val="center"/>
            <w:hideMark/>
          </w:tcPr>
          <w:p w14:paraId="584218ED" w14:textId="77777777" w:rsidR="00EE2933" w:rsidRPr="00EE2933" w:rsidRDefault="00EE2933" w:rsidP="00EE2933">
            <w:pPr>
              <w:jc w:val="center"/>
              <w:rPr>
                <w:sz w:val="22"/>
                <w:szCs w:val="22"/>
              </w:rPr>
            </w:pPr>
            <w:r w:rsidRPr="00EE2933">
              <w:rPr>
                <w:sz w:val="22"/>
                <w:szCs w:val="22"/>
              </w:rPr>
              <w:t>1,06</w:t>
            </w:r>
          </w:p>
        </w:tc>
        <w:tc>
          <w:tcPr>
            <w:tcW w:w="1139" w:type="dxa"/>
            <w:shd w:val="clear" w:color="auto" w:fill="auto"/>
            <w:vAlign w:val="center"/>
            <w:hideMark/>
          </w:tcPr>
          <w:p w14:paraId="7AC319C1" w14:textId="77777777" w:rsidR="00EE2933" w:rsidRPr="00EE2933" w:rsidRDefault="00EE2933" w:rsidP="00EE2933">
            <w:pPr>
              <w:jc w:val="center"/>
              <w:rPr>
                <w:sz w:val="22"/>
                <w:szCs w:val="22"/>
              </w:rPr>
            </w:pPr>
            <w:r w:rsidRPr="00EE2933">
              <w:rPr>
                <w:sz w:val="22"/>
                <w:szCs w:val="22"/>
              </w:rPr>
              <w:t>1,047</w:t>
            </w:r>
          </w:p>
        </w:tc>
        <w:tc>
          <w:tcPr>
            <w:tcW w:w="1275" w:type="dxa"/>
            <w:shd w:val="clear" w:color="auto" w:fill="auto"/>
            <w:vAlign w:val="center"/>
            <w:hideMark/>
          </w:tcPr>
          <w:p w14:paraId="29C00344" w14:textId="77777777" w:rsidR="00EE2933" w:rsidRPr="00EE2933" w:rsidRDefault="00EE2933" w:rsidP="00EE2933">
            <w:pPr>
              <w:jc w:val="center"/>
              <w:rPr>
                <w:sz w:val="22"/>
                <w:szCs w:val="22"/>
              </w:rPr>
            </w:pPr>
            <w:r w:rsidRPr="00EE2933">
              <w:rPr>
                <w:sz w:val="22"/>
                <w:szCs w:val="22"/>
              </w:rPr>
              <w:t>1,04</w:t>
            </w:r>
          </w:p>
        </w:tc>
        <w:tc>
          <w:tcPr>
            <w:tcW w:w="1134" w:type="dxa"/>
            <w:shd w:val="clear" w:color="auto" w:fill="auto"/>
            <w:vAlign w:val="center"/>
            <w:hideMark/>
          </w:tcPr>
          <w:p w14:paraId="464A0ECF" w14:textId="77777777" w:rsidR="00EE2933" w:rsidRPr="00EE2933" w:rsidRDefault="00EE2933" w:rsidP="00EE2933">
            <w:pPr>
              <w:jc w:val="center"/>
              <w:rPr>
                <w:sz w:val="22"/>
                <w:szCs w:val="22"/>
              </w:rPr>
            </w:pPr>
            <w:r w:rsidRPr="00EE2933">
              <w:rPr>
                <w:sz w:val="22"/>
                <w:szCs w:val="22"/>
              </w:rPr>
              <w:t>1,04</w:t>
            </w:r>
          </w:p>
        </w:tc>
        <w:tc>
          <w:tcPr>
            <w:tcW w:w="1134" w:type="dxa"/>
            <w:shd w:val="clear" w:color="auto" w:fill="auto"/>
            <w:vAlign w:val="center"/>
            <w:hideMark/>
          </w:tcPr>
          <w:p w14:paraId="22270380" w14:textId="77777777" w:rsidR="00EE2933" w:rsidRPr="00EE2933" w:rsidRDefault="00EE2933" w:rsidP="00EE2933">
            <w:pPr>
              <w:jc w:val="center"/>
              <w:rPr>
                <w:sz w:val="22"/>
                <w:szCs w:val="22"/>
              </w:rPr>
            </w:pPr>
            <w:r w:rsidRPr="00EE2933">
              <w:rPr>
                <w:sz w:val="22"/>
                <w:szCs w:val="22"/>
              </w:rPr>
              <w:t>1,04</w:t>
            </w:r>
          </w:p>
        </w:tc>
      </w:tr>
      <w:tr w:rsidR="00EE2933" w:rsidRPr="00EE2933" w14:paraId="0ADC6421" w14:textId="77777777" w:rsidTr="00293CC7">
        <w:trPr>
          <w:trHeight w:val="1050"/>
        </w:trPr>
        <w:tc>
          <w:tcPr>
            <w:tcW w:w="699" w:type="dxa"/>
            <w:shd w:val="clear" w:color="auto" w:fill="auto"/>
            <w:vAlign w:val="center"/>
            <w:hideMark/>
          </w:tcPr>
          <w:p w14:paraId="10DF28A0" w14:textId="77777777" w:rsidR="00EE2933" w:rsidRPr="00EE2933" w:rsidRDefault="00EE2933" w:rsidP="00EE2933">
            <w:pPr>
              <w:rPr>
                <w:sz w:val="22"/>
                <w:szCs w:val="22"/>
              </w:rPr>
            </w:pPr>
            <w:r w:rsidRPr="00EE2933">
              <w:rPr>
                <w:sz w:val="22"/>
                <w:szCs w:val="22"/>
              </w:rPr>
              <w:lastRenderedPageBreak/>
              <w:t>2</w:t>
            </w:r>
          </w:p>
        </w:tc>
        <w:tc>
          <w:tcPr>
            <w:tcW w:w="2231" w:type="dxa"/>
            <w:shd w:val="clear" w:color="auto" w:fill="auto"/>
            <w:vAlign w:val="center"/>
            <w:hideMark/>
          </w:tcPr>
          <w:p w14:paraId="5C264BEE" w14:textId="77777777" w:rsidR="00EE2933" w:rsidRPr="00EE2933" w:rsidRDefault="00EE2933" w:rsidP="00EE2933">
            <w:pPr>
              <w:rPr>
                <w:sz w:val="22"/>
                <w:szCs w:val="22"/>
              </w:rPr>
            </w:pPr>
            <w:r w:rsidRPr="00EE2933">
              <w:rPr>
                <w:sz w:val="22"/>
                <w:szCs w:val="22"/>
              </w:rPr>
              <w:t>Индекс эффективности операционных расходов (ИОР)</w:t>
            </w:r>
          </w:p>
        </w:tc>
        <w:tc>
          <w:tcPr>
            <w:tcW w:w="800" w:type="dxa"/>
            <w:shd w:val="clear" w:color="auto" w:fill="auto"/>
            <w:vAlign w:val="center"/>
            <w:hideMark/>
          </w:tcPr>
          <w:p w14:paraId="443BC014" w14:textId="77777777" w:rsidR="00EE2933" w:rsidRPr="00EE2933" w:rsidRDefault="00EE2933" w:rsidP="00EE2933">
            <w:pPr>
              <w:rPr>
                <w:sz w:val="20"/>
                <w:szCs w:val="20"/>
              </w:rPr>
            </w:pPr>
            <w:r w:rsidRPr="00EE2933">
              <w:rPr>
                <w:sz w:val="20"/>
                <w:szCs w:val="20"/>
              </w:rPr>
              <w:t>%</w:t>
            </w:r>
          </w:p>
        </w:tc>
        <w:tc>
          <w:tcPr>
            <w:tcW w:w="1222" w:type="dxa"/>
            <w:shd w:val="clear" w:color="auto" w:fill="auto"/>
            <w:vAlign w:val="center"/>
            <w:hideMark/>
          </w:tcPr>
          <w:p w14:paraId="43449835" w14:textId="77777777" w:rsidR="00EE2933" w:rsidRPr="00EE2933" w:rsidRDefault="00EE2933" w:rsidP="00EE2933">
            <w:pPr>
              <w:jc w:val="center"/>
              <w:rPr>
                <w:sz w:val="22"/>
                <w:szCs w:val="22"/>
              </w:rPr>
            </w:pPr>
            <w:r w:rsidRPr="00EE2933">
              <w:rPr>
                <w:sz w:val="22"/>
                <w:szCs w:val="22"/>
              </w:rPr>
              <w:t>1</w:t>
            </w:r>
          </w:p>
        </w:tc>
        <w:tc>
          <w:tcPr>
            <w:tcW w:w="1139" w:type="dxa"/>
            <w:shd w:val="clear" w:color="auto" w:fill="auto"/>
            <w:vAlign w:val="center"/>
            <w:hideMark/>
          </w:tcPr>
          <w:p w14:paraId="398FF408" w14:textId="77777777" w:rsidR="00EE2933" w:rsidRPr="00EE2933" w:rsidRDefault="00EE2933" w:rsidP="00EE2933">
            <w:pPr>
              <w:jc w:val="center"/>
              <w:rPr>
                <w:sz w:val="22"/>
                <w:szCs w:val="22"/>
              </w:rPr>
            </w:pPr>
            <w:r w:rsidRPr="00EE2933">
              <w:rPr>
                <w:sz w:val="22"/>
                <w:szCs w:val="22"/>
              </w:rPr>
              <w:t>1</w:t>
            </w:r>
          </w:p>
        </w:tc>
        <w:tc>
          <w:tcPr>
            <w:tcW w:w="1275" w:type="dxa"/>
            <w:shd w:val="clear" w:color="auto" w:fill="auto"/>
            <w:vAlign w:val="center"/>
            <w:hideMark/>
          </w:tcPr>
          <w:p w14:paraId="6291BB62" w14:textId="77777777" w:rsidR="00EE2933" w:rsidRPr="00EE2933" w:rsidRDefault="00EE2933" w:rsidP="00EE2933">
            <w:pPr>
              <w:jc w:val="center"/>
              <w:rPr>
                <w:sz w:val="22"/>
                <w:szCs w:val="22"/>
              </w:rPr>
            </w:pPr>
            <w:r w:rsidRPr="00EE2933">
              <w:rPr>
                <w:sz w:val="22"/>
                <w:szCs w:val="22"/>
              </w:rPr>
              <w:t>1</w:t>
            </w:r>
          </w:p>
        </w:tc>
        <w:tc>
          <w:tcPr>
            <w:tcW w:w="1134" w:type="dxa"/>
            <w:shd w:val="clear" w:color="auto" w:fill="auto"/>
            <w:vAlign w:val="center"/>
            <w:hideMark/>
          </w:tcPr>
          <w:p w14:paraId="0BCE8EB3" w14:textId="77777777" w:rsidR="00EE2933" w:rsidRPr="00EE2933" w:rsidRDefault="00EE2933" w:rsidP="00EE2933">
            <w:pPr>
              <w:jc w:val="center"/>
              <w:rPr>
                <w:sz w:val="22"/>
                <w:szCs w:val="22"/>
              </w:rPr>
            </w:pPr>
            <w:r w:rsidRPr="00EE2933">
              <w:rPr>
                <w:sz w:val="22"/>
                <w:szCs w:val="22"/>
              </w:rPr>
              <w:t>1</w:t>
            </w:r>
          </w:p>
        </w:tc>
        <w:tc>
          <w:tcPr>
            <w:tcW w:w="1134" w:type="dxa"/>
            <w:shd w:val="clear" w:color="auto" w:fill="auto"/>
            <w:vAlign w:val="center"/>
            <w:hideMark/>
          </w:tcPr>
          <w:p w14:paraId="0E451251" w14:textId="77777777" w:rsidR="00EE2933" w:rsidRPr="00EE2933" w:rsidRDefault="00EE2933" w:rsidP="00EE2933">
            <w:pPr>
              <w:jc w:val="center"/>
              <w:rPr>
                <w:sz w:val="22"/>
                <w:szCs w:val="22"/>
              </w:rPr>
            </w:pPr>
            <w:r w:rsidRPr="00EE2933">
              <w:rPr>
                <w:sz w:val="22"/>
                <w:szCs w:val="22"/>
              </w:rPr>
              <w:t>1</w:t>
            </w:r>
          </w:p>
        </w:tc>
      </w:tr>
      <w:tr w:rsidR="00EE2933" w:rsidRPr="00EE2933" w14:paraId="202F8EBF" w14:textId="77777777" w:rsidTr="00293CC7">
        <w:trPr>
          <w:trHeight w:val="912"/>
        </w:trPr>
        <w:tc>
          <w:tcPr>
            <w:tcW w:w="699" w:type="dxa"/>
            <w:shd w:val="clear" w:color="auto" w:fill="auto"/>
            <w:vAlign w:val="center"/>
            <w:hideMark/>
          </w:tcPr>
          <w:p w14:paraId="43F9EA07" w14:textId="77777777" w:rsidR="00EE2933" w:rsidRPr="00EE2933" w:rsidRDefault="00EE2933" w:rsidP="00EE2933">
            <w:pPr>
              <w:rPr>
                <w:sz w:val="22"/>
                <w:szCs w:val="22"/>
              </w:rPr>
            </w:pPr>
            <w:r w:rsidRPr="00EE2933">
              <w:rPr>
                <w:sz w:val="22"/>
                <w:szCs w:val="22"/>
              </w:rPr>
              <w:t>3</w:t>
            </w:r>
          </w:p>
        </w:tc>
        <w:tc>
          <w:tcPr>
            <w:tcW w:w="2231" w:type="dxa"/>
            <w:shd w:val="clear" w:color="auto" w:fill="auto"/>
            <w:vAlign w:val="center"/>
            <w:hideMark/>
          </w:tcPr>
          <w:p w14:paraId="6593F68B" w14:textId="77777777" w:rsidR="00EE2933" w:rsidRPr="00EE2933" w:rsidRDefault="00EE2933" w:rsidP="00EE2933">
            <w:pPr>
              <w:rPr>
                <w:sz w:val="22"/>
                <w:szCs w:val="22"/>
              </w:rPr>
            </w:pPr>
            <w:r w:rsidRPr="00EE2933">
              <w:rPr>
                <w:sz w:val="22"/>
                <w:szCs w:val="22"/>
              </w:rPr>
              <w:t>Индекс изменения количества активов (ИКА)</w:t>
            </w:r>
          </w:p>
        </w:tc>
        <w:tc>
          <w:tcPr>
            <w:tcW w:w="800" w:type="dxa"/>
            <w:shd w:val="clear" w:color="auto" w:fill="auto"/>
            <w:vAlign w:val="center"/>
            <w:hideMark/>
          </w:tcPr>
          <w:p w14:paraId="786610D4" w14:textId="77777777" w:rsidR="00EE2933" w:rsidRPr="00EE2933" w:rsidRDefault="00EE2933" w:rsidP="00EE2933">
            <w:pPr>
              <w:rPr>
                <w:sz w:val="20"/>
                <w:szCs w:val="20"/>
              </w:rPr>
            </w:pPr>
            <w:r w:rsidRPr="00EE2933">
              <w:rPr>
                <w:sz w:val="20"/>
                <w:szCs w:val="20"/>
              </w:rPr>
              <w:t> </w:t>
            </w:r>
          </w:p>
        </w:tc>
        <w:tc>
          <w:tcPr>
            <w:tcW w:w="1222" w:type="dxa"/>
            <w:shd w:val="clear" w:color="auto" w:fill="auto"/>
            <w:vAlign w:val="center"/>
            <w:hideMark/>
          </w:tcPr>
          <w:p w14:paraId="7EA08927" w14:textId="77777777" w:rsidR="00EE2933" w:rsidRPr="00EE2933" w:rsidRDefault="00EE2933" w:rsidP="00EE2933">
            <w:pPr>
              <w:jc w:val="center"/>
              <w:rPr>
                <w:sz w:val="22"/>
                <w:szCs w:val="22"/>
              </w:rPr>
            </w:pPr>
            <w:r w:rsidRPr="00EE2933">
              <w:rPr>
                <w:sz w:val="22"/>
                <w:szCs w:val="22"/>
              </w:rPr>
              <w:t>0</w:t>
            </w:r>
          </w:p>
        </w:tc>
        <w:tc>
          <w:tcPr>
            <w:tcW w:w="1139" w:type="dxa"/>
            <w:shd w:val="clear" w:color="auto" w:fill="auto"/>
            <w:vAlign w:val="center"/>
            <w:hideMark/>
          </w:tcPr>
          <w:p w14:paraId="6FBA8BFC" w14:textId="77777777" w:rsidR="00EE2933" w:rsidRPr="00EE2933" w:rsidRDefault="00EE2933" w:rsidP="00EE2933">
            <w:pPr>
              <w:jc w:val="center"/>
              <w:rPr>
                <w:sz w:val="22"/>
                <w:szCs w:val="22"/>
              </w:rPr>
            </w:pPr>
            <w:r w:rsidRPr="00EE2933">
              <w:rPr>
                <w:sz w:val="22"/>
                <w:szCs w:val="22"/>
              </w:rPr>
              <w:t>0</w:t>
            </w:r>
          </w:p>
        </w:tc>
        <w:tc>
          <w:tcPr>
            <w:tcW w:w="1275" w:type="dxa"/>
            <w:shd w:val="clear" w:color="auto" w:fill="auto"/>
            <w:vAlign w:val="center"/>
            <w:hideMark/>
          </w:tcPr>
          <w:p w14:paraId="62993543" w14:textId="77777777" w:rsidR="00EE2933" w:rsidRPr="00EE2933" w:rsidRDefault="00EE2933" w:rsidP="00EE2933">
            <w:pPr>
              <w:jc w:val="center"/>
              <w:rPr>
                <w:sz w:val="22"/>
                <w:szCs w:val="22"/>
              </w:rPr>
            </w:pPr>
            <w:r w:rsidRPr="00EE2933">
              <w:rPr>
                <w:sz w:val="22"/>
                <w:szCs w:val="22"/>
              </w:rPr>
              <w:t>0</w:t>
            </w:r>
          </w:p>
        </w:tc>
        <w:tc>
          <w:tcPr>
            <w:tcW w:w="1134" w:type="dxa"/>
            <w:shd w:val="clear" w:color="auto" w:fill="auto"/>
            <w:vAlign w:val="center"/>
            <w:hideMark/>
          </w:tcPr>
          <w:p w14:paraId="2A9D28C7" w14:textId="77777777" w:rsidR="00EE2933" w:rsidRPr="00EE2933" w:rsidRDefault="00EE2933" w:rsidP="00EE2933">
            <w:pPr>
              <w:jc w:val="center"/>
              <w:rPr>
                <w:sz w:val="22"/>
                <w:szCs w:val="22"/>
              </w:rPr>
            </w:pPr>
            <w:r w:rsidRPr="00EE2933">
              <w:rPr>
                <w:sz w:val="22"/>
                <w:szCs w:val="22"/>
              </w:rPr>
              <w:t>0</w:t>
            </w:r>
          </w:p>
        </w:tc>
        <w:tc>
          <w:tcPr>
            <w:tcW w:w="1134" w:type="dxa"/>
            <w:shd w:val="clear" w:color="auto" w:fill="auto"/>
            <w:vAlign w:val="center"/>
            <w:hideMark/>
          </w:tcPr>
          <w:p w14:paraId="6A32212C" w14:textId="77777777" w:rsidR="00EE2933" w:rsidRPr="00EE2933" w:rsidRDefault="00EE2933" w:rsidP="00EE2933">
            <w:pPr>
              <w:jc w:val="center"/>
              <w:rPr>
                <w:sz w:val="22"/>
                <w:szCs w:val="22"/>
              </w:rPr>
            </w:pPr>
            <w:r w:rsidRPr="00EE2933">
              <w:rPr>
                <w:sz w:val="22"/>
                <w:szCs w:val="22"/>
              </w:rPr>
              <w:t>0</w:t>
            </w:r>
          </w:p>
        </w:tc>
      </w:tr>
      <w:tr w:rsidR="00EE2933" w:rsidRPr="00EE2933" w14:paraId="530A7D2C" w14:textId="77777777" w:rsidTr="00293CC7">
        <w:trPr>
          <w:trHeight w:val="810"/>
        </w:trPr>
        <w:tc>
          <w:tcPr>
            <w:tcW w:w="699" w:type="dxa"/>
            <w:shd w:val="clear" w:color="auto" w:fill="auto"/>
            <w:vAlign w:val="center"/>
            <w:hideMark/>
          </w:tcPr>
          <w:p w14:paraId="5B83EF3B" w14:textId="77777777" w:rsidR="00EE2933" w:rsidRPr="00EE2933" w:rsidRDefault="00EE2933" w:rsidP="00EE2933">
            <w:pPr>
              <w:rPr>
                <w:sz w:val="22"/>
                <w:szCs w:val="22"/>
              </w:rPr>
            </w:pPr>
            <w:r w:rsidRPr="00EE2933">
              <w:rPr>
                <w:sz w:val="22"/>
                <w:szCs w:val="22"/>
              </w:rPr>
              <w:t>3.1</w:t>
            </w:r>
          </w:p>
        </w:tc>
        <w:tc>
          <w:tcPr>
            <w:tcW w:w="2231" w:type="dxa"/>
            <w:shd w:val="clear" w:color="auto" w:fill="auto"/>
            <w:vAlign w:val="center"/>
            <w:hideMark/>
          </w:tcPr>
          <w:p w14:paraId="6F7D8CF6" w14:textId="77777777" w:rsidR="00EE2933" w:rsidRPr="00EE2933" w:rsidRDefault="00EE2933" w:rsidP="00EE2933">
            <w:pPr>
              <w:rPr>
                <w:sz w:val="22"/>
                <w:szCs w:val="22"/>
              </w:rPr>
            </w:pPr>
            <w:r w:rsidRPr="00EE2933">
              <w:rPr>
                <w:sz w:val="22"/>
                <w:szCs w:val="22"/>
              </w:rPr>
              <w:t>количество условных единиц, относящихся к активам, необходимым для осуществления регулируемой деятельности</w:t>
            </w:r>
          </w:p>
        </w:tc>
        <w:tc>
          <w:tcPr>
            <w:tcW w:w="800" w:type="dxa"/>
            <w:shd w:val="clear" w:color="auto" w:fill="auto"/>
            <w:vAlign w:val="center"/>
            <w:hideMark/>
          </w:tcPr>
          <w:p w14:paraId="3E95B41A" w14:textId="77777777" w:rsidR="00EE2933" w:rsidRPr="00EE2933" w:rsidRDefault="00EE2933" w:rsidP="00EE2933">
            <w:pPr>
              <w:rPr>
                <w:sz w:val="20"/>
                <w:szCs w:val="20"/>
              </w:rPr>
            </w:pPr>
            <w:r w:rsidRPr="00EE2933">
              <w:rPr>
                <w:sz w:val="20"/>
                <w:szCs w:val="20"/>
              </w:rPr>
              <w:t>у.е.</w:t>
            </w:r>
          </w:p>
        </w:tc>
        <w:tc>
          <w:tcPr>
            <w:tcW w:w="1222" w:type="dxa"/>
            <w:shd w:val="clear" w:color="auto" w:fill="auto"/>
            <w:vAlign w:val="center"/>
          </w:tcPr>
          <w:p w14:paraId="102B114E" w14:textId="77777777" w:rsidR="00EE2933" w:rsidRPr="00EE2933" w:rsidRDefault="00EE2933" w:rsidP="00EE2933">
            <w:pPr>
              <w:jc w:val="center"/>
              <w:rPr>
                <w:sz w:val="22"/>
                <w:szCs w:val="22"/>
              </w:rPr>
            </w:pPr>
            <w:r w:rsidRPr="00EE2933">
              <w:rPr>
                <w:sz w:val="22"/>
                <w:szCs w:val="22"/>
              </w:rPr>
              <w:t>148,836</w:t>
            </w:r>
          </w:p>
          <w:p w14:paraId="5F43983A" w14:textId="77777777" w:rsidR="00EE2933" w:rsidRPr="00EE2933" w:rsidRDefault="00EE2933" w:rsidP="00EE2933">
            <w:pPr>
              <w:jc w:val="center"/>
              <w:rPr>
                <w:sz w:val="22"/>
                <w:szCs w:val="22"/>
                <w:lang w:val="en-US"/>
              </w:rPr>
            </w:pPr>
          </w:p>
        </w:tc>
        <w:tc>
          <w:tcPr>
            <w:tcW w:w="1139" w:type="dxa"/>
            <w:shd w:val="clear" w:color="auto" w:fill="auto"/>
            <w:vAlign w:val="center"/>
          </w:tcPr>
          <w:p w14:paraId="3F33E06E" w14:textId="77777777" w:rsidR="00EE2933" w:rsidRPr="00EE2933" w:rsidRDefault="00EE2933" w:rsidP="00EE2933">
            <w:pPr>
              <w:jc w:val="center"/>
              <w:rPr>
                <w:sz w:val="22"/>
                <w:szCs w:val="22"/>
              </w:rPr>
            </w:pPr>
            <w:r w:rsidRPr="00EE2933">
              <w:rPr>
                <w:sz w:val="22"/>
                <w:szCs w:val="22"/>
              </w:rPr>
              <w:t>148,836</w:t>
            </w:r>
          </w:p>
          <w:p w14:paraId="4435C35D" w14:textId="77777777" w:rsidR="00EE2933" w:rsidRPr="00EE2933" w:rsidRDefault="00EE2933" w:rsidP="00EE2933">
            <w:pPr>
              <w:jc w:val="center"/>
              <w:rPr>
                <w:sz w:val="22"/>
                <w:szCs w:val="22"/>
              </w:rPr>
            </w:pPr>
          </w:p>
        </w:tc>
        <w:tc>
          <w:tcPr>
            <w:tcW w:w="1275" w:type="dxa"/>
            <w:shd w:val="clear" w:color="auto" w:fill="auto"/>
            <w:vAlign w:val="center"/>
          </w:tcPr>
          <w:p w14:paraId="5D9493BC" w14:textId="77777777" w:rsidR="00EE2933" w:rsidRPr="00EE2933" w:rsidRDefault="00EE2933" w:rsidP="00EE2933">
            <w:pPr>
              <w:jc w:val="center"/>
              <w:rPr>
                <w:sz w:val="22"/>
                <w:szCs w:val="22"/>
              </w:rPr>
            </w:pPr>
            <w:r w:rsidRPr="00EE2933">
              <w:rPr>
                <w:sz w:val="22"/>
                <w:szCs w:val="22"/>
              </w:rPr>
              <w:t>148,836</w:t>
            </w:r>
          </w:p>
          <w:p w14:paraId="27F4820B" w14:textId="77777777" w:rsidR="00EE2933" w:rsidRPr="00EE2933" w:rsidRDefault="00EE2933" w:rsidP="00EE2933">
            <w:pPr>
              <w:jc w:val="center"/>
              <w:rPr>
                <w:sz w:val="22"/>
                <w:szCs w:val="22"/>
              </w:rPr>
            </w:pPr>
          </w:p>
        </w:tc>
        <w:tc>
          <w:tcPr>
            <w:tcW w:w="1134" w:type="dxa"/>
            <w:shd w:val="clear" w:color="auto" w:fill="auto"/>
            <w:vAlign w:val="center"/>
          </w:tcPr>
          <w:p w14:paraId="6A2DA54D" w14:textId="77777777" w:rsidR="00EE2933" w:rsidRPr="00EE2933" w:rsidRDefault="00EE2933" w:rsidP="00EE2933">
            <w:pPr>
              <w:jc w:val="center"/>
              <w:rPr>
                <w:sz w:val="22"/>
                <w:szCs w:val="22"/>
              </w:rPr>
            </w:pPr>
            <w:r w:rsidRPr="00EE2933">
              <w:rPr>
                <w:sz w:val="22"/>
                <w:szCs w:val="22"/>
              </w:rPr>
              <w:t>148,836</w:t>
            </w:r>
          </w:p>
          <w:p w14:paraId="742B7BD9" w14:textId="77777777" w:rsidR="00EE2933" w:rsidRPr="00EE2933" w:rsidRDefault="00EE2933" w:rsidP="00EE2933">
            <w:pPr>
              <w:jc w:val="center"/>
              <w:rPr>
                <w:sz w:val="22"/>
                <w:szCs w:val="22"/>
              </w:rPr>
            </w:pPr>
          </w:p>
        </w:tc>
        <w:tc>
          <w:tcPr>
            <w:tcW w:w="1134" w:type="dxa"/>
            <w:shd w:val="clear" w:color="auto" w:fill="auto"/>
            <w:vAlign w:val="center"/>
          </w:tcPr>
          <w:p w14:paraId="433B1DDB" w14:textId="77777777" w:rsidR="00EE2933" w:rsidRPr="00EE2933" w:rsidRDefault="00EE2933" w:rsidP="00EE2933">
            <w:pPr>
              <w:jc w:val="center"/>
              <w:rPr>
                <w:sz w:val="22"/>
                <w:szCs w:val="22"/>
              </w:rPr>
            </w:pPr>
            <w:r w:rsidRPr="00EE2933">
              <w:rPr>
                <w:sz w:val="22"/>
                <w:szCs w:val="22"/>
              </w:rPr>
              <w:t>148,836</w:t>
            </w:r>
          </w:p>
          <w:p w14:paraId="4DF5354C" w14:textId="77777777" w:rsidR="00EE2933" w:rsidRPr="00EE2933" w:rsidRDefault="00EE2933" w:rsidP="00EE2933">
            <w:pPr>
              <w:jc w:val="center"/>
              <w:rPr>
                <w:sz w:val="22"/>
                <w:szCs w:val="22"/>
              </w:rPr>
            </w:pPr>
          </w:p>
        </w:tc>
      </w:tr>
      <w:tr w:rsidR="00EE2933" w:rsidRPr="00EE2933" w14:paraId="73EDA69D" w14:textId="77777777" w:rsidTr="00293CC7">
        <w:trPr>
          <w:trHeight w:val="780"/>
        </w:trPr>
        <w:tc>
          <w:tcPr>
            <w:tcW w:w="699" w:type="dxa"/>
            <w:shd w:val="clear" w:color="auto" w:fill="auto"/>
            <w:vAlign w:val="center"/>
            <w:hideMark/>
          </w:tcPr>
          <w:p w14:paraId="5470F5A6" w14:textId="77777777" w:rsidR="00EE2933" w:rsidRPr="00EE2933" w:rsidRDefault="00EE2933" w:rsidP="00EE2933">
            <w:pPr>
              <w:rPr>
                <w:sz w:val="22"/>
                <w:szCs w:val="22"/>
              </w:rPr>
            </w:pPr>
            <w:r w:rsidRPr="00EE2933">
              <w:rPr>
                <w:sz w:val="22"/>
                <w:szCs w:val="22"/>
              </w:rPr>
              <w:t>3.2</w:t>
            </w:r>
          </w:p>
        </w:tc>
        <w:tc>
          <w:tcPr>
            <w:tcW w:w="2231" w:type="dxa"/>
            <w:shd w:val="clear" w:color="auto" w:fill="auto"/>
            <w:vAlign w:val="center"/>
            <w:hideMark/>
          </w:tcPr>
          <w:p w14:paraId="0C8CB407" w14:textId="77777777" w:rsidR="00EE2933" w:rsidRPr="00EE2933" w:rsidRDefault="00EE2933" w:rsidP="00EE2933">
            <w:pPr>
              <w:rPr>
                <w:sz w:val="22"/>
                <w:szCs w:val="22"/>
              </w:rPr>
            </w:pPr>
            <w:r w:rsidRPr="00EE2933">
              <w:rPr>
                <w:sz w:val="22"/>
                <w:szCs w:val="22"/>
              </w:rPr>
              <w:t>установленная тепловая мощность источника тепловой энергии</w:t>
            </w:r>
          </w:p>
        </w:tc>
        <w:tc>
          <w:tcPr>
            <w:tcW w:w="800" w:type="dxa"/>
            <w:shd w:val="clear" w:color="auto" w:fill="auto"/>
            <w:vAlign w:val="center"/>
            <w:hideMark/>
          </w:tcPr>
          <w:p w14:paraId="0CE33867" w14:textId="77777777" w:rsidR="00EE2933" w:rsidRPr="00EE2933" w:rsidRDefault="00EE2933" w:rsidP="00EE2933">
            <w:pPr>
              <w:rPr>
                <w:sz w:val="20"/>
                <w:szCs w:val="20"/>
              </w:rPr>
            </w:pPr>
            <w:r w:rsidRPr="00EE2933">
              <w:rPr>
                <w:sz w:val="20"/>
                <w:szCs w:val="20"/>
              </w:rPr>
              <w:t>Гкал/ч</w:t>
            </w:r>
          </w:p>
        </w:tc>
        <w:tc>
          <w:tcPr>
            <w:tcW w:w="1222" w:type="dxa"/>
            <w:shd w:val="clear" w:color="auto" w:fill="auto"/>
            <w:vAlign w:val="center"/>
          </w:tcPr>
          <w:p w14:paraId="03F78251" w14:textId="77777777" w:rsidR="00EE2933" w:rsidRPr="00EE2933" w:rsidRDefault="00EE2933" w:rsidP="00EE2933">
            <w:pPr>
              <w:jc w:val="center"/>
              <w:rPr>
                <w:sz w:val="22"/>
                <w:szCs w:val="22"/>
              </w:rPr>
            </w:pPr>
            <w:r w:rsidRPr="00EE2933">
              <w:rPr>
                <w:sz w:val="22"/>
                <w:szCs w:val="22"/>
              </w:rPr>
              <w:t>26,71</w:t>
            </w:r>
          </w:p>
        </w:tc>
        <w:tc>
          <w:tcPr>
            <w:tcW w:w="1139" w:type="dxa"/>
            <w:shd w:val="clear" w:color="auto" w:fill="auto"/>
            <w:vAlign w:val="center"/>
          </w:tcPr>
          <w:p w14:paraId="494F080F" w14:textId="77777777" w:rsidR="00EE2933" w:rsidRPr="00EE2933" w:rsidRDefault="00EE2933" w:rsidP="00EE2933">
            <w:pPr>
              <w:jc w:val="center"/>
              <w:rPr>
                <w:sz w:val="22"/>
                <w:szCs w:val="22"/>
              </w:rPr>
            </w:pPr>
            <w:r w:rsidRPr="00EE2933">
              <w:rPr>
                <w:sz w:val="22"/>
                <w:szCs w:val="22"/>
              </w:rPr>
              <w:t>26,71</w:t>
            </w:r>
          </w:p>
        </w:tc>
        <w:tc>
          <w:tcPr>
            <w:tcW w:w="1275" w:type="dxa"/>
            <w:shd w:val="clear" w:color="auto" w:fill="auto"/>
            <w:vAlign w:val="center"/>
          </w:tcPr>
          <w:p w14:paraId="77F50ED9" w14:textId="77777777" w:rsidR="00EE2933" w:rsidRPr="00EE2933" w:rsidRDefault="00EE2933" w:rsidP="00EE2933">
            <w:pPr>
              <w:jc w:val="center"/>
              <w:rPr>
                <w:sz w:val="22"/>
                <w:szCs w:val="22"/>
              </w:rPr>
            </w:pPr>
            <w:r w:rsidRPr="00EE2933">
              <w:rPr>
                <w:sz w:val="22"/>
                <w:szCs w:val="22"/>
              </w:rPr>
              <w:t>26,71</w:t>
            </w:r>
          </w:p>
        </w:tc>
        <w:tc>
          <w:tcPr>
            <w:tcW w:w="1134" w:type="dxa"/>
            <w:shd w:val="clear" w:color="auto" w:fill="auto"/>
            <w:vAlign w:val="center"/>
          </w:tcPr>
          <w:p w14:paraId="0F478E26" w14:textId="77777777" w:rsidR="00EE2933" w:rsidRPr="00EE2933" w:rsidRDefault="00EE2933" w:rsidP="00EE2933">
            <w:pPr>
              <w:jc w:val="center"/>
              <w:rPr>
                <w:sz w:val="22"/>
                <w:szCs w:val="22"/>
              </w:rPr>
            </w:pPr>
            <w:r w:rsidRPr="00EE2933">
              <w:rPr>
                <w:sz w:val="22"/>
                <w:szCs w:val="22"/>
              </w:rPr>
              <w:t>26,71</w:t>
            </w:r>
          </w:p>
        </w:tc>
        <w:tc>
          <w:tcPr>
            <w:tcW w:w="1134" w:type="dxa"/>
            <w:shd w:val="clear" w:color="auto" w:fill="auto"/>
            <w:vAlign w:val="center"/>
          </w:tcPr>
          <w:p w14:paraId="47251043" w14:textId="77777777" w:rsidR="00EE2933" w:rsidRPr="00EE2933" w:rsidRDefault="00EE2933" w:rsidP="00EE2933">
            <w:pPr>
              <w:jc w:val="center"/>
              <w:rPr>
                <w:sz w:val="22"/>
                <w:szCs w:val="22"/>
              </w:rPr>
            </w:pPr>
            <w:r w:rsidRPr="00EE2933">
              <w:rPr>
                <w:sz w:val="22"/>
                <w:szCs w:val="22"/>
              </w:rPr>
              <w:t>26,71</w:t>
            </w:r>
          </w:p>
        </w:tc>
      </w:tr>
      <w:tr w:rsidR="00EE2933" w:rsidRPr="00EE2933" w14:paraId="76617A29" w14:textId="77777777" w:rsidTr="00293CC7">
        <w:trPr>
          <w:trHeight w:val="433"/>
        </w:trPr>
        <w:tc>
          <w:tcPr>
            <w:tcW w:w="699" w:type="dxa"/>
            <w:shd w:val="clear" w:color="auto" w:fill="auto"/>
            <w:vAlign w:val="center"/>
            <w:hideMark/>
          </w:tcPr>
          <w:p w14:paraId="7F1DD1CA" w14:textId="77777777" w:rsidR="00EE2933" w:rsidRPr="00EE2933" w:rsidRDefault="00EE2933" w:rsidP="00EE2933">
            <w:pPr>
              <w:rPr>
                <w:sz w:val="22"/>
                <w:szCs w:val="22"/>
              </w:rPr>
            </w:pPr>
            <w:r w:rsidRPr="00EE2933">
              <w:rPr>
                <w:sz w:val="22"/>
                <w:szCs w:val="22"/>
              </w:rPr>
              <w:t>4</w:t>
            </w:r>
          </w:p>
        </w:tc>
        <w:tc>
          <w:tcPr>
            <w:tcW w:w="2231" w:type="dxa"/>
            <w:shd w:val="clear" w:color="auto" w:fill="auto"/>
            <w:vAlign w:val="center"/>
            <w:hideMark/>
          </w:tcPr>
          <w:p w14:paraId="36061CDB" w14:textId="77777777" w:rsidR="00EE2933" w:rsidRPr="00EE2933" w:rsidRDefault="00EE2933" w:rsidP="00EE2933">
            <w:pPr>
              <w:rPr>
                <w:sz w:val="22"/>
                <w:szCs w:val="22"/>
              </w:rPr>
            </w:pPr>
            <w:r w:rsidRPr="00EE2933">
              <w:rPr>
                <w:sz w:val="22"/>
                <w:szCs w:val="22"/>
              </w:rPr>
              <w:t>Коэффициент эластичности затрат по росту активов (Кэл)</w:t>
            </w:r>
          </w:p>
        </w:tc>
        <w:tc>
          <w:tcPr>
            <w:tcW w:w="800" w:type="dxa"/>
            <w:shd w:val="clear" w:color="auto" w:fill="auto"/>
            <w:vAlign w:val="center"/>
            <w:hideMark/>
          </w:tcPr>
          <w:p w14:paraId="238DDBBF" w14:textId="77777777" w:rsidR="00EE2933" w:rsidRPr="00EE2933" w:rsidRDefault="00EE2933" w:rsidP="00EE2933">
            <w:pPr>
              <w:rPr>
                <w:sz w:val="20"/>
                <w:szCs w:val="20"/>
              </w:rPr>
            </w:pPr>
            <w:r w:rsidRPr="00EE2933">
              <w:rPr>
                <w:sz w:val="20"/>
                <w:szCs w:val="20"/>
              </w:rPr>
              <w:t> </w:t>
            </w:r>
          </w:p>
        </w:tc>
        <w:tc>
          <w:tcPr>
            <w:tcW w:w="1222" w:type="dxa"/>
            <w:shd w:val="clear" w:color="auto" w:fill="auto"/>
            <w:vAlign w:val="center"/>
            <w:hideMark/>
          </w:tcPr>
          <w:p w14:paraId="1433EE3B" w14:textId="77777777" w:rsidR="00EE2933" w:rsidRPr="00EE2933" w:rsidRDefault="00EE2933" w:rsidP="00EE2933">
            <w:pPr>
              <w:jc w:val="center"/>
              <w:rPr>
                <w:sz w:val="22"/>
                <w:szCs w:val="22"/>
              </w:rPr>
            </w:pPr>
            <w:r w:rsidRPr="00EE2933">
              <w:rPr>
                <w:sz w:val="22"/>
                <w:szCs w:val="22"/>
              </w:rPr>
              <w:t>0,75</w:t>
            </w:r>
          </w:p>
        </w:tc>
        <w:tc>
          <w:tcPr>
            <w:tcW w:w="1139" w:type="dxa"/>
            <w:shd w:val="clear" w:color="auto" w:fill="auto"/>
            <w:vAlign w:val="center"/>
            <w:hideMark/>
          </w:tcPr>
          <w:p w14:paraId="2746F79F" w14:textId="77777777" w:rsidR="00EE2933" w:rsidRPr="00EE2933" w:rsidRDefault="00EE2933" w:rsidP="00EE2933">
            <w:pPr>
              <w:jc w:val="center"/>
              <w:rPr>
                <w:sz w:val="22"/>
                <w:szCs w:val="22"/>
              </w:rPr>
            </w:pPr>
            <w:r w:rsidRPr="00EE2933">
              <w:rPr>
                <w:sz w:val="22"/>
                <w:szCs w:val="22"/>
              </w:rPr>
              <w:t>0,75</w:t>
            </w:r>
          </w:p>
        </w:tc>
        <w:tc>
          <w:tcPr>
            <w:tcW w:w="1275" w:type="dxa"/>
            <w:shd w:val="clear" w:color="auto" w:fill="auto"/>
            <w:vAlign w:val="center"/>
            <w:hideMark/>
          </w:tcPr>
          <w:p w14:paraId="68964C5A" w14:textId="77777777" w:rsidR="00EE2933" w:rsidRPr="00EE2933" w:rsidRDefault="00EE2933" w:rsidP="00EE2933">
            <w:pPr>
              <w:jc w:val="center"/>
              <w:rPr>
                <w:sz w:val="22"/>
                <w:szCs w:val="22"/>
              </w:rPr>
            </w:pPr>
            <w:r w:rsidRPr="00EE2933">
              <w:rPr>
                <w:sz w:val="22"/>
                <w:szCs w:val="22"/>
              </w:rPr>
              <w:t>0,75</w:t>
            </w:r>
          </w:p>
        </w:tc>
        <w:tc>
          <w:tcPr>
            <w:tcW w:w="1134" w:type="dxa"/>
            <w:shd w:val="clear" w:color="auto" w:fill="auto"/>
            <w:vAlign w:val="center"/>
            <w:hideMark/>
          </w:tcPr>
          <w:p w14:paraId="68FBFE5F" w14:textId="77777777" w:rsidR="00EE2933" w:rsidRPr="00EE2933" w:rsidRDefault="00EE2933" w:rsidP="00EE2933">
            <w:pPr>
              <w:jc w:val="center"/>
              <w:rPr>
                <w:sz w:val="22"/>
                <w:szCs w:val="22"/>
              </w:rPr>
            </w:pPr>
            <w:r w:rsidRPr="00EE2933">
              <w:rPr>
                <w:sz w:val="22"/>
                <w:szCs w:val="22"/>
              </w:rPr>
              <w:t>0,75</w:t>
            </w:r>
          </w:p>
        </w:tc>
        <w:tc>
          <w:tcPr>
            <w:tcW w:w="1134" w:type="dxa"/>
            <w:shd w:val="clear" w:color="auto" w:fill="auto"/>
            <w:vAlign w:val="center"/>
            <w:hideMark/>
          </w:tcPr>
          <w:p w14:paraId="265A6F03" w14:textId="77777777" w:rsidR="00EE2933" w:rsidRPr="00EE2933" w:rsidRDefault="00EE2933" w:rsidP="00EE2933">
            <w:pPr>
              <w:jc w:val="center"/>
              <w:rPr>
                <w:sz w:val="22"/>
                <w:szCs w:val="22"/>
              </w:rPr>
            </w:pPr>
            <w:r w:rsidRPr="00EE2933">
              <w:rPr>
                <w:sz w:val="22"/>
                <w:szCs w:val="22"/>
              </w:rPr>
              <w:t>0,75</w:t>
            </w:r>
          </w:p>
        </w:tc>
      </w:tr>
      <w:tr w:rsidR="00EE2933" w:rsidRPr="00EE2933" w14:paraId="3FDD8620" w14:textId="77777777" w:rsidTr="00293CC7">
        <w:trPr>
          <w:trHeight w:val="825"/>
        </w:trPr>
        <w:tc>
          <w:tcPr>
            <w:tcW w:w="699" w:type="dxa"/>
            <w:shd w:val="clear" w:color="auto" w:fill="auto"/>
            <w:vAlign w:val="center"/>
            <w:hideMark/>
          </w:tcPr>
          <w:p w14:paraId="14988051" w14:textId="77777777" w:rsidR="00EE2933" w:rsidRPr="00EE2933" w:rsidRDefault="00EE2933" w:rsidP="00EE2933">
            <w:pPr>
              <w:rPr>
                <w:sz w:val="22"/>
                <w:szCs w:val="22"/>
              </w:rPr>
            </w:pPr>
            <w:r w:rsidRPr="00EE2933">
              <w:rPr>
                <w:sz w:val="22"/>
                <w:szCs w:val="22"/>
              </w:rPr>
              <w:t>5</w:t>
            </w:r>
          </w:p>
        </w:tc>
        <w:tc>
          <w:tcPr>
            <w:tcW w:w="2231" w:type="dxa"/>
            <w:shd w:val="clear" w:color="auto" w:fill="auto"/>
            <w:vAlign w:val="center"/>
            <w:hideMark/>
          </w:tcPr>
          <w:p w14:paraId="397F5BFF" w14:textId="77777777" w:rsidR="00EE2933" w:rsidRPr="00EE2933" w:rsidRDefault="00EE2933" w:rsidP="00EE2933">
            <w:pPr>
              <w:rPr>
                <w:sz w:val="22"/>
                <w:szCs w:val="22"/>
              </w:rPr>
            </w:pPr>
            <w:r w:rsidRPr="00EE2933">
              <w:rPr>
                <w:sz w:val="22"/>
                <w:szCs w:val="22"/>
              </w:rPr>
              <w:t>Операционные (подконтрольные) расходы</w:t>
            </w:r>
          </w:p>
        </w:tc>
        <w:tc>
          <w:tcPr>
            <w:tcW w:w="800" w:type="dxa"/>
            <w:shd w:val="clear" w:color="auto" w:fill="auto"/>
            <w:vAlign w:val="center"/>
            <w:hideMark/>
          </w:tcPr>
          <w:p w14:paraId="65F924CB" w14:textId="77777777" w:rsidR="00EE2933" w:rsidRPr="00EE2933" w:rsidRDefault="00EE2933" w:rsidP="00EE2933">
            <w:pPr>
              <w:rPr>
                <w:sz w:val="20"/>
                <w:szCs w:val="20"/>
              </w:rPr>
            </w:pPr>
            <w:r w:rsidRPr="00EE2933">
              <w:rPr>
                <w:sz w:val="20"/>
                <w:szCs w:val="20"/>
              </w:rPr>
              <w:t>тыс. руб.</w:t>
            </w:r>
          </w:p>
        </w:tc>
        <w:tc>
          <w:tcPr>
            <w:tcW w:w="1222" w:type="dxa"/>
            <w:shd w:val="clear" w:color="auto" w:fill="auto"/>
            <w:vAlign w:val="center"/>
          </w:tcPr>
          <w:p w14:paraId="220573D0" w14:textId="77777777" w:rsidR="00EE2933" w:rsidRPr="00EE2933" w:rsidRDefault="00EE2933" w:rsidP="00EE2933">
            <w:pPr>
              <w:rPr>
                <w:sz w:val="22"/>
                <w:szCs w:val="22"/>
              </w:rPr>
            </w:pPr>
            <w:r w:rsidRPr="00EE2933">
              <w:rPr>
                <w:sz w:val="22"/>
                <w:szCs w:val="22"/>
              </w:rPr>
              <w:t>59 743,49</w:t>
            </w:r>
          </w:p>
        </w:tc>
        <w:tc>
          <w:tcPr>
            <w:tcW w:w="1139" w:type="dxa"/>
            <w:shd w:val="clear" w:color="auto" w:fill="auto"/>
            <w:vAlign w:val="center"/>
          </w:tcPr>
          <w:p w14:paraId="4638B3E6" w14:textId="77777777" w:rsidR="00EE2933" w:rsidRPr="00EE2933" w:rsidRDefault="00EE2933" w:rsidP="00EE2933">
            <w:pPr>
              <w:rPr>
                <w:sz w:val="22"/>
                <w:szCs w:val="22"/>
              </w:rPr>
            </w:pPr>
            <w:r w:rsidRPr="00EE2933">
              <w:rPr>
                <w:sz w:val="22"/>
                <w:szCs w:val="22"/>
              </w:rPr>
              <w:t>61 925,92</w:t>
            </w:r>
          </w:p>
        </w:tc>
        <w:tc>
          <w:tcPr>
            <w:tcW w:w="1275" w:type="dxa"/>
            <w:shd w:val="clear" w:color="auto" w:fill="auto"/>
            <w:vAlign w:val="center"/>
          </w:tcPr>
          <w:p w14:paraId="085A6762" w14:textId="77777777" w:rsidR="00EE2933" w:rsidRPr="00EE2933" w:rsidRDefault="00EE2933" w:rsidP="00EE2933">
            <w:pPr>
              <w:rPr>
                <w:sz w:val="22"/>
                <w:szCs w:val="22"/>
              </w:rPr>
            </w:pPr>
            <w:r w:rsidRPr="00EE2933">
              <w:rPr>
                <w:sz w:val="22"/>
                <w:szCs w:val="22"/>
              </w:rPr>
              <w:t>63 758,93</w:t>
            </w:r>
          </w:p>
        </w:tc>
        <w:tc>
          <w:tcPr>
            <w:tcW w:w="1134" w:type="dxa"/>
            <w:shd w:val="clear" w:color="auto" w:fill="auto"/>
            <w:vAlign w:val="center"/>
          </w:tcPr>
          <w:p w14:paraId="0F3CD280" w14:textId="77777777" w:rsidR="00EE2933" w:rsidRPr="00EE2933" w:rsidRDefault="00EE2933" w:rsidP="00EE2933">
            <w:pPr>
              <w:rPr>
                <w:sz w:val="22"/>
                <w:szCs w:val="22"/>
              </w:rPr>
            </w:pPr>
            <w:r w:rsidRPr="00EE2933">
              <w:rPr>
                <w:sz w:val="22"/>
                <w:szCs w:val="22"/>
              </w:rPr>
              <w:t>65 646,19</w:t>
            </w:r>
          </w:p>
        </w:tc>
        <w:tc>
          <w:tcPr>
            <w:tcW w:w="1134" w:type="dxa"/>
            <w:shd w:val="clear" w:color="auto" w:fill="auto"/>
            <w:vAlign w:val="center"/>
          </w:tcPr>
          <w:p w14:paraId="2B643F4F" w14:textId="77777777" w:rsidR="00EE2933" w:rsidRPr="00EE2933" w:rsidRDefault="00EE2933" w:rsidP="00EE2933">
            <w:pPr>
              <w:rPr>
                <w:sz w:val="22"/>
                <w:szCs w:val="22"/>
              </w:rPr>
            </w:pPr>
            <w:r w:rsidRPr="00EE2933">
              <w:rPr>
                <w:sz w:val="22"/>
                <w:szCs w:val="22"/>
              </w:rPr>
              <w:t>67 589,32</w:t>
            </w:r>
          </w:p>
        </w:tc>
      </w:tr>
    </w:tbl>
    <w:p w14:paraId="306F5DF5" w14:textId="77777777" w:rsidR="00EE2933" w:rsidRPr="00EE2933" w:rsidRDefault="00EE2933" w:rsidP="00EE2933">
      <w:pPr>
        <w:widowControl w:val="0"/>
        <w:autoSpaceDE w:val="0"/>
        <w:autoSpaceDN w:val="0"/>
        <w:ind w:firstLine="709"/>
        <w:jc w:val="both"/>
        <w:rPr>
          <w:color w:val="000000"/>
          <w:sz w:val="28"/>
          <w:szCs w:val="28"/>
        </w:rPr>
      </w:pPr>
    </w:p>
    <w:p w14:paraId="3B743BCC"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Информация о величине расходов в разрезе статей затрат представлена в приложении № 2 к данному экспертному заключению.</w:t>
      </w:r>
    </w:p>
    <w:p w14:paraId="7526D8FF" w14:textId="77777777" w:rsidR="00EE2933" w:rsidRPr="00EE2933" w:rsidRDefault="00EE2933" w:rsidP="00EE2933">
      <w:pPr>
        <w:ind w:right="142" w:firstLine="709"/>
        <w:jc w:val="both"/>
        <w:rPr>
          <w:snapToGrid w:val="0"/>
          <w:sz w:val="28"/>
          <w:szCs w:val="28"/>
          <w:lang w:eastAsia="en-US"/>
        </w:rPr>
      </w:pPr>
    </w:p>
    <w:p w14:paraId="6E5FB14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29" w:name="_Toc85805830"/>
      <w:r w:rsidRPr="00EE2933">
        <w:rPr>
          <w:rFonts w:cs="Arial"/>
          <w:b/>
          <w:bCs/>
          <w:snapToGrid w:val="0"/>
          <w:kern w:val="32"/>
          <w:sz w:val="28"/>
          <w:szCs w:val="32"/>
          <w:lang w:eastAsia="en-US"/>
        </w:rPr>
        <w:t>7.Расчет неподконтрольных расходов на 2023-2027 г</w:t>
      </w:r>
      <w:bookmarkEnd w:id="329"/>
      <w:r w:rsidRPr="00EE2933">
        <w:rPr>
          <w:rFonts w:cs="Arial"/>
          <w:b/>
          <w:bCs/>
          <w:snapToGrid w:val="0"/>
          <w:kern w:val="32"/>
          <w:sz w:val="28"/>
          <w:szCs w:val="32"/>
          <w:lang w:eastAsia="en-US"/>
        </w:rPr>
        <w:t xml:space="preserve">г. </w:t>
      </w:r>
    </w:p>
    <w:p w14:paraId="68221B8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F863525"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5AB1D45C"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732CBA71"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5F965E8"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3) концессионную плату;</w:t>
      </w:r>
    </w:p>
    <w:p w14:paraId="1BC73BA4"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4) арендную плату;</w:t>
      </w:r>
    </w:p>
    <w:p w14:paraId="4547CB8F"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5) расходы по сомнительным долгам;</w:t>
      </w:r>
    </w:p>
    <w:p w14:paraId="6E5903A4"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6) величину амортизации основных средств;</w:t>
      </w:r>
    </w:p>
    <w:p w14:paraId="67ED8A7C"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7) отчисления на социальные нужды.</w:t>
      </w:r>
    </w:p>
    <w:p w14:paraId="1EE6A412"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ab/>
      </w:r>
    </w:p>
    <w:p w14:paraId="11310508"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lastRenderedPageBreak/>
        <w:t>7.1. Водоотведение</w:t>
      </w:r>
    </w:p>
    <w:p w14:paraId="209ACA1E" w14:textId="77777777" w:rsidR="00EE2933" w:rsidRPr="00EE2933" w:rsidRDefault="00EE2933" w:rsidP="00EE2933">
      <w:pPr>
        <w:rPr>
          <w:snapToGrid w:val="0"/>
          <w:sz w:val="28"/>
          <w:szCs w:val="28"/>
          <w:lang w:eastAsia="en-US"/>
        </w:rPr>
      </w:pPr>
    </w:p>
    <w:p w14:paraId="6D489BF1" w14:textId="77777777" w:rsidR="00EE2933" w:rsidRPr="00EE2933" w:rsidRDefault="00EE2933" w:rsidP="00EE2933">
      <w:pPr>
        <w:ind w:firstLine="709"/>
        <w:jc w:val="both"/>
        <w:rPr>
          <w:rFonts w:eastAsia="Calibri"/>
          <w:sz w:val="28"/>
          <w:szCs w:val="28"/>
        </w:rPr>
      </w:pPr>
      <w:r w:rsidRPr="00EE2933">
        <w:rPr>
          <w:rFonts w:eastAsia="Calibri"/>
          <w:sz w:val="28"/>
          <w:szCs w:val="28"/>
        </w:rPr>
        <w:t>Предприятием заявлены расходы по статье на 2023 г. на уровне 137,82 тыс. руб. при объеме водоотведения 3,126 тыс. </w:t>
      </w:r>
      <w:r w:rsidRPr="00EE2933">
        <w:rPr>
          <w:sz w:val="28"/>
          <w:szCs w:val="28"/>
        </w:rPr>
        <w:t>м³</w:t>
      </w:r>
      <w:r w:rsidRPr="00EE2933">
        <w:rPr>
          <w:rFonts w:eastAsia="Calibri"/>
          <w:sz w:val="28"/>
          <w:szCs w:val="28"/>
        </w:rPr>
        <w:t>.</w:t>
      </w:r>
    </w:p>
    <w:p w14:paraId="15934B7D" w14:textId="77777777" w:rsidR="00EE2933" w:rsidRPr="00EE2933" w:rsidRDefault="00EE2933" w:rsidP="00EE2933">
      <w:pPr>
        <w:spacing w:line="360" w:lineRule="auto"/>
        <w:ind w:firstLine="709"/>
        <w:jc w:val="both"/>
        <w:rPr>
          <w:sz w:val="28"/>
          <w:szCs w:val="28"/>
        </w:rPr>
      </w:pPr>
      <w:r w:rsidRPr="00EE2933">
        <w:rPr>
          <w:sz w:val="28"/>
          <w:szCs w:val="28"/>
        </w:rPr>
        <w:t>Предприятием представлены:</w:t>
      </w:r>
    </w:p>
    <w:p w14:paraId="4EC3B348" w14:textId="77777777" w:rsidR="00EE2933" w:rsidRPr="00EE2933" w:rsidRDefault="00EE2933" w:rsidP="00EE2933">
      <w:pPr>
        <w:ind w:firstLine="709"/>
        <w:jc w:val="both"/>
        <w:rPr>
          <w:sz w:val="28"/>
          <w:szCs w:val="28"/>
        </w:rPr>
      </w:pPr>
      <w:r w:rsidRPr="00EE2933">
        <w:rPr>
          <w:sz w:val="28"/>
          <w:szCs w:val="28"/>
        </w:rPr>
        <w:t>Оборотно-сальдовая ведомость по сч. 20,25,26 за 2021 год по всем статьям (том 1 стр. 66-89);</w:t>
      </w:r>
    </w:p>
    <w:p w14:paraId="44C1A5D3" w14:textId="77777777" w:rsidR="00EE2933" w:rsidRPr="00EE2933" w:rsidRDefault="00EE2933" w:rsidP="00EE2933">
      <w:pPr>
        <w:ind w:firstLine="709"/>
        <w:jc w:val="both"/>
        <w:rPr>
          <w:sz w:val="28"/>
          <w:szCs w:val="28"/>
        </w:rPr>
      </w:pPr>
      <w:r w:rsidRPr="00EE2933">
        <w:rPr>
          <w:sz w:val="28"/>
          <w:szCs w:val="28"/>
        </w:rPr>
        <w:t>Расчет расхода воды на 2023 г. (стр. 1-10);</w:t>
      </w:r>
    </w:p>
    <w:p w14:paraId="5403733B" w14:textId="77777777" w:rsidR="00EE2933" w:rsidRPr="00EE2933" w:rsidRDefault="00EE2933" w:rsidP="00EE2933">
      <w:pPr>
        <w:jc w:val="both"/>
        <w:rPr>
          <w:sz w:val="28"/>
          <w:szCs w:val="28"/>
        </w:rPr>
      </w:pPr>
      <w:r w:rsidRPr="00EE2933">
        <w:rPr>
          <w:sz w:val="28"/>
          <w:szCs w:val="28"/>
        </w:rPr>
        <w:t xml:space="preserve">          Расчет объема отводимых сточных вод на 2023-2027 гг. (стр. 29-30 том 4);</w:t>
      </w:r>
    </w:p>
    <w:p w14:paraId="236887A3" w14:textId="77777777" w:rsidR="00EE2933" w:rsidRPr="00EE2933" w:rsidRDefault="00EE2933" w:rsidP="00EE2933">
      <w:pPr>
        <w:jc w:val="both"/>
        <w:rPr>
          <w:snapToGrid w:val="0"/>
          <w:sz w:val="28"/>
          <w:szCs w:val="28"/>
          <w:lang w:eastAsia="en-US"/>
        </w:rPr>
      </w:pPr>
      <w:r w:rsidRPr="00EE2933">
        <w:rPr>
          <w:sz w:val="28"/>
          <w:szCs w:val="28"/>
        </w:rPr>
        <w:t xml:space="preserve">          </w:t>
      </w:r>
      <w:r w:rsidRPr="00EE2933">
        <w:rPr>
          <w:snapToGrid w:val="0"/>
          <w:color w:val="000000"/>
          <w:sz w:val="28"/>
          <w:szCs w:val="28"/>
        </w:rPr>
        <w:t xml:space="preserve">Экспертами принят </w:t>
      </w:r>
      <w:r w:rsidRPr="00EE2933">
        <w:rPr>
          <w:rFonts w:eastAsia="Calibri"/>
          <w:sz w:val="28"/>
          <w:szCs w:val="28"/>
        </w:rPr>
        <w:t xml:space="preserve">объем водоотведения </w:t>
      </w:r>
      <w:r w:rsidRPr="00EE2933">
        <w:rPr>
          <w:snapToGrid w:val="0"/>
          <w:color w:val="000000"/>
          <w:sz w:val="28"/>
          <w:szCs w:val="28"/>
        </w:rPr>
        <w:t xml:space="preserve">в размере 3,126 тыс. м³, </w:t>
      </w:r>
      <w:r w:rsidRPr="00EE2933">
        <w:rPr>
          <w:sz w:val="28"/>
          <w:szCs w:val="28"/>
        </w:rPr>
        <w:t xml:space="preserve">на уровне факта 2021 г., </w:t>
      </w:r>
      <w:r w:rsidRPr="00EE2933">
        <w:rPr>
          <w:snapToGrid w:val="0"/>
          <w:color w:val="000000"/>
          <w:sz w:val="28"/>
          <w:szCs w:val="28"/>
        </w:rPr>
        <w:t xml:space="preserve">согласно  </w:t>
      </w:r>
      <w:r w:rsidRPr="00EE2933">
        <w:rPr>
          <w:sz w:val="28"/>
          <w:szCs w:val="28"/>
        </w:rPr>
        <w:t xml:space="preserve"> информации, полученной через систему ЕИАС и заверенной электронно-цифровой подписью руководителя в формате шаблона </w:t>
      </w:r>
      <w:r w:rsidRPr="00EE2933">
        <w:rPr>
          <w:bCs/>
          <w:sz w:val="28"/>
          <w:szCs w:val="28"/>
          <w:lang w:val="en-US"/>
        </w:rPr>
        <w:t>BALANCE</w:t>
      </w:r>
      <w:r w:rsidRPr="00EE2933">
        <w:rPr>
          <w:bCs/>
          <w:sz w:val="28"/>
          <w:szCs w:val="28"/>
        </w:rPr>
        <w:t>.</w:t>
      </w:r>
      <w:r w:rsidRPr="00EE2933">
        <w:rPr>
          <w:bCs/>
          <w:sz w:val="28"/>
          <w:szCs w:val="28"/>
          <w:lang w:val="en-US"/>
        </w:rPr>
        <w:t>CALC</w:t>
      </w:r>
      <w:r w:rsidRPr="00EE2933">
        <w:rPr>
          <w:bCs/>
          <w:sz w:val="28"/>
          <w:szCs w:val="28"/>
        </w:rPr>
        <w:t>.</w:t>
      </w:r>
      <w:r w:rsidRPr="00EE2933">
        <w:rPr>
          <w:bCs/>
          <w:sz w:val="28"/>
          <w:szCs w:val="28"/>
          <w:lang w:val="en-US"/>
        </w:rPr>
        <w:t>TARIFF</w:t>
      </w:r>
      <w:r w:rsidRPr="00EE2933">
        <w:rPr>
          <w:bCs/>
          <w:sz w:val="28"/>
          <w:szCs w:val="28"/>
        </w:rPr>
        <w:t>.</w:t>
      </w:r>
      <w:r w:rsidRPr="00EE2933">
        <w:rPr>
          <w:bCs/>
          <w:sz w:val="28"/>
          <w:szCs w:val="28"/>
          <w:lang w:val="en-US"/>
        </w:rPr>
        <w:t>WARM</w:t>
      </w:r>
      <w:r w:rsidRPr="00EE2933">
        <w:rPr>
          <w:bCs/>
          <w:sz w:val="28"/>
          <w:szCs w:val="28"/>
        </w:rPr>
        <w:t>.2021.</w:t>
      </w:r>
      <w:r w:rsidRPr="00EE2933">
        <w:rPr>
          <w:bCs/>
          <w:sz w:val="28"/>
          <w:szCs w:val="28"/>
          <w:lang w:val="en-US"/>
        </w:rPr>
        <w:t>FACT</w:t>
      </w:r>
      <w:r w:rsidRPr="00EE2933">
        <w:rPr>
          <w:bCs/>
          <w:sz w:val="28"/>
          <w:szCs w:val="28"/>
        </w:rPr>
        <w:t xml:space="preserve"> по </w:t>
      </w:r>
      <w:r w:rsidRPr="00EE2933">
        <w:rPr>
          <w:sz w:val="28"/>
          <w:szCs w:val="28"/>
        </w:rPr>
        <w:t>МКП «ТЕПЛО».</w:t>
      </w:r>
    </w:p>
    <w:p w14:paraId="7C282C96" w14:textId="77777777" w:rsidR="00EE2933" w:rsidRPr="00EE2933" w:rsidRDefault="00EE2933" w:rsidP="00EE2933">
      <w:pPr>
        <w:ind w:firstLine="709"/>
        <w:jc w:val="both"/>
        <w:rPr>
          <w:sz w:val="28"/>
          <w:szCs w:val="28"/>
        </w:rPr>
      </w:pPr>
      <w:r w:rsidRPr="00EE2933">
        <w:rPr>
          <w:sz w:val="28"/>
          <w:szCs w:val="28"/>
        </w:rPr>
        <w:t xml:space="preserve">Держателем тарифа в Топкинском районе является МКП «ТЕПЛО» (населенные пункты Топкинского муниципального округа). </w:t>
      </w:r>
    </w:p>
    <w:p w14:paraId="2C43756C" w14:textId="77777777" w:rsidR="00EE2933" w:rsidRPr="00EE2933" w:rsidRDefault="00EE2933" w:rsidP="00EE2933">
      <w:pPr>
        <w:ind w:firstLine="709"/>
        <w:jc w:val="both"/>
        <w:rPr>
          <w:sz w:val="28"/>
          <w:szCs w:val="28"/>
        </w:rPr>
      </w:pPr>
      <w:r w:rsidRPr="00EE2933">
        <w:rPr>
          <w:sz w:val="28"/>
          <w:szCs w:val="28"/>
        </w:rPr>
        <w:t xml:space="preserve">Тариф водоотведения принят экспертами, согласно постановлению Региональной энергетической комиссии Кузбасса № 425 от 24.11.2022 на 2023 г., </w:t>
      </w:r>
      <w:r w:rsidRPr="00EE2933">
        <w:rPr>
          <w:rFonts w:eastAsia="Calibri"/>
          <w:sz w:val="28"/>
          <w:szCs w:val="28"/>
        </w:rPr>
        <w:t>с 01.01.2023 г. по 31.12.2023 г. в размере 36,52 руб/</w:t>
      </w:r>
      <w:r w:rsidRPr="00EE2933">
        <w:rPr>
          <w:sz w:val="28"/>
          <w:szCs w:val="28"/>
        </w:rPr>
        <w:t>м³ (без НДС)</w:t>
      </w:r>
      <w:r w:rsidRPr="00EE2933">
        <w:rPr>
          <w:rFonts w:eastAsia="Calibri"/>
          <w:sz w:val="28"/>
          <w:szCs w:val="28"/>
        </w:rPr>
        <w:t xml:space="preserve">, </w:t>
      </w:r>
    </w:p>
    <w:p w14:paraId="32FC7EAF" w14:textId="77777777" w:rsidR="00EE2933" w:rsidRPr="00EE2933" w:rsidRDefault="00EE2933" w:rsidP="00EE2933">
      <w:pPr>
        <w:jc w:val="both"/>
        <w:rPr>
          <w:sz w:val="28"/>
          <w:szCs w:val="28"/>
        </w:rPr>
      </w:pPr>
      <w:r w:rsidRPr="00EE2933">
        <w:rPr>
          <w:color w:val="000000"/>
          <w:sz w:val="28"/>
          <w:szCs w:val="28"/>
        </w:rPr>
        <w:t xml:space="preserve">          </w:t>
      </w:r>
      <w:r w:rsidRPr="00EE2933">
        <w:rPr>
          <w:snapToGrid w:val="0"/>
          <w:sz w:val="28"/>
          <w:szCs w:val="28"/>
        </w:rPr>
        <w:t>Всего расходы по статье приняты на уровне 114,16</w:t>
      </w:r>
      <w:r w:rsidRPr="00EE2933">
        <w:rPr>
          <w:sz w:val="28"/>
          <w:szCs w:val="28"/>
        </w:rPr>
        <w:t xml:space="preserve"> тыс. руб.= </w:t>
      </w:r>
    </w:p>
    <w:p w14:paraId="1B94E03C" w14:textId="77777777" w:rsidR="00EE2933" w:rsidRPr="00EE2933" w:rsidRDefault="00EE2933" w:rsidP="00EE2933">
      <w:pPr>
        <w:jc w:val="both"/>
        <w:rPr>
          <w:sz w:val="28"/>
          <w:szCs w:val="28"/>
        </w:rPr>
      </w:pPr>
      <w:r w:rsidRPr="00EE2933">
        <w:rPr>
          <w:sz w:val="28"/>
          <w:szCs w:val="28"/>
        </w:rPr>
        <w:t>(3,126 </w:t>
      </w:r>
      <w:r w:rsidRPr="00EE2933">
        <w:rPr>
          <w:color w:val="000000"/>
          <w:sz w:val="28"/>
          <w:szCs w:val="28"/>
        </w:rPr>
        <w:t>тыс. м</w:t>
      </w:r>
      <w:r w:rsidRPr="00EE2933">
        <w:rPr>
          <w:sz w:val="28"/>
          <w:szCs w:val="28"/>
        </w:rPr>
        <w:t>³</w:t>
      </w:r>
      <w:r w:rsidRPr="00EE2933">
        <w:rPr>
          <w:color w:val="000000"/>
          <w:sz w:val="28"/>
          <w:szCs w:val="28"/>
        </w:rPr>
        <w:t xml:space="preserve"> * 36,52 </w:t>
      </w:r>
      <w:r w:rsidRPr="00EE2933">
        <w:rPr>
          <w:sz w:val="28"/>
          <w:szCs w:val="28"/>
        </w:rPr>
        <w:t>руб/м³).</w:t>
      </w:r>
    </w:p>
    <w:p w14:paraId="396B1D69" w14:textId="77777777" w:rsidR="00EE2933" w:rsidRPr="00EE2933" w:rsidRDefault="00EE2933" w:rsidP="00EE2933">
      <w:pPr>
        <w:ind w:right="142"/>
        <w:jc w:val="both"/>
        <w:rPr>
          <w:snapToGrid w:val="0"/>
          <w:sz w:val="28"/>
          <w:szCs w:val="28"/>
        </w:rPr>
      </w:pPr>
      <w:r w:rsidRPr="00EE2933">
        <w:rPr>
          <w:sz w:val="28"/>
          <w:szCs w:val="28"/>
        </w:rPr>
        <w:t xml:space="preserve">          </w:t>
      </w:r>
      <w:r w:rsidRPr="00EE2933">
        <w:rPr>
          <w:snapToGrid w:val="0"/>
          <w:sz w:val="28"/>
          <w:szCs w:val="28"/>
        </w:rPr>
        <w:t>Корректировка плановых расходов по статье, на 2023 год относительно предложений предприятия составила 23,66 тыс. руб. в сторону снижения в связи с уменьшением тарифа на водоотведение.</w:t>
      </w:r>
    </w:p>
    <w:p w14:paraId="5D542726" w14:textId="77777777" w:rsidR="00EE2933" w:rsidRPr="00EE2933" w:rsidRDefault="00EE2933" w:rsidP="00EE2933">
      <w:pPr>
        <w:jc w:val="both"/>
        <w:rPr>
          <w:sz w:val="28"/>
          <w:szCs w:val="28"/>
        </w:rPr>
      </w:pPr>
      <w:r w:rsidRPr="00EE2933">
        <w:rPr>
          <w:sz w:val="28"/>
          <w:szCs w:val="28"/>
        </w:rPr>
        <w:t xml:space="preserve">          Расходы представлены в приложении 2 к экспертному заключению.</w:t>
      </w:r>
    </w:p>
    <w:p w14:paraId="006ECD20" w14:textId="77777777" w:rsidR="00EE2933" w:rsidRPr="00EE2933" w:rsidRDefault="00EE2933" w:rsidP="00EE2933">
      <w:pPr>
        <w:tabs>
          <w:tab w:val="left" w:pos="709"/>
        </w:tabs>
        <w:ind w:firstLine="709"/>
        <w:jc w:val="both"/>
        <w:rPr>
          <w:sz w:val="28"/>
          <w:szCs w:val="28"/>
        </w:rPr>
      </w:pPr>
      <w:r w:rsidRPr="00EE2933">
        <w:rPr>
          <w:sz w:val="28"/>
          <w:szCs w:val="28"/>
        </w:rPr>
        <w:t xml:space="preserve">Величина расходов на водоотведение на 2024-2027 годы рассчитана экспертами в соответствии с пп. а),  в) п. 28 и п. 31 Основ ценообразования, с учётом ИЦП по водоснабжению, водоотведению согласно прогнозу Минэкономразвития РФ от </w:t>
      </w:r>
      <w:r w:rsidRPr="00EE2933">
        <w:rPr>
          <w:color w:val="000000"/>
          <w:sz w:val="28"/>
          <w:szCs w:val="28"/>
        </w:rPr>
        <w:t>28.09.2022</w:t>
      </w:r>
      <w:r w:rsidRPr="00EE2933">
        <w:rPr>
          <w:sz w:val="28"/>
          <w:szCs w:val="28"/>
        </w:rPr>
        <w:t xml:space="preserve"> – 104,1, 104,0, 104,0 и 104,0 соответственно. Расходы на водоотведение на 2024-2027 гг. составят: 118,84 тыс. руб., 123,60 тыс. руб., 128,54 тыс. руб. и 133,68 тыс. руб. соответственно. </w:t>
      </w:r>
    </w:p>
    <w:p w14:paraId="35C002D1" w14:textId="77777777" w:rsidR="00EE2933" w:rsidRPr="00EE2933" w:rsidRDefault="00EE2933" w:rsidP="00EE2933">
      <w:pPr>
        <w:tabs>
          <w:tab w:val="left" w:pos="1890"/>
        </w:tabs>
        <w:ind w:firstLine="720"/>
        <w:jc w:val="both"/>
        <w:rPr>
          <w:rFonts w:eastAsia="Calibri"/>
          <w:sz w:val="28"/>
          <w:szCs w:val="28"/>
        </w:rPr>
      </w:pPr>
      <w:r w:rsidRPr="00EE2933">
        <w:rPr>
          <w:rFonts w:eastAsia="Calibri"/>
          <w:sz w:val="28"/>
          <w:szCs w:val="28"/>
        </w:rPr>
        <w:t>Результаты расчетов сведены в приложении №1 к экспертному заключению.</w:t>
      </w:r>
    </w:p>
    <w:p w14:paraId="2238DCA0" w14:textId="77777777" w:rsidR="00EE2933" w:rsidRPr="00EE2933" w:rsidRDefault="00EE2933" w:rsidP="00EE2933">
      <w:pPr>
        <w:ind w:right="-142" w:firstLine="709"/>
        <w:jc w:val="both"/>
        <w:rPr>
          <w:snapToGrid w:val="0"/>
          <w:sz w:val="28"/>
          <w:szCs w:val="28"/>
        </w:rPr>
      </w:pPr>
    </w:p>
    <w:p w14:paraId="7A74BD1D"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0" w:name="_Toc85805832"/>
      <w:r w:rsidRPr="00EE2933">
        <w:rPr>
          <w:rFonts w:cs="Arial"/>
          <w:b/>
          <w:bCs/>
          <w:snapToGrid w:val="0"/>
          <w:kern w:val="32"/>
          <w:sz w:val="28"/>
          <w:szCs w:val="32"/>
          <w:lang w:eastAsia="en-US"/>
        </w:rPr>
        <w:t xml:space="preserve">7.2. Расходы на уплату налогов, сборов и других </w:t>
      </w:r>
    </w:p>
    <w:p w14:paraId="6B87FD5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обязательных платежей</w:t>
      </w:r>
      <w:bookmarkEnd w:id="330"/>
    </w:p>
    <w:p w14:paraId="5B0DE8F6"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3FAF0BCB" w14:textId="77777777" w:rsidR="00EE2933" w:rsidRPr="00EE2933" w:rsidRDefault="00EE2933" w:rsidP="00EE2933">
      <w:pPr>
        <w:ind w:firstLine="709"/>
        <w:jc w:val="both"/>
        <w:rPr>
          <w:sz w:val="28"/>
          <w:szCs w:val="28"/>
        </w:rPr>
      </w:pPr>
      <w:r w:rsidRPr="00EE2933">
        <w:rPr>
          <w:sz w:val="28"/>
          <w:szCs w:val="28"/>
        </w:rPr>
        <w:t xml:space="preserve">Предприятием заявлены расходы по статье на 2023 г. в размере 208,55 тыс. руб. </w:t>
      </w:r>
    </w:p>
    <w:p w14:paraId="39645033" w14:textId="77777777" w:rsidR="00EE2933" w:rsidRPr="00EE2933" w:rsidRDefault="00EE2933" w:rsidP="00EE2933">
      <w:pPr>
        <w:ind w:firstLine="709"/>
        <w:jc w:val="both"/>
        <w:rPr>
          <w:sz w:val="28"/>
          <w:szCs w:val="28"/>
        </w:rPr>
      </w:pPr>
      <w:r w:rsidRPr="00EE2933">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58658C1E" w14:textId="77777777" w:rsidR="00EE2933" w:rsidRPr="00EE2933" w:rsidRDefault="00EE2933" w:rsidP="00EE2933">
      <w:pPr>
        <w:shd w:val="clear" w:color="auto" w:fill="FFFFFF"/>
        <w:tabs>
          <w:tab w:val="left" w:pos="0"/>
        </w:tabs>
        <w:jc w:val="both"/>
        <w:textAlignment w:val="top"/>
        <w:rPr>
          <w:snapToGrid w:val="0"/>
          <w:color w:val="000000"/>
          <w:sz w:val="28"/>
          <w:szCs w:val="28"/>
        </w:rPr>
      </w:pPr>
      <w:r w:rsidRPr="00EE2933">
        <w:rPr>
          <w:snapToGrid w:val="0"/>
          <w:sz w:val="28"/>
          <w:szCs w:val="28"/>
        </w:rPr>
        <w:t xml:space="preserve">          1.Плата за выбросы и сбросы загрязняющих веществ в окружающую среду, и другие виды негативного воздействия на окружающую среду. </w:t>
      </w:r>
    </w:p>
    <w:p w14:paraId="4ABD41B3" w14:textId="77777777" w:rsidR="00EE2933" w:rsidRPr="00EE2933" w:rsidRDefault="00EE2933" w:rsidP="00EE2933">
      <w:pPr>
        <w:tabs>
          <w:tab w:val="left" w:pos="1890"/>
        </w:tabs>
        <w:ind w:firstLine="720"/>
        <w:jc w:val="both"/>
        <w:rPr>
          <w:color w:val="000000"/>
          <w:sz w:val="28"/>
          <w:szCs w:val="28"/>
        </w:rPr>
      </w:pPr>
      <w:r w:rsidRPr="00EE2933">
        <w:rPr>
          <w:snapToGrid w:val="0"/>
          <w:sz w:val="28"/>
          <w:szCs w:val="28"/>
        </w:rPr>
        <w:lastRenderedPageBreak/>
        <w:t xml:space="preserve">Предприятием заявлены расходы по статье в размере 22,37 тыс. руб., на основании расчета платы за выбросы. Представлены Декларация о плате за негативное воздействие на окружающую среду за 2021 год (стр.274-371 том 1), расчет платы за выбросы на 2023 г. (стр. 372 том 1). </w:t>
      </w:r>
    </w:p>
    <w:p w14:paraId="598E51F5" w14:textId="77777777" w:rsidR="00EE2933" w:rsidRPr="00EE2933" w:rsidRDefault="00EE2933" w:rsidP="00EE2933">
      <w:pPr>
        <w:shd w:val="clear" w:color="auto" w:fill="FFFFFF"/>
        <w:ind w:firstLine="709"/>
        <w:jc w:val="both"/>
        <w:textAlignment w:val="top"/>
        <w:rPr>
          <w:color w:val="000000"/>
          <w:sz w:val="28"/>
          <w:szCs w:val="28"/>
        </w:rPr>
      </w:pPr>
      <w:r w:rsidRPr="00EE2933">
        <w:rPr>
          <w:sz w:val="28"/>
          <w:szCs w:val="28"/>
        </w:rPr>
        <w:t>В настоящее время платежи за ущерб экологии определяются, в соответствии с Постановлением № 913 Правительства РФ от 13 сентября 2016 года, в фиксированных суммах. Помимо фиксированных ставок, в некоторых случаях применяется также и дополнительный коэффициент к самой фиксированной ставке. Эксперты приняли стоимость данных расходов</w:t>
      </w:r>
      <w:r w:rsidRPr="00EE2933">
        <w:rPr>
          <w:color w:val="000000"/>
          <w:sz w:val="28"/>
          <w:szCs w:val="28"/>
        </w:rPr>
        <w:t xml:space="preserve"> в пределах ПДВ в размере 14,41 тыс. руб. на уровне фактически сложившихся расходов по статье по итогу 2021 года.</w:t>
      </w:r>
    </w:p>
    <w:p w14:paraId="43EB0D5A" w14:textId="77777777" w:rsidR="00EE2933" w:rsidRPr="00EE2933" w:rsidRDefault="00EE2933" w:rsidP="00EE2933">
      <w:pPr>
        <w:ind w:firstLine="709"/>
        <w:jc w:val="both"/>
        <w:rPr>
          <w:snapToGrid w:val="0"/>
          <w:sz w:val="28"/>
          <w:szCs w:val="28"/>
        </w:rPr>
      </w:pPr>
      <w:r w:rsidRPr="00EE2933">
        <w:rPr>
          <w:snapToGrid w:val="0"/>
          <w:sz w:val="28"/>
          <w:szCs w:val="28"/>
        </w:rPr>
        <w:t>Корректировка плановых расходов по</w:t>
      </w:r>
      <w:r w:rsidRPr="00EE2933">
        <w:rPr>
          <w:sz w:val="28"/>
          <w:szCs w:val="28"/>
        </w:rPr>
        <w:t xml:space="preserve"> плате за выбросы и сбросы загрязняющих веществ в окружающую среду</w:t>
      </w:r>
      <w:r w:rsidRPr="00EE2933">
        <w:rPr>
          <w:snapToGrid w:val="0"/>
          <w:sz w:val="28"/>
          <w:szCs w:val="28"/>
        </w:rPr>
        <w:t xml:space="preserve">, на 2023 год относительно предложений предприятия, составила 7,96 тыс. руб. в сторону снижения. </w:t>
      </w:r>
    </w:p>
    <w:p w14:paraId="2B6C1E5F" w14:textId="77777777" w:rsidR="00EE2933" w:rsidRPr="00EE2933" w:rsidRDefault="00EE2933" w:rsidP="00EE2933">
      <w:pPr>
        <w:ind w:firstLine="709"/>
        <w:jc w:val="both"/>
        <w:rPr>
          <w:sz w:val="28"/>
          <w:szCs w:val="28"/>
        </w:rPr>
      </w:pPr>
      <w:r w:rsidRPr="00EE2933">
        <w:rPr>
          <w:sz w:val="28"/>
          <w:szCs w:val="28"/>
        </w:rPr>
        <w:t xml:space="preserve">Величина расходов на оплату платы за выбросы и сбросы загрязняющих веществ в окружающую среду на 2024-2027 годы рассчитана экспертами в соответствии с п. 31 Основ ценообразования, на уровне принятом на 2023 год. Расходы на оплату платы за выбросы и сбросы загрязняющих веществ в окружающую среду составят 14,41 тыс. руб. ежегодно. </w:t>
      </w:r>
    </w:p>
    <w:p w14:paraId="6DD5F2D5" w14:textId="77777777" w:rsidR="00EE2933" w:rsidRPr="00EE2933" w:rsidRDefault="00EE2933" w:rsidP="00EE2933">
      <w:pPr>
        <w:tabs>
          <w:tab w:val="left" w:pos="1890"/>
        </w:tabs>
        <w:ind w:firstLine="720"/>
        <w:jc w:val="both"/>
        <w:rPr>
          <w:sz w:val="28"/>
          <w:szCs w:val="28"/>
        </w:rPr>
      </w:pPr>
    </w:p>
    <w:p w14:paraId="43D1CACB" w14:textId="77777777" w:rsidR="00EE2933" w:rsidRPr="00EE2933" w:rsidRDefault="00EE2933" w:rsidP="00EE2933">
      <w:pPr>
        <w:shd w:val="clear" w:color="auto" w:fill="FFFFFF"/>
        <w:tabs>
          <w:tab w:val="left" w:pos="709"/>
        </w:tabs>
        <w:ind w:firstLine="709"/>
        <w:jc w:val="both"/>
        <w:textAlignment w:val="top"/>
        <w:rPr>
          <w:snapToGrid w:val="0"/>
          <w:color w:val="000000"/>
          <w:sz w:val="28"/>
          <w:szCs w:val="28"/>
        </w:rPr>
      </w:pPr>
      <w:r w:rsidRPr="00EE2933">
        <w:rPr>
          <w:snapToGrid w:val="0"/>
          <w:color w:val="000000"/>
          <w:sz w:val="28"/>
          <w:szCs w:val="28"/>
        </w:rPr>
        <w:t xml:space="preserve">2.Налог на имущество </w:t>
      </w:r>
    </w:p>
    <w:p w14:paraId="625D997F"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Предприятием заявлены расходы на 2023 г. по статье в размере 183,39 тыс. руб. </w:t>
      </w:r>
      <w:r w:rsidRPr="00EE2933">
        <w:rPr>
          <w:snapToGrid w:val="0"/>
          <w:color w:val="000000"/>
          <w:sz w:val="28"/>
          <w:szCs w:val="28"/>
        </w:rPr>
        <w:t>Представлены расчет налога на недвижимое имущество на 2023-2027 гг. (стр. 1-4 том 2</w:t>
      </w:r>
      <w:r w:rsidRPr="00EE2933">
        <w:rPr>
          <w:color w:val="000000"/>
          <w:sz w:val="28"/>
          <w:szCs w:val="28"/>
        </w:rPr>
        <w:t>)</w:t>
      </w:r>
      <w:r w:rsidRPr="00EE2933">
        <w:rPr>
          <w:snapToGrid w:val="0"/>
          <w:color w:val="000000"/>
          <w:sz w:val="28"/>
          <w:szCs w:val="28"/>
        </w:rPr>
        <w:t xml:space="preserve"> в размере 183,39 тыс. руб. на 2023 г., в размере 147,91 тыс. руб. на 2024 г., в размере 112,43 тыс. руб. на 2025 г., в размере 78,56 тыс. руб. на 2026 г., в размере 56,22 тыс. руб. на 2027 г.,  </w:t>
      </w:r>
      <w:r w:rsidRPr="00EE2933">
        <w:rPr>
          <w:snapToGrid w:val="0"/>
          <w:sz w:val="28"/>
          <w:szCs w:val="28"/>
        </w:rPr>
        <w:t>Представлены</w:t>
      </w:r>
      <w:r w:rsidRPr="00EE2933">
        <w:rPr>
          <w:snapToGrid w:val="0"/>
          <w:color w:val="000000"/>
          <w:sz w:val="28"/>
          <w:szCs w:val="28"/>
        </w:rPr>
        <w:t xml:space="preserve"> налоговая декларация по налогу на имущество за 2021 г., карточка счета 68.08. за 2021 г. (</w:t>
      </w:r>
      <w:r w:rsidRPr="00EE2933">
        <w:rPr>
          <w:color w:val="000000"/>
          <w:sz w:val="28"/>
          <w:szCs w:val="28"/>
        </w:rPr>
        <w:t>стр. 214-225 том 1).</w:t>
      </w:r>
      <w:r w:rsidRPr="00EE2933">
        <w:rPr>
          <w:snapToGrid w:val="0"/>
          <w:color w:val="000000"/>
          <w:sz w:val="28"/>
          <w:szCs w:val="28"/>
        </w:rPr>
        <w:t xml:space="preserve">  Эксперты считают сумму 183,39 тыс. руб. на 2023 г. экономически обоснованной. </w:t>
      </w:r>
      <w:r w:rsidRPr="00EE2933">
        <w:rPr>
          <w:snapToGrid w:val="0"/>
          <w:sz w:val="28"/>
          <w:szCs w:val="28"/>
        </w:rPr>
        <w:t xml:space="preserve">Корректировка отсутствует. </w:t>
      </w:r>
    </w:p>
    <w:p w14:paraId="3BD68F7A" w14:textId="77777777" w:rsidR="00EE2933" w:rsidRPr="00EE2933" w:rsidRDefault="00EE2933" w:rsidP="00EE2933">
      <w:pPr>
        <w:tabs>
          <w:tab w:val="left" w:pos="0"/>
        </w:tabs>
        <w:ind w:firstLine="709"/>
        <w:jc w:val="both"/>
        <w:rPr>
          <w:snapToGrid w:val="0"/>
          <w:color w:val="000000"/>
          <w:sz w:val="28"/>
          <w:szCs w:val="28"/>
        </w:rPr>
      </w:pPr>
      <w:r w:rsidRPr="00EE2933">
        <w:rPr>
          <w:sz w:val="28"/>
          <w:szCs w:val="28"/>
        </w:rPr>
        <w:t xml:space="preserve">Экспертами произведена проверка расчета среднегодовой стоимости имущества и налога на имущество, на основании представленного предприятием расчета налога на недвижимое имущество на 2024-2027 годы </w:t>
      </w:r>
      <w:r w:rsidRPr="00EE2933">
        <w:rPr>
          <w:snapToGrid w:val="0"/>
          <w:color w:val="000000"/>
          <w:sz w:val="28"/>
          <w:szCs w:val="28"/>
        </w:rPr>
        <w:t>(стр. 1-4 том 2</w:t>
      </w:r>
      <w:r w:rsidRPr="00EE2933">
        <w:rPr>
          <w:color w:val="000000"/>
          <w:sz w:val="28"/>
          <w:szCs w:val="28"/>
        </w:rPr>
        <w:t>).</w:t>
      </w:r>
      <w:r w:rsidRPr="00EE2933">
        <w:rPr>
          <w:sz w:val="28"/>
          <w:szCs w:val="28"/>
        </w:rPr>
        <w:t xml:space="preserve"> Расходы по налогу на имущество признаны экспертами экономически обоснованными на 2024 год</w:t>
      </w:r>
      <w:r w:rsidRPr="00EE2933">
        <w:rPr>
          <w:snapToGrid w:val="0"/>
          <w:color w:val="000000"/>
          <w:sz w:val="28"/>
          <w:szCs w:val="28"/>
        </w:rPr>
        <w:t xml:space="preserve"> в размере 147,91 тыс. руб., в размере 112,43 тыс. руб. на 2025 г., в размере 78,56 тыс. руб. на 2026 г., в размере 56,22 тыс. руб. на 2027 г.</w:t>
      </w:r>
      <w:r w:rsidRPr="00EE2933">
        <w:rPr>
          <w:sz w:val="28"/>
          <w:szCs w:val="28"/>
        </w:rPr>
        <w:t xml:space="preserve"> </w:t>
      </w:r>
    </w:p>
    <w:p w14:paraId="314B1C34" w14:textId="77777777" w:rsidR="00EE2933" w:rsidRPr="00EE2933" w:rsidRDefault="00EE2933" w:rsidP="00EE2933">
      <w:pPr>
        <w:shd w:val="clear" w:color="auto" w:fill="FFFFFF"/>
        <w:ind w:firstLine="709"/>
        <w:jc w:val="both"/>
        <w:textAlignment w:val="top"/>
        <w:rPr>
          <w:snapToGrid w:val="0"/>
          <w:color w:val="000000"/>
          <w:sz w:val="28"/>
          <w:szCs w:val="28"/>
        </w:rPr>
      </w:pPr>
    </w:p>
    <w:p w14:paraId="2985CB69"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color w:val="000000"/>
          <w:sz w:val="28"/>
          <w:szCs w:val="28"/>
        </w:rPr>
        <w:t xml:space="preserve">3. Транспортный налог </w:t>
      </w:r>
    </w:p>
    <w:p w14:paraId="0CD950CB"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Предприятием заявлены расходы на 2023 г. по статье в размере 2,79 тыс. руб., на основании расчета транспортного налога </w:t>
      </w:r>
    </w:p>
    <w:p w14:paraId="07FD2077"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sz w:val="28"/>
          <w:szCs w:val="28"/>
        </w:rPr>
        <w:t xml:space="preserve">2,79 тыс. руб.= (3,169 тыс. руб.*4 кв. * 0,22), </w:t>
      </w:r>
    </w:p>
    <w:p w14:paraId="14D328DC"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sz w:val="28"/>
          <w:szCs w:val="28"/>
        </w:rPr>
        <w:t xml:space="preserve">где 3,169 тыс. руб. – начислен транспортный налог за 1 кв.2022 г. в целом по МКП </w:t>
      </w:r>
      <w:r w:rsidRPr="00EE2933">
        <w:rPr>
          <w:snapToGrid w:val="0"/>
          <w:color w:val="000000"/>
          <w:sz w:val="28"/>
          <w:szCs w:val="28"/>
        </w:rPr>
        <w:t>«ТЕПЛО», согласно справки-расчета транспортного налога за 1 кв. 2022 г. (из программы 1 С) (стр. 272 том 1);</w:t>
      </w:r>
    </w:p>
    <w:p w14:paraId="03D3392C" w14:textId="77777777" w:rsidR="00EE2933" w:rsidRPr="00EE2933" w:rsidRDefault="00EE2933" w:rsidP="00EE2933">
      <w:pPr>
        <w:shd w:val="clear" w:color="auto" w:fill="FFFFFF"/>
        <w:ind w:firstLine="709"/>
        <w:jc w:val="both"/>
        <w:textAlignment w:val="top"/>
        <w:rPr>
          <w:snapToGrid w:val="0"/>
          <w:color w:val="000000"/>
          <w:sz w:val="28"/>
          <w:szCs w:val="28"/>
        </w:rPr>
      </w:pPr>
      <w:r w:rsidRPr="00EE2933">
        <w:rPr>
          <w:snapToGrid w:val="0"/>
          <w:sz w:val="28"/>
          <w:szCs w:val="28"/>
        </w:rPr>
        <w:lastRenderedPageBreak/>
        <w:t xml:space="preserve">0,22 - доля плановой выручки (2023 г), относящаяся к отоплению по Топкинскому району, согласно Учетной политики МКП </w:t>
      </w:r>
      <w:r w:rsidRPr="00EE2933">
        <w:rPr>
          <w:snapToGrid w:val="0"/>
          <w:color w:val="000000"/>
          <w:sz w:val="28"/>
          <w:szCs w:val="28"/>
        </w:rPr>
        <w:t>«ТЕПЛО» (Приказ от 27.12.2021 «О внесении изменений в учетную политику») (стр.33-36 доп. документы</w:t>
      </w:r>
      <w:r w:rsidRPr="00EE2933">
        <w:rPr>
          <w:color w:val="000000"/>
          <w:sz w:val="28"/>
          <w:szCs w:val="28"/>
        </w:rPr>
        <w:t>).</w:t>
      </w:r>
    </w:p>
    <w:p w14:paraId="5944F7C4" w14:textId="77777777" w:rsidR="00EE2933" w:rsidRPr="00EE2933" w:rsidRDefault="00EE2933" w:rsidP="00EE2933">
      <w:pPr>
        <w:shd w:val="clear" w:color="auto" w:fill="FFFFFF"/>
        <w:ind w:firstLine="709"/>
        <w:jc w:val="both"/>
        <w:textAlignment w:val="top"/>
        <w:rPr>
          <w:snapToGrid w:val="0"/>
          <w:sz w:val="28"/>
          <w:szCs w:val="28"/>
        </w:rPr>
      </w:pPr>
      <w:r w:rsidRPr="00EE2933">
        <w:rPr>
          <w:snapToGrid w:val="0"/>
          <w:color w:val="000000"/>
          <w:sz w:val="28"/>
          <w:szCs w:val="28"/>
        </w:rPr>
        <w:t>Представлены справка - расчет транспортного налога за 1 кв. 2022 г. (в целом по МКП «ТЕПЛО») на сумму 3,169 тыс. руб., карточка счета 68.07 за 2021 г. (стр. 273 том 1</w:t>
      </w:r>
      <w:r w:rsidRPr="00EE2933">
        <w:rPr>
          <w:color w:val="000000"/>
          <w:sz w:val="28"/>
          <w:szCs w:val="28"/>
        </w:rPr>
        <w:t>).</w:t>
      </w:r>
      <w:r w:rsidRPr="00EE2933">
        <w:rPr>
          <w:snapToGrid w:val="0"/>
          <w:color w:val="000000"/>
          <w:sz w:val="28"/>
          <w:szCs w:val="28"/>
        </w:rPr>
        <w:t xml:space="preserve"> </w:t>
      </w:r>
      <w:r w:rsidRPr="00EE2933">
        <w:rPr>
          <w:sz w:val="28"/>
          <w:szCs w:val="28"/>
        </w:rPr>
        <w:t xml:space="preserve">Эксперты приняли транспортный налог в 2023 г. </w:t>
      </w:r>
      <w:r w:rsidRPr="00EE2933">
        <w:rPr>
          <w:color w:val="000000"/>
          <w:sz w:val="28"/>
          <w:szCs w:val="28"/>
        </w:rPr>
        <w:t>в размере 2,79 тыс. руб. в размере фактически начисленного транспортного налога за 1 кв. 2022 г., относящегося к отоплению по Топкинскому району и увеличенного в 4 раза (4 квартала в 2022 г.).</w:t>
      </w:r>
      <w:r w:rsidRPr="00EE2933">
        <w:rPr>
          <w:snapToGrid w:val="0"/>
          <w:sz w:val="28"/>
          <w:szCs w:val="28"/>
        </w:rPr>
        <w:t xml:space="preserve"> Корректировка отсутствует.</w:t>
      </w:r>
    </w:p>
    <w:p w14:paraId="45E20F8A" w14:textId="77777777" w:rsidR="00EE2933" w:rsidRPr="00EE2933" w:rsidRDefault="00EE2933" w:rsidP="00EE2933">
      <w:pPr>
        <w:ind w:firstLine="709"/>
        <w:jc w:val="both"/>
        <w:rPr>
          <w:sz w:val="28"/>
          <w:szCs w:val="28"/>
        </w:rPr>
      </w:pPr>
      <w:r w:rsidRPr="00EE2933">
        <w:rPr>
          <w:sz w:val="28"/>
          <w:szCs w:val="28"/>
        </w:rPr>
        <w:t>Величина транспортного налога на 2024-2027 годы рассчитана экспертами в соответствии с п. 31 Основ ценообразования, на уровне принятом на 2023 год. Расходы на оплату составят 2,79 тыс. руб. ежегодно.</w:t>
      </w:r>
    </w:p>
    <w:p w14:paraId="0C7B0C35" w14:textId="77777777" w:rsidR="00EE2933" w:rsidRPr="00EE2933" w:rsidRDefault="00EE2933" w:rsidP="00EE2933">
      <w:pPr>
        <w:ind w:firstLine="709"/>
        <w:jc w:val="both"/>
        <w:rPr>
          <w:sz w:val="28"/>
          <w:szCs w:val="28"/>
        </w:rPr>
      </w:pPr>
    </w:p>
    <w:p w14:paraId="67901662" w14:textId="77777777" w:rsidR="00EE2933" w:rsidRPr="00EE2933" w:rsidRDefault="00EE2933" w:rsidP="00EE2933">
      <w:pPr>
        <w:ind w:firstLine="709"/>
        <w:jc w:val="both"/>
        <w:rPr>
          <w:snapToGrid w:val="0"/>
          <w:sz w:val="28"/>
          <w:szCs w:val="28"/>
        </w:rPr>
      </w:pPr>
      <w:r w:rsidRPr="00EE2933">
        <w:rPr>
          <w:snapToGrid w:val="0"/>
          <w:color w:val="000000"/>
          <w:sz w:val="28"/>
          <w:szCs w:val="28"/>
        </w:rPr>
        <w:t>Таким образом, эксперты признают экономически обоснованными расходы по данной статье в сумме 200,59 тыс. руб.</w:t>
      </w:r>
      <w:r w:rsidRPr="00EE2933">
        <w:rPr>
          <w:snapToGrid w:val="0"/>
          <w:sz w:val="28"/>
          <w:szCs w:val="28"/>
        </w:rPr>
        <w:t xml:space="preserve"> </w:t>
      </w:r>
      <w:r w:rsidRPr="00EE2933">
        <w:rPr>
          <w:sz w:val="28"/>
          <w:szCs w:val="28"/>
        </w:rPr>
        <w:t xml:space="preserve">и предлагают к включению в НВВ предприятия на 2023 год. </w:t>
      </w:r>
      <w:r w:rsidRPr="00EE2933">
        <w:rPr>
          <w:snapToGrid w:val="0"/>
          <w:sz w:val="28"/>
          <w:szCs w:val="28"/>
        </w:rPr>
        <w:t>Корректировка плановых расходов по статье на 2023 год, относительно предложений предприятия, составила 7,96 тыс. руб. в сторону снижения.</w:t>
      </w:r>
    </w:p>
    <w:p w14:paraId="1DB7923C" w14:textId="77777777" w:rsidR="00EE2933" w:rsidRPr="00EE2933" w:rsidRDefault="00EE2933" w:rsidP="00EE2933">
      <w:pPr>
        <w:ind w:firstLine="709"/>
        <w:jc w:val="both"/>
        <w:rPr>
          <w:sz w:val="28"/>
          <w:szCs w:val="28"/>
        </w:rPr>
      </w:pPr>
      <w:r w:rsidRPr="00EE2933">
        <w:rPr>
          <w:sz w:val="28"/>
          <w:szCs w:val="28"/>
        </w:rPr>
        <w:t xml:space="preserve">На 2024-2027 годы приняты расходы на экономически обоснованном уровне в сумме 165,12 тыс. руб., 129,64 тыс. руб., 95,76 тыс. руб. и 73,42 тыс. руб. соответственно. </w:t>
      </w:r>
    </w:p>
    <w:p w14:paraId="2671B91A" w14:textId="77777777" w:rsidR="00EE2933" w:rsidRPr="00EE2933" w:rsidRDefault="00EE2933" w:rsidP="00EE2933">
      <w:pPr>
        <w:ind w:firstLine="709"/>
        <w:jc w:val="both"/>
        <w:rPr>
          <w:sz w:val="28"/>
          <w:szCs w:val="28"/>
        </w:rPr>
      </w:pPr>
    </w:p>
    <w:p w14:paraId="73D6E1D9" w14:textId="77777777" w:rsidR="00EE2933" w:rsidRPr="00EE2933" w:rsidRDefault="00EE2933" w:rsidP="00EE2933">
      <w:pPr>
        <w:ind w:firstLine="709"/>
        <w:jc w:val="both"/>
        <w:rPr>
          <w:sz w:val="28"/>
          <w:szCs w:val="28"/>
        </w:rPr>
      </w:pPr>
    </w:p>
    <w:p w14:paraId="15A3460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1" w:name="_Toc85805833"/>
      <w:r w:rsidRPr="00EE2933">
        <w:rPr>
          <w:rFonts w:cs="Arial"/>
          <w:b/>
          <w:bCs/>
          <w:snapToGrid w:val="0"/>
          <w:kern w:val="32"/>
          <w:sz w:val="28"/>
          <w:szCs w:val="32"/>
          <w:lang w:eastAsia="en-US"/>
        </w:rPr>
        <w:t>7.3. Отчисления на социальные нужды</w:t>
      </w:r>
      <w:bookmarkEnd w:id="331"/>
    </w:p>
    <w:p w14:paraId="33C17E17"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10EF726" w14:textId="77777777" w:rsidR="00EE2933" w:rsidRPr="00EE2933" w:rsidRDefault="00EE2933" w:rsidP="00EE2933">
      <w:pPr>
        <w:ind w:left="11" w:firstLine="709"/>
        <w:jc w:val="both"/>
        <w:rPr>
          <w:b/>
          <w:bCs/>
          <w:sz w:val="28"/>
          <w:szCs w:val="28"/>
        </w:rPr>
      </w:pPr>
      <w:r w:rsidRPr="00EE2933">
        <w:rPr>
          <w:sz w:val="28"/>
          <w:szCs w:val="28"/>
        </w:rPr>
        <w:t>Предприятием заявлены расходы по статье в размере 15 767,95 тыс. руб.</w:t>
      </w:r>
    </w:p>
    <w:p w14:paraId="562C2886" w14:textId="77777777" w:rsidR="00EE2933" w:rsidRPr="00EE2933" w:rsidRDefault="00EE2933" w:rsidP="00EE2933">
      <w:pPr>
        <w:ind w:right="142" w:firstLine="709"/>
        <w:jc w:val="both"/>
        <w:rPr>
          <w:sz w:val="28"/>
          <w:szCs w:val="28"/>
        </w:rPr>
      </w:pPr>
      <w:r w:rsidRPr="00EE2933">
        <w:rPr>
          <w:sz w:val="28"/>
          <w:szCs w:val="28"/>
        </w:rPr>
        <w:t>С 2023 года отдельные тарифы страховых взносов в ПФР, ФСС и ФОМС отменят.</w:t>
      </w:r>
    </w:p>
    <w:p w14:paraId="771B6D99" w14:textId="77777777" w:rsidR="00EE2933" w:rsidRPr="00EE2933" w:rsidRDefault="00EE2933" w:rsidP="00EE2933">
      <w:pPr>
        <w:ind w:right="142" w:firstLine="709"/>
        <w:jc w:val="both"/>
        <w:rPr>
          <w:sz w:val="28"/>
          <w:szCs w:val="28"/>
        </w:rPr>
      </w:pPr>
      <w:r w:rsidRPr="00EE2933">
        <w:rPr>
          <w:sz w:val="28"/>
          <w:szCs w:val="28"/>
        </w:rPr>
        <w:t>С 01.01.2023 ст. 421 Налогового кодекса Российской Федерации (часть вторая) от 05.08.2000 № 117-ФЗ дополняется п. 5.1 (</w:t>
      </w:r>
      <w:hyperlink r:id="rId168" w:anchor="dst100038" w:history="1">
        <w:r w:rsidRPr="00EE2933">
          <w:rPr>
            <w:sz w:val="28"/>
            <w:szCs w:val="28"/>
          </w:rPr>
          <w:t>ФЗ</w:t>
        </w:r>
      </w:hyperlink>
      <w:r w:rsidRPr="00EE2933">
        <w:rPr>
          <w:sz w:val="28"/>
          <w:szCs w:val="28"/>
        </w:rPr>
        <w:t> от 14.07.2022 № 239-ФЗ)</w:t>
      </w:r>
    </w:p>
    <w:p w14:paraId="72488D60"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С 1 января 2023 года страхователи начисляют страховые взносы по новому единому тарифу в размере 30%.</w:t>
      </w:r>
    </w:p>
    <w:p w14:paraId="64649362" w14:textId="77777777" w:rsidR="00EE2933" w:rsidRPr="00EE2933" w:rsidRDefault="00EE2933" w:rsidP="00EE2933">
      <w:pPr>
        <w:ind w:right="142" w:firstLine="709"/>
        <w:jc w:val="both"/>
        <w:rPr>
          <w:sz w:val="28"/>
          <w:szCs w:val="28"/>
        </w:rPr>
      </w:pPr>
      <w:r w:rsidRPr="00EE2933">
        <w:rPr>
          <w:sz w:val="28"/>
          <w:szCs w:val="28"/>
        </w:rPr>
        <w:t>В расходы по статье «Отчисления на социальные нужды» включаются:</w:t>
      </w:r>
    </w:p>
    <w:p w14:paraId="01770C05" w14:textId="77777777" w:rsidR="00EE2933" w:rsidRPr="00EE2933" w:rsidRDefault="00EE2933" w:rsidP="00EE2933">
      <w:pPr>
        <w:ind w:right="142" w:firstLine="709"/>
        <w:jc w:val="both"/>
        <w:rPr>
          <w:sz w:val="28"/>
          <w:szCs w:val="28"/>
        </w:rPr>
      </w:pPr>
      <w:r w:rsidRPr="00EE2933">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4F14C121" w14:textId="77777777" w:rsidR="00EE2933" w:rsidRPr="00EE2933" w:rsidRDefault="00EE2933" w:rsidP="00EE2933">
      <w:pPr>
        <w:ind w:right="142" w:firstLine="709"/>
        <w:jc w:val="both"/>
        <w:rPr>
          <w:sz w:val="28"/>
          <w:szCs w:val="28"/>
        </w:rPr>
      </w:pPr>
      <w:r w:rsidRPr="00EE2933">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E2933">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6A41FA5C" w14:textId="77777777" w:rsidR="00EE2933" w:rsidRPr="00EE2933" w:rsidRDefault="00EE2933" w:rsidP="00EE2933">
      <w:pPr>
        <w:ind w:right="142" w:firstLine="709"/>
        <w:jc w:val="both"/>
        <w:rPr>
          <w:sz w:val="28"/>
          <w:szCs w:val="28"/>
        </w:rPr>
      </w:pPr>
      <w:r w:rsidRPr="00EE2933">
        <w:rPr>
          <w:sz w:val="28"/>
          <w:szCs w:val="28"/>
        </w:rPr>
        <w:t xml:space="preserve">- сумма страховых взносов на обязательное социальное страхование </w:t>
      </w:r>
      <w:r w:rsidRPr="00EE2933">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w:t>
      </w:r>
      <w:r w:rsidRPr="00EE2933">
        <w:rPr>
          <w:sz w:val="28"/>
          <w:szCs w:val="28"/>
        </w:rPr>
        <w:lastRenderedPageBreak/>
        <w:t>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 доп. документы), размер страхового тарифа с января 2022 года составляет 0,2%.</w:t>
      </w:r>
    </w:p>
    <w:p w14:paraId="002E8BE5" w14:textId="77777777" w:rsidR="00EE2933" w:rsidRPr="00EE2933" w:rsidRDefault="00EE2933" w:rsidP="00EE2933">
      <w:pPr>
        <w:ind w:right="142" w:firstLine="709"/>
        <w:jc w:val="both"/>
        <w:rPr>
          <w:color w:val="000000"/>
          <w:sz w:val="28"/>
          <w:szCs w:val="28"/>
        </w:rPr>
      </w:pPr>
      <w:r w:rsidRPr="00EE2933">
        <w:rPr>
          <w:color w:val="000000"/>
          <w:sz w:val="28"/>
          <w:szCs w:val="28"/>
        </w:rPr>
        <w:t xml:space="preserve">Экспертами </w:t>
      </w:r>
      <w:r w:rsidRPr="00EE2933">
        <w:rPr>
          <w:sz w:val="28"/>
          <w:szCs w:val="28"/>
        </w:rPr>
        <w:t>в расчет НВВ на 2023 год приняты страховые взносы в размере в размере 30,2 % от ФОТ, определённого</w:t>
      </w:r>
      <w:r w:rsidRPr="00EE2933">
        <w:rPr>
          <w:color w:val="000000"/>
          <w:sz w:val="28"/>
          <w:szCs w:val="28"/>
        </w:rPr>
        <w:t xml:space="preserve"> в операционных расходах, или 11 899,70</w:t>
      </w:r>
      <w:r w:rsidRPr="00EE2933">
        <w:rPr>
          <w:sz w:val="28"/>
          <w:szCs w:val="28"/>
        </w:rPr>
        <w:t xml:space="preserve"> тыс. руб. </w:t>
      </w:r>
      <w:r w:rsidRPr="00EE2933">
        <w:rPr>
          <w:color w:val="000000"/>
          <w:sz w:val="28"/>
          <w:szCs w:val="28"/>
        </w:rPr>
        <w:t>Корректировка плановых расходов по статье, на 2023 год относительно предложений предприятия составила 3 868,25 тыс. руб. в сторону снижения, в связи с корректировкой статьи «расходы на оплату труда» в операционных расходах.</w:t>
      </w:r>
    </w:p>
    <w:p w14:paraId="14B975F5" w14:textId="77777777" w:rsidR="00EE2933" w:rsidRPr="00EE2933" w:rsidRDefault="00EE2933" w:rsidP="00EE2933">
      <w:pPr>
        <w:ind w:firstLine="709"/>
        <w:jc w:val="both"/>
        <w:rPr>
          <w:sz w:val="28"/>
          <w:szCs w:val="28"/>
        </w:rPr>
      </w:pPr>
      <w:r w:rsidRPr="00EE2933">
        <w:rPr>
          <w:sz w:val="28"/>
          <w:szCs w:val="28"/>
        </w:rPr>
        <w:t>Величина расходов по отчислениям на социальные нужды на 2024-2027 годы рассчитана экспертами в соответствии с п. 31 Основ ценообразования, в соответствии с %, принятым экспертами на 2023 год. С учетом индексации ФОТ, расходы на оплату отчислений на социальные нужды составят 12 334,40 тыс. руб., 12 699,50 тыс. руб., 13 075,40 тыс. руб., и</w:t>
      </w:r>
      <w:r w:rsidRPr="00EE2933">
        <w:rPr>
          <w:szCs w:val="20"/>
        </w:rPr>
        <w:t xml:space="preserve"> </w:t>
      </w:r>
      <w:r w:rsidRPr="00EE2933">
        <w:rPr>
          <w:sz w:val="28"/>
          <w:szCs w:val="28"/>
        </w:rPr>
        <w:t xml:space="preserve">13 462,44 тыс. руб. соответственно. </w:t>
      </w:r>
    </w:p>
    <w:p w14:paraId="29EF0076" w14:textId="77777777" w:rsidR="00EE2933" w:rsidRPr="00EE2933" w:rsidRDefault="00EE2933" w:rsidP="00EE2933">
      <w:pPr>
        <w:ind w:firstLine="709"/>
        <w:jc w:val="both"/>
        <w:rPr>
          <w:sz w:val="28"/>
          <w:szCs w:val="28"/>
        </w:rPr>
      </w:pPr>
    </w:p>
    <w:p w14:paraId="50F18983" w14:textId="77777777" w:rsidR="00EE2933" w:rsidRPr="00EE2933" w:rsidRDefault="00EE2933" w:rsidP="00EE2933">
      <w:pPr>
        <w:ind w:right="142" w:firstLine="709"/>
        <w:jc w:val="both"/>
        <w:rPr>
          <w:snapToGrid w:val="0"/>
          <w:sz w:val="28"/>
          <w:szCs w:val="28"/>
        </w:rPr>
      </w:pPr>
    </w:p>
    <w:p w14:paraId="5D35400E"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2" w:name="_Toc85805834"/>
      <w:r w:rsidRPr="00EE2933">
        <w:rPr>
          <w:rFonts w:cs="Arial"/>
          <w:b/>
          <w:bCs/>
          <w:snapToGrid w:val="0"/>
          <w:kern w:val="32"/>
          <w:sz w:val="28"/>
          <w:szCs w:val="32"/>
          <w:lang w:eastAsia="en-US"/>
        </w:rPr>
        <w:t>7.4. Расходы по сомнительным долгам</w:t>
      </w:r>
      <w:bookmarkEnd w:id="332"/>
    </w:p>
    <w:p w14:paraId="5EE72E47"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5E747C9" w14:textId="77777777" w:rsidR="00EE2933" w:rsidRPr="00EE2933" w:rsidRDefault="00EE2933" w:rsidP="00EE2933">
      <w:pPr>
        <w:ind w:left="11" w:firstLine="709"/>
        <w:jc w:val="both"/>
        <w:rPr>
          <w:b/>
          <w:bCs/>
          <w:sz w:val="22"/>
          <w:szCs w:val="22"/>
        </w:rPr>
      </w:pPr>
      <w:r w:rsidRPr="00EE2933">
        <w:rPr>
          <w:sz w:val="28"/>
          <w:szCs w:val="28"/>
        </w:rPr>
        <w:t>Предприятием заявлены расходы по статье в размере 1 117,77 тыс. руб.</w:t>
      </w:r>
    </w:p>
    <w:p w14:paraId="74B9DCBB" w14:textId="77777777" w:rsidR="00EE2933" w:rsidRPr="00EE2933" w:rsidRDefault="00EE2933" w:rsidP="00EE2933">
      <w:pPr>
        <w:tabs>
          <w:tab w:val="left" w:pos="1890"/>
        </w:tabs>
        <w:ind w:firstLine="720"/>
        <w:jc w:val="both"/>
        <w:rPr>
          <w:sz w:val="28"/>
          <w:szCs w:val="28"/>
          <w:lang w:val="x-none"/>
        </w:rPr>
      </w:pPr>
      <w:r w:rsidRPr="00EE2933">
        <w:rPr>
          <w:sz w:val="28"/>
          <w:szCs w:val="28"/>
          <w:lang w:val="x-none"/>
        </w:rPr>
        <w:t>Согласно пункту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w:t>
      </w:r>
      <w:r w:rsidRPr="00EE2933">
        <w:rPr>
          <w:sz w:val="28"/>
          <w:szCs w:val="28"/>
        </w:rPr>
        <w:t>%</w:t>
      </w:r>
      <w:r w:rsidRPr="00EE2933">
        <w:rPr>
          <w:sz w:val="28"/>
          <w:szCs w:val="28"/>
          <w:lang w:val="x-none"/>
        </w:rPr>
        <w:t xml:space="preserve">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включаются в необходимую валовую выручку предприятия в составе внереализационных расходов.</w:t>
      </w:r>
    </w:p>
    <w:p w14:paraId="1955F5A9" w14:textId="77777777" w:rsidR="00EE2933" w:rsidRPr="00EE2933" w:rsidRDefault="00EE2933" w:rsidP="00EE2933">
      <w:pPr>
        <w:widowControl w:val="0"/>
        <w:ind w:firstLine="720"/>
        <w:jc w:val="both"/>
        <w:rPr>
          <w:snapToGrid w:val="0"/>
          <w:color w:val="000000"/>
          <w:sz w:val="28"/>
          <w:szCs w:val="28"/>
        </w:rPr>
      </w:pPr>
      <w:r w:rsidRPr="00EE2933">
        <w:rPr>
          <w:sz w:val="28"/>
          <w:szCs w:val="28"/>
          <w:lang w:val="x-none"/>
        </w:rPr>
        <w:t>Предприяти</w:t>
      </w:r>
      <w:r w:rsidRPr="00EE2933">
        <w:rPr>
          <w:sz w:val="28"/>
          <w:szCs w:val="28"/>
        </w:rPr>
        <w:t>е</w:t>
      </w:r>
      <w:r w:rsidRPr="00EE2933">
        <w:rPr>
          <w:sz w:val="28"/>
          <w:szCs w:val="28"/>
          <w:lang w:val="x-none"/>
        </w:rPr>
        <w:t xml:space="preserve"> </w:t>
      </w:r>
      <w:r w:rsidRPr="00EE2933">
        <w:rPr>
          <w:sz w:val="28"/>
          <w:szCs w:val="28"/>
        </w:rPr>
        <w:t xml:space="preserve">является </w:t>
      </w:r>
      <w:r w:rsidRPr="00EE2933">
        <w:rPr>
          <w:sz w:val="28"/>
          <w:szCs w:val="28"/>
          <w:lang w:val="x-none"/>
        </w:rPr>
        <w:t>ЕТО</w:t>
      </w:r>
      <w:r w:rsidRPr="00EE2933">
        <w:rPr>
          <w:sz w:val="28"/>
          <w:szCs w:val="28"/>
        </w:rPr>
        <w:t>, согласно с</w:t>
      </w:r>
      <w:r w:rsidRPr="00EE2933">
        <w:rPr>
          <w:snapToGrid w:val="0"/>
          <w:color w:val="000000"/>
          <w:sz w:val="28"/>
          <w:szCs w:val="28"/>
        </w:rPr>
        <w:t>хемы теплоснабжения Топкинского муниципального округа, утвержденной постановлением администрации Топкинского муниципального округа от 01.08.2022 г. №1000-п (</w:t>
      </w:r>
      <w:r w:rsidRPr="00EE2933">
        <w:rPr>
          <w:color w:val="0000FF"/>
          <w:sz w:val="28"/>
          <w:szCs w:val="28"/>
          <w:u w:val="single"/>
        </w:rPr>
        <w:t>https://admtmo.ru/sfery-deyatelnosti/zhkkh/skhemy/).</w:t>
      </w:r>
    </w:p>
    <w:p w14:paraId="11BE1476"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Представлен приказ о списании безнадежной дебиторской задолженности в 2021 г. (стр.127-128 доп. документы</w:t>
      </w:r>
      <w:r w:rsidRPr="00EE2933">
        <w:rPr>
          <w:color w:val="000000"/>
          <w:sz w:val="28"/>
          <w:szCs w:val="28"/>
        </w:rPr>
        <w:t xml:space="preserve">). </w:t>
      </w:r>
    </w:p>
    <w:p w14:paraId="4423B1F5" w14:textId="77777777" w:rsidR="00EE2933" w:rsidRPr="00EE2933" w:rsidRDefault="00EE2933" w:rsidP="00EE2933">
      <w:pPr>
        <w:tabs>
          <w:tab w:val="left" w:pos="1890"/>
        </w:tabs>
        <w:ind w:firstLine="720"/>
        <w:jc w:val="both"/>
        <w:rPr>
          <w:color w:val="000000"/>
          <w:sz w:val="28"/>
          <w:szCs w:val="28"/>
        </w:rPr>
      </w:pPr>
      <w:r w:rsidRPr="00EE2933">
        <w:rPr>
          <w:sz w:val="28"/>
          <w:szCs w:val="28"/>
        </w:rPr>
        <w:t xml:space="preserve">Полезный отпуск населению и приравненных к нему категорий потребителей установлен на 2022 год в размере 14,985 тыс. Гкал., разбивка полезного отпуска по полугодиям в 2022 г. (1 полугодие – 52,2 %, 2 полугодие – 47,8%), тариф на тепловую энергию на 2022 год установлен на 1 полугодие в размере 3 654,57 руб./Гкал, на 2 полугодие в размере 3 811,59 руб./Гкал. </w:t>
      </w:r>
    </w:p>
    <w:p w14:paraId="286EDB99" w14:textId="77777777" w:rsidR="00EE2933" w:rsidRPr="00EE2933" w:rsidRDefault="00EE2933" w:rsidP="00EE2933">
      <w:pPr>
        <w:tabs>
          <w:tab w:val="left" w:pos="1890"/>
        </w:tabs>
        <w:ind w:firstLine="720"/>
        <w:jc w:val="both"/>
        <w:rPr>
          <w:sz w:val="28"/>
          <w:szCs w:val="28"/>
        </w:rPr>
      </w:pPr>
      <w:r w:rsidRPr="00EE2933">
        <w:rPr>
          <w:sz w:val="28"/>
          <w:szCs w:val="28"/>
        </w:rPr>
        <w:lastRenderedPageBreak/>
        <w:t>Экспертами в расчет НВВ на 2023 год приняты расходы по сомнительным долгам согласно п.25 Методических указаний в размере 1 117,77 тыс. руб. Корректировки нет.</w:t>
      </w:r>
    </w:p>
    <w:p w14:paraId="3FEB3D05" w14:textId="77777777" w:rsidR="00EE2933" w:rsidRPr="00EE2933" w:rsidRDefault="00EE2933" w:rsidP="00EE2933">
      <w:pPr>
        <w:ind w:firstLine="709"/>
        <w:jc w:val="both"/>
        <w:rPr>
          <w:sz w:val="28"/>
          <w:szCs w:val="28"/>
        </w:rPr>
      </w:pPr>
      <w:r w:rsidRPr="00EE2933">
        <w:rPr>
          <w:sz w:val="28"/>
          <w:szCs w:val="28"/>
        </w:rPr>
        <w:t xml:space="preserve">На 2024-2027 годы приняты расходы по сомнительным долгам на экономически обоснованном уровне в размере 1 249,14 тыс. руб., 1 379,22 тыс. руб., 1 513,93 тыс. руб. и 1 516,07 тыс. руб. соответственно. </w:t>
      </w:r>
    </w:p>
    <w:p w14:paraId="3E90CAC0" w14:textId="77777777" w:rsidR="00EE2933" w:rsidRPr="00EE2933" w:rsidRDefault="00EE2933" w:rsidP="00EE2933">
      <w:pPr>
        <w:ind w:firstLine="709"/>
        <w:jc w:val="both"/>
        <w:rPr>
          <w:sz w:val="28"/>
          <w:szCs w:val="28"/>
        </w:rPr>
      </w:pPr>
    </w:p>
    <w:p w14:paraId="53BEEAB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3" w:name="_Toc85805835"/>
      <w:r w:rsidRPr="00EE2933">
        <w:rPr>
          <w:rFonts w:cs="Arial"/>
          <w:b/>
          <w:bCs/>
          <w:snapToGrid w:val="0"/>
          <w:kern w:val="32"/>
          <w:sz w:val="28"/>
          <w:szCs w:val="32"/>
          <w:lang w:eastAsia="en-US"/>
        </w:rPr>
        <w:t>7.5. Амортизация основных средств и нематериальных активов</w:t>
      </w:r>
      <w:bookmarkEnd w:id="333"/>
    </w:p>
    <w:p w14:paraId="5E4016F8"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5BBE1EC7" w14:textId="77777777" w:rsidR="00EE2933" w:rsidRPr="00EE2933" w:rsidRDefault="00EE2933" w:rsidP="00EE2933">
      <w:pPr>
        <w:tabs>
          <w:tab w:val="left" w:pos="1890"/>
        </w:tabs>
        <w:ind w:firstLine="709"/>
        <w:jc w:val="both"/>
        <w:rPr>
          <w:bCs/>
          <w:sz w:val="28"/>
          <w:szCs w:val="28"/>
        </w:rPr>
      </w:pPr>
      <w:r w:rsidRPr="00EE2933">
        <w:rPr>
          <w:sz w:val="28"/>
          <w:szCs w:val="28"/>
        </w:rPr>
        <w:t xml:space="preserve">Предприятием заявлены расходы на 2023 г. по статье в размере 2 646,40 тыс. руб.: </w:t>
      </w:r>
    </w:p>
    <w:p w14:paraId="27AFADB5" w14:textId="77777777" w:rsidR="00EE2933" w:rsidRPr="00EE2933" w:rsidRDefault="00EE2933" w:rsidP="00EE2933">
      <w:pPr>
        <w:ind w:firstLine="709"/>
        <w:jc w:val="both"/>
        <w:rPr>
          <w:sz w:val="28"/>
          <w:szCs w:val="28"/>
        </w:rPr>
      </w:pPr>
      <w:r w:rsidRPr="00EE2933">
        <w:rPr>
          <w:sz w:val="28"/>
          <w:szCs w:val="28"/>
        </w:rPr>
        <w:t>-  амортизация по имуществу, находящегося в оперативном управлении, приобретенному за собственные денежные средства – 351,26 тыс. руб.;</w:t>
      </w:r>
    </w:p>
    <w:p w14:paraId="19A7C46F" w14:textId="77777777" w:rsidR="00EE2933" w:rsidRPr="00EE2933" w:rsidRDefault="00EE2933" w:rsidP="00EE2933">
      <w:pPr>
        <w:ind w:firstLine="709"/>
        <w:jc w:val="both"/>
        <w:rPr>
          <w:sz w:val="28"/>
          <w:szCs w:val="28"/>
        </w:rPr>
      </w:pPr>
      <w:r w:rsidRPr="00EE2933">
        <w:rPr>
          <w:sz w:val="28"/>
          <w:szCs w:val="28"/>
        </w:rPr>
        <w:t>- амортизация по имуществу, находящегося в оперативном управлении –2 295,14 тыс. руб.</w:t>
      </w:r>
    </w:p>
    <w:p w14:paraId="54279B55" w14:textId="77777777" w:rsidR="00EE2933" w:rsidRPr="00EE2933" w:rsidRDefault="00EE2933" w:rsidP="00EE2933">
      <w:pPr>
        <w:tabs>
          <w:tab w:val="left" w:pos="1890"/>
        </w:tabs>
        <w:ind w:firstLine="720"/>
        <w:jc w:val="both"/>
        <w:rPr>
          <w:sz w:val="28"/>
          <w:szCs w:val="28"/>
        </w:rPr>
      </w:pPr>
      <w:r w:rsidRPr="00EE2933">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0E7EF0E3" w14:textId="77777777" w:rsidR="00EE2933" w:rsidRPr="00EE2933" w:rsidRDefault="00EE2933" w:rsidP="00EE2933">
      <w:pPr>
        <w:tabs>
          <w:tab w:val="left" w:pos="1890"/>
        </w:tabs>
        <w:ind w:firstLine="720"/>
        <w:jc w:val="both"/>
        <w:rPr>
          <w:sz w:val="28"/>
          <w:szCs w:val="28"/>
        </w:rPr>
      </w:pPr>
      <w:r w:rsidRPr="00EE2933">
        <w:rPr>
          <w:sz w:val="28"/>
          <w:szCs w:val="28"/>
        </w:rPr>
        <w:t>а) имеет материально-вещественную форму;</w:t>
      </w:r>
    </w:p>
    <w:p w14:paraId="36EBE23F" w14:textId="77777777" w:rsidR="00EE2933" w:rsidRPr="00EE2933" w:rsidRDefault="00EE2933" w:rsidP="00EE2933">
      <w:pPr>
        <w:tabs>
          <w:tab w:val="left" w:pos="1890"/>
        </w:tabs>
        <w:ind w:firstLine="720"/>
        <w:jc w:val="both"/>
        <w:rPr>
          <w:sz w:val="28"/>
          <w:szCs w:val="28"/>
        </w:rPr>
      </w:pPr>
      <w:r w:rsidRPr="00EE2933">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1253640E" w14:textId="77777777" w:rsidR="00EE2933" w:rsidRPr="00EE2933" w:rsidRDefault="00EE2933" w:rsidP="00EE2933">
      <w:pPr>
        <w:tabs>
          <w:tab w:val="left" w:pos="1890"/>
        </w:tabs>
        <w:ind w:firstLine="720"/>
        <w:jc w:val="both"/>
        <w:rPr>
          <w:sz w:val="28"/>
          <w:szCs w:val="28"/>
        </w:rPr>
      </w:pPr>
      <w:r w:rsidRPr="00EE2933">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24322668" w14:textId="77777777" w:rsidR="00EE2933" w:rsidRPr="00EE2933" w:rsidRDefault="00EE2933" w:rsidP="00EE2933">
      <w:pPr>
        <w:tabs>
          <w:tab w:val="left" w:pos="1890"/>
        </w:tabs>
        <w:ind w:firstLine="720"/>
        <w:jc w:val="both"/>
        <w:rPr>
          <w:sz w:val="28"/>
          <w:szCs w:val="28"/>
        </w:rPr>
      </w:pPr>
      <w:r w:rsidRPr="00EE2933">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2F83BE6" w14:textId="77777777" w:rsidR="00EE2933" w:rsidRPr="00EE2933" w:rsidRDefault="00EE2933" w:rsidP="00EE2933">
      <w:pPr>
        <w:ind w:right="-1" w:firstLine="709"/>
        <w:jc w:val="both"/>
        <w:rPr>
          <w:sz w:val="28"/>
          <w:szCs w:val="28"/>
        </w:rPr>
      </w:pPr>
      <w:r w:rsidRPr="00EE2933">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81EB168" w14:textId="77777777" w:rsidR="00EE2933" w:rsidRPr="00EE2933" w:rsidRDefault="00EE2933" w:rsidP="00EE2933">
      <w:pPr>
        <w:ind w:right="-1" w:firstLine="709"/>
        <w:jc w:val="both"/>
        <w:rPr>
          <w:sz w:val="28"/>
          <w:szCs w:val="28"/>
        </w:rPr>
      </w:pPr>
      <w:r w:rsidRPr="00EE2933">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C88CE3A" w14:textId="77777777" w:rsidR="00EE2933" w:rsidRPr="00EE2933" w:rsidRDefault="00EE2933" w:rsidP="00EE2933">
      <w:pPr>
        <w:ind w:firstLine="709"/>
        <w:jc w:val="both"/>
        <w:rPr>
          <w:sz w:val="28"/>
          <w:szCs w:val="28"/>
        </w:rPr>
      </w:pPr>
      <w:r w:rsidRPr="00EE2933">
        <w:rPr>
          <w:sz w:val="28"/>
          <w:szCs w:val="28"/>
        </w:rPr>
        <w:t xml:space="preserve">Эксперты, изучив обосновывающие материалы, признают расходы </w:t>
      </w:r>
      <w:r w:rsidRPr="00EE2933">
        <w:rPr>
          <w:sz w:val="28"/>
          <w:szCs w:val="28"/>
        </w:rPr>
        <w:br/>
        <w:t xml:space="preserve">в сумме 2 646,40 тыс. руб. на 2023 г., рассчитанные на основе расчета расходов </w:t>
      </w:r>
      <w:r w:rsidRPr="00EE2933">
        <w:rPr>
          <w:sz w:val="28"/>
          <w:szCs w:val="28"/>
        </w:rPr>
        <w:br/>
      </w:r>
      <w:r w:rsidRPr="00EE2933">
        <w:rPr>
          <w:sz w:val="28"/>
          <w:szCs w:val="28"/>
        </w:rPr>
        <w:lastRenderedPageBreak/>
        <w:t>на амортизацию (2023-2027 гг.) (стр. 330-346 том 2), с учетом оставшегося срока полезного использования основных средств. Корректировка отсутствует.</w:t>
      </w:r>
    </w:p>
    <w:p w14:paraId="375C7331" w14:textId="77777777" w:rsidR="00EE2933" w:rsidRPr="00EE2933" w:rsidRDefault="00EE2933" w:rsidP="00EE2933">
      <w:pPr>
        <w:ind w:firstLine="709"/>
        <w:jc w:val="both"/>
        <w:rPr>
          <w:sz w:val="28"/>
          <w:szCs w:val="28"/>
        </w:rPr>
      </w:pPr>
      <w:r w:rsidRPr="00EE2933">
        <w:rPr>
          <w:sz w:val="28"/>
          <w:szCs w:val="28"/>
        </w:rPr>
        <w:t>На 2024-2027 годы приняты расходы по амортизации основных средств на экономически обоснованном уровне, в соответствии с расчетом предприятия расходов на амортизацию (2023-2027 гг.) (стр. 330-346 том 2) в размере 2 627,17 тыс. руб. на 2024 г., 2 616,94 тыс. руб. на 2025 г., 2 471,34 тыс. руб. на 2026 г.,  1417,77 тыс. руб. на 2027 г.</w:t>
      </w:r>
    </w:p>
    <w:p w14:paraId="70BBFCC2" w14:textId="77777777" w:rsidR="00EE2933" w:rsidRPr="00EE2933" w:rsidRDefault="00EE2933" w:rsidP="00EE2933">
      <w:pPr>
        <w:ind w:firstLine="709"/>
        <w:jc w:val="both"/>
        <w:rPr>
          <w:sz w:val="28"/>
          <w:szCs w:val="28"/>
        </w:rPr>
      </w:pPr>
    </w:p>
    <w:p w14:paraId="76DC9622" w14:textId="77777777" w:rsidR="00EE2933" w:rsidRPr="00EE2933" w:rsidRDefault="00EE2933" w:rsidP="00EE2933">
      <w:pPr>
        <w:ind w:right="142" w:firstLine="709"/>
        <w:rPr>
          <w:snapToGrid w:val="0"/>
          <w:sz w:val="28"/>
          <w:szCs w:val="28"/>
          <w:lang w:eastAsia="en-US"/>
        </w:rPr>
      </w:pPr>
      <w:r w:rsidRPr="00EE2933">
        <w:rPr>
          <w:snapToGrid w:val="0"/>
          <w:sz w:val="28"/>
          <w:szCs w:val="28"/>
        </w:rPr>
        <w:t>Реестр неподконтрольных расходов на тепловую энергию на           2023-2027 гг. представлен в таблице 8.</w:t>
      </w:r>
    </w:p>
    <w:p w14:paraId="077899B4" w14:textId="77777777" w:rsidR="00EE2933" w:rsidRPr="00EE2933" w:rsidRDefault="00EE2933" w:rsidP="00EE2933">
      <w:pPr>
        <w:tabs>
          <w:tab w:val="left" w:pos="1890"/>
        </w:tabs>
        <w:ind w:firstLine="720"/>
        <w:jc w:val="both"/>
        <w:rPr>
          <w:snapToGrid w:val="0"/>
          <w:sz w:val="28"/>
          <w:szCs w:val="28"/>
        </w:rPr>
      </w:pPr>
      <w:r w:rsidRPr="00EE2933">
        <w:rPr>
          <w:b/>
          <w:bCs/>
          <w:snapToGrid w:val="0"/>
          <w:sz w:val="28"/>
          <w:szCs w:val="28"/>
        </w:rPr>
        <w:t xml:space="preserve">                                                                                                            </w:t>
      </w:r>
      <w:r w:rsidRPr="00EE2933">
        <w:rPr>
          <w:snapToGrid w:val="0"/>
          <w:sz w:val="28"/>
          <w:szCs w:val="28"/>
        </w:rPr>
        <w:t>Таблица 8</w:t>
      </w:r>
    </w:p>
    <w:p w14:paraId="38AD51E7" w14:textId="77777777" w:rsidR="00EE2933" w:rsidRPr="00EE2933" w:rsidRDefault="00EE2933" w:rsidP="00EE2933">
      <w:pPr>
        <w:jc w:val="center"/>
        <w:rPr>
          <w:b/>
          <w:sz w:val="28"/>
          <w:szCs w:val="28"/>
        </w:rPr>
      </w:pPr>
      <w:r w:rsidRPr="00EE2933">
        <w:rPr>
          <w:b/>
          <w:sz w:val="28"/>
          <w:szCs w:val="28"/>
        </w:rPr>
        <w:t>Реестр неподконтрольных расходов</w:t>
      </w:r>
    </w:p>
    <w:p w14:paraId="6C2BD7A4" w14:textId="77777777" w:rsidR="00EE2933" w:rsidRPr="00EE2933" w:rsidRDefault="00EE2933" w:rsidP="00EE2933">
      <w:pPr>
        <w:keepNext/>
        <w:jc w:val="center"/>
        <w:outlineLvl w:val="1"/>
        <w:rPr>
          <w:b/>
          <w:sz w:val="28"/>
          <w:szCs w:val="28"/>
          <w:lang w:eastAsia="x-none"/>
        </w:rPr>
      </w:pPr>
      <w:r w:rsidRPr="00EE2933">
        <w:t>(</w:t>
      </w:r>
      <w:r w:rsidRPr="00EE2933">
        <w:rPr>
          <w:sz w:val="28"/>
          <w:szCs w:val="28"/>
        </w:rPr>
        <w:t>приложение 5.3 к Методическим указаниям)</w:t>
      </w:r>
      <w:r w:rsidRPr="00EE2933">
        <w:rPr>
          <w:b/>
          <w:sz w:val="28"/>
          <w:szCs w:val="28"/>
          <w:lang w:eastAsia="x-none"/>
        </w:rPr>
        <w:t xml:space="preserve"> </w:t>
      </w:r>
    </w:p>
    <w:p w14:paraId="68FCAEC7" w14:textId="77777777" w:rsidR="00EE2933" w:rsidRPr="00EE2933" w:rsidRDefault="00EE2933" w:rsidP="00EE2933">
      <w:pPr>
        <w:ind w:right="281"/>
        <w:jc w:val="right"/>
        <w:rPr>
          <w:szCs w:val="20"/>
        </w:rPr>
      </w:pPr>
      <w:r w:rsidRPr="00EE2933">
        <w:rPr>
          <w:szCs w:val="20"/>
        </w:rPr>
        <w:t>тыс. руб.</w:t>
      </w: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40"/>
        <w:gridCol w:w="1134"/>
        <w:gridCol w:w="1134"/>
        <w:gridCol w:w="1134"/>
        <w:gridCol w:w="1134"/>
        <w:gridCol w:w="1134"/>
      </w:tblGrid>
      <w:tr w:rsidR="00EE2933" w:rsidRPr="00EE2933" w14:paraId="013DC830" w14:textId="77777777" w:rsidTr="00293CC7">
        <w:trPr>
          <w:trHeight w:val="360"/>
        </w:trPr>
        <w:tc>
          <w:tcPr>
            <w:tcW w:w="709" w:type="dxa"/>
            <w:vMerge w:val="restart"/>
            <w:shd w:val="clear" w:color="auto" w:fill="auto"/>
            <w:vAlign w:val="center"/>
            <w:hideMark/>
          </w:tcPr>
          <w:p w14:paraId="40CA0067" w14:textId="77777777" w:rsidR="00EE2933" w:rsidRPr="00EE2933" w:rsidRDefault="00EE2933" w:rsidP="00EE2933">
            <w:pPr>
              <w:jc w:val="center"/>
            </w:pPr>
            <w:r w:rsidRPr="00EE2933">
              <w:t>№ п/п</w:t>
            </w:r>
          </w:p>
        </w:tc>
        <w:tc>
          <w:tcPr>
            <w:tcW w:w="4140" w:type="dxa"/>
            <w:vMerge w:val="restart"/>
            <w:shd w:val="clear" w:color="auto" w:fill="auto"/>
            <w:vAlign w:val="center"/>
            <w:hideMark/>
          </w:tcPr>
          <w:p w14:paraId="207E4FC7" w14:textId="77777777" w:rsidR="00EE2933" w:rsidRPr="00EE2933" w:rsidRDefault="00EE2933" w:rsidP="00EE2933">
            <w:pPr>
              <w:jc w:val="center"/>
            </w:pPr>
            <w:r w:rsidRPr="00EE2933">
              <w:t>Наименование расхода</w:t>
            </w:r>
          </w:p>
        </w:tc>
        <w:tc>
          <w:tcPr>
            <w:tcW w:w="5670" w:type="dxa"/>
            <w:gridSpan w:val="5"/>
          </w:tcPr>
          <w:p w14:paraId="28C74F66" w14:textId="77777777" w:rsidR="00EE2933" w:rsidRPr="00EE2933" w:rsidRDefault="00EE2933" w:rsidP="00EE2933">
            <w:pPr>
              <w:jc w:val="center"/>
            </w:pPr>
            <w:r w:rsidRPr="00EE2933">
              <w:t>Предложение экспертов</w:t>
            </w:r>
          </w:p>
        </w:tc>
      </w:tr>
      <w:tr w:rsidR="00EE2933" w:rsidRPr="00EE2933" w14:paraId="54BA3920" w14:textId="77777777" w:rsidTr="00293CC7">
        <w:trPr>
          <w:trHeight w:val="226"/>
        </w:trPr>
        <w:tc>
          <w:tcPr>
            <w:tcW w:w="709" w:type="dxa"/>
            <w:vMerge/>
            <w:shd w:val="clear" w:color="auto" w:fill="auto"/>
            <w:vAlign w:val="center"/>
            <w:hideMark/>
          </w:tcPr>
          <w:p w14:paraId="3A357B88" w14:textId="77777777" w:rsidR="00EE2933" w:rsidRPr="00EE2933" w:rsidRDefault="00EE2933" w:rsidP="00EE2933">
            <w:pPr>
              <w:jc w:val="center"/>
            </w:pPr>
          </w:p>
        </w:tc>
        <w:tc>
          <w:tcPr>
            <w:tcW w:w="4140" w:type="dxa"/>
            <w:vMerge/>
            <w:shd w:val="clear" w:color="auto" w:fill="auto"/>
            <w:vAlign w:val="center"/>
            <w:hideMark/>
          </w:tcPr>
          <w:p w14:paraId="30D0DCB0" w14:textId="77777777" w:rsidR="00EE2933" w:rsidRPr="00EE2933" w:rsidRDefault="00EE2933" w:rsidP="00EE2933">
            <w:pPr>
              <w:jc w:val="center"/>
            </w:pPr>
          </w:p>
        </w:tc>
        <w:tc>
          <w:tcPr>
            <w:tcW w:w="1134" w:type="dxa"/>
            <w:vAlign w:val="center"/>
          </w:tcPr>
          <w:p w14:paraId="57AF076E" w14:textId="77777777" w:rsidR="00EE2933" w:rsidRPr="00EE2933" w:rsidRDefault="00EE2933" w:rsidP="00EE2933">
            <w:pPr>
              <w:jc w:val="center"/>
            </w:pPr>
            <w:r w:rsidRPr="00EE2933">
              <w:t>2023</w:t>
            </w:r>
          </w:p>
        </w:tc>
        <w:tc>
          <w:tcPr>
            <w:tcW w:w="1134" w:type="dxa"/>
            <w:shd w:val="clear" w:color="auto" w:fill="auto"/>
            <w:vAlign w:val="center"/>
          </w:tcPr>
          <w:p w14:paraId="70BCE957" w14:textId="77777777" w:rsidR="00EE2933" w:rsidRPr="00EE2933" w:rsidRDefault="00EE2933" w:rsidP="00EE2933">
            <w:pPr>
              <w:jc w:val="center"/>
            </w:pPr>
            <w:r w:rsidRPr="00EE2933">
              <w:t>2024</w:t>
            </w:r>
          </w:p>
        </w:tc>
        <w:tc>
          <w:tcPr>
            <w:tcW w:w="1134" w:type="dxa"/>
            <w:vAlign w:val="center"/>
          </w:tcPr>
          <w:p w14:paraId="1A509B67" w14:textId="77777777" w:rsidR="00EE2933" w:rsidRPr="00EE2933" w:rsidRDefault="00EE2933" w:rsidP="00EE2933">
            <w:pPr>
              <w:jc w:val="center"/>
            </w:pPr>
            <w:r w:rsidRPr="00EE2933">
              <w:t>2025</w:t>
            </w:r>
          </w:p>
        </w:tc>
        <w:tc>
          <w:tcPr>
            <w:tcW w:w="1134" w:type="dxa"/>
          </w:tcPr>
          <w:p w14:paraId="21668E5E" w14:textId="77777777" w:rsidR="00EE2933" w:rsidRPr="00EE2933" w:rsidRDefault="00EE2933" w:rsidP="00EE2933">
            <w:pPr>
              <w:jc w:val="center"/>
            </w:pPr>
            <w:r w:rsidRPr="00EE2933">
              <w:t>2026</w:t>
            </w:r>
          </w:p>
        </w:tc>
        <w:tc>
          <w:tcPr>
            <w:tcW w:w="1134" w:type="dxa"/>
          </w:tcPr>
          <w:p w14:paraId="76707EB7" w14:textId="77777777" w:rsidR="00EE2933" w:rsidRPr="00EE2933" w:rsidRDefault="00EE2933" w:rsidP="00EE2933">
            <w:pPr>
              <w:jc w:val="center"/>
            </w:pPr>
            <w:r w:rsidRPr="00EE2933">
              <w:t>2027</w:t>
            </w:r>
          </w:p>
        </w:tc>
      </w:tr>
      <w:tr w:rsidR="00EE2933" w:rsidRPr="00EE2933" w14:paraId="229CCC6D" w14:textId="77777777" w:rsidTr="00293CC7">
        <w:trPr>
          <w:trHeight w:val="806"/>
        </w:trPr>
        <w:tc>
          <w:tcPr>
            <w:tcW w:w="709" w:type="dxa"/>
            <w:shd w:val="clear" w:color="auto" w:fill="auto"/>
            <w:noWrap/>
            <w:vAlign w:val="center"/>
            <w:hideMark/>
          </w:tcPr>
          <w:p w14:paraId="072E6A34" w14:textId="77777777" w:rsidR="00EE2933" w:rsidRPr="00EE2933" w:rsidRDefault="00EE2933" w:rsidP="00EE2933">
            <w:pPr>
              <w:jc w:val="center"/>
              <w:rPr>
                <w:sz w:val="22"/>
                <w:szCs w:val="22"/>
              </w:rPr>
            </w:pPr>
            <w:r w:rsidRPr="00EE2933">
              <w:rPr>
                <w:sz w:val="22"/>
                <w:szCs w:val="22"/>
              </w:rPr>
              <w:t>1.1</w:t>
            </w:r>
          </w:p>
        </w:tc>
        <w:tc>
          <w:tcPr>
            <w:tcW w:w="4140" w:type="dxa"/>
            <w:shd w:val="clear" w:color="auto" w:fill="auto"/>
            <w:vAlign w:val="center"/>
            <w:hideMark/>
          </w:tcPr>
          <w:p w14:paraId="1AACFDBF" w14:textId="77777777" w:rsidR="00EE2933" w:rsidRPr="00EE2933" w:rsidRDefault="00EE2933" w:rsidP="00EE2933">
            <w:pPr>
              <w:rPr>
                <w:sz w:val="22"/>
                <w:szCs w:val="22"/>
              </w:rPr>
            </w:pPr>
            <w:r w:rsidRPr="00EE2933">
              <w:rPr>
                <w:sz w:val="22"/>
                <w:szCs w:val="22"/>
              </w:rPr>
              <w:t>Расходы на оплату услуг, оказываемых организациями, осуществляющими регулируемые виды деятельности, в том числе:</w:t>
            </w:r>
          </w:p>
        </w:tc>
        <w:tc>
          <w:tcPr>
            <w:tcW w:w="1134" w:type="dxa"/>
            <w:shd w:val="clear" w:color="auto" w:fill="auto"/>
            <w:vAlign w:val="center"/>
          </w:tcPr>
          <w:p w14:paraId="798F4C58" w14:textId="77777777" w:rsidR="00EE2933" w:rsidRPr="00EE2933" w:rsidRDefault="00EE2933" w:rsidP="00EE2933">
            <w:pPr>
              <w:jc w:val="center"/>
              <w:rPr>
                <w:color w:val="000000"/>
                <w:sz w:val="22"/>
                <w:szCs w:val="22"/>
              </w:rPr>
            </w:pPr>
            <w:r w:rsidRPr="00EE2933">
              <w:rPr>
                <w:color w:val="000000"/>
                <w:sz w:val="22"/>
                <w:szCs w:val="22"/>
              </w:rPr>
              <w:t>114,16</w:t>
            </w:r>
          </w:p>
        </w:tc>
        <w:tc>
          <w:tcPr>
            <w:tcW w:w="1134" w:type="dxa"/>
            <w:shd w:val="clear" w:color="auto" w:fill="auto"/>
            <w:noWrap/>
            <w:vAlign w:val="center"/>
          </w:tcPr>
          <w:p w14:paraId="0970C282" w14:textId="77777777" w:rsidR="00EE2933" w:rsidRPr="00EE2933" w:rsidRDefault="00EE2933" w:rsidP="00EE2933">
            <w:pPr>
              <w:jc w:val="center"/>
              <w:rPr>
                <w:color w:val="000000"/>
                <w:sz w:val="22"/>
                <w:szCs w:val="22"/>
              </w:rPr>
            </w:pPr>
            <w:r w:rsidRPr="00EE2933">
              <w:rPr>
                <w:color w:val="000000"/>
                <w:sz w:val="22"/>
                <w:szCs w:val="22"/>
              </w:rPr>
              <w:t>118,84</w:t>
            </w:r>
          </w:p>
        </w:tc>
        <w:tc>
          <w:tcPr>
            <w:tcW w:w="1134" w:type="dxa"/>
            <w:shd w:val="clear" w:color="auto" w:fill="auto"/>
            <w:vAlign w:val="center"/>
          </w:tcPr>
          <w:p w14:paraId="45E2B67D" w14:textId="77777777" w:rsidR="00EE2933" w:rsidRPr="00EE2933" w:rsidRDefault="00EE2933" w:rsidP="00EE2933">
            <w:pPr>
              <w:jc w:val="center"/>
              <w:rPr>
                <w:color w:val="000000"/>
                <w:sz w:val="22"/>
                <w:szCs w:val="22"/>
              </w:rPr>
            </w:pPr>
            <w:r w:rsidRPr="00EE2933">
              <w:rPr>
                <w:color w:val="000000"/>
                <w:sz w:val="22"/>
                <w:szCs w:val="22"/>
              </w:rPr>
              <w:t>123,60</w:t>
            </w:r>
          </w:p>
        </w:tc>
        <w:tc>
          <w:tcPr>
            <w:tcW w:w="1134" w:type="dxa"/>
            <w:shd w:val="clear" w:color="auto" w:fill="auto"/>
            <w:vAlign w:val="center"/>
          </w:tcPr>
          <w:p w14:paraId="257FBB45" w14:textId="77777777" w:rsidR="00EE2933" w:rsidRPr="00EE2933" w:rsidRDefault="00EE2933" w:rsidP="00EE2933">
            <w:pPr>
              <w:jc w:val="center"/>
              <w:rPr>
                <w:color w:val="000000"/>
                <w:sz w:val="22"/>
                <w:szCs w:val="22"/>
              </w:rPr>
            </w:pPr>
            <w:r w:rsidRPr="00EE2933">
              <w:rPr>
                <w:color w:val="000000"/>
                <w:sz w:val="22"/>
                <w:szCs w:val="22"/>
              </w:rPr>
              <w:t>128,54</w:t>
            </w:r>
          </w:p>
        </w:tc>
        <w:tc>
          <w:tcPr>
            <w:tcW w:w="1134" w:type="dxa"/>
            <w:shd w:val="clear" w:color="auto" w:fill="auto"/>
            <w:vAlign w:val="center"/>
          </w:tcPr>
          <w:p w14:paraId="30400216" w14:textId="77777777" w:rsidR="00EE2933" w:rsidRPr="00EE2933" w:rsidRDefault="00EE2933" w:rsidP="00EE2933">
            <w:pPr>
              <w:jc w:val="center"/>
              <w:rPr>
                <w:color w:val="000000"/>
                <w:sz w:val="22"/>
                <w:szCs w:val="22"/>
              </w:rPr>
            </w:pPr>
            <w:r w:rsidRPr="00EE2933">
              <w:rPr>
                <w:color w:val="000000"/>
                <w:sz w:val="22"/>
                <w:szCs w:val="22"/>
              </w:rPr>
              <w:t>133,68</w:t>
            </w:r>
          </w:p>
        </w:tc>
      </w:tr>
      <w:tr w:rsidR="00EE2933" w:rsidRPr="00EE2933" w14:paraId="1D1000E0" w14:textId="77777777" w:rsidTr="00293CC7">
        <w:trPr>
          <w:trHeight w:val="360"/>
        </w:trPr>
        <w:tc>
          <w:tcPr>
            <w:tcW w:w="709" w:type="dxa"/>
            <w:shd w:val="clear" w:color="auto" w:fill="auto"/>
            <w:noWrap/>
            <w:vAlign w:val="center"/>
            <w:hideMark/>
          </w:tcPr>
          <w:p w14:paraId="745B418B" w14:textId="77777777" w:rsidR="00EE2933" w:rsidRPr="00EE2933" w:rsidRDefault="00EE2933" w:rsidP="00EE2933">
            <w:pPr>
              <w:jc w:val="center"/>
              <w:rPr>
                <w:sz w:val="22"/>
                <w:szCs w:val="22"/>
              </w:rPr>
            </w:pPr>
            <w:r w:rsidRPr="00EE2933">
              <w:rPr>
                <w:sz w:val="22"/>
                <w:szCs w:val="22"/>
              </w:rPr>
              <w:t>1.2</w:t>
            </w:r>
          </w:p>
        </w:tc>
        <w:tc>
          <w:tcPr>
            <w:tcW w:w="4140" w:type="dxa"/>
            <w:shd w:val="clear" w:color="auto" w:fill="auto"/>
            <w:noWrap/>
            <w:vAlign w:val="center"/>
            <w:hideMark/>
          </w:tcPr>
          <w:p w14:paraId="6BEE6A6E" w14:textId="77777777" w:rsidR="00EE2933" w:rsidRPr="00EE2933" w:rsidRDefault="00EE2933" w:rsidP="00EE2933">
            <w:pPr>
              <w:rPr>
                <w:sz w:val="22"/>
                <w:szCs w:val="22"/>
              </w:rPr>
            </w:pPr>
            <w:r w:rsidRPr="00EE2933">
              <w:rPr>
                <w:sz w:val="22"/>
                <w:szCs w:val="22"/>
              </w:rPr>
              <w:t>Арендная плата</w:t>
            </w:r>
          </w:p>
        </w:tc>
        <w:tc>
          <w:tcPr>
            <w:tcW w:w="1134" w:type="dxa"/>
            <w:shd w:val="clear" w:color="auto" w:fill="auto"/>
            <w:vAlign w:val="center"/>
          </w:tcPr>
          <w:p w14:paraId="3475DE65"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noWrap/>
            <w:vAlign w:val="center"/>
          </w:tcPr>
          <w:p w14:paraId="28E199D7"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71D79C14"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778B9656"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411350D0"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2AD9DC56" w14:textId="77777777" w:rsidTr="00293CC7">
        <w:trPr>
          <w:trHeight w:val="360"/>
        </w:trPr>
        <w:tc>
          <w:tcPr>
            <w:tcW w:w="709" w:type="dxa"/>
            <w:shd w:val="clear" w:color="auto" w:fill="auto"/>
            <w:noWrap/>
            <w:vAlign w:val="center"/>
            <w:hideMark/>
          </w:tcPr>
          <w:p w14:paraId="09FE4587" w14:textId="77777777" w:rsidR="00EE2933" w:rsidRPr="00EE2933" w:rsidRDefault="00EE2933" w:rsidP="00EE2933">
            <w:pPr>
              <w:jc w:val="center"/>
              <w:rPr>
                <w:sz w:val="22"/>
                <w:szCs w:val="22"/>
              </w:rPr>
            </w:pPr>
            <w:r w:rsidRPr="00EE2933">
              <w:rPr>
                <w:sz w:val="22"/>
                <w:szCs w:val="22"/>
              </w:rPr>
              <w:t>1.3</w:t>
            </w:r>
          </w:p>
        </w:tc>
        <w:tc>
          <w:tcPr>
            <w:tcW w:w="4140" w:type="dxa"/>
            <w:shd w:val="clear" w:color="auto" w:fill="auto"/>
            <w:noWrap/>
            <w:vAlign w:val="center"/>
            <w:hideMark/>
          </w:tcPr>
          <w:p w14:paraId="7ABE0FB3" w14:textId="77777777" w:rsidR="00EE2933" w:rsidRPr="00EE2933" w:rsidRDefault="00EE2933" w:rsidP="00EE2933">
            <w:pPr>
              <w:rPr>
                <w:sz w:val="22"/>
                <w:szCs w:val="22"/>
              </w:rPr>
            </w:pPr>
            <w:r w:rsidRPr="00EE2933">
              <w:rPr>
                <w:sz w:val="22"/>
                <w:szCs w:val="22"/>
              </w:rPr>
              <w:t>Концессионная плата</w:t>
            </w:r>
          </w:p>
        </w:tc>
        <w:tc>
          <w:tcPr>
            <w:tcW w:w="1134" w:type="dxa"/>
            <w:shd w:val="clear" w:color="auto" w:fill="auto"/>
            <w:vAlign w:val="center"/>
          </w:tcPr>
          <w:p w14:paraId="686D470D"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noWrap/>
            <w:vAlign w:val="center"/>
          </w:tcPr>
          <w:p w14:paraId="434BB5D5"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4A8B8CBD"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66A2F8C3"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152E4355"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13EF2ABD" w14:textId="77777777" w:rsidTr="00293CC7">
        <w:trPr>
          <w:trHeight w:val="519"/>
        </w:trPr>
        <w:tc>
          <w:tcPr>
            <w:tcW w:w="709" w:type="dxa"/>
            <w:shd w:val="clear" w:color="auto" w:fill="auto"/>
            <w:noWrap/>
            <w:vAlign w:val="center"/>
            <w:hideMark/>
          </w:tcPr>
          <w:p w14:paraId="02E69B86" w14:textId="77777777" w:rsidR="00EE2933" w:rsidRPr="00EE2933" w:rsidRDefault="00EE2933" w:rsidP="00EE2933">
            <w:pPr>
              <w:jc w:val="center"/>
              <w:rPr>
                <w:sz w:val="22"/>
                <w:szCs w:val="22"/>
              </w:rPr>
            </w:pPr>
            <w:r w:rsidRPr="00EE2933">
              <w:rPr>
                <w:sz w:val="22"/>
                <w:szCs w:val="22"/>
              </w:rPr>
              <w:t>1.4</w:t>
            </w:r>
          </w:p>
        </w:tc>
        <w:tc>
          <w:tcPr>
            <w:tcW w:w="4140" w:type="dxa"/>
            <w:shd w:val="clear" w:color="auto" w:fill="auto"/>
            <w:vAlign w:val="center"/>
            <w:hideMark/>
          </w:tcPr>
          <w:p w14:paraId="63E913B5" w14:textId="77777777" w:rsidR="00EE2933" w:rsidRPr="00EE2933" w:rsidRDefault="00EE2933" w:rsidP="00EE2933">
            <w:pPr>
              <w:rPr>
                <w:sz w:val="22"/>
                <w:szCs w:val="22"/>
              </w:rPr>
            </w:pPr>
            <w:r w:rsidRPr="00EE2933">
              <w:rPr>
                <w:sz w:val="22"/>
                <w:szCs w:val="22"/>
              </w:rPr>
              <w:t>Расходы на уплату налогов, сборов и других обязательных платежей, в том числе:</w:t>
            </w:r>
          </w:p>
        </w:tc>
        <w:tc>
          <w:tcPr>
            <w:tcW w:w="1134" w:type="dxa"/>
            <w:shd w:val="clear" w:color="auto" w:fill="auto"/>
            <w:vAlign w:val="center"/>
          </w:tcPr>
          <w:p w14:paraId="7FA5F127" w14:textId="77777777" w:rsidR="00EE2933" w:rsidRPr="00EE2933" w:rsidRDefault="00EE2933" w:rsidP="00EE2933">
            <w:pPr>
              <w:jc w:val="center"/>
              <w:rPr>
                <w:color w:val="000000"/>
                <w:sz w:val="21"/>
                <w:szCs w:val="21"/>
              </w:rPr>
            </w:pPr>
            <w:r w:rsidRPr="00EE2933">
              <w:rPr>
                <w:color w:val="000000"/>
                <w:sz w:val="21"/>
                <w:szCs w:val="21"/>
              </w:rPr>
              <w:t>200,59</w:t>
            </w:r>
          </w:p>
        </w:tc>
        <w:tc>
          <w:tcPr>
            <w:tcW w:w="1134" w:type="dxa"/>
            <w:shd w:val="clear" w:color="auto" w:fill="auto"/>
            <w:noWrap/>
            <w:vAlign w:val="center"/>
          </w:tcPr>
          <w:p w14:paraId="1C215351" w14:textId="77777777" w:rsidR="00EE2933" w:rsidRPr="00EE2933" w:rsidRDefault="00EE2933" w:rsidP="00EE2933">
            <w:pPr>
              <w:jc w:val="center"/>
              <w:rPr>
                <w:color w:val="000000"/>
                <w:sz w:val="21"/>
                <w:szCs w:val="21"/>
              </w:rPr>
            </w:pPr>
            <w:r w:rsidRPr="00EE2933">
              <w:rPr>
                <w:color w:val="000000"/>
                <w:sz w:val="21"/>
                <w:szCs w:val="21"/>
              </w:rPr>
              <w:t>165,12</w:t>
            </w:r>
          </w:p>
        </w:tc>
        <w:tc>
          <w:tcPr>
            <w:tcW w:w="1134" w:type="dxa"/>
            <w:shd w:val="clear" w:color="auto" w:fill="auto"/>
            <w:vAlign w:val="center"/>
          </w:tcPr>
          <w:p w14:paraId="4585FE80" w14:textId="77777777" w:rsidR="00EE2933" w:rsidRPr="00EE2933" w:rsidRDefault="00EE2933" w:rsidP="00EE2933">
            <w:pPr>
              <w:jc w:val="center"/>
              <w:rPr>
                <w:color w:val="000000"/>
                <w:sz w:val="21"/>
                <w:szCs w:val="21"/>
              </w:rPr>
            </w:pPr>
            <w:r w:rsidRPr="00EE2933">
              <w:rPr>
                <w:color w:val="000000"/>
                <w:sz w:val="21"/>
                <w:szCs w:val="21"/>
              </w:rPr>
              <w:t>129,64</w:t>
            </w:r>
          </w:p>
        </w:tc>
        <w:tc>
          <w:tcPr>
            <w:tcW w:w="1134" w:type="dxa"/>
            <w:shd w:val="clear" w:color="auto" w:fill="auto"/>
            <w:vAlign w:val="center"/>
          </w:tcPr>
          <w:p w14:paraId="4081578E" w14:textId="77777777" w:rsidR="00EE2933" w:rsidRPr="00EE2933" w:rsidRDefault="00EE2933" w:rsidP="00EE2933">
            <w:pPr>
              <w:jc w:val="center"/>
              <w:rPr>
                <w:color w:val="000000"/>
                <w:sz w:val="21"/>
                <w:szCs w:val="21"/>
              </w:rPr>
            </w:pPr>
            <w:r w:rsidRPr="00EE2933">
              <w:rPr>
                <w:color w:val="000000"/>
                <w:sz w:val="21"/>
                <w:szCs w:val="21"/>
              </w:rPr>
              <w:t>95,76</w:t>
            </w:r>
          </w:p>
        </w:tc>
        <w:tc>
          <w:tcPr>
            <w:tcW w:w="1134" w:type="dxa"/>
            <w:shd w:val="clear" w:color="auto" w:fill="auto"/>
            <w:vAlign w:val="center"/>
          </w:tcPr>
          <w:p w14:paraId="3D08C15F" w14:textId="77777777" w:rsidR="00EE2933" w:rsidRPr="00EE2933" w:rsidRDefault="00EE2933" w:rsidP="00EE2933">
            <w:pPr>
              <w:jc w:val="center"/>
              <w:rPr>
                <w:color w:val="000000"/>
                <w:sz w:val="21"/>
                <w:szCs w:val="21"/>
              </w:rPr>
            </w:pPr>
            <w:r w:rsidRPr="00EE2933">
              <w:rPr>
                <w:color w:val="000000"/>
                <w:sz w:val="21"/>
                <w:szCs w:val="21"/>
              </w:rPr>
              <w:t>73,42</w:t>
            </w:r>
          </w:p>
        </w:tc>
      </w:tr>
      <w:tr w:rsidR="00EE2933" w:rsidRPr="00EE2933" w14:paraId="195CC547" w14:textId="77777777" w:rsidTr="00293CC7">
        <w:trPr>
          <w:trHeight w:val="70"/>
        </w:trPr>
        <w:tc>
          <w:tcPr>
            <w:tcW w:w="709" w:type="dxa"/>
            <w:shd w:val="clear" w:color="auto" w:fill="auto"/>
            <w:noWrap/>
            <w:vAlign w:val="center"/>
          </w:tcPr>
          <w:p w14:paraId="5947443D" w14:textId="77777777" w:rsidR="00EE2933" w:rsidRPr="00EE2933" w:rsidRDefault="00EE2933" w:rsidP="00EE2933">
            <w:pPr>
              <w:ind w:left="-108" w:right="-108"/>
              <w:jc w:val="center"/>
              <w:rPr>
                <w:sz w:val="22"/>
                <w:szCs w:val="22"/>
              </w:rPr>
            </w:pPr>
          </w:p>
        </w:tc>
        <w:tc>
          <w:tcPr>
            <w:tcW w:w="4140" w:type="dxa"/>
            <w:shd w:val="clear" w:color="auto" w:fill="auto"/>
            <w:noWrap/>
            <w:vAlign w:val="center"/>
          </w:tcPr>
          <w:p w14:paraId="1E11BF1D" w14:textId="77777777" w:rsidR="00EE2933" w:rsidRPr="00EE2933" w:rsidRDefault="00EE2933" w:rsidP="00EE2933">
            <w:pPr>
              <w:jc w:val="both"/>
              <w:rPr>
                <w:sz w:val="22"/>
                <w:szCs w:val="22"/>
              </w:rPr>
            </w:pPr>
            <w:r w:rsidRPr="00EE2933">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34" w:type="dxa"/>
            <w:shd w:val="clear" w:color="auto" w:fill="auto"/>
            <w:vAlign w:val="center"/>
          </w:tcPr>
          <w:p w14:paraId="29DD850B" w14:textId="77777777" w:rsidR="00EE2933" w:rsidRPr="00EE2933" w:rsidRDefault="00EE2933" w:rsidP="00EE2933">
            <w:pPr>
              <w:jc w:val="center"/>
              <w:rPr>
                <w:color w:val="000000"/>
                <w:sz w:val="21"/>
                <w:szCs w:val="21"/>
              </w:rPr>
            </w:pPr>
            <w:r w:rsidRPr="00EE2933">
              <w:rPr>
                <w:color w:val="000000"/>
                <w:sz w:val="21"/>
                <w:szCs w:val="21"/>
              </w:rPr>
              <w:t>14,41</w:t>
            </w:r>
          </w:p>
        </w:tc>
        <w:tc>
          <w:tcPr>
            <w:tcW w:w="1134" w:type="dxa"/>
            <w:shd w:val="clear" w:color="auto" w:fill="auto"/>
            <w:noWrap/>
            <w:vAlign w:val="center"/>
          </w:tcPr>
          <w:p w14:paraId="3245B1BE" w14:textId="77777777" w:rsidR="00EE2933" w:rsidRPr="00EE2933" w:rsidRDefault="00EE2933" w:rsidP="00EE2933">
            <w:pPr>
              <w:jc w:val="center"/>
              <w:rPr>
                <w:color w:val="000000"/>
                <w:sz w:val="21"/>
                <w:szCs w:val="21"/>
              </w:rPr>
            </w:pPr>
            <w:r w:rsidRPr="00EE2933">
              <w:rPr>
                <w:color w:val="000000"/>
                <w:sz w:val="21"/>
                <w:szCs w:val="21"/>
              </w:rPr>
              <w:t>14,41</w:t>
            </w:r>
          </w:p>
        </w:tc>
        <w:tc>
          <w:tcPr>
            <w:tcW w:w="1134" w:type="dxa"/>
            <w:shd w:val="clear" w:color="auto" w:fill="auto"/>
            <w:vAlign w:val="center"/>
          </w:tcPr>
          <w:p w14:paraId="36C08916" w14:textId="77777777" w:rsidR="00EE2933" w:rsidRPr="00EE2933" w:rsidRDefault="00EE2933" w:rsidP="00EE2933">
            <w:pPr>
              <w:jc w:val="center"/>
              <w:rPr>
                <w:color w:val="000000"/>
                <w:sz w:val="21"/>
                <w:szCs w:val="21"/>
              </w:rPr>
            </w:pPr>
            <w:r w:rsidRPr="00EE2933">
              <w:rPr>
                <w:color w:val="000000"/>
                <w:sz w:val="21"/>
                <w:szCs w:val="21"/>
              </w:rPr>
              <w:t>14,41</w:t>
            </w:r>
          </w:p>
        </w:tc>
        <w:tc>
          <w:tcPr>
            <w:tcW w:w="1134" w:type="dxa"/>
            <w:shd w:val="clear" w:color="auto" w:fill="auto"/>
            <w:vAlign w:val="center"/>
          </w:tcPr>
          <w:p w14:paraId="1357DA46" w14:textId="77777777" w:rsidR="00EE2933" w:rsidRPr="00EE2933" w:rsidRDefault="00EE2933" w:rsidP="00EE2933">
            <w:pPr>
              <w:jc w:val="center"/>
              <w:rPr>
                <w:color w:val="000000"/>
                <w:sz w:val="21"/>
                <w:szCs w:val="21"/>
              </w:rPr>
            </w:pPr>
            <w:r w:rsidRPr="00EE2933">
              <w:rPr>
                <w:color w:val="000000"/>
                <w:sz w:val="21"/>
                <w:szCs w:val="21"/>
              </w:rPr>
              <w:t>14,41</w:t>
            </w:r>
          </w:p>
        </w:tc>
        <w:tc>
          <w:tcPr>
            <w:tcW w:w="1134" w:type="dxa"/>
            <w:shd w:val="clear" w:color="auto" w:fill="auto"/>
            <w:vAlign w:val="center"/>
          </w:tcPr>
          <w:p w14:paraId="2C5D7BA2" w14:textId="77777777" w:rsidR="00EE2933" w:rsidRPr="00EE2933" w:rsidRDefault="00EE2933" w:rsidP="00EE2933">
            <w:pPr>
              <w:jc w:val="center"/>
              <w:rPr>
                <w:color w:val="000000"/>
                <w:sz w:val="21"/>
                <w:szCs w:val="21"/>
              </w:rPr>
            </w:pPr>
            <w:r w:rsidRPr="00EE2933">
              <w:rPr>
                <w:color w:val="000000"/>
                <w:sz w:val="21"/>
                <w:szCs w:val="21"/>
              </w:rPr>
              <w:t>14,41</w:t>
            </w:r>
          </w:p>
        </w:tc>
      </w:tr>
      <w:tr w:rsidR="00EE2933" w:rsidRPr="00EE2933" w14:paraId="08055EBD" w14:textId="77777777" w:rsidTr="00293CC7">
        <w:trPr>
          <w:trHeight w:val="70"/>
        </w:trPr>
        <w:tc>
          <w:tcPr>
            <w:tcW w:w="709" w:type="dxa"/>
            <w:shd w:val="clear" w:color="auto" w:fill="auto"/>
            <w:noWrap/>
            <w:vAlign w:val="center"/>
          </w:tcPr>
          <w:p w14:paraId="1708FCF4" w14:textId="77777777" w:rsidR="00EE2933" w:rsidRPr="00EE2933" w:rsidRDefault="00EE2933" w:rsidP="00EE2933">
            <w:pPr>
              <w:ind w:left="-108" w:right="-108"/>
              <w:jc w:val="center"/>
              <w:rPr>
                <w:sz w:val="22"/>
                <w:szCs w:val="22"/>
              </w:rPr>
            </w:pPr>
          </w:p>
        </w:tc>
        <w:tc>
          <w:tcPr>
            <w:tcW w:w="4140" w:type="dxa"/>
            <w:shd w:val="clear" w:color="auto" w:fill="auto"/>
            <w:noWrap/>
            <w:vAlign w:val="center"/>
          </w:tcPr>
          <w:p w14:paraId="4EDCCD0B" w14:textId="77777777" w:rsidR="00EE2933" w:rsidRPr="00EE2933" w:rsidRDefault="00EE2933" w:rsidP="00EE2933">
            <w:pPr>
              <w:jc w:val="both"/>
              <w:rPr>
                <w:sz w:val="22"/>
                <w:szCs w:val="22"/>
              </w:rPr>
            </w:pPr>
            <w:r w:rsidRPr="00EE2933">
              <w:rPr>
                <w:sz w:val="22"/>
                <w:szCs w:val="22"/>
              </w:rPr>
              <w:t>налог на имущество</w:t>
            </w:r>
          </w:p>
        </w:tc>
        <w:tc>
          <w:tcPr>
            <w:tcW w:w="1134" w:type="dxa"/>
            <w:shd w:val="clear" w:color="auto" w:fill="auto"/>
            <w:vAlign w:val="center"/>
          </w:tcPr>
          <w:p w14:paraId="07B305E0" w14:textId="77777777" w:rsidR="00EE2933" w:rsidRPr="00EE2933" w:rsidRDefault="00EE2933" w:rsidP="00EE2933">
            <w:pPr>
              <w:jc w:val="center"/>
              <w:rPr>
                <w:color w:val="000000"/>
                <w:sz w:val="21"/>
                <w:szCs w:val="21"/>
              </w:rPr>
            </w:pPr>
            <w:r w:rsidRPr="00EE2933">
              <w:rPr>
                <w:color w:val="000000"/>
                <w:sz w:val="21"/>
                <w:szCs w:val="21"/>
              </w:rPr>
              <w:t>183,39</w:t>
            </w:r>
          </w:p>
        </w:tc>
        <w:tc>
          <w:tcPr>
            <w:tcW w:w="1134" w:type="dxa"/>
            <w:shd w:val="clear" w:color="auto" w:fill="auto"/>
            <w:noWrap/>
            <w:vAlign w:val="center"/>
          </w:tcPr>
          <w:p w14:paraId="79F524E8" w14:textId="77777777" w:rsidR="00EE2933" w:rsidRPr="00EE2933" w:rsidRDefault="00EE2933" w:rsidP="00EE2933">
            <w:pPr>
              <w:jc w:val="center"/>
              <w:rPr>
                <w:color w:val="000000"/>
                <w:sz w:val="21"/>
                <w:szCs w:val="21"/>
              </w:rPr>
            </w:pPr>
            <w:r w:rsidRPr="00EE2933">
              <w:rPr>
                <w:color w:val="000000"/>
                <w:sz w:val="21"/>
                <w:szCs w:val="21"/>
              </w:rPr>
              <w:t>147,91</w:t>
            </w:r>
          </w:p>
        </w:tc>
        <w:tc>
          <w:tcPr>
            <w:tcW w:w="1134" w:type="dxa"/>
            <w:shd w:val="clear" w:color="auto" w:fill="auto"/>
            <w:vAlign w:val="center"/>
          </w:tcPr>
          <w:p w14:paraId="4C95E3DF" w14:textId="77777777" w:rsidR="00EE2933" w:rsidRPr="00EE2933" w:rsidRDefault="00EE2933" w:rsidP="00EE2933">
            <w:pPr>
              <w:jc w:val="center"/>
              <w:rPr>
                <w:color w:val="000000"/>
                <w:sz w:val="21"/>
                <w:szCs w:val="21"/>
              </w:rPr>
            </w:pPr>
            <w:r w:rsidRPr="00EE2933">
              <w:rPr>
                <w:color w:val="000000"/>
                <w:sz w:val="21"/>
                <w:szCs w:val="21"/>
              </w:rPr>
              <w:t>112,43</w:t>
            </w:r>
          </w:p>
        </w:tc>
        <w:tc>
          <w:tcPr>
            <w:tcW w:w="1134" w:type="dxa"/>
            <w:shd w:val="clear" w:color="auto" w:fill="auto"/>
            <w:vAlign w:val="center"/>
          </w:tcPr>
          <w:p w14:paraId="2D53CB23" w14:textId="77777777" w:rsidR="00EE2933" w:rsidRPr="00EE2933" w:rsidRDefault="00EE2933" w:rsidP="00EE2933">
            <w:pPr>
              <w:jc w:val="center"/>
              <w:rPr>
                <w:color w:val="000000"/>
                <w:sz w:val="21"/>
                <w:szCs w:val="21"/>
              </w:rPr>
            </w:pPr>
            <w:r w:rsidRPr="00EE2933">
              <w:rPr>
                <w:color w:val="000000"/>
                <w:sz w:val="21"/>
                <w:szCs w:val="21"/>
              </w:rPr>
              <w:t>78,56</w:t>
            </w:r>
          </w:p>
        </w:tc>
        <w:tc>
          <w:tcPr>
            <w:tcW w:w="1134" w:type="dxa"/>
            <w:shd w:val="clear" w:color="auto" w:fill="auto"/>
            <w:vAlign w:val="center"/>
          </w:tcPr>
          <w:p w14:paraId="02A4D17D" w14:textId="77777777" w:rsidR="00EE2933" w:rsidRPr="00EE2933" w:rsidRDefault="00EE2933" w:rsidP="00EE2933">
            <w:pPr>
              <w:jc w:val="center"/>
              <w:rPr>
                <w:color w:val="000000"/>
                <w:sz w:val="21"/>
                <w:szCs w:val="21"/>
              </w:rPr>
            </w:pPr>
            <w:r w:rsidRPr="00EE2933">
              <w:rPr>
                <w:color w:val="000000"/>
                <w:sz w:val="21"/>
                <w:szCs w:val="21"/>
              </w:rPr>
              <w:t>56,22</w:t>
            </w:r>
          </w:p>
        </w:tc>
      </w:tr>
      <w:tr w:rsidR="00EE2933" w:rsidRPr="00EE2933" w14:paraId="61A0882E" w14:textId="77777777" w:rsidTr="00293CC7">
        <w:trPr>
          <w:trHeight w:val="70"/>
        </w:trPr>
        <w:tc>
          <w:tcPr>
            <w:tcW w:w="709" w:type="dxa"/>
            <w:shd w:val="clear" w:color="auto" w:fill="auto"/>
            <w:noWrap/>
            <w:vAlign w:val="center"/>
            <w:hideMark/>
          </w:tcPr>
          <w:p w14:paraId="51102039" w14:textId="77777777" w:rsidR="00EE2933" w:rsidRPr="00EE2933" w:rsidRDefault="00EE2933" w:rsidP="00EE2933">
            <w:pPr>
              <w:ind w:left="-108" w:right="-108"/>
              <w:jc w:val="center"/>
              <w:rPr>
                <w:sz w:val="22"/>
                <w:szCs w:val="22"/>
              </w:rPr>
            </w:pPr>
          </w:p>
        </w:tc>
        <w:tc>
          <w:tcPr>
            <w:tcW w:w="4140" w:type="dxa"/>
            <w:shd w:val="clear" w:color="auto" w:fill="auto"/>
            <w:noWrap/>
            <w:vAlign w:val="center"/>
            <w:hideMark/>
          </w:tcPr>
          <w:p w14:paraId="72B117F1" w14:textId="77777777" w:rsidR="00EE2933" w:rsidRPr="00EE2933" w:rsidRDefault="00EE2933" w:rsidP="00EE2933">
            <w:pPr>
              <w:rPr>
                <w:sz w:val="22"/>
                <w:szCs w:val="22"/>
              </w:rPr>
            </w:pPr>
            <w:r w:rsidRPr="00EE2933">
              <w:rPr>
                <w:sz w:val="22"/>
                <w:szCs w:val="22"/>
              </w:rPr>
              <w:t>транспортный налог</w:t>
            </w:r>
          </w:p>
        </w:tc>
        <w:tc>
          <w:tcPr>
            <w:tcW w:w="1134" w:type="dxa"/>
            <w:shd w:val="clear" w:color="auto" w:fill="auto"/>
            <w:vAlign w:val="center"/>
          </w:tcPr>
          <w:p w14:paraId="0EF06307" w14:textId="77777777" w:rsidR="00EE2933" w:rsidRPr="00EE2933" w:rsidRDefault="00EE2933" w:rsidP="00EE2933">
            <w:pPr>
              <w:jc w:val="center"/>
              <w:rPr>
                <w:color w:val="000000"/>
                <w:sz w:val="21"/>
                <w:szCs w:val="21"/>
              </w:rPr>
            </w:pPr>
            <w:r w:rsidRPr="00EE2933">
              <w:rPr>
                <w:color w:val="000000"/>
                <w:sz w:val="21"/>
                <w:szCs w:val="21"/>
              </w:rPr>
              <w:t>2,79</w:t>
            </w:r>
          </w:p>
        </w:tc>
        <w:tc>
          <w:tcPr>
            <w:tcW w:w="1134" w:type="dxa"/>
            <w:shd w:val="clear" w:color="auto" w:fill="auto"/>
            <w:noWrap/>
            <w:vAlign w:val="center"/>
          </w:tcPr>
          <w:p w14:paraId="3713BB5E" w14:textId="77777777" w:rsidR="00EE2933" w:rsidRPr="00EE2933" w:rsidRDefault="00EE2933" w:rsidP="00EE2933">
            <w:pPr>
              <w:jc w:val="center"/>
              <w:rPr>
                <w:color w:val="000000"/>
                <w:sz w:val="21"/>
                <w:szCs w:val="21"/>
              </w:rPr>
            </w:pPr>
            <w:r w:rsidRPr="00EE2933">
              <w:rPr>
                <w:color w:val="000000"/>
                <w:sz w:val="21"/>
                <w:szCs w:val="21"/>
              </w:rPr>
              <w:t>2,79</w:t>
            </w:r>
          </w:p>
        </w:tc>
        <w:tc>
          <w:tcPr>
            <w:tcW w:w="1134" w:type="dxa"/>
            <w:shd w:val="clear" w:color="auto" w:fill="auto"/>
            <w:vAlign w:val="center"/>
          </w:tcPr>
          <w:p w14:paraId="0B07C4FE" w14:textId="77777777" w:rsidR="00EE2933" w:rsidRPr="00EE2933" w:rsidRDefault="00EE2933" w:rsidP="00EE2933">
            <w:pPr>
              <w:jc w:val="center"/>
              <w:rPr>
                <w:color w:val="000000"/>
                <w:sz w:val="21"/>
                <w:szCs w:val="21"/>
              </w:rPr>
            </w:pPr>
            <w:r w:rsidRPr="00EE2933">
              <w:rPr>
                <w:color w:val="000000"/>
                <w:sz w:val="21"/>
                <w:szCs w:val="21"/>
              </w:rPr>
              <w:t>2,79</w:t>
            </w:r>
          </w:p>
        </w:tc>
        <w:tc>
          <w:tcPr>
            <w:tcW w:w="1134" w:type="dxa"/>
            <w:shd w:val="clear" w:color="auto" w:fill="auto"/>
            <w:vAlign w:val="center"/>
          </w:tcPr>
          <w:p w14:paraId="441CEE75" w14:textId="77777777" w:rsidR="00EE2933" w:rsidRPr="00EE2933" w:rsidRDefault="00EE2933" w:rsidP="00EE2933">
            <w:pPr>
              <w:jc w:val="center"/>
              <w:rPr>
                <w:color w:val="000000"/>
                <w:sz w:val="21"/>
                <w:szCs w:val="21"/>
              </w:rPr>
            </w:pPr>
            <w:r w:rsidRPr="00EE2933">
              <w:rPr>
                <w:color w:val="000000"/>
                <w:sz w:val="21"/>
                <w:szCs w:val="21"/>
              </w:rPr>
              <w:t>2,79</w:t>
            </w:r>
          </w:p>
        </w:tc>
        <w:tc>
          <w:tcPr>
            <w:tcW w:w="1134" w:type="dxa"/>
            <w:shd w:val="clear" w:color="auto" w:fill="auto"/>
            <w:vAlign w:val="center"/>
          </w:tcPr>
          <w:p w14:paraId="24F4E276" w14:textId="77777777" w:rsidR="00EE2933" w:rsidRPr="00EE2933" w:rsidRDefault="00EE2933" w:rsidP="00EE2933">
            <w:pPr>
              <w:jc w:val="center"/>
              <w:rPr>
                <w:color w:val="000000"/>
                <w:sz w:val="21"/>
                <w:szCs w:val="21"/>
              </w:rPr>
            </w:pPr>
            <w:r w:rsidRPr="00EE2933">
              <w:rPr>
                <w:color w:val="000000"/>
                <w:sz w:val="21"/>
                <w:szCs w:val="21"/>
              </w:rPr>
              <w:t>2,79</w:t>
            </w:r>
          </w:p>
        </w:tc>
      </w:tr>
      <w:tr w:rsidR="00EE2933" w:rsidRPr="00EE2933" w14:paraId="28D10BD4" w14:textId="77777777" w:rsidTr="00293CC7">
        <w:trPr>
          <w:trHeight w:val="70"/>
        </w:trPr>
        <w:tc>
          <w:tcPr>
            <w:tcW w:w="709" w:type="dxa"/>
            <w:shd w:val="clear" w:color="auto" w:fill="auto"/>
            <w:noWrap/>
            <w:vAlign w:val="center"/>
            <w:hideMark/>
          </w:tcPr>
          <w:p w14:paraId="66953934" w14:textId="77777777" w:rsidR="00EE2933" w:rsidRPr="00EE2933" w:rsidRDefault="00EE2933" w:rsidP="00EE2933">
            <w:pPr>
              <w:jc w:val="center"/>
              <w:rPr>
                <w:sz w:val="22"/>
                <w:szCs w:val="22"/>
              </w:rPr>
            </w:pPr>
            <w:r w:rsidRPr="00EE2933">
              <w:rPr>
                <w:sz w:val="22"/>
                <w:szCs w:val="22"/>
              </w:rPr>
              <w:t>1.5</w:t>
            </w:r>
          </w:p>
        </w:tc>
        <w:tc>
          <w:tcPr>
            <w:tcW w:w="4140" w:type="dxa"/>
            <w:shd w:val="clear" w:color="auto" w:fill="auto"/>
            <w:vAlign w:val="center"/>
            <w:hideMark/>
          </w:tcPr>
          <w:p w14:paraId="05C080B2" w14:textId="77777777" w:rsidR="00EE2933" w:rsidRPr="00EE2933" w:rsidRDefault="00EE2933" w:rsidP="00EE2933">
            <w:pPr>
              <w:rPr>
                <w:sz w:val="22"/>
                <w:szCs w:val="22"/>
              </w:rPr>
            </w:pPr>
            <w:r w:rsidRPr="00EE2933">
              <w:rPr>
                <w:sz w:val="22"/>
                <w:szCs w:val="22"/>
              </w:rPr>
              <w:t>Отчисления на социальные нужды</w:t>
            </w:r>
          </w:p>
        </w:tc>
        <w:tc>
          <w:tcPr>
            <w:tcW w:w="1134" w:type="dxa"/>
            <w:shd w:val="clear" w:color="auto" w:fill="auto"/>
            <w:vAlign w:val="center"/>
          </w:tcPr>
          <w:p w14:paraId="4515E95B" w14:textId="77777777" w:rsidR="00EE2933" w:rsidRPr="00EE2933" w:rsidRDefault="00EE2933" w:rsidP="00EE2933">
            <w:pPr>
              <w:jc w:val="center"/>
              <w:rPr>
                <w:color w:val="000000"/>
                <w:sz w:val="21"/>
                <w:szCs w:val="21"/>
              </w:rPr>
            </w:pPr>
            <w:r w:rsidRPr="00EE2933">
              <w:rPr>
                <w:color w:val="000000"/>
                <w:sz w:val="21"/>
                <w:szCs w:val="21"/>
              </w:rPr>
              <w:t>11 899,70</w:t>
            </w:r>
          </w:p>
        </w:tc>
        <w:tc>
          <w:tcPr>
            <w:tcW w:w="1134" w:type="dxa"/>
            <w:shd w:val="clear" w:color="auto" w:fill="auto"/>
            <w:noWrap/>
            <w:vAlign w:val="center"/>
          </w:tcPr>
          <w:p w14:paraId="74A626D7" w14:textId="77777777" w:rsidR="00EE2933" w:rsidRPr="00EE2933" w:rsidRDefault="00EE2933" w:rsidP="00EE2933">
            <w:pPr>
              <w:jc w:val="center"/>
              <w:rPr>
                <w:color w:val="000000"/>
                <w:sz w:val="21"/>
                <w:szCs w:val="21"/>
              </w:rPr>
            </w:pPr>
            <w:r w:rsidRPr="00EE2933">
              <w:rPr>
                <w:color w:val="000000"/>
                <w:sz w:val="21"/>
                <w:szCs w:val="21"/>
              </w:rPr>
              <w:t>12 334,40</w:t>
            </w:r>
          </w:p>
        </w:tc>
        <w:tc>
          <w:tcPr>
            <w:tcW w:w="1134" w:type="dxa"/>
            <w:shd w:val="clear" w:color="auto" w:fill="auto"/>
            <w:vAlign w:val="center"/>
          </w:tcPr>
          <w:p w14:paraId="252CFDB1" w14:textId="77777777" w:rsidR="00EE2933" w:rsidRPr="00EE2933" w:rsidRDefault="00EE2933" w:rsidP="00EE2933">
            <w:pPr>
              <w:jc w:val="center"/>
              <w:rPr>
                <w:color w:val="000000"/>
                <w:sz w:val="21"/>
                <w:szCs w:val="21"/>
              </w:rPr>
            </w:pPr>
            <w:r w:rsidRPr="00EE2933">
              <w:rPr>
                <w:color w:val="000000"/>
                <w:sz w:val="21"/>
                <w:szCs w:val="21"/>
              </w:rPr>
              <w:t>12 699,50</w:t>
            </w:r>
          </w:p>
        </w:tc>
        <w:tc>
          <w:tcPr>
            <w:tcW w:w="1134" w:type="dxa"/>
            <w:shd w:val="clear" w:color="auto" w:fill="auto"/>
            <w:vAlign w:val="center"/>
          </w:tcPr>
          <w:p w14:paraId="4A0D453E" w14:textId="77777777" w:rsidR="00EE2933" w:rsidRPr="00EE2933" w:rsidRDefault="00EE2933" w:rsidP="00EE2933">
            <w:pPr>
              <w:jc w:val="center"/>
              <w:rPr>
                <w:color w:val="000000"/>
                <w:sz w:val="21"/>
                <w:szCs w:val="21"/>
              </w:rPr>
            </w:pPr>
            <w:r w:rsidRPr="00EE2933">
              <w:rPr>
                <w:color w:val="000000"/>
                <w:sz w:val="21"/>
                <w:szCs w:val="21"/>
              </w:rPr>
              <w:t>13 075,40</w:t>
            </w:r>
          </w:p>
        </w:tc>
        <w:tc>
          <w:tcPr>
            <w:tcW w:w="1134" w:type="dxa"/>
            <w:shd w:val="clear" w:color="auto" w:fill="auto"/>
            <w:vAlign w:val="center"/>
          </w:tcPr>
          <w:p w14:paraId="7A264279" w14:textId="77777777" w:rsidR="00EE2933" w:rsidRPr="00EE2933" w:rsidRDefault="00EE2933" w:rsidP="00EE2933">
            <w:pPr>
              <w:jc w:val="center"/>
              <w:rPr>
                <w:color w:val="000000"/>
                <w:sz w:val="21"/>
                <w:szCs w:val="21"/>
              </w:rPr>
            </w:pPr>
            <w:r w:rsidRPr="00EE2933">
              <w:rPr>
                <w:color w:val="000000"/>
                <w:sz w:val="21"/>
                <w:szCs w:val="21"/>
              </w:rPr>
              <w:t>13 462,44</w:t>
            </w:r>
          </w:p>
        </w:tc>
      </w:tr>
      <w:tr w:rsidR="00EE2933" w:rsidRPr="00EE2933" w14:paraId="56850F34" w14:textId="77777777" w:rsidTr="00293CC7">
        <w:trPr>
          <w:trHeight w:val="419"/>
        </w:trPr>
        <w:tc>
          <w:tcPr>
            <w:tcW w:w="709" w:type="dxa"/>
            <w:shd w:val="clear" w:color="auto" w:fill="auto"/>
            <w:noWrap/>
            <w:vAlign w:val="center"/>
            <w:hideMark/>
          </w:tcPr>
          <w:p w14:paraId="76BF7ED5" w14:textId="77777777" w:rsidR="00EE2933" w:rsidRPr="00EE2933" w:rsidRDefault="00EE2933" w:rsidP="00EE2933">
            <w:pPr>
              <w:jc w:val="center"/>
              <w:rPr>
                <w:sz w:val="22"/>
                <w:szCs w:val="22"/>
              </w:rPr>
            </w:pPr>
            <w:r w:rsidRPr="00EE2933">
              <w:rPr>
                <w:sz w:val="22"/>
                <w:szCs w:val="22"/>
              </w:rPr>
              <w:t>1.6</w:t>
            </w:r>
          </w:p>
        </w:tc>
        <w:tc>
          <w:tcPr>
            <w:tcW w:w="4140" w:type="dxa"/>
            <w:shd w:val="clear" w:color="auto" w:fill="auto"/>
            <w:vAlign w:val="center"/>
            <w:hideMark/>
          </w:tcPr>
          <w:p w14:paraId="2B71A1C6" w14:textId="77777777" w:rsidR="00EE2933" w:rsidRPr="00EE2933" w:rsidRDefault="00EE2933" w:rsidP="00EE2933">
            <w:pPr>
              <w:rPr>
                <w:sz w:val="22"/>
                <w:szCs w:val="22"/>
              </w:rPr>
            </w:pPr>
            <w:r w:rsidRPr="00EE2933">
              <w:rPr>
                <w:sz w:val="22"/>
                <w:szCs w:val="22"/>
              </w:rPr>
              <w:t>Расходы по сомнительным долгам</w:t>
            </w:r>
          </w:p>
        </w:tc>
        <w:tc>
          <w:tcPr>
            <w:tcW w:w="1134" w:type="dxa"/>
            <w:shd w:val="clear" w:color="auto" w:fill="auto"/>
            <w:vAlign w:val="center"/>
          </w:tcPr>
          <w:p w14:paraId="4157EE17" w14:textId="77777777" w:rsidR="00EE2933" w:rsidRPr="00EE2933" w:rsidRDefault="00EE2933" w:rsidP="00EE2933">
            <w:pPr>
              <w:jc w:val="center"/>
              <w:rPr>
                <w:color w:val="000000"/>
                <w:sz w:val="21"/>
                <w:szCs w:val="21"/>
              </w:rPr>
            </w:pPr>
            <w:r w:rsidRPr="00EE2933">
              <w:rPr>
                <w:color w:val="000000"/>
                <w:sz w:val="21"/>
                <w:szCs w:val="21"/>
              </w:rPr>
              <w:t>1 117,77</w:t>
            </w:r>
          </w:p>
        </w:tc>
        <w:tc>
          <w:tcPr>
            <w:tcW w:w="1134" w:type="dxa"/>
            <w:shd w:val="clear" w:color="auto" w:fill="auto"/>
            <w:noWrap/>
            <w:vAlign w:val="center"/>
          </w:tcPr>
          <w:p w14:paraId="6555B4EE" w14:textId="77777777" w:rsidR="00EE2933" w:rsidRPr="00EE2933" w:rsidRDefault="00EE2933" w:rsidP="00EE2933">
            <w:pPr>
              <w:jc w:val="center"/>
              <w:rPr>
                <w:color w:val="000000"/>
                <w:sz w:val="21"/>
                <w:szCs w:val="21"/>
              </w:rPr>
            </w:pPr>
            <w:r w:rsidRPr="00EE2933">
              <w:rPr>
                <w:color w:val="000000"/>
                <w:sz w:val="21"/>
                <w:szCs w:val="21"/>
              </w:rPr>
              <w:t>1 249,14</w:t>
            </w:r>
          </w:p>
        </w:tc>
        <w:tc>
          <w:tcPr>
            <w:tcW w:w="1134" w:type="dxa"/>
            <w:shd w:val="clear" w:color="auto" w:fill="auto"/>
            <w:vAlign w:val="center"/>
          </w:tcPr>
          <w:p w14:paraId="240B00BB" w14:textId="77777777" w:rsidR="00EE2933" w:rsidRPr="00EE2933" w:rsidRDefault="00EE2933" w:rsidP="00EE2933">
            <w:pPr>
              <w:jc w:val="center"/>
              <w:rPr>
                <w:color w:val="000000"/>
                <w:sz w:val="21"/>
                <w:szCs w:val="21"/>
              </w:rPr>
            </w:pPr>
            <w:r w:rsidRPr="00EE2933">
              <w:rPr>
                <w:color w:val="000000"/>
                <w:sz w:val="21"/>
                <w:szCs w:val="21"/>
              </w:rPr>
              <w:t>1 379,22</w:t>
            </w:r>
          </w:p>
        </w:tc>
        <w:tc>
          <w:tcPr>
            <w:tcW w:w="1134" w:type="dxa"/>
            <w:shd w:val="clear" w:color="auto" w:fill="auto"/>
            <w:vAlign w:val="center"/>
          </w:tcPr>
          <w:p w14:paraId="5527B97C" w14:textId="77777777" w:rsidR="00EE2933" w:rsidRPr="00EE2933" w:rsidRDefault="00EE2933" w:rsidP="00EE2933">
            <w:pPr>
              <w:jc w:val="center"/>
              <w:rPr>
                <w:color w:val="000000"/>
                <w:sz w:val="21"/>
                <w:szCs w:val="21"/>
              </w:rPr>
            </w:pPr>
            <w:r w:rsidRPr="00EE2933">
              <w:rPr>
                <w:color w:val="000000"/>
                <w:sz w:val="21"/>
                <w:szCs w:val="21"/>
              </w:rPr>
              <w:t>1 513,93</w:t>
            </w:r>
          </w:p>
        </w:tc>
        <w:tc>
          <w:tcPr>
            <w:tcW w:w="1134" w:type="dxa"/>
            <w:shd w:val="clear" w:color="auto" w:fill="auto"/>
            <w:vAlign w:val="center"/>
          </w:tcPr>
          <w:p w14:paraId="7003A2AF" w14:textId="77777777" w:rsidR="00EE2933" w:rsidRPr="00EE2933" w:rsidRDefault="00EE2933" w:rsidP="00EE2933">
            <w:pPr>
              <w:jc w:val="center"/>
              <w:rPr>
                <w:color w:val="000000"/>
                <w:sz w:val="21"/>
                <w:szCs w:val="21"/>
              </w:rPr>
            </w:pPr>
            <w:r w:rsidRPr="00EE2933">
              <w:rPr>
                <w:color w:val="000000"/>
                <w:sz w:val="21"/>
                <w:szCs w:val="21"/>
              </w:rPr>
              <w:t>1 516,07</w:t>
            </w:r>
          </w:p>
        </w:tc>
      </w:tr>
      <w:tr w:rsidR="00EE2933" w:rsidRPr="00EE2933" w14:paraId="619D747F" w14:textId="77777777" w:rsidTr="00293CC7">
        <w:trPr>
          <w:trHeight w:val="705"/>
        </w:trPr>
        <w:tc>
          <w:tcPr>
            <w:tcW w:w="709" w:type="dxa"/>
            <w:shd w:val="clear" w:color="auto" w:fill="auto"/>
            <w:noWrap/>
            <w:vAlign w:val="center"/>
            <w:hideMark/>
          </w:tcPr>
          <w:p w14:paraId="49A53301" w14:textId="77777777" w:rsidR="00EE2933" w:rsidRPr="00EE2933" w:rsidRDefault="00EE2933" w:rsidP="00EE2933">
            <w:pPr>
              <w:jc w:val="center"/>
              <w:rPr>
                <w:sz w:val="22"/>
                <w:szCs w:val="22"/>
              </w:rPr>
            </w:pPr>
            <w:r w:rsidRPr="00EE2933">
              <w:rPr>
                <w:sz w:val="22"/>
                <w:szCs w:val="22"/>
              </w:rPr>
              <w:t>1.7</w:t>
            </w:r>
          </w:p>
        </w:tc>
        <w:tc>
          <w:tcPr>
            <w:tcW w:w="4140" w:type="dxa"/>
            <w:shd w:val="clear" w:color="auto" w:fill="auto"/>
            <w:vAlign w:val="center"/>
            <w:hideMark/>
          </w:tcPr>
          <w:p w14:paraId="61A28387" w14:textId="77777777" w:rsidR="00EE2933" w:rsidRPr="00EE2933" w:rsidRDefault="00EE2933" w:rsidP="00EE2933">
            <w:pPr>
              <w:rPr>
                <w:sz w:val="22"/>
                <w:szCs w:val="22"/>
              </w:rPr>
            </w:pPr>
            <w:r w:rsidRPr="00EE2933">
              <w:rPr>
                <w:sz w:val="22"/>
                <w:szCs w:val="22"/>
              </w:rPr>
              <w:t>Амортизация основных средств и нематериальных активов</w:t>
            </w:r>
          </w:p>
        </w:tc>
        <w:tc>
          <w:tcPr>
            <w:tcW w:w="1134" w:type="dxa"/>
            <w:shd w:val="clear" w:color="auto" w:fill="auto"/>
            <w:vAlign w:val="center"/>
          </w:tcPr>
          <w:p w14:paraId="329CCDE7" w14:textId="77777777" w:rsidR="00EE2933" w:rsidRPr="00EE2933" w:rsidRDefault="00EE2933" w:rsidP="00EE2933">
            <w:pPr>
              <w:jc w:val="center"/>
              <w:rPr>
                <w:color w:val="000000"/>
                <w:sz w:val="21"/>
                <w:szCs w:val="21"/>
              </w:rPr>
            </w:pPr>
            <w:r w:rsidRPr="00EE2933">
              <w:rPr>
                <w:color w:val="000000"/>
                <w:sz w:val="21"/>
                <w:szCs w:val="21"/>
              </w:rPr>
              <w:t>2 646,40</w:t>
            </w:r>
          </w:p>
        </w:tc>
        <w:tc>
          <w:tcPr>
            <w:tcW w:w="1134" w:type="dxa"/>
            <w:shd w:val="clear" w:color="auto" w:fill="auto"/>
            <w:noWrap/>
            <w:vAlign w:val="center"/>
          </w:tcPr>
          <w:p w14:paraId="4493D40F" w14:textId="77777777" w:rsidR="00EE2933" w:rsidRPr="00EE2933" w:rsidRDefault="00EE2933" w:rsidP="00EE2933">
            <w:pPr>
              <w:jc w:val="center"/>
              <w:rPr>
                <w:color w:val="000000"/>
                <w:sz w:val="21"/>
                <w:szCs w:val="21"/>
              </w:rPr>
            </w:pPr>
            <w:r w:rsidRPr="00EE2933">
              <w:rPr>
                <w:color w:val="000000"/>
                <w:sz w:val="21"/>
                <w:szCs w:val="21"/>
              </w:rPr>
              <w:t>2 627,17</w:t>
            </w:r>
          </w:p>
        </w:tc>
        <w:tc>
          <w:tcPr>
            <w:tcW w:w="1134" w:type="dxa"/>
            <w:shd w:val="clear" w:color="auto" w:fill="auto"/>
            <w:vAlign w:val="center"/>
          </w:tcPr>
          <w:p w14:paraId="763B25AD" w14:textId="77777777" w:rsidR="00EE2933" w:rsidRPr="00EE2933" w:rsidRDefault="00EE2933" w:rsidP="00EE2933">
            <w:pPr>
              <w:jc w:val="center"/>
              <w:rPr>
                <w:color w:val="000000"/>
                <w:sz w:val="21"/>
                <w:szCs w:val="21"/>
              </w:rPr>
            </w:pPr>
            <w:r w:rsidRPr="00EE2933">
              <w:rPr>
                <w:color w:val="000000"/>
                <w:sz w:val="21"/>
                <w:szCs w:val="21"/>
              </w:rPr>
              <w:t>2 616,94</w:t>
            </w:r>
          </w:p>
        </w:tc>
        <w:tc>
          <w:tcPr>
            <w:tcW w:w="1134" w:type="dxa"/>
            <w:shd w:val="clear" w:color="auto" w:fill="auto"/>
            <w:vAlign w:val="center"/>
          </w:tcPr>
          <w:p w14:paraId="56216312" w14:textId="77777777" w:rsidR="00EE2933" w:rsidRPr="00EE2933" w:rsidRDefault="00EE2933" w:rsidP="00EE2933">
            <w:pPr>
              <w:jc w:val="center"/>
              <w:rPr>
                <w:color w:val="000000"/>
                <w:sz w:val="21"/>
                <w:szCs w:val="21"/>
              </w:rPr>
            </w:pPr>
            <w:r w:rsidRPr="00EE2933">
              <w:rPr>
                <w:color w:val="000000"/>
                <w:sz w:val="21"/>
                <w:szCs w:val="21"/>
              </w:rPr>
              <w:t>2 471,34</w:t>
            </w:r>
          </w:p>
        </w:tc>
        <w:tc>
          <w:tcPr>
            <w:tcW w:w="1134" w:type="dxa"/>
            <w:shd w:val="clear" w:color="auto" w:fill="auto"/>
            <w:vAlign w:val="center"/>
          </w:tcPr>
          <w:p w14:paraId="59E281E1" w14:textId="77777777" w:rsidR="00EE2933" w:rsidRPr="00EE2933" w:rsidRDefault="00EE2933" w:rsidP="00EE2933">
            <w:pPr>
              <w:jc w:val="center"/>
              <w:rPr>
                <w:color w:val="000000"/>
                <w:sz w:val="21"/>
                <w:szCs w:val="21"/>
              </w:rPr>
            </w:pPr>
            <w:r w:rsidRPr="00EE2933">
              <w:rPr>
                <w:color w:val="000000"/>
                <w:sz w:val="21"/>
                <w:szCs w:val="21"/>
              </w:rPr>
              <w:t>1 417,77</w:t>
            </w:r>
          </w:p>
        </w:tc>
      </w:tr>
      <w:tr w:rsidR="00EE2933" w:rsidRPr="00EE2933" w14:paraId="0979199C" w14:textId="77777777" w:rsidTr="00293CC7">
        <w:trPr>
          <w:trHeight w:val="1116"/>
        </w:trPr>
        <w:tc>
          <w:tcPr>
            <w:tcW w:w="709" w:type="dxa"/>
            <w:shd w:val="clear" w:color="auto" w:fill="auto"/>
            <w:noWrap/>
            <w:vAlign w:val="center"/>
            <w:hideMark/>
          </w:tcPr>
          <w:p w14:paraId="708B0B38" w14:textId="77777777" w:rsidR="00EE2933" w:rsidRPr="00EE2933" w:rsidRDefault="00EE2933" w:rsidP="00EE2933">
            <w:pPr>
              <w:jc w:val="center"/>
              <w:rPr>
                <w:sz w:val="22"/>
                <w:szCs w:val="22"/>
              </w:rPr>
            </w:pPr>
            <w:r w:rsidRPr="00EE2933">
              <w:rPr>
                <w:sz w:val="22"/>
                <w:szCs w:val="22"/>
              </w:rPr>
              <w:t>1.8</w:t>
            </w:r>
          </w:p>
        </w:tc>
        <w:tc>
          <w:tcPr>
            <w:tcW w:w="4140" w:type="dxa"/>
            <w:shd w:val="clear" w:color="auto" w:fill="auto"/>
            <w:noWrap/>
            <w:vAlign w:val="center"/>
            <w:hideMark/>
          </w:tcPr>
          <w:p w14:paraId="213A5071" w14:textId="77777777" w:rsidR="00EE2933" w:rsidRPr="00EE2933" w:rsidRDefault="00EE2933" w:rsidP="00EE2933">
            <w:pPr>
              <w:rPr>
                <w:sz w:val="22"/>
                <w:szCs w:val="22"/>
              </w:rPr>
            </w:pPr>
            <w:r w:rsidRPr="00EE2933">
              <w:rPr>
                <w:sz w:val="22"/>
                <w:szCs w:val="22"/>
              </w:rPr>
              <w:t>Расходы на выплаты по договорам займа и кредитным договорам, включая проценты по ним</w:t>
            </w:r>
          </w:p>
        </w:tc>
        <w:tc>
          <w:tcPr>
            <w:tcW w:w="1134" w:type="dxa"/>
            <w:shd w:val="clear" w:color="auto" w:fill="auto"/>
            <w:vAlign w:val="center"/>
          </w:tcPr>
          <w:p w14:paraId="552CC482"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noWrap/>
            <w:vAlign w:val="center"/>
          </w:tcPr>
          <w:p w14:paraId="317B97AE"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6D76A9A0"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7C5660E6"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18D04879"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514CA36B" w14:textId="77777777" w:rsidTr="00293CC7">
        <w:trPr>
          <w:trHeight w:val="360"/>
        </w:trPr>
        <w:tc>
          <w:tcPr>
            <w:tcW w:w="709" w:type="dxa"/>
            <w:shd w:val="clear" w:color="auto" w:fill="auto"/>
            <w:noWrap/>
            <w:vAlign w:val="center"/>
            <w:hideMark/>
          </w:tcPr>
          <w:p w14:paraId="05D82C60" w14:textId="77777777" w:rsidR="00EE2933" w:rsidRPr="00EE2933" w:rsidRDefault="00EE2933" w:rsidP="00EE2933">
            <w:pPr>
              <w:jc w:val="center"/>
              <w:rPr>
                <w:sz w:val="22"/>
                <w:szCs w:val="22"/>
              </w:rPr>
            </w:pPr>
          </w:p>
        </w:tc>
        <w:tc>
          <w:tcPr>
            <w:tcW w:w="4140" w:type="dxa"/>
            <w:shd w:val="clear" w:color="auto" w:fill="auto"/>
            <w:noWrap/>
            <w:vAlign w:val="center"/>
            <w:hideMark/>
          </w:tcPr>
          <w:p w14:paraId="512B02EA" w14:textId="77777777" w:rsidR="00EE2933" w:rsidRPr="00EE2933" w:rsidRDefault="00EE2933" w:rsidP="00EE2933">
            <w:pPr>
              <w:rPr>
                <w:sz w:val="22"/>
                <w:szCs w:val="22"/>
              </w:rPr>
            </w:pPr>
            <w:r w:rsidRPr="00EE2933">
              <w:rPr>
                <w:sz w:val="22"/>
                <w:szCs w:val="22"/>
              </w:rPr>
              <w:t>ИТОГО</w:t>
            </w:r>
          </w:p>
        </w:tc>
        <w:tc>
          <w:tcPr>
            <w:tcW w:w="1134" w:type="dxa"/>
            <w:shd w:val="clear" w:color="auto" w:fill="auto"/>
            <w:vAlign w:val="center"/>
          </w:tcPr>
          <w:p w14:paraId="7A1BB301" w14:textId="77777777" w:rsidR="00EE2933" w:rsidRPr="00EE2933" w:rsidRDefault="00EE2933" w:rsidP="00EE2933">
            <w:pPr>
              <w:jc w:val="center"/>
              <w:rPr>
                <w:color w:val="000000"/>
                <w:sz w:val="21"/>
                <w:szCs w:val="21"/>
              </w:rPr>
            </w:pPr>
            <w:r w:rsidRPr="00EE2933">
              <w:rPr>
                <w:color w:val="000000"/>
                <w:sz w:val="21"/>
                <w:szCs w:val="21"/>
              </w:rPr>
              <w:t>15 978,63</w:t>
            </w:r>
          </w:p>
        </w:tc>
        <w:tc>
          <w:tcPr>
            <w:tcW w:w="1134" w:type="dxa"/>
            <w:shd w:val="clear" w:color="auto" w:fill="auto"/>
            <w:noWrap/>
            <w:vAlign w:val="center"/>
          </w:tcPr>
          <w:p w14:paraId="13AF3210" w14:textId="77777777" w:rsidR="00EE2933" w:rsidRPr="00EE2933" w:rsidRDefault="00EE2933" w:rsidP="00EE2933">
            <w:pPr>
              <w:jc w:val="center"/>
              <w:rPr>
                <w:color w:val="000000"/>
                <w:sz w:val="21"/>
                <w:szCs w:val="21"/>
              </w:rPr>
            </w:pPr>
            <w:r w:rsidRPr="00EE2933">
              <w:rPr>
                <w:color w:val="000000"/>
                <w:sz w:val="21"/>
                <w:szCs w:val="21"/>
              </w:rPr>
              <w:t>16 494,67</w:t>
            </w:r>
          </w:p>
        </w:tc>
        <w:tc>
          <w:tcPr>
            <w:tcW w:w="1134" w:type="dxa"/>
            <w:shd w:val="clear" w:color="auto" w:fill="auto"/>
            <w:vAlign w:val="center"/>
          </w:tcPr>
          <w:p w14:paraId="43205DAA" w14:textId="77777777" w:rsidR="00EE2933" w:rsidRPr="00EE2933" w:rsidRDefault="00EE2933" w:rsidP="00EE2933">
            <w:pPr>
              <w:jc w:val="center"/>
              <w:rPr>
                <w:color w:val="000000"/>
                <w:sz w:val="21"/>
                <w:szCs w:val="21"/>
              </w:rPr>
            </w:pPr>
            <w:r w:rsidRPr="00EE2933">
              <w:rPr>
                <w:color w:val="000000"/>
                <w:sz w:val="21"/>
                <w:szCs w:val="21"/>
              </w:rPr>
              <w:t>16 948,89</w:t>
            </w:r>
          </w:p>
        </w:tc>
        <w:tc>
          <w:tcPr>
            <w:tcW w:w="1134" w:type="dxa"/>
            <w:shd w:val="clear" w:color="auto" w:fill="auto"/>
            <w:vAlign w:val="center"/>
          </w:tcPr>
          <w:p w14:paraId="4BB61208" w14:textId="77777777" w:rsidR="00EE2933" w:rsidRPr="00EE2933" w:rsidRDefault="00EE2933" w:rsidP="00EE2933">
            <w:pPr>
              <w:jc w:val="center"/>
              <w:rPr>
                <w:color w:val="000000"/>
                <w:sz w:val="21"/>
                <w:szCs w:val="21"/>
              </w:rPr>
            </w:pPr>
            <w:r w:rsidRPr="00EE2933">
              <w:rPr>
                <w:color w:val="000000"/>
                <w:sz w:val="21"/>
                <w:szCs w:val="21"/>
              </w:rPr>
              <w:t>17 284,98</w:t>
            </w:r>
          </w:p>
        </w:tc>
        <w:tc>
          <w:tcPr>
            <w:tcW w:w="1134" w:type="dxa"/>
            <w:shd w:val="clear" w:color="auto" w:fill="auto"/>
            <w:vAlign w:val="center"/>
          </w:tcPr>
          <w:p w14:paraId="22DE9D7E" w14:textId="77777777" w:rsidR="00EE2933" w:rsidRPr="00EE2933" w:rsidRDefault="00EE2933" w:rsidP="00EE2933">
            <w:pPr>
              <w:jc w:val="center"/>
              <w:rPr>
                <w:color w:val="000000"/>
                <w:sz w:val="21"/>
                <w:szCs w:val="21"/>
              </w:rPr>
            </w:pPr>
            <w:r w:rsidRPr="00EE2933">
              <w:rPr>
                <w:color w:val="000000"/>
                <w:sz w:val="21"/>
                <w:szCs w:val="21"/>
              </w:rPr>
              <w:t>16 603,38</w:t>
            </w:r>
          </w:p>
        </w:tc>
      </w:tr>
      <w:tr w:rsidR="00EE2933" w:rsidRPr="00EE2933" w14:paraId="0A0A3ABA" w14:textId="77777777" w:rsidTr="00293CC7">
        <w:trPr>
          <w:trHeight w:val="360"/>
        </w:trPr>
        <w:tc>
          <w:tcPr>
            <w:tcW w:w="709" w:type="dxa"/>
            <w:shd w:val="clear" w:color="auto" w:fill="auto"/>
            <w:noWrap/>
            <w:vAlign w:val="center"/>
            <w:hideMark/>
          </w:tcPr>
          <w:p w14:paraId="04262601" w14:textId="77777777" w:rsidR="00EE2933" w:rsidRPr="00EE2933" w:rsidRDefault="00EE2933" w:rsidP="00EE2933">
            <w:pPr>
              <w:jc w:val="center"/>
              <w:rPr>
                <w:color w:val="000000"/>
                <w:sz w:val="22"/>
                <w:szCs w:val="22"/>
              </w:rPr>
            </w:pPr>
            <w:r w:rsidRPr="00EE2933">
              <w:rPr>
                <w:color w:val="000000"/>
                <w:sz w:val="22"/>
                <w:szCs w:val="22"/>
              </w:rPr>
              <w:t>2</w:t>
            </w:r>
          </w:p>
        </w:tc>
        <w:tc>
          <w:tcPr>
            <w:tcW w:w="4140" w:type="dxa"/>
            <w:shd w:val="clear" w:color="auto" w:fill="auto"/>
            <w:noWrap/>
            <w:vAlign w:val="center"/>
            <w:hideMark/>
          </w:tcPr>
          <w:p w14:paraId="468C9794" w14:textId="77777777" w:rsidR="00EE2933" w:rsidRPr="00EE2933" w:rsidRDefault="00EE2933" w:rsidP="00EE2933">
            <w:pPr>
              <w:rPr>
                <w:color w:val="000000"/>
                <w:sz w:val="22"/>
                <w:szCs w:val="22"/>
              </w:rPr>
            </w:pPr>
            <w:r w:rsidRPr="00EE2933">
              <w:rPr>
                <w:color w:val="000000"/>
                <w:sz w:val="22"/>
                <w:szCs w:val="22"/>
              </w:rPr>
              <w:t>Налог на прибыль</w:t>
            </w:r>
          </w:p>
        </w:tc>
        <w:tc>
          <w:tcPr>
            <w:tcW w:w="1134" w:type="dxa"/>
            <w:shd w:val="clear" w:color="auto" w:fill="auto"/>
            <w:vAlign w:val="center"/>
          </w:tcPr>
          <w:p w14:paraId="1A9FF0D8"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noWrap/>
            <w:vAlign w:val="center"/>
          </w:tcPr>
          <w:p w14:paraId="04E74D6A"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38917ECD"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40BA4727"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4548845A"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47C01F14" w14:textId="77777777" w:rsidTr="00293CC7">
        <w:trPr>
          <w:trHeight w:val="1170"/>
        </w:trPr>
        <w:tc>
          <w:tcPr>
            <w:tcW w:w="709" w:type="dxa"/>
            <w:shd w:val="clear" w:color="auto" w:fill="auto"/>
            <w:noWrap/>
            <w:vAlign w:val="center"/>
            <w:hideMark/>
          </w:tcPr>
          <w:p w14:paraId="457BB6BB" w14:textId="77777777" w:rsidR="00EE2933" w:rsidRPr="00EE2933" w:rsidRDefault="00EE2933" w:rsidP="00EE2933">
            <w:pPr>
              <w:jc w:val="center"/>
              <w:rPr>
                <w:color w:val="000000"/>
                <w:sz w:val="22"/>
                <w:szCs w:val="22"/>
              </w:rPr>
            </w:pPr>
            <w:r w:rsidRPr="00EE2933">
              <w:rPr>
                <w:color w:val="000000"/>
                <w:sz w:val="22"/>
                <w:szCs w:val="22"/>
              </w:rPr>
              <w:t>3</w:t>
            </w:r>
          </w:p>
        </w:tc>
        <w:tc>
          <w:tcPr>
            <w:tcW w:w="4140" w:type="dxa"/>
            <w:shd w:val="clear" w:color="auto" w:fill="auto"/>
            <w:noWrap/>
            <w:vAlign w:val="center"/>
            <w:hideMark/>
          </w:tcPr>
          <w:p w14:paraId="361DF083" w14:textId="77777777" w:rsidR="00EE2933" w:rsidRPr="00EE2933" w:rsidRDefault="00EE2933" w:rsidP="00EE2933">
            <w:pPr>
              <w:rPr>
                <w:color w:val="000000"/>
                <w:sz w:val="22"/>
                <w:szCs w:val="22"/>
              </w:rPr>
            </w:pPr>
            <w:r w:rsidRPr="00EE2933">
              <w:rPr>
                <w:color w:val="00000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34" w:type="dxa"/>
            <w:shd w:val="clear" w:color="auto" w:fill="auto"/>
            <w:vAlign w:val="center"/>
          </w:tcPr>
          <w:p w14:paraId="35A09D7E"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noWrap/>
            <w:vAlign w:val="center"/>
          </w:tcPr>
          <w:p w14:paraId="6DC6C4AF"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7D746C93"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76763F1B" w14:textId="77777777" w:rsidR="00EE2933" w:rsidRPr="00EE2933" w:rsidRDefault="00EE2933" w:rsidP="00EE2933">
            <w:pPr>
              <w:jc w:val="center"/>
              <w:rPr>
                <w:color w:val="000000"/>
                <w:sz w:val="21"/>
                <w:szCs w:val="21"/>
              </w:rPr>
            </w:pPr>
            <w:r w:rsidRPr="00EE2933">
              <w:rPr>
                <w:color w:val="000000"/>
                <w:sz w:val="21"/>
                <w:szCs w:val="21"/>
              </w:rPr>
              <w:t>0,00</w:t>
            </w:r>
          </w:p>
        </w:tc>
        <w:tc>
          <w:tcPr>
            <w:tcW w:w="1134" w:type="dxa"/>
            <w:shd w:val="clear" w:color="auto" w:fill="auto"/>
            <w:vAlign w:val="center"/>
          </w:tcPr>
          <w:p w14:paraId="315FEAD1" w14:textId="77777777" w:rsidR="00EE2933" w:rsidRPr="00EE2933" w:rsidRDefault="00EE2933" w:rsidP="00EE2933">
            <w:pPr>
              <w:jc w:val="center"/>
              <w:rPr>
                <w:color w:val="000000"/>
                <w:sz w:val="21"/>
                <w:szCs w:val="21"/>
              </w:rPr>
            </w:pPr>
            <w:r w:rsidRPr="00EE2933">
              <w:rPr>
                <w:color w:val="000000"/>
                <w:sz w:val="21"/>
                <w:szCs w:val="21"/>
              </w:rPr>
              <w:t>0,00</w:t>
            </w:r>
          </w:p>
        </w:tc>
      </w:tr>
      <w:tr w:rsidR="00EE2933" w:rsidRPr="00EE2933" w14:paraId="0F15D01A" w14:textId="77777777" w:rsidTr="00293CC7">
        <w:trPr>
          <w:trHeight w:val="563"/>
        </w:trPr>
        <w:tc>
          <w:tcPr>
            <w:tcW w:w="709" w:type="dxa"/>
            <w:shd w:val="clear" w:color="auto" w:fill="auto"/>
            <w:noWrap/>
            <w:vAlign w:val="center"/>
            <w:hideMark/>
          </w:tcPr>
          <w:p w14:paraId="30752339" w14:textId="77777777" w:rsidR="00EE2933" w:rsidRPr="00EE2933" w:rsidRDefault="00EE2933" w:rsidP="00EE2933">
            <w:pPr>
              <w:jc w:val="center"/>
              <w:rPr>
                <w:color w:val="000000"/>
                <w:sz w:val="22"/>
                <w:szCs w:val="22"/>
              </w:rPr>
            </w:pPr>
            <w:r w:rsidRPr="00EE2933">
              <w:rPr>
                <w:color w:val="000000"/>
                <w:sz w:val="22"/>
                <w:szCs w:val="22"/>
              </w:rPr>
              <w:lastRenderedPageBreak/>
              <w:t>4</w:t>
            </w:r>
          </w:p>
        </w:tc>
        <w:tc>
          <w:tcPr>
            <w:tcW w:w="4140" w:type="dxa"/>
            <w:shd w:val="clear" w:color="auto" w:fill="auto"/>
            <w:vAlign w:val="center"/>
            <w:hideMark/>
          </w:tcPr>
          <w:p w14:paraId="18D51D32" w14:textId="77777777" w:rsidR="00EE2933" w:rsidRPr="00EE2933" w:rsidRDefault="00EE2933" w:rsidP="00EE2933">
            <w:pPr>
              <w:rPr>
                <w:color w:val="000000"/>
                <w:sz w:val="22"/>
                <w:szCs w:val="22"/>
              </w:rPr>
            </w:pPr>
            <w:r w:rsidRPr="00EE2933">
              <w:rPr>
                <w:color w:val="000000"/>
                <w:sz w:val="22"/>
                <w:szCs w:val="22"/>
              </w:rPr>
              <w:t>Итого неподконтрольных расходов</w:t>
            </w:r>
          </w:p>
        </w:tc>
        <w:tc>
          <w:tcPr>
            <w:tcW w:w="1134" w:type="dxa"/>
            <w:shd w:val="clear" w:color="auto" w:fill="auto"/>
            <w:vAlign w:val="center"/>
          </w:tcPr>
          <w:p w14:paraId="42CDD8B0" w14:textId="77777777" w:rsidR="00EE2933" w:rsidRPr="00EE2933" w:rsidRDefault="00EE2933" w:rsidP="00EE2933">
            <w:pPr>
              <w:jc w:val="center"/>
              <w:rPr>
                <w:color w:val="000000"/>
                <w:sz w:val="21"/>
                <w:szCs w:val="21"/>
              </w:rPr>
            </w:pPr>
            <w:r w:rsidRPr="00EE2933">
              <w:rPr>
                <w:color w:val="000000"/>
                <w:sz w:val="21"/>
                <w:szCs w:val="21"/>
              </w:rPr>
              <w:t>15 978,63</w:t>
            </w:r>
          </w:p>
        </w:tc>
        <w:tc>
          <w:tcPr>
            <w:tcW w:w="1134" w:type="dxa"/>
            <w:shd w:val="clear" w:color="auto" w:fill="auto"/>
            <w:noWrap/>
            <w:vAlign w:val="center"/>
          </w:tcPr>
          <w:p w14:paraId="6DFEA363" w14:textId="77777777" w:rsidR="00EE2933" w:rsidRPr="00EE2933" w:rsidRDefault="00EE2933" w:rsidP="00EE2933">
            <w:pPr>
              <w:jc w:val="center"/>
              <w:rPr>
                <w:color w:val="000000"/>
                <w:sz w:val="21"/>
                <w:szCs w:val="21"/>
              </w:rPr>
            </w:pPr>
            <w:r w:rsidRPr="00EE2933">
              <w:rPr>
                <w:color w:val="000000"/>
                <w:sz w:val="21"/>
                <w:szCs w:val="21"/>
              </w:rPr>
              <w:t>16 494,67</w:t>
            </w:r>
          </w:p>
        </w:tc>
        <w:tc>
          <w:tcPr>
            <w:tcW w:w="1134" w:type="dxa"/>
            <w:shd w:val="clear" w:color="auto" w:fill="auto"/>
            <w:vAlign w:val="center"/>
          </w:tcPr>
          <w:p w14:paraId="5CCF09CB" w14:textId="77777777" w:rsidR="00EE2933" w:rsidRPr="00EE2933" w:rsidRDefault="00EE2933" w:rsidP="00EE2933">
            <w:pPr>
              <w:jc w:val="center"/>
              <w:rPr>
                <w:color w:val="000000"/>
                <w:sz w:val="21"/>
                <w:szCs w:val="21"/>
              </w:rPr>
            </w:pPr>
            <w:r w:rsidRPr="00EE2933">
              <w:rPr>
                <w:color w:val="000000"/>
                <w:sz w:val="21"/>
                <w:szCs w:val="21"/>
              </w:rPr>
              <w:t>16 948,89</w:t>
            </w:r>
          </w:p>
        </w:tc>
        <w:tc>
          <w:tcPr>
            <w:tcW w:w="1134" w:type="dxa"/>
            <w:shd w:val="clear" w:color="auto" w:fill="auto"/>
            <w:vAlign w:val="center"/>
          </w:tcPr>
          <w:p w14:paraId="0DB7A244" w14:textId="77777777" w:rsidR="00EE2933" w:rsidRPr="00EE2933" w:rsidRDefault="00EE2933" w:rsidP="00EE2933">
            <w:pPr>
              <w:jc w:val="center"/>
              <w:rPr>
                <w:color w:val="000000"/>
                <w:sz w:val="21"/>
                <w:szCs w:val="21"/>
              </w:rPr>
            </w:pPr>
            <w:r w:rsidRPr="00EE2933">
              <w:rPr>
                <w:color w:val="000000"/>
                <w:sz w:val="21"/>
                <w:szCs w:val="21"/>
              </w:rPr>
              <w:t>17 284,98</w:t>
            </w:r>
          </w:p>
        </w:tc>
        <w:tc>
          <w:tcPr>
            <w:tcW w:w="1134" w:type="dxa"/>
            <w:shd w:val="clear" w:color="auto" w:fill="auto"/>
            <w:vAlign w:val="center"/>
          </w:tcPr>
          <w:p w14:paraId="58D8C54C" w14:textId="77777777" w:rsidR="00EE2933" w:rsidRPr="00EE2933" w:rsidRDefault="00EE2933" w:rsidP="00EE2933">
            <w:pPr>
              <w:jc w:val="center"/>
              <w:rPr>
                <w:color w:val="000000"/>
                <w:sz w:val="21"/>
                <w:szCs w:val="21"/>
              </w:rPr>
            </w:pPr>
            <w:r w:rsidRPr="00EE2933">
              <w:rPr>
                <w:color w:val="000000"/>
                <w:sz w:val="21"/>
                <w:szCs w:val="21"/>
              </w:rPr>
              <w:t>16 603,38</w:t>
            </w:r>
          </w:p>
        </w:tc>
      </w:tr>
    </w:tbl>
    <w:p w14:paraId="52DD209A" w14:textId="77777777" w:rsidR="00EE2933" w:rsidRPr="00EE2933" w:rsidRDefault="00EE2933" w:rsidP="00EE2933">
      <w:pPr>
        <w:tabs>
          <w:tab w:val="left" w:pos="1890"/>
        </w:tabs>
        <w:ind w:firstLine="720"/>
        <w:jc w:val="both"/>
        <w:rPr>
          <w:sz w:val="28"/>
          <w:szCs w:val="28"/>
        </w:rPr>
      </w:pPr>
    </w:p>
    <w:p w14:paraId="0838A5C4"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003C005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4" w:name="_Toc85805836"/>
      <w:r w:rsidRPr="00EE2933">
        <w:rPr>
          <w:rFonts w:cs="Arial"/>
          <w:b/>
          <w:bCs/>
          <w:snapToGrid w:val="0"/>
          <w:kern w:val="32"/>
          <w:sz w:val="28"/>
          <w:szCs w:val="32"/>
          <w:lang w:eastAsia="en-US"/>
        </w:rPr>
        <w:t>8.Расчет расходов на приобретение энергетических ресурсов,</w:t>
      </w:r>
      <w:bookmarkEnd w:id="334"/>
      <w:r w:rsidRPr="00EE2933">
        <w:rPr>
          <w:rFonts w:cs="Arial"/>
          <w:b/>
          <w:bCs/>
          <w:snapToGrid w:val="0"/>
          <w:kern w:val="32"/>
          <w:sz w:val="28"/>
          <w:szCs w:val="32"/>
          <w:lang w:eastAsia="en-US"/>
        </w:rPr>
        <w:t xml:space="preserve"> </w:t>
      </w:r>
    </w:p>
    <w:p w14:paraId="18E4A1B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5" w:name="_Toc85805837"/>
      <w:r w:rsidRPr="00EE2933">
        <w:rPr>
          <w:rFonts w:cs="Arial"/>
          <w:b/>
          <w:bCs/>
          <w:snapToGrid w:val="0"/>
          <w:kern w:val="32"/>
          <w:sz w:val="28"/>
          <w:szCs w:val="32"/>
          <w:lang w:eastAsia="en-US"/>
        </w:rPr>
        <w:t>холодной воды и теплоносителя</w:t>
      </w:r>
      <w:bookmarkEnd w:id="335"/>
    </w:p>
    <w:p w14:paraId="161C496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5639333E"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6" w:name="_Toc85805838"/>
      <w:r w:rsidRPr="00EE2933">
        <w:rPr>
          <w:rFonts w:cs="Arial"/>
          <w:b/>
          <w:bCs/>
          <w:snapToGrid w:val="0"/>
          <w:kern w:val="32"/>
          <w:sz w:val="28"/>
          <w:szCs w:val="32"/>
          <w:lang w:eastAsia="en-US"/>
        </w:rPr>
        <w:t>8.1. Расходы на топливо</w:t>
      </w:r>
      <w:bookmarkEnd w:id="336"/>
    </w:p>
    <w:p w14:paraId="6B6FA559" w14:textId="77777777" w:rsidR="00EE2933" w:rsidRPr="00EE2933" w:rsidRDefault="00EE2933" w:rsidP="00EE2933">
      <w:pPr>
        <w:ind w:firstLine="720"/>
        <w:jc w:val="both"/>
        <w:rPr>
          <w:snapToGrid w:val="0"/>
          <w:sz w:val="28"/>
          <w:szCs w:val="28"/>
        </w:rPr>
      </w:pPr>
    </w:p>
    <w:p w14:paraId="352732DB" w14:textId="77777777" w:rsidR="00EE2933" w:rsidRPr="00EE2933" w:rsidRDefault="00EE2933" w:rsidP="00EE2933">
      <w:pPr>
        <w:autoSpaceDE w:val="0"/>
        <w:autoSpaceDN w:val="0"/>
        <w:adjustRightInd w:val="0"/>
        <w:spacing w:line="360" w:lineRule="auto"/>
        <w:ind w:firstLine="567"/>
        <w:rPr>
          <w:color w:val="000000"/>
          <w:sz w:val="28"/>
          <w:szCs w:val="28"/>
        </w:rPr>
      </w:pPr>
      <w:r w:rsidRPr="00EE2933">
        <w:rPr>
          <w:color w:val="000000"/>
          <w:sz w:val="28"/>
          <w:szCs w:val="28"/>
        </w:rPr>
        <w:t xml:space="preserve">  Предприятием заявлены расходы по статье 38 804,07 тыс. руб.</w:t>
      </w:r>
    </w:p>
    <w:p w14:paraId="3BD6C836" w14:textId="77777777" w:rsidR="00EE2933" w:rsidRPr="00EE2933" w:rsidRDefault="00EE2933" w:rsidP="00EE2933">
      <w:pPr>
        <w:autoSpaceDE w:val="0"/>
        <w:autoSpaceDN w:val="0"/>
        <w:adjustRightInd w:val="0"/>
        <w:ind w:firstLine="709"/>
        <w:jc w:val="both"/>
        <w:rPr>
          <w:color w:val="000000"/>
          <w:sz w:val="28"/>
          <w:szCs w:val="28"/>
        </w:rPr>
      </w:pPr>
      <w:r w:rsidRPr="00EE2933">
        <w:rPr>
          <w:color w:val="000000"/>
          <w:sz w:val="28"/>
          <w:szCs w:val="28"/>
        </w:rPr>
        <w:t>Предприятием заявлены расходы на 2023 г. по статье 131 286,49 тыс. руб.</w:t>
      </w:r>
    </w:p>
    <w:p w14:paraId="39CB927D" w14:textId="77777777" w:rsidR="00EE2933" w:rsidRPr="00EE2933" w:rsidRDefault="00EE2933" w:rsidP="00EE2933">
      <w:pPr>
        <w:ind w:firstLine="709"/>
        <w:jc w:val="both"/>
        <w:rPr>
          <w:color w:val="000000"/>
          <w:sz w:val="28"/>
          <w:szCs w:val="28"/>
        </w:rPr>
      </w:pPr>
      <w:r w:rsidRPr="00EE2933">
        <w:rPr>
          <w:color w:val="000000"/>
          <w:sz w:val="28"/>
          <w:szCs w:val="28"/>
        </w:rPr>
        <w:t xml:space="preserve">В качестве обоснования предприятием представлены: счета-фактуры на уголь за 2021 г. (стр. 104-112), договоры на поставку топлива № 386198 от 21.12.2020г. ООО «Кузбасстопливосбыт» (стр.15 том7 г. Топки); ООО «Ресурс-Инвест» дог №ЮТ-61-03/21 от 22.03.2021г.(стр.1-49 том 6); ООО «Ресурс-Инвест» №411719 от 09.12.2021г. (стр.289 том 6 г.Топки); ООО «Ресурс-Инвест» №418307 от 24.03.2022г. (стр.50-103 том 6); оборотно - сальдовая ведомость по 20 счету </w:t>
      </w:r>
      <w:r w:rsidRPr="00EE2933">
        <w:rPr>
          <w:snapToGrid w:val="0"/>
          <w:color w:val="000000"/>
          <w:sz w:val="28"/>
          <w:szCs w:val="28"/>
        </w:rPr>
        <w:t>(стр. 66-89 том 1</w:t>
      </w:r>
      <w:r w:rsidRPr="00EE2933">
        <w:rPr>
          <w:color w:val="000000"/>
          <w:sz w:val="28"/>
          <w:szCs w:val="28"/>
        </w:rPr>
        <w:t xml:space="preserve">),   сводная таблица по буртовке угля в 2021 г. с приложением актов выполненных работ по буртовке угля (декабрь 2021 г.) (стр. 129-140 доп. документы), расшифровка стоимости угля и стоимости доставки в письме от ООО «Ресурс-Инвест» (исх. №217                           от 03.10.2022 г.) на директора МКП «Тепло» (стр. 21 доп. документы). </w:t>
      </w:r>
    </w:p>
    <w:p w14:paraId="51BF9B34" w14:textId="77777777" w:rsidR="00EE2933" w:rsidRPr="00EE2933" w:rsidRDefault="00EE2933" w:rsidP="00EE2933">
      <w:pPr>
        <w:ind w:firstLine="709"/>
        <w:jc w:val="both"/>
        <w:rPr>
          <w:color w:val="000000"/>
          <w:sz w:val="28"/>
          <w:szCs w:val="28"/>
        </w:rPr>
      </w:pPr>
      <w:r w:rsidRPr="00EE2933">
        <w:rPr>
          <w:color w:val="000000"/>
          <w:sz w:val="28"/>
          <w:szCs w:val="28"/>
        </w:rPr>
        <w:t xml:space="preserve">Объем потребления котельного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2023 год, в соответствии с приказами Минэнерго РФ (на отпуск тепла в сеть), в размере: уголь – 231,4 кг.у.т./Гкал, (постановление РЭК Кузбасса 27.10.2022 года № 322). </w:t>
      </w:r>
    </w:p>
    <w:p w14:paraId="3EB1F2E8" w14:textId="77777777" w:rsidR="00EE2933" w:rsidRPr="00EE2933" w:rsidRDefault="00EE2933" w:rsidP="00EE2933">
      <w:pPr>
        <w:autoSpaceDE w:val="0"/>
        <w:autoSpaceDN w:val="0"/>
        <w:adjustRightInd w:val="0"/>
        <w:ind w:firstLine="709"/>
        <w:jc w:val="both"/>
        <w:rPr>
          <w:color w:val="000000"/>
          <w:sz w:val="28"/>
          <w:szCs w:val="28"/>
        </w:rPr>
      </w:pPr>
      <w:r w:rsidRPr="00EE2933">
        <w:rPr>
          <w:color w:val="000000"/>
          <w:sz w:val="28"/>
          <w:szCs w:val="28"/>
        </w:rPr>
        <w:t>Расход натурального топлива составляет по энергетическому каменному углю сортомарок Др – 10 281,99 (без учёта нормативных потерь при автомобильных перевозках и хранении на складе, в связи</w:t>
      </w:r>
      <w:r w:rsidRPr="00EE2933">
        <w:rPr>
          <w:sz w:val="28"/>
          <w:szCs w:val="28"/>
        </w:rPr>
        <w:t xml:space="preserve"> с тем, что постановление Госснаба СССР от 11.08.1987 №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(утратило силу с </w:t>
      </w:r>
      <w:hyperlink r:id="rId169" w:history="1">
        <w:r w:rsidRPr="00EE2933">
          <w:rPr>
            <w:sz w:val="28"/>
            <w:szCs w:val="28"/>
          </w:rPr>
          <w:t>1 июля 2021 года</w:t>
        </w:r>
      </w:hyperlink>
      <w:r w:rsidRPr="00EE2933">
        <w:rPr>
          <w:sz w:val="28"/>
          <w:szCs w:val="28"/>
        </w:rPr>
        <w:t xml:space="preserve"> в связи с изданием </w:t>
      </w:r>
      <w:hyperlink r:id="rId170" w:history="1">
        <w:r w:rsidRPr="00EE2933">
          <w:rPr>
            <w:sz w:val="28"/>
            <w:szCs w:val="28"/>
          </w:rPr>
          <w:t>Постановления</w:t>
        </w:r>
      </w:hyperlink>
      <w:r w:rsidRPr="00EE2933">
        <w:rPr>
          <w:sz w:val="28"/>
          <w:szCs w:val="28"/>
        </w:rPr>
        <w:t xml:space="preserve"> Правительства РФ от 13.06.2020 № 857),</w:t>
      </w:r>
      <w:r w:rsidRPr="00EE2933">
        <w:rPr>
          <w:color w:val="000000"/>
          <w:sz w:val="28"/>
          <w:szCs w:val="28"/>
        </w:rPr>
        <w:t xml:space="preserve"> при низшей средней рабочей теплоте сгорания – 5 200 ккал/кг, согласно договору с ООО «Ресурс-Инвест» №418307 от 24.03.2022г. (стр. 50-103 том 6). Корректировка по углю в сторону снижения составила 809,34 т от предложений предприятия. </w:t>
      </w:r>
    </w:p>
    <w:p w14:paraId="4BC08007" w14:textId="77777777" w:rsidR="00EE2933" w:rsidRPr="00EE2933" w:rsidRDefault="00EE2933" w:rsidP="00EE2933">
      <w:pPr>
        <w:ind w:firstLine="709"/>
        <w:jc w:val="both"/>
        <w:rPr>
          <w:color w:val="000000"/>
          <w:sz w:val="28"/>
          <w:szCs w:val="28"/>
        </w:rPr>
      </w:pPr>
      <w:r w:rsidRPr="00EE2933">
        <w:rPr>
          <w:color w:val="000000"/>
          <w:sz w:val="28"/>
          <w:szCs w:val="28"/>
        </w:rPr>
        <w:t>Информация по факту 2021 г. получена через систему ЕИАС и заверена электронно-цифровой подписью руководителя в формате шаблона WARM.TOPL.Q4.2021, который в соответствии с постановлением РЭК КО № 297 от 30.10.2018, является официальной отчётностью.</w:t>
      </w:r>
    </w:p>
    <w:p w14:paraId="32FC6CE7" w14:textId="77777777" w:rsidR="00EE2933" w:rsidRPr="00EE2933" w:rsidRDefault="00EE2933" w:rsidP="00EE2933">
      <w:pPr>
        <w:ind w:firstLine="709"/>
        <w:jc w:val="both"/>
        <w:rPr>
          <w:sz w:val="28"/>
          <w:szCs w:val="28"/>
        </w:rPr>
      </w:pPr>
      <w:r w:rsidRPr="00EE2933">
        <w:rPr>
          <w:sz w:val="28"/>
          <w:szCs w:val="28"/>
        </w:rPr>
        <w:lastRenderedPageBreak/>
        <w:t>Руководствуясь п. 28 и п. 30 Основ ценообразования экспертами расходы по статье приняты в сумме 32</w:t>
      </w:r>
      <w:r w:rsidRPr="00EE2933">
        <w:rPr>
          <w:sz w:val="28"/>
          <w:szCs w:val="28"/>
          <w:lang w:val="en-US"/>
        </w:rPr>
        <w:t> </w:t>
      </w:r>
      <w:r w:rsidRPr="00EE2933">
        <w:rPr>
          <w:sz w:val="28"/>
          <w:szCs w:val="28"/>
        </w:rPr>
        <w:t>427,46 тыс. руб., в том числе стоимость натурального топлива 18</w:t>
      </w:r>
      <w:r w:rsidRPr="00EE2933">
        <w:rPr>
          <w:sz w:val="28"/>
          <w:szCs w:val="28"/>
          <w:lang w:val="en-US"/>
        </w:rPr>
        <w:t> </w:t>
      </w:r>
      <w:r w:rsidRPr="00EE2933">
        <w:rPr>
          <w:sz w:val="28"/>
          <w:szCs w:val="28"/>
        </w:rPr>
        <w:t xml:space="preserve">593,27 тыс. руб. </w:t>
      </w:r>
    </w:p>
    <w:p w14:paraId="18EAA406" w14:textId="77777777" w:rsidR="00EE2933" w:rsidRPr="00EE2933" w:rsidRDefault="00EE2933" w:rsidP="00EE2933">
      <w:pPr>
        <w:jc w:val="both"/>
        <w:rPr>
          <w:color w:val="0563C1"/>
          <w:sz w:val="28"/>
          <w:szCs w:val="28"/>
          <w:u w:val="single"/>
        </w:rPr>
      </w:pPr>
      <w:r w:rsidRPr="00EE2933">
        <w:rPr>
          <w:snapToGrid w:val="0"/>
          <w:color w:val="000000"/>
          <w:sz w:val="28"/>
          <w:szCs w:val="28"/>
        </w:rPr>
        <w:t xml:space="preserve">При определении плановой цены на каменный уголь сортомарки Др на 2023 год экспертами исследован представленный предприятием договор  </w:t>
      </w:r>
      <w:r w:rsidRPr="00EE2933">
        <w:rPr>
          <w:color w:val="000000"/>
          <w:sz w:val="28"/>
          <w:szCs w:val="28"/>
        </w:rPr>
        <w:t>поставки угля марки Др № 418307 от 24.03.2022г. с ООО «Ресурс-Инвест» (документы закупки расположены по адресу:</w:t>
      </w:r>
      <w:r w:rsidRPr="00EE2933">
        <w:rPr>
          <w:color w:val="0000FF"/>
          <w:sz w:val="20"/>
          <w:szCs w:val="20"/>
          <w:u w:val="single"/>
        </w:rPr>
        <w:t>,</w:t>
      </w:r>
      <w:r w:rsidRPr="00EE2933">
        <w:rPr>
          <w:rFonts w:ascii="Calibri" w:hAnsi="Calibri" w:cs="Calibri"/>
          <w:color w:val="0563C1"/>
          <w:sz w:val="22"/>
          <w:szCs w:val="22"/>
          <w:u w:val="single"/>
        </w:rPr>
        <w:t xml:space="preserve"> </w:t>
      </w:r>
      <w:hyperlink r:id="rId171" w:history="1">
        <w:r w:rsidRPr="00EE2933">
          <w:rPr>
            <w:color w:val="0563C1"/>
            <w:sz w:val="28"/>
            <w:szCs w:val="28"/>
            <w:u w:val="single"/>
          </w:rPr>
          <w:t>https://zakupki.gov.ru/epz/contractfz223/card/contract-info.html?id=13511318</w:t>
        </w:r>
      </w:hyperlink>
    </w:p>
    <w:p w14:paraId="7CA3464E" w14:textId="77777777" w:rsidR="00EE2933" w:rsidRPr="00EE2933" w:rsidRDefault="00EE2933" w:rsidP="00EE2933">
      <w:pPr>
        <w:shd w:val="clear" w:color="auto" w:fill="FFFFFF"/>
        <w:ind w:firstLine="708"/>
        <w:jc w:val="both"/>
        <w:rPr>
          <w:snapToGrid w:val="0"/>
          <w:color w:val="000000"/>
          <w:sz w:val="28"/>
          <w:szCs w:val="28"/>
        </w:rPr>
      </w:pPr>
      <w:r w:rsidRPr="00EE2933">
        <w:rPr>
          <w:snapToGrid w:val="0"/>
          <w:color w:val="000000"/>
          <w:sz w:val="28"/>
          <w:szCs w:val="28"/>
        </w:rPr>
        <w:t>поскольку договор заключен с единственным поставщиком и конкурс признан не состоявшимся, договор не отвечает требованиям пп. б) п 28 Основ ценообразования. При определении цены угля на 2023 год эксперты проанализировали следующий подход:</w:t>
      </w:r>
    </w:p>
    <w:p w14:paraId="1ECD0D28"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 цена угля сортомарки Др по договору заключенному в 2022 году в размере 2 066,66 руб./т (договор  </w:t>
      </w:r>
      <w:r w:rsidRPr="00EE2933">
        <w:rPr>
          <w:color w:val="000000"/>
          <w:sz w:val="28"/>
          <w:szCs w:val="28"/>
        </w:rPr>
        <w:t>поставки угля марки Др №418307 от 24.03.2022г. с ООО «Ресурс-Инвест»)</w:t>
      </w:r>
      <w:r w:rsidRPr="00EE2933">
        <w:rPr>
          <w:snapToGrid w:val="0"/>
          <w:color w:val="000000"/>
          <w:sz w:val="28"/>
          <w:szCs w:val="28"/>
        </w:rPr>
        <w:t xml:space="preserve">, с учетом ИЦП по энергетическому углю (0,875), согласно прогнозу Минэкономразвития РФ (опубликован 28.09.2022) на 2023 гг., в соответствии с пп. в) п 28 Основ ценообразования, на 2023 год составила: </w:t>
      </w:r>
    </w:p>
    <w:p w14:paraId="3B7E83E2"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1 808,33 руб./т = 2 066,66 руб./т × 0,875 </w:t>
      </w:r>
    </w:p>
    <w:p w14:paraId="7F965275" w14:textId="77777777" w:rsidR="00EE2933" w:rsidRPr="00EE2933" w:rsidRDefault="00EE2933" w:rsidP="00EE2933">
      <w:pPr>
        <w:tabs>
          <w:tab w:val="left" w:pos="1890"/>
        </w:tabs>
        <w:jc w:val="both"/>
        <w:rPr>
          <w:sz w:val="28"/>
          <w:szCs w:val="28"/>
        </w:rPr>
      </w:pPr>
    </w:p>
    <w:p w14:paraId="44E65F25" w14:textId="77777777" w:rsidR="00EE2933" w:rsidRPr="00EE2933" w:rsidRDefault="00EE2933" w:rsidP="00EE2933">
      <w:pPr>
        <w:tabs>
          <w:tab w:val="left" w:pos="1890"/>
        </w:tabs>
        <w:jc w:val="both"/>
        <w:rPr>
          <w:color w:val="000000"/>
          <w:sz w:val="28"/>
          <w:szCs w:val="28"/>
        </w:rPr>
      </w:pPr>
      <w:r w:rsidRPr="00EE2933">
        <w:rPr>
          <w:sz w:val="28"/>
          <w:szCs w:val="28"/>
        </w:rPr>
        <w:t xml:space="preserve">Стоимость угля (МКП «ТЕПЛО») по договору </w:t>
      </w:r>
      <w:r w:rsidRPr="00EE2933">
        <w:rPr>
          <w:color w:val="000000"/>
          <w:sz w:val="28"/>
          <w:szCs w:val="28"/>
        </w:rPr>
        <w:t xml:space="preserve">№ 418307 от 24.03.2022г. с ООО «Ресурс-Инвест» ниже плановой стоимости топлива </w:t>
      </w:r>
      <w:r w:rsidRPr="00EE2933">
        <w:rPr>
          <w:sz w:val="28"/>
          <w:szCs w:val="28"/>
        </w:rPr>
        <w:t xml:space="preserve">по Кемеровской области - Кузбассу </w:t>
      </w:r>
      <w:r w:rsidRPr="00EE2933">
        <w:rPr>
          <w:color w:val="000000"/>
          <w:sz w:val="28"/>
          <w:szCs w:val="28"/>
        </w:rPr>
        <w:t xml:space="preserve">на 1,07% (Таблица 11). </w:t>
      </w:r>
    </w:p>
    <w:p w14:paraId="54DCE608" w14:textId="77777777" w:rsidR="00EE2933" w:rsidRPr="00EE2933" w:rsidRDefault="00EE2933" w:rsidP="00EE2933">
      <w:pPr>
        <w:ind w:firstLine="709"/>
        <w:jc w:val="both"/>
        <w:rPr>
          <w:color w:val="000000"/>
          <w:sz w:val="28"/>
          <w:szCs w:val="28"/>
        </w:rPr>
      </w:pPr>
      <w:r w:rsidRPr="00EE2933">
        <w:rPr>
          <w:snapToGrid w:val="0"/>
          <w:color w:val="000000"/>
          <w:sz w:val="28"/>
          <w:szCs w:val="28"/>
        </w:rPr>
        <w:t xml:space="preserve">Справочно: Сравнение цены, принятой за основу для </w:t>
      </w:r>
      <w:r w:rsidRPr="00EE2933">
        <w:rPr>
          <w:sz w:val="28"/>
          <w:szCs w:val="28"/>
        </w:rPr>
        <w:t xml:space="preserve">МКП «ТЕПЛО» </w:t>
      </w:r>
      <w:r w:rsidRPr="00EE2933">
        <w:rPr>
          <w:snapToGrid w:val="0"/>
          <w:color w:val="000000"/>
          <w:sz w:val="28"/>
          <w:szCs w:val="28"/>
        </w:rPr>
        <w:t>на 2023 год с фактической стоимостью котельного топлива без транспортировки на 2023 год, из расчета средневзвешенной сложившейся за 2021</w:t>
      </w:r>
      <w:r w:rsidRPr="00EE2933">
        <w:rPr>
          <w:color w:val="000000"/>
          <w:sz w:val="28"/>
          <w:szCs w:val="28"/>
        </w:rPr>
        <w:t xml:space="preserve"> год по Кемеровской области – Кузбассу (шаблон </w:t>
      </w:r>
      <w:r w:rsidRPr="00EE2933">
        <w:rPr>
          <w:color w:val="000000"/>
          <w:sz w:val="28"/>
          <w:szCs w:val="28"/>
          <w:lang w:val="en-US"/>
        </w:rPr>
        <w:t>WARM</w:t>
      </w:r>
      <w:r w:rsidRPr="00EE2933">
        <w:rPr>
          <w:color w:val="000000"/>
          <w:sz w:val="28"/>
          <w:szCs w:val="28"/>
        </w:rPr>
        <w:t>.</w:t>
      </w:r>
      <w:r w:rsidRPr="00EE2933">
        <w:rPr>
          <w:color w:val="000000"/>
          <w:sz w:val="28"/>
          <w:szCs w:val="28"/>
          <w:lang w:val="en-US"/>
        </w:rPr>
        <w:t>TOPL</w:t>
      </w:r>
      <w:r w:rsidRPr="00EE2933">
        <w:rPr>
          <w:color w:val="000000"/>
          <w:sz w:val="28"/>
          <w:szCs w:val="28"/>
        </w:rPr>
        <w:t>.</w:t>
      </w:r>
      <w:r w:rsidRPr="00EE2933">
        <w:rPr>
          <w:color w:val="000000"/>
          <w:sz w:val="28"/>
          <w:szCs w:val="28"/>
          <w:lang w:val="en-US"/>
        </w:rPr>
        <w:t>Q</w:t>
      </w:r>
      <w:r w:rsidRPr="00EE2933">
        <w:rPr>
          <w:color w:val="000000"/>
          <w:sz w:val="28"/>
          <w:szCs w:val="28"/>
        </w:rPr>
        <w:t xml:space="preserve">4.2021) по каменному углю сортомарки Др, приведенной в цены 2023 года, приведено в таблице 11. </w:t>
      </w:r>
    </w:p>
    <w:p w14:paraId="3971A7B5" w14:textId="77777777" w:rsidR="00EE2933" w:rsidRPr="00EE2933" w:rsidRDefault="00EE2933" w:rsidP="00EE2933">
      <w:pPr>
        <w:ind w:firstLine="709"/>
        <w:jc w:val="both"/>
        <w:rPr>
          <w:color w:val="000000"/>
          <w:sz w:val="28"/>
          <w:szCs w:val="28"/>
        </w:rPr>
      </w:pPr>
      <w:r w:rsidRPr="00EE2933">
        <w:rPr>
          <w:color w:val="000000"/>
          <w:sz w:val="28"/>
          <w:szCs w:val="28"/>
        </w:rPr>
        <w:t xml:space="preserve">Шаблон </w:t>
      </w:r>
      <w:r w:rsidRPr="00EE2933">
        <w:rPr>
          <w:color w:val="000000"/>
          <w:sz w:val="28"/>
          <w:szCs w:val="28"/>
          <w:lang w:val="en-US"/>
        </w:rPr>
        <w:t>WARM</w:t>
      </w:r>
      <w:r w:rsidRPr="00EE2933">
        <w:rPr>
          <w:color w:val="000000"/>
          <w:sz w:val="28"/>
          <w:szCs w:val="28"/>
        </w:rPr>
        <w:t>.</w:t>
      </w:r>
      <w:r w:rsidRPr="00EE2933">
        <w:rPr>
          <w:color w:val="000000"/>
          <w:sz w:val="28"/>
          <w:szCs w:val="28"/>
          <w:lang w:val="en-US"/>
        </w:rPr>
        <w:t>TOPL</w:t>
      </w:r>
      <w:r w:rsidRPr="00EE2933">
        <w:rPr>
          <w:color w:val="000000"/>
          <w:sz w:val="28"/>
          <w:szCs w:val="28"/>
        </w:rPr>
        <w:t>.</w:t>
      </w:r>
      <w:r w:rsidRPr="00EE2933">
        <w:rPr>
          <w:color w:val="000000"/>
          <w:sz w:val="28"/>
          <w:szCs w:val="28"/>
          <w:lang w:val="en-US"/>
        </w:rPr>
        <w:t>Q</w:t>
      </w:r>
      <w:r w:rsidRPr="00EE2933">
        <w:rPr>
          <w:color w:val="000000"/>
          <w:sz w:val="28"/>
          <w:szCs w:val="28"/>
        </w:rPr>
        <w:t>4.2021 в соответствии с постановлением РЭК КО № 297 от 30.10.2018, является официальной отчётностью.</w:t>
      </w:r>
    </w:p>
    <w:p w14:paraId="583BACAF" w14:textId="77777777" w:rsidR="00EE2933" w:rsidRPr="00EE2933" w:rsidRDefault="00EE2933" w:rsidP="00EE2933">
      <w:pPr>
        <w:ind w:firstLine="709"/>
        <w:jc w:val="right"/>
        <w:rPr>
          <w:sz w:val="28"/>
          <w:szCs w:val="28"/>
        </w:rPr>
      </w:pPr>
      <w:r w:rsidRPr="00EE2933">
        <w:rPr>
          <w:sz w:val="28"/>
          <w:szCs w:val="28"/>
        </w:rPr>
        <w:t>Таблица 9</w:t>
      </w: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407"/>
        <w:gridCol w:w="1701"/>
        <w:gridCol w:w="1543"/>
        <w:gridCol w:w="1966"/>
        <w:gridCol w:w="1438"/>
      </w:tblGrid>
      <w:tr w:rsidR="00EE2933" w:rsidRPr="00EE2933" w14:paraId="6708497A" w14:textId="77777777" w:rsidTr="00293CC7">
        <w:trPr>
          <w:trHeight w:val="1096"/>
        </w:trPr>
        <w:tc>
          <w:tcPr>
            <w:tcW w:w="1315" w:type="dxa"/>
            <w:tcBorders>
              <w:top w:val="single" w:sz="4" w:space="0" w:color="auto"/>
              <w:left w:val="single" w:sz="4" w:space="0" w:color="auto"/>
              <w:bottom w:val="single" w:sz="4" w:space="0" w:color="auto"/>
              <w:right w:val="single" w:sz="4" w:space="0" w:color="auto"/>
            </w:tcBorders>
          </w:tcPr>
          <w:p w14:paraId="045C9EED" w14:textId="77777777" w:rsidR="00EE2933" w:rsidRPr="00EE2933" w:rsidRDefault="00EE2933" w:rsidP="00EE2933">
            <w:pPr>
              <w:spacing w:line="360" w:lineRule="auto"/>
              <w:ind w:right="-137"/>
              <w:jc w:val="center"/>
              <w:rPr>
                <w:color w:val="000000"/>
                <w:szCs w:val="20"/>
              </w:rPr>
            </w:pPr>
          </w:p>
        </w:tc>
        <w:tc>
          <w:tcPr>
            <w:tcW w:w="1407" w:type="dxa"/>
            <w:tcBorders>
              <w:top w:val="single" w:sz="4" w:space="0" w:color="auto"/>
              <w:left w:val="single" w:sz="4" w:space="0" w:color="auto"/>
              <w:bottom w:val="single" w:sz="4" w:space="0" w:color="auto"/>
              <w:right w:val="single" w:sz="4" w:space="0" w:color="auto"/>
            </w:tcBorders>
            <w:vAlign w:val="center"/>
            <w:hideMark/>
          </w:tcPr>
          <w:p w14:paraId="7049AC68" w14:textId="77777777" w:rsidR="00EE2933" w:rsidRPr="00EE2933" w:rsidRDefault="00EE2933" w:rsidP="00EE2933">
            <w:pPr>
              <w:ind w:left="-71" w:right="-30"/>
              <w:jc w:val="center"/>
              <w:rPr>
                <w:color w:val="000000"/>
                <w:szCs w:val="20"/>
              </w:rPr>
            </w:pPr>
            <w:r w:rsidRPr="00EE2933">
              <w:rPr>
                <w:snapToGrid w:val="0"/>
                <w:color w:val="000000"/>
                <w:szCs w:val="20"/>
              </w:rPr>
              <w:t>Факт за  2021 год по Кузбассу</w:t>
            </w:r>
          </w:p>
        </w:tc>
        <w:tc>
          <w:tcPr>
            <w:tcW w:w="1701" w:type="dxa"/>
            <w:tcBorders>
              <w:top w:val="single" w:sz="4" w:space="0" w:color="auto"/>
              <w:left w:val="single" w:sz="4" w:space="0" w:color="auto"/>
              <w:bottom w:val="single" w:sz="4" w:space="0" w:color="auto"/>
              <w:right w:val="single" w:sz="4" w:space="0" w:color="auto"/>
            </w:tcBorders>
            <w:vAlign w:val="center"/>
          </w:tcPr>
          <w:p w14:paraId="55680877" w14:textId="77777777" w:rsidR="00EE2933" w:rsidRPr="00EE2933" w:rsidRDefault="00EE2933" w:rsidP="00EE2933">
            <w:pPr>
              <w:ind w:left="-71" w:right="-30"/>
              <w:jc w:val="center"/>
              <w:rPr>
                <w:snapToGrid w:val="0"/>
                <w:color w:val="000000"/>
                <w:szCs w:val="20"/>
              </w:rPr>
            </w:pPr>
            <w:r w:rsidRPr="00EE2933">
              <w:rPr>
                <w:snapToGrid w:val="0"/>
                <w:color w:val="000000"/>
                <w:szCs w:val="20"/>
              </w:rPr>
              <w:t xml:space="preserve">Цена по Кузбассу </w:t>
            </w:r>
          </w:p>
          <w:p w14:paraId="1319B2A5" w14:textId="77777777" w:rsidR="00EE2933" w:rsidRPr="00EE2933" w:rsidRDefault="00EE2933" w:rsidP="00EE2933">
            <w:pPr>
              <w:ind w:left="-71" w:right="-30"/>
              <w:jc w:val="center"/>
              <w:rPr>
                <w:snapToGrid w:val="0"/>
                <w:color w:val="000000"/>
                <w:szCs w:val="20"/>
              </w:rPr>
            </w:pPr>
            <w:r w:rsidRPr="00EE2933">
              <w:rPr>
                <w:snapToGrid w:val="0"/>
                <w:color w:val="000000"/>
                <w:szCs w:val="20"/>
              </w:rPr>
              <w:t>с ИПЦ 153,7%,</w:t>
            </w:r>
          </w:p>
          <w:p w14:paraId="5BE72F9E" w14:textId="77777777" w:rsidR="00EE2933" w:rsidRPr="00EE2933" w:rsidRDefault="00EE2933" w:rsidP="00EE2933">
            <w:pPr>
              <w:ind w:left="-71" w:right="-30"/>
              <w:jc w:val="center"/>
              <w:rPr>
                <w:snapToGrid w:val="0"/>
                <w:color w:val="000000"/>
                <w:szCs w:val="20"/>
              </w:rPr>
            </w:pPr>
            <w:r w:rsidRPr="00EE2933">
              <w:rPr>
                <w:snapToGrid w:val="0"/>
                <w:color w:val="000000"/>
                <w:szCs w:val="20"/>
              </w:rPr>
              <w:t>87,5%</w:t>
            </w:r>
          </w:p>
          <w:p w14:paraId="4F1AABC5" w14:textId="77777777" w:rsidR="00EE2933" w:rsidRPr="00EE2933" w:rsidRDefault="00EE2933" w:rsidP="00EE2933">
            <w:pPr>
              <w:ind w:left="-71" w:right="-30"/>
              <w:jc w:val="center"/>
              <w:rPr>
                <w:snapToGrid w:val="0"/>
                <w:color w:val="000000"/>
                <w:szCs w:val="20"/>
              </w:rPr>
            </w:pPr>
            <w:r w:rsidRPr="00EE2933">
              <w:rPr>
                <w:snapToGrid w:val="0"/>
                <w:color w:val="000000"/>
                <w:szCs w:val="20"/>
              </w:rPr>
              <w:t>на 2023 год</w:t>
            </w:r>
          </w:p>
        </w:tc>
        <w:tc>
          <w:tcPr>
            <w:tcW w:w="1543" w:type="dxa"/>
            <w:tcBorders>
              <w:top w:val="single" w:sz="4" w:space="0" w:color="auto"/>
              <w:left w:val="single" w:sz="4" w:space="0" w:color="auto"/>
              <w:bottom w:val="single" w:sz="4" w:space="0" w:color="auto"/>
              <w:right w:val="single" w:sz="4" w:space="0" w:color="auto"/>
            </w:tcBorders>
            <w:vAlign w:val="center"/>
            <w:hideMark/>
          </w:tcPr>
          <w:p w14:paraId="4D3C8992" w14:textId="77777777" w:rsidR="00EE2933" w:rsidRPr="00EE2933" w:rsidRDefault="00EE2933" w:rsidP="00EE2933">
            <w:pPr>
              <w:ind w:left="-71" w:right="-30"/>
              <w:jc w:val="center"/>
              <w:rPr>
                <w:snapToGrid w:val="0"/>
                <w:color w:val="000000"/>
                <w:szCs w:val="20"/>
              </w:rPr>
            </w:pPr>
            <w:r w:rsidRPr="00EE2933">
              <w:rPr>
                <w:snapToGrid w:val="0"/>
                <w:color w:val="000000"/>
                <w:szCs w:val="20"/>
              </w:rPr>
              <w:t>Предложение предприятия на 2023 год по МКП «ТЕПЛО»</w:t>
            </w:r>
          </w:p>
          <w:p w14:paraId="26767A2F" w14:textId="77777777" w:rsidR="00EE2933" w:rsidRPr="00EE2933" w:rsidRDefault="00EE2933" w:rsidP="00EE2933">
            <w:pPr>
              <w:ind w:left="-71" w:right="-30"/>
              <w:jc w:val="center"/>
              <w:rPr>
                <w:snapToGrid w:val="0"/>
                <w:color w:val="000000"/>
                <w:szCs w:val="20"/>
              </w:rPr>
            </w:pPr>
          </w:p>
        </w:tc>
        <w:tc>
          <w:tcPr>
            <w:tcW w:w="1966" w:type="dxa"/>
            <w:tcBorders>
              <w:top w:val="single" w:sz="4" w:space="0" w:color="auto"/>
              <w:left w:val="single" w:sz="4" w:space="0" w:color="auto"/>
              <w:bottom w:val="single" w:sz="4" w:space="0" w:color="auto"/>
              <w:right w:val="single" w:sz="4" w:space="0" w:color="auto"/>
            </w:tcBorders>
          </w:tcPr>
          <w:p w14:paraId="2A3A363E" w14:textId="77777777" w:rsidR="00EE2933" w:rsidRPr="00EE2933" w:rsidRDefault="00EE2933" w:rsidP="00EE2933">
            <w:pPr>
              <w:ind w:left="-71" w:right="-30"/>
              <w:jc w:val="center"/>
              <w:rPr>
                <w:snapToGrid w:val="0"/>
                <w:color w:val="000000"/>
                <w:szCs w:val="20"/>
              </w:rPr>
            </w:pPr>
          </w:p>
          <w:p w14:paraId="163FA1D9" w14:textId="77777777" w:rsidR="00EE2933" w:rsidRPr="00EE2933" w:rsidRDefault="00EE2933" w:rsidP="00EE2933">
            <w:pPr>
              <w:ind w:left="-71" w:right="-30"/>
              <w:jc w:val="center"/>
              <w:rPr>
                <w:snapToGrid w:val="0"/>
                <w:color w:val="000000"/>
                <w:szCs w:val="20"/>
              </w:rPr>
            </w:pPr>
            <w:r w:rsidRPr="00EE2933">
              <w:rPr>
                <w:snapToGrid w:val="0"/>
                <w:color w:val="000000"/>
                <w:szCs w:val="20"/>
              </w:rPr>
              <w:t>Принято в расчет экспертами на 2023 год по МКП «ТЕПЛО»</w:t>
            </w:r>
          </w:p>
          <w:p w14:paraId="2230B396" w14:textId="77777777" w:rsidR="00EE2933" w:rsidRPr="00EE2933" w:rsidRDefault="00EE2933" w:rsidP="00EE2933">
            <w:pPr>
              <w:ind w:left="-71" w:right="-30"/>
              <w:jc w:val="center"/>
              <w:rPr>
                <w:snapToGrid w:val="0"/>
                <w:color w:val="000000"/>
                <w:szCs w:val="20"/>
              </w:rPr>
            </w:pPr>
          </w:p>
        </w:tc>
        <w:tc>
          <w:tcPr>
            <w:tcW w:w="1438" w:type="dxa"/>
            <w:tcBorders>
              <w:top w:val="single" w:sz="4" w:space="0" w:color="auto"/>
              <w:left w:val="single" w:sz="4" w:space="0" w:color="auto"/>
              <w:bottom w:val="single" w:sz="4" w:space="0" w:color="auto"/>
              <w:right w:val="single" w:sz="4" w:space="0" w:color="auto"/>
            </w:tcBorders>
            <w:vAlign w:val="center"/>
            <w:hideMark/>
          </w:tcPr>
          <w:p w14:paraId="41664C59" w14:textId="77777777" w:rsidR="00EE2933" w:rsidRPr="00EE2933" w:rsidRDefault="00EE2933" w:rsidP="00EE2933">
            <w:pPr>
              <w:ind w:left="-71" w:right="-30"/>
              <w:jc w:val="center"/>
              <w:rPr>
                <w:snapToGrid w:val="0"/>
                <w:color w:val="000000"/>
                <w:szCs w:val="20"/>
              </w:rPr>
            </w:pPr>
            <w:r w:rsidRPr="00EE2933">
              <w:rPr>
                <w:snapToGrid w:val="0"/>
                <w:color w:val="000000"/>
                <w:szCs w:val="20"/>
              </w:rPr>
              <w:t>Отклонение, %</w:t>
            </w:r>
          </w:p>
          <w:p w14:paraId="0C8BB76B" w14:textId="77777777" w:rsidR="00EE2933" w:rsidRPr="00EE2933" w:rsidRDefault="00EE2933" w:rsidP="00EE2933">
            <w:pPr>
              <w:ind w:left="-71" w:right="-30"/>
              <w:jc w:val="center"/>
              <w:rPr>
                <w:snapToGrid w:val="0"/>
                <w:color w:val="000000"/>
                <w:szCs w:val="20"/>
              </w:rPr>
            </w:pPr>
            <w:r w:rsidRPr="00EE2933">
              <w:rPr>
                <w:snapToGrid w:val="0"/>
                <w:color w:val="000000"/>
                <w:szCs w:val="20"/>
              </w:rPr>
              <w:t>(5/3*100-100)</w:t>
            </w:r>
          </w:p>
        </w:tc>
      </w:tr>
      <w:tr w:rsidR="00EE2933" w:rsidRPr="00EE2933" w14:paraId="3902A62C" w14:textId="77777777" w:rsidTr="00293CC7">
        <w:trPr>
          <w:trHeight w:val="240"/>
        </w:trPr>
        <w:tc>
          <w:tcPr>
            <w:tcW w:w="1315" w:type="dxa"/>
            <w:tcBorders>
              <w:top w:val="single" w:sz="4" w:space="0" w:color="auto"/>
              <w:left w:val="single" w:sz="4" w:space="0" w:color="auto"/>
              <w:bottom w:val="single" w:sz="4" w:space="0" w:color="auto"/>
              <w:right w:val="single" w:sz="4" w:space="0" w:color="auto"/>
            </w:tcBorders>
            <w:vAlign w:val="bottom"/>
          </w:tcPr>
          <w:p w14:paraId="43F7C3B5" w14:textId="77777777" w:rsidR="00EE2933" w:rsidRPr="00EE2933" w:rsidRDefault="00EE2933" w:rsidP="00EE2933">
            <w:pPr>
              <w:spacing w:line="360" w:lineRule="auto"/>
              <w:jc w:val="center"/>
              <w:rPr>
                <w:color w:val="000000"/>
                <w:szCs w:val="20"/>
              </w:rPr>
            </w:pPr>
            <w:r w:rsidRPr="00EE2933">
              <w:rPr>
                <w:color w:val="000000"/>
                <w:szCs w:val="20"/>
              </w:rPr>
              <w:t>1</w:t>
            </w:r>
          </w:p>
        </w:tc>
        <w:tc>
          <w:tcPr>
            <w:tcW w:w="1407" w:type="dxa"/>
            <w:tcBorders>
              <w:top w:val="single" w:sz="4" w:space="0" w:color="auto"/>
              <w:left w:val="single" w:sz="4" w:space="0" w:color="auto"/>
              <w:bottom w:val="single" w:sz="4" w:space="0" w:color="auto"/>
              <w:right w:val="single" w:sz="4" w:space="0" w:color="auto"/>
            </w:tcBorders>
            <w:vAlign w:val="bottom"/>
          </w:tcPr>
          <w:p w14:paraId="131BD04C" w14:textId="77777777" w:rsidR="00EE2933" w:rsidRPr="00EE2933" w:rsidRDefault="00EE2933" w:rsidP="00EE2933">
            <w:pPr>
              <w:spacing w:line="360" w:lineRule="auto"/>
              <w:jc w:val="center"/>
              <w:rPr>
                <w:color w:val="000000"/>
                <w:szCs w:val="20"/>
              </w:rPr>
            </w:pPr>
            <w:r w:rsidRPr="00EE2933">
              <w:rPr>
                <w:color w:val="000000"/>
                <w:szCs w:val="20"/>
              </w:rPr>
              <w:t>2</w:t>
            </w:r>
          </w:p>
        </w:tc>
        <w:tc>
          <w:tcPr>
            <w:tcW w:w="1701" w:type="dxa"/>
            <w:tcBorders>
              <w:top w:val="single" w:sz="4" w:space="0" w:color="auto"/>
              <w:left w:val="single" w:sz="4" w:space="0" w:color="auto"/>
              <w:bottom w:val="single" w:sz="4" w:space="0" w:color="auto"/>
              <w:right w:val="single" w:sz="4" w:space="0" w:color="auto"/>
            </w:tcBorders>
            <w:vAlign w:val="bottom"/>
          </w:tcPr>
          <w:p w14:paraId="2D12A969" w14:textId="77777777" w:rsidR="00EE2933" w:rsidRPr="00EE2933" w:rsidRDefault="00EE2933" w:rsidP="00EE2933">
            <w:pPr>
              <w:spacing w:line="360" w:lineRule="auto"/>
              <w:jc w:val="center"/>
              <w:rPr>
                <w:color w:val="000000"/>
                <w:szCs w:val="20"/>
              </w:rPr>
            </w:pPr>
            <w:r w:rsidRPr="00EE2933">
              <w:rPr>
                <w:color w:val="000000"/>
                <w:szCs w:val="20"/>
              </w:rPr>
              <w:t>3</w:t>
            </w:r>
          </w:p>
        </w:tc>
        <w:tc>
          <w:tcPr>
            <w:tcW w:w="1543" w:type="dxa"/>
            <w:tcBorders>
              <w:top w:val="single" w:sz="4" w:space="0" w:color="auto"/>
              <w:left w:val="single" w:sz="4" w:space="0" w:color="auto"/>
              <w:bottom w:val="single" w:sz="4" w:space="0" w:color="auto"/>
              <w:right w:val="single" w:sz="4" w:space="0" w:color="auto"/>
            </w:tcBorders>
            <w:vAlign w:val="bottom"/>
          </w:tcPr>
          <w:p w14:paraId="3FF9E4A8" w14:textId="77777777" w:rsidR="00EE2933" w:rsidRPr="00EE2933" w:rsidRDefault="00EE2933" w:rsidP="00EE2933">
            <w:pPr>
              <w:spacing w:line="360" w:lineRule="auto"/>
              <w:jc w:val="center"/>
              <w:rPr>
                <w:color w:val="000000"/>
                <w:szCs w:val="20"/>
              </w:rPr>
            </w:pPr>
            <w:r w:rsidRPr="00EE2933">
              <w:rPr>
                <w:color w:val="000000"/>
                <w:szCs w:val="20"/>
              </w:rPr>
              <w:t>4</w:t>
            </w:r>
          </w:p>
        </w:tc>
        <w:tc>
          <w:tcPr>
            <w:tcW w:w="1966" w:type="dxa"/>
            <w:tcBorders>
              <w:top w:val="single" w:sz="4" w:space="0" w:color="auto"/>
              <w:left w:val="single" w:sz="4" w:space="0" w:color="auto"/>
              <w:bottom w:val="single" w:sz="4" w:space="0" w:color="auto"/>
              <w:right w:val="single" w:sz="4" w:space="0" w:color="auto"/>
            </w:tcBorders>
          </w:tcPr>
          <w:p w14:paraId="70C5CDC1" w14:textId="77777777" w:rsidR="00EE2933" w:rsidRPr="00EE2933" w:rsidRDefault="00EE2933" w:rsidP="00EE2933">
            <w:pPr>
              <w:spacing w:line="360" w:lineRule="auto"/>
              <w:jc w:val="center"/>
              <w:rPr>
                <w:color w:val="000000"/>
                <w:szCs w:val="20"/>
              </w:rPr>
            </w:pPr>
            <w:r w:rsidRPr="00EE2933">
              <w:rPr>
                <w:color w:val="000000"/>
                <w:szCs w:val="20"/>
              </w:rPr>
              <w:t>5</w:t>
            </w:r>
          </w:p>
        </w:tc>
        <w:tc>
          <w:tcPr>
            <w:tcW w:w="1438" w:type="dxa"/>
            <w:tcBorders>
              <w:top w:val="single" w:sz="4" w:space="0" w:color="auto"/>
              <w:left w:val="single" w:sz="4" w:space="0" w:color="auto"/>
              <w:bottom w:val="single" w:sz="4" w:space="0" w:color="auto"/>
              <w:right w:val="single" w:sz="4" w:space="0" w:color="auto"/>
            </w:tcBorders>
            <w:vAlign w:val="bottom"/>
          </w:tcPr>
          <w:p w14:paraId="6F736550" w14:textId="77777777" w:rsidR="00EE2933" w:rsidRPr="00EE2933" w:rsidRDefault="00EE2933" w:rsidP="00EE2933">
            <w:pPr>
              <w:spacing w:line="360" w:lineRule="auto"/>
              <w:jc w:val="center"/>
              <w:rPr>
                <w:color w:val="000000"/>
                <w:szCs w:val="20"/>
              </w:rPr>
            </w:pPr>
            <w:r w:rsidRPr="00EE2933">
              <w:rPr>
                <w:color w:val="000000"/>
                <w:szCs w:val="20"/>
              </w:rPr>
              <w:t>6</w:t>
            </w:r>
          </w:p>
        </w:tc>
      </w:tr>
      <w:tr w:rsidR="00EE2933" w:rsidRPr="00EE2933" w14:paraId="61467805" w14:textId="77777777" w:rsidTr="00293CC7">
        <w:trPr>
          <w:trHeight w:val="843"/>
        </w:trPr>
        <w:tc>
          <w:tcPr>
            <w:tcW w:w="1315" w:type="dxa"/>
            <w:tcBorders>
              <w:top w:val="single" w:sz="4" w:space="0" w:color="auto"/>
              <w:left w:val="single" w:sz="4" w:space="0" w:color="auto"/>
              <w:bottom w:val="single" w:sz="4" w:space="0" w:color="auto"/>
              <w:right w:val="single" w:sz="4" w:space="0" w:color="auto"/>
            </w:tcBorders>
            <w:vAlign w:val="center"/>
          </w:tcPr>
          <w:p w14:paraId="35ADC66B" w14:textId="77777777" w:rsidR="00EE2933" w:rsidRPr="00EE2933" w:rsidRDefault="00EE2933" w:rsidP="00EE2933">
            <w:pPr>
              <w:ind w:left="-71" w:right="-30"/>
              <w:jc w:val="center"/>
              <w:rPr>
                <w:snapToGrid w:val="0"/>
                <w:color w:val="000000"/>
                <w:szCs w:val="20"/>
              </w:rPr>
            </w:pPr>
            <w:r w:rsidRPr="00EE2933">
              <w:rPr>
                <w:snapToGrid w:val="0"/>
                <w:color w:val="000000"/>
                <w:szCs w:val="20"/>
              </w:rPr>
              <w:t xml:space="preserve">руб./т </w:t>
            </w:r>
          </w:p>
          <w:p w14:paraId="66A1C7F1" w14:textId="77777777" w:rsidR="00EE2933" w:rsidRPr="00EE2933" w:rsidRDefault="00EE2933" w:rsidP="00EE2933">
            <w:pPr>
              <w:ind w:left="-71" w:right="-30"/>
              <w:jc w:val="center"/>
              <w:rPr>
                <w:snapToGrid w:val="0"/>
                <w:color w:val="000000"/>
                <w:szCs w:val="20"/>
              </w:rPr>
            </w:pPr>
            <w:r w:rsidRPr="00EE2933">
              <w:rPr>
                <w:snapToGrid w:val="0"/>
                <w:color w:val="000000"/>
                <w:szCs w:val="20"/>
              </w:rPr>
              <w:t>(без НДС)</w:t>
            </w:r>
          </w:p>
        </w:tc>
        <w:tc>
          <w:tcPr>
            <w:tcW w:w="1407" w:type="dxa"/>
            <w:tcBorders>
              <w:top w:val="single" w:sz="4" w:space="0" w:color="auto"/>
              <w:left w:val="single" w:sz="4" w:space="0" w:color="auto"/>
              <w:bottom w:val="single" w:sz="4" w:space="0" w:color="auto"/>
              <w:right w:val="single" w:sz="4" w:space="0" w:color="auto"/>
            </w:tcBorders>
            <w:vAlign w:val="center"/>
            <w:hideMark/>
          </w:tcPr>
          <w:p w14:paraId="678056EB" w14:textId="77777777" w:rsidR="00EE2933" w:rsidRPr="00EE2933" w:rsidRDefault="00EE2933" w:rsidP="00EE2933">
            <w:pPr>
              <w:spacing w:line="360" w:lineRule="auto"/>
              <w:jc w:val="center"/>
              <w:rPr>
                <w:color w:val="000000"/>
              </w:rPr>
            </w:pPr>
            <w:r w:rsidRPr="00EE2933">
              <w:t xml:space="preserve">1 359,14 </w:t>
            </w:r>
          </w:p>
        </w:tc>
        <w:tc>
          <w:tcPr>
            <w:tcW w:w="1701" w:type="dxa"/>
            <w:tcBorders>
              <w:top w:val="single" w:sz="4" w:space="0" w:color="auto"/>
              <w:left w:val="single" w:sz="4" w:space="0" w:color="auto"/>
              <w:bottom w:val="single" w:sz="4" w:space="0" w:color="auto"/>
              <w:right w:val="single" w:sz="4" w:space="0" w:color="auto"/>
            </w:tcBorders>
            <w:vAlign w:val="center"/>
          </w:tcPr>
          <w:p w14:paraId="41936491" w14:textId="77777777" w:rsidR="00EE2933" w:rsidRPr="00EE2933" w:rsidRDefault="00EE2933" w:rsidP="00EE2933">
            <w:pPr>
              <w:spacing w:line="360" w:lineRule="auto"/>
              <w:jc w:val="center"/>
              <w:rPr>
                <w:color w:val="000000"/>
              </w:rPr>
            </w:pPr>
            <w:r w:rsidRPr="00EE2933">
              <w:t>1 827,87</w:t>
            </w:r>
          </w:p>
        </w:tc>
        <w:tc>
          <w:tcPr>
            <w:tcW w:w="1543" w:type="dxa"/>
            <w:tcBorders>
              <w:top w:val="single" w:sz="4" w:space="0" w:color="auto"/>
              <w:left w:val="single" w:sz="4" w:space="0" w:color="auto"/>
              <w:bottom w:val="single" w:sz="4" w:space="0" w:color="auto"/>
              <w:right w:val="single" w:sz="4" w:space="0" w:color="auto"/>
            </w:tcBorders>
            <w:vAlign w:val="center"/>
          </w:tcPr>
          <w:p w14:paraId="4E85D76E" w14:textId="77777777" w:rsidR="00EE2933" w:rsidRPr="00EE2933" w:rsidRDefault="00EE2933" w:rsidP="00EE2933">
            <w:pPr>
              <w:spacing w:line="360" w:lineRule="auto"/>
              <w:jc w:val="center"/>
              <w:rPr>
                <w:color w:val="000000"/>
              </w:rPr>
            </w:pPr>
            <w:r w:rsidRPr="00EE2933">
              <w:rPr>
                <w:color w:val="000000"/>
              </w:rPr>
              <w:t>2 149,33</w:t>
            </w:r>
          </w:p>
        </w:tc>
        <w:tc>
          <w:tcPr>
            <w:tcW w:w="1966" w:type="dxa"/>
            <w:tcBorders>
              <w:top w:val="single" w:sz="4" w:space="0" w:color="auto"/>
              <w:left w:val="single" w:sz="4" w:space="0" w:color="auto"/>
              <w:bottom w:val="single" w:sz="4" w:space="0" w:color="auto"/>
              <w:right w:val="single" w:sz="4" w:space="0" w:color="auto"/>
            </w:tcBorders>
            <w:vAlign w:val="center"/>
          </w:tcPr>
          <w:p w14:paraId="7FA67F1C" w14:textId="77777777" w:rsidR="00EE2933" w:rsidRPr="00EE2933" w:rsidRDefault="00EE2933" w:rsidP="00EE2933">
            <w:pPr>
              <w:spacing w:line="360" w:lineRule="auto"/>
              <w:jc w:val="center"/>
              <w:rPr>
                <w:color w:val="000000"/>
              </w:rPr>
            </w:pPr>
            <w:r w:rsidRPr="00EE2933">
              <w:t>1 808,33</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1674172" w14:textId="77777777" w:rsidR="00EE2933" w:rsidRPr="00EE2933" w:rsidRDefault="00EE2933" w:rsidP="00EE2933">
            <w:pPr>
              <w:spacing w:line="360" w:lineRule="auto"/>
              <w:jc w:val="center"/>
              <w:rPr>
                <w:color w:val="000000"/>
              </w:rPr>
            </w:pPr>
            <w:r w:rsidRPr="00EE2933">
              <w:t>-1,07</w:t>
            </w:r>
          </w:p>
        </w:tc>
      </w:tr>
    </w:tbl>
    <w:p w14:paraId="67774E33" w14:textId="77777777" w:rsidR="00EE2933" w:rsidRPr="00EE2933" w:rsidRDefault="00EE2933" w:rsidP="00EE2933">
      <w:pPr>
        <w:ind w:firstLine="709"/>
        <w:jc w:val="right"/>
        <w:rPr>
          <w:sz w:val="28"/>
          <w:szCs w:val="28"/>
        </w:rPr>
      </w:pPr>
    </w:p>
    <w:p w14:paraId="66FFFA6E" w14:textId="77777777" w:rsidR="00EE2933" w:rsidRPr="00EE2933" w:rsidRDefault="00EE2933" w:rsidP="00EE2933">
      <w:pPr>
        <w:ind w:firstLine="708"/>
        <w:jc w:val="both"/>
        <w:rPr>
          <w:color w:val="000000"/>
          <w:sz w:val="28"/>
          <w:szCs w:val="28"/>
        </w:rPr>
      </w:pPr>
      <w:r w:rsidRPr="00EE2933">
        <w:rPr>
          <w:color w:val="000000"/>
          <w:sz w:val="28"/>
          <w:szCs w:val="28"/>
        </w:rPr>
        <w:t xml:space="preserve">Закупка по автомобильной транспортировке (по договору на поставку топлива № 418307 от 24.03.2022г. с ООО «Ресурс-Инвест») признана несостоявшейся, заявился один поставщик услуг. Стоимость доставки </w:t>
      </w:r>
      <w:r w:rsidRPr="00EE2933">
        <w:rPr>
          <w:color w:val="000000"/>
          <w:sz w:val="28"/>
          <w:szCs w:val="28"/>
        </w:rPr>
        <w:lastRenderedPageBreak/>
        <w:t xml:space="preserve">автомобильным транспортом согласно договору № 418307 от 24.03.2022г. с ООО «Ресурс-Инвест» составила: </w:t>
      </w:r>
    </w:p>
    <w:p w14:paraId="05372A20" w14:textId="77777777" w:rsidR="00EE2933" w:rsidRPr="00EE2933" w:rsidRDefault="00EE2933" w:rsidP="00EE2933">
      <w:pPr>
        <w:tabs>
          <w:tab w:val="left" w:pos="1890"/>
        </w:tabs>
        <w:ind w:firstLine="709"/>
        <w:jc w:val="both"/>
        <w:rPr>
          <w:snapToGrid w:val="0"/>
          <w:color w:val="000000"/>
          <w:sz w:val="28"/>
          <w:szCs w:val="28"/>
        </w:rPr>
      </w:pPr>
      <w:r w:rsidRPr="00EE2933">
        <w:rPr>
          <w:color w:val="000000"/>
          <w:sz w:val="28"/>
          <w:szCs w:val="28"/>
        </w:rPr>
        <w:t>1 229,17 руб./т (без НДС) = 1</w:t>
      </w:r>
      <w:r w:rsidRPr="00EE2933">
        <w:rPr>
          <w:color w:val="000000"/>
          <w:sz w:val="28"/>
          <w:szCs w:val="28"/>
          <w:lang w:val="en-US"/>
        </w:rPr>
        <w:t> </w:t>
      </w:r>
      <w:r w:rsidRPr="00EE2933">
        <w:rPr>
          <w:color w:val="000000"/>
          <w:sz w:val="28"/>
          <w:szCs w:val="28"/>
        </w:rPr>
        <w:t>475,0</w:t>
      </w:r>
      <w:r w:rsidRPr="00EE2933">
        <w:rPr>
          <w:snapToGrid w:val="0"/>
          <w:color w:val="000000"/>
          <w:sz w:val="28"/>
          <w:szCs w:val="28"/>
        </w:rPr>
        <w:t xml:space="preserve"> </w:t>
      </w:r>
      <w:r w:rsidRPr="00EE2933">
        <w:rPr>
          <w:color w:val="000000"/>
          <w:sz w:val="28"/>
          <w:szCs w:val="28"/>
        </w:rPr>
        <w:t xml:space="preserve">руб./т (с НДС)/1,2 от </w:t>
      </w:r>
      <w:r w:rsidRPr="00EE2933">
        <w:rPr>
          <w:snapToGrid w:val="0"/>
          <w:color w:val="000000"/>
          <w:sz w:val="28"/>
          <w:szCs w:val="28"/>
        </w:rPr>
        <w:t xml:space="preserve">места отправления продукции (г. Белово и Ленинск-Кузнецкий район) до складов котельных (г. Топки) с учетом ИЦП по транспортировке угля (1,063), согласно прогнозу Минэкономразвития РФ (опубликован 28.09.2022) на 2023 гг., в соответствии с пп. в) п 28 Основ ценообразования, стоимость доставки автомобильным транспортом на 2023 год составила: </w:t>
      </w:r>
    </w:p>
    <w:p w14:paraId="3057D123"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1 306,6 руб./т  = 1 229,17 руб./т × 1,063 </w:t>
      </w:r>
    </w:p>
    <w:p w14:paraId="33FEF871" w14:textId="77777777" w:rsidR="00EE2933" w:rsidRPr="00EE2933" w:rsidRDefault="00EE2933" w:rsidP="00EE2933">
      <w:pPr>
        <w:ind w:firstLine="708"/>
        <w:jc w:val="both"/>
        <w:rPr>
          <w:color w:val="000000"/>
          <w:sz w:val="28"/>
          <w:szCs w:val="28"/>
        </w:rPr>
      </w:pPr>
      <w:r w:rsidRPr="00EE2933">
        <w:rPr>
          <w:color w:val="000000"/>
          <w:sz w:val="28"/>
          <w:szCs w:val="28"/>
        </w:rPr>
        <w:t xml:space="preserve"> </w:t>
      </w:r>
    </w:p>
    <w:p w14:paraId="578DE0E4" w14:textId="77777777" w:rsidR="00EE2933" w:rsidRPr="00EE2933" w:rsidRDefault="00EE2933" w:rsidP="00EE2933">
      <w:pPr>
        <w:ind w:firstLine="708"/>
        <w:jc w:val="both"/>
        <w:rPr>
          <w:color w:val="000000"/>
          <w:sz w:val="28"/>
          <w:szCs w:val="28"/>
        </w:rPr>
      </w:pPr>
      <w:r w:rsidRPr="00EE2933">
        <w:rPr>
          <w:snapToGrid w:val="0"/>
          <w:sz w:val="28"/>
          <w:szCs w:val="28"/>
        </w:rPr>
        <w:t xml:space="preserve">Экспертами проведен альтернативный расчет стоимости транспортных расходов </w:t>
      </w:r>
      <w:r w:rsidRPr="00EE2933">
        <w:rPr>
          <w:color w:val="000000"/>
          <w:sz w:val="28"/>
          <w:szCs w:val="28"/>
        </w:rPr>
        <w:t xml:space="preserve">1 т топлива (угля) </w:t>
      </w:r>
      <w:r w:rsidRPr="00EE2933">
        <w:rPr>
          <w:snapToGrid w:val="0"/>
          <w:color w:val="000000"/>
          <w:sz w:val="28"/>
          <w:szCs w:val="28"/>
        </w:rPr>
        <w:t>от места отправления продукции (г. Белово и Ленинск-Кузнецкий район) до территории складов котельных (г. Топки)</w:t>
      </w:r>
      <w:r w:rsidRPr="00EE2933">
        <w:rPr>
          <w:color w:val="000000"/>
          <w:sz w:val="28"/>
          <w:szCs w:val="28"/>
        </w:rPr>
        <w:t xml:space="preserve">. </w:t>
      </w:r>
    </w:p>
    <w:p w14:paraId="78F95C7F"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Стоимость доставки угля сортомарки Др от места отправления продукции (г. Белово и Ленинск-Кузнецкий район) до территории складов котельных (г. Топки) (1090,99 руб./т) рассчитана, исходя из расхода топлива в год (3 092,86 т), грузоподъемности автомобиля - самосвала (10 т), нормы времени простоя транспортного средства, грузоподъемностью 10 т (0,2 ч), стоимости 1 маш.-часа (без НДС) автомобиля-самосвала, грузоподъемностью 10 т (1 638 руб.), расстояния от места отправления продукции (г. Белово и Ленинск-Кузнецкий район) до складов в г. Топки (173 км), средней скорости автомобиля-самосвала (50 км/ч).</w:t>
      </w:r>
    </w:p>
    <w:p w14:paraId="115E73E5"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Стоимость 1 маш. - часа (без НДС) автомобиля-самосвала, грузоподъемностью до 10 т (1 638 руб.) принята на основании сметных цен на эксплуатацию автотранспортных средств (сборник «Цены в строительстве», апрель 2022 г.). </w:t>
      </w:r>
    </w:p>
    <w:p w14:paraId="6F90C020"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Нормы времени простоя при погрузке, разгрузке автотранспортных средств утверждены постановлением Госкомтруда СССР, Секретариата ВЦСПС от 13.03.1987 № 153/6-142 «Об утверждении Единых норм времени на перевозку грузов автомобильным транспортом и сдельных расценок для оплаты труда водителей».</w:t>
      </w:r>
    </w:p>
    <w:p w14:paraId="1F2784B6"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Стоимость доставки угля от места отправления продукции до складов котельных г. Топки автомобилем-самосвалом: ((10281,99 т/10т*((3,46ч *2) + (0,2ч*2))*1638*1,063)/10281,99 т=1274,55 руб./т (без НДС).</w:t>
      </w:r>
      <w:r w:rsidRPr="00EE2933">
        <w:rPr>
          <w:color w:val="000000"/>
          <w:sz w:val="28"/>
          <w:szCs w:val="28"/>
        </w:rPr>
        <w:t xml:space="preserve"> </w:t>
      </w:r>
    </w:p>
    <w:p w14:paraId="4A1B01F9"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Стоимость доставки угля по договору № 418307 от 24.03.2022г. с           ООО «Ресурс-Инвест» на 2023 год составила </w:t>
      </w:r>
      <w:r w:rsidRPr="00EE2933">
        <w:rPr>
          <w:snapToGrid w:val="0"/>
          <w:color w:val="000000"/>
          <w:sz w:val="28"/>
          <w:szCs w:val="28"/>
        </w:rPr>
        <w:t>1 306,6 руб./т</w:t>
      </w:r>
      <w:r w:rsidRPr="00EE2933">
        <w:rPr>
          <w:color w:val="000000"/>
          <w:sz w:val="28"/>
          <w:szCs w:val="28"/>
        </w:rPr>
        <w:t xml:space="preserve"> (без НДС), выше, чем по </w:t>
      </w:r>
      <w:r w:rsidRPr="00EE2933">
        <w:rPr>
          <w:snapToGrid w:val="0"/>
          <w:sz w:val="28"/>
          <w:szCs w:val="28"/>
        </w:rPr>
        <w:t>альтернативному расчету экспертов (</w:t>
      </w:r>
      <w:r w:rsidRPr="00EE2933">
        <w:rPr>
          <w:snapToGrid w:val="0"/>
          <w:color w:val="000000"/>
          <w:sz w:val="28"/>
          <w:szCs w:val="28"/>
        </w:rPr>
        <w:t xml:space="preserve">1 274,55 руб./т.). </w:t>
      </w:r>
      <w:r w:rsidRPr="00EE2933">
        <w:rPr>
          <w:color w:val="000000"/>
          <w:sz w:val="28"/>
          <w:szCs w:val="28"/>
        </w:rPr>
        <w:t xml:space="preserve">Транспортные расходы (доставка угля) приняты согласно альтернативному расчету экспертов в размере 1 274,55 </w:t>
      </w:r>
      <w:r w:rsidRPr="00EE2933">
        <w:rPr>
          <w:snapToGrid w:val="0"/>
          <w:color w:val="000000"/>
          <w:sz w:val="28"/>
          <w:szCs w:val="28"/>
        </w:rPr>
        <w:t>руб./т.</w:t>
      </w:r>
    </w:p>
    <w:p w14:paraId="09278EB8" w14:textId="77777777" w:rsidR="00EE2933" w:rsidRPr="00EE2933" w:rsidRDefault="00EE2933" w:rsidP="00EE2933">
      <w:pPr>
        <w:ind w:firstLine="708"/>
        <w:jc w:val="both"/>
        <w:rPr>
          <w:color w:val="000000"/>
          <w:sz w:val="28"/>
          <w:szCs w:val="28"/>
        </w:rPr>
      </w:pPr>
      <w:r w:rsidRPr="00EE2933">
        <w:rPr>
          <w:color w:val="000000"/>
          <w:sz w:val="28"/>
          <w:szCs w:val="28"/>
        </w:rPr>
        <w:t>Расходы на доставку угля (автотранспортом) составили 13 104,91 тыс. руб. (10</w:t>
      </w:r>
      <w:r w:rsidRPr="00EE2933">
        <w:rPr>
          <w:color w:val="000000"/>
          <w:sz w:val="28"/>
          <w:szCs w:val="28"/>
          <w:lang w:val="en-US"/>
        </w:rPr>
        <w:t> </w:t>
      </w:r>
      <w:r w:rsidRPr="00EE2933">
        <w:rPr>
          <w:color w:val="000000"/>
          <w:sz w:val="28"/>
          <w:szCs w:val="28"/>
        </w:rPr>
        <w:t>281,99</w:t>
      </w:r>
      <w:r w:rsidRPr="00EE2933">
        <w:rPr>
          <w:snapToGrid w:val="0"/>
          <w:color w:val="000000"/>
          <w:sz w:val="28"/>
          <w:szCs w:val="28"/>
        </w:rPr>
        <w:t> т</w:t>
      </w:r>
      <w:r w:rsidRPr="00EE2933">
        <w:rPr>
          <w:color w:val="000000"/>
          <w:sz w:val="28"/>
          <w:szCs w:val="28"/>
        </w:rPr>
        <w:t> *1 274,55 руб./т).</w:t>
      </w:r>
    </w:p>
    <w:p w14:paraId="4D9AD37A" w14:textId="77777777" w:rsidR="00EE2933" w:rsidRPr="00EE2933" w:rsidRDefault="00EE2933" w:rsidP="00EE2933">
      <w:pPr>
        <w:ind w:firstLine="708"/>
        <w:jc w:val="both"/>
        <w:rPr>
          <w:color w:val="000000"/>
          <w:sz w:val="28"/>
          <w:szCs w:val="28"/>
        </w:rPr>
      </w:pPr>
      <w:r w:rsidRPr="00EE2933">
        <w:rPr>
          <w:snapToGrid w:val="0"/>
          <w:color w:val="000000"/>
          <w:sz w:val="28"/>
          <w:szCs w:val="28"/>
        </w:rPr>
        <w:t>При определении плановой цены на транспортировку (буртовку) угля сортомарки Др на 2022 год экспертами исследованы договоры (</w:t>
      </w:r>
      <w:r w:rsidRPr="00EE2933">
        <w:rPr>
          <w:color w:val="000000"/>
          <w:sz w:val="28"/>
          <w:szCs w:val="28"/>
        </w:rPr>
        <w:t xml:space="preserve">№ЮТ-158-10/20, №ЮТ-178/09/21; №ЮТ-142-09/20, №ЮТ-184-09/21, №ЮТ-68-03/21; </w:t>
      </w:r>
      <w:r w:rsidRPr="00EE2933">
        <w:rPr>
          <w:color w:val="000000"/>
          <w:sz w:val="28"/>
          <w:szCs w:val="28"/>
        </w:rPr>
        <w:lastRenderedPageBreak/>
        <w:t>№ЮТ-177-09/21 от 15.09.2021; №ЮТ-141-09/20,№ЮТ-183-09/21,№ЮТ-67-03/21),</w:t>
      </w:r>
      <w:r w:rsidRPr="00EE2933">
        <w:rPr>
          <w:snapToGrid w:val="0"/>
          <w:color w:val="000000"/>
          <w:sz w:val="28"/>
          <w:szCs w:val="28"/>
        </w:rPr>
        <w:t xml:space="preserve"> поскольку договоры не отвечает требованиям пп. б) п 28 Основ ценообразования, с</w:t>
      </w:r>
      <w:r w:rsidRPr="00EE2933">
        <w:rPr>
          <w:color w:val="000000"/>
          <w:sz w:val="28"/>
          <w:szCs w:val="28"/>
        </w:rPr>
        <w:t xml:space="preserve">тоимость буртовки угля на 2022 г. принимаем, исходя из фактической стоимости буртовки угля за 2021 г. (сводная таблица по буртовке угля в 2021 г.)/расход натурального топлива (шаблон WARM.TOPL.Q4.2021), с учетом ИЦП по грузоперевозкам (114,3%) и (106,3%), согласно прогнозу Минэкономразвития РФ от 28.09.2022 (без НДС) </w:t>
      </w:r>
      <w:r w:rsidRPr="00EE2933">
        <w:rPr>
          <w:snapToGrid w:val="0"/>
          <w:color w:val="000000"/>
          <w:sz w:val="28"/>
          <w:szCs w:val="28"/>
        </w:rPr>
        <w:t xml:space="preserve">на 2022 и 2023 гг., в соответствии с пп. в) п 28 Основ ценообразования </w:t>
      </w:r>
      <w:r w:rsidRPr="00EE2933">
        <w:rPr>
          <w:color w:val="000000"/>
          <w:sz w:val="28"/>
          <w:szCs w:val="28"/>
        </w:rPr>
        <w:t xml:space="preserve">в размере </w:t>
      </w:r>
    </w:p>
    <w:p w14:paraId="47AFD6B9" w14:textId="77777777" w:rsidR="00EE2933" w:rsidRPr="00EE2933" w:rsidRDefault="00EE2933" w:rsidP="00EE2933">
      <w:pPr>
        <w:tabs>
          <w:tab w:val="left" w:pos="1890"/>
        </w:tabs>
        <w:ind w:firstLine="709"/>
        <w:jc w:val="both"/>
        <w:rPr>
          <w:color w:val="000000"/>
          <w:sz w:val="28"/>
          <w:szCs w:val="28"/>
        </w:rPr>
      </w:pPr>
      <w:r w:rsidRPr="00EE2933">
        <w:rPr>
          <w:snapToGrid w:val="0"/>
          <w:color w:val="000000"/>
          <w:sz w:val="28"/>
          <w:szCs w:val="28"/>
        </w:rPr>
        <w:t xml:space="preserve">70,93 руб./т.= </w:t>
      </w:r>
      <w:r w:rsidRPr="00EE2933">
        <w:rPr>
          <w:color w:val="000000"/>
          <w:sz w:val="28"/>
          <w:szCs w:val="28"/>
        </w:rPr>
        <w:t>(754,29 тыс. руб./12921,04 т.*</w:t>
      </w:r>
      <w:r w:rsidRPr="00EE2933">
        <w:rPr>
          <w:snapToGrid w:val="0"/>
          <w:color w:val="000000"/>
          <w:sz w:val="28"/>
          <w:szCs w:val="28"/>
        </w:rPr>
        <w:t xml:space="preserve"> 1,143 *1,063</w:t>
      </w:r>
      <w:r w:rsidRPr="00EE2933">
        <w:rPr>
          <w:color w:val="000000"/>
          <w:sz w:val="28"/>
          <w:szCs w:val="28"/>
        </w:rPr>
        <w:t>) *1000.</w:t>
      </w:r>
    </w:p>
    <w:p w14:paraId="3FCD4429"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Произведено сравнение стоимости буртовки по договорам со стоимостью буртовки </w:t>
      </w:r>
      <w:r w:rsidRPr="00EE2933">
        <w:rPr>
          <w:sz w:val="28"/>
          <w:szCs w:val="28"/>
        </w:rPr>
        <w:t xml:space="preserve">за 2021 года по Кемеровской области - Кузбассу (шаблон WARM.TOPL.Q4.2021), приведенной в цены 2023 года. Стоимость буртовки (МКП «ТЕПЛО») по договорам </w:t>
      </w:r>
      <w:r w:rsidRPr="00EE2933">
        <w:rPr>
          <w:color w:val="000000"/>
          <w:sz w:val="28"/>
          <w:szCs w:val="28"/>
        </w:rPr>
        <w:t xml:space="preserve">ниже стоимости транспортных расходов (буртовки угля) </w:t>
      </w:r>
      <w:r w:rsidRPr="00EE2933">
        <w:rPr>
          <w:sz w:val="28"/>
          <w:szCs w:val="28"/>
        </w:rPr>
        <w:t xml:space="preserve">по Кемеровской области - Кузбассу </w:t>
      </w:r>
      <w:r w:rsidRPr="00EE2933">
        <w:rPr>
          <w:color w:val="000000"/>
          <w:sz w:val="28"/>
          <w:szCs w:val="28"/>
        </w:rPr>
        <w:t xml:space="preserve">на 68,48% (Таблица 10). </w:t>
      </w:r>
    </w:p>
    <w:p w14:paraId="40BCA147" w14:textId="77777777" w:rsidR="00EE2933" w:rsidRPr="00EE2933" w:rsidRDefault="00EE2933" w:rsidP="00EE2933">
      <w:pPr>
        <w:ind w:firstLine="709"/>
        <w:jc w:val="both"/>
        <w:rPr>
          <w:sz w:val="28"/>
          <w:szCs w:val="28"/>
        </w:rPr>
      </w:pPr>
      <w:r w:rsidRPr="00EE2933">
        <w:rPr>
          <w:sz w:val="28"/>
          <w:szCs w:val="28"/>
        </w:rPr>
        <w:t>Справочно: Сравнение цены транспортировки (буртовки угля), принятой за основу для МКП «ТЕПЛО» на 2023 год с фактической ценой транспортировки топлива иными видами перевозок (буртовки угля) за 2021 год по Кемеровской области - Кузбассу (шаблон WARM.TOPL.Q4.2020) по каменному углю сортомарки Др приведено в таблице 10.</w:t>
      </w:r>
    </w:p>
    <w:p w14:paraId="1F83E61B" w14:textId="77777777" w:rsidR="00EE2933" w:rsidRPr="00EE2933" w:rsidRDefault="00EE2933" w:rsidP="00EE2933">
      <w:pPr>
        <w:ind w:firstLine="709"/>
        <w:jc w:val="right"/>
        <w:rPr>
          <w:sz w:val="28"/>
          <w:szCs w:val="28"/>
        </w:rPr>
      </w:pPr>
      <w:r w:rsidRPr="00EE2933">
        <w:rPr>
          <w:sz w:val="28"/>
          <w:szCs w:val="28"/>
        </w:rPr>
        <w:t xml:space="preserve"> Таблица 10</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272"/>
        <w:gridCol w:w="1593"/>
        <w:gridCol w:w="1543"/>
        <w:gridCol w:w="1318"/>
        <w:gridCol w:w="1595"/>
      </w:tblGrid>
      <w:tr w:rsidR="00EE2933" w:rsidRPr="00EE2933" w14:paraId="3719A441" w14:textId="77777777" w:rsidTr="00293CC7">
        <w:trPr>
          <w:trHeight w:val="954"/>
        </w:trPr>
        <w:tc>
          <w:tcPr>
            <w:tcW w:w="2080" w:type="dxa"/>
          </w:tcPr>
          <w:p w14:paraId="221F4DF6" w14:textId="77777777" w:rsidR="00EE2933" w:rsidRPr="00EE2933" w:rsidRDefault="00EE2933" w:rsidP="00EE2933">
            <w:pPr>
              <w:spacing w:line="360" w:lineRule="auto"/>
              <w:jc w:val="center"/>
            </w:pPr>
          </w:p>
        </w:tc>
        <w:tc>
          <w:tcPr>
            <w:tcW w:w="1317" w:type="dxa"/>
            <w:hideMark/>
          </w:tcPr>
          <w:p w14:paraId="25FE9A08" w14:textId="77777777" w:rsidR="00EE2933" w:rsidRPr="00EE2933" w:rsidRDefault="00EE2933" w:rsidP="00EE2933">
            <w:pPr>
              <w:spacing w:line="360" w:lineRule="auto"/>
              <w:jc w:val="center"/>
            </w:pPr>
            <w:r w:rsidRPr="00EE2933">
              <w:t>Факт 202</w:t>
            </w:r>
            <w:r w:rsidRPr="00EE2933">
              <w:rPr>
                <w:lang w:val="en-US"/>
              </w:rPr>
              <w:t>1</w:t>
            </w:r>
            <w:r w:rsidRPr="00EE2933">
              <w:t xml:space="preserve"> года по Кузбассу  </w:t>
            </w:r>
          </w:p>
        </w:tc>
        <w:tc>
          <w:tcPr>
            <w:tcW w:w="1788" w:type="dxa"/>
          </w:tcPr>
          <w:p w14:paraId="3367D935" w14:textId="77777777" w:rsidR="00EE2933" w:rsidRPr="00EE2933" w:rsidRDefault="00EE2933" w:rsidP="00EE2933">
            <w:pPr>
              <w:ind w:left="-71" w:right="-30"/>
              <w:jc w:val="center"/>
              <w:rPr>
                <w:snapToGrid w:val="0"/>
                <w:color w:val="000000"/>
                <w:szCs w:val="20"/>
              </w:rPr>
            </w:pPr>
            <w:r w:rsidRPr="00EE2933">
              <w:rPr>
                <w:snapToGrid w:val="0"/>
                <w:color w:val="000000"/>
                <w:szCs w:val="20"/>
              </w:rPr>
              <w:t xml:space="preserve">Цена по Кузбассу </w:t>
            </w:r>
          </w:p>
          <w:p w14:paraId="320497DA" w14:textId="77777777" w:rsidR="00EE2933" w:rsidRPr="00EE2933" w:rsidRDefault="00EE2933" w:rsidP="00EE2933">
            <w:pPr>
              <w:ind w:left="-71" w:right="-30"/>
              <w:jc w:val="center"/>
              <w:rPr>
                <w:snapToGrid w:val="0"/>
                <w:color w:val="000000"/>
                <w:szCs w:val="20"/>
              </w:rPr>
            </w:pPr>
            <w:r w:rsidRPr="00EE2933">
              <w:rPr>
                <w:snapToGrid w:val="0"/>
                <w:color w:val="000000"/>
                <w:szCs w:val="20"/>
              </w:rPr>
              <w:t>с ИПЦ 114,3%,</w:t>
            </w:r>
          </w:p>
          <w:p w14:paraId="7542589D" w14:textId="77777777" w:rsidR="00EE2933" w:rsidRPr="00EE2933" w:rsidRDefault="00EE2933" w:rsidP="00EE2933">
            <w:pPr>
              <w:ind w:left="-71" w:right="-30"/>
              <w:jc w:val="center"/>
              <w:rPr>
                <w:snapToGrid w:val="0"/>
                <w:color w:val="000000"/>
                <w:szCs w:val="20"/>
              </w:rPr>
            </w:pPr>
            <w:r w:rsidRPr="00EE2933">
              <w:rPr>
                <w:snapToGrid w:val="0"/>
                <w:color w:val="000000"/>
                <w:szCs w:val="20"/>
              </w:rPr>
              <w:t>10</w:t>
            </w:r>
            <w:r w:rsidRPr="00EE2933">
              <w:rPr>
                <w:snapToGrid w:val="0"/>
                <w:color w:val="000000"/>
                <w:szCs w:val="20"/>
                <w:lang w:val="en-US"/>
              </w:rPr>
              <w:t>6</w:t>
            </w:r>
            <w:r w:rsidRPr="00EE2933">
              <w:rPr>
                <w:snapToGrid w:val="0"/>
                <w:color w:val="000000"/>
                <w:szCs w:val="20"/>
              </w:rPr>
              <w:t>,</w:t>
            </w:r>
            <w:r w:rsidRPr="00EE2933">
              <w:rPr>
                <w:snapToGrid w:val="0"/>
                <w:color w:val="000000"/>
                <w:szCs w:val="20"/>
                <w:lang w:val="en-US"/>
              </w:rPr>
              <w:t>3</w:t>
            </w:r>
            <w:r w:rsidRPr="00EE2933">
              <w:rPr>
                <w:snapToGrid w:val="0"/>
                <w:color w:val="000000"/>
                <w:szCs w:val="20"/>
              </w:rPr>
              <w:t>%</w:t>
            </w:r>
          </w:p>
          <w:p w14:paraId="0D4E77C0" w14:textId="77777777" w:rsidR="00EE2933" w:rsidRPr="00EE2933" w:rsidRDefault="00EE2933" w:rsidP="00EE2933">
            <w:pPr>
              <w:spacing w:line="360" w:lineRule="auto"/>
              <w:jc w:val="center"/>
            </w:pPr>
            <w:r w:rsidRPr="00EE2933">
              <w:rPr>
                <w:snapToGrid w:val="0"/>
                <w:color w:val="000000"/>
                <w:szCs w:val="20"/>
              </w:rPr>
              <w:t>на 202</w:t>
            </w:r>
            <w:r w:rsidRPr="00EE2933">
              <w:rPr>
                <w:snapToGrid w:val="0"/>
                <w:color w:val="000000"/>
                <w:szCs w:val="20"/>
                <w:lang w:val="en-US"/>
              </w:rPr>
              <w:t>3</w:t>
            </w:r>
            <w:r w:rsidRPr="00EE2933">
              <w:rPr>
                <w:snapToGrid w:val="0"/>
                <w:color w:val="000000"/>
                <w:szCs w:val="20"/>
              </w:rPr>
              <w:t xml:space="preserve"> год</w:t>
            </w:r>
            <w:r w:rsidRPr="00EE2933">
              <w:t xml:space="preserve"> </w:t>
            </w:r>
          </w:p>
        </w:tc>
        <w:tc>
          <w:tcPr>
            <w:tcW w:w="1427" w:type="dxa"/>
            <w:hideMark/>
          </w:tcPr>
          <w:p w14:paraId="1654A5D8" w14:textId="77777777" w:rsidR="00EE2933" w:rsidRPr="00EE2933" w:rsidRDefault="00EE2933" w:rsidP="00EE2933">
            <w:pPr>
              <w:ind w:left="-71" w:right="-30"/>
              <w:jc w:val="center"/>
              <w:rPr>
                <w:snapToGrid w:val="0"/>
                <w:color w:val="000000"/>
                <w:szCs w:val="20"/>
              </w:rPr>
            </w:pPr>
            <w:r w:rsidRPr="00EE2933">
              <w:rPr>
                <w:snapToGrid w:val="0"/>
                <w:color w:val="000000"/>
                <w:szCs w:val="20"/>
              </w:rPr>
              <w:t>Предложение предприятия на 2023 год по МКП «ТЕПЛО»</w:t>
            </w:r>
          </w:p>
          <w:p w14:paraId="486AFF93" w14:textId="77777777" w:rsidR="00EE2933" w:rsidRPr="00EE2933" w:rsidRDefault="00EE2933" w:rsidP="00EE2933">
            <w:pPr>
              <w:ind w:left="-71" w:right="-30"/>
              <w:jc w:val="center"/>
              <w:rPr>
                <w:snapToGrid w:val="0"/>
                <w:color w:val="000000"/>
                <w:szCs w:val="20"/>
              </w:rPr>
            </w:pPr>
          </w:p>
        </w:tc>
        <w:tc>
          <w:tcPr>
            <w:tcW w:w="1140" w:type="dxa"/>
          </w:tcPr>
          <w:p w14:paraId="4BDB7568" w14:textId="77777777" w:rsidR="00EE2933" w:rsidRPr="00EE2933" w:rsidRDefault="00EE2933" w:rsidP="00EE2933">
            <w:pPr>
              <w:ind w:left="-71" w:right="-30"/>
              <w:jc w:val="center"/>
              <w:rPr>
                <w:snapToGrid w:val="0"/>
                <w:color w:val="000000"/>
                <w:szCs w:val="20"/>
              </w:rPr>
            </w:pPr>
            <w:r w:rsidRPr="00EE2933">
              <w:rPr>
                <w:snapToGrid w:val="0"/>
                <w:color w:val="000000"/>
                <w:szCs w:val="20"/>
              </w:rPr>
              <w:t>Принято в расчет экспертами на 2023 год по МКП «ТЕПЛО»</w:t>
            </w:r>
          </w:p>
          <w:p w14:paraId="3D33E9CD" w14:textId="77777777" w:rsidR="00EE2933" w:rsidRPr="00EE2933" w:rsidRDefault="00EE2933" w:rsidP="00EE2933">
            <w:pPr>
              <w:ind w:left="-71" w:right="-30"/>
              <w:jc w:val="center"/>
              <w:rPr>
                <w:snapToGrid w:val="0"/>
                <w:color w:val="000000"/>
                <w:szCs w:val="20"/>
              </w:rPr>
            </w:pPr>
          </w:p>
        </w:tc>
        <w:tc>
          <w:tcPr>
            <w:tcW w:w="1628" w:type="dxa"/>
            <w:hideMark/>
          </w:tcPr>
          <w:p w14:paraId="0B9D4135" w14:textId="77777777" w:rsidR="00EE2933" w:rsidRPr="00EE2933" w:rsidRDefault="00EE2933" w:rsidP="00EE2933">
            <w:pPr>
              <w:spacing w:line="360" w:lineRule="auto"/>
              <w:jc w:val="center"/>
            </w:pPr>
            <w:r w:rsidRPr="00EE2933">
              <w:t>Отклонение, %</w:t>
            </w:r>
          </w:p>
          <w:p w14:paraId="2ADB38AA" w14:textId="77777777" w:rsidR="00EE2933" w:rsidRPr="00EE2933" w:rsidRDefault="00EE2933" w:rsidP="00EE2933">
            <w:pPr>
              <w:spacing w:line="360" w:lineRule="auto"/>
              <w:jc w:val="center"/>
            </w:pPr>
            <w:r w:rsidRPr="00EE2933">
              <w:t>(5/3*100-100)</w:t>
            </w:r>
          </w:p>
        </w:tc>
      </w:tr>
      <w:tr w:rsidR="00EE2933" w:rsidRPr="00EE2933" w14:paraId="6322FCCE" w14:textId="77777777" w:rsidTr="00293CC7">
        <w:trPr>
          <w:trHeight w:val="419"/>
        </w:trPr>
        <w:tc>
          <w:tcPr>
            <w:tcW w:w="2080" w:type="dxa"/>
          </w:tcPr>
          <w:p w14:paraId="6DBF2AED" w14:textId="77777777" w:rsidR="00EE2933" w:rsidRPr="00EE2933" w:rsidRDefault="00EE2933" w:rsidP="00EE2933">
            <w:pPr>
              <w:spacing w:line="360" w:lineRule="auto"/>
              <w:jc w:val="center"/>
            </w:pPr>
            <w:r w:rsidRPr="00EE2933">
              <w:t>1</w:t>
            </w:r>
          </w:p>
        </w:tc>
        <w:tc>
          <w:tcPr>
            <w:tcW w:w="1317" w:type="dxa"/>
            <w:vAlign w:val="center"/>
          </w:tcPr>
          <w:p w14:paraId="59DEB3B7" w14:textId="77777777" w:rsidR="00EE2933" w:rsidRPr="00EE2933" w:rsidRDefault="00EE2933" w:rsidP="00EE2933">
            <w:pPr>
              <w:spacing w:line="360" w:lineRule="auto"/>
              <w:jc w:val="center"/>
            </w:pPr>
            <w:r w:rsidRPr="00EE2933">
              <w:t>2</w:t>
            </w:r>
          </w:p>
        </w:tc>
        <w:tc>
          <w:tcPr>
            <w:tcW w:w="1788" w:type="dxa"/>
          </w:tcPr>
          <w:p w14:paraId="4FA169CB" w14:textId="77777777" w:rsidR="00EE2933" w:rsidRPr="00EE2933" w:rsidRDefault="00EE2933" w:rsidP="00EE2933">
            <w:pPr>
              <w:spacing w:line="360" w:lineRule="auto"/>
              <w:jc w:val="center"/>
            </w:pPr>
            <w:r w:rsidRPr="00EE2933">
              <w:t>3</w:t>
            </w:r>
          </w:p>
        </w:tc>
        <w:tc>
          <w:tcPr>
            <w:tcW w:w="1427" w:type="dxa"/>
            <w:vAlign w:val="center"/>
          </w:tcPr>
          <w:p w14:paraId="7E646350" w14:textId="77777777" w:rsidR="00EE2933" w:rsidRPr="00EE2933" w:rsidRDefault="00EE2933" w:rsidP="00EE2933">
            <w:pPr>
              <w:spacing w:line="360" w:lineRule="auto"/>
              <w:jc w:val="center"/>
            </w:pPr>
            <w:r w:rsidRPr="00EE2933">
              <w:t>4</w:t>
            </w:r>
          </w:p>
        </w:tc>
        <w:tc>
          <w:tcPr>
            <w:tcW w:w="1140" w:type="dxa"/>
          </w:tcPr>
          <w:p w14:paraId="6C42FAB5" w14:textId="77777777" w:rsidR="00EE2933" w:rsidRPr="00EE2933" w:rsidRDefault="00EE2933" w:rsidP="00EE2933">
            <w:pPr>
              <w:spacing w:line="360" w:lineRule="auto"/>
              <w:jc w:val="center"/>
            </w:pPr>
            <w:r w:rsidRPr="00EE2933">
              <w:t>5</w:t>
            </w:r>
          </w:p>
        </w:tc>
        <w:tc>
          <w:tcPr>
            <w:tcW w:w="1628" w:type="dxa"/>
            <w:vAlign w:val="center"/>
          </w:tcPr>
          <w:p w14:paraId="6098DB54" w14:textId="77777777" w:rsidR="00EE2933" w:rsidRPr="00EE2933" w:rsidRDefault="00EE2933" w:rsidP="00EE2933">
            <w:pPr>
              <w:spacing w:line="360" w:lineRule="auto"/>
              <w:jc w:val="center"/>
            </w:pPr>
            <w:r w:rsidRPr="00EE2933">
              <w:t>6</w:t>
            </w:r>
          </w:p>
        </w:tc>
      </w:tr>
      <w:tr w:rsidR="00EE2933" w:rsidRPr="00EE2933" w14:paraId="5ACAE3F2" w14:textId="77777777" w:rsidTr="00293CC7">
        <w:trPr>
          <w:trHeight w:val="269"/>
        </w:trPr>
        <w:tc>
          <w:tcPr>
            <w:tcW w:w="2080" w:type="dxa"/>
          </w:tcPr>
          <w:p w14:paraId="50495C20" w14:textId="77777777" w:rsidR="00EE2933" w:rsidRPr="00EE2933" w:rsidRDefault="00EE2933" w:rsidP="00EE2933">
            <w:pPr>
              <w:spacing w:line="360" w:lineRule="auto"/>
              <w:jc w:val="center"/>
            </w:pPr>
            <w:r w:rsidRPr="00EE2933">
              <w:t>Транспортировка (буртовка угля), руб./т  (без НДС)</w:t>
            </w:r>
          </w:p>
        </w:tc>
        <w:tc>
          <w:tcPr>
            <w:tcW w:w="1317" w:type="dxa"/>
            <w:vAlign w:val="center"/>
            <w:hideMark/>
          </w:tcPr>
          <w:p w14:paraId="29602A0B" w14:textId="77777777" w:rsidR="00EE2933" w:rsidRPr="00EE2933" w:rsidRDefault="00EE2933" w:rsidP="00EE2933">
            <w:pPr>
              <w:spacing w:line="360" w:lineRule="auto"/>
              <w:jc w:val="center"/>
              <w:rPr>
                <w:lang w:val="en-US"/>
              </w:rPr>
            </w:pPr>
            <w:r w:rsidRPr="00EE2933">
              <w:rPr>
                <w:lang w:val="en-US"/>
              </w:rPr>
              <w:t>185,71</w:t>
            </w:r>
          </w:p>
        </w:tc>
        <w:tc>
          <w:tcPr>
            <w:tcW w:w="1788" w:type="dxa"/>
          </w:tcPr>
          <w:p w14:paraId="6939A97B" w14:textId="77777777" w:rsidR="00EE2933" w:rsidRPr="00EE2933" w:rsidRDefault="00EE2933" w:rsidP="00EE2933">
            <w:pPr>
              <w:spacing w:line="360" w:lineRule="auto"/>
              <w:jc w:val="center"/>
            </w:pPr>
          </w:p>
          <w:p w14:paraId="6427CA71" w14:textId="77777777" w:rsidR="00EE2933" w:rsidRPr="00EE2933" w:rsidRDefault="00EE2933" w:rsidP="00EE2933">
            <w:pPr>
              <w:spacing w:line="360" w:lineRule="auto"/>
              <w:jc w:val="center"/>
              <w:rPr>
                <w:lang w:val="en-US"/>
              </w:rPr>
            </w:pPr>
            <w:r w:rsidRPr="00EE2933">
              <w:t>2</w:t>
            </w:r>
            <w:r w:rsidRPr="00EE2933">
              <w:rPr>
                <w:lang w:val="en-US"/>
              </w:rPr>
              <w:t>25,05</w:t>
            </w:r>
          </w:p>
        </w:tc>
        <w:tc>
          <w:tcPr>
            <w:tcW w:w="1427" w:type="dxa"/>
            <w:vAlign w:val="center"/>
          </w:tcPr>
          <w:p w14:paraId="658E4D6E" w14:textId="77777777" w:rsidR="00EE2933" w:rsidRPr="00EE2933" w:rsidRDefault="00EE2933" w:rsidP="00EE2933">
            <w:pPr>
              <w:spacing w:line="360" w:lineRule="auto"/>
              <w:jc w:val="center"/>
              <w:rPr>
                <w:lang w:val="en-US"/>
              </w:rPr>
            </w:pPr>
            <w:r w:rsidRPr="00EE2933">
              <w:rPr>
                <w:lang w:val="en-US"/>
              </w:rPr>
              <w:t>70,93</w:t>
            </w:r>
          </w:p>
        </w:tc>
        <w:tc>
          <w:tcPr>
            <w:tcW w:w="1140" w:type="dxa"/>
          </w:tcPr>
          <w:p w14:paraId="1F3D62E2" w14:textId="77777777" w:rsidR="00EE2933" w:rsidRPr="00EE2933" w:rsidRDefault="00EE2933" w:rsidP="00EE2933">
            <w:pPr>
              <w:spacing w:line="360" w:lineRule="auto"/>
              <w:jc w:val="center"/>
            </w:pPr>
          </w:p>
          <w:p w14:paraId="11073D7D" w14:textId="77777777" w:rsidR="00EE2933" w:rsidRPr="00EE2933" w:rsidRDefault="00EE2933" w:rsidP="00EE2933">
            <w:pPr>
              <w:spacing w:line="360" w:lineRule="auto"/>
              <w:jc w:val="center"/>
              <w:rPr>
                <w:lang w:val="en-US"/>
              </w:rPr>
            </w:pPr>
            <w:r w:rsidRPr="00EE2933">
              <w:rPr>
                <w:lang w:val="en-US"/>
              </w:rPr>
              <w:t>70,93</w:t>
            </w:r>
          </w:p>
        </w:tc>
        <w:tc>
          <w:tcPr>
            <w:tcW w:w="1628" w:type="dxa"/>
            <w:vAlign w:val="center"/>
            <w:hideMark/>
          </w:tcPr>
          <w:p w14:paraId="5DCE9F87" w14:textId="77777777" w:rsidR="00EE2933" w:rsidRPr="00EE2933" w:rsidRDefault="00EE2933" w:rsidP="00EE2933">
            <w:pPr>
              <w:spacing w:line="360" w:lineRule="auto"/>
              <w:jc w:val="center"/>
              <w:rPr>
                <w:lang w:val="en-US"/>
              </w:rPr>
            </w:pPr>
            <w:r w:rsidRPr="00EE2933">
              <w:t>-</w:t>
            </w:r>
            <w:r w:rsidRPr="00EE2933">
              <w:rPr>
                <w:lang w:val="en-US"/>
              </w:rPr>
              <w:t>68,48</w:t>
            </w:r>
          </w:p>
        </w:tc>
      </w:tr>
    </w:tbl>
    <w:p w14:paraId="349795F4" w14:textId="77777777" w:rsidR="00EE2933" w:rsidRPr="00EE2933" w:rsidRDefault="00EE2933" w:rsidP="00EE2933">
      <w:pPr>
        <w:ind w:firstLine="709"/>
        <w:jc w:val="both"/>
        <w:rPr>
          <w:color w:val="000000"/>
          <w:sz w:val="28"/>
          <w:szCs w:val="28"/>
        </w:rPr>
      </w:pPr>
      <w:r w:rsidRPr="00EE2933">
        <w:rPr>
          <w:color w:val="000000"/>
          <w:sz w:val="28"/>
          <w:szCs w:val="28"/>
        </w:rPr>
        <w:t>Информация по факту 2021 года получена через систему ЕИАС и заверена электронно-цифровой подписью руководителя в формате шаблона WARM.TOPL.Q4.2021, который в соответствии с постановлением РЭК КО № 297 от 30.10.2018, является официальной отчётностью.</w:t>
      </w:r>
    </w:p>
    <w:p w14:paraId="36607FB8" w14:textId="77777777" w:rsidR="00EE2933" w:rsidRPr="00EE2933" w:rsidRDefault="00EE2933" w:rsidP="00EE2933">
      <w:pPr>
        <w:ind w:firstLine="708"/>
        <w:jc w:val="both"/>
        <w:rPr>
          <w:color w:val="000000"/>
          <w:sz w:val="28"/>
          <w:szCs w:val="28"/>
        </w:rPr>
      </w:pPr>
      <w:r w:rsidRPr="00EE2933">
        <w:rPr>
          <w:color w:val="000000"/>
          <w:sz w:val="28"/>
          <w:szCs w:val="28"/>
        </w:rPr>
        <w:t xml:space="preserve">Итого стоимость транспортных услуг (доставка, буртовка топлива) составила = 1 274,55 </w:t>
      </w:r>
      <w:r w:rsidRPr="00EE2933">
        <w:rPr>
          <w:snapToGrid w:val="0"/>
          <w:color w:val="000000"/>
          <w:sz w:val="28"/>
          <w:szCs w:val="28"/>
        </w:rPr>
        <w:t xml:space="preserve">руб./т. + 70,93 </w:t>
      </w:r>
      <w:r w:rsidRPr="00EE2933">
        <w:rPr>
          <w:color w:val="000000"/>
          <w:sz w:val="28"/>
          <w:szCs w:val="28"/>
        </w:rPr>
        <w:t xml:space="preserve">руб./т = 1 345,48 </w:t>
      </w:r>
      <w:r w:rsidRPr="00EE2933">
        <w:rPr>
          <w:snapToGrid w:val="0"/>
          <w:color w:val="000000"/>
          <w:sz w:val="28"/>
          <w:szCs w:val="28"/>
        </w:rPr>
        <w:t>руб./т.</w:t>
      </w:r>
      <w:r w:rsidRPr="00EE2933">
        <w:rPr>
          <w:color w:val="000000"/>
          <w:sz w:val="28"/>
          <w:szCs w:val="28"/>
        </w:rPr>
        <w:t xml:space="preserve"> (без НДС).</w:t>
      </w:r>
    </w:p>
    <w:p w14:paraId="2F1073A9" w14:textId="77777777" w:rsidR="00EE2933" w:rsidRPr="00EE2933" w:rsidRDefault="00EE2933" w:rsidP="00EE2933">
      <w:pPr>
        <w:ind w:firstLine="708"/>
        <w:jc w:val="both"/>
        <w:rPr>
          <w:color w:val="000000"/>
          <w:sz w:val="28"/>
          <w:szCs w:val="28"/>
        </w:rPr>
      </w:pPr>
      <w:r w:rsidRPr="00EE2933">
        <w:rPr>
          <w:color w:val="000000"/>
          <w:sz w:val="28"/>
          <w:szCs w:val="28"/>
        </w:rPr>
        <w:t>Расходы на транспортные услуги (автотранспортом) составили 13 834,19 тыс. руб.</w:t>
      </w:r>
    </w:p>
    <w:p w14:paraId="2531EE9E"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 xml:space="preserve">Общая сумма расходов на топливо на 2023 год принимается экспертами в сумме 32 427,46 тыс. руб. </w:t>
      </w:r>
    </w:p>
    <w:p w14:paraId="079BDD2C"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Корректировка плановых расходов на топливо в 2023 году относительно предложений предприятия в сторону снижения составила 6</w:t>
      </w:r>
      <w:r w:rsidRPr="00EE2933">
        <w:rPr>
          <w:snapToGrid w:val="0"/>
          <w:color w:val="000000"/>
          <w:sz w:val="28"/>
          <w:szCs w:val="28"/>
          <w:lang w:val="en-US"/>
        </w:rPr>
        <w:t> </w:t>
      </w:r>
      <w:r w:rsidRPr="00EE2933">
        <w:rPr>
          <w:snapToGrid w:val="0"/>
          <w:color w:val="000000"/>
          <w:sz w:val="28"/>
          <w:szCs w:val="28"/>
        </w:rPr>
        <w:t>376,61 тыс. руб. (приложение №1), в связи со снижением расчетных объемов топлива и стоимости угля и транспортировки.</w:t>
      </w:r>
    </w:p>
    <w:p w14:paraId="01809630" w14:textId="77777777" w:rsidR="00EE2933" w:rsidRPr="00EE2933" w:rsidRDefault="00EE2933" w:rsidP="00EE2933">
      <w:pPr>
        <w:tabs>
          <w:tab w:val="left" w:pos="1890"/>
        </w:tabs>
        <w:ind w:firstLine="720"/>
        <w:jc w:val="both"/>
        <w:rPr>
          <w:snapToGrid w:val="0"/>
          <w:color w:val="000000"/>
          <w:sz w:val="28"/>
          <w:szCs w:val="28"/>
        </w:rPr>
      </w:pPr>
    </w:p>
    <w:p w14:paraId="3D0E6191"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 xml:space="preserve">При расчете цен на уголь на 2024-2027 годы к планируемым ценам </w:t>
      </w:r>
      <w:r w:rsidRPr="00EE2933">
        <w:rPr>
          <w:snapToGrid w:val="0"/>
          <w:color w:val="000000"/>
          <w:sz w:val="28"/>
          <w:szCs w:val="28"/>
        </w:rPr>
        <w:br/>
        <w:t>на 2023 год последовательно применялись следующие индексы-дефляторы, опубликованные на сайте Минэкономразвития 28.09.2022:</w:t>
      </w:r>
    </w:p>
    <w:p w14:paraId="6BC1BF02"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уголь - 1,047, 1,039, 1,039, 1,039.</w:t>
      </w:r>
    </w:p>
    <w:p w14:paraId="02C99209" w14:textId="77777777" w:rsidR="00EE2933" w:rsidRPr="00EE2933" w:rsidRDefault="00EE2933" w:rsidP="00EE2933">
      <w:pPr>
        <w:ind w:firstLine="709"/>
        <w:jc w:val="both"/>
        <w:rPr>
          <w:snapToGrid w:val="0"/>
          <w:color w:val="000000"/>
          <w:sz w:val="28"/>
          <w:szCs w:val="28"/>
        </w:rPr>
      </w:pPr>
    </w:p>
    <w:p w14:paraId="09F422BD"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При расчете цен на автотранспортные услуги по доставке и буртовке угля на 2024-2027 годы к планируемым ценам на 2023 год последовательно применялись следующие индексы-дефляторы, опубликованные на сайте Минэкономразвития 28.09.2022:</w:t>
      </w:r>
    </w:p>
    <w:p w14:paraId="75E55A5E"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дефлятор на транспорт, за исключением трубопроводного – 1,054, 1,051, 1,051, 1,051.</w:t>
      </w:r>
    </w:p>
    <w:p w14:paraId="7AC8B156" w14:textId="77777777" w:rsidR="00EE2933" w:rsidRPr="00EE2933" w:rsidRDefault="00EE2933" w:rsidP="00EE2933">
      <w:pPr>
        <w:ind w:firstLine="709"/>
        <w:jc w:val="both"/>
        <w:rPr>
          <w:snapToGrid w:val="0"/>
          <w:color w:val="000000"/>
          <w:sz w:val="28"/>
          <w:szCs w:val="28"/>
        </w:rPr>
      </w:pPr>
    </w:p>
    <w:p w14:paraId="00482236"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 xml:space="preserve">Экономически обоснованные расходы на топливо на 2024 год </w:t>
      </w:r>
      <w:r w:rsidRPr="00EE2933">
        <w:rPr>
          <w:color w:val="000000"/>
          <w:sz w:val="28"/>
          <w:szCs w:val="28"/>
        </w:rPr>
        <w:t>составляют: 34 048,39 тыс. руб., в том числе стоимость натурального топлива составляет 19 467,15 тыс. руб., стоимость транспортировки топлива составляет 14 581,24 тыс. руб.  и предлагаются экспертами к включению в НВВ предприятия на 2024 год.</w:t>
      </w:r>
    </w:p>
    <w:p w14:paraId="6A552FBB"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 xml:space="preserve">Экономически обоснованные расходы на топливо на 2025 год </w:t>
      </w:r>
      <w:r w:rsidRPr="00EE2933">
        <w:rPr>
          <w:color w:val="000000"/>
          <w:sz w:val="28"/>
          <w:szCs w:val="28"/>
        </w:rPr>
        <w:t>составляют: 35 551,25 тыс. руб., в том числе стоимость натурального топлива составляет 20 226,37 тыс. руб., стоимость транспортировки топлива составляет 15 324,88 тыс. руб.  и предлагаются экспертами к включению в НВВ предприятия на 2025 год.</w:t>
      </w:r>
    </w:p>
    <w:p w14:paraId="61150907"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 xml:space="preserve">Экономически обоснованные расходы на топливо на 2026 год </w:t>
      </w:r>
      <w:r w:rsidRPr="00EE2933">
        <w:rPr>
          <w:color w:val="000000"/>
          <w:sz w:val="28"/>
          <w:szCs w:val="28"/>
        </w:rPr>
        <w:t>составляют: 37 121,65 тыс. руб., в том числе стоимость натурального топлива составляет 21 015,20 тыс. руб., стоимость транспортировки топлива составляет 16 106,45 тыс. руб.  и предлагаются экспертами к включению в НВВ предприятия на 2026 год.</w:t>
      </w:r>
    </w:p>
    <w:p w14:paraId="7F082F93" w14:textId="77777777" w:rsidR="00EE2933" w:rsidRPr="00EE2933" w:rsidRDefault="00EE2933" w:rsidP="00EE2933">
      <w:pPr>
        <w:tabs>
          <w:tab w:val="left" w:pos="1890"/>
        </w:tabs>
        <w:ind w:firstLine="720"/>
        <w:jc w:val="both"/>
        <w:rPr>
          <w:color w:val="000000"/>
          <w:sz w:val="28"/>
          <w:szCs w:val="28"/>
        </w:rPr>
      </w:pPr>
      <w:r w:rsidRPr="00EE2933">
        <w:rPr>
          <w:snapToGrid w:val="0"/>
          <w:color w:val="000000"/>
          <w:sz w:val="28"/>
          <w:szCs w:val="28"/>
        </w:rPr>
        <w:t xml:space="preserve">Экономически обоснованные расходы на топливо на 2027 год </w:t>
      </w:r>
      <w:r w:rsidRPr="00EE2933">
        <w:rPr>
          <w:color w:val="000000"/>
          <w:sz w:val="28"/>
          <w:szCs w:val="28"/>
        </w:rPr>
        <w:t>составляют: 38 762,67 тыс. руб., в том числе стоимость натурального топлива составляет 21 834,79 тыс. руб., стоимость транспортировки топлива составляет 16 927,88 тыс. руб.  и предлагаются экспертами к включению в НВВ предприятия на 2027 год.</w:t>
      </w:r>
    </w:p>
    <w:p w14:paraId="78161907" w14:textId="77777777" w:rsidR="00EE2933" w:rsidRPr="00EE2933" w:rsidRDefault="00EE2933" w:rsidP="00EE2933">
      <w:pPr>
        <w:autoSpaceDE w:val="0"/>
        <w:autoSpaceDN w:val="0"/>
        <w:adjustRightInd w:val="0"/>
        <w:spacing w:line="360" w:lineRule="auto"/>
        <w:ind w:firstLine="567"/>
        <w:rPr>
          <w:color w:val="000000"/>
          <w:sz w:val="28"/>
          <w:szCs w:val="28"/>
        </w:rPr>
      </w:pPr>
    </w:p>
    <w:p w14:paraId="02CB20DA"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7" w:name="_Toc85805839"/>
      <w:r w:rsidRPr="00EE2933">
        <w:rPr>
          <w:rFonts w:cs="Arial"/>
          <w:b/>
          <w:bCs/>
          <w:snapToGrid w:val="0"/>
          <w:kern w:val="32"/>
          <w:sz w:val="28"/>
          <w:szCs w:val="32"/>
          <w:lang w:eastAsia="en-US"/>
        </w:rPr>
        <w:t>8.2. Расходы на электрическую энергию</w:t>
      </w:r>
      <w:bookmarkEnd w:id="337"/>
    </w:p>
    <w:p w14:paraId="45B7EFAF" w14:textId="77777777" w:rsidR="00EE2933" w:rsidRPr="00EE2933" w:rsidRDefault="00EE2933" w:rsidP="00EE2933">
      <w:pPr>
        <w:ind w:firstLine="720"/>
        <w:jc w:val="both"/>
        <w:rPr>
          <w:snapToGrid w:val="0"/>
          <w:sz w:val="28"/>
          <w:szCs w:val="28"/>
        </w:rPr>
      </w:pPr>
    </w:p>
    <w:p w14:paraId="3C72F806" w14:textId="77777777" w:rsidR="00EE2933" w:rsidRPr="00EE2933" w:rsidRDefault="00EE2933" w:rsidP="00EE2933">
      <w:pPr>
        <w:tabs>
          <w:tab w:val="left" w:pos="709"/>
        </w:tabs>
        <w:ind w:firstLine="709"/>
        <w:jc w:val="both"/>
        <w:rPr>
          <w:color w:val="000000"/>
          <w:sz w:val="28"/>
          <w:szCs w:val="28"/>
        </w:rPr>
      </w:pPr>
      <w:r w:rsidRPr="00EE2933">
        <w:rPr>
          <w:color w:val="000000"/>
          <w:sz w:val="28"/>
          <w:szCs w:val="28"/>
        </w:rPr>
        <w:t>В соответствии с пунктом 38 Основ ценообразования № 1075 и п. 27 Методических указаний 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(определяемых с учетом фактических значений объема потребления энергетического ресурса в предыдущие расчетные периоды регулирования) на соответствующие плановые (расчетные) цены.</w:t>
      </w:r>
    </w:p>
    <w:p w14:paraId="21A1DACB" w14:textId="77777777" w:rsidR="00EE2933" w:rsidRPr="00EE2933" w:rsidRDefault="00EE2933" w:rsidP="00EE2933">
      <w:pPr>
        <w:tabs>
          <w:tab w:val="left" w:pos="1134"/>
        </w:tabs>
        <w:ind w:firstLine="709"/>
        <w:jc w:val="both"/>
        <w:rPr>
          <w:color w:val="000000"/>
          <w:sz w:val="28"/>
          <w:szCs w:val="28"/>
        </w:rPr>
      </w:pPr>
      <w:r w:rsidRPr="00EE2933">
        <w:rPr>
          <w:snapToGrid w:val="0"/>
          <w:sz w:val="28"/>
          <w:szCs w:val="28"/>
        </w:rPr>
        <w:lastRenderedPageBreak/>
        <w:t xml:space="preserve">Предприятием заявлены расходы по статье на уровне 9 200,82 тыс. руб. при объеме потребления электроэнергии 1 291,35 тыс. кВт*ч. </w:t>
      </w:r>
      <w:r w:rsidRPr="00EE2933">
        <w:rPr>
          <w:color w:val="000000"/>
          <w:sz w:val="28"/>
          <w:szCs w:val="28"/>
        </w:rPr>
        <w:t xml:space="preserve">Средний тариф на электрическую энергию заявлен на уровне 6,283 руб./кВт*ч. </w:t>
      </w:r>
    </w:p>
    <w:p w14:paraId="595364B4"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6F4B27C0" w14:textId="77777777" w:rsidR="00EE2933" w:rsidRPr="00EE2933" w:rsidRDefault="00EE2933" w:rsidP="00EE2933">
      <w:pPr>
        <w:ind w:right="142" w:firstLine="709"/>
        <w:jc w:val="both"/>
        <w:rPr>
          <w:color w:val="000000"/>
          <w:sz w:val="28"/>
          <w:szCs w:val="28"/>
        </w:rPr>
      </w:pPr>
      <w:r w:rsidRPr="00EE2933">
        <w:rPr>
          <w:snapToGrid w:val="0"/>
          <w:sz w:val="28"/>
          <w:szCs w:val="28"/>
        </w:rPr>
        <w:t>Договоры электроснабжения № 540208, № 540209 от 01.01.2021, заключенные с ПАО «Кузбассэнергосбыт», счета-фактуры 2021 г.</w:t>
      </w:r>
      <w:r w:rsidRPr="00EE2933">
        <w:rPr>
          <w:snapToGrid w:val="0"/>
          <w:color w:val="000000"/>
          <w:sz w:val="28"/>
          <w:szCs w:val="28"/>
        </w:rPr>
        <w:t xml:space="preserve"> (стр.36-275 том 4</w:t>
      </w:r>
      <w:r w:rsidRPr="00EE2933">
        <w:rPr>
          <w:color w:val="000000"/>
          <w:sz w:val="28"/>
          <w:szCs w:val="28"/>
        </w:rPr>
        <w:t>), расчет средневзвешенного тарифа потребления электроэнергии по итогу 2021 года, данные по электроэнергии по котельным (стр. 276-285 том 4).</w:t>
      </w:r>
    </w:p>
    <w:p w14:paraId="3140F334" w14:textId="77777777" w:rsidR="00EE2933" w:rsidRPr="00EE2933" w:rsidRDefault="00EE2933" w:rsidP="00EE2933">
      <w:pPr>
        <w:ind w:firstLine="709"/>
        <w:jc w:val="both"/>
        <w:rPr>
          <w:sz w:val="28"/>
          <w:szCs w:val="28"/>
        </w:rPr>
      </w:pPr>
      <w:r w:rsidRPr="00EE2933">
        <w:rPr>
          <w:sz w:val="28"/>
          <w:szCs w:val="28"/>
        </w:rPr>
        <w:t xml:space="preserve">При расчете количества электроэнергии на 2023 год, необходимой для производства тепловой энергии, экспертами предлагается учесть на уровне фактического объема потребления по электроэнергии за 2021 г., фактический расход электроэнергии за 2021 г. составил 1 291,35 тыс. кВт*ч. Средневзвешенный тариф потребления </w:t>
      </w:r>
      <w:r w:rsidRPr="00EE2933">
        <w:rPr>
          <w:snapToGrid w:val="0"/>
          <w:color w:val="000000"/>
          <w:sz w:val="28"/>
          <w:szCs w:val="28"/>
        </w:rPr>
        <w:t xml:space="preserve">электрической энергии </w:t>
      </w:r>
      <w:r w:rsidRPr="00EE2933">
        <w:rPr>
          <w:sz w:val="28"/>
          <w:szCs w:val="28"/>
        </w:rPr>
        <w:t>по итогу 2021 г. составил 6,283</w:t>
      </w:r>
      <w:r w:rsidRPr="00EE2933">
        <w:rPr>
          <w:color w:val="000000"/>
          <w:sz w:val="28"/>
          <w:szCs w:val="28"/>
        </w:rPr>
        <w:t xml:space="preserve"> руб./кВт*ч. </w:t>
      </w:r>
      <w:r w:rsidRPr="00EE2933">
        <w:rPr>
          <w:sz w:val="28"/>
          <w:szCs w:val="28"/>
        </w:rPr>
        <w:t>(</w:t>
      </w:r>
      <w:r w:rsidRPr="00EE2933">
        <w:rPr>
          <w:snapToGrid w:val="0"/>
          <w:color w:val="000000"/>
          <w:sz w:val="28"/>
          <w:szCs w:val="28"/>
        </w:rPr>
        <w:t>стр.276-279 том 4</w:t>
      </w:r>
      <w:r w:rsidRPr="00EE2933">
        <w:rPr>
          <w:color w:val="000000"/>
          <w:sz w:val="28"/>
          <w:szCs w:val="28"/>
        </w:rPr>
        <w:t>)</w:t>
      </w:r>
    </w:p>
    <w:p w14:paraId="23BECE82" w14:textId="77777777" w:rsidR="00EE2933" w:rsidRPr="00EE2933" w:rsidRDefault="00EE2933" w:rsidP="00EE2933">
      <w:pPr>
        <w:ind w:right="142" w:firstLine="709"/>
        <w:jc w:val="both"/>
        <w:rPr>
          <w:snapToGrid w:val="0"/>
          <w:sz w:val="28"/>
          <w:szCs w:val="28"/>
        </w:rPr>
      </w:pPr>
      <w:r w:rsidRPr="00EE2933">
        <w:rPr>
          <w:color w:val="000000"/>
          <w:sz w:val="28"/>
          <w:szCs w:val="28"/>
        </w:rPr>
        <w:t xml:space="preserve"> </w:t>
      </w:r>
      <w:r w:rsidRPr="00EE2933">
        <w:rPr>
          <w:snapToGrid w:val="0"/>
          <w:sz w:val="28"/>
          <w:szCs w:val="28"/>
        </w:rPr>
        <w:t xml:space="preserve"> </w:t>
      </w:r>
    </w:p>
    <w:p w14:paraId="6A05290A"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Цена электрической энергии на 2023 год принята с учетом факта, сложившегося по итогу 2021 года увеличенного на ИЦП по электроэнергии (104,5 и 108,0), согласно прогнозу Минэкономразвития РФ (опубликован 28.09.2022) на 2022 и 2023 гг. Цена электрической энергии принята в расчет на 2023 год в размере 4,976 руб./кВт*ч: </w:t>
      </w:r>
    </w:p>
    <w:p w14:paraId="63046056"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6,283 руб./кВт*ч × 1,045 ×1,08 = 7,091 руб./кВт*ч.</w:t>
      </w:r>
    </w:p>
    <w:p w14:paraId="39F0BF2D" w14:textId="77777777" w:rsidR="00EE2933" w:rsidRPr="00EE2933" w:rsidRDefault="00EE2933" w:rsidP="00EE2933">
      <w:pPr>
        <w:ind w:right="142" w:firstLine="709"/>
        <w:jc w:val="both"/>
        <w:rPr>
          <w:snapToGrid w:val="0"/>
          <w:sz w:val="28"/>
          <w:szCs w:val="28"/>
        </w:rPr>
      </w:pPr>
      <w:r w:rsidRPr="00EE2933">
        <w:rPr>
          <w:snapToGrid w:val="0"/>
          <w:sz w:val="28"/>
          <w:szCs w:val="28"/>
        </w:rPr>
        <w:t>Таким образом, скорректированные расходы по статье на 2023 год составили 9157,00 тыс. руб.</w:t>
      </w:r>
    </w:p>
    <w:p w14:paraId="63E2E575" w14:textId="77777777" w:rsidR="00EE2933" w:rsidRPr="00EE2933" w:rsidRDefault="00EE2933" w:rsidP="00EE2933">
      <w:pPr>
        <w:ind w:right="142" w:firstLine="709"/>
        <w:jc w:val="both"/>
        <w:rPr>
          <w:snapToGrid w:val="0"/>
          <w:sz w:val="28"/>
          <w:szCs w:val="28"/>
        </w:rPr>
      </w:pPr>
      <w:r w:rsidRPr="00EE2933">
        <w:rPr>
          <w:snapToGrid w:val="0"/>
          <w:sz w:val="28"/>
          <w:szCs w:val="28"/>
        </w:rPr>
        <w:t>Корректировка плановых расходов по статье на 2023 год, относительно предложений предприятия, составила 43,81 тыс. руб. в сторону снижения</w:t>
      </w:r>
      <w:r w:rsidRPr="00EE2933">
        <w:rPr>
          <w:snapToGrid w:val="0"/>
          <w:color w:val="000000"/>
          <w:sz w:val="28"/>
          <w:szCs w:val="28"/>
        </w:rPr>
        <w:t xml:space="preserve"> в связи с корректировкой цены электрической энергии.</w:t>
      </w:r>
    </w:p>
    <w:p w14:paraId="1289979E" w14:textId="77777777" w:rsidR="00EE2933" w:rsidRPr="00EE2933" w:rsidRDefault="00EE2933" w:rsidP="00EE2933">
      <w:pPr>
        <w:ind w:right="142" w:firstLine="709"/>
        <w:jc w:val="both"/>
        <w:rPr>
          <w:snapToGrid w:val="0"/>
          <w:sz w:val="28"/>
          <w:szCs w:val="28"/>
        </w:rPr>
      </w:pPr>
    </w:p>
    <w:p w14:paraId="438A4145" w14:textId="77777777" w:rsidR="00EE2933" w:rsidRPr="00EE2933" w:rsidRDefault="00EE2933" w:rsidP="00EE2933">
      <w:pPr>
        <w:ind w:firstLine="709"/>
        <w:jc w:val="both"/>
        <w:rPr>
          <w:snapToGrid w:val="0"/>
          <w:sz w:val="28"/>
          <w:szCs w:val="28"/>
        </w:rPr>
      </w:pPr>
      <w:r w:rsidRPr="00EE2933">
        <w:rPr>
          <w:snapToGrid w:val="0"/>
          <w:sz w:val="28"/>
          <w:szCs w:val="28"/>
        </w:rPr>
        <w:t>При расчете расходов предприятия на приобретение электрической энергии на 2024-2027 годы к планируемым затратам на 2023 год последовательно применялись следующие индексы-дефляторы, опубликованные на сайте Минэкономразвития 28.09.2022:</w:t>
      </w:r>
    </w:p>
    <w:p w14:paraId="29F6C8BD" w14:textId="77777777" w:rsidR="00EE2933" w:rsidRPr="00EE2933" w:rsidRDefault="00EE2933" w:rsidP="00EE2933">
      <w:pPr>
        <w:ind w:firstLine="709"/>
        <w:jc w:val="both"/>
        <w:rPr>
          <w:snapToGrid w:val="0"/>
          <w:sz w:val="28"/>
          <w:szCs w:val="28"/>
        </w:rPr>
      </w:pPr>
      <w:r w:rsidRPr="00EE2933">
        <w:rPr>
          <w:snapToGrid w:val="0"/>
          <w:sz w:val="28"/>
          <w:szCs w:val="28"/>
        </w:rPr>
        <w:t>электрическая энергия - 1,056; 1,052; 1,052; 1,052.</w:t>
      </w:r>
    </w:p>
    <w:p w14:paraId="7B7FB7E0"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2024 год составляют: 9 523,28 тыс. руб.</w:t>
      </w:r>
    </w:p>
    <w:p w14:paraId="6DBDF592"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2025 год составляют: 9 904,22 тыс. руб.</w:t>
      </w:r>
    </w:p>
    <w:p w14:paraId="2B82E324"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2026 год составляют: 10 300,38 тыс. руб.</w:t>
      </w:r>
    </w:p>
    <w:p w14:paraId="5750B4B8" w14:textId="77777777" w:rsidR="00EE2933" w:rsidRPr="00EE2933" w:rsidRDefault="00EE2933" w:rsidP="00EE2933">
      <w:pPr>
        <w:ind w:firstLine="709"/>
        <w:jc w:val="both"/>
        <w:rPr>
          <w:snapToGrid w:val="0"/>
          <w:sz w:val="28"/>
          <w:szCs w:val="28"/>
        </w:rPr>
      </w:pPr>
      <w:r w:rsidRPr="00EE2933">
        <w:rPr>
          <w:snapToGrid w:val="0"/>
          <w:sz w:val="28"/>
          <w:szCs w:val="28"/>
        </w:rPr>
        <w:t>Экономически обоснованные расходы на покупку электрической энергии на 2027 год составляют: 10 712,38 тыс. руб.</w:t>
      </w:r>
    </w:p>
    <w:p w14:paraId="4E31CC1D" w14:textId="77777777" w:rsidR="00EE2933" w:rsidRPr="00EE2933" w:rsidRDefault="00EE2933" w:rsidP="00EE2933">
      <w:pPr>
        <w:ind w:right="142"/>
        <w:rPr>
          <w:snapToGrid w:val="0"/>
          <w:sz w:val="28"/>
          <w:szCs w:val="28"/>
        </w:rPr>
      </w:pPr>
    </w:p>
    <w:p w14:paraId="6770432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38" w:name="_Toc85805840"/>
      <w:r w:rsidRPr="00EE2933">
        <w:rPr>
          <w:rFonts w:cs="Arial"/>
          <w:b/>
          <w:bCs/>
          <w:snapToGrid w:val="0"/>
          <w:kern w:val="32"/>
          <w:sz w:val="28"/>
          <w:szCs w:val="32"/>
          <w:lang w:eastAsia="en-US"/>
        </w:rPr>
        <w:t>8.3. Расходы на холодную воду</w:t>
      </w:r>
      <w:bookmarkEnd w:id="338"/>
    </w:p>
    <w:p w14:paraId="58CC5DF2" w14:textId="77777777" w:rsidR="00EE2933" w:rsidRPr="00EE2933" w:rsidRDefault="00EE2933" w:rsidP="00EE2933">
      <w:pPr>
        <w:rPr>
          <w:snapToGrid w:val="0"/>
          <w:sz w:val="28"/>
          <w:szCs w:val="28"/>
          <w:lang w:eastAsia="en-US"/>
        </w:rPr>
      </w:pPr>
    </w:p>
    <w:p w14:paraId="333CEAA7" w14:textId="77777777" w:rsidR="00EE2933" w:rsidRPr="00EE2933" w:rsidRDefault="00EE2933" w:rsidP="00EE2933">
      <w:pPr>
        <w:ind w:firstLine="709"/>
        <w:jc w:val="both"/>
        <w:rPr>
          <w:sz w:val="28"/>
          <w:szCs w:val="28"/>
        </w:rPr>
      </w:pPr>
      <w:r w:rsidRPr="00EE2933">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4302C50F" w14:textId="77777777" w:rsidR="00EE2933" w:rsidRPr="00EE2933" w:rsidRDefault="00EE2933" w:rsidP="00EE2933">
      <w:pPr>
        <w:tabs>
          <w:tab w:val="left" w:pos="1890"/>
        </w:tabs>
        <w:ind w:firstLine="720"/>
        <w:jc w:val="both"/>
        <w:rPr>
          <w:sz w:val="28"/>
          <w:szCs w:val="28"/>
        </w:rPr>
      </w:pPr>
      <w:r w:rsidRPr="00EE2933">
        <w:rPr>
          <w:snapToGrid w:val="0"/>
          <w:color w:val="000000"/>
          <w:sz w:val="28"/>
          <w:szCs w:val="28"/>
        </w:rPr>
        <w:lastRenderedPageBreak/>
        <w:t xml:space="preserve">Предприятием заявлены расходы по статье на уровне 761,33 тыс. руб. </w:t>
      </w:r>
      <w:r w:rsidRPr="00EE2933">
        <w:rPr>
          <w:sz w:val="28"/>
          <w:szCs w:val="28"/>
        </w:rPr>
        <w:t>на общее количество воды 14,61 тыс. м</w:t>
      </w:r>
      <w:r w:rsidRPr="00EE2933">
        <w:rPr>
          <w:sz w:val="28"/>
          <w:szCs w:val="28"/>
          <w:vertAlign w:val="superscript"/>
        </w:rPr>
        <w:t>3</w:t>
      </w:r>
      <w:r w:rsidRPr="00EE2933">
        <w:rPr>
          <w:sz w:val="28"/>
          <w:szCs w:val="28"/>
        </w:rPr>
        <w:t xml:space="preserve"> (питьевая вода 11,96 тыс. м³, техническая вода 2,65 тыс. м³). </w:t>
      </w:r>
    </w:p>
    <w:p w14:paraId="5C4EB9B9"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5337CFEA" w14:textId="77777777" w:rsidR="00EE2933" w:rsidRPr="00EE2933" w:rsidRDefault="00EE2933" w:rsidP="00EE2933">
      <w:pPr>
        <w:ind w:firstLine="709"/>
        <w:jc w:val="both"/>
        <w:rPr>
          <w:sz w:val="28"/>
          <w:szCs w:val="28"/>
        </w:rPr>
      </w:pPr>
      <w:r w:rsidRPr="00EE2933">
        <w:rPr>
          <w:color w:val="000000"/>
          <w:sz w:val="28"/>
          <w:szCs w:val="28"/>
        </w:rPr>
        <w:t xml:space="preserve">Расходы на приобретение холодной воды и теплоносителя на угольных котельных (факт 2021 г.) </w:t>
      </w:r>
      <w:r w:rsidRPr="00EE2933">
        <w:rPr>
          <w:sz w:val="28"/>
          <w:szCs w:val="28"/>
        </w:rPr>
        <w:t>(стр. 31-32 том 4);</w:t>
      </w:r>
    </w:p>
    <w:p w14:paraId="1F301874" w14:textId="77777777" w:rsidR="00EE2933" w:rsidRPr="00EE2933" w:rsidRDefault="00EE2933" w:rsidP="00EE2933">
      <w:pPr>
        <w:ind w:firstLine="709"/>
        <w:jc w:val="both"/>
        <w:rPr>
          <w:sz w:val="28"/>
          <w:szCs w:val="28"/>
        </w:rPr>
      </w:pPr>
      <w:r w:rsidRPr="00EE2933">
        <w:rPr>
          <w:sz w:val="28"/>
          <w:szCs w:val="28"/>
        </w:rPr>
        <w:t>Договор №102-ХВСиВО от 02.09.2021 с ООО «ТВК» на холодное водоснабжение и водоотведение. (стр. 71-104 том 4, г.Топки);</w:t>
      </w:r>
    </w:p>
    <w:p w14:paraId="1326E8D2" w14:textId="77777777" w:rsidR="00EE2933" w:rsidRPr="00EE2933" w:rsidRDefault="00EE2933" w:rsidP="00EE2933">
      <w:pPr>
        <w:ind w:firstLine="709"/>
        <w:jc w:val="both"/>
        <w:rPr>
          <w:sz w:val="28"/>
          <w:szCs w:val="28"/>
        </w:rPr>
      </w:pPr>
      <w:r w:rsidRPr="00EE2933">
        <w:rPr>
          <w:sz w:val="28"/>
          <w:szCs w:val="28"/>
        </w:rPr>
        <w:t>Договор №83-ТВ от 11.03.2021 на техническое водоснабжение с ООО «ТВК» (стр. 71-104 том 4, г.Топки);</w:t>
      </w:r>
    </w:p>
    <w:p w14:paraId="56BE6920" w14:textId="77777777" w:rsidR="00EE2933" w:rsidRPr="00EE2933" w:rsidRDefault="00EE2933" w:rsidP="00EE2933">
      <w:pPr>
        <w:ind w:firstLine="709"/>
        <w:jc w:val="both"/>
        <w:rPr>
          <w:snapToGrid w:val="0"/>
          <w:color w:val="000000"/>
          <w:sz w:val="28"/>
          <w:szCs w:val="28"/>
        </w:rPr>
      </w:pPr>
      <w:r w:rsidRPr="00EE2933">
        <w:rPr>
          <w:sz w:val="28"/>
          <w:szCs w:val="28"/>
        </w:rPr>
        <w:t xml:space="preserve">Расчет расхода воды на выработку и транспорт тепловой энергии на 2023-2027 годы, расчет расхода горячей воды на нужды котельных, расчет воды на хоз.-питьевые нужды на 2023-2027 годы (стр. 1-10 том 4). </w:t>
      </w:r>
    </w:p>
    <w:p w14:paraId="61D3CA3D" w14:textId="77777777" w:rsidR="00EE2933" w:rsidRPr="00EE2933" w:rsidRDefault="00EE2933" w:rsidP="00EE2933">
      <w:pPr>
        <w:tabs>
          <w:tab w:val="left" w:pos="1890"/>
        </w:tabs>
        <w:ind w:firstLine="709"/>
        <w:jc w:val="both"/>
        <w:rPr>
          <w:snapToGrid w:val="0"/>
          <w:sz w:val="28"/>
          <w:szCs w:val="28"/>
        </w:rPr>
      </w:pPr>
      <w:r w:rsidRPr="00EE2933">
        <w:rPr>
          <w:sz w:val="28"/>
          <w:szCs w:val="28"/>
        </w:rPr>
        <w:t>При расчете количества холодной воды на 2023 год, необходимой для производства тепловой энергии, экспертами предлагается учесть на уровне фактического объема потребления воды (питьевой и технической) за 2021 г., фактический расход воды за 2021 г. составил 14,61 тыс. м</w:t>
      </w:r>
      <w:r w:rsidRPr="00EE2933">
        <w:rPr>
          <w:sz w:val="28"/>
          <w:szCs w:val="28"/>
          <w:vertAlign w:val="superscript"/>
        </w:rPr>
        <w:t>3</w:t>
      </w:r>
      <w:r w:rsidRPr="00EE2933">
        <w:rPr>
          <w:sz w:val="28"/>
          <w:szCs w:val="28"/>
        </w:rPr>
        <w:t xml:space="preserve"> (питьевая вода 11,96 тыс. м³, техническая вода 2,65 тыс. м³).  </w:t>
      </w:r>
      <w:r w:rsidRPr="00EE2933">
        <w:rPr>
          <w:snapToGrid w:val="0"/>
          <w:color w:val="000000"/>
          <w:sz w:val="28"/>
          <w:szCs w:val="28"/>
        </w:rPr>
        <w:t>Экспертами принят объем воды на производство тепловой энергии в размере 14,61 тыс. м³</w:t>
      </w:r>
      <w:r w:rsidRPr="00EE2933">
        <w:rPr>
          <w:snapToGrid w:val="0"/>
          <w:sz w:val="28"/>
          <w:szCs w:val="28"/>
        </w:rPr>
        <w:t xml:space="preserve"> (в соответствии с п. 27 Методических указаний) </w:t>
      </w:r>
    </w:p>
    <w:p w14:paraId="1502694B"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 01.01.2022 года держателем тарифа на воду (питьевую) является МКП «ТЕПЛО» (населенные пункты Топкинского муниципального округа). </w:t>
      </w:r>
    </w:p>
    <w:p w14:paraId="188E21A3" w14:textId="77777777" w:rsidR="00EE2933" w:rsidRPr="00EE2933" w:rsidRDefault="00EE2933" w:rsidP="00EE2933">
      <w:pPr>
        <w:ind w:firstLine="709"/>
        <w:jc w:val="both"/>
        <w:rPr>
          <w:sz w:val="28"/>
          <w:szCs w:val="28"/>
        </w:rPr>
      </w:pPr>
      <w:r w:rsidRPr="00EE2933">
        <w:rPr>
          <w:sz w:val="28"/>
          <w:szCs w:val="28"/>
        </w:rPr>
        <w:t xml:space="preserve">Экспертами был произведён расчёт питьевой и технической воды в соответствии с пп. а) п. 28 Основ ценообразования, исходя из тарифов на питьевую воду МКП «ТЕПЛО», утвержденных постановлением РЭК Кузбасса № 425 от 24.11.2022, </w:t>
      </w:r>
      <w:r w:rsidRPr="00EE2933">
        <w:rPr>
          <w:rFonts w:eastAsia="Calibri"/>
          <w:sz w:val="28"/>
          <w:szCs w:val="28"/>
        </w:rPr>
        <w:t>с 01.01.2023 г. по 31.12.2023 г. в размере 59,60 руб/</w:t>
      </w:r>
      <w:r w:rsidRPr="00EE2933">
        <w:rPr>
          <w:sz w:val="28"/>
          <w:szCs w:val="28"/>
        </w:rPr>
        <w:t>м³ (без НДС)</w:t>
      </w:r>
      <w:r w:rsidRPr="00EE2933">
        <w:rPr>
          <w:rFonts w:eastAsia="Calibri"/>
          <w:sz w:val="28"/>
          <w:szCs w:val="28"/>
        </w:rPr>
        <w:t xml:space="preserve">, </w:t>
      </w:r>
    </w:p>
    <w:p w14:paraId="1FAD3751" w14:textId="77777777" w:rsidR="00EE2933" w:rsidRPr="00EE2933" w:rsidRDefault="00EE2933" w:rsidP="00EE2933">
      <w:pPr>
        <w:jc w:val="both"/>
        <w:rPr>
          <w:color w:val="000000"/>
          <w:sz w:val="28"/>
          <w:szCs w:val="28"/>
        </w:rPr>
      </w:pPr>
      <w:r w:rsidRPr="00EE2933">
        <w:rPr>
          <w:color w:val="000000"/>
          <w:sz w:val="28"/>
          <w:szCs w:val="28"/>
        </w:rPr>
        <w:t xml:space="preserve">          В целях определения стоимости технической воды на 2023 г. эксперты предлагают использовать тариф 2022 г. по технической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на 2023 год. </w:t>
      </w:r>
      <w:r w:rsidRPr="00EE2933">
        <w:rPr>
          <w:sz w:val="28"/>
          <w:szCs w:val="28"/>
        </w:rPr>
        <w:t xml:space="preserve">Стоимость водоснабжения 1 м³ технической воды принята в расчет </w:t>
      </w:r>
      <w:r w:rsidRPr="00EE2933">
        <w:rPr>
          <w:color w:val="000000"/>
          <w:sz w:val="28"/>
          <w:szCs w:val="28"/>
        </w:rPr>
        <w:t>на 2023 год в размере 17,39 </w:t>
      </w:r>
      <w:r w:rsidRPr="00EE2933">
        <w:rPr>
          <w:sz w:val="28"/>
          <w:szCs w:val="28"/>
        </w:rPr>
        <w:t>руб./м³</w:t>
      </w:r>
      <w:r w:rsidRPr="00EE2933">
        <w:rPr>
          <w:color w:val="000000"/>
          <w:sz w:val="28"/>
          <w:szCs w:val="28"/>
        </w:rPr>
        <w:t xml:space="preserve">: </w:t>
      </w:r>
    </w:p>
    <w:p w14:paraId="532FF4BE"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16,32 × 1,04 = 17,39 </w:t>
      </w:r>
      <w:r w:rsidRPr="00EE2933">
        <w:rPr>
          <w:sz w:val="28"/>
          <w:szCs w:val="28"/>
        </w:rPr>
        <w:t xml:space="preserve">руб./м³. </w:t>
      </w:r>
    </w:p>
    <w:p w14:paraId="71CD0073" w14:textId="77777777" w:rsidR="00EE2933" w:rsidRPr="00EE2933" w:rsidRDefault="00EE2933" w:rsidP="00EE2933">
      <w:pPr>
        <w:ind w:firstLine="709"/>
        <w:jc w:val="both"/>
        <w:rPr>
          <w:sz w:val="28"/>
          <w:szCs w:val="28"/>
        </w:rPr>
      </w:pPr>
      <w:r w:rsidRPr="00EE2933">
        <w:rPr>
          <w:sz w:val="28"/>
          <w:szCs w:val="28"/>
        </w:rPr>
        <w:t xml:space="preserve">Таким образом, расходы на приобретение холодной воды (питьевой и технической) на 2023 год эксперты предлагают учесть в размере </w:t>
      </w:r>
    </w:p>
    <w:p w14:paraId="60973D67" w14:textId="77777777" w:rsidR="00EE2933" w:rsidRPr="00EE2933" w:rsidRDefault="00EE2933" w:rsidP="00EE2933">
      <w:pPr>
        <w:ind w:firstLine="709"/>
        <w:jc w:val="both"/>
        <w:rPr>
          <w:sz w:val="28"/>
          <w:szCs w:val="28"/>
          <w:vertAlign w:val="superscript"/>
        </w:rPr>
      </w:pPr>
      <w:r w:rsidRPr="00EE2933">
        <w:rPr>
          <w:sz w:val="28"/>
          <w:szCs w:val="28"/>
        </w:rPr>
        <w:t>758,64 тыс. руб.= (11,96 тыс. м</w:t>
      </w:r>
      <w:r w:rsidRPr="00EE2933">
        <w:rPr>
          <w:sz w:val="28"/>
          <w:szCs w:val="28"/>
          <w:vertAlign w:val="superscript"/>
        </w:rPr>
        <w:t>3</w:t>
      </w:r>
      <w:r w:rsidRPr="00EE2933">
        <w:rPr>
          <w:sz w:val="28"/>
          <w:szCs w:val="28"/>
        </w:rPr>
        <w:t>*59,60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+2,65 тыс.</w:t>
      </w:r>
      <w:r w:rsidRPr="00EE2933">
        <w:rPr>
          <w:sz w:val="28"/>
          <w:szCs w:val="28"/>
          <w:lang w:val="en-US"/>
        </w:rPr>
        <w:t> </w:t>
      </w:r>
      <w:r w:rsidRPr="00EE2933">
        <w:rPr>
          <w:sz w:val="28"/>
          <w:szCs w:val="28"/>
        </w:rPr>
        <w:t>м</w:t>
      </w:r>
      <w:r w:rsidRPr="00EE2933">
        <w:rPr>
          <w:sz w:val="28"/>
          <w:szCs w:val="28"/>
          <w:vertAlign w:val="superscript"/>
        </w:rPr>
        <w:t>3</w:t>
      </w:r>
      <w:r w:rsidRPr="00EE2933">
        <w:rPr>
          <w:sz w:val="28"/>
          <w:szCs w:val="28"/>
        </w:rPr>
        <w:t xml:space="preserve">*17,39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 xml:space="preserve">). </w:t>
      </w:r>
    </w:p>
    <w:p w14:paraId="251B7B8D" w14:textId="77777777" w:rsidR="00EE2933" w:rsidRPr="00EE2933" w:rsidRDefault="00EE2933" w:rsidP="00EE2933">
      <w:pPr>
        <w:ind w:right="142" w:firstLine="709"/>
        <w:jc w:val="both"/>
        <w:rPr>
          <w:snapToGrid w:val="0"/>
          <w:sz w:val="28"/>
          <w:szCs w:val="28"/>
        </w:rPr>
      </w:pPr>
      <w:r w:rsidRPr="00EE2933">
        <w:rPr>
          <w:sz w:val="28"/>
          <w:szCs w:val="28"/>
        </w:rPr>
        <w:t xml:space="preserve">  Отклонение от уровня расходов, предложенных предприятием на 2023 год, составит 2,69 тыс. руб. в сторону снижения с </w:t>
      </w:r>
      <w:r w:rsidRPr="00EE2933">
        <w:rPr>
          <w:snapToGrid w:val="0"/>
          <w:color w:val="000000"/>
          <w:sz w:val="28"/>
          <w:szCs w:val="28"/>
        </w:rPr>
        <w:t>связи с корректировкой цены воды.</w:t>
      </w:r>
    </w:p>
    <w:p w14:paraId="2A5F8F9D"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При расчете расходов предприятия на водоснабжение на 2024-2027 годы </w:t>
      </w:r>
      <w:r w:rsidRPr="00EE2933">
        <w:rPr>
          <w:color w:val="000000"/>
          <w:sz w:val="28"/>
          <w:szCs w:val="28"/>
        </w:rPr>
        <w:br/>
        <w:t>к планируемым затратам на 2023 год последовательно применялись следующие индексы-дефляторы, опубликованные на сайте Минэкономразвития 28.09.2022:</w:t>
      </w:r>
    </w:p>
    <w:p w14:paraId="2F154723"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Водоснабжение - 1,041; 1,040; 1,040; 1,040.</w:t>
      </w:r>
    </w:p>
    <w:p w14:paraId="5E56E008"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lastRenderedPageBreak/>
        <w:t xml:space="preserve">Экономически обоснованные расходы на водоснабжение на 2024 год составляют: 789,74 </w:t>
      </w:r>
      <w:r w:rsidRPr="00EE2933">
        <w:rPr>
          <w:sz w:val="28"/>
          <w:szCs w:val="28"/>
        </w:rPr>
        <w:t>тыс. руб.</w:t>
      </w:r>
    </w:p>
    <w:p w14:paraId="45DD7656"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Экономически обоснованные расходы на водоснабжение на 2025 год составляют: 821,33</w:t>
      </w:r>
      <w:r w:rsidRPr="00EE2933">
        <w:rPr>
          <w:sz w:val="28"/>
          <w:szCs w:val="28"/>
        </w:rPr>
        <w:t xml:space="preserve"> тыс. руб.</w:t>
      </w:r>
    </w:p>
    <w:p w14:paraId="5C119C81"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2026 год составляют: 854,18 </w:t>
      </w:r>
      <w:r w:rsidRPr="00EE2933">
        <w:rPr>
          <w:sz w:val="28"/>
          <w:szCs w:val="28"/>
        </w:rPr>
        <w:t>тыс. руб.</w:t>
      </w:r>
    </w:p>
    <w:p w14:paraId="2AADE3D8"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2027 год составляют: 888,35 </w:t>
      </w:r>
      <w:r w:rsidRPr="00EE2933">
        <w:rPr>
          <w:sz w:val="28"/>
          <w:szCs w:val="28"/>
        </w:rPr>
        <w:t>тыс. руб.</w:t>
      </w:r>
    </w:p>
    <w:p w14:paraId="6C0AAD48" w14:textId="77777777" w:rsidR="00EE2933" w:rsidRPr="00EE2933" w:rsidRDefault="00EE2933" w:rsidP="00EE2933">
      <w:pPr>
        <w:tabs>
          <w:tab w:val="left" w:pos="709"/>
        </w:tabs>
        <w:jc w:val="both"/>
        <w:rPr>
          <w:szCs w:val="20"/>
          <w:lang w:eastAsia="en-US"/>
        </w:rPr>
      </w:pPr>
      <w:r w:rsidRPr="00EE2933">
        <w:rPr>
          <w:snapToGrid w:val="0"/>
          <w:sz w:val="28"/>
          <w:szCs w:val="28"/>
        </w:rPr>
        <w:tab/>
      </w:r>
    </w:p>
    <w:p w14:paraId="70A69EDC" w14:textId="77777777" w:rsidR="00EE2933" w:rsidRPr="00EE2933" w:rsidRDefault="00EE2933" w:rsidP="00EE2933">
      <w:pPr>
        <w:ind w:right="-426"/>
        <w:jc w:val="center"/>
        <w:rPr>
          <w:sz w:val="28"/>
          <w:szCs w:val="28"/>
          <w:lang w:eastAsia="en-US"/>
        </w:rPr>
      </w:pPr>
      <w:r w:rsidRPr="00EE2933">
        <w:rPr>
          <w:szCs w:val="20"/>
          <w:lang w:eastAsia="en-US"/>
        </w:rPr>
        <w:t xml:space="preserve">                                                                                                                                        </w:t>
      </w:r>
      <w:r w:rsidRPr="00EE2933">
        <w:rPr>
          <w:sz w:val="28"/>
          <w:szCs w:val="28"/>
          <w:lang w:eastAsia="en-US"/>
        </w:rPr>
        <w:t>Таблица 11</w:t>
      </w:r>
    </w:p>
    <w:p w14:paraId="432959EE" w14:textId="77777777" w:rsidR="00EE2933" w:rsidRPr="00EE2933" w:rsidRDefault="00EE2933" w:rsidP="00EE2933">
      <w:pPr>
        <w:keepNext/>
        <w:tabs>
          <w:tab w:val="left" w:pos="709"/>
        </w:tabs>
        <w:ind w:left="502" w:hanging="502"/>
        <w:outlineLvl w:val="0"/>
        <w:rPr>
          <w:b/>
          <w:sz w:val="28"/>
          <w:szCs w:val="28"/>
        </w:rPr>
      </w:pPr>
      <w:r w:rsidRPr="00EE2933">
        <w:rPr>
          <w:b/>
          <w:sz w:val="28"/>
          <w:szCs w:val="28"/>
        </w:rPr>
        <w:t>Реестр фактических расходов на приобретение энергетических ресурсов, холодной воды и теплоносителя для реализации тепловой энергии (Приложение 5.4 к Методическим указаниям)</w:t>
      </w:r>
    </w:p>
    <w:p w14:paraId="246BCA9E" w14:textId="77777777" w:rsidR="00EE2933" w:rsidRPr="00EE2933" w:rsidRDefault="00EE2933" w:rsidP="00EE2933">
      <w:pPr>
        <w:jc w:val="right"/>
        <w:rPr>
          <w:szCs w:val="20"/>
        </w:rPr>
      </w:pPr>
      <w:r w:rsidRPr="00EE2933">
        <w:rPr>
          <w:szCs w:val="20"/>
        </w:rPr>
        <w:t>тыс. руб.</w:t>
      </w:r>
    </w:p>
    <w:p w14:paraId="5648C9FE" w14:textId="77777777" w:rsidR="00EE2933" w:rsidRPr="00EE2933" w:rsidRDefault="00EE2933" w:rsidP="00EE2933">
      <w:pPr>
        <w:jc w:val="right"/>
        <w:rPr>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2630"/>
        <w:gridCol w:w="1275"/>
        <w:gridCol w:w="1418"/>
        <w:gridCol w:w="1276"/>
        <w:gridCol w:w="1275"/>
        <w:gridCol w:w="1276"/>
      </w:tblGrid>
      <w:tr w:rsidR="00EE2933" w:rsidRPr="00EE2933" w14:paraId="19D373B4" w14:textId="77777777" w:rsidTr="00293CC7">
        <w:trPr>
          <w:trHeight w:val="300"/>
        </w:trPr>
        <w:tc>
          <w:tcPr>
            <w:tcW w:w="626" w:type="dxa"/>
            <w:vMerge w:val="restart"/>
            <w:shd w:val="clear" w:color="auto" w:fill="auto"/>
            <w:vAlign w:val="center"/>
            <w:hideMark/>
          </w:tcPr>
          <w:p w14:paraId="4179F0C3" w14:textId="77777777" w:rsidR="00EE2933" w:rsidRPr="00EE2933" w:rsidRDefault="00EE2933" w:rsidP="00EE2933">
            <w:pPr>
              <w:jc w:val="center"/>
            </w:pPr>
            <w:r w:rsidRPr="00EE2933">
              <w:t>№ п/п</w:t>
            </w:r>
          </w:p>
        </w:tc>
        <w:tc>
          <w:tcPr>
            <w:tcW w:w="2630" w:type="dxa"/>
            <w:vMerge w:val="restart"/>
            <w:shd w:val="clear" w:color="auto" w:fill="auto"/>
            <w:vAlign w:val="center"/>
            <w:hideMark/>
          </w:tcPr>
          <w:p w14:paraId="7E163A5C" w14:textId="77777777" w:rsidR="00EE2933" w:rsidRPr="00EE2933" w:rsidRDefault="00EE2933" w:rsidP="00EE2933">
            <w:pPr>
              <w:jc w:val="center"/>
            </w:pPr>
            <w:r w:rsidRPr="00EE2933">
              <w:t>Наименование ресурса</w:t>
            </w:r>
          </w:p>
        </w:tc>
        <w:tc>
          <w:tcPr>
            <w:tcW w:w="6520" w:type="dxa"/>
            <w:gridSpan w:val="5"/>
          </w:tcPr>
          <w:p w14:paraId="35C9CD3D" w14:textId="77777777" w:rsidR="00EE2933" w:rsidRPr="00EE2933" w:rsidRDefault="00EE2933" w:rsidP="00EE2933">
            <w:pPr>
              <w:jc w:val="center"/>
            </w:pPr>
            <w:r w:rsidRPr="00EE2933">
              <w:t>Предложение экспертов</w:t>
            </w:r>
          </w:p>
        </w:tc>
      </w:tr>
      <w:tr w:rsidR="00EE2933" w:rsidRPr="00EE2933" w14:paraId="47793353" w14:textId="77777777" w:rsidTr="00293CC7">
        <w:trPr>
          <w:trHeight w:val="360"/>
        </w:trPr>
        <w:tc>
          <w:tcPr>
            <w:tcW w:w="626" w:type="dxa"/>
            <w:vMerge/>
            <w:shd w:val="clear" w:color="auto" w:fill="auto"/>
            <w:vAlign w:val="center"/>
            <w:hideMark/>
          </w:tcPr>
          <w:p w14:paraId="600A925C" w14:textId="77777777" w:rsidR="00EE2933" w:rsidRPr="00EE2933" w:rsidRDefault="00EE2933" w:rsidP="00EE2933">
            <w:pPr>
              <w:jc w:val="center"/>
            </w:pPr>
          </w:p>
        </w:tc>
        <w:tc>
          <w:tcPr>
            <w:tcW w:w="2630" w:type="dxa"/>
            <w:vMerge/>
            <w:shd w:val="clear" w:color="auto" w:fill="auto"/>
            <w:vAlign w:val="center"/>
            <w:hideMark/>
          </w:tcPr>
          <w:p w14:paraId="109DC8B0" w14:textId="77777777" w:rsidR="00EE2933" w:rsidRPr="00EE2933" w:rsidRDefault="00EE2933" w:rsidP="00EE2933">
            <w:pPr>
              <w:jc w:val="center"/>
            </w:pPr>
          </w:p>
        </w:tc>
        <w:tc>
          <w:tcPr>
            <w:tcW w:w="1275" w:type="dxa"/>
            <w:vAlign w:val="center"/>
          </w:tcPr>
          <w:p w14:paraId="1028C5AF" w14:textId="77777777" w:rsidR="00EE2933" w:rsidRPr="00EE2933" w:rsidRDefault="00EE2933" w:rsidP="00EE2933">
            <w:pPr>
              <w:jc w:val="center"/>
            </w:pPr>
            <w:r w:rsidRPr="00EE2933">
              <w:t>2023</w:t>
            </w:r>
          </w:p>
        </w:tc>
        <w:tc>
          <w:tcPr>
            <w:tcW w:w="1418" w:type="dxa"/>
            <w:shd w:val="clear" w:color="auto" w:fill="auto"/>
            <w:vAlign w:val="center"/>
          </w:tcPr>
          <w:p w14:paraId="07347177" w14:textId="77777777" w:rsidR="00EE2933" w:rsidRPr="00EE2933" w:rsidRDefault="00EE2933" w:rsidP="00EE2933">
            <w:pPr>
              <w:jc w:val="center"/>
            </w:pPr>
            <w:r w:rsidRPr="00EE2933">
              <w:t>2024</w:t>
            </w:r>
          </w:p>
        </w:tc>
        <w:tc>
          <w:tcPr>
            <w:tcW w:w="1276" w:type="dxa"/>
            <w:vAlign w:val="center"/>
          </w:tcPr>
          <w:p w14:paraId="01F1A020" w14:textId="77777777" w:rsidR="00EE2933" w:rsidRPr="00EE2933" w:rsidRDefault="00EE2933" w:rsidP="00EE2933">
            <w:pPr>
              <w:jc w:val="center"/>
            </w:pPr>
            <w:r w:rsidRPr="00EE2933">
              <w:t>2025</w:t>
            </w:r>
          </w:p>
        </w:tc>
        <w:tc>
          <w:tcPr>
            <w:tcW w:w="1275" w:type="dxa"/>
          </w:tcPr>
          <w:p w14:paraId="2D98A073" w14:textId="77777777" w:rsidR="00EE2933" w:rsidRPr="00EE2933" w:rsidRDefault="00EE2933" w:rsidP="00EE2933">
            <w:pPr>
              <w:jc w:val="center"/>
            </w:pPr>
            <w:r w:rsidRPr="00EE2933">
              <w:t>2026</w:t>
            </w:r>
          </w:p>
        </w:tc>
        <w:tc>
          <w:tcPr>
            <w:tcW w:w="1276" w:type="dxa"/>
          </w:tcPr>
          <w:p w14:paraId="535037CA" w14:textId="77777777" w:rsidR="00EE2933" w:rsidRPr="00EE2933" w:rsidRDefault="00EE2933" w:rsidP="00EE2933">
            <w:pPr>
              <w:jc w:val="center"/>
            </w:pPr>
            <w:r w:rsidRPr="00EE2933">
              <w:t>2027</w:t>
            </w:r>
          </w:p>
        </w:tc>
      </w:tr>
      <w:tr w:rsidR="00EE2933" w:rsidRPr="00EE2933" w14:paraId="7C4EBC73" w14:textId="77777777" w:rsidTr="00293CC7">
        <w:trPr>
          <w:trHeight w:val="360"/>
        </w:trPr>
        <w:tc>
          <w:tcPr>
            <w:tcW w:w="626" w:type="dxa"/>
            <w:shd w:val="clear" w:color="auto" w:fill="auto"/>
            <w:vAlign w:val="center"/>
            <w:hideMark/>
          </w:tcPr>
          <w:p w14:paraId="0FB2C30F" w14:textId="77777777" w:rsidR="00EE2933" w:rsidRPr="00EE2933" w:rsidRDefault="00EE2933" w:rsidP="00EE2933">
            <w:pPr>
              <w:jc w:val="center"/>
            </w:pPr>
            <w:r w:rsidRPr="00EE2933">
              <w:t>1</w:t>
            </w:r>
          </w:p>
        </w:tc>
        <w:tc>
          <w:tcPr>
            <w:tcW w:w="2630" w:type="dxa"/>
            <w:shd w:val="clear" w:color="auto" w:fill="auto"/>
            <w:vAlign w:val="center"/>
            <w:hideMark/>
          </w:tcPr>
          <w:p w14:paraId="57F1CA00" w14:textId="77777777" w:rsidR="00EE2933" w:rsidRPr="00EE2933" w:rsidRDefault="00EE2933" w:rsidP="00EE2933">
            <w:r w:rsidRPr="00EE2933">
              <w:t>Расходы на топливо</w:t>
            </w:r>
          </w:p>
        </w:tc>
        <w:tc>
          <w:tcPr>
            <w:tcW w:w="1275" w:type="dxa"/>
            <w:shd w:val="clear" w:color="auto" w:fill="auto"/>
            <w:vAlign w:val="center"/>
          </w:tcPr>
          <w:p w14:paraId="71DF3AA3" w14:textId="77777777" w:rsidR="00EE2933" w:rsidRPr="00EE2933" w:rsidRDefault="00EE2933" w:rsidP="00EE2933">
            <w:pPr>
              <w:jc w:val="center"/>
              <w:rPr>
                <w:color w:val="000000"/>
                <w:sz w:val="22"/>
                <w:szCs w:val="22"/>
              </w:rPr>
            </w:pPr>
            <w:r w:rsidRPr="00EE2933">
              <w:rPr>
                <w:color w:val="000000"/>
                <w:sz w:val="22"/>
                <w:szCs w:val="22"/>
              </w:rPr>
              <w:t>32 427,46</w:t>
            </w:r>
          </w:p>
        </w:tc>
        <w:tc>
          <w:tcPr>
            <w:tcW w:w="1418" w:type="dxa"/>
            <w:shd w:val="clear" w:color="auto" w:fill="auto"/>
            <w:vAlign w:val="center"/>
          </w:tcPr>
          <w:p w14:paraId="1BD97AD9" w14:textId="77777777" w:rsidR="00EE2933" w:rsidRPr="00EE2933" w:rsidRDefault="00EE2933" w:rsidP="00EE2933">
            <w:pPr>
              <w:jc w:val="center"/>
              <w:rPr>
                <w:color w:val="000000"/>
                <w:sz w:val="22"/>
                <w:szCs w:val="22"/>
              </w:rPr>
            </w:pPr>
            <w:r w:rsidRPr="00EE2933">
              <w:rPr>
                <w:color w:val="000000"/>
                <w:sz w:val="22"/>
                <w:szCs w:val="22"/>
              </w:rPr>
              <w:t>34 048,39</w:t>
            </w:r>
          </w:p>
        </w:tc>
        <w:tc>
          <w:tcPr>
            <w:tcW w:w="1276" w:type="dxa"/>
            <w:shd w:val="clear" w:color="auto" w:fill="auto"/>
            <w:vAlign w:val="center"/>
          </w:tcPr>
          <w:p w14:paraId="014AA596" w14:textId="77777777" w:rsidR="00EE2933" w:rsidRPr="00EE2933" w:rsidRDefault="00EE2933" w:rsidP="00EE2933">
            <w:pPr>
              <w:jc w:val="center"/>
              <w:rPr>
                <w:color w:val="000000"/>
                <w:sz w:val="22"/>
                <w:szCs w:val="22"/>
              </w:rPr>
            </w:pPr>
            <w:r w:rsidRPr="00EE2933">
              <w:rPr>
                <w:color w:val="000000"/>
                <w:sz w:val="22"/>
                <w:szCs w:val="22"/>
              </w:rPr>
              <w:t>35 551,25</w:t>
            </w:r>
          </w:p>
        </w:tc>
        <w:tc>
          <w:tcPr>
            <w:tcW w:w="1275" w:type="dxa"/>
            <w:shd w:val="clear" w:color="auto" w:fill="auto"/>
            <w:vAlign w:val="center"/>
          </w:tcPr>
          <w:p w14:paraId="27BF1B4C" w14:textId="77777777" w:rsidR="00EE2933" w:rsidRPr="00EE2933" w:rsidRDefault="00EE2933" w:rsidP="00EE2933">
            <w:pPr>
              <w:jc w:val="center"/>
              <w:rPr>
                <w:color w:val="000000"/>
                <w:sz w:val="22"/>
                <w:szCs w:val="22"/>
              </w:rPr>
            </w:pPr>
            <w:r w:rsidRPr="00EE2933">
              <w:rPr>
                <w:color w:val="000000"/>
                <w:sz w:val="22"/>
                <w:szCs w:val="22"/>
              </w:rPr>
              <w:t>37 121,65</w:t>
            </w:r>
          </w:p>
        </w:tc>
        <w:tc>
          <w:tcPr>
            <w:tcW w:w="1276" w:type="dxa"/>
            <w:shd w:val="clear" w:color="auto" w:fill="auto"/>
            <w:vAlign w:val="center"/>
          </w:tcPr>
          <w:p w14:paraId="6987081A" w14:textId="77777777" w:rsidR="00EE2933" w:rsidRPr="00EE2933" w:rsidRDefault="00EE2933" w:rsidP="00EE2933">
            <w:pPr>
              <w:jc w:val="center"/>
              <w:rPr>
                <w:color w:val="000000"/>
                <w:sz w:val="22"/>
                <w:szCs w:val="22"/>
              </w:rPr>
            </w:pPr>
            <w:r w:rsidRPr="00EE2933">
              <w:rPr>
                <w:color w:val="000000"/>
                <w:sz w:val="22"/>
                <w:szCs w:val="22"/>
              </w:rPr>
              <w:t>38 762,67</w:t>
            </w:r>
          </w:p>
        </w:tc>
      </w:tr>
      <w:tr w:rsidR="00EE2933" w:rsidRPr="00EE2933" w14:paraId="3A34EB58" w14:textId="77777777" w:rsidTr="00293CC7">
        <w:trPr>
          <w:trHeight w:val="720"/>
        </w:trPr>
        <w:tc>
          <w:tcPr>
            <w:tcW w:w="626" w:type="dxa"/>
            <w:shd w:val="clear" w:color="auto" w:fill="auto"/>
            <w:vAlign w:val="center"/>
            <w:hideMark/>
          </w:tcPr>
          <w:p w14:paraId="73A0789E" w14:textId="77777777" w:rsidR="00EE2933" w:rsidRPr="00EE2933" w:rsidRDefault="00EE2933" w:rsidP="00EE2933">
            <w:pPr>
              <w:jc w:val="center"/>
            </w:pPr>
            <w:r w:rsidRPr="00EE2933">
              <w:t>2</w:t>
            </w:r>
          </w:p>
        </w:tc>
        <w:tc>
          <w:tcPr>
            <w:tcW w:w="2630" w:type="dxa"/>
            <w:shd w:val="clear" w:color="auto" w:fill="auto"/>
            <w:vAlign w:val="center"/>
            <w:hideMark/>
          </w:tcPr>
          <w:p w14:paraId="6E403484" w14:textId="77777777" w:rsidR="00EE2933" w:rsidRPr="00EE2933" w:rsidRDefault="00EE2933" w:rsidP="00EE2933">
            <w:r w:rsidRPr="00EE2933">
              <w:t>Расходы на электрическую энергию</w:t>
            </w:r>
          </w:p>
        </w:tc>
        <w:tc>
          <w:tcPr>
            <w:tcW w:w="1275" w:type="dxa"/>
            <w:shd w:val="clear" w:color="auto" w:fill="auto"/>
            <w:vAlign w:val="center"/>
          </w:tcPr>
          <w:p w14:paraId="302B942E" w14:textId="77777777" w:rsidR="00EE2933" w:rsidRPr="00EE2933" w:rsidRDefault="00EE2933" w:rsidP="00EE2933">
            <w:pPr>
              <w:jc w:val="center"/>
              <w:rPr>
                <w:color w:val="000000"/>
                <w:sz w:val="22"/>
                <w:szCs w:val="22"/>
              </w:rPr>
            </w:pPr>
            <w:r w:rsidRPr="00EE2933">
              <w:rPr>
                <w:color w:val="000000"/>
                <w:sz w:val="22"/>
                <w:szCs w:val="22"/>
              </w:rPr>
              <w:t>9 157,00</w:t>
            </w:r>
          </w:p>
        </w:tc>
        <w:tc>
          <w:tcPr>
            <w:tcW w:w="1418" w:type="dxa"/>
            <w:shd w:val="clear" w:color="auto" w:fill="auto"/>
            <w:vAlign w:val="center"/>
          </w:tcPr>
          <w:p w14:paraId="12E075AA" w14:textId="77777777" w:rsidR="00EE2933" w:rsidRPr="00EE2933" w:rsidRDefault="00EE2933" w:rsidP="00EE2933">
            <w:pPr>
              <w:jc w:val="center"/>
              <w:rPr>
                <w:color w:val="000000"/>
                <w:sz w:val="22"/>
                <w:szCs w:val="22"/>
              </w:rPr>
            </w:pPr>
            <w:r w:rsidRPr="00EE2933">
              <w:rPr>
                <w:color w:val="000000"/>
                <w:sz w:val="22"/>
                <w:szCs w:val="22"/>
              </w:rPr>
              <w:t>9 523,28</w:t>
            </w:r>
          </w:p>
        </w:tc>
        <w:tc>
          <w:tcPr>
            <w:tcW w:w="1276" w:type="dxa"/>
            <w:shd w:val="clear" w:color="auto" w:fill="auto"/>
            <w:vAlign w:val="center"/>
          </w:tcPr>
          <w:p w14:paraId="480EC323" w14:textId="77777777" w:rsidR="00EE2933" w:rsidRPr="00EE2933" w:rsidRDefault="00EE2933" w:rsidP="00EE2933">
            <w:pPr>
              <w:jc w:val="center"/>
              <w:rPr>
                <w:color w:val="000000"/>
                <w:sz w:val="22"/>
                <w:szCs w:val="22"/>
              </w:rPr>
            </w:pPr>
            <w:r w:rsidRPr="00EE2933">
              <w:rPr>
                <w:color w:val="000000"/>
                <w:sz w:val="22"/>
                <w:szCs w:val="22"/>
              </w:rPr>
              <w:t>9 904,22</w:t>
            </w:r>
          </w:p>
        </w:tc>
        <w:tc>
          <w:tcPr>
            <w:tcW w:w="1275" w:type="dxa"/>
            <w:shd w:val="clear" w:color="auto" w:fill="auto"/>
            <w:vAlign w:val="center"/>
          </w:tcPr>
          <w:p w14:paraId="79610162" w14:textId="77777777" w:rsidR="00EE2933" w:rsidRPr="00EE2933" w:rsidRDefault="00EE2933" w:rsidP="00EE2933">
            <w:pPr>
              <w:jc w:val="center"/>
              <w:rPr>
                <w:color w:val="000000"/>
                <w:sz w:val="22"/>
                <w:szCs w:val="22"/>
              </w:rPr>
            </w:pPr>
            <w:r w:rsidRPr="00EE2933">
              <w:rPr>
                <w:color w:val="000000"/>
                <w:sz w:val="22"/>
                <w:szCs w:val="22"/>
              </w:rPr>
              <w:t>10 300,38</w:t>
            </w:r>
          </w:p>
        </w:tc>
        <w:tc>
          <w:tcPr>
            <w:tcW w:w="1276" w:type="dxa"/>
            <w:shd w:val="clear" w:color="auto" w:fill="auto"/>
            <w:vAlign w:val="center"/>
          </w:tcPr>
          <w:p w14:paraId="197F0D7B" w14:textId="77777777" w:rsidR="00EE2933" w:rsidRPr="00EE2933" w:rsidRDefault="00EE2933" w:rsidP="00EE2933">
            <w:pPr>
              <w:jc w:val="center"/>
              <w:rPr>
                <w:color w:val="000000"/>
                <w:sz w:val="22"/>
                <w:szCs w:val="22"/>
              </w:rPr>
            </w:pPr>
            <w:r w:rsidRPr="00EE2933">
              <w:rPr>
                <w:color w:val="000000"/>
                <w:sz w:val="22"/>
                <w:szCs w:val="22"/>
              </w:rPr>
              <w:t>10 712,40</w:t>
            </w:r>
          </w:p>
        </w:tc>
      </w:tr>
      <w:tr w:rsidR="00EE2933" w:rsidRPr="00EE2933" w14:paraId="58D6158A" w14:textId="77777777" w:rsidTr="00293CC7">
        <w:trPr>
          <w:trHeight w:val="360"/>
        </w:trPr>
        <w:tc>
          <w:tcPr>
            <w:tcW w:w="626" w:type="dxa"/>
            <w:shd w:val="clear" w:color="auto" w:fill="auto"/>
            <w:vAlign w:val="center"/>
            <w:hideMark/>
          </w:tcPr>
          <w:p w14:paraId="1B3569A2" w14:textId="77777777" w:rsidR="00EE2933" w:rsidRPr="00EE2933" w:rsidRDefault="00EE2933" w:rsidP="00EE2933">
            <w:pPr>
              <w:jc w:val="center"/>
            </w:pPr>
            <w:r w:rsidRPr="00EE2933">
              <w:t>3</w:t>
            </w:r>
          </w:p>
        </w:tc>
        <w:tc>
          <w:tcPr>
            <w:tcW w:w="2630" w:type="dxa"/>
            <w:shd w:val="clear" w:color="auto" w:fill="auto"/>
            <w:vAlign w:val="center"/>
            <w:hideMark/>
          </w:tcPr>
          <w:p w14:paraId="6B223D72" w14:textId="77777777" w:rsidR="00EE2933" w:rsidRPr="00EE2933" w:rsidRDefault="00EE2933" w:rsidP="00EE2933">
            <w:r w:rsidRPr="00EE2933">
              <w:t>Расходы на холодную воду</w:t>
            </w:r>
          </w:p>
        </w:tc>
        <w:tc>
          <w:tcPr>
            <w:tcW w:w="1275" w:type="dxa"/>
            <w:shd w:val="clear" w:color="auto" w:fill="auto"/>
            <w:vAlign w:val="center"/>
          </w:tcPr>
          <w:p w14:paraId="1B9C3733" w14:textId="77777777" w:rsidR="00EE2933" w:rsidRPr="00EE2933" w:rsidRDefault="00EE2933" w:rsidP="00EE2933">
            <w:pPr>
              <w:jc w:val="center"/>
              <w:rPr>
                <w:color w:val="000000"/>
                <w:sz w:val="22"/>
                <w:szCs w:val="22"/>
              </w:rPr>
            </w:pPr>
            <w:r w:rsidRPr="00EE2933">
              <w:rPr>
                <w:color w:val="000000"/>
                <w:sz w:val="22"/>
                <w:szCs w:val="22"/>
              </w:rPr>
              <w:t>758,64</w:t>
            </w:r>
          </w:p>
        </w:tc>
        <w:tc>
          <w:tcPr>
            <w:tcW w:w="1418" w:type="dxa"/>
            <w:shd w:val="clear" w:color="auto" w:fill="auto"/>
            <w:vAlign w:val="center"/>
          </w:tcPr>
          <w:p w14:paraId="52FE71DF" w14:textId="77777777" w:rsidR="00EE2933" w:rsidRPr="00EE2933" w:rsidRDefault="00EE2933" w:rsidP="00EE2933">
            <w:pPr>
              <w:jc w:val="center"/>
              <w:rPr>
                <w:color w:val="000000"/>
                <w:sz w:val="22"/>
                <w:szCs w:val="22"/>
              </w:rPr>
            </w:pPr>
            <w:r w:rsidRPr="00EE2933">
              <w:rPr>
                <w:color w:val="000000"/>
                <w:sz w:val="22"/>
                <w:szCs w:val="22"/>
              </w:rPr>
              <w:t>789,74</w:t>
            </w:r>
          </w:p>
        </w:tc>
        <w:tc>
          <w:tcPr>
            <w:tcW w:w="1276" w:type="dxa"/>
            <w:shd w:val="clear" w:color="auto" w:fill="auto"/>
            <w:vAlign w:val="center"/>
          </w:tcPr>
          <w:p w14:paraId="066369C2" w14:textId="77777777" w:rsidR="00EE2933" w:rsidRPr="00EE2933" w:rsidRDefault="00EE2933" w:rsidP="00EE2933">
            <w:pPr>
              <w:jc w:val="center"/>
              <w:rPr>
                <w:color w:val="000000"/>
                <w:sz w:val="22"/>
                <w:szCs w:val="22"/>
              </w:rPr>
            </w:pPr>
            <w:r w:rsidRPr="00EE2933">
              <w:rPr>
                <w:color w:val="000000"/>
                <w:sz w:val="22"/>
                <w:szCs w:val="22"/>
              </w:rPr>
              <w:t>821,33</w:t>
            </w:r>
          </w:p>
        </w:tc>
        <w:tc>
          <w:tcPr>
            <w:tcW w:w="1275" w:type="dxa"/>
            <w:shd w:val="clear" w:color="auto" w:fill="auto"/>
            <w:vAlign w:val="center"/>
          </w:tcPr>
          <w:p w14:paraId="2EDCE09D" w14:textId="77777777" w:rsidR="00EE2933" w:rsidRPr="00EE2933" w:rsidRDefault="00EE2933" w:rsidP="00EE2933">
            <w:pPr>
              <w:jc w:val="center"/>
              <w:rPr>
                <w:color w:val="000000"/>
                <w:sz w:val="22"/>
                <w:szCs w:val="22"/>
              </w:rPr>
            </w:pPr>
            <w:r w:rsidRPr="00EE2933">
              <w:rPr>
                <w:color w:val="000000"/>
                <w:sz w:val="22"/>
                <w:szCs w:val="22"/>
              </w:rPr>
              <w:t>854,18</w:t>
            </w:r>
          </w:p>
        </w:tc>
        <w:tc>
          <w:tcPr>
            <w:tcW w:w="1276" w:type="dxa"/>
            <w:shd w:val="clear" w:color="auto" w:fill="auto"/>
            <w:vAlign w:val="center"/>
          </w:tcPr>
          <w:p w14:paraId="6AA1B628" w14:textId="77777777" w:rsidR="00EE2933" w:rsidRPr="00EE2933" w:rsidRDefault="00EE2933" w:rsidP="00EE2933">
            <w:pPr>
              <w:jc w:val="center"/>
              <w:rPr>
                <w:color w:val="000000"/>
                <w:sz w:val="22"/>
                <w:szCs w:val="22"/>
              </w:rPr>
            </w:pPr>
            <w:r w:rsidRPr="00EE2933">
              <w:rPr>
                <w:color w:val="000000"/>
                <w:sz w:val="22"/>
                <w:szCs w:val="22"/>
              </w:rPr>
              <w:t>888,35</w:t>
            </w:r>
          </w:p>
        </w:tc>
      </w:tr>
      <w:tr w:rsidR="00EE2933" w:rsidRPr="00EE2933" w14:paraId="137A29F1" w14:textId="77777777" w:rsidTr="00293CC7">
        <w:trPr>
          <w:trHeight w:val="360"/>
        </w:trPr>
        <w:tc>
          <w:tcPr>
            <w:tcW w:w="626" w:type="dxa"/>
            <w:shd w:val="clear" w:color="auto" w:fill="auto"/>
            <w:vAlign w:val="center"/>
            <w:hideMark/>
          </w:tcPr>
          <w:p w14:paraId="28053663" w14:textId="77777777" w:rsidR="00EE2933" w:rsidRPr="00EE2933" w:rsidRDefault="00EE2933" w:rsidP="00EE2933">
            <w:pPr>
              <w:jc w:val="center"/>
            </w:pPr>
            <w:r w:rsidRPr="00EE2933">
              <w:t>4</w:t>
            </w:r>
          </w:p>
        </w:tc>
        <w:tc>
          <w:tcPr>
            <w:tcW w:w="2630" w:type="dxa"/>
            <w:shd w:val="clear" w:color="auto" w:fill="auto"/>
            <w:vAlign w:val="center"/>
            <w:hideMark/>
          </w:tcPr>
          <w:p w14:paraId="6B0432FA" w14:textId="77777777" w:rsidR="00EE2933" w:rsidRPr="00EE2933" w:rsidRDefault="00EE2933" w:rsidP="00EE2933">
            <w:r w:rsidRPr="00EE2933">
              <w:t>Расходы на теплоноситель</w:t>
            </w:r>
          </w:p>
        </w:tc>
        <w:tc>
          <w:tcPr>
            <w:tcW w:w="1275" w:type="dxa"/>
            <w:shd w:val="clear" w:color="auto" w:fill="auto"/>
            <w:vAlign w:val="center"/>
          </w:tcPr>
          <w:p w14:paraId="1B2497CF" w14:textId="77777777" w:rsidR="00EE2933" w:rsidRPr="00EE2933" w:rsidRDefault="00EE2933" w:rsidP="00EE2933">
            <w:pPr>
              <w:jc w:val="center"/>
              <w:rPr>
                <w:color w:val="000000"/>
                <w:sz w:val="22"/>
                <w:szCs w:val="22"/>
              </w:rPr>
            </w:pPr>
            <w:r w:rsidRPr="00EE2933">
              <w:rPr>
                <w:color w:val="000000"/>
                <w:sz w:val="22"/>
                <w:szCs w:val="22"/>
              </w:rPr>
              <w:t>0,00</w:t>
            </w:r>
          </w:p>
        </w:tc>
        <w:tc>
          <w:tcPr>
            <w:tcW w:w="1418" w:type="dxa"/>
            <w:shd w:val="clear" w:color="auto" w:fill="auto"/>
            <w:vAlign w:val="center"/>
          </w:tcPr>
          <w:p w14:paraId="65E0A4C2"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761D8808"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65F887C6"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0A7DB44A"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69929636" w14:textId="77777777" w:rsidTr="00293CC7">
        <w:trPr>
          <w:trHeight w:val="360"/>
        </w:trPr>
        <w:tc>
          <w:tcPr>
            <w:tcW w:w="626" w:type="dxa"/>
            <w:shd w:val="clear" w:color="auto" w:fill="auto"/>
            <w:vAlign w:val="center"/>
            <w:hideMark/>
          </w:tcPr>
          <w:p w14:paraId="50A7B8B9" w14:textId="77777777" w:rsidR="00EE2933" w:rsidRPr="00EE2933" w:rsidRDefault="00EE2933" w:rsidP="00EE2933">
            <w:pPr>
              <w:jc w:val="center"/>
            </w:pPr>
            <w:r w:rsidRPr="00EE2933">
              <w:t>5</w:t>
            </w:r>
          </w:p>
        </w:tc>
        <w:tc>
          <w:tcPr>
            <w:tcW w:w="2630" w:type="dxa"/>
            <w:shd w:val="clear" w:color="auto" w:fill="auto"/>
            <w:vAlign w:val="center"/>
            <w:hideMark/>
          </w:tcPr>
          <w:p w14:paraId="4D66778F" w14:textId="77777777" w:rsidR="00EE2933" w:rsidRPr="00EE2933" w:rsidRDefault="00EE2933" w:rsidP="00EE2933">
            <w:r w:rsidRPr="00EE2933">
              <w:t>ИТОГО</w:t>
            </w:r>
          </w:p>
        </w:tc>
        <w:tc>
          <w:tcPr>
            <w:tcW w:w="1275" w:type="dxa"/>
            <w:shd w:val="clear" w:color="auto" w:fill="auto"/>
            <w:vAlign w:val="center"/>
          </w:tcPr>
          <w:p w14:paraId="6F05876E" w14:textId="77777777" w:rsidR="00EE2933" w:rsidRPr="00EE2933" w:rsidRDefault="00EE2933" w:rsidP="00EE2933">
            <w:pPr>
              <w:jc w:val="center"/>
              <w:rPr>
                <w:color w:val="000000"/>
                <w:sz w:val="22"/>
                <w:szCs w:val="22"/>
              </w:rPr>
            </w:pPr>
            <w:r w:rsidRPr="00EE2933">
              <w:rPr>
                <w:color w:val="000000"/>
                <w:sz w:val="22"/>
                <w:szCs w:val="22"/>
              </w:rPr>
              <w:t>42 343,10</w:t>
            </w:r>
          </w:p>
        </w:tc>
        <w:tc>
          <w:tcPr>
            <w:tcW w:w="1418" w:type="dxa"/>
            <w:shd w:val="clear" w:color="auto" w:fill="auto"/>
            <w:vAlign w:val="center"/>
          </w:tcPr>
          <w:p w14:paraId="42298909" w14:textId="77777777" w:rsidR="00EE2933" w:rsidRPr="00EE2933" w:rsidRDefault="00EE2933" w:rsidP="00EE2933">
            <w:pPr>
              <w:jc w:val="center"/>
              <w:rPr>
                <w:color w:val="000000"/>
                <w:sz w:val="22"/>
                <w:szCs w:val="22"/>
              </w:rPr>
            </w:pPr>
            <w:r w:rsidRPr="00EE2933">
              <w:rPr>
                <w:color w:val="000000"/>
                <w:sz w:val="22"/>
                <w:szCs w:val="22"/>
              </w:rPr>
              <w:t>44 361,42</w:t>
            </w:r>
          </w:p>
        </w:tc>
        <w:tc>
          <w:tcPr>
            <w:tcW w:w="1276" w:type="dxa"/>
            <w:shd w:val="clear" w:color="auto" w:fill="auto"/>
            <w:vAlign w:val="center"/>
          </w:tcPr>
          <w:p w14:paraId="4E7B04B2" w14:textId="77777777" w:rsidR="00EE2933" w:rsidRPr="00EE2933" w:rsidRDefault="00EE2933" w:rsidP="00EE2933">
            <w:pPr>
              <w:jc w:val="center"/>
              <w:rPr>
                <w:color w:val="000000"/>
                <w:sz w:val="22"/>
                <w:szCs w:val="22"/>
              </w:rPr>
            </w:pPr>
            <w:r w:rsidRPr="00EE2933">
              <w:rPr>
                <w:color w:val="000000"/>
                <w:sz w:val="22"/>
                <w:szCs w:val="22"/>
              </w:rPr>
              <w:t>46 276,80</w:t>
            </w:r>
          </w:p>
        </w:tc>
        <w:tc>
          <w:tcPr>
            <w:tcW w:w="1275" w:type="dxa"/>
            <w:shd w:val="clear" w:color="auto" w:fill="auto"/>
            <w:vAlign w:val="center"/>
          </w:tcPr>
          <w:p w14:paraId="6070061E" w14:textId="77777777" w:rsidR="00EE2933" w:rsidRPr="00EE2933" w:rsidRDefault="00EE2933" w:rsidP="00EE2933">
            <w:pPr>
              <w:jc w:val="center"/>
              <w:rPr>
                <w:color w:val="000000"/>
                <w:sz w:val="22"/>
                <w:szCs w:val="22"/>
              </w:rPr>
            </w:pPr>
            <w:r w:rsidRPr="00EE2933">
              <w:rPr>
                <w:color w:val="000000"/>
                <w:sz w:val="22"/>
                <w:szCs w:val="22"/>
              </w:rPr>
              <w:t>48 276,22</w:t>
            </w:r>
          </w:p>
        </w:tc>
        <w:tc>
          <w:tcPr>
            <w:tcW w:w="1276" w:type="dxa"/>
            <w:shd w:val="clear" w:color="auto" w:fill="auto"/>
            <w:vAlign w:val="center"/>
          </w:tcPr>
          <w:p w14:paraId="44A7847D" w14:textId="77777777" w:rsidR="00EE2933" w:rsidRPr="00EE2933" w:rsidRDefault="00EE2933" w:rsidP="00EE2933">
            <w:pPr>
              <w:jc w:val="center"/>
              <w:rPr>
                <w:color w:val="000000"/>
                <w:sz w:val="22"/>
                <w:szCs w:val="22"/>
              </w:rPr>
            </w:pPr>
            <w:r w:rsidRPr="00EE2933">
              <w:rPr>
                <w:color w:val="000000"/>
                <w:sz w:val="22"/>
                <w:szCs w:val="22"/>
              </w:rPr>
              <w:t>50 363,42</w:t>
            </w:r>
          </w:p>
        </w:tc>
      </w:tr>
    </w:tbl>
    <w:p w14:paraId="3799778D" w14:textId="77777777" w:rsidR="00EE2933" w:rsidRPr="00EE2933" w:rsidRDefault="00EE2933" w:rsidP="00EE2933">
      <w:pPr>
        <w:autoSpaceDE w:val="0"/>
        <w:autoSpaceDN w:val="0"/>
        <w:adjustRightInd w:val="0"/>
        <w:ind w:firstLine="709"/>
        <w:jc w:val="both"/>
        <w:rPr>
          <w:szCs w:val="20"/>
          <w:lang w:eastAsia="en-US"/>
        </w:rPr>
      </w:pPr>
    </w:p>
    <w:p w14:paraId="158C1F36" w14:textId="77777777" w:rsidR="00EE2933" w:rsidRPr="00EE2933" w:rsidRDefault="00EE2933" w:rsidP="00EE2933">
      <w:pPr>
        <w:keepNext/>
        <w:tabs>
          <w:tab w:val="left" w:pos="426"/>
        </w:tabs>
        <w:ind w:left="502" w:hanging="360"/>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9. Прибыль</w:t>
      </w:r>
    </w:p>
    <w:p w14:paraId="3B961CEE" w14:textId="77777777" w:rsidR="00EE2933" w:rsidRPr="00EE2933" w:rsidRDefault="00EE2933" w:rsidP="00EE2933">
      <w:pPr>
        <w:tabs>
          <w:tab w:val="left" w:pos="1890"/>
        </w:tabs>
        <w:ind w:firstLine="709"/>
        <w:jc w:val="both"/>
        <w:rPr>
          <w:snapToGrid w:val="0"/>
          <w:sz w:val="28"/>
          <w:szCs w:val="28"/>
        </w:rPr>
      </w:pPr>
      <w:r w:rsidRPr="00EE2933">
        <w:rPr>
          <w:snapToGrid w:val="0"/>
          <w:sz w:val="28"/>
          <w:szCs w:val="28"/>
        </w:rPr>
        <w:t xml:space="preserve">По данной статье предприятием не планируются расходы. </w:t>
      </w:r>
    </w:p>
    <w:p w14:paraId="08E0A6CA" w14:textId="77777777" w:rsidR="00EE2933" w:rsidRPr="00EE2933" w:rsidRDefault="00EE2933" w:rsidP="00EE2933">
      <w:pPr>
        <w:tabs>
          <w:tab w:val="left" w:pos="1890"/>
        </w:tabs>
        <w:ind w:firstLine="709"/>
        <w:jc w:val="both"/>
        <w:rPr>
          <w:szCs w:val="20"/>
        </w:rPr>
      </w:pPr>
    </w:p>
    <w:p w14:paraId="2D6B3C12" w14:textId="77777777" w:rsidR="00EE2933" w:rsidRPr="00EE2933" w:rsidRDefault="00EE2933" w:rsidP="00EE2933">
      <w:pPr>
        <w:keepNext/>
        <w:ind w:left="142"/>
        <w:jc w:val="center"/>
        <w:outlineLvl w:val="2"/>
        <w:rPr>
          <w:b/>
          <w:sz w:val="28"/>
          <w:szCs w:val="28"/>
        </w:rPr>
      </w:pPr>
      <w:bookmarkStart w:id="339" w:name="_Toc21094961"/>
      <w:bookmarkStart w:id="340" w:name="_Toc24891737"/>
      <w:bookmarkStart w:id="341" w:name="_Toc55464019"/>
      <w:bookmarkStart w:id="342" w:name="_Toc82606412"/>
      <w:bookmarkStart w:id="343" w:name="_Toc85805841"/>
      <w:bookmarkStart w:id="344" w:name="_Hlk82282649"/>
    </w:p>
    <w:p w14:paraId="05EC4A38" w14:textId="77777777" w:rsidR="00EE2933" w:rsidRPr="00EE2933" w:rsidRDefault="00EE2933" w:rsidP="00EE2933">
      <w:pPr>
        <w:keepNext/>
        <w:ind w:left="142"/>
        <w:jc w:val="center"/>
        <w:outlineLvl w:val="2"/>
        <w:rPr>
          <w:b/>
          <w:sz w:val="28"/>
          <w:szCs w:val="28"/>
        </w:rPr>
      </w:pPr>
      <w:r w:rsidRPr="00EE2933">
        <w:rPr>
          <w:b/>
          <w:sz w:val="28"/>
          <w:szCs w:val="28"/>
        </w:rPr>
        <w:t>10.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339"/>
      <w:bookmarkEnd w:id="340"/>
      <w:r w:rsidRPr="00EE2933">
        <w:rPr>
          <w:b/>
          <w:sz w:val="28"/>
          <w:szCs w:val="28"/>
        </w:rPr>
        <w:t xml:space="preserve"> за 2021 год</w:t>
      </w:r>
      <w:bookmarkEnd w:id="341"/>
      <w:bookmarkEnd w:id="342"/>
      <w:bookmarkEnd w:id="343"/>
      <w:r w:rsidRPr="00EE2933">
        <w:rPr>
          <w:b/>
          <w:sz w:val="28"/>
          <w:szCs w:val="28"/>
        </w:rPr>
        <w:t xml:space="preserve">  </w:t>
      </w:r>
    </w:p>
    <w:bookmarkEnd w:id="344"/>
    <w:p w14:paraId="54E80B5A" w14:textId="77777777" w:rsidR="00EE2933" w:rsidRPr="00EE2933" w:rsidRDefault="00EE2933" w:rsidP="00EE2933">
      <w:pPr>
        <w:ind w:right="142" w:firstLine="709"/>
        <w:jc w:val="both"/>
        <w:rPr>
          <w:sz w:val="28"/>
          <w:szCs w:val="28"/>
        </w:rPr>
      </w:pPr>
    </w:p>
    <w:p w14:paraId="650860B2" w14:textId="77777777" w:rsidR="00EE2933" w:rsidRPr="00EE2933" w:rsidRDefault="00EE2933" w:rsidP="00EE2933">
      <w:pPr>
        <w:ind w:right="142" w:firstLine="709"/>
        <w:jc w:val="both"/>
        <w:rPr>
          <w:sz w:val="28"/>
          <w:szCs w:val="28"/>
        </w:rPr>
      </w:pPr>
      <w:r w:rsidRPr="00EE2933">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D72872D" w14:textId="77777777" w:rsidR="00EE2933" w:rsidRPr="00EE2933" w:rsidRDefault="00EE2933" w:rsidP="00EE2933">
      <w:pPr>
        <w:ind w:right="142" w:firstLine="709"/>
        <w:jc w:val="both"/>
        <w:rPr>
          <w:sz w:val="28"/>
          <w:szCs w:val="28"/>
        </w:rPr>
      </w:pPr>
      <w:r w:rsidRPr="00EE2933">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w:t>
      </w:r>
      <w:r w:rsidRPr="00EE2933">
        <w:rPr>
          <w:sz w:val="28"/>
          <w:szCs w:val="28"/>
        </w:rPr>
        <w:lastRenderedPageBreak/>
        <w:t>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DB87C25"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502EB62E" wp14:editId="2B0FEA0A">
            <wp:extent cx="2270760" cy="33528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EE2933">
        <w:rPr>
          <w:sz w:val="28"/>
          <w:szCs w:val="28"/>
        </w:rPr>
        <w:t xml:space="preserve"> (тыс. руб.), (22)</w:t>
      </w:r>
    </w:p>
    <w:p w14:paraId="297F9D7D" w14:textId="77777777" w:rsidR="00EE2933" w:rsidRPr="00EE2933" w:rsidRDefault="00EE2933" w:rsidP="00EE2933">
      <w:pPr>
        <w:ind w:right="142" w:firstLine="709"/>
        <w:jc w:val="both"/>
        <w:rPr>
          <w:sz w:val="28"/>
          <w:szCs w:val="28"/>
        </w:rPr>
      </w:pPr>
      <w:r w:rsidRPr="00EE2933">
        <w:rPr>
          <w:sz w:val="28"/>
          <w:szCs w:val="28"/>
        </w:rPr>
        <w:t>где:</w:t>
      </w:r>
    </w:p>
    <w:p w14:paraId="1FC99C9A"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1C92479E" wp14:editId="32D244E7">
            <wp:extent cx="822960" cy="33528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EE2933">
        <w:rPr>
          <w:sz w:val="28"/>
          <w:szCs w:val="28"/>
        </w:rPr>
        <w:t xml:space="preserve"> - размер корректировки необходимой валовой выручки по результатам (i-2)-го года;</w:t>
      </w:r>
    </w:p>
    <w:p w14:paraId="148991C5"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47AA16DA" wp14:editId="633B873A">
            <wp:extent cx="693420" cy="33528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EE2933">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72" w:history="1">
        <w:r w:rsidRPr="00EE2933">
          <w:rPr>
            <w:color w:val="0000FF"/>
            <w:sz w:val="28"/>
            <w:szCs w:val="28"/>
            <w:u w:val="single"/>
          </w:rPr>
          <w:t>пунктом 55</w:t>
        </w:r>
      </w:hyperlink>
      <w:r w:rsidRPr="00EE2933">
        <w:rPr>
          <w:sz w:val="28"/>
          <w:szCs w:val="28"/>
        </w:rPr>
        <w:t xml:space="preserve"> настоящих Методических указаний;</w:t>
      </w:r>
    </w:p>
    <w:p w14:paraId="7CA9F387" w14:textId="77777777" w:rsidR="00EE2933" w:rsidRPr="00EE2933" w:rsidRDefault="00EE2933" w:rsidP="00EE2933">
      <w:pPr>
        <w:ind w:right="142" w:firstLine="709"/>
        <w:jc w:val="both"/>
        <w:rPr>
          <w:sz w:val="28"/>
          <w:szCs w:val="28"/>
        </w:rPr>
      </w:pPr>
      <w:r w:rsidRPr="00EE2933">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73" w:history="1">
        <w:r w:rsidRPr="00EE2933">
          <w:rPr>
            <w:color w:val="0000FF"/>
            <w:sz w:val="28"/>
            <w:szCs w:val="28"/>
            <w:u w:val="single"/>
          </w:rPr>
          <w:t>главой IX</w:t>
        </w:r>
      </w:hyperlink>
      <w:r w:rsidRPr="00EE2933">
        <w:rPr>
          <w:sz w:val="28"/>
          <w:szCs w:val="28"/>
        </w:rPr>
        <w:t xml:space="preserve"> настоящих Методических указаний на (i-2)-й год, без учета уровня собираемости платежей.</w:t>
      </w:r>
    </w:p>
    <w:p w14:paraId="1EF06E64" w14:textId="77777777" w:rsidR="00EE2933" w:rsidRPr="00EE2933" w:rsidRDefault="00EE2933" w:rsidP="00EE2933">
      <w:pPr>
        <w:ind w:right="142" w:firstLine="709"/>
        <w:jc w:val="both"/>
        <w:rPr>
          <w:sz w:val="28"/>
          <w:szCs w:val="28"/>
        </w:rPr>
      </w:pPr>
      <w:r w:rsidRPr="00EE2933">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08C7BEFC" w14:textId="77777777" w:rsidR="00EE2933" w:rsidRPr="00EE2933" w:rsidRDefault="00EE2933" w:rsidP="00EE2933">
      <w:pPr>
        <w:ind w:right="142" w:firstLine="709"/>
        <w:jc w:val="both"/>
        <w:rPr>
          <w:sz w:val="28"/>
          <w:szCs w:val="28"/>
        </w:rPr>
      </w:pPr>
      <w:r w:rsidRPr="00EE2933">
        <w:rPr>
          <w:sz w:val="28"/>
          <w:szCs w:val="28"/>
        </w:rPr>
        <w:t>В расчёт фактической необходимой валовой выручки, согласно Методическим указаниям, включаются:</w:t>
      </w:r>
    </w:p>
    <w:p w14:paraId="71F6760D" w14:textId="77777777" w:rsidR="00EE2933" w:rsidRPr="00EE2933" w:rsidRDefault="00EE2933" w:rsidP="00EE2933">
      <w:pPr>
        <w:widowControl w:val="0"/>
        <w:ind w:firstLine="720"/>
        <w:jc w:val="both"/>
        <w:rPr>
          <w:sz w:val="28"/>
          <w:szCs w:val="28"/>
        </w:rPr>
      </w:pPr>
      <w:r w:rsidRPr="00EE2933">
        <w:rPr>
          <w:sz w:val="28"/>
          <w:szCs w:val="28"/>
        </w:rPr>
        <w:t>1. Операционные расходы, определенные исходя из фактических значений параметров расчета тарифов (согласно пункту 56 Методических указаний).</w:t>
      </w:r>
    </w:p>
    <w:p w14:paraId="171BCCE2" w14:textId="77777777" w:rsidR="00EE2933" w:rsidRPr="00EE2933" w:rsidRDefault="00EE2933" w:rsidP="00EE2933">
      <w:pPr>
        <w:widowControl w:val="0"/>
        <w:ind w:firstLine="720"/>
        <w:jc w:val="both"/>
        <w:rPr>
          <w:sz w:val="28"/>
          <w:szCs w:val="28"/>
        </w:rPr>
      </w:pPr>
      <w:r w:rsidRPr="00EE2933">
        <w:rPr>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w:t>
      </w:r>
    </w:p>
    <w:p w14:paraId="208FACD5" w14:textId="77777777" w:rsidR="00EE2933" w:rsidRPr="00EE2933" w:rsidRDefault="00EE2933" w:rsidP="00EE2933">
      <w:pPr>
        <w:ind w:left="-142"/>
        <w:jc w:val="center"/>
        <w:rPr>
          <w:sz w:val="28"/>
          <w:szCs w:val="28"/>
        </w:rPr>
      </w:pPr>
      <w:r w:rsidRPr="00EE2933">
        <w:rPr>
          <w:noProof/>
          <w:sz w:val="28"/>
          <w:szCs w:val="28"/>
        </w:rPr>
        <w:drawing>
          <wp:inline distT="0" distB="0" distL="0" distR="0" wp14:anchorId="7DBFBAB2" wp14:editId="3F6A3DD1">
            <wp:extent cx="466725" cy="3619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EE2933">
        <w:rPr>
          <w:sz w:val="28"/>
          <w:szCs w:val="28"/>
        </w:rPr>
        <w:t>= 49 199,47 тыс. руб. × (1-1/100) × (1+0,067) × (1+0,75×0) = 51 970,87 тыс. руб.</w:t>
      </w:r>
    </w:p>
    <w:p w14:paraId="42E619BB" w14:textId="77777777" w:rsidR="00EE2933" w:rsidRPr="00EE2933" w:rsidRDefault="00EE2933" w:rsidP="00EE2933">
      <w:pPr>
        <w:widowControl w:val="0"/>
        <w:tabs>
          <w:tab w:val="left" w:pos="1890"/>
        </w:tabs>
        <w:ind w:firstLine="720"/>
        <w:jc w:val="both"/>
        <w:rPr>
          <w:sz w:val="28"/>
          <w:szCs w:val="28"/>
        </w:rPr>
      </w:pPr>
      <w:r w:rsidRPr="00EE2933">
        <w:rPr>
          <w:sz w:val="28"/>
          <w:szCs w:val="28"/>
        </w:rPr>
        <w:t>Где 49 199,47 тыс. руб. это фактические операционные (подконтрольные) расходы за 2020 год.</w:t>
      </w:r>
    </w:p>
    <w:p w14:paraId="1075F72C" w14:textId="77777777" w:rsidR="00EE2933" w:rsidRPr="00EE2933" w:rsidRDefault="00EE2933" w:rsidP="00EE2933">
      <w:pPr>
        <w:widowControl w:val="0"/>
        <w:tabs>
          <w:tab w:val="left" w:pos="1890"/>
        </w:tabs>
        <w:ind w:firstLine="720"/>
        <w:jc w:val="both"/>
        <w:rPr>
          <w:sz w:val="28"/>
          <w:szCs w:val="28"/>
        </w:rPr>
      </w:pPr>
      <w:r w:rsidRPr="00EE2933">
        <w:rPr>
          <w:sz w:val="28"/>
          <w:szCs w:val="28"/>
        </w:rPr>
        <w:t xml:space="preserve">ИПЦ фактический за 2021 г. учтен в размере 106,7%, согласно прогнозу Минэкономразвития РФ, одобренного на заседании Правительства РФ от </w:t>
      </w:r>
      <w:r w:rsidRPr="00EE2933">
        <w:rPr>
          <w:sz w:val="28"/>
          <w:szCs w:val="28"/>
        </w:rPr>
        <w:lastRenderedPageBreak/>
        <w:t>22.09.2022, опубликованного на официальном сайте Минэкономразвития РФ от 28.09.2022.</w:t>
      </w:r>
    </w:p>
    <w:p w14:paraId="18981D77" w14:textId="77777777" w:rsidR="00EE2933" w:rsidRPr="00EE2933" w:rsidRDefault="00EE2933" w:rsidP="00EE2933">
      <w:pPr>
        <w:widowControl w:val="0"/>
        <w:tabs>
          <w:tab w:val="left" w:pos="1890"/>
        </w:tabs>
        <w:ind w:firstLine="720"/>
        <w:jc w:val="both"/>
        <w:rPr>
          <w:sz w:val="28"/>
          <w:szCs w:val="28"/>
        </w:rPr>
      </w:pPr>
      <w:r w:rsidRPr="00EE2933">
        <w:rPr>
          <w:sz w:val="28"/>
          <w:szCs w:val="28"/>
        </w:rPr>
        <w:t xml:space="preserve">Таким образом, фактические операционные расходы за 2021 год составили 51 970,87 тыс. руб., что на 6,95 % (3 378,49 тыс. руб.) выше уровня, принятого в расчёт при установлении тарифа на тепловую энергию на 2021 год. </w:t>
      </w:r>
    </w:p>
    <w:p w14:paraId="1EAF26D7" w14:textId="77777777" w:rsidR="00EE2933" w:rsidRPr="00EE2933" w:rsidRDefault="00EE2933" w:rsidP="00EE2933">
      <w:pPr>
        <w:widowControl w:val="0"/>
        <w:tabs>
          <w:tab w:val="left" w:pos="1890"/>
        </w:tabs>
        <w:ind w:firstLine="720"/>
        <w:jc w:val="both"/>
        <w:rPr>
          <w:sz w:val="28"/>
          <w:szCs w:val="28"/>
        </w:rPr>
      </w:pPr>
      <w:r w:rsidRPr="00EE2933">
        <w:rPr>
          <w:sz w:val="28"/>
          <w:szCs w:val="28"/>
        </w:rPr>
        <w:t xml:space="preserve"> Фактические операционные расходы представлены в таблицах 12 и 13. </w:t>
      </w:r>
    </w:p>
    <w:p w14:paraId="4071B9F5" w14:textId="77777777" w:rsidR="00EE2933" w:rsidRPr="00EE2933" w:rsidRDefault="00EE2933" w:rsidP="00EE2933">
      <w:pPr>
        <w:ind w:firstLine="709"/>
        <w:jc w:val="right"/>
        <w:rPr>
          <w:sz w:val="28"/>
          <w:szCs w:val="28"/>
        </w:rPr>
      </w:pPr>
    </w:p>
    <w:p w14:paraId="65F7BA27" w14:textId="77777777" w:rsidR="00EE2933" w:rsidRPr="00EE2933" w:rsidRDefault="00EE2933" w:rsidP="00EE2933">
      <w:pPr>
        <w:ind w:firstLine="709"/>
        <w:jc w:val="right"/>
        <w:rPr>
          <w:sz w:val="28"/>
          <w:szCs w:val="28"/>
        </w:rPr>
      </w:pPr>
    </w:p>
    <w:p w14:paraId="6BAD5550" w14:textId="77777777" w:rsidR="00EE2933" w:rsidRPr="00EE2933" w:rsidRDefault="00EE2933" w:rsidP="00EE2933">
      <w:pPr>
        <w:ind w:firstLine="709"/>
        <w:jc w:val="right"/>
        <w:rPr>
          <w:sz w:val="28"/>
          <w:szCs w:val="28"/>
        </w:rPr>
      </w:pPr>
      <w:r w:rsidRPr="00EE2933">
        <w:rPr>
          <w:sz w:val="28"/>
          <w:szCs w:val="28"/>
        </w:rPr>
        <w:t xml:space="preserve">Таблица 12 </w:t>
      </w:r>
    </w:p>
    <w:tbl>
      <w:tblPr>
        <w:tblW w:w="95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3838"/>
        <w:gridCol w:w="993"/>
        <w:gridCol w:w="1417"/>
        <w:gridCol w:w="1418"/>
        <w:gridCol w:w="1275"/>
      </w:tblGrid>
      <w:tr w:rsidR="00EE2933" w:rsidRPr="00EE2933" w14:paraId="4BEA7C56" w14:textId="77777777" w:rsidTr="00293CC7">
        <w:trPr>
          <w:trHeight w:val="330"/>
        </w:trPr>
        <w:tc>
          <w:tcPr>
            <w:tcW w:w="575" w:type="dxa"/>
            <w:vMerge w:val="restart"/>
            <w:shd w:val="clear" w:color="auto" w:fill="auto"/>
            <w:vAlign w:val="center"/>
            <w:hideMark/>
          </w:tcPr>
          <w:p w14:paraId="73AED485" w14:textId="77777777" w:rsidR="00EE2933" w:rsidRPr="00EE2933" w:rsidRDefault="00EE2933" w:rsidP="00EE2933">
            <w:pPr>
              <w:jc w:val="center"/>
            </w:pPr>
            <w:r w:rsidRPr="00EE2933">
              <w:t>№ п/п</w:t>
            </w:r>
          </w:p>
        </w:tc>
        <w:tc>
          <w:tcPr>
            <w:tcW w:w="3838" w:type="dxa"/>
            <w:vMerge w:val="restart"/>
            <w:shd w:val="clear" w:color="auto" w:fill="auto"/>
            <w:vAlign w:val="center"/>
            <w:hideMark/>
          </w:tcPr>
          <w:p w14:paraId="151BF944" w14:textId="77777777" w:rsidR="00EE2933" w:rsidRPr="00EE2933" w:rsidRDefault="00EE2933" w:rsidP="00EE2933">
            <w:pPr>
              <w:jc w:val="center"/>
            </w:pPr>
            <w:r w:rsidRPr="00EE2933">
              <w:t>Параметры расчета расходов</w:t>
            </w:r>
          </w:p>
        </w:tc>
        <w:tc>
          <w:tcPr>
            <w:tcW w:w="993" w:type="dxa"/>
            <w:vMerge w:val="restart"/>
            <w:shd w:val="clear" w:color="auto" w:fill="auto"/>
            <w:vAlign w:val="center"/>
            <w:hideMark/>
          </w:tcPr>
          <w:p w14:paraId="6D365E6C" w14:textId="77777777" w:rsidR="00EE2933" w:rsidRPr="00EE2933" w:rsidRDefault="00EE2933" w:rsidP="00EE2933">
            <w:pPr>
              <w:jc w:val="center"/>
            </w:pPr>
            <w:r w:rsidRPr="00EE2933">
              <w:t>Ед. изм.</w:t>
            </w:r>
          </w:p>
        </w:tc>
        <w:tc>
          <w:tcPr>
            <w:tcW w:w="4110" w:type="dxa"/>
            <w:gridSpan w:val="3"/>
            <w:shd w:val="clear" w:color="000000" w:fill="FFFFFF"/>
            <w:vAlign w:val="center"/>
            <w:hideMark/>
          </w:tcPr>
          <w:p w14:paraId="59D14254" w14:textId="77777777" w:rsidR="00EE2933" w:rsidRPr="00EE2933" w:rsidRDefault="00EE2933" w:rsidP="00EE2933">
            <w:pPr>
              <w:jc w:val="center"/>
            </w:pPr>
            <w:r w:rsidRPr="00EE2933">
              <w:t>Предложение экспертов</w:t>
            </w:r>
          </w:p>
        </w:tc>
      </w:tr>
      <w:tr w:rsidR="00EE2933" w:rsidRPr="00EE2933" w14:paraId="10CFF0F0" w14:textId="77777777" w:rsidTr="00293CC7">
        <w:trPr>
          <w:trHeight w:val="547"/>
        </w:trPr>
        <w:tc>
          <w:tcPr>
            <w:tcW w:w="575" w:type="dxa"/>
            <w:vMerge/>
            <w:vAlign w:val="center"/>
            <w:hideMark/>
          </w:tcPr>
          <w:p w14:paraId="7DB0D7B0" w14:textId="77777777" w:rsidR="00EE2933" w:rsidRPr="00EE2933" w:rsidRDefault="00EE2933" w:rsidP="00EE2933"/>
        </w:tc>
        <w:tc>
          <w:tcPr>
            <w:tcW w:w="3838" w:type="dxa"/>
            <w:vMerge/>
            <w:vAlign w:val="center"/>
            <w:hideMark/>
          </w:tcPr>
          <w:p w14:paraId="044F8316" w14:textId="77777777" w:rsidR="00EE2933" w:rsidRPr="00EE2933" w:rsidRDefault="00EE2933" w:rsidP="00EE2933"/>
        </w:tc>
        <w:tc>
          <w:tcPr>
            <w:tcW w:w="993" w:type="dxa"/>
            <w:vMerge/>
            <w:vAlign w:val="center"/>
            <w:hideMark/>
          </w:tcPr>
          <w:p w14:paraId="7964981D" w14:textId="77777777" w:rsidR="00EE2933" w:rsidRPr="00EE2933" w:rsidRDefault="00EE2933" w:rsidP="00EE2933"/>
        </w:tc>
        <w:tc>
          <w:tcPr>
            <w:tcW w:w="1417" w:type="dxa"/>
            <w:shd w:val="clear" w:color="000000" w:fill="FFFFFF"/>
            <w:vAlign w:val="center"/>
            <w:hideMark/>
          </w:tcPr>
          <w:p w14:paraId="232C886C" w14:textId="77777777" w:rsidR="00EE2933" w:rsidRPr="00EE2933" w:rsidRDefault="00EE2933" w:rsidP="00EE2933">
            <w:pPr>
              <w:jc w:val="center"/>
            </w:pPr>
            <w:r w:rsidRPr="00EE2933">
              <w:t>2020</w:t>
            </w:r>
          </w:p>
        </w:tc>
        <w:tc>
          <w:tcPr>
            <w:tcW w:w="1418" w:type="dxa"/>
            <w:shd w:val="clear" w:color="000000" w:fill="FFFFFF"/>
            <w:vAlign w:val="center"/>
            <w:hideMark/>
          </w:tcPr>
          <w:p w14:paraId="7E7A62AF" w14:textId="77777777" w:rsidR="00EE2933" w:rsidRPr="00EE2933" w:rsidRDefault="00EE2933" w:rsidP="00EE2933">
            <w:pPr>
              <w:jc w:val="center"/>
            </w:pPr>
            <w:r w:rsidRPr="00EE2933">
              <w:t>Утверж-дено на 2021</w:t>
            </w:r>
          </w:p>
        </w:tc>
        <w:tc>
          <w:tcPr>
            <w:tcW w:w="1275" w:type="dxa"/>
            <w:shd w:val="clear" w:color="000000" w:fill="FFFFFF"/>
            <w:vAlign w:val="center"/>
            <w:hideMark/>
          </w:tcPr>
          <w:p w14:paraId="3828D068" w14:textId="77777777" w:rsidR="00EE2933" w:rsidRPr="00EE2933" w:rsidRDefault="00EE2933" w:rsidP="00EE2933">
            <w:pPr>
              <w:jc w:val="center"/>
            </w:pPr>
            <w:r w:rsidRPr="00EE2933">
              <w:t>факт 2021</w:t>
            </w:r>
          </w:p>
        </w:tc>
      </w:tr>
      <w:tr w:rsidR="00EE2933" w:rsidRPr="00EE2933" w14:paraId="3961D185" w14:textId="77777777" w:rsidTr="00293CC7">
        <w:trPr>
          <w:trHeight w:val="525"/>
        </w:trPr>
        <w:tc>
          <w:tcPr>
            <w:tcW w:w="575" w:type="dxa"/>
            <w:shd w:val="clear" w:color="auto" w:fill="auto"/>
            <w:vAlign w:val="center"/>
            <w:hideMark/>
          </w:tcPr>
          <w:p w14:paraId="145AE1C9" w14:textId="77777777" w:rsidR="00EE2933" w:rsidRPr="00EE2933" w:rsidRDefault="00EE2933" w:rsidP="00EE2933">
            <w:pPr>
              <w:jc w:val="center"/>
            </w:pPr>
            <w:r w:rsidRPr="00EE2933">
              <w:t>1</w:t>
            </w:r>
          </w:p>
        </w:tc>
        <w:tc>
          <w:tcPr>
            <w:tcW w:w="3838" w:type="dxa"/>
            <w:shd w:val="clear" w:color="auto" w:fill="auto"/>
            <w:vAlign w:val="center"/>
            <w:hideMark/>
          </w:tcPr>
          <w:p w14:paraId="7D949124" w14:textId="77777777" w:rsidR="00EE2933" w:rsidRPr="00EE2933" w:rsidRDefault="00EE2933" w:rsidP="00EE2933">
            <w:r w:rsidRPr="00EE2933">
              <w:t>Индекс потребительских цен на расчетный период регулирования (ИПЦ)</w:t>
            </w:r>
          </w:p>
        </w:tc>
        <w:tc>
          <w:tcPr>
            <w:tcW w:w="993" w:type="dxa"/>
            <w:shd w:val="clear" w:color="auto" w:fill="auto"/>
            <w:vAlign w:val="center"/>
            <w:hideMark/>
          </w:tcPr>
          <w:p w14:paraId="479109F7" w14:textId="77777777" w:rsidR="00EE2933" w:rsidRPr="00EE2933" w:rsidRDefault="00EE2933" w:rsidP="00EE2933">
            <w:pPr>
              <w:jc w:val="center"/>
            </w:pPr>
            <w:r w:rsidRPr="00EE2933">
              <w:t> </w:t>
            </w:r>
          </w:p>
        </w:tc>
        <w:tc>
          <w:tcPr>
            <w:tcW w:w="1417" w:type="dxa"/>
            <w:shd w:val="clear" w:color="000000" w:fill="FFFFFF"/>
            <w:vAlign w:val="center"/>
            <w:hideMark/>
          </w:tcPr>
          <w:p w14:paraId="2238142F" w14:textId="77777777" w:rsidR="00EE2933" w:rsidRPr="00EE2933" w:rsidRDefault="00EE2933" w:rsidP="00EE2933">
            <w:pPr>
              <w:jc w:val="center"/>
            </w:pPr>
            <w:r w:rsidRPr="00EE2933">
              <w:rPr>
                <w:lang w:val="en-US"/>
              </w:rPr>
              <w:t>0,032</w:t>
            </w:r>
            <w:r w:rsidRPr="00EE2933">
              <w:t> </w:t>
            </w:r>
          </w:p>
        </w:tc>
        <w:tc>
          <w:tcPr>
            <w:tcW w:w="1418" w:type="dxa"/>
            <w:shd w:val="clear" w:color="000000" w:fill="FFFFFF"/>
            <w:vAlign w:val="center"/>
            <w:hideMark/>
          </w:tcPr>
          <w:p w14:paraId="5C6B258A" w14:textId="77777777" w:rsidR="00EE2933" w:rsidRPr="00EE2933" w:rsidRDefault="00EE2933" w:rsidP="00EE2933">
            <w:pPr>
              <w:jc w:val="center"/>
            </w:pPr>
            <w:r w:rsidRPr="00EE2933">
              <w:t> 0,036</w:t>
            </w:r>
          </w:p>
        </w:tc>
        <w:tc>
          <w:tcPr>
            <w:tcW w:w="1275" w:type="dxa"/>
            <w:shd w:val="clear" w:color="000000" w:fill="FFFFFF"/>
            <w:vAlign w:val="center"/>
            <w:hideMark/>
          </w:tcPr>
          <w:p w14:paraId="158C1081" w14:textId="77777777" w:rsidR="00EE2933" w:rsidRPr="00EE2933" w:rsidRDefault="00EE2933" w:rsidP="00EE2933">
            <w:pPr>
              <w:jc w:val="center"/>
            </w:pPr>
            <w:r w:rsidRPr="00EE2933">
              <w:t>0,067 </w:t>
            </w:r>
          </w:p>
        </w:tc>
      </w:tr>
      <w:tr w:rsidR="00EE2933" w:rsidRPr="00EE2933" w14:paraId="39E8FC47" w14:textId="77777777" w:rsidTr="00293CC7">
        <w:trPr>
          <w:trHeight w:val="525"/>
        </w:trPr>
        <w:tc>
          <w:tcPr>
            <w:tcW w:w="575" w:type="dxa"/>
            <w:shd w:val="clear" w:color="auto" w:fill="auto"/>
            <w:vAlign w:val="center"/>
            <w:hideMark/>
          </w:tcPr>
          <w:p w14:paraId="78AFBF0B" w14:textId="77777777" w:rsidR="00EE2933" w:rsidRPr="00EE2933" w:rsidRDefault="00EE2933" w:rsidP="00EE2933">
            <w:pPr>
              <w:jc w:val="center"/>
            </w:pPr>
            <w:r w:rsidRPr="00EE2933">
              <w:t>2</w:t>
            </w:r>
          </w:p>
        </w:tc>
        <w:tc>
          <w:tcPr>
            <w:tcW w:w="3838" w:type="dxa"/>
            <w:shd w:val="clear" w:color="auto" w:fill="auto"/>
            <w:vAlign w:val="center"/>
            <w:hideMark/>
          </w:tcPr>
          <w:p w14:paraId="09410023" w14:textId="77777777" w:rsidR="00EE2933" w:rsidRPr="00EE2933" w:rsidRDefault="00EE2933" w:rsidP="00EE2933">
            <w:r w:rsidRPr="00EE2933">
              <w:t>Индекс эффективности операционных расходов (ИОР)</w:t>
            </w:r>
          </w:p>
        </w:tc>
        <w:tc>
          <w:tcPr>
            <w:tcW w:w="993" w:type="dxa"/>
            <w:shd w:val="clear" w:color="auto" w:fill="auto"/>
            <w:vAlign w:val="center"/>
            <w:hideMark/>
          </w:tcPr>
          <w:p w14:paraId="1DAEEB00" w14:textId="77777777" w:rsidR="00EE2933" w:rsidRPr="00EE2933" w:rsidRDefault="00EE2933" w:rsidP="00EE2933">
            <w:pPr>
              <w:jc w:val="center"/>
            </w:pPr>
            <w:r w:rsidRPr="00EE2933">
              <w:t>%</w:t>
            </w:r>
          </w:p>
        </w:tc>
        <w:tc>
          <w:tcPr>
            <w:tcW w:w="1417" w:type="dxa"/>
            <w:shd w:val="clear" w:color="000000" w:fill="FFFFFF"/>
            <w:vAlign w:val="center"/>
            <w:hideMark/>
          </w:tcPr>
          <w:p w14:paraId="5A7A1FE3" w14:textId="77777777" w:rsidR="00EE2933" w:rsidRPr="00EE2933" w:rsidRDefault="00EE2933" w:rsidP="00EE2933">
            <w:pPr>
              <w:jc w:val="center"/>
            </w:pPr>
            <w:r w:rsidRPr="00EE2933">
              <w:t>1 </w:t>
            </w:r>
          </w:p>
        </w:tc>
        <w:tc>
          <w:tcPr>
            <w:tcW w:w="1418" w:type="dxa"/>
            <w:shd w:val="clear" w:color="000000" w:fill="FFFFFF"/>
            <w:vAlign w:val="center"/>
            <w:hideMark/>
          </w:tcPr>
          <w:p w14:paraId="1A262CD8" w14:textId="77777777" w:rsidR="00EE2933" w:rsidRPr="00EE2933" w:rsidRDefault="00EE2933" w:rsidP="00EE2933">
            <w:pPr>
              <w:jc w:val="center"/>
            </w:pPr>
            <w:r w:rsidRPr="00EE2933">
              <w:t>1 </w:t>
            </w:r>
          </w:p>
        </w:tc>
        <w:tc>
          <w:tcPr>
            <w:tcW w:w="1275" w:type="dxa"/>
            <w:shd w:val="clear" w:color="000000" w:fill="FFFFFF"/>
            <w:vAlign w:val="center"/>
            <w:hideMark/>
          </w:tcPr>
          <w:p w14:paraId="45932B17" w14:textId="77777777" w:rsidR="00EE2933" w:rsidRPr="00EE2933" w:rsidRDefault="00EE2933" w:rsidP="00EE2933">
            <w:pPr>
              <w:jc w:val="center"/>
            </w:pPr>
            <w:r w:rsidRPr="00EE2933">
              <w:t>1 </w:t>
            </w:r>
          </w:p>
        </w:tc>
      </w:tr>
      <w:tr w:rsidR="00EE2933" w:rsidRPr="00EE2933" w14:paraId="6F95E8F9" w14:textId="77777777" w:rsidTr="00293CC7">
        <w:trPr>
          <w:trHeight w:val="525"/>
        </w:trPr>
        <w:tc>
          <w:tcPr>
            <w:tcW w:w="575" w:type="dxa"/>
            <w:shd w:val="clear" w:color="auto" w:fill="auto"/>
            <w:vAlign w:val="center"/>
            <w:hideMark/>
          </w:tcPr>
          <w:p w14:paraId="3A23115A" w14:textId="77777777" w:rsidR="00EE2933" w:rsidRPr="00EE2933" w:rsidRDefault="00EE2933" w:rsidP="00EE2933">
            <w:pPr>
              <w:jc w:val="center"/>
            </w:pPr>
            <w:r w:rsidRPr="00EE2933">
              <w:t>3</w:t>
            </w:r>
          </w:p>
        </w:tc>
        <w:tc>
          <w:tcPr>
            <w:tcW w:w="3838" w:type="dxa"/>
            <w:shd w:val="clear" w:color="auto" w:fill="auto"/>
            <w:vAlign w:val="center"/>
            <w:hideMark/>
          </w:tcPr>
          <w:p w14:paraId="6E5D7033" w14:textId="77777777" w:rsidR="00EE2933" w:rsidRPr="00EE2933" w:rsidRDefault="00EE2933" w:rsidP="00EE2933">
            <w:r w:rsidRPr="00EE2933">
              <w:t>Индекс изменения количества активов (ИКА)</w:t>
            </w:r>
          </w:p>
        </w:tc>
        <w:tc>
          <w:tcPr>
            <w:tcW w:w="993" w:type="dxa"/>
            <w:shd w:val="clear" w:color="auto" w:fill="auto"/>
            <w:vAlign w:val="center"/>
            <w:hideMark/>
          </w:tcPr>
          <w:p w14:paraId="11A651D0" w14:textId="77777777" w:rsidR="00EE2933" w:rsidRPr="00EE2933" w:rsidRDefault="00EE2933" w:rsidP="00EE2933">
            <w:pPr>
              <w:jc w:val="center"/>
            </w:pPr>
            <w:r w:rsidRPr="00EE2933">
              <w:t> </w:t>
            </w:r>
          </w:p>
        </w:tc>
        <w:tc>
          <w:tcPr>
            <w:tcW w:w="1417" w:type="dxa"/>
            <w:shd w:val="clear" w:color="000000" w:fill="FFFFFF"/>
            <w:vAlign w:val="center"/>
            <w:hideMark/>
          </w:tcPr>
          <w:p w14:paraId="349D40A6" w14:textId="77777777" w:rsidR="00EE2933" w:rsidRPr="00EE2933" w:rsidRDefault="00EE2933" w:rsidP="00EE2933">
            <w:pPr>
              <w:jc w:val="center"/>
            </w:pPr>
            <w:r w:rsidRPr="00EE2933">
              <w:rPr>
                <w:lang w:val="en-US"/>
              </w:rPr>
              <w:t>-0,10872</w:t>
            </w:r>
            <w:r w:rsidRPr="00EE2933">
              <w:t> </w:t>
            </w:r>
          </w:p>
        </w:tc>
        <w:tc>
          <w:tcPr>
            <w:tcW w:w="1418" w:type="dxa"/>
            <w:shd w:val="clear" w:color="000000" w:fill="FFFFFF"/>
            <w:vAlign w:val="center"/>
          </w:tcPr>
          <w:p w14:paraId="0FC600F7" w14:textId="77777777" w:rsidR="00EE2933" w:rsidRPr="00EE2933" w:rsidRDefault="00EE2933" w:rsidP="00EE2933">
            <w:pPr>
              <w:jc w:val="center"/>
              <w:rPr>
                <w:lang w:val="en-US"/>
              </w:rPr>
            </w:pPr>
            <w:r w:rsidRPr="00EE2933">
              <w:rPr>
                <w:lang w:val="en-US"/>
              </w:rPr>
              <w:t>-0,10872</w:t>
            </w:r>
          </w:p>
        </w:tc>
        <w:tc>
          <w:tcPr>
            <w:tcW w:w="1275" w:type="dxa"/>
            <w:shd w:val="clear" w:color="000000" w:fill="FFFFFF"/>
            <w:vAlign w:val="center"/>
          </w:tcPr>
          <w:p w14:paraId="3A1FC358" w14:textId="77777777" w:rsidR="00EE2933" w:rsidRPr="00EE2933" w:rsidRDefault="00EE2933" w:rsidP="00EE2933">
            <w:pPr>
              <w:jc w:val="center"/>
              <w:rPr>
                <w:lang w:val="en-US"/>
              </w:rPr>
            </w:pPr>
            <w:r w:rsidRPr="00EE2933">
              <w:rPr>
                <w:lang w:val="en-US"/>
              </w:rPr>
              <w:t>0,00</w:t>
            </w:r>
          </w:p>
        </w:tc>
      </w:tr>
      <w:tr w:rsidR="00EE2933" w:rsidRPr="00EE2933" w14:paraId="11A0DB5C" w14:textId="77777777" w:rsidTr="00293CC7">
        <w:trPr>
          <w:trHeight w:val="744"/>
        </w:trPr>
        <w:tc>
          <w:tcPr>
            <w:tcW w:w="575" w:type="dxa"/>
            <w:shd w:val="clear" w:color="auto" w:fill="auto"/>
            <w:vAlign w:val="center"/>
          </w:tcPr>
          <w:p w14:paraId="651788C6" w14:textId="77777777" w:rsidR="00EE2933" w:rsidRPr="00EE2933" w:rsidRDefault="00EE2933" w:rsidP="00EE2933">
            <w:pPr>
              <w:jc w:val="center"/>
            </w:pPr>
            <w:r w:rsidRPr="00EE2933">
              <w:t>3.1</w:t>
            </w:r>
          </w:p>
        </w:tc>
        <w:tc>
          <w:tcPr>
            <w:tcW w:w="3838" w:type="dxa"/>
            <w:shd w:val="clear" w:color="auto" w:fill="auto"/>
            <w:vAlign w:val="center"/>
          </w:tcPr>
          <w:p w14:paraId="52E6F88F" w14:textId="77777777" w:rsidR="00EE2933" w:rsidRPr="00EE2933" w:rsidRDefault="00EE2933" w:rsidP="00EE2933">
            <w:r w:rsidRPr="00EE2933">
              <w:t>количество условных единиц, относящихся к активам, необходимым для осуществления регулируемой деятельности</w:t>
            </w:r>
          </w:p>
        </w:tc>
        <w:tc>
          <w:tcPr>
            <w:tcW w:w="993" w:type="dxa"/>
            <w:shd w:val="clear" w:color="auto" w:fill="auto"/>
            <w:vAlign w:val="center"/>
          </w:tcPr>
          <w:p w14:paraId="01DA5D9F" w14:textId="77777777" w:rsidR="00EE2933" w:rsidRPr="00EE2933" w:rsidRDefault="00EE2933" w:rsidP="00EE2933">
            <w:pPr>
              <w:jc w:val="center"/>
            </w:pPr>
            <w:r w:rsidRPr="00EE2933">
              <w:t>у.е.</w:t>
            </w:r>
          </w:p>
        </w:tc>
        <w:tc>
          <w:tcPr>
            <w:tcW w:w="1417" w:type="dxa"/>
            <w:shd w:val="clear" w:color="000000" w:fill="FFFFFF"/>
            <w:vAlign w:val="center"/>
          </w:tcPr>
          <w:p w14:paraId="31463DCE" w14:textId="77777777" w:rsidR="00EE2933" w:rsidRPr="00EE2933" w:rsidRDefault="00EE2933" w:rsidP="00EE2933">
            <w:pPr>
              <w:jc w:val="center"/>
              <w:rPr>
                <w:lang w:val="en-US"/>
              </w:rPr>
            </w:pPr>
            <w:r w:rsidRPr="00EE2933">
              <w:rPr>
                <w:lang w:val="en-US"/>
              </w:rPr>
              <w:t>148,836</w:t>
            </w:r>
          </w:p>
        </w:tc>
        <w:tc>
          <w:tcPr>
            <w:tcW w:w="1418" w:type="dxa"/>
            <w:shd w:val="clear" w:color="000000" w:fill="FFFFFF"/>
            <w:vAlign w:val="center"/>
          </w:tcPr>
          <w:p w14:paraId="6EBDE5A5" w14:textId="77777777" w:rsidR="00EE2933" w:rsidRPr="00EE2933" w:rsidRDefault="00EE2933" w:rsidP="00EE2933">
            <w:pPr>
              <w:jc w:val="center"/>
              <w:rPr>
                <w:lang w:val="en-US"/>
              </w:rPr>
            </w:pPr>
            <w:r w:rsidRPr="00EE2933">
              <w:rPr>
                <w:lang w:val="en-US"/>
              </w:rPr>
              <w:t>148,836</w:t>
            </w:r>
          </w:p>
        </w:tc>
        <w:tc>
          <w:tcPr>
            <w:tcW w:w="1275" w:type="dxa"/>
            <w:shd w:val="clear" w:color="000000" w:fill="FFFFFF"/>
            <w:vAlign w:val="center"/>
          </w:tcPr>
          <w:p w14:paraId="061FEBAC" w14:textId="77777777" w:rsidR="00EE2933" w:rsidRPr="00EE2933" w:rsidRDefault="00EE2933" w:rsidP="00EE2933">
            <w:pPr>
              <w:jc w:val="center"/>
              <w:rPr>
                <w:lang w:val="en-US"/>
              </w:rPr>
            </w:pPr>
            <w:r w:rsidRPr="00EE2933">
              <w:rPr>
                <w:lang w:val="en-US"/>
              </w:rPr>
              <w:t>148,836</w:t>
            </w:r>
          </w:p>
        </w:tc>
      </w:tr>
      <w:tr w:rsidR="00EE2933" w:rsidRPr="00EE2933" w14:paraId="7E6580AA" w14:textId="77777777" w:rsidTr="00293CC7">
        <w:trPr>
          <w:trHeight w:val="575"/>
        </w:trPr>
        <w:tc>
          <w:tcPr>
            <w:tcW w:w="575" w:type="dxa"/>
            <w:shd w:val="clear" w:color="auto" w:fill="auto"/>
            <w:vAlign w:val="center"/>
          </w:tcPr>
          <w:p w14:paraId="630C22E6" w14:textId="77777777" w:rsidR="00EE2933" w:rsidRPr="00EE2933" w:rsidRDefault="00EE2933" w:rsidP="00EE2933">
            <w:pPr>
              <w:jc w:val="center"/>
            </w:pPr>
            <w:r w:rsidRPr="00EE2933">
              <w:t>3.2</w:t>
            </w:r>
          </w:p>
        </w:tc>
        <w:tc>
          <w:tcPr>
            <w:tcW w:w="3838" w:type="dxa"/>
            <w:shd w:val="clear" w:color="auto" w:fill="auto"/>
            <w:vAlign w:val="center"/>
          </w:tcPr>
          <w:p w14:paraId="63A3C086" w14:textId="77777777" w:rsidR="00EE2933" w:rsidRPr="00EE2933" w:rsidRDefault="00EE2933" w:rsidP="00EE2933"/>
          <w:p w14:paraId="1C1DAEE5" w14:textId="77777777" w:rsidR="00EE2933" w:rsidRPr="00EE2933" w:rsidRDefault="00EE2933" w:rsidP="00EE2933">
            <w:r w:rsidRPr="00EE2933">
              <w:t>установленная тепловая мощность источника тепловой энергии</w:t>
            </w:r>
          </w:p>
        </w:tc>
        <w:tc>
          <w:tcPr>
            <w:tcW w:w="993" w:type="dxa"/>
            <w:shd w:val="clear" w:color="auto" w:fill="auto"/>
            <w:vAlign w:val="center"/>
          </w:tcPr>
          <w:p w14:paraId="39CB5558" w14:textId="77777777" w:rsidR="00EE2933" w:rsidRPr="00EE2933" w:rsidRDefault="00EE2933" w:rsidP="00EE2933">
            <w:pPr>
              <w:jc w:val="center"/>
            </w:pPr>
            <w:r w:rsidRPr="00EE2933">
              <w:t>Гкал/ч</w:t>
            </w:r>
          </w:p>
        </w:tc>
        <w:tc>
          <w:tcPr>
            <w:tcW w:w="1417" w:type="dxa"/>
            <w:shd w:val="clear" w:color="000000" w:fill="FFFFFF"/>
            <w:vAlign w:val="center"/>
          </w:tcPr>
          <w:p w14:paraId="4895D5C1" w14:textId="77777777" w:rsidR="00EE2933" w:rsidRPr="00EE2933" w:rsidRDefault="00EE2933" w:rsidP="00EE2933">
            <w:pPr>
              <w:jc w:val="center"/>
              <w:rPr>
                <w:lang w:val="en-US"/>
              </w:rPr>
            </w:pPr>
            <w:r w:rsidRPr="00EE2933">
              <w:rPr>
                <w:lang w:val="en-US"/>
              </w:rPr>
              <w:t>25,5</w:t>
            </w:r>
          </w:p>
        </w:tc>
        <w:tc>
          <w:tcPr>
            <w:tcW w:w="1418" w:type="dxa"/>
            <w:shd w:val="clear" w:color="000000" w:fill="FFFFFF"/>
            <w:vAlign w:val="center"/>
          </w:tcPr>
          <w:p w14:paraId="37361D36" w14:textId="77777777" w:rsidR="00EE2933" w:rsidRPr="00EE2933" w:rsidRDefault="00EE2933" w:rsidP="00EE2933">
            <w:pPr>
              <w:jc w:val="center"/>
            </w:pPr>
            <w:r w:rsidRPr="00EE2933">
              <w:t>25,5</w:t>
            </w:r>
          </w:p>
        </w:tc>
        <w:tc>
          <w:tcPr>
            <w:tcW w:w="1275" w:type="dxa"/>
            <w:shd w:val="clear" w:color="000000" w:fill="FFFFFF"/>
            <w:vAlign w:val="center"/>
          </w:tcPr>
          <w:p w14:paraId="320B8120" w14:textId="77777777" w:rsidR="00EE2933" w:rsidRPr="00EE2933" w:rsidRDefault="00EE2933" w:rsidP="00EE2933">
            <w:pPr>
              <w:jc w:val="center"/>
            </w:pPr>
            <w:r w:rsidRPr="00EE2933">
              <w:t>25,5</w:t>
            </w:r>
          </w:p>
        </w:tc>
      </w:tr>
      <w:tr w:rsidR="00EE2933" w:rsidRPr="00EE2933" w14:paraId="5D5AE9D3" w14:textId="77777777" w:rsidTr="00293CC7">
        <w:trPr>
          <w:trHeight w:val="142"/>
        </w:trPr>
        <w:tc>
          <w:tcPr>
            <w:tcW w:w="575" w:type="dxa"/>
            <w:shd w:val="clear" w:color="auto" w:fill="auto"/>
            <w:vAlign w:val="center"/>
            <w:hideMark/>
          </w:tcPr>
          <w:p w14:paraId="1705E402" w14:textId="77777777" w:rsidR="00EE2933" w:rsidRPr="00EE2933" w:rsidRDefault="00EE2933" w:rsidP="00EE2933">
            <w:pPr>
              <w:jc w:val="center"/>
            </w:pPr>
            <w:r w:rsidRPr="00EE2933">
              <w:t>4</w:t>
            </w:r>
          </w:p>
        </w:tc>
        <w:tc>
          <w:tcPr>
            <w:tcW w:w="3838" w:type="dxa"/>
            <w:shd w:val="clear" w:color="auto" w:fill="auto"/>
            <w:vAlign w:val="center"/>
            <w:hideMark/>
          </w:tcPr>
          <w:p w14:paraId="5808EA15" w14:textId="77777777" w:rsidR="00EE2933" w:rsidRPr="00EE2933" w:rsidRDefault="00EE2933" w:rsidP="00EE2933">
            <w:r w:rsidRPr="00EE2933">
              <w:t>Коэффициент эластичности затрат по росту активов (Кэл)</w:t>
            </w:r>
          </w:p>
        </w:tc>
        <w:tc>
          <w:tcPr>
            <w:tcW w:w="993" w:type="dxa"/>
            <w:shd w:val="clear" w:color="auto" w:fill="auto"/>
            <w:vAlign w:val="center"/>
            <w:hideMark/>
          </w:tcPr>
          <w:p w14:paraId="6908FACC" w14:textId="77777777" w:rsidR="00EE2933" w:rsidRPr="00EE2933" w:rsidRDefault="00EE2933" w:rsidP="00EE2933">
            <w:pPr>
              <w:jc w:val="center"/>
            </w:pPr>
            <w:r w:rsidRPr="00EE2933">
              <w:t> </w:t>
            </w:r>
          </w:p>
        </w:tc>
        <w:tc>
          <w:tcPr>
            <w:tcW w:w="1417" w:type="dxa"/>
            <w:shd w:val="clear" w:color="000000" w:fill="FFFFFF"/>
            <w:vAlign w:val="center"/>
          </w:tcPr>
          <w:p w14:paraId="188A55C7" w14:textId="77777777" w:rsidR="00EE2933" w:rsidRPr="00EE2933" w:rsidRDefault="00EE2933" w:rsidP="00EE2933">
            <w:pPr>
              <w:jc w:val="center"/>
              <w:rPr>
                <w:lang w:val="en-US"/>
              </w:rPr>
            </w:pPr>
            <w:r w:rsidRPr="00EE2933">
              <w:rPr>
                <w:lang w:val="en-US"/>
              </w:rPr>
              <w:t>0,75</w:t>
            </w:r>
          </w:p>
        </w:tc>
        <w:tc>
          <w:tcPr>
            <w:tcW w:w="1418" w:type="dxa"/>
            <w:shd w:val="clear" w:color="000000" w:fill="FFFFFF"/>
            <w:vAlign w:val="center"/>
          </w:tcPr>
          <w:p w14:paraId="0E097BD4" w14:textId="77777777" w:rsidR="00EE2933" w:rsidRPr="00EE2933" w:rsidRDefault="00EE2933" w:rsidP="00EE2933">
            <w:pPr>
              <w:jc w:val="center"/>
            </w:pPr>
            <w:r w:rsidRPr="00EE2933">
              <w:t>0,75</w:t>
            </w:r>
          </w:p>
        </w:tc>
        <w:tc>
          <w:tcPr>
            <w:tcW w:w="1275" w:type="dxa"/>
            <w:shd w:val="clear" w:color="000000" w:fill="FFFFFF"/>
            <w:vAlign w:val="center"/>
          </w:tcPr>
          <w:p w14:paraId="1CE020E6" w14:textId="77777777" w:rsidR="00EE2933" w:rsidRPr="00EE2933" w:rsidRDefault="00EE2933" w:rsidP="00EE2933">
            <w:pPr>
              <w:jc w:val="center"/>
            </w:pPr>
            <w:r w:rsidRPr="00EE2933">
              <w:t>0,75</w:t>
            </w:r>
          </w:p>
        </w:tc>
      </w:tr>
      <w:tr w:rsidR="00EE2933" w:rsidRPr="00EE2933" w14:paraId="5534EC75" w14:textId="77777777" w:rsidTr="00293CC7">
        <w:trPr>
          <w:trHeight w:val="525"/>
        </w:trPr>
        <w:tc>
          <w:tcPr>
            <w:tcW w:w="575" w:type="dxa"/>
            <w:shd w:val="clear" w:color="auto" w:fill="auto"/>
            <w:vAlign w:val="center"/>
            <w:hideMark/>
          </w:tcPr>
          <w:p w14:paraId="03C92E6E" w14:textId="77777777" w:rsidR="00EE2933" w:rsidRPr="00EE2933" w:rsidRDefault="00EE2933" w:rsidP="00EE2933">
            <w:pPr>
              <w:jc w:val="center"/>
            </w:pPr>
            <w:r w:rsidRPr="00EE2933">
              <w:t>5</w:t>
            </w:r>
          </w:p>
        </w:tc>
        <w:tc>
          <w:tcPr>
            <w:tcW w:w="3838" w:type="dxa"/>
            <w:shd w:val="clear" w:color="auto" w:fill="auto"/>
            <w:vAlign w:val="center"/>
            <w:hideMark/>
          </w:tcPr>
          <w:p w14:paraId="5806DF37" w14:textId="77777777" w:rsidR="00EE2933" w:rsidRPr="00EE2933" w:rsidRDefault="00EE2933" w:rsidP="00EE2933">
            <w:r w:rsidRPr="00EE2933">
              <w:t>Операционные (подконтрольные) расходы</w:t>
            </w:r>
          </w:p>
        </w:tc>
        <w:tc>
          <w:tcPr>
            <w:tcW w:w="993" w:type="dxa"/>
            <w:shd w:val="clear" w:color="auto" w:fill="auto"/>
            <w:vAlign w:val="center"/>
            <w:hideMark/>
          </w:tcPr>
          <w:p w14:paraId="1AAE3619" w14:textId="77777777" w:rsidR="00EE2933" w:rsidRPr="00EE2933" w:rsidRDefault="00EE2933" w:rsidP="00EE2933">
            <w:pPr>
              <w:jc w:val="center"/>
            </w:pPr>
            <w:r w:rsidRPr="00EE2933">
              <w:t>тыс. руб.</w:t>
            </w:r>
          </w:p>
        </w:tc>
        <w:tc>
          <w:tcPr>
            <w:tcW w:w="1417" w:type="dxa"/>
            <w:shd w:val="clear" w:color="000000" w:fill="FFFFFF"/>
            <w:vAlign w:val="center"/>
          </w:tcPr>
          <w:p w14:paraId="285E0CE3" w14:textId="77777777" w:rsidR="00EE2933" w:rsidRPr="00EE2933" w:rsidRDefault="00EE2933" w:rsidP="00EE2933">
            <w:pPr>
              <w:jc w:val="center"/>
              <w:rPr>
                <w:lang w:val="en-US"/>
              </w:rPr>
            </w:pPr>
            <w:r w:rsidRPr="00EE2933">
              <w:rPr>
                <w:lang w:val="en-US"/>
              </w:rPr>
              <w:t>49 199,47</w:t>
            </w:r>
          </w:p>
        </w:tc>
        <w:tc>
          <w:tcPr>
            <w:tcW w:w="1418" w:type="dxa"/>
            <w:shd w:val="clear" w:color="000000" w:fill="FFFFFF"/>
            <w:vAlign w:val="center"/>
          </w:tcPr>
          <w:p w14:paraId="3B2135F5" w14:textId="77777777" w:rsidR="00EE2933" w:rsidRPr="00EE2933" w:rsidRDefault="00EE2933" w:rsidP="00EE2933">
            <w:pPr>
              <w:jc w:val="center"/>
              <w:rPr>
                <w:lang w:val="en-US"/>
              </w:rPr>
            </w:pPr>
            <w:r w:rsidRPr="00EE2933">
              <w:rPr>
                <w:lang w:val="en-US"/>
              </w:rPr>
              <w:t>48 592,38</w:t>
            </w:r>
          </w:p>
        </w:tc>
        <w:tc>
          <w:tcPr>
            <w:tcW w:w="1275" w:type="dxa"/>
            <w:shd w:val="clear" w:color="000000" w:fill="FFFFFF"/>
            <w:vAlign w:val="center"/>
          </w:tcPr>
          <w:p w14:paraId="041FDB83" w14:textId="77777777" w:rsidR="00EE2933" w:rsidRPr="00EE2933" w:rsidRDefault="00EE2933" w:rsidP="00EE2933">
            <w:pPr>
              <w:jc w:val="center"/>
              <w:rPr>
                <w:lang w:val="en-US"/>
              </w:rPr>
            </w:pPr>
            <w:r w:rsidRPr="00EE2933">
              <w:rPr>
                <w:lang w:val="en-US"/>
              </w:rPr>
              <w:t>51 970,87</w:t>
            </w:r>
          </w:p>
        </w:tc>
      </w:tr>
    </w:tbl>
    <w:p w14:paraId="6A60235C" w14:textId="77777777" w:rsidR="00EE2933" w:rsidRPr="00EE2933" w:rsidRDefault="00EE2933" w:rsidP="00EE2933">
      <w:pPr>
        <w:ind w:right="142" w:firstLine="709"/>
        <w:jc w:val="both"/>
        <w:rPr>
          <w:sz w:val="28"/>
          <w:szCs w:val="28"/>
        </w:rPr>
      </w:pPr>
    </w:p>
    <w:p w14:paraId="05397EFB" w14:textId="77777777" w:rsidR="00EE2933" w:rsidRPr="00EE2933" w:rsidRDefault="00EE2933" w:rsidP="00EE2933">
      <w:pPr>
        <w:ind w:firstLine="708"/>
        <w:jc w:val="right"/>
        <w:rPr>
          <w:bCs/>
          <w:sz w:val="28"/>
          <w:szCs w:val="28"/>
        </w:rPr>
      </w:pPr>
      <w:r w:rsidRPr="00EE2933">
        <w:rPr>
          <w:bCs/>
          <w:sz w:val="28"/>
          <w:szCs w:val="28"/>
        </w:rPr>
        <w:t xml:space="preserve">Таблица 13  </w:t>
      </w:r>
    </w:p>
    <w:p w14:paraId="09C90EA5" w14:textId="77777777" w:rsidR="00EE2933" w:rsidRPr="00EE2933" w:rsidRDefault="00EE2933" w:rsidP="00EE2933">
      <w:pPr>
        <w:ind w:firstLine="709"/>
        <w:jc w:val="both"/>
        <w:rPr>
          <w:color w:val="000000"/>
          <w:sz w:val="28"/>
          <w:szCs w:val="28"/>
        </w:rPr>
      </w:pPr>
      <w:r w:rsidRPr="00EE2933">
        <w:rPr>
          <w:color w:val="000000"/>
          <w:sz w:val="28"/>
          <w:szCs w:val="28"/>
        </w:rPr>
        <w:t>Фактические операционные (подконтрольные) расходы за 2021 год</w:t>
      </w:r>
    </w:p>
    <w:p w14:paraId="014390E9" w14:textId="77777777" w:rsidR="00EE2933" w:rsidRPr="00EE2933" w:rsidRDefault="00EE2933" w:rsidP="00EE2933">
      <w:pPr>
        <w:ind w:firstLine="709"/>
        <w:jc w:val="both"/>
        <w:rPr>
          <w:color w:val="000000"/>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226"/>
        <w:gridCol w:w="1138"/>
        <w:gridCol w:w="1556"/>
        <w:gridCol w:w="1417"/>
        <w:gridCol w:w="1418"/>
        <w:gridCol w:w="1275"/>
      </w:tblGrid>
      <w:tr w:rsidR="00EE2933" w:rsidRPr="00EE2933" w14:paraId="10112773" w14:textId="77777777" w:rsidTr="00293CC7">
        <w:trPr>
          <w:trHeight w:val="844"/>
        </w:trPr>
        <w:tc>
          <w:tcPr>
            <w:tcW w:w="604" w:type="dxa"/>
            <w:shd w:val="clear" w:color="auto" w:fill="auto"/>
            <w:vAlign w:val="center"/>
          </w:tcPr>
          <w:p w14:paraId="181ADA44" w14:textId="77777777" w:rsidR="00EE2933" w:rsidRPr="00EE2933" w:rsidRDefault="00EE2933" w:rsidP="00EE2933">
            <w:pPr>
              <w:jc w:val="center"/>
            </w:pPr>
            <w:r w:rsidRPr="00EE2933">
              <w:t>№ п/п</w:t>
            </w:r>
          </w:p>
        </w:tc>
        <w:tc>
          <w:tcPr>
            <w:tcW w:w="2226" w:type="dxa"/>
            <w:shd w:val="clear" w:color="auto" w:fill="auto"/>
            <w:vAlign w:val="center"/>
          </w:tcPr>
          <w:p w14:paraId="59342F34" w14:textId="77777777" w:rsidR="00EE2933" w:rsidRPr="00EE2933" w:rsidRDefault="00EE2933" w:rsidP="00EE2933">
            <w:pPr>
              <w:jc w:val="center"/>
            </w:pPr>
            <w:r w:rsidRPr="00EE2933">
              <w:t>Показатели</w:t>
            </w:r>
          </w:p>
        </w:tc>
        <w:tc>
          <w:tcPr>
            <w:tcW w:w="1138" w:type="dxa"/>
            <w:shd w:val="clear" w:color="auto" w:fill="auto"/>
            <w:vAlign w:val="center"/>
          </w:tcPr>
          <w:p w14:paraId="4203D4B1" w14:textId="77777777" w:rsidR="00EE2933" w:rsidRPr="00EE2933" w:rsidRDefault="00EE2933" w:rsidP="00EE2933">
            <w:pPr>
              <w:jc w:val="center"/>
            </w:pPr>
            <w:r w:rsidRPr="00EE2933">
              <w:t>Ед. изм.</w:t>
            </w:r>
          </w:p>
        </w:tc>
        <w:tc>
          <w:tcPr>
            <w:tcW w:w="1556" w:type="dxa"/>
            <w:shd w:val="clear" w:color="auto" w:fill="auto"/>
          </w:tcPr>
          <w:p w14:paraId="28035096" w14:textId="77777777" w:rsidR="00EE2933" w:rsidRPr="00EE2933" w:rsidRDefault="00EE2933" w:rsidP="00EE2933">
            <w:pPr>
              <w:jc w:val="center"/>
            </w:pPr>
            <w:r w:rsidRPr="00EE2933">
              <w:t>Утверждено на 2021 год</w:t>
            </w:r>
          </w:p>
        </w:tc>
        <w:tc>
          <w:tcPr>
            <w:tcW w:w="1417" w:type="dxa"/>
            <w:shd w:val="clear" w:color="auto" w:fill="auto"/>
          </w:tcPr>
          <w:p w14:paraId="22374C82" w14:textId="77777777" w:rsidR="00EE2933" w:rsidRPr="00EE2933" w:rsidRDefault="00EE2933" w:rsidP="00EE2933">
            <w:pPr>
              <w:jc w:val="center"/>
            </w:pPr>
            <w:r w:rsidRPr="00EE2933">
              <w:t xml:space="preserve">Факт </w:t>
            </w:r>
          </w:p>
          <w:p w14:paraId="3E7ECBAD" w14:textId="77777777" w:rsidR="00EE2933" w:rsidRPr="00EE2933" w:rsidRDefault="00EE2933" w:rsidP="00EE2933">
            <w:pPr>
              <w:jc w:val="center"/>
            </w:pPr>
            <w:r w:rsidRPr="00EE2933">
              <w:t>2021 года</w:t>
            </w:r>
          </w:p>
        </w:tc>
        <w:tc>
          <w:tcPr>
            <w:tcW w:w="1418" w:type="dxa"/>
            <w:shd w:val="clear" w:color="auto" w:fill="auto"/>
          </w:tcPr>
          <w:p w14:paraId="21588B62" w14:textId="77777777" w:rsidR="00EE2933" w:rsidRPr="00EE2933" w:rsidRDefault="00EE2933" w:rsidP="00EE2933">
            <w:pPr>
              <w:jc w:val="center"/>
            </w:pPr>
            <w:r w:rsidRPr="00EE2933">
              <w:t>Отклоне-ние</w:t>
            </w:r>
          </w:p>
          <w:p w14:paraId="5CE7F8C7" w14:textId="77777777" w:rsidR="00EE2933" w:rsidRPr="00EE2933" w:rsidRDefault="00EE2933" w:rsidP="00EE2933">
            <w:pPr>
              <w:jc w:val="center"/>
            </w:pPr>
            <w:r w:rsidRPr="00EE2933">
              <w:t>(5-4)</w:t>
            </w:r>
          </w:p>
        </w:tc>
        <w:tc>
          <w:tcPr>
            <w:tcW w:w="1275" w:type="dxa"/>
          </w:tcPr>
          <w:p w14:paraId="4A3FE3C0" w14:textId="77777777" w:rsidR="00EE2933" w:rsidRPr="00EE2933" w:rsidRDefault="00EE2933" w:rsidP="00EE2933">
            <w:pPr>
              <w:jc w:val="center"/>
            </w:pPr>
            <w:r w:rsidRPr="00EE2933">
              <w:t>% отклоне</w:t>
            </w:r>
            <w:r w:rsidRPr="00EE2933">
              <w:rPr>
                <w:lang w:val="en-US"/>
              </w:rPr>
              <w:t>-</w:t>
            </w:r>
            <w:r w:rsidRPr="00EE2933">
              <w:t>ний</w:t>
            </w:r>
          </w:p>
        </w:tc>
      </w:tr>
      <w:tr w:rsidR="00EE2933" w:rsidRPr="00EE2933" w14:paraId="11CADFB7" w14:textId="77777777" w:rsidTr="00293CC7">
        <w:trPr>
          <w:trHeight w:val="276"/>
        </w:trPr>
        <w:tc>
          <w:tcPr>
            <w:tcW w:w="604" w:type="dxa"/>
            <w:shd w:val="clear" w:color="auto" w:fill="auto"/>
            <w:vAlign w:val="center"/>
          </w:tcPr>
          <w:p w14:paraId="7D23336D" w14:textId="77777777" w:rsidR="00EE2933" w:rsidRPr="00EE2933" w:rsidRDefault="00EE2933" w:rsidP="00EE2933">
            <w:pPr>
              <w:jc w:val="center"/>
            </w:pPr>
            <w:r w:rsidRPr="00EE2933">
              <w:t>1</w:t>
            </w:r>
          </w:p>
        </w:tc>
        <w:tc>
          <w:tcPr>
            <w:tcW w:w="2226" w:type="dxa"/>
            <w:shd w:val="clear" w:color="auto" w:fill="auto"/>
            <w:vAlign w:val="center"/>
          </w:tcPr>
          <w:p w14:paraId="4A78D5D5" w14:textId="77777777" w:rsidR="00EE2933" w:rsidRPr="00EE2933" w:rsidRDefault="00EE2933" w:rsidP="00EE2933">
            <w:pPr>
              <w:jc w:val="center"/>
            </w:pPr>
            <w:r w:rsidRPr="00EE2933">
              <w:t>2</w:t>
            </w:r>
          </w:p>
        </w:tc>
        <w:tc>
          <w:tcPr>
            <w:tcW w:w="1138" w:type="dxa"/>
            <w:shd w:val="clear" w:color="auto" w:fill="auto"/>
            <w:vAlign w:val="center"/>
          </w:tcPr>
          <w:p w14:paraId="18B02253" w14:textId="77777777" w:rsidR="00EE2933" w:rsidRPr="00EE2933" w:rsidRDefault="00EE2933" w:rsidP="00EE2933">
            <w:pPr>
              <w:jc w:val="center"/>
            </w:pPr>
            <w:r w:rsidRPr="00EE2933">
              <w:t>3</w:t>
            </w:r>
          </w:p>
        </w:tc>
        <w:tc>
          <w:tcPr>
            <w:tcW w:w="1556" w:type="dxa"/>
            <w:shd w:val="clear" w:color="auto" w:fill="auto"/>
          </w:tcPr>
          <w:p w14:paraId="38218ABE" w14:textId="77777777" w:rsidR="00EE2933" w:rsidRPr="00EE2933" w:rsidRDefault="00EE2933" w:rsidP="00EE2933">
            <w:pPr>
              <w:jc w:val="center"/>
            </w:pPr>
            <w:r w:rsidRPr="00EE2933">
              <w:t>4</w:t>
            </w:r>
          </w:p>
        </w:tc>
        <w:tc>
          <w:tcPr>
            <w:tcW w:w="1417" w:type="dxa"/>
            <w:shd w:val="clear" w:color="auto" w:fill="auto"/>
          </w:tcPr>
          <w:p w14:paraId="79D46486" w14:textId="77777777" w:rsidR="00EE2933" w:rsidRPr="00EE2933" w:rsidRDefault="00EE2933" w:rsidP="00EE2933">
            <w:pPr>
              <w:jc w:val="center"/>
            </w:pPr>
            <w:r w:rsidRPr="00EE2933">
              <w:t>5</w:t>
            </w:r>
          </w:p>
        </w:tc>
        <w:tc>
          <w:tcPr>
            <w:tcW w:w="1418" w:type="dxa"/>
            <w:shd w:val="clear" w:color="auto" w:fill="auto"/>
          </w:tcPr>
          <w:p w14:paraId="64217026" w14:textId="77777777" w:rsidR="00EE2933" w:rsidRPr="00EE2933" w:rsidRDefault="00EE2933" w:rsidP="00EE2933">
            <w:pPr>
              <w:jc w:val="center"/>
            </w:pPr>
            <w:r w:rsidRPr="00EE2933">
              <w:t>6</w:t>
            </w:r>
          </w:p>
        </w:tc>
        <w:tc>
          <w:tcPr>
            <w:tcW w:w="1275" w:type="dxa"/>
          </w:tcPr>
          <w:p w14:paraId="71D84B3A" w14:textId="77777777" w:rsidR="00EE2933" w:rsidRPr="00EE2933" w:rsidRDefault="00EE2933" w:rsidP="00EE2933">
            <w:pPr>
              <w:jc w:val="center"/>
              <w:rPr>
                <w:lang w:val="en-US"/>
              </w:rPr>
            </w:pPr>
            <w:r w:rsidRPr="00EE2933">
              <w:rPr>
                <w:lang w:val="en-US"/>
              </w:rPr>
              <w:t>7</w:t>
            </w:r>
          </w:p>
        </w:tc>
      </w:tr>
      <w:tr w:rsidR="00EE2933" w:rsidRPr="00EE2933" w14:paraId="69A9F470" w14:textId="77777777" w:rsidTr="00293CC7">
        <w:trPr>
          <w:trHeight w:val="552"/>
        </w:trPr>
        <w:tc>
          <w:tcPr>
            <w:tcW w:w="604" w:type="dxa"/>
            <w:shd w:val="clear" w:color="auto" w:fill="auto"/>
          </w:tcPr>
          <w:p w14:paraId="2EF53BD5" w14:textId="77777777" w:rsidR="00EE2933" w:rsidRPr="00EE2933" w:rsidRDefault="00EE2933" w:rsidP="00EE2933">
            <w:pPr>
              <w:jc w:val="both"/>
            </w:pPr>
            <w:r w:rsidRPr="00EE2933">
              <w:t>1</w:t>
            </w:r>
          </w:p>
        </w:tc>
        <w:tc>
          <w:tcPr>
            <w:tcW w:w="2226" w:type="dxa"/>
            <w:shd w:val="clear" w:color="auto" w:fill="auto"/>
          </w:tcPr>
          <w:p w14:paraId="110537BE" w14:textId="77777777" w:rsidR="00EE2933" w:rsidRPr="00EE2933" w:rsidRDefault="00EE2933" w:rsidP="00EE2933">
            <w:r w:rsidRPr="00EE2933">
              <w:t>Расходы на сырьё и материалы</w:t>
            </w:r>
          </w:p>
        </w:tc>
        <w:tc>
          <w:tcPr>
            <w:tcW w:w="1138" w:type="dxa"/>
            <w:shd w:val="clear" w:color="auto" w:fill="auto"/>
          </w:tcPr>
          <w:p w14:paraId="103833F1" w14:textId="77777777" w:rsidR="00EE2933" w:rsidRPr="00EE2933" w:rsidRDefault="00EE2933" w:rsidP="00EE2933">
            <w:pPr>
              <w:jc w:val="center"/>
            </w:pPr>
            <w:r w:rsidRPr="00EE2933">
              <w:t>тыс. руб.</w:t>
            </w:r>
          </w:p>
        </w:tc>
        <w:tc>
          <w:tcPr>
            <w:tcW w:w="1556" w:type="dxa"/>
            <w:shd w:val="clear" w:color="auto" w:fill="auto"/>
            <w:vAlign w:val="center"/>
          </w:tcPr>
          <w:p w14:paraId="572D55B4" w14:textId="77777777" w:rsidR="00EE2933" w:rsidRPr="00EE2933" w:rsidRDefault="00EE2933" w:rsidP="00EE2933">
            <w:pPr>
              <w:jc w:val="center"/>
              <w:rPr>
                <w:lang w:val="en-US"/>
              </w:rPr>
            </w:pPr>
            <w:r w:rsidRPr="00EE2933">
              <w:rPr>
                <w:lang w:val="en-US"/>
              </w:rPr>
              <w:t>1</w:t>
            </w:r>
            <w:r w:rsidRPr="00EE2933">
              <w:t xml:space="preserve"> </w:t>
            </w:r>
            <w:r w:rsidRPr="00EE2933">
              <w:rPr>
                <w:lang w:val="en-US"/>
              </w:rPr>
              <w:t>179,29</w:t>
            </w:r>
          </w:p>
        </w:tc>
        <w:tc>
          <w:tcPr>
            <w:tcW w:w="1417" w:type="dxa"/>
            <w:shd w:val="clear" w:color="auto" w:fill="auto"/>
            <w:vAlign w:val="center"/>
          </w:tcPr>
          <w:p w14:paraId="013DBA3A" w14:textId="77777777" w:rsidR="00EE2933" w:rsidRPr="00EE2933" w:rsidRDefault="00EE2933" w:rsidP="00EE2933">
            <w:pPr>
              <w:jc w:val="center"/>
              <w:rPr>
                <w:lang w:val="en-US"/>
              </w:rPr>
            </w:pPr>
            <w:r w:rsidRPr="00EE2933">
              <w:rPr>
                <w:lang w:val="en-US"/>
              </w:rPr>
              <w:t>1</w:t>
            </w:r>
            <w:r w:rsidRPr="00EE2933">
              <w:t xml:space="preserve"> </w:t>
            </w:r>
            <w:r w:rsidRPr="00EE2933">
              <w:rPr>
                <w:lang w:val="en-US"/>
              </w:rPr>
              <w:t>261,28</w:t>
            </w:r>
          </w:p>
        </w:tc>
        <w:tc>
          <w:tcPr>
            <w:tcW w:w="1418" w:type="dxa"/>
            <w:shd w:val="clear" w:color="auto" w:fill="auto"/>
            <w:vAlign w:val="center"/>
          </w:tcPr>
          <w:p w14:paraId="381E02C3" w14:textId="77777777" w:rsidR="00EE2933" w:rsidRPr="00EE2933" w:rsidRDefault="00EE2933" w:rsidP="00EE2933">
            <w:pPr>
              <w:jc w:val="center"/>
            </w:pPr>
            <w:r w:rsidRPr="00EE2933">
              <w:rPr>
                <w:color w:val="000000"/>
                <w:szCs w:val="20"/>
              </w:rPr>
              <w:t>81,99</w:t>
            </w:r>
          </w:p>
        </w:tc>
        <w:tc>
          <w:tcPr>
            <w:tcW w:w="1275" w:type="dxa"/>
            <w:shd w:val="clear" w:color="auto" w:fill="auto"/>
            <w:vAlign w:val="center"/>
          </w:tcPr>
          <w:p w14:paraId="725CB573" w14:textId="77777777" w:rsidR="00EE2933" w:rsidRPr="00EE2933" w:rsidRDefault="00EE2933" w:rsidP="00EE2933">
            <w:pPr>
              <w:jc w:val="center"/>
            </w:pPr>
            <w:r w:rsidRPr="00EE2933">
              <w:rPr>
                <w:color w:val="000000"/>
                <w:szCs w:val="20"/>
              </w:rPr>
              <w:t>6,95</w:t>
            </w:r>
          </w:p>
        </w:tc>
      </w:tr>
      <w:tr w:rsidR="00EE2933" w:rsidRPr="00EE2933" w14:paraId="0E3CE86C" w14:textId="77777777" w:rsidTr="00293CC7">
        <w:trPr>
          <w:trHeight w:val="662"/>
        </w:trPr>
        <w:tc>
          <w:tcPr>
            <w:tcW w:w="604" w:type="dxa"/>
            <w:shd w:val="clear" w:color="auto" w:fill="auto"/>
          </w:tcPr>
          <w:p w14:paraId="381349AD" w14:textId="77777777" w:rsidR="00EE2933" w:rsidRPr="00EE2933" w:rsidRDefault="00EE2933" w:rsidP="00EE2933">
            <w:pPr>
              <w:jc w:val="both"/>
            </w:pPr>
            <w:r w:rsidRPr="00EE2933">
              <w:t>2</w:t>
            </w:r>
          </w:p>
        </w:tc>
        <w:tc>
          <w:tcPr>
            <w:tcW w:w="2226" w:type="dxa"/>
            <w:shd w:val="clear" w:color="auto" w:fill="auto"/>
          </w:tcPr>
          <w:p w14:paraId="56FE3548" w14:textId="77777777" w:rsidR="00EE2933" w:rsidRPr="00EE2933" w:rsidRDefault="00EE2933" w:rsidP="00EE2933">
            <w:r w:rsidRPr="00EE2933">
              <w:t>Расходы на ремонт основных средств</w:t>
            </w:r>
          </w:p>
        </w:tc>
        <w:tc>
          <w:tcPr>
            <w:tcW w:w="1138" w:type="dxa"/>
            <w:shd w:val="clear" w:color="auto" w:fill="auto"/>
          </w:tcPr>
          <w:p w14:paraId="714EF746" w14:textId="77777777" w:rsidR="00EE2933" w:rsidRPr="00EE2933" w:rsidRDefault="00EE2933" w:rsidP="00EE2933">
            <w:pPr>
              <w:jc w:val="center"/>
            </w:pPr>
            <w:r w:rsidRPr="00EE2933">
              <w:t>тыс. руб.</w:t>
            </w:r>
          </w:p>
        </w:tc>
        <w:tc>
          <w:tcPr>
            <w:tcW w:w="1556" w:type="dxa"/>
            <w:shd w:val="clear" w:color="auto" w:fill="auto"/>
            <w:vAlign w:val="center"/>
          </w:tcPr>
          <w:p w14:paraId="7D713CC0" w14:textId="77777777" w:rsidR="00EE2933" w:rsidRPr="00EE2933" w:rsidRDefault="00EE2933" w:rsidP="00EE2933">
            <w:pPr>
              <w:jc w:val="center"/>
              <w:rPr>
                <w:lang w:val="en-US"/>
              </w:rPr>
            </w:pPr>
            <w:r w:rsidRPr="00EE2933">
              <w:rPr>
                <w:lang w:val="en-US"/>
              </w:rPr>
              <w:t>7</w:t>
            </w:r>
            <w:r w:rsidRPr="00EE2933">
              <w:t xml:space="preserve"> </w:t>
            </w:r>
            <w:r w:rsidRPr="00EE2933">
              <w:rPr>
                <w:lang w:val="en-US"/>
              </w:rPr>
              <w:t>654,17</w:t>
            </w:r>
          </w:p>
        </w:tc>
        <w:tc>
          <w:tcPr>
            <w:tcW w:w="1417" w:type="dxa"/>
            <w:shd w:val="clear" w:color="auto" w:fill="auto"/>
            <w:vAlign w:val="center"/>
          </w:tcPr>
          <w:p w14:paraId="7C34898F" w14:textId="77777777" w:rsidR="00EE2933" w:rsidRPr="00EE2933" w:rsidRDefault="00EE2933" w:rsidP="00EE2933">
            <w:pPr>
              <w:jc w:val="center"/>
              <w:rPr>
                <w:lang w:val="en-US"/>
              </w:rPr>
            </w:pPr>
            <w:r w:rsidRPr="00EE2933">
              <w:rPr>
                <w:lang w:val="en-US"/>
              </w:rPr>
              <w:t>8</w:t>
            </w:r>
            <w:r w:rsidRPr="00EE2933">
              <w:t xml:space="preserve"> </w:t>
            </w:r>
            <w:r w:rsidRPr="00EE2933">
              <w:rPr>
                <w:lang w:val="en-US"/>
              </w:rPr>
              <w:t>186,35</w:t>
            </w:r>
          </w:p>
        </w:tc>
        <w:tc>
          <w:tcPr>
            <w:tcW w:w="1418" w:type="dxa"/>
            <w:shd w:val="clear" w:color="auto" w:fill="auto"/>
            <w:vAlign w:val="center"/>
          </w:tcPr>
          <w:p w14:paraId="068E1DE0" w14:textId="77777777" w:rsidR="00EE2933" w:rsidRPr="00EE2933" w:rsidRDefault="00EE2933" w:rsidP="00EE2933">
            <w:pPr>
              <w:jc w:val="center"/>
            </w:pPr>
            <w:r w:rsidRPr="00EE2933">
              <w:rPr>
                <w:color w:val="000000"/>
                <w:szCs w:val="20"/>
              </w:rPr>
              <w:t>532,18</w:t>
            </w:r>
          </w:p>
        </w:tc>
        <w:tc>
          <w:tcPr>
            <w:tcW w:w="1275" w:type="dxa"/>
            <w:shd w:val="clear" w:color="auto" w:fill="auto"/>
            <w:vAlign w:val="center"/>
          </w:tcPr>
          <w:p w14:paraId="151CD5A5" w14:textId="77777777" w:rsidR="00EE2933" w:rsidRPr="00EE2933" w:rsidRDefault="00EE2933" w:rsidP="00EE2933">
            <w:pPr>
              <w:jc w:val="center"/>
            </w:pPr>
            <w:r w:rsidRPr="00EE2933">
              <w:rPr>
                <w:color w:val="000000"/>
                <w:szCs w:val="20"/>
              </w:rPr>
              <w:t>6,95</w:t>
            </w:r>
          </w:p>
        </w:tc>
      </w:tr>
      <w:tr w:rsidR="00EE2933" w:rsidRPr="00EE2933" w14:paraId="753230EE" w14:textId="77777777" w:rsidTr="00293CC7">
        <w:trPr>
          <w:trHeight w:val="614"/>
        </w:trPr>
        <w:tc>
          <w:tcPr>
            <w:tcW w:w="604" w:type="dxa"/>
            <w:shd w:val="clear" w:color="auto" w:fill="auto"/>
          </w:tcPr>
          <w:p w14:paraId="51AD23AB" w14:textId="77777777" w:rsidR="00EE2933" w:rsidRPr="00EE2933" w:rsidRDefault="00EE2933" w:rsidP="00EE2933">
            <w:pPr>
              <w:jc w:val="both"/>
            </w:pPr>
            <w:r w:rsidRPr="00EE2933">
              <w:t>3</w:t>
            </w:r>
          </w:p>
        </w:tc>
        <w:tc>
          <w:tcPr>
            <w:tcW w:w="2226" w:type="dxa"/>
            <w:shd w:val="clear" w:color="auto" w:fill="auto"/>
          </w:tcPr>
          <w:p w14:paraId="7A3E25F1" w14:textId="77777777" w:rsidR="00EE2933" w:rsidRPr="00EE2933" w:rsidRDefault="00EE2933" w:rsidP="00EE2933">
            <w:r w:rsidRPr="00EE2933">
              <w:t>Расходы на оплату труда</w:t>
            </w:r>
          </w:p>
        </w:tc>
        <w:tc>
          <w:tcPr>
            <w:tcW w:w="1138" w:type="dxa"/>
            <w:shd w:val="clear" w:color="auto" w:fill="auto"/>
          </w:tcPr>
          <w:p w14:paraId="3D42920D" w14:textId="77777777" w:rsidR="00EE2933" w:rsidRPr="00EE2933" w:rsidRDefault="00EE2933" w:rsidP="00EE2933">
            <w:pPr>
              <w:jc w:val="center"/>
            </w:pPr>
            <w:r w:rsidRPr="00EE2933">
              <w:t>тыс. руб.</w:t>
            </w:r>
          </w:p>
        </w:tc>
        <w:tc>
          <w:tcPr>
            <w:tcW w:w="1556" w:type="dxa"/>
            <w:shd w:val="clear" w:color="auto" w:fill="auto"/>
            <w:vAlign w:val="center"/>
          </w:tcPr>
          <w:p w14:paraId="3DE9CE2C" w14:textId="77777777" w:rsidR="00EE2933" w:rsidRPr="00EE2933" w:rsidRDefault="00EE2933" w:rsidP="00EE2933">
            <w:pPr>
              <w:jc w:val="center"/>
              <w:rPr>
                <w:lang w:val="en-US"/>
              </w:rPr>
            </w:pPr>
            <w:r w:rsidRPr="00EE2933">
              <w:rPr>
                <w:lang w:val="en-US"/>
              </w:rPr>
              <w:t>32</w:t>
            </w:r>
            <w:r w:rsidRPr="00EE2933">
              <w:t xml:space="preserve"> </w:t>
            </w:r>
            <w:r w:rsidRPr="00EE2933">
              <w:rPr>
                <w:lang w:val="en-US"/>
              </w:rPr>
              <w:t>567,02</w:t>
            </w:r>
          </w:p>
        </w:tc>
        <w:tc>
          <w:tcPr>
            <w:tcW w:w="1417" w:type="dxa"/>
            <w:shd w:val="clear" w:color="auto" w:fill="auto"/>
            <w:vAlign w:val="center"/>
          </w:tcPr>
          <w:p w14:paraId="4D973278" w14:textId="77777777" w:rsidR="00EE2933" w:rsidRPr="00EE2933" w:rsidRDefault="00EE2933" w:rsidP="00EE2933">
            <w:pPr>
              <w:jc w:val="center"/>
              <w:rPr>
                <w:lang w:val="en-US"/>
              </w:rPr>
            </w:pPr>
            <w:r w:rsidRPr="00EE2933">
              <w:rPr>
                <w:lang w:val="en-US"/>
              </w:rPr>
              <w:t>34</w:t>
            </w:r>
            <w:r w:rsidRPr="00EE2933">
              <w:t xml:space="preserve"> </w:t>
            </w:r>
            <w:r w:rsidRPr="00EE2933">
              <w:rPr>
                <w:lang w:val="en-US"/>
              </w:rPr>
              <w:t>831,32</w:t>
            </w:r>
          </w:p>
        </w:tc>
        <w:tc>
          <w:tcPr>
            <w:tcW w:w="1418" w:type="dxa"/>
            <w:shd w:val="clear" w:color="auto" w:fill="auto"/>
            <w:vAlign w:val="center"/>
          </w:tcPr>
          <w:p w14:paraId="3C78002F" w14:textId="77777777" w:rsidR="00EE2933" w:rsidRPr="00EE2933" w:rsidRDefault="00EE2933" w:rsidP="00EE2933">
            <w:pPr>
              <w:jc w:val="center"/>
            </w:pPr>
            <w:r w:rsidRPr="00EE2933">
              <w:rPr>
                <w:color w:val="000000"/>
                <w:szCs w:val="20"/>
              </w:rPr>
              <w:t>2 264,30</w:t>
            </w:r>
          </w:p>
        </w:tc>
        <w:tc>
          <w:tcPr>
            <w:tcW w:w="1275" w:type="dxa"/>
            <w:shd w:val="clear" w:color="auto" w:fill="auto"/>
            <w:vAlign w:val="center"/>
          </w:tcPr>
          <w:p w14:paraId="62ABD5B3" w14:textId="77777777" w:rsidR="00EE2933" w:rsidRPr="00EE2933" w:rsidRDefault="00EE2933" w:rsidP="00EE2933">
            <w:pPr>
              <w:jc w:val="center"/>
            </w:pPr>
            <w:r w:rsidRPr="00EE2933">
              <w:rPr>
                <w:color w:val="000000"/>
                <w:szCs w:val="20"/>
              </w:rPr>
              <w:t>6,95</w:t>
            </w:r>
          </w:p>
        </w:tc>
      </w:tr>
      <w:tr w:rsidR="00EE2933" w:rsidRPr="00EE2933" w14:paraId="164A0B25" w14:textId="77777777" w:rsidTr="00293CC7">
        <w:trPr>
          <w:trHeight w:val="1412"/>
        </w:trPr>
        <w:tc>
          <w:tcPr>
            <w:tcW w:w="604" w:type="dxa"/>
            <w:shd w:val="clear" w:color="auto" w:fill="auto"/>
          </w:tcPr>
          <w:p w14:paraId="218C12CC" w14:textId="77777777" w:rsidR="00EE2933" w:rsidRPr="00EE2933" w:rsidRDefault="00EE2933" w:rsidP="00EE2933">
            <w:pPr>
              <w:jc w:val="both"/>
            </w:pPr>
            <w:r w:rsidRPr="00EE2933">
              <w:lastRenderedPageBreak/>
              <w:t>4</w:t>
            </w:r>
          </w:p>
        </w:tc>
        <w:tc>
          <w:tcPr>
            <w:tcW w:w="2226" w:type="dxa"/>
            <w:shd w:val="clear" w:color="auto" w:fill="auto"/>
          </w:tcPr>
          <w:p w14:paraId="15B9EB29" w14:textId="77777777" w:rsidR="00EE2933" w:rsidRPr="00EE2933" w:rsidRDefault="00EE2933" w:rsidP="00EE2933">
            <w:r w:rsidRPr="00EE2933">
              <w:t>Расходы на выполнение работ и услуг производственного характера</w:t>
            </w:r>
          </w:p>
        </w:tc>
        <w:tc>
          <w:tcPr>
            <w:tcW w:w="1138" w:type="dxa"/>
            <w:shd w:val="clear" w:color="auto" w:fill="auto"/>
          </w:tcPr>
          <w:p w14:paraId="187F4F93" w14:textId="77777777" w:rsidR="00EE2933" w:rsidRPr="00EE2933" w:rsidRDefault="00EE2933" w:rsidP="00EE2933">
            <w:pPr>
              <w:jc w:val="center"/>
            </w:pPr>
          </w:p>
          <w:p w14:paraId="671C7F69" w14:textId="77777777" w:rsidR="00EE2933" w:rsidRPr="00EE2933" w:rsidRDefault="00EE2933" w:rsidP="00EE2933">
            <w:pPr>
              <w:jc w:val="center"/>
            </w:pPr>
          </w:p>
          <w:p w14:paraId="4B50C426" w14:textId="77777777" w:rsidR="00EE2933" w:rsidRPr="00EE2933" w:rsidRDefault="00EE2933" w:rsidP="00EE2933">
            <w:pPr>
              <w:jc w:val="center"/>
            </w:pPr>
            <w:r w:rsidRPr="00EE2933">
              <w:t>тыс. руб.</w:t>
            </w:r>
          </w:p>
        </w:tc>
        <w:tc>
          <w:tcPr>
            <w:tcW w:w="1556" w:type="dxa"/>
            <w:shd w:val="clear" w:color="auto" w:fill="auto"/>
            <w:vAlign w:val="center"/>
          </w:tcPr>
          <w:p w14:paraId="7481B9F2" w14:textId="77777777" w:rsidR="00EE2933" w:rsidRPr="00EE2933" w:rsidRDefault="00EE2933" w:rsidP="00EE2933">
            <w:pPr>
              <w:jc w:val="center"/>
              <w:rPr>
                <w:lang w:val="en-US"/>
              </w:rPr>
            </w:pPr>
            <w:r w:rsidRPr="00EE2933">
              <w:rPr>
                <w:lang w:val="en-US"/>
              </w:rPr>
              <w:t>2</w:t>
            </w:r>
            <w:r w:rsidRPr="00EE2933">
              <w:t xml:space="preserve"> </w:t>
            </w:r>
            <w:r w:rsidRPr="00EE2933">
              <w:rPr>
                <w:lang w:val="en-US"/>
              </w:rPr>
              <w:t>952,83</w:t>
            </w:r>
          </w:p>
        </w:tc>
        <w:tc>
          <w:tcPr>
            <w:tcW w:w="1417" w:type="dxa"/>
            <w:shd w:val="clear" w:color="auto" w:fill="auto"/>
            <w:vAlign w:val="center"/>
          </w:tcPr>
          <w:p w14:paraId="2FC77871" w14:textId="77777777" w:rsidR="00EE2933" w:rsidRPr="00EE2933" w:rsidRDefault="00EE2933" w:rsidP="00EE2933">
            <w:pPr>
              <w:jc w:val="center"/>
              <w:rPr>
                <w:lang w:val="en-US"/>
              </w:rPr>
            </w:pPr>
            <w:r w:rsidRPr="00EE2933">
              <w:rPr>
                <w:lang w:val="en-US"/>
              </w:rPr>
              <w:t>3</w:t>
            </w:r>
            <w:r w:rsidRPr="00EE2933">
              <w:t xml:space="preserve"> </w:t>
            </w:r>
            <w:r w:rsidRPr="00EE2933">
              <w:rPr>
                <w:lang w:val="en-US"/>
              </w:rPr>
              <w:t>158,14</w:t>
            </w:r>
          </w:p>
        </w:tc>
        <w:tc>
          <w:tcPr>
            <w:tcW w:w="1418" w:type="dxa"/>
            <w:shd w:val="clear" w:color="auto" w:fill="auto"/>
            <w:vAlign w:val="center"/>
          </w:tcPr>
          <w:p w14:paraId="126466E3" w14:textId="77777777" w:rsidR="00EE2933" w:rsidRPr="00EE2933" w:rsidRDefault="00EE2933" w:rsidP="00EE2933">
            <w:pPr>
              <w:jc w:val="center"/>
            </w:pPr>
            <w:r w:rsidRPr="00EE2933">
              <w:rPr>
                <w:color w:val="000000"/>
                <w:szCs w:val="20"/>
              </w:rPr>
              <w:t>205,31</w:t>
            </w:r>
          </w:p>
        </w:tc>
        <w:tc>
          <w:tcPr>
            <w:tcW w:w="1275" w:type="dxa"/>
            <w:shd w:val="clear" w:color="auto" w:fill="auto"/>
            <w:vAlign w:val="center"/>
          </w:tcPr>
          <w:p w14:paraId="30CBD228" w14:textId="77777777" w:rsidR="00EE2933" w:rsidRPr="00EE2933" w:rsidRDefault="00EE2933" w:rsidP="00EE2933">
            <w:pPr>
              <w:jc w:val="center"/>
            </w:pPr>
            <w:r w:rsidRPr="00EE2933">
              <w:rPr>
                <w:color w:val="000000"/>
                <w:szCs w:val="20"/>
              </w:rPr>
              <w:t>6,95</w:t>
            </w:r>
          </w:p>
        </w:tc>
      </w:tr>
      <w:tr w:rsidR="00EE2933" w:rsidRPr="00EE2933" w14:paraId="79F20D57" w14:textId="77777777" w:rsidTr="00293CC7">
        <w:trPr>
          <w:trHeight w:val="552"/>
        </w:trPr>
        <w:tc>
          <w:tcPr>
            <w:tcW w:w="604" w:type="dxa"/>
            <w:shd w:val="clear" w:color="auto" w:fill="auto"/>
          </w:tcPr>
          <w:p w14:paraId="319A5047" w14:textId="77777777" w:rsidR="00EE2933" w:rsidRPr="00EE2933" w:rsidRDefault="00EE2933" w:rsidP="00EE2933">
            <w:pPr>
              <w:jc w:val="both"/>
            </w:pPr>
            <w:r w:rsidRPr="00EE2933">
              <w:t>5</w:t>
            </w:r>
          </w:p>
        </w:tc>
        <w:tc>
          <w:tcPr>
            <w:tcW w:w="2226" w:type="dxa"/>
            <w:shd w:val="clear" w:color="auto" w:fill="auto"/>
          </w:tcPr>
          <w:p w14:paraId="0806725D" w14:textId="77777777" w:rsidR="00EE2933" w:rsidRPr="00EE2933" w:rsidRDefault="00EE2933" w:rsidP="00EE2933">
            <w:r w:rsidRPr="00EE2933">
              <w:t>Расходы на оплату иных работ и услуг</w:t>
            </w:r>
          </w:p>
        </w:tc>
        <w:tc>
          <w:tcPr>
            <w:tcW w:w="1138" w:type="dxa"/>
            <w:shd w:val="clear" w:color="auto" w:fill="auto"/>
          </w:tcPr>
          <w:p w14:paraId="7A5E0098" w14:textId="77777777" w:rsidR="00EE2933" w:rsidRPr="00EE2933" w:rsidRDefault="00EE2933" w:rsidP="00EE2933">
            <w:pPr>
              <w:jc w:val="center"/>
            </w:pPr>
            <w:r w:rsidRPr="00EE2933">
              <w:t>тыс. руб.</w:t>
            </w:r>
          </w:p>
        </w:tc>
        <w:tc>
          <w:tcPr>
            <w:tcW w:w="1556" w:type="dxa"/>
            <w:shd w:val="clear" w:color="auto" w:fill="auto"/>
            <w:vAlign w:val="center"/>
          </w:tcPr>
          <w:p w14:paraId="0349CADF" w14:textId="77777777" w:rsidR="00EE2933" w:rsidRPr="00EE2933" w:rsidRDefault="00EE2933" w:rsidP="00EE2933">
            <w:pPr>
              <w:jc w:val="center"/>
            </w:pPr>
            <w:r w:rsidRPr="00EE2933">
              <w:rPr>
                <w:lang w:val="en-US"/>
              </w:rPr>
              <w:t>2</w:t>
            </w:r>
            <w:r w:rsidRPr="00EE2933">
              <w:t xml:space="preserve"> </w:t>
            </w:r>
            <w:r w:rsidRPr="00EE2933">
              <w:rPr>
                <w:lang w:val="en-US"/>
              </w:rPr>
              <w:t>681,52</w:t>
            </w:r>
          </w:p>
        </w:tc>
        <w:tc>
          <w:tcPr>
            <w:tcW w:w="1417" w:type="dxa"/>
            <w:shd w:val="clear" w:color="auto" w:fill="auto"/>
            <w:vAlign w:val="center"/>
          </w:tcPr>
          <w:p w14:paraId="40F88608" w14:textId="77777777" w:rsidR="00EE2933" w:rsidRPr="00EE2933" w:rsidRDefault="00EE2933" w:rsidP="00EE2933">
            <w:pPr>
              <w:jc w:val="center"/>
            </w:pPr>
            <w:r w:rsidRPr="00EE2933">
              <w:rPr>
                <w:lang w:val="en-US"/>
              </w:rPr>
              <w:t>2</w:t>
            </w:r>
            <w:r w:rsidRPr="00EE2933">
              <w:t xml:space="preserve"> </w:t>
            </w:r>
            <w:r w:rsidRPr="00EE2933">
              <w:rPr>
                <w:lang w:val="en-US"/>
              </w:rPr>
              <w:t>867,96</w:t>
            </w:r>
          </w:p>
        </w:tc>
        <w:tc>
          <w:tcPr>
            <w:tcW w:w="1418" w:type="dxa"/>
            <w:shd w:val="clear" w:color="auto" w:fill="auto"/>
            <w:vAlign w:val="center"/>
          </w:tcPr>
          <w:p w14:paraId="193AC384" w14:textId="77777777" w:rsidR="00EE2933" w:rsidRPr="00EE2933" w:rsidRDefault="00EE2933" w:rsidP="00EE2933">
            <w:pPr>
              <w:jc w:val="center"/>
            </w:pPr>
            <w:r w:rsidRPr="00EE2933">
              <w:rPr>
                <w:color w:val="000000"/>
                <w:szCs w:val="20"/>
              </w:rPr>
              <w:t>186,44</w:t>
            </w:r>
          </w:p>
        </w:tc>
        <w:tc>
          <w:tcPr>
            <w:tcW w:w="1275" w:type="dxa"/>
            <w:shd w:val="clear" w:color="auto" w:fill="auto"/>
            <w:vAlign w:val="center"/>
          </w:tcPr>
          <w:p w14:paraId="7E6B6AED" w14:textId="77777777" w:rsidR="00EE2933" w:rsidRPr="00EE2933" w:rsidRDefault="00EE2933" w:rsidP="00EE2933">
            <w:pPr>
              <w:jc w:val="center"/>
            </w:pPr>
            <w:r w:rsidRPr="00EE2933">
              <w:rPr>
                <w:color w:val="000000"/>
                <w:szCs w:val="20"/>
              </w:rPr>
              <w:t>6,95</w:t>
            </w:r>
          </w:p>
        </w:tc>
      </w:tr>
      <w:tr w:rsidR="00EE2933" w:rsidRPr="00EE2933" w14:paraId="0D803194" w14:textId="77777777" w:rsidTr="00293CC7">
        <w:trPr>
          <w:trHeight w:val="844"/>
        </w:trPr>
        <w:tc>
          <w:tcPr>
            <w:tcW w:w="604" w:type="dxa"/>
            <w:shd w:val="clear" w:color="auto" w:fill="auto"/>
          </w:tcPr>
          <w:p w14:paraId="55F6BD90" w14:textId="77777777" w:rsidR="00EE2933" w:rsidRPr="00EE2933" w:rsidRDefault="00EE2933" w:rsidP="00EE2933">
            <w:pPr>
              <w:jc w:val="both"/>
            </w:pPr>
            <w:r w:rsidRPr="00EE2933">
              <w:t>6</w:t>
            </w:r>
          </w:p>
        </w:tc>
        <w:tc>
          <w:tcPr>
            <w:tcW w:w="2226" w:type="dxa"/>
            <w:shd w:val="clear" w:color="auto" w:fill="auto"/>
          </w:tcPr>
          <w:p w14:paraId="75D319FF" w14:textId="77777777" w:rsidR="00EE2933" w:rsidRPr="00EE2933" w:rsidRDefault="00EE2933" w:rsidP="00EE2933">
            <w:r w:rsidRPr="00EE2933">
              <w:t>Расходы на служебные командировки</w:t>
            </w:r>
          </w:p>
        </w:tc>
        <w:tc>
          <w:tcPr>
            <w:tcW w:w="1138" w:type="dxa"/>
            <w:shd w:val="clear" w:color="auto" w:fill="auto"/>
          </w:tcPr>
          <w:p w14:paraId="3E993FED" w14:textId="77777777" w:rsidR="00EE2933" w:rsidRPr="00EE2933" w:rsidRDefault="00EE2933" w:rsidP="00EE2933">
            <w:pPr>
              <w:jc w:val="center"/>
            </w:pPr>
          </w:p>
          <w:p w14:paraId="18363D58" w14:textId="77777777" w:rsidR="00EE2933" w:rsidRPr="00EE2933" w:rsidRDefault="00EE2933" w:rsidP="00EE2933">
            <w:pPr>
              <w:jc w:val="center"/>
            </w:pPr>
            <w:r w:rsidRPr="00EE2933">
              <w:t>тыс. руб.</w:t>
            </w:r>
          </w:p>
        </w:tc>
        <w:tc>
          <w:tcPr>
            <w:tcW w:w="1556" w:type="dxa"/>
            <w:shd w:val="clear" w:color="auto" w:fill="auto"/>
            <w:vAlign w:val="center"/>
          </w:tcPr>
          <w:p w14:paraId="73DC0F10" w14:textId="77777777" w:rsidR="00EE2933" w:rsidRPr="00EE2933" w:rsidRDefault="00EE2933" w:rsidP="00EE2933">
            <w:pPr>
              <w:jc w:val="center"/>
              <w:rPr>
                <w:lang w:val="en-US"/>
              </w:rPr>
            </w:pPr>
            <w:r w:rsidRPr="00EE2933">
              <w:rPr>
                <w:lang w:val="en-US"/>
              </w:rPr>
              <w:t>0,00</w:t>
            </w:r>
          </w:p>
        </w:tc>
        <w:tc>
          <w:tcPr>
            <w:tcW w:w="1417" w:type="dxa"/>
            <w:shd w:val="clear" w:color="auto" w:fill="auto"/>
            <w:vAlign w:val="center"/>
          </w:tcPr>
          <w:p w14:paraId="5C3ADE8F" w14:textId="77777777" w:rsidR="00EE2933" w:rsidRPr="00EE2933" w:rsidRDefault="00EE2933" w:rsidP="00EE2933">
            <w:pPr>
              <w:jc w:val="center"/>
              <w:rPr>
                <w:lang w:val="en-US"/>
              </w:rPr>
            </w:pPr>
            <w:r w:rsidRPr="00EE2933">
              <w:rPr>
                <w:lang w:val="en-US"/>
              </w:rPr>
              <w:t>0,00</w:t>
            </w:r>
          </w:p>
        </w:tc>
        <w:tc>
          <w:tcPr>
            <w:tcW w:w="1418" w:type="dxa"/>
            <w:shd w:val="clear" w:color="auto" w:fill="auto"/>
            <w:vAlign w:val="center"/>
          </w:tcPr>
          <w:p w14:paraId="5978F6A1" w14:textId="77777777" w:rsidR="00EE2933" w:rsidRPr="00EE2933" w:rsidRDefault="00EE2933" w:rsidP="00EE2933">
            <w:pPr>
              <w:jc w:val="center"/>
              <w:rPr>
                <w:lang w:val="en-US"/>
              </w:rPr>
            </w:pPr>
            <w:r w:rsidRPr="00EE2933">
              <w:rPr>
                <w:color w:val="000000"/>
                <w:szCs w:val="20"/>
              </w:rPr>
              <w:t>0,00</w:t>
            </w:r>
          </w:p>
        </w:tc>
        <w:tc>
          <w:tcPr>
            <w:tcW w:w="1275" w:type="dxa"/>
            <w:shd w:val="clear" w:color="auto" w:fill="auto"/>
            <w:vAlign w:val="center"/>
          </w:tcPr>
          <w:p w14:paraId="109A60CC" w14:textId="77777777" w:rsidR="00EE2933" w:rsidRPr="00EE2933" w:rsidRDefault="00EE2933" w:rsidP="00EE2933">
            <w:pPr>
              <w:jc w:val="center"/>
            </w:pPr>
            <w:r w:rsidRPr="00EE2933">
              <w:rPr>
                <w:color w:val="000000"/>
                <w:szCs w:val="20"/>
              </w:rPr>
              <w:t>0,00</w:t>
            </w:r>
          </w:p>
        </w:tc>
      </w:tr>
      <w:tr w:rsidR="00EE2933" w:rsidRPr="00EE2933" w14:paraId="79538AFB" w14:textId="77777777" w:rsidTr="00293CC7">
        <w:trPr>
          <w:trHeight w:val="552"/>
        </w:trPr>
        <w:tc>
          <w:tcPr>
            <w:tcW w:w="604" w:type="dxa"/>
            <w:shd w:val="clear" w:color="auto" w:fill="auto"/>
          </w:tcPr>
          <w:p w14:paraId="09FAA87A" w14:textId="77777777" w:rsidR="00EE2933" w:rsidRPr="00EE2933" w:rsidRDefault="00EE2933" w:rsidP="00EE2933">
            <w:pPr>
              <w:jc w:val="both"/>
            </w:pPr>
            <w:r w:rsidRPr="00EE2933">
              <w:t>7</w:t>
            </w:r>
          </w:p>
        </w:tc>
        <w:tc>
          <w:tcPr>
            <w:tcW w:w="2226" w:type="dxa"/>
            <w:shd w:val="clear" w:color="auto" w:fill="auto"/>
          </w:tcPr>
          <w:p w14:paraId="701DFC27" w14:textId="77777777" w:rsidR="00EE2933" w:rsidRPr="00EE2933" w:rsidRDefault="00EE2933" w:rsidP="00EE2933">
            <w:r w:rsidRPr="00EE2933">
              <w:t>Расходы на обучение персонала</w:t>
            </w:r>
          </w:p>
        </w:tc>
        <w:tc>
          <w:tcPr>
            <w:tcW w:w="1138" w:type="dxa"/>
            <w:shd w:val="clear" w:color="auto" w:fill="auto"/>
          </w:tcPr>
          <w:p w14:paraId="495F47F9" w14:textId="77777777" w:rsidR="00EE2933" w:rsidRPr="00EE2933" w:rsidRDefault="00EE2933" w:rsidP="00EE2933">
            <w:pPr>
              <w:jc w:val="center"/>
            </w:pPr>
          </w:p>
          <w:p w14:paraId="6758F332" w14:textId="77777777" w:rsidR="00EE2933" w:rsidRPr="00EE2933" w:rsidRDefault="00EE2933" w:rsidP="00EE2933">
            <w:pPr>
              <w:jc w:val="center"/>
            </w:pPr>
            <w:r w:rsidRPr="00EE2933">
              <w:t>тыс. руб.</w:t>
            </w:r>
          </w:p>
        </w:tc>
        <w:tc>
          <w:tcPr>
            <w:tcW w:w="1556" w:type="dxa"/>
            <w:shd w:val="clear" w:color="auto" w:fill="auto"/>
            <w:vAlign w:val="center"/>
          </w:tcPr>
          <w:p w14:paraId="5A76B9E7" w14:textId="77777777" w:rsidR="00EE2933" w:rsidRPr="00EE2933" w:rsidRDefault="00EE2933" w:rsidP="00EE2933">
            <w:pPr>
              <w:jc w:val="center"/>
              <w:rPr>
                <w:lang w:val="en-US"/>
              </w:rPr>
            </w:pPr>
            <w:r w:rsidRPr="00EE2933">
              <w:rPr>
                <w:lang w:val="en-US"/>
              </w:rPr>
              <w:t>59</w:t>
            </w:r>
            <w:r w:rsidRPr="00EE2933">
              <w:t>,</w:t>
            </w:r>
            <w:r w:rsidRPr="00EE2933">
              <w:rPr>
                <w:lang w:val="en-US"/>
              </w:rPr>
              <w:t>27</w:t>
            </w:r>
          </w:p>
        </w:tc>
        <w:tc>
          <w:tcPr>
            <w:tcW w:w="1417" w:type="dxa"/>
            <w:shd w:val="clear" w:color="auto" w:fill="auto"/>
            <w:vAlign w:val="center"/>
          </w:tcPr>
          <w:p w14:paraId="17C6AC9C" w14:textId="77777777" w:rsidR="00EE2933" w:rsidRPr="00EE2933" w:rsidRDefault="00EE2933" w:rsidP="00EE2933">
            <w:pPr>
              <w:jc w:val="center"/>
            </w:pPr>
            <w:r w:rsidRPr="00EE2933">
              <w:t>63,39</w:t>
            </w:r>
          </w:p>
        </w:tc>
        <w:tc>
          <w:tcPr>
            <w:tcW w:w="1418" w:type="dxa"/>
            <w:shd w:val="clear" w:color="auto" w:fill="auto"/>
            <w:vAlign w:val="center"/>
          </w:tcPr>
          <w:p w14:paraId="3BD8A068" w14:textId="77777777" w:rsidR="00EE2933" w:rsidRPr="00EE2933" w:rsidRDefault="00EE2933" w:rsidP="00EE2933">
            <w:pPr>
              <w:jc w:val="center"/>
            </w:pPr>
            <w:r w:rsidRPr="00EE2933">
              <w:rPr>
                <w:color w:val="000000"/>
                <w:szCs w:val="20"/>
              </w:rPr>
              <w:t>4,12</w:t>
            </w:r>
          </w:p>
        </w:tc>
        <w:tc>
          <w:tcPr>
            <w:tcW w:w="1275" w:type="dxa"/>
            <w:shd w:val="clear" w:color="auto" w:fill="auto"/>
            <w:vAlign w:val="center"/>
          </w:tcPr>
          <w:p w14:paraId="008E976B" w14:textId="77777777" w:rsidR="00EE2933" w:rsidRPr="00EE2933" w:rsidRDefault="00EE2933" w:rsidP="00EE2933">
            <w:pPr>
              <w:jc w:val="center"/>
            </w:pPr>
            <w:r w:rsidRPr="00EE2933">
              <w:rPr>
                <w:color w:val="000000"/>
                <w:szCs w:val="20"/>
              </w:rPr>
              <w:t>6,95</w:t>
            </w:r>
          </w:p>
        </w:tc>
      </w:tr>
      <w:tr w:rsidR="00EE2933" w:rsidRPr="00EE2933" w14:paraId="79F146B1" w14:textId="77777777" w:rsidTr="00293CC7">
        <w:trPr>
          <w:trHeight w:val="568"/>
        </w:trPr>
        <w:tc>
          <w:tcPr>
            <w:tcW w:w="604" w:type="dxa"/>
            <w:shd w:val="clear" w:color="auto" w:fill="auto"/>
          </w:tcPr>
          <w:p w14:paraId="1507B859" w14:textId="77777777" w:rsidR="00EE2933" w:rsidRPr="00EE2933" w:rsidRDefault="00EE2933" w:rsidP="00EE2933">
            <w:pPr>
              <w:jc w:val="both"/>
            </w:pPr>
            <w:r w:rsidRPr="00EE2933">
              <w:t>8</w:t>
            </w:r>
          </w:p>
        </w:tc>
        <w:tc>
          <w:tcPr>
            <w:tcW w:w="2226" w:type="dxa"/>
            <w:shd w:val="clear" w:color="auto" w:fill="auto"/>
          </w:tcPr>
          <w:p w14:paraId="6437E268" w14:textId="77777777" w:rsidR="00EE2933" w:rsidRPr="00EE2933" w:rsidRDefault="00EE2933" w:rsidP="00EE2933">
            <w:r w:rsidRPr="00EE2933">
              <w:t>Арендная плата</w:t>
            </w:r>
          </w:p>
        </w:tc>
        <w:tc>
          <w:tcPr>
            <w:tcW w:w="1138" w:type="dxa"/>
            <w:shd w:val="clear" w:color="auto" w:fill="auto"/>
          </w:tcPr>
          <w:p w14:paraId="4EF592D6" w14:textId="77777777" w:rsidR="00EE2933" w:rsidRPr="00EE2933" w:rsidRDefault="00EE2933" w:rsidP="00EE2933">
            <w:pPr>
              <w:jc w:val="center"/>
            </w:pPr>
            <w:r w:rsidRPr="00EE2933">
              <w:t>тыс. руб.</w:t>
            </w:r>
          </w:p>
        </w:tc>
        <w:tc>
          <w:tcPr>
            <w:tcW w:w="1556" w:type="dxa"/>
            <w:shd w:val="clear" w:color="auto" w:fill="auto"/>
            <w:vAlign w:val="center"/>
          </w:tcPr>
          <w:p w14:paraId="3E0EFA87" w14:textId="77777777" w:rsidR="00EE2933" w:rsidRPr="00EE2933" w:rsidRDefault="00EE2933" w:rsidP="00EE2933">
            <w:pPr>
              <w:jc w:val="center"/>
            </w:pPr>
            <w:r w:rsidRPr="00EE2933">
              <w:t>146,18</w:t>
            </w:r>
          </w:p>
        </w:tc>
        <w:tc>
          <w:tcPr>
            <w:tcW w:w="1417" w:type="dxa"/>
            <w:shd w:val="clear" w:color="auto" w:fill="auto"/>
            <w:vAlign w:val="center"/>
          </w:tcPr>
          <w:p w14:paraId="5FADDE43" w14:textId="77777777" w:rsidR="00EE2933" w:rsidRPr="00EE2933" w:rsidRDefault="00EE2933" w:rsidP="00EE2933">
            <w:pPr>
              <w:jc w:val="center"/>
            </w:pPr>
            <w:r w:rsidRPr="00EE2933">
              <w:t>156,35</w:t>
            </w:r>
          </w:p>
        </w:tc>
        <w:tc>
          <w:tcPr>
            <w:tcW w:w="1418" w:type="dxa"/>
            <w:shd w:val="clear" w:color="auto" w:fill="auto"/>
            <w:vAlign w:val="center"/>
          </w:tcPr>
          <w:p w14:paraId="2C34ACA6" w14:textId="77777777" w:rsidR="00EE2933" w:rsidRPr="00EE2933" w:rsidRDefault="00EE2933" w:rsidP="00EE2933">
            <w:pPr>
              <w:jc w:val="center"/>
            </w:pPr>
            <w:r w:rsidRPr="00EE2933">
              <w:rPr>
                <w:color w:val="000000"/>
                <w:szCs w:val="20"/>
              </w:rPr>
              <w:t>10,17</w:t>
            </w:r>
          </w:p>
        </w:tc>
        <w:tc>
          <w:tcPr>
            <w:tcW w:w="1275" w:type="dxa"/>
            <w:shd w:val="clear" w:color="auto" w:fill="auto"/>
            <w:vAlign w:val="center"/>
          </w:tcPr>
          <w:p w14:paraId="7BD01CE4" w14:textId="77777777" w:rsidR="00EE2933" w:rsidRPr="00EE2933" w:rsidRDefault="00EE2933" w:rsidP="00EE2933">
            <w:pPr>
              <w:jc w:val="center"/>
            </w:pPr>
            <w:r w:rsidRPr="00EE2933">
              <w:rPr>
                <w:color w:val="000000"/>
                <w:szCs w:val="20"/>
              </w:rPr>
              <w:t>6,96</w:t>
            </w:r>
          </w:p>
        </w:tc>
      </w:tr>
      <w:tr w:rsidR="00EE2933" w:rsidRPr="00EE2933" w14:paraId="045E4DD0" w14:textId="77777777" w:rsidTr="00293CC7">
        <w:trPr>
          <w:trHeight w:val="552"/>
        </w:trPr>
        <w:tc>
          <w:tcPr>
            <w:tcW w:w="604" w:type="dxa"/>
            <w:shd w:val="clear" w:color="auto" w:fill="auto"/>
          </w:tcPr>
          <w:p w14:paraId="3831FBD9" w14:textId="77777777" w:rsidR="00EE2933" w:rsidRPr="00EE2933" w:rsidRDefault="00EE2933" w:rsidP="00EE2933">
            <w:pPr>
              <w:jc w:val="both"/>
            </w:pPr>
            <w:r w:rsidRPr="00EE2933">
              <w:t>9</w:t>
            </w:r>
          </w:p>
        </w:tc>
        <w:tc>
          <w:tcPr>
            <w:tcW w:w="2226" w:type="dxa"/>
            <w:shd w:val="clear" w:color="auto" w:fill="auto"/>
          </w:tcPr>
          <w:p w14:paraId="70977DEF" w14:textId="77777777" w:rsidR="00EE2933" w:rsidRPr="00EE2933" w:rsidRDefault="00EE2933" w:rsidP="00EE2933">
            <w:r w:rsidRPr="00EE2933">
              <w:t>Другие расходы</w:t>
            </w:r>
          </w:p>
        </w:tc>
        <w:tc>
          <w:tcPr>
            <w:tcW w:w="1138" w:type="dxa"/>
            <w:shd w:val="clear" w:color="auto" w:fill="auto"/>
          </w:tcPr>
          <w:p w14:paraId="7EC72C50" w14:textId="77777777" w:rsidR="00EE2933" w:rsidRPr="00EE2933" w:rsidRDefault="00EE2933" w:rsidP="00EE2933">
            <w:pPr>
              <w:jc w:val="center"/>
            </w:pPr>
            <w:r w:rsidRPr="00EE2933">
              <w:t>тыс. руб.</w:t>
            </w:r>
          </w:p>
        </w:tc>
        <w:tc>
          <w:tcPr>
            <w:tcW w:w="1556" w:type="dxa"/>
            <w:shd w:val="clear" w:color="auto" w:fill="auto"/>
            <w:vAlign w:val="center"/>
          </w:tcPr>
          <w:p w14:paraId="39FBE7E2" w14:textId="77777777" w:rsidR="00EE2933" w:rsidRPr="00EE2933" w:rsidRDefault="00EE2933" w:rsidP="00EE2933">
            <w:pPr>
              <w:jc w:val="center"/>
            </w:pPr>
            <w:r w:rsidRPr="00EE2933">
              <w:t>1 352,09</w:t>
            </w:r>
          </w:p>
        </w:tc>
        <w:tc>
          <w:tcPr>
            <w:tcW w:w="1417" w:type="dxa"/>
            <w:shd w:val="clear" w:color="auto" w:fill="auto"/>
            <w:vAlign w:val="center"/>
          </w:tcPr>
          <w:p w14:paraId="0FFB9575" w14:textId="77777777" w:rsidR="00EE2933" w:rsidRPr="00EE2933" w:rsidRDefault="00EE2933" w:rsidP="00EE2933">
            <w:pPr>
              <w:jc w:val="center"/>
            </w:pPr>
            <w:r w:rsidRPr="00EE2933">
              <w:t>1 446,10</w:t>
            </w:r>
          </w:p>
        </w:tc>
        <w:tc>
          <w:tcPr>
            <w:tcW w:w="1418" w:type="dxa"/>
            <w:shd w:val="clear" w:color="auto" w:fill="auto"/>
            <w:vAlign w:val="center"/>
          </w:tcPr>
          <w:p w14:paraId="41A16080" w14:textId="77777777" w:rsidR="00EE2933" w:rsidRPr="00EE2933" w:rsidRDefault="00EE2933" w:rsidP="00EE2933">
            <w:pPr>
              <w:jc w:val="center"/>
            </w:pPr>
            <w:r w:rsidRPr="00EE2933">
              <w:rPr>
                <w:color w:val="000000"/>
                <w:szCs w:val="20"/>
              </w:rPr>
              <w:t>94,01</w:t>
            </w:r>
          </w:p>
        </w:tc>
        <w:tc>
          <w:tcPr>
            <w:tcW w:w="1275" w:type="dxa"/>
            <w:shd w:val="clear" w:color="auto" w:fill="auto"/>
            <w:vAlign w:val="center"/>
          </w:tcPr>
          <w:p w14:paraId="66FFF4C6" w14:textId="77777777" w:rsidR="00EE2933" w:rsidRPr="00EE2933" w:rsidRDefault="00EE2933" w:rsidP="00EE2933">
            <w:pPr>
              <w:jc w:val="center"/>
            </w:pPr>
            <w:r w:rsidRPr="00EE2933">
              <w:rPr>
                <w:color w:val="000000"/>
                <w:szCs w:val="20"/>
              </w:rPr>
              <w:t>6,95</w:t>
            </w:r>
          </w:p>
        </w:tc>
      </w:tr>
      <w:tr w:rsidR="00EE2933" w:rsidRPr="00EE2933" w14:paraId="5FA60C9D" w14:textId="77777777" w:rsidTr="00293CC7">
        <w:trPr>
          <w:trHeight w:val="844"/>
        </w:trPr>
        <w:tc>
          <w:tcPr>
            <w:tcW w:w="604" w:type="dxa"/>
            <w:shd w:val="clear" w:color="auto" w:fill="auto"/>
          </w:tcPr>
          <w:p w14:paraId="30DBDE09" w14:textId="77777777" w:rsidR="00EE2933" w:rsidRPr="00EE2933" w:rsidRDefault="00EE2933" w:rsidP="00EE2933">
            <w:pPr>
              <w:jc w:val="both"/>
            </w:pPr>
          </w:p>
        </w:tc>
        <w:tc>
          <w:tcPr>
            <w:tcW w:w="2226" w:type="dxa"/>
            <w:shd w:val="clear" w:color="auto" w:fill="auto"/>
          </w:tcPr>
          <w:p w14:paraId="7DE1BEF5" w14:textId="77777777" w:rsidR="00EE2933" w:rsidRPr="00EE2933" w:rsidRDefault="00EE2933" w:rsidP="00EE2933">
            <w:r w:rsidRPr="00EE2933">
              <w:t>Итого операционных (подконтрольных) расходов</w:t>
            </w:r>
          </w:p>
        </w:tc>
        <w:tc>
          <w:tcPr>
            <w:tcW w:w="1138" w:type="dxa"/>
            <w:shd w:val="clear" w:color="auto" w:fill="auto"/>
          </w:tcPr>
          <w:p w14:paraId="5867A5FA" w14:textId="77777777" w:rsidR="00EE2933" w:rsidRPr="00EE2933" w:rsidRDefault="00EE2933" w:rsidP="00EE2933">
            <w:pPr>
              <w:jc w:val="center"/>
            </w:pPr>
          </w:p>
          <w:p w14:paraId="1B575418" w14:textId="77777777" w:rsidR="00EE2933" w:rsidRPr="00EE2933" w:rsidRDefault="00EE2933" w:rsidP="00EE2933">
            <w:pPr>
              <w:jc w:val="center"/>
            </w:pPr>
            <w:r w:rsidRPr="00EE2933">
              <w:t>тыс. руб.</w:t>
            </w:r>
          </w:p>
        </w:tc>
        <w:tc>
          <w:tcPr>
            <w:tcW w:w="1556" w:type="dxa"/>
            <w:shd w:val="clear" w:color="auto" w:fill="auto"/>
            <w:vAlign w:val="center"/>
          </w:tcPr>
          <w:p w14:paraId="0041E242" w14:textId="77777777" w:rsidR="00EE2933" w:rsidRPr="00EE2933" w:rsidRDefault="00EE2933" w:rsidP="00EE2933">
            <w:pPr>
              <w:jc w:val="center"/>
            </w:pPr>
            <w:r w:rsidRPr="00EE2933">
              <w:t>48 592,38</w:t>
            </w:r>
          </w:p>
        </w:tc>
        <w:tc>
          <w:tcPr>
            <w:tcW w:w="1417" w:type="dxa"/>
            <w:shd w:val="clear" w:color="auto" w:fill="auto"/>
            <w:vAlign w:val="center"/>
          </w:tcPr>
          <w:p w14:paraId="7A91A0AA" w14:textId="77777777" w:rsidR="00EE2933" w:rsidRPr="00EE2933" w:rsidRDefault="00EE2933" w:rsidP="00EE2933">
            <w:pPr>
              <w:jc w:val="center"/>
            </w:pPr>
            <w:r w:rsidRPr="00EE2933">
              <w:t>51 970,87</w:t>
            </w:r>
          </w:p>
        </w:tc>
        <w:tc>
          <w:tcPr>
            <w:tcW w:w="1418" w:type="dxa"/>
            <w:shd w:val="clear" w:color="auto" w:fill="auto"/>
            <w:vAlign w:val="center"/>
          </w:tcPr>
          <w:p w14:paraId="3FCD9DC9" w14:textId="77777777" w:rsidR="00EE2933" w:rsidRPr="00EE2933" w:rsidRDefault="00EE2933" w:rsidP="00EE2933">
            <w:pPr>
              <w:jc w:val="center"/>
            </w:pPr>
            <w:r w:rsidRPr="00EE2933">
              <w:rPr>
                <w:color w:val="000000"/>
                <w:szCs w:val="20"/>
              </w:rPr>
              <w:t>3 378,49</w:t>
            </w:r>
          </w:p>
        </w:tc>
        <w:tc>
          <w:tcPr>
            <w:tcW w:w="1275" w:type="dxa"/>
            <w:shd w:val="clear" w:color="auto" w:fill="auto"/>
            <w:vAlign w:val="center"/>
          </w:tcPr>
          <w:p w14:paraId="4E2AEBD4" w14:textId="77777777" w:rsidR="00EE2933" w:rsidRPr="00EE2933" w:rsidRDefault="00EE2933" w:rsidP="00EE2933">
            <w:pPr>
              <w:jc w:val="center"/>
            </w:pPr>
            <w:r w:rsidRPr="00EE2933">
              <w:rPr>
                <w:color w:val="000000"/>
                <w:szCs w:val="20"/>
              </w:rPr>
              <w:t>6,95</w:t>
            </w:r>
          </w:p>
        </w:tc>
      </w:tr>
    </w:tbl>
    <w:p w14:paraId="003ED2C2" w14:textId="77777777" w:rsidR="00EE2933" w:rsidRPr="00EE2933" w:rsidRDefault="00EE2933" w:rsidP="00EE2933">
      <w:pPr>
        <w:ind w:right="142" w:firstLine="709"/>
        <w:jc w:val="both"/>
        <w:rPr>
          <w:sz w:val="28"/>
          <w:szCs w:val="28"/>
        </w:rPr>
      </w:pPr>
    </w:p>
    <w:p w14:paraId="0528094A" w14:textId="77777777" w:rsidR="00EE2933" w:rsidRPr="00EE2933" w:rsidRDefault="00EE2933" w:rsidP="00EE2933">
      <w:pPr>
        <w:ind w:right="142" w:firstLine="709"/>
        <w:jc w:val="both"/>
        <w:rPr>
          <w:sz w:val="28"/>
          <w:szCs w:val="28"/>
        </w:rPr>
      </w:pPr>
      <w:r w:rsidRPr="00EE2933">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6BF900D2" w14:textId="77777777" w:rsidR="00EE2933" w:rsidRPr="00EE2933" w:rsidRDefault="00EE2933" w:rsidP="00EE2933">
      <w:pPr>
        <w:ind w:right="142" w:firstLine="709"/>
        <w:jc w:val="both"/>
        <w:rPr>
          <w:sz w:val="28"/>
          <w:szCs w:val="28"/>
        </w:rPr>
      </w:pPr>
    </w:p>
    <w:p w14:paraId="4AA1758E"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Фактические расходы на очистку стоков в 2021 году составили 68,80 тыс. руб., что на 3,03 тыс. руб. ниже принятого в расчет при установлении тарифа на тепловую энергию на 2021 год.</w:t>
      </w:r>
    </w:p>
    <w:p w14:paraId="2F27A69F"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Фактические расходы на оплату налогов, сборов и других обязательных платежей в 2021 году составили 284,08 тыс. руб., что на 102,69 тыс. руб. выше принятого в расчет при установлении тарифа на тепловую энергию на 2021 год.</w:t>
      </w:r>
    </w:p>
    <w:p w14:paraId="1F2FFA08"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Фактические расходы на социальные отчисления в 2021 году составили 11 249,60 тыс. руб., что на 697,88 тыс. руб. выше принятого в расчет при установлении тарифа на тепловую энергию на 2021 год.</w:t>
      </w:r>
    </w:p>
    <w:p w14:paraId="0E97B756"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Фактические расходы на амортизацию основных средств и нематериальных активов составили 3 780,85 тыс. руб., что на 3 780,85 тыс. руб. выше принятого в расчет при установлении тарифа на тепловую энергию на 2021 год.</w:t>
      </w:r>
    </w:p>
    <w:p w14:paraId="6D611B15"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lastRenderedPageBreak/>
        <w:t>Фактические расходы по сомнительным долгам в 2021 году составили 151,38 тыс. руб., что на 916,79 тыс. руб. ниже принятого в расчет при установлении тарифа на тепловую энергию на 2021 год.</w:t>
      </w:r>
    </w:p>
    <w:p w14:paraId="4158E15A" w14:textId="77777777" w:rsidR="00EE2933" w:rsidRPr="00EE2933" w:rsidRDefault="00EE2933" w:rsidP="00EE2933">
      <w:pPr>
        <w:tabs>
          <w:tab w:val="left" w:pos="1890"/>
        </w:tabs>
        <w:ind w:firstLine="720"/>
        <w:jc w:val="both"/>
        <w:rPr>
          <w:snapToGrid w:val="0"/>
          <w:color w:val="000000"/>
          <w:sz w:val="28"/>
          <w:szCs w:val="28"/>
        </w:rPr>
      </w:pPr>
    </w:p>
    <w:p w14:paraId="09CA02C1"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Фактические расходы по налогу на прибыль составили 0,00 тыс. руб., что на 0,00 тыс. руб. выше принятого в расчет при установлении тарифа на тепловую энергию на 2021 год.</w:t>
      </w:r>
    </w:p>
    <w:p w14:paraId="25D85D6A"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 xml:space="preserve">Фактические неподконтрольные расходы в 2021 году составили 15 534,71 тыс. руб., что на 3 661,61 тыс. руб. (30,84 %) выше уровня, принятого в расчёт при установлении тарифа на тепловую энергию на 2021 год. </w:t>
      </w:r>
    </w:p>
    <w:p w14:paraId="788460EE" w14:textId="77777777" w:rsidR="00EE2933" w:rsidRPr="00EE2933" w:rsidRDefault="00EE2933" w:rsidP="00EE2933">
      <w:pPr>
        <w:ind w:firstLine="709"/>
        <w:jc w:val="both"/>
        <w:rPr>
          <w:sz w:val="28"/>
          <w:szCs w:val="28"/>
        </w:rPr>
      </w:pPr>
      <w:r w:rsidRPr="00EE2933">
        <w:rPr>
          <w:sz w:val="28"/>
          <w:szCs w:val="28"/>
        </w:rPr>
        <w:t>Реестр неподконтрольных расходов приведен в таблице 14.</w:t>
      </w:r>
    </w:p>
    <w:p w14:paraId="098777DC" w14:textId="77777777" w:rsidR="00EE2933" w:rsidRPr="00EE2933" w:rsidRDefault="00EE2933" w:rsidP="00EE2933">
      <w:pPr>
        <w:jc w:val="right"/>
        <w:rPr>
          <w:sz w:val="28"/>
          <w:szCs w:val="28"/>
        </w:rPr>
      </w:pPr>
    </w:p>
    <w:p w14:paraId="2D0DEDE4" w14:textId="77777777" w:rsidR="00EE2933" w:rsidRPr="00EE2933" w:rsidRDefault="00EE2933" w:rsidP="00EE2933">
      <w:pPr>
        <w:jc w:val="right"/>
        <w:rPr>
          <w:sz w:val="28"/>
          <w:szCs w:val="28"/>
        </w:rPr>
      </w:pPr>
    </w:p>
    <w:p w14:paraId="0A6C1BCC" w14:textId="77777777" w:rsidR="00EE2933" w:rsidRPr="00EE2933" w:rsidRDefault="00EE2933" w:rsidP="00EE2933">
      <w:pPr>
        <w:jc w:val="right"/>
        <w:rPr>
          <w:sz w:val="28"/>
          <w:szCs w:val="28"/>
        </w:rPr>
      </w:pPr>
    </w:p>
    <w:p w14:paraId="70731E06" w14:textId="77777777" w:rsidR="00EE2933" w:rsidRPr="00EE2933" w:rsidRDefault="00EE2933" w:rsidP="00EE2933">
      <w:pPr>
        <w:jc w:val="right"/>
        <w:rPr>
          <w:sz w:val="28"/>
          <w:szCs w:val="28"/>
        </w:rPr>
      </w:pPr>
      <w:r w:rsidRPr="00EE2933">
        <w:rPr>
          <w:sz w:val="28"/>
          <w:szCs w:val="28"/>
        </w:rPr>
        <w:t>Таблица 14</w:t>
      </w:r>
    </w:p>
    <w:p w14:paraId="0B53BFDF" w14:textId="77777777" w:rsidR="00EE2933" w:rsidRPr="00EE2933" w:rsidRDefault="00EE2933" w:rsidP="00EE2933">
      <w:pPr>
        <w:jc w:val="center"/>
        <w:rPr>
          <w:snapToGrid w:val="0"/>
          <w:color w:val="000000"/>
          <w:sz w:val="28"/>
          <w:szCs w:val="28"/>
        </w:rPr>
      </w:pPr>
      <w:r w:rsidRPr="00EE2933">
        <w:rPr>
          <w:snapToGrid w:val="0"/>
          <w:color w:val="000000"/>
          <w:sz w:val="28"/>
          <w:szCs w:val="28"/>
        </w:rPr>
        <w:t>Реестр фактических неподконтрольных расходов за 2021 год</w:t>
      </w:r>
    </w:p>
    <w:p w14:paraId="26F492DF" w14:textId="77777777" w:rsidR="00EE2933" w:rsidRPr="00EE2933" w:rsidRDefault="00EE2933" w:rsidP="00EE2933">
      <w:pPr>
        <w:ind w:right="-1"/>
        <w:jc w:val="right"/>
        <w:rPr>
          <w:snapToGrid w:val="0"/>
          <w:color w:val="000000"/>
          <w:sz w:val="28"/>
          <w:szCs w:val="28"/>
        </w:rPr>
      </w:pPr>
      <w:r w:rsidRPr="00EE2933">
        <w:rPr>
          <w:snapToGrid w:val="0"/>
          <w:color w:val="000000"/>
          <w:sz w:val="28"/>
          <w:szCs w:val="28"/>
        </w:rPr>
        <w:t>Тыс. руб.</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39"/>
        <w:gridCol w:w="1560"/>
        <w:gridCol w:w="1417"/>
        <w:gridCol w:w="1418"/>
      </w:tblGrid>
      <w:tr w:rsidR="00EE2933" w:rsidRPr="00EE2933" w14:paraId="694CB569" w14:textId="77777777" w:rsidTr="00293CC7">
        <w:trPr>
          <w:trHeight w:val="525"/>
          <w:tblHeader/>
        </w:trPr>
        <w:tc>
          <w:tcPr>
            <w:tcW w:w="851" w:type="dxa"/>
            <w:shd w:val="clear" w:color="auto" w:fill="auto"/>
            <w:vAlign w:val="center"/>
            <w:hideMark/>
          </w:tcPr>
          <w:p w14:paraId="0FB34C15" w14:textId="77777777" w:rsidR="00EE2933" w:rsidRPr="00EE2933" w:rsidRDefault="00EE2933" w:rsidP="00EE2933">
            <w:pPr>
              <w:jc w:val="center"/>
              <w:rPr>
                <w:szCs w:val="20"/>
              </w:rPr>
            </w:pPr>
            <w:r w:rsidRPr="00EE2933">
              <w:rPr>
                <w:szCs w:val="20"/>
              </w:rPr>
              <w:t>№ п/п</w:t>
            </w:r>
          </w:p>
        </w:tc>
        <w:tc>
          <w:tcPr>
            <w:tcW w:w="4139" w:type="dxa"/>
            <w:shd w:val="clear" w:color="auto" w:fill="auto"/>
            <w:vAlign w:val="center"/>
            <w:hideMark/>
          </w:tcPr>
          <w:p w14:paraId="6C7A77A6" w14:textId="77777777" w:rsidR="00EE2933" w:rsidRPr="00EE2933" w:rsidRDefault="00EE2933" w:rsidP="00EE2933">
            <w:pPr>
              <w:jc w:val="center"/>
              <w:rPr>
                <w:szCs w:val="20"/>
              </w:rPr>
            </w:pPr>
            <w:r w:rsidRPr="00EE2933">
              <w:rPr>
                <w:szCs w:val="20"/>
              </w:rPr>
              <w:t>Наименование расхода</w:t>
            </w:r>
          </w:p>
        </w:tc>
        <w:tc>
          <w:tcPr>
            <w:tcW w:w="1560" w:type="dxa"/>
            <w:shd w:val="clear" w:color="auto" w:fill="auto"/>
            <w:vAlign w:val="center"/>
            <w:hideMark/>
          </w:tcPr>
          <w:p w14:paraId="314D1A16" w14:textId="77777777" w:rsidR="00EE2933" w:rsidRPr="00EE2933" w:rsidRDefault="00EE2933" w:rsidP="00EE2933">
            <w:pPr>
              <w:ind w:left="-138" w:right="-153"/>
              <w:jc w:val="center"/>
              <w:rPr>
                <w:szCs w:val="20"/>
              </w:rPr>
            </w:pPr>
            <w:r w:rsidRPr="00EE2933">
              <w:rPr>
                <w:szCs w:val="20"/>
              </w:rPr>
              <w:t>Утверждено</w:t>
            </w:r>
          </w:p>
          <w:p w14:paraId="75EE7E5A" w14:textId="77777777" w:rsidR="00EE2933" w:rsidRPr="00EE2933" w:rsidRDefault="00EE2933" w:rsidP="00EE2933">
            <w:pPr>
              <w:ind w:left="-138" w:right="-153"/>
              <w:jc w:val="center"/>
              <w:rPr>
                <w:szCs w:val="20"/>
              </w:rPr>
            </w:pPr>
            <w:r w:rsidRPr="00EE2933">
              <w:rPr>
                <w:szCs w:val="20"/>
              </w:rPr>
              <w:t xml:space="preserve"> на 2021 год</w:t>
            </w:r>
          </w:p>
        </w:tc>
        <w:tc>
          <w:tcPr>
            <w:tcW w:w="1417" w:type="dxa"/>
          </w:tcPr>
          <w:p w14:paraId="59724405" w14:textId="77777777" w:rsidR="00EE2933" w:rsidRPr="00EE2933" w:rsidRDefault="00EE2933" w:rsidP="00EE2933">
            <w:pPr>
              <w:ind w:left="-138" w:right="-153"/>
              <w:jc w:val="center"/>
              <w:rPr>
                <w:szCs w:val="20"/>
              </w:rPr>
            </w:pPr>
            <w:r w:rsidRPr="00EE2933">
              <w:rPr>
                <w:szCs w:val="20"/>
              </w:rPr>
              <w:t>Факт</w:t>
            </w:r>
          </w:p>
          <w:p w14:paraId="0FA86171" w14:textId="77777777" w:rsidR="00EE2933" w:rsidRPr="00EE2933" w:rsidRDefault="00EE2933" w:rsidP="00EE2933">
            <w:pPr>
              <w:ind w:left="-138" w:right="-153"/>
              <w:jc w:val="center"/>
              <w:rPr>
                <w:szCs w:val="20"/>
              </w:rPr>
            </w:pPr>
            <w:r w:rsidRPr="00EE2933">
              <w:rPr>
                <w:szCs w:val="20"/>
              </w:rPr>
              <w:t xml:space="preserve"> 2021 года</w:t>
            </w:r>
          </w:p>
        </w:tc>
        <w:tc>
          <w:tcPr>
            <w:tcW w:w="1418" w:type="dxa"/>
          </w:tcPr>
          <w:p w14:paraId="49AED590" w14:textId="77777777" w:rsidR="00EE2933" w:rsidRPr="00EE2933" w:rsidRDefault="00EE2933" w:rsidP="00EE2933">
            <w:pPr>
              <w:ind w:left="-138" w:right="-153"/>
              <w:jc w:val="center"/>
              <w:rPr>
                <w:szCs w:val="20"/>
              </w:rPr>
            </w:pPr>
            <w:r w:rsidRPr="00EE2933">
              <w:rPr>
                <w:szCs w:val="20"/>
              </w:rPr>
              <w:t>Отклонение</w:t>
            </w:r>
          </w:p>
          <w:p w14:paraId="5343C0EA" w14:textId="77777777" w:rsidR="00EE2933" w:rsidRPr="00EE2933" w:rsidRDefault="00EE2933" w:rsidP="00EE2933">
            <w:pPr>
              <w:ind w:left="-138" w:right="-153"/>
              <w:jc w:val="center"/>
              <w:rPr>
                <w:szCs w:val="20"/>
              </w:rPr>
            </w:pPr>
            <w:r w:rsidRPr="00EE2933">
              <w:rPr>
                <w:szCs w:val="20"/>
              </w:rPr>
              <w:t>(4-3)</w:t>
            </w:r>
          </w:p>
        </w:tc>
      </w:tr>
      <w:tr w:rsidR="00EE2933" w:rsidRPr="00EE2933" w14:paraId="384ADD37" w14:textId="77777777" w:rsidTr="00293CC7">
        <w:trPr>
          <w:trHeight w:val="267"/>
          <w:tblHeader/>
        </w:trPr>
        <w:tc>
          <w:tcPr>
            <w:tcW w:w="851" w:type="dxa"/>
            <w:shd w:val="clear" w:color="auto" w:fill="auto"/>
            <w:vAlign w:val="center"/>
          </w:tcPr>
          <w:p w14:paraId="3ED86645" w14:textId="77777777" w:rsidR="00EE2933" w:rsidRPr="00EE2933" w:rsidRDefault="00EE2933" w:rsidP="00EE2933">
            <w:pPr>
              <w:jc w:val="center"/>
              <w:rPr>
                <w:szCs w:val="20"/>
              </w:rPr>
            </w:pPr>
            <w:r w:rsidRPr="00EE2933">
              <w:rPr>
                <w:szCs w:val="20"/>
              </w:rPr>
              <w:t>1</w:t>
            </w:r>
          </w:p>
        </w:tc>
        <w:tc>
          <w:tcPr>
            <w:tcW w:w="4139" w:type="dxa"/>
            <w:shd w:val="clear" w:color="auto" w:fill="auto"/>
            <w:vAlign w:val="center"/>
          </w:tcPr>
          <w:p w14:paraId="0ED838D7" w14:textId="77777777" w:rsidR="00EE2933" w:rsidRPr="00EE2933" w:rsidRDefault="00EE2933" w:rsidP="00EE2933">
            <w:pPr>
              <w:jc w:val="center"/>
              <w:rPr>
                <w:szCs w:val="20"/>
              </w:rPr>
            </w:pPr>
            <w:r w:rsidRPr="00EE2933">
              <w:rPr>
                <w:szCs w:val="20"/>
              </w:rPr>
              <w:t>2</w:t>
            </w:r>
          </w:p>
        </w:tc>
        <w:tc>
          <w:tcPr>
            <w:tcW w:w="1560" w:type="dxa"/>
            <w:shd w:val="clear" w:color="auto" w:fill="auto"/>
            <w:vAlign w:val="center"/>
          </w:tcPr>
          <w:p w14:paraId="1809466E" w14:textId="77777777" w:rsidR="00EE2933" w:rsidRPr="00EE2933" w:rsidRDefault="00EE2933" w:rsidP="00EE2933">
            <w:pPr>
              <w:ind w:left="-138" w:right="-153"/>
              <w:jc w:val="center"/>
              <w:rPr>
                <w:szCs w:val="20"/>
              </w:rPr>
            </w:pPr>
            <w:r w:rsidRPr="00EE2933">
              <w:rPr>
                <w:szCs w:val="20"/>
              </w:rPr>
              <w:t>3</w:t>
            </w:r>
          </w:p>
        </w:tc>
        <w:tc>
          <w:tcPr>
            <w:tcW w:w="1417" w:type="dxa"/>
            <w:vAlign w:val="center"/>
          </w:tcPr>
          <w:p w14:paraId="36DFB7E3" w14:textId="77777777" w:rsidR="00EE2933" w:rsidRPr="00EE2933" w:rsidRDefault="00EE2933" w:rsidP="00EE2933">
            <w:pPr>
              <w:ind w:left="-138" w:right="-153"/>
              <w:jc w:val="center"/>
              <w:rPr>
                <w:szCs w:val="20"/>
              </w:rPr>
            </w:pPr>
            <w:r w:rsidRPr="00EE2933">
              <w:rPr>
                <w:szCs w:val="20"/>
              </w:rPr>
              <w:t>4</w:t>
            </w:r>
          </w:p>
        </w:tc>
        <w:tc>
          <w:tcPr>
            <w:tcW w:w="1418" w:type="dxa"/>
            <w:vAlign w:val="center"/>
          </w:tcPr>
          <w:p w14:paraId="3F9E55B5" w14:textId="77777777" w:rsidR="00EE2933" w:rsidRPr="00EE2933" w:rsidRDefault="00EE2933" w:rsidP="00EE2933">
            <w:pPr>
              <w:ind w:left="-138" w:right="-153"/>
              <w:jc w:val="center"/>
              <w:rPr>
                <w:szCs w:val="20"/>
              </w:rPr>
            </w:pPr>
            <w:r w:rsidRPr="00EE2933">
              <w:rPr>
                <w:szCs w:val="20"/>
              </w:rPr>
              <w:t>5</w:t>
            </w:r>
          </w:p>
        </w:tc>
      </w:tr>
      <w:tr w:rsidR="00EE2933" w:rsidRPr="00EE2933" w14:paraId="6FD29089" w14:textId="77777777" w:rsidTr="00293CC7">
        <w:trPr>
          <w:trHeight w:val="360"/>
        </w:trPr>
        <w:tc>
          <w:tcPr>
            <w:tcW w:w="851" w:type="dxa"/>
            <w:shd w:val="clear" w:color="auto" w:fill="auto"/>
            <w:noWrap/>
            <w:vAlign w:val="center"/>
          </w:tcPr>
          <w:p w14:paraId="2B15665E" w14:textId="77777777" w:rsidR="00EE2933" w:rsidRPr="00EE2933" w:rsidRDefault="00EE2933" w:rsidP="00EE2933">
            <w:pPr>
              <w:jc w:val="center"/>
              <w:rPr>
                <w:szCs w:val="20"/>
              </w:rPr>
            </w:pPr>
            <w:r w:rsidRPr="00EE2933">
              <w:rPr>
                <w:szCs w:val="20"/>
              </w:rPr>
              <w:t>1</w:t>
            </w:r>
          </w:p>
        </w:tc>
        <w:tc>
          <w:tcPr>
            <w:tcW w:w="4139" w:type="dxa"/>
            <w:shd w:val="clear" w:color="auto" w:fill="auto"/>
            <w:vAlign w:val="center"/>
          </w:tcPr>
          <w:p w14:paraId="6F04E063" w14:textId="77777777" w:rsidR="00EE2933" w:rsidRPr="00EE2933" w:rsidRDefault="00EE2933" w:rsidP="00EE2933">
            <w:pPr>
              <w:rPr>
                <w:szCs w:val="20"/>
              </w:rPr>
            </w:pPr>
            <w:r w:rsidRPr="00EE2933">
              <w:rPr>
                <w:szCs w:val="20"/>
              </w:rPr>
              <w:t>Очистка стоков</w:t>
            </w:r>
          </w:p>
        </w:tc>
        <w:tc>
          <w:tcPr>
            <w:tcW w:w="1560" w:type="dxa"/>
            <w:shd w:val="clear" w:color="auto" w:fill="auto"/>
            <w:vAlign w:val="center"/>
          </w:tcPr>
          <w:p w14:paraId="292137AB" w14:textId="77777777" w:rsidR="00EE2933" w:rsidRPr="00EE2933" w:rsidRDefault="00EE2933" w:rsidP="00EE2933">
            <w:pPr>
              <w:jc w:val="center"/>
              <w:rPr>
                <w:szCs w:val="20"/>
              </w:rPr>
            </w:pPr>
            <w:r w:rsidRPr="00EE2933">
              <w:rPr>
                <w:szCs w:val="20"/>
              </w:rPr>
              <w:t>71,83</w:t>
            </w:r>
          </w:p>
        </w:tc>
        <w:tc>
          <w:tcPr>
            <w:tcW w:w="1417" w:type="dxa"/>
            <w:shd w:val="clear" w:color="auto" w:fill="auto"/>
            <w:vAlign w:val="center"/>
          </w:tcPr>
          <w:p w14:paraId="7A615EC7" w14:textId="77777777" w:rsidR="00EE2933" w:rsidRPr="00EE2933" w:rsidRDefault="00EE2933" w:rsidP="00EE2933">
            <w:pPr>
              <w:jc w:val="center"/>
              <w:rPr>
                <w:szCs w:val="20"/>
              </w:rPr>
            </w:pPr>
            <w:r w:rsidRPr="00EE2933">
              <w:rPr>
                <w:szCs w:val="20"/>
              </w:rPr>
              <w:t>68,80</w:t>
            </w:r>
          </w:p>
        </w:tc>
        <w:tc>
          <w:tcPr>
            <w:tcW w:w="1418" w:type="dxa"/>
            <w:shd w:val="clear" w:color="auto" w:fill="auto"/>
            <w:vAlign w:val="center"/>
          </w:tcPr>
          <w:p w14:paraId="047DF953" w14:textId="77777777" w:rsidR="00EE2933" w:rsidRPr="00EE2933" w:rsidRDefault="00EE2933" w:rsidP="00EE2933">
            <w:pPr>
              <w:jc w:val="center"/>
              <w:rPr>
                <w:szCs w:val="20"/>
                <w:lang w:val="en-US"/>
              </w:rPr>
            </w:pPr>
            <w:r w:rsidRPr="00EE2933">
              <w:rPr>
                <w:color w:val="000000"/>
                <w:szCs w:val="20"/>
                <w:lang w:val="en-US"/>
              </w:rPr>
              <w:t>-3,03</w:t>
            </w:r>
          </w:p>
        </w:tc>
      </w:tr>
      <w:tr w:rsidR="00EE2933" w:rsidRPr="00EE2933" w14:paraId="6ED8B9BA" w14:textId="77777777" w:rsidTr="00293CC7">
        <w:trPr>
          <w:trHeight w:val="360"/>
        </w:trPr>
        <w:tc>
          <w:tcPr>
            <w:tcW w:w="851" w:type="dxa"/>
            <w:shd w:val="clear" w:color="auto" w:fill="auto"/>
            <w:noWrap/>
            <w:vAlign w:val="center"/>
          </w:tcPr>
          <w:p w14:paraId="7BFFB820" w14:textId="77777777" w:rsidR="00EE2933" w:rsidRPr="00EE2933" w:rsidRDefault="00EE2933" w:rsidP="00EE2933">
            <w:pPr>
              <w:jc w:val="center"/>
              <w:rPr>
                <w:szCs w:val="20"/>
              </w:rPr>
            </w:pPr>
            <w:r w:rsidRPr="00EE2933">
              <w:rPr>
                <w:szCs w:val="20"/>
              </w:rPr>
              <w:t>2</w:t>
            </w:r>
          </w:p>
        </w:tc>
        <w:tc>
          <w:tcPr>
            <w:tcW w:w="4139" w:type="dxa"/>
            <w:shd w:val="clear" w:color="auto" w:fill="auto"/>
            <w:vAlign w:val="center"/>
          </w:tcPr>
          <w:p w14:paraId="1C47943F" w14:textId="77777777" w:rsidR="00EE2933" w:rsidRPr="00EE2933" w:rsidRDefault="00EE2933" w:rsidP="00EE2933">
            <w:pPr>
              <w:rPr>
                <w:szCs w:val="20"/>
              </w:rPr>
            </w:pPr>
            <w:r w:rsidRPr="00EE2933">
              <w:rPr>
                <w:szCs w:val="20"/>
              </w:rPr>
              <w:t>Арендная плата</w:t>
            </w:r>
          </w:p>
        </w:tc>
        <w:tc>
          <w:tcPr>
            <w:tcW w:w="1560" w:type="dxa"/>
            <w:shd w:val="clear" w:color="auto" w:fill="auto"/>
            <w:vAlign w:val="center"/>
          </w:tcPr>
          <w:p w14:paraId="010EE8AB" w14:textId="77777777" w:rsidR="00EE2933" w:rsidRPr="00EE2933" w:rsidRDefault="00EE2933" w:rsidP="00EE2933">
            <w:pPr>
              <w:jc w:val="center"/>
              <w:rPr>
                <w:szCs w:val="20"/>
              </w:rPr>
            </w:pPr>
            <w:r w:rsidRPr="00EE2933">
              <w:rPr>
                <w:szCs w:val="20"/>
              </w:rPr>
              <w:t>0,00</w:t>
            </w:r>
          </w:p>
        </w:tc>
        <w:tc>
          <w:tcPr>
            <w:tcW w:w="1417" w:type="dxa"/>
            <w:shd w:val="clear" w:color="auto" w:fill="auto"/>
            <w:vAlign w:val="center"/>
          </w:tcPr>
          <w:p w14:paraId="340088F1" w14:textId="77777777" w:rsidR="00EE2933" w:rsidRPr="00EE2933" w:rsidRDefault="00EE2933" w:rsidP="00EE2933">
            <w:pPr>
              <w:jc w:val="center"/>
              <w:rPr>
                <w:szCs w:val="20"/>
              </w:rPr>
            </w:pPr>
            <w:r w:rsidRPr="00EE2933">
              <w:rPr>
                <w:szCs w:val="20"/>
              </w:rPr>
              <w:t>0,00</w:t>
            </w:r>
          </w:p>
        </w:tc>
        <w:tc>
          <w:tcPr>
            <w:tcW w:w="1418" w:type="dxa"/>
            <w:shd w:val="clear" w:color="auto" w:fill="auto"/>
            <w:vAlign w:val="center"/>
          </w:tcPr>
          <w:p w14:paraId="13924E76" w14:textId="77777777" w:rsidR="00EE2933" w:rsidRPr="00EE2933" w:rsidRDefault="00EE2933" w:rsidP="00EE2933">
            <w:pPr>
              <w:jc w:val="center"/>
              <w:rPr>
                <w:szCs w:val="20"/>
                <w:lang w:val="en-US"/>
              </w:rPr>
            </w:pPr>
            <w:r w:rsidRPr="00EE2933">
              <w:rPr>
                <w:color w:val="000000"/>
                <w:szCs w:val="20"/>
                <w:lang w:val="en-US"/>
              </w:rPr>
              <w:t>0,00</w:t>
            </w:r>
          </w:p>
        </w:tc>
      </w:tr>
      <w:tr w:rsidR="00EE2933" w:rsidRPr="00EE2933" w14:paraId="696DAEC0" w14:textId="77777777" w:rsidTr="00293CC7">
        <w:trPr>
          <w:trHeight w:val="360"/>
        </w:trPr>
        <w:tc>
          <w:tcPr>
            <w:tcW w:w="851" w:type="dxa"/>
            <w:shd w:val="clear" w:color="auto" w:fill="auto"/>
            <w:noWrap/>
            <w:vAlign w:val="center"/>
            <w:hideMark/>
          </w:tcPr>
          <w:p w14:paraId="0B5A0740" w14:textId="77777777" w:rsidR="00EE2933" w:rsidRPr="00EE2933" w:rsidRDefault="00EE2933" w:rsidP="00EE2933">
            <w:pPr>
              <w:jc w:val="center"/>
              <w:rPr>
                <w:szCs w:val="20"/>
              </w:rPr>
            </w:pPr>
            <w:r w:rsidRPr="00EE2933">
              <w:rPr>
                <w:szCs w:val="20"/>
              </w:rPr>
              <w:t>3</w:t>
            </w:r>
          </w:p>
        </w:tc>
        <w:tc>
          <w:tcPr>
            <w:tcW w:w="4139" w:type="dxa"/>
            <w:shd w:val="clear" w:color="auto" w:fill="auto"/>
            <w:vAlign w:val="center"/>
            <w:hideMark/>
          </w:tcPr>
          <w:p w14:paraId="17D4E90F" w14:textId="77777777" w:rsidR="00EE2933" w:rsidRPr="00EE2933" w:rsidRDefault="00EE2933" w:rsidP="00EE2933">
            <w:pPr>
              <w:rPr>
                <w:szCs w:val="20"/>
              </w:rPr>
            </w:pPr>
            <w:r w:rsidRPr="00EE2933">
              <w:rPr>
                <w:szCs w:val="20"/>
              </w:rPr>
              <w:t>Расходы на оплату налогов, сборов и других обязательных платежей</w:t>
            </w:r>
          </w:p>
        </w:tc>
        <w:tc>
          <w:tcPr>
            <w:tcW w:w="1560" w:type="dxa"/>
            <w:shd w:val="clear" w:color="auto" w:fill="auto"/>
            <w:vAlign w:val="center"/>
          </w:tcPr>
          <w:p w14:paraId="5DFDB0E0" w14:textId="77777777" w:rsidR="00EE2933" w:rsidRPr="00EE2933" w:rsidRDefault="00EE2933" w:rsidP="00EE2933">
            <w:pPr>
              <w:jc w:val="center"/>
              <w:rPr>
                <w:szCs w:val="20"/>
              </w:rPr>
            </w:pPr>
            <w:r w:rsidRPr="00EE2933">
              <w:rPr>
                <w:szCs w:val="20"/>
              </w:rPr>
              <w:t>181,39</w:t>
            </w:r>
          </w:p>
        </w:tc>
        <w:tc>
          <w:tcPr>
            <w:tcW w:w="1417" w:type="dxa"/>
            <w:shd w:val="clear" w:color="auto" w:fill="auto"/>
            <w:vAlign w:val="center"/>
          </w:tcPr>
          <w:p w14:paraId="687765B4" w14:textId="77777777" w:rsidR="00EE2933" w:rsidRPr="00EE2933" w:rsidRDefault="00EE2933" w:rsidP="00EE2933">
            <w:pPr>
              <w:jc w:val="center"/>
              <w:rPr>
                <w:szCs w:val="20"/>
              </w:rPr>
            </w:pPr>
            <w:r w:rsidRPr="00EE2933">
              <w:rPr>
                <w:szCs w:val="20"/>
              </w:rPr>
              <w:t>284,08</w:t>
            </w:r>
          </w:p>
        </w:tc>
        <w:tc>
          <w:tcPr>
            <w:tcW w:w="1418" w:type="dxa"/>
            <w:shd w:val="clear" w:color="auto" w:fill="auto"/>
            <w:vAlign w:val="center"/>
          </w:tcPr>
          <w:p w14:paraId="47858C8C" w14:textId="77777777" w:rsidR="00EE2933" w:rsidRPr="00EE2933" w:rsidRDefault="00EE2933" w:rsidP="00EE2933">
            <w:pPr>
              <w:jc w:val="center"/>
              <w:rPr>
                <w:szCs w:val="20"/>
              </w:rPr>
            </w:pPr>
            <w:r w:rsidRPr="00EE2933">
              <w:rPr>
                <w:color w:val="000000"/>
                <w:szCs w:val="20"/>
              </w:rPr>
              <w:t>102,69</w:t>
            </w:r>
          </w:p>
        </w:tc>
      </w:tr>
      <w:tr w:rsidR="00EE2933" w:rsidRPr="00EE2933" w14:paraId="07FE35B7" w14:textId="77777777" w:rsidTr="00293CC7">
        <w:trPr>
          <w:trHeight w:val="360"/>
        </w:trPr>
        <w:tc>
          <w:tcPr>
            <w:tcW w:w="851" w:type="dxa"/>
            <w:shd w:val="clear" w:color="auto" w:fill="auto"/>
            <w:noWrap/>
            <w:vAlign w:val="center"/>
            <w:hideMark/>
          </w:tcPr>
          <w:p w14:paraId="2FD5D810" w14:textId="77777777" w:rsidR="00EE2933" w:rsidRPr="00EE2933" w:rsidRDefault="00EE2933" w:rsidP="00EE2933">
            <w:pPr>
              <w:jc w:val="center"/>
              <w:rPr>
                <w:szCs w:val="20"/>
              </w:rPr>
            </w:pPr>
            <w:r w:rsidRPr="00EE2933">
              <w:rPr>
                <w:szCs w:val="20"/>
              </w:rPr>
              <w:t>4</w:t>
            </w:r>
          </w:p>
        </w:tc>
        <w:tc>
          <w:tcPr>
            <w:tcW w:w="4139" w:type="dxa"/>
            <w:shd w:val="clear" w:color="auto" w:fill="auto"/>
            <w:noWrap/>
            <w:hideMark/>
          </w:tcPr>
          <w:p w14:paraId="39CEAF43" w14:textId="77777777" w:rsidR="00EE2933" w:rsidRPr="00EE2933" w:rsidRDefault="00EE2933" w:rsidP="00EE2933">
            <w:pPr>
              <w:rPr>
                <w:szCs w:val="20"/>
              </w:rPr>
            </w:pPr>
            <w:r w:rsidRPr="00EE2933">
              <w:rPr>
                <w:szCs w:val="20"/>
              </w:rPr>
              <w:t>Отчисления на социальные нужды</w:t>
            </w:r>
          </w:p>
        </w:tc>
        <w:tc>
          <w:tcPr>
            <w:tcW w:w="1560" w:type="dxa"/>
            <w:shd w:val="clear" w:color="auto" w:fill="auto"/>
            <w:vAlign w:val="center"/>
          </w:tcPr>
          <w:p w14:paraId="492661D3" w14:textId="77777777" w:rsidR="00EE2933" w:rsidRPr="00EE2933" w:rsidRDefault="00EE2933" w:rsidP="00EE2933">
            <w:pPr>
              <w:jc w:val="center"/>
              <w:rPr>
                <w:szCs w:val="20"/>
              </w:rPr>
            </w:pPr>
            <w:r w:rsidRPr="00EE2933">
              <w:rPr>
                <w:szCs w:val="20"/>
              </w:rPr>
              <w:t>10 551,72</w:t>
            </w:r>
          </w:p>
        </w:tc>
        <w:tc>
          <w:tcPr>
            <w:tcW w:w="1417" w:type="dxa"/>
            <w:shd w:val="clear" w:color="auto" w:fill="auto"/>
            <w:vAlign w:val="center"/>
          </w:tcPr>
          <w:p w14:paraId="6083B63D" w14:textId="77777777" w:rsidR="00EE2933" w:rsidRPr="00EE2933" w:rsidRDefault="00EE2933" w:rsidP="00EE2933">
            <w:pPr>
              <w:jc w:val="center"/>
              <w:rPr>
                <w:szCs w:val="20"/>
              </w:rPr>
            </w:pPr>
            <w:r w:rsidRPr="00EE2933">
              <w:rPr>
                <w:szCs w:val="20"/>
              </w:rPr>
              <w:t>11 249,60</w:t>
            </w:r>
          </w:p>
        </w:tc>
        <w:tc>
          <w:tcPr>
            <w:tcW w:w="1418" w:type="dxa"/>
            <w:shd w:val="clear" w:color="auto" w:fill="auto"/>
            <w:vAlign w:val="center"/>
          </w:tcPr>
          <w:p w14:paraId="37F33327" w14:textId="77777777" w:rsidR="00EE2933" w:rsidRPr="00EE2933" w:rsidRDefault="00EE2933" w:rsidP="00EE2933">
            <w:pPr>
              <w:jc w:val="center"/>
              <w:rPr>
                <w:szCs w:val="20"/>
                <w:lang w:val="en-US"/>
              </w:rPr>
            </w:pPr>
            <w:r w:rsidRPr="00EE2933">
              <w:rPr>
                <w:color w:val="000000"/>
                <w:szCs w:val="20"/>
                <w:lang w:val="en-US"/>
              </w:rPr>
              <w:t>697,88</w:t>
            </w:r>
          </w:p>
        </w:tc>
      </w:tr>
      <w:tr w:rsidR="00EE2933" w:rsidRPr="00EE2933" w14:paraId="107132A6" w14:textId="77777777" w:rsidTr="00293CC7">
        <w:trPr>
          <w:trHeight w:val="360"/>
        </w:trPr>
        <w:tc>
          <w:tcPr>
            <w:tcW w:w="851" w:type="dxa"/>
            <w:shd w:val="clear" w:color="auto" w:fill="auto"/>
            <w:noWrap/>
            <w:vAlign w:val="center"/>
          </w:tcPr>
          <w:p w14:paraId="3E5F5917" w14:textId="77777777" w:rsidR="00EE2933" w:rsidRPr="00EE2933" w:rsidRDefault="00EE2933" w:rsidP="00EE2933">
            <w:pPr>
              <w:jc w:val="center"/>
              <w:rPr>
                <w:szCs w:val="20"/>
              </w:rPr>
            </w:pPr>
            <w:r w:rsidRPr="00EE2933">
              <w:rPr>
                <w:szCs w:val="20"/>
              </w:rPr>
              <w:t>5</w:t>
            </w:r>
          </w:p>
        </w:tc>
        <w:tc>
          <w:tcPr>
            <w:tcW w:w="4139" w:type="dxa"/>
            <w:shd w:val="clear" w:color="auto" w:fill="auto"/>
            <w:noWrap/>
          </w:tcPr>
          <w:p w14:paraId="6AE99641" w14:textId="77777777" w:rsidR="00EE2933" w:rsidRPr="00EE2933" w:rsidRDefault="00EE2933" w:rsidP="00EE2933">
            <w:pPr>
              <w:rPr>
                <w:szCs w:val="20"/>
              </w:rPr>
            </w:pPr>
            <w:r w:rsidRPr="00EE2933">
              <w:rPr>
                <w:szCs w:val="20"/>
              </w:rPr>
              <w:t>Расходы по сомнительным долгам</w:t>
            </w:r>
          </w:p>
        </w:tc>
        <w:tc>
          <w:tcPr>
            <w:tcW w:w="1560" w:type="dxa"/>
            <w:shd w:val="clear" w:color="auto" w:fill="auto"/>
            <w:vAlign w:val="center"/>
          </w:tcPr>
          <w:p w14:paraId="1E361FB8" w14:textId="77777777" w:rsidR="00EE2933" w:rsidRPr="00EE2933" w:rsidRDefault="00EE2933" w:rsidP="00EE2933">
            <w:pPr>
              <w:jc w:val="center"/>
              <w:rPr>
                <w:szCs w:val="20"/>
              </w:rPr>
            </w:pPr>
            <w:r w:rsidRPr="00EE2933">
              <w:rPr>
                <w:szCs w:val="20"/>
              </w:rPr>
              <w:t>1 068,17</w:t>
            </w:r>
          </w:p>
        </w:tc>
        <w:tc>
          <w:tcPr>
            <w:tcW w:w="1417" w:type="dxa"/>
            <w:shd w:val="clear" w:color="auto" w:fill="auto"/>
            <w:vAlign w:val="center"/>
          </w:tcPr>
          <w:p w14:paraId="1D6BA319" w14:textId="77777777" w:rsidR="00EE2933" w:rsidRPr="00EE2933" w:rsidRDefault="00EE2933" w:rsidP="00EE2933">
            <w:pPr>
              <w:jc w:val="center"/>
              <w:rPr>
                <w:szCs w:val="20"/>
              </w:rPr>
            </w:pPr>
            <w:r w:rsidRPr="00EE2933">
              <w:rPr>
                <w:szCs w:val="20"/>
              </w:rPr>
              <w:t>151,38</w:t>
            </w:r>
          </w:p>
        </w:tc>
        <w:tc>
          <w:tcPr>
            <w:tcW w:w="1418" w:type="dxa"/>
            <w:shd w:val="clear" w:color="auto" w:fill="auto"/>
            <w:vAlign w:val="center"/>
          </w:tcPr>
          <w:p w14:paraId="455CB3F9" w14:textId="77777777" w:rsidR="00EE2933" w:rsidRPr="00EE2933" w:rsidRDefault="00EE2933" w:rsidP="00EE2933">
            <w:pPr>
              <w:jc w:val="center"/>
              <w:rPr>
                <w:szCs w:val="20"/>
                <w:lang w:val="en-US"/>
              </w:rPr>
            </w:pPr>
            <w:r w:rsidRPr="00EE2933">
              <w:rPr>
                <w:color w:val="000000"/>
                <w:szCs w:val="20"/>
                <w:lang w:val="en-US"/>
              </w:rPr>
              <w:t>-916,79</w:t>
            </w:r>
          </w:p>
        </w:tc>
      </w:tr>
      <w:tr w:rsidR="00EE2933" w:rsidRPr="00EE2933" w14:paraId="12E01B73" w14:textId="77777777" w:rsidTr="00293CC7">
        <w:trPr>
          <w:trHeight w:val="360"/>
        </w:trPr>
        <w:tc>
          <w:tcPr>
            <w:tcW w:w="851" w:type="dxa"/>
            <w:shd w:val="clear" w:color="auto" w:fill="auto"/>
            <w:noWrap/>
            <w:vAlign w:val="center"/>
          </w:tcPr>
          <w:p w14:paraId="61B0BFF4" w14:textId="77777777" w:rsidR="00EE2933" w:rsidRPr="00EE2933" w:rsidRDefault="00EE2933" w:rsidP="00EE2933">
            <w:pPr>
              <w:jc w:val="center"/>
              <w:rPr>
                <w:szCs w:val="20"/>
              </w:rPr>
            </w:pPr>
            <w:r w:rsidRPr="00EE2933">
              <w:rPr>
                <w:szCs w:val="20"/>
              </w:rPr>
              <w:t>6</w:t>
            </w:r>
          </w:p>
        </w:tc>
        <w:tc>
          <w:tcPr>
            <w:tcW w:w="4139" w:type="dxa"/>
            <w:shd w:val="clear" w:color="auto" w:fill="auto"/>
            <w:noWrap/>
          </w:tcPr>
          <w:p w14:paraId="54C0CF94" w14:textId="77777777" w:rsidR="00EE2933" w:rsidRPr="00EE2933" w:rsidRDefault="00EE2933" w:rsidP="00EE2933">
            <w:pPr>
              <w:rPr>
                <w:szCs w:val="20"/>
              </w:rPr>
            </w:pPr>
            <w:r w:rsidRPr="00EE2933">
              <w:rPr>
                <w:szCs w:val="20"/>
              </w:rPr>
              <w:t>Амортизация основных средств и нематериальных активов</w:t>
            </w:r>
          </w:p>
        </w:tc>
        <w:tc>
          <w:tcPr>
            <w:tcW w:w="1560" w:type="dxa"/>
            <w:shd w:val="clear" w:color="auto" w:fill="auto"/>
            <w:vAlign w:val="center"/>
          </w:tcPr>
          <w:p w14:paraId="03E835BD" w14:textId="77777777" w:rsidR="00EE2933" w:rsidRPr="00EE2933" w:rsidRDefault="00EE2933" w:rsidP="00EE2933">
            <w:pPr>
              <w:jc w:val="center"/>
              <w:rPr>
                <w:szCs w:val="20"/>
              </w:rPr>
            </w:pPr>
            <w:r w:rsidRPr="00EE2933">
              <w:rPr>
                <w:szCs w:val="20"/>
              </w:rPr>
              <w:t>0,00</w:t>
            </w:r>
          </w:p>
        </w:tc>
        <w:tc>
          <w:tcPr>
            <w:tcW w:w="1417" w:type="dxa"/>
            <w:shd w:val="clear" w:color="auto" w:fill="auto"/>
            <w:vAlign w:val="center"/>
          </w:tcPr>
          <w:p w14:paraId="7E624662" w14:textId="77777777" w:rsidR="00EE2933" w:rsidRPr="00EE2933" w:rsidRDefault="00EE2933" w:rsidP="00EE2933">
            <w:pPr>
              <w:jc w:val="center"/>
              <w:rPr>
                <w:szCs w:val="20"/>
              </w:rPr>
            </w:pPr>
            <w:r w:rsidRPr="00EE2933">
              <w:rPr>
                <w:szCs w:val="20"/>
              </w:rPr>
              <w:t>3 780,85</w:t>
            </w:r>
          </w:p>
        </w:tc>
        <w:tc>
          <w:tcPr>
            <w:tcW w:w="1418" w:type="dxa"/>
            <w:shd w:val="clear" w:color="auto" w:fill="auto"/>
            <w:vAlign w:val="center"/>
          </w:tcPr>
          <w:p w14:paraId="1B331CAF" w14:textId="77777777" w:rsidR="00EE2933" w:rsidRPr="00EE2933" w:rsidRDefault="00EE2933" w:rsidP="00EE2933">
            <w:pPr>
              <w:jc w:val="center"/>
              <w:rPr>
                <w:szCs w:val="20"/>
              </w:rPr>
            </w:pPr>
            <w:r w:rsidRPr="00EE2933">
              <w:rPr>
                <w:color w:val="000000"/>
                <w:szCs w:val="20"/>
              </w:rPr>
              <w:t>3 780,85</w:t>
            </w:r>
          </w:p>
        </w:tc>
      </w:tr>
      <w:tr w:rsidR="00EE2933" w:rsidRPr="00EE2933" w14:paraId="5A6BEF54" w14:textId="77777777" w:rsidTr="00293CC7">
        <w:trPr>
          <w:trHeight w:val="360"/>
        </w:trPr>
        <w:tc>
          <w:tcPr>
            <w:tcW w:w="851" w:type="dxa"/>
            <w:shd w:val="clear" w:color="auto" w:fill="auto"/>
            <w:noWrap/>
            <w:vAlign w:val="center"/>
          </w:tcPr>
          <w:p w14:paraId="3A89D542" w14:textId="77777777" w:rsidR="00EE2933" w:rsidRPr="00EE2933" w:rsidRDefault="00EE2933" w:rsidP="00EE2933">
            <w:pPr>
              <w:jc w:val="center"/>
              <w:rPr>
                <w:szCs w:val="20"/>
                <w:lang w:val="en-US"/>
              </w:rPr>
            </w:pPr>
            <w:r w:rsidRPr="00EE2933">
              <w:rPr>
                <w:szCs w:val="20"/>
                <w:lang w:val="en-US"/>
              </w:rPr>
              <w:t>7</w:t>
            </w:r>
          </w:p>
        </w:tc>
        <w:tc>
          <w:tcPr>
            <w:tcW w:w="4139" w:type="dxa"/>
            <w:shd w:val="clear" w:color="auto" w:fill="auto"/>
            <w:noWrap/>
          </w:tcPr>
          <w:p w14:paraId="54C70D95" w14:textId="77777777" w:rsidR="00EE2933" w:rsidRPr="00EE2933" w:rsidRDefault="00EE2933" w:rsidP="00EE2933">
            <w:pPr>
              <w:rPr>
                <w:szCs w:val="20"/>
              </w:rPr>
            </w:pPr>
            <w:r w:rsidRPr="00EE2933">
              <w:rPr>
                <w:szCs w:val="20"/>
              </w:rPr>
              <w:t>Налог на прибыль</w:t>
            </w:r>
          </w:p>
        </w:tc>
        <w:tc>
          <w:tcPr>
            <w:tcW w:w="1560" w:type="dxa"/>
            <w:shd w:val="clear" w:color="auto" w:fill="auto"/>
            <w:vAlign w:val="center"/>
          </w:tcPr>
          <w:p w14:paraId="7360E757" w14:textId="77777777" w:rsidR="00EE2933" w:rsidRPr="00EE2933" w:rsidRDefault="00EE2933" w:rsidP="00EE2933">
            <w:pPr>
              <w:jc w:val="center"/>
              <w:rPr>
                <w:szCs w:val="20"/>
              </w:rPr>
            </w:pPr>
            <w:r w:rsidRPr="00EE2933">
              <w:rPr>
                <w:szCs w:val="20"/>
              </w:rPr>
              <w:t>0,00</w:t>
            </w:r>
          </w:p>
        </w:tc>
        <w:tc>
          <w:tcPr>
            <w:tcW w:w="1417" w:type="dxa"/>
            <w:shd w:val="clear" w:color="auto" w:fill="auto"/>
            <w:vAlign w:val="center"/>
          </w:tcPr>
          <w:p w14:paraId="6797E91E" w14:textId="77777777" w:rsidR="00EE2933" w:rsidRPr="00EE2933" w:rsidRDefault="00EE2933" w:rsidP="00EE2933">
            <w:pPr>
              <w:jc w:val="center"/>
              <w:rPr>
                <w:szCs w:val="20"/>
              </w:rPr>
            </w:pPr>
            <w:r w:rsidRPr="00EE2933">
              <w:rPr>
                <w:szCs w:val="20"/>
              </w:rPr>
              <w:t>0,00</w:t>
            </w:r>
          </w:p>
        </w:tc>
        <w:tc>
          <w:tcPr>
            <w:tcW w:w="1418" w:type="dxa"/>
            <w:shd w:val="clear" w:color="auto" w:fill="auto"/>
            <w:vAlign w:val="center"/>
          </w:tcPr>
          <w:p w14:paraId="49D70F1F" w14:textId="77777777" w:rsidR="00EE2933" w:rsidRPr="00EE2933" w:rsidRDefault="00EE2933" w:rsidP="00EE2933">
            <w:pPr>
              <w:jc w:val="center"/>
              <w:rPr>
                <w:szCs w:val="20"/>
              </w:rPr>
            </w:pPr>
            <w:r w:rsidRPr="00EE2933">
              <w:rPr>
                <w:color w:val="000000"/>
                <w:szCs w:val="20"/>
              </w:rPr>
              <w:t>0,00</w:t>
            </w:r>
          </w:p>
        </w:tc>
      </w:tr>
      <w:tr w:rsidR="00EE2933" w:rsidRPr="00EE2933" w14:paraId="6A950711" w14:textId="77777777" w:rsidTr="00293CC7">
        <w:trPr>
          <w:trHeight w:val="360"/>
        </w:trPr>
        <w:tc>
          <w:tcPr>
            <w:tcW w:w="851" w:type="dxa"/>
            <w:shd w:val="clear" w:color="auto" w:fill="auto"/>
            <w:noWrap/>
            <w:vAlign w:val="center"/>
            <w:hideMark/>
          </w:tcPr>
          <w:p w14:paraId="79C945E6" w14:textId="77777777" w:rsidR="00EE2933" w:rsidRPr="00EE2933" w:rsidRDefault="00EE2933" w:rsidP="00EE2933">
            <w:pPr>
              <w:jc w:val="center"/>
              <w:rPr>
                <w:szCs w:val="20"/>
              </w:rPr>
            </w:pPr>
          </w:p>
        </w:tc>
        <w:tc>
          <w:tcPr>
            <w:tcW w:w="4139" w:type="dxa"/>
            <w:shd w:val="clear" w:color="auto" w:fill="auto"/>
            <w:vAlign w:val="center"/>
            <w:hideMark/>
          </w:tcPr>
          <w:p w14:paraId="398B8756" w14:textId="77777777" w:rsidR="00EE2933" w:rsidRPr="00EE2933" w:rsidRDefault="00EE2933" w:rsidP="00EE2933">
            <w:pPr>
              <w:autoSpaceDE w:val="0"/>
              <w:autoSpaceDN w:val="0"/>
              <w:adjustRightInd w:val="0"/>
              <w:jc w:val="both"/>
              <w:rPr>
                <w:szCs w:val="20"/>
              </w:rPr>
            </w:pPr>
            <w:r w:rsidRPr="00EE2933">
              <w:rPr>
                <w:szCs w:val="20"/>
              </w:rPr>
              <w:t>Итого неподконтрольных расходов</w:t>
            </w:r>
          </w:p>
        </w:tc>
        <w:tc>
          <w:tcPr>
            <w:tcW w:w="1560" w:type="dxa"/>
            <w:shd w:val="clear" w:color="auto" w:fill="auto"/>
            <w:vAlign w:val="center"/>
          </w:tcPr>
          <w:p w14:paraId="38D3AE9B" w14:textId="77777777" w:rsidR="00EE2933" w:rsidRPr="00EE2933" w:rsidRDefault="00EE2933" w:rsidP="00EE2933">
            <w:pPr>
              <w:jc w:val="center"/>
              <w:rPr>
                <w:szCs w:val="20"/>
              </w:rPr>
            </w:pPr>
            <w:r w:rsidRPr="00EE2933">
              <w:rPr>
                <w:szCs w:val="20"/>
              </w:rPr>
              <w:t>11 873,10</w:t>
            </w:r>
          </w:p>
        </w:tc>
        <w:tc>
          <w:tcPr>
            <w:tcW w:w="1417" w:type="dxa"/>
            <w:shd w:val="clear" w:color="auto" w:fill="auto"/>
            <w:vAlign w:val="center"/>
          </w:tcPr>
          <w:p w14:paraId="2BDE4B46" w14:textId="77777777" w:rsidR="00EE2933" w:rsidRPr="00EE2933" w:rsidRDefault="00EE2933" w:rsidP="00EE2933">
            <w:pPr>
              <w:jc w:val="center"/>
              <w:rPr>
                <w:szCs w:val="20"/>
              </w:rPr>
            </w:pPr>
            <w:r w:rsidRPr="00EE2933">
              <w:rPr>
                <w:szCs w:val="20"/>
              </w:rPr>
              <w:t>15 534,71</w:t>
            </w:r>
          </w:p>
        </w:tc>
        <w:tc>
          <w:tcPr>
            <w:tcW w:w="1418" w:type="dxa"/>
            <w:shd w:val="clear" w:color="auto" w:fill="auto"/>
            <w:vAlign w:val="center"/>
          </w:tcPr>
          <w:p w14:paraId="09FA838A" w14:textId="77777777" w:rsidR="00EE2933" w:rsidRPr="00EE2933" w:rsidRDefault="00EE2933" w:rsidP="00EE2933">
            <w:pPr>
              <w:jc w:val="center"/>
              <w:rPr>
                <w:szCs w:val="20"/>
                <w:lang w:val="en-US"/>
              </w:rPr>
            </w:pPr>
            <w:r w:rsidRPr="00EE2933">
              <w:rPr>
                <w:color w:val="000000"/>
                <w:szCs w:val="20"/>
                <w:lang w:val="en-US"/>
              </w:rPr>
              <w:t>3</w:t>
            </w:r>
            <w:r w:rsidRPr="00EE2933">
              <w:rPr>
                <w:color w:val="000000"/>
                <w:szCs w:val="20"/>
              </w:rPr>
              <w:t xml:space="preserve"> </w:t>
            </w:r>
            <w:r w:rsidRPr="00EE2933">
              <w:rPr>
                <w:color w:val="000000"/>
                <w:szCs w:val="20"/>
                <w:lang w:val="en-US"/>
              </w:rPr>
              <w:t>661,61</w:t>
            </w:r>
          </w:p>
        </w:tc>
      </w:tr>
    </w:tbl>
    <w:p w14:paraId="723D1162" w14:textId="77777777" w:rsidR="00EE2933" w:rsidRPr="00EE2933" w:rsidRDefault="00EE2933" w:rsidP="00EE2933">
      <w:pPr>
        <w:ind w:right="142" w:firstLine="720"/>
        <w:jc w:val="both"/>
        <w:rPr>
          <w:sz w:val="28"/>
          <w:szCs w:val="28"/>
        </w:rPr>
      </w:pPr>
    </w:p>
    <w:p w14:paraId="2BD0C042" w14:textId="77777777" w:rsidR="00EE2933" w:rsidRPr="00EE2933" w:rsidRDefault="00EE2933" w:rsidP="00EE2933">
      <w:pPr>
        <w:ind w:right="142" w:firstLine="720"/>
        <w:jc w:val="both"/>
        <w:rPr>
          <w:sz w:val="28"/>
          <w:szCs w:val="28"/>
        </w:rPr>
      </w:pPr>
      <w:r w:rsidRPr="00EE2933">
        <w:rPr>
          <w:sz w:val="28"/>
          <w:szCs w:val="28"/>
        </w:rPr>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026C6DEF" w14:textId="77777777" w:rsidR="00EE2933" w:rsidRPr="00EE2933" w:rsidRDefault="00EE2933" w:rsidP="00EE2933">
      <w:pPr>
        <w:widowControl w:val="0"/>
        <w:tabs>
          <w:tab w:val="left" w:pos="1890"/>
        </w:tabs>
        <w:spacing w:before="240" w:after="120"/>
        <w:ind w:firstLine="720"/>
        <w:jc w:val="both"/>
        <w:rPr>
          <w:snapToGrid w:val="0"/>
          <w:color w:val="000000"/>
          <w:sz w:val="28"/>
          <w:szCs w:val="28"/>
        </w:rPr>
      </w:pPr>
      <w:r w:rsidRPr="00EE2933">
        <w:rPr>
          <w:snapToGrid w:val="0"/>
          <w:color w:val="000000"/>
          <w:sz w:val="28"/>
          <w:szCs w:val="28"/>
        </w:rPr>
        <w:t>Экспертами проведён анализ фактических</w:t>
      </w:r>
      <w:r w:rsidRPr="00EE2933">
        <w:rPr>
          <w:bCs/>
          <w:sz w:val="28"/>
          <w:szCs w:val="28"/>
        </w:rPr>
        <w:t xml:space="preserve"> расходов на приобретение энергетических ресурсов, холодной воды</w:t>
      </w:r>
      <w:r w:rsidRPr="00EE2933">
        <w:rPr>
          <w:snapToGrid w:val="0"/>
          <w:color w:val="000000"/>
          <w:sz w:val="28"/>
          <w:szCs w:val="28"/>
        </w:rPr>
        <w:t xml:space="preserve"> предприятия за 2021 год. Цены и объемы по</w:t>
      </w:r>
      <w:r w:rsidRPr="00EE2933">
        <w:rPr>
          <w:bCs/>
          <w:sz w:val="28"/>
          <w:szCs w:val="28"/>
        </w:rPr>
        <w:t xml:space="preserve"> приобретенным энергетическим ресурсам, холодной воды</w:t>
      </w:r>
      <w:r w:rsidRPr="00EE2933">
        <w:rPr>
          <w:snapToGrid w:val="0"/>
          <w:color w:val="000000"/>
          <w:sz w:val="28"/>
          <w:szCs w:val="28"/>
        </w:rPr>
        <w:t xml:space="preserve"> в 2021 году представлены в Приложении №1.</w:t>
      </w:r>
    </w:p>
    <w:p w14:paraId="14C22805" w14:textId="77777777" w:rsidR="00EE2933" w:rsidRPr="00EE2933" w:rsidRDefault="00EE2933" w:rsidP="00EE2933">
      <w:pPr>
        <w:tabs>
          <w:tab w:val="left" w:pos="1890"/>
        </w:tabs>
        <w:ind w:firstLine="720"/>
        <w:jc w:val="both"/>
        <w:rPr>
          <w:bCs/>
          <w:sz w:val="28"/>
          <w:szCs w:val="28"/>
        </w:rPr>
      </w:pPr>
      <w:r w:rsidRPr="00EE2933">
        <w:rPr>
          <w:sz w:val="28"/>
          <w:szCs w:val="28"/>
        </w:rPr>
        <w:t>По расчетам экспертов, фактические расходы на приобретение энергетических ресурсов, холодной воды в 2021 году составили 34</w:t>
      </w:r>
      <w:r w:rsidRPr="00EE2933">
        <w:rPr>
          <w:sz w:val="28"/>
          <w:szCs w:val="28"/>
          <w:lang w:val="en-US"/>
        </w:rPr>
        <w:t> </w:t>
      </w:r>
      <w:r w:rsidRPr="00EE2933">
        <w:rPr>
          <w:sz w:val="28"/>
          <w:szCs w:val="28"/>
        </w:rPr>
        <w:t>697,13</w:t>
      </w:r>
      <w:r w:rsidRPr="00EE2933">
        <w:rPr>
          <w:sz w:val="28"/>
          <w:szCs w:val="28"/>
          <w:lang w:val="en-US"/>
        </w:rPr>
        <w:t> </w:t>
      </w:r>
      <w:r w:rsidRPr="00EE2933">
        <w:rPr>
          <w:sz w:val="28"/>
          <w:szCs w:val="28"/>
        </w:rPr>
        <w:t xml:space="preserve">тыс. руб. </w:t>
      </w:r>
      <w:r w:rsidRPr="00EE2933">
        <w:rPr>
          <w:bCs/>
          <w:sz w:val="28"/>
          <w:szCs w:val="28"/>
        </w:rPr>
        <w:t xml:space="preserve">Реестр фактических расходов на приобретение </w:t>
      </w:r>
      <w:r w:rsidRPr="00EE2933">
        <w:rPr>
          <w:bCs/>
          <w:sz w:val="28"/>
          <w:szCs w:val="28"/>
        </w:rPr>
        <w:lastRenderedPageBreak/>
        <w:t>энергетических ресурсов, холодной воды для производства тепловой энергии представлен в таблице 15.</w:t>
      </w:r>
    </w:p>
    <w:p w14:paraId="7785F226" w14:textId="77777777" w:rsidR="00EE2933" w:rsidRPr="00EE2933" w:rsidRDefault="00EE2933" w:rsidP="00EE2933">
      <w:pPr>
        <w:tabs>
          <w:tab w:val="left" w:pos="1890"/>
        </w:tabs>
        <w:ind w:left="1440" w:right="-1"/>
        <w:jc w:val="right"/>
        <w:rPr>
          <w:bCs/>
          <w:sz w:val="28"/>
          <w:szCs w:val="28"/>
        </w:rPr>
      </w:pPr>
      <w:r w:rsidRPr="00EE2933">
        <w:rPr>
          <w:bCs/>
          <w:sz w:val="28"/>
          <w:szCs w:val="28"/>
        </w:rPr>
        <w:t>Таблица 15</w:t>
      </w:r>
    </w:p>
    <w:p w14:paraId="68A7A4B2" w14:textId="77777777" w:rsidR="00EE2933" w:rsidRPr="00EE2933" w:rsidRDefault="00EE2933" w:rsidP="00EE2933">
      <w:pPr>
        <w:jc w:val="center"/>
        <w:rPr>
          <w:bCs/>
          <w:sz w:val="28"/>
          <w:szCs w:val="28"/>
        </w:rPr>
      </w:pPr>
      <w:r w:rsidRPr="00EE2933">
        <w:rPr>
          <w:bCs/>
          <w:sz w:val="28"/>
          <w:szCs w:val="28"/>
        </w:rPr>
        <w:t>Реестр фактических расходов на приобретение энергетических ресурсов, холодной воды и теплоносителя</w:t>
      </w:r>
    </w:p>
    <w:p w14:paraId="02663B7A" w14:textId="77777777" w:rsidR="00EE2933" w:rsidRPr="00EE2933" w:rsidRDefault="00EE2933" w:rsidP="00EE2933">
      <w:pPr>
        <w:jc w:val="right"/>
        <w:rPr>
          <w:sz w:val="28"/>
          <w:szCs w:val="28"/>
        </w:rPr>
      </w:pPr>
      <w:r w:rsidRPr="00EE2933">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67"/>
        <w:gridCol w:w="1548"/>
        <w:gridCol w:w="1376"/>
        <w:gridCol w:w="1449"/>
      </w:tblGrid>
      <w:tr w:rsidR="00EE2933" w:rsidRPr="00EE2933" w14:paraId="711DF5A3" w14:textId="77777777" w:rsidTr="00293CC7">
        <w:trPr>
          <w:trHeight w:val="634"/>
        </w:trPr>
        <w:tc>
          <w:tcPr>
            <w:tcW w:w="540" w:type="dxa"/>
            <w:shd w:val="clear" w:color="auto" w:fill="auto"/>
            <w:vAlign w:val="center"/>
            <w:hideMark/>
          </w:tcPr>
          <w:p w14:paraId="27045FA2" w14:textId="77777777" w:rsidR="00EE2933" w:rsidRPr="00EE2933" w:rsidRDefault="00EE2933" w:rsidP="00EE2933">
            <w:pPr>
              <w:jc w:val="center"/>
              <w:rPr>
                <w:szCs w:val="20"/>
              </w:rPr>
            </w:pPr>
            <w:r w:rsidRPr="00EE2933">
              <w:rPr>
                <w:szCs w:val="20"/>
              </w:rPr>
              <w:t>№ п/п</w:t>
            </w:r>
          </w:p>
        </w:tc>
        <w:tc>
          <w:tcPr>
            <w:tcW w:w="4467" w:type="dxa"/>
            <w:shd w:val="clear" w:color="auto" w:fill="auto"/>
            <w:vAlign w:val="center"/>
            <w:hideMark/>
          </w:tcPr>
          <w:p w14:paraId="6DD5990D" w14:textId="77777777" w:rsidR="00EE2933" w:rsidRPr="00EE2933" w:rsidRDefault="00EE2933" w:rsidP="00EE2933">
            <w:pPr>
              <w:jc w:val="center"/>
              <w:rPr>
                <w:szCs w:val="20"/>
              </w:rPr>
            </w:pPr>
            <w:r w:rsidRPr="00EE2933">
              <w:rPr>
                <w:szCs w:val="20"/>
              </w:rPr>
              <w:t>Наименование расхода</w:t>
            </w:r>
          </w:p>
        </w:tc>
        <w:tc>
          <w:tcPr>
            <w:tcW w:w="1548" w:type="dxa"/>
            <w:vAlign w:val="center"/>
          </w:tcPr>
          <w:p w14:paraId="365D7857" w14:textId="77777777" w:rsidR="00EE2933" w:rsidRPr="00EE2933" w:rsidRDefault="00EE2933" w:rsidP="00EE2933">
            <w:pPr>
              <w:jc w:val="center"/>
              <w:rPr>
                <w:szCs w:val="20"/>
              </w:rPr>
            </w:pPr>
            <w:r w:rsidRPr="00EE2933">
              <w:rPr>
                <w:szCs w:val="20"/>
              </w:rPr>
              <w:t xml:space="preserve">Утверждено </w:t>
            </w:r>
            <w:r w:rsidRPr="00EE2933">
              <w:rPr>
                <w:szCs w:val="20"/>
              </w:rPr>
              <w:br/>
              <w:t>на 2021 год</w:t>
            </w:r>
          </w:p>
        </w:tc>
        <w:tc>
          <w:tcPr>
            <w:tcW w:w="1376" w:type="dxa"/>
            <w:shd w:val="clear" w:color="auto" w:fill="auto"/>
            <w:vAlign w:val="center"/>
            <w:hideMark/>
          </w:tcPr>
          <w:p w14:paraId="3ADE7BBF" w14:textId="77777777" w:rsidR="00EE2933" w:rsidRPr="00EE2933" w:rsidRDefault="00EE2933" w:rsidP="00EE2933">
            <w:pPr>
              <w:jc w:val="center"/>
              <w:rPr>
                <w:szCs w:val="20"/>
              </w:rPr>
            </w:pPr>
            <w:r w:rsidRPr="00EE2933">
              <w:rPr>
                <w:szCs w:val="20"/>
              </w:rPr>
              <w:t>Факт</w:t>
            </w:r>
          </w:p>
          <w:p w14:paraId="043E1593" w14:textId="77777777" w:rsidR="00EE2933" w:rsidRPr="00EE2933" w:rsidRDefault="00EE2933" w:rsidP="00EE2933">
            <w:pPr>
              <w:jc w:val="center"/>
              <w:rPr>
                <w:szCs w:val="20"/>
              </w:rPr>
            </w:pPr>
            <w:r w:rsidRPr="00EE2933">
              <w:rPr>
                <w:szCs w:val="20"/>
              </w:rPr>
              <w:t>2021 года</w:t>
            </w:r>
          </w:p>
        </w:tc>
        <w:tc>
          <w:tcPr>
            <w:tcW w:w="1449" w:type="dxa"/>
            <w:vAlign w:val="center"/>
          </w:tcPr>
          <w:p w14:paraId="5CCE4AF1" w14:textId="77777777" w:rsidR="00EE2933" w:rsidRPr="00EE2933" w:rsidRDefault="00EE2933" w:rsidP="00EE2933">
            <w:pPr>
              <w:jc w:val="center"/>
              <w:rPr>
                <w:szCs w:val="20"/>
              </w:rPr>
            </w:pPr>
            <w:r w:rsidRPr="00EE2933">
              <w:rPr>
                <w:szCs w:val="20"/>
              </w:rPr>
              <w:t xml:space="preserve">Отклонение </w:t>
            </w:r>
            <w:r w:rsidRPr="00EE2933">
              <w:rPr>
                <w:szCs w:val="20"/>
              </w:rPr>
              <w:br/>
              <w:t>(4-3)</w:t>
            </w:r>
          </w:p>
        </w:tc>
      </w:tr>
      <w:tr w:rsidR="00EE2933" w:rsidRPr="00EE2933" w14:paraId="6182549C" w14:textId="77777777" w:rsidTr="00293CC7">
        <w:trPr>
          <w:trHeight w:val="149"/>
        </w:trPr>
        <w:tc>
          <w:tcPr>
            <w:tcW w:w="540" w:type="dxa"/>
            <w:shd w:val="clear" w:color="auto" w:fill="auto"/>
            <w:vAlign w:val="center"/>
          </w:tcPr>
          <w:p w14:paraId="2565523F"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tcPr>
          <w:p w14:paraId="3B11013F" w14:textId="77777777" w:rsidR="00EE2933" w:rsidRPr="00EE2933" w:rsidRDefault="00EE2933" w:rsidP="00EE2933">
            <w:pPr>
              <w:jc w:val="center"/>
              <w:rPr>
                <w:szCs w:val="20"/>
              </w:rPr>
            </w:pPr>
            <w:r w:rsidRPr="00EE2933">
              <w:rPr>
                <w:szCs w:val="20"/>
              </w:rPr>
              <w:t>2</w:t>
            </w:r>
          </w:p>
        </w:tc>
        <w:tc>
          <w:tcPr>
            <w:tcW w:w="1548" w:type="dxa"/>
            <w:vAlign w:val="center"/>
          </w:tcPr>
          <w:p w14:paraId="166996DF" w14:textId="77777777" w:rsidR="00EE2933" w:rsidRPr="00EE2933" w:rsidRDefault="00EE2933" w:rsidP="00EE2933">
            <w:pPr>
              <w:jc w:val="center"/>
              <w:rPr>
                <w:szCs w:val="20"/>
              </w:rPr>
            </w:pPr>
            <w:r w:rsidRPr="00EE2933">
              <w:rPr>
                <w:szCs w:val="20"/>
              </w:rPr>
              <w:t>3</w:t>
            </w:r>
          </w:p>
        </w:tc>
        <w:tc>
          <w:tcPr>
            <w:tcW w:w="1376" w:type="dxa"/>
            <w:shd w:val="clear" w:color="auto" w:fill="auto"/>
            <w:vAlign w:val="center"/>
          </w:tcPr>
          <w:p w14:paraId="6BCD9957" w14:textId="77777777" w:rsidR="00EE2933" w:rsidRPr="00EE2933" w:rsidRDefault="00EE2933" w:rsidP="00EE2933">
            <w:pPr>
              <w:jc w:val="center"/>
              <w:rPr>
                <w:szCs w:val="20"/>
              </w:rPr>
            </w:pPr>
            <w:r w:rsidRPr="00EE2933">
              <w:rPr>
                <w:szCs w:val="20"/>
              </w:rPr>
              <w:t>4</w:t>
            </w:r>
          </w:p>
        </w:tc>
        <w:tc>
          <w:tcPr>
            <w:tcW w:w="1449" w:type="dxa"/>
            <w:vAlign w:val="center"/>
          </w:tcPr>
          <w:p w14:paraId="49807E83" w14:textId="77777777" w:rsidR="00EE2933" w:rsidRPr="00EE2933" w:rsidRDefault="00EE2933" w:rsidP="00EE2933">
            <w:pPr>
              <w:jc w:val="center"/>
              <w:rPr>
                <w:szCs w:val="20"/>
              </w:rPr>
            </w:pPr>
            <w:r w:rsidRPr="00EE2933">
              <w:rPr>
                <w:szCs w:val="20"/>
              </w:rPr>
              <w:t>5</w:t>
            </w:r>
          </w:p>
        </w:tc>
      </w:tr>
      <w:tr w:rsidR="00EE2933" w:rsidRPr="00EE2933" w14:paraId="419AF3AE" w14:textId="77777777" w:rsidTr="00293CC7">
        <w:trPr>
          <w:trHeight w:val="353"/>
        </w:trPr>
        <w:tc>
          <w:tcPr>
            <w:tcW w:w="540" w:type="dxa"/>
            <w:shd w:val="clear" w:color="auto" w:fill="auto"/>
            <w:vAlign w:val="center"/>
            <w:hideMark/>
          </w:tcPr>
          <w:p w14:paraId="5FF4C986"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hideMark/>
          </w:tcPr>
          <w:p w14:paraId="4CE40640" w14:textId="77777777" w:rsidR="00EE2933" w:rsidRPr="00EE2933" w:rsidRDefault="00EE2933" w:rsidP="00EE2933">
            <w:pPr>
              <w:rPr>
                <w:szCs w:val="20"/>
              </w:rPr>
            </w:pPr>
            <w:r w:rsidRPr="00EE2933">
              <w:rPr>
                <w:szCs w:val="20"/>
              </w:rPr>
              <w:t>Расходы на топливо</w:t>
            </w:r>
          </w:p>
        </w:tc>
        <w:tc>
          <w:tcPr>
            <w:tcW w:w="1548" w:type="dxa"/>
            <w:shd w:val="clear" w:color="auto" w:fill="auto"/>
            <w:vAlign w:val="center"/>
          </w:tcPr>
          <w:p w14:paraId="62D0A6A8" w14:textId="77777777" w:rsidR="00EE2933" w:rsidRPr="00EE2933" w:rsidRDefault="00EE2933" w:rsidP="00EE2933">
            <w:pPr>
              <w:jc w:val="center"/>
              <w:rPr>
                <w:szCs w:val="20"/>
              </w:rPr>
            </w:pPr>
            <w:r w:rsidRPr="00EE2933">
              <w:rPr>
                <w:szCs w:val="20"/>
              </w:rPr>
              <w:t>26 041,90</w:t>
            </w:r>
          </w:p>
        </w:tc>
        <w:tc>
          <w:tcPr>
            <w:tcW w:w="1376" w:type="dxa"/>
            <w:shd w:val="clear" w:color="auto" w:fill="auto"/>
            <w:vAlign w:val="center"/>
          </w:tcPr>
          <w:p w14:paraId="799659F6" w14:textId="77777777" w:rsidR="00EE2933" w:rsidRPr="00EE2933" w:rsidRDefault="00EE2933" w:rsidP="00EE2933">
            <w:pPr>
              <w:jc w:val="center"/>
              <w:rPr>
                <w:szCs w:val="20"/>
              </w:rPr>
            </w:pPr>
            <w:r w:rsidRPr="00EE2933">
              <w:rPr>
                <w:szCs w:val="20"/>
              </w:rPr>
              <w:t>27 187,36</w:t>
            </w:r>
          </w:p>
        </w:tc>
        <w:tc>
          <w:tcPr>
            <w:tcW w:w="1449" w:type="dxa"/>
            <w:shd w:val="clear" w:color="auto" w:fill="auto"/>
            <w:vAlign w:val="center"/>
          </w:tcPr>
          <w:p w14:paraId="180637E4" w14:textId="77777777" w:rsidR="00EE2933" w:rsidRPr="00EE2933" w:rsidRDefault="00EE2933" w:rsidP="00EE2933">
            <w:pPr>
              <w:jc w:val="center"/>
              <w:rPr>
                <w:szCs w:val="20"/>
              </w:rPr>
            </w:pPr>
            <w:r w:rsidRPr="00EE2933">
              <w:rPr>
                <w:color w:val="000000"/>
                <w:szCs w:val="20"/>
              </w:rPr>
              <w:t>1 145,46</w:t>
            </w:r>
          </w:p>
        </w:tc>
      </w:tr>
      <w:tr w:rsidR="00EE2933" w:rsidRPr="00EE2933" w14:paraId="20229154" w14:textId="77777777" w:rsidTr="00293CC7">
        <w:trPr>
          <w:trHeight w:val="353"/>
        </w:trPr>
        <w:tc>
          <w:tcPr>
            <w:tcW w:w="540" w:type="dxa"/>
            <w:shd w:val="clear" w:color="auto" w:fill="auto"/>
            <w:vAlign w:val="center"/>
            <w:hideMark/>
          </w:tcPr>
          <w:p w14:paraId="7083297C" w14:textId="77777777" w:rsidR="00EE2933" w:rsidRPr="00EE2933" w:rsidRDefault="00EE2933" w:rsidP="00EE2933">
            <w:pPr>
              <w:jc w:val="center"/>
              <w:rPr>
                <w:szCs w:val="20"/>
              </w:rPr>
            </w:pPr>
            <w:r w:rsidRPr="00EE2933">
              <w:rPr>
                <w:szCs w:val="20"/>
              </w:rPr>
              <w:t>2</w:t>
            </w:r>
          </w:p>
        </w:tc>
        <w:tc>
          <w:tcPr>
            <w:tcW w:w="4467" w:type="dxa"/>
            <w:shd w:val="clear" w:color="auto" w:fill="auto"/>
            <w:vAlign w:val="center"/>
            <w:hideMark/>
          </w:tcPr>
          <w:p w14:paraId="72DB5AA0" w14:textId="77777777" w:rsidR="00EE2933" w:rsidRPr="00EE2933" w:rsidRDefault="00EE2933" w:rsidP="00EE2933">
            <w:pPr>
              <w:rPr>
                <w:szCs w:val="20"/>
              </w:rPr>
            </w:pPr>
            <w:r w:rsidRPr="00EE2933">
              <w:rPr>
                <w:szCs w:val="20"/>
              </w:rPr>
              <w:t>Расходы на электрическую энергию</w:t>
            </w:r>
          </w:p>
        </w:tc>
        <w:tc>
          <w:tcPr>
            <w:tcW w:w="1548" w:type="dxa"/>
            <w:shd w:val="clear" w:color="auto" w:fill="auto"/>
            <w:vAlign w:val="center"/>
          </w:tcPr>
          <w:p w14:paraId="6430B192" w14:textId="77777777" w:rsidR="00EE2933" w:rsidRPr="00EE2933" w:rsidRDefault="00EE2933" w:rsidP="00EE2933">
            <w:pPr>
              <w:jc w:val="center"/>
              <w:rPr>
                <w:szCs w:val="20"/>
              </w:rPr>
            </w:pPr>
            <w:r w:rsidRPr="00EE2933">
              <w:rPr>
                <w:szCs w:val="20"/>
              </w:rPr>
              <w:t>7 715,49</w:t>
            </w:r>
          </w:p>
        </w:tc>
        <w:tc>
          <w:tcPr>
            <w:tcW w:w="1376" w:type="dxa"/>
            <w:shd w:val="clear" w:color="auto" w:fill="auto"/>
            <w:vAlign w:val="center"/>
          </w:tcPr>
          <w:p w14:paraId="3B191B36" w14:textId="77777777" w:rsidR="00EE2933" w:rsidRPr="00EE2933" w:rsidRDefault="00EE2933" w:rsidP="00EE2933">
            <w:pPr>
              <w:jc w:val="center"/>
              <w:rPr>
                <w:szCs w:val="20"/>
              </w:rPr>
            </w:pPr>
            <w:r w:rsidRPr="00EE2933">
              <w:rPr>
                <w:szCs w:val="20"/>
              </w:rPr>
              <w:t>7 928,18</w:t>
            </w:r>
          </w:p>
        </w:tc>
        <w:tc>
          <w:tcPr>
            <w:tcW w:w="1449" w:type="dxa"/>
            <w:shd w:val="clear" w:color="auto" w:fill="auto"/>
            <w:vAlign w:val="center"/>
          </w:tcPr>
          <w:p w14:paraId="4D35B30B" w14:textId="77777777" w:rsidR="00EE2933" w:rsidRPr="00EE2933" w:rsidRDefault="00EE2933" w:rsidP="00EE2933">
            <w:pPr>
              <w:jc w:val="center"/>
              <w:rPr>
                <w:szCs w:val="20"/>
              </w:rPr>
            </w:pPr>
            <w:r w:rsidRPr="00EE2933">
              <w:rPr>
                <w:color w:val="000000"/>
                <w:szCs w:val="20"/>
              </w:rPr>
              <w:t>212,69</w:t>
            </w:r>
          </w:p>
        </w:tc>
      </w:tr>
      <w:tr w:rsidR="00EE2933" w:rsidRPr="00EE2933" w14:paraId="414728C5" w14:textId="77777777" w:rsidTr="00293CC7">
        <w:trPr>
          <w:trHeight w:val="353"/>
        </w:trPr>
        <w:tc>
          <w:tcPr>
            <w:tcW w:w="540" w:type="dxa"/>
            <w:shd w:val="clear" w:color="auto" w:fill="auto"/>
            <w:vAlign w:val="center"/>
            <w:hideMark/>
          </w:tcPr>
          <w:p w14:paraId="692DFF4E" w14:textId="77777777" w:rsidR="00EE2933" w:rsidRPr="00EE2933" w:rsidRDefault="00EE2933" w:rsidP="00EE2933">
            <w:pPr>
              <w:jc w:val="center"/>
              <w:rPr>
                <w:szCs w:val="20"/>
              </w:rPr>
            </w:pPr>
            <w:r w:rsidRPr="00EE2933">
              <w:rPr>
                <w:szCs w:val="20"/>
              </w:rPr>
              <w:t>3</w:t>
            </w:r>
          </w:p>
        </w:tc>
        <w:tc>
          <w:tcPr>
            <w:tcW w:w="4467" w:type="dxa"/>
            <w:shd w:val="clear" w:color="auto" w:fill="auto"/>
            <w:vAlign w:val="center"/>
            <w:hideMark/>
          </w:tcPr>
          <w:p w14:paraId="24A85198" w14:textId="77777777" w:rsidR="00EE2933" w:rsidRPr="00EE2933" w:rsidRDefault="00EE2933" w:rsidP="00EE2933">
            <w:pPr>
              <w:rPr>
                <w:szCs w:val="20"/>
              </w:rPr>
            </w:pPr>
            <w:r w:rsidRPr="00EE2933">
              <w:rPr>
                <w:szCs w:val="20"/>
              </w:rPr>
              <w:t>Расходы на воду</w:t>
            </w:r>
          </w:p>
        </w:tc>
        <w:tc>
          <w:tcPr>
            <w:tcW w:w="1548" w:type="dxa"/>
            <w:shd w:val="clear" w:color="auto" w:fill="auto"/>
            <w:vAlign w:val="center"/>
          </w:tcPr>
          <w:p w14:paraId="684EEA2A" w14:textId="77777777" w:rsidR="00EE2933" w:rsidRPr="00EE2933" w:rsidRDefault="00EE2933" w:rsidP="00EE2933">
            <w:pPr>
              <w:jc w:val="center"/>
              <w:rPr>
                <w:szCs w:val="20"/>
              </w:rPr>
            </w:pPr>
            <w:r w:rsidRPr="00EE2933">
              <w:rPr>
                <w:szCs w:val="20"/>
              </w:rPr>
              <w:t>665,42</w:t>
            </w:r>
          </w:p>
        </w:tc>
        <w:tc>
          <w:tcPr>
            <w:tcW w:w="1376" w:type="dxa"/>
            <w:shd w:val="clear" w:color="auto" w:fill="auto"/>
            <w:vAlign w:val="center"/>
          </w:tcPr>
          <w:p w14:paraId="367A4512" w14:textId="77777777" w:rsidR="00EE2933" w:rsidRPr="00EE2933" w:rsidRDefault="00EE2933" w:rsidP="00EE2933">
            <w:pPr>
              <w:jc w:val="center"/>
              <w:rPr>
                <w:szCs w:val="20"/>
              </w:rPr>
            </w:pPr>
            <w:r w:rsidRPr="00EE2933">
              <w:rPr>
                <w:szCs w:val="20"/>
              </w:rPr>
              <w:t>637,43</w:t>
            </w:r>
          </w:p>
        </w:tc>
        <w:tc>
          <w:tcPr>
            <w:tcW w:w="1449" w:type="dxa"/>
            <w:shd w:val="clear" w:color="auto" w:fill="auto"/>
            <w:vAlign w:val="center"/>
          </w:tcPr>
          <w:p w14:paraId="0BB88807" w14:textId="77777777" w:rsidR="00EE2933" w:rsidRPr="00EE2933" w:rsidRDefault="00EE2933" w:rsidP="00EE2933">
            <w:pPr>
              <w:jc w:val="center"/>
              <w:rPr>
                <w:szCs w:val="20"/>
              </w:rPr>
            </w:pPr>
            <w:r w:rsidRPr="00EE2933">
              <w:rPr>
                <w:color w:val="000000"/>
                <w:szCs w:val="20"/>
              </w:rPr>
              <w:t>-27,99</w:t>
            </w:r>
          </w:p>
        </w:tc>
      </w:tr>
      <w:tr w:rsidR="00EE2933" w:rsidRPr="00EE2933" w14:paraId="71B28247" w14:textId="77777777" w:rsidTr="00293CC7">
        <w:trPr>
          <w:trHeight w:val="391"/>
        </w:trPr>
        <w:tc>
          <w:tcPr>
            <w:tcW w:w="540" w:type="dxa"/>
            <w:shd w:val="clear" w:color="auto" w:fill="auto"/>
            <w:vAlign w:val="center"/>
            <w:hideMark/>
          </w:tcPr>
          <w:p w14:paraId="61F3D831" w14:textId="77777777" w:rsidR="00EE2933" w:rsidRPr="00EE2933" w:rsidRDefault="00EE2933" w:rsidP="00EE2933">
            <w:pPr>
              <w:jc w:val="center"/>
              <w:rPr>
                <w:szCs w:val="20"/>
              </w:rPr>
            </w:pPr>
          </w:p>
        </w:tc>
        <w:tc>
          <w:tcPr>
            <w:tcW w:w="4467" w:type="dxa"/>
            <w:shd w:val="clear" w:color="auto" w:fill="auto"/>
            <w:vAlign w:val="center"/>
            <w:hideMark/>
          </w:tcPr>
          <w:p w14:paraId="62B9CCB4" w14:textId="77777777" w:rsidR="00EE2933" w:rsidRPr="00EE2933" w:rsidRDefault="00EE2933" w:rsidP="00EE2933">
            <w:pPr>
              <w:rPr>
                <w:szCs w:val="20"/>
              </w:rPr>
            </w:pPr>
            <w:r w:rsidRPr="00EE2933">
              <w:rPr>
                <w:szCs w:val="20"/>
              </w:rPr>
              <w:t>ИТОГО</w:t>
            </w:r>
          </w:p>
        </w:tc>
        <w:tc>
          <w:tcPr>
            <w:tcW w:w="1548" w:type="dxa"/>
            <w:shd w:val="clear" w:color="auto" w:fill="auto"/>
            <w:vAlign w:val="center"/>
          </w:tcPr>
          <w:p w14:paraId="0CEF0DBB" w14:textId="77777777" w:rsidR="00EE2933" w:rsidRPr="00EE2933" w:rsidRDefault="00EE2933" w:rsidP="00EE2933">
            <w:pPr>
              <w:jc w:val="center"/>
            </w:pPr>
            <w:r w:rsidRPr="00EE2933">
              <w:t>34 422,82</w:t>
            </w:r>
          </w:p>
        </w:tc>
        <w:tc>
          <w:tcPr>
            <w:tcW w:w="1376" w:type="dxa"/>
            <w:shd w:val="clear" w:color="auto" w:fill="auto"/>
            <w:vAlign w:val="center"/>
          </w:tcPr>
          <w:p w14:paraId="49EE6778" w14:textId="77777777" w:rsidR="00EE2933" w:rsidRPr="00EE2933" w:rsidRDefault="00EE2933" w:rsidP="00EE2933">
            <w:pPr>
              <w:jc w:val="center"/>
            </w:pPr>
            <w:r w:rsidRPr="00EE2933">
              <w:t>35 752,97</w:t>
            </w:r>
          </w:p>
        </w:tc>
        <w:tc>
          <w:tcPr>
            <w:tcW w:w="1449" w:type="dxa"/>
            <w:shd w:val="clear" w:color="auto" w:fill="auto"/>
            <w:vAlign w:val="center"/>
          </w:tcPr>
          <w:p w14:paraId="5A044AB2" w14:textId="77777777" w:rsidR="00EE2933" w:rsidRPr="00EE2933" w:rsidRDefault="00EE2933" w:rsidP="00EE2933">
            <w:pPr>
              <w:jc w:val="center"/>
            </w:pPr>
            <w:r w:rsidRPr="00EE2933">
              <w:rPr>
                <w:color w:val="000000"/>
                <w:szCs w:val="20"/>
              </w:rPr>
              <w:t>1 330,15</w:t>
            </w:r>
          </w:p>
        </w:tc>
      </w:tr>
    </w:tbl>
    <w:p w14:paraId="683CC20B" w14:textId="77777777" w:rsidR="00EE2933" w:rsidRPr="00EE2933" w:rsidRDefault="00EE2933" w:rsidP="00EE2933">
      <w:pPr>
        <w:tabs>
          <w:tab w:val="left" w:pos="1890"/>
        </w:tabs>
        <w:ind w:firstLine="720"/>
        <w:jc w:val="both"/>
        <w:rPr>
          <w:sz w:val="28"/>
          <w:szCs w:val="28"/>
        </w:rPr>
      </w:pPr>
    </w:p>
    <w:p w14:paraId="7DED21B2" w14:textId="77777777" w:rsidR="00EE2933" w:rsidRPr="00EE2933" w:rsidRDefault="00EE2933" w:rsidP="00EE2933">
      <w:pPr>
        <w:tabs>
          <w:tab w:val="left" w:pos="1890"/>
        </w:tabs>
        <w:ind w:firstLine="720"/>
        <w:jc w:val="both"/>
        <w:rPr>
          <w:snapToGrid w:val="0"/>
          <w:color w:val="000000"/>
          <w:sz w:val="28"/>
          <w:szCs w:val="28"/>
        </w:rPr>
      </w:pPr>
      <w:r w:rsidRPr="00EE2933">
        <w:rPr>
          <w:sz w:val="28"/>
          <w:szCs w:val="28"/>
        </w:rPr>
        <w:t>4.</w:t>
      </w:r>
      <w:r w:rsidRPr="00EE2933">
        <w:rPr>
          <w:sz w:val="28"/>
          <w:szCs w:val="28"/>
          <w:u w:val="single"/>
        </w:rPr>
        <w:t xml:space="preserve">Фактический налог на прибыль в </w:t>
      </w:r>
      <w:r w:rsidRPr="00EE2933">
        <w:rPr>
          <w:snapToGrid w:val="0"/>
          <w:color w:val="000000"/>
          <w:sz w:val="28"/>
          <w:szCs w:val="28"/>
        </w:rPr>
        <w:t>2021 году составил 0,00 тыс. руб., что на 0,00 тыс. руб. выше принятого в расчет при установлении тарифа на тепловую энергию на 2021 год.</w:t>
      </w:r>
    </w:p>
    <w:p w14:paraId="0D32939E" w14:textId="77777777" w:rsidR="00EE2933" w:rsidRPr="00EE2933" w:rsidRDefault="00EE2933" w:rsidP="00EE2933">
      <w:pPr>
        <w:tabs>
          <w:tab w:val="left" w:pos="709"/>
        </w:tabs>
        <w:ind w:firstLine="709"/>
        <w:jc w:val="both"/>
        <w:rPr>
          <w:snapToGrid w:val="0"/>
          <w:sz w:val="28"/>
          <w:szCs w:val="28"/>
        </w:rPr>
      </w:pPr>
      <w:r w:rsidRPr="00EE2933">
        <w:rPr>
          <w:snapToGrid w:val="0"/>
          <w:color w:val="000000"/>
          <w:sz w:val="28"/>
          <w:szCs w:val="28"/>
        </w:rPr>
        <w:t>5.</w:t>
      </w:r>
      <w:r w:rsidRPr="00EE2933">
        <w:rPr>
          <w:snapToGrid w:val="0"/>
          <w:color w:val="000000"/>
          <w:sz w:val="28"/>
          <w:szCs w:val="28"/>
          <w:u w:val="single"/>
        </w:rPr>
        <w:t>Результаты деятельности до перехода к регулированию</w:t>
      </w:r>
      <w:r w:rsidRPr="00EE2933">
        <w:rPr>
          <w:snapToGrid w:val="0"/>
          <w:color w:val="000000"/>
          <w:sz w:val="28"/>
          <w:szCs w:val="28"/>
        </w:rPr>
        <w:t xml:space="preserve"> на основании долгосрочных параметров регулирования </w:t>
      </w:r>
      <w:r w:rsidRPr="00EE2933">
        <w:rPr>
          <w:snapToGrid w:val="0"/>
          <w:sz w:val="28"/>
          <w:szCs w:val="28"/>
        </w:rPr>
        <w:t>при установлении тарифов на 2021 год была принята в размере – 1 122,18 тыс. руб.</w:t>
      </w:r>
    </w:p>
    <w:p w14:paraId="6855C1E1" w14:textId="77777777" w:rsidR="00EE2933" w:rsidRPr="00EE2933" w:rsidRDefault="00EE2933" w:rsidP="00EE2933">
      <w:pPr>
        <w:tabs>
          <w:tab w:val="left" w:pos="709"/>
        </w:tabs>
        <w:ind w:firstLine="709"/>
        <w:jc w:val="both"/>
        <w:rPr>
          <w:snapToGrid w:val="0"/>
          <w:sz w:val="28"/>
          <w:szCs w:val="28"/>
        </w:rPr>
      </w:pPr>
      <w:r w:rsidRPr="00EE2933">
        <w:rPr>
          <w:snapToGrid w:val="0"/>
          <w:sz w:val="28"/>
          <w:szCs w:val="28"/>
        </w:rPr>
        <w:t>При расчете фактической необходимой валовой выручки эксперты сохранили данную корректировку на принятом уровне – 1 122,18 тыс. руб.</w:t>
      </w:r>
    </w:p>
    <w:p w14:paraId="3CFBB865" w14:textId="77777777" w:rsidR="00EE2933" w:rsidRPr="00EE2933" w:rsidRDefault="00EE2933" w:rsidP="00EE2933">
      <w:pPr>
        <w:tabs>
          <w:tab w:val="left" w:pos="709"/>
        </w:tabs>
        <w:ind w:firstLine="709"/>
        <w:jc w:val="both"/>
        <w:rPr>
          <w:snapToGrid w:val="0"/>
          <w:sz w:val="28"/>
          <w:szCs w:val="28"/>
        </w:rPr>
      </w:pPr>
      <w:r w:rsidRPr="00EE2933">
        <w:rPr>
          <w:snapToGrid w:val="0"/>
          <w:color w:val="000000"/>
          <w:sz w:val="28"/>
          <w:szCs w:val="28"/>
        </w:rPr>
        <w:t>6.</w:t>
      </w:r>
      <w:r w:rsidRPr="00EE2933">
        <w:rPr>
          <w:sz w:val="28"/>
          <w:szCs w:val="28"/>
          <w:u w:val="single"/>
        </w:rPr>
        <w:t>Корректировка, связанная с соблюдением статьи 3 Федерального закона</w:t>
      </w:r>
      <w:r w:rsidRPr="00EE2933">
        <w:rPr>
          <w:sz w:val="28"/>
          <w:szCs w:val="28"/>
        </w:rPr>
        <w:t xml:space="preserve"> от 27.07.2010 № 190-ФЗ «О теплоснабжении»</w:t>
      </w:r>
      <w:r w:rsidRPr="00EE2933">
        <w:rPr>
          <w:snapToGrid w:val="0"/>
          <w:sz w:val="28"/>
          <w:szCs w:val="28"/>
        </w:rPr>
        <w:t xml:space="preserve"> при установлении тарифов на 2021 год была принята в размере – 2 742,72 тыс. руб.</w:t>
      </w:r>
    </w:p>
    <w:p w14:paraId="1FDDC480" w14:textId="77777777" w:rsidR="00EE2933" w:rsidRPr="00EE2933" w:rsidRDefault="00EE2933" w:rsidP="00EE2933">
      <w:pPr>
        <w:tabs>
          <w:tab w:val="left" w:pos="709"/>
        </w:tabs>
        <w:ind w:firstLine="709"/>
        <w:jc w:val="both"/>
        <w:rPr>
          <w:snapToGrid w:val="0"/>
          <w:sz w:val="28"/>
          <w:szCs w:val="28"/>
        </w:rPr>
      </w:pPr>
      <w:r w:rsidRPr="00EE2933">
        <w:rPr>
          <w:snapToGrid w:val="0"/>
          <w:sz w:val="28"/>
          <w:szCs w:val="28"/>
        </w:rPr>
        <w:t>При расчете фактической необходимой валовой выручки эксперты данную корректировку учли на нулевом уровне.</w:t>
      </w:r>
    </w:p>
    <w:p w14:paraId="19C812C2"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u w:val="single"/>
        </w:rPr>
        <w:t>7. Фактическая необходимая валовая</w:t>
      </w:r>
      <w:r w:rsidRPr="00EE2933">
        <w:rPr>
          <w:snapToGrid w:val="0"/>
          <w:color w:val="000000"/>
          <w:sz w:val="28"/>
          <w:szCs w:val="28"/>
        </w:rPr>
        <w:t xml:space="preserve"> выручка за 2021 год составила 104 380,73 тыс. руб., в т.ч. на потребительский рынок 100 817,84 тыс. руб.</w:t>
      </w:r>
    </w:p>
    <w:p w14:paraId="2B844F0E"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u w:val="single"/>
        </w:rPr>
        <w:t>8. Фактическая товарная выручка</w:t>
      </w:r>
      <w:r w:rsidRPr="00EE2933">
        <w:rPr>
          <w:snapToGrid w:val="0"/>
          <w:color w:val="000000"/>
          <w:sz w:val="28"/>
          <w:szCs w:val="28"/>
        </w:rPr>
        <w:t xml:space="preserve"> предприятия за 2021 год составила 91459,21 тыс. руб. Тарифы для МКП «ТЕПЛО» на 2020 год утверждены постановлением РЭК Кузбасса от 20.12.2020 № 765 (с 01.01.2021 – 3 585,01 руб./Гкал, с 01.07.2021 – 3 654,57 руб./Гкал).</w:t>
      </w:r>
    </w:p>
    <w:p w14:paraId="0DD996DE" w14:textId="77777777" w:rsidR="00EE2933" w:rsidRPr="00EE2933" w:rsidRDefault="00EE2933" w:rsidP="00EE2933">
      <w:pPr>
        <w:tabs>
          <w:tab w:val="left" w:pos="1890"/>
        </w:tabs>
        <w:ind w:firstLine="720"/>
        <w:jc w:val="both"/>
        <w:rPr>
          <w:snapToGrid w:val="0"/>
          <w:color w:val="000000"/>
          <w:sz w:val="28"/>
          <w:szCs w:val="28"/>
        </w:rPr>
      </w:pPr>
      <w:r w:rsidRPr="00EE2933">
        <w:rPr>
          <w:snapToGrid w:val="0"/>
          <w:color w:val="000000"/>
          <w:sz w:val="28"/>
          <w:szCs w:val="28"/>
        </w:rPr>
        <w:t>Расчёт товарной выручки МКП «ТЕПЛО» за 2021 год представлен в таблице 16.</w:t>
      </w:r>
    </w:p>
    <w:p w14:paraId="6F7D80C3" w14:textId="77777777" w:rsidR="00EE2933" w:rsidRPr="00EE2933" w:rsidRDefault="00EE2933" w:rsidP="00EE2933">
      <w:pPr>
        <w:tabs>
          <w:tab w:val="left" w:pos="1890"/>
        </w:tabs>
        <w:ind w:firstLine="720"/>
        <w:jc w:val="right"/>
        <w:rPr>
          <w:snapToGrid w:val="0"/>
          <w:sz w:val="28"/>
          <w:szCs w:val="28"/>
        </w:rPr>
      </w:pPr>
      <w:r w:rsidRPr="00EE2933">
        <w:rPr>
          <w:snapToGrid w:val="0"/>
          <w:sz w:val="28"/>
          <w:szCs w:val="28"/>
        </w:rPr>
        <w:t>Таблица 16</w:t>
      </w:r>
    </w:p>
    <w:p w14:paraId="3CC1A8EF" w14:textId="77777777" w:rsidR="00EE2933" w:rsidRPr="00EE2933" w:rsidRDefault="00EE2933" w:rsidP="00EE2933">
      <w:pPr>
        <w:tabs>
          <w:tab w:val="left" w:pos="1890"/>
        </w:tabs>
        <w:ind w:firstLine="720"/>
        <w:jc w:val="center"/>
        <w:rPr>
          <w:snapToGrid w:val="0"/>
          <w:sz w:val="28"/>
          <w:szCs w:val="28"/>
        </w:rPr>
      </w:pPr>
      <w:r w:rsidRPr="00EE2933">
        <w:rPr>
          <w:snapToGrid w:val="0"/>
          <w:color w:val="000000"/>
          <w:sz w:val="28"/>
          <w:szCs w:val="28"/>
        </w:rPr>
        <w:t>Расчёт товарной выручки МКП «ТЕПЛО» за 2021 год</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292"/>
      </w:tblGrid>
      <w:tr w:rsidR="00EE2933" w:rsidRPr="00EE2933" w14:paraId="65DDFD24" w14:textId="77777777" w:rsidTr="00293CC7">
        <w:tc>
          <w:tcPr>
            <w:tcW w:w="1560" w:type="dxa"/>
            <w:shd w:val="clear" w:color="auto" w:fill="auto"/>
            <w:vAlign w:val="center"/>
          </w:tcPr>
          <w:p w14:paraId="6C7AA878" w14:textId="77777777" w:rsidR="00EE2933" w:rsidRPr="00EE2933" w:rsidRDefault="00EE2933" w:rsidP="00EE2933">
            <w:pPr>
              <w:tabs>
                <w:tab w:val="left" w:pos="1890"/>
              </w:tabs>
              <w:jc w:val="center"/>
              <w:rPr>
                <w:snapToGrid w:val="0"/>
                <w:szCs w:val="20"/>
              </w:rPr>
            </w:pPr>
            <w:r w:rsidRPr="00EE2933">
              <w:rPr>
                <w:snapToGrid w:val="0"/>
                <w:szCs w:val="20"/>
              </w:rPr>
              <w:t>Период</w:t>
            </w:r>
          </w:p>
        </w:tc>
        <w:tc>
          <w:tcPr>
            <w:tcW w:w="1842" w:type="dxa"/>
            <w:shd w:val="clear" w:color="auto" w:fill="auto"/>
            <w:vAlign w:val="center"/>
          </w:tcPr>
          <w:p w14:paraId="389E0705" w14:textId="77777777" w:rsidR="00EE2933" w:rsidRPr="00EE2933" w:rsidRDefault="00EE2933" w:rsidP="00EE2933">
            <w:pPr>
              <w:tabs>
                <w:tab w:val="left" w:pos="1890"/>
              </w:tabs>
              <w:jc w:val="center"/>
              <w:rPr>
                <w:snapToGrid w:val="0"/>
                <w:szCs w:val="20"/>
              </w:rPr>
            </w:pPr>
            <w:r w:rsidRPr="00EE2933">
              <w:rPr>
                <w:snapToGrid w:val="0"/>
                <w:szCs w:val="20"/>
              </w:rPr>
              <w:t>Полезный отпуск на потребительский рынок, Гкал</w:t>
            </w:r>
          </w:p>
        </w:tc>
        <w:tc>
          <w:tcPr>
            <w:tcW w:w="1701" w:type="dxa"/>
            <w:shd w:val="clear" w:color="auto" w:fill="auto"/>
            <w:vAlign w:val="center"/>
          </w:tcPr>
          <w:p w14:paraId="2180155F" w14:textId="77777777" w:rsidR="00EE2933" w:rsidRPr="00EE2933" w:rsidRDefault="00EE2933" w:rsidP="00EE2933">
            <w:pPr>
              <w:tabs>
                <w:tab w:val="left" w:pos="1890"/>
              </w:tabs>
              <w:jc w:val="center"/>
              <w:rPr>
                <w:snapToGrid w:val="0"/>
                <w:szCs w:val="20"/>
              </w:rPr>
            </w:pPr>
            <w:r w:rsidRPr="00EE2933">
              <w:rPr>
                <w:snapToGrid w:val="0"/>
                <w:szCs w:val="20"/>
              </w:rPr>
              <w:t>Размер тарифа, руб./Гкал</w:t>
            </w:r>
          </w:p>
        </w:tc>
        <w:tc>
          <w:tcPr>
            <w:tcW w:w="1701" w:type="dxa"/>
            <w:shd w:val="clear" w:color="auto" w:fill="auto"/>
            <w:vAlign w:val="center"/>
          </w:tcPr>
          <w:p w14:paraId="49C0AD16" w14:textId="77777777" w:rsidR="00EE2933" w:rsidRPr="00EE2933" w:rsidRDefault="00EE2933" w:rsidP="00EE2933">
            <w:pPr>
              <w:tabs>
                <w:tab w:val="left" w:pos="1890"/>
              </w:tabs>
              <w:jc w:val="center"/>
              <w:rPr>
                <w:snapToGrid w:val="0"/>
                <w:szCs w:val="20"/>
              </w:rPr>
            </w:pPr>
            <w:r w:rsidRPr="00EE2933">
              <w:rPr>
                <w:snapToGrid w:val="0"/>
                <w:szCs w:val="20"/>
              </w:rPr>
              <w:t>Товарная выручка, тыс. руб.</w:t>
            </w:r>
          </w:p>
          <w:p w14:paraId="7FBCFB15" w14:textId="77777777" w:rsidR="00EE2933" w:rsidRPr="00EE2933" w:rsidRDefault="00EE2933" w:rsidP="00EE2933">
            <w:pPr>
              <w:tabs>
                <w:tab w:val="left" w:pos="1890"/>
              </w:tabs>
              <w:jc w:val="center"/>
              <w:rPr>
                <w:snapToGrid w:val="0"/>
                <w:szCs w:val="20"/>
              </w:rPr>
            </w:pPr>
            <w:r w:rsidRPr="00EE2933">
              <w:rPr>
                <w:snapToGrid w:val="0"/>
                <w:szCs w:val="20"/>
              </w:rPr>
              <w:t>(2 × 3)/1000</w:t>
            </w:r>
          </w:p>
        </w:tc>
        <w:tc>
          <w:tcPr>
            <w:tcW w:w="1537" w:type="dxa"/>
            <w:shd w:val="clear" w:color="auto" w:fill="auto"/>
            <w:vAlign w:val="center"/>
          </w:tcPr>
          <w:p w14:paraId="0FF94985" w14:textId="77777777" w:rsidR="00EE2933" w:rsidRPr="00EE2933" w:rsidRDefault="00EE2933" w:rsidP="00EE2933">
            <w:pPr>
              <w:tabs>
                <w:tab w:val="left" w:pos="1890"/>
              </w:tabs>
              <w:jc w:val="center"/>
              <w:rPr>
                <w:snapToGrid w:val="0"/>
                <w:szCs w:val="20"/>
              </w:rPr>
            </w:pPr>
            <w:r w:rsidRPr="00EE2933">
              <w:rPr>
                <w:snapToGrid w:val="0"/>
                <w:szCs w:val="20"/>
              </w:rPr>
              <w:t>НВВ на потребительский рынок, тыс. руб.</w:t>
            </w:r>
          </w:p>
        </w:tc>
        <w:tc>
          <w:tcPr>
            <w:tcW w:w="1292" w:type="dxa"/>
            <w:shd w:val="clear" w:color="auto" w:fill="auto"/>
            <w:vAlign w:val="center"/>
          </w:tcPr>
          <w:p w14:paraId="69863494" w14:textId="77777777" w:rsidR="00EE2933" w:rsidRPr="00EE2933" w:rsidRDefault="00EE2933" w:rsidP="00EE2933">
            <w:pPr>
              <w:tabs>
                <w:tab w:val="left" w:pos="1890"/>
              </w:tabs>
              <w:jc w:val="center"/>
              <w:rPr>
                <w:snapToGrid w:val="0"/>
                <w:szCs w:val="20"/>
              </w:rPr>
            </w:pPr>
            <w:r w:rsidRPr="00EE2933">
              <w:rPr>
                <w:snapToGrid w:val="0"/>
                <w:szCs w:val="20"/>
              </w:rPr>
              <w:t>Дельта НВВ, тыс. руб.</w:t>
            </w:r>
          </w:p>
          <w:p w14:paraId="5C9BF39F" w14:textId="77777777" w:rsidR="00EE2933" w:rsidRPr="00EE2933" w:rsidRDefault="00EE2933" w:rsidP="00EE2933">
            <w:pPr>
              <w:tabs>
                <w:tab w:val="left" w:pos="1890"/>
              </w:tabs>
              <w:jc w:val="center"/>
              <w:rPr>
                <w:snapToGrid w:val="0"/>
                <w:szCs w:val="20"/>
              </w:rPr>
            </w:pPr>
            <w:r w:rsidRPr="00EE2933">
              <w:rPr>
                <w:snapToGrid w:val="0"/>
                <w:szCs w:val="20"/>
              </w:rPr>
              <w:t>(5 – 4)</w:t>
            </w:r>
          </w:p>
        </w:tc>
      </w:tr>
      <w:tr w:rsidR="00EE2933" w:rsidRPr="00EE2933" w14:paraId="179BC546" w14:textId="77777777" w:rsidTr="00293CC7">
        <w:tc>
          <w:tcPr>
            <w:tcW w:w="1560" w:type="dxa"/>
            <w:shd w:val="clear" w:color="auto" w:fill="auto"/>
            <w:vAlign w:val="center"/>
          </w:tcPr>
          <w:p w14:paraId="10453AE1" w14:textId="77777777" w:rsidR="00EE2933" w:rsidRPr="00EE2933" w:rsidRDefault="00EE2933" w:rsidP="00EE2933">
            <w:pPr>
              <w:tabs>
                <w:tab w:val="left" w:pos="1890"/>
              </w:tabs>
              <w:jc w:val="center"/>
              <w:rPr>
                <w:snapToGrid w:val="0"/>
                <w:szCs w:val="20"/>
              </w:rPr>
            </w:pPr>
            <w:r w:rsidRPr="00EE2933">
              <w:rPr>
                <w:snapToGrid w:val="0"/>
                <w:szCs w:val="20"/>
              </w:rPr>
              <w:t>1</w:t>
            </w:r>
          </w:p>
        </w:tc>
        <w:tc>
          <w:tcPr>
            <w:tcW w:w="1842" w:type="dxa"/>
            <w:shd w:val="clear" w:color="auto" w:fill="auto"/>
            <w:vAlign w:val="center"/>
          </w:tcPr>
          <w:p w14:paraId="4AF07353" w14:textId="77777777" w:rsidR="00EE2933" w:rsidRPr="00EE2933" w:rsidRDefault="00EE2933" w:rsidP="00EE2933">
            <w:pPr>
              <w:tabs>
                <w:tab w:val="left" w:pos="1890"/>
              </w:tabs>
              <w:jc w:val="center"/>
              <w:rPr>
                <w:snapToGrid w:val="0"/>
                <w:szCs w:val="20"/>
              </w:rPr>
            </w:pPr>
            <w:r w:rsidRPr="00EE2933">
              <w:rPr>
                <w:snapToGrid w:val="0"/>
                <w:szCs w:val="20"/>
              </w:rPr>
              <w:t>2</w:t>
            </w:r>
          </w:p>
        </w:tc>
        <w:tc>
          <w:tcPr>
            <w:tcW w:w="1701" w:type="dxa"/>
            <w:shd w:val="clear" w:color="auto" w:fill="auto"/>
            <w:vAlign w:val="center"/>
          </w:tcPr>
          <w:p w14:paraId="058509BA" w14:textId="77777777" w:rsidR="00EE2933" w:rsidRPr="00EE2933" w:rsidRDefault="00EE2933" w:rsidP="00EE2933">
            <w:pPr>
              <w:tabs>
                <w:tab w:val="left" w:pos="1890"/>
              </w:tabs>
              <w:jc w:val="center"/>
              <w:rPr>
                <w:snapToGrid w:val="0"/>
                <w:szCs w:val="20"/>
              </w:rPr>
            </w:pPr>
            <w:r w:rsidRPr="00EE2933">
              <w:rPr>
                <w:snapToGrid w:val="0"/>
                <w:szCs w:val="20"/>
              </w:rPr>
              <w:t>3</w:t>
            </w:r>
          </w:p>
        </w:tc>
        <w:tc>
          <w:tcPr>
            <w:tcW w:w="1701" w:type="dxa"/>
            <w:shd w:val="clear" w:color="auto" w:fill="auto"/>
            <w:vAlign w:val="center"/>
          </w:tcPr>
          <w:p w14:paraId="5BD2DE7D" w14:textId="77777777" w:rsidR="00EE2933" w:rsidRPr="00EE2933" w:rsidRDefault="00EE2933" w:rsidP="00EE2933">
            <w:pPr>
              <w:tabs>
                <w:tab w:val="left" w:pos="1890"/>
              </w:tabs>
              <w:jc w:val="center"/>
              <w:rPr>
                <w:snapToGrid w:val="0"/>
                <w:szCs w:val="20"/>
              </w:rPr>
            </w:pPr>
            <w:r w:rsidRPr="00EE2933">
              <w:rPr>
                <w:snapToGrid w:val="0"/>
                <w:szCs w:val="20"/>
              </w:rPr>
              <w:t>4</w:t>
            </w:r>
          </w:p>
        </w:tc>
        <w:tc>
          <w:tcPr>
            <w:tcW w:w="1537" w:type="dxa"/>
            <w:shd w:val="clear" w:color="auto" w:fill="auto"/>
            <w:vAlign w:val="center"/>
          </w:tcPr>
          <w:p w14:paraId="43AE4AE9" w14:textId="77777777" w:rsidR="00EE2933" w:rsidRPr="00EE2933" w:rsidRDefault="00EE2933" w:rsidP="00EE2933">
            <w:pPr>
              <w:tabs>
                <w:tab w:val="left" w:pos="1890"/>
              </w:tabs>
              <w:jc w:val="center"/>
              <w:rPr>
                <w:snapToGrid w:val="0"/>
                <w:szCs w:val="20"/>
              </w:rPr>
            </w:pPr>
            <w:r w:rsidRPr="00EE2933">
              <w:rPr>
                <w:snapToGrid w:val="0"/>
                <w:szCs w:val="20"/>
              </w:rPr>
              <w:t>5</w:t>
            </w:r>
          </w:p>
        </w:tc>
        <w:tc>
          <w:tcPr>
            <w:tcW w:w="1292" w:type="dxa"/>
            <w:shd w:val="clear" w:color="auto" w:fill="auto"/>
            <w:vAlign w:val="center"/>
          </w:tcPr>
          <w:p w14:paraId="107C9CE5" w14:textId="77777777" w:rsidR="00EE2933" w:rsidRPr="00EE2933" w:rsidRDefault="00EE2933" w:rsidP="00EE2933">
            <w:pPr>
              <w:tabs>
                <w:tab w:val="left" w:pos="1890"/>
              </w:tabs>
              <w:jc w:val="center"/>
              <w:rPr>
                <w:snapToGrid w:val="0"/>
                <w:szCs w:val="20"/>
              </w:rPr>
            </w:pPr>
            <w:r w:rsidRPr="00EE2933">
              <w:rPr>
                <w:snapToGrid w:val="0"/>
                <w:szCs w:val="20"/>
              </w:rPr>
              <w:t>6</w:t>
            </w:r>
          </w:p>
        </w:tc>
      </w:tr>
      <w:tr w:rsidR="00EE2933" w:rsidRPr="00EE2933" w14:paraId="32DD827E" w14:textId="77777777" w:rsidTr="00293CC7">
        <w:tc>
          <w:tcPr>
            <w:tcW w:w="1560" w:type="dxa"/>
            <w:shd w:val="clear" w:color="auto" w:fill="auto"/>
            <w:vAlign w:val="center"/>
          </w:tcPr>
          <w:p w14:paraId="4DEBDE3A" w14:textId="77777777" w:rsidR="00EE2933" w:rsidRPr="00EE2933" w:rsidRDefault="00EE2933" w:rsidP="00EE2933">
            <w:pPr>
              <w:tabs>
                <w:tab w:val="left" w:pos="1890"/>
              </w:tabs>
              <w:jc w:val="both"/>
              <w:rPr>
                <w:snapToGrid w:val="0"/>
                <w:szCs w:val="20"/>
              </w:rPr>
            </w:pPr>
            <w:r w:rsidRPr="00EE2933">
              <w:rPr>
                <w:snapToGrid w:val="0"/>
                <w:szCs w:val="20"/>
              </w:rPr>
              <w:t>1 полугодие</w:t>
            </w:r>
          </w:p>
        </w:tc>
        <w:tc>
          <w:tcPr>
            <w:tcW w:w="1842" w:type="dxa"/>
            <w:shd w:val="clear" w:color="auto" w:fill="auto"/>
            <w:vAlign w:val="center"/>
          </w:tcPr>
          <w:p w14:paraId="6CB94211" w14:textId="77777777" w:rsidR="00EE2933" w:rsidRPr="00EE2933" w:rsidRDefault="00EE2933" w:rsidP="00EE2933">
            <w:pPr>
              <w:jc w:val="center"/>
              <w:rPr>
                <w:snapToGrid w:val="0"/>
                <w:szCs w:val="20"/>
              </w:rPr>
            </w:pPr>
            <w:r w:rsidRPr="00EE2933">
              <w:rPr>
                <w:snapToGrid w:val="0"/>
                <w:szCs w:val="20"/>
              </w:rPr>
              <w:t>13 952,11</w:t>
            </w:r>
          </w:p>
        </w:tc>
        <w:tc>
          <w:tcPr>
            <w:tcW w:w="1701" w:type="dxa"/>
            <w:shd w:val="clear" w:color="auto" w:fill="auto"/>
            <w:vAlign w:val="center"/>
          </w:tcPr>
          <w:p w14:paraId="1A286EB4" w14:textId="77777777" w:rsidR="00EE2933" w:rsidRPr="00EE2933" w:rsidRDefault="00EE2933" w:rsidP="00EE2933">
            <w:pPr>
              <w:jc w:val="center"/>
              <w:rPr>
                <w:snapToGrid w:val="0"/>
                <w:szCs w:val="20"/>
              </w:rPr>
            </w:pPr>
            <w:r w:rsidRPr="00EE2933">
              <w:rPr>
                <w:snapToGrid w:val="0"/>
                <w:szCs w:val="20"/>
              </w:rPr>
              <w:t>3 585,01</w:t>
            </w:r>
          </w:p>
        </w:tc>
        <w:tc>
          <w:tcPr>
            <w:tcW w:w="1701" w:type="dxa"/>
            <w:shd w:val="clear" w:color="auto" w:fill="auto"/>
            <w:vAlign w:val="center"/>
          </w:tcPr>
          <w:p w14:paraId="1C2BB1DB" w14:textId="77777777" w:rsidR="00EE2933" w:rsidRPr="00EE2933" w:rsidRDefault="00EE2933" w:rsidP="00EE2933">
            <w:pPr>
              <w:jc w:val="center"/>
              <w:rPr>
                <w:snapToGrid w:val="0"/>
                <w:szCs w:val="20"/>
              </w:rPr>
            </w:pPr>
            <w:r w:rsidRPr="00EE2933">
              <w:rPr>
                <w:snapToGrid w:val="0"/>
                <w:szCs w:val="20"/>
              </w:rPr>
              <w:t>50 018,46</w:t>
            </w:r>
          </w:p>
        </w:tc>
        <w:tc>
          <w:tcPr>
            <w:tcW w:w="1537" w:type="dxa"/>
            <w:shd w:val="clear" w:color="auto" w:fill="auto"/>
            <w:vAlign w:val="center"/>
          </w:tcPr>
          <w:p w14:paraId="5352D674" w14:textId="77777777" w:rsidR="00EE2933" w:rsidRPr="00EE2933" w:rsidRDefault="00EE2933" w:rsidP="00EE2933">
            <w:pPr>
              <w:tabs>
                <w:tab w:val="left" w:pos="1890"/>
              </w:tabs>
              <w:jc w:val="center"/>
              <w:rPr>
                <w:snapToGrid w:val="0"/>
                <w:szCs w:val="20"/>
              </w:rPr>
            </w:pPr>
          </w:p>
        </w:tc>
        <w:tc>
          <w:tcPr>
            <w:tcW w:w="1292" w:type="dxa"/>
            <w:shd w:val="clear" w:color="auto" w:fill="auto"/>
            <w:vAlign w:val="center"/>
          </w:tcPr>
          <w:p w14:paraId="2BFA0D50" w14:textId="77777777" w:rsidR="00EE2933" w:rsidRPr="00EE2933" w:rsidRDefault="00EE2933" w:rsidP="00EE2933">
            <w:pPr>
              <w:tabs>
                <w:tab w:val="left" w:pos="1890"/>
              </w:tabs>
              <w:jc w:val="center"/>
              <w:rPr>
                <w:snapToGrid w:val="0"/>
                <w:szCs w:val="20"/>
              </w:rPr>
            </w:pPr>
          </w:p>
        </w:tc>
      </w:tr>
      <w:tr w:rsidR="00EE2933" w:rsidRPr="00EE2933" w14:paraId="695109DB" w14:textId="77777777" w:rsidTr="00293CC7">
        <w:tc>
          <w:tcPr>
            <w:tcW w:w="1560" w:type="dxa"/>
            <w:shd w:val="clear" w:color="auto" w:fill="auto"/>
            <w:vAlign w:val="center"/>
          </w:tcPr>
          <w:p w14:paraId="76E3D9BC" w14:textId="77777777" w:rsidR="00EE2933" w:rsidRPr="00EE2933" w:rsidRDefault="00EE2933" w:rsidP="00EE2933">
            <w:pPr>
              <w:tabs>
                <w:tab w:val="left" w:pos="1890"/>
              </w:tabs>
              <w:jc w:val="both"/>
              <w:rPr>
                <w:snapToGrid w:val="0"/>
                <w:szCs w:val="20"/>
              </w:rPr>
            </w:pPr>
            <w:r w:rsidRPr="00EE2933">
              <w:rPr>
                <w:snapToGrid w:val="0"/>
                <w:szCs w:val="20"/>
              </w:rPr>
              <w:t>2 полугодие</w:t>
            </w:r>
          </w:p>
        </w:tc>
        <w:tc>
          <w:tcPr>
            <w:tcW w:w="1842" w:type="dxa"/>
            <w:shd w:val="clear" w:color="auto" w:fill="auto"/>
            <w:vAlign w:val="center"/>
          </w:tcPr>
          <w:p w14:paraId="1E2509D2" w14:textId="77777777" w:rsidR="00EE2933" w:rsidRPr="00EE2933" w:rsidRDefault="00EE2933" w:rsidP="00EE2933">
            <w:pPr>
              <w:jc w:val="center"/>
              <w:rPr>
                <w:snapToGrid w:val="0"/>
                <w:szCs w:val="20"/>
              </w:rPr>
            </w:pPr>
            <w:r w:rsidRPr="00EE2933">
              <w:rPr>
                <w:snapToGrid w:val="0"/>
                <w:szCs w:val="20"/>
              </w:rPr>
              <w:t>11 339,43</w:t>
            </w:r>
          </w:p>
        </w:tc>
        <w:tc>
          <w:tcPr>
            <w:tcW w:w="1701" w:type="dxa"/>
            <w:shd w:val="clear" w:color="auto" w:fill="auto"/>
            <w:vAlign w:val="center"/>
          </w:tcPr>
          <w:p w14:paraId="0DF66EF8" w14:textId="77777777" w:rsidR="00EE2933" w:rsidRPr="00EE2933" w:rsidRDefault="00EE2933" w:rsidP="00EE2933">
            <w:pPr>
              <w:jc w:val="center"/>
              <w:rPr>
                <w:snapToGrid w:val="0"/>
                <w:szCs w:val="20"/>
              </w:rPr>
            </w:pPr>
            <w:r w:rsidRPr="00EE2933">
              <w:rPr>
                <w:snapToGrid w:val="0"/>
                <w:szCs w:val="20"/>
              </w:rPr>
              <w:t>3 654,57</w:t>
            </w:r>
          </w:p>
        </w:tc>
        <w:tc>
          <w:tcPr>
            <w:tcW w:w="1701" w:type="dxa"/>
            <w:shd w:val="clear" w:color="auto" w:fill="auto"/>
            <w:vAlign w:val="center"/>
          </w:tcPr>
          <w:p w14:paraId="420BE3FB" w14:textId="77777777" w:rsidR="00EE2933" w:rsidRPr="00EE2933" w:rsidRDefault="00EE2933" w:rsidP="00EE2933">
            <w:pPr>
              <w:jc w:val="center"/>
              <w:rPr>
                <w:snapToGrid w:val="0"/>
                <w:szCs w:val="20"/>
              </w:rPr>
            </w:pPr>
            <w:r w:rsidRPr="00EE2933">
              <w:rPr>
                <w:snapToGrid w:val="0"/>
                <w:szCs w:val="20"/>
              </w:rPr>
              <w:t>41 440,75</w:t>
            </w:r>
          </w:p>
        </w:tc>
        <w:tc>
          <w:tcPr>
            <w:tcW w:w="1537" w:type="dxa"/>
            <w:shd w:val="clear" w:color="auto" w:fill="auto"/>
            <w:vAlign w:val="center"/>
          </w:tcPr>
          <w:p w14:paraId="5D35DD63" w14:textId="77777777" w:rsidR="00EE2933" w:rsidRPr="00EE2933" w:rsidRDefault="00EE2933" w:rsidP="00EE2933">
            <w:pPr>
              <w:tabs>
                <w:tab w:val="left" w:pos="1890"/>
              </w:tabs>
              <w:jc w:val="center"/>
              <w:rPr>
                <w:snapToGrid w:val="0"/>
                <w:szCs w:val="20"/>
              </w:rPr>
            </w:pPr>
          </w:p>
        </w:tc>
        <w:tc>
          <w:tcPr>
            <w:tcW w:w="1292" w:type="dxa"/>
            <w:shd w:val="clear" w:color="auto" w:fill="auto"/>
            <w:vAlign w:val="center"/>
          </w:tcPr>
          <w:p w14:paraId="767B0A8F" w14:textId="77777777" w:rsidR="00EE2933" w:rsidRPr="00EE2933" w:rsidRDefault="00EE2933" w:rsidP="00EE2933">
            <w:pPr>
              <w:tabs>
                <w:tab w:val="left" w:pos="1890"/>
              </w:tabs>
              <w:jc w:val="center"/>
              <w:rPr>
                <w:snapToGrid w:val="0"/>
                <w:szCs w:val="20"/>
              </w:rPr>
            </w:pPr>
          </w:p>
        </w:tc>
      </w:tr>
      <w:tr w:rsidR="00EE2933" w:rsidRPr="00EE2933" w14:paraId="62D1F739" w14:textId="77777777" w:rsidTr="00293CC7">
        <w:tc>
          <w:tcPr>
            <w:tcW w:w="1560" w:type="dxa"/>
            <w:shd w:val="clear" w:color="auto" w:fill="auto"/>
            <w:vAlign w:val="center"/>
          </w:tcPr>
          <w:p w14:paraId="64F404C7" w14:textId="77777777" w:rsidR="00EE2933" w:rsidRPr="00EE2933" w:rsidRDefault="00EE2933" w:rsidP="00EE2933">
            <w:pPr>
              <w:tabs>
                <w:tab w:val="left" w:pos="1890"/>
              </w:tabs>
              <w:jc w:val="both"/>
              <w:rPr>
                <w:snapToGrid w:val="0"/>
                <w:szCs w:val="20"/>
              </w:rPr>
            </w:pPr>
            <w:r w:rsidRPr="00EE2933">
              <w:rPr>
                <w:snapToGrid w:val="0"/>
                <w:szCs w:val="20"/>
              </w:rPr>
              <w:t>Итого за год</w:t>
            </w:r>
          </w:p>
        </w:tc>
        <w:tc>
          <w:tcPr>
            <w:tcW w:w="1842" w:type="dxa"/>
            <w:shd w:val="clear" w:color="auto" w:fill="auto"/>
            <w:vAlign w:val="center"/>
          </w:tcPr>
          <w:p w14:paraId="0068278E" w14:textId="77777777" w:rsidR="00EE2933" w:rsidRPr="00EE2933" w:rsidRDefault="00EE2933" w:rsidP="00EE2933">
            <w:pPr>
              <w:jc w:val="center"/>
              <w:rPr>
                <w:snapToGrid w:val="0"/>
                <w:szCs w:val="20"/>
              </w:rPr>
            </w:pPr>
            <w:r w:rsidRPr="00EE2933">
              <w:rPr>
                <w:snapToGrid w:val="0"/>
                <w:szCs w:val="20"/>
              </w:rPr>
              <w:t>25 291,54</w:t>
            </w:r>
          </w:p>
        </w:tc>
        <w:tc>
          <w:tcPr>
            <w:tcW w:w="1701" w:type="dxa"/>
            <w:shd w:val="clear" w:color="auto" w:fill="auto"/>
            <w:vAlign w:val="center"/>
          </w:tcPr>
          <w:p w14:paraId="36C21D39" w14:textId="77777777" w:rsidR="00EE2933" w:rsidRPr="00EE2933" w:rsidRDefault="00EE2933" w:rsidP="00EE2933">
            <w:pPr>
              <w:jc w:val="center"/>
              <w:rPr>
                <w:snapToGrid w:val="0"/>
                <w:szCs w:val="20"/>
              </w:rPr>
            </w:pPr>
          </w:p>
        </w:tc>
        <w:tc>
          <w:tcPr>
            <w:tcW w:w="1701" w:type="dxa"/>
            <w:shd w:val="clear" w:color="auto" w:fill="auto"/>
            <w:vAlign w:val="center"/>
          </w:tcPr>
          <w:p w14:paraId="4FE7D4BF" w14:textId="77777777" w:rsidR="00EE2933" w:rsidRPr="00EE2933" w:rsidRDefault="00EE2933" w:rsidP="00EE2933">
            <w:pPr>
              <w:jc w:val="center"/>
              <w:rPr>
                <w:snapToGrid w:val="0"/>
                <w:szCs w:val="20"/>
              </w:rPr>
            </w:pPr>
            <w:r w:rsidRPr="00EE2933">
              <w:rPr>
                <w:snapToGrid w:val="0"/>
                <w:szCs w:val="20"/>
              </w:rPr>
              <w:t>91 459,21</w:t>
            </w:r>
          </w:p>
        </w:tc>
        <w:tc>
          <w:tcPr>
            <w:tcW w:w="1537" w:type="dxa"/>
            <w:shd w:val="clear" w:color="auto" w:fill="auto"/>
            <w:vAlign w:val="center"/>
          </w:tcPr>
          <w:p w14:paraId="0BD97EBA" w14:textId="77777777" w:rsidR="00EE2933" w:rsidRPr="00EE2933" w:rsidRDefault="00EE2933" w:rsidP="00EE2933">
            <w:pPr>
              <w:jc w:val="center"/>
              <w:rPr>
                <w:snapToGrid w:val="0"/>
                <w:szCs w:val="20"/>
              </w:rPr>
            </w:pPr>
            <w:r w:rsidRPr="00EE2933">
              <w:rPr>
                <w:snapToGrid w:val="0"/>
                <w:szCs w:val="20"/>
              </w:rPr>
              <w:t>100 817,84</w:t>
            </w:r>
          </w:p>
        </w:tc>
        <w:tc>
          <w:tcPr>
            <w:tcW w:w="1292" w:type="dxa"/>
            <w:shd w:val="clear" w:color="auto" w:fill="auto"/>
            <w:vAlign w:val="center"/>
          </w:tcPr>
          <w:p w14:paraId="31DF6928" w14:textId="77777777" w:rsidR="00EE2933" w:rsidRPr="00EE2933" w:rsidRDefault="00EE2933" w:rsidP="00EE2933">
            <w:pPr>
              <w:jc w:val="center"/>
              <w:rPr>
                <w:snapToGrid w:val="0"/>
                <w:szCs w:val="20"/>
              </w:rPr>
            </w:pPr>
            <w:r w:rsidRPr="00EE2933">
              <w:rPr>
                <w:snapToGrid w:val="0"/>
                <w:szCs w:val="20"/>
              </w:rPr>
              <w:t>9 358,63</w:t>
            </w:r>
          </w:p>
        </w:tc>
      </w:tr>
    </w:tbl>
    <w:p w14:paraId="2C0641CA" w14:textId="77777777" w:rsidR="00EE2933" w:rsidRPr="00EE2933" w:rsidRDefault="00EE2933" w:rsidP="00EE2933">
      <w:pPr>
        <w:shd w:val="clear" w:color="auto" w:fill="FFFFFF"/>
        <w:ind w:firstLine="709"/>
        <w:jc w:val="both"/>
        <w:rPr>
          <w:sz w:val="28"/>
          <w:szCs w:val="28"/>
        </w:rPr>
      </w:pPr>
    </w:p>
    <w:p w14:paraId="0716B46F" w14:textId="77777777" w:rsidR="00EE2933" w:rsidRPr="00EE2933" w:rsidRDefault="00EE2933" w:rsidP="00EE2933">
      <w:pPr>
        <w:shd w:val="clear" w:color="auto" w:fill="FFFFFF"/>
        <w:ind w:firstLine="709"/>
        <w:jc w:val="both"/>
        <w:rPr>
          <w:sz w:val="28"/>
          <w:szCs w:val="28"/>
        </w:rPr>
      </w:pPr>
      <w:r w:rsidRPr="00EE2933">
        <w:rPr>
          <w:sz w:val="28"/>
          <w:szCs w:val="28"/>
        </w:rPr>
        <w:t>В целях корректировки необходимой валовой выручки на 2023 год, был проведен анализ деятельности предприятия 2021 г. По итогу анализа деятельности предприятия в 2021 году в необходимую валовую выручку (НВВ) предприятия, для установления тарифов на тепловую энергию на 2023 год, необходимо включить сумму в размере 9 358,63 тыс. руб. (в ценах 2021 года).</w:t>
      </w:r>
    </w:p>
    <w:p w14:paraId="0D14B5D5" w14:textId="77777777" w:rsidR="00EE2933" w:rsidRPr="00EE2933" w:rsidRDefault="00EE2933" w:rsidP="00EE2933">
      <w:pPr>
        <w:ind w:firstLine="709"/>
        <w:jc w:val="both"/>
        <w:rPr>
          <w:snapToGrid w:val="0"/>
          <w:sz w:val="28"/>
          <w:szCs w:val="28"/>
        </w:rPr>
      </w:pPr>
      <w:r w:rsidRPr="00EE2933">
        <w:rPr>
          <w:snapToGrid w:val="0"/>
          <w:sz w:val="28"/>
          <w:szCs w:val="28"/>
        </w:rPr>
        <w:t xml:space="preserve">Дельта НВВ (в ценах 2021 г) по тепловой энергии составила: </w:t>
      </w:r>
    </w:p>
    <w:p w14:paraId="6E9065FF" w14:textId="77777777" w:rsidR="00EE2933" w:rsidRPr="00EE2933" w:rsidRDefault="00EE2933" w:rsidP="00EE2933">
      <w:pPr>
        <w:ind w:firstLine="709"/>
        <w:jc w:val="both"/>
        <w:rPr>
          <w:snapToGrid w:val="0"/>
          <w:sz w:val="28"/>
          <w:szCs w:val="28"/>
        </w:rPr>
      </w:pPr>
      <w:r w:rsidRPr="00EE2933">
        <w:rPr>
          <w:snapToGrid w:val="0"/>
          <w:sz w:val="28"/>
          <w:szCs w:val="28"/>
        </w:rPr>
        <w:t>9 358,63 тыс. руб. = (100 817,84 тыс. руб. – 91 459,21 тыс. руб.).</w:t>
      </w:r>
    </w:p>
    <w:p w14:paraId="34A5DBA0" w14:textId="77777777" w:rsidR="00EE2933" w:rsidRPr="00EE2933" w:rsidRDefault="00EE2933" w:rsidP="00EE2933">
      <w:pPr>
        <w:ind w:firstLine="709"/>
        <w:jc w:val="both"/>
        <w:rPr>
          <w:snapToGrid w:val="0"/>
          <w:sz w:val="28"/>
          <w:szCs w:val="28"/>
        </w:rPr>
      </w:pPr>
      <w:r w:rsidRPr="00EE2933">
        <w:rPr>
          <w:snapToGrid w:val="0"/>
          <w:sz w:val="28"/>
          <w:szCs w:val="28"/>
        </w:rPr>
        <w:t>Рассчитанный размер корректировки, в целях учета НВВ на 2023 год, в соответствии с пунктом 51 Методических указаний подлежит умножению на ИПЦ 1,139 (2022/2021) и 1,06 (2023/2022), опубликованные на сайте Минэкономразвития России 28.09.2022 и включению в НВВ 2023 года.</w:t>
      </w:r>
    </w:p>
    <w:p w14:paraId="59E769DB" w14:textId="77777777" w:rsidR="00EE2933" w:rsidRPr="00EE2933" w:rsidRDefault="00EE2933" w:rsidP="00EE2933">
      <w:pPr>
        <w:shd w:val="clear" w:color="auto" w:fill="FFFFFF"/>
        <w:ind w:firstLine="709"/>
        <w:jc w:val="both"/>
        <w:rPr>
          <w:snapToGrid w:val="0"/>
          <w:sz w:val="28"/>
          <w:szCs w:val="28"/>
        </w:rPr>
      </w:pPr>
      <w:r w:rsidRPr="00EE2933">
        <w:rPr>
          <w:snapToGrid w:val="0"/>
          <w:sz w:val="28"/>
          <w:szCs w:val="28"/>
        </w:rPr>
        <w:t>9 358,63 тыс. руб. × 1,139 (ИПЦ) × 1,06 (ИПЦ) = 11 299,05 тыс. руб.</w:t>
      </w:r>
    </w:p>
    <w:p w14:paraId="1DD4E382" w14:textId="77777777" w:rsidR="00EE2933" w:rsidRPr="00EE2933" w:rsidRDefault="00EE2933" w:rsidP="00EE2933">
      <w:pPr>
        <w:tabs>
          <w:tab w:val="left" w:pos="426"/>
        </w:tabs>
        <w:ind w:firstLine="709"/>
        <w:jc w:val="both"/>
        <w:rPr>
          <w:sz w:val="28"/>
          <w:szCs w:val="28"/>
        </w:rPr>
      </w:pPr>
      <w:r w:rsidRPr="00EE2933">
        <w:rPr>
          <w:sz w:val="28"/>
          <w:szCs w:val="28"/>
        </w:rPr>
        <w:t xml:space="preserve">В связи со значительным ростом необходимой валовой выручки в целях установления тарифов на тепловую энергию на 2023 г., предлагаем не учитывать корректировку в необходимой валовой выручки на тепловую энергию в 2023 г. в сумме </w:t>
      </w:r>
      <w:r w:rsidRPr="00EE2933">
        <w:rPr>
          <w:snapToGrid w:val="0"/>
          <w:sz w:val="28"/>
          <w:szCs w:val="28"/>
        </w:rPr>
        <w:t>9 358,63</w:t>
      </w:r>
      <w:r w:rsidRPr="00EE2933">
        <w:rPr>
          <w:sz w:val="28"/>
          <w:szCs w:val="28"/>
        </w:rPr>
        <w:t xml:space="preserve"> тыс. руб. (в ценах 2021 г.), а учесть в последующие периоды.</w:t>
      </w:r>
    </w:p>
    <w:p w14:paraId="0B28A9C1" w14:textId="77777777" w:rsidR="00EE2933" w:rsidRPr="00EE2933" w:rsidRDefault="00EE2933" w:rsidP="00EE2933">
      <w:pPr>
        <w:ind w:firstLine="709"/>
        <w:rPr>
          <w:snapToGrid w:val="0"/>
          <w:sz w:val="28"/>
          <w:szCs w:val="28"/>
        </w:rPr>
      </w:pPr>
    </w:p>
    <w:p w14:paraId="3204F514" w14:textId="77777777" w:rsidR="00EE2933" w:rsidRPr="00EE2933" w:rsidRDefault="00EE2933" w:rsidP="00EE2933">
      <w:pPr>
        <w:keepNext/>
        <w:tabs>
          <w:tab w:val="left" w:pos="426"/>
        </w:tabs>
        <w:ind w:left="502" w:hanging="360"/>
        <w:outlineLvl w:val="0"/>
        <w:rPr>
          <w:b/>
          <w:sz w:val="28"/>
          <w:szCs w:val="28"/>
        </w:rPr>
      </w:pPr>
      <w:r w:rsidRPr="00EE2933">
        <w:rPr>
          <w:b/>
          <w:sz w:val="28"/>
          <w:szCs w:val="28"/>
        </w:rPr>
        <w:t xml:space="preserve">11. Расчёт необходимой валовой выручки </w:t>
      </w:r>
      <w:r w:rsidRPr="00EE2933">
        <w:rPr>
          <w:rFonts w:cs="Arial"/>
          <w:b/>
          <w:bCs/>
          <w:snapToGrid w:val="0"/>
          <w:kern w:val="32"/>
          <w:sz w:val="28"/>
          <w:szCs w:val="28"/>
          <w:lang w:eastAsia="en-US"/>
        </w:rPr>
        <w:t xml:space="preserve">методом индексации </w:t>
      </w:r>
      <w:r w:rsidRPr="00EE2933">
        <w:rPr>
          <w:b/>
          <w:sz w:val="28"/>
          <w:szCs w:val="28"/>
        </w:rPr>
        <w:t xml:space="preserve">на каждый расчётный период регулирования </w:t>
      </w:r>
      <w:r w:rsidRPr="00EE2933">
        <w:rPr>
          <w:rFonts w:cs="Arial"/>
          <w:b/>
          <w:bCs/>
          <w:snapToGrid w:val="0"/>
          <w:kern w:val="32"/>
          <w:sz w:val="28"/>
          <w:szCs w:val="28"/>
          <w:lang w:eastAsia="en-US"/>
        </w:rPr>
        <w:t xml:space="preserve">МКП «ТЕПЛО» </w:t>
      </w:r>
    </w:p>
    <w:p w14:paraId="033AE14D" w14:textId="77777777" w:rsidR="00EE2933" w:rsidRPr="00EE2933" w:rsidRDefault="00EE2933" w:rsidP="00EE2933">
      <w:pPr>
        <w:rPr>
          <w:szCs w:val="20"/>
          <w:lang w:eastAsia="en-US"/>
        </w:rPr>
      </w:pPr>
    </w:p>
    <w:p w14:paraId="04E20312" w14:textId="77777777" w:rsidR="00EE2933" w:rsidRPr="00EE2933" w:rsidRDefault="00EE2933" w:rsidP="00EE2933">
      <w:pPr>
        <w:keepNext/>
        <w:tabs>
          <w:tab w:val="left" w:pos="567"/>
        </w:tabs>
        <w:ind w:firstLine="709"/>
        <w:jc w:val="both"/>
        <w:outlineLvl w:val="0"/>
        <w:rPr>
          <w:sz w:val="28"/>
          <w:szCs w:val="28"/>
          <w:lang w:eastAsia="x-none"/>
        </w:rPr>
      </w:pPr>
      <w:r w:rsidRPr="00EE2933">
        <w:rPr>
          <w:sz w:val="28"/>
          <w:szCs w:val="28"/>
          <w:lang w:eastAsia="x-none"/>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6D9C7094" w14:textId="77777777" w:rsidR="00EE2933" w:rsidRPr="00EE2933" w:rsidRDefault="00EE2933" w:rsidP="00EE2933">
      <w:pPr>
        <w:tabs>
          <w:tab w:val="left" w:pos="1890"/>
        </w:tabs>
        <w:ind w:firstLine="720"/>
        <w:jc w:val="right"/>
        <w:rPr>
          <w:snapToGrid w:val="0"/>
          <w:sz w:val="28"/>
          <w:szCs w:val="28"/>
        </w:rPr>
      </w:pPr>
      <w:r w:rsidRPr="00EE2933">
        <w:rPr>
          <w:snapToGrid w:val="0"/>
          <w:sz w:val="28"/>
          <w:szCs w:val="28"/>
        </w:rPr>
        <w:t xml:space="preserve">                                                                                                         Таблица 17</w:t>
      </w:r>
    </w:p>
    <w:p w14:paraId="2597C097" w14:textId="77777777" w:rsidR="00EE2933" w:rsidRPr="00EE2933" w:rsidRDefault="00EE2933" w:rsidP="00EE2933">
      <w:pPr>
        <w:jc w:val="center"/>
        <w:rPr>
          <w:rFonts w:eastAsia="Calibri"/>
          <w:b/>
          <w:bCs/>
          <w:sz w:val="28"/>
          <w:szCs w:val="28"/>
          <w:lang w:eastAsia="en-US"/>
        </w:rPr>
      </w:pPr>
      <w:r w:rsidRPr="00EE2933">
        <w:rPr>
          <w:rFonts w:eastAsia="Calibri"/>
          <w:b/>
          <w:bCs/>
          <w:sz w:val="28"/>
          <w:szCs w:val="28"/>
          <w:lang w:eastAsia="en-US"/>
        </w:rPr>
        <w:t>Расчёт необходимой валовой выручки на производство тепловой энергии методом индексации установленных тарифов</w:t>
      </w:r>
    </w:p>
    <w:p w14:paraId="49C41B86" w14:textId="77777777" w:rsidR="00EE2933" w:rsidRPr="00EE2933" w:rsidRDefault="00EE2933" w:rsidP="00EE2933">
      <w:pPr>
        <w:spacing w:line="360" w:lineRule="auto"/>
        <w:jc w:val="center"/>
        <w:rPr>
          <w:sz w:val="28"/>
          <w:szCs w:val="28"/>
        </w:rPr>
      </w:pPr>
      <w:r w:rsidRPr="00EE2933">
        <w:rPr>
          <w:sz w:val="28"/>
          <w:szCs w:val="28"/>
        </w:rPr>
        <w:t>(Приложение 5.9 к Методическим указаниям)</w:t>
      </w:r>
    </w:p>
    <w:p w14:paraId="0360C624" w14:textId="77777777" w:rsidR="00EE2933" w:rsidRPr="00EE2933" w:rsidRDefault="00EE2933" w:rsidP="00EE2933">
      <w:pPr>
        <w:jc w:val="right"/>
        <w:rPr>
          <w:szCs w:val="20"/>
        </w:rPr>
      </w:pPr>
      <w:r w:rsidRPr="00EE2933">
        <w:rPr>
          <w:szCs w:val="20"/>
        </w:rPr>
        <w:t>тыс. руб.</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73"/>
        <w:gridCol w:w="1276"/>
        <w:gridCol w:w="1276"/>
        <w:gridCol w:w="1275"/>
        <w:gridCol w:w="1276"/>
        <w:gridCol w:w="1276"/>
      </w:tblGrid>
      <w:tr w:rsidR="00EE2933" w:rsidRPr="00EE2933" w14:paraId="33F04ACA" w14:textId="77777777" w:rsidTr="00293CC7">
        <w:trPr>
          <w:trHeight w:val="300"/>
          <w:tblHeader/>
        </w:trPr>
        <w:tc>
          <w:tcPr>
            <w:tcW w:w="567" w:type="dxa"/>
            <w:vMerge w:val="restart"/>
            <w:shd w:val="clear" w:color="auto" w:fill="auto"/>
            <w:vAlign w:val="center"/>
            <w:hideMark/>
          </w:tcPr>
          <w:p w14:paraId="329DFA1E" w14:textId="77777777" w:rsidR="00EE2933" w:rsidRPr="00EE2933" w:rsidRDefault="00EE2933" w:rsidP="00EE2933">
            <w:pPr>
              <w:ind w:left="-108" w:right="-157"/>
              <w:jc w:val="center"/>
            </w:pPr>
            <w:r w:rsidRPr="00EE2933">
              <w:t>№ п/п</w:t>
            </w:r>
          </w:p>
        </w:tc>
        <w:tc>
          <w:tcPr>
            <w:tcW w:w="3573" w:type="dxa"/>
            <w:vMerge w:val="restart"/>
            <w:shd w:val="clear" w:color="auto" w:fill="auto"/>
            <w:vAlign w:val="center"/>
            <w:hideMark/>
          </w:tcPr>
          <w:p w14:paraId="71911CB9" w14:textId="77777777" w:rsidR="00EE2933" w:rsidRPr="00EE2933" w:rsidRDefault="00EE2933" w:rsidP="00EE2933">
            <w:pPr>
              <w:jc w:val="center"/>
            </w:pPr>
            <w:r w:rsidRPr="00EE2933">
              <w:t>Наименование расхода</w:t>
            </w:r>
          </w:p>
        </w:tc>
        <w:tc>
          <w:tcPr>
            <w:tcW w:w="6379" w:type="dxa"/>
            <w:gridSpan w:val="5"/>
          </w:tcPr>
          <w:p w14:paraId="6707DE84" w14:textId="77777777" w:rsidR="00EE2933" w:rsidRPr="00EE2933" w:rsidRDefault="00EE2933" w:rsidP="00EE2933">
            <w:pPr>
              <w:jc w:val="center"/>
            </w:pPr>
            <w:r w:rsidRPr="00EE2933">
              <w:t>Предложение экспертов</w:t>
            </w:r>
          </w:p>
        </w:tc>
      </w:tr>
      <w:tr w:rsidR="00EE2933" w:rsidRPr="00EE2933" w14:paraId="2DD21B02" w14:textId="77777777" w:rsidTr="00293CC7">
        <w:trPr>
          <w:trHeight w:val="360"/>
          <w:tblHeader/>
        </w:trPr>
        <w:tc>
          <w:tcPr>
            <w:tcW w:w="567" w:type="dxa"/>
            <w:vMerge/>
            <w:shd w:val="clear" w:color="auto" w:fill="auto"/>
            <w:vAlign w:val="center"/>
            <w:hideMark/>
          </w:tcPr>
          <w:p w14:paraId="2472033F" w14:textId="77777777" w:rsidR="00EE2933" w:rsidRPr="00EE2933" w:rsidRDefault="00EE2933" w:rsidP="00EE2933">
            <w:pPr>
              <w:ind w:left="-108" w:right="-157"/>
              <w:jc w:val="center"/>
            </w:pPr>
          </w:p>
        </w:tc>
        <w:tc>
          <w:tcPr>
            <w:tcW w:w="3573" w:type="dxa"/>
            <w:vMerge/>
            <w:shd w:val="clear" w:color="auto" w:fill="auto"/>
            <w:vAlign w:val="center"/>
            <w:hideMark/>
          </w:tcPr>
          <w:p w14:paraId="44F355E3" w14:textId="77777777" w:rsidR="00EE2933" w:rsidRPr="00EE2933" w:rsidRDefault="00EE2933" w:rsidP="00EE2933">
            <w:pPr>
              <w:jc w:val="center"/>
            </w:pPr>
          </w:p>
        </w:tc>
        <w:tc>
          <w:tcPr>
            <w:tcW w:w="1276" w:type="dxa"/>
            <w:vAlign w:val="center"/>
          </w:tcPr>
          <w:p w14:paraId="4632C2AD" w14:textId="77777777" w:rsidR="00EE2933" w:rsidRPr="00EE2933" w:rsidRDefault="00EE2933" w:rsidP="00EE2933">
            <w:pPr>
              <w:ind w:left="-786" w:firstLine="786"/>
              <w:jc w:val="center"/>
            </w:pPr>
            <w:r w:rsidRPr="00EE2933">
              <w:t>2023</w:t>
            </w:r>
          </w:p>
        </w:tc>
        <w:tc>
          <w:tcPr>
            <w:tcW w:w="1276" w:type="dxa"/>
            <w:vAlign w:val="center"/>
          </w:tcPr>
          <w:p w14:paraId="24633F31" w14:textId="77777777" w:rsidR="00EE2933" w:rsidRPr="00EE2933" w:rsidRDefault="00EE2933" w:rsidP="00EE2933">
            <w:pPr>
              <w:jc w:val="center"/>
            </w:pPr>
            <w:r w:rsidRPr="00EE2933">
              <w:t>2024</w:t>
            </w:r>
          </w:p>
        </w:tc>
        <w:tc>
          <w:tcPr>
            <w:tcW w:w="1275" w:type="dxa"/>
          </w:tcPr>
          <w:p w14:paraId="0E7BF433" w14:textId="77777777" w:rsidR="00EE2933" w:rsidRPr="00EE2933" w:rsidRDefault="00EE2933" w:rsidP="00EE2933">
            <w:pPr>
              <w:jc w:val="center"/>
            </w:pPr>
            <w:r w:rsidRPr="00EE2933">
              <w:t>2025</w:t>
            </w:r>
          </w:p>
        </w:tc>
        <w:tc>
          <w:tcPr>
            <w:tcW w:w="1276" w:type="dxa"/>
          </w:tcPr>
          <w:p w14:paraId="44540140" w14:textId="77777777" w:rsidR="00EE2933" w:rsidRPr="00EE2933" w:rsidRDefault="00EE2933" w:rsidP="00EE2933">
            <w:pPr>
              <w:jc w:val="center"/>
            </w:pPr>
            <w:r w:rsidRPr="00EE2933">
              <w:t>2026</w:t>
            </w:r>
          </w:p>
        </w:tc>
        <w:tc>
          <w:tcPr>
            <w:tcW w:w="1276" w:type="dxa"/>
          </w:tcPr>
          <w:p w14:paraId="65C0BAFB" w14:textId="77777777" w:rsidR="00EE2933" w:rsidRPr="00EE2933" w:rsidRDefault="00EE2933" w:rsidP="00EE2933">
            <w:pPr>
              <w:jc w:val="center"/>
            </w:pPr>
            <w:r w:rsidRPr="00EE2933">
              <w:t>2027</w:t>
            </w:r>
          </w:p>
        </w:tc>
      </w:tr>
      <w:tr w:rsidR="00EE2933" w:rsidRPr="00EE2933" w14:paraId="619C7D58" w14:textId="77777777" w:rsidTr="00293CC7">
        <w:trPr>
          <w:trHeight w:val="402"/>
        </w:trPr>
        <w:tc>
          <w:tcPr>
            <w:tcW w:w="567" w:type="dxa"/>
            <w:shd w:val="clear" w:color="auto" w:fill="auto"/>
            <w:vAlign w:val="center"/>
            <w:hideMark/>
          </w:tcPr>
          <w:p w14:paraId="7062DDD0" w14:textId="77777777" w:rsidR="00EE2933" w:rsidRPr="00EE2933" w:rsidRDefault="00EE2933" w:rsidP="00EE2933">
            <w:pPr>
              <w:ind w:left="-108" w:right="-157"/>
              <w:jc w:val="center"/>
            </w:pPr>
            <w:r w:rsidRPr="00EE2933">
              <w:t>1</w:t>
            </w:r>
          </w:p>
        </w:tc>
        <w:tc>
          <w:tcPr>
            <w:tcW w:w="3573" w:type="dxa"/>
            <w:shd w:val="clear" w:color="auto" w:fill="auto"/>
            <w:vAlign w:val="center"/>
            <w:hideMark/>
          </w:tcPr>
          <w:p w14:paraId="1BE45659" w14:textId="77777777" w:rsidR="00EE2933" w:rsidRPr="00EE2933" w:rsidRDefault="00EE2933" w:rsidP="00EE2933">
            <w:r w:rsidRPr="00EE2933">
              <w:t>Операционные (подконтрольные) 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14975" w14:textId="77777777" w:rsidR="00EE2933" w:rsidRPr="00EE2933" w:rsidRDefault="00EE2933" w:rsidP="00EE2933">
            <w:pPr>
              <w:jc w:val="center"/>
              <w:rPr>
                <w:color w:val="000000"/>
                <w:sz w:val="22"/>
                <w:szCs w:val="22"/>
              </w:rPr>
            </w:pPr>
            <w:r w:rsidRPr="00EE2933">
              <w:rPr>
                <w:color w:val="000000"/>
                <w:sz w:val="22"/>
                <w:szCs w:val="22"/>
              </w:rPr>
              <w:t>59 743,49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FBDF06" w14:textId="77777777" w:rsidR="00EE2933" w:rsidRPr="00EE2933" w:rsidRDefault="00EE2933" w:rsidP="00EE2933">
            <w:pPr>
              <w:jc w:val="center"/>
              <w:rPr>
                <w:color w:val="000000"/>
                <w:sz w:val="22"/>
                <w:szCs w:val="22"/>
              </w:rPr>
            </w:pPr>
            <w:r w:rsidRPr="00EE2933">
              <w:rPr>
                <w:color w:val="000000"/>
                <w:sz w:val="22"/>
                <w:szCs w:val="22"/>
              </w:rPr>
              <w:t>61 925,92</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A7DAFE" w14:textId="77777777" w:rsidR="00EE2933" w:rsidRPr="00EE2933" w:rsidRDefault="00EE2933" w:rsidP="00EE2933">
            <w:pPr>
              <w:jc w:val="center"/>
              <w:rPr>
                <w:color w:val="000000"/>
                <w:sz w:val="22"/>
                <w:szCs w:val="22"/>
              </w:rPr>
            </w:pPr>
            <w:r w:rsidRPr="00EE2933">
              <w:rPr>
                <w:color w:val="000000"/>
                <w:sz w:val="22"/>
                <w:szCs w:val="22"/>
              </w:rPr>
              <w:t>63 758,93</w:t>
            </w:r>
          </w:p>
        </w:tc>
        <w:tc>
          <w:tcPr>
            <w:tcW w:w="1276" w:type="dxa"/>
            <w:tcBorders>
              <w:top w:val="single" w:sz="4" w:space="0" w:color="auto"/>
              <w:left w:val="nil"/>
              <w:bottom w:val="single" w:sz="4" w:space="0" w:color="auto"/>
              <w:right w:val="single" w:sz="4" w:space="0" w:color="auto"/>
            </w:tcBorders>
            <w:shd w:val="clear" w:color="auto" w:fill="auto"/>
            <w:vAlign w:val="center"/>
          </w:tcPr>
          <w:p w14:paraId="2B893F2E" w14:textId="77777777" w:rsidR="00EE2933" w:rsidRPr="00EE2933" w:rsidRDefault="00EE2933" w:rsidP="00EE2933">
            <w:pPr>
              <w:jc w:val="center"/>
              <w:rPr>
                <w:color w:val="000000"/>
                <w:sz w:val="22"/>
                <w:szCs w:val="22"/>
              </w:rPr>
            </w:pPr>
            <w:r w:rsidRPr="00EE2933">
              <w:rPr>
                <w:color w:val="000000"/>
                <w:sz w:val="22"/>
                <w:szCs w:val="22"/>
              </w:rPr>
              <w:t>65 646,19</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4999C2" w14:textId="77777777" w:rsidR="00EE2933" w:rsidRPr="00EE2933" w:rsidRDefault="00EE2933" w:rsidP="00EE2933">
            <w:pPr>
              <w:jc w:val="center"/>
              <w:rPr>
                <w:color w:val="000000"/>
                <w:sz w:val="22"/>
                <w:szCs w:val="22"/>
              </w:rPr>
            </w:pPr>
            <w:r w:rsidRPr="00EE2933">
              <w:rPr>
                <w:color w:val="000000"/>
                <w:sz w:val="22"/>
                <w:szCs w:val="22"/>
              </w:rPr>
              <w:t>67 589,32</w:t>
            </w:r>
          </w:p>
        </w:tc>
      </w:tr>
      <w:tr w:rsidR="00EE2933" w:rsidRPr="00EE2933" w14:paraId="1781DD15" w14:textId="77777777" w:rsidTr="00293CC7">
        <w:trPr>
          <w:trHeight w:val="360"/>
        </w:trPr>
        <w:tc>
          <w:tcPr>
            <w:tcW w:w="567" w:type="dxa"/>
            <w:shd w:val="clear" w:color="auto" w:fill="auto"/>
            <w:vAlign w:val="center"/>
            <w:hideMark/>
          </w:tcPr>
          <w:p w14:paraId="4B8178F4" w14:textId="77777777" w:rsidR="00EE2933" w:rsidRPr="00EE2933" w:rsidRDefault="00EE2933" w:rsidP="00EE2933">
            <w:pPr>
              <w:ind w:left="-108" w:right="-157"/>
              <w:jc w:val="center"/>
            </w:pPr>
            <w:r w:rsidRPr="00EE2933">
              <w:t>2</w:t>
            </w:r>
          </w:p>
        </w:tc>
        <w:tc>
          <w:tcPr>
            <w:tcW w:w="3573" w:type="dxa"/>
            <w:shd w:val="clear" w:color="auto" w:fill="auto"/>
            <w:vAlign w:val="center"/>
            <w:hideMark/>
          </w:tcPr>
          <w:p w14:paraId="4109F644" w14:textId="77777777" w:rsidR="00EE2933" w:rsidRPr="00EE2933" w:rsidRDefault="00EE2933" w:rsidP="00EE2933">
            <w:r w:rsidRPr="00EE2933">
              <w:t>Неподконтрольные расходы</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396F70" w14:textId="77777777" w:rsidR="00EE2933" w:rsidRPr="00EE2933" w:rsidRDefault="00EE2933" w:rsidP="00EE2933">
            <w:pPr>
              <w:jc w:val="center"/>
              <w:rPr>
                <w:color w:val="000000"/>
                <w:sz w:val="22"/>
                <w:szCs w:val="22"/>
              </w:rPr>
            </w:pPr>
            <w:r w:rsidRPr="00EE2933">
              <w:rPr>
                <w:color w:val="000000"/>
                <w:sz w:val="22"/>
                <w:szCs w:val="22"/>
              </w:rPr>
              <w:t>15 978,63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74E245" w14:textId="77777777" w:rsidR="00EE2933" w:rsidRPr="00EE2933" w:rsidRDefault="00EE2933" w:rsidP="00EE2933">
            <w:pPr>
              <w:jc w:val="center"/>
              <w:rPr>
                <w:color w:val="000000"/>
                <w:sz w:val="22"/>
                <w:szCs w:val="22"/>
              </w:rPr>
            </w:pPr>
            <w:r w:rsidRPr="00EE2933">
              <w:rPr>
                <w:color w:val="000000"/>
                <w:sz w:val="22"/>
                <w:szCs w:val="22"/>
              </w:rPr>
              <w:t>16 494,67</w:t>
            </w:r>
          </w:p>
        </w:tc>
        <w:tc>
          <w:tcPr>
            <w:tcW w:w="1275" w:type="dxa"/>
            <w:tcBorders>
              <w:top w:val="nil"/>
              <w:left w:val="nil"/>
              <w:bottom w:val="single" w:sz="4" w:space="0" w:color="auto"/>
              <w:right w:val="single" w:sz="4" w:space="0" w:color="auto"/>
            </w:tcBorders>
            <w:shd w:val="clear" w:color="auto" w:fill="auto"/>
            <w:vAlign w:val="center"/>
          </w:tcPr>
          <w:p w14:paraId="23194EF4" w14:textId="77777777" w:rsidR="00EE2933" w:rsidRPr="00EE2933" w:rsidRDefault="00EE2933" w:rsidP="00EE2933">
            <w:pPr>
              <w:jc w:val="center"/>
              <w:rPr>
                <w:color w:val="000000"/>
                <w:sz w:val="22"/>
                <w:szCs w:val="22"/>
              </w:rPr>
            </w:pPr>
            <w:r w:rsidRPr="00EE2933">
              <w:rPr>
                <w:color w:val="000000"/>
                <w:sz w:val="22"/>
                <w:szCs w:val="22"/>
              </w:rPr>
              <w:t>16 948,89</w:t>
            </w:r>
          </w:p>
        </w:tc>
        <w:tc>
          <w:tcPr>
            <w:tcW w:w="1276" w:type="dxa"/>
            <w:tcBorders>
              <w:top w:val="nil"/>
              <w:left w:val="nil"/>
              <w:bottom w:val="single" w:sz="4" w:space="0" w:color="auto"/>
              <w:right w:val="single" w:sz="4" w:space="0" w:color="auto"/>
            </w:tcBorders>
            <w:shd w:val="clear" w:color="auto" w:fill="auto"/>
            <w:vAlign w:val="center"/>
          </w:tcPr>
          <w:p w14:paraId="1CF6B0F9" w14:textId="77777777" w:rsidR="00EE2933" w:rsidRPr="00EE2933" w:rsidRDefault="00EE2933" w:rsidP="00EE2933">
            <w:pPr>
              <w:jc w:val="center"/>
              <w:rPr>
                <w:color w:val="000000"/>
                <w:sz w:val="22"/>
                <w:szCs w:val="22"/>
              </w:rPr>
            </w:pPr>
            <w:r w:rsidRPr="00EE2933">
              <w:rPr>
                <w:color w:val="000000"/>
                <w:sz w:val="22"/>
                <w:szCs w:val="22"/>
              </w:rPr>
              <w:t>17 284,98</w:t>
            </w:r>
          </w:p>
        </w:tc>
        <w:tc>
          <w:tcPr>
            <w:tcW w:w="1276" w:type="dxa"/>
            <w:tcBorders>
              <w:top w:val="nil"/>
              <w:left w:val="nil"/>
              <w:bottom w:val="single" w:sz="4" w:space="0" w:color="auto"/>
              <w:right w:val="single" w:sz="4" w:space="0" w:color="auto"/>
            </w:tcBorders>
            <w:shd w:val="clear" w:color="auto" w:fill="auto"/>
            <w:vAlign w:val="center"/>
          </w:tcPr>
          <w:p w14:paraId="3EEFFB20" w14:textId="77777777" w:rsidR="00EE2933" w:rsidRPr="00EE2933" w:rsidRDefault="00EE2933" w:rsidP="00EE2933">
            <w:pPr>
              <w:jc w:val="center"/>
              <w:rPr>
                <w:color w:val="000000"/>
                <w:sz w:val="22"/>
                <w:szCs w:val="22"/>
              </w:rPr>
            </w:pPr>
            <w:r w:rsidRPr="00EE2933">
              <w:rPr>
                <w:color w:val="000000"/>
                <w:sz w:val="22"/>
                <w:szCs w:val="22"/>
              </w:rPr>
              <w:t>16 603,38</w:t>
            </w:r>
          </w:p>
        </w:tc>
      </w:tr>
      <w:tr w:rsidR="00EE2933" w:rsidRPr="00EE2933" w14:paraId="68566FE7" w14:textId="77777777" w:rsidTr="00293CC7">
        <w:trPr>
          <w:trHeight w:val="1196"/>
        </w:trPr>
        <w:tc>
          <w:tcPr>
            <w:tcW w:w="567" w:type="dxa"/>
            <w:shd w:val="clear" w:color="auto" w:fill="auto"/>
            <w:vAlign w:val="center"/>
            <w:hideMark/>
          </w:tcPr>
          <w:p w14:paraId="6C0B3C07" w14:textId="77777777" w:rsidR="00EE2933" w:rsidRPr="00EE2933" w:rsidRDefault="00EE2933" w:rsidP="00EE2933">
            <w:pPr>
              <w:ind w:left="-108" w:right="-157"/>
              <w:jc w:val="center"/>
            </w:pPr>
            <w:r w:rsidRPr="00EE2933">
              <w:t>3</w:t>
            </w:r>
          </w:p>
        </w:tc>
        <w:tc>
          <w:tcPr>
            <w:tcW w:w="3573" w:type="dxa"/>
            <w:shd w:val="clear" w:color="auto" w:fill="auto"/>
            <w:vAlign w:val="center"/>
            <w:hideMark/>
          </w:tcPr>
          <w:p w14:paraId="060ACABD" w14:textId="77777777" w:rsidR="00EE2933" w:rsidRPr="00EE2933" w:rsidRDefault="00EE2933" w:rsidP="00EE2933">
            <w:r w:rsidRPr="00EE2933">
              <w:t>Расходы на приобретение (производство) энергетических ресурсов, холодной воды</w:t>
            </w:r>
            <w:r w:rsidRPr="00EE2933">
              <w:br/>
              <w:t>и теплоносителя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6710613E" w14:textId="77777777" w:rsidR="00EE2933" w:rsidRPr="00EE2933" w:rsidRDefault="00EE2933" w:rsidP="00EE2933">
            <w:pPr>
              <w:jc w:val="center"/>
              <w:rPr>
                <w:color w:val="000000"/>
                <w:sz w:val="22"/>
                <w:szCs w:val="22"/>
              </w:rPr>
            </w:pPr>
            <w:r w:rsidRPr="00EE2933">
              <w:rPr>
                <w:color w:val="000000"/>
                <w:sz w:val="22"/>
                <w:szCs w:val="22"/>
              </w:rPr>
              <w:t>42 343,10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A6F6448" w14:textId="77777777" w:rsidR="00EE2933" w:rsidRPr="00EE2933" w:rsidRDefault="00EE2933" w:rsidP="00EE2933">
            <w:pPr>
              <w:jc w:val="center"/>
              <w:rPr>
                <w:color w:val="000000"/>
                <w:sz w:val="22"/>
                <w:szCs w:val="22"/>
              </w:rPr>
            </w:pPr>
            <w:r w:rsidRPr="00EE2933">
              <w:rPr>
                <w:color w:val="000000"/>
                <w:sz w:val="22"/>
                <w:szCs w:val="22"/>
              </w:rPr>
              <w:t>44 361,42</w:t>
            </w:r>
          </w:p>
        </w:tc>
        <w:tc>
          <w:tcPr>
            <w:tcW w:w="1275" w:type="dxa"/>
            <w:tcBorders>
              <w:top w:val="nil"/>
              <w:left w:val="nil"/>
              <w:bottom w:val="single" w:sz="4" w:space="0" w:color="auto"/>
              <w:right w:val="single" w:sz="4" w:space="0" w:color="auto"/>
            </w:tcBorders>
            <w:shd w:val="clear" w:color="auto" w:fill="auto"/>
            <w:vAlign w:val="center"/>
          </w:tcPr>
          <w:p w14:paraId="1E67196A" w14:textId="77777777" w:rsidR="00EE2933" w:rsidRPr="00EE2933" w:rsidRDefault="00EE2933" w:rsidP="00EE2933">
            <w:pPr>
              <w:jc w:val="center"/>
              <w:rPr>
                <w:color w:val="000000"/>
                <w:sz w:val="22"/>
                <w:szCs w:val="22"/>
              </w:rPr>
            </w:pPr>
            <w:r w:rsidRPr="00EE2933">
              <w:rPr>
                <w:color w:val="000000"/>
                <w:sz w:val="22"/>
                <w:szCs w:val="22"/>
              </w:rPr>
              <w:t>46 276,80</w:t>
            </w:r>
          </w:p>
        </w:tc>
        <w:tc>
          <w:tcPr>
            <w:tcW w:w="1276" w:type="dxa"/>
            <w:tcBorders>
              <w:top w:val="nil"/>
              <w:left w:val="nil"/>
              <w:bottom w:val="single" w:sz="4" w:space="0" w:color="auto"/>
              <w:right w:val="single" w:sz="4" w:space="0" w:color="auto"/>
            </w:tcBorders>
            <w:shd w:val="clear" w:color="auto" w:fill="auto"/>
            <w:vAlign w:val="center"/>
          </w:tcPr>
          <w:p w14:paraId="7446C9B4" w14:textId="77777777" w:rsidR="00EE2933" w:rsidRPr="00EE2933" w:rsidRDefault="00EE2933" w:rsidP="00EE2933">
            <w:pPr>
              <w:jc w:val="center"/>
              <w:rPr>
                <w:color w:val="000000"/>
                <w:sz w:val="22"/>
                <w:szCs w:val="22"/>
              </w:rPr>
            </w:pPr>
            <w:r w:rsidRPr="00EE2933">
              <w:rPr>
                <w:color w:val="000000"/>
                <w:sz w:val="22"/>
                <w:szCs w:val="22"/>
              </w:rPr>
              <w:t>48 276,22</w:t>
            </w:r>
          </w:p>
        </w:tc>
        <w:tc>
          <w:tcPr>
            <w:tcW w:w="1276" w:type="dxa"/>
            <w:tcBorders>
              <w:top w:val="nil"/>
              <w:left w:val="nil"/>
              <w:bottom w:val="single" w:sz="4" w:space="0" w:color="auto"/>
              <w:right w:val="single" w:sz="4" w:space="0" w:color="auto"/>
            </w:tcBorders>
            <w:shd w:val="clear" w:color="auto" w:fill="auto"/>
            <w:vAlign w:val="center"/>
          </w:tcPr>
          <w:p w14:paraId="5AB4E232" w14:textId="77777777" w:rsidR="00EE2933" w:rsidRPr="00EE2933" w:rsidRDefault="00EE2933" w:rsidP="00EE2933">
            <w:pPr>
              <w:jc w:val="center"/>
              <w:rPr>
                <w:color w:val="000000"/>
                <w:sz w:val="22"/>
                <w:szCs w:val="22"/>
              </w:rPr>
            </w:pPr>
            <w:r w:rsidRPr="00EE2933">
              <w:rPr>
                <w:color w:val="000000"/>
                <w:sz w:val="22"/>
                <w:szCs w:val="22"/>
              </w:rPr>
              <w:t>50 363,42</w:t>
            </w:r>
          </w:p>
        </w:tc>
      </w:tr>
      <w:tr w:rsidR="00EE2933" w:rsidRPr="00EE2933" w14:paraId="13C92CB8" w14:textId="77777777" w:rsidTr="00293CC7">
        <w:trPr>
          <w:trHeight w:val="360"/>
        </w:trPr>
        <w:tc>
          <w:tcPr>
            <w:tcW w:w="567" w:type="dxa"/>
            <w:shd w:val="clear" w:color="auto" w:fill="auto"/>
            <w:vAlign w:val="center"/>
            <w:hideMark/>
          </w:tcPr>
          <w:p w14:paraId="570FE5A8" w14:textId="77777777" w:rsidR="00EE2933" w:rsidRPr="00EE2933" w:rsidRDefault="00EE2933" w:rsidP="00EE2933">
            <w:pPr>
              <w:ind w:left="-108" w:right="-157"/>
              <w:jc w:val="center"/>
            </w:pPr>
            <w:r w:rsidRPr="00EE2933">
              <w:t>4</w:t>
            </w:r>
          </w:p>
        </w:tc>
        <w:tc>
          <w:tcPr>
            <w:tcW w:w="3573" w:type="dxa"/>
            <w:shd w:val="clear" w:color="auto" w:fill="auto"/>
            <w:vAlign w:val="center"/>
            <w:hideMark/>
          </w:tcPr>
          <w:p w14:paraId="17EA37B9" w14:textId="77777777" w:rsidR="00EE2933" w:rsidRPr="00EE2933" w:rsidRDefault="00EE2933" w:rsidP="00EE2933">
            <w:r w:rsidRPr="00EE2933">
              <w:t>Прибыль</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6877F2"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CE3A2F"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439AEA8D"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2924F605"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09FEECA5"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25AA97D3" w14:textId="77777777" w:rsidTr="00293CC7">
        <w:trPr>
          <w:trHeight w:val="464"/>
        </w:trPr>
        <w:tc>
          <w:tcPr>
            <w:tcW w:w="567" w:type="dxa"/>
            <w:shd w:val="clear" w:color="auto" w:fill="auto"/>
            <w:vAlign w:val="center"/>
          </w:tcPr>
          <w:p w14:paraId="27C539DB" w14:textId="77777777" w:rsidR="00EE2933" w:rsidRPr="00EE2933" w:rsidRDefault="00EE2933" w:rsidP="00EE2933">
            <w:pPr>
              <w:ind w:left="-108" w:right="-157"/>
              <w:jc w:val="center"/>
            </w:pPr>
            <w:r w:rsidRPr="00EE2933">
              <w:t>5</w:t>
            </w:r>
          </w:p>
        </w:tc>
        <w:tc>
          <w:tcPr>
            <w:tcW w:w="3573" w:type="dxa"/>
            <w:shd w:val="clear" w:color="auto" w:fill="auto"/>
            <w:vAlign w:val="center"/>
          </w:tcPr>
          <w:p w14:paraId="54494413" w14:textId="77777777" w:rsidR="00EE2933" w:rsidRPr="00EE2933" w:rsidRDefault="00EE2933" w:rsidP="00EE2933">
            <w:r w:rsidRPr="00EE2933">
              <w:t>Расчетная предпринимательская прибыль</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C56B9D"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BE304A"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2C4F60F3"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7C470A7D"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4C6A50CD"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6250AD0A" w14:textId="77777777" w:rsidTr="00293CC7">
        <w:trPr>
          <w:trHeight w:val="967"/>
        </w:trPr>
        <w:tc>
          <w:tcPr>
            <w:tcW w:w="567" w:type="dxa"/>
            <w:shd w:val="clear" w:color="auto" w:fill="auto"/>
            <w:vAlign w:val="center"/>
            <w:hideMark/>
          </w:tcPr>
          <w:p w14:paraId="1C8F3AD8" w14:textId="77777777" w:rsidR="00EE2933" w:rsidRPr="00EE2933" w:rsidRDefault="00EE2933" w:rsidP="00EE2933">
            <w:pPr>
              <w:ind w:left="-108" w:right="-157"/>
              <w:jc w:val="center"/>
            </w:pPr>
            <w:r w:rsidRPr="00EE2933">
              <w:lastRenderedPageBreak/>
              <w:t>6</w:t>
            </w:r>
          </w:p>
        </w:tc>
        <w:tc>
          <w:tcPr>
            <w:tcW w:w="3573" w:type="dxa"/>
            <w:shd w:val="clear" w:color="auto" w:fill="auto"/>
            <w:vAlign w:val="center"/>
            <w:hideMark/>
          </w:tcPr>
          <w:p w14:paraId="3DD124FE" w14:textId="77777777" w:rsidR="00EE2933" w:rsidRPr="00EE2933" w:rsidRDefault="00EE2933" w:rsidP="00EE2933">
            <w:r w:rsidRPr="00EE2933">
              <w:t>Результаты деятельности до перехода к регулированию цен (тарифов) на основе долгосрочных параметров регулирования</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850AC7"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FB3A5A"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15FA622B"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4194CC6F"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04739CBD"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0B964A30" w14:textId="77777777" w:rsidTr="00293CC7">
        <w:trPr>
          <w:trHeight w:val="1279"/>
        </w:trPr>
        <w:tc>
          <w:tcPr>
            <w:tcW w:w="567" w:type="dxa"/>
            <w:shd w:val="clear" w:color="auto" w:fill="auto"/>
            <w:vAlign w:val="center"/>
            <w:hideMark/>
          </w:tcPr>
          <w:p w14:paraId="4C0B432E" w14:textId="77777777" w:rsidR="00EE2933" w:rsidRPr="00EE2933" w:rsidRDefault="00EE2933" w:rsidP="00EE2933">
            <w:pPr>
              <w:ind w:left="-108" w:right="-157"/>
              <w:jc w:val="center"/>
            </w:pPr>
            <w:r w:rsidRPr="00EE2933">
              <w:t>7</w:t>
            </w:r>
          </w:p>
        </w:tc>
        <w:tc>
          <w:tcPr>
            <w:tcW w:w="3573" w:type="dxa"/>
            <w:shd w:val="clear" w:color="auto" w:fill="auto"/>
            <w:vAlign w:val="center"/>
            <w:hideMark/>
          </w:tcPr>
          <w:p w14:paraId="671D20CA" w14:textId="77777777" w:rsidR="00EE2933" w:rsidRPr="00EE2933" w:rsidRDefault="00EE2933" w:rsidP="00EE2933">
            <w:r w:rsidRPr="00EE2933">
              <w:t>Корректировка с целью учета отклонения фактических значений параметров расчета тарифов от значений, учтенных</w:t>
            </w:r>
            <w:r w:rsidRPr="00EE2933">
              <w:br/>
              <w:t>при установлении тарифов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7FC07E"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089D2E"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6082CDC4" w14:textId="77777777" w:rsidR="00EE2933" w:rsidRPr="00EE2933" w:rsidRDefault="00EE2933" w:rsidP="00EE2933">
            <w:pPr>
              <w:jc w:val="center"/>
              <w:rPr>
                <w:color w:val="000000"/>
                <w:sz w:val="22"/>
                <w:szCs w:val="22"/>
              </w:rPr>
            </w:pPr>
            <w:r w:rsidRPr="00EE2933">
              <w:rPr>
                <w:color w:val="000000"/>
                <w:sz w:val="22"/>
                <w:szCs w:val="22"/>
              </w:rPr>
              <w:t>7493,50</w:t>
            </w:r>
          </w:p>
        </w:tc>
        <w:tc>
          <w:tcPr>
            <w:tcW w:w="1276" w:type="dxa"/>
            <w:tcBorders>
              <w:top w:val="nil"/>
              <w:left w:val="nil"/>
              <w:bottom w:val="single" w:sz="4" w:space="0" w:color="auto"/>
              <w:right w:val="single" w:sz="4" w:space="0" w:color="auto"/>
            </w:tcBorders>
            <w:shd w:val="clear" w:color="auto" w:fill="auto"/>
            <w:vAlign w:val="center"/>
          </w:tcPr>
          <w:p w14:paraId="151CD32A" w14:textId="77777777" w:rsidR="00EE2933" w:rsidRPr="00EE2933" w:rsidRDefault="00EE2933" w:rsidP="00EE2933">
            <w:pPr>
              <w:jc w:val="center"/>
              <w:rPr>
                <w:color w:val="000000"/>
                <w:sz w:val="22"/>
                <w:szCs w:val="22"/>
              </w:rPr>
            </w:pPr>
            <w:r w:rsidRPr="00EE2933">
              <w:rPr>
                <w:color w:val="000000"/>
                <w:sz w:val="22"/>
                <w:szCs w:val="22"/>
              </w:rPr>
              <w:t>3634,97</w:t>
            </w:r>
          </w:p>
        </w:tc>
        <w:tc>
          <w:tcPr>
            <w:tcW w:w="1276" w:type="dxa"/>
            <w:tcBorders>
              <w:top w:val="nil"/>
              <w:left w:val="nil"/>
              <w:bottom w:val="single" w:sz="4" w:space="0" w:color="auto"/>
              <w:right w:val="single" w:sz="4" w:space="0" w:color="auto"/>
            </w:tcBorders>
            <w:shd w:val="clear" w:color="auto" w:fill="auto"/>
            <w:vAlign w:val="center"/>
          </w:tcPr>
          <w:p w14:paraId="0DDDA882" w14:textId="77777777" w:rsidR="00EE2933" w:rsidRPr="00EE2933" w:rsidRDefault="00EE2933" w:rsidP="00EE2933">
            <w:pPr>
              <w:jc w:val="center"/>
              <w:rPr>
                <w:color w:val="000000"/>
                <w:sz w:val="22"/>
                <w:szCs w:val="22"/>
              </w:rPr>
            </w:pPr>
            <w:r w:rsidRPr="00EE2933">
              <w:rPr>
                <w:color w:val="000000"/>
                <w:sz w:val="22"/>
                <w:szCs w:val="22"/>
              </w:rPr>
              <w:t>1421,92</w:t>
            </w:r>
          </w:p>
        </w:tc>
      </w:tr>
      <w:tr w:rsidR="00EE2933" w:rsidRPr="00EE2933" w14:paraId="04986F11" w14:textId="77777777" w:rsidTr="00293CC7">
        <w:trPr>
          <w:trHeight w:val="971"/>
        </w:trPr>
        <w:tc>
          <w:tcPr>
            <w:tcW w:w="567" w:type="dxa"/>
            <w:shd w:val="clear" w:color="auto" w:fill="auto"/>
            <w:vAlign w:val="center"/>
            <w:hideMark/>
          </w:tcPr>
          <w:p w14:paraId="1FA8C771" w14:textId="77777777" w:rsidR="00EE2933" w:rsidRPr="00EE2933" w:rsidRDefault="00EE2933" w:rsidP="00EE2933">
            <w:pPr>
              <w:ind w:left="-108" w:right="-157"/>
              <w:jc w:val="center"/>
            </w:pPr>
            <w:r w:rsidRPr="00EE2933">
              <w:t>8</w:t>
            </w:r>
          </w:p>
        </w:tc>
        <w:tc>
          <w:tcPr>
            <w:tcW w:w="3573" w:type="dxa"/>
            <w:shd w:val="clear" w:color="auto" w:fill="auto"/>
            <w:vAlign w:val="center"/>
            <w:hideMark/>
          </w:tcPr>
          <w:p w14:paraId="28F7EFC7" w14:textId="77777777" w:rsidR="00EE2933" w:rsidRPr="00EE2933" w:rsidRDefault="00EE2933" w:rsidP="00EE2933">
            <w:r w:rsidRPr="00EE2933">
              <w:t>Корректировка с учетом надежности и качества реализуемых товаров (оказываемых услуг), подлежащая учету в НВВ</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B661D6"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D41F97"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51CCBD52"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3687C7FC"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120FD62E"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58F3FBB5" w14:textId="77777777" w:rsidTr="00293CC7">
        <w:trPr>
          <w:trHeight w:val="1080"/>
        </w:trPr>
        <w:tc>
          <w:tcPr>
            <w:tcW w:w="567" w:type="dxa"/>
            <w:shd w:val="clear" w:color="auto" w:fill="auto"/>
            <w:vAlign w:val="center"/>
            <w:hideMark/>
          </w:tcPr>
          <w:p w14:paraId="66E9962C" w14:textId="77777777" w:rsidR="00EE2933" w:rsidRPr="00EE2933" w:rsidRDefault="00EE2933" w:rsidP="00EE2933">
            <w:pPr>
              <w:ind w:left="-108" w:right="-157"/>
              <w:jc w:val="center"/>
            </w:pPr>
            <w:r w:rsidRPr="00EE2933">
              <w:t>9</w:t>
            </w:r>
          </w:p>
        </w:tc>
        <w:tc>
          <w:tcPr>
            <w:tcW w:w="3573" w:type="dxa"/>
            <w:shd w:val="clear" w:color="auto" w:fill="auto"/>
            <w:vAlign w:val="center"/>
            <w:hideMark/>
          </w:tcPr>
          <w:p w14:paraId="2A32FC43" w14:textId="77777777" w:rsidR="00EE2933" w:rsidRPr="00EE2933" w:rsidRDefault="00EE2933" w:rsidP="00EE2933">
            <w:r w:rsidRPr="00EE2933">
              <w:t>Корректировка НВВ в связи с изменением (неисполнением) инвестиционной программы</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046DDC"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F74A65"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26EDC462"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0A93B1B8"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5F158DF6"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20CA39B0" w14:textId="77777777" w:rsidTr="00293CC7">
        <w:trPr>
          <w:cantSplit/>
          <w:trHeight w:val="488"/>
        </w:trPr>
        <w:tc>
          <w:tcPr>
            <w:tcW w:w="567" w:type="dxa"/>
            <w:shd w:val="clear" w:color="auto" w:fill="auto"/>
            <w:vAlign w:val="center"/>
            <w:hideMark/>
          </w:tcPr>
          <w:p w14:paraId="230C2F1D" w14:textId="77777777" w:rsidR="00EE2933" w:rsidRPr="00EE2933" w:rsidRDefault="00EE2933" w:rsidP="00EE2933">
            <w:pPr>
              <w:ind w:left="-108" w:right="-157"/>
              <w:jc w:val="center"/>
            </w:pPr>
            <w:r w:rsidRPr="00EE2933">
              <w:t>10</w:t>
            </w:r>
          </w:p>
        </w:tc>
        <w:tc>
          <w:tcPr>
            <w:tcW w:w="3573" w:type="dxa"/>
            <w:shd w:val="clear" w:color="auto" w:fill="auto"/>
            <w:vAlign w:val="center"/>
            <w:hideMark/>
          </w:tcPr>
          <w:p w14:paraId="257835A4" w14:textId="77777777" w:rsidR="00EE2933" w:rsidRPr="00EE2933" w:rsidRDefault="00EE2933" w:rsidP="00EE2933">
            <w:r w:rsidRPr="00EE2933">
              <w:t>Корректировка, подлежащая учету в НВВ</w:t>
            </w:r>
            <w:r w:rsidRPr="00EE2933">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EE2933">
              <w:br/>
              <w:t>и повышения энергетической эффективности от установленных сроков реализации такой программы</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AEA0B5"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9580836"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tcBorders>
              <w:top w:val="nil"/>
              <w:left w:val="nil"/>
              <w:bottom w:val="single" w:sz="4" w:space="0" w:color="auto"/>
              <w:right w:val="single" w:sz="4" w:space="0" w:color="auto"/>
            </w:tcBorders>
            <w:shd w:val="clear" w:color="auto" w:fill="auto"/>
            <w:vAlign w:val="center"/>
          </w:tcPr>
          <w:p w14:paraId="013FCBE6"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077DE696"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tcBorders>
              <w:top w:val="nil"/>
              <w:left w:val="nil"/>
              <w:bottom w:val="single" w:sz="4" w:space="0" w:color="auto"/>
              <w:right w:val="single" w:sz="4" w:space="0" w:color="auto"/>
            </w:tcBorders>
            <w:shd w:val="clear" w:color="auto" w:fill="auto"/>
            <w:vAlign w:val="center"/>
          </w:tcPr>
          <w:p w14:paraId="0403CC88"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2E574032" w14:textId="77777777" w:rsidTr="00293CC7">
        <w:trPr>
          <w:trHeight w:val="720"/>
        </w:trPr>
        <w:tc>
          <w:tcPr>
            <w:tcW w:w="567" w:type="dxa"/>
            <w:shd w:val="clear" w:color="auto" w:fill="auto"/>
            <w:vAlign w:val="center"/>
            <w:hideMark/>
          </w:tcPr>
          <w:p w14:paraId="0913E095" w14:textId="77777777" w:rsidR="00EE2933" w:rsidRPr="00EE2933" w:rsidRDefault="00EE2933" w:rsidP="00EE2933">
            <w:pPr>
              <w:ind w:left="-108" w:right="-157"/>
              <w:jc w:val="center"/>
            </w:pPr>
            <w:r w:rsidRPr="00EE2933">
              <w:t>11</w:t>
            </w:r>
          </w:p>
        </w:tc>
        <w:tc>
          <w:tcPr>
            <w:tcW w:w="3573" w:type="dxa"/>
            <w:shd w:val="clear" w:color="auto" w:fill="auto"/>
            <w:vAlign w:val="center"/>
            <w:hideMark/>
          </w:tcPr>
          <w:p w14:paraId="5A9B6279" w14:textId="77777777" w:rsidR="00EE2933" w:rsidRPr="00EE2933" w:rsidRDefault="00EE2933" w:rsidP="00EE2933">
            <w:r w:rsidRPr="00EE2933">
              <w:t>ИТОГО необходимая валовая выручка</w:t>
            </w:r>
          </w:p>
        </w:tc>
        <w:tc>
          <w:tcPr>
            <w:tcW w:w="1276" w:type="dxa"/>
            <w:tcBorders>
              <w:top w:val="nil"/>
              <w:left w:val="nil"/>
              <w:bottom w:val="single" w:sz="8" w:space="0" w:color="auto"/>
              <w:right w:val="single" w:sz="8" w:space="0" w:color="auto"/>
            </w:tcBorders>
            <w:shd w:val="clear" w:color="auto" w:fill="auto"/>
            <w:vAlign w:val="center"/>
          </w:tcPr>
          <w:p w14:paraId="161D8FD8" w14:textId="77777777" w:rsidR="00EE2933" w:rsidRPr="00EE2933" w:rsidRDefault="00EE2933" w:rsidP="00EE2933">
            <w:pPr>
              <w:jc w:val="center"/>
              <w:rPr>
                <w:color w:val="000000"/>
                <w:sz w:val="22"/>
                <w:szCs w:val="22"/>
              </w:rPr>
            </w:pPr>
            <w:r w:rsidRPr="00EE2933">
              <w:rPr>
                <w:color w:val="000000"/>
                <w:sz w:val="22"/>
                <w:szCs w:val="22"/>
              </w:rPr>
              <w:t>118 065,23</w:t>
            </w:r>
          </w:p>
        </w:tc>
        <w:tc>
          <w:tcPr>
            <w:tcW w:w="1276" w:type="dxa"/>
            <w:tcBorders>
              <w:top w:val="nil"/>
              <w:left w:val="nil"/>
              <w:bottom w:val="single" w:sz="8" w:space="0" w:color="auto"/>
              <w:right w:val="single" w:sz="8" w:space="0" w:color="auto"/>
            </w:tcBorders>
            <w:shd w:val="clear" w:color="auto" w:fill="auto"/>
            <w:vAlign w:val="center"/>
          </w:tcPr>
          <w:p w14:paraId="0723FF07" w14:textId="77777777" w:rsidR="00EE2933" w:rsidRPr="00EE2933" w:rsidRDefault="00EE2933" w:rsidP="00EE2933">
            <w:pPr>
              <w:jc w:val="center"/>
              <w:rPr>
                <w:color w:val="000000"/>
                <w:sz w:val="22"/>
                <w:szCs w:val="22"/>
              </w:rPr>
            </w:pPr>
            <w:r w:rsidRPr="00EE2933">
              <w:rPr>
                <w:color w:val="000000"/>
                <w:sz w:val="22"/>
                <w:szCs w:val="22"/>
              </w:rPr>
              <w:t>122 782,01</w:t>
            </w:r>
          </w:p>
        </w:tc>
        <w:tc>
          <w:tcPr>
            <w:tcW w:w="1275" w:type="dxa"/>
            <w:tcBorders>
              <w:top w:val="nil"/>
              <w:left w:val="nil"/>
              <w:bottom w:val="single" w:sz="8" w:space="0" w:color="auto"/>
              <w:right w:val="single" w:sz="8" w:space="0" w:color="auto"/>
            </w:tcBorders>
            <w:shd w:val="clear" w:color="auto" w:fill="auto"/>
            <w:vAlign w:val="center"/>
          </w:tcPr>
          <w:p w14:paraId="0AFB73CE" w14:textId="77777777" w:rsidR="00EE2933" w:rsidRPr="00EE2933" w:rsidRDefault="00EE2933" w:rsidP="00EE2933">
            <w:pPr>
              <w:ind w:left="-112"/>
              <w:jc w:val="center"/>
              <w:rPr>
                <w:color w:val="000000"/>
                <w:sz w:val="22"/>
                <w:szCs w:val="22"/>
              </w:rPr>
            </w:pPr>
            <w:r w:rsidRPr="00EE2933">
              <w:rPr>
                <w:color w:val="000000"/>
                <w:sz w:val="22"/>
                <w:szCs w:val="22"/>
              </w:rPr>
              <w:t>134 478,12</w:t>
            </w:r>
          </w:p>
        </w:tc>
        <w:tc>
          <w:tcPr>
            <w:tcW w:w="1276" w:type="dxa"/>
            <w:tcBorders>
              <w:top w:val="nil"/>
              <w:left w:val="nil"/>
              <w:bottom w:val="single" w:sz="8" w:space="0" w:color="auto"/>
              <w:right w:val="single" w:sz="8" w:space="0" w:color="auto"/>
            </w:tcBorders>
            <w:shd w:val="clear" w:color="auto" w:fill="auto"/>
            <w:vAlign w:val="center"/>
          </w:tcPr>
          <w:p w14:paraId="6B966B84" w14:textId="77777777" w:rsidR="00EE2933" w:rsidRPr="00EE2933" w:rsidRDefault="00EE2933" w:rsidP="00EE2933">
            <w:pPr>
              <w:ind w:left="-112"/>
              <w:jc w:val="center"/>
              <w:rPr>
                <w:color w:val="000000"/>
                <w:sz w:val="22"/>
                <w:szCs w:val="22"/>
              </w:rPr>
            </w:pPr>
            <w:r w:rsidRPr="00EE2933">
              <w:rPr>
                <w:color w:val="000000"/>
                <w:sz w:val="22"/>
                <w:szCs w:val="22"/>
              </w:rPr>
              <w:t>134 842,35</w:t>
            </w:r>
          </w:p>
        </w:tc>
        <w:tc>
          <w:tcPr>
            <w:tcW w:w="1276" w:type="dxa"/>
            <w:tcBorders>
              <w:top w:val="nil"/>
              <w:left w:val="nil"/>
              <w:bottom w:val="single" w:sz="8" w:space="0" w:color="auto"/>
              <w:right w:val="single" w:sz="8" w:space="0" w:color="auto"/>
            </w:tcBorders>
            <w:shd w:val="clear" w:color="auto" w:fill="auto"/>
            <w:vAlign w:val="center"/>
          </w:tcPr>
          <w:p w14:paraId="04A7A450" w14:textId="77777777" w:rsidR="00EE2933" w:rsidRPr="00EE2933" w:rsidRDefault="00EE2933" w:rsidP="00EE2933">
            <w:pPr>
              <w:ind w:left="-112"/>
              <w:jc w:val="center"/>
              <w:rPr>
                <w:color w:val="000000"/>
                <w:sz w:val="22"/>
                <w:szCs w:val="22"/>
              </w:rPr>
            </w:pPr>
            <w:r w:rsidRPr="00EE2933">
              <w:rPr>
                <w:color w:val="000000"/>
                <w:sz w:val="22"/>
                <w:szCs w:val="22"/>
              </w:rPr>
              <w:t>135 978,04</w:t>
            </w:r>
          </w:p>
        </w:tc>
      </w:tr>
      <w:tr w:rsidR="00EE2933" w:rsidRPr="00EE2933" w14:paraId="46F0EDAD" w14:textId="77777777" w:rsidTr="00293CC7">
        <w:trPr>
          <w:trHeight w:val="720"/>
        </w:trPr>
        <w:tc>
          <w:tcPr>
            <w:tcW w:w="567" w:type="dxa"/>
            <w:tcBorders>
              <w:bottom w:val="single" w:sz="4" w:space="0" w:color="auto"/>
            </w:tcBorders>
            <w:shd w:val="clear" w:color="auto" w:fill="auto"/>
            <w:vAlign w:val="center"/>
          </w:tcPr>
          <w:p w14:paraId="64467B4E" w14:textId="77777777" w:rsidR="00EE2933" w:rsidRPr="00EE2933" w:rsidRDefault="00EE2933" w:rsidP="00EE2933">
            <w:pPr>
              <w:ind w:left="-108" w:right="-157"/>
              <w:jc w:val="center"/>
            </w:pPr>
            <w:r w:rsidRPr="00EE2933">
              <w:t>12</w:t>
            </w:r>
          </w:p>
        </w:tc>
        <w:tc>
          <w:tcPr>
            <w:tcW w:w="3573" w:type="dxa"/>
            <w:tcBorders>
              <w:bottom w:val="single" w:sz="4" w:space="0" w:color="auto"/>
            </w:tcBorders>
            <w:shd w:val="clear" w:color="auto" w:fill="auto"/>
            <w:vAlign w:val="center"/>
          </w:tcPr>
          <w:p w14:paraId="7EF54190" w14:textId="77777777" w:rsidR="00EE2933" w:rsidRPr="00EE2933" w:rsidRDefault="00EE2933" w:rsidP="00EE2933">
            <w:r w:rsidRPr="00EE2933">
              <w:t>Необходимая валовая выручка на потребительский рынок</w:t>
            </w:r>
          </w:p>
        </w:tc>
        <w:tc>
          <w:tcPr>
            <w:tcW w:w="1276" w:type="dxa"/>
            <w:tcBorders>
              <w:top w:val="nil"/>
              <w:left w:val="nil"/>
              <w:bottom w:val="single" w:sz="8" w:space="0" w:color="auto"/>
              <w:right w:val="single" w:sz="8" w:space="0" w:color="auto"/>
            </w:tcBorders>
            <w:shd w:val="clear" w:color="auto" w:fill="auto"/>
            <w:vAlign w:val="center"/>
          </w:tcPr>
          <w:p w14:paraId="21E1368A" w14:textId="77777777" w:rsidR="00EE2933" w:rsidRPr="00EE2933" w:rsidRDefault="00EE2933" w:rsidP="00EE2933">
            <w:pPr>
              <w:jc w:val="center"/>
              <w:rPr>
                <w:color w:val="000000"/>
                <w:sz w:val="22"/>
                <w:szCs w:val="22"/>
              </w:rPr>
            </w:pPr>
            <w:r w:rsidRPr="00EE2933">
              <w:rPr>
                <w:color w:val="000000"/>
                <w:sz w:val="22"/>
                <w:szCs w:val="22"/>
              </w:rPr>
              <w:t>114 101,31</w:t>
            </w:r>
          </w:p>
        </w:tc>
        <w:tc>
          <w:tcPr>
            <w:tcW w:w="1276" w:type="dxa"/>
            <w:tcBorders>
              <w:top w:val="nil"/>
              <w:left w:val="nil"/>
              <w:bottom w:val="single" w:sz="8" w:space="0" w:color="auto"/>
              <w:right w:val="single" w:sz="8" w:space="0" w:color="auto"/>
            </w:tcBorders>
            <w:shd w:val="clear" w:color="auto" w:fill="auto"/>
            <w:vAlign w:val="center"/>
          </w:tcPr>
          <w:p w14:paraId="57F5FE1C" w14:textId="77777777" w:rsidR="00EE2933" w:rsidRPr="00EE2933" w:rsidRDefault="00EE2933" w:rsidP="00EE2933">
            <w:pPr>
              <w:jc w:val="center"/>
              <w:rPr>
                <w:color w:val="000000"/>
                <w:sz w:val="22"/>
                <w:szCs w:val="22"/>
              </w:rPr>
            </w:pPr>
            <w:r w:rsidRPr="00EE2933">
              <w:rPr>
                <w:color w:val="000000"/>
                <w:sz w:val="22"/>
                <w:szCs w:val="22"/>
              </w:rPr>
              <w:t>118 659,73</w:t>
            </w:r>
          </w:p>
        </w:tc>
        <w:tc>
          <w:tcPr>
            <w:tcW w:w="1275" w:type="dxa"/>
            <w:tcBorders>
              <w:top w:val="nil"/>
              <w:left w:val="nil"/>
              <w:bottom w:val="single" w:sz="8" w:space="0" w:color="auto"/>
              <w:right w:val="single" w:sz="8" w:space="0" w:color="auto"/>
            </w:tcBorders>
            <w:shd w:val="clear" w:color="auto" w:fill="auto"/>
            <w:vAlign w:val="center"/>
          </w:tcPr>
          <w:p w14:paraId="132257EF" w14:textId="77777777" w:rsidR="00EE2933" w:rsidRPr="00EE2933" w:rsidRDefault="00EE2933" w:rsidP="00EE2933">
            <w:pPr>
              <w:ind w:left="-112"/>
              <w:jc w:val="center"/>
              <w:rPr>
                <w:color w:val="000000"/>
                <w:sz w:val="22"/>
                <w:szCs w:val="22"/>
              </w:rPr>
            </w:pPr>
            <w:r w:rsidRPr="00EE2933">
              <w:rPr>
                <w:color w:val="000000"/>
                <w:sz w:val="22"/>
                <w:szCs w:val="22"/>
              </w:rPr>
              <w:t>130 214,74</w:t>
            </w:r>
          </w:p>
        </w:tc>
        <w:tc>
          <w:tcPr>
            <w:tcW w:w="1276" w:type="dxa"/>
            <w:tcBorders>
              <w:top w:val="nil"/>
              <w:left w:val="nil"/>
              <w:bottom w:val="single" w:sz="8" w:space="0" w:color="auto"/>
              <w:right w:val="single" w:sz="8" w:space="0" w:color="auto"/>
            </w:tcBorders>
            <w:shd w:val="clear" w:color="auto" w:fill="auto"/>
            <w:vAlign w:val="center"/>
          </w:tcPr>
          <w:p w14:paraId="2794248C" w14:textId="77777777" w:rsidR="00EE2933" w:rsidRPr="00EE2933" w:rsidRDefault="00EE2933" w:rsidP="00EE2933">
            <w:pPr>
              <w:ind w:left="-112"/>
              <w:jc w:val="center"/>
              <w:rPr>
                <w:color w:val="000000"/>
                <w:sz w:val="22"/>
                <w:szCs w:val="22"/>
              </w:rPr>
            </w:pPr>
            <w:r w:rsidRPr="00EE2933">
              <w:rPr>
                <w:color w:val="000000"/>
                <w:sz w:val="22"/>
                <w:szCs w:val="22"/>
              </w:rPr>
              <w:t>130 437,2</w:t>
            </w:r>
          </w:p>
        </w:tc>
        <w:tc>
          <w:tcPr>
            <w:tcW w:w="1276" w:type="dxa"/>
            <w:tcBorders>
              <w:top w:val="nil"/>
              <w:left w:val="nil"/>
              <w:bottom w:val="single" w:sz="8" w:space="0" w:color="auto"/>
              <w:right w:val="single" w:sz="8" w:space="0" w:color="auto"/>
            </w:tcBorders>
            <w:shd w:val="clear" w:color="auto" w:fill="auto"/>
            <w:vAlign w:val="center"/>
          </w:tcPr>
          <w:p w14:paraId="794AD597" w14:textId="77777777" w:rsidR="00EE2933" w:rsidRPr="00EE2933" w:rsidRDefault="00EE2933" w:rsidP="00EE2933">
            <w:pPr>
              <w:ind w:left="-112"/>
              <w:jc w:val="center"/>
              <w:rPr>
                <w:color w:val="000000"/>
                <w:sz w:val="22"/>
                <w:szCs w:val="22"/>
              </w:rPr>
            </w:pPr>
            <w:r w:rsidRPr="00EE2933">
              <w:rPr>
                <w:color w:val="000000"/>
                <w:sz w:val="22"/>
                <w:szCs w:val="22"/>
              </w:rPr>
              <w:t>131 460,46</w:t>
            </w:r>
          </w:p>
        </w:tc>
      </w:tr>
      <w:tr w:rsidR="00EE2933" w:rsidRPr="00EE2933" w14:paraId="55EC3BD8" w14:textId="77777777" w:rsidTr="00293CC7">
        <w:trPr>
          <w:trHeight w:val="1086"/>
        </w:trPr>
        <w:tc>
          <w:tcPr>
            <w:tcW w:w="567" w:type="dxa"/>
            <w:tcBorders>
              <w:top w:val="single" w:sz="4" w:space="0" w:color="auto"/>
              <w:bottom w:val="single" w:sz="4" w:space="0" w:color="auto"/>
            </w:tcBorders>
            <w:shd w:val="clear" w:color="auto" w:fill="auto"/>
            <w:vAlign w:val="center"/>
          </w:tcPr>
          <w:p w14:paraId="23DAEE60" w14:textId="77777777" w:rsidR="00EE2933" w:rsidRPr="00EE2933" w:rsidRDefault="00EE2933" w:rsidP="00EE2933">
            <w:pPr>
              <w:ind w:left="-108" w:right="-157"/>
              <w:jc w:val="center"/>
            </w:pPr>
            <w:r w:rsidRPr="00EE2933">
              <w:t>13</w:t>
            </w:r>
          </w:p>
        </w:tc>
        <w:tc>
          <w:tcPr>
            <w:tcW w:w="3573" w:type="dxa"/>
            <w:tcBorders>
              <w:top w:val="single" w:sz="4" w:space="0" w:color="auto"/>
              <w:bottom w:val="single" w:sz="4" w:space="0" w:color="auto"/>
            </w:tcBorders>
            <w:shd w:val="clear" w:color="auto" w:fill="auto"/>
            <w:vAlign w:val="center"/>
          </w:tcPr>
          <w:p w14:paraId="20F79B44" w14:textId="77777777" w:rsidR="00EE2933" w:rsidRPr="00EE2933" w:rsidRDefault="00EE2933" w:rsidP="00EE2933">
            <w:r w:rsidRPr="00EE2933">
              <w:t>Корректировка, связанная с соблюдением статьи 3 Федерального закона от 27.07.2010 № 190-ФЗ «О теплоснабжении»</w:t>
            </w:r>
          </w:p>
        </w:tc>
        <w:tc>
          <w:tcPr>
            <w:tcW w:w="1276" w:type="dxa"/>
            <w:tcBorders>
              <w:top w:val="nil"/>
              <w:left w:val="nil"/>
              <w:bottom w:val="single" w:sz="8" w:space="0" w:color="auto"/>
              <w:right w:val="single" w:sz="8" w:space="0" w:color="auto"/>
            </w:tcBorders>
            <w:shd w:val="clear" w:color="auto" w:fill="auto"/>
            <w:vAlign w:val="center"/>
          </w:tcPr>
          <w:p w14:paraId="560C30A1" w14:textId="77777777" w:rsidR="00EE2933" w:rsidRPr="00EE2933" w:rsidRDefault="00EE2933" w:rsidP="00EE2933">
            <w:pPr>
              <w:jc w:val="center"/>
              <w:rPr>
                <w:color w:val="000000"/>
                <w:sz w:val="22"/>
                <w:szCs w:val="22"/>
              </w:rPr>
            </w:pPr>
            <w:r w:rsidRPr="00EE2933">
              <w:rPr>
                <w:color w:val="000000"/>
                <w:sz w:val="22"/>
                <w:szCs w:val="22"/>
              </w:rPr>
              <w:t>-7 305,80</w:t>
            </w:r>
          </w:p>
        </w:tc>
        <w:tc>
          <w:tcPr>
            <w:tcW w:w="1276" w:type="dxa"/>
            <w:tcBorders>
              <w:top w:val="nil"/>
              <w:left w:val="nil"/>
              <w:bottom w:val="single" w:sz="8" w:space="0" w:color="auto"/>
              <w:right w:val="single" w:sz="8" w:space="0" w:color="auto"/>
            </w:tcBorders>
            <w:shd w:val="clear" w:color="auto" w:fill="auto"/>
            <w:vAlign w:val="center"/>
          </w:tcPr>
          <w:p w14:paraId="2CB281C8" w14:textId="77777777" w:rsidR="00EE2933" w:rsidRPr="00EE2933" w:rsidRDefault="00EE2933" w:rsidP="00EE2933">
            <w:pPr>
              <w:jc w:val="center"/>
              <w:rPr>
                <w:color w:val="000000"/>
                <w:sz w:val="22"/>
                <w:szCs w:val="22"/>
              </w:rPr>
            </w:pPr>
            <w:r w:rsidRPr="00EE2933">
              <w:rPr>
                <w:color w:val="000000"/>
                <w:sz w:val="22"/>
                <w:szCs w:val="22"/>
              </w:rPr>
              <w:t>-742,86</w:t>
            </w:r>
          </w:p>
        </w:tc>
        <w:tc>
          <w:tcPr>
            <w:tcW w:w="1275" w:type="dxa"/>
            <w:tcBorders>
              <w:top w:val="nil"/>
              <w:left w:val="nil"/>
              <w:bottom w:val="single" w:sz="8" w:space="0" w:color="auto"/>
              <w:right w:val="single" w:sz="8" w:space="0" w:color="auto"/>
            </w:tcBorders>
            <w:shd w:val="clear" w:color="auto" w:fill="auto"/>
            <w:vAlign w:val="center"/>
          </w:tcPr>
          <w:p w14:paraId="5729A1B5" w14:textId="77777777" w:rsidR="00EE2933" w:rsidRPr="00EE2933" w:rsidRDefault="00EE2933" w:rsidP="00EE2933">
            <w:pPr>
              <w:ind w:left="-112"/>
              <w:jc w:val="center"/>
              <w:rPr>
                <w:color w:val="000000"/>
                <w:sz w:val="22"/>
                <w:szCs w:val="22"/>
              </w:rPr>
            </w:pPr>
            <w:r w:rsidRPr="00EE2933">
              <w:rPr>
                <w:color w:val="000000"/>
                <w:sz w:val="22"/>
                <w:szCs w:val="22"/>
              </w:rPr>
              <w:t>-780,74</w:t>
            </w:r>
          </w:p>
        </w:tc>
        <w:tc>
          <w:tcPr>
            <w:tcW w:w="1276" w:type="dxa"/>
            <w:tcBorders>
              <w:top w:val="nil"/>
              <w:left w:val="nil"/>
              <w:bottom w:val="single" w:sz="8" w:space="0" w:color="auto"/>
              <w:right w:val="single" w:sz="8" w:space="0" w:color="auto"/>
            </w:tcBorders>
            <w:shd w:val="clear" w:color="auto" w:fill="auto"/>
            <w:vAlign w:val="center"/>
          </w:tcPr>
          <w:p w14:paraId="732D849A" w14:textId="77777777" w:rsidR="00EE2933" w:rsidRPr="00EE2933" w:rsidRDefault="00EE2933" w:rsidP="00EE2933">
            <w:pPr>
              <w:ind w:left="-112"/>
              <w:jc w:val="center"/>
              <w:rPr>
                <w:color w:val="000000"/>
                <w:sz w:val="22"/>
                <w:szCs w:val="22"/>
              </w:rPr>
            </w:pPr>
            <w:r w:rsidRPr="00EE2933">
              <w:rPr>
                <w:color w:val="000000"/>
                <w:sz w:val="22"/>
                <w:szCs w:val="22"/>
              </w:rPr>
              <w:t>-820,55</w:t>
            </w:r>
          </w:p>
        </w:tc>
        <w:tc>
          <w:tcPr>
            <w:tcW w:w="1276" w:type="dxa"/>
            <w:tcBorders>
              <w:top w:val="nil"/>
              <w:left w:val="nil"/>
              <w:bottom w:val="single" w:sz="8" w:space="0" w:color="auto"/>
              <w:right w:val="single" w:sz="8" w:space="0" w:color="auto"/>
            </w:tcBorders>
            <w:shd w:val="clear" w:color="auto" w:fill="auto"/>
            <w:vAlign w:val="center"/>
          </w:tcPr>
          <w:p w14:paraId="3444FEB5" w14:textId="77777777" w:rsidR="00EE2933" w:rsidRPr="00EE2933" w:rsidRDefault="00EE2933" w:rsidP="00EE2933">
            <w:pPr>
              <w:ind w:left="-112"/>
              <w:jc w:val="center"/>
              <w:rPr>
                <w:color w:val="000000"/>
                <w:sz w:val="22"/>
                <w:szCs w:val="22"/>
              </w:rPr>
            </w:pPr>
            <w:r w:rsidRPr="00EE2933">
              <w:rPr>
                <w:color w:val="000000"/>
                <w:sz w:val="22"/>
                <w:szCs w:val="22"/>
              </w:rPr>
              <w:t>-862,4</w:t>
            </w:r>
          </w:p>
        </w:tc>
      </w:tr>
      <w:tr w:rsidR="00EE2933" w:rsidRPr="00EE2933" w14:paraId="12467155" w14:textId="77777777" w:rsidTr="00293CC7">
        <w:trPr>
          <w:trHeight w:val="720"/>
        </w:trPr>
        <w:tc>
          <w:tcPr>
            <w:tcW w:w="567" w:type="dxa"/>
            <w:tcBorders>
              <w:top w:val="single" w:sz="4" w:space="0" w:color="auto"/>
              <w:bottom w:val="single" w:sz="4" w:space="0" w:color="auto"/>
            </w:tcBorders>
            <w:shd w:val="clear" w:color="auto" w:fill="auto"/>
            <w:vAlign w:val="center"/>
          </w:tcPr>
          <w:p w14:paraId="62C0C25B" w14:textId="77777777" w:rsidR="00EE2933" w:rsidRPr="00EE2933" w:rsidRDefault="00EE2933" w:rsidP="00EE2933">
            <w:pPr>
              <w:ind w:left="-108" w:right="-157"/>
              <w:jc w:val="center"/>
            </w:pPr>
            <w:r w:rsidRPr="00EE2933">
              <w:t>14</w:t>
            </w:r>
          </w:p>
        </w:tc>
        <w:tc>
          <w:tcPr>
            <w:tcW w:w="3573" w:type="dxa"/>
            <w:shd w:val="clear" w:color="auto" w:fill="auto"/>
            <w:vAlign w:val="center"/>
          </w:tcPr>
          <w:p w14:paraId="17ED04B0" w14:textId="77777777" w:rsidR="00EE2933" w:rsidRPr="00EE2933" w:rsidRDefault="00EE2933" w:rsidP="00EE2933">
            <w:r w:rsidRPr="00EE2933">
              <w:t>ИТОГО необходимая валовая выручка</w:t>
            </w:r>
          </w:p>
        </w:tc>
        <w:tc>
          <w:tcPr>
            <w:tcW w:w="1276" w:type="dxa"/>
            <w:tcBorders>
              <w:top w:val="nil"/>
              <w:left w:val="nil"/>
              <w:bottom w:val="single" w:sz="8" w:space="0" w:color="auto"/>
              <w:right w:val="single" w:sz="8" w:space="0" w:color="auto"/>
            </w:tcBorders>
            <w:shd w:val="clear" w:color="auto" w:fill="auto"/>
            <w:vAlign w:val="center"/>
          </w:tcPr>
          <w:p w14:paraId="7AD98F6D" w14:textId="77777777" w:rsidR="00EE2933" w:rsidRPr="00EE2933" w:rsidRDefault="00EE2933" w:rsidP="00EE2933">
            <w:pPr>
              <w:jc w:val="center"/>
              <w:rPr>
                <w:color w:val="000000"/>
                <w:sz w:val="22"/>
                <w:szCs w:val="22"/>
              </w:rPr>
            </w:pPr>
            <w:r w:rsidRPr="00EE2933">
              <w:rPr>
                <w:color w:val="000000"/>
                <w:sz w:val="22"/>
                <w:szCs w:val="22"/>
              </w:rPr>
              <w:t>110 759,43</w:t>
            </w:r>
          </w:p>
        </w:tc>
        <w:tc>
          <w:tcPr>
            <w:tcW w:w="1276" w:type="dxa"/>
            <w:tcBorders>
              <w:top w:val="nil"/>
              <w:left w:val="nil"/>
              <w:bottom w:val="single" w:sz="8" w:space="0" w:color="auto"/>
              <w:right w:val="single" w:sz="8" w:space="0" w:color="auto"/>
            </w:tcBorders>
            <w:shd w:val="clear" w:color="auto" w:fill="auto"/>
            <w:vAlign w:val="center"/>
          </w:tcPr>
          <w:p w14:paraId="07605158" w14:textId="77777777" w:rsidR="00EE2933" w:rsidRPr="00EE2933" w:rsidRDefault="00EE2933" w:rsidP="00EE2933">
            <w:pPr>
              <w:jc w:val="center"/>
              <w:rPr>
                <w:color w:val="000000"/>
                <w:sz w:val="22"/>
                <w:szCs w:val="22"/>
              </w:rPr>
            </w:pPr>
            <w:r w:rsidRPr="00EE2933">
              <w:rPr>
                <w:color w:val="000000"/>
                <w:sz w:val="22"/>
                <w:szCs w:val="22"/>
              </w:rPr>
              <w:t>122 039,15</w:t>
            </w:r>
          </w:p>
        </w:tc>
        <w:tc>
          <w:tcPr>
            <w:tcW w:w="1275" w:type="dxa"/>
            <w:tcBorders>
              <w:top w:val="nil"/>
              <w:left w:val="nil"/>
              <w:bottom w:val="single" w:sz="8" w:space="0" w:color="auto"/>
              <w:right w:val="single" w:sz="8" w:space="0" w:color="auto"/>
            </w:tcBorders>
            <w:shd w:val="clear" w:color="auto" w:fill="auto"/>
            <w:vAlign w:val="center"/>
          </w:tcPr>
          <w:p w14:paraId="151D637B" w14:textId="77777777" w:rsidR="00EE2933" w:rsidRPr="00EE2933" w:rsidRDefault="00EE2933" w:rsidP="00EE2933">
            <w:pPr>
              <w:ind w:left="-112"/>
              <w:jc w:val="center"/>
              <w:rPr>
                <w:color w:val="000000"/>
                <w:sz w:val="22"/>
                <w:szCs w:val="22"/>
              </w:rPr>
            </w:pPr>
            <w:r w:rsidRPr="00EE2933">
              <w:rPr>
                <w:color w:val="000000"/>
                <w:sz w:val="22"/>
                <w:szCs w:val="22"/>
              </w:rPr>
              <w:t>133 697,38</w:t>
            </w:r>
          </w:p>
        </w:tc>
        <w:tc>
          <w:tcPr>
            <w:tcW w:w="1276" w:type="dxa"/>
            <w:tcBorders>
              <w:top w:val="nil"/>
              <w:left w:val="nil"/>
              <w:bottom w:val="single" w:sz="8" w:space="0" w:color="auto"/>
              <w:right w:val="single" w:sz="8" w:space="0" w:color="auto"/>
            </w:tcBorders>
            <w:shd w:val="clear" w:color="auto" w:fill="auto"/>
            <w:vAlign w:val="center"/>
          </w:tcPr>
          <w:p w14:paraId="237E163D" w14:textId="77777777" w:rsidR="00EE2933" w:rsidRPr="00EE2933" w:rsidRDefault="00EE2933" w:rsidP="00EE2933">
            <w:pPr>
              <w:ind w:left="-112"/>
              <w:jc w:val="center"/>
              <w:rPr>
                <w:color w:val="000000"/>
                <w:sz w:val="22"/>
                <w:szCs w:val="22"/>
              </w:rPr>
            </w:pPr>
            <w:r w:rsidRPr="00EE2933">
              <w:rPr>
                <w:color w:val="000000"/>
                <w:sz w:val="22"/>
                <w:szCs w:val="22"/>
              </w:rPr>
              <w:t>134 021,8</w:t>
            </w:r>
          </w:p>
        </w:tc>
        <w:tc>
          <w:tcPr>
            <w:tcW w:w="1276" w:type="dxa"/>
            <w:tcBorders>
              <w:top w:val="nil"/>
              <w:left w:val="nil"/>
              <w:bottom w:val="single" w:sz="8" w:space="0" w:color="auto"/>
              <w:right w:val="single" w:sz="8" w:space="0" w:color="auto"/>
            </w:tcBorders>
            <w:shd w:val="clear" w:color="auto" w:fill="auto"/>
            <w:vAlign w:val="center"/>
          </w:tcPr>
          <w:p w14:paraId="3727F09C" w14:textId="77777777" w:rsidR="00EE2933" w:rsidRPr="00EE2933" w:rsidRDefault="00EE2933" w:rsidP="00EE2933">
            <w:pPr>
              <w:ind w:left="-112"/>
              <w:jc w:val="center"/>
              <w:rPr>
                <w:color w:val="000000"/>
                <w:sz w:val="22"/>
                <w:szCs w:val="22"/>
              </w:rPr>
            </w:pPr>
            <w:r w:rsidRPr="00EE2933">
              <w:rPr>
                <w:color w:val="000000"/>
                <w:sz w:val="22"/>
                <w:szCs w:val="22"/>
              </w:rPr>
              <w:t>135 115,64</w:t>
            </w:r>
          </w:p>
        </w:tc>
      </w:tr>
      <w:tr w:rsidR="00EE2933" w:rsidRPr="00EE2933" w14:paraId="63C2F869" w14:textId="77777777" w:rsidTr="00293CC7">
        <w:trPr>
          <w:trHeight w:val="720"/>
        </w:trPr>
        <w:tc>
          <w:tcPr>
            <w:tcW w:w="567" w:type="dxa"/>
            <w:tcBorders>
              <w:top w:val="single" w:sz="4" w:space="0" w:color="auto"/>
            </w:tcBorders>
            <w:shd w:val="clear" w:color="auto" w:fill="auto"/>
            <w:vAlign w:val="center"/>
          </w:tcPr>
          <w:p w14:paraId="3376897E" w14:textId="77777777" w:rsidR="00EE2933" w:rsidRPr="00EE2933" w:rsidRDefault="00EE2933" w:rsidP="00EE2933">
            <w:pPr>
              <w:ind w:left="-108" w:right="-157"/>
              <w:jc w:val="center"/>
            </w:pPr>
            <w:r w:rsidRPr="00EE2933">
              <w:t>15</w:t>
            </w:r>
          </w:p>
        </w:tc>
        <w:tc>
          <w:tcPr>
            <w:tcW w:w="3573" w:type="dxa"/>
            <w:tcBorders>
              <w:bottom w:val="single" w:sz="4" w:space="0" w:color="auto"/>
            </w:tcBorders>
            <w:shd w:val="clear" w:color="auto" w:fill="auto"/>
            <w:vAlign w:val="center"/>
          </w:tcPr>
          <w:p w14:paraId="658588C7" w14:textId="77777777" w:rsidR="00EE2933" w:rsidRPr="00EE2933" w:rsidRDefault="00EE2933" w:rsidP="00EE2933">
            <w:r w:rsidRPr="00EE2933">
              <w:t>Необходимая валовая выручка на потребительский рынок</w:t>
            </w:r>
          </w:p>
        </w:tc>
        <w:tc>
          <w:tcPr>
            <w:tcW w:w="1276" w:type="dxa"/>
            <w:tcBorders>
              <w:top w:val="nil"/>
              <w:left w:val="nil"/>
              <w:bottom w:val="single" w:sz="8" w:space="0" w:color="auto"/>
              <w:right w:val="single" w:sz="8" w:space="0" w:color="auto"/>
            </w:tcBorders>
            <w:shd w:val="clear" w:color="auto" w:fill="auto"/>
            <w:vAlign w:val="center"/>
          </w:tcPr>
          <w:p w14:paraId="4EDD2A9C" w14:textId="77777777" w:rsidR="00EE2933" w:rsidRPr="00EE2933" w:rsidRDefault="00EE2933" w:rsidP="00EE2933">
            <w:pPr>
              <w:jc w:val="center"/>
              <w:rPr>
                <w:color w:val="000000"/>
                <w:sz w:val="22"/>
                <w:szCs w:val="22"/>
              </w:rPr>
            </w:pPr>
            <w:r w:rsidRPr="00EE2933">
              <w:rPr>
                <w:color w:val="000000"/>
                <w:sz w:val="22"/>
                <w:szCs w:val="22"/>
              </w:rPr>
              <w:t>106 795,51</w:t>
            </w:r>
          </w:p>
        </w:tc>
        <w:tc>
          <w:tcPr>
            <w:tcW w:w="1276" w:type="dxa"/>
            <w:tcBorders>
              <w:top w:val="nil"/>
              <w:left w:val="nil"/>
              <w:bottom w:val="single" w:sz="8" w:space="0" w:color="auto"/>
              <w:right w:val="single" w:sz="8" w:space="0" w:color="auto"/>
            </w:tcBorders>
            <w:shd w:val="clear" w:color="auto" w:fill="auto"/>
            <w:vAlign w:val="center"/>
          </w:tcPr>
          <w:p w14:paraId="15B8873B" w14:textId="77777777" w:rsidR="00EE2933" w:rsidRPr="00EE2933" w:rsidRDefault="00EE2933" w:rsidP="00EE2933">
            <w:pPr>
              <w:jc w:val="center"/>
              <w:rPr>
                <w:color w:val="000000"/>
                <w:sz w:val="22"/>
                <w:szCs w:val="22"/>
              </w:rPr>
            </w:pPr>
            <w:r w:rsidRPr="00EE2933">
              <w:rPr>
                <w:color w:val="000000"/>
                <w:sz w:val="22"/>
                <w:szCs w:val="22"/>
              </w:rPr>
              <w:t>117 916,87</w:t>
            </w:r>
          </w:p>
        </w:tc>
        <w:tc>
          <w:tcPr>
            <w:tcW w:w="1275" w:type="dxa"/>
            <w:tcBorders>
              <w:top w:val="nil"/>
              <w:left w:val="nil"/>
              <w:bottom w:val="single" w:sz="8" w:space="0" w:color="auto"/>
              <w:right w:val="single" w:sz="8" w:space="0" w:color="auto"/>
            </w:tcBorders>
            <w:shd w:val="clear" w:color="auto" w:fill="auto"/>
            <w:vAlign w:val="center"/>
          </w:tcPr>
          <w:p w14:paraId="63288CC4" w14:textId="77777777" w:rsidR="00EE2933" w:rsidRPr="00EE2933" w:rsidRDefault="00EE2933" w:rsidP="00EE2933">
            <w:pPr>
              <w:ind w:left="-112"/>
              <w:jc w:val="center"/>
              <w:rPr>
                <w:color w:val="000000"/>
                <w:sz w:val="22"/>
                <w:szCs w:val="22"/>
              </w:rPr>
            </w:pPr>
            <w:r w:rsidRPr="00EE2933">
              <w:rPr>
                <w:color w:val="000000"/>
                <w:sz w:val="22"/>
                <w:szCs w:val="22"/>
              </w:rPr>
              <w:t>129 434,00</w:t>
            </w:r>
          </w:p>
        </w:tc>
        <w:tc>
          <w:tcPr>
            <w:tcW w:w="1276" w:type="dxa"/>
            <w:tcBorders>
              <w:top w:val="nil"/>
              <w:left w:val="nil"/>
              <w:bottom w:val="single" w:sz="8" w:space="0" w:color="auto"/>
              <w:right w:val="single" w:sz="8" w:space="0" w:color="auto"/>
            </w:tcBorders>
            <w:shd w:val="clear" w:color="auto" w:fill="auto"/>
            <w:vAlign w:val="center"/>
          </w:tcPr>
          <w:p w14:paraId="25AD2D19" w14:textId="77777777" w:rsidR="00EE2933" w:rsidRPr="00EE2933" w:rsidRDefault="00EE2933" w:rsidP="00EE2933">
            <w:pPr>
              <w:ind w:left="-112"/>
              <w:jc w:val="center"/>
              <w:rPr>
                <w:color w:val="000000"/>
                <w:sz w:val="22"/>
                <w:szCs w:val="22"/>
              </w:rPr>
            </w:pPr>
            <w:r w:rsidRPr="00EE2933">
              <w:rPr>
                <w:color w:val="000000"/>
                <w:sz w:val="22"/>
                <w:szCs w:val="22"/>
              </w:rPr>
              <w:t>129 616,65</w:t>
            </w:r>
          </w:p>
        </w:tc>
        <w:tc>
          <w:tcPr>
            <w:tcW w:w="1276" w:type="dxa"/>
            <w:tcBorders>
              <w:top w:val="nil"/>
              <w:left w:val="nil"/>
              <w:bottom w:val="single" w:sz="8" w:space="0" w:color="auto"/>
              <w:right w:val="single" w:sz="8" w:space="0" w:color="auto"/>
            </w:tcBorders>
            <w:shd w:val="clear" w:color="auto" w:fill="auto"/>
            <w:vAlign w:val="center"/>
          </w:tcPr>
          <w:p w14:paraId="7FA7CF27" w14:textId="77777777" w:rsidR="00EE2933" w:rsidRPr="00EE2933" w:rsidRDefault="00EE2933" w:rsidP="00EE2933">
            <w:pPr>
              <w:ind w:left="-112"/>
              <w:jc w:val="center"/>
              <w:rPr>
                <w:color w:val="000000"/>
                <w:sz w:val="22"/>
                <w:szCs w:val="22"/>
              </w:rPr>
            </w:pPr>
            <w:r w:rsidRPr="00EE2933">
              <w:rPr>
                <w:color w:val="000000"/>
                <w:sz w:val="22"/>
                <w:szCs w:val="22"/>
              </w:rPr>
              <w:t>130 598,06</w:t>
            </w:r>
          </w:p>
        </w:tc>
      </w:tr>
    </w:tbl>
    <w:p w14:paraId="49C0CE0D"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04ADB6D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45" w:name="_Toc24891747"/>
      <w:bookmarkStart w:id="346" w:name="_Toc21094971"/>
    </w:p>
    <w:p w14:paraId="174D3CF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47" w:name="_Toc85805843"/>
      <w:r w:rsidRPr="00EE2933">
        <w:rPr>
          <w:rFonts w:cs="Arial"/>
          <w:b/>
          <w:bCs/>
          <w:snapToGrid w:val="0"/>
          <w:kern w:val="32"/>
          <w:sz w:val="28"/>
          <w:szCs w:val="32"/>
          <w:lang w:eastAsia="en-US"/>
        </w:rPr>
        <w:t>12.Тарифы МКП «ТЕПЛО» на тепловую энергию</w:t>
      </w:r>
      <w:bookmarkEnd w:id="345"/>
      <w:r w:rsidRPr="00EE2933">
        <w:rPr>
          <w:rFonts w:cs="Arial"/>
          <w:b/>
          <w:bCs/>
          <w:snapToGrid w:val="0"/>
          <w:kern w:val="32"/>
          <w:sz w:val="28"/>
          <w:szCs w:val="32"/>
          <w:lang w:eastAsia="en-US"/>
        </w:rPr>
        <w:t xml:space="preserve"> </w:t>
      </w:r>
      <w:bookmarkEnd w:id="346"/>
      <w:bookmarkEnd w:id="347"/>
    </w:p>
    <w:p w14:paraId="0927984F" w14:textId="77777777" w:rsidR="00EE2933" w:rsidRPr="00EE2933" w:rsidRDefault="00EE2933" w:rsidP="00EE2933">
      <w:pPr>
        <w:tabs>
          <w:tab w:val="left" w:pos="1890"/>
        </w:tabs>
        <w:ind w:right="-283" w:firstLine="720"/>
        <w:jc w:val="right"/>
        <w:rPr>
          <w:snapToGrid w:val="0"/>
          <w:sz w:val="28"/>
          <w:szCs w:val="28"/>
        </w:rPr>
      </w:pPr>
      <w:r w:rsidRPr="00EE2933">
        <w:rPr>
          <w:snapToGrid w:val="0"/>
          <w:sz w:val="28"/>
          <w:szCs w:val="28"/>
        </w:rPr>
        <w:t xml:space="preserve">                                                                   Таблица 18</w:t>
      </w: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0D152E18" w14:textId="77777777" w:rsidTr="00293CC7">
        <w:trPr>
          <w:trHeight w:val="420"/>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0ACF5D" w14:textId="77777777" w:rsidR="00EE2933" w:rsidRPr="00EE2933" w:rsidRDefault="00EE2933" w:rsidP="00EE2933">
            <w:pPr>
              <w:jc w:val="center"/>
              <w:rPr>
                <w:b/>
                <w:bCs/>
              </w:rPr>
            </w:pPr>
            <w:r w:rsidRPr="00EE2933">
              <w:rPr>
                <w:b/>
                <w:bCs/>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CC1F341"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79E07F6"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4A4523E" w14:textId="77777777" w:rsidR="00EE2933" w:rsidRPr="00EE2933" w:rsidRDefault="00EE2933" w:rsidP="00EE2933">
            <w:pPr>
              <w:jc w:val="center"/>
            </w:pPr>
            <w:r w:rsidRPr="00EE2933">
              <w:t>Рост к 01.07.2022</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EF3E141" w14:textId="77777777" w:rsidR="00EE2933" w:rsidRPr="00EE2933" w:rsidRDefault="00EE2933" w:rsidP="00EE2933">
            <w:pPr>
              <w:jc w:val="center"/>
            </w:pPr>
            <w:r w:rsidRPr="00EE2933">
              <w:t>НВВ</w:t>
            </w:r>
          </w:p>
        </w:tc>
      </w:tr>
      <w:tr w:rsidR="00EE2933" w:rsidRPr="00EE2933" w14:paraId="0D82B6AD" w14:textId="77777777" w:rsidTr="00293CC7">
        <w:trPr>
          <w:trHeight w:val="285"/>
        </w:trPr>
        <w:tc>
          <w:tcPr>
            <w:tcW w:w="38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95FA08" w14:textId="77777777" w:rsidR="00EE2933" w:rsidRPr="00EE2933" w:rsidRDefault="00EE2933" w:rsidP="00EE2933">
            <w:pPr>
              <w:rPr>
                <w:b/>
                <w:bCs/>
              </w:rPr>
            </w:pPr>
          </w:p>
        </w:tc>
        <w:tc>
          <w:tcPr>
            <w:tcW w:w="1480" w:type="dxa"/>
            <w:tcBorders>
              <w:top w:val="nil"/>
              <w:left w:val="nil"/>
              <w:bottom w:val="single" w:sz="4" w:space="0" w:color="auto"/>
              <w:right w:val="single" w:sz="4" w:space="0" w:color="auto"/>
            </w:tcBorders>
            <w:shd w:val="clear" w:color="auto" w:fill="auto"/>
            <w:vAlign w:val="center"/>
            <w:hideMark/>
          </w:tcPr>
          <w:p w14:paraId="14A5B7EF" w14:textId="77777777" w:rsidR="00EE2933" w:rsidRPr="00EE2933" w:rsidRDefault="00EE2933" w:rsidP="00EE2933">
            <w:pPr>
              <w:jc w:val="center"/>
            </w:pPr>
            <w:r w:rsidRPr="00EE2933">
              <w:t xml:space="preserve">тыс. Гкал </w:t>
            </w:r>
          </w:p>
        </w:tc>
        <w:tc>
          <w:tcPr>
            <w:tcW w:w="1480" w:type="dxa"/>
            <w:tcBorders>
              <w:top w:val="nil"/>
              <w:left w:val="nil"/>
              <w:bottom w:val="single" w:sz="4" w:space="0" w:color="auto"/>
              <w:right w:val="single" w:sz="4" w:space="0" w:color="auto"/>
            </w:tcBorders>
            <w:shd w:val="clear" w:color="auto" w:fill="auto"/>
            <w:vAlign w:val="center"/>
            <w:hideMark/>
          </w:tcPr>
          <w:p w14:paraId="348E1A0D" w14:textId="77777777" w:rsidR="00EE2933" w:rsidRPr="00EE2933" w:rsidRDefault="00EE2933" w:rsidP="00EE2933">
            <w:pPr>
              <w:jc w:val="center"/>
            </w:pPr>
            <w:r w:rsidRPr="00EE2933">
              <w:t>руб./Гкал</w:t>
            </w:r>
          </w:p>
        </w:tc>
        <w:tc>
          <w:tcPr>
            <w:tcW w:w="1480" w:type="dxa"/>
            <w:tcBorders>
              <w:top w:val="nil"/>
              <w:left w:val="nil"/>
              <w:bottom w:val="single" w:sz="4" w:space="0" w:color="auto"/>
              <w:right w:val="single" w:sz="4" w:space="0" w:color="auto"/>
            </w:tcBorders>
            <w:shd w:val="clear" w:color="auto" w:fill="auto"/>
            <w:vAlign w:val="center"/>
            <w:hideMark/>
          </w:tcPr>
          <w:p w14:paraId="4A8A3BFA" w14:textId="77777777" w:rsidR="00EE2933" w:rsidRPr="00EE2933" w:rsidRDefault="00EE2933" w:rsidP="00EE2933">
            <w:pPr>
              <w:jc w:val="center"/>
            </w:pPr>
            <w:r w:rsidRPr="00EE2933">
              <w:t>%</w:t>
            </w:r>
          </w:p>
        </w:tc>
        <w:tc>
          <w:tcPr>
            <w:tcW w:w="1480" w:type="dxa"/>
            <w:tcBorders>
              <w:top w:val="nil"/>
              <w:left w:val="nil"/>
              <w:bottom w:val="single" w:sz="4" w:space="0" w:color="auto"/>
              <w:right w:val="single" w:sz="4" w:space="0" w:color="auto"/>
            </w:tcBorders>
            <w:shd w:val="clear" w:color="auto" w:fill="auto"/>
            <w:vAlign w:val="center"/>
            <w:hideMark/>
          </w:tcPr>
          <w:p w14:paraId="342BC072" w14:textId="77777777" w:rsidR="00EE2933" w:rsidRPr="00EE2933" w:rsidRDefault="00EE2933" w:rsidP="00EE2933">
            <w:pPr>
              <w:jc w:val="center"/>
            </w:pPr>
            <w:r w:rsidRPr="00EE2933">
              <w:t>тыс. руб.</w:t>
            </w:r>
          </w:p>
        </w:tc>
      </w:tr>
      <w:tr w:rsidR="00EE2933" w:rsidRPr="00EE2933" w14:paraId="1DCC04B4" w14:textId="77777777" w:rsidTr="00293CC7">
        <w:trPr>
          <w:trHeight w:val="206"/>
        </w:trPr>
        <w:tc>
          <w:tcPr>
            <w:tcW w:w="3823" w:type="dxa"/>
            <w:tcBorders>
              <w:top w:val="nil"/>
              <w:left w:val="nil"/>
              <w:bottom w:val="single" w:sz="4" w:space="0" w:color="auto"/>
              <w:right w:val="nil"/>
            </w:tcBorders>
            <w:shd w:val="clear" w:color="auto" w:fill="auto"/>
            <w:vAlign w:val="center"/>
            <w:hideMark/>
          </w:tcPr>
          <w:p w14:paraId="6AA6B57B"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hideMark/>
          </w:tcPr>
          <w:p w14:paraId="188D1716"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77BB73F1"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6D5BD34B"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76C5D011" w14:textId="77777777" w:rsidR="00EE2933" w:rsidRPr="00EE2933" w:rsidRDefault="00EE2933" w:rsidP="00EE2933">
            <w:pPr>
              <w:jc w:val="center"/>
            </w:pPr>
          </w:p>
        </w:tc>
      </w:tr>
      <w:tr w:rsidR="00EE2933" w:rsidRPr="00EE2933" w14:paraId="50FEAFD1"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6DD2FDA"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5E819C74" w14:textId="77777777" w:rsidR="00EE2933" w:rsidRPr="00EE2933" w:rsidRDefault="00EE2933" w:rsidP="00EE2933">
            <w:pPr>
              <w:jc w:val="center"/>
              <w:rPr>
                <w:b/>
                <w:bCs/>
              </w:rPr>
            </w:pPr>
            <w:r w:rsidRPr="00EE2933">
              <w:rPr>
                <w:b/>
                <w:bCs/>
              </w:rPr>
              <w:t>25, 705</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2D5BFB50" w14:textId="77777777" w:rsidR="00EE2933" w:rsidRPr="00EE2933" w:rsidRDefault="00EE2933" w:rsidP="00EE2933">
            <w:pPr>
              <w:jc w:val="center"/>
              <w:rPr>
                <w:b/>
                <w:bCs/>
              </w:rPr>
            </w:pPr>
            <w:r w:rsidRPr="00EE2933">
              <w:rPr>
                <w:b/>
                <w:bCs/>
              </w:rPr>
              <w:t>4 154,66</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CC4F87D" w14:textId="77777777" w:rsidR="00EE2933" w:rsidRPr="00EE2933" w:rsidRDefault="00EE2933" w:rsidP="00EE2933">
            <w:pPr>
              <w:jc w:val="center"/>
              <w:rPr>
                <w:b/>
                <w:bCs/>
              </w:rPr>
            </w:pPr>
            <w:r w:rsidRPr="00EE2933">
              <w:rPr>
                <w:b/>
                <w:bCs/>
              </w:rPr>
              <w:t>9,00%</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B7DB7BD" w14:textId="77777777" w:rsidR="00EE2933" w:rsidRPr="00EE2933" w:rsidRDefault="00EE2933" w:rsidP="00EE2933">
            <w:pPr>
              <w:jc w:val="center"/>
              <w:rPr>
                <w:b/>
                <w:bCs/>
              </w:rPr>
            </w:pPr>
            <w:r w:rsidRPr="00EE2933">
              <w:rPr>
                <w:b/>
                <w:bCs/>
              </w:rPr>
              <w:t>106 795,51</w:t>
            </w:r>
          </w:p>
        </w:tc>
      </w:tr>
    </w:tbl>
    <w:p w14:paraId="55ABBCF7" w14:textId="77777777" w:rsidR="00EE2933" w:rsidRPr="00EE2933" w:rsidRDefault="00EE2933" w:rsidP="00EE2933">
      <w:pPr>
        <w:ind w:right="-315" w:firstLine="709"/>
        <w:jc w:val="both"/>
        <w:rPr>
          <w:szCs w:val="20"/>
        </w:rPr>
      </w:pPr>
    </w:p>
    <w:p w14:paraId="387D39FB" w14:textId="77777777" w:rsidR="00EE2933" w:rsidRPr="00EE2933" w:rsidRDefault="00EE2933" w:rsidP="00EE2933">
      <w:pPr>
        <w:ind w:right="-315" w:firstLine="709"/>
        <w:jc w:val="both"/>
        <w:rPr>
          <w:sz w:val="28"/>
          <w:szCs w:val="28"/>
        </w:rPr>
      </w:pPr>
      <w:r w:rsidRPr="00EE2933">
        <w:rPr>
          <w:sz w:val="28"/>
          <w:szCs w:val="28"/>
        </w:rPr>
        <w:t xml:space="preserve">Руководствуясь постановлением Правительства Российской Федерации </w:t>
      </w:r>
      <w:r w:rsidRPr="00EE2933">
        <w:rPr>
          <w:sz w:val="28"/>
          <w:szCs w:val="28"/>
        </w:rPr>
        <w:br/>
        <w:t xml:space="preserve">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w:t>
      </w:r>
      <w:r w:rsidRPr="00EE2933">
        <w:rPr>
          <w:sz w:val="28"/>
          <w:szCs w:val="28"/>
        </w:rPr>
        <w:br/>
        <w:t>с 1 декабря 2022.</w:t>
      </w:r>
    </w:p>
    <w:p w14:paraId="37261B64" w14:textId="77777777" w:rsidR="00EE2933" w:rsidRPr="00EE2933" w:rsidRDefault="00EE2933" w:rsidP="00EE2933">
      <w:pPr>
        <w:ind w:right="-315" w:firstLine="709"/>
        <w:jc w:val="both"/>
        <w:rPr>
          <w:szCs w:val="20"/>
        </w:rPr>
      </w:pP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7D747269"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4BF59090" w14:textId="77777777" w:rsidR="00EE2933" w:rsidRPr="00EE2933" w:rsidRDefault="00EE2933" w:rsidP="00EE2933">
            <w:pPr>
              <w:jc w:val="center"/>
              <w:rPr>
                <w:b/>
                <w:bCs/>
              </w:rPr>
            </w:pPr>
            <w:r w:rsidRPr="00EE2933">
              <w:rPr>
                <w:b/>
                <w:bCs/>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6B7B7DC"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1153AB3"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679E5AE" w14:textId="77777777" w:rsidR="00EE2933" w:rsidRPr="00EE2933" w:rsidRDefault="00EE2933" w:rsidP="00EE2933">
            <w:pPr>
              <w:jc w:val="center"/>
            </w:pPr>
            <w:r w:rsidRPr="00EE2933">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D6D1968" w14:textId="77777777" w:rsidR="00EE2933" w:rsidRPr="00EE2933" w:rsidRDefault="00EE2933" w:rsidP="00EE2933">
            <w:pPr>
              <w:jc w:val="center"/>
            </w:pPr>
            <w:r w:rsidRPr="00EE2933">
              <w:t>НВВ</w:t>
            </w:r>
          </w:p>
        </w:tc>
      </w:tr>
      <w:tr w:rsidR="00EE2933" w:rsidRPr="00EE2933" w14:paraId="67D0AD8D" w14:textId="77777777" w:rsidTr="00293CC7">
        <w:trPr>
          <w:trHeight w:val="183"/>
        </w:trPr>
        <w:tc>
          <w:tcPr>
            <w:tcW w:w="3823" w:type="dxa"/>
            <w:vMerge/>
            <w:tcBorders>
              <w:left w:val="single" w:sz="4" w:space="0" w:color="auto"/>
              <w:bottom w:val="single" w:sz="4" w:space="0" w:color="000000"/>
              <w:right w:val="single" w:sz="4" w:space="0" w:color="auto"/>
            </w:tcBorders>
            <w:shd w:val="clear" w:color="auto" w:fill="auto"/>
            <w:vAlign w:val="center"/>
            <w:hideMark/>
          </w:tcPr>
          <w:p w14:paraId="775618DB"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D048D5C" w14:textId="77777777" w:rsidR="00EE2933" w:rsidRPr="00EE2933" w:rsidRDefault="00EE2933" w:rsidP="00EE2933">
            <w:pPr>
              <w:jc w:val="center"/>
            </w:pPr>
            <w:r w:rsidRPr="00EE2933">
              <w:t xml:space="preserve">тыс. Гкал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2AFC960" w14:textId="77777777" w:rsidR="00EE2933" w:rsidRPr="00EE2933" w:rsidRDefault="00EE2933" w:rsidP="00EE2933">
            <w:pPr>
              <w:jc w:val="center"/>
            </w:pPr>
            <w:r w:rsidRPr="00EE2933">
              <w:t>руб./Гкал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CD689A" w14:textId="77777777" w:rsidR="00EE2933" w:rsidRPr="00EE2933" w:rsidRDefault="00EE2933" w:rsidP="00EE2933">
            <w:pPr>
              <w:jc w:val="center"/>
            </w:pPr>
            <w:r w:rsidRPr="00EE2933">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F32B82E" w14:textId="77777777" w:rsidR="00EE2933" w:rsidRPr="00EE2933" w:rsidRDefault="00EE2933" w:rsidP="00EE2933">
            <w:pPr>
              <w:jc w:val="center"/>
            </w:pPr>
            <w:r w:rsidRPr="00EE2933">
              <w:t>тыс. руб.</w:t>
            </w:r>
          </w:p>
        </w:tc>
      </w:tr>
      <w:tr w:rsidR="00EE2933" w:rsidRPr="00EE2933" w14:paraId="76AD7B2C" w14:textId="77777777" w:rsidTr="00293CC7">
        <w:trPr>
          <w:trHeight w:val="31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9EE931"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2A64D704" w14:textId="77777777" w:rsidR="00EE2933" w:rsidRPr="00EE2933" w:rsidRDefault="00EE2933" w:rsidP="00EE2933">
            <w:pPr>
              <w:jc w:val="center"/>
              <w:rPr>
                <w:color w:val="000000"/>
              </w:rPr>
            </w:pPr>
            <w:r w:rsidRPr="00EE2933">
              <w:rPr>
                <w:color w:val="000000"/>
              </w:rPr>
              <w:t>14, 179</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7999829A" w14:textId="77777777" w:rsidR="00EE2933" w:rsidRPr="00EE2933" w:rsidRDefault="00EE2933" w:rsidP="00EE2933">
            <w:pPr>
              <w:jc w:val="center"/>
              <w:rPr>
                <w:color w:val="000000"/>
              </w:rPr>
            </w:pPr>
            <w:r w:rsidRPr="00EE2933">
              <w:rPr>
                <w:color w:val="000000"/>
              </w:rPr>
              <w:t>4 154,66</w:t>
            </w:r>
          </w:p>
        </w:tc>
        <w:tc>
          <w:tcPr>
            <w:tcW w:w="1480" w:type="dxa"/>
            <w:tcBorders>
              <w:top w:val="nil"/>
              <w:left w:val="nil"/>
              <w:bottom w:val="single" w:sz="4" w:space="0" w:color="auto"/>
              <w:right w:val="single" w:sz="4" w:space="0" w:color="auto"/>
            </w:tcBorders>
            <w:shd w:val="clear" w:color="000000" w:fill="FFFFFF"/>
            <w:vAlign w:val="center"/>
            <w:hideMark/>
          </w:tcPr>
          <w:p w14:paraId="11343919" w14:textId="77777777" w:rsidR="00EE2933" w:rsidRPr="00EE2933" w:rsidRDefault="00EE2933" w:rsidP="00EE2933">
            <w:pPr>
              <w:jc w:val="center"/>
              <w:rPr>
                <w:color w:val="000000"/>
              </w:rPr>
            </w:pPr>
            <w:r w:rsidRPr="00EE2933">
              <w:rPr>
                <w:color w:val="000000"/>
              </w:rPr>
              <w:t>0,00%</w:t>
            </w:r>
          </w:p>
        </w:tc>
        <w:tc>
          <w:tcPr>
            <w:tcW w:w="1480" w:type="dxa"/>
            <w:tcBorders>
              <w:top w:val="nil"/>
              <w:left w:val="nil"/>
              <w:bottom w:val="single" w:sz="4" w:space="0" w:color="auto"/>
              <w:right w:val="single" w:sz="4" w:space="0" w:color="auto"/>
            </w:tcBorders>
            <w:shd w:val="clear" w:color="000000" w:fill="FFFFFF"/>
            <w:vAlign w:val="center"/>
          </w:tcPr>
          <w:p w14:paraId="1B7F1DF8" w14:textId="77777777" w:rsidR="00EE2933" w:rsidRPr="00EE2933" w:rsidRDefault="00EE2933" w:rsidP="00EE2933">
            <w:pPr>
              <w:jc w:val="center"/>
              <w:rPr>
                <w:color w:val="000000"/>
              </w:rPr>
            </w:pPr>
            <w:r w:rsidRPr="00EE2933">
              <w:rPr>
                <w:color w:val="000000"/>
              </w:rPr>
              <w:t>58 908,41</w:t>
            </w:r>
          </w:p>
        </w:tc>
      </w:tr>
      <w:tr w:rsidR="00EE2933" w:rsidRPr="00EE2933" w14:paraId="092A3E8E" w14:textId="77777777" w:rsidTr="00293CC7">
        <w:trPr>
          <w:trHeight w:val="321"/>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85B3D25"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5F459F83" w14:textId="77777777" w:rsidR="00EE2933" w:rsidRPr="00EE2933" w:rsidRDefault="00EE2933" w:rsidP="00EE2933">
            <w:pPr>
              <w:jc w:val="center"/>
              <w:rPr>
                <w:color w:val="000000"/>
              </w:rPr>
            </w:pPr>
            <w:r w:rsidRPr="00EE2933">
              <w:rPr>
                <w:color w:val="000000"/>
              </w:rPr>
              <w:t>11, 526</w:t>
            </w:r>
          </w:p>
        </w:tc>
        <w:tc>
          <w:tcPr>
            <w:tcW w:w="1480" w:type="dxa"/>
            <w:tcBorders>
              <w:top w:val="nil"/>
              <w:left w:val="nil"/>
              <w:bottom w:val="single" w:sz="4" w:space="0" w:color="auto"/>
              <w:right w:val="single" w:sz="4" w:space="0" w:color="auto"/>
            </w:tcBorders>
            <w:shd w:val="clear" w:color="000000" w:fill="FFFFFF"/>
            <w:vAlign w:val="center"/>
          </w:tcPr>
          <w:p w14:paraId="0D055429" w14:textId="77777777" w:rsidR="00EE2933" w:rsidRPr="00EE2933" w:rsidRDefault="00EE2933" w:rsidP="00EE2933">
            <w:pPr>
              <w:jc w:val="center"/>
              <w:rPr>
                <w:color w:val="000000"/>
              </w:rPr>
            </w:pPr>
            <w:r w:rsidRPr="00EE2933">
              <w:rPr>
                <w:color w:val="000000"/>
              </w:rPr>
              <w:t>5 119,54</w:t>
            </w:r>
          </w:p>
        </w:tc>
        <w:tc>
          <w:tcPr>
            <w:tcW w:w="1480" w:type="dxa"/>
            <w:tcBorders>
              <w:top w:val="nil"/>
              <w:left w:val="nil"/>
              <w:bottom w:val="single" w:sz="4" w:space="0" w:color="auto"/>
              <w:right w:val="single" w:sz="4" w:space="0" w:color="auto"/>
            </w:tcBorders>
            <w:shd w:val="clear" w:color="000000" w:fill="FFFFFF"/>
            <w:vAlign w:val="center"/>
            <w:hideMark/>
          </w:tcPr>
          <w:p w14:paraId="207A6E21" w14:textId="77777777" w:rsidR="00EE2933" w:rsidRPr="00EE2933" w:rsidRDefault="00EE2933" w:rsidP="00EE2933">
            <w:pPr>
              <w:jc w:val="center"/>
              <w:rPr>
                <w:color w:val="000000"/>
              </w:rPr>
            </w:pPr>
            <w:r w:rsidRPr="00EE2933">
              <w:rPr>
                <w:color w:val="000000"/>
              </w:rPr>
              <w:t>23,22%</w:t>
            </w:r>
          </w:p>
        </w:tc>
        <w:tc>
          <w:tcPr>
            <w:tcW w:w="1480" w:type="dxa"/>
            <w:tcBorders>
              <w:top w:val="nil"/>
              <w:left w:val="nil"/>
              <w:bottom w:val="single" w:sz="4" w:space="0" w:color="auto"/>
              <w:right w:val="single" w:sz="4" w:space="0" w:color="auto"/>
            </w:tcBorders>
            <w:shd w:val="clear" w:color="000000" w:fill="FFFFFF"/>
            <w:vAlign w:val="center"/>
          </w:tcPr>
          <w:p w14:paraId="13DFBB89" w14:textId="77777777" w:rsidR="00EE2933" w:rsidRPr="00EE2933" w:rsidRDefault="00EE2933" w:rsidP="00EE2933">
            <w:pPr>
              <w:jc w:val="center"/>
              <w:rPr>
                <w:color w:val="000000"/>
              </w:rPr>
            </w:pPr>
            <w:r w:rsidRPr="00EE2933">
              <w:rPr>
                <w:color w:val="000000"/>
              </w:rPr>
              <w:t>59 008,46</w:t>
            </w:r>
          </w:p>
        </w:tc>
      </w:tr>
      <w:tr w:rsidR="00EE2933" w:rsidRPr="00EE2933" w14:paraId="44F6C241" w14:textId="77777777" w:rsidTr="00293CC7">
        <w:trPr>
          <w:trHeight w:val="81"/>
        </w:trPr>
        <w:tc>
          <w:tcPr>
            <w:tcW w:w="3823" w:type="dxa"/>
            <w:tcBorders>
              <w:top w:val="nil"/>
              <w:left w:val="nil"/>
              <w:bottom w:val="single" w:sz="4" w:space="0" w:color="auto"/>
              <w:right w:val="nil"/>
            </w:tcBorders>
            <w:shd w:val="clear" w:color="auto" w:fill="auto"/>
            <w:vAlign w:val="center"/>
            <w:hideMark/>
          </w:tcPr>
          <w:p w14:paraId="34AE8183"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tcPr>
          <w:p w14:paraId="25AB53B6"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tcPr>
          <w:p w14:paraId="38B72DC8"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hideMark/>
          </w:tcPr>
          <w:p w14:paraId="66642221"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tcPr>
          <w:p w14:paraId="2A7E28FA" w14:textId="77777777" w:rsidR="00EE2933" w:rsidRPr="00EE2933" w:rsidRDefault="00EE2933" w:rsidP="00EE2933">
            <w:pPr>
              <w:jc w:val="center"/>
              <w:rPr>
                <w:color w:val="000000"/>
              </w:rPr>
            </w:pPr>
          </w:p>
        </w:tc>
      </w:tr>
      <w:tr w:rsidR="00EE2933" w:rsidRPr="00EE2933" w14:paraId="72881290"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98723BC"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6072C141" w14:textId="77777777" w:rsidR="00EE2933" w:rsidRPr="00EE2933" w:rsidRDefault="00EE2933" w:rsidP="00EE2933">
            <w:pPr>
              <w:jc w:val="center"/>
              <w:rPr>
                <w:b/>
                <w:bCs/>
                <w:color w:val="000000"/>
              </w:rPr>
            </w:pPr>
            <w:r w:rsidRPr="00EE2933">
              <w:rPr>
                <w:b/>
                <w:bCs/>
                <w:color w:val="000000"/>
              </w:rPr>
              <w:t>25, 705</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2D6CD246" w14:textId="77777777" w:rsidR="00EE2933" w:rsidRPr="00EE2933" w:rsidRDefault="00EE2933" w:rsidP="00EE2933">
            <w:pPr>
              <w:jc w:val="center"/>
              <w:rPr>
                <w:b/>
                <w:bCs/>
                <w:color w:val="000000"/>
              </w:rPr>
            </w:pPr>
            <w:r w:rsidRPr="00EE2933">
              <w:rPr>
                <w:b/>
                <w:bCs/>
                <w:color w:val="000000"/>
              </w:rPr>
              <w:t>4 587,31</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42CBA457" w14:textId="77777777" w:rsidR="00EE2933" w:rsidRPr="00EE2933" w:rsidRDefault="00EE2933" w:rsidP="00EE2933">
            <w:pPr>
              <w:jc w:val="center"/>
              <w:rPr>
                <w:b/>
                <w:bCs/>
                <w:color w:val="000000"/>
              </w:rPr>
            </w:pPr>
            <w:r w:rsidRPr="00EE2933">
              <w:rPr>
                <w:b/>
                <w:bCs/>
                <w:color w:val="000000"/>
              </w:rPr>
              <w:t>10,41%</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96C8070" w14:textId="77777777" w:rsidR="00EE2933" w:rsidRPr="00EE2933" w:rsidRDefault="00EE2933" w:rsidP="00EE2933">
            <w:pPr>
              <w:jc w:val="center"/>
              <w:rPr>
                <w:b/>
                <w:bCs/>
                <w:color w:val="000000"/>
              </w:rPr>
            </w:pPr>
            <w:r w:rsidRPr="00EE2933">
              <w:rPr>
                <w:b/>
                <w:bCs/>
                <w:color w:val="000000"/>
              </w:rPr>
              <w:t>117 916,87</w:t>
            </w:r>
          </w:p>
        </w:tc>
      </w:tr>
    </w:tbl>
    <w:p w14:paraId="693D2242" w14:textId="77777777" w:rsidR="00EE2933" w:rsidRPr="00EE2933" w:rsidRDefault="00EE2933" w:rsidP="00EE2933">
      <w:pPr>
        <w:spacing w:line="360" w:lineRule="auto"/>
        <w:ind w:firstLine="851"/>
        <w:jc w:val="both"/>
        <w:rPr>
          <w:szCs w:val="20"/>
        </w:rPr>
      </w:pP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66E477A7"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6958393B" w14:textId="77777777" w:rsidR="00EE2933" w:rsidRPr="00EE2933" w:rsidRDefault="00EE2933" w:rsidP="00EE2933">
            <w:pPr>
              <w:jc w:val="center"/>
              <w:rPr>
                <w:b/>
                <w:bCs/>
              </w:rPr>
            </w:pPr>
            <w:r w:rsidRPr="00EE2933">
              <w:rPr>
                <w:b/>
                <w:bCs/>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89884EA"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E300836"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3B7B530" w14:textId="77777777" w:rsidR="00EE2933" w:rsidRPr="00EE2933" w:rsidRDefault="00EE2933" w:rsidP="00EE2933">
            <w:pPr>
              <w:jc w:val="center"/>
            </w:pPr>
            <w:r w:rsidRPr="00EE2933">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9AEEDC6" w14:textId="77777777" w:rsidR="00EE2933" w:rsidRPr="00EE2933" w:rsidRDefault="00EE2933" w:rsidP="00EE2933">
            <w:pPr>
              <w:jc w:val="center"/>
            </w:pPr>
            <w:r w:rsidRPr="00EE2933">
              <w:t>НВВ</w:t>
            </w:r>
          </w:p>
        </w:tc>
      </w:tr>
      <w:tr w:rsidR="00EE2933" w:rsidRPr="00EE2933" w14:paraId="792FC8DB" w14:textId="77777777" w:rsidTr="00293CC7">
        <w:trPr>
          <w:trHeight w:val="238"/>
        </w:trPr>
        <w:tc>
          <w:tcPr>
            <w:tcW w:w="3823" w:type="dxa"/>
            <w:vMerge/>
            <w:tcBorders>
              <w:left w:val="single" w:sz="4" w:space="0" w:color="auto"/>
              <w:bottom w:val="single" w:sz="4" w:space="0" w:color="000000"/>
              <w:right w:val="single" w:sz="4" w:space="0" w:color="auto"/>
            </w:tcBorders>
            <w:shd w:val="clear" w:color="auto" w:fill="auto"/>
            <w:vAlign w:val="center"/>
            <w:hideMark/>
          </w:tcPr>
          <w:p w14:paraId="65CF40BF"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F3BB9F" w14:textId="77777777" w:rsidR="00EE2933" w:rsidRPr="00EE2933" w:rsidRDefault="00EE2933" w:rsidP="00EE2933">
            <w:pPr>
              <w:jc w:val="center"/>
            </w:pPr>
            <w:r w:rsidRPr="00EE2933">
              <w:t>тыс. 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371B39A" w14:textId="77777777" w:rsidR="00EE2933" w:rsidRPr="00EE2933" w:rsidRDefault="00EE2933" w:rsidP="00EE2933">
            <w:pPr>
              <w:jc w:val="center"/>
            </w:pPr>
            <w:r w:rsidRPr="00EE2933">
              <w:t>руб./Гкал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C0409EA" w14:textId="77777777" w:rsidR="00EE2933" w:rsidRPr="00EE2933" w:rsidRDefault="00EE2933" w:rsidP="00EE2933">
            <w:pPr>
              <w:jc w:val="center"/>
            </w:pPr>
            <w:r w:rsidRPr="00EE2933">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1FD3039" w14:textId="77777777" w:rsidR="00EE2933" w:rsidRPr="00EE2933" w:rsidRDefault="00EE2933" w:rsidP="00EE2933">
            <w:pPr>
              <w:jc w:val="center"/>
            </w:pPr>
            <w:r w:rsidRPr="00EE2933">
              <w:t>тыс. руб.</w:t>
            </w:r>
          </w:p>
        </w:tc>
      </w:tr>
      <w:tr w:rsidR="00EE2933" w:rsidRPr="00EE2933" w14:paraId="6789208F" w14:textId="77777777" w:rsidTr="00293CC7">
        <w:trPr>
          <w:trHeight w:val="281"/>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3964B5"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69D94400" w14:textId="77777777" w:rsidR="00EE2933" w:rsidRPr="00EE2933" w:rsidRDefault="00EE2933" w:rsidP="00EE2933">
            <w:pPr>
              <w:jc w:val="center"/>
            </w:pPr>
            <w:r w:rsidRPr="00EE2933">
              <w:rPr>
                <w:color w:val="000000"/>
              </w:rPr>
              <w:t>14, 179</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4F12A272" w14:textId="77777777" w:rsidR="00EE2933" w:rsidRPr="00EE2933" w:rsidRDefault="00EE2933" w:rsidP="00EE2933">
            <w:pPr>
              <w:jc w:val="center"/>
            </w:pPr>
            <w:r w:rsidRPr="00EE2933">
              <w:t>5 035,36</w:t>
            </w:r>
          </w:p>
        </w:tc>
        <w:tc>
          <w:tcPr>
            <w:tcW w:w="1480" w:type="dxa"/>
            <w:tcBorders>
              <w:top w:val="nil"/>
              <w:left w:val="nil"/>
              <w:bottom w:val="single" w:sz="4" w:space="0" w:color="auto"/>
              <w:right w:val="single" w:sz="4" w:space="0" w:color="auto"/>
            </w:tcBorders>
            <w:shd w:val="clear" w:color="000000" w:fill="FFFFFF"/>
            <w:vAlign w:val="center"/>
            <w:hideMark/>
          </w:tcPr>
          <w:p w14:paraId="18EEBF37" w14:textId="77777777" w:rsidR="00EE2933" w:rsidRPr="00EE2933" w:rsidRDefault="00EE2933" w:rsidP="00EE2933">
            <w:pPr>
              <w:jc w:val="center"/>
            </w:pPr>
            <w:r w:rsidRPr="00EE2933">
              <w:t>0,00%</w:t>
            </w:r>
          </w:p>
        </w:tc>
        <w:tc>
          <w:tcPr>
            <w:tcW w:w="1480" w:type="dxa"/>
            <w:tcBorders>
              <w:top w:val="nil"/>
              <w:left w:val="nil"/>
              <w:bottom w:val="single" w:sz="4" w:space="0" w:color="auto"/>
              <w:right w:val="single" w:sz="4" w:space="0" w:color="auto"/>
            </w:tcBorders>
            <w:shd w:val="clear" w:color="000000" w:fill="FFFFFF"/>
            <w:vAlign w:val="center"/>
          </w:tcPr>
          <w:p w14:paraId="1A2A659E" w14:textId="77777777" w:rsidR="00EE2933" w:rsidRPr="00EE2933" w:rsidRDefault="00EE2933" w:rsidP="00EE2933">
            <w:pPr>
              <w:jc w:val="center"/>
            </w:pPr>
            <w:r w:rsidRPr="00EE2933">
              <w:t>71 395,79</w:t>
            </w:r>
          </w:p>
        </w:tc>
      </w:tr>
      <w:tr w:rsidR="00EE2933" w:rsidRPr="00EE2933" w14:paraId="2BFEE565" w14:textId="77777777" w:rsidTr="00293CC7">
        <w:trPr>
          <w:trHeight w:val="285"/>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2B2F6B4"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76AF0851" w14:textId="77777777" w:rsidR="00EE2933" w:rsidRPr="00EE2933" w:rsidRDefault="00EE2933" w:rsidP="00EE2933">
            <w:pPr>
              <w:jc w:val="center"/>
            </w:pPr>
            <w:r w:rsidRPr="00EE2933">
              <w:rPr>
                <w:color w:val="000000"/>
              </w:rPr>
              <w:t>11, 526</w:t>
            </w:r>
          </w:p>
        </w:tc>
        <w:tc>
          <w:tcPr>
            <w:tcW w:w="1480" w:type="dxa"/>
            <w:tcBorders>
              <w:top w:val="nil"/>
              <w:left w:val="nil"/>
              <w:bottom w:val="single" w:sz="4" w:space="0" w:color="auto"/>
              <w:right w:val="single" w:sz="4" w:space="0" w:color="auto"/>
            </w:tcBorders>
            <w:shd w:val="clear" w:color="000000" w:fill="FFFFFF"/>
            <w:vAlign w:val="center"/>
          </w:tcPr>
          <w:p w14:paraId="33DEFCB8" w14:textId="77777777" w:rsidR="00EE2933" w:rsidRPr="00EE2933" w:rsidRDefault="00EE2933" w:rsidP="00EE2933">
            <w:pPr>
              <w:jc w:val="center"/>
            </w:pPr>
            <w:r w:rsidRPr="00EE2933">
              <w:t>5 035,36</w:t>
            </w:r>
          </w:p>
        </w:tc>
        <w:tc>
          <w:tcPr>
            <w:tcW w:w="1480" w:type="dxa"/>
            <w:tcBorders>
              <w:top w:val="nil"/>
              <w:left w:val="nil"/>
              <w:bottom w:val="single" w:sz="4" w:space="0" w:color="auto"/>
              <w:right w:val="single" w:sz="4" w:space="0" w:color="auto"/>
            </w:tcBorders>
            <w:shd w:val="clear" w:color="000000" w:fill="FFFFFF"/>
            <w:vAlign w:val="center"/>
            <w:hideMark/>
          </w:tcPr>
          <w:p w14:paraId="0C91EAE6" w14:textId="77777777" w:rsidR="00EE2933" w:rsidRPr="00EE2933" w:rsidRDefault="00EE2933" w:rsidP="00EE2933">
            <w:pPr>
              <w:jc w:val="center"/>
            </w:pPr>
            <w:r w:rsidRPr="00EE2933">
              <w:t>0,00%</w:t>
            </w:r>
          </w:p>
        </w:tc>
        <w:tc>
          <w:tcPr>
            <w:tcW w:w="1480" w:type="dxa"/>
            <w:tcBorders>
              <w:top w:val="nil"/>
              <w:left w:val="nil"/>
              <w:bottom w:val="single" w:sz="4" w:space="0" w:color="auto"/>
              <w:right w:val="single" w:sz="4" w:space="0" w:color="auto"/>
            </w:tcBorders>
            <w:shd w:val="clear" w:color="000000" w:fill="FFFFFF"/>
            <w:vAlign w:val="center"/>
          </w:tcPr>
          <w:p w14:paraId="54ED3B0B" w14:textId="77777777" w:rsidR="00EE2933" w:rsidRPr="00EE2933" w:rsidRDefault="00EE2933" w:rsidP="00EE2933">
            <w:pPr>
              <w:jc w:val="center"/>
            </w:pPr>
            <w:r w:rsidRPr="00EE2933">
              <w:t>58 038,21</w:t>
            </w:r>
          </w:p>
        </w:tc>
      </w:tr>
      <w:tr w:rsidR="00EE2933" w:rsidRPr="00EE2933" w14:paraId="2609F7E3" w14:textId="77777777" w:rsidTr="00293CC7">
        <w:trPr>
          <w:trHeight w:val="58"/>
        </w:trPr>
        <w:tc>
          <w:tcPr>
            <w:tcW w:w="3823" w:type="dxa"/>
            <w:tcBorders>
              <w:top w:val="nil"/>
              <w:left w:val="nil"/>
              <w:bottom w:val="single" w:sz="4" w:space="0" w:color="auto"/>
              <w:right w:val="nil"/>
            </w:tcBorders>
            <w:shd w:val="clear" w:color="auto" w:fill="auto"/>
            <w:vAlign w:val="center"/>
            <w:hideMark/>
          </w:tcPr>
          <w:p w14:paraId="6CB329B5"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tcPr>
          <w:p w14:paraId="3053F2AD"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1F919C4F"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hideMark/>
          </w:tcPr>
          <w:p w14:paraId="302644CA"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4729B4CD" w14:textId="77777777" w:rsidR="00EE2933" w:rsidRPr="00EE2933" w:rsidRDefault="00EE2933" w:rsidP="00EE2933">
            <w:pPr>
              <w:jc w:val="center"/>
            </w:pPr>
          </w:p>
        </w:tc>
      </w:tr>
      <w:tr w:rsidR="00EE2933" w:rsidRPr="00EE2933" w14:paraId="39774331"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7778A04"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6FF6B163" w14:textId="77777777" w:rsidR="00EE2933" w:rsidRPr="00EE2933" w:rsidRDefault="00EE2933" w:rsidP="00EE2933">
            <w:pPr>
              <w:jc w:val="center"/>
              <w:rPr>
                <w:b/>
                <w:bCs/>
              </w:rPr>
            </w:pPr>
            <w:r w:rsidRPr="00EE2933">
              <w:rPr>
                <w:b/>
                <w:bCs/>
                <w:color w:val="000000"/>
              </w:rPr>
              <w:t>25, 705</w:t>
            </w:r>
          </w:p>
        </w:tc>
        <w:tc>
          <w:tcPr>
            <w:tcW w:w="1480" w:type="dxa"/>
            <w:tcBorders>
              <w:top w:val="nil"/>
              <w:left w:val="nil"/>
              <w:bottom w:val="single" w:sz="4" w:space="0" w:color="auto"/>
              <w:right w:val="single" w:sz="4" w:space="0" w:color="auto"/>
            </w:tcBorders>
            <w:shd w:val="clear" w:color="000000" w:fill="FFFFFF"/>
            <w:vAlign w:val="center"/>
          </w:tcPr>
          <w:p w14:paraId="66001F6B" w14:textId="77777777" w:rsidR="00EE2933" w:rsidRPr="00EE2933" w:rsidRDefault="00EE2933" w:rsidP="00EE2933">
            <w:pPr>
              <w:jc w:val="center"/>
              <w:rPr>
                <w:b/>
                <w:bCs/>
              </w:rPr>
            </w:pPr>
            <w:r w:rsidRPr="00EE2933">
              <w:rPr>
                <w:b/>
                <w:bCs/>
              </w:rPr>
              <w:t>5 035,36</w:t>
            </w:r>
          </w:p>
        </w:tc>
        <w:tc>
          <w:tcPr>
            <w:tcW w:w="1480" w:type="dxa"/>
            <w:tcBorders>
              <w:top w:val="nil"/>
              <w:left w:val="nil"/>
              <w:bottom w:val="single" w:sz="4" w:space="0" w:color="auto"/>
              <w:right w:val="single" w:sz="4" w:space="0" w:color="auto"/>
            </w:tcBorders>
            <w:shd w:val="clear" w:color="000000" w:fill="FFFFFF"/>
            <w:vAlign w:val="center"/>
          </w:tcPr>
          <w:p w14:paraId="2DC240D6" w14:textId="77777777" w:rsidR="00EE2933" w:rsidRPr="00EE2933" w:rsidRDefault="00EE2933" w:rsidP="00EE2933">
            <w:pPr>
              <w:jc w:val="center"/>
              <w:rPr>
                <w:b/>
                <w:bCs/>
              </w:rPr>
            </w:pPr>
            <w:r w:rsidRPr="00EE2933">
              <w:rPr>
                <w:b/>
                <w:bCs/>
              </w:rPr>
              <w:t>9,77%</w:t>
            </w:r>
          </w:p>
        </w:tc>
        <w:tc>
          <w:tcPr>
            <w:tcW w:w="1480" w:type="dxa"/>
            <w:tcBorders>
              <w:top w:val="nil"/>
              <w:left w:val="nil"/>
              <w:bottom w:val="single" w:sz="4" w:space="0" w:color="auto"/>
              <w:right w:val="single" w:sz="4" w:space="0" w:color="auto"/>
            </w:tcBorders>
            <w:shd w:val="clear" w:color="000000" w:fill="FFFFFF"/>
            <w:vAlign w:val="center"/>
          </w:tcPr>
          <w:p w14:paraId="103E19FA" w14:textId="77777777" w:rsidR="00EE2933" w:rsidRPr="00EE2933" w:rsidRDefault="00EE2933" w:rsidP="00EE2933">
            <w:pPr>
              <w:jc w:val="center"/>
              <w:rPr>
                <w:b/>
                <w:bCs/>
              </w:rPr>
            </w:pPr>
            <w:r w:rsidRPr="00EE2933">
              <w:rPr>
                <w:b/>
                <w:bCs/>
              </w:rPr>
              <w:t>129 434,00</w:t>
            </w:r>
          </w:p>
        </w:tc>
      </w:tr>
    </w:tbl>
    <w:p w14:paraId="2F59918F" w14:textId="77777777" w:rsidR="00EE2933" w:rsidRPr="00EE2933" w:rsidRDefault="00EE2933" w:rsidP="00EE2933">
      <w:pPr>
        <w:keepNext/>
        <w:rPr>
          <w:sz w:val="28"/>
          <w:szCs w:val="28"/>
        </w:rPr>
      </w:pPr>
    </w:p>
    <w:tbl>
      <w:tblPr>
        <w:tblW w:w="9748" w:type="dxa"/>
        <w:tblInd w:w="108" w:type="dxa"/>
        <w:tblLook w:val="04A0" w:firstRow="1" w:lastRow="0" w:firstColumn="1" w:lastColumn="0" w:noHBand="0" w:noVBand="1"/>
      </w:tblPr>
      <w:tblGrid>
        <w:gridCol w:w="3823"/>
        <w:gridCol w:w="1480"/>
        <w:gridCol w:w="1480"/>
        <w:gridCol w:w="1480"/>
        <w:gridCol w:w="1485"/>
      </w:tblGrid>
      <w:tr w:rsidR="00EE2933" w:rsidRPr="00EE2933" w14:paraId="6E6FF2A4"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1A31DDDD" w14:textId="77777777" w:rsidR="00EE2933" w:rsidRPr="00EE2933" w:rsidRDefault="00EE2933" w:rsidP="00EE2933">
            <w:pPr>
              <w:jc w:val="center"/>
              <w:rPr>
                <w:b/>
                <w:bCs/>
              </w:rPr>
            </w:pPr>
            <w:r w:rsidRPr="00EE2933">
              <w:rPr>
                <w:b/>
                <w:bCs/>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61922A2"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D524EF0"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9AAF580" w14:textId="77777777" w:rsidR="00EE2933" w:rsidRPr="00EE2933" w:rsidRDefault="00EE2933" w:rsidP="00EE2933">
            <w:pPr>
              <w:jc w:val="center"/>
            </w:pPr>
            <w:r w:rsidRPr="00EE2933">
              <w:t>Рост</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1E98FEB4" w14:textId="77777777" w:rsidR="00EE2933" w:rsidRPr="00EE2933" w:rsidRDefault="00EE2933" w:rsidP="00EE2933">
            <w:pPr>
              <w:jc w:val="center"/>
            </w:pPr>
            <w:r w:rsidRPr="00EE2933">
              <w:t>НВВ</w:t>
            </w:r>
          </w:p>
        </w:tc>
      </w:tr>
      <w:tr w:rsidR="00EE2933" w:rsidRPr="00EE2933" w14:paraId="715E6A7B" w14:textId="77777777" w:rsidTr="00293CC7">
        <w:trPr>
          <w:trHeight w:val="317"/>
        </w:trPr>
        <w:tc>
          <w:tcPr>
            <w:tcW w:w="3823" w:type="dxa"/>
            <w:vMerge/>
            <w:tcBorders>
              <w:left w:val="single" w:sz="4" w:space="0" w:color="auto"/>
              <w:bottom w:val="single" w:sz="4" w:space="0" w:color="000000"/>
              <w:right w:val="single" w:sz="4" w:space="0" w:color="auto"/>
            </w:tcBorders>
            <w:shd w:val="clear" w:color="auto" w:fill="auto"/>
            <w:vAlign w:val="center"/>
            <w:hideMark/>
          </w:tcPr>
          <w:p w14:paraId="57BC60B5"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0D6E594" w14:textId="77777777" w:rsidR="00EE2933" w:rsidRPr="00EE2933" w:rsidRDefault="00EE2933" w:rsidP="00EE2933">
            <w:pPr>
              <w:jc w:val="center"/>
            </w:pPr>
            <w:r w:rsidRPr="00EE2933">
              <w:t>тыс. 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F325932" w14:textId="77777777" w:rsidR="00EE2933" w:rsidRPr="00EE2933" w:rsidRDefault="00EE2933" w:rsidP="00EE2933">
            <w:pPr>
              <w:jc w:val="center"/>
            </w:pPr>
            <w:r w:rsidRPr="00EE2933">
              <w:t>руб./Гкал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994CBE0" w14:textId="77777777" w:rsidR="00EE2933" w:rsidRPr="00EE2933" w:rsidRDefault="00EE2933" w:rsidP="00EE2933">
            <w:pPr>
              <w:jc w:val="center"/>
            </w:pPr>
            <w:r w:rsidRPr="00EE2933">
              <w:t>%</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6C5E1BD3" w14:textId="77777777" w:rsidR="00EE2933" w:rsidRPr="00EE2933" w:rsidRDefault="00EE2933" w:rsidP="00EE2933">
            <w:pPr>
              <w:jc w:val="center"/>
            </w:pPr>
            <w:r w:rsidRPr="00EE2933">
              <w:t>тыс. руб.</w:t>
            </w:r>
          </w:p>
        </w:tc>
      </w:tr>
      <w:tr w:rsidR="00EE2933" w:rsidRPr="00EE2933" w14:paraId="5F691CA5" w14:textId="77777777" w:rsidTr="00293CC7">
        <w:trPr>
          <w:trHeight w:val="318"/>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27E233"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6B1D9F8F" w14:textId="77777777" w:rsidR="00EE2933" w:rsidRPr="00EE2933" w:rsidRDefault="00EE2933" w:rsidP="00EE2933">
            <w:pPr>
              <w:jc w:val="center"/>
            </w:pPr>
            <w:r w:rsidRPr="00EE2933">
              <w:rPr>
                <w:color w:val="000000"/>
              </w:rPr>
              <w:t>14, 179</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A7F1367" w14:textId="77777777" w:rsidR="00EE2933" w:rsidRPr="00EE2933" w:rsidRDefault="00EE2933" w:rsidP="00EE2933">
            <w:pPr>
              <w:jc w:val="center"/>
            </w:pPr>
            <w:r w:rsidRPr="00EE2933">
              <w:t>5 035,36</w:t>
            </w:r>
          </w:p>
        </w:tc>
        <w:tc>
          <w:tcPr>
            <w:tcW w:w="1480" w:type="dxa"/>
            <w:tcBorders>
              <w:top w:val="nil"/>
              <w:left w:val="nil"/>
              <w:bottom w:val="single" w:sz="4" w:space="0" w:color="auto"/>
              <w:right w:val="single" w:sz="4" w:space="0" w:color="auto"/>
            </w:tcBorders>
            <w:shd w:val="clear" w:color="000000" w:fill="FFFFFF"/>
            <w:vAlign w:val="center"/>
            <w:hideMark/>
          </w:tcPr>
          <w:p w14:paraId="28184A55" w14:textId="77777777" w:rsidR="00EE2933" w:rsidRPr="00EE2933" w:rsidRDefault="00EE2933" w:rsidP="00EE2933">
            <w:pPr>
              <w:jc w:val="center"/>
            </w:pPr>
            <w:r w:rsidRPr="00EE2933">
              <w:t>0,00%</w:t>
            </w:r>
          </w:p>
        </w:tc>
        <w:tc>
          <w:tcPr>
            <w:tcW w:w="1485" w:type="dxa"/>
            <w:tcBorders>
              <w:top w:val="nil"/>
              <w:left w:val="nil"/>
              <w:bottom w:val="single" w:sz="4" w:space="0" w:color="auto"/>
              <w:right w:val="single" w:sz="4" w:space="0" w:color="auto"/>
            </w:tcBorders>
            <w:shd w:val="clear" w:color="000000" w:fill="FFFFFF"/>
            <w:vAlign w:val="center"/>
          </w:tcPr>
          <w:p w14:paraId="46E878A5" w14:textId="77777777" w:rsidR="00EE2933" w:rsidRPr="00EE2933" w:rsidRDefault="00EE2933" w:rsidP="00EE2933">
            <w:pPr>
              <w:jc w:val="center"/>
            </w:pPr>
            <w:r w:rsidRPr="00EE2933">
              <w:t>71 395,79</w:t>
            </w:r>
          </w:p>
        </w:tc>
      </w:tr>
      <w:tr w:rsidR="00EE2933" w:rsidRPr="00EE2933" w14:paraId="4DC0035B" w14:textId="77777777" w:rsidTr="00293CC7">
        <w:trPr>
          <w:trHeight w:val="281"/>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E7CC373"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736306FD" w14:textId="77777777" w:rsidR="00EE2933" w:rsidRPr="00EE2933" w:rsidRDefault="00EE2933" w:rsidP="00EE2933">
            <w:pPr>
              <w:jc w:val="center"/>
            </w:pPr>
            <w:r w:rsidRPr="00EE2933">
              <w:rPr>
                <w:color w:val="000000"/>
              </w:rPr>
              <w:t>11, 526</w:t>
            </w:r>
          </w:p>
        </w:tc>
        <w:tc>
          <w:tcPr>
            <w:tcW w:w="1480" w:type="dxa"/>
            <w:tcBorders>
              <w:top w:val="nil"/>
              <w:left w:val="nil"/>
              <w:bottom w:val="single" w:sz="4" w:space="0" w:color="auto"/>
              <w:right w:val="single" w:sz="4" w:space="0" w:color="auto"/>
            </w:tcBorders>
            <w:shd w:val="clear" w:color="000000" w:fill="FFFFFF"/>
            <w:vAlign w:val="center"/>
          </w:tcPr>
          <w:p w14:paraId="39100D8C" w14:textId="77777777" w:rsidR="00EE2933" w:rsidRPr="00EE2933" w:rsidRDefault="00EE2933" w:rsidP="00EE2933">
            <w:pPr>
              <w:jc w:val="center"/>
            </w:pPr>
            <w:r w:rsidRPr="00EE2933">
              <w:t>5 051,21</w:t>
            </w:r>
          </w:p>
        </w:tc>
        <w:tc>
          <w:tcPr>
            <w:tcW w:w="1480" w:type="dxa"/>
            <w:tcBorders>
              <w:top w:val="nil"/>
              <w:left w:val="nil"/>
              <w:bottom w:val="single" w:sz="4" w:space="0" w:color="auto"/>
              <w:right w:val="single" w:sz="4" w:space="0" w:color="auto"/>
            </w:tcBorders>
            <w:shd w:val="clear" w:color="000000" w:fill="FFFFFF"/>
            <w:vAlign w:val="center"/>
            <w:hideMark/>
          </w:tcPr>
          <w:p w14:paraId="37E49498" w14:textId="77777777" w:rsidR="00EE2933" w:rsidRPr="00EE2933" w:rsidRDefault="00EE2933" w:rsidP="00EE2933">
            <w:pPr>
              <w:jc w:val="center"/>
            </w:pPr>
            <w:r w:rsidRPr="00EE2933">
              <w:t>0,31%</w:t>
            </w:r>
          </w:p>
        </w:tc>
        <w:tc>
          <w:tcPr>
            <w:tcW w:w="1485" w:type="dxa"/>
            <w:tcBorders>
              <w:top w:val="nil"/>
              <w:left w:val="nil"/>
              <w:bottom w:val="single" w:sz="4" w:space="0" w:color="auto"/>
              <w:right w:val="single" w:sz="4" w:space="0" w:color="auto"/>
            </w:tcBorders>
            <w:shd w:val="clear" w:color="000000" w:fill="FFFFFF"/>
            <w:vAlign w:val="center"/>
          </w:tcPr>
          <w:p w14:paraId="572551CD" w14:textId="77777777" w:rsidR="00EE2933" w:rsidRPr="00EE2933" w:rsidRDefault="00EE2933" w:rsidP="00EE2933">
            <w:pPr>
              <w:jc w:val="center"/>
            </w:pPr>
            <w:r w:rsidRPr="00EE2933">
              <w:t>58 220,86</w:t>
            </w:r>
          </w:p>
        </w:tc>
      </w:tr>
      <w:tr w:rsidR="00EE2933" w:rsidRPr="00EE2933" w14:paraId="7A81532D" w14:textId="77777777" w:rsidTr="00293CC7">
        <w:trPr>
          <w:trHeight w:val="63"/>
        </w:trPr>
        <w:tc>
          <w:tcPr>
            <w:tcW w:w="3823" w:type="dxa"/>
            <w:tcBorders>
              <w:top w:val="nil"/>
              <w:left w:val="nil"/>
              <w:bottom w:val="single" w:sz="4" w:space="0" w:color="auto"/>
              <w:right w:val="nil"/>
            </w:tcBorders>
            <w:shd w:val="clear" w:color="auto" w:fill="auto"/>
            <w:vAlign w:val="center"/>
            <w:hideMark/>
          </w:tcPr>
          <w:p w14:paraId="5A4DAAC0"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tcPr>
          <w:p w14:paraId="709C68C8"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3B6CA31D"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hideMark/>
          </w:tcPr>
          <w:p w14:paraId="51BA5D16" w14:textId="77777777" w:rsidR="00EE2933" w:rsidRPr="00EE2933" w:rsidRDefault="00EE2933" w:rsidP="00EE2933">
            <w:pPr>
              <w:jc w:val="center"/>
            </w:pPr>
          </w:p>
        </w:tc>
        <w:tc>
          <w:tcPr>
            <w:tcW w:w="1485" w:type="dxa"/>
            <w:tcBorders>
              <w:top w:val="nil"/>
              <w:left w:val="nil"/>
              <w:bottom w:val="single" w:sz="4" w:space="0" w:color="auto"/>
              <w:right w:val="nil"/>
            </w:tcBorders>
            <w:shd w:val="clear" w:color="000000" w:fill="FFFFFF"/>
            <w:vAlign w:val="center"/>
          </w:tcPr>
          <w:p w14:paraId="7591EEC1" w14:textId="77777777" w:rsidR="00EE2933" w:rsidRPr="00EE2933" w:rsidRDefault="00EE2933" w:rsidP="00EE2933">
            <w:pPr>
              <w:jc w:val="center"/>
            </w:pPr>
          </w:p>
        </w:tc>
      </w:tr>
      <w:tr w:rsidR="00EE2933" w:rsidRPr="00EE2933" w14:paraId="1316CD2E" w14:textId="77777777" w:rsidTr="00293CC7">
        <w:trPr>
          <w:trHeight w:val="23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0E94C"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6E2DD80" w14:textId="77777777" w:rsidR="00EE2933" w:rsidRPr="00EE2933" w:rsidRDefault="00EE2933" w:rsidP="00EE2933">
            <w:pPr>
              <w:jc w:val="center"/>
              <w:rPr>
                <w:b/>
                <w:bCs/>
              </w:rPr>
            </w:pPr>
            <w:r w:rsidRPr="00EE2933">
              <w:rPr>
                <w:b/>
                <w:bCs/>
                <w:color w:val="000000"/>
              </w:rPr>
              <w:t>25, 705</w:t>
            </w:r>
          </w:p>
        </w:tc>
        <w:tc>
          <w:tcPr>
            <w:tcW w:w="1480" w:type="dxa"/>
            <w:tcBorders>
              <w:top w:val="nil"/>
              <w:left w:val="nil"/>
              <w:bottom w:val="single" w:sz="4" w:space="0" w:color="auto"/>
              <w:right w:val="single" w:sz="4" w:space="0" w:color="auto"/>
            </w:tcBorders>
            <w:shd w:val="clear" w:color="000000" w:fill="FFFFFF"/>
            <w:vAlign w:val="center"/>
          </w:tcPr>
          <w:p w14:paraId="78586FFB" w14:textId="77777777" w:rsidR="00EE2933" w:rsidRPr="00EE2933" w:rsidRDefault="00EE2933" w:rsidP="00EE2933">
            <w:pPr>
              <w:jc w:val="center"/>
              <w:rPr>
                <w:b/>
                <w:bCs/>
              </w:rPr>
            </w:pPr>
            <w:r w:rsidRPr="00EE2933">
              <w:rPr>
                <w:b/>
                <w:bCs/>
              </w:rPr>
              <w:t>5 042,47</w:t>
            </w:r>
          </w:p>
        </w:tc>
        <w:tc>
          <w:tcPr>
            <w:tcW w:w="1480" w:type="dxa"/>
            <w:tcBorders>
              <w:top w:val="nil"/>
              <w:left w:val="nil"/>
              <w:bottom w:val="single" w:sz="4" w:space="0" w:color="auto"/>
              <w:right w:val="single" w:sz="4" w:space="0" w:color="auto"/>
            </w:tcBorders>
            <w:shd w:val="clear" w:color="000000" w:fill="FFFFFF"/>
            <w:vAlign w:val="center"/>
          </w:tcPr>
          <w:p w14:paraId="73CCF361" w14:textId="77777777" w:rsidR="00EE2933" w:rsidRPr="00EE2933" w:rsidRDefault="00EE2933" w:rsidP="00EE2933">
            <w:pPr>
              <w:jc w:val="center"/>
              <w:rPr>
                <w:b/>
                <w:bCs/>
              </w:rPr>
            </w:pPr>
            <w:r w:rsidRPr="00EE2933">
              <w:rPr>
                <w:b/>
                <w:bCs/>
              </w:rPr>
              <w:t>0,14%</w:t>
            </w:r>
          </w:p>
        </w:tc>
        <w:tc>
          <w:tcPr>
            <w:tcW w:w="1485" w:type="dxa"/>
            <w:tcBorders>
              <w:top w:val="nil"/>
              <w:left w:val="nil"/>
              <w:bottom w:val="single" w:sz="4" w:space="0" w:color="auto"/>
              <w:right w:val="single" w:sz="4" w:space="0" w:color="auto"/>
            </w:tcBorders>
            <w:shd w:val="clear" w:color="000000" w:fill="FFFFFF"/>
            <w:vAlign w:val="center"/>
          </w:tcPr>
          <w:p w14:paraId="18A1D28B" w14:textId="77777777" w:rsidR="00EE2933" w:rsidRPr="00EE2933" w:rsidRDefault="00EE2933" w:rsidP="00EE2933">
            <w:pPr>
              <w:jc w:val="center"/>
              <w:rPr>
                <w:b/>
                <w:bCs/>
              </w:rPr>
            </w:pPr>
            <w:r w:rsidRPr="00EE2933">
              <w:rPr>
                <w:b/>
                <w:bCs/>
              </w:rPr>
              <w:t>129 616,65</w:t>
            </w:r>
          </w:p>
        </w:tc>
      </w:tr>
    </w:tbl>
    <w:p w14:paraId="6CCA1767" w14:textId="77777777" w:rsidR="00EE2933" w:rsidRPr="00EE2933" w:rsidRDefault="00EE2933" w:rsidP="00EE2933">
      <w:pPr>
        <w:keepNext/>
        <w:keepLines/>
        <w:tabs>
          <w:tab w:val="left" w:pos="426"/>
          <w:tab w:val="left" w:pos="709"/>
        </w:tabs>
        <w:jc w:val="center"/>
        <w:outlineLvl w:val="1"/>
        <w:rPr>
          <w:rFonts w:eastAsia="Calibri"/>
          <w:b/>
          <w:szCs w:val="20"/>
          <w:lang w:eastAsia="en-US"/>
        </w:rPr>
      </w:pPr>
    </w:p>
    <w:tbl>
      <w:tblPr>
        <w:tblW w:w="9748" w:type="dxa"/>
        <w:tblInd w:w="108" w:type="dxa"/>
        <w:tblLook w:val="04A0" w:firstRow="1" w:lastRow="0" w:firstColumn="1" w:lastColumn="0" w:noHBand="0" w:noVBand="1"/>
      </w:tblPr>
      <w:tblGrid>
        <w:gridCol w:w="3823"/>
        <w:gridCol w:w="1480"/>
        <w:gridCol w:w="1480"/>
        <w:gridCol w:w="1480"/>
        <w:gridCol w:w="1485"/>
      </w:tblGrid>
      <w:tr w:rsidR="00EE2933" w:rsidRPr="00EE2933" w14:paraId="15D0DA20"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1FF0C561" w14:textId="77777777" w:rsidR="00EE2933" w:rsidRPr="00EE2933" w:rsidRDefault="00EE2933" w:rsidP="00EE2933">
            <w:pPr>
              <w:jc w:val="center"/>
              <w:rPr>
                <w:b/>
                <w:bCs/>
              </w:rPr>
            </w:pPr>
            <w:r w:rsidRPr="00EE2933">
              <w:rPr>
                <w:b/>
                <w:bCs/>
              </w:rPr>
              <w:t>2027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2D0D08F"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FDDF23D"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0A2E468" w14:textId="77777777" w:rsidR="00EE2933" w:rsidRPr="00EE2933" w:rsidRDefault="00EE2933" w:rsidP="00EE2933">
            <w:pPr>
              <w:jc w:val="center"/>
            </w:pPr>
            <w:r w:rsidRPr="00EE2933">
              <w:t>Рост</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54211FE1" w14:textId="77777777" w:rsidR="00EE2933" w:rsidRPr="00EE2933" w:rsidRDefault="00EE2933" w:rsidP="00EE2933">
            <w:pPr>
              <w:jc w:val="center"/>
            </w:pPr>
            <w:r w:rsidRPr="00EE2933">
              <w:t>НВВ</w:t>
            </w:r>
          </w:p>
        </w:tc>
      </w:tr>
      <w:tr w:rsidR="00EE2933" w:rsidRPr="00EE2933" w14:paraId="7245B273" w14:textId="77777777" w:rsidTr="00293CC7">
        <w:trPr>
          <w:trHeight w:val="317"/>
        </w:trPr>
        <w:tc>
          <w:tcPr>
            <w:tcW w:w="3823" w:type="dxa"/>
            <w:vMerge/>
            <w:tcBorders>
              <w:left w:val="single" w:sz="4" w:space="0" w:color="auto"/>
              <w:bottom w:val="single" w:sz="4" w:space="0" w:color="000000"/>
              <w:right w:val="single" w:sz="4" w:space="0" w:color="auto"/>
            </w:tcBorders>
            <w:shd w:val="clear" w:color="auto" w:fill="auto"/>
            <w:vAlign w:val="center"/>
            <w:hideMark/>
          </w:tcPr>
          <w:p w14:paraId="084CB9DF"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28354FD" w14:textId="77777777" w:rsidR="00EE2933" w:rsidRPr="00EE2933" w:rsidRDefault="00EE2933" w:rsidP="00EE2933">
            <w:pPr>
              <w:jc w:val="center"/>
            </w:pPr>
            <w:r w:rsidRPr="00EE2933">
              <w:t>тыс. 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3603180" w14:textId="77777777" w:rsidR="00EE2933" w:rsidRPr="00EE2933" w:rsidRDefault="00EE2933" w:rsidP="00EE2933">
            <w:pPr>
              <w:jc w:val="center"/>
            </w:pPr>
            <w:r w:rsidRPr="00EE2933">
              <w:t>руб./Гкал</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C57A8D6" w14:textId="77777777" w:rsidR="00EE2933" w:rsidRPr="00EE2933" w:rsidRDefault="00EE2933" w:rsidP="00EE2933">
            <w:pPr>
              <w:jc w:val="center"/>
            </w:pPr>
            <w:r w:rsidRPr="00EE2933">
              <w:t>%</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69F4E017" w14:textId="77777777" w:rsidR="00EE2933" w:rsidRPr="00EE2933" w:rsidRDefault="00EE2933" w:rsidP="00EE2933">
            <w:pPr>
              <w:jc w:val="center"/>
            </w:pPr>
            <w:r w:rsidRPr="00EE2933">
              <w:t>тыс. руб.</w:t>
            </w:r>
          </w:p>
        </w:tc>
      </w:tr>
      <w:tr w:rsidR="00EE2933" w:rsidRPr="00EE2933" w14:paraId="0B4797AF" w14:textId="77777777" w:rsidTr="00293CC7">
        <w:trPr>
          <w:trHeight w:val="321"/>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BD112"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69F0A3EF" w14:textId="77777777" w:rsidR="00EE2933" w:rsidRPr="00EE2933" w:rsidRDefault="00EE2933" w:rsidP="00EE2933">
            <w:pPr>
              <w:jc w:val="center"/>
            </w:pPr>
            <w:r w:rsidRPr="00EE2933">
              <w:rPr>
                <w:color w:val="000000"/>
              </w:rPr>
              <w:t>14, 179</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4FCE0687" w14:textId="77777777" w:rsidR="00EE2933" w:rsidRPr="00EE2933" w:rsidRDefault="00EE2933" w:rsidP="00EE2933">
            <w:pPr>
              <w:jc w:val="center"/>
            </w:pPr>
            <w:r w:rsidRPr="00EE2933">
              <w:t>5 051,21</w:t>
            </w:r>
          </w:p>
        </w:tc>
        <w:tc>
          <w:tcPr>
            <w:tcW w:w="1480" w:type="dxa"/>
            <w:tcBorders>
              <w:top w:val="nil"/>
              <w:left w:val="nil"/>
              <w:bottom w:val="single" w:sz="4" w:space="0" w:color="auto"/>
              <w:right w:val="single" w:sz="4" w:space="0" w:color="auto"/>
            </w:tcBorders>
            <w:shd w:val="clear" w:color="000000" w:fill="FFFFFF"/>
            <w:vAlign w:val="center"/>
            <w:hideMark/>
          </w:tcPr>
          <w:p w14:paraId="2DDD48CE" w14:textId="77777777" w:rsidR="00EE2933" w:rsidRPr="00EE2933" w:rsidRDefault="00EE2933" w:rsidP="00EE2933">
            <w:pPr>
              <w:jc w:val="center"/>
            </w:pPr>
            <w:r w:rsidRPr="00EE2933">
              <w:t>0,00%</w:t>
            </w:r>
          </w:p>
        </w:tc>
        <w:tc>
          <w:tcPr>
            <w:tcW w:w="1485" w:type="dxa"/>
            <w:tcBorders>
              <w:top w:val="nil"/>
              <w:left w:val="nil"/>
              <w:bottom w:val="single" w:sz="4" w:space="0" w:color="auto"/>
              <w:right w:val="single" w:sz="4" w:space="0" w:color="auto"/>
            </w:tcBorders>
            <w:shd w:val="clear" w:color="000000" w:fill="FFFFFF"/>
            <w:vAlign w:val="center"/>
          </w:tcPr>
          <w:p w14:paraId="1D3EBF8F" w14:textId="77777777" w:rsidR="00EE2933" w:rsidRPr="00EE2933" w:rsidRDefault="00EE2933" w:rsidP="00EE2933">
            <w:pPr>
              <w:jc w:val="center"/>
            </w:pPr>
            <w:r w:rsidRPr="00EE2933">
              <w:t>71 620,48</w:t>
            </w:r>
          </w:p>
        </w:tc>
      </w:tr>
      <w:tr w:rsidR="00EE2933" w:rsidRPr="00EE2933" w14:paraId="19DD6E97" w14:textId="77777777" w:rsidTr="00293CC7">
        <w:trPr>
          <w:trHeight w:val="269"/>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492DA08"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20C34D5C" w14:textId="77777777" w:rsidR="00EE2933" w:rsidRPr="00EE2933" w:rsidRDefault="00EE2933" w:rsidP="00EE2933">
            <w:pPr>
              <w:jc w:val="center"/>
            </w:pPr>
            <w:r w:rsidRPr="00EE2933">
              <w:rPr>
                <w:color w:val="000000"/>
              </w:rPr>
              <w:t>11, 526</w:t>
            </w:r>
          </w:p>
        </w:tc>
        <w:tc>
          <w:tcPr>
            <w:tcW w:w="1480" w:type="dxa"/>
            <w:tcBorders>
              <w:top w:val="nil"/>
              <w:left w:val="nil"/>
              <w:bottom w:val="single" w:sz="4" w:space="0" w:color="auto"/>
              <w:right w:val="single" w:sz="4" w:space="0" w:color="auto"/>
            </w:tcBorders>
            <w:shd w:val="clear" w:color="000000" w:fill="FFFFFF"/>
            <w:vAlign w:val="center"/>
          </w:tcPr>
          <w:p w14:paraId="7F7B7DD6" w14:textId="77777777" w:rsidR="00EE2933" w:rsidRPr="00EE2933" w:rsidRDefault="00EE2933" w:rsidP="00EE2933">
            <w:pPr>
              <w:jc w:val="center"/>
            </w:pPr>
            <w:r w:rsidRPr="00EE2933">
              <w:t>5 116,86</w:t>
            </w:r>
          </w:p>
        </w:tc>
        <w:tc>
          <w:tcPr>
            <w:tcW w:w="1480" w:type="dxa"/>
            <w:tcBorders>
              <w:top w:val="nil"/>
              <w:left w:val="nil"/>
              <w:bottom w:val="single" w:sz="4" w:space="0" w:color="auto"/>
              <w:right w:val="single" w:sz="4" w:space="0" w:color="auto"/>
            </w:tcBorders>
            <w:shd w:val="clear" w:color="000000" w:fill="FFFFFF"/>
            <w:vAlign w:val="center"/>
            <w:hideMark/>
          </w:tcPr>
          <w:p w14:paraId="3F977C85" w14:textId="77777777" w:rsidR="00EE2933" w:rsidRPr="00EE2933" w:rsidRDefault="00EE2933" w:rsidP="00EE2933">
            <w:pPr>
              <w:jc w:val="center"/>
            </w:pPr>
            <w:r w:rsidRPr="00EE2933">
              <w:t>1,30%</w:t>
            </w:r>
          </w:p>
        </w:tc>
        <w:tc>
          <w:tcPr>
            <w:tcW w:w="1485" w:type="dxa"/>
            <w:tcBorders>
              <w:top w:val="nil"/>
              <w:left w:val="nil"/>
              <w:bottom w:val="single" w:sz="4" w:space="0" w:color="auto"/>
              <w:right w:val="single" w:sz="4" w:space="0" w:color="auto"/>
            </w:tcBorders>
            <w:shd w:val="clear" w:color="000000" w:fill="FFFFFF"/>
            <w:vAlign w:val="center"/>
          </w:tcPr>
          <w:p w14:paraId="3190C4DF" w14:textId="77777777" w:rsidR="00EE2933" w:rsidRPr="00EE2933" w:rsidRDefault="00EE2933" w:rsidP="00EE2933">
            <w:pPr>
              <w:jc w:val="center"/>
            </w:pPr>
            <w:r w:rsidRPr="00EE2933">
              <w:t>58 977,58</w:t>
            </w:r>
          </w:p>
        </w:tc>
      </w:tr>
      <w:tr w:rsidR="00EE2933" w:rsidRPr="00EE2933" w14:paraId="47D1E01D" w14:textId="77777777" w:rsidTr="00293CC7">
        <w:trPr>
          <w:trHeight w:val="145"/>
        </w:trPr>
        <w:tc>
          <w:tcPr>
            <w:tcW w:w="3823" w:type="dxa"/>
            <w:tcBorders>
              <w:top w:val="nil"/>
              <w:left w:val="nil"/>
              <w:bottom w:val="single" w:sz="4" w:space="0" w:color="auto"/>
              <w:right w:val="nil"/>
            </w:tcBorders>
            <w:shd w:val="clear" w:color="auto" w:fill="auto"/>
            <w:vAlign w:val="center"/>
            <w:hideMark/>
          </w:tcPr>
          <w:p w14:paraId="5EE84695"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tcPr>
          <w:p w14:paraId="0FE8B705"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6DC1FC14"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hideMark/>
          </w:tcPr>
          <w:p w14:paraId="45F06D1F" w14:textId="77777777" w:rsidR="00EE2933" w:rsidRPr="00EE2933" w:rsidRDefault="00EE2933" w:rsidP="00EE2933">
            <w:pPr>
              <w:jc w:val="center"/>
            </w:pPr>
          </w:p>
        </w:tc>
        <w:tc>
          <w:tcPr>
            <w:tcW w:w="1485" w:type="dxa"/>
            <w:tcBorders>
              <w:top w:val="nil"/>
              <w:left w:val="nil"/>
              <w:bottom w:val="single" w:sz="4" w:space="0" w:color="auto"/>
              <w:right w:val="nil"/>
            </w:tcBorders>
            <w:shd w:val="clear" w:color="000000" w:fill="FFFFFF"/>
            <w:vAlign w:val="center"/>
          </w:tcPr>
          <w:p w14:paraId="339720CB" w14:textId="77777777" w:rsidR="00EE2933" w:rsidRPr="00EE2933" w:rsidRDefault="00EE2933" w:rsidP="00EE2933">
            <w:pPr>
              <w:jc w:val="center"/>
            </w:pPr>
          </w:p>
        </w:tc>
      </w:tr>
      <w:tr w:rsidR="00EE2933" w:rsidRPr="00EE2933" w14:paraId="5E25F282" w14:textId="77777777" w:rsidTr="00293CC7">
        <w:trPr>
          <w:trHeight w:val="23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FA69B"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6F75BA0" w14:textId="77777777" w:rsidR="00EE2933" w:rsidRPr="00EE2933" w:rsidRDefault="00EE2933" w:rsidP="00EE2933">
            <w:pPr>
              <w:jc w:val="center"/>
              <w:rPr>
                <w:b/>
                <w:bCs/>
              </w:rPr>
            </w:pPr>
            <w:r w:rsidRPr="00EE2933">
              <w:rPr>
                <w:b/>
                <w:bCs/>
                <w:color w:val="000000"/>
              </w:rPr>
              <w:t>25, 705</w:t>
            </w:r>
          </w:p>
        </w:tc>
        <w:tc>
          <w:tcPr>
            <w:tcW w:w="1480" w:type="dxa"/>
            <w:tcBorders>
              <w:top w:val="nil"/>
              <w:left w:val="nil"/>
              <w:bottom w:val="single" w:sz="4" w:space="0" w:color="auto"/>
              <w:right w:val="single" w:sz="4" w:space="0" w:color="auto"/>
            </w:tcBorders>
            <w:shd w:val="clear" w:color="000000" w:fill="FFFFFF"/>
            <w:vAlign w:val="center"/>
          </w:tcPr>
          <w:p w14:paraId="0A8308BB" w14:textId="77777777" w:rsidR="00EE2933" w:rsidRPr="00EE2933" w:rsidRDefault="00EE2933" w:rsidP="00EE2933">
            <w:pPr>
              <w:jc w:val="center"/>
              <w:rPr>
                <w:b/>
                <w:bCs/>
              </w:rPr>
            </w:pPr>
            <w:r w:rsidRPr="00EE2933">
              <w:rPr>
                <w:b/>
                <w:bCs/>
              </w:rPr>
              <w:t>5 080,65</w:t>
            </w:r>
          </w:p>
        </w:tc>
        <w:tc>
          <w:tcPr>
            <w:tcW w:w="1480" w:type="dxa"/>
            <w:tcBorders>
              <w:top w:val="nil"/>
              <w:left w:val="nil"/>
              <w:bottom w:val="single" w:sz="4" w:space="0" w:color="auto"/>
              <w:right w:val="single" w:sz="4" w:space="0" w:color="auto"/>
            </w:tcBorders>
            <w:shd w:val="clear" w:color="000000" w:fill="FFFFFF"/>
            <w:vAlign w:val="center"/>
          </w:tcPr>
          <w:p w14:paraId="5FF2AE4C" w14:textId="77777777" w:rsidR="00EE2933" w:rsidRPr="00EE2933" w:rsidRDefault="00EE2933" w:rsidP="00EE2933">
            <w:pPr>
              <w:jc w:val="center"/>
              <w:rPr>
                <w:b/>
                <w:bCs/>
              </w:rPr>
            </w:pPr>
            <w:r w:rsidRPr="00EE2933">
              <w:rPr>
                <w:b/>
                <w:bCs/>
              </w:rPr>
              <w:t>0,76%</w:t>
            </w:r>
          </w:p>
        </w:tc>
        <w:tc>
          <w:tcPr>
            <w:tcW w:w="1485" w:type="dxa"/>
            <w:tcBorders>
              <w:top w:val="nil"/>
              <w:left w:val="nil"/>
              <w:bottom w:val="single" w:sz="4" w:space="0" w:color="auto"/>
              <w:right w:val="single" w:sz="4" w:space="0" w:color="auto"/>
            </w:tcBorders>
            <w:shd w:val="clear" w:color="000000" w:fill="FFFFFF"/>
            <w:vAlign w:val="center"/>
          </w:tcPr>
          <w:p w14:paraId="7C157492" w14:textId="77777777" w:rsidR="00EE2933" w:rsidRPr="00EE2933" w:rsidRDefault="00EE2933" w:rsidP="00EE2933">
            <w:pPr>
              <w:jc w:val="center"/>
              <w:rPr>
                <w:b/>
                <w:bCs/>
              </w:rPr>
            </w:pPr>
            <w:r w:rsidRPr="00EE2933">
              <w:rPr>
                <w:b/>
                <w:bCs/>
              </w:rPr>
              <w:t>130 598,06</w:t>
            </w:r>
          </w:p>
        </w:tc>
      </w:tr>
    </w:tbl>
    <w:p w14:paraId="70D54D99" w14:textId="77777777" w:rsidR="00EE2933" w:rsidRPr="00EE2933" w:rsidRDefault="00EE2933" w:rsidP="00EE2933">
      <w:pPr>
        <w:tabs>
          <w:tab w:val="left" w:pos="1890"/>
        </w:tabs>
        <w:ind w:firstLine="720"/>
        <w:jc w:val="both"/>
        <w:rPr>
          <w:snapToGrid w:val="0"/>
          <w:sz w:val="28"/>
          <w:szCs w:val="28"/>
        </w:rPr>
      </w:pPr>
    </w:p>
    <w:p w14:paraId="420EE7C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50DDDD0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48" w:name="_Toc85805844"/>
      <w:r w:rsidRPr="00EE2933">
        <w:rPr>
          <w:rFonts w:cs="Arial"/>
          <w:b/>
          <w:bCs/>
          <w:snapToGrid w:val="0"/>
          <w:kern w:val="32"/>
          <w:sz w:val="28"/>
          <w:szCs w:val="32"/>
          <w:lang w:eastAsia="en-US"/>
        </w:rPr>
        <w:t>13.Тарифы на теплоноситель</w:t>
      </w:r>
      <w:bookmarkEnd w:id="348"/>
    </w:p>
    <w:p w14:paraId="6A748644" w14:textId="77777777" w:rsidR="00EE2933" w:rsidRPr="00EE2933" w:rsidRDefault="00EE2933" w:rsidP="00EE2933">
      <w:pPr>
        <w:ind w:firstLine="709"/>
        <w:jc w:val="both"/>
        <w:rPr>
          <w:sz w:val="28"/>
          <w:szCs w:val="28"/>
        </w:rPr>
      </w:pPr>
      <w:r w:rsidRPr="00EE2933">
        <w:rPr>
          <w:sz w:val="28"/>
          <w:szCs w:val="28"/>
        </w:rPr>
        <w:t xml:space="preserve">Предлагаемые для установления тарифы на теплоноситель рассчитаны в соответствии с разделом </w:t>
      </w:r>
      <w:r w:rsidRPr="00EE2933">
        <w:rPr>
          <w:sz w:val="28"/>
          <w:szCs w:val="28"/>
          <w:lang w:val="en-US"/>
        </w:rPr>
        <w:t>I</w:t>
      </w:r>
      <w:r w:rsidRPr="00EE2933">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EE2933">
        <w:rPr>
          <w:sz w:val="28"/>
          <w:szCs w:val="28"/>
          <w:lang w:val="en-US"/>
        </w:rPr>
        <w:t>IX</w:t>
      </w:r>
      <w:r w:rsidRPr="00EE2933">
        <w:rPr>
          <w:sz w:val="28"/>
          <w:szCs w:val="28"/>
        </w:rPr>
        <w:t>.</w:t>
      </w:r>
      <w:r w:rsidRPr="00EE2933">
        <w:rPr>
          <w:sz w:val="28"/>
          <w:szCs w:val="28"/>
          <w:lang w:val="en-US"/>
        </w:rPr>
        <w:t>V</w:t>
      </w:r>
      <w:r w:rsidRPr="00EE2933">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134FD82A" w14:textId="77777777" w:rsidR="00EE2933" w:rsidRPr="00EE2933" w:rsidRDefault="00EE2933" w:rsidP="00EE2933">
      <w:pPr>
        <w:ind w:firstLine="709"/>
        <w:jc w:val="both"/>
        <w:rPr>
          <w:sz w:val="28"/>
          <w:szCs w:val="28"/>
        </w:rPr>
      </w:pPr>
      <w:r w:rsidRPr="00EE2933">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79248797" w14:textId="77777777" w:rsidR="00EE2933" w:rsidRPr="00EE2933" w:rsidRDefault="00EE2933" w:rsidP="00EE2933">
      <w:pPr>
        <w:ind w:firstLine="709"/>
        <w:jc w:val="both"/>
        <w:rPr>
          <w:sz w:val="28"/>
          <w:szCs w:val="28"/>
        </w:rPr>
      </w:pPr>
      <w:r w:rsidRPr="00EE2933">
        <w:rPr>
          <w:sz w:val="28"/>
          <w:szCs w:val="28"/>
        </w:rPr>
        <w:t>стоимость исходной воды;</w:t>
      </w:r>
    </w:p>
    <w:p w14:paraId="09729EE0" w14:textId="77777777" w:rsidR="00EE2933" w:rsidRPr="00EE2933" w:rsidRDefault="00EE2933" w:rsidP="00EE2933">
      <w:pPr>
        <w:ind w:firstLine="709"/>
        <w:jc w:val="both"/>
        <w:rPr>
          <w:sz w:val="28"/>
          <w:szCs w:val="28"/>
        </w:rPr>
      </w:pPr>
      <w:r w:rsidRPr="00EE2933">
        <w:rPr>
          <w:sz w:val="28"/>
          <w:szCs w:val="28"/>
        </w:rPr>
        <w:t>стоимость реагентов, а также фильтрующих и ионообменных материалов, используемых при водоподготовке;</w:t>
      </w:r>
    </w:p>
    <w:p w14:paraId="0D45A3F6" w14:textId="77777777" w:rsidR="00EE2933" w:rsidRPr="00EE2933" w:rsidRDefault="00EE2933" w:rsidP="00EE2933">
      <w:pPr>
        <w:ind w:firstLine="709"/>
        <w:jc w:val="both"/>
        <w:rPr>
          <w:sz w:val="28"/>
          <w:szCs w:val="28"/>
        </w:rPr>
      </w:pPr>
      <w:r w:rsidRPr="00EE2933">
        <w:rPr>
          <w:sz w:val="28"/>
          <w:szCs w:val="28"/>
        </w:rPr>
        <w:t>расходы на электрическую энергию (мощность) и тепловую энергию (мощность), используемую при водоподготовке;</w:t>
      </w:r>
    </w:p>
    <w:p w14:paraId="43AFCAC4" w14:textId="77777777" w:rsidR="00EE2933" w:rsidRPr="00EE2933" w:rsidRDefault="00EE2933" w:rsidP="00EE2933">
      <w:pPr>
        <w:ind w:firstLine="709"/>
        <w:jc w:val="both"/>
        <w:rPr>
          <w:sz w:val="28"/>
          <w:szCs w:val="28"/>
        </w:rPr>
      </w:pPr>
      <w:r w:rsidRPr="00EE2933">
        <w:rPr>
          <w:sz w:val="28"/>
          <w:szCs w:val="28"/>
        </w:rPr>
        <w:t>стоимость транспортировки и очистки сточных вод, возникающих в процессе водоподготовки;</w:t>
      </w:r>
    </w:p>
    <w:p w14:paraId="4A029619" w14:textId="77777777" w:rsidR="00EE2933" w:rsidRPr="00EE2933" w:rsidRDefault="00EE2933" w:rsidP="00EE2933">
      <w:pPr>
        <w:ind w:firstLine="709"/>
        <w:jc w:val="both"/>
        <w:rPr>
          <w:sz w:val="28"/>
          <w:szCs w:val="28"/>
        </w:rPr>
      </w:pPr>
      <w:r w:rsidRPr="00EE2933">
        <w:rPr>
          <w:sz w:val="28"/>
          <w:szCs w:val="28"/>
        </w:rPr>
        <w:t>расходы на оплату труда персонала, участвующего в процессе водоподготовки;</w:t>
      </w:r>
    </w:p>
    <w:p w14:paraId="60450F34" w14:textId="77777777" w:rsidR="00EE2933" w:rsidRPr="00EE2933" w:rsidRDefault="00EE2933" w:rsidP="00EE2933">
      <w:pPr>
        <w:ind w:firstLine="709"/>
        <w:jc w:val="both"/>
        <w:rPr>
          <w:sz w:val="28"/>
          <w:szCs w:val="28"/>
        </w:rPr>
      </w:pPr>
      <w:r w:rsidRPr="00EE2933">
        <w:rPr>
          <w:sz w:val="28"/>
          <w:szCs w:val="28"/>
        </w:rPr>
        <w:t>амортизация основных фондов, участвующих в процессе водоподготовки;</w:t>
      </w:r>
    </w:p>
    <w:p w14:paraId="54651ABA" w14:textId="77777777" w:rsidR="00EE2933" w:rsidRPr="00EE2933" w:rsidRDefault="00EE2933" w:rsidP="00EE2933">
      <w:pPr>
        <w:ind w:firstLine="709"/>
        <w:jc w:val="both"/>
        <w:rPr>
          <w:sz w:val="28"/>
          <w:szCs w:val="28"/>
        </w:rPr>
      </w:pPr>
      <w:r w:rsidRPr="00EE2933">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5BF2D6F" w14:textId="77777777" w:rsidR="00EE2933" w:rsidRPr="00EE2933" w:rsidRDefault="00EE2933" w:rsidP="00EE2933">
      <w:pPr>
        <w:ind w:firstLine="709"/>
        <w:jc w:val="both"/>
        <w:rPr>
          <w:sz w:val="28"/>
          <w:szCs w:val="28"/>
        </w:rPr>
      </w:pPr>
    </w:p>
    <w:p w14:paraId="523EC953" w14:textId="77777777" w:rsidR="00EE2933" w:rsidRPr="00EE2933" w:rsidRDefault="00EE2933" w:rsidP="00EE2933">
      <w:pPr>
        <w:ind w:firstLine="709"/>
        <w:jc w:val="both"/>
        <w:rPr>
          <w:sz w:val="28"/>
          <w:szCs w:val="28"/>
        </w:rPr>
      </w:pPr>
      <w:r w:rsidRPr="00EE2933">
        <w:rPr>
          <w:sz w:val="28"/>
          <w:szCs w:val="28"/>
        </w:rPr>
        <w:t xml:space="preserve">Структура планового объема отпуска теплоносителя экспертами принята </w:t>
      </w:r>
      <w:r w:rsidRPr="00EE2933">
        <w:rPr>
          <w:sz w:val="28"/>
          <w:szCs w:val="28"/>
        </w:rPr>
        <w:br/>
        <w:t>по предложению предприятия. Потери в сетях в объеме 5</w:t>
      </w:r>
      <w:r w:rsidRPr="00EE2933">
        <w:rPr>
          <w:sz w:val="28"/>
          <w:szCs w:val="28"/>
          <w:lang w:val="en-US"/>
        </w:rPr>
        <w:t> </w:t>
      </w:r>
      <w:r w:rsidRPr="00EE2933">
        <w:rPr>
          <w:sz w:val="28"/>
          <w:szCs w:val="28"/>
        </w:rPr>
        <w:t>027,30 м</w:t>
      </w:r>
      <w:r w:rsidRPr="00EE2933">
        <w:rPr>
          <w:sz w:val="28"/>
          <w:szCs w:val="28"/>
          <w:vertAlign w:val="superscript"/>
        </w:rPr>
        <w:t>3</w:t>
      </w:r>
      <w:r w:rsidRPr="00EE2933">
        <w:rPr>
          <w:sz w:val="28"/>
          <w:szCs w:val="28"/>
        </w:rPr>
        <w:t xml:space="preserve">, утверждены постановлением региональной энергетической комиссии Кемеровской области от 27.10.2022 № 321. </w:t>
      </w:r>
    </w:p>
    <w:p w14:paraId="4DBE525D" w14:textId="77777777" w:rsidR="00EE2933" w:rsidRPr="00EE2933" w:rsidRDefault="00EE2933" w:rsidP="00EE2933">
      <w:pPr>
        <w:tabs>
          <w:tab w:val="left" w:pos="1890"/>
        </w:tabs>
        <w:ind w:firstLine="567"/>
        <w:jc w:val="both"/>
        <w:rPr>
          <w:sz w:val="28"/>
          <w:szCs w:val="28"/>
        </w:rPr>
      </w:pPr>
      <w:r w:rsidRPr="00EE2933">
        <w:rPr>
          <w:sz w:val="28"/>
          <w:szCs w:val="28"/>
        </w:rPr>
        <w:t>Баланс теплоносителя сведен в таблице 19.</w:t>
      </w:r>
    </w:p>
    <w:p w14:paraId="196A9221" w14:textId="77777777" w:rsidR="00EE2933" w:rsidRPr="00EE2933" w:rsidRDefault="00EE2933" w:rsidP="00EE2933">
      <w:pPr>
        <w:spacing w:line="288" w:lineRule="auto"/>
        <w:ind w:firstLine="567"/>
        <w:jc w:val="right"/>
        <w:rPr>
          <w:sz w:val="28"/>
          <w:szCs w:val="28"/>
          <w:lang w:val="en-US"/>
        </w:rPr>
      </w:pPr>
      <w:r w:rsidRPr="00EE2933">
        <w:rPr>
          <w:sz w:val="28"/>
          <w:szCs w:val="28"/>
        </w:rPr>
        <w:t>Таблица 19</w:t>
      </w:r>
    </w:p>
    <w:p w14:paraId="2874B563" w14:textId="77777777" w:rsidR="00EE2933" w:rsidRPr="00EE2933" w:rsidRDefault="00EE2933" w:rsidP="00EE2933">
      <w:pPr>
        <w:spacing w:line="288" w:lineRule="auto"/>
        <w:ind w:right="-284" w:firstLine="567"/>
        <w:jc w:val="center"/>
        <w:rPr>
          <w:b/>
          <w:bCs/>
          <w:sz w:val="28"/>
          <w:szCs w:val="28"/>
        </w:rPr>
      </w:pPr>
      <w:r w:rsidRPr="00EE2933">
        <w:rPr>
          <w:b/>
          <w:bCs/>
          <w:sz w:val="28"/>
          <w:szCs w:val="28"/>
        </w:rPr>
        <w:t xml:space="preserve">Баланс теплоносителя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980"/>
        <w:gridCol w:w="1799"/>
        <w:gridCol w:w="1800"/>
        <w:gridCol w:w="1800"/>
      </w:tblGrid>
      <w:tr w:rsidR="00EE2933" w:rsidRPr="00EE2933" w14:paraId="7832E5FF" w14:textId="77777777" w:rsidTr="00293CC7">
        <w:trPr>
          <w:trHeight w:val="315"/>
          <w:jc w:val="center"/>
        </w:trPr>
        <w:tc>
          <w:tcPr>
            <w:tcW w:w="3114" w:type="dxa"/>
            <w:vMerge w:val="restart"/>
            <w:shd w:val="clear" w:color="auto" w:fill="auto"/>
            <w:noWrap/>
            <w:vAlign w:val="center"/>
            <w:hideMark/>
          </w:tcPr>
          <w:p w14:paraId="205F4FB0" w14:textId="77777777" w:rsidR="00EE2933" w:rsidRPr="00EE2933" w:rsidRDefault="00EE2933" w:rsidP="00EE2933">
            <w:pPr>
              <w:rPr>
                <w:iCs/>
                <w:szCs w:val="20"/>
              </w:rPr>
            </w:pPr>
            <w:r w:rsidRPr="00EE2933">
              <w:rPr>
                <w:iCs/>
                <w:szCs w:val="20"/>
              </w:rPr>
              <w:t>Показатель</w:t>
            </w:r>
          </w:p>
        </w:tc>
        <w:tc>
          <w:tcPr>
            <w:tcW w:w="980" w:type="dxa"/>
            <w:vMerge w:val="restart"/>
            <w:shd w:val="clear" w:color="auto" w:fill="auto"/>
            <w:noWrap/>
            <w:vAlign w:val="center"/>
            <w:hideMark/>
          </w:tcPr>
          <w:p w14:paraId="0380D9AC" w14:textId="77777777" w:rsidR="00EE2933" w:rsidRPr="00EE2933" w:rsidRDefault="00EE2933" w:rsidP="00EE2933">
            <w:pPr>
              <w:rPr>
                <w:iCs/>
                <w:szCs w:val="20"/>
              </w:rPr>
            </w:pPr>
            <w:r w:rsidRPr="00EE2933">
              <w:rPr>
                <w:iCs/>
                <w:szCs w:val="20"/>
              </w:rPr>
              <w:t>Ед.изм.</w:t>
            </w:r>
          </w:p>
        </w:tc>
        <w:tc>
          <w:tcPr>
            <w:tcW w:w="5399" w:type="dxa"/>
            <w:gridSpan w:val="3"/>
            <w:shd w:val="clear" w:color="auto" w:fill="auto"/>
            <w:noWrap/>
            <w:vAlign w:val="center"/>
            <w:hideMark/>
          </w:tcPr>
          <w:p w14:paraId="012B60F2" w14:textId="77777777" w:rsidR="00EE2933" w:rsidRPr="00EE2933" w:rsidRDefault="00EE2933" w:rsidP="00EE2933">
            <w:pPr>
              <w:jc w:val="center"/>
              <w:rPr>
                <w:iCs/>
                <w:szCs w:val="20"/>
              </w:rPr>
            </w:pPr>
            <w:r w:rsidRPr="00EE2933">
              <w:rPr>
                <w:iCs/>
                <w:szCs w:val="20"/>
              </w:rPr>
              <w:t>Предложения экспертов на 202</w:t>
            </w:r>
            <w:r w:rsidRPr="00EE2933">
              <w:rPr>
                <w:iCs/>
                <w:szCs w:val="20"/>
                <w:lang w:val="en-US"/>
              </w:rPr>
              <w:t>3</w:t>
            </w:r>
            <w:r w:rsidRPr="00EE2933">
              <w:rPr>
                <w:iCs/>
                <w:szCs w:val="20"/>
              </w:rPr>
              <w:t xml:space="preserve"> год</w:t>
            </w:r>
          </w:p>
        </w:tc>
      </w:tr>
      <w:tr w:rsidR="00EE2933" w:rsidRPr="00EE2933" w14:paraId="12F01554" w14:textId="77777777" w:rsidTr="00293CC7">
        <w:trPr>
          <w:trHeight w:val="315"/>
          <w:jc w:val="center"/>
        </w:trPr>
        <w:tc>
          <w:tcPr>
            <w:tcW w:w="3114" w:type="dxa"/>
            <w:vMerge/>
            <w:vAlign w:val="center"/>
            <w:hideMark/>
          </w:tcPr>
          <w:p w14:paraId="53AE6FC8" w14:textId="77777777" w:rsidR="00EE2933" w:rsidRPr="00EE2933" w:rsidRDefault="00EE2933" w:rsidP="00EE2933">
            <w:pPr>
              <w:rPr>
                <w:iCs/>
                <w:szCs w:val="20"/>
              </w:rPr>
            </w:pPr>
          </w:p>
        </w:tc>
        <w:tc>
          <w:tcPr>
            <w:tcW w:w="980" w:type="dxa"/>
            <w:vMerge/>
            <w:vAlign w:val="center"/>
            <w:hideMark/>
          </w:tcPr>
          <w:p w14:paraId="660332AE" w14:textId="77777777" w:rsidR="00EE2933" w:rsidRPr="00EE2933" w:rsidRDefault="00EE2933" w:rsidP="00EE2933">
            <w:pPr>
              <w:rPr>
                <w:iCs/>
                <w:szCs w:val="20"/>
              </w:rPr>
            </w:pPr>
          </w:p>
        </w:tc>
        <w:tc>
          <w:tcPr>
            <w:tcW w:w="1799" w:type="dxa"/>
            <w:shd w:val="clear" w:color="auto" w:fill="auto"/>
            <w:noWrap/>
            <w:vAlign w:val="center"/>
            <w:hideMark/>
          </w:tcPr>
          <w:p w14:paraId="23BC340D" w14:textId="77777777" w:rsidR="00EE2933" w:rsidRPr="00EE2933" w:rsidRDefault="00EE2933" w:rsidP="00EE2933">
            <w:pPr>
              <w:jc w:val="center"/>
              <w:rPr>
                <w:iCs/>
                <w:szCs w:val="20"/>
              </w:rPr>
            </w:pPr>
            <w:r w:rsidRPr="00EE2933">
              <w:rPr>
                <w:iCs/>
                <w:szCs w:val="20"/>
              </w:rPr>
              <w:t>Всего</w:t>
            </w:r>
          </w:p>
        </w:tc>
        <w:tc>
          <w:tcPr>
            <w:tcW w:w="1800" w:type="dxa"/>
            <w:shd w:val="clear" w:color="auto" w:fill="auto"/>
            <w:noWrap/>
            <w:vAlign w:val="center"/>
            <w:hideMark/>
          </w:tcPr>
          <w:p w14:paraId="06258D59" w14:textId="77777777" w:rsidR="00EE2933" w:rsidRPr="00EE2933" w:rsidRDefault="00EE2933" w:rsidP="00EE2933">
            <w:pPr>
              <w:jc w:val="center"/>
              <w:rPr>
                <w:iCs/>
                <w:szCs w:val="20"/>
              </w:rPr>
            </w:pPr>
            <w:r w:rsidRPr="00EE2933">
              <w:rPr>
                <w:iCs/>
                <w:szCs w:val="20"/>
              </w:rPr>
              <w:t>1 полугодие</w:t>
            </w:r>
          </w:p>
        </w:tc>
        <w:tc>
          <w:tcPr>
            <w:tcW w:w="1800" w:type="dxa"/>
            <w:shd w:val="clear" w:color="auto" w:fill="auto"/>
            <w:vAlign w:val="center"/>
            <w:hideMark/>
          </w:tcPr>
          <w:p w14:paraId="69AC52C4" w14:textId="77777777" w:rsidR="00EE2933" w:rsidRPr="00EE2933" w:rsidRDefault="00EE2933" w:rsidP="00EE2933">
            <w:pPr>
              <w:jc w:val="center"/>
              <w:rPr>
                <w:iCs/>
                <w:szCs w:val="20"/>
              </w:rPr>
            </w:pPr>
            <w:r w:rsidRPr="00EE2933">
              <w:rPr>
                <w:iCs/>
                <w:szCs w:val="20"/>
              </w:rPr>
              <w:t>2 полугодие</w:t>
            </w:r>
          </w:p>
        </w:tc>
      </w:tr>
      <w:tr w:rsidR="00EE2933" w:rsidRPr="00EE2933" w14:paraId="303A6A02" w14:textId="77777777" w:rsidTr="00293CC7">
        <w:trPr>
          <w:trHeight w:val="315"/>
          <w:jc w:val="center"/>
        </w:trPr>
        <w:tc>
          <w:tcPr>
            <w:tcW w:w="3114" w:type="dxa"/>
            <w:shd w:val="clear" w:color="auto" w:fill="auto"/>
            <w:noWrap/>
            <w:vAlign w:val="center"/>
            <w:hideMark/>
          </w:tcPr>
          <w:p w14:paraId="1F6EEF1D" w14:textId="77777777" w:rsidR="00EE2933" w:rsidRPr="00EE2933" w:rsidRDefault="00EE2933" w:rsidP="00EE2933">
            <w:pPr>
              <w:rPr>
                <w:iCs/>
                <w:szCs w:val="20"/>
              </w:rPr>
            </w:pPr>
            <w:r w:rsidRPr="00EE2933">
              <w:rPr>
                <w:iCs/>
                <w:szCs w:val="20"/>
              </w:rPr>
              <w:t>Теплоноситель всего, в т.ч.</w:t>
            </w:r>
          </w:p>
        </w:tc>
        <w:tc>
          <w:tcPr>
            <w:tcW w:w="980" w:type="dxa"/>
            <w:shd w:val="clear" w:color="auto" w:fill="auto"/>
            <w:noWrap/>
            <w:vAlign w:val="center"/>
            <w:hideMark/>
          </w:tcPr>
          <w:p w14:paraId="7DD7FCD4"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620B544A" w14:textId="77777777" w:rsidR="00EE2933" w:rsidRPr="00EE2933" w:rsidRDefault="00EE2933" w:rsidP="00EE2933">
            <w:pPr>
              <w:jc w:val="center"/>
              <w:rPr>
                <w:iCs/>
                <w:szCs w:val="20"/>
                <w:lang w:val="en-US"/>
              </w:rPr>
            </w:pPr>
            <w:r w:rsidRPr="00EE2933">
              <w:rPr>
                <w:iCs/>
                <w:szCs w:val="20"/>
                <w:lang w:val="en-US"/>
              </w:rPr>
              <w:t>25752,98</w:t>
            </w:r>
          </w:p>
        </w:tc>
        <w:tc>
          <w:tcPr>
            <w:tcW w:w="1800" w:type="dxa"/>
            <w:tcBorders>
              <w:top w:val="single" w:sz="8" w:space="0" w:color="auto"/>
              <w:left w:val="nil"/>
              <w:bottom w:val="single" w:sz="8" w:space="0" w:color="auto"/>
              <w:right w:val="single" w:sz="8" w:space="0" w:color="auto"/>
            </w:tcBorders>
            <w:shd w:val="clear" w:color="auto" w:fill="auto"/>
            <w:noWrap/>
            <w:vAlign w:val="center"/>
          </w:tcPr>
          <w:p w14:paraId="67AD7DB6" w14:textId="77777777" w:rsidR="00EE2933" w:rsidRPr="00EE2933" w:rsidRDefault="00EE2933" w:rsidP="00EE2933">
            <w:pPr>
              <w:jc w:val="center"/>
              <w:rPr>
                <w:iCs/>
                <w:szCs w:val="20"/>
              </w:rPr>
            </w:pPr>
            <w:r w:rsidRPr="00EE2933">
              <w:rPr>
                <w:iCs/>
                <w:color w:val="000000"/>
                <w:szCs w:val="20"/>
              </w:rPr>
              <w:t>13443,06</w:t>
            </w:r>
          </w:p>
        </w:tc>
        <w:tc>
          <w:tcPr>
            <w:tcW w:w="1800" w:type="dxa"/>
            <w:tcBorders>
              <w:top w:val="single" w:sz="8" w:space="0" w:color="auto"/>
              <w:left w:val="nil"/>
              <w:bottom w:val="single" w:sz="8" w:space="0" w:color="auto"/>
              <w:right w:val="single" w:sz="8" w:space="0" w:color="auto"/>
            </w:tcBorders>
            <w:shd w:val="clear" w:color="auto" w:fill="auto"/>
            <w:vAlign w:val="center"/>
          </w:tcPr>
          <w:p w14:paraId="05BC9F5D" w14:textId="77777777" w:rsidR="00EE2933" w:rsidRPr="00EE2933" w:rsidRDefault="00EE2933" w:rsidP="00EE2933">
            <w:pPr>
              <w:jc w:val="center"/>
              <w:rPr>
                <w:iCs/>
                <w:szCs w:val="20"/>
              </w:rPr>
            </w:pPr>
            <w:r w:rsidRPr="00EE2933">
              <w:rPr>
                <w:iCs/>
                <w:color w:val="000000"/>
                <w:szCs w:val="20"/>
              </w:rPr>
              <w:t>12309,92</w:t>
            </w:r>
          </w:p>
        </w:tc>
      </w:tr>
      <w:tr w:rsidR="00EE2933" w:rsidRPr="00EE2933" w14:paraId="4009B03D" w14:textId="77777777" w:rsidTr="00293CC7">
        <w:trPr>
          <w:trHeight w:val="315"/>
          <w:jc w:val="center"/>
        </w:trPr>
        <w:tc>
          <w:tcPr>
            <w:tcW w:w="3114" w:type="dxa"/>
            <w:shd w:val="clear" w:color="auto" w:fill="auto"/>
            <w:noWrap/>
            <w:vAlign w:val="center"/>
            <w:hideMark/>
          </w:tcPr>
          <w:p w14:paraId="4C01A38C" w14:textId="77777777" w:rsidR="00EE2933" w:rsidRPr="00EE2933" w:rsidRDefault="00EE2933" w:rsidP="00EE2933">
            <w:pPr>
              <w:rPr>
                <w:iCs/>
                <w:szCs w:val="20"/>
              </w:rPr>
            </w:pPr>
            <w:r w:rsidRPr="00EE2933">
              <w:rPr>
                <w:iCs/>
                <w:szCs w:val="20"/>
              </w:rPr>
              <w:t>Теплоноситель на сторону, в т.ч.</w:t>
            </w:r>
          </w:p>
        </w:tc>
        <w:tc>
          <w:tcPr>
            <w:tcW w:w="980" w:type="dxa"/>
            <w:shd w:val="clear" w:color="auto" w:fill="auto"/>
            <w:noWrap/>
            <w:vAlign w:val="center"/>
            <w:hideMark/>
          </w:tcPr>
          <w:p w14:paraId="75EBFD02"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79563D0B" w14:textId="77777777" w:rsidR="00EE2933" w:rsidRPr="00EE2933" w:rsidRDefault="00EE2933" w:rsidP="00EE2933">
            <w:pPr>
              <w:jc w:val="center"/>
              <w:rPr>
                <w:iCs/>
                <w:szCs w:val="20"/>
                <w:lang w:val="en-US"/>
              </w:rPr>
            </w:pPr>
            <w:r w:rsidRPr="00EE2933">
              <w:rPr>
                <w:iCs/>
                <w:szCs w:val="20"/>
                <w:lang w:val="en-US"/>
              </w:rPr>
              <w:t>20725</w:t>
            </w:r>
            <w:r w:rsidRPr="00EE2933">
              <w:rPr>
                <w:iCs/>
                <w:szCs w:val="20"/>
              </w:rPr>
              <w:t>,</w:t>
            </w:r>
            <w:r w:rsidRPr="00EE2933">
              <w:rPr>
                <w:iCs/>
                <w:szCs w:val="20"/>
                <w:lang w:val="en-US"/>
              </w:rPr>
              <w:t>68</w:t>
            </w:r>
          </w:p>
        </w:tc>
        <w:tc>
          <w:tcPr>
            <w:tcW w:w="1800" w:type="dxa"/>
            <w:tcBorders>
              <w:top w:val="nil"/>
              <w:left w:val="nil"/>
              <w:bottom w:val="single" w:sz="8" w:space="0" w:color="auto"/>
              <w:right w:val="single" w:sz="8" w:space="0" w:color="auto"/>
            </w:tcBorders>
            <w:shd w:val="clear" w:color="auto" w:fill="auto"/>
            <w:noWrap/>
            <w:vAlign w:val="center"/>
          </w:tcPr>
          <w:p w14:paraId="7C70D0FE" w14:textId="77777777" w:rsidR="00EE2933" w:rsidRPr="00EE2933" w:rsidRDefault="00EE2933" w:rsidP="00EE2933">
            <w:pPr>
              <w:jc w:val="center"/>
              <w:rPr>
                <w:iCs/>
                <w:szCs w:val="20"/>
              </w:rPr>
            </w:pPr>
            <w:r w:rsidRPr="00EE2933">
              <w:rPr>
                <w:iCs/>
                <w:color w:val="000000"/>
                <w:szCs w:val="20"/>
              </w:rPr>
              <w:t>10818,8</w:t>
            </w:r>
          </w:p>
        </w:tc>
        <w:tc>
          <w:tcPr>
            <w:tcW w:w="1800" w:type="dxa"/>
            <w:tcBorders>
              <w:top w:val="nil"/>
              <w:left w:val="nil"/>
              <w:bottom w:val="single" w:sz="8" w:space="0" w:color="auto"/>
              <w:right w:val="single" w:sz="8" w:space="0" w:color="auto"/>
            </w:tcBorders>
            <w:shd w:val="clear" w:color="auto" w:fill="auto"/>
            <w:vAlign w:val="center"/>
          </w:tcPr>
          <w:p w14:paraId="0F0EA62C" w14:textId="77777777" w:rsidR="00EE2933" w:rsidRPr="00EE2933" w:rsidRDefault="00EE2933" w:rsidP="00EE2933">
            <w:pPr>
              <w:jc w:val="center"/>
              <w:rPr>
                <w:iCs/>
                <w:szCs w:val="20"/>
              </w:rPr>
            </w:pPr>
            <w:r w:rsidRPr="00EE2933">
              <w:rPr>
                <w:iCs/>
                <w:color w:val="000000"/>
                <w:szCs w:val="20"/>
              </w:rPr>
              <w:t>9906,88</w:t>
            </w:r>
          </w:p>
        </w:tc>
      </w:tr>
      <w:tr w:rsidR="00EE2933" w:rsidRPr="00EE2933" w14:paraId="246513BA" w14:textId="77777777" w:rsidTr="00293CC7">
        <w:trPr>
          <w:trHeight w:val="315"/>
          <w:jc w:val="center"/>
        </w:trPr>
        <w:tc>
          <w:tcPr>
            <w:tcW w:w="3114" w:type="dxa"/>
            <w:shd w:val="clear" w:color="auto" w:fill="auto"/>
            <w:noWrap/>
            <w:vAlign w:val="center"/>
            <w:hideMark/>
          </w:tcPr>
          <w:p w14:paraId="4EBAEE39" w14:textId="77777777" w:rsidR="00EE2933" w:rsidRPr="00EE2933" w:rsidRDefault="00EE2933" w:rsidP="00EE2933">
            <w:pPr>
              <w:rPr>
                <w:iCs/>
                <w:szCs w:val="20"/>
              </w:rPr>
            </w:pPr>
            <w:r w:rsidRPr="00EE2933">
              <w:rPr>
                <w:iCs/>
                <w:szCs w:val="20"/>
              </w:rPr>
              <w:t xml:space="preserve">     - жилищные организации</w:t>
            </w:r>
          </w:p>
        </w:tc>
        <w:tc>
          <w:tcPr>
            <w:tcW w:w="980" w:type="dxa"/>
            <w:shd w:val="clear" w:color="auto" w:fill="auto"/>
            <w:noWrap/>
            <w:vAlign w:val="center"/>
            <w:hideMark/>
          </w:tcPr>
          <w:p w14:paraId="7451E748"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0522A88D" w14:textId="77777777" w:rsidR="00EE2933" w:rsidRPr="00EE2933" w:rsidRDefault="00EE2933" w:rsidP="00EE2933">
            <w:pPr>
              <w:jc w:val="center"/>
              <w:rPr>
                <w:iCs/>
                <w:szCs w:val="20"/>
              </w:rPr>
            </w:pPr>
            <w:r w:rsidRPr="00EE2933">
              <w:rPr>
                <w:iCs/>
                <w:szCs w:val="20"/>
              </w:rPr>
              <w:t>14575,23</w:t>
            </w:r>
          </w:p>
        </w:tc>
        <w:tc>
          <w:tcPr>
            <w:tcW w:w="1800" w:type="dxa"/>
            <w:tcBorders>
              <w:top w:val="nil"/>
              <w:left w:val="nil"/>
              <w:bottom w:val="single" w:sz="8" w:space="0" w:color="auto"/>
              <w:right w:val="single" w:sz="8" w:space="0" w:color="auto"/>
            </w:tcBorders>
            <w:shd w:val="clear" w:color="auto" w:fill="auto"/>
            <w:noWrap/>
            <w:vAlign w:val="center"/>
          </w:tcPr>
          <w:p w14:paraId="1DA8D236" w14:textId="77777777" w:rsidR="00EE2933" w:rsidRPr="00EE2933" w:rsidRDefault="00EE2933" w:rsidP="00EE2933">
            <w:pPr>
              <w:jc w:val="center"/>
              <w:rPr>
                <w:iCs/>
                <w:szCs w:val="20"/>
              </w:rPr>
            </w:pPr>
            <w:r w:rsidRPr="00EE2933">
              <w:rPr>
                <w:iCs/>
                <w:color w:val="000000"/>
                <w:szCs w:val="20"/>
              </w:rPr>
              <w:t>7608,27</w:t>
            </w:r>
          </w:p>
        </w:tc>
        <w:tc>
          <w:tcPr>
            <w:tcW w:w="1800" w:type="dxa"/>
            <w:tcBorders>
              <w:top w:val="nil"/>
              <w:left w:val="nil"/>
              <w:bottom w:val="single" w:sz="8" w:space="0" w:color="auto"/>
              <w:right w:val="single" w:sz="8" w:space="0" w:color="auto"/>
            </w:tcBorders>
            <w:shd w:val="clear" w:color="auto" w:fill="auto"/>
            <w:vAlign w:val="center"/>
          </w:tcPr>
          <w:p w14:paraId="709522CD" w14:textId="77777777" w:rsidR="00EE2933" w:rsidRPr="00EE2933" w:rsidRDefault="00EE2933" w:rsidP="00EE2933">
            <w:pPr>
              <w:jc w:val="center"/>
              <w:rPr>
                <w:iCs/>
                <w:szCs w:val="20"/>
              </w:rPr>
            </w:pPr>
            <w:r w:rsidRPr="00EE2933">
              <w:rPr>
                <w:iCs/>
                <w:color w:val="000000"/>
                <w:szCs w:val="20"/>
              </w:rPr>
              <w:t>6966,96</w:t>
            </w:r>
          </w:p>
        </w:tc>
      </w:tr>
      <w:tr w:rsidR="00EE2933" w:rsidRPr="00EE2933" w14:paraId="6C483035" w14:textId="77777777" w:rsidTr="00293CC7">
        <w:trPr>
          <w:trHeight w:val="315"/>
          <w:jc w:val="center"/>
        </w:trPr>
        <w:tc>
          <w:tcPr>
            <w:tcW w:w="3114" w:type="dxa"/>
            <w:shd w:val="clear" w:color="auto" w:fill="auto"/>
            <w:noWrap/>
            <w:vAlign w:val="center"/>
            <w:hideMark/>
          </w:tcPr>
          <w:p w14:paraId="54B286C8" w14:textId="77777777" w:rsidR="00EE2933" w:rsidRPr="00EE2933" w:rsidRDefault="00EE2933" w:rsidP="00EE2933">
            <w:pPr>
              <w:rPr>
                <w:iCs/>
                <w:szCs w:val="20"/>
              </w:rPr>
            </w:pPr>
            <w:r w:rsidRPr="00EE2933">
              <w:rPr>
                <w:iCs/>
                <w:szCs w:val="20"/>
              </w:rPr>
              <w:lastRenderedPageBreak/>
              <w:t xml:space="preserve">     - бюджетные организации</w:t>
            </w:r>
          </w:p>
        </w:tc>
        <w:tc>
          <w:tcPr>
            <w:tcW w:w="980" w:type="dxa"/>
            <w:shd w:val="clear" w:color="auto" w:fill="auto"/>
            <w:noWrap/>
            <w:vAlign w:val="center"/>
            <w:hideMark/>
          </w:tcPr>
          <w:p w14:paraId="5FE99A0B"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1FC78DB6" w14:textId="77777777" w:rsidR="00EE2933" w:rsidRPr="00EE2933" w:rsidRDefault="00EE2933" w:rsidP="00EE2933">
            <w:pPr>
              <w:jc w:val="center"/>
              <w:rPr>
                <w:iCs/>
                <w:szCs w:val="20"/>
              </w:rPr>
            </w:pPr>
            <w:r w:rsidRPr="00EE2933">
              <w:rPr>
                <w:iCs/>
                <w:szCs w:val="20"/>
              </w:rPr>
              <w:t>1118,93</w:t>
            </w:r>
          </w:p>
        </w:tc>
        <w:tc>
          <w:tcPr>
            <w:tcW w:w="1800" w:type="dxa"/>
            <w:tcBorders>
              <w:top w:val="nil"/>
              <w:left w:val="nil"/>
              <w:bottom w:val="single" w:sz="8" w:space="0" w:color="auto"/>
              <w:right w:val="single" w:sz="8" w:space="0" w:color="auto"/>
            </w:tcBorders>
            <w:shd w:val="clear" w:color="auto" w:fill="auto"/>
            <w:noWrap/>
            <w:vAlign w:val="center"/>
          </w:tcPr>
          <w:p w14:paraId="4594404E" w14:textId="77777777" w:rsidR="00EE2933" w:rsidRPr="00EE2933" w:rsidRDefault="00EE2933" w:rsidP="00EE2933">
            <w:pPr>
              <w:jc w:val="center"/>
              <w:rPr>
                <w:iCs/>
                <w:szCs w:val="20"/>
              </w:rPr>
            </w:pPr>
            <w:r w:rsidRPr="00EE2933">
              <w:rPr>
                <w:iCs/>
                <w:color w:val="000000"/>
                <w:szCs w:val="20"/>
              </w:rPr>
              <w:t>584,08</w:t>
            </w:r>
          </w:p>
        </w:tc>
        <w:tc>
          <w:tcPr>
            <w:tcW w:w="1800" w:type="dxa"/>
            <w:tcBorders>
              <w:top w:val="nil"/>
              <w:left w:val="nil"/>
              <w:bottom w:val="single" w:sz="8" w:space="0" w:color="auto"/>
              <w:right w:val="single" w:sz="8" w:space="0" w:color="auto"/>
            </w:tcBorders>
            <w:shd w:val="clear" w:color="auto" w:fill="auto"/>
            <w:vAlign w:val="center"/>
          </w:tcPr>
          <w:p w14:paraId="6373CB39" w14:textId="77777777" w:rsidR="00EE2933" w:rsidRPr="00EE2933" w:rsidRDefault="00EE2933" w:rsidP="00EE2933">
            <w:pPr>
              <w:jc w:val="center"/>
              <w:rPr>
                <w:iCs/>
                <w:szCs w:val="20"/>
              </w:rPr>
            </w:pPr>
            <w:r w:rsidRPr="00EE2933">
              <w:rPr>
                <w:iCs/>
                <w:color w:val="000000"/>
                <w:szCs w:val="20"/>
              </w:rPr>
              <w:t>534,85</w:t>
            </w:r>
          </w:p>
        </w:tc>
      </w:tr>
      <w:tr w:rsidR="00EE2933" w:rsidRPr="00EE2933" w14:paraId="2ACFF264" w14:textId="77777777" w:rsidTr="00293CC7">
        <w:trPr>
          <w:trHeight w:val="315"/>
          <w:jc w:val="center"/>
        </w:trPr>
        <w:tc>
          <w:tcPr>
            <w:tcW w:w="3114" w:type="dxa"/>
            <w:shd w:val="clear" w:color="auto" w:fill="auto"/>
            <w:noWrap/>
            <w:vAlign w:val="center"/>
            <w:hideMark/>
          </w:tcPr>
          <w:p w14:paraId="286E4DAD" w14:textId="77777777" w:rsidR="00EE2933" w:rsidRPr="00EE2933" w:rsidRDefault="00EE2933" w:rsidP="00EE2933">
            <w:pPr>
              <w:rPr>
                <w:iCs/>
                <w:szCs w:val="20"/>
              </w:rPr>
            </w:pPr>
            <w:r w:rsidRPr="00EE2933">
              <w:rPr>
                <w:iCs/>
                <w:szCs w:val="20"/>
              </w:rPr>
              <w:t xml:space="preserve">     - прочие потребители </w:t>
            </w:r>
          </w:p>
        </w:tc>
        <w:tc>
          <w:tcPr>
            <w:tcW w:w="980" w:type="dxa"/>
            <w:shd w:val="clear" w:color="auto" w:fill="auto"/>
            <w:noWrap/>
            <w:vAlign w:val="center"/>
            <w:hideMark/>
          </w:tcPr>
          <w:p w14:paraId="2AA6B965"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59231F79" w14:textId="77777777" w:rsidR="00EE2933" w:rsidRPr="00EE2933" w:rsidRDefault="00EE2933" w:rsidP="00EE2933">
            <w:pPr>
              <w:jc w:val="center"/>
              <w:rPr>
                <w:iCs/>
                <w:szCs w:val="20"/>
              </w:rPr>
            </w:pPr>
            <w:r w:rsidRPr="00EE2933">
              <w:rPr>
                <w:iCs/>
                <w:szCs w:val="20"/>
              </w:rPr>
              <w:t>4,23</w:t>
            </w:r>
          </w:p>
        </w:tc>
        <w:tc>
          <w:tcPr>
            <w:tcW w:w="1800" w:type="dxa"/>
            <w:tcBorders>
              <w:top w:val="nil"/>
              <w:left w:val="nil"/>
              <w:bottom w:val="single" w:sz="8" w:space="0" w:color="auto"/>
              <w:right w:val="single" w:sz="8" w:space="0" w:color="auto"/>
            </w:tcBorders>
            <w:shd w:val="clear" w:color="auto" w:fill="auto"/>
            <w:noWrap/>
            <w:vAlign w:val="center"/>
          </w:tcPr>
          <w:p w14:paraId="337B3F3F" w14:textId="77777777" w:rsidR="00EE2933" w:rsidRPr="00EE2933" w:rsidRDefault="00EE2933" w:rsidP="00EE2933">
            <w:pPr>
              <w:jc w:val="center"/>
              <w:rPr>
                <w:iCs/>
                <w:szCs w:val="20"/>
              </w:rPr>
            </w:pPr>
            <w:r w:rsidRPr="00EE2933">
              <w:rPr>
                <w:iCs/>
                <w:color w:val="000000"/>
                <w:szCs w:val="20"/>
              </w:rPr>
              <w:t>2,21</w:t>
            </w:r>
          </w:p>
        </w:tc>
        <w:tc>
          <w:tcPr>
            <w:tcW w:w="1800" w:type="dxa"/>
            <w:tcBorders>
              <w:top w:val="nil"/>
              <w:left w:val="nil"/>
              <w:bottom w:val="single" w:sz="8" w:space="0" w:color="auto"/>
              <w:right w:val="single" w:sz="8" w:space="0" w:color="auto"/>
            </w:tcBorders>
            <w:shd w:val="clear" w:color="auto" w:fill="auto"/>
            <w:vAlign w:val="center"/>
          </w:tcPr>
          <w:p w14:paraId="1A362902" w14:textId="77777777" w:rsidR="00EE2933" w:rsidRPr="00EE2933" w:rsidRDefault="00EE2933" w:rsidP="00EE2933">
            <w:pPr>
              <w:jc w:val="center"/>
              <w:rPr>
                <w:iCs/>
                <w:szCs w:val="20"/>
              </w:rPr>
            </w:pPr>
            <w:r w:rsidRPr="00EE2933">
              <w:rPr>
                <w:iCs/>
                <w:color w:val="000000"/>
                <w:szCs w:val="20"/>
              </w:rPr>
              <w:t>2,02</w:t>
            </w:r>
          </w:p>
        </w:tc>
      </w:tr>
      <w:tr w:rsidR="00EE2933" w:rsidRPr="00EE2933" w14:paraId="66A2C582" w14:textId="77777777" w:rsidTr="00293CC7">
        <w:trPr>
          <w:trHeight w:val="300"/>
          <w:jc w:val="center"/>
        </w:trPr>
        <w:tc>
          <w:tcPr>
            <w:tcW w:w="3114" w:type="dxa"/>
            <w:shd w:val="clear" w:color="auto" w:fill="auto"/>
            <w:noWrap/>
            <w:vAlign w:val="center"/>
            <w:hideMark/>
          </w:tcPr>
          <w:p w14:paraId="0692B6CE" w14:textId="77777777" w:rsidR="00EE2933" w:rsidRPr="00EE2933" w:rsidRDefault="00EE2933" w:rsidP="00EE2933">
            <w:pPr>
              <w:rPr>
                <w:iCs/>
                <w:szCs w:val="20"/>
              </w:rPr>
            </w:pPr>
            <w:r w:rsidRPr="00EE2933">
              <w:rPr>
                <w:iCs/>
                <w:szCs w:val="20"/>
              </w:rPr>
              <w:t xml:space="preserve">     - собственные нужды предприятия</w:t>
            </w:r>
          </w:p>
        </w:tc>
        <w:tc>
          <w:tcPr>
            <w:tcW w:w="980" w:type="dxa"/>
            <w:shd w:val="clear" w:color="auto" w:fill="auto"/>
            <w:noWrap/>
            <w:vAlign w:val="center"/>
            <w:hideMark/>
          </w:tcPr>
          <w:p w14:paraId="457BB375"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35A0794E" w14:textId="77777777" w:rsidR="00EE2933" w:rsidRPr="00EE2933" w:rsidRDefault="00EE2933" w:rsidP="00EE2933">
            <w:pPr>
              <w:jc w:val="center"/>
              <w:rPr>
                <w:iCs/>
                <w:szCs w:val="20"/>
              </w:rPr>
            </w:pPr>
            <w:r w:rsidRPr="00EE2933">
              <w:rPr>
                <w:iCs/>
                <w:szCs w:val="20"/>
              </w:rPr>
              <w:t>0,00</w:t>
            </w:r>
          </w:p>
        </w:tc>
        <w:tc>
          <w:tcPr>
            <w:tcW w:w="1800" w:type="dxa"/>
            <w:tcBorders>
              <w:top w:val="nil"/>
              <w:left w:val="nil"/>
              <w:bottom w:val="single" w:sz="8" w:space="0" w:color="auto"/>
              <w:right w:val="single" w:sz="8" w:space="0" w:color="auto"/>
            </w:tcBorders>
            <w:shd w:val="clear" w:color="auto" w:fill="auto"/>
            <w:noWrap/>
            <w:vAlign w:val="center"/>
          </w:tcPr>
          <w:p w14:paraId="685A6B18" w14:textId="77777777" w:rsidR="00EE2933" w:rsidRPr="00EE2933" w:rsidRDefault="00EE2933" w:rsidP="00EE2933">
            <w:pPr>
              <w:jc w:val="center"/>
              <w:rPr>
                <w:iCs/>
                <w:szCs w:val="20"/>
              </w:rPr>
            </w:pPr>
            <w:r w:rsidRPr="00EE2933">
              <w:rPr>
                <w:iCs/>
                <w:color w:val="000000"/>
                <w:szCs w:val="20"/>
              </w:rPr>
              <w:t>0</w:t>
            </w:r>
          </w:p>
        </w:tc>
        <w:tc>
          <w:tcPr>
            <w:tcW w:w="1800" w:type="dxa"/>
            <w:tcBorders>
              <w:top w:val="nil"/>
              <w:left w:val="nil"/>
              <w:bottom w:val="single" w:sz="8" w:space="0" w:color="auto"/>
              <w:right w:val="single" w:sz="8" w:space="0" w:color="auto"/>
            </w:tcBorders>
            <w:shd w:val="clear" w:color="auto" w:fill="auto"/>
            <w:vAlign w:val="center"/>
          </w:tcPr>
          <w:p w14:paraId="6FCB55AD" w14:textId="77777777" w:rsidR="00EE2933" w:rsidRPr="00EE2933" w:rsidRDefault="00EE2933" w:rsidP="00EE2933">
            <w:pPr>
              <w:jc w:val="center"/>
              <w:rPr>
                <w:iCs/>
                <w:szCs w:val="20"/>
              </w:rPr>
            </w:pPr>
            <w:r w:rsidRPr="00EE2933">
              <w:rPr>
                <w:iCs/>
                <w:color w:val="000000"/>
                <w:szCs w:val="20"/>
              </w:rPr>
              <w:t>0</w:t>
            </w:r>
          </w:p>
        </w:tc>
      </w:tr>
      <w:tr w:rsidR="00EE2933" w:rsidRPr="00EE2933" w14:paraId="4956B2A6" w14:textId="77777777" w:rsidTr="00293CC7">
        <w:trPr>
          <w:trHeight w:val="300"/>
          <w:jc w:val="center"/>
        </w:trPr>
        <w:tc>
          <w:tcPr>
            <w:tcW w:w="3114" w:type="dxa"/>
            <w:shd w:val="clear" w:color="auto" w:fill="auto"/>
            <w:noWrap/>
            <w:vAlign w:val="center"/>
            <w:hideMark/>
          </w:tcPr>
          <w:p w14:paraId="0D7FE937" w14:textId="77777777" w:rsidR="00EE2933" w:rsidRPr="00EE2933" w:rsidRDefault="00EE2933" w:rsidP="00EE2933">
            <w:pPr>
              <w:rPr>
                <w:iCs/>
                <w:szCs w:val="20"/>
              </w:rPr>
            </w:pPr>
            <w:r w:rsidRPr="00EE2933">
              <w:rPr>
                <w:iCs/>
                <w:szCs w:val="20"/>
              </w:rPr>
              <w:t xml:space="preserve">Потери в сетях     </w:t>
            </w:r>
          </w:p>
        </w:tc>
        <w:tc>
          <w:tcPr>
            <w:tcW w:w="980" w:type="dxa"/>
            <w:shd w:val="clear" w:color="auto" w:fill="auto"/>
            <w:noWrap/>
            <w:vAlign w:val="center"/>
            <w:hideMark/>
          </w:tcPr>
          <w:p w14:paraId="7F22A66A" w14:textId="77777777" w:rsidR="00EE2933" w:rsidRPr="00EE2933" w:rsidRDefault="00EE2933" w:rsidP="00EE2933">
            <w:pPr>
              <w:jc w:val="center"/>
              <w:rPr>
                <w:iCs/>
                <w:szCs w:val="20"/>
              </w:rPr>
            </w:pPr>
            <w:r w:rsidRPr="00EE2933">
              <w:rPr>
                <w:iCs/>
                <w:szCs w:val="20"/>
              </w:rPr>
              <w:t>м3</w:t>
            </w:r>
          </w:p>
        </w:tc>
        <w:tc>
          <w:tcPr>
            <w:tcW w:w="1799" w:type="dxa"/>
            <w:shd w:val="clear" w:color="auto" w:fill="auto"/>
            <w:noWrap/>
            <w:vAlign w:val="bottom"/>
          </w:tcPr>
          <w:p w14:paraId="6F571CA0" w14:textId="77777777" w:rsidR="00EE2933" w:rsidRPr="00EE2933" w:rsidRDefault="00EE2933" w:rsidP="00EE2933">
            <w:pPr>
              <w:jc w:val="center"/>
              <w:rPr>
                <w:iCs/>
                <w:szCs w:val="20"/>
              </w:rPr>
            </w:pPr>
            <w:r w:rsidRPr="00EE2933">
              <w:rPr>
                <w:iCs/>
                <w:szCs w:val="20"/>
              </w:rPr>
              <w:t>5027,30</w:t>
            </w:r>
          </w:p>
        </w:tc>
        <w:tc>
          <w:tcPr>
            <w:tcW w:w="1800" w:type="dxa"/>
            <w:tcBorders>
              <w:top w:val="nil"/>
              <w:left w:val="nil"/>
              <w:bottom w:val="single" w:sz="8" w:space="0" w:color="auto"/>
              <w:right w:val="single" w:sz="8" w:space="0" w:color="auto"/>
            </w:tcBorders>
            <w:shd w:val="clear" w:color="auto" w:fill="auto"/>
            <w:noWrap/>
            <w:vAlign w:val="center"/>
          </w:tcPr>
          <w:p w14:paraId="7BF22A85" w14:textId="77777777" w:rsidR="00EE2933" w:rsidRPr="00EE2933" w:rsidRDefault="00EE2933" w:rsidP="00EE2933">
            <w:pPr>
              <w:jc w:val="center"/>
              <w:rPr>
                <w:iCs/>
                <w:szCs w:val="20"/>
              </w:rPr>
            </w:pPr>
            <w:r w:rsidRPr="00EE2933">
              <w:rPr>
                <w:iCs/>
                <w:color w:val="000000"/>
                <w:szCs w:val="20"/>
              </w:rPr>
              <w:t>2624,25</w:t>
            </w:r>
          </w:p>
        </w:tc>
        <w:tc>
          <w:tcPr>
            <w:tcW w:w="1800" w:type="dxa"/>
            <w:tcBorders>
              <w:top w:val="nil"/>
              <w:left w:val="nil"/>
              <w:bottom w:val="single" w:sz="8" w:space="0" w:color="auto"/>
              <w:right w:val="single" w:sz="8" w:space="0" w:color="auto"/>
            </w:tcBorders>
            <w:shd w:val="clear" w:color="auto" w:fill="auto"/>
            <w:vAlign w:val="center"/>
          </w:tcPr>
          <w:p w14:paraId="14562F06" w14:textId="77777777" w:rsidR="00EE2933" w:rsidRPr="00EE2933" w:rsidRDefault="00EE2933" w:rsidP="00EE2933">
            <w:pPr>
              <w:jc w:val="center"/>
              <w:rPr>
                <w:iCs/>
                <w:szCs w:val="20"/>
              </w:rPr>
            </w:pPr>
            <w:r w:rsidRPr="00EE2933">
              <w:rPr>
                <w:iCs/>
                <w:color w:val="000000"/>
                <w:szCs w:val="20"/>
              </w:rPr>
              <w:t>2403,05</w:t>
            </w:r>
          </w:p>
        </w:tc>
      </w:tr>
    </w:tbl>
    <w:p w14:paraId="1E10705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7B33C08"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49" w:name="_Toc85805845"/>
      <w:r w:rsidRPr="00EE2933">
        <w:rPr>
          <w:rFonts w:cs="Arial"/>
          <w:b/>
          <w:bCs/>
          <w:snapToGrid w:val="0"/>
          <w:kern w:val="32"/>
          <w:sz w:val="28"/>
          <w:szCs w:val="32"/>
          <w:lang w:eastAsia="en-US"/>
        </w:rPr>
        <w:t>14. Расчет операционных (подконтрольных) расходов</w:t>
      </w:r>
      <w:bookmarkEnd w:id="349"/>
    </w:p>
    <w:p w14:paraId="3212EB1B"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 xml:space="preserve"> </w:t>
      </w:r>
      <w:bookmarkStart w:id="350" w:name="_Toc85805846"/>
      <w:r w:rsidRPr="00EE2933">
        <w:rPr>
          <w:rFonts w:cs="Arial"/>
          <w:b/>
          <w:bCs/>
          <w:snapToGrid w:val="0"/>
          <w:kern w:val="32"/>
          <w:sz w:val="28"/>
          <w:szCs w:val="32"/>
          <w:lang w:eastAsia="en-US"/>
        </w:rPr>
        <w:t>на теплоноситель на 2023 год</w:t>
      </w:r>
      <w:bookmarkEnd w:id="350"/>
      <w:r w:rsidRPr="00EE2933">
        <w:rPr>
          <w:rFonts w:cs="Arial"/>
          <w:b/>
          <w:bCs/>
          <w:snapToGrid w:val="0"/>
          <w:kern w:val="32"/>
          <w:sz w:val="28"/>
          <w:szCs w:val="32"/>
          <w:lang w:eastAsia="en-US"/>
        </w:rPr>
        <w:t xml:space="preserve"> </w:t>
      </w:r>
    </w:p>
    <w:p w14:paraId="1AD2296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0B8A150E" w14:textId="77777777" w:rsidR="00EE2933" w:rsidRPr="00EE2933" w:rsidRDefault="00EE2933" w:rsidP="00EE2933">
      <w:pPr>
        <w:keepNext/>
        <w:ind w:left="360"/>
        <w:jc w:val="center"/>
        <w:outlineLvl w:val="1"/>
        <w:rPr>
          <w:rFonts w:cs="Arial"/>
          <w:b/>
          <w:bCs/>
          <w:snapToGrid w:val="0"/>
          <w:kern w:val="32"/>
          <w:sz w:val="28"/>
          <w:szCs w:val="32"/>
          <w:lang w:eastAsia="en-US"/>
        </w:rPr>
      </w:pPr>
      <w:r w:rsidRPr="00EE2933">
        <w:rPr>
          <w:rFonts w:cs="Arial"/>
          <w:b/>
          <w:bCs/>
          <w:snapToGrid w:val="0"/>
          <w:kern w:val="32"/>
          <w:sz w:val="28"/>
          <w:szCs w:val="32"/>
          <w:lang w:eastAsia="en-US"/>
        </w:rPr>
        <w:t>14.1. Стоимость реагентов</w:t>
      </w:r>
    </w:p>
    <w:p w14:paraId="4B567102" w14:textId="77777777" w:rsidR="00EE2933" w:rsidRPr="00EE2933" w:rsidRDefault="00EE2933" w:rsidP="00EE2933">
      <w:pPr>
        <w:rPr>
          <w:szCs w:val="20"/>
          <w:lang w:eastAsia="en-US"/>
        </w:rPr>
      </w:pPr>
    </w:p>
    <w:p w14:paraId="4E3A3909" w14:textId="77777777" w:rsidR="00EE2933" w:rsidRPr="00EE2933" w:rsidRDefault="00EE2933" w:rsidP="00EE2933">
      <w:pPr>
        <w:ind w:right="-143" w:firstLine="709"/>
        <w:jc w:val="both"/>
        <w:rPr>
          <w:color w:val="000000"/>
          <w:sz w:val="28"/>
          <w:szCs w:val="28"/>
        </w:rPr>
      </w:pPr>
      <w:r w:rsidRPr="00EE2933">
        <w:rPr>
          <w:color w:val="000000"/>
          <w:sz w:val="28"/>
          <w:szCs w:val="28"/>
        </w:rPr>
        <w:t xml:space="preserve">Предприятием на 2023 год заявлены расходы по статье в сумме 150,33 тыс. руб. </w:t>
      </w:r>
    </w:p>
    <w:p w14:paraId="2AAAE9E9" w14:textId="77777777" w:rsidR="00EE2933" w:rsidRPr="00EE2933" w:rsidRDefault="00EE2933" w:rsidP="00EE2933">
      <w:pPr>
        <w:ind w:firstLine="709"/>
        <w:jc w:val="both"/>
        <w:rPr>
          <w:color w:val="000000"/>
          <w:sz w:val="28"/>
          <w:szCs w:val="28"/>
        </w:rPr>
      </w:pPr>
      <w:r w:rsidRPr="00EE2933">
        <w:rPr>
          <w:color w:val="000000"/>
          <w:sz w:val="28"/>
          <w:szCs w:val="28"/>
        </w:rPr>
        <w:t>В качестве обоснования представлены:</w:t>
      </w:r>
    </w:p>
    <w:p w14:paraId="79DC48BD" w14:textId="77777777" w:rsidR="00EE2933" w:rsidRPr="00EE2933" w:rsidRDefault="00EE2933" w:rsidP="00EE2933">
      <w:pPr>
        <w:ind w:right="-143" w:firstLine="709"/>
        <w:jc w:val="both"/>
        <w:rPr>
          <w:color w:val="000000"/>
          <w:sz w:val="28"/>
          <w:szCs w:val="28"/>
        </w:rPr>
      </w:pPr>
      <w:r w:rsidRPr="00EE2933">
        <w:rPr>
          <w:color w:val="000000"/>
          <w:sz w:val="28"/>
          <w:szCs w:val="28"/>
        </w:rPr>
        <w:t>Наличие химводоочистки по котельным (стр. 33-35 том 4);</w:t>
      </w:r>
    </w:p>
    <w:p w14:paraId="12DF643D" w14:textId="77777777" w:rsidR="00EE2933" w:rsidRPr="00EE2933" w:rsidRDefault="00EE2933" w:rsidP="00EE2933">
      <w:pPr>
        <w:ind w:right="-143" w:firstLine="709"/>
        <w:jc w:val="both"/>
        <w:rPr>
          <w:color w:val="000000"/>
          <w:sz w:val="28"/>
          <w:szCs w:val="28"/>
        </w:rPr>
      </w:pPr>
      <w:r w:rsidRPr="00EE2933">
        <w:rPr>
          <w:color w:val="000000"/>
          <w:sz w:val="28"/>
          <w:szCs w:val="28"/>
        </w:rPr>
        <w:t>Расчет объема катионита для химической очистки воды на 2023-2027 годы г. Топки (стр. 33-35 том 4);</w:t>
      </w:r>
    </w:p>
    <w:p w14:paraId="1F152917" w14:textId="77777777" w:rsidR="00EE2933" w:rsidRPr="00EE2933" w:rsidRDefault="00EE2933" w:rsidP="00EE2933">
      <w:pPr>
        <w:ind w:right="-143" w:firstLine="709"/>
        <w:jc w:val="both"/>
        <w:rPr>
          <w:color w:val="000000"/>
          <w:sz w:val="28"/>
          <w:szCs w:val="28"/>
        </w:rPr>
      </w:pPr>
      <w:r w:rsidRPr="00EE2933">
        <w:rPr>
          <w:color w:val="000000"/>
          <w:sz w:val="28"/>
          <w:szCs w:val="28"/>
        </w:rPr>
        <w:t>Расчет расхода соли на 2023-2027 гг. по г. Топки (стр. 33-35 том 4);</w:t>
      </w:r>
    </w:p>
    <w:p w14:paraId="09D6224A" w14:textId="77777777" w:rsidR="00EE2933" w:rsidRPr="00EE2933" w:rsidRDefault="00EE2933" w:rsidP="00EE2933">
      <w:pPr>
        <w:ind w:right="-143" w:firstLine="709"/>
        <w:jc w:val="both"/>
        <w:rPr>
          <w:color w:val="000000"/>
          <w:sz w:val="28"/>
          <w:szCs w:val="28"/>
        </w:rPr>
      </w:pPr>
      <w:r w:rsidRPr="00EE2933">
        <w:rPr>
          <w:color w:val="000000"/>
          <w:sz w:val="28"/>
          <w:szCs w:val="28"/>
        </w:rPr>
        <w:t>Счет- фактура № 3499 от 26.10.2022 года (стр. 379 доп. документы);</w:t>
      </w:r>
    </w:p>
    <w:p w14:paraId="76EE1692" w14:textId="77777777" w:rsidR="00EE2933" w:rsidRPr="00EE2933" w:rsidRDefault="00EE2933" w:rsidP="00EE2933">
      <w:pPr>
        <w:ind w:right="-143" w:firstLine="709"/>
        <w:jc w:val="both"/>
        <w:rPr>
          <w:color w:val="000000"/>
          <w:sz w:val="28"/>
          <w:szCs w:val="28"/>
        </w:rPr>
      </w:pPr>
      <w:r w:rsidRPr="00EE2933">
        <w:rPr>
          <w:color w:val="000000"/>
          <w:sz w:val="28"/>
          <w:szCs w:val="28"/>
        </w:rPr>
        <w:t xml:space="preserve">Договор поставки соли № 284-10-22 от 20.10.2022 с ООО Энерго-Химическая компания (стр. 366-378 доп. документы). </w:t>
      </w:r>
    </w:p>
    <w:p w14:paraId="26E4C6E4" w14:textId="77777777" w:rsidR="00EE2933" w:rsidRPr="00EE2933" w:rsidRDefault="00EE2933" w:rsidP="00EE2933">
      <w:pPr>
        <w:ind w:right="-143" w:firstLine="709"/>
        <w:jc w:val="both"/>
        <w:rPr>
          <w:color w:val="000000"/>
          <w:sz w:val="28"/>
          <w:szCs w:val="28"/>
        </w:rPr>
      </w:pPr>
      <w:r w:rsidRPr="00EE2933">
        <w:rPr>
          <w:color w:val="000000"/>
          <w:sz w:val="28"/>
          <w:szCs w:val="28"/>
        </w:rPr>
        <w:t>На котельных г. Топки для химической подготовки и умягчения исходной воды используется установка Na – катионирования.</w:t>
      </w:r>
    </w:p>
    <w:p w14:paraId="31AEE961" w14:textId="77777777" w:rsidR="00EE2933" w:rsidRPr="00EE2933" w:rsidRDefault="00EE2933" w:rsidP="00EE2933">
      <w:pPr>
        <w:ind w:firstLine="708"/>
        <w:jc w:val="both"/>
        <w:rPr>
          <w:color w:val="000000"/>
          <w:sz w:val="28"/>
          <w:szCs w:val="28"/>
        </w:rPr>
      </w:pPr>
      <w:r w:rsidRPr="00EE2933">
        <w:rPr>
          <w:color w:val="000000"/>
          <w:sz w:val="28"/>
          <w:szCs w:val="28"/>
        </w:rPr>
        <w:t xml:space="preserve">Согласно расчету объема катионита для химической очистки воды МКП «ТЕПЛО» на 2023-2027 гг. необходимо заменить в 2023 г. 52 % катионита об общего количества катионита (1,04 т*0,52 = 0,54 т). Экспертами принят в расчет 52% катионита в 2023 г. (по предложению предприятия), в последующие годы (2024-2027гг.) по 10% данного объема катионита (1,04 т*0,1*4 года=0,416 т), всего катионита необходимо заменить в каждом году долгосрочного периода 2023-2027 в объеме 0,19 т= ((0,54 т+0416 т)/5 лет), а также объем соли для промывки фильтров ХВО по представленному расчету (16,65 т).  </w:t>
      </w:r>
    </w:p>
    <w:p w14:paraId="1E3BEBD5" w14:textId="77777777" w:rsidR="00EE2933" w:rsidRPr="00EE2933" w:rsidRDefault="00EE2933" w:rsidP="00EE2933">
      <w:pPr>
        <w:ind w:firstLine="708"/>
        <w:jc w:val="both"/>
        <w:rPr>
          <w:color w:val="000000"/>
          <w:sz w:val="28"/>
          <w:szCs w:val="28"/>
        </w:rPr>
      </w:pPr>
      <w:r w:rsidRPr="00EE2933">
        <w:rPr>
          <w:color w:val="000000"/>
          <w:sz w:val="28"/>
          <w:szCs w:val="28"/>
        </w:rPr>
        <w:t xml:space="preserve">Стоимость соли предприятие заявило в сумме 5 166,67 руб./т., согласно счет-фактуры № 3499 от 26.10.2022 года, стоимость соли принята экспертами по предложению предприятия в сумме 5 166,67 руб./т. </w:t>
      </w:r>
    </w:p>
    <w:p w14:paraId="7BD309B1" w14:textId="77777777" w:rsidR="00EE2933" w:rsidRPr="00EE2933" w:rsidRDefault="00EE2933" w:rsidP="00EE2933">
      <w:pPr>
        <w:ind w:firstLine="708"/>
        <w:jc w:val="both"/>
        <w:rPr>
          <w:color w:val="000000"/>
          <w:sz w:val="28"/>
          <w:szCs w:val="28"/>
        </w:rPr>
      </w:pPr>
      <w:r w:rsidRPr="00EE2933">
        <w:rPr>
          <w:color w:val="000000"/>
          <w:sz w:val="28"/>
          <w:szCs w:val="28"/>
        </w:rPr>
        <w:t>Стоимость катионита предприятие заявило в сумме 119 079,91 руб./т. Стоимость катионита принята экспертами в сумме 117 000 руб./т от цены катионита 2022 года (интернет-ресурс) в сумме 110 900,47 руб./т, с учетом прогноза Минэкономразвития РФ (опубликован 28.09.2022), в соответствии с которым, ИЦП на 2023 год составит по производству химических веществ и химических продуктов – 105,5%.</w:t>
      </w:r>
    </w:p>
    <w:p w14:paraId="6A27B7CB" w14:textId="77777777" w:rsidR="00EE2933" w:rsidRPr="00EE2933" w:rsidRDefault="00EE2933" w:rsidP="00EE2933">
      <w:pPr>
        <w:ind w:firstLine="708"/>
        <w:jc w:val="both"/>
        <w:rPr>
          <w:color w:val="000000"/>
          <w:sz w:val="28"/>
          <w:szCs w:val="28"/>
        </w:rPr>
      </w:pPr>
      <w:r w:rsidRPr="00EE2933">
        <w:rPr>
          <w:color w:val="000000"/>
          <w:sz w:val="28"/>
          <w:szCs w:val="28"/>
        </w:rPr>
        <w:t>Всего расходы по статье приняты на уровне 108,26 тыс. руб.</w:t>
      </w:r>
    </w:p>
    <w:p w14:paraId="10C2E78D" w14:textId="77777777" w:rsidR="00EE2933" w:rsidRPr="00EE2933" w:rsidRDefault="00EE2933" w:rsidP="00EE2933">
      <w:pPr>
        <w:tabs>
          <w:tab w:val="left" w:pos="709"/>
        </w:tabs>
        <w:jc w:val="both"/>
        <w:rPr>
          <w:color w:val="000000"/>
          <w:sz w:val="28"/>
          <w:szCs w:val="28"/>
        </w:rPr>
      </w:pPr>
      <w:r w:rsidRPr="00EE2933">
        <w:rPr>
          <w:color w:val="000000"/>
          <w:sz w:val="28"/>
          <w:szCs w:val="28"/>
        </w:rPr>
        <w:lastRenderedPageBreak/>
        <w:tab/>
        <w:t>Корректировка по статье относительно предложений в сторону снижения составила 42,07 тыс. руб., в связи с корректировкой объема и стоимости катионита.</w:t>
      </w:r>
    </w:p>
    <w:p w14:paraId="2039C8EB" w14:textId="77777777" w:rsidR="00EE2933" w:rsidRPr="00EE2933" w:rsidRDefault="00EE2933" w:rsidP="00EE2933">
      <w:pPr>
        <w:tabs>
          <w:tab w:val="left" w:pos="709"/>
        </w:tabs>
        <w:jc w:val="both"/>
        <w:rPr>
          <w:color w:val="000000"/>
          <w:sz w:val="28"/>
          <w:szCs w:val="28"/>
        </w:rPr>
      </w:pPr>
    </w:p>
    <w:p w14:paraId="63DD97CA" w14:textId="77777777" w:rsidR="00EE2933" w:rsidRPr="00EE2933" w:rsidRDefault="00EE2933" w:rsidP="00EE2933">
      <w:pPr>
        <w:keepNext/>
        <w:ind w:left="360"/>
        <w:jc w:val="center"/>
        <w:outlineLvl w:val="1"/>
        <w:rPr>
          <w:rFonts w:cs="Arial"/>
          <w:b/>
          <w:bCs/>
          <w:snapToGrid w:val="0"/>
          <w:kern w:val="32"/>
          <w:sz w:val="28"/>
          <w:szCs w:val="32"/>
          <w:lang w:eastAsia="en-US"/>
        </w:rPr>
      </w:pPr>
      <w:r w:rsidRPr="00EE2933">
        <w:rPr>
          <w:rFonts w:cs="Arial"/>
          <w:b/>
          <w:bCs/>
          <w:snapToGrid w:val="0"/>
          <w:kern w:val="32"/>
          <w:sz w:val="28"/>
          <w:szCs w:val="32"/>
          <w:lang w:eastAsia="en-US"/>
        </w:rPr>
        <w:t>14.2. Расходы на оплату труда</w:t>
      </w:r>
    </w:p>
    <w:p w14:paraId="471517F8" w14:textId="77777777" w:rsidR="00EE2933" w:rsidRPr="00EE2933" w:rsidRDefault="00EE2933" w:rsidP="00EE2933">
      <w:pPr>
        <w:keepNext/>
        <w:ind w:left="360"/>
        <w:jc w:val="center"/>
        <w:outlineLvl w:val="1"/>
        <w:rPr>
          <w:rFonts w:cs="Arial"/>
          <w:b/>
          <w:bCs/>
          <w:snapToGrid w:val="0"/>
          <w:kern w:val="32"/>
          <w:sz w:val="28"/>
          <w:szCs w:val="32"/>
          <w:lang w:eastAsia="en-US"/>
        </w:rPr>
      </w:pPr>
    </w:p>
    <w:p w14:paraId="0F455B0A" w14:textId="77777777" w:rsidR="00EE2933" w:rsidRPr="00EE2933" w:rsidRDefault="00EE2933" w:rsidP="00EE2933">
      <w:pPr>
        <w:tabs>
          <w:tab w:val="left" w:pos="0"/>
        </w:tabs>
        <w:ind w:firstLine="709"/>
        <w:jc w:val="both"/>
        <w:rPr>
          <w:color w:val="000000"/>
          <w:sz w:val="28"/>
          <w:szCs w:val="28"/>
        </w:rPr>
      </w:pPr>
      <w:r w:rsidRPr="00EE2933">
        <w:rPr>
          <w:color w:val="000000"/>
          <w:sz w:val="28"/>
          <w:szCs w:val="28"/>
        </w:rPr>
        <w:t>Предприятием на 2023 год представлены предложения, обосновывающие фонд оплаты труда на уровне 838,18 тыс. рублей. ФОТ рассчитан, исходя из уровня средней заработной платы 23 699,54 руб./чел./мес. и численности ППП в количестве 2,95 человек соответственно.</w:t>
      </w:r>
    </w:p>
    <w:p w14:paraId="72C24F38" w14:textId="77777777" w:rsidR="00EE2933" w:rsidRPr="00EE2933" w:rsidRDefault="00EE2933" w:rsidP="00EE2933">
      <w:pPr>
        <w:tabs>
          <w:tab w:val="left" w:pos="0"/>
        </w:tabs>
        <w:ind w:firstLine="709"/>
        <w:jc w:val="both"/>
        <w:rPr>
          <w:sz w:val="28"/>
          <w:szCs w:val="28"/>
        </w:rPr>
      </w:pPr>
      <w:r w:rsidRPr="00EE2933">
        <w:rPr>
          <w:sz w:val="28"/>
          <w:szCs w:val="28"/>
        </w:rPr>
        <w:t>В качестве обоснования представлено:</w:t>
      </w:r>
    </w:p>
    <w:p w14:paraId="23660737" w14:textId="77777777" w:rsidR="00EE2933" w:rsidRPr="00EE2933" w:rsidRDefault="00EE2933" w:rsidP="00EE2933">
      <w:pPr>
        <w:tabs>
          <w:tab w:val="left" w:pos="0"/>
          <w:tab w:val="left" w:pos="426"/>
        </w:tabs>
        <w:jc w:val="both"/>
        <w:rPr>
          <w:sz w:val="28"/>
          <w:szCs w:val="28"/>
        </w:rPr>
      </w:pPr>
      <w:r w:rsidRPr="00EE2933">
        <w:rPr>
          <w:sz w:val="28"/>
          <w:szCs w:val="28"/>
        </w:rPr>
        <w:t xml:space="preserve">          Положение об оплате труда и премировании работников МКП «ТЕПЛО» (стр.282-293 том 2);</w:t>
      </w:r>
    </w:p>
    <w:p w14:paraId="1C2F83CD" w14:textId="77777777" w:rsidR="00EE2933" w:rsidRPr="00EE2933" w:rsidRDefault="00EE2933" w:rsidP="00EE2933">
      <w:pPr>
        <w:tabs>
          <w:tab w:val="left" w:pos="0"/>
          <w:tab w:val="left" w:pos="426"/>
        </w:tabs>
        <w:jc w:val="both"/>
        <w:rPr>
          <w:sz w:val="28"/>
          <w:szCs w:val="28"/>
        </w:rPr>
      </w:pPr>
      <w:r w:rsidRPr="00EE2933">
        <w:rPr>
          <w:sz w:val="28"/>
          <w:szCs w:val="28"/>
        </w:rPr>
        <w:t xml:space="preserve">          Форма П-4 помесячно за 2021 г. (стр.172-219 том 2);</w:t>
      </w:r>
    </w:p>
    <w:p w14:paraId="65E01980" w14:textId="77777777" w:rsidR="00EE2933" w:rsidRPr="00EE2933" w:rsidRDefault="00EE2933" w:rsidP="00EE2933">
      <w:pPr>
        <w:tabs>
          <w:tab w:val="left" w:pos="0"/>
          <w:tab w:val="left" w:pos="426"/>
        </w:tabs>
        <w:jc w:val="both"/>
        <w:rPr>
          <w:sz w:val="28"/>
          <w:szCs w:val="28"/>
        </w:rPr>
      </w:pPr>
      <w:r w:rsidRPr="00EE2933">
        <w:rPr>
          <w:sz w:val="28"/>
          <w:szCs w:val="28"/>
        </w:rPr>
        <w:t xml:space="preserve">          Оборотно- сальдовые ведомости по сч.20,23,25,26 за 2021 г. в разрезе статей (стр.66-89 том 1);</w:t>
      </w:r>
    </w:p>
    <w:p w14:paraId="613F2F05" w14:textId="77777777" w:rsidR="00EE2933" w:rsidRPr="00EE2933" w:rsidRDefault="00EE2933" w:rsidP="00EE2933">
      <w:pPr>
        <w:tabs>
          <w:tab w:val="left" w:pos="0"/>
          <w:tab w:val="left" w:pos="426"/>
        </w:tabs>
        <w:jc w:val="both"/>
        <w:rPr>
          <w:sz w:val="28"/>
          <w:szCs w:val="28"/>
        </w:rPr>
      </w:pPr>
      <w:r w:rsidRPr="00EE2933">
        <w:rPr>
          <w:sz w:val="28"/>
          <w:szCs w:val="28"/>
        </w:rPr>
        <w:t xml:space="preserve">          Штатное расписание МКП «ТЕПЛО», утв. Приказом предприятия от 18.01.2021 № 12 на период с 01.02.2021 г. (стр.274-281 том 2);</w:t>
      </w:r>
    </w:p>
    <w:p w14:paraId="4FFBC5C1" w14:textId="77777777" w:rsidR="00EE2933" w:rsidRPr="00EE2933" w:rsidRDefault="00EE2933" w:rsidP="00EE2933">
      <w:pPr>
        <w:tabs>
          <w:tab w:val="left" w:pos="0"/>
          <w:tab w:val="left" w:pos="426"/>
        </w:tabs>
        <w:jc w:val="both"/>
        <w:rPr>
          <w:sz w:val="28"/>
          <w:szCs w:val="28"/>
        </w:rPr>
      </w:pPr>
      <w:r w:rsidRPr="00EE2933">
        <w:rPr>
          <w:sz w:val="28"/>
          <w:szCs w:val="28"/>
        </w:rPr>
        <w:t xml:space="preserve">          Расчет нормативной численности, план ФОТ на 2023 г. (стр.220-273 том 2);   </w:t>
      </w:r>
    </w:p>
    <w:p w14:paraId="08DE6F62" w14:textId="77777777" w:rsidR="00EE2933" w:rsidRPr="00EE2933" w:rsidRDefault="00EE2933" w:rsidP="00EE2933">
      <w:pPr>
        <w:tabs>
          <w:tab w:val="left" w:pos="0"/>
        </w:tabs>
        <w:ind w:firstLine="709"/>
        <w:jc w:val="both"/>
        <w:rPr>
          <w:sz w:val="28"/>
          <w:szCs w:val="28"/>
        </w:rPr>
      </w:pPr>
      <w:r w:rsidRPr="00EE2933">
        <w:rPr>
          <w:sz w:val="28"/>
          <w:szCs w:val="28"/>
        </w:rPr>
        <w:t>Сумма расходов по статье на 2023 год рассчитана экспертами в размере 838,18 тыс. руб. в соответствии со штатным расписанием по МКП «ТЕПЛО» (нормативная численность 2,95 чел.) и средней заработной плате в размере 23 699,54 руб./ чел/ мес. По данным Территориального органа Федеральной службы государственной статистики по Кемеровской области – Кузбассу средняя заработная плата за 2021 год в сфере</w:t>
      </w:r>
      <w:r w:rsidRPr="00EE2933">
        <w:rPr>
          <w:szCs w:val="20"/>
        </w:rPr>
        <w:t xml:space="preserve"> </w:t>
      </w:r>
      <w:r w:rsidRPr="00EE2933">
        <w:rPr>
          <w:sz w:val="28"/>
          <w:szCs w:val="28"/>
        </w:rPr>
        <w:t xml:space="preserve">обеспечения электрической энергией, газом и паром; кондиционированием воздуха для предприятий Топкинского муниципального округа составила 32 311,9 тыс. руб./ чел/ мес., с учетом ИПЦ (113,9 и 106,0), </w:t>
      </w:r>
      <w:r w:rsidRPr="00EE2933">
        <w:rPr>
          <w:bCs/>
          <w:sz w:val="28"/>
          <w:szCs w:val="28"/>
        </w:rPr>
        <w:t>согласно</w:t>
      </w:r>
      <w:r w:rsidRPr="00EE2933">
        <w:rPr>
          <w:sz w:val="28"/>
          <w:szCs w:val="28"/>
        </w:rPr>
        <w:t xml:space="preserve"> </w:t>
      </w:r>
      <w:r w:rsidRPr="00EE2933">
        <w:rPr>
          <w:bCs/>
          <w:sz w:val="28"/>
          <w:szCs w:val="28"/>
        </w:rPr>
        <w:t xml:space="preserve">прогнозу Минэкономразвития РФ (опубликован 28.09.2022) на 2022 и 2023 гг. составила 39 011,45 </w:t>
      </w:r>
      <w:r w:rsidRPr="00EE2933">
        <w:rPr>
          <w:sz w:val="28"/>
          <w:szCs w:val="28"/>
        </w:rPr>
        <w:t>тыс. руб., что значительно превышает предложенную среднюю заработную плату МКП «ТЕПЛО».</w:t>
      </w:r>
    </w:p>
    <w:p w14:paraId="5863B627" w14:textId="77777777" w:rsidR="00EE2933" w:rsidRPr="00EE2933" w:rsidRDefault="00EE2933" w:rsidP="00EE2933">
      <w:pPr>
        <w:tabs>
          <w:tab w:val="left" w:pos="0"/>
        </w:tabs>
        <w:ind w:firstLine="709"/>
        <w:jc w:val="both"/>
        <w:rPr>
          <w:sz w:val="28"/>
          <w:szCs w:val="28"/>
        </w:rPr>
      </w:pPr>
      <w:r w:rsidRPr="00EE2933">
        <w:rPr>
          <w:sz w:val="28"/>
          <w:szCs w:val="28"/>
        </w:rPr>
        <w:t xml:space="preserve">Таким образом, эксперты предлагают учесть расходы по статье на 2023 год в размере 838,18 тыс. руб., при средней заработной плате 23 699,54 руб./мес. и нормативной численности ППП в количестве 2,95 чел. </w:t>
      </w:r>
    </w:p>
    <w:p w14:paraId="044FCED0" w14:textId="77777777" w:rsidR="00EE2933" w:rsidRPr="00EE2933" w:rsidRDefault="00EE2933" w:rsidP="00EE2933">
      <w:pPr>
        <w:tabs>
          <w:tab w:val="left" w:pos="0"/>
        </w:tabs>
        <w:ind w:firstLine="709"/>
        <w:jc w:val="both"/>
        <w:rPr>
          <w:sz w:val="28"/>
          <w:szCs w:val="28"/>
        </w:rPr>
      </w:pPr>
      <w:r w:rsidRPr="00EE2933">
        <w:rPr>
          <w:sz w:val="28"/>
          <w:szCs w:val="28"/>
        </w:rPr>
        <w:t xml:space="preserve">Корректировка отсутствует. </w:t>
      </w:r>
    </w:p>
    <w:p w14:paraId="04BDB079" w14:textId="77777777" w:rsidR="00EE2933" w:rsidRPr="00EE2933" w:rsidRDefault="00EE2933" w:rsidP="00EE2933">
      <w:pPr>
        <w:ind w:firstLine="709"/>
        <w:jc w:val="both"/>
        <w:rPr>
          <w:color w:val="000000"/>
          <w:sz w:val="28"/>
          <w:szCs w:val="28"/>
        </w:rPr>
      </w:pPr>
    </w:p>
    <w:p w14:paraId="7C27BA31" w14:textId="77777777" w:rsidR="00EE2933" w:rsidRPr="00EE2933" w:rsidRDefault="00EE2933" w:rsidP="00EE2933">
      <w:pPr>
        <w:ind w:firstLine="709"/>
        <w:jc w:val="both"/>
        <w:rPr>
          <w:color w:val="000000"/>
          <w:sz w:val="28"/>
          <w:szCs w:val="28"/>
        </w:rPr>
      </w:pPr>
      <w:r w:rsidRPr="00EE2933">
        <w:rPr>
          <w:color w:val="000000"/>
          <w:sz w:val="28"/>
          <w:szCs w:val="28"/>
        </w:rPr>
        <w:t>Величина базового уровня операционных расходов на 2023 год</w:t>
      </w:r>
      <w:r w:rsidRPr="00EE2933">
        <w:rPr>
          <w:sz w:val="28"/>
          <w:szCs w:val="28"/>
        </w:rPr>
        <w:t xml:space="preserve"> по МКП «ТЕПЛО» Топкинского муниципального округа</w:t>
      </w:r>
      <w:r w:rsidRPr="00EE2933">
        <w:rPr>
          <w:color w:val="000000"/>
          <w:sz w:val="28"/>
          <w:szCs w:val="28"/>
        </w:rPr>
        <w:t xml:space="preserve"> (рассчитанного     методом    экономически    обоснованных расходов) составила 946,44 тыс. руб. (таблица 20).</w:t>
      </w:r>
    </w:p>
    <w:p w14:paraId="1B1ED866" w14:textId="77777777" w:rsidR="00EE2933" w:rsidRPr="00EE2933" w:rsidRDefault="00EE2933" w:rsidP="00EE2933">
      <w:pPr>
        <w:ind w:firstLine="709"/>
        <w:jc w:val="right"/>
        <w:rPr>
          <w:color w:val="000000"/>
          <w:sz w:val="28"/>
          <w:szCs w:val="28"/>
        </w:rPr>
      </w:pPr>
      <w:r w:rsidRPr="00EE2933">
        <w:rPr>
          <w:color w:val="000000"/>
          <w:sz w:val="28"/>
          <w:szCs w:val="28"/>
        </w:rPr>
        <w:t xml:space="preserve">Таблица 20 </w:t>
      </w:r>
    </w:p>
    <w:p w14:paraId="0960786E" w14:textId="77777777" w:rsidR="00EE2933" w:rsidRPr="00EE2933" w:rsidRDefault="00EE2933" w:rsidP="00EE2933">
      <w:pPr>
        <w:jc w:val="center"/>
        <w:rPr>
          <w:b/>
          <w:color w:val="000000"/>
          <w:sz w:val="28"/>
          <w:szCs w:val="28"/>
        </w:rPr>
      </w:pPr>
      <w:r w:rsidRPr="00EE2933">
        <w:rPr>
          <w:b/>
          <w:color w:val="000000"/>
          <w:sz w:val="28"/>
          <w:szCs w:val="28"/>
        </w:rPr>
        <w:t xml:space="preserve">Расчёт базового уровня операционных расходов на 2023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443"/>
        <w:gridCol w:w="1385"/>
        <w:gridCol w:w="1623"/>
        <w:gridCol w:w="1624"/>
        <w:gridCol w:w="1769"/>
      </w:tblGrid>
      <w:tr w:rsidR="00EE2933" w:rsidRPr="00EE2933" w14:paraId="2779CBA6" w14:textId="77777777" w:rsidTr="00293CC7">
        <w:tc>
          <w:tcPr>
            <w:tcW w:w="644" w:type="dxa"/>
            <w:shd w:val="clear" w:color="auto" w:fill="auto"/>
            <w:vAlign w:val="center"/>
          </w:tcPr>
          <w:p w14:paraId="54F8D05A" w14:textId="77777777" w:rsidR="00EE2933" w:rsidRPr="00EE2933" w:rsidRDefault="00EE2933" w:rsidP="00EE2933">
            <w:pPr>
              <w:jc w:val="center"/>
              <w:rPr>
                <w:color w:val="000000"/>
                <w:u w:val="single"/>
              </w:rPr>
            </w:pPr>
            <w:r w:rsidRPr="00EE2933">
              <w:lastRenderedPageBreak/>
              <w:t>№ п/п</w:t>
            </w:r>
          </w:p>
        </w:tc>
        <w:tc>
          <w:tcPr>
            <w:tcW w:w="2443" w:type="dxa"/>
            <w:shd w:val="clear" w:color="auto" w:fill="auto"/>
            <w:vAlign w:val="center"/>
          </w:tcPr>
          <w:p w14:paraId="685DF5F8" w14:textId="77777777" w:rsidR="00EE2933" w:rsidRPr="00EE2933" w:rsidRDefault="00EE2933" w:rsidP="00EE2933">
            <w:pPr>
              <w:jc w:val="center"/>
              <w:rPr>
                <w:color w:val="000000"/>
                <w:u w:val="single"/>
              </w:rPr>
            </w:pPr>
            <w:r w:rsidRPr="00EE2933">
              <w:t>Показатели</w:t>
            </w:r>
          </w:p>
        </w:tc>
        <w:tc>
          <w:tcPr>
            <w:tcW w:w="1385" w:type="dxa"/>
            <w:shd w:val="clear" w:color="auto" w:fill="auto"/>
            <w:vAlign w:val="center"/>
          </w:tcPr>
          <w:p w14:paraId="77B20CCC" w14:textId="77777777" w:rsidR="00EE2933" w:rsidRPr="00EE2933" w:rsidRDefault="00EE2933" w:rsidP="00EE2933">
            <w:pPr>
              <w:jc w:val="center"/>
              <w:rPr>
                <w:color w:val="000000"/>
                <w:u w:val="single"/>
              </w:rPr>
            </w:pPr>
            <w:r w:rsidRPr="00EE2933">
              <w:t>Ед. изм.</w:t>
            </w:r>
          </w:p>
        </w:tc>
        <w:tc>
          <w:tcPr>
            <w:tcW w:w="1623" w:type="dxa"/>
            <w:shd w:val="clear" w:color="auto" w:fill="auto"/>
          </w:tcPr>
          <w:p w14:paraId="04A1E8EC" w14:textId="77777777" w:rsidR="00EE2933" w:rsidRPr="00EE2933" w:rsidRDefault="00EE2933" w:rsidP="00EE2933">
            <w:pPr>
              <w:jc w:val="center"/>
              <w:rPr>
                <w:color w:val="000000"/>
                <w:u w:val="single"/>
              </w:rPr>
            </w:pPr>
            <w:r w:rsidRPr="00EE2933">
              <w:t>2023 предложение предприятия</w:t>
            </w:r>
          </w:p>
        </w:tc>
        <w:tc>
          <w:tcPr>
            <w:tcW w:w="1624" w:type="dxa"/>
            <w:shd w:val="clear" w:color="auto" w:fill="auto"/>
          </w:tcPr>
          <w:p w14:paraId="52714E1F" w14:textId="77777777" w:rsidR="00EE2933" w:rsidRPr="00EE2933" w:rsidRDefault="00EE2933" w:rsidP="00EE2933">
            <w:pPr>
              <w:ind w:left="-57" w:right="-57"/>
              <w:jc w:val="center"/>
            </w:pPr>
            <w:r w:rsidRPr="00EE2933">
              <w:t>2023</w:t>
            </w:r>
          </w:p>
          <w:p w14:paraId="5FCED16D" w14:textId="77777777" w:rsidR="00EE2933" w:rsidRPr="00EE2933" w:rsidRDefault="00EE2933" w:rsidP="00EE2933">
            <w:pPr>
              <w:jc w:val="center"/>
              <w:rPr>
                <w:color w:val="000000"/>
                <w:u w:val="single"/>
              </w:rPr>
            </w:pPr>
            <w:r w:rsidRPr="00EE2933">
              <w:t>предложение экспертов</w:t>
            </w:r>
          </w:p>
        </w:tc>
        <w:tc>
          <w:tcPr>
            <w:tcW w:w="1769" w:type="dxa"/>
            <w:shd w:val="clear" w:color="auto" w:fill="auto"/>
          </w:tcPr>
          <w:p w14:paraId="1C453E75" w14:textId="77777777" w:rsidR="00EE2933" w:rsidRPr="00EE2933" w:rsidRDefault="00EE2933" w:rsidP="00EE2933">
            <w:pPr>
              <w:jc w:val="center"/>
              <w:rPr>
                <w:color w:val="000000"/>
                <w:u w:val="single"/>
              </w:rPr>
            </w:pPr>
            <w:r w:rsidRPr="00EE2933">
              <w:t>Корректировка предложения предприятия</w:t>
            </w:r>
          </w:p>
        </w:tc>
      </w:tr>
      <w:tr w:rsidR="00EE2933" w:rsidRPr="00EE2933" w14:paraId="76B1B5BB" w14:textId="77777777" w:rsidTr="00293CC7">
        <w:tc>
          <w:tcPr>
            <w:tcW w:w="644" w:type="dxa"/>
            <w:shd w:val="clear" w:color="auto" w:fill="auto"/>
          </w:tcPr>
          <w:p w14:paraId="06865B2D" w14:textId="77777777" w:rsidR="00EE2933" w:rsidRPr="00EE2933" w:rsidRDefault="00EE2933" w:rsidP="00EE2933">
            <w:pPr>
              <w:jc w:val="both"/>
              <w:rPr>
                <w:color w:val="000000"/>
              </w:rPr>
            </w:pPr>
            <w:r w:rsidRPr="00EE2933">
              <w:rPr>
                <w:color w:val="000000"/>
              </w:rPr>
              <w:t>1</w:t>
            </w:r>
          </w:p>
        </w:tc>
        <w:tc>
          <w:tcPr>
            <w:tcW w:w="2443" w:type="dxa"/>
            <w:shd w:val="clear" w:color="auto" w:fill="auto"/>
          </w:tcPr>
          <w:p w14:paraId="6B6485D7" w14:textId="77777777" w:rsidR="00EE2933" w:rsidRPr="00EE2933" w:rsidRDefault="00EE2933" w:rsidP="00EE2933">
            <w:pPr>
              <w:rPr>
                <w:color w:val="000000"/>
              </w:rPr>
            </w:pPr>
            <w:r w:rsidRPr="00EE2933">
              <w:rPr>
                <w:snapToGrid w:val="0"/>
              </w:rPr>
              <w:t>Стоимость реагентов, а также фильтрующих и ионообменных материалов, используемых при водоподготовке</w:t>
            </w:r>
            <w:r w:rsidRPr="00EE2933">
              <w:rPr>
                <w:color w:val="000000"/>
              </w:rPr>
              <w:t xml:space="preserve"> Расходы на сырьё </w:t>
            </w:r>
          </w:p>
        </w:tc>
        <w:tc>
          <w:tcPr>
            <w:tcW w:w="1385" w:type="dxa"/>
            <w:shd w:val="clear" w:color="auto" w:fill="auto"/>
          </w:tcPr>
          <w:p w14:paraId="0A6F87AA" w14:textId="77777777" w:rsidR="00EE2933" w:rsidRPr="00EE2933" w:rsidRDefault="00EE2933" w:rsidP="00EE2933">
            <w:pPr>
              <w:jc w:val="center"/>
              <w:rPr>
                <w:color w:val="000000"/>
              </w:rPr>
            </w:pPr>
          </w:p>
          <w:p w14:paraId="73B4304A" w14:textId="77777777" w:rsidR="00EE2933" w:rsidRPr="00EE2933" w:rsidRDefault="00EE2933" w:rsidP="00EE2933">
            <w:pPr>
              <w:jc w:val="center"/>
              <w:rPr>
                <w:color w:val="000000"/>
              </w:rPr>
            </w:pPr>
          </w:p>
          <w:p w14:paraId="62AD752D" w14:textId="77777777" w:rsidR="00EE2933" w:rsidRPr="00EE2933" w:rsidRDefault="00EE2933" w:rsidP="00EE2933">
            <w:pPr>
              <w:jc w:val="center"/>
              <w:rPr>
                <w:color w:val="000000"/>
              </w:rPr>
            </w:pPr>
          </w:p>
          <w:p w14:paraId="33752793" w14:textId="77777777" w:rsidR="00EE2933" w:rsidRPr="00EE2933" w:rsidRDefault="00EE2933" w:rsidP="00EE2933">
            <w:pPr>
              <w:jc w:val="center"/>
              <w:rPr>
                <w:color w:val="000000"/>
              </w:rPr>
            </w:pPr>
            <w:r w:rsidRPr="00EE2933">
              <w:rPr>
                <w:color w:val="000000"/>
              </w:rPr>
              <w:t>тыс. руб.</w:t>
            </w:r>
          </w:p>
        </w:tc>
        <w:tc>
          <w:tcPr>
            <w:tcW w:w="1623" w:type="dxa"/>
            <w:vAlign w:val="center"/>
          </w:tcPr>
          <w:p w14:paraId="307BFF48" w14:textId="77777777" w:rsidR="00EE2933" w:rsidRPr="00EE2933" w:rsidRDefault="00EE2933" w:rsidP="00EE2933">
            <w:pPr>
              <w:jc w:val="center"/>
              <w:rPr>
                <w:color w:val="000000"/>
              </w:rPr>
            </w:pPr>
            <w:r w:rsidRPr="00EE2933">
              <w:rPr>
                <w:color w:val="000000"/>
              </w:rPr>
              <w:t>150,33</w:t>
            </w:r>
          </w:p>
        </w:tc>
        <w:tc>
          <w:tcPr>
            <w:tcW w:w="1624" w:type="dxa"/>
            <w:shd w:val="clear" w:color="auto" w:fill="auto"/>
            <w:vAlign w:val="center"/>
          </w:tcPr>
          <w:p w14:paraId="1FFD2E92" w14:textId="77777777" w:rsidR="00EE2933" w:rsidRPr="00EE2933" w:rsidRDefault="00EE2933" w:rsidP="00EE2933">
            <w:pPr>
              <w:jc w:val="center"/>
              <w:rPr>
                <w:color w:val="000000"/>
              </w:rPr>
            </w:pPr>
            <w:r w:rsidRPr="00EE2933">
              <w:rPr>
                <w:color w:val="000000"/>
              </w:rPr>
              <w:t>108,26</w:t>
            </w:r>
          </w:p>
        </w:tc>
        <w:tc>
          <w:tcPr>
            <w:tcW w:w="1769" w:type="dxa"/>
            <w:vAlign w:val="center"/>
          </w:tcPr>
          <w:p w14:paraId="4EF06078" w14:textId="77777777" w:rsidR="00EE2933" w:rsidRPr="00EE2933" w:rsidRDefault="00EE2933" w:rsidP="00EE2933">
            <w:pPr>
              <w:jc w:val="center"/>
              <w:rPr>
                <w:color w:val="000000"/>
              </w:rPr>
            </w:pPr>
            <w:r w:rsidRPr="00EE2933">
              <w:rPr>
                <w:color w:val="000000"/>
              </w:rPr>
              <w:t>-42,07</w:t>
            </w:r>
          </w:p>
        </w:tc>
      </w:tr>
      <w:tr w:rsidR="00EE2933" w:rsidRPr="00EE2933" w14:paraId="2FA52A6C" w14:textId="77777777" w:rsidTr="00293CC7">
        <w:tc>
          <w:tcPr>
            <w:tcW w:w="644" w:type="dxa"/>
            <w:shd w:val="clear" w:color="auto" w:fill="auto"/>
          </w:tcPr>
          <w:p w14:paraId="1A95B47B" w14:textId="77777777" w:rsidR="00EE2933" w:rsidRPr="00EE2933" w:rsidRDefault="00EE2933" w:rsidP="00EE2933">
            <w:pPr>
              <w:jc w:val="both"/>
              <w:rPr>
                <w:color w:val="000000"/>
              </w:rPr>
            </w:pPr>
            <w:r w:rsidRPr="00EE2933">
              <w:rPr>
                <w:color w:val="000000"/>
              </w:rPr>
              <w:t>2</w:t>
            </w:r>
          </w:p>
        </w:tc>
        <w:tc>
          <w:tcPr>
            <w:tcW w:w="2443" w:type="dxa"/>
            <w:shd w:val="clear" w:color="auto" w:fill="auto"/>
          </w:tcPr>
          <w:p w14:paraId="7C399BBC" w14:textId="77777777" w:rsidR="00EE2933" w:rsidRPr="00EE2933" w:rsidRDefault="00EE2933" w:rsidP="00EE2933">
            <w:pPr>
              <w:rPr>
                <w:color w:val="000000"/>
              </w:rPr>
            </w:pPr>
            <w:r w:rsidRPr="00EE2933">
              <w:rPr>
                <w:color w:val="000000"/>
              </w:rPr>
              <w:t>Расходы на оплату труда</w:t>
            </w:r>
          </w:p>
        </w:tc>
        <w:tc>
          <w:tcPr>
            <w:tcW w:w="1385" w:type="dxa"/>
            <w:shd w:val="clear" w:color="auto" w:fill="auto"/>
          </w:tcPr>
          <w:p w14:paraId="49187F52" w14:textId="77777777" w:rsidR="00EE2933" w:rsidRPr="00EE2933" w:rsidRDefault="00EE2933" w:rsidP="00EE2933">
            <w:pPr>
              <w:jc w:val="center"/>
              <w:rPr>
                <w:color w:val="000000"/>
                <w:u w:val="single"/>
              </w:rPr>
            </w:pPr>
            <w:r w:rsidRPr="00EE2933">
              <w:rPr>
                <w:color w:val="000000"/>
              </w:rPr>
              <w:t>тыс. руб.</w:t>
            </w:r>
          </w:p>
        </w:tc>
        <w:tc>
          <w:tcPr>
            <w:tcW w:w="1623" w:type="dxa"/>
            <w:shd w:val="clear" w:color="auto" w:fill="auto"/>
          </w:tcPr>
          <w:p w14:paraId="4BD948BA" w14:textId="77777777" w:rsidR="00EE2933" w:rsidRPr="00EE2933" w:rsidRDefault="00EE2933" w:rsidP="00EE2933">
            <w:pPr>
              <w:jc w:val="center"/>
              <w:rPr>
                <w:color w:val="000000"/>
              </w:rPr>
            </w:pPr>
            <w:r w:rsidRPr="00EE2933">
              <w:rPr>
                <w:color w:val="000000"/>
              </w:rPr>
              <w:t>838,18</w:t>
            </w:r>
          </w:p>
        </w:tc>
        <w:tc>
          <w:tcPr>
            <w:tcW w:w="1624" w:type="dxa"/>
            <w:shd w:val="clear" w:color="auto" w:fill="auto"/>
          </w:tcPr>
          <w:p w14:paraId="69C7DC89" w14:textId="77777777" w:rsidR="00EE2933" w:rsidRPr="00EE2933" w:rsidRDefault="00EE2933" w:rsidP="00EE2933">
            <w:pPr>
              <w:jc w:val="center"/>
              <w:rPr>
                <w:color w:val="000000"/>
              </w:rPr>
            </w:pPr>
            <w:r w:rsidRPr="00EE2933">
              <w:rPr>
                <w:color w:val="000000"/>
              </w:rPr>
              <w:t>838,18</w:t>
            </w:r>
          </w:p>
        </w:tc>
        <w:tc>
          <w:tcPr>
            <w:tcW w:w="1769" w:type="dxa"/>
            <w:shd w:val="clear" w:color="auto" w:fill="auto"/>
          </w:tcPr>
          <w:p w14:paraId="33647339" w14:textId="77777777" w:rsidR="00EE2933" w:rsidRPr="00EE2933" w:rsidRDefault="00EE2933" w:rsidP="00EE2933">
            <w:pPr>
              <w:jc w:val="center"/>
              <w:rPr>
                <w:color w:val="000000"/>
              </w:rPr>
            </w:pPr>
            <w:r w:rsidRPr="00EE2933">
              <w:rPr>
                <w:color w:val="000000"/>
              </w:rPr>
              <w:t>0,00</w:t>
            </w:r>
          </w:p>
        </w:tc>
      </w:tr>
      <w:tr w:rsidR="00EE2933" w:rsidRPr="00EE2933" w14:paraId="179590BB" w14:textId="77777777" w:rsidTr="00293CC7">
        <w:tc>
          <w:tcPr>
            <w:tcW w:w="644" w:type="dxa"/>
            <w:shd w:val="clear" w:color="auto" w:fill="auto"/>
          </w:tcPr>
          <w:p w14:paraId="6E594D78" w14:textId="77777777" w:rsidR="00EE2933" w:rsidRPr="00EE2933" w:rsidRDefault="00EE2933" w:rsidP="00EE2933">
            <w:pPr>
              <w:jc w:val="both"/>
              <w:rPr>
                <w:color w:val="000000"/>
              </w:rPr>
            </w:pPr>
            <w:r w:rsidRPr="00EE2933">
              <w:rPr>
                <w:color w:val="000000"/>
              </w:rPr>
              <w:t>3</w:t>
            </w:r>
          </w:p>
        </w:tc>
        <w:tc>
          <w:tcPr>
            <w:tcW w:w="2443" w:type="dxa"/>
            <w:shd w:val="clear" w:color="auto" w:fill="auto"/>
          </w:tcPr>
          <w:p w14:paraId="72FDE56F" w14:textId="77777777" w:rsidR="00EE2933" w:rsidRPr="00EE2933" w:rsidRDefault="00EE2933" w:rsidP="00EE2933">
            <w:pPr>
              <w:rPr>
                <w:color w:val="000000"/>
                <w:u w:val="single"/>
              </w:rPr>
            </w:pPr>
            <w:r w:rsidRPr="00EE2933">
              <w:rPr>
                <w:szCs w:val="20"/>
              </w:rPr>
              <w:t>Итого операционных (подконтрольных) расходов</w:t>
            </w:r>
          </w:p>
        </w:tc>
        <w:tc>
          <w:tcPr>
            <w:tcW w:w="1385" w:type="dxa"/>
            <w:shd w:val="clear" w:color="auto" w:fill="auto"/>
          </w:tcPr>
          <w:p w14:paraId="1157C272" w14:textId="77777777" w:rsidR="00EE2933" w:rsidRPr="00EE2933" w:rsidRDefault="00EE2933" w:rsidP="00EE2933">
            <w:pPr>
              <w:jc w:val="center"/>
              <w:rPr>
                <w:color w:val="000000"/>
                <w:u w:val="single"/>
              </w:rPr>
            </w:pPr>
            <w:r w:rsidRPr="00EE2933">
              <w:rPr>
                <w:color w:val="000000"/>
              </w:rPr>
              <w:t>тыс. руб.</w:t>
            </w:r>
          </w:p>
        </w:tc>
        <w:tc>
          <w:tcPr>
            <w:tcW w:w="1623" w:type="dxa"/>
            <w:shd w:val="clear" w:color="auto" w:fill="auto"/>
          </w:tcPr>
          <w:p w14:paraId="6ECB5146" w14:textId="77777777" w:rsidR="00EE2933" w:rsidRPr="00EE2933" w:rsidRDefault="00EE2933" w:rsidP="00EE2933">
            <w:pPr>
              <w:jc w:val="center"/>
              <w:rPr>
                <w:color w:val="000000"/>
              </w:rPr>
            </w:pPr>
            <w:r w:rsidRPr="00EE2933">
              <w:rPr>
                <w:color w:val="000000"/>
              </w:rPr>
              <w:t>988,51</w:t>
            </w:r>
          </w:p>
        </w:tc>
        <w:tc>
          <w:tcPr>
            <w:tcW w:w="1624" w:type="dxa"/>
            <w:shd w:val="clear" w:color="auto" w:fill="auto"/>
          </w:tcPr>
          <w:p w14:paraId="08F9DDAC" w14:textId="77777777" w:rsidR="00EE2933" w:rsidRPr="00EE2933" w:rsidRDefault="00EE2933" w:rsidP="00EE2933">
            <w:pPr>
              <w:jc w:val="center"/>
              <w:rPr>
                <w:color w:val="000000"/>
              </w:rPr>
            </w:pPr>
            <w:r w:rsidRPr="00EE2933">
              <w:rPr>
                <w:color w:val="000000"/>
              </w:rPr>
              <w:t>946,44</w:t>
            </w:r>
          </w:p>
        </w:tc>
        <w:tc>
          <w:tcPr>
            <w:tcW w:w="1769" w:type="dxa"/>
            <w:shd w:val="clear" w:color="auto" w:fill="auto"/>
          </w:tcPr>
          <w:p w14:paraId="74B9D10B" w14:textId="77777777" w:rsidR="00EE2933" w:rsidRPr="00EE2933" w:rsidRDefault="00EE2933" w:rsidP="00EE2933">
            <w:pPr>
              <w:jc w:val="center"/>
              <w:rPr>
                <w:color w:val="000000"/>
              </w:rPr>
            </w:pPr>
            <w:r w:rsidRPr="00EE2933">
              <w:rPr>
                <w:color w:val="000000"/>
              </w:rPr>
              <w:t>-42,07</w:t>
            </w:r>
          </w:p>
        </w:tc>
      </w:tr>
    </w:tbl>
    <w:p w14:paraId="5FDE019D" w14:textId="77777777" w:rsidR="00EE2933" w:rsidRPr="00EE2933" w:rsidRDefault="00EE2933" w:rsidP="00EE2933">
      <w:pPr>
        <w:ind w:firstLine="709"/>
        <w:jc w:val="both"/>
        <w:rPr>
          <w:color w:val="000000"/>
          <w:sz w:val="28"/>
          <w:szCs w:val="28"/>
        </w:rPr>
      </w:pPr>
      <w:r w:rsidRPr="00EE2933">
        <w:rPr>
          <w:color w:val="000000"/>
          <w:sz w:val="28"/>
          <w:szCs w:val="28"/>
        </w:rPr>
        <w:t>Корректировка плановых операционных расходов на 2023 год относительно предложений предприятия в сторону снижения составила –              42,07 тыс. руб.</w:t>
      </w:r>
    </w:p>
    <w:p w14:paraId="62F0E044"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color w:val="000000"/>
          <w:sz w:val="28"/>
          <w:szCs w:val="28"/>
        </w:rPr>
        <w:t>Определим величину операционных расходов на 2023-2027 гг.</w:t>
      </w:r>
      <w:r w:rsidRPr="00EE2933">
        <w:rPr>
          <w:snapToGrid w:val="0"/>
          <w:color w:val="000000"/>
          <w:sz w:val="28"/>
          <w:szCs w:val="28"/>
        </w:rPr>
        <w:t xml:space="preserve"> </w:t>
      </w:r>
    </w:p>
    <w:p w14:paraId="4DD870B0" w14:textId="77777777" w:rsidR="00EE2933" w:rsidRPr="00EE2933" w:rsidRDefault="00EE2933" w:rsidP="00EE2933">
      <w:pPr>
        <w:widowControl w:val="0"/>
        <w:autoSpaceDE w:val="0"/>
        <w:autoSpaceDN w:val="0"/>
        <w:ind w:right="-143" w:firstLine="709"/>
        <w:jc w:val="both"/>
        <w:rPr>
          <w:snapToGrid w:val="0"/>
          <w:color w:val="000000"/>
          <w:sz w:val="28"/>
          <w:szCs w:val="28"/>
        </w:rPr>
      </w:pPr>
      <w:r w:rsidRPr="00EE2933">
        <w:rPr>
          <w:snapToGrid w:val="0"/>
          <w:color w:val="000000"/>
          <w:sz w:val="28"/>
          <w:szCs w:val="28"/>
        </w:rPr>
        <w:t xml:space="preserve">Расчетная величина операционных расходов на 2023 год составила </w:t>
      </w:r>
      <w:r w:rsidRPr="00EE2933">
        <w:rPr>
          <w:snapToGrid w:val="0"/>
          <w:color w:val="000000"/>
          <w:sz w:val="28"/>
          <w:szCs w:val="28"/>
        </w:rPr>
        <w:br/>
      </w:r>
      <w:r w:rsidRPr="00EE2933">
        <w:rPr>
          <w:color w:val="000000"/>
          <w:sz w:val="28"/>
          <w:szCs w:val="28"/>
        </w:rPr>
        <w:t xml:space="preserve">3 114,26 </w:t>
      </w:r>
      <w:r w:rsidRPr="00EE2933">
        <w:rPr>
          <w:snapToGrid w:val="0"/>
          <w:color w:val="000000"/>
          <w:sz w:val="28"/>
          <w:szCs w:val="28"/>
        </w:rPr>
        <w:t xml:space="preserve">тыс. руб. </w:t>
      </w:r>
    </w:p>
    <w:p w14:paraId="0367DD91"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Для составления данного отчёта эксперты руководствовались Прогнозом Минэкономразвития РФ, опубликованным на сайте 28.09.2022, в соответствии с которым ИПЦ на 2023-2027 годы составит 106,0 %, 104,7%, 104,0%, 104,0%, 104,0%, соответственно. </w:t>
      </w:r>
    </w:p>
    <w:p w14:paraId="42ABBE0C"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51A698F1" w14:textId="77777777" w:rsidR="00EE2933" w:rsidRPr="00EE2933" w:rsidRDefault="00EE2933" w:rsidP="00EE2933">
      <w:pPr>
        <w:ind w:right="-143" w:firstLine="709"/>
        <w:jc w:val="both"/>
        <w:rPr>
          <w:snapToGrid w:val="0"/>
          <w:color w:val="000000"/>
          <w:sz w:val="28"/>
          <w:szCs w:val="28"/>
        </w:rPr>
      </w:pPr>
      <w:r w:rsidRPr="00EE2933">
        <w:rPr>
          <w:snapToGrid w:val="0"/>
          <w:color w:val="00000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7F46336F" w14:textId="77777777" w:rsidR="00EE2933" w:rsidRPr="00EE2933" w:rsidRDefault="00EE2933" w:rsidP="00EE2933">
      <w:pPr>
        <w:ind w:right="-143" w:firstLine="709"/>
        <w:jc w:val="both"/>
        <w:rPr>
          <w:snapToGrid w:val="0"/>
          <w:color w:val="000000"/>
          <w:sz w:val="28"/>
          <w:szCs w:val="28"/>
        </w:rPr>
      </w:pPr>
      <w:r w:rsidRPr="00EE2933">
        <w:rPr>
          <w:noProof/>
          <w:color w:val="000000"/>
          <w:sz w:val="28"/>
          <w:szCs w:val="28"/>
        </w:rPr>
        <w:drawing>
          <wp:inline distT="0" distB="0" distL="0" distR="0" wp14:anchorId="69D25E34" wp14:editId="4674E494">
            <wp:extent cx="2952750" cy="38100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43301A04"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0D71ECFE" wp14:editId="669D7CFA">
            <wp:extent cx="571500" cy="3333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2762EC7D"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42D05F35" wp14:editId="4EE14CAB">
            <wp:extent cx="704850" cy="3619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EE2933">
        <w:rPr>
          <w:snapToGrid w:val="0"/>
          <w:color w:val="000000"/>
          <w:sz w:val="28"/>
          <w:szCs w:val="28"/>
        </w:rPr>
        <w:t xml:space="preserve"> - индекс, характеризующий снижение операционных расходов за счет инвестиций, предусмотренных инвестиционной программой j-й</w:t>
      </w:r>
    </w:p>
    <w:p w14:paraId="19173381" w14:textId="77777777" w:rsidR="00EE2933" w:rsidRPr="00EE2933" w:rsidRDefault="00EE2933" w:rsidP="00EE2933">
      <w:pPr>
        <w:jc w:val="both"/>
        <w:rPr>
          <w:snapToGrid w:val="0"/>
          <w:color w:val="000000"/>
          <w:sz w:val="28"/>
          <w:szCs w:val="28"/>
        </w:rPr>
      </w:pPr>
      <w:r w:rsidRPr="00EE2933">
        <w:rPr>
          <w:snapToGrid w:val="0"/>
          <w:color w:val="000000"/>
          <w:sz w:val="28"/>
          <w:szCs w:val="28"/>
        </w:rPr>
        <w:t>организации, осуществляющей деятельность по передаче тепловой энергии и теплоносителя;</w:t>
      </w:r>
    </w:p>
    <w:p w14:paraId="2A1FA944" w14:textId="77777777" w:rsidR="00EE2933" w:rsidRPr="00EE2933" w:rsidRDefault="00EE2933" w:rsidP="00EE2933">
      <w:pPr>
        <w:ind w:firstLine="709"/>
        <w:jc w:val="both"/>
        <w:rPr>
          <w:snapToGrid w:val="0"/>
          <w:color w:val="000000"/>
          <w:sz w:val="28"/>
          <w:szCs w:val="28"/>
        </w:rPr>
      </w:pPr>
      <w:r w:rsidRPr="00EE2933">
        <w:rPr>
          <w:noProof/>
          <w:color w:val="000000"/>
          <w:sz w:val="28"/>
          <w:szCs w:val="28"/>
        </w:rPr>
        <w:drawing>
          <wp:inline distT="0" distB="0" distL="0" distR="0" wp14:anchorId="344722D9" wp14:editId="2810B9CC">
            <wp:extent cx="752475" cy="3619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EE2933">
        <w:rPr>
          <w:snapToGrid w:val="0"/>
          <w:color w:val="000000"/>
          <w:sz w:val="28"/>
          <w:szCs w:val="28"/>
        </w:rPr>
        <w:t xml:space="preserve"> - индекс эффективности операционных расходов, определенный по результатам сравнительного анализа расходов для j-й </w:t>
      </w:r>
      <w:r w:rsidRPr="00EE2933">
        <w:rPr>
          <w:snapToGrid w:val="0"/>
          <w:color w:val="000000"/>
          <w:sz w:val="28"/>
          <w:szCs w:val="28"/>
        </w:rPr>
        <w:lastRenderedPageBreak/>
        <w:t>организации, осуществляющей деятельность по передаче тепловой энергии и теплоносителя.</w:t>
      </w:r>
    </w:p>
    <w:p w14:paraId="1BAD6188" w14:textId="77777777" w:rsidR="00EE2933" w:rsidRPr="00EE2933" w:rsidRDefault="00EE2933" w:rsidP="00EE2933">
      <w:pPr>
        <w:ind w:firstLine="709"/>
        <w:jc w:val="both"/>
        <w:rPr>
          <w:snapToGrid w:val="0"/>
          <w:color w:val="000000"/>
          <w:sz w:val="28"/>
          <w:szCs w:val="28"/>
        </w:rPr>
      </w:pPr>
      <w:r w:rsidRPr="00EE2933">
        <w:rPr>
          <w:snapToGrid w:val="0"/>
          <w:color w:val="00000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6583715A" w14:textId="77777777" w:rsidR="00EE2933" w:rsidRPr="00EE2933" w:rsidRDefault="00EE2933" w:rsidP="00EE2933">
      <w:pPr>
        <w:ind w:firstLine="709"/>
        <w:jc w:val="both"/>
        <w:rPr>
          <w:color w:val="000000"/>
          <w:sz w:val="28"/>
          <w:szCs w:val="28"/>
        </w:rPr>
      </w:pPr>
      <w:r w:rsidRPr="00EE2933">
        <w:rPr>
          <w:color w:val="000000"/>
          <w:sz w:val="28"/>
          <w:szCs w:val="28"/>
        </w:rPr>
        <w:t xml:space="preserve">На 2023-2027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20). </w:t>
      </w:r>
    </w:p>
    <w:p w14:paraId="7EA06674" w14:textId="77777777" w:rsidR="00EE2933" w:rsidRPr="00EE2933" w:rsidRDefault="00EE2933" w:rsidP="00EE2933">
      <w:pPr>
        <w:ind w:firstLine="709"/>
        <w:jc w:val="both"/>
        <w:rPr>
          <w:noProof/>
          <w:color w:val="000000"/>
          <w:sz w:val="28"/>
          <w:szCs w:val="28"/>
        </w:rPr>
      </w:pPr>
      <w:r w:rsidRPr="00EE2933">
        <w:rPr>
          <w:noProof/>
          <w:color w:val="000000"/>
          <w:sz w:val="28"/>
          <w:szCs w:val="28"/>
        </w:rPr>
        <w:drawing>
          <wp:inline distT="0" distB="0" distL="0" distR="0" wp14:anchorId="24B48E38" wp14:editId="3DC0BC48">
            <wp:extent cx="5610225" cy="542925"/>
            <wp:effectExtent l="0" t="0" r="0"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14:paraId="6A876B65" w14:textId="77777777" w:rsidR="00EE2933" w:rsidRPr="00EE2933" w:rsidRDefault="00EE2933" w:rsidP="00EE2933">
      <w:pPr>
        <w:spacing w:line="360" w:lineRule="auto"/>
        <w:ind w:firstLine="709"/>
        <w:jc w:val="right"/>
        <w:rPr>
          <w:color w:val="000000"/>
          <w:sz w:val="28"/>
          <w:szCs w:val="28"/>
        </w:rPr>
      </w:pPr>
      <w:r w:rsidRPr="00EE2933">
        <w:rPr>
          <w:color w:val="000000"/>
          <w:sz w:val="28"/>
          <w:szCs w:val="28"/>
        </w:rPr>
        <w:t>Таблица 21.</w:t>
      </w:r>
    </w:p>
    <w:p w14:paraId="682FFA40" w14:textId="77777777" w:rsidR="00EE2933" w:rsidRPr="00EE2933" w:rsidRDefault="00EE2933" w:rsidP="00EE2933">
      <w:pPr>
        <w:jc w:val="center"/>
        <w:rPr>
          <w:b/>
          <w:color w:val="000000"/>
          <w:sz w:val="28"/>
          <w:szCs w:val="28"/>
        </w:rPr>
      </w:pPr>
      <w:r w:rsidRPr="00EE2933">
        <w:rPr>
          <w:b/>
          <w:color w:val="000000"/>
          <w:sz w:val="28"/>
          <w:szCs w:val="28"/>
        </w:rPr>
        <w:t xml:space="preserve">Расчёт корректировки операционных (подконтрольных) расходов на                каждый год долгосрочного периода регулирования </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123"/>
        <w:gridCol w:w="774"/>
        <w:gridCol w:w="1168"/>
        <w:gridCol w:w="1219"/>
        <w:gridCol w:w="1251"/>
        <w:gridCol w:w="1145"/>
        <w:gridCol w:w="1128"/>
      </w:tblGrid>
      <w:tr w:rsidR="00EE2933" w:rsidRPr="00EE2933" w14:paraId="47C1B7DB" w14:textId="77777777" w:rsidTr="00293CC7">
        <w:trPr>
          <w:trHeight w:val="779"/>
        </w:trPr>
        <w:tc>
          <w:tcPr>
            <w:tcW w:w="668" w:type="dxa"/>
            <w:vMerge w:val="restart"/>
            <w:shd w:val="clear" w:color="auto" w:fill="auto"/>
            <w:noWrap/>
            <w:vAlign w:val="center"/>
            <w:hideMark/>
          </w:tcPr>
          <w:p w14:paraId="13A04D0F" w14:textId="77777777" w:rsidR="00EE2933" w:rsidRPr="00EE2933" w:rsidRDefault="00EE2933" w:rsidP="00EE2933">
            <w:pPr>
              <w:jc w:val="center"/>
            </w:pPr>
            <w:r w:rsidRPr="00EE2933">
              <w:t>№ п/п</w:t>
            </w:r>
          </w:p>
        </w:tc>
        <w:tc>
          <w:tcPr>
            <w:tcW w:w="2123" w:type="dxa"/>
            <w:vMerge w:val="restart"/>
            <w:shd w:val="clear" w:color="auto" w:fill="auto"/>
            <w:vAlign w:val="center"/>
            <w:hideMark/>
          </w:tcPr>
          <w:p w14:paraId="07B8E9D5" w14:textId="77777777" w:rsidR="00EE2933" w:rsidRPr="00EE2933" w:rsidRDefault="00EE2933" w:rsidP="00EE2933">
            <w:pPr>
              <w:jc w:val="center"/>
            </w:pPr>
            <w:r w:rsidRPr="00EE2933">
              <w:t>Параметры расчета расходов</w:t>
            </w:r>
          </w:p>
        </w:tc>
        <w:tc>
          <w:tcPr>
            <w:tcW w:w="774" w:type="dxa"/>
            <w:vMerge w:val="restart"/>
            <w:shd w:val="clear" w:color="auto" w:fill="auto"/>
            <w:noWrap/>
            <w:vAlign w:val="center"/>
            <w:hideMark/>
          </w:tcPr>
          <w:p w14:paraId="5BEF3864" w14:textId="77777777" w:rsidR="00EE2933" w:rsidRPr="00EE2933" w:rsidRDefault="00EE2933" w:rsidP="00EE2933">
            <w:pPr>
              <w:jc w:val="center"/>
            </w:pPr>
            <w:r w:rsidRPr="00EE2933">
              <w:t>Ед.</w:t>
            </w:r>
          </w:p>
          <w:p w14:paraId="03532E05" w14:textId="77777777" w:rsidR="00EE2933" w:rsidRPr="00EE2933" w:rsidRDefault="00EE2933" w:rsidP="00EE2933">
            <w:pPr>
              <w:jc w:val="center"/>
            </w:pPr>
            <w:r w:rsidRPr="00EE2933">
              <w:t>изм.</w:t>
            </w:r>
          </w:p>
        </w:tc>
        <w:tc>
          <w:tcPr>
            <w:tcW w:w="5911" w:type="dxa"/>
            <w:gridSpan w:val="5"/>
            <w:shd w:val="clear" w:color="auto" w:fill="auto"/>
            <w:noWrap/>
            <w:vAlign w:val="center"/>
            <w:hideMark/>
          </w:tcPr>
          <w:p w14:paraId="2919398E" w14:textId="77777777" w:rsidR="00EE2933" w:rsidRPr="00EE2933" w:rsidRDefault="00EE2933" w:rsidP="00EE2933">
            <w:pPr>
              <w:jc w:val="center"/>
            </w:pPr>
            <w:r w:rsidRPr="00EE2933">
              <w:t>Предложение экспертов</w:t>
            </w:r>
          </w:p>
        </w:tc>
      </w:tr>
      <w:tr w:rsidR="00EE2933" w:rsidRPr="00EE2933" w14:paraId="263960E4" w14:textId="77777777" w:rsidTr="00293CC7">
        <w:trPr>
          <w:trHeight w:val="340"/>
        </w:trPr>
        <w:tc>
          <w:tcPr>
            <w:tcW w:w="668" w:type="dxa"/>
            <w:vMerge/>
            <w:vAlign w:val="center"/>
            <w:hideMark/>
          </w:tcPr>
          <w:p w14:paraId="6DB73109" w14:textId="77777777" w:rsidR="00EE2933" w:rsidRPr="00EE2933" w:rsidRDefault="00EE2933" w:rsidP="00EE2933"/>
        </w:tc>
        <w:tc>
          <w:tcPr>
            <w:tcW w:w="2123" w:type="dxa"/>
            <w:vMerge/>
            <w:vAlign w:val="center"/>
            <w:hideMark/>
          </w:tcPr>
          <w:p w14:paraId="27E1165D" w14:textId="77777777" w:rsidR="00EE2933" w:rsidRPr="00EE2933" w:rsidRDefault="00EE2933" w:rsidP="00EE2933"/>
        </w:tc>
        <w:tc>
          <w:tcPr>
            <w:tcW w:w="774" w:type="dxa"/>
            <w:vMerge/>
            <w:vAlign w:val="center"/>
            <w:hideMark/>
          </w:tcPr>
          <w:p w14:paraId="0123BD70" w14:textId="77777777" w:rsidR="00EE2933" w:rsidRPr="00EE2933" w:rsidRDefault="00EE2933" w:rsidP="00EE2933"/>
        </w:tc>
        <w:tc>
          <w:tcPr>
            <w:tcW w:w="1168" w:type="dxa"/>
            <w:shd w:val="clear" w:color="auto" w:fill="auto"/>
            <w:vAlign w:val="center"/>
            <w:hideMark/>
          </w:tcPr>
          <w:p w14:paraId="53272862" w14:textId="77777777" w:rsidR="00EE2933" w:rsidRPr="00EE2933" w:rsidRDefault="00EE2933" w:rsidP="00EE2933">
            <w:pPr>
              <w:jc w:val="center"/>
            </w:pPr>
            <w:r w:rsidRPr="00EE2933">
              <w:t>2023</w:t>
            </w:r>
          </w:p>
        </w:tc>
        <w:tc>
          <w:tcPr>
            <w:tcW w:w="1219" w:type="dxa"/>
            <w:shd w:val="clear" w:color="auto" w:fill="auto"/>
            <w:vAlign w:val="center"/>
            <w:hideMark/>
          </w:tcPr>
          <w:p w14:paraId="2045285F" w14:textId="77777777" w:rsidR="00EE2933" w:rsidRPr="00EE2933" w:rsidRDefault="00EE2933" w:rsidP="00EE2933">
            <w:pPr>
              <w:jc w:val="center"/>
            </w:pPr>
            <w:r w:rsidRPr="00EE2933">
              <w:t>2024</w:t>
            </w:r>
          </w:p>
        </w:tc>
        <w:tc>
          <w:tcPr>
            <w:tcW w:w="1251" w:type="dxa"/>
            <w:shd w:val="clear" w:color="auto" w:fill="auto"/>
            <w:vAlign w:val="center"/>
            <w:hideMark/>
          </w:tcPr>
          <w:p w14:paraId="182A919E" w14:textId="77777777" w:rsidR="00EE2933" w:rsidRPr="00EE2933" w:rsidRDefault="00EE2933" w:rsidP="00EE2933">
            <w:pPr>
              <w:jc w:val="center"/>
            </w:pPr>
            <w:r w:rsidRPr="00EE2933">
              <w:t>2025</w:t>
            </w:r>
          </w:p>
        </w:tc>
        <w:tc>
          <w:tcPr>
            <w:tcW w:w="1145" w:type="dxa"/>
            <w:shd w:val="clear" w:color="auto" w:fill="auto"/>
            <w:vAlign w:val="center"/>
            <w:hideMark/>
          </w:tcPr>
          <w:p w14:paraId="34210A5B" w14:textId="77777777" w:rsidR="00EE2933" w:rsidRPr="00EE2933" w:rsidRDefault="00EE2933" w:rsidP="00EE2933">
            <w:pPr>
              <w:jc w:val="center"/>
            </w:pPr>
            <w:r w:rsidRPr="00EE2933">
              <w:t>2026</w:t>
            </w:r>
          </w:p>
        </w:tc>
        <w:tc>
          <w:tcPr>
            <w:tcW w:w="1128" w:type="dxa"/>
            <w:shd w:val="clear" w:color="auto" w:fill="auto"/>
            <w:vAlign w:val="center"/>
            <w:hideMark/>
          </w:tcPr>
          <w:p w14:paraId="7297021F" w14:textId="77777777" w:rsidR="00EE2933" w:rsidRPr="00EE2933" w:rsidRDefault="00EE2933" w:rsidP="00EE2933">
            <w:pPr>
              <w:jc w:val="center"/>
            </w:pPr>
            <w:r w:rsidRPr="00EE2933">
              <w:t>2027</w:t>
            </w:r>
          </w:p>
        </w:tc>
      </w:tr>
      <w:tr w:rsidR="00EE2933" w:rsidRPr="00EE2933" w14:paraId="36203894" w14:textId="77777777" w:rsidTr="00293CC7">
        <w:trPr>
          <w:trHeight w:val="949"/>
        </w:trPr>
        <w:tc>
          <w:tcPr>
            <w:tcW w:w="668" w:type="dxa"/>
            <w:shd w:val="clear" w:color="auto" w:fill="auto"/>
            <w:vAlign w:val="center"/>
            <w:hideMark/>
          </w:tcPr>
          <w:p w14:paraId="0246C799" w14:textId="77777777" w:rsidR="00EE2933" w:rsidRPr="00EE2933" w:rsidRDefault="00EE2933" w:rsidP="00EE2933">
            <w:pPr>
              <w:rPr>
                <w:sz w:val="22"/>
                <w:szCs w:val="22"/>
              </w:rPr>
            </w:pPr>
            <w:r w:rsidRPr="00EE2933">
              <w:rPr>
                <w:sz w:val="22"/>
                <w:szCs w:val="22"/>
              </w:rPr>
              <w:t>1</w:t>
            </w:r>
          </w:p>
        </w:tc>
        <w:tc>
          <w:tcPr>
            <w:tcW w:w="2123" w:type="dxa"/>
            <w:shd w:val="clear" w:color="auto" w:fill="auto"/>
            <w:vAlign w:val="center"/>
            <w:hideMark/>
          </w:tcPr>
          <w:p w14:paraId="7063F7F8" w14:textId="77777777" w:rsidR="00EE2933" w:rsidRPr="00EE2933" w:rsidRDefault="00EE2933" w:rsidP="00EE2933">
            <w:pPr>
              <w:rPr>
                <w:sz w:val="22"/>
                <w:szCs w:val="22"/>
              </w:rPr>
            </w:pPr>
            <w:r w:rsidRPr="00EE2933">
              <w:rPr>
                <w:sz w:val="22"/>
                <w:szCs w:val="22"/>
              </w:rPr>
              <w:t>Индекс потребительских цен на расчетный период регулирования (ИПЦ)</w:t>
            </w:r>
          </w:p>
        </w:tc>
        <w:tc>
          <w:tcPr>
            <w:tcW w:w="774" w:type="dxa"/>
            <w:shd w:val="clear" w:color="auto" w:fill="auto"/>
            <w:vAlign w:val="center"/>
            <w:hideMark/>
          </w:tcPr>
          <w:p w14:paraId="462CD88F" w14:textId="77777777" w:rsidR="00EE2933" w:rsidRPr="00EE2933" w:rsidRDefault="00EE2933" w:rsidP="00EE2933">
            <w:pPr>
              <w:rPr>
                <w:sz w:val="28"/>
                <w:szCs w:val="28"/>
              </w:rPr>
            </w:pPr>
            <w:r w:rsidRPr="00EE2933">
              <w:rPr>
                <w:sz w:val="28"/>
                <w:szCs w:val="28"/>
              </w:rPr>
              <w:t> </w:t>
            </w:r>
          </w:p>
        </w:tc>
        <w:tc>
          <w:tcPr>
            <w:tcW w:w="1168" w:type="dxa"/>
            <w:shd w:val="clear" w:color="auto" w:fill="auto"/>
            <w:vAlign w:val="center"/>
            <w:hideMark/>
          </w:tcPr>
          <w:p w14:paraId="417CD345" w14:textId="77777777" w:rsidR="00EE2933" w:rsidRPr="00EE2933" w:rsidRDefault="00EE2933" w:rsidP="00EE2933">
            <w:pPr>
              <w:jc w:val="center"/>
              <w:rPr>
                <w:sz w:val="22"/>
                <w:szCs w:val="22"/>
              </w:rPr>
            </w:pPr>
            <w:r w:rsidRPr="00EE2933">
              <w:rPr>
                <w:sz w:val="22"/>
                <w:szCs w:val="22"/>
              </w:rPr>
              <w:t>1,06</w:t>
            </w:r>
          </w:p>
        </w:tc>
        <w:tc>
          <w:tcPr>
            <w:tcW w:w="1219" w:type="dxa"/>
            <w:shd w:val="clear" w:color="auto" w:fill="auto"/>
            <w:vAlign w:val="center"/>
            <w:hideMark/>
          </w:tcPr>
          <w:p w14:paraId="6CC1D86D" w14:textId="77777777" w:rsidR="00EE2933" w:rsidRPr="00EE2933" w:rsidRDefault="00EE2933" w:rsidP="00EE2933">
            <w:pPr>
              <w:jc w:val="center"/>
              <w:rPr>
                <w:sz w:val="22"/>
                <w:szCs w:val="22"/>
              </w:rPr>
            </w:pPr>
            <w:r w:rsidRPr="00EE2933">
              <w:rPr>
                <w:sz w:val="22"/>
                <w:szCs w:val="22"/>
              </w:rPr>
              <w:t>1,047</w:t>
            </w:r>
          </w:p>
        </w:tc>
        <w:tc>
          <w:tcPr>
            <w:tcW w:w="1251" w:type="dxa"/>
            <w:shd w:val="clear" w:color="auto" w:fill="auto"/>
            <w:vAlign w:val="center"/>
            <w:hideMark/>
          </w:tcPr>
          <w:p w14:paraId="6398D00C" w14:textId="77777777" w:rsidR="00EE2933" w:rsidRPr="00EE2933" w:rsidRDefault="00EE2933" w:rsidP="00EE2933">
            <w:pPr>
              <w:jc w:val="center"/>
              <w:rPr>
                <w:sz w:val="22"/>
                <w:szCs w:val="22"/>
              </w:rPr>
            </w:pPr>
            <w:r w:rsidRPr="00EE2933">
              <w:rPr>
                <w:sz w:val="22"/>
                <w:szCs w:val="22"/>
              </w:rPr>
              <w:t>1,04</w:t>
            </w:r>
          </w:p>
        </w:tc>
        <w:tc>
          <w:tcPr>
            <w:tcW w:w="1145" w:type="dxa"/>
            <w:shd w:val="clear" w:color="auto" w:fill="auto"/>
            <w:vAlign w:val="center"/>
            <w:hideMark/>
          </w:tcPr>
          <w:p w14:paraId="78723F56" w14:textId="77777777" w:rsidR="00EE2933" w:rsidRPr="00EE2933" w:rsidRDefault="00EE2933" w:rsidP="00EE2933">
            <w:pPr>
              <w:jc w:val="center"/>
              <w:rPr>
                <w:sz w:val="22"/>
                <w:szCs w:val="22"/>
              </w:rPr>
            </w:pPr>
            <w:r w:rsidRPr="00EE2933">
              <w:rPr>
                <w:sz w:val="22"/>
                <w:szCs w:val="22"/>
              </w:rPr>
              <w:t>1,04</w:t>
            </w:r>
          </w:p>
        </w:tc>
        <w:tc>
          <w:tcPr>
            <w:tcW w:w="1128" w:type="dxa"/>
            <w:shd w:val="clear" w:color="auto" w:fill="auto"/>
            <w:vAlign w:val="center"/>
            <w:hideMark/>
          </w:tcPr>
          <w:p w14:paraId="51F4C46C" w14:textId="77777777" w:rsidR="00EE2933" w:rsidRPr="00EE2933" w:rsidRDefault="00EE2933" w:rsidP="00EE2933">
            <w:pPr>
              <w:jc w:val="center"/>
              <w:rPr>
                <w:sz w:val="22"/>
                <w:szCs w:val="22"/>
              </w:rPr>
            </w:pPr>
            <w:r w:rsidRPr="00EE2933">
              <w:rPr>
                <w:sz w:val="22"/>
                <w:szCs w:val="22"/>
              </w:rPr>
              <w:t>1,04</w:t>
            </w:r>
          </w:p>
        </w:tc>
      </w:tr>
      <w:tr w:rsidR="00EE2933" w:rsidRPr="00EE2933" w14:paraId="01AC826F" w14:textId="77777777" w:rsidTr="00293CC7">
        <w:trPr>
          <w:trHeight w:val="1055"/>
        </w:trPr>
        <w:tc>
          <w:tcPr>
            <w:tcW w:w="668" w:type="dxa"/>
            <w:shd w:val="clear" w:color="auto" w:fill="auto"/>
            <w:vAlign w:val="center"/>
            <w:hideMark/>
          </w:tcPr>
          <w:p w14:paraId="0D275B56" w14:textId="77777777" w:rsidR="00EE2933" w:rsidRPr="00EE2933" w:rsidRDefault="00EE2933" w:rsidP="00EE2933">
            <w:pPr>
              <w:rPr>
                <w:sz w:val="22"/>
                <w:szCs w:val="22"/>
              </w:rPr>
            </w:pPr>
            <w:r w:rsidRPr="00EE2933">
              <w:rPr>
                <w:sz w:val="22"/>
                <w:szCs w:val="22"/>
              </w:rPr>
              <w:t>2</w:t>
            </w:r>
          </w:p>
        </w:tc>
        <w:tc>
          <w:tcPr>
            <w:tcW w:w="2123" w:type="dxa"/>
            <w:shd w:val="clear" w:color="auto" w:fill="auto"/>
            <w:vAlign w:val="center"/>
            <w:hideMark/>
          </w:tcPr>
          <w:p w14:paraId="39E7B65A" w14:textId="77777777" w:rsidR="00EE2933" w:rsidRPr="00EE2933" w:rsidRDefault="00EE2933" w:rsidP="00EE2933">
            <w:pPr>
              <w:rPr>
                <w:sz w:val="22"/>
                <w:szCs w:val="22"/>
              </w:rPr>
            </w:pPr>
            <w:r w:rsidRPr="00EE2933">
              <w:rPr>
                <w:sz w:val="22"/>
                <w:szCs w:val="22"/>
              </w:rPr>
              <w:t>Индекс эффективности операционных расходов (ИОР)</w:t>
            </w:r>
          </w:p>
        </w:tc>
        <w:tc>
          <w:tcPr>
            <w:tcW w:w="774" w:type="dxa"/>
            <w:shd w:val="clear" w:color="auto" w:fill="auto"/>
            <w:vAlign w:val="center"/>
            <w:hideMark/>
          </w:tcPr>
          <w:p w14:paraId="094B78CF" w14:textId="77777777" w:rsidR="00EE2933" w:rsidRPr="00EE2933" w:rsidRDefault="00EE2933" w:rsidP="00EE2933">
            <w:pPr>
              <w:rPr>
                <w:sz w:val="20"/>
                <w:szCs w:val="20"/>
              </w:rPr>
            </w:pPr>
            <w:r w:rsidRPr="00EE2933">
              <w:rPr>
                <w:sz w:val="20"/>
                <w:szCs w:val="20"/>
              </w:rPr>
              <w:t>%</w:t>
            </w:r>
          </w:p>
        </w:tc>
        <w:tc>
          <w:tcPr>
            <w:tcW w:w="1168" w:type="dxa"/>
            <w:shd w:val="clear" w:color="auto" w:fill="auto"/>
            <w:vAlign w:val="center"/>
            <w:hideMark/>
          </w:tcPr>
          <w:p w14:paraId="2F665612" w14:textId="77777777" w:rsidR="00EE2933" w:rsidRPr="00EE2933" w:rsidRDefault="00EE2933" w:rsidP="00EE2933">
            <w:pPr>
              <w:jc w:val="center"/>
              <w:rPr>
                <w:sz w:val="22"/>
                <w:szCs w:val="22"/>
              </w:rPr>
            </w:pPr>
            <w:r w:rsidRPr="00EE2933">
              <w:rPr>
                <w:sz w:val="22"/>
                <w:szCs w:val="22"/>
              </w:rPr>
              <w:t>1</w:t>
            </w:r>
          </w:p>
        </w:tc>
        <w:tc>
          <w:tcPr>
            <w:tcW w:w="1219" w:type="dxa"/>
            <w:shd w:val="clear" w:color="auto" w:fill="auto"/>
            <w:vAlign w:val="center"/>
            <w:hideMark/>
          </w:tcPr>
          <w:p w14:paraId="0400C536" w14:textId="77777777" w:rsidR="00EE2933" w:rsidRPr="00EE2933" w:rsidRDefault="00EE2933" w:rsidP="00EE2933">
            <w:pPr>
              <w:jc w:val="center"/>
              <w:rPr>
                <w:sz w:val="22"/>
                <w:szCs w:val="22"/>
              </w:rPr>
            </w:pPr>
            <w:r w:rsidRPr="00EE2933">
              <w:rPr>
                <w:sz w:val="22"/>
                <w:szCs w:val="22"/>
              </w:rPr>
              <w:t>1</w:t>
            </w:r>
          </w:p>
        </w:tc>
        <w:tc>
          <w:tcPr>
            <w:tcW w:w="1251" w:type="dxa"/>
            <w:shd w:val="clear" w:color="auto" w:fill="auto"/>
            <w:vAlign w:val="center"/>
            <w:hideMark/>
          </w:tcPr>
          <w:p w14:paraId="2C9A65D6" w14:textId="77777777" w:rsidR="00EE2933" w:rsidRPr="00EE2933" w:rsidRDefault="00EE2933" w:rsidP="00EE2933">
            <w:pPr>
              <w:jc w:val="center"/>
              <w:rPr>
                <w:sz w:val="22"/>
                <w:szCs w:val="22"/>
              </w:rPr>
            </w:pPr>
            <w:r w:rsidRPr="00EE2933">
              <w:rPr>
                <w:sz w:val="22"/>
                <w:szCs w:val="22"/>
              </w:rPr>
              <w:t>1</w:t>
            </w:r>
          </w:p>
        </w:tc>
        <w:tc>
          <w:tcPr>
            <w:tcW w:w="1145" w:type="dxa"/>
            <w:shd w:val="clear" w:color="auto" w:fill="auto"/>
            <w:vAlign w:val="center"/>
            <w:hideMark/>
          </w:tcPr>
          <w:p w14:paraId="3A418594" w14:textId="77777777" w:rsidR="00EE2933" w:rsidRPr="00EE2933" w:rsidRDefault="00EE2933" w:rsidP="00EE2933">
            <w:pPr>
              <w:jc w:val="center"/>
              <w:rPr>
                <w:sz w:val="22"/>
                <w:szCs w:val="22"/>
              </w:rPr>
            </w:pPr>
            <w:r w:rsidRPr="00EE2933">
              <w:rPr>
                <w:sz w:val="22"/>
                <w:szCs w:val="22"/>
              </w:rPr>
              <w:t>1</w:t>
            </w:r>
          </w:p>
        </w:tc>
        <w:tc>
          <w:tcPr>
            <w:tcW w:w="1128" w:type="dxa"/>
            <w:shd w:val="clear" w:color="auto" w:fill="auto"/>
            <w:vAlign w:val="center"/>
            <w:hideMark/>
          </w:tcPr>
          <w:p w14:paraId="7EAE5980" w14:textId="77777777" w:rsidR="00EE2933" w:rsidRPr="00EE2933" w:rsidRDefault="00EE2933" w:rsidP="00EE2933">
            <w:pPr>
              <w:jc w:val="center"/>
              <w:rPr>
                <w:sz w:val="22"/>
                <w:szCs w:val="22"/>
              </w:rPr>
            </w:pPr>
            <w:r w:rsidRPr="00EE2933">
              <w:rPr>
                <w:sz w:val="22"/>
                <w:szCs w:val="22"/>
              </w:rPr>
              <w:t>1</w:t>
            </w:r>
          </w:p>
        </w:tc>
      </w:tr>
      <w:tr w:rsidR="00EE2933" w:rsidRPr="00EE2933" w14:paraId="5A4D2A7F" w14:textId="77777777" w:rsidTr="00293CC7">
        <w:trPr>
          <w:trHeight w:val="916"/>
        </w:trPr>
        <w:tc>
          <w:tcPr>
            <w:tcW w:w="668" w:type="dxa"/>
            <w:shd w:val="clear" w:color="auto" w:fill="auto"/>
            <w:vAlign w:val="center"/>
            <w:hideMark/>
          </w:tcPr>
          <w:p w14:paraId="52148469" w14:textId="77777777" w:rsidR="00EE2933" w:rsidRPr="00EE2933" w:rsidRDefault="00EE2933" w:rsidP="00EE2933">
            <w:pPr>
              <w:rPr>
                <w:sz w:val="22"/>
                <w:szCs w:val="22"/>
              </w:rPr>
            </w:pPr>
            <w:r w:rsidRPr="00EE2933">
              <w:rPr>
                <w:sz w:val="22"/>
                <w:szCs w:val="22"/>
              </w:rPr>
              <w:t>3</w:t>
            </w:r>
          </w:p>
        </w:tc>
        <w:tc>
          <w:tcPr>
            <w:tcW w:w="2123" w:type="dxa"/>
            <w:shd w:val="clear" w:color="auto" w:fill="auto"/>
            <w:vAlign w:val="center"/>
            <w:hideMark/>
          </w:tcPr>
          <w:p w14:paraId="782890CD" w14:textId="77777777" w:rsidR="00EE2933" w:rsidRPr="00EE2933" w:rsidRDefault="00EE2933" w:rsidP="00EE2933">
            <w:pPr>
              <w:rPr>
                <w:sz w:val="22"/>
                <w:szCs w:val="22"/>
              </w:rPr>
            </w:pPr>
            <w:r w:rsidRPr="00EE2933">
              <w:rPr>
                <w:sz w:val="22"/>
                <w:szCs w:val="22"/>
              </w:rPr>
              <w:t>Индекс изменения количества активов (ИКА)</w:t>
            </w:r>
          </w:p>
        </w:tc>
        <w:tc>
          <w:tcPr>
            <w:tcW w:w="774" w:type="dxa"/>
            <w:shd w:val="clear" w:color="auto" w:fill="auto"/>
            <w:vAlign w:val="center"/>
            <w:hideMark/>
          </w:tcPr>
          <w:p w14:paraId="47480574" w14:textId="77777777" w:rsidR="00EE2933" w:rsidRPr="00EE2933" w:rsidRDefault="00EE2933" w:rsidP="00EE2933">
            <w:pPr>
              <w:rPr>
                <w:sz w:val="20"/>
                <w:szCs w:val="20"/>
              </w:rPr>
            </w:pPr>
            <w:r w:rsidRPr="00EE2933">
              <w:rPr>
                <w:sz w:val="20"/>
                <w:szCs w:val="20"/>
              </w:rPr>
              <w:t> </w:t>
            </w:r>
          </w:p>
        </w:tc>
        <w:tc>
          <w:tcPr>
            <w:tcW w:w="1168" w:type="dxa"/>
            <w:shd w:val="clear" w:color="auto" w:fill="auto"/>
            <w:vAlign w:val="center"/>
            <w:hideMark/>
          </w:tcPr>
          <w:p w14:paraId="31060C15" w14:textId="77777777" w:rsidR="00EE2933" w:rsidRPr="00EE2933" w:rsidRDefault="00EE2933" w:rsidP="00EE2933">
            <w:pPr>
              <w:jc w:val="center"/>
              <w:rPr>
                <w:sz w:val="22"/>
                <w:szCs w:val="22"/>
              </w:rPr>
            </w:pPr>
            <w:r w:rsidRPr="00EE2933">
              <w:rPr>
                <w:sz w:val="22"/>
                <w:szCs w:val="22"/>
              </w:rPr>
              <w:t>0</w:t>
            </w:r>
          </w:p>
        </w:tc>
        <w:tc>
          <w:tcPr>
            <w:tcW w:w="1219" w:type="dxa"/>
            <w:shd w:val="clear" w:color="auto" w:fill="auto"/>
            <w:vAlign w:val="center"/>
            <w:hideMark/>
          </w:tcPr>
          <w:p w14:paraId="500A4C68" w14:textId="77777777" w:rsidR="00EE2933" w:rsidRPr="00EE2933" w:rsidRDefault="00EE2933" w:rsidP="00EE2933">
            <w:pPr>
              <w:jc w:val="center"/>
              <w:rPr>
                <w:sz w:val="22"/>
                <w:szCs w:val="22"/>
              </w:rPr>
            </w:pPr>
            <w:r w:rsidRPr="00EE2933">
              <w:rPr>
                <w:sz w:val="22"/>
                <w:szCs w:val="22"/>
              </w:rPr>
              <w:t>0</w:t>
            </w:r>
          </w:p>
        </w:tc>
        <w:tc>
          <w:tcPr>
            <w:tcW w:w="1251" w:type="dxa"/>
            <w:shd w:val="clear" w:color="auto" w:fill="auto"/>
            <w:vAlign w:val="center"/>
            <w:hideMark/>
          </w:tcPr>
          <w:p w14:paraId="36221643" w14:textId="77777777" w:rsidR="00EE2933" w:rsidRPr="00EE2933" w:rsidRDefault="00EE2933" w:rsidP="00EE2933">
            <w:pPr>
              <w:jc w:val="center"/>
              <w:rPr>
                <w:sz w:val="22"/>
                <w:szCs w:val="22"/>
              </w:rPr>
            </w:pPr>
            <w:r w:rsidRPr="00EE2933">
              <w:rPr>
                <w:sz w:val="22"/>
                <w:szCs w:val="22"/>
              </w:rPr>
              <w:t>0</w:t>
            </w:r>
          </w:p>
        </w:tc>
        <w:tc>
          <w:tcPr>
            <w:tcW w:w="1145" w:type="dxa"/>
            <w:shd w:val="clear" w:color="auto" w:fill="auto"/>
            <w:vAlign w:val="center"/>
            <w:hideMark/>
          </w:tcPr>
          <w:p w14:paraId="54BCD211" w14:textId="77777777" w:rsidR="00EE2933" w:rsidRPr="00EE2933" w:rsidRDefault="00EE2933" w:rsidP="00EE2933">
            <w:pPr>
              <w:jc w:val="center"/>
              <w:rPr>
                <w:sz w:val="22"/>
                <w:szCs w:val="22"/>
              </w:rPr>
            </w:pPr>
            <w:r w:rsidRPr="00EE2933">
              <w:rPr>
                <w:sz w:val="22"/>
                <w:szCs w:val="22"/>
              </w:rPr>
              <w:t>0</w:t>
            </w:r>
          </w:p>
        </w:tc>
        <w:tc>
          <w:tcPr>
            <w:tcW w:w="1128" w:type="dxa"/>
            <w:shd w:val="clear" w:color="auto" w:fill="auto"/>
            <w:vAlign w:val="center"/>
            <w:hideMark/>
          </w:tcPr>
          <w:p w14:paraId="6AD3CC30" w14:textId="77777777" w:rsidR="00EE2933" w:rsidRPr="00EE2933" w:rsidRDefault="00EE2933" w:rsidP="00EE2933">
            <w:pPr>
              <w:jc w:val="center"/>
              <w:rPr>
                <w:sz w:val="22"/>
                <w:szCs w:val="22"/>
              </w:rPr>
            </w:pPr>
            <w:r w:rsidRPr="00EE2933">
              <w:rPr>
                <w:sz w:val="22"/>
                <w:szCs w:val="22"/>
              </w:rPr>
              <w:t>0</w:t>
            </w:r>
          </w:p>
        </w:tc>
      </w:tr>
      <w:tr w:rsidR="00EE2933" w:rsidRPr="00EE2933" w14:paraId="514DA569" w14:textId="77777777" w:rsidTr="00293CC7">
        <w:trPr>
          <w:trHeight w:val="813"/>
        </w:trPr>
        <w:tc>
          <w:tcPr>
            <w:tcW w:w="668" w:type="dxa"/>
            <w:shd w:val="clear" w:color="auto" w:fill="auto"/>
            <w:vAlign w:val="center"/>
            <w:hideMark/>
          </w:tcPr>
          <w:p w14:paraId="5D643B0D" w14:textId="77777777" w:rsidR="00EE2933" w:rsidRPr="00EE2933" w:rsidRDefault="00EE2933" w:rsidP="00EE2933">
            <w:pPr>
              <w:rPr>
                <w:sz w:val="22"/>
                <w:szCs w:val="22"/>
              </w:rPr>
            </w:pPr>
            <w:r w:rsidRPr="00EE2933">
              <w:rPr>
                <w:sz w:val="22"/>
                <w:szCs w:val="22"/>
              </w:rPr>
              <w:t>3.1</w:t>
            </w:r>
          </w:p>
        </w:tc>
        <w:tc>
          <w:tcPr>
            <w:tcW w:w="2123" w:type="dxa"/>
            <w:shd w:val="clear" w:color="auto" w:fill="auto"/>
            <w:vAlign w:val="center"/>
            <w:hideMark/>
          </w:tcPr>
          <w:p w14:paraId="693A57A8" w14:textId="77777777" w:rsidR="00EE2933" w:rsidRPr="00EE2933" w:rsidRDefault="00EE2933" w:rsidP="00EE2933">
            <w:pPr>
              <w:rPr>
                <w:sz w:val="22"/>
                <w:szCs w:val="22"/>
              </w:rPr>
            </w:pPr>
            <w:r w:rsidRPr="00EE2933">
              <w:rPr>
                <w:sz w:val="22"/>
                <w:szCs w:val="22"/>
              </w:rPr>
              <w:t>количество условных единиц, относящихся к активам, необходимым для осуществления регулируемой деятельности</w:t>
            </w:r>
          </w:p>
        </w:tc>
        <w:tc>
          <w:tcPr>
            <w:tcW w:w="774" w:type="dxa"/>
            <w:shd w:val="clear" w:color="auto" w:fill="auto"/>
            <w:vAlign w:val="center"/>
            <w:hideMark/>
          </w:tcPr>
          <w:p w14:paraId="7E41C47C" w14:textId="77777777" w:rsidR="00EE2933" w:rsidRPr="00EE2933" w:rsidRDefault="00EE2933" w:rsidP="00EE2933">
            <w:pPr>
              <w:rPr>
                <w:sz w:val="20"/>
                <w:szCs w:val="20"/>
              </w:rPr>
            </w:pPr>
            <w:r w:rsidRPr="00EE2933">
              <w:rPr>
                <w:sz w:val="20"/>
                <w:szCs w:val="20"/>
              </w:rPr>
              <w:t>у.е.</w:t>
            </w:r>
          </w:p>
        </w:tc>
        <w:tc>
          <w:tcPr>
            <w:tcW w:w="1168" w:type="dxa"/>
            <w:shd w:val="clear" w:color="auto" w:fill="auto"/>
            <w:vAlign w:val="center"/>
          </w:tcPr>
          <w:p w14:paraId="3C1BBDF0" w14:textId="77777777" w:rsidR="00EE2933" w:rsidRPr="00EE2933" w:rsidRDefault="00EE2933" w:rsidP="00EE2933">
            <w:pPr>
              <w:jc w:val="center"/>
              <w:rPr>
                <w:sz w:val="22"/>
                <w:szCs w:val="22"/>
              </w:rPr>
            </w:pPr>
            <w:r w:rsidRPr="00EE2933">
              <w:rPr>
                <w:sz w:val="22"/>
                <w:szCs w:val="22"/>
              </w:rPr>
              <w:t>148,8369</w:t>
            </w:r>
          </w:p>
          <w:p w14:paraId="0F526174" w14:textId="77777777" w:rsidR="00EE2933" w:rsidRPr="00EE2933" w:rsidRDefault="00EE2933" w:rsidP="00EE2933">
            <w:pPr>
              <w:jc w:val="center"/>
              <w:rPr>
                <w:sz w:val="22"/>
                <w:szCs w:val="22"/>
              </w:rPr>
            </w:pPr>
          </w:p>
        </w:tc>
        <w:tc>
          <w:tcPr>
            <w:tcW w:w="1219" w:type="dxa"/>
            <w:shd w:val="clear" w:color="auto" w:fill="auto"/>
          </w:tcPr>
          <w:p w14:paraId="66715AA2" w14:textId="77777777" w:rsidR="00EE2933" w:rsidRPr="00EE2933" w:rsidRDefault="00EE2933" w:rsidP="00EE2933">
            <w:pPr>
              <w:jc w:val="center"/>
              <w:rPr>
                <w:sz w:val="22"/>
                <w:szCs w:val="22"/>
              </w:rPr>
            </w:pPr>
          </w:p>
          <w:p w14:paraId="25AEDB3C" w14:textId="77777777" w:rsidR="00EE2933" w:rsidRPr="00EE2933" w:rsidRDefault="00EE2933" w:rsidP="00EE2933">
            <w:pPr>
              <w:jc w:val="center"/>
              <w:rPr>
                <w:sz w:val="22"/>
                <w:szCs w:val="22"/>
              </w:rPr>
            </w:pPr>
          </w:p>
          <w:p w14:paraId="401D533B" w14:textId="77777777" w:rsidR="00EE2933" w:rsidRPr="00EE2933" w:rsidRDefault="00EE2933" w:rsidP="00EE2933">
            <w:pPr>
              <w:jc w:val="center"/>
              <w:rPr>
                <w:sz w:val="22"/>
                <w:szCs w:val="22"/>
              </w:rPr>
            </w:pPr>
          </w:p>
          <w:p w14:paraId="400ECE62" w14:textId="77777777" w:rsidR="00EE2933" w:rsidRPr="00EE2933" w:rsidRDefault="00EE2933" w:rsidP="00EE2933">
            <w:pPr>
              <w:jc w:val="center"/>
              <w:rPr>
                <w:sz w:val="22"/>
                <w:szCs w:val="22"/>
              </w:rPr>
            </w:pPr>
            <w:r w:rsidRPr="00EE2933">
              <w:rPr>
                <w:sz w:val="22"/>
                <w:szCs w:val="22"/>
              </w:rPr>
              <w:t>148,8369</w:t>
            </w:r>
          </w:p>
        </w:tc>
        <w:tc>
          <w:tcPr>
            <w:tcW w:w="1251" w:type="dxa"/>
            <w:shd w:val="clear" w:color="auto" w:fill="auto"/>
          </w:tcPr>
          <w:p w14:paraId="1310582D" w14:textId="77777777" w:rsidR="00EE2933" w:rsidRPr="00EE2933" w:rsidRDefault="00EE2933" w:rsidP="00EE2933">
            <w:pPr>
              <w:jc w:val="center"/>
              <w:rPr>
                <w:sz w:val="22"/>
                <w:szCs w:val="22"/>
              </w:rPr>
            </w:pPr>
          </w:p>
          <w:p w14:paraId="75137044" w14:textId="77777777" w:rsidR="00EE2933" w:rsidRPr="00EE2933" w:rsidRDefault="00EE2933" w:rsidP="00EE2933">
            <w:pPr>
              <w:jc w:val="center"/>
              <w:rPr>
                <w:sz w:val="22"/>
                <w:szCs w:val="22"/>
              </w:rPr>
            </w:pPr>
          </w:p>
          <w:p w14:paraId="05C6CA35" w14:textId="77777777" w:rsidR="00EE2933" w:rsidRPr="00EE2933" w:rsidRDefault="00EE2933" w:rsidP="00EE2933">
            <w:pPr>
              <w:jc w:val="center"/>
              <w:rPr>
                <w:sz w:val="22"/>
                <w:szCs w:val="22"/>
              </w:rPr>
            </w:pPr>
          </w:p>
          <w:p w14:paraId="3647FD24" w14:textId="77777777" w:rsidR="00EE2933" w:rsidRPr="00EE2933" w:rsidRDefault="00EE2933" w:rsidP="00EE2933">
            <w:pPr>
              <w:jc w:val="center"/>
              <w:rPr>
                <w:sz w:val="22"/>
                <w:szCs w:val="22"/>
              </w:rPr>
            </w:pPr>
            <w:r w:rsidRPr="00EE2933">
              <w:rPr>
                <w:sz w:val="22"/>
                <w:szCs w:val="22"/>
              </w:rPr>
              <w:t>148,8369</w:t>
            </w:r>
          </w:p>
        </w:tc>
        <w:tc>
          <w:tcPr>
            <w:tcW w:w="1145" w:type="dxa"/>
            <w:shd w:val="clear" w:color="auto" w:fill="auto"/>
          </w:tcPr>
          <w:p w14:paraId="02C7162A" w14:textId="77777777" w:rsidR="00EE2933" w:rsidRPr="00EE2933" w:rsidRDefault="00EE2933" w:rsidP="00EE2933">
            <w:pPr>
              <w:jc w:val="center"/>
              <w:rPr>
                <w:sz w:val="22"/>
                <w:szCs w:val="22"/>
              </w:rPr>
            </w:pPr>
          </w:p>
          <w:p w14:paraId="2AA9F2B2" w14:textId="77777777" w:rsidR="00EE2933" w:rsidRPr="00EE2933" w:rsidRDefault="00EE2933" w:rsidP="00EE2933">
            <w:pPr>
              <w:jc w:val="center"/>
              <w:rPr>
                <w:sz w:val="22"/>
                <w:szCs w:val="22"/>
              </w:rPr>
            </w:pPr>
          </w:p>
          <w:p w14:paraId="54D05B4D" w14:textId="77777777" w:rsidR="00EE2933" w:rsidRPr="00EE2933" w:rsidRDefault="00EE2933" w:rsidP="00EE2933">
            <w:pPr>
              <w:jc w:val="center"/>
              <w:rPr>
                <w:sz w:val="22"/>
                <w:szCs w:val="22"/>
              </w:rPr>
            </w:pPr>
          </w:p>
          <w:p w14:paraId="584B7223" w14:textId="77777777" w:rsidR="00EE2933" w:rsidRPr="00EE2933" w:rsidRDefault="00EE2933" w:rsidP="00EE2933">
            <w:pPr>
              <w:jc w:val="center"/>
              <w:rPr>
                <w:sz w:val="22"/>
                <w:szCs w:val="22"/>
              </w:rPr>
            </w:pPr>
            <w:r w:rsidRPr="00EE2933">
              <w:rPr>
                <w:sz w:val="22"/>
                <w:szCs w:val="22"/>
              </w:rPr>
              <w:t>148,8369</w:t>
            </w:r>
          </w:p>
        </w:tc>
        <w:tc>
          <w:tcPr>
            <w:tcW w:w="1128" w:type="dxa"/>
            <w:shd w:val="clear" w:color="auto" w:fill="auto"/>
          </w:tcPr>
          <w:p w14:paraId="61668866" w14:textId="77777777" w:rsidR="00EE2933" w:rsidRPr="00EE2933" w:rsidRDefault="00EE2933" w:rsidP="00EE2933">
            <w:pPr>
              <w:jc w:val="center"/>
              <w:rPr>
                <w:sz w:val="22"/>
                <w:szCs w:val="22"/>
              </w:rPr>
            </w:pPr>
          </w:p>
          <w:p w14:paraId="358B892C" w14:textId="77777777" w:rsidR="00EE2933" w:rsidRPr="00EE2933" w:rsidRDefault="00EE2933" w:rsidP="00EE2933">
            <w:pPr>
              <w:jc w:val="center"/>
              <w:rPr>
                <w:sz w:val="22"/>
                <w:szCs w:val="22"/>
              </w:rPr>
            </w:pPr>
          </w:p>
          <w:p w14:paraId="451A27D6" w14:textId="77777777" w:rsidR="00EE2933" w:rsidRPr="00EE2933" w:rsidRDefault="00EE2933" w:rsidP="00EE2933">
            <w:pPr>
              <w:jc w:val="center"/>
              <w:rPr>
                <w:sz w:val="22"/>
                <w:szCs w:val="22"/>
              </w:rPr>
            </w:pPr>
          </w:p>
          <w:p w14:paraId="17772831" w14:textId="77777777" w:rsidR="00EE2933" w:rsidRPr="00EE2933" w:rsidRDefault="00EE2933" w:rsidP="00EE2933">
            <w:pPr>
              <w:jc w:val="center"/>
              <w:rPr>
                <w:sz w:val="22"/>
                <w:szCs w:val="22"/>
              </w:rPr>
            </w:pPr>
            <w:r w:rsidRPr="00EE2933">
              <w:rPr>
                <w:sz w:val="22"/>
                <w:szCs w:val="22"/>
              </w:rPr>
              <w:t>148,8369</w:t>
            </w:r>
          </w:p>
        </w:tc>
      </w:tr>
      <w:tr w:rsidR="00EE2933" w:rsidRPr="00EE2933" w14:paraId="7F523747" w14:textId="77777777" w:rsidTr="00293CC7">
        <w:trPr>
          <w:trHeight w:val="783"/>
        </w:trPr>
        <w:tc>
          <w:tcPr>
            <w:tcW w:w="668" w:type="dxa"/>
            <w:shd w:val="clear" w:color="auto" w:fill="auto"/>
            <w:vAlign w:val="center"/>
            <w:hideMark/>
          </w:tcPr>
          <w:p w14:paraId="2ACF7D2B" w14:textId="77777777" w:rsidR="00EE2933" w:rsidRPr="00EE2933" w:rsidRDefault="00EE2933" w:rsidP="00EE2933">
            <w:pPr>
              <w:rPr>
                <w:sz w:val="22"/>
                <w:szCs w:val="22"/>
              </w:rPr>
            </w:pPr>
            <w:r w:rsidRPr="00EE2933">
              <w:rPr>
                <w:sz w:val="22"/>
                <w:szCs w:val="22"/>
              </w:rPr>
              <w:t>3.2</w:t>
            </w:r>
          </w:p>
        </w:tc>
        <w:tc>
          <w:tcPr>
            <w:tcW w:w="2123" w:type="dxa"/>
            <w:shd w:val="clear" w:color="auto" w:fill="auto"/>
            <w:vAlign w:val="center"/>
            <w:hideMark/>
          </w:tcPr>
          <w:p w14:paraId="7501B428" w14:textId="77777777" w:rsidR="00EE2933" w:rsidRPr="00EE2933" w:rsidRDefault="00EE2933" w:rsidP="00EE2933">
            <w:pPr>
              <w:rPr>
                <w:sz w:val="22"/>
                <w:szCs w:val="22"/>
              </w:rPr>
            </w:pPr>
            <w:r w:rsidRPr="00EE2933">
              <w:rPr>
                <w:sz w:val="22"/>
                <w:szCs w:val="22"/>
              </w:rPr>
              <w:t>установленная тепловая мощность источника тепловой энергии</w:t>
            </w:r>
          </w:p>
        </w:tc>
        <w:tc>
          <w:tcPr>
            <w:tcW w:w="774" w:type="dxa"/>
            <w:shd w:val="clear" w:color="auto" w:fill="auto"/>
            <w:vAlign w:val="center"/>
            <w:hideMark/>
          </w:tcPr>
          <w:p w14:paraId="5D69650E" w14:textId="77777777" w:rsidR="00EE2933" w:rsidRPr="00EE2933" w:rsidRDefault="00EE2933" w:rsidP="00EE2933">
            <w:pPr>
              <w:rPr>
                <w:sz w:val="20"/>
                <w:szCs w:val="20"/>
              </w:rPr>
            </w:pPr>
            <w:r w:rsidRPr="00EE2933">
              <w:rPr>
                <w:sz w:val="20"/>
                <w:szCs w:val="20"/>
              </w:rPr>
              <w:t>Гкал/ч</w:t>
            </w:r>
          </w:p>
        </w:tc>
        <w:tc>
          <w:tcPr>
            <w:tcW w:w="1168" w:type="dxa"/>
            <w:shd w:val="clear" w:color="auto" w:fill="auto"/>
            <w:vAlign w:val="center"/>
          </w:tcPr>
          <w:p w14:paraId="2F56B41C" w14:textId="77777777" w:rsidR="00EE2933" w:rsidRPr="00EE2933" w:rsidRDefault="00EE2933" w:rsidP="00EE2933">
            <w:pPr>
              <w:jc w:val="center"/>
              <w:rPr>
                <w:sz w:val="22"/>
                <w:szCs w:val="22"/>
              </w:rPr>
            </w:pPr>
            <w:r w:rsidRPr="00EE2933">
              <w:rPr>
                <w:sz w:val="22"/>
                <w:szCs w:val="22"/>
              </w:rPr>
              <w:t>26,71</w:t>
            </w:r>
          </w:p>
        </w:tc>
        <w:tc>
          <w:tcPr>
            <w:tcW w:w="1219" w:type="dxa"/>
            <w:shd w:val="clear" w:color="auto" w:fill="auto"/>
            <w:vAlign w:val="center"/>
          </w:tcPr>
          <w:p w14:paraId="2C4870D6" w14:textId="77777777" w:rsidR="00EE2933" w:rsidRPr="00EE2933" w:rsidRDefault="00EE2933" w:rsidP="00EE2933">
            <w:pPr>
              <w:jc w:val="center"/>
              <w:rPr>
                <w:sz w:val="22"/>
                <w:szCs w:val="22"/>
              </w:rPr>
            </w:pPr>
            <w:r w:rsidRPr="00EE2933">
              <w:rPr>
                <w:sz w:val="22"/>
                <w:szCs w:val="22"/>
              </w:rPr>
              <w:t>26,71</w:t>
            </w:r>
          </w:p>
        </w:tc>
        <w:tc>
          <w:tcPr>
            <w:tcW w:w="1251" w:type="dxa"/>
            <w:shd w:val="clear" w:color="auto" w:fill="auto"/>
            <w:vAlign w:val="center"/>
          </w:tcPr>
          <w:p w14:paraId="721D9356" w14:textId="77777777" w:rsidR="00EE2933" w:rsidRPr="00EE2933" w:rsidRDefault="00EE2933" w:rsidP="00EE2933">
            <w:pPr>
              <w:jc w:val="center"/>
              <w:rPr>
                <w:sz w:val="22"/>
                <w:szCs w:val="22"/>
              </w:rPr>
            </w:pPr>
            <w:r w:rsidRPr="00EE2933">
              <w:rPr>
                <w:sz w:val="22"/>
                <w:szCs w:val="22"/>
              </w:rPr>
              <w:t>26,71</w:t>
            </w:r>
          </w:p>
        </w:tc>
        <w:tc>
          <w:tcPr>
            <w:tcW w:w="1145" w:type="dxa"/>
            <w:shd w:val="clear" w:color="auto" w:fill="auto"/>
            <w:vAlign w:val="center"/>
          </w:tcPr>
          <w:p w14:paraId="73AA4306" w14:textId="77777777" w:rsidR="00EE2933" w:rsidRPr="00EE2933" w:rsidRDefault="00EE2933" w:rsidP="00EE2933">
            <w:pPr>
              <w:jc w:val="center"/>
              <w:rPr>
                <w:sz w:val="22"/>
                <w:szCs w:val="22"/>
              </w:rPr>
            </w:pPr>
            <w:r w:rsidRPr="00EE2933">
              <w:rPr>
                <w:sz w:val="22"/>
                <w:szCs w:val="22"/>
              </w:rPr>
              <w:t>26,71</w:t>
            </w:r>
          </w:p>
        </w:tc>
        <w:tc>
          <w:tcPr>
            <w:tcW w:w="1128" w:type="dxa"/>
            <w:shd w:val="clear" w:color="auto" w:fill="auto"/>
            <w:vAlign w:val="center"/>
          </w:tcPr>
          <w:p w14:paraId="65DA35E3" w14:textId="77777777" w:rsidR="00EE2933" w:rsidRPr="00EE2933" w:rsidRDefault="00EE2933" w:rsidP="00EE2933">
            <w:pPr>
              <w:jc w:val="center"/>
              <w:rPr>
                <w:sz w:val="22"/>
                <w:szCs w:val="22"/>
              </w:rPr>
            </w:pPr>
            <w:r w:rsidRPr="00EE2933">
              <w:rPr>
                <w:sz w:val="22"/>
                <w:szCs w:val="22"/>
              </w:rPr>
              <w:t>26,71</w:t>
            </w:r>
          </w:p>
        </w:tc>
      </w:tr>
      <w:tr w:rsidR="00EE2933" w:rsidRPr="00EE2933" w14:paraId="3586DFBE" w14:textId="77777777" w:rsidTr="00293CC7">
        <w:trPr>
          <w:trHeight w:val="435"/>
        </w:trPr>
        <w:tc>
          <w:tcPr>
            <w:tcW w:w="668" w:type="dxa"/>
            <w:shd w:val="clear" w:color="auto" w:fill="auto"/>
            <w:vAlign w:val="center"/>
            <w:hideMark/>
          </w:tcPr>
          <w:p w14:paraId="101F9BA0" w14:textId="77777777" w:rsidR="00EE2933" w:rsidRPr="00EE2933" w:rsidRDefault="00EE2933" w:rsidP="00EE2933">
            <w:pPr>
              <w:rPr>
                <w:sz w:val="22"/>
                <w:szCs w:val="22"/>
              </w:rPr>
            </w:pPr>
            <w:r w:rsidRPr="00EE2933">
              <w:rPr>
                <w:sz w:val="22"/>
                <w:szCs w:val="22"/>
              </w:rPr>
              <w:t>4</w:t>
            </w:r>
          </w:p>
        </w:tc>
        <w:tc>
          <w:tcPr>
            <w:tcW w:w="2123" w:type="dxa"/>
            <w:shd w:val="clear" w:color="auto" w:fill="auto"/>
            <w:vAlign w:val="center"/>
            <w:hideMark/>
          </w:tcPr>
          <w:p w14:paraId="27A21448" w14:textId="77777777" w:rsidR="00EE2933" w:rsidRPr="00EE2933" w:rsidRDefault="00EE2933" w:rsidP="00EE2933">
            <w:pPr>
              <w:rPr>
                <w:sz w:val="22"/>
                <w:szCs w:val="22"/>
              </w:rPr>
            </w:pPr>
            <w:r w:rsidRPr="00EE2933">
              <w:rPr>
                <w:sz w:val="22"/>
                <w:szCs w:val="22"/>
              </w:rPr>
              <w:t>Коэффициент эластичности затрат по росту активов (Кэл)</w:t>
            </w:r>
          </w:p>
        </w:tc>
        <w:tc>
          <w:tcPr>
            <w:tcW w:w="774" w:type="dxa"/>
            <w:shd w:val="clear" w:color="auto" w:fill="auto"/>
            <w:vAlign w:val="center"/>
            <w:hideMark/>
          </w:tcPr>
          <w:p w14:paraId="0FF0C8C1" w14:textId="77777777" w:rsidR="00EE2933" w:rsidRPr="00EE2933" w:rsidRDefault="00EE2933" w:rsidP="00EE2933">
            <w:pPr>
              <w:rPr>
                <w:sz w:val="20"/>
                <w:szCs w:val="20"/>
              </w:rPr>
            </w:pPr>
            <w:r w:rsidRPr="00EE2933">
              <w:rPr>
                <w:sz w:val="20"/>
                <w:szCs w:val="20"/>
              </w:rPr>
              <w:t> </w:t>
            </w:r>
          </w:p>
        </w:tc>
        <w:tc>
          <w:tcPr>
            <w:tcW w:w="1168" w:type="dxa"/>
            <w:shd w:val="clear" w:color="auto" w:fill="auto"/>
            <w:vAlign w:val="center"/>
            <w:hideMark/>
          </w:tcPr>
          <w:p w14:paraId="2352493D" w14:textId="77777777" w:rsidR="00EE2933" w:rsidRPr="00EE2933" w:rsidRDefault="00EE2933" w:rsidP="00EE2933">
            <w:pPr>
              <w:jc w:val="center"/>
              <w:rPr>
                <w:sz w:val="22"/>
                <w:szCs w:val="22"/>
              </w:rPr>
            </w:pPr>
            <w:r w:rsidRPr="00EE2933">
              <w:rPr>
                <w:sz w:val="22"/>
                <w:szCs w:val="22"/>
              </w:rPr>
              <w:t>0,75</w:t>
            </w:r>
          </w:p>
        </w:tc>
        <w:tc>
          <w:tcPr>
            <w:tcW w:w="1219" w:type="dxa"/>
            <w:shd w:val="clear" w:color="auto" w:fill="auto"/>
            <w:vAlign w:val="center"/>
            <w:hideMark/>
          </w:tcPr>
          <w:p w14:paraId="26D07AAF" w14:textId="77777777" w:rsidR="00EE2933" w:rsidRPr="00EE2933" w:rsidRDefault="00EE2933" w:rsidP="00EE2933">
            <w:pPr>
              <w:jc w:val="center"/>
              <w:rPr>
                <w:sz w:val="22"/>
                <w:szCs w:val="22"/>
              </w:rPr>
            </w:pPr>
            <w:r w:rsidRPr="00EE2933">
              <w:rPr>
                <w:sz w:val="22"/>
                <w:szCs w:val="22"/>
              </w:rPr>
              <w:t>0,75</w:t>
            </w:r>
          </w:p>
        </w:tc>
        <w:tc>
          <w:tcPr>
            <w:tcW w:w="1251" w:type="dxa"/>
            <w:shd w:val="clear" w:color="auto" w:fill="auto"/>
            <w:vAlign w:val="center"/>
            <w:hideMark/>
          </w:tcPr>
          <w:p w14:paraId="26FF5707" w14:textId="77777777" w:rsidR="00EE2933" w:rsidRPr="00EE2933" w:rsidRDefault="00EE2933" w:rsidP="00EE2933">
            <w:pPr>
              <w:jc w:val="center"/>
              <w:rPr>
                <w:sz w:val="22"/>
                <w:szCs w:val="22"/>
              </w:rPr>
            </w:pPr>
            <w:r w:rsidRPr="00EE2933">
              <w:rPr>
                <w:sz w:val="22"/>
                <w:szCs w:val="22"/>
              </w:rPr>
              <w:t>0,75</w:t>
            </w:r>
          </w:p>
        </w:tc>
        <w:tc>
          <w:tcPr>
            <w:tcW w:w="1145" w:type="dxa"/>
            <w:shd w:val="clear" w:color="auto" w:fill="auto"/>
            <w:vAlign w:val="center"/>
            <w:hideMark/>
          </w:tcPr>
          <w:p w14:paraId="2CBA7E03" w14:textId="77777777" w:rsidR="00EE2933" w:rsidRPr="00EE2933" w:rsidRDefault="00EE2933" w:rsidP="00EE2933">
            <w:pPr>
              <w:jc w:val="center"/>
              <w:rPr>
                <w:sz w:val="22"/>
                <w:szCs w:val="22"/>
              </w:rPr>
            </w:pPr>
            <w:r w:rsidRPr="00EE2933">
              <w:rPr>
                <w:sz w:val="22"/>
                <w:szCs w:val="22"/>
              </w:rPr>
              <w:t>0,75</w:t>
            </w:r>
          </w:p>
        </w:tc>
        <w:tc>
          <w:tcPr>
            <w:tcW w:w="1128" w:type="dxa"/>
            <w:shd w:val="clear" w:color="auto" w:fill="auto"/>
            <w:vAlign w:val="center"/>
            <w:hideMark/>
          </w:tcPr>
          <w:p w14:paraId="09810419" w14:textId="77777777" w:rsidR="00EE2933" w:rsidRPr="00EE2933" w:rsidRDefault="00EE2933" w:rsidP="00EE2933">
            <w:pPr>
              <w:jc w:val="center"/>
              <w:rPr>
                <w:sz w:val="22"/>
                <w:szCs w:val="22"/>
              </w:rPr>
            </w:pPr>
            <w:r w:rsidRPr="00EE2933">
              <w:rPr>
                <w:sz w:val="22"/>
                <w:szCs w:val="22"/>
              </w:rPr>
              <w:t>0,75</w:t>
            </w:r>
          </w:p>
        </w:tc>
      </w:tr>
      <w:tr w:rsidR="00EE2933" w:rsidRPr="00EE2933" w14:paraId="5528011B" w14:textId="77777777" w:rsidTr="00293CC7">
        <w:trPr>
          <w:trHeight w:val="828"/>
        </w:trPr>
        <w:tc>
          <w:tcPr>
            <w:tcW w:w="668" w:type="dxa"/>
            <w:shd w:val="clear" w:color="auto" w:fill="auto"/>
            <w:vAlign w:val="center"/>
            <w:hideMark/>
          </w:tcPr>
          <w:p w14:paraId="12423965" w14:textId="77777777" w:rsidR="00EE2933" w:rsidRPr="00EE2933" w:rsidRDefault="00EE2933" w:rsidP="00EE2933">
            <w:pPr>
              <w:rPr>
                <w:sz w:val="22"/>
                <w:szCs w:val="22"/>
              </w:rPr>
            </w:pPr>
            <w:r w:rsidRPr="00EE2933">
              <w:rPr>
                <w:sz w:val="22"/>
                <w:szCs w:val="22"/>
              </w:rPr>
              <w:t>5</w:t>
            </w:r>
          </w:p>
        </w:tc>
        <w:tc>
          <w:tcPr>
            <w:tcW w:w="2123" w:type="dxa"/>
            <w:shd w:val="clear" w:color="auto" w:fill="auto"/>
            <w:vAlign w:val="center"/>
            <w:hideMark/>
          </w:tcPr>
          <w:p w14:paraId="11A0821B" w14:textId="77777777" w:rsidR="00EE2933" w:rsidRPr="00EE2933" w:rsidRDefault="00EE2933" w:rsidP="00EE2933">
            <w:pPr>
              <w:rPr>
                <w:sz w:val="22"/>
                <w:szCs w:val="22"/>
              </w:rPr>
            </w:pPr>
            <w:r w:rsidRPr="00EE2933">
              <w:rPr>
                <w:sz w:val="22"/>
                <w:szCs w:val="22"/>
              </w:rPr>
              <w:t>Операционные (подконтрольные) расходы</w:t>
            </w:r>
          </w:p>
        </w:tc>
        <w:tc>
          <w:tcPr>
            <w:tcW w:w="774" w:type="dxa"/>
            <w:shd w:val="clear" w:color="auto" w:fill="auto"/>
            <w:vAlign w:val="center"/>
            <w:hideMark/>
          </w:tcPr>
          <w:p w14:paraId="55ABF1F1" w14:textId="77777777" w:rsidR="00EE2933" w:rsidRPr="00EE2933" w:rsidRDefault="00EE2933" w:rsidP="00EE2933">
            <w:pPr>
              <w:rPr>
                <w:sz w:val="20"/>
                <w:szCs w:val="20"/>
              </w:rPr>
            </w:pPr>
            <w:r w:rsidRPr="00EE2933">
              <w:rPr>
                <w:sz w:val="20"/>
                <w:szCs w:val="20"/>
              </w:rPr>
              <w:t>тыс. руб.</w:t>
            </w:r>
          </w:p>
        </w:tc>
        <w:tc>
          <w:tcPr>
            <w:tcW w:w="1168" w:type="dxa"/>
            <w:shd w:val="clear" w:color="auto" w:fill="auto"/>
            <w:vAlign w:val="center"/>
          </w:tcPr>
          <w:p w14:paraId="406D83DE" w14:textId="77777777" w:rsidR="00EE2933" w:rsidRPr="00EE2933" w:rsidRDefault="00EE2933" w:rsidP="00EE2933">
            <w:pPr>
              <w:rPr>
                <w:sz w:val="22"/>
                <w:szCs w:val="22"/>
              </w:rPr>
            </w:pPr>
            <w:r w:rsidRPr="00EE2933">
              <w:rPr>
                <w:sz w:val="22"/>
                <w:szCs w:val="22"/>
              </w:rPr>
              <w:t xml:space="preserve">  946,44</w:t>
            </w:r>
          </w:p>
        </w:tc>
        <w:tc>
          <w:tcPr>
            <w:tcW w:w="1219" w:type="dxa"/>
            <w:shd w:val="clear" w:color="auto" w:fill="auto"/>
            <w:vAlign w:val="center"/>
          </w:tcPr>
          <w:p w14:paraId="4468A2E8" w14:textId="77777777" w:rsidR="00EE2933" w:rsidRPr="00EE2933" w:rsidRDefault="00EE2933" w:rsidP="00EE2933">
            <w:pPr>
              <w:rPr>
                <w:sz w:val="22"/>
                <w:szCs w:val="22"/>
              </w:rPr>
            </w:pPr>
            <w:r w:rsidRPr="00EE2933">
              <w:rPr>
                <w:sz w:val="22"/>
                <w:szCs w:val="22"/>
              </w:rPr>
              <w:t xml:space="preserve">   981,01</w:t>
            </w:r>
          </w:p>
        </w:tc>
        <w:tc>
          <w:tcPr>
            <w:tcW w:w="1251" w:type="dxa"/>
            <w:shd w:val="clear" w:color="auto" w:fill="auto"/>
            <w:vAlign w:val="center"/>
          </w:tcPr>
          <w:p w14:paraId="7D3E6E27" w14:textId="77777777" w:rsidR="00EE2933" w:rsidRPr="00EE2933" w:rsidRDefault="00EE2933" w:rsidP="00EE2933">
            <w:pPr>
              <w:rPr>
                <w:sz w:val="22"/>
                <w:szCs w:val="22"/>
              </w:rPr>
            </w:pPr>
            <w:r w:rsidRPr="00EE2933">
              <w:rPr>
                <w:sz w:val="22"/>
                <w:szCs w:val="22"/>
              </w:rPr>
              <w:t xml:space="preserve">  1 010,05</w:t>
            </w:r>
          </w:p>
        </w:tc>
        <w:tc>
          <w:tcPr>
            <w:tcW w:w="1145" w:type="dxa"/>
            <w:shd w:val="clear" w:color="auto" w:fill="auto"/>
            <w:vAlign w:val="center"/>
          </w:tcPr>
          <w:p w14:paraId="5F14C022" w14:textId="77777777" w:rsidR="00EE2933" w:rsidRPr="00EE2933" w:rsidRDefault="00EE2933" w:rsidP="00EE2933">
            <w:pPr>
              <w:rPr>
                <w:sz w:val="22"/>
                <w:szCs w:val="22"/>
              </w:rPr>
            </w:pPr>
            <w:r w:rsidRPr="00EE2933">
              <w:rPr>
                <w:sz w:val="22"/>
                <w:szCs w:val="22"/>
              </w:rPr>
              <w:t xml:space="preserve">  1 039,95</w:t>
            </w:r>
          </w:p>
        </w:tc>
        <w:tc>
          <w:tcPr>
            <w:tcW w:w="1128" w:type="dxa"/>
            <w:shd w:val="clear" w:color="auto" w:fill="auto"/>
            <w:vAlign w:val="center"/>
          </w:tcPr>
          <w:p w14:paraId="3A1BBCD5" w14:textId="77777777" w:rsidR="00EE2933" w:rsidRPr="00EE2933" w:rsidRDefault="00EE2933" w:rsidP="00EE2933">
            <w:pPr>
              <w:rPr>
                <w:sz w:val="22"/>
                <w:szCs w:val="22"/>
              </w:rPr>
            </w:pPr>
            <w:r w:rsidRPr="00EE2933">
              <w:rPr>
                <w:sz w:val="22"/>
                <w:szCs w:val="22"/>
              </w:rPr>
              <w:t xml:space="preserve">  1 070,73</w:t>
            </w:r>
          </w:p>
        </w:tc>
      </w:tr>
    </w:tbl>
    <w:p w14:paraId="7ABF5ED1" w14:textId="77777777" w:rsidR="00EE2933" w:rsidRPr="00EE2933" w:rsidRDefault="00EE2933" w:rsidP="00EE2933">
      <w:pPr>
        <w:widowControl w:val="0"/>
        <w:autoSpaceDE w:val="0"/>
        <w:autoSpaceDN w:val="0"/>
        <w:ind w:firstLine="709"/>
        <w:jc w:val="both"/>
        <w:rPr>
          <w:color w:val="000000"/>
          <w:sz w:val="28"/>
          <w:szCs w:val="28"/>
        </w:rPr>
      </w:pPr>
    </w:p>
    <w:p w14:paraId="1AA57B5A" w14:textId="77777777" w:rsidR="00EE2933" w:rsidRPr="00EE2933" w:rsidRDefault="00EE2933" w:rsidP="00EE2933">
      <w:pPr>
        <w:widowControl w:val="0"/>
        <w:autoSpaceDE w:val="0"/>
        <w:autoSpaceDN w:val="0"/>
        <w:ind w:firstLine="709"/>
        <w:jc w:val="both"/>
        <w:rPr>
          <w:color w:val="000000"/>
          <w:sz w:val="28"/>
          <w:szCs w:val="28"/>
        </w:rPr>
      </w:pPr>
      <w:r w:rsidRPr="00EE2933">
        <w:rPr>
          <w:color w:val="000000"/>
          <w:sz w:val="28"/>
          <w:szCs w:val="28"/>
        </w:rPr>
        <w:t>Информация о величине расходов в разрезе статей затрат представлена в приложении № 3 к данному экспертному заключению.</w:t>
      </w:r>
    </w:p>
    <w:p w14:paraId="5979F63F" w14:textId="77777777" w:rsidR="00EE2933" w:rsidRPr="00EE2933" w:rsidRDefault="00EE2933" w:rsidP="00EE2933">
      <w:pPr>
        <w:ind w:firstLine="709"/>
        <w:jc w:val="both"/>
        <w:rPr>
          <w:color w:val="000000"/>
          <w:sz w:val="32"/>
          <w:szCs w:val="32"/>
          <w:u w:val="single"/>
        </w:rPr>
      </w:pPr>
    </w:p>
    <w:p w14:paraId="36E8C4D3" w14:textId="77777777" w:rsidR="00EE2933" w:rsidRPr="00EE2933" w:rsidRDefault="00EE2933" w:rsidP="00EE2933">
      <w:pPr>
        <w:keepNext/>
        <w:tabs>
          <w:tab w:val="left" w:pos="567"/>
        </w:tabs>
        <w:ind w:left="360"/>
        <w:jc w:val="center"/>
        <w:outlineLvl w:val="0"/>
        <w:rPr>
          <w:b/>
          <w:bCs/>
          <w:sz w:val="28"/>
          <w:szCs w:val="28"/>
          <w:lang w:val="x-none" w:eastAsia="x-none"/>
        </w:rPr>
      </w:pPr>
      <w:bookmarkStart w:id="351" w:name="_Toc85805847"/>
      <w:r w:rsidRPr="00EE2933">
        <w:rPr>
          <w:b/>
          <w:bCs/>
          <w:sz w:val="28"/>
          <w:szCs w:val="28"/>
        </w:rPr>
        <w:t>15. Расчет неподконтрольных расходов на 2023 год</w:t>
      </w:r>
      <w:bookmarkEnd w:id="351"/>
    </w:p>
    <w:p w14:paraId="1AD3A8BF" w14:textId="77777777" w:rsidR="00EE2933" w:rsidRPr="00EE2933" w:rsidRDefault="00EE2933" w:rsidP="00EE2933">
      <w:pPr>
        <w:autoSpaceDE w:val="0"/>
        <w:autoSpaceDN w:val="0"/>
        <w:adjustRightInd w:val="0"/>
        <w:ind w:firstLine="851"/>
        <w:contextualSpacing/>
        <w:jc w:val="both"/>
        <w:rPr>
          <w:rFonts w:eastAsia="Calibri"/>
          <w:szCs w:val="20"/>
        </w:rPr>
      </w:pPr>
    </w:p>
    <w:p w14:paraId="44FD75E9" w14:textId="77777777" w:rsidR="00EE2933" w:rsidRPr="00EE2933" w:rsidRDefault="00EE2933" w:rsidP="00EE2933">
      <w:pPr>
        <w:autoSpaceDE w:val="0"/>
        <w:autoSpaceDN w:val="0"/>
        <w:adjustRightInd w:val="0"/>
        <w:ind w:firstLine="851"/>
        <w:contextualSpacing/>
        <w:jc w:val="both"/>
        <w:rPr>
          <w:rFonts w:eastAsia="Calibri"/>
          <w:sz w:val="28"/>
          <w:szCs w:val="28"/>
        </w:rPr>
      </w:pPr>
      <w:r w:rsidRPr="00EE293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w:t>
      </w:r>
    </w:p>
    <w:p w14:paraId="4AA15345" w14:textId="77777777" w:rsidR="00EE2933" w:rsidRPr="00EE2933" w:rsidRDefault="00EE2933" w:rsidP="00EE2933">
      <w:pPr>
        <w:autoSpaceDE w:val="0"/>
        <w:autoSpaceDN w:val="0"/>
        <w:adjustRightInd w:val="0"/>
        <w:ind w:firstLine="851"/>
        <w:contextualSpacing/>
        <w:jc w:val="both"/>
        <w:rPr>
          <w:rFonts w:eastAsia="Calibri"/>
          <w:szCs w:val="20"/>
        </w:rPr>
      </w:pPr>
    </w:p>
    <w:p w14:paraId="2A045FED" w14:textId="77777777" w:rsidR="00EE2933" w:rsidRPr="00EE2933" w:rsidRDefault="00EE2933" w:rsidP="00EE2933">
      <w:pPr>
        <w:keepNext/>
        <w:keepLines/>
        <w:jc w:val="center"/>
        <w:outlineLvl w:val="1"/>
        <w:rPr>
          <w:rFonts w:eastAsia="Calibri"/>
          <w:b/>
          <w:sz w:val="28"/>
          <w:szCs w:val="28"/>
          <w:lang w:eastAsia="en-US"/>
        </w:rPr>
      </w:pPr>
      <w:bookmarkStart w:id="352" w:name="_Toc85805848"/>
      <w:r w:rsidRPr="00EE2933">
        <w:rPr>
          <w:rFonts w:eastAsia="Calibri"/>
          <w:b/>
          <w:sz w:val="28"/>
          <w:szCs w:val="28"/>
          <w:lang w:eastAsia="en-US"/>
        </w:rPr>
        <w:t>Отчисления на социальные нужды</w:t>
      </w:r>
      <w:bookmarkEnd w:id="352"/>
    </w:p>
    <w:p w14:paraId="04E0C31F" w14:textId="77777777" w:rsidR="00EE2933" w:rsidRPr="00EE2933" w:rsidRDefault="00EE2933" w:rsidP="00EE2933">
      <w:pPr>
        <w:ind w:firstLine="720"/>
        <w:jc w:val="both"/>
        <w:rPr>
          <w:szCs w:val="20"/>
        </w:rPr>
      </w:pPr>
    </w:p>
    <w:p w14:paraId="3DAA1C55" w14:textId="77777777" w:rsidR="00EE2933" w:rsidRPr="00EE2933" w:rsidRDefault="00EE2933" w:rsidP="00EE2933">
      <w:pPr>
        <w:ind w:firstLine="709"/>
        <w:jc w:val="both"/>
        <w:rPr>
          <w:b/>
          <w:bCs/>
          <w:sz w:val="28"/>
          <w:szCs w:val="28"/>
        </w:rPr>
      </w:pPr>
      <w:r w:rsidRPr="00EE2933">
        <w:rPr>
          <w:sz w:val="28"/>
          <w:szCs w:val="28"/>
        </w:rPr>
        <w:t>Предприятием заявлены расходы по статье в размере 253,13 тыс. руб.</w:t>
      </w:r>
    </w:p>
    <w:p w14:paraId="420DB8D4" w14:textId="77777777" w:rsidR="00EE2933" w:rsidRPr="00EE2933" w:rsidRDefault="00EE2933" w:rsidP="00EE2933">
      <w:pPr>
        <w:ind w:firstLine="709"/>
        <w:jc w:val="both"/>
        <w:rPr>
          <w:sz w:val="28"/>
          <w:szCs w:val="28"/>
        </w:rPr>
      </w:pPr>
      <w:r w:rsidRPr="00EE2933">
        <w:rPr>
          <w:sz w:val="28"/>
          <w:szCs w:val="28"/>
        </w:rPr>
        <w:t>С 2023 года отдельные тарифы страховых взносов в ПФР, ФСС и ФОМС отменят.</w:t>
      </w:r>
    </w:p>
    <w:p w14:paraId="23786F97" w14:textId="77777777" w:rsidR="00EE2933" w:rsidRPr="00EE2933" w:rsidRDefault="00EE2933" w:rsidP="00EE2933">
      <w:pPr>
        <w:ind w:firstLine="709"/>
        <w:jc w:val="both"/>
        <w:rPr>
          <w:sz w:val="28"/>
          <w:szCs w:val="28"/>
        </w:rPr>
      </w:pPr>
      <w:r w:rsidRPr="00EE2933">
        <w:rPr>
          <w:sz w:val="28"/>
          <w:szCs w:val="28"/>
        </w:rPr>
        <w:t>С 01.01.2023 ст. 421 Налогового кодекса Российской Федерации (часть вторая) от 05.08.2000 № 117-ФЗ дополняется п. 5.1 (</w:t>
      </w:r>
      <w:hyperlink r:id="rId174" w:anchor="dst100038" w:history="1">
        <w:r w:rsidRPr="00EE2933">
          <w:rPr>
            <w:sz w:val="28"/>
            <w:szCs w:val="28"/>
          </w:rPr>
          <w:t>ФЗ</w:t>
        </w:r>
      </w:hyperlink>
      <w:r w:rsidRPr="00EE2933">
        <w:rPr>
          <w:sz w:val="28"/>
          <w:szCs w:val="28"/>
        </w:rPr>
        <w:t> от 14.07.2022 № 239-ФЗ)</w:t>
      </w:r>
    </w:p>
    <w:p w14:paraId="5E5DADC6" w14:textId="77777777" w:rsidR="00EE2933" w:rsidRPr="00EE2933" w:rsidRDefault="00EE2933" w:rsidP="00EE2933">
      <w:pPr>
        <w:autoSpaceDE w:val="0"/>
        <w:autoSpaceDN w:val="0"/>
        <w:adjustRightInd w:val="0"/>
        <w:ind w:firstLine="709"/>
        <w:jc w:val="both"/>
        <w:rPr>
          <w:sz w:val="28"/>
          <w:szCs w:val="28"/>
        </w:rPr>
      </w:pPr>
      <w:r w:rsidRPr="00EE2933">
        <w:rPr>
          <w:sz w:val="28"/>
          <w:szCs w:val="28"/>
        </w:rPr>
        <w:t>С 1 января 2023 года страхователи начисляют страховые взносы по новому единому тарифу в размере 30%.</w:t>
      </w:r>
    </w:p>
    <w:p w14:paraId="4AE06E6E" w14:textId="77777777" w:rsidR="00EE2933" w:rsidRPr="00EE2933" w:rsidRDefault="00EE2933" w:rsidP="00EE2933">
      <w:pPr>
        <w:ind w:firstLine="709"/>
        <w:jc w:val="both"/>
        <w:rPr>
          <w:sz w:val="28"/>
          <w:szCs w:val="28"/>
        </w:rPr>
      </w:pPr>
      <w:r w:rsidRPr="00EE2933">
        <w:rPr>
          <w:sz w:val="28"/>
          <w:szCs w:val="28"/>
        </w:rPr>
        <w:t>В расходы по статье «Отчисления на социальные нужды» включаются:</w:t>
      </w:r>
    </w:p>
    <w:p w14:paraId="1EF94236"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5B6DD9B2"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E2933">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204577D4" w14:textId="77777777" w:rsidR="00EE2933" w:rsidRPr="00EE2933" w:rsidRDefault="00EE2933" w:rsidP="00EE2933">
      <w:pPr>
        <w:ind w:firstLine="709"/>
        <w:jc w:val="both"/>
        <w:rPr>
          <w:sz w:val="28"/>
          <w:szCs w:val="28"/>
        </w:rPr>
      </w:pPr>
      <w:r w:rsidRPr="00EE2933">
        <w:rPr>
          <w:sz w:val="28"/>
          <w:szCs w:val="28"/>
        </w:rPr>
        <w:t xml:space="preserve">- сумма страховых взносов на обязательное социальное страхование </w:t>
      </w:r>
      <w:r w:rsidRPr="00EE2933">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 доп. документы), размер страхового тарифа с января 2022 года составляет 0,2%.</w:t>
      </w:r>
    </w:p>
    <w:p w14:paraId="2412C4A7"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Экспертами </w:t>
      </w:r>
      <w:r w:rsidRPr="00EE2933">
        <w:rPr>
          <w:sz w:val="28"/>
          <w:szCs w:val="28"/>
        </w:rPr>
        <w:t>в расчет НВВ на 2023 год приняты страховые взносы в размере в размере 30,2 % от ФОТ, определённого</w:t>
      </w:r>
      <w:r w:rsidRPr="00EE2933">
        <w:rPr>
          <w:color w:val="000000"/>
          <w:sz w:val="28"/>
          <w:szCs w:val="28"/>
        </w:rPr>
        <w:t xml:space="preserve"> в операционных расходах, или 253,13</w:t>
      </w:r>
      <w:r w:rsidRPr="00EE2933">
        <w:rPr>
          <w:sz w:val="28"/>
          <w:szCs w:val="28"/>
        </w:rPr>
        <w:t xml:space="preserve"> тыс. руб. </w:t>
      </w:r>
      <w:r w:rsidRPr="00EE2933">
        <w:rPr>
          <w:color w:val="000000"/>
          <w:sz w:val="28"/>
          <w:szCs w:val="28"/>
        </w:rPr>
        <w:t>Корректировка отсутствует.</w:t>
      </w:r>
    </w:p>
    <w:p w14:paraId="7F0EFCD3" w14:textId="77777777" w:rsidR="00EE2933" w:rsidRPr="00EE2933" w:rsidRDefault="00EE2933" w:rsidP="00EE2933">
      <w:pPr>
        <w:ind w:firstLine="709"/>
        <w:jc w:val="both"/>
        <w:rPr>
          <w:sz w:val="28"/>
          <w:szCs w:val="28"/>
        </w:rPr>
      </w:pPr>
      <w:r w:rsidRPr="00EE2933">
        <w:rPr>
          <w:sz w:val="28"/>
          <w:szCs w:val="28"/>
        </w:rPr>
        <w:t xml:space="preserve">Величина расходов по отчислениям на социальные нужды на 2024-2027 годы рассчитана экспертами в соответствии с п. 31 Основ </w:t>
      </w:r>
      <w:r w:rsidRPr="00EE2933">
        <w:rPr>
          <w:sz w:val="28"/>
          <w:szCs w:val="28"/>
        </w:rPr>
        <w:lastRenderedPageBreak/>
        <w:t>ценообразования, в соответствии с %, принятым экспертами на 2023 год.               С учетом индексации ФОТ, расходы на оплату отчислений на социальные нужды составят 262,38 тыс. руб., 270,14 тыс. руб., 278,14 тыс. руб. и</w:t>
      </w:r>
      <w:r w:rsidRPr="00EE2933">
        <w:rPr>
          <w:szCs w:val="20"/>
        </w:rPr>
        <w:t xml:space="preserve"> </w:t>
      </w:r>
      <w:r w:rsidRPr="00EE2933">
        <w:rPr>
          <w:sz w:val="28"/>
          <w:szCs w:val="28"/>
        </w:rPr>
        <w:t xml:space="preserve">286,37 тыс. руб. соответственно. </w:t>
      </w:r>
    </w:p>
    <w:p w14:paraId="7D0639C3" w14:textId="77777777" w:rsidR="00EE2933" w:rsidRPr="00EE2933" w:rsidRDefault="00EE2933" w:rsidP="00EE2933">
      <w:pPr>
        <w:ind w:right="142" w:firstLine="709"/>
        <w:jc w:val="both"/>
        <w:rPr>
          <w:sz w:val="28"/>
          <w:szCs w:val="28"/>
        </w:rPr>
      </w:pPr>
    </w:p>
    <w:p w14:paraId="72E2EBA4" w14:textId="77777777" w:rsidR="00EE2933" w:rsidRPr="00EE2933" w:rsidRDefault="00EE2933" w:rsidP="00EE2933">
      <w:pPr>
        <w:tabs>
          <w:tab w:val="left" w:pos="1890"/>
        </w:tabs>
        <w:ind w:firstLine="720"/>
        <w:jc w:val="both"/>
        <w:rPr>
          <w:sz w:val="28"/>
          <w:szCs w:val="28"/>
        </w:rPr>
      </w:pPr>
    </w:p>
    <w:p w14:paraId="0676F1E3" w14:textId="77777777" w:rsidR="00EE2933" w:rsidRPr="00EE2933" w:rsidRDefault="00EE2933" w:rsidP="00EE2933">
      <w:pPr>
        <w:ind w:firstLine="709"/>
        <w:jc w:val="both"/>
        <w:rPr>
          <w:snapToGrid w:val="0"/>
          <w:sz w:val="28"/>
          <w:szCs w:val="28"/>
        </w:rPr>
      </w:pPr>
    </w:p>
    <w:p w14:paraId="1C2A35F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53" w:name="_Toc85805849"/>
      <w:r w:rsidRPr="00EE2933">
        <w:rPr>
          <w:rFonts w:cs="Arial"/>
          <w:b/>
          <w:bCs/>
          <w:snapToGrid w:val="0"/>
          <w:kern w:val="32"/>
          <w:sz w:val="28"/>
          <w:szCs w:val="32"/>
          <w:lang w:eastAsia="en-US"/>
        </w:rPr>
        <w:t>16. Расчет расходов на приобретение энергетических ресурсов</w:t>
      </w:r>
      <w:bookmarkEnd w:id="353"/>
    </w:p>
    <w:p w14:paraId="1A64BD17"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5B6E0F7"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54" w:name="_Toc85805850"/>
      <w:r w:rsidRPr="00EE2933">
        <w:rPr>
          <w:rFonts w:cs="Arial"/>
          <w:b/>
          <w:bCs/>
          <w:snapToGrid w:val="0"/>
          <w:kern w:val="32"/>
          <w:sz w:val="28"/>
          <w:szCs w:val="32"/>
          <w:lang w:eastAsia="en-US"/>
        </w:rPr>
        <w:t>Стоимость исходной воды</w:t>
      </w:r>
      <w:bookmarkEnd w:id="354"/>
    </w:p>
    <w:p w14:paraId="73E133C0"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218B4CA8" w14:textId="77777777" w:rsidR="00EE2933" w:rsidRPr="00EE2933" w:rsidRDefault="00EE2933" w:rsidP="00EE2933">
      <w:pPr>
        <w:tabs>
          <w:tab w:val="left" w:pos="1890"/>
        </w:tabs>
        <w:ind w:firstLine="720"/>
        <w:jc w:val="both"/>
        <w:rPr>
          <w:sz w:val="28"/>
          <w:szCs w:val="28"/>
        </w:rPr>
      </w:pPr>
      <w:r w:rsidRPr="00EE2933">
        <w:rPr>
          <w:snapToGrid w:val="0"/>
          <w:color w:val="000000"/>
          <w:sz w:val="28"/>
          <w:szCs w:val="28"/>
        </w:rPr>
        <w:t xml:space="preserve">Предприятием заявлены расходы по статье на уровне 1 329,10 тыс. руб. </w:t>
      </w:r>
      <w:r w:rsidRPr="00EE2933">
        <w:rPr>
          <w:sz w:val="28"/>
          <w:szCs w:val="28"/>
        </w:rPr>
        <w:t>на общее количество воды 25,753 тыс. м</w:t>
      </w:r>
      <w:r w:rsidRPr="00EE2933">
        <w:rPr>
          <w:sz w:val="28"/>
          <w:szCs w:val="28"/>
          <w:vertAlign w:val="superscript"/>
        </w:rPr>
        <w:t>3</w:t>
      </w:r>
      <w:r w:rsidRPr="00EE2933">
        <w:rPr>
          <w:sz w:val="28"/>
          <w:szCs w:val="28"/>
        </w:rPr>
        <w:t xml:space="preserve"> (питьевая вода 20,758 тыс. м³, техническая вода 4,995 тыс. м³). </w:t>
      </w:r>
    </w:p>
    <w:p w14:paraId="78087EE7"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Экспертами принят объем воды на производство теплоносителя в размере 25,753 тыс. м³ (согласно балансу теплоносителя – таблица 19).</w:t>
      </w:r>
    </w:p>
    <w:p w14:paraId="78F954C2" w14:textId="77777777" w:rsidR="00EE2933" w:rsidRPr="00EE2933" w:rsidRDefault="00EE2933" w:rsidP="00EE2933">
      <w:pPr>
        <w:tabs>
          <w:tab w:val="left" w:pos="1134"/>
        </w:tabs>
        <w:ind w:firstLine="709"/>
        <w:jc w:val="both"/>
        <w:rPr>
          <w:color w:val="000000"/>
          <w:sz w:val="28"/>
          <w:szCs w:val="28"/>
        </w:rPr>
      </w:pPr>
      <w:r w:rsidRPr="00EE2933">
        <w:rPr>
          <w:color w:val="000000"/>
          <w:sz w:val="28"/>
          <w:szCs w:val="28"/>
        </w:rPr>
        <w:t xml:space="preserve">Предприятие представило в качестве обоснования расходов: </w:t>
      </w:r>
    </w:p>
    <w:p w14:paraId="10358599" w14:textId="77777777" w:rsidR="00EE2933" w:rsidRPr="00EE2933" w:rsidRDefault="00EE2933" w:rsidP="00EE2933">
      <w:pPr>
        <w:ind w:firstLine="709"/>
        <w:jc w:val="both"/>
        <w:rPr>
          <w:sz w:val="28"/>
          <w:szCs w:val="28"/>
        </w:rPr>
      </w:pPr>
      <w:r w:rsidRPr="00EE2933">
        <w:rPr>
          <w:color w:val="000000"/>
          <w:sz w:val="28"/>
          <w:szCs w:val="28"/>
        </w:rPr>
        <w:t xml:space="preserve">Расходы на приобретение холодной воды и теплоносителя на угольных котельных (факт 2021 г.) </w:t>
      </w:r>
      <w:r w:rsidRPr="00EE2933">
        <w:rPr>
          <w:sz w:val="28"/>
          <w:szCs w:val="28"/>
        </w:rPr>
        <w:t>(стр. 31-32 том 4);</w:t>
      </w:r>
    </w:p>
    <w:p w14:paraId="70530071" w14:textId="77777777" w:rsidR="00EE2933" w:rsidRPr="00EE2933" w:rsidRDefault="00EE2933" w:rsidP="00EE2933">
      <w:pPr>
        <w:ind w:firstLine="709"/>
        <w:jc w:val="both"/>
        <w:rPr>
          <w:sz w:val="28"/>
          <w:szCs w:val="28"/>
        </w:rPr>
      </w:pPr>
      <w:r w:rsidRPr="00EE2933">
        <w:rPr>
          <w:sz w:val="28"/>
          <w:szCs w:val="28"/>
        </w:rPr>
        <w:t>Договор №102-ХВСиВО от 02.09.2021 с ООО «ТВК» на холодное водоснабжение и водоотведение. (стр. 71-104 том 4, г.Топки);</w:t>
      </w:r>
    </w:p>
    <w:p w14:paraId="3B44E24B" w14:textId="77777777" w:rsidR="00EE2933" w:rsidRPr="00EE2933" w:rsidRDefault="00EE2933" w:rsidP="00EE2933">
      <w:pPr>
        <w:ind w:firstLine="709"/>
        <w:jc w:val="both"/>
        <w:rPr>
          <w:sz w:val="28"/>
          <w:szCs w:val="28"/>
        </w:rPr>
      </w:pPr>
      <w:r w:rsidRPr="00EE2933">
        <w:rPr>
          <w:sz w:val="28"/>
          <w:szCs w:val="28"/>
        </w:rPr>
        <w:t>Договор №83-ТВ от 11.03.2021 на техническое водоснабжение с ООО «ТВК» (стр. 71-104 том 4, г.Топки);</w:t>
      </w:r>
    </w:p>
    <w:p w14:paraId="5CAA18CF"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С 01.01.2022 года держателем тарифа на воду (питьевую) является МКП «ТЕПЛО» (населенные пункты Топкинского муниципального округа). </w:t>
      </w:r>
    </w:p>
    <w:p w14:paraId="04869492" w14:textId="77777777" w:rsidR="00EE2933" w:rsidRPr="00EE2933" w:rsidRDefault="00EE2933" w:rsidP="00EE2933">
      <w:pPr>
        <w:ind w:firstLine="709"/>
        <w:jc w:val="both"/>
        <w:rPr>
          <w:sz w:val="28"/>
          <w:szCs w:val="28"/>
        </w:rPr>
      </w:pPr>
      <w:r w:rsidRPr="00EE2933">
        <w:rPr>
          <w:sz w:val="28"/>
          <w:szCs w:val="28"/>
        </w:rPr>
        <w:t xml:space="preserve">Экспертами был произведён расчёт питьевой и технической воды в соответствии с пп. а) п. 28 Основ ценообразования, исходя из тарифов на питьевую воду МКП «ТЕПЛО», утвержденных постановлением РЭК Кузбасса № 425 от 24.11.2022, </w:t>
      </w:r>
      <w:r w:rsidRPr="00EE2933">
        <w:rPr>
          <w:rFonts w:eastAsia="Calibri"/>
          <w:sz w:val="28"/>
          <w:szCs w:val="28"/>
        </w:rPr>
        <w:t>с 01.01.2023 г. по 31.12.2023 г. в размере 59,60 руб/</w:t>
      </w:r>
      <w:r w:rsidRPr="00EE2933">
        <w:rPr>
          <w:sz w:val="28"/>
          <w:szCs w:val="28"/>
        </w:rPr>
        <w:t>м³ (без НДС)</w:t>
      </w:r>
      <w:r w:rsidRPr="00EE2933">
        <w:rPr>
          <w:rFonts w:eastAsia="Calibri"/>
          <w:sz w:val="28"/>
          <w:szCs w:val="28"/>
        </w:rPr>
        <w:t xml:space="preserve">, </w:t>
      </w:r>
    </w:p>
    <w:p w14:paraId="39FE5093" w14:textId="77777777" w:rsidR="00EE2933" w:rsidRPr="00EE2933" w:rsidRDefault="00EE2933" w:rsidP="00EE2933">
      <w:pPr>
        <w:jc w:val="both"/>
        <w:rPr>
          <w:color w:val="000000"/>
          <w:sz w:val="28"/>
          <w:szCs w:val="28"/>
        </w:rPr>
      </w:pPr>
      <w:r w:rsidRPr="00EE2933">
        <w:rPr>
          <w:color w:val="000000"/>
          <w:sz w:val="28"/>
          <w:szCs w:val="28"/>
        </w:rPr>
        <w:t xml:space="preserve">          В целях определения стоимости технической воды на 2023 г. эксперты предлагают использовать тариф 2022 г. по технической воде, согласно </w:t>
      </w:r>
      <w:r w:rsidRPr="00EE2933">
        <w:rPr>
          <w:sz w:val="28"/>
          <w:szCs w:val="28"/>
        </w:rPr>
        <w:t xml:space="preserve">постановлению РЭК Кузбасса № 972 от 30.12.2021 по МКП «ТЕПЛО» (г. Топки Топкинский муниципальный округ) </w:t>
      </w:r>
      <w:r w:rsidRPr="00EE2933">
        <w:rPr>
          <w:color w:val="000000"/>
          <w:sz w:val="28"/>
          <w:szCs w:val="28"/>
        </w:rPr>
        <w:t xml:space="preserve">увеличенный на ИЦП по водоснабжению (104,0), согласно прогнозу Минэкономразвития РФ (опубликован 28.09.2022) на 2023 год. </w:t>
      </w:r>
      <w:r w:rsidRPr="00EE2933">
        <w:rPr>
          <w:sz w:val="28"/>
          <w:szCs w:val="28"/>
        </w:rPr>
        <w:t xml:space="preserve">Стоимость водоснабжения 1 м³ технической воды принята в расчет </w:t>
      </w:r>
      <w:r w:rsidRPr="00EE2933">
        <w:rPr>
          <w:color w:val="000000"/>
          <w:sz w:val="28"/>
          <w:szCs w:val="28"/>
        </w:rPr>
        <w:t>на 2023 год в размере 17,39 </w:t>
      </w:r>
      <w:r w:rsidRPr="00EE2933">
        <w:rPr>
          <w:sz w:val="28"/>
          <w:szCs w:val="28"/>
        </w:rPr>
        <w:t>руб./м³</w:t>
      </w:r>
      <w:r w:rsidRPr="00EE2933">
        <w:rPr>
          <w:color w:val="000000"/>
          <w:sz w:val="28"/>
          <w:szCs w:val="28"/>
        </w:rPr>
        <w:t xml:space="preserve">: </w:t>
      </w:r>
    </w:p>
    <w:p w14:paraId="6C65DF55" w14:textId="77777777" w:rsidR="00EE2933" w:rsidRPr="00EE2933" w:rsidRDefault="00EE2933" w:rsidP="00EE2933">
      <w:pPr>
        <w:tabs>
          <w:tab w:val="left" w:pos="1890"/>
        </w:tabs>
        <w:ind w:firstLine="709"/>
        <w:jc w:val="both"/>
        <w:rPr>
          <w:sz w:val="28"/>
          <w:szCs w:val="28"/>
        </w:rPr>
      </w:pPr>
      <w:r w:rsidRPr="00EE2933">
        <w:rPr>
          <w:color w:val="000000"/>
          <w:sz w:val="28"/>
          <w:szCs w:val="28"/>
        </w:rPr>
        <w:t xml:space="preserve">16,32 × 1,04 = 17,39 </w:t>
      </w:r>
      <w:r w:rsidRPr="00EE2933">
        <w:rPr>
          <w:sz w:val="28"/>
          <w:szCs w:val="28"/>
        </w:rPr>
        <w:t xml:space="preserve">руб./м³. </w:t>
      </w:r>
    </w:p>
    <w:p w14:paraId="1B35A81B" w14:textId="77777777" w:rsidR="00EE2933" w:rsidRPr="00EE2933" w:rsidRDefault="00EE2933" w:rsidP="00EE2933">
      <w:pPr>
        <w:ind w:firstLine="709"/>
        <w:jc w:val="both"/>
        <w:rPr>
          <w:sz w:val="28"/>
          <w:szCs w:val="28"/>
        </w:rPr>
      </w:pPr>
      <w:r w:rsidRPr="00EE2933">
        <w:rPr>
          <w:sz w:val="28"/>
          <w:szCs w:val="28"/>
        </w:rPr>
        <w:t xml:space="preserve">Таким образом, расходы на приобретение холодной воды (питьевой и технической) на 2023 год эксперты предлагают учесть в размере </w:t>
      </w:r>
    </w:p>
    <w:p w14:paraId="747EE0C2" w14:textId="77777777" w:rsidR="00EE2933" w:rsidRPr="00EE2933" w:rsidRDefault="00EE2933" w:rsidP="00EE2933">
      <w:pPr>
        <w:ind w:firstLine="709"/>
        <w:jc w:val="both"/>
        <w:rPr>
          <w:sz w:val="28"/>
          <w:szCs w:val="28"/>
          <w:vertAlign w:val="superscript"/>
        </w:rPr>
      </w:pPr>
      <w:r w:rsidRPr="00EE2933">
        <w:rPr>
          <w:sz w:val="28"/>
          <w:szCs w:val="28"/>
        </w:rPr>
        <w:t>1 324,03 тыс. руб.= (20,758 тыс. м</w:t>
      </w:r>
      <w:r w:rsidRPr="00EE2933">
        <w:rPr>
          <w:sz w:val="28"/>
          <w:szCs w:val="28"/>
          <w:vertAlign w:val="superscript"/>
        </w:rPr>
        <w:t>3</w:t>
      </w:r>
      <w:r w:rsidRPr="00EE2933">
        <w:rPr>
          <w:sz w:val="28"/>
          <w:szCs w:val="28"/>
        </w:rPr>
        <w:t>*59,60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+4,995 тыс.</w:t>
      </w:r>
      <w:r w:rsidRPr="00EE2933">
        <w:rPr>
          <w:sz w:val="28"/>
          <w:szCs w:val="28"/>
          <w:lang w:val="en-US"/>
        </w:rPr>
        <w:t> </w:t>
      </w:r>
      <w:r w:rsidRPr="00EE2933">
        <w:rPr>
          <w:sz w:val="28"/>
          <w:szCs w:val="28"/>
        </w:rPr>
        <w:t>м</w:t>
      </w:r>
      <w:r w:rsidRPr="00EE2933">
        <w:rPr>
          <w:sz w:val="28"/>
          <w:szCs w:val="28"/>
          <w:vertAlign w:val="superscript"/>
        </w:rPr>
        <w:t>3</w:t>
      </w:r>
      <w:r w:rsidRPr="00EE2933">
        <w:rPr>
          <w:sz w:val="28"/>
          <w:szCs w:val="28"/>
        </w:rPr>
        <w:t xml:space="preserve">*17,39 </w:t>
      </w:r>
      <w:r w:rsidRPr="00EE2933">
        <w:rPr>
          <w:iCs/>
          <w:sz w:val="28"/>
          <w:szCs w:val="28"/>
        </w:rPr>
        <w:t>руб./</w:t>
      </w:r>
      <w:r w:rsidRPr="00EE2933">
        <w:rPr>
          <w:sz w:val="28"/>
          <w:szCs w:val="28"/>
        </w:rPr>
        <w:t>м</w:t>
      </w:r>
      <w:r w:rsidRPr="00EE2933">
        <w:rPr>
          <w:sz w:val="28"/>
          <w:szCs w:val="28"/>
          <w:vertAlign w:val="superscript"/>
        </w:rPr>
        <w:t>3</w:t>
      </w:r>
      <w:r w:rsidRPr="00EE2933">
        <w:rPr>
          <w:sz w:val="28"/>
          <w:szCs w:val="28"/>
        </w:rPr>
        <w:t xml:space="preserve">). </w:t>
      </w:r>
    </w:p>
    <w:p w14:paraId="42816139" w14:textId="77777777" w:rsidR="00EE2933" w:rsidRPr="00EE2933" w:rsidRDefault="00EE2933" w:rsidP="00EE2933">
      <w:pPr>
        <w:ind w:right="142" w:firstLine="709"/>
        <w:jc w:val="both"/>
        <w:rPr>
          <w:snapToGrid w:val="0"/>
          <w:sz w:val="28"/>
          <w:szCs w:val="28"/>
        </w:rPr>
      </w:pPr>
      <w:r w:rsidRPr="00EE2933">
        <w:rPr>
          <w:sz w:val="28"/>
          <w:szCs w:val="28"/>
        </w:rPr>
        <w:t xml:space="preserve">  Отклонение от уровня расходов, предложенных предприятием на 2023 год, составит 5,07 тыс. руб. в сторону снижения с </w:t>
      </w:r>
      <w:r w:rsidRPr="00EE2933">
        <w:rPr>
          <w:snapToGrid w:val="0"/>
          <w:color w:val="000000"/>
          <w:sz w:val="28"/>
          <w:szCs w:val="28"/>
        </w:rPr>
        <w:t>связи с корректировкой цены воды.</w:t>
      </w:r>
    </w:p>
    <w:p w14:paraId="787B8D2A"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lastRenderedPageBreak/>
        <w:t xml:space="preserve">При расчете расходов предприятия на водоснабжение на 2024-2027 годы </w:t>
      </w:r>
      <w:r w:rsidRPr="00EE2933">
        <w:rPr>
          <w:color w:val="000000"/>
          <w:sz w:val="28"/>
          <w:szCs w:val="28"/>
        </w:rPr>
        <w:br/>
        <w:t>к планируемым затратам на 2023 год последовательно применялись следующие индексы-дефляторы, опубликованные на сайте Минэкономразвития 28.09.2022:</w:t>
      </w:r>
    </w:p>
    <w:p w14:paraId="36E36CB5"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Водоснабжение - 1,041; 1,040; 1,040; 1,040.</w:t>
      </w:r>
    </w:p>
    <w:p w14:paraId="4DCE3DAF"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2024 год составляют: 1386,75 </w:t>
      </w:r>
      <w:r w:rsidRPr="00EE2933">
        <w:rPr>
          <w:sz w:val="28"/>
          <w:szCs w:val="28"/>
        </w:rPr>
        <w:t>тыс. руб.</w:t>
      </w:r>
    </w:p>
    <w:p w14:paraId="7C214BEC"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2025 год составляют: 1445,38 </w:t>
      </w:r>
      <w:r w:rsidRPr="00EE2933">
        <w:rPr>
          <w:sz w:val="28"/>
          <w:szCs w:val="28"/>
        </w:rPr>
        <w:t>тыс. руб.</w:t>
      </w:r>
    </w:p>
    <w:p w14:paraId="246A8569"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2026 год составляют: 1502,28 </w:t>
      </w:r>
      <w:r w:rsidRPr="00EE2933">
        <w:rPr>
          <w:sz w:val="28"/>
          <w:szCs w:val="28"/>
        </w:rPr>
        <w:t>тыс. руб.</w:t>
      </w:r>
    </w:p>
    <w:p w14:paraId="258CDD8B" w14:textId="77777777" w:rsidR="00EE2933" w:rsidRPr="00EE2933" w:rsidRDefault="00EE2933" w:rsidP="00EE2933">
      <w:pPr>
        <w:tabs>
          <w:tab w:val="left" w:pos="1890"/>
        </w:tabs>
        <w:ind w:firstLine="709"/>
        <w:jc w:val="both"/>
        <w:rPr>
          <w:color w:val="000000"/>
          <w:sz w:val="28"/>
          <w:szCs w:val="28"/>
        </w:rPr>
      </w:pPr>
      <w:r w:rsidRPr="00EE2933">
        <w:rPr>
          <w:color w:val="000000"/>
          <w:sz w:val="28"/>
          <w:szCs w:val="28"/>
        </w:rPr>
        <w:t xml:space="preserve">Экономически обоснованные расходы на водоснабжение на 2027 год составляют: 1561,82 </w:t>
      </w:r>
      <w:r w:rsidRPr="00EE2933">
        <w:rPr>
          <w:sz w:val="28"/>
          <w:szCs w:val="28"/>
        </w:rPr>
        <w:t>тыс. руб.</w:t>
      </w:r>
    </w:p>
    <w:p w14:paraId="281BF384" w14:textId="77777777" w:rsidR="00EE2933" w:rsidRPr="00EE2933" w:rsidRDefault="00EE2933" w:rsidP="00EE2933">
      <w:pPr>
        <w:tabs>
          <w:tab w:val="left" w:pos="1134"/>
        </w:tabs>
        <w:ind w:firstLine="709"/>
        <w:jc w:val="both"/>
        <w:rPr>
          <w:color w:val="000000"/>
          <w:sz w:val="28"/>
          <w:szCs w:val="28"/>
        </w:rPr>
      </w:pPr>
    </w:p>
    <w:p w14:paraId="5359D682" w14:textId="77777777" w:rsidR="00EE2933" w:rsidRPr="00EE2933" w:rsidRDefault="00EE2933" w:rsidP="00EE2933">
      <w:pPr>
        <w:ind w:firstLine="709"/>
        <w:jc w:val="both"/>
        <w:rPr>
          <w:sz w:val="28"/>
          <w:szCs w:val="28"/>
        </w:rPr>
      </w:pPr>
    </w:p>
    <w:p w14:paraId="388724F9" w14:textId="77777777" w:rsidR="00EE2933" w:rsidRPr="00EE2933" w:rsidRDefault="00EE2933" w:rsidP="00EE2933">
      <w:pPr>
        <w:keepNext/>
        <w:tabs>
          <w:tab w:val="left" w:pos="284"/>
        </w:tabs>
        <w:jc w:val="center"/>
        <w:outlineLvl w:val="0"/>
        <w:rPr>
          <w:b/>
          <w:bCs/>
          <w:sz w:val="28"/>
          <w:szCs w:val="28"/>
        </w:rPr>
      </w:pPr>
      <w:r w:rsidRPr="00EE2933">
        <w:rPr>
          <w:rFonts w:cs="Arial"/>
          <w:b/>
          <w:bCs/>
          <w:snapToGrid w:val="0"/>
          <w:kern w:val="32"/>
          <w:sz w:val="28"/>
          <w:szCs w:val="32"/>
          <w:lang w:eastAsia="en-US"/>
        </w:rPr>
        <w:t xml:space="preserve">17. </w:t>
      </w:r>
      <w:r w:rsidRPr="00EE2933">
        <w:rPr>
          <w:b/>
          <w:bCs/>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за 2021 год</w:t>
      </w:r>
    </w:p>
    <w:p w14:paraId="33A245F1"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sz w:val="28"/>
          <w:szCs w:val="28"/>
        </w:rPr>
        <w:t xml:space="preserve">  </w:t>
      </w:r>
    </w:p>
    <w:p w14:paraId="7361EE16" w14:textId="77777777" w:rsidR="00EE2933" w:rsidRPr="00EE2933" w:rsidRDefault="00EE2933" w:rsidP="00EE2933">
      <w:pPr>
        <w:ind w:right="142" w:firstLine="709"/>
        <w:jc w:val="both"/>
        <w:rPr>
          <w:sz w:val="28"/>
          <w:szCs w:val="28"/>
        </w:rPr>
      </w:pPr>
      <w:r w:rsidRPr="00EE2933">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EF7C366" w14:textId="77777777" w:rsidR="00EE2933" w:rsidRPr="00EE2933" w:rsidRDefault="00EE2933" w:rsidP="00EE2933">
      <w:pPr>
        <w:ind w:right="142" w:firstLine="709"/>
        <w:jc w:val="both"/>
        <w:rPr>
          <w:sz w:val="28"/>
          <w:szCs w:val="28"/>
        </w:rPr>
      </w:pPr>
      <w:r w:rsidRPr="00EE2933">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20FC7D7"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2603EA01" wp14:editId="7F34E5A7">
            <wp:extent cx="2270760" cy="33528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EE2933">
        <w:rPr>
          <w:sz w:val="28"/>
          <w:szCs w:val="28"/>
        </w:rPr>
        <w:t xml:space="preserve"> (тыс. руб.), (22)</w:t>
      </w:r>
    </w:p>
    <w:p w14:paraId="42726E41" w14:textId="77777777" w:rsidR="00EE2933" w:rsidRPr="00EE2933" w:rsidRDefault="00EE2933" w:rsidP="00EE2933">
      <w:pPr>
        <w:ind w:right="142" w:firstLine="709"/>
        <w:jc w:val="both"/>
        <w:rPr>
          <w:sz w:val="28"/>
          <w:szCs w:val="28"/>
        </w:rPr>
      </w:pPr>
      <w:r w:rsidRPr="00EE2933">
        <w:rPr>
          <w:sz w:val="28"/>
          <w:szCs w:val="28"/>
        </w:rPr>
        <w:t>где:</w:t>
      </w:r>
    </w:p>
    <w:p w14:paraId="3AFC83B6"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2B5B27D6" wp14:editId="6314136F">
            <wp:extent cx="822960" cy="33528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EE2933">
        <w:rPr>
          <w:sz w:val="28"/>
          <w:szCs w:val="28"/>
        </w:rPr>
        <w:t xml:space="preserve"> - размер корректировки необходимой валовой выручки по результатам (i-2)-го года;</w:t>
      </w:r>
    </w:p>
    <w:p w14:paraId="0455BDA1" w14:textId="77777777" w:rsidR="00EE2933" w:rsidRPr="00EE2933" w:rsidRDefault="00EE2933" w:rsidP="00EE2933">
      <w:pPr>
        <w:ind w:right="142" w:firstLine="709"/>
        <w:jc w:val="both"/>
        <w:rPr>
          <w:sz w:val="28"/>
          <w:szCs w:val="28"/>
        </w:rPr>
      </w:pPr>
      <w:r w:rsidRPr="00EE2933">
        <w:rPr>
          <w:noProof/>
          <w:sz w:val="28"/>
          <w:szCs w:val="28"/>
        </w:rPr>
        <w:drawing>
          <wp:inline distT="0" distB="0" distL="0" distR="0" wp14:anchorId="143A693C" wp14:editId="1FE3E975">
            <wp:extent cx="693420" cy="33528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EE2933">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75" w:history="1">
        <w:r w:rsidRPr="00EE2933">
          <w:rPr>
            <w:color w:val="0000FF"/>
            <w:sz w:val="28"/>
            <w:szCs w:val="28"/>
            <w:u w:val="single"/>
          </w:rPr>
          <w:t>пунктом 55</w:t>
        </w:r>
      </w:hyperlink>
      <w:r w:rsidRPr="00EE2933">
        <w:rPr>
          <w:sz w:val="28"/>
          <w:szCs w:val="28"/>
        </w:rPr>
        <w:t xml:space="preserve"> настоящих Методических указаний;</w:t>
      </w:r>
    </w:p>
    <w:p w14:paraId="68587B2A" w14:textId="77777777" w:rsidR="00EE2933" w:rsidRPr="00EE2933" w:rsidRDefault="00EE2933" w:rsidP="00EE2933">
      <w:pPr>
        <w:ind w:right="142" w:firstLine="709"/>
        <w:jc w:val="both"/>
        <w:rPr>
          <w:sz w:val="28"/>
          <w:szCs w:val="28"/>
        </w:rPr>
      </w:pPr>
      <w:r w:rsidRPr="00EE2933">
        <w:rPr>
          <w:sz w:val="28"/>
          <w:szCs w:val="28"/>
        </w:rPr>
        <w:lastRenderedPageBreak/>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76" w:history="1">
        <w:r w:rsidRPr="00EE2933">
          <w:rPr>
            <w:color w:val="0000FF"/>
            <w:sz w:val="28"/>
            <w:szCs w:val="28"/>
            <w:u w:val="single"/>
          </w:rPr>
          <w:t>главой IX</w:t>
        </w:r>
      </w:hyperlink>
      <w:r w:rsidRPr="00EE2933">
        <w:rPr>
          <w:sz w:val="28"/>
          <w:szCs w:val="28"/>
        </w:rPr>
        <w:t xml:space="preserve"> настоящих Методических указаний на (i-2)-й год, без учета уровня собираемости платежей.</w:t>
      </w:r>
    </w:p>
    <w:p w14:paraId="2579E482" w14:textId="77777777" w:rsidR="00EE2933" w:rsidRPr="00EE2933" w:rsidRDefault="00EE2933" w:rsidP="00EE2933">
      <w:pPr>
        <w:ind w:right="142" w:firstLine="709"/>
        <w:jc w:val="both"/>
        <w:rPr>
          <w:sz w:val="28"/>
          <w:szCs w:val="28"/>
        </w:rPr>
      </w:pPr>
      <w:r w:rsidRPr="00EE2933">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040186E" w14:textId="77777777" w:rsidR="00EE2933" w:rsidRPr="00EE2933" w:rsidRDefault="00EE2933" w:rsidP="00EE2933">
      <w:pPr>
        <w:ind w:right="142" w:firstLine="709"/>
        <w:jc w:val="both"/>
        <w:rPr>
          <w:sz w:val="28"/>
          <w:szCs w:val="28"/>
        </w:rPr>
      </w:pPr>
      <w:r w:rsidRPr="00EE2933">
        <w:rPr>
          <w:sz w:val="28"/>
          <w:szCs w:val="28"/>
        </w:rPr>
        <w:t>В расчёт фактической необходимой валовой выручки, согласно Методическим указаниям, включаются:</w:t>
      </w:r>
    </w:p>
    <w:p w14:paraId="45F61F8F" w14:textId="77777777" w:rsidR="00EE2933" w:rsidRPr="00EE2933" w:rsidRDefault="00EE2933" w:rsidP="00E00CE8">
      <w:pPr>
        <w:widowControl w:val="0"/>
        <w:numPr>
          <w:ilvl w:val="0"/>
          <w:numId w:val="8"/>
        </w:numPr>
        <w:spacing w:after="160" w:line="259" w:lineRule="auto"/>
        <w:ind w:firstLine="720"/>
        <w:contextualSpacing/>
        <w:jc w:val="both"/>
        <w:rPr>
          <w:sz w:val="28"/>
          <w:szCs w:val="28"/>
        </w:rPr>
      </w:pPr>
      <w:r w:rsidRPr="00EE2933">
        <w:rPr>
          <w:sz w:val="28"/>
          <w:szCs w:val="28"/>
        </w:rPr>
        <w:t>Операционные расходы, определенные исходя из фактических значений параметров расчета тарифов (согласно пункту 56 Методических указаний).</w:t>
      </w:r>
    </w:p>
    <w:p w14:paraId="0E25847F" w14:textId="77777777" w:rsidR="00EE2933" w:rsidRPr="00EE2933" w:rsidRDefault="00EE2933" w:rsidP="00EE2933">
      <w:pPr>
        <w:widowControl w:val="0"/>
        <w:ind w:firstLine="720"/>
        <w:jc w:val="both"/>
        <w:rPr>
          <w:sz w:val="28"/>
          <w:szCs w:val="28"/>
        </w:rPr>
      </w:pPr>
      <w:r w:rsidRPr="00EE2933">
        <w:rPr>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w:t>
      </w:r>
    </w:p>
    <w:p w14:paraId="5058C3EB" w14:textId="77777777" w:rsidR="00EE2933" w:rsidRPr="00EE2933" w:rsidRDefault="00EE2933" w:rsidP="00EE2933">
      <w:pPr>
        <w:ind w:left="-142"/>
        <w:jc w:val="center"/>
        <w:rPr>
          <w:sz w:val="28"/>
          <w:szCs w:val="28"/>
        </w:rPr>
      </w:pPr>
      <w:r w:rsidRPr="00EE2933">
        <w:rPr>
          <w:noProof/>
          <w:sz w:val="28"/>
          <w:szCs w:val="28"/>
        </w:rPr>
        <w:drawing>
          <wp:inline distT="0" distB="0" distL="0" distR="0" wp14:anchorId="057FEBFF" wp14:editId="178D5BD9">
            <wp:extent cx="466725" cy="3619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EE2933">
        <w:rPr>
          <w:sz w:val="28"/>
          <w:szCs w:val="28"/>
        </w:rPr>
        <w:t>= 952,08 тыс. руб. × (1-1/100) × (1+0,067) × (1+0,75× (-0,1087) = 923,71 тыс. руб.</w:t>
      </w:r>
    </w:p>
    <w:p w14:paraId="7860E8A8" w14:textId="77777777" w:rsidR="00EE2933" w:rsidRPr="00EE2933" w:rsidRDefault="00EE2933" w:rsidP="00EE2933">
      <w:pPr>
        <w:widowControl w:val="0"/>
        <w:tabs>
          <w:tab w:val="left" w:pos="1890"/>
        </w:tabs>
        <w:ind w:firstLine="709"/>
        <w:jc w:val="both"/>
        <w:rPr>
          <w:sz w:val="28"/>
          <w:szCs w:val="28"/>
        </w:rPr>
      </w:pPr>
      <w:r w:rsidRPr="00EE2933">
        <w:rPr>
          <w:sz w:val="28"/>
          <w:szCs w:val="28"/>
        </w:rPr>
        <w:t>Где 952,08 тыс. руб. это фактические операционные (подконтрольные) расходы за 2020 год.</w:t>
      </w:r>
    </w:p>
    <w:p w14:paraId="38CA7084" w14:textId="77777777" w:rsidR="00EE2933" w:rsidRPr="00EE2933" w:rsidRDefault="00EE2933" w:rsidP="00EE2933">
      <w:pPr>
        <w:widowControl w:val="0"/>
        <w:tabs>
          <w:tab w:val="left" w:pos="1890"/>
        </w:tabs>
        <w:ind w:firstLine="709"/>
        <w:jc w:val="both"/>
        <w:rPr>
          <w:sz w:val="28"/>
          <w:szCs w:val="28"/>
        </w:rPr>
      </w:pPr>
      <w:r w:rsidRPr="00EE2933">
        <w:rPr>
          <w:sz w:val="28"/>
          <w:szCs w:val="28"/>
        </w:rPr>
        <w:t>ИПЦ фактический за 2021 г. учтен в размере 106,7%, согласно прогнозу Минэкономразвития РФ, одобренного на заседании Правительства РФ от 22.09.2022, опубликованного на официальном сайте Минэкономразвития РФ от 28.09.2022.</w:t>
      </w:r>
    </w:p>
    <w:p w14:paraId="494B389E" w14:textId="77777777" w:rsidR="00EE2933" w:rsidRPr="00EE2933" w:rsidRDefault="00EE2933" w:rsidP="00EE2933">
      <w:pPr>
        <w:widowControl w:val="0"/>
        <w:tabs>
          <w:tab w:val="left" w:pos="1890"/>
        </w:tabs>
        <w:ind w:firstLine="709"/>
        <w:jc w:val="both"/>
        <w:rPr>
          <w:sz w:val="28"/>
          <w:szCs w:val="28"/>
        </w:rPr>
      </w:pPr>
      <w:r w:rsidRPr="00EE2933">
        <w:rPr>
          <w:sz w:val="28"/>
          <w:szCs w:val="28"/>
        </w:rPr>
        <w:t xml:space="preserve">Таким образом, фактические операционные расходы за 2021 год составили 923,71 тыс. руб., что на 2,99 % (26,83 тыс. руб.) выше уровня, принятого в расчёт при установлении тарифа на тепловую энергию на 2021 год. </w:t>
      </w:r>
    </w:p>
    <w:p w14:paraId="65C7D5DF" w14:textId="77777777" w:rsidR="00EE2933" w:rsidRPr="00EE2933" w:rsidRDefault="00EE2933" w:rsidP="00EE2933">
      <w:pPr>
        <w:widowControl w:val="0"/>
        <w:tabs>
          <w:tab w:val="left" w:pos="1890"/>
        </w:tabs>
        <w:ind w:firstLine="709"/>
        <w:jc w:val="both"/>
        <w:rPr>
          <w:sz w:val="28"/>
          <w:szCs w:val="28"/>
        </w:rPr>
      </w:pPr>
      <w:r w:rsidRPr="00EE2933">
        <w:rPr>
          <w:sz w:val="28"/>
          <w:szCs w:val="28"/>
        </w:rPr>
        <w:t xml:space="preserve"> Фактические операционные расходы представлены в таблицах 22 и 23. </w:t>
      </w:r>
    </w:p>
    <w:p w14:paraId="3E64A900" w14:textId="77777777" w:rsidR="00EE2933" w:rsidRPr="00EE2933" w:rsidRDefault="00EE2933" w:rsidP="00EE2933">
      <w:pPr>
        <w:ind w:right="142" w:firstLine="709"/>
        <w:jc w:val="both"/>
        <w:rPr>
          <w:sz w:val="28"/>
          <w:szCs w:val="28"/>
        </w:rPr>
      </w:pPr>
    </w:p>
    <w:p w14:paraId="36B42870" w14:textId="77777777" w:rsidR="00EE2933" w:rsidRPr="00EE2933" w:rsidRDefault="00EE2933" w:rsidP="00EE2933">
      <w:pPr>
        <w:ind w:right="142" w:firstLine="709"/>
        <w:jc w:val="both"/>
        <w:rPr>
          <w:sz w:val="28"/>
          <w:szCs w:val="28"/>
        </w:rPr>
      </w:pPr>
      <w:r w:rsidRPr="00EE2933">
        <w:rPr>
          <w:sz w:val="28"/>
          <w:szCs w:val="28"/>
        </w:rPr>
        <w:t>Данные по операционным расходам представлены в таблице 22</w:t>
      </w:r>
    </w:p>
    <w:p w14:paraId="38801672" w14:textId="77777777" w:rsidR="00EE2933" w:rsidRPr="00EE2933" w:rsidRDefault="00EE2933" w:rsidP="00EE2933">
      <w:pPr>
        <w:ind w:right="142" w:firstLine="709"/>
        <w:jc w:val="right"/>
        <w:rPr>
          <w:sz w:val="28"/>
          <w:szCs w:val="28"/>
        </w:rPr>
      </w:pPr>
      <w:r w:rsidRPr="00EE2933">
        <w:rPr>
          <w:sz w:val="28"/>
          <w:szCs w:val="28"/>
        </w:rPr>
        <w:t>Таблица 22</w:t>
      </w:r>
    </w:p>
    <w:p w14:paraId="24E9F160" w14:textId="77777777" w:rsidR="00EE2933" w:rsidRPr="00EE2933" w:rsidRDefault="00EE2933" w:rsidP="00EE2933">
      <w:pPr>
        <w:jc w:val="center"/>
        <w:rPr>
          <w:snapToGrid w:val="0"/>
          <w:sz w:val="28"/>
        </w:rPr>
      </w:pPr>
      <w:r w:rsidRPr="00EE2933">
        <w:rPr>
          <w:snapToGrid w:val="0"/>
          <w:sz w:val="28"/>
        </w:rPr>
        <w:t>Расчёт операционных (подконтрольных) расходов на 2021 год</w:t>
      </w:r>
    </w:p>
    <w:p w14:paraId="3DDDC12C" w14:textId="77777777" w:rsidR="00EE2933" w:rsidRPr="00EE2933" w:rsidRDefault="00EE2933" w:rsidP="00EE2933">
      <w:pPr>
        <w:ind w:right="142" w:firstLine="709"/>
        <w:jc w:val="right"/>
        <w:rPr>
          <w:sz w:val="28"/>
          <w:szCs w:val="28"/>
        </w:rPr>
      </w:pPr>
    </w:p>
    <w:tbl>
      <w:tblPr>
        <w:tblW w:w="93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724"/>
        <w:gridCol w:w="963"/>
        <w:gridCol w:w="1484"/>
        <w:gridCol w:w="1266"/>
        <w:gridCol w:w="1376"/>
      </w:tblGrid>
      <w:tr w:rsidR="00EE2933" w:rsidRPr="00EE2933" w14:paraId="45F0B5FB" w14:textId="77777777" w:rsidTr="00293CC7">
        <w:trPr>
          <w:trHeight w:val="330"/>
        </w:trPr>
        <w:tc>
          <w:tcPr>
            <w:tcW w:w="558" w:type="dxa"/>
            <w:vMerge w:val="restart"/>
            <w:shd w:val="clear" w:color="auto" w:fill="auto"/>
            <w:vAlign w:val="center"/>
            <w:hideMark/>
          </w:tcPr>
          <w:p w14:paraId="7F4891E4" w14:textId="77777777" w:rsidR="00EE2933" w:rsidRPr="00EE2933" w:rsidRDefault="00EE2933" w:rsidP="00EE2933">
            <w:pPr>
              <w:jc w:val="center"/>
            </w:pPr>
            <w:r w:rsidRPr="00EE2933">
              <w:t>№ п/п</w:t>
            </w:r>
          </w:p>
        </w:tc>
        <w:tc>
          <w:tcPr>
            <w:tcW w:w="3724" w:type="dxa"/>
            <w:vMerge w:val="restart"/>
            <w:shd w:val="clear" w:color="auto" w:fill="auto"/>
            <w:vAlign w:val="center"/>
            <w:hideMark/>
          </w:tcPr>
          <w:p w14:paraId="1E11E106" w14:textId="77777777" w:rsidR="00EE2933" w:rsidRPr="00EE2933" w:rsidRDefault="00EE2933" w:rsidP="00EE2933">
            <w:pPr>
              <w:jc w:val="center"/>
            </w:pPr>
            <w:r w:rsidRPr="00EE2933">
              <w:t>Параметры расчета расходов</w:t>
            </w:r>
          </w:p>
        </w:tc>
        <w:tc>
          <w:tcPr>
            <w:tcW w:w="963" w:type="dxa"/>
            <w:vMerge w:val="restart"/>
            <w:shd w:val="clear" w:color="auto" w:fill="auto"/>
            <w:vAlign w:val="center"/>
            <w:hideMark/>
          </w:tcPr>
          <w:p w14:paraId="2EF26D23" w14:textId="77777777" w:rsidR="00EE2933" w:rsidRPr="00EE2933" w:rsidRDefault="00EE2933" w:rsidP="00EE2933">
            <w:pPr>
              <w:jc w:val="center"/>
            </w:pPr>
            <w:r w:rsidRPr="00EE2933">
              <w:t>Ед. изм.</w:t>
            </w:r>
          </w:p>
        </w:tc>
        <w:tc>
          <w:tcPr>
            <w:tcW w:w="4126" w:type="dxa"/>
            <w:gridSpan w:val="3"/>
            <w:shd w:val="clear" w:color="000000" w:fill="FFFFFF"/>
            <w:vAlign w:val="center"/>
            <w:hideMark/>
          </w:tcPr>
          <w:p w14:paraId="255195E8" w14:textId="77777777" w:rsidR="00EE2933" w:rsidRPr="00EE2933" w:rsidRDefault="00EE2933" w:rsidP="00EE2933">
            <w:pPr>
              <w:jc w:val="center"/>
            </w:pPr>
            <w:r w:rsidRPr="00EE2933">
              <w:t>Предложение экспертов</w:t>
            </w:r>
          </w:p>
        </w:tc>
      </w:tr>
      <w:tr w:rsidR="00EE2933" w:rsidRPr="00EE2933" w14:paraId="22B20355" w14:textId="77777777" w:rsidTr="00293CC7">
        <w:trPr>
          <w:trHeight w:val="547"/>
        </w:trPr>
        <w:tc>
          <w:tcPr>
            <w:tcW w:w="558" w:type="dxa"/>
            <w:vMerge/>
            <w:vAlign w:val="center"/>
            <w:hideMark/>
          </w:tcPr>
          <w:p w14:paraId="3E8229B6" w14:textId="77777777" w:rsidR="00EE2933" w:rsidRPr="00EE2933" w:rsidRDefault="00EE2933" w:rsidP="00EE2933"/>
        </w:tc>
        <w:tc>
          <w:tcPr>
            <w:tcW w:w="3724" w:type="dxa"/>
            <w:vMerge/>
            <w:vAlign w:val="center"/>
            <w:hideMark/>
          </w:tcPr>
          <w:p w14:paraId="2287088E" w14:textId="77777777" w:rsidR="00EE2933" w:rsidRPr="00EE2933" w:rsidRDefault="00EE2933" w:rsidP="00EE2933"/>
        </w:tc>
        <w:tc>
          <w:tcPr>
            <w:tcW w:w="963" w:type="dxa"/>
            <w:vMerge/>
            <w:vAlign w:val="center"/>
            <w:hideMark/>
          </w:tcPr>
          <w:p w14:paraId="315FF678" w14:textId="77777777" w:rsidR="00EE2933" w:rsidRPr="00EE2933" w:rsidRDefault="00EE2933" w:rsidP="00EE2933"/>
        </w:tc>
        <w:tc>
          <w:tcPr>
            <w:tcW w:w="1484" w:type="dxa"/>
            <w:shd w:val="clear" w:color="000000" w:fill="FFFFFF"/>
            <w:vAlign w:val="center"/>
            <w:hideMark/>
          </w:tcPr>
          <w:p w14:paraId="497F2CFD" w14:textId="77777777" w:rsidR="00EE2933" w:rsidRPr="00EE2933" w:rsidRDefault="00EE2933" w:rsidP="00EE2933">
            <w:pPr>
              <w:jc w:val="center"/>
            </w:pPr>
            <w:r w:rsidRPr="00EE2933">
              <w:t>2020</w:t>
            </w:r>
          </w:p>
        </w:tc>
        <w:tc>
          <w:tcPr>
            <w:tcW w:w="1266" w:type="dxa"/>
            <w:shd w:val="clear" w:color="000000" w:fill="FFFFFF"/>
            <w:vAlign w:val="center"/>
            <w:hideMark/>
          </w:tcPr>
          <w:p w14:paraId="2EEDC61F" w14:textId="77777777" w:rsidR="00EE2933" w:rsidRPr="00EE2933" w:rsidRDefault="00EE2933" w:rsidP="00EE2933">
            <w:pPr>
              <w:jc w:val="center"/>
            </w:pPr>
            <w:r w:rsidRPr="00EE2933">
              <w:t>Утверж-дено на 2021</w:t>
            </w:r>
          </w:p>
        </w:tc>
        <w:tc>
          <w:tcPr>
            <w:tcW w:w="1375" w:type="dxa"/>
            <w:shd w:val="clear" w:color="000000" w:fill="FFFFFF"/>
            <w:vAlign w:val="center"/>
            <w:hideMark/>
          </w:tcPr>
          <w:p w14:paraId="72D64F6D" w14:textId="77777777" w:rsidR="00EE2933" w:rsidRPr="00EE2933" w:rsidRDefault="00EE2933" w:rsidP="00EE2933">
            <w:pPr>
              <w:jc w:val="center"/>
            </w:pPr>
            <w:r w:rsidRPr="00EE2933">
              <w:t>факт 2021</w:t>
            </w:r>
          </w:p>
        </w:tc>
      </w:tr>
      <w:tr w:rsidR="00EE2933" w:rsidRPr="00EE2933" w14:paraId="6D763A03" w14:textId="77777777" w:rsidTr="00293CC7">
        <w:trPr>
          <w:trHeight w:val="525"/>
        </w:trPr>
        <w:tc>
          <w:tcPr>
            <w:tcW w:w="558" w:type="dxa"/>
            <w:shd w:val="clear" w:color="auto" w:fill="auto"/>
            <w:vAlign w:val="center"/>
            <w:hideMark/>
          </w:tcPr>
          <w:p w14:paraId="22369BBD" w14:textId="77777777" w:rsidR="00EE2933" w:rsidRPr="00EE2933" w:rsidRDefault="00EE2933" w:rsidP="00EE2933">
            <w:pPr>
              <w:jc w:val="center"/>
            </w:pPr>
            <w:r w:rsidRPr="00EE2933">
              <w:lastRenderedPageBreak/>
              <w:t>1</w:t>
            </w:r>
          </w:p>
        </w:tc>
        <w:tc>
          <w:tcPr>
            <w:tcW w:w="3724" w:type="dxa"/>
            <w:shd w:val="clear" w:color="auto" w:fill="auto"/>
            <w:vAlign w:val="center"/>
            <w:hideMark/>
          </w:tcPr>
          <w:p w14:paraId="24015C8E" w14:textId="77777777" w:rsidR="00EE2933" w:rsidRPr="00EE2933" w:rsidRDefault="00EE2933" w:rsidP="00EE2933">
            <w:r w:rsidRPr="00EE2933">
              <w:t>Индекс потребительских цен на расчетный период регулирования (ИПЦ)</w:t>
            </w:r>
          </w:p>
        </w:tc>
        <w:tc>
          <w:tcPr>
            <w:tcW w:w="963" w:type="dxa"/>
            <w:shd w:val="clear" w:color="auto" w:fill="auto"/>
            <w:vAlign w:val="center"/>
            <w:hideMark/>
          </w:tcPr>
          <w:p w14:paraId="63488495" w14:textId="77777777" w:rsidR="00EE2933" w:rsidRPr="00EE2933" w:rsidRDefault="00EE2933" w:rsidP="00EE2933">
            <w:pPr>
              <w:jc w:val="center"/>
            </w:pPr>
            <w:r w:rsidRPr="00EE2933">
              <w:t> </w:t>
            </w:r>
          </w:p>
        </w:tc>
        <w:tc>
          <w:tcPr>
            <w:tcW w:w="1484" w:type="dxa"/>
            <w:shd w:val="clear" w:color="000000" w:fill="FFFFFF"/>
            <w:vAlign w:val="center"/>
            <w:hideMark/>
          </w:tcPr>
          <w:p w14:paraId="70132F87" w14:textId="77777777" w:rsidR="00EE2933" w:rsidRPr="00EE2933" w:rsidRDefault="00EE2933" w:rsidP="00EE2933">
            <w:pPr>
              <w:jc w:val="center"/>
            </w:pPr>
            <w:r w:rsidRPr="00EE2933">
              <w:t> </w:t>
            </w:r>
          </w:p>
        </w:tc>
        <w:tc>
          <w:tcPr>
            <w:tcW w:w="1266" w:type="dxa"/>
            <w:shd w:val="clear" w:color="000000" w:fill="FFFFFF"/>
            <w:vAlign w:val="center"/>
            <w:hideMark/>
          </w:tcPr>
          <w:p w14:paraId="2B13415C" w14:textId="77777777" w:rsidR="00EE2933" w:rsidRPr="00EE2933" w:rsidRDefault="00EE2933" w:rsidP="00EE2933">
            <w:pPr>
              <w:jc w:val="center"/>
            </w:pPr>
            <w:r w:rsidRPr="00EE2933">
              <w:t> 0,036</w:t>
            </w:r>
          </w:p>
        </w:tc>
        <w:tc>
          <w:tcPr>
            <w:tcW w:w="1375" w:type="dxa"/>
            <w:shd w:val="clear" w:color="000000" w:fill="FFFFFF"/>
            <w:vAlign w:val="center"/>
            <w:hideMark/>
          </w:tcPr>
          <w:p w14:paraId="1CBF2EE1" w14:textId="77777777" w:rsidR="00EE2933" w:rsidRPr="00EE2933" w:rsidRDefault="00EE2933" w:rsidP="00EE2933">
            <w:pPr>
              <w:jc w:val="center"/>
            </w:pPr>
            <w:r w:rsidRPr="00EE2933">
              <w:t>0,067 </w:t>
            </w:r>
          </w:p>
        </w:tc>
      </w:tr>
      <w:tr w:rsidR="00EE2933" w:rsidRPr="00EE2933" w14:paraId="014229B5" w14:textId="77777777" w:rsidTr="00293CC7">
        <w:trPr>
          <w:trHeight w:val="525"/>
        </w:trPr>
        <w:tc>
          <w:tcPr>
            <w:tcW w:w="558" w:type="dxa"/>
            <w:shd w:val="clear" w:color="auto" w:fill="auto"/>
            <w:vAlign w:val="center"/>
            <w:hideMark/>
          </w:tcPr>
          <w:p w14:paraId="6B9C81D8" w14:textId="77777777" w:rsidR="00EE2933" w:rsidRPr="00EE2933" w:rsidRDefault="00EE2933" w:rsidP="00EE2933">
            <w:pPr>
              <w:jc w:val="center"/>
            </w:pPr>
            <w:r w:rsidRPr="00EE2933">
              <w:t>2</w:t>
            </w:r>
          </w:p>
        </w:tc>
        <w:tc>
          <w:tcPr>
            <w:tcW w:w="3724" w:type="dxa"/>
            <w:shd w:val="clear" w:color="auto" w:fill="auto"/>
            <w:vAlign w:val="center"/>
            <w:hideMark/>
          </w:tcPr>
          <w:p w14:paraId="6E2E25F0" w14:textId="77777777" w:rsidR="00EE2933" w:rsidRPr="00EE2933" w:rsidRDefault="00EE2933" w:rsidP="00EE2933">
            <w:r w:rsidRPr="00EE2933">
              <w:t>Индекс эффективности операционных расходов (ИОР)</w:t>
            </w:r>
          </w:p>
        </w:tc>
        <w:tc>
          <w:tcPr>
            <w:tcW w:w="963" w:type="dxa"/>
            <w:shd w:val="clear" w:color="auto" w:fill="auto"/>
            <w:vAlign w:val="center"/>
            <w:hideMark/>
          </w:tcPr>
          <w:p w14:paraId="7B726CBB" w14:textId="77777777" w:rsidR="00EE2933" w:rsidRPr="00EE2933" w:rsidRDefault="00EE2933" w:rsidP="00EE2933">
            <w:pPr>
              <w:jc w:val="center"/>
            </w:pPr>
            <w:r w:rsidRPr="00EE2933">
              <w:t>%</w:t>
            </w:r>
          </w:p>
        </w:tc>
        <w:tc>
          <w:tcPr>
            <w:tcW w:w="1484" w:type="dxa"/>
            <w:shd w:val="clear" w:color="000000" w:fill="FFFFFF"/>
            <w:vAlign w:val="center"/>
            <w:hideMark/>
          </w:tcPr>
          <w:p w14:paraId="6FC24E92" w14:textId="77777777" w:rsidR="00EE2933" w:rsidRPr="00EE2933" w:rsidRDefault="00EE2933" w:rsidP="00EE2933">
            <w:pPr>
              <w:jc w:val="center"/>
            </w:pPr>
            <w:r w:rsidRPr="00EE2933">
              <w:t>1 </w:t>
            </w:r>
          </w:p>
        </w:tc>
        <w:tc>
          <w:tcPr>
            <w:tcW w:w="1266" w:type="dxa"/>
            <w:shd w:val="clear" w:color="000000" w:fill="FFFFFF"/>
            <w:vAlign w:val="center"/>
            <w:hideMark/>
          </w:tcPr>
          <w:p w14:paraId="0C4D34FF" w14:textId="77777777" w:rsidR="00EE2933" w:rsidRPr="00EE2933" w:rsidRDefault="00EE2933" w:rsidP="00EE2933">
            <w:pPr>
              <w:jc w:val="center"/>
            </w:pPr>
            <w:r w:rsidRPr="00EE2933">
              <w:t>1 </w:t>
            </w:r>
          </w:p>
        </w:tc>
        <w:tc>
          <w:tcPr>
            <w:tcW w:w="1375" w:type="dxa"/>
            <w:shd w:val="clear" w:color="000000" w:fill="FFFFFF"/>
            <w:vAlign w:val="center"/>
            <w:hideMark/>
          </w:tcPr>
          <w:p w14:paraId="08F6DB27" w14:textId="77777777" w:rsidR="00EE2933" w:rsidRPr="00EE2933" w:rsidRDefault="00EE2933" w:rsidP="00EE2933">
            <w:pPr>
              <w:jc w:val="center"/>
            </w:pPr>
            <w:r w:rsidRPr="00EE2933">
              <w:t>1 </w:t>
            </w:r>
          </w:p>
        </w:tc>
      </w:tr>
      <w:tr w:rsidR="00EE2933" w:rsidRPr="00EE2933" w14:paraId="7F84C4F0" w14:textId="77777777" w:rsidTr="00293CC7">
        <w:trPr>
          <w:trHeight w:val="525"/>
        </w:trPr>
        <w:tc>
          <w:tcPr>
            <w:tcW w:w="558" w:type="dxa"/>
            <w:shd w:val="clear" w:color="auto" w:fill="auto"/>
            <w:vAlign w:val="center"/>
            <w:hideMark/>
          </w:tcPr>
          <w:p w14:paraId="6246C39E" w14:textId="77777777" w:rsidR="00EE2933" w:rsidRPr="00EE2933" w:rsidRDefault="00EE2933" w:rsidP="00EE2933">
            <w:pPr>
              <w:jc w:val="center"/>
            </w:pPr>
            <w:r w:rsidRPr="00EE2933">
              <w:t>3</w:t>
            </w:r>
          </w:p>
        </w:tc>
        <w:tc>
          <w:tcPr>
            <w:tcW w:w="3724" w:type="dxa"/>
            <w:shd w:val="clear" w:color="auto" w:fill="auto"/>
            <w:vAlign w:val="center"/>
            <w:hideMark/>
          </w:tcPr>
          <w:p w14:paraId="4FCB6D73" w14:textId="77777777" w:rsidR="00EE2933" w:rsidRPr="00EE2933" w:rsidRDefault="00EE2933" w:rsidP="00EE2933">
            <w:r w:rsidRPr="00EE2933">
              <w:t>Индекс изменения количества активов (ИКА)</w:t>
            </w:r>
          </w:p>
        </w:tc>
        <w:tc>
          <w:tcPr>
            <w:tcW w:w="963" w:type="dxa"/>
            <w:shd w:val="clear" w:color="auto" w:fill="auto"/>
            <w:vAlign w:val="center"/>
            <w:hideMark/>
          </w:tcPr>
          <w:p w14:paraId="4A32AD0B" w14:textId="77777777" w:rsidR="00EE2933" w:rsidRPr="00EE2933" w:rsidRDefault="00EE2933" w:rsidP="00EE2933">
            <w:pPr>
              <w:jc w:val="center"/>
            </w:pPr>
            <w:r w:rsidRPr="00EE2933">
              <w:t> </w:t>
            </w:r>
          </w:p>
        </w:tc>
        <w:tc>
          <w:tcPr>
            <w:tcW w:w="1484" w:type="dxa"/>
            <w:shd w:val="clear" w:color="000000" w:fill="FFFFFF"/>
            <w:vAlign w:val="center"/>
            <w:hideMark/>
          </w:tcPr>
          <w:p w14:paraId="152557CA" w14:textId="77777777" w:rsidR="00EE2933" w:rsidRPr="00EE2933" w:rsidRDefault="00EE2933" w:rsidP="00EE2933">
            <w:pPr>
              <w:jc w:val="center"/>
            </w:pPr>
            <w:r w:rsidRPr="00EE2933">
              <w:t>0,00 </w:t>
            </w:r>
          </w:p>
        </w:tc>
        <w:tc>
          <w:tcPr>
            <w:tcW w:w="1266" w:type="dxa"/>
            <w:shd w:val="clear" w:color="000000" w:fill="FFFFFF"/>
            <w:vAlign w:val="center"/>
          </w:tcPr>
          <w:p w14:paraId="54A59D39" w14:textId="77777777" w:rsidR="00EE2933" w:rsidRPr="00EE2933" w:rsidRDefault="00EE2933" w:rsidP="00EE2933">
            <w:pPr>
              <w:jc w:val="center"/>
            </w:pPr>
            <w:r w:rsidRPr="00EE2933">
              <w:t>-0,1087</w:t>
            </w:r>
          </w:p>
        </w:tc>
        <w:tc>
          <w:tcPr>
            <w:tcW w:w="1375" w:type="dxa"/>
            <w:shd w:val="clear" w:color="000000" w:fill="FFFFFF"/>
            <w:vAlign w:val="center"/>
          </w:tcPr>
          <w:p w14:paraId="708D806D" w14:textId="77777777" w:rsidR="00EE2933" w:rsidRPr="00EE2933" w:rsidRDefault="00EE2933" w:rsidP="00EE2933">
            <w:pPr>
              <w:jc w:val="center"/>
            </w:pPr>
            <w:r w:rsidRPr="00EE2933">
              <w:t>-0,1087</w:t>
            </w:r>
          </w:p>
        </w:tc>
      </w:tr>
      <w:tr w:rsidR="00EE2933" w:rsidRPr="00EE2933" w14:paraId="4F18C1BD" w14:textId="77777777" w:rsidTr="00293CC7">
        <w:trPr>
          <w:trHeight w:val="744"/>
        </w:trPr>
        <w:tc>
          <w:tcPr>
            <w:tcW w:w="558" w:type="dxa"/>
            <w:shd w:val="clear" w:color="auto" w:fill="auto"/>
            <w:vAlign w:val="center"/>
          </w:tcPr>
          <w:p w14:paraId="23842865" w14:textId="77777777" w:rsidR="00EE2933" w:rsidRPr="00EE2933" w:rsidRDefault="00EE2933" w:rsidP="00EE2933">
            <w:pPr>
              <w:jc w:val="center"/>
            </w:pPr>
            <w:r w:rsidRPr="00EE2933">
              <w:t>3.1</w:t>
            </w:r>
          </w:p>
        </w:tc>
        <w:tc>
          <w:tcPr>
            <w:tcW w:w="3724" w:type="dxa"/>
            <w:shd w:val="clear" w:color="auto" w:fill="auto"/>
            <w:vAlign w:val="center"/>
          </w:tcPr>
          <w:p w14:paraId="200E7240" w14:textId="77777777" w:rsidR="00EE2933" w:rsidRPr="00EE2933" w:rsidRDefault="00EE2933" w:rsidP="00EE2933">
            <w:r w:rsidRPr="00EE2933">
              <w:t>количество условных единиц, относящихся к активам, необходимым для осуществления регулируемой деятельности</w:t>
            </w:r>
          </w:p>
        </w:tc>
        <w:tc>
          <w:tcPr>
            <w:tcW w:w="963" w:type="dxa"/>
            <w:shd w:val="clear" w:color="auto" w:fill="auto"/>
            <w:vAlign w:val="center"/>
          </w:tcPr>
          <w:p w14:paraId="6541C6A2" w14:textId="77777777" w:rsidR="00EE2933" w:rsidRPr="00EE2933" w:rsidRDefault="00EE2933" w:rsidP="00EE2933">
            <w:pPr>
              <w:jc w:val="center"/>
            </w:pPr>
            <w:r w:rsidRPr="00EE2933">
              <w:t>у.е.</w:t>
            </w:r>
          </w:p>
        </w:tc>
        <w:tc>
          <w:tcPr>
            <w:tcW w:w="1484" w:type="dxa"/>
            <w:shd w:val="clear" w:color="000000" w:fill="FFFFFF"/>
            <w:vAlign w:val="center"/>
          </w:tcPr>
          <w:p w14:paraId="276E1656" w14:textId="77777777" w:rsidR="00EE2933" w:rsidRPr="00EE2933" w:rsidRDefault="00EE2933" w:rsidP="00EE2933">
            <w:pPr>
              <w:jc w:val="center"/>
            </w:pPr>
            <w:r w:rsidRPr="00EE2933">
              <w:t>156,5025</w:t>
            </w:r>
          </w:p>
        </w:tc>
        <w:tc>
          <w:tcPr>
            <w:tcW w:w="1266" w:type="dxa"/>
            <w:shd w:val="clear" w:color="000000" w:fill="FFFFFF"/>
            <w:vAlign w:val="center"/>
          </w:tcPr>
          <w:p w14:paraId="455BA0C8" w14:textId="77777777" w:rsidR="00EE2933" w:rsidRPr="00EE2933" w:rsidRDefault="00EE2933" w:rsidP="00EE2933">
            <w:pPr>
              <w:jc w:val="center"/>
            </w:pPr>
            <w:r w:rsidRPr="00EE2933">
              <w:t>148,8369</w:t>
            </w:r>
          </w:p>
        </w:tc>
        <w:tc>
          <w:tcPr>
            <w:tcW w:w="1375" w:type="dxa"/>
            <w:shd w:val="clear" w:color="000000" w:fill="FFFFFF"/>
            <w:vAlign w:val="center"/>
          </w:tcPr>
          <w:p w14:paraId="6733F3B1" w14:textId="77777777" w:rsidR="00EE2933" w:rsidRPr="00EE2933" w:rsidRDefault="00EE2933" w:rsidP="00EE2933">
            <w:pPr>
              <w:jc w:val="center"/>
            </w:pPr>
            <w:r w:rsidRPr="00EE2933">
              <w:t>148,8369</w:t>
            </w:r>
          </w:p>
        </w:tc>
      </w:tr>
      <w:tr w:rsidR="00EE2933" w:rsidRPr="00EE2933" w14:paraId="4089C3AA" w14:textId="77777777" w:rsidTr="00293CC7">
        <w:trPr>
          <w:trHeight w:val="575"/>
        </w:trPr>
        <w:tc>
          <w:tcPr>
            <w:tcW w:w="558" w:type="dxa"/>
            <w:shd w:val="clear" w:color="auto" w:fill="auto"/>
            <w:vAlign w:val="center"/>
          </w:tcPr>
          <w:p w14:paraId="03CD53D8" w14:textId="77777777" w:rsidR="00EE2933" w:rsidRPr="00EE2933" w:rsidRDefault="00EE2933" w:rsidP="00EE2933">
            <w:pPr>
              <w:jc w:val="center"/>
            </w:pPr>
            <w:r w:rsidRPr="00EE2933">
              <w:t>3.2</w:t>
            </w:r>
          </w:p>
        </w:tc>
        <w:tc>
          <w:tcPr>
            <w:tcW w:w="3724" w:type="dxa"/>
            <w:shd w:val="clear" w:color="auto" w:fill="auto"/>
            <w:vAlign w:val="center"/>
          </w:tcPr>
          <w:p w14:paraId="77163352" w14:textId="77777777" w:rsidR="00EE2933" w:rsidRPr="00EE2933" w:rsidRDefault="00EE2933" w:rsidP="00EE2933"/>
          <w:p w14:paraId="29BBD749" w14:textId="77777777" w:rsidR="00EE2933" w:rsidRPr="00EE2933" w:rsidRDefault="00EE2933" w:rsidP="00EE2933">
            <w:r w:rsidRPr="00EE2933">
              <w:t>установленная тепловая мощность источника тепловой энергии</w:t>
            </w:r>
          </w:p>
        </w:tc>
        <w:tc>
          <w:tcPr>
            <w:tcW w:w="963" w:type="dxa"/>
            <w:shd w:val="clear" w:color="auto" w:fill="auto"/>
            <w:vAlign w:val="center"/>
          </w:tcPr>
          <w:p w14:paraId="263EE729" w14:textId="77777777" w:rsidR="00EE2933" w:rsidRPr="00EE2933" w:rsidRDefault="00EE2933" w:rsidP="00EE2933">
            <w:pPr>
              <w:jc w:val="center"/>
            </w:pPr>
            <w:r w:rsidRPr="00EE2933">
              <w:t>Гкал/ч</w:t>
            </w:r>
          </w:p>
        </w:tc>
        <w:tc>
          <w:tcPr>
            <w:tcW w:w="1484" w:type="dxa"/>
            <w:shd w:val="clear" w:color="000000" w:fill="FFFFFF"/>
            <w:vAlign w:val="center"/>
          </w:tcPr>
          <w:p w14:paraId="5636C8FD" w14:textId="77777777" w:rsidR="00EE2933" w:rsidRPr="00EE2933" w:rsidRDefault="00EE2933" w:rsidP="00EE2933">
            <w:pPr>
              <w:jc w:val="center"/>
            </w:pPr>
            <w:r w:rsidRPr="00EE2933">
              <w:t>27,12</w:t>
            </w:r>
          </w:p>
        </w:tc>
        <w:tc>
          <w:tcPr>
            <w:tcW w:w="1266" w:type="dxa"/>
            <w:shd w:val="clear" w:color="000000" w:fill="FFFFFF"/>
            <w:vAlign w:val="center"/>
          </w:tcPr>
          <w:p w14:paraId="0EC97B7D" w14:textId="77777777" w:rsidR="00EE2933" w:rsidRPr="00EE2933" w:rsidRDefault="00EE2933" w:rsidP="00EE2933">
            <w:pPr>
              <w:jc w:val="center"/>
            </w:pPr>
            <w:r w:rsidRPr="00EE2933">
              <w:t>25,5</w:t>
            </w:r>
          </w:p>
        </w:tc>
        <w:tc>
          <w:tcPr>
            <w:tcW w:w="1375" w:type="dxa"/>
            <w:shd w:val="clear" w:color="000000" w:fill="FFFFFF"/>
            <w:vAlign w:val="center"/>
          </w:tcPr>
          <w:p w14:paraId="62931B43" w14:textId="77777777" w:rsidR="00EE2933" w:rsidRPr="00EE2933" w:rsidRDefault="00EE2933" w:rsidP="00EE2933">
            <w:pPr>
              <w:jc w:val="center"/>
            </w:pPr>
            <w:r w:rsidRPr="00EE2933">
              <w:t>25,5</w:t>
            </w:r>
          </w:p>
        </w:tc>
      </w:tr>
      <w:tr w:rsidR="00EE2933" w:rsidRPr="00EE2933" w14:paraId="0ADC537C" w14:textId="77777777" w:rsidTr="00293CC7">
        <w:trPr>
          <w:trHeight w:val="142"/>
        </w:trPr>
        <w:tc>
          <w:tcPr>
            <w:tcW w:w="558" w:type="dxa"/>
            <w:shd w:val="clear" w:color="auto" w:fill="auto"/>
            <w:vAlign w:val="center"/>
            <w:hideMark/>
          </w:tcPr>
          <w:p w14:paraId="002420EF" w14:textId="77777777" w:rsidR="00EE2933" w:rsidRPr="00EE2933" w:rsidRDefault="00EE2933" w:rsidP="00EE2933">
            <w:pPr>
              <w:jc w:val="center"/>
            </w:pPr>
            <w:r w:rsidRPr="00EE2933">
              <w:t>4</w:t>
            </w:r>
          </w:p>
        </w:tc>
        <w:tc>
          <w:tcPr>
            <w:tcW w:w="3724" w:type="dxa"/>
            <w:shd w:val="clear" w:color="auto" w:fill="auto"/>
            <w:vAlign w:val="center"/>
            <w:hideMark/>
          </w:tcPr>
          <w:p w14:paraId="051031F1" w14:textId="77777777" w:rsidR="00EE2933" w:rsidRPr="00EE2933" w:rsidRDefault="00EE2933" w:rsidP="00EE2933">
            <w:r w:rsidRPr="00EE2933">
              <w:t>Коэффициент эластичности затрат по росту активов (Кэл)</w:t>
            </w:r>
          </w:p>
        </w:tc>
        <w:tc>
          <w:tcPr>
            <w:tcW w:w="963" w:type="dxa"/>
            <w:shd w:val="clear" w:color="auto" w:fill="auto"/>
            <w:vAlign w:val="center"/>
            <w:hideMark/>
          </w:tcPr>
          <w:p w14:paraId="5958981C" w14:textId="77777777" w:rsidR="00EE2933" w:rsidRPr="00EE2933" w:rsidRDefault="00EE2933" w:rsidP="00EE2933">
            <w:pPr>
              <w:jc w:val="center"/>
            </w:pPr>
            <w:r w:rsidRPr="00EE2933">
              <w:t> </w:t>
            </w:r>
          </w:p>
        </w:tc>
        <w:tc>
          <w:tcPr>
            <w:tcW w:w="1484" w:type="dxa"/>
            <w:shd w:val="clear" w:color="000000" w:fill="FFFFFF"/>
            <w:vAlign w:val="center"/>
          </w:tcPr>
          <w:p w14:paraId="36D03CCE" w14:textId="77777777" w:rsidR="00EE2933" w:rsidRPr="00EE2933" w:rsidRDefault="00EE2933" w:rsidP="00EE2933">
            <w:pPr>
              <w:jc w:val="center"/>
            </w:pPr>
          </w:p>
        </w:tc>
        <w:tc>
          <w:tcPr>
            <w:tcW w:w="1266" w:type="dxa"/>
            <w:shd w:val="clear" w:color="000000" w:fill="FFFFFF"/>
            <w:vAlign w:val="center"/>
          </w:tcPr>
          <w:p w14:paraId="6DB97B3B" w14:textId="77777777" w:rsidR="00EE2933" w:rsidRPr="00EE2933" w:rsidRDefault="00EE2933" w:rsidP="00EE2933">
            <w:pPr>
              <w:jc w:val="center"/>
            </w:pPr>
            <w:r w:rsidRPr="00EE2933">
              <w:t>0,75</w:t>
            </w:r>
          </w:p>
        </w:tc>
        <w:tc>
          <w:tcPr>
            <w:tcW w:w="1375" w:type="dxa"/>
            <w:shd w:val="clear" w:color="000000" w:fill="FFFFFF"/>
            <w:vAlign w:val="center"/>
          </w:tcPr>
          <w:p w14:paraId="7FB982D0" w14:textId="77777777" w:rsidR="00EE2933" w:rsidRPr="00EE2933" w:rsidRDefault="00EE2933" w:rsidP="00EE2933">
            <w:pPr>
              <w:jc w:val="center"/>
            </w:pPr>
            <w:r w:rsidRPr="00EE2933">
              <w:t>0,75</w:t>
            </w:r>
          </w:p>
        </w:tc>
      </w:tr>
      <w:tr w:rsidR="00EE2933" w:rsidRPr="00EE2933" w14:paraId="778FF166" w14:textId="77777777" w:rsidTr="00293CC7">
        <w:trPr>
          <w:trHeight w:val="525"/>
        </w:trPr>
        <w:tc>
          <w:tcPr>
            <w:tcW w:w="558" w:type="dxa"/>
            <w:shd w:val="clear" w:color="auto" w:fill="auto"/>
            <w:vAlign w:val="center"/>
            <w:hideMark/>
          </w:tcPr>
          <w:p w14:paraId="417B8181" w14:textId="77777777" w:rsidR="00EE2933" w:rsidRPr="00EE2933" w:rsidRDefault="00EE2933" w:rsidP="00EE2933">
            <w:pPr>
              <w:jc w:val="center"/>
            </w:pPr>
            <w:r w:rsidRPr="00EE2933">
              <w:t>5</w:t>
            </w:r>
          </w:p>
        </w:tc>
        <w:tc>
          <w:tcPr>
            <w:tcW w:w="3724" w:type="dxa"/>
            <w:shd w:val="clear" w:color="auto" w:fill="auto"/>
            <w:vAlign w:val="center"/>
            <w:hideMark/>
          </w:tcPr>
          <w:p w14:paraId="3A241A50" w14:textId="77777777" w:rsidR="00EE2933" w:rsidRPr="00EE2933" w:rsidRDefault="00EE2933" w:rsidP="00EE2933">
            <w:r w:rsidRPr="00EE2933">
              <w:t>Операционные (подконтрольные) расходы</w:t>
            </w:r>
          </w:p>
        </w:tc>
        <w:tc>
          <w:tcPr>
            <w:tcW w:w="963" w:type="dxa"/>
            <w:shd w:val="clear" w:color="auto" w:fill="auto"/>
            <w:vAlign w:val="center"/>
            <w:hideMark/>
          </w:tcPr>
          <w:p w14:paraId="161250D9" w14:textId="77777777" w:rsidR="00EE2933" w:rsidRPr="00EE2933" w:rsidRDefault="00EE2933" w:rsidP="00EE2933">
            <w:pPr>
              <w:jc w:val="center"/>
            </w:pPr>
            <w:r w:rsidRPr="00EE2933">
              <w:t>тыс. руб.</w:t>
            </w:r>
          </w:p>
        </w:tc>
        <w:tc>
          <w:tcPr>
            <w:tcW w:w="1484" w:type="dxa"/>
            <w:shd w:val="clear" w:color="000000" w:fill="FFFFFF"/>
            <w:vAlign w:val="center"/>
          </w:tcPr>
          <w:p w14:paraId="57B449E1" w14:textId="77777777" w:rsidR="00EE2933" w:rsidRPr="00EE2933" w:rsidRDefault="00EE2933" w:rsidP="00EE2933">
            <w:pPr>
              <w:jc w:val="center"/>
            </w:pPr>
            <w:r w:rsidRPr="00EE2933">
              <w:t>952,08</w:t>
            </w:r>
          </w:p>
        </w:tc>
        <w:tc>
          <w:tcPr>
            <w:tcW w:w="1266" w:type="dxa"/>
            <w:shd w:val="clear" w:color="000000" w:fill="FFFFFF"/>
            <w:vAlign w:val="center"/>
          </w:tcPr>
          <w:p w14:paraId="3A832DA8" w14:textId="77777777" w:rsidR="00EE2933" w:rsidRPr="00EE2933" w:rsidRDefault="00EE2933" w:rsidP="00EE2933">
            <w:pPr>
              <w:jc w:val="center"/>
            </w:pPr>
            <w:r w:rsidRPr="00EE2933">
              <w:t>896,88</w:t>
            </w:r>
          </w:p>
        </w:tc>
        <w:tc>
          <w:tcPr>
            <w:tcW w:w="1375" w:type="dxa"/>
            <w:shd w:val="clear" w:color="000000" w:fill="FFFFFF"/>
            <w:vAlign w:val="center"/>
          </w:tcPr>
          <w:p w14:paraId="557B559B" w14:textId="77777777" w:rsidR="00EE2933" w:rsidRPr="00EE2933" w:rsidRDefault="00EE2933" w:rsidP="00EE2933">
            <w:pPr>
              <w:jc w:val="center"/>
            </w:pPr>
            <w:r w:rsidRPr="00EE2933">
              <w:t>923,71</w:t>
            </w:r>
          </w:p>
        </w:tc>
      </w:tr>
    </w:tbl>
    <w:p w14:paraId="682CCAF1" w14:textId="77777777" w:rsidR="00EE2933" w:rsidRPr="00EE2933" w:rsidRDefault="00EE2933" w:rsidP="00EE2933">
      <w:pPr>
        <w:ind w:right="142" w:firstLine="709"/>
        <w:jc w:val="right"/>
        <w:rPr>
          <w:sz w:val="28"/>
          <w:szCs w:val="28"/>
        </w:rPr>
      </w:pPr>
    </w:p>
    <w:p w14:paraId="1972672E" w14:textId="77777777" w:rsidR="00EE2933" w:rsidRPr="00EE2933" w:rsidRDefault="00EE2933" w:rsidP="00EE2933">
      <w:pPr>
        <w:ind w:right="142" w:firstLine="709"/>
        <w:jc w:val="both"/>
        <w:rPr>
          <w:sz w:val="28"/>
          <w:szCs w:val="28"/>
        </w:rPr>
      </w:pPr>
      <w:r w:rsidRPr="00EE2933">
        <w:rPr>
          <w:sz w:val="28"/>
          <w:szCs w:val="28"/>
        </w:rPr>
        <w:t>- неподконтрольные расходы на основании документально подтвержденных, имевших место фактических расходов;</w:t>
      </w:r>
    </w:p>
    <w:p w14:paraId="54ED0B34" w14:textId="77777777" w:rsidR="00EE2933" w:rsidRPr="00EE2933" w:rsidRDefault="00EE2933" w:rsidP="00EE2933">
      <w:pPr>
        <w:ind w:firstLine="709"/>
        <w:jc w:val="both"/>
        <w:rPr>
          <w:sz w:val="28"/>
          <w:szCs w:val="28"/>
        </w:rPr>
      </w:pPr>
      <w:r w:rsidRPr="00EE2933">
        <w:rPr>
          <w:sz w:val="28"/>
          <w:szCs w:val="28"/>
        </w:rPr>
        <w:t>-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w:t>
      </w:r>
    </w:p>
    <w:p w14:paraId="24D3AC46" w14:textId="77777777" w:rsidR="00EE2933" w:rsidRPr="00EE2933" w:rsidRDefault="00EE2933" w:rsidP="00EE2933">
      <w:pPr>
        <w:ind w:firstLine="709"/>
        <w:jc w:val="both"/>
        <w:rPr>
          <w:sz w:val="28"/>
          <w:szCs w:val="28"/>
        </w:rPr>
      </w:pPr>
      <w:r w:rsidRPr="00EE2933">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EE2933">
        <w:rPr>
          <w:sz w:val="28"/>
          <w:szCs w:val="28"/>
        </w:rPr>
        <w:br/>
        <w:t>и фактической цены условного топлива;</w:t>
      </w:r>
    </w:p>
    <w:p w14:paraId="6784BFDC" w14:textId="77777777" w:rsidR="00EE2933" w:rsidRPr="00EE2933" w:rsidRDefault="00EE2933" w:rsidP="00EE2933">
      <w:pPr>
        <w:ind w:firstLine="709"/>
        <w:jc w:val="both"/>
        <w:rPr>
          <w:sz w:val="28"/>
          <w:szCs w:val="28"/>
        </w:rPr>
      </w:pPr>
      <w:r w:rsidRPr="00EE2933">
        <w:rPr>
          <w:sz w:val="28"/>
          <w:szCs w:val="28"/>
        </w:rPr>
        <w:t>- фактическая нормативная прибыль;</w:t>
      </w:r>
    </w:p>
    <w:p w14:paraId="6AC1513B"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t xml:space="preserve">- </w:t>
      </w:r>
      <w:r w:rsidRPr="00EE2933">
        <w:rPr>
          <w:sz w:val="28"/>
          <w:szCs w:val="28"/>
          <w:lang w:eastAsia="en-US"/>
        </w:rPr>
        <w:t>расчетная предпринимательская прибыль, учтенная при установлении тарифов на (i-2)-й год, тыс. руб.;</w:t>
      </w:r>
    </w:p>
    <w:p w14:paraId="15563D5F" w14:textId="77777777" w:rsidR="00EE2933" w:rsidRPr="00EE2933" w:rsidRDefault="00EE2933" w:rsidP="00EE2933">
      <w:pPr>
        <w:autoSpaceDE w:val="0"/>
        <w:autoSpaceDN w:val="0"/>
        <w:adjustRightInd w:val="0"/>
        <w:ind w:firstLine="709"/>
        <w:jc w:val="both"/>
        <w:rPr>
          <w:sz w:val="28"/>
          <w:szCs w:val="28"/>
          <w:lang w:eastAsia="en-US"/>
        </w:rPr>
      </w:pPr>
      <w:r w:rsidRPr="00EE2933">
        <w:rPr>
          <w:sz w:val="28"/>
          <w:szCs w:val="28"/>
        </w:rPr>
        <w:t>-</w:t>
      </w:r>
      <w:r w:rsidRPr="00EE2933">
        <w:rPr>
          <w:sz w:val="28"/>
          <w:szCs w:val="28"/>
          <w:lang w:eastAsia="en-US"/>
        </w:rPr>
        <w:t>корректировка необходимой валовой выручки по результатам предшествующих расчетных периодов регулирования.</w:t>
      </w:r>
    </w:p>
    <w:p w14:paraId="287D1F6F" w14:textId="77777777" w:rsidR="00EE2933" w:rsidRPr="00EE2933" w:rsidRDefault="00EE2933" w:rsidP="00EE2933">
      <w:pPr>
        <w:ind w:firstLine="709"/>
        <w:jc w:val="both"/>
        <w:rPr>
          <w:sz w:val="28"/>
          <w:szCs w:val="28"/>
        </w:rPr>
      </w:pPr>
      <w:r w:rsidRPr="00EE2933">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632BA875" w14:textId="77777777" w:rsidR="00EE2933" w:rsidRPr="00EE2933" w:rsidRDefault="00EE2933" w:rsidP="00EE2933">
      <w:pPr>
        <w:ind w:firstLine="709"/>
        <w:jc w:val="both"/>
        <w:rPr>
          <w:bCs/>
          <w:sz w:val="28"/>
          <w:szCs w:val="28"/>
        </w:rPr>
      </w:pPr>
      <w:r w:rsidRPr="00EE2933">
        <w:rPr>
          <w:bCs/>
          <w:sz w:val="28"/>
          <w:szCs w:val="28"/>
        </w:rPr>
        <w:t>Фактические операционные расходы за 2021 г. представлены в таблице 23</w:t>
      </w:r>
    </w:p>
    <w:p w14:paraId="1CEA871E" w14:textId="77777777" w:rsidR="00EE2933" w:rsidRPr="00EE2933" w:rsidRDefault="00EE2933" w:rsidP="00EE2933">
      <w:pPr>
        <w:ind w:firstLine="709"/>
        <w:jc w:val="both"/>
        <w:rPr>
          <w:bCs/>
          <w:sz w:val="28"/>
          <w:szCs w:val="28"/>
        </w:rPr>
      </w:pPr>
      <w:r w:rsidRPr="00EE2933">
        <w:rPr>
          <w:bCs/>
          <w:sz w:val="28"/>
          <w:szCs w:val="28"/>
        </w:rPr>
        <w:t xml:space="preserve"> </w:t>
      </w:r>
    </w:p>
    <w:p w14:paraId="6C4E51FA" w14:textId="77777777" w:rsidR="00EE2933" w:rsidRPr="00EE2933" w:rsidRDefault="00EE2933" w:rsidP="00EE2933">
      <w:pPr>
        <w:ind w:firstLine="708"/>
        <w:jc w:val="right"/>
        <w:rPr>
          <w:bCs/>
          <w:sz w:val="28"/>
          <w:szCs w:val="28"/>
        </w:rPr>
      </w:pPr>
      <w:r w:rsidRPr="00EE2933">
        <w:rPr>
          <w:bCs/>
          <w:sz w:val="28"/>
          <w:szCs w:val="28"/>
        </w:rPr>
        <w:t xml:space="preserve">Таблица 23  </w:t>
      </w:r>
    </w:p>
    <w:p w14:paraId="13ABD9FC" w14:textId="77777777" w:rsidR="00EE2933" w:rsidRPr="00EE2933" w:rsidRDefault="00EE2933" w:rsidP="00EE2933">
      <w:pPr>
        <w:ind w:firstLine="709"/>
        <w:jc w:val="both"/>
        <w:rPr>
          <w:color w:val="000000"/>
          <w:sz w:val="28"/>
          <w:szCs w:val="28"/>
        </w:rPr>
      </w:pPr>
      <w:r w:rsidRPr="00EE2933">
        <w:rPr>
          <w:color w:val="000000"/>
          <w:sz w:val="28"/>
          <w:szCs w:val="28"/>
        </w:rPr>
        <w:t>Фактические операционные (подконтрольные) расходы за 2021 год</w:t>
      </w:r>
    </w:p>
    <w:p w14:paraId="42D65D42" w14:textId="77777777" w:rsidR="00EE2933" w:rsidRPr="00EE2933" w:rsidRDefault="00EE2933" w:rsidP="00EE2933">
      <w:pPr>
        <w:ind w:firstLine="709"/>
        <w:jc w:val="both"/>
        <w:rPr>
          <w:color w:val="000000"/>
          <w:sz w:val="28"/>
          <w:szCs w:val="28"/>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219"/>
        <w:gridCol w:w="993"/>
        <w:gridCol w:w="1559"/>
        <w:gridCol w:w="1417"/>
        <w:gridCol w:w="1276"/>
        <w:gridCol w:w="1421"/>
      </w:tblGrid>
      <w:tr w:rsidR="00EE2933" w:rsidRPr="00EE2933" w14:paraId="1B94BD4C" w14:textId="77777777" w:rsidTr="00293CC7">
        <w:trPr>
          <w:trHeight w:val="832"/>
        </w:trPr>
        <w:tc>
          <w:tcPr>
            <w:tcW w:w="611" w:type="dxa"/>
            <w:shd w:val="clear" w:color="auto" w:fill="auto"/>
            <w:vAlign w:val="center"/>
          </w:tcPr>
          <w:p w14:paraId="34C4761C" w14:textId="77777777" w:rsidR="00EE2933" w:rsidRPr="00EE2933" w:rsidRDefault="00EE2933" w:rsidP="00EE2933">
            <w:pPr>
              <w:jc w:val="center"/>
            </w:pPr>
            <w:r w:rsidRPr="00EE2933">
              <w:t>№ п/п</w:t>
            </w:r>
          </w:p>
        </w:tc>
        <w:tc>
          <w:tcPr>
            <w:tcW w:w="2219" w:type="dxa"/>
            <w:shd w:val="clear" w:color="auto" w:fill="auto"/>
            <w:vAlign w:val="center"/>
          </w:tcPr>
          <w:p w14:paraId="6FF3CE6F" w14:textId="77777777" w:rsidR="00EE2933" w:rsidRPr="00EE2933" w:rsidRDefault="00EE2933" w:rsidP="00EE2933">
            <w:pPr>
              <w:jc w:val="center"/>
            </w:pPr>
            <w:r w:rsidRPr="00EE2933">
              <w:t>Показатели</w:t>
            </w:r>
          </w:p>
        </w:tc>
        <w:tc>
          <w:tcPr>
            <w:tcW w:w="993" w:type="dxa"/>
            <w:shd w:val="clear" w:color="auto" w:fill="auto"/>
            <w:vAlign w:val="center"/>
          </w:tcPr>
          <w:p w14:paraId="7743765A" w14:textId="77777777" w:rsidR="00EE2933" w:rsidRPr="00EE2933" w:rsidRDefault="00EE2933" w:rsidP="00EE2933">
            <w:pPr>
              <w:jc w:val="center"/>
            </w:pPr>
            <w:r w:rsidRPr="00EE2933">
              <w:t>Ед. изм.</w:t>
            </w:r>
          </w:p>
        </w:tc>
        <w:tc>
          <w:tcPr>
            <w:tcW w:w="1559" w:type="dxa"/>
            <w:shd w:val="clear" w:color="auto" w:fill="auto"/>
          </w:tcPr>
          <w:p w14:paraId="7220489D" w14:textId="77777777" w:rsidR="00EE2933" w:rsidRPr="00EE2933" w:rsidRDefault="00EE2933" w:rsidP="00EE2933">
            <w:pPr>
              <w:jc w:val="center"/>
            </w:pPr>
            <w:r w:rsidRPr="00EE2933">
              <w:t>Утверждено на 2021 год</w:t>
            </w:r>
          </w:p>
        </w:tc>
        <w:tc>
          <w:tcPr>
            <w:tcW w:w="1417" w:type="dxa"/>
            <w:shd w:val="clear" w:color="auto" w:fill="auto"/>
          </w:tcPr>
          <w:p w14:paraId="5B8E9ADB" w14:textId="77777777" w:rsidR="00EE2933" w:rsidRPr="00EE2933" w:rsidRDefault="00EE2933" w:rsidP="00EE2933">
            <w:pPr>
              <w:jc w:val="center"/>
            </w:pPr>
            <w:r w:rsidRPr="00EE2933">
              <w:t xml:space="preserve">Факт </w:t>
            </w:r>
          </w:p>
          <w:p w14:paraId="08D7AC16" w14:textId="77777777" w:rsidR="00EE2933" w:rsidRPr="00EE2933" w:rsidRDefault="00EE2933" w:rsidP="00EE2933">
            <w:pPr>
              <w:jc w:val="center"/>
            </w:pPr>
            <w:r w:rsidRPr="00EE2933">
              <w:t>2021 года</w:t>
            </w:r>
          </w:p>
        </w:tc>
        <w:tc>
          <w:tcPr>
            <w:tcW w:w="1276" w:type="dxa"/>
            <w:shd w:val="clear" w:color="auto" w:fill="auto"/>
          </w:tcPr>
          <w:p w14:paraId="54F18A61" w14:textId="77777777" w:rsidR="00EE2933" w:rsidRPr="00EE2933" w:rsidRDefault="00EE2933" w:rsidP="00EE2933">
            <w:pPr>
              <w:jc w:val="center"/>
            </w:pPr>
            <w:r w:rsidRPr="00EE2933">
              <w:t>Отклоне-ние</w:t>
            </w:r>
          </w:p>
          <w:p w14:paraId="51568287" w14:textId="77777777" w:rsidR="00EE2933" w:rsidRPr="00EE2933" w:rsidRDefault="00EE2933" w:rsidP="00EE2933">
            <w:pPr>
              <w:jc w:val="center"/>
            </w:pPr>
            <w:r w:rsidRPr="00EE2933">
              <w:t>(5-4)</w:t>
            </w:r>
          </w:p>
        </w:tc>
        <w:tc>
          <w:tcPr>
            <w:tcW w:w="1421" w:type="dxa"/>
          </w:tcPr>
          <w:p w14:paraId="7EDA6655" w14:textId="77777777" w:rsidR="00EE2933" w:rsidRPr="00EE2933" w:rsidRDefault="00EE2933" w:rsidP="00EE2933">
            <w:pPr>
              <w:jc w:val="center"/>
            </w:pPr>
            <w:r w:rsidRPr="00EE2933">
              <w:t>% отклонений</w:t>
            </w:r>
          </w:p>
        </w:tc>
      </w:tr>
      <w:tr w:rsidR="00EE2933" w:rsidRPr="00EE2933" w14:paraId="71732840" w14:textId="77777777" w:rsidTr="00293CC7">
        <w:trPr>
          <w:trHeight w:val="272"/>
        </w:trPr>
        <w:tc>
          <w:tcPr>
            <w:tcW w:w="611" w:type="dxa"/>
            <w:shd w:val="clear" w:color="auto" w:fill="auto"/>
            <w:vAlign w:val="center"/>
          </w:tcPr>
          <w:p w14:paraId="342ECE2C" w14:textId="77777777" w:rsidR="00EE2933" w:rsidRPr="00EE2933" w:rsidRDefault="00EE2933" w:rsidP="00EE2933">
            <w:pPr>
              <w:jc w:val="center"/>
            </w:pPr>
            <w:r w:rsidRPr="00EE2933">
              <w:t>1</w:t>
            </w:r>
          </w:p>
        </w:tc>
        <w:tc>
          <w:tcPr>
            <w:tcW w:w="2219" w:type="dxa"/>
            <w:shd w:val="clear" w:color="auto" w:fill="auto"/>
            <w:vAlign w:val="center"/>
          </w:tcPr>
          <w:p w14:paraId="02A8455B" w14:textId="77777777" w:rsidR="00EE2933" w:rsidRPr="00EE2933" w:rsidRDefault="00EE2933" w:rsidP="00EE2933">
            <w:pPr>
              <w:jc w:val="center"/>
            </w:pPr>
            <w:r w:rsidRPr="00EE2933">
              <w:t>2</w:t>
            </w:r>
          </w:p>
        </w:tc>
        <w:tc>
          <w:tcPr>
            <w:tcW w:w="993" w:type="dxa"/>
            <w:shd w:val="clear" w:color="auto" w:fill="auto"/>
            <w:vAlign w:val="center"/>
          </w:tcPr>
          <w:p w14:paraId="0C795F98" w14:textId="77777777" w:rsidR="00EE2933" w:rsidRPr="00EE2933" w:rsidRDefault="00EE2933" w:rsidP="00EE2933">
            <w:pPr>
              <w:jc w:val="center"/>
            </w:pPr>
            <w:r w:rsidRPr="00EE2933">
              <w:t>3</w:t>
            </w:r>
          </w:p>
        </w:tc>
        <w:tc>
          <w:tcPr>
            <w:tcW w:w="1559" w:type="dxa"/>
            <w:shd w:val="clear" w:color="auto" w:fill="auto"/>
          </w:tcPr>
          <w:p w14:paraId="27551227" w14:textId="77777777" w:rsidR="00EE2933" w:rsidRPr="00EE2933" w:rsidRDefault="00EE2933" w:rsidP="00EE2933">
            <w:pPr>
              <w:jc w:val="center"/>
            </w:pPr>
            <w:r w:rsidRPr="00EE2933">
              <w:t>4</w:t>
            </w:r>
          </w:p>
        </w:tc>
        <w:tc>
          <w:tcPr>
            <w:tcW w:w="1417" w:type="dxa"/>
            <w:shd w:val="clear" w:color="auto" w:fill="auto"/>
          </w:tcPr>
          <w:p w14:paraId="05A63B07" w14:textId="77777777" w:rsidR="00EE2933" w:rsidRPr="00EE2933" w:rsidRDefault="00EE2933" w:rsidP="00EE2933">
            <w:pPr>
              <w:jc w:val="center"/>
            </w:pPr>
            <w:r w:rsidRPr="00EE2933">
              <w:t>5</w:t>
            </w:r>
          </w:p>
        </w:tc>
        <w:tc>
          <w:tcPr>
            <w:tcW w:w="1276" w:type="dxa"/>
            <w:shd w:val="clear" w:color="auto" w:fill="auto"/>
          </w:tcPr>
          <w:p w14:paraId="5533301B" w14:textId="77777777" w:rsidR="00EE2933" w:rsidRPr="00EE2933" w:rsidRDefault="00EE2933" w:rsidP="00EE2933">
            <w:pPr>
              <w:jc w:val="center"/>
            </w:pPr>
            <w:r w:rsidRPr="00EE2933">
              <w:t>6</w:t>
            </w:r>
          </w:p>
        </w:tc>
        <w:tc>
          <w:tcPr>
            <w:tcW w:w="1421" w:type="dxa"/>
          </w:tcPr>
          <w:p w14:paraId="27C9529D" w14:textId="77777777" w:rsidR="00EE2933" w:rsidRPr="00EE2933" w:rsidRDefault="00EE2933" w:rsidP="00EE2933">
            <w:pPr>
              <w:jc w:val="center"/>
              <w:rPr>
                <w:lang w:val="en-US"/>
              </w:rPr>
            </w:pPr>
            <w:r w:rsidRPr="00EE2933">
              <w:rPr>
                <w:lang w:val="en-US"/>
              </w:rPr>
              <w:t>7</w:t>
            </w:r>
          </w:p>
        </w:tc>
      </w:tr>
      <w:tr w:rsidR="00EE2933" w:rsidRPr="00EE2933" w14:paraId="21E71088" w14:textId="77777777" w:rsidTr="00293CC7">
        <w:trPr>
          <w:trHeight w:val="560"/>
        </w:trPr>
        <w:tc>
          <w:tcPr>
            <w:tcW w:w="611" w:type="dxa"/>
            <w:shd w:val="clear" w:color="auto" w:fill="auto"/>
          </w:tcPr>
          <w:p w14:paraId="69DC0992" w14:textId="77777777" w:rsidR="00EE2933" w:rsidRPr="00EE2933" w:rsidRDefault="00EE2933" w:rsidP="00EE2933">
            <w:pPr>
              <w:jc w:val="both"/>
            </w:pPr>
            <w:r w:rsidRPr="00EE2933">
              <w:lastRenderedPageBreak/>
              <w:t>1</w:t>
            </w:r>
          </w:p>
        </w:tc>
        <w:tc>
          <w:tcPr>
            <w:tcW w:w="2219" w:type="dxa"/>
            <w:shd w:val="clear" w:color="auto" w:fill="auto"/>
          </w:tcPr>
          <w:p w14:paraId="39681CA7" w14:textId="77777777" w:rsidR="00EE2933" w:rsidRPr="00EE2933" w:rsidRDefault="00EE2933" w:rsidP="00EE2933">
            <w:r w:rsidRPr="00EE2933">
              <w:t>Стоимость реагентов</w:t>
            </w:r>
          </w:p>
        </w:tc>
        <w:tc>
          <w:tcPr>
            <w:tcW w:w="993" w:type="dxa"/>
            <w:shd w:val="clear" w:color="auto" w:fill="auto"/>
          </w:tcPr>
          <w:p w14:paraId="6A1FFABF" w14:textId="77777777" w:rsidR="00EE2933" w:rsidRPr="00EE2933" w:rsidRDefault="00EE2933" w:rsidP="00EE2933">
            <w:pPr>
              <w:jc w:val="center"/>
            </w:pPr>
            <w:r w:rsidRPr="00EE2933">
              <w:t>тыс. руб.</w:t>
            </w:r>
          </w:p>
        </w:tc>
        <w:tc>
          <w:tcPr>
            <w:tcW w:w="1559" w:type="dxa"/>
            <w:shd w:val="clear" w:color="auto" w:fill="auto"/>
            <w:vAlign w:val="center"/>
          </w:tcPr>
          <w:p w14:paraId="67E3678C" w14:textId="77777777" w:rsidR="00EE2933" w:rsidRPr="00EE2933" w:rsidRDefault="00EE2933" w:rsidP="00EE2933">
            <w:pPr>
              <w:jc w:val="center"/>
            </w:pPr>
            <w:r w:rsidRPr="00EE2933">
              <w:t>165,69</w:t>
            </w:r>
          </w:p>
        </w:tc>
        <w:tc>
          <w:tcPr>
            <w:tcW w:w="1417" w:type="dxa"/>
            <w:shd w:val="clear" w:color="auto" w:fill="auto"/>
            <w:vAlign w:val="center"/>
          </w:tcPr>
          <w:p w14:paraId="1A0850DC" w14:textId="77777777" w:rsidR="00EE2933" w:rsidRPr="00EE2933" w:rsidRDefault="00EE2933" w:rsidP="00EE2933">
            <w:pPr>
              <w:jc w:val="center"/>
            </w:pPr>
            <w:r w:rsidRPr="00EE2933">
              <w:t>170,64</w:t>
            </w:r>
          </w:p>
        </w:tc>
        <w:tc>
          <w:tcPr>
            <w:tcW w:w="1276" w:type="dxa"/>
            <w:shd w:val="clear" w:color="auto" w:fill="auto"/>
            <w:vAlign w:val="center"/>
          </w:tcPr>
          <w:p w14:paraId="4C12CA15" w14:textId="77777777" w:rsidR="00EE2933" w:rsidRPr="00EE2933" w:rsidRDefault="00EE2933" w:rsidP="00EE2933">
            <w:pPr>
              <w:jc w:val="center"/>
            </w:pPr>
            <w:r w:rsidRPr="00EE2933">
              <w:rPr>
                <w:color w:val="000000"/>
                <w:szCs w:val="20"/>
              </w:rPr>
              <w:t>4,95</w:t>
            </w:r>
          </w:p>
        </w:tc>
        <w:tc>
          <w:tcPr>
            <w:tcW w:w="1421" w:type="dxa"/>
            <w:shd w:val="clear" w:color="auto" w:fill="auto"/>
            <w:vAlign w:val="center"/>
          </w:tcPr>
          <w:p w14:paraId="07DF7062" w14:textId="77777777" w:rsidR="00EE2933" w:rsidRPr="00EE2933" w:rsidRDefault="00EE2933" w:rsidP="00EE2933">
            <w:pPr>
              <w:jc w:val="center"/>
            </w:pPr>
            <w:r w:rsidRPr="00EE2933">
              <w:rPr>
                <w:color w:val="000000"/>
                <w:szCs w:val="20"/>
              </w:rPr>
              <w:t>2,99</w:t>
            </w:r>
          </w:p>
        </w:tc>
      </w:tr>
      <w:tr w:rsidR="00EE2933" w:rsidRPr="00EE2933" w14:paraId="0A141EE1" w14:textId="77777777" w:rsidTr="00293CC7">
        <w:trPr>
          <w:trHeight w:val="605"/>
        </w:trPr>
        <w:tc>
          <w:tcPr>
            <w:tcW w:w="611" w:type="dxa"/>
            <w:shd w:val="clear" w:color="auto" w:fill="auto"/>
          </w:tcPr>
          <w:p w14:paraId="3871FC56" w14:textId="77777777" w:rsidR="00EE2933" w:rsidRPr="00EE2933" w:rsidRDefault="00EE2933" w:rsidP="00EE2933">
            <w:pPr>
              <w:jc w:val="both"/>
            </w:pPr>
            <w:r w:rsidRPr="00EE2933">
              <w:t>2</w:t>
            </w:r>
          </w:p>
        </w:tc>
        <w:tc>
          <w:tcPr>
            <w:tcW w:w="2219" w:type="dxa"/>
            <w:shd w:val="clear" w:color="auto" w:fill="auto"/>
          </w:tcPr>
          <w:p w14:paraId="07EA3B4C" w14:textId="77777777" w:rsidR="00EE2933" w:rsidRPr="00EE2933" w:rsidRDefault="00EE2933" w:rsidP="00EE2933">
            <w:r w:rsidRPr="00EE2933">
              <w:t>Расходы на оплату труда</w:t>
            </w:r>
          </w:p>
        </w:tc>
        <w:tc>
          <w:tcPr>
            <w:tcW w:w="993" w:type="dxa"/>
            <w:shd w:val="clear" w:color="auto" w:fill="auto"/>
          </w:tcPr>
          <w:p w14:paraId="3FF19419" w14:textId="77777777" w:rsidR="00EE2933" w:rsidRPr="00EE2933" w:rsidRDefault="00EE2933" w:rsidP="00EE2933">
            <w:pPr>
              <w:jc w:val="center"/>
            </w:pPr>
            <w:r w:rsidRPr="00EE2933">
              <w:t>тыс. руб.</w:t>
            </w:r>
          </w:p>
        </w:tc>
        <w:tc>
          <w:tcPr>
            <w:tcW w:w="1559" w:type="dxa"/>
            <w:shd w:val="clear" w:color="auto" w:fill="auto"/>
            <w:vAlign w:val="center"/>
          </w:tcPr>
          <w:p w14:paraId="31CB537B" w14:textId="77777777" w:rsidR="00EE2933" w:rsidRPr="00EE2933" w:rsidRDefault="00EE2933" w:rsidP="00EE2933">
            <w:pPr>
              <w:jc w:val="center"/>
            </w:pPr>
            <w:r w:rsidRPr="00EE2933">
              <w:t>731,19</w:t>
            </w:r>
          </w:p>
        </w:tc>
        <w:tc>
          <w:tcPr>
            <w:tcW w:w="1417" w:type="dxa"/>
            <w:shd w:val="clear" w:color="auto" w:fill="auto"/>
            <w:vAlign w:val="center"/>
          </w:tcPr>
          <w:p w14:paraId="604E6BB3" w14:textId="77777777" w:rsidR="00EE2933" w:rsidRPr="00EE2933" w:rsidRDefault="00EE2933" w:rsidP="00EE2933">
            <w:pPr>
              <w:jc w:val="center"/>
            </w:pPr>
            <w:r w:rsidRPr="00EE2933">
              <w:t>753,07</w:t>
            </w:r>
          </w:p>
        </w:tc>
        <w:tc>
          <w:tcPr>
            <w:tcW w:w="1276" w:type="dxa"/>
            <w:shd w:val="clear" w:color="auto" w:fill="auto"/>
            <w:vAlign w:val="center"/>
          </w:tcPr>
          <w:p w14:paraId="3B869FF3" w14:textId="77777777" w:rsidR="00EE2933" w:rsidRPr="00EE2933" w:rsidRDefault="00EE2933" w:rsidP="00EE2933">
            <w:pPr>
              <w:jc w:val="center"/>
            </w:pPr>
            <w:r w:rsidRPr="00EE2933">
              <w:rPr>
                <w:color w:val="000000"/>
                <w:szCs w:val="20"/>
              </w:rPr>
              <w:t>21,88</w:t>
            </w:r>
          </w:p>
        </w:tc>
        <w:tc>
          <w:tcPr>
            <w:tcW w:w="1421" w:type="dxa"/>
            <w:shd w:val="clear" w:color="auto" w:fill="auto"/>
            <w:vAlign w:val="center"/>
          </w:tcPr>
          <w:p w14:paraId="36B2F2A9" w14:textId="77777777" w:rsidR="00EE2933" w:rsidRPr="00EE2933" w:rsidRDefault="00EE2933" w:rsidP="00EE2933">
            <w:pPr>
              <w:jc w:val="center"/>
            </w:pPr>
            <w:r w:rsidRPr="00EE2933">
              <w:rPr>
                <w:color w:val="000000"/>
                <w:szCs w:val="20"/>
              </w:rPr>
              <w:t>2,99</w:t>
            </w:r>
          </w:p>
        </w:tc>
      </w:tr>
      <w:tr w:rsidR="00EE2933" w:rsidRPr="00EE2933" w14:paraId="2D3CD9CF" w14:textId="77777777" w:rsidTr="00293CC7">
        <w:trPr>
          <w:trHeight w:val="847"/>
        </w:trPr>
        <w:tc>
          <w:tcPr>
            <w:tcW w:w="611" w:type="dxa"/>
            <w:shd w:val="clear" w:color="auto" w:fill="auto"/>
          </w:tcPr>
          <w:p w14:paraId="40F15D47" w14:textId="77777777" w:rsidR="00EE2933" w:rsidRPr="00EE2933" w:rsidRDefault="00EE2933" w:rsidP="00EE2933">
            <w:pPr>
              <w:jc w:val="both"/>
            </w:pPr>
            <w:r w:rsidRPr="00EE2933">
              <w:t>3</w:t>
            </w:r>
          </w:p>
        </w:tc>
        <w:tc>
          <w:tcPr>
            <w:tcW w:w="2219" w:type="dxa"/>
            <w:shd w:val="clear" w:color="auto" w:fill="auto"/>
          </w:tcPr>
          <w:p w14:paraId="069447D6" w14:textId="77777777" w:rsidR="00EE2933" w:rsidRPr="00EE2933" w:rsidRDefault="00EE2933" w:rsidP="00EE2933">
            <w:r w:rsidRPr="00EE2933">
              <w:t>Итого операционных (подконтрольных) расходов</w:t>
            </w:r>
          </w:p>
        </w:tc>
        <w:tc>
          <w:tcPr>
            <w:tcW w:w="993" w:type="dxa"/>
            <w:shd w:val="clear" w:color="auto" w:fill="auto"/>
          </w:tcPr>
          <w:p w14:paraId="01948475" w14:textId="77777777" w:rsidR="00EE2933" w:rsidRPr="00EE2933" w:rsidRDefault="00EE2933" w:rsidP="00EE2933">
            <w:pPr>
              <w:jc w:val="center"/>
            </w:pPr>
            <w:r w:rsidRPr="00EE2933">
              <w:t>тыс. руб.</w:t>
            </w:r>
          </w:p>
        </w:tc>
        <w:tc>
          <w:tcPr>
            <w:tcW w:w="1559" w:type="dxa"/>
            <w:shd w:val="clear" w:color="auto" w:fill="auto"/>
            <w:vAlign w:val="center"/>
          </w:tcPr>
          <w:p w14:paraId="39AA3A52" w14:textId="77777777" w:rsidR="00EE2933" w:rsidRPr="00EE2933" w:rsidRDefault="00EE2933" w:rsidP="00EE2933">
            <w:pPr>
              <w:jc w:val="center"/>
            </w:pPr>
            <w:r w:rsidRPr="00EE2933">
              <w:t>896,88</w:t>
            </w:r>
          </w:p>
        </w:tc>
        <w:tc>
          <w:tcPr>
            <w:tcW w:w="1417" w:type="dxa"/>
            <w:shd w:val="clear" w:color="auto" w:fill="auto"/>
            <w:vAlign w:val="center"/>
          </w:tcPr>
          <w:p w14:paraId="528C3002" w14:textId="77777777" w:rsidR="00EE2933" w:rsidRPr="00EE2933" w:rsidRDefault="00EE2933" w:rsidP="00EE2933">
            <w:pPr>
              <w:jc w:val="center"/>
            </w:pPr>
            <w:r w:rsidRPr="00EE2933">
              <w:t>923,71</w:t>
            </w:r>
          </w:p>
        </w:tc>
        <w:tc>
          <w:tcPr>
            <w:tcW w:w="1276" w:type="dxa"/>
            <w:shd w:val="clear" w:color="auto" w:fill="auto"/>
            <w:vAlign w:val="center"/>
          </w:tcPr>
          <w:p w14:paraId="671AA852" w14:textId="77777777" w:rsidR="00EE2933" w:rsidRPr="00EE2933" w:rsidRDefault="00EE2933" w:rsidP="00EE2933">
            <w:pPr>
              <w:jc w:val="center"/>
            </w:pPr>
            <w:r w:rsidRPr="00EE2933">
              <w:rPr>
                <w:color w:val="000000"/>
                <w:szCs w:val="20"/>
              </w:rPr>
              <w:t>26,83</w:t>
            </w:r>
          </w:p>
        </w:tc>
        <w:tc>
          <w:tcPr>
            <w:tcW w:w="1421" w:type="dxa"/>
            <w:shd w:val="clear" w:color="auto" w:fill="auto"/>
            <w:vAlign w:val="center"/>
          </w:tcPr>
          <w:p w14:paraId="04B84BB4" w14:textId="77777777" w:rsidR="00EE2933" w:rsidRPr="00EE2933" w:rsidRDefault="00EE2933" w:rsidP="00EE2933">
            <w:pPr>
              <w:jc w:val="center"/>
            </w:pPr>
            <w:r w:rsidRPr="00EE2933">
              <w:rPr>
                <w:color w:val="000000"/>
                <w:szCs w:val="20"/>
              </w:rPr>
              <w:t>2,99</w:t>
            </w:r>
          </w:p>
        </w:tc>
      </w:tr>
    </w:tbl>
    <w:p w14:paraId="127CB47E" w14:textId="77777777" w:rsidR="00EE2933" w:rsidRPr="00EE2933" w:rsidRDefault="00EE2933" w:rsidP="00EE2933">
      <w:pPr>
        <w:widowControl w:val="0"/>
        <w:tabs>
          <w:tab w:val="left" w:pos="1890"/>
        </w:tabs>
        <w:ind w:firstLine="709"/>
        <w:jc w:val="both"/>
        <w:rPr>
          <w:sz w:val="28"/>
          <w:szCs w:val="28"/>
        </w:rPr>
      </w:pPr>
    </w:p>
    <w:p w14:paraId="5524F487" w14:textId="77777777" w:rsidR="00EE2933" w:rsidRPr="00EE2933" w:rsidRDefault="00EE2933" w:rsidP="00EE2933">
      <w:pPr>
        <w:ind w:firstLine="709"/>
        <w:jc w:val="both"/>
        <w:rPr>
          <w:sz w:val="28"/>
          <w:szCs w:val="28"/>
        </w:rPr>
      </w:pPr>
      <w:r w:rsidRPr="00EE2933">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w:t>
      </w:r>
    </w:p>
    <w:p w14:paraId="05C5C613" w14:textId="77777777" w:rsidR="00EE2933" w:rsidRPr="00EE2933" w:rsidRDefault="00EE2933" w:rsidP="00EE2933">
      <w:pPr>
        <w:ind w:right="142" w:firstLine="709"/>
        <w:jc w:val="both"/>
        <w:rPr>
          <w:sz w:val="28"/>
          <w:szCs w:val="28"/>
        </w:rPr>
      </w:pPr>
    </w:p>
    <w:p w14:paraId="0F4C7104" w14:textId="77777777" w:rsidR="00EE2933" w:rsidRPr="00EE2933" w:rsidRDefault="00EE2933" w:rsidP="00EE2933">
      <w:pPr>
        <w:tabs>
          <w:tab w:val="left" w:pos="1890"/>
        </w:tabs>
        <w:ind w:firstLine="709"/>
        <w:jc w:val="both"/>
        <w:rPr>
          <w:snapToGrid w:val="0"/>
          <w:color w:val="000000"/>
          <w:sz w:val="28"/>
          <w:szCs w:val="28"/>
        </w:rPr>
      </w:pPr>
      <w:r w:rsidRPr="00EE2933">
        <w:rPr>
          <w:snapToGrid w:val="0"/>
          <w:color w:val="000000"/>
          <w:sz w:val="28"/>
          <w:szCs w:val="28"/>
        </w:rPr>
        <w:t xml:space="preserve">Фактические неподконтрольные расходы в 2021 году составили 149,14 тыс. руб., что на 71,68 тыс. руб. (-32,46 %) ниже уровня, принятого в расчёт при установлении тарифа на тепловую энергию на 2021 год. </w:t>
      </w:r>
    </w:p>
    <w:p w14:paraId="02985D14" w14:textId="77777777" w:rsidR="00EE2933" w:rsidRPr="00EE2933" w:rsidRDefault="00EE2933" w:rsidP="00EE2933">
      <w:pPr>
        <w:ind w:firstLine="709"/>
        <w:jc w:val="both"/>
        <w:rPr>
          <w:sz w:val="28"/>
          <w:szCs w:val="28"/>
        </w:rPr>
      </w:pPr>
      <w:r w:rsidRPr="00EE2933">
        <w:rPr>
          <w:sz w:val="28"/>
          <w:szCs w:val="28"/>
        </w:rPr>
        <w:t>Реестр неподконтрольных расходов приведен в таблице 24.</w:t>
      </w:r>
    </w:p>
    <w:p w14:paraId="2A378BB4" w14:textId="77777777" w:rsidR="00EE2933" w:rsidRPr="00EE2933" w:rsidRDefault="00EE2933" w:rsidP="00EE2933">
      <w:pPr>
        <w:jc w:val="right"/>
        <w:rPr>
          <w:sz w:val="28"/>
          <w:szCs w:val="28"/>
        </w:rPr>
      </w:pPr>
    </w:p>
    <w:p w14:paraId="2FF73E27" w14:textId="77777777" w:rsidR="00EE2933" w:rsidRPr="00EE2933" w:rsidRDefault="00EE2933" w:rsidP="00EE2933">
      <w:pPr>
        <w:jc w:val="right"/>
        <w:rPr>
          <w:sz w:val="28"/>
          <w:szCs w:val="28"/>
        </w:rPr>
      </w:pPr>
      <w:r w:rsidRPr="00EE2933">
        <w:rPr>
          <w:sz w:val="28"/>
          <w:szCs w:val="28"/>
        </w:rPr>
        <w:t>Таблица 24</w:t>
      </w:r>
    </w:p>
    <w:p w14:paraId="3B182CC5" w14:textId="77777777" w:rsidR="00EE2933" w:rsidRPr="00EE2933" w:rsidRDefault="00EE2933" w:rsidP="00EE2933">
      <w:pPr>
        <w:jc w:val="center"/>
        <w:rPr>
          <w:snapToGrid w:val="0"/>
          <w:color w:val="000000"/>
          <w:sz w:val="28"/>
          <w:szCs w:val="28"/>
        </w:rPr>
      </w:pPr>
      <w:r w:rsidRPr="00EE2933">
        <w:rPr>
          <w:snapToGrid w:val="0"/>
          <w:color w:val="000000"/>
          <w:sz w:val="28"/>
          <w:szCs w:val="28"/>
        </w:rPr>
        <w:t>Реестр фактических неподконтрольных расходов за 2021 год</w:t>
      </w:r>
    </w:p>
    <w:p w14:paraId="297A49CD" w14:textId="77777777" w:rsidR="00EE2933" w:rsidRPr="00EE2933" w:rsidRDefault="00EE2933" w:rsidP="00EE2933">
      <w:pPr>
        <w:ind w:right="-1"/>
        <w:jc w:val="right"/>
        <w:rPr>
          <w:snapToGrid w:val="0"/>
          <w:color w:val="000000"/>
          <w:sz w:val="28"/>
          <w:szCs w:val="28"/>
        </w:rPr>
      </w:pPr>
      <w:r w:rsidRPr="00EE2933">
        <w:rPr>
          <w:snapToGrid w:val="0"/>
          <w:color w:val="000000"/>
          <w:sz w:val="28"/>
          <w:szCs w:val="28"/>
        </w:rPr>
        <w:t>Тыс. руб.</w:t>
      </w:r>
    </w:p>
    <w:tbl>
      <w:tblPr>
        <w:tblW w:w="93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4073"/>
        <w:gridCol w:w="1535"/>
        <w:gridCol w:w="1534"/>
        <w:gridCol w:w="1394"/>
      </w:tblGrid>
      <w:tr w:rsidR="00EE2933" w:rsidRPr="00EE2933" w14:paraId="4DD602BC" w14:textId="77777777" w:rsidTr="00293CC7">
        <w:trPr>
          <w:trHeight w:val="553"/>
          <w:tblHeader/>
        </w:trPr>
        <w:tc>
          <w:tcPr>
            <w:tcW w:w="837" w:type="dxa"/>
            <w:shd w:val="clear" w:color="auto" w:fill="auto"/>
            <w:vAlign w:val="center"/>
            <w:hideMark/>
          </w:tcPr>
          <w:p w14:paraId="536DF4D8" w14:textId="77777777" w:rsidR="00EE2933" w:rsidRPr="00EE2933" w:rsidRDefault="00EE2933" w:rsidP="00EE2933">
            <w:pPr>
              <w:jc w:val="center"/>
              <w:rPr>
                <w:szCs w:val="20"/>
              </w:rPr>
            </w:pPr>
            <w:r w:rsidRPr="00EE2933">
              <w:rPr>
                <w:szCs w:val="20"/>
              </w:rPr>
              <w:t>№ п/п</w:t>
            </w:r>
          </w:p>
        </w:tc>
        <w:tc>
          <w:tcPr>
            <w:tcW w:w="4073" w:type="dxa"/>
            <w:shd w:val="clear" w:color="auto" w:fill="auto"/>
            <w:vAlign w:val="center"/>
            <w:hideMark/>
          </w:tcPr>
          <w:p w14:paraId="3C56E53A" w14:textId="77777777" w:rsidR="00EE2933" w:rsidRPr="00EE2933" w:rsidRDefault="00EE2933" w:rsidP="00EE2933">
            <w:pPr>
              <w:jc w:val="center"/>
              <w:rPr>
                <w:szCs w:val="20"/>
              </w:rPr>
            </w:pPr>
            <w:r w:rsidRPr="00EE2933">
              <w:rPr>
                <w:szCs w:val="20"/>
              </w:rPr>
              <w:t>Наименование расхода</w:t>
            </w:r>
          </w:p>
        </w:tc>
        <w:tc>
          <w:tcPr>
            <w:tcW w:w="1535" w:type="dxa"/>
            <w:shd w:val="clear" w:color="auto" w:fill="auto"/>
            <w:vAlign w:val="center"/>
            <w:hideMark/>
          </w:tcPr>
          <w:p w14:paraId="6CA4A4FB" w14:textId="77777777" w:rsidR="00EE2933" w:rsidRPr="00EE2933" w:rsidRDefault="00EE2933" w:rsidP="00EE2933">
            <w:pPr>
              <w:ind w:left="-138" w:right="-153"/>
              <w:jc w:val="center"/>
              <w:rPr>
                <w:szCs w:val="20"/>
              </w:rPr>
            </w:pPr>
            <w:r w:rsidRPr="00EE2933">
              <w:rPr>
                <w:szCs w:val="20"/>
              </w:rPr>
              <w:t>Утверждено</w:t>
            </w:r>
          </w:p>
          <w:p w14:paraId="035A12E5" w14:textId="77777777" w:rsidR="00EE2933" w:rsidRPr="00EE2933" w:rsidRDefault="00EE2933" w:rsidP="00EE2933">
            <w:pPr>
              <w:ind w:left="-138" w:right="-153"/>
              <w:jc w:val="center"/>
              <w:rPr>
                <w:szCs w:val="20"/>
              </w:rPr>
            </w:pPr>
            <w:r w:rsidRPr="00EE2933">
              <w:rPr>
                <w:szCs w:val="20"/>
              </w:rPr>
              <w:t xml:space="preserve"> на 2021 год</w:t>
            </w:r>
          </w:p>
        </w:tc>
        <w:tc>
          <w:tcPr>
            <w:tcW w:w="1534" w:type="dxa"/>
          </w:tcPr>
          <w:p w14:paraId="31938946" w14:textId="77777777" w:rsidR="00EE2933" w:rsidRPr="00EE2933" w:rsidRDefault="00EE2933" w:rsidP="00EE2933">
            <w:pPr>
              <w:ind w:left="-138" w:right="-153"/>
              <w:jc w:val="center"/>
              <w:rPr>
                <w:szCs w:val="20"/>
              </w:rPr>
            </w:pPr>
            <w:r w:rsidRPr="00EE2933">
              <w:rPr>
                <w:szCs w:val="20"/>
              </w:rPr>
              <w:t>Факт</w:t>
            </w:r>
          </w:p>
          <w:p w14:paraId="0406111C" w14:textId="77777777" w:rsidR="00EE2933" w:rsidRPr="00EE2933" w:rsidRDefault="00EE2933" w:rsidP="00EE2933">
            <w:pPr>
              <w:ind w:left="-138" w:right="-153"/>
              <w:jc w:val="center"/>
              <w:rPr>
                <w:szCs w:val="20"/>
              </w:rPr>
            </w:pPr>
            <w:r w:rsidRPr="00EE2933">
              <w:rPr>
                <w:szCs w:val="20"/>
              </w:rPr>
              <w:t xml:space="preserve"> 2021 года</w:t>
            </w:r>
          </w:p>
        </w:tc>
        <w:tc>
          <w:tcPr>
            <w:tcW w:w="1394" w:type="dxa"/>
          </w:tcPr>
          <w:p w14:paraId="77CB0801" w14:textId="77777777" w:rsidR="00EE2933" w:rsidRPr="00EE2933" w:rsidRDefault="00EE2933" w:rsidP="00EE2933">
            <w:pPr>
              <w:ind w:left="-138" w:right="-153"/>
              <w:jc w:val="center"/>
              <w:rPr>
                <w:szCs w:val="20"/>
              </w:rPr>
            </w:pPr>
            <w:r w:rsidRPr="00EE2933">
              <w:rPr>
                <w:szCs w:val="20"/>
              </w:rPr>
              <w:t>Отклонение</w:t>
            </w:r>
          </w:p>
          <w:p w14:paraId="42FF0E57" w14:textId="77777777" w:rsidR="00EE2933" w:rsidRPr="00EE2933" w:rsidRDefault="00EE2933" w:rsidP="00EE2933">
            <w:pPr>
              <w:ind w:left="-138" w:right="-153"/>
              <w:jc w:val="center"/>
              <w:rPr>
                <w:szCs w:val="20"/>
              </w:rPr>
            </w:pPr>
            <w:r w:rsidRPr="00EE2933">
              <w:rPr>
                <w:szCs w:val="20"/>
              </w:rPr>
              <w:t>(4-3)</w:t>
            </w:r>
          </w:p>
        </w:tc>
      </w:tr>
      <w:tr w:rsidR="00EE2933" w:rsidRPr="00EE2933" w14:paraId="2EAC1788" w14:textId="77777777" w:rsidTr="00293CC7">
        <w:trPr>
          <w:trHeight w:val="281"/>
          <w:tblHeader/>
        </w:trPr>
        <w:tc>
          <w:tcPr>
            <w:tcW w:w="837" w:type="dxa"/>
            <w:shd w:val="clear" w:color="auto" w:fill="auto"/>
            <w:vAlign w:val="center"/>
          </w:tcPr>
          <w:p w14:paraId="2633CC0D" w14:textId="77777777" w:rsidR="00EE2933" w:rsidRPr="00EE2933" w:rsidRDefault="00EE2933" w:rsidP="00EE2933">
            <w:pPr>
              <w:jc w:val="center"/>
              <w:rPr>
                <w:szCs w:val="20"/>
              </w:rPr>
            </w:pPr>
            <w:r w:rsidRPr="00EE2933">
              <w:rPr>
                <w:szCs w:val="20"/>
              </w:rPr>
              <w:t>1</w:t>
            </w:r>
          </w:p>
        </w:tc>
        <w:tc>
          <w:tcPr>
            <w:tcW w:w="4073" w:type="dxa"/>
            <w:shd w:val="clear" w:color="auto" w:fill="auto"/>
            <w:vAlign w:val="center"/>
          </w:tcPr>
          <w:p w14:paraId="2C27DBD3" w14:textId="77777777" w:rsidR="00EE2933" w:rsidRPr="00EE2933" w:rsidRDefault="00EE2933" w:rsidP="00EE2933">
            <w:pPr>
              <w:jc w:val="center"/>
              <w:rPr>
                <w:szCs w:val="20"/>
              </w:rPr>
            </w:pPr>
            <w:r w:rsidRPr="00EE2933">
              <w:rPr>
                <w:szCs w:val="20"/>
              </w:rPr>
              <w:t>2</w:t>
            </w:r>
          </w:p>
        </w:tc>
        <w:tc>
          <w:tcPr>
            <w:tcW w:w="1535" w:type="dxa"/>
            <w:shd w:val="clear" w:color="auto" w:fill="auto"/>
            <w:vAlign w:val="center"/>
          </w:tcPr>
          <w:p w14:paraId="102903F9" w14:textId="77777777" w:rsidR="00EE2933" w:rsidRPr="00EE2933" w:rsidRDefault="00EE2933" w:rsidP="00EE2933">
            <w:pPr>
              <w:ind w:left="-138" w:right="-153"/>
              <w:jc w:val="center"/>
              <w:rPr>
                <w:szCs w:val="20"/>
              </w:rPr>
            </w:pPr>
            <w:r w:rsidRPr="00EE2933">
              <w:rPr>
                <w:szCs w:val="20"/>
              </w:rPr>
              <w:t>3</w:t>
            </w:r>
          </w:p>
        </w:tc>
        <w:tc>
          <w:tcPr>
            <w:tcW w:w="1534" w:type="dxa"/>
            <w:vAlign w:val="center"/>
          </w:tcPr>
          <w:p w14:paraId="108A2487" w14:textId="77777777" w:rsidR="00EE2933" w:rsidRPr="00EE2933" w:rsidRDefault="00EE2933" w:rsidP="00EE2933">
            <w:pPr>
              <w:ind w:left="-138" w:right="-153"/>
              <w:jc w:val="center"/>
              <w:rPr>
                <w:szCs w:val="20"/>
              </w:rPr>
            </w:pPr>
            <w:r w:rsidRPr="00EE2933">
              <w:rPr>
                <w:szCs w:val="20"/>
              </w:rPr>
              <w:t>4</w:t>
            </w:r>
          </w:p>
        </w:tc>
        <w:tc>
          <w:tcPr>
            <w:tcW w:w="1394" w:type="dxa"/>
            <w:vAlign w:val="center"/>
          </w:tcPr>
          <w:p w14:paraId="1EA803F2" w14:textId="77777777" w:rsidR="00EE2933" w:rsidRPr="00EE2933" w:rsidRDefault="00EE2933" w:rsidP="00EE2933">
            <w:pPr>
              <w:ind w:left="-138" w:right="-153"/>
              <w:jc w:val="center"/>
              <w:rPr>
                <w:szCs w:val="20"/>
              </w:rPr>
            </w:pPr>
            <w:r w:rsidRPr="00EE2933">
              <w:rPr>
                <w:szCs w:val="20"/>
              </w:rPr>
              <w:t>5</w:t>
            </w:r>
          </w:p>
        </w:tc>
      </w:tr>
      <w:tr w:rsidR="00EE2933" w:rsidRPr="00EE2933" w14:paraId="582942DB" w14:textId="77777777" w:rsidTr="00293CC7">
        <w:trPr>
          <w:trHeight w:val="479"/>
        </w:trPr>
        <w:tc>
          <w:tcPr>
            <w:tcW w:w="837" w:type="dxa"/>
            <w:shd w:val="clear" w:color="auto" w:fill="auto"/>
            <w:noWrap/>
            <w:vAlign w:val="center"/>
            <w:hideMark/>
          </w:tcPr>
          <w:p w14:paraId="1B0F943A" w14:textId="77777777" w:rsidR="00EE2933" w:rsidRPr="00EE2933" w:rsidRDefault="00EE2933" w:rsidP="00EE2933">
            <w:pPr>
              <w:jc w:val="center"/>
              <w:rPr>
                <w:szCs w:val="20"/>
              </w:rPr>
            </w:pPr>
            <w:r w:rsidRPr="00EE2933">
              <w:rPr>
                <w:szCs w:val="20"/>
              </w:rPr>
              <w:t>1</w:t>
            </w:r>
          </w:p>
        </w:tc>
        <w:tc>
          <w:tcPr>
            <w:tcW w:w="4073" w:type="dxa"/>
            <w:shd w:val="clear" w:color="auto" w:fill="auto"/>
            <w:noWrap/>
            <w:hideMark/>
          </w:tcPr>
          <w:p w14:paraId="3FB6240D" w14:textId="77777777" w:rsidR="00EE2933" w:rsidRPr="00EE2933" w:rsidRDefault="00EE2933" w:rsidP="00EE2933">
            <w:pPr>
              <w:rPr>
                <w:szCs w:val="20"/>
              </w:rPr>
            </w:pPr>
            <w:r w:rsidRPr="00EE2933">
              <w:rPr>
                <w:szCs w:val="20"/>
              </w:rPr>
              <w:t>Отчисления на социальные нужды</w:t>
            </w:r>
          </w:p>
        </w:tc>
        <w:tc>
          <w:tcPr>
            <w:tcW w:w="1535" w:type="dxa"/>
            <w:shd w:val="clear" w:color="auto" w:fill="auto"/>
            <w:vAlign w:val="center"/>
          </w:tcPr>
          <w:p w14:paraId="4991DC4A" w14:textId="77777777" w:rsidR="00EE2933" w:rsidRPr="00EE2933" w:rsidRDefault="00EE2933" w:rsidP="00EE2933">
            <w:pPr>
              <w:jc w:val="center"/>
              <w:rPr>
                <w:szCs w:val="20"/>
              </w:rPr>
            </w:pPr>
            <w:r w:rsidRPr="00EE2933">
              <w:rPr>
                <w:szCs w:val="20"/>
              </w:rPr>
              <w:t>220,82</w:t>
            </w:r>
          </w:p>
        </w:tc>
        <w:tc>
          <w:tcPr>
            <w:tcW w:w="1534" w:type="dxa"/>
            <w:shd w:val="clear" w:color="auto" w:fill="auto"/>
            <w:vAlign w:val="center"/>
          </w:tcPr>
          <w:p w14:paraId="7BBCED5A" w14:textId="77777777" w:rsidR="00EE2933" w:rsidRPr="00EE2933" w:rsidRDefault="00EE2933" w:rsidP="00EE2933">
            <w:pPr>
              <w:jc w:val="center"/>
              <w:rPr>
                <w:szCs w:val="20"/>
              </w:rPr>
            </w:pPr>
            <w:r w:rsidRPr="00EE2933">
              <w:rPr>
                <w:szCs w:val="20"/>
              </w:rPr>
              <w:t>149,14</w:t>
            </w:r>
          </w:p>
        </w:tc>
        <w:tc>
          <w:tcPr>
            <w:tcW w:w="1394" w:type="dxa"/>
            <w:shd w:val="clear" w:color="auto" w:fill="auto"/>
            <w:vAlign w:val="center"/>
          </w:tcPr>
          <w:p w14:paraId="19EA9A2C" w14:textId="77777777" w:rsidR="00EE2933" w:rsidRPr="00EE2933" w:rsidRDefault="00EE2933" w:rsidP="00EE2933">
            <w:pPr>
              <w:jc w:val="center"/>
              <w:rPr>
                <w:szCs w:val="20"/>
              </w:rPr>
            </w:pPr>
            <w:r w:rsidRPr="00EE2933">
              <w:rPr>
                <w:szCs w:val="20"/>
              </w:rPr>
              <w:t>-71,68</w:t>
            </w:r>
          </w:p>
        </w:tc>
      </w:tr>
      <w:tr w:rsidR="00EE2933" w:rsidRPr="00EE2933" w14:paraId="5DEDF3E3" w14:textId="77777777" w:rsidTr="00293CC7">
        <w:trPr>
          <w:trHeight w:val="379"/>
        </w:trPr>
        <w:tc>
          <w:tcPr>
            <w:tcW w:w="837" w:type="dxa"/>
            <w:shd w:val="clear" w:color="auto" w:fill="auto"/>
            <w:noWrap/>
            <w:vAlign w:val="center"/>
            <w:hideMark/>
          </w:tcPr>
          <w:p w14:paraId="41F6A03A" w14:textId="77777777" w:rsidR="00EE2933" w:rsidRPr="00EE2933" w:rsidRDefault="00EE2933" w:rsidP="00EE2933">
            <w:pPr>
              <w:jc w:val="center"/>
              <w:rPr>
                <w:szCs w:val="20"/>
              </w:rPr>
            </w:pPr>
            <w:r w:rsidRPr="00EE2933">
              <w:rPr>
                <w:szCs w:val="20"/>
              </w:rPr>
              <w:t>2</w:t>
            </w:r>
          </w:p>
        </w:tc>
        <w:tc>
          <w:tcPr>
            <w:tcW w:w="4073" w:type="dxa"/>
            <w:shd w:val="clear" w:color="auto" w:fill="auto"/>
            <w:vAlign w:val="center"/>
            <w:hideMark/>
          </w:tcPr>
          <w:p w14:paraId="2D6DB4A7" w14:textId="77777777" w:rsidR="00EE2933" w:rsidRPr="00EE2933" w:rsidRDefault="00EE2933" w:rsidP="00EE2933">
            <w:pPr>
              <w:autoSpaceDE w:val="0"/>
              <w:autoSpaceDN w:val="0"/>
              <w:adjustRightInd w:val="0"/>
              <w:jc w:val="both"/>
              <w:rPr>
                <w:szCs w:val="20"/>
              </w:rPr>
            </w:pPr>
            <w:r w:rsidRPr="00EE2933">
              <w:rPr>
                <w:szCs w:val="20"/>
              </w:rPr>
              <w:t>Итого неподконтрольных расходов</w:t>
            </w:r>
          </w:p>
        </w:tc>
        <w:tc>
          <w:tcPr>
            <w:tcW w:w="1535" w:type="dxa"/>
            <w:shd w:val="clear" w:color="auto" w:fill="auto"/>
            <w:vAlign w:val="center"/>
          </w:tcPr>
          <w:p w14:paraId="64B82D81" w14:textId="77777777" w:rsidR="00EE2933" w:rsidRPr="00EE2933" w:rsidRDefault="00EE2933" w:rsidP="00EE2933">
            <w:pPr>
              <w:jc w:val="center"/>
              <w:rPr>
                <w:szCs w:val="20"/>
              </w:rPr>
            </w:pPr>
            <w:r w:rsidRPr="00EE2933">
              <w:rPr>
                <w:szCs w:val="20"/>
              </w:rPr>
              <w:t>220,82</w:t>
            </w:r>
          </w:p>
        </w:tc>
        <w:tc>
          <w:tcPr>
            <w:tcW w:w="1534" w:type="dxa"/>
            <w:shd w:val="clear" w:color="auto" w:fill="auto"/>
            <w:vAlign w:val="center"/>
          </w:tcPr>
          <w:p w14:paraId="08B6889B" w14:textId="77777777" w:rsidR="00EE2933" w:rsidRPr="00EE2933" w:rsidRDefault="00EE2933" w:rsidP="00EE2933">
            <w:pPr>
              <w:jc w:val="center"/>
              <w:rPr>
                <w:szCs w:val="20"/>
              </w:rPr>
            </w:pPr>
            <w:r w:rsidRPr="00EE2933">
              <w:rPr>
                <w:szCs w:val="20"/>
              </w:rPr>
              <w:t>149,14</w:t>
            </w:r>
          </w:p>
        </w:tc>
        <w:tc>
          <w:tcPr>
            <w:tcW w:w="1394" w:type="dxa"/>
            <w:shd w:val="clear" w:color="auto" w:fill="auto"/>
            <w:vAlign w:val="center"/>
          </w:tcPr>
          <w:p w14:paraId="5DA35482" w14:textId="77777777" w:rsidR="00EE2933" w:rsidRPr="00EE2933" w:rsidRDefault="00EE2933" w:rsidP="00EE2933">
            <w:pPr>
              <w:jc w:val="center"/>
              <w:rPr>
                <w:szCs w:val="20"/>
              </w:rPr>
            </w:pPr>
            <w:r w:rsidRPr="00EE2933">
              <w:rPr>
                <w:szCs w:val="20"/>
              </w:rPr>
              <w:t>-71,68</w:t>
            </w:r>
          </w:p>
        </w:tc>
      </w:tr>
    </w:tbl>
    <w:p w14:paraId="0CB2448D" w14:textId="77777777" w:rsidR="00EE2933" w:rsidRPr="00EE2933" w:rsidRDefault="00EE2933" w:rsidP="00EE2933">
      <w:pPr>
        <w:jc w:val="right"/>
        <w:rPr>
          <w:b/>
          <w:sz w:val="28"/>
          <w:szCs w:val="28"/>
          <w:lang w:eastAsia="en-US"/>
        </w:rPr>
      </w:pPr>
    </w:p>
    <w:p w14:paraId="2DFC9D15" w14:textId="77777777" w:rsidR="00EE2933" w:rsidRPr="00EE2933" w:rsidRDefault="00EE2933" w:rsidP="00EE2933">
      <w:pPr>
        <w:ind w:firstLine="709"/>
        <w:jc w:val="both"/>
        <w:rPr>
          <w:sz w:val="28"/>
          <w:szCs w:val="28"/>
        </w:rPr>
      </w:pPr>
      <w:r w:rsidRPr="00EE2933">
        <w:rPr>
          <w:sz w:val="28"/>
          <w:szCs w:val="28"/>
        </w:rPr>
        <w:t xml:space="preserve">3. Расходы на приобретение энергетических ресурсов, холодной воды, теплоносителя, определялись экспертами, как произведение скорректированного объема приобретаемых ресурсов, с учетом изменения объема полезного отпуска (согласно пункту 34 Методических указаний) и фактических цен таких ресурсов. </w:t>
      </w:r>
    </w:p>
    <w:p w14:paraId="4F22E986" w14:textId="77777777" w:rsidR="00EE2933" w:rsidRPr="00EE2933" w:rsidRDefault="00EE2933" w:rsidP="00EE2933">
      <w:pPr>
        <w:widowControl w:val="0"/>
        <w:tabs>
          <w:tab w:val="left" w:pos="1890"/>
        </w:tabs>
        <w:ind w:firstLine="709"/>
        <w:jc w:val="both"/>
        <w:rPr>
          <w:snapToGrid w:val="0"/>
          <w:color w:val="000000"/>
          <w:sz w:val="28"/>
          <w:szCs w:val="28"/>
        </w:rPr>
      </w:pPr>
      <w:r w:rsidRPr="00EE2933">
        <w:rPr>
          <w:snapToGrid w:val="0"/>
          <w:color w:val="000000"/>
          <w:sz w:val="28"/>
          <w:szCs w:val="28"/>
        </w:rPr>
        <w:t>Экспертами проведён анализ фактических</w:t>
      </w:r>
      <w:r w:rsidRPr="00EE2933">
        <w:rPr>
          <w:bCs/>
          <w:sz w:val="28"/>
          <w:szCs w:val="28"/>
        </w:rPr>
        <w:t xml:space="preserve"> расходов на приобретение холодной воды</w:t>
      </w:r>
      <w:r w:rsidRPr="00EE2933">
        <w:rPr>
          <w:snapToGrid w:val="0"/>
          <w:color w:val="000000"/>
          <w:sz w:val="28"/>
          <w:szCs w:val="28"/>
        </w:rPr>
        <w:t xml:space="preserve"> предприятия за 2021 год. Цены и объемы по</w:t>
      </w:r>
      <w:r w:rsidRPr="00EE2933">
        <w:rPr>
          <w:bCs/>
          <w:sz w:val="28"/>
          <w:szCs w:val="28"/>
        </w:rPr>
        <w:t xml:space="preserve"> приобретенной холодной воде</w:t>
      </w:r>
      <w:r w:rsidRPr="00EE2933">
        <w:rPr>
          <w:snapToGrid w:val="0"/>
          <w:color w:val="000000"/>
          <w:sz w:val="28"/>
          <w:szCs w:val="28"/>
        </w:rPr>
        <w:t xml:space="preserve"> в 2021 году представлены в Приложении №3.</w:t>
      </w:r>
    </w:p>
    <w:p w14:paraId="09658AAE" w14:textId="77777777" w:rsidR="00EE2933" w:rsidRPr="00EE2933" w:rsidRDefault="00EE2933" w:rsidP="00EE2933">
      <w:pPr>
        <w:tabs>
          <w:tab w:val="left" w:pos="1890"/>
        </w:tabs>
        <w:ind w:firstLine="709"/>
        <w:jc w:val="both"/>
        <w:rPr>
          <w:bCs/>
          <w:sz w:val="28"/>
          <w:szCs w:val="28"/>
        </w:rPr>
      </w:pPr>
      <w:r w:rsidRPr="00EE2933">
        <w:rPr>
          <w:sz w:val="28"/>
          <w:szCs w:val="28"/>
        </w:rPr>
        <w:t xml:space="preserve">По расчетам экспертов, фактические расходы на приобретение </w:t>
      </w:r>
      <w:r w:rsidRPr="00EE2933">
        <w:rPr>
          <w:bCs/>
          <w:sz w:val="28"/>
          <w:szCs w:val="28"/>
        </w:rPr>
        <w:t>энергетических ресурсов, холодной воды</w:t>
      </w:r>
      <w:r w:rsidRPr="00EE2933">
        <w:rPr>
          <w:sz w:val="28"/>
          <w:szCs w:val="28"/>
        </w:rPr>
        <w:t xml:space="preserve"> в 2021 году составили 922,36</w:t>
      </w:r>
      <w:r w:rsidRPr="00EE2933">
        <w:rPr>
          <w:sz w:val="28"/>
          <w:szCs w:val="28"/>
          <w:lang w:val="en-US"/>
        </w:rPr>
        <w:t> </w:t>
      </w:r>
      <w:r w:rsidRPr="00EE2933">
        <w:rPr>
          <w:sz w:val="28"/>
          <w:szCs w:val="28"/>
        </w:rPr>
        <w:t xml:space="preserve">тыс. руб. </w:t>
      </w:r>
      <w:r w:rsidRPr="00EE2933">
        <w:rPr>
          <w:bCs/>
          <w:sz w:val="28"/>
          <w:szCs w:val="28"/>
        </w:rPr>
        <w:t xml:space="preserve">Реестр фактических расходов на приобретение энергетических </w:t>
      </w:r>
      <w:r w:rsidRPr="00EE2933">
        <w:rPr>
          <w:bCs/>
          <w:sz w:val="28"/>
          <w:szCs w:val="28"/>
        </w:rPr>
        <w:lastRenderedPageBreak/>
        <w:t>ресурсов, холодной воды для производства теплоносителя представлен в таблице 25.</w:t>
      </w:r>
    </w:p>
    <w:p w14:paraId="1785F640" w14:textId="77777777" w:rsidR="00EE2933" w:rsidRPr="00EE2933" w:rsidRDefault="00EE2933" w:rsidP="00EE2933">
      <w:pPr>
        <w:tabs>
          <w:tab w:val="left" w:pos="1890"/>
        </w:tabs>
        <w:ind w:left="1440" w:right="-1"/>
        <w:jc w:val="right"/>
        <w:rPr>
          <w:bCs/>
          <w:sz w:val="28"/>
          <w:szCs w:val="28"/>
        </w:rPr>
      </w:pPr>
      <w:r w:rsidRPr="00EE2933">
        <w:rPr>
          <w:bCs/>
          <w:sz w:val="28"/>
          <w:szCs w:val="28"/>
        </w:rPr>
        <w:t>Таблица 25</w:t>
      </w:r>
    </w:p>
    <w:p w14:paraId="0944C234" w14:textId="77777777" w:rsidR="00EE2933" w:rsidRPr="00EE2933" w:rsidRDefault="00EE2933" w:rsidP="00EE2933">
      <w:pPr>
        <w:jc w:val="center"/>
        <w:rPr>
          <w:bCs/>
          <w:sz w:val="28"/>
          <w:szCs w:val="28"/>
        </w:rPr>
      </w:pPr>
      <w:r w:rsidRPr="00EE2933">
        <w:rPr>
          <w:bCs/>
          <w:sz w:val="28"/>
          <w:szCs w:val="28"/>
        </w:rPr>
        <w:t>Реестр фактических расходов на приобретение энергетических ресурсов, холодной воды и теплоносителя</w:t>
      </w:r>
    </w:p>
    <w:p w14:paraId="2DDB0D46" w14:textId="77777777" w:rsidR="00EE2933" w:rsidRPr="00EE2933" w:rsidRDefault="00EE2933" w:rsidP="00EE2933">
      <w:pPr>
        <w:jc w:val="right"/>
        <w:rPr>
          <w:sz w:val="28"/>
          <w:szCs w:val="28"/>
        </w:rPr>
      </w:pPr>
      <w:r w:rsidRPr="00EE2933">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67"/>
        <w:gridCol w:w="1548"/>
        <w:gridCol w:w="1376"/>
        <w:gridCol w:w="1449"/>
      </w:tblGrid>
      <w:tr w:rsidR="00EE2933" w:rsidRPr="00EE2933" w14:paraId="3E137CF6" w14:textId="77777777" w:rsidTr="00293CC7">
        <w:trPr>
          <w:trHeight w:val="634"/>
        </w:trPr>
        <w:tc>
          <w:tcPr>
            <w:tcW w:w="540" w:type="dxa"/>
            <w:shd w:val="clear" w:color="auto" w:fill="auto"/>
            <w:vAlign w:val="center"/>
            <w:hideMark/>
          </w:tcPr>
          <w:p w14:paraId="4798FBBD" w14:textId="77777777" w:rsidR="00EE2933" w:rsidRPr="00EE2933" w:rsidRDefault="00EE2933" w:rsidP="00EE2933">
            <w:pPr>
              <w:jc w:val="center"/>
              <w:rPr>
                <w:szCs w:val="20"/>
              </w:rPr>
            </w:pPr>
            <w:r w:rsidRPr="00EE2933">
              <w:rPr>
                <w:szCs w:val="20"/>
              </w:rPr>
              <w:t>№ п/п</w:t>
            </w:r>
          </w:p>
        </w:tc>
        <w:tc>
          <w:tcPr>
            <w:tcW w:w="4467" w:type="dxa"/>
            <w:shd w:val="clear" w:color="auto" w:fill="auto"/>
            <w:vAlign w:val="center"/>
            <w:hideMark/>
          </w:tcPr>
          <w:p w14:paraId="52FE5C2C" w14:textId="77777777" w:rsidR="00EE2933" w:rsidRPr="00EE2933" w:rsidRDefault="00EE2933" w:rsidP="00EE2933">
            <w:pPr>
              <w:jc w:val="center"/>
              <w:rPr>
                <w:szCs w:val="20"/>
              </w:rPr>
            </w:pPr>
            <w:r w:rsidRPr="00EE2933">
              <w:rPr>
                <w:szCs w:val="20"/>
              </w:rPr>
              <w:t>Наименование расхода</w:t>
            </w:r>
          </w:p>
        </w:tc>
        <w:tc>
          <w:tcPr>
            <w:tcW w:w="1548" w:type="dxa"/>
            <w:vAlign w:val="center"/>
          </w:tcPr>
          <w:p w14:paraId="0322EE03" w14:textId="77777777" w:rsidR="00EE2933" w:rsidRPr="00EE2933" w:rsidRDefault="00EE2933" w:rsidP="00EE2933">
            <w:pPr>
              <w:jc w:val="center"/>
              <w:rPr>
                <w:szCs w:val="20"/>
              </w:rPr>
            </w:pPr>
            <w:r w:rsidRPr="00EE2933">
              <w:rPr>
                <w:szCs w:val="20"/>
              </w:rPr>
              <w:t xml:space="preserve">Утверждено </w:t>
            </w:r>
            <w:r w:rsidRPr="00EE2933">
              <w:rPr>
                <w:szCs w:val="20"/>
              </w:rPr>
              <w:br/>
              <w:t>на 2021 год</w:t>
            </w:r>
          </w:p>
        </w:tc>
        <w:tc>
          <w:tcPr>
            <w:tcW w:w="1376" w:type="dxa"/>
            <w:shd w:val="clear" w:color="auto" w:fill="auto"/>
            <w:vAlign w:val="center"/>
            <w:hideMark/>
          </w:tcPr>
          <w:p w14:paraId="6E119D63" w14:textId="77777777" w:rsidR="00EE2933" w:rsidRPr="00EE2933" w:rsidRDefault="00EE2933" w:rsidP="00EE2933">
            <w:pPr>
              <w:jc w:val="center"/>
              <w:rPr>
                <w:szCs w:val="20"/>
              </w:rPr>
            </w:pPr>
            <w:r w:rsidRPr="00EE2933">
              <w:rPr>
                <w:szCs w:val="20"/>
              </w:rPr>
              <w:t>Факт</w:t>
            </w:r>
          </w:p>
          <w:p w14:paraId="34CFD6EE" w14:textId="77777777" w:rsidR="00EE2933" w:rsidRPr="00EE2933" w:rsidRDefault="00EE2933" w:rsidP="00EE2933">
            <w:pPr>
              <w:jc w:val="center"/>
              <w:rPr>
                <w:szCs w:val="20"/>
              </w:rPr>
            </w:pPr>
            <w:r w:rsidRPr="00EE2933">
              <w:rPr>
                <w:szCs w:val="20"/>
              </w:rPr>
              <w:t>2021 года</w:t>
            </w:r>
          </w:p>
        </w:tc>
        <w:tc>
          <w:tcPr>
            <w:tcW w:w="1449" w:type="dxa"/>
            <w:vAlign w:val="center"/>
          </w:tcPr>
          <w:p w14:paraId="24752B86" w14:textId="77777777" w:rsidR="00EE2933" w:rsidRPr="00EE2933" w:rsidRDefault="00EE2933" w:rsidP="00EE2933">
            <w:pPr>
              <w:jc w:val="center"/>
              <w:rPr>
                <w:szCs w:val="20"/>
              </w:rPr>
            </w:pPr>
            <w:r w:rsidRPr="00EE2933">
              <w:rPr>
                <w:szCs w:val="20"/>
              </w:rPr>
              <w:t xml:space="preserve">Отклонение </w:t>
            </w:r>
            <w:r w:rsidRPr="00EE2933">
              <w:rPr>
                <w:szCs w:val="20"/>
              </w:rPr>
              <w:br/>
              <w:t>(4-3)</w:t>
            </w:r>
          </w:p>
        </w:tc>
      </w:tr>
      <w:tr w:rsidR="00EE2933" w:rsidRPr="00EE2933" w14:paraId="4E2D71FD" w14:textId="77777777" w:rsidTr="00293CC7">
        <w:trPr>
          <w:trHeight w:val="149"/>
        </w:trPr>
        <w:tc>
          <w:tcPr>
            <w:tcW w:w="540" w:type="dxa"/>
            <w:shd w:val="clear" w:color="auto" w:fill="auto"/>
            <w:vAlign w:val="center"/>
          </w:tcPr>
          <w:p w14:paraId="0CADB593"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tcPr>
          <w:p w14:paraId="7F1B7176" w14:textId="77777777" w:rsidR="00EE2933" w:rsidRPr="00EE2933" w:rsidRDefault="00EE2933" w:rsidP="00EE2933">
            <w:pPr>
              <w:jc w:val="center"/>
              <w:rPr>
                <w:szCs w:val="20"/>
              </w:rPr>
            </w:pPr>
            <w:r w:rsidRPr="00EE2933">
              <w:rPr>
                <w:szCs w:val="20"/>
              </w:rPr>
              <w:t>2</w:t>
            </w:r>
          </w:p>
        </w:tc>
        <w:tc>
          <w:tcPr>
            <w:tcW w:w="1548" w:type="dxa"/>
            <w:vAlign w:val="center"/>
          </w:tcPr>
          <w:p w14:paraId="5ADCAA63" w14:textId="77777777" w:rsidR="00EE2933" w:rsidRPr="00EE2933" w:rsidRDefault="00EE2933" w:rsidP="00EE2933">
            <w:pPr>
              <w:jc w:val="center"/>
              <w:rPr>
                <w:szCs w:val="20"/>
              </w:rPr>
            </w:pPr>
            <w:r w:rsidRPr="00EE2933">
              <w:rPr>
                <w:szCs w:val="20"/>
              </w:rPr>
              <w:t>3</w:t>
            </w:r>
          </w:p>
        </w:tc>
        <w:tc>
          <w:tcPr>
            <w:tcW w:w="1376" w:type="dxa"/>
            <w:shd w:val="clear" w:color="auto" w:fill="auto"/>
            <w:vAlign w:val="center"/>
          </w:tcPr>
          <w:p w14:paraId="5E816ECE" w14:textId="77777777" w:rsidR="00EE2933" w:rsidRPr="00EE2933" w:rsidRDefault="00EE2933" w:rsidP="00EE2933">
            <w:pPr>
              <w:jc w:val="center"/>
              <w:rPr>
                <w:szCs w:val="20"/>
              </w:rPr>
            </w:pPr>
            <w:r w:rsidRPr="00EE2933">
              <w:rPr>
                <w:szCs w:val="20"/>
              </w:rPr>
              <w:t>4</w:t>
            </w:r>
          </w:p>
        </w:tc>
        <w:tc>
          <w:tcPr>
            <w:tcW w:w="1449" w:type="dxa"/>
            <w:vAlign w:val="center"/>
          </w:tcPr>
          <w:p w14:paraId="2684C2AF" w14:textId="77777777" w:rsidR="00EE2933" w:rsidRPr="00EE2933" w:rsidRDefault="00EE2933" w:rsidP="00EE2933">
            <w:pPr>
              <w:jc w:val="center"/>
              <w:rPr>
                <w:szCs w:val="20"/>
              </w:rPr>
            </w:pPr>
            <w:r w:rsidRPr="00EE2933">
              <w:rPr>
                <w:szCs w:val="20"/>
              </w:rPr>
              <w:t>5</w:t>
            </w:r>
          </w:p>
        </w:tc>
      </w:tr>
      <w:tr w:rsidR="00EE2933" w:rsidRPr="00EE2933" w14:paraId="49933F11" w14:textId="77777777" w:rsidTr="00293CC7">
        <w:trPr>
          <w:trHeight w:val="353"/>
        </w:trPr>
        <w:tc>
          <w:tcPr>
            <w:tcW w:w="540" w:type="dxa"/>
            <w:shd w:val="clear" w:color="auto" w:fill="auto"/>
            <w:vAlign w:val="center"/>
            <w:hideMark/>
          </w:tcPr>
          <w:p w14:paraId="407ADC83" w14:textId="77777777" w:rsidR="00EE2933" w:rsidRPr="00EE2933" w:rsidRDefault="00EE2933" w:rsidP="00EE2933">
            <w:pPr>
              <w:jc w:val="center"/>
              <w:rPr>
                <w:szCs w:val="20"/>
              </w:rPr>
            </w:pPr>
            <w:r w:rsidRPr="00EE2933">
              <w:rPr>
                <w:szCs w:val="20"/>
              </w:rPr>
              <w:t>1</w:t>
            </w:r>
          </w:p>
        </w:tc>
        <w:tc>
          <w:tcPr>
            <w:tcW w:w="4467" w:type="dxa"/>
            <w:shd w:val="clear" w:color="auto" w:fill="auto"/>
            <w:vAlign w:val="center"/>
            <w:hideMark/>
          </w:tcPr>
          <w:p w14:paraId="446A731E" w14:textId="77777777" w:rsidR="00EE2933" w:rsidRPr="00EE2933" w:rsidRDefault="00EE2933" w:rsidP="00EE2933">
            <w:pPr>
              <w:rPr>
                <w:szCs w:val="20"/>
              </w:rPr>
            </w:pPr>
            <w:r w:rsidRPr="00EE2933">
              <w:rPr>
                <w:szCs w:val="20"/>
              </w:rPr>
              <w:t>Расходы на топливо</w:t>
            </w:r>
          </w:p>
        </w:tc>
        <w:tc>
          <w:tcPr>
            <w:tcW w:w="1548" w:type="dxa"/>
            <w:shd w:val="clear" w:color="auto" w:fill="auto"/>
            <w:vAlign w:val="center"/>
          </w:tcPr>
          <w:p w14:paraId="42CF2475" w14:textId="77777777" w:rsidR="00EE2933" w:rsidRPr="00EE2933" w:rsidRDefault="00EE2933" w:rsidP="00EE2933">
            <w:pPr>
              <w:jc w:val="center"/>
              <w:rPr>
                <w:szCs w:val="20"/>
              </w:rPr>
            </w:pPr>
            <w:r w:rsidRPr="00EE2933">
              <w:rPr>
                <w:color w:val="000000"/>
                <w:szCs w:val="20"/>
              </w:rPr>
              <w:t>0,00</w:t>
            </w:r>
          </w:p>
        </w:tc>
        <w:tc>
          <w:tcPr>
            <w:tcW w:w="1376" w:type="dxa"/>
            <w:shd w:val="clear" w:color="auto" w:fill="auto"/>
            <w:vAlign w:val="center"/>
          </w:tcPr>
          <w:p w14:paraId="1FB67F30" w14:textId="77777777" w:rsidR="00EE2933" w:rsidRPr="00EE2933" w:rsidRDefault="00EE2933" w:rsidP="00EE2933">
            <w:pPr>
              <w:jc w:val="center"/>
              <w:rPr>
                <w:szCs w:val="20"/>
              </w:rPr>
            </w:pPr>
            <w:r w:rsidRPr="00EE2933">
              <w:rPr>
                <w:color w:val="000000"/>
                <w:szCs w:val="20"/>
              </w:rPr>
              <w:t>0,00</w:t>
            </w:r>
          </w:p>
        </w:tc>
        <w:tc>
          <w:tcPr>
            <w:tcW w:w="1449" w:type="dxa"/>
            <w:shd w:val="clear" w:color="auto" w:fill="auto"/>
            <w:vAlign w:val="center"/>
          </w:tcPr>
          <w:p w14:paraId="373A1062" w14:textId="77777777" w:rsidR="00EE2933" w:rsidRPr="00EE2933" w:rsidRDefault="00EE2933" w:rsidP="00EE2933">
            <w:pPr>
              <w:jc w:val="center"/>
              <w:rPr>
                <w:szCs w:val="20"/>
              </w:rPr>
            </w:pPr>
            <w:r w:rsidRPr="00EE2933">
              <w:rPr>
                <w:color w:val="000000"/>
                <w:szCs w:val="20"/>
              </w:rPr>
              <w:t>0,00</w:t>
            </w:r>
          </w:p>
        </w:tc>
      </w:tr>
      <w:tr w:rsidR="00EE2933" w:rsidRPr="00EE2933" w14:paraId="5B0F5DE9" w14:textId="77777777" w:rsidTr="00293CC7">
        <w:trPr>
          <w:trHeight w:val="353"/>
        </w:trPr>
        <w:tc>
          <w:tcPr>
            <w:tcW w:w="540" w:type="dxa"/>
            <w:shd w:val="clear" w:color="auto" w:fill="auto"/>
            <w:vAlign w:val="center"/>
            <w:hideMark/>
          </w:tcPr>
          <w:p w14:paraId="30E7433F" w14:textId="77777777" w:rsidR="00EE2933" w:rsidRPr="00EE2933" w:rsidRDefault="00EE2933" w:rsidP="00EE2933">
            <w:pPr>
              <w:jc w:val="center"/>
              <w:rPr>
                <w:szCs w:val="20"/>
              </w:rPr>
            </w:pPr>
            <w:r w:rsidRPr="00EE2933">
              <w:rPr>
                <w:szCs w:val="20"/>
              </w:rPr>
              <w:t>2</w:t>
            </w:r>
          </w:p>
        </w:tc>
        <w:tc>
          <w:tcPr>
            <w:tcW w:w="4467" w:type="dxa"/>
            <w:shd w:val="clear" w:color="auto" w:fill="auto"/>
            <w:vAlign w:val="center"/>
            <w:hideMark/>
          </w:tcPr>
          <w:p w14:paraId="330B9A16" w14:textId="77777777" w:rsidR="00EE2933" w:rsidRPr="00EE2933" w:rsidRDefault="00EE2933" w:rsidP="00EE2933">
            <w:pPr>
              <w:rPr>
                <w:szCs w:val="20"/>
              </w:rPr>
            </w:pPr>
            <w:r w:rsidRPr="00EE2933">
              <w:rPr>
                <w:szCs w:val="20"/>
              </w:rPr>
              <w:t>Расходы на электрическую энергию</w:t>
            </w:r>
          </w:p>
        </w:tc>
        <w:tc>
          <w:tcPr>
            <w:tcW w:w="1548" w:type="dxa"/>
            <w:shd w:val="clear" w:color="auto" w:fill="auto"/>
            <w:vAlign w:val="center"/>
          </w:tcPr>
          <w:p w14:paraId="5F22FB6F" w14:textId="77777777" w:rsidR="00EE2933" w:rsidRPr="00EE2933" w:rsidRDefault="00EE2933" w:rsidP="00EE2933">
            <w:pPr>
              <w:jc w:val="center"/>
              <w:rPr>
                <w:szCs w:val="20"/>
              </w:rPr>
            </w:pPr>
            <w:r w:rsidRPr="00EE2933">
              <w:rPr>
                <w:color w:val="000000"/>
                <w:szCs w:val="20"/>
              </w:rPr>
              <w:t>0,00</w:t>
            </w:r>
          </w:p>
        </w:tc>
        <w:tc>
          <w:tcPr>
            <w:tcW w:w="1376" w:type="dxa"/>
            <w:shd w:val="clear" w:color="auto" w:fill="auto"/>
            <w:vAlign w:val="center"/>
          </w:tcPr>
          <w:p w14:paraId="5C14A910" w14:textId="77777777" w:rsidR="00EE2933" w:rsidRPr="00EE2933" w:rsidRDefault="00EE2933" w:rsidP="00EE2933">
            <w:pPr>
              <w:jc w:val="center"/>
              <w:rPr>
                <w:szCs w:val="20"/>
              </w:rPr>
            </w:pPr>
            <w:r w:rsidRPr="00EE2933">
              <w:rPr>
                <w:color w:val="000000"/>
                <w:szCs w:val="20"/>
              </w:rPr>
              <w:t>0,00</w:t>
            </w:r>
          </w:p>
        </w:tc>
        <w:tc>
          <w:tcPr>
            <w:tcW w:w="1449" w:type="dxa"/>
            <w:shd w:val="clear" w:color="auto" w:fill="auto"/>
            <w:vAlign w:val="center"/>
          </w:tcPr>
          <w:p w14:paraId="1FA6BF8E" w14:textId="77777777" w:rsidR="00EE2933" w:rsidRPr="00EE2933" w:rsidRDefault="00EE2933" w:rsidP="00EE2933">
            <w:pPr>
              <w:jc w:val="center"/>
              <w:rPr>
                <w:szCs w:val="20"/>
              </w:rPr>
            </w:pPr>
            <w:r w:rsidRPr="00EE2933">
              <w:rPr>
                <w:color w:val="000000"/>
                <w:szCs w:val="20"/>
              </w:rPr>
              <w:t>0,00</w:t>
            </w:r>
          </w:p>
        </w:tc>
      </w:tr>
      <w:tr w:rsidR="00EE2933" w:rsidRPr="00EE2933" w14:paraId="383307B4" w14:textId="77777777" w:rsidTr="00293CC7">
        <w:trPr>
          <w:trHeight w:val="353"/>
        </w:trPr>
        <w:tc>
          <w:tcPr>
            <w:tcW w:w="540" w:type="dxa"/>
            <w:shd w:val="clear" w:color="auto" w:fill="auto"/>
            <w:vAlign w:val="center"/>
            <w:hideMark/>
          </w:tcPr>
          <w:p w14:paraId="77929DBD" w14:textId="77777777" w:rsidR="00EE2933" w:rsidRPr="00EE2933" w:rsidRDefault="00EE2933" w:rsidP="00EE2933">
            <w:pPr>
              <w:jc w:val="center"/>
              <w:rPr>
                <w:szCs w:val="20"/>
              </w:rPr>
            </w:pPr>
            <w:r w:rsidRPr="00EE2933">
              <w:rPr>
                <w:szCs w:val="20"/>
              </w:rPr>
              <w:t>3</w:t>
            </w:r>
          </w:p>
        </w:tc>
        <w:tc>
          <w:tcPr>
            <w:tcW w:w="4467" w:type="dxa"/>
            <w:shd w:val="clear" w:color="auto" w:fill="auto"/>
            <w:vAlign w:val="center"/>
            <w:hideMark/>
          </w:tcPr>
          <w:p w14:paraId="4EBA63A8" w14:textId="77777777" w:rsidR="00EE2933" w:rsidRPr="00EE2933" w:rsidRDefault="00EE2933" w:rsidP="00EE2933">
            <w:pPr>
              <w:rPr>
                <w:szCs w:val="20"/>
              </w:rPr>
            </w:pPr>
            <w:r w:rsidRPr="00EE2933">
              <w:rPr>
                <w:szCs w:val="20"/>
              </w:rPr>
              <w:t>Расходы на воду</w:t>
            </w:r>
          </w:p>
        </w:tc>
        <w:tc>
          <w:tcPr>
            <w:tcW w:w="1548" w:type="dxa"/>
            <w:shd w:val="clear" w:color="auto" w:fill="auto"/>
            <w:vAlign w:val="center"/>
          </w:tcPr>
          <w:p w14:paraId="5F8DF195" w14:textId="77777777" w:rsidR="00EE2933" w:rsidRPr="00EE2933" w:rsidRDefault="00EE2933" w:rsidP="00EE2933">
            <w:pPr>
              <w:jc w:val="center"/>
              <w:rPr>
                <w:szCs w:val="20"/>
              </w:rPr>
            </w:pPr>
            <w:r w:rsidRPr="00EE2933">
              <w:rPr>
                <w:szCs w:val="20"/>
              </w:rPr>
              <w:t>1 011,26</w:t>
            </w:r>
          </w:p>
        </w:tc>
        <w:tc>
          <w:tcPr>
            <w:tcW w:w="1376" w:type="dxa"/>
            <w:shd w:val="clear" w:color="auto" w:fill="auto"/>
            <w:vAlign w:val="center"/>
          </w:tcPr>
          <w:p w14:paraId="6379BAE4" w14:textId="77777777" w:rsidR="00EE2933" w:rsidRPr="00EE2933" w:rsidRDefault="00EE2933" w:rsidP="00EE2933">
            <w:pPr>
              <w:jc w:val="center"/>
              <w:rPr>
                <w:szCs w:val="20"/>
              </w:rPr>
            </w:pPr>
            <w:r w:rsidRPr="00EE2933">
              <w:rPr>
                <w:szCs w:val="20"/>
              </w:rPr>
              <w:t>922,36</w:t>
            </w:r>
          </w:p>
        </w:tc>
        <w:tc>
          <w:tcPr>
            <w:tcW w:w="1449" w:type="dxa"/>
            <w:shd w:val="clear" w:color="auto" w:fill="auto"/>
            <w:vAlign w:val="center"/>
          </w:tcPr>
          <w:p w14:paraId="5003ADE5" w14:textId="77777777" w:rsidR="00EE2933" w:rsidRPr="00EE2933" w:rsidRDefault="00EE2933" w:rsidP="00EE2933">
            <w:pPr>
              <w:jc w:val="center"/>
              <w:rPr>
                <w:szCs w:val="20"/>
              </w:rPr>
            </w:pPr>
            <w:r w:rsidRPr="00EE2933">
              <w:rPr>
                <w:szCs w:val="20"/>
              </w:rPr>
              <w:t>-88,9</w:t>
            </w:r>
          </w:p>
        </w:tc>
      </w:tr>
      <w:tr w:rsidR="00EE2933" w:rsidRPr="00EE2933" w14:paraId="2335B499" w14:textId="77777777" w:rsidTr="00293CC7">
        <w:trPr>
          <w:trHeight w:val="391"/>
        </w:trPr>
        <w:tc>
          <w:tcPr>
            <w:tcW w:w="540" w:type="dxa"/>
            <w:shd w:val="clear" w:color="auto" w:fill="auto"/>
            <w:vAlign w:val="center"/>
            <w:hideMark/>
          </w:tcPr>
          <w:p w14:paraId="18BB523E" w14:textId="77777777" w:rsidR="00EE2933" w:rsidRPr="00EE2933" w:rsidRDefault="00EE2933" w:rsidP="00EE2933">
            <w:pPr>
              <w:jc w:val="center"/>
              <w:rPr>
                <w:szCs w:val="20"/>
              </w:rPr>
            </w:pPr>
          </w:p>
        </w:tc>
        <w:tc>
          <w:tcPr>
            <w:tcW w:w="4467" w:type="dxa"/>
            <w:shd w:val="clear" w:color="auto" w:fill="auto"/>
            <w:vAlign w:val="center"/>
            <w:hideMark/>
          </w:tcPr>
          <w:p w14:paraId="654EE3CC" w14:textId="77777777" w:rsidR="00EE2933" w:rsidRPr="00EE2933" w:rsidRDefault="00EE2933" w:rsidP="00EE2933">
            <w:pPr>
              <w:rPr>
                <w:szCs w:val="20"/>
              </w:rPr>
            </w:pPr>
            <w:r w:rsidRPr="00EE2933">
              <w:rPr>
                <w:szCs w:val="20"/>
              </w:rPr>
              <w:t>ИТОГО</w:t>
            </w:r>
          </w:p>
        </w:tc>
        <w:tc>
          <w:tcPr>
            <w:tcW w:w="1548" w:type="dxa"/>
            <w:shd w:val="clear" w:color="auto" w:fill="auto"/>
            <w:vAlign w:val="center"/>
          </w:tcPr>
          <w:p w14:paraId="1E85E9B2" w14:textId="77777777" w:rsidR="00EE2933" w:rsidRPr="00EE2933" w:rsidRDefault="00EE2933" w:rsidP="00EE2933">
            <w:pPr>
              <w:jc w:val="center"/>
            </w:pPr>
            <w:r w:rsidRPr="00EE2933">
              <w:rPr>
                <w:szCs w:val="20"/>
              </w:rPr>
              <w:t>1 011,26</w:t>
            </w:r>
          </w:p>
        </w:tc>
        <w:tc>
          <w:tcPr>
            <w:tcW w:w="1376" w:type="dxa"/>
            <w:shd w:val="clear" w:color="auto" w:fill="auto"/>
            <w:vAlign w:val="center"/>
          </w:tcPr>
          <w:p w14:paraId="12630A50" w14:textId="77777777" w:rsidR="00EE2933" w:rsidRPr="00EE2933" w:rsidRDefault="00EE2933" w:rsidP="00EE2933">
            <w:pPr>
              <w:jc w:val="center"/>
            </w:pPr>
            <w:r w:rsidRPr="00EE2933">
              <w:rPr>
                <w:szCs w:val="20"/>
              </w:rPr>
              <w:t>922,36</w:t>
            </w:r>
          </w:p>
        </w:tc>
        <w:tc>
          <w:tcPr>
            <w:tcW w:w="1449" w:type="dxa"/>
            <w:shd w:val="clear" w:color="auto" w:fill="auto"/>
            <w:vAlign w:val="center"/>
          </w:tcPr>
          <w:p w14:paraId="7C8F5ED3" w14:textId="77777777" w:rsidR="00EE2933" w:rsidRPr="00EE2933" w:rsidRDefault="00EE2933" w:rsidP="00EE2933">
            <w:pPr>
              <w:jc w:val="center"/>
            </w:pPr>
            <w:r w:rsidRPr="00EE2933">
              <w:rPr>
                <w:szCs w:val="20"/>
              </w:rPr>
              <w:t>-88,9</w:t>
            </w:r>
          </w:p>
        </w:tc>
      </w:tr>
    </w:tbl>
    <w:p w14:paraId="5E5E1371" w14:textId="77777777" w:rsidR="00EE2933" w:rsidRPr="00EE2933" w:rsidRDefault="00EE2933" w:rsidP="00EE2933">
      <w:pPr>
        <w:tabs>
          <w:tab w:val="left" w:pos="1890"/>
        </w:tabs>
        <w:ind w:firstLine="720"/>
        <w:jc w:val="both"/>
        <w:rPr>
          <w:sz w:val="28"/>
          <w:szCs w:val="28"/>
        </w:rPr>
      </w:pPr>
    </w:p>
    <w:p w14:paraId="5A1CC94A"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Фактическая необходимая валовая выручка на потребительский рынок за 2021 год составила 1 995,21 тыс. руб.</w:t>
      </w:r>
    </w:p>
    <w:p w14:paraId="1D6303A9" w14:textId="77777777" w:rsidR="00EE2933" w:rsidRPr="00EE2933" w:rsidRDefault="00EE2933" w:rsidP="00EE2933">
      <w:pPr>
        <w:tabs>
          <w:tab w:val="left" w:pos="1890"/>
        </w:tabs>
        <w:ind w:firstLine="720"/>
        <w:jc w:val="both"/>
        <w:rPr>
          <w:color w:val="000000"/>
          <w:sz w:val="28"/>
          <w:szCs w:val="28"/>
        </w:rPr>
      </w:pPr>
      <w:r w:rsidRPr="00EE2933">
        <w:rPr>
          <w:color w:val="000000"/>
          <w:sz w:val="28"/>
          <w:szCs w:val="28"/>
        </w:rPr>
        <w:t>Фактическая товарная выручка предприятия за 2021 год составила 1 197,90 тыс. руб. Тарифы на теплоноситель для МКП «ТЕПЛО» на 2021 год утверждены постановлением РЭК Кузбасса от 20.12.2020 № 766.</w:t>
      </w:r>
    </w:p>
    <w:p w14:paraId="7A9033D2" w14:textId="77777777" w:rsidR="00EE2933" w:rsidRPr="00EE2933" w:rsidRDefault="00EE2933" w:rsidP="00EE2933">
      <w:pPr>
        <w:tabs>
          <w:tab w:val="left" w:pos="1890"/>
        </w:tabs>
        <w:ind w:firstLine="720"/>
        <w:jc w:val="both"/>
        <w:rPr>
          <w:sz w:val="28"/>
          <w:szCs w:val="28"/>
        </w:rPr>
      </w:pPr>
      <w:r w:rsidRPr="00EE2933">
        <w:rPr>
          <w:color w:val="000000"/>
          <w:sz w:val="28"/>
          <w:szCs w:val="28"/>
        </w:rPr>
        <w:t xml:space="preserve"> Расчёт товарной выручки МКП «ТЕПЛО» за 2021 год представлен в таблице 26.</w:t>
      </w:r>
    </w:p>
    <w:p w14:paraId="0920FFCB" w14:textId="77777777" w:rsidR="00EE2933" w:rsidRPr="00EE2933" w:rsidRDefault="00EE2933" w:rsidP="00EE2933">
      <w:pPr>
        <w:tabs>
          <w:tab w:val="left" w:pos="1890"/>
        </w:tabs>
        <w:ind w:left="1440" w:right="-1"/>
        <w:jc w:val="right"/>
        <w:rPr>
          <w:sz w:val="28"/>
          <w:szCs w:val="28"/>
        </w:rPr>
      </w:pPr>
    </w:p>
    <w:p w14:paraId="5201D601" w14:textId="77777777" w:rsidR="00EE2933" w:rsidRPr="00EE2933" w:rsidRDefault="00EE2933" w:rsidP="00EE2933">
      <w:pPr>
        <w:tabs>
          <w:tab w:val="left" w:pos="1890"/>
        </w:tabs>
        <w:ind w:left="1440" w:right="-1"/>
        <w:jc w:val="right"/>
        <w:rPr>
          <w:sz w:val="28"/>
          <w:szCs w:val="28"/>
        </w:rPr>
      </w:pPr>
    </w:p>
    <w:p w14:paraId="2B7BB43D" w14:textId="77777777" w:rsidR="00EE2933" w:rsidRPr="00EE2933" w:rsidRDefault="00EE2933" w:rsidP="00EE2933">
      <w:pPr>
        <w:tabs>
          <w:tab w:val="left" w:pos="1890"/>
        </w:tabs>
        <w:ind w:left="1440" w:right="-1"/>
        <w:jc w:val="right"/>
        <w:rPr>
          <w:sz w:val="28"/>
          <w:szCs w:val="28"/>
        </w:rPr>
      </w:pPr>
    </w:p>
    <w:p w14:paraId="43BE53C3" w14:textId="77777777" w:rsidR="00EE2933" w:rsidRPr="00EE2933" w:rsidRDefault="00EE2933" w:rsidP="00EE2933">
      <w:pPr>
        <w:tabs>
          <w:tab w:val="left" w:pos="1890"/>
        </w:tabs>
        <w:ind w:left="1440" w:right="-1"/>
        <w:jc w:val="right"/>
        <w:rPr>
          <w:sz w:val="28"/>
          <w:szCs w:val="28"/>
        </w:rPr>
      </w:pPr>
      <w:r w:rsidRPr="00EE2933">
        <w:rPr>
          <w:sz w:val="28"/>
          <w:szCs w:val="28"/>
        </w:rPr>
        <w:t>Таблица 26</w:t>
      </w:r>
    </w:p>
    <w:p w14:paraId="77A0443E" w14:textId="77777777" w:rsidR="00EE2933" w:rsidRPr="00EE2933" w:rsidRDefault="00EE2933" w:rsidP="00EE2933">
      <w:pPr>
        <w:tabs>
          <w:tab w:val="left" w:pos="1890"/>
        </w:tabs>
        <w:ind w:firstLine="720"/>
        <w:jc w:val="center"/>
        <w:rPr>
          <w:color w:val="000000"/>
          <w:sz w:val="28"/>
          <w:szCs w:val="28"/>
        </w:rPr>
      </w:pPr>
      <w:r w:rsidRPr="00EE2933">
        <w:rPr>
          <w:color w:val="000000"/>
          <w:sz w:val="28"/>
          <w:szCs w:val="28"/>
        </w:rPr>
        <w:t>Расчёт товарной выручки на теплоноситель</w:t>
      </w:r>
    </w:p>
    <w:p w14:paraId="5A66E7A6" w14:textId="77777777" w:rsidR="00EE2933" w:rsidRPr="00EE2933" w:rsidRDefault="00EE2933" w:rsidP="00EE2933">
      <w:pPr>
        <w:tabs>
          <w:tab w:val="left" w:pos="1890"/>
        </w:tabs>
        <w:ind w:firstLine="720"/>
        <w:jc w:val="center"/>
        <w:rPr>
          <w:color w:val="000000"/>
          <w:sz w:val="28"/>
          <w:szCs w:val="28"/>
        </w:rPr>
      </w:pPr>
      <w:r w:rsidRPr="00EE2933">
        <w:rPr>
          <w:color w:val="000000"/>
          <w:sz w:val="28"/>
          <w:szCs w:val="28"/>
        </w:rPr>
        <w:t>МКП «ТЕПЛО» за 2021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2200"/>
        <w:gridCol w:w="1106"/>
        <w:gridCol w:w="1568"/>
        <w:gridCol w:w="1968"/>
        <w:gridCol w:w="1230"/>
      </w:tblGrid>
      <w:tr w:rsidR="00EE2933" w:rsidRPr="00EE2933" w14:paraId="58101401" w14:textId="77777777" w:rsidTr="00293CC7">
        <w:tc>
          <w:tcPr>
            <w:tcW w:w="1441" w:type="dxa"/>
            <w:shd w:val="clear" w:color="auto" w:fill="auto"/>
            <w:vAlign w:val="center"/>
          </w:tcPr>
          <w:p w14:paraId="38D19F26" w14:textId="77777777" w:rsidR="00EE2933" w:rsidRPr="00EE2933" w:rsidRDefault="00EE2933" w:rsidP="00EE2933">
            <w:pPr>
              <w:tabs>
                <w:tab w:val="left" w:pos="1890"/>
              </w:tabs>
              <w:jc w:val="center"/>
            </w:pPr>
            <w:r w:rsidRPr="00EE2933">
              <w:t>Период</w:t>
            </w:r>
          </w:p>
        </w:tc>
        <w:tc>
          <w:tcPr>
            <w:tcW w:w="2231" w:type="dxa"/>
            <w:shd w:val="clear" w:color="auto" w:fill="auto"/>
            <w:vAlign w:val="center"/>
          </w:tcPr>
          <w:p w14:paraId="5CD35875" w14:textId="77777777" w:rsidR="00EE2933" w:rsidRPr="00EE2933" w:rsidRDefault="00EE2933" w:rsidP="00EE2933">
            <w:pPr>
              <w:tabs>
                <w:tab w:val="left" w:pos="1890"/>
              </w:tabs>
              <w:jc w:val="center"/>
            </w:pPr>
            <w:r w:rsidRPr="00EE2933">
              <w:t>Полезный отпуск на потребительский рынок, м</w:t>
            </w:r>
            <w:r w:rsidRPr="00EE2933">
              <w:rPr>
                <w:vertAlign w:val="superscript"/>
              </w:rPr>
              <w:t>3</w:t>
            </w:r>
          </w:p>
        </w:tc>
        <w:tc>
          <w:tcPr>
            <w:tcW w:w="1121" w:type="dxa"/>
            <w:shd w:val="clear" w:color="auto" w:fill="auto"/>
            <w:vAlign w:val="center"/>
          </w:tcPr>
          <w:p w14:paraId="32F570AC" w14:textId="77777777" w:rsidR="00EE2933" w:rsidRPr="00EE2933" w:rsidRDefault="00EE2933" w:rsidP="00EE2933">
            <w:pPr>
              <w:tabs>
                <w:tab w:val="left" w:pos="1890"/>
              </w:tabs>
              <w:jc w:val="center"/>
            </w:pPr>
            <w:r w:rsidRPr="00EE2933">
              <w:t>Размер тарифа,</w:t>
            </w:r>
          </w:p>
          <w:p w14:paraId="0CF04D1B" w14:textId="77777777" w:rsidR="00EE2933" w:rsidRPr="00EE2933" w:rsidRDefault="00EE2933" w:rsidP="00EE2933">
            <w:pPr>
              <w:tabs>
                <w:tab w:val="left" w:pos="1890"/>
              </w:tabs>
              <w:jc w:val="center"/>
            </w:pPr>
            <w:r w:rsidRPr="00EE2933">
              <w:t xml:space="preserve"> руб./ м</w:t>
            </w:r>
            <w:r w:rsidRPr="00EE2933">
              <w:rPr>
                <w:vertAlign w:val="superscript"/>
              </w:rPr>
              <w:t>3</w:t>
            </w:r>
          </w:p>
        </w:tc>
        <w:tc>
          <w:tcPr>
            <w:tcW w:w="1622" w:type="dxa"/>
            <w:shd w:val="clear" w:color="auto" w:fill="auto"/>
            <w:vAlign w:val="center"/>
          </w:tcPr>
          <w:p w14:paraId="79CAB762" w14:textId="77777777" w:rsidR="00EE2933" w:rsidRPr="00EE2933" w:rsidRDefault="00EE2933" w:rsidP="00EE2933">
            <w:pPr>
              <w:tabs>
                <w:tab w:val="left" w:pos="1890"/>
              </w:tabs>
              <w:jc w:val="center"/>
            </w:pPr>
            <w:r w:rsidRPr="00EE2933">
              <w:t>Товарная выручка, тыс. руб.</w:t>
            </w:r>
          </w:p>
          <w:p w14:paraId="70EA1BBE" w14:textId="77777777" w:rsidR="00EE2933" w:rsidRPr="00EE2933" w:rsidRDefault="00EE2933" w:rsidP="00EE2933">
            <w:pPr>
              <w:tabs>
                <w:tab w:val="left" w:pos="1890"/>
              </w:tabs>
              <w:jc w:val="center"/>
            </w:pPr>
            <w:r w:rsidRPr="00EE2933">
              <w:t>(2 × 3)/1000</w:t>
            </w:r>
          </w:p>
        </w:tc>
        <w:tc>
          <w:tcPr>
            <w:tcW w:w="1807" w:type="dxa"/>
            <w:shd w:val="clear" w:color="auto" w:fill="auto"/>
            <w:vAlign w:val="center"/>
          </w:tcPr>
          <w:p w14:paraId="60372CA7" w14:textId="77777777" w:rsidR="00EE2933" w:rsidRPr="00EE2933" w:rsidRDefault="00EE2933" w:rsidP="00EE2933">
            <w:pPr>
              <w:tabs>
                <w:tab w:val="left" w:pos="1890"/>
              </w:tabs>
              <w:jc w:val="center"/>
            </w:pPr>
            <w:r w:rsidRPr="00EE2933">
              <w:t>НВВ на потребительский рынок, тыс. руб.</w:t>
            </w:r>
          </w:p>
        </w:tc>
        <w:tc>
          <w:tcPr>
            <w:tcW w:w="1271" w:type="dxa"/>
            <w:shd w:val="clear" w:color="auto" w:fill="auto"/>
            <w:vAlign w:val="center"/>
          </w:tcPr>
          <w:p w14:paraId="3FB8DA69" w14:textId="77777777" w:rsidR="00EE2933" w:rsidRPr="00EE2933" w:rsidRDefault="00EE2933" w:rsidP="00EE2933">
            <w:pPr>
              <w:tabs>
                <w:tab w:val="left" w:pos="1890"/>
              </w:tabs>
              <w:jc w:val="center"/>
            </w:pPr>
            <w:r w:rsidRPr="00EE2933">
              <w:t>Дельта НВВ, тыс. руб.</w:t>
            </w:r>
          </w:p>
          <w:p w14:paraId="319FBC85" w14:textId="77777777" w:rsidR="00EE2933" w:rsidRPr="00EE2933" w:rsidRDefault="00EE2933" w:rsidP="00EE2933">
            <w:pPr>
              <w:tabs>
                <w:tab w:val="left" w:pos="1890"/>
              </w:tabs>
              <w:jc w:val="center"/>
            </w:pPr>
            <w:r w:rsidRPr="00EE2933">
              <w:t>(5 – 4)</w:t>
            </w:r>
          </w:p>
        </w:tc>
      </w:tr>
      <w:tr w:rsidR="00EE2933" w:rsidRPr="00EE2933" w14:paraId="75FBAA35" w14:textId="77777777" w:rsidTr="00293CC7">
        <w:tc>
          <w:tcPr>
            <w:tcW w:w="1441" w:type="dxa"/>
            <w:shd w:val="clear" w:color="auto" w:fill="auto"/>
            <w:vAlign w:val="center"/>
          </w:tcPr>
          <w:p w14:paraId="7BDC5475" w14:textId="77777777" w:rsidR="00EE2933" w:rsidRPr="00EE2933" w:rsidRDefault="00EE2933" w:rsidP="00EE2933">
            <w:pPr>
              <w:tabs>
                <w:tab w:val="left" w:pos="1890"/>
              </w:tabs>
              <w:jc w:val="center"/>
            </w:pPr>
            <w:r w:rsidRPr="00EE2933">
              <w:t>1</w:t>
            </w:r>
          </w:p>
        </w:tc>
        <w:tc>
          <w:tcPr>
            <w:tcW w:w="2231" w:type="dxa"/>
            <w:shd w:val="clear" w:color="auto" w:fill="auto"/>
            <w:vAlign w:val="center"/>
          </w:tcPr>
          <w:p w14:paraId="4EA11480" w14:textId="77777777" w:rsidR="00EE2933" w:rsidRPr="00EE2933" w:rsidRDefault="00EE2933" w:rsidP="00EE2933">
            <w:pPr>
              <w:tabs>
                <w:tab w:val="left" w:pos="1890"/>
              </w:tabs>
              <w:jc w:val="center"/>
            </w:pPr>
            <w:r w:rsidRPr="00EE2933">
              <w:t>2</w:t>
            </w:r>
          </w:p>
        </w:tc>
        <w:tc>
          <w:tcPr>
            <w:tcW w:w="1121" w:type="dxa"/>
            <w:shd w:val="clear" w:color="auto" w:fill="auto"/>
            <w:vAlign w:val="center"/>
          </w:tcPr>
          <w:p w14:paraId="149C400E" w14:textId="77777777" w:rsidR="00EE2933" w:rsidRPr="00EE2933" w:rsidRDefault="00EE2933" w:rsidP="00EE2933">
            <w:pPr>
              <w:tabs>
                <w:tab w:val="left" w:pos="1890"/>
              </w:tabs>
              <w:jc w:val="center"/>
            </w:pPr>
            <w:r w:rsidRPr="00EE2933">
              <w:t>3</w:t>
            </w:r>
          </w:p>
        </w:tc>
        <w:tc>
          <w:tcPr>
            <w:tcW w:w="1622" w:type="dxa"/>
            <w:shd w:val="clear" w:color="auto" w:fill="auto"/>
            <w:vAlign w:val="center"/>
          </w:tcPr>
          <w:p w14:paraId="49520C7D" w14:textId="77777777" w:rsidR="00EE2933" w:rsidRPr="00EE2933" w:rsidRDefault="00EE2933" w:rsidP="00EE2933">
            <w:pPr>
              <w:tabs>
                <w:tab w:val="left" w:pos="1890"/>
              </w:tabs>
              <w:jc w:val="center"/>
            </w:pPr>
            <w:r w:rsidRPr="00EE2933">
              <w:t>4</w:t>
            </w:r>
          </w:p>
        </w:tc>
        <w:tc>
          <w:tcPr>
            <w:tcW w:w="1807" w:type="dxa"/>
            <w:shd w:val="clear" w:color="auto" w:fill="auto"/>
            <w:vAlign w:val="center"/>
          </w:tcPr>
          <w:p w14:paraId="6BB5E21C" w14:textId="77777777" w:rsidR="00EE2933" w:rsidRPr="00EE2933" w:rsidRDefault="00EE2933" w:rsidP="00EE2933">
            <w:pPr>
              <w:tabs>
                <w:tab w:val="left" w:pos="1890"/>
              </w:tabs>
              <w:jc w:val="center"/>
            </w:pPr>
            <w:r w:rsidRPr="00EE2933">
              <w:t>5</w:t>
            </w:r>
          </w:p>
        </w:tc>
        <w:tc>
          <w:tcPr>
            <w:tcW w:w="1271" w:type="dxa"/>
            <w:shd w:val="clear" w:color="auto" w:fill="auto"/>
            <w:vAlign w:val="center"/>
          </w:tcPr>
          <w:p w14:paraId="3BB0500C" w14:textId="77777777" w:rsidR="00EE2933" w:rsidRPr="00EE2933" w:rsidRDefault="00EE2933" w:rsidP="00EE2933">
            <w:pPr>
              <w:tabs>
                <w:tab w:val="left" w:pos="1890"/>
              </w:tabs>
              <w:jc w:val="center"/>
            </w:pPr>
            <w:r w:rsidRPr="00EE2933">
              <w:t>6</w:t>
            </w:r>
          </w:p>
        </w:tc>
      </w:tr>
      <w:tr w:rsidR="00EE2933" w:rsidRPr="00EE2933" w14:paraId="20504EB6" w14:textId="77777777" w:rsidTr="00293CC7">
        <w:tc>
          <w:tcPr>
            <w:tcW w:w="1441" w:type="dxa"/>
            <w:shd w:val="clear" w:color="auto" w:fill="auto"/>
            <w:vAlign w:val="center"/>
          </w:tcPr>
          <w:p w14:paraId="52BDA8E4" w14:textId="77777777" w:rsidR="00EE2933" w:rsidRPr="00EE2933" w:rsidRDefault="00EE2933" w:rsidP="00EE2933">
            <w:pPr>
              <w:tabs>
                <w:tab w:val="left" w:pos="1890"/>
              </w:tabs>
              <w:jc w:val="both"/>
            </w:pPr>
            <w:r w:rsidRPr="00EE2933">
              <w:t xml:space="preserve">        1 полугодие</w:t>
            </w:r>
          </w:p>
        </w:tc>
        <w:tc>
          <w:tcPr>
            <w:tcW w:w="2231" w:type="dxa"/>
            <w:shd w:val="clear" w:color="auto" w:fill="auto"/>
            <w:vAlign w:val="center"/>
          </w:tcPr>
          <w:p w14:paraId="5105138F" w14:textId="77777777" w:rsidR="00EE2933" w:rsidRPr="00EE2933" w:rsidRDefault="00EE2933" w:rsidP="00EE2933">
            <w:pPr>
              <w:jc w:val="center"/>
            </w:pPr>
            <w:r w:rsidRPr="00EE2933">
              <w:t>8 830,86</w:t>
            </w:r>
          </w:p>
        </w:tc>
        <w:tc>
          <w:tcPr>
            <w:tcW w:w="1121" w:type="dxa"/>
            <w:shd w:val="clear" w:color="auto" w:fill="auto"/>
            <w:vAlign w:val="center"/>
          </w:tcPr>
          <w:p w14:paraId="4ACC41E5" w14:textId="77777777" w:rsidR="00EE2933" w:rsidRPr="00EE2933" w:rsidRDefault="00EE2933" w:rsidP="00EE2933">
            <w:pPr>
              <w:jc w:val="center"/>
            </w:pPr>
            <w:r w:rsidRPr="00EE2933">
              <w:t>74,33</w:t>
            </w:r>
          </w:p>
        </w:tc>
        <w:tc>
          <w:tcPr>
            <w:tcW w:w="1622" w:type="dxa"/>
            <w:shd w:val="clear" w:color="auto" w:fill="auto"/>
            <w:vAlign w:val="center"/>
          </w:tcPr>
          <w:p w14:paraId="1908CC14" w14:textId="77777777" w:rsidR="00EE2933" w:rsidRPr="00EE2933" w:rsidRDefault="00EE2933" w:rsidP="00EE2933">
            <w:pPr>
              <w:jc w:val="center"/>
            </w:pPr>
            <w:r w:rsidRPr="00EE2933">
              <w:t>656,40</w:t>
            </w:r>
          </w:p>
        </w:tc>
        <w:tc>
          <w:tcPr>
            <w:tcW w:w="1807" w:type="dxa"/>
            <w:shd w:val="clear" w:color="auto" w:fill="auto"/>
            <w:vAlign w:val="center"/>
          </w:tcPr>
          <w:p w14:paraId="0189E599" w14:textId="77777777" w:rsidR="00EE2933" w:rsidRPr="00EE2933" w:rsidRDefault="00EE2933" w:rsidP="00EE2933">
            <w:pPr>
              <w:tabs>
                <w:tab w:val="left" w:pos="1890"/>
              </w:tabs>
              <w:jc w:val="center"/>
            </w:pPr>
          </w:p>
        </w:tc>
        <w:tc>
          <w:tcPr>
            <w:tcW w:w="1271" w:type="dxa"/>
            <w:shd w:val="clear" w:color="auto" w:fill="auto"/>
            <w:vAlign w:val="center"/>
          </w:tcPr>
          <w:p w14:paraId="2239D941" w14:textId="77777777" w:rsidR="00EE2933" w:rsidRPr="00EE2933" w:rsidRDefault="00EE2933" w:rsidP="00EE2933">
            <w:pPr>
              <w:tabs>
                <w:tab w:val="left" w:pos="1890"/>
              </w:tabs>
              <w:jc w:val="center"/>
            </w:pPr>
          </w:p>
        </w:tc>
      </w:tr>
      <w:tr w:rsidR="00EE2933" w:rsidRPr="00EE2933" w14:paraId="0258404B" w14:textId="77777777" w:rsidTr="00293CC7">
        <w:tc>
          <w:tcPr>
            <w:tcW w:w="1441" w:type="dxa"/>
            <w:shd w:val="clear" w:color="auto" w:fill="auto"/>
            <w:vAlign w:val="center"/>
          </w:tcPr>
          <w:p w14:paraId="43E84EA8" w14:textId="77777777" w:rsidR="00EE2933" w:rsidRPr="00EE2933" w:rsidRDefault="00EE2933" w:rsidP="00EE2933">
            <w:pPr>
              <w:tabs>
                <w:tab w:val="left" w:pos="1890"/>
              </w:tabs>
              <w:jc w:val="both"/>
            </w:pPr>
            <w:r w:rsidRPr="00EE2933">
              <w:t xml:space="preserve">        2 полугодие</w:t>
            </w:r>
          </w:p>
        </w:tc>
        <w:tc>
          <w:tcPr>
            <w:tcW w:w="2231" w:type="dxa"/>
            <w:shd w:val="clear" w:color="auto" w:fill="auto"/>
            <w:vAlign w:val="center"/>
          </w:tcPr>
          <w:p w14:paraId="421E5D82" w14:textId="77777777" w:rsidR="00EE2933" w:rsidRPr="00EE2933" w:rsidRDefault="00EE2933" w:rsidP="00EE2933">
            <w:pPr>
              <w:jc w:val="center"/>
            </w:pPr>
            <w:r w:rsidRPr="00EE2933">
              <w:t>6 867,52</w:t>
            </w:r>
          </w:p>
        </w:tc>
        <w:tc>
          <w:tcPr>
            <w:tcW w:w="1121" w:type="dxa"/>
            <w:shd w:val="clear" w:color="auto" w:fill="auto"/>
            <w:vAlign w:val="center"/>
          </w:tcPr>
          <w:p w14:paraId="21F6178D" w14:textId="77777777" w:rsidR="00EE2933" w:rsidRPr="00EE2933" w:rsidRDefault="00EE2933" w:rsidP="00EE2933">
            <w:pPr>
              <w:jc w:val="center"/>
            </w:pPr>
            <w:r w:rsidRPr="00EE2933">
              <w:t>78,85</w:t>
            </w:r>
          </w:p>
        </w:tc>
        <w:tc>
          <w:tcPr>
            <w:tcW w:w="1622" w:type="dxa"/>
            <w:shd w:val="clear" w:color="auto" w:fill="auto"/>
            <w:vAlign w:val="center"/>
          </w:tcPr>
          <w:p w14:paraId="78F22F19" w14:textId="77777777" w:rsidR="00EE2933" w:rsidRPr="00EE2933" w:rsidRDefault="00EE2933" w:rsidP="00EE2933">
            <w:pPr>
              <w:jc w:val="center"/>
            </w:pPr>
            <w:r w:rsidRPr="00EE2933">
              <w:t>541,50</w:t>
            </w:r>
          </w:p>
        </w:tc>
        <w:tc>
          <w:tcPr>
            <w:tcW w:w="1807" w:type="dxa"/>
            <w:shd w:val="clear" w:color="auto" w:fill="auto"/>
            <w:vAlign w:val="center"/>
          </w:tcPr>
          <w:p w14:paraId="7E05B8BB" w14:textId="77777777" w:rsidR="00EE2933" w:rsidRPr="00EE2933" w:rsidRDefault="00EE2933" w:rsidP="00EE2933">
            <w:pPr>
              <w:tabs>
                <w:tab w:val="left" w:pos="1890"/>
              </w:tabs>
              <w:jc w:val="center"/>
            </w:pPr>
          </w:p>
        </w:tc>
        <w:tc>
          <w:tcPr>
            <w:tcW w:w="1271" w:type="dxa"/>
            <w:shd w:val="clear" w:color="auto" w:fill="auto"/>
            <w:vAlign w:val="center"/>
          </w:tcPr>
          <w:p w14:paraId="3C8CD871" w14:textId="77777777" w:rsidR="00EE2933" w:rsidRPr="00EE2933" w:rsidRDefault="00EE2933" w:rsidP="00EE2933">
            <w:pPr>
              <w:tabs>
                <w:tab w:val="left" w:pos="1890"/>
              </w:tabs>
              <w:jc w:val="center"/>
            </w:pPr>
          </w:p>
        </w:tc>
      </w:tr>
      <w:tr w:rsidR="00EE2933" w:rsidRPr="00EE2933" w14:paraId="5798BB01" w14:textId="77777777" w:rsidTr="00293CC7">
        <w:tc>
          <w:tcPr>
            <w:tcW w:w="1441" w:type="dxa"/>
            <w:shd w:val="clear" w:color="auto" w:fill="auto"/>
            <w:vAlign w:val="center"/>
          </w:tcPr>
          <w:p w14:paraId="0EA73D8A" w14:textId="77777777" w:rsidR="00EE2933" w:rsidRPr="00EE2933" w:rsidRDefault="00EE2933" w:rsidP="00EE2933">
            <w:pPr>
              <w:tabs>
                <w:tab w:val="left" w:pos="1890"/>
              </w:tabs>
              <w:jc w:val="both"/>
            </w:pPr>
            <w:r w:rsidRPr="00EE2933">
              <w:t>Итого за год</w:t>
            </w:r>
          </w:p>
        </w:tc>
        <w:tc>
          <w:tcPr>
            <w:tcW w:w="2231" w:type="dxa"/>
            <w:shd w:val="clear" w:color="auto" w:fill="auto"/>
            <w:vAlign w:val="center"/>
          </w:tcPr>
          <w:p w14:paraId="40F084C4" w14:textId="77777777" w:rsidR="00EE2933" w:rsidRPr="00EE2933" w:rsidRDefault="00EE2933" w:rsidP="00EE2933">
            <w:pPr>
              <w:jc w:val="center"/>
            </w:pPr>
            <w:r w:rsidRPr="00EE2933">
              <w:t>15 698,38</w:t>
            </w:r>
          </w:p>
        </w:tc>
        <w:tc>
          <w:tcPr>
            <w:tcW w:w="1121" w:type="dxa"/>
            <w:shd w:val="clear" w:color="auto" w:fill="auto"/>
            <w:vAlign w:val="center"/>
          </w:tcPr>
          <w:p w14:paraId="6622356F" w14:textId="77777777" w:rsidR="00EE2933" w:rsidRPr="00EE2933" w:rsidRDefault="00EE2933" w:rsidP="00EE2933">
            <w:pPr>
              <w:jc w:val="center"/>
            </w:pPr>
          </w:p>
        </w:tc>
        <w:tc>
          <w:tcPr>
            <w:tcW w:w="1622" w:type="dxa"/>
            <w:shd w:val="clear" w:color="auto" w:fill="auto"/>
            <w:vAlign w:val="center"/>
          </w:tcPr>
          <w:p w14:paraId="4968C22F" w14:textId="77777777" w:rsidR="00EE2933" w:rsidRPr="00EE2933" w:rsidRDefault="00EE2933" w:rsidP="00EE2933">
            <w:pPr>
              <w:jc w:val="center"/>
            </w:pPr>
            <w:r w:rsidRPr="00EE2933">
              <w:t>1 197,90</w:t>
            </w:r>
          </w:p>
        </w:tc>
        <w:tc>
          <w:tcPr>
            <w:tcW w:w="1807" w:type="dxa"/>
            <w:shd w:val="clear" w:color="auto" w:fill="auto"/>
            <w:vAlign w:val="center"/>
          </w:tcPr>
          <w:p w14:paraId="52EE5D44" w14:textId="77777777" w:rsidR="00EE2933" w:rsidRPr="00EE2933" w:rsidRDefault="00EE2933" w:rsidP="00EE2933">
            <w:pPr>
              <w:jc w:val="center"/>
            </w:pPr>
            <w:r w:rsidRPr="00EE2933">
              <w:t>1 995,21</w:t>
            </w:r>
          </w:p>
        </w:tc>
        <w:tc>
          <w:tcPr>
            <w:tcW w:w="1271" w:type="dxa"/>
            <w:shd w:val="clear" w:color="auto" w:fill="auto"/>
            <w:vAlign w:val="center"/>
          </w:tcPr>
          <w:p w14:paraId="1D7CCB87" w14:textId="77777777" w:rsidR="00EE2933" w:rsidRPr="00EE2933" w:rsidRDefault="00EE2933" w:rsidP="00EE2933">
            <w:pPr>
              <w:jc w:val="center"/>
            </w:pPr>
            <w:r w:rsidRPr="00EE2933">
              <w:t>797,31</w:t>
            </w:r>
          </w:p>
        </w:tc>
      </w:tr>
    </w:tbl>
    <w:p w14:paraId="194B01B6" w14:textId="77777777" w:rsidR="00EE2933" w:rsidRPr="00EE2933" w:rsidRDefault="00EE2933" w:rsidP="00EE2933">
      <w:pPr>
        <w:shd w:val="clear" w:color="auto" w:fill="FFFFFF"/>
        <w:ind w:firstLine="709"/>
        <w:jc w:val="both"/>
        <w:rPr>
          <w:sz w:val="28"/>
          <w:szCs w:val="28"/>
        </w:rPr>
      </w:pPr>
    </w:p>
    <w:p w14:paraId="6D8D6F9E" w14:textId="77777777" w:rsidR="00EE2933" w:rsidRPr="00EE2933" w:rsidRDefault="00EE2933" w:rsidP="00EE2933">
      <w:pPr>
        <w:ind w:firstLine="709"/>
        <w:jc w:val="both"/>
        <w:rPr>
          <w:snapToGrid w:val="0"/>
          <w:sz w:val="28"/>
          <w:szCs w:val="28"/>
        </w:rPr>
      </w:pPr>
      <w:r w:rsidRPr="00EE2933">
        <w:rPr>
          <w:snapToGrid w:val="0"/>
          <w:sz w:val="28"/>
          <w:szCs w:val="28"/>
        </w:rPr>
        <w:t xml:space="preserve">Дельта НВВ (в ценах 2021 г) по теплоносителю составила: </w:t>
      </w:r>
    </w:p>
    <w:p w14:paraId="65FFEBB2" w14:textId="77777777" w:rsidR="00EE2933" w:rsidRPr="00EE2933" w:rsidRDefault="00EE2933" w:rsidP="00EE2933">
      <w:pPr>
        <w:ind w:firstLine="709"/>
        <w:jc w:val="both"/>
        <w:rPr>
          <w:snapToGrid w:val="0"/>
          <w:sz w:val="28"/>
          <w:szCs w:val="28"/>
        </w:rPr>
      </w:pPr>
      <w:r w:rsidRPr="00EE2933">
        <w:rPr>
          <w:snapToGrid w:val="0"/>
          <w:sz w:val="28"/>
          <w:szCs w:val="28"/>
        </w:rPr>
        <w:t>797,31 тыс. руб. = (1 995,21 тыс. руб. – 1 197,90 тыс. руб.).</w:t>
      </w:r>
    </w:p>
    <w:p w14:paraId="2601E9B3" w14:textId="77777777" w:rsidR="00EE2933" w:rsidRPr="00EE2933" w:rsidRDefault="00EE2933" w:rsidP="00EE2933">
      <w:pPr>
        <w:ind w:firstLine="720"/>
        <w:jc w:val="both"/>
        <w:rPr>
          <w:snapToGrid w:val="0"/>
          <w:sz w:val="28"/>
          <w:szCs w:val="28"/>
        </w:rPr>
      </w:pPr>
      <w:r w:rsidRPr="00EE2933">
        <w:rPr>
          <w:snapToGrid w:val="0"/>
          <w:sz w:val="28"/>
          <w:szCs w:val="28"/>
        </w:rPr>
        <w:t>Рассчитанный размер корректировки, в целях учета НВВ на 2023 год, в соответствии с пунктом 51 Методических указаний подлежит умножению на ИПЦ 1,139 (2022/2021) и 1,06 (2023/2022), опубликованные на сайте Минэкономразвития России 28.09.2021 и включению в НВВ 2023 года.</w:t>
      </w:r>
    </w:p>
    <w:p w14:paraId="326F504B" w14:textId="77777777" w:rsidR="00EE2933" w:rsidRPr="00EE2933" w:rsidRDefault="00EE2933" w:rsidP="00EE2933">
      <w:pPr>
        <w:shd w:val="clear" w:color="auto" w:fill="FFFFFF"/>
        <w:ind w:firstLine="709"/>
        <w:jc w:val="both"/>
        <w:rPr>
          <w:snapToGrid w:val="0"/>
          <w:sz w:val="28"/>
          <w:szCs w:val="28"/>
        </w:rPr>
      </w:pPr>
      <w:r w:rsidRPr="00EE2933">
        <w:rPr>
          <w:snapToGrid w:val="0"/>
          <w:sz w:val="28"/>
          <w:szCs w:val="28"/>
        </w:rPr>
        <w:t>797,31 тыс. руб. × 1,139 (ИПЦ) × 1,06 (ИПЦ) = 962,62 тыс. руб.</w:t>
      </w:r>
    </w:p>
    <w:p w14:paraId="73682609" w14:textId="77777777" w:rsidR="00EE2933" w:rsidRPr="00EE2933" w:rsidRDefault="00EE2933" w:rsidP="00EE2933">
      <w:pPr>
        <w:keepNext/>
        <w:tabs>
          <w:tab w:val="left" w:pos="284"/>
        </w:tabs>
        <w:jc w:val="both"/>
        <w:outlineLvl w:val="0"/>
        <w:rPr>
          <w:rFonts w:cs="Arial"/>
          <w:b/>
          <w:bCs/>
          <w:snapToGrid w:val="0"/>
          <w:kern w:val="32"/>
          <w:sz w:val="28"/>
          <w:szCs w:val="32"/>
          <w:lang w:eastAsia="en-US"/>
        </w:rPr>
      </w:pPr>
      <w:r w:rsidRPr="00EE2933">
        <w:rPr>
          <w:sz w:val="28"/>
          <w:szCs w:val="28"/>
        </w:rPr>
        <w:lastRenderedPageBreak/>
        <w:t>В связи со значительным ростом необходимой валовой выручки в целях установления тарифов на теплоноситель на 2023 г., предлагаем не учитывать корректировку в необходимой валовой выручки на теплоноситель в 2023 г. в сумме 797,31 тыс. руб. (в ценах 2021 г.), а учесть в последующие периоды.</w:t>
      </w:r>
    </w:p>
    <w:p w14:paraId="7D880A79" w14:textId="77777777" w:rsidR="00EE2933" w:rsidRPr="00EE2933" w:rsidRDefault="00EE2933" w:rsidP="00EE2933">
      <w:pPr>
        <w:ind w:right="142" w:firstLine="709"/>
        <w:jc w:val="both"/>
        <w:rPr>
          <w:sz w:val="28"/>
          <w:szCs w:val="28"/>
        </w:rPr>
      </w:pPr>
    </w:p>
    <w:p w14:paraId="6706B0AD" w14:textId="77777777" w:rsidR="00EE2933" w:rsidRPr="00EE2933" w:rsidRDefault="00EE2933" w:rsidP="00EE2933">
      <w:pPr>
        <w:keepNext/>
        <w:tabs>
          <w:tab w:val="left" w:pos="284"/>
        </w:tabs>
        <w:jc w:val="center"/>
        <w:outlineLvl w:val="0"/>
        <w:rPr>
          <w:b/>
          <w:bCs/>
          <w:snapToGrid w:val="0"/>
          <w:sz w:val="28"/>
          <w:szCs w:val="28"/>
        </w:rPr>
      </w:pPr>
      <w:bookmarkStart w:id="355" w:name="_Toc85805852"/>
      <w:r w:rsidRPr="00EE2933">
        <w:rPr>
          <w:rFonts w:cs="Arial"/>
          <w:b/>
          <w:bCs/>
          <w:snapToGrid w:val="0"/>
          <w:kern w:val="32"/>
          <w:sz w:val="28"/>
          <w:szCs w:val="32"/>
          <w:lang w:eastAsia="en-US"/>
        </w:rPr>
        <w:t xml:space="preserve">18. Расчет </w:t>
      </w:r>
      <w:r w:rsidRPr="00EE2933">
        <w:rPr>
          <w:b/>
          <w:bCs/>
          <w:snapToGrid w:val="0"/>
          <w:sz w:val="28"/>
          <w:szCs w:val="28"/>
        </w:rPr>
        <w:t xml:space="preserve">необходимой валовой выручки на теплоноситель методом индексации на каждый период регулирования МКП «ТЕПЛО» </w:t>
      </w:r>
      <w:bookmarkEnd w:id="355"/>
    </w:p>
    <w:p w14:paraId="06B4CC45"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610D2A5D" w14:textId="77777777" w:rsidR="00EE2933" w:rsidRPr="00EE2933" w:rsidRDefault="00EE2933" w:rsidP="00EE2933">
      <w:pPr>
        <w:keepNext/>
        <w:tabs>
          <w:tab w:val="left" w:pos="567"/>
        </w:tabs>
        <w:ind w:firstLine="709"/>
        <w:jc w:val="both"/>
        <w:outlineLvl w:val="0"/>
        <w:rPr>
          <w:sz w:val="28"/>
          <w:szCs w:val="28"/>
          <w:lang w:eastAsia="x-none"/>
        </w:rPr>
      </w:pPr>
      <w:r w:rsidRPr="00EE2933">
        <w:rPr>
          <w:sz w:val="28"/>
          <w:szCs w:val="28"/>
          <w:lang w:eastAsia="x-none"/>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511F0D92"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77B02945" w14:textId="77777777" w:rsidR="00EE2933" w:rsidRPr="00EE2933" w:rsidRDefault="00EE2933" w:rsidP="00EE2933">
      <w:pPr>
        <w:tabs>
          <w:tab w:val="left" w:pos="1890"/>
        </w:tabs>
        <w:ind w:left="1440" w:right="-1"/>
        <w:jc w:val="right"/>
        <w:rPr>
          <w:sz w:val="28"/>
          <w:szCs w:val="28"/>
        </w:rPr>
      </w:pPr>
    </w:p>
    <w:p w14:paraId="3C2C372D" w14:textId="77777777" w:rsidR="00EE2933" w:rsidRPr="00EE2933" w:rsidRDefault="00EE2933" w:rsidP="00EE2933">
      <w:pPr>
        <w:tabs>
          <w:tab w:val="left" w:pos="1890"/>
        </w:tabs>
        <w:ind w:left="1440" w:right="-1"/>
        <w:jc w:val="right"/>
        <w:rPr>
          <w:sz w:val="28"/>
          <w:szCs w:val="28"/>
        </w:rPr>
      </w:pPr>
      <w:r w:rsidRPr="00EE2933">
        <w:rPr>
          <w:sz w:val="28"/>
          <w:szCs w:val="28"/>
        </w:rPr>
        <w:t>Таблица 27</w:t>
      </w:r>
    </w:p>
    <w:p w14:paraId="074D7D9C" w14:textId="77777777" w:rsidR="00EE2933" w:rsidRPr="00EE2933" w:rsidRDefault="00EE2933" w:rsidP="00EE2933">
      <w:pPr>
        <w:ind w:left="9149" w:right="-426"/>
        <w:rPr>
          <w:szCs w:val="20"/>
          <w:lang w:eastAsia="en-US"/>
        </w:rPr>
      </w:pPr>
    </w:p>
    <w:p w14:paraId="42D88F5B" w14:textId="77777777" w:rsidR="00EE2933" w:rsidRPr="00EE2933" w:rsidRDefault="00EE2933" w:rsidP="00EE2933">
      <w:pPr>
        <w:jc w:val="center"/>
        <w:rPr>
          <w:rFonts w:eastAsia="Calibri"/>
          <w:b/>
          <w:bCs/>
          <w:sz w:val="28"/>
          <w:szCs w:val="28"/>
          <w:lang w:eastAsia="en-US"/>
        </w:rPr>
      </w:pPr>
      <w:r w:rsidRPr="00EE2933">
        <w:rPr>
          <w:rFonts w:eastAsia="Calibri"/>
          <w:b/>
          <w:bCs/>
          <w:sz w:val="28"/>
          <w:szCs w:val="28"/>
          <w:lang w:eastAsia="en-US"/>
        </w:rPr>
        <w:t>Расчёт необходимой валовой выручки на производство тепловой энергии методом индексации установленных тарифов</w:t>
      </w:r>
    </w:p>
    <w:p w14:paraId="09006D0E" w14:textId="77777777" w:rsidR="00EE2933" w:rsidRPr="00EE2933" w:rsidRDefault="00EE2933" w:rsidP="00EE2933">
      <w:pPr>
        <w:spacing w:line="360" w:lineRule="auto"/>
        <w:jc w:val="center"/>
        <w:rPr>
          <w:sz w:val="28"/>
          <w:szCs w:val="28"/>
        </w:rPr>
      </w:pPr>
      <w:r w:rsidRPr="00EE2933">
        <w:rPr>
          <w:sz w:val="28"/>
          <w:szCs w:val="28"/>
        </w:rPr>
        <w:t>(Приложение 5.9 к Методическим указаниям)</w:t>
      </w:r>
    </w:p>
    <w:p w14:paraId="70646123" w14:textId="77777777" w:rsidR="00EE2933" w:rsidRPr="00EE2933" w:rsidRDefault="00EE2933" w:rsidP="00EE2933">
      <w:pPr>
        <w:jc w:val="right"/>
        <w:rPr>
          <w:szCs w:val="20"/>
        </w:rPr>
      </w:pPr>
      <w:r w:rsidRPr="00EE2933">
        <w:rPr>
          <w:szCs w:val="20"/>
        </w:rPr>
        <w:t>тыс. руб.</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1276"/>
        <w:gridCol w:w="1276"/>
        <w:gridCol w:w="1275"/>
        <w:gridCol w:w="1276"/>
        <w:gridCol w:w="1134"/>
      </w:tblGrid>
      <w:tr w:rsidR="00EE2933" w:rsidRPr="00EE2933" w14:paraId="107EA00B" w14:textId="77777777" w:rsidTr="00293CC7">
        <w:trPr>
          <w:trHeight w:val="300"/>
          <w:tblHeader/>
        </w:trPr>
        <w:tc>
          <w:tcPr>
            <w:tcW w:w="567" w:type="dxa"/>
            <w:vMerge w:val="restart"/>
            <w:shd w:val="clear" w:color="auto" w:fill="auto"/>
            <w:vAlign w:val="center"/>
            <w:hideMark/>
          </w:tcPr>
          <w:p w14:paraId="55EF7E9D" w14:textId="77777777" w:rsidR="00EE2933" w:rsidRPr="00EE2933" w:rsidRDefault="00EE2933" w:rsidP="00EE2933">
            <w:pPr>
              <w:ind w:left="-108" w:right="-157"/>
              <w:jc w:val="center"/>
            </w:pPr>
            <w:r w:rsidRPr="00EE2933">
              <w:t xml:space="preserve">№ </w:t>
            </w:r>
          </w:p>
          <w:p w14:paraId="5FD93376" w14:textId="77777777" w:rsidR="00EE2933" w:rsidRPr="00EE2933" w:rsidRDefault="00EE2933" w:rsidP="00EE2933">
            <w:pPr>
              <w:ind w:left="-108" w:right="-157"/>
              <w:jc w:val="center"/>
            </w:pPr>
            <w:r w:rsidRPr="00EE2933">
              <w:t>п/п</w:t>
            </w:r>
          </w:p>
        </w:tc>
        <w:tc>
          <w:tcPr>
            <w:tcW w:w="2977" w:type="dxa"/>
            <w:vMerge w:val="restart"/>
            <w:shd w:val="clear" w:color="auto" w:fill="auto"/>
            <w:vAlign w:val="center"/>
            <w:hideMark/>
          </w:tcPr>
          <w:p w14:paraId="2A981B52" w14:textId="77777777" w:rsidR="00EE2933" w:rsidRPr="00EE2933" w:rsidRDefault="00EE2933" w:rsidP="00EE2933">
            <w:pPr>
              <w:jc w:val="center"/>
            </w:pPr>
            <w:r w:rsidRPr="00EE2933">
              <w:t>Наименование расхода</w:t>
            </w:r>
          </w:p>
        </w:tc>
        <w:tc>
          <w:tcPr>
            <w:tcW w:w="6237" w:type="dxa"/>
            <w:gridSpan w:val="5"/>
          </w:tcPr>
          <w:p w14:paraId="285CF062" w14:textId="77777777" w:rsidR="00EE2933" w:rsidRPr="00EE2933" w:rsidRDefault="00EE2933" w:rsidP="00EE2933">
            <w:pPr>
              <w:jc w:val="center"/>
            </w:pPr>
            <w:r w:rsidRPr="00EE2933">
              <w:t>Предложение экспертов</w:t>
            </w:r>
          </w:p>
        </w:tc>
      </w:tr>
      <w:tr w:rsidR="00EE2933" w:rsidRPr="00EE2933" w14:paraId="1E796F07" w14:textId="77777777" w:rsidTr="00293CC7">
        <w:trPr>
          <w:trHeight w:val="360"/>
          <w:tblHeader/>
        </w:trPr>
        <w:tc>
          <w:tcPr>
            <w:tcW w:w="567" w:type="dxa"/>
            <w:vMerge/>
            <w:shd w:val="clear" w:color="auto" w:fill="auto"/>
            <w:vAlign w:val="center"/>
            <w:hideMark/>
          </w:tcPr>
          <w:p w14:paraId="64CE8190" w14:textId="77777777" w:rsidR="00EE2933" w:rsidRPr="00EE2933" w:rsidRDefault="00EE2933" w:rsidP="00EE2933">
            <w:pPr>
              <w:ind w:left="-108" w:right="-157"/>
              <w:jc w:val="center"/>
            </w:pPr>
          </w:p>
        </w:tc>
        <w:tc>
          <w:tcPr>
            <w:tcW w:w="2977" w:type="dxa"/>
            <w:vMerge/>
            <w:shd w:val="clear" w:color="auto" w:fill="auto"/>
            <w:vAlign w:val="center"/>
            <w:hideMark/>
          </w:tcPr>
          <w:p w14:paraId="614D5AA9" w14:textId="77777777" w:rsidR="00EE2933" w:rsidRPr="00EE2933" w:rsidRDefault="00EE2933" w:rsidP="00EE2933">
            <w:pPr>
              <w:jc w:val="center"/>
            </w:pPr>
          </w:p>
        </w:tc>
        <w:tc>
          <w:tcPr>
            <w:tcW w:w="1276" w:type="dxa"/>
            <w:vAlign w:val="center"/>
          </w:tcPr>
          <w:p w14:paraId="6F9BEE11" w14:textId="77777777" w:rsidR="00EE2933" w:rsidRPr="00EE2933" w:rsidRDefault="00EE2933" w:rsidP="00EE2933">
            <w:pPr>
              <w:ind w:left="-786" w:firstLine="786"/>
              <w:jc w:val="center"/>
            </w:pPr>
            <w:r w:rsidRPr="00EE2933">
              <w:t>2023</w:t>
            </w:r>
          </w:p>
        </w:tc>
        <w:tc>
          <w:tcPr>
            <w:tcW w:w="1276" w:type="dxa"/>
            <w:vAlign w:val="center"/>
          </w:tcPr>
          <w:p w14:paraId="4C08F8DD" w14:textId="77777777" w:rsidR="00EE2933" w:rsidRPr="00EE2933" w:rsidRDefault="00EE2933" w:rsidP="00EE2933">
            <w:pPr>
              <w:jc w:val="center"/>
            </w:pPr>
            <w:r w:rsidRPr="00EE2933">
              <w:t>2024</w:t>
            </w:r>
          </w:p>
        </w:tc>
        <w:tc>
          <w:tcPr>
            <w:tcW w:w="1275" w:type="dxa"/>
          </w:tcPr>
          <w:p w14:paraId="0F400556" w14:textId="77777777" w:rsidR="00EE2933" w:rsidRPr="00EE2933" w:rsidRDefault="00EE2933" w:rsidP="00EE2933">
            <w:pPr>
              <w:jc w:val="center"/>
            </w:pPr>
            <w:r w:rsidRPr="00EE2933">
              <w:t>2025</w:t>
            </w:r>
          </w:p>
        </w:tc>
        <w:tc>
          <w:tcPr>
            <w:tcW w:w="1276" w:type="dxa"/>
          </w:tcPr>
          <w:p w14:paraId="26197FEC" w14:textId="77777777" w:rsidR="00EE2933" w:rsidRPr="00EE2933" w:rsidRDefault="00EE2933" w:rsidP="00EE2933">
            <w:pPr>
              <w:jc w:val="center"/>
            </w:pPr>
            <w:r w:rsidRPr="00EE2933">
              <w:t>2026</w:t>
            </w:r>
          </w:p>
        </w:tc>
        <w:tc>
          <w:tcPr>
            <w:tcW w:w="1134" w:type="dxa"/>
          </w:tcPr>
          <w:p w14:paraId="3B4D45BE" w14:textId="77777777" w:rsidR="00EE2933" w:rsidRPr="00EE2933" w:rsidRDefault="00EE2933" w:rsidP="00EE2933">
            <w:pPr>
              <w:jc w:val="center"/>
            </w:pPr>
            <w:r w:rsidRPr="00EE2933">
              <w:t>2027</w:t>
            </w:r>
          </w:p>
        </w:tc>
      </w:tr>
      <w:tr w:rsidR="00EE2933" w:rsidRPr="00EE2933" w14:paraId="2D8BCA4A" w14:textId="77777777" w:rsidTr="00293CC7">
        <w:trPr>
          <w:trHeight w:val="402"/>
        </w:trPr>
        <w:tc>
          <w:tcPr>
            <w:tcW w:w="567" w:type="dxa"/>
            <w:shd w:val="clear" w:color="auto" w:fill="auto"/>
            <w:vAlign w:val="center"/>
            <w:hideMark/>
          </w:tcPr>
          <w:p w14:paraId="33A533B0" w14:textId="77777777" w:rsidR="00EE2933" w:rsidRPr="00EE2933" w:rsidRDefault="00EE2933" w:rsidP="00EE2933">
            <w:pPr>
              <w:ind w:left="-108" w:right="-157"/>
              <w:jc w:val="center"/>
            </w:pPr>
            <w:r w:rsidRPr="00EE2933">
              <w:t>1</w:t>
            </w:r>
          </w:p>
        </w:tc>
        <w:tc>
          <w:tcPr>
            <w:tcW w:w="2977" w:type="dxa"/>
            <w:shd w:val="clear" w:color="auto" w:fill="auto"/>
            <w:vAlign w:val="center"/>
            <w:hideMark/>
          </w:tcPr>
          <w:p w14:paraId="63BCC01A" w14:textId="77777777" w:rsidR="00EE2933" w:rsidRPr="00EE2933" w:rsidRDefault="00EE2933" w:rsidP="00EE2933">
            <w:r w:rsidRPr="00EE2933">
              <w:t>Операционные (подконтрольные) расходы</w:t>
            </w:r>
          </w:p>
        </w:tc>
        <w:tc>
          <w:tcPr>
            <w:tcW w:w="1276" w:type="dxa"/>
            <w:shd w:val="clear" w:color="auto" w:fill="auto"/>
            <w:vAlign w:val="center"/>
          </w:tcPr>
          <w:p w14:paraId="5B228521" w14:textId="77777777" w:rsidR="00EE2933" w:rsidRPr="00EE2933" w:rsidRDefault="00EE2933" w:rsidP="00EE2933">
            <w:pPr>
              <w:jc w:val="center"/>
              <w:rPr>
                <w:color w:val="000000"/>
                <w:sz w:val="22"/>
                <w:szCs w:val="22"/>
              </w:rPr>
            </w:pPr>
            <w:r w:rsidRPr="00EE2933">
              <w:rPr>
                <w:color w:val="000000"/>
                <w:sz w:val="22"/>
                <w:szCs w:val="22"/>
              </w:rPr>
              <w:t>946,44</w:t>
            </w:r>
          </w:p>
        </w:tc>
        <w:tc>
          <w:tcPr>
            <w:tcW w:w="1276" w:type="dxa"/>
            <w:shd w:val="clear" w:color="auto" w:fill="auto"/>
            <w:vAlign w:val="center"/>
          </w:tcPr>
          <w:p w14:paraId="565A1B1A" w14:textId="77777777" w:rsidR="00EE2933" w:rsidRPr="00EE2933" w:rsidRDefault="00EE2933" w:rsidP="00EE2933">
            <w:pPr>
              <w:jc w:val="center"/>
              <w:rPr>
                <w:color w:val="000000"/>
                <w:sz w:val="22"/>
                <w:szCs w:val="22"/>
              </w:rPr>
            </w:pPr>
            <w:r w:rsidRPr="00EE2933">
              <w:rPr>
                <w:color w:val="000000"/>
                <w:sz w:val="22"/>
                <w:szCs w:val="22"/>
              </w:rPr>
              <w:t>981,01</w:t>
            </w:r>
          </w:p>
        </w:tc>
        <w:tc>
          <w:tcPr>
            <w:tcW w:w="1275" w:type="dxa"/>
            <w:shd w:val="clear" w:color="auto" w:fill="auto"/>
            <w:vAlign w:val="center"/>
          </w:tcPr>
          <w:p w14:paraId="59CEA5A9" w14:textId="77777777" w:rsidR="00EE2933" w:rsidRPr="00EE2933" w:rsidRDefault="00EE2933" w:rsidP="00EE2933">
            <w:pPr>
              <w:jc w:val="center"/>
              <w:rPr>
                <w:color w:val="000000"/>
                <w:sz w:val="22"/>
                <w:szCs w:val="22"/>
              </w:rPr>
            </w:pPr>
            <w:r w:rsidRPr="00EE2933">
              <w:rPr>
                <w:color w:val="000000"/>
                <w:sz w:val="22"/>
                <w:szCs w:val="22"/>
              </w:rPr>
              <w:t>1 010,05</w:t>
            </w:r>
          </w:p>
        </w:tc>
        <w:tc>
          <w:tcPr>
            <w:tcW w:w="1276" w:type="dxa"/>
            <w:shd w:val="clear" w:color="auto" w:fill="auto"/>
            <w:vAlign w:val="center"/>
          </w:tcPr>
          <w:p w14:paraId="67B62FD7" w14:textId="77777777" w:rsidR="00EE2933" w:rsidRPr="00EE2933" w:rsidRDefault="00EE2933" w:rsidP="00EE2933">
            <w:pPr>
              <w:jc w:val="center"/>
              <w:rPr>
                <w:color w:val="000000"/>
                <w:sz w:val="22"/>
                <w:szCs w:val="22"/>
              </w:rPr>
            </w:pPr>
            <w:r w:rsidRPr="00EE2933">
              <w:rPr>
                <w:color w:val="000000"/>
                <w:sz w:val="22"/>
                <w:szCs w:val="22"/>
              </w:rPr>
              <w:t>1 039,95</w:t>
            </w:r>
          </w:p>
        </w:tc>
        <w:tc>
          <w:tcPr>
            <w:tcW w:w="1134" w:type="dxa"/>
            <w:shd w:val="clear" w:color="auto" w:fill="auto"/>
            <w:vAlign w:val="center"/>
          </w:tcPr>
          <w:p w14:paraId="53563714" w14:textId="77777777" w:rsidR="00EE2933" w:rsidRPr="00EE2933" w:rsidRDefault="00EE2933" w:rsidP="00EE2933">
            <w:pPr>
              <w:jc w:val="center"/>
              <w:rPr>
                <w:color w:val="000000"/>
                <w:sz w:val="22"/>
                <w:szCs w:val="22"/>
              </w:rPr>
            </w:pPr>
            <w:r w:rsidRPr="00EE2933">
              <w:rPr>
                <w:color w:val="000000"/>
                <w:sz w:val="22"/>
                <w:szCs w:val="22"/>
              </w:rPr>
              <w:t>1 070,73</w:t>
            </w:r>
          </w:p>
        </w:tc>
      </w:tr>
      <w:tr w:rsidR="00EE2933" w:rsidRPr="00EE2933" w14:paraId="18CB59F8" w14:textId="77777777" w:rsidTr="00293CC7">
        <w:trPr>
          <w:trHeight w:val="360"/>
        </w:trPr>
        <w:tc>
          <w:tcPr>
            <w:tcW w:w="567" w:type="dxa"/>
            <w:shd w:val="clear" w:color="auto" w:fill="auto"/>
            <w:vAlign w:val="center"/>
            <w:hideMark/>
          </w:tcPr>
          <w:p w14:paraId="66DC526C" w14:textId="77777777" w:rsidR="00EE2933" w:rsidRPr="00EE2933" w:rsidRDefault="00EE2933" w:rsidP="00EE2933">
            <w:pPr>
              <w:ind w:left="-108" w:right="-157"/>
              <w:jc w:val="center"/>
            </w:pPr>
            <w:r w:rsidRPr="00EE2933">
              <w:t>2</w:t>
            </w:r>
          </w:p>
        </w:tc>
        <w:tc>
          <w:tcPr>
            <w:tcW w:w="2977" w:type="dxa"/>
            <w:shd w:val="clear" w:color="auto" w:fill="auto"/>
            <w:vAlign w:val="center"/>
            <w:hideMark/>
          </w:tcPr>
          <w:p w14:paraId="2D52D566" w14:textId="77777777" w:rsidR="00EE2933" w:rsidRPr="00EE2933" w:rsidRDefault="00EE2933" w:rsidP="00EE2933">
            <w:r w:rsidRPr="00EE2933">
              <w:t>Неподконтрольные расходы</w:t>
            </w:r>
          </w:p>
        </w:tc>
        <w:tc>
          <w:tcPr>
            <w:tcW w:w="1276" w:type="dxa"/>
            <w:shd w:val="clear" w:color="auto" w:fill="auto"/>
            <w:vAlign w:val="center"/>
          </w:tcPr>
          <w:p w14:paraId="5DD16D90" w14:textId="77777777" w:rsidR="00EE2933" w:rsidRPr="00EE2933" w:rsidRDefault="00EE2933" w:rsidP="00EE2933">
            <w:pPr>
              <w:jc w:val="center"/>
              <w:rPr>
                <w:color w:val="000000"/>
                <w:sz w:val="22"/>
                <w:szCs w:val="22"/>
              </w:rPr>
            </w:pPr>
            <w:r w:rsidRPr="00EE2933">
              <w:rPr>
                <w:color w:val="000000"/>
                <w:sz w:val="22"/>
                <w:szCs w:val="22"/>
              </w:rPr>
              <w:t>253,13</w:t>
            </w:r>
          </w:p>
        </w:tc>
        <w:tc>
          <w:tcPr>
            <w:tcW w:w="1276" w:type="dxa"/>
            <w:shd w:val="clear" w:color="auto" w:fill="auto"/>
            <w:vAlign w:val="center"/>
          </w:tcPr>
          <w:p w14:paraId="46652067" w14:textId="77777777" w:rsidR="00EE2933" w:rsidRPr="00EE2933" w:rsidRDefault="00EE2933" w:rsidP="00EE2933">
            <w:pPr>
              <w:jc w:val="center"/>
              <w:rPr>
                <w:color w:val="000000"/>
                <w:sz w:val="22"/>
                <w:szCs w:val="22"/>
              </w:rPr>
            </w:pPr>
            <w:r w:rsidRPr="00EE2933">
              <w:rPr>
                <w:color w:val="000000"/>
                <w:sz w:val="22"/>
                <w:szCs w:val="22"/>
              </w:rPr>
              <w:t>262,38</w:t>
            </w:r>
          </w:p>
        </w:tc>
        <w:tc>
          <w:tcPr>
            <w:tcW w:w="1275" w:type="dxa"/>
            <w:shd w:val="clear" w:color="auto" w:fill="auto"/>
            <w:vAlign w:val="center"/>
          </w:tcPr>
          <w:p w14:paraId="3098E942" w14:textId="77777777" w:rsidR="00EE2933" w:rsidRPr="00EE2933" w:rsidRDefault="00EE2933" w:rsidP="00EE2933">
            <w:pPr>
              <w:jc w:val="center"/>
              <w:rPr>
                <w:color w:val="000000"/>
                <w:sz w:val="22"/>
                <w:szCs w:val="22"/>
              </w:rPr>
            </w:pPr>
            <w:r w:rsidRPr="00EE2933">
              <w:rPr>
                <w:color w:val="000000"/>
                <w:sz w:val="22"/>
                <w:szCs w:val="22"/>
              </w:rPr>
              <w:t>270,14</w:t>
            </w:r>
          </w:p>
        </w:tc>
        <w:tc>
          <w:tcPr>
            <w:tcW w:w="1276" w:type="dxa"/>
            <w:shd w:val="clear" w:color="auto" w:fill="auto"/>
            <w:vAlign w:val="center"/>
          </w:tcPr>
          <w:p w14:paraId="75395AA5" w14:textId="77777777" w:rsidR="00EE2933" w:rsidRPr="00EE2933" w:rsidRDefault="00EE2933" w:rsidP="00EE2933">
            <w:pPr>
              <w:jc w:val="center"/>
              <w:rPr>
                <w:color w:val="000000"/>
                <w:sz w:val="22"/>
                <w:szCs w:val="22"/>
              </w:rPr>
            </w:pPr>
            <w:r w:rsidRPr="00EE2933">
              <w:rPr>
                <w:color w:val="000000"/>
                <w:sz w:val="22"/>
                <w:szCs w:val="22"/>
              </w:rPr>
              <w:t>278,14</w:t>
            </w:r>
          </w:p>
        </w:tc>
        <w:tc>
          <w:tcPr>
            <w:tcW w:w="1134" w:type="dxa"/>
            <w:shd w:val="clear" w:color="auto" w:fill="auto"/>
            <w:vAlign w:val="center"/>
          </w:tcPr>
          <w:p w14:paraId="34576BB2" w14:textId="77777777" w:rsidR="00EE2933" w:rsidRPr="00EE2933" w:rsidRDefault="00EE2933" w:rsidP="00EE2933">
            <w:pPr>
              <w:jc w:val="center"/>
              <w:rPr>
                <w:color w:val="000000"/>
                <w:sz w:val="22"/>
                <w:szCs w:val="22"/>
              </w:rPr>
            </w:pPr>
            <w:r w:rsidRPr="00EE2933">
              <w:rPr>
                <w:color w:val="000000"/>
                <w:sz w:val="22"/>
                <w:szCs w:val="22"/>
              </w:rPr>
              <w:t>286,37</w:t>
            </w:r>
          </w:p>
        </w:tc>
      </w:tr>
      <w:tr w:rsidR="00EE2933" w:rsidRPr="00EE2933" w14:paraId="67DD85E3" w14:textId="77777777" w:rsidTr="00293CC7">
        <w:trPr>
          <w:trHeight w:val="1196"/>
        </w:trPr>
        <w:tc>
          <w:tcPr>
            <w:tcW w:w="567" w:type="dxa"/>
            <w:shd w:val="clear" w:color="auto" w:fill="auto"/>
            <w:vAlign w:val="center"/>
            <w:hideMark/>
          </w:tcPr>
          <w:p w14:paraId="4C472B73" w14:textId="77777777" w:rsidR="00EE2933" w:rsidRPr="00EE2933" w:rsidRDefault="00EE2933" w:rsidP="00EE2933">
            <w:pPr>
              <w:ind w:left="-108" w:right="-157"/>
              <w:jc w:val="center"/>
            </w:pPr>
            <w:r w:rsidRPr="00EE2933">
              <w:t>3</w:t>
            </w:r>
          </w:p>
        </w:tc>
        <w:tc>
          <w:tcPr>
            <w:tcW w:w="2977" w:type="dxa"/>
            <w:shd w:val="clear" w:color="auto" w:fill="auto"/>
            <w:vAlign w:val="center"/>
            <w:hideMark/>
          </w:tcPr>
          <w:p w14:paraId="615AC8FF" w14:textId="77777777" w:rsidR="00EE2933" w:rsidRPr="00EE2933" w:rsidRDefault="00EE2933" w:rsidP="00EE2933">
            <w:r w:rsidRPr="00EE2933">
              <w:t>Расходы на приобретение (производство) энергетических ресурсов, холодной воды</w:t>
            </w:r>
            <w:r w:rsidRPr="00EE2933">
              <w:br/>
              <w:t>и теплоносителя</w:t>
            </w:r>
          </w:p>
        </w:tc>
        <w:tc>
          <w:tcPr>
            <w:tcW w:w="1276" w:type="dxa"/>
            <w:shd w:val="clear" w:color="auto" w:fill="auto"/>
            <w:vAlign w:val="center"/>
          </w:tcPr>
          <w:p w14:paraId="72DDBFE4" w14:textId="77777777" w:rsidR="00EE2933" w:rsidRPr="00EE2933" w:rsidRDefault="00EE2933" w:rsidP="00EE2933">
            <w:pPr>
              <w:jc w:val="center"/>
              <w:rPr>
                <w:color w:val="000000"/>
                <w:sz w:val="22"/>
                <w:szCs w:val="22"/>
              </w:rPr>
            </w:pPr>
            <w:r w:rsidRPr="00EE2933">
              <w:rPr>
                <w:color w:val="000000"/>
                <w:sz w:val="22"/>
                <w:szCs w:val="22"/>
              </w:rPr>
              <w:t>1 324,03</w:t>
            </w:r>
          </w:p>
        </w:tc>
        <w:tc>
          <w:tcPr>
            <w:tcW w:w="1276" w:type="dxa"/>
            <w:shd w:val="clear" w:color="auto" w:fill="auto"/>
            <w:vAlign w:val="center"/>
          </w:tcPr>
          <w:p w14:paraId="40178530" w14:textId="77777777" w:rsidR="00EE2933" w:rsidRPr="00EE2933" w:rsidRDefault="00EE2933" w:rsidP="00EE2933">
            <w:pPr>
              <w:jc w:val="center"/>
              <w:rPr>
                <w:color w:val="000000"/>
                <w:sz w:val="22"/>
                <w:szCs w:val="22"/>
              </w:rPr>
            </w:pPr>
            <w:r w:rsidRPr="00EE2933">
              <w:rPr>
                <w:color w:val="000000"/>
                <w:sz w:val="22"/>
                <w:szCs w:val="22"/>
              </w:rPr>
              <w:t>1 386,75</w:t>
            </w:r>
          </w:p>
        </w:tc>
        <w:tc>
          <w:tcPr>
            <w:tcW w:w="1275" w:type="dxa"/>
            <w:shd w:val="clear" w:color="auto" w:fill="auto"/>
            <w:vAlign w:val="center"/>
          </w:tcPr>
          <w:p w14:paraId="615D69E9" w14:textId="77777777" w:rsidR="00EE2933" w:rsidRPr="00EE2933" w:rsidRDefault="00EE2933" w:rsidP="00EE2933">
            <w:pPr>
              <w:jc w:val="center"/>
              <w:rPr>
                <w:color w:val="000000"/>
                <w:sz w:val="22"/>
                <w:szCs w:val="22"/>
              </w:rPr>
            </w:pPr>
            <w:r w:rsidRPr="00EE2933">
              <w:rPr>
                <w:color w:val="000000"/>
                <w:sz w:val="22"/>
                <w:szCs w:val="22"/>
              </w:rPr>
              <w:t>1 445,38</w:t>
            </w:r>
          </w:p>
        </w:tc>
        <w:tc>
          <w:tcPr>
            <w:tcW w:w="1276" w:type="dxa"/>
            <w:shd w:val="clear" w:color="auto" w:fill="auto"/>
            <w:vAlign w:val="center"/>
          </w:tcPr>
          <w:p w14:paraId="57B509ED" w14:textId="77777777" w:rsidR="00EE2933" w:rsidRPr="00EE2933" w:rsidRDefault="00EE2933" w:rsidP="00EE2933">
            <w:pPr>
              <w:jc w:val="center"/>
              <w:rPr>
                <w:color w:val="000000"/>
                <w:sz w:val="22"/>
                <w:szCs w:val="22"/>
              </w:rPr>
            </w:pPr>
            <w:r w:rsidRPr="00EE2933">
              <w:rPr>
                <w:color w:val="000000"/>
                <w:sz w:val="22"/>
                <w:szCs w:val="22"/>
              </w:rPr>
              <w:t>1 502,28</w:t>
            </w:r>
          </w:p>
        </w:tc>
        <w:tc>
          <w:tcPr>
            <w:tcW w:w="1134" w:type="dxa"/>
            <w:shd w:val="clear" w:color="auto" w:fill="auto"/>
            <w:vAlign w:val="center"/>
          </w:tcPr>
          <w:p w14:paraId="574AB3B8" w14:textId="77777777" w:rsidR="00EE2933" w:rsidRPr="00EE2933" w:rsidRDefault="00EE2933" w:rsidP="00EE2933">
            <w:pPr>
              <w:jc w:val="center"/>
              <w:rPr>
                <w:color w:val="000000"/>
                <w:sz w:val="22"/>
                <w:szCs w:val="22"/>
              </w:rPr>
            </w:pPr>
            <w:r w:rsidRPr="00EE2933">
              <w:rPr>
                <w:color w:val="000000"/>
                <w:sz w:val="22"/>
                <w:szCs w:val="22"/>
              </w:rPr>
              <w:t>1 561,82</w:t>
            </w:r>
          </w:p>
        </w:tc>
      </w:tr>
      <w:tr w:rsidR="00EE2933" w:rsidRPr="00EE2933" w14:paraId="22F14E5B" w14:textId="77777777" w:rsidTr="00293CC7">
        <w:trPr>
          <w:trHeight w:val="360"/>
        </w:trPr>
        <w:tc>
          <w:tcPr>
            <w:tcW w:w="567" w:type="dxa"/>
            <w:shd w:val="clear" w:color="auto" w:fill="auto"/>
            <w:vAlign w:val="center"/>
            <w:hideMark/>
          </w:tcPr>
          <w:p w14:paraId="386652D2" w14:textId="77777777" w:rsidR="00EE2933" w:rsidRPr="00EE2933" w:rsidRDefault="00EE2933" w:rsidP="00EE2933">
            <w:pPr>
              <w:ind w:left="-108" w:right="-157"/>
              <w:jc w:val="center"/>
            </w:pPr>
            <w:r w:rsidRPr="00EE2933">
              <w:t>4</w:t>
            </w:r>
          </w:p>
        </w:tc>
        <w:tc>
          <w:tcPr>
            <w:tcW w:w="2977" w:type="dxa"/>
            <w:shd w:val="clear" w:color="auto" w:fill="auto"/>
            <w:vAlign w:val="center"/>
            <w:hideMark/>
          </w:tcPr>
          <w:p w14:paraId="488417B5" w14:textId="77777777" w:rsidR="00EE2933" w:rsidRPr="00EE2933" w:rsidRDefault="00EE2933" w:rsidP="00EE2933">
            <w:r w:rsidRPr="00EE2933">
              <w:t>Прибыль</w:t>
            </w:r>
          </w:p>
        </w:tc>
        <w:tc>
          <w:tcPr>
            <w:tcW w:w="1276" w:type="dxa"/>
            <w:shd w:val="clear" w:color="auto" w:fill="auto"/>
            <w:vAlign w:val="center"/>
          </w:tcPr>
          <w:p w14:paraId="0E8E574B"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05B7983D"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6F581447"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210EE9DF"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542ED013"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74FBD0FC" w14:textId="77777777" w:rsidTr="00293CC7">
        <w:trPr>
          <w:trHeight w:val="464"/>
        </w:trPr>
        <w:tc>
          <w:tcPr>
            <w:tcW w:w="567" w:type="dxa"/>
            <w:shd w:val="clear" w:color="auto" w:fill="auto"/>
            <w:vAlign w:val="center"/>
          </w:tcPr>
          <w:p w14:paraId="1E57D0A7" w14:textId="77777777" w:rsidR="00EE2933" w:rsidRPr="00EE2933" w:rsidRDefault="00EE2933" w:rsidP="00EE2933">
            <w:pPr>
              <w:ind w:left="-108" w:right="-157"/>
              <w:jc w:val="center"/>
            </w:pPr>
            <w:r w:rsidRPr="00EE2933">
              <w:t>5</w:t>
            </w:r>
          </w:p>
        </w:tc>
        <w:tc>
          <w:tcPr>
            <w:tcW w:w="2977" w:type="dxa"/>
            <w:shd w:val="clear" w:color="auto" w:fill="auto"/>
            <w:vAlign w:val="center"/>
          </w:tcPr>
          <w:p w14:paraId="29EC571C" w14:textId="77777777" w:rsidR="00EE2933" w:rsidRPr="00EE2933" w:rsidRDefault="00EE2933" w:rsidP="00EE2933">
            <w:r w:rsidRPr="00EE2933">
              <w:t>Расчетная предпринимательская прибыль</w:t>
            </w:r>
          </w:p>
        </w:tc>
        <w:tc>
          <w:tcPr>
            <w:tcW w:w="1276" w:type="dxa"/>
            <w:shd w:val="clear" w:color="auto" w:fill="auto"/>
            <w:vAlign w:val="center"/>
          </w:tcPr>
          <w:p w14:paraId="6AD688BD"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4348A402"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54C8C98D"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35E9047C"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475DCFDB"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70B4F644" w14:textId="77777777" w:rsidTr="00293CC7">
        <w:trPr>
          <w:trHeight w:val="967"/>
        </w:trPr>
        <w:tc>
          <w:tcPr>
            <w:tcW w:w="567" w:type="dxa"/>
            <w:shd w:val="clear" w:color="auto" w:fill="auto"/>
            <w:vAlign w:val="center"/>
            <w:hideMark/>
          </w:tcPr>
          <w:p w14:paraId="7B8D37DF" w14:textId="77777777" w:rsidR="00EE2933" w:rsidRPr="00EE2933" w:rsidRDefault="00EE2933" w:rsidP="00EE2933">
            <w:pPr>
              <w:ind w:left="-108" w:right="-157"/>
              <w:jc w:val="center"/>
            </w:pPr>
            <w:r w:rsidRPr="00EE2933">
              <w:t>6</w:t>
            </w:r>
          </w:p>
        </w:tc>
        <w:tc>
          <w:tcPr>
            <w:tcW w:w="2977" w:type="dxa"/>
            <w:shd w:val="clear" w:color="auto" w:fill="auto"/>
            <w:vAlign w:val="center"/>
            <w:hideMark/>
          </w:tcPr>
          <w:p w14:paraId="73A56E9A" w14:textId="77777777" w:rsidR="00EE2933" w:rsidRPr="00EE2933" w:rsidRDefault="00EE2933" w:rsidP="00EE2933">
            <w:r w:rsidRPr="00EE2933">
              <w:t>Результаты деятельности до перехода к регулированию цен (тарифов) на основе долгосрочных параметров регулирования</w:t>
            </w:r>
          </w:p>
        </w:tc>
        <w:tc>
          <w:tcPr>
            <w:tcW w:w="1276" w:type="dxa"/>
            <w:shd w:val="clear" w:color="auto" w:fill="auto"/>
            <w:vAlign w:val="center"/>
          </w:tcPr>
          <w:p w14:paraId="2C910F3F"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54029CC2"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03449326"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78CDD605"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0B986706"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32B59935" w14:textId="77777777" w:rsidTr="00293CC7">
        <w:trPr>
          <w:trHeight w:val="1279"/>
        </w:trPr>
        <w:tc>
          <w:tcPr>
            <w:tcW w:w="567" w:type="dxa"/>
            <w:shd w:val="clear" w:color="auto" w:fill="auto"/>
            <w:vAlign w:val="center"/>
            <w:hideMark/>
          </w:tcPr>
          <w:p w14:paraId="69588B88" w14:textId="77777777" w:rsidR="00EE2933" w:rsidRPr="00EE2933" w:rsidRDefault="00EE2933" w:rsidP="00EE2933">
            <w:pPr>
              <w:ind w:left="-108" w:right="-157"/>
              <w:jc w:val="center"/>
            </w:pPr>
            <w:r w:rsidRPr="00EE2933">
              <w:t>7</w:t>
            </w:r>
          </w:p>
        </w:tc>
        <w:tc>
          <w:tcPr>
            <w:tcW w:w="2977" w:type="dxa"/>
            <w:shd w:val="clear" w:color="auto" w:fill="auto"/>
            <w:vAlign w:val="center"/>
            <w:hideMark/>
          </w:tcPr>
          <w:p w14:paraId="04EDD1ED" w14:textId="77777777" w:rsidR="00EE2933" w:rsidRPr="00EE2933" w:rsidRDefault="00EE2933" w:rsidP="00EE2933">
            <w:r w:rsidRPr="00EE2933">
              <w:t xml:space="preserve">Корректировка с целью учета отклонения фактических значений параметров расчета тарифов от значений, </w:t>
            </w:r>
            <w:r w:rsidRPr="00EE2933">
              <w:lastRenderedPageBreak/>
              <w:t>учтенных</w:t>
            </w:r>
            <w:r w:rsidRPr="00EE2933">
              <w:br/>
              <w:t>при установлении тарифов</w:t>
            </w:r>
          </w:p>
        </w:tc>
        <w:tc>
          <w:tcPr>
            <w:tcW w:w="1276" w:type="dxa"/>
            <w:shd w:val="clear" w:color="auto" w:fill="auto"/>
            <w:vAlign w:val="center"/>
          </w:tcPr>
          <w:p w14:paraId="329B2BB1" w14:textId="77777777" w:rsidR="00EE2933" w:rsidRPr="00EE2933" w:rsidRDefault="00EE2933" w:rsidP="00EE2933">
            <w:pPr>
              <w:jc w:val="center"/>
              <w:rPr>
                <w:color w:val="000000"/>
                <w:sz w:val="22"/>
                <w:szCs w:val="22"/>
              </w:rPr>
            </w:pPr>
            <w:r w:rsidRPr="00EE2933">
              <w:rPr>
                <w:color w:val="000000"/>
                <w:sz w:val="22"/>
                <w:szCs w:val="22"/>
              </w:rPr>
              <w:lastRenderedPageBreak/>
              <w:t>0,00</w:t>
            </w:r>
          </w:p>
        </w:tc>
        <w:tc>
          <w:tcPr>
            <w:tcW w:w="1276" w:type="dxa"/>
            <w:shd w:val="clear" w:color="auto" w:fill="auto"/>
            <w:vAlign w:val="center"/>
          </w:tcPr>
          <w:p w14:paraId="05E800CB"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307316E8" w14:textId="77777777" w:rsidR="00EE2933" w:rsidRPr="00EE2933" w:rsidRDefault="00EE2933" w:rsidP="00EE2933">
            <w:pPr>
              <w:jc w:val="center"/>
              <w:rPr>
                <w:color w:val="000000"/>
                <w:sz w:val="22"/>
                <w:szCs w:val="22"/>
              </w:rPr>
            </w:pPr>
            <w:r w:rsidRPr="00EE2933">
              <w:rPr>
                <w:color w:val="000000"/>
                <w:sz w:val="22"/>
                <w:szCs w:val="22"/>
              </w:rPr>
              <w:t>197,20</w:t>
            </w:r>
          </w:p>
        </w:tc>
        <w:tc>
          <w:tcPr>
            <w:tcW w:w="1276" w:type="dxa"/>
            <w:shd w:val="clear" w:color="auto" w:fill="auto"/>
            <w:vAlign w:val="center"/>
          </w:tcPr>
          <w:p w14:paraId="4A428DBC" w14:textId="77777777" w:rsidR="00EE2933" w:rsidRPr="00EE2933" w:rsidRDefault="00EE2933" w:rsidP="00EE2933">
            <w:pPr>
              <w:jc w:val="center"/>
              <w:rPr>
                <w:color w:val="000000"/>
                <w:sz w:val="22"/>
                <w:szCs w:val="22"/>
              </w:rPr>
            </w:pPr>
            <w:r w:rsidRPr="00EE2933">
              <w:rPr>
                <w:color w:val="000000"/>
                <w:sz w:val="22"/>
                <w:szCs w:val="22"/>
              </w:rPr>
              <w:t>341,81</w:t>
            </w:r>
          </w:p>
        </w:tc>
        <w:tc>
          <w:tcPr>
            <w:tcW w:w="1134" w:type="dxa"/>
            <w:shd w:val="clear" w:color="auto" w:fill="auto"/>
            <w:vAlign w:val="center"/>
          </w:tcPr>
          <w:p w14:paraId="76443BC3" w14:textId="77777777" w:rsidR="00EE2933" w:rsidRPr="00EE2933" w:rsidRDefault="00EE2933" w:rsidP="00EE2933">
            <w:pPr>
              <w:jc w:val="center"/>
              <w:rPr>
                <w:color w:val="000000"/>
                <w:sz w:val="22"/>
                <w:szCs w:val="22"/>
              </w:rPr>
            </w:pPr>
            <w:r w:rsidRPr="00EE2933">
              <w:rPr>
                <w:color w:val="000000"/>
                <w:sz w:val="22"/>
                <w:szCs w:val="22"/>
              </w:rPr>
              <w:t>543,22</w:t>
            </w:r>
          </w:p>
        </w:tc>
      </w:tr>
      <w:tr w:rsidR="00EE2933" w:rsidRPr="00EE2933" w14:paraId="4C1BAC4B" w14:textId="77777777" w:rsidTr="00293CC7">
        <w:trPr>
          <w:trHeight w:val="971"/>
        </w:trPr>
        <w:tc>
          <w:tcPr>
            <w:tcW w:w="567" w:type="dxa"/>
            <w:shd w:val="clear" w:color="auto" w:fill="auto"/>
            <w:vAlign w:val="center"/>
            <w:hideMark/>
          </w:tcPr>
          <w:p w14:paraId="7BC35959" w14:textId="77777777" w:rsidR="00EE2933" w:rsidRPr="00EE2933" w:rsidRDefault="00EE2933" w:rsidP="00EE2933">
            <w:pPr>
              <w:ind w:left="-108" w:right="-157"/>
              <w:jc w:val="center"/>
            </w:pPr>
            <w:r w:rsidRPr="00EE2933">
              <w:t>8</w:t>
            </w:r>
          </w:p>
        </w:tc>
        <w:tc>
          <w:tcPr>
            <w:tcW w:w="2977" w:type="dxa"/>
            <w:shd w:val="clear" w:color="auto" w:fill="auto"/>
            <w:vAlign w:val="center"/>
            <w:hideMark/>
          </w:tcPr>
          <w:p w14:paraId="10479608" w14:textId="77777777" w:rsidR="00EE2933" w:rsidRPr="00EE2933" w:rsidRDefault="00EE2933" w:rsidP="00EE2933">
            <w:r w:rsidRPr="00EE2933">
              <w:t>Корректировка с учетом надежности и качества реализуемых товаров (оказываемых услуг), подлежащая учету в НВВ</w:t>
            </w:r>
          </w:p>
        </w:tc>
        <w:tc>
          <w:tcPr>
            <w:tcW w:w="1276" w:type="dxa"/>
            <w:shd w:val="clear" w:color="auto" w:fill="auto"/>
            <w:vAlign w:val="center"/>
          </w:tcPr>
          <w:p w14:paraId="25537D8F"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0F04A9D3"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40F3B315"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602A05A4"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47275CB0"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6082E34A" w14:textId="77777777" w:rsidTr="00293CC7">
        <w:trPr>
          <w:trHeight w:val="1080"/>
        </w:trPr>
        <w:tc>
          <w:tcPr>
            <w:tcW w:w="567" w:type="dxa"/>
            <w:shd w:val="clear" w:color="auto" w:fill="auto"/>
            <w:vAlign w:val="center"/>
            <w:hideMark/>
          </w:tcPr>
          <w:p w14:paraId="5CADA9B6" w14:textId="77777777" w:rsidR="00EE2933" w:rsidRPr="00EE2933" w:rsidRDefault="00EE2933" w:rsidP="00EE2933">
            <w:pPr>
              <w:ind w:left="-108" w:right="-157"/>
              <w:jc w:val="center"/>
            </w:pPr>
            <w:r w:rsidRPr="00EE2933">
              <w:t>9</w:t>
            </w:r>
          </w:p>
        </w:tc>
        <w:tc>
          <w:tcPr>
            <w:tcW w:w="2977" w:type="dxa"/>
            <w:shd w:val="clear" w:color="auto" w:fill="auto"/>
            <w:vAlign w:val="center"/>
            <w:hideMark/>
          </w:tcPr>
          <w:p w14:paraId="0D549D9C" w14:textId="77777777" w:rsidR="00EE2933" w:rsidRPr="00EE2933" w:rsidRDefault="00EE2933" w:rsidP="00EE2933">
            <w:r w:rsidRPr="00EE2933">
              <w:t>Корректировка НВВ в связи с изменением (неисполнением) инвестиционной программы</w:t>
            </w:r>
          </w:p>
        </w:tc>
        <w:tc>
          <w:tcPr>
            <w:tcW w:w="1276" w:type="dxa"/>
            <w:shd w:val="clear" w:color="auto" w:fill="auto"/>
            <w:vAlign w:val="center"/>
          </w:tcPr>
          <w:p w14:paraId="022F3222"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67A2E843"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6FB54F18"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19A84D1F"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68A36C69"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01ECCF36" w14:textId="77777777" w:rsidTr="00293CC7">
        <w:trPr>
          <w:cantSplit/>
          <w:trHeight w:val="488"/>
        </w:trPr>
        <w:tc>
          <w:tcPr>
            <w:tcW w:w="567" w:type="dxa"/>
            <w:shd w:val="clear" w:color="auto" w:fill="auto"/>
            <w:vAlign w:val="center"/>
            <w:hideMark/>
          </w:tcPr>
          <w:p w14:paraId="18568459" w14:textId="77777777" w:rsidR="00EE2933" w:rsidRPr="00EE2933" w:rsidRDefault="00EE2933" w:rsidP="00EE2933">
            <w:pPr>
              <w:ind w:left="-108" w:right="-157"/>
              <w:jc w:val="center"/>
            </w:pPr>
            <w:r w:rsidRPr="00EE2933">
              <w:t>10</w:t>
            </w:r>
          </w:p>
        </w:tc>
        <w:tc>
          <w:tcPr>
            <w:tcW w:w="2977" w:type="dxa"/>
            <w:shd w:val="clear" w:color="auto" w:fill="auto"/>
            <w:vAlign w:val="center"/>
            <w:hideMark/>
          </w:tcPr>
          <w:p w14:paraId="4A20047A" w14:textId="77777777" w:rsidR="00EE2933" w:rsidRPr="00EE2933" w:rsidRDefault="00EE2933" w:rsidP="00EE2933">
            <w:r w:rsidRPr="00EE2933">
              <w:t>Корректировка, подлежащая учету в НВВ</w:t>
            </w:r>
            <w:r w:rsidRPr="00EE2933">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EE2933">
              <w:br/>
              <w:t>и повышения энергетической эффективности от установленных сроков реализации такой программы</w:t>
            </w:r>
          </w:p>
        </w:tc>
        <w:tc>
          <w:tcPr>
            <w:tcW w:w="1276" w:type="dxa"/>
            <w:shd w:val="clear" w:color="auto" w:fill="auto"/>
            <w:vAlign w:val="center"/>
          </w:tcPr>
          <w:p w14:paraId="4958945C"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664077AB" w14:textId="77777777" w:rsidR="00EE2933" w:rsidRPr="00EE2933" w:rsidRDefault="00EE2933" w:rsidP="00EE2933">
            <w:pPr>
              <w:jc w:val="center"/>
              <w:rPr>
                <w:color w:val="000000"/>
                <w:sz w:val="22"/>
                <w:szCs w:val="22"/>
              </w:rPr>
            </w:pPr>
            <w:r w:rsidRPr="00EE2933">
              <w:rPr>
                <w:color w:val="000000"/>
                <w:sz w:val="22"/>
                <w:szCs w:val="22"/>
              </w:rPr>
              <w:t>0,00</w:t>
            </w:r>
          </w:p>
        </w:tc>
        <w:tc>
          <w:tcPr>
            <w:tcW w:w="1275" w:type="dxa"/>
            <w:shd w:val="clear" w:color="auto" w:fill="auto"/>
            <w:vAlign w:val="center"/>
          </w:tcPr>
          <w:p w14:paraId="523BCAB0" w14:textId="77777777" w:rsidR="00EE2933" w:rsidRPr="00EE2933" w:rsidRDefault="00EE2933" w:rsidP="00EE2933">
            <w:pPr>
              <w:jc w:val="center"/>
              <w:rPr>
                <w:color w:val="000000"/>
                <w:sz w:val="22"/>
                <w:szCs w:val="22"/>
              </w:rPr>
            </w:pPr>
            <w:r w:rsidRPr="00EE2933">
              <w:rPr>
                <w:color w:val="000000"/>
                <w:sz w:val="22"/>
                <w:szCs w:val="22"/>
              </w:rPr>
              <w:t>0,00</w:t>
            </w:r>
          </w:p>
        </w:tc>
        <w:tc>
          <w:tcPr>
            <w:tcW w:w="1276" w:type="dxa"/>
            <w:shd w:val="clear" w:color="auto" w:fill="auto"/>
            <w:vAlign w:val="center"/>
          </w:tcPr>
          <w:p w14:paraId="5ADBAD89" w14:textId="77777777" w:rsidR="00EE2933" w:rsidRPr="00EE2933" w:rsidRDefault="00EE2933" w:rsidP="00EE2933">
            <w:pPr>
              <w:jc w:val="center"/>
              <w:rPr>
                <w:color w:val="000000"/>
                <w:sz w:val="22"/>
                <w:szCs w:val="22"/>
              </w:rPr>
            </w:pPr>
            <w:r w:rsidRPr="00EE2933">
              <w:rPr>
                <w:color w:val="000000"/>
                <w:sz w:val="22"/>
                <w:szCs w:val="22"/>
              </w:rPr>
              <w:t>0,00</w:t>
            </w:r>
          </w:p>
        </w:tc>
        <w:tc>
          <w:tcPr>
            <w:tcW w:w="1134" w:type="dxa"/>
            <w:shd w:val="clear" w:color="auto" w:fill="auto"/>
            <w:vAlign w:val="center"/>
          </w:tcPr>
          <w:p w14:paraId="389D3451" w14:textId="77777777" w:rsidR="00EE2933" w:rsidRPr="00EE2933" w:rsidRDefault="00EE2933" w:rsidP="00EE2933">
            <w:pPr>
              <w:jc w:val="center"/>
              <w:rPr>
                <w:color w:val="000000"/>
                <w:sz w:val="22"/>
                <w:szCs w:val="22"/>
              </w:rPr>
            </w:pPr>
            <w:r w:rsidRPr="00EE2933">
              <w:rPr>
                <w:color w:val="000000"/>
                <w:sz w:val="22"/>
                <w:szCs w:val="22"/>
              </w:rPr>
              <w:t>0,00</w:t>
            </w:r>
          </w:p>
        </w:tc>
      </w:tr>
      <w:tr w:rsidR="00EE2933" w:rsidRPr="00EE2933" w14:paraId="289743DC" w14:textId="77777777" w:rsidTr="00293CC7">
        <w:trPr>
          <w:trHeight w:val="720"/>
        </w:trPr>
        <w:tc>
          <w:tcPr>
            <w:tcW w:w="567" w:type="dxa"/>
            <w:shd w:val="clear" w:color="auto" w:fill="auto"/>
            <w:vAlign w:val="center"/>
            <w:hideMark/>
          </w:tcPr>
          <w:p w14:paraId="74D5FE8A" w14:textId="77777777" w:rsidR="00EE2933" w:rsidRPr="00EE2933" w:rsidRDefault="00EE2933" w:rsidP="00EE2933">
            <w:pPr>
              <w:ind w:left="-108" w:right="-157"/>
              <w:jc w:val="center"/>
            </w:pPr>
            <w:r w:rsidRPr="00EE2933">
              <w:t>11</w:t>
            </w:r>
          </w:p>
        </w:tc>
        <w:tc>
          <w:tcPr>
            <w:tcW w:w="2977" w:type="dxa"/>
            <w:shd w:val="clear" w:color="auto" w:fill="auto"/>
            <w:vAlign w:val="center"/>
            <w:hideMark/>
          </w:tcPr>
          <w:p w14:paraId="5092EF9E" w14:textId="77777777" w:rsidR="00EE2933" w:rsidRPr="00EE2933" w:rsidRDefault="00EE2933" w:rsidP="00EE2933">
            <w:r w:rsidRPr="00EE2933">
              <w:t>ИТОГО необходимая валовая выручка</w:t>
            </w:r>
          </w:p>
        </w:tc>
        <w:tc>
          <w:tcPr>
            <w:tcW w:w="1276" w:type="dxa"/>
            <w:shd w:val="clear" w:color="auto" w:fill="auto"/>
            <w:vAlign w:val="center"/>
          </w:tcPr>
          <w:p w14:paraId="2FFF5824" w14:textId="77777777" w:rsidR="00EE2933" w:rsidRPr="00EE2933" w:rsidRDefault="00EE2933" w:rsidP="00EE2933">
            <w:pPr>
              <w:jc w:val="center"/>
              <w:rPr>
                <w:color w:val="000000"/>
                <w:sz w:val="22"/>
                <w:szCs w:val="22"/>
              </w:rPr>
            </w:pPr>
            <w:r w:rsidRPr="00EE2933">
              <w:rPr>
                <w:color w:val="000000"/>
                <w:sz w:val="22"/>
                <w:szCs w:val="22"/>
              </w:rPr>
              <w:t>2 523,60</w:t>
            </w:r>
          </w:p>
        </w:tc>
        <w:tc>
          <w:tcPr>
            <w:tcW w:w="1276" w:type="dxa"/>
            <w:shd w:val="clear" w:color="auto" w:fill="auto"/>
            <w:vAlign w:val="center"/>
          </w:tcPr>
          <w:p w14:paraId="71E52B73" w14:textId="77777777" w:rsidR="00EE2933" w:rsidRPr="00EE2933" w:rsidRDefault="00EE2933" w:rsidP="00EE2933">
            <w:pPr>
              <w:jc w:val="center"/>
              <w:rPr>
                <w:color w:val="000000"/>
                <w:sz w:val="22"/>
                <w:szCs w:val="22"/>
              </w:rPr>
            </w:pPr>
            <w:r w:rsidRPr="00EE2933">
              <w:rPr>
                <w:color w:val="000000"/>
                <w:sz w:val="22"/>
                <w:szCs w:val="22"/>
              </w:rPr>
              <w:t>2 630,14</w:t>
            </w:r>
          </w:p>
        </w:tc>
        <w:tc>
          <w:tcPr>
            <w:tcW w:w="1275" w:type="dxa"/>
            <w:shd w:val="clear" w:color="auto" w:fill="auto"/>
            <w:vAlign w:val="center"/>
          </w:tcPr>
          <w:p w14:paraId="7FC0DAD4" w14:textId="77777777" w:rsidR="00EE2933" w:rsidRPr="00EE2933" w:rsidRDefault="00EE2933" w:rsidP="00EE2933">
            <w:pPr>
              <w:ind w:left="-112"/>
              <w:jc w:val="center"/>
              <w:rPr>
                <w:color w:val="000000"/>
                <w:sz w:val="22"/>
                <w:szCs w:val="22"/>
              </w:rPr>
            </w:pPr>
            <w:r w:rsidRPr="00EE2933">
              <w:rPr>
                <w:color w:val="000000"/>
                <w:sz w:val="22"/>
                <w:szCs w:val="22"/>
              </w:rPr>
              <w:t>2 922,77</w:t>
            </w:r>
          </w:p>
        </w:tc>
        <w:tc>
          <w:tcPr>
            <w:tcW w:w="1276" w:type="dxa"/>
            <w:shd w:val="clear" w:color="auto" w:fill="auto"/>
            <w:vAlign w:val="center"/>
          </w:tcPr>
          <w:p w14:paraId="2497E131" w14:textId="77777777" w:rsidR="00EE2933" w:rsidRPr="00EE2933" w:rsidRDefault="00EE2933" w:rsidP="00EE2933">
            <w:pPr>
              <w:ind w:left="-112"/>
              <w:jc w:val="center"/>
              <w:rPr>
                <w:color w:val="000000"/>
                <w:sz w:val="22"/>
                <w:szCs w:val="22"/>
              </w:rPr>
            </w:pPr>
            <w:r w:rsidRPr="00EE2933">
              <w:rPr>
                <w:color w:val="000000"/>
                <w:sz w:val="22"/>
                <w:szCs w:val="22"/>
              </w:rPr>
              <w:t>3 162,18</w:t>
            </w:r>
          </w:p>
        </w:tc>
        <w:tc>
          <w:tcPr>
            <w:tcW w:w="1134" w:type="dxa"/>
            <w:shd w:val="clear" w:color="auto" w:fill="auto"/>
            <w:vAlign w:val="center"/>
          </w:tcPr>
          <w:p w14:paraId="71A6D71C" w14:textId="77777777" w:rsidR="00EE2933" w:rsidRPr="00EE2933" w:rsidRDefault="00EE2933" w:rsidP="00EE2933">
            <w:pPr>
              <w:ind w:left="-112"/>
              <w:jc w:val="center"/>
              <w:rPr>
                <w:color w:val="000000"/>
                <w:sz w:val="22"/>
                <w:szCs w:val="22"/>
              </w:rPr>
            </w:pPr>
            <w:r w:rsidRPr="00EE2933">
              <w:rPr>
                <w:color w:val="000000"/>
                <w:sz w:val="22"/>
                <w:szCs w:val="22"/>
              </w:rPr>
              <w:t>3 462,14</w:t>
            </w:r>
          </w:p>
        </w:tc>
      </w:tr>
      <w:tr w:rsidR="00EE2933" w:rsidRPr="00EE2933" w14:paraId="0EC56D7A" w14:textId="77777777" w:rsidTr="00293CC7">
        <w:trPr>
          <w:trHeight w:val="720"/>
        </w:trPr>
        <w:tc>
          <w:tcPr>
            <w:tcW w:w="567" w:type="dxa"/>
            <w:shd w:val="clear" w:color="auto" w:fill="auto"/>
            <w:vAlign w:val="center"/>
          </w:tcPr>
          <w:p w14:paraId="4E131DF8" w14:textId="77777777" w:rsidR="00EE2933" w:rsidRPr="00EE2933" w:rsidRDefault="00EE2933" w:rsidP="00EE2933">
            <w:pPr>
              <w:ind w:left="-108" w:right="-157"/>
              <w:jc w:val="center"/>
            </w:pPr>
            <w:r w:rsidRPr="00EE2933">
              <w:t>12</w:t>
            </w:r>
          </w:p>
        </w:tc>
        <w:tc>
          <w:tcPr>
            <w:tcW w:w="2977" w:type="dxa"/>
            <w:shd w:val="clear" w:color="auto" w:fill="auto"/>
            <w:vAlign w:val="center"/>
          </w:tcPr>
          <w:p w14:paraId="4E71A522" w14:textId="77777777" w:rsidR="00EE2933" w:rsidRPr="00EE2933" w:rsidRDefault="00EE2933" w:rsidP="00EE2933">
            <w:r w:rsidRPr="00EE2933">
              <w:t>Необходимая валовая выручка на потребительский рынок</w:t>
            </w:r>
          </w:p>
        </w:tc>
        <w:tc>
          <w:tcPr>
            <w:tcW w:w="1276" w:type="dxa"/>
            <w:shd w:val="clear" w:color="auto" w:fill="auto"/>
            <w:vAlign w:val="center"/>
          </w:tcPr>
          <w:p w14:paraId="78D8F4B8" w14:textId="77777777" w:rsidR="00EE2933" w:rsidRPr="00EE2933" w:rsidRDefault="00EE2933" w:rsidP="00EE2933">
            <w:pPr>
              <w:jc w:val="center"/>
              <w:rPr>
                <w:color w:val="000000"/>
                <w:sz w:val="22"/>
                <w:szCs w:val="22"/>
              </w:rPr>
            </w:pPr>
            <w:r w:rsidRPr="00EE2933">
              <w:rPr>
                <w:color w:val="000000"/>
                <w:sz w:val="22"/>
                <w:szCs w:val="22"/>
              </w:rPr>
              <w:t>2 523,60</w:t>
            </w:r>
          </w:p>
        </w:tc>
        <w:tc>
          <w:tcPr>
            <w:tcW w:w="1276" w:type="dxa"/>
            <w:shd w:val="clear" w:color="auto" w:fill="auto"/>
            <w:vAlign w:val="center"/>
          </w:tcPr>
          <w:p w14:paraId="36314236" w14:textId="77777777" w:rsidR="00EE2933" w:rsidRPr="00EE2933" w:rsidRDefault="00EE2933" w:rsidP="00EE2933">
            <w:pPr>
              <w:jc w:val="center"/>
              <w:rPr>
                <w:color w:val="000000"/>
                <w:sz w:val="22"/>
                <w:szCs w:val="22"/>
              </w:rPr>
            </w:pPr>
            <w:r w:rsidRPr="00EE2933">
              <w:rPr>
                <w:color w:val="000000"/>
                <w:sz w:val="22"/>
                <w:szCs w:val="22"/>
              </w:rPr>
              <w:t>2 630,14</w:t>
            </w:r>
          </w:p>
        </w:tc>
        <w:tc>
          <w:tcPr>
            <w:tcW w:w="1275" w:type="dxa"/>
            <w:shd w:val="clear" w:color="auto" w:fill="auto"/>
            <w:vAlign w:val="center"/>
          </w:tcPr>
          <w:p w14:paraId="1AC5E5C4" w14:textId="77777777" w:rsidR="00EE2933" w:rsidRPr="00EE2933" w:rsidRDefault="00EE2933" w:rsidP="00EE2933">
            <w:pPr>
              <w:ind w:left="-112"/>
              <w:jc w:val="center"/>
              <w:rPr>
                <w:color w:val="000000"/>
                <w:sz w:val="22"/>
                <w:szCs w:val="22"/>
              </w:rPr>
            </w:pPr>
            <w:r w:rsidRPr="00EE2933">
              <w:rPr>
                <w:color w:val="000000"/>
                <w:sz w:val="22"/>
                <w:szCs w:val="22"/>
              </w:rPr>
              <w:t>2 922,77</w:t>
            </w:r>
          </w:p>
        </w:tc>
        <w:tc>
          <w:tcPr>
            <w:tcW w:w="1276" w:type="dxa"/>
            <w:shd w:val="clear" w:color="auto" w:fill="auto"/>
            <w:vAlign w:val="center"/>
          </w:tcPr>
          <w:p w14:paraId="350C4301" w14:textId="77777777" w:rsidR="00EE2933" w:rsidRPr="00EE2933" w:rsidRDefault="00EE2933" w:rsidP="00EE2933">
            <w:pPr>
              <w:ind w:left="-112"/>
              <w:jc w:val="center"/>
              <w:rPr>
                <w:color w:val="000000"/>
                <w:sz w:val="22"/>
                <w:szCs w:val="22"/>
              </w:rPr>
            </w:pPr>
            <w:r w:rsidRPr="00EE2933">
              <w:rPr>
                <w:color w:val="000000"/>
                <w:sz w:val="22"/>
                <w:szCs w:val="22"/>
              </w:rPr>
              <w:t>3 162,18</w:t>
            </w:r>
          </w:p>
        </w:tc>
        <w:tc>
          <w:tcPr>
            <w:tcW w:w="1134" w:type="dxa"/>
            <w:shd w:val="clear" w:color="auto" w:fill="auto"/>
            <w:vAlign w:val="center"/>
          </w:tcPr>
          <w:p w14:paraId="32735D0C" w14:textId="77777777" w:rsidR="00EE2933" w:rsidRPr="00EE2933" w:rsidRDefault="00EE2933" w:rsidP="00EE2933">
            <w:pPr>
              <w:ind w:left="-112"/>
              <w:jc w:val="center"/>
              <w:rPr>
                <w:color w:val="000000"/>
                <w:sz w:val="22"/>
                <w:szCs w:val="22"/>
              </w:rPr>
            </w:pPr>
            <w:r w:rsidRPr="00EE2933">
              <w:rPr>
                <w:color w:val="000000"/>
                <w:sz w:val="22"/>
                <w:szCs w:val="22"/>
              </w:rPr>
              <w:t>3 462,14</w:t>
            </w:r>
          </w:p>
        </w:tc>
      </w:tr>
    </w:tbl>
    <w:p w14:paraId="4705AC2C"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p>
    <w:p w14:paraId="3FAAFF6F" w14:textId="77777777" w:rsidR="00EE2933" w:rsidRPr="00EE2933" w:rsidRDefault="00EE2933" w:rsidP="00EE2933">
      <w:pPr>
        <w:tabs>
          <w:tab w:val="left" w:pos="1134"/>
        </w:tabs>
        <w:snapToGrid w:val="0"/>
        <w:ind w:firstLine="709"/>
        <w:jc w:val="both"/>
        <w:rPr>
          <w:sz w:val="28"/>
          <w:szCs w:val="28"/>
        </w:rPr>
      </w:pPr>
    </w:p>
    <w:p w14:paraId="1E160AE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bookmarkStart w:id="356" w:name="_Toc85805853"/>
      <w:r w:rsidRPr="00EE2933">
        <w:rPr>
          <w:rFonts w:cs="Arial"/>
          <w:b/>
          <w:bCs/>
          <w:snapToGrid w:val="0"/>
          <w:kern w:val="32"/>
          <w:sz w:val="28"/>
          <w:szCs w:val="32"/>
          <w:lang w:eastAsia="en-US"/>
        </w:rPr>
        <w:t xml:space="preserve">19.Тарифы МКП «ТЕПЛО» на теплоноситель </w:t>
      </w:r>
      <w:bookmarkEnd w:id="356"/>
    </w:p>
    <w:p w14:paraId="4EAE42D9" w14:textId="77777777" w:rsidR="00EE2933" w:rsidRPr="00EE2933" w:rsidRDefault="00EE2933" w:rsidP="00EE2933">
      <w:pPr>
        <w:tabs>
          <w:tab w:val="left" w:pos="1890"/>
        </w:tabs>
        <w:ind w:left="1440" w:right="-1"/>
        <w:jc w:val="right"/>
        <w:rPr>
          <w:sz w:val="28"/>
          <w:szCs w:val="28"/>
        </w:rPr>
      </w:pPr>
      <w:r w:rsidRPr="00EE2933">
        <w:rPr>
          <w:sz w:val="28"/>
          <w:szCs w:val="28"/>
        </w:rPr>
        <w:t>Таблица 28</w:t>
      </w: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49D650B0" w14:textId="77777777" w:rsidTr="00293CC7">
        <w:trPr>
          <w:trHeight w:val="420"/>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475860" w14:textId="77777777" w:rsidR="00EE2933" w:rsidRPr="00EE2933" w:rsidRDefault="00EE2933" w:rsidP="00EE2933">
            <w:pPr>
              <w:jc w:val="center"/>
              <w:rPr>
                <w:b/>
                <w:bCs/>
              </w:rPr>
            </w:pPr>
            <w:r w:rsidRPr="00EE2933">
              <w:rPr>
                <w:b/>
                <w:bCs/>
              </w:rPr>
              <w:t>2023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21610AC"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38A805D"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36B1625" w14:textId="77777777" w:rsidR="00EE2933" w:rsidRPr="00EE2933" w:rsidRDefault="00EE2933" w:rsidP="00EE2933">
            <w:pPr>
              <w:jc w:val="center"/>
            </w:pPr>
            <w:r w:rsidRPr="00EE2933">
              <w:t>Рост к 01.07.2022</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E3D89A4" w14:textId="77777777" w:rsidR="00EE2933" w:rsidRPr="00EE2933" w:rsidRDefault="00EE2933" w:rsidP="00EE2933">
            <w:pPr>
              <w:jc w:val="center"/>
            </w:pPr>
            <w:r w:rsidRPr="00EE2933">
              <w:t>НВВ</w:t>
            </w:r>
          </w:p>
        </w:tc>
      </w:tr>
      <w:tr w:rsidR="00EE2933" w:rsidRPr="00EE2933" w14:paraId="65716600" w14:textId="77777777" w:rsidTr="00293CC7">
        <w:trPr>
          <w:trHeight w:val="285"/>
        </w:trPr>
        <w:tc>
          <w:tcPr>
            <w:tcW w:w="38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DE2505F" w14:textId="77777777" w:rsidR="00EE2933" w:rsidRPr="00EE2933" w:rsidRDefault="00EE2933" w:rsidP="00EE2933">
            <w:pPr>
              <w:rPr>
                <w:b/>
                <w:bCs/>
              </w:rPr>
            </w:pPr>
          </w:p>
        </w:tc>
        <w:tc>
          <w:tcPr>
            <w:tcW w:w="1480" w:type="dxa"/>
            <w:tcBorders>
              <w:top w:val="nil"/>
              <w:left w:val="nil"/>
              <w:bottom w:val="single" w:sz="4" w:space="0" w:color="auto"/>
              <w:right w:val="single" w:sz="4" w:space="0" w:color="auto"/>
            </w:tcBorders>
            <w:shd w:val="clear" w:color="auto" w:fill="auto"/>
            <w:vAlign w:val="center"/>
            <w:hideMark/>
          </w:tcPr>
          <w:p w14:paraId="2E321D96" w14:textId="77777777" w:rsidR="00EE2933" w:rsidRPr="00EE2933" w:rsidRDefault="00EE2933" w:rsidP="00EE2933">
            <w:pPr>
              <w:jc w:val="center"/>
            </w:pPr>
            <w:r w:rsidRPr="00EE2933">
              <w:t xml:space="preserve">тыс. м³ </w:t>
            </w:r>
          </w:p>
        </w:tc>
        <w:tc>
          <w:tcPr>
            <w:tcW w:w="1480" w:type="dxa"/>
            <w:tcBorders>
              <w:top w:val="nil"/>
              <w:left w:val="nil"/>
              <w:bottom w:val="single" w:sz="4" w:space="0" w:color="auto"/>
              <w:right w:val="single" w:sz="4" w:space="0" w:color="auto"/>
            </w:tcBorders>
            <w:shd w:val="clear" w:color="auto" w:fill="auto"/>
            <w:vAlign w:val="center"/>
            <w:hideMark/>
          </w:tcPr>
          <w:p w14:paraId="53A5CB7F" w14:textId="77777777" w:rsidR="00EE2933" w:rsidRPr="00EE2933" w:rsidRDefault="00EE2933" w:rsidP="00EE2933">
            <w:pPr>
              <w:jc w:val="center"/>
            </w:pPr>
            <w:r w:rsidRPr="00EE2933">
              <w:t>руб./ м³</w:t>
            </w:r>
          </w:p>
        </w:tc>
        <w:tc>
          <w:tcPr>
            <w:tcW w:w="1480" w:type="dxa"/>
            <w:tcBorders>
              <w:top w:val="nil"/>
              <w:left w:val="nil"/>
              <w:bottom w:val="single" w:sz="4" w:space="0" w:color="auto"/>
              <w:right w:val="single" w:sz="4" w:space="0" w:color="auto"/>
            </w:tcBorders>
            <w:shd w:val="clear" w:color="auto" w:fill="auto"/>
            <w:vAlign w:val="center"/>
            <w:hideMark/>
          </w:tcPr>
          <w:p w14:paraId="1A7CB655" w14:textId="77777777" w:rsidR="00EE2933" w:rsidRPr="00EE2933" w:rsidRDefault="00EE2933" w:rsidP="00EE2933">
            <w:pPr>
              <w:jc w:val="center"/>
            </w:pPr>
            <w:r w:rsidRPr="00EE2933">
              <w:t>%</w:t>
            </w:r>
          </w:p>
        </w:tc>
        <w:tc>
          <w:tcPr>
            <w:tcW w:w="1480" w:type="dxa"/>
            <w:tcBorders>
              <w:top w:val="nil"/>
              <w:left w:val="nil"/>
              <w:bottom w:val="single" w:sz="4" w:space="0" w:color="auto"/>
              <w:right w:val="single" w:sz="4" w:space="0" w:color="auto"/>
            </w:tcBorders>
            <w:shd w:val="clear" w:color="auto" w:fill="auto"/>
            <w:vAlign w:val="center"/>
            <w:hideMark/>
          </w:tcPr>
          <w:p w14:paraId="3D6BA3A2" w14:textId="77777777" w:rsidR="00EE2933" w:rsidRPr="00EE2933" w:rsidRDefault="00EE2933" w:rsidP="00EE2933">
            <w:pPr>
              <w:jc w:val="center"/>
            </w:pPr>
            <w:r w:rsidRPr="00EE2933">
              <w:t>тыс. руб.</w:t>
            </w:r>
          </w:p>
        </w:tc>
      </w:tr>
      <w:tr w:rsidR="00EE2933" w:rsidRPr="00EE2933" w14:paraId="1A94C609" w14:textId="77777777" w:rsidTr="00293CC7">
        <w:trPr>
          <w:trHeight w:val="206"/>
        </w:trPr>
        <w:tc>
          <w:tcPr>
            <w:tcW w:w="3823" w:type="dxa"/>
            <w:tcBorders>
              <w:top w:val="nil"/>
              <w:left w:val="nil"/>
              <w:bottom w:val="single" w:sz="4" w:space="0" w:color="auto"/>
              <w:right w:val="nil"/>
            </w:tcBorders>
            <w:shd w:val="clear" w:color="auto" w:fill="auto"/>
            <w:vAlign w:val="center"/>
            <w:hideMark/>
          </w:tcPr>
          <w:p w14:paraId="4A62FA45"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hideMark/>
          </w:tcPr>
          <w:p w14:paraId="522814F6"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66B910C9"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64C5CCAE" w14:textId="77777777" w:rsidR="00EE2933" w:rsidRPr="00EE2933" w:rsidRDefault="00EE2933" w:rsidP="00EE2933">
            <w:pPr>
              <w:jc w:val="center"/>
            </w:pPr>
          </w:p>
        </w:tc>
        <w:tc>
          <w:tcPr>
            <w:tcW w:w="1480" w:type="dxa"/>
            <w:tcBorders>
              <w:top w:val="nil"/>
              <w:left w:val="nil"/>
              <w:bottom w:val="single" w:sz="4" w:space="0" w:color="auto"/>
              <w:right w:val="nil"/>
            </w:tcBorders>
            <w:shd w:val="clear" w:color="auto" w:fill="auto"/>
            <w:hideMark/>
          </w:tcPr>
          <w:p w14:paraId="134A0B00" w14:textId="77777777" w:rsidR="00EE2933" w:rsidRPr="00EE2933" w:rsidRDefault="00EE2933" w:rsidP="00EE2933">
            <w:pPr>
              <w:jc w:val="center"/>
            </w:pPr>
          </w:p>
        </w:tc>
      </w:tr>
      <w:tr w:rsidR="00EE2933" w:rsidRPr="00EE2933" w14:paraId="712BE85C"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87E023D"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7528B620" w14:textId="77777777" w:rsidR="00EE2933" w:rsidRPr="00EE2933" w:rsidRDefault="00EE2933" w:rsidP="00EE2933">
            <w:pPr>
              <w:jc w:val="center"/>
              <w:rPr>
                <w:b/>
                <w:bCs/>
              </w:rPr>
            </w:pPr>
            <w:r w:rsidRPr="00EE2933">
              <w:rPr>
                <w:b/>
                <w:bCs/>
              </w:rPr>
              <w:t>25,753</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35DFCCE8" w14:textId="77777777" w:rsidR="00EE2933" w:rsidRPr="00EE2933" w:rsidRDefault="00EE2933" w:rsidP="00EE2933">
            <w:pPr>
              <w:jc w:val="center"/>
              <w:rPr>
                <w:b/>
                <w:bCs/>
              </w:rPr>
            </w:pPr>
            <w:r w:rsidRPr="00EE2933">
              <w:rPr>
                <w:b/>
                <w:bCs/>
              </w:rPr>
              <w:t>97,99</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65C4ADAE" w14:textId="77777777" w:rsidR="00EE2933" w:rsidRPr="00EE2933" w:rsidRDefault="00EE2933" w:rsidP="00EE2933">
            <w:pPr>
              <w:jc w:val="center"/>
              <w:rPr>
                <w:b/>
                <w:bCs/>
              </w:rPr>
            </w:pPr>
            <w:r w:rsidRPr="00EE2933">
              <w:rPr>
                <w:b/>
                <w:bCs/>
              </w:rPr>
              <w:t>19,16%</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4547DE67" w14:textId="77777777" w:rsidR="00EE2933" w:rsidRPr="00EE2933" w:rsidRDefault="00EE2933" w:rsidP="00EE2933">
            <w:pPr>
              <w:jc w:val="center"/>
              <w:rPr>
                <w:b/>
                <w:bCs/>
              </w:rPr>
            </w:pPr>
            <w:r w:rsidRPr="00EE2933">
              <w:rPr>
                <w:b/>
                <w:bCs/>
              </w:rPr>
              <w:t>2 523,60</w:t>
            </w:r>
          </w:p>
        </w:tc>
      </w:tr>
    </w:tbl>
    <w:p w14:paraId="3C7E148C" w14:textId="77777777" w:rsidR="00EE2933" w:rsidRPr="00EE2933" w:rsidRDefault="00EE2933" w:rsidP="00EE2933">
      <w:pPr>
        <w:ind w:right="-315" w:firstLine="709"/>
        <w:jc w:val="both"/>
        <w:rPr>
          <w:szCs w:val="20"/>
        </w:rPr>
      </w:pPr>
    </w:p>
    <w:p w14:paraId="4BE713E7" w14:textId="77777777" w:rsidR="00EE2933" w:rsidRPr="00EE2933" w:rsidRDefault="00EE2933" w:rsidP="00EE2933">
      <w:pPr>
        <w:ind w:firstLine="709"/>
        <w:jc w:val="both"/>
        <w:rPr>
          <w:sz w:val="28"/>
          <w:szCs w:val="28"/>
        </w:rPr>
      </w:pPr>
      <w:r w:rsidRPr="00EE2933">
        <w:rPr>
          <w:sz w:val="28"/>
          <w:szCs w:val="28"/>
        </w:rPr>
        <w:t xml:space="preserve">Руководствуясь постановлением Правительства Российской Федерации </w:t>
      </w:r>
      <w:r w:rsidRPr="00EE2933">
        <w:rPr>
          <w:sz w:val="28"/>
          <w:szCs w:val="28"/>
        </w:rPr>
        <w:br/>
        <w:t xml:space="preserve">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w:t>
      </w:r>
      <w:r w:rsidRPr="00EE2933">
        <w:rPr>
          <w:sz w:val="28"/>
          <w:szCs w:val="28"/>
        </w:rPr>
        <w:br/>
        <w:t>с 1 декабря 2022.</w:t>
      </w:r>
    </w:p>
    <w:p w14:paraId="7AF364F9" w14:textId="77777777" w:rsidR="00EE2933" w:rsidRPr="00EE2933" w:rsidRDefault="00EE2933" w:rsidP="00EE2933">
      <w:pPr>
        <w:ind w:firstLine="709"/>
        <w:jc w:val="both"/>
        <w:rPr>
          <w:sz w:val="28"/>
          <w:szCs w:val="28"/>
        </w:rPr>
      </w:pPr>
    </w:p>
    <w:p w14:paraId="69D0F699" w14:textId="77777777" w:rsidR="00EE2933" w:rsidRPr="00EE2933" w:rsidRDefault="00EE2933" w:rsidP="00EE2933">
      <w:pPr>
        <w:ind w:right="-315" w:firstLine="709"/>
        <w:jc w:val="both"/>
        <w:rPr>
          <w:szCs w:val="20"/>
        </w:rPr>
      </w:pP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0C9A0FB8"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1091280C" w14:textId="77777777" w:rsidR="00EE2933" w:rsidRPr="00EE2933" w:rsidRDefault="00EE2933" w:rsidP="00EE2933">
            <w:pPr>
              <w:jc w:val="center"/>
              <w:rPr>
                <w:b/>
                <w:bCs/>
              </w:rPr>
            </w:pPr>
            <w:r w:rsidRPr="00EE2933">
              <w:rPr>
                <w:b/>
                <w:bCs/>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BBA0D62"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BA024D9"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9B24DCE" w14:textId="77777777" w:rsidR="00EE2933" w:rsidRPr="00EE2933" w:rsidRDefault="00EE2933" w:rsidP="00EE2933">
            <w:pPr>
              <w:jc w:val="center"/>
            </w:pPr>
            <w:r w:rsidRPr="00EE2933">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85FC1C8" w14:textId="77777777" w:rsidR="00EE2933" w:rsidRPr="00EE2933" w:rsidRDefault="00EE2933" w:rsidP="00EE2933">
            <w:pPr>
              <w:jc w:val="center"/>
            </w:pPr>
            <w:r w:rsidRPr="00EE2933">
              <w:t>НВВ</w:t>
            </w:r>
          </w:p>
        </w:tc>
      </w:tr>
      <w:tr w:rsidR="00EE2933" w:rsidRPr="00EE2933" w14:paraId="1FAEA0F9" w14:textId="77777777" w:rsidTr="00293CC7">
        <w:trPr>
          <w:trHeight w:val="183"/>
        </w:trPr>
        <w:tc>
          <w:tcPr>
            <w:tcW w:w="3823" w:type="dxa"/>
            <w:vMerge/>
            <w:tcBorders>
              <w:left w:val="single" w:sz="4" w:space="0" w:color="auto"/>
              <w:bottom w:val="single" w:sz="4" w:space="0" w:color="000000"/>
              <w:right w:val="single" w:sz="4" w:space="0" w:color="auto"/>
            </w:tcBorders>
            <w:shd w:val="clear" w:color="auto" w:fill="auto"/>
            <w:vAlign w:val="center"/>
            <w:hideMark/>
          </w:tcPr>
          <w:p w14:paraId="0D59B547"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58C1772" w14:textId="77777777" w:rsidR="00EE2933" w:rsidRPr="00EE2933" w:rsidRDefault="00EE2933" w:rsidP="00EE2933">
            <w:pPr>
              <w:jc w:val="center"/>
            </w:pPr>
            <w:r w:rsidRPr="00EE2933">
              <w:t xml:space="preserve">тыс. м³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A6C422A" w14:textId="77777777" w:rsidR="00EE2933" w:rsidRPr="00EE2933" w:rsidRDefault="00EE2933" w:rsidP="00EE2933">
            <w:pPr>
              <w:jc w:val="center"/>
            </w:pPr>
            <w:r w:rsidRPr="00EE2933">
              <w:t>руб./м³</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32FF41" w14:textId="77777777" w:rsidR="00EE2933" w:rsidRPr="00EE2933" w:rsidRDefault="00EE2933" w:rsidP="00EE2933">
            <w:pPr>
              <w:jc w:val="center"/>
            </w:pPr>
            <w:r w:rsidRPr="00EE2933">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D772AB8" w14:textId="77777777" w:rsidR="00EE2933" w:rsidRPr="00EE2933" w:rsidRDefault="00EE2933" w:rsidP="00EE2933">
            <w:pPr>
              <w:jc w:val="center"/>
            </w:pPr>
            <w:r w:rsidRPr="00EE2933">
              <w:t>тыс. руб.</w:t>
            </w:r>
          </w:p>
        </w:tc>
      </w:tr>
      <w:tr w:rsidR="00EE2933" w:rsidRPr="00EE2933" w14:paraId="6AE5EB11" w14:textId="77777777" w:rsidTr="00293CC7">
        <w:trPr>
          <w:trHeight w:val="315"/>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6238EB"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182E354A" w14:textId="77777777" w:rsidR="00EE2933" w:rsidRPr="00EE2933" w:rsidRDefault="00EE2933" w:rsidP="00EE2933">
            <w:pPr>
              <w:jc w:val="center"/>
              <w:rPr>
                <w:color w:val="000000"/>
              </w:rPr>
            </w:pPr>
            <w:r w:rsidRPr="00EE2933">
              <w:rPr>
                <w:color w:val="000000"/>
              </w:rPr>
              <w:t>13,443</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FBF07EA" w14:textId="77777777" w:rsidR="00EE2933" w:rsidRPr="00EE2933" w:rsidRDefault="00EE2933" w:rsidP="00EE2933">
            <w:pPr>
              <w:jc w:val="center"/>
              <w:rPr>
                <w:color w:val="000000"/>
              </w:rPr>
            </w:pPr>
            <w:r w:rsidRPr="00EE2933">
              <w:rPr>
                <w:color w:val="000000"/>
              </w:rPr>
              <w:t>97,99</w:t>
            </w:r>
          </w:p>
        </w:tc>
        <w:tc>
          <w:tcPr>
            <w:tcW w:w="1480" w:type="dxa"/>
            <w:tcBorders>
              <w:top w:val="nil"/>
              <w:left w:val="nil"/>
              <w:bottom w:val="single" w:sz="4" w:space="0" w:color="auto"/>
              <w:right w:val="single" w:sz="4" w:space="0" w:color="auto"/>
            </w:tcBorders>
            <w:shd w:val="clear" w:color="000000" w:fill="FFFFFF"/>
            <w:vAlign w:val="center"/>
            <w:hideMark/>
          </w:tcPr>
          <w:p w14:paraId="1E9F600C" w14:textId="77777777" w:rsidR="00EE2933" w:rsidRPr="00EE2933" w:rsidRDefault="00EE2933" w:rsidP="00EE2933">
            <w:pPr>
              <w:jc w:val="center"/>
              <w:rPr>
                <w:color w:val="000000"/>
              </w:rPr>
            </w:pPr>
            <w:r w:rsidRPr="00EE2933">
              <w:rPr>
                <w:color w:val="000000"/>
              </w:rPr>
              <w:t>0,00%</w:t>
            </w:r>
          </w:p>
        </w:tc>
        <w:tc>
          <w:tcPr>
            <w:tcW w:w="1480" w:type="dxa"/>
            <w:tcBorders>
              <w:top w:val="nil"/>
              <w:left w:val="nil"/>
              <w:bottom w:val="single" w:sz="4" w:space="0" w:color="auto"/>
              <w:right w:val="single" w:sz="4" w:space="0" w:color="auto"/>
            </w:tcBorders>
            <w:shd w:val="clear" w:color="000000" w:fill="FFFFFF"/>
            <w:vAlign w:val="center"/>
          </w:tcPr>
          <w:p w14:paraId="63345D23" w14:textId="77777777" w:rsidR="00EE2933" w:rsidRPr="00EE2933" w:rsidRDefault="00EE2933" w:rsidP="00EE2933">
            <w:pPr>
              <w:jc w:val="center"/>
              <w:rPr>
                <w:color w:val="000000"/>
              </w:rPr>
            </w:pPr>
            <w:r w:rsidRPr="00EE2933">
              <w:rPr>
                <w:color w:val="000000"/>
              </w:rPr>
              <w:t>1 317,32</w:t>
            </w:r>
          </w:p>
        </w:tc>
      </w:tr>
      <w:tr w:rsidR="00EE2933" w:rsidRPr="00EE2933" w14:paraId="503B9A19" w14:textId="77777777" w:rsidTr="00293CC7">
        <w:trPr>
          <w:trHeight w:val="321"/>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177E5D6"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3FB9038E" w14:textId="77777777" w:rsidR="00EE2933" w:rsidRPr="00EE2933" w:rsidRDefault="00EE2933" w:rsidP="00EE2933">
            <w:pPr>
              <w:jc w:val="center"/>
              <w:rPr>
                <w:color w:val="000000"/>
              </w:rPr>
            </w:pPr>
            <w:r w:rsidRPr="00EE2933">
              <w:rPr>
                <w:color w:val="000000"/>
              </w:rPr>
              <w:t>12,310</w:t>
            </w:r>
          </w:p>
        </w:tc>
        <w:tc>
          <w:tcPr>
            <w:tcW w:w="1480" w:type="dxa"/>
            <w:tcBorders>
              <w:top w:val="nil"/>
              <w:left w:val="nil"/>
              <w:bottom w:val="single" w:sz="4" w:space="0" w:color="auto"/>
              <w:right w:val="single" w:sz="4" w:space="0" w:color="auto"/>
            </w:tcBorders>
            <w:shd w:val="clear" w:color="000000" w:fill="FFFFFF"/>
            <w:vAlign w:val="center"/>
          </w:tcPr>
          <w:p w14:paraId="37CA3CFF" w14:textId="77777777" w:rsidR="00EE2933" w:rsidRPr="00EE2933" w:rsidRDefault="00EE2933" w:rsidP="00EE2933">
            <w:pPr>
              <w:jc w:val="center"/>
              <w:rPr>
                <w:color w:val="000000"/>
              </w:rPr>
            </w:pPr>
            <w:r w:rsidRPr="00EE2933">
              <w:rPr>
                <w:color w:val="000000"/>
              </w:rPr>
              <w:t>106,65</w:t>
            </w:r>
          </w:p>
        </w:tc>
        <w:tc>
          <w:tcPr>
            <w:tcW w:w="1480" w:type="dxa"/>
            <w:tcBorders>
              <w:top w:val="nil"/>
              <w:left w:val="nil"/>
              <w:bottom w:val="single" w:sz="4" w:space="0" w:color="auto"/>
              <w:right w:val="single" w:sz="4" w:space="0" w:color="auto"/>
            </w:tcBorders>
            <w:shd w:val="clear" w:color="000000" w:fill="FFFFFF"/>
            <w:vAlign w:val="center"/>
            <w:hideMark/>
          </w:tcPr>
          <w:p w14:paraId="6492D761" w14:textId="77777777" w:rsidR="00EE2933" w:rsidRPr="00EE2933" w:rsidRDefault="00EE2933" w:rsidP="00EE2933">
            <w:pPr>
              <w:jc w:val="center"/>
              <w:rPr>
                <w:color w:val="000000"/>
              </w:rPr>
            </w:pPr>
            <w:r w:rsidRPr="00EE2933">
              <w:rPr>
                <w:color w:val="000000"/>
              </w:rPr>
              <w:t>8,83%</w:t>
            </w:r>
          </w:p>
        </w:tc>
        <w:tc>
          <w:tcPr>
            <w:tcW w:w="1480" w:type="dxa"/>
            <w:tcBorders>
              <w:top w:val="nil"/>
              <w:left w:val="nil"/>
              <w:bottom w:val="single" w:sz="4" w:space="0" w:color="auto"/>
              <w:right w:val="single" w:sz="4" w:space="0" w:color="auto"/>
            </w:tcBorders>
            <w:shd w:val="clear" w:color="000000" w:fill="FFFFFF"/>
            <w:vAlign w:val="center"/>
          </w:tcPr>
          <w:p w14:paraId="705D8EC9" w14:textId="77777777" w:rsidR="00EE2933" w:rsidRPr="00EE2933" w:rsidRDefault="00EE2933" w:rsidP="00EE2933">
            <w:pPr>
              <w:jc w:val="center"/>
              <w:rPr>
                <w:color w:val="000000"/>
              </w:rPr>
            </w:pPr>
            <w:r w:rsidRPr="00EE2933">
              <w:rPr>
                <w:color w:val="000000"/>
              </w:rPr>
              <w:t>1 312,82</w:t>
            </w:r>
          </w:p>
        </w:tc>
      </w:tr>
      <w:tr w:rsidR="00EE2933" w:rsidRPr="00EE2933" w14:paraId="549195CE" w14:textId="77777777" w:rsidTr="00293CC7">
        <w:trPr>
          <w:trHeight w:val="81"/>
        </w:trPr>
        <w:tc>
          <w:tcPr>
            <w:tcW w:w="3823" w:type="dxa"/>
            <w:tcBorders>
              <w:top w:val="nil"/>
              <w:left w:val="nil"/>
              <w:bottom w:val="single" w:sz="4" w:space="0" w:color="auto"/>
              <w:right w:val="nil"/>
            </w:tcBorders>
            <w:shd w:val="clear" w:color="auto" w:fill="auto"/>
            <w:vAlign w:val="center"/>
            <w:hideMark/>
          </w:tcPr>
          <w:p w14:paraId="19938C46"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hideMark/>
          </w:tcPr>
          <w:p w14:paraId="4C790F14"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tcPr>
          <w:p w14:paraId="5B444E34"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hideMark/>
          </w:tcPr>
          <w:p w14:paraId="6678F5DB" w14:textId="77777777" w:rsidR="00EE2933" w:rsidRPr="00EE2933" w:rsidRDefault="00EE2933" w:rsidP="00EE2933">
            <w:pPr>
              <w:jc w:val="center"/>
              <w:rPr>
                <w:color w:val="000000"/>
              </w:rPr>
            </w:pPr>
          </w:p>
        </w:tc>
        <w:tc>
          <w:tcPr>
            <w:tcW w:w="1480" w:type="dxa"/>
            <w:tcBorders>
              <w:top w:val="nil"/>
              <w:left w:val="nil"/>
              <w:bottom w:val="single" w:sz="4" w:space="0" w:color="auto"/>
              <w:right w:val="nil"/>
            </w:tcBorders>
            <w:shd w:val="clear" w:color="auto" w:fill="auto"/>
          </w:tcPr>
          <w:p w14:paraId="497CD203" w14:textId="77777777" w:rsidR="00EE2933" w:rsidRPr="00EE2933" w:rsidRDefault="00EE2933" w:rsidP="00EE2933">
            <w:pPr>
              <w:jc w:val="center"/>
              <w:rPr>
                <w:color w:val="000000"/>
              </w:rPr>
            </w:pPr>
          </w:p>
        </w:tc>
      </w:tr>
      <w:tr w:rsidR="00EE2933" w:rsidRPr="00EE2933" w14:paraId="1AB38395"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02CDC12"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04038F63" w14:textId="77777777" w:rsidR="00EE2933" w:rsidRPr="00EE2933" w:rsidRDefault="00EE2933" w:rsidP="00EE2933">
            <w:pPr>
              <w:jc w:val="center"/>
              <w:rPr>
                <w:b/>
                <w:bCs/>
                <w:color w:val="000000"/>
              </w:rPr>
            </w:pPr>
            <w:r w:rsidRPr="00EE2933">
              <w:rPr>
                <w:b/>
                <w:bCs/>
              </w:rPr>
              <w:t xml:space="preserve">25,753 </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17A06B5C" w14:textId="77777777" w:rsidR="00EE2933" w:rsidRPr="00EE2933" w:rsidRDefault="00EE2933" w:rsidP="00EE2933">
            <w:pPr>
              <w:jc w:val="center"/>
              <w:rPr>
                <w:b/>
                <w:bCs/>
                <w:color w:val="000000"/>
              </w:rPr>
            </w:pPr>
            <w:r w:rsidRPr="00EE2933">
              <w:rPr>
                <w:b/>
                <w:bCs/>
                <w:color w:val="000000"/>
              </w:rPr>
              <w:t>102,13</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00436A37" w14:textId="77777777" w:rsidR="00EE2933" w:rsidRPr="00EE2933" w:rsidRDefault="00EE2933" w:rsidP="00EE2933">
            <w:pPr>
              <w:jc w:val="center"/>
              <w:rPr>
                <w:b/>
                <w:bCs/>
                <w:color w:val="000000"/>
              </w:rPr>
            </w:pPr>
            <w:r w:rsidRPr="00EE2933">
              <w:rPr>
                <w:b/>
                <w:bCs/>
                <w:color w:val="000000"/>
              </w:rPr>
              <w:t>4,22%</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54E5F87" w14:textId="77777777" w:rsidR="00EE2933" w:rsidRPr="00EE2933" w:rsidRDefault="00EE2933" w:rsidP="00EE2933">
            <w:pPr>
              <w:jc w:val="center"/>
              <w:rPr>
                <w:b/>
                <w:bCs/>
                <w:color w:val="000000"/>
              </w:rPr>
            </w:pPr>
            <w:r w:rsidRPr="00EE2933">
              <w:rPr>
                <w:b/>
                <w:bCs/>
                <w:color w:val="000000"/>
              </w:rPr>
              <w:t>2 630,14</w:t>
            </w:r>
          </w:p>
        </w:tc>
      </w:tr>
    </w:tbl>
    <w:p w14:paraId="73CB9C34" w14:textId="77777777" w:rsidR="00EE2933" w:rsidRPr="00EE2933" w:rsidRDefault="00EE2933" w:rsidP="00EE2933">
      <w:pPr>
        <w:spacing w:line="360" w:lineRule="auto"/>
        <w:ind w:firstLine="851"/>
        <w:jc w:val="both"/>
        <w:rPr>
          <w:szCs w:val="20"/>
        </w:rPr>
      </w:pPr>
    </w:p>
    <w:tbl>
      <w:tblPr>
        <w:tblW w:w="9743" w:type="dxa"/>
        <w:tblInd w:w="113" w:type="dxa"/>
        <w:tblLook w:val="04A0" w:firstRow="1" w:lastRow="0" w:firstColumn="1" w:lastColumn="0" w:noHBand="0" w:noVBand="1"/>
      </w:tblPr>
      <w:tblGrid>
        <w:gridCol w:w="3823"/>
        <w:gridCol w:w="1480"/>
        <w:gridCol w:w="1480"/>
        <w:gridCol w:w="1480"/>
        <w:gridCol w:w="1480"/>
      </w:tblGrid>
      <w:tr w:rsidR="00EE2933" w:rsidRPr="00EE2933" w14:paraId="00C41F2F"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6534761E" w14:textId="77777777" w:rsidR="00EE2933" w:rsidRPr="00EE2933" w:rsidRDefault="00EE2933" w:rsidP="00EE2933">
            <w:pPr>
              <w:jc w:val="center"/>
              <w:rPr>
                <w:b/>
                <w:bCs/>
              </w:rPr>
            </w:pPr>
            <w:r w:rsidRPr="00EE2933">
              <w:rPr>
                <w:b/>
                <w:bCs/>
              </w:rPr>
              <w:t>2025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8A44739"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14D25E1"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7B31037" w14:textId="77777777" w:rsidR="00EE2933" w:rsidRPr="00EE2933" w:rsidRDefault="00EE2933" w:rsidP="00EE2933">
            <w:pPr>
              <w:jc w:val="center"/>
            </w:pPr>
            <w:r w:rsidRPr="00EE2933">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B81E1E7" w14:textId="77777777" w:rsidR="00EE2933" w:rsidRPr="00EE2933" w:rsidRDefault="00EE2933" w:rsidP="00EE2933">
            <w:pPr>
              <w:jc w:val="center"/>
            </w:pPr>
            <w:r w:rsidRPr="00EE2933">
              <w:t>НВВ</w:t>
            </w:r>
          </w:p>
        </w:tc>
      </w:tr>
      <w:tr w:rsidR="00EE2933" w:rsidRPr="00EE2933" w14:paraId="32803D9A" w14:textId="77777777" w:rsidTr="00293CC7">
        <w:trPr>
          <w:trHeight w:val="238"/>
        </w:trPr>
        <w:tc>
          <w:tcPr>
            <w:tcW w:w="3823" w:type="dxa"/>
            <w:vMerge/>
            <w:tcBorders>
              <w:left w:val="single" w:sz="4" w:space="0" w:color="auto"/>
              <w:bottom w:val="single" w:sz="4" w:space="0" w:color="000000"/>
              <w:right w:val="single" w:sz="4" w:space="0" w:color="auto"/>
            </w:tcBorders>
            <w:shd w:val="clear" w:color="auto" w:fill="auto"/>
            <w:vAlign w:val="center"/>
            <w:hideMark/>
          </w:tcPr>
          <w:p w14:paraId="7EECED64"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25C12AF" w14:textId="77777777" w:rsidR="00EE2933" w:rsidRPr="00EE2933" w:rsidRDefault="00EE2933" w:rsidP="00EE2933">
            <w:pPr>
              <w:jc w:val="center"/>
            </w:pPr>
            <w:r w:rsidRPr="00EE2933">
              <w:t xml:space="preserve">тыс. м³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145A49C" w14:textId="77777777" w:rsidR="00EE2933" w:rsidRPr="00EE2933" w:rsidRDefault="00EE2933" w:rsidP="00EE2933">
            <w:pPr>
              <w:jc w:val="center"/>
            </w:pPr>
            <w:r w:rsidRPr="00EE2933">
              <w:t>руб./м³</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7C8B0C3" w14:textId="77777777" w:rsidR="00EE2933" w:rsidRPr="00EE2933" w:rsidRDefault="00EE2933" w:rsidP="00EE2933">
            <w:pPr>
              <w:jc w:val="center"/>
            </w:pPr>
            <w:r w:rsidRPr="00EE2933">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9321C9C" w14:textId="77777777" w:rsidR="00EE2933" w:rsidRPr="00EE2933" w:rsidRDefault="00EE2933" w:rsidP="00EE2933">
            <w:pPr>
              <w:jc w:val="center"/>
            </w:pPr>
            <w:r w:rsidRPr="00EE2933">
              <w:t>тыс. руб.</w:t>
            </w:r>
          </w:p>
        </w:tc>
      </w:tr>
      <w:tr w:rsidR="00EE2933" w:rsidRPr="00EE2933" w14:paraId="14C0F6E9" w14:textId="77777777" w:rsidTr="00293CC7">
        <w:trPr>
          <w:trHeight w:val="281"/>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C807DF"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20E2E86E" w14:textId="77777777" w:rsidR="00EE2933" w:rsidRPr="00EE2933" w:rsidRDefault="00EE2933" w:rsidP="00EE2933">
            <w:pPr>
              <w:jc w:val="center"/>
            </w:pPr>
            <w:r w:rsidRPr="00EE2933">
              <w:rPr>
                <w:color w:val="000000"/>
              </w:rPr>
              <w:t>13,443</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3BFB8586" w14:textId="77777777" w:rsidR="00EE2933" w:rsidRPr="00EE2933" w:rsidRDefault="00EE2933" w:rsidP="00EE2933">
            <w:pPr>
              <w:jc w:val="center"/>
            </w:pPr>
            <w:r w:rsidRPr="00EE2933">
              <w:t>106,65</w:t>
            </w:r>
          </w:p>
        </w:tc>
        <w:tc>
          <w:tcPr>
            <w:tcW w:w="1480" w:type="dxa"/>
            <w:tcBorders>
              <w:top w:val="nil"/>
              <w:left w:val="nil"/>
              <w:bottom w:val="single" w:sz="4" w:space="0" w:color="auto"/>
              <w:right w:val="single" w:sz="4" w:space="0" w:color="auto"/>
            </w:tcBorders>
            <w:shd w:val="clear" w:color="000000" w:fill="FFFFFF"/>
            <w:vAlign w:val="center"/>
            <w:hideMark/>
          </w:tcPr>
          <w:p w14:paraId="3B3E3D0C" w14:textId="77777777" w:rsidR="00EE2933" w:rsidRPr="00EE2933" w:rsidRDefault="00EE2933" w:rsidP="00EE2933">
            <w:pPr>
              <w:jc w:val="center"/>
            </w:pPr>
            <w:r w:rsidRPr="00EE2933">
              <w:t>0,00%</w:t>
            </w:r>
          </w:p>
        </w:tc>
        <w:tc>
          <w:tcPr>
            <w:tcW w:w="1480" w:type="dxa"/>
            <w:tcBorders>
              <w:top w:val="nil"/>
              <w:left w:val="nil"/>
              <w:bottom w:val="single" w:sz="4" w:space="0" w:color="auto"/>
              <w:right w:val="single" w:sz="4" w:space="0" w:color="auto"/>
            </w:tcBorders>
            <w:shd w:val="clear" w:color="000000" w:fill="FFFFFF"/>
            <w:vAlign w:val="center"/>
          </w:tcPr>
          <w:p w14:paraId="5DB8C741" w14:textId="77777777" w:rsidR="00EE2933" w:rsidRPr="00EE2933" w:rsidRDefault="00EE2933" w:rsidP="00EE2933">
            <w:pPr>
              <w:jc w:val="center"/>
            </w:pPr>
            <w:r w:rsidRPr="00EE2933">
              <w:t>1433,66</w:t>
            </w:r>
          </w:p>
        </w:tc>
      </w:tr>
      <w:tr w:rsidR="00EE2933" w:rsidRPr="00EE2933" w14:paraId="420C4FBE" w14:textId="77777777" w:rsidTr="00293CC7">
        <w:trPr>
          <w:trHeight w:val="285"/>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9CD0A82"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5A18EA1A" w14:textId="77777777" w:rsidR="00EE2933" w:rsidRPr="00EE2933" w:rsidRDefault="00EE2933" w:rsidP="00EE2933">
            <w:pPr>
              <w:jc w:val="center"/>
            </w:pPr>
            <w:r w:rsidRPr="00EE2933">
              <w:rPr>
                <w:color w:val="000000"/>
              </w:rPr>
              <w:t>12,310</w:t>
            </w:r>
          </w:p>
        </w:tc>
        <w:tc>
          <w:tcPr>
            <w:tcW w:w="1480" w:type="dxa"/>
            <w:tcBorders>
              <w:top w:val="nil"/>
              <w:left w:val="nil"/>
              <w:bottom w:val="single" w:sz="4" w:space="0" w:color="auto"/>
              <w:right w:val="single" w:sz="4" w:space="0" w:color="auto"/>
            </w:tcBorders>
            <w:shd w:val="clear" w:color="000000" w:fill="FFFFFF"/>
            <w:vAlign w:val="center"/>
          </w:tcPr>
          <w:p w14:paraId="08D9CF3A" w14:textId="77777777" w:rsidR="00EE2933" w:rsidRPr="00EE2933" w:rsidRDefault="00EE2933" w:rsidP="00EE2933">
            <w:pPr>
              <w:jc w:val="center"/>
            </w:pPr>
            <w:r w:rsidRPr="00EE2933">
              <w:t>120,97</w:t>
            </w:r>
          </w:p>
        </w:tc>
        <w:tc>
          <w:tcPr>
            <w:tcW w:w="1480" w:type="dxa"/>
            <w:tcBorders>
              <w:top w:val="nil"/>
              <w:left w:val="nil"/>
              <w:bottom w:val="single" w:sz="4" w:space="0" w:color="auto"/>
              <w:right w:val="single" w:sz="4" w:space="0" w:color="auto"/>
            </w:tcBorders>
            <w:shd w:val="clear" w:color="000000" w:fill="FFFFFF"/>
            <w:vAlign w:val="center"/>
            <w:hideMark/>
          </w:tcPr>
          <w:p w14:paraId="26EF8723" w14:textId="77777777" w:rsidR="00EE2933" w:rsidRPr="00EE2933" w:rsidRDefault="00EE2933" w:rsidP="00EE2933">
            <w:pPr>
              <w:jc w:val="center"/>
            </w:pPr>
            <w:r w:rsidRPr="00EE2933">
              <w:t>13,43%</w:t>
            </w:r>
          </w:p>
        </w:tc>
        <w:tc>
          <w:tcPr>
            <w:tcW w:w="1480" w:type="dxa"/>
            <w:tcBorders>
              <w:top w:val="nil"/>
              <w:left w:val="nil"/>
              <w:bottom w:val="single" w:sz="4" w:space="0" w:color="auto"/>
              <w:right w:val="single" w:sz="4" w:space="0" w:color="auto"/>
            </w:tcBorders>
            <w:shd w:val="clear" w:color="000000" w:fill="FFFFFF"/>
            <w:vAlign w:val="center"/>
          </w:tcPr>
          <w:p w14:paraId="4E2023DA" w14:textId="77777777" w:rsidR="00EE2933" w:rsidRPr="00EE2933" w:rsidRDefault="00EE2933" w:rsidP="00EE2933">
            <w:pPr>
              <w:jc w:val="center"/>
            </w:pPr>
            <w:r w:rsidRPr="00EE2933">
              <w:t>1489,11</w:t>
            </w:r>
          </w:p>
        </w:tc>
      </w:tr>
      <w:tr w:rsidR="00EE2933" w:rsidRPr="00EE2933" w14:paraId="4D13E782" w14:textId="77777777" w:rsidTr="00293CC7">
        <w:trPr>
          <w:trHeight w:val="58"/>
        </w:trPr>
        <w:tc>
          <w:tcPr>
            <w:tcW w:w="3823" w:type="dxa"/>
            <w:tcBorders>
              <w:top w:val="nil"/>
              <w:left w:val="nil"/>
              <w:bottom w:val="single" w:sz="4" w:space="0" w:color="auto"/>
              <w:right w:val="nil"/>
            </w:tcBorders>
            <w:shd w:val="clear" w:color="auto" w:fill="auto"/>
            <w:vAlign w:val="center"/>
            <w:hideMark/>
          </w:tcPr>
          <w:p w14:paraId="6D5BF4ED"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hideMark/>
          </w:tcPr>
          <w:p w14:paraId="7BD01E2E"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7A22D51A"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hideMark/>
          </w:tcPr>
          <w:p w14:paraId="2556332B"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76F5C1AC" w14:textId="77777777" w:rsidR="00EE2933" w:rsidRPr="00EE2933" w:rsidRDefault="00EE2933" w:rsidP="00EE2933">
            <w:pPr>
              <w:jc w:val="center"/>
            </w:pPr>
          </w:p>
        </w:tc>
      </w:tr>
      <w:tr w:rsidR="00EE2933" w:rsidRPr="00EE2933" w14:paraId="7C22121F" w14:textId="77777777" w:rsidTr="00293CC7">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FA5422B"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51E81A3A" w14:textId="77777777" w:rsidR="00EE2933" w:rsidRPr="00EE2933" w:rsidRDefault="00EE2933" w:rsidP="00EE2933">
            <w:pPr>
              <w:jc w:val="center"/>
              <w:rPr>
                <w:b/>
                <w:bCs/>
              </w:rPr>
            </w:pPr>
            <w:r w:rsidRPr="00EE2933">
              <w:rPr>
                <w:b/>
                <w:bCs/>
              </w:rPr>
              <w:t xml:space="preserve">25,753 </w:t>
            </w:r>
          </w:p>
        </w:tc>
        <w:tc>
          <w:tcPr>
            <w:tcW w:w="1480" w:type="dxa"/>
            <w:tcBorders>
              <w:top w:val="nil"/>
              <w:left w:val="nil"/>
              <w:bottom w:val="single" w:sz="4" w:space="0" w:color="auto"/>
              <w:right w:val="single" w:sz="4" w:space="0" w:color="auto"/>
            </w:tcBorders>
            <w:shd w:val="clear" w:color="000000" w:fill="FFFFFF"/>
            <w:vAlign w:val="center"/>
          </w:tcPr>
          <w:p w14:paraId="5042FC29" w14:textId="77777777" w:rsidR="00EE2933" w:rsidRPr="00EE2933" w:rsidRDefault="00EE2933" w:rsidP="00EE2933">
            <w:pPr>
              <w:jc w:val="center"/>
              <w:rPr>
                <w:b/>
                <w:bCs/>
              </w:rPr>
            </w:pPr>
            <w:r w:rsidRPr="00EE2933">
              <w:rPr>
                <w:b/>
                <w:bCs/>
              </w:rPr>
              <w:t>105,84</w:t>
            </w:r>
          </w:p>
        </w:tc>
        <w:tc>
          <w:tcPr>
            <w:tcW w:w="1480" w:type="dxa"/>
            <w:tcBorders>
              <w:top w:val="nil"/>
              <w:left w:val="nil"/>
              <w:bottom w:val="single" w:sz="4" w:space="0" w:color="auto"/>
              <w:right w:val="single" w:sz="4" w:space="0" w:color="auto"/>
            </w:tcBorders>
            <w:shd w:val="clear" w:color="000000" w:fill="FFFFFF"/>
            <w:vAlign w:val="center"/>
          </w:tcPr>
          <w:p w14:paraId="34D0899C" w14:textId="77777777" w:rsidR="00EE2933" w:rsidRPr="00EE2933" w:rsidRDefault="00EE2933" w:rsidP="00EE2933">
            <w:pPr>
              <w:jc w:val="center"/>
              <w:rPr>
                <w:b/>
                <w:bCs/>
              </w:rPr>
            </w:pPr>
            <w:r w:rsidRPr="00EE2933">
              <w:rPr>
                <w:b/>
                <w:bCs/>
              </w:rPr>
              <w:t>3,63%</w:t>
            </w:r>
          </w:p>
        </w:tc>
        <w:tc>
          <w:tcPr>
            <w:tcW w:w="1480" w:type="dxa"/>
            <w:tcBorders>
              <w:top w:val="nil"/>
              <w:left w:val="nil"/>
              <w:bottom w:val="single" w:sz="4" w:space="0" w:color="auto"/>
              <w:right w:val="single" w:sz="4" w:space="0" w:color="auto"/>
            </w:tcBorders>
            <w:shd w:val="clear" w:color="000000" w:fill="FFFFFF"/>
            <w:vAlign w:val="center"/>
          </w:tcPr>
          <w:p w14:paraId="3F3C01E9" w14:textId="77777777" w:rsidR="00EE2933" w:rsidRPr="00EE2933" w:rsidRDefault="00EE2933" w:rsidP="00EE2933">
            <w:pPr>
              <w:jc w:val="center"/>
              <w:rPr>
                <w:b/>
                <w:bCs/>
              </w:rPr>
            </w:pPr>
            <w:r w:rsidRPr="00EE2933">
              <w:rPr>
                <w:b/>
                <w:bCs/>
              </w:rPr>
              <w:t>2 922,77</w:t>
            </w:r>
          </w:p>
        </w:tc>
      </w:tr>
    </w:tbl>
    <w:p w14:paraId="421E1E3B" w14:textId="77777777" w:rsidR="00EE2933" w:rsidRPr="00EE2933" w:rsidRDefault="00EE2933" w:rsidP="00EE2933">
      <w:pPr>
        <w:keepNext/>
        <w:rPr>
          <w:sz w:val="28"/>
          <w:szCs w:val="28"/>
        </w:rPr>
      </w:pPr>
    </w:p>
    <w:tbl>
      <w:tblPr>
        <w:tblW w:w="9748" w:type="dxa"/>
        <w:tblInd w:w="108" w:type="dxa"/>
        <w:tblLook w:val="04A0" w:firstRow="1" w:lastRow="0" w:firstColumn="1" w:lastColumn="0" w:noHBand="0" w:noVBand="1"/>
      </w:tblPr>
      <w:tblGrid>
        <w:gridCol w:w="3823"/>
        <w:gridCol w:w="1480"/>
        <w:gridCol w:w="1480"/>
        <w:gridCol w:w="1480"/>
        <w:gridCol w:w="1485"/>
      </w:tblGrid>
      <w:tr w:rsidR="00EE2933" w:rsidRPr="00EE2933" w14:paraId="57EAFA3F" w14:textId="77777777" w:rsidTr="00293CC7">
        <w:trPr>
          <w:trHeight w:val="420"/>
        </w:trPr>
        <w:tc>
          <w:tcPr>
            <w:tcW w:w="3823" w:type="dxa"/>
            <w:vMerge w:val="restart"/>
            <w:tcBorders>
              <w:top w:val="single" w:sz="4" w:space="0" w:color="auto"/>
              <w:left w:val="single" w:sz="4" w:space="0" w:color="auto"/>
              <w:right w:val="single" w:sz="4" w:space="0" w:color="auto"/>
            </w:tcBorders>
            <w:shd w:val="clear" w:color="auto" w:fill="auto"/>
            <w:vAlign w:val="center"/>
            <w:hideMark/>
          </w:tcPr>
          <w:p w14:paraId="187A97BA" w14:textId="77777777" w:rsidR="00EE2933" w:rsidRPr="00EE2933" w:rsidRDefault="00EE2933" w:rsidP="00EE2933">
            <w:pPr>
              <w:jc w:val="center"/>
              <w:rPr>
                <w:b/>
                <w:bCs/>
              </w:rPr>
            </w:pPr>
            <w:r w:rsidRPr="00EE2933">
              <w:rPr>
                <w:b/>
                <w:bCs/>
              </w:rPr>
              <w:t>2026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21B6954" w14:textId="77777777" w:rsidR="00EE2933" w:rsidRPr="00EE2933" w:rsidRDefault="00EE2933" w:rsidP="00EE2933">
            <w:pPr>
              <w:jc w:val="center"/>
            </w:pPr>
            <w:r w:rsidRPr="00EE2933">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0A47C2D" w14:textId="77777777" w:rsidR="00EE2933" w:rsidRPr="00EE2933" w:rsidRDefault="00EE2933" w:rsidP="00EE2933">
            <w:pPr>
              <w:jc w:val="center"/>
            </w:pPr>
            <w:r w:rsidRPr="00EE2933">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13CC130" w14:textId="77777777" w:rsidR="00EE2933" w:rsidRPr="00EE2933" w:rsidRDefault="00EE2933" w:rsidP="00EE2933">
            <w:pPr>
              <w:jc w:val="center"/>
            </w:pPr>
            <w:r w:rsidRPr="00EE2933">
              <w:t>Рост</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2CC0510" w14:textId="77777777" w:rsidR="00EE2933" w:rsidRPr="00EE2933" w:rsidRDefault="00EE2933" w:rsidP="00EE2933">
            <w:pPr>
              <w:jc w:val="center"/>
            </w:pPr>
            <w:r w:rsidRPr="00EE2933">
              <w:t>НВВ</w:t>
            </w:r>
          </w:p>
        </w:tc>
      </w:tr>
      <w:tr w:rsidR="00EE2933" w:rsidRPr="00EE2933" w14:paraId="3F6E8AC7" w14:textId="77777777" w:rsidTr="00293CC7">
        <w:trPr>
          <w:trHeight w:val="317"/>
        </w:trPr>
        <w:tc>
          <w:tcPr>
            <w:tcW w:w="3823" w:type="dxa"/>
            <w:vMerge/>
            <w:tcBorders>
              <w:left w:val="single" w:sz="4" w:space="0" w:color="auto"/>
              <w:bottom w:val="single" w:sz="4" w:space="0" w:color="000000"/>
              <w:right w:val="single" w:sz="4" w:space="0" w:color="auto"/>
            </w:tcBorders>
            <w:shd w:val="clear" w:color="auto" w:fill="auto"/>
            <w:vAlign w:val="center"/>
            <w:hideMark/>
          </w:tcPr>
          <w:p w14:paraId="6C8F2F01" w14:textId="77777777" w:rsidR="00EE2933" w:rsidRPr="00EE2933" w:rsidRDefault="00EE2933" w:rsidP="00EE2933">
            <w:pPr>
              <w:jc w:val="center"/>
              <w:rPr>
                <w:b/>
                <w:bCs/>
              </w:rPr>
            </w:pP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C0B3DB0" w14:textId="77777777" w:rsidR="00EE2933" w:rsidRPr="00EE2933" w:rsidRDefault="00EE2933" w:rsidP="00EE2933">
            <w:pPr>
              <w:jc w:val="center"/>
            </w:pPr>
            <w:r w:rsidRPr="00EE2933">
              <w:t xml:space="preserve">тыс. м³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64A5A62" w14:textId="77777777" w:rsidR="00EE2933" w:rsidRPr="00EE2933" w:rsidRDefault="00EE2933" w:rsidP="00EE2933">
            <w:pPr>
              <w:jc w:val="center"/>
            </w:pPr>
            <w:r w:rsidRPr="00EE2933">
              <w:t>руб./м³</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D7A4C73" w14:textId="77777777" w:rsidR="00EE2933" w:rsidRPr="00EE2933" w:rsidRDefault="00EE2933" w:rsidP="00EE2933">
            <w:pPr>
              <w:jc w:val="center"/>
            </w:pPr>
            <w:r w:rsidRPr="00EE2933">
              <w:t>%</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67D3B25D" w14:textId="77777777" w:rsidR="00EE2933" w:rsidRPr="00EE2933" w:rsidRDefault="00EE2933" w:rsidP="00EE2933">
            <w:pPr>
              <w:jc w:val="center"/>
            </w:pPr>
            <w:r w:rsidRPr="00EE2933">
              <w:t>тыс. руб.</w:t>
            </w:r>
          </w:p>
        </w:tc>
      </w:tr>
      <w:tr w:rsidR="00EE2933" w:rsidRPr="00EE2933" w14:paraId="3DBA4299" w14:textId="77777777" w:rsidTr="00293CC7">
        <w:trPr>
          <w:trHeight w:val="318"/>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CECAD7"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2E4845B7" w14:textId="77777777" w:rsidR="00EE2933" w:rsidRPr="00EE2933" w:rsidRDefault="00EE2933" w:rsidP="00EE2933">
            <w:pPr>
              <w:jc w:val="center"/>
            </w:pPr>
            <w:r w:rsidRPr="00EE2933">
              <w:rPr>
                <w:color w:val="000000"/>
              </w:rPr>
              <w:t>13,443</w:t>
            </w:r>
          </w:p>
        </w:tc>
        <w:tc>
          <w:tcPr>
            <w:tcW w:w="1480" w:type="dxa"/>
            <w:tcBorders>
              <w:top w:val="single" w:sz="4" w:space="0" w:color="auto"/>
              <w:left w:val="nil"/>
              <w:bottom w:val="single" w:sz="4" w:space="0" w:color="auto"/>
              <w:right w:val="single" w:sz="4" w:space="0" w:color="auto"/>
            </w:tcBorders>
            <w:shd w:val="clear" w:color="000000" w:fill="FFFFFF"/>
            <w:vAlign w:val="center"/>
          </w:tcPr>
          <w:p w14:paraId="25A74C62" w14:textId="77777777" w:rsidR="00EE2933" w:rsidRPr="00EE2933" w:rsidRDefault="00EE2933" w:rsidP="00EE2933">
            <w:pPr>
              <w:jc w:val="center"/>
            </w:pPr>
            <w:r w:rsidRPr="00EE2933">
              <w:t>120,97</w:t>
            </w:r>
          </w:p>
        </w:tc>
        <w:tc>
          <w:tcPr>
            <w:tcW w:w="1480" w:type="dxa"/>
            <w:tcBorders>
              <w:top w:val="nil"/>
              <w:left w:val="nil"/>
              <w:bottom w:val="single" w:sz="4" w:space="0" w:color="auto"/>
              <w:right w:val="single" w:sz="4" w:space="0" w:color="auto"/>
            </w:tcBorders>
            <w:shd w:val="clear" w:color="000000" w:fill="FFFFFF"/>
            <w:vAlign w:val="center"/>
            <w:hideMark/>
          </w:tcPr>
          <w:p w14:paraId="1E2A0958" w14:textId="77777777" w:rsidR="00EE2933" w:rsidRPr="00EE2933" w:rsidRDefault="00EE2933" w:rsidP="00EE2933">
            <w:pPr>
              <w:jc w:val="center"/>
            </w:pPr>
            <w:r w:rsidRPr="00EE2933">
              <w:t>0,00%</w:t>
            </w:r>
          </w:p>
        </w:tc>
        <w:tc>
          <w:tcPr>
            <w:tcW w:w="1485" w:type="dxa"/>
            <w:tcBorders>
              <w:top w:val="nil"/>
              <w:left w:val="nil"/>
              <w:bottom w:val="single" w:sz="4" w:space="0" w:color="auto"/>
              <w:right w:val="single" w:sz="4" w:space="0" w:color="auto"/>
            </w:tcBorders>
            <w:shd w:val="clear" w:color="000000" w:fill="FFFFFF"/>
            <w:vAlign w:val="center"/>
          </w:tcPr>
          <w:p w14:paraId="4DB54238" w14:textId="77777777" w:rsidR="00EE2933" w:rsidRPr="00EE2933" w:rsidRDefault="00EE2933" w:rsidP="00EE2933">
            <w:pPr>
              <w:jc w:val="center"/>
            </w:pPr>
            <w:r w:rsidRPr="00EE2933">
              <w:t>1626,18</w:t>
            </w:r>
          </w:p>
        </w:tc>
      </w:tr>
      <w:tr w:rsidR="00EE2933" w:rsidRPr="00EE2933" w14:paraId="679E7432" w14:textId="77777777" w:rsidTr="00293CC7">
        <w:trPr>
          <w:trHeight w:val="281"/>
        </w:trPr>
        <w:tc>
          <w:tcPr>
            <w:tcW w:w="382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D99C2C5"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7ED1DB93" w14:textId="77777777" w:rsidR="00EE2933" w:rsidRPr="00EE2933" w:rsidRDefault="00EE2933" w:rsidP="00EE2933">
            <w:pPr>
              <w:jc w:val="center"/>
            </w:pPr>
            <w:r w:rsidRPr="00EE2933">
              <w:rPr>
                <w:color w:val="000000"/>
              </w:rPr>
              <w:t>12,310</w:t>
            </w:r>
          </w:p>
        </w:tc>
        <w:tc>
          <w:tcPr>
            <w:tcW w:w="1480" w:type="dxa"/>
            <w:tcBorders>
              <w:top w:val="nil"/>
              <w:left w:val="nil"/>
              <w:bottom w:val="single" w:sz="4" w:space="0" w:color="auto"/>
              <w:right w:val="single" w:sz="4" w:space="0" w:color="auto"/>
            </w:tcBorders>
            <w:shd w:val="clear" w:color="000000" w:fill="FFFFFF"/>
            <w:vAlign w:val="center"/>
          </w:tcPr>
          <w:p w14:paraId="53E198B4" w14:textId="77777777" w:rsidR="00EE2933" w:rsidRPr="00EE2933" w:rsidRDefault="00EE2933" w:rsidP="00EE2933">
            <w:pPr>
              <w:jc w:val="center"/>
            </w:pPr>
            <w:r w:rsidRPr="00EE2933">
              <w:t>124,78</w:t>
            </w:r>
          </w:p>
        </w:tc>
        <w:tc>
          <w:tcPr>
            <w:tcW w:w="1480" w:type="dxa"/>
            <w:tcBorders>
              <w:top w:val="nil"/>
              <w:left w:val="nil"/>
              <w:bottom w:val="single" w:sz="4" w:space="0" w:color="auto"/>
              <w:right w:val="single" w:sz="4" w:space="0" w:color="auto"/>
            </w:tcBorders>
            <w:shd w:val="clear" w:color="000000" w:fill="FFFFFF"/>
            <w:vAlign w:val="center"/>
            <w:hideMark/>
          </w:tcPr>
          <w:p w14:paraId="10AC0670" w14:textId="77777777" w:rsidR="00EE2933" w:rsidRPr="00EE2933" w:rsidRDefault="00EE2933" w:rsidP="00EE2933">
            <w:pPr>
              <w:jc w:val="center"/>
            </w:pPr>
            <w:r w:rsidRPr="00EE2933">
              <w:t>3,15%</w:t>
            </w:r>
          </w:p>
        </w:tc>
        <w:tc>
          <w:tcPr>
            <w:tcW w:w="1485" w:type="dxa"/>
            <w:tcBorders>
              <w:top w:val="nil"/>
              <w:left w:val="nil"/>
              <w:bottom w:val="single" w:sz="4" w:space="0" w:color="auto"/>
              <w:right w:val="single" w:sz="4" w:space="0" w:color="auto"/>
            </w:tcBorders>
            <w:shd w:val="clear" w:color="000000" w:fill="FFFFFF"/>
            <w:vAlign w:val="center"/>
          </w:tcPr>
          <w:p w14:paraId="327FB062" w14:textId="77777777" w:rsidR="00EE2933" w:rsidRPr="00EE2933" w:rsidRDefault="00EE2933" w:rsidP="00EE2933">
            <w:pPr>
              <w:jc w:val="center"/>
            </w:pPr>
            <w:r w:rsidRPr="00EE2933">
              <w:t>1536,00</w:t>
            </w:r>
          </w:p>
        </w:tc>
      </w:tr>
      <w:tr w:rsidR="00EE2933" w:rsidRPr="00EE2933" w14:paraId="09012979" w14:textId="77777777" w:rsidTr="00293CC7">
        <w:trPr>
          <w:trHeight w:val="63"/>
        </w:trPr>
        <w:tc>
          <w:tcPr>
            <w:tcW w:w="3823" w:type="dxa"/>
            <w:tcBorders>
              <w:top w:val="nil"/>
              <w:left w:val="nil"/>
              <w:bottom w:val="single" w:sz="4" w:space="0" w:color="auto"/>
              <w:right w:val="nil"/>
            </w:tcBorders>
            <w:shd w:val="clear" w:color="auto" w:fill="auto"/>
            <w:vAlign w:val="center"/>
            <w:hideMark/>
          </w:tcPr>
          <w:p w14:paraId="44DC7EC7"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tcPr>
          <w:p w14:paraId="59F85F40"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tcPr>
          <w:p w14:paraId="286AF49E" w14:textId="77777777" w:rsidR="00EE2933" w:rsidRPr="00EE2933" w:rsidRDefault="00EE2933" w:rsidP="00EE2933">
            <w:pPr>
              <w:jc w:val="center"/>
            </w:pPr>
          </w:p>
        </w:tc>
        <w:tc>
          <w:tcPr>
            <w:tcW w:w="1480" w:type="dxa"/>
            <w:tcBorders>
              <w:top w:val="nil"/>
              <w:left w:val="nil"/>
              <w:bottom w:val="single" w:sz="4" w:space="0" w:color="auto"/>
              <w:right w:val="nil"/>
            </w:tcBorders>
            <w:shd w:val="clear" w:color="000000" w:fill="FFFFFF"/>
            <w:vAlign w:val="center"/>
            <w:hideMark/>
          </w:tcPr>
          <w:p w14:paraId="2A370720" w14:textId="77777777" w:rsidR="00EE2933" w:rsidRPr="00EE2933" w:rsidRDefault="00EE2933" w:rsidP="00EE2933">
            <w:pPr>
              <w:jc w:val="center"/>
            </w:pPr>
          </w:p>
        </w:tc>
        <w:tc>
          <w:tcPr>
            <w:tcW w:w="1485" w:type="dxa"/>
            <w:tcBorders>
              <w:top w:val="nil"/>
              <w:left w:val="nil"/>
              <w:bottom w:val="single" w:sz="4" w:space="0" w:color="auto"/>
              <w:right w:val="nil"/>
            </w:tcBorders>
            <w:shd w:val="clear" w:color="000000" w:fill="FFFFFF"/>
            <w:vAlign w:val="center"/>
          </w:tcPr>
          <w:p w14:paraId="1C19132B" w14:textId="77777777" w:rsidR="00EE2933" w:rsidRPr="00EE2933" w:rsidRDefault="00EE2933" w:rsidP="00EE2933">
            <w:pPr>
              <w:jc w:val="center"/>
            </w:pPr>
          </w:p>
        </w:tc>
      </w:tr>
      <w:tr w:rsidR="00EE2933" w:rsidRPr="00EE2933" w14:paraId="1384C363" w14:textId="77777777" w:rsidTr="00293CC7">
        <w:trPr>
          <w:trHeight w:val="23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0BA10"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0D0EA6A5" w14:textId="77777777" w:rsidR="00EE2933" w:rsidRPr="00EE2933" w:rsidRDefault="00EE2933" w:rsidP="00EE2933">
            <w:pPr>
              <w:jc w:val="center"/>
              <w:rPr>
                <w:b/>
                <w:bCs/>
              </w:rPr>
            </w:pPr>
            <w:r w:rsidRPr="00EE2933">
              <w:rPr>
                <w:b/>
                <w:bCs/>
              </w:rPr>
              <w:t xml:space="preserve">25,753 </w:t>
            </w:r>
          </w:p>
        </w:tc>
        <w:tc>
          <w:tcPr>
            <w:tcW w:w="1480" w:type="dxa"/>
            <w:tcBorders>
              <w:top w:val="nil"/>
              <w:left w:val="nil"/>
              <w:bottom w:val="single" w:sz="4" w:space="0" w:color="auto"/>
              <w:right w:val="single" w:sz="4" w:space="0" w:color="auto"/>
            </w:tcBorders>
            <w:shd w:val="clear" w:color="000000" w:fill="FFFFFF"/>
            <w:vAlign w:val="center"/>
          </w:tcPr>
          <w:p w14:paraId="061BCF94" w14:textId="77777777" w:rsidR="00EE2933" w:rsidRPr="00EE2933" w:rsidRDefault="00EE2933" w:rsidP="00EE2933">
            <w:pPr>
              <w:jc w:val="center"/>
              <w:rPr>
                <w:b/>
                <w:bCs/>
              </w:rPr>
            </w:pPr>
            <w:r w:rsidRPr="00EE2933">
              <w:rPr>
                <w:b/>
                <w:bCs/>
              </w:rPr>
              <w:t>109,52</w:t>
            </w:r>
          </w:p>
        </w:tc>
        <w:tc>
          <w:tcPr>
            <w:tcW w:w="1480" w:type="dxa"/>
            <w:tcBorders>
              <w:top w:val="nil"/>
              <w:left w:val="nil"/>
              <w:bottom w:val="single" w:sz="4" w:space="0" w:color="auto"/>
              <w:right w:val="single" w:sz="4" w:space="0" w:color="auto"/>
            </w:tcBorders>
            <w:shd w:val="clear" w:color="000000" w:fill="FFFFFF"/>
            <w:vAlign w:val="center"/>
          </w:tcPr>
          <w:p w14:paraId="73F706C0" w14:textId="77777777" w:rsidR="00EE2933" w:rsidRPr="00EE2933" w:rsidRDefault="00EE2933" w:rsidP="00EE2933">
            <w:pPr>
              <w:jc w:val="center"/>
              <w:rPr>
                <w:b/>
                <w:bCs/>
              </w:rPr>
            </w:pPr>
            <w:r w:rsidRPr="00EE2933">
              <w:rPr>
                <w:b/>
                <w:bCs/>
              </w:rPr>
              <w:t>3,48%</w:t>
            </w:r>
          </w:p>
        </w:tc>
        <w:tc>
          <w:tcPr>
            <w:tcW w:w="1485" w:type="dxa"/>
            <w:tcBorders>
              <w:top w:val="nil"/>
              <w:left w:val="nil"/>
              <w:bottom w:val="single" w:sz="4" w:space="0" w:color="auto"/>
              <w:right w:val="single" w:sz="4" w:space="0" w:color="auto"/>
            </w:tcBorders>
            <w:shd w:val="clear" w:color="000000" w:fill="FFFFFF"/>
            <w:vAlign w:val="center"/>
          </w:tcPr>
          <w:p w14:paraId="66CAF779" w14:textId="77777777" w:rsidR="00EE2933" w:rsidRPr="00EE2933" w:rsidRDefault="00EE2933" w:rsidP="00EE2933">
            <w:pPr>
              <w:jc w:val="center"/>
              <w:rPr>
                <w:b/>
                <w:bCs/>
              </w:rPr>
            </w:pPr>
            <w:r w:rsidRPr="00EE2933">
              <w:rPr>
                <w:b/>
                <w:bCs/>
              </w:rPr>
              <w:t>3 162,18</w:t>
            </w:r>
          </w:p>
        </w:tc>
      </w:tr>
    </w:tbl>
    <w:p w14:paraId="67486C0D" w14:textId="77777777" w:rsidR="00EE2933" w:rsidRPr="00EE2933" w:rsidRDefault="00EE2933" w:rsidP="00EE2933">
      <w:pPr>
        <w:keepNext/>
        <w:keepLines/>
        <w:tabs>
          <w:tab w:val="left" w:pos="426"/>
          <w:tab w:val="left" w:pos="709"/>
        </w:tabs>
        <w:jc w:val="center"/>
        <w:outlineLvl w:val="1"/>
        <w:rPr>
          <w:rFonts w:eastAsia="Calibri"/>
          <w:b/>
          <w:szCs w:val="20"/>
          <w:lang w:eastAsia="en-US"/>
        </w:rPr>
      </w:pPr>
    </w:p>
    <w:tbl>
      <w:tblPr>
        <w:tblW w:w="9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80"/>
        <w:gridCol w:w="1480"/>
        <w:gridCol w:w="1480"/>
        <w:gridCol w:w="1485"/>
      </w:tblGrid>
      <w:tr w:rsidR="00EE2933" w:rsidRPr="00EE2933" w14:paraId="3C859B4C" w14:textId="77777777" w:rsidTr="00293CC7">
        <w:trPr>
          <w:trHeight w:val="420"/>
        </w:trPr>
        <w:tc>
          <w:tcPr>
            <w:tcW w:w="3823" w:type="dxa"/>
            <w:vMerge w:val="restart"/>
            <w:shd w:val="clear" w:color="auto" w:fill="auto"/>
            <w:vAlign w:val="center"/>
            <w:hideMark/>
          </w:tcPr>
          <w:p w14:paraId="60662CAD" w14:textId="77777777" w:rsidR="00EE2933" w:rsidRPr="00EE2933" w:rsidRDefault="00EE2933" w:rsidP="00EE2933">
            <w:pPr>
              <w:jc w:val="center"/>
              <w:rPr>
                <w:b/>
                <w:bCs/>
              </w:rPr>
            </w:pPr>
            <w:r w:rsidRPr="00EE2933">
              <w:rPr>
                <w:b/>
                <w:bCs/>
              </w:rPr>
              <w:t>2027 год</w:t>
            </w:r>
          </w:p>
        </w:tc>
        <w:tc>
          <w:tcPr>
            <w:tcW w:w="1480" w:type="dxa"/>
            <w:shd w:val="clear" w:color="auto" w:fill="auto"/>
            <w:vAlign w:val="center"/>
            <w:hideMark/>
          </w:tcPr>
          <w:p w14:paraId="4ACCCFA6" w14:textId="77777777" w:rsidR="00EE2933" w:rsidRPr="00EE2933" w:rsidRDefault="00EE2933" w:rsidP="00EE2933">
            <w:pPr>
              <w:jc w:val="center"/>
            </w:pPr>
            <w:r w:rsidRPr="00EE2933">
              <w:t>Полезный отпуск</w:t>
            </w:r>
          </w:p>
        </w:tc>
        <w:tc>
          <w:tcPr>
            <w:tcW w:w="1480" w:type="dxa"/>
            <w:shd w:val="clear" w:color="auto" w:fill="auto"/>
            <w:vAlign w:val="center"/>
            <w:hideMark/>
          </w:tcPr>
          <w:p w14:paraId="2E46F53D" w14:textId="77777777" w:rsidR="00EE2933" w:rsidRPr="00EE2933" w:rsidRDefault="00EE2933" w:rsidP="00EE2933">
            <w:pPr>
              <w:jc w:val="center"/>
            </w:pPr>
            <w:r w:rsidRPr="00EE2933">
              <w:t>Тариф</w:t>
            </w:r>
          </w:p>
        </w:tc>
        <w:tc>
          <w:tcPr>
            <w:tcW w:w="1480" w:type="dxa"/>
            <w:shd w:val="clear" w:color="auto" w:fill="auto"/>
            <w:vAlign w:val="center"/>
            <w:hideMark/>
          </w:tcPr>
          <w:p w14:paraId="733AE825" w14:textId="77777777" w:rsidR="00EE2933" w:rsidRPr="00EE2933" w:rsidRDefault="00EE2933" w:rsidP="00EE2933">
            <w:pPr>
              <w:jc w:val="center"/>
            </w:pPr>
            <w:r w:rsidRPr="00EE2933">
              <w:t>Рост</w:t>
            </w:r>
          </w:p>
        </w:tc>
        <w:tc>
          <w:tcPr>
            <w:tcW w:w="1485" w:type="dxa"/>
            <w:shd w:val="clear" w:color="auto" w:fill="auto"/>
            <w:vAlign w:val="center"/>
            <w:hideMark/>
          </w:tcPr>
          <w:p w14:paraId="35E8BC1E" w14:textId="77777777" w:rsidR="00EE2933" w:rsidRPr="00EE2933" w:rsidRDefault="00EE2933" w:rsidP="00EE2933">
            <w:pPr>
              <w:jc w:val="center"/>
            </w:pPr>
            <w:r w:rsidRPr="00EE2933">
              <w:t>НВВ</w:t>
            </w:r>
          </w:p>
        </w:tc>
      </w:tr>
      <w:tr w:rsidR="00EE2933" w:rsidRPr="00EE2933" w14:paraId="4C062B2F" w14:textId="77777777" w:rsidTr="00293CC7">
        <w:trPr>
          <w:trHeight w:val="317"/>
        </w:trPr>
        <w:tc>
          <w:tcPr>
            <w:tcW w:w="3823" w:type="dxa"/>
            <w:vMerge/>
            <w:shd w:val="clear" w:color="auto" w:fill="auto"/>
            <w:vAlign w:val="center"/>
            <w:hideMark/>
          </w:tcPr>
          <w:p w14:paraId="6CA388A0" w14:textId="77777777" w:rsidR="00EE2933" w:rsidRPr="00EE2933" w:rsidRDefault="00EE2933" w:rsidP="00EE2933">
            <w:pPr>
              <w:jc w:val="center"/>
              <w:rPr>
                <w:b/>
                <w:bCs/>
              </w:rPr>
            </w:pPr>
          </w:p>
        </w:tc>
        <w:tc>
          <w:tcPr>
            <w:tcW w:w="1480" w:type="dxa"/>
            <w:shd w:val="clear" w:color="auto" w:fill="auto"/>
            <w:vAlign w:val="center"/>
            <w:hideMark/>
          </w:tcPr>
          <w:p w14:paraId="58BD500B" w14:textId="77777777" w:rsidR="00EE2933" w:rsidRPr="00EE2933" w:rsidRDefault="00EE2933" w:rsidP="00EE2933">
            <w:pPr>
              <w:jc w:val="center"/>
            </w:pPr>
            <w:r w:rsidRPr="00EE2933">
              <w:t xml:space="preserve">тыс. м³ </w:t>
            </w:r>
          </w:p>
        </w:tc>
        <w:tc>
          <w:tcPr>
            <w:tcW w:w="1480" w:type="dxa"/>
            <w:shd w:val="clear" w:color="auto" w:fill="auto"/>
            <w:vAlign w:val="center"/>
            <w:hideMark/>
          </w:tcPr>
          <w:p w14:paraId="71B4A1D1" w14:textId="77777777" w:rsidR="00EE2933" w:rsidRPr="00EE2933" w:rsidRDefault="00EE2933" w:rsidP="00EE2933">
            <w:pPr>
              <w:jc w:val="center"/>
            </w:pPr>
            <w:r w:rsidRPr="00EE2933">
              <w:t>руб./м³</w:t>
            </w:r>
          </w:p>
        </w:tc>
        <w:tc>
          <w:tcPr>
            <w:tcW w:w="1480" w:type="dxa"/>
            <w:shd w:val="clear" w:color="auto" w:fill="auto"/>
            <w:vAlign w:val="center"/>
            <w:hideMark/>
          </w:tcPr>
          <w:p w14:paraId="39B0B760" w14:textId="77777777" w:rsidR="00EE2933" w:rsidRPr="00EE2933" w:rsidRDefault="00EE2933" w:rsidP="00EE2933">
            <w:pPr>
              <w:jc w:val="center"/>
            </w:pPr>
            <w:r w:rsidRPr="00EE2933">
              <w:t>%</w:t>
            </w:r>
          </w:p>
        </w:tc>
        <w:tc>
          <w:tcPr>
            <w:tcW w:w="1485" w:type="dxa"/>
            <w:shd w:val="clear" w:color="auto" w:fill="auto"/>
            <w:vAlign w:val="center"/>
            <w:hideMark/>
          </w:tcPr>
          <w:p w14:paraId="4B77BFCE" w14:textId="77777777" w:rsidR="00EE2933" w:rsidRPr="00EE2933" w:rsidRDefault="00EE2933" w:rsidP="00EE2933">
            <w:pPr>
              <w:jc w:val="center"/>
            </w:pPr>
            <w:r w:rsidRPr="00EE2933">
              <w:t>тыс. руб.</w:t>
            </w:r>
          </w:p>
        </w:tc>
      </w:tr>
      <w:tr w:rsidR="00EE2933" w:rsidRPr="00EE2933" w14:paraId="5190AC1D" w14:textId="77777777" w:rsidTr="00293CC7">
        <w:trPr>
          <w:trHeight w:val="321"/>
        </w:trPr>
        <w:tc>
          <w:tcPr>
            <w:tcW w:w="3823" w:type="dxa"/>
            <w:vMerge w:val="restart"/>
            <w:shd w:val="clear" w:color="auto" w:fill="auto"/>
            <w:vAlign w:val="center"/>
            <w:hideMark/>
          </w:tcPr>
          <w:p w14:paraId="23B392C0" w14:textId="77777777" w:rsidR="00EE2933" w:rsidRPr="00EE2933" w:rsidRDefault="00EE2933" w:rsidP="00EE2933">
            <w:pPr>
              <w:rPr>
                <w:bCs/>
              </w:rPr>
            </w:pPr>
            <w:r w:rsidRPr="00EE2933">
              <w:rPr>
                <w:bCs/>
              </w:rPr>
              <w:t>январь - июнь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3B11A013" w14:textId="77777777" w:rsidR="00EE2933" w:rsidRPr="00EE2933" w:rsidRDefault="00EE2933" w:rsidP="00EE2933">
            <w:pPr>
              <w:jc w:val="center"/>
            </w:pPr>
            <w:r w:rsidRPr="00EE2933">
              <w:rPr>
                <w:color w:val="000000"/>
              </w:rPr>
              <w:t>13,443</w:t>
            </w:r>
          </w:p>
        </w:tc>
        <w:tc>
          <w:tcPr>
            <w:tcW w:w="1480" w:type="dxa"/>
            <w:shd w:val="clear" w:color="000000" w:fill="FFFFFF"/>
            <w:vAlign w:val="center"/>
          </w:tcPr>
          <w:p w14:paraId="2E36C7F4" w14:textId="77777777" w:rsidR="00EE2933" w:rsidRPr="00EE2933" w:rsidRDefault="00EE2933" w:rsidP="00EE2933">
            <w:pPr>
              <w:jc w:val="center"/>
            </w:pPr>
            <w:r w:rsidRPr="00EE2933">
              <w:t>124,78</w:t>
            </w:r>
          </w:p>
        </w:tc>
        <w:tc>
          <w:tcPr>
            <w:tcW w:w="1480" w:type="dxa"/>
            <w:shd w:val="clear" w:color="000000" w:fill="FFFFFF"/>
            <w:vAlign w:val="center"/>
            <w:hideMark/>
          </w:tcPr>
          <w:p w14:paraId="06A1A752" w14:textId="77777777" w:rsidR="00EE2933" w:rsidRPr="00EE2933" w:rsidRDefault="00EE2933" w:rsidP="00EE2933">
            <w:pPr>
              <w:jc w:val="center"/>
            </w:pPr>
            <w:r w:rsidRPr="00EE2933">
              <w:t>0,00%</w:t>
            </w:r>
          </w:p>
        </w:tc>
        <w:tc>
          <w:tcPr>
            <w:tcW w:w="1485" w:type="dxa"/>
            <w:shd w:val="clear" w:color="000000" w:fill="FFFFFF"/>
            <w:vAlign w:val="center"/>
          </w:tcPr>
          <w:p w14:paraId="029CB9CD" w14:textId="77777777" w:rsidR="00EE2933" w:rsidRPr="00EE2933" w:rsidRDefault="00EE2933" w:rsidP="00EE2933">
            <w:pPr>
              <w:jc w:val="center"/>
            </w:pPr>
            <w:r w:rsidRPr="00EE2933">
              <w:t>1677,39</w:t>
            </w:r>
          </w:p>
        </w:tc>
      </w:tr>
      <w:tr w:rsidR="00EE2933" w:rsidRPr="00EE2933" w14:paraId="7DED4D45" w14:textId="77777777" w:rsidTr="00293CC7">
        <w:trPr>
          <w:trHeight w:val="269"/>
        </w:trPr>
        <w:tc>
          <w:tcPr>
            <w:tcW w:w="3823" w:type="dxa"/>
            <w:shd w:val="clear" w:color="auto" w:fill="auto"/>
            <w:vAlign w:val="center"/>
            <w:hideMark/>
          </w:tcPr>
          <w:p w14:paraId="3627A8AF" w14:textId="77777777" w:rsidR="00EE2933" w:rsidRPr="00EE2933" w:rsidRDefault="00EE2933" w:rsidP="00EE2933">
            <w:pPr>
              <w:rPr>
                <w:bCs/>
              </w:rPr>
            </w:pPr>
            <w:r w:rsidRPr="00EE2933">
              <w:rPr>
                <w:bCs/>
              </w:rPr>
              <w:t>июль - декабрь</w:t>
            </w:r>
          </w:p>
        </w:tc>
        <w:tc>
          <w:tcPr>
            <w:tcW w:w="1480" w:type="dxa"/>
            <w:tcBorders>
              <w:top w:val="nil"/>
              <w:left w:val="single" w:sz="4" w:space="0" w:color="auto"/>
              <w:bottom w:val="single" w:sz="4" w:space="0" w:color="auto"/>
              <w:right w:val="single" w:sz="4" w:space="0" w:color="auto"/>
            </w:tcBorders>
            <w:shd w:val="clear" w:color="000000" w:fill="FFFFFF"/>
            <w:vAlign w:val="center"/>
          </w:tcPr>
          <w:p w14:paraId="2A7F0B61" w14:textId="77777777" w:rsidR="00EE2933" w:rsidRPr="00EE2933" w:rsidRDefault="00EE2933" w:rsidP="00EE2933">
            <w:pPr>
              <w:jc w:val="center"/>
            </w:pPr>
            <w:r w:rsidRPr="00EE2933">
              <w:rPr>
                <w:color w:val="000000"/>
              </w:rPr>
              <w:t>12,310</w:t>
            </w:r>
          </w:p>
        </w:tc>
        <w:tc>
          <w:tcPr>
            <w:tcW w:w="1480" w:type="dxa"/>
            <w:shd w:val="clear" w:color="000000" w:fill="FFFFFF"/>
            <w:vAlign w:val="center"/>
          </w:tcPr>
          <w:p w14:paraId="66E45EDA" w14:textId="77777777" w:rsidR="00EE2933" w:rsidRPr="00EE2933" w:rsidRDefault="00EE2933" w:rsidP="00EE2933">
            <w:pPr>
              <w:jc w:val="center"/>
            </w:pPr>
            <w:r w:rsidRPr="00EE2933">
              <w:t>144,98</w:t>
            </w:r>
          </w:p>
        </w:tc>
        <w:tc>
          <w:tcPr>
            <w:tcW w:w="1480" w:type="dxa"/>
            <w:shd w:val="clear" w:color="000000" w:fill="FFFFFF"/>
            <w:vAlign w:val="center"/>
            <w:hideMark/>
          </w:tcPr>
          <w:p w14:paraId="6217D07F" w14:textId="77777777" w:rsidR="00EE2933" w:rsidRPr="00EE2933" w:rsidRDefault="00EE2933" w:rsidP="00EE2933">
            <w:pPr>
              <w:jc w:val="center"/>
            </w:pPr>
            <w:r w:rsidRPr="00EE2933">
              <w:t>16,19%</w:t>
            </w:r>
          </w:p>
        </w:tc>
        <w:tc>
          <w:tcPr>
            <w:tcW w:w="1485" w:type="dxa"/>
            <w:shd w:val="clear" w:color="000000" w:fill="FFFFFF"/>
            <w:vAlign w:val="center"/>
          </w:tcPr>
          <w:p w14:paraId="46A68947" w14:textId="77777777" w:rsidR="00EE2933" w:rsidRPr="00EE2933" w:rsidRDefault="00EE2933" w:rsidP="00EE2933">
            <w:pPr>
              <w:jc w:val="center"/>
            </w:pPr>
            <w:r w:rsidRPr="00EE2933">
              <w:t>1784,75</w:t>
            </w:r>
          </w:p>
        </w:tc>
      </w:tr>
      <w:tr w:rsidR="00EE2933" w:rsidRPr="00EE2933" w14:paraId="165E73A7" w14:textId="77777777" w:rsidTr="00293CC7">
        <w:trPr>
          <w:trHeight w:val="145"/>
        </w:trPr>
        <w:tc>
          <w:tcPr>
            <w:tcW w:w="3823" w:type="dxa"/>
            <w:shd w:val="clear" w:color="auto" w:fill="auto"/>
            <w:vAlign w:val="center"/>
            <w:hideMark/>
          </w:tcPr>
          <w:p w14:paraId="13BA402A" w14:textId="77777777" w:rsidR="00EE2933" w:rsidRPr="00EE2933" w:rsidRDefault="00EE2933" w:rsidP="00EE2933">
            <w:r w:rsidRPr="00EE2933">
              <w:t> </w:t>
            </w:r>
          </w:p>
        </w:tc>
        <w:tc>
          <w:tcPr>
            <w:tcW w:w="1480" w:type="dxa"/>
            <w:tcBorders>
              <w:top w:val="nil"/>
              <w:left w:val="nil"/>
              <w:bottom w:val="single" w:sz="4" w:space="0" w:color="auto"/>
              <w:right w:val="nil"/>
            </w:tcBorders>
            <w:shd w:val="clear" w:color="auto" w:fill="auto"/>
            <w:hideMark/>
          </w:tcPr>
          <w:p w14:paraId="6B3C348A" w14:textId="77777777" w:rsidR="00EE2933" w:rsidRPr="00EE2933" w:rsidRDefault="00EE2933" w:rsidP="00EE2933">
            <w:pPr>
              <w:jc w:val="center"/>
            </w:pPr>
          </w:p>
        </w:tc>
        <w:tc>
          <w:tcPr>
            <w:tcW w:w="1480" w:type="dxa"/>
            <w:shd w:val="clear" w:color="000000" w:fill="FFFFFF"/>
            <w:vAlign w:val="center"/>
          </w:tcPr>
          <w:p w14:paraId="7FB8958E" w14:textId="77777777" w:rsidR="00EE2933" w:rsidRPr="00EE2933" w:rsidRDefault="00EE2933" w:rsidP="00EE2933">
            <w:pPr>
              <w:jc w:val="center"/>
            </w:pPr>
          </w:p>
        </w:tc>
        <w:tc>
          <w:tcPr>
            <w:tcW w:w="1480" w:type="dxa"/>
            <w:shd w:val="clear" w:color="000000" w:fill="FFFFFF"/>
            <w:vAlign w:val="center"/>
            <w:hideMark/>
          </w:tcPr>
          <w:p w14:paraId="674E5980" w14:textId="77777777" w:rsidR="00EE2933" w:rsidRPr="00EE2933" w:rsidRDefault="00EE2933" w:rsidP="00EE2933">
            <w:pPr>
              <w:jc w:val="center"/>
            </w:pPr>
          </w:p>
        </w:tc>
        <w:tc>
          <w:tcPr>
            <w:tcW w:w="1485" w:type="dxa"/>
            <w:shd w:val="clear" w:color="000000" w:fill="FFFFFF"/>
            <w:vAlign w:val="center"/>
          </w:tcPr>
          <w:p w14:paraId="43CC7983" w14:textId="77777777" w:rsidR="00EE2933" w:rsidRPr="00EE2933" w:rsidRDefault="00EE2933" w:rsidP="00EE2933">
            <w:pPr>
              <w:jc w:val="center"/>
            </w:pPr>
          </w:p>
        </w:tc>
      </w:tr>
      <w:tr w:rsidR="00EE2933" w:rsidRPr="00EE2933" w14:paraId="540D695F" w14:textId="77777777" w:rsidTr="00293CC7">
        <w:trPr>
          <w:trHeight w:val="239"/>
        </w:trPr>
        <w:tc>
          <w:tcPr>
            <w:tcW w:w="3823" w:type="dxa"/>
            <w:shd w:val="clear" w:color="auto" w:fill="auto"/>
            <w:vAlign w:val="center"/>
            <w:hideMark/>
          </w:tcPr>
          <w:p w14:paraId="40879812" w14:textId="77777777" w:rsidR="00EE2933" w:rsidRPr="00EE2933" w:rsidRDefault="00EE2933" w:rsidP="00EE2933">
            <w:pPr>
              <w:rPr>
                <w:b/>
                <w:bCs/>
              </w:rPr>
            </w:pPr>
            <w:r w:rsidRPr="00EE2933">
              <w:rPr>
                <w:b/>
                <w:bCs/>
              </w:rPr>
              <w:t>Год</w:t>
            </w:r>
          </w:p>
        </w:tc>
        <w:tc>
          <w:tcPr>
            <w:tcW w:w="1480" w:type="dxa"/>
            <w:tcBorders>
              <w:top w:val="single" w:sz="4" w:space="0" w:color="auto"/>
              <w:left w:val="single" w:sz="4" w:space="0" w:color="auto"/>
              <w:bottom w:val="single" w:sz="4" w:space="0" w:color="auto"/>
              <w:right w:val="single" w:sz="4" w:space="0" w:color="auto"/>
            </w:tcBorders>
            <w:shd w:val="clear" w:color="000000" w:fill="FFFFFF"/>
            <w:vAlign w:val="center"/>
          </w:tcPr>
          <w:p w14:paraId="2CE1D28B" w14:textId="77777777" w:rsidR="00EE2933" w:rsidRPr="00EE2933" w:rsidRDefault="00EE2933" w:rsidP="00EE2933">
            <w:pPr>
              <w:jc w:val="center"/>
              <w:rPr>
                <w:b/>
                <w:bCs/>
              </w:rPr>
            </w:pPr>
            <w:r w:rsidRPr="00EE2933">
              <w:rPr>
                <w:b/>
                <w:bCs/>
              </w:rPr>
              <w:t xml:space="preserve">25,753 </w:t>
            </w:r>
          </w:p>
        </w:tc>
        <w:tc>
          <w:tcPr>
            <w:tcW w:w="1480" w:type="dxa"/>
            <w:shd w:val="clear" w:color="000000" w:fill="FFFFFF"/>
            <w:vAlign w:val="center"/>
          </w:tcPr>
          <w:p w14:paraId="6E56D677" w14:textId="77777777" w:rsidR="00EE2933" w:rsidRPr="00EE2933" w:rsidRDefault="00EE2933" w:rsidP="00EE2933">
            <w:pPr>
              <w:jc w:val="center"/>
              <w:rPr>
                <w:b/>
                <w:bCs/>
              </w:rPr>
            </w:pPr>
            <w:r w:rsidRPr="00EE2933">
              <w:rPr>
                <w:b/>
                <w:bCs/>
              </w:rPr>
              <w:t>113,34</w:t>
            </w:r>
          </w:p>
        </w:tc>
        <w:tc>
          <w:tcPr>
            <w:tcW w:w="1480" w:type="dxa"/>
            <w:shd w:val="clear" w:color="000000" w:fill="FFFFFF"/>
            <w:vAlign w:val="center"/>
          </w:tcPr>
          <w:p w14:paraId="146E875F" w14:textId="77777777" w:rsidR="00EE2933" w:rsidRPr="00EE2933" w:rsidRDefault="00EE2933" w:rsidP="00EE2933">
            <w:pPr>
              <w:jc w:val="center"/>
              <w:rPr>
                <w:b/>
                <w:bCs/>
              </w:rPr>
            </w:pPr>
            <w:r w:rsidRPr="00EE2933">
              <w:rPr>
                <w:b/>
                <w:bCs/>
              </w:rPr>
              <w:t>3,49%</w:t>
            </w:r>
          </w:p>
        </w:tc>
        <w:tc>
          <w:tcPr>
            <w:tcW w:w="1485" w:type="dxa"/>
            <w:shd w:val="clear" w:color="000000" w:fill="FFFFFF"/>
            <w:vAlign w:val="center"/>
          </w:tcPr>
          <w:p w14:paraId="6F4C0FF7" w14:textId="77777777" w:rsidR="00EE2933" w:rsidRPr="00EE2933" w:rsidRDefault="00EE2933" w:rsidP="00EE2933">
            <w:pPr>
              <w:jc w:val="center"/>
              <w:rPr>
                <w:b/>
                <w:bCs/>
              </w:rPr>
            </w:pPr>
            <w:r w:rsidRPr="00EE2933">
              <w:rPr>
                <w:b/>
                <w:bCs/>
              </w:rPr>
              <w:t>3 462,14</w:t>
            </w:r>
          </w:p>
        </w:tc>
      </w:tr>
    </w:tbl>
    <w:p w14:paraId="2190380E" w14:textId="77777777" w:rsidR="00EE2933" w:rsidRPr="00EE2933" w:rsidRDefault="00EE2933" w:rsidP="00EE2933">
      <w:pPr>
        <w:keepNext/>
        <w:ind w:right="-144"/>
        <w:jc w:val="center"/>
        <w:outlineLvl w:val="2"/>
        <w:rPr>
          <w:rFonts w:cs="Arial"/>
          <w:b/>
          <w:bCs/>
          <w:snapToGrid w:val="0"/>
          <w:kern w:val="32"/>
          <w:sz w:val="28"/>
          <w:szCs w:val="32"/>
          <w:lang w:eastAsia="en-US"/>
        </w:rPr>
      </w:pPr>
    </w:p>
    <w:p w14:paraId="34C3430F" w14:textId="77777777" w:rsidR="00EE2933" w:rsidRPr="00EE2933" w:rsidRDefault="00EE2933" w:rsidP="00EE2933">
      <w:pPr>
        <w:keepNext/>
        <w:tabs>
          <w:tab w:val="left" w:pos="284"/>
        </w:tabs>
        <w:jc w:val="center"/>
        <w:outlineLvl w:val="0"/>
        <w:rPr>
          <w:rFonts w:cs="Arial"/>
          <w:b/>
          <w:bCs/>
          <w:snapToGrid w:val="0"/>
          <w:kern w:val="32"/>
          <w:sz w:val="28"/>
          <w:szCs w:val="32"/>
          <w:lang w:eastAsia="en-US"/>
        </w:rPr>
      </w:pPr>
      <w:r w:rsidRPr="00EE2933">
        <w:rPr>
          <w:rFonts w:cs="Arial"/>
          <w:b/>
          <w:bCs/>
          <w:snapToGrid w:val="0"/>
          <w:kern w:val="32"/>
          <w:sz w:val="28"/>
          <w:szCs w:val="32"/>
          <w:lang w:eastAsia="en-US"/>
        </w:rPr>
        <w:t>20. Тарифы на горячую воду</w:t>
      </w:r>
    </w:p>
    <w:p w14:paraId="41F06559" w14:textId="77777777" w:rsidR="00EE2933" w:rsidRPr="00EE2933" w:rsidRDefault="00EE2933" w:rsidP="00EE2933">
      <w:pPr>
        <w:keepNext/>
        <w:tabs>
          <w:tab w:val="left" w:pos="284"/>
        </w:tabs>
        <w:jc w:val="center"/>
        <w:outlineLvl w:val="0"/>
        <w:rPr>
          <w:b/>
          <w:bCs/>
          <w:szCs w:val="20"/>
        </w:rPr>
      </w:pPr>
      <w:r w:rsidRPr="00EE2933">
        <w:rPr>
          <w:rFonts w:cs="Arial"/>
          <w:b/>
          <w:bCs/>
          <w:snapToGrid w:val="0"/>
          <w:kern w:val="32"/>
          <w:sz w:val="28"/>
          <w:szCs w:val="32"/>
          <w:lang w:eastAsia="en-US"/>
        </w:rPr>
        <w:t xml:space="preserve"> </w:t>
      </w:r>
    </w:p>
    <w:p w14:paraId="3E6CEB70"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77" w:history="1">
        <w:r w:rsidRPr="00EE2933">
          <w:rPr>
            <w:color w:val="000000"/>
            <w:sz w:val="28"/>
            <w:szCs w:val="28"/>
          </w:rPr>
          <w:t>устанавливаются</w:t>
        </w:r>
      </w:hyperlink>
      <w:r w:rsidRPr="00EE2933">
        <w:rPr>
          <w:color w:val="000000"/>
          <w:sz w:val="28"/>
          <w:szCs w:val="28"/>
        </w:rPr>
        <w:t xml:space="preserve"> в виде </w:t>
      </w:r>
      <w:r w:rsidRPr="00EE2933">
        <w:rPr>
          <w:color w:val="000000"/>
          <w:sz w:val="28"/>
          <w:szCs w:val="28"/>
        </w:rPr>
        <w:lastRenderedPageBreak/>
        <w:t>двухкомпонентных тарифов с использованием компонента на теплоноситель и компонента на тепловую энергию.</w:t>
      </w:r>
    </w:p>
    <w:p w14:paraId="7390F4F0"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Компонент на тепловую энергию соответствует тарифу на тепловую энергию на 2023-2027 год согласно данному экспертному заключению.</w:t>
      </w:r>
    </w:p>
    <w:p w14:paraId="1B117F72"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Стоимость тепловой энергии в горячей воде, согласно данному экспертному заключению, составляет:</w:t>
      </w:r>
    </w:p>
    <w:p w14:paraId="0952ED64" w14:textId="77777777" w:rsidR="00EE2933" w:rsidRPr="00EE2933" w:rsidRDefault="00EE2933" w:rsidP="00EE2933">
      <w:pPr>
        <w:tabs>
          <w:tab w:val="left" w:pos="0"/>
          <w:tab w:val="left" w:pos="9900"/>
        </w:tabs>
        <w:ind w:firstLine="709"/>
        <w:jc w:val="both"/>
        <w:rPr>
          <w:color w:val="000000"/>
          <w:sz w:val="28"/>
          <w:szCs w:val="28"/>
        </w:rPr>
      </w:pPr>
    </w:p>
    <w:p w14:paraId="4D69D8EA" w14:textId="77777777" w:rsidR="00EE2933" w:rsidRPr="00EE2933" w:rsidRDefault="00EE2933" w:rsidP="00EE2933">
      <w:pPr>
        <w:tabs>
          <w:tab w:val="left" w:pos="0"/>
          <w:tab w:val="left" w:pos="9900"/>
        </w:tabs>
        <w:ind w:firstLine="709"/>
        <w:jc w:val="both"/>
        <w:rPr>
          <w:color w:val="000000"/>
          <w:sz w:val="28"/>
          <w:szCs w:val="28"/>
        </w:rPr>
      </w:pPr>
    </w:p>
    <w:p w14:paraId="70B35CB3"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Таблица 29</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EE2933" w:rsidRPr="00EE2933" w14:paraId="4FA854C0" w14:textId="77777777" w:rsidTr="00293CC7">
        <w:trPr>
          <w:trHeight w:val="870"/>
        </w:trPr>
        <w:tc>
          <w:tcPr>
            <w:tcW w:w="4248" w:type="dxa"/>
            <w:vMerge w:val="restart"/>
            <w:shd w:val="clear" w:color="auto" w:fill="auto"/>
            <w:vAlign w:val="center"/>
            <w:hideMark/>
          </w:tcPr>
          <w:p w14:paraId="2BF83B1C"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Период</w:t>
            </w:r>
          </w:p>
        </w:tc>
        <w:tc>
          <w:tcPr>
            <w:tcW w:w="5245" w:type="dxa"/>
            <w:vMerge w:val="restart"/>
            <w:shd w:val="clear" w:color="auto" w:fill="auto"/>
            <w:vAlign w:val="center"/>
            <w:hideMark/>
          </w:tcPr>
          <w:p w14:paraId="6D007337" w14:textId="77777777" w:rsidR="00EE2933" w:rsidRPr="00EE2933" w:rsidRDefault="00EE2933" w:rsidP="00EE2933">
            <w:pPr>
              <w:jc w:val="center"/>
            </w:pPr>
            <w:r w:rsidRPr="00EE2933">
              <w:t>Компонент на тепловую энергию</w:t>
            </w:r>
          </w:p>
          <w:p w14:paraId="45510136" w14:textId="77777777" w:rsidR="00EE2933" w:rsidRPr="00EE2933" w:rsidRDefault="00EE2933" w:rsidP="00EE2933">
            <w:pPr>
              <w:jc w:val="center"/>
            </w:pPr>
            <w:r w:rsidRPr="00EE2933">
              <w:t>руб./Гкал (без НДС)</w:t>
            </w:r>
          </w:p>
        </w:tc>
      </w:tr>
      <w:tr w:rsidR="00EE2933" w:rsidRPr="00EE2933" w14:paraId="1D3B7CEC" w14:textId="77777777" w:rsidTr="00293CC7">
        <w:trPr>
          <w:trHeight w:val="458"/>
        </w:trPr>
        <w:tc>
          <w:tcPr>
            <w:tcW w:w="4248" w:type="dxa"/>
            <w:vMerge/>
            <w:vAlign w:val="center"/>
            <w:hideMark/>
          </w:tcPr>
          <w:p w14:paraId="07C82551" w14:textId="77777777" w:rsidR="00EE2933" w:rsidRPr="00EE2933" w:rsidRDefault="00EE2933" w:rsidP="00EE2933">
            <w:pPr>
              <w:tabs>
                <w:tab w:val="left" w:pos="0"/>
                <w:tab w:val="left" w:pos="9900"/>
              </w:tabs>
              <w:ind w:firstLine="709"/>
              <w:jc w:val="both"/>
              <w:rPr>
                <w:color w:val="000000"/>
                <w:sz w:val="28"/>
                <w:szCs w:val="28"/>
              </w:rPr>
            </w:pPr>
          </w:p>
        </w:tc>
        <w:tc>
          <w:tcPr>
            <w:tcW w:w="5245" w:type="dxa"/>
            <w:vMerge/>
            <w:shd w:val="clear" w:color="auto" w:fill="auto"/>
            <w:vAlign w:val="center"/>
            <w:hideMark/>
          </w:tcPr>
          <w:p w14:paraId="244C468E" w14:textId="77777777" w:rsidR="00EE2933" w:rsidRPr="00EE2933" w:rsidRDefault="00EE2933" w:rsidP="00EE2933">
            <w:pPr>
              <w:tabs>
                <w:tab w:val="left" w:pos="0"/>
                <w:tab w:val="left" w:pos="9900"/>
              </w:tabs>
              <w:ind w:firstLine="709"/>
              <w:jc w:val="both"/>
              <w:rPr>
                <w:color w:val="000000"/>
                <w:sz w:val="28"/>
                <w:szCs w:val="28"/>
              </w:rPr>
            </w:pPr>
          </w:p>
        </w:tc>
      </w:tr>
      <w:tr w:rsidR="00EE2933" w:rsidRPr="00EE2933" w14:paraId="1499CEA6" w14:textId="77777777" w:rsidTr="00293CC7">
        <w:trPr>
          <w:trHeight w:val="458"/>
        </w:trPr>
        <w:tc>
          <w:tcPr>
            <w:tcW w:w="4248" w:type="dxa"/>
            <w:vMerge/>
            <w:vAlign w:val="center"/>
            <w:hideMark/>
          </w:tcPr>
          <w:p w14:paraId="0E341A37" w14:textId="77777777" w:rsidR="00EE2933" w:rsidRPr="00EE2933" w:rsidRDefault="00EE2933" w:rsidP="00EE2933">
            <w:pPr>
              <w:tabs>
                <w:tab w:val="left" w:pos="0"/>
                <w:tab w:val="left" w:pos="9900"/>
              </w:tabs>
              <w:ind w:firstLine="709"/>
              <w:jc w:val="both"/>
              <w:rPr>
                <w:color w:val="000000"/>
                <w:sz w:val="28"/>
                <w:szCs w:val="28"/>
              </w:rPr>
            </w:pPr>
          </w:p>
        </w:tc>
        <w:tc>
          <w:tcPr>
            <w:tcW w:w="5245" w:type="dxa"/>
            <w:vMerge/>
            <w:vAlign w:val="center"/>
            <w:hideMark/>
          </w:tcPr>
          <w:p w14:paraId="7FDE7775" w14:textId="77777777" w:rsidR="00EE2933" w:rsidRPr="00EE2933" w:rsidRDefault="00EE2933" w:rsidP="00EE2933">
            <w:pPr>
              <w:tabs>
                <w:tab w:val="left" w:pos="0"/>
                <w:tab w:val="left" w:pos="9900"/>
              </w:tabs>
              <w:ind w:firstLine="709"/>
              <w:jc w:val="both"/>
              <w:rPr>
                <w:color w:val="000000"/>
                <w:sz w:val="28"/>
                <w:szCs w:val="28"/>
              </w:rPr>
            </w:pPr>
          </w:p>
        </w:tc>
      </w:tr>
      <w:tr w:rsidR="00EE2933" w:rsidRPr="00EE2933" w14:paraId="780E9DA0" w14:textId="77777777" w:rsidTr="00293CC7">
        <w:trPr>
          <w:trHeight w:val="346"/>
        </w:trPr>
        <w:tc>
          <w:tcPr>
            <w:tcW w:w="4248" w:type="dxa"/>
            <w:shd w:val="clear" w:color="auto" w:fill="auto"/>
            <w:vAlign w:val="center"/>
            <w:hideMark/>
          </w:tcPr>
          <w:p w14:paraId="6B99759E" w14:textId="77777777" w:rsidR="00EE2933" w:rsidRPr="00EE2933" w:rsidRDefault="00EE2933" w:rsidP="00EE2933">
            <w:pPr>
              <w:tabs>
                <w:tab w:val="left" w:pos="0"/>
                <w:tab w:val="left" w:pos="9900"/>
              </w:tabs>
              <w:ind w:firstLine="709"/>
              <w:jc w:val="both"/>
              <w:rPr>
                <w:color w:val="000000"/>
              </w:rPr>
            </w:pPr>
            <w:r w:rsidRPr="00EE2933">
              <w:t>с 01.01.2023</w:t>
            </w:r>
          </w:p>
        </w:tc>
        <w:tc>
          <w:tcPr>
            <w:tcW w:w="5245" w:type="dxa"/>
            <w:shd w:val="clear" w:color="auto" w:fill="auto"/>
            <w:vAlign w:val="center"/>
          </w:tcPr>
          <w:p w14:paraId="79421AE4" w14:textId="77777777" w:rsidR="00EE2933" w:rsidRPr="00EE2933" w:rsidRDefault="00EE2933" w:rsidP="00EE2933">
            <w:pPr>
              <w:tabs>
                <w:tab w:val="left" w:pos="0"/>
                <w:tab w:val="left" w:pos="9900"/>
              </w:tabs>
              <w:ind w:firstLine="709"/>
              <w:jc w:val="center"/>
              <w:rPr>
                <w:color w:val="000000"/>
              </w:rPr>
            </w:pPr>
            <w:r w:rsidRPr="00EE2933">
              <w:t>4 154,66</w:t>
            </w:r>
          </w:p>
        </w:tc>
      </w:tr>
      <w:tr w:rsidR="00EE2933" w:rsidRPr="00EE2933" w14:paraId="6F685823" w14:textId="77777777" w:rsidTr="00293CC7">
        <w:trPr>
          <w:trHeight w:val="408"/>
        </w:trPr>
        <w:tc>
          <w:tcPr>
            <w:tcW w:w="4248" w:type="dxa"/>
            <w:shd w:val="clear" w:color="auto" w:fill="auto"/>
            <w:vAlign w:val="center"/>
            <w:hideMark/>
          </w:tcPr>
          <w:p w14:paraId="63C20C9E" w14:textId="77777777" w:rsidR="00EE2933" w:rsidRPr="00EE2933" w:rsidRDefault="00EE2933" w:rsidP="00EE2933">
            <w:pPr>
              <w:tabs>
                <w:tab w:val="left" w:pos="0"/>
                <w:tab w:val="left" w:pos="9900"/>
              </w:tabs>
              <w:ind w:firstLine="709"/>
              <w:jc w:val="both"/>
              <w:rPr>
                <w:color w:val="000000"/>
              </w:rPr>
            </w:pPr>
            <w:r w:rsidRPr="00EE2933">
              <w:t>с 01.01.2024</w:t>
            </w:r>
          </w:p>
        </w:tc>
        <w:tc>
          <w:tcPr>
            <w:tcW w:w="5245" w:type="dxa"/>
            <w:shd w:val="clear" w:color="auto" w:fill="auto"/>
            <w:vAlign w:val="center"/>
          </w:tcPr>
          <w:p w14:paraId="266AEF3A" w14:textId="77777777" w:rsidR="00EE2933" w:rsidRPr="00EE2933" w:rsidRDefault="00EE2933" w:rsidP="00EE2933">
            <w:pPr>
              <w:tabs>
                <w:tab w:val="left" w:pos="0"/>
                <w:tab w:val="left" w:pos="9900"/>
              </w:tabs>
              <w:ind w:firstLine="709"/>
              <w:jc w:val="center"/>
              <w:rPr>
                <w:color w:val="000000"/>
              </w:rPr>
            </w:pPr>
            <w:r w:rsidRPr="00EE2933">
              <w:t>4 154,66</w:t>
            </w:r>
          </w:p>
        </w:tc>
      </w:tr>
      <w:tr w:rsidR="00EE2933" w:rsidRPr="00EE2933" w14:paraId="61AED968" w14:textId="77777777" w:rsidTr="00293CC7">
        <w:trPr>
          <w:trHeight w:val="408"/>
        </w:trPr>
        <w:tc>
          <w:tcPr>
            <w:tcW w:w="4248" w:type="dxa"/>
            <w:shd w:val="clear" w:color="auto" w:fill="auto"/>
            <w:vAlign w:val="center"/>
          </w:tcPr>
          <w:p w14:paraId="110A2F47" w14:textId="77777777" w:rsidR="00EE2933" w:rsidRPr="00EE2933" w:rsidRDefault="00EE2933" w:rsidP="00EE2933">
            <w:pPr>
              <w:tabs>
                <w:tab w:val="left" w:pos="0"/>
                <w:tab w:val="left" w:pos="9900"/>
              </w:tabs>
              <w:ind w:firstLine="709"/>
              <w:jc w:val="both"/>
              <w:rPr>
                <w:color w:val="000000"/>
              </w:rPr>
            </w:pPr>
            <w:r w:rsidRPr="00EE2933">
              <w:t>с 01.07.2024</w:t>
            </w:r>
          </w:p>
        </w:tc>
        <w:tc>
          <w:tcPr>
            <w:tcW w:w="5245" w:type="dxa"/>
            <w:shd w:val="clear" w:color="auto" w:fill="auto"/>
            <w:vAlign w:val="center"/>
          </w:tcPr>
          <w:p w14:paraId="4EC4744F" w14:textId="77777777" w:rsidR="00EE2933" w:rsidRPr="00EE2933" w:rsidRDefault="00EE2933" w:rsidP="00EE2933">
            <w:pPr>
              <w:tabs>
                <w:tab w:val="left" w:pos="0"/>
                <w:tab w:val="left" w:pos="9900"/>
              </w:tabs>
              <w:ind w:firstLine="709"/>
              <w:jc w:val="center"/>
              <w:rPr>
                <w:color w:val="000000"/>
              </w:rPr>
            </w:pPr>
            <w:r w:rsidRPr="00EE2933">
              <w:t>5 119,54</w:t>
            </w:r>
          </w:p>
        </w:tc>
      </w:tr>
      <w:tr w:rsidR="00EE2933" w:rsidRPr="00EE2933" w14:paraId="50C18F79" w14:textId="77777777" w:rsidTr="00293CC7">
        <w:trPr>
          <w:trHeight w:val="408"/>
        </w:trPr>
        <w:tc>
          <w:tcPr>
            <w:tcW w:w="4248" w:type="dxa"/>
            <w:shd w:val="clear" w:color="auto" w:fill="auto"/>
            <w:vAlign w:val="center"/>
          </w:tcPr>
          <w:p w14:paraId="0BD75B67" w14:textId="77777777" w:rsidR="00EE2933" w:rsidRPr="00EE2933" w:rsidRDefault="00EE2933" w:rsidP="00EE2933">
            <w:pPr>
              <w:tabs>
                <w:tab w:val="left" w:pos="0"/>
                <w:tab w:val="left" w:pos="9900"/>
              </w:tabs>
              <w:ind w:firstLine="709"/>
              <w:jc w:val="both"/>
              <w:rPr>
                <w:color w:val="000000"/>
              </w:rPr>
            </w:pPr>
            <w:r w:rsidRPr="00EE2933">
              <w:t>с 01.01.2025</w:t>
            </w:r>
          </w:p>
        </w:tc>
        <w:tc>
          <w:tcPr>
            <w:tcW w:w="5245" w:type="dxa"/>
            <w:shd w:val="clear" w:color="auto" w:fill="auto"/>
            <w:vAlign w:val="center"/>
          </w:tcPr>
          <w:p w14:paraId="5FDA321E" w14:textId="77777777" w:rsidR="00EE2933" w:rsidRPr="00EE2933" w:rsidRDefault="00EE2933" w:rsidP="00EE2933">
            <w:pPr>
              <w:tabs>
                <w:tab w:val="left" w:pos="0"/>
                <w:tab w:val="left" w:pos="9900"/>
              </w:tabs>
              <w:ind w:firstLine="709"/>
              <w:jc w:val="center"/>
              <w:rPr>
                <w:color w:val="000000"/>
              </w:rPr>
            </w:pPr>
            <w:r w:rsidRPr="00EE2933">
              <w:t>5 035,36</w:t>
            </w:r>
          </w:p>
        </w:tc>
      </w:tr>
      <w:tr w:rsidR="00EE2933" w:rsidRPr="00EE2933" w14:paraId="668CB3C3" w14:textId="77777777" w:rsidTr="00293CC7">
        <w:trPr>
          <w:trHeight w:val="408"/>
        </w:trPr>
        <w:tc>
          <w:tcPr>
            <w:tcW w:w="4248" w:type="dxa"/>
            <w:shd w:val="clear" w:color="auto" w:fill="auto"/>
            <w:vAlign w:val="center"/>
          </w:tcPr>
          <w:p w14:paraId="2CAA0859" w14:textId="77777777" w:rsidR="00EE2933" w:rsidRPr="00EE2933" w:rsidRDefault="00EE2933" w:rsidP="00EE2933">
            <w:pPr>
              <w:tabs>
                <w:tab w:val="left" w:pos="0"/>
                <w:tab w:val="left" w:pos="9900"/>
              </w:tabs>
              <w:ind w:firstLine="709"/>
              <w:jc w:val="both"/>
              <w:rPr>
                <w:color w:val="000000"/>
              </w:rPr>
            </w:pPr>
            <w:r w:rsidRPr="00EE2933">
              <w:t>с 01.07.2025</w:t>
            </w:r>
          </w:p>
        </w:tc>
        <w:tc>
          <w:tcPr>
            <w:tcW w:w="5245" w:type="dxa"/>
            <w:shd w:val="clear" w:color="auto" w:fill="auto"/>
            <w:vAlign w:val="center"/>
          </w:tcPr>
          <w:p w14:paraId="120F0DAF" w14:textId="77777777" w:rsidR="00EE2933" w:rsidRPr="00EE2933" w:rsidRDefault="00EE2933" w:rsidP="00EE2933">
            <w:pPr>
              <w:tabs>
                <w:tab w:val="left" w:pos="0"/>
                <w:tab w:val="left" w:pos="9900"/>
              </w:tabs>
              <w:ind w:firstLine="709"/>
              <w:jc w:val="center"/>
              <w:rPr>
                <w:color w:val="000000"/>
              </w:rPr>
            </w:pPr>
            <w:r w:rsidRPr="00EE2933">
              <w:t>5 035,36</w:t>
            </w:r>
          </w:p>
        </w:tc>
      </w:tr>
      <w:tr w:rsidR="00EE2933" w:rsidRPr="00EE2933" w14:paraId="0CEAF6F7" w14:textId="77777777" w:rsidTr="00293CC7">
        <w:trPr>
          <w:trHeight w:val="408"/>
        </w:trPr>
        <w:tc>
          <w:tcPr>
            <w:tcW w:w="4248" w:type="dxa"/>
            <w:shd w:val="clear" w:color="auto" w:fill="auto"/>
            <w:vAlign w:val="center"/>
          </w:tcPr>
          <w:p w14:paraId="3ED91ABA" w14:textId="77777777" w:rsidR="00EE2933" w:rsidRPr="00EE2933" w:rsidRDefault="00EE2933" w:rsidP="00EE2933">
            <w:pPr>
              <w:tabs>
                <w:tab w:val="left" w:pos="0"/>
                <w:tab w:val="left" w:pos="9900"/>
              </w:tabs>
              <w:ind w:firstLine="709"/>
              <w:jc w:val="both"/>
              <w:rPr>
                <w:color w:val="000000"/>
              </w:rPr>
            </w:pPr>
            <w:r w:rsidRPr="00EE2933">
              <w:t>с 01.01.2026</w:t>
            </w:r>
          </w:p>
        </w:tc>
        <w:tc>
          <w:tcPr>
            <w:tcW w:w="5245" w:type="dxa"/>
            <w:shd w:val="clear" w:color="auto" w:fill="auto"/>
            <w:vAlign w:val="center"/>
          </w:tcPr>
          <w:p w14:paraId="29E33813" w14:textId="77777777" w:rsidR="00EE2933" w:rsidRPr="00EE2933" w:rsidRDefault="00EE2933" w:rsidP="00EE2933">
            <w:pPr>
              <w:tabs>
                <w:tab w:val="left" w:pos="0"/>
                <w:tab w:val="left" w:pos="9900"/>
              </w:tabs>
              <w:ind w:firstLine="709"/>
              <w:jc w:val="center"/>
              <w:rPr>
                <w:color w:val="000000"/>
              </w:rPr>
            </w:pPr>
            <w:r w:rsidRPr="00EE2933">
              <w:t>5 035,36</w:t>
            </w:r>
          </w:p>
        </w:tc>
      </w:tr>
      <w:tr w:rsidR="00EE2933" w:rsidRPr="00EE2933" w14:paraId="13102BC9" w14:textId="77777777" w:rsidTr="00293CC7">
        <w:trPr>
          <w:trHeight w:val="408"/>
        </w:trPr>
        <w:tc>
          <w:tcPr>
            <w:tcW w:w="4248" w:type="dxa"/>
            <w:shd w:val="clear" w:color="auto" w:fill="auto"/>
            <w:vAlign w:val="center"/>
          </w:tcPr>
          <w:p w14:paraId="2D110ED7" w14:textId="77777777" w:rsidR="00EE2933" w:rsidRPr="00EE2933" w:rsidRDefault="00EE2933" w:rsidP="00EE2933">
            <w:pPr>
              <w:tabs>
                <w:tab w:val="left" w:pos="0"/>
                <w:tab w:val="left" w:pos="9900"/>
              </w:tabs>
              <w:ind w:firstLine="709"/>
              <w:jc w:val="both"/>
              <w:rPr>
                <w:color w:val="000000"/>
              </w:rPr>
            </w:pPr>
            <w:r w:rsidRPr="00EE2933">
              <w:t>с 01.07.2026</w:t>
            </w:r>
          </w:p>
        </w:tc>
        <w:tc>
          <w:tcPr>
            <w:tcW w:w="5245" w:type="dxa"/>
            <w:shd w:val="clear" w:color="auto" w:fill="auto"/>
            <w:vAlign w:val="center"/>
          </w:tcPr>
          <w:p w14:paraId="02730EEC" w14:textId="77777777" w:rsidR="00EE2933" w:rsidRPr="00EE2933" w:rsidRDefault="00EE2933" w:rsidP="00EE2933">
            <w:pPr>
              <w:tabs>
                <w:tab w:val="left" w:pos="0"/>
                <w:tab w:val="left" w:pos="9900"/>
              </w:tabs>
              <w:ind w:firstLine="709"/>
              <w:jc w:val="center"/>
              <w:rPr>
                <w:color w:val="000000"/>
              </w:rPr>
            </w:pPr>
            <w:r w:rsidRPr="00EE2933">
              <w:t>5 051,21</w:t>
            </w:r>
          </w:p>
        </w:tc>
      </w:tr>
      <w:tr w:rsidR="00EE2933" w:rsidRPr="00EE2933" w14:paraId="7A43C464" w14:textId="77777777" w:rsidTr="00293CC7">
        <w:trPr>
          <w:trHeight w:val="408"/>
        </w:trPr>
        <w:tc>
          <w:tcPr>
            <w:tcW w:w="4248" w:type="dxa"/>
            <w:shd w:val="clear" w:color="auto" w:fill="auto"/>
            <w:vAlign w:val="center"/>
          </w:tcPr>
          <w:p w14:paraId="6E6C6C66" w14:textId="77777777" w:rsidR="00EE2933" w:rsidRPr="00EE2933" w:rsidRDefault="00EE2933" w:rsidP="00EE2933">
            <w:pPr>
              <w:tabs>
                <w:tab w:val="left" w:pos="0"/>
                <w:tab w:val="left" w:pos="9900"/>
              </w:tabs>
              <w:ind w:firstLine="709"/>
              <w:jc w:val="both"/>
              <w:rPr>
                <w:color w:val="000000"/>
              </w:rPr>
            </w:pPr>
            <w:r w:rsidRPr="00EE2933">
              <w:t>с 01.01.2027</w:t>
            </w:r>
          </w:p>
        </w:tc>
        <w:tc>
          <w:tcPr>
            <w:tcW w:w="5245" w:type="dxa"/>
            <w:shd w:val="clear" w:color="auto" w:fill="auto"/>
            <w:vAlign w:val="center"/>
          </w:tcPr>
          <w:p w14:paraId="5087869B" w14:textId="77777777" w:rsidR="00EE2933" w:rsidRPr="00EE2933" w:rsidRDefault="00EE2933" w:rsidP="00EE2933">
            <w:pPr>
              <w:tabs>
                <w:tab w:val="left" w:pos="0"/>
                <w:tab w:val="left" w:pos="9900"/>
              </w:tabs>
              <w:ind w:firstLine="709"/>
              <w:jc w:val="center"/>
              <w:rPr>
                <w:color w:val="000000"/>
              </w:rPr>
            </w:pPr>
            <w:r w:rsidRPr="00EE2933">
              <w:t>5 051,21</w:t>
            </w:r>
          </w:p>
        </w:tc>
      </w:tr>
      <w:tr w:rsidR="00EE2933" w:rsidRPr="00EE2933" w14:paraId="59711C6D" w14:textId="77777777" w:rsidTr="00293CC7">
        <w:trPr>
          <w:trHeight w:val="408"/>
        </w:trPr>
        <w:tc>
          <w:tcPr>
            <w:tcW w:w="4248" w:type="dxa"/>
            <w:shd w:val="clear" w:color="auto" w:fill="auto"/>
            <w:vAlign w:val="center"/>
          </w:tcPr>
          <w:p w14:paraId="14D2399A" w14:textId="77777777" w:rsidR="00EE2933" w:rsidRPr="00EE2933" w:rsidRDefault="00EE2933" w:rsidP="00EE2933">
            <w:pPr>
              <w:tabs>
                <w:tab w:val="left" w:pos="0"/>
                <w:tab w:val="left" w:pos="9900"/>
              </w:tabs>
              <w:ind w:firstLine="709"/>
              <w:jc w:val="both"/>
              <w:rPr>
                <w:color w:val="000000"/>
              </w:rPr>
            </w:pPr>
            <w:r w:rsidRPr="00EE2933">
              <w:t>с 01.07.2027</w:t>
            </w:r>
          </w:p>
        </w:tc>
        <w:tc>
          <w:tcPr>
            <w:tcW w:w="5245" w:type="dxa"/>
            <w:shd w:val="clear" w:color="auto" w:fill="auto"/>
            <w:vAlign w:val="center"/>
          </w:tcPr>
          <w:p w14:paraId="5FF8736E" w14:textId="77777777" w:rsidR="00EE2933" w:rsidRPr="00EE2933" w:rsidRDefault="00EE2933" w:rsidP="00EE2933">
            <w:pPr>
              <w:tabs>
                <w:tab w:val="left" w:pos="0"/>
                <w:tab w:val="left" w:pos="9900"/>
              </w:tabs>
              <w:ind w:firstLine="709"/>
              <w:jc w:val="center"/>
              <w:rPr>
                <w:color w:val="000000"/>
              </w:rPr>
            </w:pPr>
            <w:r w:rsidRPr="00EE2933">
              <w:t>5 116,86</w:t>
            </w:r>
          </w:p>
        </w:tc>
      </w:tr>
    </w:tbl>
    <w:p w14:paraId="635C56CA" w14:textId="77777777" w:rsidR="00EE2933" w:rsidRPr="00EE2933" w:rsidRDefault="00EE2933" w:rsidP="00EE2933">
      <w:pPr>
        <w:keepNext/>
        <w:ind w:right="-144"/>
        <w:jc w:val="center"/>
        <w:outlineLvl w:val="2"/>
        <w:rPr>
          <w:rFonts w:cs="Arial"/>
          <w:b/>
          <w:bCs/>
          <w:snapToGrid w:val="0"/>
          <w:kern w:val="32"/>
          <w:sz w:val="28"/>
          <w:szCs w:val="32"/>
          <w:lang w:eastAsia="en-US"/>
        </w:rPr>
      </w:pPr>
    </w:p>
    <w:p w14:paraId="687A7160"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Нормативы расхода тепловой энергии, необходимые для осуществления горячего водоснабжения </w:t>
      </w:r>
      <w:r w:rsidRPr="00EE2933">
        <w:rPr>
          <w:sz w:val="28"/>
          <w:szCs w:val="28"/>
        </w:rPr>
        <w:t>МКП «ТЕПЛО»</w:t>
      </w:r>
      <w:r w:rsidRPr="00EE2933">
        <w:rPr>
          <w:color w:val="000000"/>
          <w:sz w:val="28"/>
          <w:szCs w:val="28"/>
        </w:rPr>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C5C6297"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                                                                                                      Таблица 30</w:t>
      </w:r>
    </w:p>
    <w:p w14:paraId="3F3F1837" w14:textId="77777777" w:rsidR="00EE2933" w:rsidRPr="00EE2933" w:rsidRDefault="00EE2933" w:rsidP="00EE2933">
      <w:pPr>
        <w:tabs>
          <w:tab w:val="left" w:pos="0"/>
          <w:tab w:val="left" w:pos="9900"/>
        </w:tabs>
        <w:ind w:firstLine="709"/>
        <w:jc w:val="both"/>
        <w:rPr>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EE2933" w:rsidRPr="00EE2933" w14:paraId="5C4C6C9B" w14:textId="77777777" w:rsidTr="00293CC7">
        <w:trPr>
          <w:trHeight w:val="485"/>
        </w:trPr>
        <w:tc>
          <w:tcPr>
            <w:tcW w:w="4844" w:type="dxa"/>
            <w:gridSpan w:val="2"/>
            <w:shd w:val="clear" w:color="auto" w:fill="auto"/>
            <w:vAlign w:val="center"/>
          </w:tcPr>
          <w:p w14:paraId="7290DC41"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 изолированными стояками</w:t>
            </w:r>
          </w:p>
        </w:tc>
        <w:tc>
          <w:tcPr>
            <w:tcW w:w="4790" w:type="dxa"/>
            <w:gridSpan w:val="2"/>
            <w:shd w:val="clear" w:color="auto" w:fill="auto"/>
            <w:vAlign w:val="center"/>
            <w:hideMark/>
          </w:tcPr>
          <w:p w14:paraId="3A5EA77E"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С неизолированными стояками</w:t>
            </w:r>
          </w:p>
        </w:tc>
      </w:tr>
      <w:tr w:rsidR="00EE2933" w:rsidRPr="00EE2933" w14:paraId="156392C3" w14:textId="77777777" w:rsidTr="00293CC7">
        <w:trPr>
          <w:trHeight w:val="293"/>
        </w:trPr>
        <w:tc>
          <w:tcPr>
            <w:tcW w:w="2405" w:type="dxa"/>
            <w:shd w:val="clear" w:color="auto" w:fill="auto"/>
            <w:vAlign w:val="center"/>
            <w:hideMark/>
          </w:tcPr>
          <w:p w14:paraId="7AEF5C5C"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 w:val="28"/>
                <w:szCs w:val="28"/>
              </w:rPr>
              <w:t>с полотенце-сушителем</w:t>
            </w:r>
          </w:p>
        </w:tc>
        <w:tc>
          <w:tcPr>
            <w:tcW w:w="2439" w:type="dxa"/>
            <w:shd w:val="clear" w:color="auto" w:fill="auto"/>
            <w:vAlign w:val="center"/>
            <w:hideMark/>
          </w:tcPr>
          <w:p w14:paraId="4BB71E65" w14:textId="77777777" w:rsidR="00EE2933" w:rsidRPr="00EE2933" w:rsidRDefault="00EE2933" w:rsidP="00EE2933">
            <w:pPr>
              <w:tabs>
                <w:tab w:val="left" w:pos="0"/>
                <w:tab w:val="left" w:pos="9900"/>
              </w:tabs>
              <w:ind w:firstLine="709"/>
              <w:rPr>
                <w:color w:val="000000"/>
                <w:sz w:val="28"/>
                <w:szCs w:val="28"/>
              </w:rPr>
            </w:pPr>
            <w:r w:rsidRPr="00EE2933">
              <w:rPr>
                <w:color w:val="000000"/>
                <w:sz w:val="28"/>
                <w:szCs w:val="28"/>
              </w:rPr>
              <w:t>без    полотенце-сушителя</w:t>
            </w:r>
          </w:p>
        </w:tc>
        <w:tc>
          <w:tcPr>
            <w:tcW w:w="2522" w:type="dxa"/>
            <w:shd w:val="clear" w:color="auto" w:fill="auto"/>
            <w:vAlign w:val="center"/>
            <w:hideMark/>
          </w:tcPr>
          <w:p w14:paraId="4B15F4F6" w14:textId="77777777" w:rsidR="00EE2933" w:rsidRPr="00EE2933" w:rsidRDefault="00EE2933" w:rsidP="00EE2933">
            <w:pPr>
              <w:tabs>
                <w:tab w:val="left" w:pos="0"/>
                <w:tab w:val="left" w:pos="9900"/>
              </w:tabs>
              <w:jc w:val="center"/>
              <w:rPr>
                <w:color w:val="000000"/>
                <w:sz w:val="28"/>
                <w:szCs w:val="28"/>
              </w:rPr>
            </w:pPr>
            <w:r w:rsidRPr="00EE2933">
              <w:rPr>
                <w:color w:val="000000"/>
                <w:sz w:val="28"/>
                <w:szCs w:val="28"/>
              </w:rPr>
              <w:t>с полотенце-сушителем</w:t>
            </w:r>
          </w:p>
        </w:tc>
        <w:tc>
          <w:tcPr>
            <w:tcW w:w="2268" w:type="dxa"/>
            <w:shd w:val="clear" w:color="auto" w:fill="auto"/>
            <w:vAlign w:val="center"/>
            <w:hideMark/>
          </w:tcPr>
          <w:p w14:paraId="24636D44" w14:textId="77777777" w:rsidR="00EE2933" w:rsidRPr="00EE2933" w:rsidRDefault="00EE2933" w:rsidP="00EE2933">
            <w:pPr>
              <w:tabs>
                <w:tab w:val="left" w:pos="0"/>
                <w:tab w:val="left" w:pos="9900"/>
              </w:tabs>
              <w:ind w:firstLine="709"/>
              <w:jc w:val="center"/>
              <w:rPr>
                <w:color w:val="000000"/>
                <w:sz w:val="28"/>
                <w:szCs w:val="28"/>
              </w:rPr>
            </w:pPr>
            <w:r w:rsidRPr="00EE2933">
              <w:rPr>
                <w:color w:val="000000"/>
                <w:sz w:val="28"/>
                <w:szCs w:val="28"/>
              </w:rPr>
              <w:t>без полотенце-сушителя</w:t>
            </w:r>
          </w:p>
        </w:tc>
      </w:tr>
      <w:tr w:rsidR="00EE2933" w:rsidRPr="00EE2933" w14:paraId="70B3E5A5" w14:textId="77777777" w:rsidTr="00293CC7">
        <w:trPr>
          <w:trHeight w:val="293"/>
        </w:trPr>
        <w:tc>
          <w:tcPr>
            <w:tcW w:w="2405" w:type="dxa"/>
            <w:shd w:val="clear" w:color="auto" w:fill="auto"/>
            <w:vAlign w:val="center"/>
          </w:tcPr>
          <w:p w14:paraId="2801FA24"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0,0544</w:t>
            </w:r>
          </w:p>
        </w:tc>
        <w:tc>
          <w:tcPr>
            <w:tcW w:w="2439" w:type="dxa"/>
            <w:shd w:val="clear" w:color="auto" w:fill="auto"/>
            <w:vAlign w:val="center"/>
          </w:tcPr>
          <w:p w14:paraId="6EE5EC80"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0,0536</w:t>
            </w:r>
          </w:p>
        </w:tc>
        <w:tc>
          <w:tcPr>
            <w:tcW w:w="2522" w:type="dxa"/>
            <w:shd w:val="clear" w:color="auto" w:fill="auto"/>
            <w:vAlign w:val="center"/>
          </w:tcPr>
          <w:p w14:paraId="05AED7E6"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0,0580</w:t>
            </w:r>
          </w:p>
        </w:tc>
        <w:tc>
          <w:tcPr>
            <w:tcW w:w="2268" w:type="dxa"/>
            <w:shd w:val="clear" w:color="auto" w:fill="auto"/>
            <w:vAlign w:val="center"/>
          </w:tcPr>
          <w:p w14:paraId="1F9D4D87"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0,0548</w:t>
            </w:r>
          </w:p>
        </w:tc>
      </w:tr>
    </w:tbl>
    <w:p w14:paraId="407DCE39" w14:textId="77777777" w:rsidR="00EE2933" w:rsidRPr="00EE2933" w:rsidRDefault="00EE2933" w:rsidP="00EE2933">
      <w:pPr>
        <w:tabs>
          <w:tab w:val="left" w:pos="0"/>
          <w:tab w:val="left" w:pos="9900"/>
        </w:tabs>
        <w:ind w:firstLine="709"/>
        <w:jc w:val="both"/>
        <w:rPr>
          <w:color w:val="000000"/>
          <w:sz w:val="28"/>
          <w:szCs w:val="28"/>
        </w:rPr>
      </w:pPr>
      <w:r w:rsidRPr="00EE2933">
        <w:rPr>
          <w:color w:val="000000"/>
          <w:sz w:val="28"/>
          <w:szCs w:val="28"/>
        </w:rPr>
        <w:t xml:space="preserve">На основании вышеуказанного, эксперты предлагают принять тарифы на горячую воду в открытой системе горячего водоснабжения на 2023-2027 гг. для </w:t>
      </w:r>
      <w:r w:rsidRPr="00EE2933">
        <w:rPr>
          <w:sz w:val="28"/>
          <w:szCs w:val="28"/>
        </w:rPr>
        <w:t xml:space="preserve">МКП «ТЕПЛО» (Топкинский муниципальный округ) </w:t>
      </w:r>
      <w:r w:rsidRPr="00EE2933">
        <w:rPr>
          <w:color w:val="000000"/>
          <w:sz w:val="28"/>
          <w:szCs w:val="28"/>
        </w:rPr>
        <w:t>в следующем виде:</w:t>
      </w:r>
    </w:p>
    <w:p w14:paraId="355D2E1C" w14:textId="77777777" w:rsidR="00EE2933" w:rsidRPr="00EE2933" w:rsidRDefault="00EE2933" w:rsidP="00EE2933">
      <w:pPr>
        <w:tabs>
          <w:tab w:val="left" w:pos="0"/>
          <w:tab w:val="left" w:pos="9900"/>
        </w:tabs>
        <w:ind w:firstLine="709"/>
        <w:jc w:val="both"/>
        <w:rPr>
          <w:color w:val="000000"/>
          <w:sz w:val="28"/>
          <w:szCs w:val="28"/>
        </w:rPr>
        <w:sectPr w:rsidR="00EE2933" w:rsidRPr="00EE2933" w:rsidSect="00B12C55">
          <w:headerReference w:type="default" r:id="rId178"/>
          <w:footerReference w:type="even" r:id="rId179"/>
          <w:pgSz w:w="11906" w:h="16838"/>
          <w:pgMar w:top="1134" w:right="707" w:bottom="851" w:left="1701" w:header="709" w:footer="709" w:gutter="0"/>
          <w:cols w:space="708"/>
          <w:titlePg/>
          <w:docGrid w:linePitch="381"/>
        </w:sectPr>
      </w:pPr>
    </w:p>
    <w:p w14:paraId="52BEB400" w14:textId="77777777" w:rsidR="00EE2933" w:rsidRPr="00EE2933" w:rsidRDefault="00EE2933" w:rsidP="00EE2933">
      <w:pPr>
        <w:ind w:firstLine="567"/>
        <w:jc w:val="right"/>
        <w:rPr>
          <w:sz w:val="28"/>
          <w:szCs w:val="28"/>
        </w:rPr>
      </w:pPr>
      <w:r w:rsidRPr="00EE2933">
        <w:rPr>
          <w:sz w:val="28"/>
          <w:szCs w:val="28"/>
        </w:rPr>
        <w:lastRenderedPageBreak/>
        <w:t xml:space="preserve">Таблица 31 </w:t>
      </w:r>
    </w:p>
    <w:p w14:paraId="790C36F1" w14:textId="77777777" w:rsidR="00EE2933" w:rsidRPr="00EE2933" w:rsidRDefault="00EE2933" w:rsidP="00EE2933">
      <w:pPr>
        <w:jc w:val="center"/>
        <w:rPr>
          <w:sz w:val="16"/>
        </w:rPr>
      </w:pPr>
      <w:r w:rsidRPr="00EE2933">
        <w:rPr>
          <w:b/>
          <w:bCs/>
          <w:sz w:val="28"/>
          <w:szCs w:val="28"/>
        </w:rPr>
        <w:t>Тарифы МКП «ТЕПЛО» на горячую воду в открытой системе теплоснабжения,</w:t>
      </w:r>
      <w:r w:rsidRPr="00EE2933">
        <w:rPr>
          <w:b/>
          <w:bCs/>
          <w:sz w:val="28"/>
          <w:szCs w:val="28"/>
        </w:rPr>
        <w:br/>
        <w:t>реализуемую на потребительском рынке Топкинского муниципального округа, на 2023-2027 годы</w:t>
      </w:r>
      <w:r w:rsidRPr="00EE2933">
        <w:rPr>
          <w:b/>
          <w:bCs/>
          <w:sz w:val="28"/>
          <w:szCs w:val="28"/>
        </w:rPr>
        <w:br/>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236"/>
        <w:gridCol w:w="1025"/>
      </w:tblGrid>
      <w:tr w:rsidR="00EE2933" w:rsidRPr="00EE2933" w14:paraId="2449978E" w14:textId="77777777" w:rsidTr="00293CC7">
        <w:trPr>
          <w:trHeight w:val="364"/>
        </w:trPr>
        <w:tc>
          <w:tcPr>
            <w:tcW w:w="1875" w:type="dxa"/>
            <w:vMerge w:val="restart"/>
            <w:shd w:val="clear" w:color="auto" w:fill="auto"/>
            <w:vAlign w:val="center"/>
          </w:tcPr>
          <w:p w14:paraId="64A4BEAC" w14:textId="77777777" w:rsidR="00EE2933" w:rsidRPr="00EE2933" w:rsidRDefault="00EE2933" w:rsidP="00EE2933">
            <w:pPr>
              <w:tabs>
                <w:tab w:val="left" w:pos="3052"/>
              </w:tabs>
              <w:ind w:left="-108" w:right="-108"/>
              <w:jc w:val="center"/>
              <w:rPr>
                <w:szCs w:val="20"/>
              </w:rPr>
            </w:pPr>
            <w:r w:rsidRPr="00EE2933">
              <w:rPr>
                <w:szCs w:val="20"/>
              </w:rPr>
              <w:t>Наименование регулируемой организации</w:t>
            </w:r>
          </w:p>
        </w:tc>
        <w:tc>
          <w:tcPr>
            <w:tcW w:w="1559" w:type="dxa"/>
            <w:vMerge w:val="restart"/>
            <w:vAlign w:val="center"/>
          </w:tcPr>
          <w:p w14:paraId="1F33C7E5" w14:textId="77777777" w:rsidR="00EE2933" w:rsidRPr="00EE2933" w:rsidRDefault="00EE2933" w:rsidP="00EE2933">
            <w:pPr>
              <w:ind w:left="-108" w:firstLine="47"/>
              <w:jc w:val="center"/>
              <w:rPr>
                <w:szCs w:val="20"/>
              </w:rPr>
            </w:pPr>
            <w:r w:rsidRPr="00EE2933">
              <w:rPr>
                <w:szCs w:val="20"/>
              </w:rPr>
              <w:t>Период</w:t>
            </w:r>
          </w:p>
        </w:tc>
        <w:tc>
          <w:tcPr>
            <w:tcW w:w="3683" w:type="dxa"/>
            <w:gridSpan w:val="5"/>
            <w:vAlign w:val="center"/>
          </w:tcPr>
          <w:p w14:paraId="208855E3" w14:textId="77777777" w:rsidR="00EE2933" w:rsidRPr="00EE2933" w:rsidRDefault="00EE2933" w:rsidP="00EE2933">
            <w:pPr>
              <w:ind w:left="-108" w:firstLine="47"/>
              <w:jc w:val="center"/>
              <w:rPr>
                <w:szCs w:val="20"/>
              </w:rPr>
            </w:pPr>
            <w:r w:rsidRPr="00EE2933">
              <w:rPr>
                <w:szCs w:val="20"/>
              </w:rPr>
              <w:t>Тариф на горячую воду для населения, руб./м</w:t>
            </w:r>
            <w:r w:rsidRPr="00EE2933">
              <w:rPr>
                <w:szCs w:val="20"/>
                <w:vertAlign w:val="superscript"/>
              </w:rPr>
              <w:t xml:space="preserve">3 </w:t>
            </w:r>
            <w:r w:rsidRPr="00EE2933">
              <w:rPr>
                <w:szCs w:val="20"/>
              </w:rPr>
              <w:t>* (с НДС)</w:t>
            </w:r>
          </w:p>
        </w:tc>
        <w:tc>
          <w:tcPr>
            <w:tcW w:w="3691" w:type="dxa"/>
            <w:gridSpan w:val="4"/>
            <w:shd w:val="clear" w:color="auto" w:fill="auto"/>
            <w:vAlign w:val="center"/>
          </w:tcPr>
          <w:p w14:paraId="2953BA10" w14:textId="77777777" w:rsidR="00EE2933" w:rsidRPr="00EE2933" w:rsidRDefault="00EE2933" w:rsidP="00EE2933">
            <w:pPr>
              <w:ind w:left="-108" w:firstLine="47"/>
              <w:jc w:val="center"/>
              <w:rPr>
                <w:szCs w:val="20"/>
              </w:rPr>
            </w:pPr>
            <w:r w:rsidRPr="00EE2933">
              <w:rPr>
                <w:szCs w:val="20"/>
              </w:rPr>
              <w:t>Тариф на горячую воду для прочих потребителей,</w:t>
            </w:r>
          </w:p>
          <w:p w14:paraId="0C15AE10" w14:textId="77777777" w:rsidR="00EE2933" w:rsidRPr="00EE2933" w:rsidRDefault="00EE2933" w:rsidP="00EE2933">
            <w:pPr>
              <w:ind w:left="-108" w:firstLine="47"/>
              <w:jc w:val="center"/>
              <w:rPr>
                <w:szCs w:val="20"/>
              </w:rPr>
            </w:pPr>
            <w:r w:rsidRPr="00EE2933">
              <w:rPr>
                <w:szCs w:val="20"/>
              </w:rPr>
              <w:t>руб./м</w:t>
            </w:r>
            <w:r w:rsidRPr="00EE2933">
              <w:rPr>
                <w:szCs w:val="20"/>
                <w:vertAlign w:val="superscript"/>
              </w:rPr>
              <w:t xml:space="preserve">3 </w:t>
            </w:r>
            <w:r w:rsidRPr="00EE2933">
              <w:rPr>
                <w:szCs w:val="20"/>
              </w:rPr>
              <w:t>(без НДС)</w:t>
            </w:r>
          </w:p>
        </w:tc>
        <w:tc>
          <w:tcPr>
            <w:tcW w:w="1135" w:type="dxa"/>
            <w:vMerge w:val="restart"/>
            <w:shd w:val="clear" w:color="auto" w:fill="auto"/>
            <w:vAlign w:val="center"/>
          </w:tcPr>
          <w:p w14:paraId="36C362C5" w14:textId="77777777" w:rsidR="00EE2933" w:rsidRPr="00EE2933" w:rsidRDefault="00EE2933" w:rsidP="00EE2933">
            <w:pPr>
              <w:ind w:left="-108" w:right="-104" w:firstLine="3"/>
              <w:jc w:val="center"/>
              <w:rPr>
                <w:szCs w:val="20"/>
              </w:rPr>
            </w:pPr>
            <w:r w:rsidRPr="00EE2933">
              <w:rPr>
                <w:szCs w:val="20"/>
              </w:rPr>
              <w:t>Компо-нент на теплоно-ситель,</w:t>
            </w:r>
          </w:p>
          <w:p w14:paraId="00B0F9EF" w14:textId="77777777" w:rsidR="00EE2933" w:rsidRPr="00EE2933" w:rsidRDefault="00EE2933" w:rsidP="00EE2933">
            <w:pPr>
              <w:ind w:left="-108" w:right="-104" w:firstLine="3"/>
              <w:jc w:val="center"/>
              <w:rPr>
                <w:szCs w:val="20"/>
              </w:rPr>
            </w:pPr>
            <w:r w:rsidRPr="00EE2933">
              <w:rPr>
                <w:szCs w:val="20"/>
              </w:rPr>
              <w:t>руб./м</w:t>
            </w:r>
            <w:r w:rsidRPr="00EE2933">
              <w:rPr>
                <w:szCs w:val="20"/>
                <w:vertAlign w:val="superscript"/>
              </w:rPr>
              <w:t xml:space="preserve">3 </w:t>
            </w:r>
            <w:r w:rsidRPr="00EE2933">
              <w:rPr>
                <w:szCs w:val="20"/>
              </w:rPr>
              <w:t>**</w:t>
            </w:r>
          </w:p>
          <w:p w14:paraId="2070FB8D" w14:textId="77777777" w:rsidR="00EE2933" w:rsidRPr="00EE2933" w:rsidRDefault="00EE2933" w:rsidP="00EE2933">
            <w:pPr>
              <w:tabs>
                <w:tab w:val="left" w:pos="3052"/>
              </w:tabs>
              <w:ind w:left="-108" w:right="-104" w:firstLine="3"/>
              <w:jc w:val="center"/>
              <w:rPr>
                <w:szCs w:val="20"/>
              </w:rPr>
            </w:pPr>
            <w:r w:rsidRPr="00EE2933">
              <w:rPr>
                <w:szCs w:val="20"/>
              </w:rPr>
              <w:t>(без НДС)</w:t>
            </w:r>
          </w:p>
        </w:tc>
        <w:tc>
          <w:tcPr>
            <w:tcW w:w="3394" w:type="dxa"/>
            <w:gridSpan w:val="3"/>
            <w:shd w:val="clear" w:color="auto" w:fill="auto"/>
            <w:vAlign w:val="center"/>
          </w:tcPr>
          <w:p w14:paraId="296F0CC5" w14:textId="77777777" w:rsidR="00EE2933" w:rsidRPr="00EE2933" w:rsidRDefault="00EE2933" w:rsidP="00EE2933">
            <w:pPr>
              <w:tabs>
                <w:tab w:val="left" w:pos="3052"/>
              </w:tabs>
              <w:jc w:val="center"/>
              <w:rPr>
                <w:szCs w:val="20"/>
              </w:rPr>
            </w:pPr>
            <w:r w:rsidRPr="00EE2933">
              <w:rPr>
                <w:szCs w:val="20"/>
              </w:rPr>
              <w:t>Компонент на тепловую энергию</w:t>
            </w:r>
          </w:p>
        </w:tc>
      </w:tr>
      <w:tr w:rsidR="00EE2933" w:rsidRPr="00EE2933" w14:paraId="11AF75F9" w14:textId="77777777" w:rsidTr="00293CC7">
        <w:trPr>
          <w:trHeight w:val="225"/>
        </w:trPr>
        <w:tc>
          <w:tcPr>
            <w:tcW w:w="1875" w:type="dxa"/>
            <w:vMerge/>
            <w:shd w:val="clear" w:color="auto" w:fill="auto"/>
            <w:vAlign w:val="center"/>
          </w:tcPr>
          <w:p w14:paraId="3647E456" w14:textId="77777777" w:rsidR="00EE2933" w:rsidRPr="00EE2933" w:rsidRDefault="00EE2933" w:rsidP="00EE2933">
            <w:pPr>
              <w:tabs>
                <w:tab w:val="left" w:pos="3052"/>
              </w:tabs>
              <w:jc w:val="center"/>
              <w:rPr>
                <w:szCs w:val="20"/>
              </w:rPr>
            </w:pPr>
          </w:p>
        </w:tc>
        <w:tc>
          <w:tcPr>
            <w:tcW w:w="1559" w:type="dxa"/>
            <w:vMerge/>
            <w:vAlign w:val="center"/>
          </w:tcPr>
          <w:p w14:paraId="7F0F8CD8" w14:textId="77777777" w:rsidR="00EE2933" w:rsidRPr="00EE2933" w:rsidRDefault="00EE2933" w:rsidP="00EE2933">
            <w:pPr>
              <w:tabs>
                <w:tab w:val="left" w:pos="3052"/>
              </w:tabs>
              <w:jc w:val="center"/>
              <w:rPr>
                <w:szCs w:val="20"/>
              </w:rPr>
            </w:pPr>
          </w:p>
        </w:tc>
        <w:tc>
          <w:tcPr>
            <w:tcW w:w="1840" w:type="dxa"/>
            <w:gridSpan w:val="3"/>
            <w:vAlign w:val="center"/>
          </w:tcPr>
          <w:p w14:paraId="129B3BA6" w14:textId="77777777" w:rsidR="00EE2933" w:rsidRPr="00EE2933" w:rsidRDefault="00EE2933" w:rsidP="00EE2933">
            <w:pPr>
              <w:ind w:left="-108" w:right="-85" w:hanging="55"/>
              <w:jc w:val="center"/>
              <w:rPr>
                <w:szCs w:val="20"/>
              </w:rPr>
            </w:pPr>
            <w:r w:rsidRPr="00EE2933">
              <w:rPr>
                <w:szCs w:val="20"/>
              </w:rPr>
              <w:t>Изолированные стояки</w:t>
            </w:r>
          </w:p>
        </w:tc>
        <w:tc>
          <w:tcPr>
            <w:tcW w:w="1843" w:type="dxa"/>
            <w:gridSpan w:val="2"/>
            <w:vAlign w:val="center"/>
          </w:tcPr>
          <w:p w14:paraId="684C0879" w14:textId="77777777" w:rsidR="00EE2933" w:rsidRPr="00EE2933" w:rsidRDefault="00EE2933" w:rsidP="00EE2933">
            <w:pPr>
              <w:ind w:left="-108" w:right="-85" w:hanging="4"/>
              <w:jc w:val="center"/>
              <w:rPr>
                <w:szCs w:val="20"/>
              </w:rPr>
            </w:pPr>
            <w:r w:rsidRPr="00EE2933">
              <w:rPr>
                <w:szCs w:val="20"/>
              </w:rPr>
              <w:t>Неизолирован-ные стояки</w:t>
            </w:r>
          </w:p>
        </w:tc>
        <w:tc>
          <w:tcPr>
            <w:tcW w:w="1843" w:type="dxa"/>
            <w:gridSpan w:val="2"/>
            <w:vAlign w:val="center"/>
          </w:tcPr>
          <w:p w14:paraId="47EDFA80" w14:textId="77777777" w:rsidR="00EE2933" w:rsidRPr="00EE2933" w:rsidRDefault="00EE2933" w:rsidP="00EE2933">
            <w:pPr>
              <w:ind w:left="-108" w:right="-85" w:hanging="55"/>
              <w:jc w:val="center"/>
              <w:rPr>
                <w:szCs w:val="20"/>
              </w:rPr>
            </w:pPr>
            <w:r w:rsidRPr="00EE2933">
              <w:rPr>
                <w:szCs w:val="20"/>
              </w:rPr>
              <w:t>Изолированные стояки</w:t>
            </w:r>
          </w:p>
        </w:tc>
        <w:tc>
          <w:tcPr>
            <w:tcW w:w="1848" w:type="dxa"/>
            <w:gridSpan w:val="2"/>
            <w:vAlign w:val="center"/>
          </w:tcPr>
          <w:p w14:paraId="0FAFD399" w14:textId="77777777" w:rsidR="00EE2933" w:rsidRPr="00EE2933" w:rsidRDefault="00EE2933" w:rsidP="00EE2933">
            <w:pPr>
              <w:ind w:left="-108" w:right="-85" w:hanging="4"/>
              <w:jc w:val="center"/>
              <w:rPr>
                <w:szCs w:val="20"/>
              </w:rPr>
            </w:pPr>
            <w:r w:rsidRPr="00EE2933">
              <w:rPr>
                <w:szCs w:val="20"/>
              </w:rPr>
              <w:t>Неизолирован-ные стояки</w:t>
            </w:r>
          </w:p>
        </w:tc>
        <w:tc>
          <w:tcPr>
            <w:tcW w:w="1135" w:type="dxa"/>
            <w:vMerge/>
            <w:shd w:val="clear" w:color="auto" w:fill="auto"/>
            <w:vAlign w:val="center"/>
          </w:tcPr>
          <w:p w14:paraId="675558EA" w14:textId="77777777" w:rsidR="00EE2933" w:rsidRPr="00EE2933" w:rsidRDefault="00EE2933" w:rsidP="00EE2933">
            <w:pPr>
              <w:tabs>
                <w:tab w:val="left" w:pos="3052"/>
              </w:tabs>
              <w:jc w:val="center"/>
              <w:rPr>
                <w:szCs w:val="20"/>
              </w:rPr>
            </w:pPr>
          </w:p>
        </w:tc>
        <w:tc>
          <w:tcPr>
            <w:tcW w:w="1133" w:type="dxa"/>
            <w:vMerge w:val="restart"/>
            <w:shd w:val="clear" w:color="auto" w:fill="auto"/>
            <w:vAlign w:val="center"/>
          </w:tcPr>
          <w:p w14:paraId="5040FC06" w14:textId="77777777" w:rsidR="00EE2933" w:rsidRPr="00EE2933" w:rsidRDefault="00EE2933" w:rsidP="00EE2933">
            <w:pPr>
              <w:tabs>
                <w:tab w:val="left" w:pos="3052"/>
              </w:tabs>
              <w:ind w:left="-108" w:right="-151"/>
              <w:jc w:val="center"/>
              <w:rPr>
                <w:szCs w:val="20"/>
              </w:rPr>
            </w:pPr>
            <w:r w:rsidRPr="00EE2933">
              <w:rPr>
                <w:szCs w:val="20"/>
              </w:rPr>
              <w:t>Односта-вочный, руб./Гкал</w:t>
            </w:r>
          </w:p>
          <w:p w14:paraId="6811450C" w14:textId="77777777" w:rsidR="00EE2933" w:rsidRPr="00EE2933" w:rsidRDefault="00EE2933" w:rsidP="00EE2933">
            <w:pPr>
              <w:tabs>
                <w:tab w:val="left" w:pos="3052"/>
              </w:tabs>
              <w:ind w:left="-108" w:right="-151"/>
              <w:jc w:val="center"/>
              <w:rPr>
                <w:szCs w:val="20"/>
              </w:rPr>
            </w:pPr>
            <w:r w:rsidRPr="00EE2933">
              <w:rPr>
                <w:szCs w:val="20"/>
              </w:rPr>
              <w:t>*** (без НДС)</w:t>
            </w:r>
          </w:p>
        </w:tc>
        <w:tc>
          <w:tcPr>
            <w:tcW w:w="2261" w:type="dxa"/>
            <w:gridSpan w:val="2"/>
            <w:shd w:val="clear" w:color="auto" w:fill="auto"/>
            <w:vAlign w:val="center"/>
          </w:tcPr>
          <w:p w14:paraId="7992D983" w14:textId="77777777" w:rsidR="00EE2933" w:rsidRPr="00EE2933" w:rsidRDefault="00EE2933" w:rsidP="00EE2933">
            <w:pPr>
              <w:tabs>
                <w:tab w:val="left" w:pos="3052"/>
              </w:tabs>
              <w:jc w:val="center"/>
              <w:rPr>
                <w:szCs w:val="20"/>
              </w:rPr>
            </w:pPr>
            <w:r w:rsidRPr="00EE2933">
              <w:rPr>
                <w:szCs w:val="20"/>
              </w:rPr>
              <w:t>Двухставочный</w:t>
            </w:r>
          </w:p>
        </w:tc>
      </w:tr>
      <w:tr w:rsidR="00EE2933" w:rsidRPr="00EE2933" w14:paraId="0C5F8C49" w14:textId="77777777" w:rsidTr="00293CC7">
        <w:trPr>
          <w:trHeight w:val="1444"/>
        </w:trPr>
        <w:tc>
          <w:tcPr>
            <w:tcW w:w="1875" w:type="dxa"/>
            <w:vMerge/>
            <w:shd w:val="clear" w:color="auto" w:fill="auto"/>
            <w:vAlign w:val="center"/>
          </w:tcPr>
          <w:p w14:paraId="134D7CD8" w14:textId="77777777" w:rsidR="00EE2933" w:rsidRPr="00EE2933" w:rsidRDefault="00EE2933" w:rsidP="00EE2933">
            <w:pPr>
              <w:tabs>
                <w:tab w:val="left" w:pos="3052"/>
              </w:tabs>
              <w:jc w:val="center"/>
              <w:rPr>
                <w:szCs w:val="20"/>
              </w:rPr>
            </w:pPr>
          </w:p>
        </w:tc>
        <w:tc>
          <w:tcPr>
            <w:tcW w:w="1559" w:type="dxa"/>
            <w:vMerge/>
            <w:vAlign w:val="center"/>
          </w:tcPr>
          <w:p w14:paraId="1EBB2477" w14:textId="77777777" w:rsidR="00EE2933" w:rsidRPr="00EE2933" w:rsidRDefault="00EE2933" w:rsidP="00EE2933">
            <w:pPr>
              <w:tabs>
                <w:tab w:val="left" w:pos="3052"/>
              </w:tabs>
              <w:jc w:val="center"/>
              <w:rPr>
                <w:szCs w:val="20"/>
              </w:rPr>
            </w:pPr>
          </w:p>
        </w:tc>
        <w:tc>
          <w:tcPr>
            <w:tcW w:w="920" w:type="dxa"/>
            <w:vAlign w:val="center"/>
          </w:tcPr>
          <w:p w14:paraId="0C72B357" w14:textId="77777777" w:rsidR="00EE2933" w:rsidRPr="00EE2933" w:rsidRDefault="00EE2933" w:rsidP="00EE2933">
            <w:pPr>
              <w:tabs>
                <w:tab w:val="left" w:pos="3052"/>
              </w:tabs>
              <w:ind w:right="-35"/>
              <w:jc w:val="center"/>
              <w:rPr>
                <w:szCs w:val="20"/>
              </w:rPr>
            </w:pPr>
            <w:r w:rsidRPr="00EE2933">
              <w:rPr>
                <w:szCs w:val="20"/>
              </w:rPr>
              <w:t>с поло-тенце-суши-телями</w:t>
            </w:r>
          </w:p>
        </w:tc>
        <w:tc>
          <w:tcPr>
            <w:tcW w:w="920" w:type="dxa"/>
            <w:gridSpan w:val="2"/>
            <w:vAlign w:val="center"/>
          </w:tcPr>
          <w:p w14:paraId="2756B65F"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926" w:type="dxa"/>
            <w:vAlign w:val="center"/>
          </w:tcPr>
          <w:p w14:paraId="449F22F8" w14:textId="77777777" w:rsidR="00EE2933" w:rsidRPr="00EE2933" w:rsidRDefault="00EE2933" w:rsidP="00EE2933">
            <w:pPr>
              <w:tabs>
                <w:tab w:val="left" w:pos="3052"/>
              </w:tabs>
              <w:ind w:right="-35"/>
              <w:jc w:val="center"/>
              <w:rPr>
                <w:szCs w:val="20"/>
              </w:rPr>
            </w:pPr>
            <w:r w:rsidRPr="00EE2933">
              <w:rPr>
                <w:szCs w:val="20"/>
              </w:rPr>
              <w:t>с поло-тенце-суши-телями</w:t>
            </w:r>
          </w:p>
        </w:tc>
        <w:tc>
          <w:tcPr>
            <w:tcW w:w="917" w:type="dxa"/>
            <w:vAlign w:val="center"/>
          </w:tcPr>
          <w:p w14:paraId="280D505F"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852" w:type="dxa"/>
            <w:vAlign w:val="center"/>
          </w:tcPr>
          <w:p w14:paraId="21D122E8" w14:textId="77777777" w:rsidR="00EE2933" w:rsidRPr="00EE2933" w:rsidRDefault="00EE2933" w:rsidP="00EE2933">
            <w:pPr>
              <w:tabs>
                <w:tab w:val="left" w:pos="3052"/>
              </w:tabs>
              <w:ind w:left="-52" w:right="-68"/>
              <w:jc w:val="center"/>
              <w:rPr>
                <w:szCs w:val="20"/>
              </w:rPr>
            </w:pPr>
            <w:r w:rsidRPr="00EE2933">
              <w:rPr>
                <w:szCs w:val="20"/>
              </w:rPr>
              <w:t>с поло-тенце-суши-телями</w:t>
            </w:r>
          </w:p>
        </w:tc>
        <w:tc>
          <w:tcPr>
            <w:tcW w:w="991" w:type="dxa"/>
            <w:vAlign w:val="center"/>
          </w:tcPr>
          <w:p w14:paraId="6F34E250"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850" w:type="dxa"/>
            <w:vAlign w:val="center"/>
          </w:tcPr>
          <w:p w14:paraId="5ADB1491" w14:textId="77777777" w:rsidR="00EE2933" w:rsidRPr="00EE2933" w:rsidRDefault="00EE2933" w:rsidP="00EE2933">
            <w:pPr>
              <w:tabs>
                <w:tab w:val="left" w:pos="3052"/>
              </w:tabs>
              <w:ind w:left="-177" w:right="-149"/>
              <w:jc w:val="center"/>
              <w:rPr>
                <w:szCs w:val="20"/>
              </w:rPr>
            </w:pPr>
            <w:r w:rsidRPr="00EE2933">
              <w:rPr>
                <w:szCs w:val="20"/>
              </w:rPr>
              <w:t>с поло-тенце-суши-телями</w:t>
            </w:r>
          </w:p>
        </w:tc>
        <w:tc>
          <w:tcPr>
            <w:tcW w:w="998" w:type="dxa"/>
            <w:vAlign w:val="center"/>
          </w:tcPr>
          <w:p w14:paraId="21B0E21C" w14:textId="77777777" w:rsidR="00EE2933" w:rsidRPr="00EE2933" w:rsidRDefault="00EE2933" w:rsidP="00EE2933">
            <w:pPr>
              <w:tabs>
                <w:tab w:val="left" w:pos="3052"/>
              </w:tabs>
              <w:ind w:right="-35"/>
              <w:jc w:val="center"/>
              <w:rPr>
                <w:szCs w:val="20"/>
              </w:rPr>
            </w:pPr>
            <w:r w:rsidRPr="00EE2933">
              <w:rPr>
                <w:szCs w:val="20"/>
              </w:rPr>
              <w:t>без поло-тенце-суши-телей</w:t>
            </w:r>
          </w:p>
        </w:tc>
        <w:tc>
          <w:tcPr>
            <w:tcW w:w="1135" w:type="dxa"/>
            <w:vMerge/>
            <w:shd w:val="clear" w:color="auto" w:fill="auto"/>
            <w:vAlign w:val="center"/>
          </w:tcPr>
          <w:p w14:paraId="19DF0113" w14:textId="77777777" w:rsidR="00EE2933" w:rsidRPr="00EE2933" w:rsidRDefault="00EE2933" w:rsidP="00EE2933">
            <w:pPr>
              <w:tabs>
                <w:tab w:val="left" w:pos="3052"/>
              </w:tabs>
              <w:jc w:val="center"/>
              <w:rPr>
                <w:szCs w:val="20"/>
              </w:rPr>
            </w:pPr>
          </w:p>
        </w:tc>
        <w:tc>
          <w:tcPr>
            <w:tcW w:w="1133" w:type="dxa"/>
            <w:vMerge/>
            <w:shd w:val="clear" w:color="auto" w:fill="auto"/>
            <w:vAlign w:val="center"/>
          </w:tcPr>
          <w:p w14:paraId="1B38F286" w14:textId="77777777" w:rsidR="00EE2933" w:rsidRPr="00EE2933" w:rsidRDefault="00EE2933" w:rsidP="00EE2933">
            <w:pPr>
              <w:tabs>
                <w:tab w:val="left" w:pos="3052"/>
              </w:tabs>
              <w:jc w:val="center"/>
              <w:rPr>
                <w:szCs w:val="20"/>
              </w:rPr>
            </w:pPr>
          </w:p>
        </w:tc>
        <w:tc>
          <w:tcPr>
            <w:tcW w:w="1236" w:type="dxa"/>
            <w:shd w:val="clear" w:color="auto" w:fill="auto"/>
            <w:vAlign w:val="center"/>
          </w:tcPr>
          <w:p w14:paraId="72BCB021" w14:textId="77777777" w:rsidR="00EE2933" w:rsidRPr="00EE2933" w:rsidRDefault="00EE2933" w:rsidP="00EE2933">
            <w:pPr>
              <w:ind w:left="-95" w:right="-65"/>
              <w:jc w:val="center"/>
              <w:rPr>
                <w:szCs w:val="20"/>
              </w:rPr>
            </w:pPr>
            <w:r w:rsidRPr="00EE2933">
              <w:rPr>
                <w:szCs w:val="20"/>
              </w:rPr>
              <w:t>Ставка за мощ-ность, тыс. руб./</w:t>
            </w:r>
          </w:p>
          <w:p w14:paraId="4BBDDDB2" w14:textId="77777777" w:rsidR="00EE2933" w:rsidRPr="00EE2933" w:rsidRDefault="00EE2933" w:rsidP="00EE2933">
            <w:pPr>
              <w:ind w:left="-95" w:right="-65"/>
              <w:jc w:val="center"/>
              <w:rPr>
                <w:szCs w:val="20"/>
              </w:rPr>
            </w:pPr>
            <w:r w:rsidRPr="00EE2933">
              <w:rPr>
                <w:szCs w:val="20"/>
              </w:rPr>
              <w:t>Гкал/</w:t>
            </w:r>
          </w:p>
          <w:p w14:paraId="4DEECB4E" w14:textId="77777777" w:rsidR="00EE2933" w:rsidRPr="00EE2933" w:rsidRDefault="00EE2933" w:rsidP="00EE2933">
            <w:pPr>
              <w:jc w:val="center"/>
              <w:rPr>
                <w:szCs w:val="20"/>
              </w:rPr>
            </w:pPr>
            <w:r w:rsidRPr="00EE2933">
              <w:rPr>
                <w:szCs w:val="20"/>
              </w:rPr>
              <w:t>час в мес.</w:t>
            </w:r>
          </w:p>
        </w:tc>
        <w:tc>
          <w:tcPr>
            <w:tcW w:w="1025" w:type="dxa"/>
            <w:shd w:val="clear" w:color="auto" w:fill="auto"/>
            <w:vAlign w:val="center"/>
          </w:tcPr>
          <w:p w14:paraId="5CFA60C7" w14:textId="77777777" w:rsidR="00EE2933" w:rsidRPr="00EE2933" w:rsidRDefault="00EE2933" w:rsidP="00EE2933">
            <w:pPr>
              <w:ind w:left="-120" w:right="-112"/>
              <w:jc w:val="center"/>
              <w:rPr>
                <w:szCs w:val="20"/>
              </w:rPr>
            </w:pPr>
            <w:r w:rsidRPr="00EE2933">
              <w:rPr>
                <w:szCs w:val="20"/>
              </w:rPr>
              <w:t>Ставка за тепловую энергию, руб./Гкал</w:t>
            </w:r>
          </w:p>
        </w:tc>
      </w:tr>
      <w:tr w:rsidR="00EE2933" w:rsidRPr="00EE2933" w14:paraId="4C667F5F" w14:textId="77777777" w:rsidTr="00293CC7">
        <w:trPr>
          <w:trHeight w:val="184"/>
        </w:trPr>
        <w:tc>
          <w:tcPr>
            <w:tcW w:w="1875" w:type="dxa"/>
            <w:vAlign w:val="center"/>
          </w:tcPr>
          <w:p w14:paraId="489585C4" w14:textId="77777777" w:rsidR="00EE2933" w:rsidRPr="00EE2933" w:rsidRDefault="00EE2933" w:rsidP="00EE2933">
            <w:pPr>
              <w:tabs>
                <w:tab w:val="left" w:pos="3052"/>
              </w:tabs>
              <w:jc w:val="center"/>
              <w:rPr>
                <w:bCs/>
                <w:kern w:val="32"/>
                <w:sz w:val="22"/>
                <w:szCs w:val="22"/>
              </w:rPr>
            </w:pPr>
            <w:r w:rsidRPr="00EE2933">
              <w:rPr>
                <w:bCs/>
                <w:kern w:val="32"/>
                <w:sz w:val="22"/>
                <w:szCs w:val="22"/>
              </w:rPr>
              <w:t>1</w:t>
            </w:r>
          </w:p>
        </w:tc>
        <w:tc>
          <w:tcPr>
            <w:tcW w:w="1559" w:type="dxa"/>
            <w:vAlign w:val="center"/>
          </w:tcPr>
          <w:p w14:paraId="2B39815A" w14:textId="77777777" w:rsidR="00EE2933" w:rsidRPr="00EE2933" w:rsidRDefault="00EE2933" w:rsidP="00EE2933">
            <w:pPr>
              <w:tabs>
                <w:tab w:val="left" w:pos="3052"/>
              </w:tabs>
              <w:ind w:hanging="108"/>
              <w:jc w:val="center"/>
              <w:rPr>
                <w:szCs w:val="20"/>
              </w:rPr>
            </w:pPr>
            <w:r w:rsidRPr="00EE2933">
              <w:rPr>
                <w:szCs w:val="20"/>
              </w:rPr>
              <w:t>2</w:t>
            </w:r>
          </w:p>
        </w:tc>
        <w:tc>
          <w:tcPr>
            <w:tcW w:w="920" w:type="dxa"/>
            <w:shd w:val="clear" w:color="auto" w:fill="auto"/>
          </w:tcPr>
          <w:p w14:paraId="582428AB" w14:textId="77777777" w:rsidR="00EE2933" w:rsidRPr="00EE2933" w:rsidRDefault="00EE2933" w:rsidP="00EE2933">
            <w:pPr>
              <w:jc w:val="center"/>
              <w:rPr>
                <w:sz w:val="22"/>
                <w:szCs w:val="22"/>
              </w:rPr>
            </w:pPr>
            <w:r w:rsidRPr="00EE2933">
              <w:rPr>
                <w:sz w:val="22"/>
                <w:szCs w:val="22"/>
              </w:rPr>
              <w:t>3</w:t>
            </w:r>
          </w:p>
        </w:tc>
        <w:tc>
          <w:tcPr>
            <w:tcW w:w="914" w:type="dxa"/>
            <w:shd w:val="clear" w:color="auto" w:fill="auto"/>
          </w:tcPr>
          <w:p w14:paraId="7E391331" w14:textId="77777777" w:rsidR="00EE2933" w:rsidRPr="00EE2933" w:rsidRDefault="00EE2933" w:rsidP="00EE2933">
            <w:pPr>
              <w:jc w:val="center"/>
              <w:rPr>
                <w:sz w:val="22"/>
                <w:szCs w:val="22"/>
              </w:rPr>
            </w:pPr>
            <w:r w:rsidRPr="00EE2933">
              <w:rPr>
                <w:sz w:val="22"/>
                <w:szCs w:val="22"/>
              </w:rPr>
              <w:t>4</w:t>
            </w:r>
          </w:p>
        </w:tc>
        <w:tc>
          <w:tcPr>
            <w:tcW w:w="932" w:type="dxa"/>
            <w:gridSpan w:val="2"/>
            <w:shd w:val="clear" w:color="auto" w:fill="auto"/>
          </w:tcPr>
          <w:p w14:paraId="6EA22E4B" w14:textId="77777777" w:rsidR="00EE2933" w:rsidRPr="00EE2933" w:rsidRDefault="00EE2933" w:rsidP="00EE2933">
            <w:pPr>
              <w:jc w:val="center"/>
              <w:rPr>
                <w:sz w:val="22"/>
                <w:szCs w:val="22"/>
              </w:rPr>
            </w:pPr>
            <w:r w:rsidRPr="00EE2933">
              <w:rPr>
                <w:sz w:val="22"/>
                <w:szCs w:val="22"/>
              </w:rPr>
              <w:t>5</w:t>
            </w:r>
          </w:p>
        </w:tc>
        <w:tc>
          <w:tcPr>
            <w:tcW w:w="917" w:type="dxa"/>
            <w:shd w:val="clear" w:color="auto" w:fill="auto"/>
          </w:tcPr>
          <w:p w14:paraId="5ED6D7E0" w14:textId="77777777" w:rsidR="00EE2933" w:rsidRPr="00EE2933" w:rsidRDefault="00EE2933" w:rsidP="00EE2933">
            <w:pPr>
              <w:jc w:val="center"/>
              <w:rPr>
                <w:sz w:val="22"/>
                <w:szCs w:val="22"/>
              </w:rPr>
            </w:pPr>
            <w:r w:rsidRPr="00EE2933">
              <w:rPr>
                <w:sz w:val="22"/>
                <w:szCs w:val="22"/>
              </w:rPr>
              <w:t>6</w:t>
            </w:r>
          </w:p>
        </w:tc>
        <w:tc>
          <w:tcPr>
            <w:tcW w:w="852" w:type="dxa"/>
            <w:shd w:val="clear" w:color="auto" w:fill="auto"/>
          </w:tcPr>
          <w:p w14:paraId="7324841D" w14:textId="77777777" w:rsidR="00EE2933" w:rsidRPr="00EE2933" w:rsidRDefault="00EE2933" w:rsidP="00EE2933">
            <w:pPr>
              <w:jc w:val="center"/>
              <w:rPr>
                <w:sz w:val="22"/>
                <w:szCs w:val="22"/>
              </w:rPr>
            </w:pPr>
            <w:r w:rsidRPr="00EE2933">
              <w:rPr>
                <w:sz w:val="22"/>
                <w:szCs w:val="22"/>
              </w:rPr>
              <w:t>7</w:t>
            </w:r>
          </w:p>
        </w:tc>
        <w:tc>
          <w:tcPr>
            <w:tcW w:w="991" w:type="dxa"/>
            <w:shd w:val="clear" w:color="auto" w:fill="auto"/>
          </w:tcPr>
          <w:p w14:paraId="5AED4146" w14:textId="77777777" w:rsidR="00EE2933" w:rsidRPr="00EE2933" w:rsidRDefault="00EE2933" w:rsidP="00EE2933">
            <w:pPr>
              <w:jc w:val="center"/>
              <w:rPr>
                <w:sz w:val="22"/>
                <w:szCs w:val="22"/>
              </w:rPr>
            </w:pPr>
            <w:r w:rsidRPr="00EE2933">
              <w:rPr>
                <w:sz w:val="22"/>
                <w:szCs w:val="22"/>
              </w:rPr>
              <w:t>8</w:t>
            </w:r>
          </w:p>
        </w:tc>
        <w:tc>
          <w:tcPr>
            <w:tcW w:w="850" w:type="dxa"/>
            <w:shd w:val="clear" w:color="auto" w:fill="auto"/>
          </w:tcPr>
          <w:p w14:paraId="5AEDF444" w14:textId="77777777" w:rsidR="00EE2933" w:rsidRPr="00EE2933" w:rsidRDefault="00EE2933" w:rsidP="00EE2933">
            <w:pPr>
              <w:jc w:val="center"/>
              <w:rPr>
                <w:sz w:val="22"/>
                <w:szCs w:val="22"/>
              </w:rPr>
            </w:pPr>
            <w:r w:rsidRPr="00EE2933">
              <w:rPr>
                <w:sz w:val="22"/>
                <w:szCs w:val="22"/>
              </w:rPr>
              <w:t>9</w:t>
            </w:r>
          </w:p>
        </w:tc>
        <w:tc>
          <w:tcPr>
            <w:tcW w:w="998" w:type="dxa"/>
            <w:shd w:val="clear" w:color="auto" w:fill="auto"/>
          </w:tcPr>
          <w:p w14:paraId="75C0CCBC" w14:textId="77777777" w:rsidR="00EE2933" w:rsidRPr="00EE2933" w:rsidRDefault="00EE2933" w:rsidP="00EE2933">
            <w:pPr>
              <w:jc w:val="center"/>
              <w:rPr>
                <w:sz w:val="22"/>
                <w:szCs w:val="22"/>
              </w:rPr>
            </w:pPr>
            <w:r w:rsidRPr="00EE2933">
              <w:rPr>
                <w:sz w:val="22"/>
                <w:szCs w:val="22"/>
              </w:rPr>
              <w:t>10</w:t>
            </w:r>
          </w:p>
        </w:tc>
        <w:tc>
          <w:tcPr>
            <w:tcW w:w="1135" w:type="dxa"/>
            <w:shd w:val="clear" w:color="auto" w:fill="auto"/>
          </w:tcPr>
          <w:p w14:paraId="007B480E" w14:textId="77777777" w:rsidR="00EE2933" w:rsidRPr="00EE2933" w:rsidRDefault="00EE2933" w:rsidP="00EE2933">
            <w:pPr>
              <w:jc w:val="center"/>
              <w:rPr>
                <w:sz w:val="22"/>
                <w:szCs w:val="22"/>
              </w:rPr>
            </w:pPr>
            <w:r w:rsidRPr="00EE2933">
              <w:rPr>
                <w:sz w:val="22"/>
                <w:szCs w:val="22"/>
              </w:rPr>
              <w:t>11</w:t>
            </w:r>
          </w:p>
        </w:tc>
        <w:tc>
          <w:tcPr>
            <w:tcW w:w="1133" w:type="dxa"/>
            <w:shd w:val="clear" w:color="auto" w:fill="auto"/>
          </w:tcPr>
          <w:p w14:paraId="1487E907" w14:textId="77777777" w:rsidR="00EE2933" w:rsidRPr="00EE2933" w:rsidRDefault="00EE2933" w:rsidP="00EE2933">
            <w:pPr>
              <w:jc w:val="center"/>
              <w:rPr>
                <w:sz w:val="22"/>
                <w:szCs w:val="22"/>
              </w:rPr>
            </w:pPr>
            <w:r w:rsidRPr="00EE2933">
              <w:rPr>
                <w:sz w:val="22"/>
                <w:szCs w:val="22"/>
              </w:rPr>
              <w:t>12</w:t>
            </w:r>
          </w:p>
        </w:tc>
        <w:tc>
          <w:tcPr>
            <w:tcW w:w="1236" w:type="dxa"/>
            <w:shd w:val="clear" w:color="auto" w:fill="auto"/>
            <w:vAlign w:val="center"/>
          </w:tcPr>
          <w:p w14:paraId="3D035DE7" w14:textId="77777777" w:rsidR="00EE2933" w:rsidRPr="00EE2933" w:rsidRDefault="00EE2933" w:rsidP="00EE2933">
            <w:pPr>
              <w:jc w:val="center"/>
              <w:rPr>
                <w:szCs w:val="20"/>
              </w:rPr>
            </w:pPr>
            <w:r w:rsidRPr="00EE2933">
              <w:rPr>
                <w:szCs w:val="20"/>
              </w:rPr>
              <w:t>13</w:t>
            </w:r>
          </w:p>
        </w:tc>
        <w:tc>
          <w:tcPr>
            <w:tcW w:w="1025" w:type="dxa"/>
            <w:shd w:val="clear" w:color="auto" w:fill="auto"/>
            <w:vAlign w:val="center"/>
          </w:tcPr>
          <w:p w14:paraId="45363A47" w14:textId="77777777" w:rsidR="00EE2933" w:rsidRPr="00EE2933" w:rsidRDefault="00EE2933" w:rsidP="00EE2933">
            <w:pPr>
              <w:jc w:val="center"/>
              <w:rPr>
                <w:szCs w:val="20"/>
              </w:rPr>
            </w:pPr>
            <w:r w:rsidRPr="00EE2933">
              <w:rPr>
                <w:szCs w:val="20"/>
              </w:rPr>
              <w:t>14</w:t>
            </w:r>
          </w:p>
        </w:tc>
      </w:tr>
      <w:tr w:rsidR="00EE2933" w:rsidRPr="00EE2933" w14:paraId="3F796D25" w14:textId="77777777" w:rsidTr="00293CC7">
        <w:trPr>
          <w:trHeight w:val="329"/>
        </w:trPr>
        <w:tc>
          <w:tcPr>
            <w:tcW w:w="1875" w:type="dxa"/>
            <w:vMerge w:val="restart"/>
            <w:vAlign w:val="center"/>
          </w:tcPr>
          <w:p w14:paraId="13314797" w14:textId="77777777" w:rsidR="00EE2933" w:rsidRPr="00EE2933" w:rsidRDefault="00EE2933" w:rsidP="00EE2933">
            <w:pPr>
              <w:jc w:val="center"/>
              <w:rPr>
                <w:sz w:val="22"/>
                <w:szCs w:val="22"/>
              </w:rPr>
            </w:pPr>
            <w:r w:rsidRPr="00EE2933">
              <w:rPr>
                <w:bCs/>
                <w:color w:val="000000"/>
                <w:kern w:val="32"/>
                <w:szCs w:val="20"/>
              </w:rPr>
              <w:t>МКП «ТЕПЛО»</w:t>
            </w:r>
          </w:p>
        </w:tc>
        <w:tc>
          <w:tcPr>
            <w:tcW w:w="1559" w:type="dxa"/>
            <w:shd w:val="clear" w:color="auto" w:fill="auto"/>
            <w:vAlign w:val="center"/>
          </w:tcPr>
          <w:p w14:paraId="64942ACB" w14:textId="77777777" w:rsidR="00EE2933" w:rsidRPr="00EE2933" w:rsidRDefault="00EE2933" w:rsidP="00EE2933">
            <w:pPr>
              <w:jc w:val="center"/>
              <w:rPr>
                <w:sz w:val="22"/>
                <w:szCs w:val="22"/>
              </w:rPr>
            </w:pPr>
            <w:r w:rsidRPr="00EE2933">
              <w:rPr>
                <w:sz w:val="22"/>
                <w:szCs w:val="22"/>
              </w:rPr>
              <w:t>с 01.01.2023</w:t>
            </w:r>
          </w:p>
        </w:tc>
        <w:tc>
          <w:tcPr>
            <w:tcW w:w="920" w:type="dxa"/>
            <w:shd w:val="clear" w:color="auto" w:fill="auto"/>
            <w:vAlign w:val="center"/>
          </w:tcPr>
          <w:p w14:paraId="233A9DC4" w14:textId="77777777" w:rsidR="00EE2933" w:rsidRPr="00EE2933" w:rsidRDefault="00EE2933" w:rsidP="00EE2933">
            <w:pPr>
              <w:ind w:left="-109" w:right="-38"/>
              <w:jc w:val="center"/>
              <w:rPr>
                <w:color w:val="000000"/>
                <w:szCs w:val="20"/>
              </w:rPr>
            </w:pPr>
            <w:r w:rsidRPr="00EE2933">
              <w:rPr>
                <w:sz w:val="22"/>
                <w:szCs w:val="22"/>
              </w:rPr>
              <w:t>388,80</w:t>
            </w:r>
          </w:p>
        </w:tc>
        <w:tc>
          <w:tcPr>
            <w:tcW w:w="914" w:type="dxa"/>
            <w:shd w:val="clear" w:color="auto" w:fill="auto"/>
            <w:vAlign w:val="center"/>
          </w:tcPr>
          <w:p w14:paraId="1AC330E3" w14:textId="77777777" w:rsidR="00EE2933" w:rsidRPr="00EE2933" w:rsidRDefault="00EE2933" w:rsidP="00EE2933">
            <w:pPr>
              <w:ind w:left="-109" w:right="-38"/>
              <w:jc w:val="center"/>
              <w:rPr>
                <w:color w:val="000000"/>
                <w:szCs w:val="20"/>
              </w:rPr>
            </w:pPr>
            <w:r w:rsidRPr="00EE2933">
              <w:rPr>
                <w:sz w:val="22"/>
                <w:szCs w:val="22"/>
              </w:rPr>
              <w:t>384,82</w:t>
            </w:r>
          </w:p>
        </w:tc>
        <w:tc>
          <w:tcPr>
            <w:tcW w:w="932" w:type="dxa"/>
            <w:gridSpan w:val="2"/>
            <w:shd w:val="clear" w:color="auto" w:fill="auto"/>
            <w:vAlign w:val="center"/>
          </w:tcPr>
          <w:p w14:paraId="4D372F48" w14:textId="77777777" w:rsidR="00EE2933" w:rsidRPr="00EE2933" w:rsidRDefault="00EE2933" w:rsidP="00EE2933">
            <w:pPr>
              <w:ind w:left="-109" w:right="-38"/>
              <w:jc w:val="center"/>
              <w:rPr>
                <w:color w:val="000000"/>
                <w:szCs w:val="20"/>
              </w:rPr>
            </w:pPr>
            <w:r w:rsidRPr="00EE2933">
              <w:rPr>
                <w:sz w:val="22"/>
                <w:szCs w:val="22"/>
              </w:rPr>
              <w:t>406,75</w:t>
            </w:r>
          </w:p>
        </w:tc>
        <w:tc>
          <w:tcPr>
            <w:tcW w:w="917" w:type="dxa"/>
            <w:shd w:val="clear" w:color="auto" w:fill="auto"/>
            <w:vAlign w:val="center"/>
          </w:tcPr>
          <w:p w14:paraId="591DCD8C" w14:textId="77777777" w:rsidR="00EE2933" w:rsidRPr="00EE2933" w:rsidRDefault="00EE2933" w:rsidP="00EE2933">
            <w:pPr>
              <w:ind w:left="-109" w:right="-38"/>
              <w:jc w:val="center"/>
              <w:rPr>
                <w:color w:val="000000"/>
                <w:szCs w:val="20"/>
              </w:rPr>
            </w:pPr>
            <w:r w:rsidRPr="00EE2933">
              <w:rPr>
                <w:sz w:val="22"/>
                <w:szCs w:val="22"/>
              </w:rPr>
              <w:t>390,80</w:t>
            </w:r>
          </w:p>
        </w:tc>
        <w:tc>
          <w:tcPr>
            <w:tcW w:w="852" w:type="dxa"/>
            <w:shd w:val="clear" w:color="auto" w:fill="auto"/>
            <w:vAlign w:val="center"/>
          </w:tcPr>
          <w:p w14:paraId="67635F61" w14:textId="77777777" w:rsidR="00EE2933" w:rsidRPr="00EE2933" w:rsidRDefault="00EE2933" w:rsidP="00EE2933">
            <w:pPr>
              <w:ind w:left="-109" w:right="-38"/>
              <w:jc w:val="center"/>
              <w:rPr>
                <w:color w:val="000000"/>
                <w:szCs w:val="20"/>
              </w:rPr>
            </w:pPr>
            <w:r w:rsidRPr="00EE2933">
              <w:rPr>
                <w:sz w:val="22"/>
                <w:szCs w:val="22"/>
              </w:rPr>
              <w:t>324,00</w:t>
            </w:r>
          </w:p>
        </w:tc>
        <w:tc>
          <w:tcPr>
            <w:tcW w:w="991" w:type="dxa"/>
            <w:shd w:val="clear" w:color="auto" w:fill="auto"/>
            <w:vAlign w:val="center"/>
          </w:tcPr>
          <w:p w14:paraId="6A4EFF2D" w14:textId="77777777" w:rsidR="00EE2933" w:rsidRPr="00EE2933" w:rsidRDefault="00EE2933" w:rsidP="00EE2933">
            <w:pPr>
              <w:ind w:left="-109" w:right="-38"/>
              <w:jc w:val="center"/>
              <w:rPr>
                <w:color w:val="000000"/>
                <w:szCs w:val="20"/>
              </w:rPr>
            </w:pPr>
            <w:r w:rsidRPr="00EE2933">
              <w:rPr>
                <w:sz w:val="22"/>
                <w:szCs w:val="22"/>
              </w:rPr>
              <w:t>320,68</w:t>
            </w:r>
          </w:p>
        </w:tc>
        <w:tc>
          <w:tcPr>
            <w:tcW w:w="850" w:type="dxa"/>
            <w:shd w:val="clear" w:color="auto" w:fill="auto"/>
            <w:vAlign w:val="center"/>
          </w:tcPr>
          <w:p w14:paraId="73A0539C" w14:textId="77777777" w:rsidR="00EE2933" w:rsidRPr="00EE2933" w:rsidRDefault="00EE2933" w:rsidP="00EE2933">
            <w:pPr>
              <w:ind w:left="-109" w:right="-38"/>
              <w:jc w:val="center"/>
              <w:rPr>
                <w:color w:val="000000"/>
                <w:szCs w:val="20"/>
              </w:rPr>
            </w:pPr>
            <w:r w:rsidRPr="00EE2933">
              <w:rPr>
                <w:sz w:val="22"/>
                <w:szCs w:val="22"/>
              </w:rPr>
              <w:t>338,96</w:t>
            </w:r>
          </w:p>
        </w:tc>
        <w:tc>
          <w:tcPr>
            <w:tcW w:w="998" w:type="dxa"/>
            <w:shd w:val="clear" w:color="auto" w:fill="auto"/>
            <w:vAlign w:val="center"/>
          </w:tcPr>
          <w:p w14:paraId="68B487F2" w14:textId="77777777" w:rsidR="00EE2933" w:rsidRPr="00EE2933" w:rsidRDefault="00EE2933" w:rsidP="00EE2933">
            <w:pPr>
              <w:ind w:left="-109" w:right="-38"/>
              <w:jc w:val="center"/>
              <w:rPr>
                <w:color w:val="000000"/>
                <w:szCs w:val="20"/>
              </w:rPr>
            </w:pPr>
            <w:r w:rsidRPr="00EE2933">
              <w:rPr>
                <w:sz w:val="22"/>
                <w:szCs w:val="22"/>
              </w:rPr>
              <w:t>325,67</w:t>
            </w:r>
          </w:p>
        </w:tc>
        <w:tc>
          <w:tcPr>
            <w:tcW w:w="1135" w:type="dxa"/>
            <w:shd w:val="clear" w:color="auto" w:fill="auto"/>
            <w:vAlign w:val="center"/>
          </w:tcPr>
          <w:p w14:paraId="70D04DEA" w14:textId="77777777" w:rsidR="00EE2933" w:rsidRPr="00EE2933" w:rsidRDefault="00EE2933" w:rsidP="00EE2933">
            <w:pPr>
              <w:ind w:left="-109" w:right="-38"/>
              <w:jc w:val="center"/>
              <w:rPr>
                <w:szCs w:val="20"/>
              </w:rPr>
            </w:pPr>
            <w:r w:rsidRPr="00EE2933">
              <w:rPr>
                <w:sz w:val="22"/>
                <w:szCs w:val="22"/>
              </w:rPr>
              <w:t>97,99</w:t>
            </w:r>
          </w:p>
        </w:tc>
        <w:tc>
          <w:tcPr>
            <w:tcW w:w="1133" w:type="dxa"/>
            <w:shd w:val="clear" w:color="auto" w:fill="auto"/>
            <w:vAlign w:val="center"/>
          </w:tcPr>
          <w:p w14:paraId="024A05A5" w14:textId="77777777" w:rsidR="00EE2933" w:rsidRPr="00EE2933" w:rsidRDefault="00EE2933" w:rsidP="00EE2933">
            <w:pPr>
              <w:ind w:left="-109" w:right="-38"/>
              <w:jc w:val="center"/>
              <w:rPr>
                <w:szCs w:val="20"/>
              </w:rPr>
            </w:pPr>
            <w:r w:rsidRPr="00EE2933">
              <w:rPr>
                <w:sz w:val="22"/>
                <w:szCs w:val="22"/>
              </w:rPr>
              <w:t>4154,66</w:t>
            </w:r>
          </w:p>
        </w:tc>
        <w:tc>
          <w:tcPr>
            <w:tcW w:w="1236" w:type="dxa"/>
            <w:shd w:val="clear" w:color="auto" w:fill="auto"/>
            <w:vAlign w:val="center"/>
          </w:tcPr>
          <w:p w14:paraId="6CC73353"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vAlign w:val="center"/>
          </w:tcPr>
          <w:p w14:paraId="3108F3B0" w14:textId="77777777" w:rsidR="00EE2933" w:rsidRPr="00EE2933" w:rsidRDefault="00EE2933" w:rsidP="00EE2933">
            <w:pPr>
              <w:jc w:val="center"/>
              <w:rPr>
                <w:sz w:val="22"/>
                <w:szCs w:val="22"/>
              </w:rPr>
            </w:pPr>
            <w:r w:rsidRPr="00EE2933">
              <w:rPr>
                <w:sz w:val="22"/>
                <w:szCs w:val="22"/>
              </w:rPr>
              <w:t>х</w:t>
            </w:r>
          </w:p>
        </w:tc>
      </w:tr>
      <w:tr w:rsidR="00EE2933" w:rsidRPr="00EE2933" w14:paraId="4FB8709A" w14:textId="77777777" w:rsidTr="00293CC7">
        <w:trPr>
          <w:trHeight w:val="125"/>
        </w:trPr>
        <w:tc>
          <w:tcPr>
            <w:tcW w:w="1875" w:type="dxa"/>
            <w:vMerge/>
            <w:vAlign w:val="center"/>
          </w:tcPr>
          <w:p w14:paraId="305D05D9" w14:textId="77777777" w:rsidR="00EE2933" w:rsidRPr="00EE2933" w:rsidRDefault="00EE2933" w:rsidP="00EE2933">
            <w:pPr>
              <w:jc w:val="center"/>
              <w:rPr>
                <w:sz w:val="22"/>
                <w:szCs w:val="22"/>
              </w:rPr>
            </w:pPr>
          </w:p>
        </w:tc>
        <w:tc>
          <w:tcPr>
            <w:tcW w:w="1559" w:type="dxa"/>
            <w:shd w:val="clear" w:color="auto" w:fill="auto"/>
            <w:vAlign w:val="center"/>
          </w:tcPr>
          <w:p w14:paraId="7BB634C3" w14:textId="77777777" w:rsidR="00EE2933" w:rsidRPr="00EE2933" w:rsidRDefault="00EE2933" w:rsidP="00EE2933">
            <w:pPr>
              <w:jc w:val="center"/>
              <w:rPr>
                <w:sz w:val="22"/>
                <w:szCs w:val="22"/>
              </w:rPr>
            </w:pPr>
            <w:r w:rsidRPr="00EE2933">
              <w:rPr>
                <w:sz w:val="22"/>
                <w:szCs w:val="22"/>
              </w:rPr>
              <w:t>с 01.01.2024</w:t>
            </w:r>
          </w:p>
        </w:tc>
        <w:tc>
          <w:tcPr>
            <w:tcW w:w="920" w:type="dxa"/>
            <w:shd w:val="clear" w:color="auto" w:fill="auto"/>
            <w:vAlign w:val="center"/>
          </w:tcPr>
          <w:p w14:paraId="1813225D" w14:textId="77777777" w:rsidR="00EE2933" w:rsidRPr="00EE2933" w:rsidRDefault="00EE2933" w:rsidP="00EE2933">
            <w:pPr>
              <w:ind w:left="-109" w:right="-38"/>
              <w:jc w:val="center"/>
              <w:rPr>
                <w:color w:val="000000"/>
                <w:szCs w:val="20"/>
              </w:rPr>
            </w:pPr>
            <w:r w:rsidRPr="00EE2933">
              <w:rPr>
                <w:sz w:val="22"/>
                <w:szCs w:val="22"/>
              </w:rPr>
              <w:t>388,80</w:t>
            </w:r>
          </w:p>
        </w:tc>
        <w:tc>
          <w:tcPr>
            <w:tcW w:w="920" w:type="dxa"/>
            <w:gridSpan w:val="2"/>
            <w:shd w:val="clear" w:color="auto" w:fill="auto"/>
            <w:vAlign w:val="center"/>
          </w:tcPr>
          <w:p w14:paraId="311A17A3" w14:textId="77777777" w:rsidR="00EE2933" w:rsidRPr="00EE2933" w:rsidRDefault="00EE2933" w:rsidP="00EE2933">
            <w:pPr>
              <w:ind w:left="-109" w:right="-38"/>
              <w:jc w:val="center"/>
              <w:rPr>
                <w:color w:val="000000"/>
                <w:szCs w:val="20"/>
              </w:rPr>
            </w:pPr>
            <w:r w:rsidRPr="00EE2933">
              <w:rPr>
                <w:sz w:val="22"/>
                <w:szCs w:val="22"/>
              </w:rPr>
              <w:t>384,82</w:t>
            </w:r>
          </w:p>
        </w:tc>
        <w:tc>
          <w:tcPr>
            <w:tcW w:w="926" w:type="dxa"/>
            <w:shd w:val="clear" w:color="auto" w:fill="auto"/>
            <w:vAlign w:val="center"/>
          </w:tcPr>
          <w:p w14:paraId="5109977D" w14:textId="77777777" w:rsidR="00EE2933" w:rsidRPr="00EE2933" w:rsidRDefault="00EE2933" w:rsidP="00EE2933">
            <w:pPr>
              <w:ind w:left="-109" w:right="-38"/>
              <w:jc w:val="center"/>
              <w:rPr>
                <w:color w:val="000000"/>
                <w:szCs w:val="20"/>
              </w:rPr>
            </w:pPr>
            <w:r w:rsidRPr="00EE2933">
              <w:rPr>
                <w:sz w:val="22"/>
                <w:szCs w:val="22"/>
              </w:rPr>
              <w:t>406,75</w:t>
            </w:r>
          </w:p>
        </w:tc>
        <w:tc>
          <w:tcPr>
            <w:tcW w:w="917" w:type="dxa"/>
            <w:shd w:val="clear" w:color="auto" w:fill="auto"/>
            <w:vAlign w:val="center"/>
          </w:tcPr>
          <w:p w14:paraId="780576FD" w14:textId="77777777" w:rsidR="00EE2933" w:rsidRPr="00EE2933" w:rsidRDefault="00EE2933" w:rsidP="00EE2933">
            <w:pPr>
              <w:ind w:left="-109" w:right="-38"/>
              <w:jc w:val="center"/>
              <w:rPr>
                <w:color w:val="000000"/>
                <w:szCs w:val="20"/>
              </w:rPr>
            </w:pPr>
            <w:r w:rsidRPr="00EE2933">
              <w:rPr>
                <w:sz w:val="22"/>
                <w:szCs w:val="22"/>
              </w:rPr>
              <w:t>390,80</w:t>
            </w:r>
          </w:p>
        </w:tc>
        <w:tc>
          <w:tcPr>
            <w:tcW w:w="852" w:type="dxa"/>
            <w:shd w:val="clear" w:color="auto" w:fill="auto"/>
            <w:vAlign w:val="center"/>
          </w:tcPr>
          <w:p w14:paraId="04B2CD49" w14:textId="77777777" w:rsidR="00EE2933" w:rsidRPr="00EE2933" w:rsidRDefault="00EE2933" w:rsidP="00EE2933">
            <w:pPr>
              <w:ind w:left="-109" w:right="-38"/>
              <w:jc w:val="center"/>
              <w:rPr>
                <w:color w:val="000000"/>
                <w:szCs w:val="20"/>
              </w:rPr>
            </w:pPr>
            <w:r w:rsidRPr="00EE2933">
              <w:rPr>
                <w:sz w:val="22"/>
                <w:szCs w:val="22"/>
              </w:rPr>
              <w:t>324,00</w:t>
            </w:r>
          </w:p>
        </w:tc>
        <w:tc>
          <w:tcPr>
            <w:tcW w:w="991" w:type="dxa"/>
            <w:shd w:val="clear" w:color="auto" w:fill="auto"/>
            <w:vAlign w:val="center"/>
          </w:tcPr>
          <w:p w14:paraId="5A7A2948" w14:textId="77777777" w:rsidR="00EE2933" w:rsidRPr="00EE2933" w:rsidRDefault="00EE2933" w:rsidP="00EE2933">
            <w:pPr>
              <w:ind w:left="-109" w:right="-38"/>
              <w:jc w:val="center"/>
              <w:rPr>
                <w:color w:val="000000"/>
                <w:szCs w:val="20"/>
              </w:rPr>
            </w:pPr>
            <w:r w:rsidRPr="00EE2933">
              <w:rPr>
                <w:sz w:val="22"/>
                <w:szCs w:val="22"/>
              </w:rPr>
              <w:t>320,68</w:t>
            </w:r>
          </w:p>
        </w:tc>
        <w:tc>
          <w:tcPr>
            <w:tcW w:w="850" w:type="dxa"/>
            <w:shd w:val="clear" w:color="auto" w:fill="auto"/>
            <w:vAlign w:val="center"/>
          </w:tcPr>
          <w:p w14:paraId="1B8E9F1A" w14:textId="77777777" w:rsidR="00EE2933" w:rsidRPr="00EE2933" w:rsidRDefault="00EE2933" w:rsidP="00EE2933">
            <w:pPr>
              <w:ind w:left="-109" w:right="-38"/>
              <w:jc w:val="center"/>
              <w:rPr>
                <w:color w:val="000000"/>
                <w:szCs w:val="20"/>
              </w:rPr>
            </w:pPr>
            <w:r w:rsidRPr="00EE2933">
              <w:rPr>
                <w:sz w:val="22"/>
                <w:szCs w:val="22"/>
              </w:rPr>
              <w:t>338,96</w:t>
            </w:r>
          </w:p>
        </w:tc>
        <w:tc>
          <w:tcPr>
            <w:tcW w:w="998" w:type="dxa"/>
            <w:shd w:val="clear" w:color="auto" w:fill="auto"/>
            <w:vAlign w:val="center"/>
          </w:tcPr>
          <w:p w14:paraId="497A6A28" w14:textId="77777777" w:rsidR="00EE2933" w:rsidRPr="00EE2933" w:rsidRDefault="00EE2933" w:rsidP="00EE2933">
            <w:pPr>
              <w:ind w:left="-109" w:right="-38"/>
              <w:jc w:val="center"/>
              <w:rPr>
                <w:color w:val="000000"/>
                <w:szCs w:val="20"/>
              </w:rPr>
            </w:pPr>
            <w:r w:rsidRPr="00EE2933">
              <w:rPr>
                <w:sz w:val="22"/>
                <w:szCs w:val="22"/>
              </w:rPr>
              <w:t>325,67</w:t>
            </w:r>
          </w:p>
        </w:tc>
        <w:tc>
          <w:tcPr>
            <w:tcW w:w="1135" w:type="dxa"/>
            <w:shd w:val="clear" w:color="auto" w:fill="auto"/>
            <w:vAlign w:val="center"/>
          </w:tcPr>
          <w:p w14:paraId="784765D5" w14:textId="77777777" w:rsidR="00EE2933" w:rsidRPr="00EE2933" w:rsidRDefault="00EE2933" w:rsidP="00EE2933">
            <w:pPr>
              <w:ind w:left="-109" w:right="-38"/>
              <w:jc w:val="center"/>
              <w:rPr>
                <w:szCs w:val="20"/>
              </w:rPr>
            </w:pPr>
            <w:r w:rsidRPr="00EE2933">
              <w:rPr>
                <w:sz w:val="22"/>
                <w:szCs w:val="22"/>
              </w:rPr>
              <w:t>97,99</w:t>
            </w:r>
          </w:p>
        </w:tc>
        <w:tc>
          <w:tcPr>
            <w:tcW w:w="1133" w:type="dxa"/>
            <w:shd w:val="clear" w:color="auto" w:fill="auto"/>
            <w:vAlign w:val="center"/>
          </w:tcPr>
          <w:p w14:paraId="661A8C65" w14:textId="77777777" w:rsidR="00EE2933" w:rsidRPr="00EE2933" w:rsidRDefault="00EE2933" w:rsidP="00EE2933">
            <w:pPr>
              <w:ind w:left="-109" w:right="-38"/>
              <w:jc w:val="center"/>
              <w:rPr>
                <w:szCs w:val="20"/>
              </w:rPr>
            </w:pPr>
            <w:r w:rsidRPr="00EE2933">
              <w:rPr>
                <w:sz w:val="22"/>
                <w:szCs w:val="22"/>
              </w:rPr>
              <w:t>4154,66</w:t>
            </w:r>
          </w:p>
        </w:tc>
        <w:tc>
          <w:tcPr>
            <w:tcW w:w="1236" w:type="dxa"/>
            <w:shd w:val="clear" w:color="auto" w:fill="auto"/>
          </w:tcPr>
          <w:p w14:paraId="2388EDD0"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57180659" w14:textId="77777777" w:rsidR="00EE2933" w:rsidRPr="00EE2933" w:rsidRDefault="00EE2933" w:rsidP="00EE2933">
            <w:pPr>
              <w:jc w:val="center"/>
              <w:rPr>
                <w:sz w:val="22"/>
                <w:szCs w:val="22"/>
              </w:rPr>
            </w:pPr>
            <w:r w:rsidRPr="00EE2933">
              <w:rPr>
                <w:sz w:val="22"/>
                <w:szCs w:val="22"/>
              </w:rPr>
              <w:t>х</w:t>
            </w:r>
          </w:p>
        </w:tc>
      </w:tr>
      <w:tr w:rsidR="00EE2933" w:rsidRPr="00EE2933" w14:paraId="194BE7F9" w14:textId="77777777" w:rsidTr="00293CC7">
        <w:trPr>
          <w:trHeight w:val="281"/>
        </w:trPr>
        <w:tc>
          <w:tcPr>
            <w:tcW w:w="1875" w:type="dxa"/>
            <w:vMerge/>
            <w:vAlign w:val="center"/>
          </w:tcPr>
          <w:p w14:paraId="71C4AFD7" w14:textId="77777777" w:rsidR="00EE2933" w:rsidRPr="00EE2933" w:rsidRDefault="00EE2933" w:rsidP="00EE2933">
            <w:pPr>
              <w:jc w:val="center"/>
              <w:rPr>
                <w:sz w:val="22"/>
                <w:szCs w:val="22"/>
              </w:rPr>
            </w:pPr>
          </w:p>
        </w:tc>
        <w:tc>
          <w:tcPr>
            <w:tcW w:w="1559" w:type="dxa"/>
            <w:shd w:val="clear" w:color="auto" w:fill="auto"/>
            <w:vAlign w:val="center"/>
          </w:tcPr>
          <w:p w14:paraId="219ABA87" w14:textId="77777777" w:rsidR="00EE2933" w:rsidRPr="00EE2933" w:rsidRDefault="00EE2933" w:rsidP="00EE2933">
            <w:pPr>
              <w:jc w:val="center"/>
              <w:rPr>
                <w:sz w:val="22"/>
                <w:szCs w:val="22"/>
              </w:rPr>
            </w:pPr>
            <w:r w:rsidRPr="00EE2933">
              <w:rPr>
                <w:sz w:val="22"/>
                <w:szCs w:val="22"/>
              </w:rPr>
              <w:t>с 01.07.2024</w:t>
            </w:r>
          </w:p>
        </w:tc>
        <w:tc>
          <w:tcPr>
            <w:tcW w:w="920" w:type="dxa"/>
            <w:shd w:val="clear" w:color="auto" w:fill="auto"/>
            <w:vAlign w:val="center"/>
          </w:tcPr>
          <w:p w14:paraId="47F2846A" w14:textId="77777777" w:rsidR="00EE2933" w:rsidRPr="00EE2933" w:rsidRDefault="00EE2933" w:rsidP="00EE2933">
            <w:pPr>
              <w:ind w:left="-109" w:right="-38"/>
              <w:jc w:val="center"/>
              <w:rPr>
                <w:color w:val="000000"/>
                <w:szCs w:val="20"/>
              </w:rPr>
            </w:pPr>
            <w:r w:rsidRPr="00EE2933">
              <w:rPr>
                <w:sz w:val="22"/>
                <w:szCs w:val="22"/>
              </w:rPr>
              <w:t>462,18</w:t>
            </w:r>
          </w:p>
        </w:tc>
        <w:tc>
          <w:tcPr>
            <w:tcW w:w="920" w:type="dxa"/>
            <w:gridSpan w:val="2"/>
            <w:shd w:val="clear" w:color="auto" w:fill="auto"/>
            <w:vAlign w:val="center"/>
          </w:tcPr>
          <w:p w14:paraId="3DCEB944" w14:textId="77777777" w:rsidR="00EE2933" w:rsidRPr="00EE2933" w:rsidRDefault="00EE2933" w:rsidP="00EE2933">
            <w:pPr>
              <w:ind w:left="-109" w:right="-38"/>
              <w:jc w:val="center"/>
              <w:rPr>
                <w:color w:val="000000"/>
                <w:szCs w:val="20"/>
              </w:rPr>
            </w:pPr>
            <w:r w:rsidRPr="00EE2933">
              <w:rPr>
                <w:sz w:val="22"/>
                <w:szCs w:val="22"/>
              </w:rPr>
              <w:t>457,27</w:t>
            </w:r>
          </w:p>
        </w:tc>
        <w:tc>
          <w:tcPr>
            <w:tcW w:w="926" w:type="dxa"/>
            <w:shd w:val="clear" w:color="auto" w:fill="auto"/>
            <w:vAlign w:val="center"/>
          </w:tcPr>
          <w:p w14:paraId="3EA6289D" w14:textId="77777777" w:rsidR="00EE2933" w:rsidRPr="00EE2933" w:rsidRDefault="00EE2933" w:rsidP="00EE2933">
            <w:pPr>
              <w:ind w:left="-109" w:right="-38"/>
              <w:jc w:val="center"/>
              <w:rPr>
                <w:color w:val="000000"/>
                <w:szCs w:val="20"/>
              </w:rPr>
            </w:pPr>
            <w:r w:rsidRPr="00EE2933">
              <w:rPr>
                <w:sz w:val="22"/>
                <w:szCs w:val="22"/>
              </w:rPr>
              <w:t>484,30</w:t>
            </w:r>
          </w:p>
        </w:tc>
        <w:tc>
          <w:tcPr>
            <w:tcW w:w="917" w:type="dxa"/>
            <w:shd w:val="clear" w:color="auto" w:fill="auto"/>
            <w:vAlign w:val="center"/>
          </w:tcPr>
          <w:p w14:paraId="0770F0BF" w14:textId="77777777" w:rsidR="00EE2933" w:rsidRPr="00EE2933" w:rsidRDefault="00EE2933" w:rsidP="00EE2933">
            <w:pPr>
              <w:ind w:left="-109" w:right="-38"/>
              <w:jc w:val="center"/>
              <w:rPr>
                <w:color w:val="000000"/>
                <w:szCs w:val="20"/>
              </w:rPr>
            </w:pPr>
            <w:r w:rsidRPr="00EE2933">
              <w:rPr>
                <w:sz w:val="22"/>
                <w:szCs w:val="22"/>
              </w:rPr>
              <w:t>464,64</w:t>
            </w:r>
          </w:p>
        </w:tc>
        <w:tc>
          <w:tcPr>
            <w:tcW w:w="852" w:type="dxa"/>
            <w:shd w:val="clear" w:color="auto" w:fill="auto"/>
            <w:vAlign w:val="center"/>
          </w:tcPr>
          <w:p w14:paraId="12D07D79" w14:textId="77777777" w:rsidR="00EE2933" w:rsidRPr="00EE2933" w:rsidRDefault="00EE2933" w:rsidP="00EE2933">
            <w:pPr>
              <w:ind w:left="-109" w:right="-38"/>
              <w:jc w:val="center"/>
              <w:rPr>
                <w:color w:val="000000"/>
                <w:szCs w:val="20"/>
              </w:rPr>
            </w:pPr>
            <w:r w:rsidRPr="00EE2933">
              <w:rPr>
                <w:sz w:val="22"/>
                <w:szCs w:val="22"/>
              </w:rPr>
              <w:t>385,15</w:t>
            </w:r>
          </w:p>
        </w:tc>
        <w:tc>
          <w:tcPr>
            <w:tcW w:w="991" w:type="dxa"/>
            <w:shd w:val="clear" w:color="auto" w:fill="auto"/>
            <w:vAlign w:val="center"/>
          </w:tcPr>
          <w:p w14:paraId="636A3344" w14:textId="77777777" w:rsidR="00EE2933" w:rsidRPr="00EE2933" w:rsidRDefault="00EE2933" w:rsidP="00EE2933">
            <w:pPr>
              <w:ind w:left="-109" w:right="-38"/>
              <w:jc w:val="center"/>
              <w:rPr>
                <w:color w:val="000000"/>
                <w:szCs w:val="20"/>
              </w:rPr>
            </w:pPr>
            <w:r w:rsidRPr="00EE2933">
              <w:rPr>
                <w:sz w:val="22"/>
                <w:szCs w:val="22"/>
              </w:rPr>
              <w:t>381,06</w:t>
            </w:r>
          </w:p>
        </w:tc>
        <w:tc>
          <w:tcPr>
            <w:tcW w:w="850" w:type="dxa"/>
            <w:shd w:val="clear" w:color="auto" w:fill="auto"/>
            <w:vAlign w:val="center"/>
          </w:tcPr>
          <w:p w14:paraId="7C3DAD43" w14:textId="77777777" w:rsidR="00EE2933" w:rsidRPr="00EE2933" w:rsidRDefault="00EE2933" w:rsidP="00EE2933">
            <w:pPr>
              <w:ind w:left="-109" w:right="-38"/>
              <w:jc w:val="center"/>
              <w:rPr>
                <w:color w:val="000000"/>
                <w:szCs w:val="20"/>
              </w:rPr>
            </w:pPr>
            <w:r w:rsidRPr="00EE2933">
              <w:rPr>
                <w:sz w:val="22"/>
                <w:szCs w:val="22"/>
              </w:rPr>
              <w:t>403,58</w:t>
            </w:r>
          </w:p>
        </w:tc>
        <w:tc>
          <w:tcPr>
            <w:tcW w:w="998" w:type="dxa"/>
            <w:shd w:val="clear" w:color="auto" w:fill="auto"/>
            <w:vAlign w:val="center"/>
          </w:tcPr>
          <w:p w14:paraId="652CE351" w14:textId="77777777" w:rsidR="00EE2933" w:rsidRPr="00EE2933" w:rsidRDefault="00EE2933" w:rsidP="00EE2933">
            <w:pPr>
              <w:ind w:left="-109" w:right="-38"/>
              <w:jc w:val="center"/>
              <w:rPr>
                <w:color w:val="000000"/>
                <w:szCs w:val="20"/>
              </w:rPr>
            </w:pPr>
            <w:r w:rsidRPr="00EE2933">
              <w:rPr>
                <w:sz w:val="22"/>
                <w:szCs w:val="22"/>
              </w:rPr>
              <w:t>387,20</w:t>
            </w:r>
          </w:p>
        </w:tc>
        <w:tc>
          <w:tcPr>
            <w:tcW w:w="1135" w:type="dxa"/>
            <w:shd w:val="clear" w:color="auto" w:fill="auto"/>
            <w:vAlign w:val="center"/>
          </w:tcPr>
          <w:p w14:paraId="06197D8F" w14:textId="77777777" w:rsidR="00EE2933" w:rsidRPr="00EE2933" w:rsidRDefault="00EE2933" w:rsidP="00EE2933">
            <w:pPr>
              <w:ind w:left="-109" w:right="-38"/>
              <w:jc w:val="center"/>
              <w:rPr>
                <w:szCs w:val="20"/>
              </w:rPr>
            </w:pPr>
            <w:r w:rsidRPr="00EE2933">
              <w:rPr>
                <w:sz w:val="22"/>
                <w:szCs w:val="22"/>
              </w:rPr>
              <w:t>106,65</w:t>
            </w:r>
          </w:p>
        </w:tc>
        <w:tc>
          <w:tcPr>
            <w:tcW w:w="1133" w:type="dxa"/>
            <w:shd w:val="clear" w:color="auto" w:fill="auto"/>
            <w:vAlign w:val="center"/>
          </w:tcPr>
          <w:p w14:paraId="1AF29657" w14:textId="77777777" w:rsidR="00EE2933" w:rsidRPr="00EE2933" w:rsidRDefault="00EE2933" w:rsidP="00EE2933">
            <w:pPr>
              <w:ind w:left="-109" w:right="-38"/>
              <w:jc w:val="center"/>
              <w:rPr>
                <w:szCs w:val="20"/>
              </w:rPr>
            </w:pPr>
            <w:r w:rsidRPr="00EE2933">
              <w:rPr>
                <w:sz w:val="22"/>
                <w:szCs w:val="22"/>
              </w:rPr>
              <w:t>5119,54</w:t>
            </w:r>
          </w:p>
        </w:tc>
        <w:tc>
          <w:tcPr>
            <w:tcW w:w="1236" w:type="dxa"/>
            <w:shd w:val="clear" w:color="auto" w:fill="auto"/>
          </w:tcPr>
          <w:p w14:paraId="677E54B4"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74847A12" w14:textId="77777777" w:rsidR="00EE2933" w:rsidRPr="00EE2933" w:rsidRDefault="00EE2933" w:rsidP="00EE2933">
            <w:pPr>
              <w:jc w:val="center"/>
              <w:rPr>
                <w:sz w:val="22"/>
                <w:szCs w:val="22"/>
              </w:rPr>
            </w:pPr>
            <w:r w:rsidRPr="00EE2933">
              <w:rPr>
                <w:sz w:val="22"/>
                <w:szCs w:val="22"/>
              </w:rPr>
              <w:t>х</w:t>
            </w:r>
          </w:p>
        </w:tc>
      </w:tr>
      <w:tr w:rsidR="00EE2933" w:rsidRPr="00EE2933" w14:paraId="387FF276" w14:textId="77777777" w:rsidTr="00293CC7">
        <w:trPr>
          <w:trHeight w:val="281"/>
        </w:trPr>
        <w:tc>
          <w:tcPr>
            <w:tcW w:w="1875" w:type="dxa"/>
            <w:vMerge/>
            <w:vAlign w:val="center"/>
          </w:tcPr>
          <w:p w14:paraId="100EF06F" w14:textId="77777777" w:rsidR="00EE2933" w:rsidRPr="00EE2933" w:rsidRDefault="00EE2933" w:rsidP="00EE2933">
            <w:pPr>
              <w:jc w:val="center"/>
              <w:rPr>
                <w:sz w:val="22"/>
                <w:szCs w:val="22"/>
              </w:rPr>
            </w:pPr>
          </w:p>
        </w:tc>
        <w:tc>
          <w:tcPr>
            <w:tcW w:w="1559" w:type="dxa"/>
            <w:shd w:val="clear" w:color="auto" w:fill="auto"/>
            <w:vAlign w:val="center"/>
          </w:tcPr>
          <w:p w14:paraId="282A95E9" w14:textId="77777777" w:rsidR="00EE2933" w:rsidRPr="00EE2933" w:rsidRDefault="00EE2933" w:rsidP="00EE2933">
            <w:pPr>
              <w:jc w:val="center"/>
              <w:rPr>
                <w:sz w:val="22"/>
                <w:szCs w:val="22"/>
              </w:rPr>
            </w:pPr>
            <w:r w:rsidRPr="00EE2933">
              <w:rPr>
                <w:sz w:val="22"/>
                <w:szCs w:val="22"/>
              </w:rPr>
              <w:t>с 01.01.2025</w:t>
            </w:r>
          </w:p>
        </w:tc>
        <w:tc>
          <w:tcPr>
            <w:tcW w:w="920" w:type="dxa"/>
            <w:shd w:val="clear" w:color="auto" w:fill="auto"/>
            <w:vAlign w:val="center"/>
          </w:tcPr>
          <w:p w14:paraId="04C5DF58" w14:textId="77777777" w:rsidR="00EE2933" w:rsidRPr="00EE2933" w:rsidRDefault="00EE2933" w:rsidP="00EE2933">
            <w:pPr>
              <w:ind w:left="-109" w:right="-38"/>
              <w:jc w:val="center"/>
              <w:rPr>
                <w:color w:val="000000"/>
                <w:szCs w:val="20"/>
              </w:rPr>
            </w:pPr>
            <w:r w:rsidRPr="00EE2933">
              <w:rPr>
                <w:sz w:val="22"/>
                <w:szCs w:val="22"/>
              </w:rPr>
              <w:t>456,68</w:t>
            </w:r>
          </w:p>
        </w:tc>
        <w:tc>
          <w:tcPr>
            <w:tcW w:w="920" w:type="dxa"/>
            <w:gridSpan w:val="2"/>
            <w:shd w:val="clear" w:color="auto" w:fill="auto"/>
            <w:vAlign w:val="center"/>
          </w:tcPr>
          <w:p w14:paraId="3615E253" w14:textId="77777777" w:rsidR="00EE2933" w:rsidRPr="00EE2933" w:rsidRDefault="00EE2933" w:rsidP="00EE2933">
            <w:pPr>
              <w:ind w:left="-109" w:right="-38"/>
              <w:jc w:val="center"/>
              <w:rPr>
                <w:color w:val="000000"/>
                <w:szCs w:val="20"/>
              </w:rPr>
            </w:pPr>
            <w:r w:rsidRPr="00EE2933">
              <w:rPr>
                <w:sz w:val="22"/>
                <w:szCs w:val="22"/>
              </w:rPr>
              <w:t>451,86</w:t>
            </w:r>
          </w:p>
        </w:tc>
        <w:tc>
          <w:tcPr>
            <w:tcW w:w="926" w:type="dxa"/>
            <w:shd w:val="clear" w:color="auto" w:fill="auto"/>
            <w:vAlign w:val="center"/>
          </w:tcPr>
          <w:p w14:paraId="00985C34" w14:textId="77777777" w:rsidR="00EE2933" w:rsidRPr="00EE2933" w:rsidRDefault="00EE2933" w:rsidP="00EE2933">
            <w:pPr>
              <w:ind w:left="-109" w:right="-38"/>
              <w:jc w:val="center"/>
              <w:rPr>
                <w:color w:val="000000"/>
                <w:szCs w:val="20"/>
              </w:rPr>
            </w:pPr>
            <w:r w:rsidRPr="00EE2933">
              <w:rPr>
                <w:sz w:val="22"/>
                <w:szCs w:val="22"/>
              </w:rPr>
              <w:t>478,44</w:t>
            </w:r>
          </w:p>
        </w:tc>
        <w:tc>
          <w:tcPr>
            <w:tcW w:w="917" w:type="dxa"/>
            <w:shd w:val="clear" w:color="auto" w:fill="auto"/>
            <w:vAlign w:val="center"/>
          </w:tcPr>
          <w:p w14:paraId="7015E664" w14:textId="77777777" w:rsidR="00EE2933" w:rsidRPr="00EE2933" w:rsidRDefault="00EE2933" w:rsidP="00EE2933">
            <w:pPr>
              <w:ind w:left="-109" w:right="-38"/>
              <w:jc w:val="center"/>
              <w:rPr>
                <w:color w:val="000000"/>
                <w:szCs w:val="20"/>
              </w:rPr>
            </w:pPr>
            <w:r w:rsidRPr="00EE2933">
              <w:rPr>
                <w:sz w:val="22"/>
                <w:szCs w:val="22"/>
              </w:rPr>
              <w:t>459,11</w:t>
            </w:r>
          </w:p>
        </w:tc>
        <w:tc>
          <w:tcPr>
            <w:tcW w:w="852" w:type="dxa"/>
            <w:shd w:val="clear" w:color="auto" w:fill="auto"/>
            <w:vAlign w:val="center"/>
          </w:tcPr>
          <w:p w14:paraId="133490AE" w14:textId="77777777" w:rsidR="00EE2933" w:rsidRPr="00EE2933" w:rsidRDefault="00EE2933" w:rsidP="00EE2933">
            <w:pPr>
              <w:ind w:left="-109" w:right="-38"/>
              <w:jc w:val="center"/>
              <w:rPr>
                <w:color w:val="000000"/>
                <w:szCs w:val="20"/>
              </w:rPr>
            </w:pPr>
            <w:r w:rsidRPr="00EE2933">
              <w:rPr>
                <w:sz w:val="22"/>
                <w:szCs w:val="22"/>
              </w:rPr>
              <w:t>380,57</w:t>
            </w:r>
          </w:p>
        </w:tc>
        <w:tc>
          <w:tcPr>
            <w:tcW w:w="991" w:type="dxa"/>
            <w:shd w:val="clear" w:color="auto" w:fill="auto"/>
            <w:vAlign w:val="center"/>
          </w:tcPr>
          <w:p w14:paraId="629F1616" w14:textId="77777777" w:rsidR="00EE2933" w:rsidRPr="00EE2933" w:rsidRDefault="00EE2933" w:rsidP="00EE2933">
            <w:pPr>
              <w:ind w:left="-109" w:right="-38"/>
              <w:jc w:val="center"/>
              <w:rPr>
                <w:color w:val="000000"/>
                <w:szCs w:val="20"/>
              </w:rPr>
            </w:pPr>
            <w:r w:rsidRPr="00EE2933">
              <w:rPr>
                <w:sz w:val="22"/>
                <w:szCs w:val="22"/>
              </w:rPr>
              <w:t>376,55</w:t>
            </w:r>
          </w:p>
        </w:tc>
        <w:tc>
          <w:tcPr>
            <w:tcW w:w="850" w:type="dxa"/>
            <w:shd w:val="clear" w:color="auto" w:fill="auto"/>
            <w:vAlign w:val="center"/>
          </w:tcPr>
          <w:p w14:paraId="0C1F30A6" w14:textId="77777777" w:rsidR="00EE2933" w:rsidRPr="00EE2933" w:rsidRDefault="00EE2933" w:rsidP="00EE2933">
            <w:pPr>
              <w:ind w:left="-109" w:right="-38"/>
              <w:jc w:val="center"/>
              <w:rPr>
                <w:color w:val="000000"/>
                <w:szCs w:val="20"/>
              </w:rPr>
            </w:pPr>
            <w:r w:rsidRPr="00EE2933">
              <w:rPr>
                <w:sz w:val="22"/>
                <w:szCs w:val="22"/>
              </w:rPr>
              <w:t>398,70</w:t>
            </w:r>
          </w:p>
        </w:tc>
        <w:tc>
          <w:tcPr>
            <w:tcW w:w="998" w:type="dxa"/>
            <w:shd w:val="clear" w:color="auto" w:fill="auto"/>
            <w:vAlign w:val="center"/>
          </w:tcPr>
          <w:p w14:paraId="2399FDF0" w14:textId="77777777" w:rsidR="00EE2933" w:rsidRPr="00EE2933" w:rsidRDefault="00EE2933" w:rsidP="00EE2933">
            <w:pPr>
              <w:ind w:left="-109" w:right="-38"/>
              <w:jc w:val="center"/>
              <w:rPr>
                <w:color w:val="000000"/>
                <w:szCs w:val="20"/>
              </w:rPr>
            </w:pPr>
            <w:r w:rsidRPr="00EE2933">
              <w:rPr>
                <w:sz w:val="22"/>
                <w:szCs w:val="22"/>
              </w:rPr>
              <w:t>382,59</w:t>
            </w:r>
          </w:p>
        </w:tc>
        <w:tc>
          <w:tcPr>
            <w:tcW w:w="1135" w:type="dxa"/>
            <w:shd w:val="clear" w:color="auto" w:fill="auto"/>
            <w:vAlign w:val="center"/>
          </w:tcPr>
          <w:p w14:paraId="65AFAB6A" w14:textId="77777777" w:rsidR="00EE2933" w:rsidRPr="00EE2933" w:rsidRDefault="00EE2933" w:rsidP="00EE2933">
            <w:pPr>
              <w:ind w:left="-109" w:right="-38"/>
              <w:jc w:val="center"/>
              <w:rPr>
                <w:szCs w:val="20"/>
              </w:rPr>
            </w:pPr>
            <w:r w:rsidRPr="00EE2933">
              <w:rPr>
                <w:sz w:val="22"/>
                <w:szCs w:val="22"/>
              </w:rPr>
              <w:t>106,65</w:t>
            </w:r>
          </w:p>
        </w:tc>
        <w:tc>
          <w:tcPr>
            <w:tcW w:w="1133" w:type="dxa"/>
            <w:shd w:val="clear" w:color="auto" w:fill="auto"/>
            <w:vAlign w:val="center"/>
          </w:tcPr>
          <w:p w14:paraId="1F4FE970" w14:textId="77777777" w:rsidR="00EE2933" w:rsidRPr="00EE2933" w:rsidRDefault="00EE2933" w:rsidP="00EE2933">
            <w:pPr>
              <w:ind w:left="-109" w:right="-38"/>
              <w:jc w:val="center"/>
              <w:rPr>
                <w:szCs w:val="20"/>
              </w:rPr>
            </w:pPr>
            <w:r w:rsidRPr="00EE2933">
              <w:rPr>
                <w:sz w:val="22"/>
                <w:szCs w:val="22"/>
              </w:rPr>
              <w:t>5035,36</w:t>
            </w:r>
          </w:p>
        </w:tc>
        <w:tc>
          <w:tcPr>
            <w:tcW w:w="1236" w:type="dxa"/>
            <w:shd w:val="clear" w:color="auto" w:fill="auto"/>
          </w:tcPr>
          <w:p w14:paraId="57BB1EB1"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40953E33" w14:textId="77777777" w:rsidR="00EE2933" w:rsidRPr="00EE2933" w:rsidRDefault="00EE2933" w:rsidP="00EE2933">
            <w:pPr>
              <w:jc w:val="center"/>
              <w:rPr>
                <w:sz w:val="22"/>
                <w:szCs w:val="22"/>
              </w:rPr>
            </w:pPr>
            <w:r w:rsidRPr="00EE2933">
              <w:rPr>
                <w:sz w:val="22"/>
                <w:szCs w:val="22"/>
              </w:rPr>
              <w:t>х</w:t>
            </w:r>
          </w:p>
        </w:tc>
      </w:tr>
      <w:tr w:rsidR="00EE2933" w:rsidRPr="00EE2933" w14:paraId="7F568A50" w14:textId="77777777" w:rsidTr="00293CC7">
        <w:trPr>
          <w:trHeight w:val="281"/>
        </w:trPr>
        <w:tc>
          <w:tcPr>
            <w:tcW w:w="1875" w:type="dxa"/>
            <w:vMerge/>
            <w:vAlign w:val="center"/>
          </w:tcPr>
          <w:p w14:paraId="1F855ABB" w14:textId="77777777" w:rsidR="00EE2933" w:rsidRPr="00EE2933" w:rsidRDefault="00EE2933" w:rsidP="00EE2933">
            <w:pPr>
              <w:jc w:val="center"/>
              <w:rPr>
                <w:sz w:val="22"/>
                <w:szCs w:val="22"/>
              </w:rPr>
            </w:pPr>
          </w:p>
        </w:tc>
        <w:tc>
          <w:tcPr>
            <w:tcW w:w="1559" w:type="dxa"/>
            <w:shd w:val="clear" w:color="auto" w:fill="auto"/>
            <w:vAlign w:val="center"/>
          </w:tcPr>
          <w:p w14:paraId="59F684CF" w14:textId="77777777" w:rsidR="00EE2933" w:rsidRPr="00EE2933" w:rsidRDefault="00EE2933" w:rsidP="00EE2933">
            <w:pPr>
              <w:jc w:val="center"/>
              <w:rPr>
                <w:sz w:val="22"/>
                <w:szCs w:val="22"/>
              </w:rPr>
            </w:pPr>
            <w:r w:rsidRPr="00EE2933">
              <w:rPr>
                <w:sz w:val="22"/>
                <w:szCs w:val="22"/>
              </w:rPr>
              <w:t>с 01.07.2025</w:t>
            </w:r>
          </w:p>
        </w:tc>
        <w:tc>
          <w:tcPr>
            <w:tcW w:w="920" w:type="dxa"/>
            <w:shd w:val="clear" w:color="auto" w:fill="auto"/>
            <w:vAlign w:val="center"/>
          </w:tcPr>
          <w:p w14:paraId="6151E0F9" w14:textId="77777777" w:rsidR="00EE2933" w:rsidRPr="00EE2933" w:rsidRDefault="00EE2933" w:rsidP="00EE2933">
            <w:pPr>
              <w:ind w:left="-109" w:right="-38"/>
              <w:jc w:val="center"/>
              <w:rPr>
                <w:color w:val="000000"/>
                <w:szCs w:val="20"/>
              </w:rPr>
            </w:pPr>
            <w:r w:rsidRPr="00EE2933">
              <w:rPr>
                <w:sz w:val="22"/>
                <w:szCs w:val="22"/>
              </w:rPr>
              <w:t>473,87</w:t>
            </w:r>
          </w:p>
        </w:tc>
        <w:tc>
          <w:tcPr>
            <w:tcW w:w="920" w:type="dxa"/>
            <w:gridSpan w:val="2"/>
            <w:shd w:val="clear" w:color="auto" w:fill="auto"/>
            <w:vAlign w:val="center"/>
          </w:tcPr>
          <w:p w14:paraId="1D30A041" w14:textId="77777777" w:rsidR="00EE2933" w:rsidRPr="00EE2933" w:rsidRDefault="00EE2933" w:rsidP="00EE2933">
            <w:pPr>
              <w:ind w:left="-109" w:right="-38"/>
              <w:jc w:val="center"/>
              <w:rPr>
                <w:color w:val="000000"/>
                <w:szCs w:val="20"/>
              </w:rPr>
            </w:pPr>
            <w:r w:rsidRPr="00EE2933">
              <w:rPr>
                <w:sz w:val="22"/>
                <w:szCs w:val="22"/>
              </w:rPr>
              <w:t>469,04</w:t>
            </w:r>
          </w:p>
        </w:tc>
        <w:tc>
          <w:tcPr>
            <w:tcW w:w="926" w:type="dxa"/>
            <w:shd w:val="clear" w:color="auto" w:fill="auto"/>
            <w:vAlign w:val="center"/>
          </w:tcPr>
          <w:p w14:paraId="6D809163" w14:textId="77777777" w:rsidR="00EE2933" w:rsidRPr="00EE2933" w:rsidRDefault="00EE2933" w:rsidP="00EE2933">
            <w:pPr>
              <w:ind w:left="-109" w:right="-38"/>
              <w:jc w:val="center"/>
              <w:rPr>
                <w:color w:val="000000"/>
                <w:szCs w:val="20"/>
              </w:rPr>
            </w:pPr>
            <w:r w:rsidRPr="00EE2933">
              <w:rPr>
                <w:sz w:val="22"/>
                <w:szCs w:val="22"/>
              </w:rPr>
              <w:t>495,62</w:t>
            </w:r>
          </w:p>
        </w:tc>
        <w:tc>
          <w:tcPr>
            <w:tcW w:w="917" w:type="dxa"/>
            <w:shd w:val="clear" w:color="auto" w:fill="auto"/>
            <w:vAlign w:val="center"/>
          </w:tcPr>
          <w:p w14:paraId="78567082" w14:textId="77777777" w:rsidR="00EE2933" w:rsidRPr="00EE2933" w:rsidRDefault="00EE2933" w:rsidP="00EE2933">
            <w:pPr>
              <w:ind w:left="-109" w:right="-38"/>
              <w:jc w:val="center"/>
              <w:rPr>
                <w:color w:val="000000"/>
                <w:szCs w:val="20"/>
              </w:rPr>
            </w:pPr>
            <w:r w:rsidRPr="00EE2933">
              <w:rPr>
                <w:sz w:val="22"/>
                <w:szCs w:val="22"/>
              </w:rPr>
              <w:t>476,29</w:t>
            </w:r>
          </w:p>
        </w:tc>
        <w:tc>
          <w:tcPr>
            <w:tcW w:w="852" w:type="dxa"/>
            <w:shd w:val="clear" w:color="auto" w:fill="auto"/>
            <w:vAlign w:val="center"/>
          </w:tcPr>
          <w:p w14:paraId="27271AA6" w14:textId="77777777" w:rsidR="00EE2933" w:rsidRPr="00EE2933" w:rsidRDefault="00EE2933" w:rsidP="00EE2933">
            <w:pPr>
              <w:ind w:left="-109" w:right="-38"/>
              <w:jc w:val="center"/>
              <w:rPr>
                <w:color w:val="000000"/>
                <w:szCs w:val="20"/>
              </w:rPr>
            </w:pPr>
            <w:r w:rsidRPr="00EE2933">
              <w:rPr>
                <w:sz w:val="22"/>
                <w:szCs w:val="22"/>
              </w:rPr>
              <w:t>394,89</w:t>
            </w:r>
          </w:p>
        </w:tc>
        <w:tc>
          <w:tcPr>
            <w:tcW w:w="991" w:type="dxa"/>
            <w:shd w:val="clear" w:color="auto" w:fill="auto"/>
            <w:vAlign w:val="center"/>
          </w:tcPr>
          <w:p w14:paraId="223609AE" w14:textId="77777777" w:rsidR="00EE2933" w:rsidRPr="00EE2933" w:rsidRDefault="00EE2933" w:rsidP="00EE2933">
            <w:pPr>
              <w:ind w:left="-109" w:right="-38"/>
              <w:jc w:val="center"/>
              <w:rPr>
                <w:color w:val="000000"/>
                <w:szCs w:val="20"/>
              </w:rPr>
            </w:pPr>
            <w:r w:rsidRPr="00EE2933">
              <w:rPr>
                <w:sz w:val="22"/>
                <w:szCs w:val="22"/>
              </w:rPr>
              <w:t>390,87</w:t>
            </w:r>
          </w:p>
        </w:tc>
        <w:tc>
          <w:tcPr>
            <w:tcW w:w="850" w:type="dxa"/>
            <w:shd w:val="clear" w:color="auto" w:fill="auto"/>
            <w:vAlign w:val="center"/>
          </w:tcPr>
          <w:p w14:paraId="0E1E149B" w14:textId="77777777" w:rsidR="00EE2933" w:rsidRPr="00EE2933" w:rsidRDefault="00EE2933" w:rsidP="00EE2933">
            <w:pPr>
              <w:ind w:left="-109" w:right="-38"/>
              <w:jc w:val="center"/>
              <w:rPr>
                <w:color w:val="000000"/>
                <w:szCs w:val="20"/>
              </w:rPr>
            </w:pPr>
            <w:r w:rsidRPr="00EE2933">
              <w:rPr>
                <w:sz w:val="22"/>
                <w:szCs w:val="22"/>
              </w:rPr>
              <w:t>413,02</w:t>
            </w:r>
          </w:p>
        </w:tc>
        <w:tc>
          <w:tcPr>
            <w:tcW w:w="998" w:type="dxa"/>
            <w:shd w:val="clear" w:color="auto" w:fill="auto"/>
            <w:vAlign w:val="center"/>
          </w:tcPr>
          <w:p w14:paraId="33094138" w14:textId="77777777" w:rsidR="00EE2933" w:rsidRPr="00EE2933" w:rsidRDefault="00EE2933" w:rsidP="00EE2933">
            <w:pPr>
              <w:ind w:left="-109" w:right="-38"/>
              <w:jc w:val="center"/>
              <w:rPr>
                <w:color w:val="000000"/>
                <w:szCs w:val="20"/>
              </w:rPr>
            </w:pPr>
            <w:r w:rsidRPr="00EE2933">
              <w:rPr>
                <w:sz w:val="22"/>
                <w:szCs w:val="22"/>
              </w:rPr>
              <w:t>396,91</w:t>
            </w:r>
          </w:p>
        </w:tc>
        <w:tc>
          <w:tcPr>
            <w:tcW w:w="1135" w:type="dxa"/>
            <w:shd w:val="clear" w:color="auto" w:fill="auto"/>
            <w:vAlign w:val="center"/>
          </w:tcPr>
          <w:p w14:paraId="0517E30E" w14:textId="77777777" w:rsidR="00EE2933" w:rsidRPr="00EE2933" w:rsidRDefault="00EE2933" w:rsidP="00EE2933">
            <w:pPr>
              <w:ind w:left="-109" w:right="-38"/>
              <w:jc w:val="center"/>
              <w:rPr>
                <w:szCs w:val="20"/>
              </w:rPr>
            </w:pPr>
            <w:r w:rsidRPr="00EE2933">
              <w:rPr>
                <w:sz w:val="22"/>
                <w:szCs w:val="22"/>
              </w:rPr>
              <w:t>120,97</w:t>
            </w:r>
          </w:p>
        </w:tc>
        <w:tc>
          <w:tcPr>
            <w:tcW w:w="1133" w:type="dxa"/>
            <w:shd w:val="clear" w:color="auto" w:fill="auto"/>
            <w:vAlign w:val="center"/>
          </w:tcPr>
          <w:p w14:paraId="006E3E2C" w14:textId="77777777" w:rsidR="00EE2933" w:rsidRPr="00EE2933" w:rsidRDefault="00EE2933" w:rsidP="00EE2933">
            <w:pPr>
              <w:ind w:left="-109" w:right="-38"/>
              <w:jc w:val="center"/>
              <w:rPr>
                <w:szCs w:val="20"/>
              </w:rPr>
            </w:pPr>
            <w:r w:rsidRPr="00EE2933">
              <w:rPr>
                <w:sz w:val="22"/>
                <w:szCs w:val="22"/>
              </w:rPr>
              <w:t>5035,36</w:t>
            </w:r>
          </w:p>
        </w:tc>
        <w:tc>
          <w:tcPr>
            <w:tcW w:w="1236" w:type="dxa"/>
            <w:shd w:val="clear" w:color="auto" w:fill="auto"/>
          </w:tcPr>
          <w:p w14:paraId="2053C64C"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48EB20CF" w14:textId="77777777" w:rsidR="00EE2933" w:rsidRPr="00EE2933" w:rsidRDefault="00EE2933" w:rsidP="00EE2933">
            <w:pPr>
              <w:jc w:val="center"/>
              <w:rPr>
                <w:sz w:val="22"/>
                <w:szCs w:val="22"/>
              </w:rPr>
            </w:pPr>
            <w:r w:rsidRPr="00EE2933">
              <w:rPr>
                <w:sz w:val="22"/>
                <w:szCs w:val="22"/>
              </w:rPr>
              <w:t>х</w:t>
            </w:r>
          </w:p>
        </w:tc>
      </w:tr>
      <w:tr w:rsidR="00EE2933" w:rsidRPr="00EE2933" w14:paraId="618F840F" w14:textId="77777777" w:rsidTr="00293CC7">
        <w:trPr>
          <w:trHeight w:val="281"/>
        </w:trPr>
        <w:tc>
          <w:tcPr>
            <w:tcW w:w="1875" w:type="dxa"/>
            <w:vMerge/>
            <w:vAlign w:val="center"/>
          </w:tcPr>
          <w:p w14:paraId="360510CE" w14:textId="77777777" w:rsidR="00EE2933" w:rsidRPr="00EE2933" w:rsidRDefault="00EE2933" w:rsidP="00EE2933">
            <w:pPr>
              <w:jc w:val="center"/>
              <w:rPr>
                <w:sz w:val="22"/>
                <w:szCs w:val="22"/>
              </w:rPr>
            </w:pPr>
          </w:p>
        </w:tc>
        <w:tc>
          <w:tcPr>
            <w:tcW w:w="1559" w:type="dxa"/>
            <w:shd w:val="clear" w:color="auto" w:fill="auto"/>
            <w:vAlign w:val="center"/>
          </w:tcPr>
          <w:p w14:paraId="7B627E7B" w14:textId="77777777" w:rsidR="00EE2933" w:rsidRPr="00EE2933" w:rsidRDefault="00EE2933" w:rsidP="00EE2933">
            <w:pPr>
              <w:jc w:val="center"/>
              <w:rPr>
                <w:sz w:val="22"/>
                <w:szCs w:val="22"/>
              </w:rPr>
            </w:pPr>
            <w:r w:rsidRPr="00EE2933">
              <w:rPr>
                <w:sz w:val="22"/>
                <w:szCs w:val="22"/>
              </w:rPr>
              <w:t>с 01.01.2026</w:t>
            </w:r>
          </w:p>
        </w:tc>
        <w:tc>
          <w:tcPr>
            <w:tcW w:w="920" w:type="dxa"/>
            <w:shd w:val="clear" w:color="auto" w:fill="auto"/>
            <w:vAlign w:val="center"/>
          </w:tcPr>
          <w:p w14:paraId="0C9B381C" w14:textId="77777777" w:rsidR="00EE2933" w:rsidRPr="00EE2933" w:rsidRDefault="00EE2933" w:rsidP="00EE2933">
            <w:pPr>
              <w:ind w:left="-109" w:right="-38"/>
              <w:jc w:val="center"/>
              <w:rPr>
                <w:color w:val="000000"/>
                <w:szCs w:val="20"/>
              </w:rPr>
            </w:pPr>
            <w:r w:rsidRPr="00EE2933">
              <w:rPr>
                <w:sz w:val="22"/>
                <w:szCs w:val="22"/>
              </w:rPr>
              <w:t>473,87</w:t>
            </w:r>
          </w:p>
        </w:tc>
        <w:tc>
          <w:tcPr>
            <w:tcW w:w="920" w:type="dxa"/>
            <w:gridSpan w:val="2"/>
            <w:shd w:val="clear" w:color="auto" w:fill="auto"/>
            <w:vAlign w:val="center"/>
          </w:tcPr>
          <w:p w14:paraId="39C454BA" w14:textId="77777777" w:rsidR="00EE2933" w:rsidRPr="00EE2933" w:rsidRDefault="00EE2933" w:rsidP="00EE2933">
            <w:pPr>
              <w:ind w:left="-109" w:right="-38"/>
              <w:jc w:val="center"/>
              <w:rPr>
                <w:color w:val="000000"/>
                <w:szCs w:val="20"/>
              </w:rPr>
            </w:pPr>
            <w:r w:rsidRPr="00EE2933">
              <w:rPr>
                <w:sz w:val="22"/>
                <w:szCs w:val="22"/>
              </w:rPr>
              <w:t>469,04</w:t>
            </w:r>
          </w:p>
        </w:tc>
        <w:tc>
          <w:tcPr>
            <w:tcW w:w="926" w:type="dxa"/>
            <w:shd w:val="clear" w:color="auto" w:fill="auto"/>
            <w:vAlign w:val="center"/>
          </w:tcPr>
          <w:p w14:paraId="3BF33325" w14:textId="77777777" w:rsidR="00EE2933" w:rsidRPr="00EE2933" w:rsidRDefault="00EE2933" w:rsidP="00EE2933">
            <w:pPr>
              <w:ind w:left="-109" w:right="-38"/>
              <w:jc w:val="center"/>
              <w:rPr>
                <w:color w:val="000000"/>
                <w:szCs w:val="20"/>
              </w:rPr>
            </w:pPr>
            <w:r w:rsidRPr="00EE2933">
              <w:rPr>
                <w:sz w:val="22"/>
                <w:szCs w:val="22"/>
              </w:rPr>
              <w:t>495,62</w:t>
            </w:r>
          </w:p>
        </w:tc>
        <w:tc>
          <w:tcPr>
            <w:tcW w:w="917" w:type="dxa"/>
            <w:shd w:val="clear" w:color="auto" w:fill="auto"/>
            <w:vAlign w:val="center"/>
          </w:tcPr>
          <w:p w14:paraId="7BFDE888" w14:textId="77777777" w:rsidR="00EE2933" w:rsidRPr="00EE2933" w:rsidRDefault="00EE2933" w:rsidP="00EE2933">
            <w:pPr>
              <w:ind w:left="-109" w:right="-38"/>
              <w:jc w:val="center"/>
              <w:rPr>
                <w:color w:val="000000"/>
                <w:szCs w:val="20"/>
              </w:rPr>
            </w:pPr>
            <w:r w:rsidRPr="00EE2933">
              <w:rPr>
                <w:sz w:val="22"/>
                <w:szCs w:val="22"/>
              </w:rPr>
              <w:t>476,29</w:t>
            </w:r>
          </w:p>
        </w:tc>
        <w:tc>
          <w:tcPr>
            <w:tcW w:w="852" w:type="dxa"/>
            <w:shd w:val="clear" w:color="auto" w:fill="auto"/>
            <w:vAlign w:val="center"/>
          </w:tcPr>
          <w:p w14:paraId="56CE9E4B" w14:textId="77777777" w:rsidR="00EE2933" w:rsidRPr="00EE2933" w:rsidRDefault="00EE2933" w:rsidP="00EE2933">
            <w:pPr>
              <w:ind w:left="-109" w:right="-38"/>
              <w:jc w:val="center"/>
              <w:rPr>
                <w:color w:val="000000"/>
                <w:szCs w:val="20"/>
              </w:rPr>
            </w:pPr>
            <w:r w:rsidRPr="00EE2933">
              <w:rPr>
                <w:sz w:val="22"/>
                <w:szCs w:val="22"/>
              </w:rPr>
              <w:t>394,89</w:t>
            </w:r>
          </w:p>
        </w:tc>
        <w:tc>
          <w:tcPr>
            <w:tcW w:w="991" w:type="dxa"/>
            <w:shd w:val="clear" w:color="auto" w:fill="auto"/>
            <w:vAlign w:val="center"/>
          </w:tcPr>
          <w:p w14:paraId="4F9B8ADF" w14:textId="77777777" w:rsidR="00EE2933" w:rsidRPr="00EE2933" w:rsidRDefault="00EE2933" w:rsidP="00EE2933">
            <w:pPr>
              <w:ind w:left="-109" w:right="-38"/>
              <w:jc w:val="center"/>
              <w:rPr>
                <w:color w:val="000000"/>
                <w:szCs w:val="20"/>
              </w:rPr>
            </w:pPr>
            <w:r w:rsidRPr="00EE2933">
              <w:rPr>
                <w:sz w:val="22"/>
                <w:szCs w:val="22"/>
              </w:rPr>
              <w:t>390,87</w:t>
            </w:r>
          </w:p>
        </w:tc>
        <w:tc>
          <w:tcPr>
            <w:tcW w:w="850" w:type="dxa"/>
            <w:shd w:val="clear" w:color="auto" w:fill="auto"/>
            <w:vAlign w:val="center"/>
          </w:tcPr>
          <w:p w14:paraId="1D2B6EDF" w14:textId="77777777" w:rsidR="00EE2933" w:rsidRPr="00EE2933" w:rsidRDefault="00EE2933" w:rsidP="00EE2933">
            <w:pPr>
              <w:ind w:left="-109" w:right="-38"/>
              <w:jc w:val="center"/>
              <w:rPr>
                <w:color w:val="000000"/>
                <w:szCs w:val="20"/>
              </w:rPr>
            </w:pPr>
            <w:r w:rsidRPr="00EE2933">
              <w:rPr>
                <w:sz w:val="22"/>
                <w:szCs w:val="22"/>
              </w:rPr>
              <w:t>413,02</w:t>
            </w:r>
          </w:p>
        </w:tc>
        <w:tc>
          <w:tcPr>
            <w:tcW w:w="998" w:type="dxa"/>
            <w:shd w:val="clear" w:color="auto" w:fill="auto"/>
            <w:vAlign w:val="center"/>
          </w:tcPr>
          <w:p w14:paraId="26491D08" w14:textId="77777777" w:rsidR="00EE2933" w:rsidRPr="00EE2933" w:rsidRDefault="00EE2933" w:rsidP="00EE2933">
            <w:pPr>
              <w:ind w:left="-109" w:right="-38"/>
              <w:jc w:val="center"/>
              <w:rPr>
                <w:color w:val="000000"/>
                <w:szCs w:val="20"/>
              </w:rPr>
            </w:pPr>
            <w:r w:rsidRPr="00EE2933">
              <w:rPr>
                <w:sz w:val="22"/>
                <w:szCs w:val="22"/>
              </w:rPr>
              <w:t>396,91</w:t>
            </w:r>
          </w:p>
        </w:tc>
        <w:tc>
          <w:tcPr>
            <w:tcW w:w="1135" w:type="dxa"/>
            <w:shd w:val="clear" w:color="auto" w:fill="auto"/>
            <w:vAlign w:val="center"/>
          </w:tcPr>
          <w:p w14:paraId="5DEB8256" w14:textId="77777777" w:rsidR="00EE2933" w:rsidRPr="00EE2933" w:rsidRDefault="00EE2933" w:rsidP="00EE2933">
            <w:pPr>
              <w:ind w:left="-109" w:right="-38"/>
              <w:jc w:val="center"/>
              <w:rPr>
                <w:szCs w:val="20"/>
              </w:rPr>
            </w:pPr>
            <w:r w:rsidRPr="00EE2933">
              <w:rPr>
                <w:sz w:val="22"/>
                <w:szCs w:val="22"/>
              </w:rPr>
              <w:t>120,97</w:t>
            </w:r>
          </w:p>
        </w:tc>
        <w:tc>
          <w:tcPr>
            <w:tcW w:w="1133" w:type="dxa"/>
            <w:shd w:val="clear" w:color="auto" w:fill="auto"/>
            <w:vAlign w:val="center"/>
          </w:tcPr>
          <w:p w14:paraId="2EF4138E" w14:textId="77777777" w:rsidR="00EE2933" w:rsidRPr="00EE2933" w:rsidRDefault="00EE2933" w:rsidP="00EE2933">
            <w:pPr>
              <w:ind w:left="-109" w:right="-38"/>
              <w:jc w:val="center"/>
              <w:rPr>
                <w:szCs w:val="20"/>
              </w:rPr>
            </w:pPr>
            <w:r w:rsidRPr="00EE2933">
              <w:rPr>
                <w:sz w:val="22"/>
                <w:szCs w:val="22"/>
              </w:rPr>
              <w:t>5035,36</w:t>
            </w:r>
          </w:p>
        </w:tc>
        <w:tc>
          <w:tcPr>
            <w:tcW w:w="1236" w:type="dxa"/>
            <w:shd w:val="clear" w:color="auto" w:fill="auto"/>
          </w:tcPr>
          <w:p w14:paraId="649F0128"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42FC3BD0" w14:textId="77777777" w:rsidR="00EE2933" w:rsidRPr="00EE2933" w:rsidRDefault="00EE2933" w:rsidP="00EE2933">
            <w:pPr>
              <w:jc w:val="center"/>
              <w:rPr>
                <w:sz w:val="22"/>
                <w:szCs w:val="22"/>
              </w:rPr>
            </w:pPr>
            <w:r w:rsidRPr="00EE2933">
              <w:rPr>
                <w:sz w:val="22"/>
                <w:szCs w:val="22"/>
              </w:rPr>
              <w:t>х</w:t>
            </w:r>
          </w:p>
        </w:tc>
      </w:tr>
      <w:tr w:rsidR="00EE2933" w:rsidRPr="00EE2933" w14:paraId="79310DC6" w14:textId="77777777" w:rsidTr="00293CC7">
        <w:trPr>
          <w:trHeight w:val="281"/>
        </w:trPr>
        <w:tc>
          <w:tcPr>
            <w:tcW w:w="1875" w:type="dxa"/>
            <w:vMerge/>
            <w:vAlign w:val="center"/>
          </w:tcPr>
          <w:p w14:paraId="59CA2A0F" w14:textId="77777777" w:rsidR="00EE2933" w:rsidRPr="00EE2933" w:rsidRDefault="00EE2933" w:rsidP="00EE2933">
            <w:pPr>
              <w:jc w:val="center"/>
              <w:rPr>
                <w:sz w:val="22"/>
                <w:szCs w:val="22"/>
              </w:rPr>
            </w:pPr>
          </w:p>
        </w:tc>
        <w:tc>
          <w:tcPr>
            <w:tcW w:w="1559" w:type="dxa"/>
            <w:shd w:val="clear" w:color="auto" w:fill="auto"/>
            <w:vAlign w:val="center"/>
          </w:tcPr>
          <w:p w14:paraId="3BBC6FE5" w14:textId="77777777" w:rsidR="00EE2933" w:rsidRPr="00EE2933" w:rsidRDefault="00EE2933" w:rsidP="00EE2933">
            <w:pPr>
              <w:jc w:val="center"/>
              <w:rPr>
                <w:sz w:val="22"/>
                <w:szCs w:val="22"/>
              </w:rPr>
            </w:pPr>
            <w:r w:rsidRPr="00EE2933">
              <w:rPr>
                <w:sz w:val="22"/>
                <w:szCs w:val="22"/>
              </w:rPr>
              <w:t>с 01.07.2026</w:t>
            </w:r>
          </w:p>
        </w:tc>
        <w:tc>
          <w:tcPr>
            <w:tcW w:w="920" w:type="dxa"/>
            <w:shd w:val="clear" w:color="auto" w:fill="auto"/>
            <w:vAlign w:val="center"/>
          </w:tcPr>
          <w:p w14:paraId="471D73FD" w14:textId="77777777" w:rsidR="00EE2933" w:rsidRPr="00EE2933" w:rsidRDefault="00EE2933" w:rsidP="00EE2933">
            <w:pPr>
              <w:ind w:left="-109" w:right="-38"/>
              <w:jc w:val="center"/>
              <w:rPr>
                <w:color w:val="000000"/>
                <w:szCs w:val="20"/>
              </w:rPr>
            </w:pPr>
            <w:r w:rsidRPr="00EE2933">
              <w:rPr>
                <w:sz w:val="22"/>
                <w:szCs w:val="22"/>
              </w:rPr>
              <w:t>479,48</w:t>
            </w:r>
          </w:p>
        </w:tc>
        <w:tc>
          <w:tcPr>
            <w:tcW w:w="920" w:type="dxa"/>
            <w:gridSpan w:val="2"/>
            <w:shd w:val="clear" w:color="auto" w:fill="auto"/>
            <w:vAlign w:val="center"/>
          </w:tcPr>
          <w:p w14:paraId="4FF79BE8" w14:textId="77777777" w:rsidR="00EE2933" w:rsidRPr="00EE2933" w:rsidRDefault="00EE2933" w:rsidP="00EE2933">
            <w:pPr>
              <w:ind w:left="-109" w:right="-38"/>
              <w:jc w:val="center"/>
              <w:rPr>
                <w:color w:val="000000"/>
                <w:szCs w:val="20"/>
              </w:rPr>
            </w:pPr>
            <w:r w:rsidRPr="00EE2933">
              <w:rPr>
                <w:sz w:val="22"/>
                <w:szCs w:val="22"/>
              </w:rPr>
              <w:t>474,62</w:t>
            </w:r>
          </w:p>
        </w:tc>
        <w:tc>
          <w:tcPr>
            <w:tcW w:w="926" w:type="dxa"/>
            <w:shd w:val="clear" w:color="auto" w:fill="auto"/>
            <w:vAlign w:val="center"/>
          </w:tcPr>
          <w:p w14:paraId="6924FBCE" w14:textId="77777777" w:rsidR="00EE2933" w:rsidRPr="00EE2933" w:rsidRDefault="00EE2933" w:rsidP="00EE2933">
            <w:pPr>
              <w:ind w:left="-109" w:right="-38"/>
              <w:jc w:val="center"/>
              <w:rPr>
                <w:color w:val="000000"/>
                <w:szCs w:val="20"/>
              </w:rPr>
            </w:pPr>
            <w:r w:rsidRPr="00EE2933">
              <w:rPr>
                <w:sz w:val="22"/>
                <w:szCs w:val="22"/>
              </w:rPr>
              <w:t>501,30</w:t>
            </w:r>
          </w:p>
        </w:tc>
        <w:tc>
          <w:tcPr>
            <w:tcW w:w="917" w:type="dxa"/>
            <w:shd w:val="clear" w:color="auto" w:fill="auto"/>
            <w:vAlign w:val="center"/>
          </w:tcPr>
          <w:p w14:paraId="4ADCF696" w14:textId="77777777" w:rsidR="00EE2933" w:rsidRPr="00EE2933" w:rsidRDefault="00EE2933" w:rsidP="00EE2933">
            <w:pPr>
              <w:ind w:left="-109" w:right="-38"/>
              <w:jc w:val="center"/>
              <w:rPr>
                <w:color w:val="000000"/>
                <w:szCs w:val="20"/>
              </w:rPr>
            </w:pPr>
            <w:r w:rsidRPr="00EE2933">
              <w:rPr>
                <w:sz w:val="22"/>
                <w:szCs w:val="22"/>
              </w:rPr>
              <w:t>481,91</w:t>
            </w:r>
          </w:p>
        </w:tc>
        <w:tc>
          <w:tcPr>
            <w:tcW w:w="852" w:type="dxa"/>
            <w:shd w:val="clear" w:color="auto" w:fill="auto"/>
            <w:vAlign w:val="center"/>
          </w:tcPr>
          <w:p w14:paraId="19ECAFC9" w14:textId="77777777" w:rsidR="00EE2933" w:rsidRPr="00EE2933" w:rsidRDefault="00EE2933" w:rsidP="00EE2933">
            <w:pPr>
              <w:ind w:left="-109" w:right="-38"/>
              <w:jc w:val="center"/>
              <w:rPr>
                <w:color w:val="000000"/>
                <w:szCs w:val="20"/>
              </w:rPr>
            </w:pPr>
            <w:r w:rsidRPr="00EE2933">
              <w:rPr>
                <w:sz w:val="22"/>
                <w:szCs w:val="22"/>
              </w:rPr>
              <w:t>399,57</w:t>
            </w:r>
          </w:p>
        </w:tc>
        <w:tc>
          <w:tcPr>
            <w:tcW w:w="991" w:type="dxa"/>
            <w:shd w:val="clear" w:color="auto" w:fill="auto"/>
            <w:vAlign w:val="center"/>
          </w:tcPr>
          <w:p w14:paraId="28207CF3" w14:textId="77777777" w:rsidR="00EE2933" w:rsidRPr="00EE2933" w:rsidRDefault="00EE2933" w:rsidP="00EE2933">
            <w:pPr>
              <w:ind w:left="-109" w:right="-38"/>
              <w:jc w:val="center"/>
              <w:rPr>
                <w:color w:val="000000"/>
                <w:szCs w:val="20"/>
              </w:rPr>
            </w:pPr>
            <w:r w:rsidRPr="00EE2933">
              <w:rPr>
                <w:sz w:val="22"/>
                <w:szCs w:val="22"/>
              </w:rPr>
              <w:t>395,52</w:t>
            </w:r>
          </w:p>
        </w:tc>
        <w:tc>
          <w:tcPr>
            <w:tcW w:w="850" w:type="dxa"/>
            <w:shd w:val="clear" w:color="auto" w:fill="auto"/>
            <w:vAlign w:val="center"/>
          </w:tcPr>
          <w:p w14:paraId="01664255" w14:textId="77777777" w:rsidR="00EE2933" w:rsidRPr="00EE2933" w:rsidRDefault="00EE2933" w:rsidP="00EE2933">
            <w:pPr>
              <w:ind w:left="-109" w:right="-38"/>
              <w:jc w:val="center"/>
              <w:rPr>
                <w:color w:val="000000"/>
                <w:szCs w:val="20"/>
              </w:rPr>
            </w:pPr>
            <w:r w:rsidRPr="00EE2933">
              <w:rPr>
                <w:sz w:val="22"/>
                <w:szCs w:val="22"/>
              </w:rPr>
              <w:t>417,75</w:t>
            </w:r>
          </w:p>
        </w:tc>
        <w:tc>
          <w:tcPr>
            <w:tcW w:w="998" w:type="dxa"/>
            <w:shd w:val="clear" w:color="auto" w:fill="auto"/>
            <w:vAlign w:val="center"/>
          </w:tcPr>
          <w:p w14:paraId="4B0B785E" w14:textId="77777777" w:rsidR="00EE2933" w:rsidRPr="00EE2933" w:rsidRDefault="00EE2933" w:rsidP="00EE2933">
            <w:pPr>
              <w:ind w:left="-109" w:right="-38"/>
              <w:jc w:val="center"/>
              <w:rPr>
                <w:color w:val="000000"/>
                <w:szCs w:val="20"/>
              </w:rPr>
            </w:pPr>
            <w:r w:rsidRPr="00EE2933">
              <w:rPr>
                <w:sz w:val="22"/>
                <w:szCs w:val="22"/>
              </w:rPr>
              <w:t>401,59</w:t>
            </w:r>
          </w:p>
        </w:tc>
        <w:tc>
          <w:tcPr>
            <w:tcW w:w="1135" w:type="dxa"/>
            <w:shd w:val="clear" w:color="auto" w:fill="auto"/>
            <w:vAlign w:val="center"/>
          </w:tcPr>
          <w:p w14:paraId="12157E8D" w14:textId="77777777" w:rsidR="00EE2933" w:rsidRPr="00EE2933" w:rsidRDefault="00EE2933" w:rsidP="00EE2933">
            <w:pPr>
              <w:ind w:left="-109" w:right="-38"/>
              <w:jc w:val="center"/>
              <w:rPr>
                <w:szCs w:val="20"/>
              </w:rPr>
            </w:pPr>
            <w:r w:rsidRPr="00EE2933">
              <w:rPr>
                <w:sz w:val="22"/>
                <w:szCs w:val="22"/>
              </w:rPr>
              <w:t>124,78</w:t>
            </w:r>
          </w:p>
        </w:tc>
        <w:tc>
          <w:tcPr>
            <w:tcW w:w="1133" w:type="dxa"/>
            <w:shd w:val="clear" w:color="auto" w:fill="auto"/>
            <w:vAlign w:val="center"/>
          </w:tcPr>
          <w:p w14:paraId="5DA4A257" w14:textId="77777777" w:rsidR="00EE2933" w:rsidRPr="00EE2933" w:rsidRDefault="00EE2933" w:rsidP="00EE2933">
            <w:pPr>
              <w:ind w:left="-109" w:right="-38"/>
              <w:jc w:val="center"/>
              <w:rPr>
                <w:szCs w:val="20"/>
              </w:rPr>
            </w:pPr>
            <w:r w:rsidRPr="00EE2933">
              <w:rPr>
                <w:sz w:val="22"/>
                <w:szCs w:val="22"/>
              </w:rPr>
              <w:t>5051,21</w:t>
            </w:r>
          </w:p>
        </w:tc>
        <w:tc>
          <w:tcPr>
            <w:tcW w:w="1236" w:type="dxa"/>
            <w:shd w:val="clear" w:color="auto" w:fill="auto"/>
          </w:tcPr>
          <w:p w14:paraId="0FF4C983"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3CE35B44" w14:textId="77777777" w:rsidR="00EE2933" w:rsidRPr="00EE2933" w:rsidRDefault="00EE2933" w:rsidP="00EE2933">
            <w:pPr>
              <w:jc w:val="center"/>
              <w:rPr>
                <w:sz w:val="22"/>
                <w:szCs w:val="22"/>
              </w:rPr>
            </w:pPr>
            <w:r w:rsidRPr="00EE2933">
              <w:rPr>
                <w:sz w:val="22"/>
                <w:szCs w:val="22"/>
              </w:rPr>
              <w:t>х</w:t>
            </w:r>
          </w:p>
        </w:tc>
      </w:tr>
      <w:tr w:rsidR="00EE2933" w:rsidRPr="00EE2933" w14:paraId="7E0882E3" w14:textId="77777777" w:rsidTr="00293CC7">
        <w:trPr>
          <w:trHeight w:val="281"/>
        </w:trPr>
        <w:tc>
          <w:tcPr>
            <w:tcW w:w="1875" w:type="dxa"/>
            <w:vMerge/>
            <w:vAlign w:val="center"/>
          </w:tcPr>
          <w:p w14:paraId="69EA6F78" w14:textId="77777777" w:rsidR="00EE2933" w:rsidRPr="00EE2933" w:rsidRDefault="00EE2933" w:rsidP="00EE2933">
            <w:pPr>
              <w:jc w:val="center"/>
              <w:rPr>
                <w:sz w:val="22"/>
                <w:szCs w:val="22"/>
              </w:rPr>
            </w:pPr>
          </w:p>
        </w:tc>
        <w:tc>
          <w:tcPr>
            <w:tcW w:w="1559" w:type="dxa"/>
            <w:shd w:val="clear" w:color="auto" w:fill="auto"/>
            <w:vAlign w:val="center"/>
          </w:tcPr>
          <w:p w14:paraId="61C34940" w14:textId="77777777" w:rsidR="00EE2933" w:rsidRPr="00EE2933" w:rsidRDefault="00EE2933" w:rsidP="00EE2933">
            <w:pPr>
              <w:jc w:val="center"/>
              <w:rPr>
                <w:sz w:val="22"/>
                <w:szCs w:val="22"/>
              </w:rPr>
            </w:pPr>
            <w:r w:rsidRPr="00EE2933">
              <w:rPr>
                <w:sz w:val="22"/>
                <w:szCs w:val="22"/>
              </w:rPr>
              <w:t>с 01.01.2027</w:t>
            </w:r>
          </w:p>
        </w:tc>
        <w:tc>
          <w:tcPr>
            <w:tcW w:w="920" w:type="dxa"/>
            <w:shd w:val="clear" w:color="auto" w:fill="auto"/>
            <w:vAlign w:val="center"/>
          </w:tcPr>
          <w:p w14:paraId="1BDE035B" w14:textId="77777777" w:rsidR="00EE2933" w:rsidRPr="00EE2933" w:rsidRDefault="00EE2933" w:rsidP="00EE2933">
            <w:pPr>
              <w:ind w:left="-109" w:right="-38"/>
              <w:jc w:val="center"/>
              <w:rPr>
                <w:color w:val="000000"/>
                <w:szCs w:val="20"/>
              </w:rPr>
            </w:pPr>
            <w:r w:rsidRPr="00EE2933">
              <w:rPr>
                <w:sz w:val="22"/>
                <w:szCs w:val="22"/>
              </w:rPr>
              <w:t>479,48</w:t>
            </w:r>
          </w:p>
        </w:tc>
        <w:tc>
          <w:tcPr>
            <w:tcW w:w="920" w:type="dxa"/>
            <w:gridSpan w:val="2"/>
            <w:shd w:val="clear" w:color="auto" w:fill="auto"/>
            <w:vAlign w:val="center"/>
          </w:tcPr>
          <w:p w14:paraId="2F336B23" w14:textId="77777777" w:rsidR="00EE2933" w:rsidRPr="00EE2933" w:rsidRDefault="00EE2933" w:rsidP="00EE2933">
            <w:pPr>
              <w:ind w:left="-109" w:right="-38"/>
              <w:jc w:val="center"/>
              <w:rPr>
                <w:color w:val="000000"/>
                <w:szCs w:val="20"/>
              </w:rPr>
            </w:pPr>
            <w:r w:rsidRPr="00EE2933">
              <w:rPr>
                <w:sz w:val="22"/>
                <w:szCs w:val="22"/>
              </w:rPr>
              <w:t>474,62</w:t>
            </w:r>
          </w:p>
        </w:tc>
        <w:tc>
          <w:tcPr>
            <w:tcW w:w="926" w:type="dxa"/>
            <w:shd w:val="clear" w:color="auto" w:fill="auto"/>
            <w:vAlign w:val="center"/>
          </w:tcPr>
          <w:p w14:paraId="62A1F694" w14:textId="77777777" w:rsidR="00EE2933" w:rsidRPr="00EE2933" w:rsidRDefault="00EE2933" w:rsidP="00EE2933">
            <w:pPr>
              <w:ind w:left="-109" w:right="-38"/>
              <w:jc w:val="center"/>
              <w:rPr>
                <w:color w:val="000000"/>
                <w:szCs w:val="20"/>
              </w:rPr>
            </w:pPr>
            <w:r w:rsidRPr="00EE2933">
              <w:rPr>
                <w:sz w:val="22"/>
                <w:szCs w:val="22"/>
              </w:rPr>
              <w:t>501,30</w:t>
            </w:r>
          </w:p>
        </w:tc>
        <w:tc>
          <w:tcPr>
            <w:tcW w:w="917" w:type="dxa"/>
            <w:shd w:val="clear" w:color="auto" w:fill="auto"/>
            <w:vAlign w:val="center"/>
          </w:tcPr>
          <w:p w14:paraId="7A7D75F0" w14:textId="77777777" w:rsidR="00EE2933" w:rsidRPr="00EE2933" w:rsidRDefault="00EE2933" w:rsidP="00EE2933">
            <w:pPr>
              <w:ind w:left="-109" w:right="-38"/>
              <w:jc w:val="center"/>
              <w:rPr>
                <w:color w:val="000000"/>
                <w:szCs w:val="20"/>
              </w:rPr>
            </w:pPr>
            <w:r w:rsidRPr="00EE2933">
              <w:rPr>
                <w:sz w:val="22"/>
                <w:szCs w:val="22"/>
              </w:rPr>
              <w:t>481,91</w:t>
            </w:r>
          </w:p>
        </w:tc>
        <w:tc>
          <w:tcPr>
            <w:tcW w:w="852" w:type="dxa"/>
            <w:shd w:val="clear" w:color="auto" w:fill="auto"/>
            <w:vAlign w:val="center"/>
          </w:tcPr>
          <w:p w14:paraId="3A2260CA" w14:textId="77777777" w:rsidR="00EE2933" w:rsidRPr="00EE2933" w:rsidRDefault="00EE2933" w:rsidP="00EE2933">
            <w:pPr>
              <w:ind w:left="-109" w:right="-38"/>
              <w:jc w:val="center"/>
              <w:rPr>
                <w:color w:val="000000"/>
                <w:szCs w:val="20"/>
              </w:rPr>
            </w:pPr>
            <w:r w:rsidRPr="00EE2933">
              <w:rPr>
                <w:sz w:val="22"/>
                <w:szCs w:val="22"/>
              </w:rPr>
              <w:t>399,57</w:t>
            </w:r>
          </w:p>
        </w:tc>
        <w:tc>
          <w:tcPr>
            <w:tcW w:w="991" w:type="dxa"/>
            <w:shd w:val="clear" w:color="auto" w:fill="auto"/>
            <w:vAlign w:val="center"/>
          </w:tcPr>
          <w:p w14:paraId="53E7EEBD" w14:textId="77777777" w:rsidR="00EE2933" w:rsidRPr="00EE2933" w:rsidRDefault="00EE2933" w:rsidP="00EE2933">
            <w:pPr>
              <w:ind w:left="-109" w:right="-38"/>
              <w:jc w:val="center"/>
              <w:rPr>
                <w:color w:val="000000"/>
                <w:szCs w:val="20"/>
              </w:rPr>
            </w:pPr>
            <w:r w:rsidRPr="00EE2933">
              <w:rPr>
                <w:sz w:val="22"/>
                <w:szCs w:val="22"/>
              </w:rPr>
              <w:t>395,52</w:t>
            </w:r>
          </w:p>
        </w:tc>
        <w:tc>
          <w:tcPr>
            <w:tcW w:w="850" w:type="dxa"/>
            <w:shd w:val="clear" w:color="auto" w:fill="auto"/>
            <w:vAlign w:val="center"/>
          </w:tcPr>
          <w:p w14:paraId="03BE9BD6" w14:textId="77777777" w:rsidR="00EE2933" w:rsidRPr="00EE2933" w:rsidRDefault="00EE2933" w:rsidP="00EE2933">
            <w:pPr>
              <w:ind w:left="-109" w:right="-38"/>
              <w:jc w:val="center"/>
              <w:rPr>
                <w:color w:val="000000"/>
                <w:szCs w:val="20"/>
              </w:rPr>
            </w:pPr>
            <w:r w:rsidRPr="00EE2933">
              <w:rPr>
                <w:sz w:val="22"/>
                <w:szCs w:val="22"/>
              </w:rPr>
              <w:t>417,75</w:t>
            </w:r>
          </w:p>
        </w:tc>
        <w:tc>
          <w:tcPr>
            <w:tcW w:w="998" w:type="dxa"/>
            <w:shd w:val="clear" w:color="auto" w:fill="auto"/>
            <w:vAlign w:val="center"/>
          </w:tcPr>
          <w:p w14:paraId="426D05AF" w14:textId="77777777" w:rsidR="00EE2933" w:rsidRPr="00EE2933" w:rsidRDefault="00EE2933" w:rsidP="00EE2933">
            <w:pPr>
              <w:ind w:left="-109" w:right="-38"/>
              <w:jc w:val="center"/>
              <w:rPr>
                <w:color w:val="000000"/>
                <w:szCs w:val="20"/>
              </w:rPr>
            </w:pPr>
            <w:r w:rsidRPr="00EE2933">
              <w:rPr>
                <w:sz w:val="22"/>
                <w:szCs w:val="22"/>
              </w:rPr>
              <w:t>401,59</w:t>
            </w:r>
          </w:p>
        </w:tc>
        <w:tc>
          <w:tcPr>
            <w:tcW w:w="1135" w:type="dxa"/>
            <w:shd w:val="clear" w:color="auto" w:fill="auto"/>
            <w:vAlign w:val="center"/>
          </w:tcPr>
          <w:p w14:paraId="6B7FD31A" w14:textId="77777777" w:rsidR="00EE2933" w:rsidRPr="00EE2933" w:rsidRDefault="00EE2933" w:rsidP="00EE2933">
            <w:pPr>
              <w:ind w:left="-109" w:right="-38"/>
              <w:jc w:val="center"/>
              <w:rPr>
                <w:szCs w:val="20"/>
              </w:rPr>
            </w:pPr>
            <w:r w:rsidRPr="00EE2933">
              <w:rPr>
                <w:sz w:val="22"/>
                <w:szCs w:val="22"/>
              </w:rPr>
              <w:t>124,78</w:t>
            </w:r>
          </w:p>
        </w:tc>
        <w:tc>
          <w:tcPr>
            <w:tcW w:w="1133" w:type="dxa"/>
            <w:shd w:val="clear" w:color="auto" w:fill="auto"/>
            <w:vAlign w:val="center"/>
          </w:tcPr>
          <w:p w14:paraId="21D2860E" w14:textId="77777777" w:rsidR="00EE2933" w:rsidRPr="00EE2933" w:rsidRDefault="00EE2933" w:rsidP="00EE2933">
            <w:pPr>
              <w:ind w:left="-109" w:right="-38"/>
              <w:jc w:val="center"/>
              <w:rPr>
                <w:szCs w:val="20"/>
              </w:rPr>
            </w:pPr>
            <w:r w:rsidRPr="00EE2933">
              <w:rPr>
                <w:sz w:val="22"/>
                <w:szCs w:val="22"/>
              </w:rPr>
              <w:t>5051,21</w:t>
            </w:r>
          </w:p>
        </w:tc>
        <w:tc>
          <w:tcPr>
            <w:tcW w:w="1236" w:type="dxa"/>
            <w:shd w:val="clear" w:color="auto" w:fill="auto"/>
          </w:tcPr>
          <w:p w14:paraId="246D996F"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1BA402B4" w14:textId="77777777" w:rsidR="00EE2933" w:rsidRPr="00EE2933" w:rsidRDefault="00EE2933" w:rsidP="00EE2933">
            <w:pPr>
              <w:jc w:val="center"/>
              <w:rPr>
                <w:sz w:val="22"/>
                <w:szCs w:val="22"/>
              </w:rPr>
            </w:pPr>
            <w:r w:rsidRPr="00EE2933">
              <w:rPr>
                <w:sz w:val="22"/>
                <w:szCs w:val="22"/>
              </w:rPr>
              <w:t>х</w:t>
            </w:r>
          </w:p>
        </w:tc>
      </w:tr>
      <w:tr w:rsidR="00EE2933" w:rsidRPr="00EE2933" w14:paraId="25C5DD56" w14:textId="77777777" w:rsidTr="00293CC7">
        <w:trPr>
          <w:trHeight w:val="281"/>
        </w:trPr>
        <w:tc>
          <w:tcPr>
            <w:tcW w:w="1875" w:type="dxa"/>
            <w:vMerge/>
            <w:vAlign w:val="center"/>
          </w:tcPr>
          <w:p w14:paraId="279233F4" w14:textId="77777777" w:rsidR="00EE2933" w:rsidRPr="00EE2933" w:rsidRDefault="00EE2933" w:rsidP="00EE2933">
            <w:pPr>
              <w:jc w:val="center"/>
              <w:rPr>
                <w:sz w:val="22"/>
                <w:szCs w:val="22"/>
              </w:rPr>
            </w:pPr>
          </w:p>
        </w:tc>
        <w:tc>
          <w:tcPr>
            <w:tcW w:w="1559" w:type="dxa"/>
            <w:shd w:val="clear" w:color="auto" w:fill="auto"/>
            <w:vAlign w:val="center"/>
          </w:tcPr>
          <w:p w14:paraId="2EDFEA4A" w14:textId="77777777" w:rsidR="00EE2933" w:rsidRPr="00EE2933" w:rsidRDefault="00EE2933" w:rsidP="00EE2933">
            <w:pPr>
              <w:jc w:val="center"/>
              <w:rPr>
                <w:sz w:val="22"/>
                <w:szCs w:val="22"/>
              </w:rPr>
            </w:pPr>
            <w:r w:rsidRPr="00EE2933">
              <w:rPr>
                <w:sz w:val="22"/>
                <w:szCs w:val="22"/>
              </w:rPr>
              <w:t>с 01.07.2027</w:t>
            </w:r>
          </w:p>
        </w:tc>
        <w:tc>
          <w:tcPr>
            <w:tcW w:w="920" w:type="dxa"/>
            <w:shd w:val="clear" w:color="auto" w:fill="auto"/>
            <w:vAlign w:val="center"/>
          </w:tcPr>
          <w:p w14:paraId="5F2BD9C5" w14:textId="77777777" w:rsidR="00EE2933" w:rsidRPr="00EE2933" w:rsidRDefault="00EE2933" w:rsidP="00EE2933">
            <w:pPr>
              <w:ind w:left="-109" w:right="-38"/>
              <w:jc w:val="center"/>
              <w:rPr>
                <w:color w:val="000000"/>
                <w:szCs w:val="20"/>
              </w:rPr>
            </w:pPr>
            <w:r w:rsidRPr="00EE2933">
              <w:rPr>
                <w:sz w:val="22"/>
                <w:szCs w:val="22"/>
              </w:rPr>
              <w:t>508,01</w:t>
            </w:r>
          </w:p>
        </w:tc>
        <w:tc>
          <w:tcPr>
            <w:tcW w:w="920" w:type="dxa"/>
            <w:gridSpan w:val="2"/>
            <w:shd w:val="clear" w:color="auto" w:fill="auto"/>
            <w:vAlign w:val="center"/>
          </w:tcPr>
          <w:p w14:paraId="304E3FF2" w14:textId="77777777" w:rsidR="00EE2933" w:rsidRPr="00EE2933" w:rsidRDefault="00EE2933" w:rsidP="00EE2933">
            <w:pPr>
              <w:ind w:left="-109" w:right="-38"/>
              <w:jc w:val="center"/>
              <w:rPr>
                <w:color w:val="000000"/>
                <w:szCs w:val="20"/>
              </w:rPr>
            </w:pPr>
            <w:r w:rsidRPr="00EE2933">
              <w:rPr>
                <w:sz w:val="22"/>
                <w:szCs w:val="22"/>
              </w:rPr>
              <w:t>503,09</w:t>
            </w:r>
          </w:p>
        </w:tc>
        <w:tc>
          <w:tcPr>
            <w:tcW w:w="926" w:type="dxa"/>
            <w:shd w:val="clear" w:color="auto" w:fill="auto"/>
            <w:vAlign w:val="center"/>
          </w:tcPr>
          <w:p w14:paraId="44F7F789" w14:textId="77777777" w:rsidR="00EE2933" w:rsidRPr="00EE2933" w:rsidRDefault="00EE2933" w:rsidP="00EE2933">
            <w:pPr>
              <w:ind w:left="-109" w:right="-38"/>
              <w:jc w:val="center"/>
              <w:rPr>
                <w:color w:val="000000"/>
                <w:szCs w:val="20"/>
              </w:rPr>
            </w:pPr>
            <w:r w:rsidRPr="00EE2933">
              <w:rPr>
                <w:sz w:val="22"/>
                <w:szCs w:val="22"/>
              </w:rPr>
              <w:t>530,11</w:t>
            </w:r>
          </w:p>
        </w:tc>
        <w:tc>
          <w:tcPr>
            <w:tcW w:w="917" w:type="dxa"/>
            <w:shd w:val="clear" w:color="auto" w:fill="auto"/>
            <w:vAlign w:val="center"/>
          </w:tcPr>
          <w:p w14:paraId="77E02DB0" w14:textId="77777777" w:rsidR="00EE2933" w:rsidRPr="00EE2933" w:rsidRDefault="00EE2933" w:rsidP="00EE2933">
            <w:pPr>
              <w:ind w:left="-109" w:right="-38"/>
              <w:jc w:val="center"/>
              <w:rPr>
                <w:color w:val="000000"/>
                <w:szCs w:val="20"/>
              </w:rPr>
            </w:pPr>
            <w:r w:rsidRPr="00EE2933">
              <w:rPr>
                <w:sz w:val="22"/>
                <w:szCs w:val="22"/>
              </w:rPr>
              <w:t>510,46</w:t>
            </w:r>
          </w:p>
        </w:tc>
        <w:tc>
          <w:tcPr>
            <w:tcW w:w="852" w:type="dxa"/>
            <w:shd w:val="clear" w:color="auto" w:fill="auto"/>
            <w:vAlign w:val="center"/>
          </w:tcPr>
          <w:p w14:paraId="6E45C0DB" w14:textId="77777777" w:rsidR="00EE2933" w:rsidRPr="00EE2933" w:rsidRDefault="00EE2933" w:rsidP="00EE2933">
            <w:pPr>
              <w:ind w:left="-109" w:right="-38"/>
              <w:jc w:val="center"/>
              <w:rPr>
                <w:color w:val="000000"/>
                <w:szCs w:val="20"/>
              </w:rPr>
            </w:pPr>
            <w:r w:rsidRPr="00EE2933">
              <w:rPr>
                <w:sz w:val="22"/>
                <w:szCs w:val="22"/>
              </w:rPr>
              <w:t>423,34</w:t>
            </w:r>
          </w:p>
        </w:tc>
        <w:tc>
          <w:tcPr>
            <w:tcW w:w="991" w:type="dxa"/>
            <w:shd w:val="clear" w:color="auto" w:fill="auto"/>
            <w:vAlign w:val="center"/>
          </w:tcPr>
          <w:p w14:paraId="05047E95" w14:textId="77777777" w:rsidR="00EE2933" w:rsidRPr="00EE2933" w:rsidRDefault="00EE2933" w:rsidP="00EE2933">
            <w:pPr>
              <w:ind w:left="-109" w:right="-38"/>
              <w:jc w:val="center"/>
              <w:rPr>
                <w:color w:val="000000"/>
                <w:szCs w:val="20"/>
              </w:rPr>
            </w:pPr>
            <w:r w:rsidRPr="00EE2933">
              <w:rPr>
                <w:sz w:val="22"/>
                <w:szCs w:val="22"/>
              </w:rPr>
              <w:t>419,24</w:t>
            </w:r>
          </w:p>
        </w:tc>
        <w:tc>
          <w:tcPr>
            <w:tcW w:w="850" w:type="dxa"/>
            <w:shd w:val="clear" w:color="auto" w:fill="auto"/>
            <w:vAlign w:val="center"/>
          </w:tcPr>
          <w:p w14:paraId="1878D8B2" w14:textId="77777777" w:rsidR="00EE2933" w:rsidRPr="00EE2933" w:rsidRDefault="00EE2933" w:rsidP="00EE2933">
            <w:pPr>
              <w:ind w:left="-109" w:right="-38"/>
              <w:jc w:val="center"/>
              <w:rPr>
                <w:color w:val="000000"/>
                <w:szCs w:val="20"/>
              </w:rPr>
            </w:pPr>
            <w:r w:rsidRPr="00EE2933">
              <w:rPr>
                <w:sz w:val="22"/>
                <w:szCs w:val="22"/>
              </w:rPr>
              <w:t>441,76</w:t>
            </w:r>
          </w:p>
        </w:tc>
        <w:tc>
          <w:tcPr>
            <w:tcW w:w="998" w:type="dxa"/>
            <w:shd w:val="clear" w:color="auto" w:fill="auto"/>
            <w:vAlign w:val="center"/>
          </w:tcPr>
          <w:p w14:paraId="6F1DF1D6" w14:textId="77777777" w:rsidR="00EE2933" w:rsidRPr="00EE2933" w:rsidRDefault="00EE2933" w:rsidP="00EE2933">
            <w:pPr>
              <w:ind w:left="-109" w:right="-38"/>
              <w:jc w:val="center"/>
              <w:rPr>
                <w:color w:val="000000"/>
                <w:szCs w:val="20"/>
              </w:rPr>
            </w:pPr>
            <w:r w:rsidRPr="00EE2933">
              <w:rPr>
                <w:sz w:val="22"/>
                <w:szCs w:val="22"/>
              </w:rPr>
              <w:t>425,38</w:t>
            </w:r>
          </w:p>
        </w:tc>
        <w:tc>
          <w:tcPr>
            <w:tcW w:w="1135" w:type="dxa"/>
            <w:shd w:val="clear" w:color="auto" w:fill="auto"/>
            <w:vAlign w:val="center"/>
          </w:tcPr>
          <w:p w14:paraId="6AD3A264" w14:textId="77777777" w:rsidR="00EE2933" w:rsidRPr="00EE2933" w:rsidRDefault="00EE2933" w:rsidP="00EE2933">
            <w:pPr>
              <w:ind w:left="-109" w:right="-38"/>
              <w:jc w:val="center"/>
              <w:rPr>
                <w:szCs w:val="20"/>
              </w:rPr>
            </w:pPr>
            <w:r w:rsidRPr="00EE2933">
              <w:rPr>
                <w:sz w:val="22"/>
                <w:szCs w:val="22"/>
              </w:rPr>
              <w:t>144,98</w:t>
            </w:r>
          </w:p>
        </w:tc>
        <w:tc>
          <w:tcPr>
            <w:tcW w:w="1133" w:type="dxa"/>
            <w:shd w:val="clear" w:color="auto" w:fill="auto"/>
            <w:vAlign w:val="center"/>
          </w:tcPr>
          <w:p w14:paraId="5409B5B6" w14:textId="77777777" w:rsidR="00EE2933" w:rsidRPr="00EE2933" w:rsidRDefault="00EE2933" w:rsidP="00EE2933">
            <w:pPr>
              <w:ind w:left="-109" w:right="-38"/>
              <w:jc w:val="center"/>
              <w:rPr>
                <w:szCs w:val="20"/>
              </w:rPr>
            </w:pPr>
            <w:r w:rsidRPr="00EE2933">
              <w:rPr>
                <w:sz w:val="22"/>
                <w:szCs w:val="22"/>
              </w:rPr>
              <w:t>5116,86</w:t>
            </w:r>
          </w:p>
        </w:tc>
        <w:tc>
          <w:tcPr>
            <w:tcW w:w="1236" w:type="dxa"/>
            <w:shd w:val="clear" w:color="auto" w:fill="auto"/>
          </w:tcPr>
          <w:p w14:paraId="138CE9CD" w14:textId="77777777" w:rsidR="00EE2933" w:rsidRPr="00EE2933" w:rsidRDefault="00EE2933" w:rsidP="00EE2933">
            <w:pPr>
              <w:jc w:val="center"/>
              <w:rPr>
                <w:sz w:val="22"/>
                <w:szCs w:val="22"/>
              </w:rPr>
            </w:pPr>
            <w:r w:rsidRPr="00EE2933">
              <w:rPr>
                <w:sz w:val="22"/>
                <w:szCs w:val="22"/>
              </w:rPr>
              <w:t>х</w:t>
            </w:r>
          </w:p>
        </w:tc>
        <w:tc>
          <w:tcPr>
            <w:tcW w:w="1025" w:type="dxa"/>
            <w:shd w:val="clear" w:color="auto" w:fill="auto"/>
          </w:tcPr>
          <w:p w14:paraId="1FF2196B" w14:textId="77777777" w:rsidR="00EE2933" w:rsidRPr="00EE2933" w:rsidRDefault="00EE2933" w:rsidP="00EE2933">
            <w:pPr>
              <w:jc w:val="center"/>
              <w:rPr>
                <w:sz w:val="22"/>
                <w:szCs w:val="22"/>
              </w:rPr>
            </w:pPr>
            <w:r w:rsidRPr="00EE2933">
              <w:rPr>
                <w:sz w:val="22"/>
                <w:szCs w:val="22"/>
              </w:rPr>
              <w:t>х</w:t>
            </w:r>
          </w:p>
        </w:tc>
      </w:tr>
    </w:tbl>
    <w:p w14:paraId="32C90050" w14:textId="77777777" w:rsidR="00EE2933" w:rsidRPr="00EE2933" w:rsidRDefault="00EE2933" w:rsidP="00EE2933">
      <w:pPr>
        <w:ind w:firstLine="567"/>
      </w:pPr>
      <w:r w:rsidRPr="00EE2933">
        <w:t>рост в 2023 г по сравнению с 01.07.2022                                                                                         11,87%    19,16%         9,0%</w:t>
      </w:r>
    </w:p>
    <w:p w14:paraId="641DCF42" w14:textId="77777777" w:rsidR="00EE2933" w:rsidRPr="00EE2933" w:rsidRDefault="00EE2933" w:rsidP="00EE2933">
      <w:pPr>
        <w:ind w:firstLine="709"/>
        <w:jc w:val="both"/>
        <w:rPr>
          <w:snapToGrid w:val="0"/>
          <w:sz w:val="28"/>
          <w:szCs w:val="28"/>
        </w:rPr>
      </w:pPr>
      <w:r w:rsidRPr="00EE2933">
        <w:rPr>
          <w:snapToGrid w:val="0"/>
          <w:sz w:val="28"/>
          <w:szCs w:val="28"/>
        </w:rPr>
        <w:t>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66A4FAC7" w14:textId="77777777" w:rsidR="00EE2933" w:rsidRPr="00EE2933" w:rsidRDefault="00EE2933" w:rsidP="00EE2933">
      <w:pPr>
        <w:ind w:firstLine="709"/>
        <w:jc w:val="both"/>
        <w:rPr>
          <w:snapToGrid w:val="0"/>
          <w:sz w:val="28"/>
          <w:szCs w:val="28"/>
        </w:rPr>
        <w:sectPr w:rsidR="00EE2933" w:rsidRPr="00EE2933" w:rsidSect="00F268F4">
          <w:pgSz w:w="16838" w:h="11906" w:orient="landscape" w:code="9"/>
          <w:pgMar w:top="1135" w:right="993" w:bottom="1133" w:left="426" w:header="142" w:footer="709" w:gutter="0"/>
          <w:cols w:space="708"/>
          <w:titlePg/>
          <w:docGrid w:linePitch="360"/>
        </w:sectPr>
      </w:pPr>
    </w:p>
    <w:tbl>
      <w:tblPr>
        <w:tblW w:w="15555" w:type="dxa"/>
        <w:tblLook w:val="04A0" w:firstRow="1" w:lastRow="0" w:firstColumn="1" w:lastColumn="0" w:noHBand="0" w:noVBand="1"/>
      </w:tblPr>
      <w:tblGrid>
        <w:gridCol w:w="5890"/>
        <w:gridCol w:w="1065"/>
        <w:gridCol w:w="1322"/>
        <w:gridCol w:w="1225"/>
        <w:gridCol w:w="1225"/>
        <w:gridCol w:w="1132"/>
        <w:gridCol w:w="1286"/>
        <w:gridCol w:w="1079"/>
        <w:gridCol w:w="1122"/>
        <w:gridCol w:w="222"/>
      </w:tblGrid>
      <w:tr w:rsidR="00EE2933" w:rsidRPr="00EE2933" w14:paraId="5B903DF4" w14:textId="77777777" w:rsidTr="00293CC7">
        <w:trPr>
          <w:gridAfter w:val="1"/>
          <w:wAfter w:w="209" w:type="dxa"/>
          <w:trHeight w:val="324"/>
        </w:trPr>
        <w:tc>
          <w:tcPr>
            <w:tcW w:w="5890" w:type="dxa"/>
            <w:tcBorders>
              <w:top w:val="nil"/>
              <w:left w:val="nil"/>
              <w:bottom w:val="nil"/>
              <w:right w:val="nil"/>
            </w:tcBorders>
            <w:shd w:val="clear" w:color="auto" w:fill="auto"/>
            <w:noWrap/>
            <w:vAlign w:val="bottom"/>
            <w:hideMark/>
          </w:tcPr>
          <w:p w14:paraId="6235A265" w14:textId="77777777" w:rsidR="00EE2933" w:rsidRPr="00EE2933" w:rsidRDefault="00EE2933" w:rsidP="00EE2933">
            <w:pPr>
              <w:rPr>
                <w:sz w:val="13"/>
                <w:szCs w:val="13"/>
              </w:rPr>
            </w:pPr>
          </w:p>
        </w:tc>
        <w:tc>
          <w:tcPr>
            <w:tcW w:w="1065" w:type="dxa"/>
            <w:tcBorders>
              <w:top w:val="nil"/>
              <w:left w:val="nil"/>
              <w:bottom w:val="nil"/>
              <w:right w:val="nil"/>
            </w:tcBorders>
            <w:shd w:val="clear" w:color="auto" w:fill="auto"/>
            <w:noWrap/>
            <w:vAlign w:val="bottom"/>
            <w:hideMark/>
          </w:tcPr>
          <w:p w14:paraId="3EA3F16E" w14:textId="77777777" w:rsidR="00EE2933" w:rsidRPr="00EE2933" w:rsidRDefault="00EE2933" w:rsidP="00EE2933">
            <w:pPr>
              <w:jc w:val="center"/>
              <w:rPr>
                <w:sz w:val="13"/>
                <w:szCs w:val="13"/>
              </w:rPr>
            </w:pPr>
          </w:p>
        </w:tc>
        <w:tc>
          <w:tcPr>
            <w:tcW w:w="1322" w:type="dxa"/>
            <w:tcBorders>
              <w:top w:val="nil"/>
              <w:left w:val="nil"/>
              <w:bottom w:val="nil"/>
              <w:right w:val="nil"/>
            </w:tcBorders>
            <w:shd w:val="clear" w:color="000000" w:fill="FFFFFF"/>
            <w:noWrap/>
            <w:vAlign w:val="bottom"/>
            <w:hideMark/>
          </w:tcPr>
          <w:p w14:paraId="3271E2A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nil"/>
              <w:right w:val="nil"/>
            </w:tcBorders>
            <w:shd w:val="clear" w:color="auto" w:fill="auto"/>
            <w:noWrap/>
            <w:vAlign w:val="bottom"/>
            <w:hideMark/>
          </w:tcPr>
          <w:p w14:paraId="5610E467" w14:textId="77777777" w:rsidR="00EE2933" w:rsidRPr="00EE2933" w:rsidRDefault="00EE2933" w:rsidP="00EE2933">
            <w:pPr>
              <w:jc w:val="center"/>
              <w:rPr>
                <w:rFonts w:ascii="Arial CYR" w:hAnsi="Arial CYR" w:cs="Arial CYR"/>
                <w:sz w:val="13"/>
                <w:szCs w:val="13"/>
              </w:rPr>
            </w:pPr>
          </w:p>
        </w:tc>
        <w:tc>
          <w:tcPr>
            <w:tcW w:w="1225" w:type="dxa"/>
            <w:tcBorders>
              <w:top w:val="nil"/>
              <w:left w:val="nil"/>
              <w:bottom w:val="nil"/>
              <w:right w:val="nil"/>
            </w:tcBorders>
            <w:shd w:val="clear" w:color="auto" w:fill="auto"/>
            <w:noWrap/>
            <w:vAlign w:val="bottom"/>
            <w:hideMark/>
          </w:tcPr>
          <w:p w14:paraId="6117250C" w14:textId="77777777" w:rsidR="00EE2933" w:rsidRPr="00EE2933" w:rsidRDefault="00EE2933" w:rsidP="00EE2933">
            <w:pPr>
              <w:jc w:val="center"/>
              <w:rPr>
                <w:sz w:val="13"/>
                <w:szCs w:val="13"/>
              </w:rPr>
            </w:pPr>
          </w:p>
        </w:tc>
        <w:tc>
          <w:tcPr>
            <w:tcW w:w="1132" w:type="dxa"/>
            <w:tcBorders>
              <w:top w:val="nil"/>
              <w:left w:val="nil"/>
              <w:bottom w:val="nil"/>
              <w:right w:val="nil"/>
            </w:tcBorders>
            <w:shd w:val="clear" w:color="auto" w:fill="auto"/>
            <w:noWrap/>
            <w:vAlign w:val="bottom"/>
            <w:hideMark/>
          </w:tcPr>
          <w:p w14:paraId="4FF53133" w14:textId="77777777" w:rsidR="00EE2933" w:rsidRPr="00EE2933" w:rsidRDefault="00EE2933" w:rsidP="00EE2933">
            <w:pPr>
              <w:jc w:val="center"/>
              <w:rPr>
                <w:sz w:val="13"/>
                <w:szCs w:val="13"/>
              </w:rPr>
            </w:pPr>
          </w:p>
        </w:tc>
        <w:tc>
          <w:tcPr>
            <w:tcW w:w="1286" w:type="dxa"/>
            <w:tcBorders>
              <w:top w:val="nil"/>
              <w:left w:val="nil"/>
              <w:bottom w:val="nil"/>
              <w:right w:val="nil"/>
            </w:tcBorders>
            <w:shd w:val="clear" w:color="auto" w:fill="auto"/>
            <w:noWrap/>
            <w:vAlign w:val="bottom"/>
            <w:hideMark/>
          </w:tcPr>
          <w:p w14:paraId="0C6D4454" w14:textId="77777777" w:rsidR="00EE2933" w:rsidRPr="00EE2933" w:rsidRDefault="00EE2933" w:rsidP="00EE2933">
            <w:pPr>
              <w:jc w:val="center"/>
              <w:rPr>
                <w:sz w:val="13"/>
                <w:szCs w:val="13"/>
              </w:rPr>
            </w:pPr>
          </w:p>
        </w:tc>
        <w:tc>
          <w:tcPr>
            <w:tcW w:w="2201" w:type="dxa"/>
            <w:gridSpan w:val="2"/>
            <w:tcBorders>
              <w:top w:val="nil"/>
              <w:left w:val="nil"/>
              <w:bottom w:val="nil"/>
              <w:right w:val="nil"/>
            </w:tcBorders>
            <w:shd w:val="clear" w:color="auto" w:fill="auto"/>
            <w:noWrap/>
            <w:vAlign w:val="bottom"/>
            <w:hideMark/>
          </w:tcPr>
          <w:p w14:paraId="56E2F2F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Приложение 1</w:t>
            </w:r>
          </w:p>
        </w:tc>
      </w:tr>
      <w:tr w:rsidR="00EE2933" w:rsidRPr="00EE2933" w14:paraId="0DF335E9" w14:textId="77777777" w:rsidTr="00293CC7">
        <w:trPr>
          <w:gridAfter w:val="1"/>
          <w:wAfter w:w="207" w:type="dxa"/>
          <w:trHeight w:val="884"/>
        </w:trPr>
        <w:tc>
          <w:tcPr>
            <w:tcW w:w="13148" w:type="dxa"/>
            <w:gridSpan w:val="7"/>
            <w:tcBorders>
              <w:top w:val="nil"/>
              <w:left w:val="nil"/>
              <w:bottom w:val="nil"/>
              <w:right w:val="nil"/>
            </w:tcBorders>
            <w:shd w:val="clear" w:color="auto" w:fill="auto"/>
            <w:vAlign w:val="center"/>
            <w:hideMark/>
          </w:tcPr>
          <w:p w14:paraId="47A5B160"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 xml:space="preserve">Плановые физические показатели  МКП "Тепло" по узлу теплоснабжения Топкинский район  (2021-2023 гг.)                                                                        </w:t>
            </w:r>
          </w:p>
        </w:tc>
        <w:tc>
          <w:tcPr>
            <w:tcW w:w="1079" w:type="dxa"/>
            <w:tcBorders>
              <w:top w:val="nil"/>
              <w:left w:val="nil"/>
              <w:bottom w:val="nil"/>
              <w:right w:val="nil"/>
            </w:tcBorders>
            <w:shd w:val="clear" w:color="auto" w:fill="auto"/>
            <w:noWrap/>
            <w:vAlign w:val="bottom"/>
            <w:hideMark/>
          </w:tcPr>
          <w:p w14:paraId="3A9293C1" w14:textId="77777777" w:rsidR="00EE2933" w:rsidRPr="00EE2933" w:rsidRDefault="00EE2933" w:rsidP="00EE2933">
            <w:pPr>
              <w:jc w:val="center"/>
              <w:rPr>
                <w:rFonts w:ascii="Arial CYR" w:hAnsi="Arial CYR" w:cs="Arial CYR"/>
                <w:b/>
                <w:bCs/>
                <w:sz w:val="13"/>
                <w:szCs w:val="13"/>
              </w:rPr>
            </w:pPr>
          </w:p>
        </w:tc>
        <w:tc>
          <w:tcPr>
            <w:tcW w:w="1121" w:type="dxa"/>
            <w:tcBorders>
              <w:top w:val="nil"/>
              <w:left w:val="nil"/>
              <w:bottom w:val="nil"/>
              <w:right w:val="nil"/>
            </w:tcBorders>
            <w:shd w:val="clear" w:color="auto" w:fill="auto"/>
            <w:noWrap/>
            <w:vAlign w:val="bottom"/>
            <w:hideMark/>
          </w:tcPr>
          <w:p w14:paraId="243B31D3" w14:textId="77777777" w:rsidR="00EE2933" w:rsidRPr="00EE2933" w:rsidRDefault="00EE2933" w:rsidP="00EE2933">
            <w:pPr>
              <w:rPr>
                <w:sz w:val="13"/>
                <w:szCs w:val="13"/>
              </w:rPr>
            </w:pPr>
          </w:p>
        </w:tc>
      </w:tr>
      <w:tr w:rsidR="00EE2933" w:rsidRPr="00EE2933" w14:paraId="7B791FBD" w14:textId="77777777" w:rsidTr="00293CC7">
        <w:trPr>
          <w:gridAfter w:val="1"/>
          <w:wAfter w:w="210" w:type="dxa"/>
          <w:trHeight w:val="206"/>
        </w:trPr>
        <w:tc>
          <w:tcPr>
            <w:tcW w:w="5890" w:type="dxa"/>
            <w:tcBorders>
              <w:top w:val="nil"/>
              <w:left w:val="nil"/>
              <w:bottom w:val="nil"/>
              <w:right w:val="nil"/>
            </w:tcBorders>
            <w:shd w:val="clear" w:color="auto" w:fill="auto"/>
            <w:noWrap/>
            <w:vAlign w:val="bottom"/>
            <w:hideMark/>
          </w:tcPr>
          <w:p w14:paraId="4667DF58" w14:textId="77777777" w:rsidR="00EE2933" w:rsidRPr="00EE2933" w:rsidRDefault="00EE2933" w:rsidP="00EE2933">
            <w:pPr>
              <w:rPr>
                <w:sz w:val="13"/>
                <w:szCs w:val="13"/>
              </w:rPr>
            </w:pPr>
          </w:p>
        </w:tc>
        <w:tc>
          <w:tcPr>
            <w:tcW w:w="1065" w:type="dxa"/>
            <w:tcBorders>
              <w:top w:val="nil"/>
              <w:left w:val="nil"/>
              <w:bottom w:val="nil"/>
              <w:right w:val="nil"/>
            </w:tcBorders>
            <w:shd w:val="clear" w:color="auto" w:fill="auto"/>
            <w:noWrap/>
            <w:vAlign w:val="center"/>
            <w:hideMark/>
          </w:tcPr>
          <w:p w14:paraId="19F0198C" w14:textId="77777777" w:rsidR="00EE2933" w:rsidRPr="00EE2933" w:rsidRDefault="00EE2933" w:rsidP="00EE2933">
            <w:pPr>
              <w:rPr>
                <w:sz w:val="13"/>
                <w:szCs w:val="13"/>
              </w:rPr>
            </w:pPr>
          </w:p>
        </w:tc>
        <w:tc>
          <w:tcPr>
            <w:tcW w:w="1322" w:type="dxa"/>
            <w:tcBorders>
              <w:top w:val="nil"/>
              <w:left w:val="nil"/>
              <w:bottom w:val="nil"/>
              <w:right w:val="nil"/>
            </w:tcBorders>
            <w:shd w:val="clear" w:color="auto" w:fill="auto"/>
            <w:noWrap/>
            <w:vAlign w:val="bottom"/>
            <w:hideMark/>
          </w:tcPr>
          <w:p w14:paraId="2B10DCE3" w14:textId="77777777" w:rsidR="00EE2933" w:rsidRPr="00EE2933" w:rsidRDefault="00EE2933" w:rsidP="00EE2933">
            <w:pPr>
              <w:jc w:val="center"/>
              <w:rPr>
                <w:sz w:val="13"/>
                <w:szCs w:val="13"/>
              </w:rPr>
            </w:pPr>
          </w:p>
        </w:tc>
        <w:tc>
          <w:tcPr>
            <w:tcW w:w="1225" w:type="dxa"/>
            <w:tcBorders>
              <w:top w:val="nil"/>
              <w:left w:val="nil"/>
              <w:bottom w:val="nil"/>
              <w:right w:val="nil"/>
            </w:tcBorders>
            <w:shd w:val="clear" w:color="auto" w:fill="auto"/>
            <w:noWrap/>
            <w:vAlign w:val="bottom"/>
            <w:hideMark/>
          </w:tcPr>
          <w:p w14:paraId="40F6BFD0" w14:textId="77777777" w:rsidR="00EE2933" w:rsidRPr="00EE2933" w:rsidRDefault="00EE2933" w:rsidP="00EE2933">
            <w:pPr>
              <w:rPr>
                <w:sz w:val="13"/>
                <w:szCs w:val="13"/>
              </w:rPr>
            </w:pPr>
          </w:p>
        </w:tc>
        <w:tc>
          <w:tcPr>
            <w:tcW w:w="1225" w:type="dxa"/>
            <w:tcBorders>
              <w:top w:val="nil"/>
              <w:left w:val="nil"/>
              <w:bottom w:val="nil"/>
              <w:right w:val="nil"/>
            </w:tcBorders>
            <w:shd w:val="clear" w:color="auto" w:fill="auto"/>
            <w:noWrap/>
            <w:vAlign w:val="bottom"/>
            <w:hideMark/>
          </w:tcPr>
          <w:p w14:paraId="5529761D" w14:textId="77777777" w:rsidR="00EE2933" w:rsidRPr="00EE2933" w:rsidRDefault="00EE2933" w:rsidP="00EE2933">
            <w:pPr>
              <w:rPr>
                <w:sz w:val="13"/>
                <w:szCs w:val="13"/>
              </w:rPr>
            </w:pPr>
          </w:p>
        </w:tc>
        <w:tc>
          <w:tcPr>
            <w:tcW w:w="1132" w:type="dxa"/>
            <w:tcBorders>
              <w:top w:val="nil"/>
              <w:left w:val="nil"/>
              <w:bottom w:val="nil"/>
              <w:right w:val="nil"/>
            </w:tcBorders>
            <w:shd w:val="clear" w:color="auto" w:fill="auto"/>
            <w:noWrap/>
            <w:vAlign w:val="bottom"/>
            <w:hideMark/>
          </w:tcPr>
          <w:p w14:paraId="32A5116D" w14:textId="77777777" w:rsidR="00EE2933" w:rsidRPr="00EE2933" w:rsidRDefault="00EE2933" w:rsidP="00EE2933">
            <w:pPr>
              <w:rPr>
                <w:sz w:val="13"/>
                <w:szCs w:val="13"/>
              </w:rPr>
            </w:pPr>
          </w:p>
        </w:tc>
        <w:tc>
          <w:tcPr>
            <w:tcW w:w="1286" w:type="dxa"/>
            <w:tcBorders>
              <w:top w:val="nil"/>
              <w:left w:val="nil"/>
              <w:bottom w:val="nil"/>
              <w:right w:val="nil"/>
            </w:tcBorders>
            <w:shd w:val="clear" w:color="auto" w:fill="auto"/>
            <w:noWrap/>
            <w:vAlign w:val="bottom"/>
            <w:hideMark/>
          </w:tcPr>
          <w:p w14:paraId="019A42BE" w14:textId="77777777" w:rsidR="00EE2933" w:rsidRPr="00EE2933" w:rsidRDefault="00EE2933" w:rsidP="00EE2933">
            <w:pPr>
              <w:rPr>
                <w:sz w:val="13"/>
                <w:szCs w:val="13"/>
              </w:rPr>
            </w:pPr>
          </w:p>
        </w:tc>
        <w:tc>
          <w:tcPr>
            <w:tcW w:w="1079" w:type="dxa"/>
            <w:tcBorders>
              <w:top w:val="nil"/>
              <w:left w:val="nil"/>
              <w:bottom w:val="nil"/>
              <w:right w:val="nil"/>
            </w:tcBorders>
            <w:shd w:val="clear" w:color="auto" w:fill="auto"/>
            <w:noWrap/>
            <w:vAlign w:val="bottom"/>
            <w:hideMark/>
          </w:tcPr>
          <w:p w14:paraId="15FF12B9" w14:textId="77777777" w:rsidR="00EE2933" w:rsidRPr="00EE2933" w:rsidRDefault="00EE2933" w:rsidP="00EE2933">
            <w:pPr>
              <w:rPr>
                <w:sz w:val="13"/>
                <w:szCs w:val="13"/>
              </w:rPr>
            </w:pPr>
          </w:p>
        </w:tc>
        <w:tc>
          <w:tcPr>
            <w:tcW w:w="1121" w:type="dxa"/>
            <w:tcBorders>
              <w:top w:val="nil"/>
              <w:left w:val="nil"/>
              <w:bottom w:val="nil"/>
              <w:right w:val="nil"/>
            </w:tcBorders>
            <w:shd w:val="clear" w:color="auto" w:fill="auto"/>
            <w:noWrap/>
            <w:vAlign w:val="bottom"/>
            <w:hideMark/>
          </w:tcPr>
          <w:p w14:paraId="757DF050" w14:textId="77777777" w:rsidR="00EE2933" w:rsidRPr="00EE2933" w:rsidRDefault="00EE2933" w:rsidP="00EE2933">
            <w:pPr>
              <w:rPr>
                <w:sz w:val="13"/>
                <w:szCs w:val="13"/>
              </w:rPr>
            </w:pPr>
          </w:p>
        </w:tc>
      </w:tr>
      <w:tr w:rsidR="00EE2933" w:rsidRPr="00EE2933" w14:paraId="39306B8E" w14:textId="77777777" w:rsidTr="00293CC7">
        <w:trPr>
          <w:gridAfter w:val="1"/>
          <w:wAfter w:w="210" w:type="dxa"/>
          <w:trHeight w:val="471"/>
        </w:trPr>
        <w:tc>
          <w:tcPr>
            <w:tcW w:w="5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382D4"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Показатели</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F1E2"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Ед. изм.</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2301B"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Утверждено на 2021 год</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CC872C"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Факт предприятия 2021г.</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6A9D7F"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Факт предприятия 2021г. в оценке экспертов</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8C3F1"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Утверждено на 2022 год</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1ADDF"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Предложения  предприятия на 2023г.</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81C21"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Предложе-ния  экспертов на 2023г.</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BE8D7"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Отклонение</w:t>
            </w:r>
          </w:p>
        </w:tc>
      </w:tr>
      <w:tr w:rsidR="00EE2933" w:rsidRPr="00EE2933" w14:paraId="553DBBCF" w14:textId="77777777" w:rsidTr="00293CC7">
        <w:trPr>
          <w:trHeight w:val="781"/>
        </w:trPr>
        <w:tc>
          <w:tcPr>
            <w:tcW w:w="5890" w:type="dxa"/>
            <w:vMerge/>
            <w:tcBorders>
              <w:top w:val="single" w:sz="4" w:space="0" w:color="auto"/>
              <w:left w:val="single" w:sz="4" w:space="0" w:color="auto"/>
              <w:bottom w:val="single" w:sz="4" w:space="0" w:color="auto"/>
              <w:right w:val="single" w:sz="4" w:space="0" w:color="auto"/>
            </w:tcBorders>
            <w:vAlign w:val="center"/>
            <w:hideMark/>
          </w:tcPr>
          <w:p w14:paraId="119AEC33" w14:textId="77777777" w:rsidR="00EE2933" w:rsidRPr="00EE2933" w:rsidRDefault="00EE2933" w:rsidP="00EE2933">
            <w:pPr>
              <w:rPr>
                <w:rFonts w:ascii="Arial CYR" w:hAnsi="Arial CYR" w:cs="Arial CYR"/>
                <w:b/>
                <w:bCs/>
                <w:sz w:val="13"/>
                <w:szCs w:val="13"/>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7F640A2F" w14:textId="77777777" w:rsidR="00EE2933" w:rsidRPr="00EE2933" w:rsidRDefault="00EE2933" w:rsidP="00EE2933">
            <w:pPr>
              <w:rPr>
                <w:rFonts w:ascii="Arial CYR" w:hAnsi="Arial CYR" w:cs="Arial CYR"/>
                <w:b/>
                <w:bCs/>
                <w:sz w:val="13"/>
                <w:szCs w:val="13"/>
              </w:rPr>
            </w:pP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3BE7ACFA" w14:textId="77777777" w:rsidR="00EE2933" w:rsidRPr="00EE2933" w:rsidRDefault="00EE2933" w:rsidP="00EE2933">
            <w:pPr>
              <w:rPr>
                <w:rFonts w:ascii="Arial CYR" w:hAnsi="Arial CYR" w:cs="Arial CYR"/>
                <w:b/>
                <w:bCs/>
                <w:sz w:val="13"/>
                <w:szCs w:val="13"/>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41E3CF0F" w14:textId="77777777" w:rsidR="00EE2933" w:rsidRPr="00EE2933" w:rsidRDefault="00EE2933" w:rsidP="00EE2933">
            <w:pPr>
              <w:rPr>
                <w:rFonts w:ascii="Arial CYR" w:hAnsi="Arial CYR" w:cs="Arial CYR"/>
                <w:b/>
                <w:bCs/>
                <w:sz w:val="13"/>
                <w:szCs w:val="13"/>
              </w:rPr>
            </w:pP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5B8B3CED" w14:textId="77777777" w:rsidR="00EE2933" w:rsidRPr="00EE2933" w:rsidRDefault="00EE2933" w:rsidP="00EE2933">
            <w:pPr>
              <w:rPr>
                <w:rFonts w:ascii="Arial CYR" w:hAnsi="Arial CYR" w:cs="Arial CYR"/>
                <w:b/>
                <w:bCs/>
                <w:sz w:val="13"/>
                <w:szCs w:val="13"/>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07AD3F12" w14:textId="77777777" w:rsidR="00EE2933" w:rsidRPr="00EE2933" w:rsidRDefault="00EE2933" w:rsidP="00EE2933">
            <w:pPr>
              <w:rPr>
                <w:rFonts w:ascii="Arial CYR" w:hAnsi="Arial CYR" w:cs="Arial CYR"/>
                <w:b/>
                <w:bCs/>
                <w:sz w:val="13"/>
                <w:szCs w:val="13"/>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1C594964" w14:textId="77777777" w:rsidR="00EE2933" w:rsidRPr="00EE2933" w:rsidRDefault="00EE2933" w:rsidP="00EE2933">
            <w:pPr>
              <w:rPr>
                <w:rFonts w:ascii="Arial CYR" w:hAnsi="Arial CYR" w:cs="Arial CYR"/>
                <w:b/>
                <w:bCs/>
                <w:sz w:val="13"/>
                <w:szCs w:val="13"/>
              </w:rPr>
            </w:pPr>
          </w:p>
        </w:tc>
        <w:tc>
          <w:tcPr>
            <w:tcW w:w="1079" w:type="dxa"/>
            <w:vMerge/>
            <w:tcBorders>
              <w:top w:val="single" w:sz="4" w:space="0" w:color="auto"/>
              <w:left w:val="single" w:sz="4" w:space="0" w:color="auto"/>
              <w:bottom w:val="single" w:sz="4" w:space="0" w:color="auto"/>
              <w:right w:val="single" w:sz="4" w:space="0" w:color="auto"/>
            </w:tcBorders>
            <w:vAlign w:val="center"/>
            <w:hideMark/>
          </w:tcPr>
          <w:p w14:paraId="28614F7B" w14:textId="77777777" w:rsidR="00EE2933" w:rsidRPr="00EE2933" w:rsidRDefault="00EE2933" w:rsidP="00EE2933">
            <w:pPr>
              <w:rPr>
                <w:rFonts w:ascii="Arial CYR" w:hAnsi="Arial CYR" w:cs="Arial CYR"/>
                <w:b/>
                <w:bCs/>
                <w:sz w:val="13"/>
                <w:szCs w:val="13"/>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14:paraId="3832E678" w14:textId="77777777" w:rsidR="00EE2933" w:rsidRPr="00EE2933" w:rsidRDefault="00EE2933" w:rsidP="00EE2933">
            <w:pPr>
              <w:rPr>
                <w:rFonts w:ascii="Arial CYR" w:hAnsi="Arial CYR" w:cs="Arial CYR"/>
                <w:b/>
                <w:bCs/>
                <w:sz w:val="13"/>
                <w:szCs w:val="13"/>
              </w:rPr>
            </w:pPr>
          </w:p>
        </w:tc>
        <w:tc>
          <w:tcPr>
            <w:tcW w:w="207" w:type="dxa"/>
            <w:tcBorders>
              <w:top w:val="nil"/>
              <w:left w:val="nil"/>
              <w:bottom w:val="nil"/>
              <w:right w:val="nil"/>
            </w:tcBorders>
            <w:shd w:val="clear" w:color="auto" w:fill="auto"/>
            <w:noWrap/>
            <w:vAlign w:val="bottom"/>
            <w:hideMark/>
          </w:tcPr>
          <w:p w14:paraId="13C059B2" w14:textId="77777777" w:rsidR="00EE2933" w:rsidRPr="00EE2933" w:rsidRDefault="00EE2933" w:rsidP="00EE2933">
            <w:pPr>
              <w:jc w:val="center"/>
              <w:rPr>
                <w:rFonts w:ascii="Arial CYR" w:hAnsi="Arial CYR" w:cs="Arial CYR"/>
                <w:b/>
                <w:bCs/>
                <w:sz w:val="13"/>
                <w:szCs w:val="13"/>
              </w:rPr>
            </w:pPr>
          </w:p>
        </w:tc>
      </w:tr>
      <w:tr w:rsidR="00EE2933" w:rsidRPr="00EE2933" w14:paraId="06887103" w14:textId="77777777" w:rsidTr="00293CC7">
        <w:trPr>
          <w:trHeight w:val="294"/>
        </w:trPr>
        <w:tc>
          <w:tcPr>
            <w:tcW w:w="13148" w:type="dxa"/>
            <w:gridSpan w:val="7"/>
            <w:tcBorders>
              <w:top w:val="nil"/>
              <w:left w:val="single" w:sz="4" w:space="0" w:color="auto"/>
              <w:bottom w:val="single" w:sz="4" w:space="0" w:color="auto"/>
              <w:right w:val="nil"/>
            </w:tcBorders>
            <w:shd w:val="clear" w:color="auto" w:fill="auto"/>
            <w:vAlign w:val="center"/>
            <w:hideMark/>
          </w:tcPr>
          <w:p w14:paraId="3C5ACC3E"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Производство и отпуск тепловой энергии</w:t>
            </w:r>
          </w:p>
        </w:tc>
        <w:tc>
          <w:tcPr>
            <w:tcW w:w="1079" w:type="dxa"/>
            <w:tcBorders>
              <w:top w:val="nil"/>
              <w:left w:val="nil"/>
              <w:bottom w:val="nil"/>
              <w:right w:val="nil"/>
            </w:tcBorders>
            <w:shd w:val="clear" w:color="auto" w:fill="auto"/>
            <w:noWrap/>
            <w:vAlign w:val="bottom"/>
            <w:hideMark/>
          </w:tcPr>
          <w:p w14:paraId="025A2A6A" w14:textId="77777777" w:rsidR="00EE2933" w:rsidRPr="00EE2933" w:rsidRDefault="00EE2933" w:rsidP="00EE2933">
            <w:pPr>
              <w:jc w:val="center"/>
              <w:rPr>
                <w:rFonts w:ascii="Arial CYR" w:hAnsi="Arial CYR" w:cs="Arial CYR"/>
                <w:b/>
                <w:bCs/>
                <w:sz w:val="13"/>
                <w:szCs w:val="13"/>
              </w:rPr>
            </w:pPr>
          </w:p>
        </w:tc>
        <w:tc>
          <w:tcPr>
            <w:tcW w:w="1121" w:type="dxa"/>
            <w:tcBorders>
              <w:top w:val="nil"/>
              <w:left w:val="nil"/>
              <w:bottom w:val="nil"/>
              <w:right w:val="nil"/>
            </w:tcBorders>
            <w:shd w:val="clear" w:color="auto" w:fill="auto"/>
            <w:noWrap/>
            <w:vAlign w:val="bottom"/>
            <w:hideMark/>
          </w:tcPr>
          <w:p w14:paraId="5819C759" w14:textId="77777777" w:rsidR="00EE2933" w:rsidRPr="00EE2933" w:rsidRDefault="00EE2933" w:rsidP="00EE2933">
            <w:pPr>
              <w:rPr>
                <w:sz w:val="13"/>
                <w:szCs w:val="13"/>
              </w:rPr>
            </w:pPr>
          </w:p>
        </w:tc>
        <w:tc>
          <w:tcPr>
            <w:tcW w:w="207" w:type="dxa"/>
            <w:vAlign w:val="center"/>
            <w:hideMark/>
          </w:tcPr>
          <w:p w14:paraId="70018CEE" w14:textId="77777777" w:rsidR="00EE2933" w:rsidRPr="00EE2933" w:rsidRDefault="00EE2933" w:rsidP="00EE2933">
            <w:pPr>
              <w:rPr>
                <w:sz w:val="13"/>
                <w:szCs w:val="13"/>
              </w:rPr>
            </w:pPr>
          </w:p>
        </w:tc>
      </w:tr>
      <w:tr w:rsidR="00EE2933" w:rsidRPr="00EE2933" w14:paraId="6143ED3E"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center"/>
            <w:hideMark/>
          </w:tcPr>
          <w:p w14:paraId="3B643EF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Количество котельных</w:t>
            </w:r>
          </w:p>
        </w:tc>
        <w:tc>
          <w:tcPr>
            <w:tcW w:w="1065" w:type="dxa"/>
            <w:tcBorders>
              <w:top w:val="nil"/>
              <w:left w:val="nil"/>
              <w:bottom w:val="single" w:sz="4" w:space="0" w:color="auto"/>
              <w:right w:val="single" w:sz="4" w:space="0" w:color="auto"/>
            </w:tcBorders>
            <w:shd w:val="clear" w:color="auto" w:fill="auto"/>
            <w:noWrap/>
            <w:vAlign w:val="center"/>
            <w:hideMark/>
          </w:tcPr>
          <w:p w14:paraId="0FCFFFB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шт.</w:t>
            </w:r>
          </w:p>
        </w:tc>
        <w:tc>
          <w:tcPr>
            <w:tcW w:w="1322" w:type="dxa"/>
            <w:tcBorders>
              <w:top w:val="nil"/>
              <w:left w:val="nil"/>
              <w:bottom w:val="single" w:sz="4" w:space="0" w:color="auto"/>
              <w:right w:val="single" w:sz="4" w:space="0" w:color="auto"/>
            </w:tcBorders>
            <w:shd w:val="clear" w:color="auto" w:fill="auto"/>
            <w:noWrap/>
            <w:vAlign w:val="center"/>
            <w:hideMark/>
          </w:tcPr>
          <w:p w14:paraId="3990F6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25" w:type="dxa"/>
            <w:tcBorders>
              <w:top w:val="nil"/>
              <w:left w:val="nil"/>
              <w:bottom w:val="single" w:sz="4" w:space="0" w:color="auto"/>
              <w:right w:val="single" w:sz="4" w:space="0" w:color="auto"/>
            </w:tcBorders>
            <w:shd w:val="clear" w:color="auto" w:fill="auto"/>
            <w:noWrap/>
            <w:vAlign w:val="center"/>
            <w:hideMark/>
          </w:tcPr>
          <w:p w14:paraId="093E24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25" w:type="dxa"/>
            <w:tcBorders>
              <w:top w:val="nil"/>
              <w:left w:val="nil"/>
              <w:bottom w:val="single" w:sz="4" w:space="0" w:color="auto"/>
              <w:right w:val="single" w:sz="4" w:space="0" w:color="auto"/>
            </w:tcBorders>
            <w:shd w:val="clear" w:color="auto" w:fill="auto"/>
            <w:noWrap/>
            <w:vAlign w:val="center"/>
            <w:hideMark/>
          </w:tcPr>
          <w:p w14:paraId="30019F2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132" w:type="dxa"/>
            <w:tcBorders>
              <w:top w:val="nil"/>
              <w:left w:val="nil"/>
              <w:bottom w:val="single" w:sz="4" w:space="0" w:color="auto"/>
              <w:right w:val="single" w:sz="4" w:space="0" w:color="auto"/>
            </w:tcBorders>
            <w:shd w:val="clear" w:color="auto" w:fill="auto"/>
            <w:noWrap/>
            <w:vAlign w:val="center"/>
            <w:hideMark/>
          </w:tcPr>
          <w:p w14:paraId="4943E80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D28F8E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16,00</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37E0D39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16,00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4722FBE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242602BE" w14:textId="77777777" w:rsidR="00EE2933" w:rsidRPr="00EE2933" w:rsidRDefault="00EE2933" w:rsidP="00EE2933">
            <w:pPr>
              <w:rPr>
                <w:sz w:val="13"/>
                <w:szCs w:val="13"/>
              </w:rPr>
            </w:pPr>
          </w:p>
        </w:tc>
      </w:tr>
      <w:tr w:rsidR="00EE2933" w:rsidRPr="00EE2933" w14:paraId="3FF87A8F"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center"/>
            <w:hideMark/>
          </w:tcPr>
          <w:p w14:paraId="05F1428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В том числе мощностью, Гкал/ч:</w:t>
            </w:r>
          </w:p>
        </w:tc>
        <w:tc>
          <w:tcPr>
            <w:tcW w:w="1065" w:type="dxa"/>
            <w:tcBorders>
              <w:top w:val="nil"/>
              <w:left w:val="nil"/>
              <w:bottom w:val="single" w:sz="4" w:space="0" w:color="auto"/>
              <w:right w:val="single" w:sz="4" w:space="0" w:color="auto"/>
            </w:tcBorders>
            <w:shd w:val="clear" w:color="auto" w:fill="auto"/>
            <w:noWrap/>
            <w:vAlign w:val="center"/>
            <w:hideMark/>
          </w:tcPr>
          <w:p w14:paraId="1392418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noWrap/>
            <w:vAlign w:val="center"/>
            <w:hideMark/>
          </w:tcPr>
          <w:p w14:paraId="6CE8EE5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3F0CB4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6571DF2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5C8AF88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A6CCAE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1AAFD4E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66889B5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207" w:type="dxa"/>
            <w:vAlign w:val="center"/>
            <w:hideMark/>
          </w:tcPr>
          <w:p w14:paraId="21BBE2CC" w14:textId="77777777" w:rsidR="00EE2933" w:rsidRPr="00EE2933" w:rsidRDefault="00EE2933" w:rsidP="00EE2933">
            <w:pPr>
              <w:rPr>
                <w:sz w:val="13"/>
                <w:szCs w:val="13"/>
              </w:rPr>
            </w:pPr>
          </w:p>
        </w:tc>
      </w:tr>
      <w:tr w:rsidR="00EE2933" w:rsidRPr="00EE2933" w14:paraId="795FC03F" w14:textId="77777777" w:rsidTr="00293CC7">
        <w:trPr>
          <w:trHeight w:val="280"/>
        </w:trPr>
        <w:tc>
          <w:tcPr>
            <w:tcW w:w="5890" w:type="dxa"/>
            <w:tcBorders>
              <w:top w:val="nil"/>
              <w:left w:val="single" w:sz="4" w:space="0" w:color="auto"/>
              <w:bottom w:val="single" w:sz="4" w:space="0" w:color="auto"/>
              <w:right w:val="single" w:sz="4" w:space="0" w:color="auto"/>
            </w:tcBorders>
            <w:shd w:val="clear" w:color="auto" w:fill="auto"/>
            <w:noWrap/>
            <w:vAlign w:val="center"/>
            <w:hideMark/>
          </w:tcPr>
          <w:p w14:paraId="3A82A09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-до 3,00</w:t>
            </w:r>
          </w:p>
        </w:tc>
        <w:tc>
          <w:tcPr>
            <w:tcW w:w="1065" w:type="dxa"/>
            <w:tcBorders>
              <w:top w:val="nil"/>
              <w:left w:val="nil"/>
              <w:bottom w:val="single" w:sz="4" w:space="0" w:color="auto"/>
              <w:right w:val="single" w:sz="4" w:space="0" w:color="auto"/>
            </w:tcBorders>
            <w:shd w:val="clear" w:color="auto" w:fill="auto"/>
            <w:noWrap/>
            <w:vAlign w:val="center"/>
            <w:hideMark/>
          </w:tcPr>
          <w:p w14:paraId="4058404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шт.</w:t>
            </w:r>
          </w:p>
        </w:tc>
        <w:tc>
          <w:tcPr>
            <w:tcW w:w="1322" w:type="dxa"/>
            <w:tcBorders>
              <w:top w:val="nil"/>
              <w:left w:val="nil"/>
              <w:bottom w:val="single" w:sz="4" w:space="0" w:color="auto"/>
              <w:right w:val="single" w:sz="4" w:space="0" w:color="auto"/>
            </w:tcBorders>
            <w:shd w:val="clear" w:color="auto" w:fill="auto"/>
            <w:noWrap/>
            <w:vAlign w:val="center"/>
            <w:hideMark/>
          </w:tcPr>
          <w:p w14:paraId="14A7128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25" w:type="dxa"/>
            <w:tcBorders>
              <w:top w:val="nil"/>
              <w:left w:val="nil"/>
              <w:bottom w:val="single" w:sz="4" w:space="0" w:color="auto"/>
              <w:right w:val="single" w:sz="4" w:space="0" w:color="auto"/>
            </w:tcBorders>
            <w:shd w:val="clear" w:color="auto" w:fill="auto"/>
            <w:noWrap/>
            <w:vAlign w:val="center"/>
            <w:hideMark/>
          </w:tcPr>
          <w:p w14:paraId="687E8EF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25" w:type="dxa"/>
            <w:tcBorders>
              <w:top w:val="nil"/>
              <w:left w:val="nil"/>
              <w:bottom w:val="single" w:sz="4" w:space="0" w:color="auto"/>
              <w:right w:val="single" w:sz="4" w:space="0" w:color="auto"/>
            </w:tcBorders>
            <w:shd w:val="clear" w:color="auto" w:fill="auto"/>
            <w:noWrap/>
            <w:vAlign w:val="center"/>
            <w:hideMark/>
          </w:tcPr>
          <w:p w14:paraId="5A40B13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132" w:type="dxa"/>
            <w:tcBorders>
              <w:top w:val="nil"/>
              <w:left w:val="nil"/>
              <w:bottom w:val="single" w:sz="4" w:space="0" w:color="auto"/>
              <w:right w:val="single" w:sz="4" w:space="0" w:color="auto"/>
            </w:tcBorders>
            <w:shd w:val="clear" w:color="auto" w:fill="auto"/>
            <w:noWrap/>
            <w:vAlign w:val="center"/>
            <w:hideMark/>
          </w:tcPr>
          <w:p w14:paraId="7EDA75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DDA7B0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16,00</w:t>
            </w:r>
          </w:p>
        </w:tc>
        <w:tc>
          <w:tcPr>
            <w:tcW w:w="1079" w:type="dxa"/>
            <w:tcBorders>
              <w:top w:val="nil"/>
              <w:left w:val="nil"/>
              <w:bottom w:val="single" w:sz="4" w:space="0" w:color="auto"/>
              <w:right w:val="single" w:sz="4" w:space="0" w:color="auto"/>
            </w:tcBorders>
            <w:shd w:val="clear" w:color="auto" w:fill="auto"/>
            <w:noWrap/>
            <w:vAlign w:val="center"/>
            <w:hideMark/>
          </w:tcPr>
          <w:p w14:paraId="61AE98F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16,00</w:t>
            </w:r>
          </w:p>
        </w:tc>
        <w:tc>
          <w:tcPr>
            <w:tcW w:w="1121" w:type="dxa"/>
            <w:tcBorders>
              <w:top w:val="nil"/>
              <w:left w:val="nil"/>
              <w:bottom w:val="single" w:sz="4" w:space="0" w:color="auto"/>
              <w:right w:val="single" w:sz="4" w:space="0" w:color="auto"/>
            </w:tcBorders>
            <w:shd w:val="clear" w:color="auto" w:fill="auto"/>
            <w:noWrap/>
            <w:vAlign w:val="center"/>
            <w:hideMark/>
          </w:tcPr>
          <w:p w14:paraId="022F9C1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77830B91" w14:textId="77777777" w:rsidR="00EE2933" w:rsidRPr="00EE2933" w:rsidRDefault="00EE2933" w:rsidP="00EE2933">
            <w:pPr>
              <w:rPr>
                <w:sz w:val="13"/>
                <w:szCs w:val="13"/>
              </w:rPr>
            </w:pPr>
          </w:p>
        </w:tc>
      </w:tr>
      <w:tr w:rsidR="00EE2933" w:rsidRPr="00EE2933" w14:paraId="5BDA0AA7"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695F2A7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Нормативная выработка</w:t>
            </w:r>
          </w:p>
        </w:tc>
        <w:tc>
          <w:tcPr>
            <w:tcW w:w="1065" w:type="dxa"/>
            <w:tcBorders>
              <w:top w:val="nil"/>
              <w:left w:val="nil"/>
              <w:bottom w:val="single" w:sz="4" w:space="0" w:color="auto"/>
              <w:right w:val="single" w:sz="4" w:space="0" w:color="auto"/>
            </w:tcBorders>
            <w:shd w:val="clear" w:color="auto" w:fill="auto"/>
            <w:hideMark/>
          </w:tcPr>
          <w:p w14:paraId="02EE1C7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03C78C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35 002,00</w:t>
            </w:r>
          </w:p>
        </w:tc>
        <w:tc>
          <w:tcPr>
            <w:tcW w:w="1225" w:type="dxa"/>
            <w:tcBorders>
              <w:top w:val="nil"/>
              <w:left w:val="nil"/>
              <w:bottom w:val="single" w:sz="4" w:space="0" w:color="auto"/>
              <w:right w:val="single" w:sz="4" w:space="0" w:color="auto"/>
            </w:tcBorders>
            <w:shd w:val="clear" w:color="auto" w:fill="auto"/>
            <w:noWrap/>
            <w:vAlign w:val="center"/>
            <w:hideMark/>
          </w:tcPr>
          <w:p w14:paraId="196301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38 683,78</w:t>
            </w:r>
          </w:p>
        </w:tc>
        <w:tc>
          <w:tcPr>
            <w:tcW w:w="1225" w:type="dxa"/>
            <w:tcBorders>
              <w:top w:val="nil"/>
              <w:left w:val="nil"/>
              <w:bottom w:val="single" w:sz="4" w:space="0" w:color="auto"/>
              <w:right w:val="single" w:sz="4" w:space="0" w:color="auto"/>
            </w:tcBorders>
            <w:shd w:val="clear" w:color="auto" w:fill="auto"/>
            <w:noWrap/>
            <w:vAlign w:val="center"/>
            <w:hideMark/>
          </w:tcPr>
          <w:p w14:paraId="062E023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33 816,27</w:t>
            </w:r>
          </w:p>
        </w:tc>
        <w:tc>
          <w:tcPr>
            <w:tcW w:w="1132" w:type="dxa"/>
            <w:tcBorders>
              <w:top w:val="nil"/>
              <w:left w:val="nil"/>
              <w:bottom w:val="single" w:sz="4" w:space="0" w:color="auto"/>
              <w:right w:val="single" w:sz="4" w:space="0" w:color="auto"/>
            </w:tcBorders>
            <w:shd w:val="clear" w:color="auto" w:fill="auto"/>
            <w:noWrap/>
            <w:vAlign w:val="center"/>
            <w:hideMark/>
          </w:tcPr>
          <w:p w14:paraId="2E173F3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34 522,00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CE143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33 360,75</w:t>
            </w:r>
          </w:p>
        </w:tc>
        <w:tc>
          <w:tcPr>
            <w:tcW w:w="1079" w:type="dxa"/>
            <w:tcBorders>
              <w:top w:val="nil"/>
              <w:left w:val="nil"/>
              <w:bottom w:val="single" w:sz="4" w:space="0" w:color="auto"/>
              <w:right w:val="single" w:sz="4" w:space="0" w:color="auto"/>
            </w:tcBorders>
            <w:shd w:val="clear" w:color="auto" w:fill="auto"/>
            <w:noWrap/>
            <w:vAlign w:val="center"/>
            <w:hideMark/>
          </w:tcPr>
          <w:p w14:paraId="78FA0DA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34 244,00</w:t>
            </w:r>
          </w:p>
        </w:tc>
        <w:tc>
          <w:tcPr>
            <w:tcW w:w="1121" w:type="dxa"/>
            <w:tcBorders>
              <w:top w:val="nil"/>
              <w:left w:val="nil"/>
              <w:bottom w:val="single" w:sz="4" w:space="0" w:color="auto"/>
              <w:right w:val="single" w:sz="4" w:space="0" w:color="auto"/>
            </w:tcBorders>
            <w:shd w:val="clear" w:color="auto" w:fill="auto"/>
            <w:noWrap/>
            <w:vAlign w:val="center"/>
            <w:hideMark/>
          </w:tcPr>
          <w:p w14:paraId="2BEB700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883,25</w:t>
            </w:r>
          </w:p>
        </w:tc>
        <w:tc>
          <w:tcPr>
            <w:tcW w:w="207" w:type="dxa"/>
            <w:vAlign w:val="center"/>
            <w:hideMark/>
          </w:tcPr>
          <w:p w14:paraId="02358FCB" w14:textId="77777777" w:rsidR="00EE2933" w:rsidRPr="00EE2933" w:rsidRDefault="00EE2933" w:rsidP="00EE2933">
            <w:pPr>
              <w:rPr>
                <w:sz w:val="13"/>
                <w:szCs w:val="13"/>
              </w:rPr>
            </w:pPr>
          </w:p>
        </w:tc>
      </w:tr>
      <w:tr w:rsidR="00EE2933" w:rsidRPr="00EE2933" w14:paraId="13040180"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56D7937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Полезный отпуск</w:t>
            </w:r>
          </w:p>
        </w:tc>
        <w:tc>
          <w:tcPr>
            <w:tcW w:w="1065" w:type="dxa"/>
            <w:tcBorders>
              <w:top w:val="nil"/>
              <w:left w:val="nil"/>
              <w:bottom w:val="single" w:sz="4" w:space="0" w:color="auto"/>
              <w:right w:val="single" w:sz="4" w:space="0" w:color="auto"/>
            </w:tcBorders>
            <w:shd w:val="clear" w:color="auto" w:fill="auto"/>
            <w:hideMark/>
          </w:tcPr>
          <w:p w14:paraId="274040A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66FDF28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27 346,00</w:t>
            </w:r>
          </w:p>
        </w:tc>
        <w:tc>
          <w:tcPr>
            <w:tcW w:w="1225" w:type="dxa"/>
            <w:tcBorders>
              <w:top w:val="nil"/>
              <w:left w:val="nil"/>
              <w:bottom w:val="single" w:sz="4" w:space="0" w:color="auto"/>
              <w:right w:val="single" w:sz="4" w:space="0" w:color="auto"/>
            </w:tcBorders>
            <w:shd w:val="clear" w:color="auto" w:fill="auto"/>
            <w:noWrap/>
            <w:vAlign w:val="center"/>
            <w:hideMark/>
          </w:tcPr>
          <w:p w14:paraId="374E226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26 195,40</w:t>
            </w:r>
          </w:p>
        </w:tc>
        <w:tc>
          <w:tcPr>
            <w:tcW w:w="1225" w:type="dxa"/>
            <w:tcBorders>
              <w:top w:val="nil"/>
              <w:left w:val="nil"/>
              <w:bottom w:val="single" w:sz="4" w:space="0" w:color="auto"/>
              <w:right w:val="single" w:sz="4" w:space="0" w:color="auto"/>
            </w:tcBorders>
            <w:shd w:val="clear" w:color="auto" w:fill="auto"/>
            <w:noWrap/>
            <w:vAlign w:val="center"/>
            <w:hideMark/>
          </w:tcPr>
          <w:p w14:paraId="4B8A787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26 195,40</w:t>
            </w:r>
          </w:p>
        </w:tc>
        <w:tc>
          <w:tcPr>
            <w:tcW w:w="1132" w:type="dxa"/>
            <w:tcBorders>
              <w:top w:val="nil"/>
              <w:left w:val="nil"/>
              <w:bottom w:val="single" w:sz="4" w:space="0" w:color="auto"/>
              <w:right w:val="single" w:sz="4" w:space="0" w:color="auto"/>
            </w:tcBorders>
            <w:shd w:val="clear" w:color="auto" w:fill="auto"/>
            <w:noWrap/>
            <w:vAlign w:val="center"/>
            <w:hideMark/>
          </w:tcPr>
          <w:p w14:paraId="1A3C967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26 859,00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166462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25 705,00</w:t>
            </w:r>
          </w:p>
        </w:tc>
        <w:tc>
          <w:tcPr>
            <w:tcW w:w="1079" w:type="dxa"/>
            <w:tcBorders>
              <w:top w:val="nil"/>
              <w:left w:val="nil"/>
              <w:bottom w:val="single" w:sz="4" w:space="0" w:color="auto"/>
              <w:right w:val="single" w:sz="4" w:space="0" w:color="auto"/>
            </w:tcBorders>
            <w:shd w:val="clear" w:color="auto" w:fill="auto"/>
            <w:noWrap/>
            <w:vAlign w:val="center"/>
            <w:hideMark/>
          </w:tcPr>
          <w:p w14:paraId="6B9D181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26 598,00</w:t>
            </w:r>
          </w:p>
        </w:tc>
        <w:tc>
          <w:tcPr>
            <w:tcW w:w="1121" w:type="dxa"/>
            <w:tcBorders>
              <w:top w:val="nil"/>
              <w:left w:val="nil"/>
              <w:bottom w:val="single" w:sz="4" w:space="0" w:color="auto"/>
              <w:right w:val="single" w:sz="4" w:space="0" w:color="auto"/>
            </w:tcBorders>
            <w:shd w:val="clear" w:color="auto" w:fill="auto"/>
            <w:noWrap/>
            <w:vAlign w:val="center"/>
            <w:hideMark/>
          </w:tcPr>
          <w:p w14:paraId="04B2C5E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893,00</w:t>
            </w:r>
          </w:p>
        </w:tc>
        <w:tc>
          <w:tcPr>
            <w:tcW w:w="207" w:type="dxa"/>
            <w:vAlign w:val="center"/>
            <w:hideMark/>
          </w:tcPr>
          <w:p w14:paraId="595E5587" w14:textId="77777777" w:rsidR="00EE2933" w:rsidRPr="00EE2933" w:rsidRDefault="00EE2933" w:rsidP="00EE2933">
            <w:pPr>
              <w:rPr>
                <w:sz w:val="13"/>
                <w:szCs w:val="13"/>
              </w:rPr>
            </w:pPr>
          </w:p>
        </w:tc>
      </w:tr>
      <w:tr w:rsidR="00EE2933" w:rsidRPr="00EE2933" w14:paraId="0839FF32"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1BBA3CB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жилищным организациям</w:t>
            </w:r>
          </w:p>
        </w:tc>
        <w:tc>
          <w:tcPr>
            <w:tcW w:w="1065" w:type="dxa"/>
            <w:tcBorders>
              <w:top w:val="nil"/>
              <w:left w:val="nil"/>
              <w:bottom w:val="single" w:sz="4" w:space="0" w:color="auto"/>
              <w:right w:val="single" w:sz="4" w:space="0" w:color="auto"/>
            </w:tcBorders>
            <w:shd w:val="clear" w:color="auto" w:fill="auto"/>
            <w:hideMark/>
          </w:tcPr>
          <w:p w14:paraId="52B8925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0DD4287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15 821,00</w:t>
            </w:r>
          </w:p>
        </w:tc>
        <w:tc>
          <w:tcPr>
            <w:tcW w:w="1225" w:type="dxa"/>
            <w:tcBorders>
              <w:top w:val="nil"/>
              <w:left w:val="nil"/>
              <w:bottom w:val="single" w:sz="4" w:space="0" w:color="auto"/>
              <w:right w:val="single" w:sz="4" w:space="0" w:color="auto"/>
            </w:tcBorders>
            <w:shd w:val="clear" w:color="auto" w:fill="auto"/>
            <w:noWrap/>
            <w:vAlign w:val="center"/>
            <w:hideMark/>
          </w:tcPr>
          <w:p w14:paraId="1F20606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15 291,04</w:t>
            </w:r>
          </w:p>
        </w:tc>
        <w:tc>
          <w:tcPr>
            <w:tcW w:w="1225" w:type="dxa"/>
            <w:tcBorders>
              <w:top w:val="nil"/>
              <w:left w:val="nil"/>
              <w:bottom w:val="single" w:sz="4" w:space="0" w:color="auto"/>
              <w:right w:val="single" w:sz="4" w:space="0" w:color="auto"/>
            </w:tcBorders>
            <w:shd w:val="clear" w:color="auto" w:fill="auto"/>
            <w:noWrap/>
            <w:vAlign w:val="center"/>
            <w:hideMark/>
          </w:tcPr>
          <w:p w14:paraId="381F11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15 291,04</w:t>
            </w:r>
          </w:p>
        </w:tc>
        <w:tc>
          <w:tcPr>
            <w:tcW w:w="1132" w:type="dxa"/>
            <w:tcBorders>
              <w:top w:val="nil"/>
              <w:left w:val="nil"/>
              <w:bottom w:val="single" w:sz="4" w:space="0" w:color="auto"/>
              <w:right w:val="single" w:sz="4" w:space="0" w:color="auto"/>
            </w:tcBorders>
            <w:shd w:val="clear" w:color="auto" w:fill="auto"/>
            <w:noWrap/>
            <w:vAlign w:val="center"/>
            <w:hideMark/>
          </w:tcPr>
          <w:p w14:paraId="1AF803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14 985,00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37A1CA0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14 811,14</w:t>
            </w:r>
          </w:p>
        </w:tc>
        <w:tc>
          <w:tcPr>
            <w:tcW w:w="1079" w:type="dxa"/>
            <w:tcBorders>
              <w:top w:val="nil"/>
              <w:left w:val="nil"/>
              <w:bottom w:val="single" w:sz="4" w:space="0" w:color="auto"/>
              <w:right w:val="single" w:sz="4" w:space="0" w:color="auto"/>
            </w:tcBorders>
            <w:shd w:val="clear" w:color="auto" w:fill="auto"/>
            <w:noWrap/>
            <w:vAlign w:val="center"/>
            <w:hideMark/>
          </w:tcPr>
          <w:p w14:paraId="54D03A3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15 033,00</w:t>
            </w:r>
          </w:p>
        </w:tc>
        <w:tc>
          <w:tcPr>
            <w:tcW w:w="1121" w:type="dxa"/>
            <w:tcBorders>
              <w:top w:val="nil"/>
              <w:left w:val="nil"/>
              <w:bottom w:val="single" w:sz="4" w:space="0" w:color="auto"/>
              <w:right w:val="single" w:sz="4" w:space="0" w:color="auto"/>
            </w:tcBorders>
            <w:shd w:val="clear" w:color="auto" w:fill="auto"/>
            <w:noWrap/>
            <w:vAlign w:val="center"/>
            <w:hideMark/>
          </w:tcPr>
          <w:p w14:paraId="535661B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221,86</w:t>
            </w:r>
          </w:p>
        </w:tc>
        <w:tc>
          <w:tcPr>
            <w:tcW w:w="207" w:type="dxa"/>
            <w:vAlign w:val="center"/>
            <w:hideMark/>
          </w:tcPr>
          <w:p w14:paraId="33EF8E7C" w14:textId="77777777" w:rsidR="00EE2933" w:rsidRPr="00EE2933" w:rsidRDefault="00EE2933" w:rsidP="00EE2933">
            <w:pPr>
              <w:rPr>
                <w:sz w:val="13"/>
                <w:szCs w:val="13"/>
              </w:rPr>
            </w:pPr>
          </w:p>
        </w:tc>
      </w:tr>
      <w:tr w:rsidR="00EE2933" w:rsidRPr="00EE2933" w14:paraId="689D412D"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33FFD3F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бюджетным потребителям</w:t>
            </w:r>
          </w:p>
        </w:tc>
        <w:tc>
          <w:tcPr>
            <w:tcW w:w="1065" w:type="dxa"/>
            <w:tcBorders>
              <w:top w:val="nil"/>
              <w:left w:val="nil"/>
              <w:bottom w:val="single" w:sz="4" w:space="0" w:color="auto"/>
              <w:right w:val="single" w:sz="4" w:space="0" w:color="auto"/>
            </w:tcBorders>
            <w:shd w:val="clear" w:color="auto" w:fill="auto"/>
            <w:hideMark/>
          </w:tcPr>
          <w:p w14:paraId="78738A6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0391DCA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9 647,00</w:t>
            </w:r>
          </w:p>
        </w:tc>
        <w:tc>
          <w:tcPr>
            <w:tcW w:w="1225" w:type="dxa"/>
            <w:tcBorders>
              <w:top w:val="nil"/>
              <w:left w:val="nil"/>
              <w:bottom w:val="single" w:sz="4" w:space="0" w:color="auto"/>
              <w:right w:val="single" w:sz="4" w:space="0" w:color="auto"/>
            </w:tcBorders>
            <w:shd w:val="clear" w:color="auto" w:fill="auto"/>
            <w:noWrap/>
            <w:vAlign w:val="center"/>
            <w:hideMark/>
          </w:tcPr>
          <w:p w14:paraId="0DC9B0F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9 630,39</w:t>
            </w:r>
          </w:p>
        </w:tc>
        <w:tc>
          <w:tcPr>
            <w:tcW w:w="1225" w:type="dxa"/>
            <w:tcBorders>
              <w:top w:val="nil"/>
              <w:left w:val="nil"/>
              <w:bottom w:val="single" w:sz="4" w:space="0" w:color="auto"/>
              <w:right w:val="single" w:sz="4" w:space="0" w:color="auto"/>
            </w:tcBorders>
            <w:shd w:val="clear" w:color="auto" w:fill="auto"/>
            <w:noWrap/>
            <w:vAlign w:val="center"/>
            <w:hideMark/>
          </w:tcPr>
          <w:p w14:paraId="0D97524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9 630,39</w:t>
            </w:r>
          </w:p>
        </w:tc>
        <w:tc>
          <w:tcPr>
            <w:tcW w:w="1132" w:type="dxa"/>
            <w:tcBorders>
              <w:top w:val="nil"/>
              <w:left w:val="nil"/>
              <w:bottom w:val="single" w:sz="4" w:space="0" w:color="auto"/>
              <w:right w:val="single" w:sz="4" w:space="0" w:color="auto"/>
            </w:tcBorders>
            <w:shd w:val="clear" w:color="auto" w:fill="auto"/>
            <w:noWrap/>
            <w:vAlign w:val="center"/>
            <w:hideMark/>
          </w:tcPr>
          <w:p w14:paraId="013BE6A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10 633,00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20D4AD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9 630,39</w:t>
            </w:r>
          </w:p>
        </w:tc>
        <w:tc>
          <w:tcPr>
            <w:tcW w:w="1079" w:type="dxa"/>
            <w:tcBorders>
              <w:top w:val="nil"/>
              <w:left w:val="nil"/>
              <w:bottom w:val="single" w:sz="4" w:space="0" w:color="auto"/>
              <w:right w:val="single" w:sz="4" w:space="0" w:color="auto"/>
            </w:tcBorders>
            <w:shd w:val="clear" w:color="auto" w:fill="auto"/>
            <w:noWrap/>
            <w:vAlign w:val="center"/>
            <w:hideMark/>
          </w:tcPr>
          <w:p w14:paraId="02FE268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10 277,00</w:t>
            </w:r>
          </w:p>
        </w:tc>
        <w:tc>
          <w:tcPr>
            <w:tcW w:w="1121" w:type="dxa"/>
            <w:tcBorders>
              <w:top w:val="nil"/>
              <w:left w:val="nil"/>
              <w:bottom w:val="single" w:sz="4" w:space="0" w:color="auto"/>
              <w:right w:val="single" w:sz="4" w:space="0" w:color="auto"/>
            </w:tcBorders>
            <w:shd w:val="clear" w:color="auto" w:fill="auto"/>
            <w:noWrap/>
            <w:vAlign w:val="center"/>
            <w:hideMark/>
          </w:tcPr>
          <w:p w14:paraId="6B19D6F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646,61</w:t>
            </w:r>
          </w:p>
        </w:tc>
        <w:tc>
          <w:tcPr>
            <w:tcW w:w="207" w:type="dxa"/>
            <w:vAlign w:val="center"/>
            <w:hideMark/>
          </w:tcPr>
          <w:p w14:paraId="5959E46E" w14:textId="77777777" w:rsidR="00EE2933" w:rsidRPr="00EE2933" w:rsidRDefault="00EE2933" w:rsidP="00EE2933">
            <w:pPr>
              <w:rPr>
                <w:sz w:val="13"/>
                <w:szCs w:val="13"/>
              </w:rPr>
            </w:pPr>
          </w:p>
        </w:tc>
      </w:tr>
      <w:tr w:rsidR="00EE2933" w:rsidRPr="00EE2933" w14:paraId="7A9F45C3"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73DA46C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иным потребителям</w:t>
            </w:r>
          </w:p>
        </w:tc>
        <w:tc>
          <w:tcPr>
            <w:tcW w:w="1065" w:type="dxa"/>
            <w:tcBorders>
              <w:top w:val="nil"/>
              <w:left w:val="nil"/>
              <w:bottom w:val="single" w:sz="4" w:space="0" w:color="auto"/>
              <w:right w:val="single" w:sz="4" w:space="0" w:color="auto"/>
            </w:tcBorders>
            <w:shd w:val="clear" w:color="auto" w:fill="auto"/>
            <w:hideMark/>
          </w:tcPr>
          <w:p w14:paraId="17DAC5B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3EDFF3F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982,00</w:t>
            </w:r>
          </w:p>
        </w:tc>
        <w:tc>
          <w:tcPr>
            <w:tcW w:w="1225" w:type="dxa"/>
            <w:tcBorders>
              <w:top w:val="nil"/>
              <w:left w:val="nil"/>
              <w:bottom w:val="single" w:sz="4" w:space="0" w:color="auto"/>
              <w:right w:val="single" w:sz="4" w:space="0" w:color="auto"/>
            </w:tcBorders>
            <w:shd w:val="clear" w:color="auto" w:fill="auto"/>
            <w:noWrap/>
            <w:vAlign w:val="center"/>
            <w:hideMark/>
          </w:tcPr>
          <w:p w14:paraId="309E450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370,12</w:t>
            </w:r>
          </w:p>
        </w:tc>
        <w:tc>
          <w:tcPr>
            <w:tcW w:w="1225" w:type="dxa"/>
            <w:tcBorders>
              <w:top w:val="nil"/>
              <w:left w:val="nil"/>
              <w:bottom w:val="single" w:sz="4" w:space="0" w:color="auto"/>
              <w:right w:val="single" w:sz="4" w:space="0" w:color="auto"/>
            </w:tcBorders>
            <w:shd w:val="clear" w:color="auto" w:fill="auto"/>
            <w:noWrap/>
            <w:vAlign w:val="center"/>
            <w:hideMark/>
          </w:tcPr>
          <w:p w14:paraId="42CC287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370,12</w:t>
            </w:r>
          </w:p>
        </w:tc>
        <w:tc>
          <w:tcPr>
            <w:tcW w:w="1132" w:type="dxa"/>
            <w:tcBorders>
              <w:top w:val="nil"/>
              <w:left w:val="nil"/>
              <w:bottom w:val="single" w:sz="4" w:space="0" w:color="auto"/>
              <w:right w:val="single" w:sz="4" w:space="0" w:color="auto"/>
            </w:tcBorders>
            <w:shd w:val="clear" w:color="auto" w:fill="auto"/>
            <w:noWrap/>
            <w:vAlign w:val="center"/>
            <w:hideMark/>
          </w:tcPr>
          <w:p w14:paraId="2D3A2DA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370,00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BF6759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370,00</w:t>
            </w:r>
          </w:p>
        </w:tc>
        <w:tc>
          <w:tcPr>
            <w:tcW w:w="1079" w:type="dxa"/>
            <w:tcBorders>
              <w:top w:val="nil"/>
              <w:left w:val="nil"/>
              <w:bottom w:val="single" w:sz="4" w:space="0" w:color="auto"/>
              <w:right w:val="single" w:sz="4" w:space="0" w:color="auto"/>
            </w:tcBorders>
            <w:shd w:val="clear" w:color="auto" w:fill="auto"/>
            <w:noWrap/>
            <w:vAlign w:val="center"/>
            <w:hideMark/>
          </w:tcPr>
          <w:p w14:paraId="290A5A2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395,00</w:t>
            </w:r>
          </w:p>
        </w:tc>
        <w:tc>
          <w:tcPr>
            <w:tcW w:w="1121" w:type="dxa"/>
            <w:tcBorders>
              <w:top w:val="nil"/>
              <w:left w:val="nil"/>
              <w:bottom w:val="single" w:sz="4" w:space="0" w:color="auto"/>
              <w:right w:val="single" w:sz="4" w:space="0" w:color="auto"/>
            </w:tcBorders>
            <w:shd w:val="clear" w:color="auto" w:fill="auto"/>
            <w:noWrap/>
            <w:vAlign w:val="center"/>
            <w:hideMark/>
          </w:tcPr>
          <w:p w14:paraId="0D326A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25,00</w:t>
            </w:r>
          </w:p>
        </w:tc>
        <w:tc>
          <w:tcPr>
            <w:tcW w:w="207" w:type="dxa"/>
            <w:vAlign w:val="center"/>
            <w:hideMark/>
          </w:tcPr>
          <w:p w14:paraId="62232DC2" w14:textId="77777777" w:rsidR="00EE2933" w:rsidRPr="00EE2933" w:rsidRDefault="00EE2933" w:rsidP="00EE2933">
            <w:pPr>
              <w:rPr>
                <w:sz w:val="13"/>
                <w:szCs w:val="13"/>
              </w:rPr>
            </w:pPr>
          </w:p>
        </w:tc>
      </w:tr>
      <w:tr w:rsidR="00EE2933" w:rsidRPr="00EE2933" w14:paraId="30B23D69"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4B44455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на производственные нужды</w:t>
            </w:r>
          </w:p>
        </w:tc>
        <w:tc>
          <w:tcPr>
            <w:tcW w:w="1065" w:type="dxa"/>
            <w:tcBorders>
              <w:top w:val="nil"/>
              <w:left w:val="nil"/>
              <w:bottom w:val="single" w:sz="4" w:space="0" w:color="auto"/>
              <w:right w:val="single" w:sz="4" w:space="0" w:color="auto"/>
            </w:tcBorders>
            <w:shd w:val="clear" w:color="auto" w:fill="auto"/>
            <w:hideMark/>
          </w:tcPr>
          <w:p w14:paraId="152441D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2AFDBF6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896,00</w:t>
            </w:r>
          </w:p>
        </w:tc>
        <w:tc>
          <w:tcPr>
            <w:tcW w:w="1225" w:type="dxa"/>
            <w:tcBorders>
              <w:top w:val="nil"/>
              <w:left w:val="nil"/>
              <w:bottom w:val="single" w:sz="4" w:space="0" w:color="auto"/>
              <w:right w:val="single" w:sz="4" w:space="0" w:color="auto"/>
            </w:tcBorders>
            <w:shd w:val="clear" w:color="auto" w:fill="auto"/>
            <w:noWrap/>
            <w:vAlign w:val="center"/>
            <w:hideMark/>
          </w:tcPr>
          <w:p w14:paraId="63A489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903,86</w:t>
            </w:r>
          </w:p>
        </w:tc>
        <w:tc>
          <w:tcPr>
            <w:tcW w:w="1225" w:type="dxa"/>
            <w:tcBorders>
              <w:top w:val="nil"/>
              <w:left w:val="nil"/>
              <w:bottom w:val="single" w:sz="4" w:space="0" w:color="auto"/>
              <w:right w:val="single" w:sz="4" w:space="0" w:color="auto"/>
            </w:tcBorders>
            <w:shd w:val="clear" w:color="auto" w:fill="auto"/>
            <w:noWrap/>
            <w:vAlign w:val="center"/>
            <w:hideMark/>
          </w:tcPr>
          <w:p w14:paraId="3A2A2E6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903,86</w:t>
            </w:r>
          </w:p>
        </w:tc>
        <w:tc>
          <w:tcPr>
            <w:tcW w:w="1132" w:type="dxa"/>
            <w:tcBorders>
              <w:top w:val="nil"/>
              <w:left w:val="nil"/>
              <w:bottom w:val="single" w:sz="4" w:space="0" w:color="auto"/>
              <w:right w:val="single" w:sz="4" w:space="0" w:color="auto"/>
            </w:tcBorders>
            <w:shd w:val="clear" w:color="auto" w:fill="auto"/>
            <w:noWrap/>
            <w:vAlign w:val="center"/>
            <w:hideMark/>
          </w:tcPr>
          <w:p w14:paraId="7F441E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871,00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342E99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893,47</w:t>
            </w:r>
          </w:p>
        </w:tc>
        <w:tc>
          <w:tcPr>
            <w:tcW w:w="1079" w:type="dxa"/>
            <w:tcBorders>
              <w:top w:val="nil"/>
              <w:left w:val="nil"/>
              <w:bottom w:val="single" w:sz="4" w:space="0" w:color="auto"/>
              <w:right w:val="single" w:sz="4" w:space="0" w:color="auto"/>
            </w:tcBorders>
            <w:shd w:val="clear" w:color="auto" w:fill="auto"/>
            <w:noWrap/>
            <w:vAlign w:val="center"/>
            <w:hideMark/>
          </w:tcPr>
          <w:p w14:paraId="6908174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893,00</w:t>
            </w:r>
          </w:p>
        </w:tc>
        <w:tc>
          <w:tcPr>
            <w:tcW w:w="1121" w:type="dxa"/>
            <w:tcBorders>
              <w:top w:val="nil"/>
              <w:left w:val="nil"/>
              <w:bottom w:val="single" w:sz="4" w:space="0" w:color="auto"/>
              <w:right w:val="single" w:sz="4" w:space="0" w:color="auto"/>
            </w:tcBorders>
            <w:shd w:val="clear" w:color="auto" w:fill="auto"/>
            <w:noWrap/>
            <w:vAlign w:val="center"/>
            <w:hideMark/>
          </w:tcPr>
          <w:p w14:paraId="7672CFE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-0,47</w:t>
            </w:r>
          </w:p>
        </w:tc>
        <w:tc>
          <w:tcPr>
            <w:tcW w:w="207" w:type="dxa"/>
            <w:vAlign w:val="center"/>
            <w:hideMark/>
          </w:tcPr>
          <w:p w14:paraId="2D9E65C0" w14:textId="77777777" w:rsidR="00EE2933" w:rsidRPr="00EE2933" w:rsidRDefault="00EE2933" w:rsidP="00EE2933">
            <w:pPr>
              <w:rPr>
                <w:sz w:val="13"/>
                <w:szCs w:val="13"/>
              </w:rPr>
            </w:pPr>
          </w:p>
        </w:tc>
      </w:tr>
      <w:tr w:rsidR="00EE2933" w:rsidRPr="00EE2933" w14:paraId="75A4ACC4"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40EAA3A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Отпуск на потребительский рынок</w:t>
            </w:r>
          </w:p>
        </w:tc>
        <w:tc>
          <w:tcPr>
            <w:tcW w:w="1065" w:type="dxa"/>
            <w:tcBorders>
              <w:top w:val="nil"/>
              <w:left w:val="nil"/>
              <w:bottom w:val="single" w:sz="4" w:space="0" w:color="auto"/>
              <w:right w:val="single" w:sz="4" w:space="0" w:color="auto"/>
            </w:tcBorders>
            <w:shd w:val="clear" w:color="auto" w:fill="auto"/>
            <w:hideMark/>
          </w:tcPr>
          <w:p w14:paraId="04946A6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4CC392A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26 450,00</w:t>
            </w:r>
          </w:p>
        </w:tc>
        <w:tc>
          <w:tcPr>
            <w:tcW w:w="1225" w:type="dxa"/>
            <w:tcBorders>
              <w:top w:val="nil"/>
              <w:left w:val="nil"/>
              <w:bottom w:val="single" w:sz="4" w:space="0" w:color="auto"/>
              <w:right w:val="single" w:sz="4" w:space="0" w:color="auto"/>
            </w:tcBorders>
            <w:shd w:val="clear" w:color="auto" w:fill="auto"/>
            <w:noWrap/>
            <w:vAlign w:val="center"/>
            <w:hideMark/>
          </w:tcPr>
          <w:p w14:paraId="05DD7C8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25 291,54</w:t>
            </w:r>
          </w:p>
        </w:tc>
        <w:tc>
          <w:tcPr>
            <w:tcW w:w="1225" w:type="dxa"/>
            <w:tcBorders>
              <w:top w:val="nil"/>
              <w:left w:val="nil"/>
              <w:bottom w:val="single" w:sz="4" w:space="0" w:color="auto"/>
              <w:right w:val="single" w:sz="4" w:space="0" w:color="auto"/>
            </w:tcBorders>
            <w:shd w:val="clear" w:color="auto" w:fill="auto"/>
            <w:noWrap/>
            <w:vAlign w:val="center"/>
            <w:hideMark/>
          </w:tcPr>
          <w:p w14:paraId="1CFE8C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25 291,54</w:t>
            </w:r>
          </w:p>
        </w:tc>
        <w:tc>
          <w:tcPr>
            <w:tcW w:w="1132" w:type="dxa"/>
            <w:tcBorders>
              <w:top w:val="nil"/>
              <w:left w:val="nil"/>
              <w:bottom w:val="single" w:sz="4" w:space="0" w:color="auto"/>
              <w:right w:val="single" w:sz="4" w:space="0" w:color="auto"/>
            </w:tcBorders>
            <w:shd w:val="clear" w:color="auto" w:fill="auto"/>
            <w:noWrap/>
            <w:vAlign w:val="center"/>
            <w:hideMark/>
          </w:tcPr>
          <w:p w14:paraId="6C6A6F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25 988,00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A42767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24 811,53</w:t>
            </w:r>
          </w:p>
        </w:tc>
        <w:tc>
          <w:tcPr>
            <w:tcW w:w="1079" w:type="dxa"/>
            <w:tcBorders>
              <w:top w:val="nil"/>
              <w:left w:val="nil"/>
              <w:bottom w:val="single" w:sz="4" w:space="0" w:color="auto"/>
              <w:right w:val="single" w:sz="4" w:space="0" w:color="auto"/>
            </w:tcBorders>
            <w:shd w:val="clear" w:color="auto" w:fill="auto"/>
            <w:noWrap/>
            <w:vAlign w:val="center"/>
            <w:hideMark/>
          </w:tcPr>
          <w:p w14:paraId="72C80F2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25 705,00</w:t>
            </w:r>
          </w:p>
        </w:tc>
        <w:tc>
          <w:tcPr>
            <w:tcW w:w="1121" w:type="dxa"/>
            <w:tcBorders>
              <w:top w:val="nil"/>
              <w:left w:val="nil"/>
              <w:bottom w:val="single" w:sz="4" w:space="0" w:color="auto"/>
              <w:right w:val="single" w:sz="4" w:space="0" w:color="auto"/>
            </w:tcBorders>
            <w:shd w:val="clear" w:color="auto" w:fill="auto"/>
            <w:noWrap/>
            <w:vAlign w:val="center"/>
            <w:hideMark/>
          </w:tcPr>
          <w:p w14:paraId="7FF9DC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893,47</w:t>
            </w:r>
          </w:p>
        </w:tc>
        <w:tc>
          <w:tcPr>
            <w:tcW w:w="207" w:type="dxa"/>
            <w:vAlign w:val="center"/>
            <w:hideMark/>
          </w:tcPr>
          <w:p w14:paraId="2F94AC59" w14:textId="77777777" w:rsidR="00EE2933" w:rsidRPr="00EE2933" w:rsidRDefault="00EE2933" w:rsidP="00EE2933">
            <w:pPr>
              <w:rPr>
                <w:sz w:val="13"/>
                <w:szCs w:val="13"/>
              </w:rPr>
            </w:pPr>
          </w:p>
        </w:tc>
      </w:tr>
      <w:tr w:rsidR="00EE2933" w:rsidRPr="00EE2933" w14:paraId="5B885D46"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4984E49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 собственные нужды</w:t>
            </w:r>
          </w:p>
        </w:tc>
        <w:tc>
          <w:tcPr>
            <w:tcW w:w="1065" w:type="dxa"/>
            <w:tcBorders>
              <w:top w:val="nil"/>
              <w:left w:val="nil"/>
              <w:bottom w:val="single" w:sz="4" w:space="0" w:color="auto"/>
              <w:right w:val="single" w:sz="4" w:space="0" w:color="auto"/>
            </w:tcBorders>
            <w:shd w:val="clear" w:color="auto" w:fill="auto"/>
            <w:hideMark/>
          </w:tcPr>
          <w:p w14:paraId="0A4386B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single" w:sz="4" w:space="0" w:color="auto"/>
              <w:right w:val="single" w:sz="4" w:space="0" w:color="auto"/>
            </w:tcBorders>
            <w:shd w:val="clear" w:color="auto" w:fill="auto"/>
            <w:noWrap/>
            <w:vAlign w:val="center"/>
            <w:hideMark/>
          </w:tcPr>
          <w:p w14:paraId="5B9339D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1 246,00</w:t>
            </w:r>
          </w:p>
        </w:tc>
        <w:tc>
          <w:tcPr>
            <w:tcW w:w="1225" w:type="dxa"/>
            <w:tcBorders>
              <w:top w:val="nil"/>
              <w:left w:val="nil"/>
              <w:bottom w:val="single" w:sz="4" w:space="0" w:color="auto"/>
              <w:right w:val="single" w:sz="4" w:space="0" w:color="auto"/>
            </w:tcBorders>
            <w:shd w:val="clear" w:color="auto" w:fill="auto"/>
            <w:noWrap/>
            <w:vAlign w:val="center"/>
            <w:hideMark/>
          </w:tcPr>
          <w:p w14:paraId="3A1E215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1 256,24</w:t>
            </w:r>
          </w:p>
        </w:tc>
        <w:tc>
          <w:tcPr>
            <w:tcW w:w="1225" w:type="dxa"/>
            <w:tcBorders>
              <w:top w:val="nil"/>
              <w:left w:val="nil"/>
              <w:bottom w:val="single" w:sz="4" w:space="0" w:color="auto"/>
              <w:right w:val="single" w:sz="4" w:space="0" w:color="auto"/>
            </w:tcBorders>
            <w:shd w:val="clear" w:color="auto" w:fill="auto"/>
            <w:noWrap/>
            <w:vAlign w:val="center"/>
            <w:hideMark/>
          </w:tcPr>
          <w:p w14:paraId="30F2616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1 210,87</w:t>
            </w:r>
          </w:p>
        </w:tc>
        <w:tc>
          <w:tcPr>
            <w:tcW w:w="1132" w:type="dxa"/>
            <w:tcBorders>
              <w:top w:val="nil"/>
              <w:left w:val="nil"/>
              <w:bottom w:val="single" w:sz="4" w:space="0" w:color="auto"/>
              <w:right w:val="single" w:sz="4" w:space="0" w:color="auto"/>
            </w:tcBorders>
            <w:shd w:val="clear" w:color="auto" w:fill="auto"/>
            <w:noWrap/>
            <w:vAlign w:val="center"/>
            <w:hideMark/>
          </w:tcPr>
          <w:p w14:paraId="5D8F488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1 253,00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CDDCE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1 245,45</w:t>
            </w:r>
          </w:p>
        </w:tc>
        <w:tc>
          <w:tcPr>
            <w:tcW w:w="1079" w:type="dxa"/>
            <w:tcBorders>
              <w:top w:val="nil"/>
              <w:left w:val="nil"/>
              <w:bottom w:val="single" w:sz="4" w:space="0" w:color="auto"/>
              <w:right w:val="single" w:sz="4" w:space="0" w:color="auto"/>
            </w:tcBorders>
            <w:shd w:val="clear" w:color="auto" w:fill="auto"/>
            <w:noWrap/>
            <w:vAlign w:val="center"/>
            <w:hideMark/>
          </w:tcPr>
          <w:p w14:paraId="443CDAC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1 236,00</w:t>
            </w:r>
          </w:p>
        </w:tc>
        <w:tc>
          <w:tcPr>
            <w:tcW w:w="1121" w:type="dxa"/>
            <w:tcBorders>
              <w:top w:val="nil"/>
              <w:left w:val="nil"/>
              <w:bottom w:val="single" w:sz="4" w:space="0" w:color="auto"/>
              <w:right w:val="single" w:sz="4" w:space="0" w:color="auto"/>
            </w:tcBorders>
            <w:shd w:val="clear" w:color="auto" w:fill="auto"/>
            <w:noWrap/>
            <w:vAlign w:val="center"/>
            <w:hideMark/>
          </w:tcPr>
          <w:p w14:paraId="6DA243C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-9,45</w:t>
            </w:r>
          </w:p>
        </w:tc>
        <w:tc>
          <w:tcPr>
            <w:tcW w:w="207" w:type="dxa"/>
            <w:vAlign w:val="center"/>
            <w:hideMark/>
          </w:tcPr>
          <w:p w14:paraId="05104088" w14:textId="77777777" w:rsidR="00EE2933" w:rsidRPr="00EE2933" w:rsidRDefault="00EE2933" w:rsidP="00EE2933">
            <w:pPr>
              <w:rPr>
                <w:sz w:val="13"/>
                <w:szCs w:val="13"/>
              </w:rPr>
            </w:pPr>
          </w:p>
        </w:tc>
      </w:tr>
      <w:tr w:rsidR="00EE2933" w:rsidRPr="00EE2933" w14:paraId="0F2E7920" w14:textId="77777777" w:rsidTr="00293CC7">
        <w:trPr>
          <w:trHeight w:val="250"/>
        </w:trPr>
        <w:tc>
          <w:tcPr>
            <w:tcW w:w="5890" w:type="dxa"/>
            <w:tcBorders>
              <w:top w:val="nil"/>
              <w:left w:val="single" w:sz="4" w:space="0" w:color="auto"/>
              <w:bottom w:val="nil"/>
              <w:right w:val="single" w:sz="4" w:space="0" w:color="auto"/>
            </w:tcBorders>
            <w:shd w:val="clear" w:color="auto" w:fill="auto"/>
            <w:noWrap/>
            <w:vAlign w:val="bottom"/>
            <w:hideMark/>
          </w:tcPr>
          <w:p w14:paraId="196F254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Потери в сетях предприятия</w:t>
            </w:r>
          </w:p>
        </w:tc>
        <w:tc>
          <w:tcPr>
            <w:tcW w:w="1065" w:type="dxa"/>
            <w:tcBorders>
              <w:top w:val="nil"/>
              <w:left w:val="nil"/>
              <w:bottom w:val="nil"/>
              <w:right w:val="single" w:sz="4" w:space="0" w:color="auto"/>
            </w:tcBorders>
            <w:shd w:val="clear" w:color="auto" w:fill="auto"/>
            <w:noWrap/>
            <w:hideMark/>
          </w:tcPr>
          <w:p w14:paraId="57F6601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Гкал</w:t>
            </w:r>
          </w:p>
        </w:tc>
        <w:tc>
          <w:tcPr>
            <w:tcW w:w="1322" w:type="dxa"/>
            <w:tcBorders>
              <w:top w:val="nil"/>
              <w:left w:val="nil"/>
              <w:bottom w:val="nil"/>
              <w:right w:val="single" w:sz="4" w:space="0" w:color="auto"/>
            </w:tcBorders>
            <w:shd w:val="clear" w:color="auto" w:fill="auto"/>
            <w:noWrap/>
            <w:vAlign w:val="center"/>
            <w:hideMark/>
          </w:tcPr>
          <w:p w14:paraId="21D08AB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6 410,00</w:t>
            </w:r>
          </w:p>
        </w:tc>
        <w:tc>
          <w:tcPr>
            <w:tcW w:w="1225" w:type="dxa"/>
            <w:tcBorders>
              <w:top w:val="nil"/>
              <w:left w:val="nil"/>
              <w:bottom w:val="nil"/>
              <w:right w:val="single" w:sz="4" w:space="0" w:color="auto"/>
            </w:tcBorders>
            <w:shd w:val="clear" w:color="auto" w:fill="auto"/>
            <w:noWrap/>
            <w:vAlign w:val="center"/>
            <w:hideMark/>
          </w:tcPr>
          <w:p w14:paraId="5866C28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11 232,14</w:t>
            </w:r>
          </w:p>
        </w:tc>
        <w:tc>
          <w:tcPr>
            <w:tcW w:w="1225" w:type="dxa"/>
            <w:tcBorders>
              <w:top w:val="nil"/>
              <w:left w:val="nil"/>
              <w:bottom w:val="nil"/>
              <w:right w:val="single" w:sz="4" w:space="0" w:color="auto"/>
            </w:tcBorders>
            <w:shd w:val="clear" w:color="auto" w:fill="auto"/>
            <w:noWrap/>
            <w:vAlign w:val="center"/>
            <w:hideMark/>
          </w:tcPr>
          <w:p w14:paraId="7941C7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6 410,00</w:t>
            </w:r>
          </w:p>
        </w:tc>
        <w:tc>
          <w:tcPr>
            <w:tcW w:w="1132" w:type="dxa"/>
            <w:tcBorders>
              <w:top w:val="nil"/>
              <w:left w:val="nil"/>
              <w:bottom w:val="nil"/>
              <w:right w:val="single" w:sz="4" w:space="0" w:color="auto"/>
            </w:tcBorders>
            <w:shd w:val="clear" w:color="auto" w:fill="auto"/>
            <w:noWrap/>
            <w:vAlign w:val="center"/>
            <w:hideMark/>
          </w:tcPr>
          <w:p w14:paraId="6B99039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6 410,00</w:t>
            </w:r>
          </w:p>
        </w:tc>
        <w:tc>
          <w:tcPr>
            <w:tcW w:w="1286" w:type="dxa"/>
            <w:tcBorders>
              <w:top w:val="nil"/>
              <w:left w:val="single" w:sz="4" w:space="0" w:color="auto"/>
              <w:bottom w:val="nil"/>
              <w:right w:val="single" w:sz="4" w:space="0" w:color="auto"/>
            </w:tcBorders>
            <w:shd w:val="clear" w:color="auto" w:fill="auto"/>
            <w:noWrap/>
            <w:vAlign w:val="center"/>
            <w:hideMark/>
          </w:tcPr>
          <w:p w14:paraId="682C89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6 410,30</w:t>
            </w:r>
          </w:p>
        </w:tc>
        <w:tc>
          <w:tcPr>
            <w:tcW w:w="1079" w:type="dxa"/>
            <w:tcBorders>
              <w:top w:val="nil"/>
              <w:left w:val="nil"/>
              <w:bottom w:val="single" w:sz="4" w:space="0" w:color="auto"/>
              <w:right w:val="single" w:sz="4" w:space="0" w:color="auto"/>
            </w:tcBorders>
            <w:shd w:val="clear" w:color="auto" w:fill="auto"/>
            <w:noWrap/>
            <w:vAlign w:val="center"/>
            <w:hideMark/>
          </w:tcPr>
          <w:p w14:paraId="0FA03F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6 410,00</w:t>
            </w:r>
          </w:p>
        </w:tc>
        <w:tc>
          <w:tcPr>
            <w:tcW w:w="1121" w:type="dxa"/>
            <w:tcBorders>
              <w:top w:val="nil"/>
              <w:left w:val="nil"/>
              <w:bottom w:val="single" w:sz="4" w:space="0" w:color="auto"/>
              <w:right w:val="single" w:sz="4" w:space="0" w:color="auto"/>
            </w:tcBorders>
            <w:shd w:val="clear" w:color="auto" w:fill="auto"/>
            <w:noWrap/>
            <w:vAlign w:val="center"/>
            <w:hideMark/>
          </w:tcPr>
          <w:p w14:paraId="11BEB6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-0,30</w:t>
            </w:r>
          </w:p>
        </w:tc>
        <w:tc>
          <w:tcPr>
            <w:tcW w:w="207" w:type="dxa"/>
            <w:vAlign w:val="center"/>
            <w:hideMark/>
          </w:tcPr>
          <w:p w14:paraId="5C5A4C50" w14:textId="77777777" w:rsidR="00EE2933" w:rsidRPr="00EE2933" w:rsidRDefault="00EE2933" w:rsidP="00EE2933">
            <w:pPr>
              <w:rPr>
                <w:sz w:val="13"/>
                <w:szCs w:val="13"/>
              </w:rPr>
            </w:pPr>
          </w:p>
        </w:tc>
      </w:tr>
      <w:tr w:rsidR="00EE2933" w:rsidRPr="00EE2933" w14:paraId="40E7AA18" w14:textId="77777777" w:rsidTr="00293CC7">
        <w:trPr>
          <w:trHeight w:val="309"/>
        </w:trPr>
        <w:tc>
          <w:tcPr>
            <w:tcW w:w="13148" w:type="dxa"/>
            <w:gridSpan w:val="7"/>
            <w:tcBorders>
              <w:top w:val="single" w:sz="4" w:space="0" w:color="auto"/>
              <w:left w:val="single" w:sz="4" w:space="0" w:color="auto"/>
              <w:bottom w:val="single" w:sz="4" w:space="0" w:color="auto"/>
              <w:right w:val="nil"/>
            </w:tcBorders>
            <w:shd w:val="clear" w:color="auto" w:fill="auto"/>
            <w:hideMark/>
          </w:tcPr>
          <w:p w14:paraId="04E96EDC"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Топливо</w:t>
            </w:r>
          </w:p>
        </w:tc>
        <w:tc>
          <w:tcPr>
            <w:tcW w:w="1079" w:type="dxa"/>
            <w:tcBorders>
              <w:top w:val="nil"/>
              <w:left w:val="nil"/>
              <w:bottom w:val="nil"/>
              <w:right w:val="nil"/>
            </w:tcBorders>
            <w:shd w:val="clear" w:color="auto" w:fill="auto"/>
            <w:noWrap/>
            <w:vAlign w:val="bottom"/>
            <w:hideMark/>
          </w:tcPr>
          <w:p w14:paraId="0A4EA42C" w14:textId="77777777" w:rsidR="00EE2933" w:rsidRPr="00EE2933" w:rsidRDefault="00EE2933" w:rsidP="00EE2933">
            <w:pPr>
              <w:jc w:val="center"/>
              <w:rPr>
                <w:rFonts w:ascii="Arial CYR" w:hAnsi="Arial CYR" w:cs="Arial CYR"/>
                <w:b/>
                <w:bCs/>
                <w:sz w:val="13"/>
                <w:szCs w:val="13"/>
              </w:rPr>
            </w:pPr>
          </w:p>
        </w:tc>
        <w:tc>
          <w:tcPr>
            <w:tcW w:w="1121" w:type="dxa"/>
            <w:tcBorders>
              <w:top w:val="nil"/>
              <w:left w:val="nil"/>
              <w:bottom w:val="nil"/>
              <w:right w:val="nil"/>
            </w:tcBorders>
            <w:shd w:val="clear" w:color="auto" w:fill="auto"/>
            <w:noWrap/>
            <w:vAlign w:val="bottom"/>
            <w:hideMark/>
          </w:tcPr>
          <w:p w14:paraId="05FCF2F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w:t>
            </w:r>
          </w:p>
        </w:tc>
        <w:tc>
          <w:tcPr>
            <w:tcW w:w="207" w:type="dxa"/>
            <w:vAlign w:val="center"/>
            <w:hideMark/>
          </w:tcPr>
          <w:p w14:paraId="5400E1EA" w14:textId="77777777" w:rsidR="00EE2933" w:rsidRPr="00EE2933" w:rsidRDefault="00EE2933" w:rsidP="00EE2933">
            <w:pPr>
              <w:rPr>
                <w:sz w:val="13"/>
                <w:szCs w:val="13"/>
              </w:rPr>
            </w:pPr>
          </w:p>
        </w:tc>
      </w:tr>
      <w:tr w:rsidR="00EE2933" w:rsidRPr="00EE2933" w14:paraId="1FDB6864"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12753DA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 условного топлива, в т.ч.</w:t>
            </w:r>
          </w:p>
        </w:tc>
        <w:tc>
          <w:tcPr>
            <w:tcW w:w="1065" w:type="dxa"/>
            <w:tcBorders>
              <w:top w:val="nil"/>
              <w:left w:val="nil"/>
              <w:bottom w:val="single" w:sz="4" w:space="0" w:color="auto"/>
              <w:right w:val="single" w:sz="4" w:space="0" w:color="auto"/>
            </w:tcBorders>
            <w:shd w:val="clear" w:color="auto" w:fill="auto"/>
            <w:vAlign w:val="center"/>
            <w:hideMark/>
          </w:tcPr>
          <w:p w14:paraId="36C9F3F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 у.т./Гкал</w:t>
            </w:r>
          </w:p>
        </w:tc>
        <w:tc>
          <w:tcPr>
            <w:tcW w:w="1322" w:type="dxa"/>
            <w:tcBorders>
              <w:top w:val="nil"/>
              <w:left w:val="nil"/>
              <w:bottom w:val="single" w:sz="4" w:space="0" w:color="auto"/>
              <w:right w:val="single" w:sz="4" w:space="0" w:color="auto"/>
            </w:tcBorders>
            <w:shd w:val="clear" w:color="auto" w:fill="auto"/>
            <w:vAlign w:val="center"/>
            <w:hideMark/>
          </w:tcPr>
          <w:p w14:paraId="7CA170E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225" w:type="dxa"/>
            <w:tcBorders>
              <w:top w:val="nil"/>
              <w:left w:val="nil"/>
              <w:bottom w:val="single" w:sz="4" w:space="0" w:color="auto"/>
              <w:right w:val="single" w:sz="4" w:space="0" w:color="auto"/>
            </w:tcBorders>
            <w:shd w:val="clear" w:color="auto" w:fill="auto"/>
            <w:vAlign w:val="center"/>
            <w:hideMark/>
          </w:tcPr>
          <w:p w14:paraId="5875E2E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231,50</w:t>
            </w:r>
          </w:p>
        </w:tc>
        <w:tc>
          <w:tcPr>
            <w:tcW w:w="1225" w:type="dxa"/>
            <w:tcBorders>
              <w:top w:val="nil"/>
              <w:left w:val="nil"/>
              <w:bottom w:val="single" w:sz="4" w:space="0" w:color="auto"/>
              <w:right w:val="single" w:sz="4" w:space="0" w:color="auto"/>
            </w:tcBorders>
            <w:shd w:val="clear" w:color="auto" w:fill="auto"/>
            <w:vAlign w:val="center"/>
            <w:hideMark/>
          </w:tcPr>
          <w:p w14:paraId="3D8F8C2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132" w:type="dxa"/>
            <w:tcBorders>
              <w:top w:val="nil"/>
              <w:left w:val="nil"/>
              <w:bottom w:val="single" w:sz="4" w:space="0" w:color="auto"/>
              <w:right w:val="single" w:sz="4" w:space="0" w:color="auto"/>
            </w:tcBorders>
            <w:shd w:val="clear" w:color="auto" w:fill="auto"/>
            <w:vAlign w:val="center"/>
            <w:hideMark/>
          </w:tcPr>
          <w:p w14:paraId="470120F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115996C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231,39</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34FAAA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231,40</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0F59EF4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0,01</w:t>
            </w:r>
          </w:p>
        </w:tc>
        <w:tc>
          <w:tcPr>
            <w:tcW w:w="207" w:type="dxa"/>
            <w:vAlign w:val="center"/>
            <w:hideMark/>
          </w:tcPr>
          <w:p w14:paraId="083CCEEF" w14:textId="77777777" w:rsidR="00EE2933" w:rsidRPr="00EE2933" w:rsidRDefault="00EE2933" w:rsidP="00EE2933">
            <w:pPr>
              <w:rPr>
                <w:sz w:val="13"/>
                <w:szCs w:val="13"/>
              </w:rPr>
            </w:pPr>
          </w:p>
        </w:tc>
      </w:tr>
      <w:tr w:rsidR="00EE2933" w:rsidRPr="00EE2933" w14:paraId="567E7F20"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3F407555"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уголь каменный</w:t>
            </w:r>
          </w:p>
        </w:tc>
        <w:tc>
          <w:tcPr>
            <w:tcW w:w="1065" w:type="dxa"/>
            <w:tcBorders>
              <w:top w:val="nil"/>
              <w:left w:val="nil"/>
              <w:bottom w:val="single" w:sz="4" w:space="0" w:color="auto"/>
              <w:right w:val="single" w:sz="4" w:space="0" w:color="auto"/>
            </w:tcBorders>
            <w:shd w:val="clear" w:color="auto" w:fill="auto"/>
            <w:hideMark/>
          </w:tcPr>
          <w:p w14:paraId="26E20FC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 у.т./Гкал</w:t>
            </w:r>
          </w:p>
        </w:tc>
        <w:tc>
          <w:tcPr>
            <w:tcW w:w="1322" w:type="dxa"/>
            <w:tcBorders>
              <w:top w:val="nil"/>
              <w:left w:val="nil"/>
              <w:bottom w:val="single" w:sz="4" w:space="0" w:color="auto"/>
              <w:right w:val="single" w:sz="4" w:space="0" w:color="auto"/>
            </w:tcBorders>
            <w:shd w:val="clear" w:color="auto" w:fill="auto"/>
            <w:noWrap/>
            <w:vAlign w:val="center"/>
            <w:hideMark/>
          </w:tcPr>
          <w:p w14:paraId="49840D3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225" w:type="dxa"/>
            <w:tcBorders>
              <w:top w:val="nil"/>
              <w:left w:val="nil"/>
              <w:bottom w:val="single" w:sz="4" w:space="0" w:color="auto"/>
              <w:right w:val="single" w:sz="4" w:space="0" w:color="auto"/>
            </w:tcBorders>
            <w:shd w:val="clear" w:color="auto" w:fill="auto"/>
            <w:noWrap/>
            <w:vAlign w:val="center"/>
            <w:hideMark/>
          </w:tcPr>
          <w:p w14:paraId="69FC2BE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231,50</w:t>
            </w:r>
          </w:p>
        </w:tc>
        <w:tc>
          <w:tcPr>
            <w:tcW w:w="1225" w:type="dxa"/>
            <w:tcBorders>
              <w:top w:val="nil"/>
              <w:left w:val="nil"/>
              <w:bottom w:val="single" w:sz="4" w:space="0" w:color="auto"/>
              <w:right w:val="single" w:sz="4" w:space="0" w:color="auto"/>
            </w:tcBorders>
            <w:shd w:val="clear" w:color="auto" w:fill="auto"/>
            <w:noWrap/>
            <w:vAlign w:val="center"/>
            <w:hideMark/>
          </w:tcPr>
          <w:p w14:paraId="0A2E3CB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132" w:type="dxa"/>
            <w:tcBorders>
              <w:top w:val="nil"/>
              <w:left w:val="nil"/>
              <w:bottom w:val="single" w:sz="4" w:space="0" w:color="auto"/>
              <w:right w:val="single" w:sz="4" w:space="0" w:color="auto"/>
            </w:tcBorders>
            <w:shd w:val="clear" w:color="auto" w:fill="auto"/>
            <w:noWrap/>
            <w:vAlign w:val="center"/>
            <w:hideMark/>
          </w:tcPr>
          <w:p w14:paraId="2ADB86C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231,51</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2CF564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231,39</w:t>
            </w:r>
          </w:p>
        </w:tc>
        <w:tc>
          <w:tcPr>
            <w:tcW w:w="1079" w:type="dxa"/>
            <w:tcBorders>
              <w:top w:val="nil"/>
              <w:left w:val="nil"/>
              <w:bottom w:val="single" w:sz="4" w:space="0" w:color="auto"/>
              <w:right w:val="single" w:sz="4" w:space="0" w:color="auto"/>
            </w:tcBorders>
            <w:shd w:val="clear" w:color="auto" w:fill="auto"/>
            <w:noWrap/>
            <w:vAlign w:val="center"/>
            <w:hideMark/>
          </w:tcPr>
          <w:p w14:paraId="272D48D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231,40</w:t>
            </w:r>
          </w:p>
        </w:tc>
        <w:tc>
          <w:tcPr>
            <w:tcW w:w="1121" w:type="dxa"/>
            <w:tcBorders>
              <w:top w:val="nil"/>
              <w:left w:val="nil"/>
              <w:bottom w:val="single" w:sz="4" w:space="0" w:color="auto"/>
              <w:right w:val="single" w:sz="4" w:space="0" w:color="auto"/>
            </w:tcBorders>
            <w:shd w:val="clear" w:color="auto" w:fill="auto"/>
            <w:noWrap/>
            <w:vAlign w:val="center"/>
            <w:hideMark/>
          </w:tcPr>
          <w:p w14:paraId="0F504DA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0,01</w:t>
            </w:r>
          </w:p>
        </w:tc>
        <w:tc>
          <w:tcPr>
            <w:tcW w:w="207" w:type="dxa"/>
            <w:vAlign w:val="center"/>
            <w:hideMark/>
          </w:tcPr>
          <w:p w14:paraId="16BFC893" w14:textId="77777777" w:rsidR="00EE2933" w:rsidRPr="00EE2933" w:rsidRDefault="00EE2933" w:rsidP="00EE2933">
            <w:pPr>
              <w:rPr>
                <w:sz w:val="13"/>
                <w:szCs w:val="13"/>
              </w:rPr>
            </w:pPr>
          </w:p>
        </w:tc>
      </w:tr>
      <w:tr w:rsidR="00EE2933" w:rsidRPr="00EE2933" w14:paraId="23A7A15A"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noWrap/>
            <w:vAlign w:val="center"/>
            <w:hideMark/>
          </w:tcPr>
          <w:p w14:paraId="4DDFD2A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Тепловой эквивалент</w:t>
            </w:r>
          </w:p>
        </w:tc>
        <w:tc>
          <w:tcPr>
            <w:tcW w:w="1065" w:type="dxa"/>
            <w:tcBorders>
              <w:top w:val="nil"/>
              <w:left w:val="nil"/>
              <w:bottom w:val="single" w:sz="4" w:space="0" w:color="auto"/>
              <w:right w:val="single" w:sz="4" w:space="0" w:color="auto"/>
            </w:tcBorders>
            <w:shd w:val="clear" w:color="auto" w:fill="auto"/>
            <w:hideMark/>
          </w:tcPr>
          <w:p w14:paraId="1EA13D5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vAlign w:val="center"/>
            <w:hideMark/>
          </w:tcPr>
          <w:p w14:paraId="2ABA0E7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0,72</w:t>
            </w:r>
          </w:p>
        </w:tc>
        <w:tc>
          <w:tcPr>
            <w:tcW w:w="1225" w:type="dxa"/>
            <w:tcBorders>
              <w:top w:val="nil"/>
              <w:left w:val="nil"/>
              <w:bottom w:val="single" w:sz="4" w:space="0" w:color="auto"/>
              <w:right w:val="single" w:sz="4" w:space="0" w:color="auto"/>
            </w:tcBorders>
            <w:shd w:val="clear" w:color="auto" w:fill="auto"/>
            <w:vAlign w:val="center"/>
            <w:hideMark/>
          </w:tcPr>
          <w:p w14:paraId="3EC8B9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0,6706</w:t>
            </w:r>
          </w:p>
        </w:tc>
        <w:tc>
          <w:tcPr>
            <w:tcW w:w="1225" w:type="dxa"/>
            <w:tcBorders>
              <w:top w:val="nil"/>
              <w:left w:val="nil"/>
              <w:bottom w:val="single" w:sz="4" w:space="0" w:color="auto"/>
              <w:right w:val="single" w:sz="4" w:space="0" w:color="auto"/>
            </w:tcBorders>
            <w:shd w:val="clear" w:color="auto" w:fill="auto"/>
            <w:vAlign w:val="center"/>
            <w:hideMark/>
          </w:tcPr>
          <w:p w14:paraId="3581430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0,6700</w:t>
            </w:r>
          </w:p>
        </w:tc>
        <w:tc>
          <w:tcPr>
            <w:tcW w:w="1132" w:type="dxa"/>
            <w:tcBorders>
              <w:top w:val="nil"/>
              <w:left w:val="nil"/>
              <w:bottom w:val="single" w:sz="4" w:space="0" w:color="auto"/>
              <w:right w:val="single" w:sz="4" w:space="0" w:color="auto"/>
            </w:tcBorders>
            <w:shd w:val="clear" w:color="auto" w:fill="auto"/>
            <w:vAlign w:val="center"/>
            <w:hideMark/>
          </w:tcPr>
          <w:p w14:paraId="3AF57A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0,72</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766760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w:t>
            </w:r>
          </w:p>
        </w:tc>
        <w:tc>
          <w:tcPr>
            <w:tcW w:w="1079" w:type="dxa"/>
            <w:tcBorders>
              <w:top w:val="nil"/>
              <w:left w:val="nil"/>
              <w:bottom w:val="single" w:sz="4" w:space="0" w:color="auto"/>
              <w:right w:val="single" w:sz="4" w:space="0" w:color="auto"/>
            </w:tcBorders>
            <w:shd w:val="clear" w:color="auto" w:fill="auto"/>
            <w:vAlign w:val="center"/>
            <w:hideMark/>
          </w:tcPr>
          <w:p w14:paraId="76FC35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0,74</w:t>
            </w:r>
          </w:p>
        </w:tc>
        <w:tc>
          <w:tcPr>
            <w:tcW w:w="1121" w:type="dxa"/>
            <w:tcBorders>
              <w:top w:val="nil"/>
              <w:left w:val="nil"/>
              <w:bottom w:val="single" w:sz="4" w:space="0" w:color="auto"/>
              <w:right w:val="single" w:sz="4" w:space="0" w:color="auto"/>
            </w:tcBorders>
            <w:shd w:val="clear" w:color="auto" w:fill="auto"/>
            <w:vAlign w:val="center"/>
            <w:hideMark/>
          </w:tcPr>
          <w:p w14:paraId="44A553C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0,07</w:t>
            </w:r>
          </w:p>
        </w:tc>
        <w:tc>
          <w:tcPr>
            <w:tcW w:w="207" w:type="dxa"/>
            <w:vAlign w:val="center"/>
            <w:hideMark/>
          </w:tcPr>
          <w:p w14:paraId="158B7F84" w14:textId="77777777" w:rsidR="00EE2933" w:rsidRPr="00EE2933" w:rsidRDefault="00EE2933" w:rsidP="00EE2933">
            <w:pPr>
              <w:rPr>
                <w:sz w:val="13"/>
                <w:szCs w:val="13"/>
              </w:rPr>
            </w:pPr>
          </w:p>
        </w:tc>
      </w:tr>
      <w:tr w:rsidR="00EE2933" w:rsidRPr="00EE2933" w14:paraId="3FCD269F"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70E5CE96"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 уголь каменный</w:t>
            </w:r>
          </w:p>
        </w:tc>
        <w:tc>
          <w:tcPr>
            <w:tcW w:w="1065" w:type="dxa"/>
            <w:tcBorders>
              <w:top w:val="nil"/>
              <w:left w:val="nil"/>
              <w:bottom w:val="single" w:sz="4" w:space="0" w:color="auto"/>
              <w:right w:val="single" w:sz="4" w:space="0" w:color="auto"/>
            </w:tcBorders>
            <w:shd w:val="clear" w:color="auto" w:fill="auto"/>
            <w:hideMark/>
          </w:tcPr>
          <w:p w14:paraId="3B3348F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vAlign w:val="center"/>
            <w:hideMark/>
          </w:tcPr>
          <w:p w14:paraId="39837BA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0,72</w:t>
            </w:r>
          </w:p>
        </w:tc>
        <w:tc>
          <w:tcPr>
            <w:tcW w:w="1225" w:type="dxa"/>
            <w:tcBorders>
              <w:top w:val="nil"/>
              <w:left w:val="nil"/>
              <w:bottom w:val="single" w:sz="4" w:space="0" w:color="auto"/>
              <w:right w:val="single" w:sz="4" w:space="0" w:color="auto"/>
            </w:tcBorders>
            <w:shd w:val="clear" w:color="auto" w:fill="auto"/>
            <w:vAlign w:val="center"/>
            <w:hideMark/>
          </w:tcPr>
          <w:p w14:paraId="042BB7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0,6706</w:t>
            </w:r>
          </w:p>
        </w:tc>
        <w:tc>
          <w:tcPr>
            <w:tcW w:w="1225" w:type="dxa"/>
            <w:tcBorders>
              <w:top w:val="nil"/>
              <w:left w:val="nil"/>
              <w:bottom w:val="single" w:sz="4" w:space="0" w:color="auto"/>
              <w:right w:val="single" w:sz="4" w:space="0" w:color="auto"/>
            </w:tcBorders>
            <w:shd w:val="clear" w:color="auto" w:fill="auto"/>
            <w:vAlign w:val="center"/>
            <w:hideMark/>
          </w:tcPr>
          <w:p w14:paraId="1C3A9A3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0,6700</w:t>
            </w:r>
          </w:p>
        </w:tc>
        <w:tc>
          <w:tcPr>
            <w:tcW w:w="1132" w:type="dxa"/>
            <w:tcBorders>
              <w:top w:val="nil"/>
              <w:left w:val="nil"/>
              <w:bottom w:val="single" w:sz="4" w:space="0" w:color="auto"/>
              <w:right w:val="single" w:sz="4" w:space="0" w:color="auto"/>
            </w:tcBorders>
            <w:shd w:val="clear" w:color="auto" w:fill="auto"/>
            <w:vAlign w:val="center"/>
            <w:hideMark/>
          </w:tcPr>
          <w:p w14:paraId="0F3A270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0,72</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44F776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0,67</w:t>
            </w:r>
          </w:p>
        </w:tc>
        <w:tc>
          <w:tcPr>
            <w:tcW w:w="1079" w:type="dxa"/>
            <w:tcBorders>
              <w:top w:val="nil"/>
              <w:left w:val="nil"/>
              <w:bottom w:val="single" w:sz="4" w:space="0" w:color="auto"/>
              <w:right w:val="single" w:sz="4" w:space="0" w:color="auto"/>
            </w:tcBorders>
            <w:shd w:val="clear" w:color="auto" w:fill="auto"/>
            <w:vAlign w:val="center"/>
            <w:hideMark/>
          </w:tcPr>
          <w:p w14:paraId="648739B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0,74</w:t>
            </w:r>
          </w:p>
        </w:tc>
        <w:tc>
          <w:tcPr>
            <w:tcW w:w="1121" w:type="dxa"/>
            <w:tcBorders>
              <w:top w:val="nil"/>
              <w:left w:val="nil"/>
              <w:bottom w:val="single" w:sz="4" w:space="0" w:color="auto"/>
              <w:right w:val="single" w:sz="4" w:space="0" w:color="auto"/>
            </w:tcBorders>
            <w:shd w:val="clear" w:color="auto" w:fill="auto"/>
            <w:vAlign w:val="center"/>
            <w:hideMark/>
          </w:tcPr>
          <w:p w14:paraId="32BE26E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0,07</w:t>
            </w:r>
          </w:p>
        </w:tc>
        <w:tc>
          <w:tcPr>
            <w:tcW w:w="207" w:type="dxa"/>
            <w:vAlign w:val="center"/>
            <w:hideMark/>
          </w:tcPr>
          <w:p w14:paraId="43E83F31" w14:textId="77777777" w:rsidR="00EE2933" w:rsidRPr="00EE2933" w:rsidRDefault="00EE2933" w:rsidP="00EE2933">
            <w:pPr>
              <w:rPr>
                <w:sz w:val="13"/>
                <w:szCs w:val="13"/>
              </w:rPr>
            </w:pPr>
          </w:p>
        </w:tc>
      </w:tr>
      <w:tr w:rsidR="00EE2933" w:rsidRPr="00EE2933" w14:paraId="6122B6F0" w14:textId="77777777" w:rsidTr="00293CC7">
        <w:trPr>
          <w:trHeight w:val="235"/>
        </w:trPr>
        <w:tc>
          <w:tcPr>
            <w:tcW w:w="5890" w:type="dxa"/>
            <w:tcBorders>
              <w:top w:val="nil"/>
              <w:left w:val="single" w:sz="4" w:space="0" w:color="auto"/>
              <w:bottom w:val="single" w:sz="4" w:space="0" w:color="auto"/>
              <w:right w:val="single" w:sz="4" w:space="0" w:color="auto"/>
            </w:tcBorders>
            <w:shd w:val="clear" w:color="auto" w:fill="auto"/>
            <w:hideMark/>
          </w:tcPr>
          <w:p w14:paraId="3C4F8A3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 натурального топлива, в т. ч.</w:t>
            </w:r>
          </w:p>
        </w:tc>
        <w:tc>
          <w:tcPr>
            <w:tcW w:w="1065" w:type="dxa"/>
            <w:tcBorders>
              <w:top w:val="nil"/>
              <w:left w:val="nil"/>
              <w:bottom w:val="single" w:sz="4" w:space="0" w:color="auto"/>
              <w:right w:val="single" w:sz="4" w:space="0" w:color="auto"/>
            </w:tcBorders>
            <w:shd w:val="clear" w:color="auto" w:fill="auto"/>
            <w:vAlign w:val="center"/>
            <w:hideMark/>
          </w:tcPr>
          <w:p w14:paraId="52761B6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noWrap/>
            <w:vAlign w:val="center"/>
            <w:hideMark/>
          </w:tcPr>
          <w:p w14:paraId="1805F37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375A0D2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14B73A6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5447715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3D3986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778A8F0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199E7AD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6FDBDFB9" w14:textId="77777777" w:rsidR="00EE2933" w:rsidRPr="00EE2933" w:rsidRDefault="00EE2933" w:rsidP="00EE2933">
            <w:pPr>
              <w:rPr>
                <w:sz w:val="13"/>
                <w:szCs w:val="13"/>
              </w:rPr>
            </w:pPr>
          </w:p>
        </w:tc>
      </w:tr>
      <w:tr w:rsidR="00EE2933" w:rsidRPr="00EE2933" w14:paraId="5A41997E"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0BD10369"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1065" w:type="dxa"/>
            <w:tcBorders>
              <w:top w:val="nil"/>
              <w:left w:val="nil"/>
              <w:bottom w:val="single" w:sz="4" w:space="0" w:color="auto"/>
              <w:right w:val="single" w:sz="4" w:space="0" w:color="auto"/>
            </w:tcBorders>
            <w:shd w:val="clear" w:color="auto" w:fill="auto"/>
            <w:hideMark/>
          </w:tcPr>
          <w:p w14:paraId="6C7C8E0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кг/Гкал</w:t>
            </w:r>
          </w:p>
        </w:tc>
        <w:tc>
          <w:tcPr>
            <w:tcW w:w="1322" w:type="dxa"/>
            <w:tcBorders>
              <w:top w:val="nil"/>
              <w:left w:val="nil"/>
              <w:bottom w:val="single" w:sz="4" w:space="0" w:color="auto"/>
              <w:right w:val="single" w:sz="4" w:space="0" w:color="auto"/>
            </w:tcBorders>
            <w:shd w:val="clear" w:color="auto" w:fill="auto"/>
            <w:noWrap/>
            <w:vAlign w:val="center"/>
            <w:hideMark/>
          </w:tcPr>
          <w:p w14:paraId="0161E6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321,54</w:t>
            </w:r>
          </w:p>
        </w:tc>
        <w:tc>
          <w:tcPr>
            <w:tcW w:w="1225" w:type="dxa"/>
            <w:tcBorders>
              <w:top w:val="nil"/>
              <w:left w:val="nil"/>
              <w:bottom w:val="single" w:sz="4" w:space="0" w:color="auto"/>
              <w:right w:val="single" w:sz="4" w:space="0" w:color="auto"/>
            </w:tcBorders>
            <w:shd w:val="clear" w:color="auto" w:fill="auto"/>
            <w:noWrap/>
            <w:vAlign w:val="center"/>
            <w:hideMark/>
          </w:tcPr>
          <w:p w14:paraId="23D995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345,21</w:t>
            </w:r>
          </w:p>
        </w:tc>
        <w:tc>
          <w:tcPr>
            <w:tcW w:w="1225" w:type="dxa"/>
            <w:tcBorders>
              <w:top w:val="nil"/>
              <w:left w:val="nil"/>
              <w:bottom w:val="single" w:sz="4" w:space="0" w:color="auto"/>
              <w:right w:val="single" w:sz="4" w:space="0" w:color="auto"/>
            </w:tcBorders>
            <w:shd w:val="clear" w:color="auto" w:fill="auto"/>
            <w:noWrap/>
            <w:vAlign w:val="center"/>
            <w:hideMark/>
          </w:tcPr>
          <w:p w14:paraId="6D5AF8A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345,54</w:t>
            </w:r>
          </w:p>
        </w:tc>
        <w:tc>
          <w:tcPr>
            <w:tcW w:w="1132" w:type="dxa"/>
            <w:tcBorders>
              <w:top w:val="nil"/>
              <w:left w:val="nil"/>
              <w:bottom w:val="single" w:sz="4" w:space="0" w:color="auto"/>
              <w:right w:val="single" w:sz="4" w:space="0" w:color="auto"/>
            </w:tcBorders>
            <w:shd w:val="clear" w:color="auto" w:fill="auto"/>
            <w:noWrap/>
            <w:vAlign w:val="center"/>
            <w:hideMark/>
          </w:tcPr>
          <w:p w14:paraId="5601EE6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321,54</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324C66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345,36</w:t>
            </w:r>
          </w:p>
        </w:tc>
        <w:tc>
          <w:tcPr>
            <w:tcW w:w="1079" w:type="dxa"/>
            <w:tcBorders>
              <w:top w:val="nil"/>
              <w:left w:val="nil"/>
              <w:bottom w:val="single" w:sz="4" w:space="0" w:color="auto"/>
              <w:right w:val="single" w:sz="4" w:space="0" w:color="auto"/>
            </w:tcBorders>
            <w:shd w:val="clear" w:color="auto" w:fill="auto"/>
            <w:noWrap/>
            <w:vAlign w:val="center"/>
            <w:hideMark/>
          </w:tcPr>
          <w:p w14:paraId="54DC527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311,50</w:t>
            </w:r>
          </w:p>
        </w:tc>
        <w:tc>
          <w:tcPr>
            <w:tcW w:w="1121" w:type="dxa"/>
            <w:tcBorders>
              <w:top w:val="nil"/>
              <w:left w:val="nil"/>
              <w:bottom w:val="single" w:sz="4" w:space="0" w:color="auto"/>
              <w:right w:val="single" w:sz="4" w:space="0" w:color="auto"/>
            </w:tcBorders>
            <w:shd w:val="clear" w:color="auto" w:fill="auto"/>
            <w:noWrap/>
            <w:vAlign w:val="center"/>
            <w:hideMark/>
          </w:tcPr>
          <w:p w14:paraId="235421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-33,86</w:t>
            </w:r>
          </w:p>
        </w:tc>
        <w:tc>
          <w:tcPr>
            <w:tcW w:w="207" w:type="dxa"/>
            <w:vAlign w:val="center"/>
            <w:hideMark/>
          </w:tcPr>
          <w:p w14:paraId="6D9DD001" w14:textId="77777777" w:rsidR="00EE2933" w:rsidRPr="00EE2933" w:rsidRDefault="00EE2933" w:rsidP="00EE2933">
            <w:pPr>
              <w:rPr>
                <w:sz w:val="13"/>
                <w:szCs w:val="13"/>
              </w:rPr>
            </w:pPr>
          </w:p>
        </w:tc>
      </w:tr>
      <w:tr w:rsidR="00EE2933" w:rsidRPr="00EE2933" w14:paraId="2CC3FFA6"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21AA5C9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натурального топлива, всего, в т. ч.</w:t>
            </w:r>
          </w:p>
        </w:tc>
        <w:tc>
          <w:tcPr>
            <w:tcW w:w="1065" w:type="dxa"/>
            <w:tcBorders>
              <w:top w:val="nil"/>
              <w:left w:val="nil"/>
              <w:bottom w:val="single" w:sz="4" w:space="0" w:color="auto"/>
              <w:right w:val="single" w:sz="4" w:space="0" w:color="auto"/>
            </w:tcBorders>
            <w:shd w:val="clear" w:color="auto" w:fill="auto"/>
            <w:hideMark/>
          </w:tcPr>
          <w:p w14:paraId="1FAF540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noWrap/>
            <w:vAlign w:val="center"/>
            <w:hideMark/>
          </w:tcPr>
          <w:p w14:paraId="2436EFA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10853,96</w:t>
            </w:r>
          </w:p>
        </w:tc>
        <w:tc>
          <w:tcPr>
            <w:tcW w:w="1225" w:type="dxa"/>
            <w:tcBorders>
              <w:top w:val="nil"/>
              <w:left w:val="nil"/>
              <w:bottom w:val="single" w:sz="4" w:space="0" w:color="auto"/>
              <w:right w:val="single" w:sz="4" w:space="0" w:color="auto"/>
            </w:tcBorders>
            <w:shd w:val="clear" w:color="auto" w:fill="auto"/>
            <w:noWrap/>
            <w:vAlign w:val="center"/>
            <w:hideMark/>
          </w:tcPr>
          <w:p w14:paraId="6A94971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12921,04</w:t>
            </w:r>
          </w:p>
        </w:tc>
        <w:tc>
          <w:tcPr>
            <w:tcW w:w="1225" w:type="dxa"/>
            <w:tcBorders>
              <w:top w:val="nil"/>
              <w:left w:val="nil"/>
              <w:bottom w:val="single" w:sz="4" w:space="0" w:color="auto"/>
              <w:right w:val="single" w:sz="4" w:space="0" w:color="auto"/>
            </w:tcBorders>
            <w:shd w:val="clear" w:color="auto" w:fill="auto"/>
            <w:noWrap/>
            <w:vAlign w:val="center"/>
            <w:hideMark/>
          </w:tcPr>
          <w:p w14:paraId="6175E4E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11266,38</w:t>
            </w:r>
          </w:p>
        </w:tc>
        <w:tc>
          <w:tcPr>
            <w:tcW w:w="1132" w:type="dxa"/>
            <w:tcBorders>
              <w:top w:val="nil"/>
              <w:left w:val="nil"/>
              <w:bottom w:val="single" w:sz="4" w:space="0" w:color="auto"/>
              <w:right w:val="single" w:sz="4" w:space="0" w:color="auto"/>
            </w:tcBorders>
            <w:shd w:val="clear" w:color="auto" w:fill="auto"/>
            <w:noWrap/>
            <w:vAlign w:val="center"/>
            <w:hideMark/>
          </w:tcPr>
          <w:p w14:paraId="02DBB36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10697,37</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17D904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11091,33</w:t>
            </w:r>
          </w:p>
        </w:tc>
        <w:tc>
          <w:tcPr>
            <w:tcW w:w="1079" w:type="dxa"/>
            <w:tcBorders>
              <w:top w:val="nil"/>
              <w:left w:val="nil"/>
              <w:bottom w:val="single" w:sz="4" w:space="0" w:color="auto"/>
              <w:right w:val="single" w:sz="4" w:space="0" w:color="auto"/>
            </w:tcBorders>
            <w:shd w:val="clear" w:color="auto" w:fill="auto"/>
            <w:noWrap/>
            <w:vAlign w:val="center"/>
            <w:hideMark/>
          </w:tcPr>
          <w:p w14:paraId="091550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10281,99</w:t>
            </w:r>
          </w:p>
        </w:tc>
        <w:tc>
          <w:tcPr>
            <w:tcW w:w="1121" w:type="dxa"/>
            <w:tcBorders>
              <w:top w:val="nil"/>
              <w:left w:val="nil"/>
              <w:bottom w:val="single" w:sz="4" w:space="0" w:color="auto"/>
              <w:right w:val="single" w:sz="4" w:space="0" w:color="auto"/>
            </w:tcBorders>
            <w:shd w:val="clear" w:color="auto" w:fill="auto"/>
            <w:noWrap/>
            <w:vAlign w:val="center"/>
            <w:hideMark/>
          </w:tcPr>
          <w:p w14:paraId="11D0A5D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-809,34</w:t>
            </w:r>
          </w:p>
        </w:tc>
        <w:tc>
          <w:tcPr>
            <w:tcW w:w="207" w:type="dxa"/>
            <w:vAlign w:val="center"/>
            <w:hideMark/>
          </w:tcPr>
          <w:p w14:paraId="0C762DB4" w14:textId="77777777" w:rsidR="00EE2933" w:rsidRPr="00EE2933" w:rsidRDefault="00EE2933" w:rsidP="00EE2933">
            <w:pPr>
              <w:rPr>
                <w:sz w:val="13"/>
                <w:szCs w:val="13"/>
              </w:rPr>
            </w:pPr>
          </w:p>
        </w:tc>
      </w:tr>
      <w:tr w:rsidR="00EE2933" w:rsidRPr="00EE2933" w14:paraId="59BCE3B9"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7633520D"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1065" w:type="dxa"/>
            <w:tcBorders>
              <w:top w:val="nil"/>
              <w:left w:val="nil"/>
              <w:bottom w:val="single" w:sz="4" w:space="0" w:color="auto"/>
              <w:right w:val="single" w:sz="4" w:space="0" w:color="auto"/>
            </w:tcBorders>
            <w:shd w:val="clear" w:color="auto" w:fill="auto"/>
            <w:hideMark/>
          </w:tcPr>
          <w:p w14:paraId="29DFB94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w:t>
            </w:r>
          </w:p>
        </w:tc>
        <w:tc>
          <w:tcPr>
            <w:tcW w:w="1322" w:type="dxa"/>
            <w:tcBorders>
              <w:top w:val="nil"/>
              <w:left w:val="nil"/>
              <w:bottom w:val="single" w:sz="4" w:space="0" w:color="auto"/>
              <w:right w:val="single" w:sz="4" w:space="0" w:color="auto"/>
            </w:tcBorders>
            <w:shd w:val="clear" w:color="auto" w:fill="auto"/>
            <w:noWrap/>
            <w:vAlign w:val="center"/>
            <w:hideMark/>
          </w:tcPr>
          <w:p w14:paraId="06D2C84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10853,96</w:t>
            </w:r>
          </w:p>
        </w:tc>
        <w:tc>
          <w:tcPr>
            <w:tcW w:w="1225" w:type="dxa"/>
            <w:tcBorders>
              <w:top w:val="nil"/>
              <w:left w:val="nil"/>
              <w:bottom w:val="single" w:sz="4" w:space="0" w:color="auto"/>
              <w:right w:val="single" w:sz="4" w:space="0" w:color="auto"/>
            </w:tcBorders>
            <w:shd w:val="clear" w:color="auto" w:fill="auto"/>
            <w:noWrap/>
            <w:vAlign w:val="center"/>
            <w:hideMark/>
          </w:tcPr>
          <w:p w14:paraId="5F59570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12921,04</w:t>
            </w:r>
          </w:p>
        </w:tc>
        <w:tc>
          <w:tcPr>
            <w:tcW w:w="1225" w:type="dxa"/>
            <w:tcBorders>
              <w:top w:val="nil"/>
              <w:left w:val="nil"/>
              <w:bottom w:val="single" w:sz="4" w:space="0" w:color="auto"/>
              <w:right w:val="single" w:sz="4" w:space="0" w:color="auto"/>
            </w:tcBorders>
            <w:shd w:val="clear" w:color="auto" w:fill="auto"/>
            <w:noWrap/>
            <w:vAlign w:val="center"/>
            <w:hideMark/>
          </w:tcPr>
          <w:p w14:paraId="016D8E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11266,38</w:t>
            </w:r>
          </w:p>
        </w:tc>
        <w:tc>
          <w:tcPr>
            <w:tcW w:w="1132" w:type="dxa"/>
            <w:tcBorders>
              <w:top w:val="nil"/>
              <w:left w:val="nil"/>
              <w:bottom w:val="single" w:sz="4" w:space="0" w:color="auto"/>
              <w:right w:val="single" w:sz="4" w:space="0" w:color="auto"/>
            </w:tcBorders>
            <w:shd w:val="clear" w:color="auto" w:fill="auto"/>
            <w:noWrap/>
            <w:vAlign w:val="center"/>
            <w:hideMark/>
          </w:tcPr>
          <w:p w14:paraId="62F04E8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10697,37</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3800C8B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11091,33</w:t>
            </w:r>
          </w:p>
        </w:tc>
        <w:tc>
          <w:tcPr>
            <w:tcW w:w="1079" w:type="dxa"/>
            <w:tcBorders>
              <w:top w:val="nil"/>
              <w:left w:val="nil"/>
              <w:bottom w:val="single" w:sz="4" w:space="0" w:color="auto"/>
              <w:right w:val="single" w:sz="4" w:space="0" w:color="auto"/>
            </w:tcBorders>
            <w:shd w:val="clear" w:color="auto" w:fill="auto"/>
            <w:noWrap/>
            <w:vAlign w:val="center"/>
            <w:hideMark/>
          </w:tcPr>
          <w:p w14:paraId="1121D5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10281,99</w:t>
            </w:r>
          </w:p>
        </w:tc>
        <w:tc>
          <w:tcPr>
            <w:tcW w:w="1121" w:type="dxa"/>
            <w:tcBorders>
              <w:top w:val="nil"/>
              <w:left w:val="nil"/>
              <w:bottom w:val="single" w:sz="4" w:space="0" w:color="auto"/>
              <w:right w:val="single" w:sz="4" w:space="0" w:color="auto"/>
            </w:tcBorders>
            <w:shd w:val="clear" w:color="auto" w:fill="auto"/>
            <w:noWrap/>
            <w:vAlign w:val="center"/>
            <w:hideMark/>
          </w:tcPr>
          <w:p w14:paraId="59F9032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-809,34</w:t>
            </w:r>
          </w:p>
        </w:tc>
        <w:tc>
          <w:tcPr>
            <w:tcW w:w="207" w:type="dxa"/>
            <w:vAlign w:val="center"/>
            <w:hideMark/>
          </w:tcPr>
          <w:p w14:paraId="40FA3480" w14:textId="77777777" w:rsidR="00EE2933" w:rsidRPr="00EE2933" w:rsidRDefault="00EE2933" w:rsidP="00EE2933">
            <w:pPr>
              <w:rPr>
                <w:sz w:val="13"/>
                <w:szCs w:val="13"/>
              </w:rPr>
            </w:pPr>
          </w:p>
        </w:tc>
      </w:tr>
      <w:tr w:rsidR="00EE2933" w:rsidRPr="00EE2933" w14:paraId="7583B970" w14:textId="77777777" w:rsidTr="00293CC7">
        <w:trPr>
          <w:trHeight w:val="501"/>
        </w:trPr>
        <w:tc>
          <w:tcPr>
            <w:tcW w:w="5890" w:type="dxa"/>
            <w:tcBorders>
              <w:top w:val="nil"/>
              <w:left w:val="single" w:sz="4" w:space="0" w:color="auto"/>
              <w:bottom w:val="single" w:sz="4" w:space="0" w:color="auto"/>
              <w:right w:val="single" w:sz="4" w:space="0" w:color="auto"/>
            </w:tcBorders>
            <w:shd w:val="clear" w:color="auto" w:fill="auto"/>
            <w:hideMark/>
          </w:tcPr>
          <w:p w14:paraId="3E79062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lastRenderedPageBreak/>
              <w:t>Естественная убыль натурального топлива (уголь каменный), всего, в т. ч.</w:t>
            </w:r>
          </w:p>
        </w:tc>
        <w:tc>
          <w:tcPr>
            <w:tcW w:w="1065" w:type="dxa"/>
            <w:tcBorders>
              <w:top w:val="nil"/>
              <w:left w:val="nil"/>
              <w:bottom w:val="single" w:sz="4" w:space="0" w:color="auto"/>
              <w:right w:val="single" w:sz="4" w:space="0" w:color="auto"/>
            </w:tcBorders>
            <w:shd w:val="clear" w:color="auto" w:fill="auto"/>
            <w:vAlign w:val="center"/>
            <w:hideMark/>
          </w:tcPr>
          <w:p w14:paraId="43EDC6C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322" w:type="dxa"/>
            <w:tcBorders>
              <w:top w:val="nil"/>
              <w:left w:val="nil"/>
              <w:bottom w:val="single" w:sz="4" w:space="0" w:color="auto"/>
              <w:right w:val="single" w:sz="4" w:space="0" w:color="auto"/>
            </w:tcBorders>
            <w:shd w:val="clear" w:color="auto" w:fill="auto"/>
            <w:noWrap/>
            <w:vAlign w:val="center"/>
            <w:hideMark/>
          </w:tcPr>
          <w:p w14:paraId="13EEC9F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1,85</w:t>
            </w:r>
          </w:p>
        </w:tc>
        <w:tc>
          <w:tcPr>
            <w:tcW w:w="1225" w:type="dxa"/>
            <w:tcBorders>
              <w:top w:val="nil"/>
              <w:left w:val="nil"/>
              <w:bottom w:val="single" w:sz="4" w:space="0" w:color="auto"/>
              <w:right w:val="single" w:sz="4" w:space="0" w:color="auto"/>
            </w:tcBorders>
            <w:shd w:val="clear" w:color="auto" w:fill="auto"/>
            <w:noWrap/>
            <w:vAlign w:val="center"/>
            <w:hideMark/>
          </w:tcPr>
          <w:p w14:paraId="4AC7834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630497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422D7AF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65D3BB6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06C8946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57F1887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680DD3D0" w14:textId="77777777" w:rsidR="00EE2933" w:rsidRPr="00EE2933" w:rsidRDefault="00EE2933" w:rsidP="00EE2933">
            <w:pPr>
              <w:rPr>
                <w:sz w:val="13"/>
                <w:szCs w:val="13"/>
              </w:rPr>
            </w:pPr>
          </w:p>
        </w:tc>
      </w:tr>
      <w:tr w:rsidR="00EE2933" w:rsidRPr="00EE2933" w14:paraId="155758DA"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596DE696"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-при автомобильных перевозках</w:t>
            </w:r>
          </w:p>
        </w:tc>
        <w:tc>
          <w:tcPr>
            <w:tcW w:w="1065" w:type="dxa"/>
            <w:tcBorders>
              <w:top w:val="nil"/>
              <w:left w:val="nil"/>
              <w:bottom w:val="single" w:sz="4" w:space="0" w:color="auto"/>
              <w:right w:val="single" w:sz="4" w:space="0" w:color="auto"/>
            </w:tcBorders>
            <w:shd w:val="clear" w:color="auto" w:fill="auto"/>
            <w:vAlign w:val="center"/>
            <w:hideMark/>
          </w:tcPr>
          <w:p w14:paraId="6833EDB8"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322" w:type="dxa"/>
            <w:tcBorders>
              <w:top w:val="nil"/>
              <w:left w:val="nil"/>
              <w:bottom w:val="single" w:sz="4" w:space="0" w:color="auto"/>
              <w:right w:val="single" w:sz="4" w:space="0" w:color="auto"/>
            </w:tcBorders>
            <w:shd w:val="clear" w:color="auto" w:fill="auto"/>
            <w:noWrap/>
            <w:vAlign w:val="center"/>
            <w:hideMark/>
          </w:tcPr>
          <w:p w14:paraId="2B3394E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0,40</w:t>
            </w:r>
          </w:p>
        </w:tc>
        <w:tc>
          <w:tcPr>
            <w:tcW w:w="1225" w:type="dxa"/>
            <w:tcBorders>
              <w:top w:val="nil"/>
              <w:left w:val="nil"/>
              <w:bottom w:val="single" w:sz="4" w:space="0" w:color="auto"/>
              <w:right w:val="single" w:sz="4" w:space="0" w:color="auto"/>
            </w:tcBorders>
            <w:shd w:val="clear" w:color="auto" w:fill="auto"/>
            <w:noWrap/>
            <w:vAlign w:val="center"/>
            <w:hideMark/>
          </w:tcPr>
          <w:p w14:paraId="74E3E1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6561AE1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6F60292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718A37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67444A2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41DE656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0BE618F0" w14:textId="77777777" w:rsidR="00EE2933" w:rsidRPr="00EE2933" w:rsidRDefault="00EE2933" w:rsidP="00EE2933">
            <w:pPr>
              <w:rPr>
                <w:sz w:val="13"/>
                <w:szCs w:val="13"/>
              </w:rPr>
            </w:pPr>
          </w:p>
        </w:tc>
      </w:tr>
      <w:tr w:rsidR="00EE2933" w:rsidRPr="00EE2933" w14:paraId="6FF01C82" w14:textId="77777777" w:rsidTr="00293CC7">
        <w:trPr>
          <w:trHeight w:val="235"/>
        </w:trPr>
        <w:tc>
          <w:tcPr>
            <w:tcW w:w="5890" w:type="dxa"/>
            <w:tcBorders>
              <w:top w:val="nil"/>
              <w:left w:val="single" w:sz="4" w:space="0" w:color="auto"/>
              <w:bottom w:val="single" w:sz="4" w:space="0" w:color="auto"/>
              <w:right w:val="single" w:sz="4" w:space="0" w:color="auto"/>
            </w:tcBorders>
            <w:shd w:val="clear" w:color="auto" w:fill="auto"/>
            <w:hideMark/>
          </w:tcPr>
          <w:p w14:paraId="52F8565F"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-при хранении на складе, перегрузке и подаче в котельную</w:t>
            </w:r>
          </w:p>
        </w:tc>
        <w:tc>
          <w:tcPr>
            <w:tcW w:w="1065" w:type="dxa"/>
            <w:tcBorders>
              <w:top w:val="nil"/>
              <w:left w:val="nil"/>
              <w:bottom w:val="single" w:sz="4" w:space="0" w:color="auto"/>
              <w:right w:val="single" w:sz="4" w:space="0" w:color="auto"/>
            </w:tcBorders>
            <w:shd w:val="clear" w:color="auto" w:fill="auto"/>
            <w:vAlign w:val="center"/>
            <w:hideMark/>
          </w:tcPr>
          <w:p w14:paraId="1C1656A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w:t>
            </w:r>
          </w:p>
        </w:tc>
        <w:tc>
          <w:tcPr>
            <w:tcW w:w="1322" w:type="dxa"/>
            <w:tcBorders>
              <w:top w:val="nil"/>
              <w:left w:val="nil"/>
              <w:bottom w:val="single" w:sz="4" w:space="0" w:color="auto"/>
              <w:right w:val="single" w:sz="4" w:space="0" w:color="auto"/>
            </w:tcBorders>
            <w:shd w:val="clear" w:color="auto" w:fill="auto"/>
            <w:noWrap/>
            <w:vAlign w:val="center"/>
            <w:hideMark/>
          </w:tcPr>
          <w:p w14:paraId="2007EE5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1,45</w:t>
            </w:r>
          </w:p>
        </w:tc>
        <w:tc>
          <w:tcPr>
            <w:tcW w:w="1225" w:type="dxa"/>
            <w:tcBorders>
              <w:top w:val="nil"/>
              <w:left w:val="nil"/>
              <w:bottom w:val="single" w:sz="4" w:space="0" w:color="auto"/>
              <w:right w:val="single" w:sz="4" w:space="0" w:color="auto"/>
            </w:tcBorders>
            <w:shd w:val="clear" w:color="auto" w:fill="auto"/>
            <w:noWrap/>
            <w:vAlign w:val="center"/>
            <w:hideMark/>
          </w:tcPr>
          <w:p w14:paraId="6B500C2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78EEE7A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003976B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378B1E5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6F18F39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2B4597E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27E0A394" w14:textId="77777777" w:rsidR="00EE2933" w:rsidRPr="00EE2933" w:rsidRDefault="00EE2933" w:rsidP="00EE2933">
            <w:pPr>
              <w:rPr>
                <w:sz w:val="13"/>
                <w:szCs w:val="13"/>
              </w:rPr>
            </w:pPr>
          </w:p>
        </w:tc>
      </w:tr>
      <w:tr w:rsidR="00EE2933" w:rsidRPr="00EE2933" w14:paraId="4B538819" w14:textId="77777777" w:rsidTr="00293CC7">
        <w:trPr>
          <w:trHeight w:val="530"/>
        </w:trPr>
        <w:tc>
          <w:tcPr>
            <w:tcW w:w="5890" w:type="dxa"/>
            <w:tcBorders>
              <w:top w:val="nil"/>
              <w:left w:val="single" w:sz="4" w:space="0" w:color="auto"/>
              <w:bottom w:val="single" w:sz="4" w:space="0" w:color="auto"/>
              <w:right w:val="single" w:sz="4" w:space="0" w:color="auto"/>
            </w:tcBorders>
            <w:shd w:val="clear" w:color="auto" w:fill="auto"/>
            <w:hideMark/>
          </w:tcPr>
          <w:p w14:paraId="6982ACD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Расход натурального топлива с учётом естественной убыли и потерь, всего, в т. ч.</w:t>
            </w:r>
          </w:p>
        </w:tc>
        <w:tc>
          <w:tcPr>
            <w:tcW w:w="1065" w:type="dxa"/>
            <w:tcBorders>
              <w:top w:val="nil"/>
              <w:left w:val="nil"/>
              <w:bottom w:val="single" w:sz="4" w:space="0" w:color="auto"/>
              <w:right w:val="single" w:sz="4" w:space="0" w:color="auto"/>
            </w:tcBorders>
            <w:shd w:val="clear" w:color="auto" w:fill="auto"/>
            <w:vAlign w:val="center"/>
            <w:hideMark/>
          </w:tcPr>
          <w:p w14:paraId="552CEF6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noWrap/>
            <w:vAlign w:val="center"/>
            <w:hideMark/>
          </w:tcPr>
          <w:p w14:paraId="37E8E03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7BEF693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2AA5244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1C6D667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C01100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3FD03E0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32E92EF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36BBCD6A" w14:textId="77777777" w:rsidR="00EE2933" w:rsidRPr="00EE2933" w:rsidRDefault="00EE2933" w:rsidP="00EE2933">
            <w:pPr>
              <w:rPr>
                <w:sz w:val="13"/>
                <w:szCs w:val="13"/>
              </w:rPr>
            </w:pPr>
          </w:p>
        </w:tc>
      </w:tr>
      <w:tr w:rsidR="00EE2933" w:rsidRPr="00EE2933" w14:paraId="27BE8188"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5E9909FC"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1065" w:type="dxa"/>
            <w:tcBorders>
              <w:top w:val="nil"/>
              <w:left w:val="nil"/>
              <w:bottom w:val="single" w:sz="4" w:space="0" w:color="auto"/>
              <w:right w:val="single" w:sz="4" w:space="0" w:color="auto"/>
            </w:tcBorders>
            <w:shd w:val="clear" w:color="auto" w:fill="auto"/>
            <w:vAlign w:val="center"/>
            <w:hideMark/>
          </w:tcPr>
          <w:p w14:paraId="3020FFC2"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w:t>
            </w:r>
          </w:p>
        </w:tc>
        <w:tc>
          <w:tcPr>
            <w:tcW w:w="1322" w:type="dxa"/>
            <w:tcBorders>
              <w:top w:val="nil"/>
              <w:left w:val="nil"/>
              <w:bottom w:val="single" w:sz="4" w:space="0" w:color="auto"/>
              <w:right w:val="single" w:sz="4" w:space="0" w:color="auto"/>
            </w:tcBorders>
            <w:shd w:val="clear" w:color="auto" w:fill="auto"/>
            <w:noWrap/>
            <w:vAlign w:val="center"/>
            <w:hideMark/>
          </w:tcPr>
          <w:p w14:paraId="7D008EF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11054,76</w:t>
            </w:r>
          </w:p>
        </w:tc>
        <w:tc>
          <w:tcPr>
            <w:tcW w:w="1225" w:type="dxa"/>
            <w:tcBorders>
              <w:top w:val="nil"/>
              <w:left w:val="nil"/>
              <w:bottom w:val="single" w:sz="4" w:space="0" w:color="auto"/>
              <w:right w:val="single" w:sz="4" w:space="0" w:color="auto"/>
            </w:tcBorders>
            <w:shd w:val="clear" w:color="auto" w:fill="auto"/>
            <w:noWrap/>
            <w:vAlign w:val="center"/>
            <w:hideMark/>
          </w:tcPr>
          <w:p w14:paraId="197888B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12921,04</w:t>
            </w:r>
          </w:p>
        </w:tc>
        <w:tc>
          <w:tcPr>
            <w:tcW w:w="1225" w:type="dxa"/>
            <w:tcBorders>
              <w:top w:val="nil"/>
              <w:left w:val="nil"/>
              <w:bottom w:val="single" w:sz="4" w:space="0" w:color="auto"/>
              <w:right w:val="single" w:sz="4" w:space="0" w:color="auto"/>
            </w:tcBorders>
            <w:shd w:val="clear" w:color="auto" w:fill="auto"/>
            <w:noWrap/>
            <w:vAlign w:val="center"/>
            <w:hideMark/>
          </w:tcPr>
          <w:p w14:paraId="4022CF1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11266,38</w:t>
            </w:r>
          </w:p>
        </w:tc>
        <w:tc>
          <w:tcPr>
            <w:tcW w:w="1132" w:type="dxa"/>
            <w:tcBorders>
              <w:top w:val="nil"/>
              <w:left w:val="nil"/>
              <w:bottom w:val="single" w:sz="4" w:space="0" w:color="auto"/>
              <w:right w:val="single" w:sz="4" w:space="0" w:color="auto"/>
            </w:tcBorders>
            <w:shd w:val="clear" w:color="auto" w:fill="auto"/>
            <w:noWrap/>
            <w:vAlign w:val="center"/>
            <w:hideMark/>
          </w:tcPr>
          <w:p w14:paraId="126F9F0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10697,37</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F351B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11091,33</w:t>
            </w:r>
          </w:p>
        </w:tc>
        <w:tc>
          <w:tcPr>
            <w:tcW w:w="1079" w:type="dxa"/>
            <w:tcBorders>
              <w:top w:val="nil"/>
              <w:left w:val="nil"/>
              <w:bottom w:val="single" w:sz="4" w:space="0" w:color="auto"/>
              <w:right w:val="single" w:sz="4" w:space="0" w:color="auto"/>
            </w:tcBorders>
            <w:shd w:val="clear" w:color="auto" w:fill="auto"/>
            <w:noWrap/>
            <w:vAlign w:val="center"/>
            <w:hideMark/>
          </w:tcPr>
          <w:p w14:paraId="137B20A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10281,99</w:t>
            </w:r>
          </w:p>
        </w:tc>
        <w:tc>
          <w:tcPr>
            <w:tcW w:w="1121" w:type="dxa"/>
            <w:tcBorders>
              <w:top w:val="nil"/>
              <w:left w:val="nil"/>
              <w:bottom w:val="single" w:sz="4" w:space="0" w:color="auto"/>
              <w:right w:val="single" w:sz="4" w:space="0" w:color="auto"/>
            </w:tcBorders>
            <w:shd w:val="clear" w:color="auto" w:fill="auto"/>
            <w:noWrap/>
            <w:vAlign w:val="center"/>
            <w:hideMark/>
          </w:tcPr>
          <w:p w14:paraId="75A0ED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-809,34</w:t>
            </w:r>
          </w:p>
        </w:tc>
        <w:tc>
          <w:tcPr>
            <w:tcW w:w="207" w:type="dxa"/>
            <w:vAlign w:val="center"/>
            <w:hideMark/>
          </w:tcPr>
          <w:p w14:paraId="39CDD058" w14:textId="77777777" w:rsidR="00EE2933" w:rsidRPr="00EE2933" w:rsidRDefault="00EE2933" w:rsidP="00EE2933">
            <w:pPr>
              <w:rPr>
                <w:sz w:val="13"/>
                <w:szCs w:val="13"/>
              </w:rPr>
            </w:pPr>
          </w:p>
        </w:tc>
      </w:tr>
      <w:tr w:rsidR="00EE2933" w:rsidRPr="00EE2933" w14:paraId="21FB8D79"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527C15C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Цена  натурального топлива</w:t>
            </w:r>
          </w:p>
        </w:tc>
        <w:tc>
          <w:tcPr>
            <w:tcW w:w="1065" w:type="dxa"/>
            <w:tcBorders>
              <w:top w:val="nil"/>
              <w:left w:val="nil"/>
              <w:bottom w:val="single" w:sz="4" w:space="0" w:color="auto"/>
              <w:right w:val="single" w:sz="4" w:space="0" w:color="auto"/>
            </w:tcBorders>
            <w:shd w:val="clear" w:color="auto" w:fill="auto"/>
            <w:hideMark/>
          </w:tcPr>
          <w:p w14:paraId="7D5C1ED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hideMark/>
          </w:tcPr>
          <w:p w14:paraId="521772F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hideMark/>
          </w:tcPr>
          <w:p w14:paraId="68A1962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hideMark/>
          </w:tcPr>
          <w:p w14:paraId="1A09AFF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hideMark/>
          </w:tcPr>
          <w:p w14:paraId="00B00B6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hideMark/>
          </w:tcPr>
          <w:p w14:paraId="7CB2D14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hideMark/>
          </w:tcPr>
          <w:p w14:paraId="7314511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hideMark/>
          </w:tcPr>
          <w:p w14:paraId="6D78985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4678C3C7" w14:textId="77777777" w:rsidR="00EE2933" w:rsidRPr="00EE2933" w:rsidRDefault="00EE2933" w:rsidP="00EE2933">
            <w:pPr>
              <w:rPr>
                <w:sz w:val="13"/>
                <w:szCs w:val="13"/>
              </w:rPr>
            </w:pPr>
          </w:p>
        </w:tc>
      </w:tr>
      <w:tr w:rsidR="00EE2933" w:rsidRPr="00EE2933" w14:paraId="1F874334"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4A6F2F2D"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1065" w:type="dxa"/>
            <w:tcBorders>
              <w:top w:val="nil"/>
              <w:left w:val="nil"/>
              <w:bottom w:val="single" w:sz="4" w:space="0" w:color="auto"/>
              <w:right w:val="single" w:sz="4" w:space="0" w:color="auto"/>
            </w:tcBorders>
            <w:shd w:val="clear" w:color="auto" w:fill="auto"/>
            <w:hideMark/>
          </w:tcPr>
          <w:p w14:paraId="2671B17C"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руб./т</w:t>
            </w:r>
          </w:p>
        </w:tc>
        <w:tc>
          <w:tcPr>
            <w:tcW w:w="1322" w:type="dxa"/>
            <w:tcBorders>
              <w:top w:val="nil"/>
              <w:left w:val="nil"/>
              <w:bottom w:val="single" w:sz="4" w:space="0" w:color="auto"/>
              <w:right w:val="single" w:sz="4" w:space="0" w:color="auto"/>
            </w:tcBorders>
            <w:shd w:val="clear" w:color="auto" w:fill="auto"/>
            <w:noWrap/>
            <w:vAlign w:val="center"/>
            <w:hideMark/>
          </w:tcPr>
          <w:p w14:paraId="72B2973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1334,40</w:t>
            </w:r>
          </w:p>
        </w:tc>
        <w:tc>
          <w:tcPr>
            <w:tcW w:w="1225" w:type="dxa"/>
            <w:tcBorders>
              <w:top w:val="nil"/>
              <w:left w:val="nil"/>
              <w:bottom w:val="single" w:sz="4" w:space="0" w:color="auto"/>
              <w:right w:val="single" w:sz="4" w:space="0" w:color="auto"/>
            </w:tcBorders>
            <w:shd w:val="clear" w:color="auto" w:fill="auto"/>
            <w:noWrap/>
            <w:vAlign w:val="center"/>
            <w:hideMark/>
          </w:tcPr>
          <w:p w14:paraId="4861246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1661,57</w:t>
            </w:r>
          </w:p>
        </w:tc>
        <w:tc>
          <w:tcPr>
            <w:tcW w:w="1225" w:type="dxa"/>
            <w:tcBorders>
              <w:top w:val="nil"/>
              <w:left w:val="nil"/>
              <w:bottom w:val="single" w:sz="4" w:space="0" w:color="auto"/>
              <w:right w:val="single" w:sz="4" w:space="0" w:color="auto"/>
            </w:tcBorders>
            <w:shd w:val="clear" w:color="auto" w:fill="auto"/>
            <w:noWrap/>
            <w:vAlign w:val="center"/>
            <w:hideMark/>
          </w:tcPr>
          <w:p w14:paraId="51BD64A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1661,57</w:t>
            </w:r>
          </w:p>
        </w:tc>
        <w:tc>
          <w:tcPr>
            <w:tcW w:w="1132" w:type="dxa"/>
            <w:tcBorders>
              <w:top w:val="nil"/>
              <w:left w:val="nil"/>
              <w:bottom w:val="single" w:sz="4" w:space="0" w:color="auto"/>
              <w:right w:val="single" w:sz="4" w:space="0" w:color="auto"/>
            </w:tcBorders>
            <w:shd w:val="clear" w:color="auto" w:fill="auto"/>
            <w:noWrap/>
            <w:vAlign w:val="center"/>
            <w:hideMark/>
          </w:tcPr>
          <w:p w14:paraId="69CAEBC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1577,64</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8C30E7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2149,33</w:t>
            </w:r>
          </w:p>
        </w:tc>
        <w:tc>
          <w:tcPr>
            <w:tcW w:w="1079" w:type="dxa"/>
            <w:tcBorders>
              <w:top w:val="nil"/>
              <w:left w:val="nil"/>
              <w:bottom w:val="single" w:sz="4" w:space="0" w:color="auto"/>
              <w:right w:val="single" w:sz="4" w:space="0" w:color="auto"/>
            </w:tcBorders>
            <w:shd w:val="clear" w:color="auto" w:fill="auto"/>
            <w:noWrap/>
            <w:vAlign w:val="center"/>
            <w:hideMark/>
          </w:tcPr>
          <w:p w14:paraId="5E0F1D1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1808,33</w:t>
            </w:r>
          </w:p>
        </w:tc>
        <w:tc>
          <w:tcPr>
            <w:tcW w:w="1121" w:type="dxa"/>
            <w:tcBorders>
              <w:top w:val="nil"/>
              <w:left w:val="nil"/>
              <w:bottom w:val="single" w:sz="4" w:space="0" w:color="auto"/>
              <w:right w:val="single" w:sz="4" w:space="0" w:color="auto"/>
            </w:tcBorders>
            <w:shd w:val="clear" w:color="auto" w:fill="auto"/>
            <w:noWrap/>
            <w:vAlign w:val="center"/>
            <w:hideMark/>
          </w:tcPr>
          <w:p w14:paraId="04DC9D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-341,00</w:t>
            </w:r>
          </w:p>
        </w:tc>
        <w:tc>
          <w:tcPr>
            <w:tcW w:w="207" w:type="dxa"/>
            <w:vAlign w:val="center"/>
            <w:hideMark/>
          </w:tcPr>
          <w:p w14:paraId="1E89978A" w14:textId="77777777" w:rsidR="00EE2933" w:rsidRPr="00EE2933" w:rsidRDefault="00EE2933" w:rsidP="00EE2933">
            <w:pPr>
              <w:rPr>
                <w:sz w:val="13"/>
                <w:szCs w:val="13"/>
              </w:rPr>
            </w:pPr>
          </w:p>
        </w:tc>
      </w:tr>
      <w:tr w:rsidR="00EE2933" w:rsidRPr="00EE2933" w14:paraId="2F037A0B" w14:textId="77777777" w:rsidTr="00293CC7">
        <w:trPr>
          <w:trHeight w:val="294"/>
        </w:trPr>
        <w:tc>
          <w:tcPr>
            <w:tcW w:w="5890" w:type="dxa"/>
            <w:tcBorders>
              <w:top w:val="nil"/>
              <w:left w:val="single" w:sz="4" w:space="0" w:color="auto"/>
              <w:bottom w:val="single" w:sz="4" w:space="0" w:color="auto"/>
              <w:right w:val="single" w:sz="4" w:space="0" w:color="auto"/>
            </w:tcBorders>
            <w:shd w:val="clear" w:color="auto" w:fill="auto"/>
            <w:hideMark/>
          </w:tcPr>
          <w:p w14:paraId="2329F2F7" w14:textId="77777777" w:rsidR="00EE2933" w:rsidRPr="00EE2933" w:rsidRDefault="00EE2933" w:rsidP="00EE2933">
            <w:pPr>
              <w:rPr>
                <w:rFonts w:ascii="Arial CYR" w:hAnsi="Arial CYR" w:cs="Arial CYR"/>
                <w:b/>
                <w:bCs/>
                <w:i/>
                <w:iCs/>
                <w:sz w:val="13"/>
                <w:szCs w:val="13"/>
              </w:rPr>
            </w:pPr>
            <w:r w:rsidRPr="00EE2933">
              <w:rPr>
                <w:rFonts w:ascii="Arial CYR" w:hAnsi="Arial CYR" w:cs="Arial CYR"/>
                <w:b/>
                <w:bCs/>
                <w:i/>
                <w:iCs/>
                <w:sz w:val="13"/>
                <w:szCs w:val="13"/>
              </w:rPr>
              <w:t>Стоимость топлива, всего, в т.ч.</w:t>
            </w:r>
          </w:p>
        </w:tc>
        <w:tc>
          <w:tcPr>
            <w:tcW w:w="1065" w:type="dxa"/>
            <w:tcBorders>
              <w:top w:val="nil"/>
              <w:left w:val="nil"/>
              <w:bottom w:val="single" w:sz="4" w:space="0" w:color="auto"/>
              <w:right w:val="single" w:sz="4" w:space="0" w:color="auto"/>
            </w:tcBorders>
            <w:shd w:val="clear" w:color="auto" w:fill="auto"/>
            <w:hideMark/>
          </w:tcPr>
          <w:p w14:paraId="1B5AB5B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hideMark/>
          </w:tcPr>
          <w:p w14:paraId="01FADC7F"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14751,45</w:t>
            </w:r>
          </w:p>
        </w:tc>
        <w:tc>
          <w:tcPr>
            <w:tcW w:w="1225" w:type="dxa"/>
            <w:tcBorders>
              <w:top w:val="nil"/>
              <w:left w:val="nil"/>
              <w:bottom w:val="single" w:sz="4" w:space="0" w:color="auto"/>
              <w:right w:val="single" w:sz="4" w:space="0" w:color="auto"/>
            </w:tcBorders>
            <w:shd w:val="clear" w:color="auto" w:fill="auto"/>
            <w:hideMark/>
          </w:tcPr>
          <w:p w14:paraId="0FE9968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21469,24</w:t>
            </w:r>
          </w:p>
        </w:tc>
        <w:tc>
          <w:tcPr>
            <w:tcW w:w="1225" w:type="dxa"/>
            <w:tcBorders>
              <w:top w:val="nil"/>
              <w:left w:val="nil"/>
              <w:bottom w:val="single" w:sz="4" w:space="0" w:color="auto"/>
              <w:right w:val="single" w:sz="4" w:space="0" w:color="auto"/>
            </w:tcBorders>
            <w:shd w:val="clear" w:color="auto" w:fill="auto"/>
            <w:hideMark/>
          </w:tcPr>
          <w:p w14:paraId="0F40A133"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18719,89</w:t>
            </w:r>
          </w:p>
        </w:tc>
        <w:tc>
          <w:tcPr>
            <w:tcW w:w="1132" w:type="dxa"/>
            <w:tcBorders>
              <w:top w:val="nil"/>
              <w:left w:val="nil"/>
              <w:bottom w:val="single" w:sz="4" w:space="0" w:color="auto"/>
              <w:right w:val="single" w:sz="4" w:space="0" w:color="auto"/>
            </w:tcBorders>
            <w:shd w:val="clear" w:color="auto" w:fill="auto"/>
            <w:hideMark/>
          </w:tcPr>
          <w:p w14:paraId="3D74D813"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16876,65</w:t>
            </w:r>
          </w:p>
        </w:tc>
        <w:tc>
          <w:tcPr>
            <w:tcW w:w="1286" w:type="dxa"/>
            <w:tcBorders>
              <w:top w:val="nil"/>
              <w:left w:val="single" w:sz="4" w:space="0" w:color="auto"/>
              <w:bottom w:val="single" w:sz="4" w:space="0" w:color="auto"/>
              <w:right w:val="single" w:sz="4" w:space="0" w:color="auto"/>
            </w:tcBorders>
            <w:shd w:val="clear" w:color="auto" w:fill="auto"/>
            <w:hideMark/>
          </w:tcPr>
          <w:p w14:paraId="469233B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23838,97</w:t>
            </w:r>
          </w:p>
        </w:tc>
        <w:tc>
          <w:tcPr>
            <w:tcW w:w="1079" w:type="dxa"/>
            <w:tcBorders>
              <w:top w:val="nil"/>
              <w:left w:val="nil"/>
              <w:bottom w:val="single" w:sz="4" w:space="0" w:color="auto"/>
              <w:right w:val="single" w:sz="4" w:space="0" w:color="auto"/>
            </w:tcBorders>
            <w:shd w:val="clear" w:color="auto" w:fill="auto"/>
            <w:hideMark/>
          </w:tcPr>
          <w:p w14:paraId="71D77D2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18593,27</w:t>
            </w:r>
          </w:p>
        </w:tc>
        <w:tc>
          <w:tcPr>
            <w:tcW w:w="1121" w:type="dxa"/>
            <w:tcBorders>
              <w:top w:val="nil"/>
              <w:left w:val="nil"/>
              <w:bottom w:val="single" w:sz="4" w:space="0" w:color="auto"/>
              <w:right w:val="single" w:sz="4" w:space="0" w:color="auto"/>
            </w:tcBorders>
            <w:shd w:val="clear" w:color="auto" w:fill="auto"/>
            <w:hideMark/>
          </w:tcPr>
          <w:p w14:paraId="72EA04E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-5245,70</w:t>
            </w:r>
          </w:p>
        </w:tc>
        <w:tc>
          <w:tcPr>
            <w:tcW w:w="207" w:type="dxa"/>
            <w:vAlign w:val="center"/>
            <w:hideMark/>
          </w:tcPr>
          <w:p w14:paraId="16CC19B9" w14:textId="77777777" w:rsidR="00EE2933" w:rsidRPr="00EE2933" w:rsidRDefault="00EE2933" w:rsidP="00EE2933">
            <w:pPr>
              <w:rPr>
                <w:sz w:val="13"/>
                <w:szCs w:val="13"/>
              </w:rPr>
            </w:pPr>
          </w:p>
        </w:tc>
      </w:tr>
      <w:tr w:rsidR="00EE2933" w:rsidRPr="00EE2933" w14:paraId="3AE7B848"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336DB570" w14:textId="77777777" w:rsidR="00EE2933" w:rsidRPr="00EE2933" w:rsidRDefault="00EE2933" w:rsidP="00EE2933">
            <w:pPr>
              <w:ind w:firstLineChars="200" w:firstLine="260"/>
              <w:rPr>
                <w:rFonts w:ascii="Arial CYR" w:hAnsi="Arial CYR" w:cs="Arial CYR"/>
                <w:sz w:val="13"/>
                <w:szCs w:val="13"/>
              </w:rPr>
            </w:pPr>
            <w:r w:rsidRPr="00EE2933">
              <w:rPr>
                <w:rFonts w:ascii="Arial CYR" w:hAnsi="Arial CYR" w:cs="Arial CYR"/>
                <w:sz w:val="13"/>
                <w:szCs w:val="13"/>
              </w:rPr>
              <w:t>-уголь каменный</w:t>
            </w:r>
          </w:p>
        </w:tc>
        <w:tc>
          <w:tcPr>
            <w:tcW w:w="1065" w:type="dxa"/>
            <w:tcBorders>
              <w:top w:val="nil"/>
              <w:left w:val="nil"/>
              <w:bottom w:val="single" w:sz="4" w:space="0" w:color="auto"/>
              <w:right w:val="single" w:sz="4" w:space="0" w:color="auto"/>
            </w:tcBorders>
            <w:shd w:val="clear" w:color="auto" w:fill="auto"/>
            <w:hideMark/>
          </w:tcPr>
          <w:p w14:paraId="12D6616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4564875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14751,45</w:t>
            </w:r>
          </w:p>
        </w:tc>
        <w:tc>
          <w:tcPr>
            <w:tcW w:w="1225" w:type="dxa"/>
            <w:tcBorders>
              <w:top w:val="nil"/>
              <w:left w:val="nil"/>
              <w:bottom w:val="single" w:sz="4" w:space="0" w:color="auto"/>
              <w:right w:val="single" w:sz="4" w:space="0" w:color="auto"/>
            </w:tcBorders>
            <w:shd w:val="clear" w:color="auto" w:fill="auto"/>
            <w:noWrap/>
            <w:vAlign w:val="center"/>
            <w:hideMark/>
          </w:tcPr>
          <w:p w14:paraId="3CA8C7E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21469,24</w:t>
            </w:r>
          </w:p>
        </w:tc>
        <w:tc>
          <w:tcPr>
            <w:tcW w:w="1225" w:type="dxa"/>
            <w:tcBorders>
              <w:top w:val="nil"/>
              <w:left w:val="nil"/>
              <w:bottom w:val="single" w:sz="4" w:space="0" w:color="auto"/>
              <w:right w:val="single" w:sz="4" w:space="0" w:color="auto"/>
            </w:tcBorders>
            <w:shd w:val="clear" w:color="auto" w:fill="auto"/>
            <w:noWrap/>
            <w:vAlign w:val="center"/>
            <w:hideMark/>
          </w:tcPr>
          <w:p w14:paraId="320ADF9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18719,89</w:t>
            </w:r>
          </w:p>
        </w:tc>
        <w:tc>
          <w:tcPr>
            <w:tcW w:w="1132" w:type="dxa"/>
            <w:tcBorders>
              <w:top w:val="nil"/>
              <w:left w:val="nil"/>
              <w:bottom w:val="single" w:sz="4" w:space="0" w:color="auto"/>
              <w:right w:val="single" w:sz="4" w:space="0" w:color="auto"/>
            </w:tcBorders>
            <w:shd w:val="clear" w:color="auto" w:fill="auto"/>
            <w:noWrap/>
            <w:vAlign w:val="center"/>
            <w:hideMark/>
          </w:tcPr>
          <w:p w14:paraId="662F529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16876,65</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07FEB9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23838,97</w:t>
            </w:r>
          </w:p>
        </w:tc>
        <w:tc>
          <w:tcPr>
            <w:tcW w:w="1079" w:type="dxa"/>
            <w:tcBorders>
              <w:top w:val="nil"/>
              <w:left w:val="nil"/>
              <w:bottom w:val="single" w:sz="4" w:space="0" w:color="auto"/>
              <w:right w:val="single" w:sz="4" w:space="0" w:color="auto"/>
            </w:tcBorders>
            <w:shd w:val="clear" w:color="auto" w:fill="auto"/>
            <w:noWrap/>
            <w:vAlign w:val="center"/>
            <w:hideMark/>
          </w:tcPr>
          <w:p w14:paraId="067E6C1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18593,27</w:t>
            </w:r>
          </w:p>
        </w:tc>
        <w:tc>
          <w:tcPr>
            <w:tcW w:w="1121" w:type="dxa"/>
            <w:tcBorders>
              <w:top w:val="nil"/>
              <w:left w:val="nil"/>
              <w:bottom w:val="single" w:sz="4" w:space="0" w:color="auto"/>
              <w:right w:val="single" w:sz="4" w:space="0" w:color="auto"/>
            </w:tcBorders>
            <w:shd w:val="clear" w:color="auto" w:fill="auto"/>
            <w:noWrap/>
            <w:vAlign w:val="center"/>
            <w:hideMark/>
          </w:tcPr>
          <w:p w14:paraId="3B0616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-5245,70</w:t>
            </w:r>
          </w:p>
        </w:tc>
        <w:tc>
          <w:tcPr>
            <w:tcW w:w="207" w:type="dxa"/>
            <w:vAlign w:val="center"/>
            <w:hideMark/>
          </w:tcPr>
          <w:p w14:paraId="739F21FC" w14:textId="77777777" w:rsidR="00EE2933" w:rsidRPr="00EE2933" w:rsidRDefault="00EE2933" w:rsidP="00EE2933">
            <w:pPr>
              <w:rPr>
                <w:sz w:val="13"/>
                <w:szCs w:val="13"/>
              </w:rPr>
            </w:pPr>
          </w:p>
        </w:tc>
      </w:tr>
      <w:tr w:rsidR="00EE2933" w:rsidRPr="00EE2933" w14:paraId="1D972B01"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6695862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Стоимость расходов по транспортировке, всего, в т.ч.:</w:t>
            </w:r>
          </w:p>
        </w:tc>
        <w:tc>
          <w:tcPr>
            <w:tcW w:w="1065" w:type="dxa"/>
            <w:tcBorders>
              <w:top w:val="nil"/>
              <w:left w:val="nil"/>
              <w:bottom w:val="single" w:sz="4" w:space="0" w:color="auto"/>
              <w:right w:val="single" w:sz="4" w:space="0" w:color="auto"/>
            </w:tcBorders>
            <w:shd w:val="clear" w:color="auto" w:fill="auto"/>
            <w:vAlign w:val="center"/>
            <w:hideMark/>
          </w:tcPr>
          <w:p w14:paraId="1149A5B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vAlign w:val="center"/>
            <w:hideMark/>
          </w:tcPr>
          <w:p w14:paraId="51676C3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11290,44</w:t>
            </w:r>
          </w:p>
        </w:tc>
        <w:tc>
          <w:tcPr>
            <w:tcW w:w="1225" w:type="dxa"/>
            <w:tcBorders>
              <w:top w:val="nil"/>
              <w:left w:val="nil"/>
              <w:bottom w:val="single" w:sz="4" w:space="0" w:color="auto"/>
              <w:right w:val="single" w:sz="4" w:space="0" w:color="auto"/>
            </w:tcBorders>
            <w:shd w:val="clear" w:color="auto" w:fill="auto"/>
            <w:vAlign w:val="center"/>
            <w:hideMark/>
          </w:tcPr>
          <w:p w14:paraId="07AF7B29"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10465,36</w:t>
            </w:r>
          </w:p>
        </w:tc>
        <w:tc>
          <w:tcPr>
            <w:tcW w:w="1225" w:type="dxa"/>
            <w:tcBorders>
              <w:top w:val="nil"/>
              <w:left w:val="nil"/>
              <w:bottom w:val="single" w:sz="4" w:space="0" w:color="auto"/>
              <w:right w:val="single" w:sz="4" w:space="0" w:color="auto"/>
            </w:tcBorders>
            <w:shd w:val="clear" w:color="auto" w:fill="auto"/>
            <w:vAlign w:val="center"/>
            <w:hideMark/>
          </w:tcPr>
          <w:p w14:paraId="72148D10"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8467,48</w:t>
            </w:r>
          </w:p>
        </w:tc>
        <w:tc>
          <w:tcPr>
            <w:tcW w:w="1132" w:type="dxa"/>
            <w:tcBorders>
              <w:top w:val="nil"/>
              <w:left w:val="nil"/>
              <w:bottom w:val="single" w:sz="4" w:space="0" w:color="auto"/>
              <w:right w:val="single" w:sz="4" w:space="0" w:color="auto"/>
            </w:tcBorders>
            <w:shd w:val="clear" w:color="auto" w:fill="auto"/>
            <w:vAlign w:val="center"/>
            <w:hideMark/>
          </w:tcPr>
          <w:p w14:paraId="19748F5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13589,01</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27AC694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14965,10</w:t>
            </w:r>
          </w:p>
        </w:tc>
        <w:tc>
          <w:tcPr>
            <w:tcW w:w="1079" w:type="dxa"/>
            <w:tcBorders>
              <w:top w:val="nil"/>
              <w:left w:val="nil"/>
              <w:bottom w:val="single" w:sz="4" w:space="0" w:color="auto"/>
              <w:right w:val="single" w:sz="4" w:space="0" w:color="auto"/>
            </w:tcBorders>
            <w:shd w:val="clear" w:color="auto" w:fill="auto"/>
            <w:vAlign w:val="center"/>
            <w:hideMark/>
          </w:tcPr>
          <w:p w14:paraId="1C50A79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13834,19</w:t>
            </w:r>
          </w:p>
        </w:tc>
        <w:tc>
          <w:tcPr>
            <w:tcW w:w="1121" w:type="dxa"/>
            <w:tcBorders>
              <w:top w:val="nil"/>
              <w:left w:val="nil"/>
              <w:bottom w:val="single" w:sz="4" w:space="0" w:color="auto"/>
              <w:right w:val="single" w:sz="4" w:space="0" w:color="auto"/>
            </w:tcBorders>
            <w:shd w:val="clear" w:color="auto" w:fill="auto"/>
            <w:vAlign w:val="center"/>
            <w:hideMark/>
          </w:tcPr>
          <w:p w14:paraId="5D3AD01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-1130,91</w:t>
            </w:r>
          </w:p>
        </w:tc>
        <w:tc>
          <w:tcPr>
            <w:tcW w:w="207" w:type="dxa"/>
            <w:vAlign w:val="center"/>
            <w:hideMark/>
          </w:tcPr>
          <w:p w14:paraId="344D8940" w14:textId="77777777" w:rsidR="00EE2933" w:rsidRPr="00EE2933" w:rsidRDefault="00EE2933" w:rsidP="00EE2933">
            <w:pPr>
              <w:rPr>
                <w:sz w:val="13"/>
                <w:szCs w:val="13"/>
              </w:rPr>
            </w:pPr>
          </w:p>
        </w:tc>
      </w:tr>
      <w:tr w:rsidR="00EE2933" w:rsidRPr="00EE2933" w14:paraId="21DDE6B9"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4B59752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железнодорожные перевозки</w:t>
            </w:r>
          </w:p>
        </w:tc>
        <w:tc>
          <w:tcPr>
            <w:tcW w:w="1065" w:type="dxa"/>
            <w:tcBorders>
              <w:top w:val="nil"/>
              <w:left w:val="nil"/>
              <w:bottom w:val="single" w:sz="4" w:space="0" w:color="auto"/>
              <w:right w:val="single" w:sz="4" w:space="0" w:color="auto"/>
            </w:tcBorders>
            <w:shd w:val="clear" w:color="auto" w:fill="auto"/>
            <w:vAlign w:val="center"/>
            <w:hideMark/>
          </w:tcPr>
          <w:p w14:paraId="41F0C81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vAlign w:val="center"/>
            <w:hideMark/>
          </w:tcPr>
          <w:p w14:paraId="4D39E40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vAlign w:val="center"/>
            <w:hideMark/>
          </w:tcPr>
          <w:p w14:paraId="40EE35D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vAlign w:val="center"/>
            <w:hideMark/>
          </w:tcPr>
          <w:p w14:paraId="0D953E2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vAlign w:val="center"/>
            <w:hideMark/>
          </w:tcPr>
          <w:p w14:paraId="317DE9A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4678BDA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vAlign w:val="center"/>
            <w:hideMark/>
          </w:tcPr>
          <w:p w14:paraId="211156D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vAlign w:val="center"/>
            <w:hideMark/>
          </w:tcPr>
          <w:p w14:paraId="313C2F8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6CF8DA5C" w14:textId="77777777" w:rsidR="00EE2933" w:rsidRPr="00EE2933" w:rsidRDefault="00EE2933" w:rsidP="00EE2933">
            <w:pPr>
              <w:rPr>
                <w:sz w:val="13"/>
                <w:szCs w:val="13"/>
              </w:rPr>
            </w:pPr>
          </w:p>
        </w:tc>
      </w:tr>
      <w:tr w:rsidR="00EE2933" w:rsidRPr="00EE2933" w14:paraId="4FFA3640" w14:textId="77777777" w:rsidTr="00293CC7">
        <w:trPr>
          <w:trHeight w:val="294"/>
        </w:trPr>
        <w:tc>
          <w:tcPr>
            <w:tcW w:w="5890" w:type="dxa"/>
            <w:tcBorders>
              <w:top w:val="nil"/>
              <w:left w:val="single" w:sz="4" w:space="0" w:color="auto"/>
              <w:bottom w:val="single" w:sz="4" w:space="0" w:color="auto"/>
              <w:right w:val="single" w:sz="4" w:space="0" w:color="auto"/>
            </w:tcBorders>
            <w:shd w:val="clear" w:color="auto" w:fill="auto"/>
            <w:noWrap/>
            <w:hideMark/>
          </w:tcPr>
          <w:p w14:paraId="58E8FEE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автомобильные перевозки, погрузка, разгрузка, услуги тракт. парка</w:t>
            </w:r>
          </w:p>
        </w:tc>
        <w:tc>
          <w:tcPr>
            <w:tcW w:w="1065" w:type="dxa"/>
            <w:tcBorders>
              <w:top w:val="nil"/>
              <w:left w:val="nil"/>
              <w:bottom w:val="single" w:sz="4" w:space="0" w:color="auto"/>
              <w:right w:val="single" w:sz="4" w:space="0" w:color="auto"/>
            </w:tcBorders>
            <w:shd w:val="clear" w:color="auto" w:fill="auto"/>
            <w:vAlign w:val="bottom"/>
            <w:hideMark/>
          </w:tcPr>
          <w:p w14:paraId="7D86D60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38CCBD2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11290,44</w:t>
            </w:r>
          </w:p>
        </w:tc>
        <w:tc>
          <w:tcPr>
            <w:tcW w:w="1225" w:type="dxa"/>
            <w:tcBorders>
              <w:top w:val="nil"/>
              <w:left w:val="nil"/>
              <w:bottom w:val="single" w:sz="4" w:space="0" w:color="auto"/>
              <w:right w:val="single" w:sz="4" w:space="0" w:color="auto"/>
            </w:tcBorders>
            <w:shd w:val="clear" w:color="auto" w:fill="auto"/>
            <w:noWrap/>
            <w:vAlign w:val="center"/>
            <w:hideMark/>
          </w:tcPr>
          <w:p w14:paraId="218164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9711,08</w:t>
            </w:r>
          </w:p>
        </w:tc>
        <w:tc>
          <w:tcPr>
            <w:tcW w:w="1225" w:type="dxa"/>
            <w:tcBorders>
              <w:top w:val="nil"/>
              <w:left w:val="nil"/>
              <w:bottom w:val="single" w:sz="4" w:space="0" w:color="auto"/>
              <w:right w:val="single" w:sz="4" w:space="0" w:color="auto"/>
            </w:tcBorders>
            <w:shd w:val="clear" w:color="auto" w:fill="auto"/>
            <w:noWrap/>
            <w:vAlign w:val="center"/>
            <w:hideMark/>
          </w:tcPr>
          <w:p w14:paraId="7BF75D1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8467,48</w:t>
            </w:r>
          </w:p>
        </w:tc>
        <w:tc>
          <w:tcPr>
            <w:tcW w:w="1132" w:type="dxa"/>
            <w:tcBorders>
              <w:top w:val="nil"/>
              <w:left w:val="nil"/>
              <w:bottom w:val="single" w:sz="4" w:space="0" w:color="auto"/>
              <w:right w:val="single" w:sz="4" w:space="0" w:color="auto"/>
            </w:tcBorders>
            <w:shd w:val="clear" w:color="auto" w:fill="auto"/>
            <w:noWrap/>
            <w:vAlign w:val="center"/>
            <w:hideMark/>
          </w:tcPr>
          <w:p w14:paraId="5BBB99A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13280,60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7030C4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14178,42</w:t>
            </w:r>
          </w:p>
        </w:tc>
        <w:tc>
          <w:tcPr>
            <w:tcW w:w="1079" w:type="dxa"/>
            <w:tcBorders>
              <w:top w:val="nil"/>
              <w:left w:val="nil"/>
              <w:bottom w:val="single" w:sz="4" w:space="0" w:color="auto"/>
              <w:right w:val="single" w:sz="4" w:space="0" w:color="auto"/>
            </w:tcBorders>
            <w:shd w:val="clear" w:color="auto" w:fill="auto"/>
            <w:noWrap/>
            <w:vAlign w:val="center"/>
            <w:hideMark/>
          </w:tcPr>
          <w:p w14:paraId="5AFA49B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13104,91</w:t>
            </w:r>
          </w:p>
        </w:tc>
        <w:tc>
          <w:tcPr>
            <w:tcW w:w="1121" w:type="dxa"/>
            <w:tcBorders>
              <w:top w:val="nil"/>
              <w:left w:val="nil"/>
              <w:bottom w:val="single" w:sz="4" w:space="0" w:color="auto"/>
              <w:right w:val="single" w:sz="4" w:space="0" w:color="auto"/>
            </w:tcBorders>
            <w:shd w:val="clear" w:color="auto" w:fill="auto"/>
            <w:noWrap/>
            <w:vAlign w:val="center"/>
            <w:hideMark/>
          </w:tcPr>
          <w:p w14:paraId="4EEA05F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-1073,50</w:t>
            </w:r>
          </w:p>
        </w:tc>
        <w:tc>
          <w:tcPr>
            <w:tcW w:w="207" w:type="dxa"/>
            <w:vAlign w:val="center"/>
            <w:hideMark/>
          </w:tcPr>
          <w:p w14:paraId="02F36F1C" w14:textId="77777777" w:rsidR="00EE2933" w:rsidRPr="00EE2933" w:rsidRDefault="00EE2933" w:rsidP="00EE2933">
            <w:pPr>
              <w:rPr>
                <w:sz w:val="13"/>
                <w:szCs w:val="13"/>
              </w:rPr>
            </w:pPr>
          </w:p>
        </w:tc>
      </w:tr>
      <w:tr w:rsidR="00EE2933" w:rsidRPr="00EE2933" w14:paraId="282EC45C"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hideMark/>
          </w:tcPr>
          <w:p w14:paraId="4D000E1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буртовка угля</w:t>
            </w:r>
          </w:p>
        </w:tc>
        <w:tc>
          <w:tcPr>
            <w:tcW w:w="1065" w:type="dxa"/>
            <w:tcBorders>
              <w:top w:val="nil"/>
              <w:left w:val="nil"/>
              <w:bottom w:val="single" w:sz="4" w:space="0" w:color="auto"/>
              <w:right w:val="single" w:sz="4" w:space="0" w:color="auto"/>
            </w:tcBorders>
            <w:shd w:val="clear" w:color="auto" w:fill="auto"/>
            <w:vAlign w:val="bottom"/>
            <w:hideMark/>
          </w:tcPr>
          <w:p w14:paraId="162A6FB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750C78A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7A7D68D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754,29</w:t>
            </w:r>
          </w:p>
        </w:tc>
        <w:tc>
          <w:tcPr>
            <w:tcW w:w="1225" w:type="dxa"/>
            <w:tcBorders>
              <w:top w:val="nil"/>
              <w:left w:val="nil"/>
              <w:bottom w:val="single" w:sz="4" w:space="0" w:color="auto"/>
              <w:right w:val="single" w:sz="4" w:space="0" w:color="auto"/>
            </w:tcBorders>
            <w:shd w:val="clear" w:color="auto" w:fill="auto"/>
            <w:noWrap/>
            <w:vAlign w:val="center"/>
            <w:hideMark/>
          </w:tcPr>
          <w:p w14:paraId="382C201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0FD7719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308,41</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72E5F6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786,69</w:t>
            </w:r>
          </w:p>
        </w:tc>
        <w:tc>
          <w:tcPr>
            <w:tcW w:w="1079" w:type="dxa"/>
            <w:tcBorders>
              <w:top w:val="nil"/>
              <w:left w:val="nil"/>
              <w:bottom w:val="single" w:sz="4" w:space="0" w:color="auto"/>
              <w:right w:val="single" w:sz="4" w:space="0" w:color="auto"/>
            </w:tcBorders>
            <w:shd w:val="clear" w:color="auto" w:fill="auto"/>
            <w:noWrap/>
            <w:vAlign w:val="center"/>
            <w:hideMark/>
          </w:tcPr>
          <w:p w14:paraId="290F350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729,28</w:t>
            </w:r>
          </w:p>
        </w:tc>
        <w:tc>
          <w:tcPr>
            <w:tcW w:w="1121" w:type="dxa"/>
            <w:tcBorders>
              <w:top w:val="nil"/>
              <w:left w:val="nil"/>
              <w:bottom w:val="single" w:sz="4" w:space="0" w:color="auto"/>
              <w:right w:val="single" w:sz="4" w:space="0" w:color="auto"/>
            </w:tcBorders>
            <w:shd w:val="clear" w:color="auto" w:fill="auto"/>
            <w:noWrap/>
            <w:vAlign w:val="center"/>
            <w:hideMark/>
          </w:tcPr>
          <w:p w14:paraId="47715CD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-57,40</w:t>
            </w:r>
          </w:p>
        </w:tc>
        <w:tc>
          <w:tcPr>
            <w:tcW w:w="207" w:type="dxa"/>
            <w:vAlign w:val="center"/>
            <w:hideMark/>
          </w:tcPr>
          <w:p w14:paraId="6303E9D7" w14:textId="77777777" w:rsidR="00EE2933" w:rsidRPr="00EE2933" w:rsidRDefault="00EE2933" w:rsidP="00EE2933">
            <w:pPr>
              <w:rPr>
                <w:sz w:val="13"/>
                <w:szCs w:val="13"/>
              </w:rPr>
            </w:pPr>
          </w:p>
        </w:tc>
      </w:tr>
      <w:tr w:rsidR="00EE2933" w:rsidRPr="00EE2933" w14:paraId="1E602121" w14:textId="77777777" w:rsidTr="00293CC7">
        <w:trPr>
          <w:trHeight w:val="604"/>
        </w:trPr>
        <w:tc>
          <w:tcPr>
            <w:tcW w:w="5890" w:type="dxa"/>
            <w:tcBorders>
              <w:top w:val="nil"/>
              <w:left w:val="single" w:sz="4" w:space="0" w:color="auto"/>
              <w:bottom w:val="nil"/>
              <w:right w:val="single" w:sz="4" w:space="0" w:color="auto"/>
            </w:tcBorders>
            <w:shd w:val="clear" w:color="auto" w:fill="auto"/>
            <w:hideMark/>
          </w:tcPr>
          <w:p w14:paraId="252FBC70" w14:textId="77777777" w:rsidR="00EE2933" w:rsidRPr="00EE2933" w:rsidRDefault="00EE2933" w:rsidP="00EE2933">
            <w:pPr>
              <w:rPr>
                <w:rFonts w:ascii="Arial CYR" w:hAnsi="Arial CYR" w:cs="Arial CYR"/>
                <w:b/>
                <w:bCs/>
                <w:i/>
                <w:iCs/>
                <w:sz w:val="13"/>
                <w:szCs w:val="13"/>
              </w:rPr>
            </w:pPr>
            <w:r w:rsidRPr="00EE2933">
              <w:rPr>
                <w:rFonts w:ascii="Arial CYR" w:hAnsi="Arial CYR" w:cs="Arial CYR"/>
                <w:b/>
                <w:bCs/>
                <w:i/>
                <w:iCs/>
                <w:sz w:val="13"/>
                <w:szCs w:val="13"/>
              </w:rPr>
              <w:t>Общая стоимость топлива с расходами по транспортировке</w:t>
            </w:r>
          </w:p>
        </w:tc>
        <w:tc>
          <w:tcPr>
            <w:tcW w:w="1065" w:type="dxa"/>
            <w:tcBorders>
              <w:top w:val="nil"/>
              <w:left w:val="nil"/>
              <w:bottom w:val="nil"/>
              <w:right w:val="single" w:sz="4" w:space="0" w:color="auto"/>
            </w:tcBorders>
            <w:shd w:val="clear" w:color="auto" w:fill="auto"/>
            <w:vAlign w:val="center"/>
            <w:hideMark/>
          </w:tcPr>
          <w:p w14:paraId="335CE550"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nil"/>
              <w:right w:val="single" w:sz="4" w:space="0" w:color="auto"/>
            </w:tcBorders>
            <w:shd w:val="clear" w:color="auto" w:fill="auto"/>
            <w:noWrap/>
            <w:vAlign w:val="center"/>
            <w:hideMark/>
          </w:tcPr>
          <w:p w14:paraId="0DD5F2A0"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26041,90</w:t>
            </w:r>
          </w:p>
        </w:tc>
        <w:tc>
          <w:tcPr>
            <w:tcW w:w="1225" w:type="dxa"/>
            <w:tcBorders>
              <w:top w:val="nil"/>
              <w:left w:val="nil"/>
              <w:bottom w:val="nil"/>
              <w:right w:val="single" w:sz="4" w:space="0" w:color="auto"/>
            </w:tcBorders>
            <w:shd w:val="clear" w:color="auto" w:fill="auto"/>
            <w:noWrap/>
            <w:vAlign w:val="center"/>
            <w:hideMark/>
          </w:tcPr>
          <w:p w14:paraId="63C99F5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31934,60</w:t>
            </w:r>
          </w:p>
        </w:tc>
        <w:tc>
          <w:tcPr>
            <w:tcW w:w="1225" w:type="dxa"/>
            <w:tcBorders>
              <w:top w:val="nil"/>
              <w:left w:val="nil"/>
              <w:bottom w:val="nil"/>
              <w:right w:val="single" w:sz="4" w:space="0" w:color="auto"/>
            </w:tcBorders>
            <w:shd w:val="clear" w:color="auto" w:fill="auto"/>
            <w:noWrap/>
            <w:vAlign w:val="center"/>
            <w:hideMark/>
          </w:tcPr>
          <w:p w14:paraId="48F1D34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27187,36</w:t>
            </w:r>
          </w:p>
        </w:tc>
        <w:tc>
          <w:tcPr>
            <w:tcW w:w="1132" w:type="dxa"/>
            <w:tcBorders>
              <w:top w:val="nil"/>
              <w:left w:val="nil"/>
              <w:bottom w:val="nil"/>
              <w:right w:val="single" w:sz="4" w:space="0" w:color="auto"/>
            </w:tcBorders>
            <w:shd w:val="clear" w:color="auto" w:fill="auto"/>
            <w:noWrap/>
            <w:vAlign w:val="center"/>
            <w:hideMark/>
          </w:tcPr>
          <w:p w14:paraId="0043E18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30465,66</w:t>
            </w:r>
          </w:p>
        </w:tc>
        <w:tc>
          <w:tcPr>
            <w:tcW w:w="1286" w:type="dxa"/>
            <w:tcBorders>
              <w:top w:val="nil"/>
              <w:left w:val="single" w:sz="4" w:space="0" w:color="auto"/>
              <w:bottom w:val="nil"/>
              <w:right w:val="single" w:sz="4" w:space="0" w:color="auto"/>
            </w:tcBorders>
            <w:shd w:val="clear" w:color="auto" w:fill="auto"/>
            <w:noWrap/>
            <w:vAlign w:val="center"/>
            <w:hideMark/>
          </w:tcPr>
          <w:p w14:paraId="472FC67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38804,07</w:t>
            </w:r>
          </w:p>
        </w:tc>
        <w:tc>
          <w:tcPr>
            <w:tcW w:w="1079" w:type="dxa"/>
            <w:tcBorders>
              <w:top w:val="nil"/>
              <w:left w:val="nil"/>
              <w:bottom w:val="single" w:sz="4" w:space="0" w:color="auto"/>
              <w:right w:val="single" w:sz="4" w:space="0" w:color="auto"/>
            </w:tcBorders>
            <w:shd w:val="clear" w:color="auto" w:fill="auto"/>
            <w:noWrap/>
            <w:vAlign w:val="center"/>
            <w:hideMark/>
          </w:tcPr>
          <w:p w14:paraId="0EDEB070"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32427,46</w:t>
            </w:r>
          </w:p>
        </w:tc>
        <w:tc>
          <w:tcPr>
            <w:tcW w:w="1121" w:type="dxa"/>
            <w:tcBorders>
              <w:top w:val="nil"/>
              <w:left w:val="nil"/>
              <w:bottom w:val="single" w:sz="4" w:space="0" w:color="auto"/>
              <w:right w:val="single" w:sz="4" w:space="0" w:color="auto"/>
            </w:tcBorders>
            <w:shd w:val="clear" w:color="auto" w:fill="auto"/>
            <w:noWrap/>
            <w:vAlign w:val="center"/>
            <w:hideMark/>
          </w:tcPr>
          <w:p w14:paraId="1023605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-6376,61</w:t>
            </w:r>
          </w:p>
        </w:tc>
        <w:tc>
          <w:tcPr>
            <w:tcW w:w="207" w:type="dxa"/>
            <w:vAlign w:val="center"/>
            <w:hideMark/>
          </w:tcPr>
          <w:p w14:paraId="38332D5D" w14:textId="77777777" w:rsidR="00EE2933" w:rsidRPr="00EE2933" w:rsidRDefault="00EE2933" w:rsidP="00EE2933">
            <w:pPr>
              <w:rPr>
                <w:sz w:val="13"/>
                <w:szCs w:val="13"/>
              </w:rPr>
            </w:pPr>
          </w:p>
        </w:tc>
      </w:tr>
      <w:tr w:rsidR="00EE2933" w:rsidRPr="00EE2933" w14:paraId="168C5478" w14:textId="77777777" w:rsidTr="00293CC7">
        <w:trPr>
          <w:trHeight w:val="324"/>
        </w:trPr>
        <w:tc>
          <w:tcPr>
            <w:tcW w:w="13148" w:type="dxa"/>
            <w:gridSpan w:val="7"/>
            <w:tcBorders>
              <w:top w:val="single" w:sz="4" w:space="0" w:color="auto"/>
              <w:left w:val="single" w:sz="4" w:space="0" w:color="auto"/>
              <w:bottom w:val="single" w:sz="4" w:space="0" w:color="auto"/>
              <w:right w:val="nil"/>
            </w:tcBorders>
            <w:shd w:val="clear" w:color="auto" w:fill="auto"/>
            <w:hideMark/>
          </w:tcPr>
          <w:p w14:paraId="68E3A862"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Электроэнергия</w:t>
            </w:r>
          </w:p>
        </w:tc>
        <w:tc>
          <w:tcPr>
            <w:tcW w:w="1079" w:type="dxa"/>
            <w:tcBorders>
              <w:top w:val="nil"/>
              <w:left w:val="nil"/>
              <w:bottom w:val="nil"/>
              <w:right w:val="nil"/>
            </w:tcBorders>
            <w:shd w:val="clear" w:color="auto" w:fill="auto"/>
            <w:noWrap/>
            <w:vAlign w:val="bottom"/>
            <w:hideMark/>
          </w:tcPr>
          <w:p w14:paraId="00BF96B1" w14:textId="77777777" w:rsidR="00EE2933" w:rsidRPr="00EE2933" w:rsidRDefault="00EE2933" w:rsidP="00EE2933">
            <w:pPr>
              <w:jc w:val="center"/>
              <w:rPr>
                <w:rFonts w:ascii="Arial CYR" w:hAnsi="Arial CYR" w:cs="Arial CYR"/>
                <w:b/>
                <w:bCs/>
                <w:sz w:val="13"/>
                <w:szCs w:val="13"/>
              </w:rPr>
            </w:pPr>
          </w:p>
        </w:tc>
        <w:tc>
          <w:tcPr>
            <w:tcW w:w="1121" w:type="dxa"/>
            <w:tcBorders>
              <w:top w:val="nil"/>
              <w:left w:val="nil"/>
              <w:bottom w:val="nil"/>
              <w:right w:val="nil"/>
            </w:tcBorders>
            <w:shd w:val="clear" w:color="auto" w:fill="auto"/>
            <w:noWrap/>
            <w:vAlign w:val="bottom"/>
            <w:hideMark/>
          </w:tcPr>
          <w:p w14:paraId="5104A4AB" w14:textId="77777777" w:rsidR="00EE2933" w:rsidRPr="00EE2933" w:rsidRDefault="00EE2933" w:rsidP="00EE2933">
            <w:pPr>
              <w:rPr>
                <w:sz w:val="13"/>
                <w:szCs w:val="13"/>
              </w:rPr>
            </w:pPr>
          </w:p>
        </w:tc>
        <w:tc>
          <w:tcPr>
            <w:tcW w:w="207" w:type="dxa"/>
            <w:vAlign w:val="center"/>
            <w:hideMark/>
          </w:tcPr>
          <w:p w14:paraId="3A2E1FF2" w14:textId="77777777" w:rsidR="00EE2933" w:rsidRPr="00EE2933" w:rsidRDefault="00EE2933" w:rsidP="00EE2933">
            <w:pPr>
              <w:rPr>
                <w:sz w:val="13"/>
                <w:szCs w:val="13"/>
              </w:rPr>
            </w:pPr>
          </w:p>
        </w:tc>
      </w:tr>
      <w:tr w:rsidR="00EE2933" w:rsidRPr="00EE2933" w14:paraId="152DB9F5" w14:textId="77777777" w:rsidTr="00293CC7">
        <w:trPr>
          <w:trHeight w:val="427"/>
        </w:trPr>
        <w:tc>
          <w:tcPr>
            <w:tcW w:w="5890" w:type="dxa"/>
            <w:tcBorders>
              <w:top w:val="nil"/>
              <w:left w:val="single" w:sz="4" w:space="0" w:color="auto"/>
              <w:bottom w:val="single" w:sz="4" w:space="0" w:color="auto"/>
              <w:right w:val="single" w:sz="4" w:space="0" w:color="auto"/>
            </w:tcBorders>
            <w:shd w:val="clear" w:color="auto" w:fill="auto"/>
            <w:vAlign w:val="center"/>
            <w:hideMark/>
          </w:tcPr>
          <w:p w14:paraId="209132F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Общий расход электроэнергии, в т.ч.:</w:t>
            </w:r>
          </w:p>
        </w:tc>
        <w:tc>
          <w:tcPr>
            <w:tcW w:w="1065" w:type="dxa"/>
            <w:tcBorders>
              <w:top w:val="nil"/>
              <w:left w:val="nil"/>
              <w:bottom w:val="single" w:sz="4" w:space="0" w:color="auto"/>
              <w:right w:val="single" w:sz="4" w:space="0" w:color="auto"/>
            </w:tcBorders>
            <w:shd w:val="clear" w:color="auto" w:fill="auto"/>
            <w:vAlign w:val="center"/>
            <w:hideMark/>
          </w:tcPr>
          <w:p w14:paraId="7D5E2B5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322" w:type="dxa"/>
            <w:tcBorders>
              <w:top w:val="nil"/>
              <w:left w:val="nil"/>
              <w:bottom w:val="single" w:sz="4" w:space="0" w:color="auto"/>
              <w:right w:val="single" w:sz="4" w:space="0" w:color="auto"/>
            </w:tcBorders>
            <w:shd w:val="clear" w:color="auto" w:fill="auto"/>
            <w:vAlign w:val="center"/>
            <w:hideMark/>
          </w:tcPr>
          <w:p w14:paraId="20B1861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1317,26</w:t>
            </w:r>
          </w:p>
        </w:tc>
        <w:tc>
          <w:tcPr>
            <w:tcW w:w="1225" w:type="dxa"/>
            <w:tcBorders>
              <w:top w:val="nil"/>
              <w:left w:val="nil"/>
              <w:bottom w:val="single" w:sz="4" w:space="0" w:color="auto"/>
              <w:right w:val="single" w:sz="4" w:space="0" w:color="auto"/>
            </w:tcBorders>
            <w:shd w:val="clear" w:color="auto" w:fill="auto"/>
            <w:vAlign w:val="center"/>
            <w:hideMark/>
          </w:tcPr>
          <w:p w14:paraId="5572FAB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1291,35</w:t>
            </w:r>
          </w:p>
        </w:tc>
        <w:tc>
          <w:tcPr>
            <w:tcW w:w="1225" w:type="dxa"/>
            <w:tcBorders>
              <w:top w:val="nil"/>
              <w:left w:val="nil"/>
              <w:bottom w:val="single" w:sz="4" w:space="0" w:color="auto"/>
              <w:right w:val="single" w:sz="4" w:space="0" w:color="auto"/>
            </w:tcBorders>
            <w:shd w:val="clear" w:color="auto" w:fill="auto"/>
            <w:vAlign w:val="center"/>
            <w:hideMark/>
          </w:tcPr>
          <w:p w14:paraId="370A670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1261,84</w:t>
            </w:r>
          </w:p>
        </w:tc>
        <w:tc>
          <w:tcPr>
            <w:tcW w:w="1132" w:type="dxa"/>
            <w:tcBorders>
              <w:top w:val="nil"/>
              <w:left w:val="nil"/>
              <w:bottom w:val="single" w:sz="4" w:space="0" w:color="auto"/>
              <w:right w:val="single" w:sz="4" w:space="0" w:color="auto"/>
            </w:tcBorders>
            <w:shd w:val="clear" w:color="auto" w:fill="auto"/>
            <w:vAlign w:val="center"/>
            <w:hideMark/>
          </w:tcPr>
          <w:p w14:paraId="251F31C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1293,81</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38C4E4D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1291,35</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748C3EF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1291,35</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43582CF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28C12824" w14:textId="77777777" w:rsidR="00EE2933" w:rsidRPr="00EE2933" w:rsidRDefault="00EE2933" w:rsidP="00EE2933">
            <w:pPr>
              <w:rPr>
                <w:sz w:val="13"/>
                <w:szCs w:val="13"/>
              </w:rPr>
            </w:pPr>
          </w:p>
        </w:tc>
      </w:tr>
      <w:tr w:rsidR="00EE2933" w:rsidRPr="00EE2933" w14:paraId="4818206E"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1643AD6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1065" w:type="dxa"/>
            <w:tcBorders>
              <w:top w:val="nil"/>
              <w:left w:val="nil"/>
              <w:bottom w:val="single" w:sz="4" w:space="0" w:color="auto"/>
              <w:right w:val="single" w:sz="4" w:space="0" w:color="auto"/>
            </w:tcBorders>
            <w:shd w:val="clear" w:color="auto" w:fill="auto"/>
            <w:hideMark/>
          </w:tcPr>
          <w:p w14:paraId="3D60AB4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322" w:type="dxa"/>
            <w:tcBorders>
              <w:top w:val="nil"/>
              <w:left w:val="nil"/>
              <w:bottom w:val="single" w:sz="4" w:space="0" w:color="auto"/>
              <w:right w:val="single" w:sz="4" w:space="0" w:color="auto"/>
            </w:tcBorders>
            <w:shd w:val="clear" w:color="auto" w:fill="auto"/>
            <w:noWrap/>
            <w:vAlign w:val="center"/>
            <w:hideMark/>
          </w:tcPr>
          <w:p w14:paraId="4098831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35EAB6B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159,61</w:t>
            </w:r>
          </w:p>
        </w:tc>
        <w:tc>
          <w:tcPr>
            <w:tcW w:w="1225" w:type="dxa"/>
            <w:tcBorders>
              <w:top w:val="nil"/>
              <w:left w:val="nil"/>
              <w:bottom w:val="single" w:sz="4" w:space="0" w:color="auto"/>
              <w:right w:val="single" w:sz="4" w:space="0" w:color="auto"/>
            </w:tcBorders>
            <w:shd w:val="clear" w:color="auto" w:fill="auto"/>
            <w:noWrap/>
            <w:vAlign w:val="center"/>
            <w:hideMark/>
          </w:tcPr>
          <w:p w14:paraId="087079C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5DFB8A7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5FC27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159,61</w:t>
            </w:r>
          </w:p>
        </w:tc>
        <w:tc>
          <w:tcPr>
            <w:tcW w:w="1079" w:type="dxa"/>
            <w:tcBorders>
              <w:top w:val="nil"/>
              <w:left w:val="nil"/>
              <w:bottom w:val="single" w:sz="4" w:space="0" w:color="auto"/>
              <w:right w:val="single" w:sz="4" w:space="0" w:color="auto"/>
            </w:tcBorders>
            <w:shd w:val="clear" w:color="auto" w:fill="auto"/>
            <w:noWrap/>
            <w:vAlign w:val="center"/>
            <w:hideMark/>
          </w:tcPr>
          <w:p w14:paraId="0596DB3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121" w:type="dxa"/>
            <w:tcBorders>
              <w:top w:val="nil"/>
              <w:left w:val="nil"/>
              <w:bottom w:val="single" w:sz="4" w:space="0" w:color="auto"/>
              <w:right w:val="single" w:sz="4" w:space="0" w:color="auto"/>
            </w:tcBorders>
            <w:shd w:val="clear" w:color="auto" w:fill="auto"/>
            <w:noWrap/>
            <w:vAlign w:val="center"/>
            <w:hideMark/>
          </w:tcPr>
          <w:p w14:paraId="0763CF2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-159,61</w:t>
            </w:r>
          </w:p>
        </w:tc>
        <w:tc>
          <w:tcPr>
            <w:tcW w:w="207" w:type="dxa"/>
            <w:vAlign w:val="center"/>
            <w:hideMark/>
          </w:tcPr>
          <w:p w14:paraId="1B0FCC2A" w14:textId="77777777" w:rsidR="00EE2933" w:rsidRPr="00EE2933" w:rsidRDefault="00EE2933" w:rsidP="00EE2933">
            <w:pPr>
              <w:rPr>
                <w:sz w:val="13"/>
                <w:szCs w:val="13"/>
              </w:rPr>
            </w:pPr>
          </w:p>
        </w:tc>
      </w:tr>
      <w:tr w:rsidR="00EE2933" w:rsidRPr="00EE2933" w14:paraId="42D8F857"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60A0E62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низкому напряжению</w:t>
            </w:r>
          </w:p>
        </w:tc>
        <w:tc>
          <w:tcPr>
            <w:tcW w:w="1065" w:type="dxa"/>
            <w:tcBorders>
              <w:top w:val="nil"/>
              <w:left w:val="nil"/>
              <w:bottom w:val="single" w:sz="4" w:space="0" w:color="auto"/>
              <w:right w:val="single" w:sz="4" w:space="0" w:color="auto"/>
            </w:tcBorders>
            <w:shd w:val="clear" w:color="auto" w:fill="auto"/>
            <w:hideMark/>
          </w:tcPr>
          <w:p w14:paraId="17A9C62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кВт*ч</w:t>
            </w:r>
          </w:p>
        </w:tc>
        <w:tc>
          <w:tcPr>
            <w:tcW w:w="1322" w:type="dxa"/>
            <w:tcBorders>
              <w:top w:val="nil"/>
              <w:left w:val="nil"/>
              <w:bottom w:val="single" w:sz="4" w:space="0" w:color="auto"/>
              <w:right w:val="single" w:sz="4" w:space="0" w:color="auto"/>
            </w:tcBorders>
            <w:shd w:val="clear" w:color="auto" w:fill="auto"/>
            <w:noWrap/>
            <w:vAlign w:val="center"/>
            <w:hideMark/>
          </w:tcPr>
          <w:p w14:paraId="672470A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7C03B63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1131,74</w:t>
            </w:r>
          </w:p>
        </w:tc>
        <w:tc>
          <w:tcPr>
            <w:tcW w:w="1225" w:type="dxa"/>
            <w:tcBorders>
              <w:top w:val="nil"/>
              <w:left w:val="nil"/>
              <w:bottom w:val="single" w:sz="4" w:space="0" w:color="auto"/>
              <w:right w:val="single" w:sz="4" w:space="0" w:color="auto"/>
            </w:tcBorders>
            <w:shd w:val="clear" w:color="auto" w:fill="auto"/>
            <w:noWrap/>
            <w:vAlign w:val="center"/>
            <w:hideMark/>
          </w:tcPr>
          <w:p w14:paraId="3572A1F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09BB707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6D778B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1131,74</w:t>
            </w:r>
          </w:p>
        </w:tc>
        <w:tc>
          <w:tcPr>
            <w:tcW w:w="1079" w:type="dxa"/>
            <w:tcBorders>
              <w:top w:val="nil"/>
              <w:left w:val="nil"/>
              <w:bottom w:val="single" w:sz="4" w:space="0" w:color="auto"/>
              <w:right w:val="single" w:sz="4" w:space="0" w:color="auto"/>
            </w:tcBorders>
            <w:shd w:val="clear" w:color="auto" w:fill="auto"/>
            <w:noWrap/>
            <w:vAlign w:val="center"/>
            <w:hideMark/>
          </w:tcPr>
          <w:p w14:paraId="433F411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121" w:type="dxa"/>
            <w:tcBorders>
              <w:top w:val="nil"/>
              <w:left w:val="nil"/>
              <w:bottom w:val="single" w:sz="4" w:space="0" w:color="auto"/>
              <w:right w:val="single" w:sz="4" w:space="0" w:color="auto"/>
            </w:tcBorders>
            <w:shd w:val="clear" w:color="auto" w:fill="auto"/>
            <w:noWrap/>
            <w:vAlign w:val="center"/>
            <w:hideMark/>
          </w:tcPr>
          <w:p w14:paraId="6CB0571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-1131,74</w:t>
            </w:r>
          </w:p>
        </w:tc>
        <w:tc>
          <w:tcPr>
            <w:tcW w:w="207" w:type="dxa"/>
            <w:vAlign w:val="center"/>
            <w:hideMark/>
          </w:tcPr>
          <w:p w14:paraId="4409B105" w14:textId="77777777" w:rsidR="00EE2933" w:rsidRPr="00EE2933" w:rsidRDefault="00EE2933" w:rsidP="00EE2933">
            <w:pPr>
              <w:rPr>
                <w:sz w:val="13"/>
                <w:szCs w:val="13"/>
              </w:rPr>
            </w:pPr>
          </w:p>
        </w:tc>
      </w:tr>
      <w:tr w:rsidR="00EE2933" w:rsidRPr="00EE2933" w14:paraId="31669E65" w14:textId="77777777" w:rsidTr="00293CC7">
        <w:trPr>
          <w:trHeight w:val="545"/>
        </w:trPr>
        <w:tc>
          <w:tcPr>
            <w:tcW w:w="5890" w:type="dxa"/>
            <w:tcBorders>
              <w:top w:val="nil"/>
              <w:left w:val="single" w:sz="4" w:space="0" w:color="auto"/>
              <w:bottom w:val="single" w:sz="4" w:space="0" w:color="auto"/>
              <w:right w:val="single" w:sz="4" w:space="0" w:color="auto"/>
            </w:tcBorders>
            <w:shd w:val="clear" w:color="auto" w:fill="auto"/>
            <w:vAlign w:val="center"/>
            <w:hideMark/>
          </w:tcPr>
          <w:p w14:paraId="18BBEE2F"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Средневзвешенный тариф за 1 кВт*ч потреблен.эл.энергии, в т.ч.:</w:t>
            </w:r>
          </w:p>
        </w:tc>
        <w:tc>
          <w:tcPr>
            <w:tcW w:w="1065" w:type="dxa"/>
            <w:tcBorders>
              <w:top w:val="nil"/>
              <w:left w:val="nil"/>
              <w:bottom w:val="single" w:sz="4" w:space="0" w:color="auto"/>
              <w:right w:val="single" w:sz="4" w:space="0" w:color="auto"/>
            </w:tcBorders>
            <w:shd w:val="clear" w:color="auto" w:fill="auto"/>
            <w:vAlign w:val="center"/>
            <w:hideMark/>
          </w:tcPr>
          <w:p w14:paraId="7CAD4CF9"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322" w:type="dxa"/>
            <w:tcBorders>
              <w:top w:val="nil"/>
              <w:left w:val="nil"/>
              <w:bottom w:val="single" w:sz="4" w:space="0" w:color="auto"/>
              <w:right w:val="single" w:sz="4" w:space="0" w:color="auto"/>
            </w:tcBorders>
            <w:shd w:val="clear" w:color="auto" w:fill="auto"/>
            <w:vAlign w:val="center"/>
            <w:hideMark/>
          </w:tcPr>
          <w:p w14:paraId="1F6EECB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5,86</w:t>
            </w:r>
          </w:p>
        </w:tc>
        <w:tc>
          <w:tcPr>
            <w:tcW w:w="1225" w:type="dxa"/>
            <w:tcBorders>
              <w:top w:val="nil"/>
              <w:left w:val="nil"/>
              <w:bottom w:val="single" w:sz="4" w:space="0" w:color="auto"/>
              <w:right w:val="single" w:sz="4" w:space="0" w:color="auto"/>
            </w:tcBorders>
            <w:shd w:val="clear" w:color="auto" w:fill="auto"/>
            <w:vAlign w:val="center"/>
            <w:hideMark/>
          </w:tcPr>
          <w:p w14:paraId="7D7CC0E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6,283</w:t>
            </w:r>
          </w:p>
        </w:tc>
        <w:tc>
          <w:tcPr>
            <w:tcW w:w="1225" w:type="dxa"/>
            <w:tcBorders>
              <w:top w:val="nil"/>
              <w:left w:val="nil"/>
              <w:bottom w:val="single" w:sz="4" w:space="0" w:color="auto"/>
              <w:right w:val="single" w:sz="4" w:space="0" w:color="auto"/>
            </w:tcBorders>
            <w:shd w:val="clear" w:color="auto" w:fill="auto"/>
            <w:vAlign w:val="center"/>
            <w:hideMark/>
          </w:tcPr>
          <w:p w14:paraId="36028C7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6,28</w:t>
            </w:r>
          </w:p>
        </w:tc>
        <w:tc>
          <w:tcPr>
            <w:tcW w:w="1132" w:type="dxa"/>
            <w:tcBorders>
              <w:top w:val="nil"/>
              <w:left w:val="nil"/>
              <w:bottom w:val="single" w:sz="4" w:space="0" w:color="auto"/>
              <w:right w:val="single" w:sz="4" w:space="0" w:color="auto"/>
            </w:tcBorders>
            <w:shd w:val="clear" w:color="auto" w:fill="auto"/>
            <w:vAlign w:val="center"/>
            <w:hideMark/>
          </w:tcPr>
          <w:p w14:paraId="1AD333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6,539</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33621AC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7,125</w:t>
            </w:r>
          </w:p>
        </w:tc>
        <w:tc>
          <w:tcPr>
            <w:tcW w:w="1079" w:type="dxa"/>
            <w:tcBorders>
              <w:top w:val="nil"/>
              <w:left w:val="nil"/>
              <w:bottom w:val="single" w:sz="4" w:space="0" w:color="auto"/>
              <w:right w:val="single" w:sz="4" w:space="0" w:color="auto"/>
            </w:tcBorders>
            <w:shd w:val="clear" w:color="auto" w:fill="auto"/>
            <w:vAlign w:val="center"/>
            <w:hideMark/>
          </w:tcPr>
          <w:p w14:paraId="55AA402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7,091</w:t>
            </w:r>
          </w:p>
        </w:tc>
        <w:tc>
          <w:tcPr>
            <w:tcW w:w="1121" w:type="dxa"/>
            <w:tcBorders>
              <w:top w:val="nil"/>
              <w:left w:val="nil"/>
              <w:bottom w:val="single" w:sz="4" w:space="0" w:color="auto"/>
              <w:right w:val="single" w:sz="4" w:space="0" w:color="auto"/>
            </w:tcBorders>
            <w:shd w:val="clear" w:color="auto" w:fill="auto"/>
            <w:vAlign w:val="center"/>
            <w:hideMark/>
          </w:tcPr>
          <w:p w14:paraId="7F6BD5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-0,034</w:t>
            </w:r>
          </w:p>
        </w:tc>
        <w:tc>
          <w:tcPr>
            <w:tcW w:w="207" w:type="dxa"/>
            <w:vAlign w:val="center"/>
            <w:hideMark/>
          </w:tcPr>
          <w:p w14:paraId="66E319EE" w14:textId="77777777" w:rsidR="00EE2933" w:rsidRPr="00EE2933" w:rsidRDefault="00EE2933" w:rsidP="00EE2933">
            <w:pPr>
              <w:rPr>
                <w:sz w:val="13"/>
                <w:szCs w:val="13"/>
              </w:rPr>
            </w:pPr>
          </w:p>
        </w:tc>
      </w:tr>
      <w:tr w:rsidR="00EE2933" w:rsidRPr="00EE2933" w14:paraId="4E20536C"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48D767DA"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СН II</w:t>
            </w:r>
          </w:p>
        </w:tc>
        <w:tc>
          <w:tcPr>
            <w:tcW w:w="1065" w:type="dxa"/>
            <w:tcBorders>
              <w:top w:val="nil"/>
              <w:left w:val="nil"/>
              <w:bottom w:val="single" w:sz="4" w:space="0" w:color="auto"/>
              <w:right w:val="single" w:sz="4" w:space="0" w:color="auto"/>
            </w:tcBorders>
            <w:shd w:val="clear" w:color="auto" w:fill="auto"/>
            <w:vAlign w:val="center"/>
            <w:hideMark/>
          </w:tcPr>
          <w:p w14:paraId="0AB7E3E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322" w:type="dxa"/>
            <w:tcBorders>
              <w:top w:val="nil"/>
              <w:left w:val="nil"/>
              <w:bottom w:val="single" w:sz="4" w:space="0" w:color="auto"/>
              <w:right w:val="single" w:sz="4" w:space="0" w:color="auto"/>
            </w:tcBorders>
            <w:shd w:val="clear" w:color="auto" w:fill="auto"/>
            <w:noWrap/>
            <w:vAlign w:val="center"/>
            <w:hideMark/>
          </w:tcPr>
          <w:p w14:paraId="4BAEAFE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079EA6A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4,79</w:t>
            </w:r>
          </w:p>
        </w:tc>
        <w:tc>
          <w:tcPr>
            <w:tcW w:w="1225" w:type="dxa"/>
            <w:tcBorders>
              <w:top w:val="nil"/>
              <w:left w:val="nil"/>
              <w:bottom w:val="single" w:sz="4" w:space="0" w:color="auto"/>
              <w:right w:val="single" w:sz="4" w:space="0" w:color="auto"/>
            </w:tcBorders>
            <w:shd w:val="clear" w:color="auto" w:fill="auto"/>
            <w:noWrap/>
            <w:vAlign w:val="center"/>
            <w:hideMark/>
          </w:tcPr>
          <w:p w14:paraId="6C6C32E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0DEA9B4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C53729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5,43</w:t>
            </w:r>
          </w:p>
        </w:tc>
        <w:tc>
          <w:tcPr>
            <w:tcW w:w="1079" w:type="dxa"/>
            <w:tcBorders>
              <w:top w:val="nil"/>
              <w:left w:val="nil"/>
              <w:bottom w:val="single" w:sz="4" w:space="0" w:color="auto"/>
              <w:right w:val="single" w:sz="4" w:space="0" w:color="auto"/>
            </w:tcBorders>
            <w:shd w:val="clear" w:color="auto" w:fill="auto"/>
            <w:noWrap/>
            <w:vAlign w:val="center"/>
            <w:hideMark/>
          </w:tcPr>
          <w:p w14:paraId="285F0FF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121" w:type="dxa"/>
            <w:tcBorders>
              <w:top w:val="nil"/>
              <w:left w:val="nil"/>
              <w:bottom w:val="single" w:sz="4" w:space="0" w:color="auto"/>
              <w:right w:val="single" w:sz="4" w:space="0" w:color="auto"/>
            </w:tcBorders>
            <w:shd w:val="clear" w:color="auto" w:fill="auto"/>
            <w:noWrap/>
            <w:vAlign w:val="center"/>
            <w:hideMark/>
          </w:tcPr>
          <w:p w14:paraId="61F4A17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-5,43</w:t>
            </w:r>
          </w:p>
        </w:tc>
        <w:tc>
          <w:tcPr>
            <w:tcW w:w="207" w:type="dxa"/>
            <w:vAlign w:val="center"/>
            <w:hideMark/>
          </w:tcPr>
          <w:p w14:paraId="00E4370B" w14:textId="77777777" w:rsidR="00EE2933" w:rsidRPr="00EE2933" w:rsidRDefault="00EE2933" w:rsidP="00EE2933">
            <w:pPr>
              <w:rPr>
                <w:sz w:val="13"/>
                <w:szCs w:val="13"/>
              </w:rPr>
            </w:pPr>
          </w:p>
        </w:tc>
      </w:tr>
      <w:tr w:rsidR="00EE2933" w:rsidRPr="00EE2933" w14:paraId="7785B622"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noWrap/>
            <w:vAlign w:val="bottom"/>
            <w:hideMark/>
          </w:tcPr>
          <w:p w14:paraId="492D3971"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xml:space="preserve"> -по низкому напряжению</w:t>
            </w:r>
          </w:p>
        </w:tc>
        <w:tc>
          <w:tcPr>
            <w:tcW w:w="1065" w:type="dxa"/>
            <w:tcBorders>
              <w:top w:val="nil"/>
              <w:left w:val="nil"/>
              <w:bottom w:val="single" w:sz="4" w:space="0" w:color="auto"/>
              <w:right w:val="single" w:sz="4" w:space="0" w:color="auto"/>
            </w:tcBorders>
            <w:shd w:val="clear" w:color="auto" w:fill="auto"/>
            <w:vAlign w:val="center"/>
            <w:hideMark/>
          </w:tcPr>
          <w:p w14:paraId="670175DF"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w:t>
            </w:r>
          </w:p>
        </w:tc>
        <w:tc>
          <w:tcPr>
            <w:tcW w:w="1322" w:type="dxa"/>
            <w:tcBorders>
              <w:top w:val="nil"/>
              <w:left w:val="nil"/>
              <w:bottom w:val="single" w:sz="4" w:space="0" w:color="auto"/>
              <w:right w:val="single" w:sz="4" w:space="0" w:color="auto"/>
            </w:tcBorders>
            <w:shd w:val="clear" w:color="auto" w:fill="auto"/>
            <w:noWrap/>
            <w:vAlign w:val="center"/>
            <w:hideMark/>
          </w:tcPr>
          <w:p w14:paraId="3E13D357"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199F769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6,49</w:t>
            </w:r>
          </w:p>
        </w:tc>
        <w:tc>
          <w:tcPr>
            <w:tcW w:w="1225" w:type="dxa"/>
            <w:tcBorders>
              <w:top w:val="nil"/>
              <w:left w:val="nil"/>
              <w:bottom w:val="single" w:sz="4" w:space="0" w:color="auto"/>
              <w:right w:val="single" w:sz="4" w:space="0" w:color="auto"/>
            </w:tcBorders>
            <w:shd w:val="clear" w:color="auto" w:fill="auto"/>
            <w:noWrap/>
            <w:vAlign w:val="center"/>
            <w:hideMark/>
          </w:tcPr>
          <w:p w14:paraId="15954B5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1B78CD5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46AFA19"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7,36</w:t>
            </w:r>
          </w:p>
        </w:tc>
        <w:tc>
          <w:tcPr>
            <w:tcW w:w="1079" w:type="dxa"/>
            <w:tcBorders>
              <w:top w:val="nil"/>
              <w:left w:val="nil"/>
              <w:bottom w:val="single" w:sz="4" w:space="0" w:color="auto"/>
              <w:right w:val="single" w:sz="4" w:space="0" w:color="auto"/>
            </w:tcBorders>
            <w:shd w:val="clear" w:color="auto" w:fill="auto"/>
            <w:noWrap/>
            <w:vAlign w:val="center"/>
            <w:hideMark/>
          </w:tcPr>
          <w:p w14:paraId="170942F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121" w:type="dxa"/>
            <w:tcBorders>
              <w:top w:val="nil"/>
              <w:left w:val="nil"/>
              <w:bottom w:val="single" w:sz="4" w:space="0" w:color="auto"/>
              <w:right w:val="single" w:sz="4" w:space="0" w:color="auto"/>
            </w:tcBorders>
            <w:shd w:val="clear" w:color="auto" w:fill="auto"/>
            <w:noWrap/>
            <w:vAlign w:val="center"/>
            <w:hideMark/>
          </w:tcPr>
          <w:p w14:paraId="595B965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-7,36</w:t>
            </w:r>
          </w:p>
        </w:tc>
        <w:tc>
          <w:tcPr>
            <w:tcW w:w="207" w:type="dxa"/>
            <w:vAlign w:val="center"/>
            <w:hideMark/>
          </w:tcPr>
          <w:p w14:paraId="29A34473" w14:textId="77777777" w:rsidR="00EE2933" w:rsidRPr="00EE2933" w:rsidRDefault="00EE2933" w:rsidP="00EE2933">
            <w:pPr>
              <w:rPr>
                <w:sz w:val="13"/>
                <w:szCs w:val="13"/>
              </w:rPr>
            </w:pPr>
          </w:p>
        </w:tc>
      </w:tr>
      <w:tr w:rsidR="00EE2933" w:rsidRPr="00EE2933" w14:paraId="4B54308E" w14:textId="77777777" w:rsidTr="00293CC7">
        <w:trPr>
          <w:trHeight w:val="250"/>
        </w:trPr>
        <w:tc>
          <w:tcPr>
            <w:tcW w:w="5890" w:type="dxa"/>
            <w:tcBorders>
              <w:top w:val="nil"/>
              <w:left w:val="single" w:sz="4" w:space="0" w:color="auto"/>
              <w:bottom w:val="single" w:sz="4" w:space="0" w:color="auto"/>
              <w:right w:val="single" w:sz="4" w:space="0" w:color="auto"/>
            </w:tcBorders>
            <w:shd w:val="clear" w:color="auto" w:fill="auto"/>
            <w:vAlign w:val="center"/>
            <w:hideMark/>
          </w:tcPr>
          <w:p w14:paraId="5FA925B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Удельный расход</w:t>
            </w:r>
          </w:p>
        </w:tc>
        <w:tc>
          <w:tcPr>
            <w:tcW w:w="1065" w:type="dxa"/>
            <w:tcBorders>
              <w:top w:val="nil"/>
              <w:left w:val="nil"/>
              <w:bottom w:val="single" w:sz="4" w:space="0" w:color="auto"/>
              <w:right w:val="single" w:sz="4" w:space="0" w:color="auto"/>
            </w:tcBorders>
            <w:shd w:val="clear" w:color="auto" w:fill="auto"/>
            <w:vAlign w:val="center"/>
            <w:hideMark/>
          </w:tcPr>
          <w:p w14:paraId="7717F481"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кВт*ч/Гкал</w:t>
            </w:r>
          </w:p>
        </w:tc>
        <w:tc>
          <w:tcPr>
            <w:tcW w:w="1322" w:type="dxa"/>
            <w:tcBorders>
              <w:top w:val="nil"/>
              <w:left w:val="nil"/>
              <w:bottom w:val="single" w:sz="4" w:space="0" w:color="auto"/>
              <w:right w:val="single" w:sz="4" w:space="0" w:color="auto"/>
            </w:tcBorders>
            <w:shd w:val="clear" w:color="auto" w:fill="auto"/>
            <w:noWrap/>
            <w:vAlign w:val="center"/>
            <w:hideMark/>
          </w:tcPr>
          <w:p w14:paraId="6D0BE6B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48,17</w:t>
            </w:r>
          </w:p>
        </w:tc>
        <w:tc>
          <w:tcPr>
            <w:tcW w:w="1225" w:type="dxa"/>
            <w:tcBorders>
              <w:top w:val="nil"/>
              <w:left w:val="nil"/>
              <w:bottom w:val="single" w:sz="4" w:space="0" w:color="auto"/>
              <w:right w:val="single" w:sz="4" w:space="0" w:color="auto"/>
            </w:tcBorders>
            <w:shd w:val="clear" w:color="auto" w:fill="auto"/>
            <w:noWrap/>
            <w:vAlign w:val="center"/>
            <w:hideMark/>
          </w:tcPr>
          <w:p w14:paraId="7C9E92A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33,38</w:t>
            </w:r>
          </w:p>
        </w:tc>
        <w:tc>
          <w:tcPr>
            <w:tcW w:w="1225" w:type="dxa"/>
            <w:tcBorders>
              <w:top w:val="nil"/>
              <w:left w:val="nil"/>
              <w:bottom w:val="single" w:sz="4" w:space="0" w:color="auto"/>
              <w:right w:val="single" w:sz="4" w:space="0" w:color="auto"/>
            </w:tcBorders>
            <w:shd w:val="clear" w:color="auto" w:fill="auto"/>
            <w:noWrap/>
            <w:vAlign w:val="center"/>
            <w:hideMark/>
          </w:tcPr>
          <w:p w14:paraId="6A6E10D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1B8852F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48,17</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7E4495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38,71</w:t>
            </w:r>
          </w:p>
        </w:tc>
        <w:tc>
          <w:tcPr>
            <w:tcW w:w="1079" w:type="dxa"/>
            <w:tcBorders>
              <w:top w:val="nil"/>
              <w:left w:val="nil"/>
              <w:bottom w:val="single" w:sz="4" w:space="0" w:color="auto"/>
              <w:right w:val="single" w:sz="4" w:space="0" w:color="auto"/>
            </w:tcBorders>
            <w:shd w:val="clear" w:color="auto" w:fill="auto"/>
            <w:noWrap/>
            <w:vAlign w:val="center"/>
            <w:hideMark/>
          </w:tcPr>
          <w:p w14:paraId="6BDE667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37,71</w:t>
            </w:r>
          </w:p>
        </w:tc>
        <w:tc>
          <w:tcPr>
            <w:tcW w:w="1121" w:type="dxa"/>
            <w:tcBorders>
              <w:top w:val="nil"/>
              <w:left w:val="nil"/>
              <w:bottom w:val="single" w:sz="4" w:space="0" w:color="auto"/>
              <w:right w:val="single" w:sz="4" w:space="0" w:color="auto"/>
            </w:tcBorders>
            <w:shd w:val="clear" w:color="auto" w:fill="auto"/>
            <w:noWrap/>
            <w:vAlign w:val="center"/>
            <w:hideMark/>
          </w:tcPr>
          <w:p w14:paraId="4E0EF27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-1,00</w:t>
            </w:r>
          </w:p>
        </w:tc>
        <w:tc>
          <w:tcPr>
            <w:tcW w:w="207" w:type="dxa"/>
            <w:vAlign w:val="center"/>
            <w:hideMark/>
          </w:tcPr>
          <w:p w14:paraId="2E77F73A" w14:textId="77777777" w:rsidR="00EE2933" w:rsidRPr="00EE2933" w:rsidRDefault="00EE2933" w:rsidP="00EE2933">
            <w:pPr>
              <w:rPr>
                <w:sz w:val="13"/>
                <w:szCs w:val="13"/>
              </w:rPr>
            </w:pPr>
          </w:p>
        </w:tc>
      </w:tr>
      <w:tr w:rsidR="00EE2933" w:rsidRPr="00EE2933" w14:paraId="721E31CE" w14:textId="77777777" w:rsidTr="00293CC7">
        <w:trPr>
          <w:trHeight w:val="324"/>
        </w:trPr>
        <w:tc>
          <w:tcPr>
            <w:tcW w:w="5890" w:type="dxa"/>
            <w:tcBorders>
              <w:top w:val="nil"/>
              <w:left w:val="single" w:sz="4" w:space="0" w:color="auto"/>
              <w:bottom w:val="nil"/>
              <w:right w:val="single" w:sz="4" w:space="0" w:color="auto"/>
            </w:tcBorders>
            <w:shd w:val="clear" w:color="auto" w:fill="auto"/>
            <w:vAlign w:val="center"/>
            <w:hideMark/>
          </w:tcPr>
          <w:p w14:paraId="77D7922C" w14:textId="77777777" w:rsidR="00EE2933" w:rsidRPr="00EE2933" w:rsidRDefault="00EE2933" w:rsidP="00EE2933">
            <w:pPr>
              <w:rPr>
                <w:rFonts w:ascii="Arial CYR" w:hAnsi="Arial CYR" w:cs="Arial CYR"/>
                <w:b/>
                <w:bCs/>
                <w:i/>
                <w:iCs/>
                <w:sz w:val="13"/>
                <w:szCs w:val="13"/>
              </w:rPr>
            </w:pPr>
            <w:r w:rsidRPr="00EE2933">
              <w:rPr>
                <w:rFonts w:ascii="Arial CYR" w:hAnsi="Arial CYR" w:cs="Arial CYR"/>
                <w:b/>
                <w:bCs/>
                <w:i/>
                <w:iCs/>
                <w:sz w:val="13"/>
                <w:szCs w:val="13"/>
              </w:rPr>
              <w:t>Стоимость электроэнергии</w:t>
            </w:r>
          </w:p>
        </w:tc>
        <w:tc>
          <w:tcPr>
            <w:tcW w:w="1065" w:type="dxa"/>
            <w:tcBorders>
              <w:top w:val="nil"/>
              <w:left w:val="nil"/>
              <w:bottom w:val="nil"/>
              <w:right w:val="single" w:sz="4" w:space="0" w:color="auto"/>
            </w:tcBorders>
            <w:shd w:val="clear" w:color="auto" w:fill="auto"/>
            <w:vAlign w:val="center"/>
            <w:hideMark/>
          </w:tcPr>
          <w:p w14:paraId="240F92F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nil"/>
              <w:right w:val="single" w:sz="4" w:space="0" w:color="auto"/>
            </w:tcBorders>
            <w:shd w:val="clear" w:color="auto" w:fill="auto"/>
            <w:noWrap/>
            <w:vAlign w:val="center"/>
            <w:hideMark/>
          </w:tcPr>
          <w:p w14:paraId="0486575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7715,49</w:t>
            </w:r>
          </w:p>
        </w:tc>
        <w:tc>
          <w:tcPr>
            <w:tcW w:w="1225" w:type="dxa"/>
            <w:tcBorders>
              <w:top w:val="nil"/>
              <w:left w:val="nil"/>
              <w:bottom w:val="nil"/>
              <w:right w:val="single" w:sz="4" w:space="0" w:color="auto"/>
            </w:tcBorders>
            <w:shd w:val="clear" w:color="auto" w:fill="auto"/>
            <w:noWrap/>
            <w:vAlign w:val="center"/>
            <w:hideMark/>
          </w:tcPr>
          <w:p w14:paraId="30D25CC2"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8113,60</w:t>
            </w:r>
          </w:p>
        </w:tc>
        <w:tc>
          <w:tcPr>
            <w:tcW w:w="1225" w:type="dxa"/>
            <w:tcBorders>
              <w:top w:val="nil"/>
              <w:left w:val="nil"/>
              <w:bottom w:val="nil"/>
              <w:right w:val="single" w:sz="4" w:space="0" w:color="auto"/>
            </w:tcBorders>
            <w:shd w:val="clear" w:color="auto" w:fill="auto"/>
            <w:noWrap/>
            <w:vAlign w:val="center"/>
            <w:hideMark/>
          </w:tcPr>
          <w:p w14:paraId="113D4D6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7928,18</w:t>
            </w:r>
          </w:p>
        </w:tc>
        <w:tc>
          <w:tcPr>
            <w:tcW w:w="1132" w:type="dxa"/>
            <w:tcBorders>
              <w:top w:val="nil"/>
              <w:left w:val="nil"/>
              <w:bottom w:val="nil"/>
              <w:right w:val="single" w:sz="4" w:space="0" w:color="auto"/>
            </w:tcBorders>
            <w:shd w:val="clear" w:color="auto" w:fill="auto"/>
            <w:noWrap/>
            <w:vAlign w:val="center"/>
            <w:hideMark/>
          </w:tcPr>
          <w:p w14:paraId="77CE3FFA"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8460,46</w:t>
            </w:r>
          </w:p>
        </w:tc>
        <w:tc>
          <w:tcPr>
            <w:tcW w:w="1286" w:type="dxa"/>
            <w:tcBorders>
              <w:top w:val="nil"/>
              <w:left w:val="single" w:sz="4" w:space="0" w:color="auto"/>
              <w:bottom w:val="nil"/>
              <w:right w:val="single" w:sz="4" w:space="0" w:color="auto"/>
            </w:tcBorders>
            <w:shd w:val="clear" w:color="auto" w:fill="auto"/>
            <w:noWrap/>
            <w:vAlign w:val="center"/>
            <w:hideMark/>
          </w:tcPr>
          <w:p w14:paraId="3E794D6F"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9200,82</w:t>
            </w:r>
          </w:p>
        </w:tc>
        <w:tc>
          <w:tcPr>
            <w:tcW w:w="1079" w:type="dxa"/>
            <w:tcBorders>
              <w:top w:val="nil"/>
              <w:left w:val="nil"/>
              <w:bottom w:val="single" w:sz="4" w:space="0" w:color="auto"/>
              <w:right w:val="single" w:sz="4" w:space="0" w:color="auto"/>
            </w:tcBorders>
            <w:shd w:val="clear" w:color="auto" w:fill="auto"/>
            <w:noWrap/>
            <w:vAlign w:val="center"/>
            <w:hideMark/>
          </w:tcPr>
          <w:p w14:paraId="4E9C7FA7"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9157,00</w:t>
            </w:r>
          </w:p>
        </w:tc>
        <w:tc>
          <w:tcPr>
            <w:tcW w:w="1121" w:type="dxa"/>
            <w:tcBorders>
              <w:top w:val="nil"/>
              <w:left w:val="nil"/>
              <w:bottom w:val="single" w:sz="4" w:space="0" w:color="auto"/>
              <w:right w:val="single" w:sz="4" w:space="0" w:color="auto"/>
            </w:tcBorders>
            <w:shd w:val="clear" w:color="auto" w:fill="auto"/>
            <w:noWrap/>
            <w:vAlign w:val="center"/>
            <w:hideMark/>
          </w:tcPr>
          <w:p w14:paraId="64DA0BD2"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-43,81</w:t>
            </w:r>
          </w:p>
        </w:tc>
        <w:tc>
          <w:tcPr>
            <w:tcW w:w="207" w:type="dxa"/>
            <w:vAlign w:val="center"/>
            <w:hideMark/>
          </w:tcPr>
          <w:p w14:paraId="1C04758C" w14:textId="77777777" w:rsidR="00EE2933" w:rsidRPr="00EE2933" w:rsidRDefault="00EE2933" w:rsidP="00EE2933">
            <w:pPr>
              <w:rPr>
                <w:sz w:val="13"/>
                <w:szCs w:val="13"/>
              </w:rPr>
            </w:pPr>
          </w:p>
        </w:tc>
      </w:tr>
      <w:tr w:rsidR="00EE2933" w:rsidRPr="00EE2933" w14:paraId="09059F7B" w14:textId="77777777" w:rsidTr="00293CC7">
        <w:trPr>
          <w:trHeight w:val="294"/>
        </w:trPr>
        <w:tc>
          <w:tcPr>
            <w:tcW w:w="13148" w:type="dxa"/>
            <w:gridSpan w:val="7"/>
            <w:tcBorders>
              <w:top w:val="single" w:sz="4" w:space="0" w:color="auto"/>
              <w:left w:val="single" w:sz="4" w:space="0" w:color="auto"/>
              <w:bottom w:val="single" w:sz="4" w:space="0" w:color="auto"/>
              <w:right w:val="nil"/>
            </w:tcBorders>
            <w:shd w:val="clear" w:color="auto" w:fill="auto"/>
            <w:vAlign w:val="center"/>
            <w:hideMark/>
          </w:tcPr>
          <w:p w14:paraId="0B69A3A6" w14:textId="77777777" w:rsidR="00EE2933" w:rsidRPr="00EE2933" w:rsidRDefault="00EE2933" w:rsidP="00EE2933">
            <w:pPr>
              <w:jc w:val="center"/>
              <w:rPr>
                <w:rFonts w:ascii="Arial CYR" w:hAnsi="Arial CYR" w:cs="Arial CYR"/>
                <w:b/>
                <w:bCs/>
                <w:sz w:val="13"/>
                <w:szCs w:val="13"/>
              </w:rPr>
            </w:pPr>
            <w:r w:rsidRPr="00EE2933">
              <w:rPr>
                <w:rFonts w:ascii="Arial CYR" w:hAnsi="Arial CYR" w:cs="Arial CYR"/>
                <w:b/>
                <w:bCs/>
                <w:sz w:val="13"/>
                <w:szCs w:val="13"/>
              </w:rPr>
              <w:t>Вода и канализация</w:t>
            </w:r>
          </w:p>
        </w:tc>
        <w:tc>
          <w:tcPr>
            <w:tcW w:w="1079" w:type="dxa"/>
            <w:tcBorders>
              <w:top w:val="nil"/>
              <w:left w:val="nil"/>
              <w:bottom w:val="nil"/>
              <w:right w:val="nil"/>
            </w:tcBorders>
            <w:shd w:val="clear" w:color="auto" w:fill="auto"/>
            <w:noWrap/>
            <w:vAlign w:val="bottom"/>
            <w:hideMark/>
          </w:tcPr>
          <w:p w14:paraId="6EB7DBDD" w14:textId="77777777" w:rsidR="00EE2933" w:rsidRPr="00EE2933" w:rsidRDefault="00EE2933" w:rsidP="00EE2933">
            <w:pPr>
              <w:jc w:val="center"/>
              <w:rPr>
                <w:rFonts w:ascii="Arial CYR" w:hAnsi="Arial CYR" w:cs="Arial CYR"/>
                <w:b/>
                <w:bCs/>
                <w:sz w:val="13"/>
                <w:szCs w:val="13"/>
              </w:rPr>
            </w:pPr>
          </w:p>
        </w:tc>
        <w:tc>
          <w:tcPr>
            <w:tcW w:w="1121" w:type="dxa"/>
            <w:tcBorders>
              <w:top w:val="nil"/>
              <w:left w:val="nil"/>
              <w:bottom w:val="nil"/>
              <w:right w:val="nil"/>
            </w:tcBorders>
            <w:shd w:val="clear" w:color="auto" w:fill="auto"/>
            <w:noWrap/>
            <w:vAlign w:val="bottom"/>
            <w:hideMark/>
          </w:tcPr>
          <w:p w14:paraId="1E7A8ED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w:t>
            </w:r>
          </w:p>
        </w:tc>
        <w:tc>
          <w:tcPr>
            <w:tcW w:w="207" w:type="dxa"/>
            <w:vAlign w:val="center"/>
            <w:hideMark/>
          </w:tcPr>
          <w:p w14:paraId="5EC6BB20" w14:textId="77777777" w:rsidR="00EE2933" w:rsidRPr="00EE2933" w:rsidRDefault="00EE2933" w:rsidP="00EE2933">
            <w:pPr>
              <w:rPr>
                <w:sz w:val="13"/>
                <w:szCs w:val="13"/>
              </w:rPr>
            </w:pPr>
          </w:p>
        </w:tc>
      </w:tr>
      <w:tr w:rsidR="00EE2933" w:rsidRPr="00EE2933" w14:paraId="265F802D"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37C3F7E4"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Общее количество воды, всего, в т.ч.:</w:t>
            </w:r>
          </w:p>
        </w:tc>
        <w:tc>
          <w:tcPr>
            <w:tcW w:w="1065" w:type="dxa"/>
            <w:tcBorders>
              <w:top w:val="nil"/>
              <w:left w:val="nil"/>
              <w:bottom w:val="single" w:sz="4" w:space="0" w:color="auto"/>
              <w:right w:val="single" w:sz="4" w:space="0" w:color="auto"/>
            </w:tcBorders>
            <w:shd w:val="clear" w:color="auto" w:fill="auto"/>
            <w:hideMark/>
          </w:tcPr>
          <w:p w14:paraId="7409C73B"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322" w:type="dxa"/>
            <w:tcBorders>
              <w:top w:val="nil"/>
              <w:left w:val="nil"/>
              <w:bottom w:val="single" w:sz="4" w:space="0" w:color="auto"/>
              <w:right w:val="single" w:sz="4" w:space="0" w:color="auto"/>
            </w:tcBorders>
            <w:shd w:val="clear" w:color="auto" w:fill="auto"/>
            <w:noWrap/>
            <w:vAlign w:val="center"/>
            <w:hideMark/>
          </w:tcPr>
          <w:p w14:paraId="362D27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14,75</w:t>
            </w:r>
          </w:p>
        </w:tc>
        <w:tc>
          <w:tcPr>
            <w:tcW w:w="1225" w:type="dxa"/>
            <w:tcBorders>
              <w:top w:val="nil"/>
              <w:left w:val="nil"/>
              <w:bottom w:val="single" w:sz="4" w:space="0" w:color="auto"/>
              <w:right w:val="single" w:sz="4" w:space="0" w:color="auto"/>
            </w:tcBorders>
            <w:shd w:val="clear" w:color="auto" w:fill="auto"/>
            <w:noWrap/>
            <w:vAlign w:val="center"/>
            <w:hideMark/>
          </w:tcPr>
          <w:p w14:paraId="7D5A102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14,61</w:t>
            </w:r>
          </w:p>
        </w:tc>
        <w:tc>
          <w:tcPr>
            <w:tcW w:w="1225" w:type="dxa"/>
            <w:tcBorders>
              <w:top w:val="nil"/>
              <w:left w:val="nil"/>
              <w:bottom w:val="single" w:sz="4" w:space="0" w:color="auto"/>
              <w:right w:val="single" w:sz="4" w:space="0" w:color="auto"/>
            </w:tcBorders>
            <w:shd w:val="clear" w:color="auto" w:fill="auto"/>
            <w:noWrap/>
            <w:vAlign w:val="center"/>
            <w:hideMark/>
          </w:tcPr>
          <w:p w14:paraId="032B164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14,13</w:t>
            </w:r>
          </w:p>
        </w:tc>
        <w:tc>
          <w:tcPr>
            <w:tcW w:w="1132" w:type="dxa"/>
            <w:tcBorders>
              <w:top w:val="nil"/>
              <w:left w:val="nil"/>
              <w:bottom w:val="single" w:sz="4" w:space="0" w:color="auto"/>
              <w:right w:val="single" w:sz="4" w:space="0" w:color="auto"/>
            </w:tcBorders>
            <w:shd w:val="clear" w:color="auto" w:fill="auto"/>
            <w:noWrap/>
            <w:vAlign w:val="center"/>
            <w:hideMark/>
          </w:tcPr>
          <w:p w14:paraId="2702F89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14,49</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38086FD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14,61</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14:paraId="36B641B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14,61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0903404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5CC5ABDF" w14:textId="77777777" w:rsidR="00EE2933" w:rsidRPr="00EE2933" w:rsidRDefault="00EE2933" w:rsidP="00EE2933">
            <w:pPr>
              <w:rPr>
                <w:sz w:val="13"/>
                <w:szCs w:val="13"/>
              </w:rPr>
            </w:pPr>
          </w:p>
        </w:tc>
      </w:tr>
      <w:tr w:rsidR="00EE2933" w:rsidRPr="00EE2933" w14:paraId="6BC6BEB1"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38C502F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техническая вода</w:t>
            </w:r>
          </w:p>
        </w:tc>
        <w:tc>
          <w:tcPr>
            <w:tcW w:w="1065" w:type="dxa"/>
            <w:tcBorders>
              <w:top w:val="nil"/>
              <w:left w:val="nil"/>
              <w:bottom w:val="single" w:sz="4" w:space="0" w:color="auto"/>
              <w:right w:val="single" w:sz="4" w:space="0" w:color="auto"/>
            </w:tcBorders>
            <w:shd w:val="clear" w:color="auto" w:fill="auto"/>
            <w:hideMark/>
          </w:tcPr>
          <w:p w14:paraId="79103FB5"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322" w:type="dxa"/>
            <w:tcBorders>
              <w:top w:val="nil"/>
              <w:left w:val="nil"/>
              <w:bottom w:val="single" w:sz="4" w:space="0" w:color="auto"/>
              <w:right w:val="single" w:sz="4" w:space="0" w:color="auto"/>
            </w:tcBorders>
            <w:shd w:val="clear" w:color="auto" w:fill="auto"/>
            <w:vAlign w:val="center"/>
            <w:hideMark/>
          </w:tcPr>
          <w:p w14:paraId="7F68EB8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3,14</w:t>
            </w:r>
          </w:p>
        </w:tc>
        <w:tc>
          <w:tcPr>
            <w:tcW w:w="1225" w:type="dxa"/>
            <w:tcBorders>
              <w:top w:val="nil"/>
              <w:left w:val="nil"/>
              <w:bottom w:val="single" w:sz="4" w:space="0" w:color="auto"/>
              <w:right w:val="single" w:sz="4" w:space="0" w:color="auto"/>
            </w:tcBorders>
            <w:shd w:val="clear" w:color="auto" w:fill="auto"/>
            <w:vAlign w:val="center"/>
            <w:hideMark/>
          </w:tcPr>
          <w:p w14:paraId="771F8B4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2,65</w:t>
            </w:r>
          </w:p>
        </w:tc>
        <w:tc>
          <w:tcPr>
            <w:tcW w:w="1225" w:type="dxa"/>
            <w:tcBorders>
              <w:top w:val="nil"/>
              <w:left w:val="nil"/>
              <w:bottom w:val="single" w:sz="4" w:space="0" w:color="auto"/>
              <w:right w:val="single" w:sz="4" w:space="0" w:color="auto"/>
            </w:tcBorders>
            <w:shd w:val="clear" w:color="auto" w:fill="auto"/>
            <w:vAlign w:val="center"/>
            <w:hideMark/>
          </w:tcPr>
          <w:p w14:paraId="1030084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3,01</w:t>
            </w:r>
          </w:p>
        </w:tc>
        <w:tc>
          <w:tcPr>
            <w:tcW w:w="1132" w:type="dxa"/>
            <w:tcBorders>
              <w:top w:val="nil"/>
              <w:left w:val="nil"/>
              <w:bottom w:val="single" w:sz="4" w:space="0" w:color="auto"/>
              <w:right w:val="single" w:sz="4" w:space="0" w:color="auto"/>
            </w:tcBorders>
            <w:shd w:val="clear" w:color="auto" w:fill="auto"/>
            <w:vAlign w:val="center"/>
            <w:hideMark/>
          </w:tcPr>
          <w:p w14:paraId="1DBA56A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3,084</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109AE36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2,65</w:t>
            </w:r>
          </w:p>
        </w:tc>
        <w:tc>
          <w:tcPr>
            <w:tcW w:w="1079" w:type="dxa"/>
            <w:tcBorders>
              <w:top w:val="nil"/>
              <w:left w:val="nil"/>
              <w:bottom w:val="single" w:sz="4" w:space="0" w:color="auto"/>
              <w:right w:val="single" w:sz="4" w:space="0" w:color="auto"/>
            </w:tcBorders>
            <w:shd w:val="clear" w:color="auto" w:fill="auto"/>
            <w:vAlign w:val="center"/>
            <w:hideMark/>
          </w:tcPr>
          <w:p w14:paraId="211238F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2,65</w:t>
            </w:r>
          </w:p>
        </w:tc>
        <w:tc>
          <w:tcPr>
            <w:tcW w:w="1121" w:type="dxa"/>
            <w:tcBorders>
              <w:top w:val="nil"/>
              <w:left w:val="nil"/>
              <w:bottom w:val="single" w:sz="4" w:space="0" w:color="auto"/>
              <w:right w:val="single" w:sz="4" w:space="0" w:color="auto"/>
            </w:tcBorders>
            <w:shd w:val="clear" w:color="auto" w:fill="auto"/>
            <w:vAlign w:val="center"/>
            <w:hideMark/>
          </w:tcPr>
          <w:p w14:paraId="531F1F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6BFD3427" w14:textId="77777777" w:rsidR="00EE2933" w:rsidRPr="00EE2933" w:rsidRDefault="00EE2933" w:rsidP="00EE2933">
            <w:pPr>
              <w:rPr>
                <w:sz w:val="13"/>
                <w:szCs w:val="13"/>
              </w:rPr>
            </w:pPr>
          </w:p>
        </w:tc>
      </w:tr>
      <w:tr w:rsidR="00EE2933" w:rsidRPr="00EE2933" w14:paraId="137A2111" w14:textId="77777777" w:rsidTr="00293CC7">
        <w:trPr>
          <w:trHeight w:val="280"/>
        </w:trPr>
        <w:tc>
          <w:tcPr>
            <w:tcW w:w="5890" w:type="dxa"/>
            <w:tcBorders>
              <w:top w:val="nil"/>
              <w:left w:val="single" w:sz="4" w:space="0" w:color="auto"/>
              <w:bottom w:val="single" w:sz="4" w:space="0" w:color="auto"/>
              <w:right w:val="single" w:sz="4" w:space="0" w:color="auto"/>
            </w:tcBorders>
            <w:shd w:val="clear" w:color="auto" w:fill="auto"/>
            <w:hideMark/>
          </w:tcPr>
          <w:p w14:paraId="428E765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питьевая вода</w:t>
            </w:r>
          </w:p>
        </w:tc>
        <w:tc>
          <w:tcPr>
            <w:tcW w:w="1065" w:type="dxa"/>
            <w:tcBorders>
              <w:top w:val="nil"/>
              <w:left w:val="nil"/>
              <w:bottom w:val="single" w:sz="4" w:space="0" w:color="auto"/>
              <w:right w:val="single" w:sz="4" w:space="0" w:color="auto"/>
            </w:tcBorders>
            <w:shd w:val="clear" w:color="auto" w:fill="auto"/>
            <w:hideMark/>
          </w:tcPr>
          <w:p w14:paraId="6E5E28E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322" w:type="dxa"/>
            <w:tcBorders>
              <w:top w:val="nil"/>
              <w:left w:val="nil"/>
              <w:bottom w:val="single" w:sz="4" w:space="0" w:color="auto"/>
              <w:right w:val="single" w:sz="4" w:space="0" w:color="auto"/>
            </w:tcBorders>
            <w:shd w:val="clear" w:color="auto" w:fill="auto"/>
            <w:vAlign w:val="center"/>
            <w:hideMark/>
          </w:tcPr>
          <w:p w14:paraId="2D538B6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11,615</w:t>
            </w:r>
          </w:p>
        </w:tc>
        <w:tc>
          <w:tcPr>
            <w:tcW w:w="1225" w:type="dxa"/>
            <w:tcBorders>
              <w:top w:val="nil"/>
              <w:left w:val="nil"/>
              <w:bottom w:val="single" w:sz="4" w:space="0" w:color="auto"/>
              <w:right w:val="single" w:sz="4" w:space="0" w:color="auto"/>
            </w:tcBorders>
            <w:shd w:val="clear" w:color="auto" w:fill="auto"/>
            <w:vAlign w:val="center"/>
            <w:hideMark/>
          </w:tcPr>
          <w:p w14:paraId="7917702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11,96</w:t>
            </w:r>
          </w:p>
        </w:tc>
        <w:tc>
          <w:tcPr>
            <w:tcW w:w="1225" w:type="dxa"/>
            <w:tcBorders>
              <w:top w:val="nil"/>
              <w:left w:val="nil"/>
              <w:bottom w:val="single" w:sz="4" w:space="0" w:color="auto"/>
              <w:right w:val="single" w:sz="4" w:space="0" w:color="auto"/>
            </w:tcBorders>
            <w:shd w:val="clear" w:color="auto" w:fill="auto"/>
            <w:vAlign w:val="center"/>
            <w:hideMark/>
          </w:tcPr>
          <w:p w14:paraId="1335F5B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11,13</w:t>
            </w:r>
          </w:p>
        </w:tc>
        <w:tc>
          <w:tcPr>
            <w:tcW w:w="1132" w:type="dxa"/>
            <w:tcBorders>
              <w:top w:val="nil"/>
              <w:left w:val="nil"/>
              <w:bottom w:val="single" w:sz="4" w:space="0" w:color="auto"/>
              <w:right w:val="single" w:sz="4" w:space="0" w:color="auto"/>
            </w:tcBorders>
            <w:shd w:val="clear" w:color="auto" w:fill="auto"/>
            <w:vAlign w:val="center"/>
            <w:hideMark/>
          </w:tcPr>
          <w:p w14:paraId="1821136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11,408</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47F3062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11,96</w:t>
            </w:r>
          </w:p>
        </w:tc>
        <w:tc>
          <w:tcPr>
            <w:tcW w:w="1079" w:type="dxa"/>
            <w:tcBorders>
              <w:top w:val="nil"/>
              <w:left w:val="nil"/>
              <w:bottom w:val="single" w:sz="4" w:space="0" w:color="auto"/>
              <w:right w:val="single" w:sz="4" w:space="0" w:color="auto"/>
            </w:tcBorders>
            <w:shd w:val="clear" w:color="auto" w:fill="auto"/>
            <w:vAlign w:val="center"/>
            <w:hideMark/>
          </w:tcPr>
          <w:p w14:paraId="5140D46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11,96</w:t>
            </w:r>
          </w:p>
        </w:tc>
        <w:tc>
          <w:tcPr>
            <w:tcW w:w="1121" w:type="dxa"/>
            <w:tcBorders>
              <w:top w:val="nil"/>
              <w:left w:val="nil"/>
              <w:bottom w:val="single" w:sz="4" w:space="0" w:color="auto"/>
              <w:right w:val="single" w:sz="4" w:space="0" w:color="auto"/>
            </w:tcBorders>
            <w:shd w:val="clear" w:color="auto" w:fill="auto"/>
            <w:vAlign w:val="center"/>
            <w:hideMark/>
          </w:tcPr>
          <w:p w14:paraId="3F22188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1A142FCA" w14:textId="77777777" w:rsidR="00EE2933" w:rsidRPr="00EE2933" w:rsidRDefault="00EE2933" w:rsidP="00EE2933">
            <w:pPr>
              <w:rPr>
                <w:sz w:val="13"/>
                <w:szCs w:val="13"/>
              </w:rPr>
            </w:pPr>
          </w:p>
        </w:tc>
      </w:tr>
      <w:tr w:rsidR="00EE2933" w:rsidRPr="00EE2933" w14:paraId="1D30DD36"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4F5343F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питьевая вода Роща</w:t>
            </w:r>
          </w:p>
        </w:tc>
        <w:tc>
          <w:tcPr>
            <w:tcW w:w="1065" w:type="dxa"/>
            <w:tcBorders>
              <w:top w:val="nil"/>
              <w:left w:val="nil"/>
              <w:bottom w:val="single" w:sz="4" w:space="0" w:color="auto"/>
              <w:right w:val="single" w:sz="4" w:space="0" w:color="auto"/>
            </w:tcBorders>
            <w:shd w:val="clear" w:color="auto" w:fill="auto"/>
            <w:hideMark/>
          </w:tcPr>
          <w:p w14:paraId="486457A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vAlign w:val="center"/>
            <w:hideMark/>
          </w:tcPr>
          <w:p w14:paraId="4C84004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225" w:type="dxa"/>
            <w:tcBorders>
              <w:top w:val="nil"/>
              <w:left w:val="nil"/>
              <w:bottom w:val="single" w:sz="4" w:space="0" w:color="auto"/>
              <w:right w:val="single" w:sz="4" w:space="0" w:color="auto"/>
            </w:tcBorders>
            <w:shd w:val="clear" w:color="auto" w:fill="auto"/>
            <w:vAlign w:val="center"/>
            <w:hideMark/>
          </w:tcPr>
          <w:p w14:paraId="7F0B96BB"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vAlign w:val="center"/>
            <w:hideMark/>
          </w:tcPr>
          <w:p w14:paraId="7AA2763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vAlign w:val="center"/>
            <w:hideMark/>
          </w:tcPr>
          <w:p w14:paraId="459D5C8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vAlign w:val="center"/>
            <w:hideMark/>
          </w:tcPr>
          <w:p w14:paraId="40F313A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vAlign w:val="center"/>
            <w:hideMark/>
          </w:tcPr>
          <w:p w14:paraId="48452C5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vAlign w:val="center"/>
            <w:hideMark/>
          </w:tcPr>
          <w:p w14:paraId="20C283B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61448861" w14:textId="77777777" w:rsidR="00EE2933" w:rsidRPr="00EE2933" w:rsidRDefault="00EE2933" w:rsidP="00EE2933">
            <w:pPr>
              <w:rPr>
                <w:sz w:val="13"/>
                <w:szCs w:val="13"/>
              </w:rPr>
            </w:pPr>
          </w:p>
        </w:tc>
      </w:tr>
      <w:tr w:rsidR="00EE2933" w:rsidRPr="00EE2933" w14:paraId="1DC61AE6"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76A330A3"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lastRenderedPageBreak/>
              <w:t>Общее количество стоков, всего</w:t>
            </w:r>
          </w:p>
        </w:tc>
        <w:tc>
          <w:tcPr>
            <w:tcW w:w="1065" w:type="dxa"/>
            <w:tcBorders>
              <w:top w:val="nil"/>
              <w:left w:val="nil"/>
              <w:bottom w:val="single" w:sz="4" w:space="0" w:color="auto"/>
              <w:right w:val="single" w:sz="4" w:space="0" w:color="auto"/>
            </w:tcBorders>
            <w:shd w:val="clear" w:color="auto" w:fill="auto"/>
            <w:hideMark/>
          </w:tcPr>
          <w:p w14:paraId="6D8DDD1D"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м3</w:t>
            </w:r>
          </w:p>
        </w:tc>
        <w:tc>
          <w:tcPr>
            <w:tcW w:w="1322" w:type="dxa"/>
            <w:tcBorders>
              <w:top w:val="nil"/>
              <w:left w:val="nil"/>
              <w:bottom w:val="single" w:sz="4" w:space="0" w:color="auto"/>
              <w:right w:val="single" w:sz="4" w:space="0" w:color="auto"/>
            </w:tcBorders>
            <w:shd w:val="clear" w:color="auto" w:fill="auto"/>
            <w:vAlign w:val="center"/>
            <w:hideMark/>
          </w:tcPr>
          <w:p w14:paraId="7668A42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2,44</w:t>
            </w:r>
          </w:p>
        </w:tc>
        <w:tc>
          <w:tcPr>
            <w:tcW w:w="1225" w:type="dxa"/>
            <w:tcBorders>
              <w:top w:val="nil"/>
              <w:left w:val="nil"/>
              <w:bottom w:val="single" w:sz="4" w:space="0" w:color="auto"/>
              <w:right w:val="single" w:sz="4" w:space="0" w:color="auto"/>
            </w:tcBorders>
            <w:shd w:val="clear" w:color="auto" w:fill="auto"/>
            <w:vAlign w:val="center"/>
            <w:hideMark/>
          </w:tcPr>
          <w:p w14:paraId="276D9D45"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3,13</w:t>
            </w:r>
          </w:p>
        </w:tc>
        <w:tc>
          <w:tcPr>
            <w:tcW w:w="1225" w:type="dxa"/>
            <w:tcBorders>
              <w:top w:val="nil"/>
              <w:left w:val="nil"/>
              <w:bottom w:val="single" w:sz="4" w:space="0" w:color="auto"/>
              <w:right w:val="single" w:sz="4" w:space="0" w:color="auto"/>
            </w:tcBorders>
            <w:shd w:val="clear" w:color="auto" w:fill="auto"/>
            <w:vAlign w:val="center"/>
            <w:hideMark/>
          </w:tcPr>
          <w:p w14:paraId="33372FB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2,34</w:t>
            </w:r>
          </w:p>
        </w:tc>
        <w:tc>
          <w:tcPr>
            <w:tcW w:w="1132" w:type="dxa"/>
            <w:tcBorders>
              <w:top w:val="nil"/>
              <w:left w:val="nil"/>
              <w:bottom w:val="single" w:sz="4" w:space="0" w:color="auto"/>
              <w:right w:val="single" w:sz="4" w:space="0" w:color="auto"/>
            </w:tcBorders>
            <w:shd w:val="clear" w:color="auto" w:fill="auto"/>
            <w:noWrap/>
            <w:vAlign w:val="center"/>
            <w:hideMark/>
          </w:tcPr>
          <w:p w14:paraId="672E5C8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2,40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8A10A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3,13</w:t>
            </w:r>
          </w:p>
        </w:tc>
        <w:tc>
          <w:tcPr>
            <w:tcW w:w="1079" w:type="dxa"/>
            <w:tcBorders>
              <w:top w:val="nil"/>
              <w:left w:val="nil"/>
              <w:bottom w:val="single" w:sz="4" w:space="0" w:color="auto"/>
              <w:right w:val="single" w:sz="4" w:space="0" w:color="auto"/>
            </w:tcBorders>
            <w:shd w:val="clear" w:color="auto" w:fill="auto"/>
            <w:noWrap/>
            <w:vAlign w:val="center"/>
            <w:hideMark/>
          </w:tcPr>
          <w:p w14:paraId="552C018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3,13</w:t>
            </w:r>
          </w:p>
        </w:tc>
        <w:tc>
          <w:tcPr>
            <w:tcW w:w="1121" w:type="dxa"/>
            <w:tcBorders>
              <w:top w:val="nil"/>
              <w:left w:val="nil"/>
              <w:bottom w:val="single" w:sz="4" w:space="0" w:color="auto"/>
              <w:right w:val="single" w:sz="4" w:space="0" w:color="auto"/>
            </w:tcBorders>
            <w:shd w:val="clear" w:color="auto" w:fill="auto"/>
            <w:noWrap/>
            <w:vAlign w:val="center"/>
            <w:hideMark/>
          </w:tcPr>
          <w:p w14:paraId="144482EC"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235F6583" w14:textId="77777777" w:rsidR="00EE2933" w:rsidRPr="00EE2933" w:rsidRDefault="00EE2933" w:rsidP="00EE2933">
            <w:pPr>
              <w:rPr>
                <w:sz w:val="13"/>
                <w:szCs w:val="13"/>
              </w:rPr>
            </w:pPr>
          </w:p>
        </w:tc>
      </w:tr>
      <w:tr w:rsidR="00EE2933" w:rsidRPr="00EE2933" w14:paraId="623B3ED4"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5402A7E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(средневзвешенный)</w:t>
            </w:r>
          </w:p>
        </w:tc>
        <w:tc>
          <w:tcPr>
            <w:tcW w:w="1065" w:type="dxa"/>
            <w:tcBorders>
              <w:top w:val="nil"/>
              <w:left w:val="nil"/>
              <w:bottom w:val="single" w:sz="4" w:space="0" w:color="auto"/>
              <w:right w:val="single" w:sz="4" w:space="0" w:color="auto"/>
            </w:tcBorders>
            <w:shd w:val="clear" w:color="auto" w:fill="auto"/>
            <w:hideMark/>
          </w:tcPr>
          <w:p w14:paraId="04EFDAD4"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 </w:t>
            </w:r>
          </w:p>
        </w:tc>
        <w:tc>
          <w:tcPr>
            <w:tcW w:w="1322" w:type="dxa"/>
            <w:tcBorders>
              <w:top w:val="nil"/>
              <w:left w:val="nil"/>
              <w:bottom w:val="single" w:sz="4" w:space="0" w:color="auto"/>
              <w:right w:val="single" w:sz="4" w:space="0" w:color="auto"/>
            </w:tcBorders>
            <w:shd w:val="clear" w:color="auto" w:fill="auto"/>
            <w:vAlign w:val="center"/>
            <w:hideMark/>
          </w:tcPr>
          <w:p w14:paraId="00AABA4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30B9FA29"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69BEB6BB"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5475265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D4CF09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7BB76710"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45F9BB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188FDDC3" w14:textId="77777777" w:rsidR="00EE2933" w:rsidRPr="00EE2933" w:rsidRDefault="00EE2933" w:rsidP="00EE2933">
            <w:pPr>
              <w:rPr>
                <w:sz w:val="13"/>
                <w:szCs w:val="13"/>
              </w:rPr>
            </w:pPr>
          </w:p>
        </w:tc>
      </w:tr>
      <w:tr w:rsidR="00EE2933" w:rsidRPr="00EE2933" w14:paraId="426AC09A" w14:textId="77777777" w:rsidTr="00293CC7">
        <w:trPr>
          <w:trHeight w:val="280"/>
        </w:trPr>
        <w:tc>
          <w:tcPr>
            <w:tcW w:w="5890" w:type="dxa"/>
            <w:tcBorders>
              <w:top w:val="nil"/>
              <w:left w:val="single" w:sz="4" w:space="0" w:color="auto"/>
              <w:bottom w:val="single" w:sz="4" w:space="0" w:color="auto"/>
              <w:right w:val="single" w:sz="4" w:space="0" w:color="auto"/>
            </w:tcBorders>
            <w:shd w:val="clear" w:color="auto" w:fill="auto"/>
            <w:hideMark/>
          </w:tcPr>
          <w:p w14:paraId="15E645AD"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(питьевую) район</w:t>
            </w:r>
          </w:p>
        </w:tc>
        <w:tc>
          <w:tcPr>
            <w:tcW w:w="1065" w:type="dxa"/>
            <w:tcBorders>
              <w:top w:val="nil"/>
              <w:left w:val="nil"/>
              <w:bottom w:val="single" w:sz="4" w:space="0" w:color="auto"/>
              <w:right w:val="single" w:sz="4" w:space="0" w:color="auto"/>
            </w:tcBorders>
            <w:shd w:val="clear" w:color="auto" w:fill="auto"/>
            <w:hideMark/>
          </w:tcPr>
          <w:p w14:paraId="3E0BBE9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322" w:type="dxa"/>
            <w:tcBorders>
              <w:top w:val="nil"/>
              <w:left w:val="nil"/>
              <w:bottom w:val="single" w:sz="4" w:space="0" w:color="auto"/>
              <w:right w:val="single" w:sz="4" w:space="0" w:color="auto"/>
            </w:tcBorders>
            <w:shd w:val="clear" w:color="auto" w:fill="auto"/>
            <w:noWrap/>
            <w:vAlign w:val="center"/>
            <w:hideMark/>
          </w:tcPr>
          <w:p w14:paraId="639B57E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53,21</w:t>
            </w:r>
          </w:p>
        </w:tc>
        <w:tc>
          <w:tcPr>
            <w:tcW w:w="1225" w:type="dxa"/>
            <w:tcBorders>
              <w:top w:val="nil"/>
              <w:left w:val="nil"/>
              <w:bottom w:val="single" w:sz="4" w:space="0" w:color="auto"/>
              <w:right w:val="single" w:sz="4" w:space="0" w:color="auto"/>
            </w:tcBorders>
            <w:shd w:val="clear" w:color="auto" w:fill="auto"/>
            <w:noWrap/>
            <w:vAlign w:val="center"/>
            <w:hideMark/>
          </w:tcPr>
          <w:p w14:paraId="598944B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53,21</w:t>
            </w:r>
          </w:p>
        </w:tc>
        <w:tc>
          <w:tcPr>
            <w:tcW w:w="1225" w:type="dxa"/>
            <w:tcBorders>
              <w:top w:val="nil"/>
              <w:left w:val="nil"/>
              <w:bottom w:val="single" w:sz="4" w:space="0" w:color="auto"/>
              <w:right w:val="single" w:sz="4" w:space="0" w:color="auto"/>
            </w:tcBorders>
            <w:shd w:val="clear" w:color="auto" w:fill="auto"/>
            <w:noWrap/>
            <w:vAlign w:val="center"/>
            <w:hideMark/>
          </w:tcPr>
          <w:p w14:paraId="021CFE1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53,21</w:t>
            </w:r>
          </w:p>
        </w:tc>
        <w:tc>
          <w:tcPr>
            <w:tcW w:w="1132" w:type="dxa"/>
            <w:tcBorders>
              <w:top w:val="nil"/>
              <w:left w:val="nil"/>
              <w:bottom w:val="single" w:sz="4" w:space="0" w:color="auto"/>
              <w:right w:val="single" w:sz="4" w:space="0" w:color="auto"/>
            </w:tcBorders>
            <w:shd w:val="clear" w:color="auto" w:fill="auto"/>
            <w:noWrap/>
            <w:vAlign w:val="center"/>
            <w:hideMark/>
          </w:tcPr>
          <w:p w14:paraId="2D4D60C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53,23</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C86554A"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59,60</w:t>
            </w:r>
          </w:p>
        </w:tc>
        <w:tc>
          <w:tcPr>
            <w:tcW w:w="1079" w:type="dxa"/>
            <w:tcBorders>
              <w:top w:val="nil"/>
              <w:left w:val="nil"/>
              <w:bottom w:val="single" w:sz="4" w:space="0" w:color="auto"/>
              <w:right w:val="single" w:sz="4" w:space="0" w:color="auto"/>
            </w:tcBorders>
            <w:shd w:val="clear" w:color="auto" w:fill="auto"/>
            <w:noWrap/>
            <w:vAlign w:val="center"/>
            <w:hideMark/>
          </w:tcPr>
          <w:p w14:paraId="1882BBB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59,60</w:t>
            </w:r>
          </w:p>
        </w:tc>
        <w:tc>
          <w:tcPr>
            <w:tcW w:w="1121" w:type="dxa"/>
            <w:tcBorders>
              <w:top w:val="nil"/>
              <w:left w:val="nil"/>
              <w:bottom w:val="single" w:sz="4" w:space="0" w:color="auto"/>
              <w:right w:val="single" w:sz="4" w:space="0" w:color="auto"/>
            </w:tcBorders>
            <w:shd w:val="clear" w:color="auto" w:fill="auto"/>
            <w:noWrap/>
            <w:vAlign w:val="center"/>
            <w:hideMark/>
          </w:tcPr>
          <w:p w14:paraId="6A675D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1A8A3046" w14:textId="77777777" w:rsidR="00EE2933" w:rsidRPr="00EE2933" w:rsidRDefault="00EE2933" w:rsidP="00EE2933">
            <w:pPr>
              <w:rPr>
                <w:sz w:val="13"/>
                <w:szCs w:val="13"/>
              </w:rPr>
            </w:pPr>
          </w:p>
        </w:tc>
      </w:tr>
      <w:tr w:rsidR="00EE2933" w:rsidRPr="00EE2933" w14:paraId="674756C0"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146B9F40"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(питьевую) Роща</w:t>
            </w:r>
          </w:p>
        </w:tc>
        <w:tc>
          <w:tcPr>
            <w:tcW w:w="1065" w:type="dxa"/>
            <w:tcBorders>
              <w:top w:val="nil"/>
              <w:left w:val="nil"/>
              <w:bottom w:val="single" w:sz="4" w:space="0" w:color="auto"/>
              <w:right w:val="single" w:sz="4" w:space="0" w:color="auto"/>
            </w:tcBorders>
            <w:shd w:val="clear" w:color="auto" w:fill="auto"/>
            <w:hideMark/>
          </w:tcPr>
          <w:p w14:paraId="7FC922C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322" w:type="dxa"/>
            <w:tcBorders>
              <w:top w:val="nil"/>
              <w:left w:val="nil"/>
              <w:bottom w:val="single" w:sz="4" w:space="0" w:color="auto"/>
              <w:right w:val="single" w:sz="4" w:space="0" w:color="auto"/>
            </w:tcBorders>
            <w:shd w:val="clear" w:color="auto" w:fill="auto"/>
            <w:noWrap/>
            <w:vAlign w:val="center"/>
            <w:hideMark/>
          </w:tcPr>
          <w:p w14:paraId="624825E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1225" w:type="dxa"/>
            <w:tcBorders>
              <w:top w:val="nil"/>
              <w:left w:val="nil"/>
              <w:bottom w:val="single" w:sz="4" w:space="0" w:color="auto"/>
              <w:right w:val="single" w:sz="4" w:space="0" w:color="auto"/>
            </w:tcBorders>
            <w:shd w:val="clear" w:color="auto" w:fill="auto"/>
            <w:noWrap/>
            <w:vAlign w:val="center"/>
            <w:hideMark/>
          </w:tcPr>
          <w:p w14:paraId="04E2E14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25" w:type="dxa"/>
            <w:tcBorders>
              <w:top w:val="nil"/>
              <w:left w:val="nil"/>
              <w:bottom w:val="single" w:sz="4" w:space="0" w:color="auto"/>
              <w:right w:val="single" w:sz="4" w:space="0" w:color="auto"/>
            </w:tcBorders>
            <w:shd w:val="clear" w:color="auto" w:fill="auto"/>
            <w:noWrap/>
            <w:vAlign w:val="center"/>
            <w:hideMark/>
          </w:tcPr>
          <w:p w14:paraId="0EE8B916"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32" w:type="dxa"/>
            <w:tcBorders>
              <w:top w:val="nil"/>
              <w:left w:val="nil"/>
              <w:bottom w:val="single" w:sz="4" w:space="0" w:color="auto"/>
              <w:right w:val="single" w:sz="4" w:space="0" w:color="auto"/>
            </w:tcBorders>
            <w:shd w:val="clear" w:color="auto" w:fill="auto"/>
            <w:noWrap/>
            <w:vAlign w:val="center"/>
            <w:hideMark/>
          </w:tcPr>
          <w:p w14:paraId="11112A22"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A8A031C"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079" w:type="dxa"/>
            <w:tcBorders>
              <w:top w:val="nil"/>
              <w:left w:val="nil"/>
              <w:bottom w:val="single" w:sz="4" w:space="0" w:color="auto"/>
              <w:right w:val="single" w:sz="4" w:space="0" w:color="auto"/>
            </w:tcBorders>
            <w:shd w:val="clear" w:color="auto" w:fill="auto"/>
            <w:noWrap/>
            <w:vAlign w:val="center"/>
            <w:hideMark/>
          </w:tcPr>
          <w:p w14:paraId="7BA6422E"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 </w:t>
            </w:r>
          </w:p>
        </w:tc>
        <w:tc>
          <w:tcPr>
            <w:tcW w:w="1121" w:type="dxa"/>
            <w:tcBorders>
              <w:top w:val="nil"/>
              <w:left w:val="nil"/>
              <w:bottom w:val="single" w:sz="4" w:space="0" w:color="auto"/>
              <w:right w:val="single" w:sz="4" w:space="0" w:color="auto"/>
            </w:tcBorders>
            <w:shd w:val="clear" w:color="auto" w:fill="auto"/>
            <w:noWrap/>
            <w:vAlign w:val="center"/>
            <w:hideMark/>
          </w:tcPr>
          <w:p w14:paraId="3445C5F7"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0,00</w:t>
            </w:r>
          </w:p>
        </w:tc>
        <w:tc>
          <w:tcPr>
            <w:tcW w:w="207" w:type="dxa"/>
            <w:vAlign w:val="center"/>
            <w:hideMark/>
          </w:tcPr>
          <w:p w14:paraId="73C853E4" w14:textId="77777777" w:rsidR="00EE2933" w:rsidRPr="00EE2933" w:rsidRDefault="00EE2933" w:rsidP="00EE2933">
            <w:pPr>
              <w:rPr>
                <w:sz w:val="13"/>
                <w:szCs w:val="13"/>
              </w:rPr>
            </w:pPr>
          </w:p>
        </w:tc>
      </w:tr>
      <w:tr w:rsidR="00EE2933" w:rsidRPr="00EE2933" w14:paraId="19C169C2" w14:textId="77777777" w:rsidTr="00293CC7">
        <w:trPr>
          <w:trHeight w:val="265"/>
        </w:trPr>
        <w:tc>
          <w:tcPr>
            <w:tcW w:w="5890" w:type="dxa"/>
            <w:tcBorders>
              <w:top w:val="nil"/>
              <w:left w:val="single" w:sz="4" w:space="0" w:color="auto"/>
              <w:bottom w:val="single" w:sz="4" w:space="0" w:color="auto"/>
              <w:right w:val="single" w:sz="4" w:space="0" w:color="auto"/>
            </w:tcBorders>
            <w:shd w:val="clear" w:color="auto" w:fill="auto"/>
            <w:hideMark/>
          </w:tcPr>
          <w:p w14:paraId="36D7E695"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воду (техническую)</w:t>
            </w:r>
          </w:p>
        </w:tc>
        <w:tc>
          <w:tcPr>
            <w:tcW w:w="1065" w:type="dxa"/>
            <w:tcBorders>
              <w:top w:val="nil"/>
              <w:left w:val="nil"/>
              <w:bottom w:val="single" w:sz="4" w:space="0" w:color="auto"/>
              <w:right w:val="single" w:sz="4" w:space="0" w:color="auto"/>
            </w:tcBorders>
            <w:shd w:val="clear" w:color="auto" w:fill="auto"/>
            <w:hideMark/>
          </w:tcPr>
          <w:p w14:paraId="13B5AC03"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322" w:type="dxa"/>
            <w:tcBorders>
              <w:top w:val="nil"/>
              <w:left w:val="nil"/>
              <w:bottom w:val="single" w:sz="4" w:space="0" w:color="auto"/>
              <w:right w:val="single" w:sz="4" w:space="0" w:color="auto"/>
            </w:tcBorders>
            <w:shd w:val="clear" w:color="auto" w:fill="auto"/>
            <w:noWrap/>
            <w:vAlign w:val="center"/>
            <w:hideMark/>
          </w:tcPr>
          <w:p w14:paraId="3B94A650"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15,095</w:t>
            </w:r>
          </w:p>
        </w:tc>
        <w:tc>
          <w:tcPr>
            <w:tcW w:w="1225" w:type="dxa"/>
            <w:tcBorders>
              <w:top w:val="nil"/>
              <w:left w:val="nil"/>
              <w:bottom w:val="single" w:sz="4" w:space="0" w:color="auto"/>
              <w:right w:val="single" w:sz="4" w:space="0" w:color="auto"/>
            </w:tcBorders>
            <w:shd w:val="clear" w:color="auto" w:fill="auto"/>
            <w:noWrap/>
            <w:vAlign w:val="center"/>
            <w:hideMark/>
          </w:tcPr>
          <w:p w14:paraId="50BD1FE1"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13,20</w:t>
            </w:r>
          </w:p>
        </w:tc>
        <w:tc>
          <w:tcPr>
            <w:tcW w:w="1225" w:type="dxa"/>
            <w:tcBorders>
              <w:top w:val="nil"/>
              <w:left w:val="nil"/>
              <w:bottom w:val="single" w:sz="4" w:space="0" w:color="auto"/>
              <w:right w:val="single" w:sz="4" w:space="0" w:color="auto"/>
            </w:tcBorders>
            <w:shd w:val="clear" w:color="auto" w:fill="auto"/>
            <w:noWrap/>
            <w:vAlign w:val="center"/>
            <w:hideMark/>
          </w:tcPr>
          <w:p w14:paraId="027CEC4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15,10</w:t>
            </w:r>
          </w:p>
        </w:tc>
        <w:tc>
          <w:tcPr>
            <w:tcW w:w="1132" w:type="dxa"/>
            <w:tcBorders>
              <w:top w:val="nil"/>
              <w:left w:val="nil"/>
              <w:bottom w:val="single" w:sz="4" w:space="0" w:color="auto"/>
              <w:right w:val="single" w:sz="4" w:space="0" w:color="auto"/>
            </w:tcBorders>
            <w:shd w:val="clear" w:color="auto" w:fill="auto"/>
            <w:noWrap/>
            <w:vAlign w:val="center"/>
            <w:hideMark/>
          </w:tcPr>
          <w:p w14:paraId="0D805A93"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14,10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01F6E8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18,39</w:t>
            </w:r>
          </w:p>
        </w:tc>
        <w:tc>
          <w:tcPr>
            <w:tcW w:w="1079" w:type="dxa"/>
            <w:tcBorders>
              <w:top w:val="nil"/>
              <w:left w:val="nil"/>
              <w:bottom w:val="single" w:sz="4" w:space="0" w:color="auto"/>
              <w:right w:val="single" w:sz="4" w:space="0" w:color="auto"/>
            </w:tcBorders>
            <w:shd w:val="clear" w:color="auto" w:fill="auto"/>
            <w:noWrap/>
            <w:vAlign w:val="center"/>
            <w:hideMark/>
          </w:tcPr>
          <w:p w14:paraId="20E0199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17,39</w:t>
            </w:r>
          </w:p>
        </w:tc>
        <w:tc>
          <w:tcPr>
            <w:tcW w:w="1121" w:type="dxa"/>
            <w:tcBorders>
              <w:top w:val="nil"/>
              <w:left w:val="nil"/>
              <w:bottom w:val="single" w:sz="4" w:space="0" w:color="auto"/>
              <w:right w:val="single" w:sz="4" w:space="0" w:color="auto"/>
            </w:tcBorders>
            <w:shd w:val="clear" w:color="auto" w:fill="auto"/>
            <w:noWrap/>
            <w:vAlign w:val="center"/>
            <w:hideMark/>
          </w:tcPr>
          <w:p w14:paraId="5041B86D"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-1,00</w:t>
            </w:r>
          </w:p>
        </w:tc>
        <w:tc>
          <w:tcPr>
            <w:tcW w:w="207" w:type="dxa"/>
            <w:vAlign w:val="center"/>
            <w:hideMark/>
          </w:tcPr>
          <w:p w14:paraId="044D04E5" w14:textId="77777777" w:rsidR="00EE2933" w:rsidRPr="00EE2933" w:rsidRDefault="00EE2933" w:rsidP="00EE2933">
            <w:pPr>
              <w:rPr>
                <w:sz w:val="13"/>
                <w:szCs w:val="13"/>
              </w:rPr>
            </w:pPr>
          </w:p>
        </w:tc>
      </w:tr>
      <w:tr w:rsidR="00EE2933" w:rsidRPr="00EE2933" w14:paraId="62C6FDAA" w14:textId="77777777" w:rsidTr="00293CC7">
        <w:trPr>
          <w:trHeight w:val="280"/>
        </w:trPr>
        <w:tc>
          <w:tcPr>
            <w:tcW w:w="5890" w:type="dxa"/>
            <w:tcBorders>
              <w:top w:val="nil"/>
              <w:left w:val="single" w:sz="4" w:space="0" w:color="auto"/>
              <w:bottom w:val="single" w:sz="4" w:space="0" w:color="auto"/>
              <w:right w:val="single" w:sz="4" w:space="0" w:color="auto"/>
            </w:tcBorders>
            <w:shd w:val="clear" w:color="auto" w:fill="auto"/>
            <w:hideMark/>
          </w:tcPr>
          <w:p w14:paraId="2C030388" w14:textId="77777777" w:rsidR="00EE2933" w:rsidRPr="00EE2933" w:rsidRDefault="00EE2933" w:rsidP="00EE2933">
            <w:pPr>
              <w:rPr>
                <w:rFonts w:ascii="Arial CYR" w:hAnsi="Arial CYR" w:cs="Arial CYR"/>
                <w:sz w:val="13"/>
                <w:szCs w:val="13"/>
              </w:rPr>
            </w:pPr>
            <w:r w:rsidRPr="00EE2933">
              <w:rPr>
                <w:rFonts w:ascii="Arial CYR" w:hAnsi="Arial CYR" w:cs="Arial CYR"/>
                <w:sz w:val="13"/>
                <w:szCs w:val="13"/>
              </w:rPr>
              <w:t>Тариф на стоки</w:t>
            </w:r>
          </w:p>
        </w:tc>
        <w:tc>
          <w:tcPr>
            <w:tcW w:w="1065" w:type="dxa"/>
            <w:tcBorders>
              <w:top w:val="nil"/>
              <w:left w:val="nil"/>
              <w:bottom w:val="single" w:sz="4" w:space="0" w:color="auto"/>
              <w:right w:val="single" w:sz="4" w:space="0" w:color="auto"/>
            </w:tcBorders>
            <w:shd w:val="clear" w:color="auto" w:fill="auto"/>
            <w:hideMark/>
          </w:tcPr>
          <w:p w14:paraId="0AAB39E6"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руб./м3</w:t>
            </w:r>
          </w:p>
        </w:tc>
        <w:tc>
          <w:tcPr>
            <w:tcW w:w="1322" w:type="dxa"/>
            <w:tcBorders>
              <w:top w:val="nil"/>
              <w:left w:val="nil"/>
              <w:bottom w:val="single" w:sz="4" w:space="0" w:color="auto"/>
              <w:right w:val="single" w:sz="4" w:space="0" w:color="auto"/>
            </w:tcBorders>
            <w:shd w:val="clear" w:color="auto" w:fill="auto"/>
            <w:noWrap/>
            <w:vAlign w:val="center"/>
            <w:hideMark/>
          </w:tcPr>
          <w:p w14:paraId="65D8D69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29,42</w:t>
            </w:r>
          </w:p>
        </w:tc>
        <w:tc>
          <w:tcPr>
            <w:tcW w:w="1225" w:type="dxa"/>
            <w:tcBorders>
              <w:top w:val="nil"/>
              <w:left w:val="nil"/>
              <w:bottom w:val="single" w:sz="4" w:space="0" w:color="auto"/>
              <w:right w:val="single" w:sz="4" w:space="0" w:color="auto"/>
            </w:tcBorders>
            <w:shd w:val="clear" w:color="auto" w:fill="auto"/>
            <w:noWrap/>
            <w:vAlign w:val="center"/>
            <w:hideMark/>
          </w:tcPr>
          <w:p w14:paraId="4AAD34DF"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29,42</w:t>
            </w:r>
          </w:p>
        </w:tc>
        <w:tc>
          <w:tcPr>
            <w:tcW w:w="1225" w:type="dxa"/>
            <w:tcBorders>
              <w:top w:val="nil"/>
              <w:left w:val="nil"/>
              <w:bottom w:val="single" w:sz="4" w:space="0" w:color="auto"/>
              <w:right w:val="single" w:sz="4" w:space="0" w:color="auto"/>
            </w:tcBorders>
            <w:shd w:val="clear" w:color="auto" w:fill="auto"/>
            <w:noWrap/>
            <w:vAlign w:val="center"/>
            <w:hideMark/>
          </w:tcPr>
          <w:p w14:paraId="71D23CEE"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29,42</w:t>
            </w:r>
          </w:p>
        </w:tc>
        <w:tc>
          <w:tcPr>
            <w:tcW w:w="1132" w:type="dxa"/>
            <w:tcBorders>
              <w:top w:val="nil"/>
              <w:left w:val="nil"/>
              <w:bottom w:val="single" w:sz="4" w:space="0" w:color="auto"/>
              <w:right w:val="single" w:sz="4" w:space="0" w:color="auto"/>
            </w:tcBorders>
            <w:shd w:val="clear" w:color="auto" w:fill="auto"/>
            <w:noWrap/>
            <w:vAlign w:val="center"/>
            <w:hideMark/>
          </w:tcPr>
          <w:p w14:paraId="29786236"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34,75</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0A5C6CE4"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44,09</w:t>
            </w:r>
          </w:p>
        </w:tc>
        <w:tc>
          <w:tcPr>
            <w:tcW w:w="1079" w:type="dxa"/>
            <w:tcBorders>
              <w:top w:val="nil"/>
              <w:left w:val="nil"/>
              <w:bottom w:val="single" w:sz="4" w:space="0" w:color="auto"/>
              <w:right w:val="single" w:sz="4" w:space="0" w:color="auto"/>
            </w:tcBorders>
            <w:shd w:val="clear" w:color="auto" w:fill="auto"/>
            <w:noWrap/>
            <w:vAlign w:val="center"/>
            <w:hideMark/>
          </w:tcPr>
          <w:p w14:paraId="16CA0DF2"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36,52</w:t>
            </w:r>
          </w:p>
        </w:tc>
        <w:tc>
          <w:tcPr>
            <w:tcW w:w="1121" w:type="dxa"/>
            <w:tcBorders>
              <w:top w:val="nil"/>
              <w:left w:val="nil"/>
              <w:bottom w:val="single" w:sz="4" w:space="0" w:color="auto"/>
              <w:right w:val="single" w:sz="4" w:space="0" w:color="auto"/>
            </w:tcBorders>
            <w:shd w:val="clear" w:color="auto" w:fill="auto"/>
            <w:noWrap/>
            <w:vAlign w:val="center"/>
            <w:hideMark/>
          </w:tcPr>
          <w:p w14:paraId="6085A958" w14:textId="77777777" w:rsidR="00EE2933" w:rsidRPr="00EE2933" w:rsidRDefault="00EE2933" w:rsidP="00EE2933">
            <w:pPr>
              <w:jc w:val="right"/>
              <w:rPr>
                <w:rFonts w:ascii="Arial CYR" w:hAnsi="Arial CYR" w:cs="Arial CYR"/>
                <w:sz w:val="13"/>
                <w:szCs w:val="13"/>
              </w:rPr>
            </w:pPr>
            <w:r w:rsidRPr="00EE2933">
              <w:rPr>
                <w:rFonts w:ascii="Arial CYR" w:hAnsi="Arial CYR" w:cs="Arial CYR"/>
                <w:sz w:val="13"/>
                <w:szCs w:val="13"/>
              </w:rPr>
              <w:t>-7,57</w:t>
            </w:r>
          </w:p>
        </w:tc>
        <w:tc>
          <w:tcPr>
            <w:tcW w:w="207" w:type="dxa"/>
            <w:vAlign w:val="center"/>
            <w:hideMark/>
          </w:tcPr>
          <w:p w14:paraId="02BE8A29" w14:textId="77777777" w:rsidR="00EE2933" w:rsidRPr="00EE2933" w:rsidRDefault="00EE2933" w:rsidP="00EE2933">
            <w:pPr>
              <w:rPr>
                <w:sz w:val="13"/>
                <w:szCs w:val="13"/>
              </w:rPr>
            </w:pPr>
          </w:p>
        </w:tc>
      </w:tr>
      <w:tr w:rsidR="00EE2933" w:rsidRPr="00EE2933" w14:paraId="5E7223EC" w14:textId="77777777" w:rsidTr="00293CC7">
        <w:trPr>
          <w:trHeight w:val="575"/>
        </w:trPr>
        <w:tc>
          <w:tcPr>
            <w:tcW w:w="5890" w:type="dxa"/>
            <w:tcBorders>
              <w:top w:val="nil"/>
              <w:left w:val="single" w:sz="4" w:space="0" w:color="auto"/>
              <w:bottom w:val="single" w:sz="4" w:space="0" w:color="auto"/>
              <w:right w:val="single" w:sz="4" w:space="0" w:color="auto"/>
            </w:tcBorders>
            <w:shd w:val="clear" w:color="auto" w:fill="auto"/>
            <w:hideMark/>
          </w:tcPr>
          <w:p w14:paraId="06FE5A80" w14:textId="77777777" w:rsidR="00EE2933" w:rsidRPr="00EE2933" w:rsidRDefault="00EE2933" w:rsidP="00EE2933">
            <w:pPr>
              <w:rPr>
                <w:rFonts w:ascii="Arial CYR" w:hAnsi="Arial CYR" w:cs="Arial CYR"/>
                <w:b/>
                <w:bCs/>
                <w:i/>
                <w:iCs/>
                <w:sz w:val="13"/>
                <w:szCs w:val="13"/>
              </w:rPr>
            </w:pPr>
            <w:r w:rsidRPr="00EE2933">
              <w:rPr>
                <w:rFonts w:ascii="Arial CYR" w:hAnsi="Arial CYR" w:cs="Arial CYR"/>
                <w:b/>
                <w:bCs/>
                <w:i/>
                <w:iCs/>
                <w:sz w:val="13"/>
                <w:szCs w:val="13"/>
              </w:rPr>
              <w:t>Стоимость воды и канализации, всего, в том числе</w:t>
            </w:r>
          </w:p>
        </w:tc>
        <w:tc>
          <w:tcPr>
            <w:tcW w:w="1065" w:type="dxa"/>
            <w:tcBorders>
              <w:top w:val="nil"/>
              <w:left w:val="nil"/>
              <w:bottom w:val="single" w:sz="4" w:space="0" w:color="auto"/>
              <w:right w:val="single" w:sz="4" w:space="0" w:color="auto"/>
            </w:tcBorders>
            <w:shd w:val="clear" w:color="auto" w:fill="auto"/>
            <w:vAlign w:val="center"/>
            <w:hideMark/>
          </w:tcPr>
          <w:p w14:paraId="66E28EA7"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1C8798AD"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737,25</w:t>
            </w:r>
          </w:p>
        </w:tc>
        <w:tc>
          <w:tcPr>
            <w:tcW w:w="1225" w:type="dxa"/>
            <w:tcBorders>
              <w:top w:val="nil"/>
              <w:left w:val="nil"/>
              <w:bottom w:val="single" w:sz="4" w:space="0" w:color="auto"/>
              <w:right w:val="single" w:sz="4" w:space="0" w:color="auto"/>
            </w:tcBorders>
            <w:shd w:val="clear" w:color="auto" w:fill="auto"/>
            <w:noWrap/>
            <w:vAlign w:val="center"/>
            <w:hideMark/>
          </w:tcPr>
          <w:p w14:paraId="18F8EFE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763,12</w:t>
            </w:r>
          </w:p>
        </w:tc>
        <w:tc>
          <w:tcPr>
            <w:tcW w:w="1225" w:type="dxa"/>
            <w:tcBorders>
              <w:top w:val="nil"/>
              <w:left w:val="nil"/>
              <w:bottom w:val="single" w:sz="4" w:space="0" w:color="auto"/>
              <w:right w:val="single" w:sz="4" w:space="0" w:color="auto"/>
            </w:tcBorders>
            <w:shd w:val="clear" w:color="auto" w:fill="auto"/>
            <w:noWrap/>
            <w:vAlign w:val="center"/>
            <w:hideMark/>
          </w:tcPr>
          <w:p w14:paraId="21193117"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706,23</w:t>
            </w:r>
          </w:p>
        </w:tc>
        <w:tc>
          <w:tcPr>
            <w:tcW w:w="1132" w:type="dxa"/>
            <w:tcBorders>
              <w:top w:val="nil"/>
              <w:left w:val="nil"/>
              <w:bottom w:val="single" w:sz="4" w:space="0" w:color="auto"/>
              <w:right w:val="single" w:sz="4" w:space="0" w:color="auto"/>
            </w:tcBorders>
            <w:shd w:val="clear" w:color="auto" w:fill="auto"/>
            <w:noWrap/>
            <w:vAlign w:val="center"/>
            <w:hideMark/>
          </w:tcPr>
          <w:p w14:paraId="5E7CF899"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734,06</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B59FD17"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899,14</w:t>
            </w:r>
          </w:p>
        </w:tc>
        <w:tc>
          <w:tcPr>
            <w:tcW w:w="1079" w:type="dxa"/>
            <w:tcBorders>
              <w:top w:val="nil"/>
              <w:left w:val="nil"/>
              <w:bottom w:val="single" w:sz="4" w:space="0" w:color="auto"/>
              <w:right w:val="single" w:sz="4" w:space="0" w:color="auto"/>
            </w:tcBorders>
            <w:shd w:val="clear" w:color="auto" w:fill="auto"/>
            <w:noWrap/>
            <w:vAlign w:val="center"/>
            <w:hideMark/>
          </w:tcPr>
          <w:p w14:paraId="464F50B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872,80</w:t>
            </w:r>
          </w:p>
        </w:tc>
        <w:tc>
          <w:tcPr>
            <w:tcW w:w="1121" w:type="dxa"/>
            <w:tcBorders>
              <w:top w:val="nil"/>
              <w:left w:val="nil"/>
              <w:bottom w:val="single" w:sz="4" w:space="0" w:color="auto"/>
              <w:right w:val="single" w:sz="4" w:space="0" w:color="auto"/>
            </w:tcBorders>
            <w:shd w:val="clear" w:color="auto" w:fill="auto"/>
            <w:noWrap/>
            <w:vAlign w:val="center"/>
            <w:hideMark/>
          </w:tcPr>
          <w:p w14:paraId="6BD78185"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-26,35</w:t>
            </w:r>
          </w:p>
        </w:tc>
        <w:tc>
          <w:tcPr>
            <w:tcW w:w="207" w:type="dxa"/>
            <w:vAlign w:val="center"/>
            <w:hideMark/>
          </w:tcPr>
          <w:p w14:paraId="4590C8BF" w14:textId="77777777" w:rsidR="00EE2933" w:rsidRPr="00EE2933" w:rsidRDefault="00EE2933" w:rsidP="00EE2933">
            <w:pPr>
              <w:rPr>
                <w:sz w:val="13"/>
                <w:szCs w:val="13"/>
              </w:rPr>
            </w:pPr>
          </w:p>
        </w:tc>
      </w:tr>
      <w:tr w:rsidR="00EE2933" w:rsidRPr="00EE2933" w14:paraId="41D9BE28" w14:textId="77777777" w:rsidTr="00293CC7">
        <w:trPr>
          <w:trHeight w:val="235"/>
        </w:trPr>
        <w:tc>
          <w:tcPr>
            <w:tcW w:w="5890" w:type="dxa"/>
            <w:tcBorders>
              <w:top w:val="nil"/>
              <w:left w:val="single" w:sz="4" w:space="0" w:color="auto"/>
              <w:bottom w:val="single" w:sz="4" w:space="0" w:color="auto"/>
              <w:right w:val="single" w:sz="4" w:space="0" w:color="auto"/>
            </w:tcBorders>
            <w:shd w:val="clear" w:color="auto" w:fill="auto"/>
            <w:hideMark/>
          </w:tcPr>
          <w:p w14:paraId="5BD8FB16"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стоимость воды</w:t>
            </w:r>
          </w:p>
        </w:tc>
        <w:tc>
          <w:tcPr>
            <w:tcW w:w="1065" w:type="dxa"/>
            <w:tcBorders>
              <w:top w:val="nil"/>
              <w:left w:val="nil"/>
              <w:bottom w:val="single" w:sz="4" w:space="0" w:color="auto"/>
              <w:right w:val="single" w:sz="4" w:space="0" w:color="auto"/>
            </w:tcBorders>
            <w:shd w:val="clear" w:color="auto" w:fill="auto"/>
            <w:vAlign w:val="center"/>
            <w:hideMark/>
          </w:tcPr>
          <w:p w14:paraId="2E25597A"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69E6790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665,42</w:t>
            </w:r>
          </w:p>
        </w:tc>
        <w:tc>
          <w:tcPr>
            <w:tcW w:w="1225" w:type="dxa"/>
            <w:tcBorders>
              <w:top w:val="nil"/>
              <w:left w:val="nil"/>
              <w:bottom w:val="single" w:sz="4" w:space="0" w:color="auto"/>
              <w:right w:val="single" w:sz="4" w:space="0" w:color="auto"/>
            </w:tcBorders>
            <w:shd w:val="clear" w:color="auto" w:fill="auto"/>
            <w:noWrap/>
            <w:vAlign w:val="center"/>
            <w:hideMark/>
          </w:tcPr>
          <w:p w14:paraId="49BE0E55"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671,15</w:t>
            </w:r>
          </w:p>
        </w:tc>
        <w:tc>
          <w:tcPr>
            <w:tcW w:w="1225" w:type="dxa"/>
            <w:tcBorders>
              <w:top w:val="nil"/>
              <w:left w:val="nil"/>
              <w:bottom w:val="single" w:sz="4" w:space="0" w:color="auto"/>
              <w:right w:val="single" w:sz="4" w:space="0" w:color="auto"/>
            </w:tcBorders>
            <w:shd w:val="clear" w:color="auto" w:fill="auto"/>
            <w:noWrap/>
            <w:vAlign w:val="center"/>
            <w:hideMark/>
          </w:tcPr>
          <w:p w14:paraId="1B38B856"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637,43</w:t>
            </w:r>
          </w:p>
        </w:tc>
        <w:tc>
          <w:tcPr>
            <w:tcW w:w="1132" w:type="dxa"/>
            <w:tcBorders>
              <w:top w:val="nil"/>
              <w:left w:val="nil"/>
              <w:bottom w:val="single" w:sz="4" w:space="0" w:color="auto"/>
              <w:right w:val="single" w:sz="4" w:space="0" w:color="auto"/>
            </w:tcBorders>
            <w:shd w:val="clear" w:color="auto" w:fill="auto"/>
            <w:noWrap/>
            <w:vAlign w:val="center"/>
            <w:hideMark/>
          </w:tcPr>
          <w:p w14:paraId="6A046C78"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650,73</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6C21E65"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761,33</w:t>
            </w:r>
          </w:p>
        </w:tc>
        <w:tc>
          <w:tcPr>
            <w:tcW w:w="1079" w:type="dxa"/>
            <w:tcBorders>
              <w:top w:val="nil"/>
              <w:left w:val="nil"/>
              <w:bottom w:val="single" w:sz="4" w:space="0" w:color="auto"/>
              <w:right w:val="single" w:sz="4" w:space="0" w:color="auto"/>
            </w:tcBorders>
            <w:shd w:val="clear" w:color="auto" w:fill="auto"/>
            <w:noWrap/>
            <w:vAlign w:val="center"/>
            <w:hideMark/>
          </w:tcPr>
          <w:p w14:paraId="2014EAA0"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758,64</w:t>
            </w:r>
          </w:p>
        </w:tc>
        <w:tc>
          <w:tcPr>
            <w:tcW w:w="1121" w:type="dxa"/>
            <w:tcBorders>
              <w:top w:val="nil"/>
              <w:left w:val="nil"/>
              <w:bottom w:val="single" w:sz="4" w:space="0" w:color="auto"/>
              <w:right w:val="single" w:sz="4" w:space="0" w:color="auto"/>
            </w:tcBorders>
            <w:shd w:val="clear" w:color="auto" w:fill="auto"/>
            <w:noWrap/>
            <w:vAlign w:val="center"/>
            <w:hideMark/>
          </w:tcPr>
          <w:p w14:paraId="5D79BF1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-2,69</w:t>
            </w:r>
          </w:p>
        </w:tc>
        <w:tc>
          <w:tcPr>
            <w:tcW w:w="207" w:type="dxa"/>
            <w:vAlign w:val="center"/>
            <w:hideMark/>
          </w:tcPr>
          <w:p w14:paraId="22A57DD9" w14:textId="77777777" w:rsidR="00EE2933" w:rsidRPr="00EE2933" w:rsidRDefault="00EE2933" w:rsidP="00EE2933">
            <w:pPr>
              <w:rPr>
                <w:sz w:val="13"/>
                <w:szCs w:val="13"/>
              </w:rPr>
            </w:pPr>
          </w:p>
        </w:tc>
      </w:tr>
      <w:tr w:rsidR="00EE2933" w:rsidRPr="00EE2933" w14:paraId="280848D8" w14:textId="77777777" w:rsidTr="00293CC7">
        <w:trPr>
          <w:trHeight w:val="235"/>
        </w:trPr>
        <w:tc>
          <w:tcPr>
            <w:tcW w:w="5890" w:type="dxa"/>
            <w:tcBorders>
              <w:top w:val="nil"/>
              <w:left w:val="single" w:sz="4" w:space="0" w:color="auto"/>
              <w:bottom w:val="single" w:sz="4" w:space="0" w:color="auto"/>
              <w:right w:val="single" w:sz="4" w:space="0" w:color="auto"/>
            </w:tcBorders>
            <w:shd w:val="clear" w:color="auto" w:fill="auto"/>
            <w:hideMark/>
          </w:tcPr>
          <w:p w14:paraId="5960D394" w14:textId="77777777" w:rsidR="00EE2933" w:rsidRPr="00EE2933" w:rsidRDefault="00EE2933" w:rsidP="00EE2933">
            <w:pPr>
              <w:rPr>
                <w:rFonts w:ascii="Arial CYR" w:hAnsi="Arial CYR" w:cs="Arial CYR"/>
                <w:b/>
                <w:bCs/>
                <w:sz w:val="13"/>
                <w:szCs w:val="13"/>
              </w:rPr>
            </w:pPr>
            <w:r w:rsidRPr="00EE2933">
              <w:rPr>
                <w:rFonts w:ascii="Arial CYR" w:hAnsi="Arial CYR" w:cs="Arial CYR"/>
                <w:b/>
                <w:bCs/>
                <w:sz w:val="13"/>
                <w:szCs w:val="13"/>
              </w:rPr>
              <w:t>стоимость канализации</w:t>
            </w:r>
          </w:p>
        </w:tc>
        <w:tc>
          <w:tcPr>
            <w:tcW w:w="1065" w:type="dxa"/>
            <w:tcBorders>
              <w:top w:val="nil"/>
              <w:left w:val="nil"/>
              <w:bottom w:val="single" w:sz="4" w:space="0" w:color="auto"/>
              <w:right w:val="single" w:sz="4" w:space="0" w:color="auto"/>
            </w:tcBorders>
            <w:shd w:val="clear" w:color="auto" w:fill="auto"/>
            <w:vAlign w:val="center"/>
            <w:hideMark/>
          </w:tcPr>
          <w:p w14:paraId="72A1C6CE" w14:textId="77777777" w:rsidR="00EE2933" w:rsidRPr="00EE2933" w:rsidRDefault="00EE2933" w:rsidP="00EE2933">
            <w:pPr>
              <w:jc w:val="center"/>
              <w:rPr>
                <w:rFonts w:ascii="Arial CYR" w:hAnsi="Arial CYR" w:cs="Arial CYR"/>
                <w:sz w:val="13"/>
                <w:szCs w:val="13"/>
              </w:rPr>
            </w:pPr>
            <w:r w:rsidRPr="00EE2933">
              <w:rPr>
                <w:rFonts w:ascii="Arial CYR" w:hAnsi="Arial CYR" w:cs="Arial CYR"/>
                <w:sz w:val="13"/>
                <w:szCs w:val="13"/>
              </w:rPr>
              <w:t>тыс. руб.</w:t>
            </w:r>
          </w:p>
        </w:tc>
        <w:tc>
          <w:tcPr>
            <w:tcW w:w="1322" w:type="dxa"/>
            <w:tcBorders>
              <w:top w:val="nil"/>
              <w:left w:val="nil"/>
              <w:bottom w:val="single" w:sz="4" w:space="0" w:color="auto"/>
              <w:right w:val="single" w:sz="4" w:space="0" w:color="auto"/>
            </w:tcBorders>
            <w:shd w:val="clear" w:color="auto" w:fill="auto"/>
            <w:noWrap/>
            <w:vAlign w:val="center"/>
            <w:hideMark/>
          </w:tcPr>
          <w:p w14:paraId="4354B835"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71,83</w:t>
            </w:r>
          </w:p>
        </w:tc>
        <w:tc>
          <w:tcPr>
            <w:tcW w:w="1225" w:type="dxa"/>
            <w:tcBorders>
              <w:top w:val="nil"/>
              <w:left w:val="nil"/>
              <w:bottom w:val="single" w:sz="4" w:space="0" w:color="auto"/>
              <w:right w:val="single" w:sz="4" w:space="0" w:color="auto"/>
            </w:tcBorders>
            <w:shd w:val="clear" w:color="auto" w:fill="auto"/>
            <w:noWrap/>
            <w:vAlign w:val="center"/>
            <w:hideMark/>
          </w:tcPr>
          <w:p w14:paraId="242BAE56"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91,97</w:t>
            </w:r>
          </w:p>
        </w:tc>
        <w:tc>
          <w:tcPr>
            <w:tcW w:w="1225" w:type="dxa"/>
            <w:tcBorders>
              <w:top w:val="nil"/>
              <w:left w:val="nil"/>
              <w:bottom w:val="single" w:sz="4" w:space="0" w:color="auto"/>
              <w:right w:val="single" w:sz="4" w:space="0" w:color="auto"/>
            </w:tcBorders>
            <w:shd w:val="clear" w:color="auto" w:fill="auto"/>
            <w:noWrap/>
            <w:vAlign w:val="center"/>
            <w:hideMark/>
          </w:tcPr>
          <w:p w14:paraId="3ACBCDFE"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68,80</w:t>
            </w:r>
          </w:p>
        </w:tc>
        <w:tc>
          <w:tcPr>
            <w:tcW w:w="1132" w:type="dxa"/>
            <w:tcBorders>
              <w:top w:val="nil"/>
              <w:left w:val="nil"/>
              <w:bottom w:val="single" w:sz="4" w:space="0" w:color="auto"/>
              <w:right w:val="single" w:sz="4" w:space="0" w:color="auto"/>
            </w:tcBorders>
            <w:shd w:val="clear" w:color="auto" w:fill="auto"/>
            <w:noWrap/>
            <w:vAlign w:val="center"/>
            <w:hideMark/>
          </w:tcPr>
          <w:p w14:paraId="37AA5E5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83,33</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DF1297C"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137,82</w:t>
            </w:r>
          </w:p>
        </w:tc>
        <w:tc>
          <w:tcPr>
            <w:tcW w:w="1079" w:type="dxa"/>
            <w:tcBorders>
              <w:top w:val="nil"/>
              <w:left w:val="nil"/>
              <w:bottom w:val="single" w:sz="4" w:space="0" w:color="auto"/>
              <w:right w:val="single" w:sz="4" w:space="0" w:color="auto"/>
            </w:tcBorders>
            <w:shd w:val="clear" w:color="auto" w:fill="auto"/>
            <w:noWrap/>
            <w:vAlign w:val="center"/>
            <w:hideMark/>
          </w:tcPr>
          <w:p w14:paraId="47D14EA4"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114,16</w:t>
            </w:r>
          </w:p>
        </w:tc>
        <w:tc>
          <w:tcPr>
            <w:tcW w:w="1121" w:type="dxa"/>
            <w:tcBorders>
              <w:top w:val="nil"/>
              <w:left w:val="nil"/>
              <w:bottom w:val="single" w:sz="4" w:space="0" w:color="auto"/>
              <w:right w:val="single" w:sz="4" w:space="0" w:color="auto"/>
            </w:tcBorders>
            <w:shd w:val="clear" w:color="auto" w:fill="auto"/>
            <w:noWrap/>
            <w:vAlign w:val="center"/>
            <w:hideMark/>
          </w:tcPr>
          <w:p w14:paraId="43C2C631" w14:textId="77777777" w:rsidR="00EE2933" w:rsidRPr="00EE2933" w:rsidRDefault="00EE2933" w:rsidP="00EE2933">
            <w:pPr>
              <w:jc w:val="right"/>
              <w:rPr>
                <w:rFonts w:ascii="Arial CYR" w:hAnsi="Arial CYR" w:cs="Arial CYR"/>
                <w:b/>
                <w:bCs/>
                <w:sz w:val="13"/>
                <w:szCs w:val="13"/>
              </w:rPr>
            </w:pPr>
            <w:r w:rsidRPr="00EE2933">
              <w:rPr>
                <w:rFonts w:ascii="Arial CYR" w:hAnsi="Arial CYR" w:cs="Arial CYR"/>
                <w:b/>
                <w:bCs/>
                <w:sz w:val="13"/>
                <w:szCs w:val="13"/>
              </w:rPr>
              <w:t>-23,66</w:t>
            </w:r>
          </w:p>
        </w:tc>
        <w:tc>
          <w:tcPr>
            <w:tcW w:w="207" w:type="dxa"/>
            <w:vAlign w:val="center"/>
            <w:hideMark/>
          </w:tcPr>
          <w:p w14:paraId="223A0CC3" w14:textId="77777777" w:rsidR="00EE2933" w:rsidRPr="00EE2933" w:rsidRDefault="00EE2933" w:rsidP="00EE2933">
            <w:pPr>
              <w:rPr>
                <w:sz w:val="13"/>
                <w:szCs w:val="13"/>
              </w:rPr>
            </w:pPr>
          </w:p>
        </w:tc>
      </w:tr>
    </w:tbl>
    <w:p w14:paraId="60DF3C31" w14:textId="77777777" w:rsidR="00EE2933" w:rsidRPr="00EE2933" w:rsidRDefault="00EE2933" w:rsidP="00EE2933">
      <w:pPr>
        <w:tabs>
          <w:tab w:val="left" w:pos="0"/>
          <w:tab w:val="left" w:pos="9900"/>
        </w:tabs>
        <w:ind w:firstLine="709"/>
        <w:jc w:val="both"/>
        <w:rPr>
          <w:color w:val="000000"/>
          <w:sz w:val="28"/>
          <w:szCs w:val="28"/>
        </w:rPr>
      </w:pPr>
    </w:p>
    <w:p w14:paraId="6F1506B4" w14:textId="77777777" w:rsidR="00EE2933" w:rsidRPr="00EE2933" w:rsidRDefault="00EE2933" w:rsidP="00EE2933">
      <w:pPr>
        <w:tabs>
          <w:tab w:val="left" w:pos="0"/>
          <w:tab w:val="left" w:pos="9900"/>
        </w:tabs>
        <w:ind w:firstLine="709"/>
        <w:jc w:val="both"/>
        <w:rPr>
          <w:color w:val="000000"/>
          <w:sz w:val="28"/>
          <w:szCs w:val="28"/>
        </w:rPr>
        <w:sectPr w:rsidR="00EE2933" w:rsidRPr="00EE2933" w:rsidSect="00B1469F">
          <w:pgSz w:w="16838" w:h="11906" w:orient="landscape"/>
          <w:pgMar w:top="1701" w:right="1134" w:bottom="707" w:left="851" w:header="709" w:footer="709" w:gutter="0"/>
          <w:cols w:space="708"/>
          <w:titlePg/>
          <w:docGrid w:linePitch="381"/>
        </w:sectPr>
      </w:pPr>
    </w:p>
    <w:tbl>
      <w:tblPr>
        <w:tblW w:w="5030" w:type="pct"/>
        <w:jc w:val="center"/>
        <w:tblCellMar>
          <w:left w:w="0" w:type="dxa"/>
          <w:right w:w="0" w:type="dxa"/>
        </w:tblCellMar>
        <w:tblLook w:val="04A0" w:firstRow="1" w:lastRow="0" w:firstColumn="1" w:lastColumn="0" w:noHBand="0" w:noVBand="1"/>
      </w:tblPr>
      <w:tblGrid>
        <w:gridCol w:w="346"/>
        <w:gridCol w:w="4180"/>
        <w:gridCol w:w="497"/>
        <w:gridCol w:w="505"/>
        <w:gridCol w:w="823"/>
        <w:gridCol w:w="585"/>
        <w:gridCol w:w="793"/>
        <w:gridCol w:w="813"/>
        <w:gridCol w:w="813"/>
        <w:gridCol w:w="793"/>
        <w:gridCol w:w="833"/>
        <w:gridCol w:w="833"/>
        <w:gridCol w:w="833"/>
        <w:gridCol w:w="833"/>
        <w:gridCol w:w="841"/>
        <w:gridCol w:w="14"/>
        <w:gridCol w:w="827"/>
        <w:gridCol w:w="11"/>
        <w:gridCol w:w="6"/>
      </w:tblGrid>
      <w:tr w:rsidR="00EE2933" w:rsidRPr="00EE2933" w14:paraId="2EB74834" w14:textId="77777777" w:rsidTr="00293CC7">
        <w:trPr>
          <w:gridAfter w:val="2"/>
          <w:wAfter w:w="19" w:type="dxa"/>
          <w:trHeight w:val="390"/>
          <w:jc w:val="center"/>
        </w:trPr>
        <w:tc>
          <w:tcPr>
            <w:tcW w:w="330" w:type="dxa"/>
            <w:tcBorders>
              <w:top w:val="nil"/>
              <w:left w:val="nil"/>
              <w:bottom w:val="nil"/>
              <w:right w:val="nil"/>
            </w:tcBorders>
            <w:shd w:val="clear" w:color="auto" w:fill="auto"/>
            <w:noWrap/>
            <w:vAlign w:val="bottom"/>
            <w:hideMark/>
          </w:tcPr>
          <w:p w14:paraId="14AF1E9B" w14:textId="77777777" w:rsidR="00EE2933" w:rsidRPr="00EE2933" w:rsidRDefault="00EE2933" w:rsidP="00EE2933">
            <w:pPr>
              <w:rPr>
                <w:sz w:val="11"/>
                <w:szCs w:val="11"/>
              </w:rPr>
            </w:pPr>
          </w:p>
        </w:tc>
        <w:tc>
          <w:tcPr>
            <w:tcW w:w="4172" w:type="dxa"/>
            <w:tcBorders>
              <w:top w:val="nil"/>
              <w:left w:val="nil"/>
              <w:bottom w:val="nil"/>
              <w:right w:val="nil"/>
            </w:tcBorders>
            <w:shd w:val="clear" w:color="auto" w:fill="auto"/>
            <w:noWrap/>
            <w:vAlign w:val="bottom"/>
            <w:hideMark/>
          </w:tcPr>
          <w:p w14:paraId="1D35D37D" w14:textId="77777777" w:rsidR="00EE2933" w:rsidRPr="00EE2933" w:rsidRDefault="00EE2933" w:rsidP="00EE2933">
            <w:pPr>
              <w:rPr>
                <w:sz w:val="11"/>
                <w:szCs w:val="11"/>
              </w:rPr>
            </w:pPr>
          </w:p>
        </w:tc>
        <w:tc>
          <w:tcPr>
            <w:tcW w:w="489" w:type="dxa"/>
            <w:tcBorders>
              <w:top w:val="nil"/>
              <w:left w:val="nil"/>
              <w:bottom w:val="nil"/>
              <w:right w:val="nil"/>
            </w:tcBorders>
            <w:shd w:val="clear" w:color="auto" w:fill="auto"/>
            <w:noWrap/>
            <w:vAlign w:val="bottom"/>
            <w:hideMark/>
          </w:tcPr>
          <w:p w14:paraId="34FF1836" w14:textId="77777777" w:rsidR="00EE2933" w:rsidRPr="00EE2933" w:rsidRDefault="00EE2933" w:rsidP="00EE2933">
            <w:pPr>
              <w:rPr>
                <w:sz w:val="11"/>
                <w:szCs w:val="11"/>
              </w:rPr>
            </w:pPr>
          </w:p>
        </w:tc>
        <w:tc>
          <w:tcPr>
            <w:tcW w:w="489" w:type="dxa"/>
            <w:tcBorders>
              <w:top w:val="nil"/>
              <w:left w:val="nil"/>
              <w:bottom w:val="nil"/>
              <w:right w:val="nil"/>
            </w:tcBorders>
            <w:shd w:val="clear" w:color="auto" w:fill="auto"/>
            <w:noWrap/>
            <w:vAlign w:val="bottom"/>
            <w:hideMark/>
          </w:tcPr>
          <w:p w14:paraId="39509321" w14:textId="77777777" w:rsidR="00EE2933" w:rsidRPr="00EE2933" w:rsidRDefault="00EE2933" w:rsidP="00EE2933">
            <w:pPr>
              <w:rPr>
                <w:sz w:val="11"/>
                <w:szCs w:val="11"/>
              </w:rPr>
            </w:pPr>
          </w:p>
        </w:tc>
        <w:tc>
          <w:tcPr>
            <w:tcW w:w="807" w:type="dxa"/>
            <w:tcBorders>
              <w:top w:val="nil"/>
              <w:left w:val="nil"/>
              <w:bottom w:val="nil"/>
              <w:right w:val="nil"/>
            </w:tcBorders>
            <w:shd w:val="clear" w:color="auto" w:fill="auto"/>
            <w:noWrap/>
            <w:vAlign w:val="bottom"/>
            <w:hideMark/>
          </w:tcPr>
          <w:p w14:paraId="632925B7" w14:textId="77777777" w:rsidR="00EE2933" w:rsidRPr="00EE2933" w:rsidRDefault="00EE2933" w:rsidP="00EE2933">
            <w:pPr>
              <w:rPr>
                <w:sz w:val="11"/>
                <w:szCs w:val="11"/>
              </w:rPr>
            </w:pPr>
          </w:p>
        </w:tc>
        <w:tc>
          <w:tcPr>
            <w:tcW w:w="569" w:type="dxa"/>
            <w:tcBorders>
              <w:top w:val="nil"/>
              <w:left w:val="nil"/>
              <w:bottom w:val="nil"/>
              <w:right w:val="nil"/>
            </w:tcBorders>
            <w:shd w:val="clear" w:color="auto" w:fill="auto"/>
            <w:noWrap/>
            <w:vAlign w:val="bottom"/>
            <w:hideMark/>
          </w:tcPr>
          <w:p w14:paraId="3C98B752" w14:textId="77777777" w:rsidR="00EE2933" w:rsidRPr="00EE2933" w:rsidRDefault="00EE2933" w:rsidP="00EE2933">
            <w:pPr>
              <w:rPr>
                <w:sz w:val="11"/>
                <w:szCs w:val="11"/>
              </w:rPr>
            </w:pPr>
          </w:p>
        </w:tc>
        <w:tc>
          <w:tcPr>
            <w:tcW w:w="777" w:type="dxa"/>
            <w:tcBorders>
              <w:top w:val="nil"/>
              <w:left w:val="nil"/>
              <w:bottom w:val="nil"/>
              <w:right w:val="nil"/>
            </w:tcBorders>
            <w:shd w:val="clear" w:color="auto" w:fill="auto"/>
            <w:noWrap/>
            <w:vAlign w:val="bottom"/>
            <w:hideMark/>
          </w:tcPr>
          <w:p w14:paraId="49BD9676" w14:textId="77777777" w:rsidR="00EE2933" w:rsidRPr="00EE2933" w:rsidRDefault="00EE2933" w:rsidP="00EE2933">
            <w:pPr>
              <w:rPr>
                <w:sz w:val="11"/>
                <w:szCs w:val="11"/>
              </w:rPr>
            </w:pPr>
          </w:p>
        </w:tc>
        <w:tc>
          <w:tcPr>
            <w:tcW w:w="797" w:type="dxa"/>
            <w:tcBorders>
              <w:top w:val="nil"/>
              <w:left w:val="nil"/>
              <w:bottom w:val="nil"/>
              <w:right w:val="nil"/>
            </w:tcBorders>
            <w:shd w:val="clear" w:color="auto" w:fill="auto"/>
            <w:noWrap/>
            <w:vAlign w:val="bottom"/>
            <w:hideMark/>
          </w:tcPr>
          <w:p w14:paraId="09420643" w14:textId="77777777" w:rsidR="00EE2933" w:rsidRPr="00EE2933" w:rsidRDefault="00EE2933" w:rsidP="00EE2933">
            <w:pPr>
              <w:rPr>
                <w:sz w:val="11"/>
                <w:szCs w:val="11"/>
              </w:rPr>
            </w:pPr>
          </w:p>
        </w:tc>
        <w:tc>
          <w:tcPr>
            <w:tcW w:w="797" w:type="dxa"/>
            <w:tcBorders>
              <w:top w:val="nil"/>
              <w:left w:val="nil"/>
              <w:bottom w:val="nil"/>
              <w:right w:val="nil"/>
            </w:tcBorders>
            <w:shd w:val="clear" w:color="auto" w:fill="auto"/>
            <w:noWrap/>
            <w:vAlign w:val="bottom"/>
            <w:hideMark/>
          </w:tcPr>
          <w:p w14:paraId="44F6E034" w14:textId="77777777" w:rsidR="00EE2933" w:rsidRPr="00EE2933" w:rsidRDefault="00EE2933" w:rsidP="00EE2933">
            <w:pPr>
              <w:rPr>
                <w:sz w:val="11"/>
                <w:szCs w:val="11"/>
              </w:rPr>
            </w:pPr>
          </w:p>
        </w:tc>
        <w:tc>
          <w:tcPr>
            <w:tcW w:w="777" w:type="dxa"/>
            <w:tcBorders>
              <w:top w:val="nil"/>
              <w:left w:val="nil"/>
              <w:bottom w:val="nil"/>
              <w:right w:val="nil"/>
            </w:tcBorders>
            <w:shd w:val="clear" w:color="auto" w:fill="auto"/>
            <w:noWrap/>
            <w:vAlign w:val="bottom"/>
            <w:hideMark/>
          </w:tcPr>
          <w:p w14:paraId="4E03F6A5"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0919E3EC"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41498F41"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3E098522"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0E453EFF" w14:textId="77777777" w:rsidR="00EE2933" w:rsidRPr="00EE2933" w:rsidRDefault="00EE2933" w:rsidP="00EE2933">
            <w:pPr>
              <w:rPr>
                <w:sz w:val="11"/>
                <w:szCs w:val="11"/>
              </w:rPr>
            </w:pPr>
          </w:p>
        </w:tc>
        <w:tc>
          <w:tcPr>
            <w:tcW w:w="825" w:type="dxa"/>
            <w:tcBorders>
              <w:top w:val="nil"/>
              <w:left w:val="nil"/>
              <w:bottom w:val="nil"/>
              <w:right w:val="nil"/>
            </w:tcBorders>
            <w:shd w:val="clear" w:color="auto" w:fill="auto"/>
            <w:noWrap/>
            <w:vAlign w:val="bottom"/>
            <w:hideMark/>
          </w:tcPr>
          <w:p w14:paraId="118E87B8"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Приложение 2</w:t>
            </w:r>
          </w:p>
        </w:tc>
        <w:tc>
          <w:tcPr>
            <w:tcW w:w="825" w:type="dxa"/>
            <w:gridSpan w:val="2"/>
            <w:tcBorders>
              <w:top w:val="nil"/>
              <w:left w:val="nil"/>
              <w:bottom w:val="nil"/>
              <w:right w:val="nil"/>
            </w:tcBorders>
            <w:shd w:val="clear" w:color="auto" w:fill="auto"/>
            <w:noWrap/>
            <w:vAlign w:val="bottom"/>
            <w:hideMark/>
          </w:tcPr>
          <w:p w14:paraId="23F95179" w14:textId="77777777" w:rsidR="00EE2933" w:rsidRPr="00EE2933" w:rsidRDefault="00EE2933" w:rsidP="00EE2933">
            <w:pPr>
              <w:rPr>
                <w:rFonts w:ascii="Calibri" w:hAnsi="Calibri" w:cs="Calibri"/>
                <w:sz w:val="11"/>
                <w:szCs w:val="11"/>
              </w:rPr>
            </w:pPr>
          </w:p>
        </w:tc>
      </w:tr>
      <w:tr w:rsidR="00EE2933" w:rsidRPr="00EE2933" w14:paraId="5F195F61" w14:textId="77777777" w:rsidTr="00293CC7">
        <w:trPr>
          <w:gridAfter w:val="1"/>
          <w:wAfter w:w="8" w:type="dxa"/>
          <w:trHeight w:val="347"/>
          <w:jc w:val="center"/>
        </w:trPr>
        <w:tc>
          <w:tcPr>
            <w:tcW w:w="14108" w:type="dxa"/>
            <w:gridSpan w:val="16"/>
            <w:tcBorders>
              <w:top w:val="nil"/>
              <w:left w:val="nil"/>
              <w:bottom w:val="nil"/>
              <w:right w:val="nil"/>
            </w:tcBorders>
            <w:shd w:val="clear" w:color="auto" w:fill="auto"/>
            <w:noWrap/>
            <w:vAlign w:val="bottom"/>
            <w:hideMark/>
          </w:tcPr>
          <w:p w14:paraId="4859C40A" w14:textId="77777777" w:rsidR="00EE2933" w:rsidRPr="00EE2933" w:rsidRDefault="00EE2933" w:rsidP="00EE2933">
            <w:pPr>
              <w:jc w:val="center"/>
              <w:rPr>
                <w:b/>
                <w:bCs/>
                <w:sz w:val="11"/>
                <w:szCs w:val="11"/>
              </w:rPr>
            </w:pPr>
            <w:r w:rsidRPr="00EE2933">
              <w:rPr>
                <w:b/>
                <w:bCs/>
                <w:sz w:val="11"/>
                <w:szCs w:val="11"/>
              </w:rPr>
              <w:t>Сводная информация и смета расходов</w:t>
            </w:r>
          </w:p>
        </w:tc>
        <w:tc>
          <w:tcPr>
            <w:tcW w:w="825" w:type="dxa"/>
            <w:gridSpan w:val="2"/>
            <w:tcBorders>
              <w:top w:val="nil"/>
              <w:left w:val="nil"/>
              <w:bottom w:val="nil"/>
              <w:right w:val="nil"/>
            </w:tcBorders>
            <w:shd w:val="clear" w:color="auto" w:fill="auto"/>
            <w:noWrap/>
            <w:vAlign w:val="bottom"/>
            <w:hideMark/>
          </w:tcPr>
          <w:p w14:paraId="36C2829C" w14:textId="77777777" w:rsidR="00EE2933" w:rsidRPr="00EE2933" w:rsidRDefault="00EE2933" w:rsidP="00EE2933">
            <w:pPr>
              <w:jc w:val="center"/>
              <w:rPr>
                <w:b/>
                <w:bCs/>
                <w:sz w:val="11"/>
                <w:szCs w:val="11"/>
              </w:rPr>
            </w:pPr>
          </w:p>
        </w:tc>
      </w:tr>
      <w:tr w:rsidR="00EE2933" w:rsidRPr="00EE2933" w14:paraId="1E9B810E" w14:textId="77777777" w:rsidTr="00293CC7">
        <w:trPr>
          <w:gridAfter w:val="1"/>
          <w:wAfter w:w="8" w:type="dxa"/>
          <w:trHeight w:val="361"/>
          <w:jc w:val="center"/>
        </w:trPr>
        <w:tc>
          <w:tcPr>
            <w:tcW w:w="14108" w:type="dxa"/>
            <w:gridSpan w:val="16"/>
            <w:tcBorders>
              <w:top w:val="nil"/>
              <w:left w:val="nil"/>
              <w:bottom w:val="nil"/>
              <w:right w:val="nil"/>
            </w:tcBorders>
            <w:shd w:val="clear" w:color="auto" w:fill="auto"/>
            <w:noWrap/>
            <w:vAlign w:val="bottom"/>
            <w:hideMark/>
          </w:tcPr>
          <w:p w14:paraId="6B6CFBBB" w14:textId="77777777" w:rsidR="00EE2933" w:rsidRPr="00EE2933" w:rsidRDefault="00EE2933" w:rsidP="00EE2933">
            <w:pPr>
              <w:jc w:val="center"/>
              <w:rPr>
                <w:b/>
                <w:bCs/>
                <w:sz w:val="11"/>
                <w:szCs w:val="11"/>
              </w:rPr>
            </w:pPr>
            <w:r w:rsidRPr="00EE2933">
              <w:rPr>
                <w:b/>
                <w:bCs/>
                <w:sz w:val="11"/>
                <w:szCs w:val="11"/>
              </w:rPr>
              <w:t>по производству и реализации тепловой энергии МКП "Тепло"- узел теплоснабжения Топкинский район (2023-2027гг.)</w:t>
            </w:r>
          </w:p>
        </w:tc>
        <w:tc>
          <w:tcPr>
            <w:tcW w:w="825" w:type="dxa"/>
            <w:gridSpan w:val="2"/>
            <w:tcBorders>
              <w:top w:val="nil"/>
              <w:left w:val="nil"/>
              <w:bottom w:val="nil"/>
              <w:right w:val="nil"/>
            </w:tcBorders>
            <w:shd w:val="clear" w:color="auto" w:fill="auto"/>
            <w:noWrap/>
            <w:vAlign w:val="bottom"/>
            <w:hideMark/>
          </w:tcPr>
          <w:p w14:paraId="4F021990" w14:textId="77777777" w:rsidR="00EE2933" w:rsidRPr="00EE2933" w:rsidRDefault="00EE2933" w:rsidP="00EE2933">
            <w:pPr>
              <w:jc w:val="center"/>
              <w:rPr>
                <w:b/>
                <w:bCs/>
                <w:sz w:val="11"/>
                <w:szCs w:val="11"/>
              </w:rPr>
            </w:pPr>
          </w:p>
        </w:tc>
      </w:tr>
      <w:tr w:rsidR="00EE2933" w:rsidRPr="00EE2933" w14:paraId="12C5E56E" w14:textId="77777777" w:rsidTr="00293CC7">
        <w:trPr>
          <w:gridAfter w:val="2"/>
          <w:wAfter w:w="17" w:type="dxa"/>
          <w:trHeight w:val="458"/>
          <w:jc w:val="center"/>
        </w:trPr>
        <w:tc>
          <w:tcPr>
            <w:tcW w:w="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2C4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п/п</w:t>
            </w:r>
          </w:p>
        </w:tc>
        <w:tc>
          <w:tcPr>
            <w:tcW w:w="595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7BC8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Показатели</w:t>
            </w:r>
          </w:p>
        </w:tc>
        <w:tc>
          <w:tcPr>
            <w:tcW w:w="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7DA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Ед.изм.</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7843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Утверждено на 2021г.</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F7B2C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Факт предприятия 2021 г</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3629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Факт предприятия 2021 г в оценке экспертов</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A78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Утверждено на 2022г.</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355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предприятия на 2023 г</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000C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2023 г</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AA19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2024 г</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5184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2025 г</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07AF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2026 г</w:t>
            </w:r>
          </w:p>
        </w:tc>
        <w:tc>
          <w:tcPr>
            <w:tcW w:w="82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AFBA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Предложения экспертов на 2027 г</w:t>
            </w:r>
          </w:p>
        </w:tc>
      </w:tr>
      <w:tr w:rsidR="00EE2933" w:rsidRPr="00EE2933" w14:paraId="0781C282" w14:textId="77777777" w:rsidTr="00293CC7">
        <w:trPr>
          <w:gridAfter w:val="1"/>
          <w:wAfter w:w="9" w:type="dxa"/>
          <w:trHeight w:val="231"/>
          <w:jc w:val="center"/>
        </w:trPr>
        <w:tc>
          <w:tcPr>
            <w:tcW w:w="330" w:type="dxa"/>
            <w:vMerge/>
            <w:tcBorders>
              <w:top w:val="single" w:sz="4" w:space="0" w:color="auto"/>
              <w:left w:val="single" w:sz="4" w:space="0" w:color="auto"/>
              <w:bottom w:val="single" w:sz="4" w:space="0" w:color="auto"/>
              <w:right w:val="single" w:sz="4" w:space="0" w:color="auto"/>
            </w:tcBorders>
            <w:vAlign w:val="center"/>
            <w:hideMark/>
          </w:tcPr>
          <w:p w14:paraId="4CFF6EAC" w14:textId="77777777" w:rsidR="00EE2933" w:rsidRPr="00EE2933" w:rsidRDefault="00EE2933" w:rsidP="00EE2933">
            <w:pPr>
              <w:rPr>
                <w:rFonts w:ascii="Bookman Old Style" w:hAnsi="Bookman Old Style" w:cs="Calibri"/>
                <w:sz w:val="11"/>
                <w:szCs w:val="11"/>
              </w:rPr>
            </w:pPr>
          </w:p>
        </w:tc>
        <w:tc>
          <w:tcPr>
            <w:tcW w:w="5959" w:type="dxa"/>
            <w:gridSpan w:val="4"/>
            <w:vMerge/>
            <w:tcBorders>
              <w:top w:val="single" w:sz="4" w:space="0" w:color="auto"/>
              <w:left w:val="single" w:sz="4" w:space="0" w:color="auto"/>
              <w:bottom w:val="single" w:sz="4" w:space="0" w:color="auto"/>
              <w:right w:val="single" w:sz="4" w:space="0" w:color="auto"/>
            </w:tcBorders>
            <w:vAlign w:val="center"/>
            <w:hideMark/>
          </w:tcPr>
          <w:p w14:paraId="7E45A1C9" w14:textId="77777777" w:rsidR="00EE2933" w:rsidRPr="00EE2933" w:rsidRDefault="00EE2933" w:rsidP="00EE2933">
            <w:pPr>
              <w:rPr>
                <w:rFonts w:ascii="Bookman Old Style" w:hAnsi="Bookman Old Style" w:cs="Calibri"/>
                <w:sz w:val="11"/>
                <w:szCs w:val="11"/>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14:paraId="505C8C09"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09752464"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6E01D21D"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56E68ECE"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660160CE"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DEBB539"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3694253F"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6C65BE0C"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1638BC3C" w14:textId="77777777" w:rsidR="00EE2933" w:rsidRPr="00EE2933" w:rsidRDefault="00EE2933" w:rsidP="00EE2933">
            <w:pPr>
              <w:rPr>
                <w:rFonts w:ascii="Bookman Old Style" w:hAnsi="Bookman Old Style" w:cs="Calibri"/>
                <w:sz w:val="11"/>
                <w:szCs w:val="11"/>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199A169A" w14:textId="77777777" w:rsidR="00EE2933" w:rsidRPr="00EE2933" w:rsidRDefault="00EE2933" w:rsidP="00EE2933">
            <w:pPr>
              <w:rPr>
                <w:rFonts w:ascii="Bookman Old Style" w:hAnsi="Bookman Old Style" w:cs="Calibri"/>
                <w:sz w:val="11"/>
                <w:szCs w:val="11"/>
              </w:rPr>
            </w:pPr>
          </w:p>
        </w:tc>
        <w:tc>
          <w:tcPr>
            <w:tcW w:w="825" w:type="dxa"/>
            <w:gridSpan w:val="2"/>
            <w:vMerge/>
            <w:tcBorders>
              <w:top w:val="single" w:sz="4" w:space="0" w:color="auto"/>
              <w:left w:val="single" w:sz="4" w:space="0" w:color="auto"/>
              <w:bottom w:val="single" w:sz="4" w:space="0" w:color="000000"/>
              <w:right w:val="single" w:sz="4" w:space="0" w:color="auto"/>
            </w:tcBorders>
            <w:vAlign w:val="center"/>
            <w:hideMark/>
          </w:tcPr>
          <w:p w14:paraId="4761CC64" w14:textId="77777777" w:rsidR="00EE2933" w:rsidRPr="00EE2933" w:rsidRDefault="00EE2933" w:rsidP="00EE2933">
            <w:pPr>
              <w:rPr>
                <w:rFonts w:ascii="Bookman Old Style" w:hAnsi="Bookman Old Style" w:cs="Calibri"/>
                <w:sz w:val="11"/>
                <w:szCs w:val="11"/>
              </w:rPr>
            </w:pPr>
          </w:p>
        </w:tc>
        <w:tc>
          <w:tcPr>
            <w:tcW w:w="8" w:type="dxa"/>
            <w:tcBorders>
              <w:top w:val="nil"/>
              <w:left w:val="nil"/>
              <w:bottom w:val="nil"/>
              <w:right w:val="nil"/>
            </w:tcBorders>
            <w:shd w:val="clear" w:color="auto" w:fill="auto"/>
            <w:noWrap/>
            <w:vAlign w:val="bottom"/>
            <w:hideMark/>
          </w:tcPr>
          <w:p w14:paraId="0DEAE5E2" w14:textId="77777777" w:rsidR="00EE2933" w:rsidRPr="00EE2933" w:rsidRDefault="00EE2933" w:rsidP="00EE2933">
            <w:pPr>
              <w:jc w:val="center"/>
              <w:rPr>
                <w:rFonts w:ascii="Bookman Old Style" w:hAnsi="Bookman Old Style" w:cs="Calibri"/>
                <w:sz w:val="11"/>
                <w:szCs w:val="11"/>
              </w:rPr>
            </w:pPr>
          </w:p>
        </w:tc>
      </w:tr>
      <w:tr w:rsidR="00EE2933" w:rsidRPr="00EE2933" w14:paraId="6AEB9214" w14:textId="77777777" w:rsidTr="00293CC7">
        <w:trPr>
          <w:gridAfter w:val="1"/>
          <w:wAfter w:w="9" w:type="dxa"/>
          <w:trHeight w:val="130"/>
          <w:jc w:val="center"/>
        </w:trPr>
        <w:tc>
          <w:tcPr>
            <w:tcW w:w="330" w:type="dxa"/>
            <w:vMerge/>
            <w:tcBorders>
              <w:top w:val="single" w:sz="4" w:space="0" w:color="auto"/>
              <w:left w:val="single" w:sz="4" w:space="0" w:color="auto"/>
              <w:bottom w:val="single" w:sz="4" w:space="0" w:color="auto"/>
              <w:right w:val="single" w:sz="4" w:space="0" w:color="auto"/>
            </w:tcBorders>
            <w:vAlign w:val="center"/>
            <w:hideMark/>
          </w:tcPr>
          <w:p w14:paraId="180F9992" w14:textId="77777777" w:rsidR="00EE2933" w:rsidRPr="00EE2933" w:rsidRDefault="00EE2933" w:rsidP="00EE2933">
            <w:pPr>
              <w:rPr>
                <w:rFonts w:ascii="Bookman Old Style" w:hAnsi="Bookman Old Style" w:cs="Calibri"/>
                <w:sz w:val="11"/>
                <w:szCs w:val="11"/>
              </w:rPr>
            </w:pPr>
          </w:p>
        </w:tc>
        <w:tc>
          <w:tcPr>
            <w:tcW w:w="5959" w:type="dxa"/>
            <w:gridSpan w:val="4"/>
            <w:vMerge/>
            <w:tcBorders>
              <w:top w:val="single" w:sz="4" w:space="0" w:color="auto"/>
              <w:left w:val="single" w:sz="4" w:space="0" w:color="auto"/>
              <w:bottom w:val="single" w:sz="4" w:space="0" w:color="auto"/>
              <w:right w:val="single" w:sz="4" w:space="0" w:color="auto"/>
            </w:tcBorders>
            <w:vAlign w:val="center"/>
            <w:hideMark/>
          </w:tcPr>
          <w:p w14:paraId="29832D30" w14:textId="77777777" w:rsidR="00EE2933" w:rsidRPr="00EE2933" w:rsidRDefault="00EE2933" w:rsidP="00EE2933">
            <w:pPr>
              <w:rPr>
                <w:rFonts w:ascii="Bookman Old Style" w:hAnsi="Bookman Old Style" w:cs="Calibri"/>
                <w:sz w:val="11"/>
                <w:szCs w:val="11"/>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14:paraId="2869584A"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6C6CDE28"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2793851E"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6166889E"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594027F"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0A308799"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02CEBAAC"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FDC13E7"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8F46055" w14:textId="77777777" w:rsidR="00EE2933" w:rsidRPr="00EE2933" w:rsidRDefault="00EE2933" w:rsidP="00EE2933">
            <w:pPr>
              <w:rPr>
                <w:rFonts w:ascii="Bookman Old Style" w:hAnsi="Bookman Old Style" w:cs="Calibri"/>
                <w:sz w:val="11"/>
                <w:szCs w:val="11"/>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62207E6F" w14:textId="77777777" w:rsidR="00EE2933" w:rsidRPr="00EE2933" w:rsidRDefault="00EE2933" w:rsidP="00EE2933">
            <w:pPr>
              <w:rPr>
                <w:rFonts w:ascii="Bookman Old Style" w:hAnsi="Bookman Old Style" w:cs="Calibri"/>
                <w:sz w:val="11"/>
                <w:szCs w:val="11"/>
              </w:rPr>
            </w:pPr>
          </w:p>
        </w:tc>
        <w:tc>
          <w:tcPr>
            <w:tcW w:w="825" w:type="dxa"/>
            <w:gridSpan w:val="2"/>
            <w:vMerge/>
            <w:tcBorders>
              <w:top w:val="single" w:sz="4" w:space="0" w:color="auto"/>
              <w:left w:val="single" w:sz="4" w:space="0" w:color="auto"/>
              <w:bottom w:val="single" w:sz="4" w:space="0" w:color="000000"/>
              <w:right w:val="single" w:sz="4" w:space="0" w:color="auto"/>
            </w:tcBorders>
            <w:vAlign w:val="center"/>
            <w:hideMark/>
          </w:tcPr>
          <w:p w14:paraId="139F5533" w14:textId="77777777" w:rsidR="00EE2933" w:rsidRPr="00EE2933" w:rsidRDefault="00EE2933" w:rsidP="00EE2933">
            <w:pPr>
              <w:rPr>
                <w:rFonts w:ascii="Bookman Old Style" w:hAnsi="Bookman Old Style" w:cs="Calibri"/>
                <w:sz w:val="11"/>
                <w:szCs w:val="11"/>
              </w:rPr>
            </w:pPr>
          </w:p>
        </w:tc>
        <w:tc>
          <w:tcPr>
            <w:tcW w:w="8" w:type="dxa"/>
            <w:tcBorders>
              <w:top w:val="nil"/>
              <w:left w:val="nil"/>
              <w:bottom w:val="nil"/>
              <w:right w:val="nil"/>
            </w:tcBorders>
            <w:shd w:val="clear" w:color="auto" w:fill="auto"/>
            <w:noWrap/>
            <w:vAlign w:val="bottom"/>
            <w:hideMark/>
          </w:tcPr>
          <w:p w14:paraId="62943614" w14:textId="77777777" w:rsidR="00EE2933" w:rsidRPr="00EE2933" w:rsidRDefault="00EE2933" w:rsidP="00EE2933">
            <w:pPr>
              <w:rPr>
                <w:sz w:val="11"/>
                <w:szCs w:val="11"/>
              </w:rPr>
            </w:pPr>
          </w:p>
        </w:tc>
      </w:tr>
      <w:tr w:rsidR="00EE2933" w:rsidRPr="00EE2933" w14:paraId="110AAF30" w14:textId="77777777" w:rsidTr="00293CC7">
        <w:trPr>
          <w:gridAfter w:val="1"/>
          <w:wAfter w:w="9" w:type="dxa"/>
          <w:trHeight w:val="159"/>
          <w:jc w:val="center"/>
        </w:trPr>
        <w:tc>
          <w:tcPr>
            <w:tcW w:w="330" w:type="dxa"/>
            <w:vMerge/>
            <w:tcBorders>
              <w:top w:val="single" w:sz="4" w:space="0" w:color="auto"/>
              <w:left w:val="single" w:sz="4" w:space="0" w:color="auto"/>
              <w:bottom w:val="single" w:sz="4" w:space="0" w:color="auto"/>
              <w:right w:val="single" w:sz="4" w:space="0" w:color="auto"/>
            </w:tcBorders>
            <w:vAlign w:val="center"/>
            <w:hideMark/>
          </w:tcPr>
          <w:p w14:paraId="6A4FE9EC" w14:textId="77777777" w:rsidR="00EE2933" w:rsidRPr="00EE2933" w:rsidRDefault="00EE2933" w:rsidP="00EE2933">
            <w:pPr>
              <w:rPr>
                <w:rFonts w:ascii="Bookman Old Style" w:hAnsi="Bookman Old Style" w:cs="Calibri"/>
                <w:sz w:val="11"/>
                <w:szCs w:val="11"/>
              </w:rPr>
            </w:pPr>
          </w:p>
        </w:tc>
        <w:tc>
          <w:tcPr>
            <w:tcW w:w="5959" w:type="dxa"/>
            <w:gridSpan w:val="4"/>
            <w:vMerge/>
            <w:tcBorders>
              <w:top w:val="single" w:sz="4" w:space="0" w:color="auto"/>
              <w:left w:val="single" w:sz="4" w:space="0" w:color="auto"/>
              <w:bottom w:val="single" w:sz="4" w:space="0" w:color="auto"/>
              <w:right w:val="single" w:sz="4" w:space="0" w:color="auto"/>
            </w:tcBorders>
            <w:vAlign w:val="center"/>
            <w:hideMark/>
          </w:tcPr>
          <w:p w14:paraId="16CDE8DD" w14:textId="77777777" w:rsidR="00EE2933" w:rsidRPr="00EE2933" w:rsidRDefault="00EE2933" w:rsidP="00EE2933">
            <w:pPr>
              <w:rPr>
                <w:rFonts w:ascii="Bookman Old Style" w:hAnsi="Bookman Old Style" w:cs="Calibri"/>
                <w:sz w:val="11"/>
                <w:szCs w:val="11"/>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14:paraId="746B2FDD"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4F18195C"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6A91C3CC"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75116018"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6A063A4"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21B6C36"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31132118"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45E96884"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265B5EC8" w14:textId="77777777" w:rsidR="00EE2933" w:rsidRPr="00EE2933" w:rsidRDefault="00EE2933" w:rsidP="00EE2933">
            <w:pPr>
              <w:rPr>
                <w:rFonts w:ascii="Bookman Old Style" w:hAnsi="Bookman Old Style" w:cs="Calibri"/>
                <w:sz w:val="11"/>
                <w:szCs w:val="11"/>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1A4FD56E" w14:textId="77777777" w:rsidR="00EE2933" w:rsidRPr="00EE2933" w:rsidRDefault="00EE2933" w:rsidP="00EE2933">
            <w:pPr>
              <w:rPr>
                <w:rFonts w:ascii="Bookman Old Style" w:hAnsi="Bookman Old Style" w:cs="Calibri"/>
                <w:sz w:val="11"/>
                <w:szCs w:val="11"/>
              </w:rPr>
            </w:pPr>
          </w:p>
        </w:tc>
        <w:tc>
          <w:tcPr>
            <w:tcW w:w="825" w:type="dxa"/>
            <w:gridSpan w:val="2"/>
            <w:vMerge/>
            <w:tcBorders>
              <w:top w:val="single" w:sz="4" w:space="0" w:color="auto"/>
              <w:left w:val="single" w:sz="4" w:space="0" w:color="auto"/>
              <w:bottom w:val="single" w:sz="4" w:space="0" w:color="000000"/>
              <w:right w:val="single" w:sz="4" w:space="0" w:color="auto"/>
            </w:tcBorders>
            <w:vAlign w:val="center"/>
            <w:hideMark/>
          </w:tcPr>
          <w:p w14:paraId="03BBAE56" w14:textId="77777777" w:rsidR="00EE2933" w:rsidRPr="00EE2933" w:rsidRDefault="00EE2933" w:rsidP="00EE2933">
            <w:pPr>
              <w:rPr>
                <w:rFonts w:ascii="Bookman Old Style" w:hAnsi="Bookman Old Style" w:cs="Calibri"/>
                <w:sz w:val="11"/>
                <w:szCs w:val="11"/>
              </w:rPr>
            </w:pPr>
          </w:p>
        </w:tc>
        <w:tc>
          <w:tcPr>
            <w:tcW w:w="8" w:type="dxa"/>
            <w:tcBorders>
              <w:top w:val="nil"/>
              <w:left w:val="nil"/>
              <w:bottom w:val="nil"/>
              <w:right w:val="nil"/>
            </w:tcBorders>
            <w:shd w:val="clear" w:color="auto" w:fill="auto"/>
            <w:noWrap/>
            <w:vAlign w:val="bottom"/>
            <w:hideMark/>
          </w:tcPr>
          <w:p w14:paraId="521BD6C2" w14:textId="77777777" w:rsidR="00EE2933" w:rsidRPr="00EE2933" w:rsidRDefault="00EE2933" w:rsidP="00EE2933">
            <w:pPr>
              <w:rPr>
                <w:sz w:val="11"/>
                <w:szCs w:val="11"/>
              </w:rPr>
            </w:pPr>
          </w:p>
        </w:tc>
      </w:tr>
      <w:tr w:rsidR="00EE2933" w:rsidRPr="00EE2933" w14:paraId="0F070A6E" w14:textId="77777777" w:rsidTr="00293CC7">
        <w:trPr>
          <w:gridAfter w:val="1"/>
          <w:wAfter w:w="9" w:type="dxa"/>
          <w:trHeight w:val="448"/>
          <w:jc w:val="center"/>
        </w:trPr>
        <w:tc>
          <w:tcPr>
            <w:tcW w:w="330" w:type="dxa"/>
            <w:vMerge/>
            <w:tcBorders>
              <w:top w:val="single" w:sz="4" w:space="0" w:color="auto"/>
              <w:left w:val="single" w:sz="4" w:space="0" w:color="auto"/>
              <w:bottom w:val="single" w:sz="4" w:space="0" w:color="auto"/>
              <w:right w:val="single" w:sz="4" w:space="0" w:color="auto"/>
            </w:tcBorders>
            <w:vAlign w:val="center"/>
            <w:hideMark/>
          </w:tcPr>
          <w:p w14:paraId="61EF8EB1" w14:textId="77777777" w:rsidR="00EE2933" w:rsidRPr="00EE2933" w:rsidRDefault="00EE2933" w:rsidP="00EE2933">
            <w:pPr>
              <w:rPr>
                <w:rFonts w:ascii="Bookman Old Style" w:hAnsi="Bookman Old Style" w:cs="Calibri"/>
                <w:sz w:val="11"/>
                <w:szCs w:val="11"/>
              </w:rPr>
            </w:pPr>
          </w:p>
        </w:tc>
        <w:tc>
          <w:tcPr>
            <w:tcW w:w="5959" w:type="dxa"/>
            <w:gridSpan w:val="4"/>
            <w:vMerge/>
            <w:tcBorders>
              <w:top w:val="single" w:sz="4" w:space="0" w:color="auto"/>
              <w:left w:val="single" w:sz="4" w:space="0" w:color="auto"/>
              <w:bottom w:val="single" w:sz="4" w:space="0" w:color="auto"/>
              <w:right w:val="single" w:sz="4" w:space="0" w:color="auto"/>
            </w:tcBorders>
            <w:vAlign w:val="center"/>
            <w:hideMark/>
          </w:tcPr>
          <w:p w14:paraId="3E41F65D" w14:textId="77777777" w:rsidR="00EE2933" w:rsidRPr="00EE2933" w:rsidRDefault="00EE2933" w:rsidP="00EE2933">
            <w:pPr>
              <w:rPr>
                <w:rFonts w:ascii="Bookman Old Style" w:hAnsi="Bookman Old Style" w:cs="Calibri"/>
                <w:sz w:val="11"/>
                <w:szCs w:val="11"/>
              </w:rPr>
            </w:pPr>
          </w:p>
        </w:tc>
        <w:tc>
          <w:tcPr>
            <w:tcW w:w="569" w:type="dxa"/>
            <w:vMerge/>
            <w:tcBorders>
              <w:top w:val="single" w:sz="4" w:space="0" w:color="auto"/>
              <w:left w:val="single" w:sz="4" w:space="0" w:color="auto"/>
              <w:bottom w:val="single" w:sz="4" w:space="0" w:color="auto"/>
              <w:right w:val="single" w:sz="4" w:space="0" w:color="auto"/>
            </w:tcBorders>
            <w:vAlign w:val="center"/>
            <w:hideMark/>
          </w:tcPr>
          <w:p w14:paraId="0395345E"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0E06A0D1"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2F541AEA" w14:textId="77777777" w:rsidR="00EE2933" w:rsidRPr="00EE2933" w:rsidRDefault="00EE2933" w:rsidP="00EE2933">
            <w:pPr>
              <w:rPr>
                <w:rFonts w:ascii="Bookman Old Style" w:hAnsi="Bookman Old Style" w:cs="Calibri"/>
                <w:sz w:val="11"/>
                <w:szCs w:val="11"/>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8994432" w14:textId="77777777" w:rsidR="00EE2933" w:rsidRPr="00EE2933" w:rsidRDefault="00EE2933" w:rsidP="00EE2933">
            <w:pPr>
              <w:rPr>
                <w:rFonts w:ascii="Bookman Old Style" w:hAnsi="Bookman Old Style" w:cs="Calibri"/>
                <w:sz w:val="11"/>
                <w:szCs w:val="11"/>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ADA0D0D"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A339239"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077D8122"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74CFA275" w14:textId="77777777" w:rsidR="00EE2933" w:rsidRPr="00EE2933" w:rsidRDefault="00EE2933" w:rsidP="00EE2933">
            <w:pPr>
              <w:rPr>
                <w:rFonts w:ascii="Bookman Old Style" w:hAnsi="Bookman Old Style" w:cs="Calibri"/>
                <w:sz w:val="11"/>
                <w:szCs w:val="11"/>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14:paraId="5C9849AE" w14:textId="77777777" w:rsidR="00EE2933" w:rsidRPr="00EE2933" w:rsidRDefault="00EE2933" w:rsidP="00EE2933">
            <w:pPr>
              <w:rPr>
                <w:rFonts w:ascii="Bookman Old Style" w:hAnsi="Bookman Old Style" w:cs="Calibri"/>
                <w:sz w:val="11"/>
                <w:szCs w:val="11"/>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594F76B2" w14:textId="77777777" w:rsidR="00EE2933" w:rsidRPr="00EE2933" w:rsidRDefault="00EE2933" w:rsidP="00EE2933">
            <w:pPr>
              <w:rPr>
                <w:rFonts w:ascii="Bookman Old Style" w:hAnsi="Bookman Old Style" w:cs="Calibri"/>
                <w:sz w:val="11"/>
                <w:szCs w:val="11"/>
              </w:rPr>
            </w:pPr>
          </w:p>
        </w:tc>
        <w:tc>
          <w:tcPr>
            <w:tcW w:w="825" w:type="dxa"/>
            <w:gridSpan w:val="2"/>
            <w:vMerge/>
            <w:tcBorders>
              <w:top w:val="single" w:sz="4" w:space="0" w:color="auto"/>
              <w:left w:val="single" w:sz="4" w:space="0" w:color="auto"/>
              <w:bottom w:val="single" w:sz="4" w:space="0" w:color="000000"/>
              <w:right w:val="single" w:sz="4" w:space="0" w:color="auto"/>
            </w:tcBorders>
            <w:vAlign w:val="center"/>
            <w:hideMark/>
          </w:tcPr>
          <w:p w14:paraId="58896660" w14:textId="77777777" w:rsidR="00EE2933" w:rsidRPr="00EE2933" w:rsidRDefault="00EE2933" w:rsidP="00EE2933">
            <w:pPr>
              <w:rPr>
                <w:rFonts w:ascii="Bookman Old Style" w:hAnsi="Bookman Old Style" w:cs="Calibri"/>
                <w:sz w:val="11"/>
                <w:szCs w:val="11"/>
              </w:rPr>
            </w:pPr>
          </w:p>
        </w:tc>
        <w:tc>
          <w:tcPr>
            <w:tcW w:w="8" w:type="dxa"/>
            <w:tcBorders>
              <w:top w:val="nil"/>
              <w:left w:val="nil"/>
              <w:bottom w:val="nil"/>
              <w:right w:val="nil"/>
            </w:tcBorders>
            <w:shd w:val="clear" w:color="auto" w:fill="auto"/>
            <w:noWrap/>
            <w:vAlign w:val="bottom"/>
            <w:hideMark/>
          </w:tcPr>
          <w:p w14:paraId="2A29574E" w14:textId="77777777" w:rsidR="00EE2933" w:rsidRPr="00EE2933" w:rsidRDefault="00EE2933" w:rsidP="00EE2933">
            <w:pPr>
              <w:rPr>
                <w:sz w:val="11"/>
                <w:szCs w:val="11"/>
              </w:rPr>
            </w:pPr>
          </w:p>
        </w:tc>
      </w:tr>
      <w:tr w:rsidR="00EE2933" w:rsidRPr="00EE2933" w14:paraId="0F622ECE" w14:textId="77777777" w:rsidTr="00293CC7">
        <w:trPr>
          <w:gridAfter w:val="1"/>
          <w:wAfter w:w="9" w:type="dxa"/>
          <w:trHeight w:val="217"/>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C27CF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w:t>
            </w:r>
          </w:p>
        </w:tc>
        <w:tc>
          <w:tcPr>
            <w:tcW w:w="5959" w:type="dxa"/>
            <w:gridSpan w:val="4"/>
            <w:tcBorders>
              <w:top w:val="nil"/>
              <w:left w:val="nil"/>
              <w:bottom w:val="single" w:sz="4" w:space="0" w:color="auto"/>
              <w:right w:val="single" w:sz="4" w:space="0" w:color="auto"/>
            </w:tcBorders>
            <w:shd w:val="clear" w:color="auto" w:fill="auto"/>
            <w:noWrap/>
            <w:vAlign w:val="bottom"/>
            <w:hideMark/>
          </w:tcPr>
          <w:p w14:paraId="3E444B3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w:t>
            </w:r>
          </w:p>
        </w:tc>
        <w:tc>
          <w:tcPr>
            <w:tcW w:w="569" w:type="dxa"/>
            <w:tcBorders>
              <w:top w:val="nil"/>
              <w:left w:val="nil"/>
              <w:bottom w:val="single" w:sz="4" w:space="0" w:color="auto"/>
              <w:right w:val="single" w:sz="4" w:space="0" w:color="auto"/>
            </w:tcBorders>
            <w:shd w:val="clear" w:color="auto" w:fill="auto"/>
            <w:noWrap/>
            <w:vAlign w:val="bottom"/>
            <w:hideMark/>
          </w:tcPr>
          <w:p w14:paraId="5D07451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w:t>
            </w:r>
          </w:p>
        </w:tc>
        <w:tc>
          <w:tcPr>
            <w:tcW w:w="777" w:type="dxa"/>
            <w:tcBorders>
              <w:top w:val="nil"/>
              <w:left w:val="nil"/>
              <w:bottom w:val="nil"/>
              <w:right w:val="nil"/>
            </w:tcBorders>
            <w:shd w:val="clear" w:color="auto" w:fill="auto"/>
            <w:noWrap/>
            <w:vAlign w:val="bottom"/>
            <w:hideMark/>
          </w:tcPr>
          <w:p w14:paraId="7AF26CB4"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6</w:t>
            </w:r>
          </w:p>
        </w:tc>
        <w:tc>
          <w:tcPr>
            <w:tcW w:w="797" w:type="dxa"/>
            <w:tcBorders>
              <w:top w:val="nil"/>
              <w:left w:val="nil"/>
              <w:bottom w:val="nil"/>
              <w:right w:val="nil"/>
            </w:tcBorders>
            <w:shd w:val="clear" w:color="auto" w:fill="auto"/>
            <w:noWrap/>
            <w:vAlign w:val="bottom"/>
            <w:hideMark/>
          </w:tcPr>
          <w:p w14:paraId="41411E11"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7</w:t>
            </w:r>
          </w:p>
        </w:tc>
        <w:tc>
          <w:tcPr>
            <w:tcW w:w="797" w:type="dxa"/>
            <w:tcBorders>
              <w:top w:val="nil"/>
              <w:left w:val="nil"/>
              <w:bottom w:val="nil"/>
              <w:right w:val="nil"/>
            </w:tcBorders>
            <w:shd w:val="clear" w:color="auto" w:fill="auto"/>
            <w:noWrap/>
            <w:vAlign w:val="bottom"/>
            <w:hideMark/>
          </w:tcPr>
          <w:p w14:paraId="7A2B4292" w14:textId="77777777" w:rsidR="00EE2933" w:rsidRPr="00EE2933" w:rsidRDefault="00EE2933" w:rsidP="00EE2933">
            <w:pPr>
              <w:jc w:val="center"/>
              <w:rPr>
                <w:rFonts w:ascii="Calibri" w:hAnsi="Calibri" w:cs="Calibri"/>
                <w:sz w:val="11"/>
                <w:szCs w:val="11"/>
              </w:rPr>
            </w:pPr>
          </w:p>
        </w:tc>
        <w:tc>
          <w:tcPr>
            <w:tcW w:w="777" w:type="dxa"/>
            <w:tcBorders>
              <w:top w:val="nil"/>
              <w:left w:val="nil"/>
              <w:bottom w:val="nil"/>
              <w:right w:val="nil"/>
            </w:tcBorders>
            <w:shd w:val="clear" w:color="auto" w:fill="auto"/>
            <w:noWrap/>
            <w:vAlign w:val="bottom"/>
            <w:hideMark/>
          </w:tcPr>
          <w:p w14:paraId="68A5D76B"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8</w:t>
            </w:r>
          </w:p>
        </w:tc>
        <w:tc>
          <w:tcPr>
            <w:tcW w:w="817" w:type="dxa"/>
            <w:tcBorders>
              <w:top w:val="nil"/>
              <w:left w:val="nil"/>
              <w:bottom w:val="nil"/>
              <w:right w:val="nil"/>
            </w:tcBorders>
            <w:shd w:val="clear" w:color="auto" w:fill="auto"/>
            <w:noWrap/>
            <w:vAlign w:val="bottom"/>
            <w:hideMark/>
          </w:tcPr>
          <w:p w14:paraId="3D4611CB"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9</w:t>
            </w:r>
          </w:p>
        </w:tc>
        <w:tc>
          <w:tcPr>
            <w:tcW w:w="817" w:type="dxa"/>
            <w:tcBorders>
              <w:top w:val="nil"/>
              <w:left w:val="nil"/>
              <w:bottom w:val="nil"/>
              <w:right w:val="nil"/>
            </w:tcBorders>
            <w:shd w:val="clear" w:color="auto" w:fill="auto"/>
            <w:noWrap/>
            <w:vAlign w:val="bottom"/>
            <w:hideMark/>
          </w:tcPr>
          <w:p w14:paraId="44255E21" w14:textId="77777777" w:rsidR="00EE2933" w:rsidRPr="00EE2933" w:rsidRDefault="00EE2933" w:rsidP="00EE2933">
            <w:pPr>
              <w:jc w:val="center"/>
              <w:rPr>
                <w:rFonts w:ascii="Calibri" w:hAnsi="Calibri" w:cs="Calibri"/>
                <w:sz w:val="11"/>
                <w:szCs w:val="11"/>
              </w:rPr>
            </w:pPr>
            <w:r w:rsidRPr="00EE2933">
              <w:rPr>
                <w:rFonts w:ascii="Calibri" w:hAnsi="Calibri" w:cs="Calibri"/>
                <w:sz w:val="11"/>
                <w:szCs w:val="11"/>
              </w:rPr>
              <w:t>9</w:t>
            </w:r>
          </w:p>
        </w:tc>
        <w:tc>
          <w:tcPr>
            <w:tcW w:w="817" w:type="dxa"/>
            <w:tcBorders>
              <w:top w:val="nil"/>
              <w:left w:val="nil"/>
              <w:bottom w:val="nil"/>
              <w:right w:val="nil"/>
            </w:tcBorders>
            <w:shd w:val="clear" w:color="auto" w:fill="auto"/>
            <w:noWrap/>
            <w:vAlign w:val="bottom"/>
            <w:hideMark/>
          </w:tcPr>
          <w:p w14:paraId="6898F978" w14:textId="77777777" w:rsidR="00EE2933" w:rsidRPr="00EE2933" w:rsidRDefault="00EE2933" w:rsidP="00EE2933">
            <w:pPr>
              <w:jc w:val="center"/>
              <w:rPr>
                <w:rFonts w:ascii="Calibri" w:hAnsi="Calibri" w:cs="Calibri"/>
                <w:sz w:val="11"/>
                <w:szCs w:val="11"/>
              </w:rPr>
            </w:pPr>
          </w:p>
        </w:tc>
        <w:tc>
          <w:tcPr>
            <w:tcW w:w="817" w:type="dxa"/>
            <w:tcBorders>
              <w:top w:val="nil"/>
              <w:left w:val="nil"/>
              <w:bottom w:val="nil"/>
              <w:right w:val="nil"/>
            </w:tcBorders>
            <w:shd w:val="clear" w:color="auto" w:fill="auto"/>
            <w:noWrap/>
            <w:vAlign w:val="bottom"/>
            <w:hideMark/>
          </w:tcPr>
          <w:p w14:paraId="4FA7567F" w14:textId="77777777" w:rsidR="00EE2933" w:rsidRPr="00EE2933" w:rsidRDefault="00EE2933" w:rsidP="00EE2933">
            <w:pPr>
              <w:jc w:val="center"/>
              <w:rPr>
                <w:sz w:val="11"/>
                <w:szCs w:val="11"/>
              </w:rPr>
            </w:pPr>
          </w:p>
        </w:tc>
        <w:tc>
          <w:tcPr>
            <w:tcW w:w="825" w:type="dxa"/>
            <w:tcBorders>
              <w:top w:val="nil"/>
              <w:left w:val="nil"/>
              <w:bottom w:val="nil"/>
              <w:right w:val="nil"/>
            </w:tcBorders>
            <w:shd w:val="clear" w:color="auto" w:fill="auto"/>
            <w:noWrap/>
            <w:vAlign w:val="bottom"/>
            <w:hideMark/>
          </w:tcPr>
          <w:p w14:paraId="61AE212C" w14:textId="77777777" w:rsidR="00EE2933" w:rsidRPr="00EE2933" w:rsidRDefault="00EE2933" w:rsidP="00EE2933">
            <w:pPr>
              <w:jc w:val="center"/>
              <w:rPr>
                <w:sz w:val="11"/>
                <w:szCs w:val="11"/>
              </w:rPr>
            </w:pPr>
          </w:p>
        </w:tc>
        <w:tc>
          <w:tcPr>
            <w:tcW w:w="825" w:type="dxa"/>
            <w:gridSpan w:val="2"/>
            <w:tcBorders>
              <w:top w:val="nil"/>
              <w:left w:val="nil"/>
              <w:bottom w:val="nil"/>
              <w:right w:val="nil"/>
            </w:tcBorders>
            <w:shd w:val="clear" w:color="auto" w:fill="auto"/>
            <w:noWrap/>
            <w:vAlign w:val="bottom"/>
            <w:hideMark/>
          </w:tcPr>
          <w:p w14:paraId="703B896C" w14:textId="77777777" w:rsidR="00EE2933" w:rsidRPr="00EE2933" w:rsidRDefault="00EE2933" w:rsidP="00EE2933">
            <w:pPr>
              <w:jc w:val="center"/>
              <w:rPr>
                <w:sz w:val="11"/>
                <w:szCs w:val="11"/>
              </w:rPr>
            </w:pPr>
          </w:p>
        </w:tc>
        <w:tc>
          <w:tcPr>
            <w:tcW w:w="8" w:type="dxa"/>
            <w:vAlign w:val="center"/>
            <w:hideMark/>
          </w:tcPr>
          <w:p w14:paraId="3713D86A" w14:textId="77777777" w:rsidR="00EE2933" w:rsidRPr="00EE2933" w:rsidRDefault="00EE2933" w:rsidP="00EE2933">
            <w:pPr>
              <w:rPr>
                <w:sz w:val="11"/>
                <w:szCs w:val="11"/>
              </w:rPr>
            </w:pPr>
          </w:p>
        </w:tc>
      </w:tr>
      <w:tr w:rsidR="00EE2933" w:rsidRPr="00EE2933" w14:paraId="4201C792"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4AA559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A1BFD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Количество котельных</w:t>
            </w:r>
          </w:p>
        </w:tc>
        <w:tc>
          <w:tcPr>
            <w:tcW w:w="569" w:type="dxa"/>
            <w:tcBorders>
              <w:top w:val="nil"/>
              <w:left w:val="nil"/>
              <w:bottom w:val="single" w:sz="4" w:space="0" w:color="auto"/>
              <w:right w:val="single" w:sz="4" w:space="0" w:color="auto"/>
            </w:tcBorders>
            <w:shd w:val="clear" w:color="auto" w:fill="auto"/>
            <w:noWrap/>
            <w:vAlign w:val="bottom"/>
            <w:hideMark/>
          </w:tcPr>
          <w:p w14:paraId="39499A5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57B2990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9A6705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12FE98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17,00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261DF37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17,00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23B3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6477165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7A1104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8FA334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018D3F0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B8818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16,00</w:t>
            </w:r>
          </w:p>
        </w:tc>
        <w:tc>
          <w:tcPr>
            <w:tcW w:w="8" w:type="dxa"/>
            <w:vAlign w:val="center"/>
            <w:hideMark/>
          </w:tcPr>
          <w:p w14:paraId="1B4F0865" w14:textId="77777777" w:rsidR="00EE2933" w:rsidRPr="00EE2933" w:rsidRDefault="00EE2933" w:rsidP="00EE2933">
            <w:pPr>
              <w:rPr>
                <w:sz w:val="11"/>
                <w:szCs w:val="11"/>
              </w:rPr>
            </w:pPr>
          </w:p>
        </w:tc>
      </w:tr>
      <w:tr w:rsidR="00EE2933" w:rsidRPr="00EE2933" w14:paraId="3AB3AC27"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952091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3B3284E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Нормативная выработка т/энергии</w:t>
            </w:r>
          </w:p>
        </w:tc>
        <w:tc>
          <w:tcPr>
            <w:tcW w:w="489" w:type="dxa"/>
            <w:tcBorders>
              <w:top w:val="nil"/>
              <w:left w:val="nil"/>
              <w:bottom w:val="single" w:sz="4" w:space="0" w:color="auto"/>
              <w:right w:val="single" w:sz="4" w:space="0" w:color="auto"/>
            </w:tcBorders>
            <w:shd w:val="clear" w:color="auto" w:fill="auto"/>
            <w:noWrap/>
            <w:vAlign w:val="bottom"/>
            <w:hideMark/>
          </w:tcPr>
          <w:p w14:paraId="1C206BF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2DA3CA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9563B7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6C34522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Гкал</w:t>
            </w:r>
          </w:p>
        </w:tc>
        <w:tc>
          <w:tcPr>
            <w:tcW w:w="777" w:type="dxa"/>
            <w:tcBorders>
              <w:top w:val="nil"/>
              <w:left w:val="nil"/>
              <w:bottom w:val="single" w:sz="4" w:space="0" w:color="auto"/>
              <w:right w:val="single" w:sz="4" w:space="0" w:color="auto"/>
            </w:tcBorders>
            <w:shd w:val="clear" w:color="auto" w:fill="auto"/>
            <w:noWrap/>
            <w:vAlign w:val="bottom"/>
            <w:hideMark/>
          </w:tcPr>
          <w:p w14:paraId="2E40305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35002,00</w:t>
            </w:r>
          </w:p>
        </w:tc>
        <w:tc>
          <w:tcPr>
            <w:tcW w:w="797" w:type="dxa"/>
            <w:tcBorders>
              <w:top w:val="nil"/>
              <w:left w:val="nil"/>
              <w:bottom w:val="single" w:sz="4" w:space="0" w:color="auto"/>
              <w:right w:val="single" w:sz="4" w:space="0" w:color="auto"/>
            </w:tcBorders>
            <w:shd w:val="clear" w:color="auto" w:fill="auto"/>
            <w:noWrap/>
            <w:vAlign w:val="bottom"/>
            <w:hideMark/>
          </w:tcPr>
          <w:p w14:paraId="6F8AED1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38683,78</w:t>
            </w:r>
          </w:p>
        </w:tc>
        <w:tc>
          <w:tcPr>
            <w:tcW w:w="797" w:type="dxa"/>
            <w:tcBorders>
              <w:top w:val="nil"/>
              <w:left w:val="nil"/>
              <w:bottom w:val="single" w:sz="4" w:space="0" w:color="auto"/>
              <w:right w:val="single" w:sz="4" w:space="0" w:color="auto"/>
            </w:tcBorders>
            <w:shd w:val="clear" w:color="auto" w:fill="auto"/>
            <w:noWrap/>
            <w:vAlign w:val="bottom"/>
            <w:hideMark/>
          </w:tcPr>
          <w:p w14:paraId="3FB67EB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38683,78</w:t>
            </w:r>
          </w:p>
        </w:tc>
        <w:tc>
          <w:tcPr>
            <w:tcW w:w="777" w:type="dxa"/>
            <w:tcBorders>
              <w:top w:val="nil"/>
              <w:left w:val="nil"/>
              <w:bottom w:val="single" w:sz="4" w:space="0" w:color="auto"/>
              <w:right w:val="single" w:sz="4" w:space="0" w:color="auto"/>
            </w:tcBorders>
            <w:shd w:val="clear" w:color="auto" w:fill="auto"/>
            <w:noWrap/>
            <w:vAlign w:val="bottom"/>
            <w:hideMark/>
          </w:tcPr>
          <w:p w14:paraId="572934B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34522,00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2D8F7D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33360,75</w:t>
            </w:r>
          </w:p>
        </w:tc>
        <w:tc>
          <w:tcPr>
            <w:tcW w:w="817" w:type="dxa"/>
            <w:tcBorders>
              <w:top w:val="nil"/>
              <w:left w:val="nil"/>
              <w:bottom w:val="single" w:sz="4" w:space="0" w:color="auto"/>
              <w:right w:val="single" w:sz="4" w:space="0" w:color="auto"/>
            </w:tcBorders>
            <w:shd w:val="clear" w:color="auto" w:fill="auto"/>
            <w:noWrap/>
            <w:vAlign w:val="bottom"/>
            <w:hideMark/>
          </w:tcPr>
          <w:p w14:paraId="38A91AB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34244,00</w:t>
            </w:r>
          </w:p>
        </w:tc>
        <w:tc>
          <w:tcPr>
            <w:tcW w:w="817" w:type="dxa"/>
            <w:tcBorders>
              <w:top w:val="nil"/>
              <w:left w:val="nil"/>
              <w:bottom w:val="single" w:sz="4" w:space="0" w:color="auto"/>
              <w:right w:val="single" w:sz="4" w:space="0" w:color="auto"/>
            </w:tcBorders>
            <w:shd w:val="clear" w:color="auto" w:fill="auto"/>
            <w:noWrap/>
            <w:vAlign w:val="bottom"/>
            <w:hideMark/>
          </w:tcPr>
          <w:p w14:paraId="4A72EB5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34244,00</w:t>
            </w:r>
          </w:p>
        </w:tc>
        <w:tc>
          <w:tcPr>
            <w:tcW w:w="817" w:type="dxa"/>
            <w:tcBorders>
              <w:top w:val="nil"/>
              <w:left w:val="nil"/>
              <w:bottom w:val="single" w:sz="4" w:space="0" w:color="auto"/>
              <w:right w:val="single" w:sz="4" w:space="0" w:color="auto"/>
            </w:tcBorders>
            <w:shd w:val="clear" w:color="auto" w:fill="auto"/>
            <w:noWrap/>
            <w:vAlign w:val="bottom"/>
            <w:hideMark/>
          </w:tcPr>
          <w:p w14:paraId="35BB7B6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34244,00</w:t>
            </w:r>
          </w:p>
        </w:tc>
        <w:tc>
          <w:tcPr>
            <w:tcW w:w="825" w:type="dxa"/>
            <w:tcBorders>
              <w:top w:val="nil"/>
              <w:left w:val="nil"/>
              <w:bottom w:val="single" w:sz="4" w:space="0" w:color="auto"/>
              <w:right w:val="single" w:sz="4" w:space="0" w:color="auto"/>
            </w:tcBorders>
            <w:shd w:val="clear" w:color="auto" w:fill="auto"/>
            <w:noWrap/>
            <w:vAlign w:val="bottom"/>
            <w:hideMark/>
          </w:tcPr>
          <w:p w14:paraId="74797EC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34244,00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4023F4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34244,00</w:t>
            </w:r>
          </w:p>
        </w:tc>
        <w:tc>
          <w:tcPr>
            <w:tcW w:w="8" w:type="dxa"/>
            <w:vAlign w:val="center"/>
            <w:hideMark/>
          </w:tcPr>
          <w:p w14:paraId="1542B202" w14:textId="77777777" w:rsidR="00EE2933" w:rsidRPr="00EE2933" w:rsidRDefault="00EE2933" w:rsidP="00EE2933">
            <w:pPr>
              <w:rPr>
                <w:sz w:val="11"/>
                <w:szCs w:val="11"/>
              </w:rPr>
            </w:pPr>
          </w:p>
        </w:tc>
      </w:tr>
      <w:tr w:rsidR="00EE2933" w:rsidRPr="00EE2933" w14:paraId="2CD4079A"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9E01B3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8054D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Полезный отпуск</w:t>
            </w:r>
          </w:p>
        </w:tc>
        <w:tc>
          <w:tcPr>
            <w:tcW w:w="569" w:type="dxa"/>
            <w:tcBorders>
              <w:top w:val="nil"/>
              <w:left w:val="nil"/>
              <w:bottom w:val="single" w:sz="4" w:space="0" w:color="auto"/>
              <w:right w:val="single" w:sz="4" w:space="0" w:color="auto"/>
            </w:tcBorders>
            <w:shd w:val="clear" w:color="auto" w:fill="auto"/>
            <w:noWrap/>
            <w:vAlign w:val="bottom"/>
            <w:hideMark/>
          </w:tcPr>
          <w:p w14:paraId="674453E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43530EB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27346,00</w:t>
            </w:r>
          </w:p>
        </w:tc>
        <w:tc>
          <w:tcPr>
            <w:tcW w:w="797" w:type="dxa"/>
            <w:tcBorders>
              <w:top w:val="nil"/>
              <w:left w:val="nil"/>
              <w:bottom w:val="single" w:sz="4" w:space="0" w:color="auto"/>
              <w:right w:val="single" w:sz="4" w:space="0" w:color="auto"/>
            </w:tcBorders>
            <w:shd w:val="clear" w:color="auto" w:fill="auto"/>
            <w:noWrap/>
            <w:vAlign w:val="bottom"/>
            <w:hideMark/>
          </w:tcPr>
          <w:p w14:paraId="646982B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26195,40</w:t>
            </w:r>
          </w:p>
        </w:tc>
        <w:tc>
          <w:tcPr>
            <w:tcW w:w="797" w:type="dxa"/>
            <w:tcBorders>
              <w:top w:val="nil"/>
              <w:left w:val="nil"/>
              <w:bottom w:val="single" w:sz="4" w:space="0" w:color="auto"/>
              <w:right w:val="single" w:sz="4" w:space="0" w:color="auto"/>
            </w:tcBorders>
            <w:shd w:val="clear" w:color="auto" w:fill="auto"/>
            <w:noWrap/>
            <w:vAlign w:val="bottom"/>
            <w:hideMark/>
          </w:tcPr>
          <w:p w14:paraId="3EC86B5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26195,40</w:t>
            </w:r>
          </w:p>
        </w:tc>
        <w:tc>
          <w:tcPr>
            <w:tcW w:w="777" w:type="dxa"/>
            <w:tcBorders>
              <w:top w:val="nil"/>
              <w:left w:val="nil"/>
              <w:bottom w:val="single" w:sz="4" w:space="0" w:color="auto"/>
              <w:right w:val="single" w:sz="4" w:space="0" w:color="auto"/>
            </w:tcBorders>
            <w:shd w:val="clear" w:color="auto" w:fill="auto"/>
            <w:noWrap/>
            <w:vAlign w:val="bottom"/>
            <w:hideMark/>
          </w:tcPr>
          <w:p w14:paraId="29CABFA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26859,00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22805D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17" w:type="dxa"/>
            <w:tcBorders>
              <w:top w:val="nil"/>
              <w:left w:val="nil"/>
              <w:bottom w:val="single" w:sz="4" w:space="0" w:color="auto"/>
              <w:right w:val="single" w:sz="4" w:space="0" w:color="auto"/>
            </w:tcBorders>
            <w:shd w:val="clear" w:color="auto" w:fill="auto"/>
            <w:noWrap/>
            <w:vAlign w:val="bottom"/>
            <w:hideMark/>
          </w:tcPr>
          <w:p w14:paraId="3476146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26598,00</w:t>
            </w:r>
          </w:p>
        </w:tc>
        <w:tc>
          <w:tcPr>
            <w:tcW w:w="817" w:type="dxa"/>
            <w:tcBorders>
              <w:top w:val="nil"/>
              <w:left w:val="nil"/>
              <w:bottom w:val="single" w:sz="4" w:space="0" w:color="auto"/>
              <w:right w:val="single" w:sz="4" w:space="0" w:color="auto"/>
            </w:tcBorders>
            <w:shd w:val="clear" w:color="auto" w:fill="auto"/>
            <w:noWrap/>
            <w:vAlign w:val="bottom"/>
            <w:hideMark/>
          </w:tcPr>
          <w:p w14:paraId="30FA805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26598,00</w:t>
            </w:r>
          </w:p>
        </w:tc>
        <w:tc>
          <w:tcPr>
            <w:tcW w:w="817" w:type="dxa"/>
            <w:tcBorders>
              <w:top w:val="nil"/>
              <w:left w:val="nil"/>
              <w:bottom w:val="single" w:sz="4" w:space="0" w:color="auto"/>
              <w:right w:val="single" w:sz="4" w:space="0" w:color="auto"/>
            </w:tcBorders>
            <w:shd w:val="clear" w:color="auto" w:fill="auto"/>
            <w:noWrap/>
            <w:vAlign w:val="bottom"/>
            <w:hideMark/>
          </w:tcPr>
          <w:p w14:paraId="1519CB1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26598,00</w:t>
            </w:r>
          </w:p>
        </w:tc>
        <w:tc>
          <w:tcPr>
            <w:tcW w:w="825" w:type="dxa"/>
            <w:tcBorders>
              <w:top w:val="nil"/>
              <w:left w:val="nil"/>
              <w:bottom w:val="single" w:sz="4" w:space="0" w:color="auto"/>
              <w:right w:val="single" w:sz="4" w:space="0" w:color="auto"/>
            </w:tcBorders>
            <w:shd w:val="clear" w:color="auto" w:fill="auto"/>
            <w:noWrap/>
            <w:vAlign w:val="bottom"/>
            <w:hideMark/>
          </w:tcPr>
          <w:p w14:paraId="1992050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26598,00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11D6DFA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26598,00</w:t>
            </w:r>
          </w:p>
        </w:tc>
        <w:tc>
          <w:tcPr>
            <w:tcW w:w="8" w:type="dxa"/>
            <w:vAlign w:val="center"/>
            <w:hideMark/>
          </w:tcPr>
          <w:p w14:paraId="7B4F5099" w14:textId="77777777" w:rsidR="00EE2933" w:rsidRPr="00EE2933" w:rsidRDefault="00EE2933" w:rsidP="00EE2933">
            <w:pPr>
              <w:rPr>
                <w:sz w:val="11"/>
                <w:szCs w:val="11"/>
              </w:rPr>
            </w:pPr>
          </w:p>
        </w:tc>
      </w:tr>
      <w:tr w:rsidR="00EE2933" w:rsidRPr="00EE2933" w14:paraId="08A37729" w14:textId="77777777" w:rsidTr="00293CC7">
        <w:trPr>
          <w:gridAfter w:val="1"/>
          <w:wAfter w:w="11" w:type="dxa"/>
          <w:trHeight w:val="361"/>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D3468E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3EA9241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Полезный отпуск на потребительский рынок</w:t>
            </w:r>
          </w:p>
        </w:tc>
        <w:tc>
          <w:tcPr>
            <w:tcW w:w="489" w:type="dxa"/>
            <w:tcBorders>
              <w:top w:val="nil"/>
              <w:left w:val="nil"/>
              <w:bottom w:val="single" w:sz="4" w:space="0" w:color="auto"/>
              <w:right w:val="single" w:sz="4" w:space="0" w:color="auto"/>
            </w:tcBorders>
            <w:shd w:val="clear" w:color="auto" w:fill="auto"/>
            <w:noWrap/>
            <w:vAlign w:val="bottom"/>
            <w:hideMark/>
          </w:tcPr>
          <w:p w14:paraId="79DB16D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6509348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D316F9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C91FAE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6754032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26450,00</w:t>
            </w:r>
          </w:p>
        </w:tc>
        <w:tc>
          <w:tcPr>
            <w:tcW w:w="797" w:type="dxa"/>
            <w:tcBorders>
              <w:top w:val="nil"/>
              <w:left w:val="nil"/>
              <w:bottom w:val="single" w:sz="4" w:space="0" w:color="auto"/>
              <w:right w:val="single" w:sz="4" w:space="0" w:color="auto"/>
            </w:tcBorders>
            <w:shd w:val="clear" w:color="auto" w:fill="auto"/>
            <w:noWrap/>
            <w:vAlign w:val="bottom"/>
            <w:hideMark/>
          </w:tcPr>
          <w:p w14:paraId="1D08E93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25291,54</w:t>
            </w:r>
          </w:p>
        </w:tc>
        <w:tc>
          <w:tcPr>
            <w:tcW w:w="797" w:type="dxa"/>
            <w:tcBorders>
              <w:top w:val="nil"/>
              <w:left w:val="nil"/>
              <w:bottom w:val="single" w:sz="4" w:space="0" w:color="auto"/>
              <w:right w:val="single" w:sz="4" w:space="0" w:color="auto"/>
            </w:tcBorders>
            <w:shd w:val="clear" w:color="auto" w:fill="auto"/>
            <w:noWrap/>
            <w:vAlign w:val="bottom"/>
            <w:hideMark/>
          </w:tcPr>
          <w:p w14:paraId="79E705B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25291,54</w:t>
            </w:r>
          </w:p>
        </w:tc>
        <w:tc>
          <w:tcPr>
            <w:tcW w:w="777" w:type="dxa"/>
            <w:tcBorders>
              <w:top w:val="nil"/>
              <w:left w:val="nil"/>
              <w:bottom w:val="single" w:sz="4" w:space="0" w:color="auto"/>
              <w:right w:val="single" w:sz="4" w:space="0" w:color="auto"/>
            </w:tcBorders>
            <w:shd w:val="clear" w:color="auto" w:fill="auto"/>
            <w:noWrap/>
            <w:vAlign w:val="bottom"/>
            <w:hideMark/>
          </w:tcPr>
          <w:p w14:paraId="2ED2520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25988,00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5A1EB2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24811,53</w:t>
            </w:r>
          </w:p>
        </w:tc>
        <w:tc>
          <w:tcPr>
            <w:tcW w:w="817" w:type="dxa"/>
            <w:tcBorders>
              <w:top w:val="nil"/>
              <w:left w:val="nil"/>
              <w:bottom w:val="single" w:sz="4" w:space="0" w:color="auto"/>
              <w:right w:val="single" w:sz="4" w:space="0" w:color="auto"/>
            </w:tcBorders>
            <w:shd w:val="clear" w:color="auto" w:fill="auto"/>
            <w:noWrap/>
            <w:vAlign w:val="bottom"/>
            <w:hideMark/>
          </w:tcPr>
          <w:p w14:paraId="3FC60BE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17" w:type="dxa"/>
            <w:tcBorders>
              <w:top w:val="nil"/>
              <w:left w:val="nil"/>
              <w:bottom w:val="single" w:sz="4" w:space="0" w:color="auto"/>
              <w:right w:val="single" w:sz="4" w:space="0" w:color="auto"/>
            </w:tcBorders>
            <w:shd w:val="clear" w:color="auto" w:fill="auto"/>
            <w:noWrap/>
            <w:vAlign w:val="bottom"/>
            <w:hideMark/>
          </w:tcPr>
          <w:p w14:paraId="2BC2AE1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17" w:type="dxa"/>
            <w:tcBorders>
              <w:top w:val="nil"/>
              <w:left w:val="nil"/>
              <w:bottom w:val="single" w:sz="4" w:space="0" w:color="auto"/>
              <w:right w:val="single" w:sz="4" w:space="0" w:color="auto"/>
            </w:tcBorders>
            <w:shd w:val="clear" w:color="auto" w:fill="auto"/>
            <w:noWrap/>
            <w:vAlign w:val="bottom"/>
            <w:hideMark/>
          </w:tcPr>
          <w:p w14:paraId="669DDC7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25" w:type="dxa"/>
            <w:tcBorders>
              <w:top w:val="nil"/>
              <w:left w:val="nil"/>
              <w:bottom w:val="single" w:sz="4" w:space="0" w:color="auto"/>
              <w:right w:val="single" w:sz="4" w:space="0" w:color="auto"/>
            </w:tcBorders>
            <w:shd w:val="clear" w:color="auto" w:fill="auto"/>
            <w:noWrap/>
            <w:vAlign w:val="bottom"/>
            <w:hideMark/>
          </w:tcPr>
          <w:p w14:paraId="51204DF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F5D1E6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25705,00</w:t>
            </w:r>
          </w:p>
        </w:tc>
        <w:tc>
          <w:tcPr>
            <w:tcW w:w="8" w:type="dxa"/>
            <w:vAlign w:val="center"/>
            <w:hideMark/>
          </w:tcPr>
          <w:p w14:paraId="12635AEA" w14:textId="77777777" w:rsidR="00EE2933" w:rsidRPr="00EE2933" w:rsidRDefault="00EE2933" w:rsidP="00EE2933">
            <w:pPr>
              <w:rPr>
                <w:sz w:val="11"/>
                <w:szCs w:val="11"/>
              </w:rPr>
            </w:pPr>
          </w:p>
        </w:tc>
      </w:tr>
      <w:tr w:rsidR="00EE2933" w:rsidRPr="00EE2933" w14:paraId="59AB46F2"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21F238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7FA3D93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жилищные организации</w:t>
            </w:r>
          </w:p>
        </w:tc>
        <w:tc>
          <w:tcPr>
            <w:tcW w:w="489" w:type="dxa"/>
            <w:tcBorders>
              <w:top w:val="nil"/>
              <w:left w:val="nil"/>
              <w:bottom w:val="single" w:sz="4" w:space="0" w:color="auto"/>
              <w:right w:val="single" w:sz="4" w:space="0" w:color="auto"/>
            </w:tcBorders>
            <w:shd w:val="clear" w:color="auto" w:fill="auto"/>
            <w:noWrap/>
            <w:vAlign w:val="bottom"/>
            <w:hideMark/>
          </w:tcPr>
          <w:p w14:paraId="4BD23DD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B9B974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7B068841"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4A6182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32FA6C3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15821,00</w:t>
            </w:r>
          </w:p>
        </w:tc>
        <w:tc>
          <w:tcPr>
            <w:tcW w:w="797" w:type="dxa"/>
            <w:tcBorders>
              <w:top w:val="nil"/>
              <w:left w:val="nil"/>
              <w:bottom w:val="single" w:sz="4" w:space="0" w:color="auto"/>
              <w:right w:val="single" w:sz="4" w:space="0" w:color="auto"/>
            </w:tcBorders>
            <w:shd w:val="clear" w:color="auto" w:fill="auto"/>
            <w:noWrap/>
            <w:vAlign w:val="bottom"/>
            <w:hideMark/>
          </w:tcPr>
          <w:p w14:paraId="4C1622B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15291,04</w:t>
            </w:r>
          </w:p>
        </w:tc>
        <w:tc>
          <w:tcPr>
            <w:tcW w:w="797" w:type="dxa"/>
            <w:tcBorders>
              <w:top w:val="nil"/>
              <w:left w:val="nil"/>
              <w:bottom w:val="single" w:sz="4" w:space="0" w:color="auto"/>
              <w:right w:val="single" w:sz="4" w:space="0" w:color="auto"/>
            </w:tcBorders>
            <w:shd w:val="clear" w:color="auto" w:fill="auto"/>
            <w:noWrap/>
            <w:vAlign w:val="bottom"/>
            <w:hideMark/>
          </w:tcPr>
          <w:p w14:paraId="083FA5A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15291,04</w:t>
            </w:r>
          </w:p>
        </w:tc>
        <w:tc>
          <w:tcPr>
            <w:tcW w:w="777" w:type="dxa"/>
            <w:tcBorders>
              <w:top w:val="nil"/>
              <w:left w:val="nil"/>
              <w:bottom w:val="single" w:sz="4" w:space="0" w:color="auto"/>
              <w:right w:val="single" w:sz="4" w:space="0" w:color="auto"/>
            </w:tcBorders>
            <w:shd w:val="clear" w:color="auto" w:fill="auto"/>
            <w:noWrap/>
            <w:vAlign w:val="bottom"/>
            <w:hideMark/>
          </w:tcPr>
          <w:p w14:paraId="0CC3786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14985,00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1EDB9E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14811,14</w:t>
            </w:r>
          </w:p>
        </w:tc>
        <w:tc>
          <w:tcPr>
            <w:tcW w:w="817" w:type="dxa"/>
            <w:tcBorders>
              <w:top w:val="nil"/>
              <w:left w:val="nil"/>
              <w:bottom w:val="single" w:sz="4" w:space="0" w:color="auto"/>
              <w:right w:val="single" w:sz="4" w:space="0" w:color="auto"/>
            </w:tcBorders>
            <w:shd w:val="clear" w:color="auto" w:fill="auto"/>
            <w:noWrap/>
            <w:vAlign w:val="bottom"/>
            <w:hideMark/>
          </w:tcPr>
          <w:p w14:paraId="5801307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15033,00</w:t>
            </w:r>
          </w:p>
        </w:tc>
        <w:tc>
          <w:tcPr>
            <w:tcW w:w="817" w:type="dxa"/>
            <w:tcBorders>
              <w:top w:val="nil"/>
              <w:left w:val="nil"/>
              <w:bottom w:val="single" w:sz="4" w:space="0" w:color="auto"/>
              <w:right w:val="single" w:sz="4" w:space="0" w:color="auto"/>
            </w:tcBorders>
            <w:shd w:val="clear" w:color="auto" w:fill="auto"/>
            <w:noWrap/>
            <w:vAlign w:val="bottom"/>
            <w:hideMark/>
          </w:tcPr>
          <w:p w14:paraId="40AC96B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15033,00</w:t>
            </w:r>
          </w:p>
        </w:tc>
        <w:tc>
          <w:tcPr>
            <w:tcW w:w="817" w:type="dxa"/>
            <w:tcBorders>
              <w:top w:val="nil"/>
              <w:left w:val="nil"/>
              <w:bottom w:val="single" w:sz="4" w:space="0" w:color="auto"/>
              <w:right w:val="single" w:sz="4" w:space="0" w:color="auto"/>
            </w:tcBorders>
            <w:shd w:val="clear" w:color="auto" w:fill="auto"/>
            <w:noWrap/>
            <w:vAlign w:val="bottom"/>
            <w:hideMark/>
          </w:tcPr>
          <w:p w14:paraId="381E329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15033,00</w:t>
            </w:r>
          </w:p>
        </w:tc>
        <w:tc>
          <w:tcPr>
            <w:tcW w:w="825" w:type="dxa"/>
            <w:tcBorders>
              <w:top w:val="nil"/>
              <w:left w:val="nil"/>
              <w:bottom w:val="single" w:sz="4" w:space="0" w:color="auto"/>
              <w:right w:val="single" w:sz="4" w:space="0" w:color="auto"/>
            </w:tcBorders>
            <w:shd w:val="clear" w:color="auto" w:fill="auto"/>
            <w:noWrap/>
            <w:vAlign w:val="bottom"/>
            <w:hideMark/>
          </w:tcPr>
          <w:p w14:paraId="79876AF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15033,00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B20B5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15033,00</w:t>
            </w:r>
          </w:p>
        </w:tc>
        <w:tc>
          <w:tcPr>
            <w:tcW w:w="8" w:type="dxa"/>
            <w:vAlign w:val="center"/>
            <w:hideMark/>
          </w:tcPr>
          <w:p w14:paraId="10EFC6D3" w14:textId="77777777" w:rsidR="00EE2933" w:rsidRPr="00EE2933" w:rsidRDefault="00EE2933" w:rsidP="00EE2933">
            <w:pPr>
              <w:rPr>
                <w:sz w:val="11"/>
                <w:szCs w:val="11"/>
              </w:rPr>
            </w:pPr>
          </w:p>
        </w:tc>
      </w:tr>
      <w:tr w:rsidR="00EE2933" w:rsidRPr="00EE2933" w14:paraId="78110740"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ACD97E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5C48E7D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бюджетные организации</w:t>
            </w:r>
          </w:p>
        </w:tc>
        <w:tc>
          <w:tcPr>
            <w:tcW w:w="489" w:type="dxa"/>
            <w:tcBorders>
              <w:top w:val="nil"/>
              <w:left w:val="nil"/>
              <w:bottom w:val="single" w:sz="4" w:space="0" w:color="auto"/>
              <w:right w:val="single" w:sz="4" w:space="0" w:color="auto"/>
            </w:tcBorders>
            <w:shd w:val="clear" w:color="auto" w:fill="auto"/>
            <w:noWrap/>
            <w:vAlign w:val="bottom"/>
            <w:hideMark/>
          </w:tcPr>
          <w:p w14:paraId="73F2C6B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3BD7F3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57C65831"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6F32294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7265EAE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9647,00</w:t>
            </w:r>
          </w:p>
        </w:tc>
        <w:tc>
          <w:tcPr>
            <w:tcW w:w="797" w:type="dxa"/>
            <w:tcBorders>
              <w:top w:val="nil"/>
              <w:left w:val="nil"/>
              <w:bottom w:val="single" w:sz="4" w:space="0" w:color="auto"/>
              <w:right w:val="single" w:sz="4" w:space="0" w:color="auto"/>
            </w:tcBorders>
            <w:shd w:val="clear" w:color="auto" w:fill="auto"/>
            <w:noWrap/>
            <w:vAlign w:val="bottom"/>
            <w:hideMark/>
          </w:tcPr>
          <w:p w14:paraId="4AF1414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9630,39</w:t>
            </w:r>
          </w:p>
        </w:tc>
        <w:tc>
          <w:tcPr>
            <w:tcW w:w="797" w:type="dxa"/>
            <w:tcBorders>
              <w:top w:val="nil"/>
              <w:left w:val="nil"/>
              <w:bottom w:val="single" w:sz="4" w:space="0" w:color="auto"/>
              <w:right w:val="single" w:sz="4" w:space="0" w:color="auto"/>
            </w:tcBorders>
            <w:shd w:val="clear" w:color="auto" w:fill="auto"/>
            <w:noWrap/>
            <w:vAlign w:val="bottom"/>
            <w:hideMark/>
          </w:tcPr>
          <w:p w14:paraId="24617AB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9630,39</w:t>
            </w:r>
          </w:p>
        </w:tc>
        <w:tc>
          <w:tcPr>
            <w:tcW w:w="777" w:type="dxa"/>
            <w:tcBorders>
              <w:top w:val="nil"/>
              <w:left w:val="nil"/>
              <w:bottom w:val="single" w:sz="4" w:space="0" w:color="auto"/>
              <w:right w:val="single" w:sz="4" w:space="0" w:color="auto"/>
            </w:tcBorders>
            <w:shd w:val="clear" w:color="auto" w:fill="auto"/>
            <w:noWrap/>
            <w:vAlign w:val="bottom"/>
            <w:hideMark/>
          </w:tcPr>
          <w:p w14:paraId="4AAE5E8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10633,00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E6C5D6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9630,39</w:t>
            </w:r>
          </w:p>
        </w:tc>
        <w:tc>
          <w:tcPr>
            <w:tcW w:w="817" w:type="dxa"/>
            <w:tcBorders>
              <w:top w:val="nil"/>
              <w:left w:val="nil"/>
              <w:bottom w:val="single" w:sz="4" w:space="0" w:color="auto"/>
              <w:right w:val="single" w:sz="4" w:space="0" w:color="auto"/>
            </w:tcBorders>
            <w:shd w:val="clear" w:color="auto" w:fill="auto"/>
            <w:noWrap/>
            <w:vAlign w:val="bottom"/>
            <w:hideMark/>
          </w:tcPr>
          <w:p w14:paraId="3E47C01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10277,00</w:t>
            </w:r>
          </w:p>
        </w:tc>
        <w:tc>
          <w:tcPr>
            <w:tcW w:w="817" w:type="dxa"/>
            <w:tcBorders>
              <w:top w:val="nil"/>
              <w:left w:val="nil"/>
              <w:bottom w:val="single" w:sz="4" w:space="0" w:color="auto"/>
              <w:right w:val="single" w:sz="4" w:space="0" w:color="auto"/>
            </w:tcBorders>
            <w:shd w:val="clear" w:color="auto" w:fill="auto"/>
            <w:noWrap/>
            <w:vAlign w:val="bottom"/>
            <w:hideMark/>
          </w:tcPr>
          <w:p w14:paraId="619FED8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10277,00</w:t>
            </w:r>
          </w:p>
        </w:tc>
        <w:tc>
          <w:tcPr>
            <w:tcW w:w="817" w:type="dxa"/>
            <w:tcBorders>
              <w:top w:val="nil"/>
              <w:left w:val="nil"/>
              <w:bottom w:val="single" w:sz="4" w:space="0" w:color="auto"/>
              <w:right w:val="single" w:sz="4" w:space="0" w:color="auto"/>
            </w:tcBorders>
            <w:shd w:val="clear" w:color="auto" w:fill="auto"/>
            <w:noWrap/>
            <w:vAlign w:val="bottom"/>
            <w:hideMark/>
          </w:tcPr>
          <w:p w14:paraId="4F67DAA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10277,00</w:t>
            </w:r>
          </w:p>
        </w:tc>
        <w:tc>
          <w:tcPr>
            <w:tcW w:w="825" w:type="dxa"/>
            <w:tcBorders>
              <w:top w:val="nil"/>
              <w:left w:val="nil"/>
              <w:bottom w:val="single" w:sz="4" w:space="0" w:color="auto"/>
              <w:right w:val="single" w:sz="4" w:space="0" w:color="auto"/>
            </w:tcBorders>
            <w:shd w:val="clear" w:color="auto" w:fill="auto"/>
            <w:noWrap/>
            <w:vAlign w:val="bottom"/>
            <w:hideMark/>
          </w:tcPr>
          <w:p w14:paraId="5E3B787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10277,00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A88E0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10277,00</w:t>
            </w:r>
          </w:p>
        </w:tc>
        <w:tc>
          <w:tcPr>
            <w:tcW w:w="8" w:type="dxa"/>
            <w:vAlign w:val="center"/>
            <w:hideMark/>
          </w:tcPr>
          <w:p w14:paraId="60249FBD" w14:textId="77777777" w:rsidR="00EE2933" w:rsidRPr="00EE2933" w:rsidRDefault="00EE2933" w:rsidP="00EE2933">
            <w:pPr>
              <w:rPr>
                <w:sz w:val="11"/>
                <w:szCs w:val="11"/>
              </w:rPr>
            </w:pPr>
          </w:p>
        </w:tc>
      </w:tr>
      <w:tr w:rsidR="00EE2933" w:rsidRPr="00EE2933" w14:paraId="56B36DC4"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0500A2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9A337C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прочие потребители </w:t>
            </w:r>
          </w:p>
        </w:tc>
        <w:tc>
          <w:tcPr>
            <w:tcW w:w="569" w:type="dxa"/>
            <w:tcBorders>
              <w:top w:val="nil"/>
              <w:left w:val="nil"/>
              <w:bottom w:val="single" w:sz="4" w:space="0" w:color="auto"/>
              <w:right w:val="single" w:sz="4" w:space="0" w:color="auto"/>
            </w:tcBorders>
            <w:shd w:val="clear" w:color="auto" w:fill="auto"/>
            <w:noWrap/>
            <w:vAlign w:val="bottom"/>
            <w:hideMark/>
          </w:tcPr>
          <w:p w14:paraId="65A0193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49F570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982,00</w:t>
            </w:r>
          </w:p>
        </w:tc>
        <w:tc>
          <w:tcPr>
            <w:tcW w:w="797" w:type="dxa"/>
            <w:tcBorders>
              <w:top w:val="nil"/>
              <w:left w:val="nil"/>
              <w:bottom w:val="single" w:sz="4" w:space="0" w:color="auto"/>
              <w:right w:val="single" w:sz="4" w:space="0" w:color="auto"/>
            </w:tcBorders>
            <w:shd w:val="clear" w:color="auto" w:fill="auto"/>
            <w:noWrap/>
            <w:vAlign w:val="bottom"/>
            <w:hideMark/>
          </w:tcPr>
          <w:p w14:paraId="67D8D80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370,12</w:t>
            </w:r>
          </w:p>
        </w:tc>
        <w:tc>
          <w:tcPr>
            <w:tcW w:w="797" w:type="dxa"/>
            <w:tcBorders>
              <w:top w:val="nil"/>
              <w:left w:val="nil"/>
              <w:bottom w:val="single" w:sz="4" w:space="0" w:color="auto"/>
              <w:right w:val="single" w:sz="4" w:space="0" w:color="auto"/>
            </w:tcBorders>
            <w:shd w:val="clear" w:color="auto" w:fill="auto"/>
            <w:noWrap/>
            <w:vAlign w:val="bottom"/>
            <w:hideMark/>
          </w:tcPr>
          <w:p w14:paraId="04E5341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370,12</w:t>
            </w:r>
          </w:p>
        </w:tc>
        <w:tc>
          <w:tcPr>
            <w:tcW w:w="777" w:type="dxa"/>
            <w:tcBorders>
              <w:top w:val="nil"/>
              <w:left w:val="nil"/>
              <w:bottom w:val="single" w:sz="4" w:space="0" w:color="auto"/>
              <w:right w:val="single" w:sz="4" w:space="0" w:color="auto"/>
            </w:tcBorders>
            <w:shd w:val="clear" w:color="auto" w:fill="auto"/>
            <w:noWrap/>
            <w:vAlign w:val="bottom"/>
            <w:hideMark/>
          </w:tcPr>
          <w:p w14:paraId="680BB66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370,00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462B1F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370,00</w:t>
            </w:r>
          </w:p>
        </w:tc>
        <w:tc>
          <w:tcPr>
            <w:tcW w:w="817" w:type="dxa"/>
            <w:tcBorders>
              <w:top w:val="nil"/>
              <w:left w:val="nil"/>
              <w:bottom w:val="single" w:sz="4" w:space="0" w:color="auto"/>
              <w:right w:val="single" w:sz="4" w:space="0" w:color="auto"/>
            </w:tcBorders>
            <w:shd w:val="clear" w:color="auto" w:fill="auto"/>
            <w:noWrap/>
            <w:vAlign w:val="bottom"/>
            <w:hideMark/>
          </w:tcPr>
          <w:p w14:paraId="795325C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395,00</w:t>
            </w:r>
          </w:p>
        </w:tc>
        <w:tc>
          <w:tcPr>
            <w:tcW w:w="817" w:type="dxa"/>
            <w:tcBorders>
              <w:top w:val="nil"/>
              <w:left w:val="nil"/>
              <w:bottom w:val="single" w:sz="4" w:space="0" w:color="auto"/>
              <w:right w:val="single" w:sz="4" w:space="0" w:color="auto"/>
            </w:tcBorders>
            <w:shd w:val="clear" w:color="auto" w:fill="auto"/>
            <w:noWrap/>
            <w:vAlign w:val="bottom"/>
            <w:hideMark/>
          </w:tcPr>
          <w:p w14:paraId="05DE23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395,00</w:t>
            </w:r>
          </w:p>
        </w:tc>
        <w:tc>
          <w:tcPr>
            <w:tcW w:w="817" w:type="dxa"/>
            <w:tcBorders>
              <w:top w:val="nil"/>
              <w:left w:val="nil"/>
              <w:bottom w:val="single" w:sz="4" w:space="0" w:color="auto"/>
              <w:right w:val="single" w:sz="4" w:space="0" w:color="auto"/>
            </w:tcBorders>
            <w:shd w:val="clear" w:color="auto" w:fill="auto"/>
            <w:noWrap/>
            <w:vAlign w:val="bottom"/>
            <w:hideMark/>
          </w:tcPr>
          <w:p w14:paraId="35F4AEF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395,00</w:t>
            </w:r>
          </w:p>
        </w:tc>
        <w:tc>
          <w:tcPr>
            <w:tcW w:w="825" w:type="dxa"/>
            <w:tcBorders>
              <w:top w:val="nil"/>
              <w:left w:val="nil"/>
              <w:bottom w:val="single" w:sz="4" w:space="0" w:color="auto"/>
              <w:right w:val="single" w:sz="4" w:space="0" w:color="auto"/>
            </w:tcBorders>
            <w:shd w:val="clear" w:color="auto" w:fill="auto"/>
            <w:noWrap/>
            <w:vAlign w:val="bottom"/>
            <w:hideMark/>
          </w:tcPr>
          <w:p w14:paraId="06E9783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395,00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5B50C0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395,00</w:t>
            </w:r>
          </w:p>
        </w:tc>
        <w:tc>
          <w:tcPr>
            <w:tcW w:w="8" w:type="dxa"/>
            <w:vAlign w:val="center"/>
            <w:hideMark/>
          </w:tcPr>
          <w:p w14:paraId="4D9B37AB" w14:textId="77777777" w:rsidR="00EE2933" w:rsidRPr="00EE2933" w:rsidRDefault="00EE2933" w:rsidP="00EE2933">
            <w:pPr>
              <w:rPr>
                <w:sz w:val="11"/>
                <w:szCs w:val="11"/>
              </w:rPr>
            </w:pPr>
          </w:p>
        </w:tc>
      </w:tr>
      <w:tr w:rsidR="00EE2933" w:rsidRPr="00EE2933" w14:paraId="662B32C7"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C86DF7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1D374A8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производственные нужды</w:t>
            </w:r>
          </w:p>
        </w:tc>
        <w:tc>
          <w:tcPr>
            <w:tcW w:w="489" w:type="dxa"/>
            <w:tcBorders>
              <w:top w:val="nil"/>
              <w:left w:val="nil"/>
              <w:bottom w:val="single" w:sz="4" w:space="0" w:color="auto"/>
              <w:right w:val="single" w:sz="4" w:space="0" w:color="auto"/>
            </w:tcBorders>
            <w:shd w:val="clear" w:color="auto" w:fill="auto"/>
            <w:noWrap/>
            <w:vAlign w:val="bottom"/>
            <w:hideMark/>
          </w:tcPr>
          <w:p w14:paraId="6D32A0F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A55021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3A3ECDCE"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166A255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012640D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896,00</w:t>
            </w:r>
          </w:p>
        </w:tc>
        <w:tc>
          <w:tcPr>
            <w:tcW w:w="797" w:type="dxa"/>
            <w:tcBorders>
              <w:top w:val="nil"/>
              <w:left w:val="nil"/>
              <w:bottom w:val="single" w:sz="4" w:space="0" w:color="auto"/>
              <w:right w:val="single" w:sz="4" w:space="0" w:color="auto"/>
            </w:tcBorders>
            <w:shd w:val="clear" w:color="auto" w:fill="auto"/>
            <w:noWrap/>
            <w:vAlign w:val="bottom"/>
            <w:hideMark/>
          </w:tcPr>
          <w:p w14:paraId="339306B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903,86</w:t>
            </w:r>
          </w:p>
        </w:tc>
        <w:tc>
          <w:tcPr>
            <w:tcW w:w="797" w:type="dxa"/>
            <w:tcBorders>
              <w:top w:val="nil"/>
              <w:left w:val="nil"/>
              <w:bottom w:val="single" w:sz="4" w:space="0" w:color="auto"/>
              <w:right w:val="single" w:sz="4" w:space="0" w:color="auto"/>
            </w:tcBorders>
            <w:shd w:val="clear" w:color="auto" w:fill="auto"/>
            <w:noWrap/>
            <w:vAlign w:val="bottom"/>
            <w:hideMark/>
          </w:tcPr>
          <w:p w14:paraId="2A76AA8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903,86</w:t>
            </w:r>
          </w:p>
        </w:tc>
        <w:tc>
          <w:tcPr>
            <w:tcW w:w="777" w:type="dxa"/>
            <w:tcBorders>
              <w:top w:val="nil"/>
              <w:left w:val="nil"/>
              <w:bottom w:val="single" w:sz="4" w:space="0" w:color="auto"/>
              <w:right w:val="single" w:sz="4" w:space="0" w:color="auto"/>
            </w:tcBorders>
            <w:shd w:val="clear" w:color="auto" w:fill="auto"/>
            <w:noWrap/>
            <w:vAlign w:val="bottom"/>
            <w:hideMark/>
          </w:tcPr>
          <w:p w14:paraId="2578B38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871,00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28D1AC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893,47</w:t>
            </w:r>
          </w:p>
        </w:tc>
        <w:tc>
          <w:tcPr>
            <w:tcW w:w="817" w:type="dxa"/>
            <w:tcBorders>
              <w:top w:val="nil"/>
              <w:left w:val="nil"/>
              <w:bottom w:val="single" w:sz="4" w:space="0" w:color="auto"/>
              <w:right w:val="single" w:sz="4" w:space="0" w:color="auto"/>
            </w:tcBorders>
            <w:shd w:val="clear" w:color="auto" w:fill="auto"/>
            <w:noWrap/>
            <w:vAlign w:val="bottom"/>
            <w:hideMark/>
          </w:tcPr>
          <w:p w14:paraId="1A4816E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893,00</w:t>
            </w:r>
          </w:p>
        </w:tc>
        <w:tc>
          <w:tcPr>
            <w:tcW w:w="817" w:type="dxa"/>
            <w:tcBorders>
              <w:top w:val="nil"/>
              <w:left w:val="nil"/>
              <w:bottom w:val="single" w:sz="4" w:space="0" w:color="auto"/>
              <w:right w:val="single" w:sz="4" w:space="0" w:color="auto"/>
            </w:tcBorders>
            <w:shd w:val="clear" w:color="auto" w:fill="auto"/>
            <w:noWrap/>
            <w:vAlign w:val="bottom"/>
            <w:hideMark/>
          </w:tcPr>
          <w:p w14:paraId="5AA2466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893,00</w:t>
            </w:r>
          </w:p>
        </w:tc>
        <w:tc>
          <w:tcPr>
            <w:tcW w:w="817" w:type="dxa"/>
            <w:tcBorders>
              <w:top w:val="nil"/>
              <w:left w:val="nil"/>
              <w:bottom w:val="single" w:sz="4" w:space="0" w:color="auto"/>
              <w:right w:val="single" w:sz="4" w:space="0" w:color="auto"/>
            </w:tcBorders>
            <w:shd w:val="clear" w:color="auto" w:fill="auto"/>
            <w:noWrap/>
            <w:vAlign w:val="bottom"/>
            <w:hideMark/>
          </w:tcPr>
          <w:p w14:paraId="1E7400B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893,00</w:t>
            </w:r>
          </w:p>
        </w:tc>
        <w:tc>
          <w:tcPr>
            <w:tcW w:w="825" w:type="dxa"/>
            <w:tcBorders>
              <w:top w:val="nil"/>
              <w:left w:val="nil"/>
              <w:bottom w:val="single" w:sz="4" w:space="0" w:color="auto"/>
              <w:right w:val="single" w:sz="4" w:space="0" w:color="auto"/>
            </w:tcBorders>
            <w:shd w:val="clear" w:color="auto" w:fill="auto"/>
            <w:noWrap/>
            <w:vAlign w:val="bottom"/>
            <w:hideMark/>
          </w:tcPr>
          <w:p w14:paraId="634CA1C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DE84B8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893,00</w:t>
            </w:r>
          </w:p>
        </w:tc>
        <w:tc>
          <w:tcPr>
            <w:tcW w:w="8" w:type="dxa"/>
            <w:vAlign w:val="center"/>
            <w:hideMark/>
          </w:tcPr>
          <w:p w14:paraId="23A759C2" w14:textId="77777777" w:rsidR="00EE2933" w:rsidRPr="00EE2933" w:rsidRDefault="00EE2933" w:rsidP="00EE2933">
            <w:pPr>
              <w:rPr>
                <w:sz w:val="11"/>
                <w:szCs w:val="11"/>
              </w:rPr>
            </w:pPr>
          </w:p>
        </w:tc>
      </w:tr>
      <w:tr w:rsidR="00EE2933" w:rsidRPr="00EE2933" w14:paraId="3838BAE3"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247EB3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663A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Потери, всего</w:t>
            </w:r>
          </w:p>
        </w:tc>
        <w:tc>
          <w:tcPr>
            <w:tcW w:w="569" w:type="dxa"/>
            <w:tcBorders>
              <w:top w:val="nil"/>
              <w:left w:val="nil"/>
              <w:bottom w:val="single" w:sz="4" w:space="0" w:color="auto"/>
              <w:right w:val="single" w:sz="4" w:space="0" w:color="auto"/>
            </w:tcBorders>
            <w:shd w:val="clear" w:color="auto" w:fill="auto"/>
            <w:noWrap/>
            <w:vAlign w:val="bottom"/>
            <w:hideMark/>
          </w:tcPr>
          <w:p w14:paraId="41FB02D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55A9033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7656,00</w:t>
            </w:r>
          </w:p>
        </w:tc>
        <w:tc>
          <w:tcPr>
            <w:tcW w:w="797" w:type="dxa"/>
            <w:tcBorders>
              <w:top w:val="nil"/>
              <w:left w:val="nil"/>
              <w:bottom w:val="single" w:sz="4" w:space="0" w:color="auto"/>
              <w:right w:val="single" w:sz="4" w:space="0" w:color="auto"/>
            </w:tcBorders>
            <w:shd w:val="clear" w:color="auto" w:fill="auto"/>
            <w:noWrap/>
            <w:vAlign w:val="bottom"/>
            <w:hideMark/>
          </w:tcPr>
          <w:p w14:paraId="4FEE352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12488,38</w:t>
            </w:r>
          </w:p>
        </w:tc>
        <w:tc>
          <w:tcPr>
            <w:tcW w:w="797" w:type="dxa"/>
            <w:tcBorders>
              <w:top w:val="nil"/>
              <w:left w:val="nil"/>
              <w:bottom w:val="single" w:sz="4" w:space="0" w:color="auto"/>
              <w:right w:val="single" w:sz="4" w:space="0" w:color="auto"/>
            </w:tcBorders>
            <w:shd w:val="clear" w:color="auto" w:fill="auto"/>
            <w:noWrap/>
            <w:vAlign w:val="bottom"/>
            <w:hideMark/>
          </w:tcPr>
          <w:p w14:paraId="00799B3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12488,38</w:t>
            </w:r>
          </w:p>
        </w:tc>
        <w:tc>
          <w:tcPr>
            <w:tcW w:w="777" w:type="dxa"/>
            <w:tcBorders>
              <w:top w:val="nil"/>
              <w:left w:val="nil"/>
              <w:bottom w:val="single" w:sz="4" w:space="0" w:color="auto"/>
              <w:right w:val="single" w:sz="4" w:space="0" w:color="auto"/>
            </w:tcBorders>
            <w:shd w:val="clear" w:color="auto" w:fill="auto"/>
            <w:noWrap/>
            <w:vAlign w:val="bottom"/>
            <w:hideMark/>
          </w:tcPr>
          <w:p w14:paraId="54437CF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7663,00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C1E0B9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7655,75</w:t>
            </w:r>
          </w:p>
        </w:tc>
        <w:tc>
          <w:tcPr>
            <w:tcW w:w="817" w:type="dxa"/>
            <w:tcBorders>
              <w:top w:val="nil"/>
              <w:left w:val="nil"/>
              <w:bottom w:val="single" w:sz="4" w:space="0" w:color="auto"/>
              <w:right w:val="single" w:sz="4" w:space="0" w:color="auto"/>
            </w:tcBorders>
            <w:shd w:val="clear" w:color="auto" w:fill="auto"/>
            <w:noWrap/>
            <w:vAlign w:val="bottom"/>
            <w:hideMark/>
          </w:tcPr>
          <w:p w14:paraId="67AF687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7646,00</w:t>
            </w:r>
          </w:p>
        </w:tc>
        <w:tc>
          <w:tcPr>
            <w:tcW w:w="817" w:type="dxa"/>
            <w:tcBorders>
              <w:top w:val="nil"/>
              <w:left w:val="nil"/>
              <w:bottom w:val="single" w:sz="4" w:space="0" w:color="auto"/>
              <w:right w:val="single" w:sz="4" w:space="0" w:color="auto"/>
            </w:tcBorders>
            <w:shd w:val="clear" w:color="auto" w:fill="auto"/>
            <w:noWrap/>
            <w:vAlign w:val="bottom"/>
            <w:hideMark/>
          </w:tcPr>
          <w:p w14:paraId="4F47511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7646,00</w:t>
            </w:r>
          </w:p>
        </w:tc>
        <w:tc>
          <w:tcPr>
            <w:tcW w:w="817" w:type="dxa"/>
            <w:tcBorders>
              <w:top w:val="nil"/>
              <w:left w:val="nil"/>
              <w:bottom w:val="single" w:sz="4" w:space="0" w:color="auto"/>
              <w:right w:val="single" w:sz="4" w:space="0" w:color="auto"/>
            </w:tcBorders>
            <w:shd w:val="clear" w:color="auto" w:fill="auto"/>
            <w:noWrap/>
            <w:vAlign w:val="bottom"/>
            <w:hideMark/>
          </w:tcPr>
          <w:p w14:paraId="7DFE60C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7646,00</w:t>
            </w:r>
          </w:p>
        </w:tc>
        <w:tc>
          <w:tcPr>
            <w:tcW w:w="825" w:type="dxa"/>
            <w:tcBorders>
              <w:top w:val="nil"/>
              <w:left w:val="nil"/>
              <w:bottom w:val="single" w:sz="4" w:space="0" w:color="auto"/>
              <w:right w:val="single" w:sz="4" w:space="0" w:color="auto"/>
            </w:tcBorders>
            <w:shd w:val="clear" w:color="auto" w:fill="auto"/>
            <w:noWrap/>
            <w:vAlign w:val="bottom"/>
            <w:hideMark/>
          </w:tcPr>
          <w:p w14:paraId="22D39D7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7646,00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B4BC84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7646,00</w:t>
            </w:r>
          </w:p>
        </w:tc>
        <w:tc>
          <w:tcPr>
            <w:tcW w:w="8" w:type="dxa"/>
            <w:vAlign w:val="center"/>
            <w:hideMark/>
          </w:tcPr>
          <w:p w14:paraId="154FFA0E" w14:textId="77777777" w:rsidR="00EE2933" w:rsidRPr="00EE2933" w:rsidRDefault="00EE2933" w:rsidP="00EE2933">
            <w:pPr>
              <w:rPr>
                <w:sz w:val="11"/>
                <w:szCs w:val="11"/>
              </w:rPr>
            </w:pPr>
          </w:p>
        </w:tc>
      </w:tr>
      <w:tr w:rsidR="00EE2933" w:rsidRPr="00EE2933" w14:paraId="221E780C"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3665B1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38C1B69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на собственные нужды котельной</w:t>
            </w:r>
          </w:p>
        </w:tc>
        <w:tc>
          <w:tcPr>
            <w:tcW w:w="489" w:type="dxa"/>
            <w:tcBorders>
              <w:top w:val="nil"/>
              <w:left w:val="nil"/>
              <w:bottom w:val="single" w:sz="4" w:space="0" w:color="auto"/>
              <w:right w:val="single" w:sz="4" w:space="0" w:color="auto"/>
            </w:tcBorders>
            <w:shd w:val="clear" w:color="auto" w:fill="auto"/>
            <w:noWrap/>
            <w:vAlign w:val="bottom"/>
            <w:hideMark/>
          </w:tcPr>
          <w:p w14:paraId="7A87412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31DA939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95DB4F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AF54EA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7FD69F4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1246,00</w:t>
            </w:r>
          </w:p>
        </w:tc>
        <w:tc>
          <w:tcPr>
            <w:tcW w:w="797" w:type="dxa"/>
            <w:tcBorders>
              <w:top w:val="nil"/>
              <w:left w:val="nil"/>
              <w:bottom w:val="single" w:sz="4" w:space="0" w:color="auto"/>
              <w:right w:val="single" w:sz="4" w:space="0" w:color="auto"/>
            </w:tcBorders>
            <w:shd w:val="clear" w:color="auto" w:fill="auto"/>
            <w:noWrap/>
            <w:vAlign w:val="bottom"/>
            <w:hideMark/>
          </w:tcPr>
          <w:p w14:paraId="67AA2FE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1256,24</w:t>
            </w:r>
          </w:p>
        </w:tc>
        <w:tc>
          <w:tcPr>
            <w:tcW w:w="797" w:type="dxa"/>
            <w:tcBorders>
              <w:top w:val="nil"/>
              <w:left w:val="nil"/>
              <w:bottom w:val="single" w:sz="4" w:space="0" w:color="auto"/>
              <w:right w:val="single" w:sz="4" w:space="0" w:color="auto"/>
            </w:tcBorders>
            <w:shd w:val="clear" w:color="auto" w:fill="auto"/>
            <w:noWrap/>
            <w:vAlign w:val="bottom"/>
            <w:hideMark/>
          </w:tcPr>
          <w:p w14:paraId="06FB9B9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1256,24</w:t>
            </w:r>
          </w:p>
        </w:tc>
        <w:tc>
          <w:tcPr>
            <w:tcW w:w="777" w:type="dxa"/>
            <w:tcBorders>
              <w:top w:val="nil"/>
              <w:left w:val="nil"/>
              <w:bottom w:val="single" w:sz="4" w:space="0" w:color="auto"/>
              <w:right w:val="single" w:sz="4" w:space="0" w:color="auto"/>
            </w:tcBorders>
            <w:shd w:val="clear" w:color="auto" w:fill="auto"/>
            <w:noWrap/>
            <w:vAlign w:val="bottom"/>
            <w:hideMark/>
          </w:tcPr>
          <w:p w14:paraId="7D8CA2F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1253,00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754663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1245,45</w:t>
            </w:r>
          </w:p>
        </w:tc>
        <w:tc>
          <w:tcPr>
            <w:tcW w:w="817" w:type="dxa"/>
            <w:tcBorders>
              <w:top w:val="nil"/>
              <w:left w:val="nil"/>
              <w:bottom w:val="single" w:sz="4" w:space="0" w:color="auto"/>
              <w:right w:val="single" w:sz="4" w:space="0" w:color="auto"/>
            </w:tcBorders>
            <w:shd w:val="clear" w:color="auto" w:fill="auto"/>
            <w:noWrap/>
            <w:vAlign w:val="bottom"/>
            <w:hideMark/>
          </w:tcPr>
          <w:p w14:paraId="1BE17A3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1236,00</w:t>
            </w:r>
          </w:p>
        </w:tc>
        <w:tc>
          <w:tcPr>
            <w:tcW w:w="817" w:type="dxa"/>
            <w:tcBorders>
              <w:top w:val="nil"/>
              <w:left w:val="nil"/>
              <w:bottom w:val="single" w:sz="4" w:space="0" w:color="auto"/>
              <w:right w:val="single" w:sz="4" w:space="0" w:color="auto"/>
            </w:tcBorders>
            <w:shd w:val="clear" w:color="auto" w:fill="auto"/>
            <w:noWrap/>
            <w:vAlign w:val="bottom"/>
            <w:hideMark/>
          </w:tcPr>
          <w:p w14:paraId="341B231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1236,00</w:t>
            </w:r>
          </w:p>
        </w:tc>
        <w:tc>
          <w:tcPr>
            <w:tcW w:w="817" w:type="dxa"/>
            <w:tcBorders>
              <w:top w:val="nil"/>
              <w:left w:val="nil"/>
              <w:bottom w:val="single" w:sz="4" w:space="0" w:color="auto"/>
              <w:right w:val="single" w:sz="4" w:space="0" w:color="auto"/>
            </w:tcBorders>
            <w:shd w:val="clear" w:color="auto" w:fill="auto"/>
            <w:noWrap/>
            <w:vAlign w:val="bottom"/>
            <w:hideMark/>
          </w:tcPr>
          <w:p w14:paraId="101F0F2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1236,00</w:t>
            </w:r>
          </w:p>
        </w:tc>
        <w:tc>
          <w:tcPr>
            <w:tcW w:w="825" w:type="dxa"/>
            <w:tcBorders>
              <w:top w:val="nil"/>
              <w:left w:val="nil"/>
              <w:bottom w:val="single" w:sz="4" w:space="0" w:color="auto"/>
              <w:right w:val="single" w:sz="4" w:space="0" w:color="auto"/>
            </w:tcBorders>
            <w:shd w:val="clear" w:color="auto" w:fill="auto"/>
            <w:noWrap/>
            <w:vAlign w:val="bottom"/>
            <w:hideMark/>
          </w:tcPr>
          <w:p w14:paraId="1294985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9A6222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1236,00</w:t>
            </w:r>
          </w:p>
        </w:tc>
        <w:tc>
          <w:tcPr>
            <w:tcW w:w="8" w:type="dxa"/>
            <w:vAlign w:val="center"/>
            <w:hideMark/>
          </w:tcPr>
          <w:p w14:paraId="2578B0AC" w14:textId="77777777" w:rsidR="00EE2933" w:rsidRPr="00EE2933" w:rsidRDefault="00EE2933" w:rsidP="00EE2933">
            <w:pPr>
              <w:rPr>
                <w:sz w:val="11"/>
                <w:szCs w:val="11"/>
              </w:rPr>
            </w:pPr>
          </w:p>
        </w:tc>
      </w:tr>
      <w:tr w:rsidR="00EE2933" w:rsidRPr="00EE2933" w14:paraId="2DDA2007" w14:textId="77777777" w:rsidTr="00293CC7">
        <w:trPr>
          <w:gridAfter w:val="1"/>
          <w:wAfter w:w="9" w:type="dxa"/>
          <w:trHeight w:val="318"/>
          <w:jc w:val="center"/>
        </w:trPr>
        <w:tc>
          <w:tcPr>
            <w:tcW w:w="330" w:type="dxa"/>
            <w:tcBorders>
              <w:top w:val="nil"/>
              <w:left w:val="single" w:sz="4" w:space="0" w:color="auto"/>
              <w:bottom w:val="nil"/>
              <w:right w:val="single" w:sz="4" w:space="0" w:color="auto"/>
            </w:tcBorders>
            <w:shd w:val="clear" w:color="auto" w:fill="auto"/>
            <w:noWrap/>
            <w:vAlign w:val="bottom"/>
            <w:hideMark/>
          </w:tcPr>
          <w:p w14:paraId="05F03BB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nil"/>
              <w:right w:val="single" w:sz="4" w:space="0" w:color="auto"/>
            </w:tcBorders>
            <w:shd w:val="clear" w:color="auto" w:fill="auto"/>
            <w:noWrap/>
            <w:vAlign w:val="bottom"/>
            <w:hideMark/>
          </w:tcPr>
          <w:p w14:paraId="6C30207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в тепловых сетях </w:t>
            </w:r>
          </w:p>
        </w:tc>
        <w:tc>
          <w:tcPr>
            <w:tcW w:w="569" w:type="dxa"/>
            <w:tcBorders>
              <w:top w:val="nil"/>
              <w:left w:val="nil"/>
              <w:bottom w:val="nil"/>
              <w:right w:val="single" w:sz="4" w:space="0" w:color="auto"/>
            </w:tcBorders>
            <w:shd w:val="clear" w:color="auto" w:fill="auto"/>
            <w:noWrap/>
            <w:vAlign w:val="bottom"/>
            <w:hideMark/>
          </w:tcPr>
          <w:p w14:paraId="0D5A638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nil"/>
              <w:right w:val="single" w:sz="4" w:space="0" w:color="auto"/>
            </w:tcBorders>
            <w:shd w:val="clear" w:color="auto" w:fill="auto"/>
            <w:noWrap/>
            <w:vAlign w:val="bottom"/>
            <w:hideMark/>
          </w:tcPr>
          <w:p w14:paraId="5FA8F3E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797" w:type="dxa"/>
            <w:tcBorders>
              <w:top w:val="nil"/>
              <w:left w:val="nil"/>
              <w:bottom w:val="nil"/>
              <w:right w:val="single" w:sz="4" w:space="0" w:color="auto"/>
            </w:tcBorders>
            <w:shd w:val="clear" w:color="auto" w:fill="auto"/>
            <w:noWrap/>
            <w:vAlign w:val="bottom"/>
            <w:hideMark/>
          </w:tcPr>
          <w:p w14:paraId="6FA1D82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11232,14</w:t>
            </w:r>
          </w:p>
        </w:tc>
        <w:tc>
          <w:tcPr>
            <w:tcW w:w="797" w:type="dxa"/>
            <w:tcBorders>
              <w:top w:val="nil"/>
              <w:left w:val="nil"/>
              <w:bottom w:val="nil"/>
              <w:right w:val="single" w:sz="4" w:space="0" w:color="auto"/>
            </w:tcBorders>
            <w:shd w:val="clear" w:color="auto" w:fill="auto"/>
            <w:noWrap/>
            <w:vAlign w:val="bottom"/>
            <w:hideMark/>
          </w:tcPr>
          <w:p w14:paraId="2EEE5E4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777" w:type="dxa"/>
            <w:tcBorders>
              <w:top w:val="nil"/>
              <w:left w:val="nil"/>
              <w:bottom w:val="nil"/>
              <w:right w:val="single" w:sz="4" w:space="0" w:color="auto"/>
            </w:tcBorders>
            <w:shd w:val="clear" w:color="auto" w:fill="auto"/>
            <w:noWrap/>
            <w:vAlign w:val="bottom"/>
            <w:hideMark/>
          </w:tcPr>
          <w:p w14:paraId="09A4C63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17" w:type="dxa"/>
            <w:tcBorders>
              <w:top w:val="nil"/>
              <w:left w:val="single" w:sz="4" w:space="0" w:color="auto"/>
              <w:bottom w:val="nil"/>
              <w:right w:val="single" w:sz="4" w:space="0" w:color="auto"/>
            </w:tcBorders>
            <w:shd w:val="clear" w:color="auto" w:fill="auto"/>
            <w:noWrap/>
            <w:vAlign w:val="bottom"/>
            <w:hideMark/>
          </w:tcPr>
          <w:p w14:paraId="11549A0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6410,30</w:t>
            </w:r>
          </w:p>
        </w:tc>
        <w:tc>
          <w:tcPr>
            <w:tcW w:w="817" w:type="dxa"/>
            <w:tcBorders>
              <w:top w:val="nil"/>
              <w:left w:val="nil"/>
              <w:bottom w:val="nil"/>
              <w:right w:val="single" w:sz="4" w:space="0" w:color="auto"/>
            </w:tcBorders>
            <w:shd w:val="clear" w:color="auto" w:fill="auto"/>
            <w:noWrap/>
            <w:vAlign w:val="bottom"/>
            <w:hideMark/>
          </w:tcPr>
          <w:p w14:paraId="75A4B5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17" w:type="dxa"/>
            <w:tcBorders>
              <w:top w:val="nil"/>
              <w:left w:val="nil"/>
              <w:bottom w:val="nil"/>
              <w:right w:val="single" w:sz="4" w:space="0" w:color="auto"/>
            </w:tcBorders>
            <w:shd w:val="clear" w:color="auto" w:fill="auto"/>
            <w:noWrap/>
            <w:vAlign w:val="bottom"/>
            <w:hideMark/>
          </w:tcPr>
          <w:p w14:paraId="4AC2F01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17" w:type="dxa"/>
            <w:tcBorders>
              <w:top w:val="nil"/>
              <w:left w:val="nil"/>
              <w:bottom w:val="nil"/>
              <w:right w:val="single" w:sz="4" w:space="0" w:color="auto"/>
            </w:tcBorders>
            <w:shd w:val="clear" w:color="auto" w:fill="auto"/>
            <w:noWrap/>
            <w:vAlign w:val="bottom"/>
            <w:hideMark/>
          </w:tcPr>
          <w:p w14:paraId="3381951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25" w:type="dxa"/>
            <w:tcBorders>
              <w:top w:val="nil"/>
              <w:left w:val="nil"/>
              <w:bottom w:val="nil"/>
              <w:right w:val="single" w:sz="4" w:space="0" w:color="auto"/>
            </w:tcBorders>
            <w:shd w:val="clear" w:color="auto" w:fill="auto"/>
            <w:noWrap/>
            <w:vAlign w:val="bottom"/>
            <w:hideMark/>
          </w:tcPr>
          <w:p w14:paraId="0D40B0E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25" w:type="dxa"/>
            <w:gridSpan w:val="2"/>
            <w:tcBorders>
              <w:top w:val="nil"/>
              <w:left w:val="nil"/>
              <w:bottom w:val="nil"/>
              <w:right w:val="single" w:sz="4" w:space="0" w:color="auto"/>
            </w:tcBorders>
            <w:shd w:val="clear" w:color="auto" w:fill="auto"/>
            <w:noWrap/>
            <w:vAlign w:val="bottom"/>
            <w:hideMark/>
          </w:tcPr>
          <w:p w14:paraId="05CF4DD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6410,00</w:t>
            </w:r>
          </w:p>
        </w:tc>
        <w:tc>
          <w:tcPr>
            <w:tcW w:w="8" w:type="dxa"/>
            <w:vAlign w:val="center"/>
            <w:hideMark/>
          </w:tcPr>
          <w:p w14:paraId="7CE9BBE4" w14:textId="77777777" w:rsidR="00EE2933" w:rsidRPr="00EE2933" w:rsidRDefault="00EE2933" w:rsidP="00EE2933">
            <w:pPr>
              <w:rPr>
                <w:sz w:val="11"/>
                <w:szCs w:val="11"/>
              </w:rPr>
            </w:pPr>
          </w:p>
        </w:tc>
      </w:tr>
      <w:tr w:rsidR="00EE2933" w:rsidRPr="00EE2933" w14:paraId="6A6C64F3" w14:textId="77777777" w:rsidTr="00293CC7">
        <w:trPr>
          <w:trHeight w:val="303"/>
          <w:jc w:val="center"/>
        </w:trPr>
        <w:tc>
          <w:tcPr>
            <w:tcW w:w="14108" w:type="dxa"/>
            <w:gridSpan w:val="16"/>
            <w:tcBorders>
              <w:top w:val="single" w:sz="4" w:space="0" w:color="auto"/>
              <w:left w:val="single" w:sz="4" w:space="0" w:color="auto"/>
              <w:bottom w:val="single" w:sz="4" w:space="0" w:color="auto"/>
              <w:right w:val="nil"/>
            </w:tcBorders>
            <w:shd w:val="clear" w:color="auto" w:fill="auto"/>
            <w:vAlign w:val="bottom"/>
            <w:hideMark/>
          </w:tcPr>
          <w:p w14:paraId="240B6C4F"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825" w:type="dxa"/>
            <w:gridSpan w:val="2"/>
            <w:tcBorders>
              <w:top w:val="nil"/>
              <w:left w:val="nil"/>
              <w:bottom w:val="nil"/>
              <w:right w:val="nil"/>
            </w:tcBorders>
            <w:shd w:val="clear" w:color="auto" w:fill="auto"/>
            <w:noWrap/>
            <w:vAlign w:val="bottom"/>
            <w:hideMark/>
          </w:tcPr>
          <w:p w14:paraId="6546DC47" w14:textId="77777777" w:rsidR="00EE2933" w:rsidRPr="00EE2933" w:rsidRDefault="00EE2933" w:rsidP="00EE2933">
            <w:pPr>
              <w:jc w:val="center"/>
              <w:rPr>
                <w:rFonts w:ascii="Bookman Old Style" w:hAnsi="Bookman Old Style" w:cs="Calibri"/>
                <w:b/>
                <w:bCs/>
                <w:sz w:val="11"/>
                <w:szCs w:val="11"/>
              </w:rPr>
            </w:pPr>
          </w:p>
        </w:tc>
        <w:tc>
          <w:tcPr>
            <w:tcW w:w="8" w:type="dxa"/>
            <w:vAlign w:val="center"/>
            <w:hideMark/>
          </w:tcPr>
          <w:p w14:paraId="6A7D77DE" w14:textId="77777777" w:rsidR="00EE2933" w:rsidRPr="00EE2933" w:rsidRDefault="00EE2933" w:rsidP="00EE2933">
            <w:pPr>
              <w:rPr>
                <w:sz w:val="11"/>
                <w:szCs w:val="11"/>
              </w:rPr>
            </w:pPr>
          </w:p>
        </w:tc>
      </w:tr>
      <w:tr w:rsidR="00EE2933" w:rsidRPr="00EE2933" w14:paraId="395C4F05"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B69AE4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1.1</w:t>
            </w:r>
          </w:p>
        </w:tc>
        <w:tc>
          <w:tcPr>
            <w:tcW w:w="4172" w:type="dxa"/>
            <w:tcBorders>
              <w:top w:val="nil"/>
              <w:left w:val="nil"/>
              <w:bottom w:val="single" w:sz="4" w:space="0" w:color="auto"/>
              <w:right w:val="single" w:sz="4" w:space="0" w:color="auto"/>
            </w:tcBorders>
            <w:shd w:val="clear" w:color="auto" w:fill="auto"/>
            <w:noWrap/>
            <w:vAlign w:val="bottom"/>
            <w:hideMark/>
          </w:tcPr>
          <w:p w14:paraId="0050624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Расходы на топливо, всего: </w:t>
            </w:r>
          </w:p>
        </w:tc>
        <w:tc>
          <w:tcPr>
            <w:tcW w:w="489" w:type="dxa"/>
            <w:tcBorders>
              <w:top w:val="nil"/>
              <w:left w:val="nil"/>
              <w:bottom w:val="single" w:sz="4" w:space="0" w:color="auto"/>
              <w:right w:val="single" w:sz="4" w:space="0" w:color="auto"/>
            </w:tcBorders>
            <w:shd w:val="clear" w:color="auto" w:fill="auto"/>
            <w:noWrap/>
            <w:vAlign w:val="bottom"/>
            <w:hideMark/>
          </w:tcPr>
          <w:p w14:paraId="26D79211" w14:textId="77777777" w:rsidR="00EE2933" w:rsidRPr="00EE2933" w:rsidRDefault="00EE2933" w:rsidP="00EE2933">
            <w:pPr>
              <w:rPr>
                <w:rFonts w:ascii="Arial CYR" w:hAnsi="Arial CYR" w:cs="Arial CYR"/>
                <w:b/>
                <w:bCs/>
                <w:i/>
                <w:iCs/>
                <w:sz w:val="11"/>
                <w:szCs w:val="11"/>
              </w:rPr>
            </w:pPr>
            <w:r w:rsidRPr="00EE2933">
              <w:rPr>
                <w:rFonts w:ascii="Arial CYR" w:hAnsi="Arial CYR" w:cs="Arial CYR"/>
                <w:b/>
                <w:bCs/>
                <w:i/>
                <w:i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370B603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A76A4C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49D14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591EDBE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26041,90</w:t>
            </w:r>
          </w:p>
        </w:tc>
        <w:tc>
          <w:tcPr>
            <w:tcW w:w="797" w:type="dxa"/>
            <w:tcBorders>
              <w:top w:val="nil"/>
              <w:left w:val="nil"/>
              <w:bottom w:val="single" w:sz="4" w:space="0" w:color="auto"/>
              <w:right w:val="single" w:sz="4" w:space="0" w:color="auto"/>
            </w:tcBorders>
            <w:shd w:val="clear" w:color="auto" w:fill="auto"/>
            <w:noWrap/>
            <w:vAlign w:val="bottom"/>
            <w:hideMark/>
          </w:tcPr>
          <w:p w14:paraId="0FE7020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31934,60</w:t>
            </w:r>
          </w:p>
        </w:tc>
        <w:tc>
          <w:tcPr>
            <w:tcW w:w="797" w:type="dxa"/>
            <w:tcBorders>
              <w:top w:val="nil"/>
              <w:left w:val="nil"/>
              <w:bottom w:val="single" w:sz="4" w:space="0" w:color="auto"/>
              <w:right w:val="single" w:sz="4" w:space="0" w:color="auto"/>
            </w:tcBorders>
            <w:shd w:val="clear" w:color="auto" w:fill="auto"/>
            <w:noWrap/>
            <w:vAlign w:val="bottom"/>
            <w:hideMark/>
          </w:tcPr>
          <w:p w14:paraId="2C45FA4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27187,36</w:t>
            </w:r>
          </w:p>
        </w:tc>
        <w:tc>
          <w:tcPr>
            <w:tcW w:w="777" w:type="dxa"/>
            <w:tcBorders>
              <w:top w:val="nil"/>
              <w:left w:val="nil"/>
              <w:bottom w:val="single" w:sz="4" w:space="0" w:color="auto"/>
              <w:right w:val="single" w:sz="4" w:space="0" w:color="auto"/>
            </w:tcBorders>
            <w:shd w:val="clear" w:color="auto" w:fill="auto"/>
            <w:noWrap/>
            <w:vAlign w:val="bottom"/>
            <w:hideMark/>
          </w:tcPr>
          <w:p w14:paraId="13A0061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30465,66</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D16309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38804,07</w:t>
            </w:r>
          </w:p>
        </w:tc>
        <w:tc>
          <w:tcPr>
            <w:tcW w:w="817" w:type="dxa"/>
            <w:tcBorders>
              <w:top w:val="nil"/>
              <w:left w:val="nil"/>
              <w:bottom w:val="single" w:sz="4" w:space="0" w:color="auto"/>
              <w:right w:val="single" w:sz="4" w:space="0" w:color="auto"/>
            </w:tcBorders>
            <w:shd w:val="clear" w:color="auto" w:fill="auto"/>
            <w:noWrap/>
            <w:vAlign w:val="bottom"/>
            <w:hideMark/>
          </w:tcPr>
          <w:p w14:paraId="5753E0D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32427,46</w:t>
            </w:r>
          </w:p>
        </w:tc>
        <w:tc>
          <w:tcPr>
            <w:tcW w:w="817" w:type="dxa"/>
            <w:tcBorders>
              <w:top w:val="nil"/>
              <w:left w:val="nil"/>
              <w:bottom w:val="single" w:sz="4" w:space="0" w:color="auto"/>
              <w:right w:val="single" w:sz="4" w:space="0" w:color="auto"/>
            </w:tcBorders>
            <w:shd w:val="clear" w:color="auto" w:fill="auto"/>
            <w:noWrap/>
            <w:vAlign w:val="bottom"/>
            <w:hideMark/>
          </w:tcPr>
          <w:p w14:paraId="47E5378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34048,39</w:t>
            </w:r>
          </w:p>
        </w:tc>
        <w:tc>
          <w:tcPr>
            <w:tcW w:w="817" w:type="dxa"/>
            <w:tcBorders>
              <w:top w:val="nil"/>
              <w:left w:val="nil"/>
              <w:bottom w:val="single" w:sz="4" w:space="0" w:color="auto"/>
              <w:right w:val="single" w:sz="4" w:space="0" w:color="auto"/>
            </w:tcBorders>
            <w:shd w:val="clear" w:color="auto" w:fill="auto"/>
            <w:noWrap/>
            <w:vAlign w:val="bottom"/>
            <w:hideMark/>
          </w:tcPr>
          <w:p w14:paraId="3F8F077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35551,25</w:t>
            </w:r>
          </w:p>
        </w:tc>
        <w:tc>
          <w:tcPr>
            <w:tcW w:w="825" w:type="dxa"/>
            <w:tcBorders>
              <w:top w:val="nil"/>
              <w:left w:val="nil"/>
              <w:bottom w:val="single" w:sz="4" w:space="0" w:color="auto"/>
              <w:right w:val="single" w:sz="4" w:space="0" w:color="auto"/>
            </w:tcBorders>
            <w:shd w:val="clear" w:color="auto" w:fill="auto"/>
            <w:noWrap/>
            <w:vAlign w:val="bottom"/>
            <w:hideMark/>
          </w:tcPr>
          <w:p w14:paraId="6D1E0B2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37121,65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49F272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38762,67</w:t>
            </w:r>
          </w:p>
        </w:tc>
        <w:tc>
          <w:tcPr>
            <w:tcW w:w="8" w:type="dxa"/>
            <w:vAlign w:val="center"/>
            <w:hideMark/>
          </w:tcPr>
          <w:p w14:paraId="58AE7F73" w14:textId="77777777" w:rsidR="00EE2933" w:rsidRPr="00EE2933" w:rsidRDefault="00EE2933" w:rsidP="00EE2933">
            <w:pPr>
              <w:rPr>
                <w:sz w:val="11"/>
                <w:szCs w:val="11"/>
              </w:rPr>
            </w:pPr>
          </w:p>
        </w:tc>
      </w:tr>
      <w:tr w:rsidR="00EE2933" w:rsidRPr="00EE2933" w14:paraId="38F00A7D"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55050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29543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 уголь каменный </w:t>
            </w:r>
          </w:p>
        </w:tc>
        <w:tc>
          <w:tcPr>
            <w:tcW w:w="569" w:type="dxa"/>
            <w:tcBorders>
              <w:top w:val="nil"/>
              <w:left w:val="nil"/>
              <w:bottom w:val="single" w:sz="4" w:space="0" w:color="auto"/>
              <w:right w:val="single" w:sz="4" w:space="0" w:color="auto"/>
            </w:tcBorders>
            <w:shd w:val="clear" w:color="auto" w:fill="auto"/>
            <w:noWrap/>
            <w:vAlign w:val="bottom"/>
            <w:hideMark/>
          </w:tcPr>
          <w:p w14:paraId="6D9173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0001A50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26041,90</w:t>
            </w:r>
          </w:p>
        </w:tc>
        <w:tc>
          <w:tcPr>
            <w:tcW w:w="797" w:type="dxa"/>
            <w:tcBorders>
              <w:top w:val="nil"/>
              <w:left w:val="nil"/>
              <w:bottom w:val="single" w:sz="4" w:space="0" w:color="auto"/>
              <w:right w:val="single" w:sz="4" w:space="0" w:color="auto"/>
            </w:tcBorders>
            <w:shd w:val="clear" w:color="auto" w:fill="auto"/>
            <w:noWrap/>
            <w:vAlign w:val="bottom"/>
            <w:hideMark/>
          </w:tcPr>
          <w:p w14:paraId="5A248C7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31934,60</w:t>
            </w:r>
          </w:p>
        </w:tc>
        <w:tc>
          <w:tcPr>
            <w:tcW w:w="797" w:type="dxa"/>
            <w:tcBorders>
              <w:top w:val="nil"/>
              <w:left w:val="nil"/>
              <w:bottom w:val="single" w:sz="4" w:space="0" w:color="auto"/>
              <w:right w:val="single" w:sz="4" w:space="0" w:color="auto"/>
            </w:tcBorders>
            <w:shd w:val="clear" w:color="auto" w:fill="auto"/>
            <w:noWrap/>
            <w:vAlign w:val="bottom"/>
            <w:hideMark/>
          </w:tcPr>
          <w:p w14:paraId="472D1D9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27187,36</w:t>
            </w:r>
          </w:p>
        </w:tc>
        <w:tc>
          <w:tcPr>
            <w:tcW w:w="777" w:type="dxa"/>
            <w:tcBorders>
              <w:top w:val="nil"/>
              <w:left w:val="nil"/>
              <w:bottom w:val="single" w:sz="4" w:space="0" w:color="auto"/>
              <w:right w:val="single" w:sz="4" w:space="0" w:color="auto"/>
            </w:tcBorders>
            <w:shd w:val="clear" w:color="auto" w:fill="auto"/>
            <w:noWrap/>
            <w:vAlign w:val="bottom"/>
            <w:hideMark/>
          </w:tcPr>
          <w:p w14:paraId="28D56E0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30465,66</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EEA7DD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38804,07</w:t>
            </w:r>
          </w:p>
        </w:tc>
        <w:tc>
          <w:tcPr>
            <w:tcW w:w="817" w:type="dxa"/>
            <w:tcBorders>
              <w:top w:val="nil"/>
              <w:left w:val="nil"/>
              <w:bottom w:val="single" w:sz="4" w:space="0" w:color="auto"/>
              <w:right w:val="single" w:sz="4" w:space="0" w:color="auto"/>
            </w:tcBorders>
            <w:shd w:val="clear" w:color="auto" w:fill="auto"/>
            <w:noWrap/>
            <w:vAlign w:val="bottom"/>
            <w:hideMark/>
          </w:tcPr>
          <w:p w14:paraId="24E9D07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32427,46</w:t>
            </w:r>
          </w:p>
        </w:tc>
        <w:tc>
          <w:tcPr>
            <w:tcW w:w="817" w:type="dxa"/>
            <w:tcBorders>
              <w:top w:val="nil"/>
              <w:left w:val="nil"/>
              <w:bottom w:val="single" w:sz="4" w:space="0" w:color="auto"/>
              <w:right w:val="single" w:sz="4" w:space="0" w:color="auto"/>
            </w:tcBorders>
            <w:shd w:val="clear" w:color="auto" w:fill="auto"/>
            <w:noWrap/>
            <w:vAlign w:val="bottom"/>
            <w:hideMark/>
          </w:tcPr>
          <w:p w14:paraId="38EFEDC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34048,39</w:t>
            </w:r>
          </w:p>
        </w:tc>
        <w:tc>
          <w:tcPr>
            <w:tcW w:w="817" w:type="dxa"/>
            <w:tcBorders>
              <w:top w:val="nil"/>
              <w:left w:val="nil"/>
              <w:bottom w:val="single" w:sz="4" w:space="0" w:color="auto"/>
              <w:right w:val="single" w:sz="4" w:space="0" w:color="auto"/>
            </w:tcBorders>
            <w:shd w:val="clear" w:color="auto" w:fill="auto"/>
            <w:noWrap/>
            <w:vAlign w:val="bottom"/>
            <w:hideMark/>
          </w:tcPr>
          <w:p w14:paraId="6782B99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35551,25</w:t>
            </w:r>
          </w:p>
        </w:tc>
        <w:tc>
          <w:tcPr>
            <w:tcW w:w="825" w:type="dxa"/>
            <w:tcBorders>
              <w:top w:val="nil"/>
              <w:left w:val="nil"/>
              <w:bottom w:val="single" w:sz="4" w:space="0" w:color="auto"/>
              <w:right w:val="single" w:sz="4" w:space="0" w:color="auto"/>
            </w:tcBorders>
            <w:shd w:val="clear" w:color="auto" w:fill="auto"/>
            <w:noWrap/>
            <w:vAlign w:val="bottom"/>
            <w:hideMark/>
          </w:tcPr>
          <w:p w14:paraId="1D17F50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37121,65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B201FC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38762,67</w:t>
            </w:r>
          </w:p>
        </w:tc>
        <w:tc>
          <w:tcPr>
            <w:tcW w:w="8" w:type="dxa"/>
            <w:vAlign w:val="center"/>
            <w:hideMark/>
          </w:tcPr>
          <w:p w14:paraId="5A70EAE4" w14:textId="77777777" w:rsidR="00EE2933" w:rsidRPr="00EE2933" w:rsidRDefault="00EE2933" w:rsidP="00EE2933">
            <w:pPr>
              <w:rPr>
                <w:sz w:val="11"/>
                <w:szCs w:val="11"/>
              </w:rPr>
            </w:pPr>
          </w:p>
        </w:tc>
      </w:tr>
      <w:tr w:rsidR="00EE2933" w:rsidRPr="00EE2933" w14:paraId="7036F5F9"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BCF3932"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7D2209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натуральное топливо</w:t>
            </w:r>
          </w:p>
        </w:tc>
        <w:tc>
          <w:tcPr>
            <w:tcW w:w="569" w:type="dxa"/>
            <w:tcBorders>
              <w:top w:val="nil"/>
              <w:left w:val="nil"/>
              <w:bottom w:val="single" w:sz="4" w:space="0" w:color="auto"/>
              <w:right w:val="single" w:sz="4" w:space="0" w:color="auto"/>
            </w:tcBorders>
            <w:shd w:val="clear" w:color="auto" w:fill="auto"/>
            <w:noWrap/>
            <w:vAlign w:val="bottom"/>
            <w:hideMark/>
          </w:tcPr>
          <w:p w14:paraId="2337EF4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33E3752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14751,45</w:t>
            </w:r>
          </w:p>
        </w:tc>
        <w:tc>
          <w:tcPr>
            <w:tcW w:w="797" w:type="dxa"/>
            <w:tcBorders>
              <w:top w:val="nil"/>
              <w:left w:val="nil"/>
              <w:bottom w:val="single" w:sz="4" w:space="0" w:color="auto"/>
              <w:right w:val="single" w:sz="4" w:space="0" w:color="auto"/>
            </w:tcBorders>
            <w:shd w:val="clear" w:color="auto" w:fill="auto"/>
            <w:noWrap/>
            <w:vAlign w:val="bottom"/>
            <w:hideMark/>
          </w:tcPr>
          <w:p w14:paraId="3811098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21469,24</w:t>
            </w:r>
          </w:p>
        </w:tc>
        <w:tc>
          <w:tcPr>
            <w:tcW w:w="797" w:type="dxa"/>
            <w:tcBorders>
              <w:top w:val="nil"/>
              <w:left w:val="nil"/>
              <w:bottom w:val="single" w:sz="4" w:space="0" w:color="auto"/>
              <w:right w:val="single" w:sz="4" w:space="0" w:color="auto"/>
            </w:tcBorders>
            <w:shd w:val="clear" w:color="auto" w:fill="auto"/>
            <w:noWrap/>
            <w:vAlign w:val="bottom"/>
            <w:hideMark/>
          </w:tcPr>
          <w:p w14:paraId="00A7E6D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18719,89</w:t>
            </w:r>
          </w:p>
        </w:tc>
        <w:tc>
          <w:tcPr>
            <w:tcW w:w="777" w:type="dxa"/>
            <w:tcBorders>
              <w:top w:val="nil"/>
              <w:left w:val="nil"/>
              <w:bottom w:val="single" w:sz="4" w:space="0" w:color="auto"/>
              <w:right w:val="single" w:sz="4" w:space="0" w:color="auto"/>
            </w:tcBorders>
            <w:shd w:val="clear" w:color="auto" w:fill="auto"/>
            <w:noWrap/>
            <w:vAlign w:val="bottom"/>
            <w:hideMark/>
          </w:tcPr>
          <w:p w14:paraId="444EF18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16876,65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39405A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23838,97</w:t>
            </w:r>
          </w:p>
        </w:tc>
        <w:tc>
          <w:tcPr>
            <w:tcW w:w="817" w:type="dxa"/>
            <w:tcBorders>
              <w:top w:val="nil"/>
              <w:left w:val="nil"/>
              <w:bottom w:val="single" w:sz="4" w:space="0" w:color="auto"/>
              <w:right w:val="single" w:sz="4" w:space="0" w:color="auto"/>
            </w:tcBorders>
            <w:shd w:val="clear" w:color="auto" w:fill="auto"/>
            <w:noWrap/>
            <w:vAlign w:val="bottom"/>
            <w:hideMark/>
          </w:tcPr>
          <w:p w14:paraId="00A9E5E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18593,27</w:t>
            </w:r>
          </w:p>
        </w:tc>
        <w:tc>
          <w:tcPr>
            <w:tcW w:w="817" w:type="dxa"/>
            <w:tcBorders>
              <w:top w:val="nil"/>
              <w:left w:val="nil"/>
              <w:bottom w:val="single" w:sz="4" w:space="0" w:color="auto"/>
              <w:right w:val="single" w:sz="4" w:space="0" w:color="auto"/>
            </w:tcBorders>
            <w:shd w:val="clear" w:color="auto" w:fill="auto"/>
            <w:noWrap/>
            <w:vAlign w:val="bottom"/>
            <w:hideMark/>
          </w:tcPr>
          <w:p w14:paraId="10E4DF8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19467,15</w:t>
            </w:r>
          </w:p>
        </w:tc>
        <w:tc>
          <w:tcPr>
            <w:tcW w:w="817" w:type="dxa"/>
            <w:tcBorders>
              <w:top w:val="nil"/>
              <w:left w:val="nil"/>
              <w:bottom w:val="single" w:sz="4" w:space="0" w:color="auto"/>
              <w:right w:val="single" w:sz="4" w:space="0" w:color="auto"/>
            </w:tcBorders>
            <w:shd w:val="clear" w:color="auto" w:fill="auto"/>
            <w:noWrap/>
            <w:vAlign w:val="bottom"/>
            <w:hideMark/>
          </w:tcPr>
          <w:p w14:paraId="375F078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20226,37</w:t>
            </w:r>
          </w:p>
        </w:tc>
        <w:tc>
          <w:tcPr>
            <w:tcW w:w="825" w:type="dxa"/>
            <w:tcBorders>
              <w:top w:val="nil"/>
              <w:left w:val="nil"/>
              <w:bottom w:val="single" w:sz="4" w:space="0" w:color="auto"/>
              <w:right w:val="single" w:sz="4" w:space="0" w:color="auto"/>
            </w:tcBorders>
            <w:shd w:val="clear" w:color="auto" w:fill="auto"/>
            <w:noWrap/>
            <w:vAlign w:val="bottom"/>
            <w:hideMark/>
          </w:tcPr>
          <w:p w14:paraId="53B04C6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21015,20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D6ED2F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21834,79</w:t>
            </w:r>
          </w:p>
        </w:tc>
        <w:tc>
          <w:tcPr>
            <w:tcW w:w="8" w:type="dxa"/>
            <w:vAlign w:val="center"/>
            <w:hideMark/>
          </w:tcPr>
          <w:p w14:paraId="0F9F601D" w14:textId="77777777" w:rsidR="00EE2933" w:rsidRPr="00EE2933" w:rsidRDefault="00EE2933" w:rsidP="00EE2933">
            <w:pPr>
              <w:rPr>
                <w:sz w:val="11"/>
                <w:szCs w:val="11"/>
              </w:rPr>
            </w:pPr>
          </w:p>
        </w:tc>
      </w:tr>
      <w:tr w:rsidR="00EE2933" w:rsidRPr="00EE2933" w14:paraId="02523578"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7874F9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0415C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уголь каменный </w:t>
            </w:r>
          </w:p>
        </w:tc>
        <w:tc>
          <w:tcPr>
            <w:tcW w:w="569" w:type="dxa"/>
            <w:tcBorders>
              <w:top w:val="nil"/>
              <w:left w:val="nil"/>
              <w:bottom w:val="single" w:sz="4" w:space="0" w:color="auto"/>
              <w:right w:val="single" w:sz="4" w:space="0" w:color="auto"/>
            </w:tcBorders>
            <w:shd w:val="clear" w:color="auto" w:fill="auto"/>
            <w:noWrap/>
            <w:vAlign w:val="bottom"/>
            <w:hideMark/>
          </w:tcPr>
          <w:p w14:paraId="50C3BA7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7FD6804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14751,45</w:t>
            </w:r>
          </w:p>
        </w:tc>
        <w:tc>
          <w:tcPr>
            <w:tcW w:w="797" w:type="dxa"/>
            <w:tcBorders>
              <w:top w:val="nil"/>
              <w:left w:val="nil"/>
              <w:bottom w:val="single" w:sz="4" w:space="0" w:color="auto"/>
              <w:right w:val="single" w:sz="4" w:space="0" w:color="auto"/>
            </w:tcBorders>
            <w:shd w:val="clear" w:color="auto" w:fill="auto"/>
            <w:noWrap/>
            <w:vAlign w:val="bottom"/>
            <w:hideMark/>
          </w:tcPr>
          <w:p w14:paraId="63037A4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21469,24</w:t>
            </w:r>
          </w:p>
        </w:tc>
        <w:tc>
          <w:tcPr>
            <w:tcW w:w="797" w:type="dxa"/>
            <w:tcBorders>
              <w:top w:val="nil"/>
              <w:left w:val="nil"/>
              <w:bottom w:val="single" w:sz="4" w:space="0" w:color="auto"/>
              <w:right w:val="single" w:sz="4" w:space="0" w:color="auto"/>
            </w:tcBorders>
            <w:shd w:val="clear" w:color="auto" w:fill="auto"/>
            <w:noWrap/>
            <w:vAlign w:val="bottom"/>
            <w:hideMark/>
          </w:tcPr>
          <w:p w14:paraId="1777046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18719,89</w:t>
            </w:r>
          </w:p>
        </w:tc>
        <w:tc>
          <w:tcPr>
            <w:tcW w:w="777" w:type="dxa"/>
            <w:tcBorders>
              <w:top w:val="nil"/>
              <w:left w:val="nil"/>
              <w:bottom w:val="single" w:sz="4" w:space="0" w:color="auto"/>
              <w:right w:val="single" w:sz="4" w:space="0" w:color="auto"/>
            </w:tcBorders>
            <w:shd w:val="clear" w:color="auto" w:fill="auto"/>
            <w:noWrap/>
            <w:vAlign w:val="bottom"/>
            <w:hideMark/>
          </w:tcPr>
          <w:p w14:paraId="4BEFF07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16876,65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EE9601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23838,97</w:t>
            </w:r>
          </w:p>
        </w:tc>
        <w:tc>
          <w:tcPr>
            <w:tcW w:w="817" w:type="dxa"/>
            <w:tcBorders>
              <w:top w:val="nil"/>
              <w:left w:val="nil"/>
              <w:bottom w:val="single" w:sz="4" w:space="0" w:color="auto"/>
              <w:right w:val="single" w:sz="4" w:space="0" w:color="auto"/>
            </w:tcBorders>
            <w:shd w:val="clear" w:color="auto" w:fill="auto"/>
            <w:noWrap/>
            <w:vAlign w:val="bottom"/>
            <w:hideMark/>
          </w:tcPr>
          <w:p w14:paraId="6A18688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18593,27</w:t>
            </w:r>
          </w:p>
        </w:tc>
        <w:tc>
          <w:tcPr>
            <w:tcW w:w="817" w:type="dxa"/>
            <w:tcBorders>
              <w:top w:val="nil"/>
              <w:left w:val="nil"/>
              <w:bottom w:val="single" w:sz="4" w:space="0" w:color="auto"/>
              <w:right w:val="single" w:sz="4" w:space="0" w:color="auto"/>
            </w:tcBorders>
            <w:shd w:val="clear" w:color="auto" w:fill="auto"/>
            <w:noWrap/>
            <w:vAlign w:val="bottom"/>
            <w:hideMark/>
          </w:tcPr>
          <w:p w14:paraId="456E43B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19467,15</w:t>
            </w:r>
          </w:p>
        </w:tc>
        <w:tc>
          <w:tcPr>
            <w:tcW w:w="817" w:type="dxa"/>
            <w:tcBorders>
              <w:top w:val="nil"/>
              <w:left w:val="nil"/>
              <w:bottom w:val="single" w:sz="4" w:space="0" w:color="auto"/>
              <w:right w:val="single" w:sz="4" w:space="0" w:color="auto"/>
            </w:tcBorders>
            <w:shd w:val="clear" w:color="auto" w:fill="auto"/>
            <w:noWrap/>
            <w:vAlign w:val="bottom"/>
            <w:hideMark/>
          </w:tcPr>
          <w:p w14:paraId="3229241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20226,37</w:t>
            </w:r>
          </w:p>
        </w:tc>
        <w:tc>
          <w:tcPr>
            <w:tcW w:w="825" w:type="dxa"/>
            <w:tcBorders>
              <w:top w:val="nil"/>
              <w:left w:val="nil"/>
              <w:bottom w:val="single" w:sz="4" w:space="0" w:color="auto"/>
              <w:right w:val="single" w:sz="4" w:space="0" w:color="auto"/>
            </w:tcBorders>
            <w:shd w:val="clear" w:color="auto" w:fill="auto"/>
            <w:noWrap/>
            <w:vAlign w:val="bottom"/>
            <w:hideMark/>
          </w:tcPr>
          <w:p w14:paraId="6F5B5BC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21015,20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1EDDBD9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21834,79</w:t>
            </w:r>
          </w:p>
        </w:tc>
        <w:tc>
          <w:tcPr>
            <w:tcW w:w="8" w:type="dxa"/>
            <w:vAlign w:val="center"/>
            <w:hideMark/>
          </w:tcPr>
          <w:p w14:paraId="3BBDFAFB" w14:textId="77777777" w:rsidR="00EE2933" w:rsidRPr="00EE2933" w:rsidRDefault="00EE2933" w:rsidP="00EE2933">
            <w:pPr>
              <w:rPr>
                <w:sz w:val="11"/>
                <w:szCs w:val="11"/>
              </w:rPr>
            </w:pPr>
          </w:p>
        </w:tc>
      </w:tr>
      <w:tr w:rsidR="00EE2933" w:rsidRPr="00EE2933" w14:paraId="6A5521A1"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6D9FE9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4095B2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т.ч. транспорт топлива</w:t>
            </w:r>
          </w:p>
        </w:tc>
        <w:tc>
          <w:tcPr>
            <w:tcW w:w="569" w:type="dxa"/>
            <w:tcBorders>
              <w:top w:val="nil"/>
              <w:left w:val="nil"/>
              <w:bottom w:val="single" w:sz="4" w:space="0" w:color="auto"/>
              <w:right w:val="single" w:sz="4" w:space="0" w:color="auto"/>
            </w:tcBorders>
            <w:shd w:val="clear" w:color="auto" w:fill="auto"/>
            <w:noWrap/>
            <w:vAlign w:val="bottom"/>
            <w:hideMark/>
          </w:tcPr>
          <w:p w14:paraId="45F9AAC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161A3B9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11290,44</w:t>
            </w:r>
          </w:p>
        </w:tc>
        <w:tc>
          <w:tcPr>
            <w:tcW w:w="797" w:type="dxa"/>
            <w:tcBorders>
              <w:top w:val="nil"/>
              <w:left w:val="nil"/>
              <w:bottom w:val="single" w:sz="4" w:space="0" w:color="auto"/>
              <w:right w:val="single" w:sz="4" w:space="0" w:color="auto"/>
            </w:tcBorders>
            <w:shd w:val="clear" w:color="auto" w:fill="auto"/>
            <w:noWrap/>
            <w:vAlign w:val="bottom"/>
            <w:hideMark/>
          </w:tcPr>
          <w:p w14:paraId="076CBD6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10465,36</w:t>
            </w:r>
          </w:p>
        </w:tc>
        <w:tc>
          <w:tcPr>
            <w:tcW w:w="797" w:type="dxa"/>
            <w:tcBorders>
              <w:top w:val="nil"/>
              <w:left w:val="nil"/>
              <w:bottom w:val="single" w:sz="4" w:space="0" w:color="auto"/>
              <w:right w:val="single" w:sz="4" w:space="0" w:color="auto"/>
            </w:tcBorders>
            <w:shd w:val="clear" w:color="auto" w:fill="auto"/>
            <w:noWrap/>
            <w:vAlign w:val="bottom"/>
            <w:hideMark/>
          </w:tcPr>
          <w:p w14:paraId="71AB4FC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8467,48</w:t>
            </w:r>
          </w:p>
        </w:tc>
        <w:tc>
          <w:tcPr>
            <w:tcW w:w="777" w:type="dxa"/>
            <w:tcBorders>
              <w:top w:val="nil"/>
              <w:left w:val="nil"/>
              <w:bottom w:val="single" w:sz="4" w:space="0" w:color="auto"/>
              <w:right w:val="single" w:sz="4" w:space="0" w:color="auto"/>
            </w:tcBorders>
            <w:shd w:val="clear" w:color="auto" w:fill="auto"/>
            <w:noWrap/>
            <w:vAlign w:val="bottom"/>
            <w:hideMark/>
          </w:tcPr>
          <w:p w14:paraId="541FFE4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13589,01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A69B46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14965,10</w:t>
            </w:r>
          </w:p>
        </w:tc>
        <w:tc>
          <w:tcPr>
            <w:tcW w:w="817" w:type="dxa"/>
            <w:tcBorders>
              <w:top w:val="nil"/>
              <w:left w:val="nil"/>
              <w:bottom w:val="single" w:sz="4" w:space="0" w:color="auto"/>
              <w:right w:val="single" w:sz="4" w:space="0" w:color="auto"/>
            </w:tcBorders>
            <w:shd w:val="clear" w:color="auto" w:fill="auto"/>
            <w:noWrap/>
            <w:vAlign w:val="bottom"/>
            <w:hideMark/>
          </w:tcPr>
          <w:p w14:paraId="743A43A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13834,19</w:t>
            </w:r>
          </w:p>
        </w:tc>
        <w:tc>
          <w:tcPr>
            <w:tcW w:w="817" w:type="dxa"/>
            <w:tcBorders>
              <w:top w:val="nil"/>
              <w:left w:val="nil"/>
              <w:bottom w:val="single" w:sz="4" w:space="0" w:color="auto"/>
              <w:right w:val="single" w:sz="4" w:space="0" w:color="auto"/>
            </w:tcBorders>
            <w:shd w:val="clear" w:color="auto" w:fill="auto"/>
            <w:noWrap/>
            <w:vAlign w:val="bottom"/>
            <w:hideMark/>
          </w:tcPr>
          <w:p w14:paraId="7A4364D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14581,24</w:t>
            </w:r>
          </w:p>
        </w:tc>
        <w:tc>
          <w:tcPr>
            <w:tcW w:w="817" w:type="dxa"/>
            <w:tcBorders>
              <w:top w:val="nil"/>
              <w:left w:val="nil"/>
              <w:bottom w:val="single" w:sz="4" w:space="0" w:color="auto"/>
              <w:right w:val="single" w:sz="4" w:space="0" w:color="auto"/>
            </w:tcBorders>
            <w:shd w:val="clear" w:color="auto" w:fill="auto"/>
            <w:noWrap/>
            <w:vAlign w:val="bottom"/>
            <w:hideMark/>
          </w:tcPr>
          <w:p w14:paraId="06817FD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15324,88</w:t>
            </w:r>
          </w:p>
        </w:tc>
        <w:tc>
          <w:tcPr>
            <w:tcW w:w="825" w:type="dxa"/>
            <w:tcBorders>
              <w:top w:val="nil"/>
              <w:left w:val="nil"/>
              <w:bottom w:val="single" w:sz="4" w:space="0" w:color="auto"/>
              <w:right w:val="single" w:sz="4" w:space="0" w:color="auto"/>
            </w:tcBorders>
            <w:shd w:val="clear" w:color="auto" w:fill="auto"/>
            <w:noWrap/>
            <w:vAlign w:val="bottom"/>
            <w:hideMark/>
          </w:tcPr>
          <w:p w14:paraId="3111A02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16106,45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C393A6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16927,88</w:t>
            </w:r>
          </w:p>
        </w:tc>
        <w:tc>
          <w:tcPr>
            <w:tcW w:w="8" w:type="dxa"/>
            <w:vAlign w:val="center"/>
            <w:hideMark/>
          </w:tcPr>
          <w:p w14:paraId="0A834E07" w14:textId="77777777" w:rsidR="00EE2933" w:rsidRPr="00EE2933" w:rsidRDefault="00EE2933" w:rsidP="00EE2933">
            <w:pPr>
              <w:rPr>
                <w:sz w:val="11"/>
                <w:szCs w:val="11"/>
              </w:rPr>
            </w:pPr>
          </w:p>
        </w:tc>
      </w:tr>
      <w:tr w:rsidR="00EE2933" w:rsidRPr="00EE2933" w14:paraId="292ADC8C"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EF81B7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41A4D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уголь каменный </w:t>
            </w:r>
          </w:p>
        </w:tc>
        <w:tc>
          <w:tcPr>
            <w:tcW w:w="569" w:type="dxa"/>
            <w:tcBorders>
              <w:top w:val="nil"/>
              <w:left w:val="nil"/>
              <w:bottom w:val="single" w:sz="4" w:space="0" w:color="auto"/>
              <w:right w:val="single" w:sz="4" w:space="0" w:color="auto"/>
            </w:tcBorders>
            <w:shd w:val="clear" w:color="auto" w:fill="auto"/>
            <w:noWrap/>
            <w:vAlign w:val="bottom"/>
            <w:hideMark/>
          </w:tcPr>
          <w:p w14:paraId="445E212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6A29B20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11290,44</w:t>
            </w:r>
          </w:p>
        </w:tc>
        <w:tc>
          <w:tcPr>
            <w:tcW w:w="797" w:type="dxa"/>
            <w:tcBorders>
              <w:top w:val="nil"/>
              <w:left w:val="nil"/>
              <w:bottom w:val="single" w:sz="4" w:space="0" w:color="auto"/>
              <w:right w:val="single" w:sz="4" w:space="0" w:color="auto"/>
            </w:tcBorders>
            <w:shd w:val="clear" w:color="auto" w:fill="auto"/>
            <w:noWrap/>
            <w:vAlign w:val="bottom"/>
            <w:hideMark/>
          </w:tcPr>
          <w:p w14:paraId="5CA0660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10465,36</w:t>
            </w:r>
          </w:p>
        </w:tc>
        <w:tc>
          <w:tcPr>
            <w:tcW w:w="797" w:type="dxa"/>
            <w:tcBorders>
              <w:top w:val="nil"/>
              <w:left w:val="nil"/>
              <w:bottom w:val="single" w:sz="4" w:space="0" w:color="auto"/>
              <w:right w:val="single" w:sz="4" w:space="0" w:color="auto"/>
            </w:tcBorders>
            <w:shd w:val="clear" w:color="auto" w:fill="auto"/>
            <w:noWrap/>
            <w:vAlign w:val="bottom"/>
            <w:hideMark/>
          </w:tcPr>
          <w:p w14:paraId="1076009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8467,48</w:t>
            </w:r>
          </w:p>
        </w:tc>
        <w:tc>
          <w:tcPr>
            <w:tcW w:w="777" w:type="dxa"/>
            <w:tcBorders>
              <w:top w:val="nil"/>
              <w:left w:val="nil"/>
              <w:bottom w:val="single" w:sz="4" w:space="0" w:color="auto"/>
              <w:right w:val="single" w:sz="4" w:space="0" w:color="auto"/>
            </w:tcBorders>
            <w:shd w:val="clear" w:color="auto" w:fill="auto"/>
            <w:noWrap/>
            <w:vAlign w:val="bottom"/>
            <w:hideMark/>
          </w:tcPr>
          <w:p w14:paraId="1A008A1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13589,01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1BECF9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14965,10</w:t>
            </w:r>
          </w:p>
        </w:tc>
        <w:tc>
          <w:tcPr>
            <w:tcW w:w="817" w:type="dxa"/>
            <w:tcBorders>
              <w:top w:val="nil"/>
              <w:left w:val="nil"/>
              <w:bottom w:val="single" w:sz="4" w:space="0" w:color="auto"/>
              <w:right w:val="single" w:sz="4" w:space="0" w:color="auto"/>
            </w:tcBorders>
            <w:shd w:val="clear" w:color="auto" w:fill="auto"/>
            <w:noWrap/>
            <w:vAlign w:val="bottom"/>
            <w:hideMark/>
          </w:tcPr>
          <w:p w14:paraId="302F1DB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13834,19</w:t>
            </w:r>
          </w:p>
        </w:tc>
        <w:tc>
          <w:tcPr>
            <w:tcW w:w="817" w:type="dxa"/>
            <w:tcBorders>
              <w:top w:val="nil"/>
              <w:left w:val="nil"/>
              <w:bottom w:val="single" w:sz="4" w:space="0" w:color="auto"/>
              <w:right w:val="single" w:sz="4" w:space="0" w:color="auto"/>
            </w:tcBorders>
            <w:shd w:val="clear" w:color="auto" w:fill="auto"/>
            <w:noWrap/>
            <w:vAlign w:val="bottom"/>
            <w:hideMark/>
          </w:tcPr>
          <w:p w14:paraId="1A93B5F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14581,24</w:t>
            </w:r>
          </w:p>
        </w:tc>
        <w:tc>
          <w:tcPr>
            <w:tcW w:w="817" w:type="dxa"/>
            <w:tcBorders>
              <w:top w:val="nil"/>
              <w:left w:val="nil"/>
              <w:bottom w:val="single" w:sz="4" w:space="0" w:color="auto"/>
              <w:right w:val="single" w:sz="4" w:space="0" w:color="auto"/>
            </w:tcBorders>
            <w:shd w:val="clear" w:color="auto" w:fill="auto"/>
            <w:noWrap/>
            <w:vAlign w:val="bottom"/>
            <w:hideMark/>
          </w:tcPr>
          <w:p w14:paraId="2FB9BA2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15324,88</w:t>
            </w:r>
          </w:p>
        </w:tc>
        <w:tc>
          <w:tcPr>
            <w:tcW w:w="825" w:type="dxa"/>
            <w:tcBorders>
              <w:top w:val="nil"/>
              <w:left w:val="nil"/>
              <w:bottom w:val="single" w:sz="4" w:space="0" w:color="auto"/>
              <w:right w:val="single" w:sz="4" w:space="0" w:color="auto"/>
            </w:tcBorders>
            <w:shd w:val="clear" w:color="auto" w:fill="auto"/>
            <w:noWrap/>
            <w:vAlign w:val="bottom"/>
            <w:hideMark/>
          </w:tcPr>
          <w:p w14:paraId="03280F3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16106,45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2DC73A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16927,88</w:t>
            </w:r>
          </w:p>
        </w:tc>
        <w:tc>
          <w:tcPr>
            <w:tcW w:w="8" w:type="dxa"/>
            <w:vAlign w:val="center"/>
            <w:hideMark/>
          </w:tcPr>
          <w:p w14:paraId="4E4E33ED" w14:textId="77777777" w:rsidR="00EE2933" w:rsidRPr="00EE2933" w:rsidRDefault="00EE2933" w:rsidP="00EE2933">
            <w:pPr>
              <w:rPr>
                <w:sz w:val="11"/>
                <w:szCs w:val="11"/>
              </w:rPr>
            </w:pPr>
          </w:p>
        </w:tc>
      </w:tr>
      <w:tr w:rsidR="00EE2933" w:rsidRPr="00EE2933" w14:paraId="6FB20514"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C5BAB5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lastRenderedPageBreak/>
              <w:t xml:space="preserve"> 1.2</w:t>
            </w:r>
          </w:p>
        </w:tc>
        <w:tc>
          <w:tcPr>
            <w:tcW w:w="4172" w:type="dxa"/>
            <w:tcBorders>
              <w:top w:val="nil"/>
              <w:left w:val="nil"/>
              <w:bottom w:val="single" w:sz="4" w:space="0" w:color="auto"/>
              <w:right w:val="single" w:sz="4" w:space="0" w:color="auto"/>
            </w:tcBorders>
            <w:shd w:val="clear" w:color="auto" w:fill="auto"/>
            <w:noWrap/>
            <w:vAlign w:val="bottom"/>
            <w:hideMark/>
          </w:tcPr>
          <w:p w14:paraId="13C9298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электрическую энергию</w:t>
            </w:r>
          </w:p>
        </w:tc>
        <w:tc>
          <w:tcPr>
            <w:tcW w:w="489" w:type="dxa"/>
            <w:tcBorders>
              <w:top w:val="nil"/>
              <w:left w:val="nil"/>
              <w:bottom w:val="single" w:sz="4" w:space="0" w:color="auto"/>
              <w:right w:val="single" w:sz="4" w:space="0" w:color="auto"/>
            </w:tcBorders>
            <w:shd w:val="clear" w:color="auto" w:fill="auto"/>
            <w:noWrap/>
            <w:vAlign w:val="bottom"/>
            <w:hideMark/>
          </w:tcPr>
          <w:p w14:paraId="274C1DA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E1A6D2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6DB4B9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65EEA29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0EE0351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7715,49</w:t>
            </w:r>
          </w:p>
        </w:tc>
        <w:tc>
          <w:tcPr>
            <w:tcW w:w="797" w:type="dxa"/>
            <w:tcBorders>
              <w:top w:val="nil"/>
              <w:left w:val="nil"/>
              <w:bottom w:val="single" w:sz="4" w:space="0" w:color="auto"/>
              <w:right w:val="single" w:sz="4" w:space="0" w:color="auto"/>
            </w:tcBorders>
            <w:shd w:val="clear" w:color="auto" w:fill="auto"/>
            <w:noWrap/>
            <w:vAlign w:val="bottom"/>
            <w:hideMark/>
          </w:tcPr>
          <w:p w14:paraId="4A60F8E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8113,60</w:t>
            </w:r>
          </w:p>
        </w:tc>
        <w:tc>
          <w:tcPr>
            <w:tcW w:w="797" w:type="dxa"/>
            <w:tcBorders>
              <w:top w:val="nil"/>
              <w:left w:val="nil"/>
              <w:bottom w:val="single" w:sz="4" w:space="0" w:color="auto"/>
              <w:right w:val="single" w:sz="4" w:space="0" w:color="auto"/>
            </w:tcBorders>
            <w:shd w:val="clear" w:color="auto" w:fill="auto"/>
            <w:noWrap/>
            <w:vAlign w:val="bottom"/>
            <w:hideMark/>
          </w:tcPr>
          <w:p w14:paraId="0539E8C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7928,18</w:t>
            </w:r>
          </w:p>
        </w:tc>
        <w:tc>
          <w:tcPr>
            <w:tcW w:w="777" w:type="dxa"/>
            <w:tcBorders>
              <w:top w:val="nil"/>
              <w:left w:val="nil"/>
              <w:bottom w:val="single" w:sz="4" w:space="0" w:color="auto"/>
              <w:right w:val="single" w:sz="4" w:space="0" w:color="auto"/>
            </w:tcBorders>
            <w:shd w:val="clear" w:color="auto" w:fill="auto"/>
            <w:noWrap/>
            <w:vAlign w:val="bottom"/>
            <w:hideMark/>
          </w:tcPr>
          <w:p w14:paraId="19A3BD8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8460,46</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9AA0C4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9200,82</w:t>
            </w:r>
          </w:p>
        </w:tc>
        <w:tc>
          <w:tcPr>
            <w:tcW w:w="817" w:type="dxa"/>
            <w:tcBorders>
              <w:top w:val="nil"/>
              <w:left w:val="nil"/>
              <w:bottom w:val="single" w:sz="4" w:space="0" w:color="auto"/>
              <w:right w:val="single" w:sz="4" w:space="0" w:color="auto"/>
            </w:tcBorders>
            <w:shd w:val="clear" w:color="auto" w:fill="auto"/>
            <w:noWrap/>
            <w:vAlign w:val="bottom"/>
            <w:hideMark/>
          </w:tcPr>
          <w:p w14:paraId="4BA6CB4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9157,00</w:t>
            </w:r>
          </w:p>
        </w:tc>
        <w:tc>
          <w:tcPr>
            <w:tcW w:w="817" w:type="dxa"/>
            <w:tcBorders>
              <w:top w:val="nil"/>
              <w:left w:val="nil"/>
              <w:bottom w:val="single" w:sz="4" w:space="0" w:color="auto"/>
              <w:right w:val="single" w:sz="4" w:space="0" w:color="auto"/>
            </w:tcBorders>
            <w:shd w:val="clear" w:color="auto" w:fill="auto"/>
            <w:noWrap/>
            <w:vAlign w:val="bottom"/>
            <w:hideMark/>
          </w:tcPr>
          <w:p w14:paraId="58D12C7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9523,28</w:t>
            </w:r>
          </w:p>
        </w:tc>
        <w:tc>
          <w:tcPr>
            <w:tcW w:w="817" w:type="dxa"/>
            <w:tcBorders>
              <w:top w:val="nil"/>
              <w:left w:val="nil"/>
              <w:bottom w:val="single" w:sz="4" w:space="0" w:color="auto"/>
              <w:right w:val="single" w:sz="4" w:space="0" w:color="auto"/>
            </w:tcBorders>
            <w:shd w:val="clear" w:color="auto" w:fill="auto"/>
            <w:noWrap/>
            <w:vAlign w:val="bottom"/>
            <w:hideMark/>
          </w:tcPr>
          <w:p w14:paraId="6BA3007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9904,22</w:t>
            </w:r>
          </w:p>
        </w:tc>
        <w:tc>
          <w:tcPr>
            <w:tcW w:w="825" w:type="dxa"/>
            <w:tcBorders>
              <w:top w:val="nil"/>
              <w:left w:val="nil"/>
              <w:bottom w:val="single" w:sz="4" w:space="0" w:color="auto"/>
              <w:right w:val="single" w:sz="4" w:space="0" w:color="auto"/>
            </w:tcBorders>
            <w:shd w:val="clear" w:color="auto" w:fill="auto"/>
            <w:noWrap/>
            <w:vAlign w:val="bottom"/>
            <w:hideMark/>
          </w:tcPr>
          <w:p w14:paraId="675569A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10300,38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2C44F0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10712,40</w:t>
            </w:r>
          </w:p>
        </w:tc>
        <w:tc>
          <w:tcPr>
            <w:tcW w:w="8" w:type="dxa"/>
            <w:vAlign w:val="center"/>
            <w:hideMark/>
          </w:tcPr>
          <w:p w14:paraId="5019251F" w14:textId="77777777" w:rsidR="00EE2933" w:rsidRPr="00EE2933" w:rsidRDefault="00EE2933" w:rsidP="00EE2933">
            <w:pPr>
              <w:rPr>
                <w:sz w:val="11"/>
                <w:szCs w:val="11"/>
              </w:rPr>
            </w:pPr>
          </w:p>
        </w:tc>
      </w:tr>
      <w:tr w:rsidR="00EE2933" w:rsidRPr="00EE2933" w14:paraId="7004D486"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B79C2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1.3</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3714D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воду</w:t>
            </w:r>
          </w:p>
        </w:tc>
        <w:tc>
          <w:tcPr>
            <w:tcW w:w="569" w:type="dxa"/>
            <w:tcBorders>
              <w:top w:val="nil"/>
              <w:left w:val="nil"/>
              <w:bottom w:val="single" w:sz="4" w:space="0" w:color="auto"/>
              <w:right w:val="single" w:sz="4" w:space="0" w:color="auto"/>
            </w:tcBorders>
            <w:shd w:val="clear" w:color="auto" w:fill="auto"/>
            <w:noWrap/>
            <w:vAlign w:val="bottom"/>
            <w:hideMark/>
          </w:tcPr>
          <w:p w14:paraId="4126B4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04EC2D0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665,42</w:t>
            </w:r>
          </w:p>
        </w:tc>
        <w:tc>
          <w:tcPr>
            <w:tcW w:w="797" w:type="dxa"/>
            <w:tcBorders>
              <w:top w:val="nil"/>
              <w:left w:val="nil"/>
              <w:bottom w:val="single" w:sz="4" w:space="0" w:color="auto"/>
              <w:right w:val="single" w:sz="4" w:space="0" w:color="auto"/>
            </w:tcBorders>
            <w:shd w:val="clear" w:color="auto" w:fill="auto"/>
            <w:noWrap/>
            <w:vAlign w:val="bottom"/>
            <w:hideMark/>
          </w:tcPr>
          <w:p w14:paraId="7388234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671,15</w:t>
            </w:r>
          </w:p>
        </w:tc>
        <w:tc>
          <w:tcPr>
            <w:tcW w:w="797" w:type="dxa"/>
            <w:tcBorders>
              <w:top w:val="nil"/>
              <w:left w:val="nil"/>
              <w:bottom w:val="single" w:sz="4" w:space="0" w:color="auto"/>
              <w:right w:val="single" w:sz="4" w:space="0" w:color="auto"/>
            </w:tcBorders>
            <w:shd w:val="clear" w:color="auto" w:fill="auto"/>
            <w:noWrap/>
            <w:vAlign w:val="bottom"/>
            <w:hideMark/>
          </w:tcPr>
          <w:p w14:paraId="48BE74C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637,43</w:t>
            </w:r>
          </w:p>
        </w:tc>
        <w:tc>
          <w:tcPr>
            <w:tcW w:w="777" w:type="dxa"/>
            <w:tcBorders>
              <w:top w:val="nil"/>
              <w:left w:val="nil"/>
              <w:bottom w:val="single" w:sz="4" w:space="0" w:color="auto"/>
              <w:right w:val="single" w:sz="4" w:space="0" w:color="auto"/>
            </w:tcBorders>
            <w:shd w:val="clear" w:color="auto" w:fill="auto"/>
            <w:noWrap/>
            <w:vAlign w:val="bottom"/>
            <w:hideMark/>
          </w:tcPr>
          <w:p w14:paraId="4D928DE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650,73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0A5A6C5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761,33</w:t>
            </w:r>
          </w:p>
        </w:tc>
        <w:tc>
          <w:tcPr>
            <w:tcW w:w="817" w:type="dxa"/>
            <w:tcBorders>
              <w:top w:val="nil"/>
              <w:left w:val="nil"/>
              <w:bottom w:val="single" w:sz="4" w:space="0" w:color="auto"/>
              <w:right w:val="single" w:sz="4" w:space="0" w:color="auto"/>
            </w:tcBorders>
            <w:shd w:val="clear" w:color="auto" w:fill="auto"/>
            <w:noWrap/>
            <w:vAlign w:val="bottom"/>
            <w:hideMark/>
          </w:tcPr>
          <w:p w14:paraId="49FB6A3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758,64</w:t>
            </w:r>
          </w:p>
        </w:tc>
        <w:tc>
          <w:tcPr>
            <w:tcW w:w="817" w:type="dxa"/>
            <w:tcBorders>
              <w:top w:val="nil"/>
              <w:left w:val="nil"/>
              <w:bottom w:val="single" w:sz="4" w:space="0" w:color="auto"/>
              <w:right w:val="single" w:sz="4" w:space="0" w:color="auto"/>
            </w:tcBorders>
            <w:shd w:val="clear" w:color="auto" w:fill="auto"/>
            <w:noWrap/>
            <w:vAlign w:val="bottom"/>
            <w:hideMark/>
          </w:tcPr>
          <w:p w14:paraId="4D26E90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789,74</w:t>
            </w:r>
          </w:p>
        </w:tc>
        <w:tc>
          <w:tcPr>
            <w:tcW w:w="817" w:type="dxa"/>
            <w:tcBorders>
              <w:top w:val="nil"/>
              <w:left w:val="nil"/>
              <w:bottom w:val="single" w:sz="4" w:space="0" w:color="auto"/>
              <w:right w:val="single" w:sz="4" w:space="0" w:color="auto"/>
            </w:tcBorders>
            <w:shd w:val="clear" w:color="auto" w:fill="auto"/>
            <w:noWrap/>
            <w:vAlign w:val="bottom"/>
            <w:hideMark/>
          </w:tcPr>
          <w:p w14:paraId="68C6364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821,33</w:t>
            </w:r>
          </w:p>
        </w:tc>
        <w:tc>
          <w:tcPr>
            <w:tcW w:w="825" w:type="dxa"/>
            <w:tcBorders>
              <w:top w:val="nil"/>
              <w:left w:val="nil"/>
              <w:bottom w:val="single" w:sz="4" w:space="0" w:color="auto"/>
              <w:right w:val="single" w:sz="4" w:space="0" w:color="auto"/>
            </w:tcBorders>
            <w:shd w:val="clear" w:color="auto" w:fill="auto"/>
            <w:noWrap/>
            <w:vAlign w:val="bottom"/>
            <w:hideMark/>
          </w:tcPr>
          <w:p w14:paraId="171C933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854,18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E47730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888,35</w:t>
            </w:r>
          </w:p>
        </w:tc>
        <w:tc>
          <w:tcPr>
            <w:tcW w:w="8" w:type="dxa"/>
            <w:vAlign w:val="center"/>
            <w:hideMark/>
          </w:tcPr>
          <w:p w14:paraId="56149E2C" w14:textId="77777777" w:rsidR="00EE2933" w:rsidRPr="00EE2933" w:rsidRDefault="00EE2933" w:rsidP="00EE2933">
            <w:pPr>
              <w:rPr>
                <w:sz w:val="11"/>
                <w:szCs w:val="11"/>
              </w:rPr>
            </w:pPr>
          </w:p>
        </w:tc>
      </w:tr>
      <w:tr w:rsidR="00EE2933" w:rsidRPr="00EE2933" w14:paraId="3032D061"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45A11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4B958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холодная вода</w:t>
            </w:r>
          </w:p>
        </w:tc>
        <w:tc>
          <w:tcPr>
            <w:tcW w:w="569" w:type="dxa"/>
            <w:tcBorders>
              <w:top w:val="nil"/>
              <w:left w:val="nil"/>
              <w:bottom w:val="single" w:sz="4" w:space="0" w:color="auto"/>
              <w:right w:val="single" w:sz="4" w:space="0" w:color="auto"/>
            </w:tcBorders>
            <w:shd w:val="clear" w:color="auto" w:fill="auto"/>
            <w:noWrap/>
            <w:vAlign w:val="bottom"/>
            <w:hideMark/>
          </w:tcPr>
          <w:p w14:paraId="04B3418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6BE6368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665,42</w:t>
            </w:r>
          </w:p>
        </w:tc>
        <w:tc>
          <w:tcPr>
            <w:tcW w:w="797" w:type="dxa"/>
            <w:tcBorders>
              <w:top w:val="nil"/>
              <w:left w:val="nil"/>
              <w:bottom w:val="single" w:sz="4" w:space="0" w:color="auto"/>
              <w:right w:val="single" w:sz="4" w:space="0" w:color="auto"/>
            </w:tcBorders>
            <w:shd w:val="clear" w:color="auto" w:fill="auto"/>
            <w:noWrap/>
            <w:vAlign w:val="bottom"/>
            <w:hideMark/>
          </w:tcPr>
          <w:p w14:paraId="79C5D7D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636,16</w:t>
            </w:r>
          </w:p>
        </w:tc>
        <w:tc>
          <w:tcPr>
            <w:tcW w:w="797" w:type="dxa"/>
            <w:tcBorders>
              <w:top w:val="nil"/>
              <w:left w:val="nil"/>
              <w:bottom w:val="single" w:sz="4" w:space="0" w:color="auto"/>
              <w:right w:val="single" w:sz="4" w:space="0" w:color="auto"/>
            </w:tcBorders>
            <w:shd w:val="clear" w:color="auto" w:fill="auto"/>
            <w:noWrap/>
            <w:vAlign w:val="bottom"/>
            <w:hideMark/>
          </w:tcPr>
          <w:p w14:paraId="35F733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592,02</w:t>
            </w:r>
          </w:p>
        </w:tc>
        <w:tc>
          <w:tcPr>
            <w:tcW w:w="777" w:type="dxa"/>
            <w:tcBorders>
              <w:top w:val="nil"/>
              <w:left w:val="nil"/>
              <w:bottom w:val="single" w:sz="4" w:space="0" w:color="auto"/>
              <w:right w:val="single" w:sz="4" w:space="0" w:color="auto"/>
            </w:tcBorders>
            <w:shd w:val="clear" w:color="auto" w:fill="auto"/>
            <w:noWrap/>
            <w:vAlign w:val="bottom"/>
            <w:hideMark/>
          </w:tcPr>
          <w:p w14:paraId="678ACBF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607,25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2C0693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712,59</w:t>
            </w:r>
          </w:p>
        </w:tc>
        <w:tc>
          <w:tcPr>
            <w:tcW w:w="817" w:type="dxa"/>
            <w:tcBorders>
              <w:top w:val="nil"/>
              <w:left w:val="nil"/>
              <w:bottom w:val="single" w:sz="4" w:space="0" w:color="auto"/>
              <w:right w:val="single" w:sz="4" w:space="0" w:color="auto"/>
            </w:tcBorders>
            <w:shd w:val="clear" w:color="auto" w:fill="auto"/>
            <w:noWrap/>
            <w:vAlign w:val="bottom"/>
            <w:hideMark/>
          </w:tcPr>
          <w:p w14:paraId="3A909D8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712,55</w:t>
            </w:r>
          </w:p>
        </w:tc>
        <w:tc>
          <w:tcPr>
            <w:tcW w:w="817" w:type="dxa"/>
            <w:tcBorders>
              <w:top w:val="nil"/>
              <w:left w:val="nil"/>
              <w:bottom w:val="single" w:sz="4" w:space="0" w:color="auto"/>
              <w:right w:val="single" w:sz="4" w:space="0" w:color="auto"/>
            </w:tcBorders>
            <w:shd w:val="clear" w:color="auto" w:fill="auto"/>
            <w:noWrap/>
            <w:vAlign w:val="bottom"/>
            <w:hideMark/>
          </w:tcPr>
          <w:p w14:paraId="58F7E8E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741,77</w:t>
            </w:r>
          </w:p>
        </w:tc>
        <w:tc>
          <w:tcPr>
            <w:tcW w:w="817" w:type="dxa"/>
            <w:tcBorders>
              <w:top w:val="nil"/>
              <w:left w:val="nil"/>
              <w:bottom w:val="single" w:sz="4" w:space="0" w:color="auto"/>
              <w:right w:val="single" w:sz="4" w:space="0" w:color="auto"/>
            </w:tcBorders>
            <w:shd w:val="clear" w:color="auto" w:fill="auto"/>
            <w:noWrap/>
            <w:vAlign w:val="bottom"/>
            <w:hideMark/>
          </w:tcPr>
          <w:p w14:paraId="39AEF43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771,44</w:t>
            </w:r>
          </w:p>
        </w:tc>
        <w:tc>
          <w:tcPr>
            <w:tcW w:w="825" w:type="dxa"/>
            <w:tcBorders>
              <w:top w:val="nil"/>
              <w:left w:val="nil"/>
              <w:bottom w:val="single" w:sz="4" w:space="0" w:color="auto"/>
              <w:right w:val="single" w:sz="4" w:space="0" w:color="auto"/>
            </w:tcBorders>
            <w:shd w:val="clear" w:color="auto" w:fill="auto"/>
            <w:noWrap/>
            <w:vAlign w:val="bottom"/>
            <w:hideMark/>
          </w:tcPr>
          <w:p w14:paraId="07DB6CA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802,30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7E2E1A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834,39</w:t>
            </w:r>
          </w:p>
        </w:tc>
        <w:tc>
          <w:tcPr>
            <w:tcW w:w="8" w:type="dxa"/>
            <w:vAlign w:val="center"/>
            <w:hideMark/>
          </w:tcPr>
          <w:p w14:paraId="25F7D854" w14:textId="77777777" w:rsidR="00EE2933" w:rsidRPr="00EE2933" w:rsidRDefault="00EE2933" w:rsidP="00EE2933">
            <w:pPr>
              <w:rPr>
                <w:sz w:val="11"/>
                <w:szCs w:val="11"/>
              </w:rPr>
            </w:pPr>
          </w:p>
        </w:tc>
      </w:tr>
      <w:tr w:rsidR="00EE2933" w:rsidRPr="00EE2933" w14:paraId="318C426B"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870E6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38CE5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техническая вода</w:t>
            </w:r>
          </w:p>
        </w:tc>
        <w:tc>
          <w:tcPr>
            <w:tcW w:w="569" w:type="dxa"/>
            <w:tcBorders>
              <w:top w:val="nil"/>
              <w:left w:val="nil"/>
              <w:bottom w:val="single" w:sz="4" w:space="0" w:color="auto"/>
              <w:right w:val="single" w:sz="4" w:space="0" w:color="auto"/>
            </w:tcBorders>
            <w:shd w:val="clear" w:color="auto" w:fill="auto"/>
            <w:noWrap/>
            <w:vAlign w:val="bottom"/>
            <w:hideMark/>
          </w:tcPr>
          <w:p w14:paraId="344F9C7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6D3367E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6826433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34,99</w:t>
            </w:r>
          </w:p>
        </w:tc>
        <w:tc>
          <w:tcPr>
            <w:tcW w:w="797" w:type="dxa"/>
            <w:tcBorders>
              <w:top w:val="nil"/>
              <w:left w:val="nil"/>
              <w:bottom w:val="single" w:sz="4" w:space="0" w:color="auto"/>
              <w:right w:val="single" w:sz="4" w:space="0" w:color="auto"/>
            </w:tcBorders>
            <w:shd w:val="clear" w:color="auto" w:fill="auto"/>
            <w:noWrap/>
            <w:vAlign w:val="bottom"/>
            <w:hideMark/>
          </w:tcPr>
          <w:p w14:paraId="1EEC77D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45,40</w:t>
            </w:r>
          </w:p>
        </w:tc>
        <w:tc>
          <w:tcPr>
            <w:tcW w:w="777" w:type="dxa"/>
            <w:tcBorders>
              <w:top w:val="nil"/>
              <w:left w:val="nil"/>
              <w:bottom w:val="single" w:sz="4" w:space="0" w:color="auto"/>
              <w:right w:val="single" w:sz="4" w:space="0" w:color="auto"/>
            </w:tcBorders>
            <w:shd w:val="clear" w:color="auto" w:fill="auto"/>
            <w:noWrap/>
            <w:vAlign w:val="bottom"/>
            <w:hideMark/>
          </w:tcPr>
          <w:p w14:paraId="70BEEA3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43,48</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72C422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48,74</w:t>
            </w:r>
          </w:p>
        </w:tc>
        <w:tc>
          <w:tcPr>
            <w:tcW w:w="817" w:type="dxa"/>
            <w:tcBorders>
              <w:top w:val="nil"/>
              <w:left w:val="nil"/>
              <w:bottom w:val="single" w:sz="4" w:space="0" w:color="auto"/>
              <w:right w:val="single" w:sz="4" w:space="0" w:color="auto"/>
            </w:tcBorders>
            <w:shd w:val="clear" w:color="auto" w:fill="auto"/>
            <w:noWrap/>
            <w:vAlign w:val="bottom"/>
            <w:hideMark/>
          </w:tcPr>
          <w:p w14:paraId="27F1D97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46,08</w:t>
            </w:r>
          </w:p>
        </w:tc>
        <w:tc>
          <w:tcPr>
            <w:tcW w:w="817" w:type="dxa"/>
            <w:tcBorders>
              <w:top w:val="nil"/>
              <w:left w:val="nil"/>
              <w:bottom w:val="single" w:sz="4" w:space="0" w:color="auto"/>
              <w:right w:val="single" w:sz="4" w:space="0" w:color="auto"/>
            </w:tcBorders>
            <w:shd w:val="clear" w:color="auto" w:fill="auto"/>
            <w:noWrap/>
            <w:vAlign w:val="bottom"/>
            <w:hideMark/>
          </w:tcPr>
          <w:p w14:paraId="043045C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47,97</w:t>
            </w:r>
          </w:p>
        </w:tc>
        <w:tc>
          <w:tcPr>
            <w:tcW w:w="817" w:type="dxa"/>
            <w:tcBorders>
              <w:top w:val="nil"/>
              <w:left w:val="nil"/>
              <w:bottom w:val="single" w:sz="4" w:space="0" w:color="auto"/>
              <w:right w:val="single" w:sz="4" w:space="0" w:color="auto"/>
            </w:tcBorders>
            <w:shd w:val="clear" w:color="auto" w:fill="auto"/>
            <w:noWrap/>
            <w:vAlign w:val="bottom"/>
            <w:hideMark/>
          </w:tcPr>
          <w:p w14:paraId="4AF2C3A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49,89</w:t>
            </w:r>
          </w:p>
        </w:tc>
        <w:tc>
          <w:tcPr>
            <w:tcW w:w="825" w:type="dxa"/>
            <w:tcBorders>
              <w:top w:val="nil"/>
              <w:left w:val="nil"/>
              <w:bottom w:val="single" w:sz="4" w:space="0" w:color="auto"/>
              <w:right w:val="single" w:sz="4" w:space="0" w:color="auto"/>
            </w:tcBorders>
            <w:shd w:val="clear" w:color="auto" w:fill="auto"/>
            <w:noWrap/>
            <w:vAlign w:val="bottom"/>
            <w:hideMark/>
          </w:tcPr>
          <w:p w14:paraId="5E49CDD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51,88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06B877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53,96</w:t>
            </w:r>
          </w:p>
        </w:tc>
        <w:tc>
          <w:tcPr>
            <w:tcW w:w="8" w:type="dxa"/>
            <w:vAlign w:val="center"/>
            <w:hideMark/>
          </w:tcPr>
          <w:p w14:paraId="483843C2" w14:textId="77777777" w:rsidR="00EE2933" w:rsidRPr="00EE2933" w:rsidRDefault="00EE2933" w:rsidP="00EE2933">
            <w:pPr>
              <w:rPr>
                <w:sz w:val="11"/>
                <w:szCs w:val="11"/>
              </w:rPr>
            </w:pPr>
          </w:p>
        </w:tc>
      </w:tr>
      <w:tr w:rsidR="00EE2933" w:rsidRPr="00EE2933" w14:paraId="31149730"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CDCCDA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CA3DC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объём воды холодная вода </w:t>
            </w:r>
          </w:p>
        </w:tc>
        <w:tc>
          <w:tcPr>
            <w:tcW w:w="569" w:type="dxa"/>
            <w:tcBorders>
              <w:top w:val="nil"/>
              <w:left w:val="nil"/>
              <w:bottom w:val="single" w:sz="4" w:space="0" w:color="auto"/>
              <w:right w:val="single" w:sz="4" w:space="0" w:color="auto"/>
            </w:tcBorders>
            <w:shd w:val="clear" w:color="auto" w:fill="auto"/>
            <w:noWrap/>
            <w:vAlign w:val="bottom"/>
            <w:hideMark/>
          </w:tcPr>
          <w:p w14:paraId="02B111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м3</w:t>
            </w:r>
          </w:p>
        </w:tc>
        <w:tc>
          <w:tcPr>
            <w:tcW w:w="777" w:type="dxa"/>
            <w:tcBorders>
              <w:top w:val="nil"/>
              <w:left w:val="nil"/>
              <w:bottom w:val="single" w:sz="4" w:space="0" w:color="auto"/>
              <w:right w:val="single" w:sz="4" w:space="0" w:color="auto"/>
            </w:tcBorders>
            <w:shd w:val="clear" w:color="auto" w:fill="auto"/>
            <w:noWrap/>
            <w:vAlign w:val="bottom"/>
            <w:hideMark/>
          </w:tcPr>
          <w:p w14:paraId="5E05A25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14754,70</w:t>
            </w:r>
          </w:p>
        </w:tc>
        <w:tc>
          <w:tcPr>
            <w:tcW w:w="797" w:type="dxa"/>
            <w:tcBorders>
              <w:top w:val="nil"/>
              <w:left w:val="nil"/>
              <w:bottom w:val="single" w:sz="4" w:space="0" w:color="auto"/>
              <w:right w:val="single" w:sz="4" w:space="0" w:color="auto"/>
            </w:tcBorders>
            <w:shd w:val="clear" w:color="auto" w:fill="auto"/>
            <w:noWrap/>
            <w:vAlign w:val="bottom"/>
            <w:hideMark/>
          </w:tcPr>
          <w:p w14:paraId="1931E9E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797" w:type="dxa"/>
            <w:tcBorders>
              <w:top w:val="nil"/>
              <w:left w:val="nil"/>
              <w:bottom w:val="single" w:sz="4" w:space="0" w:color="auto"/>
              <w:right w:val="single" w:sz="4" w:space="0" w:color="auto"/>
            </w:tcBorders>
            <w:shd w:val="clear" w:color="auto" w:fill="auto"/>
            <w:noWrap/>
            <w:vAlign w:val="bottom"/>
            <w:hideMark/>
          </w:tcPr>
          <w:p w14:paraId="2AE63A6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11126,19</w:t>
            </w:r>
          </w:p>
        </w:tc>
        <w:tc>
          <w:tcPr>
            <w:tcW w:w="777" w:type="dxa"/>
            <w:tcBorders>
              <w:top w:val="nil"/>
              <w:left w:val="nil"/>
              <w:bottom w:val="single" w:sz="4" w:space="0" w:color="auto"/>
              <w:right w:val="single" w:sz="4" w:space="0" w:color="auto"/>
            </w:tcBorders>
            <w:shd w:val="clear" w:color="auto" w:fill="auto"/>
            <w:noWrap/>
            <w:vAlign w:val="bottom"/>
            <w:hideMark/>
          </w:tcPr>
          <w:p w14:paraId="5D5B36D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11408,05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0F53C38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17" w:type="dxa"/>
            <w:tcBorders>
              <w:top w:val="nil"/>
              <w:left w:val="nil"/>
              <w:bottom w:val="single" w:sz="4" w:space="0" w:color="auto"/>
              <w:right w:val="single" w:sz="4" w:space="0" w:color="auto"/>
            </w:tcBorders>
            <w:shd w:val="clear" w:color="auto" w:fill="auto"/>
            <w:noWrap/>
            <w:vAlign w:val="bottom"/>
            <w:hideMark/>
          </w:tcPr>
          <w:p w14:paraId="1B7FE6D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17" w:type="dxa"/>
            <w:tcBorders>
              <w:top w:val="nil"/>
              <w:left w:val="nil"/>
              <w:bottom w:val="single" w:sz="4" w:space="0" w:color="auto"/>
              <w:right w:val="single" w:sz="4" w:space="0" w:color="auto"/>
            </w:tcBorders>
            <w:shd w:val="clear" w:color="auto" w:fill="auto"/>
            <w:noWrap/>
            <w:vAlign w:val="bottom"/>
            <w:hideMark/>
          </w:tcPr>
          <w:p w14:paraId="14C7515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17" w:type="dxa"/>
            <w:tcBorders>
              <w:top w:val="nil"/>
              <w:left w:val="nil"/>
              <w:bottom w:val="single" w:sz="4" w:space="0" w:color="auto"/>
              <w:right w:val="single" w:sz="4" w:space="0" w:color="auto"/>
            </w:tcBorders>
            <w:shd w:val="clear" w:color="auto" w:fill="auto"/>
            <w:noWrap/>
            <w:vAlign w:val="bottom"/>
            <w:hideMark/>
          </w:tcPr>
          <w:p w14:paraId="3D88804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25" w:type="dxa"/>
            <w:tcBorders>
              <w:top w:val="nil"/>
              <w:left w:val="nil"/>
              <w:bottom w:val="single" w:sz="4" w:space="0" w:color="auto"/>
              <w:right w:val="single" w:sz="4" w:space="0" w:color="auto"/>
            </w:tcBorders>
            <w:shd w:val="clear" w:color="auto" w:fill="auto"/>
            <w:noWrap/>
            <w:vAlign w:val="bottom"/>
            <w:hideMark/>
          </w:tcPr>
          <w:p w14:paraId="38ACE49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BC9C6A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11955,62</w:t>
            </w:r>
          </w:p>
        </w:tc>
        <w:tc>
          <w:tcPr>
            <w:tcW w:w="8" w:type="dxa"/>
            <w:vAlign w:val="center"/>
            <w:hideMark/>
          </w:tcPr>
          <w:p w14:paraId="66D5BF31" w14:textId="77777777" w:rsidR="00EE2933" w:rsidRPr="00EE2933" w:rsidRDefault="00EE2933" w:rsidP="00EE2933">
            <w:pPr>
              <w:rPr>
                <w:sz w:val="11"/>
                <w:szCs w:val="11"/>
              </w:rPr>
            </w:pPr>
          </w:p>
        </w:tc>
      </w:tr>
      <w:tr w:rsidR="00EE2933" w:rsidRPr="00EE2933" w14:paraId="45271EFE"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DF8E4D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07065E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объём воды технической</w:t>
            </w:r>
          </w:p>
        </w:tc>
        <w:tc>
          <w:tcPr>
            <w:tcW w:w="569" w:type="dxa"/>
            <w:tcBorders>
              <w:top w:val="nil"/>
              <w:left w:val="nil"/>
              <w:bottom w:val="single" w:sz="4" w:space="0" w:color="auto"/>
              <w:right w:val="single" w:sz="4" w:space="0" w:color="auto"/>
            </w:tcBorders>
            <w:shd w:val="clear" w:color="auto" w:fill="auto"/>
            <w:noWrap/>
            <w:vAlign w:val="bottom"/>
            <w:hideMark/>
          </w:tcPr>
          <w:p w14:paraId="0302E9C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м3</w:t>
            </w:r>
          </w:p>
        </w:tc>
        <w:tc>
          <w:tcPr>
            <w:tcW w:w="777" w:type="dxa"/>
            <w:tcBorders>
              <w:top w:val="nil"/>
              <w:left w:val="nil"/>
              <w:bottom w:val="single" w:sz="4" w:space="0" w:color="auto"/>
              <w:right w:val="single" w:sz="4" w:space="0" w:color="auto"/>
            </w:tcBorders>
            <w:shd w:val="clear" w:color="auto" w:fill="auto"/>
            <w:noWrap/>
            <w:vAlign w:val="bottom"/>
            <w:hideMark/>
          </w:tcPr>
          <w:p w14:paraId="21CF1F0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1E54D8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797" w:type="dxa"/>
            <w:tcBorders>
              <w:top w:val="nil"/>
              <w:left w:val="nil"/>
              <w:bottom w:val="single" w:sz="4" w:space="0" w:color="auto"/>
              <w:right w:val="single" w:sz="4" w:space="0" w:color="auto"/>
            </w:tcBorders>
            <w:shd w:val="clear" w:color="auto" w:fill="auto"/>
            <w:noWrap/>
            <w:vAlign w:val="bottom"/>
            <w:hideMark/>
          </w:tcPr>
          <w:p w14:paraId="74DCB8B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3 007,70</w:t>
            </w:r>
          </w:p>
        </w:tc>
        <w:tc>
          <w:tcPr>
            <w:tcW w:w="777" w:type="dxa"/>
            <w:tcBorders>
              <w:top w:val="nil"/>
              <w:left w:val="nil"/>
              <w:bottom w:val="single" w:sz="4" w:space="0" w:color="auto"/>
              <w:right w:val="single" w:sz="4" w:space="0" w:color="auto"/>
            </w:tcBorders>
            <w:shd w:val="clear" w:color="auto" w:fill="auto"/>
            <w:noWrap/>
            <w:vAlign w:val="bottom"/>
            <w:hideMark/>
          </w:tcPr>
          <w:p w14:paraId="52A741E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3 083,89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598642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17" w:type="dxa"/>
            <w:tcBorders>
              <w:top w:val="nil"/>
              <w:left w:val="nil"/>
              <w:bottom w:val="single" w:sz="4" w:space="0" w:color="auto"/>
              <w:right w:val="single" w:sz="4" w:space="0" w:color="auto"/>
            </w:tcBorders>
            <w:shd w:val="clear" w:color="auto" w:fill="auto"/>
            <w:noWrap/>
            <w:vAlign w:val="bottom"/>
            <w:hideMark/>
          </w:tcPr>
          <w:p w14:paraId="72481F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17" w:type="dxa"/>
            <w:tcBorders>
              <w:top w:val="nil"/>
              <w:left w:val="nil"/>
              <w:bottom w:val="single" w:sz="4" w:space="0" w:color="auto"/>
              <w:right w:val="single" w:sz="4" w:space="0" w:color="auto"/>
            </w:tcBorders>
            <w:shd w:val="clear" w:color="auto" w:fill="auto"/>
            <w:noWrap/>
            <w:vAlign w:val="bottom"/>
            <w:hideMark/>
          </w:tcPr>
          <w:p w14:paraId="53DC877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17" w:type="dxa"/>
            <w:tcBorders>
              <w:top w:val="nil"/>
              <w:left w:val="nil"/>
              <w:bottom w:val="single" w:sz="4" w:space="0" w:color="auto"/>
              <w:right w:val="single" w:sz="4" w:space="0" w:color="auto"/>
            </w:tcBorders>
            <w:shd w:val="clear" w:color="auto" w:fill="auto"/>
            <w:noWrap/>
            <w:vAlign w:val="bottom"/>
            <w:hideMark/>
          </w:tcPr>
          <w:p w14:paraId="4E450A2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25" w:type="dxa"/>
            <w:tcBorders>
              <w:top w:val="nil"/>
              <w:left w:val="nil"/>
              <w:bottom w:val="single" w:sz="4" w:space="0" w:color="auto"/>
              <w:right w:val="single" w:sz="4" w:space="0" w:color="auto"/>
            </w:tcBorders>
            <w:shd w:val="clear" w:color="auto" w:fill="auto"/>
            <w:noWrap/>
            <w:vAlign w:val="bottom"/>
            <w:hideMark/>
          </w:tcPr>
          <w:p w14:paraId="49A2C5D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48DB7B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2 650,00</w:t>
            </w:r>
          </w:p>
        </w:tc>
        <w:tc>
          <w:tcPr>
            <w:tcW w:w="8" w:type="dxa"/>
            <w:vAlign w:val="center"/>
            <w:hideMark/>
          </w:tcPr>
          <w:p w14:paraId="4BCE51DB" w14:textId="77777777" w:rsidR="00EE2933" w:rsidRPr="00EE2933" w:rsidRDefault="00EE2933" w:rsidP="00EE2933">
            <w:pPr>
              <w:rPr>
                <w:sz w:val="11"/>
                <w:szCs w:val="11"/>
              </w:rPr>
            </w:pPr>
          </w:p>
        </w:tc>
      </w:tr>
      <w:tr w:rsidR="00EE2933" w:rsidRPr="00EE2933" w14:paraId="0CF9B2A6"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8DCC75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8D8695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цена холодная вода </w:t>
            </w:r>
          </w:p>
        </w:tc>
        <w:tc>
          <w:tcPr>
            <w:tcW w:w="569" w:type="dxa"/>
            <w:tcBorders>
              <w:top w:val="nil"/>
              <w:left w:val="nil"/>
              <w:bottom w:val="single" w:sz="4" w:space="0" w:color="auto"/>
              <w:right w:val="single" w:sz="4" w:space="0" w:color="auto"/>
            </w:tcBorders>
            <w:shd w:val="clear" w:color="auto" w:fill="auto"/>
            <w:noWrap/>
            <w:vAlign w:val="bottom"/>
            <w:hideMark/>
          </w:tcPr>
          <w:p w14:paraId="414DF77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руб/м3</w:t>
            </w:r>
          </w:p>
        </w:tc>
        <w:tc>
          <w:tcPr>
            <w:tcW w:w="777" w:type="dxa"/>
            <w:tcBorders>
              <w:top w:val="nil"/>
              <w:left w:val="nil"/>
              <w:bottom w:val="single" w:sz="4" w:space="0" w:color="auto"/>
              <w:right w:val="single" w:sz="4" w:space="0" w:color="auto"/>
            </w:tcBorders>
            <w:shd w:val="clear" w:color="auto" w:fill="auto"/>
            <w:noWrap/>
            <w:vAlign w:val="bottom"/>
            <w:hideMark/>
          </w:tcPr>
          <w:p w14:paraId="671A4C7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45,10</w:t>
            </w:r>
          </w:p>
        </w:tc>
        <w:tc>
          <w:tcPr>
            <w:tcW w:w="797" w:type="dxa"/>
            <w:tcBorders>
              <w:top w:val="nil"/>
              <w:left w:val="nil"/>
              <w:bottom w:val="single" w:sz="4" w:space="0" w:color="auto"/>
              <w:right w:val="single" w:sz="4" w:space="0" w:color="auto"/>
            </w:tcBorders>
            <w:shd w:val="clear" w:color="auto" w:fill="auto"/>
            <w:noWrap/>
            <w:vAlign w:val="bottom"/>
            <w:hideMark/>
          </w:tcPr>
          <w:p w14:paraId="76F3733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53,21</w:t>
            </w:r>
          </w:p>
        </w:tc>
        <w:tc>
          <w:tcPr>
            <w:tcW w:w="797" w:type="dxa"/>
            <w:tcBorders>
              <w:top w:val="nil"/>
              <w:left w:val="nil"/>
              <w:bottom w:val="single" w:sz="4" w:space="0" w:color="auto"/>
              <w:right w:val="single" w:sz="4" w:space="0" w:color="auto"/>
            </w:tcBorders>
            <w:shd w:val="clear" w:color="auto" w:fill="auto"/>
            <w:noWrap/>
            <w:vAlign w:val="bottom"/>
            <w:hideMark/>
          </w:tcPr>
          <w:p w14:paraId="749757C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53,21</w:t>
            </w:r>
          </w:p>
        </w:tc>
        <w:tc>
          <w:tcPr>
            <w:tcW w:w="777" w:type="dxa"/>
            <w:tcBorders>
              <w:top w:val="nil"/>
              <w:left w:val="nil"/>
              <w:bottom w:val="single" w:sz="4" w:space="0" w:color="auto"/>
              <w:right w:val="single" w:sz="4" w:space="0" w:color="auto"/>
            </w:tcBorders>
            <w:shd w:val="clear" w:color="auto" w:fill="auto"/>
            <w:noWrap/>
            <w:vAlign w:val="bottom"/>
            <w:hideMark/>
          </w:tcPr>
          <w:p w14:paraId="6D10191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53,23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D9F0AB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59,60</w:t>
            </w:r>
          </w:p>
        </w:tc>
        <w:tc>
          <w:tcPr>
            <w:tcW w:w="817" w:type="dxa"/>
            <w:tcBorders>
              <w:top w:val="nil"/>
              <w:left w:val="nil"/>
              <w:bottom w:val="single" w:sz="4" w:space="0" w:color="auto"/>
              <w:right w:val="single" w:sz="4" w:space="0" w:color="auto"/>
            </w:tcBorders>
            <w:shd w:val="clear" w:color="auto" w:fill="auto"/>
            <w:noWrap/>
            <w:vAlign w:val="bottom"/>
            <w:hideMark/>
          </w:tcPr>
          <w:p w14:paraId="796B622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59,60</w:t>
            </w:r>
          </w:p>
        </w:tc>
        <w:tc>
          <w:tcPr>
            <w:tcW w:w="817" w:type="dxa"/>
            <w:tcBorders>
              <w:top w:val="nil"/>
              <w:left w:val="nil"/>
              <w:bottom w:val="single" w:sz="4" w:space="0" w:color="auto"/>
              <w:right w:val="single" w:sz="4" w:space="0" w:color="auto"/>
            </w:tcBorders>
            <w:shd w:val="clear" w:color="auto" w:fill="auto"/>
            <w:noWrap/>
            <w:vAlign w:val="bottom"/>
            <w:hideMark/>
          </w:tcPr>
          <w:p w14:paraId="27A1512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62,04</w:t>
            </w:r>
          </w:p>
        </w:tc>
        <w:tc>
          <w:tcPr>
            <w:tcW w:w="817" w:type="dxa"/>
            <w:tcBorders>
              <w:top w:val="nil"/>
              <w:left w:val="nil"/>
              <w:bottom w:val="single" w:sz="4" w:space="0" w:color="auto"/>
              <w:right w:val="single" w:sz="4" w:space="0" w:color="auto"/>
            </w:tcBorders>
            <w:shd w:val="clear" w:color="auto" w:fill="auto"/>
            <w:noWrap/>
            <w:vAlign w:val="bottom"/>
            <w:hideMark/>
          </w:tcPr>
          <w:p w14:paraId="72B4117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64,53</w:t>
            </w:r>
          </w:p>
        </w:tc>
        <w:tc>
          <w:tcPr>
            <w:tcW w:w="825" w:type="dxa"/>
            <w:tcBorders>
              <w:top w:val="nil"/>
              <w:left w:val="nil"/>
              <w:bottom w:val="single" w:sz="4" w:space="0" w:color="auto"/>
              <w:right w:val="single" w:sz="4" w:space="0" w:color="auto"/>
            </w:tcBorders>
            <w:shd w:val="clear" w:color="auto" w:fill="auto"/>
            <w:noWrap/>
            <w:vAlign w:val="bottom"/>
            <w:hideMark/>
          </w:tcPr>
          <w:p w14:paraId="010F3EE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67,11</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0ECE5C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69,79</w:t>
            </w:r>
          </w:p>
        </w:tc>
        <w:tc>
          <w:tcPr>
            <w:tcW w:w="8" w:type="dxa"/>
            <w:vAlign w:val="center"/>
            <w:hideMark/>
          </w:tcPr>
          <w:p w14:paraId="5B37F688" w14:textId="77777777" w:rsidR="00EE2933" w:rsidRPr="00EE2933" w:rsidRDefault="00EE2933" w:rsidP="00EE2933">
            <w:pPr>
              <w:rPr>
                <w:sz w:val="11"/>
                <w:szCs w:val="11"/>
              </w:rPr>
            </w:pPr>
          </w:p>
        </w:tc>
      </w:tr>
      <w:tr w:rsidR="00EE2933" w:rsidRPr="00EE2933" w14:paraId="26B33AA7"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2474BB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4309B4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цена воды технической</w:t>
            </w:r>
          </w:p>
        </w:tc>
        <w:tc>
          <w:tcPr>
            <w:tcW w:w="569" w:type="dxa"/>
            <w:tcBorders>
              <w:top w:val="nil"/>
              <w:left w:val="nil"/>
              <w:bottom w:val="single" w:sz="4" w:space="0" w:color="auto"/>
              <w:right w:val="single" w:sz="4" w:space="0" w:color="auto"/>
            </w:tcBorders>
            <w:shd w:val="clear" w:color="auto" w:fill="auto"/>
            <w:noWrap/>
            <w:vAlign w:val="bottom"/>
            <w:hideMark/>
          </w:tcPr>
          <w:p w14:paraId="37C1A69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руб/м3</w:t>
            </w:r>
          </w:p>
        </w:tc>
        <w:tc>
          <w:tcPr>
            <w:tcW w:w="777" w:type="dxa"/>
            <w:tcBorders>
              <w:top w:val="nil"/>
              <w:left w:val="nil"/>
              <w:bottom w:val="single" w:sz="4" w:space="0" w:color="auto"/>
              <w:right w:val="single" w:sz="4" w:space="0" w:color="auto"/>
            </w:tcBorders>
            <w:shd w:val="clear" w:color="auto" w:fill="auto"/>
            <w:noWrap/>
            <w:vAlign w:val="bottom"/>
            <w:hideMark/>
          </w:tcPr>
          <w:p w14:paraId="1B1FF63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3435B19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13,20</w:t>
            </w:r>
          </w:p>
        </w:tc>
        <w:tc>
          <w:tcPr>
            <w:tcW w:w="797" w:type="dxa"/>
            <w:tcBorders>
              <w:top w:val="nil"/>
              <w:left w:val="nil"/>
              <w:bottom w:val="single" w:sz="4" w:space="0" w:color="auto"/>
              <w:right w:val="single" w:sz="4" w:space="0" w:color="auto"/>
            </w:tcBorders>
            <w:shd w:val="clear" w:color="auto" w:fill="auto"/>
            <w:noWrap/>
            <w:vAlign w:val="bottom"/>
            <w:hideMark/>
          </w:tcPr>
          <w:p w14:paraId="0AEBA3C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15,10</w:t>
            </w:r>
          </w:p>
        </w:tc>
        <w:tc>
          <w:tcPr>
            <w:tcW w:w="777" w:type="dxa"/>
            <w:tcBorders>
              <w:top w:val="nil"/>
              <w:left w:val="nil"/>
              <w:bottom w:val="single" w:sz="4" w:space="0" w:color="auto"/>
              <w:right w:val="single" w:sz="4" w:space="0" w:color="auto"/>
            </w:tcBorders>
            <w:shd w:val="clear" w:color="auto" w:fill="auto"/>
            <w:noWrap/>
            <w:vAlign w:val="bottom"/>
            <w:hideMark/>
          </w:tcPr>
          <w:p w14:paraId="0CF62D8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14,10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B3C9A8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18,39</w:t>
            </w:r>
          </w:p>
        </w:tc>
        <w:tc>
          <w:tcPr>
            <w:tcW w:w="817" w:type="dxa"/>
            <w:tcBorders>
              <w:top w:val="nil"/>
              <w:left w:val="nil"/>
              <w:bottom w:val="single" w:sz="4" w:space="0" w:color="auto"/>
              <w:right w:val="single" w:sz="4" w:space="0" w:color="auto"/>
            </w:tcBorders>
            <w:shd w:val="clear" w:color="auto" w:fill="auto"/>
            <w:noWrap/>
            <w:vAlign w:val="bottom"/>
            <w:hideMark/>
          </w:tcPr>
          <w:p w14:paraId="3F00559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17,39</w:t>
            </w:r>
          </w:p>
        </w:tc>
        <w:tc>
          <w:tcPr>
            <w:tcW w:w="817" w:type="dxa"/>
            <w:tcBorders>
              <w:top w:val="nil"/>
              <w:left w:val="nil"/>
              <w:bottom w:val="single" w:sz="4" w:space="0" w:color="auto"/>
              <w:right w:val="single" w:sz="4" w:space="0" w:color="auto"/>
            </w:tcBorders>
            <w:shd w:val="clear" w:color="auto" w:fill="auto"/>
            <w:noWrap/>
            <w:vAlign w:val="bottom"/>
            <w:hideMark/>
          </w:tcPr>
          <w:p w14:paraId="0AE0CFC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18,10</w:t>
            </w:r>
          </w:p>
        </w:tc>
        <w:tc>
          <w:tcPr>
            <w:tcW w:w="817" w:type="dxa"/>
            <w:tcBorders>
              <w:top w:val="nil"/>
              <w:left w:val="nil"/>
              <w:bottom w:val="single" w:sz="4" w:space="0" w:color="auto"/>
              <w:right w:val="single" w:sz="4" w:space="0" w:color="auto"/>
            </w:tcBorders>
            <w:shd w:val="clear" w:color="auto" w:fill="auto"/>
            <w:noWrap/>
            <w:vAlign w:val="bottom"/>
            <w:hideMark/>
          </w:tcPr>
          <w:p w14:paraId="6D8F250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18,83</w:t>
            </w:r>
          </w:p>
        </w:tc>
        <w:tc>
          <w:tcPr>
            <w:tcW w:w="825" w:type="dxa"/>
            <w:tcBorders>
              <w:top w:val="nil"/>
              <w:left w:val="nil"/>
              <w:bottom w:val="single" w:sz="4" w:space="0" w:color="auto"/>
              <w:right w:val="single" w:sz="4" w:space="0" w:color="auto"/>
            </w:tcBorders>
            <w:shd w:val="clear" w:color="auto" w:fill="auto"/>
            <w:noWrap/>
            <w:vAlign w:val="bottom"/>
            <w:hideMark/>
          </w:tcPr>
          <w:p w14:paraId="278BAE4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19,58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4A9605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20,36</w:t>
            </w:r>
          </w:p>
        </w:tc>
        <w:tc>
          <w:tcPr>
            <w:tcW w:w="8" w:type="dxa"/>
            <w:vAlign w:val="center"/>
            <w:hideMark/>
          </w:tcPr>
          <w:p w14:paraId="60E0AF55" w14:textId="77777777" w:rsidR="00EE2933" w:rsidRPr="00EE2933" w:rsidRDefault="00EE2933" w:rsidP="00EE2933">
            <w:pPr>
              <w:rPr>
                <w:sz w:val="11"/>
                <w:szCs w:val="11"/>
              </w:rPr>
            </w:pPr>
          </w:p>
        </w:tc>
      </w:tr>
      <w:tr w:rsidR="00EE2933" w:rsidRPr="00EE2933" w14:paraId="41BE33B6"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4DDEC4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0BEA1A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на создание нормативного запаса топлива</w:t>
            </w:r>
          </w:p>
        </w:tc>
        <w:tc>
          <w:tcPr>
            <w:tcW w:w="569" w:type="dxa"/>
            <w:tcBorders>
              <w:top w:val="nil"/>
              <w:left w:val="nil"/>
              <w:bottom w:val="single" w:sz="4" w:space="0" w:color="auto"/>
              <w:right w:val="single" w:sz="4" w:space="0" w:color="auto"/>
            </w:tcBorders>
            <w:shd w:val="clear" w:color="auto" w:fill="auto"/>
            <w:noWrap/>
            <w:vAlign w:val="bottom"/>
            <w:hideMark/>
          </w:tcPr>
          <w:p w14:paraId="7C4B9A0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7B60874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4133C54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7A241E1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56A253E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C78D98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33E9E8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0454BCF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1E24FB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2218B5E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90684D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7A2392A8" w14:textId="77777777" w:rsidR="00EE2933" w:rsidRPr="00EE2933" w:rsidRDefault="00EE2933" w:rsidP="00EE2933">
            <w:pPr>
              <w:rPr>
                <w:sz w:val="11"/>
                <w:szCs w:val="11"/>
              </w:rPr>
            </w:pPr>
          </w:p>
        </w:tc>
      </w:tr>
      <w:tr w:rsidR="00EE2933" w:rsidRPr="00EE2933" w14:paraId="0202EE3B" w14:textId="77777777" w:rsidTr="00293CC7">
        <w:trPr>
          <w:gridAfter w:val="1"/>
          <w:wAfter w:w="9" w:type="dxa"/>
          <w:trHeight w:val="303"/>
          <w:jc w:val="center"/>
        </w:trPr>
        <w:tc>
          <w:tcPr>
            <w:tcW w:w="330" w:type="dxa"/>
            <w:tcBorders>
              <w:top w:val="nil"/>
              <w:left w:val="single" w:sz="4" w:space="0" w:color="auto"/>
              <w:bottom w:val="nil"/>
              <w:right w:val="single" w:sz="4" w:space="0" w:color="auto"/>
            </w:tcBorders>
            <w:shd w:val="clear" w:color="auto" w:fill="auto"/>
            <w:noWrap/>
            <w:vAlign w:val="bottom"/>
            <w:hideMark/>
          </w:tcPr>
          <w:p w14:paraId="38D2B08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1.5</w:t>
            </w:r>
          </w:p>
        </w:tc>
        <w:tc>
          <w:tcPr>
            <w:tcW w:w="5959" w:type="dxa"/>
            <w:gridSpan w:val="4"/>
            <w:tcBorders>
              <w:top w:val="single" w:sz="4" w:space="0" w:color="auto"/>
              <w:left w:val="nil"/>
              <w:bottom w:val="nil"/>
              <w:right w:val="single" w:sz="4" w:space="0" w:color="auto"/>
            </w:tcBorders>
            <w:shd w:val="clear" w:color="auto" w:fill="auto"/>
            <w:noWrap/>
            <w:vAlign w:val="bottom"/>
            <w:hideMark/>
          </w:tcPr>
          <w:p w14:paraId="05CBC62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Итого расходы на приобретение энергетических ресурсов</w:t>
            </w:r>
          </w:p>
        </w:tc>
        <w:tc>
          <w:tcPr>
            <w:tcW w:w="569" w:type="dxa"/>
            <w:tcBorders>
              <w:top w:val="nil"/>
              <w:left w:val="nil"/>
              <w:bottom w:val="nil"/>
              <w:right w:val="single" w:sz="4" w:space="0" w:color="auto"/>
            </w:tcBorders>
            <w:shd w:val="clear" w:color="auto" w:fill="auto"/>
            <w:noWrap/>
            <w:vAlign w:val="bottom"/>
            <w:hideMark/>
          </w:tcPr>
          <w:p w14:paraId="757C763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т.р.</w:t>
            </w:r>
          </w:p>
        </w:tc>
        <w:tc>
          <w:tcPr>
            <w:tcW w:w="777" w:type="dxa"/>
            <w:tcBorders>
              <w:top w:val="nil"/>
              <w:left w:val="nil"/>
              <w:bottom w:val="nil"/>
              <w:right w:val="single" w:sz="4" w:space="0" w:color="auto"/>
            </w:tcBorders>
            <w:shd w:val="clear" w:color="auto" w:fill="auto"/>
            <w:noWrap/>
            <w:vAlign w:val="bottom"/>
            <w:hideMark/>
          </w:tcPr>
          <w:p w14:paraId="42D1005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34422,82</w:t>
            </w:r>
          </w:p>
        </w:tc>
        <w:tc>
          <w:tcPr>
            <w:tcW w:w="797" w:type="dxa"/>
            <w:tcBorders>
              <w:top w:val="nil"/>
              <w:left w:val="nil"/>
              <w:bottom w:val="nil"/>
              <w:right w:val="single" w:sz="4" w:space="0" w:color="auto"/>
            </w:tcBorders>
            <w:shd w:val="clear" w:color="auto" w:fill="auto"/>
            <w:noWrap/>
            <w:vAlign w:val="bottom"/>
            <w:hideMark/>
          </w:tcPr>
          <w:p w14:paraId="6706DEF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40719,35</w:t>
            </w:r>
          </w:p>
        </w:tc>
        <w:tc>
          <w:tcPr>
            <w:tcW w:w="797" w:type="dxa"/>
            <w:tcBorders>
              <w:top w:val="nil"/>
              <w:left w:val="nil"/>
              <w:bottom w:val="nil"/>
              <w:right w:val="single" w:sz="4" w:space="0" w:color="auto"/>
            </w:tcBorders>
            <w:shd w:val="clear" w:color="auto" w:fill="auto"/>
            <w:noWrap/>
            <w:vAlign w:val="bottom"/>
            <w:hideMark/>
          </w:tcPr>
          <w:p w14:paraId="0DA3E5D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35752,97</w:t>
            </w:r>
          </w:p>
        </w:tc>
        <w:tc>
          <w:tcPr>
            <w:tcW w:w="777" w:type="dxa"/>
            <w:tcBorders>
              <w:top w:val="nil"/>
              <w:left w:val="nil"/>
              <w:bottom w:val="nil"/>
              <w:right w:val="single" w:sz="4" w:space="0" w:color="auto"/>
            </w:tcBorders>
            <w:shd w:val="clear" w:color="auto" w:fill="auto"/>
            <w:noWrap/>
            <w:vAlign w:val="bottom"/>
            <w:hideMark/>
          </w:tcPr>
          <w:p w14:paraId="63B579F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39576,85</w:t>
            </w:r>
          </w:p>
        </w:tc>
        <w:tc>
          <w:tcPr>
            <w:tcW w:w="817" w:type="dxa"/>
            <w:tcBorders>
              <w:top w:val="nil"/>
              <w:left w:val="single" w:sz="4" w:space="0" w:color="auto"/>
              <w:bottom w:val="nil"/>
              <w:right w:val="single" w:sz="4" w:space="0" w:color="auto"/>
            </w:tcBorders>
            <w:shd w:val="clear" w:color="auto" w:fill="auto"/>
            <w:noWrap/>
            <w:vAlign w:val="bottom"/>
            <w:hideMark/>
          </w:tcPr>
          <w:p w14:paraId="4413F0A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48766,21</w:t>
            </w:r>
          </w:p>
        </w:tc>
        <w:tc>
          <w:tcPr>
            <w:tcW w:w="817" w:type="dxa"/>
            <w:tcBorders>
              <w:top w:val="nil"/>
              <w:left w:val="nil"/>
              <w:bottom w:val="nil"/>
              <w:right w:val="single" w:sz="4" w:space="0" w:color="auto"/>
            </w:tcBorders>
            <w:shd w:val="clear" w:color="auto" w:fill="auto"/>
            <w:noWrap/>
            <w:vAlign w:val="bottom"/>
            <w:hideMark/>
          </w:tcPr>
          <w:p w14:paraId="4C0462A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42343,10</w:t>
            </w:r>
          </w:p>
        </w:tc>
        <w:tc>
          <w:tcPr>
            <w:tcW w:w="817" w:type="dxa"/>
            <w:tcBorders>
              <w:top w:val="nil"/>
              <w:left w:val="nil"/>
              <w:bottom w:val="nil"/>
              <w:right w:val="single" w:sz="4" w:space="0" w:color="auto"/>
            </w:tcBorders>
            <w:shd w:val="clear" w:color="auto" w:fill="auto"/>
            <w:noWrap/>
            <w:vAlign w:val="bottom"/>
            <w:hideMark/>
          </w:tcPr>
          <w:p w14:paraId="5F488F2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44361,42</w:t>
            </w:r>
          </w:p>
        </w:tc>
        <w:tc>
          <w:tcPr>
            <w:tcW w:w="817" w:type="dxa"/>
            <w:tcBorders>
              <w:top w:val="nil"/>
              <w:left w:val="nil"/>
              <w:bottom w:val="nil"/>
              <w:right w:val="single" w:sz="4" w:space="0" w:color="auto"/>
            </w:tcBorders>
            <w:shd w:val="clear" w:color="auto" w:fill="auto"/>
            <w:noWrap/>
            <w:vAlign w:val="bottom"/>
            <w:hideMark/>
          </w:tcPr>
          <w:p w14:paraId="7DA8D51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46276,80</w:t>
            </w:r>
          </w:p>
        </w:tc>
        <w:tc>
          <w:tcPr>
            <w:tcW w:w="825" w:type="dxa"/>
            <w:tcBorders>
              <w:top w:val="nil"/>
              <w:left w:val="nil"/>
              <w:bottom w:val="nil"/>
              <w:right w:val="single" w:sz="4" w:space="0" w:color="auto"/>
            </w:tcBorders>
            <w:shd w:val="clear" w:color="auto" w:fill="auto"/>
            <w:noWrap/>
            <w:vAlign w:val="bottom"/>
            <w:hideMark/>
          </w:tcPr>
          <w:p w14:paraId="51047C5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48276,22</w:t>
            </w:r>
          </w:p>
        </w:tc>
        <w:tc>
          <w:tcPr>
            <w:tcW w:w="825" w:type="dxa"/>
            <w:gridSpan w:val="2"/>
            <w:tcBorders>
              <w:top w:val="nil"/>
              <w:left w:val="nil"/>
              <w:bottom w:val="nil"/>
              <w:right w:val="single" w:sz="4" w:space="0" w:color="auto"/>
            </w:tcBorders>
            <w:shd w:val="clear" w:color="auto" w:fill="auto"/>
            <w:noWrap/>
            <w:vAlign w:val="bottom"/>
            <w:hideMark/>
          </w:tcPr>
          <w:p w14:paraId="3424234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50363,42</w:t>
            </w:r>
          </w:p>
        </w:tc>
        <w:tc>
          <w:tcPr>
            <w:tcW w:w="8" w:type="dxa"/>
            <w:vAlign w:val="center"/>
            <w:hideMark/>
          </w:tcPr>
          <w:p w14:paraId="696926D0" w14:textId="77777777" w:rsidR="00EE2933" w:rsidRPr="00EE2933" w:rsidRDefault="00EE2933" w:rsidP="00EE2933">
            <w:pPr>
              <w:rPr>
                <w:sz w:val="11"/>
                <w:szCs w:val="11"/>
              </w:rPr>
            </w:pPr>
          </w:p>
        </w:tc>
      </w:tr>
      <w:tr w:rsidR="00EE2933" w:rsidRPr="00EE2933" w14:paraId="7870FD42" w14:textId="77777777" w:rsidTr="00293CC7">
        <w:trPr>
          <w:trHeight w:val="289"/>
          <w:jc w:val="center"/>
        </w:trPr>
        <w:tc>
          <w:tcPr>
            <w:tcW w:w="14108" w:type="dxa"/>
            <w:gridSpan w:val="16"/>
            <w:tcBorders>
              <w:top w:val="single" w:sz="4" w:space="0" w:color="auto"/>
              <w:left w:val="single" w:sz="4" w:space="0" w:color="auto"/>
              <w:bottom w:val="single" w:sz="4" w:space="0" w:color="auto"/>
              <w:right w:val="nil"/>
            </w:tcBorders>
            <w:shd w:val="clear" w:color="auto" w:fill="auto"/>
            <w:noWrap/>
            <w:vAlign w:val="bottom"/>
            <w:hideMark/>
          </w:tcPr>
          <w:p w14:paraId="4579F9CB"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Определение операционных (подконтрольных) расходов ( базовый уровень согласно приложению 5.1 метод.указаний)</w:t>
            </w:r>
          </w:p>
        </w:tc>
        <w:tc>
          <w:tcPr>
            <w:tcW w:w="825" w:type="dxa"/>
            <w:gridSpan w:val="2"/>
            <w:tcBorders>
              <w:top w:val="nil"/>
              <w:left w:val="nil"/>
              <w:bottom w:val="nil"/>
              <w:right w:val="nil"/>
            </w:tcBorders>
            <w:shd w:val="clear" w:color="auto" w:fill="auto"/>
            <w:noWrap/>
            <w:vAlign w:val="bottom"/>
            <w:hideMark/>
          </w:tcPr>
          <w:p w14:paraId="7370A89A" w14:textId="77777777" w:rsidR="00EE2933" w:rsidRPr="00EE2933" w:rsidRDefault="00EE2933" w:rsidP="00EE2933">
            <w:pPr>
              <w:jc w:val="center"/>
              <w:rPr>
                <w:rFonts w:ascii="Bookman Old Style" w:hAnsi="Bookman Old Style" w:cs="Calibri"/>
                <w:b/>
                <w:bCs/>
                <w:sz w:val="11"/>
                <w:szCs w:val="11"/>
              </w:rPr>
            </w:pPr>
          </w:p>
        </w:tc>
        <w:tc>
          <w:tcPr>
            <w:tcW w:w="8" w:type="dxa"/>
            <w:vAlign w:val="center"/>
            <w:hideMark/>
          </w:tcPr>
          <w:p w14:paraId="44011435" w14:textId="77777777" w:rsidR="00EE2933" w:rsidRPr="00EE2933" w:rsidRDefault="00EE2933" w:rsidP="00EE2933">
            <w:pPr>
              <w:rPr>
                <w:sz w:val="11"/>
                <w:szCs w:val="11"/>
              </w:rPr>
            </w:pPr>
          </w:p>
        </w:tc>
      </w:tr>
      <w:tr w:rsidR="00EE2933" w:rsidRPr="00EE2933" w14:paraId="0CAD0064"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1B0BC2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w:t>
            </w:r>
          </w:p>
        </w:tc>
        <w:tc>
          <w:tcPr>
            <w:tcW w:w="4172" w:type="dxa"/>
            <w:tcBorders>
              <w:top w:val="nil"/>
              <w:left w:val="nil"/>
              <w:bottom w:val="single" w:sz="4" w:space="0" w:color="auto"/>
              <w:right w:val="single" w:sz="4" w:space="0" w:color="auto"/>
            </w:tcBorders>
            <w:shd w:val="clear" w:color="auto" w:fill="auto"/>
            <w:noWrap/>
            <w:vAlign w:val="bottom"/>
            <w:hideMark/>
          </w:tcPr>
          <w:p w14:paraId="142FACB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сырьё и материалы ( в.т.ч.канцтовары)</w:t>
            </w:r>
          </w:p>
        </w:tc>
        <w:tc>
          <w:tcPr>
            <w:tcW w:w="489" w:type="dxa"/>
            <w:tcBorders>
              <w:top w:val="nil"/>
              <w:left w:val="nil"/>
              <w:bottom w:val="single" w:sz="4" w:space="0" w:color="auto"/>
              <w:right w:val="single" w:sz="4" w:space="0" w:color="auto"/>
            </w:tcBorders>
            <w:shd w:val="clear" w:color="auto" w:fill="auto"/>
            <w:noWrap/>
            <w:vAlign w:val="bottom"/>
            <w:hideMark/>
          </w:tcPr>
          <w:p w14:paraId="0402B6D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772C0F7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705A5A7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54E5CD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3A4C0EC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1179,29</w:t>
            </w:r>
          </w:p>
        </w:tc>
        <w:tc>
          <w:tcPr>
            <w:tcW w:w="797" w:type="dxa"/>
            <w:tcBorders>
              <w:top w:val="nil"/>
              <w:left w:val="nil"/>
              <w:bottom w:val="single" w:sz="4" w:space="0" w:color="auto"/>
              <w:right w:val="single" w:sz="4" w:space="0" w:color="auto"/>
            </w:tcBorders>
            <w:shd w:val="clear" w:color="auto" w:fill="auto"/>
            <w:noWrap/>
            <w:vAlign w:val="bottom"/>
            <w:hideMark/>
          </w:tcPr>
          <w:p w14:paraId="12DEBE8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1293,86</w:t>
            </w:r>
          </w:p>
        </w:tc>
        <w:tc>
          <w:tcPr>
            <w:tcW w:w="797" w:type="dxa"/>
            <w:tcBorders>
              <w:top w:val="nil"/>
              <w:left w:val="nil"/>
              <w:bottom w:val="single" w:sz="4" w:space="0" w:color="auto"/>
              <w:right w:val="single" w:sz="4" w:space="0" w:color="auto"/>
            </w:tcBorders>
            <w:shd w:val="clear" w:color="auto" w:fill="auto"/>
            <w:noWrap/>
            <w:vAlign w:val="bottom"/>
            <w:hideMark/>
          </w:tcPr>
          <w:p w14:paraId="063F442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1261,28</w:t>
            </w:r>
          </w:p>
        </w:tc>
        <w:tc>
          <w:tcPr>
            <w:tcW w:w="777" w:type="dxa"/>
            <w:tcBorders>
              <w:top w:val="nil"/>
              <w:left w:val="nil"/>
              <w:bottom w:val="single" w:sz="4" w:space="0" w:color="auto"/>
              <w:right w:val="single" w:sz="4" w:space="0" w:color="auto"/>
            </w:tcBorders>
            <w:shd w:val="clear" w:color="auto" w:fill="auto"/>
            <w:noWrap/>
            <w:vAlign w:val="bottom"/>
            <w:hideMark/>
          </w:tcPr>
          <w:p w14:paraId="4425D46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1217,70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A5307A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1563,50</w:t>
            </w:r>
          </w:p>
        </w:tc>
        <w:tc>
          <w:tcPr>
            <w:tcW w:w="817" w:type="dxa"/>
            <w:tcBorders>
              <w:top w:val="nil"/>
              <w:left w:val="nil"/>
              <w:bottom w:val="single" w:sz="4" w:space="0" w:color="auto"/>
              <w:right w:val="single" w:sz="4" w:space="0" w:color="auto"/>
            </w:tcBorders>
            <w:shd w:val="clear" w:color="auto" w:fill="auto"/>
            <w:noWrap/>
            <w:vAlign w:val="bottom"/>
            <w:hideMark/>
          </w:tcPr>
          <w:p w14:paraId="5E5A6CE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1562,14</w:t>
            </w:r>
          </w:p>
        </w:tc>
        <w:tc>
          <w:tcPr>
            <w:tcW w:w="817" w:type="dxa"/>
            <w:tcBorders>
              <w:top w:val="nil"/>
              <w:left w:val="nil"/>
              <w:bottom w:val="single" w:sz="4" w:space="0" w:color="auto"/>
              <w:right w:val="single" w:sz="4" w:space="0" w:color="auto"/>
            </w:tcBorders>
            <w:shd w:val="clear" w:color="auto" w:fill="auto"/>
            <w:noWrap/>
            <w:vAlign w:val="bottom"/>
            <w:hideMark/>
          </w:tcPr>
          <w:p w14:paraId="4E100FD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1619,20</w:t>
            </w:r>
          </w:p>
        </w:tc>
        <w:tc>
          <w:tcPr>
            <w:tcW w:w="817" w:type="dxa"/>
            <w:tcBorders>
              <w:top w:val="nil"/>
              <w:left w:val="nil"/>
              <w:bottom w:val="single" w:sz="4" w:space="0" w:color="auto"/>
              <w:right w:val="single" w:sz="4" w:space="0" w:color="auto"/>
            </w:tcBorders>
            <w:shd w:val="clear" w:color="auto" w:fill="auto"/>
            <w:noWrap/>
            <w:vAlign w:val="bottom"/>
            <w:hideMark/>
          </w:tcPr>
          <w:p w14:paraId="593B861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1667,13</w:t>
            </w:r>
          </w:p>
        </w:tc>
        <w:tc>
          <w:tcPr>
            <w:tcW w:w="825" w:type="dxa"/>
            <w:tcBorders>
              <w:top w:val="nil"/>
              <w:left w:val="nil"/>
              <w:bottom w:val="single" w:sz="4" w:space="0" w:color="auto"/>
              <w:right w:val="single" w:sz="4" w:space="0" w:color="auto"/>
            </w:tcBorders>
            <w:shd w:val="clear" w:color="auto" w:fill="auto"/>
            <w:noWrap/>
            <w:vAlign w:val="bottom"/>
            <w:hideMark/>
          </w:tcPr>
          <w:p w14:paraId="5B94E16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1716,48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998D2B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1767,29</w:t>
            </w:r>
          </w:p>
        </w:tc>
        <w:tc>
          <w:tcPr>
            <w:tcW w:w="8" w:type="dxa"/>
            <w:vAlign w:val="center"/>
            <w:hideMark/>
          </w:tcPr>
          <w:p w14:paraId="76D962B7" w14:textId="77777777" w:rsidR="00EE2933" w:rsidRPr="00EE2933" w:rsidRDefault="00EE2933" w:rsidP="00EE2933">
            <w:pPr>
              <w:rPr>
                <w:sz w:val="11"/>
                <w:szCs w:val="11"/>
              </w:rPr>
            </w:pPr>
          </w:p>
        </w:tc>
      </w:tr>
      <w:tr w:rsidR="00EE2933" w:rsidRPr="00EE2933" w14:paraId="22D84E45"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3F4C42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w:t>
            </w:r>
          </w:p>
        </w:tc>
        <w:tc>
          <w:tcPr>
            <w:tcW w:w="4172" w:type="dxa"/>
            <w:tcBorders>
              <w:top w:val="nil"/>
              <w:left w:val="nil"/>
              <w:bottom w:val="single" w:sz="4" w:space="0" w:color="auto"/>
              <w:right w:val="single" w:sz="4" w:space="0" w:color="auto"/>
            </w:tcBorders>
            <w:shd w:val="clear" w:color="auto" w:fill="auto"/>
            <w:noWrap/>
            <w:vAlign w:val="bottom"/>
            <w:hideMark/>
          </w:tcPr>
          <w:p w14:paraId="4017205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ремонт основных средств</w:t>
            </w:r>
          </w:p>
        </w:tc>
        <w:tc>
          <w:tcPr>
            <w:tcW w:w="489" w:type="dxa"/>
            <w:tcBorders>
              <w:top w:val="nil"/>
              <w:left w:val="nil"/>
              <w:bottom w:val="single" w:sz="4" w:space="0" w:color="auto"/>
              <w:right w:val="single" w:sz="4" w:space="0" w:color="auto"/>
            </w:tcBorders>
            <w:shd w:val="clear" w:color="auto" w:fill="auto"/>
            <w:noWrap/>
            <w:vAlign w:val="bottom"/>
            <w:hideMark/>
          </w:tcPr>
          <w:p w14:paraId="52402DE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32CD1C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9788C3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0A9154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01A1D46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7654,17</w:t>
            </w:r>
          </w:p>
        </w:tc>
        <w:tc>
          <w:tcPr>
            <w:tcW w:w="797" w:type="dxa"/>
            <w:tcBorders>
              <w:top w:val="nil"/>
              <w:left w:val="nil"/>
              <w:bottom w:val="single" w:sz="4" w:space="0" w:color="auto"/>
              <w:right w:val="single" w:sz="4" w:space="0" w:color="auto"/>
            </w:tcBorders>
            <w:shd w:val="clear" w:color="auto" w:fill="auto"/>
            <w:noWrap/>
            <w:vAlign w:val="bottom"/>
            <w:hideMark/>
          </w:tcPr>
          <w:p w14:paraId="385D5EB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2581,56</w:t>
            </w:r>
          </w:p>
        </w:tc>
        <w:tc>
          <w:tcPr>
            <w:tcW w:w="797" w:type="dxa"/>
            <w:tcBorders>
              <w:top w:val="nil"/>
              <w:left w:val="nil"/>
              <w:bottom w:val="single" w:sz="4" w:space="0" w:color="auto"/>
              <w:right w:val="single" w:sz="4" w:space="0" w:color="auto"/>
            </w:tcBorders>
            <w:shd w:val="clear" w:color="auto" w:fill="auto"/>
            <w:noWrap/>
            <w:vAlign w:val="bottom"/>
            <w:hideMark/>
          </w:tcPr>
          <w:p w14:paraId="71064A6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8186,35</w:t>
            </w:r>
          </w:p>
        </w:tc>
        <w:tc>
          <w:tcPr>
            <w:tcW w:w="777" w:type="dxa"/>
            <w:tcBorders>
              <w:top w:val="nil"/>
              <w:left w:val="nil"/>
              <w:bottom w:val="single" w:sz="4" w:space="0" w:color="auto"/>
              <w:right w:val="single" w:sz="4" w:space="0" w:color="auto"/>
            </w:tcBorders>
            <w:shd w:val="clear" w:color="auto" w:fill="auto"/>
            <w:noWrap/>
            <w:vAlign w:val="bottom"/>
            <w:hideMark/>
          </w:tcPr>
          <w:p w14:paraId="1961F74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7903,47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E5894A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8298,64</w:t>
            </w:r>
          </w:p>
        </w:tc>
        <w:tc>
          <w:tcPr>
            <w:tcW w:w="817" w:type="dxa"/>
            <w:tcBorders>
              <w:top w:val="nil"/>
              <w:left w:val="nil"/>
              <w:bottom w:val="single" w:sz="4" w:space="0" w:color="auto"/>
              <w:right w:val="single" w:sz="4" w:space="0" w:color="auto"/>
            </w:tcBorders>
            <w:shd w:val="clear" w:color="auto" w:fill="auto"/>
            <w:noWrap/>
            <w:vAlign w:val="bottom"/>
            <w:hideMark/>
          </w:tcPr>
          <w:p w14:paraId="074B51B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4822,59</w:t>
            </w:r>
          </w:p>
        </w:tc>
        <w:tc>
          <w:tcPr>
            <w:tcW w:w="817" w:type="dxa"/>
            <w:tcBorders>
              <w:top w:val="nil"/>
              <w:left w:val="nil"/>
              <w:bottom w:val="single" w:sz="4" w:space="0" w:color="auto"/>
              <w:right w:val="single" w:sz="4" w:space="0" w:color="auto"/>
            </w:tcBorders>
            <w:shd w:val="clear" w:color="auto" w:fill="auto"/>
            <w:noWrap/>
            <w:vAlign w:val="bottom"/>
            <w:hideMark/>
          </w:tcPr>
          <w:p w14:paraId="6F8A8FC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4998,76</w:t>
            </w:r>
          </w:p>
        </w:tc>
        <w:tc>
          <w:tcPr>
            <w:tcW w:w="817" w:type="dxa"/>
            <w:tcBorders>
              <w:top w:val="nil"/>
              <w:left w:val="nil"/>
              <w:bottom w:val="single" w:sz="4" w:space="0" w:color="auto"/>
              <w:right w:val="single" w:sz="4" w:space="0" w:color="auto"/>
            </w:tcBorders>
            <w:shd w:val="clear" w:color="auto" w:fill="auto"/>
            <w:noWrap/>
            <w:vAlign w:val="bottom"/>
            <w:hideMark/>
          </w:tcPr>
          <w:p w14:paraId="31BB9FC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5146,72</w:t>
            </w:r>
          </w:p>
        </w:tc>
        <w:tc>
          <w:tcPr>
            <w:tcW w:w="825" w:type="dxa"/>
            <w:tcBorders>
              <w:top w:val="nil"/>
              <w:left w:val="nil"/>
              <w:bottom w:val="single" w:sz="4" w:space="0" w:color="auto"/>
              <w:right w:val="single" w:sz="4" w:space="0" w:color="auto"/>
            </w:tcBorders>
            <w:shd w:val="clear" w:color="auto" w:fill="auto"/>
            <w:noWrap/>
            <w:vAlign w:val="bottom"/>
            <w:hideMark/>
          </w:tcPr>
          <w:p w14:paraId="05ECD2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5299,07</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9444C1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5455,92</w:t>
            </w:r>
          </w:p>
        </w:tc>
        <w:tc>
          <w:tcPr>
            <w:tcW w:w="8" w:type="dxa"/>
            <w:vAlign w:val="center"/>
            <w:hideMark/>
          </w:tcPr>
          <w:p w14:paraId="7C27EDBC" w14:textId="77777777" w:rsidR="00EE2933" w:rsidRPr="00EE2933" w:rsidRDefault="00EE2933" w:rsidP="00EE2933">
            <w:pPr>
              <w:rPr>
                <w:sz w:val="11"/>
                <w:szCs w:val="11"/>
              </w:rPr>
            </w:pPr>
          </w:p>
        </w:tc>
      </w:tr>
      <w:tr w:rsidR="00EE2933" w:rsidRPr="00EE2933" w14:paraId="09249A5D" w14:textId="77777777" w:rsidTr="00293CC7">
        <w:trPr>
          <w:gridAfter w:val="1"/>
          <w:wAfter w:w="11" w:type="dxa"/>
          <w:trHeight w:val="289"/>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F3F620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w:t>
            </w:r>
          </w:p>
        </w:tc>
        <w:tc>
          <w:tcPr>
            <w:tcW w:w="4172" w:type="dxa"/>
            <w:tcBorders>
              <w:top w:val="nil"/>
              <w:left w:val="nil"/>
              <w:bottom w:val="single" w:sz="4" w:space="0" w:color="auto"/>
              <w:right w:val="single" w:sz="4" w:space="0" w:color="auto"/>
            </w:tcBorders>
            <w:shd w:val="clear" w:color="auto" w:fill="auto"/>
            <w:noWrap/>
            <w:vAlign w:val="bottom"/>
            <w:hideMark/>
          </w:tcPr>
          <w:p w14:paraId="1DA1039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оплату труда, всего</w:t>
            </w:r>
          </w:p>
        </w:tc>
        <w:tc>
          <w:tcPr>
            <w:tcW w:w="489" w:type="dxa"/>
            <w:tcBorders>
              <w:top w:val="nil"/>
              <w:left w:val="nil"/>
              <w:bottom w:val="single" w:sz="4" w:space="0" w:color="auto"/>
              <w:right w:val="single" w:sz="4" w:space="0" w:color="auto"/>
            </w:tcBorders>
            <w:shd w:val="clear" w:color="auto" w:fill="auto"/>
            <w:noWrap/>
            <w:vAlign w:val="bottom"/>
            <w:hideMark/>
          </w:tcPr>
          <w:p w14:paraId="45133ED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E5DFA60"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65AE08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765A3D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014A68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32567,02</w:t>
            </w:r>
          </w:p>
        </w:tc>
        <w:tc>
          <w:tcPr>
            <w:tcW w:w="797" w:type="dxa"/>
            <w:tcBorders>
              <w:top w:val="nil"/>
              <w:left w:val="nil"/>
              <w:bottom w:val="single" w:sz="4" w:space="0" w:color="auto"/>
              <w:right w:val="single" w:sz="4" w:space="0" w:color="auto"/>
            </w:tcBorders>
            <w:shd w:val="clear" w:color="auto" w:fill="auto"/>
            <w:noWrap/>
            <w:vAlign w:val="bottom"/>
            <w:hideMark/>
          </w:tcPr>
          <w:p w14:paraId="1EA7804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34084,56</w:t>
            </w:r>
          </w:p>
        </w:tc>
        <w:tc>
          <w:tcPr>
            <w:tcW w:w="797" w:type="dxa"/>
            <w:tcBorders>
              <w:top w:val="nil"/>
              <w:left w:val="nil"/>
              <w:bottom w:val="single" w:sz="4" w:space="0" w:color="auto"/>
              <w:right w:val="single" w:sz="4" w:space="0" w:color="auto"/>
            </w:tcBorders>
            <w:shd w:val="clear" w:color="auto" w:fill="auto"/>
            <w:noWrap/>
            <w:vAlign w:val="bottom"/>
            <w:hideMark/>
          </w:tcPr>
          <w:p w14:paraId="1AF0B7C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34831,32</w:t>
            </w:r>
          </w:p>
        </w:tc>
        <w:tc>
          <w:tcPr>
            <w:tcW w:w="777" w:type="dxa"/>
            <w:tcBorders>
              <w:top w:val="nil"/>
              <w:left w:val="nil"/>
              <w:bottom w:val="single" w:sz="4" w:space="0" w:color="auto"/>
              <w:right w:val="single" w:sz="4" w:space="0" w:color="auto"/>
            </w:tcBorders>
            <w:shd w:val="clear" w:color="auto" w:fill="auto"/>
            <w:noWrap/>
            <w:vAlign w:val="bottom"/>
            <w:hideMark/>
          </w:tcPr>
          <w:p w14:paraId="1FC8058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33627,73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78A051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52211,76</w:t>
            </w:r>
          </w:p>
        </w:tc>
        <w:tc>
          <w:tcPr>
            <w:tcW w:w="817" w:type="dxa"/>
            <w:tcBorders>
              <w:top w:val="nil"/>
              <w:left w:val="nil"/>
              <w:bottom w:val="single" w:sz="4" w:space="0" w:color="auto"/>
              <w:right w:val="single" w:sz="4" w:space="0" w:color="auto"/>
            </w:tcBorders>
            <w:shd w:val="clear" w:color="auto" w:fill="auto"/>
            <w:noWrap/>
            <w:vAlign w:val="bottom"/>
            <w:hideMark/>
          </w:tcPr>
          <w:p w14:paraId="64F3410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39403,00</w:t>
            </w:r>
          </w:p>
        </w:tc>
        <w:tc>
          <w:tcPr>
            <w:tcW w:w="817" w:type="dxa"/>
            <w:tcBorders>
              <w:top w:val="nil"/>
              <w:left w:val="nil"/>
              <w:bottom w:val="single" w:sz="4" w:space="0" w:color="auto"/>
              <w:right w:val="single" w:sz="4" w:space="0" w:color="auto"/>
            </w:tcBorders>
            <w:shd w:val="clear" w:color="auto" w:fill="auto"/>
            <w:noWrap/>
            <w:vAlign w:val="bottom"/>
            <w:hideMark/>
          </w:tcPr>
          <w:p w14:paraId="6311912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40842,39</w:t>
            </w:r>
          </w:p>
        </w:tc>
        <w:tc>
          <w:tcPr>
            <w:tcW w:w="817" w:type="dxa"/>
            <w:tcBorders>
              <w:top w:val="nil"/>
              <w:left w:val="nil"/>
              <w:bottom w:val="single" w:sz="4" w:space="0" w:color="auto"/>
              <w:right w:val="single" w:sz="4" w:space="0" w:color="auto"/>
            </w:tcBorders>
            <w:shd w:val="clear" w:color="auto" w:fill="auto"/>
            <w:noWrap/>
            <w:vAlign w:val="bottom"/>
            <w:hideMark/>
          </w:tcPr>
          <w:p w14:paraId="33F9DA6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42051,32</w:t>
            </w:r>
          </w:p>
        </w:tc>
        <w:tc>
          <w:tcPr>
            <w:tcW w:w="825" w:type="dxa"/>
            <w:tcBorders>
              <w:top w:val="nil"/>
              <w:left w:val="nil"/>
              <w:bottom w:val="single" w:sz="4" w:space="0" w:color="auto"/>
              <w:right w:val="single" w:sz="4" w:space="0" w:color="auto"/>
            </w:tcBorders>
            <w:shd w:val="clear" w:color="auto" w:fill="auto"/>
            <w:noWrap/>
            <w:vAlign w:val="bottom"/>
            <w:hideMark/>
          </w:tcPr>
          <w:p w14:paraId="133BC64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43296,04</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7337CF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44577,61</w:t>
            </w:r>
          </w:p>
        </w:tc>
        <w:tc>
          <w:tcPr>
            <w:tcW w:w="8" w:type="dxa"/>
            <w:vAlign w:val="center"/>
            <w:hideMark/>
          </w:tcPr>
          <w:p w14:paraId="0D4E1FBF" w14:textId="77777777" w:rsidR="00EE2933" w:rsidRPr="00EE2933" w:rsidRDefault="00EE2933" w:rsidP="00EE2933">
            <w:pPr>
              <w:rPr>
                <w:sz w:val="11"/>
                <w:szCs w:val="11"/>
              </w:rPr>
            </w:pPr>
          </w:p>
        </w:tc>
      </w:tr>
      <w:tr w:rsidR="00EE2933" w:rsidRPr="00EE2933" w14:paraId="041EC901"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C42893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9631D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569" w:type="dxa"/>
            <w:tcBorders>
              <w:top w:val="nil"/>
              <w:left w:val="nil"/>
              <w:bottom w:val="single" w:sz="4" w:space="0" w:color="auto"/>
              <w:right w:val="single" w:sz="4" w:space="0" w:color="auto"/>
            </w:tcBorders>
            <w:shd w:val="clear" w:color="auto" w:fill="auto"/>
            <w:noWrap/>
            <w:vAlign w:val="bottom"/>
            <w:hideMark/>
          </w:tcPr>
          <w:p w14:paraId="40029D1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3F510D4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27952,27</w:t>
            </w:r>
          </w:p>
        </w:tc>
        <w:tc>
          <w:tcPr>
            <w:tcW w:w="797" w:type="dxa"/>
            <w:tcBorders>
              <w:top w:val="nil"/>
              <w:left w:val="nil"/>
              <w:bottom w:val="single" w:sz="4" w:space="0" w:color="auto"/>
              <w:right w:val="single" w:sz="4" w:space="0" w:color="auto"/>
            </w:tcBorders>
            <w:shd w:val="clear" w:color="auto" w:fill="auto"/>
            <w:noWrap/>
            <w:vAlign w:val="bottom"/>
            <w:hideMark/>
          </w:tcPr>
          <w:p w14:paraId="2376ACF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29876,32</w:t>
            </w:r>
          </w:p>
        </w:tc>
        <w:tc>
          <w:tcPr>
            <w:tcW w:w="797" w:type="dxa"/>
            <w:tcBorders>
              <w:top w:val="nil"/>
              <w:left w:val="nil"/>
              <w:bottom w:val="single" w:sz="4" w:space="0" w:color="auto"/>
              <w:right w:val="single" w:sz="4" w:space="0" w:color="auto"/>
            </w:tcBorders>
            <w:shd w:val="clear" w:color="auto" w:fill="auto"/>
            <w:noWrap/>
            <w:vAlign w:val="bottom"/>
            <w:hideMark/>
          </w:tcPr>
          <w:p w14:paraId="1AD7441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29895,72</w:t>
            </w:r>
          </w:p>
        </w:tc>
        <w:tc>
          <w:tcPr>
            <w:tcW w:w="777" w:type="dxa"/>
            <w:tcBorders>
              <w:top w:val="nil"/>
              <w:left w:val="nil"/>
              <w:bottom w:val="single" w:sz="4" w:space="0" w:color="auto"/>
              <w:right w:val="single" w:sz="4" w:space="0" w:color="auto"/>
            </w:tcBorders>
            <w:shd w:val="clear" w:color="auto" w:fill="auto"/>
            <w:noWrap/>
            <w:vAlign w:val="bottom"/>
            <w:hideMark/>
          </w:tcPr>
          <w:p w14:paraId="4F5C32E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28862,68</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F1A584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46990,15</w:t>
            </w:r>
          </w:p>
        </w:tc>
        <w:tc>
          <w:tcPr>
            <w:tcW w:w="817" w:type="dxa"/>
            <w:tcBorders>
              <w:top w:val="nil"/>
              <w:left w:val="nil"/>
              <w:bottom w:val="single" w:sz="4" w:space="0" w:color="auto"/>
              <w:right w:val="single" w:sz="4" w:space="0" w:color="auto"/>
            </w:tcBorders>
            <w:shd w:val="clear" w:color="auto" w:fill="auto"/>
            <w:noWrap/>
            <w:vAlign w:val="bottom"/>
            <w:hideMark/>
          </w:tcPr>
          <w:p w14:paraId="50B9A61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35062,54</w:t>
            </w:r>
          </w:p>
        </w:tc>
        <w:tc>
          <w:tcPr>
            <w:tcW w:w="817" w:type="dxa"/>
            <w:tcBorders>
              <w:top w:val="nil"/>
              <w:left w:val="nil"/>
              <w:bottom w:val="single" w:sz="4" w:space="0" w:color="auto"/>
              <w:right w:val="single" w:sz="4" w:space="0" w:color="auto"/>
            </w:tcBorders>
            <w:shd w:val="clear" w:color="auto" w:fill="auto"/>
            <w:noWrap/>
            <w:vAlign w:val="bottom"/>
            <w:hideMark/>
          </w:tcPr>
          <w:p w14:paraId="7D2665D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36343,37</w:t>
            </w:r>
          </w:p>
        </w:tc>
        <w:tc>
          <w:tcPr>
            <w:tcW w:w="817" w:type="dxa"/>
            <w:tcBorders>
              <w:top w:val="nil"/>
              <w:left w:val="nil"/>
              <w:bottom w:val="single" w:sz="4" w:space="0" w:color="auto"/>
              <w:right w:val="single" w:sz="4" w:space="0" w:color="auto"/>
            </w:tcBorders>
            <w:shd w:val="clear" w:color="auto" w:fill="auto"/>
            <w:noWrap/>
            <w:vAlign w:val="bottom"/>
            <w:hideMark/>
          </w:tcPr>
          <w:p w14:paraId="451E225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37419,14</w:t>
            </w:r>
          </w:p>
        </w:tc>
        <w:tc>
          <w:tcPr>
            <w:tcW w:w="825" w:type="dxa"/>
            <w:tcBorders>
              <w:top w:val="nil"/>
              <w:left w:val="nil"/>
              <w:bottom w:val="single" w:sz="4" w:space="0" w:color="auto"/>
              <w:right w:val="single" w:sz="4" w:space="0" w:color="auto"/>
            </w:tcBorders>
            <w:shd w:val="clear" w:color="auto" w:fill="auto"/>
            <w:noWrap/>
            <w:vAlign w:val="bottom"/>
            <w:hideMark/>
          </w:tcPr>
          <w:p w14:paraId="3017CAF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38526,74</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1BD1D5B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39667,13</w:t>
            </w:r>
          </w:p>
        </w:tc>
        <w:tc>
          <w:tcPr>
            <w:tcW w:w="8" w:type="dxa"/>
            <w:vAlign w:val="center"/>
            <w:hideMark/>
          </w:tcPr>
          <w:p w14:paraId="5BFFEC72" w14:textId="77777777" w:rsidR="00EE2933" w:rsidRPr="00EE2933" w:rsidRDefault="00EE2933" w:rsidP="00EE2933">
            <w:pPr>
              <w:rPr>
                <w:sz w:val="11"/>
                <w:szCs w:val="11"/>
              </w:rPr>
            </w:pPr>
          </w:p>
        </w:tc>
      </w:tr>
      <w:tr w:rsidR="00EE2933" w:rsidRPr="00EE2933" w14:paraId="651485B1"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C11DA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09368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численность, всего </w:t>
            </w:r>
          </w:p>
        </w:tc>
        <w:tc>
          <w:tcPr>
            <w:tcW w:w="569" w:type="dxa"/>
            <w:tcBorders>
              <w:top w:val="nil"/>
              <w:left w:val="nil"/>
              <w:bottom w:val="single" w:sz="4" w:space="0" w:color="auto"/>
              <w:right w:val="single" w:sz="4" w:space="0" w:color="auto"/>
            </w:tcBorders>
            <w:shd w:val="clear" w:color="auto" w:fill="auto"/>
            <w:noWrap/>
            <w:vAlign w:val="bottom"/>
            <w:hideMark/>
          </w:tcPr>
          <w:p w14:paraId="307CBC5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чел.</w:t>
            </w:r>
          </w:p>
        </w:tc>
        <w:tc>
          <w:tcPr>
            <w:tcW w:w="777" w:type="dxa"/>
            <w:tcBorders>
              <w:top w:val="nil"/>
              <w:left w:val="nil"/>
              <w:bottom w:val="single" w:sz="4" w:space="0" w:color="auto"/>
              <w:right w:val="single" w:sz="4" w:space="0" w:color="auto"/>
            </w:tcBorders>
            <w:shd w:val="clear" w:color="auto" w:fill="auto"/>
            <w:noWrap/>
            <w:vAlign w:val="bottom"/>
            <w:hideMark/>
          </w:tcPr>
          <w:p w14:paraId="3C53434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145,07</w:t>
            </w:r>
          </w:p>
        </w:tc>
        <w:tc>
          <w:tcPr>
            <w:tcW w:w="797" w:type="dxa"/>
            <w:tcBorders>
              <w:top w:val="nil"/>
              <w:left w:val="nil"/>
              <w:bottom w:val="single" w:sz="4" w:space="0" w:color="auto"/>
              <w:right w:val="single" w:sz="4" w:space="0" w:color="auto"/>
            </w:tcBorders>
            <w:shd w:val="clear" w:color="auto" w:fill="auto"/>
            <w:noWrap/>
            <w:vAlign w:val="bottom"/>
            <w:hideMark/>
          </w:tcPr>
          <w:p w14:paraId="6147FE0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120,68</w:t>
            </w:r>
          </w:p>
        </w:tc>
        <w:tc>
          <w:tcPr>
            <w:tcW w:w="797" w:type="dxa"/>
            <w:tcBorders>
              <w:top w:val="nil"/>
              <w:left w:val="nil"/>
              <w:bottom w:val="single" w:sz="4" w:space="0" w:color="auto"/>
              <w:right w:val="single" w:sz="4" w:space="0" w:color="auto"/>
            </w:tcBorders>
            <w:shd w:val="clear" w:color="auto" w:fill="auto"/>
            <w:noWrap/>
            <w:vAlign w:val="bottom"/>
            <w:hideMark/>
          </w:tcPr>
          <w:p w14:paraId="21E98E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145,07</w:t>
            </w:r>
          </w:p>
        </w:tc>
        <w:tc>
          <w:tcPr>
            <w:tcW w:w="777" w:type="dxa"/>
            <w:tcBorders>
              <w:top w:val="nil"/>
              <w:left w:val="nil"/>
              <w:bottom w:val="single" w:sz="4" w:space="0" w:color="auto"/>
              <w:right w:val="single" w:sz="4" w:space="0" w:color="auto"/>
            </w:tcBorders>
            <w:shd w:val="clear" w:color="auto" w:fill="auto"/>
            <w:noWrap/>
            <w:vAlign w:val="bottom"/>
            <w:hideMark/>
          </w:tcPr>
          <w:p w14:paraId="181C733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145,07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67CAE0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172,92</w:t>
            </w:r>
          </w:p>
        </w:tc>
        <w:tc>
          <w:tcPr>
            <w:tcW w:w="817" w:type="dxa"/>
            <w:tcBorders>
              <w:top w:val="nil"/>
              <w:left w:val="nil"/>
              <w:bottom w:val="single" w:sz="4" w:space="0" w:color="auto"/>
              <w:right w:val="single" w:sz="4" w:space="0" w:color="auto"/>
            </w:tcBorders>
            <w:shd w:val="clear" w:color="auto" w:fill="auto"/>
            <w:noWrap/>
            <w:vAlign w:val="bottom"/>
            <w:hideMark/>
          </w:tcPr>
          <w:p w14:paraId="482DA42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130,50</w:t>
            </w:r>
          </w:p>
        </w:tc>
        <w:tc>
          <w:tcPr>
            <w:tcW w:w="817" w:type="dxa"/>
            <w:tcBorders>
              <w:top w:val="nil"/>
              <w:left w:val="nil"/>
              <w:bottom w:val="single" w:sz="4" w:space="0" w:color="auto"/>
              <w:right w:val="single" w:sz="4" w:space="0" w:color="auto"/>
            </w:tcBorders>
            <w:shd w:val="clear" w:color="auto" w:fill="auto"/>
            <w:noWrap/>
            <w:vAlign w:val="bottom"/>
            <w:hideMark/>
          </w:tcPr>
          <w:p w14:paraId="19FF42F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130,50</w:t>
            </w:r>
          </w:p>
        </w:tc>
        <w:tc>
          <w:tcPr>
            <w:tcW w:w="817" w:type="dxa"/>
            <w:tcBorders>
              <w:top w:val="nil"/>
              <w:left w:val="nil"/>
              <w:bottom w:val="single" w:sz="4" w:space="0" w:color="auto"/>
              <w:right w:val="single" w:sz="4" w:space="0" w:color="auto"/>
            </w:tcBorders>
            <w:shd w:val="clear" w:color="auto" w:fill="auto"/>
            <w:noWrap/>
            <w:vAlign w:val="bottom"/>
            <w:hideMark/>
          </w:tcPr>
          <w:p w14:paraId="70B7B1B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130,50</w:t>
            </w:r>
          </w:p>
        </w:tc>
        <w:tc>
          <w:tcPr>
            <w:tcW w:w="825" w:type="dxa"/>
            <w:tcBorders>
              <w:top w:val="nil"/>
              <w:left w:val="nil"/>
              <w:bottom w:val="single" w:sz="4" w:space="0" w:color="auto"/>
              <w:right w:val="single" w:sz="4" w:space="0" w:color="auto"/>
            </w:tcBorders>
            <w:shd w:val="clear" w:color="auto" w:fill="auto"/>
            <w:noWrap/>
            <w:vAlign w:val="bottom"/>
            <w:hideMark/>
          </w:tcPr>
          <w:p w14:paraId="522908E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130,50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B48515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130,50</w:t>
            </w:r>
          </w:p>
        </w:tc>
        <w:tc>
          <w:tcPr>
            <w:tcW w:w="8" w:type="dxa"/>
            <w:vAlign w:val="center"/>
            <w:hideMark/>
          </w:tcPr>
          <w:p w14:paraId="7064C633" w14:textId="77777777" w:rsidR="00EE2933" w:rsidRPr="00EE2933" w:rsidRDefault="00EE2933" w:rsidP="00EE2933">
            <w:pPr>
              <w:rPr>
                <w:sz w:val="11"/>
                <w:szCs w:val="11"/>
              </w:rPr>
            </w:pPr>
          </w:p>
        </w:tc>
      </w:tr>
      <w:tr w:rsidR="00EE2933" w:rsidRPr="00EE2933" w14:paraId="7BB14357"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F59B82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FBB79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569" w:type="dxa"/>
            <w:tcBorders>
              <w:top w:val="nil"/>
              <w:left w:val="nil"/>
              <w:bottom w:val="single" w:sz="4" w:space="0" w:color="auto"/>
              <w:right w:val="single" w:sz="4" w:space="0" w:color="auto"/>
            </w:tcBorders>
            <w:shd w:val="clear" w:color="auto" w:fill="auto"/>
            <w:noWrap/>
            <w:vAlign w:val="bottom"/>
            <w:hideMark/>
          </w:tcPr>
          <w:p w14:paraId="46BF17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чел.</w:t>
            </w:r>
          </w:p>
        </w:tc>
        <w:tc>
          <w:tcPr>
            <w:tcW w:w="777" w:type="dxa"/>
            <w:tcBorders>
              <w:top w:val="nil"/>
              <w:left w:val="nil"/>
              <w:bottom w:val="single" w:sz="4" w:space="0" w:color="auto"/>
              <w:right w:val="single" w:sz="4" w:space="0" w:color="auto"/>
            </w:tcBorders>
            <w:shd w:val="clear" w:color="auto" w:fill="auto"/>
            <w:noWrap/>
            <w:vAlign w:val="bottom"/>
            <w:hideMark/>
          </w:tcPr>
          <w:p w14:paraId="2C03445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135,22</w:t>
            </w:r>
          </w:p>
        </w:tc>
        <w:tc>
          <w:tcPr>
            <w:tcW w:w="797" w:type="dxa"/>
            <w:tcBorders>
              <w:top w:val="nil"/>
              <w:left w:val="nil"/>
              <w:bottom w:val="single" w:sz="4" w:space="0" w:color="auto"/>
              <w:right w:val="single" w:sz="4" w:space="0" w:color="auto"/>
            </w:tcBorders>
            <w:shd w:val="clear" w:color="auto" w:fill="auto"/>
            <w:noWrap/>
            <w:vAlign w:val="bottom"/>
            <w:hideMark/>
          </w:tcPr>
          <w:p w14:paraId="14627DC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110,80</w:t>
            </w:r>
          </w:p>
        </w:tc>
        <w:tc>
          <w:tcPr>
            <w:tcW w:w="797" w:type="dxa"/>
            <w:tcBorders>
              <w:top w:val="nil"/>
              <w:left w:val="nil"/>
              <w:bottom w:val="single" w:sz="4" w:space="0" w:color="auto"/>
              <w:right w:val="single" w:sz="4" w:space="0" w:color="auto"/>
            </w:tcBorders>
            <w:shd w:val="clear" w:color="auto" w:fill="auto"/>
            <w:noWrap/>
            <w:vAlign w:val="bottom"/>
            <w:hideMark/>
          </w:tcPr>
          <w:p w14:paraId="217FF48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135,22</w:t>
            </w:r>
          </w:p>
        </w:tc>
        <w:tc>
          <w:tcPr>
            <w:tcW w:w="777" w:type="dxa"/>
            <w:tcBorders>
              <w:top w:val="nil"/>
              <w:left w:val="nil"/>
              <w:bottom w:val="single" w:sz="4" w:space="0" w:color="auto"/>
              <w:right w:val="single" w:sz="4" w:space="0" w:color="auto"/>
            </w:tcBorders>
            <w:shd w:val="clear" w:color="auto" w:fill="auto"/>
            <w:noWrap/>
            <w:vAlign w:val="bottom"/>
            <w:hideMark/>
          </w:tcPr>
          <w:p w14:paraId="44D5234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135,22</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FB7502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160,82</w:t>
            </w:r>
          </w:p>
        </w:tc>
        <w:tc>
          <w:tcPr>
            <w:tcW w:w="817" w:type="dxa"/>
            <w:tcBorders>
              <w:top w:val="nil"/>
              <w:left w:val="nil"/>
              <w:bottom w:val="single" w:sz="4" w:space="0" w:color="auto"/>
              <w:right w:val="single" w:sz="4" w:space="0" w:color="auto"/>
            </w:tcBorders>
            <w:shd w:val="clear" w:color="auto" w:fill="auto"/>
            <w:noWrap/>
            <w:vAlign w:val="bottom"/>
            <w:hideMark/>
          </w:tcPr>
          <w:p w14:paraId="7689ED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120,00</w:t>
            </w:r>
          </w:p>
        </w:tc>
        <w:tc>
          <w:tcPr>
            <w:tcW w:w="817" w:type="dxa"/>
            <w:tcBorders>
              <w:top w:val="nil"/>
              <w:left w:val="nil"/>
              <w:bottom w:val="single" w:sz="4" w:space="0" w:color="auto"/>
              <w:right w:val="single" w:sz="4" w:space="0" w:color="auto"/>
            </w:tcBorders>
            <w:shd w:val="clear" w:color="auto" w:fill="auto"/>
            <w:noWrap/>
            <w:vAlign w:val="bottom"/>
            <w:hideMark/>
          </w:tcPr>
          <w:p w14:paraId="245847F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120,00</w:t>
            </w:r>
          </w:p>
        </w:tc>
        <w:tc>
          <w:tcPr>
            <w:tcW w:w="817" w:type="dxa"/>
            <w:tcBorders>
              <w:top w:val="nil"/>
              <w:left w:val="nil"/>
              <w:bottom w:val="single" w:sz="4" w:space="0" w:color="auto"/>
              <w:right w:val="single" w:sz="4" w:space="0" w:color="auto"/>
            </w:tcBorders>
            <w:shd w:val="clear" w:color="auto" w:fill="auto"/>
            <w:noWrap/>
            <w:vAlign w:val="bottom"/>
            <w:hideMark/>
          </w:tcPr>
          <w:p w14:paraId="69CCCD2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120,00</w:t>
            </w:r>
          </w:p>
        </w:tc>
        <w:tc>
          <w:tcPr>
            <w:tcW w:w="825" w:type="dxa"/>
            <w:tcBorders>
              <w:top w:val="nil"/>
              <w:left w:val="nil"/>
              <w:bottom w:val="single" w:sz="4" w:space="0" w:color="auto"/>
              <w:right w:val="single" w:sz="4" w:space="0" w:color="auto"/>
            </w:tcBorders>
            <w:shd w:val="clear" w:color="auto" w:fill="auto"/>
            <w:noWrap/>
            <w:vAlign w:val="bottom"/>
            <w:hideMark/>
          </w:tcPr>
          <w:p w14:paraId="70E8356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175491A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120,00</w:t>
            </w:r>
          </w:p>
        </w:tc>
        <w:tc>
          <w:tcPr>
            <w:tcW w:w="8" w:type="dxa"/>
            <w:vAlign w:val="center"/>
            <w:hideMark/>
          </w:tcPr>
          <w:p w14:paraId="226444D4" w14:textId="77777777" w:rsidR="00EE2933" w:rsidRPr="00EE2933" w:rsidRDefault="00EE2933" w:rsidP="00EE2933">
            <w:pPr>
              <w:rPr>
                <w:sz w:val="11"/>
                <w:szCs w:val="11"/>
              </w:rPr>
            </w:pPr>
          </w:p>
        </w:tc>
      </w:tr>
      <w:tr w:rsidR="00EE2933" w:rsidRPr="00EE2933" w14:paraId="1535EB31"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A71680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BAFAA8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средняя зарплата всего</w:t>
            </w:r>
          </w:p>
        </w:tc>
        <w:tc>
          <w:tcPr>
            <w:tcW w:w="569" w:type="dxa"/>
            <w:tcBorders>
              <w:top w:val="nil"/>
              <w:left w:val="nil"/>
              <w:bottom w:val="single" w:sz="4" w:space="0" w:color="auto"/>
              <w:right w:val="single" w:sz="4" w:space="0" w:color="auto"/>
            </w:tcBorders>
            <w:shd w:val="clear" w:color="auto" w:fill="auto"/>
            <w:noWrap/>
            <w:vAlign w:val="bottom"/>
            <w:hideMark/>
          </w:tcPr>
          <w:p w14:paraId="2D2DF7C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руб./чел.</w:t>
            </w:r>
          </w:p>
        </w:tc>
        <w:tc>
          <w:tcPr>
            <w:tcW w:w="777" w:type="dxa"/>
            <w:tcBorders>
              <w:top w:val="nil"/>
              <w:left w:val="nil"/>
              <w:bottom w:val="single" w:sz="4" w:space="0" w:color="auto"/>
              <w:right w:val="single" w:sz="4" w:space="0" w:color="auto"/>
            </w:tcBorders>
            <w:shd w:val="clear" w:color="auto" w:fill="auto"/>
            <w:noWrap/>
            <w:vAlign w:val="bottom"/>
            <w:hideMark/>
          </w:tcPr>
          <w:p w14:paraId="5787550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18707,271</w:t>
            </w:r>
          </w:p>
        </w:tc>
        <w:tc>
          <w:tcPr>
            <w:tcW w:w="797" w:type="dxa"/>
            <w:tcBorders>
              <w:top w:val="nil"/>
              <w:left w:val="nil"/>
              <w:bottom w:val="single" w:sz="4" w:space="0" w:color="auto"/>
              <w:right w:val="single" w:sz="4" w:space="0" w:color="auto"/>
            </w:tcBorders>
            <w:shd w:val="clear" w:color="auto" w:fill="auto"/>
            <w:noWrap/>
            <w:vAlign w:val="bottom"/>
            <w:hideMark/>
          </w:tcPr>
          <w:p w14:paraId="7DD4B45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23536,54</w:t>
            </w:r>
          </w:p>
        </w:tc>
        <w:tc>
          <w:tcPr>
            <w:tcW w:w="797" w:type="dxa"/>
            <w:tcBorders>
              <w:top w:val="nil"/>
              <w:left w:val="nil"/>
              <w:bottom w:val="single" w:sz="4" w:space="0" w:color="auto"/>
              <w:right w:val="single" w:sz="4" w:space="0" w:color="auto"/>
            </w:tcBorders>
            <w:shd w:val="clear" w:color="auto" w:fill="auto"/>
            <w:noWrap/>
            <w:vAlign w:val="bottom"/>
            <w:hideMark/>
          </w:tcPr>
          <w:p w14:paraId="6416870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20007,93</w:t>
            </w:r>
          </w:p>
        </w:tc>
        <w:tc>
          <w:tcPr>
            <w:tcW w:w="777" w:type="dxa"/>
            <w:tcBorders>
              <w:top w:val="nil"/>
              <w:left w:val="nil"/>
              <w:bottom w:val="single" w:sz="4" w:space="0" w:color="auto"/>
              <w:right w:val="single" w:sz="4" w:space="0" w:color="auto"/>
            </w:tcBorders>
            <w:shd w:val="clear" w:color="auto" w:fill="auto"/>
            <w:noWrap/>
            <w:vAlign w:val="bottom"/>
            <w:hideMark/>
          </w:tcPr>
          <w:p w14:paraId="4F46FE4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19316,57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195780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25161,56</w:t>
            </w:r>
          </w:p>
        </w:tc>
        <w:tc>
          <w:tcPr>
            <w:tcW w:w="817" w:type="dxa"/>
            <w:tcBorders>
              <w:top w:val="nil"/>
              <w:left w:val="nil"/>
              <w:bottom w:val="single" w:sz="4" w:space="0" w:color="auto"/>
              <w:right w:val="single" w:sz="4" w:space="0" w:color="auto"/>
            </w:tcBorders>
            <w:shd w:val="clear" w:color="auto" w:fill="auto"/>
            <w:noWrap/>
            <w:vAlign w:val="bottom"/>
            <w:hideMark/>
          </w:tcPr>
          <w:p w14:paraId="0E2A920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25161,56</w:t>
            </w:r>
          </w:p>
        </w:tc>
        <w:tc>
          <w:tcPr>
            <w:tcW w:w="817" w:type="dxa"/>
            <w:tcBorders>
              <w:top w:val="nil"/>
              <w:left w:val="nil"/>
              <w:bottom w:val="single" w:sz="4" w:space="0" w:color="auto"/>
              <w:right w:val="single" w:sz="4" w:space="0" w:color="auto"/>
            </w:tcBorders>
            <w:shd w:val="clear" w:color="auto" w:fill="auto"/>
            <w:noWrap/>
            <w:vAlign w:val="bottom"/>
            <w:hideMark/>
          </w:tcPr>
          <w:p w14:paraId="1230657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26080,71</w:t>
            </w:r>
          </w:p>
        </w:tc>
        <w:tc>
          <w:tcPr>
            <w:tcW w:w="817" w:type="dxa"/>
            <w:tcBorders>
              <w:top w:val="nil"/>
              <w:left w:val="nil"/>
              <w:bottom w:val="single" w:sz="4" w:space="0" w:color="auto"/>
              <w:right w:val="single" w:sz="4" w:space="0" w:color="auto"/>
            </w:tcBorders>
            <w:shd w:val="clear" w:color="auto" w:fill="auto"/>
            <w:noWrap/>
            <w:vAlign w:val="bottom"/>
            <w:hideMark/>
          </w:tcPr>
          <w:p w14:paraId="65B1610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26852,70</w:t>
            </w:r>
          </w:p>
        </w:tc>
        <w:tc>
          <w:tcPr>
            <w:tcW w:w="825" w:type="dxa"/>
            <w:tcBorders>
              <w:top w:val="nil"/>
              <w:left w:val="nil"/>
              <w:bottom w:val="single" w:sz="4" w:space="0" w:color="auto"/>
              <w:right w:val="single" w:sz="4" w:space="0" w:color="auto"/>
            </w:tcBorders>
            <w:shd w:val="clear" w:color="auto" w:fill="auto"/>
            <w:noWrap/>
            <w:vAlign w:val="bottom"/>
            <w:hideMark/>
          </w:tcPr>
          <w:p w14:paraId="60E4C28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27647,54</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307A59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28465,90</w:t>
            </w:r>
          </w:p>
        </w:tc>
        <w:tc>
          <w:tcPr>
            <w:tcW w:w="8" w:type="dxa"/>
            <w:vAlign w:val="center"/>
            <w:hideMark/>
          </w:tcPr>
          <w:p w14:paraId="17683E97" w14:textId="77777777" w:rsidR="00EE2933" w:rsidRPr="00EE2933" w:rsidRDefault="00EE2933" w:rsidP="00EE2933">
            <w:pPr>
              <w:rPr>
                <w:sz w:val="11"/>
                <w:szCs w:val="11"/>
              </w:rPr>
            </w:pPr>
          </w:p>
        </w:tc>
      </w:tr>
      <w:tr w:rsidR="00EE2933" w:rsidRPr="00EE2933" w14:paraId="1BF221B2" w14:textId="77777777" w:rsidTr="00293CC7">
        <w:trPr>
          <w:gridAfter w:val="1"/>
          <w:wAfter w:w="9" w:type="dxa"/>
          <w:trHeight w:val="318"/>
          <w:jc w:val="center"/>
        </w:trPr>
        <w:tc>
          <w:tcPr>
            <w:tcW w:w="330" w:type="dxa"/>
            <w:tcBorders>
              <w:top w:val="nil"/>
              <w:left w:val="single" w:sz="4" w:space="0" w:color="auto"/>
              <w:bottom w:val="nil"/>
              <w:right w:val="single" w:sz="4" w:space="0" w:color="auto"/>
            </w:tcBorders>
            <w:shd w:val="clear" w:color="auto" w:fill="auto"/>
            <w:noWrap/>
            <w:vAlign w:val="bottom"/>
            <w:hideMark/>
          </w:tcPr>
          <w:p w14:paraId="508C837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nil"/>
              <w:right w:val="single" w:sz="4" w:space="0" w:color="auto"/>
            </w:tcBorders>
            <w:shd w:val="clear" w:color="auto" w:fill="auto"/>
            <w:noWrap/>
            <w:vAlign w:val="bottom"/>
            <w:hideMark/>
          </w:tcPr>
          <w:p w14:paraId="399BCC0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ППП</w:t>
            </w:r>
          </w:p>
        </w:tc>
        <w:tc>
          <w:tcPr>
            <w:tcW w:w="569" w:type="dxa"/>
            <w:tcBorders>
              <w:top w:val="nil"/>
              <w:left w:val="nil"/>
              <w:bottom w:val="nil"/>
              <w:right w:val="single" w:sz="4" w:space="0" w:color="auto"/>
            </w:tcBorders>
            <w:shd w:val="clear" w:color="auto" w:fill="auto"/>
            <w:noWrap/>
            <w:vAlign w:val="bottom"/>
            <w:hideMark/>
          </w:tcPr>
          <w:p w14:paraId="28EE64E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руб./чел.</w:t>
            </w:r>
          </w:p>
        </w:tc>
        <w:tc>
          <w:tcPr>
            <w:tcW w:w="777" w:type="dxa"/>
            <w:tcBorders>
              <w:top w:val="nil"/>
              <w:left w:val="nil"/>
              <w:bottom w:val="single" w:sz="4" w:space="0" w:color="auto"/>
              <w:right w:val="single" w:sz="4" w:space="0" w:color="auto"/>
            </w:tcBorders>
            <w:shd w:val="clear" w:color="auto" w:fill="auto"/>
            <w:noWrap/>
            <w:vAlign w:val="bottom"/>
            <w:hideMark/>
          </w:tcPr>
          <w:p w14:paraId="5CA10B1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17226,421</w:t>
            </w:r>
          </w:p>
        </w:tc>
        <w:tc>
          <w:tcPr>
            <w:tcW w:w="797" w:type="dxa"/>
            <w:tcBorders>
              <w:top w:val="nil"/>
              <w:left w:val="nil"/>
              <w:bottom w:val="single" w:sz="4" w:space="0" w:color="auto"/>
              <w:right w:val="single" w:sz="4" w:space="0" w:color="auto"/>
            </w:tcBorders>
            <w:shd w:val="clear" w:color="auto" w:fill="auto"/>
            <w:noWrap/>
            <w:vAlign w:val="bottom"/>
            <w:hideMark/>
          </w:tcPr>
          <w:p w14:paraId="29344FA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22469,98</w:t>
            </w:r>
          </w:p>
        </w:tc>
        <w:tc>
          <w:tcPr>
            <w:tcW w:w="797" w:type="dxa"/>
            <w:tcBorders>
              <w:top w:val="nil"/>
              <w:left w:val="nil"/>
              <w:bottom w:val="single" w:sz="4" w:space="0" w:color="auto"/>
              <w:right w:val="single" w:sz="4" w:space="0" w:color="auto"/>
            </w:tcBorders>
            <w:shd w:val="clear" w:color="auto" w:fill="auto"/>
            <w:noWrap/>
            <w:vAlign w:val="bottom"/>
            <w:hideMark/>
          </w:tcPr>
          <w:p w14:paraId="56E04D4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18424,12</w:t>
            </w:r>
          </w:p>
        </w:tc>
        <w:tc>
          <w:tcPr>
            <w:tcW w:w="777" w:type="dxa"/>
            <w:tcBorders>
              <w:top w:val="nil"/>
              <w:left w:val="nil"/>
              <w:bottom w:val="single" w:sz="4" w:space="0" w:color="auto"/>
              <w:right w:val="single" w:sz="4" w:space="0" w:color="auto"/>
            </w:tcBorders>
            <w:shd w:val="clear" w:color="auto" w:fill="auto"/>
            <w:noWrap/>
            <w:vAlign w:val="bottom"/>
            <w:hideMark/>
          </w:tcPr>
          <w:p w14:paraId="76024D1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17787,48</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153C46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24348,98</w:t>
            </w:r>
          </w:p>
        </w:tc>
        <w:tc>
          <w:tcPr>
            <w:tcW w:w="817" w:type="dxa"/>
            <w:tcBorders>
              <w:top w:val="nil"/>
              <w:left w:val="nil"/>
              <w:bottom w:val="single" w:sz="4" w:space="0" w:color="auto"/>
              <w:right w:val="single" w:sz="4" w:space="0" w:color="auto"/>
            </w:tcBorders>
            <w:shd w:val="clear" w:color="auto" w:fill="auto"/>
            <w:noWrap/>
            <w:vAlign w:val="bottom"/>
            <w:hideMark/>
          </w:tcPr>
          <w:p w14:paraId="15A21F2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24348,98</w:t>
            </w:r>
          </w:p>
        </w:tc>
        <w:tc>
          <w:tcPr>
            <w:tcW w:w="817" w:type="dxa"/>
            <w:tcBorders>
              <w:top w:val="nil"/>
              <w:left w:val="nil"/>
              <w:bottom w:val="single" w:sz="4" w:space="0" w:color="auto"/>
              <w:right w:val="single" w:sz="4" w:space="0" w:color="auto"/>
            </w:tcBorders>
            <w:shd w:val="clear" w:color="auto" w:fill="auto"/>
            <w:noWrap/>
            <w:vAlign w:val="bottom"/>
            <w:hideMark/>
          </w:tcPr>
          <w:p w14:paraId="0791C1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25238,45</w:t>
            </w:r>
          </w:p>
        </w:tc>
        <w:tc>
          <w:tcPr>
            <w:tcW w:w="817" w:type="dxa"/>
            <w:tcBorders>
              <w:top w:val="nil"/>
              <w:left w:val="nil"/>
              <w:bottom w:val="single" w:sz="4" w:space="0" w:color="auto"/>
              <w:right w:val="single" w:sz="4" w:space="0" w:color="auto"/>
            </w:tcBorders>
            <w:shd w:val="clear" w:color="auto" w:fill="auto"/>
            <w:noWrap/>
            <w:vAlign w:val="bottom"/>
            <w:hideMark/>
          </w:tcPr>
          <w:p w14:paraId="7DA9190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25985,51</w:t>
            </w:r>
          </w:p>
        </w:tc>
        <w:tc>
          <w:tcPr>
            <w:tcW w:w="825" w:type="dxa"/>
            <w:tcBorders>
              <w:top w:val="nil"/>
              <w:left w:val="nil"/>
              <w:bottom w:val="single" w:sz="4" w:space="0" w:color="auto"/>
              <w:right w:val="single" w:sz="4" w:space="0" w:color="auto"/>
            </w:tcBorders>
            <w:shd w:val="clear" w:color="auto" w:fill="auto"/>
            <w:noWrap/>
            <w:vAlign w:val="bottom"/>
            <w:hideMark/>
          </w:tcPr>
          <w:p w14:paraId="5B31BF3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26754,68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1E81782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27546,62</w:t>
            </w:r>
          </w:p>
        </w:tc>
        <w:tc>
          <w:tcPr>
            <w:tcW w:w="8" w:type="dxa"/>
            <w:vAlign w:val="center"/>
            <w:hideMark/>
          </w:tcPr>
          <w:p w14:paraId="67EA209D" w14:textId="77777777" w:rsidR="00EE2933" w:rsidRPr="00EE2933" w:rsidRDefault="00EE2933" w:rsidP="00EE2933">
            <w:pPr>
              <w:rPr>
                <w:sz w:val="11"/>
                <w:szCs w:val="11"/>
              </w:rPr>
            </w:pPr>
          </w:p>
        </w:tc>
      </w:tr>
      <w:tr w:rsidR="00EE2933" w:rsidRPr="00EE2933" w14:paraId="1ADDEDAF" w14:textId="77777777" w:rsidTr="00293CC7">
        <w:trPr>
          <w:gridAfter w:val="1"/>
          <w:wAfter w:w="9" w:type="dxa"/>
          <w:trHeight w:val="318"/>
          <w:jc w:val="center"/>
        </w:trPr>
        <w:tc>
          <w:tcPr>
            <w:tcW w:w="330" w:type="dxa"/>
            <w:tcBorders>
              <w:top w:val="single" w:sz="4" w:space="0" w:color="auto"/>
              <w:left w:val="single" w:sz="4" w:space="0" w:color="auto"/>
              <w:bottom w:val="nil"/>
              <w:right w:val="single" w:sz="4" w:space="0" w:color="auto"/>
            </w:tcBorders>
            <w:shd w:val="clear" w:color="auto" w:fill="auto"/>
            <w:noWrap/>
            <w:vAlign w:val="bottom"/>
            <w:hideMark/>
          </w:tcPr>
          <w:p w14:paraId="33036A6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w:t>
            </w:r>
          </w:p>
        </w:tc>
        <w:tc>
          <w:tcPr>
            <w:tcW w:w="5959"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515C8D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выполнение работ и услуг производственного</w:t>
            </w:r>
          </w:p>
        </w:tc>
        <w:tc>
          <w:tcPr>
            <w:tcW w:w="569" w:type="dxa"/>
            <w:tcBorders>
              <w:top w:val="single" w:sz="4" w:space="0" w:color="auto"/>
              <w:left w:val="nil"/>
              <w:bottom w:val="nil"/>
              <w:right w:val="single" w:sz="4" w:space="0" w:color="auto"/>
            </w:tcBorders>
            <w:shd w:val="clear" w:color="auto" w:fill="auto"/>
            <w:noWrap/>
            <w:vAlign w:val="bottom"/>
            <w:hideMark/>
          </w:tcPr>
          <w:p w14:paraId="4FC778C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3271A13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2952,834</w:t>
            </w:r>
          </w:p>
        </w:tc>
        <w:tc>
          <w:tcPr>
            <w:tcW w:w="797" w:type="dxa"/>
            <w:tcBorders>
              <w:top w:val="nil"/>
              <w:left w:val="nil"/>
              <w:bottom w:val="single" w:sz="4" w:space="0" w:color="auto"/>
              <w:right w:val="single" w:sz="4" w:space="0" w:color="auto"/>
            </w:tcBorders>
            <w:shd w:val="clear" w:color="auto" w:fill="auto"/>
            <w:noWrap/>
            <w:vAlign w:val="bottom"/>
            <w:hideMark/>
          </w:tcPr>
          <w:p w14:paraId="4C41BD6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1528,59</w:t>
            </w:r>
          </w:p>
        </w:tc>
        <w:tc>
          <w:tcPr>
            <w:tcW w:w="797" w:type="dxa"/>
            <w:tcBorders>
              <w:top w:val="nil"/>
              <w:left w:val="nil"/>
              <w:bottom w:val="single" w:sz="4" w:space="0" w:color="auto"/>
              <w:right w:val="single" w:sz="4" w:space="0" w:color="auto"/>
            </w:tcBorders>
            <w:shd w:val="clear" w:color="auto" w:fill="auto"/>
            <w:noWrap/>
            <w:vAlign w:val="bottom"/>
            <w:hideMark/>
          </w:tcPr>
          <w:p w14:paraId="110BE1C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3158,14</w:t>
            </w:r>
          </w:p>
        </w:tc>
        <w:tc>
          <w:tcPr>
            <w:tcW w:w="777" w:type="dxa"/>
            <w:tcBorders>
              <w:top w:val="nil"/>
              <w:left w:val="nil"/>
              <w:bottom w:val="single" w:sz="4" w:space="0" w:color="auto"/>
              <w:right w:val="single" w:sz="4" w:space="0" w:color="auto"/>
            </w:tcBorders>
            <w:shd w:val="clear" w:color="auto" w:fill="auto"/>
            <w:noWrap/>
            <w:vAlign w:val="bottom"/>
            <w:hideMark/>
          </w:tcPr>
          <w:p w14:paraId="0FE13C1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3049,01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ECB7CB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6179,94</w:t>
            </w:r>
          </w:p>
        </w:tc>
        <w:tc>
          <w:tcPr>
            <w:tcW w:w="817" w:type="dxa"/>
            <w:tcBorders>
              <w:top w:val="nil"/>
              <w:left w:val="nil"/>
              <w:bottom w:val="single" w:sz="4" w:space="0" w:color="auto"/>
              <w:right w:val="single" w:sz="4" w:space="0" w:color="auto"/>
            </w:tcBorders>
            <w:shd w:val="clear" w:color="auto" w:fill="auto"/>
            <w:noWrap/>
            <w:vAlign w:val="bottom"/>
            <w:hideMark/>
          </w:tcPr>
          <w:p w14:paraId="6F7D9A4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4751,73</w:t>
            </w:r>
          </w:p>
        </w:tc>
        <w:tc>
          <w:tcPr>
            <w:tcW w:w="817" w:type="dxa"/>
            <w:tcBorders>
              <w:top w:val="nil"/>
              <w:left w:val="nil"/>
              <w:bottom w:val="single" w:sz="4" w:space="0" w:color="auto"/>
              <w:right w:val="single" w:sz="4" w:space="0" w:color="auto"/>
            </w:tcBorders>
            <w:shd w:val="clear" w:color="auto" w:fill="auto"/>
            <w:noWrap/>
            <w:vAlign w:val="bottom"/>
            <w:hideMark/>
          </w:tcPr>
          <w:p w14:paraId="40948F6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4925,31</w:t>
            </w:r>
          </w:p>
        </w:tc>
        <w:tc>
          <w:tcPr>
            <w:tcW w:w="817" w:type="dxa"/>
            <w:tcBorders>
              <w:top w:val="nil"/>
              <w:left w:val="nil"/>
              <w:bottom w:val="single" w:sz="4" w:space="0" w:color="auto"/>
              <w:right w:val="single" w:sz="4" w:space="0" w:color="auto"/>
            </w:tcBorders>
            <w:shd w:val="clear" w:color="auto" w:fill="auto"/>
            <w:noWrap/>
            <w:vAlign w:val="bottom"/>
            <w:hideMark/>
          </w:tcPr>
          <w:p w14:paraId="1E4E34C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5071,10</w:t>
            </w:r>
          </w:p>
        </w:tc>
        <w:tc>
          <w:tcPr>
            <w:tcW w:w="825" w:type="dxa"/>
            <w:tcBorders>
              <w:top w:val="nil"/>
              <w:left w:val="nil"/>
              <w:bottom w:val="single" w:sz="4" w:space="0" w:color="auto"/>
              <w:right w:val="single" w:sz="4" w:space="0" w:color="auto"/>
            </w:tcBorders>
            <w:shd w:val="clear" w:color="auto" w:fill="auto"/>
            <w:noWrap/>
            <w:vAlign w:val="bottom"/>
            <w:hideMark/>
          </w:tcPr>
          <w:p w14:paraId="394B0E9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5221,21</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F7B39A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5375,75</w:t>
            </w:r>
          </w:p>
        </w:tc>
        <w:tc>
          <w:tcPr>
            <w:tcW w:w="8" w:type="dxa"/>
            <w:vAlign w:val="center"/>
            <w:hideMark/>
          </w:tcPr>
          <w:p w14:paraId="055EA49E" w14:textId="77777777" w:rsidR="00EE2933" w:rsidRPr="00EE2933" w:rsidRDefault="00EE2933" w:rsidP="00EE2933">
            <w:pPr>
              <w:rPr>
                <w:sz w:val="11"/>
                <w:szCs w:val="11"/>
              </w:rPr>
            </w:pPr>
          </w:p>
        </w:tc>
      </w:tr>
      <w:tr w:rsidR="00EE2933" w:rsidRPr="00EE2933" w14:paraId="420AE780" w14:textId="77777777" w:rsidTr="00293CC7">
        <w:trPr>
          <w:gridAfter w:val="1"/>
          <w:wAfter w:w="9" w:type="dxa"/>
          <w:trHeight w:val="318"/>
          <w:jc w:val="center"/>
        </w:trPr>
        <w:tc>
          <w:tcPr>
            <w:tcW w:w="330" w:type="dxa"/>
            <w:tcBorders>
              <w:top w:val="nil"/>
              <w:left w:val="single" w:sz="4" w:space="0" w:color="auto"/>
              <w:bottom w:val="nil"/>
              <w:right w:val="single" w:sz="4" w:space="0" w:color="auto"/>
            </w:tcBorders>
            <w:shd w:val="clear" w:color="auto" w:fill="auto"/>
            <w:noWrap/>
            <w:vAlign w:val="bottom"/>
            <w:hideMark/>
          </w:tcPr>
          <w:p w14:paraId="4EF4137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nil"/>
              <w:left w:val="single" w:sz="4" w:space="0" w:color="auto"/>
              <w:bottom w:val="nil"/>
              <w:right w:val="single" w:sz="4" w:space="0" w:color="000000"/>
            </w:tcBorders>
            <w:shd w:val="clear" w:color="auto" w:fill="auto"/>
            <w:noWrap/>
            <w:vAlign w:val="bottom"/>
            <w:hideMark/>
          </w:tcPr>
          <w:p w14:paraId="049B7B4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характера, выполн-й по договорам со сторонними организациями,</w:t>
            </w:r>
          </w:p>
        </w:tc>
        <w:tc>
          <w:tcPr>
            <w:tcW w:w="569" w:type="dxa"/>
            <w:tcBorders>
              <w:top w:val="nil"/>
              <w:left w:val="nil"/>
              <w:bottom w:val="nil"/>
              <w:right w:val="single" w:sz="4" w:space="0" w:color="auto"/>
            </w:tcBorders>
            <w:shd w:val="clear" w:color="auto" w:fill="auto"/>
            <w:noWrap/>
            <w:vAlign w:val="bottom"/>
            <w:hideMark/>
          </w:tcPr>
          <w:p w14:paraId="5BD3F08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6CBE962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6693115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330DE37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77" w:type="dxa"/>
            <w:tcBorders>
              <w:top w:val="nil"/>
              <w:left w:val="nil"/>
              <w:bottom w:val="single" w:sz="4" w:space="0" w:color="auto"/>
              <w:right w:val="single" w:sz="4" w:space="0" w:color="auto"/>
            </w:tcBorders>
            <w:shd w:val="clear" w:color="auto" w:fill="auto"/>
            <w:noWrap/>
            <w:vAlign w:val="bottom"/>
            <w:hideMark/>
          </w:tcPr>
          <w:p w14:paraId="36DB4AE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5D56C7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7AFD8D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701DA8D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3CE3DF1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0CF1F67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9899BF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 w:type="dxa"/>
            <w:vAlign w:val="center"/>
            <w:hideMark/>
          </w:tcPr>
          <w:p w14:paraId="6F30E695" w14:textId="77777777" w:rsidR="00EE2933" w:rsidRPr="00EE2933" w:rsidRDefault="00EE2933" w:rsidP="00EE2933">
            <w:pPr>
              <w:rPr>
                <w:sz w:val="11"/>
                <w:szCs w:val="11"/>
              </w:rPr>
            </w:pPr>
          </w:p>
        </w:tc>
      </w:tr>
      <w:tr w:rsidR="00EE2933" w:rsidRPr="00EE2933" w14:paraId="70396E88"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75FFFA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78DE8D1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услуги собственных подразделений предпр-я, общехозяйственные</w:t>
            </w:r>
          </w:p>
        </w:tc>
        <w:tc>
          <w:tcPr>
            <w:tcW w:w="569" w:type="dxa"/>
            <w:tcBorders>
              <w:top w:val="nil"/>
              <w:left w:val="nil"/>
              <w:bottom w:val="single" w:sz="4" w:space="0" w:color="auto"/>
              <w:right w:val="single" w:sz="4" w:space="0" w:color="auto"/>
            </w:tcBorders>
            <w:shd w:val="clear" w:color="auto" w:fill="auto"/>
            <w:noWrap/>
            <w:vAlign w:val="bottom"/>
            <w:hideMark/>
          </w:tcPr>
          <w:p w14:paraId="0CD6AD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22C155A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6DFED21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63CF671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77" w:type="dxa"/>
            <w:tcBorders>
              <w:top w:val="nil"/>
              <w:left w:val="nil"/>
              <w:bottom w:val="single" w:sz="4" w:space="0" w:color="auto"/>
              <w:right w:val="single" w:sz="4" w:space="0" w:color="auto"/>
            </w:tcBorders>
            <w:shd w:val="clear" w:color="auto" w:fill="auto"/>
            <w:noWrap/>
            <w:vAlign w:val="bottom"/>
            <w:hideMark/>
          </w:tcPr>
          <w:p w14:paraId="26B2E55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8157B2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B2319C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7CA0DC7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423737D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5B6544B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70ACB2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 w:type="dxa"/>
            <w:vAlign w:val="center"/>
            <w:hideMark/>
          </w:tcPr>
          <w:p w14:paraId="54202507" w14:textId="77777777" w:rsidR="00EE2933" w:rsidRPr="00EE2933" w:rsidRDefault="00EE2933" w:rsidP="00EE2933">
            <w:pPr>
              <w:rPr>
                <w:sz w:val="11"/>
                <w:szCs w:val="11"/>
              </w:rPr>
            </w:pPr>
          </w:p>
        </w:tc>
      </w:tr>
      <w:tr w:rsidR="00EE2933" w:rsidRPr="00EE2933" w14:paraId="64BF8EC3"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652544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w:t>
            </w:r>
          </w:p>
        </w:tc>
        <w:tc>
          <w:tcPr>
            <w:tcW w:w="4172" w:type="dxa"/>
            <w:tcBorders>
              <w:top w:val="nil"/>
              <w:left w:val="nil"/>
              <w:bottom w:val="single" w:sz="4" w:space="0" w:color="auto"/>
              <w:right w:val="single" w:sz="4" w:space="0" w:color="auto"/>
            </w:tcBorders>
            <w:shd w:val="clear" w:color="auto" w:fill="auto"/>
            <w:noWrap/>
            <w:vAlign w:val="bottom"/>
            <w:hideMark/>
          </w:tcPr>
          <w:p w14:paraId="7F79531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оплату иных работ и услуг, выполняемых по договорам</w:t>
            </w:r>
          </w:p>
        </w:tc>
        <w:tc>
          <w:tcPr>
            <w:tcW w:w="489" w:type="dxa"/>
            <w:tcBorders>
              <w:top w:val="nil"/>
              <w:left w:val="nil"/>
              <w:bottom w:val="single" w:sz="4" w:space="0" w:color="auto"/>
              <w:right w:val="single" w:sz="4" w:space="0" w:color="auto"/>
            </w:tcBorders>
            <w:shd w:val="clear" w:color="auto" w:fill="auto"/>
            <w:noWrap/>
            <w:vAlign w:val="bottom"/>
            <w:hideMark/>
          </w:tcPr>
          <w:p w14:paraId="6C762F0A"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CF772C5"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BFAA4D8"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992AB9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7ACC9CE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2681,52</w:t>
            </w:r>
          </w:p>
        </w:tc>
        <w:tc>
          <w:tcPr>
            <w:tcW w:w="797" w:type="dxa"/>
            <w:tcBorders>
              <w:top w:val="nil"/>
              <w:left w:val="nil"/>
              <w:bottom w:val="single" w:sz="4" w:space="0" w:color="auto"/>
              <w:right w:val="single" w:sz="4" w:space="0" w:color="auto"/>
            </w:tcBorders>
            <w:shd w:val="clear" w:color="auto" w:fill="auto"/>
            <w:noWrap/>
            <w:vAlign w:val="bottom"/>
            <w:hideMark/>
          </w:tcPr>
          <w:p w14:paraId="16AB87A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4887,31</w:t>
            </w:r>
          </w:p>
        </w:tc>
        <w:tc>
          <w:tcPr>
            <w:tcW w:w="797" w:type="dxa"/>
            <w:tcBorders>
              <w:top w:val="nil"/>
              <w:left w:val="nil"/>
              <w:bottom w:val="single" w:sz="4" w:space="0" w:color="auto"/>
              <w:right w:val="single" w:sz="4" w:space="0" w:color="auto"/>
            </w:tcBorders>
            <w:shd w:val="clear" w:color="auto" w:fill="auto"/>
            <w:noWrap/>
            <w:vAlign w:val="bottom"/>
            <w:hideMark/>
          </w:tcPr>
          <w:p w14:paraId="4D81088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2867,96</w:t>
            </w:r>
          </w:p>
        </w:tc>
        <w:tc>
          <w:tcPr>
            <w:tcW w:w="777" w:type="dxa"/>
            <w:tcBorders>
              <w:top w:val="nil"/>
              <w:left w:val="nil"/>
              <w:bottom w:val="single" w:sz="4" w:space="0" w:color="auto"/>
              <w:right w:val="single" w:sz="4" w:space="0" w:color="auto"/>
            </w:tcBorders>
            <w:shd w:val="clear" w:color="auto" w:fill="auto"/>
            <w:noWrap/>
            <w:vAlign w:val="bottom"/>
            <w:hideMark/>
          </w:tcPr>
          <w:p w14:paraId="6A313FF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2768,86</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E6EE80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5905,82</w:t>
            </w:r>
          </w:p>
        </w:tc>
        <w:tc>
          <w:tcPr>
            <w:tcW w:w="817" w:type="dxa"/>
            <w:tcBorders>
              <w:top w:val="nil"/>
              <w:left w:val="nil"/>
              <w:bottom w:val="single" w:sz="4" w:space="0" w:color="auto"/>
              <w:right w:val="single" w:sz="4" w:space="0" w:color="auto"/>
            </w:tcBorders>
            <w:shd w:val="clear" w:color="auto" w:fill="auto"/>
            <w:noWrap/>
            <w:vAlign w:val="bottom"/>
            <w:hideMark/>
          </w:tcPr>
          <w:p w14:paraId="7FC8287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5565,61</w:t>
            </w:r>
          </w:p>
        </w:tc>
        <w:tc>
          <w:tcPr>
            <w:tcW w:w="817" w:type="dxa"/>
            <w:tcBorders>
              <w:top w:val="nil"/>
              <w:left w:val="nil"/>
              <w:bottom w:val="single" w:sz="4" w:space="0" w:color="auto"/>
              <w:right w:val="single" w:sz="4" w:space="0" w:color="auto"/>
            </w:tcBorders>
            <w:shd w:val="clear" w:color="auto" w:fill="auto"/>
            <w:noWrap/>
            <w:vAlign w:val="bottom"/>
            <w:hideMark/>
          </w:tcPr>
          <w:p w14:paraId="3CC5217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5768,92</w:t>
            </w:r>
          </w:p>
        </w:tc>
        <w:tc>
          <w:tcPr>
            <w:tcW w:w="817" w:type="dxa"/>
            <w:tcBorders>
              <w:top w:val="nil"/>
              <w:left w:val="nil"/>
              <w:bottom w:val="single" w:sz="4" w:space="0" w:color="auto"/>
              <w:right w:val="single" w:sz="4" w:space="0" w:color="auto"/>
            </w:tcBorders>
            <w:shd w:val="clear" w:color="auto" w:fill="auto"/>
            <w:noWrap/>
            <w:vAlign w:val="bottom"/>
            <w:hideMark/>
          </w:tcPr>
          <w:p w14:paraId="71A2A48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5939,68</w:t>
            </w:r>
          </w:p>
        </w:tc>
        <w:tc>
          <w:tcPr>
            <w:tcW w:w="825" w:type="dxa"/>
            <w:tcBorders>
              <w:top w:val="nil"/>
              <w:left w:val="nil"/>
              <w:bottom w:val="single" w:sz="4" w:space="0" w:color="auto"/>
              <w:right w:val="single" w:sz="4" w:space="0" w:color="auto"/>
            </w:tcBorders>
            <w:shd w:val="clear" w:color="auto" w:fill="auto"/>
            <w:noWrap/>
            <w:vAlign w:val="bottom"/>
            <w:hideMark/>
          </w:tcPr>
          <w:p w14:paraId="078ED35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6115,50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D4F8E9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6296,52</w:t>
            </w:r>
          </w:p>
        </w:tc>
        <w:tc>
          <w:tcPr>
            <w:tcW w:w="8" w:type="dxa"/>
            <w:vAlign w:val="center"/>
            <w:hideMark/>
          </w:tcPr>
          <w:p w14:paraId="401E4811" w14:textId="77777777" w:rsidR="00EE2933" w:rsidRPr="00EE2933" w:rsidRDefault="00EE2933" w:rsidP="00EE2933">
            <w:pPr>
              <w:rPr>
                <w:sz w:val="11"/>
                <w:szCs w:val="11"/>
              </w:rPr>
            </w:pPr>
          </w:p>
        </w:tc>
      </w:tr>
      <w:tr w:rsidR="00EE2933" w:rsidRPr="00EE2933" w14:paraId="12A6485D"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3D4BFD5"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33D024E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с организациями, включая:</w:t>
            </w:r>
          </w:p>
        </w:tc>
        <w:tc>
          <w:tcPr>
            <w:tcW w:w="489" w:type="dxa"/>
            <w:tcBorders>
              <w:top w:val="nil"/>
              <w:left w:val="nil"/>
              <w:bottom w:val="single" w:sz="4" w:space="0" w:color="auto"/>
              <w:right w:val="single" w:sz="4" w:space="0" w:color="auto"/>
            </w:tcBorders>
            <w:shd w:val="clear" w:color="auto" w:fill="auto"/>
            <w:noWrap/>
            <w:vAlign w:val="bottom"/>
            <w:hideMark/>
          </w:tcPr>
          <w:p w14:paraId="532543B5"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7A345A7"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DB3FBC6"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6CCEA82E"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4F16D0F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97" w:type="dxa"/>
            <w:tcBorders>
              <w:top w:val="nil"/>
              <w:left w:val="nil"/>
              <w:bottom w:val="single" w:sz="4" w:space="0" w:color="auto"/>
              <w:right w:val="single" w:sz="4" w:space="0" w:color="auto"/>
            </w:tcBorders>
            <w:shd w:val="clear" w:color="auto" w:fill="auto"/>
            <w:noWrap/>
            <w:vAlign w:val="bottom"/>
            <w:hideMark/>
          </w:tcPr>
          <w:p w14:paraId="395B6F1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03C0C92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77" w:type="dxa"/>
            <w:tcBorders>
              <w:top w:val="nil"/>
              <w:left w:val="nil"/>
              <w:bottom w:val="single" w:sz="4" w:space="0" w:color="auto"/>
              <w:right w:val="single" w:sz="4" w:space="0" w:color="auto"/>
            </w:tcBorders>
            <w:shd w:val="clear" w:color="auto" w:fill="auto"/>
            <w:noWrap/>
            <w:vAlign w:val="bottom"/>
            <w:hideMark/>
          </w:tcPr>
          <w:p w14:paraId="15F0A45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BDCB38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6CDF544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EB0D74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1405EB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4D7F7A9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E8EA52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 w:type="dxa"/>
            <w:vAlign w:val="center"/>
            <w:hideMark/>
          </w:tcPr>
          <w:p w14:paraId="3161DE9F" w14:textId="77777777" w:rsidR="00EE2933" w:rsidRPr="00EE2933" w:rsidRDefault="00EE2933" w:rsidP="00EE2933">
            <w:pPr>
              <w:rPr>
                <w:sz w:val="11"/>
                <w:szCs w:val="11"/>
              </w:rPr>
            </w:pPr>
          </w:p>
        </w:tc>
      </w:tr>
      <w:tr w:rsidR="00EE2933" w:rsidRPr="00EE2933" w14:paraId="550DB444"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032E00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5.1</w:t>
            </w:r>
          </w:p>
        </w:tc>
        <w:tc>
          <w:tcPr>
            <w:tcW w:w="4172" w:type="dxa"/>
            <w:tcBorders>
              <w:top w:val="nil"/>
              <w:left w:val="nil"/>
              <w:bottom w:val="single" w:sz="4" w:space="0" w:color="auto"/>
              <w:right w:val="single" w:sz="4" w:space="0" w:color="auto"/>
            </w:tcBorders>
            <w:shd w:val="clear" w:color="auto" w:fill="auto"/>
            <w:noWrap/>
            <w:vAlign w:val="bottom"/>
            <w:hideMark/>
          </w:tcPr>
          <w:p w14:paraId="0AC8D73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услуг связи</w:t>
            </w:r>
          </w:p>
        </w:tc>
        <w:tc>
          <w:tcPr>
            <w:tcW w:w="489" w:type="dxa"/>
            <w:tcBorders>
              <w:top w:val="nil"/>
              <w:left w:val="nil"/>
              <w:bottom w:val="single" w:sz="4" w:space="0" w:color="auto"/>
              <w:right w:val="single" w:sz="4" w:space="0" w:color="auto"/>
            </w:tcBorders>
            <w:shd w:val="clear" w:color="auto" w:fill="auto"/>
            <w:noWrap/>
            <w:vAlign w:val="bottom"/>
            <w:hideMark/>
          </w:tcPr>
          <w:p w14:paraId="55F42F31"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13C35414"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77D3E9C"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AD7BB1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31323C9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97,61</w:t>
            </w:r>
          </w:p>
        </w:tc>
        <w:tc>
          <w:tcPr>
            <w:tcW w:w="797" w:type="dxa"/>
            <w:tcBorders>
              <w:top w:val="nil"/>
              <w:left w:val="nil"/>
              <w:bottom w:val="single" w:sz="4" w:space="0" w:color="auto"/>
              <w:right w:val="single" w:sz="4" w:space="0" w:color="auto"/>
            </w:tcBorders>
            <w:shd w:val="clear" w:color="auto" w:fill="auto"/>
            <w:noWrap/>
            <w:vAlign w:val="bottom"/>
            <w:hideMark/>
          </w:tcPr>
          <w:p w14:paraId="6F4AA29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164,36</w:t>
            </w:r>
          </w:p>
        </w:tc>
        <w:tc>
          <w:tcPr>
            <w:tcW w:w="797" w:type="dxa"/>
            <w:tcBorders>
              <w:top w:val="nil"/>
              <w:left w:val="nil"/>
              <w:bottom w:val="single" w:sz="4" w:space="0" w:color="auto"/>
              <w:right w:val="single" w:sz="4" w:space="0" w:color="auto"/>
            </w:tcBorders>
            <w:shd w:val="clear" w:color="auto" w:fill="auto"/>
            <w:noWrap/>
            <w:vAlign w:val="bottom"/>
            <w:hideMark/>
          </w:tcPr>
          <w:p w14:paraId="1D4CC79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104,40</w:t>
            </w:r>
          </w:p>
        </w:tc>
        <w:tc>
          <w:tcPr>
            <w:tcW w:w="777" w:type="dxa"/>
            <w:tcBorders>
              <w:top w:val="nil"/>
              <w:left w:val="nil"/>
              <w:bottom w:val="single" w:sz="4" w:space="0" w:color="auto"/>
              <w:right w:val="single" w:sz="4" w:space="0" w:color="auto"/>
            </w:tcBorders>
            <w:shd w:val="clear" w:color="auto" w:fill="auto"/>
            <w:noWrap/>
            <w:vAlign w:val="bottom"/>
            <w:hideMark/>
          </w:tcPr>
          <w:p w14:paraId="25909C1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100,79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7C0910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198,62</w:t>
            </w:r>
          </w:p>
        </w:tc>
        <w:tc>
          <w:tcPr>
            <w:tcW w:w="817" w:type="dxa"/>
            <w:tcBorders>
              <w:top w:val="nil"/>
              <w:left w:val="nil"/>
              <w:bottom w:val="single" w:sz="4" w:space="0" w:color="auto"/>
              <w:right w:val="single" w:sz="4" w:space="0" w:color="auto"/>
            </w:tcBorders>
            <w:shd w:val="clear" w:color="auto" w:fill="auto"/>
            <w:noWrap/>
            <w:vAlign w:val="bottom"/>
            <w:hideMark/>
          </w:tcPr>
          <w:p w14:paraId="718839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198,44</w:t>
            </w:r>
          </w:p>
        </w:tc>
        <w:tc>
          <w:tcPr>
            <w:tcW w:w="817" w:type="dxa"/>
            <w:tcBorders>
              <w:top w:val="nil"/>
              <w:left w:val="nil"/>
              <w:bottom w:val="single" w:sz="4" w:space="0" w:color="auto"/>
              <w:right w:val="single" w:sz="4" w:space="0" w:color="auto"/>
            </w:tcBorders>
            <w:shd w:val="clear" w:color="auto" w:fill="auto"/>
            <w:noWrap/>
            <w:vAlign w:val="bottom"/>
            <w:hideMark/>
          </w:tcPr>
          <w:p w14:paraId="1222C2B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205,69</w:t>
            </w:r>
          </w:p>
        </w:tc>
        <w:tc>
          <w:tcPr>
            <w:tcW w:w="817" w:type="dxa"/>
            <w:tcBorders>
              <w:top w:val="nil"/>
              <w:left w:val="nil"/>
              <w:bottom w:val="single" w:sz="4" w:space="0" w:color="auto"/>
              <w:right w:val="single" w:sz="4" w:space="0" w:color="auto"/>
            </w:tcBorders>
            <w:shd w:val="clear" w:color="auto" w:fill="auto"/>
            <w:noWrap/>
            <w:vAlign w:val="bottom"/>
            <w:hideMark/>
          </w:tcPr>
          <w:p w14:paraId="5A93BD5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211,78</w:t>
            </w:r>
          </w:p>
        </w:tc>
        <w:tc>
          <w:tcPr>
            <w:tcW w:w="825" w:type="dxa"/>
            <w:tcBorders>
              <w:top w:val="nil"/>
              <w:left w:val="nil"/>
              <w:bottom w:val="single" w:sz="4" w:space="0" w:color="auto"/>
              <w:right w:val="single" w:sz="4" w:space="0" w:color="auto"/>
            </w:tcBorders>
            <w:shd w:val="clear" w:color="auto" w:fill="auto"/>
            <w:noWrap/>
            <w:vAlign w:val="bottom"/>
            <w:hideMark/>
          </w:tcPr>
          <w:p w14:paraId="70D49A6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218,05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734912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224,50</w:t>
            </w:r>
          </w:p>
        </w:tc>
        <w:tc>
          <w:tcPr>
            <w:tcW w:w="8" w:type="dxa"/>
            <w:vAlign w:val="center"/>
            <w:hideMark/>
          </w:tcPr>
          <w:p w14:paraId="26B05085" w14:textId="77777777" w:rsidR="00EE2933" w:rsidRPr="00EE2933" w:rsidRDefault="00EE2933" w:rsidP="00EE2933">
            <w:pPr>
              <w:rPr>
                <w:sz w:val="11"/>
                <w:szCs w:val="11"/>
              </w:rPr>
            </w:pPr>
          </w:p>
        </w:tc>
      </w:tr>
      <w:tr w:rsidR="00EE2933" w:rsidRPr="00EE2933" w14:paraId="7B70C346"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9C96627"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5.2</w:t>
            </w:r>
          </w:p>
        </w:tc>
        <w:tc>
          <w:tcPr>
            <w:tcW w:w="4172" w:type="dxa"/>
            <w:tcBorders>
              <w:top w:val="nil"/>
              <w:left w:val="nil"/>
              <w:bottom w:val="single" w:sz="4" w:space="0" w:color="auto"/>
              <w:right w:val="single" w:sz="4" w:space="0" w:color="auto"/>
            </w:tcBorders>
            <w:shd w:val="clear" w:color="auto" w:fill="auto"/>
            <w:noWrap/>
            <w:vAlign w:val="bottom"/>
            <w:hideMark/>
          </w:tcPr>
          <w:p w14:paraId="0E60AAA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услуг охраны и пр услуги</w:t>
            </w:r>
          </w:p>
        </w:tc>
        <w:tc>
          <w:tcPr>
            <w:tcW w:w="489" w:type="dxa"/>
            <w:tcBorders>
              <w:top w:val="nil"/>
              <w:left w:val="nil"/>
              <w:bottom w:val="single" w:sz="4" w:space="0" w:color="auto"/>
              <w:right w:val="single" w:sz="4" w:space="0" w:color="auto"/>
            </w:tcBorders>
            <w:shd w:val="clear" w:color="auto" w:fill="auto"/>
            <w:noWrap/>
            <w:vAlign w:val="bottom"/>
            <w:hideMark/>
          </w:tcPr>
          <w:p w14:paraId="2D7FA34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14A6E59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1C341D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1AC21A2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2372B28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921,07</w:t>
            </w:r>
          </w:p>
        </w:tc>
        <w:tc>
          <w:tcPr>
            <w:tcW w:w="797" w:type="dxa"/>
            <w:tcBorders>
              <w:top w:val="nil"/>
              <w:left w:val="nil"/>
              <w:bottom w:val="single" w:sz="4" w:space="0" w:color="auto"/>
              <w:right w:val="single" w:sz="4" w:space="0" w:color="auto"/>
            </w:tcBorders>
            <w:shd w:val="clear" w:color="auto" w:fill="auto"/>
            <w:noWrap/>
            <w:vAlign w:val="bottom"/>
            <w:hideMark/>
          </w:tcPr>
          <w:p w14:paraId="02377C6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5AD087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985,11</w:t>
            </w:r>
          </w:p>
        </w:tc>
        <w:tc>
          <w:tcPr>
            <w:tcW w:w="777" w:type="dxa"/>
            <w:tcBorders>
              <w:top w:val="nil"/>
              <w:left w:val="nil"/>
              <w:bottom w:val="single" w:sz="4" w:space="0" w:color="auto"/>
              <w:right w:val="single" w:sz="4" w:space="0" w:color="auto"/>
            </w:tcBorders>
            <w:shd w:val="clear" w:color="auto" w:fill="auto"/>
            <w:noWrap/>
            <w:vAlign w:val="bottom"/>
            <w:hideMark/>
          </w:tcPr>
          <w:p w14:paraId="7A2B614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951,07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D40B92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670C533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EE0CEB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7167916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2D431D5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2C8D67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 w:type="dxa"/>
            <w:vAlign w:val="center"/>
            <w:hideMark/>
          </w:tcPr>
          <w:p w14:paraId="6DD765FE" w14:textId="77777777" w:rsidR="00EE2933" w:rsidRPr="00EE2933" w:rsidRDefault="00EE2933" w:rsidP="00EE2933">
            <w:pPr>
              <w:rPr>
                <w:sz w:val="11"/>
                <w:szCs w:val="11"/>
              </w:rPr>
            </w:pPr>
          </w:p>
        </w:tc>
      </w:tr>
      <w:tr w:rsidR="00EE2933" w:rsidRPr="00EE2933" w14:paraId="12DA7E45"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0004AE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5.3</w:t>
            </w:r>
          </w:p>
        </w:tc>
        <w:tc>
          <w:tcPr>
            <w:tcW w:w="4172" w:type="dxa"/>
            <w:tcBorders>
              <w:top w:val="nil"/>
              <w:left w:val="nil"/>
              <w:bottom w:val="single" w:sz="4" w:space="0" w:color="auto"/>
              <w:right w:val="single" w:sz="4" w:space="0" w:color="auto"/>
            </w:tcBorders>
            <w:shd w:val="clear" w:color="auto" w:fill="auto"/>
            <w:noWrap/>
            <w:vAlign w:val="bottom"/>
            <w:hideMark/>
          </w:tcPr>
          <w:p w14:paraId="1645ED6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оплату информационных, юридических, аудиторских услуг</w:t>
            </w:r>
          </w:p>
        </w:tc>
        <w:tc>
          <w:tcPr>
            <w:tcW w:w="489" w:type="dxa"/>
            <w:tcBorders>
              <w:top w:val="nil"/>
              <w:left w:val="nil"/>
              <w:bottom w:val="single" w:sz="4" w:space="0" w:color="auto"/>
              <w:right w:val="single" w:sz="4" w:space="0" w:color="auto"/>
            </w:tcBorders>
            <w:shd w:val="clear" w:color="auto" w:fill="auto"/>
            <w:noWrap/>
            <w:vAlign w:val="bottom"/>
            <w:hideMark/>
          </w:tcPr>
          <w:p w14:paraId="13B1B42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359224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D85873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6A0248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78A59AE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163,52</w:t>
            </w:r>
          </w:p>
        </w:tc>
        <w:tc>
          <w:tcPr>
            <w:tcW w:w="797" w:type="dxa"/>
            <w:tcBorders>
              <w:top w:val="nil"/>
              <w:left w:val="nil"/>
              <w:bottom w:val="single" w:sz="4" w:space="0" w:color="auto"/>
              <w:right w:val="single" w:sz="4" w:space="0" w:color="auto"/>
            </w:tcBorders>
            <w:shd w:val="clear" w:color="auto" w:fill="auto"/>
            <w:noWrap/>
            <w:vAlign w:val="bottom"/>
            <w:hideMark/>
          </w:tcPr>
          <w:p w14:paraId="04340CD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181,83</w:t>
            </w:r>
          </w:p>
        </w:tc>
        <w:tc>
          <w:tcPr>
            <w:tcW w:w="797" w:type="dxa"/>
            <w:tcBorders>
              <w:top w:val="nil"/>
              <w:left w:val="nil"/>
              <w:bottom w:val="single" w:sz="4" w:space="0" w:color="auto"/>
              <w:right w:val="single" w:sz="4" w:space="0" w:color="auto"/>
            </w:tcBorders>
            <w:shd w:val="clear" w:color="auto" w:fill="auto"/>
            <w:noWrap/>
            <w:vAlign w:val="bottom"/>
            <w:hideMark/>
          </w:tcPr>
          <w:p w14:paraId="5BDDA99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174,89</w:t>
            </w:r>
          </w:p>
        </w:tc>
        <w:tc>
          <w:tcPr>
            <w:tcW w:w="777" w:type="dxa"/>
            <w:tcBorders>
              <w:top w:val="nil"/>
              <w:left w:val="nil"/>
              <w:bottom w:val="single" w:sz="4" w:space="0" w:color="auto"/>
              <w:right w:val="single" w:sz="4" w:space="0" w:color="auto"/>
            </w:tcBorders>
            <w:shd w:val="clear" w:color="auto" w:fill="auto"/>
            <w:noWrap/>
            <w:vAlign w:val="bottom"/>
            <w:hideMark/>
          </w:tcPr>
          <w:p w14:paraId="61BFC7A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168,85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55ACAD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219,72</w:t>
            </w:r>
          </w:p>
        </w:tc>
        <w:tc>
          <w:tcPr>
            <w:tcW w:w="817" w:type="dxa"/>
            <w:tcBorders>
              <w:top w:val="nil"/>
              <w:left w:val="nil"/>
              <w:bottom w:val="single" w:sz="4" w:space="0" w:color="auto"/>
              <w:right w:val="single" w:sz="4" w:space="0" w:color="auto"/>
            </w:tcBorders>
            <w:shd w:val="clear" w:color="auto" w:fill="auto"/>
            <w:noWrap/>
            <w:vAlign w:val="bottom"/>
            <w:hideMark/>
          </w:tcPr>
          <w:p w14:paraId="5724D2B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622,13</w:t>
            </w:r>
          </w:p>
        </w:tc>
        <w:tc>
          <w:tcPr>
            <w:tcW w:w="817" w:type="dxa"/>
            <w:tcBorders>
              <w:top w:val="nil"/>
              <w:left w:val="nil"/>
              <w:bottom w:val="single" w:sz="4" w:space="0" w:color="auto"/>
              <w:right w:val="single" w:sz="4" w:space="0" w:color="auto"/>
            </w:tcBorders>
            <w:shd w:val="clear" w:color="auto" w:fill="auto"/>
            <w:noWrap/>
            <w:vAlign w:val="bottom"/>
            <w:hideMark/>
          </w:tcPr>
          <w:p w14:paraId="3AB518F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644,86</w:t>
            </w:r>
          </w:p>
        </w:tc>
        <w:tc>
          <w:tcPr>
            <w:tcW w:w="817" w:type="dxa"/>
            <w:tcBorders>
              <w:top w:val="nil"/>
              <w:left w:val="nil"/>
              <w:bottom w:val="single" w:sz="4" w:space="0" w:color="auto"/>
              <w:right w:val="single" w:sz="4" w:space="0" w:color="auto"/>
            </w:tcBorders>
            <w:shd w:val="clear" w:color="auto" w:fill="auto"/>
            <w:noWrap/>
            <w:vAlign w:val="bottom"/>
            <w:hideMark/>
          </w:tcPr>
          <w:p w14:paraId="508C7F9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663,94</w:t>
            </w:r>
          </w:p>
        </w:tc>
        <w:tc>
          <w:tcPr>
            <w:tcW w:w="825" w:type="dxa"/>
            <w:tcBorders>
              <w:top w:val="nil"/>
              <w:left w:val="nil"/>
              <w:bottom w:val="single" w:sz="4" w:space="0" w:color="auto"/>
              <w:right w:val="single" w:sz="4" w:space="0" w:color="auto"/>
            </w:tcBorders>
            <w:shd w:val="clear" w:color="auto" w:fill="auto"/>
            <w:noWrap/>
            <w:vAlign w:val="bottom"/>
            <w:hideMark/>
          </w:tcPr>
          <w:p w14:paraId="3906DFD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683,60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7C58F0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703,83</w:t>
            </w:r>
          </w:p>
        </w:tc>
        <w:tc>
          <w:tcPr>
            <w:tcW w:w="8" w:type="dxa"/>
            <w:vAlign w:val="center"/>
            <w:hideMark/>
          </w:tcPr>
          <w:p w14:paraId="510DA0B1" w14:textId="77777777" w:rsidR="00EE2933" w:rsidRPr="00EE2933" w:rsidRDefault="00EE2933" w:rsidP="00EE2933">
            <w:pPr>
              <w:rPr>
                <w:sz w:val="11"/>
                <w:szCs w:val="11"/>
              </w:rPr>
            </w:pPr>
          </w:p>
        </w:tc>
      </w:tr>
      <w:tr w:rsidR="00EE2933" w:rsidRPr="00EE2933" w14:paraId="621E4667"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32AD9F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5.4</w:t>
            </w:r>
          </w:p>
        </w:tc>
        <w:tc>
          <w:tcPr>
            <w:tcW w:w="4172" w:type="dxa"/>
            <w:tcBorders>
              <w:top w:val="nil"/>
              <w:left w:val="nil"/>
              <w:bottom w:val="single" w:sz="4" w:space="0" w:color="auto"/>
              <w:right w:val="single" w:sz="4" w:space="0" w:color="auto"/>
            </w:tcBorders>
            <w:shd w:val="clear" w:color="auto" w:fill="auto"/>
            <w:noWrap/>
            <w:vAlign w:val="bottom"/>
            <w:hideMark/>
          </w:tcPr>
          <w:p w14:paraId="7DF965D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коммунальные услуги или охр труда</w:t>
            </w:r>
          </w:p>
        </w:tc>
        <w:tc>
          <w:tcPr>
            <w:tcW w:w="489" w:type="dxa"/>
            <w:tcBorders>
              <w:top w:val="nil"/>
              <w:left w:val="nil"/>
              <w:bottom w:val="single" w:sz="4" w:space="0" w:color="auto"/>
              <w:right w:val="single" w:sz="4" w:space="0" w:color="auto"/>
            </w:tcBorders>
            <w:shd w:val="clear" w:color="auto" w:fill="auto"/>
            <w:noWrap/>
            <w:vAlign w:val="bottom"/>
            <w:hideMark/>
          </w:tcPr>
          <w:p w14:paraId="63C6073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3F105FF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723D5D8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373A71C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582C398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1499,31</w:t>
            </w:r>
          </w:p>
        </w:tc>
        <w:tc>
          <w:tcPr>
            <w:tcW w:w="797" w:type="dxa"/>
            <w:tcBorders>
              <w:top w:val="nil"/>
              <w:left w:val="nil"/>
              <w:bottom w:val="single" w:sz="4" w:space="0" w:color="auto"/>
              <w:right w:val="single" w:sz="4" w:space="0" w:color="auto"/>
            </w:tcBorders>
            <w:shd w:val="clear" w:color="auto" w:fill="auto"/>
            <w:noWrap/>
            <w:vAlign w:val="bottom"/>
            <w:hideMark/>
          </w:tcPr>
          <w:p w14:paraId="33A9015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4541,12</w:t>
            </w:r>
          </w:p>
        </w:tc>
        <w:tc>
          <w:tcPr>
            <w:tcW w:w="797" w:type="dxa"/>
            <w:tcBorders>
              <w:top w:val="nil"/>
              <w:left w:val="nil"/>
              <w:bottom w:val="single" w:sz="4" w:space="0" w:color="auto"/>
              <w:right w:val="single" w:sz="4" w:space="0" w:color="auto"/>
            </w:tcBorders>
            <w:shd w:val="clear" w:color="auto" w:fill="auto"/>
            <w:noWrap/>
            <w:vAlign w:val="bottom"/>
            <w:hideMark/>
          </w:tcPr>
          <w:p w14:paraId="75A5FB2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1603,55</w:t>
            </w:r>
          </w:p>
        </w:tc>
        <w:tc>
          <w:tcPr>
            <w:tcW w:w="777" w:type="dxa"/>
            <w:tcBorders>
              <w:top w:val="nil"/>
              <w:left w:val="nil"/>
              <w:bottom w:val="single" w:sz="4" w:space="0" w:color="auto"/>
              <w:right w:val="single" w:sz="4" w:space="0" w:color="auto"/>
            </w:tcBorders>
            <w:shd w:val="clear" w:color="auto" w:fill="auto"/>
            <w:noWrap/>
            <w:vAlign w:val="bottom"/>
            <w:hideMark/>
          </w:tcPr>
          <w:p w14:paraId="7BA164C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1548,14</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9A5181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5487,48</w:t>
            </w:r>
          </w:p>
        </w:tc>
        <w:tc>
          <w:tcPr>
            <w:tcW w:w="817" w:type="dxa"/>
            <w:tcBorders>
              <w:top w:val="nil"/>
              <w:left w:val="nil"/>
              <w:bottom w:val="single" w:sz="4" w:space="0" w:color="auto"/>
              <w:right w:val="single" w:sz="4" w:space="0" w:color="auto"/>
            </w:tcBorders>
            <w:shd w:val="clear" w:color="auto" w:fill="auto"/>
            <w:noWrap/>
            <w:vAlign w:val="bottom"/>
            <w:hideMark/>
          </w:tcPr>
          <w:p w14:paraId="4D9906F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4745,04</w:t>
            </w:r>
          </w:p>
        </w:tc>
        <w:tc>
          <w:tcPr>
            <w:tcW w:w="817" w:type="dxa"/>
            <w:tcBorders>
              <w:top w:val="nil"/>
              <w:left w:val="nil"/>
              <w:bottom w:val="single" w:sz="4" w:space="0" w:color="auto"/>
              <w:right w:val="single" w:sz="4" w:space="0" w:color="auto"/>
            </w:tcBorders>
            <w:shd w:val="clear" w:color="auto" w:fill="auto"/>
            <w:noWrap/>
            <w:vAlign w:val="bottom"/>
            <w:hideMark/>
          </w:tcPr>
          <w:p w14:paraId="02ABF90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4918,38</w:t>
            </w:r>
          </w:p>
        </w:tc>
        <w:tc>
          <w:tcPr>
            <w:tcW w:w="817" w:type="dxa"/>
            <w:tcBorders>
              <w:top w:val="nil"/>
              <w:left w:val="nil"/>
              <w:bottom w:val="single" w:sz="4" w:space="0" w:color="auto"/>
              <w:right w:val="single" w:sz="4" w:space="0" w:color="auto"/>
            </w:tcBorders>
            <w:shd w:val="clear" w:color="auto" w:fill="auto"/>
            <w:noWrap/>
            <w:vAlign w:val="bottom"/>
            <w:hideMark/>
          </w:tcPr>
          <w:p w14:paraId="1A7D8B9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5063,96</w:t>
            </w:r>
          </w:p>
        </w:tc>
        <w:tc>
          <w:tcPr>
            <w:tcW w:w="825" w:type="dxa"/>
            <w:tcBorders>
              <w:top w:val="nil"/>
              <w:left w:val="nil"/>
              <w:bottom w:val="single" w:sz="4" w:space="0" w:color="auto"/>
              <w:right w:val="single" w:sz="4" w:space="0" w:color="auto"/>
            </w:tcBorders>
            <w:shd w:val="clear" w:color="auto" w:fill="auto"/>
            <w:noWrap/>
            <w:vAlign w:val="bottom"/>
            <w:hideMark/>
          </w:tcPr>
          <w:p w14:paraId="5D5FDD1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5213,85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1B2B58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5368,18</w:t>
            </w:r>
          </w:p>
        </w:tc>
        <w:tc>
          <w:tcPr>
            <w:tcW w:w="8" w:type="dxa"/>
            <w:vAlign w:val="center"/>
            <w:hideMark/>
          </w:tcPr>
          <w:p w14:paraId="7FEA7F30" w14:textId="77777777" w:rsidR="00EE2933" w:rsidRPr="00EE2933" w:rsidRDefault="00EE2933" w:rsidP="00EE2933">
            <w:pPr>
              <w:rPr>
                <w:sz w:val="11"/>
                <w:szCs w:val="11"/>
              </w:rPr>
            </w:pPr>
          </w:p>
        </w:tc>
      </w:tr>
      <w:tr w:rsidR="00EE2933" w:rsidRPr="00EE2933" w14:paraId="4E0C6112"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E7FC1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lastRenderedPageBreak/>
              <w:t>7</w:t>
            </w:r>
          </w:p>
        </w:tc>
        <w:tc>
          <w:tcPr>
            <w:tcW w:w="4172" w:type="dxa"/>
            <w:tcBorders>
              <w:top w:val="nil"/>
              <w:left w:val="nil"/>
              <w:bottom w:val="single" w:sz="4" w:space="0" w:color="auto"/>
              <w:right w:val="single" w:sz="4" w:space="0" w:color="auto"/>
            </w:tcBorders>
            <w:shd w:val="clear" w:color="auto" w:fill="auto"/>
            <w:noWrap/>
            <w:vAlign w:val="bottom"/>
            <w:hideMark/>
          </w:tcPr>
          <w:p w14:paraId="463E5E4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на обучение персонала</w:t>
            </w:r>
          </w:p>
        </w:tc>
        <w:tc>
          <w:tcPr>
            <w:tcW w:w="489" w:type="dxa"/>
            <w:tcBorders>
              <w:top w:val="nil"/>
              <w:left w:val="nil"/>
              <w:bottom w:val="single" w:sz="4" w:space="0" w:color="auto"/>
              <w:right w:val="single" w:sz="4" w:space="0" w:color="auto"/>
            </w:tcBorders>
            <w:shd w:val="clear" w:color="auto" w:fill="auto"/>
            <w:noWrap/>
            <w:vAlign w:val="bottom"/>
            <w:hideMark/>
          </w:tcPr>
          <w:p w14:paraId="61B3E62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D91DCA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FCBEFF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DC231D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1DFE23A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59,27</w:t>
            </w:r>
          </w:p>
        </w:tc>
        <w:tc>
          <w:tcPr>
            <w:tcW w:w="797" w:type="dxa"/>
            <w:tcBorders>
              <w:top w:val="nil"/>
              <w:left w:val="nil"/>
              <w:bottom w:val="single" w:sz="4" w:space="0" w:color="auto"/>
              <w:right w:val="single" w:sz="4" w:space="0" w:color="auto"/>
            </w:tcBorders>
            <w:shd w:val="clear" w:color="auto" w:fill="auto"/>
            <w:noWrap/>
            <w:vAlign w:val="bottom"/>
            <w:hideMark/>
          </w:tcPr>
          <w:p w14:paraId="39A97EF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43,88</w:t>
            </w:r>
          </w:p>
        </w:tc>
        <w:tc>
          <w:tcPr>
            <w:tcW w:w="797" w:type="dxa"/>
            <w:tcBorders>
              <w:top w:val="nil"/>
              <w:left w:val="nil"/>
              <w:bottom w:val="single" w:sz="4" w:space="0" w:color="auto"/>
              <w:right w:val="single" w:sz="4" w:space="0" w:color="auto"/>
            </w:tcBorders>
            <w:shd w:val="clear" w:color="auto" w:fill="auto"/>
            <w:noWrap/>
            <w:vAlign w:val="bottom"/>
            <w:hideMark/>
          </w:tcPr>
          <w:p w14:paraId="36790C1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63,39</w:t>
            </w:r>
          </w:p>
        </w:tc>
        <w:tc>
          <w:tcPr>
            <w:tcW w:w="777" w:type="dxa"/>
            <w:tcBorders>
              <w:top w:val="nil"/>
              <w:left w:val="nil"/>
              <w:bottom w:val="single" w:sz="4" w:space="0" w:color="auto"/>
              <w:right w:val="single" w:sz="4" w:space="0" w:color="auto"/>
            </w:tcBorders>
            <w:shd w:val="clear" w:color="auto" w:fill="auto"/>
            <w:noWrap/>
            <w:vAlign w:val="bottom"/>
            <w:hideMark/>
          </w:tcPr>
          <w:p w14:paraId="5CD1D54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61,20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8F0C9F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53,02</w:t>
            </w:r>
          </w:p>
        </w:tc>
        <w:tc>
          <w:tcPr>
            <w:tcW w:w="817" w:type="dxa"/>
            <w:tcBorders>
              <w:top w:val="nil"/>
              <w:left w:val="nil"/>
              <w:bottom w:val="single" w:sz="4" w:space="0" w:color="auto"/>
              <w:right w:val="single" w:sz="4" w:space="0" w:color="auto"/>
            </w:tcBorders>
            <w:shd w:val="clear" w:color="auto" w:fill="auto"/>
            <w:noWrap/>
            <w:vAlign w:val="bottom"/>
            <w:hideMark/>
          </w:tcPr>
          <w:p w14:paraId="4881885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47,41</w:t>
            </w:r>
          </w:p>
        </w:tc>
        <w:tc>
          <w:tcPr>
            <w:tcW w:w="817" w:type="dxa"/>
            <w:tcBorders>
              <w:top w:val="nil"/>
              <w:left w:val="nil"/>
              <w:bottom w:val="single" w:sz="4" w:space="0" w:color="auto"/>
              <w:right w:val="single" w:sz="4" w:space="0" w:color="auto"/>
            </w:tcBorders>
            <w:shd w:val="clear" w:color="auto" w:fill="auto"/>
            <w:noWrap/>
            <w:vAlign w:val="bottom"/>
            <w:hideMark/>
          </w:tcPr>
          <w:p w14:paraId="2C572EB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49,14</w:t>
            </w:r>
          </w:p>
        </w:tc>
        <w:tc>
          <w:tcPr>
            <w:tcW w:w="817" w:type="dxa"/>
            <w:tcBorders>
              <w:top w:val="nil"/>
              <w:left w:val="nil"/>
              <w:bottom w:val="single" w:sz="4" w:space="0" w:color="auto"/>
              <w:right w:val="single" w:sz="4" w:space="0" w:color="auto"/>
            </w:tcBorders>
            <w:shd w:val="clear" w:color="auto" w:fill="auto"/>
            <w:noWrap/>
            <w:vAlign w:val="bottom"/>
            <w:hideMark/>
          </w:tcPr>
          <w:p w14:paraId="27A8118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50,60</w:t>
            </w:r>
          </w:p>
        </w:tc>
        <w:tc>
          <w:tcPr>
            <w:tcW w:w="825" w:type="dxa"/>
            <w:tcBorders>
              <w:top w:val="nil"/>
              <w:left w:val="nil"/>
              <w:bottom w:val="single" w:sz="4" w:space="0" w:color="auto"/>
              <w:right w:val="single" w:sz="4" w:space="0" w:color="auto"/>
            </w:tcBorders>
            <w:shd w:val="clear" w:color="auto" w:fill="auto"/>
            <w:noWrap/>
            <w:vAlign w:val="bottom"/>
            <w:hideMark/>
          </w:tcPr>
          <w:p w14:paraId="75B522D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52,09</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107425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53,64</w:t>
            </w:r>
          </w:p>
        </w:tc>
        <w:tc>
          <w:tcPr>
            <w:tcW w:w="8" w:type="dxa"/>
            <w:vAlign w:val="center"/>
            <w:hideMark/>
          </w:tcPr>
          <w:p w14:paraId="4E87E296" w14:textId="77777777" w:rsidR="00EE2933" w:rsidRPr="00EE2933" w:rsidRDefault="00EE2933" w:rsidP="00EE2933">
            <w:pPr>
              <w:rPr>
                <w:sz w:val="11"/>
                <w:szCs w:val="11"/>
              </w:rPr>
            </w:pPr>
          </w:p>
        </w:tc>
      </w:tr>
      <w:tr w:rsidR="00EE2933" w:rsidRPr="00EE2933" w14:paraId="6BA76376" w14:textId="77777777" w:rsidTr="00293CC7">
        <w:trPr>
          <w:gridAfter w:val="1"/>
          <w:wAfter w:w="9"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BF4BB7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9</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C7B7F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Арендная плата</w:t>
            </w:r>
          </w:p>
        </w:tc>
        <w:tc>
          <w:tcPr>
            <w:tcW w:w="569" w:type="dxa"/>
            <w:tcBorders>
              <w:top w:val="nil"/>
              <w:left w:val="nil"/>
              <w:bottom w:val="single" w:sz="4" w:space="0" w:color="auto"/>
              <w:right w:val="single" w:sz="4" w:space="0" w:color="auto"/>
            </w:tcBorders>
            <w:shd w:val="clear" w:color="auto" w:fill="auto"/>
            <w:noWrap/>
            <w:vAlign w:val="bottom"/>
            <w:hideMark/>
          </w:tcPr>
          <w:p w14:paraId="36E9575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14:paraId="30C9ACC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146,18</w:t>
            </w:r>
          </w:p>
        </w:tc>
        <w:tc>
          <w:tcPr>
            <w:tcW w:w="797" w:type="dxa"/>
            <w:tcBorders>
              <w:top w:val="nil"/>
              <w:left w:val="nil"/>
              <w:bottom w:val="single" w:sz="4" w:space="0" w:color="auto"/>
              <w:right w:val="single" w:sz="4" w:space="0" w:color="auto"/>
            </w:tcBorders>
            <w:shd w:val="clear" w:color="auto" w:fill="auto"/>
            <w:noWrap/>
            <w:vAlign w:val="bottom"/>
            <w:hideMark/>
          </w:tcPr>
          <w:p w14:paraId="43F6434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84,67</w:t>
            </w:r>
          </w:p>
        </w:tc>
        <w:tc>
          <w:tcPr>
            <w:tcW w:w="797" w:type="dxa"/>
            <w:tcBorders>
              <w:top w:val="nil"/>
              <w:left w:val="nil"/>
              <w:bottom w:val="single" w:sz="4" w:space="0" w:color="auto"/>
              <w:right w:val="single" w:sz="4" w:space="0" w:color="auto"/>
            </w:tcBorders>
            <w:shd w:val="clear" w:color="auto" w:fill="auto"/>
            <w:noWrap/>
            <w:vAlign w:val="bottom"/>
            <w:hideMark/>
          </w:tcPr>
          <w:p w14:paraId="597F033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156,35</w:t>
            </w:r>
          </w:p>
        </w:tc>
        <w:tc>
          <w:tcPr>
            <w:tcW w:w="777" w:type="dxa"/>
            <w:tcBorders>
              <w:top w:val="nil"/>
              <w:left w:val="nil"/>
              <w:bottom w:val="single" w:sz="4" w:space="0" w:color="auto"/>
              <w:right w:val="single" w:sz="4" w:space="0" w:color="auto"/>
            </w:tcBorders>
            <w:shd w:val="clear" w:color="auto" w:fill="auto"/>
            <w:noWrap/>
            <w:vAlign w:val="bottom"/>
            <w:hideMark/>
          </w:tcPr>
          <w:p w14:paraId="78AAE5F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150,94</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F45FDA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79,42</w:t>
            </w:r>
          </w:p>
        </w:tc>
        <w:tc>
          <w:tcPr>
            <w:tcW w:w="817" w:type="dxa"/>
            <w:tcBorders>
              <w:top w:val="nil"/>
              <w:left w:val="nil"/>
              <w:bottom w:val="single" w:sz="4" w:space="0" w:color="auto"/>
              <w:right w:val="single" w:sz="4" w:space="0" w:color="auto"/>
            </w:tcBorders>
            <w:shd w:val="clear" w:color="auto" w:fill="auto"/>
            <w:noWrap/>
            <w:vAlign w:val="bottom"/>
            <w:hideMark/>
          </w:tcPr>
          <w:p w14:paraId="4B214C2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79,41</w:t>
            </w:r>
          </w:p>
        </w:tc>
        <w:tc>
          <w:tcPr>
            <w:tcW w:w="817" w:type="dxa"/>
            <w:tcBorders>
              <w:top w:val="nil"/>
              <w:left w:val="nil"/>
              <w:bottom w:val="single" w:sz="4" w:space="0" w:color="auto"/>
              <w:right w:val="single" w:sz="4" w:space="0" w:color="auto"/>
            </w:tcBorders>
            <w:shd w:val="clear" w:color="auto" w:fill="auto"/>
            <w:noWrap/>
            <w:vAlign w:val="bottom"/>
            <w:hideMark/>
          </w:tcPr>
          <w:p w14:paraId="5774705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82,31</w:t>
            </w:r>
          </w:p>
        </w:tc>
        <w:tc>
          <w:tcPr>
            <w:tcW w:w="817" w:type="dxa"/>
            <w:tcBorders>
              <w:top w:val="nil"/>
              <w:left w:val="nil"/>
              <w:bottom w:val="single" w:sz="4" w:space="0" w:color="auto"/>
              <w:right w:val="single" w:sz="4" w:space="0" w:color="auto"/>
            </w:tcBorders>
            <w:shd w:val="clear" w:color="auto" w:fill="auto"/>
            <w:noWrap/>
            <w:vAlign w:val="bottom"/>
            <w:hideMark/>
          </w:tcPr>
          <w:p w14:paraId="29071F4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84,75</w:t>
            </w:r>
          </w:p>
        </w:tc>
        <w:tc>
          <w:tcPr>
            <w:tcW w:w="825" w:type="dxa"/>
            <w:tcBorders>
              <w:top w:val="nil"/>
              <w:left w:val="nil"/>
              <w:bottom w:val="single" w:sz="4" w:space="0" w:color="auto"/>
              <w:right w:val="single" w:sz="4" w:space="0" w:color="auto"/>
            </w:tcBorders>
            <w:shd w:val="clear" w:color="auto" w:fill="auto"/>
            <w:noWrap/>
            <w:vAlign w:val="bottom"/>
            <w:hideMark/>
          </w:tcPr>
          <w:p w14:paraId="11471CC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87,26</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027535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89,84</w:t>
            </w:r>
          </w:p>
        </w:tc>
        <w:tc>
          <w:tcPr>
            <w:tcW w:w="8" w:type="dxa"/>
            <w:vAlign w:val="center"/>
            <w:hideMark/>
          </w:tcPr>
          <w:p w14:paraId="2FB5C731" w14:textId="77777777" w:rsidR="00EE2933" w:rsidRPr="00EE2933" w:rsidRDefault="00EE2933" w:rsidP="00EE2933">
            <w:pPr>
              <w:rPr>
                <w:sz w:val="11"/>
                <w:szCs w:val="11"/>
              </w:rPr>
            </w:pPr>
          </w:p>
        </w:tc>
      </w:tr>
      <w:tr w:rsidR="00EE2933" w:rsidRPr="00EE2933" w14:paraId="54F98887" w14:textId="77777777" w:rsidTr="00293CC7">
        <w:trPr>
          <w:gridAfter w:val="1"/>
          <w:wAfter w:w="9" w:type="dxa"/>
          <w:trHeight w:val="376"/>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F9F9CB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10</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4B8286"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Другие расходы, в т.ч.:</w:t>
            </w:r>
          </w:p>
        </w:tc>
        <w:tc>
          <w:tcPr>
            <w:tcW w:w="569" w:type="dxa"/>
            <w:tcBorders>
              <w:top w:val="nil"/>
              <w:left w:val="nil"/>
              <w:bottom w:val="single" w:sz="4" w:space="0" w:color="auto"/>
              <w:right w:val="single" w:sz="4" w:space="0" w:color="auto"/>
            </w:tcBorders>
            <w:shd w:val="clear" w:color="auto" w:fill="auto"/>
            <w:noWrap/>
            <w:vAlign w:val="bottom"/>
            <w:hideMark/>
          </w:tcPr>
          <w:p w14:paraId="60DB466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5729348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1352,09</w:t>
            </w:r>
          </w:p>
        </w:tc>
        <w:tc>
          <w:tcPr>
            <w:tcW w:w="797" w:type="dxa"/>
            <w:tcBorders>
              <w:top w:val="nil"/>
              <w:left w:val="nil"/>
              <w:bottom w:val="single" w:sz="4" w:space="0" w:color="auto"/>
              <w:right w:val="single" w:sz="4" w:space="0" w:color="auto"/>
            </w:tcBorders>
            <w:shd w:val="clear" w:color="auto" w:fill="auto"/>
            <w:noWrap/>
            <w:vAlign w:val="bottom"/>
            <w:hideMark/>
          </w:tcPr>
          <w:p w14:paraId="62D1586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436,31</w:t>
            </w:r>
          </w:p>
        </w:tc>
        <w:tc>
          <w:tcPr>
            <w:tcW w:w="797" w:type="dxa"/>
            <w:tcBorders>
              <w:top w:val="nil"/>
              <w:left w:val="nil"/>
              <w:bottom w:val="single" w:sz="4" w:space="0" w:color="auto"/>
              <w:right w:val="single" w:sz="4" w:space="0" w:color="auto"/>
            </w:tcBorders>
            <w:shd w:val="clear" w:color="auto" w:fill="auto"/>
            <w:noWrap/>
            <w:vAlign w:val="bottom"/>
            <w:hideMark/>
          </w:tcPr>
          <w:p w14:paraId="1439C2E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1446,10</w:t>
            </w:r>
          </w:p>
        </w:tc>
        <w:tc>
          <w:tcPr>
            <w:tcW w:w="777" w:type="dxa"/>
            <w:tcBorders>
              <w:top w:val="nil"/>
              <w:left w:val="nil"/>
              <w:bottom w:val="single" w:sz="4" w:space="0" w:color="auto"/>
              <w:right w:val="single" w:sz="4" w:space="0" w:color="auto"/>
            </w:tcBorders>
            <w:shd w:val="clear" w:color="auto" w:fill="auto"/>
            <w:noWrap/>
            <w:vAlign w:val="bottom"/>
            <w:hideMark/>
          </w:tcPr>
          <w:p w14:paraId="06F632E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1396,13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E0C1A8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3555,86</w:t>
            </w:r>
          </w:p>
        </w:tc>
        <w:tc>
          <w:tcPr>
            <w:tcW w:w="817" w:type="dxa"/>
            <w:tcBorders>
              <w:top w:val="nil"/>
              <w:left w:val="nil"/>
              <w:bottom w:val="single" w:sz="4" w:space="0" w:color="auto"/>
              <w:right w:val="single" w:sz="4" w:space="0" w:color="auto"/>
            </w:tcBorders>
            <w:shd w:val="clear" w:color="auto" w:fill="auto"/>
            <w:noWrap/>
            <w:vAlign w:val="bottom"/>
            <w:hideMark/>
          </w:tcPr>
          <w:p w14:paraId="216310A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3511,60</w:t>
            </w:r>
          </w:p>
        </w:tc>
        <w:tc>
          <w:tcPr>
            <w:tcW w:w="817" w:type="dxa"/>
            <w:tcBorders>
              <w:top w:val="nil"/>
              <w:left w:val="nil"/>
              <w:bottom w:val="single" w:sz="4" w:space="0" w:color="auto"/>
              <w:right w:val="single" w:sz="4" w:space="0" w:color="auto"/>
            </w:tcBorders>
            <w:shd w:val="clear" w:color="auto" w:fill="auto"/>
            <w:noWrap/>
            <w:vAlign w:val="bottom"/>
            <w:hideMark/>
          </w:tcPr>
          <w:p w14:paraId="70838FF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3639,88</w:t>
            </w:r>
          </w:p>
        </w:tc>
        <w:tc>
          <w:tcPr>
            <w:tcW w:w="817" w:type="dxa"/>
            <w:tcBorders>
              <w:top w:val="nil"/>
              <w:left w:val="nil"/>
              <w:bottom w:val="single" w:sz="4" w:space="0" w:color="auto"/>
              <w:right w:val="single" w:sz="4" w:space="0" w:color="auto"/>
            </w:tcBorders>
            <w:shd w:val="clear" w:color="auto" w:fill="auto"/>
            <w:noWrap/>
            <w:vAlign w:val="bottom"/>
            <w:hideMark/>
          </w:tcPr>
          <w:p w14:paraId="0235FB4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3747,62</w:t>
            </w:r>
          </w:p>
        </w:tc>
        <w:tc>
          <w:tcPr>
            <w:tcW w:w="825" w:type="dxa"/>
            <w:tcBorders>
              <w:top w:val="nil"/>
              <w:left w:val="nil"/>
              <w:bottom w:val="single" w:sz="4" w:space="0" w:color="auto"/>
              <w:right w:val="single" w:sz="4" w:space="0" w:color="auto"/>
            </w:tcBorders>
            <w:shd w:val="clear" w:color="auto" w:fill="auto"/>
            <w:noWrap/>
            <w:vAlign w:val="bottom"/>
            <w:hideMark/>
          </w:tcPr>
          <w:p w14:paraId="6BF492E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3858,55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0B47A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3972,76</w:t>
            </w:r>
          </w:p>
        </w:tc>
        <w:tc>
          <w:tcPr>
            <w:tcW w:w="8" w:type="dxa"/>
            <w:vAlign w:val="center"/>
            <w:hideMark/>
          </w:tcPr>
          <w:p w14:paraId="46D78441" w14:textId="77777777" w:rsidR="00EE2933" w:rsidRPr="00EE2933" w:rsidRDefault="00EE2933" w:rsidP="00EE2933">
            <w:pPr>
              <w:rPr>
                <w:sz w:val="11"/>
                <w:szCs w:val="11"/>
              </w:rPr>
            </w:pPr>
          </w:p>
        </w:tc>
      </w:tr>
      <w:tr w:rsidR="00EE2933" w:rsidRPr="00EE2933" w14:paraId="78EFCBF7" w14:textId="77777777" w:rsidTr="00293CC7">
        <w:trPr>
          <w:gridAfter w:val="1"/>
          <w:wAfter w:w="11" w:type="dxa"/>
          <w:trHeight w:val="376"/>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3F797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10.1</w:t>
            </w:r>
          </w:p>
        </w:tc>
        <w:tc>
          <w:tcPr>
            <w:tcW w:w="4172" w:type="dxa"/>
            <w:tcBorders>
              <w:top w:val="nil"/>
              <w:left w:val="nil"/>
              <w:bottom w:val="single" w:sz="4" w:space="0" w:color="auto"/>
              <w:right w:val="single" w:sz="4" w:space="0" w:color="auto"/>
            </w:tcBorders>
            <w:shd w:val="clear" w:color="auto" w:fill="auto"/>
            <w:noWrap/>
            <w:vAlign w:val="bottom"/>
            <w:hideMark/>
          </w:tcPr>
          <w:p w14:paraId="4C898D3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по сб/б, почты, БЦКП (сбор по населению)</w:t>
            </w:r>
          </w:p>
        </w:tc>
        <w:tc>
          <w:tcPr>
            <w:tcW w:w="489" w:type="dxa"/>
            <w:tcBorders>
              <w:top w:val="nil"/>
              <w:left w:val="nil"/>
              <w:bottom w:val="single" w:sz="4" w:space="0" w:color="auto"/>
              <w:right w:val="single" w:sz="4" w:space="0" w:color="auto"/>
            </w:tcBorders>
            <w:shd w:val="clear" w:color="auto" w:fill="auto"/>
            <w:noWrap/>
            <w:vAlign w:val="bottom"/>
            <w:hideMark/>
          </w:tcPr>
          <w:p w14:paraId="53FB5CF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6D2A050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00F0E0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C9AA0A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3310F1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89,72</w:t>
            </w:r>
          </w:p>
        </w:tc>
        <w:tc>
          <w:tcPr>
            <w:tcW w:w="797" w:type="dxa"/>
            <w:tcBorders>
              <w:top w:val="nil"/>
              <w:left w:val="nil"/>
              <w:bottom w:val="single" w:sz="4" w:space="0" w:color="auto"/>
              <w:right w:val="single" w:sz="4" w:space="0" w:color="auto"/>
            </w:tcBorders>
            <w:shd w:val="clear" w:color="auto" w:fill="auto"/>
            <w:noWrap/>
            <w:vAlign w:val="bottom"/>
            <w:hideMark/>
          </w:tcPr>
          <w:p w14:paraId="2C18CD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27,64</w:t>
            </w:r>
          </w:p>
        </w:tc>
        <w:tc>
          <w:tcPr>
            <w:tcW w:w="797" w:type="dxa"/>
            <w:tcBorders>
              <w:top w:val="nil"/>
              <w:left w:val="nil"/>
              <w:bottom w:val="single" w:sz="4" w:space="0" w:color="auto"/>
              <w:right w:val="single" w:sz="4" w:space="0" w:color="auto"/>
            </w:tcBorders>
            <w:shd w:val="clear" w:color="auto" w:fill="auto"/>
            <w:noWrap/>
            <w:vAlign w:val="bottom"/>
            <w:hideMark/>
          </w:tcPr>
          <w:p w14:paraId="4E9B9E7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95,95</w:t>
            </w:r>
          </w:p>
        </w:tc>
        <w:tc>
          <w:tcPr>
            <w:tcW w:w="777" w:type="dxa"/>
            <w:tcBorders>
              <w:top w:val="nil"/>
              <w:left w:val="nil"/>
              <w:bottom w:val="single" w:sz="4" w:space="0" w:color="auto"/>
              <w:right w:val="single" w:sz="4" w:space="0" w:color="auto"/>
            </w:tcBorders>
            <w:shd w:val="clear" w:color="auto" w:fill="auto"/>
            <w:noWrap/>
            <w:vAlign w:val="bottom"/>
            <w:hideMark/>
          </w:tcPr>
          <w:p w14:paraId="431A29A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92,64</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DBC7B8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22DCBD8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096057D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nil"/>
              <w:bottom w:val="single" w:sz="4" w:space="0" w:color="auto"/>
              <w:right w:val="single" w:sz="4" w:space="0" w:color="auto"/>
            </w:tcBorders>
            <w:shd w:val="clear" w:color="auto" w:fill="auto"/>
            <w:noWrap/>
            <w:vAlign w:val="bottom"/>
            <w:hideMark/>
          </w:tcPr>
          <w:p w14:paraId="50176F0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2E0A82A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44251B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 w:type="dxa"/>
            <w:vAlign w:val="center"/>
            <w:hideMark/>
          </w:tcPr>
          <w:p w14:paraId="5F45197D" w14:textId="77777777" w:rsidR="00EE2933" w:rsidRPr="00EE2933" w:rsidRDefault="00EE2933" w:rsidP="00EE2933">
            <w:pPr>
              <w:rPr>
                <w:sz w:val="11"/>
                <w:szCs w:val="11"/>
              </w:rPr>
            </w:pPr>
          </w:p>
        </w:tc>
      </w:tr>
      <w:tr w:rsidR="00EE2933" w:rsidRPr="00EE2933" w14:paraId="71619519"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270B0B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10.2</w:t>
            </w:r>
          </w:p>
        </w:tc>
        <w:tc>
          <w:tcPr>
            <w:tcW w:w="4172" w:type="dxa"/>
            <w:tcBorders>
              <w:top w:val="nil"/>
              <w:left w:val="nil"/>
              <w:bottom w:val="single" w:sz="4" w:space="0" w:color="auto"/>
              <w:right w:val="single" w:sz="4" w:space="0" w:color="auto"/>
            </w:tcBorders>
            <w:shd w:val="clear" w:color="auto" w:fill="auto"/>
            <w:noWrap/>
            <w:vAlign w:val="bottom"/>
            <w:hideMark/>
          </w:tcPr>
          <w:p w14:paraId="58389BE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Услуги почтампта (марки, конверты и т.д.)</w:t>
            </w:r>
          </w:p>
        </w:tc>
        <w:tc>
          <w:tcPr>
            <w:tcW w:w="489" w:type="dxa"/>
            <w:tcBorders>
              <w:top w:val="nil"/>
              <w:left w:val="nil"/>
              <w:bottom w:val="single" w:sz="4" w:space="0" w:color="auto"/>
              <w:right w:val="single" w:sz="4" w:space="0" w:color="auto"/>
            </w:tcBorders>
            <w:shd w:val="clear" w:color="auto" w:fill="auto"/>
            <w:noWrap/>
            <w:vAlign w:val="bottom"/>
            <w:hideMark/>
          </w:tcPr>
          <w:p w14:paraId="0EC28A1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838A0F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F852E2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3486E0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0CB0DC0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4,41</w:t>
            </w:r>
          </w:p>
        </w:tc>
        <w:tc>
          <w:tcPr>
            <w:tcW w:w="797" w:type="dxa"/>
            <w:tcBorders>
              <w:top w:val="nil"/>
              <w:left w:val="nil"/>
              <w:bottom w:val="single" w:sz="4" w:space="0" w:color="auto"/>
              <w:right w:val="single" w:sz="4" w:space="0" w:color="auto"/>
            </w:tcBorders>
            <w:shd w:val="clear" w:color="auto" w:fill="auto"/>
            <w:noWrap/>
            <w:vAlign w:val="bottom"/>
            <w:hideMark/>
          </w:tcPr>
          <w:p w14:paraId="77F6C7B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25,18</w:t>
            </w:r>
          </w:p>
        </w:tc>
        <w:tc>
          <w:tcPr>
            <w:tcW w:w="797" w:type="dxa"/>
            <w:tcBorders>
              <w:top w:val="nil"/>
              <w:left w:val="nil"/>
              <w:bottom w:val="single" w:sz="4" w:space="0" w:color="auto"/>
              <w:right w:val="single" w:sz="4" w:space="0" w:color="auto"/>
            </w:tcBorders>
            <w:shd w:val="clear" w:color="auto" w:fill="auto"/>
            <w:noWrap/>
            <w:vAlign w:val="bottom"/>
            <w:hideMark/>
          </w:tcPr>
          <w:p w14:paraId="5157FAD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4,71</w:t>
            </w:r>
          </w:p>
        </w:tc>
        <w:tc>
          <w:tcPr>
            <w:tcW w:w="777" w:type="dxa"/>
            <w:tcBorders>
              <w:top w:val="nil"/>
              <w:left w:val="nil"/>
              <w:bottom w:val="single" w:sz="4" w:space="0" w:color="auto"/>
              <w:right w:val="single" w:sz="4" w:space="0" w:color="auto"/>
            </w:tcBorders>
            <w:shd w:val="clear" w:color="auto" w:fill="auto"/>
            <w:noWrap/>
            <w:vAlign w:val="bottom"/>
            <w:hideMark/>
          </w:tcPr>
          <w:p w14:paraId="373F703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7C09A7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30,42</w:t>
            </w:r>
          </w:p>
        </w:tc>
        <w:tc>
          <w:tcPr>
            <w:tcW w:w="817" w:type="dxa"/>
            <w:tcBorders>
              <w:top w:val="nil"/>
              <w:left w:val="nil"/>
              <w:bottom w:val="single" w:sz="4" w:space="0" w:color="auto"/>
              <w:right w:val="single" w:sz="4" w:space="0" w:color="auto"/>
            </w:tcBorders>
            <w:shd w:val="clear" w:color="auto" w:fill="auto"/>
            <w:noWrap/>
            <w:vAlign w:val="bottom"/>
            <w:hideMark/>
          </w:tcPr>
          <w:p w14:paraId="52F3833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30,40</w:t>
            </w:r>
          </w:p>
        </w:tc>
        <w:tc>
          <w:tcPr>
            <w:tcW w:w="817" w:type="dxa"/>
            <w:tcBorders>
              <w:top w:val="nil"/>
              <w:left w:val="nil"/>
              <w:bottom w:val="single" w:sz="4" w:space="0" w:color="auto"/>
              <w:right w:val="single" w:sz="4" w:space="0" w:color="auto"/>
            </w:tcBorders>
            <w:shd w:val="clear" w:color="auto" w:fill="auto"/>
            <w:noWrap/>
            <w:vAlign w:val="bottom"/>
            <w:hideMark/>
          </w:tcPr>
          <w:p w14:paraId="62FD3AE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31,51</w:t>
            </w:r>
          </w:p>
        </w:tc>
        <w:tc>
          <w:tcPr>
            <w:tcW w:w="817" w:type="dxa"/>
            <w:tcBorders>
              <w:top w:val="nil"/>
              <w:left w:val="nil"/>
              <w:bottom w:val="single" w:sz="4" w:space="0" w:color="auto"/>
              <w:right w:val="single" w:sz="4" w:space="0" w:color="auto"/>
            </w:tcBorders>
            <w:shd w:val="clear" w:color="auto" w:fill="auto"/>
            <w:noWrap/>
            <w:vAlign w:val="bottom"/>
            <w:hideMark/>
          </w:tcPr>
          <w:p w14:paraId="27C9A80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32,44</w:t>
            </w:r>
          </w:p>
        </w:tc>
        <w:tc>
          <w:tcPr>
            <w:tcW w:w="825" w:type="dxa"/>
            <w:tcBorders>
              <w:top w:val="nil"/>
              <w:left w:val="nil"/>
              <w:bottom w:val="single" w:sz="4" w:space="0" w:color="auto"/>
              <w:right w:val="single" w:sz="4" w:space="0" w:color="auto"/>
            </w:tcBorders>
            <w:shd w:val="clear" w:color="auto" w:fill="auto"/>
            <w:noWrap/>
            <w:vAlign w:val="bottom"/>
            <w:hideMark/>
          </w:tcPr>
          <w:p w14:paraId="7E3FF4E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33,40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6A30C0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34,39</w:t>
            </w:r>
          </w:p>
        </w:tc>
        <w:tc>
          <w:tcPr>
            <w:tcW w:w="8" w:type="dxa"/>
            <w:vAlign w:val="center"/>
            <w:hideMark/>
          </w:tcPr>
          <w:p w14:paraId="68110E61" w14:textId="77777777" w:rsidR="00EE2933" w:rsidRPr="00EE2933" w:rsidRDefault="00EE2933" w:rsidP="00EE2933">
            <w:pPr>
              <w:rPr>
                <w:sz w:val="11"/>
                <w:szCs w:val="11"/>
              </w:rPr>
            </w:pPr>
          </w:p>
        </w:tc>
      </w:tr>
      <w:tr w:rsidR="00EE2933" w:rsidRPr="00EE2933" w14:paraId="4580466C" w14:textId="77777777" w:rsidTr="00293CC7">
        <w:trPr>
          <w:gridAfter w:val="1"/>
          <w:wAfter w:w="9" w:type="dxa"/>
          <w:trHeight w:val="564"/>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7A1D59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10.3</w:t>
            </w:r>
          </w:p>
        </w:tc>
        <w:tc>
          <w:tcPr>
            <w:tcW w:w="5959" w:type="dxa"/>
            <w:gridSpan w:val="4"/>
            <w:tcBorders>
              <w:top w:val="single" w:sz="4" w:space="0" w:color="auto"/>
              <w:left w:val="nil"/>
              <w:bottom w:val="single" w:sz="4" w:space="0" w:color="auto"/>
              <w:right w:val="single" w:sz="4" w:space="0" w:color="auto"/>
            </w:tcBorders>
            <w:shd w:val="clear" w:color="auto" w:fill="auto"/>
            <w:vAlign w:val="bottom"/>
            <w:hideMark/>
          </w:tcPr>
          <w:p w14:paraId="268B14B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Расходы по охране труда: смывающие и обезвреживающие, спец. одежда, СИЗ, спец. молоко,чистая вода, знаки-правила безопасности, плакаты, медикаменты-аптечка)</w:t>
            </w:r>
          </w:p>
        </w:tc>
        <w:tc>
          <w:tcPr>
            <w:tcW w:w="569" w:type="dxa"/>
            <w:tcBorders>
              <w:top w:val="nil"/>
              <w:left w:val="nil"/>
              <w:bottom w:val="single" w:sz="4" w:space="0" w:color="auto"/>
              <w:right w:val="single" w:sz="4" w:space="0" w:color="auto"/>
            </w:tcBorders>
            <w:shd w:val="clear" w:color="auto" w:fill="auto"/>
            <w:noWrap/>
            <w:vAlign w:val="bottom"/>
            <w:hideMark/>
          </w:tcPr>
          <w:p w14:paraId="40A564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2419D80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1216,62</w:t>
            </w:r>
          </w:p>
        </w:tc>
        <w:tc>
          <w:tcPr>
            <w:tcW w:w="797" w:type="dxa"/>
            <w:tcBorders>
              <w:top w:val="nil"/>
              <w:left w:val="nil"/>
              <w:bottom w:val="single" w:sz="4" w:space="0" w:color="auto"/>
              <w:right w:val="single" w:sz="4" w:space="0" w:color="auto"/>
            </w:tcBorders>
            <w:shd w:val="clear" w:color="auto" w:fill="auto"/>
            <w:noWrap/>
            <w:vAlign w:val="bottom"/>
            <w:hideMark/>
          </w:tcPr>
          <w:p w14:paraId="0E817B8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223,52</w:t>
            </w:r>
          </w:p>
        </w:tc>
        <w:tc>
          <w:tcPr>
            <w:tcW w:w="797" w:type="dxa"/>
            <w:tcBorders>
              <w:top w:val="nil"/>
              <w:left w:val="nil"/>
              <w:bottom w:val="single" w:sz="4" w:space="0" w:color="auto"/>
              <w:right w:val="single" w:sz="4" w:space="0" w:color="auto"/>
            </w:tcBorders>
            <w:shd w:val="clear" w:color="auto" w:fill="auto"/>
            <w:noWrap/>
            <w:vAlign w:val="bottom"/>
            <w:hideMark/>
          </w:tcPr>
          <w:p w14:paraId="186CD4F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1301,21</w:t>
            </w:r>
          </w:p>
        </w:tc>
        <w:tc>
          <w:tcPr>
            <w:tcW w:w="777" w:type="dxa"/>
            <w:tcBorders>
              <w:top w:val="nil"/>
              <w:left w:val="nil"/>
              <w:bottom w:val="single" w:sz="4" w:space="0" w:color="auto"/>
              <w:right w:val="single" w:sz="4" w:space="0" w:color="auto"/>
            </w:tcBorders>
            <w:shd w:val="clear" w:color="auto" w:fill="auto"/>
            <w:noWrap/>
            <w:vAlign w:val="bottom"/>
            <w:hideMark/>
          </w:tcPr>
          <w:p w14:paraId="2232E94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1256,25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62C826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3332,12</w:t>
            </w:r>
          </w:p>
        </w:tc>
        <w:tc>
          <w:tcPr>
            <w:tcW w:w="817" w:type="dxa"/>
            <w:tcBorders>
              <w:top w:val="nil"/>
              <w:left w:val="nil"/>
              <w:bottom w:val="single" w:sz="4" w:space="0" w:color="auto"/>
              <w:right w:val="single" w:sz="4" w:space="0" w:color="auto"/>
            </w:tcBorders>
            <w:shd w:val="clear" w:color="auto" w:fill="auto"/>
            <w:noWrap/>
            <w:vAlign w:val="bottom"/>
            <w:hideMark/>
          </w:tcPr>
          <w:p w14:paraId="44930D3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3332,12</w:t>
            </w:r>
          </w:p>
        </w:tc>
        <w:tc>
          <w:tcPr>
            <w:tcW w:w="817" w:type="dxa"/>
            <w:tcBorders>
              <w:top w:val="nil"/>
              <w:left w:val="nil"/>
              <w:bottom w:val="single" w:sz="4" w:space="0" w:color="auto"/>
              <w:right w:val="single" w:sz="4" w:space="0" w:color="auto"/>
            </w:tcBorders>
            <w:shd w:val="clear" w:color="auto" w:fill="auto"/>
            <w:noWrap/>
            <w:vAlign w:val="bottom"/>
            <w:hideMark/>
          </w:tcPr>
          <w:p w14:paraId="586FF85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3453,84</w:t>
            </w:r>
          </w:p>
        </w:tc>
        <w:tc>
          <w:tcPr>
            <w:tcW w:w="817" w:type="dxa"/>
            <w:tcBorders>
              <w:top w:val="nil"/>
              <w:left w:val="nil"/>
              <w:bottom w:val="single" w:sz="4" w:space="0" w:color="auto"/>
              <w:right w:val="single" w:sz="4" w:space="0" w:color="auto"/>
            </w:tcBorders>
            <w:shd w:val="clear" w:color="auto" w:fill="auto"/>
            <w:noWrap/>
            <w:vAlign w:val="bottom"/>
            <w:hideMark/>
          </w:tcPr>
          <w:p w14:paraId="5A96DBE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3556,07</w:t>
            </w:r>
          </w:p>
        </w:tc>
        <w:tc>
          <w:tcPr>
            <w:tcW w:w="825" w:type="dxa"/>
            <w:tcBorders>
              <w:top w:val="nil"/>
              <w:left w:val="nil"/>
              <w:bottom w:val="single" w:sz="4" w:space="0" w:color="auto"/>
              <w:right w:val="single" w:sz="4" w:space="0" w:color="auto"/>
            </w:tcBorders>
            <w:shd w:val="clear" w:color="auto" w:fill="auto"/>
            <w:noWrap/>
            <w:vAlign w:val="bottom"/>
            <w:hideMark/>
          </w:tcPr>
          <w:p w14:paraId="687EEC8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3661,33</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844FF6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3769,71</w:t>
            </w:r>
          </w:p>
        </w:tc>
        <w:tc>
          <w:tcPr>
            <w:tcW w:w="8" w:type="dxa"/>
            <w:vAlign w:val="center"/>
            <w:hideMark/>
          </w:tcPr>
          <w:p w14:paraId="3A074F76" w14:textId="77777777" w:rsidR="00EE2933" w:rsidRPr="00EE2933" w:rsidRDefault="00EE2933" w:rsidP="00EE2933">
            <w:pPr>
              <w:rPr>
                <w:sz w:val="11"/>
                <w:szCs w:val="11"/>
              </w:rPr>
            </w:pPr>
          </w:p>
        </w:tc>
      </w:tr>
      <w:tr w:rsidR="00EE2933" w:rsidRPr="00EE2933" w14:paraId="664CF002"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51A6DE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10.6</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1F8355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Страхование </w:t>
            </w:r>
          </w:p>
        </w:tc>
        <w:tc>
          <w:tcPr>
            <w:tcW w:w="569" w:type="dxa"/>
            <w:tcBorders>
              <w:top w:val="nil"/>
              <w:left w:val="nil"/>
              <w:bottom w:val="single" w:sz="4" w:space="0" w:color="auto"/>
              <w:right w:val="single" w:sz="4" w:space="0" w:color="auto"/>
            </w:tcBorders>
            <w:shd w:val="clear" w:color="auto" w:fill="auto"/>
            <w:noWrap/>
            <w:vAlign w:val="bottom"/>
            <w:hideMark/>
          </w:tcPr>
          <w:p w14:paraId="6A239B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73032E3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3,16</w:t>
            </w:r>
          </w:p>
        </w:tc>
        <w:tc>
          <w:tcPr>
            <w:tcW w:w="797" w:type="dxa"/>
            <w:tcBorders>
              <w:top w:val="nil"/>
              <w:left w:val="nil"/>
              <w:bottom w:val="single" w:sz="4" w:space="0" w:color="auto"/>
              <w:right w:val="single" w:sz="4" w:space="0" w:color="auto"/>
            </w:tcBorders>
            <w:shd w:val="clear" w:color="auto" w:fill="auto"/>
            <w:noWrap/>
            <w:vAlign w:val="bottom"/>
            <w:hideMark/>
          </w:tcPr>
          <w:p w14:paraId="5C11873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81,20</w:t>
            </w:r>
          </w:p>
        </w:tc>
        <w:tc>
          <w:tcPr>
            <w:tcW w:w="797" w:type="dxa"/>
            <w:tcBorders>
              <w:top w:val="nil"/>
              <w:left w:val="nil"/>
              <w:bottom w:val="single" w:sz="4" w:space="0" w:color="auto"/>
              <w:right w:val="single" w:sz="4" w:space="0" w:color="auto"/>
            </w:tcBorders>
            <w:shd w:val="clear" w:color="auto" w:fill="auto"/>
            <w:noWrap/>
            <w:vAlign w:val="bottom"/>
            <w:hideMark/>
          </w:tcPr>
          <w:p w14:paraId="277C43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3,38</w:t>
            </w:r>
          </w:p>
        </w:tc>
        <w:tc>
          <w:tcPr>
            <w:tcW w:w="777" w:type="dxa"/>
            <w:tcBorders>
              <w:top w:val="nil"/>
              <w:left w:val="nil"/>
              <w:bottom w:val="single" w:sz="4" w:space="0" w:color="auto"/>
              <w:right w:val="single" w:sz="4" w:space="0" w:color="auto"/>
            </w:tcBorders>
            <w:shd w:val="clear" w:color="auto" w:fill="auto"/>
            <w:noWrap/>
            <w:vAlign w:val="bottom"/>
            <w:hideMark/>
          </w:tcPr>
          <w:p w14:paraId="6526662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3,26</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0D28D03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98,13</w:t>
            </w:r>
          </w:p>
        </w:tc>
        <w:tc>
          <w:tcPr>
            <w:tcW w:w="817" w:type="dxa"/>
            <w:tcBorders>
              <w:top w:val="nil"/>
              <w:left w:val="nil"/>
              <w:bottom w:val="single" w:sz="4" w:space="0" w:color="auto"/>
              <w:right w:val="single" w:sz="4" w:space="0" w:color="auto"/>
            </w:tcBorders>
            <w:shd w:val="clear" w:color="auto" w:fill="auto"/>
            <w:noWrap/>
            <w:vAlign w:val="bottom"/>
            <w:hideMark/>
          </w:tcPr>
          <w:p w14:paraId="71C97C3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81,20</w:t>
            </w:r>
          </w:p>
        </w:tc>
        <w:tc>
          <w:tcPr>
            <w:tcW w:w="817" w:type="dxa"/>
            <w:tcBorders>
              <w:top w:val="nil"/>
              <w:left w:val="nil"/>
              <w:bottom w:val="single" w:sz="4" w:space="0" w:color="auto"/>
              <w:right w:val="single" w:sz="4" w:space="0" w:color="auto"/>
            </w:tcBorders>
            <w:shd w:val="clear" w:color="auto" w:fill="auto"/>
            <w:noWrap/>
            <w:vAlign w:val="bottom"/>
            <w:hideMark/>
          </w:tcPr>
          <w:p w14:paraId="59B0265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84,17</w:t>
            </w:r>
          </w:p>
        </w:tc>
        <w:tc>
          <w:tcPr>
            <w:tcW w:w="817" w:type="dxa"/>
            <w:tcBorders>
              <w:top w:val="nil"/>
              <w:left w:val="nil"/>
              <w:bottom w:val="single" w:sz="4" w:space="0" w:color="auto"/>
              <w:right w:val="single" w:sz="4" w:space="0" w:color="auto"/>
            </w:tcBorders>
            <w:shd w:val="clear" w:color="auto" w:fill="auto"/>
            <w:noWrap/>
            <w:vAlign w:val="bottom"/>
            <w:hideMark/>
          </w:tcPr>
          <w:p w14:paraId="55BB02D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86,66</w:t>
            </w:r>
          </w:p>
        </w:tc>
        <w:tc>
          <w:tcPr>
            <w:tcW w:w="825" w:type="dxa"/>
            <w:tcBorders>
              <w:top w:val="nil"/>
              <w:left w:val="nil"/>
              <w:bottom w:val="single" w:sz="4" w:space="0" w:color="auto"/>
              <w:right w:val="single" w:sz="4" w:space="0" w:color="auto"/>
            </w:tcBorders>
            <w:shd w:val="clear" w:color="auto" w:fill="auto"/>
            <w:noWrap/>
            <w:vAlign w:val="bottom"/>
            <w:hideMark/>
          </w:tcPr>
          <w:p w14:paraId="0269A16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89,23</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962442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91,87</w:t>
            </w:r>
          </w:p>
        </w:tc>
        <w:tc>
          <w:tcPr>
            <w:tcW w:w="8" w:type="dxa"/>
            <w:vAlign w:val="center"/>
            <w:hideMark/>
          </w:tcPr>
          <w:p w14:paraId="39DCCA62" w14:textId="77777777" w:rsidR="00EE2933" w:rsidRPr="00EE2933" w:rsidRDefault="00EE2933" w:rsidP="00EE2933">
            <w:pPr>
              <w:rPr>
                <w:sz w:val="11"/>
                <w:szCs w:val="11"/>
              </w:rPr>
            </w:pPr>
          </w:p>
        </w:tc>
      </w:tr>
      <w:tr w:rsidR="00EE2933" w:rsidRPr="00EE2933" w14:paraId="7425FE28"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0A077D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10.7</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2210E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услуги банка</w:t>
            </w:r>
          </w:p>
        </w:tc>
        <w:tc>
          <w:tcPr>
            <w:tcW w:w="569" w:type="dxa"/>
            <w:tcBorders>
              <w:top w:val="nil"/>
              <w:left w:val="nil"/>
              <w:bottom w:val="single" w:sz="4" w:space="0" w:color="auto"/>
              <w:right w:val="single" w:sz="4" w:space="0" w:color="auto"/>
            </w:tcBorders>
            <w:shd w:val="clear" w:color="auto" w:fill="auto"/>
            <w:noWrap/>
            <w:vAlign w:val="bottom"/>
            <w:hideMark/>
          </w:tcPr>
          <w:p w14:paraId="10F0392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6ACE4E7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35,28</w:t>
            </w:r>
          </w:p>
        </w:tc>
        <w:tc>
          <w:tcPr>
            <w:tcW w:w="797" w:type="dxa"/>
            <w:tcBorders>
              <w:top w:val="nil"/>
              <w:left w:val="nil"/>
              <w:bottom w:val="single" w:sz="4" w:space="0" w:color="auto"/>
              <w:right w:val="single" w:sz="4" w:space="0" w:color="auto"/>
            </w:tcBorders>
            <w:shd w:val="clear" w:color="auto" w:fill="auto"/>
            <w:noWrap/>
            <w:vAlign w:val="bottom"/>
            <w:hideMark/>
          </w:tcPr>
          <w:p w14:paraId="07A4D9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58,22</w:t>
            </w:r>
          </w:p>
        </w:tc>
        <w:tc>
          <w:tcPr>
            <w:tcW w:w="797" w:type="dxa"/>
            <w:tcBorders>
              <w:top w:val="nil"/>
              <w:left w:val="nil"/>
              <w:bottom w:val="single" w:sz="4" w:space="0" w:color="auto"/>
              <w:right w:val="single" w:sz="4" w:space="0" w:color="auto"/>
            </w:tcBorders>
            <w:shd w:val="clear" w:color="auto" w:fill="auto"/>
            <w:noWrap/>
            <w:vAlign w:val="bottom"/>
            <w:hideMark/>
          </w:tcPr>
          <w:p w14:paraId="5A489FC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37,73</w:t>
            </w:r>
          </w:p>
        </w:tc>
        <w:tc>
          <w:tcPr>
            <w:tcW w:w="777" w:type="dxa"/>
            <w:tcBorders>
              <w:top w:val="nil"/>
              <w:left w:val="nil"/>
              <w:bottom w:val="single" w:sz="4" w:space="0" w:color="auto"/>
              <w:right w:val="single" w:sz="4" w:space="0" w:color="auto"/>
            </w:tcBorders>
            <w:shd w:val="clear" w:color="auto" w:fill="auto"/>
            <w:noWrap/>
            <w:vAlign w:val="bottom"/>
            <w:hideMark/>
          </w:tcPr>
          <w:p w14:paraId="2F2670D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36,43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0C45A0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70,35</w:t>
            </w:r>
          </w:p>
        </w:tc>
        <w:tc>
          <w:tcPr>
            <w:tcW w:w="817" w:type="dxa"/>
            <w:tcBorders>
              <w:top w:val="nil"/>
              <w:left w:val="nil"/>
              <w:bottom w:val="single" w:sz="4" w:space="0" w:color="auto"/>
              <w:right w:val="single" w:sz="4" w:space="0" w:color="auto"/>
            </w:tcBorders>
            <w:shd w:val="clear" w:color="auto" w:fill="auto"/>
            <w:noWrap/>
            <w:vAlign w:val="bottom"/>
            <w:hideMark/>
          </w:tcPr>
          <w:p w14:paraId="37BF6C0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43,07</w:t>
            </w:r>
          </w:p>
        </w:tc>
        <w:tc>
          <w:tcPr>
            <w:tcW w:w="817" w:type="dxa"/>
            <w:tcBorders>
              <w:top w:val="nil"/>
              <w:left w:val="nil"/>
              <w:bottom w:val="single" w:sz="4" w:space="0" w:color="auto"/>
              <w:right w:val="single" w:sz="4" w:space="0" w:color="auto"/>
            </w:tcBorders>
            <w:shd w:val="clear" w:color="auto" w:fill="auto"/>
            <w:noWrap/>
            <w:vAlign w:val="bottom"/>
            <w:hideMark/>
          </w:tcPr>
          <w:p w14:paraId="45A12BE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44,64</w:t>
            </w:r>
          </w:p>
        </w:tc>
        <w:tc>
          <w:tcPr>
            <w:tcW w:w="817" w:type="dxa"/>
            <w:tcBorders>
              <w:top w:val="nil"/>
              <w:left w:val="nil"/>
              <w:bottom w:val="single" w:sz="4" w:space="0" w:color="auto"/>
              <w:right w:val="single" w:sz="4" w:space="0" w:color="auto"/>
            </w:tcBorders>
            <w:shd w:val="clear" w:color="auto" w:fill="auto"/>
            <w:noWrap/>
            <w:vAlign w:val="bottom"/>
            <w:hideMark/>
          </w:tcPr>
          <w:p w14:paraId="531F10F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45,96</w:t>
            </w:r>
          </w:p>
        </w:tc>
        <w:tc>
          <w:tcPr>
            <w:tcW w:w="825" w:type="dxa"/>
            <w:tcBorders>
              <w:top w:val="nil"/>
              <w:left w:val="nil"/>
              <w:bottom w:val="single" w:sz="4" w:space="0" w:color="auto"/>
              <w:right w:val="single" w:sz="4" w:space="0" w:color="auto"/>
            </w:tcBorders>
            <w:shd w:val="clear" w:color="auto" w:fill="auto"/>
            <w:noWrap/>
            <w:vAlign w:val="bottom"/>
            <w:hideMark/>
          </w:tcPr>
          <w:p w14:paraId="69D9D25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47,32</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466C61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48,72</w:t>
            </w:r>
          </w:p>
        </w:tc>
        <w:tc>
          <w:tcPr>
            <w:tcW w:w="8" w:type="dxa"/>
            <w:vAlign w:val="center"/>
            <w:hideMark/>
          </w:tcPr>
          <w:p w14:paraId="55CB526D" w14:textId="77777777" w:rsidR="00EE2933" w:rsidRPr="00EE2933" w:rsidRDefault="00EE2933" w:rsidP="00EE2933">
            <w:pPr>
              <w:rPr>
                <w:sz w:val="11"/>
                <w:szCs w:val="11"/>
              </w:rPr>
            </w:pPr>
          </w:p>
        </w:tc>
      </w:tr>
      <w:tr w:rsidR="00EE2933" w:rsidRPr="00EE2933" w14:paraId="4BB41D0A"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094273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10.10</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EB124F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Обслуж компьют техн,ККА</w:t>
            </w:r>
          </w:p>
        </w:tc>
        <w:tc>
          <w:tcPr>
            <w:tcW w:w="569" w:type="dxa"/>
            <w:tcBorders>
              <w:top w:val="nil"/>
              <w:left w:val="nil"/>
              <w:bottom w:val="single" w:sz="4" w:space="0" w:color="auto"/>
              <w:right w:val="single" w:sz="4" w:space="0" w:color="auto"/>
            </w:tcBorders>
            <w:shd w:val="clear" w:color="auto" w:fill="auto"/>
            <w:noWrap/>
            <w:vAlign w:val="bottom"/>
            <w:hideMark/>
          </w:tcPr>
          <w:p w14:paraId="6CE5378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308F4D3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2,90</w:t>
            </w:r>
          </w:p>
        </w:tc>
        <w:tc>
          <w:tcPr>
            <w:tcW w:w="797" w:type="dxa"/>
            <w:tcBorders>
              <w:top w:val="nil"/>
              <w:left w:val="nil"/>
              <w:bottom w:val="single" w:sz="4" w:space="0" w:color="auto"/>
              <w:right w:val="single" w:sz="4" w:space="0" w:color="auto"/>
            </w:tcBorders>
            <w:shd w:val="clear" w:color="auto" w:fill="auto"/>
            <w:noWrap/>
            <w:vAlign w:val="bottom"/>
            <w:hideMark/>
          </w:tcPr>
          <w:p w14:paraId="049232D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20,55</w:t>
            </w:r>
          </w:p>
        </w:tc>
        <w:tc>
          <w:tcPr>
            <w:tcW w:w="797" w:type="dxa"/>
            <w:tcBorders>
              <w:top w:val="nil"/>
              <w:left w:val="nil"/>
              <w:bottom w:val="single" w:sz="4" w:space="0" w:color="auto"/>
              <w:right w:val="single" w:sz="4" w:space="0" w:color="auto"/>
            </w:tcBorders>
            <w:shd w:val="clear" w:color="auto" w:fill="auto"/>
            <w:noWrap/>
            <w:vAlign w:val="bottom"/>
            <w:hideMark/>
          </w:tcPr>
          <w:p w14:paraId="77B51F3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3,11</w:t>
            </w:r>
          </w:p>
        </w:tc>
        <w:tc>
          <w:tcPr>
            <w:tcW w:w="777" w:type="dxa"/>
            <w:tcBorders>
              <w:top w:val="nil"/>
              <w:left w:val="nil"/>
              <w:bottom w:val="single" w:sz="4" w:space="0" w:color="auto"/>
              <w:right w:val="single" w:sz="4" w:space="0" w:color="auto"/>
            </w:tcBorders>
            <w:shd w:val="clear" w:color="auto" w:fill="auto"/>
            <w:noWrap/>
            <w:vAlign w:val="bottom"/>
            <w:hideMark/>
          </w:tcPr>
          <w:p w14:paraId="7A7C961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897DBD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24,84</w:t>
            </w:r>
          </w:p>
        </w:tc>
        <w:tc>
          <w:tcPr>
            <w:tcW w:w="817" w:type="dxa"/>
            <w:tcBorders>
              <w:top w:val="nil"/>
              <w:left w:val="nil"/>
              <w:bottom w:val="single" w:sz="4" w:space="0" w:color="auto"/>
              <w:right w:val="single" w:sz="4" w:space="0" w:color="auto"/>
            </w:tcBorders>
            <w:shd w:val="clear" w:color="auto" w:fill="auto"/>
            <w:noWrap/>
            <w:vAlign w:val="bottom"/>
            <w:hideMark/>
          </w:tcPr>
          <w:p w14:paraId="14D9599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24,81</w:t>
            </w:r>
          </w:p>
        </w:tc>
        <w:tc>
          <w:tcPr>
            <w:tcW w:w="817" w:type="dxa"/>
            <w:tcBorders>
              <w:top w:val="nil"/>
              <w:left w:val="nil"/>
              <w:bottom w:val="single" w:sz="4" w:space="0" w:color="auto"/>
              <w:right w:val="single" w:sz="4" w:space="0" w:color="auto"/>
            </w:tcBorders>
            <w:shd w:val="clear" w:color="auto" w:fill="auto"/>
            <w:noWrap/>
            <w:vAlign w:val="bottom"/>
            <w:hideMark/>
          </w:tcPr>
          <w:p w14:paraId="714FB0B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25,72</w:t>
            </w:r>
          </w:p>
        </w:tc>
        <w:tc>
          <w:tcPr>
            <w:tcW w:w="817" w:type="dxa"/>
            <w:tcBorders>
              <w:top w:val="nil"/>
              <w:left w:val="nil"/>
              <w:bottom w:val="single" w:sz="4" w:space="0" w:color="auto"/>
              <w:right w:val="single" w:sz="4" w:space="0" w:color="auto"/>
            </w:tcBorders>
            <w:shd w:val="clear" w:color="auto" w:fill="auto"/>
            <w:noWrap/>
            <w:vAlign w:val="bottom"/>
            <w:hideMark/>
          </w:tcPr>
          <w:p w14:paraId="193ACCF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26,48</w:t>
            </w:r>
          </w:p>
        </w:tc>
        <w:tc>
          <w:tcPr>
            <w:tcW w:w="825" w:type="dxa"/>
            <w:tcBorders>
              <w:top w:val="nil"/>
              <w:left w:val="nil"/>
              <w:bottom w:val="single" w:sz="4" w:space="0" w:color="auto"/>
              <w:right w:val="single" w:sz="4" w:space="0" w:color="auto"/>
            </w:tcBorders>
            <w:shd w:val="clear" w:color="auto" w:fill="auto"/>
            <w:noWrap/>
            <w:vAlign w:val="bottom"/>
            <w:hideMark/>
          </w:tcPr>
          <w:p w14:paraId="7FD62F5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27,27</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6E40AD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28,07</w:t>
            </w:r>
          </w:p>
        </w:tc>
        <w:tc>
          <w:tcPr>
            <w:tcW w:w="8" w:type="dxa"/>
            <w:vAlign w:val="center"/>
            <w:hideMark/>
          </w:tcPr>
          <w:p w14:paraId="05814802" w14:textId="77777777" w:rsidR="00EE2933" w:rsidRPr="00EE2933" w:rsidRDefault="00EE2933" w:rsidP="00EE2933">
            <w:pPr>
              <w:rPr>
                <w:sz w:val="11"/>
                <w:szCs w:val="11"/>
              </w:rPr>
            </w:pPr>
          </w:p>
        </w:tc>
      </w:tr>
      <w:tr w:rsidR="00EE2933" w:rsidRPr="00EE2933" w14:paraId="53BADBA6" w14:textId="77777777" w:rsidTr="00293CC7">
        <w:trPr>
          <w:gridAfter w:val="1"/>
          <w:wAfter w:w="11" w:type="dxa"/>
          <w:trHeight w:val="318"/>
          <w:jc w:val="center"/>
        </w:trPr>
        <w:tc>
          <w:tcPr>
            <w:tcW w:w="330" w:type="dxa"/>
            <w:tcBorders>
              <w:top w:val="nil"/>
              <w:left w:val="single" w:sz="4" w:space="0" w:color="auto"/>
              <w:bottom w:val="nil"/>
              <w:right w:val="single" w:sz="4" w:space="0" w:color="auto"/>
            </w:tcBorders>
            <w:shd w:val="clear" w:color="auto" w:fill="auto"/>
            <w:noWrap/>
            <w:vAlign w:val="bottom"/>
            <w:hideMark/>
          </w:tcPr>
          <w:p w14:paraId="57CAD7D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nil"/>
              <w:right w:val="single" w:sz="4" w:space="0" w:color="auto"/>
            </w:tcBorders>
            <w:shd w:val="clear" w:color="auto" w:fill="auto"/>
            <w:noWrap/>
            <w:vAlign w:val="bottom"/>
            <w:hideMark/>
          </w:tcPr>
          <w:p w14:paraId="1BC6DFF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ИТОГО базовый уровень операционных расходов</w:t>
            </w:r>
          </w:p>
        </w:tc>
        <w:tc>
          <w:tcPr>
            <w:tcW w:w="489" w:type="dxa"/>
            <w:tcBorders>
              <w:top w:val="nil"/>
              <w:left w:val="nil"/>
              <w:bottom w:val="nil"/>
              <w:right w:val="single" w:sz="4" w:space="0" w:color="auto"/>
            </w:tcBorders>
            <w:shd w:val="clear" w:color="auto" w:fill="auto"/>
            <w:noWrap/>
            <w:vAlign w:val="bottom"/>
            <w:hideMark/>
          </w:tcPr>
          <w:p w14:paraId="378BF66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nil"/>
              <w:right w:val="single" w:sz="4" w:space="0" w:color="auto"/>
            </w:tcBorders>
            <w:shd w:val="clear" w:color="auto" w:fill="auto"/>
            <w:noWrap/>
            <w:vAlign w:val="bottom"/>
            <w:hideMark/>
          </w:tcPr>
          <w:p w14:paraId="0F78B32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nil"/>
              <w:right w:val="single" w:sz="4" w:space="0" w:color="auto"/>
            </w:tcBorders>
            <w:shd w:val="clear" w:color="auto" w:fill="auto"/>
            <w:noWrap/>
            <w:vAlign w:val="bottom"/>
            <w:hideMark/>
          </w:tcPr>
          <w:p w14:paraId="247E6C1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nil"/>
              <w:right w:val="single" w:sz="4" w:space="0" w:color="auto"/>
            </w:tcBorders>
            <w:shd w:val="clear" w:color="auto" w:fill="auto"/>
            <w:noWrap/>
            <w:vAlign w:val="bottom"/>
            <w:hideMark/>
          </w:tcPr>
          <w:p w14:paraId="21055E5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nil"/>
              <w:right w:val="single" w:sz="4" w:space="0" w:color="auto"/>
            </w:tcBorders>
            <w:shd w:val="clear" w:color="auto" w:fill="auto"/>
            <w:noWrap/>
            <w:vAlign w:val="bottom"/>
            <w:hideMark/>
          </w:tcPr>
          <w:p w14:paraId="65FFE02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48592,38</w:t>
            </w:r>
          </w:p>
        </w:tc>
        <w:tc>
          <w:tcPr>
            <w:tcW w:w="797" w:type="dxa"/>
            <w:tcBorders>
              <w:top w:val="nil"/>
              <w:left w:val="nil"/>
              <w:bottom w:val="nil"/>
              <w:right w:val="single" w:sz="4" w:space="0" w:color="auto"/>
            </w:tcBorders>
            <w:shd w:val="clear" w:color="auto" w:fill="auto"/>
            <w:noWrap/>
            <w:vAlign w:val="bottom"/>
            <w:hideMark/>
          </w:tcPr>
          <w:p w14:paraId="24462D4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45600,60</w:t>
            </w:r>
          </w:p>
        </w:tc>
        <w:tc>
          <w:tcPr>
            <w:tcW w:w="797" w:type="dxa"/>
            <w:tcBorders>
              <w:top w:val="nil"/>
              <w:left w:val="nil"/>
              <w:bottom w:val="nil"/>
              <w:right w:val="single" w:sz="4" w:space="0" w:color="auto"/>
            </w:tcBorders>
            <w:shd w:val="clear" w:color="auto" w:fill="auto"/>
            <w:noWrap/>
            <w:vAlign w:val="bottom"/>
            <w:hideMark/>
          </w:tcPr>
          <w:p w14:paraId="3342D33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51970,87</w:t>
            </w:r>
          </w:p>
        </w:tc>
        <w:tc>
          <w:tcPr>
            <w:tcW w:w="777" w:type="dxa"/>
            <w:tcBorders>
              <w:top w:val="nil"/>
              <w:left w:val="nil"/>
              <w:bottom w:val="nil"/>
              <w:right w:val="single" w:sz="4" w:space="0" w:color="auto"/>
            </w:tcBorders>
            <w:shd w:val="clear" w:color="auto" w:fill="auto"/>
            <w:noWrap/>
            <w:vAlign w:val="bottom"/>
            <w:hideMark/>
          </w:tcPr>
          <w:p w14:paraId="25AE564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50175,03</w:t>
            </w:r>
          </w:p>
        </w:tc>
        <w:tc>
          <w:tcPr>
            <w:tcW w:w="817" w:type="dxa"/>
            <w:tcBorders>
              <w:top w:val="nil"/>
              <w:left w:val="single" w:sz="4" w:space="0" w:color="auto"/>
              <w:bottom w:val="nil"/>
              <w:right w:val="single" w:sz="4" w:space="0" w:color="auto"/>
            </w:tcBorders>
            <w:shd w:val="clear" w:color="auto" w:fill="auto"/>
            <w:noWrap/>
            <w:vAlign w:val="bottom"/>
            <w:hideMark/>
          </w:tcPr>
          <w:p w14:paraId="2C2FAA9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77925,06</w:t>
            </w:r>
          </w:p>
        </w:tc>
        <w:tc>
          <w:tcPr>
            <w:tcW w:w="817" w:type="dxa"/>
            <w:tcBorders>
              <w:top w:val="nil"/>
              <w:left w:val="nil"/>
              <w:bottom w:val="nil"/>
              <w:right w:val="single" w:sz="4" w:space="0" w:color="auto"/>
            </w:tcBorders>
            <w:shd w:val="clear" w:color="auto" w:fill="auto"/>
            <w:noWrap/>
            <w:vAlign w:val="bottom"/>
            <w:hideMark/>
          </w:tcPr>
          <w:p w14:paraId="3BB05EC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59743,49</w:t>
            </w:r>
          </w:p>
        </w:tc>
        <w:tc>
          <w:tcPr>
            <w:tcW w:w="817" w:type="dxa"/>
            <w:tcBorders>
              <w:top w:val="nil"/>
              <w:left w:val="nil"/>
              <w:bottom w:val="nil"/>
              <w:right w:val="single" w:sz="4" w:space="0" w:color="auto"/>
            </w:tcBorders>
            <w:shd w:val="clear" w:color="auto" w:fill="auto"/>
            <w:noWrap/>
            <w:vAlign w:val="bottom"/>
            <w:hideMark/>
          </w:tcPr>
          <w:p w14:paraId="78312F7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61925,92</w:t>
            </w:r>
          </w:p>
        </w:tc>
        <w:tc>
          <w:tcPr>
            <w:tcW w:w="817" w:type="dxa"/>
            <w:tcBorders>
              <w:top w:val="nil"/>
              <w:left w:val="nil"/>
              <w:bottom w:val="nil"/>
              <w:right w:val="single" w:sz="4" w:space="0" w:color="auto"/>
            </w:tcBorders>
            <w:shd w:val="clear" w:color="auto" w:fill="auto"/>
            <w:noWrap/>
            <w:vAlign w:val="bottom"/>
            <w:hideMark/>
          </w:tcPr>
          <w:p w14:paraId="11F7D2E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63758,93</w:t>
            </w:r>
          </w:p>
        </w:tc>
        <w:tc>
          <w:tcPr>
            <w:tcW w:w="825" w:type="dxa"/>
            <w:tcBorders>
              <w:top w:val="nil"/>
              <w:left w:val="nil"/>
              <w:bottom w:val="nil"/>
              <w:right w:val="single" w:sz="4" w:space="0" w:color="auto"/>
            </w:tcBorders>
            <w:shd w:val="clear" w:color="auto" w:fill="auto"/>
            <w:noWrap/>
            <w:vAlign w:val="bottom"/>
            <w:hideMark/>
          </w:tcPr>
          <w:p w14:paraId="6B62075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65646,19</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AC042E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67589,32</w:t>
            </w:r>
          </w:p>
        </w:tc>
        <w:tc>
          <w:tcPr>
            <w:tcW w:w="8" w:type="dxa"/>
            <w:vAlign w:val="center"/>
            <w:hideMark/>
          </w:tcPr>
          <w:p w14:paraId="2CD3C860" w14:textId="77777777" w:rsidR="00EE2933" w:rsidRPr="00EE2933" w:rsidRDefault="00EE2933" w:rsidP="00EE2933">
            <w:pPr>
              <w:rPr>
                <w:sz w:val="11"/>
                <w:szCs w:val="11"/>
              </w:rPr>
            </w:pPr>
          </w:p>
        </w:tc>
      </w:tr>
      <w:tr w:rsidR="00EE2933" w:rsidRPr="00EE2933" w14:paraId="2648DD74" w14:textId="77777777" w:rsidTr="00293CC7">
        <w:trPr>
          <w:trHeight w:val="332"/>
          <w:jc w:val="center"/>
        </w:trPr>
        <w:tc>
          <w:tcPr>
            <w:tcW w:w="14108" w:type="dxa"/>
            <w:gridSpan w:val="16"/>
            <w:tcBorders>
              <w:top w:val="single" w:sz="4" w:space="0" w:color="auto"/>
              <w:left w:val="single" w:sz="4" w:space="0" w:color="auto"/>
              <w:bottom w:val="single" w:sz="4" w:space="0" w:color="auto"/>
              <w:right w:val="nil"/>
            </w:tcBorders>
            <w:shd w:val="clear" w:color="auto" w:fill="auto"/>
            <w:noWrap/>
            <w:vAlign w:val="bottom"/>
            <w:hideMark/>
          </w:tcPr>
          <w:p w14:paraId="428941CD" w14:textId="77777777" w:rsidR="00EE2933" w:rsidRPr="00EE2933" w:rsidRDefault="00EE2933" w:rsidP="00EE2933">
            <w:pPr>
              <w:jc w:val="center"/>
              <w:rPr>
                <w:rFonts w:ascii="Bookman Old Style" w:hAnsi="Bookman Old Style" w:cs="Calibri"/>
                <w:b/>
                <w:bCs/>
                <w:sz w:val="11"/>
                <w:szCs w:val="11"/>
              </w:rPr>
            </w:pPr>
            <w:r w:rsidRPr="00EE2933">
              <w:rPr>
                <w:rFonts w:ascii="Bookman Old Style" w:hAnsi="Bookman Old Style" w:cs="Calibri"/>
                <w:b/>
                <w:bCs/>
                <w:sz w:val="11"/>
                <w:szCs w:val="11"/>
              </w:rPr>
              <w:t>Неподконтрольные расходы (данные согласно реестру Приложения 5.3 Методических указаний)</w:t>
            </w:r>
          </w:p>
        </w:tc>
        <w:tc>
          <w:tcPr>
            <w:tcW w:w="825" w:type="dxa"/>
            <w:gridSpan w:val="2"/>
            <w:tcBorders>
              <w:top w:val="nil"/>
              <w:left w:val="nil"/>
              <w:bottom w:val="nil"/>
              <w:right w:val="nil"/>
            </w:tcBorders>
            <w:shd w:val="clear" w:color="auto" w:fill="auto"/>
            <w:noWrap/>
            <w:vAlign w:val="bottom"/>
            <w:hideMark/>
          </w:tcPr>
          <w:p w14:paraId="26AE2ECA" w14:textId="77777777" w:rsidR="00EE2933" w:rsidRPr="00EE2933" w:rsidRDefault="00EE2933" w:rsidP="00EE2933">
            <w:pPr>
              <w:jc w:val="center"/>
              <w:rPr>
                <w:rFonts w:ascii="Bookman Old Style" w:hAnsi="Bookman Old Style" w:cs="Calibri"/>
                <w:b/>
                <w:bCs/>
                <w:sz w:val="11"/>
                <w:szCs w:val="11"/>
              </w:rPr>
            </w:pPr>
          </w:p>
        </w:tc>
        <w:tc>
          <w:tcPr>
            <w:tcW w:w="8" w:type="dxa"/>
            <w:vAlign w:val="center"/>
            <w:hideMark/>
          </w:tcPr>
          <w:p w14:paraId="0345C2A5" w14:textId="77777777" w:rsidR="00EE2933" w:rsidRPr="00EE2933" w:rsidRDefault="00EE2933" w:rsidP="00EE2933">
            <w:pPr>
              <w:rPr>
                <w:sz w:val="11"/>
                <w:szCs w:val="11"/>
              </w:rPr>
            </w:pPr>
          </w:p>
        </w:tc>
      </w:tr>
      <w:tr w:rsidR="00EE2933" w:rsidRPr="00EE2933" w14:paraId="62A9A349" w14:textId="77777777" w:rsidTr="00293CC7">
        <w:trPr>
          <w:gridAfter w:val="1"/>
          <w:wAfter w:w="11" w:type="dxa"/>
          <w:trHeight w:val="347"/>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46476B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11</w:t>
            </w:r>
          </w:p>
        </w:tc>
        <w:tc>
          <w:tcPr>
            <w:tcW w:w="4172" w:type="dxa"/>
            <w:tcBorders>
              <w:top w:val="nil"/>
              <w:left w:val="nil"/>
              <w:bottom w:val="single" w:sz="4" w:space="0" w:color="auto"/>
              <w:right w:val="single" w:sz="4" w:space="0" w:color="auto"/>
            </w:tcBorders>
            <w:shd w:val="clear" w:color="auto" w:fill="auto"/>
            <w:noWrap/>
            <w:vAlign w:val="bottom"/>
            <w:hideMark/>
          </w:tcPr>
          <w:p w14:paraId="2D2C526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Очистка стоков, канализация</w:t>
            </w:r>
          </w:p>
        </w:tc>
        <w:tc>
          <w:tcPr>
            <w:tcW w:w="489" w:type="dxa"/>
            <w:tcBorders>
              <w:top w:val="nil"/>
              <w:left w:val="nil"/>
              <w:bottom w:val="single" w:sz="4" w:space="0" w:color="auto"/>
              <w:right w:val="single" w:sz="4" w:space="0" w:color="auto"/>
            </w:tcBorders>
            <w:shd w:val="clear" w:color="auto" w:fill="auto"/>
            <w:noWrap/>
            <w:vAlign w:val="bottom"/>
            <w:hideMark/>
          </w:tcPr>
          <w:p w14:paraId="18632606"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EB6626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5EA32C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4AA037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295293B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71,83</w:t>
            </w:r>
          </w:p>
        </w:tc>
        <w:tc>
          <w:tcPr>
            <w:tcW w:w="797" w:type="dxa"/>
            <w:tcBorders>
              <w:top w:val="nil"/>
              <w:left w:val="nil"/>
              <w:bottom w:val="single" w:sz="4" w:space="0" w:color="auto"/>
              <w:right w:val="single" w:sz="4" w:space="0" w:color="auto"/>
            </w:tcBorders>
            <w:shd w:val="clear" w:color="auto" w:fill="auto"/>
            <w:noWrap/>
            <w:vAlign w:val="bottom"/>
            <w:hideMark/>
          </w:tcPr>
          <w:p w14:paraId="5FF8A30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91,97</w:t>
            </w:r>
          </w:p>
        </w:tc>
        <w:tc>
          <w:tcPr>
            <w:tcW w:w="797" w:type="dxa"/>
            <w:tcBorders>
              <w:top w:val="nil"/>
              <w:left w:val="nil"/>
              <w:bottom w:val="single" w:sz="4" w:space="0" w:color="auto"/>
              <w:right w:val="single" w:sz="4" w:space="0" w:color="auto"/>
            </w:tcBorders>
            <w:shd w:val="clear" w:color="auto" w:fill="auto"/>
            <w:noWrap/>
            <w:vAlign w:val="bottom"/>
            <w:hideMark/>
          </w:tcPr>
          <w:p w14:paraId="6093001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68,80</w:t>
            </w:r>
          </w:p>
        </w:tc>
        <w:tc>
          <w:tcPr>
            <w:tcW w:w="777" w:type="dxa"/>
            <w:tcBorders>
              <w:top w:val="nil"/>
              <w:left w:val="nil"/>
              <w:bottom w:val="single" w:sz="4" w:space="0" w:color="auto"/>
              <w:right w:val="single" w:sz="4" w:space="0" w:color="auto"/>
            </w:tcBorders>
            <w:shd w:val="clear" w:color="auto" w:fill="auto"/>
            <w:noWrap/>
            <w:vAlign w:val="bottom"/>
            <w:hideMark/>
          </w:tcPr>
          <w:p w14:paraId="02771CD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83,33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E9A3D9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137,82</w:t>
            </w:r>
          </w:p>
        </w:tc>
        <w:tc>
          <w:tcPr>
            <w:tcW w:w="817" w:type="dxa"/>
            <w:tcBorders>
              <w:top w:val="nil"/>
              <w:left w:val="nil"/>
              <w:bottom w:val="single" w:sz="4" w:space="0" w:color="auto"/>
              <w:right w:val="single" w:sz="4" w:space="0" w:color="auto"/>
            </w:tcBorders>
            <w:shd w:val="clear" w:color="auto" w:fill="auto"/>
            <w:noWrap/>
            <w:vAlign w:val="bottom"/>
            <w:hideMark/>
          </w:tcPr>
          <w:p w14:paraId="6E38DF3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114,16</w:t>
            </w:r>
          </w:p>
        </w:tc>
        <w:tc>
          <w:tcPr>
            <w:tcW w:w="817" w:type="dxa"/>
            <w:tcBorders>
              <w:top w:val="nil"/>
              <w:left w:val="nil"/>
              <w:bottom w:val="single" w:sz="4" w:space="0" w:color="auto"/>
              <w:right w:val="single" w:sz="4" w:space="0" w:color="auto"/>
            </w:tcBorders>
            <w:shd w:val="clear" w:color="auto" w:fill="auto"/>
            <w:noWrap/>
            <w:vAlign w:val="bottom"/>
            <w:hideMark/>
          </w:tcPr>
          <w:p w14:paraId="16D8DF6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118,84</w:t>
            </w:r>
          </w:p>
        </w:tc>
        <w:tc>
          <w:tcPr>
            <w:tcW w:w="817" w:type="dxa"/>
            <w:tcBorders>
              <w:top w:val="nil"/>
              <w:left w:val="nil"/>
              <w:bottom w:val="single" w:sz="4" w:space="0" w:color="auto"/>
              <w:right w:val="single" w:sz="4" w:space="0" w:color="auto"/>
            </w:tcBorders>
            <w:shd w:val="clear" w:color="auto" w:fill="auto"/>
            <w:noWrap/>
            <w:vAlign w:val="bottom"/>
            <w:hideMark/>
          </w:tcPr>
          <w:p w14:paraId="190068B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123,60</w:t>
            </w:r>
          </w:p>
        </w:tc>
        <w:tc>
          <w:tcPr>
            <w:tcW w:w="825" w:type="dxa"/>
            <w:tcBorders>
              <w:top w:val="nil"/>
              <w:left w:val="nil"/>
              <w:bottom w:val="single" w:sz="4" w:space="0" w:color="auto"/>
              <w:right w:val="single" w:sz="4" w:space="0" w:color="auto"/>
            </w:tcBorders>
            <w:shd w:val="clear" w:color="auto" w:fill="auto"/>
            <w:noWrap/>
            <w:vAlign w:val="bottom"/>
            <w:hideMark/>
          </w:tcPr>
          <w:p w14:paraId="3FBCE6B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128,54</w:t>
            </w:r>
          </w:p>
        </w:tc>
        <w:tc>
          <w:tcPr>
            <w:tcW w:w="8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EC4FA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133,68</w:t>
            </w:r>
          </w:p>
        </w:tc>
        <w:tc>
          <w:tcPr>
            <w:tcW w:w="8" w:type="dxa"/>
            <w:vAlign w:val="center"/>
            <w:hideMark/>
          </w:tcPr>
          <w:p w14:paraId="20B88A98" w14:textId="77777777" w:rsidR="00EE2933" w:rsidRPr="00EE2933" w:rsidRDefault="00EE2933" w:rsidP="00EE2933">
            <w:pPr>
              <w:rPr>
                <w:sz w:val="11"/>
                <w:szCs w:val="11"/>
              </w:rPr>
            </w:pPr>
          </w:p>
        </w:tc>
      </w:tr>
      <w:tr w:rsidR="00EE2933" w:rsidRPr="00EE2933" w14:paraId="196172CA"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0EA1EF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14</w:t>
            </w:r>
          </w:p>
        </w:tc>
        <w:tc>
          <w:tcPr>
            <w:tcW w:w="4172" w:type="dxa"/>
            <w:tcBorders>
              <w:top w:val="nil"/>
              <w:left w:val="nil"/>
              <w:bottom w:val="single" w:sz="4" w:space="0" w:color="auto"/>
              <w:right w:val="single" w:sz="4" w:space="0" w:color="auto"/>
            </w:tcBorders>
            <w:shd w:val="clear" w:color="auto" w:fill="auto"/>
            <w:noWrap/>
            <w:vAlign w:val="bottom"/>
            <w:hideMark/>
          </w:tcPr>
          <w:p w14:paraId="50B26502"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Расходы на оплату налогов, сборов и других обязательных платежей, в т.ч.</w:t>
            </w:r>
          </w:p>
        </w:tc>
        <w:tc>
          <w:tcPr>
            <w:tcW w:w="489" w:type="dxa"/>
            <w:tcBorders>
              <w:top w:val="nil"/>
              <w:left w:val="nil"/>
              <w:bottom w:val="single" w:sz="4" w:space="0" w:color="auto"/>
              <w:right w:val="single" w:sz="4" w:space="0" w:color="auto"/>
            </w:tcBorders>
            <w:shd w:val="clear" w:color="auto" w:fill="auto"/>
            <w:noWrap/>
            <w:vAlign w:val="bottom"/>
            <w:hideMark/>
          </w:tcPr>
          <w:p w14:paraId="66D9ECE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162E27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5997BD8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D50033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198673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181,39</w:t>
            </w:r>
          </w:p>
        </w:tc>
        <w:tc>
          <w:tcPr>
            <w:tcW w:w="797" w:type="dxa"/>
            <w:tcBorders>
              <w:top w:val="nil"/>
              <w:left w:val="nil"/>
              <w:bottom w:val="single" w:sz="4" w:space="0" w:color="auto"/>
              <w:right w:val="single" w:sz="4" w:space="0" w:color="auto"/>
            </w:tcBorders>
            <w:shd w:val="clear" w:color="auto" w:fill="auto"/>
            <w:noWrap/>
            <w:vAlign w:val="bottom"/>
            <w:hideMark/>
          </w:tcPr>
          <w:p w14:paraId="7EBD7E9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284,08</w:t>
            </w:r>
          </w:p>
        </w:tc>
        <w:tc>
          <w:tcPr>
            <w:tcW w:w="797" w:type="dxa"/>
            <w:tcBorders>
              <w:top w:val="nil"/>
              <w:left w:val="nil"/>
              <w:bottom w:val="single" w:sz="4" w:space="0" w:color="auto"/>
              <w:right w:val="single" w:sz="4" w:space="0" w:color="auto"/>
            </w:tcBorders>
            <w:shd w:val="clear" w:color="auto" w:fill="auto"/>
            <w:noWrap/>
            <w:vAlign w:val="bottom"/>
            <w:hideMark/>
          </w:tcPr>
          <w:p w14:paraId="46ADD18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284,08</w:t>
            </w:r>
          </w:p>
        </w:tc>
        <w:tc>
          <w:tcPr>
            <w:tcW w:w="777" w:type="dxa"/>
            <w:tcBorders>
              <w:top w:val="nil"/>
              <w:left w:val="nil"/>
              <w:bottom w:val="single" w:sz="4" w:space="0" w:color="auto"/>
              <w:right w:val="single" w:sz="4" w:space="0" w:color="auto"/>
            </w:tcBorders>
            <w:shd w:val="clear" w:color="auto" w:fill="auto"/>
            <w:noWrap/>
            <w:vAlign w:val="bottom"/>
            <w:hideMark/>
          </w:tcPr>
          <w:p w14:paraId="154AFE5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239,67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90BCCC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208,55</w:t>
            </w:r>
          </w:p>
        </w:tc>
        <w:tc>
          <w:tcPr>
            <w:tcW w:w="817" w:type="dxa"/>
            <w:tcBorders>
              <w:top w:val="nil"/>
              <w:left w:val="nil"/>
              <w:bottom w:val="single" w:sz="4" w:space="0" w:color="auto"/>
              <w:right w:val="single" w:sz="4" w:space="0" w:color="auto"/>
            </w:tcBorders>
            <w:shd w:val="clear" w:color="auto" w:fill="auto"/>
            <w:noWrap/>
            <w:vAlign w:val="bottom"/>
            <w:hideMark/>
          </w:tcPr>
          <w:p w14:paraId="54BB0C1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200,59</w:t>
            </w:r>
          </w:p>
        </w:tc>
        <w:tc>
          <w:tcPr>
            <w:tcW w:w="817" w:type="dxa"/>
            <w:tcBorders>
              <w:top w:val="nil"/>
              <w:left w:val="nil"/>
              <w:bottom w:val="single" w:sz="4" w:space="0" w:color="auto"/>
              <w:right w:val="single" w:sz="4" w:space="0" w:color="auto"/>
            </w:tcBorders>
            <w:shd w:val="clear" w:color="auto" w:fill="auto"/>
            <w:noWrap/>
            <w:vAlign w:val="bottom"/>
            <w:hideMark/>
          </w:tcPr>
          <w:p w14:paraId="26CA96B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165,12</w:t>
            </w:r>
          </w:p>
        </w:tc>
        <w:tc>
          <w:tcPr>
            <w:tcW w:w="817" w:type="dxa"/>
            <w:tcBorders>
              <w:top w:val="nil"/>
              <w:left w:val="nil"/>
              <w:bottom w:val="single" w:sz="4" w:space="0" w:color="auto"/>
              <w:right w:val="single" w:sz="4" w:space="0" w:color="auto"/>
            </w:tcBorders>
            <w:shd w:val="clear" w:color="auto" w:fill="auto"/>
            <w:noWrap/>
            <w:vAlign w:val="bottom"/>
            <w:hideMark/>
          </w:tcPr>
          <w:p w14:paraId="45046FE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129,64</w:t>
            </w:r>
          </w:p>
        </w:tc>
        <w:tc>
          <w:tcPr>
            <w:tcW w:w="825" w:type="dxa"/>
            <w:tcBorders>
              <w:top w:val="nil"/>
              <w:left w:val="nil"/>
              <w:bottom w:val="single" w:sz="4" w:space="0" w:color="auto"/>
              <w:right w:val="single" w:sz="4" w:space="0" w:color="auto"/>
            </w:tcBorders>
            <w:shd w:val="clear" w:color="auto" w:fill="auto"/>
            <w:noWrap/>
            <w:vAlign w:val="bottom"/>
            <w:hideMark/>
          </w:tcPr>
          <w:p w14:paraId="5644C13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95,76</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6B5107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73,42</w:t>
            </w:r>
          </w:p>
        </w:tc>
        <w:tc>
          <w:tcPr>
            <w:tcW w:w="8" w:type="dxa"/>
            <w:vAlign w:val="center"/>
            <w:hideMark/>
          </w:tcPr>
          <w:p w14:paraId="0B460CB0" w14:textId="77777777" w:rsidR="00EE2933" w:rsidRPr="00EE2933" w:rsidRDefault="00EE2933" w:rsidP="00EE2933">
            <w:pPr>
              <w:rPr>
                <w:sz w:val="11"/>
                <w:szCs w:val="11"/>
              </w:rPr>
            </w:pPr>
          </w:p>
        </w:tc>
      </w:tr>
      <w:tr w:rsidR="00EE2933" w:rsidRPr="00EE2933" w14:paraId="1DBD8BA7"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A7D61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14.1</w:t>
            </w:r>
          </w:p>
        </w:tc>
        <w:tc>
          <w:tcPr>
            <w:tcW w:w="4172" w:type="dxa"/>
            <w:tcBorders>
              <w:top w:val="nil"/>
              <w:left w:val="nil"/>
              <w:bottom w:val="single" w:sz="4" w:space="0" w:color="auto"/>
              <w:right w:val="single" w:sz="4" w:space="0" w:color="auto"/>
            </w:tcBorders>
            <w:shd w:val="clear" w:color="auto" w:fill="auto"/>
            <w:noWrap/>
            <w:vAlign w:val="bottom"/>
            <w:hideMark/>
          </w:tcPr>
          <w:p w14:paraId="470CE62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плата за выбросы и сбросы загрязняющих веществ в окружающую среду, </w:t>
            </w:r>
          </w:p>
        </w:tc>
        <w:tc>
          <w:tcPr>
            <w:tcW w:w="489" w:type="dxa"/>
            <w:tcBorders>
              <w:top w:val="nil"/>
              <w:left w:val="nil"/>
              <w:bottom w:val="single" w:sz="4" w:space="0" w:color="auto"/>
              <w:right w:val="single" w:sz="4" w:space="0" w:color="auto"/>
            </w:tcBorders>
            <w:shd w:val="clear" w:color="auto" w:fill="auto"/>
            <w:noWrap/>
            <w:vAlign w:val="bottom"/>
            <w:hideMark/>
          </w:tcPr>
          <w:p w14:paraId="54E751C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939C5D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867B4E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D94D08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1116CA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7481AAF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D899CD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135240A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58796D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DB1C0B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73A2E4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E0F1E4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350A8A7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06F32A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74F608D3" w14:textId="77777777" w:rsidR="00EE2933" w:rsidRPr="00EE2933" w:rsidRDefault="00EE2933" w:rsidP="00EE2933">
            <w:pPr>
              <w:rPr>
                <w:sz w:val="11"/>
                <w:szCs w:val="11"/>
              </w:rPr>
            </w:pPr>
          </w:p>
        </w:tc>
      </w:tr>
      <w:tr w:rsidR="00EE2933" w:rsidRPr="00EE2933" w14:paraId="31C0FD7A"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BA3490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123576B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размещение отходов и другие виды негативного воздействия на окр.среду</w:t>
            </w:r>
          </w:p>
        </w:tc>
        <w:tc>
          <w:tcPr>
            <w:tcW w:w="489" w:type="dxa"/>
            <w:tcBorders>
              <w:top w:val="nil"/>
              <w:left w:val="nil"/>
              <w:bottom w:val="single" w:sz="4" w:space="0" w:color="auto"/>
              <w:right w:val="single" w:sz="4" w:space="0" w:color="auto"/>
            </w:tcBorders>
            <w:shd w:val="clear" w:color="auto" w:fill="auto"/>
            <w:noWrap/>
            <w:vAlign w:val="bottom"/>
            <w:hideMark/>
          </w:tcPr>
          <w:p w14:paraId="28176CB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5B3AC5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78E6332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3244706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699CDC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97" w:type="dxa"/>
            <w:tcBorders>
              <w:top w:val="nil"/>
              <w:left w:val="nil"/>
              <w:bottom w:val="single" w:sz="4" w:space="0" w:color="auto"/>
              <w:right w:val="single" w:sz="4" w:space="0" w:color="auto"/>
            </w:tcBorders>
            <w:shd w:val="clear" w:color="auto" w:fill="auto"/>
            <w:noWrap/>
            <w:vAlign w:val="bottom"/>
            <w:hideMark/>
          </w:tcPr>
          <w:p w14:paraId="55773BE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797" w:type="dxa"/>
            <w:tcBorders>
              <w:top w:val="nil"/>
              <w:left w:val="nil"/>
              <w:bottom w:val="single" w:sz="4" w:space="0" w:color="auto"/>
              <w:right w:val="single" w:sz="4" w:space="0" w:color="auto"/>
            </w:tcBorders>
            <w:shd w:val="clear" w:color="auto" w:fill="auto"/>
            <w:noWrap/>
            <w:vAlign w:val="bottom"/>
            <w:hideMark/>
          </w:tcPr>
          <w:p w14:paraId="5A410D9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777" w:type="dxa"/>
            <w:tcBorders>
              <w:top w:val="nil"/>
              <w:left w:val="nil"/>
              <w:bottom w:val="single" w:sz="4" w:space="0" w:color="auto"/>
              <w:right w:val="single" w:sz="4" w:space="0" w:color="auto"/>
            </w:tcBorders>
            <w:shd w:val="clear" w:color="auto" w:fill="auto"/>
            <w:noWrap/>
            <w:vAlign w:val="bottom"/>
            <w:hideMark/>
          </w:tcPr>
          <w:p w14:paraId="0CB428F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15,21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6933E0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22,37</w:t>
            </w:r>
          </w:p>
        </w:tc>
        <w:tc>
          <w:tcPr>
            <w:tcW w:w="817" w:type="dxa"/>
            <w:tcBorders>
              <w:top w:val="nil"/>
              <w:left w:val="nil"/>
              <w:bottom w:val="single" w:sz="4" w:space="0" w:color="auto"/>
              <w:right w:val="single" w:sz="4" w:space="0" w:color="auto"/>
            </w:tcBorders>
            <w:shd w:val="clear" w:color="auto" w:fill="auto"/>
            <w:noWrap/>
            <w:vAlign w:val="bottom"/>
            <w:hideMark/>
          </w:tcPr>
          <w:p w14:paraId="09C061C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817" w:type="dxa"/>
            <w:tcBorders>
              <w:top w:val="nil"/>
              <w:left w:val="nil"/>
              <w:bottom w:val="single" w:sz="4" w:space="0" w:color="auto"/>
              <w:right w:val="single" w:sz="4" w:space="0" w:color="auto"/>
            </w:tcBorders>
            <w:shd w:val="clear" w:color="auto" w:fill="auto"/>
            <w:noWrap/>
            <w:vAlign w:val="bottom"/>
            <w:hideMark/>
          </w:tcPr>
          <w:p w14:paraId="3473B5E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817" w:type="dxa"/>
            <w:tcBorders>
              <w:top w:val="nil"/>
              <w:left w:val="nil"/>
              <w:bottom w:val="single" w:sz="4" w:space="0" w:color="auto"/>
              <w:right w:val="single" w:sz="4" w:space="0" w:color="auto"/>
            </w:tcBorders>
            <w:shd w:val="clear" w:color="auto" w:fill="auto"/>
            <w:noWrap/>
            <w:vAlign w:val="bottom"/>
            <w:hideMark/>
          </w:tcPr>
          <w:p w14:paraId="5615677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825" w:type="dxa"/>
            <w:tcBorders>
              <w:top w:val="nil"/>
              <w:left w:val="nil"/>
              <w:bottom w:val="single" w:sz="4" w:space="0" w:color="auto"/>
              <w:right w:val="single" w:sz="4" w:space="0" w:color="auto"/>
            </w:tcBorders>
            <w:shd w:val="clear" w:color="auto" w:fill="auto"/>
            <w:noWrap/>
            <w:vAlign w:val="bottom"/>
            <w:hideMark/>
          </w:tcPr>
          <w:p w14:paraId="0E2FC55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9B30E9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14,41</w:t>
            </w:r>
          </w:p>
        </w:tc>
        <w:tc>
          <w:tcPr>
            <w:tcW w:w="8" w:type="dxa"/>
            <w:vAlign w:val="center"/>
            <w:hideMark/>
          </w:tcPr>
          <w:p w14:paraId="4542E110" w14:textId="77777777" w:rsidR="00EE2933" w:rsidRPr="00EE2933" w:rsidRDefault="00EE2933" w:rsidP="00EE2933">
            <w:pPr>
              <w:rPr>
                <w:sz w:val="11"/>
                <w:szCs w:val="11"/>
              </w:rPr>
            </w:pPr>
          </w:p>
        </w:tc>
      </w:tr>
      <w:tr w:rsidR="00EE2933" w:rsidRPr="00EE2933" w14:paraId="5A9933D0"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3C902E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14.2</w:t>
            </w:r>
          </w:p>
        </w:tc>
        <w:tc>
          <w:tcPr>
            <w:tcW w:w="4172" w:type="dxa"/>
            <w:tcBorders>
              <w:top w:val="nil"/>
              <w:left w:val="nil"/>
              <w:bottom w:val="single" w:sz="4" w:space="0" w:color="auto"/>
              <w:right w:val="single" w:sz="4" w:space="0" w:color="auto"/>
            </w:tcBorders>
            <w:shd w:val="clear" w:color="auto" w:fill="auto"/>
            <w:noWrap/>
            <w:vAlign w:val="bottom"/>
            <w:hideMark/>
          </w:tcPr>
          <w:p w14:paraId="6181C3C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расходы на обязательное страхование</w:t>
            </w:r>
          </w:p>
        </w:tc>
        <w:tc>
          <w:tcPr>
            <w:tcW w:w="489" w:type="dxa"/>
            <w:tcBorders>
              <w:top w:val="nil"/>
              <w:left w:val="nil"/>
              <w:bottom w:val="single" w:sz="4" w:space="0" w:color="auto"/>
              <w:right w:val="single" w:sz="4" w:space="0" w:color="auto"/>
            </w:tcBorders>
            <w:shd w:val="clear" w:color="auto" w:fill="auto"/>
            <w:noWrap/>
            <w:vAlign w:val="bottom"/>
            <w:hideMark/>
          </w:tcPr>
          <w:p w14:paraId="4A41151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3DD3051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3775F9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59AA6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8E8DE4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8A3714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13E835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7640AD4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A44DB2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E9951B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AE1E4A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70DB37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43AA72B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CFF767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6F70EF4C" w14:textId="77777777" w:rsidR="00EE2933" w:rsidRPr="00EE2933" w:rsidRDefault="00EE2933" w:rsidP="00EE2933">
            <w:pPr>
              <w:rPr>
                <w:sz w:val="11"/>
                <w:szCs w:val="11"/>
              </w:rPr>
            </w:pPr>
          </w:p>
        </w:tc>
      </w:tr>
      <w:tr w:rsidR="00EE2933" w:rsidRPr="00EE2933" w14:paraId="1BDCD487"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265A07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14.3</w:t>
            </w:r>
          </w:p>
        </w:tc>
        <w:tc>
          <w:tcPr>
            <w:tcW w:w="4172" w:type="dxa"/>
            <w:tcBorders>
              <w:top w:val="nil"/>
              <w:left w:val="nil"/>
              <w:bottom w:val="single" w:sz="4" w:space="0" w:color="auto"/>
              <w:right w:val="single" w:sz="4" w:space="0" w:color="auto"/>
            </w:tcBorders>
            <w:shd w:val="clear" w:color="auto" w:fill="auto"/>
            <w:noWrap/>
            <w:vAlign w:val="bottom"/>
            <w:hideMark/>
          </w:tcPr>
          <w:p w14:paraId="4FCA7A6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налог на имущество организации</w:t>
            </w:r>
          </w:p>
        </w:tc>
        <w:tc>
          <w:tcPr>
            <w:tcW w:w="489" w:type="dxa"/>
            <w:tcBorders>
              <w:top w:val="nil"/>
              <w:left w:val="nil"/>
              <w:bottom w:val="single" w:sz="4" w:space="0" w:color="auto"/>
              <w:right w:val="single" w:sz="4" w:space="0" w:color="auto"/>
            </w:tcBorders>
            <w:shd w:val="clear" w:color="auto" w:fill="auto"/>
            <w:noWrap/>
            <w:vAlign w:val="bottom"/>
            <w:hideMark/>
          </w:tcPr>
          <w:p w14:paraId="25C7AF7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78A267F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97AD6AF"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88A9F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910779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179,96</w:t>
            </w:r>
          </w:p>
        </w:tc>
        <w:tc>
          <w:tcPr>
            <w:tcW w:w="797" w:type="dxa"/>
            <w:tcBorders>
              <w:top w:val="nil"/>
              <w:left w:val="nil"/>
              <w:bottom w:val="single" w:sz="4" w:space="0" w:color="auto"/>
              <w:right w:val="single" w:sz="4" w:space="0" w:color="auto"/>
            </w:tcBorders>
            <w:shd w:val="clear" w:color="auto" w:fill="auto"/>
            <w:noWrap/>
            <w:vAlign w:val="bottom"/>
            <w:hideMark/>
          </w:tcPr>
          <w:p w14:paraId="57C7EC2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259,75</w:t>
            </w:r>
          </w:p>
        </w:tc>
        <w:tc>
          <w:tcPr>
            <w:tcW w:w="797" w:type="dxa"/>
            <w:tcBorders>
              <w:top w:val="nil"/>
              <w:left w:val="nil"/>
              <w:bottom w:val="single" w:sz="4" w:space="0" w:color="auto"/>
              <w:right w:val="single" w:sz="4" w:space="0" w:color="auto"/>
            </w:tcBorders>
            <w:shd w:val="clear" w:color="auto" w:fill="auto"/>
            <w:noWrap/>
            <w:vAlign w:val="bottom"/>
            <w:hideMark/>
          </w:tcPr>
          <w:p w14:paraId="2BBADB3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259,75</w:t>
            </w:r>
          </w:p>
        </w:tc>
        <w:tc>
          <w:tcPr>
            <w:tcW w:w="777" w:type="dxa"/>
            <w:tcBorders>
              <w:top w:val="nil"/>
              <w:left w:val="nil"/>
              <w:bottom w:val="single" w:sz="4" w:space="0" w:color="auto"/>
              <w:right w:val="single" w:sz="4" w:space="0" w:color="auto"/>
            </w:tcBorders>
            <w:shd w:val="clear" w:color="auto" w:fill="auto"/>
            <w:noWrap/>
            <w:vAlign w:val="bottom"/>
            <w:hideMark/>
          </w:tcPr>
          <w:p w14:paraId="3A78F1C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223,65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CDF16A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183,39</w:t>
            </w:r>
          </w:p>
        </w:tc>
        <w:tc>
          <w:tcPr>
            <w:tcW w:w="817" w:type="dxa"/>
            <w:tcBorders>
              <w:top w:val="nil"/>
              <w:left w:val="nil"/>
              <w:bottom w:val="single" w:sz="4" w:space="0" w:color="auto"/>
              <w:right w:val="single" w:sz="4" w:space="0" w:color="auto"/>
            </w:tcBorders>
            <w:shd w:val="clear" w:color="auto" w:fill="auto"/>
            <w:noWrap/>
            <w:vAlign w:val="bottom"/>
            <w:hideMark/>
          </w:tcPr>
          <w:p w14:paraId="2574346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183,39</w:t>
            </w:r>
          </w:p>
        </w:tc>
        <w:tc>
          <w:tcPr>
            <w:tcW w:w="817" w:type="dxa"/>
            <w:tcBorders>
              <w:top w:val="nil"/>
              <w:left w:val="nil"/>
              <w:bottom w:val="single" w:sz="4" w:space="0" w:color="auto"/>
              <w:right w:val="single" w:sz="4" w:space="0" w:color="auto"/>
            </w:tcBorders>
            <w:shd w:val="clear" w:color="auto" w:fill="auto"/>
            <w:noWrap/>
            <w:vAlign w:val="bottom"/>
            <w:hideMark/>
          </w:tcPr>
          <w:p w14:paraId="760BD87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147,91</w:t>
            </w:r>
          </w:p>
        </w:tc>
        <w:tc>
          <w:tcPr>
            <w:tcW w:w="817" w:type="dxa"/>
            <w:tcBorders>
              <w:top w:val="nil"/>
              <w:left w:val="nil"/>
              <w:bottom w:val="single" w:sz="4" w:space="0" w:color="auto"/>
              <w:right w:val="single" w:sz="4" w:space="0" w:color="auto"/>
            </w:tcBorders>
            <w:shd w:val="clear" w:color="auto" w:fill="auto"/>
            <w:noWrap/>
            <w:vAlign w:val="bottom"/>
            <w:hideMark/>
          </w:tcPr>
          <w:p w14:paraId="3F7C472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112,43</w:t>
            </w:r>
          </w:p>
        </w:tc>
        <w:tc>
          <w:tcPr>
            <w:tcW w:w="825" w:type="dxa"/>
            <w:tcBorders>
              <w:top w:val="nil"/>
              <w:left w:val="nil"/>
              <w:bottom w:val="single" w:sz="4" w:space="0" w:color="auto"/>
              <w:right w:val="single" w:sz="4" w:space="0" w:color="auto"/>
            </w:tcBorders>
            <w:shd w:val="clear" w:color="auto" w:fill="auto"/>
            <w:noWrap/>
            <w:vAlign w:val="bottom"/>
            <w:hideMark/>
          </w:tcPr>
          <w:p w14:paraId="1DC1F7F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78,56</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5516D1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56,22</w:t>
            </w:r>
          </w:p>
        </w:tc>
        <w:tc>
          <w:tcPr>
            <w:tcW w:w="8" w:type="dxa"/>
            <w:vAlign w:val="center"/>
            <w:hideMark/>
          </w:tcPr>
          <w:p w14:paraId="0FD28FA1" w14:textId="77777777" w:rsidR="00EE2933" w:rsidRPr="00EE2933" w:rsidRDefault="00EE2933" w:rsidP="00EE2933">
            <w:pPr>
              <w:rPr>
                <w:sz w:val="11"/>
                <w:szCs w:val="11"/>
              </w:rPr>
            </w:pPr>
          </w:p>
        </w:tc>
      </w:tr>
      <w:tr w:rsidR="00EE2933" w:rsidRPr="00EE2933" w14:paraId="234F4683"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1D20C0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14.6</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22FE0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-транспортный налог</w:t>
            </w:r>
          </w:p>
        </w:tc>
        <w:tc>
          <w:tcPr>
            <w:tcW w:w="569" w:type="dxa"/>
            <w:tcBorders>
              <w:top w:val="nil"/>
              <w:left w:val="nil"/>
              <w:bottom w:val="single" w:sz="4" w:space="0" w:color="auto"/>
              <w:right w:val="single" w:sz="4" w:space="0" w:color="auto"/>
            </w:tcBorders>
            <w:shd w:val="clear" w:color="auto" w:fill="auto"/>
            <w:noWrap/>
            <w:vAlign w:val="bottom"/>
            <w:hideMark/>
          </w:tcPr>
          <w:p w14:paraId="4377CB2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5B87C2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1,43</w:t>
            </w:r>
          </w:p>
        </w:tc>
        <w:tc>
          <w:tcPr>
            <w:tcW w:w="797" w:type="dxa"/>
            <w:tcBorders>
              <w:top w:val="nil"/>
              <w:left w:val="nil"/>
              <w:bottom w:val="single" w:sz="4" w:space="0" w:color="auto"/>
              <w:right w:val="single" w:sz="4" w:space="0" w:color="auto"/>
            </w:tcBorders>
            <w:shd w:val="clear" w:color="auto" w:fill="auto"/>
            <w:noWrap/>
            <w:vAlign w:val="bottom"/>
            <w:hideMark/>
          </w:tcPr>
          <w:p w14:paraId="717F520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9,92</w:t>
            </w:r>
          </w:p>
        </w:tc>
        <w:tc>
          <w:tcPr>
            <w:tcW w:w="797" w:type="dxa"/>
            <w:tcBorders>
              <w:top w:val="nil"/>
              <w:left w:val="nil"/>
              <w:bottom w:val="single" w:sz="4" w:space="0" w:color="auto"/>
              <w:right w:val="single" w:sz="4" w:space="0" w:color="auto"/>
            </w:tcBorders>
            <w:shd w:val="clear" w:color="auto" w:fill="auto"/>
            <w:noWrap/>
            <w:vAlign w:val="bottom"/>
            <w:hideMark/>
          </w:tcPr>
          <w:p w14:paraId="3C7AFEC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9,92</w:t>
            </w:r>
          </w:p>
        </w:tc>
        <w:tc>
          <w:tcPr>
            <w:tcW w:w="777" w:type="dxa"/>
            <w:tcBorders>
              <w:top w:val="nil"/>
              <w:left w:val="nil"/>
              <w:bottom w:val="single" w:sz="4" w:space="0" w:color="auto"/>
              <w:right w:val="single" w:sz="4" w:space="0" w:color="auto"/>
            </w:tcBorders>
            <w:shd w:val="clear" w:color="auto" w:fill="auto"/>
            <w:noWrap/>
            <w:vAlign w:val="bottom"/>
            <w:hideMark/>
          </w:tcPr>
          <w:p w14:paraId="558C2A1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0,81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D36ED5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17" w:type="dxa"/>
            <w:tcBorders>
              <w:top w:val="nil"/>
              <w:left w:val="nil"/>
              <w:bottom w:val="single" w:sz="4" w:space="0" w:color="auto"/>
              <w:right w:val="single" w:sz="4" w:space="0" w:color="auto"/>
            </w:tcBorders>
            <w:shd w:val="clear" w:color="auto" w:fill="auto"/>
            <w:noWrap/>
            <w:vAlign w:val="bottom"/>
            <w:hideMark/>
          </w:tcPr>
          <w:p w14:paraId="3F3B5B8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17" w:type="dxa"/>
            <w:tcBorders>
              <w:top w:val="nil"/>
              <w:left w:val="nil"/>
              <w:bottom w:val="single" w:sz="4" w:space="0" w:color="auto"/>
              <w:right w:val="single" w:sz="4" w:space="0" w:color="auto"/>
            </w:tcBorders>
            <w:shd w:val="clear" w:color="auto" w:fill="auto"/>
            <w:noWrap/>
            <w:vAlign w:val="bottom"/>
            <w:hideMark/>
          </w:tcPr>
          <w:p w14:paraId="633208F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17" w:type="dxa"/>
            <w:tcBorders>
              <w:top w:val="nil"/>
              <w:left w:val="nil"/>
              <w:bottom w:val="single" w:sz="4" w:space="0" w:color="auto"/>
              <w:right w:val="single" w:sz="4" w:space="0" w:color="auto"/>
            </w:tcBorders>
            <w:shd w:val="clear" w:color="auto" w:fill="auto"/>
            <w:noWrap/>
            <w:vAlign w:val="bottom"/>
            <w:hideMark/>
          </w:tcPr>
          <w:p w14:paraId="118E4F1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25" w:type="dxa"/>
            <w:tcBorders>
              <w:top w:val="nil"/>
              <w:left w:val="nil"/>
              <w:bottom w:val="single" w:sz="4" w:space="0" w:color="auto"/>
              <w:right w:val="single" w:sz="4" w:space="0" w:color="auto"/>
            </w:tcBorders>
            <w:shd w:val="clear" w:color="auto" w:fill="auto"/>
            <w:noWrap/>
            <w:vAlign w:val="bottom"/>
            <w:hideMark/>
          </w:tcPr>
          <w:p w14:paraId="1B7DB02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FDC815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2,79</w:t>
            </w:r>
          </w:p>
        </w:tc>
        <w:tc>
          <w:tcPr>
            <w:tcW w:w="8" w:type="dxa"/>
            <w:vAlign w:val="center"/>
            <w:hideMark/>
          </w:tcPr>
          <w:p w14:paraId="095BD6E2" w14:textId="77777777" w:rsidR="00EE2933" w:rsidRPr="00EE2933" w:rsidRDefault="00EE2933" w:rsidP="00EE2933">
            <w:pPr>
              <w:rPr>
                <w:sz w:val="11"/>
                <w:szCs w:val="11"/>
              </w:rPr>
            </w:pPr>
          </w:p>
        </w:tc>
      </w:tr>
      <w:tr w:rsidR="00EE2933" w:rsidRPr="00EE2933" w14:paraId="4D6D5F13"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350E21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15</w:t>
            </w:r>
          </w:p>
        </w:tc>
        <w:tc>
          <w:tcPr>
            <w:tcW w:w="4172" w:type="dxa"/>
            <w:tcBorders>
              <w:top w:val="nil"/>
              <w:left w:val="nil"/>
              <w:bottom w:val="single" w:sz="4" w:space="0" w:color="auto"/>
              <w:right w:val="single" w:sz="4" w:space="0" w:color="auto"/>
            </w:tcBorders>
            <w:shd w:val="clear" w:color="auto" w:fill="auto"/>
            <w:noWrap/>
            <w:vAlign w:val="bottom"/>
            <w:hideMark/>
          </w:tcPr>
          <w:p w14:paraId="40FE3F4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Отчисления на социальные нужды, в т.ч.:</w:t>
            </w:r>
          </w:p>
        </w:tc>
        <w:tc>
          <w:tcPr>
            <w:tcW w:w="489" w:type="dxa"/>
            <w:tcBorders>
              <w:top w:val="nil"/>
              <w:left w:val="nil"/>
              <w:bottom w:val="single" w:sz="4" w:space="0" w:color="auto"/>
              <w:right w:val="single" w:sz="4" w:space="0" w:color="auto"/>
            </w:tcBorders>
            <w:shd w:val="clear" w:color="auto" w:fill="auto"/>
            <w:noWrap/>
            <w:vAlign w:val="bottom"/>
            <w:hideMark/>
          </w:tcPr>
          <w:p w14:paraId="74CF80F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79306E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3E7BB17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2A54FAC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192478A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10551,72</w:t>
            </w:r>
          </w:p>
        </w:tc>
        <w:tc>
          <w:tcPr>
            <w:tcW w:w="797" w:type="dxa"/>
            <w:tcBorders>
              <w:top w:val="nil"/>
              <w:left w:val="nil"/>
              <w:bottom w:val="single" w:sz="4" w:space="0" w:color="auto"/>
              <w:right w:val="single" w:sz="4" w:space="0" w:color="auto"/>
            </w:tcBorders>
            <w:shd w:val="clear" w:color="auto" w:fill="auto"/>
            <w:noWrap/>
            <w:vAlign w:val="bottom"/>
            <w:hideMark/>
          </w:tcPr>
          <w:p w14:paraId="2734B35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11249,60</w:t>
            </w:r>
          </w:p>
        </w:tc>
        <w:tc>
          <w:tcPr>
            <w:tcW w:w="797" w:type="dxa"/>
            <w:tcBorders>
              <w:top w:val="nil"/>
              <w:left w:val="nil"/>
              <w:bottom w:val="single" w:sz="4" w:space="0" w:color="auto"/>
              <w:right w:val="single" w:sz="4" w:space="0" w:color="auto"/>
            </w:tcBorders>
            <w:shd w:val="clear" w:color="auto" w:fill="auto"/>
            <w:noWrap/>
            <w:vAlign w:val="bottom"/>
            <w:hideMark/>
          </w:tcPr>
          <w:p w14:paraId="2BD2192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11249,60</w:t>
            </w:r>
          </w:p>
        </w:tc>
        <w:tc>
          <w:tcPr>
            <w:tcW w:w="777" w:type="dxa"/>
            <w:tcBorders>
              <w:top w:val="nil"/>
              <w:left w:val="nil"/>
              <w:bottom w:val="single" w:sz="4" w:space="0" w:color="auto"/>
              <w:right w:val="single" w:sz="4" w:space="0" w:color="auto"/>
            </w:tcBorders>
            <w:shd w:val="clear" w:color="auto" w:fill="auto"/>
            <w:noWrap/>
            <w:vAlign w:val="bottom"/>
            <w:hideMark/>
          </w:tcPr>
          <w:p w14:paraId="361BDE9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10155,57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637E0A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15767,95</w:t>
            </w:r>
          </w:p>
        </w:tc>
        <w:tc>
          <w:tcPr>
            <w:tcW w:w="817" w:type="dxa"/>
            <w:tcBorders>
              <w:top w:val="nil"/>
              <w:left w:val="nil"/>
              <w:bottom w:val="single" w:sz="4" w:space="0" w:color="auto"/>
              <w:right w:val="single" w:sz="4" w:space="0" w:color="auto"/>
            </w:tcBorders>
            <w:shd w:val="clear" w:color="auto" w:fill="auto"/>
            <w:noWrap/>
            <w:vAlign w:val="bottom"/>
            <w:hideMark/>
          </w:tcPr>
          <w:p w14:paraId="08B2930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11899,70</w:t>
            </w:r>
          </w:p>
        </w:tc>
        <w:tc>
          <w:tcPr>
            <w:tcW w:w="817" w:type="dxa"/>
            <w:tcBorders>
              <w:top w:val="nil"/>
              <w:left w:val="nil"/>
              <w:bottom w:val="single" w:sz="4" w:space="0" w:color="auto"/>
              <w:right w:val="single" w:sz="4" w:space="0" w:color="auto"/>
            </w:tcBorders>
            <w:shd w:val="clear" w:color="auto" w:fill="auto"/>
            <w:noWrap/>
            <w:vAlign w:val="bottom"/>
            <w:hideMark/>
          </w:tcPr>
          <w:p w14:paraId="45BE5E8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12334,40</w:t>
            </w:r>
          </w:p>
        </w:tc>
        <w:tc>
          <w:tcPr>
            <w:tcW w:w="817" w:type="dxa"/>
            <w:tcBorders>
              <w:top w:val="nil"/>
              <w:left w:val="nil"/>
              <w:bottom w:val="single" w:sz="4" w:space="0" w:color="auto"/>
              <w:right w:val="single" w:sz="4" w:space="0" w:color="auto"/>
            </w:tcBorders>
            <w:shd w:val="clear" w:color="auto" w:fill="auto"/>
            <w:noWrap/>
            <w:vAlign w:val="bottom"/>
            <w:hideMark/>
          </w:tcPr>
          <w:p w14:paraId="333C969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12699,50</w:t>
            </w:r>
          </w:p>
        </w:tc>
        <w:tc>
          <w:tcPr>
            <w:tcW w:w="825" w:type="dxa"/>
            <w:tcBorders>
              <w:top w:val="nil"/>
              <w:left w:val="nil"/>
              <w:bottom w:val="single" w:sz="4" w:space="0" w:color="auto"/>
              <w:right w:val="single" w:sz="4" w:space="0" w:color="auto"/>
            </w:tcBorders>
            <w:shd w:val="clear" w:color="auto" w:fill="auto"/>
            <w:noWrap/>
            <w:vAlign w:val="bottom"/>
            <w:hideMark/>
          </w:tcPr>
          <w:p w14:paraId="3668FD6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13075,40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4CD881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13462,44</w:t>
            </w:r>
          </w:p>
        </w:tc>
        <w:tc>
          <w:tcPr>
            <w:tcW w:w="8" w:type="dxa"/>
            <w:vAlign w:val="center"/>
            <w:hideMark/>
          </w:tcPr>
          <w:p w14:paraId="0BEAE55A" w14:textId="77777777" w:rsidR="00EE2933" w:rsidRPr="00EE2933" w:rsidRDefault="00EE2933" w:rsidP="00EE2933">
            <w:pPr>
              <w:rPr>
                <w:sz w:val="11"/>
                <w:szCs w:val="11"/>
              </w:rPr>
            </w:pPr>
          </w:p>
        </w:tc>
      </w:tr>
      <w:tr w:rsidR="00EE2933" w:rsidRPr="00EE2933" w14:paraId="405CF612" w14:textId="77777777" w:rsidTr="00293CC7">
        <w:trPr>
          <w:gridAfter w:val="1"/>
          <w:wAfter w:w="9"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7E52A4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15.1</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D93BF7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 отчисления ППП</w:t>
            </w:r>
          </w:p>
        </w:tc>
        <w:tc>
          <w:tcPr>
            <w:tcW w:w="569" w:type="dxa"/>
            <w:tcBorders>
              <w:top w:val="nil"/>
              <w:left w:val="nil"/>
              <w:bottom w:val="single" w:sz="4" w:space="0" w:color="auto"/>
              <w:right w:val="single" w:sz="4" w:space="0" w:color="auto"/>
            </w:tcBorders>
            <w:shd w:val="clear" w:color="auto" w:fill="auto"/>
            <w:noWrap/>
            <w:vAlign w:val="bottom"/>
            <w:hideMark/>
          </w:tcPr>
          <w:p w14:paraId="1825BBD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xml:space="preserve"> -"-</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AA4A92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9056,54</w:t>
            </w:r>
          </w:p>
        </w:tc>
        <w:tc>
          <w:tcPr>
            <w:tcW w:w="797" w:type="dxa"/>
            <w:tcBorders>
              <w:top w:val="nil"/>
              <w:left w:val="nil"/>
              <w:bottom w:val="single" w:sz="4" w:space="0" w:color="auto"/>
              <w:right w:val="single" w:sz="4" w:space="0" w:color="auto"/>
            </w:tcBorders>
            <w:shd w:val="clear" w:color="auto" w:fill="auto"/>
            <w:noWrap/>
            <w:vAlign w:val="bottom"/>
            <w:hideMark/>
          </w:tcPr>
          <w:p w14:paraId="19FA534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10084,87</w:t>
            </w:r>
          </w:p>
        </w:tc>
        <w:tc>
          <w:tcPr>
            <w:tcW w:w="797" w:type="dxa"/>
            <w:tcBorders>
              <w:top w:val="nil"/>
              <w:left w:val="nil"/>
              <w:bottom w:val="single" w:sz="4" w:space="0" w:color="auto"/>
              <w:right w:val="single" w:sz="4" w:space="0" w:color="auto"/>
            </w:tcBorders>
            <w:shd w:val="clear" w:color="auto" w:fill="auto"/>
            <w:noWrap/>
            <w:vAlign w:val="bottom"/>
            <w:hideMark/>
          </w:tcPr>
          <w:p w14:paraId="3358917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10084,87</w:t>
            </w:r>
          </w:p>
        </w:tc>
        <w:tc>
          <w:tcPr>
            <w:tcW w:w="777" w:type="dxa"/>
            <w:tcBorders>
              <w:top w:val="nil"/>
              <w:left w:val="nil"/>
              <w:bottom w:val="single" w:sz="4" w:space="0" w:color="auto"/>
              <w:right w:val="single" w:sz="4" w:space="0" w:color="auto"/>
            </w:tcBorders>
            <w:shd w:val="clear" w:color="auto" w:fill="auto"/>
            <w:noWrap/>
            <w:vAlign w:val="bottom"/>
            <w:hideMark/>
          </w:tcPr>
          <w:p w14:paraId="67D2876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8716,53</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2A18B8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14191,03</w:t>
            </w:r>
          </w:p>
        </w:tc>
        <w:tc>
          <w:tcPr>
            <w:tcW w:w="817" w:type="dxa"/>
            <w:tcBorders>
              <w:top w:val="nil"/>
              <w:left w:val="nil"/>
              <w:bottom w:val="single" w:sz="4" w:space="0" w:color="auto"/>
              <w:right w:val="single" w:sz="4" w:space="0" w:color="auto"/>
            </w:tcBorders>
            <w:shd w:val="clear" w:color="auto" w:fill="auto"/>
            <w:noWrap/>
            <w:vAlign w:val="bottom"/>
            <w:hideMark/>
          </w:tcPr>
          <w:p w14:paraId="5A739A3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10588,89</w:t>
            </w:r>
          </w:p>
        </w:tc>
        <w:tc>
          <w:tcPr>
            <w:tcW w:w="817" w:type="dxa"/>
            <w:tcBorders>
              <w:top w:val="nil"/>
              <w:left w:val="nil"/>
              <w:bottom w:val="single" w:sz="4" w:space="0" w:color="auto"/>
              <w:right w:val="single" w:sz="4" w:space="0" w:color="auto"/>
            </w:tcBorders>
            <w:shd w:val="clear" w:color="auto" w:fill="auto"/>
            <w:noWrap/>
            <w:vAlign w:val="bottom"/>
            <w:hideMark/>
          </w:tcPr>
          <w:p w14:paraId="1FEFB20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10975,70</w:t>
            </w:r>
          </w:p>
        </w:tc>
        <w:tc>
          <w:tcPr>
            <w:tcW w:w="817" w:type="dxa"/>
            <w:tcBorders>
              <w:top w:val="nil"/>
              <w:left w:val="nil"/>
              <w:bottom w:val="single" w:sz="4" w:space="0" w:color="auto"/>
              <w:right w:val="single" w:sz="4" w:space="0" w:color="auto"/>
            </w:tcBorders>
            <w:shd w:val="clear" w:color="auto" w:fill="auto"/>
            <w:noWrap/>
            <w:vAlign w:val="bottom"/>
            <w:hideMark/>
          </w:tcPr>
          <w:p w14:paraId="498CA68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11300,58</w:t>
            </w:r>
          </w:p>
        </w:tc>
        <w:tc>
          <w:tcPr>
            <w:tcW w:w="825" w:type="dxa"/>
            <w:tcBorders>
              <w:top w:val="nil"/>
              <w:left w:val="nil"/>
              <w:bottom w:val="single" w:sz="4" w:space="0" w:color="auto"/>
              <w:right w:val="single" w:sz="4" w:space="0" w:color="auto"/>
            </w:tcBorders>
            <w:shd w:val="clear" w:color="auto" w:fill="auto"/>
            <w:noWrap/>
            <w:vAlign w:val="bottom"/>
            <w:hideMark/>
          </w:tcPr>
          <w:p w14:paraId="33DD84E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11635,08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4404F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11979,47</w:t>
            </w:r>
          </w:p>
        </w:tc>
        <w:tc>
          <w:tcPr>
            <w:tcW w:w="8" w:type="dxa"/>
            <w:vAlign w:val="center"/>
            <w:hideMark/>
          </w:tcPr>
          <w:p w14:paraId="4225D4AE" w14:textId="77777777" w:rsidR="00EE2933" w:rsidRPr="00EE2933" w:rsidRDefault="00EE2933" w:rsidP="00EE2933">
            <w:pPr>
              <w:rPr>
                <w:sz w:val="11"/>
                <w:szCs w:val="11"/>
              </w:rPr>
            </w:pPr>
          </w:p>
        </w:tc>
      </w:tr>
      <w:tr w:rsidR="00EE2933" w:rsidRPr="00EE2933" w14:paraId="4DFA0EE4"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958E8B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17</w:t>
            </w:r>
          </w:p>
        </w:tc>
        <w:tc>
          <w:tcPr>
            <w:tcW w:w="4172" w:type="dxa"/>
            <w:tcBorders>
              <w:top w:val="nil"/>
              <w:left w:val="nil"/>
              <w:bottom w:val="single" w:sz="4" w:space="0" w:color="auto"/>
              <w:right w:val="single" w:sz="4" w:space="0" w:color="auto"/>
            </w:tcBorders>
            <w:shd w:val="clear" w:color="auto" w:fill="auto"/>
            <w:noWrap/>
            <w:vAlign w:val="bottom"/>
            <w:hideMark/>
          </w:tcPr>
          <w:p w14:paraId="72E51FC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Амортизация основных средств и нематериальных активов</w:t>
            </w:r>
          </w:p>
        </w:tc>
        <w:tc>
          <w:tcPr>
            <w:tcW w:w="489" w:type="dxa"/>
            <w:tcBorders>
              <w:top w:val="nil"/>
              <w:left w:val="nil"/>
              <w:bottom w:val="single" w:sz="4" w:space="0" w:color="auto"/>
              <w:right w:val="single" w:sz="4" w:space="0" w:color="auto"/>
            </w:tcBorders>
            <w:shd w:val="clear" w:color="auto" w:fill="auto"/>
            <w:noWrap/>
            <w:vAlign w:val="bottom"/>
            <w:hideMark/>
          </w:tcPr>
          <w:p w14:paraId="5B00167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D69B31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B090CA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3536D6C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nil"/>
              <w:bottom w:val="single" w:sz="4" w:space="0" w:color="auto"/>
              <w:right w:val="single" w:sz="4" w:space="0" w:color="auto"/>
            </w:tcBorders>
            <w:shd w:val="clear" w:color="auto" w:fill="auto"/>
            <w:noWrap/>
            <w:vAlign w:val="bottom"/>
            <w:hideMark/>
          </w:tcPr>
          <w:p w14:paraId="13D9888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97" w:type="dxa"/>
            <w:tcBorders>
              <w:top w:val="nil"/>
              <w:left w:val="nil"/>
              <w:bottom w:val="single" w:sz="4" w:space="0" w:color="auto"/>
              <w:right w:val="single" w:sz="4" w:space="0" w:color="auto"/>
            </w:tcBorders>
            <w:shd w:val="clear" w:color="auto" w:fill="auto"/>
            <w:noWrap/>
            <w:vAlign w:val="bottom"/>
            <w:hideMark/>
          </w:tcPr>
          <w:p w14:paraId="1B57516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3780,85</w:t>
            </w:r>
          </w:p>
        </w:tc>
        <w:tc>
          <w:tcPr>
            <w:tcW w:w="797" w:type="dxa"/>
            <w:tcBorders>
              <w:top w:val="nil"/>
              <w:left w:val="nil"/>
              <w:bottom w:val="single" w:sz="4" w:space="0" w:color="auto"/>
              <w:right w:val="single" w:sz="4" w:space="0" w:color="auto"/>
            </w:tcBorders>
            <w:shd w:val="clear" w:color="auto" w:fill="auto"/>
            <w:noWrap/>
            <w:vAlign w:val="bottom"/>
            <w:hideMark/>
          </w:tcPr>
          <w:p w14:paraId="7FDB86C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3780,85</w:t>
            </w:r>
          </w:p>
        </w:tc>
        <w:tc>
          <w:tcPr>
            <w:tcW w:w="777" w:type="dxa"/>
            <w:tcBorders>
              <w:top w:val="nil"/>
              <w:left w:val="nil"/>
              <w:bottom w:val="single" w:sz="4" w:space="0" w:color="auto"/>
              <w:right w:val="single" w:sz="4" w:space="0" w:color="auto"/>
            </w:tcBorders>
            <w:shd w:val="clear" w:color="auto" w:fill="auto"/>
            <w:noWrap/>
            <w:vAlign w:val="bottom"/>
            <w:hideMark/>
          </w:tcPr>
          <w:p w14:paraId="23CE8BB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2183,17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5D3867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2646,40</w:t>
            </w:r>
          </w:p>
        </w:tc>
        <w:tc>
          <w:tcPr>
            <w:tcW w:w="817" w:type="dxa"/>
            <w:tcBorders>
              <w:top w:val="nil"/>
              <w:left w:val="nil"/>
              <w:bottom w:val="single" w:sz="4" w:space="0" w:color="auto"/>
              <w:right w:val="single" w:sz="4" w:space="0" w:color="auto"/>
            </w:tcBorders>
            <w:shd w:val="clear" w:color="auto" w:fill="auto"/>
            <w:noWrap/>
            <w:vAlign w:val="bottom"/>
            <w:hideMark/>
          </w:tcPr>
          <w:p w14:paraId="5EDB1F0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2646,40</w:t>
            </w:r>
          </w:p>
        </w:tc>
        <w:tc>
          <w:tcPr>
            <w:tcW w:w="817" w:type="dxa"/>
            <w:tcBorders>
              <w:top w:val="nil"/>
              <w:left w:val="nil"/>
              <w:bottom w:val="single" w:sz="4" w:space="0" w:color="auto"/>
              <w:right w:val="single" w:sz="4" w:space="0" w:color="auto"/>
            </w:tcBorders>
            <w:shd w:val="clear" w:color="auto" w:fill="auto"/>
            <w:noWrap/>
            <w:vAlign w:val="bottom"/>
            <w:hideMark/>
          </w:tcPr>
          <w:p w14:paraId="17435E6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2627,17</w:t>
            </w:r>
          </w:p>
        </w:tc>
        <w:tc>
          <w:tcPr>
            <w:tcW w:w="817" w:type="dxa"/>
            <w:tcBorders>
              <w:top w:val="nil"/>
              <w:left w:val="nil"/>
              <w:bottom w:val="single" w:sz="4" w:space="0" w:color="auto"/>
              <w:right w:val="single" w:sz="4" w:space="0" w:color="auto"/>
            </w:tcBorders>
            <w:shd w:val="clear" w:color="auto" w:fill="auto"/>
            <w:noWrap/>
            <w:vAlign w:val="bottom"/>
            <w:hideMark/>
          </w:tcPr>
          <w:p w14:paraId="0E88D0F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2616,94</w:t>
            </w:r>
          </w:p>
        </w:tc>
        <w:tc>
          <w:tcPr>
            <w:tcW w:w="825" w:type="dxa"/>
            <w:tcBorders>
              <w:top w:val="nil"/>
              <w:left w:val="nil"/>
              <w:bottom w:val="single" w:sz="4" w:space="0" w:color="auto"/>
              <w:right w:val="single" w:sz="4" w:space="0" w:color="auto"/>
            </w:tcBorders>
            <w:shd w:val="clear" w:color="auto" w:fill="auto"/>
            <w:noWrap/>
            <w:vAlign w:val="bottom"/>
            <w:hideMark/>
          </w:tcPr>
          <w:p w14:paraId="31C439E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2471,34</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FEE9EB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1417,77</w:t>
            </w:r>
          </w:p>
        </w:tc>
        <w:tc>
          <w:tcPr>
            <w:tcW w:w="8" w:type="dxa"/>
            <w:vAlign w:val="center"/>
            <w:hideMark/>
          </w:tcPr>
          <w:p w14:paraId="104BFB72" w14:textId="77777777" w:rsidR="00EE2933" w:rsidRPr="00EE2933" w:rsidRDefault="00EE2933" w:rsidP="00EE2933">
            <w:pPr>
              <w:rPr>
                <w:sz w:val="11"/>
                <w:szCs w:val="11"/>
              </w:rPr>
            </w:pPr>
          </w:p>
        </w:tc>
      </w:tr>
      <w:tr w:rsidR="00EE2933" w:rsidRPr="00EE2933" w14:paraId="13F47CE1" w14:textId="77777777" w:rsidTr="00293CC7">
        <w:trPr>
          <w:gridAfter w:val="1"/>
          <w:wAfter w:w="9"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D1A2FC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595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0A87F5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в оперативном управлении, приобретенные за собственные деньги</w:t>
            </w:r>
          </w:p>
        </w:tc>
        <w:tc>
          <w:tcPr>
            <w:tcW w:w="569" w:type="dxa"/>
            <w:tcBorders>
              <w:top w:val="nil"/>
              <w:left w:val="nil"/>
              <w:bottom w:val="single" w:sz="4" w:space="0" w:color="auto"/>
              <w:right w:val="single" w:sz="4" w:space="0" w:color="auto"/>
            </w:tcBorders>
            <w:shd w:val="clear" w:color="auto" w:fill="auto"/>
            <w:noWrap/>
            <w:vAlign w:val="bottom"/>
            <w:hideMark/>
          </w:tcPr>
          <w:p w14:paraId="1B2961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1D86B21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536C1F5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452,53</w:t>
            </w:r>
          </w:p>
        </w:tc>
        <w:tc>
          <w:tcPr>
            <w:tcW w:w="797" w:type="dxa"/>
            <w:tcBorders>
              <w:top w:val="nil"/>
              <w:left w:val="nil"/>
              <w:bottom w:val="single" w:sz="4" w:space="0" w:color="auto"/>
              <w:right w:val="single" w:sz="4" w:space="0" w:color="auto"/>
            </w:tcBorders>
            <w:shd w:val="clear" w:color="auto" w:fill="auto"/>
            <w:noWrap/>
            <w:vAlign w:val="bottom"/>
            <w:hideMark/>
          </w:tcPr>
          <w:p w14:paraId="75FBECE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452,53</w:t>
            </w:r>
          </w:p>
        </w:tc>
        <w:tc>
          <w:tcPr>
            <w:tcW w:w="777" w:type="dxa"/>
            <w:tcBorders>
              <w:top w:val="nil"/>
              <w:left w:val="nil"/>
              <w:bottom w:val="single" w:sz="4" w:space="0" w:color="auto"/>
              <w:right w:val="single" w:sz="4" w:space="0" w:color="auto"/>
            </w:tcBorders>
            <w:shd w:val="clear" w:color="auto" w:fill="auto"/>
            <w:noWrap/>
            <w:vAlign w:val="bottom"/>
            <w:hideMark/>
          </w:tcPr>
          <w:p w14:paraId="5CBD3E80"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169,12</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3139ED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351,26</w:t>
            </w:r>
          </w:p>
        </w:tc>
        <w:tc>
          <w:tcPr>
            <w:tcW w:w="817" w:type="dxa"/>
            <w:tcBorders>
              <w:top w:val="nil"/>
              <w:left w:val="nil"/>
              <w:bottom w:val="single" w:sz="4" w:space="0" w:color="auto"/>
              <w:right w:val="single" w:sz="4" w:space="0" w:color="auto"/>
            </w:tcBorders>
            <w:shd w:val="clear" w:color="auto" w:fill="auto"/>
            <w:noWrap/>
            <w:vAlign w:val="bottom"/>
            <w:hideMark/>
          </w:tcPr>
          <w:p w14:paraId="02C0D4D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351,26</w:t>
            </w:r>
          </w:p>
        </w:tc>
        <w:tc>
          <w:tcPr>
            <w:tcW w:w="817" w:type="dxa"/>
            <w:tcBorders>
              <w:top w:val="nil"/>
              <w:left w:val="nil"/>
              <w:bottom w:val="single" w:sz="4" w:space="0" w:color="auto"/>
              <w:right w:val="single" w:sz="4" w:space="0" w:color="auto"/>
            </w:tcBorders>
            <w:shd w:val="clear" w:color="auto" w:fill="auto"/>
            <w:noWrap/>
            <w:vAlign w:val="bottom"/>
            <w:hideMark/>
          </w:tcPr>
          <w:p w14:paraId="3AB18A2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351,26</w:t>
            </w:r>
          </w:p>
        </w:tc>
        <w:tc>
          <w:tcPr>
            <w:tcW w:w="817" w:type="dxa"/>
            <w:tcBorders>
              <w:top w:val="nil"/>
              <w:left w:val="nil"/>
              <w:bottom w:val="single" w:sz="4" w:space="0" w:color="auto"/>
              <w:right w:val="single" w:sz="4" w:space="0" w:color="auto"/>
            </w:tcBorders>
            <w:shd w:val="clear" w:color="auto" w:fill="auto"/>
            <w:noWrap/>
            <w:vAlign w:val="bottom"/>
            <w:hideMark/>
          </w:tcPr>
          <w:p w14:paraId="480CE7E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351,26</w:t>
            </w:r>
          </w:p>
        </w:tc>
        <w:tc>
          <w:tcPr>
            <w:tcW w:w="825" w:type="dxa"/>
            <w:tcBorders>
              <w:top w:val="nil"/>
              <w:left w:val="nil"/>
              <w:bottom w:val="single" w:sz="4" w:space="0" w:color="auto"/>
              <w:right w:val="single" w:sz="4" w:space="0" w:color="auto"/>
            </w:tcBorders>
            <w:shd w:val="clear" w:color="auto" w:fill="auto"/>
            <w:noWrap/>
            <w:vAlign w:val="bottom"/>
            <w:hideMark/>
          </w:tcPr>
          <w:p w14:paraId="3229B0E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348,39</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474974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348,20</w:t>
            </w:r>
          </w:p>
        </w:tc>
        <w:tc>
          <w:tcPr>
            <w:tcW w:w="8" w:type="dxa"/>
            <w:vAlign w:val="center"/>
            <w:hideMark/>
          </w:tcPr>
          <w:p w14:paraId="07DBBD29" w14:textId="77777777" w:rsidR="00EE2933" w:rsidRPr="00EE2933" w:rsidRDefault="00EE2933" w:rsidP="00EE2933">
            <w:pPr>
              <w:rPr>
                <w:sz w:val="11"/>
                <w:szCs w:val="11"/>
              </w:rPr>
            </w:pPr>
          </w:p>
        </w:tc>
      </w:tr>
      <w:tr w:rsidR="00EE2933" w:rsidRPr="00EE2933" w14:paraId="59CDAE55"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56772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4172" w:type="dxa"/>
            <w:tcBorders>
              <w:top w:val="nil"/>
              <w:left w:val="nil"/>
              <w:bottom w:val="single" w:sz="4" w:space="0" w:color="auto"/>
              <w:right w:val="single" w:sz="4" w:space="0" w:color="auto"/>
            </w:tcBorders>
            <w:shd w:val="clear" w:color="auto" w:fill="auto"/>
            <w:noWrap/>
            <w:vAlign w:val="bottom"/>
            <w:hideMark/>
          </w:tcPr>
          <w:p w14:paraId="0CB1720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в оперативном управлении </w:t>
            </w:r>
          </w:p>
        </w:tc>
        <w:tc>
          <w:tcPr>
            <w:tcW w:w="489" w:type="dxa"/>
            <w:tcBorders>
              <w:top w:val="nil"/>
              <w:left w:val="nil"/>
              <w:bottom w:val="single" w:sz="4" w:space="0" w:color="auto"/>
              <w:right w:val="single" w:sz="4" w:space="0" w:color="auto"/>
            </w:tcBorders>
            <w:shd w:val="clear" w:color="auto" w:fill="auto"/>
            <w:noWrap/>
            <w:vAlign w:val="bottom"/>
            <w:hideMark/>
          </w:tcPr>
          <w:p w14:paraId="0E702E4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0ACAC1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7B53CF9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94ED14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3FBE9F6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0EF6F94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3328,32</w:t>
            </w:r>
          </w:p>
        </w:tc>
        <w:tc>
          <w:tcPr>
            <w:tcW w:w="797" w:type="dxa"/>
            <w:tcBorders>
              <w:top w:val="nil"/>
              <w:left w:val="nil"/>
              <w:bottom w:val="single" w:sz="4" w:space="0" w:color="auto"/>
              <w:right w:val="single" w:sz="4" w:space="0" w:color="auto"/>
            </w:tcBorders>
            <w:shd w:val="clear" w:color="auto" w:fill="auto"/>
            <w:noWrap/>
            <w:vAlign w:val="bottom"/>
            <w:hideMark/>
          </w:tcPr>
          <w:p w14:paraId="33C5189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3328,32</w:t>
            </w:r>
          </w:p>
        </w:tc>
        <w:tc>
          <w:tcPr>
            <w:tcW w:w="777" w:type="dxa"/>
            <w:tcBorders>
              <w:top w:val="nil"/>
              <w:left w:val="nil"/>
              <w:bottom w:val="single" w:sz="4" w:space="0" w:color="auto"/>
              <w:right w:val="single" w:sz="4" w:space="0" w:color="auto"/>
            </w:tcBorders>
            <w:shd w:val="clear" w:color="auto" w:fill="auto"/>
            <w:noWrap/>
            <w:vAlign w:val="bottom"/>
            <w:hideMark/>
          </w:tcPr>
          <w:p w14:paraId="2B4D3AD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2014,05</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CD7FA3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2295,14</w:t>
            </w:r>
          </w:p>
        </w:tc>
        <w:tc>
          <w:tcPr>
            <w:tcW w:w="817" w:type="dxa"/>
            <w:tcBorders>
              <w:top w:val="nil"/>
              <w:left w:val="nil"/>
              <w:bottom w:val="single" w:sz="4" w:space="0" w:color="auto"/>
              <w:right w:val="single" w:sz="4" w:space="0" w:color="auto"/>
            </w:tcBorders>
            <w:shd w:val="clear" w:color="auto" w:fill="auto"/>
            <w:noWrap/>
            <w:vAlign w:val="bottom"/>
            <w:hideMark/>
          </w:tcPr>
          <w:p w14:paraId="14A7DAB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2295,14</w:t>
            </w:r>
          </w:p>
        </w:tc>
        <w:tc>
          <w:tcPr>
            <w:tcW w:w="817" w:type="dxa"/>
            <w:tcBorders>
              <w:top w:val="nil"/>
              <w:left w:val="nil"/>
              <w:bottom w:val="single" w:sz="4" w:space="0" w:color="auto"/>
              <w:right w:val="single" w:sz="4" w:space="0" w:color="auto"/>
            </w:tcBorders>
            <w:shd w:val="clear" w:color="auto" w:fill="auto"/>
            <w:noWrap/>
            <w:vAlign w:val="bottom"/>
            <w:hideMark/>
          </w:tcPr>
          <w:p w14:paraId="067E6F2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2275,91</w:t>
            </w:r>
          </w:p>
        </w:tc>
        <w:tc>
          <w:tcPr>
            <w:tcW w:w="817" w:type="dxa"/>
            <w:tcBorders>
              <w:top w:val="nil"/>
              <w:left w:val="nil"/>
              <w:bottom w:val="single" w:sz="4" w:space="0" w:color="auto"/>
              <w:right w:val="single" w:sz="4" w:space="0" w:color="auto"/>
            </w:tcBorders>
            <w:shd w:val="clear" w:color="auto" w:fill="auto"/>
            <w:noWrap/>
            <w:vAlign w:val="bottom"/>
            <w:hideMark/>
          </w:tcPr>
          <w:p w14:paraId="3B7C033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2265,67</w:t>
            </w:r>
          </w:p>
        </w:tc>
        <w:tc>
          <w:tcPr>
            <w:tcW w:w="825" w:type="dxa"/>
            <w:tcBorders>
              <w:top w:val="nil"/>
              <w:left w:val="nil"/>
              <w:bottom w:val="single" w:sz="4" w:space="0" w:color="auto"/>
              <w:right w:val="single" w:sz="4" w:space="0" w:color="auto"/>
            </w:tcBorders>
            <w:shd w:val="clear" w:color="auto" w:fill="auto"/>
            <w:noWrap/>
            <w:vAlign w:val="bottom"/>
            <w:hideMark/>
          </w:tcPr>
          <w:p w14:paraId="1F95189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2122,95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5DD6C7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1069,57</w:t>
            </w:r>
          </w:p>
        </w:tc>
        <w:tc>
          <w:tcPr>
            <w:tcW w:w="8" w:type="dxa"/>
            <w:vAlign w:val="center"/>
            <w:hideMark/>
          </w:tcPr>
          <w:p w14:paraId="0A96E4A1" w14:textId="77777777" w:rsidR="00EE2933" w:rsidRPr="00EE2933" w:rsidRDefault="00EE2933" w:rsidP="00EE2933">
            <w:pPr>
              <w:rPr>
                <w:sz w:val="11"/>
                <w:szCs w:val="11"/>
              </w:rPr>
            </w:pPr>
          </w:p>
        </w:tc>
      </w:tr>
      <w:tr w:rsidR="00EE2933" w:rsidRPr="00EE2933" w14:paraId="3C9805FA"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2A5D5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24</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F8F18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Налог на прибыль</w:t>
            </w:r>
          </w:p>
        </w:tc>
        <w:tc>
          <w:tcPr>
            <w:tcW w:w="569" w:type="dxa"/>
            <w:tcBorders>
              <w:top w:val="nil"/>
              <w:left w:val="nil"/>
              <w:bottom w:val="single" w:sz="4" w:space="0" w:color="auto"/>
              <w:right w:val="single" w:sz="4" w:space="0" w:color="auto"/>
            </w:tcBorders>
            <w:shd w:val="clear" w:color="auto" w:fill="auto"/>
            <w:noWrap/>
            <w:vAlign w:val="bottom"/>
            <w:hideMark/>
          </w:tcPr>
          <w:p w14:paraId="5F561CA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59652C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97" w:type="dxa"/>
            <w:tcBorders>
              <w:top w:val="nil"/>
              <w:left w:val="nil"/>
              <w:bottom w:val="single" w:sz="4" w:space="0" w:color="auto"/>
              <w:right w:val="single" w:sz="4" w:space="0" w:color="auto"/>
            </w:tcBorders>
            <w:shd w:val="clear" w:color="auto" w:fill="auto"/>
            <w:noWrap/>
            <w:vAlign w:val="bottom"/>
            <w:hideMark/>
          </w:tcPr>
          <w:p w14:paraId="72F2EF9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6CDE566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28A4E86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974D2E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71CB715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4C8ABE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178139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36944AB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202430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5BD2AF32" w14:textId="77777777" w:rsidR="00EE2933" w:rsidRPr="00EE2933" w:rsidRDefault="00EE2933" w:rsidP="00EE2933">
            <w:pPr>
              <w:rPr>
                <w:sz w:val="11"/>
                <w:szCs w:val="11"/>
              </w:rPr>
            </w:pPr>
          </w:p>
        </w:tc>
      </w:tr>
      <w:tr w:rsidR="00EE2933" w:rsidRPr="00EE2933" w14:paraId="7799BD56"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F2A287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25</w:t>
            </w:r>
          </w:p>
        </w:tc>
        <w:tc>
          <w:tcPr>
            <w:tcW w:w="4172" w:type="dxa"/>
            <w:tcBorders>
              <w:top w:val="nil"/>
              <w:left w:val="nil"/>
              <w:bottom w:val="single" w:sz="4" w:space="0" w:color="auto"/>
              <w:right w:val="single" w:sz="4" w:space="0" w:color="auto"/>
            </w:tcBorders>
            <w:shd w:val="clear" w:color="auto" w:fill="auto"/>
            <w:noWrap/>
            <w:vAlign w:val="bottom"/>
            <w:hideMark/>
          </w:tcPr>
          <w:p w14:paraId="7F5FB64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Выпадающие доходы от снижения полезного отпуска</w:t>
            </w:r>
          </w:p>
        </w:tc>
        <w:tc>
          <w:tcPr>
            <w:tcW w:w="489" w:type="dxa"/>
            <w:tcBorders>
              <w:top w:val="nil"/>
              <w:left w:val="nil"/>
              <w:bottom w:val="single" w:sz="4" w:space="0" w:color="auto"/>
              <w:right w:val="single" w:sz="4" w:space="0" w:color="auto"/>
            </w:tcBorders>
            <w:shd w:val="clear" w:color="auto" w:fill="auto"/>
            <w:noWrap/>
            <w:vAlign w:val="bottom"/>
            <w:hideMark/>
          </w:tcPr>
          <w:p w14:paraId="15E1639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2B76E5B"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5211574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E4D02F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B7706C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504D07A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362B13B1"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2D9F437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1EC28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6BCAB77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AEE655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06B3A6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34F752C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0F2FDD1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3A415655" w14:textId="77777777" w:rsidR="00EE2933" w:rsidRPr="00EE2933" w:rsidRDefault="00EE2933" w:rsidP="00EE2933">
            <w:pPr>
              <w:rPr>
                <w:sz w:val="11"/>
                <w:szCs w:val="11"/>
              </w:rPr>
            </w:pPr>
          </w:p>
        </w:tc>
      </w:tr>
      <w:tr w:rsidR="00EE2933" w:rsidRPr="00EE2933" w14:paraId="2ADE72D6"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600190D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27</w:t>
            </w:r>
          </w:p>
        </w:tc>
        <w:tc>
          <w:tcPr>
            <w:tcW w:w="4172" w:type="dxa"/>
            <w:tcBorders>
              <w:top w:val="nil"/>
              <w:left w:val="nil"/>
              <w:bottom w:val="single" w:sz="4" w:space="0" w:color="auto"/>
              <w:right w:val="single" w:sz="4" w:space="0" w:color="auto"/>
            </w:tcBorders>
            <w:shd w:val="clear" w:color="auto" w:fill="auto"/>
            <w:noWrap/>
            <w:vAlign w:val="bottom"/>
            <w:hideMark/>
          </w:tcPr>
          <w:p w14:paraId="371F5B9B"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Расходы по сомнительным долгам</w:t>
            </w:r>
          </w:p>
        </w:tc>
        <w:tc>
          <w:tcPr>
            <w:tcW w:w="489" w:type="dxa"/>
            <w:tcBorders>
              <w:top w:val="nil"/>
              <w:left w:val="nil"/>
              <w:bottom w:val="single" w:sz="4" w:space="0" w:color="auto"/>
              <w:right w:val="single" w:sz="4" w:space="0" w:color="auto"/>
            </w:tcBorders>
            <w:shd w:val="clear" w:color="auto" w:fill="auto"/>
            <w:noWrap/>
            <w:vAlign w:val="bottom"/>
            <w:hideMark/>
          </w:tcPr>
          <w:p w14:paraId="490A23A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507599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60418F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63DCCC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BE52E4F"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1068,17</w:t>
            </w:r>
          </w:p>
        </w:tc>
        <w:tc>
          <w:tcPr>
            <w:tcW w:w="797" w:type="dxa"/>
            <w:tcBorders>
              <w:top w:val="nil"/>
              <w:left w:val="nil"/>
              <w:bottom w:val="single" w:sz="4" w:space="0" w:color="auto"/>
              <w:right w:val="single" w:sz="4" w:space="0" w:color="auto"/>
            </w:tcBorders>
            <w:shd w:val="clear" w:color="auto" w:fill="auto"/>
            <w:noWrap/>
            <w:vAlign w:val="bottom"/>
            <w:hideMark/>
          </w:tcPr>
          <w:p w14:paraId="722E3B87"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151,38</w:t>
            </w:r>
          </w:p>
        </w:tc>
        <w:tc>
          <w:tcPr>
            <w:tcW w:w="797" w:type="dxa"/>
            <w:tcBorders>
              <w:top w:val="nil"/>
              <w:left w:val="nil"/>
              <w:bottom w:val="single" w:sz="4" w:space="0" w:color="auto"/>
              <w:right w:val="single" w:sz="4" w:space="0" w:color="auto"/>
            </w:tcBorders>
            <w:shd w:val="clear" w:color="auto" w:fill="auto"/>
            <w:noWrap/>
            <w:vAlign w:val="bottom"/>
            <w:hideMark/>
          </w:tcPr>
          <w:p w14:paraId="72AE9809"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151,38</w:t>
            </w:r>
          </w:p>
        </w:tc>
        <w:tc>
          <w:tcPr>
            <w:tcW w:w="777" w:type="dxa"/>
            <w:tcBorders>
              <w:top w:val="nil"/>
              <w:left w:val="nil"/>
              <w:bottom w:val="single" w:sz="4" w:space="0" w:color="auto"/>
              <w:right w:val="single" w:sz="4" w:space="0" w:color="auto"/>
            </w:tcBorders>
            <w:shd w:val="clear" w:color="auto" w:fill="auto"/>
            <w:noWrap/>
            <w:vAlign w:val="bottom"/>
            <w:hideMark/>
          </w:tcPr>
          <w:p w14:paraId="2F0B83F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7D337FB"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1117,77</w:t>
            </w:r>
          </w:p>
        </w:tc>
        <w:tc>
          <w:tcPr>
            <w:tcW w:w="817" w:type="dxa"/>
            <w:tcBorders>
              <w:top w:val="nil"/>
              <w:left w:val="nil"/>
              <w:bottom w:val="single" w:sz="4" w:space="0" w:color="auto"/>
              <w:right w:val="single" w:sz="4" w:space="0" w:color="auto"/>
            </w:tcBorders>
            <w:shd w:val="clear" w:color="auto" w:fill="auto"/>
            <w:noWrap/>
            <w:vAlign w:val="bottom"/>
            <w:hideMark/>
          </w:tcPr>
          <w:p w14:paraId="2D17856E"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1117,77</w:t>
            </w:r>
          </w:p>
        </w:tc>
        <w:tc>
          <w:tcPr>
            <w:tcW w:w="817" w:type="dxa"/>
            <w:tcBorders>
              <w:top w:val="nil"/>
              <w:left w:val="nil"/>
              <w:bottom w:val="single" w:sz="4" w:space="0" w:color="auto"/>
              <w:right w:val="single" w:sz="4" w:space="0" w:color="auto"/>
            </w:tcBorders>
            <w:shd w:val="clear" w:color="auto" w:fill="auto"/>
            <w:noWrap/>
            <w:vAlign w:val="bottom"/>
            <w:hideMark/>
          </w:tcPr>
          <w:p w14:paraId="7A66A05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1249,14</w:t>
            </w:r>
          </w:p>
        </w:tc>
        <w:tc>
          <w:tcPr>
            <w:tcW w:w="817" w:type="dxa"/>
            <w:tcBorders>
              <w:top w:val="nil"/>
              <w:left w:val="nil"/>
              <w:bottom w:val="single" w:sz="4" w:space="0" w:color="auto"/>
              <w:right w:val="single" w:sz="4" w:space="0" w:color="auto"/>
            </w:tcBorders>
            <w:shd w:val="clear" w:color="auto" w:fill="auto"/>
            <w:noWrap/>
            <w:vAlign w:val="bottom"/>
            <w:hideMark/>
          </w:tcPr>
          <w:p w14:paraId="4E22A34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1379,22</w:t>
            </w:r>
          </w:p>
        </w:tc>
        <w:tc>
          <w:tcPr>
            <w:tcW w:w="825" w:type="dxa"/>
            <w:tcBorders>
              <w:top w:val="nil"/>
              <w:left w:val="nil"/>
              <w:bottom w:val="single" w:sz="4" w:space="0" w:color="auto"/>
              <w:right w:val="single" w:sz="4" w:space="0" w:color="auto"/>
            </w:tcBorders>
            <w:shd w:val="clear" w:color="auto" w:fill="auto"/>
            <w:noWrap/>
            <w:vAlign w:val="bottom"/>
            <w:hideMark/>
          </w:tcPr>
          <w:p w14:paraId="21DE4A3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1513,93</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7D2B42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1516,07</w:t>
            </w:r>
          </w:p>
        </w:tc>
        <w:tc>
          <w:tcPr>
            <w:tcW w:w="8" w:type="dxa"/>
            <w:vAlign w:val="center"/>
            <w:hideMark/>
          </w:tcPr>
          <w:p w14:paraId="19569D55" w14:textId="77777777" w:rsidR="00EE2933" w:rsidRPr="00EE2933" w:rsidRDefault="00EE2933" w:rsidP="00EE2933">
            <w:pPr>
              <w:rPr>
                <w:sz w:val="11"/>
                <w:szCs w:val="11"/>
              </w:rPr>
            </w:pPr>
          </w:p>
        </w:tc>
      </w:tr>
      <w:tr w:rsidR="00EE2933" w:rsidRPr="00EE2933" w14:paraId="74BD4EEE"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2E854F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lastRenderedPageBreak/>
              <w:t>28</w:t>
            </w:r>
          </w:p>
        </w:tc>
        <w:tc>
          <w:tcPr>
            <w:tcW w:w="4172" w:type="dxa"/>
            <w:tcBorders>
              <w:top w:val="nil"/>
              <w:left w:val="nil"/>
              <w:bottom w:val="single" w:sz="4" w:space="0" w:color="auto"/>
              <w:right w:val="single" w:sz="4" w:space="0" w:color="auto"/>
            </w:tcBorders>
            <w:shd w:val="clear" w:color="auto" w:fill="auto"/>
            <w:noWrap/>
            <w:vAlign w:val="bottom"/>
            <w:hideMark/>
          </w:tcPr>
          <w:p w14:paraId="161107D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ИТОГО (неподконтрольные расходы)</w:t>
            </w:r>
          </w:p>
        </w:tc>
        <w:tc>
          <w:tcPr>
            <w:tcW w:w="489" w:type="dxa"/>
            <w:tcBorders>
              <w:top w:val="nil"/>
              <w:left w:val="nil"/>
              <w:bottom w:val="single" w:sz="4" w:space="0" w:color="auto"/>
              <w:right w:val="single" w:sz="4" w:space="0" w:color="auto"/>
            </w:tcBorders>
            <w:shd w:val="clear" w:color="auto" w:fill="auto"/>
            <w:noWrap/>
            <w:vAlign w:val="bottom"/>
            <w:hideMark/>
          </w:tcPr>
          <w:p w14:paraId="266670B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2FFCDE3"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A8A656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A6084B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3CF729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11873,10</w:t>
            </w:r>
          </w:p>
        </w:tc>
        <w:tc>
          <w:tcPr>
            <w:tcW w:w="797" w:type="dxa"/>
            <w:tcBorders>
              <w:top w:val="nil"/>
              <w:left w:val="nil"/>
              <w:bottom w:val="single" w:sz="4" w:space="0" w:color="auto"/>
              <w:right w:val="single" w:sz="4" w:space="0" w:color="auto"/>
            </w:tcBorders>
            <w:shd w:val="clear" w:color="auto" w:fill="auto"/>
            <w:noWrap/>
            <w:vAlign w:val="bottom"/>
            <w:hideMark/>
          </w:tcPr>
          <w:p w14:paraId="086AC63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15557,88</w:t>
            </w:r>
          </w:p>
        </w:tc>
        <w:tc>
          <w:tcPr>
            <w:tcW w:w="797" w:type="dxa"/>
            <w:tcBorders>
              <w:top w:val="nil"/>
              <w:left w:val="nil"/>
              <w:bottom w:val="single" w:sz="4" w:space="0" w:color="auto"/>
              <w:right w:val="single" w:sz="4" w:space="0" w:color="auto"/>
            </w:tcBorders>
            <w:shd w:val="clear" w:color="auto" w:fill="auto"/>
            <w:noWrap/>
            <w:vAlign w:val="bottom"/>
            <w:hideMark/>
          </w:tcPr>
          <w:p w14:paraId="034420C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15534,71</w:t>
            </w:r>
          </w:p>
        </w:tc>
        <w:tc>
          <w:tcPr>
            <w:tcW w:w="777" w:type="dxa"/>
            <w:tcBorders>
              <w:top w:val="nil"/>
              <w:left w:val="nil"/>
              <w:bottom w:val="single" w:sz="4" w:space="0" w:color="auto"/>
              <w:right w:val="single" w:sz="4" w:space="0" w:color="auto"/>
            </w:tcBorders>
            <w:shd w:val="clear" w:color="auto" w:fill="auto"/>
            <w:noWrap/>
            <w:vAlign w:val="bottom"/>
            <w:hideMark/>
          </w:tcPr>
          <w:p w14:paraId="67A932A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12661,74</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1080BE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19878,49</w:t>
            </w:r>
          </w:p>
        </w:tc>
        <w:tc>
          <w:tcPr>
            <w:tcW w:w="817" w:type="dxa"/>
            <w:tcBorders>
              <w:top w:val="nil"/>
              <w:left w:val="nil"/>
              <w:bottom w:val="single" w:sz="4" w:space="0" w:color="auto"/>
              <w:right w:val="single" w:sz="4" w:space="0" w:color="auto"/>
            </w:tcBorders>
            <w:shd w:val="clear" w:color="auto" w:fill="auto"/>
            <w:noWrap/>
            <w:vAlign w:val="bottom"/>
            <w:hideMark/>
          </w:tcPr>
          <w:p w14:paraId="0CBD7D5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15978,63</w:t>
            </w:r>
          </w:p>
        </w:tc>
        <w:tc>
          <w:tcPr>
            <w:tcW w:w="817" w:type="dxa"/>
            <w:tcBorders>
              <w:top w:val="nil"/>
              <w:left w:val="nil"/>
              <w:bottom w:val="single" w:sz="4" w:space="0" w:color="auto"/>
              <w:right w:val="single" w:sz="4" w:space="0" w:color="auto"/>
            </w:tcBorders>
            <w:shd w:val="clear" w:color="auto" w:fill="auto"/>
            <w:noWrap/>
            <w:vAlign w:val="bottom"/>
            <w:hideMark/>
          </w:tcPr>
          <w:p w14:paraId="5C7EB6C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16494,67</w:t>
            </w:r>
          </w:p>
        </w:tc>
        <w:tc>
          <w:tcPr>
            <w:tcW w:w="817" w:type="dxa"/>
            <w:tcBorders>
              <w:top w:val="nil"/>
              <w:left w:val="nil"/>
              <w:bottom w:val="single" w:sz="4" w:space="0" w:color="auto"/>
              <w:right w:val="single" w:sz="4" w:space="0" w:color="auto"/>
            </w:tcBorders>
            <w:shd w:val="clear" w:color="auto" w:fill="auto"/>
            <w:noWrap/>
            <w:vAlign w:val="bottom"/>
            <w:hideMark/>
          </w:tcPr>
          <w:p w14:paraId="04366B9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16948,89</w:t>
            </w:r>
          </w:p>
        </w:tc>
        <w:tc>
          <w:tcPr>
            <w:tcW w:w="825" w:type="dxa"/>
            <w:tcBorders>
              <w:top w:val="nil"/>
              <w:left w:val="nil"/>
              <w:bottom w:val="single" w:sz="4" w:space="0" w:color="auto"/>
              <w:right w:val="single" w:sz="4" w:space="0" w:color="auto"/>
            </w:tcBorders>
            <w:shd w:val="clear" w:color="auto" w:fill="auto"/>
            <w:noWrap/>
            <w:vAlign w:val="bottom"/>
            <w:hideMark/>
          </w:tcPr>
          <w:p w14:paraId="36C9AF3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17284,98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254598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16603,38</w:t>
            </w:r>
          </w:p>
        </w:tc>
        <w:tc>
          <w:tcPr>
            <w:tcW w:w="8" w:type="dxa"/>
            <w:vAlign w:val="center"/>
            <w:hideMark/>
          </w:tcPr>
          <w:p w14:paraId="28FC5E60" w14:textId="77777777" w:rsidR="00EE2933" w:rsidRPr="00EE2933" w:rsidRDefault="00EE2933" w:rsidP="00EE2933">
            <w:pPr>
              <w:rPr>
                <w:sz w:val="11"/>
                <w:szCs w:val="11"/>
              </w:rPr>
            </w:pPr>
          </w:p>
        </w:tc>
      </w:tr>
      <w:tr w:rsidR="00EE2933" w:rsidRPr="00EE2933" w14:paraId="144614AF"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D89FA4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29</w:t>
            </w:r>
          </w:p>
        </w:tc>
        <w:tc>
          <w:tcPr>
            <w:tcW w:w="59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5153F692"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Прибыль</w:t>
            </w:r>
          </w:p>
        </w:tc>
        <w:tc>
          <w:tcPr>
            <w:tcW w:w="569" w:type="dxa"/>
            <w:tcBorders>
              <w:top w:val="nil"/>
              <w:left w:val="nil"/>
              <w:bottom w:val="single" w:sz="4" w:space="0" w:color="auto"/>
              <w:right w:val="single" w:sz="4" w:space="0" w:color="auto"/>
            </w:tcBorders>
            <w:shd w:val="clear" w:color="auto" w:fill="auto"/>
            <w:noWrap/>
            <w:vAlign w:val="bottom"/>
            <w:hideMark/>
          </w:tcPr>
          <w:p w14:paraId="1D272B6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2B8417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71B45D8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F74E21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3212088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8DE3F7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0136A8C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8F6AD3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1A5F202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4E610DA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C54EE6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 w:type="dxa"/>
            <w:vAlign w:val="center"/>
            <w:hideMark/>
          </w:tcPr>
          <w:p w14:paraId="614AF92D" w14:textId="77777777" w:rsidR="00EE2933" w:rsidRPr="00EE2933" w:rsidRDefault="00EE2933" w:rsidP="00EE2933">
            <w:pPr>
              <w:rPr>
                <w:sz w:val="11"/>
                <w:szCs w:val="11"/>
              </w:rPr>
            </w:pPr>
          </w:p>
        </w:tc>
      </w:tr>
      <w:tr w:rsidR="00EE2933" w:rsidRPr="00EE2933" w14:paraId="2CDC261A"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F942F2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30</w:t>
            </w:r>
          </w:p>
        </w:tc>
        <w:tc>
          <w:tcPr>
            <w:tcW w:w="4172" w:type="dxa"/>
            <w:tcBorders>
              <w:top w:val="nil"/>
              <w:left w:val="nil"/>
              <w:bottom w:val="single" w:sz="4" w:space="0" w:color="auto"/>
              <w:right w:val="single" w:sz="4" w:space="0" w:color="auto"/>
            </w:tcBorders>
            <w:shd w:val="clear" w:color="auto" w:fill="auto"/>
            <w:noWrap/>
            <w:vAlign w:val="bottom"/>
            <w:hideMark/>
          </w:tcPr>
          <w:p w14:paraId="52E2B4A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Выплаты социального характера</w:t>
            </w:r>
          </w:p>
        </w:tc>
        <w:tc>
          <w:tcPr>
            <w:tcW w:w="489" w:type="dxa"/>
            <w:tcBorders>
              <w:top w:val="nil"/>
              <w:left w:val="nil"/>
              <w:bottom w:val="single" w:sz="4" w:space="0" w:color="auto"/>
              <w:right w:val="single" w:sz="4" w:space="0" w:color="auto"/>
            </w:tcBorders>
            <w:shd w:val="clear" w:color="auto" w:fill="auto"/>
            <w:noWrap/>
            <w:vAlign w:val="bottom"/>
            <w:hideMark/>
          </w:tcPr>
          <w:p w14:paraId="5E3851D0"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31A783C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2778D17"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3F6C616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3BE09EA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33336A66"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28,78</w:t>
            </w:r>
          </w:p>
        </w:tc>
        <w:tc>
          <w:tcPr>
            <w:tcW w:w="797" w:type="dxa"/>
            <w:tcBorders>
              <w:top w:val="nil"/>
              <w:left w:val="nil"/>
              <w:bottom w:val="single" w:sz="4" w:space="0" w:color="auto"/>
              <w:right w:val="single" w:sz="4" w:space="0" w:color="auto"/>
            </w:tcBorders>
            <w:shd w:val="clear" w:color="auto" w:fill="auto"/>
            <w:noWrap/>
            <w:vAlign w:val="bottom"/>
            <w:hideMark/>
          </w:tcPr>
          <w:p w14:paraId="56859CF3"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0,00</w:t>
            </w:r>
          </w:p>
        </w:tc>
        <w:tc>
          <w:tcPr>
            <w:tcW w:w="777" w:type="dxa"/>
            <w:tcBorders>
              <w:top w:val="nil"/>
              <w:left w:val="nil"/>
              <w:bottom w:val="single" w:sz="4" w:space="0" w:color="auto"/>
              <w:right w:val="single" w:sz="4" w:space="0" w:color="auto"/>
            </w:tcBorders>
            <w:shd w:val="clear" w:color="auto" w:fill="auto"/>
            <w:noWrap/>
            <w:vAlign w:val="bottom"/>
            <w:hideMark/>
          </w:tcPr>
          <w:p w14:paraId="5EE30492"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6333D44"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6C22695"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14EE38A"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A7C14ED"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653BA23C"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BCBC558" w14:textId="77777777" w:rsidR="00EE2933" w:rsidRPr="00EE2933" w:rsidRDefault="00EE2933" w:rsidP="00EE2933">
            <w:pPr>
              <w:jc w:val="right"/>
              <w:rPr>
                <w:rFonts w:ascii="Bookman Old Style" w:hAnsi="Bookman Old Style" w:cs="Calibri"/>
                <w:sz w:val="11"/>
                <w:szCs w:val="11"/>
              </w:rPr>
            </w:pPr>
            <w:r w:rsidRPr="00EE2933">
              <w:rPr>
                <w:rFonts w:ascii="Bookman Old Style" w:hAnsi="Bookman Old Style" w:cs="Calibri"/>
                <w:sz w:val="11"/>
                <w:szCs w:val="11"/>
              </w:rPr>
              <w:t> </w:t>
            </w:r>
          </w:p>
        </w:tc>
        <w:tc>
          <w:tcPr>
            <w:tcW w:w="8" w:type="dxa"/>
            <w:vAlign w:val="center"/>
            <w:hideMark/>
          </w:tcPr>
          <w:p w14:paraId="135E89E1" w14:textId="77777777" w:rsidR="00EE2933" w:rsidRPr="00EE2933" w:rsidRDefault="00EE2933" w:rsidP="00EE2933">
            <w:pPr>
              <w:rPr>
                <w:sz w:val="11"/>
                <w:szCs w:val="11"/>
              </w:rPr>
            </w:pPr>
          </w:p>
        </w:tc>
      </w:tr>
      <w:tr w:rsidR="00EE2933" w:rsidRPr="00EE2933" w14:paraId="65884038"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4AE711D"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34</w:t>
            </w:r>
          </w:p>
        </w:tc>
        <w:tc>
          <w:tcPr>
            <w:tcW w:w="4172" w:type="dxa"/>
            <w:tcBorders>
              <w:top w:val="nil"/>
              <w:left w:val="nil"/>
              <w:bottom w:val="single" w:sz="4" w:space="0" w:color="auto"/>
              <w:right w:val="single" w:sz="4" w:space="0" w:color="auto"/>
            </w:tcBorders>
            <w:shd w:val="clear" w:color="auto" w:fill="auto"/>
            <w:noWrap/>
            <w:vAlign w:val="bottom"/>
            <w:hideMark/>
          </w:tcPr>
          <w:p w14:paraId="03362BD2"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Необходимая валовая выручка, всего</w:t>
            </w:r>
          </w:p>
        </w:tc>
        <w:tc>
          <w:tcPr>
            <w:tcW w:w="489" w:type="dxa"/>
            <w:tcBorders>
              <w:top w:val="nil"/>
              <w:left w:val="nil"/>
              <w:bottom w:val="single" w:sz="4" w:space="0" w:color="auto"/>
              <w:right w:val="single" w:sz="4" w:space="0" w:color="auto"/>
            </w:tcBorders>
            <w:shd w:val="clear" w:color="auto" w:fill="auto"/>
            <w:noWrap/>
            <w:vAlign w:val="bottom"/>
            <w:hideMark/>
          </w:tcPr>
          <w:p w14:paraId="503BD94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30C39CA"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711CA8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094910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E8DE6B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94888,30</w:t>
            </w:r>
          </w:p>
        </w:tc>
        <w:tc>
          <w:tcPr>
            <w:tcW w:w="797" w:type="dxa"/>
            <w:tcBorders>
              <w:top w:val="nil"/>
              <w:left w:val="nil"/>
              <w:bottom w:val="single" w:sz="4" w:space="0" w:color="auto"/>
              <w:right w:val="single" w:sz="4" w:space="0" w:color="auto"/>
            </w:tcBorders>
            <w:shd w:val="clear" w:color="auto" w:fill="auto"/>
            <w:noWrap/>
            <w:vAlign w:val="bottom"/>
            <w:hideMark/>
          </w:tcPr>
          <w:p w14:paraId="74D97E8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101877,82</w:t>
            </w:r>
          </w:p>
        </w:tc>
        <w:tc>
          <w:tcPr>
            <w:tcW w:w="797" w:type="dxa"/>
            <w:tcBorders>
              <w:top w:val="nil"/>
              <w:left w:val="nil"/>
              <w:bottom w:val="single" w:sz="4" w:space="0" w:color="auto"/>
              <w:right w:val="single" w:sz="4" w:space="0" w:color="auto"/>
            </w:tcBorders>
            <w:shd w:val="clear" w:color="auto" w:fill="auto"/>
            <w:noWrap/>
            <w:vAlign w:val="bottom"/>
            <w:hideMark/>
          </w:tcPr>
          <w:p w14:paraId="56D8F9A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103258,55</w:t>
            </w:r>
          </w:p>
        </w:tc>
        <w:tc>
          <w:tcPr>
            <w:tcW w:w="777" w:type="dxa"/>
            <w:tcBorders>
              <w:top w:val="nil"/>
              <w:left w:val="nil"/>
              <w:bottom w:val="single" w:sz="4" w:space="0" w:color="auto"/>
              <w:right w:val="single" w:sz="4" w:space="0" w:color="auto"/>
            </w:tcBorders>
            <w:shd w:val="clear" w:color="auto" w:fill="auto"/>
            <w:noWrap/>
            <w:vAlign w:val="bottom"/>
            <w:hideMark/>
          </w:tcPr>
          <w:p w14:paraId="5CED92F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102413,62</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12CFDA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145783,07</w:t>
            </w:r>
          </w:p>
        </w:tc>
        <w:tc>
          <w:tcPr>
            <w:tcW w:w="817" w:type="dxa"/>
            <w:tcBorders>
              <w:top w:val="nil"/>
              <w:left w:val="nil"/>
              <w:bottom w:val="single" w:sz="4" w:space="0" w:color="auto"/>
              <w:right w:val="single" w:sz="4" w:space="0" w:color="auto"/>
            </w:tcBorders>
            <w:shd w:val="clear" w:color="auto" w:fill="auto"/>
            <w:noWrap/>
            <w:vAlign w:val="bottom"/>
            <w:hideMark/>
          </w:tcPr>
          <w:p w14:paraId="560ADDC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118065,23</w:t>
            </w:r>
          </w:p>
        </w:tc>
        <w:tc>
          <w:tcPr>
            <w:tcW w:w="817" w:type="dxa"/>
            <w:tcBorders>
              <w:top w:val="nil"/>
              <w:left w:val="nil"/>
              <w:bottom w:val="single" w:sz="4" w:space="0" w:color="auto"/>
              <w:right w:val="single" w:sz="4" w:space="0" w:color="auto"/>
            </w:tcBorders>
            <w:shd w:val="clear" w:color="auto" w:fill="auto"/>
            <w:noWrap/>
            <w:vAlign w:val="bottom"/>
            <w:hideMark/>
          </w:tcPr>
          <w:p w14:paraId="79EB28C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122782,01</w:t>
            </w:r>
          </w:p>
        </w:tc>
        <w:tc>
          <w:tcPr>
            <w:tcW w:w="817" w:type="dxa"/>
            <w:tcBorders>
              <w:top w:val="nil"/>
              <w:left w:val="nil"/>
              <w:bottom w:val="single" w:sz="4" w:space="0" w:color="auto"/>
              <w:right w:val="single" w:sz="4" w:space="0" w:color="auto"/>
            </w:tcBorders>
            <w:shd w:val="clear" w:color="auto" w:fill="auto"/>
            <w:noWrap/>
            <w:vAlign w:val="bottom"/>
            <w:hideMark/>
          </w:tcPr>
          <w:p w14:paraId="4D8771E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126984,62</w:t>
            </w:r>
          </w:p>
        </w:tc>
        <w:tc>
          <w:tcPr>
            <w:tcW w:w="825" w:type="dxa"/>
            <w:tcBorders>
              <w:top w:val="nil"/>
              <w:left w:val="nil"/>
              <w:bottom w:val="single" w:sz="4" w:space="0" w:color="auto"/>
              <w:right w:val="single" w:sz="4" w:space="0" w:color="auto"/>
            </w:tcBorders>
            <w:shd w:val="clear" w:color="auto" w:fill="auto"/>
            <w:noWrap/>
            <w:vAlign w:val="bottom"/>
            <w:hideMark/>
          </w:tcPr>
          <w:p w14:paraId="602A1D4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131207,38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AB350D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134556,12</w:t>
            </w:r>
          </w:p>
        </w:tc>
        <w:tc>
          <w:tcPr>
            <w:tcW w:w="8" w:type="dxa"/>
            <w:vAlign w:val="center"/>
            <w:hideMark/>
          </w:tcPr>
          <w:p w14:paraId="5C312C95" w14:textId="77777777" w:rsidR="00EE2933" w:rsidRPr="00EE2933" w:rsidRDefault="00EE2933" w:rsidP="00EE2933">
            <w:pPr>
              <w:rPr>
                <w:sz w:val="11"/>
                <w:szCs w:val="11"/>
              </w:rPr>
            </w:pPr>
          </w:p>
        </w:tc>
      </w:tr>
      <w:tr w:rsidR="00EE2933" w:rsidRPr="00EE2933" w14:paraId="3EF08D46"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7149A5B"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35</w:t>
            </w:r>
          </w:p>
        </w:tc>
        <w:tc>
          <w:tcPr>
            <w:tcW w:w="4172" w:type="dxa"/>
            <w:tcBorders>
              <w:top w:val="nil"/>
              <w:left w:val="nil"/>
              <w:bottom w:val="single" w:sz="4" w:space="0" w:color="auto"/>
              <w:right w:val="single" w:sz="4" w:space="0" w:color="auto"/>
            </w:tcBorders>
            <w:shd w:val="clear" w:color="auto" w:fill="auto"/>
            <w:noWrap/>
            <w:vAlign w:val="bottom"/>
            <w:hideMark/>
          </w:tcPr>
          <w:p w14:paraId="2C72721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xml:space="preserve"> в том числе на потребительский рынок</w:t>
            </w:r>
          </w:p>
        </w:tc>
        <w:tc>
          <w:tcPr>
            <w:tcW w:w="489" w:type="dxa"/>
            <w:tcBorders>
              <w:top w:val="nil"/>
              <w:left w:val="nil"/>
              <w:bottom w:val="single" w:sz="4" w:space="0" w:color="auto"/>
              <w:right w:val="single" w:sz="4" w:space="0" w:color="auto"/>
            </w:tcBorders>
            <w:shd w:val="clear" w:color="auto" w:fill="auto"/>
            <w:noWrap/>
            <w:vAlign w:val="bottom"/>
            <w:hideMark/>
          </w:tcPr>
          <w:p w14:paraId="3D90D9AA"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78FB36C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58708EC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71238F6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C41A4C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91779,26</w:t>
            </w:r>
          </w:p>
        </w:tc>
        <w:tc>
          <w:tcPr>
            <w:tcW w:w="797" w:type="dxa"/>
            <w:tcBorders>
              <w:top w:val="nil"/>
              <w:left w:val="nil"/>
              <w:bottom w:val="single" w:sz="4" w:space="0" w:color="auto"/>
              <w:right w:val="single" w:sz="4" w:space="0" w:color="auto"/>
            </w:tcBorders>
            <w:shd w:val="clear" w:color="auto" w:fill="auto"/>
            <w:noWrap/>
            <w:vAlign w:val="bottom"/>
            <w:hideMark/>
          </w:tcPr>
          <w:p w14:paraId="7D5B6D6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98362,58</w:t>
            </w:r>
          </w:p>
        </w:tc>
        <w:tc>
          <w:tcPr>
            <w:tcW w:w="797" w:type="dxa"/>
            <w:tcBorders>
              <w:top w:val="nil"/>
              <w:left w:val="nil"/>
              <w:bottom w:val="single" w:sz="4" w:space="0" w:color="auto"/>
              <w:right w:val="single" w:sz="4" w:space="0" w:color="auto"/>
            </w:tcBorders>
            <w:shd w:val="clear" w:color="auto" w:fill="auto"/>
            <w:noWrap/>
            <w:vAlign w:val="bottom"/>
            <w:hideMark/>
          </w:tcPr>
          <w:p w14:paraId="37805BF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99695,67</w:t>
            </w:r>
          </w:p>
        </w:tc>
        <w:tc>
          <w:tcPr>
            <w:tcW w:w="777" w:type="dxa"/>
            <w:tcBorders>
              <w:top w:val="nil"/>
              <w:left w:val="nil"/>
              <w:bottom w:val="single" w:sz="4" w:space="0" w:color="auto"/>
              <w:right w:val="single" w:sz="4" w:space="0" w:color="auto"/>
            </w:tcBorders>
            <w:shd w:val="clear" w:color="auto" w:fill="auto"/>
            <w:noWrap/>
            <w:vAlign w:val="bottom"/>
            <w:hideMark/>
          </w:tcPr>
          <w:p w14:paraId="5255B77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99092,49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D6C907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140715,86</w:t>
            </w:r>
          </w:p>
        </w:tc>
        <w:tc>
          <w:tcPr>
            <w:tcW w:w="817" w:type="dxa"/>
            <w:tcBorders>
              <w:top w:val="nil"/>
              <w:left w:val="nil"/>
              <w:bottom w:val="single" w:sz="4" w:space="0" w:color="auto"/>
              <w:right w:val="single" w:sz="4" w:space="0" w:color="auto"/>
            </w:tcBorders>
            <w:shd w:val="clear" w:color="auto" w:fill="auto"/>
            <w:noWrap/>
            <w:vAlign w:val="bottom"/>
            <w:hideMark/>
          </w:tcPr>
          <w:p w14:paraId="08F0356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114101,31</w:t>
            </w:r>
          </w:p>
        </w:tc>
        <w:tc>
          <w:tcPr>
            <w:tcW w:w="817" w:type="dxa"/>
            <w:tcBorders>
              <w:top w:val="nil"/>
              <w:left w:val="nil"/>
              <w:bottom w:val="single" w:sz="4" w:space="0" w:color="auto"/>
              <w:right w:val="single" w:sz="4" w:space="0" w:color="auto"/>
            </w:tcBorders>
            <w:shd w:val="clear" w:color="auto" w:fill="auto"/>
            <w:noWrap/>
            <w:vAlign w:val="bottom"/>
            <w:hideMark/>
          </w:tcPr>
          <w:p w14:paraId="023E4F8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118659,73</w:t>
            </w:r>
          </w:p>
        </w:tc>
        <w:tc>
          <w:tcPr>
            <w:tcW w:w="817" w:type="dxa"/>
            <w:tcBorders>
              <w:top w:val="nil"/>
              <w:left w:val="nil"/>
              <w:bottom w:val="single" w:sz="4" w:space="0" w:color="auto"/>
              <w:right w:val="single" w:sz="4" w:space="0" w:color="auto"/>
            </w:tcBorders>
            <w:shd w:val="clear" w:color="auto" w:fill="auto"/>
            <w:noWrap/>
            <w:vAlign w:val="bottom"/>
            <w:hideMark/>
          </w:tcPr>
          <w:p w14:paraId="2B7E632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122721,25</w:t>
            </w:r>
          </w:p>
        </w:tc>
        <w:tc>
          <w:tcPr>
            <w:tcW w:w="825" w:type="dxa"/>
            <w:tcBorders>
              <w:top w:val="nil"/>
              <w:left w:val="nil"/>
              <w:bottom w:val="single" w:sz="4" w:space="0" w:color="auto"/>
              <w:right w:val="single" w:sz="4" w:space="0" w:color="auto"/>
            </w:tcBorders>
            <w:shd w:val="clear" w:color="auto" w:fill="auto"/>
            <w:noWrap/>
            <w:vAlign w:val="bottom"/>
            <w:hideMark/>
          </w:tcPr>
          <w:p w14:paraId="2AADEED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126802,23</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DAF7BC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130038,54</w:t>
            </w:r>
          </w:p>
        </w:tc>
        <w:tc>
          <w:tcPr>
            <w:tcW w:w="8" w:type="dxa"/>
            <w:vAlign w:val="center"/>
            <w:hideMark/>
          </w:tcPr>
          <w:p w14:paraId="002C4F73" w14:textId="77777777" w:rsidR="00EE2933" w:rsidRPr="00EE2933" w:rsidRDefault="00EE2933" w:rsidP="00EE2933">
            <w:pPr>
              <w:rPr>
                <w:sz w:val="11"/>
                <w:szCs w:val="11"/>
              </w:rPr>
            </w:pPr>
          </w:p>
        </w:tc>
      </w:tr>
      <w:tr w:rsidR="00EE2933" w:rsidRPr="00EE2933" w14:paraId="4BB7443B"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D688D8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36</w:t>
            </w:r>
          </w:p>
        </w:tc>
        <w:tc>
          <w:tcPr>
            <w:tcW w:w="4172" w:type="dxa"/>
            <w:tcBorders>
              <w:top w:val="nil"/>
              <w:left w:val="nil"/>
              <w:bottom w:val="single" w:sz="4" w:space="0" w:color="auto"/>
              <w:right w:val="single" w:sz="4" w:space="0" w:color="auto"/>
            </w:tcBorders>
            <w:shd w:val="clear" w:color="auto" w:fill="auto"/>
            <w:noWrap/>
            <w:vAlign w:val="bottom"/>
            <w:hideMark/>
          </w:tcPr>
          <w:p w14:paraId="1F092BE9"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(без НДС)</w:t>
            </w:r>
          </w:p>
        </w:tc>
        <w:tc>
          <w:tcPr>
            <w:tcW w:w="489" w:type="dxa"/>
            <w:tcBorders>
              <w:top w:val="nil"/>
              <w:left w:val="nil"/>
              <w:bottom w:val="single" w:sz="4" w:space="0" w:color="auto"/>
              <w:right w:val="single" w:sz="4" w:space="0" w:color="auto"/>
            </w:tcBorders>
            <w:shd w:val="clear" w:color="auto" w:fill="auto"/>
            <w:noWrap/>
            <w:vAlign w:val="bottom"/>
            <w:hideMark/>
          </w:tcPr>
          <w:p w14:paraId="3DE65D44"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994C87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BDAE04E"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6DC0C3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2CC976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3469,92</w:t>
            </w:r>
          </w:p>
        </w:tc>
        <w:tc>
          <w:tcPr>
            <w:tcW w:w="797" w:type="dxa"/>
            <w:tcBorders>
              <w:top w:val="nil"/>
              <w:left w:val="nil"/>
              <w:bottom w:val="single" w:sz="4" w:space="0" w:color="auto"/>
              <w:right w:val="single" w:sz="4" w:space="0" w:color="auto"/>
            </w:tcBorders>
            <w:shd w:val="clear" w:color="auto" w:fill="auto"/>
            <w:noWrap/>
            <w:vAlign w:val="bottom"/>
            <w:hideMark/>
          </w:tcPr>
          <w:p w14:paraId="7DD84D6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3889,15</w:t>
            </w:r>
          </w:p>
        </w:tc>
        <w:tc>
          <w:tcPr>
            <w:tcW w:w="797" w:type="dxa"/>
            <w:tcBorders>
              <w:top w:val="nil"/>
              <w:left w:val="nil"/>
              <w:bottom w:val="single" w:sz="4" w:space="0" w:color="auto"/>
              <w:right w:val="single" w:sz="4" w:space="0" w:color="auto"/>
            </w:tcBorders>
            <w:shd w:val="clear" w:color="auto" w:fill="auto"/>
            <w:noWrap/>
            <w:vAlign w:val="bottom"/>
            <w:hideMark/>
          </w:tcPr>
          <w:p w14:paraId="6E1F9C6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3941,86</w:t>
            </w:r>
          </w:p>
        </w:tc>
        <w:tc>
          <w:tcPr>
            <w:tcW w:w="777" w:type="dxa"/>
            <w:tcBorders>
              <w:top w:val="nil"/>
              <w:left w:val="nil"/>
              <w:bottom w:val="single" w:sz="4" w:space="0" w:color="auto"/>
              <w:right w:val="single" w:sz="4" w:space="0" w:color="auto"/>
            </w:tcBorders>
            <w:shd w:val="clear" w:color="auto" w:fill="auto"/>
            <w:noWrap/>
            <w:vAlign w:val="bottom"/>
            <w:hideMark/>
          </w:tcPr>
          <w:p w14:paraId="4DC0F12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3813,01</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DF0C3E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5671,39</w:t>
            </w:r>
          </w:p>
        </w:tc>
        <w:tc>
          <w:tcPr>
            <w:tcW w:w="817" w:type="dxa"/>
            <w:tcBorders>
              <w:top w:val="nil"/>
              <w:left w:val="nil"/>
              <w:bottom w:val="single" w:sz="4" w:space="0" w:color="auto"/>
              <w:right w:val="single" w:sz="4" w:space="0" w:color="auto"/>
            </w:tcBorders>
            <w:shd w:val="clear" w:color="auto" w:fill="auto"/>
            <w:noWrap/>
            <w:vAlign w:val="bottom"/>
            <w:hideMark/>
          </w:tcPr>
          <w:p w14:paraId="18995BF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4438,88</w:t>
            </w:r>
          </w:p>
        </w:tc>
        <w:tc>
          <w:tcPr>
            <w:tcW w:w="817" w:type="dxa"/>
            <w:tcBorders>
              <w:top w:val="nil"/>
              <w:left w:val="nil"/>
              <w:bottom w:val="single" w:sz="4" w:space="0" w:color="auto"/>
              <w:right w:val="single" w:sz="4" w:space="0" w:color="auto"/>
            </w:tcBorders>
            <w:shd w:val="clear" w:color="auto" w:fill="auto"/>
            <w:noWrap/>
            <w:vAlign w:val="bottom"/>
            <w:hideMark/>
          </w:tcPr>
          <w:p w14:paraId="4E6A497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4616,21</w:t>
            </w:r>
          </w:p>
        </w:tc>
        <w:tc>
          <w:tcPr>
            <w:tcW w:w="817" w:type="dxa"/>
            <w:tcBorders>
              <w:top w:val="nil"/>
              <w:left w:val="nil"/>
              <w:bottom w:val="single" w:sz="4" w:space="0" w:color="auto"/>
              <w:right w:val="single" w:sz="4" w:space="0" w:color="auto"/>
            </w:tcBorders>
            <w:shd w:val="clear" w:color="auto" w:fill="auto"/>
            <w:noWrap/>
            <w:vAlign w:val="bottom"/>
            <w:hideMark/>
          </w:tcPr>
          <w:p w14:paraId="5E91CE5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4774,22</w:t>
            </w:r>
          </w:p>
        </w:tc>
        <w:tc>
          <w:tcPr>
            <w:tcW w:w="825" w:type="dxa"/>
            <w:tcBorders>
              <w:top w:val="nil"/>
              <w:left w:val="nil"/>
              <w:bottom w:val="single" w:sz="4" w:space="0" w:color="auto"/>
              <w:right w:val="single" w:sz="4" w:space="0" w:color="auto"/>
            </w:tcBorders>
            <w:shd w:val="clear" w:color="auto" w:fill="auto"/>
            <w:noWrap/>
            <w:vAlign w:val="bottom"/>
            <w:hideMark/>
          </w:tcPr>
          <w:p w14:paraId="1AA5FDE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4932,98</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D0B65E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5058,88</w:t>
            </w:r>
          </w:p>
        </w:tc>
        <w:tc>
          <w:tcPr>
            <w:tcW w:w="8" w:type="dxa"/>
            <w:vAlign w:val="center"/>
            <w:hideMark/>
          </w:tcPr>
          <w:p w14:paraId="69506172" w14:textId="77777777" w:rsidR="00EE2933" w:rsidRPr="00EE2933" w:rsidRDefault="00EE2933" w:rsidP="00EE2933">
            <w:pPr>
              <w:rPr>
                <w:sz w:val="11"/>
                <w:szCs w:val="11"/>
              </w:rPr>
            </w:pPr>
          </w:p>
        </w:tc>
      </w:tr>
      <w:tr w:rsidR="00EE2933" w:rsidRPr="00EE2933" w14:paraId="5D3D4741"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50C161E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w:t>
            </w:r>
          </w:p>
        </w:tc>
        <w:tc>
          <w:tcPr>
            <w:tcW w:w="4172" w:type="dxa"/>
            <w:tcBorders>
              <w:top w:val="nil"/>
              <w:left w:val="nil"/>
              <w:bottom w:val="single" w:sz="4" w:space="0" w:color="auto"/>
              <w:right w:val="single" w:sz="4" w:space="0" w:color="auto"/>
            </w:tcBorders>
            <w:shd w:val="clear" w:color="auto" w:fill="auto"/>
            <w:noWrap/>
            <w:vAlign w:val="bottom"/>
            <w:hideMark/>
          </w:tcPr>
          <w:p w14:paraId="25D5A5E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Необходимая валовая выручка, с учетом сглаживания</w:t>
            </w:r>
          </w:p>
        </w:tc>
        <w:tc>
          <w:tcPr>
            <w:tcW w:w="489" w:type="dxa"/>
            <w:tcBorders>
              <w:top w:val="nil"/>
              <w:left w:val="nil"/>
              <w:bottom w:val="single" w:sz="4" w:space="0" w:color="auto"/>
              <w:right w:val="single" w:sz="4" w:space="0" w:color="auto"/>
            </w:tcBorders>
            <w:shd w:val="clear" w:color="auto" w:fill="auto"/>
            <w:noWrap/>
            <w:vAlign w:val="bottom"/>
            <w:hideMark/>
          </w:tcPr>
          <w:p w14:paraId="104B21C2"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D5ACCD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0F714B3F"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8605C0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3B7052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4F4CB09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4C20209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0790465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44E70B2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6EA40D6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6A2ABF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9AB04B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40E06A8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7C63573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 w:type="dxa"/>
            <w:vAlign w:val="center"/>
            <w:hideMark/>
          </w:tcPr>
          <w:p w14:paraId="0A14DBB4" w14:textId="77777777" w:rsidR="00EE2933" w:rsidRPr="00EE2933" w:rsidRDefault="00EE2933" w:rsidP="00EE2933">
            <w:pPr>
              <w:rPr>
                <w:sz w:val="11"/>
                <w:szCs w:val="11"/>
              </w:rPr>
            </w:pPr>
          </w:p>
        </w:tc>
      </w:tr>
      <w:tr w:rsidR="00EE2933" w:rsidRPr="00EE2933" w14:paraId="12903B2F" w14:textId="77777777" w:rsidTr="00293CC7">
        <w:trPr>
          <w:gridAfter w:val="1"/>
          <w:wAfter w:w="9" w:type="dxa"/>
          <w:trHeight w:val="520"/>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2E371A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w:t>
            </w:r>
          </w:p>
        </w:tc>
        <w:tc>
          <w:tcPr>
            <w:tcW w:w="5959" w:type="dxa"/>
            <w:gridSpan w:val="4"/>
            <w:tcBorders>
              <w:top w:val="single" w:sz="4" w:space="0" w:color="auto"/>
              <w:left w:val="nil"/>
              <w:bottom w:val="single" w:sz="4" w:space="0" w:color="auto"/>
              <w:right w:val="single" w:sz="4" w:space="0" w:color="000000"/>
            </w:tcBorders>
            <w:shd w:val="clear" w:color="auto" w:fill="auto"/>
            <w:vAlign w:val="bottom"/>
            <w:hideMark/>
          </w:tcPr>
          <w:p w14:paraId="3A8C538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569" w:type="dxa"/>
            <w:tcBorders>
              <w:top w:val="nil"/>
              <w:left w:val="nil"/>
              <w:bottom w:val="single" w:sz="4" w:space="0" w:color="auto"/>
              <w:right w:val="single" w:sz="4" w:space="0" w:color="auto"/>
            </w:tcBorders>
            <w:shd w:val="clear" w:color="auto" w:fill="auto"/>
            <w:noWrap/>
            <w:vAlign w:val="bottom"/>
            <w:hideMark/>
          </w:tcPr>
          <w:p w14:paraId="346E75C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0CA8610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329F234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A586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73BE44E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5265,80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65672C4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12583,73</w:t>
            </w:r>
          </w:p>
        </w:tc>
        <w:tc>
          <w:tcPr>
            <w:tcW w:w="817" w:type="dxa"/>
            <w:tcBorders>
              <w:top w:val="nil"/>
              <w:left w:val="nil"/>
              <w:bottom w:val="single" w:sz="4" w:space="0" w:color="auto"/>
              <w:right w:val="single" w:sz="4" w:space="0" w:color="auto"/>
            </w:tcBorders>
            <w:shd w:val="clear" w:color="auto" w:fill="auto"/>
            <w:noWrap/>
            <w:vAlign w:val="bottom"/>
            <w:hideMark/>
          </w:tcPr>
          <w:p w14:paraId="421BC86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EE44BB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5738C68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7493,50</w:t>
            </w:r>
          </w:p>
        </w:tc>
        <w:tc>
          <w:tcPr>
            <w:tcW w:w="825" w:type="dxa"/>
            <w:tcBorders>
              <w:top w:val="nil"/>
              <w:left w:val="nil"/>
              <w:bottom w:val="single" w:sz="4" w:space="0" w:color="auto"/>
              <w:right w:val="single" w:sz="4" w:space="0" w:color="auto"/>
            </w:tcBorders>
            <w:shd w:val="clear" w:color="auto" w:fill="auto"/>
            <w:noWrap/>
            <w:vAlign w:val="bottom"/>
            <w:hideMark/>
          </w:tcPr>
          <w:p w14:paraId="3825F5B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3634,97</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2350A6A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1421,92</w:t>
            </w:r>
          </w:p>
        </w:tc>
        <w:tc>
          <w:tcPr>
            <w:tcW w:w="8" w:type="dxa"/>
            <w:vAlign w:val="center"/>
            <w:hideMark/>
          </w:tcPr>
          <w:p w14:paraId="681541F5" w14:textId="77777777" w:rsidR="00EE2933" w:rsidRPr="00EE2933" w:rsidRDefault="00EE2933" w:rsidP="00EE2933">
            <w:pPr>
              <w:rPr>
                <w:sz w:val="11"/>
                <w:szCs w:val="11"/>
              </w:rPr>
            </w:pPr>
          </w:p>
        </w:tc>
      </w:tr>
      <w:tr w:rsidR="00EE2933" w:rsidRPr="00EE2933" w14:paraId="2055A343" w14:textId="77777777" w:rsidTr="00293CC7">
        <w:trPr>
          <w:gridAfter w:val="1"/>
          <w:wAfter w:w="9" w:type="dxa"/>
          <w:trHeight w:val="549"/>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23B321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37</w:t>
            </w:r>
          </w:p>
        </w:tc>
        <w:tc>
          <w:tcPr>
            <w:tcW w:w="5959" w:type="dxa"/>
            <w:gridSpan w:val="4"/>
            <w:tcBorders>
              <w:top w:val="single" w:sz="4" w:space="0" w:color="auto"/>
              <w:left w:val="nil"/>
              <w:bottom w:val="single" w:sz="4" w:space="0" w:color="auto"/>
              <w:right w:val="single" w:sz="4" w:space="0" w:color="auto"/>
            </w:tcBorders>
            <w:shd w:val="clear" w:color="auto" w:fill="auto"/>
            <w:vAlign w:val="center"/>
            <w:hideMark/>
          </w:tcPr>
          <w:p w14:paraId="73FEA40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Результаты деятельности до перехода к регулированию на основании долгосрочных  параметров регулирования</w:t>
            </w:r>
          </w:p>
        </w:tc>
        <w:tc>
          <w:tcPr>
            <w:tcW w:w="569" w:type="dxa"/>
            <w:tcBorders>
              <w:top w:val="nil"/>
              <w:left w:val="nil"/>
              <w:bottom w:val="single" w:sz="4" w:space="0" w:color="auto"/>
              <w:right w:val="single" w:sz="4" w:space="0" w:color="auto"/>
            </w:tcBorders>
            <w:shd w:val="clear" w:color="auto" w:fill="auto"/>
            <w:noWrap/>
            <w:vAlign w:val="bottom"/>
            <w:hideMark/>
          </w:tcPr>
          <w:p w14:paraId="0AE6A4EA"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D5163D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1122,18</w:t>
            </w:r>
          </w:p>
        </w:tc>
        <w:tc>
          <w:tcPr>
            <w:tcW w:w="797" w:type="dxa"/>
            <w:tcBorders>
              <w:top w:val="nil"/>
              <w:left w:val="nil"/>
              <w:bottom w:val="single" w:sz="4" w:space="0" w:color="auto"/>
              <w:right w:val="single" w:sz="4" w:space="0" w:color="auto"/>
            </w:tcBorders>
            <w:shd w:val="clear" w:color="auto" w:fill="auto"/>
            <w:noWrap/>
            <w:vAlign w:val="bottom"/>
            <w:hideMark/>
          </w:tcPr>
          <w:p w14:paraId="46714B1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0359719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1122,18</w:t>
            </w:r>
          </w:p>
        </w:tc>
        <w:tc>
          <w:tcPr>
            <w:tcW w:w="777" w:type="dxa"/>
            <w:tcBorders>
              <w:top w:val="nil"/>
              <w:left w:val="nil"/>
              <w:bottom w:val="single" w:sz="4" w:space="0" w:color="auto"/>
              <w:right w:val="single" w:sz="4" w:space="0" w:color="auto"/>
            </w:tcBorders>
            <w:shd w:val="clear" w:color="auto" w:fill="auto"/>
            <w:noWrap/>
            <w:vAlign w:val="bottom"/>
            <w:hideMark/>
          </w:tcPr>
          <w:p w14:paraId="196874D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757500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BA5A99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D6783D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77395FE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6F207BA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C35918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 w:type="dxa"/>
            <w:vAlign w:val="center"/>
            <w:hideMark/>
          </w:tcPr>
          <w:p w14:paraId="3E1E0293" w14:textId="77777777" w:rsidR="00EE2933" w:rsidRPr="00EE2933" w:rsidRDefault="00EE2933" w:rsidP="00EE2933">
            <w:pPr>
              <w:rPr>
                <w:sz w:val="11"/>
                <w:szCs w:val="11"/>
              </w:rPr>
            </w:pPr>
          </w:p>
        </w:tc>
      </w:tr>
      <w:tr w:rsidR="00EE2933" w:rsidRPr="00EE2933" w14:paraId="3A900265"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064FD5C"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38</w:t>
            </w:r>
          </w:p>
        </w:tc>
        <w:tc>
          <w:tcPr>
            <w:tcW w:w="4172" w:type="dxa"/>
            <w:tcBorders>
              <w:top w:val="nil"/>
              <w:left w:val="nil"/>
              <w:bottom w:val="single" w:sz="4" w:space="0" w:color="auto"/>
              <w:right w:val="single" w:sz="4" w:space="0" w:color="auto"/>
            </w:tcBorders>
            <w:shd w:val="clear" w:color="auto" w:fill="auto"/>
            <w:noWrap/>
            <w:vAlign w:val="center"/>
            <w:hideMark/>
          </w:tcPr>
          <w:p w14:paraId="0D5878D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Необходимая валовая выручка, всего</w:t>
            </w:r>
          </w:p>
        </w:tc>
        <w:tc>
          <w:tcPr>
            <w:tcW w:w="489" w:type="dxa"/>
            <w:tcBorders>
              <w:top w:val="nil"/>
              <w:left w:val="nil"/>
              <w:bottom w:val="single" w:sz="4" w:space="0" w:color="auto"/>
              <w:right w:val="single" w:sz="4" w:space="0" w:color="auto"/>
            </w:tcBorders>
            <w:shd w:val="clear" w:color="auto" w:fill="auto"/>
            <w:noWrap/>
            <w:vAlign w:val="center"/>
            <w:hideMark/>
          </w:tcPr>
          <w:p w14:paraId="1621398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center"/>
            <w:hideMark/>
          </w:tcPr>
          <w:p w14:paraId="13A802C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807" w:type="dxa"/>
            <w:tcBorders>
              <w:top w:val="nil"/>
              <w:left w:val="nil"/>
              <w:bottom w:val="single" w:sz="4" w:space="0" w:color="auto"/>
              <w:right w:val="single" w:sz="4" w:space="0" w:color="auto"/>
            </w:tcBorders>
            <w:shd w:val="clear" w:color="auto" w:fill="auto"/>
            <w:noWrap/>
            <w:vAlign w:val="center"/>
            <w:hideMark/>
          </w:tcPr>
          <w:p w14:paraId="2F802C6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6333E1D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86B524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96010,48</w:t>
            </w:r>
          </w:p>
        </w:tc>
        <w:tc>
          <w:tcPr>
            <w:tcW w:w="797" w:type="dxa"/>
            <w:tcBorders>
              <w:top w:val="nil"/>
              <w:left w:val="nil"/>
              <w:bottom w:val="single" w:sz="4" w:space="0" w:color="auto"/>
              <w:right w:val="single" w:sz="4" w:space="0" w:color="auto"/>
            </w:tcBorders>
            <w:shd w:val="clear" w:color="auto" w:fill="auto"/>
            <w:noWrap/>
            <w:vAlign w:val="bottom"/>
            <w:hideMark/>
          </w:tcPr>
          <w:p w14:paraId="283FC2C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101877,82</w:t>
            </w:r>
          </w:p>
        </w:tc>
        <w:tc>
          <w:tcPr>
            <w:tcW w:w="797" w:type="dxa"/>
            <w:tcBorders>
              <w:top w:val="nil"/>
              <w:left w:val="nil"/>
              <w:bottom w:val="single" w:sz="4" w:space="0" w:color="auto"/>
              <w:right w:val="single" w:sz="4" w:space="0" w:color="auto"/>
            </w:tcBorders>
            <w:shd w:val="clear" w:color="auto" w:fill="auto"/>
            <w:noWrap/>
            <w:vAlign w:val="bottom"/>
            <w:hideMark/>
          </w:tcPr>
          <w:p w14:paraId="312068D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104380,73</w:t>
            </w:r>
          </w:p>
        </w:tc>
        <w:tc>
          <w:tcPr>
            <w:tcW w:w="777" w:type="dxa"/>
            <w:tcBorders>
              <w:top w:val="nil"/>
              <w:left w:val="nil"/>
              <w:bottom w:val="single" w:sz="4" w:space="0" w:color="auto"/>
              <w:right w:val="single" w:sz="4" w:space="0" w:color="auto"/>
            </w:tcBorders>
            <w:shd w:val="clear" w:color="auto" w:fill="auto"/>
            <w:noWrap/>
            <w:vAlign w:val="bottom"/>
            <w:hideMark/>
          </w:tcPr>
          <w:p w14:paraId="436204E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102413,62</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2263BA4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158366,80</w:t>
            </w:r>
          </w:p>
        </w:tc>
        <w:tc>
          <w:tcPr>
            <w:tcW w:w="817" w:type="dxa"/>
            <w:tcBorders>
              <w:top w:val="nil"/>
              <w:left w:val="nil"/>
              <w:bottom w:val="single" w:sz="4" w:space="0" w:color="auto"/>
              <w:right w:val="single" w:sz="4" w:space="0" w:color="auto"/>
            </w:tcBorders>
            <w:shd w:val="clear" w:color="auto" w:fill="auto"/>
            <w:noWrap/>
            <w:vAlign w:val="bottom"/>
            <w:hideMark/>
          </w:tcPr>
          <w:p w14:paraId="66ED5EB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118065,23</w:t>
            </w:r>
          </w:p>
        </w:tc>
        <w:tc>
          <w:tcPr>
            <w:tcW w:w="817" w:type="dxa"/>
            <w:tcBorders>
              <w:top w:val="nil"/>
              <w:left w:val="nil"/>
              <w:bottom w:val="single" w:sz="4" w:space="0" w:color="auto"/>
              <w:right w:val="single" w:sz="4" w:space="0" w:color="auto"/>
            </w:tcBorders>
            <w:shd w:val="clear" w:color="auto" w:fill="auto"/>
            <w:noWrap/>
            <w:vAlign w:val="bottom"/>
            <w:hideMark/>
          </w:tcPr>
          <w:p w14:paraId="3B57DCD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122782,01</w:t>
            </w:r>
          </w:p>
        </w:tc>
        <w:tc>
          <w:tcPr>
            <w:tcW w:w="817" w:type="dxa"/>
            <w:tcBorders>
              <w:top w:val="nil"/>
              <w:left w:val="nil"/>
              <w:bottom w:val="single" w:sz="4" w:space="0" w:color="auto"/>
              <w:right w:val="single" w:sz="4" w:space="0" w:color="auto"/>
            </w:tcBorders>
            <w:shd w:val="clear" w:color="auto" w:fill="auto"/>
            <w:noWrap/>
            <w:vAlign w:val="bottom"/>
            <w:hideMark/>
          </w:tcPr>
          <w:p w14:paraId="34C0D53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134478,12</w:t>
            </w:r>
          </w:p>
        </w:tc>
        <w:tc>
          <w:tcPr>
            <w:tcW w:w="825" w:type="dxa"/>
            <w:tcBorders>
              <w:top w:val="nil"/>
              <w:left w:val="nil"/>
              <w:bottom w:val="single" w:sz="4" w:space="0" w:color="auto"/>
              <w:right w:val="single" w:sz="4" w:space="0" w:color="auto"/>
            </w:tcBorders>
            <w:shd w:val="clear" w:color="auto" w:fill="auto"/>
            <w:noWrap/>
            <w:vAlign w:val="bottom"/>
            <w:hideMark/>
          </w:tcPr>
          <w:p w14:paraId="64C06B0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134842,35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4D6F9C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134556,12</w:t>
            </w:r>
          </w:p>
        </w:tc>
        <w:tc>
          <w:tcPr>
            <w:tcW w:w="8" w:type="dxa"/>
            <w:vAlign w:val="center"/>
            <w:hideMark/>
          </w:tcPr>
          <w:p w14:paraId="063857E1" w14:textId="77777777" w:rsidR="00EE2933" w:rsidRPr="00EE2933" w:rsidRDefault="00EE2933" w:rsidP="00EE2933">
            <w:pPr>
              <w:rPr>
                <w:sz w:val="11"/>
                <w:szCs w:val="11"/>
              </w:rPr>
            </w:pPr>
          </w:p>
        </w:tc>
      </w:tr>
      <w:tr w:rsidR="00EE2933" w:rsidRPr="00EE2933" w14:paraId="5709ACF2" w14:textId="77777777" w:rsidTr="00293CC7">
        <w:trPr>
          <w:gridAfter w:val="1"/>
          <w:wAfter w:w="9"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1B8A4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39</w:t>
            </w:r>
          </w:p>
        </w:tc>
        <w:tc>
          <w:tcPr>
            <w:tcW w:w="5959" w:type="dxa"/>
            <w:gridSpan w:val="4"/>
            <w:tcBorders>
              <w:top w:val="single" w:sz="4" w:space="0" w:color="auto"/>
              <w:left w:val="nil"/>
              <w:bottom w:val="single" w:sz="4" w:space="0" w:color="auto"/>
              <w:right w:val="single" w:sz="4" w:space="0" w:color="auto"/>
            </w:tcBorders>
            <w:shd w:val="clear" w:color="auto" w:fill="auto"/>
            <w:vAlign w:val="center"/>
            <w:hideMark/>
          </w:tcPr>
          <w:p w14:paraId="6381F0A2"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НВВ на потребительском рынке с учетом корректировки </w:t>
            </w:r>
          </w:p>
        </w:tc>
        <w:tc>
          <w:tcPr>
            <w:tcW w:w="569" w:type="dxa"/>
            <w:tcBorders>
              <w:top w:val="nil"/>
              <w:left w:val="nil"/>
              <w:bottom w:val="single" w:sz="4" w:space="0" w:color="auto"/>
              <w:right w:val="single" w:sz="4" w:space="0" w:color="auto"/>
            </w:tcBorders>
            <w:shd w:val="clear" w:color="auto" w:fill="auto"/>
            <w:noWrap/>
            <w:vAlign w:val="bottom"/>
            <w:hideMark/>
          </w:tcPr>
          <w:p w14:paraId="0AF9585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т.р.</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1ABE9AC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92901,43</w:t>
            </w:r>
          </w:p>
        </w:tc>
        <w:tc>
          <w:tcPr>
            <w:tcW w:w="797" w:type="dxa"/>
            <w:tcBorders>
              <w:top w:val="nil"/>
              <w:left w:val="nil"/>
              <w:bottom w:val="single" w:sz="4" w:space="0" w:color="auto"/>
              <w:right w:val="single" w:sz="4" w:space="0" w:color="auto"/>
            </w:tcBorders>
            <w:shd w:val="clear" w:color="auto" w:fill="auto"/>
            <w:noWrap/>
            <w:vAlign w:val="bottom"/>
            <w:hideMark/>
          </w:tcPr>
          <w:p w14:paraId="1D44C5B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98362,58</w:t>
            </w:r>
          </w:p>
        </w:tc>
        <w:tc>
          <w:tcPr>
            <w:tcW w:w="797" w:type="dxa"/>
            <w:tcBorders>
              <w:top w:val="nil"/>
              <w:left w:val="nil"/>
              <w:bottom w:val="single" w:sz="4" w:space="0" w:color="auto"/>
              <w:right w:val="single" w:sz="4" w:space="0" w:color="auto"/>
            </w:tcBorders>
            <w:shd w:val="clear" w:color="auto" w:fill="auto"/>
            <w:noWrap/>
            <w:vAlign w:val="bottom"/>
            <w:hideMark/>
          </w:tcPr>
          <w:p w14:paraId="72610BB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100817,84</w:t>
            </w:r>
          </w:p>
        </w:tc>
        <w:tc>
          <w:tcPr>
            <w:tcW w:w="777" w:type="dxa"/>
            <w:tcBorders>
              <w:top w:val="nil"/>
              <w:left w:val="nil"/>
              <w:bottom w:val="single" w:sz="4" w:space="0" w:color="auto"/>
              <w:right w:val="single" w:sz="4" w:space="0" w:color="auto"/>
            </w:tcBorders>
            <w:shd w:val="clear" w:color="auto" w:fill="auto"/>
            <w:noWrap/>
            <w:vAlign w:val="bottom"/>
            <w:hideMark/>
          </w:tcPr>
          <w:p w14:paraId="100C35D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104358,29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F7A4D6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153299,59</w:t>
            </w:r>
          </w:p>
        </w:tc>
        <w:tc>
          <w:tcPr>
            <w:tcW w:w="817" w:type="dxa"/>
            <w:tcBorders>
              <w:top w:val="nil"/>
              <w:left w:val="nil"/>
              <w:bottom w:val="single" w:sz="4" w:space="0" w:color="auto"/>
              <w:right w:val="single" w:sz="4" w:space="0" w:color="auto"/>
            </w:tcBorders>
            <w:shd w:val="clear" w:color="auto" w:fill="auto"/>
            <w:noWrap/>
            <w:vAlign w:val="bottom"/>
            <w:hideMark/>
          </w:tcPr>
          <w:p w14:paraId="51F8292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114101,31</w:t>
            </w:r>
          </w:p>
        </w:tc>
        <w:tc>
          <w:tcPr>
            <w:tcW w:w="817" w:type="dxa"/>
            <w:tcBorders>
              <w:top w:val="nil"/>
              <w:left w:val="nil"/>
              <w:bottom w:val="single" w:sz="4" w:space="0" w:color="auto"/>
              <w:right w:val="single" w:sz="4" w:space="0" w:color="auto"/>
            </w:tcBorders>
            <w:shd w:val="clear" w:color="auto" w:fill="auto"/>
            <w:noWrap/>
            <w:vAlign w:val="bottom"/>
            <w:hideMark/>
          </w:tcPr>
          <w:p w14:paraId="384FBAF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118659,73</w:t>
            </w:r>
          </w:p>
        </w:tc>
        <w:tc>
          <w:tcPr>
            <w:tcW w:w="817" w:type="dxa"/>
            <w:tcBorders>
              <w:top w:val="nil"/>
              <w:left w:val="nil"/>
              <w:bottom w:val="single" w:sz="4" w:space="0" w:color="auto"/>
              <w:right w:val="single" w:sz="4" w:space="0" w:color="auto"/>
            </w:tcBorders>
            <w:shd w:val="clear" w:color="auto" w:fill="auto"/>
            <w:noWrap/>
            <w:vAlign w:val="bottom"/>
            <w:hideMark/>
          </w:tcPr>
          <w:p w14:paraId="65C4BB5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130214,74</w:t>
            </w:r>
          </w:p>
        </w:tc>
        <w:tc>
          <w:tcPr>
            <w:tcW w:w="825" w:type="dxa"/>
            <w:tcBorders>
              <w:top w:val="nil"/>
              <w:left w:val="nil"/>
              <w:bottom w:val="single" w:sz="4" w:space="0" w:color="auto"/>
              <w:right w:val="single" w:sz="4" w:space="0" w:color="auto"/>
            </w:tcBorders>
            <w:shd w:val="clear" w:color="auto" w:fill="auto"/>
            <w:noWrap/>
            <w:vAlign w:val="bottom"/>
            <w:hideMark/>
          </w:tcPr>
          <w:p w14:paraId="475322F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130437,20</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B711FF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131460,46</w:t>
            </w:r>
          </w:p>
        </w:tc>
        <w:tc>
          <w:tcPr>
            <w:tcW w:w="8" w:type="dxa"/>
            <w:vAlign w:val="center"/>
            <w:hideMark/>
          </w:tcPr>
          <w:p w14:paraId="1DE43673" w14:textId="77777777" w:rsidR="00EE2933" w:rsidRPr="00EE2933" w:rsidRDefault="00EE2933" w:rsidP="00EE2933">
            <w:pPr>
              <w:rPr>
                <w:sz w:val="11"/>
                <w:szCs w:val="11"/>
              </w:rPr>
            </w:pPr>
          </w:p>
        </w:tc>
      </w:tr>
      <w:tr w:rsidR="00EE2933" w:rsidRPr="00EE2933" w14:paraId="3AE809B5" w14:textId="77777777" w:rsidTr="00293CC7">
        <w:trPr>
          <w:gridAfter w:val="1"/>
          <w:wAfter w:w="9" w:type="dxa"/>
          <w:trHeight w:val="564"/>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293CB195"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w:t>
            </w:r>
          </w:p>
        </w:tc>
        <w:tc>
          <w:tcPr>
            <w:tcW w:w="5959" w:type="dxa"/>
            <w:gridSpan w:val="4"/>
            <w:tcBorders>
              <w:top w:val="single" w:sz="4" w:space="0" w:color="auto"/>
              <w:left w:val="nil"/>
              <w:bottom w:val="single" w:sz="4" w:space="0" w:color="auto"/>
              <w:right w:val="single" w:sz="4" w:space="0" w:color="000000"/>
            </w:tcBorders>
            <w:shd w:val="clear" w:color="auto" w:fill="auto"/>
            <w:vAlign w:val="center"/>
            <w:hideMark/>
          </w:tcPr>
          <w:p w14:paraId="187569AA"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Корректировка, связанная с соблюдением статьи 3 Федерального закона от 27.07.2010 № 190-ФЗ "О теплоснабжении"</w:t>
            </w:r>
          </w:p>
        </w:tc>
        <w:tc>
          <w:tcPr>
            <w:tcW w:w="569" w:type="dxa"/>
            <w:tcBorders>
              <w:top w:val="nil"/>
              <w:left w:val="nil"/>
              <w:bottom w:val="single" w:sz="4" w:space="0" w:color="auto"/>
              <w:right w:val="single" w:sz="4" w:space="0" w:color="auto"/>
            </w:tcBorders>
            <w:shd w:val="clear" w:color="auto" w:fill="auto"/>
            <w:noWrap/>
            <w:vAlign w:val="bottom"/>
            <w:hideMark/>
          </w:tcPr>
          <w:p w14:paraId="6B634BA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B59A4D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2742,72</w:t>
            </w:r>
          </w:p>
        </w:tc>
        <w:tc>
          <w:tcPr>
            <w:tcW w:w="797" w:type="dxa"/>
            <w:tcBorders>
              <w:top w:val="nil"/>
              <w:left w:val="nil"/>
              <w:bottom w:val="single" w:sz="4" w:space="0" w:color="auto"/>
              <w:right w:val="single" w:sz="4" w:space="0" w:color="auto"/>
            </w:tcBorders>
            <w:shd w:val="clear" w:color="auto" w:fill="auto"/>
            <w:noWrap/>
            <w:vAlign w:val="bottom"/>
            <w:hideMark/>
          </w:tcPr>
          <w:p w14:paraId="191603C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7C9AE4A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5D4360F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-7432,80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7CECC74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22A5512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-7305,80</w:t>
            </w:r>
          </w:p>
        </w:tc>
        <w:tc>
          <w:tcPr>
            <w:tcW w:w="817" w:type="dxa"/>
            <w:tcBorders>
              <w:top w:val="nil"/>
              <w:left w:val="nil"/>
              <w:bottom w:val="single" w:sz="4" w:space="0" w:color="auto"/>
              <w:right w:val="single" w:sz="4" w:space="0" w:color="auto"/>
            </w:tcBorders>
            <w:shd w:val="clear" w:color="auto" w:fill="auto"/>
            <w:noWrap/>
            <w:vAlign w:val="bottom"/>
            <w:hideMark/>
          </w:tcPr>
          <w:p w14:paraId="3B25EEC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-742,86</w:t>
            </w:r>
          </w:p>
        </w:tc>
        <w:tc>
          <w:tcPr>
            <w:tcW w:w="817" w:type="dxa"/>
            <w:tcBorders>
              <w:top w:val="nil"/>
              <w:left w:val="nil"/>
              <w:bottom w:val="single" w:sz="4" w:space="0" w:color="auto"/>
              <w:right w:val="single" w:sz="4" w:space="0" w:color="auto"/>
            </w:tcBorders>
            <w:shd w:val="clear" w:color="auto" w:fill="auto"/>
            <w:noWrap/>
            <w:vAlign w:val="bottom"/>
            <w:hideMark/>
          </w:tcPr>
          <w:p w14:paraId="3946EE7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-780,74</w:t>
            </w:r>
          </w:p>
        </w:tc>
        <w:tc>
          <w:tcPr>
            <w:tcW w:w="825" w:type="dxa"/>
            <w:tcBorders>
              <w:top w:val="nil"/>
              <w:left w:val="nil"/>
              <w:bottom w:val="single" w:sz="4" w:space="0" w:color="auto"/>
              <w:right w:val="single" w:sz="4" w:space="0" w:color="auto"/>
            </w:tcBorders>
            <w:shd w:val="clear" w:color="auto" w:fill="auto"/>
            <w:noWrap/>
            <w:vAlign w:val="bottom"/>
            <w:hideMark/>
          </w:tcPr>
          <w:p w14:paraId="7137035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-820,55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66886F6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-862,40</w:t>
            </w:r>
          </w:p>
        </w:tc>
        <w:tc>
          <w:tcPr>
            <w:tcW w:w="8" w:type="dxa"/>
            <w:vAlign w:val="center"/>
            <w:hideMark/>
          </w:tcPr>
          <w:p w14:paraId="1B26CF36" w14:textId="77777777" w:rsidR="00EE2933" w:rsidRPr="00EE2933" w:rsidRDefault="00EE2933" w:rsidP="00EE2933">
            <w:pPr>
              <w:rPr>
                <w:sz w:val="11"/>
                <w:szCs w:val="11"/>
              </w:rPr>
            </w:pPr>
          </w:p>
        </w:tc>
      </w:tr>
      <w:tr w:rsidR="00EE2933" w:rsidRPr="00EE2933" w14:paraId="5BD42C5C" w14:textId="77777777" w:rsidTr="00293CC7">
        <w:trPr>
          <w:gridAfter w:val="1"/>
          <w:wAfter w:w="9" w:type="dxa"/>
          <w:trHeight w:val="795"/>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2C93C58"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w:t>
            </w:r>
          </w:p>
        </w:tc>
        <w:tc>
          <w:tcPr>
            <w:tcW w:w="5959" w:type="dxa"/>
            <w:gridSpan w:val="4"/>
            <w:tcBorders>
              <w:top w:val="single" w:sz="4" w:space="0" w:color="auto"/>
              <w:left w:val="nil"/>
              <w:bottom w:val="single" w:sz="4" w:space="0" w:color="auto"/>
              <w:right w:val="single" w:sz="4" w:space="0" w:color="auto"/>
            </w:tcBorders>
            <w:shd w:val="clear" w:color="auto" w:fill="auto"/>
            <w:vAlign w:val="center"/>
            <w:hideMark/>
          </w:tcPr>
          <w:p w14:paraId="2D1CE2C6"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НВВ на потребительском рынке, с учетом корректировки, связанной с соблюдением статьи 3 Федерального закона от 27.07.2010 № 190-ФЗ "О теплоснабжении"</w:t>
            </w:r>
          </w:p>
        </w:tc>
        <w:tc>
          <w:tcPr>
            <w:tcW w:w="569" w:type="dxa"/>
            <w:tcBorders>
              <w:top w:val="nil"/>
              <w:left w:val="nil"/>
              <w:bottom w:val="single" w:sz="4" w:space="0" w:color="auto"/>
              <w:right w:val="single" w:sz="4" w:space="0" w:color="auto"/>
            </w:tcBorders>
            <w:shd w:val="clear" w:color="auto" w:fill="auto"/>
            <w:noWrap/>
            <w:vAlign w:val="bottom"/>
            <w:hideMark/>
          </w:tcPr>
          <w:p w14:paraId="4834817F"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2158CE7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95644,15</w:t>
            </w:r>
          </w:p>
        </w:tc>
        <w:tc>
          <w:tcPr>
            <w:tcW w:w="797" w:type="dxa"/>
            <w:tcBorders>
              <w:top w:val="nil"/>
              <w:left w:val="nil"/>
              <w:bottom w:val="single" w:sz="4" w:space="0" w:color="auto"/>
              <w:right w:val="single" w:sz="4" w:space="0" w:color="auto"/>
            </w:tcBorders>
            <w:shd w:val="clear" w:color="auto" w:fill="auto"/>
            <w:noWrap/>
            <w:vAlign w:val="bottom"/>
            <w:hideMark/>
          </w:tcPr>
          <w:p w14:paraId="66F653B8"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98362,58</w:t>
            </w:r>
          </w:p>
        </w:tc>
        <w:tc>
          <w:tcPr>
            <w:tcW w:w="797" w:type="dxa"/>
            <w:tcBorders>
              <w:top w:val="nil"/>
              <w:left w:val="nil"/>
              <w:bottom w:val="single" w:sz="4" w:space="0" w:color="auto"/>
              <w:right w:val="single" w:sz="4" w:space="0" w:color="auto"/>
            </w:tcBorders>
            <w:shd w:val="clear" w:color="auto" w:fill="auto"/>
            <w:noWrap/>
            <w:vAlign w:val="bottom"/>
            <w:hideMark/>
          </w:tcPr>
          <w:p w14:paraId="12F6B08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100817,84</w:t>
            </w:r>
          </w:p>
        </w:tc>
        <w:tc>
          <w:tcPr>
            <w:tcW w:w="777" w:type="dxa"/>
            <w:tcBorders>
              <w:top w:val="nil"/>
              <w:left w:val="nil"/>
              <w:bottom w:val="single" w:sz="4" w:space="0" w:color="auto"/>
              <w:right w:val="single" w:sz="4" w:space="0" w:color="auto"/>
            </w:tcBorders>
            <w:shd w:val="clear" w:color="auto" w:fill="auto"/>
            <w:noWrap/>
            <w:vAlign w:val="bottom"/>
            <w:hideMark/>
          </w:tcPr>
          <w:p w14:paraId="1CDF207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96925,49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36ECF42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153299,59</w:t>
            </w:r>
          </w:p>
        </w:tc>
        <w:tc>
          <w:tcPr>
            <w:tcW w:w="817" w:type="dxa"/>
            <w:tcBorders>
              <w:top w:val="nil"/>
              <w:left w:val="nil"/>
              <w:bottom w:val="single" w:sz="4" w:space="0" w:color="auto"/>
              <w:right w:val="single" w:sz="4" w:space="0" w:color="auto"/>
            </w:tcBorders>
            <w:shd w:val="clear" w:color="auto" w:fill="auto"/>
            <w:noWrap/>
            <w:vAlign w:val="bottom"/>
            <w:hideMark/>
          </w:tcPr>
          <w:p w14:paraId="3B60741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106795,51</w:t>
            </w:r>
          </w:p>
        </w:tc>
        <w:tc>
          <w:tcPr>
            <w:tcW w:w="817" w:type="dxa"/>
            <w:tcBorders>
              <w:top w:val="nil"/>
              <w:left w:val="nil"/>
              <w:bottom w:val="single" w:sz="4" w:space="0" w:color="auto"/>
              <w:right w:val="single" w:sz="4" w:space="0" w:color="auto"/>
            </w:tcBorders>
            <w:shd w:val="clear" w:color="auto" w:fill="auto"/>
            <w:noWrap/>
            <w:vAlign w:val="bottom"/>
            <w:hideMark/>
          </w:tcPr>
          <w:p w14:paraId="7E522EA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117916,87</w:t>
            </w:r>
          </w:p>
        </w:tc>
        <w:tc>
          <w:tcPr>
            <w:tcW w:w="817" w:type="dxa"/>
            <w:tcBorders>
              <w:top w:val="nil"/>
              <w:left w:val="nil"/>
              <w:bottom w:val="single" w:sz="4" w:space="0" w:color="auto"/>
              <w:right w:val="single" w:sz="4" w:space="0" w:color="auto"/>
            </w:tcBorders>
            <w:shd w:val="clear" w:color="auto" w:fill="auto"/>
            <w:noWrap/>
            <w:vAlign w:val="bottom"/>
            <w:hideMark/>
          </w:tcPr>
          <w:p w14:paraId="31D3D0F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129434,00</w:t>
            </w:r>
          </w:p>
        </w:tc>
        <w:tc>
          <w:tcPr>
            <w:tcW w:w="825" w:type="dxa"/>
            <w:tcBorders>
              <w:top w:val="nil"/>
              <w:left w:val="nil"/>
              <w:bottom w:val="single" w:sz="4" w:space="0" w:color="auto"/>
              <w:right w:val="single" w:sz="4" w:space="0" w:color="auto"/>
            </w:tcBorders>
            <w:shd w:val="clear" w:color="auto" w:fill="auto"/>
            <w:noWrap/>
            <w:vAlign w:val="bottom"/>
            <w:hideMark/>
          </w:tcPr>
          <w:p w14:paraId="26059FE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129616,65</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0D33B0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130598,06</w:t>
            </w:r>
          </w:p>
        </w:tc>
        <w:tc>
          <w:tcPr>
            <w:tcW w:w="8" w:type="dxa"/>
            <w:vAlign w:val="center"/>
            <w:hideMark/>
          </w:tcPr>
          <w:p w14:paraId="028C4F8B" w14:textId="77777777" w:rsidR="00EE2933" w:rsidRPr="00EE2933" w:rsidRDefault="00EE2933" w:rsidP="00EE2933">
            <w:pPr>
              <w:rPr>
                <w:sz w:val="11"/>
                <w:szCs w:val="11"/>
              </w:rPr>
            </w:pPr>
          </w:p>
        </w:tc>
      </w:tr>
      <w:tr w:rsidR="00EE2933" w:rsidRPr="00EE2933" w14:paraId="0AE5314B" w14:textId="77777777" w:rsidTr="00293CC7">
        <w:trPr>
          <w:gridAfter w:val="1"/>
          <w:wAfter w:w="11" w:type="dxa"/>
          <w:trHeight w:val="318"/>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75B6AD5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42</w:t>
            </w:r>
          </w:p>
        </w:tc>
        <w:tc>
          <w:tcPr>
            <w:tcW w:w="4172" w:type="dxa"/>
            <w:tcBorders>
              <w:top w:val="nil"/>
              <w:left w:val="nil"/>
              <w:bottom w:val="single" w:sz="4" w:space="0" w:color="auto"/>
              <w:right w:val="single" w:sz="4" w:space="0" w:color="auto"/>
            </w:tcBorders>
            <w:shd w:val="clear" w:color="auto" w:fill="auto"/>
            <w:noWrap/>
            <w:vAlign w:val="bottom"/>
            <w:hideMark/>
          </w:tcPr>
          <w:p w14:paraId="7C251DB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учетом корректировки (без НДС)</w:t>
            </w:r>
          </w:p>
        </w:tc>
        <w:tc>
          <w:tcPr>
            <w:tcW w:w="489" w:type="dxa"/>
            <w:tcBorders>
              <w:top w:val="nil"/>
              <w:left w:val="nil"/>
              <w:bottom w:val="single" w:sz="4" w:space="0" w:color="auto"/>
              <w:right w:val="single" w:sz="4" w:space="0" w:color="auto"/>
            </w:tcBorders>
            <w:shd w:val="clear" w:color="auto" w:fill="auto"/>
            <w:noWrap/>
            <w:vAlign w:val="bottom"/>
            <w:hideMark/>
          </w:tcPr>
          <w:p w14:paraId="36F14B4C"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61E27268"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474BEAC7"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467ABCD1"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DAA86A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3616,04</w:t>
            </w:r>
          </w:p>
        </w:tc>
        <w:tc>
          <w:tcPr>
            <w:tcW w:w="797" w:type="dxa"/>
            <w:tcBorders>
              <w:top w:val="nil"/>
              <w:left w:val="nil"/>
              <w:bottom w:val="single" w:sz="4" w:space="0" w:color="auto"/>
              <w:right w:val="single" w:sz="4" w:space="0" w:color="auto"/>
            </w:tcBorders>
            <w:shd w:val="clear" w:color="auto" w:fill="auto"/>
            <w:noWrap/>
            <w:vAlign w:val="bottom"/>
            <w:hideMark/>
          </w:tcPr>
          <w:p w14:paraId="41FD722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3889,15</w:t>
            </w:r>
          </w:p>
        </w:tc>
        <w:tc>
          <w:tcPr>
            <w:tcW w:w="797" w:type="dxa"/>
            <w:tcBorders>
              <w:top w:val="nil"/>
              <w:left w:val="nil"/>
              <w:bottom w:val="single" w:sz="4" w:space="0" w:color="auto"/>
              <w:right w:val="single" w:sz="4" w:space="0" w:color="auto"/>
            </w:tcBorders>
            <w:shd w:val="clear" w:color="auto" w:fill="auto"/>
            <w:noWrap/>
            <w:vAlign w:val="bottom"/>
            <w:hideMark/>
          </w:tcPr>
          <w:p w14:paraId="33109A1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3986,23</w:t>
            </w:r>
          </w:p>
        </w:tc>
        <w:tc>
          <w:tcPr>
            <w:tcW w:w="777" w:type="dxa"/>
            <w:tcBorders>
              <w:top w:val="nil"/>
              <w:left w:val="nil"/>
              <w:bottom w:val="single" w:sz="4" w:space="0" w:color="auto"/>
              <w:right w:val="single" w:sz="4" w:space="0" w:color="auto"/>
            </w:tcBorders>
            <w:shd w:val="clear" w:color="auto" w:fill="auto"/>
            <w:noWrap/>
            <w:vAlign w:val="bottom"/>
            <w:hideMark/>
          </w:tcPr>
          <w:p w14:paraId="1EF3EAA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3729,62</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0E7DC60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6178,56</w:t>
            </w:r>
          </w:p>
        </w:tc>
        <w:tc>
          <w:tcPr>
            <w:tcW w:w="817" w:type="dxa"/>
            <w:tcBorders>
              <w:top w:val="nil"/>
              <w:left w:val="nil"/>
              <w:bottom w:val="single" w:sz="4" w:space="0" w:color="auto"/>
              <w:right w:val="single" w:sz="4" w:space="0" w:color="auto"/>
            </w:tcBorders>
            <w:shd w:val="clear" w:color="auto" w:fill="auto"/>
            <w:noWrap/>
            <w:vAlign w:val="bottom"/>
            <w:hideMark/>
          </w:tcPr>
          <w:p w14:paraId="0A23180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4154,66</w:t>
            </w:r>
          </w:p>
        </w:tc>
        <w:tc>
          <w:tcPr>
            <w:tcW w:w="817" w:type="dxa"/>
            <w:tcBorders>
              <w:top w:val="nil"/>
              <w:left w:val="nil"/>
              <w:bottom w:val="single" w:sz="4" w:space="0" w:color="auto"/>
              <w:right w:val="single" w:sz="4" w:space="0" w:color="auto"/>
            </w:tcBorders>
            <w:shd w:val="clear" w:color="auto" w:fill="auto"/>
            <w:noWrap/>
            <w:vAlign w:val="bottom"/>
            <w:hideMark/>
          </w:tcPr>
          <w:p w14:paraId="7F5E307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4587,31</w:t>
            </w:r>
          </w:p>
        </w:tc>
        <w:tc>
          <w:tcPr>
            <w:tcW w:w="817" w:type="dxa"/>
            <w:tcBorders>
              <w:top w:val="nil"/>
              <w:left w:val="nil"/>
              <w:bottom w:val="single" w:sz="4" w:space="0" w:color="auto"/>
              <w:right w:val="single" w:sz="4" w:space="0" w:color="auto"/>
            </w:tcBorders>
            <w:shd w:val="clear" w:color="auto" w:fill="auto"/>
            <w:noWrap/>
            <w:vAlign w:val="bottom"/>
            <w:hideMark/>
          </w:tcPr>
          <w:p w14:paraId="5B772B1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5035,36</w:t>
            </w:r>
          </w:p>
        </w:tc>
        <w:tc>
          <w:tcPr>
            <w:tcW w:w="825" w:type="dxa"/>
            <w:tcBorders>
              <w:top w:val="nil"/>
              <w:left w:val="nil"/>
              <w:bottom w:val="single" w:sz="4" w:space="0" w:color="auto"/>
              <w:right w:val="single" w:sz="4" w:space="0" w:color="auto"/>
            </w:tcBorders>
            <w:shd w:val="clear" w:color="auto" w:fill="auto"/>
            <w:noWrap/>
            <w:vAlign w:val="bottom"/>
            <w:hideMark/>
          </w:tcPr>
          <w:p w14:paraId="05BCD89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5042,47</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8CECEE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5080,65</w:t>
            </w:r>
          </w:p>
        </w:tc>
        <w:tc>
          <w:tcPr>
            <w:tcW w:w="8" w:type="dxa"/>
            <w:vAlign w:val="center"/>
            <w:hideMark/>
          </w:tcPr>
          <w:p w14:paraId="70E48C3F" w14:textId="77777777" w:rsidR="00EE2933" w:rsidRPr="00EE2933" w:rsidRDefault="00EE2933" w:rsidP="00EE2933">
            <w:pPr>
              <w:rPr>
                <w:sz w:val="11"/>
                <w:szCs w:val="11"/>
              </w:rPr>
            </w:pPr>
          </w:p>
        </w:tc>
      </w:tr>
      <w:tr w:rsidR="00EE2933" w:rsidRPr="00EE2933" w14:paraId="4627E98A"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15A0CD03"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40</w:t>
            </w:r>
          </w:p>
        </w:tc>
        <w:tc>
          <w:tcPr>
            <w:tcW w:w="4172" w:type="dxa"/>
            <w:tcBorders>
              <w:top w:val="nil"/>
              <w:left w:val="nil"/>
              <w:bottom w:val="single" w:sz="4" w:space="0" w:color="auto"/>
              <w:right w:val="single" w:sz="4" w:space="0" w:color="auto"/>
            </w:tcBorders>
            <w:shd w:val="clear" w:color="auto" w:fill="auto"/>
            <w:noWrap/>
            <w:vAlign w:val="bottom"/>
            <w:hideMark/>
          </w:tcPr>
          <w:p w14:paraId="54E5997F"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Рост тарифа на тепловую энергию</w:t>
            </w:r>
          </w:p>
        </w:tc>
        <w:tc>
          <w:tcPr>
            <w:tcW w:w="489" w:type="dxa"/>
            <w:tcBorders>
              <w:top w:val="nil"/>
              <w:left w:val="nil"/>
              <w:bottom w:val="single" w:sz="4" w:space="0" w:color="auto"/>
              <w:right w:val="single" w:sz="4" w:space="0" w:color="auto"/>
            </w:tcBorders>
            <w:shd w:val="clear" w:color="auto" w:fill="auto"/>
            <w:noWrap/>
            <w:vAlign w:val="bottom"/>
            <w:hideMark/>
          </w:tcPr>
          <w:p w14:paraId="073E79D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02D4619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28B04103"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CBAC63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745215D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0C1C193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97" w:type="dxa"/>
            <w:tcBorders>
              <w:top w:val="nil"/>
              <w:left w:val="nil"/>
              <w:bottom w:val="single" w:sz="4" w:space="0" w:color="auto"/>
              <w:right w:val="single" w:sz="4" w:space="0" w:color="auto"/>
            </w:tcBorders>
            <w:shd w:val="clear" w:color="auto" w:fill="auto"/>
            <w:noWrap/>
            <w:vAlign w:val="bottom"/>
            <w:hideMark/>
          </w:tcPr>
          <w:p w14:paraId="2CFF490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58A1CF1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293542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790FC34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6CC3E26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31D127E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tcBorders>
              <w:top w:val="nil"/>
              <w:left w:val="nil"/>
              <w:bottom w:val="single" w:sz="4" w:space="0" w:color="auto"/>
              <w:right w:val="single" w:sz="4" w:space="0" w:color="auto"/>
            </w:tcBorders>
            <w:shd w:val="clear" w:color="auto" w:fill="auto"/>
            <w:noWrap/>
            <w:vAlign w:val="bottom"/>
            <w:hideMark/>
          </w:tcPr>
          <w:p w14:paraId="3FF51326"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7EC7C2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 w:type="dxa"/>
            <w:vAlign w:val="center"/>
            <w:hideMark/>
          </w:tcPr>
          <w:p w14:paraId="06640531" w14:textId="77777777" w:rsidR="00EE2933" w:rsidRPr="00EE2933" w:rsidRDefault="00EE2933" w:rsidP="00EE2933">
            <w:pPr>
              <w:rPr>
                <w:sz w:val="11"/>
                <w:szCs w:val="11"/>
              </w:rPr>
            </w:pPr>
          </w:p>
        </w:tc>
      </w:tr>
      <w:tr w:rsidR="00EE2933" w:rsidRPr="00EE2933" w14:paraId="2FC5B53B" w14:textId="77777777" w:rsidTr="00293CC7">
        <w:trPr>
          <w:gridAfter w:val="1"/>
          <w:wAfter w:w="11" w:type="dxa"/>
          <w:trHeight w:val="332"/>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04372A94"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43</w:t>
            </w:r>
          </w:p>
        </w:tc>
        <w:tc>
          <w:tcPr>
            <w:tcW w:w="4172" w:type="dxa"/>
            <w:tcBorders>
              <w:top w:val="nil"/>
              <w:left w:val="nil"/>
              <w:bottom w:val="single" w:sz="4" w:space="0" w:color="auto"/>
              <w:right w:val="single" w:sz="4" w:space="0" w:color="auto"/>
            </w:tcBorders>
            <w:shd w:val="clear" w:color="auto" w:fill="auto"/>
            <w:noWrap/>
            <w:vAlign w:val="bottom"/>
            <w:hideMark/>
          </w:tcPr>
          <w:p w14:paraId="53692244"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01 января</w:t>
            </w:r>
          </w:p>
        </w:tc>
        <w:tc>
          <w:tcPr>
            <w:tcW w:w="489" w:type="dxa"/>
            <w:tcBorders>
              <w:top w:val="nil"/>
              <w:left w:val="nil"/>
              <w:bottom w:val="single" w:sz="4" w:space="0" w:color="auto"/>
              <w:right w:val="single" w:sz="4" w:space="0" w:color="auto"/>
            </w:tcBorders>
            <w:shd w:val="clear" w:color="auto" w:fill="auto"/>
            <w:noWrap/>
            <w:vAlign w:val="bottom"/>
            <w:hideMark/>
          </w:tcPr>
          <w:p w14:paraId="035474E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5A149DF9"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63FD492D"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6ED2D86"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53F82FE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3585,01</w:t>
            </w:r>
          </w:p>
        </w:tc>
        <w:tc>
          <w:tcPr>
            <w:tcW w:w="797" w:type="dxa"/>
            <w:tcBorders>
              <w:top w:val="nil"/>
              <w:left w:val="nil"/>
              <w:bottom w:val="single" w:sz="4" w:space="0" w:color="auto"/>
              <w:right w:val="single" w:sz="4" w:space="0" w:color="auto"/>
            </w:tcBorders>
            <w:shd w:val="clear" w:color="auto" w:fill="auto"/>
            <w:noWrap/>
            <w:vAlign w:val="bottom"/>
            <w:hideMark/>
          </w:tcPr>
          <w:p w14:paraId="735313B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0,00</w:t>
            </w:r>
          </w:p>
        </w:tc>
        <w:tc>
          <w:tcPr>
            <w:tcW w:w="797" w:type="dxa"/>
            <w:tcBorders>
              <w:top w:val="nil"/>
              <w:left w:val="nil"/>
              <w:bottom w:val="single" w:sz="4" w:space="0" w:color="auto"/>
              <w:right w:val="single" w:sz="4" w:space="0" w:color="auto"/>
            </w:tcBorders>
            <w:shd w:val="clear" w:color="auto" w:fill="auto"/>
            <w:noWrap/>
            <w:vAlign w:val="bottom"/>
            <w:hideMark/>
          </w:tcPr>
          <w:p w14:paraId="552899B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119ED97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3654,57</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609F3C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16DA576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4154,66</w:t>
            </w:r>
          </w:p>
        </w:tc>
        <w:tc>
          <w:tcPr>
            <w:tcW w:w="817" w:type="dxa"/>
            <w:tcBorders>
              <w:top w:val="nil"/>
              <w:left w:val="nil"/>
              <w:bottom w:val="single" w:sz="4" w:space="0" w:color="auto"/>
              <w:right w:val="single" w:sz="4" w:space="0" w:color="auto"/>
            </w:tcBorders>
            <w:shd w:val="clear" w:color="auto" w:fill="auto"/>
            <w:noWrap/>
            <w:vAlign w:val="bottom"/>
            <w:hideMark/>
          </w:tcPr>
          <w:p w14:paraId="515743F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4154,66</w:t>
            </w:r>
          </w:p>
        </w:tc>
        <w:tc>
          <w:tcPr>
            <w:tcW w:w="817" w:type="dxa"/>
            <w:tcBorders>
              <w:top w:val="nil"/>
              <w:left w:val="nil"/>
              <w:bottom w:val="single" w:sz="4" w:space="0" w:color="auto"/>
              <w:right w:val="single" w:sz="4" w:space="0" w:color="auto"/>
            </w:tcBorders>
            <w:shd w:val="clear" w:color="auto" w:fill="auto"/>
            <w:noWrap/>
            <w:vAlign w:val="bottom"/>
            <w:hideMark/>
          </w:tcPr>
          <w:p w14:paraId="1BD7FE4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5035,36</w:t>
            </w:r>
          </w:p>
        </w:tc>
        <w:tc>
          <w:tcPr>
            <w:tcW w:w="825" w:type="dxa"/>
            <w:tcBorders>
              <w:top w:val="nil"/>
              <w:left w:val="nil"/>
              <w:bottom w:val="single" w:sz="4" w:space="0" w:color="auto"/>
              <w:right w:val="single" w:sz="4" w:space="0" w:color="auto"/>
            </w:tcBorders>
            <w:shd w:val="clear" w:color="auto" w:fill="auto"/>
            <w:noWrap/>
            <w:vAlign w:val="bottom"/>
            <w:hideMark/>
          </w:tcPr>
          <w:p w14:paraId="4842BA9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5035,36</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42FC1F2C"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5051,21</w:t>
            </w:r>
          </w:p>
        </w:tc>
        <w:tc>
          <w:tcPr>
            <w:tcW w:w="8" w:type="dxa"/>
            <w:vAlign w:val="center"/>
            <w:hideMark/>
          </w:tcPr>
          <w:p w14:paraId="5D44B44C" w14:textId="77777777" w:rsidR="00EE2933" w:rsidRPr="00EE2933" w:rsidRDefault="00EE2933" w:rsidP="00EE2933">
            <w:pPr>
              <w:rPr>
                <w:sz w:val="11"/>
                <w:szCs w:val="11"/>
              </w:rPr>
            </w:pPr>
          </w:p>
        </w:tc>
      </w:tr>
      <w:tr w:rsidR="00EE2933" w:rsidRPr="00EE2933" w14:paraId="7D081397"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4EC6684E"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44</w:t>
            </w:r>
          </w:p>
        </w:tc>
        <w:tc>
          <w:tcPr>
            <w:tcW w:w="4172" w:type="dxa"/>
            <w:tcBorders>
              <w:top w:val="nil"/>
              <w:left w:val="nil"/>
              <w:bottom w:val="single" w:sz="4" w:space="0" w:color="auto"/>
              <w:right w:val="single" w:sz="4" w:space="0" w:color="auto"/>
            </w:tcBorders>
            <w:shd w:val="clear" w:color="auto" w:fill="auto"/>
            <w:noWrap/>
            <w:vAlign w:val="bottom"/>
            <w:hideMark/>
          </w:tcPr>
          <w:p w14:paraId="2C9C6A4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xml:space="preserve"> Тариф на тепловую энергию с 01 июля</w:t>
            </w:r>
          </w:p>
        </w:tc>
        <w:tc>
          <w:tcPr>
            <w:tcW w:w="489" w:type="dxa"/>
            <w:tcBorders>
              <w:top w:val="nil"/>
              <w:left w:val="nil"/>
              <w:bottom w:val="single" w:sz="4" w:space="0" w:color="auto"/>
              <w:right w:val="single" w:sz="4" w:space="0" w:color="auto"/>
            </w:tcBorders>
            <w:shd w:val="clear" w:color="auto" w:fill="auto"/>
            <w:noWrap/>
            <w:vAlign w:val="bottom"/>
            <w:hideMark/>
          </w:tcPr>
          <w:p w14:paraId="07A6F061"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2A607C00"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5281DFC5"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5B726540"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руб./Гкал</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4EA33C8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3654,57</w:t>
            </w:r>
          </w:p>
        </w:tc>
        <w:tc>
          <w:tcPr>
            <w:tcW w:w="797" w:type="dxa"/>
            <w:tcBorders>
              <w:top w:val="nil"/>
              <w:left w:val="nil"/>
              <w:bottom w:val="single" w:sz="4" w:space="0" w:color="auto"/>
              <w:right w:val="single" w:sz="4" w:space="0" w:color="auto"/>
            </w:tcBorders>
            <w:shd w:val="clear" w:color="auto" w:fill="auto"/>
            <w:noWrap/>
            <w:vAlign w:val="bottom"/>
            <w:hideMark/>
          </w:tcPr>
          <w:p w14:paraId="6756506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8720,06</w:t>
            </w:r>
          </w:p>
        </w:tc>
        <w:tc>
          <w:tcPr>
            <w:tcW w:w="797" w:type="dxa"/>
            <w:tcBorders>
              <w:top w:val="nil"/>
              <w:left w:val="nil"/>
              <w:bottom w:val="single" w:sz="4" w:space="0" w:color="auto"/>
              <w:right w:val="single" w:sz="4" w:space="0" w:color="auto"/>
            </w:tcBorders>
            <w:shd w:val="clear" w:color="auto" w:fill="auto"/>
            <w:noWrap/>
            <w:vAlign w:val="bottom"/>
            <w:hideMark/>
          </w:tcPr>
          <w:p w14:paraId="75564F5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0B2E75A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3811,59</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10635DCF"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F128A2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4154,66</w:t>
            </w:r>
          </w:p>
        </w:tc>
        <w:tc>
          <w:tcPr>
            <w:tcW w:w="817" w:type="dxa"/>
            <w:tcBorders>
              <w:top w:val="nil"/>
              <w:left w:val="nil"/>
              <w:bottom w:val="single" w:sz="4" w:space="0" w:color="auto"/>
              <w:right w:val="single" w:sz="4" w:space="0" w:color="auto"/>
            </w:tcBorders>
            <w:shd w:val="clear" w:color="auto" w:fill="auto"/>
            <w:noWrap/>
            <w:vAlign w:val="bottom"/>
            <w:hideMark/>
          </w:tcPr>
          <w:p w14:paraId="154A6CE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5119,54</w:t>
            </w:r>
          </w:p>
        </w:tc>
        <w:tc>
          <w:tcPr>
            <w:tcW w:w="817" w:type="dxa"/>
            <w:tcBorders>
              <w:top w:val="nil"/>
              <w:left w:val="nil"/>
              <w:bottom w:val="single" w:sz="4" w:space="0" w:color="auto"/>
              <w:right w:val="single" w:sz="4" w:space="0" w:color="auto"/>
            </w:tcBorders>
            <w:shd w:val="clear" w:color="auto" w:fill="auto"/>
            <w:noWrap/>
            <w:vAlign w:val="bottom"/>
            <w:hideMark/>
          </w:tcPr>
          <w:p w14:paraId="6340D459"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5035,36</w:t>
            </w:r>
          </w:p>
        </w:tc>
        <w:tc>
          <w:tcPr>
            <w:tcW w:w="825" w:type="dxa"/>
            <w:tcBorders>
              <w:top w:val="nil"/>
              <w:left w:val="nil"/>
              <w:bottom w:val="single" w:sz="4" w:space="0" w:color="auto"/>
              <w:right w:val="single" w:sz="4" w:space="0" w:color="auto"/>
            </w:tcBorders>
            <w:shd w:val="clear" w:color="auto" w:fill="auto"/>
            <w:noWrap/>
            <w:vAlign w:val="bottom"/>
            <w:hideMark/>
          </w:tcPr>
          <w:p w14:paraId="491F52E4"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5051,21</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51BBD8A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5116,86</w:t>
            </w:r>
          </w:p>
        </w:tc>
        <w:tc>
          <w:tcPr>
            <w:tcW w:w="8" w:type="dxa"/>
            <w:vAlign w:val="center"/>
            <w:hideMark/>
          </w:tcPr>
          <w:p w14:paraId="2E729698" w14:textId="77777777" w:rsidR="00EE2933" w:rsidRPr="00EE2933" w:rsidRDefault="00EE2933" w:rsidP="00EE2933">
            <w:pPr>
              <w:rPr>
                <w:sz w:val="11"/>
                <w:szCs w:val="11"/>
              </w:rPr>
            </w:pPr>
          </w:p>
        </w:tc>
      </w:tr>
      <w:tr w:rsidR="00EE2933" w:rsidRPr="00EE2933" w14:paraId="348809FD" w14:textId="77777777" w:rsidTr="00293CC7">
        <w:trPr>
          <w:gridAfter w:val="1"/>
          <w:wAfter w:w="11" w:type="dxa"/>
          <w:trHeight w:val="303"/>
          <w:jc w:val="center"/>
        </w:trPr>
        <w:tc>
          <w:tcPr>
            <w:tcW w:w="330" w:type="dxa"/>
            <w:tcBorders>
              <w:top w:val="nil"/>
              <w:left w:val="single" w:sz="4" w:space="0" w:color="auto"/>
              <w:bottom w:val="single" w:sz="4" w:space="0" w:color="auto"/>
              <w:right w:val="single" w:sz="4" w:space="0" w:color="auto"/>
            </w:tcBorders>
            <w:shd w:val="clear" w:color="auto" w:fill="auto"/>
            <w:noWrap/>
            <w:vAlign w:val="bottom"/>
            <w:hideMark/>
          </w:tcPr>
          <w:p w14:paraId="39E487E9"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41</w:t>
            </w:r>
          </w:p>
        </w:tc>
        <w:tc>
          <w:tcPr>
            <w:tcW w:w="4172" w:type="dxa"/>
            <w:tcBorders>
              <w:top w:val="nil"/>
              <w:left w:val="nil"/>
              <w:bottom w:val="single" w:sz="4" w:space="0" w:color="auto"/>
              <w:right w:val="single" w:sz="4" w:space="0" w:color="auto"/>
            </w:tcBorders>
            <w:shd w:val="clear" w:color="auto" w:fill="auto"/>
            <w:noWrap/>
            <w:vAlign w:val="bottom"/>
            <w:hideMark/>
          </w:tcPr>
          <w:p w14:paraId="0F3EB975"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Рост тарифа на тепловую энергию</w:t>
            </w:r>
          </w:p>
        </w:tc>
        <w:tc>
          <w:tcPr>
            <w:tcW w:w="489" w:type="dxa"/>
            <w:tcBorders>
              <w:top w:val="nil"/>
              <w:left w:val="nil"/>
              <w:bottom w:val="single" w:sz="4" w:space="0" w:color="auto"/>
              <w:right w:val="single" w:sz="4" w:space="0" w:color="auto"/>
            </w:tcBorders>
            <w:shd w:val="clear" w:color="auto" w:fill="auto"/>
            <w:noWrap/>
            <w:vAlign w:val="bottom"/>
            <w:hideMark/>
          </w:tcPr>
          <w:p w14:paraId="745D7FB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 </w:t>
            </w:r>
          </w:p>
        </w:tc>
        <w:tc>
          <w:tcPr>
            <w:tcW w:w="489" w:type="dxa"/>
            <w:tcBorders>
              <w:top w:val="nil"/>
              <w:left w:val="nil"/>
              <w:bottom w:val="single" w:sz="4" w:space="0" w:color="auto"/>
              <w:right w:val="single" w:sz="4" w:space="0" w:color="auto"/>
            </w:tcBorders>
            <w:shd w:val="clear" w:color="auto" w:fill="auto"/>
            <w:noWrap/>
            <w:vAlign w:val="bottom"/>
            <w:hideMark/>
          </w:tcPr>
          <w:p w14:paraId="41FA6561"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807" w:type="dxa"/>
            <w:tcBorders>
              <w:top w:val="nil"/>
              <w:left w:val="nil"/>
              <w:bottom w:val="single" w:sz="4" w:space="0" w:color="auto"/>
              <w:right w:val="single" w:sz="4" w:space="0" w:color="auto"/>
            </w:tcBorders>
            <w:shd w:val="clear" w:color="auto" w:fill="auto"/>
            <w:noWrap/>
            <w:vAlign w:val="bottom"/>
            <w:hideMark/>
          </w:tcPr>
          <w:p w14:paraId="3E100D7C" w14:textId="77777777" w:rsidR="00EE2933" w:rsidRPr="00EE2933" w:rsidRDefault="00EE2933" w:rsidP="00EE2933">
            <w:pPr>
              <w:rPr>
                <w:rFonts w:ascii="Bookman Old Style" w:hAnsi="Bookman Old Style" w:cs="Calibri"/>
                <w:sz w:val="11"/>
                <w:szCs w:val="11"/>
              </w:rPr>
            </w:pPr>
            <w:r w:rsidRPr="00EE2933">
              <w:rPr>
                <w:rFonts w:ascii="Bookman Old Style" w:hAnsi="Bookman Old Style" w:cs="Calibri"/>
                <w:sz w:val="11"/>
                <w:szCs w:val="11"/>
              </w:rPr>
              <w:t> </w:t>
            </w:r>
          </w:p>
        </w:tc>
        <w:tc>
          <w:tcPr>
            <w:tcW w:w="569" w:type="dxa"/>
            <w:tcBorders>
              <w:top w:val="nil"/>
              <w:left w:val="nil"/>
              <w:bottom w:val="single" w:sz="4" w:space="0" w:color="auto"/>
              <w:right w:val="single" w:sz="4" w:space="0" w:color="auto"/>
            </w:tcBorders>
            <w:shd w:val="clear" w:color="auto" w:fill="auto"/>
            <w:noWrap/>
            <w:vAlign w:val="bottom"/>
            <w:hideMark/>
          </w:tcPr>
          <w:p w14:paraId="08E22052" w14:textId="77777777" w:rsidR="00EE2933" w:rsidRPr="00EE2933" w:rsidRDefault="00EE2933" w:rsidP="00EE2933">
            <w:pPr>
              <w:jc w:val="center"/>
              <w:rPr>
                <w:rFonts w:ascii="Bookman Old Style" w:hAnsi="Bookman Old Style" w:cs="Calibri"/>
                <w:sz w:val="11"/>
                <w:szCs w:val="11"/>
              </w:rPr>
            </w:pPr>
            <w:r w:rsidRPr="00EE2933">
              <w:rPr>
                <w:rFonts w:ascii="Bookman Old Style" w:hAnsi="Bookman Old Style" w:cs="Calibri"/>
                <w:sz w:val="11"/>
                <w:szCs w:val="11"/>
              </w:rPr>
              <w:t> </w:t>
            </w:r>
          </w:p>
        </w:tc>
        <w:tc>
          <w:tcPr>
            <w:tcW w:w="777" w:type="dxa"/>
            <w:tcBorders>
              <w:top w:val="nil"/>
              <w:left w:val="single" w:sz="4" w:space="0" w:color="auto"/>
              <w:bottom w:val="single" w:sz="4" w:space="0" w:color="auto"/>
              <w:right w:val="single" w:sz="4" w:space="0" w:color="auto"/>
            </w:tcBorders>
            <w:shd w:val="clear" w:color="auto" w:fill="auto"/>
            <w:noWrap/>
            <w:vAlign w:val="bottom"/>
            <w:hideMark/>
          </w:tcPr>
          <w:p w14:paraId="65FEAE32"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1,94</w:t>
            </w:r>
          </w:p>
        </w:tc>
        <w:tc>
          <w:tcPr>
            <w:tcW w:w="797" w:type="dxa"/>
            <w:tcBorders>
              <w:top w:val="nil"/>
              <w:left w:val="nil"/>
              <w:bottom w:val="single" w:sz="4" w:space="0" w:color="auto"/>
              <w:right w:val="single" w:sz="4" w:space="0" w:color="auto"/>
            </w:tcBorders>
            <w:shd w:val="clear" w:color="auto" w:fill="auto"/>
            <w:noWrap/>
            <w:vAlign w:val="bottom"/>
            <w:hideMark/>
          </w:tcPr>
          <w:p w14:paraId="766DAE25"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#ДЕЛ/0!</w:t>
            </w:r>
          </w:p>
        </w:tc>
        <w:tc>
          <w:tcPr>
            <w:tcW w:w="797" w:type="dxa"/>
            <w:tcBorders>
              <w:top w:val="nil"/>
              <w:left w:val="nil"/>
              <w:bottom w:val="single" w:sz="4" w:space="0" w:color="auto"/>
              <w:right w:val="single" w:sz="4" w:space="0" w:color="auto"/>
            </w:tcBorders>
            <w:shd w:val="clear" w:color="auto" w:fill="auto"/>
            <w:noWrap/>
            <w:vAlign w:val="bottom"/>
            <w:hideMark/>
          </w:tcPr>
          <w:p w14:paraId="68BEB68D"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777" w:type="dxa"/>
            <w:tcBorders>
              <w:top w:val="nil"/>
              <w:left w:val="nil"/>
              <w:bottom w:val="single" w:sz="4" w:space="0" w:color="auto"/>
              <w:right w:val="single" w:sz="4" w:space="0" w:color="auto"/>
            </w:tcBorders>
            <w:shd w:val="clear" w:color="auto" w:fill="auto"/>
            <w:noWrap/>
            <w:vAlign w:val="bottom"/>
            <w:hideMark/>
          </w:tcPr>
          <w:p w14:paraId="776E3BD3"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4,30</w:t>
            </w:r>
          </w:p>
        </w:tc>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AFA107A"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4656F7DB"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 </w:t>
            </w:r>
          </w:p>
        </w:tc>
        <w:tc>
          <w:tcPr>
            <w:tcW w:w="817" w:type="dxa"/>
            <w:tcBorders>
              <w:top w:val="nil"/>
              <w:left w:val="nil"/>
              <w:bottom w:val="single" w:sz="4" w:space="0" w:color="auto"/>
              <w:right w:val="single" w:sz="4" w:space="0" w:color="auto"/>
            </w:tcBorders>
            <w:shd w:val="clear" w:color="auto" w:fill="auto"/>
            <w:noWrap/>
            <w:vAlign w:val="bottom"/>
            <w:hideMark/>
          </w:tcPr>
          <w:p w14:paraId="116F56BE"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23,22</w:t>
            </w:r>
          </w:p>
        </w:tc>
        <w:tc>
          <w:tcPr>
            <w:tcW w:w="817" w:type="dxa"/>
            <w:tcBorders>
              <w:top w:val="nil"/>
              <w:left w:val="nil"/>
              <w:bottom w:val="single" w:sz="4" w:space="0" w:color="auto"/>
              <w:right w:val="single" w:sz="4" w:space="0" w:color="auto"/>
            </w:tcBorders>
            <w:shd w:val="clear" w:color="auto" w:fill="auto"/>
            <w:noWrap/>
            <w:vAlign w:val="bottom"/>
            <w:hideMark/>
          </w:tcPr>
          <w:p w14:paraId="775F63C1"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0,00</w:t>
            </w:r>
          </w:p>
        </w:tc>
        <w:tc>
          <w:tcPr>
            <w:tcW w:w="825" w:type="dxa"/>
            <w:tcBorders>
              <w:top w:val="nil"/>
              <w:left w:val="nil"/>
              <w:bottom w:val="single" w:sz="4" w:space="0" w:color="auto"/>
              <w:right w:val="single" w:sz="4" w:space="0" w:color="auto"/>
            </w:tcBorders>
            <w:shd w:val="clear" w:color="auto" w:fill="auto"/>
            <w:noWrap/>
            <w:vAlign w:val="bottom"/>
            <w:hideMark/>
          </w:tcPr>
          <w:p w14:paraId="2182CDD0"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0,31</w:t>
            </w:r>
          </w:p>
        </w:tc>
        <w:tc>
          <w:tcPr>
            <w:tcW w:w="825" w:type="dxa"/>
            <w:gridSpan w:val="2"/>
            <w:tcBorders>
              <w:top w:val="nil"/>
              <w:left w:val="nil"/>
              <w:bottom w:val="single" w:sz="4" w:space="0" w:color="auto"/>
              <w:right w:val="single" w:sz="4" w:space="0" w:color="auto"/>
            </w:tcBorders>
            <w:shd w:val="clear" w:color="auto" w:fill="auto"/>
            <w:noWrap/>
            <w:vAlign w:val="bottom"/>
            <w:hideMark/>
          </w:tcPr>
          <w:p w14:paraId="321E7137" w14:textId="77777777" w:rsidR="00EE2933" w:rsidRPr="00EE2933" w:rsidRDefault="00EE2933" w:rsidP="00EE2933">
            <w:pPr>
              <w:jc w:val="right"/>
              <w:rPr>
                <w:rFonts w:ascii="Bookman Old Style" w:hAnsi="Bookman Old Style" w:cs="Calibri"/>
                <w:b/>
                <w:bCs/>
                <w:sz w:val="11"/>
                <w:szCs w:val="11"/>
              </w:rPr>
            </w:pPr>
            <w:r w:rsidRPr="00EE2933">
              <w:rPr>
                <w:rFonts w:ascii="Bookman Old Style" w:hAnsi="Bookman Old Style" w:cs="Calibri"/>
                <w:b/>
                <w:bCs/>
                <w:sz w:val="11"/>
                <w:szCs w:val="11"/>
              </w:rPr>
              <w:t>1,30</w:t>
            </w:r>
          </w:p>
        </w:tc>
        <w:tc>
          <w:tcPr>
            <w:tcW w:w="8" w:type="dxa"/>
            <w:vAlign w:val="center"/>
            <w:hideMark/>
          </w:tcPr>
          <w:p w14:paraId="54EA1DDA" w14:textId="77777777" w:rsidR="00EE2933" w:rsidRPr="00EE2933" w:rsidRDefault="00EE2933" w:rsidP="00EE2933">
            <w:pPr>
              <w:rPr>
                <w:sz w:val="11"/>
                <w:szCs w:val="11"/>
              </w:rPr>
            </w:pPr>
          </w:p>
        </w:tc>
      </w:tr>
      <w:tr w:rsidR="00EE2933" w:rsidRPr="00EE2933" w14:paraId="6EE27AEB" w14:textId="77777777" w:rsidTr="00293CC7">
        <w:trPr>
          <w:gridAfter w:val="1"/>
          <w:wAfter w:w="9" w:type="dxa"/>
          <w:trHeight w:val="318"/>
          <w:jc w:val="center"/>
        </w:trPr>
        <w:tc>
          <w:tcPr>
            <w:tcW w:w="330" w:type="dxa"/>
            <w:tcBorders>
              <w:top w:val="nil"/>
              <w:left w:val="nil"/>
              <w:bottom w:val="nil"/>
              <w:right w:val="nil"/>
            </w:tcBorders>
            <w:shd w:val="clear" w:color="auto" w:fill="auto"/>
            <w:noWrap/>
            <w:vAlign w:val="bottom"/>
            <w:hideMark/>
          </w:tcPr>
          <w:p w14:paraId="61F407EC" w14:textId="77777777" w:rsidR="00EE2933" w:rsidRPr="00EE2933" w:rsidRDefault="00EE2933" w:rsidP="00EE2933">
            <w:pPr>
              <w:jc w:val="right"/>
              <w:rPr>
                <w:rFonts w:ascii="Bookman Old Style" w:hAnsi="Bookman Old Style" w:cs="Calibri"/>
                <w:b/>
                <w:bCs/>
                <w:sz w:val="11"/>
                <w:szCs w:val="11"/>
              </w:rPr>
            </w:pPr>
          </w:p>
        </w:tc>
        <w:tc>
          <w:tcPr>
            <w:tcW w:w="5152" w:type="dxa"/>
            <w:gridSpan w:val="3"/>
            <w:tcBorders>
              <w:top w:val="nil"/>
              <w:left w:val="nil"/>
              <w:bottom w:val="nil"/>
              <w:right w:val="nil"/>
            </w:tcBorders>
            <w:shd w:val="clear" w:color="auto" w:fill="auto"/>
            <w:noWrap/>
            <w:vAlign w:val="bottom"/>
            <w:hideMark/>
          </w:tcPr>
          <w:p w14:paraId="69E0E0D8"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Товарная выручка</w:t>
            </w:r>
          </w:p>
        </w:tc>
        <w:tc>
          <w:tcPr>
            <w:tcW w:w="807" w:type="dxa"/>
            <w:tcBorders>
              <w:top w:val="nil"/>
              <w:left w:val="nil"/>
              <w:bottom w:val="nil"/>
              <w:right w:val="nil"/>
            </w:tcBorders>
            <w:shd w:val="clear" w:color="auto" w:fill="auto"/>
            <w:noWrap/>
            <w:vAlign w:val="bottom"/>
            <w:hideMark/>
          </w:tcPr>
          <w:p w14:paraId="731E9ED3" w14:textId="77777777" w:rsidR="00EE2933" w:rsidRPr="00EE2933" w:rsidRDefault="00EE2933" w:rsidP="00EE2933">
            <w:pPr>
              <w:rPr>
                <w:rFonts w:ascii="Bookman Old Style" w:hAnsi="Bookman Old Style" w:cs="Calibri"/>
                <w:b/>
                <w:bCs/>
                <w:sz w:val="11"/>
                <w:szCs w:val="11"/>
              </w:rPr>
            </w:pPr>
          </w:p>
        </w:tc>
        <w:tc>
          <w:tcPr>
            <w:tcW w:w="569" w:type="dxa"/>
            <w:tcBorders>
              <w:top w:val="nil"/>
              <w:left w:val="nil"/>
              <w:bottom w:val="nil"/>
              <w:right w:val="nil"/>
            </w:tcBorders>
            <w:shd w:val="clear" w:color="auto" w:fill="auto"/>
            <w:noWrap/>
            <w:vAlign w:val="bottom"/>
            <w:hideMark/>
          </w:tcPr>
          <w:p w14:paraId="78BFF51E" w14:textId="77777777" w:rsidR="00EE2933" w:rsidRPr="00EE2933" w:rsidRDefault="00EE2933" w:rsidP="00EE2933">
            <w:pPr>
              <w:rPr>
                <w:sz w:val="11"/>
                <w:szCs w:val="11"/>
              </w:rPr>
            </w:pPr>
          </w:p>
        </w:tc>
        <w:tc>
          <w:tcPr>
            <w:tcW w:w="777" w:type="dxa"/>
            <w:tcBorders>
              <w:top w:val="nil"/>
              <w:left w:val="nil"/>
              <w:bottom w:val="nil"/>
              <w:right w:val="nil"/>
            </w:tcBorders>
            <w:shd w:val="clear" w:color="auto" w:fill="auto"/>
            <w:noWrap/>
            <w:vAlign w:val="bottom"/>
            <w:hideMark/>
          </w:tcPr>
          <w:p w14:paraId="772B7276" w14:textId="77777777" w:rsidR="00EE2933" w:rsidRPr="00EE2933" w:rsidRDefault="00EE2933" w:rsidP="00EE2933">
            <w:pPr>
              <w:jc w:val="center"/>
              <w:rPr>
                <w:sz w:val="11"/>
                <w:szCs w:val="11"/>
              </w:rPr>
            </w:pPr>
          </w:p>
        </w:tc>
        <w:tc>
          <w:tcPr>
            <w:tcW w:w="797" w:type="dxa"/>
            <w:tcBorders>
              <w:top w:val="nil"/>
              <w:left w:val="nil"/>
              <w:bottom w:val="nil"/>
              <w:right w:val="nil"/>
            </w:tcBorders>
            <w:shd w:val="clear" w:color="auto" w:fill="auto"/>
            <w:noWrap/>
            <w:vAlign w:val="bottom"/>
            <w:hideMark/>
          </w:tcPr>
          <w:p w14:paraId="58D30EBA" w14:textId="77777777" w:rsidR="00EE2933" w:rsidRPr="00EE2933" w:rsidRDefault="00EE2933" w:rsidP="00EE2933">
            <w:pPr>
              <w:rPr>
                <w:sz w:val="11"/>
                <w:szCs w:val="11"/>
              </w:rPr>
            </w:pPr>
          </w:p>
        </w:tc>
        <w:tc>
          <w:tcPr>
            <w:tcW w:w="797" w:type="dxa"/>
            <w:tcBorders>
              <w:top w:val="nil"/>
              <w:left w:val="nil"/>
              <w:bottom w:val="nil"/>
              <w:right w:val="nil"/>
            </w:tcBorders>
            <w:shd w:val="clear" w:color="auto" w:fill="auto"/>
            <w:noWrap/>
            <w:vAlign w:val="bottom"/>
            <w:hideMark/>
          </w:tcPr>
          <w:p w14:paraId="33E8EB22" w14:textId="77777777" w:rsidR="00EE2933" w:rsidRPr="00EE2933" w:rsidRDefault="00EE2933" w:rsidP="00EE2933">
            <w:pPr>
              <w:jc w:val="right"/>
              <w:rPr>
                <w:rFonts w:ascii="Calibri" w:hAnsi="Calibri" w:cs="Calibri"/>
                <w:sz w:val="11"/>
                <w:szCs w:val="11"/>
              </w:rPr>
            </w:pPr>
            <w:r w:rsidRPr="00EE2933">
              <w:rPr>
                <w:rFonts w:ascii="Calibri" w:hAnsi="Calibri" w:cs="Calibri"/>
                <w:sz w:val="11"/>
                <w:szCs w:val="11"/>
              </w:rPr>
              <w:t>91459,20888</w:t>
            </w:r>
          </w:p>
        </w:tc>
        <w:tc>
          <w:tcPr>
            <w:tcW w:w="777" w:type="dxa"/>
            <w:tcBorders>
              <w:top w:val="nil"/>
              <w:left w:val="nil"/>
              <w:bottom w:val="nil"/>
              <w:right w:val="nil"/>
            </w:tcBorders>
            <w:shd w:val="clear" w:color="auto" w:fill="auto"/>
            <w:noWrap/>
            <w:vAlign w:val="bottom"/>
            <w:hideMark/>
          </w:tcPr>
          <w:p w14:paraId="099150F8" w14:textId="77777777" w:rsidR="00EE2933" w:rsidRPr="00EE2933" w:rsidRDefault="00EE2933" w:rsidP="00EE2933">
            <w:pPr>
              <w:jc w:val="right"/>
              <w:rPr>
                <w:rFonts w:ascii="Calibri" w:hAnsi="Calibri" w:cs="Calibri"/>
                <w:sz w:val="11"/>
                <w:szCs w:val="11"/>
              </w:rPr>
            </w:pPr>
          </w:p>
        </w:tc>
        <w:tc>
          <w:tcPr>
            <w:tcW w:w="817" w:type="dxa"/>
            <w:tcBorders>
              <w:top w:val="nil"/>
              <w:left w:val="nil"/>
              <w:bottom w:val="nil"/>
              <w:right w:val="nil"/>
            </w:tcBorders>
            <w:shd w:val="clear" w:color="auto" w:fill="auto"/>
            <w:noWrap/>
            <w:vAlign w:val="bottom"/>
            <w:hideMark/>
          </w:tcPr>
          <w:p w14:paraId="26DBF6DD"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5F9A3BAC" w14:textId="77777777" w:rsidR="00EE2933" w:rsidRPr="00EE2933" w:rsidRDefault="00EE2933" w:rsidP="00EE2933">
            <w:pPr>
              <w:jc w:val="right"/>
              <w:rPr>
                <w:rFonts w:ascii="Calibri" w:hAnsi="Calibri" w:cs="Calibri"/>
                <w:sz w:val="11"/>
                <w:szCs w:val="11"/>
              </w:rPr>
            </w:pPr>
            <w:r w:rsidRPr="00EE2933">
              <w:rPr>
                <w:rFonts w:ascii="Calibri" w:hAnsi="Calibri" w:cs="Calibri"/>
                <w:sz w:val="11"/>
                <w:szCs w:val="11"/>
              </w:rPr>
              <w:t>9,000734961</w:t>
            </w:r>
          </w:p>
        </w:tc>
        <w:tc>
          <w:tcPr>
            <w:tcW w:w="817" w:type="dxa"/>
            <w:tcBorders>
              <w:top w:val="nil"/>
              <w:left w:val="nil"/>
              <w:bottom w:val="nil"/>
              <w:right w:val="nil"/>
            </w:tcBorders>
            <w:shd w:val="clear" w:color="auto" w:fill="auto"/>
            <w:noWrap/>
            <w:vAlign w:val="bottom"/>
            <w:hideMark/>
          </w:tcPr>
          <w:p w14:paraId="3AF028F3" w14:textId="77777777" w:rsidR="00EE2933" w:rsidRPr="00EE2933" w:rsidRDefault="00EE2933" w:rsidP="00EE2933">
            <w:pPr>
              <w:jc w:val="right"/>
              <w:rPr>
                <w:rFonts w:ascii="Calibri" w:hAnsi="Calibri" w:cs="Calibri"/>
                <w:sz w:val="11"/>
                <w:szCs w:val="11"/>
              </w:rPr>
            </w:pPr>
          </w:p>
        </w:tc>
        <w:tc>
          <w:tcPr>
            <w:tcW w:w="817" w:type="dxa"/>
            <w:tcBorders>
              <w:top w:val="nil"/>
              <w:left w:val="nil"/>
              <w:bottom w:val="nil"/>
              <w:right w:val="nil"/>
            </w:tcBorders>
            <w:shd w:val="clear" w:color="auto" w:fill="auto"/>
            <w:noWrap/>
            <w:vAlign w:val="bottom"/>
            <w:hideMark/>
          </w:tcPr>
          <w:p w14:paraId="2A5FC899" w14:textId="77777777" w:rsidR="00EE2933" w:rsidRPr="00EE2933" w:rsidRDefault="00EE2933" w:rsidP="00EE2933">
            <w:pPr>
              <w:rPr>
                <w:sz w:val="11"/>
                <w:szCs w:val="11"/>
              </w:rPr>
            </w:pPr>
          </w:p>
        </w:tc>
        <w:tc>
          <w:tcPr>
            <w:tcW w:w="825" w:type="dxa"/>
            <w:tcBorders>
              <w:top w:val="nil"/>
              <w:left w:val="nil"/>
              <w:bottom w:val="nil"/>
              <w:right w:val="nil"/>
            </w:tcBorders>
            <w:shd w:val="clear" w:color="auto" w:fill="auto"/>
            <w:noWrap/>
            <w:vAlign w:val="bottom"/>
            <w:hideMark/>
          </w:tcPr>
          <w:p w14:paraId="379F52A6" w14:textId="77777777" w:rsidR="00EE2933" w:rsidRPr="00EE2933" w:rsidRDefault="00EE2933" w:rsidP="00EE2933">
            <w:pPr>
              <w:rPr>
                <w:sz w:val="11"/>
                <w:szCs w:val="11"/>
              </w:rPr>
            </w:pPr>
          </w:p>
        </w:tc>
        <w:tc>
          <w:tcPr>
            <w:tcW w:w="825" w:type="dxa"/>
            <w:gridSpan w:val="2"/>
            <w:tcBorders>
              <w:top w:val="nil"/>
              <w:left w:val="nil"/>
              <w:bottom w:val="nil"/>
              <w:right w:val="nil"/>
            </w:tcBorders>
            <w:shd w:val="clear" w:color="auto" w:fill="auto"/>
            <w:noWrap/>
            <w:vAlign w:val="bottom"/>
            <w:hideMark/>
          </w:tcPr>
          <w:p w14:paraId="76328590" w14:textId="77777777" w:rsidR="00EE2933" w:rsidRPr="00EE2933" w:rsidRDefault="00EE2933" w:rsidP="00EE2933">
            <w:pPr>
              <w:rPr>
                <w:sz w:val="11"/>
                <w:szCs w:val="11"/>
              </w:rPr>
            </w:pPr>
          </w:p>
        </w:tc>
        <w:tc>
          <w:tcPr>
            <w:tcW w:w="8" w:type="dxa"/>
            <w:vAlign w:val="center"/>
            <w:hideMark/>
          </w:tcPr>
          <w:p w14:paraId="0B3AEEA9" w14:textId="77777777" w:rsidR="00EE2933" w:rsidRPr="00EE2933" w:rsidRDefault="00EE2933" w:rsidP="00EE2933">
            <w:pPr>
              <w:rPr>
                <w:sz w:val="11"/>
                <w:szCs w:val="11"/>
              </w:rPr>
            </w:pPr>
          </w:p>
        </w:tc>
      </w:tr>
      <w:tr w:rsidR="00EE2933" w:rsidRPr="00EE2933" w14:paraId="2D80A73B" w14:textId="77777777" w:rsidTr="00293CC7">
        <w:trPr>
          <w:gridAfter w:val="1"/>
          <w:wAfter w:w="9" w:type="dxa"/>
          <w:trHeight w:val="549"/>
          <w:jc w:val="center"/>
        </w:trPr>
        <w:tc>
          <w:tcPr>
            <w:tcW w:w="330" w:type="dxa"/>
            <w:tcBorders>
              <w:top w:val="nil"/>
              <w:left w:val="nil"/>
              <w:bottom w:val="nil"/>
              <w:right w:val="nil"/>
            </w:tcBorders>
            <w:shd w:val="clear" w:color="auto" w:fill="auto"/>
            <w:noWrap/>
            <w:vAlign w:val="bottom"/>
            <w:hideMark/>
          </w:tcPr>
          <w:p w14:paraId="01928C0D" w14:textId="77777777" w:rsidR="00EE2933" w:rsidRPr="00EE2933" w:rsidRDefault="00EE2933" w:rsidP="00EE2933">
            <w:pPr>
              <w:rPr>
                <w:sz w:val="11"/>
                <w:szCs w:val="11"/>
              </w:rPr>
            </w:pPr>
          </w:p>
        </w:tc>
        <w:tc>
          <w:tcPr>
            <w:tcW w:w="5959" w:type="dxa"/>
            <w:gridSpan w:val="4"/>
            <w:tcBorders>
              <w:top w:val="nil"/>
              <w:left w:val="nil"/>
              <w:bottom w:val="nil"/>
              <w:right w:val="nil"/>
            </w:tcBorders>
            <w:shd w:val="clear" w:color="auto" w:fill="auto"/>
            <w:vAlign w:val="bottom"/>
            <w:hideMark/>
          </w:tcPr>
          <w:p w14:paraId="6E1379CE"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Результаты деятеельности до перехода к регулированию на основании долгосрочных  параметров регулирования</w:t>
            </w:r>
          </w:p>
        </w:tc>
        <w:tc>
          <w:tcPr>
            <w:tcW w:w="569" w:type="dxa"/>
            <w:tcBorders>
              <w:top w:val="nil"/>
              <w:left w:val="nil"/>
              <w:bottom w:val="nil"/>
              <w:right w:val="nil"/>
            </w:tcBorders>
            <w:shd w:val="clear" w:color="auto" w:fill="auto"/>
            <w:noWrap/>
            <w:vAlign w:val="bottom"/>
            <w:hideMark/>
          </w:tcPr>
          <w:p w14:paraId="7C34BEAE" w14:textId="77777777" w:rsidR="00EE2933" w:rsidRPr="00EE2933" w:rsidRDefault="00EE2933" w:rsidP="00EE2933">
            <w:pPr>
              <w:rPr>
                <w:rFonts w:ascii="Bookman Old Style" w:hAnsi="Bookman Old Style" w:cs="Calibri"/>
                <w:b/>
                <w:bCs/>
                <w:sz w:val="11"/>
                <w:szCs w:val="11"/>
              </w:rPr>
            </w:pPr>
          </w:p>
        </w:tc>
        <w:tc>
          <w:tcPr>
            <w:tcW w:w="777" w:type="dxa"/>
            <w:tcBorders>
              <w:top w:val="nil"/>
              <w:left w:val="nil"/>
              <w:bottom w:val="nil"/>
              <w:right w:val="nil"/>
            </w:tcBorders>
            <w:shd w:val="clear" w:color="auto" w:fill="auto"/>
            <w:noWrap/>
            <w:vAlign w:val="bottom"/>
            <w:hideMark/>
          </w:tcPr>
          <w:p w14:paraId="0E8425B4" w14:textId="77777777" w:rsidR="00EE2933" w:rsidRPr="00EE2933" w:rsidRDefault="00EE2933" w:rsidP="00EE2933">
            <w:pPr>
              <w:jc w:val="right"/>
              <w:rPr>
                <w:rFonts w:ascii="Calibri" w:hAnsi="Calibri" w:cs="Calibri"/>
                <w:sz w:val="11"/>
                <w:szCs w:val="11"/>
              </w:rPr>
            </w:pPr>
            <w:r w:rsidRPr="00EE2933">
              <w:rPr>
                <w:rFonts w:ascii="Calibri" w:hAnsi="Calibri" w:cs="Calibri"/>
                <w:sz w:val="11"/>
                <w:szCs w:val="11"/>
              </w:rPr>
              <w:t>1122,18</w:t>
            </w:r>
          </w:p>
        </w:tc>
        <w:tc>
          <w:tcPr>
            <w:tcW w:w="797" w:type="dxa"/>
            <w:tcBorders>
              <w:top w:val="nil"/>
              <w:left w:val="nil"/>
              <w:bottom w:val="nil"/>
              <w:right w:val="nil"/>
            </w:tcBorders>
            <w:shd w:val="clear" w:color="auto" w:fill="auto"/>
            <w:noWrap/>
            <w:vAlign w:val="bottom"/>
            <w:hideMark/>
          </w:tcPr>
          <w:p w14:paraId="7EA7340B" w14:textId="77777777" w:rsidR="00EE2933" w:rsidRPr="00EE2933" w:rsidRDefault="00EE2933" w:rsidP="00EE2933">
            <w:pPr>
              <w:jc w:val="right"/>
              <w:rPr>
                <w:rFonts w:ascii="Calibri" w:hAnsi="Calibri" w:cs="Calibri"/>
                <w:sz w:val="11"/>
                <w:szCs w:val="11"/>
              </w:rPr>
            </w:pPr>
          </w:p>
        </w:tc>
        <w:tc>
          <w:tcPr>
            <w:tcW w:w="797" w:type="dxa"/>
            <w:tcBorders>
              <w:top w:val="nil"/>
              <w:left w:val="nil"/>
              <w:bottom w:val="nil"/>
              <w:right w:val="nil"/>
            </w:tcBorders>
            <w:shd w:val="clear" w:color="auto" w:fill="auto"/>
            <w:noWrap/>
            <w:vAlign w:val="bottom"/>
            <w:hideMark/>
          </w:tcPr>
          <w:p w14:paraId="6F84790A" w14:textId="77777777" w:rsidR="00EE2933" w:rsidRPr="00EE2933" w:rsidRDefault="00EE2933" w:rsidP="00EE2933">
            <w:pPr>
              <w:rPr>
                <w:sz w:val="11"/>
                <w:szCs w:val="11"/>
              </w:rPr>
            </w:pPr>
          </w:p>
        </w:tc>
        <w:tc>
          <w:tcPr>
            <w:tcW w:w="777" w:type="dxa"/>
            <w:tcBorders>
              <w:top w:val="nil"/>
              <w:left w:val="nil"/>
              <w:bottom w:val="nil"/>
              <w:right w:val="nil"/>
            </w:tcBorders>
            <w:shd w:val="clear" w:color="auto" w:fill="auto"/>
            <w:noWrap/>
            <w:vAlign w:val="bottom"/>
            <w:hideMark/>
          </w:tcPr>
          <w:p w14:paraId="482455F7"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3502BCC6"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4510BBD1" w14:textId="77777777" w:rsidR="00EE2933" w:rsidRPr="00EE2933" w:rsidRDefault="00EE2933" w:rsidP="00EE2933">
            <w:pPr>
              <w:rPr>
                <w:rFonts w:ascii="Calibri" w:hAnsi="Calibri" w:cs="Calibri"/>
                <w:sz w:val="11"/>
                <w:szCs w:val="11"/>
              </w:rPr>
            </w:pPr>
            <w:r w:rsidRPr="00EE2933">
              <w:rPr>
                <w:rFonts w:ascii="Calibri" w:hAnsi="Calibri" w:cs="Calibri"/>
                <w:sz w:val="11"/>
                <w:szCs w:val="11"/>
              </w:rPr>
              <w:t>рост к 1.07.22</w:t>
            </w:r>
          </w:p>
        </w:tc>
        <w:tc>
          <w:tcPr>
            <w:tcW w:w="817" w:type="dxa"/>
            <w:tcBorders>
              <w:top w:val="nil"/>
              <w:left w:val="nil"/>
              <w:bottom w:val="nil"/>
              <w:right w:val="nil"/>
            </w:tcBorders>
            <w:shd w:val="clear" w:color="auto" w:fill="auto"/>
            <w:noWrap/>
            <w:vAlign w:val="bottom"/>
            <w:hideMark/>
          </w:tcPr>
          <w:p w14:paraId="2E020A22" w14:textId="77777777" w:rsidR="00EE2933" w:rsidRPr="00EE2933" w:rsidRDefault="00EE2933" w:rsidP="00EE2933">
            <w:pPr>
              <w:rPr>
                <w:rFonts w:ascii="Calibri" w:hAnsi="Calibri" w:cs="Calibri"/>
                <w:sz w:val="11"/>
                <w:szCs w:val="11"/>
              </w:rPr>
            </w:pPr>
          </w:p>
        </w:tc>
        <w:tc>
          <w:tcPr>
            <w:tcW w:w="817" w:type="dxa"/>
            <w:tcBorders>
              <w:top w:val="nil"/>
              <w:left w:val="nil"/>
              <w:bottom w:val="nil"/>
              <w:right w:val="nil"/>
            </w:tcBorders>
            <w:shd w:val="clear" w:color="auto" w:fill="auto"/>
            <w:noWrap/>
            <w:vAlign w:val="bottom"/>
            <w:hideMark/>
          </w:tcPr>
          <w:p w14:paraId="1F4B7F96" w14:textId="77777777" w:rsidR="00EE2933" w:rsidRPr="00EE2933" w:rsidRDefault="00EE2933" w:rsidP="00EE2933">
            <w:pPr>
              <w:rPr>
                <w:sz w:val="11"/>
                <w:szCs w:val="11"/>
              </w:rPr>
            </w:pPr>
          </w:p>
        </w:tc>
        <w:tc>
          <w:tcPr>
            <w:tcW w:w="825" w:type="dxa"/>
            <w:tcBorders>
              <w:top w:val="nil"/>
              <w:left w:val="nil"/>
              <w:bottom w:val="nil"/>
              <w:right w:val="nil"/>
            </w:tcBorders>
            <w:shd w:val="clear" w:color="auto" w:fill="auto"/>
            <w:noWrap/>
            <w:vAlign w:val="bottom"/>
            <w:hideMark/>
          </w:tcPr>
          <w:p w14:paraId="2E6A710A" w14:textId="77777777" w:rsidR="00EE2933" w:rsidRPr="00EE2933" w:rsidRDefault="00EE2933" w:rsidP="00EE2933">
            <w:pPr>
              <w:rPr>
                <w:sz w:val="11"/>
                <w:szCs w:val="11"/>
              </w:rPr>
            </w:pPr>
          </w:p>
        </w:tc>
        <w:tc>
          <w:tcPr>
            <w:tcW w:w="825" w:type="dxa"/>
            <w:gridSpan w:val="2"/>
            <w:tcBorders>
              <w:top w:val="nil"/>
              <w:left w:val="nil"/>
              <w:bottom w:val="nil"/>
              <w:right w:val="nil"/>
            </w:tcBorders>
            <w:shd w:val="clear" w:color="auto" w:fill="auto"/>
            <w:noWrap/>
            <w:vAlign w:val="bottom"/>
            <w:hideMark/>
          </w:tcPr>
          <w:p w14:paraId="447F546A" w14:textId="77777777" w:rsidR="00EE2933" w:rsidRPr="00EE2933" w:rsidRDefault="00EE2933" w:rsidP="00EE2933">
            <w:pPr>
              <w:rPr>
                <w:sz w:val="11"/>
                <w:szCs w:val="11"/>
              </w:rPr>
            </w:pPr>
          </w:p>
        </w:tc>
        <w:tc>
          <w:tcPr>
            <w:tcW w:w="8" w:type="dxa"/>
            <w:vAlign w:val="center"/>
            <w:hideMark/>
          </w:tcPr>
          <w:p w14:paraId="63D640CB" w14:textId="77777777" w:rsidR="00EE2933" w:rsidRPr="00EE2933" w:rsidRDefault="00EE2933" w:rsidP="00EE2933">
            <w:pPr>
              <w:rPr>
                <w:sz w:val="11"/>
                <w:szCs w:val="11"/>
              </w:rPr>
            </w:pPr>
          </w:p>
        </w:tc>
      </w:tr>
      <w:tr w:rsidR="00EE2933" w:rsidRPr="00EE2933" w14:paraId="1AF79069" w14:textId="77777777" w:rsidTr="00293CC7">
        <w:trPr>
          <w:gridAfter w:val="1"/>
          <w:wAfter w:w="10" w:type="dxa"/>
          <w:trHeight w:val="318"/>
          <w:jc w:val="center"/>
        </w:trPr>
        <w:tc>
          <w:tcPr>
            <w:tcW w:w="330" w:type="dxa"/>
            <w:tcBorders>
              <w:top w:val="nil"/>
              <w:left w:val="nil"/>
              <w:bottom w:val="nil"/>
              <w:right w:val="nil"/>
            </w:tcBorders>
            <w:shd w:val="clear" w:color="auto" w:fill="auto"/>
            <w:noWrap/>
            <w:vAlign w:val="bottom"/>
            <w:hideMark/>
          </w:tcPr>
          <w:p w14:paraId="3B9C4319" w14:textId="77777777" w:rsidR="00EE2933" w:rsidRPr="00EE2933" w:rsidRDefault="00EE2933" w:rsidP="00EE2933">
            <w:pPr>
              <w:rPr>
                <w:sz w:val="11"/>
                <w:szCs w:val="11"/>
              </w:rPr>
            </w:pPr>
          </w:p>
        </w:tc>
        <w:tc>
          <w:tcPr>
            <w:tcW w:w="4662" w:type="dxa"/>
            <w:gridSpan w:val="2"/>
            <w:tcBorders>
              <w:top w:val="nil"/>
              <w:left w:val="nil"/>
              <w:bottom w:val="nil"/>
              <w:right w:val="nil"/>
            </w:tcBorders>
            <w:shd w:val="clear" w:color="auto" w:fill="auto"/>
            <w:noWrap/>
            <w:vAlign w:val="bottom"/>
            <w:hideMark/>
          </w:tcPr>
          <w:p w14:paraId="74C6E68D" w14:textId="77777777" w:rsidR="00EE2933" w:rsidRPr="00EE2933" w:rsidRDefault="00EE2933" w:rsidP="00EE2933">
            <w:pPr>
              <w:rPr>
                <w:rFonts w:ascii="Bookman Old Style" w:hAnsi="Bookman Old Style" w:cs="Calibri"/>
                <w:b/>
                <w:bCs/>
                <w:sz w:val="11"/>
                <w:szCs w:val="11"/>
              </w:rPr>
            </w:pPr>
            <w:r w:rsidRPr="00EE2933">
              <w:rPr>
                <w:rFonts w:ascii="Bookman Old Style" w:hAnsi="Bookman Old Style" w:cs="Calibri"/>
                <w:b/>
                <w:bCs/>
                <w:sz w:val="11"/>
                <w:szCs w:val="11"/>
              </w:rPr>
              <w:t>Дельта НВВ</w:t>
            </w:r>
          </w:p>
        </w:tc>
        <w:tc>
          <w:tcPr>
            <w:tcW w:w="489" w:type="dxa"/>
            <w:tcBorders>
              <w:top w:val="nil"/>
              <w:left w:val="nil"/>
              <w:bottom w:val="nil"/>
              <w:right w:val="nil"/>
            </w:tcBorders>
            <w:shd w:val="clear" w:color="auto" w:fill="auto"/>
            <w:noWrap/>
            <w:vAlign w:val="bottom"/>
            <w:hideMark/>
          </w:tcPr>
          <w:p w14:paraId="0D87B293" w14:textId="77777777" w:rsidR="00EE2933" w:rsidRPr="00EE2933" w:rsidRDefault="00EE2933" w:rsidP="00EE2933">
            <w:pPr>
              <w:rPr>
                <w:rFonts w:ascii="Bookman Old Style" w:hAnsi="Bookman Old Style" w:cs="Calibri"/>
                <w:b/>
                <w:bCs/>
                <w:sz w:val="11"/>
                <w:szCs w:val="11"/>
              </w:rPr>
            </w:pPr>
          </w:p>
        </w:tc>
        <w:tc>
          <w:tcPr>
            <w:tcW w:w="807" w:type="dxa"/>
            <w:tcBorders>
              <w:top w:val="nil"/>
              <w:left w:val="nil"/>
              <w:bottom w:val="nil"/>
              <w:right w:val="nil"/>
            </w:tcBorders>
            <w:shd w:val="clear" w:color="auto" w:fill="auto"/>
            <w:noWrap/>
            <w:vAlign w:val="bottom"/>
            <w:hideMark/>
          </w:tcPr>
          <w:p w14:paraId="29DA74EA" w14:textId="77777777" w:rsidR="00EE2933" w:rsidRPr="00EE2933" w:rsidRDefault="00EE2933" w:rsidP="00EE2933">
            <w:pPr>
              <w:rPr>
                <w:sz w:val="11"/>
                <w:szCs w:val="11"/>
              </w:rPr>
            </w:pPr>
          </w:p>
        </w:tc>
        <w:tc>
          <w:tcPr>
            <w:tcW w:w="569" w:type="dxa"/>
            <w:tcBorders>
              <w:top w:val="nil"/>
              <w:left w:val="nil"/>
              <w:bottom w:val="nil"/>
              <w:right w:val="nil"/>
            </w:tcBorders>
            <w:shd w:val="clear" w:color="auto" w:fill="auto"/>
            <w:noWrap/>
            <w:vAlign w:val="bottom"/>
            <w:hideMark/>
          </w:tcPr>
          <w:p w14:paraId="3CC401BC" w14:textId="77777777" w:rsidR="00EE2933" w:rsidRPr="00EE2933" w:rsidRDefault="00EE2933" w:rsidP="00EE2933">
            <w:pPr>
              <w:rPr>
                <w:sz w:val="11"/>
                <w:szCs w:val="11"/>
              </w:rPr>
            </w:pPr>
          </w:p>
        </w:tc>
        <w:tc>
          <w:tcPr>
            <w:tcW w:w="777" w:type="dxa"/>
            <w:tcBorders>
              <w:top w:val="nil"/>
              <w:left w:val="nil"/>
              <w:bottom w:val="nil"/>
              <w:right w:val="nil"/>
            </w:tcBorders>
            <w:shd w:val="clear" w:color="auto" w:fill="auto"/>
            <w:noWrap/>
            <w:vAlign w:val="bottom"/>
            <w:hideMark/>
          </w:tcPr>
          <w:p w14:paraId="46836323" w14:textId="77777777" w:rsidR="00EE2933" w:rsidRPr="00EE2933" w:rsidRDefault="00EE2933" w:rsidP="00EE2933">
            <w:pPr>
              <w:jc w:val="center"/>
              <w:rPr>
                <w:sz w:val="11"/>
                <w:szCs w:val="11"/>
              </w:rPr>
            </w:pPr>
          </w:p>
        </w:tc>
        <w:tc>
          <w:tcPr>
            <w:tcW w:w="797" w:type="dxa"/>
            <w:tcBorders>
              <w:top w:val="nil"/>
              <w:left w:val="nil"/>
              <w:bottom w:val="nil"/>
              <w:right w:val="nil"/>
            </w:tcBorders>
            <w:shd w:val="clear" w:color="auto" w:fill="auto"/>
            <w:noWrap/>
            <w:vAlign w:val="bottom"/>
            <w:hideMark/>
          </w:tcPr>
          <w:p w14:paraId="397F0763" w14:textId="77777777" w:rsidR="00EE2933" w:rsidRPr="00EE2933" w:rsidRDefault="00EE2933" w:rsidP="00EE2933">
            <w:pPr>
              <w:rPr>
                <w:sz w:val="11"/>
                <w:szCs w:val="11"/>
              </w:rPr>
            </w:pPr>
          </w:p>
        </w:tc>
        <w:tc>
          <w:tcPr>
            <w:tcW w:w="797" w:type="dxa"/>
            <w:tcBorders>
              <w:top w:val="nil"/>
              <w:left w:val="nil"/>
              <w:bottom w:val="nil"/>
              <w:right w:val="nil"/>
            </w:tcBorders>
            <w:shd w:val="clear" w:color="auto" w:fill="auto"/>
            <w:noWrap/>
            <w:vAlign w:val="bottom"/>
            <w:hideMark/>
          </w:tcPr>
          <w:p w14:paraId="594B3A5A" w14:textId="77777777" w:rsidR="00EE2933" w:rsidRPr="00EE2933" w:rsidRDefault="00EE2933" w:rsidP="00EE2933">
            <w:pPr>
              <w:jc w:val="right"/>
              <w:rPr>
                <w:rFonts w:ascii="Calibri" w:hAnsi="Calibri" w:cs="Calibri"/>
                <w:sz w:val="11"/>
                <w:szCs w:val="11"/>
              </w:rPr>
            </w:pPr>
            <w:r w:rsidRPr="00EE2933">
              <w:rPr>
                <w:rFonts w:ascii="Calibri" w:hAnsi="Calibri" w:cs="Calibri"/>
                <w:sz w:val="11"/>
                <w:szCs w:val="11"/>
              </w:rPr>
              <w:t>9358,63</w:t>
            </w:r>
          </w:p>
        </w:tc>
        <w:tc>
          <w:tcPr>
            <w:tcW w:w="777" w:type="dxa"/>
            <w:tcBorders>
              <w:top w:val="nil"/>
              <w:left w:val="nil"/>
              <w:bottom w:val="nil"/>
              <w:right w:val="nil"/>
            </w:tcBorders>
            <w:shd w:val="clear" w:color="auto" w:fill="auto"/>
            <w:noWrap/>
            <w:vAlign w:val="bottom"/>
            <w:hideMark/>
          </w:tcPr>
          <w:p w14:paraId="360A8349" w14:textId="77777777" w:rsidR="00EE2933" w:rsidRPr="00EE2933" w:rsidRDefault="00EE2933" w:rsidP="00EE2933">
            <w:pPr>
              <w:jc w:val="right"/>
              <w:rPr>
                <w:rFonts w:ascii="Calibri" w:hAnsi="Calibri" w:cs="Calibri"/>
                <w:sz w:val="11"/>
                <w:szCs w:val="11"/>
              </w:rPr>
            </w:pPr>
          </w:p>
        </w:tc>
        <w:tc>
          <w:tcPr>
            <w:tcW w:w="817" w:type="dxa"/>
            <w:tcBorders>
              <w:top w:val="nil"/>
              <w:left w:val="nil"/>
              <w:bottom w:val="nil"/>
              <w:right w:val="nil"/>
            </w:tcBorders>
            <w:shd w:val="clear" w:color="auto" w:fill="auto"/>
            <w:noWrap/>
            <w:vAlign w:val="bottom"/>
            <w:hideMark/>
          </w:tcPr>
          <w:p w14:paraId="4C5B5346"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66967068"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346326AA" w14:textId="77777777" w:rsidR="00EE2933" w:rsidRPr="00EE2933" w:rsidRDefault="00EE2933" w:rsidP="00EE2933">
            <w:pPr>
              <w:rPr>
                <w:sz w:val="11"/>
                <w:szCs w:val="11"/>
              </w:rPr>
            </w:pPr>
          </w:p>
        </w:tc>
        <w:tc>
          <w:tcPr>
            <w:tcW w:w="817" w:type="dxa"/>
            <w:tcBorders>
              <w:top w:val="nil"/>
              <w:left w:val="nil"/>
              <w:bottom w:val="nil"/>
              <w:right w:val="nil"/>
            </w:tcBorders>
            <w:shd w:val="clear" w:color="auto" w:fill="auto"/>
            <w:noWrap/>
            <w:vAlign w:val="bottom"/>
            <w:hideMark/>
          </w:tcPr>
          <w:p w14:paraId="5ACF1C47" w14:textId="77777777" w:rsidR="00EE2933" w:rsidRPr="00EE2933" w:rsidRDefault="00EE2933" w:rsidP="00EE2933">
            <w:pPr>
              <w:rPr>
                <w:sz w:val="11"/>
                <w:szCs w:val="11"/>
              </w:rPr>
            </w:pPr>
          </w:p>
        </w:tc>
        <w:tc>
          <w:tcPr>
            <w:tcW w:w="825" w:type="dxa"/>
            <w:tcBorders>
              <w:top w:val="nil"/>
              <w:left w:val="nil"/>
              <w:bottom w:val="nil"/>
              <w:right w:val="nil"/>
            </w:tcBorders>
            <w:shd w:val="clear" w:color="auto" w:fill="auto"/>
            <w:noWrap/>
            <w:vAlign w:val="bottom"/>
            <w:hideMark/>
          </w:tcPr>
          <w:p w14:paraId="567CA56F" w14:textId="77777777" w:rsidR="00EE2933" w:rsidRPr="00EE2933" w:rsidRDefault="00EE2933" w:rsidP="00EE2933">
            <w:pPr>
              <w:rPr>
                <w:sz w:val="11"/>
                <w:szCs w:val="11"/>
              </w:rPr>
            </w:pPr>
          </w:p>
        </w:tc>
        <w:tc>
          <w:tcPr>
            <w:tcW w:w="825" w:type="dxa"/>
            <w:gridSpan w:val="2"/>
            <w:tcBorders>
              <w:top w:val="nil"/>
              <w:left w:val="nil"/>
              <w:bottom w:val="nil"/>
              <w:right w:val="nil"/>
            </w:tcBorders>
            <w:shd w:val="clear" w:color="auto" w:fill="auto"/>
            <w:noWrap/>
            <w:vAlign w:val="bottom"/>
            <w:hideMark/>
          </w:tcPr>
          <w:p w14:paraId="06E384C5" w14:textId="77777777" w:rsidR="00EE2933" w:rsidRPr="00EE2933" w:rsidRDefault="00EE2933" w:rsidP="00EE2933">
            <w:pPr>
              <w:rPr>
                <w:sz w:val="11"/>
                <w:szCs w:val="11"/>
              </w:rPr>
            </w:pPr>
          </w:p>
        </w:tc>
        <w:tc>
          <w:tcPr>
            <w:tcW w:w="8" w:type="dxa"/>
            <w:vAlign w:val="center"/>
            <w:hideMark/>
          </w:tcPr>
          <w:p w14:paraId="61692D31" w14:textId="77777777" w:rsidR="00EE2933" w:rsidRPr="00EE2933" w:rsidRDefault="00EE2933" w:rsidP="00EE2933">
            <w:pPr>
              <w:rPr>
                <w:sz w:val="11"/>
                <w:szCs w:val="11"/>
              </w:rPr>
            </w:pPr>
          </w:p>
        </w:tc>
      </w:tr>
    </w:tbl>
    <w:p w14:paraId="266BDD4B" w14:textId="77777777" w:rsidR="00EE2933" w:rsidRPr="00EE2933" w:rsidRDefault="00EE2933" w:rsidP="00EE2933">
      <w:pPr>
        <w:tabs>
          <w:tab w:val="left" w:pos="0"/>
          <w:tab w:val="left" w:pos="9900"/>
        </w:tabs>
        <w:ind w:firstLine="709"/>
        <w:jc w:val="both"/>
        <w:rPr>
          <w:color w:val="000000"/>
          <w:sz w:val="11"/>
          <w:szCs w:val="11"/>
        </w:rPr>
      </w:pPr>
    </w:p>
    <w:p w14:paraId="13155539" w14:textId="77777777" w:rsidR="00EE2933" w:rsidRPr="00EE2933" w:rsidRDefault="00EE2933" w:rsidP="00EE2933">
      <w:pPr>
        <w:tabs>
          <w:tab w:val="left" w:pos="0"/>
          <w:tab w:val="left" w:pos="9900"/>
        </w:tabs>
        <w:ind w:firstLine="709"/>
        <w:jc w:val="both"/>
        <w:rPr>
          <w:color w:val="000000"/>
          <w:sz w:val="28"/>
          <w:szCs w:val="28"/>
        </w:rPr>
        <w:sectPr w:rsidR="00EE2933" w:rsidRPr="00EE2933" w:rsidSect="00B1469F">
          <w:pgSz w:w="16838" w:h="11906" w:orient="landscape"/>
          <w:pgMar w:top="1701" w:right="1134" w:bottom="707" w:left="851" w:header="709" w:footer="709" w:gutter="0"/>
          <w:cols w:space="708"/>
          <w:titlePg/>
          <w:docGrid w:linePitch="381"/>
        </w:sectPr>
      </w:pPr>
    </w:p>
    <w:tbl>
      <w:tblPr>
        <w:tblW w:w="5000" w:type="pct"/>
        <w:jc w:val="center"/>
        <w:tblCellMar>
          <w:left w:w="0" w:type="dxa"/>
          <w:right w:w="0" w:type="dxa"/>
        </w:tblCellMar>
        <w:tblLook w:val="04A0" w:firstRow="1" w:lastRow="0" w:firstColumn="1" w:lastColumn="0" w:noHBand="0" w:noVBand="1"/>
      </w:tblPr>
      <w:tblGrid>
        <w:gridCol w:w="356"/>
        <w:gridCol w:w="3590"/>
        <w:gridCol w:w="759"/>
        <w:gridCol w:w="747"/>
        <w:gridCol w:w="747"/>
        <w:gridCol w:w="810"/>
        <w:gridCol w:w="645"/>
        <w:gridCol w:w="970"/>
        <w:gridCol w:w="993"/>
        <w:gridCol w:w="993"/>
        <w:gridCol w:w="828"/>
        <w:gridCol w:w="993"/>
        <w:gridCol w:w="993"/>
        <w:gridCol w:w="993"/>
        <w:gridCol w:w="993"/>
        <w:gridCol w:w="9"/>
      </w:tblGrid>
      <w:tr w:rsidR="00EE2933" w:rsidRPr="00EE2933" w14:paraId="0877B02F" w14:textId="77777777" w:rsidTr="00293CC7">
        <w:trPr>
          <w:gridAfter w:val="1"/>
          <w:wAfter w:w="11" w:type="dxa"/>
          <w:trHeight w:val="315"/>
          <w:jc w:val="center"/>
        </w:trPr>
        <w:tc>
          <w:tcPr>
            <w:tcW w:w="580" w:type="dxa"/>
            <w:tcBorders>
              <w:top w:val="nil"/>
              <w:left w:val="nil"/>
              <w:bottom w:val="nil"/>
              <w:right w:val="nil"/>
            </w:tcBorders>
            <w:shd w:val="clear" w:color="auto" w:fill="auto"/>
            <w:noWrap/>
            <w:vAlign w:val="bottom"/>
            <w:hideMark/>
          </w:tcPr>
          <w:p w14:paraId="3473306B" w14:textId="77777777" w:rsidR="00EE2933" w:rsidRPr="00EE2933" w:rsidRDefault="00EE2933" w:rsidP="00EE2933">
            <w:pPr>
              <w:rPr>
                <w:sz w:val="12"/>
                <w:szCs w:val="12"/>
              </w:rPr>
            </w:pPr>
          </w:p>
        </w:tc>
        <w:tc>
          <w:tcPr>
            <w:tcW w:w="6047" w:type="dxa"/>
            <w:tcBorders>
              <w:top w:val="nil"/>
              <w:left w:val="nil"/>
              <w:bottom w:val="nil"/>
              <w:right w:val="nil"/>
            </w:tcBorders>
            <w:shd w:val="clear" w:color="auto" w:fill="auto"/>
            <w:noWrap/>
            <w:vAlign w:val="bottom"/>
            <w:hideMark/>
          </w:tcPr>
          <w:p w14:paraId="42154200" w14:textId="77777777" w:rsidR="00EE2933" w:rsidRPr="00EE2933" w:rsidRDefault="00EE2933" w:rsidP="00EE2933">
            <w:pPr>
              <w:rPr>
                <w:sz w:val="12"/>
                <w:szCs w:val="12"/>
              </w:rPr>
            </w:pPr>
          </w:p>
        </w:tc>
        <w:tc>
          <w:tcPr>
            <w:tcW w:w="1260" w:type="dxa"/>
            <w:tcBorders>
              <w:top w:val="nil"/>
              <w:left w:val="nil"/>
              <w:bottom w:val="nil"/>
              <w:right w:val="nil"/>
            </w:tcBorders>
            <w:shd w:val="clear" w:color="auto" w:fill="auto"/>
            <w:noWrap/>
            <w:vAlign w:val="bottom"/>
            <w:hideMark/>
          </w:tcPr>
          <w:p w14:paraId="4491DEA1" w14:textId="77777777" w:rsidR="00EE2933" w:rsidRPr="00EE2933" w:rsidRDefault="00EE2933" w:rsidP="00EE2933">
            <w:pPr>
              <w:rPr>
                <w:sz w:val="12"/>
                <w:szCs w:val="12"/>
              </w:rPr>
            </w:pPr>
          </w:p>
        </w:tc>
        <w:tc>
          <w:tcPr>
            <w:tcW w:w="1239" w:type="dxa"/>
            <w:tcBorders>
              <w:top w:val="nil"/>
              <w:left w:val="nil"/>
              <w:bottom w:val="nil"/>
              <w:right w:val="nil"/>
            </w:tcBorders>
            <w:shd w:val="clear" w:color="000000" w:fill="FFFFFF"/>
            <w:vAlign w:val="bottom"/>
            <w:hideMark/>
          </w:tcPr>
          <w:p w14:paraId="2B169E28" w14:textId="77777777" w:rsidR="00EE2933" w:rsidRPr="00EE2933" w:rsidRDefault="00EE2933" w:rsidP="00EE2933">
            <w:pPr>
              <w:jc w:val="center"/>
              <w:rPr>
                <w:rFonts w:ascii="Calibri" w:hAnsi="Calibri" w:cs="Calibri"/>
                <w:sz w:val="12"/>
                <w:szCs w:val="12"/>
              </w:rPr>
            </w:pPr>
            <w:r w:rsidRPr="00EE2933">
              <w:rPr>
                <w:rFonts w:ascii="Calibri" w:hAnsi="Calibri" w:cs="Calibri"/>
                <w:sz w:val="12"/>
                <w:szCs w:val="12"/>
              </w:rPr>
              <w:t> </w:t>
            </w:r>
          </w:p>
        </w:tc>
        <w:tc>
          <w:tcPr>
            <w:tcW w:w="1239" w:type="dxa"/>
            <w:tcBorders>
              <w:top w:val="nil"/>
              <w:left w:val="nil"/>
              <w:bottom w:val="nil"/>
              <w:right w:val="nil"/>
            </w:tcBorders>
            <w:shd w:val="clear" w:color="000000" w:fill="FFFFFF"/>
            <w:vAlign w:val="bottom"/>
            <w:hideMark/>
          </w:tcPr>
          <w:p w14:paraId="1DBE2BF1" w14:textId="77777777" w:rsidR="00EE2933" w:rsidRPr="00EE2933" w:rsidRDefault="00EE2933" w:rsidP="00EE2933">
            <w:pPr>
              <w:jc w:val="center"/>
              <w:rPr>
                <w:rFonts w:ascii="Calibri" w:hAnsi="Calibri" w:cs="Calibri"/>
                <w:sz w:val="12"/>
                <w:szCs w:val="12"/>
              </w:rPr>
            </w:pPr>
            <w:r w:rsidRPr="00EE2933">
              <w:rPr>
                <w:rFonts w:ascii="Calibri" w:hAnsi="Calibri" w:cs="Calibri"/>
                <w:sz w:val="12"/>
                <w:szCs w:val="12"/>
              </w:rPr>
              <w:t> </w:t>
            </w:r>
          </w:p>
        </w:tc>
        <w:tc>
          <w:tcPr>
            <w:tcW w:w="1346" w:type="dxa"/>
            <w:tcBorders>
              <w:top w:val="nil"/>
              <w:left w:val="nil"/>
              <w:bottom w:val="nil"/>
              <w:right w:val="nil"/>
            </w:tcBorders>
            <w:shd w:val="clear" w:color="auto" w:fill="auto"/>
            <w:vAlign w:val="bottom"/>
            <w:hideMark/>
          </w:tcPr>
          <w:p w14:paraId="23A87400" w14:textId="77777777" w:rsidR="00EE2933" w:rsidRPr="00EE2933" w:rsidRDefault="00EE2933" w:rsidP="00EE2933">
            <w:pPr>
              <w:jc w:val="center"/>
              <w:rPr>
                <w:rFonts w:ascii="Calibri" w:hAnsi="Calibri" w:cs="Calibri"/>
                <w:sz w:val="12"/>
                <w:szCs w:val="12"/>
              </w:rPr>
            </w:pPr>
          </w:p>
        </w:tc>
        <w:tc>
          <w:tcPr>
            <w:tcW w:w="1067" w:type="dxa"/>
            <w:tcBorders>
              <w:top w:val="nil"/>
              <w:left w:val="nil"/>
              <w:bottom w:val="nil"/>
              <w:right w:val="nil"/>
            </w:tcBorders>
            <w:shd w:val="clear" w:color="auto" w:fill="auto"/>
            <w:vAlign w:val="bottom"/>
            <w:hideMark/>
          </w:tcPr>
          <w:p w14:paraId="1076E75D" w14:textId="77777777" w:rsidR="00EE2933" w:rsidRPr="00EE2933" w:rsidRDefault="00EE2933" w:rsidP="00EE2933">
            <w:pPr>
              <w:jc w:val="center"/>
              <w:rPr>
                <w:sz w:val="12"/>
                <w:szCs w:val="12"/>
              </w:rPr>
            </w:pPr>
          </w:p>
        </w:tc>
        <w:tc>
          <w:tcPr>
            <w:tcW w:w="1616" w:type="dxa"/>
            <w:tcBorders>
              <w:top w:val="nil"/>
              <w:left w:val="nil"/>
              <w:bottom w:val="nil"/>
              <w:right w:val="nil"/>
            </w:tcBorders>
            <w:shd w:val="clear" w:color="auto" w:fill="auto"/>
            <w:noWrap/>
            <w:vAlign w:val="bottom"/>
            <w:hideMark/>
          </w:tcPr>
          <w:p w14:paraId="3C969993"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788E7E7B"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0D972BF9" w14:textId="77777777" w:rsidR="00EE2933" w:rsidRPr="00EE2933" w:rsidRDefault="00EE2933" w:rsidP="00EE2933">
            <w:pPr>
              <w:jc w:val="center"/>
              <w:rPr>
                <w:sz w:val="12"/>
                <w:szCs w:val="12"/>
              </w:rPr>
            </w:pPr>
          </w:p>
        </w:tc>
        <w:tc>
          <w:tcPr>
            <w:tcW w:w="1376" w:type="dxa"/>
            <w:tcBorders>
              <w:top w:val="nil"/>
              <w:left w:val="nil"/>
              <w:bottom w:val="nil"/>
              <w:right w:val="nil"/>
            </w:tcBorders>
            <w:shd w:val="clear" w:color="auto" w:fill="auto"/>
            <w:noWrap/>
            <w:vAlign w:val="bottom"/>
            <w:hideMark/>
          </w:tcPr>
          <w:p w14:paraId="7B7EA986"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453A711E"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6E12540D"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502F73DA" w14:textId="77777777" w:rsidR="00EE2933" w:rsidRPr="00EE2933" w:rsidRDefault="00EE2933" w:rsidP="00EE2933">
            <w:pPr>
              <w:jc w:val="center"/>
              <w:rPr>
                <w:sz w:val="12"/>
                <w:szCs w:val="12"/>
              </w:rPr>
            </w:pPr>
            <w:r w:rsidRPr="00EE2933">
              <w:rPr>
                <w:sz w:val="12"/>
                <w:szCs w:val="12"/>
              </w:rPr>
              <w:t>Приложение 3</w:t>
            </w:r>
          </w:p>
        </w:tc>
        <w:tc>
          <w:tcPr>
            <w:tcW w:w="1656" w:type="dxa"/>
            <w:tcBorders>
              <w:top w:val="nil"/>
              <w:left w:val="nil"/>
              <w:bottom w:val="nil"/>
              <w:right w:val="nil"/>
            </w:tcBorders>
            <w:shd w:val="clear" w:color="auto" w:fill="auto"/>
            <w:noWrap/>
            <w:vAlign w:val="bottom"/>
            <w:hideMark/>
          </w:tcPr>
          <w:p w14:paraId="477C5939" w14:textId="77777777" w:rsidR="00EE2933" w:rsidRPr="00EE2933" w:rsidRDefault="00EE2933" w:rsidP="00EE2933">
            <w:pPr>
              <w:jc w:val="center"/>
              <w:rPr>
                <w:sz w:val="12"/>
                <w:szCs w:val="12"/>
              </w:rPr>
            </w:pPr>
          </w:p>
        </w:tc>
      </w:tr>
      <w:tr w:rsidR="00EE2933" w:rsidRPr="00EE2933" w14:paraId="6B9A11FD" w14:textId="77777777" w:rsidTr="00293CC7">
        <w:trPr>
          <w:gridAfter w:val="1"/>
          <w:wAfter w:w="11" w:type="dxa"/>
          <w:trHeight w:val="375"/>
          <w:jc w:val="center"/>
        </w:trPr>
        <w:tc>
          <w:tcPr>
            <w:tcW w:w="24050" w:type="dxa"/>
            <w:gridSpan w:val="14"/>
            <w:tcBorders>
              <w:top w:val="nil"/>
              <w:left w:val="nil"/>
              <w:bottom w:val="nil"/>
              <w:right w:val="nil"/>
            </w:tcBorders>
            <w:shd w:val="clear" w:color="auto" w:fill="auto"/>
            <w:noWrap/>
            <w:vAlign w:val="bottom"/>
            <w:hideMark/>
          </w:tcPr>
          <w:p w14:paraId="72AEB1B2" w14:textId="77777777" w:rsidR="00EE2933" w:rsidRPr="00EE2933" w:rsidRDefault="00EE2933" w:rsidP="00EE2933">
            <w:pPr>
              <w:jc w:val="center"/>
              <w:rPr>
                <w:b/>
                <w:bCs/>
                <w:sz w:val="12"/>
                <w:szCs w:val="12"/>
              </w:rPr>
            </w:pPr>
            <w:r w:rsidRPr="00EE2933">
              <w:rPr>
                <w:b/>
                <w:bCs/>
                <w:sz w:val="12"/>
                <w:szCs w:val="12"/>
              </w:rPr>
              <w:t>Сводная информация и смета расходов на теплоноситель</w:t>
            </w:r>
          </w:p>
        </w:tc>
        <w:tc>
          <w:tcPr>
            <w:tcW w:w="1656" w:type="dxa"/>
            <w:tcBorders>
              <w:top w:val="nil"/>
              <w:left w:val="nil"/>
              <w:bottom w:val="nil"/>
              <w:right w:val="nil"/>
            </w:tcBorders>
            <w:shd w:val="clear" w:color="auto" w:fill="auto"/>
            <w:noWrap/>
            <w:vAlign w:val="bottom"/>
            <w:hideMark/>
          </w:tcPr>
          <w:p w14:paraId="32E3E377" w14:textId="77777777" w:rsidR="00EE2933" w:rsidRPr="00EE2933" w:rsidRDefault="00EE2933" w:rsidP="00EE2933">
            <w:pPr>
              <w:jc w:val="center"/>
              <w:rPr>
                <w:b/>
                <w:bCs/>
                <w:sz w:val="12"/>
                <w:szCs w:val="12"/>
              </w:rPr>
            </w:pPr>
          </w:p>
        </w:tc>
      </w:tr>
      <w:tr w:rsidR="00EE2933" w:rsidRPr="00EE2933" w14:paraId="22E5D35B" w14:textId="77777777" w:rsidTr="00293CC7">
        <w:trPr>
          <w:gridAfter w:val="1"/>
          <w:wAfter w:w="11" w:type="dxa"/>
          <w:trHeight w:val="375"/>
          <w:jc w:val="center"/>
        </w:trPr>
        <w:tc>
          <w:tcPr>
            <w:tcW w:w="24050" w:type="dxa"/>
            <w:gridSpan w:val="14"/>
            <w:tcBorders>
              <w:top w:val="nil"/>
              <w:left w:val="nil"/>
              <w:bottom w:val="nil"/>
              <w:right w:val="nil"/>
            </w:tcBorders>
            <w:shd w:val="clear" w:color="auto" w:fill="auto"/>
            <w:vAlign w:val="bottom"/>
            <w:hideMark/>
          </w:tcPr>
          <w:p w14:paraId="10B0F4E0" w14:textId="77777777" w:rsidR="00EE2933" w:rsidRPr="00EE2933" w:rsidRDefault="00EE2933" w:rsidP="00EE2933">
            <w:pPr>
              <w:jc w:val="center"/>
              <w:rPr>
                <w:b/>
                <w:bCs/>
                <w:sz w:val="12"/>
                <w:szCs w:val="12"/>
              </w:rPr>
            </w:pPr>
            <w:r w:rsidRPr="00EE2933">
              <w:rPr>
                <w:b/>
                <w:bCs/>
                <w:sz w:val="12"/>
                <w:szCs w:val="12"/>
              </w:rPr>
              <w:t xml:space="preserve"> по МКП "ТЕПЛО", владеющим источниками тепловой энергии в Топкинском районе, на которых производится теплоноситель (2023-2027 гг.)</w:t>
            </w:r>
          </w:p>
        </w:tc>
        <w:tc>
          <w:tcPr>
            <w:tcW w:w="1656" w:type="dxa"/>
            <w:tcBorders>
              <w:top w:val="nil"/>
              <w:left w:val="nil"/>
              <w:bottom w:val="nil"/>
              <w:right w:val="nil"/>
            </w:tcBorders>
            <w:shd w:val="clear" w:color="auto" w:fill="auto"/>
            <w:vAlign w:val="bottom"/>
            <w:hideMark/>
          </w:tcPr>
          <w:p w14:paraId="6FAEE075" w14:textId="77777777" w:rsidR="00EE2933" w:rsidRPr="00EE2933" w:rsidRDefault="00EE2933" w:rsidP="00EE2933">
            <w:pPr>
              <w:jc w:val="center"/>
              <w:rPr>
                <w:b/>
                <w:bCs/>
                <w:sz w:val="12"/>
                <w:szCs w:val="12"/>
              </w:rPr>
            </w:pPr>
          </w:p>
        </w:tc>
      </w:tr>
      <w:tr w:rsidR="00EE2933" w:rsidRPr="00EE2933" w14:paraId="7B9EBD5B" w14:textId="77777777" w:rsidTr="00293CC7">
        <w:trPr>
          <w:gridAfter w:val="1"/>
          <w:wAfter w:w="11" w:type="dxa"/>
          <w:trHeight w:val="180"/>
          <w:jc w:val="center"/>
        </w:trPr>
        <w:tc>
          <w:tcPr>
            <w:tcW w:w="580" w:type="dxa"/>
            <w:tcBorders>
              <w:top w:val="nil"/>
              <w:left w:val="nil"/>
              <w:bottom w:val="nil"/>
              <w:right w:val="nil"/>
            </w:tcBorders>
            <w:shd w:val="clear" w:color="auto" w:fill="auto"/>
            <w:noWrap/>
            <w:vAlign w:val="bottom"/>
            <w:hideMark/>
          </w:tcPr>
          <w:p w14:paraId="65E9FE6E" w14:textId="77777777" w:rsidR="00EE2933" w:rsidRPr="00EE2933" w:rsidRDefault="00EE2933" w:rsidP="00EE2933">
            <w:pPr>
              <w:jc w:val="center"/>
              <w:rPr>
                <w:sz w:val="12"/>
                <w:szCs w:val="12"/>
              </w:rPr>
            </w:pPr>
          </w:p>
        </w:tc>
        <w:tc>
          <w:tcPr>
            <w:tcW w:w="6047" w:type="dxa"/>
            <w:tcBorders>
              <w:top w:val="nil"/>
              <w:left w:val="nil"/>
              <w:bottom w:val="nil"/>
              <w:right w:val="nil"/>
            </w:tcBorders>
            <w:shd w:val="clear" w:color="auto" w:fill="auto"/>
            <w:noWrap/>
            <w:vAlign w:val="bottom"/>
            <w:hideMark/>
          </w:tcPr>
          <w:p w14:paraId="5CD2C0E3" w14:textId="77777777" w:rsidR="00EE2933" w:rsidRPr="00EE2933" w:rsidRDefault="00EE2933" w:rsidP="00EE2933">
            <w:pPr>
              <w:jc w:val="center"/>
              <w:rPr>
                <w:sz w:val="12"/>
                <w:szCs w:val="12"/>
              </w:rPr>
            </w:pPr>
          </w:p>
        </w:tc>
        <w:tc>
          <w:tcPr>
            <w:tcW w:w="1260" w:type="dxa"/>
            <w:tcBorders>
              <w:top w:val="nil"/>
              <w:left w:val="nil"/>
              <w:bottom w:val="nil"/>
              <w:right w:val="nil"/>
            </w:tcBorders>
            <w:shd w:val="clear" w:color="auto" w:fill="auto"/>
            <w:noWrap/>
            <w:vAlign w:val="bottom"/>
            <w:hideMark/>
          </w:tcPr>
          <w:p w14:paraId="1C3EB921" w14:textId="77777777" w:rsidR="00EE2933" w:rsidRPr="00EE2933" w:rsidRDefault="00EE2933" w:rsidP="00EE2933">
            <w:pPr>
              <w:jc w:val="center"/>
              <w:rPr>
                <w:sz w:val="12"/>
                <w:szCs w:val="12"/>
              </w:rPr>
            </w:pPr>
          </w:p>
        </w:tc>
        <w:tc>
          <w:tcPr>
            <w:tcW w:w="1239" w:type="dxa"/>
            <w:tcBorders>
              <w:top w:val="nil"/>
              <w:left w:val="nil"/>
              <w:bottom w:val="nil"/>
              <w:right w:val="nil"/>
            </w:tcBorders>
            <w:shd w:val="clear" w:color="000000" w:fill="FFFFFF"/>
            <w:noWrap/>
            <w:vAlign w:val="bottom"/>
            <w:hideMark/>
          </w:tcPr>
          <w:p w14:paraId="2D50F9B6"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1239" w:type="dxa"/>
            <w:tcBorders>
              <w:top w:val="nil"/>
              <w:left w:val="nil"/>
              <w:bottom w:val="nil"/>
              <w:right w:val="nil"/>
            </w:tcBorders>
            <w:shd w:val="clear" w:color="000000" w:fill="FFFFFF"/>
            <w:noWrap/>
            <w:vAlign w:val="bottom"/>
            <w:hideMark/>
          </w:tcPr>
          <w:p w14:paraId="168882FA"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1346" w:type="dxa"/>
            <w:tcBorders>
              <w:top w:val="nil"/>
              <w:left w:val="nil"/>
              <w:bottom w:val="nil"/>
              <w:right w:val="nil"/>
            </w:tcBorders>
            <w:shd w:val="clear" w:color="auto" w:fill="auto"/>
            <w:noWrap/>
            <w:vAlign w:val="bottom"/>
            <w:hideMark/>
          </w:tcPr>
          <w:p w14:paraId="0E156BB8" w14:textId="77777777" w:rsidR="00EE2933" w:rsidRPr="00EE2933" w:rsidRDefault="00EE2933" w:rsidP="00EE2933">
            <w:pPr>
              <w:rPr>
                <w:rFonts w:ascii="Calibri" w:hAnsi="Calibri" w:cs="Calibri"/>
                <w:sz w:val="12"/>
                <w:szCs w:val="12"/>
              </w:rPr>
            </w:pPr>
          </w:p>
        </w:tc>
        <w:tc>
          <w:tcPr>
            <w:tcW w:w="1067" w:type="dxa"/>
            <w:tcBorders>
              <w:top w:val="nil"/>
              <w:left w:val="nil"/>
              <w:bottom w:val="nil"/>
              <w:right w:val="nil"/>
            </w:tcBorders>
            <w:shd w:val="clear" w:color="auto" w:fill="auto"/>
            <w:noWrap/>
            <w:vAlign w:val="bottom"/>
            <w:hideMark/>
          </w:tcPr>
          <w:p w14:paraId="66D21C7A" w14:textId="77777777" w:rsidR="00EE2933" w:rsidRPr="00EE2933" w:rsidRDefault="00EE2933" w:rsidP="00EE2933">
            <w:pPr>
              <w:rPr>
                <w:sz w:val="12"/>
                <w:szCs w:val="12"/>
              </w:rPr>
            </w:pPr>
          </w:p>
        </w:tc>
        <w:tc>
          <w:tcPr>
            <w:tcW w:w="1616" w:type="dxa"/>
            <w:tcBorders>
              <w:top w:val="nil"/>
              <w:left w:val="nil"/>
              <w:bottom w:val="nil"/>
              <w:right w:val="nil"/>
            </w:tcBorders>
            <w:shd w:val="clear" w:color="auto" w:fill="auto"/>
            <w:noWrap/>
            <w:vAlign w:val="bottom"/>
            <w:hideMark/>
          </w:tcPr>
          <w:p w14:paraId="259B5BB9"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541A9528"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1AD90E47" w14:textId="77777777" w:rsidR="00EE2933" w:rsidRPr="00EE2933" w:rsidRDefault="00EE2933" w:rsidP="00EE2933">
            <w:pPr>
              <w:rPr>
                <w:sz w:val="12"/>
                <w:szCs w:val="12"/>
              </w:rPr>
            </w:pPr>
          </w:p>
        </w:tc>
        <w:tc>
          <w:tcPr>
            <w:tcW w:w="1376" w:type="dxa"/>
            <w:tcBorders>
              <w:top w:val="nil"/>
              <w:left w:val="nil"/>
              <w:bottom w:val="nil"/>
              <w:right w:val="nil"/>
            </w:tcBorders>
            <w:shd w:val="clear" w:color="auto" w:fill="auto"/>
            <w:noWrap/>
            <w:vAlign w:val="bottom"/>
            <w:hideMark/>
          </w:tcPr>
          <w:p w14:paraId="14057F1B"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31E9E2F6"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74B4BB06"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5477D635" w14:textId="77777777" w:rsidR="00EE2933" w:rsidRPr="00EE2933" w:rsidRDefault="00EE2933" w:rsidP="00EE2933">
            <w:pPr>
              <w:rPr>
                <w:sz w:val="12"/>
                <w:szCs w:val="12"/>
              </w:rPr>
            </w:pPr>
          </w:p>
        </w:tc>
        <w:tc>
          <w:tcPr>
            <w:tcW w:w="1656" w:type="dxa"/>
            <w:tcBorders>
              <w:top w:val="nil"/>
              <w:left w:val="nil"/>
              <w:bottom w:val="nil"/>
              <w:right w:val="nil"/>
            </w:tcBorders>
            <w:shd w:val="clear" w:color="auto" w:fill="auto"/>
            <w:noWrap/>
            <w:vAlign w:val="bottom"/>
            <w:hideMark/>
          </w:tcPr>
          <w:p w14:paraId="14618101" w14:textId="77777777" w:rsidR="00EE2933" w:rsidRPr="00EE2933" w:rsidRDefault="00EE2933" w:rsidP="00EE2933">
            <w:pPr>
              <w:rPr>
                <w:sz w:val="12"/>
                <w:szCs w:val="12"/>
              </w:rPr>
            </w:pPr>
          </w:p>
        </w:tc>
      </w:tr>
      <w:tr w:rsidR="00EE2933" w:rsidRPr="00EE2933" w14:paraId="01274773" w14:textId="77777777" w:rsidTr="00293CC7">
        <w:trPr>
          <w:gridAfter w:val="1"/>
          <w:wAfter w:w="11" w:type="dxa"/>
          <w:trHeight w:val="458"/>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33C8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п/п</w:t>
            </w:r>
          </w:p>
        </w:tc>
        <w:tc>
          <w:tcPr>
            <w:tcW w:w="604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29C5D33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Показатели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5E7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Ед.изм.</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C7B03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Утверждено на 2020 год</w:t>
            </w:r>
          </w:p>
        </w:tc>
        <w:tc>
          <w:tcPr>
            <w:tcW w:w="1239" w:type="dxa"/>
            <w:vMerge w:val="restart"/>
            <w:tcBorders>
              <w:top w:val="single" w:sz="4" w:space="0" w:color="auto"/>
              <w:left w:val="nil"/>
              <w:bottom w:val="single" w:sz="4" w:space="0" w:color="auto"/>
              <w:right w:val="single" w:sz="4" w:space="0" w:color="auto"/>
            </w:tcBorders>
            <w:shd w:val="clear" w:color="auto" w:fill="auto"/>
            <w:vAlign w:val="center"/>
            <w:hideMark/>
          </w:tcPr>
          <w:p w14:paraId="58C02B1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Утверждено на 2021 год</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B8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Факт предприятия 2021 год</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B8D4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Факт 2021 в оценке экспертов</w:t>
            </w:r>
          </w:p>
        </w:tc>
        <w:tc>
          <w:tcPr>
            <w:tcW w:w="1616" w:type="dxa"/>
            <w:vMerge w:val="restart"/>
            <w:tcBorders>
              <w:top w:val="single" w:sz="4" w:space="0" w:color="auto"/>
              <w:left w:val="nil"/>
              <w:bottom w:val="single" w:sz="4" w:space="0" w:color="auto"/>
              <w:right w:val="single" w:sz="4" w:space="0" w:color="auto"/>
            </w:tcBorders>
            <w:shd w:val="clear" w:color="auto" w:fill="auto"/>
            <w:vAlign w:val="center"/>
            <w:hideMark/>
          </w:tcPr>
          <w:p w14:paraId="7387023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Утверждено на 2022 год</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1D6C6DF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предприятия на 2023 год</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63C2838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на 2023 год</w:t>
            </w:r>
          </w:p>
        </w:tc>
        <w:tc>
          <w:tcPr>
            <w:tcW w:w="1376" w:type="dxa"/>
            <w:vMerge w:val="restart"/>
            <w:tcBorders>
              <w:top w:val="single" w:sz="4" w:space="0" w:color="auto"/>
              <w:left w:val="nil"/>
              <w:bottom w:val="single" w:sz="4" w:space="0" w:color="auto"/>
              <w:right w:val="single" w:sz="4" w:space="0" w:color="auto"/>
            </w:tcBorders>
            <w:shd w:val="clear" w:color="auto" w:fill="auto"/>
            <w:vAlign w:val="center"/>
            <w:hideMark/>
          </w:tcPr>
          <w:p w14:paraId="383BB43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отклонение</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657E9A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на 2024 год</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44EE4AA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на 2025 год</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04B3B8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на 2026год</w:t>
            </w:r>
          </w:p>
        </w:tc>
        <w:tc>
          <w:tcPr>
            <w:tcW w:w="1656" w:type="dxa"/>
            <w:vMerge w:val="restart"/>
            <w:tcBorders>
              <w:top w:val="single" w:sz="4" w:space="0" w:color="auto"/>
              <w:left w:val="nil"/>
              <w:bottom w:val="single" w:sz="4" w:space="0" w:color="auto"/>
              <w:right w:val="single" w:sz="4" w:space="0" w:color="auto"/>
            </w:tcBorders>
            <w:shd w:val="clear" w:color="auto" w:fill="auto"/>
            <w:vAlign w:val="center"/>
            <w:hideMark/>
          </w:tcPr>
          <w:p w14:paraId="7DC81DA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Предложения экспертов на 2027год</w:t>
            </w:r>
          </w:p>
        </w:tc>
      </w:tr>
      <w:tr w:rsidR="00EE2933" w:rsidRPr="00EE2933" w14:paraId="41055DC1" w14:textId="77777777" w:rsidTr="00293CC7">
        <w:trPr>
          <w:trHeight w:val="75"/>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5AECB2E9" w14:textId="77777777" w:rsidR="00EE2933" w:rsidRPr="00EE2933" w:rsidRDefault="00EE2933" w:rsidP="00EE2933">
            <w:pPr>
              <w:rPr>
                <w:rFonts w:ascii="Bookman Old Style" w:hAnsi="Bookman Old Style" w:cs="Calibri"/>
                <w:sz w:val="12"/>
                <w:szCs w:val="12"/>
              </w:rPr>
            </w:pPr>
          </w:p>
        </w:tc>
        <w:tc>
          <w:tcPr>
            <w:tcW w:w="6047" w:type="dxa"/>
            <w:vMerge/>
            <w:tcBorders>
              <w:top w:val="single" w:sz="4" w:space="0" w:color="auto"/>
              <w:left w:val="single" w:sz="4" w:space="0" w:color="auto"/>
              <w:bottom w:val="single" w:sz="4" w:space="0" w:color="auto"/>
              <w:right w:val="nil"/>
            </w:tcBorders>
            <w:vAlign w:val="center"/>
            <w:hideMark/>
          </w:tcPr>
          <w:p w14:paraId="45986DF6"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3BF4918"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5C63BF36"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nil"/>
              <w:bottom w:val="single" w:sz="4" w:space="0" w:color="auto"/>
              <w:right w:val="single" w:sz="4" w:space="0" w:color="auto"/>
            </w:tcBorders>
            <w:vAlign w:val="center"/>
            <w:hideMark/>
          </w:tcPr>
          <w:p w14:paraId="79AB5BDF" w14:textId="77777777" w:rsidR="00EE2933" w:rsidRPr="00EE2933" w:rsidRDefault="00EE2933" w:rsidP="00EE2933">
            <w:pPr>
              <w:rPr>
                <w:rFonts w:ascii="Bookman Old Style" w:hAnsi="Bookman Old Style" w:cs="Calibri"/>
                <w:sz w:val="12"/>
                <w:szCs w:val="12"/>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3DF0715F" w14:textId="77777777" w:rsidR="00EE2933" w:rsidRPr="00EE2933" w:rsidRDefault="00EE2933" w:rsidP="00EE2933">
            <w:pPr>
              <w:rPr>
                <w:rFonts w:ascii="Bookman Old Style" w:hAnsi="Bookman Old Style" w:cs="Calibri"/>
                <w:sz w:val="12"/>
                <w:szCs w:val="12"/>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4C3A30FD" w14:textId="77777777" w:rsidR="00EE2933" w:rsidRPr="00EE2933" w:rsidRDefault="00EE2933" w:rsidP="00EE2933">
            <w:pPr>
              <w:rPr>
                <w:rFonts w:ascii="Bookman Old Style" w:hAnsi="Bookman Old Style" w:cs="Calibri"/>
                <w:sz w:val="12"/>
                <w:szCs w:val="12"/>
              </w:rPr>
            </w:pPr>
          </w:p>
        </w:tc>
        <w:tc>
          <w:tcPr>
            <w:tcW w:w="1616" w:type="dxa"/>
            <w:vMerge/>
            <w:tcBorders>
              <w:top w:val="single" w:sz="4" w:space="0" w:color="auto"/>
              <w:left w:val="nil"/>
              <w:bottom w:val="single" w:sz="4" w:space="0" w:color="auto"/>
              <w:right w:val="single" w:sz="4" w:space="0" w:color="auto"/>
            </w:tcBorders>
            <w:vAlign w:val="center"/>
            <w:hideMark/>
          </w:tcPr>
          <w:p w14:paraId="6F762DD4"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23C908A4"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725D4155" w14:textId="77777777" w:rsidR="00EE2933" w:rsidRPr="00EE2933" w:rsidRDefault="00EE2933" w:rsidP="00EE2933">
            <w:pPr>
              <w:rPr>
                <w:rFonts w:ascii="Bookman Old Style" w:hAnsi="Bookman Old Style" w:cs="Calibri"/>
                <w:sz w:val="12"/>
                <w:szCs w:val="12"/>
              </w:rPr>
            </w:pPr>
          </w:p>
        </w:tc>
        <w:tc>
          <w:tcPr>
            <w:tcW w:w="1376" w:type="dxa"/>
            <w:vMerge/>
            <w:tcBorders>
              <w:top w:val="single" w:sz="4" w:space="0" w:color="auto"/>
              <w:left w:val="nil"/>
              <w:bottom w:val="single" w:sz="4" w:space="0" w:color="auto"/>
              <w:right w:val="single" w:sz="4" w:space="0" w:color="auto"/>
            </w:tcBorders>
            <w:vAlign w:val="center"/>
            <w:hideMark/>
          </w:tcPr>
          <w:p w14:paraId="7EA05E33"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94AC256"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740E4829"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2F354D0"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2C099C96"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07C8E4FC" w14:textId="77777777" w:rsidR="00EE2933" w:rsidRPr="00EE2933" w:rsidRDefault="00EE2933" w:rsidP="00EE2933">
            <w:pPr>
              <w:jc w:val="center"/>
              <w:rPr>
                <w:rFonts w:ascii="Bookman Old Style" w:hAnsi="Bookman Old Style" w:cs="Calibri"/>
                <w:sz w:val="12"/>
                <w:szCs w:val="12"/>
              </w:rPr>
            </w:pPr>
          </w:p>
        </w:tc>
      </w:tr>
      <w:tr w:rsidR="00EE2933" w:rsidRPr="00EE2933" w14:paraId="593A4CDC" w14:textId="77777777" w:rsidTr="00293CC7">
        <w:trPr>
          <w:trHeight w:val="195"/>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05EA9686" w14:textId="77777777" w:rsidR="00EE2933" w:rsidRPr="00EE2933" w:rsidRDefault="00EE2933" w:rsidP="00EE2933">
            <w:pPr>
              <w:rPr>
                <w:rFonts w:ascii="Bookman Old Style" w:hAnsi="Bookman Old Style" w:cs="Calibri"/>
                <w:sz w:val="12"/>
                <w:szCs w:val="12"/>
              </w:rPr>
            </w:pPr>
          </w:p>
        </w:tc>
        <w:tc>
          <w:tcPr>
            <w:tcW w:w="6047" w:type="dxa"/>
            <w:vMerge/>
            <w:tcBorders>
              <w:top w:val="single" w:sz="4" w:space="0" w:color="auto"/>
              <w:left w:val="single" w:sz="4" w:space="0" w:color="auto"/>
              <w:bottom w:val="single" w:sz="4" w:space="0" w:color="auto"/>
              <w:right w:val="nil"/>
            </w:tcBorders>
            <w:vAlign w:val="center"/>
            <w:hideMark/>
          </w:tcPr>
          <w:p w14:paraId="139D4B41"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45CB569"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43A84AD8"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nil"/>
              <w:bottom w:val="single" w:sz="4" w:space="0" w:color="auto"/>
              <w:right w:val="single" w:sz="4" w:space="0" w:color="auto"/>
            </w:tcBorders>
            <w:vAlign w:val="center"/>
            <w:hideMark/>
          </w:tcPr>
          <w:p w14:paraId="2A4C282C" w14:textId="77777777" w:rsidR="00EE2933" w:rsidRPr="00EE2933" w:rsidRDefault="00EE2933" w:rsidP="00EE2933">
            <w:pPr>
              <w:rPr>
                <w:rFonts w:ascii="Bookman Old Style" w:hAnsi="Bookman Old Style" w:cs="Calibri"/>
                <w:sz w:val="12"/>
                <w:szCs w:val="12"/>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46ADE272" w14:textId="77777777" w:rsidR="00EE2933" w:rsidRPr="00EE2933" w:rsidRDefault="00EE2933" w:rsidP="00EE2933">
            <w:pPr>
              <w:rPr>
                <w:rFonts w:ascii="Bookman Old Style" w:hAnsi="Bookman Old Style" w:cs="Calibri"/>
                <w:sz w:val="12"/>
                <w:szCs w:val="12"/>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7D50DAD" w14:textId="77777777" w:rsidR="00EE2933" w:rsidRPr="00EE2933" w:rsidRDefault="00EE2933" w:rsidP="00EE2933">
            <w:pPr>
              <w:rPr>
                <w:rFonts w:ascii="Bookman Old Style" w:hAnsi="Bookman Old Style" w:cs="Calibri"/>
                <w:sz w:val="12"/>
                <w:szCs w:val="12"/>
              </w:rPr>
            </w:pPr>
          </w:p>
        </w:tc>
        <w:tc>
          <w:tcPr>
            <w:tcW w:w="1616" w:type="dxa"/>
            <w:vMerge/>
            <w:tcBorders>
              <w:top w:val="single" w:sz="4" w:space="0" w:color="auto"/>
              <w:left w:val="nil"/>
              <w:bottom w:val="single" w:sz="4" w:space="0" w:color="auto"/>
              <w:right w:val="single" w:sz="4" w:space="0" w:color="auto"/>
            </w:tcBorders>
            <w:vAlign w:val="center"/>
            <w:hideMark/>
          </w:tcPr>
          <w:p w14:paraId="637A6CA7"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AA73575"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2BBAADD6" w14:textId="77777777" w:rsidR="00EE2933" w:rsidRPr="00EE2933" w:rsidRDefault="00EE2933" w:rsidP="00EE2933">
            <w:pPr>
              <w:rPr>
                <w:rFonts w:ascii="Bookman Old Style" w:hAnsi="Bookman Old Style" w:cs="Calibri"/>
                <w:sz w:val="12"/>
                <w:szCs w:val="12"/>
              </w:rPr>
            </w:pPr>
          </w:p>
        </w:tc>
        <w:tc>
          <w:tcPr>
            <w:tcW w:w="1376" w:type="dxa"/>
            <w:vMerge/>
            <w:tcBorders>
              <w:top w:val="single" w:sz="4" w:space="0" w:color="auto"/>
              <w:left w:val="nil"/>
              <w:bottom w:val="single" w:sz="4" w:space="0" w:color="auto"/>
              <w:right w:val="single" w:sz="4" w:space="0" w:color="auto"/>
            </w:tcBorders>
            <w:vAlign w:val="center"/>
            <w:hideMark/>
          </w:tcPr>
          <w:p w14:paraId="33ABA689"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5B20ADA9"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0FB308B6"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261D933"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5ED66460"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61D59176" w14:textId="77777777" w:rsidR="00EE2933" w:rsidRPr="00EE2933" w:rsidRDefault="00EE2933" w:rsidP="00EE2933">
            <w:pPr>
              <w:rPr>
                <w:sz w:val="12"/>
                <w:szCs w:val="12"/>
              </w:rPr>
            </w:pPr>
          </w:p>
        </w:tc>
      </w:tr>
      <w:tr w:rsidR="00EE2933" w:rsidRPr="00EE2933" w14:paraId="4B4A40E2" w14:textId="77777777" w:rsidTr="00293CC7">
        <w:trPr>
          <w:trHeight w:val="105"/>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2CA36A77" w14:textId="77777777" w:rsidR="00EE2933" w:rsidRPr="00EE2933" w:rsidRDefault="00EE2933" w:rsidP="00EE2933">
            <w:pPr>
              <w:rPr>
                <w:rFonts w:ascii="Bookman Old Style" w:hAnsi="Bookman Old Style" w:cs="Calibri"/>
                <w:sz w:val="12"/>
                <w:szCs w:val="12"/>
              </w:rPr>
            </w:pPr>
          </w:p>
        </w:tc>
        <w:tc>
          <w:tcPr>
            <w:tcW w:w="6047" w:type="dxa"/>
            <w:vMerge/>
            <w:tcBorders>
              <w:top w:val="single" w:sz="4" w:space="0" w:color="auto"/>
              <w:left w:val="single" w:sz="4" w:space="0" w:color="auto"/>
              <w:bottom w:val="single" w:sz="4" w:space="0" w:color="auto"/>
              <w:right w:val="nil"/>
            </w:tcBorders>
            <w:vAlign w:val="center"/>
            <w:hideMark/>
          </w:tcPr>
          <w:p w14:paraId="14382934"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9917ECA"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6DB9EF7C"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nil"/>
              <w:bottom w:val="single" w:sz="4" w:space="0" w:color="auto"/>
              <w:right w:val="single" w:sz="4" w:space="0" w:color="auto"/>
            </w:tcBorders>
            <w:vAlign w:val="center"/>
            <w:hideMark/>
          </w:tcPr>
          <w:p w14:paraId="11255BAA" w14:textId="77777777" w:rsidR="00EE2933" w:rsidRPr="00EE2933" w:rsidRDefault="00EE2933" w:rsidP="00EE2933">
            <w:pPr>
              <w:rPr>
                <w:rFonts w:ascii="Bookman Old Style" w:hAnsi="Bookman Old Style" w:cs="Calibri"/>
                <w:sz w:val="12"/>
                <w:szCs w:val="12"/>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13A46B9" w14:textId="77777777" w:rsidR="00EE2933" w:rsidRPr="00EE2933" w:rsidRDefault="00EE2933" w:rsidP="00EE2933">
            <w:pPr>
              <w:rPr>
                <w:rFonts w:ascii="Bookman Old Style" w:hAnsi="Bookman Old Style" w:cs="Calibri"/>
                <w:sz w:val="12"/>
                <w:szCs w:val="12"/>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3B8095E" w14:textId="77777777" w:rsidR="00EE2933" w:rsidRPr="00EE2933" w:rsidRDefault="00EE2933" w:rsidP="00EE2933">
            <w:pPr>
              <w:rPr>
                <w:rFonts w:ascii="Bookman Old Style" w:hAnsi="Bookman Old Style" w:cs="Calibri"/>
                <w:sz w:val="12"/>
                <w:szCs w:val="12"/>
              </w:rPr>
            </w:pPr>
          </w:p>
        </w:tc>
        <w:tc>
          <w:tcPr>
            <w:tcW w:w="1616" w:type="dxa"/>
            <w:vMerge/>
            <w:tcBorders>
              <w:top w:val="single" w:sz="4" w:space="0" w:color="auto"/>
              <w:left w:val="nil"/>
              <w:bottom w:val="single" w:sz="4" w:space="0" w:color="auto"/>
              <w:right w:val="single" w:sz="4" w:space="0" w:color="auto"/>
            </w:tcBorders>
            <w:vAlign w:val="center"/>
            <w:hideMark/>
          </w:tcPr>
          <w:p w14:paraId="164C0CAE"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7E8F2528"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54916757" w14:textId="77777777" w:rsidR="00EE2933" w:rsidRPr="00EE2933" w:rsidRDefault="00EE2933" w:rsidP="00EE2933">
            <w:pPr>
              <w:rPr>
                <w:rFonts w:ascii="Bookman Old Style" w:hAnsi="Bookman Old Style" w:cs="Calibri"/>
                <w:sz w:val="12"/>
                <w:szCs w:val="12"/>
              </w:rPr>
            </w:pPr>
          </w:p>
        </w:tc>
        <w:tc>
          <w:tcPr>
            <w:tcW w:w="1376" w:type="dxa"/>
            <w:vMerge/>
            <w:tcBorders>
              <w:top w:val="single" w:sz="4" w:space="0" w:color="auto"/>
              <w:left w:val="nil"/>
              <w:bottom w:val="single" w:sz="4" w:space="0" w:color="auto"/>
              <w:right w:val="single" w:sz="4" w:space="0" w:color="auto"/>
            </w:tcBorders>
            <w:vAlign w:val="center"/>
            <w:hideMark/>
          </w:tcPr>
          <w:p w14:paraId="69365F87"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5FB9F99"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01269D75"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4173420F"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7DBA07E6"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64CDEEAD" w14:textId="77777777" w:rsidR="00EE2933" w:rsidRPr="00EE2933" w:rsidRDefault="00EE2933" w:rsidP="00EE2933">
            <w:pPr>
              <w:rPr>
                <w:sz w:val="12"/>
                <w:szCs w:val="12"/>
              </w:rPr>
            </w:pPr>
          </w:p>
        </w:tc>
      </w:tr>
      <w:tr w:rsidR="00EE2933" w:rsidRPr="00EE2933" w14:paraId="63A6C0E2" w14:textId="77777777" w:rsidTr="00293CC7">
        <w:trPr>
          <w:trHeight w:val="165"/>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7AA7F65D" w14:textId="77777777" w:rsidR="00EE2933" w:rsidRPr="00EE2933" w:rsidRDefault="00EE2933" w:rsidP="00EE2933">
            <w:pPr>
              <w:rPr>
                <w:rFonts w:ascii="Bookman Old Style" w:hAnsi="Bookman Old Style" w:cs="Calibri"/>
                <w:sz w:val="12"/>
                <w:szCs w:val="12"/>
              </w:rPr>
            </w:pPr>
          </w:p>
        </w:tc>
        <w:tc>
          <w:tcPr>
            <w:tcW w:w="6047" w:type="dxa"/>
            <w:vMerge/>
            <w:tcBorders>
              <w:top w:val="single" w:sz="4" w:space="0" w:color="auto"/>
              <w:left w:val="single" w:sz="4" w:space="0" w:color="auto"/>
              <w:bottom w:val="single" w:sz="4" w:space="0" w:color="auto"/>
              <w:right w:val="nil"/>
            </w:tcBorders>
            <w:vAlign w:val="center"/>
            <w:hideMark/>
          </w:tcPr>
          <w:p w14:paraId="18A34CF1" w14:textId="77777777" w:rsidR="00EE2933" w:rsidRPr="00EE2933" w:rsidRDefault="00EE2933" w:rsidP="00EE2933">
            <w:pPr>
              <w:rPr>
                <w:rFonts w:ascii="Bookman Old Style" w:hAnsi="Bookman Old Style" w:cs="Calibri"/>
                <w:sz w:val="12"/>
                <w:szCs w:val="1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BCB7678"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14:paraId="578CA6EB" w14:textId="77777777" w:rsidR="00EE2933" w:rsidRPr="00EE2933" w:rsidRDefault="00EE2933" w:rsidP="00EE2933">
            <w:pPr>
              <w:rPr>
                <w:rFonts w:ascii="Bookman Old Style" w:hAnsi="Bookman Old Style" w:cs="Calibri"/>
                <w:sz w:val="12"/>
                <w:szCs w:val="12"/>
              </w:rPr>
            </w:pPr>
          </w:p>
        </w:tc>
        <w:tc>
          <w:tcPr>
            <w:tcW w:w="1239" w:type="dxa"/>
            <w:vMerge/>
            <w:tcBorders>
              <w:top w:val="single" w:sz="4" w:space="0" w:color="auto"/>
              <w:left w:val="nil"/>
              <w:bottom w:val="single" w:sz="4" w:space="0" w:color="auto"/>
              <w:right w:val="single" w:sz="4" w:space="0" w:color="auto"/>
            </w:tcBorders>
            <w:vAlign w:val="center"/>
            <w:hideMark/>
          </w:tcPr>
          <w:p w14:paraId="49EC7098" w14:textId="77777777" w:rsidR="00EE2933" w:rsidRPr="00EE2933" w:rsidRDefault="00EE2933" w:rsidP="00EE2933">
            <w:pPr>
              <w:rPr>
                <w:rFonts w:ascii="Bookman Old Style" w:hAnsi="Bookman Old Style" w:cs="Calibri"/>
                <w:sz w:val="12"/>
                <w:szCs w:val="12"/>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0EA84E4A" w14:textId="77777777" w:rsidR="00EE2933" w:rsidRPr="00EE2933" w:rsidRDefault="00EE2933" w:rsidP="00EE2933">
            <w:pPr>
              <w:rPr>
                <w:rFonts w:ascii="Bookman Old Style" w:hAnsi="Bookman Old Style" w:cs="Calibri"/>
                <w:sz w:val="12"/>
                <w:szCs w:val="12"/>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69D022E7" w14:textId="77777777" w:rsidR="00EE2933" w:rsidRPr="00EE2933" w:rsidRDefault="00EE2933" w:rsidP="00EE2933">
            <w:pPr>
              <w:rPr>
                <w:rFonts w:ascii="Bookman Old Style" w:hAnsi="Bookman Old Style" w:cs="Calibri"/>
                <w:sz w:val="12"/>
                <w:szCs w:val="12"/>
              </w:rPr>
            </w:pPr>
          </w:p>
        </w:tc>
        <w:tc>
          <w:tcPr>
            <w:tcW w:w="1616" w:type="dxa"/>
            <w:vMerge/>
            <w:tcBorders>
              <w:top w:val="single" w:sz="4" w:space="0" w:color="auto"/>
              <w:left w:val="nil"/>
              <w:bottom w:val="single" w:sz="4" w:space="0" w:color="auto"/>
              <w:right w:val="single" w:sz="4" w:space="0" w:color="auto"/>
            </w:tcBorders>
            <w:vAlign w:val="center"/>
            <w:hideMark/>
          </w:tcPr>
          <w:p w14:paraId="70D7F6B2"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281FF164"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6C7C645D" w14:textId="77777777" w:rsidR="00EE2933" w:rsidRPr="00EE2933" w:rsidRDefault="00EE2933" w:rsidP="00EE2933">
            <w:pPr>
              <w:rPr>
                <w:rFonts w:ascii="Bookman Old Style" w:hAnsi="Bookman Old Style" w:cs="Calibri"/>
                <w:sz w:val="12"/>
                <w:szCs w:val="12"/>
              </w:rPr>
            </w:pPr>
          </w:p>
        </w:tc>
        <w:tc>
          <w:tcPr>
            <w:tcW w:w="1376" w:type="dxa"/>
            <w:vMerge/>
            <w:tcBorders>
              <w:top w:val="single" w:sz="4" w:space="0" w:color="auto"/>
              <w:left w:val="nil"/>
              <w:bottom w:val="single" w:sz="4" w:space="0" w:color="auto"/>
              <w:right w:val="single" w:sz="4" w:space="0" w:color="auto"/>
            </w:tcBorders>
            <w:vAlign w:val="center"/>
            <w:hideMark/>
          </w:tcPr>
          <w:p w14:paraId="7B233838"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1130C70A"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17508681"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0744BB5D" w14:textId="77777777" w:rsidR="00EE2933" w:rsidRPr="00EE2933" w:rsidRDefault="00EE2933" w:rsidP="00EE2933">
            <w:pPr>
              <w:rPr>
                <w:rFonts w:ascii="Bookman Old Style" w:hAnsi="Bookman Old Style" w:cs="Calibri"/>
                <w:sz w:val="12"/>
                <w:szCs w:val="12"/>
              </w:rPr>
            </w:pPr>
          </w:p>
        </w:tc>
        <w:tc>
          <w:tcPr>
            <w:tcW w:w="1656" w:type="dxa"/>
            <w:vMerge/>
            <w:tcBorders>
              <w:top w:val="single" w:sz="4" w:space="0" w:color="auto"/>
              <w:left w:val="nil"/>
              <w:bottom w:val="single" w:sz="4" w:space="0" w:color="auto"/>
              <w:right w:val="single" w:sz="4" w:space="0" w:color="auto"/>
            </w:tcBorders>
            <w:vAlign w:val="center"/>
            <w:hideMark/>
          </w:tcPr>
          <w:p w14:paraId="72D4909C" w14:textId="77777777" w:rsidR="00EE2933" w:rsidRPr="00EE2933" w:rsidRDefault="00EE2933" w:rsidP="00EE2933">
            <w:pPr>
              <w:rPr>
                <w:rFonts w:ascii="Bookman Old Style" w:hAnsi="Bookman Old Style" w:cs="Calibri"/>
                <w:sz w:val="12"/>
                <w:szCs w:val="12"/>
              </w:rPr>
            </w:pPr>
          </w:p>
        </w:tc>
        <w:tc>
          <w:tcPr>
            <w:tcW w:w="11" w:type="dxa"/>
            <w:tcBorders>
              <w:top w:val="nil"/>
              <w:left w:val="nil"/>
              <w:bottom w:val="nil"/>
              <w:right w:val="nil"/>
            </w:tcBorders>
            <w:shd w:val="clear" w:color="auto" w:fill="auto"/>
            <w:noWrap/>
            <w:vAlign w:val="bottom"/>
            <w:hideMark/>
          </w:tcPr>
          <w:p w14:paraId="5FBCA8DB" w14:textId="77777777" w:rsidR="00EE2933" w:rsidRPr="00EE2933" w:rsidRDefault="00EE2933" w:rsidP="00EE2933">
            <w:pPr>
              <w:rPr>
                <w:sz w:val="12"/>
                <w:szCs w:val="12"/>
              </w:rPr>
            </w:pPr>
          </w:p>
        </w:tc>
      </w:tr>
      <w:tr w:rsidR="00EE2933" w:rsidRPr="00EE2933" w14:paraId="09D1731D" w14:textId="77777777" w:rsidTr="00293CC7">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428A7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noWrap/>
            <w:vAlign w:val="bottom"/>
            <w:hideMark/>
          </w:tcPr>
          <w:p w14:paraId="06C62A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60" w:type="dxa"/>
            <w:tcBorders>
              <w:top w:val="nil"/>
              <w:left w:val="nil"/>
              <w:bottom w:val="single" w:sz="4" w:space="0" w:color="auto"/>
              <w:right w:val="single" w:sz="4" w:space="0" w:color="auto"/>
            </w:tcBorders>
            <w:shd w:val="clear" w:color="auto" w:fill="auto"/>
            <w:noWrap/>
            <w:vAlign w:val="bottom"/>
            <w:hideMark/>
          </w:tcPr>
          <w:p w14:paraId="7B50D1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66723D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47A9FDA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46" w:type="dxa"/>
            <w:tcBorders>
              <w:top w:val="nil"/>
              <w:left w:val="nil"/>
              <w:bottom w:val="single" w:sz="4" w:space="0" w:color="auto"/>
              <w:right w:val="single" w:sz="4" w:space="0" w:color="auto"/>
            </w:tcBorders>
            <w:shd w:val="clear" w:color="auto" w:fill="auto"/>
            <w:noWrap/>
            <w:vAlign w:val="bottom"/>
            <w:hideMark/>
          </w:tcPr>
          <w:p w14:paraId="5F7568E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6455ED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16" w:type="dxa"/>
            <w:tcBorders>
              <w:top w:val="nil"/>
              <w:left w:val="nil"/>
              <w:bottom w:val="single" w:sz="4" w:space="0" w:color="auto"/>
              <w:right w:val="single" w:sz="4" w:space="0" w:color="auto"/>
            </w:tcBorders>
            <w:shd w:val="clear" w:color="auto" w:fill="auto"/>
            <w:noWrap/>
            <w:vAlign w:val="bottom"/>
            <w:hideMark/>
          </w:tcPr>
          <w:p w14:paraId="1E538B6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06171A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3F5D89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single" w:sz="4" w:space="0" w:color="auto"/>
              <w:right w:val="single" w:sz="4" w:space="0" w:color="auto"/>
            </w:tcBorders>
            <w:shd w:val="clear" w:color="auto" w:fill="auto"/>
            <w:noWrap/>
            <w:vAlign w:val="bottom"/>
            <w:hideMark/>
          </w:tcPr>
          <w:p w14:paraId="0277E0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4BE6DE7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72F1928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388E922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508A48B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6414B786" w14:textId="77777777" w:rsidR="00EE2933" w:rsidRPr="00EE2933" w:rsidRDefault="00EE2933" w:rsidP="00EE2933">
            <w:pPr>
              <w:rPr>
                <w:sz w:val="12"/>
                <w:szCs w:val="12"/>
              </w:rPr>
            </w:pPr>
          </w:p>
        </w:tc>
      </w:tr>
      <w:tr w:rsidR="00EE2933" w:rsidRPr="00EE2933" w14:paraId="1335BA93" w14:textId="77777777" w:rsidTr="00293CC7">
        <w:trPr>
          <w:trHeight w:val="37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9D46F"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noWrap/>
            <w:hideMark/>
          </w:tcPr>
          <w:p w14:paraId="1C97894F" w14:textId="77777777" w:rsidR="00EE2933" w:rsidRPr="00EE2933" w:rsidRDefault="00EE2933" w:rsidP="00EE2933">
            <w:pPr>
              <w:rPr>
                <w:rFonts w:ascii="Arial" w:hAnsi="Arial" w:cs="Arial"/>
                <w:sz w:val="12"/>
                <w:szCs w:val="12"/>
              </w:rPr>
            </w:pPr>
            <w:r w:rsidRPr="00EE2933">
              <w:rPr>
                <w:rFonts w:ascii="Arial" w:hAnsi="Arial" w:cs="Arial"/>
                <w:sz w:val="12"/>
                <w:szCs w:val="12"/>
              </w:rPr>
              <w:t>Теплоноситель всего, в том числе</w:t>
            </w:r>
          </w:p>
        </w:tc>
        <w:tc>
          <w:tcPr>
            <w:tcW w:w="1260" w:type="dxa"/>
            <w:tcBorders>
              <w:top w:val="nil"/>
              <w:left w:val="nil"/>
              <w:bottom w:val="single" w:sz="4" w:space="0" w:color="auto"/>
              <w:right w:val="single" w:sz="4" w:space="0" w:color="auto"/>
            </w:tcBorders>
            <w:shd w:val="clear" w:color="auto" w:fill="auto"/>
            <w:noWrap/>
            <w:vAlign w:val="bottom"/>
            <w:hideMark/>
          </w:tcPr>
          <w:p w14:paraId="7C7B4D26" w14:textId="77777777" w:rsidR="00EE2933" w:rsidRPr="00EE2933" w:rsidRDefault="00EE2933" w:rsidP="00EE2933">
            <w:pPr>
              <w:jc w:val="center"/>
              <w:rPr>
                <w:rFonts w:ascii="Calibri" w:hAnsi="Calibri" w:cs="Calibri"/>
                <w:sz w:val="12"/>
                <w:szCs w:val="12"/>
              </w:rPr>
            </w:pPr>
            <w:r w:rsidRPr="00EE2933">
              <w:rPr>
                <w:rFonts w:ascii="Calibri" w:hAnsi="Calibri" w:cs="Calibri"/>
                <w:sz w:val="12"/>
                <w:szCs w:val="12"/>
              </w:rPr>
              <w:t>м³</w:t>
            </w:r>
          </w:p>
        </w:tc>
        <w:tc>
          <w:tcPr>
            <w:tcW w:w="1239" w:type="dxa"/>
            <w:tcBorders>
              <w:top w:val="nil"/>
              <w:left w:val="nil"/>
              <w:bottom w:val="single" w:sz="4" w:space="0" w:color="auto"/>
              <w:right w:val="single" w:sz="4" w:space="0" w:color="auto"/>
            </w:tcBorders>
            <w:shd w:val="clear" w:color="auto" w:fill="auto"/>
            <w:noWrap/>
            <w:vAlign w:val="bottom"/>
            <w:hideMark/>
          </w:tcPr>
          <w:p w14:paraId="214BA68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32734,25</w:t>
            </w:r>
          </w:p>
        </w:tc>
        <w:tc>
          <w:tcPr>
            <w:tcW w:w="1239" w:type="dxa"/>
            <w:tcBorders>
              <w:top w:val="nil"/>
              <w:left w:val="nil"/>
              <w:bottom w:val="single" w:sz="4" w:space="0" w:color="auto"/>
              <w:right w:val="single" w:sz="4" w:space="0" w:color="auto"/>
            </w:tcBorders>
            <w:shd w:val="clear" w:color="auto" w:fill="auto"/>
            <w:noWrap/>
            <w:vAlign w:val="bottom"/>
            <w:hideMark/>
          </w:tcPr>
          <w:p w14:paraId="6E3FC53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24189,73</w:t>
            </w:r>
          </w:p>
        </w:tc>
        <w:tc>
          <w:tcPr>
            <w:tcW w:w="1346" w:type="dxa"/>
            <w:tcBorders>
              <w:top w:val="nil"/>
              <w:left w:val="nil"/>
              <w:bottom w:val="single" w:sz="4" w:space="0" w:color="auto"/>
              <w:right w:val="single" w:sz="4" w:space="0" w:color="auto"/>
            </w:tcBorders>
            <w:shd w:val="clear" w:color="auto" w:fill="auto"/>
            <w:noWrap/>
            <w:vAlign w:val="bottom"/>
            <w:hideMark/>
          </w:tcPr>
          <w:p w14:paraId="1F7E59E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20912,38</w:t>
            </w:r>
          </w:p>
        </w:tc>
        <w:tc>
          <w:tcPr>
            <w:tcW w:w="1067" w:type="dxa"/>
            <w:tcBorders>
              <w:top w:val="nil"/>
              <w:left w:val="nil"/>
              <w:bottom w:val="single" w:sz="4" w:space="0" w:color="auto"/>
              <w:right w:val="single" w:sz="4" w:space="0" w:color="auto"/>
            </w:tcBorders>
            <w:shd w:val="clear" w:color="auto" w:fill="auto"/>
            <w:noWrap/>
            <w:vAlign w:val="bottom"/>
            <w:hideMark/>
          </w:tcPr>
          <w:p w14:paraId="4D4AC08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20912,38</w:t>
            </w:r>
          </w:p>
        </w:tc>
        <w:tc>
          <w:tcPr>
            <w:tcW w:w="1616" w:type="dxa"/>
            <w:tcBorders>
              <w:top w:val="nil"/>
              <w:left w:val="nil"/>
              <w:bottom w:val="single" w:sz="4" w:space="0" w:color="auto"/>
              <w:right w:val="single" w:sz="4" w:space="0" w:color="auto"/>
            </w:tcBorders>
            <w:shd w:val="clear" w:color="auto" w:fill="auto"/>
            <w:noWrap/>
            <w:vAlign w:val="bottom"/>
            <w:hideMark/>
          </w:tcPr>
          <w:p w14:paraId="47C84F2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24189,73</w:t>
            </w:r>
          </w:p>
        </w:tc>
        <w:tc>
          <w:tcPr>
            <w:tcW w:w="1656" w:type="dxa"/>
            <w:tcBorders>
              <w:top w:val="nil"/>
              <w:left w:val="nil"/>
              <w:bottom w:val="single" w:sz="4" w:space="0" w:color="auto"/>
              <w:right w:val="single" w:sz="4" w:space="0" w:color="auto"/>
            </w:tcBorders>
            <w:shd w:val="clear" w:color="auto" w:fill="auto"/>
            <w:noWrap/>
            <w:vAlign w:val="bottom"/>
            <w:hideMark/>
          </w:tcPr>
          <w:p w14:paraId="6A90BA9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single" w:sz="4" w:space="0" w:color="auto"/>
              <w:right w:val="single" w:sz="4" w:space="0" w:color="auto"/>
            </w:tcBorders>
            <w:shd w:val="clear" w:color="auto" w:fill="auto"/>
            <w:noWrap/>
            <w:vAlign w:val="bottom"/>
            <w:hideMark/>
          </w:tcPr>
          <w:p w14:paraId="4D5435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376" w:type="dxa"/>
            <w:tcBorders>
              <w:top w:val="nil"/>
              <w:left w:val="nil"/>
              <w:bottom w:val="single" w:sz="4" w:space="0" w:color="auto"/>
              <w:right w:val="single" w:sz="4" w:space="0" w:color="auto"/>
            </w:tcBorders>
            <w:shd w:val="clear" w:color="auto" w:fill="auto"/>
            <w:noWrap/>
            <w:vAlign w:val="bottom"/>
            <w:hideMark/>
          </w:tcPr>
          <w:p w14:paraId="3294BA1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0EB3578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single" w:sz="4" w:space="0" w:color="auto"/>
              <w:right w:val="single" w:sz="4" w:space="0" w:color="auto"/>
            </w:tcBorders>
            <w:shd w:val="clear" w:color="auto" w:fill="auto"/>
            <w:noWrap/>
            <w:vAlign w:val="bottom"/>
            <w:hideMark/>
          </w:tcPr>
          <w:p w14:paraId="11327E3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single" w:sz="4" w:space="0" w:color="auto"/>
              <w:right w:val="single" w:sz="4" w:space="0" w:color="auto"/>
            </w:tcBorders>
            <w:shd w:val="clear" w:color="auto" w:fill="auto"/>
            <w:noWrap/>
            <w:vAlign w:val="bottom"/>
            <w:hideMark/>
          </w:tcPr>
          <w:p w14:paraId="59219E9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single" w:sz="4" w:space="0" w:color="auto"/>
              <w:right w:val="single" w:sz="4" w:space="0" w:color="auto"/>
            </w:tcBorders>
            <w:shd w:val="clear" w:color="auto" w:fill="auto"/>
            <w:noWrap/>
            <w:vAlign w:val="bottom"/>
            <w:hideMark/>
          </w:tcPr>
          <w:p w14:paraId="79CEA63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1" w:type="dxa"/>
            <w:vAlign w:val="center"/>
            <w:hideMark/>
          </w:tcPr>
          <w:p w14:paraId="07CB0970" w14:textId="77777777" w:rsidR="00EE2933" w:rsidRPr="00EE2933" w:rsidRDefault="00EE2933" w:rsidP="00EE2933">
            <w:pPr>
              <w:rPr>
                <w:sz w:val="12"/>
                <w:szCs w:val="12"/>
              </w:rPr>
            </w:pPr>
          </w:p>
        </w:tc>
      </w:tr>
      <w:tr w:rsidR="00EE2933" w:rsidRPr="00EE2933" w14:paraId="52879386" w14:textId="77777777" w:rsidTr="00293CC7">
        <w:trPr>
          <w:trHeight w:val="375"/>
          <w:jc w:val="center"/>
        </w:trPr>
        <w:tc>
          <w:tcPr>
            <w:tcW w:w="580" w:type="dxa"/>
            <w:tcBorders>
              <w:top w:val="nil"/>
              <w:left w:val="single" w:sz="4" w:space="0" w:color="auto"/>
              <w:bottom w:val="nil"/>
              <w:right w:val="single" w:sz="4" w:space="0" w:color="auto"/>
            </w:tcBorders>
            <w:shd w:val="clear" w:color="auto" w:fill="auto"/>
            <w:noWrap/>
            <w:vAlign w:val="bottom"/>
            <w:hideMark/>
          </w:tcPr>
          <w:p w14:paraId="0F434550"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nil"/>
            </w:tcBorders>
            <w:shd w:val="clear" w:color="auto" w:fill="auto"/>
            <w:noWrap/>
            <w:hideMark/>
          </w:tcPr>
          <w:p w14:paraId="22C6D279" w14:textId="77777777" w:rsidR="00EE2933" w:rsidRPr="00EE2933" w:rsidRDefault="00EE2933" w:rsidP="00EE2933">
            <w:pPr>
              <w:rPr>
                <w:rFonts w:ascii="Arial" w:hAnsi="Arial" w:cs="Arial"/>
                <w:sz w:val="12"/>
                <w:szCs w:val="12"/>
              </w:rPr>
            </w:pPr>
            <w:r w:rsidRPr="00EE2933">
              <w:rPr>
                <w:rFonts w:ascii="Arial" w:hAnsi="Arial" w:cs="Arial"/>
                <w:sz w:val="12"/>
                <w:szCs w:val="12"/>
              </w:rPr>
              <w:t>Теплоноситель на сторону, в т.ч:</w:t>
            </w:r>
          </w:p>
        </w:tc>
        <w:tc>
          <w:tcPr>
            <w:tcW w:w="1260" w:type="dxa"/>
            <w:tcBorders>
              <w:top w:val="nil"/>
              <w:left w:val="single" w:sz="4" w:space="0" w:color="auto"/>
              <w:bottom w:val="nil"/>
              <w:right w:val="single" w:sz="4" w:space="0" w:color="auto"/>
            </w:tcBorders>
            <w:shd w:val="clear" w:color="auto" w:fill="auto"/>
            <w:noWrap/>
            <w:vAlign w:val="bottom"/>
            <w:hideMark/>
          </w:tcPr>
          <w:p w14:paraId="40853F9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nil"/>
              <w:right w:val="single" w:sz="4" w:space="0" w:color="auto"/>
            </w:tcBorders>
            <w:shd w:val="clear" w:color="auto" w:fill="auto"/>
            <w:noWrap/>
            <w:vAlign w:val="bottom"/>
            <w:hideMark/>
          </w:tcPr>
          <w:p w14:paraId="52E4DF8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27520,25</w:t>
            </w:r>
          </w:p>
        </w:tc>
        <w:tc>
          <w:tcPr>
            <w:tcW w:w="1239" w:type="dxa"/>
            <w:tcBorders>
              <w:top w:val="nil"/>
              <w:left w:val="nil"/>
              <w:bottom w:val="nil"/>
              <w:right w:val="single" w:sz="4" w:space="0" w:color="auto"/>
            </w:tcBorders>
            <w:shd w:val="clear" w:color="auto" w:fill="auto"/>
            <w:noWrap/>
            <w:vAlign w:val="bottom"/>
            <w:hideMark/>
          </w:tcPr>
          <w:p w14:paraId="315FA11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18975,73</w:t>
            </w:r>
          </w:p>
        </w:tc>
        <w:tc>
          <w:tcPr>
            <w:tcW w:w="1346" w:type="dxa"/>
            <w:tcBorders>
              <w:top w:val="nil"/>
              <w:left w:val="nil"/>
              <w:bottom w:val="nil"/>
              <w:right w:val="single" w:sz="4" w:space="0" w:color="auto"/>
            </w:tcBorders>
            <w:shd w:val="clear" w:color="auto" w:fill="auto"/>
            <w:noWrap/>
            <w:vAlign w:val="bottom"/>
            <w:hideMark/>
          </w:tcPr>
          <w:p w14:paraId="3CB4F7C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15698,38</w:t>
            </w:r>
          </w:p>
        </w:tc>
        <w:tc>
          <w:tcPr>
            <w:tcW w:w="1067" w:type="dxa"/>
            <w:tcBorders>
              <w:top w:val="nil"/>
              <w:left w:val="nil"/>
              <w:bottom w:val="nil"/>
              <w:right w:val="single" w:sz="4" w:space="0" w:color="auto"/>
            </w:tcBorders>
            <w:shd w:val="clear" w:color="auto" w:fill="auto"/>
            <w:noWrap/>
            <w:vAlign w:val="bottom"/>
            <w:hideMark/>
          </w:tcPr>
          <w:p w14:paraId="05918A9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15698,38</w:t>
            </w:r>
          </w:p>
        </w:tc>
        <w:tc>
          <w:tcPr>
            <w:tcW w:w="1616" w:type="dxa"/>
            <w:tcBorders>
              <w:top w:val="nil"/>
              <w:left w:val="nil"/>
              <w:bottom w:val="nil"/>
              <w:right w:val="single" w:sz="4" w:space="0" w:color="auto"/>
            </w:tcBorders>
            <w:shd w:val="clear" w:color="auto" w:fill="auto"/>
            <w:noWrap/>
            <w:vAlign w:val="bottom"/>
            <w:hideMark/>
          </w:tcPr>
          <w:p w14:paraId="3B7FB1A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18975,73</w:t>
            </w:r>
          </w:p>
        </w:tc>
        <w:tc>
          <w:tcPr>
            <w:tcW w:w="1656" w:type="dxa"/>
            <w:tcBorders>
              <w:top w:val="nil"/>
              <w:left w:val="nil"/>
              <w:bottom w:val="nil"/>
              <w:right w:val="single" w:sz="4" w:space="0" w:color="auto"/>
            </w:tcBorders>
            <w:shd w:val="clear" w:color="auto" w:fill="auto"/>
            <w:noWrap/>
            <w:vAlign w:val="bottom"/>
            <w:hideMark/>
          </w:tcPr>
          <w:p w14:paraId="2CCE4C5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656" w:type="dxa"/>
            <w:tcBorders>
              <w:top w:val="nil"/>
              <w:left w:val="nil"/>
              <w:bottom w:val="nil"/>
              <w:right w:val="single" w:sz="4" w:space="0" w:color="auto"/>
            </w:tcBorders>
            <w:shd w:val="clear" w:color="auto" w:fill="auto"/>
            <w:noWrap/>
            <w:vAlign w:val="bottom"/>
            <w:hideMark/>
          </w:tcPr>
          <w:p w14:paraId="0153CA8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376" w:type="dxa"/>
            <w:tcBorders>
              <w:top w:val="nil"/>
              <w:left w:val="nil"/>
              <w:bottom w:val="nil"/>
              <w:right w:val="single" w:sz="4" w:space="0" w:color="auto"/>
            </w:tcBorders>
            <w:shd w:val="clear" w:color="auto" w:fill="auto"/>
            <w:noWrap/>
            <w:vAlign w:val="bottom"/>
            <w:hideMark/>
          </w:tcPr>
          <w:p w14:paraId="068D488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nil"/>
              <w:right w:val="single" w:sz="4" w:space="0" w:color="auto"/>
            </w:tcBorders>
            <w:shd w:val="clear" w:color="auto" w:fill="auto"/>
            <w:noWrap/>
            <w:vAlign w:val="bottom"/>
            <w:hideMark/>
          </w:tcPr>
          <w:p w14:paraId="75233D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656" w:type="dxa"/>
            <w:tcBorders>
              <w:top w:val="nil"/>
              <w:left w:val="nil"/>
              <w:bottom w:val="nil"/>
              <w:right w:val="single" w:sz="4" w:space="0" w:color="auto"/>
            </w:tcBorders>
            <w:shd w:val="clear" w:color="auto" w:fill="auto"/>
            <w:noWrap/>
            <w:vAlign w:val="bottom"/>
            <w:hideMark/>
          </w:tcPr>
          <w:p w14:paraId="6407BF7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656" w:type="dxa"/>
            <w:tcBorders>
              <w:top w:val="nil"/>
              <w:left w:val="nil"/>
              <w:bottom w:val="nil"/>
              <w:right w:val="single" w:sz="4" w:space="0" w:color="auto"/>
            </w:tcBorders>
            <w:shd w:val="clear" w:color="auto" w:fill="auto"/>
            <w:noWrap/>
            <w:vAlign w:val="bottom"/>
            <w:hideMark/>
          </w:tcPr>
          <w:p w14:paraId="184A3EA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656" w:type="dxa"/>
            <w:tcBorders>
              <w:top w:val="nil"/>
              <w:left w:val="nil"/>
              <w:bottom w:val="nil"/>
              <w:right w:val="single" w:sz="4" w:space="0" w:color="auto"/>
            </w:tcBorders>
            <w:shd w:val="clear" w:color="auto" w:fill="auto"/>
            <w:noWrap/>
            <w:vAlign w:val="bottom"/>
            <w:hideMark/>
          </w:tcPr>
          <w:p w14:paraId="7353875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20725,68</w:t>
            </w:r>
          </w:p>
        </w:tc>
        <w:tc>
          <w:tcPr>
            <w:tcW w:w="11" w:type="dxa"/>
            <w:vAlign w:val="center"/>
            <w:hideMark/>
          </w:tcPr>
          <w:p w14:paraId="667C8858" w14:textId="77777777" w:rsidR="00EE2933" w:rsidRPr="00EE2933" w:rsidRDefault="00EE2933" w:rsidP="00EE2933">
            <w:pPr>
              <w:rPr>
                <w:sz w:val="12"/>
                <w:szCs w:val="12"/>
              </w:rPr>
            </w:pPr>
          </w:p>
        </w:tc>
      </w:tr>
      <w:tr w:rsidR="00EE2933" w:rsidRPr="00EE2933" w14:paraId="6852837C" w14:textId="77777777" w:rsidTr="00293CC7">
        <w:trPr>
          <w:trHeight w:val="270"/>
          <w:jc w:val="center"/>
        </w:trPr>
        <w:tc>
          <w:tcPr>
            <w:tcW w:w="580" w:type="dxa"/>
            <w:tcBorders>
              <w:top w:val="nil"/>
              <w:left w:val="single" w:sz="4" w:space="0" w:color="auto"/>
              <w:bottom w:val="nil"/>
              <w:right w:val="single" w:sz="4" w:space="0" w:color="auto"/>
            </w:tcBorders>
            <w:shd w:val="clear" w:color="auto" w:fill="auto"/>
            <w:noWrap/>
            <w:vAlign w:val="bottom"/>
            <w:hideMark/>
          </w:tcPr>
          <w:p w14:paraId="363369AD"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nil"/>
            </w:tcBorders>
            <w:shd w:val="clear" w:color="auto" w:fill="auto"/>
            <w:noWrap/>
            <w:hideMark/>
          </w:tcPr>
          <w:p w14:paraId="6D69DE32"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население </w:t>
            </w:r>
          </w:p>
        </w:tc>
        <w:tc>
          <w:tcPr>
            <w:tcW w:w="1260" w:type="dxa"/>
            <w:tcBorders>
              <w:top w:val="nil"/>
              <w:left w:val="single" w:sz="4" w:space="0" w:color="auto"/>
              <w:bottom w:val="nil"/>
              <w:right w:val="single" w:sz="4" w:space="0" w:color="auto"/>
            </w:tcBorders>
            <w:shd w:val="clear" w:color="auto" w:fill="auto"/>
            <w:noWrap/>
            <w:vAlign w:val="bottom"/>
            <w:hideMark/>
          </w:tcPr>
          <w:p w14:paraId="117E27E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nil"/>
              <w:right w:val="single" w:sz="4" w:space="0" w:color="auto"/>
            </w:tcBorders>
            <w:shd w:val="clear" w:color="auto" w:fill="auto"/>
            <w:noWrap/>
            <w:vAlign w:val="bottom"/>
            <w:hideMark/>
          </w:tcPr>
          <w:p w14:paraId="2FCD15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18316,89</w:t>
            </w:r>
          </w:p>
        </w:tc>
        <w:tc>
          <w:tcPr>
            <w:tcW w:w="1239" w:type="dxa"/>
            <w:tcBorders>
              <w:top w:val="nil"/>
              <w:left w:val="nil"/>
              <w:bottom w:val="nil"/>
              <w:right w:val="single" w:sz="4" w:space="0" w:color="auto"/>
            </w:tcBorders>
            <w:shd w:val="clear" w:color="auto" w:fill="auto"/>
            <w:noWrap/>
            <w:vAlign w:val="bottom"/>
            <w:hideMark/>
          </w:tcPr>
          <w:p w14:paraId="69CDB14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17825,14</w:t>
            </w:r>
          </w:p>
        </w:tc>
        <w:tc>
          <w:tcPr>
            <w:tcW w:w="1346" w:type="dxa"/>
            <w:tcBorders>
              <w:top w:val="nil"/>
              <w:left w:val="nil"/>
              <w:bottom w:val="nil"/>
              <w:right w:val="single" w:sz="4" w:space="0" w:color="auto"/>
            </w:tcBorders>
            <w:shd w:val="clear" w:color="auto" w:fill="auto"/>
            <w:noWrap/>
            <w:vAlign w:val="bottom"/>
            <w:hideMark/>
          </w:tcPr>
          <w:p w14:paraId="1316EE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067" w:type="dxa"/>
            <w:tcBorders>
              <w:top w:val="nil"/>
              <w:left w:val="nil"/>
              <w:bottom w:val="nil"/>
              <w:right w:val="single" w:sz="4" w:space="0" w:color="auto"/>
            </w:tcBorders>
            <w:shd w:val="clear" w:color="auto" w:fill="auto"/>
            <w:noWrap/>
            <w:vAlign w:val="bottom"/>
            <w:hideMark/>
          </w:tcPr>
          <w:p w14:paraId="71D1FC3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616" w:type="dxa"/>
            <w:tcBorders>
              <w:top w:val="nil"/>
              <w:left w:val="nil"/>
              <w:bottom w:val="nil"/>
              <w:right w:val="single" w:sz="4" w:space="0" w:color="auto"/>
            </w:tcBorders>
            <w:shd w:val="clear" w:color="auto" w:fill="auto"/>
            <w:noWrap/>
            <w:vAlign w:val="bottom"/>
            <w:hideMark/>
          </w:tcPr>
          <w:p w14:paraId="1FC49F5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17825,14</w:t>
            </w:r>
          </w:p>
        </w:tc>
        <w:tc>
          <w:tcPr>
            <w:tcW w:w="1656" w:type="dxa"/>
            <w:tcBorders>
              <w:top w:val="nil"/>
              <w:left w:val="nil"/>
              <w:bottom w:val="nil"/>
              <w:right w:val="single" w:sz="4" w:space="0" w:color="auto"/>
            </w:tcBorders>
            <w:shd w:val="clear" w:color="auto" w:fill="auto"/>
            <w:noWrap/>
            <w:vAlign w:val="bottom"/>
            <w:hideMark/>
          </w:tcPr>
          <w:p w14:paraId="5522C29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656" w:type="dxa"/>
            <w:tcBorders>
              <w:top w:val="nil"/>
              <w:left w:val="nil"/>
              <w:bottom w:val="nil"/>
              <w:right w:val="single" w:sz="4" w:space="0" w:color="auto"/>
            </w:tcBorders>
            <w:shd w:val="clear" w:color="auto" w:fill="auto"/>
            <w:noWrap/>
            <w:vAlign w:val="bottom"/>
            <w:hideMark/>
          </w:tcPr>
          <w:p w14:paraId="318F4AA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376" w:type="dxa"/>
            <w:tcBorders>
              <w:top w:val="nil"/>
              <w:left w:val="nil"/>
              <w:bottom w:val="nil"/>
              <w:right w:val="single" w:sz="4" w:space="0" w:color="auto"/>
            </w:tcBorders>
            <w:shd w:val="clear" w:color="auto" w:fill="auto"/>
            <w:noWrap/>
            <w:vAlign w:val="bottom"/>
            <w:hideMark/>
          </w:tcPr>
          <w:p w14:paraId="6130E7C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2C388C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656" w:type="dxa"/>
            <w:tcBorders>
              <w:top w:val="nil"/>
              <w:left w:val="nil"/>
              <w:bottom w:val="nil"/>
              <w:right w:val="single" w:sz="4" w:space="0" w:color="auto"/>
            </w:tcBorders>
            <w:shd w:val="clear" w:color="auto" w:fill="auto"/>
            <w:noWrap/>
            <w:vAlign w:val="bottom"/>
            <w:hideMark/>
          </w:tcPr>
          <w:p w14:paraId="107B37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656" w:type="dxa"/>
            <w:tcBorders>
              <w:top w:val="nil"/>
              <w:left w:val="nil"/>
              <w:bottom w:val="nil"/>
              <w:right w:val="single" w:sz="4" w:space="0" w:color="auto"/>
            </w:tcBorders>
            <w:shd w:val="clear" w:color="auto" w:fill="auto"/>
            <w:noWrap/>
            <w:vAlign w:val="bottom"/>
            <w:hideMark/>
          </w:tcPr>
          <w:p w14:paraId="61F9D1C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656" w:type="dxa"/>
            <w:tcBorders>
              <w:top w:val="nil"/>
              <w:left w:val="nil"/>
              <w:bottom w:val="nil"/>
              <w:right w:val="single" w:sz="4" w:space="0" w:color="auto"/>
            </w:tcBorders>
            <w:shd w:val="clear" w:color="auto" w:fill="auto"/>
            <w:noWrap/>
            <w:vAlign w:val="bottom"/>
            <w:hideMark/>
          </w:tcPr>
          <w:p w14:paraId="47F1331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14575,23</w:t>
            </w:r>
          </w:p>
        </w:tc>
        <w:tc>
          <w:tcPr>
            <w:tcW w:w="11" w:type="dxa"/>
            <w:vAlign w:val="center"/>
            <w:hideMark/>
          </w:tcPr>
          <w:p w14:paraId="0B416F2B" w14:textId="77777777" w:rsidR="00EE2933" w:rsidRPr="00EE2933" w:rsidRDefault="00EE2933" w:rsidP="00EE2933">
            <w:pPr>
              <w:rPr>
                <w:sz w:val="12"/>
                <w:szCs w:val="12"/>
              </w:rPr>
            </w:pPr>
          </w:p>
        </w:tc>
      </w:tr>
      <w:tr w:rsidR="00EE2933" w:rsidRPr="00EE2933" w14:paraId="22FB3393"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408B151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nil"/>
            </w:tcBorders>
            <w:shd w:val="clear" w:color="auto" w:fill="auto"/>
            <w:noWrap/>
            <w:hideMark/>
          </w:tcPr>
          <w:p w14:paraId="32B52CE2"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объекты соц.сферы и бюджета </w:t>
            </w:r>
          </w:p>
        </w:tc>
        <w:tc>
          <w:tcPr>
            <w:tcW w:w="1260" w:type="dxa"/>
            <w:tcBorders>
              <w:top w:val="nil"/>
              <w:left w:val="single" w:sz="4" w:space="0" w:color="auto"/>
              <w:bottom w:val="nil"/>
              <w:right w:val="single" w:sz="4" w:space="0" w:color="auto"/>
            </w:tcBorders>
            <w:shd w:val="clear" w:color="auto" w:fill="auto"/>
            <w:noWrap/>
            <w:vAlign w:val="bottom"/>
            <w:hideMark/>
          </w:tcPr>
          <w:p w14:paraId="6B87BA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nil"/>
              <w:right w:val="single" w:sz="4" w:space="0" w:color="auto"/>
            </w:tcBorders>
            <w:shd w:val="clear" w:color="auto" w:fill="auto"/>
            <w:noWrap/>
            <w:vAlign w:val="bottom"/>
            <w:hideMark/>
          </w:tcPr>
          <w:p w14:paraId="511A4A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4090,73</w:t>
            </w:r>
          </w:p>
        </w:tc>
        <w:tc>
          <w:tcPr>
            <w:tcW w:w="1239" w:type="dxa"/>
            <w:tcBorders>
              <w:top w:val="nil"/>
              <w:left w:val="nil"/>
              <w:bottom w:val="nil"/>
              <w:right w:val="single" w:sz="4" w:space="0" w:color="auto"/>
            </w:tcBorders>
            <w:shd w:val="clear" w:color="auto" w:fill="auto"/>
            <w:noWrap/>
            <w:vAlign w:val="bottom"/>
            <w:hideMark/>
          </w:tcPr>
          <w:p w14:paraId="789D3A0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1145,40</w:t>
            </w:r>
          </w:p>
        </w:tc>
        <w:tc>
          <w:tcPr>
            <w:tcW w:w="1346" w:type="dxa"/>
            <w:tcBorders>
              <w:top w:val="nil"/>
              <w:left w:val="nil"/>
              <w:bottom w:val="nil"/>
              <w:right w:val="single" w:sz="4" w:space="0" w:color="auto"/>
            </w:tcBorders>
            <w:shd w:val="clear" w:color="auto" w:fill="auto"/>
            <w:noWrap/>
            <w:vAlign w:val="bottom"/>
            <w:hideMark/>
          </w:tcPr>
          <w:p w14:paraId="42C70A0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067" w:type="dxa"/>
            <w:tcBorders>
              <w:top w:val="nil"/>
              <w:left w:val="nil"/>
              <w:bottom w:val="nil"/>
              <w:right w:val="single" w:sz="4" w:space="0" w:color="auto"/>
            </w:tcBorders>
            <w:shd w:val="clear" w:color="auto" w:fill="auto"/>
            <w:noWrap/>
            <w:vAlign w:val="bottom"/>
            <w:hideMark/>
          </w:tcPr>
          <w:p w14:paraId="68D8D4C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616" w:type="dxa"/>
            <w:tcBorders>
              <w:top w:val="nil"/>
              <w:left w:val="nil"/>
              <w:bottom w:val="nil"/>
              <w:right w:val="single" w:sz="4" w:space="0" w:color="auto"/>
            </w:tcBorders>
            <w:shd w:val="clear" w:color="auto" w:fill="auto"/>
            <w:noWrap/>
            <w:vAlign w:val="bottom"/>
            <w:hideMark/>
          </w:tcPr>
          <w:p w14:paraId="6168E5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1145,40</w:t>
            </w:r>
          </w:p>
        </w:tc>
        <w:tc>
          <w:tcPr>
            <w:tcW w:w="1656" w:type="dxa"/>
            <w:tcBorders>
              <w:top w:val="nil"/>
              <w:left w:val="nil"/>
              <w:bottom w:val="nil"/>
              <w:right w:val="single" w:sz="4" w:space="0" w:color="auto"/>
            </w:tcBorders>
            <w:shd w:val="clear" w:color="auto" w:fill="auto"/>
            <w:noWrap/>
            <w:vAlign w:val="bottom"/>
            <w:hideMark/>
          </w:tcPr>
          <w:p w14:paraId="1033E44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656" w:type="dxa"/>
            <w:tcBorders>
              <w:top w:val="nil"/>
              <w:left w:val="nil"/>
              <w:bottom w:val="nil"/>
              <w:right w:val="single" w:sz="4" w:space="0" w:color="auto"/>
            </w:tcBorders>
            <w:shd w:val="clear" w:color="auto" w:fill="auto"/>
            <w:noWrap/>
            <w:vAlign w:val="bottom"/>
            <w:hideMark/>
          </w:tcPr>
          <w:p w14:paraId="31CA045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376" w:type="dxa"/>
            <w:tcBorders>
              <w:top w:val="nil"/>
              <w:left w:val="nil"/>
              <w:bottom w:val="nil"/>
              <w:right w:val="single" w:sz="4" w:space="0" w:color="auto"/>
            </w:tcBorders>
            <w:shd w:val="clear" w:color="auto" w:fill="auto"/>
            <w:noWrap/>
            <w:vAlign w:val="bottom"/>
            <w:hideMark/>
          </w:tcPr>
          <w:p w14:paraId="2E15311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7E08C44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656" w:type="dxa"/>
            <w:tcBorders>
              <w:top w:val="nil"/>
              <w:left w:val="nil"/>
              <w:bottom w:val="nil"/>
              <w:right w:val="single" w:sz="4" w:space="0" w:color="auto"/>
            </w:tcBorders>
            <w:shd w:val="clear" w:color="auto" w:fill="auto"/>
            <w:noWrap/>
            <w:vAlign w:val="bottom"/>
            <w:hideMark/>
          </w:tcPr>
          <w:p w14:paraId="315F975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656" w:type="dxa"/>
            <w:tcBorders>
              <w:top w:val="nil"/>
              <w:left w:val="nil"/>
              <w:bottom w:val="nil"/>
              <w:right w:val="single" w:sz="4" w:space="0" w:color="auto"/>
            </w:tcBorders>
            <w:shd w:val="clear" w:color="auto" w:fill="auto"/>
            <w:noWrap/>
            <w:vAlign w:val="bottom"/>
            <w:hideMark/>
          </w:tcPr>
          <w:p w14:paraId="3B3E99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656" w:type="dxa"/>
            <w:tcBorders>
              <w:top w:val="nil"/>
              <w:left w:val="nil"/>
              <w:bottom w:val="nil"/>
              <w:right w:val="single" w:sz="4" w:space="0" w:color="auto"/>
            </w:tcBorders>
            <w:shd w:val="clear" w:color="auto" w:fill="auto"/>
            <w:noWrap/>
            <w:vAlign w:val="bottom"/>
            <w:hideMark/>
          </w:tcPr>
          <w:p w14:paraId="6B83B3B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1118,93</w:t>
            </w:r>
          </w:p>
        </w:tc>
        <w:tc>
          <w:tcPr>
            <w:tcW w:w="11" w:type="dxa"/>
            <w:vAlign w:val="center"/>
            <w:hideMark/>
          </w:tcPr>
          <w:p w14:paraId="36923B56" w14:textId="77777777" w:rsidR="00EE2933" w:rsidRPr="00EE2933" w:rsidRDefault="00EE2933" w:rsidP="00EE2933">
            <w:pPr>
              <w:rPr>
                <w:sz w:val="12"/>
                <w:szCs w:val="12"/>
              </w:rPr>
            </w:pPr>
          </w:p>
        </w:tc>
      </w:tr>
      <w:tr w:rsidR="00EE2933" w:rsidRPr="00EE2933" w14:paraId="0C3E422A" w14:textId="77777777" w:rsidTr="00293CC7">
        <w:trPr>
          <w:trHeight w:val="270"/>
          <w:jc w:val="center"/>
        </w:trPr>
        <w:tc>
          <w:tcPr>
            <w:tcW w:w="580" w:type="dxa"/>
            <w:tcBorders>
              <w:top w:val="nil"/>
              <w:left w:val="single" w:sz="4" w:space="0" w:color="auto"/>
              <w:bottom w:val="nil"/>
              <w:right w:val="single" w:sz="4" w:space="0" w:color="auto"/>
            </w:tcBorders>
            <w:shd w:val="clear" w:color="auto" w:fill="auto"/>
            <w:noWrap/>
            <w:vAlign w:val="bottom"/>
            <w:hideMark/>
          </w:tcPr>
          <w:p w14:paraId="19F6665F"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nil"/>
            </w:tcBorders>
            <w:shd w:val="clear" w:color="auto" w:fill="auto"/>
            <w:noWrap/>
            <w:hideMark/>
          </w:tcPr>
          <w:p w14:paraId="1CC2076E"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иные </w:t>
            </w:r>
          </w:p>
        </w:tc>
        <w:tc>
          <w:tcPr>
            <w:tcW w:w="1260" w:type="dxa"/>
            <w:tcBorders>
              <w:top w:val="nil"/>
              <w:left w:val="single" w:sz="4" w:space="0" w:color="auto"/>
              <w:bottom w:val="nil"/>
              <w:right w:val="single" w:sz="4" w:space="0" w:color="auto"/>
            </w:tcBorders>
            <w:shd w:val="clear" w:color="auto" w:fill="auto"/>
            <w:noWrap/>
            <w:vAlign w:val="bottom"/>
            <w:hideMark/>
          </w:tcPr>
          <w:p w14:paraId="5AA3D44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nil"/>
              <w:right w:val="single" w:sz="4" w:space="0" w:color="auto"/>
            </w:tcBorders>
            <w:shd w:val="clear" w:color="auto" w:fill="auto"/>
            <w:noWrap/>
            <w:vAlign w:val="bottom"/>
            <w:hideMark/>
          </w:tcPr>
          <w:p w14:paraId="5A13DFB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5112,63</w:t>
            </w:r>
          </w:p>
        </w:tc>
        <w:tc>
          <w:tcPr>
            <w:tcW w:w="1239" w:type="dxa"/>
            <w:tcBorders>
              <w:top w:val="nil"/>
              <w:left w:val="nil"/>
              <w:bottom w:val="nil"/>
              <w:right w:val="single" w:sz="4" w:space="0" w:color="auto"/>
            </w:tcBorders>
            <w:shd w:val="clear" w:color="auto" w:fill="auto"/>
            <w:noWrap/>
            <w:vAlign w:val="bottom"/>
            <w:hideMark/>
          </w:tcPr>
          <w:p w14:paraId="477B531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5,19</w:t>
            </w:r>
          </w:p>
        </w:tc>
        <w:tc>
          <w:tcPr>
            <w:tcW w:w="1346" w:type="dxa"/>
            <w:tcBorders>
              <w:top w:val="nil"/>
              <w:left w:val="nil"/>
              <w:bottom w:val="nil"/>
              <w:right w:val="single" w:sz="4" w:space="0" w:color="auto"/>
            </w:tcBorders>
            <w:shd w:val="clear" w:color="auto" w:fill="auto"/>
            <w:noWrap/>
            <w:vAlign w:val="bottom"/>
            <w:hideMark/>
          </w:tcPr>
          <w:p w14:paraId="612F75B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067" w:type="dxa"/>
            <w:tcBorders>
              <w:top w:val="nil"/>
              <w:left w:val="nil"/>
              <w:bottom w:val="nil"/>
              <w:right w:val="single" w:sz="4" w:space="0" w:color="auto"/>
            </w:tcBorders>
            <w:shd w:val="clear" w:color="auto" w:fill="auto"/>
            <w:noWrap/>
            <w:vAlign w:val="bottom"/>
            <w:hideMark/>
          </w:tcPr>
          <w:p w14:paraId="74C4D27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616" w:type="dxa"/>
            <w:tcBorders>
              <w:top w:val="nil"/>
              <w:left w:val="nil"/>
              <w:bottom w:val="nil"/>
              <w:right w:val="single" w:sz="4" w:space="0" w:color="auto"/>
            </w:tcBorders>
            <w:shd w:val="clear" w:color="auto" w:fill="auto"/>
            <w:noWrap/>
            <w:vAlign w:val="bottom"/>
            <w:hideMark/>
          </w:tcPr>
          <w:p w14:paraId="3DC9F96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5,19</w:t>
            </w:r>
          </w:p>
        </w:tc>
        <w:tc>
          <w:tcPr>
            <w:tcW w:w="1656" w:type="dxa"/>
            <w:tcBorders>
              <w:top w:val="nil"/>
              <w:left w:val="nil"/>
              <w:bottom w:val="nil"/>
              <w:right w:val="single" w:sz="4" w:space="0" w:color="auto"/>
            </w:tcBorders>
            <w:shd w:val="clear" w:color="auto" w:fill="auto"/>
            <w:noWrap/>
            <w:vAlign w:val="bottom"/>
            <w:hideMark/>
          </w:tcPr>
          <w:p w14:paraId="087232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656" w:type="dxa"/>
            <w:tcBorders>
              <w:top w:val="nil"/>
              <w:left w:val="nil"/>
              <w:bottom w:val="nil"/>
              <w:right w:val="single" w:sz="4" w:space="0" w:color="auto"/>
            </w:tcBorders>
            <w:shd w:val="clear" w:color="auto" w:fill="auto"/>
            <w:noWrap/>
            <w:vAlign w:val="bottom"/>
            <w:hideMark/>
          </w:tcPr>
          <w:p w14:paraId="2009F2F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376" w:type="dxa"/>
            <w:tcBorders>
              <w:top w:val="nil"/>
              <w:left w:val="nil"/>
              <w:bottom w:val="nil"/>
              <w:right w:val="single" w:sz="4" w:space="0" w:color="auto"/>
            </w:tcBorders>
            <w:shd w:val="clear" w:color="auto" w:fill="auto"/>
            <w:noWrap/>
            <w:vAlign w:val="bottom"/>
            <w:hideMark/>
          </w:tcPr>
          <w:p w14:paraId="38B99F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4415BD9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656" w:type="dxa"/>
            <w:tcBorders>
              <w:top w:val="nil"/>
              <w:left w:val="nil"/>
              <w:bottom w:val="nil"/>
              <w:right w:val="single" w:sz="4" w:space="0" w:color="auto"/>
            </w:tcBorders>
            <w:shd w:val="clear" w:color="auto" w:fill="auto"/>
            <w:noWrap/>
            <w:vAlign w:val="bottom"/>
            <w:hideMark/>
          </w:tcPr>
          <w:p w14:paraId="1116DD4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656" w:type="dxa"/>
            <w:tcBorders>
              <w:top w:val="nil"/>
              <w:left w:val="nil"/>
              <w:bottom w:val="nil"/>
              <w:right w:val="single" w:sz="4" w:space="0" w:color="auto"/>
            </w:tcBorders>
            <w:shd w:val="clear" w:color="auto" w:fill="auto"/>
            <w:noWrap/>
            <w:vAlign w:val="bottom"/>
            <w:hideMark/>
          </w:tcPr>
          <w:p w14:paraId="35332EE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656" w:type="dxa"/>
            <w:tcBorders>
              <w:top w:val="nil"/>
              <w:left w:val="nil"/>
              <w:bottom w:val="nil"/>
              <w:right w:val="single" w:sz="4" w:space="0" w:color="auto"/>
            </w:tcBorders>
            <w:shd w:val="clear" w:color="auto" w:fill="auto"/>
            <w:noWrap/>
            <w:vAlign w:val="bottom"/>
            <w:hideMark/>
          </w:tcPr>
          <w:p w14:paraId="079B2C6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4,23</w:t>
            </w:r>
          </w:p>
        </w:tc>
        <w:tc>
          <w:tcPr>
            <w:tcW w:w="11" w:type="dxa"/>
            <w:vAlign w:val="center"/>
            <w:hideMark/>
          </w:tcPr>
          <w:p w14:paraId="67037F79" w14:textId="77777777" w:rsidR="00EE2933" w:rsidRPr="00EE2933" w:rsidRDefault="00EE2933" w:rsidP="00EE2933">
            <w:pPr>
              <w:rPr>
                <w:sz w:val="12"/>
                <w:szCs w:val="12"/>
              </w:rPr>
            </w:pPr>
          </w:p>
        </w:tc>
      </w:tr>
      <w:tr w:rsidR="00EE2933" w:rsidRPr="00EE2933" w14:paraId="4210776D" w14:textId="77777777" w:rsidTr="00293CC7">
        <w:trPr>
          <w:trHeight w:val="255"/>
          <w:jc w:val="center"/>
        </w:trPr>
        <w:tc>
          <w:tcPr>
            <w:tcW w:w="580" w:type="dxa"/>
            <w:tcBorders>
              <w:top w:val="nil"/>
              <w:left w:val="single" w:sz="4" w:space="0" w:color="auto"/>
              <w:bottom w:val="nil"/>
              <w:right w:val="single" w:sz="4" w:space="0" w:color="auto"/>
            </w:tcBorders>
            <w:shd w:val="clear" w:color="auto" w:fill="auto"/>
            <w:noWrap/>
            <w:vAlign w:val="bottom"/>
            <w:hideMark/>
          </w:tcPr>
          <w:p w14:paraId="4B7D0CBD"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nil"/>
            </w:tcBorders>
            <w:shd w:val="clear" w:color="auto" w:fill="auto"/>
            <w:noWrap/>
            <w:hideMark/>
          </w:tcPr>
          <w:p w14:paraId="175E9371"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собственные нужды предприятия</w:t>
            </w:r>
          </w:p>
        </w:tc>
        <w:tc>
          <w:tcPr>
            <w:tcW w:w="1260" w:type="dxa"/>
            <w:tcBorders>
              <w:top w:val="nil"/>
              <w:left w:val="single" w:sz="4" w:space="0" w:color="auto"/>
              <w:bottom w:val="nil"/>
              <w:right w:val="single" w:sz="4" w:space="0" w:color="auto"/>
            </w:tcBorders>
            <w:shd w:val="clear" w:color="auto" w:fill="auto"/>
            <w:noWrap/>
            <w:vAlign w:val="bottom"/>
            <w:hideMark/>
          </w:tcPr>
          <w:p w14:paraId="224B154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nil"/>
              <w:right w:val="single" w:sz="4" w:space="0" w:color="auto"/>
            </w:tcBorders>
            <w:shd w:val="clear" w:color="auto" w:fill="auto"/>
            <w:noWrap/>
            <w:vAlign w:val="bottom"/>
            <w:hideMark/>
          </w:tcPr>
          <w:p w14:paraId="357C9D6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239" w:type="dxa"/>
            <w:tcBorders>
              <w:top w:val="nil"/>
              <w:left w:val="nil"/>
              <w:bottom w:val="nil"/>
              <w:right w:val="single" w:sz="4" w:space="0" w:color="auto"/>
            </w:tcBorders>
            <w:shd w:val="clear" w:color="auto" w:fill="auto"/>
            <w:noWrap/>
            <w:vAlign w:val="bottom"/>
            <w:hideMark/>
          </w:tcPr>
          <w:p w14:paraId="08AFA3B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346" w:type="dxa"/>
            <w:tcBorders>
              <w:top w:val="nil"/>
              <w:left w:val="nil"/>
              <w:bottom w:val="nil"/>
              <w:right w:val="single" w:sz="4" w:space="0" w:color="auto"/>
            </w:tcBorders>
            <w:shd w:val="clear" w:color="auto" w:fill="auto"/>
            <w:noWrap/>
            <w:vAlign w:val="bottom"/>
            <w:hideMark/>
          </w:tcPr>
          <w:p w14:paraId="5528131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7D707BD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16" w:type="dxa"/>
            <w:tcBorders>
              <w:top w:val="nil"/>
              <w:left w:val="nil"/>
              <w:bottom w:val="nil"/>
              <w:right w:val="single" w:sz="4" w:space="0" w:color="auto"/>
            </w:tcBorders>
            <w:shd w:val="clear" w:color="auto" w:fill="auto"/>
            <w:noWrap/>
            <w:vAlign w:val="bottom"/>
            <w:hideMark/>
          </w:tcPr>
          <w:p w14:paraId="5F4BF34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7FC17E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3D288B4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nil"/>
              <w:right w:val="single" w:sz="4" w:space="0" w:color="auto"/>
            </w:tcBorders>
            <w:shd w:val="clear" w:color="auto" w:fill="auto"/>
            <w:noWrap/>
            <w:vAlign w:val="bottom"/>
            <w:hideMark/>
          </w:tcPr>
          <w:p w14:paraId="577402A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18959A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3E4899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22ECA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82E0A7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7954B77F" w14:textId="77777777" w:rsidR="00EE2933" w:rsidRPr="00EE2933" w:rsidRDefault="00EE2933" w:rsidP="00EE2933">
            <w:pPr>
              <w:rPr>
                <w:sz w:val="12"/>
                <w:szCs w:val="12"/>
              </w:rPr>
            </w:pPr>
          </w:p>
        </w:tc>
      </w:tr>
      <w:tr w:rsidR="00EE2933" w:rsidRPr="00EE2933" w14:paraId="3CCCD94B" w14:textId="77777777" w:rsidTr="00293C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C266D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nil"/>
            </w:tcBorders>
            <w:shd w:val="clear" w:color="auto" w:fill="auto"/>
            <w:noWrap/>
            <w:hideMark/>
          </w:tcPr>
          <w:p w14:paraId="18F02292" w14:textId="77777777" w:rsidR="00EE2933" w:rsidRPr="00EE2933" w:rsidRDefault="00EE2933" w:rsidP="00EE2933">
            <w:pPr>
              <w:rPr>
                <w:rFonts w:ascii="Arial" w:hAnsi="Arial" w:cs="Arial"/>
                <w:sz w:val="12"/>
                <w:szCs w:val="12"/>
              </w:rPr>
            </w:pPr>
            <w:r w:rsidRPr="00EE2933">
              <w:rPr>
                <w:rFonts w:ascii="Arial" w:hAnsi="Arial" w:cs="Arial"/>
                <w:sz w:val="12"/>
                <w:szCs w:val="12"/>
              </w:rPr>
              <w:t xml:space="preserve">    - потери в сетях</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F6AF40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м³</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5521C60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5214,00</w:t>
            </w:r>
          </w:p>
        </w:tc>
        <w:tc>
          <w:tcPr>
            <w:tcW w:w="1239" w:type="dxa"/>
            <w:tcBorders>
              <w:top w:val="nil"/>
              <w:left w:val="nil"/>
              <w:bottom w:val="single" w:sz="4" w:space="0" w:color="auto"/>
              <w:right w:val="single" w:sz="4" w:space="0" w:color="auto"/>
            </w:tcBorders>
            <w:shd w:val="clear" w:color="auto" w:fill="auto"/>
            <w:noWrap/>
            <w:vAlign w:val="bottom"/>
            <w:hideMark/>
          </w:tcPr>
          <w:p w14:paraId="0BB7E2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5214,00</w:t>
            </w:r>
          </w:p>
        </w:tc>
        <w:tc>
          <w:tcPr>
            <w:tcW w:w="1346" w:type="dxa"/>
            <w:tcBorders>
              <w:top w:val="nil"/>
              <w:left w:val="nil"/>
              <w:bottom w:val="single" w:sz="4" w:space="0" w:color="auto"/>
              <w:right w:val="single" w:sz="4" w:space="0" w:color="auto"/>
            </w:tcBorders>
            <w:shd w:val="clear" w:color="auto" w:fill="auto"/>
            <w:noWrap/>
            <w:vAlign w:val="bottom"/>
            <w:hideMark/>
          </w:tcPr>
          <w:p w14:paraId="2876332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5214,00</w:t>
            </w:r>
          </w:p>
        </w:tc>
        <w:tc>
          <w:tcPr>
            <w:tcW w:w="1067" w:type="dxa"/>
            <w:tcBorders>
              <w:top w:val="nil"/>
              <w:left w:val="nil"/>
              <w:bottom w:val="single" w:sz="4" w:space="0" w:color="auto"/>
              <w:right w:val="single" w:sz="4" w:space="0" w:color="auto"/>
            </w:tcBorders>
            <w:shd w:val="clear" w:color="auto" w:fill="auto"/>
            <w:noWrap/>
            <w:vAlign w:val="bottom"/>
            <w:hideMark/>
          </w:tcPr>
          <w:p w14:paraId="599665C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5214,00</w:t>
            </w:r>
          </w:p>
        </w:tc>
        <w:tc>
          <w:tcPr>
            <w:tcW w:w="1616" w:type="dxa"/>
            <w:tcBorders>
              <w:top w:val="nil"/>
              <w:left w:val="nil"/>
              <w:bottom w:val="single" w:sz="4" w:space="0" w:color="auto"/>
              <w:right w:val="single" w:sz="4" w:space="0" w:color="auto"/>
            </w:tcBorders>
            <w:shd w:val="clear" w:color="auto" w:fill="auto"/>
            <w:noWrap/>
            <w:vAlign w:val="bottom"/>
            <w:hideMark/>
          </w:tcPr>
          <w:p w14:paraId="79CB0C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5214,00</w:t>
            </w:r>
          </w:p>
        </w:tc>
        <w:tc>
          <w:tcPr>
            <w:tcW w:w="1656" w:type="dxa"/>
            <w:tcBorders>
              <w:top w:val="nil"/>
              <w:left w:val="nil"/>
              <w:bottom w:val="single" w:sz="4" w:space="0" w:color="auto"/>
              <w:right w:val="single" w:sz="4" w:space="0" w:color="auto"/>
            </w:tcBorders>
            <w:shd w:val="clear" w:color="auto" w:fill="auto"/>
            <w:noWrap/>
            <w:vAlign w:val="bottom"/>
            <w:hideMark/>
          </w:tcPr>
          <w:p w14:paraId="7DA31E9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656" w:type="dxa"/>
            <w:tcBorders>
              <w:top w:val="nil"/>
              <w:left w:val="nil"/>
              <w:bottom w:val="single" w:sz="4" w:space="0" w:color="auto"/>
              <w:right w:val="single" w:sz="4" w:space="0" w:color="auto"/>
            </w:tcBorders>
            <w:shd w:val="clear" w:color="auto" w:fill="auto"/>
            <w:noWrap/>
            <w:vAlign w:val="bottom"/>
            <w:hideMark/>
          </w:tcPr>
          <w:p w14:paraId="75D876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376" w:type="dxa"/>
            <w:tcBorders>
              <w:top w:val="nil"/>
              <w:left w:val="nil"/>
              <w:bottom w:val="single" w:sz="4" w:space="0" w:color="auto"/>
              <w:right w:val="single" w:sz="4" w:space="0" w:color="auto"/>
            </w:tcBorders>
            <w:shd w:val="clear" w:color="auto" w:fill="auto"/>
            <w:noWrap/>
            <w:vAlign w:val="bottom"/>
            <w:hideMark/>
          </w:tcPr>
          <w:p w14:paraId="0C4B726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4571902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656" w:type="dxa"/>
            <w:tcBorders>
              <w:top w:val="nil"/>
              <w:left w:val="nil"/>
              <w:bottom w:val="single" w:sz="4" w:space="0" w:color="auto"/>
              <w:right w:val="single" w:sz="4" w:space="0" w:color="auto"/>
            </w:tcBorders>
            <w:shd w:val="clear" w:color="auto" w:fill="auto"/>
            <w:noWrap/>
            <w:vAlign w:val="bottom"/>
            <w:hideMark/>
          </w:tcPr>
          <w:p w14:paraId="30B3BF6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656" w:type="dxa"/>
            <w:tcBorders>
              <w:top w:val="nil"/>
              <w:left w:val="nil"/>
              <w:bottom w:val="single" w:sz="4" w:space="0" w:color="auto"/>
              <w:right w:val="single" w:sz="4" w:space="0" w:color="auto"/>
            </w:tcBorders>
            <w:shd w:val="clear" w:color="auto" w:fill="auto"/>
            <w:noWrap/>
            <w:vAlign w:val="bottom"/>
            <w:hideMark/>
          </w:tcPr>
          <w:p w14:paraId="7AC26B5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656" w:type="dxa"/>
            <w:tcBorders>
              <w:top w:val="nil"/>
              <w:left w:val="nil"/>
              <w:bottom w:val="single" w:sz="4" w:space="0" w:color="auto"/>
              <w:right w:val="single" w:sz="4" w:space="0" w:color="auto"/>
            </w:tcBorders>
            <w:shd w:val="clear" w:color="auto" w:fill="auto"/>
            <w:noWrap/>
            <w:vAlign w:val="bottom"/>
            <w:hideMark/>
          </w:tcPr>
          <w:p w14:paraId="0F9DE1A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5027,30</w:t>
            </w:r>
          </w:p>
        </w:tc>
        <w:tc>
          <w:tcPr>
            <w:tcW w:w="11" w:type="dxa"/>
            <w:vAlign w:val="center"/>
            <w:hideMark/>
          </w:tcPr>
          <w:p w14:paraId="36E65161" w14:textId="77777777" w:rsidR="00EE2933" w:rsidRPr="00EE2933" w:rsidRDefault="00EE2933" w:rsidP="00EE2933">
            <w:pPr>
              <w:rPr>
                <w:sz w:val="12"/>
                <w:szCs w:val="12"/>
              </w:rPr>
            </w:pPr>
          </w:p>
        </w:tc>
      </w:tr>
      <w:tr w:rsidR="00EE2933" w:rsidRPr="00EE2933" w14:paraId="4709B56A" w14:textId="77777777" w:rsidTr="00293CC7">
        <w:trPr>
          <w:trHeight w:val="525"/>
          <w:jc w:val="center"/>
        </w:trPr>
        <w:tc>
          <w:tcPr>
            <w:tcW w:w="24050" w:type="dxa"/>
            <w:gridSpan w:val="14"/>
            <w:tcBorders>
              <w:top w:val="single" w:sz="4" w:space="0" w:color="auto"/>
              <w:left w:val="single" w:sz="4" w:space="0" w:color="auto"/>
              <w:bottom w:val="single" w:sz="4" w:space="0" w:color="auto"/>
              <w:right w:val="nil"/>
            </w:tcBorders>
            <w:shd w:val="clear" w:color="auto" w:fill="auto"/>
            <w:noWrap/>
            <w:vAlign w:val="bottom"/>
            <w:hideMark/>
          </w:tcPr>
          <w:p w14:paraId="19B8F10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 Энергетические ресурсы</w:t>
            </w:r>
          </w:p>
        </w:tc>
        <w:tc>
          <w:tcPr>
            <w:tcW w:w="1656" w:type="dxa"/>
            <w:tcBorders>
              <w:top w:val="nil"/>
              <w:left w:val="nil"/>
              <w:bottom w:val="nil"/>
              <w:right w:val="nil"/>
            </w:tcBorders>
            <w:shd w:val="clear" w:color="auto" w:fill="auto"/>
            <w:noWrap/>
            <w:vAlign w:val="bottom"/>
            <w:hideMark/>
          </w:tcPr>
          <w:p w14:paraId="67039120" w14:textId="77777777" w:rsidR="00EE2933" w:rsidRPr="00EE2933" w:rsidRDefault="00EE2933" w:rsidP="00EE2933">
            <w:pPr>
              <w:jc w:val="center"/>
              <w:rPr>
                <w:rFonts w:ascii="Bookman Old Style" w:hAnsi="Bookman Old Style" w:cs="Calibri"/>
                <w:b/>
                <w:bCs/>
                <w:sz w:val="12"/>
                <w:szCs w:val="12"/>
              </w:rPr>
            </w:pPr>
          </w:p>
        </w:tc>
        <w:tc>
          <w:tcPr>
            <w:tcW w:w="11" w:type="dxa"/>
            <w:vAlign w:val="center"/>
            <w:hideMark/>
          </w:tcPr>
          <w:p w14:paraId="0EE374EF" w14:textId="77777777" w:rsidR="00EE2933" w:rsidRPr="00EE2933" w:rsidRDefault="00EE2933" w:rsidP="00EE2933">
            <w:pPr>
              <w:rPr>
                <w:sz w:val="12"/>
                <w:szCs w:val="12"/>
              </w:rPr>
            </w:pPr>
          </w:p>
        </w:tc>
      </w:tr>
      <w:tr w:rsidR="00EE2933" w:rsidRPr="00EE2933" w14:paraId="47901114" w14:textId="77777777" w:rsidTr="00293CC7">
        <w:trPr>
          <w:trHeight w:val="33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816D0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1.1</w:t>
            </w:r>
          </w:p>
        </w:tc>
        <w:tc>
          <w:tcPr>
            <w:tcW w:w="6047" w:type="dxa"/>
            <w:tcBorders>
              <w:top w:val="nil"/>
              <w:left w:val="nil"/>
              <w:bottom w:val="single" w:sz="4" w:space="0" w:color="auto"/>
              <w:right w:val="single" w:sz="4" w:space="0" w:color="auto"/>
            </w:tcBorders>
            <w:shd w:val="clear" w:color="auto" w:fill="auto"/>
            <w:noWrap/>
            <w:vAlign w:val="bottom"/>
            <w:hideMark/>
          </w:tcPr>
          <w:p w14:paraId="323FED33"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Стоимость исходной воды</w:t>
            </w:r>
          </w:p>
        </w:tc>
        <w:tc>
          <w:tcPr>
            <w:tcW w:w="1260" w:type="dxa"/>
            <w:tcBorders>
              <w:top w:val="nil"/>
              <w:left w:val="nil"/>
              <w:bottom w:val="single" w:sz="4" w:space="0" w:color="auto"/>
              <w:right w:val="single" w:sz="4" w:space="0" w:color="auto"/>
            </w:tcBorders>
            <w:shd w:val="clear" w:color="auto" w:fill="auto"/>
            <w:noWrap/>
            <w:vAlign w:val="bottom"/>
            <w:hideMark/>
          </w:tcPr>
          <w:p w14:paraId="597B809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single" w:sz="4" w:space="0" w:color="auto"/>
              <w:bottom w:val="single" w:sz="4" w:space="0" w:color="auto"/>
              <w:right w:val="single" w:sz="4" w:space="0" w:color="auto"/>
            </w:tcBorders>
            <w:shd w:val="clear" w:color="auto" w:fill="auto"/>
            <w:noWrap/>
            <w:vAlign w:val="bottom"/>
            <w:hideMark/>
          </w:tcPr>
          <w:p w14:paraId="7200EA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1024,17</w:t>
            </w:r>
          </w:p>
        </w:tc>
        <w:tc>
          <w:tcPr>
            <w:tcW w:w="1239" w:type="dxa"/>
            <w:tcBorders>
              <w:top w:val="nil"/>
              <w:left w:val="nil"/>
              <w:bottom w:val="single" w:sz="4" w:space="0" w:color="auto"/>
              <w:right w:val="single" w:sz="4" w:space="0" w:color="auto"/>
            </w:tcBorders>
            <w:shd w:val="clear" w:color="auto" w:fill="auto"/>
            <w:noWrap/>
            <w:vAlign w:val="bottom"/>
            <w:hideMark/>
          </w:tcPr>
          <w:p w14:paraId="28230CE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1011,26</w:t>
            </w:r>
          </w:p>
        </w:tc>
        <w:tc>
          <w:tcPr>
            <w:tcW w:w="1346" w:type="dxa"/>
            <w:tcBorders>
              <w:top w:val="nil"/>
              <w:left w:val="nil"/>
              <w:bottom w:val="single" w:sz="4" w:space="0" w:color="auto"/>
              <w:right w:val="single" w:sz="4" w:space="0" w:color="auto"/>
            </w:tcBorders>
            <w:shd w:val="clear" w:color="auto" w:fill="auto"/>
            <w:noWrap/>
            <w:vAlign w:val="bottom"/>
            <w:hideMark/>
          </w:tcPr>
          <w:p w14:paraId="63B362D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912,15</w:t>
            </w:r>
          </w:p>
        </w:tc>
        <w:tc>
          <w:tcPr>
            <w:tcW w:w="1067" w:type="dxa"/>
            <w:tcBorders>
              <w:top w:val="nil"/>
              <w:left w:val="nil"/>
              <w:bottom w:val="single" w:sz="4" w:space="0" w:color="auto"/>
              <w:right w:val="single" w:sz="4" w:space="0" w:color="auto"/>
            </w:tcBorders>
            <w:shd w:val="clear" w:color="auto" w:fill="auto"/>
            <w:noWrap/>
            <w:vAlign w:val="bottom"/>
            <w:hideMark/>
          </w:tcPr>
          <w:p w14:paraId="73E4D4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922,36</w:t>
            </w:r>
          </w:p>
        </w:tc>
        <w:tc>
          <w:tcPr>
            <w:tcW w:w="1616" w:type="dxa"/>
            <w:tcBorders>
              <w:top w:val="nil"/>
              <w:left w:val="nil"/>
              <w:bottom w:val="single" w:sz="4" w:space="0" w:color="auto"/>
              <w:right w:val="single" w:sz="4" w:space="0" w:color="auto"/>
            </w:tcBorders>
            <w:shd w:val="clear" w:color="auto" w:fill="auto"/>
            <w:noWrap/>
            <w:vAlign w:val="bottom"/>
            <w:hideMark/>
          </w:tcPr>
          <w:p w14:paraId="2CAB155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927,39</w:t>
            </w:r>
          </w:p>
        </w:tc>
        <w:tc>
          <w:tcPr>
            <w:tcW w:w="1656" w:type="dxa"/>
            <w:tcBorders>
              <w:top w:val="nil"/>
              <w:left w:val="nil"/>
              <w:bottom w:val="single" w:sz="4" w:space="0" w:color="auto"/>
              <w:right w:val="single" w:sz="4" w:space="0" w:color="auto"/>
            </w:tcBorders>
            <w:shd w:val="clear" w:color="auto" w:fill="auto"/>
            <w:noWrap/>
            <w:vAlign w:val="bottom"/>
            <w:hideMark/>
          </w:tcPr>
          <w:p w14:paraId="3A5F51C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1329,10</w:t>
            </w:r>
          </w:p>
        </w:tc>
        <w:tc>
          <w:tcPr>
            <w:tcW w:w="1656" w:type="dxa"/>
            <w:tcBorders>
              <w:top w:val="nil"/>
              <w:left w:val="nil"/>
              <w:bottom w:val="single" w:sz="4" w:space="0" w:color="auto"/>
              <w:right w:val="single" w:sz="4" w:space="0" w:color="auto"/>
            </w:tcBorders>
            <w:shd w:val="clear" w:color="auto" w:fill="auto"/>
            <w:noWrap/>
            <w:vAlign w:val="bottom"/>
            <w:hideMark/>
          </w:tcPr>
          <w:p w14:paraId="75CFF8B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1324,03</w:t>
            </w:r>
          </w:p>
        </w:tc>
        <w:tc>
          <w:tcPr>
            <w:tcW w:w="1376" w:type="dxa"/>
            <w:tcBorders>
              <w:top w:val="nil"/>
              <w:left w:val="nil"/>
              <w:bottom w:val="single" w:sz="4" w:space="0" w:color="auto"/>
              <w:right w:val="single" w:sz="4" w:space="0" w:color="auto"/>
            </w:tcBorders>
            <w:shd w:val="clear" w:color="auto" w:fill="auto"/>
            <w:noWrap/>
            <w:vAlign w:val="bottom"/>
            <w:hideMark/>
          </w:tcPr>
          <w:p w14:paraId="468610C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-5,07</w:t>
            </w:r>
          </w:p>
        </w:tc>
        <w:tc>
          <w:tcPr>
            <w:tcW w:w="1656" w:type="dxa"/>
            <w:tcBorders>
              <w:top w:val="nil"/>
              <w:left w:val="nil"/>
              <w:bottom w:val="single" w:sz="4" w:space="0" w:color="auto"/>
              <w:right w:val="single" w:sz="4" w:space="0" w:color="auto"/>
            </w:tcBorders>
            <w:shd w:val="clear" w:color="auto" w:fill="auto"/>
            <w:noWrap/>
            <w:vAlign w:val="bottom"/>
            <w:hideMark/>
          </w:tcPr>
          <w:p w14:paraId="203F4D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1386,75</w:t>
            </w:r>
          </w:p>
        </w:tc>
        <w:tc>
          <w:tcPr>
            <w:tcW w:w="1656" w:type="dxa"/>
            <w:tcBorders>
              <w:top w:val="nil"/>
              <w:left w:val="nil"/>
              <w:bottom w:val="single" w:sz="4" w:space="0" w:color="auto"/>
              <w:right w:val="single" w:sz="4" w:space="0" w:color="auto"/>
            </w:tcBorders>
            <w:shd w:val="clear" w:color="auto" w:fill="auto"/>
            <w:noWrap/>
            <w:vAlign w:val="bottom"/>
            <w:hideMark/>
          </w:tcPr>
          <w:p w14:paraId="378C4CB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1445,38</w:t>
            </w:r>
          </w:p>
        </w:tc>
        <w:tc>
          <w:tcPr>
            <w:tcW w:w="1656" w:type="dxa"/>
            <w:tcBorders>
              <w:top w:val="nil"/>
              <w:left w:val="nil"/>
              <w:bottom w:val="single" w:sz="4" w:space="0" w:color="auto"/>
              <w:right w:val="single" w:sz="4" w:space="0" w:color="auto"/>
            </w:tcBorders>
            <w:shd w:val="clear" w:color="auto" w:fill="auto"/>
            <w:noWrap/>
            <w:vAlign w:val="bottom"/>
            <w:hideMark/>
          </w:tcPr>
          <w:p w14:paraId="1C66D01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1502,28</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F498EC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1561,82</w:t>
            </w:r>
          </w:p>
        </w:tc>
        <w:tc>
          <w:tcPr>
            <w:tcW w:w="11" w:type="dxa"/>
            <w:vAlign w:val="center"/>
            <w:hideMark/>
          </w:tcPr>
          <w:p w14:paraId="33F7E16E" w14:textId="77777777" w:rsidR="00EE2933" w:rsidRPr="00EE2933" w:rsidRDefault="00EE2933" w:rsidP="00EE2933">
            <w:pPr>
              <w:rPr>
                <w:sz w:val="12"/>
                <w:szCs w:val="12"/>
              </w:rPr>
            </w:pPr>
          </w:p>
        </w:tc>
      </w:tr>
      <w:tr w:rsidR="00EE2933" w:rsidRPr="00EE2933" w14:paraId="15AA06F7" w14:textId="77777777" w:rsidTr="00293CC7">
        <w:trPr>
          <w:trHeight w:val="300"/>
          <w:jc w:val="center"/>
        </w:trPr>
        <w:tc>
          <w:tcPr>
            <w:tcW w:w="580" w:type="dxa"/>
            <w:tcBorders>
              <w:top w:val="nil"/>
              <w:left w:val="single" w:sz="4" w:space="0" w:color="auto"/>
              <w:bottom w:val="nil"/>
              <w:right w:val="single" w:sz="4" w:space="0" w:color="auto"/>
            </w:tcBorders>
            <w:shd w:val="clear" w:color="auto" w:fill="auto"/>
            <w:noWrap/>
            <w:vAlign w:val="bottom"/>
            <w:hideMark/>
          </w:tcPr>
          <w:p w14:paraId="7CEBF71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6047" w:type="dxa"/>
            <w:tcBorders>
              <w:top w:val="nil"/>
              <w:left w:val="nil"/>
              <w:bottom w:val="nil"/>
              <w:right w:val="single" w:sz="4" w:space="0" w:color="auto"/>
            </w:tcBorders>
            <w:shd w:val="clear" w:color="auto" w:fill="auto"/>
            <w:noWrap/>
            <w:vAlign w:val="bottom"/>
            <w:hideMark/>
          </w:tcPr>
          <w:p w14:paraId="0374255A"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Объем исходной воды</w:t>
            </w:r>
          </w:p>
        </w:tc>
        <w:tc>
          <w:tcPr>
            <w:tcW w:w="1260" w:type="dxa"/>
            <w:tcBorders>
              <w:top w:val="nil"/>
              <w:left w:val="nil"/>
              <w:bottom w:val="nil"/>
              <w:right w:val="single" w:sz="4" w:space="0" w:color="auto"/>
            </w:tcBorders>
            <w:shd w:val="clear" w:color="auto" w:fill="auto"/>
            <w:noWrap/>
            <w:vAlign w:val="bottom"/>
            <w:hideMark/>
          </w:tcPr>
          <w:p w14:paraId="19C98D1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239" w:type="dxa"/>
            <w:tcBorders>
              <w:top w:val="nil"/>
              <w:left w:val="nil"/>
              <w:bottom w:val="nil"/>
              <w:right w:val="single" w:sz="4" w:space="0" w:color="auto"/>
            </w:tcBorders>
            <w:shd w:val="clear" w:color="auto" w:fill="auto"/>
            <w:noWrap/>
            <w:vAlign w:val="bottom"/>
            <w:hideMark/>
          </w:tcPr>
          <w:p w14:paraId="6436895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32734,25</w:t>
            </w:r>
          </w:p>
        </w:tc>
        <w:tc>
          <w:tcPr>
            <w:tcW w:w="1239" w:type="dxa"/>
            <w:tcBorders>
              <w:top w:val="nil"/>
              <w:left w:val="nil"/>
              <w:bottom w:val="nil"/>
              <w:right w:val="single" w:sz="4" w:space="0" w:color="auto"/>
            </w:tcBorders>
            <w:shd w:val="clear" w:color="auto" w:fill="auto"/>
            <w:noWrap/>
            <w:vAlign w:val="bottom"/>
            <w:hideMark/>
          </w:tcPr>
          <w:p w14:paraId="1B3EB9B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24189,73</w:t>
            </w:r>
          </w:p>
        </w:tc>
        <w:tc>
          <w:tcPr>
            <w:tcW w:w="1346" w:type="dxa"/>
            <w:tcBorders>
              <w:top w:val="nil"/>
              <w:left w:val="nil"/>
              <w:bottom w:val="nil"/>
              <w:right w:val="single" w:sz="4" w:space="0" w:color="auto"/>
            </w:tcBorders>
            <w:shd w:val="clear" w:color="auto" w:fill="auto"/>
            <w:noWrap/>
            <w:vAlign w:val="bottom"/>
            <w:hideMark/>
          </w:tcPr>
          <w:p w14:paraId="5067CB1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20912,38</w:t>
            </w:r>
          </w:p>
        </w:tc>
        <w:tc>
          <w:tcPr>
            <w:tcW w:w="1067" w:type="dxa"/>
            <w:tcBorders>
              <w:top w:val="nil"/>
              <w:left w:val="nil"/>
              <w:bottom w:val="nil"/>
              <w:right w:val="single" w:sz="4" w:space="0" w:color="auto"/>
            </w:tcBorders>
            <w:shd w:val="clear" w:color="auto" w:fill="auto"/>
            <w:noWrap/>
            <w:vAlign w:val="bottom"/>
            <w:hideMark/>
          </w:tcPr>
          <w:p w14:paraId="38E820B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20912,38</w:t>
            </w:r>
          </w:p>
        </w:tc>
        <w:tc>
          <w:tcPr>
            <w:tcW w:w="1616" w:type="dxa"/>
            <w:tcBorders>
              <w:top w:val="nil"/>
              <w:left w:val="nil"/>
              <w:bottom w:val="nil"/>
              <w:right w:val="single" w:sz="4" w:space="0" w:color="auto"/>
            </w:tcBorders>
            <w:shd w:val="clear" w:color="auto" w:fill="auto"/>
            <w:noWrap/>
            <w:vAlign w:val="bottom"/>
            <w:hideMark/>
          </w:tcPr>
          <w:p w14:paraId="3C3C6FD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24189,73</w:t>
            </w:r>
          </w:p>
        </w:tc>
        <w:tc>
          <w:tcPr>
            <w:tcW w:w="1656" w:type="dxa"/>
            <w:tcBorders>
              <w:top w:val="nil"/>
              <w:left w:val="nil"/>
              <w:bottom w:val="nil"/>
              <w:right w:val="single" w:sz="4" w:space="0" w:color="auto"/>
            </w:tcBorders>
            <w:shd w:val="clear" w:color="auto" w:fill="auto"/>
            <w:noWrap/>
            <w:vAlign w:val="bottom"/>
            <w:hideMark/>
          </w:tcPr>
          <w:p w14:paraId="759A5C2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nil"/>
              <w:right w:val="single" w:sz="4" w:space="0" w:color="auto"/>
            </w:tcBorders>
            <w:shd w:val="clear" w:color="auto" w:fill="auto"/>
            <w:noWrap/>
            <w:vAlign w:val="bottom"/>
            <w:hideMark/>
          </w:tcPr>
          <w:p w14:paraId="3DCDF2A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376" w:type="dxa"/>
            <w:tcBorders>
              <w:top w:val="nil"/>
              <w:left w:val="nil"/>
              <w:bottom w:val="nil"/>
              <w:right w:val="single" w:sz="4" w:space="0" w:color="auto"/>
            </w:tcBorders>
            <w:shd w:val="clear" w:color="auto" w:fill="auto"/>
            <w:noWrap/>
            <w:vAlign w:val="bottom"/>
            <w:hideMark/>
          </w:tcPr>
          <w:p w14:paraId="20E1AF4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nil"/>
              <w:right w:val="single" w:sz="4" w:space="0" w:color="auto"/>
            </w:tcBorders>
            <w:shd w:val="clear" w:color="auto" w:fill="auto"/>
            <w:noWrap/>
            <w:vAlign w:val="bottom"/>
            <w:hideMark/>
          </w:tcPr>
          <w:p w14:paraId="0D0E17C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nil"/>
              <w:right w:val="single" w:sz="4" w:space="0" w:color="auto"/>
            </w:tcBorders>
            <w:shd w:val="clear" w:color="auto" w:fill="auto"/>
            <w:noWrap/>
            <w:vAlign w:val="bottom"/>
            <w:hideMark/>
          </w:tcPr>
          <w:p w14:paraId="70B1FC3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nil"/>
              <w:right w:val="single" w:sz="4" w:space="0" w:color="auto"/>
            </w:tcBorders>
            <w:shd w:val="clear" w:color="auto" w:fill="auto"/>
            <w:noWrap/>
            <w:vAlign w:val="bottom"/>
            <w:hideMark/>
          </w:tcPr>
          <w:p w14:paraId="772681A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656" w:type="dxa"/>
            <w:tcBorders>
              <w:top w:val="nil"/>
              <w:left w:val="nil"/>
              <w:bottom w:val="nil"/>
              <w:right w:val="single" w:sz="4" w:space="0" w:color="auto"/>
            </w:tcBorders>
            <w:shd w:val="clear" w:color="auto" w:fill="auto"/>
            <w:noWrap/>
            <w:vAlign w:val="bottom"/>
            <w:hideMark/>
          </w:tcPr>
          <w:p w14:paraId="1B49E20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25752,98</w:t>
            </w:r>
          </w:p>
        </w:tc>
        <w:tc>
          <w:tcPr>
            <w:tcW w:w="11" w:type="dxa"/>
            <w:vAlign w:val="center"/>
            <w:hideMark/>
          </w:tcPr>
          <w:p w14:paraId="7C70FD15" w14:textId="77777777" w:rsidR="00EE2933" w:rsidRPr="00EE2933" w:rsidRDefault="00EE2933" w:rsidP="00EE2933">
            <w:pPr>
              <w:rPr>
                <w:sz w:val="12"/>
                <w:szCs w:val="12"/>
              </w:rPr>
            </w:pPr>
          </w:p>
        </w:tc>
      </w:tr>
      <w:tr w:rsidR="00EE2933" w:rsidRPr="00EE2933" w14:paraId="3191E7AE"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36DA00C8"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47" w:type="dxa"/>
            <w:tcBorders>
              <w:top w:val="nil"/>
              <w:left w:val="nil"/>
              <w:bottom w:val="nil"/>
              <w:right w:val="single" w:sz="4" w:space="0" w:color="auto"/>
            </w:tcBorders>
            <w:shd w:val="clear" w:color="auto" w:fill="auto"/>
            <w:hideMark/>
          </w:tcPr>
          <w:p w14:paraId="645CC455" w14:textId="77777777" w:rsidR="00EE2933" w:rsidRPr="00EE2933" w:rsidRDefault="00EE2933" w:rsidP="00EE2933">
            <w:pPr>
              <w:rPr>
                <w:sz w:val="12"/>
                <w:szCs w:val="12"/>
              </w:rPr>
            </w:pPr>
            <w:r w:rsidRPr="00EE2933">
              <w:rPr>
                <w:sz w:val="12"/>
                <w:szCs w:val="12"/>
              </w:rPr>
              <w:t>техническая</w:t>
            </w:r>
          </w:p>
        </w:tc>
        <w:tc>
          <w:tcPr>
            <w:tcW w:w="1260" w:type="dxa"/>
            <w:tcBorders>
              <w:top w:val="nil"/>
              <w:left w:val="nil"/>
              <w:bottom w:val="nil"/>
              <w:right w:val="single" w:sz="4" w:space="0" w:color="auto"/>
            </w:tcBorders>
            <w:shd w:val="clear" w:color="auto" w:fill="auto"/>
            <w:noWrap/>
            <w:vAlign w:val="bottom"/>
            <w:hideMark/>
          </w:tcPr>
          <w:p w14:paraId="55E4DC4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239" w:type="dxa"/>
            <w:tcBorders>
              <w:top w:val="nil"/>
              <w:left w:val="nil"/>
              <w:bottom w:val="nil"/>
              <w:right w:val="single" w:sz="4" w:space="0" w:color="auto"/>
            </w:tcBorders>
            <w:shd w:val="clear" w:color="auto" w:fill="auto"/>
            <w:noWrap/>
            <w:vAlign w:val="bottom"/>
            <w:hideMark/>
          </w:tcPr>
          <w:p w14:paraId="47E268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9285,97</w:t>
            </w:r>
          </w:p>
        </w:tc>
        <w:tc>
          <w:tcPr>
            <w:tcW w:w="1239" w:type="dxa"/>
            <w:tcBorders>
              <w:top w:val="nil"/>
              <w:left w:val="nil"/>
              <w:bottom w:val="nil"/>
              <w:right w:val="single" w:sz="4" w:space="0" w:color="auto"/>
            </w:tcBorders>
            <w:shd w:val="clear" w:color="auto" w:fill="auto"/>
            <w:noWrap/>
            <w:vAlign w:val="bottom"/>
            <w:hideMark/>
          </w:tcPr>
          <w:p w14:paraId="53C659C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7238,03</w:t>
            </w:r>
          </w:p>
        </w:tc>
        <w:tc>
          <w:tcPr>
            <w:tcW w:w="1346" w:type="dxa"/>
            <w:tcBorders>
              <w:top w:val="nil"/>
              <w:left w:val="nil"/>
              <w:bottom w:val="nil"/>
              <w:right w:val="single" w:sz="4" w:space="0" w:color="auto"/>
            </w:tcBorders>
            <w:shd w:val="clear" w:color="auto" w:fill="auto"/>
            <w:noWrap/>
            <w:vAlign w:val="bottom"/>
            <w:hideMark/>
          </w:tcPr>
          <w:p w14:paraId="7B6E40A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067" w:type="dxa"/>
            <w:tcBorders>
              <w:top w:val="nil"/>
              <w:left w:val="nil"/>
              <w:bottom w:val="nil"/>
              <w:right w:val="single" w:sz="4" w:space="0" w:color="auto"/>
            </w:tcBorders>
            <w:shd w:val="clear" w:color="auto" w:fill="auto"/>
            <w:noWrap/>
            <w:vAlign w:val="bottom"/>
            <w:hideMark/>
          </w:tcPr>
          <w:p w14:paraId="4FB2B34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616" w:type="dxa"/>
            <w:tcBorders>
              <w:top w:val="nil"/>
              <w:left w:val="nil"/>
              <w:bottom w:val="nil"/>
              <w:right w:val="single" w:sz="4" w:space="0" w:color="auto"/>
            </w:tcBorders>
            <w:shd w:val="clear" w:color="auto" w:fill="auto"/>
            <w:noWrap/>
            <w:vAlign w:val="bottom"/>
            <w:hideMark/>
          </w:tcPr>
          <w:p w14:paraId="1593E98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9205,86</w:t>
            </w:r>
          </w:p>
        </w:tc>
        <w:tc>
          <w:tcPr>
            <w:tcW w:w="1656" w:type="dxa"/>
            <w:tcBorders>
              <w:top w:val="nil"/>
              <w:left w:val="nil"/>
              <w:bottom w:val="nil"/>
              <w:right w:val="single" w:sz="4" w:space="0" w:color="auto"/>
            </w:tcBorders>
            <w:shd w:val="clear" w:color="auto" w:fill="auto"/>
            <w:noWrap/>
            <w:vAlign w:val="bottom"/>
            <w:hideMark/>
          </w:tcPr>
          <w:p w14:paraId="6672D83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656" w:type="dxa"/>
            <w:tcBorders>
              <w:top w:val="nil"/>
              <w:left w:val="nil"/>
              <w:bottom w:val="nil"/>
              <w:right w:val="single" w:sz="4" w:space="0" w:color="auto"/>
            </w:tcBorders>
            <w:shd w:val="clear" w:color="auto" w:fill="auto"/>
            <w:noWrap/>
            <w:vAlign w:val="bottom"/>
            <w:hideMark/>
          </w:tcPr>
          <w:p w14:paraId="5EDE106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376" w:type="dxa"/>
            <w:tcBorders>
              <w:top w:val="nil"/>
              <w:left w:val="nil"/>
              <w:bottom w:val="nil"/>
              <w:right w:val="single" w:sz="4" w:space="0" w:color="auto"/>
            </w:tcBorders>
            <w:shd w:val="clear" w:color="auto" w:fill="auto"/>
            <w:noWrap/>
            <w:vAlign w:val="bottom"/>
            <w:hideMark/>
          </w:tcPr>
          <w:p w14:paraId="0827DF0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7CA44F2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656" w:type="dxa"/>
            <w:tcBorders>
              <w:top w:val="nil"/>
              <w:left w:val="nil"/>
              <w:bottom w:val="nil"/>
              <w:right w:val="single" w:sz="4" w:space="0" w:color="auto"/>
            </w:tcBorders>
            <w:shd w:val="clear" w:color="auto" w:fill="auto"/>
            <w:noWrap/>
            <w:vAlign w:val="bottom"/>
            <w:hideMark/>
          </w:tcPr>
          <w:p w14:paraId="467CB6A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656" w:type="dxa"/>
            <w:tcBorders>
              <w:top w:val="nil"/>
              <w:left w:val="nil"/>
              <w:bottom w:val="nil"/>
              <w:right w:val="single" w:sz="4" w:space="0" w:color="auto"/>
            </w:tcBorders>
            <w:shd w:val="clear" w:color="auto" w:fill="auto"/>
            <w:noWrap/>
            <w:vAlign w:val="bottom"/>
            <w:hideMark/>
          </w:tcPr>
          <w:p w14:paraId="3977DC5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656" w:type="dxa"/>
            <w:tcBorders>
              <w:top w:val="nil"/>
              <w:left w:val="nil"/>
              <w:bottom w:val="nil"/>
              <w:right w:val="single" w:sz="4" w:space="0" w:color="auto"/>
            </w:tcBorders>
            <w:shd w:val="clear" w:color="auto" w:fill="auto"/>
            <w:noWrap/>
            <w:vAlign w:val="bottom"/>
            <w:hideMark/>
          </w:tcPr>
          <w:p w14:paraId="464CCDD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4995,00</w:t>
            </w:r>
          </w:p>
        </w:tc>
        <w:tc>
          <w:tcPr>
            <w:tcW w:w="11" w:type="dxa"/>
            <w:vAlign w:val="center"/>
            <w:hideMark/>
          </w:tcPr>
          <w:p w14:paraId="0B82BCCE" w14:textId="77777777" w:rsidR="00EE2933" w:rsidRPr="00EE2933" w:rsidRDefault="00EE2933" w:rsidP="00EE2933">
            <w:pPr>
              <w:rPr>
                <w:sz w:val="12"/>
                <w:szCs w:val="12"/>
              </w:rPr>
            </w:pPr>
          </w:p>
        </w:tc>
      </w:tr>
      <w:tr w:rsidR="00EE2933" w:rsidRPr="00EE2933" w14:paraId="086FE5E1"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4571C492"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47" w:type="dxa"/>
            <w:tcBorders>
              <w:top w:val="nil"/>
              <w:left w:val="nil"/>
              <w:bottom w:val="nil"/>
              <w:right w:val="single" w:sz="4" w:space="0" w:color="auto"/>
            </w:tcBorders>
            <w:shd w:val="clear" w:color="auto" w:fill="auto"/>
            <w:hideMark/>
          </w:tcPr>
          <w:p w14:paraId="388EDE05" w14:textId="77777777" w:rsidR="00EE2933" w:rsidRPr="00EE2933" w:rsidRDefault="00EE2933" w:rsidP="00EE2933">
            <w:pPr>
              <w:rPr>
                <w:sz w:val="12"/>
                <w:szCs w:val="12"/>
              </w:rPr>
            </w:pPr>
            <w:r w:rsidRPr="00EE2933">
              <w:rPr>
                <w:sz w:val="12"/>
                <w:szCs w:val="12"/>
              </w:rPr>
              <w:t>питьевая</w:t>
            </w:r>
          </w:p>
        </w:tc>
        <w:tc>
          <w:tcPr>
            <w:tcW w:w="1260" w:type="dxa"/>
            <w:tcBorders>
              <w:top w:val="nil"/>
              <w:left w:val="nil"/>
              <w:bottom w:val="nil"/>
              <w:right w:val="single" w:sz="4" w:space="0" w:color="auto"/>
            </w:tcBorders>
            <w:shd w:val="clear" w:color="auto" w:fill="auto"/>
            <w:noWrap/>
            <w:vAlign w:val="bottom"/>
            <w:hideMark/>
          </w:tcPr>
          <w:p w14:paraId="5BE83C8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239" w:type="dxa"/>
            <w:tcBorders>
              <w:top w:val="nil"/>
              <w:left w:val="nil"/>
              <w:bottom w:val="nil"/>
              <w:right w:val="single" w:sz="4" w:space="0" w:color="auto"/>
            </w:tcBorders>
            <w:shd w:val="clear" w:color="auto" w:fill="auto"/>
            <w:noWrap/>
            <w:vAlign w:val="bottom"/>
            <w:hideMark/>
          </w:tcPr>
          <w:p w14:paraId="7766272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15318,34</w:t>
            </w:r>
          </w:p>
        </w:tc>
        <w:tc>
          <w:tcPr>
            <w:tcW w:w="1239" w:type="dxa"/>
            <w:tcBorders>
              <w:top w:val="nil"/>
              <w:left w:val="nil"/>
              <w:bottom w:val="nil"/>
              <w:right w:val="single" w:sz="4" w:space="0" w:color="auto"/>
            </w:tcBorders>
            <w:shd w:val="clear" w:color="auto" w:fill="auto"/>
            <w:noWrap/>
            <w:vAlign w:val="bottom"/>
            <w:hideMark/>
          </w:tcPr>
          <w:p w14:paraId="24F8306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16951,70</w:t>
            </w:r>
          </w:p>
        </w:tc>
        <w:tc>
          <w:tcPr>
            <w:tcW w:w="1346" w:type="dxa"/>
            <w:tcBorders>
              <w:top w:val="nil"/>
              <w:left w:val="nil"/>
              <w:bottom w:val="nil"/>
              <w:right w:val="single" w:sz="4" w:space="0" w:color="auto"/>
            </w:tcBorders>
            <w:shd w:val="clear" w:color="auto" w:fill="auto"/>
            <w:noWrap/>
            <w:vAlign w:val="bottom"/>
            <w:hideMark/>
          </w:tcPr>
          <w:p w14:paraId="6064917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15917,38</w:t>
            </w:r>
          </w:p>
        </w:tc>
        <w:tc>
          <w:tcPr>
            <w:tcW w:w="1067" w:type="dxa"/>
            <w:tcBorders>
              <w:top w:val="nil"/>
              <w:left w:val="nil"/>
              <w:bottom w:val="nil"/>
              <w:right w:val="single" w:sz="4" w:space="0" w:color="auto"/>
            </w:tcBorders>
            <w:shd w:val="clear" w:color="auto" w:fill="auto"/>
            <w:noWrap/>
            <w:vAlign w:val="bottom"/>
            <w:hideMark/>
          </w:tcPr>
          <w:p w14:paraId="0D2C693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15917,38</w:t>
            </w:r>
          </w:p>
        </w:tc>
        <w:tc>
          <w:tcPr>
            <w:tcW w:w="1616" w:type="dxa"/>
            <w:tcBorders>
              <w:top w:val="nil"/>
              <w:left w:val="nil"/>
              <w:bottom w:val="nil"/>
              <w:right w:val="single" w:sz="4" w:space="0" w:color="auto"/>
            </w:tcBorders>
            <w:shd w:val="clear" w:color="auto" w:fill="auto"/>
            <w:noWrap/>
            <w:vAlign w:val="bottom"/>
            <w:hideMark/>
          </w:tcPr>
          <w:p w14:paraId="7BCDB3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14983,87</w:t>
            </w:r>
          </w:p>
        </w:tc>
        <w:tc>
          <w:tcPr>
            <w:tcW w:w="1656" w:type="dxa"/>
            <w:tcBorders>
              <w:top w:val="nil"/>
              <w:left w:val="nil"/>
              <w:bottom w:val="nil"/>
              <w:right w:val="single" w:sz="4" w:space="0" w:color="auto"/>
            </w:tcBorders>
            <w:shd w:val="clear" w:color="auto" w:fill="auto"/>
            <w:noWrap/>
            <w:vAlign w:val="bottom"/>
            <w:hideMark/>
          </w:tcPr>
          <w:p w14:paraId="1D66895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656" w:type="dxa"/>
            <w:tcBorders>
              <w:top w:val="nil"/>
              <w:left w:val="nil"/>
              <w:bottom w:val="nil"/>
              <w:right w:val="single" w:sz="4" w:space="0" w:color="auto"/>
            </w:tcBorders>
            <w:shd w:val="clear" w:color="auto" w:fill="auto"/>
            <w:noWrap/>
            <w:vAlign w:val="bottom"/>
            <w:hideMark/>
          </w:tcPr>
          <w:p w14:paraId="01B0B6C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376" w:type="dxa"/>
            <w:tcBorders>
              <w:top w:val="nil"/>
              <w:left w:val="nil"/>
              <w:bottom w:val="nil"/>
              <w:right w:val="single" w:sz="4" w:space="0" w:color="auto"/>
            </w:tcBorders>
            <w:shd w:val="clear" w:color="auto" w:fill="auto"/>
            <w:noWrap/>
            <w:vAlign w:val="bottom"/>
            <w:hideMark/>
          </w:tcPr>
          <w:p w14:paraId="73611C7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6F8E5D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656" w:type="dxa"/>
            <w:tcBorders>
              <w:top w:val="nil"/>
              <w:left w:val="nil"/>
              <w:bottom w:val="nil"/>
              <w:right w:val="single" w:sz="4" w:space="0" w:color="auto"/>
            </w:tcBorders>
            <w:shd w:val="clear" w:color="auto" w:fill="auto"/>
            <w:noWrap/>
            <w:vAlign w:val="bottom"/>
            <w:hideMark/>
          </w:tcPr>
          <w:p w14:paraId="43B5086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656" w:type="dxa"/>
            <w:tcBorders>
              <w:top w:val="nil"/>
              <w:left w:val="nil"/>
              <w:bottom w:val="nil"/>
              <w:right w:val="single" w:sz="4" w:space="0" w:color="auto"/>
            </w:tcBorders>
            <w:shd w:val="clear" w:color="auto" w:fill="auto"/>
            <w:noWrap/>
            <w:vAlign w:val="bottom"/>
            <w:hideMark/>
          </w:tcPr>
          <w:p w14:paraId="1310857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656" w:type="dxa"/>
            <w:tcBorders>
              <w:top w:val="nil"/>
              <w:left w:val="nil"/>
              <w:bottom w:val="nil"/>
              <w:right w:val="single" w:sz="4" w:space="0" w:color="auto"/>
            </w:tcBorders>
            <w:shd w:val="clear" w:color="auto" w:fill="auto"/>
            <w:noWrap/>
            <w:vAlign w:val="bottom"/>
            <w:hideMark/>
          </w:tcPr>
          <w:p w14:paraId="7BDD71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20757,98</w:t>
            </w:r>
          </w:p>
        </w:tc>
        <w:tc>
          <w:tcPr>
            <w:tcW w:w="11" w:type="dxa"/>
            <w:vAlign w:val="center"/>
            <w:hideMark/>
          </w:tcPr>
          <w:p w14:paraId="794FE0CC" w14:textId="77777777" w:rsidR="00EE2933" w:rsidRPr="00EE2933" w:rsidRDefault="00EE2933" w:rsidP="00EE2933">
            <w:pPr>
              <w:rPr>
                <w:sz w:val="12"/>
                <w:szCs w:val="12"/>
              </w:rPr>
            </w:pPr>
          </w:p>
        </w:tc>
      </w:tr>
      <w:tr w:rsidR="00EE2933" w:rsidRPr="00EE2933" w14:paraId="45D1D5CD"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47D28E47"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47" w:type="dxa"/>
            <w:tcBorders>
              <w:top w:val="nil"/>
              <w:left w:val="nil"/>
              <w:bottom w:val="nil"/>
              <w:right w:val="single" w:sz="4" w:space="0" w:color="auto"/>
            </w:tcBorders>
            <w:shd w:val="clear" w:color="auto" w:fill="auto"/>
            <w:hideMark/>
          </w:tcPr>
          <w:p w14:paraId="73A913B4" w14:textId="77777777" w:rsidR="00EE2933" w:rsidRPr="00EE2933" w:rsidRDefault="00EE2933" w:rsidP="00EE2933">
            <w:pPr>
              <w:rPr>
                <w:sz w:val="12"/>
                <w:szCs w:val="12"/>
              </w:rPr>
            </w:pPr>
            <w:r w:rsidRPr="00EE2933">
              <w:rPr>
                <w:sz w:val="12"/>
                <w:szCs w:val="12"/>
              </w:rPr>
              <w:t>вода в Топкинской роще</w:t>
            </w:r>
          </w:p>
        </w:tc>
        <w:tc>
          <w:tcPr>
            <w:tcW w:w="1260" w:type="dxa"/>
            <w:tcBorders>
              <w:top w:val="nil"/>
              <w:left w:val="nil"/>
              <w:bottom w:val="nil"/>
              <w:right w:val="single" w:sz="4" w:space="0" w:color="auto"/>
            </w:tcBorders>
            <w:shd w:val="clear" w:color="auto" w:fill="auto"/>
            <w:noWrap/>
            <w:vAlign w:val="bottom"/>
            <w:hideMark/>
          </w:tcPr>
          <w:p w14:paraId="3865DF6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м³</w:t>
            </w:r>
          </w:p>
        </w:tc>
        <w:tc>
          <w:tcPr>
            <w:tcW w:w="1239" w:type="dxa"/>
            <w:tcBorders>
              <w:top w:val="nil"/>
              <w:left w:val="nil"/>
              <w:bottom w:val="nil"/>
              <w:right w:val="single" w:sz="4" w:space="0" w:color="auto"/>
            </w:tcBorders>
            <w:shd w:val="clear" w:color="auto" w:fill="auto"/>
            <w:noWrap/>
            <w:vAlign w:val="bottom"/>
            <w:hideMark/>
          </w:tcPr>
          <w:p w14:paraId="3737FB0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8129,94</w:t>
            </w:r>
          </w:p>
        </w:tc>
        <w:tc>
          <w:tcPr>
            <w:tcW w:w="1239" w:type="dxa"/>
            <w:tcBorders>
              <w:top w:val="nil"/>
              <w:left w:val="nil"/>
              <w:bottom w:val="nil"/>
              <w:right w:val="single" w:sz="4" w:space="0" w:color="auto"/>
            </w:tcBorders>
            <w:shd w:val="clear" w:color="auto" w:fill="auto"/>
            <w:noWrap/>
            <w:vAlign w:val="bottom"/>
            <w:hideMark/>
          </w:tcPr>
          <w:p w14:paraId="79A65DD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346" w:type="dxa"/>
            <w:tcBorders>
              <w:top w:val="nil"/>
              <w:left w:val="nil"/>
              <w:bottom w:val="nil"/>
              <w:right w:val="single" w:sz="4" w:space="0" w:color="auto"/>
            </w:tcBorders>
            <w:shd w:val="clear" w:color="auto" w:fill="auto"/>
            <w:noWrap/>
            <w:vAlign w:val="bottom"/>
            <w:hideMark/>
          </w:tcPr>
          <w:p w14:paraId="7E6AC53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611CAD2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16" w:type="dxa"/>
            <w:tcBorders>
              <w:top w:val="nil"/>
              <w:left w:val="nil"/>
              <w:bottom w:val="nil"/>
              <w:right w:val="single" w:sz="4" w:space="0" w:color="auto"/>
            </w:tcBorders>
            <w:shd w:val="clear" w:color="auto" w:fill="auto"/>
            <w:noWrap/>
            <w:vAlign w:val="bottom"/>
            <w:hideMark/>
          </w:tcPr>
          <w:p w14:paraId="242C0A8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489D014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4A472D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nil"/>
              <w:right w:val="single" w:sz="4" w:space="0" w:color="auto"/>
            </w:tcBorders>
            <w:shd w:val="clear" w:color="auto" w:fill="auto"/>
            <w:noWrap/>
            <w:vAlign w:val="bottom"/>
            <w:hideMark/>
          </w:tcPr>
          <w:p w14:paraId="27A3BB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4F6677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28FDF09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3104C25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1E9FDDB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7608AC95" w14:textId="77777777" w:rsidR="00EE2933" w:rsidRPr="00EE2933" w:rsidRDefault="00EE2933" w:rsidP="00EE2933">
            <w:pPr>
              <w:rPr>
                <w:sz w:val="12"/>
                <w:szCs w:val="12"/>
              </w:rPr>
            </w:pPr>
          </w:p>
        </w:tc>
      </w:tr>
      <w:tr w:rsidR="00EE2933" w:rsidRPr="00EE2933" w14:paraId="68063EBD"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1E03F51D" w14:textId="77777777" w:rsidR="00EE2933" w:rsidRPr="00EE2933" w:rsidRDefault="00EE2933" w:rsidP="00EE2933">
            <w:pPr>
              <w:rPr>
                <w:rFonts w:ascii="Calibri" w:hAnsi="Calibri" w:cs="Calibri"/>
                <w:sz w:val="12"/>
                <w:szCs w:val="12"/>
              </w:rPr>
            </w:pPr>
            <w:r w:rsidRPr="00EE2933">
              <w:rPr>
                <w:rFonts w:ascii="Calibri" w:hAnsi="Calibri"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18DF12A2"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технической воды</w:t>
            </w:r>
          </w:p>
        </w:tc>
        <w:tc>
          <w:tcPr>
            <w:tcW w:w="1260" w:type="dxa"/>
            <w:tcBorders>
              <w:top w:val="nil"/>
              <w:left w:val="nil"/>
              <w:bottom w:val="nil"/>
              <w:right w:val="single" w:sz="4" w:space="0" w:color="auto"/>
            </w:tcBorders>
            <w:shd w:val="clear" w:color="auto" w:fill="auto"/>
            <w:noWrap/>
            <w:vAlign w:val="bottom"/>
            <w:hideMark/>
          </w:tcPr>
          <w:p w14:paraId="40DA941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руб./ м³</w:t>
            </w:r>
          </w:p>
        </w:tc>
        <w:tc>
          <w:tcPr>
            <w:tcW w:w="1239" w:type="dxa"/>
            <w:tcBorders>
              <w:top w:val="nil"/>
              <w:left w:val="single" w:sz="4" w:space="0" w:color="auto"/>
              <w:bottom w:val="nil"/>
              <w:right w:val="single" w:sz="4" w:space="0" w:color="auto"/>
            </w:tcBorders>
            <w:shd w:val="clear" w:color="auto" w:fill="auto"/>
            <w:noWrap/>
            <w:vAlign w:val="bottom"/>
            <w:hideMark/>
          </w:tcPr>
          <w:p w14:paraId="1C6F010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13,67</w:t>
            </w:r>
          </w:p>
        </w:tc>
        <w:tc>
          <w:tcPr>
            <w:tcW w:w="1239" w:type="dxa"/>
            <w:tcBorders>
              <w:top w:val="nil"/>
              <w:left w:val="nil"/>
              <w:bottom w:val="nil"/>
              <w:right w:val="single" w:sz="4" w:space="0" w:color="auto"/>
            </w:tcBorders>
            <w:shd w:val="clear" w:color="auto" w:fill="auto"/>
            <w:noWrap/>
            <w:vAlign w:val="bottom"/>
            <w:hideMark/>
          </w:tcPr>
          <w:p w14:paraId="698753D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15,095</w:t>
            </w:r>
          </w:p>
        </w:tc>
        <w:tc>
          <w:tcPr>
            <w:tcW w:w="1346" w:type="dxa"/>
            <w:tcBorders>
              <w:top w:val="nil"/>
              <w:left w:val="nil"/>
              <w:bottom w:val="nil"/>
              <w:right w:val="single" w:sz="4" w:space="0" w:color="auto"/>
            </w:tcBorders>
            <w:shd w:val="clear" w:color="auto" w:fill="auto"/>
            <w:noWrap/>
            <w:vAlign w:val="bottom"/>
            <w:hideMark/>
          </w:tcPr>
          <w:p w14:paraId="07A93BD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13,05</w:t>
            </w:r>
          </w:p>
        </w:tc>
        <w:tc>
          <w:tcPr>
            <w:tcW w:w="1067" w:type="dxa"/>
            <w:tcBorders>
              <w:top w:val="nil"/>
              <w:left w:val="nil"/>
              <w:bottom w:val="nil"/>
              <w:right w:val="single" w:sz="4" w:space="0" w:color="auto"/>
            </w:tcBorders>
            <w:shd w:val="clear" w:color="auto" w:fill="auto"/>
            <w:noWrap/>
            <w:vAlign w:val="bottom"/>
            <w:hideMark/>
          </w:tcPr>
          <w:p w14:paraId="0268CEC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15,10</w:t>
            </w:r>
          </w:p>
        </w:tc>
        <w:tc>
          <w:tcPr>
            <w:tcW w:w="1616" w:type="dxa"/>
            <w:tcBorders>
              <w:top w:val="nil"/>
              <w:left w:val="nil"/>
              <w:bottom w:val="nil"/>
              <w:right w:val="single" w:sz="4" w:space="0" w:color="auto"/>
            </w:tcBorders>
            <w:shd w:val="clear" w:color="auto" w:fill="auto"/>
            <w:noWrap/>
            <w:vAlign w:val="bottom"/>
            <w:hideMark/>
          </w:tcPr>
          <w:p w14:paraId="09D1092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14,10</w:t>
            </w:r>
          </w:p>
        </w:tc>
        <w:tc>
          <w:tcPr>
            <w:tcW w:w="1656" w:type="dxa"/>
            <w:tcBorders>
              <w:top w:val="nil"/>
              <w:left w:val="nil"/>
              <w:bottom w:val="nil"/>
              <w:right w:val="single" w:sz="4" w:space="0" w:color="auto"/>
            </w:tcBorders>
            <w:shd w:val="clear" w:color="auto" w:fill="auto"/>
            <w:noWrap/>
            <w:vAlign w:val="bottom"/>
            <w:hideMark/>
          </w:tcPr>
          <w:p w14:paraId="3357D4E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18,39</w:t>
            </w:r>
          </w:p>
        </w:tc>
        <w:tc>
          <w:tcPr>
            <w:tcW w:w="1656" w:type="dxa"/>
            <w:tcBorders>
              <w:top w:val="nil"/>
              <w:left w:val="nil"/>
              <w:bottom w:val="nil"/>
              <w:right w:val="single" w:sz="4" w:space="0" w:color="auto"/>
            </w:tcBorders>
            <w:shd w:val="clear" w:color="auto" w:fill="auto"/>
            <w:noWrap/>
            <w:vAlign w:val="bottom"/>
            <w:hideMark/>
          </w:tcPr>
          <w:p w14:paraId="4B8EE52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17,39</w:t>
            </w:r>
          </w:p>
        </w:tc>
        <w:tc>
          <w:tcPr>
            <w:tcW w:w="1376" w:type="dxa"/>
            <w:tcBorders>
              <w:top w:val="nil"/>
              <w:left w:val="nil"/>
              <w:bottom w:val="nil"/>
              <w:right w:val="single" w:sz="4" w:space="0" w:color="auto"/>
            </w:tcBorders>
            <w:shd w:val="clear" w:color="auto" w:fill="auto"/>
            <w:noWrap/>
            <w:vAlign w:val="bottom"/>
            <w:hideMark/>
          </w:tcPr>
          <w:p w14:paraId="43F97B1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-1,00</w:t>
            </w:r>
          </w:p>
        </w:tc>
        <w:tc>
          <w:tcPr>
            <w:tcW w:w="1656" w:type="dxa"/>
            <w:tcBorders>
              <w:top w:val="nil"/>
              <w:left w:val="nil"/>
              <w:bottom w:val="nil"/>
              <w:right w:val="single" w:sz="4" w:space="0" w:color="auto"/>
            </w:tcBorders>
            <w:shd w:val="clear" w:color="auto" w:fill="auto"/>
            <w:noWrap/>
            <w:vAlign w:val="bottom"/>
            <w:hideMark/>
          </w:tcPr>
          <w:p w14:paraId="54F518B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18,10</w:t>
            </w:r>
          </w:p>
        </w:tc>
        <w:tc>
          <w:tcPr>
            <w:tcW w:w="1656" w:type="dxa"/>
            <w:tcBorders>
              <w:top w:val="nil"/>
              <w:left w:val="nil"/>
              <w:bottom w:val="nil"/>
              <w:right w:val="single" w:sz="4" w:space="0" w:color="auto"/>
            </w:tcBorders>
            <w:shd w:val="clear" w:color="auto" w:fill="auto"/>
            <w:noWrap/>
            <w:vAlign w:val="bottom"/>
            <w:hideMark/>
          </w:tcPr>
          <w:p w14:paraId="59C331F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18,83</w:t>
            </w:r>
          </w:p>
        </w:tc>
        <w:tc>
          <w:tcPr>
            <w:tcW w:w="1656" w:type="dxa"/>
            <w:tcBorders>
              <w:top w:val="nil"/>
              <w:left w:val="nil"/>
              <w:bottom w:val="nil"/>
              <w:right w:val="single" w:sz="4" w:space="0" w:color="auto"/>
            </w:tcBorders>
            <w:shd w:val="clear" w:color="auto" w:fill="auto"/>
            <w:noWrap/>
            <w:vAlign w:val="bottom"/>
            <w:hideMark/>
          </w:tcPr>
          <w:p w14:paraId="30610E7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19,58</w:t>
            </w:r>
          </w:p>
        </w:tc>
        <w:tc>
          <w:tcPr>
            <w:tcW w:w="1656" w:type="dxa"/>
            <w:tcBorders>
              <w:top w:val="nil"/>
              <w:left w:val="nil"/>
              <w:bottom w:val="nil"/>
              <w:right w:val="single" w:sz="4" w:space="0" w:color="auto"/>
            </w:tcBorders>
            <w:shd w:val="clear" w:color="auto" w:fill="auto"/>
            <w:noWrap/>
            <w:vAlign w:val="bottom"/>
            <w:hideMark/>
          </w:tcPr>
          <w:p w14:paraId="1674285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20,36</w:t>
            </w:r>
          </w:p>
        </w:tc>
        <w:tc>
          <w:tcPr>
            <w:tcW w:w="11" w:type="dxa"/>
            <w:vAlign w:val="center"/>
            <w:hideMark/>
          </w:tcPr>
          <w:p w14:paraId="013BA3C4" w14:textId="77777777" w:rsidR="00EE2933" w:rsidRPr="00EE2933" w:rsidRDefault="00EE2933" w:rsidP="00EE2933">
            <w:pPr>
              <w:rPr>
                <w:sz w:val="12"/>
                <w:szCs w:val="12"/>
              </w:rPr>
            </w:pPr>
          </w:p>
        </w:tc>
      </w:tr>
      <w:tr w:rsidR="00EE2933" w:rsidRPr="00EE2933" w14:paraId="2C0709CC"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52A1BCC4"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6047" w:type="dxa"/>
            <w:tcBorders>
              <w:top w:val="nil"/>
              <w:left w:val="nil"/>
              <w:bottom w:val="nil"/>
              <w:right w:val="single" w:sz="4" w:space="0" w:color="auto"/>
            </w:tcBorders>
            <w:shd w:val="clear" w:color="auto" w:fill="auto"/>
            <w:noWrap/>
            <w:vAlign w:val="bottom"/>
            <w:hideMark/>
          </w:tcPr>
          <w:p w14:paraId="21D383EC"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исходной воды</w:t>
            </w:r>
          </w:p>
        </w:tc>
        <w:tc>
          <w:tcPr>
            <w:tcW w:w="1260" w:type="dxa"/>
            <w:tcBorders>
              <w:top w:val="nil"/>
              <w:left w:val="nil"/>
              <w:bottom w:val="nil"/>
              <w:right w:val="single" w:sz="4" w:space="0" w:color="auto"/>
            </w:tcBorders>
            <w:shd w:val="clear" w:color="auto" w:fill="auto"/>
            <w:noWrap/>
            <w:vAlign w:val="bottom"/>
            <w:hideMark/>
          </w:tcPr>
          <w:p w14:paraId="4A78AA9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руб./ м³</w:t>
            </w:r>
          </w:p>
        </w:tc>
        <w:tc>
          <w:tcPr>
            <w:tcW w:w="1239" w:type="dxa"/>
            <w:tcBorders>
              <w:top w:val="nil"/>
              <w:left w:val="single" w:sz="4" w:space="0" w:color="auto"/>
              <w:bottom w:val="nil"/>
              <w:right w:val="single" w:sz="4" w:space="0" w:color="auto"/>
            </w:tcBorders>
            <w:shd w:val="clear" w:color="auto" w:fill="auto"/>
            <w:noWrap/>
            <w:vAlign w:val="bottom"/>
            <w:hideMark/>
          </w:tcPr>
          <w:p w14:paraId="1235ED2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51,71</w:t>
            </w:r>
          </w:p>
        </w:tc>
        <w:tc>
          <w:tcPr>
            <w:tcW w:w="1239" w:type="dxa"/>
            <w:tcBorders>
              <w:top w:val="nil"/>
              <w:left w:val="nil"/>
              <w:bottom w:val="nil"/>
              <w:right w:val="single" w:sz="4" w:space="0" w:color="auto"/>
            </w:tcBorders>
            <w:shd w:val="clear" w:color="auto" w:fill="auto"/>
            <w:noWrap/>
            <w:vAlign w:val="bottom"/>
            <w:hideMark/>
          </w:tcPr>
          <w:p w14:paraId="39D7B9C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53,21</w:t>
            </w:r>
          </w:p>
        </w:tc>
        <w:tc>
          <w:tcPr>
            <w:tcW w:w="1346" w:type="dxa"/>
            <w:tcBorders>
              <w:top w:val="nil"/>
              <w:left w:val="nil"/>
              <w:bottom w:val="nil"/>
              <w:right w:val="single" w:sz="4" w:space="0" w:color="auto"/>
            </w:tcBorders>
            <w:shd w:val="clear" w:color="auto" w:fill="auto"/>
            <w:noWrap/>
            <w:vAlign w:val="bottom"/>
            <w:hideMark/>
          </w:tcPr>
          <w:p w14:paraId="23FEBB2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53,21</w:t>
            </w:r>
          </w:p>
        </w:tc>
        <w:tc>
          <w:tcPr>
            <w:tcW w:w="1067" w:type="dxa"/>
            <w:tcBorders>
              <w:top w:val="nil"/>
              <w:left w:val="nil"/>
              <w:bottom w:val="nil"/>
              <w:right w:val="single" w:sz="4" w:space="0" w:color="auto"/>
            </w:tcBorders>
            <w:shd w:val="clear" w:color="auto" w:fill="auto"/>
            <w:noWrap/>
            <w:vAlign w:val="bottom"/>
            <w:hideMark/>
          </w:tcPr>
          <w:p w14:paraId="7E5E489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53,21</w:t>
            </w:r>
          </w:p>
        </w:tc>
        <w:tc>
          <w:tcPr>
            <w:tcW w:w="1616" w:type="dxa"/>
            <w:tcBorders>
              <w:top w:val="nil"/>
              <w:left w:val="nil"/>
              <w:bottom w:val="nil"/>
              <w:right w:val="single" w:sz="4" w:space="0" w:color="auto"/>
            </w:tcBorders>
            <w:shd w:val="clear" w:color="auto" w:fill="auto"/>
            <w:noWrap/>
            <w:vAlign w:val="bottom"/>
            <w:hideMark/>
          </w:tcPr>
          <w:p w14:paraId="0213B40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53,23</w:t>
            </w:r>
          </w:p>
        </w:tc>
        <w:tc>
          <w:tcPr>
            <w:tcW w:w="1656" w:type="dxa"/>
            <w:tcBorders>
              <w:top w:val="nil"/>
              <w:left w:val="nil"/>
              <w:bottom w:val="nil"/>
              <w:right w:val="single" w:sz="4" w:space="0" w:color="auto"/>
            </w:tcBorders>
            <w:shd w:val="clear" w:color="auto" w:fill="auto"/>
            <w:noWrap/>
            <w:vAlign w:val="bottom"/>
            <w:hideMark/>
          </w:tcPr>
          <w:p w14:paraId="48ED5A9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59,60</w:t>
            </w:r>
          </w:p>
        </w:tc>
        <w:tc>
          <w:tcPr>
            <w:tcW w:w="1656" w:type="dxa"/>
            <w:tcBorders>
              <w:top w:val="nil"/>
              <w:left w:val="nil"/>
              <w:bottom w:val="nil"/>
              <w:right w:val="single" w:sz="4" w:space="0" w:color="auto"/>
            </w:tcBorders>
            <w:shd w:val="clear" w:color="auto" w:fill="auto"/>
            <w:noWrap/>
            <w:vAlign w:val="bottom"/>
            <w:hideMark/>
          </w:tcPr>
          <w:p w14:paraId="54BA011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59,60</w:t>
            </w:r>
          </w:p>
        </w:tc>
        <w:tc>
          <w:tcPr>
            <w:tcW w:w="1376" w:type="dxa"/>
            <w:tcBorders>
              <w:top w:val="nil"/>
              <w:left w:val="nil"/>
              <w:bottom w:val="nil"/>
              <w:right w:val="single" w:sz="4" w:space="0" w:color="auto"/>
            </w:tcBorders>
            <w:shd w:val="clear" w:color="auto" w:fill="auto"/>
            <w:noWrap/>
            <w:vAlign w:val="bottom"/>
            <w:hideMark/>
          </w:tcPr>
          <w:p w14:paraId="7EC9C2B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1D3F2EF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62,45</w:t>
            </w:r>
          </w:p>
        </w:tc>
        <w:tc>
          <w:tcPr>
            <w:tcW w:w="1656" w:type="dxa"/>
            <w:tcBorders>
              <w:top w:val="nil"/>
              <w:left w:val="nil"/>
              <w:bottom w:val="nil"/>
              <w:right w:val="single" w:sz="4" w:space="0" w:color="auto"/>
            </w:tcBorders>
            <w:shd w:val="clear" w:color="auto" w:fill="auto"/>
            <w:noWrap/>
            <w:vAlign w:val="bottom"/>
            <w:hideMark/>
          </w:tcPr>
          <w:p w14:paraId="1BF9566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65,10</w:t>
            </w:r>
          </w:p>
        </w:tc>
        <w:tc>
          <w:tcPr>
            <w:tcW w:w="1656" w:type="dxa"/>
            <w:tcBorders>
              <w:top w:val="nil"/>
              <w:left w:val="nil"/>
              <w:bottom w:val="nil"/>
              <w:right w:val="single" w:sz="4" w:space="0" w:color="auto"/>
            </w:tcBorders>
            <w:shd w:val="clear" w:color="auto" w:fill="auto"/>
            <w:noWrap/>
            <w:vAlign w:val="bottom"/>
            <w:hideMark/>
          </w:tcPr>
          <w:p w14:paraId="4775833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67,66</w:t>
            </w:r>
          </w:p>
        </w:tc>
        <w:tc>
          <w:tcPr>
            <w:tcW w:w="1656" w:type="dxa"/>
            <w:tcBorders>
              <w:top w:val="nil"/>
              <w:left w:val="nil"/>
              <w:bottom w:val="nil"/>
              <w:right w:val="single" w:sz="4" w:space="0" w:color="auto"/>
            </w:tcBorders>
            <w:shd w:val="clear" w:color="auto" w:fill="auto"/>
            <w:noWrap/>
            <w:vAlign w:val="bottom"/>
            <w:hideMark/>
          </w:tcPr>
          <w:p w14:paraId="0238ADB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70,34</w:t>
            </w:r>
          </w:p>
        </w:tc>
        <w:tc>
          <w:tcPr>
            <w:tcW w:w="11" w:type="dxa"/>
            <w:vAlign w:val="center"/>
            <w:hideMark/>
          </w:tcPr>
          <w:p w14:paraId="536D87FE" w14:textId="77777777" w:rsidR="00EE2933" w:rsidRPr="00EE2933" w:rsidRDefault="00EE2933" w:rsidP="00EE2933">
            <w:pPr>
              <w:rPr>
                <w:sz w:val="12"/>
                <w:szCs w:val="12"/>
              </w:rPr>
            </w:pPr>
          </w:p>
        </w:tc>
      </w:tr>
      <w:tr w:rsidR="00EE2933" w:rsidRPr="00EE2933" w14:paraId="1EB9B92F" w14:textId="77777777" w:rsidTr="00293CC7">
        <w:trPr>
          <w:trHeight w:val="315"/>
          <w:jc w:val="center"/>
        </w:trPr>
        <w:tc>
          <w:tcPr>
            <w:tcW w:w="580" w:type="dxa"/>
            <w:tcBorders>
              <w:top w:val="nil"/>
              <w:left w:val="single" w:sz="4" w:space="0" w:color="auto"/>
              <w:bottom w:val="nil"/>
              <w:right w:val="single" w:sz="4" w:space="0" w:color="auto"/>
            </w:tcBorders>
            <w:shd w:val="clear" w:color="auto" w:fill="auto"/>
            <w:noWrap/>
            <w:vAlign w:val="bottom"/>
            <w:hideMark/>
          </w:tcPr>
          <w:p w14:paraId="250F9E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vAlign w:val="center"/>
            <w:hideMark/>
          </w:tcPr>
          <w:p w14:paraId="63410BC3"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воды в Топкинской роще</w:t>
            </w:r>
          </w:p>
        </w:tc>
        <w:tc>
          <w:tcPr>
            <w:tcW w:w="1260" w:type="dxa"/>
            <w:tcBorders>
              <w:top w:val="nil"/>
              <w:left w:val="nil"/>
              <w:bottom w:val="nil"/>
              <w:right w:val="single" w:sz="4" w:space="0" w:color="auto"/>
            </w:tcBorders>
            <w:shd w:val="clear" w:color="auto" w:fill="auto"/>
            <w:noWrap/>
            <w:vAlign w:val="bottom"/>
            <w:hideMark/>
          </w:tcPr>
          <w:p w14:paraId="516D219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xml:space="preserve"> руб./ м³</w:t>
            </w:r>
          </w:p>
        </w:tc>
        <w:tc>
          <w:tcPr>
            <w:tcW w:w="1239" w:type="dxa"/>
            <w:tcBorders>
              <w:top w:val="nil"/>
              <w:left w:val="single" w:sz="4" w:space="0" w:color="auto"/>
              <w:bottom w:val="nil"/>
              <w:right w:val="single" w:sz="4" w:space="0" w:color="auto"/>
            </w:tcBorders>
            <w:shd w:val="clear" w:color="auto" w:fill="auto"/>
            <w:noWrap/>
            <w:vAlign w:val="bottom"/>
            <w:hideMark/>
          </w:tcPr>
          <w:p w14:paraId="62AD767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12,93</w:t>
            </w:r>
          </w:p>
        </w:tc>
        <w:tc>
          <w:tcPr>
            <w:tcW w:w="1239" w:type="dxa"/>
            <w:tcBorders>
              <w:top w:val="nil"/>
              <w:left w:val="nil"/>
              <w:bottom w:val="nil"/>
              <w:right w:val="single" w:sz="4" w:space="0" w:color="auto"/>
            </w:tcBorders>
            <w:shd w:val="clear" w:color="auto" w:fill="auto"/>
            <w:noWrap/>
            <w:vAlign w:val="bottom"/>
            <w:hideMark/>
          </w:tcPr>
          <w:p w14:paraId="33A695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346" w:type="dxa"/>
            <w:tcBorders>
              <w:top w:val="nil"/>
              <w:left w:val="nil"/>
              <w:bottom w:val="nil"/>
              <w:right w:val="single" w:sz="4" w:space="0" w:color="auto"/>
            </w:tcBorders>
            <w:shd w:val="clear" w:color="auto" w:fill="auto"/>
            <w:noWrap/>
            <w:vAlign w:val="bottom"/>
            <w:hideMark/>
          </w:tcPr>
          <w:p w14:paraId="18BAEE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566F19F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16" w:type="dxa"/>
            <w:tcBorders>
              <w:top w:val="nil"/>
              <w:left w:val="nil"/>
              <w:bottom w:val="nil"/>
              <w:right w:val="single" w:sz="4" w:space="0" w:color="auto"/>
            </w:tcBorders>
            <w:shd w:val="clear" w:color="auto" w:fill="auto"/>
            <w:noWrap/>
            <w:vAlign w:val="bottom"/>
            <w:hideMark/>
          </w:tcPr>
          <w:p w14:paraId="7F4483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26C42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E52867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nil"/>
              <w:right w:val="single" w:sz="4" w:space="0" w:color="auto"/>
            </w:tcBorders>
            <w:shd w:val="clear" w:color="auto" w:fill="auto"/>
            <w:noWrap/>
            <w:vAlign w:val="bottom"/>
            <w:hideMark/>
          </w:tcPr>
          <w:p w14:paraId="0EFCDFD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16251C5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28BC330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6FD969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985ED0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01E3E44B" w14:textId="77777777" w:rsidR="00EE2933" w:rsidRPr="00EE2933" w:rsidRDefault="00EE2933" w:rsidP="00EE2933">
            <w:pPr>
              <w:rPr>
                <w:sz w:val="12"/>
                <w:szCs w:val="12"/>
              </w:rPr>
            </w:pPr>
          </w:p>
        </w:tc>
      </w:tr>
      <w:tr w:rsidR="00EE2933" w:rsidRPr="00EE2933" w14:paraId="6282DB99" w14:textId="77777777" w:rsidTr="00293CC7">
        <w:trPr>
          <w:trHeight w:val="315"/>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12C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single" w:sz="4" w:space="0" w:color="auto"/>
              <w:left w:val="nil"/>
              <w:bottom w:val="single" w:sz="4" w:space="0" w:color="auto"/>
              <w:right w:val="single" w:sz="4" w:space="0" w:color="auto"/>
            </w:tcBorders>
            <w:shd w:val="clear" w:color="auto" w:fill="auto"/>
            <w:noWrap/>
            <w:vAlign w:val="bottom"/>
            <w:hideMark/>
          </w:tcPr>
          <w:p w14:paraId="2897FAF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ИТОГО (Уровень расходов на энергетические ресурсы)</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83D44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0173C65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1024,17</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518CDEE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1011,26</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24513CC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912,15</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5B96A92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922,36</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3DE493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927,39</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4FCE27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1329,10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74888DB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1324,03</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35B1EFA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-5,07</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6431CC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1386,75</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57B2D81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1445,38</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3193BE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1502,28</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7A1CF52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1561,82</w:t>
            </w:r>
          </w:p>
        </w:tc>
        <w:tc>
          <w:tcPr>
            <w:tcW w:w="11" w:type="dxa"/>
            <w:vAlign w:val="center"/>
            <w:hideMark/>
          </w:tcPr>
          <w:p w14:paraId="43F67F6A" w14:textId="77777777" w:rsidR="00EE2933" w:rsidRPr="00EE2933" w:rsidRDefault="00EE2933" w:rsidP="00EE2933">
            <w:pPr>
              <w:rPr>
                <w:sz w:val="12"/>
                <w:szCs w:val="12"/>
              </w:rPr>
            </w:pPr>
          </w:p>
        </w:tc>
      </w:tr>
      <w:tr w:rsidR="00EE2933" w:rsidRPr="00EE2933" w14:paraId="593F64E8" w14:textId="77777777" w:rsidTr="00293CC7">
        <w:trPr>
          <w:trHeight w:val="480"/>
          <w:jc w:val="center"/>
        </w:trPr>
        <w:tc>
          <w:tcPr>
            <w:tcW w:w="24050" w:type="dxa"/>
            <w:gridSpan w:val="14"/>
            <w:tcBorders>
              <w:top w:val="single" w:sz="4" w:space="0" w:color="auto"/>
              <w:left w:val="single" w:sz="4" w:space="0" w:color="auto"/>
              <w:bottom w:val="single" w:sz="4" w:space="0" w:color="auto"/>
              <w:right w:val="nil"/>
            </w:tcBorders>
            <w:shd w:val="clear" w:color="auto" w:fill="auto"/>
            <w:noWrap/>
            <w:vAlign w:val="bottom"/>
            <w:hideMark/>
          </w:tcPr>
          <w:p w14:paraId="512F717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 Операционные расходы</w:t>
            </w:r>
          </w:p>
        </w:tc>
        <w:tc>
          <w:tcPr>
            <w:tcW w:w="1656" w:type="dxa"/>
            <w:tcBorders>
              <w:top w:val="nil"/>
              <w:left w:val="nil"/>
              <w:bottom w:val="nil"/>
              <w:right w:val="nil"/>
            </w:tcBorders>
            <w:shd w:val="clear" w:color="auto" w:fill="auto"/>
            <w:noWrap/>
            <w:vAlign w:val="bottom"/>
            <w:hideMark/>
          </w:tcPr>
          <w:p w14:paraId="2420F039" w14:textId="77777777" w:rsidR="00EE2933" w:rsidRPr="00EE2933" w:rsidRDefault="00EE2933" w:rsidP="00EE2933">
            <w:pPr>
              <w:jc w:val="center"/>
              <w:rPr>
                <w:rFonts w:ascii="Bookman Old Style" w:hAnsi="Bookman Old Style" w:cs="Calibri"/>
                <w:b/>
                <w:bCs/>
                <w:sz w:val="12"/>
                <w:szCs w:val="12"/>
              </w:rPr>
            </w:pPr>
          </w:p>
        </w:tc>
        <w:tc>
          <w:tcPr>
            <w:tcW w:w="11" w:type="dxa"/>
            <w:vAlign w:val="center"/>
            <w:hideMark/>
          </w:tcPr>
          <w:p w14:paraId="1EAC7634" w14:textId="77777777" w:rsidR="00EE2933" w:rsidRPr="00EE2933" w:rsidRDefault="00EE2933" w:rsidP="00EE2933">
            <w:pPr>
              <w:rPr>
                <w:sz w:val="12"/>
                <w:szCs w:val="12"/>
              </w:rPr>
            </w:pPr>
          </w:p>
        </w:tc>
      </w:tr>
      <w:tr w:rsidR="00EE2933" w:rsidRPr="00EE2933" w14:paraId="65FE93F6" w14:textId="77777777" w:rsidTr="00293CC7">
        <w:trPr>
          <w:trHeight w:val="8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0F051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lastRenderedPageBreak/>
              <w:t>2.1</w:t>
            </w:r>
          </w:p>
        </w:tc>
        <w:tc>
          <w:tcPr>
            <w:tcW w:w="6047" w:type="dxa"/>
            <w:tcBorders>
              <w:top w:val="nil"/>
              <w:left w:val="nil"/>
              <w:bottom w:val="single" w:sz="4" w:space="0" w:color="auto"/>
              <w:right w:val="single" w:sz="4" w:space="0" w:color="auto"/>
            </w:tcBorders>
            <w:shd w:val="clear" w:color="auto" w:fill="auto"/>
            <w:vAlign w:val="bottom"/>
            <w:hideMark/>
          </w:tcPr>
          <w:p w14:paraId="0B42A03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Стоимость реагентов, а также фильтрующих и ионообменных материалов, используемых при водоподготовке </w:t>
            </w:r>
          </w:p>
        </w:tc>
        <w:tc>
          <w:tcPr>
            <w:tcW w:w="1260" w:type="dxa"/>
            <w:tcBorders>
              <w:top w:val="nil"/>
              <w:left w:val="nil"/>
              <w:bottom w:val="single" w:sz="4" w:space="0" w:color="auto"/>
              <w:right w:val="single" w:sz="4" w:space="0" w:color="auto"/>
            </w:tcBorders>
            <w:shd w:val="clear" w:color="auto" w:fill="auto"/>
            <w:noWrap/>
            <w:vAlign w:val="bottom"/>
            <w:hideMark/>
          </w:tcPr>
          <w:p w14:paraId="160930A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799B515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175,88</w:t>
            </w:r>
          </w:p>
        </w:tc>
        <w:tc>
          <w:tcPr>
            <w:tcW w:w="1239" w:type="dxa"/>
            <w:tcBorders>
              <w:top w:val="nil"/>
              <w:left w:val="nil"/>
              <w:bottom w:val="single" w:sz="4" w:space="0" w:color="auto"/>
              <w:right w:val="single" w:sz="4" w:space="0" w:color="auto"/>
            </w:tcBorders>
            <w:shd w:val="clear" w:color="auto" w:fill="auto"/>
            <w:noWrap/>
            <w:vAlign w:val="bottom"/>
            <w:hideMark/>
          </w:tcPr>
          <w:p w14:paraId="568DB54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165,69</w:t>
            </w:r>
          </w:p>
        </w:tc>
        <w:tc>
          <w:tcPr>
            <w:tcW w:w="1346" w:type="dxa"/>
            <w:tcBorders>
              <w:top w:val="nil"/>
              <w:left w:val="nil"/>
              <w:bottom w:val="single" w:sz="4" w:space="0" w:color="auto"/>
              <w:right w:val="single" w:sz="4" w:space="0" w:color="auto"/>
            </w:tcBorders>
            <w:shd w:val="clear" w:color="auto" w:fill="auto"/>
            <w:noWrap/>
            <w:vAlign w:val="bottom"/>
            <w:hideMark/>
          </w:tcPr>
          <w:p w14:paraId="156F4F5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067" w:type="dxa"/>
            <w:tcBorders>
              <w:top w:val="nil"/>
              <w:left w:val="nil"/>
              <w:bottom w:val="single" w:sz="4" w:space="0" w:color="auto"/>
              <w:right w:val="single" w:sz="4" w:space="0" w:color="auto"/>
            </w:tcBorders>
            <w:shd w:val="clear" w:color="auto" w:fill="auto"/>
            <w:noWrap/>
            <w:vAlign w:val="bottom"/>
            <w:hideMark/>
          </w:tcPr>
          <w:p w14:paraId="6A427B9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170,64</w:t>
            </w:r>
          </w:p>
        </w:tc>
        <w:tc>
          <w:tcPr>
            <w:tcW w:w="1616" w:type="dxa"/>
            <w:tcBorders>
              <w:top w:val="nil"/>
              <w:left w:val="nil"/>
              <w:bottom w:val="single" w:sz="4" w:space="0" w:color="auto"/>
              <w:right w:val="single" w:sz="4" w:space="0" w:color="auto"/>
            </w:tcBorders>
            <w:shd w:val="clear" w:color="auto" w:fill="auto"/>
            <w:noWrap/>
            <w:vAlign w:val="bottom"/>
            <w:hideMark/>
          </w:tcPr>
          <w:p w14:paraId="138C2D4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171,08</w:t>
            </w:r>
          </w:p>
        </w:tc>
        <w:tc>
          <w:tcPr>
            <w:tcW w:w="1656" w:type="dxa"/>
            <w:tcBorders>
              <w:top w:val="nil"/>
              <w:left w:val="nil"/>
              <w:bottom w:val="single" w:sz="4" w:space="0" w:color="auto"/>
              <w:right w:val="single" w:sz="4" w:space="0" w:color="auto"/>
            </w:tcBorders>
            <w:shd w:val="clear" w:color="auto" w:fill="auto"/>
            <w:noWrap/>
            <w:vAlign w:val="bottom"/>
            <w:hideMark/>
          </w:tcPr>
          <w:p w14:paraId="03B25D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150,33</w:t>
            </w:r>
          </w:p>
        </w:tc>
        <w:tc>
          <w:tcPr>
            <w:tcW w:w="1656" w:type="dxa"/>
            <w:tcBorders>
              <w:top w:val="nil"/>
              <w:left w:val="nil"/>
              <w:bottom w:val="single" w:sz="4" w:space="0" w:color="auto"/>
              <w:right w:val="single" w:sz="4" w:space="0" w:color="auto"/>
            </w:tcBorders>
            <w:shd w:val="clear" w:color="auto" w:fill="auto"/>
            <w:noWrap/>
            <w:vAlign w:val="bottom"/>
            <w:hideMark/>
          </w:tcPr>
          <w:p w14:paraId="6CAB8E6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108,26</w:t>
            </w:r>
          </w:p>
        </w:tc>
        <w:tc>
          <w:tcPr>
            <w:tcW w:w="1376" w:type="dxa"/>
            <w:tcBorders>
              <w:top w:val="nil"/>
              <w:left w:val="nil"/>
              <w:bottom w:val="single" w:sz="4" w:space="0" w:color="auto"/>
              <w:right w:val="single" w:sz="4" w:space="0" w:color="auto"/>
            </w:tcBorders>
            <w:shd w:val="clear" w:color="auto" w:fill="auto"/>
            <w:noWrap/>
            <w:vAlign w:val="bottom"/>
            <w:hideMark/>
          </w:tcPr>
          <w:p w14:paraId="0C8225D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-42,07</w:t>
            </w:r>
          </w:p>
        </w:tc>
        <w:tc>
          <w:tcPr>
            <w:tcW w:w="1656" w:type="dxa"/>
            <w:tcBorders>
              <w:top w:val="nil"/>
              <w:left w:val="nil"/>
              <w:bottom w:val="single" w:sz="4" w:space="0" w:color="auto"/>
              <w:right w:val="single" w:sz="4" w:space="0" w:color="auto"/>
            </w:tcBorders>
            <w:shd w:val="clear" w:color="auto" w:fill="auto"/>
            <w:noWrap/>
            <w:vAlign w:val="bottom"/>
            <w:hideMark/>
          </w:tcPr>
          <w:p w14:paraId="77F158B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112,21</w:t>
            </w:r>
          </w:p>
        </w:tc>
        <w:tc>
          <w:tcPr>
            <w:tcW w:w="1656" w:type="dxa"/>
            <w:tcBorders>
              <w:top w:val="nil"/>
              <w:left w:val="nil"/>
              <w:bottom w:val="single" w:sz="4" w:space="0" w:color="auto"/>
              <w:right w:val="single" w:sz="4" w:space="0" w:color="auto"/>
            </w:tcBorders>
            <w:shd w:val="clear" w:color="auto" w:fill="auto"/>
            <w:noWrap/>
            <w:vAlign w:val="bottom"/>
            <w:hideMark/>
          </w:tcPr>
          <w:p w14:paraId="00E5D24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115,53</w:t>
            </w:r>
          </w:p>
        </w:tc>
        <w:tc>
          <w:tcPr>
            <w:tcW w:w="1656" w:type="dxa"/>
            <w:tcBorders>
              <w:top w:val="nil"/>
              <w:left w:val="nil"/>
              <w:bottom w:val="single" w:sz="4" w:space="0" w:color="auto"/>
              <w:right w:val="single" w:sz="4" w:space="0" w:color="auto"/>
            </w:tcBorders>
            <w:shd w:val="clear" w:color="auto" w:fill="auto"/>
            <w:noWrap/>
            <w:vAlign w:val="bottom"/>
            <w:hideMark/>
          </w:tcPr>
          <w:p w14:paraId="0BC1C23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118,95</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343B31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122,47</w:t>
            </w:r>
          </w:p>
        </w:tc>
        <w:tc>
          <w:tcPr>
            <w:tcW w:w="11" w:type="dxa"/>
            <w:vAlign w:val="center"/>
            <w:hideMark/>
          </w:tcPr>
          <w:p w14:paraId="773922F2" w14:textId="77777777" w:rsidR="00EE2933" w:rsidRPr="00EE2933" w:rsidRDefault="00EE2933" w:rsidP="00EE2933">
            <w:pPr>
              <w:rPr>
                <w:sz w:val="12"/>
                <w:szCs w:val="12"/>
              </w:rPr>
            </w:pPr>
          </w:p>
        </w:tc>
      </w:tr>
      <w:tr w:rsidR="00EE2933" w:rsidRPr="00EE2933" w14:paraId="12BCCD24"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727F382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15993C2F"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объем соли</w:t>
            </w:r>
          </w:p>
        </w:tc>
        <w:tc>
          <w:tcPr>
            <w:tcW w:w="1260" w:type="dxa"/>
            <w:tcBorders>
              <w:top w:val="nil"/>
              <w:left w:val="nil"/>
              <w:bottom w:val="nil"/>
              <w:right w:val="single" w:sz="4" w:space="0" w:color="auto"/>
            </w:tcBorders>
            <w:shd w:val="clear" w:color="auto" w:fill="auto"/>
            <w:noWrap/>
            <w:vAlign w:val="bottom"/>
            <w:hideMark/>
          </w:tcPr>
          <w:p w14:paraId="32A683A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239" w:type="dxa"/>
            <w:tcBorders>
              <w:top w:val="nil"/>
              <w:left w:val="single" w:sz="4" w:space="0" w:color="auto"/>
              <w:bottom w:val="nil"/>
              <w:right w:val="single" w:sz="4" w:space="0" w:color="auto"/>
            </w:tcBorders>
            <w:shd w:val="clear" w:color="auto" w:fill="auto"/>
            <w:noWrap/>
            <w:vAlign w:val="bottom"/>
            <w:hideMark/>
          </w:tcPr>
          <w:p w14:paraId="3915A0C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31,59</w:t>
            </w:r>
          </w:p>
        </w:tc>
        <w:tc>
          <w:tcPr>
            <w:tcW w:w="1239" w:type="dxa"/>
            <w:tcBorders>
              <w:top w:val="nil"/>
              <w:left w:val="nil"/>
              <w:bottom w:val="nil"/>
              <w:right w:val="single" w:sz="4" w:space="0" w:color="auto"/>
            </w:tcBorders>
            <w:shd w:val="clear" w:color="auto" w:fill="auto"/>
            <w:noWrap/>
            <w:vAlign w:val="bottom"/>
            <w:hideMark/>
          </w:tcPr>
          <w:p w14:paraId="0DC660A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29,76</w:t>
            </w:r>
          </w:p>
        </w:tc>
        <w:tc>
          <w:tcPr>
            <w:tcW w:w="1346" w:type="dxa"/>
            <w:tcBorders>
              <w:top w:val="nil"/>
              <w:left w:val="nil"/>
              <w:bottom w:val="nil"/>
              <w:right w:val="single" w:sz="4" w:space="0" w:color="auto"/>
            </w:tcBorders>
            <w:shd w:val="clear" w:color="auto" w:fill="auto"/>
            <w:noWrap/>
            <w:vAlign w:val="bottom"/>
            <w:hideMark/>
          </w:tcPr>
          <w:p w14:paraId="0E7645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6A5CC0D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29,76</w:t>
            </w:r>
          </w:p>
        </w:tc>
        <w:tc>
          <w:tcPr>
            <w:tcW w:w="1616" w:type="dxa"/>
            <w:tcBorders>
              <w:top w:val="nil"/>
              <w:left w:val="nil"/>
              <w:bottom w:val="nil"/>
              <w:right w:val="single" w:sz="4" w:space="0" w:color="auto"/>
            </w:tcBorders>
            <w:shd w:val="clear" w:color="auto" w:fill="auto"/>
            <w:noWrap/>
            <w:vAlign w:val="bottom"/>
            <w:hideMark/>
          </w:tcPr>
          <w:p w14:paraId="035FBA2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31,59</w:t>
            </w:r>
          </w:p>
        </w:tc>
        <w:tc>
          <w:tcPr>
            <w:tcW w:w="1656" w:type="dxa"/>
            <w:tcBorders>
              <w:top w:val="nil"/>
              <w:left w:val="nil"/>
              <w:bottom w:val="nil"/>
              <w:right w:val="single" w:sz="4" w:space="0" w:color="auto"/>
            </w:tcBorders>
            <w:shd w:val="clear" w:color="auto" w:fill="auto"/>
            <w:noWrap/>
            <w:vAlign w:val="bottom"/>
            <w:hideMark/>
          </w:tcPr>
          <w:p w14:paraId="0A7511C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16,65</w:t>
            </w:r>
          </w:p>
        </w:tc>
        <w:tc>
          <w:tcPr>
            <w:tcW w:w="1656" w:type="dxa"/>
            <w:tcBorders>
              <w:top w:val="nil"/>
              <w:left w:val="nil"/>
              <w:bottom w:val="nil"/>
              <w:right w:val="single" w:sz="4" w:space="0" w:color="auto"/>
            </w:tcBorders>
            <w:shd w:val="clear" w:color="auto" w:fill="auto"/>
            <w:noWrap/>
            <w:vAlign w:val="bottom"/>
            <w:hideMark/>
          </w:tcPr>
          <w:p w14:paraId="4838E9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16,65</w:t>
            </w:r>
          </w:p>
        </w:tc>
        <w:tc>
          <w:tcPr>
            <w:tcW w:w="1376" w:type="dxa"/>
            <w:tcBorders>
              <w:top w:val="nil"/>
              <w:left w:val="nil"/>
              <w:bottom w:val="nil"/>
              <w:right w:val="single" w:sz="4" w:space="0" w:color="auto"/>
            </w:tcBorders>
            <w:shd w:val="clear" w:color="auto" w:fill="auto"/>
            <w:noWrap/>
            <w:vAlign w:val="bottom"/>
            <w:hideMark/>
          </w:tcPr>
          <w:p w14:paraId="4A5149B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2B8537C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30B9F91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99647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454364F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4584CD17" w14:textId="77777777" w:rsidR="00EE2933" w:rsidRPr="00EE2933" w:rsidRDefault="00EE2933" w:rsidP="00EE2933">
            <w:pPr>
              <w:rPr>
                <w:sz w:val="12"/>
                <w:szCs w:val="12"/>
              </w:rPr>
            </w:pPr>
          </w:p>
        </w:tc>
      </w:tr>
      <w:tr w:rsidR="00EE2933" w:rsidRPr="00EE2933" w14:paraId="53540E20"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7016932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2D17238B"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объем катионита</w:t>
            </w:r>
          </w:p>
        </w:tc>
        <w:tc>
          <w:tcPr>
            <w:tcW w:w="1260" w:type="dxa"/>
            <w:tcBorders>
              <w:top w:val="nil"/>
              <w:left w:val="nil"/>
              <w:bottom w:val="nil"/>
              <w:right w:val="single" w:sz="4" w:space="0" w:color="auto"/>
            </w:tcBorders>
            <w:shd w:val="clear" w:color="auto" w:fill="auto"/>
            <w:noWrap/>
            <w:vAlign w:val="bottom"/>
            <w:hideMark/>
          </w:tcPr>
          <w:p w14:paraId="6BBB5B2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239" w:type="dxa"/>
            <w:tcBorders>
              <w:top w:val="nil"/>
              <w:left w:val="single" w:sz="4" w:space="0" w:color="auto"/>
              <w:bottom w:val="nil"/>
              <w:right w:val="single" w:sz="4" w:space="0" w:color="auto"/>
            </w:tcBorders>
            <w:shd w:val="clear" w:color="auto" w:fill="auto"/>
            <w:noWrap/>
            <w:vAlign w:val="bottom"/>
            <w:hideMark/>
          </w:tcPr>
          <w:p w14:paraId="0DA4778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0,38</w:t>
            </w:r>
          </w:p>
        </w:tc>
        <w:tc>
          <w:tcPr>
            <w:tcW w:w="1239" w:type="dxa"/>
            <w:tcBorders>
              <w:top w:val="nil"/>
              <w:left w:val="nil"/>
              <w:bottom w:val="nil"/>
              <w:right w:val="single" w:sz="4" w:space="0" w:color="auto"/>
            </w:tcBorders>
            <w:shd w:val="clear" w:color="auto" w:fill="auto"/>
            <w:noWrap/>
            <w:vAlign w:val="bottom"/>
            <w:hideMark/>
          </w:tcPr>
          <w:p w14:paraId="79895A6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0,36</w:t>
            </w:r>
          </w:p>
        </w:tc>
        <w:tc>
          <w:tcPr>
            <w:tcW w:w="1346" w:type="dxa"/>
            <w:tcBorders>
              <w:top w:val="nil"/>
              <w:left w:val="nil"/>
              <w:bottom w:val="nil"/>
              <w:right w:val="single" w:sz="4" w:space="0" w:color="auto"/>
            </w:tcBorders>
            <w:shd w:val="clear" w:color="auto" w:fill="auto"/>
            <w:noWrap/>
            <w:vAlign w:val="bottom"/>
            <w:hideMark/>
          </w:tcPr>
          <w:p w14:paraId="255E8A7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36F20DA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0,36</w:t>
            </w:r>
          </w:p>
        </w:tc>
        <w:tc>
          <w:tcPr>
            <w:tcW w:w="1616" w:type="dxa"/>
            <w:tcBorders>
              <w:top w:val="nil"/>
              <w:left w:val="nil"/>
              <w:bottom w:val="nil"/>
              <w:right w:val="single" w:sz="4" w:space="0" w:color="auto"/>
            </w:tcBorders>
            <w:shd w:val="clear" w:color="auto" w:fill="auto"/>
            <w:noWrap/>
            <w:vAlign w:val="bottom"/>
            <w:hideMark/>
          </w:tcPr>
          <w:p w14:paraId="7F02C27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0,38</w:t>
            </w:r>
          </w:p>
        </w:tc>
        <w:tc>
          <w:tcPr>
            <w:tcW w:w="1656" w:type="dxa"/>
            <w:tcBorders>
              <w:top w:val="nil"/>
              <w:left w:val="nil"/>
              <w:bottom w:val="nil"/>
              <w:right w:val="single" w:sz="4" w:space="0" w:color="auto"/>
            </w:tcBorders>
            <w:shd w:val="clear" w:color="auto" w:fill="auto"/>
            <w:noWrap/>
            <w:vAlign w:val="bottom"/>
            <w:hideMark/>
          </w:tcPr>
          <w:p w14:paraId="27EC3B2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0,54</w:t>
            </w:r>
          </w:p>
        </w:tc>
        <w:tc>
          <w:tcPr>
            <w:tcW w:w="1656" w:type="dxa"/>
            <w:tcBorders>
              <w:top w:val="nil"/>
              <w:left w:val="nil"/>
              <w:bottom w:val="nil"/>
              <w:right w:val="single" w:sz="4" w:space="0" w:color="auto"/>
            </w:tcBorders>
            <w:shd w:val="clear" w:color="auto" w:fill="auto"/>
            <w:noWrap/>
            <w:vAlign w:val="bottom"/>
            <w:hideMark/>
          </w:tcPr>
          <w:p w14:paraId="2CA6503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0,19</w:t>
            </w:r>
          </w:p>
        </w:tc>
        <w:tc>
          <w:tcPr>
            <w:tcW w:w="1376" w:type="dxa"/>
            <w:tcBorders>
              <w:top w:val="nil"/>
              <w:left w:val="nil"/>
              <w:bottom w:val="nil"/>
              <w:right w:val="single" w:sz="4" w:space="0" w:color="auto"/>
            </w:tcBorders>
            <w:shd w:val="clear" w:color="auto" w:fill="auto"/>
            <w:noWrap/>
            <w:vAlign w:val="bottom"/>
            <w:hideMark/>
          </w:tcPr>
          <w:p w14:paraId="036009E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-0,35</w:t>
            </w:r>
          </w:p>
        </w:tc>
        <w:tc>
          <w:tcPr>
            <w:tcW w:w="1656" w:type="dxa"/>
            <w:tcBorders>
              <w:top w:val="nil"/>
              <w:left w:val="nil"/>
              <w:bottom w:val="nil"/>
              <w:right w:val="single" w:sz="4" w:space="0" w:color="auto"/>
            </w:tcBorders>
            <w:shd w:val="clear" w:color="auto" w:fill="auto"/>
            <w:noWrap/>
            <w:vAlign w:val="bottom"/>
            <w:hideMark/>
          </w:tcPr>
          <w:p w14:paraId="1669889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9A8D06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C4F11C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06AA2E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25F8C2C0" w14:textId="77777777" w:rsidR="00EE2933" w:rsidRPr="00EE2933" w:rsidRDefault="00EE2933" w:rsidP="00EE2933">
            <w:pPr>
              <w:rPr>
                <w:sz w:val="12"/>
                <w:szCs w:val="12"/>
              </w:rPr>
            </w:pPr>
          </w:p>
        </w:tc>
      </w:tr>
      <w:tr w:rsidR="00EE2933" w:rsidRPr="00EE2933" w14:paraId="3A0B814F"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5AAEBB5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7C54D628"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анионит -эктоскейл</w:t>
            </w:r>
          </w:p>
        </w:tc>
        <w:tc>
          <w:tcPr>
            <w:tcW w:w="1260" w:type="dxa"/>
            <w:tcBorders>
              <w:top w:val="nil"/>
              <w:left w:val="nil"/>
              <w:bottom w:val="nil"/>
              <w:right w:val="single" w:sz="4" w:space="0" w:color="auto"/>
            </w:tcBorders>
            <w:shd w:val="clear" w:color="auto" w:fill="auto"/>
            <w:noWrap/>
            <w:vAlign w:val="bottom"/>
            <w:hideMark/>
          </w:tcPr>
          <w:p w14:paraId="5DA8C48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w:t>
            </w:r>
          </w:p>
        </w:tc>
        <w:tc>
          <w:tcPr>
            <w:tcW w:w="1239" w:type="dxa"/>
            <w:tcBorders>
              <w:top w:val="nil"/>
              <w:left w:val="single" w:sz="4" w:space="0" w:color="auto"/>
              <w:bottom w:val="nil"/>
              <w:right w:val="single" w:sz="4" w:space="0" w:color="auto"/>
            </w:tcBorders>
            <w:shd w:val="clear" w:color="auto" w:fill="auto"/>
            <w:noWrap/>
            <w:vAlign w:val="bottom"/>
            <w:hideMark/>
          </w:tcPr>
          <w:p w14:paraId="2E883C9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0,12</w:t>
            </w:r>
          </w:p>
        </w:tc>
        <w:tc>
          <w:tcPr>
            <w:tcW w:w="1239" w:type="dxa"/>
            <w:tcBorders>
              <w:top w:val="nil"/>
              <w:left w:val="nil"/>
              <w:bottom w:val="nil"/>
              <w:right w:val="single" w:sz="4" w:space="0" w:color="auto"/>
            </w:tcBorders>
            <w:shd w:val="clear" w:color="auto" w:fill="auto"/>
            <w:noWrap/>
            <w:vAlign w:val="bottom"/>
            <w:hideMark/>
          </w:tcPr>
          <w:p w14:paraId="3B896CF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0,11</w:t>
            </w:r>
          </w:p>
        </w:tc>
        <w:tc>
          <w:tcPr>
            <w:tcW w:w="1346" w:type="dxa"/>
            <w:tcBorders>
              <w:top w:val="nil"/>
              <w:left w:val="nil"/>
              <w:bottom w:val="nil"/>
              <w:right w:val="single" w:sz="4" w:space="0" w:color="auto"/>
            </w:tcBorders>
            <w:shd w:val="clear" w:color="auto" w:fill="auto"/>
            <w:noWrap/>
            <w:vAlign w:val="bottom"/>
            <w:hideMark/>
          </w:tcPr>
          <w:p w14:paraId="2226CA4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4529D6C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0,11</w:t>
            </w:r>
          </w:p>
        </w:tc>
        <w:tc>
          <w:tcPr>
            <w:tcW w:w="1616" w:type="dxa"/>
            <w:tcBorders>
              <w:top w:val="nil"/>
              <w:left w:val="nil"/>
              <w:bottom w:val="nil"/>
              <w:right w:val="single" w:sz="4" w:space="0" w:color="auto"/>
            </w:tcBorders>
            <w:shd w:val="clear" w:color="auto" w:fill="auto"/>
            <w:noWrap/>
            <w:vAlign w:val="bottom"/>
            <w:hideMark/>
          </w:tcPr>
          <w:p w14:paraId="7120C4B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0,12</w:t>
            </w:r>
          </w:p>
        </w:tc>
        <w:tc>
          <w:tcPr>
            <w:tcW w:w="1656" w:type="dxa"/>
            <w:tcBorders>
              <w:top w:val="nil"/>
              <w:left w:val="nil"/>
              <w:bottom w:val="nil"/>
              <w:right w:val="single" w:sz="4" w:space="0" w:color="auto"/>
            </w:tcBorders>
            <w:shd w:val="clear" w:color="auto" w:fill="auto"/>
            <w:noWrap/>
            <w:vAlign w:val="bottom"/>
            <w:hideMark/>
          </w:tcPr>
          <w:p w14:paraId="1126899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E78AD2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nil"/>
              <w:right w:val="single" w:sz="4" w:space="0" w:color="auto"/>
            </w:tcBorders>
            <w:shd w:val="clear" w:color="auto" w:fill="auto"/>
            <w:noWrap/>
            <w:vAlign w:val="bottom"/>
            <w:hideMark/>
          </w:tcPr>
          <w:p w14:paraId="4696DE4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24DAE77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7CEFBD7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14445F4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1E076FD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1E5B9262" w14:textId="77777777" w:rsidR="00EE2933" w:rsidRPr="00EE2933" w:rsidRDefault="00EE2933" w:rsidP="00EE2933">
            <w:pPr>
              <w:rPr>
                <w:sz w:val="12"/>
                <w:szCs w:val="12"/>
              </w:rPr>
            </w:pPr>
          </w:p>
        </w:tc>
      </w:tr>
      <w:tr w:rsidR="00EE2933" w:rsidRPr="00EE2933" w14:paraId="15327C2D"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666C870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6C84A40E"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соли</w:t>
            </w:r>
          </w:p>
        </w:tc>
        <w:tc>
          <w:tcPr>
            <w:tcW w:w="1260" w:type="dxa"/>
            <w:tcBorders>
              <w:top w:val="nil"/>
              <w:left w:val="nil"/>
              <w:bottom w:val="nil"/>
              <w:right w:val="single" w:sz="4" w:space="0" w:color="auto"/>
            </w:tcBorders>
            <w:shd w:val="clear" w:color="auto" w:fill="auto"/>
            <w:noWrap/>
            <w:vAlign w:val="bottom"/>
            <w:hideMark/>
          </w:tcPr>
          <w:p w14:paraId="379693B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239" w:type="dxa"/>
            <w:tcBorders>
              <w:top w:val="nil"/>
              <w:left w:val="single" w:sz="4" w:space="0" w:color="auto"/>
              <w:bottom w:val="nil"/>
              <w:right w:val="single" w:sz="4" w:space="0" w:color="auto"/>
            </w:tcBorders>
            <w:shd w:val="clear" w:color="auto" w:fill="auto"/>
            <w:noWrap/>
            <w:vAlign w:val="bottom"/>
            <w:hideMark/>
          </w:tcPr>
          <w:p w14:paraId="26AE8DC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3496,45</w:t>
            </w:r>
          </w:p>
        </w:tc>
        <w:tc>
          <w:tcPr>
            <w:tcW w:w="1239" w:type="dxa"/>
            <w:tcBorders>
              <w:top w:val="nil"/>
              <w:left w:val="nil"/>
              <w:bottom w:val="nil"/>
              <w:right w:val="single" w:sz="4" w:space="0" w:color="auto"/>
            </w:tcBorders>
            <w:shd w:val="clear" w:color="auto" w:fill="auto"/>
            <w:noWrap/>
            <w:vAlign w:val="bottom"/>
            <w:hideMark/>
          </w:tcPr>
          <w:p w14:paraId="1182F1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3293,72</w:t>
            </w:r>
          </w:p>
        </w:tc>
        <w:tc>
          <w:tcPr>
            <w:tcW w:w="1346" w:type="dxa"/>
            <w:tcBorders>
              <w:top w:val="nil"/>
              <w:left w:val="nil"/>
              <w:bottom w:val="nil"/>
              <w:right w:val="single" w:sz="4" w:space="0" w:color="auto"/>
            </w:tcBorders>
            <w:shd w:val="clear" w:color="auto" w:fill="auto"/>
            <w:noWrap/>
            <w:vAlign w:val="bottom"/>
            <w:hideMark/>
          </w:tcPr>
          <w:p w14:paraId="67646CA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12AA4DB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3392,25</w:t>
            </w:r>
          </w:p>
        </w:tc>
        <w:tc>
          <w:tcPr>
            <w:tcW w:w="1616" w:type="dxa"/>
            <w:tcBorders>
              <w:top w:val="nil"/>
              <w:left w:val="nil"/>
              <w:bottom w:val="nil"/>
              <w:right w:val="single" w:sz="4" w:space="0" w:color="auto"/>
            </w:tcBorders>
            <w:shd w:val="clear" w:color="auto" w:fill="auto"/>
            <w:noWrap/>
            <w:vAlign w:val="bottom"/>
            <w:hideMark/>
          </w:tcPr>
          <w:p w14:paraId="2A734A2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3400,99</w:t>
            </w:r>
          </w:p>
        </w:tc>
        <w:tc>
          <w:tcPr>
            <w:tcW w:w="1656" w:type="dxa"/>
            <w:tcBorders>
              <w:top w:val="nil"/>
              <w:left w:val="nil"/>
              <w:bottom w:val="nil"/>
              <w:right w:val="single" w:sz="4" w:space="0" w:color="auto"/>
            </w:tcBorders>
            <w:shd w:val="clear" w:color="auto" w:fill="auto"/>
            <w:noWrap/>
            <w:vAlign w:val="bottom"/>
            <w:hideMark/>
          </w:tcPr>
          <w:p w14:paraId="23F0A5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5166,67</w:t>
            </w:r>
          </w:p>
        </w:tc>
        <w:tc>
          <w:tcPr>
            <w:tcW w:w="1656" w:type="dxa"/>
            <w:tcBorders>
              <w:top w:val="nil"/>
              <w:left w:val="nil"/>
              <w:bottom w:val="nil"/>
              <w:right w:val="single" w:sz="4" w:space="0" w:color="auto"/>
            </w:tcBorders>
            <w:shd w:val="clear" w:color="auto" w:fill="auto"/>
            <w:noWrap/>
            <w:vAlign w:val="bottom"/>
            <w:hideMark/>
          </w:tcPr>
          <w:p w14:paraId="620E640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5166,67</w:t>
            </w:r>
          </w:p>
        </w:tc>
        <w:tc>
          <w:tcPr>
            <w:tcW w:w="1376" w:type="dxa"/>
            <w:tcBorders>
              <w:top w:val="nil"/>
              <w:left w:val="nil"/>
              <w:bottom w:val="nil"/>
              <w:right w:val="single" w:sz="4" w:space="0" w:color="auto"/>
            </w:tcBorders>
            <w:shd w:val="clear" w:color="auto" w:fill="auto"/>
            <w:noWrap/>
            <w:vAlign w:val="bottom"/>
            <w:hideMark/>
          </w:tcPr>
          <w:p w14:paraId="5D1F70C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1A354F4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A2FA6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101DDD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1FA980B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44BCAC80" w14:textId="77777777" w:rsidR="00EE2933" w:rsidRPr="00EE2933" w:rsidRDefault="00EE2933" w:rsidP="00EE2933">
            <w:pPr>
              <w:rPr>
                <w:sz w:val="12"/>
                <w:szCs w:val="12"/>
              </w:rPr>
            </w:pPr>
          </w:p>
        </w:tc>
      </w:tr>
      <w:tr w:rsidR="00EE2933" w:rsidRPr="00EE2933" w14:paraId="5FDB1777"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4CD27D6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42209A1A"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катионита</w:t>
            </w:r>
          </w:p>
        </w:tc>
        <w:tc>
          <w:tcPr>
            <w:tcW w:w="1260" w:type="dxa"/>
            <w:tcBorders>
              <w:top w:val="nil"/>
              <w:left w:val="nil"/>
              <w:bottom w:val="nil"/>
              <w:right w:val="single" w:sz="4" w:space="0" w:color="auto"/>
            </w:tcBorders>
            <w:shd w:val="clear" w:color="auto" w:fill="auto"/>
            <w:noWrap/>
            <w:vAlign w:val="bottom"/>
            <w:hideMark/>
          </w:tcPr>
          <w:p w14:paraId="77C4A3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239" w:type="dxa"/>
            <w:tcBorders>
              <w:top w:val="nil"/>
              <w:left w:val="single" w:sz="4" w:space="0" w:color="auto"/>
              <w:bottom w:val="nil"/>
              <w:right w:val="single" w:sz="4" w:space="0" w:color="auto"/>
            </w:tcBorders>
            <w:shd w:val="clear" w:color="auto" w:fill="auto"/>
            <w:noWrap/>
            <w:vAlign w:val="bottom"/>
            <w:hideMark/>
          </w:tcPr>
          <w:p w14:paraId="4DB5A78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91162,69</w:t>
            </w:r>
          </w:p>
        </w:tc>
        <w:tc>
          <w:tcPr>
            <w:tcW w:w="1239" w:type="dxa"/>
            <w:tcBorders>
              <w:top w:val="nil"/>
              <w:left w:val="nil"/>
              <w:bottom w:val="nil"/>
              <w:right w:val="single" w:sz="4" w:space="0" w:color="auto"/>
            </w:tcBorders>
            <w:shd w:val="clear" w:color="auto" w:fill="auto"/>
            <w:noWrap/>
            <w:vAlign w:val="bottom"/>
            <w:hideMark/>
          </w:tcPr>
          <w:p w14:paraId="4CE7E0E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85876,84</w:t>
            </w:r>
          </w:p>
        </w:tc>
        <w:tc>
          <w:tcPr>
            <w:tcW w:w="1346" w:type="dxa"/>
            <w:tcBorders>
              <w:top w:val="nil"/>
              <w:left w:val="nil"/>
              <w:bottom w:val="nil"/>
              <w:right w:val="single" w:sz="4" w:space="0" w:color="auto"/>
            </w:tcBorders>
            <w:shd w:val="clear" w:color="auto" w:fill="auto"/>
            <w:noWrap/>
            <w:vAlign w:val="bottom"/>
            <w:hideMark/>
          </w:tcPr>
          <w:p w14:paraId="76AB93A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2F4C14B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88445,83</w:t>
            </w:r>
          </w:p>
        </w:tc>
        <w:tc>
          <w:tcPr>
            <w:tcW w:w="1616" w:type="dxa"/>
            <w:tcBorders>
              <w:top w:val="nil"/>
              <w:left w:val="nil"/>
              <w:bottom w:val="nil"/>
              <w:right w:val="single" w:sz="4" w:space="0" w:color="auto"/>
            </w:tcBorders>
            <w:shd w:val="clear" w:color="auto" w:fill="auto"/>
            <w:noWrap/>
            <w:vAlign w:val="bottom"/>
            <w:hideMark/>
          </w:tcPr>
          <w:p w14:paraId="14C32FA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88673,71</w:t>
            </w:r>
          </w:p>
        </w:tc>
        <w:tc>
          <w:tcPr>
            <w:tcW w:w="1656" w:type="dxa"/>
            <w:tcBorders>
              <w:top w:val="nil"/>
              <w:left w:val="nil"/>
              <w:bottom w:val="nil"/>
              <w:right w:val="single" w:sz="4" w:space="0" w:color="auto"/>
            </w:tcBorders>
            <w:shd w:val="clear" w:color="auto" w:fill="auto"/>
            <w:noWrap/>
            <w:vAlign w:val="bottom"/>
            <w:hideMark/>
          </w:tcPr>
          <w:p w14:paraId="1F0819F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119079,91</w:t>
            </w:r>
          </w:p>
        </w:tc>
        <w:tc>
          <w:tcPr>
            <w:tcW w:w="1656" w:type="dxa"/>
            <w:tcBorders>
              <w:top w:val="nil"/>
              <w:left w:val="nil"/>
              <w:bottom w:val="nil"/>
              <w:right w:val="single" w:sz="4" w:space="0" w:color="auto"/>
            </w:tcBorders>
            <w:shd w:val="clear" w:color="auto" w:fill="auto"/>
            <w:noWrap/>
            <w:vAlign w:val="bottom"/>
            <w:hideMark/>
          </w:tcPr>
          <w:p w14:paraId="14D8318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117000,00</w:t>
            </w:r>
          </w:p>
        </w:tc>
        <w:tc>
          <w:tcPr>
            <w:tcW w:w="1376" w:type="dxa"/>
            <w:tcBorders>
              <w:top w:val="nil"/>
              <w:left w:val="nil"/>
              <w:bottom w:val="nil"/>
              <w:right w:val="single" w:sz="4" w:space="0" w:color="auto"/>
            </w:tcBorders>
            <w:shd w:val="clear" w:color="auto" w:fill="auto"/>
            <w:noWrap/>
            <w:vAlign w:val="bottom"/>
            <w:hideMark/>
          </w:tcPr>
          <w:p w14:paraId="44F1E9D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-2079,91</w:t>
            </w:r>
          </w:p>
        </w:tc>
        <w:tc>
          <w:tcPr>
            <w:tcW w:w="1656" w:type="dxa"/>
            <w:tcBorders>
              <w:top w:val="nil"/>
              <w:left w:val="nil"/>
              <w:bottom w:val="nil"/>
              <w:right w:val="single" w:sz="4" w:space="0" w:color="auto"/>
            </w:tcBorders>
            <w:shd w:val="clear" w:color="auto" w:fill="auto"/>
            <w:noWrap/>
            <w:vAlign w:val="bottom"/>
            <w:hideMark/>
          </w:tcPr>
          <w:p w14:paraId="0FA5452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25AFE2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7D3EF5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8927F2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5725CA9F" w14:textId="77777777" w:rsidR="00EE2933" w:rsidRPr="00EE2933" w:rsidRDefault="00EE2933" w:rsidP="00EE2933">
            <w:pPr>
              <w:rPr>
                <w:sz w:val="12"/>
                <w:szCs w:val="12"/>
              </w:rPr>
            </w:pPr>
          </w:p>
        </w:tc>
      </w:tr>
      <w:tr w:rsidR="00EE2933" w:rsidRPr="00EE2933" w14:paraId="6B37FD27" w14:textId="77777777" w:rsidTr="00293CC7">
        <w:trPr>
          <w:trHeight w:val="285"/>
          <w:jc w:val="center"/>
        </w:trPr>
        <w:tc>
          <w:tcPr>
            <w:tcW w:w="580" w:type="dxa"/>
            <w:tcBorders>
              <w:top w:val="nil"/>
              <w:left w:val="single" w:sz="4" w:space="0" w:color="auto"/>
              <w:bottom w:val="nil"/>
              <w:right w:val="single" w:sz="4" w:space="0" w:color="auto"/>
            </w:tcBorders>
            <w:shd w:val="clear" w:color="auto" w:fill="auto"/>
            <w:noWrap/>
            <w:vAlign w:val="bottom"/>
            <w:hideMark/>
          </w:tcPr>
          <w:p w14:paraId="73202B0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341FED4F"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цена анионита - эктоскейл</w:t>
            </w:r>
          </w:p>
        </w:tc>
        <w:tc>
          <w:tcPr>
            <w:tcW w:w="1260" w:type="dxa"/>
            <w:tcBorders>
              <w:top w:val="nil"/>
              <w:left w:val="nil"/>
              <w:bottom w:val="nil"/>
              <w:right w:val="single" w:sz="4" w:space="0" w:color="auto"/>
            </w:tcBorders>
            <w:shd w:val="clear" w:color="auto" w:fill="auto"/>
            <w:noWrap/>
            <w:vAlign w:val="bottom"/>
            <w:hideMark/>
          </w:tcPr>
          <w:p w14:paraId="47DFBF0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руб./т</w:t>
            </w:r>
          </w:p>
        </w:tc>
        <w:tc>
          <w:tcPr>
            <w:tcW w:w="1239" w:type="dxa"/>
            <w:tcBorders>
              <w:top w:val="nil"/>
              <w:left w:val="single" w:sz="4" w:space="0" w:color="auto"/>
              <w:bottom w:val="nil"/>
              <w:right w:val="single" w:sz="4" w:space="0" w:color="auto"/>
            </w:tcBorders>
            <w:shd w:val="clear" w:color="auto" w:fill="auto"/>
            <w:noWrap/>
            <w:vAlign w:val="bottom"/>
            <w:hideMark/>
          </w:tcPr>
          <w:p w14:paraId="6DB116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253542,45</w:t>
            </w:r>
          </w:p>
        </w:tc>
        <w:tc>
          <w:tcPr>
            <w:tcW w:w="1239" w:type="dxa"/>
            <w:tcBorders>
              <w:top w:val="nil"/>
              <w:left w:val="nil"/>
              <w:bottom w:val="nil"/>
              <w:right w:val="single" w:sz="4" w:space="0" w:color="auto"/>
            </w:tcBorders>
            <w:shd w:val="clear" w:color="auto" w:fill="auto"/>
            <w:noWrap/>
            <w:vAlign w:val="bottom"/>
            <w:hideMark/>
          </w:tcPr>
          <w:p w14:paraId="3DC8C38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238841,39</w:t>
            </w:r>
          </w:p>
        </w:tc>
        <w:tc>
          <w:tcPr>
            <w:tcW w:w="1346" w:type="dxa"/>
            <w:tcBorders>
              <w:top w:val="nil"/>
              <w:left w:val="nil"/>
              <w:bottom w:val="nil"/>
              <w:right w:val="single" w:sz="4" w:space="0" w:color="auto"/>
            </w:tcBorders>
            <w:shd w:val="clear" w:color="auto" w:fill="auto"/>
            <w:noWrap/>
            <w:vAlign w:val="bottom"/>
            <w:hideMark/>
          </w:tcPr>
          <w:p w14:paraId="5A021EF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nil"/>
              <w:left w:val="nil"/>
              <w:bottom w:val="nil"/>
              <w:right w:val="single" w:sz="4" w:space="0" w:color="auto"/>
            </w:tcBorders>
            <w:shd w:val="clear" w:color="auto" w:fill="auto"/>
            <w:noWrap/>
            <w:vAlign w:val="bottom"/>
            <w:hideMark/>
          </w:tcPr>
          <w:p w14:paraId="1E6B769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245986,28</w:t>
            </w:r>
          </w:p>
        </w:tc>
        <w:tc>
          <w:tcPr>
            <w:tcW w:w="1616" w:type="dxa"/>
            <w:tcBorders>
              <w:top w:val="nil"/>
              <w:left w:val="nil"/>
              <w:bottom w:val="nil"/>
              <w:right w:val="single" w:sz="4" w:space="0" w:color="auto"/>
            </w:tcBorders>
            <w:shd w:val="clear" w:color="auto" w:fill="auto"/>
            <w:noWrap/>
            <w:vAlign w:val="bottom"/>
            <w:hideMark/>
          </w:tcPr>
          <w:p w14:paraId="1BB0B4C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246620,08</w:t>
            </w:r>
          </w:p>
        </w:tc>
        <w:tc>
          <w:tcPr>
            <w:tcW w:w="1656" w:type="dxa"/>
            <w:tcBorders>
              <w:top w:val="nil"/>
              <w:left w:val="nil"/>
              <w:bottom w:val="nil"/>
              <w:right w:val="single" w:sz="4" w:space="0" w:color="auto"/>
            </w:tcBorders>
            <w:shd w:val="clear" w:color="auto" w:fill="auto"/>
            <w:noWrap/>
            <w:vAlign w:val="bottom"/>
            <w:hideMark/>
          </w:tcPr>
          <w:p w14:paraId="6513114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278B91D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nil"/>
              <w:left w:val="nil"/>
              <w:bottom w:val="nil"/>
              <w:right w:val="single" w:sz="4" w:space="0" w:color="auto"/>
            </w:tcBorders>
            <w:shd w:val="clear" w:color="auto" w:fill="auto"/>
            <w:noWrap/>
            <w:vAlign w:val="bottom"/>
            <w:hideMark/>
          </w:tcPr>
          <w:p w14:paraId="30678B6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0F5C9AA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EA5F28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6F54FFA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2AE16E5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25528EAB" w14:textId="77777777" w:rsidR="00EE2933" w:rsidRPr="00EE2933" w:rsidRDefault="00EE2933" w:rsidP="00EE2933">
            <w:pPr>
              <w:rPr>
                <w:sz w:val="12"/>
                <w:szCs w:val="12"/>
              </w:rPr>
            </w:pPr>
          </w:p>
        </w:tc>
      </w:tr>
      <w:tr w:rsidR="00EE2933" w:rsidRPr="00EE2933" w14:paraId="76CCBA29" w14:textId="77777777" w:rsidTr="00293CC7">
        <w:trPr>
          <w:trHeight w:val="300"/>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14:paraId="5DF7A28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w:t>
            </w:r>
          </w:p>
        </w:tc>
        <w:tc>
          <w:tcPr>
            <w:tcW w:w="6047" w:type="dxa"/>
            <w:tcBorders>
              <w:top w:val="single" w:sz="4" w:space="0" w:color="auto"/>
              <w:left w:val="nil"/>
              <w:bottom w:val="nil"/>
              <w:right w:val="single" w:sz="4" w:space="0" w:color="auto"/>
            </w:tcBorders>
            <w:shd w:val="clear" w:color="auto" w:fill="auto"/>
            <w:noWrap/>
            <w:vAlign w:val="bottom"/>
            <w:hideMark/>
          </w:tcPr>
          <w:p w14:paraId="0021E08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ремонт основных средств</w:t>
            </w:r>
          </w:p>
        </w:tc>
        <w:tc>
          <w:tcPr>
            <w:tcW w:w="1260" w:type="dxa"/>
            <w:tcBorders>
              <w:top w:val="single" w:sz="4" w:space="0" w:color="auto"/>
              <w:left w:val="nil"/>
              <w:bottom w:val="nil"/>
              <w:right w:val="single" w:sz="4" w:space="0" w:color="auto"/>
            </w:tcBorders>
            <w:shd w:val="clear" w:color="auto" w:fill="auto"/>
            <w:noWrap/>
            <w:vAlign w:val="bottom"/>
            <w:hideMark/>
          </w:tcPr>
          <w:p w14:paraId="2EAFF86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239" w:type="dxa"/>
            <w:tcBorders>
              <w:top w:val="single" w:sz="4" w:space="0" w:color="auto"/>
              <w:left w:val="single" w:sz="4" w:space="0" w:color="auto"/>
              <w:bottom w:val="nil"/>
              <w:right w:val="single" w:sz="4" w:space="0" w:color="auto"/>
            </w:tcBorders>
            <w:shd w:val="clear" w:color="auto" w:fill="auto"/>
            <w:noWrap/>
            <w:vAlign w:val="bottom"/>
            <w:hideMark/>
          </w:tcPr>
          <w:p w14:paraId="2FD890C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223828D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5F82CF0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384D88C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1185F5F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5B39E83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578F280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29FF736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7FB0E9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56C487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625F11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189F386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2F44A077" w14:textId="77777777" w:rsidR="00EE2933" w:rsidRPr="00EE2933" w:rsidRDefault="00EE2933" w:rsidP="00EE2933">
            <w:pPr>
              <w:rPr>
                <w:sz w:val="12"/>
                <w:szCs w:val="12"/>
              </w:rPr>
            </w:pPr>
          </w:p>
        </w:tc>
      </w:tr>
      <w:tr w:rsidR="00EE2933" w:rsidRPr="00EE2933" w14:paraId="6EFE5D56" w14:textId="77777777" w:rsidTr="00293CC7">
        <w:trPr>
          <w:trHeight w:val="315"/>
          <w:jc w:val="center"/>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14:paraId="270EBB4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w:t>
            </w:r>
          </w:p>
        </w:tc>
        <w:tc>
          <w:tcPr>
            <w:tcW w:w="6047" w:type="dxa"/>
            <w:tcBorders>
              <w:top w:val="single" w:sz="4" w:space="0" w:color="auto"/>
              <w:left w:val="nil"/>
              <w:bottom w:val="nil"/>
              <w:right w:val="single" w:sz="4" w:space="0" w:color="auto"/>
            </w:tcBorders>
            <w:shd w:val="clear" w:color="auto" w:fill="auto"/>
            <w:noWrap/>
            <w:vAlign w:val="bottom"/>
            <w:hideMark/>
          </w:tcPr>
          <w:p w14:paraId="7B340495"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Расходы на оплату труда, всего</w:t>
            </w:r>
          </w:p>
        </w:tc>
        <w:tc>
          <w:tcPr>
            <w:tcW w:w="1260" w:type="dxa"/>
            <w:tcBorders>
              <w:top w:val="single" w:sz="4" w:space="0" w:color="auto"/>
              <w:left w:val="nil"/>
              <w:bottom w:val="nil"/>
              <w:right w:val="single" w:sz="4" w:space="0" w:color="auto"/>
            </w:tcBorders>
            <w:shd w:val="clear" w:color="auto" w:fill="auto"/>
            <w:noWrap/>
            <w:vAlign w:val="bottom"/>
            <w:hideMark/>
          </w:tcPr>
          <w:p w14:paraId="15A0CE4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239" w:type="dxa"/>
            <w:tcBorders>
              <w:top w:val="single" w:sz="4" w:space="0" w:color="auto"/>
              <w:left w:val="single" w:sz="4" w:space="0" w:color="auto"/>
              <w:bottom w:val="nil"/>
              <w:right w:val="single" w:sz="4" w:space="0" w:color="auto"/>
            </w:tcBorders>
            <w:shd w:val="clear" w:color="auto" w:fill="auto"/>
            <w:noWrap/>
            <w:vAlign w:val="bottom"/>
            <w:hideMark/>
          </w:tcPr>
          <w:p w14:paraId="55154C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776,20</w:t>
            </w:r>
          </w:p>
        </w:tc>
        <w:tc>
          <w:tcPr>
            <w:tcW w:w="1239" w:type="dxa"/>
            <w:tcBorders>
              <w:top w:val="nil"/>
              <w:left w:val="nil"/>
              <w:bottom w:val="nil"/>
              <w:right w:val="single" w:sz="4" w:space="0" w:color="auto"/>
            </w:tcBorders>
            <w:shd w:val="clear" w:color="auto" w:fill="auto"/>
            <w:noWrap/>
            <w:vAlign w:val="bottom"/>
            <w:hideMark/>
          </w:tcPr>
          <w:p w14:paraId="2D2405B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731,19</w:t>
            </w:r>
          </w:p>
        </w:tc>
        <w:tc>
          <w:tcPr>
            <w:tcW w:w="1346" w:type="dxa"/>
            <w:tcBorders>
              <w:top w:val="nil"/>
              <w:left w:val="nil"/>
              <w:bottom w:val="nil"/>
              <w:right w:val="single" w:sz="4" w:space="0" w:color="auto"/>
            </w:tcBorders>
            <w:shd w:val="clear" w:color="auto" w:fill="auto"/>
            <w:noWrap/>
            <w:vAlign w:val="bottom"/>
            <w:hideMark/>
          </w:tcPr>
          <w:p w14:paraId="59FC210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493,83</w:t>
            </w:r>
          </w:p>
        </w:tc>
        <w:tc>
          <w:tcPr>
            <w:tcW w:w="1067" w:type="dxa"/>
            <w:tcBorders>
              <w:top w:val="nil"/>
              <w:left w:val="nil"/>
              <w:bottom w:val="nil"/>
              <w:right w:val="single" w:sz="4" w:space="0" w:color="auto"/>
            </w:tcBorders>
            <w:shd w:val="clear" w:color="auto" w:fill="auto"/>
            <w:noWrap/>
            <w:vAlign w:val="bottom"/>
            <w:hideMark/>
          </w:tcPr>
          <w:p w14:paraId="388D25A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753,07</w:t>
            </w:r>
          </w:p>
        </w:tc>
        <w:tc>
          <w:tcPr>
            <w:tcW w:w="1616" w:type="dxa"/>
            <w:tcBorders>
              <w:top w:val="nil"/>
              <w:left w:val="nil"/>
              <w:bottom w:val="nil"/>
              <w:right w:val="single" w:sz="4" w:space="0" w:color="auto"/>
            </w:tcBorders>
            <w:shd w:val="clear" w:color="auto" w:fill="auto"/>
            <w:noWrap/>
            <w:vAlign w:val="bottom"/>
            <w:hideMark/>
          </w:tcPr>
          <w:p w14:paraId="19EA2C0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755,01</w:t>
            </w:r>
          </w:p>
        </w:tc>
        <w:tc>
          <w:tcPr>
            <w:tcW w:w="1656" w:type="dxa"/>
            <w:tcBorders>
              <w:top w:val="nil"/>
              <w:left w:val="nil"/>
              <w:bottom w:val="nil"/>
              <w:right w:val="single" w:sz="4" w:space="0" w:color="auto"/>
            </w:tcBorders>
            <w:shd w:val="clear" w:color="auto" w:fill="auto"/>
            <w:noWrap/>
            <w:vAlign w:val="bottom"/>
            <w:hideMark/>
          </w:tcPr>
          <w:p w14:paraId="47A87A9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838,18</w:t>
            </w:r>
          </w:p>
        </w:tc>
        <w:tc>
          <w:tcPr>
            <w:tcW w:w="1656" w:type="dxa"/>
            <w:tcBorders>
              <w:top w:val="nil"/>
              <w:left w:val="nil"/>
              <w:bottom w:val="nil"/>
              <w:right w:val="single" w:sz="4" w:space="0" w:color="auto"/>
            </w:tcBorders>
            <w:shd w:val="clear" w:color="auto" w:fill="auto"/>
            <w:noWrap/>
            <w:vAlign w:val="bottom"/>
            <w:hideMark/>
          </w:tcPr>
          <w:p w14:paraId="2572B49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838,18</w:t>
            </w:r>
          </w:p>
        </w:tc>
        <w:tc>
          <w:tcPr>
            <w:tcW w:w="1376" w:type="dxa"/>
            <w:tcBorders>
              <w:top w:val="nil"/>
              <w:left w:val="nil"/>
              <w:bottom w:val="nil"/>
              <w:right w:val="single" w:sz="4" w:space="0" w:color="auto"/>
            </w:tcBorders>
            <w:shd w:val="clear" w:color="auto" w:fill="auto"/>
            <w:noWrap/>
            <w:vAlign w:val="bottom"/>
            <w:hideMark/>
          </w:tcPr>
          <w:p w14:paraId="3C87BDC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nil"/>
              <w:right w:val="single" w:sz="4" w:space="0" w:color="auto"/>
            </w:tcBorders>
            <w:shd w:val="clear" w:color="auto" w:fill="auto"/>
            <w:noWrap/>
            <w:vAlign w:val="bottom"/>
            <w:hideMark/>
          </w:tcPr>
          <w:p w14:paraId="3E87835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868,80</w:t>
            </w:r>
          </w:p>
        </w:tc>
        <w:tc>
          <w:tcPr>
            <w:tcW w:w="1656" w:type="dxa"/>
            <w:tcBorders>
              <w:top w:val="nil"/>
              <w:left w:val="nil"/>
              <w:bottom w:val="nil"/>
              <w:right w:val="single" w:sz="4" w:space="0" w:color="auto"/>
            </w:tcBorders>
            <w:shd w:val="clear" w:color="auto" w:fill="auto"/>
            <w:noWrap/>
            <w:vAlign w:val="bottom"/>
            <w:hideMark/>
          </w:tcPr>
          <w:p w14:paraId="6FC6352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894,52</w:t>
            </w:r>
          </w:p>
        </w:tc>
        <w:tc>
          <w:tcPr>
            <w:tcW w:w="1656" w:type="dxa"/>
            <w:tcBorders>
              <w:top w:val="nil"/>
              <w:left w:val="nil"/>
              <w:bottom w:val="nil"/>
              <w:right w:val="single" w:sz="4" w:space="0" w:color="auto"/>
            </w:tcBorders>
            <w:shd w:val="clear" w:color="auto" w:fill="auto"/>
            <w:noWrap/>
            <w:vAlign w:val="bottom"/>
            <w:hideMark/>
          </w:tcPr>
          <w:p w14:paraId="21F150B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921,00</w:t>
            </w:r>
          </w:p>
        </w:tc>
        <w:tc>
          <w:tcPr>
            <w:tcW w:w="1656" w:type="dxa"/>
            <w:tcBorders>
              <w:top w:val="nil"/>
              <w:left w:val="nil"/>
              <w:bottom w:val="nil"/>
              <w:right w:val="single" w:sz="4" w:space="0" w:color="auto"/>
            </w:tcBorders>
            <w:shd w:val="clear" w:color="auto" w:fill="auto"/>
            <w:noWrap/>
            <w:vAlign w:val="bottom"/>
            <w:hideMark/>
          </w:tcPr>
          <w:p w14:paraId="41B23D9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948,26</w:t>
            </w:r>
          </w:p>
        </w:tc>
        <w:tc>
          <w:tcPr>
            <w:tcW w:w="11" w:type="dxa"/>
            <w:vAlign w:val="center"/>
            <w:hideMark/>
          </w:tcPr>
          <w:p w14:paraId="6DF1C423" w14:textId="77777777" w:rsidR="00EE2933" w:rsidRPr="00EE2933" w:rsidRDefault="00EE2933" w:rsidP="00EE2933">
            <w:pPr>
              <w:rPr>
                <w:sz w:val="12"/>
                <w:szCs w:val="12"/>
              </w:rPr>
            </w:pPr>
          </w:p>
        </w:tc>
      </w:tr>
      <w:tr w:rsidR="00EE2933" w:rsidRPr="00EE2933" w14:paraId="4DCBB082" w14:textId="77777777" w:rsidTr="00293CC7">
        <w:trPr>
          <w:trHeight w:val="315"/>
          <w:jc w:val="center"/>
        </w:trPr>
        <w:tc>
          <w:tcPr>
            <w:tcW w:w="580" w:type="dxa"/>
            <w:vMerge w:val="restart"/>
            <w:tcBorders>
              <w:top w:val="nil"/>
              <w:left w:val="single" w:sz="4" w:space="0" w:color="auto"/>
              <w:bottom w:val="nil"/>
              <w:right w:val="single" w:sz="4" w:space="0" w:color="auto"/>
            </w:tcBorders>
            <w:shd w:val="clear" w:color="auto" w:fill="auto"/>
            <w:noWrap/>
            <w:vAlign w:val="bottom"/>
            <w:hideMark/>
          </w:tcPr>
          <w:p w14:paraId="2F4F985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nil"/>
              <w:right w:val="single" w:sz="4" w:space="0" w:color="auto"/>
            </w:tcBorders>
            <w:shd w:val="clear" w:color="auto" w:fill="auto"/>
            <w:noWrap/>
            <w:vAlign w:val="bottom"/>
            <w:hideMark/>
          </w:tcPr>
          <w:p w14:paraId="1B9505D3"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численность всего</w:t>
            </w:r>
          </w:p>
        </w:tc>
        <w:tc>
          <w:tcPr>
            <w:tcW w:w="1260" w:type="dxa"/>
            <w:tcBorders>
              <w:top w:val="nil"/>
              <w:left w:val="nil"/>
              <w:bottom w:val="nil"/>
              <w:right w:val="single" w:sz="4" w:space="0" w:color="auto"/>
            </w:tcBorders>
            <w:shd w:val="clear" w:color="auto" w:fill="auto"/>
            <w:noWrap/>
            <w:vAlign w:val="bottom"/>
            <w:hideMark/>
          </w:tcPr>
          <w:p w14:paraId="3F0D21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single" w:sz="4" w:space="0" w:color="auto"/>
              <w:bottom w:val="nil"/>
              <w:right w:val="single" w:sz="4" w:space="0" w:color="auto"/>
            </w:tcBorders>
            <w:shd w:val="clear" w:color="auto" w:fill="auto"/>
            <w:noWrap/>
            <w:vAlign w:val="bottom"/>
            <w:hideMark/>
          </w:tcPr>
          <w:p w14:paraId="75CD1D5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w:t>
            </w:r>
          </w:p>
        </w:tc>
        <w:tc>
          <w:tcPr>
            <w:tcW w:w="1239" w:type="dxa"/>
            <w:tcBorders>
              <w:top w:val="nil"/>
              <w:left w:val="nil"/>
              <w:bottom w:val="nil"/>
              <w:right w:val="single" w:sz="4" w:space="0" w:color="auto"/>
            </w:tcBorders>
            <w:shd w:val="clear" w:color="auto" w:fill="auto"/>
            <w:noWrap/>
            <w:vAlign w:val="bottom"/>
            <w:hideMark/>
          </w:tcPr>
          <w:p w14:paraId="58ECCF1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3,77</w:t>
            </w:r>
          </w:p>
        </w:tc>
        <w:tc>
          <w:tcPr>
            <w:tcW w:w="1346" w:type="dxa"/>
            <w:tcBorders>
              <w:top w:val="nil"/>
              <w:left w:val="nil"/>
              <w:bottom w:val="nil"/>
              <w:right w:val="single" w:sz="4" w:space="0" w:color="auto"/>
            </w:tcBorders>
            <w:shd w:val="clear" w:color="auto" w:fill="auto"/>
            <w:noWrap/>
            <w:vAlign w:val="bottom"/>
            <w:hideMark/>
          </w:tcPr>
          <w:p w14:paraId="0FD11EF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1,90</w:t>
            </w:r>
          </w:p>
        </w:tc>
        <w:tc>
          <w:tcPr>
            <w:tcW w:w="1067" w:type="dxa"/>
            <w:tcBorders>
              <w:top w:val="nil"/>
              <w:left w:val="nil"/>
              <w:bottom w:val="nil"/>
              <w:right w:val="single" w:sz="4" w:space="0" w:color="auto"/>
            </w:tcBorders>
            <w:shd w:val="clear" w:color="auto" w:fill="auto"/>
            <w:noWrap/>
            <w:vAlign w:val="bottom"/>
            <w:hideMark/>
          </w:tcPr>
          <w:p w14:paraId="649E98E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3,77</w:t>
            </w:r>
          </w:p>
        </w:tc>
        <w:tc>
          <w:tcPr>
            <w:tcW w:w="1616" w:type="dxa"/>
            <w:tcBorders>
              <w:top w:val="nil"/>
              <w:left w:val="nil"/>
              <w:bottom w:val="nil"/>
              <w:right w:val="single" w:sz="4" w:space="0" w:color="auto"/>
            </w:tcBorders>
            <w:shd w:val="clear" w:color="auto" w:fill="auto"/>
            <w:vAlign w:val="bottom"/>
            <w:hideMark/>
          </w:tcPr>
          <w:p w14:paraId="335C39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4,00</w:t>
            </w:r>
          </w:p>
        </w:tc>
        <w:tc>
          <w:tcPr>
            <w:tcW w:w="1656" w:type="dxa"/>
            <w:tcBorders>
              <w:top w:val="nil"/>
              <w:left w:val="nil"/>
              <w:bottom w:val="nil"/>
              <w:right w:val="single" w:sz="4" w:space="0" w:color="auto"/>
            </w:tcBorders>
            <w:shd w:val="clear" w:color="auto" w:fill="auto"/>
            <w:vAlign w:val="bottom"/>
            <w:hideMark/>
          </w:tcPr>
          <w:p w14:paraId="7417833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2,95</w:t>
            </w:r>
          </w:p>
        </w:tc>
        <w:tc>
          <w:tcPr>
            <w:tcW w:w="1656" w:type="dxa"/>
            <w:tcBorders>
              <w:top w:val="nil"/>
              <w:left w:val="nil"/>
              <w:bottom w:val="nil"/>
              <w:right w:val="single" w:sz="4" w:space="0" w:color="auto"/>
            </w:tcBorders>
            <w:shd w:val="clear" w:color="auto" w:fill="auto"/>
            <w:vAlign w:val="bottom"/>
            <w:hideMark/>
          </w:tcPr>
          <w:p w14:paraId="45120EB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2,95</w:t>
            </w:r>
          </w:p>
        </w:tc>
        <w:tc>
          <w:tcPr>
            <w:tcW w:w="1376" w:type="dxa"/>
            <w:tcBorders>
              <w:top w:val="nil"/>
              <w:left w:val="nil"/>
              <w:bottom w:val="nil"/>
              <w:right w:val="single" w:sz="4" w:space="0" w:color="auto"/>
            </w:tcBorders>
            <w:shd w:val="clear" w:color="auto" w:fill="auto"/>
            <w:vAlign w:val="bottom"/>
            <w:hideMark/>
          </w:tcPr>
          <w:p w14:paraId="60CBDA7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vAlign w:val="bottom"/>
            <w:hideMark/>
          </w:tcPr>
          <w:p w14:paraId="078A2DA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vAlign w:val="bottom"/>
            <w:hideMark/>
          </w:tcPr>
          <w:p w14:paraId="5B07232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vAlign w:val="bottom"/>
            <w:hideMark/>
          </w:tcPr>
          <w:p w14:paraId="3BDBAEA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vAlign w:val="bottom"/>
            <w:hideMark/>
          </w:tcPr>
          <w:p w14:paraId="75C865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23D8C35E" w14:textId="77777777" w:rsidR="00EE2933" w:rsidRPr="00EE2933" w:rsidRDefault="00EE2933" w:rsidP="00EE2933">
            <w:pPr>
              <w:rPr>
                <w:sz w:val="12"/>
                <w:szCs w:val="12"/>
              </w:rPr>
            </w:pPr>
          </w:p>
        </w:tc>
      </w:tr>
      <w:tr w:rsidR="00EE2933" w:rsidRPr="00EE2933" w14:paraId="346E1819" w14:textId="77777777" w:rsidTr="00293CC7">
        <w:trPr>
          <w:trHeight w:val="315"/>
          <w:jc w:val="center"/>
        </w:trPr>
        <w:tc>
          <w:tcPr>
            <w:tcW w:w="580" w:type="dxa"/>
            <w:vMerge/>
            <w:tcBorders>
              <w:top w:val="nil"/>
              <w:left w:val="single" w:sz="4" w:space="0" w:color="auto"/>
              <w:bottom w:val="nil"/>
              <w:right w:val="single" w:sz="4" w:space="0" w:color="auto"/>
            </w:tcBorders>
            <w:vAlign w:val="center"/>
            <w:hideMark/>
          </w:tcPr>
          <w:p w14:paraId="1A3F5062" w14:textId="77777777" w:rsidR="00EE2933" w:rsidRPr="00EE2933" w:rsidRDefault="00EE2933" w:rsidP="00EE2933">
            <w:pPr>
              <w:rPr>
                <w:rFonts w:ascii="Bookman Old Style" w:hAnsi="Bookman Old Style" w:cs="Calibri"/>
                <w:sz w:val="12"/>
                <w:szCs w:val="12"/>
              </w:rPr>
            </w:pPr>
          </w:p>
        </w:tc>
        <w:tc>
          <w:tcPr>
            <w:tcW w:w="6047" w:type="dxa"/>
            <w:tcBorders>
              <w:top w:val="nil"/>
              <w:left w:val="nil"/>
              <w:bottom w:val="nil"/>
              <w:right w:val="single" w:sz="4" w:space="0" w:color="auto"/>
            </w:tcBorders>
            <w:shd w:val="clear" w:color="auto" w:fill="auto"/>
            <w:noWrap/>
            <w:vAlign w:val="bottom"/>
            <w:hideMark/>
          </w:tcPr>
          <w:p w14:paraId="09FB7B53"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ср. зарплата </w:t>
            </w:r>
          </w:p>
        </w:tc>
        <w:tc>
          <w:tcPr>
            <w:tcW w:w="1260" w:type="dxa"/>
            <w:tcBorders>
              <w:top w:val="nil"/>
              <w:left w:val="nil"/>
              <w:bottom w:val="nil"/>
              <w:right w:val="single" w:sz="4" w:space="0" w:color="auto"/>
            </w:tcBorders>
            <w:shd w:val="clear" w:color="auto" w:fill="auto"/>
            <w:noWrap/>
            <w:vAlign w:val="bottom"/>
            <w:hideMark/>
          </w:tcPr>
          <w:p w14:paraId="0FB6C9B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руб./мес.</w:t>
            </w:r>
          </w:p>
        </w:tc>
        <w:tc>
          <w:tcPr>
            <w:tcW w:w="1239" w:type="dxa"/>
            <w:tcBorders>
              <w:top w:val="nil"/>
              <w:left w:val="single" w:sz="4" w:space="0" w:color="auto"/>
              <w:bottom w:val="nil"/>
              <w:right w:val="single" w:sz="4" w:space="0" w:color="auto"/>
            </w:tcBorders>
            <w:shd w:val="clear" w:color="auto" w:fill="auto"/>
            <w:noWrap/>
            <w:vAlign w:val="bottom"/>
            <w:hideMark/>
          </w:tcPr>
          <w:p w14:paraId="72652B8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16170,83</w:t>
            </w:r>
          </w:p>
        </w:tc>
        <w:tc>
          <w:tcPr>
            <w:tcW w:w="1239" w:type="dxa"/>
            <w:tcBorders>
              <w:top w:val="nil"/>
              <w:left w:val="nil"/>
              <w:bottom w:val="nil"/>
              <w:right w:val="single" w:sz="4" w:space="0" w:color="auto"/>
            </w:tcBorders>
            <w:shd w:val="clear" w:color="auto" w:fill="auto"/>
            <w:noWrap/>
            <w:vAlign w:val="bottom"/>
            <w:hideMark/>
          </w:tcPr>
          <w:p w14:paraId="2E44914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15233,21</w:t>
            </w:r>
          </w:p>
        </w:tc>
        <w:tc>
          <w:tcPr>
            <w:tcW w:w="1346" w:type="dxa"/>
            <w:tcBorders>
              <w:top w:val="nil"/>
              <w:left w:val="nil"/>
              <w:bottom w:val="nil"/>
              <w:right w:val="single" w:sz="4" w:space="0" w:color="auto"/>
            </w:tcBorders>
            <w:shd w:val="clear" w:color="auto" w:fill="auto"/>
            <w:noWrap/>
            <w:vAlign w:val="bottom"/>
            <w:hideMark/>
          </w:tcPr>
          <w:p w14:paraId="1786D8C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21684,60</w:t>
            </w:r>
          </w:p>
        </w:tc>
        <w:tc>
          <w:tcPr>
            <w:tcW w:w="1067" w:type="dxa"/>
            <w:tcBorders>
              <w:top w:val="nil"/>
              <w:left w:val="nil"/>
              <w:bottom w:val="nil"/>
              <w:right w:val="single" w:sz="4" w:space="0" w:color="auto"/>
            </w:tcBorders>
            <w:shd w:val="clear" w:color="auto" w:fill="auto"/>
            <w:noWrap/>
            <w:vAlign w:val="bottom"/>
            <w:hideMark/>
          </w:tcPr>
          <w:p w14:paraId="2B36ADF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16654,58</w:t>
            </w:r>
          </w:p>
        </w:tc>
        <w:tc>
          <w:tcPr>
            <w:tcW w:w="1616" w:type="dxa"/>
            <w:tcBorders>
              <w:top w:val="nil"/>
              <w:left w:val="nil"/>
              <w:bottom w:val="nil"/>
              <w:right w:val="single" w:sz="4" w:space="0" w:color="auto"/>
            </w:tcBorders>
            <w:shd w:val="clear" w:color="auto" w:fill="auto"/>
            <w:noWrap/>
            <w:vAlign w:val="bottom"/>
            <w:hideMark/>
          </w:tcPr>
          <w:p w14:paraId="6BBCE9F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15729,33</w:t>
            </w:r>
          </w:p>
        </w:tc>
        <w:tc>
          <w:tcPr>
            <w:tcW w:w="1656" w:type="dxa"/>
            <w:tcBorders>
              <w:top w:val="nil"/>
              <w:left w:val="nil"/>
              <w:bottom w:val="nil"/>
              <w:right w:val="single" w:sz="4" w:space="0" w:color="auto"/>
            </w:tcBorders>
            <w:shd w:val="clear" w:color="auto" w:fill="auto"/>
            <w:noWrap/>
            <w:vAlign w:val="bottom"/>
            <w:hideMark/>
          </w:tcPr>
          <w:p w14:paraId="4968B7F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23699,54</w:t>
            </w:r>
          </w:p>
        </w:tc>
        <w:tc>
          <w:tcPr>
            <w:tcW w:w="1656" w:type="dxa"/>
            <w:tcBorders>
              <w:top w:val="nil"/>
              <w:left w:val="nil"/>
              <w:bottom w:val="nil"/>
              <w:right w:val="single" w:sz="4" w:space="0" w:color="auto"/>
            </w:tcBorders>
            <w:shd w:val="clear" w:color="auto" w:fill="auto"/>
            <w:noWrap/>
            <w:vAlign w:val="bottom"/>
            <w:hideMark/>
          </w:tcPr>
          <w:p w14:paraId="5167708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23699,54</w:t>
            </w:r>
          </w:p>
        </w:tc>
        <w:tc>
          <w:tcPr>
            <w:tcW w:w="1376" w:type="dxa"/>
            <w:tcBorders>
              <w:top w:val="nil"/>
              <w:left w:val="nil"/>
              <w:bottom w:val="nil"/>
              <w:right w:val="single" w:sz="4" w:space="0" w:color="auto"/>
            </w:tcBorders>
            <w:shd w:val="clear" w:color="auto" w:fill="auto"/>
            <w:noWrap/>
            <w:vAlign w:val="bottom"/>
            <w:hideMark/>
          </w:tcPr>
          <w:p w14:paraId="0853C7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111B390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C677BF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90C667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3BC396A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59768F8E" w14:textId="77777777" w:rsidR="00EE2933" w:rsidRPr="00EE2933" w:rsidRDefault="00EE2933" w:rsidP="00EE2933">
            <w:pPr>
              <w:rPr>
                <w:sz w:val="12"/>
                <w:szCs w:val="12"/>
              </w:rPr>
            </w:pPr>
          </w:p>
        </w:tc>
      </w:tr>
      <w:tr w:rsidR="00EE2933" w:rsidRPr="00EE2933" w14:paraId="73E789CE" w14:textId="77777777" w:rsidTr="00293CC7">
        <w:trPr>
          <w:trHeight w:val="315"/>
          <w:jc w:val="center"/>
        </w:trPr>
        <w:tc>
          <w:tcPr>
            <w:tcW w:w="580" w:type="dxa"/>
            <w:vMerge/>
            <w:tcBorders>
              <w:top w:val="nil"/>
              <w:left w:val="single" w:sz="4" w:space="0" w:color="auto"/>
              <w:bottom w:val="nil"/>
              <w:right w:val="single" w:sz="4" w:space="0" w:color="auto"/>
            </w:tcBorders>
            <w:vAlign w:val="center"/>
            <w:hideMark/>
          </w:tcPr>
          <w:p w14:paraId="7E9F44EE" w14:textId="77777777" w:rsidR="00EE2933" w:rsidRPr="00EE2933" w:rsidRDefault="00EE2933" w:rsidP="00EE2933">
            <w:pPr>
              <w:rPr>
                <w:rFonts w:ascii="Bookman Old Style" w:hAnsi="Bookman Old Style" w:cs="Calibri"/>
                <w:sz w:val="12"/>
                <w:szCs w:val="12"/>
              </w:rPr>
            </w:pPr>
          </w:p>
        </w:tc>
        <w:tc>
          <w:tcPr>
            <w:tcW w:w="6047" w:type="dxa"/>
            <w:tcBorders>
              <w:top w:val="nil"/>
              <w:left w:val="nil"/>
              <w:bottom w:val="nil"/>
              <w:right w:val="single" w:sz="4" w:space="0" w:color="auto"/>
            </w:tcBorders>
            <w:shd w:val="clear" w:color="auto" w:fill="auto"/>
            <w:noWrap/>
            <w:vAlign w:val="bottom"/>
            <w:hideMark/>
          </w:tcPr>
          <w:p w14:paraId="3F24541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ФОТ ППП</w:t>
            </w:r>
          </w:p>
        </w:tc>
        <w:tc>
          <w:tcPr>
            <w:tcW w:w="1260" w:type="dxa"/>
            <w:tcBorders>
              <w:top w:val="nil"/>
              <w:left w:val="nil"/>
              <w:bottom w:val="nil"/>
              <w:right w:val="single" w:sz="4" w:space="0" w:color="auto"/>
            </w:tcBorders>
            <w:shd w:val="clear" w:color="auto" w:fill="auto"/>
            <w:noWrap/>
            <w:vAlign w:val="bottom"/>
            <w:hideMark/>
          </w:tcPr>
          <w:p w14:paraId="6FBB23D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single" w:sz="4" w:space="0" w:color="auto"/>
              <w:bottom w:val="nil"/>
              <w:right w:val="single" w:sz="4" w:space="0" w:color="auto"/>
            </w:tcBorders>
            <w:shd w:val="clear" w:color="auto" w:fill="auto"/>
            <w:noWrap/>
            <w:vAlign w:val="bottom"/>
            <w:hideMark/>
          </w:tcPr>
          <w:p w14:paraId="7959CF8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776,20</w:t>
            </w:r>
          </w:p>
        </w:tc>
        <w:tc>
          <w:tcPr>
            <w:tcW w:w="1239" w:type="dxa"/>
            <w:tcBorders>
              <w:top w:val="nil"/>
              <w:left w:val="nil"/>
              <w:bottom w:val="nil"/>
              <w:right w:val="single" w:sz="4" w:space="0" w:color="auto"/>
            </w:tcBorders>
            <w:shd w:val="clear" w:color="auto" w:fill="auto"/>
            <w:noWrap/>
            <w:vAlign w:val="bottom"/>
            <w:hideMark/>
          </w:tcPr>
          <w:p w14:paraId="057A8C4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731,19</w:t>
            </w:r>
          </w:p>
        </w:tc>
        <w:tc>
          <w:tcPr>
            <w:tcW w:w="1346" w:type="dxa"/>
            <w:tcBorders>
              <w:top w:val="nil"/>
              <w:left w:val="nil"/>
              <w:bottom w:val="nil"/>
              <w:right w:val="single" w:sz="4" w:space="0" w:color="auto"/>
            </w:tcBorders>
            <w:shd w:val="clear" w:color="auto" w:fill="auto"/>
            <w:noWrap/>
            <w:vAlign w:val="bottom"/>
            <w:hideMark/>
          </w:tcPr>
          <w:p w14:paraId="4963BEA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493,83</w:t>
            </w:r>
          </w:p>
        </w:tc>
        <w:tc>
          <w:tcPr>
            <w:tcW w:w="1067" w:type="dxa"/>
            <w:tcBorders>
              <w:top w:val="nil"/>
              <w:left w:val="nil"/>
              <w:bottom w:val="nil"/>
              <w:right w:val="single" w:sz="4" w:space="0" w:color="auto"/>
            </w:tcBorders>
            <w:shd w:val="clear" w:color="auto" w:fill="auto"/>
            <w:noWrap/>
            <w:vAlign w:val="bottom"/>
            <w:hideMark/>
          </w:tcPr>
          <w:p w14:paraId="1296F8F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753,07</w:t>
            </w:r>
          </w:p>
        </w:tc>
        <w:tc>
          <w:tcPr>
            <w:tcW w:w="1616" w:type="dxa"/>
            <w:tcBorders>
              <w:top w:val="nil"/>
              <w:left w:val="nil"/>
              <w:bottom w:val="nil"/>
              <w:right w:val="single" w:sz="4" w:space="0" w:color="auto"/>
            </w:tcBorders>
            <w:shd w:val="clear" w:color="auto" w:fill="auto"/>
            <w:noWrap/>
            <w:vAlign w:val="bottom"/>
            <w:hideMark/>
          </w:tcPr>
          <w:p w14:paraId="44DA212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755,01</w:t>
            </w:r>
          </w:p>
        </w:tc>
        <w:tc>
          <w:tcPr>
            <w:tcW w:w="1656" w:type="dxa"/>
            <w:tcBorders>
              <w:top w:val="nil"/>
              <w:left w:val="nil"/>
              <w:bottom w:val="nil"/>
              <w:right w:val="single" w:sz="4" w:space="0" w:color="auto"/>
            </w:tcBorders>
            <w:shd w:val="clear" w:color="auto" w:fill="auto"/>
            <w:noWrap/>
            <w:vAlign w:val="bottom"/>
            <w:hideMark/>
          </w:tcPr>
          <w:p w14:paraId="7F37A87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838,18</w:t>
            </w:r>
          </w:p>
        </w:tc>
        <w:tc>
          <w:tcPr>
            <w:tcW w:w="1656" w:type="dxa"/>
            <w:tcBorders>
              <w:top w:val="nil"/>
              <w:left w:val="nil"/>
              <w:bottom w:val="nil"/>
              <w:right w:val="single" w:sz="4" w:space="0" w:color="auto"/>
            </w:tcBorders>
            <w:shd w:val="clear" w:color="auto" w:fill="auto"/>
            <w:noWrap/>
            <w:vAlign w:val="bottom"/>
            <w:hideMark/>
          </w:tcPr>
          <w:p w14:paraId="1545E2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838,18</w:t>
            </w:r>
          </w:p>
        </w:tc>
        <w:tc>
          <w:tcPr>
            <w:tcW w:w="1376" w:type="dxa"/>
            <w:tcBorders>
              <w:top w:val="nil"/>
              <w:left w:val="nil"/>
              <w:bottom w:val="nil"/>
              <w:right w:val="single" w:sz="4" w:space="0" w:color="auto"/>
            </w:tcBorders>
            <w:shd w:val="clear" w:color="auto" w:fill="auto"/>
            <w:noWrap/>
            <w:vAlign w:val="bottom"/>
            <w:hideMark/>
          </w:tcPr>
          <w:p w14:paraId="351D6D8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450009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868,80</w:t>
            </w:r>
          </w:p>
        </w:tc>
        <w:tc>
          <w:tcPr>
            <w:tcW w:w="1656" w:type="dxa"/>
            <w:tcBorders>
              <w:top w:val="nil"/>
              <w:left w:val="nil"/>
              <w:bottom w:val="nil"/>
              <w:right w:val="single" w:sz="4" w:space="0" w:color="auto"/>
            </w:tcBorders>
            <w:shd w:val="clear" w:color="auto" w:fill="auto"/>
            <w:noWrap/>
            <w:vAlign w:val="bottom"/>
            <w:hideMark/>
          </w:tcPr>
          <w:p w14:paraId="2D7A0A9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894,52</w:t>
            </w:r>
          </w:p>
        </w:tc>
        <w:tc>
          <w:tcPr>
            <w:tcW w:w="1656" w:type="dxa"/>
            <w:tcBorders>
              <w:top w:val="nil"/>
              <w:left w:val="nil"/>
              <w:bottom w:val="nil"/>
              <w:right w:val="single" w:sz="4" w:space="0" w:color="auto"/>
            </w:tcBorders>
            <w:shd w:val="clear" w:color="auto" w:fill="auto"/>
            <w:noWrap/>
            <w:vAlign w:val="bottom"/>
            <w:hideMark/>
          </w:tcPr>
          <w:p w14:paraId="3DF5CD9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921,00</w:t>
            </w:r>
          </w:p>
        </w:tc>
        <w:tc>
          <w:tcPr>
            <w:tcW w:w="1656" w:type="dxa"/>
            <w:tcBorders>
              <w:top w:val="nil"/>
              <w:left w:val="nil"/>
              <w:bottom w:val="nil"/>
              <w:right w:val="single" w:sz="4" w:space="0" w:color="auto"/>
            </w:tcBorders>
            <w:shd w:val="clear" w:color="auto" w:fill="auto"/>
            <w:noWrap/>
            <w:vAlign w:val="bottom"/>
            <w:hideMark/>
          </w:tcPr>
          <w:p w14:paraId="19DD590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948,26</w:t>
            </w:r>
          </w:p>
        </w:tc>
        <w:tc>
          <w:tcPr>
            <w:tcW w:w="11" w:type="dxa"/>
            <w:vAlign w:val="center"/>
            <w:hideMark/>
          </w:tcPr>
          <w:p w14:paraId="5BAC167C" w14:textId="77777777" w:rsidR="00EE2933" w:rsidRPr="00EE2933" w:rsidRDefault="00EE2933" w:rsidP="00EE2933">
            <w:pPr>
              <w:rPr>
                <w:sz w:val="12"/>
                <w:szCs w:val="12"/>
              </w:rPr>
            </w:pPr>
          </w:p>
        </w:tc>
      </w:tr>
      <w:tr w:rsidR="00EE2933" w:rsidRPr="00EE2933" w14:paraId="0821865E" w14:textId="77777777" w:rsidTr="00293CC7">
        <w:trPr>
          <w:trHeight w:val="315"/>
          <w:jc w:val="center"/>
        </w:trPr>
        <w:tc>
          <w:tcPr>
            <w:tcW w:w="580" w:type="dxa"/>
            <w:vMerge/>
            <w:tcBorders>
              <w:top w:val="nil"/>
              <w:left w:val="single" w:sz="4" w:space="0" w:color="auto"/>
              <w:bottom w:val="nil"/>
              <w:right w:val="single" w:sz="4" w:space="0" w:color="auto"/>
            </w:tcBorders>
            <w:vAlign w:val="center"/>
            <w:hideMark/>
          </w:tcPr>
          <w:p w14:paraId="149EA038" w14:textId="77777777" w:rsidR="00EE2933" w:rsidRPr="00EE2933" w:rsidRDefault="00EE2933" w:rsidP="00EE2933">
            <w:pPr>
              <w:rPr>
                <w:rFonts w:ascii="Bookman Old Style" w:hAnsi="Bookman Old Style" w:cs="Calibri"/>
                <w:sz w:val="12"/>
                <w:szCs w:val="12"/>
              </w:rPr>
            </w:pPr>
          </w:p>
        </w:tc>
        <w:tc>
          <w:tcPr>
            <w:tcW w:w="6047" w:type="dxa"/>
            <w:tcBorders>
              <w:top w:val="nil"/>
              <w:left w:val="nil"/>
              <w:bottom w:val="nil"/>
              <w:right w:val="single" w:sz="4" w:space="0" w:color="auto"/>
            </w:tcBorders>
            <w:shd w:val="clear" w:color="auto" w:fill="auto"/>
            <w:noWrap/>
            <w:vAlign w:val="bottom"/>
            <w:hideMark/>
          </w:tcPr>
          <w:p w14:paraId="24754BE7"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численность ппп</w:t>
            </w:r>
          </w:p>
        </w:tc>
        <w:tc>
          <w:tcPr>
            <w:tcW w:w="1260" w:type="dxa"/>
            <w:tcBorders>
              <w:top w:val="nil"/>
              <w:left w:val="nil"/>
              <w:bottom w:val="nil"/>
              <w:right w:val="single" w:sz="4" w:space="0" w:color="auto"/>
            </w:tcBorders>
            <w:shd w:val="clear" w:color="auto" w:fill="auto"/>
            <w:noWrap/>
            <w:vAlign w:val="bottom"/>
            <w:hideMark/>
          </w:tcPr>
          <w:p w14:paraId="42EDA24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чел.</w:t>
            </w:r>
          </w:p>
        </w:tc>
        <w:tc>
          <w:tcPr>
            <w:tcW w:w="1239" w:type="dxa"/>
            <w:tcBorders>
              <w:top w:val="nil"/>
              <w:left w:val="single" w:sz="4" w:space="0" w:color="auto"/>
              <w:bottom w:val="nil"/>
              <w:right w:val="single" w:sz="4" w:space="0" w:color="auto"/>
            </w:tcBorders>
            <w:shd w:val="clear" w:color="auto" w:fill="auto"/>
            <w:noWrap/>
            <w:vAlign w:val="bottom"/>
            <w:hideMark/>
          </w:tcPr>
          <w:p w14:paraId="3178457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4,00</w:t>
            </w:r>
          </w:p>
        </w:tc>
        <w:tc>
          <w:tcPr>
            <w:tcW w:w="1239" w:type="dxa"/>
            <w:tcBorders>
              <w:top w:val="nil"/>
              <w:left w:val="nil"/>
              <w:bottom w:val="nil"/>
              <w:right w:val="single" w:sz="4" w:space="0" w:color="auto"/>
            </w:tcBorders>
            <w:shd w:val="clear" w:color="auto" w:fill="auto"/>
            <w:noWrap/>
            <w:vAlign w:val="bottom"/>
            <w:hideMark/>
          </w:tcPr>
          <w:p w14:paraId="6E0D590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3,77</w:t>
            </w:r>
          </w:p>
        </w:tc>
        <w:tc>
          <w:tcPr>
            <w:tcW w:w="1346" w:type="dxa"/>
            <w:tcBorders>
              <w:top w:val="nil"/>
              <w:left w:val="nil"/>
              <w:bottom w:val="nil"/>
              <w:right w:val="single" w:sz="4" w:space="0" w:color="auto"/>
            </w:tcBorders>
            <w:shd w:val="clear" w:color="auto" w:fill="auto"/>
            <w:noWrap/>
            <w:vAlign w:val="bottom"/>
            <w:hideMark/>
          </w:tcPr>
          <w:p w14:paraId="111DD60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1,90</w:t>
            </w:r>
          </w:p>
        </w:tc>
        <w:tc>
          <w:tcPr>
            <w:tcW w:w="1067" w:type="dxa"/>
            <w:tcBorders>
              <w:top w:val="nil"/>
              <w:left w:val="nil"/>
              <w:bottom w:val="nil"/>
              <w:right w:val="single" w:sz="4" w:space="0" w:color="auto"/>
            </w:tcBorders>
            <w:shd w:val="clear" w:color="auto" w:fill="auto"/>
            <w:noWrap/>
            <w:vAlign w:val="bottom"/>
            <w:hideMark/>
          </w:tcPr>
          <w:p w14:paraId="40A8E56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3,77</w:t>
            </w:r>
          </w:p>
        </w:tc>
        <w:tc>
          <w:tcPr>
            <w:tcW w:w="1616" w:type="dxa"/>
            <w:tcBorders>
              <w:top w:val="nil"/>
              <w:left w:val="nil"/>
              <w:bottom w:val="nil"/>
              <w:right w:val="single" w:sz="4" w:space="0" w:color="auto"/>
            </w:tcBorders>
            <w:shd w:val="clear" w:color="auto" w:fill="auto"/>
            <w:noWrap/>
            <w:vAlign w:val="bottom"/>
            <w:hideMark/>
          </w:tcPr>
          <w:p w14:paraId="2A7625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4,00</w:t>
            </w:r>
          </w:p>
        </w:tc>
        <w:tc>
          <w:tcPr>
            <w:tcW w:w="1656" w:type="dxa"/>
            <w:tcBorders>
              <w:top w:val="nil"/>
              <w:left w:val="nil"/>
              <w:bottom w:val="nil"/>
              <w:right w:val="single" w:sz="4" w:space="0" w:color="auto"/>
            </w:tcBorders>
            <w:shd w:val="clear" w:color="auto" w:fill="auto"/>
            <w:noWrap/>
            <w:vAlign w:val="bottom"/>
            <w:hideMark/>
          </w:tcPr>
          <w:p w14:paraId="117700E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2,95</w:t>
            </w:r>
          </w:p>
        </w:tc>
        <w:tc>
          <w:tcPr>
            <w:tcW w:w="1656" w:type="dxa"/>
            <w:tcBorders>
              <w:top w:val="nil"/>
              <w:left w:val="nil"/>
              <w:bottom w:val="nil"/>
              <w:right w:val="single" w:sz="4" w:space="0" w:color="auto"/>
            </w:tcBorders>
            <w:shd w:val="clear" w:color="auto" w:fill="auto"/>
            <w:noWrap/>
            <w:vAlign w:val="bottom"/>
            <w:hideMark/>
          </w:tcPr>
          <w:p w14:paraId="1D6AF18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2,95</w:t>
            </w:r>
          </w:p>
        </w:tc>
        <w:tc>
          <w:tcPr>
            <w:tcW w:w="1376" w:type="dxa"/>
            <w:tcBorders>
              <w:top w:val="nil"/>
              <w:left w:val="nil"/>
              <w:bottom w:val="nil"/>
              <w:right w:val="single" w:sz="4" w:space="0" w:color="auto"/>
            </w:tcBorders>
            <w:shd w:val="clear" w:color="auto" w:fill="auto"/>
            <w:noWrap/>
            <w:vAlign w:val="bottom"/>
            <w:hideMark/>
          </w:tcPr>
          <w:p w14:paraId="2AC02CF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298AF68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53203BE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16A638B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1D9FE9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23081530" w14:textId="77777777" w:rsidR="00EE2933" w:rsidRPr="00EE2933" w:rsidRDefault="00EE2933" w:rsidP="00EE2933">
            <w:pPr>
              <w:rPr>
                <w:sz w:val="12"/>
                <w:szCs w:val="12"/>
              </w:rPr>
            </w:pPr>
          </w:p>
        </w:tc>
      </w:tr>
      <w:tr w:rsidR="00EE2933" w:rsidRPr="00EE2933" w14:paraId="7F6134B8" w14:textId="77777777" w:rsidTr="00293CC7">
        <w:trPr>
          <w:trHeight w:val="315"/>
          <w:jc w:val="center"/>
        </w:trPr>
        <w:tc>
          <w:tcPr>
            <w:tcW w:w="580" w:type="dxa"/>
            <w:vMerge/>
            <w:tcBorders>
              <w:top w:val="nil"/>
              <w:left w:val="single" w:sz="4" w:space="0" w:color="auto"/>
              <w:bottom w:val="nil"/>
              <w:right w:val="single" w:sz="4" w:space="0" w:color="auto"/>
            </w:tcBorders>
            <w:vAlign w:val="center"/>
            <w:hideMark/>
          </w:tcPr>
          <w:p w14:paraId="092C89E9" w14:textId="77777777" w:rsidR="00EE2933" w:rsidRPr="00EE2933" w:rsidRDefault="00EE2933" w:rsidP="00EE2933">
            <w:pPr>
              <w:rPr>
                <w:rFonts w:ascii="Bookman Old Style" w:hAnsi="Bookman Old Style" w:cs="Calibri"/>
                <w:sz w:val="12"/>
                <w:szCs w:val="12"/>
              </w:rPr>
            </w:pPr>
          </w:p>
        </w:tc>
        <w:tc>
          <w:tcPr>
            <w:tcW w:w="6047" w:type="dxa"/>
            <w:tcBorders>
              <w:top w:val="nil"/>
              <w:left w:val="nil"/>
              <w:bottom w:val="nil"/>
              <w:right w:val="single" w:sz="4" w:space="0" w:color="auto"/>
            </w:tcBorders>
            <w:shd w:val="clear" w:color="auto" w:fill="auto"/>
            <w:noWrap/>
            <w:vAlign w:val="bottom"/>
            <w:hideMark/>
          </w:tcPr>
          <w:p w14:paraId="0CB3673F"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ср. зарплата ппп</w:t>
            </w:r>
          </w:p>
        </w:tc>
        <w:tc>
          <w:tcPr>
            <w:tcW w:w="1260" w:type="dxa"/>
            <w:tcBorders>
              <w:top w:val="nil"/>
              <w:left w:val="nil"/>
              <w:bottom w:val="nil"/>
              <w:right w:val="single" w:sz="4" w:space="0" w:color="auto"/>
            </w:tcBorders>
            <w:shd w:val="clear" w:color="auto" w:fill="auto"/>
            <w:noWrap/>
            <w:vAlign w:val="bottom"/>
            <w:hideMark/>
          </w:tcPr>
          <w:p w14:paraId="598C86D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руб./мес.</w:t>
            </w:r>
          </w:p>
        </w:tc>
        <w:tc>
          <w:tcPr>
            <w:tcW w:w="1239" w:type="dxa"/>
            <w:tcBorders>
              <w:top w:val="nil"/>
              <w:left w:val="single" w:sz="4" w:space="0" w:color="auto"/>
              <w:bottom w:val="nil"/>
              <w:right w:val="single" w:sz="4" w:space="0" w:color="auto"/>
            </w:tcBorders>
            <w:shd w:val="clear" w:color="auto" w:fill="auto"/>
            <w:noWrap/>
            <w:vAlign w:val="bottom"/>
            <w:hideMark/>
          </w:tcPr>
          <w:p w14:paraId="7F1D033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16170,83</w:t>
            </w:r>
          </w:p>
        </w:tc>
        <w:tc>
          <w:tcPr>
            <w:tcW w:w="1239" w:type="dxa"/>
            <w:tcBorders>
              <w:top w:val="nil"/>
              <w:left w:val="nil"/>
              <w:bottom w:val="nil"/>
              <w:right w:val="single" w:sz="4" w:space="0" w:color="auto"/>
            </w:tcBorders>
            <w:shd w:val="clear" w:color="auto" w:fill="auto"/>
            <w:noWrap/>
            <w:vAlign w:val="bottom"/>
            <w:hideMark/>
          </w:tcPr>
          <w:p w14:paraId="17109E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15233,21</w:t>
            </w:r>
          </w:p>
        </w:tc>
        <w:tc>
          <w:tcPr>
            <w:tcW w:w="1346" w:type="dxa"/>
            <w:tcBorders>
              <w:top w:val="nil"/>
              <w:left w:val="nil"/>
              <w:bottom w:val="nil"/>
              <w:right w:val="single" w:sz="4" w:space="0" w:color="auto"/>
            </w:tcBorders>
            <w:shd w:val="clear" w:color="auto" w:fill="auto"/>
            <w:noWrap/>
            <w:vAlign w:val="bottom"/>
            <w:hideMark/>
          </w:tcPr>
          <w:p w14:paraId="7397F96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21684,60</w:t>
            </w:r>
          </w:p>
        </w:tc>
        <w:tc>
          <w:tcPr>
            <w:tcW w:w="1067" w:type="dxa"/>
            <w:tcBorders>
              <w:top w:val="nil"/>
              <w:left w:val="nil"/>
              <w:bottom w:val="nil"/>
              <w:right w:val="single" w:sz="4" w:space="0" w:color="auto"/>
            </w:tcBorders>
            <w:shd w:val="clear" w:color="auto" w:fill="auto"/>
            <w:noWrap/>
            <w:vAlign w:val="bottom"/>
            <w:hideMark/>
          </w:tcPr>
          <w:p w14:paraId="2846BC6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15688,90</w:t>
            </w:r>
          </w:p>
        </w:tc>
        <w:tc>
          <w:tcPr>
            <w:tcW w:w="1616" w:type="dxa"/>
            <w:tcBorders>
              <w:top w:val="nil"/>
              <w:left w:val="nil"/>
              <w:bottom w:val="nil"/>
              <w:right w:val="single" w:sz="4" w:space="0" w:color="auto"/>
            </w:tcBorders>
            <w:shd w:val="clear" w:color="auto" w:fill="auto"/>
            <w:noWrap/>
            <w:vAlign w:val="bottom"/>
            <w:hideMark/>
          </w:tcPr>
          <w:p w14:paraId="3CB798C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15729,33</w:t>
            </w:r>
          </w:p>
        </w:tc>
        <w:tc>
          <w:tcPr>
            <w:tcW w:w="1656" w:type="dxa"/>
            <w:tcBorders>
              <w:top w:val="nil"/>
              <w:left w:val="nil"/>
              <w:bottom w:val="nil"/>
              <w:right w:val="single" w:sz="4" w:space="0" w:color="auto"/>
            </w:tcBorders>
            <w:shd w:val="clear" w:color="auto" w:fill="auto"/>
            <w:noWrap/>
            <w:vAlign w:val="bottom"/>
            <w:hideMark/>
          </w:tcPr>
          <w:p w14:paraId="6A6E16A9"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23699,54</w:t>
            </w:r>
          </w:p>
        </w:tc>
        <w:tc>
          <w:tcPr>
            <w:tcW w:w="1656" w:type="dxa"/>
            <w:tcBorders>
              <w:top w:val="nil"/>
              <w:left w:val="nil"/>
              <w:bottom w:val="nil"/>
              <w:right w:val="single" w:sz="4" w:space="0" w:color="auto"/>
            </w:tcBorders>
            <w:shd w:val="clear" w:color="auto" w:fill="auto"/>
            <w:noWrap/>
            <w:vAlign w:val="bottom"/>
            <w:hideMark/>
          </w:tcPr>
          <w:p w14:paraId="1C684CF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23699,54</w:t>
            </w:r>
          </w:p>
        </w:tc>
        <w:tc>
          <w:tcPr>
            <w:tcW w:w="1376" w:type="dxa"/>
            <w:tcBorders>
              <w:top w:val="nil"/>
              <w:left w:val="nil"/>
              <w:bottom w:val="nil"/>
              <w:right w:val="single" w:sz="4" w:space="0" w:color="auto"/>
            </w:tcBorders>
            <w:shd w:val="clear" w:color="auto" w:fill="auto"/>
            <w:noWrap/>
            <w:vAlign w:val="bottom"/>
            <w:hideMark/>
          </w:tcPr>
          <w:p w14:paraId="685CF44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nil"/>
              <w:right w:val="single" w:sz="4" w:space="0" w:color="auto"/>
            </w:tcBorders>
            <w:shd w:val="clear" w:color="auto" w:fill="auto"/>
            <w:noWrap/>
            <w:vAlign w:val="bottom"/>
            <w:hideMark/>
          </w:tcPr>
          <w:p w14:paraId="5113EDC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495EF0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6FF52B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nil"/>
              <w:left w:val="nil"/>
              <w:bottom w:val="nil"/>
              <w:right w:val="single" w:sz="4" w:space="0" w:color="auto"/>
            </w:tcBorders>
            <w:shd w:val="clear" w:color="auto" w:fill="auto"/>
            <w:noWrap/>
            <w:vAlign w:val="bottom"/>
            <w:hideMark/>
          </w:tcPr>
          <w:p w14:paraId="0C15A77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35C5C69D" w14:textId="77777777" w:rsidR="00EE2933" w:rsidRPr="00EE2933" w:rsidRDefault="00EE2933" w:rsidP="00EE2933">
            <w:pPr>
              <w:rPr>
                <w:sz w:val="12"/>
                <w:szCs w:val="12"/>
              </w:rPr>
            </w:pPr>
          </w:p>
        </w:tc>
      </w:tr>
      <w:tr w:rsidR="00EE2933" w:rsidRPr="00EE2933" w14:paraId="3784AC46" w14:textId="77777777" w:rsidTr="00293C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30862E"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noWrap/>
            <w:vAlign w:val="bottom"/>
            <w:hideMark/>
          </w:tcPr>
          <w:p w14:paraId="13987EF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ИТОГО базовый уровень операционных расходов</w:t>
            </w:r>
          </w:p>
        </w:tc>
        <w:tc>
          <w:tcPr>
            <w:tcW w:w="1260" w:type="dxa"/>
            <w:tcBorders>
              <w:top w:val="nil"/>
              <w:left w:val="nil"/>
              <w:bottom w:val="single" w:sz="4" w:space="0" w:color="auto"/>
              <w:right w:val="single" w:sz="4" w:space="0" w:color="auto"/>
            </w:tcBorders>
            <w:shd w:val="clear" w:color="auto" w:fill="auto"/>
            <w:noWrap/>
            <w:vAlign w:val="bottom"/>
            <w:hideMark/>
          </w:tcPr>
          <w:p w14:paraId="5C4C4F1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7682A1A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952,08</w:t>
            </w:r>
          </w:p>
        </w:tc>
        <w:tc>
          <w:tcPr>
            <w:tcW w:w="1239" w:type="dxa"/>
            <w:tcBorders>
              <w:top w:val="nil"/>
              <w:left w:val="nil"/>
              <w:bottom w:val="single" w:sz="4" w:space="0" w:color="auto"/>
              <w:right w:val="single" w:sz="4" w:space="0" w:color="auto"/>
            </w:tcBorders>
            <w:shd w:val="clear" w:color="auto" w:fill="auto"/>
            <w:noWrap/>
            <w:vAlign w:val="bottom"/>
            <w:hideMark/>
          </w:tcPr>
          <w:p w14:paraId="0C81943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896,88</w:t>
            </w:r>
          </w:p>
        </w:tc>
        <w:tc>
          <w:tcPr>
            <w:tcW w:w="1346" w:type="dxa"/>
            <w:tcBorders>
              <w:top w:val="nil"/>
              <w:left w:val="nil"/>
              <w:bottom w:val="single" w:sz="4" w:space="0" w:color="auto"/>
              <w:right w:val="single" w:sz="4" w:space="0" w:color="auto"/>
            </w:tcBorders>
            <w:shd w:val="clear" w:color="auto" w:fill="auto"/>
            <w:noWrap/>
            <w:vAlign w:val="bottom"/>
            <w:hideMark/>
          </w:tcPr>
          <w:p w14:paraId="62209DB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493,83</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18500A4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923,71</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51A6ABC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926,09</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219637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988,51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309821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946,44</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3ED1104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-42,07</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756AC67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981,01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1C4DA0E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1010,05</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9234CC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1039,95</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A4586B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1070,73</w:t>
            </w:r>
          </w:p>
        </w:tc>
        <w:tc>
          <w:tcPr>
            <w:tcW w:w="11" w:type="dxa"/>
            <w:vAlign w:val="center"/>
            <w:hideMark/>
          </w:tcPr>
          <w:p w14:paraId="284D460A" w14:textId="77777777" w:rsidR="00EE2933" w:rsidRPr="00EE2933" w:rsidRDefault="00EE2933" w:rsidP="00EE2933">
            <w:pPr>
              <w:rPr>
                <w:sz w:val="12"/>
                <w:szCs w:val="12"/>
              </w:rPr>
            </w:pPr>
          </w:p>
        </w:tc>
      </w:tr>
      <w:tr w:rsidR="00EE2933" w:rsidRPr="00EE2933" w14:paraId="7D913447" w14:textId="77777777" w:rsidTr="00293CC7">
        <w:trPr>
          <w:trHeight w:val="480"/>
          <w:jc w:val="center"/>
        </w:trPr>
        <w:tc>
          <w:tcPr>
            <w:tcW w:w="24050" w:type="dxa"/>
            <w:gridSpan w:val="14"/>
            <w:tcBorders>
              <w:top w:val="single" w:sz="4" w:space="0" w:color="auto"/>
              <w:left w:val="single" w:sz="4" w:space="0" w:color="auto"/>
              <w:bottom w:val="single" w:sz="4" w:space="0" w:color="auto"/>
              <w:right w:val="nil"/>
            </w:tcBorders>
            <w:shd w:val="clear" w:color="auto" w:fill="auto"/>
            <w:noWrap/>
            <w:vAlign w:val="bottom"/>
            <w:hideMark/>
          </w:tcPr>
          <w:p w14:paraId="77D1CD9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 Неподконтрольные расходы</w:t>
            </w:r>
          </w:p>
        </w:tc>
        <w:tc>
          <w:tcPr>
            <w:tcW w:w="1656" w:type="dxa"/>
            <w:tcBorders>
              <w:top w:val="nil"/>
              <w:left w:val="nil"/>
              <w:bottom w:val="nil"/>
              <w:right w:val="nil"/>
            </w:tcBorders>
            <w:shd w:val="clear" w:color="auto" w:fill="auto"/>
            <w:noWrap/>
            <w:vAlign w:val="bottom"/>
            <w:hideMark/>
          </w:tcPr>
          <w:p w14:paraId="46C85991" w14:textId="77777777" w:rsidR="00EE2933" w:rsidRPr="00EE2933" w:rsidRDefault="00EE2933" w:rsidP="00EE2933">
            <w:pPr>
              <w:jc w:val="center"/>
              <w:rPr>
                <w:rFonts w:ascii="Bookman Old Style" w:hAnsi="Bookman Old Style" w:cs="Calibri"/>
                <w:b/>
                <w:bCs/>
                <w:sz w:val="12"/>
                <w:szCs w:val="12"/>
              </w:rPr>
            </w:pPr>
          </w:p>
        </w:tc>
        <w:tc>
          <w:tcPr>
            <w:tcW w:w="11" w:type="dxa"/>
            <w:vAlign w:val="center"/>
            <w:hideMark/>
          </w:tcPr>
          <w:p w14:paraId="0F20EF83" w14:textId="77777777" w:rsidR="00EE2933" w:rsidRPr="00EE2933" w:rsidRDefault="00EE2933" w:rsidP="00EE2933">
            <w:pPr>
              <w:rPr>
                <w:sz w:val="12"/>
                <w:szCs w:val="12"/>
              </w:rPr>
            </w:pPr>
          </w:p>
        </w:tc>
      </w:tr>
      <w:tr w:rsidR="00EE2933" w:rsidRPr="00EE2933" w14:paraId="77282501" w14:textId="77777777" w:rsidTr="00293CC7">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F70C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3.5</w:t>
            </w:r>
          </w:p>
        </w:tc>
        <w:tc>
          <w:tcPr>
            <w:tcW w:w="6047" w:type="dxa"/>
            <w:tcBorders>
              <w:top w:val="single" w:sz="4" w:space="0" w:color="auto"/>
              <w:left w:val="nil"/>
              <w:bottom w:val="single" w:sz="4" w:space="0" w:color="auto"/>
              <w:right w:val="single" w:sz="4" w:space="0" w:color="auto"/>
            </w:tcBorders>
            <w:shd w:val="clear" w:color="auto" w:fill="auto"/>
            <w:noWrap/>
            <w:vAlign w:val="bottom"/>
            <w:hideMark/>
          </w:tcPr>
          <w:p w14:paraId="07E5FB7A"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Отчисления на социальные нужды, в т.ч.:</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CED3CD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669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234,41</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5F2172B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220,82</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2139F27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149,14</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4717132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149,14</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5B47605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228,01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5C46DB6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253,13</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55B6E9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253,13</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3FAF240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3D04D8D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262,38</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7E0046F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270,14</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BB0344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278,14</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1D3201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286,37</w:t>
            </w:r>
          </w:p>
        </w:tc>
        <w:tc>
          <w:tcPr>
            <w:tcW w:w="11" w:type="dxa"/>
            <w:vAlign w:val="center"/>
            <w:hideMark/>
          </w:tcPr>
          <w:p w14:paraId="7B834CD9" w14:textId="77777777" w:rsidR="00EE2933" w:rsidRPr="00EE2933" w:rsidRDefault="00EE2933" w:rsidP="00EE2933">
            <w:pPr>
              <w:rPr>
                <w:sz w:val="12"/>
                <w:szCs w:val="12"/>
              </w:rPr>
            </w:pPr>
          </w:p>
        </w:tc>
      </w:tr>
      <w:tr w:rsidR="00EE2933" w:rsidRPr="00EE2933" w14:paraId="6187983C" w14:textId="77777777" w:rsidTr="00293C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20811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3.5.1</w:t>
            </w:r>
          </w:p>
        </w:tc>
        <w:tc>
          <w:tcPr>
            <w:tcW w:w="6047" w:type="dxa"/>
            <w:tcBorders>
              <w:top w:val="nil"/>
              <w:left w:val="nil"/>
              <w:bottom w:val="single" w:sz="4" w:space="0" w:color="auto"/>
              <w:right w:val="single" w:sz="4" w:space="0" w:color="auto"/>
            </w:tcBorders>
            <w:shd w:val="clear" w:color="auto" w:fill="auto"/>
            <w:noWrap/>
            <w:vAlign w:val="bottom"/>
            <w:hideMark/>
          </w:tcPr>
          <w:p w14:paraId="2C050E39" w14:textId="77777777" w:rsidR="00EE2933" w:rsidRPr="00EE2933" w:rsidRDefault="00EE2933" w:rsidP="00EE2933">
            <w:pPr>
              <w:rPr>
                <w:rFonts w:ascii="Bookman Old Style" w:hAnsi="Bookman Old Style" w:cs="Calibri"/>
                <w:sz w:val="12"/>
                <w:szCs w:val="12"/>
              </w:rPr>
            </w:pPr>
            <w:r w:rsidRPr="00EE2933">
              <w:rPr>
                <w:rFonts w:ascii="Bookman Old Style" w:hAnsi="Bookman Old Style" w:cs="Calibri"/>
                <w:sz w:val="12"/>
                <w:szCs w:val="12"/>
              </w:rPr>
              <w:t xml:space="preserve"> - отчисления ППП</w:t>
            </w:r>
          </w:p>
        </w:tc>
        <w:tc>
          <w:tcPr>
            <w:tcW w:w="1260" w:type="dxa"/>
            <w:tcBorders>
              <w:top w:val="nil"/>
              <w:left w:val="nil"/>
              <w:bottom w:val="single" w:sz="4" w:space="0" w:color="auto"/>
              <w:right w:val="single" w:sz="4" w:space="0" w:color="auto"/>
            </w:tcBorders>
            <w:shd w:val="clear" w:color="auto" w:fill="auto"/>
            <w:noWrap/>
            <w:vAlign w:val="bottom"/>
            <w:hideMark/>
          </w:tcPr>
          <w:p w14:paraId="58FF63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5894E67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234,41</w:t>
            </w:r>
          </w:p>
        </w:tc>
        <w:tc>
          <w:tcPr>
            <w:tcW w:w="1239" w:type="dxa"/>
            <w:tcBorders>
              <w:top w:val="nil"/>
              <w:left w:val="nil"/>
              <w:bottom w:val="single" w:sz="4" w:space="0" w:color="auto"/>
              <w:right w:val="single" w:sz="4" w:space="0" w:color="auto"/>
            </w:tcBorders>
            <w:shd w:val="clear" w:color="auto" w:fill="auto"/>
            <w:noWrap/>
            <w:vAlign w:val="bottom"/>
            <w:hideMark/>
          </w:tcPr>
          <w:p w14:paraId="635B509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220,82</w:t>
            </w:r>
          </w:p>
        </w:tc>
        <w:tc>
          <w:tcPr>
            <w:tcW w:w="1346" w:type="dxa"/>
            <w:tcBorders>
              <w:top w:val="nil"/>
              <w:left w:val="nil"/>
              <w:bottom w:val="single" w:sz="4" w:space="0" w:color="auto"/>
              <w:right w:val="single" w:sz="4" w:space="0" w:color="auto"/>
            </w:tcBorders>
            <w:shd w:val="clear" w:color="auto" w:fill="auto"/>
            <w:noWrap/>
            <w:vAlign w:val="bottom"/>
            <w:hideMark/>
          </w:tcPr>
          <w:p w14:paraId="412F31A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149,14</w:t>
            </w:r>
          </w:p>
        </w:tc>
        <w:tc>
          <w:tcPr>
            <w:tcW w:w="1067" w:type="dxa"/>
            <w:tcBorders>
              <w:top w:val="nil"/>
              <w:left w:val="nil"/>
              <w:bottom w:val="single" w:sz="4" w:space="0" w:color="auto"/>
              <w:right w:val="single" w:sz="4" w:space="0" w:color="auto"/>
            </w:tcBorders>
            <w:shd w:val="clear" w:color="auto" w:fill="auto"/>
            <w:noWrap/>
            <w:vAlign w:val="bottom"/>
            <w:hideMark/>
          </w:tcPr>
          <w:p w14:paraId="4A91B9F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149,14</w:t>
            </w:r>
          </w:p>
        </w:tc>
        <w:tc>
          <w:tcPr>
            <w:tcW w:w="1616" w:type="dxa"/>
            <w:tcBorders>
              <w:top w:val="nil"/>
              <w:left w:val="nil"/>
              <w:bottom w:val="single" w:sz="4" w:space="0" w:color="auto"/>
              <w:right w:val="single" w:sz="4" w:space="0" w:color="auto"/>
            </w:tcBorders>
            <w:shd w:val="clear" w:color="auto" w:fill="auto"/>
            <w:noWrap/>
            <w:vAlign w:val="bottom"/>
            <w:hideMark/>
          </w:tcPr>
          <w:p w14:paraId="5398768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228,01</w:t>
            </w:r>
          </w:p>
        </w:tc>
        <w:tc>
          <w:tcPr>
            <w:tcW w:w="1656" w:type="dxa"/>
            <w:tcBorders>
              <w:top w:val="nil"/>
              <w:left w:val="nil"/>
              <w:bottom w:val="single" w:sz="4" w:space="0" w:color="auto"/>
              <w:right w:val="single" w:sz="4" w:space="0" w:color="auto"/>
            </w:tcBorders>
            <w:shd w:val="clear" w:color="auto" w:fill="auto"/>
            <w:noWrap/>
            <w:vAlign w:val="bottom"/>
            <w:hideMark/>
          </w:tcPr>
          <w:p w14:paraId="1B07D031"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253,13</w:t>
            </w:r>
          </w:p>
        </w:tc>
        <w:tc>
          <w:tcPr>
            <w:tcW w:w="1656" w:type="dxa"/>
            <w:tcBorders>
              <w:top w:val="nil"/>
              <w:left w:val="nil"/>
              <w:bottom w:val="single" w:sz="4" w:space="0" w:color="auto"/>
              <w:right w:val="single" w:sz="4" w:space="0" w:color="auto"/>
            </w:tcBorders>
            <w:shd w:val="clear" w:color="auto" w:fill="auto"/>
            <w:noWrap/>
            <w:vAlign w:val="bottom"/>
            <w:hideMark/>
          </w:tcPr>
          <w:p w14:paraId="15CAB5A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253,13</w:t>
            </w:r>
          </w:p>
        </w:tc>
        <w:tc>
          <w:tcPr>
            <w:tcW w:w="1376" w:type="dxa"/>
            <w:tcBorders>
              <w:top w:val="nil"/>
              <w:left w:val="nil"/>
              <w:bottom w:val="single" w:sz="4" w:space="0" w:color="auto"/>
              <w:right w:val="single" w:sz="4" w:space="0" w:color="auto"/>
            </w:tcBorders>
            <w:shd w:val="clear" w:color="auto" w:fill="auto"/>
            <w:noWrap/>
            <w:vAlign w:val="bottom"/>
            <w:hideMark/>
          </w:tcPr>
          <w:p w14:paraId="1CA796F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64567C2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262,38</w:t>
            </w:r>
          </w:p>
        </w:tc>
        <w:tc>
          <w:tcPr>
            <w:tcW w:w="1656" w:type="dxa"/>
            <w:tcBorders>
              <w:top w:val="nil"/>
              <w:left w:val="nil"/>
              <w:bottom w:val="single" w:sz="4" w:space="0" w:color="auto"/>
              <w:right w:val="single" w:sz="4" w:space="0" w:color="auto"/>
            </w:tcBorders>
            <w:shd w:val="clear" w:color="auto" w:fill="auto"/>
            <w:noWrap/>
            <w:vAlign w:val="bottom"/>
            <w:hideMark/>
          </w:tcPr>
          <w:p w14:paraId="64E503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270,14</w:t>
            </w:r>
          </w:p>
        </w:tc>
        <w:tc>
          <w:tcPr>
            <w:tcW w:w="1656" w:type="dxa"/>
            <w:tcBorders>
              <w:top w:val="nil"/>
              <w:left w:val="nil"/>
              <w:bottom w:val="single" w:sz="4" w:space="0" w:color="auto"/>
              <w:right w:val="single" w:sz="4" w:space="0" w:color="auto"/>
            </w:tcBorders>
            <w:shd w:val="clear" w:color="auto" w:fill="auto"/>
            <w:noWrap/>
            <w:vAlign w:val="bottom"/>
            <w:hideMark/>
          </w:tcPr>
          <w:p w14:paraId="40BEC68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278,14</w:t>
            </w:r>
          </w:p>
        </w:tc>
        <w:tc>
          <w:tcPr>
            <w:tcW w:w="1656" w:type="dxa"/>
            <w:tcBorders>
              <w:top w:val="nil"/>
              <w:left w:val="nil"/>
              <w:bottom w:val="single" w:sz="4" w:space="0" w:color="auto"/>
              <w:right w:val="single" w:sz="4" w:space="0" w:color="auto"/>
            </w:tcBorders>
            <w:shd w:val="clear" w:color="auto" w:fill="auto"/>
            <w:noWrap/>
            <w:vAlign w:val="bottom"/>
            <w:hideMark/>
          </w:tcPr>
          <w:p w14:paraId="71D3D8C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286,37</w:t>
            </w:r>
          </w:p>
        </w:tc>
        <w:tc>
          <w:tcPr>
            <w:tcW w:w="11" w:type="dxa"/>
            <w:vAlign w:val="center"/>
            <w:hideMark/>
          </w:tcPr>
          <w:p w14:paraId="6731188C" w14:textId="77777777" w:rsidR="00EE2933" w:rsidRPr="00EE2933" w:rsidRDefault="00EE2933" w:rsidP="00EE2933">
            <w:pPr>
              <w:rPr>
                <w:sz w:val="12"/>
                <w:szCs w:val="12"/>
              </w:rPr>
            </w:pPr>
          </w:p>
        </w:tc>
      </w:tr>
      <w:tr w:rsidR="00EE2933" w:rsidRPr="00EE2933" w14:paraId="57B62B4B" w14:textId="77777777" w:rsidTr="00293CC7">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E82CC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3.11</w:t>
            </w:r>
          </w:p>
        </w:tc>
        <w:tc>
          <w:tcPr>
            <w:tcW w:w="6047" w:type="dxa"/>
            <w:tcBorders>
              <w:top w:val="nil"/>
              <w:left w:val="nil"/>
              <w:bottom w:val="single" w:sz="4" w:space="0" w:color="auto"/>
              <w:right w:val="single" w:sz="4" w:space="0" w:color="auto"/>
            </w:tcBorders>
            <w:shd w:val="clear" w:color="auto" w:fill="auto"/>
            <w:noWrap/>
            <w:vAlign w:val="bottom"/>
            <w:hideMark/>
          </w:tcPr>
          <w:p w14:paraId="4B0ADF94"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Выпадающие доходы/экономия средств</w:t>
            </w:r>
          </w:p>
        </w:tc>
        <w:tc>
          <w:tcPr>
            <w:tcW w:w="1260" w:type="dxa"/>
            <w:tcBorders>
              <w:top w:val="nil"/>
              <w:left w:val="nil"/>
              <w:bottom w:val="single" w:sz="4" w:space="0" w:color="auto"/>
              <w:right w:val="single" w:sz="4" w:space="0" w:color="auto"/>
            </w:tcBorders>
            <w:shd w:val="clear" w:color="auto" w:fill="auto"/>
            <w:noWrap/>
            <w:vAlign w:val="bottom"/>
            <w:hideMark/>
          </w:tcPr>
          <w:p w14:paraId="7B30125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7E3BC0A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555AEA63"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46" w:type="dxa"/>
            <w:tcBorders>
              <w:top w:val="nil"/>
              <w:left w:val="nil"/>
              <w:bottom w:val="single" w:sz="4" w:space="0" w:color="auto"/>
              <w:right w:val="single" w:sz="4" w:space="0" w:color="auto"/>
            </w:tcBorders>
            <w:shd w:val="clear" w:color="auto" w:fill="auto"/>
            <w:noWrap/>
            <w:vAlign w:val="bottom"/>
            <w:hideMark/>
          </w:tcPr>
          <w:p w14:paraId="1BDEAD7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8B1450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bottom"/>
            <w:hideMark/>
          </w:tcPr>
          <w:p w14:paraId="53B13FF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51EF78D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250,42</w:t>
            </w:r>
          </w:p>
        </w:tc>
        <w:tc>
          <w:tcPr>
            <w:tcW w:w="1656" w:type="dxa"/>
            <w:tcBorders>
              <w:top w:val="nil"/>
              <w:left w:val="nil"/>
              <w:bottom w:val="single" w:sz="4" w:space="0" w:color="auto"/>
              <w:right w:val="single" w:sz="4" w:space="0" w:color="auto"/>
            </w:tcBorders>
            <w:shd w:val="clear" w:color="auto" w:fill="auto"/>
            <w:noWrap/>
            <w:vAlign w:val="bottom"/>
            <w:hideMark/>
          </w:tcPr>
          <w:p w14:paraId="6AFC8E7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6" w:type="dxa"/>
            <w:tcBorders>
              <w:top w:val="nil"/>
              <w:left w:val="nil"/>
              <w:bottom w:val="single" w:sz="4" w:space="0" w:color="auto"/>
              <w:right w:val="single" w:sz="4" w:space="0" w:color="auto"/>
            </w:tcBorders>
            <w:shd w:val="clear" w:color="auto" w:fill="auto"/>
            <w:noWrap/>
            <w:vAlign w:val="bottom"/>
            <w:hideMark/>
          </w:tcPr>
          <w:p w14:paraId="75F2B02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-250,42</w:t>
            </w:r>
          </w:p>
        </w:tc>
        <w:tc>
          <w:tcPr>
            <w:tcW w:w="1656" w:type="dxa"/>
            <w:tcBorders>
              <w:top w:val="nil"/>
              <w:left w:val="nil"/>
              <w:bottom w:val="single" w:sz="4" w:space="0" w:color="auto"/>
              <w:right w:val="single" w:sz="4" w:space="0" w:color="auto"/>
            </w:tcBorders>
            <w:shd w:val="clear" w:color="auto" w:fill="auto"/>
            <w:noWrap/>
            <w:vAlign w:val="bottom"/>
            <w:hideMark/>
          </w:tcPr>
          <w:p w14:paraId="7A5C3C6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3F8627D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18B336A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2E446C7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12015212" w14:textId="77777777" w:rsidR="00EE2933" w:rsidRPr="00EE2933" w:rsidRDefault="00EE2933" w:rsidP="00EE2933">
            <w:pPr>
              <w:rPr>
                <w:sz w:val="12"/>
                <w:szCs w:val="12"/>
              </w:rPr>
            </w:pPr>
          </w:p>
        </w:tc>
      </w:tr>
      <w:tr w:rsidR="00EE2933" w:rsidRPr="00EE2933" w14:paraId="211496FA" w14:textId="77777777" w:rsidTr="00293C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A7C34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noWrap/>
            <w:vAlign w:val="bottom"/>
            <w:hideMark/>
          </w:tcPr>
          <w:p w14:paraId="78FB24E6"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ИТОГО (неподконтрольные расходы)</w:t>
            </w:r>
          </w:p>
        </w:tc>
        <w:tc>
          <w:tcPr>
            <w:tcW w:w="1260" w:type="dxa"/>
            <w:tcBorders>
              <w:top w:val="nil"/>
              <w:left w:val="nil"/>
              <w:bottom w:val="single" w:sz="4" w:space="0" w:color="auto"/>
              <w:right w:val="single" w:sz="4" w:space="0" w:color="auto"/>
            </w:tcBorders>
            <w:shd w:val="clear" w:color="auto" w:fill="auto"/>
            <w:noWrap/>
            <w:vAlign w:val="bottom"/>
            <w:hideMark/>
          </w:tcPr>
          <w:p w14:paraId="55C38EE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4A4E34B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234,41</w:t>
            </w:r>
          </w:p>
        </w:tc>
        <w:tc>
          <w:tcPr>
            <w:tcW w:w="1239" w:type="dxa"/>
            <w:tcBorders>
              <w:top w:val="nil"/>
              <w:left w:val="nil"/>
              <w:bottom w:val="single" w:sz="4" w:space="0" w:color="auto"/>
              <w:right w:val="single" w:sz="4" w:space="0" w:color="auto"/>
            </w:tcBorders>
            <w:shd w:val="clear" w:color="auto" w:fill="auto"/>
            <w:noWrap/>
            <w:vAlign w:val="bottom"/>
            <w:hideMark/>
          </w:tcPr>
          <w:p w14:paraId="354959E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220,82</w:t>
            </w:r>
          </w:p>
        </w:tc>
        <w:tc>
          <w:tcPr>
            <w:tcW w:w="1346" w:type="dxa"/>
            <w:tcBorders>
              <w:top w:val="nil"/>
              <w:left w:val="nil"/>
              <w:bottom w:val="single" w:sz="4" w:space="0" w:color="auto"/>
              <w:right w:val="single" w:sz="4" w:space="0" w:color="auto"/>
            </w:tcBorders>
            <w:shd w:val="clear" w:color="auto" w:fill="auto"/>
            <w:noWrap/>
            <w:vAlign w:val="bottom"/>
            <w:hideMark/>
          </w:tcPr>
          <w:p w14:paraId="5A0AAB5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149,14</w:t>
            </w:r>
          </w:p>
        </w:tc>
        <w:tc>
          <w:tcPr>
            <w:tcW w:w="1067" w:type="dxa"/>
            <w:tcBorders>
              <w:top w:val="nil"/>
              <w:left w:val="nil"/>
              <w:bottom w:val="single" w:sz="4" w:space="0" w:color="auto"/>
              <w:right w:val="single" w:sz="4" w:space="0" w:color="auto"/>
            </w:tcBorders>
            <w:shd w:val="clear" w:color="auto" w:fill="auto"/>
            <w:noWrap/>
            <w:vAlign w:val="bottom"/>
            <w:hideMark/>
          </w:tcPr>
          <w:p w14:paraId="665BF9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149,14</w:t>
            </w:r>
          </w:p>
        </w:tc>
        <w:tc>
          <w:tcPr>
            <w:tcW w:w="1616" w:type="dxa"/>
            <w:tcBorders>
              <w:top w:val="nil"/>
              <w:left w:val="nil"/>
              <w:bottom w:val="single" w:sz="4" w:space="0" w:color="auto"/>
              <w:right w:val="single" w:sz="4" w:space="0" w:color="auto"/>
            </w:tcBorders>
            <w:shd w:val="clear" w:color="auto" w:fill="auto"/>
            <w:noWrap/>
            <w:vAlign w:val="bottom"/>
            <w:hideMark/>
          </w:tcPr>
          <w:p w14:paraId="718C0FF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228,01</w:t>
            </w:r>
          </w:p>
        </w:tc>
        <w:tc>
          <w:tcPr>
            <w:tcW w:w="1656" w:type="dxa"/>
            <w:tcBorders>
              <w:top w:val="nil"/>
              <w:left w:val="nil"/>
              <w:bottom w:val="single" w:sz="4" w:space="0" w:color="auto"/>
              <w:right w:val="single" w:sz="4" w:space="0" w:color="auto"/>
            </w:tcBorders>
            <w:shd w:val="clear" w:color="auto" w:fill="auto"/>
            <w:noWrap/>
            <w:vAlign w:val="bottom"/>
            <w:hideMark/>
          </w:tcPr>
          <w:p w14:paraId="254D10F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503,55</w:t>
            </w:r>
          </w:p>
        </w:tc>
        <w:tc>
          <w:tcPr>
            <w:tcW w:w="1656" w:type="dxa"/>
            <w:tcBorders>
              <w:top w:val="nil"/>
              <w:left w:val="nil"/>
              <w:bottom w:val="single" w:sz="4" w:space="0" w:color="auto"/>
              <w:right w:val="single" w:sz="4" w:space="0" w:color="auto"/>
            </w:tcBorders>
            <w:shd w:val="clear" w:color="auto" w:fill="auto"/>
            <w:noWrap/>
            <w:vAlign w:val="bottom"/>
            <w:hideMark/>
          </w:tcPr>
          <w:p w14:paraId="189050A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253,13</w:t>
            </w:r>
          </w:p>
        </w:tc>
        <w:tc>
          <w:tcPr>
            <w:tcW w:w="1376" w:type="dxa"/>
            <w:tcBorders>
              <w:top w:val="nil"/>
              <w:left w:val="nil"/>
              <w:bottom w:val="single" w:sz="4" w:space="0" w:color="auto"/>
              <w:right w:val="single" w:sz="4" w:space="0" w:color="auto"/>
            </w:tcBorders>
            <w:shd w:val="clear" w:color="auto" w:fill="auto"/>
            <w:noWrap/>
            <w:vAlign w:val="bottom"/>
            <w:hideMark/>
          </w:tcPr>
          <w:p w14:paraId="73732C1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-250,42</w:t>
            </w:r>
          </w:p>
        </w:tc>
        <w:tc>
          <w:tcPr>
            <w:tcW w:w="1656" w:type="dxa"/>
            <w:tcBorders>
              <w:top w:val="nil"/>
              <w:left w:val="nil"/>
              <w:bottom w:val="single" w:sz="4" w:space="0" w:color="auto"/>
              <w:right w:val="single" w:sz="4" w:space="0" w:color="auto"/>
            </w:tcBorders>
            <w:shd w:val="clear" w:color="auto" w:fill="auto"/>
            <w:noWrap/>
            <w:vAlign w:val="bottom"/>
            <w:hideMark/>
          </w:tcPr>
          <w:p w14:paraId="246EB61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262,38</w:t>
            </w:r>
          </w:p>
        </w:tc>
        <w:tc>
          <w:tcPr>
            <w:tcW w:w="1656" w:type="dxa"/>
            <w:tcBorders>
              <w:top w:val="nil"/>
              <w:left w:val="nil"/>
              <w:bottom w:val="single" w:sz="4" w:space="0" w:color="auto"/>
              <w:right w:val="single" w:sz="4" w:space="0" w:color="auto"/>
            </w:tcBorders>
            <w:shd w:val="clear" w:color="auto" w:fill="auto"/>
            <w:noWrap/>
            <w:vAlign w:val="bottom"/>
            <w:hideMark/>
          </w:tcPr>
          <w:p w14:paraId="464C341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270,14</w:t>
            </w:r>
          </w:p>
        </w:tc>
        <w:tc>
          <w:tcPr>
            <w:tcW w:w="1656" w:type="dxa"/>
            <w:tcBorders>
              <w:top w:val="nil"/>
              <w:left w:val="nil"/>
              <w:bottom w:val="single" w:sz="4" w:space="0" w:color="auto"/>
              <w:right w:val="single" w:sz="4" w:space="0" w:color="auto"/>
            </w:tcBorders>
            <w:shd w:val="clear" w:color="auto" w:fill="auto"/>
            <w:noWrap/>
            <w:vAlign w:val="bottom"/>
            <w:hideMark/>
          </w:tcPr>
          <w:p w14:paraId="74776F3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278,14</w:t>
            </w:r>
          </w:p>
        </w:tc>
        <w:tc>
          <w:tcPr>
            <w:tcW w:w="1656" w:type="dxa"/>
            <w:tcBorders>
              <w:top w:val="nil"/>
              <w:left w:val="nil"/>
              <w:bottom w:val="single" w:sz="4" w:space="0" w:color="auto"/>
              <w:right w:val="single" w:sz="4" w:space="0" w:color="auto"/>
            </w:tcBorders>
            <w:shd w:val="clear" w:color="auto" w:fill="auto"/>
            <w:noWrap/>
            <w:vAlign w:val="bottom"/>
            <w:hideMark/>
          </w:tcPr>
          <w:p w14:paraId="24F2331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286,37</w:t>
            </w:r>
          </w:p>
        </w:tc>
        <w:tc>
          <w:tcPr>
            <w:tcW w:w="11" w:type="dxa"/>
            <w:vAlign w:val="center"/>
            <w:hideMark/>
          </w:tcPr>
          <w:p w14:paraId="7A9E2C40" w14:textId="77777777" w:rsidR="00EE2933" w:rsidRPr="00EE2933" w:rsidRDefault="00EE2933" w:rsidP="00EE2933">
            <w:pPr>
              <w:rPr>
                <w:sz w:val="12"/>
                <w:szCs w:val="12"/>
              </w:rPr>
            </w:pPr>
          </w:p>
        </w:tc>
      </w:tr>
      <w:tr w:rsidR="00EE2933" w:rsidRPr="00EE2933" w14:paraId="30148727" w14:textId="77777777" w:rsidTr="00293CC7">
        <w:trPr>
          <w:trHeight w:val="495"/>
          <w:jc w:val="center"/>
        </w:trPr>
        <w:tc>
          <w:tcPr>
            <w:tcW w:w="24050" w:type="dxa"/>
            <w:gridSpan w:val="14"/>
            <w:tcBorders>
              <w:top w:val="single" w:sz="4" w:space="0" w:color="auto"/>
              <w:left w:val="single" w:sz="4" w:space="0" w:color="auto"/>
              <w:bottom w:val="single" w:sz="4" w:space="0" w:color="auto"/>
              <w:right w:val="nil"/>
            </w:tcBorders>
            <w:shd w:val="clear" w:color="auto" w:fill="auto"/>
            <w:noWrap/>
            <w:vAlign w:val="bottom"/>
            <w:hideMark/>
          </w:tcPr>
          <w:p w14:paraId="2DF0B4E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 Прибыль</w:t>
            </w:r>
          </w:p>
        </w:tc>
        <w:tc>
          <w:tcPr>
            <w:tcW w:w="1656" w:type="dxa"/>
            <w:tcBorders>
              <w:top w:val="nil"/>
              <w:left w:val="nil"/>
              <w:bottom w:val="nil"/>
              <w:right w:val="nil"/>
            </w:tcBorders>
            <w:shd w:val="clear" w:color="auto" w:fill="auto"/>
            <w:noWrap/>
            <w:vAlign w:val="bottom"/>
            <w:hideMark/>
          </w:tcPr>
          <w:p w14:paraId="0658278F" w14:textId="77777777" w:rsidR="00EE2933" w:rsidRPr="00EE2933" w:rsidRDefault="00EE2933" w:rsidP="00EE2933">
            <w:pPr>
              <w:jc w:val="center"/>
              <w:rPr>
                <w:rFonts w:ascii="Bookman Old Style" w:hAnsi="Bookman Old Style" w:cs="Calibri"/>
                <w:b/>
                <w:bCs/>
                <w:sz w:val="12"/>
                <w:szCs w:val="12"/>
              </w:rPr>
            </w:pPr>
          </w:p>
        </w:tc>
        <w:tc>
          <w:tcPr>
            <w:tcW w:w="11" w:type="dxa"/>
            <w:vAlign w:val="center"/>
            <w:hideMark/>
          </w:tcPr>
          <w:p w14:paraId="7EF24A2C" w14:textId="77777777" w:rsidR="00EE2933" w:rsidRPr="00EE2933" w:rsidRDefault="00EE2933" w:rsidP="00EE2933">
            <w:pPr>
              <w:rPr>
                <w:sz w:val="12"/>
                <w:szCs w:val="12"/>
              </w:rPr>
            </w:pPr>
          </w:p>
        </w:tc>
      </w:tr>
      <w:tr w:rsidR="00EE2933" w:rsidRPr="00EE2933" w14:paraId="1100E7EA" w14:textId="77777777" w:rsidTr="00293CC7">
        <w:trPr>
          <w:trHeight w:val="315"/>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19EB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single" w:sz="4" w:space="0" w:color="auto"/>
              <w:left w:val="nil"/>
              <w:bottom w:val="single" w:sz="4" w:space="0" w:color="auto"/>
              <w:right w:val="single" w:sz="4" w:space="0" w:color="auto"/>
            </w:tcBorders>
            <w:shd w:val="clear" w:color="auto" w:fill="auto"/>
            <w:noWrap/>
            <w:vAlign w:val="bottom"/>
            <w:hideMark/>
          </w:tcPr>
          <w:p w14:paraId="53837BA5"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ИТОГО (Прибыль)</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62B519D"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76E6EAB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14:paraId="13C78A4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690FD1B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1EEDBEE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21C1D18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38FFC9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5D8F5F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F60831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491969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04C0B0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04F1CE0"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16138C5A"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1" w:type="dxa"/>
            <w:vAlign w:val="center"/>
            <w:hideMark/>
          </w:tcPr>
          <w:p w14:paraId="06FC1D69" w14:textId="77777777" w:rsidR="00EE2933" w:rsidRPr="00EE2933" w:rsidRDefault="00EE2933" w:rsidP="00EE2933">
            <w:pPr>
              <w:rPr>
                <w:sz w:val="12"/>
                <w:szCs w:val="12"/>
              </w:rPr>
            </w:pPr>
          </w:p>
        </w:tc>
      </w:tr>
      <w:tr w:rsidR="00EE2933" w:rsidRPr="00EE2933" w14:paraId="67D4B361" w14:textId="77777777" w:rsidTr="00293CC7">
        <w:trPr>
          <w:trHeight w:val="82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CDBA4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716FE71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Объем воды, вырабатываемой на водоподготовительных установках источника тепловой энергии</w:t>
            </w:r>
          </w:p>
        </w:tc>
        <w:tc>
          <w:tcPr>
            <w:tcW w:w="1260" w:type="dxa"/>
            <w:tcBorders>
              <w:top w:val="nil"/>
              <w:left w:val="nil"/>
              <w:bottom w:val="single" w:sz="4" w:space="0" w:color="auto"/>
              <w:right w:val="single" w:sz="4" w:space="0" w:color="auto"/>
            </w:tcBorders>
            <w:shd w:val="clear" w:color="auto" w:fill="auto"/>
            <w:noWrap/>
            <w:vAlign w:val="bottom"/>
            <w:hideMark/>
          </w:tcPr>
          <w:p w14:paraId="6D0171A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куб. м</w:t>
            </w:r>
          </w:p>
        </w:tc>
        <w:tc>
          <w:tcPr>
            <w:tcW w:w="1239" w:type="dxa"/>
            <w:tcBorders>
              <w:top w:val="nil"/>
              <w:left w:val="nil"/>
              <w:bottom w:val="single" w:sz="4" w:space="0" w:color="auto"/>
              <w:right w:val="single" w:sz="4" w:space="0" w:color="auto"/>
            </w:tcBorders>
            <w:shd w:val="clear" w:color="auto" w:fill="auto"/>
            <w:noWrap/>
            <w:vAlign w:val="bottom"/>
            <w:hideMark/>
          </w:tcPr>
          <w:p w14:paraId="6B71660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32,73</w:t>
            </w:r>
          </w:p>
        </w:tc>
        <w:tc>
          <w:tcPr>
            <w:tcW w:w="1239" w:type="dxa"/>
            <w:tcBorders>
              <w:top w:val="nil"/>
              <w:left w:val="nil"/>
              <w:bottom w:val="single" w:sz="4" w:space="0" w:color="auto"/>
              <w:right w:val="single" w:sz="4" w:space="0" w:color="auto"/>
            </w:tcBorders>
            <w:shd w:val="clear" w:color="auto" w:fill="auto"/>
            <w:noWrap/>
            <w:vAlign w:val="bottom"/>
            <w:hideMark/>
          </w:tcPr>
          <w:p w14:paraId="78644FC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24,19</w:t>
            </w:r>
          </w:p>
        </w:tc>
        <w:tc>
          <w:tcPr>
            <w:tcW w:w="1346" w:type="dxa"/>
            <w:tcBorders>
              <w:top w:val="nil"/>
              <w:left w:val="nil"/>
              <w:bottom w:val="single" w:sz="4" w:space="0" w:color="auto"/>
              <w:right w:val="single" w:sz="4" w:space="0" w:color="auto"/>
            </w:tcBorders>
            <w:shd w:val="clear" w:color="auto" w:fill="auto"/>
            <w:noWrap/>
            <w:vAlign w:val="bottom"/>
            <w:hideMark/>
          </w:tcPr>
          <w:p w14:paraId="3B56079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w:t>
            </w:r>
          </w:p>
        </w:tc>
        <w:tc>
          <w:tcPr>
            <w:tcW w:w="1067" w:type="dxa"/>
            <w:tcBorders>
              <w:top w:val="nil"/>
              <w:left w:val="nil"/>
              <w:bottom w:val="single" w:sz="4" w:space="0" w:color="auto"/>
              <w:right w:val="single" w:sz="4" w:space="0" w:color="auto"/>
            </w:tcBorders>
            <w:shd w:val="clear" w:color="auto" w:fill="auto"/>
            <w:noWrap/>
            <w:vAlign w:val="bottom"/>
            <w:hideMark/>
          </w:tcPr>
          <w:p w14:paraId="6E6D4A5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20,91</w:t>
            </w:r>
          </w:p>
        </w:tc>
        <w:tc>
          <w:tcPr>
            <w:tcW w:w="1616" w:type="dxa"/>
            <w:tcBorders>
              <w:top w:val="nil"/>
              <w:left w:val="nil"/>
              <w:bottom w:val="single" w:sz="4" w:space="0" w:color="auto"/>
              <w:right w:val="single" w:sz="4" w:space="0" w:color="auto"/>
            </w:tcBorders>
            <w:shd w:val="clear" w:color="auto" w:fill="auto"/>
            <w:noWrap/>
            <w:vAlign w:val="bottom"/>
            <w:hideMark/>
          </w:tcPr>
          <w:p w14:paraId="71CB12A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24,19</w:t>
            </w:r>
          </w:p>
        </w:tc>
        <w:tc>
          <w:tcPr>
            <w:tcW w:w="1656" w:type="dxa"/>
            <w:tcBorders>
              <w:top w:val="nil"/>
              <w:left w:val="nil"/>
              <w:bottom w:val="single" w:sz="4" w:space="0" w:color="auto"/>
              <w:right w:val="single" w:sz="4" w:space="0" w:color="auto"/>
            </w:tcBorders>
            <w:shd w:val="clear" w:color="auto" w:fill="auto"/>
            <w:noWrap/>
            <w:vAlign w:val="bottom"/>
            <w:hideMark/>
          </w:tcPr>
          <w:p w14:paraId="1697592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656" w:type="dxa"/>
            <w:tcBorders>
              <w:top w:val="nil"/>
              <w:left w:val="nil"/>
              <w:bottom w:val="single" w:sz="4" w:space="0" w:color="auto"/>
              <w:right w:val="single" w:sz="4" w:space="0" w:color="auto"/>
            </w:tcBorders>
            <w:shd w:val="clear" w:color="auto" w:fill="auto"/>
            <w:noWrap/>
            <w:vAlign w:val="bottom"/>
            <w:hideMark/>
          </w:tcPr>
          <w:p w14:paraId="4742ECF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376" w:type="dxa"/>
            <w:tcBorders>
              <w:top w:val="nil"/>
              <w:left w:val="nil"/>
              <w:bottom w:val="single" w:sz="4" w:space="0" w:color="auto"/>
              <w:right w:val="single" w:sz="4" w:space="0" w:color="auto"/>
            </w:tcBorders>
            <w:shd w:val="clear" w:color="auto" w:fill="auto"/>
            <w:noWrap/>
            <w:vAlign w:val="bottom"/>
            <w:hideMark/>
          </w:tcPr>
          <w:p w14:paraId="6D8A102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649B9AF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656" w:type="dxa"/>
            <w:tcBorders>
              <w:top w:val="nil"/>
              <w:left w:val="nil"/>
              <w:bottom w:val="single" w:sz="4" w:space="0" w:color="auto"/>
              <w:right w:val="single" w:sz="4" w:space="0" w:color="auto"/>
            </w:tcBorders>
            <w:shd w:val="clear" w:color="auto" w:fill="auto"/>
            <w:noWrap/>
            <w:vAlign w:val="bottom"/>
            <w:hideMark/>
          </w:tcPr>
          <w:p w14:paraId="4095B38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656" w:type="dxa"/>
            <w:tcBorders>
              <w:top w:val="nil"/>
              <w:left w:val="nil"/>
              <w:bottom w:val="single" w:sz="4" w:space="0" w:color="auto"/>
              <w:right w:val="single" w:sz="4" w:space="0" w:color="auto"/>
            </w:tcBorders>
            <w:shd w:val="clear" w:color="auto" w:fill="auto"/>
            <w:noWrap/>
            <w:vAlign w:val="bottom"/>
            <w:hideMark/>
          </w:tcPr>
          <w:p w14:paraId="4A141C4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656" w:type="dxa"/>
            <w:tcBorders>
              <w:top w:val="nil"/>
              <w:left w:val="nil"/>
              <w:bottom w:val="single" w:sz="4" w:space="0" w:color="auto"/>
              <w:right w:val="single" w:sz="4" w:space="0" w:color="auto"/>
            </w:tcBorders>
            <w:shd w:val="clear" w:color="auto" w:fill="auto"/>
            <w:noWrap/>
            <w:vAlign w:val="bottom"/>
            <w:hideMark/>
          </w:tcPr>
          <w:p w14:paraId="008E97E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25,75</w:t>
            </w:r>
          </w:p>
        </w:tc>
        <w:tc>
          <w:tcPr>
            <w:tcW w:w="11" w:type="dxa"/>
            <w:vAlign w:val="center"/>
            <w:hideMark/>
          </w:tcPr>
          <w:p w14:paraId="79666244" w14:textId="77777777" w:rsidR="00EE2933" w:rsidRPr="00EE2933" w:rsidRDefault="00EE2933" w:rsidP="00EE2933">
            <w:pPr>
              <w:rPr>
                <w:sz w:val="12"/>
                <w:szCs w:val="12"/>
              </w:rPr>
            </w:pPr>
          </w:p>
        </w:tc>
      </w:tr>
      <w:tr w:rsidR="00EE2933" w:rsidRPr="00EE2933" w14:paraId="184BFB0E" w14:textId="77777777" w:rsidTr="00293CC7">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F26C2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202CCF52"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Необходимая валовая выручка, относимая на производство теплоносителя</w:t>
            </w:r>
          </w:p>
        </w:tc>
        <w:tc>
          <w:tcPr>
            <w:tcW w:w="1260" w:type="dxa"/>
            <w:tcBorders>
              <w:top w:val="nil"/>
              <w:left w:val="nil"/>
              <w:bottom w:val="single" w:sz="4" w:space="0" w:color="auto"/>
              <w:right w:val="single" w:sz="4" w:space="0" w:color="auto"/>
            </w:tcBorders>
            <w:shd w:val="clear" w:color="auto" w:fill="auto"/>
            <w:noWrap/>
            <w:vAlign w:val="bottom"/>
            <w:hideMark/>
          </w:tcPr>
          <w:p w14:paraId="721A2F8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тыс. руб.</w:t>
            </w:r>
          </w:p>
        </w:tc>
        <w:tc>
          <w:tcPr>
            <w:tcW w:w="1239" w:type="dxa"/>
            <w:tcBorders>
              <w:top w:val="nil"/>
              <w:left w:val="nil"/>
              <w:bottom w:val="single" w:sz="4" w:space="0" w:color="auto"/>
              <w:right w:val="single" w:sz="4" w:space="0" w:color="auto"/>
            </w:tcBorders>
            <w:shd w:val="clear" w:color="auto" w:fill="auto"/>
            <w:noWrap/>
            <w:vAlign w:val="bottom"/>
            <w:hideMark/>
          </w:tcPr>
          <w:p w14:paraId="719DB3A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2210,67</w:t>
            </w:r>
          </w:p>
        </w:tc>
        <w:tc>
          <w:tcPr>
            <w:tcW w:w="1239" w:type="dxa"/>
            <w:tcBorders>
              <w:top w:val="nil"/>
              <w:left w:val="nil"/>
              <w:bottom w:val="single" w:sz="4" w:space="0" w:color="auto"/>
              <w:right w:val="single" w:sz="4" w:space="0" w:color="auto"/>
            </w:tcBorders>
            <w:shd w:val="clear" w:color="auto" w:fill="auto"/>
            <w:noWrap/>
            <w:vAlign w:val="bottom"/>
            <w:hideMark/>
          </w:tcPr>
          <w:p w14:paraId="4A02835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2128,96</w:t>
            </w:r>
          </w:p>
        </w:tc>
        <w:tc>
          <w:tcPr>
            <w:tcW w:w="1346" w:type="dxa"/>
            <w:tcBorders>
              <w:top w:val="nil"/>
              <w:left w:val="nil"/>
              <w:bottom w:val="single" w:sz="4" w:space="0" w:color="auto"/>
              <w:right w:val="single" w:sz="4" w:space="0" w:color="auto"/>
            </w:tcBorders>
            <w:shd w:val="clear" w:color="auto" w:fill="auto"/>
            <w:noWrap/>
            <w:vAlign w:val="bottom"/>
            <w:hideMark/>
          </w:tcPr>
          <w:p w14:paraId="5D762AF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1555,12</w:t>
            </w:r>
          </w:p>
        </w:tc>
        <w:tc>
          <w:tcPr>
            <w:tcW w:w="1067" w:type="dxa"/>
            <w:tcBorders>
              <w:top w:val="nil"/>
              <w:left w:val="nil"/>
              <w:bottom w:val="single" w:sz="4" w:space="0" w:color="auto"/>
              <w:right w:val="single" w:sz="4" w:space="0" w:color="auto"/>
            </w:tcBorders>
            <w:shd w:val="clear" w:color="auto" w:fill="auto"/>
            <w:noWrap/>
            <w:vAlign w:val="bottom"/>
            <w:hideMark/>
          </w:tcPr>
          <w:p w14:paraId="195B886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1995,21</w:t>
            </w:r>
          </w:p>
        </w:tc>
        <w:tc>
          <w:tcPr>
            <w:tcW w:w="1616" w:type="dxa"/>
            <w:tcBorders>
              <w:top w:val="nil"/>
              <w:left w:val="nil"/>
              <w:bottom w:val="single" w:sz="4" w:space="0" w:color="auto"/>
              <w:right w:val="single" w:sz="4" w:space="0" w:color="auto"/>
            </w:tcBorders>
            <w:shd w:val="clear" w:color="auto" w:fill="auto"/>
            <w:noWrap/>
            <w:vAlign w:val="bottom"/>
            <w:hideMark/>
          </w:tcPr>
          <w:p w14:paraId="678C60C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2081,49</w:t>
            </w:r>
          </w:p>
        </w:tc>
        <w:tc>
          <w:tcPr>
            <w:tcW w:w="1656" w:type="dxa"/>
            <w:tcBorders>
              <w:top w:val="nil"/>
              <w:left w:val="nil"/>
              <w:bottom w:val="single" w:sz="4" w:space="0" w:color="auto"/>
              <w:right w:val="single" w:sz="4" w:space="0" w:color="auto"/>
            </w:tcBorders>
            <w:shd w:val="clear" w:color="auto" w:fill="auto"/>
            <w:noWrap/>
            <w:vAlign w:val="bottom"/>
            <w:hideMark/>
          </w:tcPr>
          <w:p w14:paraId="0F69CD8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2821,17</w:t>
            </w:r>
          </w:p>
        </w:tc>
        <w:tc>
          <w:tcPr>
            <w:tcW w:w="1656" w:type="dxa"/>
            <w:tcBorders>
              <w:top w:val="nil"/>
              <w:left w:val="nil"/>
              <w:bottom w:val="single" w:sz="4" w:space="0" w:color="auto"/>
              <w:right w:val="single" w:sz="4" w:space="0" w:color="auto"/>
            </w:tcBorders>
            <w:shd w:val="clear" w:color="auto" w:fill="auto"/>
            <w:noWrap/>
            <w:vAlign w:val="bottom"/>
            <w:hideMark/>
          </w:tcPr>
          <w:p w14:paraId="68FF351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2523,60</w:t>
            </w:r>
          </w:p>
        </w:tc>
        <w:tc>
          <w:tcPr>
            <w:tcW w:w="1376" w:type="dxa"/>
            <w:tcBorders>
              <w:top w:val="nil"/>
              <w:left w:val="nil"/>
              <w:bottom w:val="single" w:sz="4" w:space="0" w:color="auto"/>
              <w:right w:val="single" w:sz="4" w:space="0" w:color="auto"/>
            </w:tcBorders>
            <w:shd w:val="clear" w:color="auto" w:fill="auto"/>
            <w:noWrap/>
            <w:vAlign w:val="bottom"/>
            <w:hideMark/>
          </w:tcPr>
          <w:p w14:paraId="21A5C81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-297,56</w:t>
            </w:r>
          </w:p>
        </w:tc>
        <w:tc>
          <w:tcPr>
            <w:tcW w:w="1656" w:type="dxa"/>
            <w:tcBorders>
              <w:top w:val="nil"/>
              <w:left w:val="nil"/>
              <w:bottom w:val="single" w:sz="4" w:space="0" w:color="auto"/>
              <w:right w:val="single" w:sz="4" w:space="0" w:color="auto"/>
            </w:tcBorders>
            <w:shd w:val="clear" w:color="auto" w:fill="auto"/>
            <w:noWrap/>
            <w:vAlign w:val="bottom"/>
            <w:hideMark/>
          </w:tcPr>
          <w:p w14:paraId="6FFB094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2630,14</w:t>
            </w:r>
          </w:p>
        </w:tc>
        <w:tc>
          <w:tcPr>
            <w:tcW w:w="1656" w:type="dxa"/>
            <w:tcBorders>
              <w:top w:val="nil"/>
              <w:left w:val="nil"/>
              <w:bottom w:val="single" w:sz="4" w:space="0" w:color="auto"/>
              <w:right w:val="single" w:sz="4" w:space="0" w:color="auto"/>
            </w:tcBorders>
            <w:shd w:val="clear" w:color="auto" w:fill="auto"/>
            <w:noWrap/>
            <w:vAlign w:val="bottom"/>
            <w:hideMark/>
          </w:tcPr>
          <w:p w14:paraId="0C9FD59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2725,57</w:t>
            </w:r>
          </w:p>
        </w:tc>
        <w:tc>
          <w:tcPr>
            <w:tcW w:w="1656" w:type="dxa"/>
            <w:tcBorders>
              <w:top w:val="nil"/>
              <w:left w:val="nil"/>
              <w:bottom w:val="single" w:sz="4" w:space="0" w:color="auto"/>
              <w:right w:val="single" w:sz="4" w:space="0" w:color="auto"/>
            </w:tcBorders>
            <w:shd w:val="clear" w:color="auto" w:fill="auto"/>
            <w:noWrap/>
            <w:vAlign w:val="bottom"/>
            <w:hideMark/>
          </w:tcPr>
          <w:p w14:paraId="6AD1D1C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2820,37</w:t>
            </w:r>
          </w:p>
        </w:tc>
        <w:tc>
          <w:tcPr>
            <w:tcW w:w="1656" w:type="dxa"/>
            <w:tcBorders>
              <w:top w:val="nil"/>
              <w:left w:val="nil"/>
              <w:bottom w:val="single" w:sz="4" w:space="0" w:color="auto"/>
              <w:right w:val="single" w:sz="4" w:space="0" w:color="auto"/>
            </w:tcBorders>
            <w:shd w:val="clear" w:color="auto" w:fill="auto"/>
            <w:noWrap/>
            <w:vAlign w:val="bottom"/>
            <w:hideMark/>
          </w:tcPr>
          <w:p w14:paraId="0E6A9E6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2918,93</w:t>
            </w:r>
          </w:p>
        </w:tc>
        <w:tc>
          <w:tcPr>
            <w:tcW w:w="11" w:type="dxa"/>
            <w:vAlign w:val="center"/>
            <w:hideMark/>
          </w:tcPr>
          <w:p w14:paraId="2B4BDC37" w14:textId="77777777" w:rsidR="00EE2933" w:rsidRPr="00EE2933" w:rsidRDefault="00EE2933" w:rsidP="00EE2933">
            <w:pPr>
              <w:rPr>
                <w:sz w:val="12"/>
                <w:szCs w:val="12"/>
              </w:rPr>
            </w:pPr>
          </w:p>
        </w:tc>
      </w:tr>
      <w:tr w:rsidR="00EE2933" w:rsidRPr="00EE2933" w14:paraId="032EDCF8" w14:textId="77777777" w:rsidTr="00293CC7">
        <w:trPr>
          <w:trHeight w:val="114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EB1018"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lastRenderedPageBreak/>
              <w:t> </w:t>
            </w:r>
          </w:p>
        </w:tc>
        <w:tc>
          <w:tcPr>
            <w:tcW w:w="6047" w:type="dxa"/>
            <w:tcBorders>
              <w:top w:val="nil"/>
              <w:left w:val="nil"/>
              <w:bottom w:val="single" w:sz="4" w:space="0" w:color="auto"/>
              <w:right w:val="single" w:sz="4" w:space="0" w:color="auto"/>
            </w:tcBorders>
            <w:shd w:val="clear" w:color="auto" w:fill="auto"/>
            <w:vAlign w:val="bottom"/>
            <w:hideMark/>
          </w:tcPr>
          <w:p w14:paraId="15D5318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0" w:type="dxa"/>
            <w:tcBorders>
              <w:top w:val="nil"/>
              <w:left w:val="nil"/>
              <w:bottom w:val="single" w:sz="4" w:space="0" w:color="auto"/>
              <w:right w:val="single" w:sz="4" w:space="0" w:color="auto"/>
            </w:tcBorders>
            <w:shd w:val="clear" w:color="auto" w:fill="auto"/>
            <w:noWrap/>
            <w:vAlign w:val="bottom"/>
            <w:hideMark/>
          </w:tcPr>
          <w:p w14:paraId="2EDAB6FB"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17AA7CF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0289225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46" w:type="dxa"/>
            <w:tcBorders>
              <w:top w:val="nil"/>
              <w:left w:val="nil"/>
              <w:bottom w:val="single" w:sz="4" w:space="0" w:color="auto"/>
              <w:right w:val="single" w:sz="4" w:space="0" w:color="auto"/>
            </w:tcBorders>
            <w:shd w:val="clear" w:color="auto" w:fill="auto"/>
            <w:noWrap/>
            <w:vAlign w:val="bottom"/>
            <w:hideMark/>
          </w:tcPr>
          <w:p w14:paraId="61F835A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bottom"/>
            <w:hideMark/>
          </w:tcPr>
          <w:p w14:paraId="0A3043A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bottom"/>
            <w:hideMark/>
          </w:tcPr>
          <w:p w14:paraId="789F6C2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1704E6E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321A80A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6" w:type="dxa"/>
            <w:tcBorders>
              <w:top w:val="nil"/>
              <w:left w:val="nil"/>
              <w:bottom w:val="single" w:sz="4" w:space="0" w:color="auto"/>
              <w:right w:val="single" w:sz="4" w:space="0" w:color="auto"/>
            </w:tcBorders>
            <w:shd w:val="clear" w:color="auto" w:fill="auto"/>
            <w:noWrap/>
            <w:vAlign w:val="bottom"/>
            <w:hideMark/>
          </w:tcPr>
          <w:p w14:paraId="3DC79AD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2D8BAE6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62AD804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197,20</w:t>
            </w:r>
          </w:p>
        </w:tc>
        <w:tc>
          <w:tcPr>
            <w:tcW w:w="1656" w:type="dxa"/>
            <w:tcBorders>
              <w:top w:val="nil"/>
              <w:left w:val="nil"/>
              <w:bottom w:val="single" w:sz="4" w:space="0" w:color="auto"/>
              <w:right w:val="single" w:sz="4" w:space="0" w:color="auto"/>
            </w:tcBorders>
            <w:shd w:val="clear" w:color="auto" w:fill="auto"/>
            <w:noWrap/>
            <w:vAlign w:val="bottom"/>
            <w:hideMark/>
          </w:tcPr>
          <w:p w14:paraId="351EF0BF"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341,81</w:t>
            </w:r>
          </w:p>
        </w:tc>
        <w:tc>
          <w:tcPr>
            <w:tcW w:w="1656" w:type="dxa"/>
            <w:tcBorders>
              <w:top w:val="nil"/>
              <w:left w:val="nil"/>
              <w:bottom w:val="single" w:sz="4" w:space="0" w:color="auto"/>
              <w:right w:val="single" w:sz="4" w:space="0" w:color="auto"/>
            </w:tcBorders>
            <w:shd w:val="clear" w:color="auto" w:fill="auto"/>
            <w:noWrap/>
            <w:vAlign w:val="bottom"/>
            <w:hideMark/>
          </w:tcPr>
          <w:p w14:paraId="7F0697C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543,22</w:t>
            </w:r>
          </w:p>
        </w:tc>
        <w:tc>
          <w:tcPr>
            <w:tcW w:w="11" w:type="dxa"/>
            <w:vAlign w:val="center"/>
            <w:hideMark/>
          </w:tcPr>
          <w:p w14:paraId="3AF925E0" w14:textId="77777777" w:rsidR="00EE2933" w:rsidRPr="00EE2933" w:rsidRDefault="00EE2933" w:rsidP="00EE2933">
            <w:pPr>
              <w:rPr>
                <w:sz w:val="12"/>
                <w:szCs w:val="12"/>
              </w:rPr>
            </w:pPr>
          </w:p>
        </w:tc>
      </w:tr>
      <w:tr w:rsidR="00EE2933" w:rsidRPr="00EE2933" w14:paraId="38C5E4C9" w14:textId="77777777" w:rsidTr="00293CC7">
        <w:trPr>
          <w:trHeight w:val="87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DFBA5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1CFD31F8"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Корректировка, связанная с соблюдением статьи 3 Федерального закона от 27.07.2010 № 190-ФЗ "О теплоснабжении"</w:t>
            </w:r>
          </w:p>
        </w:tc>
        <w:tc>
          <w:tcPr>
            <w:tcW w:w="1260" w:type="dxa"/>
            <w:tcBorders>
              <w:top w:val="nil"/>
              <w:left w:val="nil"/>
              <w:bottom w:val="single" w:sz="4" w:space="0" w:color="auto"/>
              <w:right w:val="single" w:sz="4" w:space="0" w:color="auto"/>
            </w:tcBorders>
            <w:shd w:val="clear" w:color="auto" w:fill="auto"/>
            <w:noWrap/>
            <w:vAlign w:val="bottom"/>
            <w:hideMark/>
          </w:tcPr>
          <w:p w14:paraId="3872B9B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244B1A9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7047D16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-280,70</w:t>
            </w:r>
          </w:p>
        </w:tc>
        <w:tc>
          <w:tcPr>
            <w:tcW w:w="1346" w:type="dxa"/>
            <w:tcBorders>
              <w:top w:val="nil"/>
              <w:left w:val="nil"/>
              <w:bottom w:val="single" w:sz="4" w:space="0" w:color="auto"/>
              <w:right w:val="single" w:sz="4" w:space="0" w:color="auto"/>
            </w:tcBorders>
            <w:shd w:val="clear" w:color="auto" w:fill="auto"/>
            <w:noWrap/>
            <w:vAlign w:val="bottom"/>
            <w:hideMark/>
          </w:tcPr>
          <w:p w14:paraId="0E39E96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bottom"/>
            <w:hideMark/>
          </w:tcPr>
          <w:p w14:paraId="5EBC3E9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bottom"/>
            <w:hideMark/>
          </w:tcPr>
          <w:p w14:paraId="76B9A10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-135,00</w:t>
            </w:r>
          </w:p>
        </w:tc>
        <w:tc>
          <w:tcPr>
            <w:tcW w:w="1656" w:type="dxa"/>
            <w:tcBorders>
              <w:top w:val="nil"/>
              <w:left w:val="nil"/>
              <w:bottom w:val="single" w:sz="4" w:space="0" w:color="auto"/>
              <w:right w:val="single" w:sz="4" w:space="0" w:color="auto"/>
            </w:tcBorders>
            <w:shd w:val="clear" w:color="auto" w:fill="auto"/>
            <w:noWrap/>
            <w:vAlign w:val="bottom"/>
            <w:hideMark/>
          </w:tcPr>
          <w:p w14:paraId="4A62C37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49F24C5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6" w:type="dxa"/>
            <w:tcBorders>
              <w:top w:val="nil"/>
              <w:left w:val="nil"/>
              <w:bottom w:val="single" w:sz="4" w:space="0" w:color="auto"/>
              <w:right w:val="single" w:sz="4" w:space="0" w:color="auto"/>
            </w:tcBorders>
            <w:shd w:val="clear" w:color="auto" w:fill="auto"/>
            <w:noWrap/>
            <w:vAlign w:val="bottom"/>
            <w:hideMark/>
          </w:tcPr>
          <w:p w14:paraId="6F671C0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0,00</w:t>
            </w:r>
          </w:p>
        </w:tc>
        <w:tc>
          <w:tcPr>
            <w:tcW w:w="1656" w:type="dxa"/>
            <w:tcBorders>
              <w:top w:val="nil"/>
              <w:left w:val="nil"/>
              <w:bottom w:val="single" w:sz="4" w:space="0" w:color="auto"/>
              <w:right w:val="single" w:sz="4" w:space="0" w:color="auto"/>
            </w:tcBorders>
            <w:shd w:val="clear" w:color="auto" w:fill="auto"/>
            <w:noWrap/>
            <w:vAlign w:val="bottom"/>
            <w:hideMark/>
          </w:tcPr>
          <w:p w14:paraId="61AA95B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683DE28B"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2928EBA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21E4400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1" w:type="dxa"/>
            <w:vAlign w:val="center"/>
            <w:hideMark/>
          </w:tcPr>
          <w:p w14:paraId="4C7828E6" w14:textId="77777777" w:rsidR="00EE2933" w:rsidRPr="00EE2933" w:rsidRDefault="00EE2933" w:rsidP="00EE2933">
            <w:pPr>
              <w:rPr>
                <w:sz w:val="12"/>
                <w:szCs w:val="12"/>
              </w:rPr>
            </w:pPr>
          </w:p>
        </w:tc>
      </w:tr>
      <w:tr w:rsidR="00EE2933" w:rsidRPr="00EE2933" w14:paraId="4FE8E698" w14:textId="77777777" w:rsidTr="00293CC7">
        <w:trPr>
          <w:trHeight w:val="58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E6B5B5"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1FD5AD8F"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Необходимая валовая выручка, относимая на производство теплоносителя</w:t>
            </w:r>
          </w:p>
        </w:tc>
        <w:tc>
          <w:tcPr>
            <w:tcW w:w="1260" w:type="dxa"/>
            <w:tcBorders>
              <w:top w:val="nil"/>
              <w:left w:val="nil"/>
              <w:bottom w:val="single" w:sz="4" w:space="0" w:color="auto"/>
              <w:right w:val="single" w:sz="4" w:space="0" w:color="auto"/>
            </w:tcBorders>
            <w:shd w:val="clear" w:color="auto" w:fill="auto"/>
            <w:noWrap/>
            <w:vAlign w:val="bottom"/>
            <w:hideMark/>
          </w:tcPr>
          <w:p w14:paraId="6370016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5AF24D3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239" w:type="dxa"/>
            <w:tcBorders>
              <w:top w:val="nil"/>
              <w:left w:val="nil"/>
              <w:bottom w:val="single" w:sz="4" w:space="0" w:color="auto"/>
              <w:right w:val="single" w:sz="4" w:space="0" w:color="auto"/>
            </w:tcBorders>
            <w:shd w:val="clear" w:color="auto" w:fill="auto"/>
            <w:noWrap/>
            <w:vAlign w:val="bottom"/>
            <w:hideMark/>
          </w:tcPr>
          <w:p w14:paraId="1C8A1D4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1848,26</w:t>
            </w:r>
          </w:p>
        </w:tc>
        <w:tc>
          <w:tcPr>
            <w:tcW w:w="1346" w:type="dxa"/>
            <w:tcBorders>
              <w:top w:val="nil"/>
              <w:left w:val="nil"/>
              <w:bottom w:val="single" w:sz="4" w:space="0" w:color="auto"/>
              <w:right w:val="single" w:sz="4" w:space="0" w:color="auto"/>
            </w:tcBorders>
            <w:shd w:val="clear" w:color="auto" w:fill="auto"/>
            <w:noWrap/>
            <w:vAlign w:val="bottom"/>
            <w:hideMark/>
          </w:tcPr>
          <w:p w14:paraId="79926A9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1555,12</w:t>
            </w:r>
          </w:p>
        </w:tc>
        <w:tc>
          <w:tcPr>
            <w:tcW w:w="1067" w:type="dxa"/>
            <w:tcBorders>
              <w:top w:val="nil"/>
              <w:left w:val="nil"/>
              <w:bottom w:val="single" w:sz="4" w:space="0" w:color="auto"/>
              <w:right w:val="single" w:sz="4" w:space="0" w:color="auto"/>
            </w:tcBorders>
            <w:shd w:val="clear" w:color="auto" w:fill="auto"/>
            <w:noWrap/>
            <w:vAlign w:val="bottom"/>
            <w:hideMark/>
          </w:tcPr>
          <w:p w14:paraId="010FDA0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1995,21</w:t>
            </w:r>
          </w:p>
        </w:tc>
        <w:tc>
          <w:tcPr>
            <w:tcW w:w="1616" w:type="dxa"/>
            <w:tcBorders>
              <w:top w:val="nil"/>
              <w:left w:val="nil"/>
              <w:bottom w:val="single" w:sz="4" w:space="0" w:color="auto"/>
              <w:right w:val="single" w:sz="4" w:space="0" w:color="auto"/>
            </w:tcBorders>
            <w:shd w:val="clear" w:color="auto" w:fill="auto"/>
            <w:noWrap/>
            <w:vAlign w:val="bottom"/>
            <w:hideMark/>
          </w:tcPr>
          <w:p w14:paraId="582B263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1946,49</w:t>
            </w:r>
          </w:p>
        </w:tc>
        <w:tc>
          <w:tcPr>
            <w:tcW w:w="1656" w:type="dxa"/>
            <w:tcBorders>
              <w:top w:val="nil"/>
              <w:left w:val="nil"/>
              <w:bottom w:val="single" w:sz="4" w:space="0" w:color="auto"/>
              <w:right w:val="single" w:sz="4" w:space="0" w:color="auto"/>
            </w:tcBorders>
            <w:shd w:val="clear" w:color="auto" w:fill="auto"/>
            <w:noWrap/>
            <w:vAlign w:val="bottom"/>
            <w:hideMark/>
          </w:tcPr>
          <w:p w14:paraId="0A65DB4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2821,17</w:t>
            </w:r>
          </w:p>
        </w:tc>
        <w:tc>
          <w:tcPr>
            <w:tcW w:w="1656" w:type="dxa"/>
            <w:tcBorders>
              <w:top w:val="nil"/>
              <w:left w:val="nil"/>
              <w:bottom w:val="single" w:sz="4" w:space="0" w:color="auto"/>
              <w:right w:val="single" w:sz="4" w:space="0" w:color="auto"/>
            </w:tcBorders>
            <w:shd w:val="clear" w:color="auto" w:fill="auto"/>
            <w:noWrap/>
            <w:vAlign w:val="bottom"/>
            <w:hideMark/>
          </w:tcPr>
          <w:p w14:paraId="009938A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2523,60</w:t>
            </w:r>
          </w:p>
        </w:tc>
        <w:tc>
          <w:tcPr>
            <w:tcW w:w="1376" w:type="dxa"/>
            <w:tcBorders>
              <w:top w:val="nil"/>
              <w:left w:val="nil"/>
              <w:bottom w:val="single" w:sz="4" w:space="0" w:color="auto"/>
              <w:right w:val="single" w:sz="4" w:space="0" w:color="auto"/>
            </w:tcBorders>
            <w:shd w:val="clear" w:color="auto" w:fill="auto"/>
            <w:noWrap/>
            <w:vAlign w:val="bottom"/>
            <w:hideMark/>
          </w:tcPr>
          <w:p w14:paraId="111F826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-297,56</w:t>
            </w:r>
          </w:p>
        </w:tc>
        <w:tc>
          <w:tcPr>
            <w:tcW w:w="1656" w:type="dxa"/>
            <w:tcBorders>
              <w:top w:val="nil"/>
              <w:left w:val="nil"/>
              <w:bottom w:val="single" w:sz="4" w:space="0" w:color="auto"/>
              <w:right w:val="single" w:sz="4" w:space="0" w:color="auto"/>
            </w:tcBorders>
            <w:shd w:val="clear" w:color="auto" w:fill="auto"/>
            <w:noWrap/>
            <w:vAlign w:val="bottom"/>
            <w:hideMark/>
          </w:tcPr>
          <w:p w14:paraId="00D9E56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2630,14</w:t>
            </w:r>
          </w:p>
        </w:tc>
        <w:tc>
          <w:tcPr>
            <w:tcW w:w="1656" w:type="dxa"/>
            <w:tcBorders>
              <w:top w:val="nil"/>
              <w:left w:val="nil"/>
              <w:bottom w:val="single" w:sz="4" w:space="0" w:color="auto"/>
              <w:right w:val="single" w:sz="4" w:space="0" w:color="auto"/>
            </w:tcBorders>
            <w:shd w:val="clear" w:color="auto" w:fill="auto"/>
            <w:noWrap/>
            <w:vAlign w:val="bottom"/>
            <w:hideMark/>
          </w:tcPr>
          <w:p w14:paraId="4241C8A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2922,77</w:t>
            </w:r>
          </w:p>
        </w:tc>
        <w:tc>
          <w:tcPr>
            <w:tcW w:w="1656" w:type="dxa"/>
            <w:tcBorders>
              <w:top w:val="nil"/>
              <w:left w:val="nil"/>
              <w:bottom w:val="single" w:sz="4" w:space="0" w:color="auto"/>
              <w:right w:val="single" w:sz="4" w:space="0" w:color="auto"/>
            </w:tcBorders>
            <w:shd w:val="clear" w:color="auto" w:fill="auto"/>
            <w:noWrap/>
            <w:vAlign w:val="bottom"/>
            <w:hideMark/>
          </w:tcPr>
          <w:p w14:paraId="70BB0A3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3162,18</w:t>
            </w:r>
          </w:p>
        </w:tc>
        <w:tc>
          <w:tcPr>
            <w:tcW w:w="1656" w:type="dxa"/>
            <w:tcBorders>
              <w:top w:val="nil"/>
              <w:left w:val="nil"/>
              <w:bottom w:val="single" w:sz="4" w:space="0" w:color="auto"/>
              <w:right w:val="single" w:sz="4" w:space="0" w:color="auto"/>
            </w:tcBorders>
            <w:shd w:val="clear" w:color="auto" w:fill="auto"/>
            <w:noWrap/>
            <w:vAlign w:val="bottom"/>
            <w:hideMark/>
          </w:tcPr>
          <w:p w14:paraId="5283CA6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3462,14</w:t>
            </w:r>
          </w:p>
        </w:tc>
        <w:tc>
          <w:tcPr>
            <w:tcW w:w="11" w:type="dxa"/>
            <w:vAlign w:val="center"/>
            <w:hideMark/>
          </w:tcPr>
          <w:p w14:paraId="24F7C262" w14:textId="77777777" w:rsidR="00EE2933" w:rsidRPr="00EE2933" w:rsidRDefault="00EE2933" w:rsidP="00EE2933">
            <w:pPr>
              <w:rPr>
                <w:sz w:val="12"/>
                <w:szCs w:val="12"/>
              </w:rPr>
            </w:pPr>
          </w:p>
        </w:tc>
      </w:tr>
      <w:tr w:rsidR="00EE2933" w:rsidRPr="00EE2933" w14:paraId="322B4328" w14:textId="77777777" w:rsidTr="00293CC7">
        <w:trPr>
          <w:trHeight w:val="112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E32984"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09BC6DB2"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Стоимость 1 куб. м воды, вырабатываемой на водоподготовительных установках источника тепловой энергии и (или) приобретаемой у других организаций (без НДС)</w:t>
            </w:r>
          </w:p>
        </w:tc>
        <w:tc>
          <w:tcPr>
            <w:tcW w:w="1260" w:type="dxa"/>
            <w:tcBorders>
              <w:top w:val="nil"/>
              <w:left w:val="nil"/>
              <w:bottom w:val="single" w:sz="4" w:space="0" w:color="auto"/>
              <w:right w:val="single" w:sz="4" w:space="0" w:color="auto"/>
            </w:tcBorders>
            <w:shd w:val="clear" w:color="auto" w:fill="auto"/>
            <w:noWrap/>
            <w:vAlign w:val="center"/>
            <w:hideMark/>
          </w:tcPr>
          <w:p w14:paraId="1CC8F6BF"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руб./куб. м</w:t>
            </w:r>
          </w:p>
        </w:tc>
        <w:tc>
          <w:tcPr>
            <w:tcW w:w="1239" w:type="dxa"/>
            <w:tcBorders>
              <w:top w:val="nil"/>
              <w:left w:val="nil"/>
              <w:bottom w:val="single" w:sz="4" w:space="0" w:color="auto"/>
              <w:right w:val="single" w:sz="4" w:space="0" w:color="auto"/>
            </w:tcBorders>
            <w:shd w:val="clear" w:color="auto" w:fill="auto"/>
            <w:noWrap/>
            <w:vAlign w:val="center"/>
            <w:hideMark/>
          </w:tcPr>
          <w:p w14:paraId="64AEAFE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67,53</w:t>
            </w:r>
          </w:p>
        </w:tc>
        <w:tc>
          <w:tcPr>
            <w:tcW w:w="1239" w:type="dxa"/>
            <w:tcBorders>
              <w:top w:val="nil"/>
              <w:left w:val="nil"/>
              <w:bottom w:val="single" w:sz="4" w:space="0" w:color="auto"/>
              <w:right w:val="single" w:sz="4" w:space="0" w:color="auto"/>
            </w:tcBorders>
            <w:shd w:val="clear" w:color="auto" w:fill="auto"/>
            <w:noWrap/>
            <w:vAlign w:val="center"/>
            <w:hideMark/>
          </w:tcPr>
          <w:p w14:paraId="1C9E81A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76,41</w:t>
            </w:r>
          </w:p>
        </w:tc>
        <w:tc>
          <w:tcPr>
            <w:tcW w:w="1346" w:type="dxa"/>
            <w:tcBorders>
              <w:top w:val="nil"/>
              <w:left w:val="nil"/>
              <w:bottom w:val="single" w:sz="4" w:space="0" w:color="auto"/>
              <w:right w:val="single" w:sz="4" w:space="0" w:color="auto"/>
            </w:tcBorders>
            <w:shd w:val="clear" w:color="auto" w:fill="auto"/>
            <w:noWrap/>
            <w:vAlign w:val="center"/>
            <w:hideMark/>
          </w:tcPr>
          <w:p w14:paraId="07E032D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74,36</w:t>
            </w:r>
          </w:p>
        </w:tc>
        <w:tc>
          <w:tcPr>
            <w:tcW w:w="1067" w:type="dxa"/>
            <w:tcBorders>
              <w:top w:val="nil"/>
              <w:left w:val="nil"/>
              <w:bottom w:val="single" w:sz="4" w:space="0" w:color="auto"/>
              <w:right w:val="single" w:sz="4" w:space="0" w:color="auto"/>
            </w:tcBorders>
            <w:shd w:val="clear" w:color="auto" w:fill="auto"/>
            <w:noWrap/>
            <w:vAlign w:val="center"/>
            <w:hideMark/>
          </w:tcPr>
          <w:p w14:paraId="3F0A454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95,41</w:t>
            </w:r>
          </w:p>
        </w:tc>
        <w:tc>
          <w:tcPr>
            <w:tcW w:w="1616" w:type="dxa"/>
            <w:tcBorders>
              <w:top w:val="nil"/>
              <w:left w:val="nil"/>
              <w:bottom w:val="single" w:sz="4" w:space="0" w:color="auto"/>
              <w:right w:val="single" w:sz="4" w:space="0" w:color="auto"/>
            </w:tcBorders>
            <w:shd w:val="clear" w:color="auto" w:fill="auto"/>
            <w:noWrap/>
            <w:vAlign w:val="center"/>
            <w:hideMark/>
          </w:tcPr>
          <w:p w14:paraId="0810AE5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80,47</w:t>
            </w:r>
          </w:p>
        </w:tc>
        <w:tc>
          <w:tcPr>
            <w:tcW w:w="1656" w:type="dxa"/>
            <w:tcBorders>
              <w:top w:val="nil"/>
              <w:left w:val="nil"/>
              <w:bottom w:val="single" w:sz="4" w:space="0" w:color="auto"/>
              <w:right w:val="single" w:sz="4" w:space="0" w:color="auto"/>
            </w:tcBorders>
            <w:shd w:val="clear" w:color="auto" w:fill="auto"/>
            <w:noWrap/>
            <w:vAlign w:val="center"/>
            <w:hideMark/>
          </w:tcPr>
          <w:p w14:paraId="02FC97D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109,55</w:t>
            </w:r>
          </w:p>
        </w:tc>
        <w:tc>
          <w:tcPr>
            <w:tcW w:w="1656" w:type="dxa"/>
            <w:tcBorders>
              <w:top w:val="nil"/>
              <w:left w:val="nil"/>
              <w:bottom w:val="single" w:sz="4" w:space="0" w:color="auto"/>
              <w:right w:val="single" w:sz="4" w:space="0" w:color="auto"/>
            </w:tcBorders>
            <w:shd w:val="clear" w:color="auto" w:fill="auto"/>
            <w:noWrap/>
            <w:vAlign w:val="center"/>
            <w:hideMark/>
          </w:tcPr>
          <w:p w14:paraId="2F591BD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376" w:type="dxa"/>
            <w:tcBorders>
              <w:top w:val="nil"/>
              <w:left w:val="nil"/>
              <w:bottom w:val="single" w:sz="4" w:space="0" w:color="auto"/>
              <w:right w:val="single" w:sz="4" w:space="0" w:color="auto"/>
            </w:tcBorders>
            <w:shd w:val="clear" w:color="auto" w:fill="auto"/>
            <w:noWrap/>
            <w:vAlign w:val="center"/>
            <w:hideMark/>
          </w:tcPr>
          <w:p w14:paraId="088D1A8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-11,55</w:t>
            </w:r>
          </w:p>
        </w:tc>
        <w:tc>
          <w:tcPr>
            <w:tcW w:w="1656" w:type="dxa"/>
            <w:tcBorders>
              <w:top w:val="nil"/>
              <w:left w:val="nil"/>
              <w:bottom w:val="single" w:sz="4" w:space="0" w:color="auto"/>
              <w:right w:val="single" w:sz="4" w:space="0" w:color="auto"/>
            </w:tcBorders>
            <w:shd w:val="clear" w:color="auto" w:fill="auto"/>
            <w:noWrap/>
            <w:vAlign w:val="center"/>
            <w:hideMark/>
          </w:tcPr>
          <w:p w14:paraId="283FE30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102,13</w:t>
            </w:r>
          </w:p>
        </w:tc>
        <w:tc>
          <w:tcPr>
            <w:tcW w:w="1656" w:type="dxa"/>
            <w:tcBorders>
              <w:top w:val="nil"/>
              <w:left w:val="nil"/>
              <w:bottom w:val="single" w:sz="4" w:space="0" w:color="auto"/>
              <w:right w:val="single" w:sz="4" w:space="0" w:color="auto"/>
            </w:tcBorders>
            <w:shd w:val="clear" w:color="auto" w:fill="auto"/>
            <w:noWrap/>
            <w:vAlign w:val="center"/>
            <w:hideMark/>
          </w:tcPr>
          <w:p w14:paraId="35F5FEB4"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105,84</w:t>
            </w:r>
          </w:p>
        </w:tc>
        <w:tc>
          <w:tcPr>
            <w:tcW w:w="1656" w:type="dxa"/>
            <w:tcBorders>
              <w:top w:val="nil"/>
              <w:left w:val="nil"/>
              <w:bottom w:val="single" w:sz="4" w:space="0" w:color="auto"/>
              <w:right w:val="single" w:sz="4" w:space="0" w:color="auto"/>
            </w:tcBorders>
            <w:shd w:val="clear" w:color="auto" w:fill="auto"/>
            <w:noWrap/>
            <w:vAlign w:val="center"/>
            <w:hideMark/>
          </w:tcPr>
          <w:p w14:paraId="393913D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109,52</w:t>
            </w:r>
          </w:p>
        </w:tc>
        <w:tc>
          <w:tcPr>
            <w:tcW w:w="1656" w:type="dxa"/>
            <w:tcBorders>
              <w:top w:val="nil"/>
              <w:left w:val="nil"/>
              <w:bottom w:val="single" w:sz="4" w:space="0" w:color="auto"/>
              <w:right w:val="single" w:sz="4" w:space="0" w:color="auto"/>
            </w:tcBorders>
            <w:shd w:val="clear" w:color="auto" w:fill="auto"/>
            <w:noWrap/>
            <w:vAlign w:val="center"/>
            <w:hideMark/>
          </w:tcPr>
          <w:p w14:paraId="5DBAC76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113,34</w:t>
            </w:r>
          </w:p>
        </w:tc>
        <w:tc>
          <w:tcPr>
            <w:tcW w:w="11" w:type="dxa"/>
            <w:vAlign w:val="center"/>
            <w:hideMark/>
          </w:tcPr>
          <w:p w14:paraId="61812312" w14:textId="77777777" w:rsidR="00EE2933" w:rsidRPr="00EE2933" w:rsidRDefault="00EE2933" w:rsidP="00EE2933">
            <w:pPr>
              <w:rPr>
                <w:sz w:val="12"/>
                <w:szCs w:val="12"/>
              </w:rPr>
            </w:pPr>
          </w:p>
        </w:tc>
      </w:tr>
      <w:tr w:rsidR="00EE2933" w:rsidRPr="00EE2933" w14:paraId="5DB3AC58" w14:textId="77777777" w:rsidTr="00293CC7">
        <w:trPr>
          <w:trHeight w:val="36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BC124C"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0A16D35E"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 января</w:t>
            </w:r>
          </w:p>
        </w:tc>
        <w:tc>
          <w:tcPr>
            <w:tcW w:w="1260" w:type="dxa"/>
            <w:tcBorders>
              <w:top w:val="nil"/>
              <w:left w:val="nil"/>
              <w:bottom w:val="single" w:sz="4" w:space="0" w:color="auto"/>
              <w:right w:val="single" w:sz="4" w:space="0" w:color="auto"/>
            </w:tcBorders>
            <w:shd w:val="clear" w:color="auto" w:fill="auto"/>
            <w:noWrap/>
            <w:vAlign w:val="bottom"/>
            <w:hideMark/>
          </w:tcPr>
          <w:p w14:paraId="28B763E3"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руб./куб. м</w:t>
            </w:r>
          </w:p>
        </w:tc>
        <w:tc>
          <w:tcPr>
            <w:tcW w:w="1239" w:type="dxa"/>
            <w:tcBorders>
              <w:top w:val="nil"/>
              <w:left w:val="nil"/>
              <w:bottom w:val="single" w:sz="4" w:space="0" w:color="auto"/>
              <w:right w:val="single" w:sz="4" w:space="0" w:color="auto"/>
            </w:tcBorders>
            <w:shd w:val="clear" w:color="auto" w:fill="auto"/>
            <w:noWrap/>
            <w:vAlign w:val="center"/>
            <w:hideMark/>
          </w:tcPr>
          <w:p w14:paraId="1E7FD1C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62,07</w:t>
            </w:r>
          </w:p>
        </w:tc>
        <w:tc>
          <w:tcPr>
            <w:tcW w:w="1239" w:type="dxa"/>
            <w:tcBorders>
              <w:top w:val="nil"/>
              <w:left w:val="nil"/>
              <w:bottom w:val="single" w:sz="4" w:space="0" w:color="auto"/>
              <w:right w:val="single" w:sz="4" w:space="0" w:color="auto"/>
            </w:tcBorders>
            <w:shd w:val="clear" w:color="auto" w:fill="auto"/>
            <w:noWrap/>
            <w:vAlign w:val="center"/>
            <w:hideMark/>
          </w:tcPr>
          <w:p w14:paraId="289FC91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74,33</w:t>
            </w:r>
          </w:p>
        </w:tc>
        <w:tc>
          <w:tcPr>
            <w:tcW w:w="1346" w:type="dxa"/>
            <w:tcBorders>
              <w:top w:val="nil"/>
              <w:left w:val="nil"/>
              <w:bottom w:val="single" w:sz="4" w:space="0" w:color="auto"/>
              <w:right w:val="single" w:sz="4" w:space="0" w:color="auto"/>
            </w:tcBorders>
            <w:shd w:val="clear" w:color="auto" w:fill="auto"/>
            <w:noWrap/>
            <w:vAlign w:val="center"/>
            <w:hideMark/>
          </w:tcPr>
          <w:p w14:paraId="14F22C4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center"/>
            <w:hideMark/>
          </w:tcPr>
          <w:p w14:paraId="29989C9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center"/>
            <w:hideMark/>
          </w:tcPr>
          <w:p w14:paraId="5EBC4B0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78,85</w:t>
            </w:r>
          </w:p>
        </w:tc>
        <w:tc>
          <w:tcPr>
            <w:tcW w:w="1656" w:type="dxa"/>
            <w:tcBorders>
              <w:top w:val="nil"/>
              <w:left w:val="nil"/>
              <w:bottom w:val="single" w:sz="4" w:space="0" w:color="auto"/>
              <w:right w:val="single" w:sz="4" w:space="0" w:color="auto"/>
            </w:tcBorders>
            <w:shd w:val="clear" w:color="auto" w:fill="auto"/>
            <w:noWrap/>
            <w:vAlign w:val="center"/>
            <w:hideMark/>
          </w:tcPr>
          <w:p w14:paraId="78976D9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center"/>
            <w:hideMark/>
          </w:tcPr>
          <w:p w14:paraId="6454F59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376" w:type="dxa"/>
            <w:tcBorders>
              <w:top w:val="nil"/>
              <w:left w:val="nil"/>
              <w:bottom w:val="single" w:sz="4" w:space="0" w:color="auto"/>
              <w:right w:val="single" w:sz="4" w:space="0" w:color="auto"/>
            </w:tcBorders>
            <w:shd w:val="clear" w:color="auto" w:fill="auto"/>
            <w:noWrap/>
            <w:vAlign w:val="center"/>
            <w:hideMark/>
          </w:tcPr>
          <w:p w14:paraId="2A5EFF9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656" w:type="dxa"/>
            <w:tcBorders>
              <w:top w:val="nil"/>
              <w:left w:val="nil"/>
              <w:bottom w:val="single" w:sz="4" w:space="0" w:color="auto"/>
              <w:right w:val="single" w:sz="4" w:space="0" w:color="auto"/>
            </w:tcBorders>
            <w:shd w:val="clear" w:color="auto" w:fill="auto"/>
            <w:noWrap/>
            <w:vAlign w:val="center"/>
            <w:hideMark/>
          </w:tcPr>
          <w:p w14:paraId="197F49B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656" w:type="dxa"/>
            <w:tcBorders>
              <w:top w:val="nil"/>
              <w:left w:val="nil"/>
              <w:bottom w:val="single" w:sz="4" w:space="0" w:color="auto"/>
              <w:right w:val="single" w:sz="4" w:space="0" w:color="auto"/>
            </w:tcBorders>
            <w:shd w:val="clear" w:color="auto" w:fill="auto"/>
            <w:noWrap/>
            <w:vAlign w:val="center"/>
            <w:hideMark/>
          </w:tcPr>
          <w:p w14:paraId="433C153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106,65</w:t>
            </w:r>
          </w:p>
        </w:tc>
        <w:tc>
          <w:tcPr>
            <w:tcW w:w="1656" w:type="dxa"/>
            <w:tcBorders>
              <w:top w:val="nil"/>
              <w:left w:val="nil"/>
              <w:bottom w:val="single" w:sz="4" w:space="0" w:color="auto"/>
              <w:right w:val="single" w:sz="4" w:space="0" w:color="auto"/>
            </w:tcBorders>
            <w:shd w:val="clear" w:color="auto" w:fill="auto"/>
            <w:noWrap/>
            <w:vAlign w:val="center"/>
            <w:hideMark/>
          </w:tcPr>
          <w:p w14:paraId="73061AF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120,97</w:t>
            </w:r>
          </w:p>
        </w:tc>
        <w:tc>
          <w:tcPr>
            <w:tcW w:w="1656" w:type="dxa"/>
            <w:tcBorders>
              <w:top w:val="nil"/>
              <w:left w:val="nil"/>
              <w:bottom w:val="single" w:sz="4" w:space="0" w:color="auto"/>
              <w:right w:val="single" w:sz="4" w:space="0" w:color="auto"/>
            </w:tcBorders>
            <w:shd w:val="clear" w:color="auto" w:fill="auto"/>
            <w:noWrap/>
            <w:vAlign w:val="center"/>
            <w:hideMark/>
          </w:tcPr>
          <w:p w14:paraId="4C44927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124,78</w:t>
            </w:r>
          </w:p>
        </w:tc>
        <w:tc>
          <w:tcPr>
            <w:tcW w:w="11" w:type="dxa"/>
            <w:vAlign w:val="center"/>
            <w:hideMark/>
          </w:tcPr>
          <w:p w14:paraId="7DB32C33" w14:textId="77777777" w:rsidR="00EE2933" w:rsidRPr="00EE2933" w:rsidRDefault="00EE2933" w:rsidP="00EE2933">
            <w:pPr>
              <w:rPr>
                <w:sz w:val="12"/>
                <w:szCs w:val="12"/>
              </w:rPr>
            </w:pPr>
          </w:p>
        </w:tc>
      </w:tr>
      <w:tr w:rsidR="00EE2933" w:rsidRPr="00EE2933" w14:paraId="07E69C43" w14:textId="77777777" w:rsidTr="00293CC7">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E783B6"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vAlign w:val="bottom"/>
            <w:hideMark/>
          </w:tcPr>
          <w:p w14:paraId="5CB4AB7E"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с июля</w:t>
            </w:r>
          </w:p>
        </w:tc>
        <w:tc>
          <w:tcPr>
            <w:tcW w:w="1260" w:type="dxa"/>
            <w:tcBorders>
              <w:top w:val="nil"/>
              <w:left w:val="nil"/>
              <w:bottom w:val="single" w:sz="4" w:space="0" w:color="auto"/>
              <w:right w:val="single" w:sz="4" w:space="0" w:color="auto"/>
            </w:tcBorders>
            <w:shd w:val="clear" w:color="auto" w:fill="auto"/>
            <w:noWrap/>
            <w:vAlign w:val="bottom"/>
            <w:hideMark/>
          </w:tcPr>
          <w:p w14:paraId="1A23DA77"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руб./куб. м</w:t>
            </w:r>
          </w:p>
        </w:tc>
        <w:tc>
          <w:tcPr>
            <w:tcW w:w="1239" w:type="dxa"/>
            <w:tcBorders>
              <w:top w:val="nil"/>
              <w:left w:val="nil"/>
              <w:bottom w:val="single" w:sz="4" w:space="0" w:color="auto"/>
              <w:right w:val="single" w:sz="4" w:space="0" w:color="auto"/>
            </w:tcBorders>
            <w:shd w:val="clear" w:color="auto" w:fill="auto"/>
            <w:noWrap/>
            <w:vAlign w:val="center"/>
            <w:hideMark/>
          </w:tcPr>
          <w:p w14:paraId="6C80CAF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74,33</w:t>
            </w:r>
          </w:p>
        </w:tc>
        <w:tc>
          <w:tcPr>
            <w:tcW w:w="1239" w:type="dxa"/>
            <w:tcBorders>
              <w:top w:val="nil"/>
              <w:left w:val="nil"/>
              <w:bottom w:val="single" w:sz="4" w:space="0" w:color="auto"/>
              <w:right w:val="single" w:sz="4" w:space="0" w:color="auto"/>
            </w:tcBorders>
            <w:shd w:val="clear" w:color="auto" w:fill="auto"/>
            <w:noWrap/>
            <w:vAlign w:val="center"/>
            <w:hideMark/>
          </w:tcPr>
          <w:p w14:paraId="23F7475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78,85</w:t>
            </w:r>
          </w:p>
        </w:tc>
        <w:tc>
          <w:tcPr>
            <w:tcW w:w="1346" w:type="dxa"/>
            <w:tcBorders>
              <w:top w:val="nil"/>
              <w:left w:val="nil"/>
              <w:bottom w:val="single" w:sz="4" w:space="0" w:color="auto"/>
              <w:right w:val="single" w:sz="4" w:space="0" w:color="auto"/>
            </w:tcBorders>
            <w:shd w:val="clear" w:color="auto" w:fill="auto"/>
            <w:noWrap/>
            <w:vAlign w:val="center"/>
            <w:hideMark/>
          </w:tcPr>
          <w:p w14:paraId="60798856"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center"/>
            <w:hideMark/>
          </w:tcPr>
          <w:p w14:paraId="31702502"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center"/>
            <w:hideMark/>
          </w:tcPr>
          <w:p w14:paraId="3648886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82,23</w:t>
            </w:r>
          </w:p>
        </w:tc>
        <w:tc>
          <w:tcPr>
            <w:tcW w:w="1656" w:type="dxa"/>
            <w:tcBorders>
              <w:top w:val="nil"/>
              <w:left w:val="nil"/>
              <w:bottom w:val="single" w:sz="4" w:space="0" w:color="auto"/>
              <w:right w:val="single" w:sz="4" w:space="0" w:color="auto"/>
            </w:tcBorders>
            <w:shd w:val="clear" w:color="auto" w:fill="auto"/>
            <w:noWrap/>
            <w:vAlign w:val="center"/>
            <w:hideMark/>
          </w:tcPr>
          <w:p w14:paraId="17A6C17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center"/>
            <w:hideMark/>
          </w:tcPr>
          <w:p w14:paraId="73590CC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376" w:type="dxa"/>
            <w:tcBorders>
              <w:top w:val="nil"/>
              <w:left w:val="nil"/>
              <w:bottom w:val="single" w:sz="4" w:space="0" w:color="auto"/>
              <w:right w:val="single" w:sz="4" w:space="0" w:color="auto"/>
            </w:tcBorders>
            <w:shd w:val="clear" w:color="auto" w:fill="auto"/>
            <w:noWrap/>
            <w:vAlign w:val="center"/>
            <w:hideMark/>
          </w:tcPr>
          <w:p w14:paraId="3A4D3079"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97,99</w:t>
            </w:r>
          </w:p>
        </w:tc>
        <w:tc>
          <w:tcPr>
            <w:tcW w:w="1656" w:type="dxa"/>
            <w:tcBorders>
              <w:top w:val="nil"/>
              <w:left w:val="nil"/>
              <w:bottom w:val="single" w:sz="4" w:space="0" w:color="auto"/>
              <w:right w:val="single" w:sz="4" w:space="0" w:color="auto"/>
            </w:tcBorders>
            <w:shd w:val="clear" w:color="auto" w:fill="auto"/>
            <w:noWrap/>
            <w:vAlign w:val="center"/>
            <w:hideMark/>
          </w:tcPr>
          <w:p w14:paraId="3E4972B1"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106,65</w:t>
            </w:r>
          </w:p>
        </w:tc>
        <w:tc>
          <w:tcPr>
            <w:tcW w:w="1656" w:type="dxa"/>
            <w:tcBorders>
              <w:top w:val="nil"/>
              <w:left w:val="nil"/>
              <w:bottom w:val="single" w:sz="4" w:space="0" w:color="auto"/>
              <w:right w:val="single" w:sz="4" w:space="0" w:color="auto"/>
            </w:tcBorders>
            <w:shd w:val="clear" w:color="auto" w:fill="auto"/>
            <w:noWrap/>
            <w:vAlign w:val="center"/>
            <w:hideMark/>
          </w:tcPr>
          <w:p w14:paraId="22C1B6E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120,97</w:t>
            </w:r>
          </w:p>
        </w:tc>
        <w:tc>
          <w:tcPr>
            <w:tcW w:w="1656" w:type="dxa"/>
            <w:tcBorders>
              <w:top w:val="nil"/>
              <w:left w:val="nil"/>
              <w:bottom w:val="single" w:sz="4" w:space="0" w:color="auto"/>
              <w:right w:val="single" w:sz="4" w:space="0" w:color="auto"/>
            </w:tcBorders>
            <w:shd w:val="clear" w:color="auto" w:fill="auto"/>
            <w:noWrap/>
            <w:vAlign w:val="center"/>
            <w:hideMark/>
          </w:tcPr>
          <w:p w14:paraId="7C91D9F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124,78</w:t>
            </w:r>
          </w:p>
        </w:tc>
        <w:tc>
          <w:tcPr>
            <w:tcW w:w="1656" w:type="dxa"/>
            <w:tcBorders>
              <w:top w:val="nil"/>
              <w:left w:val="nil"/>
              <w:bottom w:val="single" w:sz="4" w:space="0" w:color="auto"/>
              <w:right w:val="single" w:sz="4" w:space="0" w:color="auto"/>
            </w:tcBorders>
            <w:shd w:val="clear" w:color="auto" w:fill="auto"/>
            <w:noWrap/>
            <w:vAlign w:val="center"/>
            <w:hideMark/>
          </w:tcPr>
          <w:p w14:paraId="0264893E"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144,98</w:t>
            </w:r>
          </w:p>
        </w:tc>
        <w:tc>
          <w:tcPr>
            <w:tcW w:w="11" w:type="dxa"/>
            <w:vAlign w:val="center"/>
            <w:hideMark/>
          </w:tcPr>
          <w:p w14:paraId="65F1CA31" w14:textId="77777777" w:rsidR="00EE2933" w:rsidRPr="00EE2933" w:rsidRDefault="00EE2933" w:rsidP="00EE2933">
            <w:pPr>
              <w:rPr>
                <w:sz w:val="12"/>
                <w:szCs w:val="12"/>
              </w:rPr>
            </w:pPr>
          </w:p>
        </w:tc>
      </w:tr>
      <w:tr w:rsidR="00EE2933" w:rsidRPr="00EE2933" w14:paraId="1C4C208D" w14:textId="77777777" w:rsidTr="00293C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57462"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 </w:t>
            </w:r>
          </w:p>
        </w:tc>
        <w:tc>
          <w:tcPr>
            <w:tcW w:w="6047" w:type="dxa"/>
            <w:tcBorders>
              <w:top w:val="nil"/>
              <w:left w:val="nil"/>
              <w:bottom w:val="single" w:sz="4" w:space="0" w:color="auto"/>
              <w:right w:val="single" w:sz="4" w:space="0" w:color="auto"/>
            </w:tcBorders>
            <w:shd w:val="clear" w:color="auto" w:fill="auto"/>
            <w:noWrap/>
            <w:vAlign w:val="bottom"/>
            <w:hideMark/>
          </w:tcPr>
          <w:p w14:paraId="2D4E965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 xml:space="preserve"> Рост тарифа на теплоноситель</w:t>
            </w:r>
          </w:p>
        </w:tc>
        <w:tc>
          <w:tcPr>
            <w:tcW w:w="1260" w:type="dxa"/>
            <w:tcBorders>
              <w:top w:val="nil"/>
              <w:left w:val="nil"/>
              <w:bottom w:val="single" w:sz="4" w:space="0" w:color="auto"/>
              <w:right w:val="single" w:sz="4" w:space="0" w:color="auto"/>
            </w:tcBorders>
            <w:shd w:val="clear" w:color="auto" w:fill="auto"/>
            <w:noWrap/>
            <w:vAlign w:val="bottom"/>
            <w:hideMark/>
          </w:tcPr>
          <w:p w14:paraId="3AEB418E" w14:textId="77777777" w:rsidR="00EE2933" w:rsidRPr="00EE2933" w:rsidRDefault="00EE2933" w:rsidP="00EE2933">
            <w:pPr>
              <w:jc w:val="center"/>
              <w:rPr>
                <w:rFonts w:ascii="Bookman Old Style" w:hAnsi="Bookman Old Style" w:cs="Calibri"/>
                <w:sz w:val="12"/>
                <w:szCs w:val="12"/>
              </w:rPr>
            </w:pPr>
            <w:r w:rsidRPr="00EE2933">
              <w:rPr>
                <w:rFonts w:ascii="Bookman Old Style" w:hAnsi="Bookman Old Style" w:cs="Calibri"/>
                <w:sz w:val="12"/>
                <w:szCs w:val="12"/>
              </w:rPr>
              <w:t>%</w:t>
            </w:r>
          </w:p>
        </w:tc>
        <w:tc>
          <w:tcPr>
            <w:tcW w:w="1239" w:type="dxa"/>
            <w:tcBorders>
              <w:top w:val="nil"/>
              <w:left w:val="nil"/>
              <w:bottom w:val="single" w:sz="4" w:space="0" w:color="auto"/>
              <w:right w:val="single" w:sz="4" w:space="0" w:color="auto"/>
            </w:tcBorders>
            <w:shd w:val="clear" w:color="auto" w:fill="auto"/>
            <w:noWrap/>
            <w:vAlign w:val="bottom"/>
            <w:hideMark/>
          </w:tcPr>
          <w:p w14:paraId="6E3EC14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19,75</w:t>
            </w:r>
          </w:p>
        </w:tc>
        <w:tc>
          <w:tcPr>
            <w:tcW w:w="1239" w:type="dxa"/>
            <w:tcBorders>
              <w:top w:val="nil"/>
              <w:left w:val="nil"/>
              <w:bottom w:val="single" w:sz="4" w:space="0" w:color="auto"/>
              <w:right w:val="single" w:sz="4" w:space="0" w:color="auto"/>
            </w:tcBorders>
            <w:shd w:val="clear" w:color="auto" w:fill="auto"/>
            <w:noWrap/>
            <w:vAlign w:val="bottom"/>
            <w:hideMark/>
          </w:tcPr>
          <w:p w14:paraId="7889685A"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6,09</w:t>
            </w:r>
          </w:p>
        </w:tc>
        <w:tc>
          <w:tcPr>
            <w:tcW w:w="1346" w:type="dxa"/>
            <w:tcBorders>
              <w:top w:val="nil"/>
              <w:left w:val="nil"/>
              <w:bottom w:val="single" w:sz="4" w:space="0" w:color="auto"/>
              <w:right w:val="single" w:sz="4" w:space="0" w:color="auto"/>
            </w:tcBorders>
            <w:shd w:val="clear" w:color="auto" w:fill="auto"/>
            <w:noWrap/>
            <w:vAlign w:val="bottom"/>
            <w:hideMark/>
          </w:tcPr>
          <w:p w14:paraId="4A75414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067" w:type="dxa"/>
            <w:tcBorders>
              <w:top w:val="nil"/>
              <w:left w:val="nil"/>
              <w:bottom w:val="single" w:sz="4" w:space="0" w:color="auto"/>
              <w:right w:val="single" w:sz="4" w:space="0" w:color="auto"/>
            </w:tcBorders>
            <w:shd w:val="clear" w:color="auto" w:fill="auto"/>
            <w:noWrap/>
            <w:vAlign w:val="bottom"/>
            <w:hideMark/>
          </w:tcPr>
          <w:p w14:paraId="0F570383"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16" w:type="dxa"/>
            <w:tcBorders>
              <w:top w:val="nil"/>
              <w:left w:val="nil"/>
              <w:bottom w:val="single" w:sz="4" w:space="0" w:color="auto"/>
              <w:right w:val="single" w:sz="4" w:space="0" w:color="auto"/>
            </w:tcBorders>
            <w:shd w:val="clear" w:color="auto" w:fill="auto"/>
            <w:noWrap/>
            <w:vAlign w:val="bottom"/>
            <w:hideMark/>
          </w:tcPr>
          <w:p w14:paraId="182E789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4,29</w:t>
            </w:r>
          </w:p>
        </w:tc>
        <w:tc>
          <w:tcPr>
            <w:tcW w:w="1656" w:type="dxa"/>
            <w:tcBorders>
              <w:top w:val="nil"/>
              <w:left w:val="nil"/>
              <w:bottom w:val="single" w:sz="4" w:space="0" w:color="auto"/>
              <w:right w:val="single" w:sz="4" w:space="0" w:color="auto"/>
            </w:tcBorders>
            <w:shd w:val="clear" w:color="auto" w:fill="auto"/>
            <w:noWrap/>
            <w:vAlign w:val="bottom"/>
            <w:hideMark/>
          </w:tcPr>
          <w:p w14:paraId="49D4A44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7DAE06F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376" w:type="dxa"/>
            <w:tcBorders>
              <w:top w:val="nil"/>
              <w:left w:val="nil"/>
              <w:bottom w:val="single" w:sz="4" w:space="0" w:color="auto"/>
              <w:right w:val="single" w:sz="4" w:space="0" w:color="auto"/>
            </w:tcBorders>
            <w:shd w:val="clear" w:color="auto" w:fill="auto"/>
            <w:noWrap/>
            <w:vAlign w:val="bottom"/>
            <w:hideMark/>
          </w:tcPr>
          <w:p w14:paraId="184DF1C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 </w:t>
            </w:r>
          </w:p>
        </w:tc>
        <w:tc>
          <w:tcPr>
            <w:tcW w:w="1656" w:type="dxa"/>
            <w:tcBorders>
              <w:top w:val="nil"/>
              <w:left w:val="nil"/>
              <w:bottom w:val="single" w:sz="4" w:space="0" w:color="auto"/>
              <w:right w:val="single" w:sz="4" w:space="0" w:color="auto"/>
            </w:tcBorders>
            <w:shd w:val="clear" w:color="auto" w:fill="auto"/>
            <w:noWrap/>
            <w:vAlign w:val="bottom"/>
            <w:hideMark/>
          </w:tcPr>
          <w:p w14:paraId="0141DE4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8,83</w:t>
            </w:r>
          </w:p>
        </w:tc>
        <w:tc>
          <w:tcPr>
            <w:tcW w:w="1656" w:type="dxa"/>
            <w:tcBorders>
              <w:top w:val="nil"/>
              <w:left w:val="nil"/>
              <w:bottom w:val="single" w:sz="4" w:space="0" w:color="auto"/>
              <w:right w:val="single" w:sz="4" w:space="0" w:color="auto"/>
            </w:tcBorders>
            <w:shd w:val="clear" w:color="auto" w:fill="auto"/>
            <w:noWrap/>
            <w:vAlign w:val="bottom"/>
            <w:hideMark/>
          </w:tcPr>
          <w:p w14:paraId="56F901FD"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13,43</w:t>
            </w:r>
          </w:p>
        </w:tc>
        <w:tc>
          <w:tcPr>
            <w:tcW w:w="1656" w:type="dxa"/>
            <w:tcBorders>
              <w:top w:val="nil"/>
              <w:left w:val="nil"/>
              <w:bottom w:val="single" w:sz="4" w:space="0" w:color="auto"/>
              <w:right w:val="single" w:sz="4" w:space="0" w:color="auto"/>
            </w:tcBorders>
            <w:shd w:val="clear" w:color="auto" w:fill="auto"/>
            <w:noWrap/>
            <w:vAlign w:val="bottom"/>
            <w:hideMark/>
          </w:tcPr>
          <w:p w14:paraId="29CE299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3,15</w:t>
            </w:r>
          </w:p>
        </w:tc>
        <w:tc>
          <w:tcPr>
            <w:tcW w:w="1656" w:type="dxa"/>
            <w:tcBorders>
              <w:top w:val="nil"/>
              <w:left w:val="nil"/>
              <w:bottom w:val="single" w:sz="4" w:space="0" w:color="auto"/>
              <w:right w:val="single" w:sz="4" w:space="0" w:color="auto"/>
            </w:tcBorders>
            <w:shd w:val="clear" w:color="auto" w:fill="auto"/>
            <w:noWrap/>
            <w:vAlign w:val="bottom"/>
            <w:hideMark/>
          </w:tcPr>
          <w:p w14:paraId="651E73A0"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16,19</w:t>
            </w:r>
          </w:p>
        </w:tc>
        <w:tc>
          <w:tcPr>
            <w:tcW w:w="11" w:type="dxa"/>
            <w:vAlign w:val="center"/>
            <w:hideMark/>
          </w:tcPr>
          <w:p w14:paraId="5C469EEF" w14:textId="77777777" w:rsidR="00EE2933" w:rsidRPr="00EE2933" w:rsidRDefault="00EE2933" w:rsidP="00EE2933">
            <w:pPr>
              <w:rPr>
                <w:sz w:val="12"/>
                <w:szCs w:val="12"/>
              </w:rPr>
            </w:pPr>
          </w:p>
        </w:tc>
      </w:tr>
      <w:tr w:rsidR="00EE2933" w:rsidRPr="00EE2933" w14:paraId="1B6971BF" w14:textId="77777777" w:rsidTr="00293CC7">
        <w:trPr>
          <w:trHeight w:val="315"/>
          <w:jc w:val="center"/>
        </w:trPr>
        <w:tc>
          <w:tcPr>
            <w:tcW w:w="580" w:type="dxa"/>
            <w:tcBorders>
              <w:top w:val="nil"/>
              <w:left w:val="nil"/>
              <w:bottom w:val="nil"/>
              <w:right w:val="nil"/>
            </w:tcBorders>
            <w:shd w:val="clear" w:color="auto" w:fill="auto"/>
            <w:noWrap/>
            <w:vAlign w:val="bottom"/>
            <w:hideMark/>
          </w:tcPr>
          <w:p w14:paraId="2F898004" w14:textId="77777777" w:rsidR="00EE2933" w:rsidRPr="00EE2933" w:rsidRDefault="00EE2933" w:rsidP="00EE2933">
            <w:pPr>
              <w:jc w:val="center"/>
              <w:rPr>
                <w:rFonts w:ascii="Bookman Old Style" w:hAnsi="Bookman Old Style" w:cs="Calibri"/>
                <w:b/>
                <w:bCs/>
                <w:sz w:val="12"/>
                <w:szCs w:val="12"/>
              </w:rPr>
            </w:pPr>
          </w:p>
        </w:tc>
        <w:tc>
          <w:tcPr>
            <w:tcW w:w="6047" w:type="dxa"/>
            <w:tcBorders>
              <w:top w:val="nil"/>
              <w:left w:val="nil"/>
              <w:bottom w:val="nil"/>
              <w:right w:val="nil"/>
            </w:tcBorders>
            <w:shd w:val="clear" w:color="auto" w:fill="auto"/>
            <w:noWrap/>
            <w:vAlign w:val="bottom"/>
            <w:hideMark/>
          </w:tcPr>
          <w:p w14:paraId="4900D52C"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товарная выручка</w:t>
            </w:r>
          </w:p>
        </w:tc>
        <w:tc>
          <w:tcPr>
            <w:tcW w:w="1260" w:type="dxa"/>
            <w:tcBorders>
              <w:top w:val="nil"/>
              <w:left w:val="nil"/>
              <w:bottom w:val="nil"/>
              <w:right w:val="nil"/>
            </w:tcBorders>
            <w:shd w:val="clear" w:color="auto" w:fill="auto"/>
            <w:noWrap/>
            <w:vAlign w:val="bottom"/>
            <w:hideMark/>
          </w:tcPr>
          <w:p w14:paraId="3FFEC9E8" w14:textId="77777777" w:rsidR="00EE2933" w:rsidRPr="00EE2933" w:rsidRDefault="00EE2933" w:rsidP="00EE2933">
            <w:pPr>
              <w:rPr>
                <w:rFonts w:ascii="Bookman Old Style" w:hAnsi="Bookman Old Style" w:cs="Calibri"/>
                <w:b/>
                <w:bCs/>
                <w:sz w:val="12"/>
                <w:szCs w:val="12"/>
              </w:rPr>
            </w:pPr>
          </w:p>
        </w:tc>
        <w:tc>
          <w:tcPr>
            <w:tcW w:w="1239" w:type="dxa"/>
            <w:tcBorders>
              <w:top w:val="nil"/>
              <w:left w:val="nil"/>
              <w:bottom w:val="nil"/>
              <w:right w:val="nil"/>
            </w:tcBorders>
            <w:shd w:val="clear" w:color="auto" w:fill="auto"/>
            <w:noWrap/>
            <w:vAlign w:val="bottom"/>
            <w:hideMark/>
          </w:tcPr>
          <w:p w14:paraId="2C94A9B7" w14:textId="77777777" w:rsidR="00EE2933" w:rsidRPr="00EE2933" w:rsidRDefault="00EE2933" w:rsidP="00EE2933">
            <w:pPr>
              <w:jc w:val="center"/>
              <w:rPr>
                <w:sz w:val="12"/>
                <w:szCs w:val="12"/>
              </w:rPr>
            </w:pPr>
          </w:p>
        </w:tc>
        <w:tc>
          <w:tcPr>
            <w:tcW w:w="1239" w:type="dxa"/>
            <w:tcBorders>
              <w:top w:val="nil"/>
              <w:left w:val="nil"/>
              <w:bottom w:val="nil"/>
              <w:right w:val="nil"/>
            </w:tcBorders>
            <w:shd w:val="clear" w:color="auto" w:fill="auto"/>
            <w:noWrap/>
            <w:vAlign w:val="bottom"/>
            <w:hideMark/>
          </w:tcPr>
          <w:p w14:paraId="5E3FA28D" w14:textId="77777777" w:rsidR="00EE2933" w:rsidRPr="00EE2933" w:rsidRDefault="00EE2933" w:rsidP="00EE2933">
            <w:pPr>
              <w:jc w:val="center"/>
              <w:rPr>
                <w:sz w:val="12"/>
                <w:szCs w:val="12"/>
              </w:rPr>
            </w:pPr>
          </w:p>
        </w:tc>
        <w:tc>
          <w:tcPr>
            <w:tcW w:w="1346" w:type="dxa"/>
            <w:tcBorders>
              <w:top w:val="nil"/>
              <w:left w:val="nil"/>
              <w:bottom w:val="nil"/>
              <w:right w:val="nil"/>
            </w:tcBorders>
            <w:shd w:val="clear" w:color="auto" w:fill="auto"/>
            <w:noWrap/>
            <w:vAlign w:val="bottom"/>
            <w:hideMark/>
          </w:tcPr>
          <w:p w14:paraId="4A4BE997" w14:textId="77777777" w:rsidR="00EE2933" w:rsidRPr="00EE2933" w:rsidRDefault="00EE2933" w:rsidP="00EE2933">
            <w:pPr>
              <w:jc w:val="center"/>
              <w:rPr>
                <w:sz w:val="12"/>
                <w:szCs w:val="12"/>
              </w:rPr>
            </w:pPr>
          </w:p>
        </w:tc>
        <w:tc>
          <w:tcPr>
            <w:tcW w:w="1067" w:type="dxa"/>
            <w:tcBorders>
              <w:top w:val="nil"/>
              <w:left w:val="nil"/>
              <w:bottom w:val="nil"/>
              <w:right w:val="nil"/>
            </w:tcBorders>
            <w:shd w:val="clear" w:color="auto" w:fill="auto"/>
            <w:noWrap/>
            <w:vAlign w:val="bottom"/>
            <w:hideMark/>
          </w:tcPr>
          <w:p w14:paraId="5D4D350C"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1197,90</w:t>
            </w:r>
          </w:p>
        </w:tc>
        <w:tc>
          <w:tcPr>
            <w:tcW w:w="1616" w:type="dxa"/>
            <w:tcBorders>
              <w:top w:val="nil"/>
              <w:left w:val="nil"/>
              <w:bottom w:val="nil"/>
              <w:right w:val="nil"/>
            </w:tcBorders>
            <w:shd w:val="clear" w:color="auto" w:fill="auto"/>
            <w:noWrap/>
            <w:vAlign w:val="bottom"/>
            <w:hideMark/>
          </w:tcPr>
          <w:p w14:paraId="75F8FC7A" w14:textId="77777777" w:rsidR="00EE2933" w:rsidRPr="00EE2933" w:rsidRDefault="00EE2933" w:rsidP="00EE2933">
            <w:pPr>
              <w:jc w:val="center"/>
              <w:rPr>
                <w:rFonts w:ascii="Bookman Old Style" w:hAnsi="Bookman Old Style" w:cs="Calibri"/>
                <w:b/>
                <w:bCs/>
                <w:sz w:val="12"/>
                <w:szCs w:val="12"/>
              </w:rPr>
            </w:pPr>
          </w:p>
        </w:tc>
        <w:tc>
          <w:tcPr>
            <w:tcW w:w="1656" w:type="dxa"/>
            <w:tcBorders>
              <w:top w:val="nil"/>
              <w:left w:val="nil"/>
              <w:bottom w:val="nil"/>
              <w:right w:val="nil"/>
            </w:tcBorders>
            <w:shd w:val="clear" w:color="auto" w:fill="auto"/>
            <w:noWrap/>
            <w:vAlign w:val="bottom"/>
            <w:hideMark/>
          </w:tcPr>
          <w:p w14:paraId="6BFABC78"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0D1D3405"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19,16</w:t>
            </w:r>
          </w:p>
        </w:tc>
        <w:tc>
          <w:tcPr>
            <w:tcW w:w="1376" w:type="dxa"/>
            <w:tcBorders>
              <w:top w:val="nil"/>
              <w:left w:val="nil"/>
              <w:bottom w:val="nil"/>
              <w:right w:val="nil"/>
            </w:tcBorders>
            <w:shd w:val="clear" w:color="auto" w:fill="auto"/>
            <w:noWrap/>
            <w:vAlign w:val="bottom"/>
            <w:hideMark/>
          </w:tcPr>
          <w:p w14:paraId="34615100" w14:textId="77777777" w:rsidR="00EE2933" w:rsidRPr="00EE2933" w:rsidRDefault="00EE2933" w:rsidP="00EE2933">
            <w:pPr>
              <w:jc w:val="center"/>
              <w:rPr>
                <w:rFonts w:ascii="Bookman Old Style" w:hAnsi="Bookman Old Style" w:cs="Calibri"/>
                <w:b/>
                <w:bCs/>
                <w:sz w:val="12"/>
                <w:szCs w:val="12"/>
              </w:rPr>
            </w:pPr>
          </w:p>
        </w:tc>
        <w:tc>
          <w:tcPr>
            <w:tcW w:w="1656" w:type="dxa"/>
            <w:tcBorders>
              <w:top w:val="nil"/>
              <w:left w:val="nil"/>
              <w:bottom w:val="nil"/>
              <w:right w:val="nil"/>
            </w:tcBorders>
            <w:shd w:val="clear" w:color="auto" w:fill="auto"/>
            <w:noWrap/>
            <w:vAlign w:val="bottom"/>
            <w:hideMark/>
          </w:tcPr>
          <w:p w14:paraId="146D34C9"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3C8EB6F2"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4A0D3708"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780514EE" w14:textId="77777777" w:rsidR="00EE2933" w:rsidRPr="00EE2933" w:rsidRDefault="00EE2933" w:rsidP="00EE2933">
            <w:pPr>
              <w:jc w:val="center"/>
              <w:rPr>
                <w:sz w:val="12"/>
                <w:szCs w:val="12"/>
              </w:rPr>
            </w:pPr>
          </w:p>
        </w:tc>
        <w:tc>
          <w:tcPr>
            <w:tcW w:w="11" w:type="dxa"/>
            <w:vAlign w:val="center"/>
            <w:hideMark/>
          </w:tcPr>
          <w:p w14:paraId="7600E54B" w14:textId="77777777" w:rsidR="00EE2933" w:rsidRPr="00EE2933" w:rsidRDefault="00EE2933" w:rsidP="00EE2933">
            <w:pPr>
              <w:rPr>
                <w:sz w:val="12"/>
                <w:szCs w:val="12"/>
              </w:rPr>
            </w:pPr>
          </w:p>
        </w:tc>
      </w:tr>
      <w:tr w:rsidR="00EE2933" w:rsidRPr="00EE2933" w14:paraId="3E5A217D" w14:textId="77777777" w:rsidTr="00293CC7">
        <w:trPr>
          <w:trHeight w:val="795"/>
          <w:jc w:val="center"/>
        </w:trPr>
        <w:tc>
          <w:tcPr>
            <w:tcW w:w="580" w:type="dxa"/>
            <w:tcBorders>
              <w:top w:val="nil"/>
              <w:left w:val="nil"/>
              <w:bottom w:val="nil"/>
              <w:right w:val="nil"/>
            </w:tcBorders>
            <w:shd w:val="clear" w:color="auto" w:fill="auto"/>
            <w:noWrap/>
            <w:vAlign w:val="bottom"/>
            <w:hideMark/>
          </w:tcPr>
          <w:p w14:paraId="373D7DD6" w14:textId="77777777" w:rsidR="00EE2933" w:rsidRPr="00EE2933" w:rsidRDefault="00EE2933" w:rsidP="00EE2933">
            <w:pPr>
              <w:jc w:val="center"/>
              <w:rPr>
                <w:sz w:val="12"/>
                <w:szCs w:val="12"/>
              </w:rPr>
            </w:pPr>
          </w:p>
        </w:tc>
        <w:tc>
          <w:tcPr>
            <w:tcW w:w="6047" w:type="dxa"/>
            <w:tcBorders>
              <w:top w:val="nil"/>
              <w:left w:val="nil"/>
              <w:bottom w:val="nil"/>
              <w:right w:val="nil"/>
            </w:tcBorders>
            <w:shd w:val="clear" w:color="auto" w:fill="auto"/>
            <w:vAlign w:val="bottom"/>
            <w:hideMark/>
          </w:tcPr>
          <w:p w14:paraId="4D113F3A"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Результаты деятеельности до перехода к регулированию на основании долгосрочных  параметров регулирования</w:t>
            </w:r>
          </w:p>
        </w:tc>
        <w:tc>
          <w:tcPr>
            <w:tcW w:w="1260" w:type="dxa"/>
            <w:tcBorders>
              <w:top w:val="nil"/>
              <w:left w:val="nil"/>
              <w:bottom w:val="nil"/>
              <w:right w:val="nil"/>
            </w:tcBorders>
            <w:shd w:val="clear" w:color="auto" w:fill="auto"/>
            <w:vAlign w:val="bottom"/>
            <w:hideMark/>
          </w:tcPr>
          <w:p w14:paraId="29B36EA9" w14:textId="77777777" w:rsidR="00EE2933" w:rsidRPr="00EE2933" w:rsidRDefault="00EE2933" w:rsidP="00EE2933">
            <w:pPr>
              <w:rPr>
                <w:rFonts w:ascii="Bookman Old Style" w:hAnsi="Bookman Old Style" w:cs="Calibri"/>
                <w:b/>
                <w:bCs/>
                <w:sz w:val="12"/>
                <w:szCs w:val="12"/>
              </w:rPr>
            </w:pPr>
          </w:p>
        </w:tc>
        <w:tc>
          <w:tcPr>
            <w:tcW w:w="1239" w:type="dxa"/>
            <w:tcBorders>
              <w:top w:val="nil"/>
              <w:left w:val="nil"/>
              <w:bottom w:val="nil"/>
              <w:right w:val="nil"/>
            </w:tcBorders>
            <w:shd w:val="clear" w:color="auto" w:fill="auto"/>
            <w:noWrap/>
            <w:vAlign w:val="bottom"/>
            <w:hideMark/>
          </w:tcPr>
          <w:p w14:paraId="63A91405" w14:textId="77777777" w:rsidR="00EE2933" w:rsidRPr="00EE2933" w:rsidRDefault="00EE2933" w:rsidP="00EE2933">
            <w:pPr>
              <w:jc w:val="center"/>
              <w:rPr>
                <w:sz w:val="12"/>
                <w:szCs w:val="12"/>
              </w:rPr>
            </w:pPr>
          </w:p>
        </w:tc>
        <w:tc>
          <w:tcPr>
            <w:tcW w:w="1239" w:type="dxa"/>
            <w:tcBorders>
              <w:top w:val="nil"/>
              <w:left w:val="nil"/>
              <w:bottom w:val="nil"/>
              <w:right w:val="nil"/>
            </w:tcBorders>
            <w:shd w:val="clear" w:color="auto" w:fill="auto"/>
            <w:noWrap/>
            <w:vAlign w:val="bottom"/>
            <w:hideMark/>
          </w:tcPr>
          <w:p w14:paraId="687200B8"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445,32</w:t>
            </w:r>
          </w:p>
        </w:tc>
        <w:tc>
          <w:tcPr>
            <w:tcW w:w="1346" w:type="dxa"/>
            <w:tcBorders>
              <w:top w:val="nil"/>
              <w:left w:val="nil"/>
              <w:bottom w:val="nil"/>
              <w:right w:val="nil"/>
            </w:tcBorders>
            <w:shd w:val="clear" w:color="auto" w:fill="auto"/>
            <w:noWrap/>
            <w:vAlign w:val="bottom"/>
            <w:hideMark/>
          </w:tcPr>
          <w:p w14:paraId="78928B2D" w14:textId="77777777" w:rsidR="00EE2933" w:rsidRPr="00EE2933" w:rsidRDefault="00EE2933" w:rsidP="00EE2933">
            <w:pPr>
              <w:jc w:val="center"/>
              <w:rPr>
                <w:rFonts w:ascii="Bookman Old Style" w:hAnsi="Bookman Old Style" w:cs="Calibri"/>
                <w:b/>
                <w:bCs/>
                <w:sz w:val="12"/>
                <w:szCs w:val="12"/>
              </w:rPr>
            </w:pPr>
          </w:p>
        </w:tc>
        <w:tc>
          <w:tcPr>
            <w:tcW w:w="1067" w:type="dxa"/>
            <w:tcBorders>
              <w:top w:val="nil"/>
              <w:left w:val="nil"/>
              <w:bottom w:val="nil"/>
              <w:right w:val="nil"/>
            </w:tcBorders>
            <w:shd w:val="clear" w:color="auto" w:fill="auto"/>
            <w:noWrap/>
            <w:vAlign w:val="bottom"/>
            <w:hideMark/>
          </w:tcPr>
          <w:p w14:paraId="28F2329D" w14:textId="77777777" w:rsidR="00EE2933" w:rsidRPr="00EE2933" w:rsidRDefault="00EE2933" w:rsidP="00EE2933">
            <w:pPr>
              <w:jc w:val="center"/>
              <w:rPr>
                <w:sz w:val="12"/>
                <w:szCs w:val="12"/>
              </w:rPr>
            </w:pPr>
          </w:p>
        </w:tc>
        <w:tc>
          <w:tcPr>
            <w:tcW w:w="1616" w:type="dxa"/>
            <w:tcBorders>
              <w:top w:val="nil"/>
              <w:left w:val="nil"/>
              <w:bottom w:val="nil"/>
              <w:right w:val="nil"/>
            </w:tcBorders>
            <w:shd w:val="clear" w:color="auto" w:fill="auto"/>
            <w:noWrap/>
            <w:vAlign w:val="bottom"/>
            <w:hideMark/>
          </w:tcPr>
          <w:p w14:paraId="6E8C6ED9"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1C85756B"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46F643A4" w14:textId="77777777" w:rsidR="00EE2933" w:rsidRPr="00EE2933" w:rsidRDefault="00EE2933" w:rsidP="00EE2933">
            <w:pPr>
              <w:jc w:val="center"/>
              <w:rPr>
                <w:sz w:val="12"/>
                <w:szCs w:val="12"/>
              </w:rPr>
            </w:pPr>
          </w:p>
        </w:tc>
        <w:tc>
          <w:tcPr>
            <w:tcW w:w="1376" w:type="dxa"/>
            <w:tcBorders>
              <w:top w:val="nil"/>
              <w:left w:val="nil"/>
              <w:bottom w:val="nil"/>
              <w:right w:val="nil"/>
            </w:tcBorders>
            <w:shd w:val="clear" w:color="auto" w:fill="auto"/>
            <w:noWrap/>
            <w:vAlign w:val="bottom"/>
            <w:hideMark/>
          </w:tcPr>
          <w:p w14:paraId="708DC623"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09F72B92"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6A4F4772"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7E74BE39"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5FB27A6E" w14:textId="77777777" w:rsidR="00EE2933" w:rsidRPr="00EE2933" w:rsidRDefault="00EE2933" w:rsidP="00EE2933">
            <w:pPr>
              <w:jc w:val="center"/>
              <w:rPr>
                <w:sz w:val="12"/>
                <w:szCs w:val="12"/>
              </w:rPr>
            </w:pPr>
          </w:p>
        </w:tc>
        <w:tc>
          <w:tcPr>
            <w:tcW w:w="11" w:type="dxa"/>
            <w:vAlign w:val="center"/>
            <w:hideMark/>
          </w:tcPr>
          <w:p w14:paraId="5D0FB330" w14:textId="77777777" w:rsidR="00EE2933" w:rsidRPr="00EE2933" w:rsidRDefault="00EE2933" w:rsidP="00EE2933">
            <w:pPr>
              <w:rPr>
                <w:sz w:val="12"/>
                <w:szCs w:val="12"/>
              </w:rPr>
            </w:pPr>
          </w:p>
        </w:tc>
      </w:tr>
      <w:tr w:rsidR="00EE2933" w:rsidRPr="00EE2933" w14:paraId="2F5E859F" w14:textId="77777777" w:rsidTr="00293CC7">
        <w:trPr>
          <w:trHeight w:val="315"/>
          <w:jc w:val="center"/>
        </w:trPr>
        <w:tc>
          <w:tcPr>
            <w:tcW w:w="580" w:type="dxa"/>
            <w:tcBorders>
              <w:top w:val="nil"/>
              <w:left w:val="nil"/>
              <w:bottom w:val="nil"/>
              <w:right w:val="nil"/>
            </w:tcBorders>
            <w:shd w:val="clear" w:color="auto" w:fill="auto"/>
            <w:noWrap/>
            <w:vAlign w:val="bottom"/>
            <w:hideMark/>
          </w:tcPr>
          <w:p w14:paraId="22C38537" w14:textId="77777777" w:rsidR="00EE2933" w:rsidRPr="00EE2933" w:rsidRDefault="00EE2933" w:rsidP="00EE2933">
            <w:pPr>
              <w:jc w:val="center"/>
              <w:rPr>
                <w:sz w:val="12"/>
                <w:szCs w:val="12"/>
              </w:rPr>
            </w:pPr>
          </w:p>
        </w:tc>
        <w:tc>
          <w:tcPr>
            <w:tcW w:w="6047" w:type="dxa"/>
            <w:tcBorders>
              <w:top w:val="nil"/>
              <w:left w:val="nil"/>
              <w:bottom w:val="nil"/>
              <w:right w:val="nil"/>
            </w:tcBorders>
            <w:shd w:val="clear" w:color="auto" w:fill="auto"/>
            <w:vAlign w:val="bottom"/>
            <w:hideMark/>
          </w:tcPr>
          <w:p w14:paraId="41DA496D" w14:textId="77777777" w:rsidR="00EE2933" w:rsidRPr="00EE2933" w:rsidRDefault="00EE2933" w:rsidP="00EE2933">
            <w:pPr>
              <w:rPr>
                <w:rFonts w:ascii="Bookman Old Style" w:hAnsi="Bookman Old Style" w:cs="Calibri"/>
                <w:b/>
                <w:bCs/>
                <w:sz w:val="12"/>
                <w:szCs w:val="12"/>
              </w:rPr>
            </w:pPr>
            <w:r w:rsidRPr="00EE2933">
              <w:rPr>
                <w:rFonts w:ascii="Bookman Old Style" w:hAnsi="Bookman Old Style" w:cs="Calibri"/>
                <w:b/>
                <w:bCs/>
                <w:sz w:val="12"/>
                <w:szCs w:val="12"/>
              </w:rPr>
              <w:t>Дельта НВВ</w:t>
            </w:r>
          </w:p>
        </w:tc>
        <w:tc>
          <w:tcPr>
            <w:tcW w:w="1260" w:type="dxa"/>
            <w:tcBorders>
              <w:top w:val="nil"/>
              <w:left w:val="nil"/>
              <w:bottom w:val="nil"/>
              <w:right w:val="nil"/>
            </w:tcBorders>
            <w:shd w:val="clear" w:color="auto" w:fill="auto"/>
            <w:vAlign w:val="bottom"/>
            <w:hideMark/>
          </w:tcPr>
          <w:p w14:paraId="6E3FA825" w14:textId="77777777" w:rsidR="00EE2933" w:rsidRPr="00EE2933" w:rsidRDefault="00EE2933" w:rsidP="00EE2933">
            <w:pPr>
              <w:rPr>
                <w:rFonts w:ascii="Bookman Old Style" w:hAnsi="Bookman Old Style" w:cs="Calibri"/>
                <w:b/>
                <w:bCs/>
                <w:sz w:val="12"/>
                <w:szCs w:val="12"/>
              </w:rPr>
            </w:pPr>
          </w:p>
        </w:tc>
        <w:tc>
          <w:tcPr>
            <w:tcW w:w="1239" w:type="dxa"/>
            <w:tcBorders>
              <w:top w:val="nil"/>
              <w:left w:val="nil"/>
              <w:bottom w:val="nil"/>
              <w:right w:val="nil"/>
            </w:tcBorders>
            <w:shd w:val="clear" w:color="auto" w:fill="auto"/>
            <w:noWrap/>
            <w:vAlign w:val="bottom"/>
            <w:hideMark/>
          </w:tcPr>
          <w:p w14:paraId="1B229392" w14:textId="77777777" w:rsidR="00EE2933" w:rsidRPr="00EE2933" w:rsidRDefault="00EE2933" w:rsidP="00EE2933">
            <w:pPr>
              <w:jc w:val="center"/>
              <w:rPr>
                <w:sz w:val="12"/>
                <w:szCs w:val="12"/>
              </w:rPr>
            </w:pPr>
          </w:p>
        </w:tc>
        <w:tc>
          <w:tcPr>
            <w:tcW w:w="1239" w:type="dxa"/>
            <w:tcBorders>
              <w:top w:val="nil"/>
              <w:left w:val="nil"/>
              <w:bottom w:val="nil"/>
              <w:right w:val="nil"/>
            </w:tcBorders>
            <w:shd w:val="clear" w:color="auto" w:fill="auto"/>
            <w:noWrap/>
            <w:vAlign w:val="bottom"/>
            <w:hideMark/>
          </w:tcPr>
          <w:p w14:paraId="188412E5" w14:textId="77777777" w:rsidR="00EE2933" w:rsidRPr="00EE2933" w:rsidRDefault="00EE2933" w:rsidP="00EE2933">
            <w:pPr>
              <w:jc w:val="center"/>
              <w:rPr>
                <w:sz w:val="12"/>
                <w:szCs w:val="12"/>
              </w:rPr>
            </w:pPr>
          </w:p>
        </w:tc>
        <w:tc>
          <w:tcPr>
            <w:tcW w:w="1346" w:type="dxa"/>
            <w:tcBorders>
              <w:top w:val="nil"/>
              <w:left w:val="nil"/>
              <w:bottom w:val="nil"/>
              <w:right w:val="nil"/>
            </w:tcBorders>
            <w:shd w:val="clear" w:color="auto" w:fill="auto"/>
            <w:noWrap/>
            <w:vAlign w:val="bottom"/>
            <w:hideMark/>
          </w:tcPr>
          <w:p w14:paraId="1DD5A047" w14:textId="77777777" w:rsidR="00EE2933" w:rsidRPr="00EE2933" w:rsidRDefault="00EE2933" w:rsidP="00EE2933">
            <w:pPr>
              <w:jc w:val="center"/>
              <w:rPr>
                <w:sz w:val="12"/>
                <w:szCs w:val="12"/>
              </w:rPr>
            </w:pPr>
          </w:p>
        </w:tc>
        <w:tc>
          <w:tcPr>
            <w:tcW w:w="1067" w:type="dxa"/>
            <w:tcBorders>
              <w:top w:val="nil"/>
              <w:left w:val="nil"/>
              <w:bottom w:val="nil"/>
              <w:right w:val="nil"/>
            </w:tcBorders>
            <w:shd w:val="clear" w:color="auto" w:fill="auto"/>
            <w:noWrap/>
            <w:vAlign w:val="bottom"/>
            <w:hideMark/>
          </w:tcPr>
          <w:p w14:paraId="27728967" w14:textId="77777777" w:rsidR="00EE2933" w:rsidRPr="00EE2933" w:rsidRDefault="00EE2933" w:rsidP="00EE2933">
            <w:pPr>
              <w:jc w:val="center"/>
              <w:rPr>
                <w:rFonts w:ascii="Bookman Old Style" w:hAnsi="Bookman Old Style" w:cs="Calibri"/>
                <w:b/>
                <w:bCs/>
                <w:sz w:val="12"/>
                <w:szCs w:val="12"/>
              </w:rPr>
            </w:pPr>
            <w:r w:rsidRPr="00EE2933">
              <w:rPr>
                <w:rFonts w:ascii="Bookman Old Style" w:hAnsi="Bookman Old Style" w:cs="Calibri"/>
                <w:b/>
                <w:bCs/>
                <w:sz w:val="12"/>
                <w:szCs w:val="12"/>
              </w:rPr>
              <w:t>797,31</w:t>
            </w:r>
          </w:p>
        </w:tc>
        <w:tc>
          <w:tcPr>
            <w:tcW w:w="1616" w:type="dxa"/>
            <w:tcBorders>
              <w:top w:val="nil"/>
              <w:left w:val="nil"/>
              <w:bottom w:val="nil"/>
              <w:right w:val="nil"/>
            </w:tcBorders>
            <w:shd w:val="clear" w:color="auto" w:fill="auto"/>
            <w:noWrap/>
            <w:vAlign w:val="bottom"/>
            <w:hideMark/>
          </w:tcPr>
          <w:p w14:paraId="700E0470" w14:textId="77777777" w:rsidR="00EE2933" w:rsidRPr="00EE2933" w:rsidRDefault="00EE2933" w:rsidP="00EE2933">
            <w:pPr>
              <w:jc w:val="center"/>
              <w:rPr>
                <w:rFonts w:ascii="Bookman Old Style" w:hAnsi="Bookman Old Style" w:cs="Calibri"/>
                <w:b/>
                <w:bCs/>
                <w:sz w:val="12"/>
                <w:szCs w:val="12"/>
              </w:rPr>
            </w:pPr>
          </w:p>
        </w:tc>
        <w:tc>
          <w:tcPr>
            <w:tcW w:w="1656" w:type="dxa"/>
            <w:tcBorders>
              <w:top w:val="nil"/>
              <w:left w:val="nil"/>
              <w:bottom w:val="nil"/>
              <w:right w:val="nil"/>
            </w:tcBorders>
            <w:shd w:val="clear" w:color="auto" w:fill="auto"/>
            <w:noWrap/>
            <w:vAlign w:val="bottom"/>
            <w:hideMark/>
          </w:tcPr>
          <w:p w14:paraId="64CD3C97"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309A4918" w14:textId="77777777" w:rsidR="00EE2933" w:rsidRPr="00EE2933" w:rsidRDefault="00EE2933" w:rsidP="00EE2933">
            <w:pPr>
              <w:jc w:val="center"/>
              <w:rPr>
                <w:sz w:val="12"/>
                <w:szCs w:val="12"/>
              </w:rPr>
            </w:pPr>
          </w:p>
        </w:tc>
        <w:tc>
          <w:tcPr>
            <w:tcW w:w="1376" w:type="dxa"/>
            <w:tcBorders>
              <w:top w:val="nil"/>
              <w:left w:val="nil"/>
              <w:bottom w:val="nil"/>
              <w:right w:val="nil"/>
            </w:tcBorders>
            <w:shd w:val="clear" w:color="auto" w:fill="auto"/>
            <w:noWrap/>
            <w:vAlign w:val="bottom"/>
            <w:hideMark/>
          </w:tcPr>
          <w:p w14:paraId="29F2E833"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66C2B521"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56ABB390"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14148FD4" w14:textId="77777777" w:rsidR="00EE2933" w:rsidRPr="00EE2933" w:rsidRDefault="00EE2933" w:rsidP="00EE2933">
            <w:pPr>
              <w:jc w:val="center"/>
              <w:rPr>
                <w:sz w:val="12"/>
                <w:szCs w:val="12"/>
              </w:rPr>
            </w:pPr>
          </w:p>
        </w:tc>
        <w:tc>
          <w:tcPr>
            <w:tcW w:w="1656" w:type="dxa"/>
            <w:tcBorders>
              <w:top w:val="nil"/>
              <w:left w:val="nil"/>
              <w:bottom w:val="nil"/>
              <w:right w:val="nil"/>
            </w:tcBorders>
            <w:shd w:val="clear" w:color="auto" w:fill="auto"/>
            <w:noWrap/>
            <w:vAlign w:val="bottom"/>
            <w:hideMark/>
          </w:tcPr>
          <w:p w14:paraId="73DE7CCC" w14:textId="77777777" w:rsidR="00EE2933" w:rsidRPr="00EE2933" w:rsidRDefault="00EE2933" w:rsidP="00EE2933">
            <w:pPr>
              <w:jc w:val="center"/>
              <w:rPr>
                <w:sz w:val="12"/>
                <w:szCs w:val="12"/>
              </w:rPr>
            </w:pPr>
          </w:p>
        </w:tc>
        <w:tc>
          <w:tcPr>
            <w:tcW w:w="11" w:type="dxa"/>
            <w:vAlign w:val="center"/>
            <w:hideMark/>
          </w:tcPr>
          <w:p w14:paraId="39669492" w14:textId="77777777" w:rsidR="00EE2933" w:rsidRPr="00EE2933" w:rsidRDefault="00EE2933" w:rsidP="00EE2933">
            <w:pPr>
              <w:rPr>
                <w:sz w:val="12"/>
                <w:szCs w:val="12"/>
              </w:rPr>
            </w:pPr>
          </w:p>
        </w:tc>
      </w:tr>
    </w:tbl>
    <w:p w14:paraId="583903C5" w14:textId="77777777" w:rsidR="00EE2933" w:rsidRPr="00EE2933" w:rsidRDefault="00EE2933" w:rsidP="00EE2933">
      <w:pPr>
        <w:tabs>
          <w:tab w:val="left" w:pos="0"/>
          <w:tab w:val="left" w:pos="9900"/>
        </w:tabs>
        <w:jc w:val="both"/>
        <w:rPr>
          <w:color w:val="000000"/>
          <w:sz w:val="28"/>
          <w:szCs w:val="28"/>
        </w:rPr>
      </w:pPr>
    </w:p>
    <w:p w14:paraId="1E5282B2" w14:textId="77777777" w:rsidR="00EE2933" w:rsidRPr="00EE2933" w:rsidRDefault="00EE2933" w:rsidP="00EE2933">
      <w:pPr>
        <w:ind w:firstLine="709"/>
        <w:jc w:val="both"/>
        <w:rPr>
          <w:snapToGrid w:val="0"/>
          <w:sz w:val="28"/>
          <w:szCs w:val="28"/>
        </w:rPr>
      </w:pPr>
    </w:p>
    <w:p w14:paraId="5E6CB03E" w14:textId="77777777" w:rsidR="00EE2933" w:rsidRPr="00EE2933" w:rsidRDefault="00EE2933" w:rsidP="00EE2933">
      <w:pPr>
        <w:ind w:firstLine="567"/>
        <w:jc w:val="right"/>
        <w:rPr>
          <w:sz w:val="28"/>
          <w:szCs w:val="28"/>
        </w:rPr>
      </w:pPr>
      <w:r w:rsidRPr="00EE2933">
        <w:rPr>
          <w:sz w:val="28"/>
          <w:szCs w:val="28"/>
        </w:rPr>
        <w:t xml:space="preserve">  </w:t>
      </w:r>
    </w:p>
    <w:p w14:paraId="0AB2229A" w14:textId="77777777" w:rsidR="00EE2933" w:rsidRPr="00EE2933" w:rsidRDefault="00EE2933" w:rsidP="00EE2933">
      <w:pPr>
        <w:ind w:right="-1"/>
        <w:jc w:val="both"/>
        <w:rPr>
          <w:sz w:val="28"/>
          <w:szCs w:val="28"/>
        </w:rPr>
        <w:sectPr w:rsidR="00EE2933" w:rsidRPr="00EE2933" w:rsidSect="00F268F4">
          <w:pgSz w:w="16838" w:h="11906" w:orient="landscape" w:code="9"/>
          <w:pgMar w:top="1135" w:right="993" w:bottom="1133" w:left="426" w:header="142" w:footer="709" w:gutter="0"/>
          <w:cols w:space="708"/>
          <w:titlePg/>
          <w:docGrid w:linePitch="360"/>
        </w:sectPr>
      </w:pPr>
    </w:p>
    <w:p w14:paraId="6EE62CE2" w14:textId="77777777" w:rsidR="00EE2933" w:rsidRPr="00EE2933" w:rsidRDefault="00EE2933" w:rsidP="00EE2933">
      <w:pPr>
        <w:ind w:left="-284" w:right="-143"/>
        <w:jc w:val="center"/>
        <w:rPr>
          <w:b/>
          <w:bCs/>
          <w:color w:val="000000"/>
          <w:kern w:val="32"/>
          <w:sz w:val="28"/>
          <w:szCs w:val="28"/>
        </w:rPr>
      </w:pPr>
      <w:r w:rsidRPr="00EE2933">
        <w:rPr>
          <w:b/>
          <w:bCs/>
          <w:color w:val="000000"/>
          <w:kern w:val="32"/>
          <w:sz w:val="28"/>
          <w:szCs w:val="28"/>
        </w:rPr>
        <w:lastRenderedPageBreak/>
        <w:t xml:space="preserve">Долгосрочные параметры регулирования МКП «ТЕПЛО» для формирования долгосрочных тарифов на тепловую энергию, реализуемую на потребительском рынке </w:t>
      </w:r>
      <w:r w:rsidRPr="00EE2933">
        <w:rPr>
          <w:b/>
          <w:kern w:val="32"/>
          <w:sz w:val="28"/>
          <w:szCs w:val="28"/>
        </w:rPr>
        <w:t>Топкинского муниципального округа</w:t>
      </w:r>
      <w:r w:rsidRPr="00EE2933">
        <w:rPr>
          <w:b/>
          <w:bCs/>
          <w:color w:val="000000"/>
          <w:kern w:val="32"/>
          <w:sz w:val="28"/>
          <w:szCs w:val="28"/>
        </w:rPr>
        <w:t xml:space="preserve">, </w:t>
      </w:r>
    </w:p>
    <w:p w14:paraId="0F54CA1F" w14:textId="77777777" w:rsidR="00EE2933" w:rsidRPr="00EE2933" w:rsidRDefault="00EE2933" w:rsidP="00EE2933">
      <w:pPr>
        <w:ind w:left="-284" w:right="-143"/>
        <w:jc w:val="center"/>
        <w:rPr>
          <w:b/>
          <w:bCs/>
          <w:color w:val="000000"/>
          <w:kern w:val="32"/>
          <w:sz w:val="28"/>
          <w:szCs w:val="28"/>
        </w:rPr>
      </w:pPr>
      <w:r w:rsidRPr="00EE2933">
        <w:rPr>
          <w:b/>
          <w:bCs/>
          <w:color w:val="000000"/>
          <w:kern w:val="32"/>
          <w:sz w:val="28"/>
          <w:szCs w:val="28"/>
        </w:rPr>
        <w:t>на период с 01.01.2023 по 31.12.2027</w:t>
      </w:r>
    </w:p>
    <w:p w14:paraId="42DAD004" w14:textId="77777777" w:rsidR="00EE2933" w:rsidRPr="00EE2933" w:rsidRDefault="00EE2933" w:rsidP="00EE2933">
      <w:pPr>
        <w:ind w:left="-284" w:right="-143"/>
        <w:jc w:val="center"/>
        <w:rPr>
          <w:b/>
          <w:bCs/>
          <w:color w:val="000000"/>
          <w:kern w:val="32"/>
          <w:sz w:val="28"/>
          <w:szCs w:val="28"/>
        </w:rPr>
      </w:pPr>
    </w:p>
    <w:p w14:paraId="5F6B119A" w14:textId="77777777" w:rsidR="00EE2933" w:rsidRPr="00EE2933" w:rsidRDefault="00EE2933" w:rsidP="00EE2933">
      <w:pPr>
        <w:ind w:left="-284" w:right="-143"/>
        <w:jc w:val="center"/>
        <w:rPr>
          <w:b/>
          <w:bCs/>
          <w:color w:val="000000"/>
          <w:kern w:val="32"/>
          <w:sz w:val="28"/>
          <w:szCs w:val="28"/>
        </w:rPr>
      </w:pPr>
    </w:p>
    <w:tbl>
      <w:tblPr>
        <w:tblStyle w:val="ae"/>
        <w:tblW w:w="10490" w:type="dxa"/>
        <w:tblInd w:w="-601" w:type="dxa"/>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EE2933" w:rsidRPr="00EE2933" w14:paraId="0492442D" w14:textId="77777777" w:rsidTr="00293CC7">
        <w:trPr>
          <w:trHeight w:val="2037"/>
        </w:trPr>
        <w:tc>
          <w:tcPr>
            <w:tcW w:w="1696" w:type="dxa"/>
            <w:vMerge w:val="restart"/>
            <w:vAlign w:val="center"/>
          </w:tcPr>
          <w:p w14:paraId="298F2D38" w14:textId="77777777" w:rsidR="00EE2933" w:rsidRPr="00EE2933" w:rsidRDefault="00EE2933" w:rsidP="00EE2933">
            <w:pPr>
              <w:ind w:right="-2"/>
              <w:jc w:val="center"/>
              <w:rPr>
                <w:sz w:val="20"/>
                <w:szCs w:val="20"/>
              </w:rPr>
            </w:pPr>
            <w:r w:rsidRPr="00EE2933">
              <w:rPr>
                <w:sz w:val="20"/>
                <w:szCs w:val="20"/>
              </w:rPr>
              <w:t>Наименование регулируемой организации</w:t>
            </w:r>
          </w:p>
        </w:tc>
        <w:tc>
          <w:tcPr>
            <w:tcW w:w="849" w:type="dxa"/>
            <w:vMerge w:val="restart"/>
            <w:vAlign w:val="center"/>
          </w:tcPr>
          <w:p w14:paraId="74C682E0" w14:textId="77777777" w:rsidR="00EE2933" w:rsidRPr="00EE2933" w:rsidRDefault="00EE2933" w:rsidP="00EE2933">
            <w:pPr>
              <w:ind w:left="-91" w:right="-103" w:hanging="91"/>
              <w:jc w:val="center"/>
              <w:rPr>
                <w:sz w:val="20"/>
                <w:szCs w:val="20"/>
              </w:rPr>
            </w:pPr>
            <w:r w:rsidRPr="00EE2933">
              <w:rPr>
                <w:sz w:val="20"/>
                <w:szCs w:val="20"/>
              </w:rPr>
              <w:t>Период</w:t>
            </w:r>
          </w:p>
        </w:tc>
        <w:tc>
          <w:tcPr>
            <w:tcW w:w="1277" w:type="dxa"/>
            <w:vAlign w:val="center"/>
          </w:tcPr>
          <w:p w14:paraId="7E97BACA" w14:textId="77777777" w:rsidR="00EE2933" w:rsidRPr="00EE2933" w:rsidRDefault="00EE2933" w:rsidP="00EE2933">
            <w:pPr>
              <w:ind w:right="-2"/>
              <w:jc w:val="center"/>
              <w:rPr>
                <w:sz w:val="20"/>
                <w:szCs w:val="20"/>
              </w:rPr>
            </w:pPr>
            <w:r w:rsidRPr="00EE2933">
              <w:rPr>
                <w:sz w:val="20"/>
                <w:szCs w:val="20"/>
              </w:rPr>
              <w:t>Базовый</w:t>
            </w:r>
          </w:p>
          <w:p w14:paraId="1DE5DB7C" w14:textId="77777777" w:rsidR="00EE2933" w:rsidRPr="00EE2933" w:rsidRDefault="00EE2933" w:rsidP="00EE2933">
            <w:pPr>
              <w:ind w:right="-2"/>
              <w:jc w:val="center"/>
              <w:rPr>
                <w:sz w:val="20"/>
                <w:szCs w:val="20"/>
              </w:rPr>
            </w:pPr>
            <w:r w:rsidRPr="00EE2933">
              <w:rPr>
                <w:sz w:val="20"/>
                <w:szCs w:val="20"/>
              </w:rPr>
              <w:t>уровень опера-</w:t>
            </w:r>
          </w:p>
          <w:p w14:paraId="1621E084" w14:textId="77777777" w:rsidR="00EE2933" w:rsidRPr="00EE2933" w:rsidRDefault="00EE2933" w:rsidP="00EE2933">
            <w:pPr>
              <w:ind w:right="-2"/>
              <w:jc w:val="center"/>
              <w:rPr>
                <w:sz w:val="20"/>
                <w:szCs w:val="20"/>
              </w:rPr>
            </w:pPr>
            <w:r w:rsidRPr="00EE2933">
              <w:rPr>
                <w:sz w:val="20"/>
                <w:szCs w:val="20"/>
              </w:rPr>
              <w:t>ционных расходов</w:t>
            </w:r>
          </w:p>
        </w:tc>
        <w:tc>
          <w:tcPr>
            <w:tcW w:w="1277" w:type="dxa"/>
            <w:vAlign w:val="center"/>
          </w:tcPr>
          <w:p w14:paraId="2CAEF1D5" w14:textId="77777777" w:rsidR="00EE2933" w:rsidRPr="00EE2933" w:rsidRDefault="00EE2933" w:rsidP="00EE2933">
            <w:pPr>
              <w:ind w:left="-112" w:right="-2"/>
              <w:jc w:val="center"/>
              <w:rPr>
                <w:sz w:val="20"/>
                <w:szCs w:val="20"/>
              </w:rPr>
            </w:pPr>
            <w:r w:rsidRPr="00EE2933">
              <w:rPr>
                <w:sz w:val="20"/>
                <w:szCs w:val="20"/>
              </w:rPr>
              <w:t>Индекс эффектив-ности опера-ционных расходов</w:t>
            </w:r>
          </w:p>
        </w:tc>
        <w:tc>
          <w:tcPr>
            <w:tcW w:w="1139" w:type="dxa"/>
            <w:vAlign w:val="center"/>
          </w:tcPr>
          <w:p w14:paraId="4E8055F7" w14:textId="77777777" w:rsidR="00EE2933" w:rsidRPr="00EE2933" w:rsidRDefault="00EE2933" w:rsidP="00EE2933">
            <w:pPr>
              <w:ind w:right="-2"/>
              <w:jc w:val="center"/>
              <w:rPr>
                <w:sz w:val="20"/>
                <w:szCs w:val="20"/>
              </w:rPr>
            </w:pPr>
            <w:r w:rsidRPr="00EE2933">
              <w:rPr>
                <w:sz w:val="20"/>
                <w:szCs w:val="20"/>
              </w:rPr>
              <w:t>Норма-тивный уровень прибыли</w:t>
            </w:r>
          </w:p>
        </w:tc>
        <w:tc>
          <w:tcPr>
            <w:tcW w:w="847" w:type="dxa"/>
            <w:vMerge w:val="restart"/>
            <w:vAlign w:val="center"/>
          </w:tcPr>
          <w:p w14:paraId="2C6EB98D" w14:textId="77777777" w:rsidR="00EE2933" w:rsidRPr="00EE2933" w:rsidRDefault="00EE2933" w:rsidP="00EE2933">
            <w:pPr>
              <w:ind w:right="-2"/>
              <w:jc w:val="center"/>
              <w:rPr>
                <w:sz w:val="20"/>
                <w:szCs w:val="20"/>
              </w:rPr>
            </w:pPr>
            <w:r w:rsidRPr="00EE2933">
              <w:rPr>
                <w:sz w:val="20"/>
                <w:szCs w:val="20"/>
              </w:rPr>
              <w:t>Уро-вень на-деж-ности тепло-снаб-жения</w:t>
            </w:r>
          </w:p>
        </w:tc>
        <w:tc>
          <w:tcPr>
            <w:tcW w:w="1135" w:type="dxa"/>
            <w:vMerge w:val="restart"/>
            <w:vAlign w:val="center"/>
          </w:tcPr>
          <w:p w14:paraId="2ED12161" w14:textId="77777777" w:rsidR="00EE2933" w:rsidRPr="00EE2933" w:rsidRDefault="00EE2933" w:rsidP="00EE2933">
            <w:pPr>
              <w:ind w:right="-2"/>
              <w:jc w:val="center"/>
              <w:rPr>
                <w:sz w:val="20"/>
                <w:szCs w:val="20"/>
              </w:rPr>
            </w:pPr>
            <w:r w:rsidRPr="00EE2933">
              <w:rPr>
                <w:sz w:val="20"/>
                <w:szCs w:val="20"/>
              </w:rPr>
              <w:t>Показа-тели энерго-сбере-жения и энергети-ческой эффек-тивности</w:t>
            </w:r>
          </w:p>
        </w:tc>
        <w:tc>
          <w:tcPr>
            <w:tcW w:w="1420" w:type="dxa"/>
            <w:vMerge w:val="restart"/>
            <w:vAlign w:val="center"/>
          </w:tcPr>
          <w:p w14:paraId="27FA40D6" w14:textId="77777777" w:rsidR="00EE2933" w:rsidRPr="00EE2933" w:rsidRDefault="00EE2933" w:rsidP="00EE2933">
            <w:pPr>
              <w:ind w:right="-2"/>
              <w:jc w:val="center"/>
              <w:rPr>
                <w:sz w:val="20"/>
                <w:szCs w:val="20"/>
              </w:rPr>
            </w:pPr>
            <w:r w:rsidRPr="00EE2933">
              <w:rPr>
                <w:sz w:val="20"/>
                <w:szCs w:val="20"/>
              </w:rPr>
              <w:t>Реализация программ в области энергосбе-режения и повышения энергети-ческой эффектив-ности</w:t>
            </w:r>
          </w:p>
        </w:tc>
        <w:tc>
          <w:tcPr>
            <w:tcW w:w="850" w:type="dxa"/>
            <w:vMerge w:val="restart"/>
            <w:vAlign w:val="center"/>
          </w:tcPr>
          <w:p w14:paraId="469606DE" w14:textId="77777777" w:rsidR="00EE2933" w:rsidRPr="00EE2933" w:rsidRDefault="00EE2933" w:rsidP="00EE2933">
            <w:pPr>
              <w:ind w:right="-2"/>
              <w:jc w:val="center"/>
              <w:rPr>
                <w:sz w:val="20"/>
                <w:szCs w:val="20"/>
              </w:rPr>
            </w:pPr>
            <w:r w:rsidRPr="00EE2933">
              <w:rPr>
                <w:sz w:val="20"/>
                <w:szCs w:val="20"/>
              </w:rPr>
              <w:t>Дина-мика изме-нения расхо-дов на топли-во</w:t>
            </w:r>
          </w:p>
        </w:tc>
      </w:tr>
      <w:tr w:rsidR="00EE2933" w:rsidRPr="00EE2933" w14:paraId="65997D4F" w14:textId="77777777" w:rsidTr="00293CC7">
        <w:trPr>
          <w:trHeight w:val="145"/>
        </w:trPr>
        <w:tc>
          <w:tcPr>
            <w:tcW w:w="1696" w:type="dxa"/>
            <w:vMerge/>
          </w:tcPr>
          <w:p w14:paraId="7A4E176F" w14:textId="77777777" w:rsidR="00EE2933" w:rsidRPr="00EE2933" w:rsidRDefault="00EE2933" w:rsidP="00EE2933">
            <w:pPr>
              <w:ind w:right="-2"/>
              <w:rPr>
                <w:sz w:val="22"/>
                <w:szCs w:val="22"/>
              </w:rPr>
            </w:pPr>
          </w:p>
        </w:tc>
        <w:tc>
          <w:tcPr>
            <w:tcW w:w="849" w:type="dxa"/>
            <w:vMerge/>
          </w:tcPr>
          <w:p w14:paraId="20E5FA28" w14:textId="77777777" w:rsidR="00EE2933" w:rsidRPr="00EE2933" w:rsidRDefault="00EE2933" w:rsidP="00EE2933">
            <w:pPr>
              <w:ind w:right="-2"/>
              <w:rPr>
                <w:sz w:val="22"/>
                <w:szCs w:val="22"/>
              </w:rPr>
            </w:pPr>
          </w:p>
        </w:tc>
        <w:tc>
          <w:tcPr>
            <w:tcW w:w="1277" w:type="dxa"/>
          </w:tcPr>
          <w:p w14:paraId="31BA9BAF" w14:textId="77777777" w:rsidR="00EE2933" w:rsidRPr="00EE2933" w:rsidRDefault="00EE2933" w:rsidP="00EE2933">
            <w:pPr>
              <w:ind w:right="-2"/>
              <w:jc w:val="center"/>
              <w:rPr>
                <w:sz w:val="22"/>
                <w:szCs w:val="22"/>
              </w:rPr>
            </w:pPr>
            <w:r w:rsidRPr="00EE2933">
              <w:rPr>
                <w:sz w:val="22"/>
                <w:szCs w:val="22"/>
              </w:rPr>
              <w:t>тыс. руб.</w:t>
            </w:r>
          </w:p>
        </w:tc>
        <w:tc>
          <w:tcPr>
            <w:tcW w:w="1277" w:type="dxa"/>
          </w:tcPr>
          <w:p w14:paraId="5EF36988" w14:textId="77777777" w:rsidR="00EE2933" w:rsidRPr="00EE2933" w:rsidRDefault="00EE2933" w:rsidP="00EE2933">
            <w:pPr>
              <w:ind w:right="-2"/>
              <w:jc w:val="center"/>
              <w:rPr>
                <w:sz w:val="22"/>
                <w:szCs w:val="22"/>
              </w:rPr>
            </w:pPr>
            <w:r w:rsidRPr="00EE2933">
              <w:rPr>
                <w:sz w:val="22"/>
                <w:szCs w:val="22"/>
              </w:rPr>
              <w:t>%</w:t>
            </w:r>
          </w:p>
        </w:tc>
        <w:tc>
          <w:tcPr>
            <w:tcW w:w="1139" w:type="dxa"/>
          </w:tcPr>
          <w:p w14:paraId="3B2461E5" w14:textId="77777777" w:rsidR="00EE2933" w:rsidRPr="00EE2933" w:rsidRDefault="00EE2933" w:rsidP="00EE2933">
            <w:pPr>
              <w:ind w:right="-2"/>
              <w:jc w:val="center"/>
              <w:rPr>
                <w:sz w:val="22"/>
                <w:szCs w:val="22"/>
              </w:rPr>
            </w:pPr>
            <w:r w:rsidRPr="00EE2933">
              <w:rPr>
                <w:sz w:val="22"/>
                <w:szCs w:val="22"/>
              </w:rPr>
              <w:t>тыс. руб.</w:t>
            </w:r>
          </w:p>
        </w:tc>
        <w:tc>
          <w:tcPr>
            <w:tcW w:w="847" w:type="dxa"/>
            <w:vMerge/>
          </w:tcPr>
          <w:p w14:paraId="7DCC5FB6" w14:textId="77777777" w:rsidR="00EE2933" w:rsidRPr="00EE2933" w:rsidRDefault="00EE2933" w:rsidP="00EE2933">
            <w:pPr>
              <w:ind w:right="-2"/>
              <w:rPr>
                <w:sz w:val="22"/>
                <w:szCs w:val="22"/>
              </w:rPr>
            </w:pPr>
          </w:p>
        </w:tc>
        <w:tc>
          <w:tcPr>
            <w:tcW w:w="1135" w:type="dxa"/>
            <w:vMerge/>
            <w:tcBorders>
              <w:bottom w:val="single" w:sz="4" w:space="0" w:color="auto"/>
            </w:tcBorders>
          </w:tcPr>
          <w:p w14:paraId="2480BAEF" w14:textId="77777777" w:rsidR="00EE2933" w:rsidRPr="00EE2933" w:rsidRDefault="00EE2933" w:rsidP="00EE2933">
            <w:pPr>
              <w:ind w:right="-2"/>
              <w:rPr>
                <w:sz w:val="22"/>
                <w:szCs w:val="22"/>
              </w:rPr>
            </w:pPr>
          </w:p>
        </w:tc>
        <w:tc>
          <w:tcPr>
            <w:tcW w:w="1420" w:type="dxa"/>
            <w:vMerge/>
          </w:tcPr>
          <w:p w14:paraId="7990395D" w14:textId="77777777" w:rsidR="00EE2933" w:rsidRPr="00EE2933" w:rsidRDefault="00EE2933" w:rsidP="00EE2933">
            <w:pPr>
              <w:ind w:right="-2"/>
              <w:rPr>
                <w:sz w:val="22"/>
                <w:szCs w:val="22"/>
              </w:rPr>
            </w:pPr>
          </w:p>
        </w:tc>
        <w:tc>
          <w:tcPr>
            <w:tcW w:w="850" w:type="dxa"/>
            <w:vMerge/>
          </w:tcPr>
          <w:p w14:paraId="2CF59D1F" w14:textId="77777777" w:rsidR="00EE2933" w:rsidRPr="00EE2933" w:rsidRDefault="00EE2933" w:rsidP="00EE2933">
            <w:pPr>
              <w:ind w:right="-2"/>
              <w:rPr>
                <w:sz w:val="22"/>
                <w:szCs w:val="22"/>
              </w:rPr>
            </w:pPr>
          </w:p>
        </w:tc>
      </w:tr>
      <w:tr w:rsidR="00EE2933" w:rsidRPr="00EE2933" w14:paraId="1D5ABA9E" w14:textId="77777777" w:rsidTr="00293CC7">
        <w:trPr>
          <w:trHeight w:val="127"/>
        </w:trPr>
        <w:tc>
          <w:tcPr>
            <w:tcW w:w="1696" w:type="dxa"/>
            <w:vAlign w:val="center"/>
          </w:tcPr>
          <w:p w14:paraId="4C6931BD" w14:textId="77777777" w:rsidR="00EE2933" w:rsidRPr="00EE2933" w:rsidRDefault="00EE2933" w:rsidP="00EE2933">
            <w:pPr>
              <w:ind w:right="-2"/>
              <w:jc w:val="center"/>
              <w:rPr>
                <w:bCs/>
                <w:color w:val="000000"/>
                <w:kern w:val="32"/>
                <w:sz w:val="22"/>
                <w:szCs w:val="22"/>
              </w:rPr>
            </w:pPr>
            <w:r w:rsidRPr="00EE2933">
              <w:rPr>
                <w:bCs/>
                <w:color w:val="000000"/>
                <w:kern w:val="32"/>
                <w:sz w:val="22"/>
                <w:szCs w:val="22"/>
              </w:rPr>
              <w:t>1</w:t>
            </w:r>
          </w:p>
        </w:tc>
        <w:tc>
          <w:tcPr>
            <w:tcW w:w="849" w:type="dxa"/>
            <w:vAlign w:val="center"/>
          </w:tcPr>
          <w:p w14:paraId="7AA60B07" w14:textId="77777777" w:rsidR="00EE2933" w:rsidRPr="00EE2933" w:rsidRDefault="00EE2933" w:rsidP="00EE2933">
            <w:pPr>
              <w:jc w:val="center"/>
              <w:rPr>
                <w:sz w:val="22"/>
                <w:szCs w:val="22"/>
              </w:rPr>
            </w:pPr>
            <w:r w:rsidRPr="00EE2933">
              <w:rPr>
                <w:sz w:val="22"/>
                <w:szCs w:val="22"/>
              </w:rPr>
              <w:t>2</w:t>
            </w:r>
          </w:p>
        </w:tc>
        <w:tc>
          <w:tcPr>
            <w:tcW w:w="1277" w:type="dxa"/>
            <w:vAlign w:val="center"/>
          </w:tcPr>
          <w:p w14:paraId="4F0216E9" w14:textId="77777777" w:rsidR="00EE2933" w:rsidRPr="00EE2933" w:rsidRDefault="00EE2933" w:rsidP="00EE2933">
            <w:pPr>
              <w:jc w:val="center"/>
              <w:rPr>
                <w:sz w:val="22"/>
                <w:szCs w:val="22"/>
              </w:rPr>
            </w:pPr>
            <w:r w:rsidRPr="00EE2933">
              <w:rPr>
                <w:sz w:val="22"/>
                <w:szCs w:val="22"/>
              </w:rPr>
              <w:t>3</w:t>
            </w:r>
          </w:p>
        </w:tc>
        <w:tc>
          <w:tcPr>
            <w:tcW w:w="1277" w:type="dxa"/>
            <w:vAlign w:val="center"/>
          </w:tcPr>
          <w:p w14:paraId="1E35BCCB" w14:textId="77777777" w:rsidR="00EE2933" w:rsidRPr="00EE2933" w:rsidRDefault="00EE2933" w:rsidP="00EE2933">
            <w:pPr>
              <w:jc w:val="center"/>
              <w:rPr>
                <w:sz w:val="22"/>
                <w:szCs w:val="22"/>
              </w:rPr>
            </w:pPr>
            <w:r w:rsidRPr="00EE2933">
              <w:rPr>
                <w:sz w:val="22"/>
                <w:szCs w:val="22"/>
              </w:rPr>
              <w:t>4</w:t>
            </w:r>
          </w:p>
        </w:tc>
        <w:tc>
          <w:tcPr>
            <w:tcW w:w="1139" w:type="dxa"/>
            <w:vAlign w:val="center"/>
          </w:tcPr>
          <w:p w14:paraId="0E986A8D" w14:textId="77777777" w:rsidR="00EE2933" w:rsidRPr="00EE2933" w:rsidRDefault="00EE2933" w:rsidP="00EE2933">
            <w:pPr>
              <w:jc w:val="center"/>
              <w:rPr>
                <w:sz w:val="22"/>
                <w:szCs w:val="22"/>
              </w:rPr>
            </w:pPr>
            <w:r w:rsidRPr="00EE2933">
              <w:rPr>
                <w:sz w:val="22"/>
                <w:szCs w:val="22"/>
              </w:rPr>
              <w:t>5</w:t>
            </w:r>
          </w:p>
        </w:tc>
        <w:tc>
          <w:tcPr>
            <w:tcW w:w="847" w:type="dxa"/>
            <w:tcBorders>
              <w:right w:val="single" w:sz="4" w:space="0" w:color="auto"/>
            </w:tcBorders>
            <w:vAlign w:val="center"/>
          </w:tcPr>
          <w:p w14:paraId="083C5C8C" w14:textId="77777777" w:rsidR="00EE2933" w:rsidRPr="00EE2933" w:rsidRDefault="00EE2933" w:rsidP="00EE2933">
            <w:pPr>
              <w:jc w:val="center"/>
              <w:rPr>
                <w:sz w:val="22"/>
                <w:szCs w:val="22"/>
              </w:rPr>
            </w:pPr>
            <w:r w:rsidRPr="00EE2933">
              <w:rPr>
                <w:sz w:val="22"/>
                <w:szCs w:val="22"/>
              </w:rPr>
              <w:t>6</w:t>
            </w:r>
          </w:p>
        </w:tc>
        <w:tc>
          <w:tcPr>
            <w:tcW w:w="1135" w:type="dxa"/>
            <w:tcBorders>
              <w:top w:val="single" w:sz="4" w:space="0" w:color="auto"/>
              <w:left w:val="single" w:sz="4" w:space="0" w:color="auto"/>
              <w:right w:val="single" w:sz="4" w:space="0" w:color="auto"/>
            </w:tcBorders>
            <w:vAlign w:val="center"/>
          </w:tcPr>
          <w:p w14:paraId="0EB7189D" w14:textId="77777777" w:rsidR="00EE2933" w:rsidRPr="00EE2933" w:rsidRDefault="00EE2933" w:rsidP="00EE2933">
            <w:pPr>
              <w:jc w:val="center"/>
              <w:rPr>
                <w:sz w:val="22"/>
                <w:szCs w:val="22"/>
              </w:rPr>
            </w:pPr>
            <w:r w:rsidRPr="00EE2933">
              <w:rPr>
                <w:sz w:val="22"/>
                <w:szCs w:val="22"/>
              </w:rPr>
              <w:t>7</w:t>
            </w:r>
          </w:p>
        </w:tc>
        <w:tc>
          <w:tcPr>
            <w:tcW w:w="1420" w:type="dxa"/>
            <w:tcBorders>
              <w:left w:val="single" w:sz="4" w:space="0" w:color="auto"/>
            </w:tcBorders>
            <w:vAlign w:val="center"/>
          </w:tcPr>
          <w:p w14:paraId="213809E4" w14:textId="77777777" w:rsidR="00EE2933" w:rsidRPr="00EE2933" w:rsidRDefault="00EE2933" w:rsidP="00EE2933">
            <w:pPr>
              <w:jc w:val="center"/>
              <w:rPr>
                <w:sz w:val="22"/>
                <w:szCs w:val="22"/>
              </w:rPr>
            </w:pPr>
            <w:r w:rsidRPr="00EE2933">
              <w:rPr>
                <w:sz w:val="22"/>
                <w:szCs w:val="22"/>
              </w:rPr>
              <w:t>8</w:t>
            </w:r>
          </w:p>
        </w:tc>
        <w:tc>
          <w:tcPr>
            <w:tcW w:w="850" w:type="dxa"/>
            <w:vAlign w:val="center"/>
          </w:tcPr>
          <w:p w14:paraId="7DE034E9" w14:textId="77777777" w:rsidR="00EE2933" w:rsidRPr="00EE2933" w:rsidRDefault="00EE2933" w:rsidP="00EE2933">
            <w:pPr>
              <w:jc w:val="center"/>
              <w:rPr>
                <w:sz w:val="22"/>
                <w:szCs w:val="22"/>
              </w:rPr>
            </w:pPr>
            <w:r w:rsidRPr="00EE2933">
              <w:rPr>
                <w:sz w:val="22"/>
                <w:szCs w:val="22"/>
              </w:rPr>
              <w:t>9</w:t>
            </w:r>
          </w:p>
        </w:tc>
      </w:tr>
      <w:tr w:rsidR="00EE2933" w:rsidRPr="00EE2933" w14:paraId="65928F78" w14:textId="77777777" w:rsidTr="00293CC7">
        <w:trPr>
          <w:trHeight w:val="411"/>
        </w:trPr>
        <w:tc>
          <w:tcPr>
            <w:tcW w:w="1696" w:type="dxa"/>
            <w:vMerge w:val="restart"/>
            <w:vAlign w:val="center"/>
          </w:tcPr>
          <w:p w14:paraId="3CB60F7F" w14:textId="77777777" w:rsidR="00EE2933" w:rsidRPr="00EE2933" w:rsidRDefault="00EE2933" w:rsidP="00EE2933">
            <w:pPr>
              <w:ind w:right="-2"/>
              <w:jc w:val="center"/>
              <w:rPr>
                <w:sz w:val="22"/>
                <w:szCs w:val="22"/>
              </w:rPr>
            </w:pPr>
            <w:r w:rsidRPr="00EE2933">
              <w:rPr>
                <w:sz w:val="22"/>
                <w:szCs w:val="22"/>
              </w:rPr>
              <w:t xml:space="preserve">МКП «ТЕПЛО» </w:t>
            </w:r>
          </w:p>
        </w:tc>
        <w:tc>
          <w:tcPr>
            <w:tcW w:w="849" w:type="dxa"/>
            <w:vAlign w:val="center"/>
          </w:tcPr>
          <w:p w14:paraId="2F7D5BA5" w14:textId="77777777" w:rsidR="00EE2933" w:rsidRPr="00EE2933" w:rsidRDefault="00EE2933" w:rsidP="00EE2933">
            <w:pPr>
              <w:jc w:val="center"/>
              <w:rPr>
                <w:sz w:val="22"/>
                <w:szCs w:val="22"/>
              </w:rPr>
            </w:pPr>
            <w:r w:rsidRPr="00EE2933">
              <w:rPr>
                <w:sz w:val="22"/>
                <w:szCs w:val="22"/>
              </w:rPr>
              <w:t>2023</w:t>
            </w:r>
          </w:p>
        </w:tc>
        <w:tc>
          <w:tcPr>
            <w:tcW w:w="1277" w:type="dxa"/>
            <w:vAlign w:val="center"/>
          </w:tcPr>
          <w:p w14:paraId="7731A0FB" w14:textId="77777777" w:rsidR="00EE2933" w:rsidRPr="00EE2933" w:rsidRDefault="00EE2933" w:rsidP="00EE2933">
            <w:pPr>
              <w:jc w:val="center"/>
              <w:rPr>
                <w:sz w:val="22"/>
                <w:szCs w:val="22"/>
              </w:rPr>
            </w:pPr>
            <w:r w:rsidRPr="00EE2933">
              <w:rPr>
                <w:sz w:val="22"/>
                <w:szCs w:val="22"/>
              </w:rPr>
              <w:t>59 743,49</w:t>
            </w:r>
          </w:p>
        </w:tc>
        <w:tc>
          <w:tcPr>
            <w:tcW w:w="1277" w:type="dxa"/>
            <w:vAlign w:val="center"/>
          </w:tcPr>
          <w:p w14:paraId="45F9A76F" w14:textId="77777777" w:rsidR="00EE2933" w:rsidRPr="00EE2933" w:rsidRDefault="00EE2933" w:rsidP="00EE2933">
            <w:pPr>
              <w:jc w:val="center"/>
              <w:rPr>
                <w:sz w:val="22"/>
                <w:szCs w:val="22"/>
              </w:rPr>
            </w:pPr>
            <w:r w:rsidRPr="00EE2933">
              <w:rPr>
                <w:sz w:val="22"/>
                <w:szCs w:val="22"/>
              </w:rPr>
              <w:t>х</w:t>
            </w:r>
          </w:p>
        </w:tc>
        <w:tc>
          <w:tcPr>
            <w:tcW w:w="1139" w:type="dxa"/>
            <w:vAlign w:val="center"/>
          </w:tcPr>
          <w:p w14:paraId="159916AF" w14:textId="77777777" w:rsidR="00EE2933" w:rsidRPr="00EE2933" w:rsidRDefault="00EE2933" w:rsidP="00EE2933">
            <w:pPr>
              <w:jc w:val="center"/>
              <w:rPr>
                <w:sz w:val="22"/>
                <w:szCs w:val="22"/>
              </w:rPr>
            </w:pPr>
            <w:r w:rsidRPr="00EE2933">
              <w:rPr>
                <w:sz w:val="22"/>
                <w:szCs w:val="22"/>
              </w:rPr>
              <w:t>0,00</w:t>
            </w:r>
          </w:p>
        </w:tc>
        <w:tc>
          <w:tcPr>
            <w:tcW w:w="847" w:type="dxa"/>
            <w:vAlign w:val="center"/>
          </w:tcPr>
          <w:p w14:paraId="2D07E462" w14:textId="77777777" w:rsidR="00EE2933" w:rsidRPr="00EE2933" w:rsidRDefault="00EE2933" w:rsidP="00EE2933">
            <w:pPr>
              <w:jc w:val="center"/>
              <w:rPr>
                <w:sz w:val="22"/>
                <w:szCs w:val="22"/>
              </w:rPr>
            </w:pPr>
            <w:r w:rsidRPr="00EE2933">
              <w:rPr>
                <w:sz w:val="22"/>
                <w:szCs w:val="22"/>
              </w:rPr>
              <w:t>x</w:t>
            </w:r>
          </w:p>
        </w:tc>
        <w:tc>
          <w:tcPr>
            <w:tcW w:w="1135" w:type="dxa"/>
            <w:vAlign w:val="center"/>
          </w:tcPr>
          <w:p w14:paraId="22D14EE8" w14:textId="77777777" w:rsidR="00EE2933" w:rsidRPr="00EE2933" w:rsidRDefault="00EE2933" w:rsidP="00EE2933">
            <w:pPr>
              <w:jc w:val="center"/>
              <w:rPr>
                <w:sz w:val="22"/>
                <w:szCs w:val="22"/>
              </w:rPr>
            </w:pPr>
            <w:r w:rsidRPr="00EE2933">
              <w:rPr>
                <w:sz w:val="22"/>
                <w:szCs w:val="22"/>
              </w:rPr>
              <w:t>x</w:t>
            </w:r>
          </w:p>
        </w:tc>
        <w:tc>
          <w:tcPr>
            <w:tcW w:w="1420" w:type="dxa"/>
            <w:vAlign w:val="center"/>
          </w:tcPr>
          <w:p w14:paraId="52CCE2D0" w14:textId="77777777" w:rsidR="00EE2933" w:rsidRPr="00EE2933" w:rsidRDefault="00EE2933" w:rsidP="00EE2933">
            <w:pPr>
              <w:jc w:val="center"/>
              <w:rPr>
                <w:sz w:val="22"/>
                <w:szCs w:val="22"/>
              </w:rPr>
            </w:pPr>
            <w:r w:rsidRPr="00EE2933">
              <w:rPr>
                <w:sz w:val="22"/>
                <w:szCs w:val="22"/>
              </w:rPr>
              <w:t>x</w:t>
            </w:r>
          </w:p>
        </w:tc>
        <w:tc>
          <w:tcPr>
            <w:tcW w:w="850" w:type="dxa"/>
            <w:vAlign w:val="center"/>
          </w:tcPr>
          <w:p w14:paraId="192618CF" w14:textId="77777777" w:rsidR="00EE2933" w:rsidRPr="00EE2933" w:rsidRDefault="00EE2933" w:rsidP="00EE2933">
            <w:pPr>
              <w:jc w:val="center"/>
              <w:rPr>
                <w:sz w:val="22"/>
                <w:szCs w:val="22"/>
              </w:rPr>
            </w:pPr>
            <w:r w:rsidRPr="00EE2933">
              <w:rPr>
                <w:sz w:val="22"/>
                <w:szCs w:val="22"/>
              </w:rPr>
              <w:t>x</w:t>
            </w:r>
          </w:p>
        </w:tc>
      </w:tr>
      <w:tr w:rsidR="00EE2933" w:rsidRPr="00EE2933" w14:paraId="0076E4E9" w14:textId="77777777" w:rsidTr="00293CC7">
        <w:trPr>
          <w:trHeight w:val="433"/>
        </w:trPr>
        <w:tc>
          <w:tcPr>
            <w:tcW w:w="1696" w:type="dxa"/>
            <w:vMerge/>
            <w:vAlign w:val="center"/>
          </w:tcPr>
          <w:p w14:paraId="4296D95E" w14:textId="77777777" w:rsidR="00EE2933" w:rsidRPr="00EE2933" w:rsidRDefault="00EE2933" w:rsidP="00EE2933">
            <w:pPr>
              <w:ind w:right="-2"/>
              <w:jc w:val="center"/>
              <w:rPr>
                <w:sz w:val="22"/>
                <w:szCs w:val="22"/>
              </w:rPr>
            </w:pPr>
          </w:p>
        </w:tc>
        <w:tc>
          <w:tcPr>
            <w:tcW w:w="849" w:type="dxa"/>
            <w:vAlign w:val="center"/>
          </w:tcPr>
          <w:p w14:paraId="301DBEC5" w14:textId="77777777" w:rsidR="00EE2933" w:rsidRPr="00EE2933" w:rsidRDefault="00EE2933" w:rsidP="00EE2933">
            <w:pPr>
              <w:jc w:val="center"/>
              <w:rPr>
                <w:sz w:val="22"/>
                <w:szCs w:val="22"/>
              </w:rPr>
            </w:pPr>
            <w:r w:rsidRPr="00EE2933">
              <w:rPr>
                <w:sz w:val="22"/>
                <w:szCs w:val="22"/>
              </w:rPr>
              <w:t>2024</w:t>
            </w:r>
          </w:p>
        </w:tc>
        <w:tc>
          <w:tcPr>
            <w:tcW w:w="1277" w:type="dxa"/>
            <w:vAlign w:val="center"/>
          </w:tcPr>
          <w:p w14:paraId="002C5A52" w14:textId="77777777" w:rsidR="00EE2933" w:rsidRPr="00EE2933" w:rsidRDefault="00EE2933" w:rsidP="00EE2933">
            <w:pPr>
              <w:jc w:val="center"/>
              <w:rPr>
                <w:sz w:val="22"/>
                <w:szCs w:val="22"/>
              </w:rPr>
            </w:pPr>
            <w:r w:rsidRPr="00EE2933">
              <w:rPr>
                <w:sz w:val="22"/>
                <w:szCs w:val="22"/>
              </w:rPr>
              <w:t>x</w:t>
            </w:r>
          </w:p>
        </w:tc>
        <w:tc>
          <w:tcPr>
            <w:tcW w:w="1277" w:type="dxa"/>
            <w:vAlign w:val="center"/>
          </w:tcPr>
          <w:p w14:paraId="4091AB98" w14:textId="77777777" w:rsidR="00EE2933" w:rsidRPr="00EE2933" w:rsidRDefault="00EE2933" w:rsidP="00EE2933">
            <w:pPr>
              <w:jc w:val="center"/>
              <w:rPr>
                <w:sz w:val="22"/>
                <w:szCs w:val="22"/>
              </w:rPr>
            </w:pPr>
            <w:r w:rsidRPr="00EE2933">
              <w:rPr>
                <w:sz w:val="22"/>
                <w:szCs w:val="22"/>
              </w:rPr>
              <w:t>1,00</w:t>
            </w:r>
          </w:p>
        </w:tc>
        <w:tc>
          <w:tcPr>
            <w:tcW w:w="1139" w:type="dxa"/>
            <w:vAlign w:val="center"/>
          </w:tcPr>
          <w:p w14:paraId="2F70BBB7" w14:textId="77777777" w:rsidR="00EE2933" w:rsidRPr="00EE2933" w:rsidRDefault="00EE2933" w:rsidP="00EE2933">
            <w:pPr>
              <w:jc w:val="center"/>
              <w:rPr>
                <w:sz w:val="22"/>
                <w:szCs w:val="22"/>
              </w:rPr>
            </w:pPr>
            <w:r w:rsidRPr="00EE2933">
              <w:rPr>
                <w:sz w:val="22"/>
                <w:szCs w:val="22"/>
              </w:rPr>
              <w:t>0,00</w:t>
            </w:r>
          </w:p>
        </w:tc>
        <w:tc>
          <w:tcPr>
            <w:tcW w:w="847" w:type="dxa"/>
            <w:vAlign w:val="center"/>
          </w:tcPr>
          <w:p w14:paraId="12DE2703" w14:textId="77777777" w:rsidR="00EE2933" w:rsidRPr="00EE2933" w:rsidRDefault="00EE2933" w:rsidP="00EE2933">
            <w:pPr>
              <w:jc w:val="center"/>
              <w:rPr>
                <w:sz w:val="22"/>
                <w:szCs w:val="22"/>
              </w:rPr>
            </w:pPr>
            <w:r w:rsidRPr="00EE2933">
              <w:rPr>
                <w:sz w:val="22"/>
                <w:szCs w:val="22"/>
              </w:rPr>
              <w:t>x</w:t>
            </w:r>
          </w:p>
        </w:tc>
        <w:tc>
          <w:tcPr>
            <w:tcW w:w="1135" w:type="dxa"/>
            <w:vAlign w:val="center"/>
          </w:tcPr>
          <w:p w14:paraId="6F8B5529" w14:textId="77777777" w:rsidR="00EE2933" w:rsidRPr="00EE2933" w:rsidRDefault="00EE2933" w:rsidP="00EE2933">
            <w:pPr>
              <w:jc w:val="center"/>
              <w:rPr>
                <w:sz w:val="22"/>
                <w:szCs w:val="22"/>
              </w:rPr>
            </w:pPr>
            <w:r w:rsidRPr="00EE2933">
              <w:rPr>
                <w:sz w:val="22"/>
                <w:szCs w:val="22"/>
              </w:rPr>
              <w:t>x</w:t>
            </w:r>
          </w:p>
        </w:tc>
        <w:tc>
          <w:tcPr>
            <w:tcW w:w="1420" w:type="dxa"/>
            <w:vAlign w:val="center"/>
          </w:tcPr>
          <w:p w14:paraId="4F4EF324" w14:textId="77777777" w:rsidR="00EE2933" w:rsidRPr="00EE2933" w:rsidRDefault="00EE2933" w:rsidP="00EE2933">
            <w:pPr>
              <w:jc w:val="center"/>
              <w:rPr>
                <w:sz w:val="22"/>
                <w:szCs w:val="22"/>
              </w:rPr>
            </w:pPr>
            <w:r w:rsidRPr="00EE2933">
              <w:rPr>
                <w:sz w:val="22"/>
                <w:szCs w:val="22"/>
              </w:rPr>
              <w:t>x</w:t>
            </w:r>
          </w:p>
        </w:tc>
        <w:tc>
          <w:tcPr>
            <w:tcW w:w="850" w:type="dxa"/>
            <w:vAlign w:val="center"/>
          </w:tcPr>
          <w:p w14:paraId="22D27FA0" w14:textId="77777777" w:rsidR="00EE2933" w:rsidRPr="00EE2933" w:rsidRDefault="00EE2933" w:rsidP="00EE2933">
            <w:pPr>
              <w:jc w:val="center"/>
              <w:rPr>
                <w:sz w:val="22"/>
                <w:szCs w:val="22"/>
              </w:rPr>
            </w:pPr>
            <w:r w:rsidRPr="00EE2933">
              <w:rPr>
                <w:sz w:val="22"/>
                <w:szCs w:val="22"/>
              </w:rPr>
              <w:t>x</w:t>
            </w:r>
          </w:p>
        </w:tc>
      </w:tr>
      <w:tr w:rsidR="00EE2933" w:rsidRPr="00EE2933" w14:paraId="6D9A46E5" w14:textId="77777777" w:rsidTr="00293CC7">
        <w:trPr>
          <w:trHeight w:val="397"/>
        </w:trPr>
        <w:tc>
          <w:tcPr>
            <w:tcW w:w="1696" w:type="dxa"/>
            <w:vMerge/>
            <w:vAlign w:val="center"/>
          </w:tcPr>
          <w:p w14:paraId="6C387291" w14:textId="77777777" w:rsidR="00EE2933" w:rsidRPr="00EE2933" w:rsidRDefault="00EE2933" w:rsidP="00EE2933">
            <w:pPr>
              <w:ind w:right="-2"/>
              <w:jc w:val="center"/>
              <w:rPr>
                <w:sz w:val="22"/>
                <w:szCs w:val="22"/>
              </w:rPr>
            </w:pPr>
          </w:p>
        </w:tc>
        <w:tc>
          <w:tcPr>
            <w:tcW w:w="849" w:type="dxa"/>
            <w:vAlign w:val="center"/>
          </w:tcPr>
          <w:p w14:paraId="4C902029" w14:textId="77777777" w:rsidR="00EE2933" w:rsidRPr="00EE2933" w:rsidRDefault="00EE2933" w:rsidP="00EE2933">
            <w:pPr>
              <w:jc w:val="center"/>
              <w:rPr>
                <w:sz w:val="22"/>
                <w:szCs w:val="22"/>
              </w:rPr>
            </w:pPr>
            <w:r w:rsidRPr="00EE2933">
              <w:rPr>
                <w:sz w:val="22"/>
                <w:szCs w:val="22"/>
              </w:rPr>
              <w:t>2025</w:t>
            </w:r>
          </w:p>
        </w:tc>
        <w:tc>
          <w:tcPr>
            <w:tcW w:w="1277" w:type="dxa"/>
            <w:vAlign w:val="center"/>
          </w:tcPr>
          <w:p w14:paraId="502E9119" w14:textId="77777777" w:rsidR="00EE2933" w:rsidRPr="00EE2933" w:rsidRDefault="00EE2933" w:rsidP="00EE2933">
            <w:pPr>
              <w:jc w:val="center"/>
              <w:rPr>
                <w:sz w:val="22"/>
                <w:szCs w:val="22"/>
              </w:rPr>
            </w:pPr>
            <w:r w:rsidRPr="00EE2933">
              <w:rPr>
                <w:sz w:val="22"/>
                <w:szCs w:val="22"/>
              </w:rPr>
              <w:t>x</w:t>
            </w:r>
          </w:p>
        </w:tc>
        <w:tc>
          <w:tcPr>
            <w:tcW w:w="1277" w:type="dxa"/>
            <w:vAlign w:val="center"/>
          </w:tcPr>
          <w:p w14:paraId="25813B82" w14:textId="77777777" w:rsidR="00EE2933" w:rsidRPr="00EE2933" w:rsidRDefault="00EE2933" w:rsidP="00EE2933">
            <w:pPr>
              <w:jc w:val="center"/>
              <w:rPr>
                <w:sz w:val="22"/>
                <w:szCs w:val="22"/>
              </w:rPr>
            </w:pPr>
            <w:r w:rsidRPr="00EE2933">
              <w:rPr>
                <w:sz w:val="22"/>
                <w:szCs w:val="22"/>
              </w:rPr>
              <w:t>1,00</w:t>
            </w:r>
          </w:p>
        </w:tc>
        <w:tc>
          <w:tcPr>
            <w:tcW w:w="1139" w:type="dxa"/>
            <w:vAlign w:val="center"/>
          </w:tcPr>
          <w:p w14:paraId="69D4B261" w14:textId="77777777" w:rsidR="00EE2933" w:rsidRPr="00EE2933" w:rsidRDefault="00EE2933" w:rsidP="00EE2933">
            <w:pPr>
              <w:jc w:val="center"/>
              <w:rPr>
                <w:sz w:val="22"/>
                <w:szCs w:val="22"/>
              </w:rPr>
            </w:pPr>
            <w:r w:rsidRPr="00EE2933">
              <w:rPr>
                <w:sz w:val="22"/>
                <w:szCs w:val="22"/>
              </w:rPr>
              <w:t>0,00</w:t>
            </w:r>
          </w:p>
        </w:tc>
        <w:tc>
          <w:tcPr>
            <w:tcW w:w="847" w:type="dxa"/>
            <w:vAlign w:val="center"/>
          </w:tcPr>
          <w:p w14:paraId="1FCC305F" w14:textId="77777777" w:rsidR="00EE2933" w:rsidRPr="00EE2933" w:rsidRDefault="00EE2933" w:rsidP="00EE2933">
            <w:pPr>
              <w:jc w:val="center"/>
              <w:rPr>
                <w:sz w:val="22"/>
                <w:szCs w:val="22"/>
              </w:rPr>
            </w:pPr>
            <w:r w:rsidRPr="00EE2933">
              <w:rPr>
                <w:sz w:val="22"/>
                <w:szCs w:val="22"/>
              </w:rPr>
              <w:t>x</w:t>
            </w:r>
          </w:p>
        </w:tc>
        <w:tc>
          <w:tcPr>
            <w:tcW w:w="1135" w:type="dxa"/>
            <w:vAlign w:val="center"/>
          </w:tcPr>
          <w:p w14:paraId="77686D06" w14:textId="77777777" w:rsidR="00EE2933" w:rsidRPr="00EE2933" w:rsidRDefault="00EE2933" w:rsidP="00EE2933">
            <w:pPr>
              <w:jc w:val="center"/>
              <w:rPr>
                <w:sz w:val="22"/>
                <w:szCs w:val="22"/>
              </w:rPr>
            </w:pPr>
            <w:r w:rsidRPr="00EE2933">
              <w:rPr>
                <w:sz w:val="22"/>
                <w:szCs w:val="22"/>
              </w:rPr>
              <w:t>x</w:t>
            </w:r>
          </w:p>
        </w:tc>
        <w:tc>
          <w:tcPr>
            <w:tcW w:w="1420" w:type="dxa"/>
            <w:vAlign w:val="center"/>
          </w:tcPr>
          <w:p w14:paraId="7C2B6813" w14:textId="77777777" w:rsidR="00EE2933" w:rsidRPr="00EE2933" w:rsidRDefault="00EE2933" w:rsidP="00EE2933">
            <w:pPr>
              <w:jc w:val="center"/>
              <w:rPr>
                <w:sz w:val="22"/>
                <w:szCs w:val="22"/>
              </w:rPr>
            </w:pPr>
            <w:r w:rsidRPr="00EE2933">
              <w:rPr>
                <w:sz w:val="22"/>
                <w:szCs w:val="22"/>
              </w:rPr>
              <w:t>x</w:t>
            </w:r>
          </w:p>
        </w:tc>
        <w:tc>
          <w:tcPr>
            <w:tcW w:w="850" w:type="dxa"/>
            <w:vAlign w:val="center"/>
          </w:tcPr>
          <w:p w14:paraId="2844AC7F" w14:textId="77777777" w:rsidR="00EE2933" w:rsidRPr="00EE2933" w:rsidRDefault="00EE2933" w:rsidP="00EE2933">
            <w:pPr>
              <w:jc w:val="center"/>
              <w:rPr>
                <w:sz w:val="22"/>
                <w:szCs w:val="22"/>
              </w:rPr>
            </w:pPr>
            <w:r w:rsidRPr="00EE2933">
              <w:rPr>
                <w:sz w:val="22"/>
                <w:szCs w:val="22"/>
              </w:rPr>
              <w:t>x</w:t>
            </w:r>
          </w:p>
        </w:tc>
      </w:tr>
      <w:tr w:rsidR="00EE2933" w:rsidRPr="00EE2933" w14:paraId="64D72A48" w14:textId="77777777" w:rsidTr="00293CC7">
        <w:trPr>
          <w:trHeight w:val="433"/>
        </w:trPr>
        <w:tc>
          <w:tcPr>
            <w:tcW w:w="1696" w:type="dxa"/>
            <w:vMerge/>
            <w:vAlign w:val="center"/>
          </w:tcPr>
          <w:p w14:paraId="529EB953" w14:textId="77777777" w:rsidR="00EE2933" w:rsidRPr="00EE2933" w:rsidRDefault="00EE2933" w:rsidP="00EE2933">
            <w:pPr>
              <w:ind w:right="-2"/>
              <w:jc w:val="center"/>
              <w:rPr>
                <w:sz w:val="22"/>
                <w:szCs w:val="22"/>
              </w:rPr>
            </w:pPr>
          </w:p>
        </w:tc>
        <w:tc>
          <w:tcPr>
            <w:tcW w:w="849" w:type="dxa"/>
            <w:vAlign w:val="center"/>
          </w:tcPr>
          <w:p w14:paraId="2E3881FD" w14:textId="77777777" w:rsidR="00EE2933" w:rsidRPr="00EE2933" w:rsidRDefault="00EE2933" w:rsidP="00EE2933">
            <w:pPr>
              <w:jc w:val="center"/>
              <w:rPr>
                <w:sz w:val="22"/>
                <w:szCs w:val="22"/>
              </w:rPr>
            </w:pPr>
            <w:r w:rsidRPr="00EE2933">
              <w:rPr>
                <w:sz w:val="22"/>
                <w:szCs w:val="22"/>
              </w:rPr>
              <w:t>2026</w:t>
            </w:r>
          </w:p>
        </w:tc>
        <w:tc>
          <w:tcPr>
            <w:tcW w:w="1277" w:type="dxa"/>
            <w:vAlign w:val="center"/>
          </w:tcPr>
          <w:p w14:paraId="48DFA2C6" w14:textId="77777777" w:rsidR="00EE2933" w:rsidRPr="00EE2933" w:rsidRDefault="00EE2933" w:rsidP="00EE2933">
            <w:pPr>
              <w:jc w:val="center"/>
              <w:rPr>
                <w:sz w:val="22"/>
                <w:szCs w:val="22"/>
              </w:rPr>
            </w:pPr>
            <w:r w:rsidRPr="00EE2933">
              <w:rPr>
                <w:sz w:val="22"/>
                <w:szCs w:val="22"/>
              </w:rPr>
              <w:t>x</w:t>
            </w:r>
          </w:p>
        </w:tc>
        <w:tc>
          <w:tcPr>
            <w:tcW w:w="1277" w:type="dxa"/>
            <w:vAlign w:val="center"/>
          </w:tcPr>
          <w:p w14:paraId="467453EE" w14:textId="77777777" w:rsidR="00EE2933" w:rsidRPr="00EE2933" w:rsidRDefault="00EE2933" w:rsidP="00EE2933">
            <w:pPr>
              <w:jc w:val="center"/>
              <w:rPr>
                <w:sz w:val="22"/>
                <w:szCs w:val="22"/>
              </w:rPr>
            </w:pPr>
            <w:r w:rsidRPr="00EE2933">
              <w:rPr>
                <w:sz w:val="22"/>
                <w:szCs w:val="22"/>
              </w:rPr>
              <w:t>1,00</w:t>
            </w:r>
          </w:p>
        </w:tc>
        <w:tc>
          <w:tcPr>
            <w:tcW w:w="1139" w:type="dxa"/>
            <w:vAlign w:val="center"/>
          </w:tcPr>
          <w:p w14:paraId="77C4AEAB" w14:textId="77777777" w:rsidR="00EE2933" w:rsidRPr="00EE2933" w:rsidRDefault="00EE2933" w:rsidP="00EE2933">
            <w:pPr>
              <w:jc w:val="center"/>
              <w:rPr>
                <w:sz w:val="22"/>
                <w:szCs w:val="22"/>
              </w:rPr>
            </w:pPr>
            <w:r w:rsidRPr="00EE2933">
              <w:rPr>
                <w:sz w:val="22"/>
                <w:szCs w:val="22"/>
              </w:rPr>
              <w:t>0,00</w:t>
            </w:r>
          </w:p>
        </w:tc>
        <w:tc>
          <w:tcPr>
            <w:tcW w:w="847" w:type="dxa"/>
            <w:vAlign w:val="center"/>
          </w:tcPr>
          <w:p w14:paraId="4F6DD4D3" w14:textId="77777777" w:rsidR="00EE2933" w:rsidRPr="00EE2933" w:rsidRDefault="00EE2933" w:rsidP="00EE2933">
            <w:pPr>
              <w:jc w:val="center"/>
              <w:rPr>
                <w:sz w:val="22"/>
                <w:szCs w:val="22"/>
              </w:rPr>
            </w:pPr>
            <w:r w:rsidRPr="00EE2933">
              <w:rPr>
                <w:sz w:val="22"/>
                <w:szCs w:val="22"/>
              </w:rPr>
              <w:t>x</w:t>
            </w:r>
          </w:p>
        </w:tc>
        <w:tc>
          <w:tcPr>
            <w:tcW w:w="1135" w:type="dxa"/>
            <w:vAlign w:val="center"/>
          </w:tcPr>
          <w:p w14:paraId="438A827C" w14:textId="77777777" w:rsidR="00EE2933" w:rsidRPr="00EE2933" w:rsidRDefault="00EE2933" w:rsidP="00EE2933">
            <w:pPr>
              <w:jc w:val="center"/>
              <w:rPr>
                <w:sz w:val="22"/>
                <w:szCs w:val="22"/>
              </w:rPr>
            </w:pPr>
            <w:r w:rsidRPr="00EE2933">
              <w:rPr>
                <w:sz w:val="22"/>
                <w:szCs w:val="22"/>
              </w:rPr>
              <w:t>x</w:t>
            </w:r>
          </w:p>
        </w:tc>
        <w:tc>
          <w:tcPr>
            <w:tcW w:w="1420" w:type="dxa"/>
            <w:vAlign w:val="center"/>
          </w:tcPr>
          <w:p w14:paraId="33BCB51A" w14:textId="77777777" w:rsidR="00EE2933" w:rsidRPr="00EE2933" w:rsidRDefault="00EE2933" w:rsidP="00EE2933">
            <w:pPr>
              <w:jc w:val="center"/>
              <w:rPr>
                <w:sz w:val="22"/>
                <w:szCs w:val="22"/>
              </w:rPr>
            </w:pPr>
            <w:r w:rsidRPr="00EE2933">
              <w:rPr>
                <w:sz w:val="22"/>
                <w:szCs w:val="22"/>
              </w:rPr>
              <w:t>x</w:t>
            </w:r>
          </w:p>
        </w:tc>
        <w:tc>
          <w:tcPr>
            <w:tcW w:w="850" w:type="dxa"/>
            <w:vAlign w:val="center"/>
          </w:tcPr>
          <w:p w14:paraId="697C690E" w14:textId="77777777" w:rsidR="00EE2933" w:rsidRPr="00EE2933" w:rsidRDefault="00EE2933" w:rsidP="00EE2933">
            <w:pPr>
              <w:jc w:val="center"/>
              <w:rPr>
                <w:sz w:val="22"/>
                <w:szCs w:val="22"/>
              </w:rPr>
            </w:pPr>
            <w:r w:rsidRPr="00EE2933">
              <w:rPr>
                <w:sz w:val="22"/>
                <w:szCs w:val="22"/>
              </w:rPr>
              <w:t>x</w:t>
            </w:r>
          </w:p>
        </w:tc>
      </w:tr>
      <w:tr w:rsidR="00EE2933" w:rsidRPr="00EE2933" w14:paraId="7CF26ECB" w14:textId="77777777" w:rsidTr="00293CC7">
        <w:trPr>
          <w:trHeight w:val="410"/>
        </w:trPr>
        <w:tc>
          <w:tcPr>
            <w:tcW w:w="1696" w:type="dxa"/>
            <w:vMerge/>
            <w:vAlign w:val="center"/>
          </w:tcPr>
          <w:p w14:paraId="2D7DF116" w14:textId="77777777" w:rsidR="00EE2933" w:rsidRPr="00EE2933" w:rsidRDefault="00EE2933" w:rsidP="00EE2933">
            <w:pPr>
              <w:ind w:right="-2"/>
              <w:jc w:val="center"/>
              <w:rPr>
                <w:sz w:val="22"/>
                <w:szCs w:val="22"/>
              </w:rPr>
            </w:pPr>
          </w:p>
        </w:tc>
        <w:tc>
          <w:tcPr>
            <w:tcW w:w="849" w:type="dxa"/>
            <w:vAlign w:val="center"/>
          </w:tcPr>
          <w:p w14:paraId="5396A62B" w14:textId="77777777" w:rsidR="00EE2933" w:rsidRPr="00EE2933" w:rsidRDefault="00EE2933" w:rsidP="00EE2933">
            <w:pPr>
              <w:jc w:val="center"/>
              <w:rPr>
                <w:sz w:val="22"/>
                <w:szCs w:val="22"/>
              </w:rPr>
            </w:pPr>
            <w:r w:rsidRPr="00EE2933">
              <w:rPr>
                <w:sz w:val="22"/>
                <w:szCs w:val="22"/>
              </w:rPr>
              <w:t>2027</w:t>
            </w:r>
          </w:p>
        </w:tc>
        <w:tc>
          <w:tcPr>
            <w:tcW w:w="1277" w:type="dxa"/>
            <w:vAlign w:val="center"/>
          </w:tcPr>
          <w:p w14:paraId="55719CE8" w14:textId="77777777" w:rsidR="00EE2933" w:rsidRPr="00EE2933" w:rsidRDefault="00EE2933" w:rsidP="00EE2933">
            <w:pPr>
              <w:jc w:val="center"/>
              <w:rPr>
                <w:sz w:val="22"/>
                <w:szCs w:val="22"/>
              </w:rPr>
            </w:pPr>
            <w:r w:rsidRPr="00EE2933">
              <w:rPr>
                <w:sz w:val="22"/>
                <w:szCs w:val="22"/>
              </w:rPr>
              <w:t>x</w:t>
            </w:r>
          </w:p>
        </w:tc>
        <w:tc>
          <w:tcPr>
            <w:tcW w:w="1277" w:type="dxa"/>
            <w:vAlign w:val="center"/>
          </w:tcPr>
          <w:p w14:paraId="029D4F98" w14:textId="77777777" w:rsidR="00EE2933" w:rsidRPr="00EE2933" w:rsidRDefault="00EE2933" w:rsidP="00EE2933">
            <w:pPr>
              <w:jc w:val="center"/>
              <w:rPr>
                <w:sz w:val="22"/>
                <w:szCs w:val="22"/>
              </w:rPr>
            </w:pPr>
            <w:r w:rsidRPr="00EE2933">
              <w:rPr>
                <w:sz w:val="22"/>
                <w:szCs w:val="22"/>
              </w:rPr>
              <w:t>1,00</w:t>
            </w:r>
          </w:p>
        </w:tc>
        <w:tc>
          <w:tcPr>
            <w:tcW w:w="1139" w:type="dxa"/>
            <w:vAlign w:val="center"/>
          </w:tcPr>
          <w:p w14:paraId="68032F7E" w14:textId="77777777" w:rsidR="00EE2933" w:rsidRPr="00EE2933" w:rsidRDefault="00EE2933" w:rsidP="00EE2933">
            <w:pPr>
              <w:jc w:val="center"/>
              <w:rPr>
                <w:sz w:val="22"/>
                <w:szCs w:val="22"/>
              </w:rPr>
            </w:pPr>
            <w:r w:rsidRPr="00EE2933">
              <w:rPr>
                <w:sz w:val="22"/>
                <w:szCs w:val="22"/>
              </w:rPr>
              <w:t>0,00</w:t>
            </w:r>
          </w:p>
        </w:tc>
        <w:tc>
          <w:tcPr>
            <w:tcW w:w="847" w:type="dxa"/>
            <w:vAlign w:val="center"/>
          </w:tcPr>
          <w:p w14:paraId="5D41D43C" w14:textId="77777777" w:rsidR="00EE2933" w:rsidRPr="00EE2933" w:rsidRDefault="00EE2933" w:rsidP="00EE2933">
            <w:pPr>
              <w:jc w:val="center"/>
              <w:rPr>
                <w:sz w:val="22"/>
                <w:szCs w:val="22"/>
              </w:rPr>
            </w:pPr>
            <w:r w:rsidRPr="00EE2933">
              <w:rPr>
                <w:sz w:val="22"/>
                <w:szCs w:val="22"/>
              </w:rPr>
              <w:t>x</w:t>
            </w:r>
          </w:p>
        </w:tc>
        <w:tc>
          <w:tcPr>
            <w:tcW w:w="1135" w:type="dxa"/>
            <w:vAlign w:val="center"/>
          </w:tcPr>
          <w:p w14:paraId="4177DC03" w14:textId="77777777" w:rsidR="00EE2933" w:rsidRPr="00EE2933" w:rsidRDefault="00EE2933" w:rsidP="00EE2933">
            <w:pPr>
              <w:jc w:val="center"/>
              <w:rPr>
                <w:sz w:val="22"/>
                <w:szCs w:val="22"/>
              </w:rPr>
            </w:pPr>
            <w:r w:rsidRPr="00EE2933">
              <w:rPr>
                <w:sz w:val="22"/>
                <w:szCs w:val="22"/>
              </w:rPr>
              <w:t>x</w:t>
            </w:r>
          </w:p>
        </w:tc>
        <w:tc>
          <w:tcPr>
            <w:tcW w:w="1420" w:type="dxa"/>
            <w:vAlign w:val="center"/>
          </w:tcPr>
          <w:p w14:paraId="2E402D3E" w14:textId="77777777" w:rsidR="00EE2933" w:rsidRPr="00EE2933" w:rsidRDefault="00EE2933" w:rsidP="00EE2933">
            <w:pPr>
              <w:jc w:val="center"/>
              <w:rPr>
                <w:sz w:val="22"/>
                <w:szCs w:val="22"/>
              </w:rPr>
            </w:pPr>
            <w:r w:rsidRPr="00EE2933">
              <w:rPr>
                <w:sz w:val="22"/>
                <w:szCs w:val="22"/>
              </w:rPr>
              <w:t>x</w:t>
            </w:r>
          </w:p>
        </w:tc>
        <w:tc>
          <w:tcPr>
            <w:tcW w:w="850" w:type="dxa"/>
            <w:vAlign w:val="center"/>
          </w:tcPr>
          <w:p w14:paraId="6F14684E" w14:textId="77777777" w:rsidR="00EE2933" w:rsidRPr="00EE2933" w:rsidRDefault="00EE2933" w:rsidP="00EE2933">
            <w:pPr>
              <w:jc w:val="center"/>
              <w:rPr>
                <w:sz w:val="22"/>
                <w:szCs w:val="22"/>
              </w:rPr>
            </w:pPr>
            <w:r w:rsidRPr="00EE2933">
              <w:rPr>
                <w:sz w:val="22"/>
                <w:szCs w:val="22"/>
              </w:rPr>
              <w:t>x</w:t>
            </w:r>
          </w:p>
        </w:tc>
      </w:tr>
    </w:tbl>
    <w:p w14:paraId="7B9168B0" w14:textId="77777777" w:rsidR="00EE2933" w:rsidRPr="00EE2933" w:rsidRDefault="00EE2933" w:rsidP="00EE2933">
      <w:pPr>
        <w:tabs>
          <w:tab w:val="left" w:pos="5245"/>
        </w:tabs>
        <w:ind w:left="4536" w:right="-994" w:firstLine="284"/>
        <w:jc w:val="center"/>
        <w:rPr>
          <w:sz w:val="28"/>
          <w:szCs w:val="28"/>
        </w:rPr>
        <w:sectPr w:rsidR="00EE2933" w:rsidRPr="00EE2933" w:rsidSect="00F23160">
          <w:headerReference w:type="even" r:id="rId180"/>
          <w:headerReference w:type="default" r:id="rId181"/>
          <w:footerReference w:type="even" r:id="rId182"/>
          <w:footerReference w:type="default" r:id="rId183"/>
          <w:headerReference w:type="first" r:id="rId184"/>
          <w:pgSz w:w="11906" w:h="16838" w:code="9"/>
          <w:pgMar w:top="238" w:right="849" w:bottom="284" w:left="1701" w:header="680" w:footer="709" w:gutter="0"/>
          <w:cols w:space="708"/>
          <w:titlePg/>
          <w:docGrid w:linePitch="360"/>
        </w:sectPr>
      </w:pPr>
    </w:p>
    <w:p w14:paraId="146A2D63" w14:textId="77777777" w:rsidR="00EE2933" w:rsidRPr="00EE2933" w:rsidRDefault="00EE2933" w:rsidP="00EE2933">
      <w:pPr>
        <w:tabs>
          <w:tab w:val="left" w:pos="5245"/>
        </w:tabs>
        <w:ind w:left="5670"/>
        <w:jc w:val="center"/>
        <w:rPr>
          <w:sz w:val="28"/>
          <w:szCs w:val="28"/>
        </w:rPr>
      </w:pPr>
    </w:p>
    <w:p w14:paraId="485BF5C6" w14:textId="77777777" w:rsidR="00EE2933" w:rsidRPr="00EE2933" w:rsidRDefault="00EE2933" w:rsidP="00EE2933">
      <w:pPr>
        <w:ind w:right="-2"/>
        <w:jc w:val="center"/>
        <w:rPr>
          <w:bCs/>
          <w:sz w:val="4"/>
          <w:szCs w:val="4"/>
        </w:rPr>
      </w:pPr>
    </w:p>
    <w:p w14:paraId="0AF0795C" w14:textId="77777777" w:rsidR="00EE2933" w:rsidRPr="00EE2933" w:rsidRDefault="00EE2933" w:rsidP="00EE2933">
      <w:pPr>
        <w:ind w:left="426" w:right="-1"/>
        <w:jc w:val="center"/>
        <w:rPr>
          <w:b/>
          <w:bCs/>
          <w:sz w:val="28"/>
          <w:szCs w:val="28"/>
        </w:rPr>
      </w:pPr>
      <w:r w:rsidRPr="00EE2933">
        <w:rPr>
          <w:b/>
          <w:bCs/>
          <w:sz w:val="28"/>
          <w:szCs w:val="28"/>
        </w:rPr>
        <w:t xml:space="preserve">Долгосрочные тарифы </w:t>
      </w:r>
      <w:r w:rsidRPr="00EE2933">
        <w:rPr>
          <w:sz w:val="28"/>
          <w:szCs w:val="28"/>
        </w:rPr>
        <w:t>**</w:t>
      </w:r>
    </w:p>
    <w:p w14:paraId="466C7C63" w14:textId="77777777" w:rsidR="00EE2933" w:rsidRPr="00EE2933" w:rsidRDefault="00EE2933" w:rsidP="00EE2933">
      <w:pPr>
        <w:ind w:left="426" w:right="-1"/>
        <w:jc w:val="center"/>
        <w:rPr>
          <w:b/>
          <w:bCs/>
          <w:color w:val="000000"/>
          <w:kern w:val="32"/>
          <w:sz w:val="28"/>
          <w:szCs w:val="28"/>
        </w:rPr>
      </w:pPr>
      <w:r w:rsidRPr="00EE2933">
        <w:rPr>
          <w:b/>
          <w:bCs/>
          <w:color w:val="000000"/>
          <w:kern w:val="32"/>
          <w:sz w:val="28"/>
          <w:szCs w:val="28"/>
        </w:rPr>
        <w:t>МКП «ТЕПЛО»</w:t>
      </w:r>
      <w:r w:rsidRPr="00EE2933">
        <w:rPr>
          <w:b/>
          <w:bCs/>
          <w:sz w:val="28"/>
          <w:szCs w:val="28"/>
        </w:rPr>
        <w:t xml:space="preserve"> на тепловую энергию, реализуемую на потребительском рынке </w:t>
      </w:r>
      <w:r w:rsidRPr="00EE2933">
        <w:rPr>
          <w:b/>
          <w:kern w:val="32"/>
          <w:sz w:val="28"/>
          <w:szCs w:val="28"/>
        </w:rPr>
        <w:t>Топкинского муниципального округа</w:t>
      </w:r>
      <w:r w:rsidRPr="00EE2933">
        <w:rPr>
          <w:b/>
          <w:bCs/>
          <w:color w:val="000000"/>
          <w:kern w:val="32"/>
          <w:sz w:val="28"/>
          <w:szCs w:val="28"/>
        </w:rPr>
        <w:t xml:space="preserve">, </w:t>
      </w:r>
    </w:p>
    <w:p w14:paraId="4AECC41F" w14:textId="77777777" w:rsidR="00EE2933" w:rsidRPr="00EE2933" w:rsidRDefault="00EE2933" w:rsidP="00EE2933">
      <w:pPr>
        <w:ind w:left="426" w:right="-1"/>
        <w:jc w:val="center"/>
        <w:rPr>
          <w:b/>
          <w:bCs/>
          <w:sz w:val="28"/>
          <w:szCs w:val="28"/>
        </w:rPr>
      </w:pPr>
      <w:r w:rsidRPr="00EE2933">
        <w:rPr>
          <w:b/>
          <w:bCs/>
          <w:color w:val="000000"/>
          <w:kern w:val="32"/>
          <w:sz w:val="28"/>
          <w:szCs w:val="28"/>
        </w:rPr>
        <w:t>на период с 01.01.2023 по 31.12.2027</w:t>
      </w:r>
    </w:p>
    <w:p w14:paraId="782CB126" w14:textId="77777777" w:rsidR="00EE2933" w:rsidRPr="00EE2933" w:rsidRDefault="00EE2933" w:rsidP="00EE2933">
      <w:pPr>
        <w:ind w:left="426" w:right="-1"/>
        <w:jc w:val="center"/>
        <w:rPr>
          <w:sz w:val="28"/>
          <w:szCs w:val="28"/>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362"/>
        <w:gridCol w:w="1644"/>
        <w:gridCol w:w="1134"/>
        <w:gridCol w:w="709"/>
        <w:gridCol w:w="851"/>
        <w:gridCol w:w="708"/>
        <w:gridCol w:w="709"/>
        <w:gridCol w:w="992"/>
      </w:tblGrid>
      <w:tr w:rsidR="00EE2933" w:rsidRPr="00EE2933" w14:paraId="7FDDBDC5" w14:textId="77777777" w:rsidTr="00293CC7">
        <w:trPr>
          <w:trHeight w:val="276"/>
          <w:jc w:val="center"/>
        </w:trPr>
        <w:tc>
          <w:tcPr>
            <w:tcW w:w="1626" w:type="dxa"/>
            <w:vMerge w:val="restart"/>
            <w:shd w:val="clear" w:color="auto" w:fill="auto"/>
            <w:vAlign w:val="center"/>
          </w:tcPr>
          <w:p w14:paraId="6595017A" w14:textId="77777777" w:rsidR="00EE2933" w:rsidRPr="00EE2933" w:rsidRDefault="00EE2933" w:rsidP="00EE2933">
            <w:pPr>
              <w:ind w:left="-80" w:right="-106"/>
              <w:jc w:val="center"/>
              <w:rPr>
                <w:sz w:val="22"/>
                <w:szCs w:val="22"/>
              </w:rPr>
            </w:pPr>
            <w:r w:rsidRPr="00EE2933">
              <w:rPr>
                <w:sz w:val="22"/>
                <w:szCs w:val="22"/>
              </w:rPr>
              <w:br w:type="page"/>
              <w:t>Наименование регулируемой организации</w:t>
            </w:r>
            <w:r w:rsidRPr="00EE2933">
              <w:rPr>
                <w:bCs/>
                <w:color w:val="000000"/>
                <w:kern w:val="32"/>
                <w:sz w:val="22"/>
                <w:szCs w:val="22"/>
              </w:rPr>
              <w:t xml:space="preserve"> </w:t>
            </w:r>
          </w:p>
        </w:tc>
        <w:tc>
          <w:tcPr>
            <w:tcW w:w="1362" w:type="dxa"/>
            <w:vMerge w:val="restart"/>
            <w:shd w:val="clear" w:color="auto" w:fill="auto"/>
            <w:vAlign w:val="center"/>
          </w:tcPr>
          <w:p w14:paraId="20669D22" w14:textId="77777777" w:rsidR="00EE2933" w:rsidRPr="00EE2933" w:rsidRDefault="00EE2933" w:rsidP="00EE2933">
            <w:pPr>
              <w:ind w:right="-2"/>
              <w:jc w:val="center"/>
              <w:rPr>
                <w:sz w:val="22"/>
                <w:szCs w:val="22"/>
              </w:rPr>
            </w:pPr>
            <w:r w:rsidRPr="00EE2933">
              <w:rPr>
                <w:sz w:val="22"/>
                <w:szCs w:val="22"/>
              </w:rPr>
              <w:t>Вид тарифа</w:t>
            </w:r>
          </w:p>
        </w:tc>
        <w:tc>
          <w:tcPr>
            <w:tcW w:w="1644" w:type="dxa"/>
            <w:vMerge w:val="restart"/>
            <w:shd w:val="clear" w:color="auto" w:fill="auto"/>
            <w:vAlign w:val="center"/>
          </w:tcPr>
          <w:p w14:paraId="1BA6E5D7" w14:textId="77777777" w:rsidR="00EE2933" w:rsidRPr="00EE2933" w:rsidRDefault="00EE2933" w:rsidP="00EE2933">
            <w:pPr>
              <w:ind w:right="-2"/>
              <w:jc w:val="center"/>
              <w:rPr>
                <w:sz w:val="22"/>
                <w:szCs w:val="22"/>
              </w:rPr>
            </w:pPr>
            <w:r w:rsidRPr="00EE2933">
              <w:rPr>
                <w:sz w:val="22"/>
                <w:szCs w:val="22"/>
              </w:rPr>
              <w:t>Период</w:t>
            </w:r>
          </w:p>
        </w:tc>
        <w:tc>
          <w:tcPr>
            <w:tcW w:w="1134" w:type="dxa"/>
            <w:vMerge w:val="restart"/>
            <w:shd w:val="clear" w:color="auto" w:fill="auto"/>
            <w:vAlign w:val="center"/>
          </w:tcPr>
          <w:p w14:paraId="6CCC1D54" w14:textId="77777777" w:rsidR="00EE2933" w:rsidRPr="00EE2933" w:rsidRDefault="00EE2933" w:rsidP="00EE2933">
            <w:pPr>
              <w:ind w:right="-2"/>
              <w:jc w:val="center"/>
              <w:rPr>
                <w:sz w:val="22"/>
                <w:szCs w:val="22"/>
              </w:rPr>
            </w:pPr>
            <w:r w:rsidRPr="00EE2933">
              <w:rPr>
                <w:sz w:val="22"/>
                <w:szCs w:val="22"/>
              </w:rPr>
              <w:t>Вода</w:t>
            </w:r>
          </w:p>
        </w:tc>
        <w:tc>
          <w:tcPr>
            <w:tcW w:w="2977" w:type="dxa"/>
            <w:gridSpan w:val="4"/>
            <w:shd w:val="clear" w:color="auto" w:fill="auto"/>
            <w:vAlign w:val="center"/>
          </w:tcPr>
          <w:p w14:paraId="6D8E1081" w14:textId="77777777" w:rsidR="00EE2933" w:rsidRPr="00EE2933" w:rsidRDefault="00EE2933" w:rsidP="00EE2933">
            <w:pPr>
              <w:ind w:right="-2"/>
              <w:jc w:val="center"/>
              <w:rPr>
                <w:sz w:val="22"/>
                <w:szCs w:val="22"/>
              </w:rPr>
            </w:pPr>
            <w:r w:rsidRPr="00EE2933">
              <w:rPr>
                <w:sz w:val="22"/>
                <w:szCs w:val="22"/>
              </w:rPr>
              <w:t>Отборный пар давлением</w:t>
            </w:r>
          </w:p>
        </w:tc>
        <w:tc>
          <w:tcPr>
            <w:tcW w:w="992" w:type="dxa"/>
            <w:vMerge w:val="restart"/>
            <w:shd w:val="clear" w:color="auto" w:fill="auto"/>
            <w:vAlign w:val="center"/>
          </w:tcPr>
          <w:p w14:paraId="7E1C21C4" w14:textId="77777777" w:rsidR="00EE2933" w:rsidRPr="00EE2933" w:rsidRDefault="00EE2933" w:rsidP="00EE2933">
            <w:pPr>
              <w:ind w:left="-164" w:right="-109"/>
              <w:jc w:val="center"/>
              <w:rPr>
                <w:sz w:val="22"/>
                <w:szCs w:val="22"/>
              </w:rPr>
            </w:pPr>
            <w:r w:rsidRPr="00EE2933">
              <w:rPr>
                <w:sz w:val="22"/>
                <w:szCs w:val="22"/>
              </w:rPr>
              <w:t>Острый</w:t>
            </w:r>
          </w:p>
          <w:p w14:paraId="1848549E" w14:textId="77777777" w:rsidR="00EE2933" w:rsidRPr="00EE2933" w:rsidRDefault="00EE2933" w:rsidP="00EE2933">
            <w:pPr>
              <w:ind w:left="-164" w:right="-109"/>
              <w:jc w:val="center"/>
              <w:rPr>
                <w:sz w:val="22"/>
                <w:szCs w:val="22"/>
              </w:rPr>
            </w:pPr>
            <w:r w:rsidRPr="00EE2933">
              <w:rPr>
                <w:sz w:val="22"/>
                <w:szCs w:val="22"/>
              </w:rPr>
              <w:t xml:space="preserve"> и </w:t>
            </w:r>
          </w:p>
          <w:p w14:paraId="29E2E0FB" w14:textId="77777777" w:rsidR="00EE2933" w:rsidRPr="00EE2933" w:rsidRDefault="00EE2933" w:rsidP="00EE2933">
            <w:pPr>
              <w:ind w:left="-164" w:right="-109"/>
              <w:jc w:val="center"/>
              <w:rPr>
                <w:sz w:val="22"/>
                <w:szCs w:val="22"/>
              </w:rPr>
            </w:pPr>
            <w:r w:rsidRPr="00EE2933">
              <w:rPr>
                <w:sz w:val="22"/>
                <w:szCs w:val="22"/>
              </w:rPr>
              <w:t>редуци-рованный пар</w:t>
            </w:r>
          </w:p>
        </w:tc>
      </w:tr>
      <w:tr w:rsidR="00EE2933" w:rsidRPr="00EE2933" w14:paraId="45CF79D9" w14:textId="77777777" w:rsidTr="00293CC7">
        <w:trPr>
          <w:trHeight w:val="911"/>
          <w:jc w:val="center"/>
        </w:trPr>
        <w:tc>
          <w:tcPr>
            <w:tcW w:w="1626" w:type="dxa"/>
            <w:vMerge/>
            <w:shd w:val="clear" w:color="auto" w:fill="auto"/>
            <w:vAlign w:val="center"/>
          </w:tcPr>
          <w:p w14:paraId="78C61E6E" w14:textId="77777777" w:rsidR="00EE2933" w:rsidRPr="00EE2933" w:rsidRDefault="00EE2933" w:rsidP="00EE2933">
            <w:pPr>
              <w:ind w:left="-108" w:right="-125"/>
              <w:jc w:val="center"/>
              <w:rPr>
                <w:bCs/>
                <w:color w:val="000000"/>
                <w:kern w:val="32"/>
                <w:sz w:val="22"/>
                <w:szCs w:val="22"/>
              </w:rPr>
            </w:pPr>
          </w:p>
        </w:tc>
        <w:tc>
          <w:tcPr>
            <w:tcW w:w="1362" w:type="dxa"/>
            <w:vMerge/>
            <w:shd w:val="clear" w:color="auto" w:fill="auto"/>
          </w:tcPr>
          <w:p w14:paraId="638A6981" w14:textId="77777777" w:rsidR="00EE2933" w:rsidRPr="00EE2933" w:rsidRDefault="00EE2933" w:rsidP="00EE2933">
            <w:pPr>
              <w:ind w:right="-2"/>
              <w:jc w:val="center"/>
              <w:rPr>
                <w:sz w:val="22"/>
                <w:szCs w:val="22"/>
              </w:rPr>
            </w:pPr>
          </w:p>
        </w:tc>
        <w:tc>
          <w:tcPr>
            <w:tcW w:w="1644" w:type="dxa"/>
            <w:vMerge/>
            <w:shd w:val="clear" w:color="auto" w:fill="auto"/>
          </w:tcPr>
          <w:p w14:paraId="4FFE6A54" w14:textId="77777777" w:rsidR="00EE2933" w:rsidRPr="00EE2933" w:rsidRDefault="00EE2933" w:rsidP="00EE2933">
            <w:pPr>
              <w:ind w:right="-2"/>
              <w:jc w:val="center"/>
              <w:rPr>
                <w:sz w:val="22"/>
                <w:szCs w:val="22"/>
              </w:rPr>
            </w:pPr>
          </w:p>
        </w:tc>
        <w:tc>
          <w:tcPr>
            <w:tcW w:w="1134" w:type="dxa"/>
            <w:vMerge/>
            <w:shd w:val="clear" w:color="auto" w:fill="auto"/>
          </w:tcPr>
          <w:p w14:paraId="6E420B01" w14:textId="77777777" w:rsidR="00EE2933" w:rsidRPr="00EE2933" w:rsidRDefault="00EE2933" w:rsidP="00EE2933">
            <w:pPr>
              <w:ind w:right="-2"/>
              <w:jc w:val="center"/>
              <w:rPr>
                <w:sz w:val="22"/>
                <w:szCs w:val="22"/>
              </w:rPr>
            </w:pPr>
          </w:p>
        </w:tc>
        <w:tc>
          <w:tcPr>
            <w:tcW w:w="709" w:type="dxa"/>
            <w:shd w:val="clear" w:color="auto" w:fill="auto"/>
            <w:vAlign w:val="center"/>
          </w:tcPr>
          <w:p w14:paraId="76AD142E" w14:textId="77777777" w:rsidR="00EE2933" w:rsidRPr="00EE2933" w:rsidRDefault="00EE2933" w:rsidP="00EE2933">
            <w:pPr>
              <w:ind w:left="-108" w:right="-108"/>
              <w:jc w:val="center"/>
              <w:rPr>
                <w:sz w:val="22"/>
                <w:szCs w:val="22"/>
                <w:vertAlign w:val="superscript"/>
              </w:rPr>
            </w:pPr>
            <w:r w:rsidRPr="00EE2933">
              <w:rPr>
                <w:sz w:val="22"/>
                <w:szCs w:val="22"/>
              </w:rPr>
              <w:t>от 1,2 до 2,5 кг/см</w:t>
            </w:r>
            <w:r w:rsidRPr="00EE2933">
              <w:rPr>
                <w:sz w:val="22"/>
                <w:szCs w:val="22"/>
                <w:vertAlign w:val="superscript"/>
              </w:rPr>
              <w:t>2</w:t>
            </w:r>
          </w:p>
        </w:tc>
        <w:tc>
          <w:tcPr>
            <w:tcW w:w="851" w:type="dxa"/>
            <w:shd w:val="clear" w:color="auto" w:fill="auto"/>
            <w:vAlign w:val="center"/>
          </w:tcPr>
          <w:p w14:paraId="68EC1B6D" w14:textId="77777777" w:rsidR="00EE2933" w:rsidRPr="00EE2933" w:rsidRDefault="00EE2933" w:rsidP="00EE2933">
            <w:pPr>
              <w:ind w:right="-2"/>
              <w:jc w:val="center"/>
              <w:rPr>
                <w:sz w:val="22"/>
                <w:szCs w:val="22"/>
              </w:rPr>
            </w:pPr>
            <w:r w:rsidRPr="00EE2933">
              <w:rPr>
                <w:sz w:val="22"/>
                <w:szCs w:val="22"/>
              </w:rPr>
              <w:t>от 2,5 до 7,0 кг/см</w:t>
            </w:r>
            <w:r w:rsidRPr="00EE2933">
              <w:rPr>
                <w:sz w:val="22"/>
                <w:szCs w:val="22"/>
                <w:vertAlign w:val="superscript"/>
              </w:rPr>
              <w:t>2</w:t>
            </w:r>
          </w:p>
        </w:tc>
        <w:tc>
          <w:tcPr>
            <w:tcW w:w="708" w:type="dxa"/>
            <w:shd w:val="clear" w:color="auto" w:fill="auto"/>
            <w:vAlign w:val="center"/>
          </w:tcPr>
          <w:p w14:paraId="44E50209" w14:textId="77777777" w:rsidR="00EE2933" w:rsidRPr="00EE2933" w:rsidRDefault="00EE2933" w:rsidP="00EE2933">
            <w:pPr>
              <w:ind w:left="-108" w:right="-108"/>
              <w:jc w:val="center"/>
              <w:rPr>
                <w:sz w:val="22"/>
                <w:szCs w:val="22"/>
              </w:rPr>
            </w:pPr>
            <w:r w:rsidRPr="00EE2933">
              <w:rPr>
                <w:sz w:val="22"/>
                <w:szCs w:val="22"/>
              </w:rPr>
              <w:t xml:space="preserve">от 7,0 </w:t>
            </w:r>
          </w:p>
          <w:p w14:paraId="208BDA27" w14:textId="77777777" w:rsidR="00EE2933" w:rsidRPr="00EE2933" w:rsidRDefault="00EE2933" w:rsidP="00EE2933">
            <w:pPr>
              <w:ind w:left="-108" w:right="-108"/>
              <w:jc w:val="center"/>
              <w:rPr>
                <w:sz w:val="22"/>
                <w:szCs w:val="22"/>
              </w:rPr>
            </w:pPr>
            <w:r w:rsidRPr="00EE2933">
              <w:rPr>
                <w:sz w:val="22"/>
                <w:szCs w:val="22"/>
              </w:rPr>
              <w:t>до 13,0 кг/см</w:t>
            </w:r>
            <w:r w:rsidRPr="00EE2933">
              <w:rPr>
                <w:sz w:val="22"/>
                <w:szCs w:val="22"/>
                <w:vertAlign w:val="superscript"/>
              </w:rPr>
              <w:t>2</w:t>
            </w:r>
          </w:p>
        </w:tc>
        <w:tc>
          <w:tcPr>
            <w:tcW w:w="709" w:type="dxa"/>
            <w:shd w:val="clear" w:color="auto" w:fill="auto"/>
            <w:vAlign w:val="center"/>
          </w:tcPr>
          <w:p w14:paraId="303CDD90" w14:textId="77777777" w:rsidR="00EE2933" w:rsidRPr="00EE2933" w:rsidRDefault="00EE2933" w:rsidP="00EE2933">
            <w:pPr>
              <w:ind w:left="-108" w:right="-108"/>
              <w:jc w:val="center"/>
              <w:rPr>
                <w:sz w:val="22"/>
                <w:szCs w:val="22"/>
              </w:rPr>
            </w:pPr>
            <w:r w:rsidRPr="00EE2933">
              <w:rPr>
                <w:sz w:val="22"/>
                <w:szCs w:val="22"/>
              </w:rPr>
              <w:t>свыше 13,0 кг/см</w:t>
            </w:r>
            <w:r w:rsidRPr="00EE2933">
              <w:rPr>
                <w:sz w:val="22"/>
                <w:szCs w:val="22"/>
                <w:vertAlign w:val="superscript"/>
              </w:rPr>
              <w:t>2</w:t>
            </w:r>
          </w:p>
        </w:tc>
        <w:tc>
          <w:tcPr>
            <w:tcW w:w="992" w:type="dxa"/>
            <w:vMerge/>
            <w:shd w:val="clear" w:color="auto" w:fill="auto"/>
          </w:tcPr>
          <w:p w14:paraId="2A0CBD86" w14:textId="77777777" w:rsidR="00EE2933" w:rsidRPr="00EE2933" w:rsidRDefault="00EE2933" w:rsidP="00EE2933">
            <w:pPr>
              <w:ind w:right="-2"/>
              <w:jc w:val="center"/>
              <w:rPr>
                <w:sz w:val="22"/>
                <w:szCs w:val="22"/>
              </w:rPr>
            </w:pPr>
          </w:p>
        </w:tc>
      </w:tr>
      <w:tr w:rsidR="00EE2933" w:rsidRPr="00EE2933" w14:paraId="722600F4" w14:textId="77777777" w:rsidTr="00293CC7">
        <w:trPr>
          <w:trHeight w:val="97"/>
          <w:jc w:val="center"/>
        </w:trPr>
        <w:tc>
          <w:tcPr>
            <w:tcW w:w="1626" w:type="dxa"/>
            <w:shd w:val="clear" w:color="auto" w:fill="auto"/>
            <w:vAlign w:val="center"/>
          </w:tcPr>
          <w:p w14:paraId="43824E34" w14:textId="77777777" w:rsidR="00EE2933" w:rsidRPr="00EE2933" w:rsidRDefault="00EE2933" w:rsidP="00EE2933">
            <w:pPr>
              <w:ind w:left="-108" w:right="-125"/>
              <w:jc w:val="center"/>
              <w:rPr>
                <w:bCs/>
                <w:color w:val="000000"/>
                <w:kern w:val="32"/>
                <w:sz w:val="22"/>
                <w:szCs w:val="22"/>
              </w:rPr>
            </w:pPr>
            <w:r w:rsidRPr="00EE2933">
              <w:rPr>
                <w:bCs/>
                <w:color w:val="000000"/>
                <w:kern w:val="32"/>
                <w:sz w:val="22"/>
                <w:szCs w:val="22"/>
              </w:rPr>
              <w:t>1</w:t>
            </w:r>
          </w:p>
        </w:tc>
        <w:tc>
          <w:tcPr>
            <w:tcW w:w="1362" w:type="dxa"/>
            <w:shd w:val="clear" w:color="auto" w:fill="auto"/>
          </w:tcPr>
          <w:p w14:paraId="78FEE898" w14:textId="77777777" w:rsidR="00EE2933" w:rsidRPr="00EE2933" w:rsidRDefault="00EE2933" w:rsidP="00EE2933">
            <w:pPr>
              <w:ind w:right="-2"/>
              <w:jc w:val="center"/>
              <w:rPr>
                <w:sz w:val="22"/>
                <w:szCs w:val="22"/>
              </w:rPr>
            </w:pPr>
            <w:r w:rsidRPr="00EE2933">
              <w:rPr>
                <w:sz w:val="22"/>
                <w:szCs w:val="22"/>
              </w:rPr>
              <w:t>2</w:t>
            </w:r>
          </w:p>
        </w:tc>
        <w:tc>
          <w:tcPr>
            <w:tcW w:w="1644" w:type="dxa"/>
            <w:shd w:val="clear" w:color="auto" w:fill="auto"/>
          </w:tcPr>
          <w:p w14:paraId="662E08E6" w14:textId="77777777" w:rsidR="00EE2933" w:rsidRPr="00EE2933" w:rsidRDefault="00EE2933" w:rsidP="00EE2933">
            <w:pPr>
              <w:ind w:right="-2"/>
              <w:jc w:val="center"/>
              <w:rPr>
                <w:sz w:val="22"/>
                <w:szCs w:val="22"/>
              </w:rPr>
            </w:pPr>
            <w:r w:rsidRPr="00EE2933">
              <w:rPr>
                <w:sz w:val="22"/>
                <w:szCs w:val="22"/>
              </w:rPr>
              <w:t>3</w:t>
            </w:r>
          </w:p>
        </w:tc>
        <w:tc>
          <w:tcPr>
            <w:tcW w:w="1134" w:type="dxa"/>
            <w:shd w:val="clear" w:color="auto" w:fill="auto"/>
          </w:tcPr>
          <w:p w14:paraId="0F185F29" w14:textId="77777777" w:rsidR="00EE2933" w:rsidRPr="00EE2933" w:rsidRDefault="00EE2933" w:rsidP="00EE2933">
            <w:pPr>
              <w:ind w:right="-2"/>
              <w:jc w:val="center"/>
              <w:rPr>
                <w:sz w:val="22"/>
                <w:szCs w:val="22"/>
              </w:rPr>
            </w:pPr>
            <w:r w:rsidRPr="00EE2933">
              <w:rPr>
                <w:sz w:val="22"/>
                <w:szCs w:val="22"/>
              </w:rPr>
              <w:t>4</w:t>
            </w:r>
          </w:p>
        </w:tc>
        <w:tc>
          <w:tcPr>
            <w:tcW w:w="709" w:type="dxa"/>
            <w:shd w:val="clear" w:color="auto" w:fill="auto"/>
            <w:vAlign w:val="center"/>
          </w:tcPr>
          <w:p w14:paraId="3507682F" w14:textId="77777777" w:rsidR="00EE2933" w:rsidRPr="00EE2933" w:rsidRDefault="00EE2933" w:rsidP="00EE2933">
            <w:pPr>
              <w:ind w:left="-108" w:right="-108"/>
              <w:jc w:val="center"/>
              <w:rPr>
                <w:sz w:val="22"/>
                <w:szCs w:val="22"/>
              </w:rPr>
            </w:pPr>
            <w:r w:rsidRPr="00EE2933">
              <w:rPr>
                <w:sz w:val="22"/>
                <w:szCs w:val="22"/>
              </w:rPr>
              <w:t>5</w:t>
            </w:r>
          </w:p>
        </w:tc>
        <w:tc>
          <w:tcPr>
            <w:tcW w:w="851" w:type="dxa"/>
            <w:shd w:val="clear" w:color="auto" w:fill="auto"/>
            <w:vAlign w:val="center"/>
          </w:tcPr>
          <w:p w14:paraId="7834A711" w14:textId="77777777" w:rsidR="00EE2933" w:rsidRPr="00EE2933" w:rsidRDefault="00EE2933" w:rsidP="00EE2933">
            <w:pPr>
              <w:ind w:right="-2"/>
              <w:jc w:val="center"/>
              <w:rPr>
                <w:sz w:val="22"/>
                <w:szCs w:val="22"/>
              </w:rPr>
            </w:pPr>
            <w:r w:rsidRPr="00EE2933">
              <w:rPr>
                <w:sz w:val="22"/>
                <w:szCs w:val="22"/>
              </w:rPr>
              <w:t>6</w:t>
            </w:r>
          </w:p>
        </w:tc>
        <w:tc>
          <w:tcPr>
            <w:tcW w:w="708" w:type="dxa"/>
            <w:shd w:val="clear" w:color="auto" w:fill="auto"/>
            <w:vAlign w:val="center"/>
          </w:tcPr>
          <w:p w14:paraId="16FA28C5" w14:textId="77777777" w:rsidR="00EE2933" w:rsidRPr="00EE2933" w:rsidRDefault="00EE2933" w:rsidP="00EE2933">
            <w:pPr>
              <w:ind w:left="-108" w:right="-108"/>
              <w:jc w:val="center"/>
              <w:rPr>
                <w:sz w:val="22"/>
                <w:szCs w:val="22"/>
              </w:rPr>
            </w:pPr>
            <w:r w:rsidRPr="00EE2933">
              <w:rPr>
                <w:sz w:val="22"/>
                <w:szCs w:val="22"/>
              </w:rPr>
              <w:t>7</w:t>
            </w:r>
          </w:p>
        </w:tc>
        <w:tc>
          <w:tcPr>
            <w:tcW w:w="709" w:type="dxa"/>
            <w:shd w:val="clear" w:color="auto" w:fill="auto"/>
            <w:vAlign w:val="center"/>
          </w:tcPr>
          <w:p w14:paraId="15FACF22" w14:textId="77777777" w:rsidR="00EE2933" w:rsidRPr="00EE2933" w:rsidRDefault="00EE2933" w:rsidP="00EE2933">
            <w:pPr>
              <w:ind w:left="-108" w:right="-108"/>
              <w:jc w:val="center"/>
              <w:rPr>
                <w:sz w:val="22"/>
                <w:szCs w:val="22"/>
              </w:rPr>
            </w:pPr>
            <w:r w:rsidRPr="00EE2933">
              <w:rPr>
                <w:sz w:val="22"/>
                <w:szCs w:val="22"/>
              </w:rPr>
              <w:t>8</w:t>
            </w:r>
          </w:p>
        </w:tc>
        <w:tc>
          <w:tcPr>
            <w:tcW w:w="992" w:type="dxa"/>
            <w:shd w:val="clear" w:color="auto" w:fill="auto"/>
          </w:tcPr>
          <w:p w14:paraId="51E8FC5B" w14:textId="77777777" w:rsidR="00EE2933" w:rsidRPr="00EE2933" w:rsidRDefault="00EE2933" w:rsidP="00EE2933">
            <w:pPr>
              <w:ind w:right="-2"/>
              <w:jc w:val="center"/>
              <w:rPr>
                <w:sz w:val="22"/>
                <w:szCs w:val="22"/>
              </w:rPr>
            </w:pPr>
            <w:r w:rsidRPr="00EE2933">
              <w:rPr>
                <w:sz w:val="22"/>
                <w:szCs w:val="22"/>
              </w:rPr>
              <w:t>9</w:t>
            </w:r>
          </w:p>
        </w:tc>
      </w:tr>
      <w:tr w:rsidR="00EE2933" w:rsidRPr="00EE2933" w14:paraId="001CEF5D" w14:textId="77777777" w:rsidTr="00293CC7">
        <w:trPr>
          <w:trHeight w:val="377"/>
          <w:jc w:val="center"/>
        </w:trPr>
        <w:tc>
          <w:tcPr>
            <w:tcW w:w="1626" w:type="dxa"/>
            <w:vMerge w:val="restart"/>
            <w:shd w:val="clear" w:color="auto" w:fill="auto"/>
            <w:vAlign w:val="center"/>
          </w:tcPr>
          <w:p w14:paraId="36FF7EF0" w14:textId="77777777" w:rsidR="00EE2933" w:rsidRPr="00EE2933" w:rsidRDefault="00EE2933" w:rsidP="00EE2933">
            <w:pPr>
              <w:ind w:left="-80"/>
              <w:jc w:val="center"/>
              <w:rPr>
                <w:sz w:val="22"/>
                <w:szCs w:val="22"/>
              </w:rPr>
            </w:pPr>
            <w:r w:rsidRPr="00EE2933">
              <w:rPr>
                <w:sz w:val="22"/>
                <w:szCs w:val="22"/>
              </w:rPr>
              <w:t>МКП «ТЕПЛО»</w:t>
            </w:r>
          </w:p>
        </w:tc>
        <w:tc>
          <w:tcPr>
            <w:tcW w:w="8109" w:type="dxa"/>
            <w:gridSpan w:val="8"/>
            <w:shd w:val="clear" w:color="auto" w:fill="auto"/>
          </w:tcPr>
          <w:p w14:paraId="02B57F0E" w14:textId="77777777" w:rsidR="00EE2933" w:rsidRPr="00EE2933" w:rsidRDefault="00EE2933" w:rsidP="00EE2933">
            <w:pPr>
              <w:ind w:right="-994"/>
              <w:jc w:val="center"/>
              <w:rPr>
                <w:sz w:val="22"/>
                <w:szCs w:val="22"/>
              </w:rPr>
            </w:pPr>
            <w:r w:rsidRPr="00EE2933">
              <w:rPr>
                <w:sz w:val="22"/>
                <w:szCs w:val="22"/>
              </w:rPr>
              <w:t xml:space="preserve">Для потребителей, в случае отсутствия дифференциации тарифов </w:t>
            </w:r>
          </w:p>
          <w:p w14:paraId="07D7E29A" w14:textId="77777777" w:rsidR="00EE2933" w:rsidRPr="00EE2933" w:rsidRDefault="00EE2933" w:rsidP="00EE2933">
            <w:pPr>
              <w:ind w:right="-994"/>
              <w:jc w:val="center"/>
              <w:rPr>
                <w:sz w:val="22"/>
                <w:szCs w:val="22"/>
              </w:rPr>
            </w:pPr>
            <w:r w:rsidRPr="00EE2933">
              <w:rPr>
                <w:sz w:val="22"/>
                <w:szCs w:val="22"/>
              </w:rPr>
              <w:t>по схеме подключения (без НДС)</w:t>
            </w:r>
          </w:p>
        </w:tc>
      </w:tr>
      <w:tr w:rsidR="00EE2933" w:rsidRPr="00EE2933" w14:paraId="480F081D" w14:textId="77777777" w:rsidTr="00293CC7">
        <w:trPr>
          <w:jc w:val="center"/>
        </w:trPr>
        <w:tc>
          <w:tcPr>
            <w:tcW w:w="1626" w:type="dxa"/>
            <w:vMerge/>
            <w:shd w:val="clear" w:color="auto" w:fill="auto"/>
          </w:tcPr>
          <w:p w14:paraId="71177CD8" w14:textId="77777777" w:rsidR="00EE2933" w:rsidRPr="00EE2933" w:rsidRDefault="00EE2933" w:rsidP="00EE2933">
            <w:pPr>
              <w:ind w:right="-2"/>
              <w:rPr>
                <w:sz w:val="22"/>
                <w:szCs w:val="22"/>
              </w:rPr>
            </w:pPr>
          </w:p>
        </w:tc>
        <w:tc>
          <w:tcPr>
            <w:tcW w:w="1362" w:type="dxa"/>
            <w:vMerge w:val="restart"/>
            <w:shd w:val="clear" w:color="auto" w:fill="auto"/>
          </w:tcPr>
          <w:p w14:paraId="2D1D52A6" w14:textId="77777777" w:rsidR="00EE2933" w:rsidRPr="00EE2933" w:rsidRDefault="00EE2933" w:rsidP="00EE2933">
            <w:pPr>
              <w:ind w:left="-107" w:right="-2"/>
              <w:jc w:val="center"/>
              <w:rPr>
                <w:sz w:val="22"/>
                <w:szCs w:val="22"/>
              </w:rPr>
            </w:pPr>
          </w:p>
          <w:p w14:paraId="58F88617" w14:textId="77777777" w:rsidR="00EE2933" w:rsidRPr="00EE2933" w:rsidRDefault="00EE2933" w:rsidP="00EE2933">
            <w:pPr>
              <w:ind w:left="-107" w:right="-2"/>
              <w:jc w:val="center"/>
              <w:rPr>
                <w:sz w:val="22"/>
                <w:szCs w:val="22"/>
              </w:rPr>
            </w:pPr>
          </w:p>
          <w:p w14:paraId="513D0DC0" w14:textId="77777777" w:rsidR="00EE2933" w:rsidRPr="00EE2933" w:rsidRDefault="00EE2933" w:rsidP="00EE2933">
            <w:pPr>
              <w:ind w:left="-107" w:right="-2"/>
              <w:jc w:val="center"/>
              <w:rPr>
                <w:sz w:val="22"/>
                <w:szCs w:val="22"/>
              </w:rPr>
            </w:pPr>
          </w:p>
          <w:p w14:paraId="2E456015" w14:textId="77777777" w:rsidR="00EE2933" w:rsidRPr="00EE2933" w:rsidRDefault="00EE2933" w:rsidP="00EE2933">
            <w:pPr>
              <w:ind w:left="-107" w:right="-2"/>
              <w:jc w:val="center"/>
              <w:rPr>
                <w:sz w:val="22"/>
                <w:szCs w:val="22"/>
              </w:rPr>
            </w:pPr>
            <w:r w:rsidRPr="00EE2933">
              <w:rPr>
                <w:sz w:val="22"/>
                <w:szCs w:val="22"/>
              </w:rPr>
              <w:t>Одноставоч-ный</w:t>
            </w:r>
          </w:p>
          <w:p w14:paraId="3683DD98" w14:textId="77777777" w:rsidR="00EE2933" w:rsidRPr="00EE2933" w:rsidRDefault="00EE2933" w:rsidP="00EE2933">
            <w:pPr>
              <w:ind w:right="-2"/>
              <w:jc w:val="center"/>
              <w:rPr>
                <w:sz w:val="22"/>
                <w:szCs w:val="22"/>
              </w:rPr>
            </w:pPr>
            <w:r w:rsidRPr="00EE2933">
              <w:rPr>
                <w:sz w:val="22"/>
                <w:szCs w:val="22"/>
              </w:rPr>
              <w:t>руб./Гкал</w:t>
            </w:r>
          </w:p>
        </w:tc>
        <w:tc>
          <w:tcPr>
            <w:tcW w:w="1644" w:type="dxa"/>
            <w:shd w:val="clear" w:color="auto" w:fill="auto"/>
            <w:vAlign w:val="center"/>
          </w:tcPr>
          <w:p w14:paraId="7BD8F37F" w14:textId="77777777" w:rsidR="00EE2933" w:rsidRPr="00EE2933" w:rsidRDefault="00EE2933" w:rsidP="00EE2933">
            <w:pPr>
              <w:jc w:val="center"/>
            </w:pPr>
            <w:r w:rsidRPr="00EE2933">
              <w:t>с 01.01.2023</w:t>
            </w:r>
          </w:p>
        </w:tc>
        <w:tc>
          <w:tcPr>
            <w:tcW w:w="1134" w:type="dxa"/>
            <w:shd w:val="clear" w:color="auto" w:fill="auto"/>
            <w:vAlign w:val="center"/>
          </w:tcPr>
          <w:p w14:paraId="4D0242D3" w14:textId="77777777" w:rsidR="00EE2933" w:rsidRPr="00EE2933" w:rsidRDefault="00EE2933" w:rsidP="00EE2933">
            <w:pPr>
              <w:jc w:val="center"/>
              <w:rPr>
                <w:color w:val="000000"/>
              </w:rPr>
            </w:pPr>
            <w:r w:rsidRPr="00EE2933">
              <w:rPr>
                <w:color w:val="000000"/>
              </w:rPr>
              <w:t>4154,66</w:t>
            </w:r>
          </w:p>
        </w:tc>
        <w:tc>
          <w:tcPr>
            <w:tcW w:w="709" w:type="dxa"/>
            <w:shd w:val="clear" w:color="auto" w:fill="auto"/>
            <w:vAlign w:val="center"/>
          </w:tcPr>
          <w:p w14:paraId="6ACA83DF"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7631FF70"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77216E96"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589C56EB"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00BF5AE7"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1724E3B9" w14:textId="77777777" w:rsidTr="00293CC7">
        <w:trPr>
          <w:jc w:val="center"/>
        </w:trPr>
        <w:tc>
          <w:tcPr>
            <w:tcW w:w="1626" w:type="dxa"/>
            <w:vMerge/>
            <w:shd w:val="clear" w:color="auto" w:fill="auto"/>
          </w:tcPr>
          <w:p w14:paraId="03B72339" w14:textId="77777777" w:rsidR="00EE2933" w:rsidRPr="00EE2933" w:rsidRDefault="00EE2933" w:rsidP="00EE2933">
            <w:pPr>
              <w:ind w:right="-2"/>
              <w:rPr>
                <w:sz w:val="22"/>
                <w:szCs w:val="22"/>
              </w:rPr>
            </w:pPr>
          </w:p>
        </w:tc>
        <w:tc>
          <w:tcPr>
            <w:tcW w:w="1362" w:type="dxa"/>
            <w:vMerge/>
            <w:shd w:val="clear" w:color="auto" w:fill="auto"/>
          </w:tcPr>
          <w:p w14:paraId="23CEE2C1" w14:textId="77777777" w:rsidR="00EE2933" w:rsidRPr="00EE2933" w:rsidRDefault="00EE2933" w:rsidP="00EE2933">
            <w:pPr>
              <w:ind w:right="-2"/>
              <w:jc w:val="center"/>
              <w:rPr>
                <w:sz w:val="22"/>
                <w:szCs w:val="22"/>
              </w:rPr>
            </w:pPr>
          </w:p>
        </w:tc>
        <w:tc>
          <w:tcPr>
            <w:tcW w:w="1644" w:type="dxa"/>
            <w:shd w:val="clear" w:color="auto" w:fill="auto"/>
            <w:vAlign w:val="center"/>
          </w:tcPr>
          <w:p w14:paraId="52DDBD8F" w14:textId="77777777" w:rsidR="00EE2933" w:rsidRPr="00EE2933" w:rsidRDefault="00EE2933" w:rsidP="00EE2933">
            <w:pPr>
              <w:jc w:val="center"/>
            </w:pPr>
            <w:r w:rsidRPr="00EE2933">
              <w:t>с 01.01.2024</w:t>
            </w:r>
          </w:p>
        </w:tc>
        <w:tc>
          <w:tcPr>
            <w:tcW w:w="1134" w:type="dxa"/>
            <w:shd w:val="clear" w:color="auto" w:fill="auto"/>
            <w:vAlign w:val="center"/>
          </w:tcPr>
          <w:p w14:paraId="1FBE00AD" w14:textId="77777777" w:rsidR="00EE2933" w:rsidRPr="00EE2933" w:rsidRDefault="00EE2933" w:rsidP="00EE2933">
            <w:pPr>
              <w:jc w:val="center"/>
              <w:rPr>
                <w:color w:val="000000"/>
              </w:rPr>
            </w:pPr>
            <w:r w:rsidRPr="00EE2933">
              <w:rPr>
                <w:color w:val="000000"/>
              </w:rPr>
              <w:t>4154,66</w:t>
            </w:r>
          </w:p>
        </w:tc>
        <w:tc>
          <w:tcPr>
            <w:tcW w:w="709" w:type="dxa"/>
            <w:shd w:val="clear" w:color="auto" w:fill="auto"/>
            <w:vAlign w:val="center"/>
          </w:tcPr>
          <w:p w14:paraId="572CABA3"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67C16E4B"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02B12A89"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61B983D6"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2503A02F"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7651984E" w14:textId="77777777" w:rsidTr="00293CC7">
        <w:trPr>
          <w:trHeight w:val="189"/>
          <w:jc w:val="center"/>
        </w:trPr>
        <w:tc>
          <w:tcPr>
            <w:tcW w:w="1626" w:type="dxa"/>
            <w:vMerge/>
            <w:shd w:val="clear" w:color="auto" w:fill="auto"/>
          </w:tcPr>
          <w:p w14:paraId="7D40EFF8" w14:textId="77777777" w:rsidR="00EE2933" w:rsidRPr="00EE2933" w:rsidRDefault="00EE2933" w:rsidP="00EE2933">
            <w:pPr>
              <w:ind w:right="-2"/>
              <w:rPr>
                <w:sz w:val="22"/>
                <w:szCs w:val="22"/>
              </w:rPr>
            </w:pPr>
          </w:p>
        </w:tc>
        <w:tc>
          <w:tcPr>
            <w:tcW w:w="1362" w:type="dxa"/>
            <w:vMerge/>
            <w:shd w:val="clear" w:color="auto" w:fill="auto"/>
          </w:tcPr>
          <w:p w14:paraId="3F42ED09" w14:textId="77777777" w:rsidR="00EE2933" w:rsidRPr="00EE2933" w:rsidRDefault="00EE2933" w:rsidP="00EE2933">
            <w:pPr>
              <w:ind w:right="-2"/>
              <w:jc w:val="center"/>
              <w:rPr>
                <w:sz w:val="22"/>
                <w:szCs w:val="22"/>
              </w:rPr>
            </w:pPr>
          </w:p>
        </w:tc>
        <w:tc>
          <w:tcPr>
            <w:tcW w:w="1644" w:type="dxa"/>
            <w:shd w:val="clear" w:color="auto" w:fill="auto"/>
            <w:vAlign w:val="center"/>
          </w:tcPr>
          <w:p w14:paraId="058C5A80" w14:textId="77777777" w:rsidR="00EE2933" w:rsidRPr="00EE2933" w:rsidRDefault="00EE2933" w:rsidP="00EE2933">
            <w:pPr>
              <w:jc w:val="center"/>
            </w:pPr>
            <w:r w:rsidRPr="00EE2933">
              <w:t>с 01.07.2024</w:t>
            </w:r>
          </w:p>
        </w:tc>
        <w:tc>
          <w:tcPr>
            <w:tcW w:w="1134" w:type="dxa"/>
            <w:shd w:val="clear" w:color="auto" w:fill="auto"/>
            <w:vAlign w:val="center"/>
          </w:tcPr>
          <w:p w14:paraId="74788703" w14:textId="77777777" w:rsidR="00EE2933" w:rsidRPr="00EE2933" w:rsidRDefault="00EE2933" w:rsidP="00EE2933">
            <w:pPr>
              <w:jc w:val="center"/>
              <w:rPr>
                <w:color w:val="000000"/>
              </w:rPr>
            </w:pPr>
            <w:r w:rsidRPr="00EE2933">
              <w:rPr>
                <w:color w:val="000000"/>
              </w:rPr>
              <w:t>5119,54</w:t>
            </w:r>
          </w:p>
        </w:tc>
        <w:tc>
          <w:tcPr>
            <w:tcW w:w="709" w:type="dxa"/>
            <w:shd w:val="clear" w:color="auto" w:fill="auto"/>
            <w:vAlign w:val="center"/>
          </w:tcPr>
          <w:p w14:paraId="4EE065DD"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11B0BF28"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4A21C46"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1A2392DB"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61C5A4D6"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0BD3C9FB" w14:textId="77777777" w:rsidTr="00293CC7">
        <w:trPr>
          <w:trHeight w:val="185"/>
          <w:jc w:val="center"/>
        </w:trPr>
        <w:tc>
          <w:tcPr>
            <w:tcW w:w="1626" w:type="dxa"/>
            <w:vMerge/>
            <w:shd w:val="clear" w:color="auto" w:fill="auto"/>
          </w:tcPr>
          <w:p w14:paraId="334CDE20" w14:textId="77777777" w:rsidR="00EE2933" w:rsidRPr="00EE2933" w:rsidRDefault="00EE2933" w:rsidP="00EE2933">
            <w:pPr>
              <w:ind w:right="-2"/>
              <w:rPr>
                <w:sz w:val="22"/>
                <w:szCs w:val="22"/>
              </w:rPr>
            </w:pPr>
          </w:p>
        </w:tc>
        <w:tc>
          <w:tcPr>
            <w:tcW w:w="1362" w:type="dxa"/>
            <w:vMerge/>
            <w:shd w:val="clear" w:color="auto" w:fill="auto"/>
          </w:tcPr>
          <w:p w14:paraId="26F239C8" w14:textId="77777777" w:rsidR="00EE2933" w:rsidRPr="00EE2933" w:rsidRDefault="00EE2933" w:rsidP="00EE2933">
            <w:pPr>
              <w:ind w:left="-78" w:right="-2"/>
              <w:jc w:val="center"/>
              <w:rPr>
                <w:sz w:val="22"/>
                <w:szCs w:val="22"/>
              </w:rPr>
            </w:pPr>
          </w:p>
        </w:tc>
        <w:tc>
          <w:tcPr>
            <w:tcW w:w="1644" w:type="dxa"/>
            <w:shd w:val="clear" w:color="auto" w:fill="auto"/>
            <w:vAlign w:val="center"/>
          </w:tcPr>
          <w:p w14:paraId="359F846D" w14:textId="77777777" w:rsidR="00EE2933" w:rsidRPr="00EE2933" w:rsidRDefault="00EE2933" w:rsidP="00EE2933">
            <w:pPr>
              <w:jc w:val="center"/>
            </w:pPr>
            <w:r w:rsidRPr="00EE2933">
              <w:t>с 01.01.2025</w:t>
            </w:r>
          </w:p>
        </w:tc>
        <w:tc>
          <w:tcPr>
            <w:tcW w:w="1134" w:type="dxa"/>
            <w:shd w:val="clear" w:color="auto" w:fill="auto"/>
            <w:vAlign w:val="center"/>
          </w:tcPr>
          <w:p w14:paraId="43A80A1C" w14:textId="77777777" w:rsidR="00EE2933" w:rsidRPr="00EE2933" w:rsidRDefault="00EE2933" w:rsidP="00EE2933">
            <w:pPr>
              <w:jc w:val="center"/>
              <w:rPr>
                <w:color w:val="000000"/>
              </w:rPr>
            </w:pPr>
            <w:r w:rsidRPr="00EE2933">
              <w:rPr>
                <w:color w:val="000000"/>
              </w:rPr>
              <w:t>5035,36</w:t>
            </w:r>
          </w:p>
        </w:tc>
        <w:tc>
          <w:tcPr>
            <w:tcW w:w="709" w:type="dxa"/>
            <w:shd w:val="clear" w:color="auto" w:fill="auto"/>
            <w:vAlign w:val="center"/>
          </w:tcPr>
          <w:p w14:paraId="2098BD13" w14:textId="77777777" w:rsidR="00EE2933" w:rsidRPr="00EE2933" w:rsidRDefault="00EE2933" w:rsidP="00EE2933">
            <w:pPr>
              <w:ind w:left="-105" w:right="-108"/>
              <w:jc w:val="center"/>
              <w:rPr>
                <w:sz w:val="22"/>
                <w:szCs w:val="22"/>
              </w:rPr>
            </w:pPr>
            <w:r w:rsidRPr="00EE2933">
              <w:rPr>
                <w:sz w:val="22"/>
                <w:szCs w:val="22"/>
              </w:rPr>
              <w:t>x</w:t>
            </w:r>
          </w:p>
        </w:tc>
        <w:tc>
          <w:tcPr>
            <w:tcW w:w="851" w:type="dxa"/>
            <w:shd w:val="clear" w:color="auto" w:fill="auto"/>
            <w:vAlign w:val="center"/>
          </w:tcPr>
          <w:p w14:paraId="1E9A40C5"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1EB38841"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687EF26A"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6926AD50"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0263B3B9" w14:textId="77777777" w:rsidTr="00293CC7">
        <w:trPr>
          <w:trHeight w:val="185"/>
          <w:jc w:val="center"/>
        </w:trPr>
        <w:tc>
          <w:tcPr>
            <w:tcW w:w="1626" w:type="dxa"/>
            <w:vMerge/>
            <w:shd w:val="clear" w:color="auto" w:fill="auto"/>
          </w:tcPr>
          <w:p w14:paraId="56F85595" w14:textId="77777777" w:rsidR="00EE2933" w:rsidRPr="00EE2933" w:rsidRDefault="00EE2933" w:rsidP="00EE2933">
            <w:pPr>
              <w:ind w:right="-2"/>
              <w:rPr>
                <w:sz w:val="22"/>
                <w:szCs w:val="22"/>
              </w:rPr>
            </w:pPr>
          </w:p>
        </w:tc>
        <w:tc>
          <w:tcPr>
            <w:tcW w:w="1362" w:type="dxa"/>
            <w:vMerge/>
            <w:shd w:val="clear" w:color="auto" w:fill="auto"/>
          </w:tcPr>
          <w:p w14:paraId="0FF82633" w14:textId="77777777" w:rsidR="00EE2933" w:rsidRPr="00EE2933" w:rsidRDefault="00EE2933" w:rsidP="00EE2933">
            <w:pPr>
              <w:ind w:left="-78" w:right="-2"/>
              <w:jc w:val="center"/>
              <w:rPr>
                <w:sz w:val="22"/>
                <w:szCs w:val="22"/>
              </w:rPr>
            </w:pPr>
          </w:p>
        </w:tc>
        <w:tc>
          <w:tcPr>
            <w:tcW w:w="1644" w:type="dxa"/>
            <w:shd w:val="clear" w:color="auto" w:fill="auto"/>
            <w:vAlign w:val="center"/>
          </w:tcPr>
          <w:p w14:paraId="3DDE29AD" w14:textId="77777777" w:rsidR="00EE2933" w:rsidRPr="00EE2933" w:rsidRDefault="00EE2933" w:rsidP="00EE2933">
            <w:pPr>
              <w:jc w:val="center"/>
            </w:pPr>
            <w:r w:rsidRPr="00EE2933">
              <w:t>с 01.07.2025</w:t>
            </w:r>
          </w:p>
        </w:tc>
        <w:tc>
          <w:tcPr>
            <w:tcW w:w="1134" w:type="dxa"/>
            <w:shd w:val="clear" w:color="auto" w:fill="auto"/>
            <w:vAlign w:val="center"/>
          </w:tcPr>
          <w:p w14:paraId="0EF19FB4" w14:textId="77777777" w:rsidR="00EE2933" w:rsidRPr="00EE2933" w:rsidRDefault="00EE2933" w:rsidP="00EE2933">
            <w:pPr>
              <w:jc w:val="center"/>
              <w:rPr>
                <w:color w:val="000000"/>
              </w:rPr>
            </w:pPr>
            <w:r w:rsidRPr="00EE2933">
              <w:rPr>
                <w:color w:val="000000"/>
              </w:rPr>
              <w:t>5035,36</w:t>
            </w:r>
          </w:p>
        </w:tc>
        <w:tc>
          <w:tcPr>
            <w:tcW w:w="709" w:type="dxa"/>
            <w:shd w:val="clear" w:color="auto" w:fill="auto"/>
            <w:vAlign w:val="center"/>
          </w:tcPr>
          <w:p w14:paraId="6688654D" w14:textId="77777777" w:rsidR="00EE2933" w:rsidRPr="00EE2933" w:rsidRDefault="00EE2933" w:rsidP="00EE2933">
            <w:pPr>
              <w:ind w:left="-105" w:right="-108"/>
              <w:jc w:val="center"/>
              <w:rPr>
                <w:sz w:val="22"/>
                <w:szCs w:val="22"/>
              </w:rPr>
            </w:pPr>
            <w:r w:rsidRPr="00EE2933">
              <w:rPr>
                <w:sz w:val="22"/>
                <w:szCs w:val="22"/>
              </w:rPr>
              <w:t>x</w:t>
            </w:r>
          </w:p>
        </w:tc>
        <w:tc>
          <w:tcPr>
            <w:tcW w:w="851" w:type="dxa"/>
            <w:shd w:val="clear" w:color="auto" w:fill="auto"/>
            <w:vAlign w:val="center"/>
          </w:tcPr>
          <w:p w14:paraId="19A31B8F"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2164F599"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392EAE59"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4EE355E9"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41C18988" w14:textId="77777777" w:rsidTr="00293CC7">
        <w:trPr>
          <w:trHeight w:val="185"/>
          <w:jc w:val="center"/>
        </w:trPr>
        <w:tc>
          <w:tcPr>
            <w:tcW w:w="1626" w:type="dxa"/>
            <w:vMerge/>
            <w:shd w:val="clear" w:color="auto" w:fill="auto"/>
          </w:tcPr>
          <w:p w14:paraId="45F27F26" w14:textId="77777777" w:rsidR="00EE2933" w:rsidRPr="00EE2933" w:rsidRDefault="00EE2933" w:rsidP="00EE2933">
            <w:pPr>
              <w:ind w:right="-2"/>
              <w:rPr>
                <w:sz w:val="22"/>
                <w:szCs w:val="22"/>
              </w:rPr>
            </w:pPr>
          </w:p>
        </w:tc>
        <w:tc>
          <w:tcPr>
            <w:tcW w:w="1362" w:type="dxa"/>
            <w:vMerge/>
            <w:shd w:val="clear" w:color="auto" w:fill="auto"/>
          </w:tcPr>
          <w:p w14:paraId="03049E77" w14:textId="77777777" w:rsidR="00EE2933" w:rsidRPr="00EE2933" w:rsidRDefault="00EE2933" w:rsidP="00EE2933">
            <w:pPr>
              <w:ind w:left="-78" w:right="-2"/>
              <w:jc w:val="center"/>
              <w:rPr>
                <w:sz w:val="22"/>
                <w:szCs w:val="22"/>
              </w:rPr>
            </w:pPr>
          </w:p>
        </w:tc>
        <w:tc>
          <w:tcPr>
            <w:tcW w:w="1644" w:type="dxa"/>
            <w:shd w:val="clear" w:color="auto" w:fill="auto"/>
            <w:vAlign w:val="center"/>
          </w:tcPr>
          <w:p w14:paraId="633FF48C" w14:textId="77777777" w:rsidR="00EE2933" w:rsidRPr="00EE2933" w:rsidRDefault="00EE2933" w:rsidP="00EE2933">
            <w:pPr>
              <w:jc w:val="center"/>
            </w:pPr>
            <w:r w:rsidRPr="00EE2933">
              <w:t>с 01.01.2026</w:t>
            </w:r>
          </w:p>
        </w:tc>
        <w:tc>
          <w:tcPr>
            <w:tcW w:w="1134" w:type="dxa"/>
            <w:shd w:val="clear" w:color="auto" w:fill="auto"/>
            <w:vAlign w:val="center"/>
          </w:tcPr>
          <w:p w14:paraId="27959D58" w14:textId="77777777" w:rsidR="00EE2933" w:rsidRPr="00EE2933" w:rsidRDefault="00EE2933" w:rsidP="00EE2933">
            <w:pPr>
              <w:jc w:val="center"/>
              <w:rPr>
                <w:color w:val="000000"/>
              </w:rPr>
            </w:pPr>
            <w:r w:rsidRPr="00EE2933">
              <w:rPr>
                <w:color w:val="000000"/>
              </w:rPr>
              <w:t>5035,36</w:t>
            </w:r>
          </w:p>
        </w:tc>
        <w:tc>
          <w:tcPr>
            <w:tcW w:w="709" w:type="dxa"/>
            <w:shd w:val="clear" w:color="auto" w:fill="auto"/>
            <w:vAlign w:val="center"/>
          </w:tcPr>
          <w:p w14:paraId="31C1F477"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78CC353F"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D239EAF"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6A8B6F85"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02423A41"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2DC05EBC" w14:textId="77777777" w:rsidTr="00293CC7">
        <w:trPr>
          <w:trHeight w:val="185"/>
          <w:jc w:val="center"/>
        </w:trPr>
        <w:tc>
          <w:tcPr>
            <w:tcW w:w="1626" w:type="dxa"/>
            <w:vMerge/>
            <w:shd w:val="clear" w:color="auto" w:fill="auto"/>
          </w:tcPr>
          <w:p w14:paraId="38C60FE9" w14:textId="77777777" w:rsidR="00EE2933" w:rsidRPr="00EE2933" w:rsidRDefault="00EE2933" w:rsidP="00EE2933">
            <w:pPr>
              <w:ind w:right="-2"/>
              <w:rPr>
                <w:sz w:val="22"/>
                <w:szCs w:val="22"/>
              </w:rPr>
            </w:pPr>
          </w:p>
        </w:tc>
        <w:tc>
          <w:tcPr>
            <w:tcW w:w="1362" w:type="dxa"/>
            <w:vMerge/>
            <w:shd w:val="clear" w:color="auto" w:fill="auto"/>
          </w:tcPr>
          <w:p w14:paraId="215D1E89" w14:textId="77777777" w:rsidR="00EE2933" w:rsidRPr="00EE2933" w:rsidRDefault="00EE2933" w:rsidP="00EE2933">
            <w:pPr>
              <w:ind w:left="-78" w:right="-2"/>
              <w:jc w:val="center"/>
              <w:rPr>
                <w:sz w:val="22"/>
                <w:szCs w:val="22"/>
              </w:rPr>
            </w:pPr>
          </w:p>
        </w:tc>
        <w:tc>
          <w:tcPr>
            <w:tcW w:w="1644" w:type="dxa"/>
            <w:shd w:val="clear" w:color="auto" w:fill="auto"/>
            <w:vAlign w:val="center"/>
          </w:tcPr>
          <w:p w14:paraId="0C692CCA" w14:textId="77777777" w:rsidR="00EE2933" w:rsidRPr="00EE2933" w:rsidRDefault="00EE2933" w:rsidP="00EE2933">
            <w:pPr>
              <w:jc w:val="center"/>
            </w:pPr>
            <w:r w:rsidRPr="00EE2933">
              <w:t>с 01.07.2026</w:t>
            </w:r>
          </w:p>
        </w:tc>
        <w:tc>
          <w:tcPr>
            <w:tcW w:w="1134" w:type="dxa"/>
            <w:shd w:val="clear" w:color="auto" w:fill="auto"/>
            <w:vAlign w:val="center"/>
          </w:tcPr>
          <w:p w14:paraId="39E7EBA5" w14:textId="77777777" w:rsidR="00EE2933" w:rsidRPr="00EE2933" w:rsidRDefault="00EE2933" w:rsidP="00EE2933">
            <w:pPr>
              <w:jc w:val="center"/>
              <w:rPr>
                <w:color w:val="000000"/>
              </w:rPr>
            </w:pPr>
            <w:r w:rsidRPr="00EE2933">
              <w:rPr>
                <w:color w:val="000000"/>
              </w:rPr>
              <w:t>5051,21</w:t>
            </w:r>
          </w:p>
        </w:tc>
        <w:tc>
          <w:tcPr>
            <w:tcW w:w="709" w:type="dxa"/>
            <w:shd w:val="clear" w:color="auto" w:fill="auto"/>
            <w:vAlign w:val="center"/>
          </w:tcPr>
          <w:p w14:paraId="1147DD81"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0D09590F"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3AAA5AF5"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34703FEC"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51510F2F"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1C2B1B60" w14:textId="77777777" w:rsidTr="00293CC7">
        <w:trPr>
          <w:trHeight w:val="185"/>
          <w:jc w:val="center"/>
        </w:trPr>
        <w:tc>
          <w:tcPr>
            <w:tcW w:w="1626" w:type="dxa"/>
            <w:vMerge/>
            <w:shd w:val="clear" w:color="auto" w:fill="auto"/>
          </w:tcPr>
          <w:p w14:paraId="47FF11E9" w14:textId="77777777" w:rsidR="00EE2933" w:rsidRPr="00EE2933" w:rsidRDefault="00EE2933" w:rsidP="00EE2933">
            <w:pPr>
              <w:ind w:right="-2"/>
              <w:rPr>
                <w:sz w:val="22"/>
                <w:szCs w:val="22"/>
              </w:rPr>
            </w:pPr>
          </w:p>
        </w:tc>
        <w:tc>
          <w:tcPr>
            <w:tcW w:w="1362" w:type="dxa"/>
            <w:vMerge/>
            <w:shd w:val="clear" w:color="auto" w:fill="auto"/>
          </w:tcPr>
          <w:p w14:paraId="1F5EF9A7" w14:textId="77777777" w:rsidR="00EE2933" w:rsidRPr="00EE2933" w:rsidRDefault="00EE2933" w:rsidP="00EE2933">
            <w:pPr>
              <w:ind w:left="-78" w:right="-2"/>
              <w:jc w:val="center"/>
              <w:rPr>
                <w:sz w:val="22"/>
                <w:szCs w:val="22"/>
              </w:rPr>
            </w:pPr>
          </w:p>
        </w:tc>
        <w:tc>
          <w:tcPr>
            <w:tcW w:w="1644" w:type="dxa"/>
            <w:shd w:val="clear" w:color="auto" w:fill="auto"/>
            <w:vAlign w:val="center"/>
          </w:tcPr>
          <w:p w14:paraId="199C45A0" w14:textId="77777777" w:rsidR="00EE2933" w:rsidRPr="00EE2933" w:rsidRDefault="00EE2933" w:rsidP="00EE2933">
            <w:pPr>
              <w:jc w:val="center"/>
            </w:pPr>
            <w:r w:rsidRPr="00EE2933">
              <w:t>с 01.01.2027</w:t>
            </w:r>
          </w:p>
        </w:tc>
        <w:tc>
          <w:tcPr>
            <w:tcW w:w="1134" w:type="dxa"/>
            <w:shd w:val="clear" w:color="auto" w:fill="auto"/>
            <w:vAlign w:val="center"/>
          </w:tcPr>
          <w:p w14:paraId="1B27C951" w14:textId="77777777" w:rsidR="00EE2933" w:rsidRPr="00EE2933" w:rsidRDefault="00EE2933" w:rsidP="00EE2933">
            <w:pPr>
              <w:jc w:val="center"/>
              <w:rPr>
                <w:color w:val="000000"/>
              </w:rPr>
            </w:pPr>
            <w:r w:rsidRPr="00EE2933">
              <w:rPr>
                <w:color w:val="000000"/>
              </w:rPr>
              <w:t>5051,21</w:t>
            </w:r>
          </w:p>
        </w:tc>
        <w:tc>
          <w:tcPr>
            <w:tcW w:w="709" w:type="dxa"/>
            <w:shd w:val="clear" w:color="auto" w:fill="auto"/>
            <w:vAlign w:val="center"/>
          </w:tcPr>
          <w:p w14:paraId="6062F91F"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4FFC0C27"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136B119B"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0D8F2E32"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48EBE132"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049CA4EC" w14:textId="77777777" w:rsidTr="00293CC7">
        <w:trPr>
          <w:trHeight w:val="185"/>
          <w:jc w:val="center"/>
        </w:trPr>
        <w:tc>
          <w:tcPr>
            <w:tcW w:w="1626" w:type="dxa"/>
            <w:vMerge/>
            <w:shd w:val="clear" w:color="auto" w:fill="auto"/>
          </w:tcPr>
          <w:p w14:paraId="3CC5EE0B" w14:textId="77777777" w:rsidR="00EE2933" w:rsidRPr="00EE2933" w:rsidRDefault="00EE2933" w:rsidP="00EE2933">
            <w:pPr>
              <w:ind w:right="-2"/>
              <w:rPr>
                <w:sz w:val="22"/>
                <w:szCs w:val="22"/>
              </w:rPr>
            </w:pPr>
          </w:p>
        </w:tc>
        <w:tc>
          <w:tcPr>
            <w:tcW w:w="1362" w:type="dxa"/>
            <w:vMerge/>
            <w:shd w:val="clear" w:color="auto" w:fill="auto"/>
          </w:tcPr>
          <w:p w14:paraId="1049F05E" w14:textId="77777777" w:rsidR="00EE2933" w:rsidRPr="00EE2933" w:rsidRDefault="00EE2933" w:rsidP="00EE2933">
            <w:pPr>
              <w:ind w:left="-78" w:right="-2"/>
              <w:jc w:val="center"/>
              <w:rPr>
                <w:sz w:val="22"/>
                <w:szCs w:val="22"/>
              </w:rPr>
            </w:pPr>
          </w:p>
        </w:tc>
        <w:tc>
          <w:tcPr>
            <w:tcW w:w="1644" w:type="dxa"/>
            <w:shd w:val="clear" w:color="auto" w:fill="auto"/>
            <w:vAlign w:val="center"/>
          </w:tcPr>
          <w:p w14:paraId="7F970DDA" w14:textId="77777777" w:rsidR="00EE2933" w:rsidRPr="00EE2933" w:rsidRDefault="00EE2933" w:rsidP="00EE2933">
            <w:pPr>
              <w:jc w:val="center"/>
            </w:pPr>
            <w:r w:rsidRPr="00EE2933">
              <w:t>с 01.07.2027</w:t>
            </w:r>
          </w:p>
        </w:tc>
        <w:tc>
          <w:tcPr>
            <w:tcW w:w="1134" w:type="dxa"/>
            <w:shd w:val="clear" w:color="auto" w:fill="auto"/>
            <w:vAlign w:val="center"/>
          </w:tcPr>
          <w:p w14:paraId="60FB5DE1" w14:textId="77777777" w:rsidR="00EE2933" w:rsidRPr="00EE2933" w:rsidRDefault="00EE2933" w:rsidP="00EE2933">
            <w:pPr>
              <w:jc w:val="center"/>
              <w:rPr>
                <w:color w:val="000000"/>
              </w:rPr>
            </w:pPr>
            <w:r w:rsidRPr="00EE2933">
              <w:rPr>
                <w:color w:val="000000"/>
              </w:rPr>
              <w:t>5116,86</w:t>
            </w:r>
          </w:p>
        </w:tc>
        <w:tc>
          <w:tcPr>
            <w:tcW w:w="709" w:type="dxa"/>
            <w:shd w:val="clear" w:color="auto" w:fill="auto"/>
            <w:vAlign w:val="center"/>
          </w:tcPr>
          <w:p w14:paraId="264D59FB"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0081B27A"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0AA89FF5"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020D1EE0" w14:textId="77777777" w:rsidR="00EE2933" w:rsidRPr="00EE2933" w:rsidRDefault="00EE2933" w:rsidP="00EE2933">
            <w:pPr>
              <w:ind w:left="-105"/>
              <w:jc w:val="center"/>
              <w:rPr>
                <w:sz w:val="22"/>
                <w:szCs w:val="22"/>
              </w:rPr>
            </w:pPr>
            <w:r w:rsidRPr="00EE2933">
              <w:rPr>
                <w:sz w:val="22"/>
                <w:szCs w:val="22"/>
              </w:rPr>
              <w:t>x</w:t>
            </w:r>
          </w:p>
        </w:tc>
        <w:tc>
          <w:tcPr>
            <w:tcW w:w="992" w:type="dxa"/>
            <w:shd w:val="clear" w:color="auto" w:fill="auto"/>
            <w:vAlign w:val="center"/>
          </w:tcPr>
          <w:p w14:paraId="4C661E13"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7880698C" w14:textId="77777777" w:rsidTr="00293CC7">
        <w:trPr>
          <w:trHeight w:val="185"/>
          <w:jc w:val="center"/>
        </w:trPr>
        <w:tc>
          <w:tcPr>
            <w:tcW w:w="1626" w:type="dxa"/>
            <w:vMerge/>
            <w:shd w:val="clear" w:color="auto" w:fill="auto"/>
          </w:tcPr>
          <w:p w14:paraId="086FB4A6" w14:textId="77777777" w:rsidR="00EE2933" w:rsidRPr="00EE2933" w:rsidRDefault="00EE2933" w:rsidP="00EE2933">
            <w:pPr>
              <w:ind w:right="-2"/>
              <w:rPr>
                <w:sz w:val="22"/>
                <w:szCs w:val="22"/>
              </w:rPr>
            </w:pPr>
          </w:p>
        </w:tc>
        <w:tc>
          <w:tcPr>
            <w:tcW w:w="1362" w:type="dxa"/>
            <w:shd w:val="clear" w:color="auto" w:fill="auto"/>
          </w:tcPr>
          <w:p w14:paraId="4071FFA6" w14:textId="77777777" w:rsidR="00EE2933" w:rsidRPr="00EE2933" w:rsidRDefault="00EE2933" w:rsidP="00EE2933">
            <w:pPr>
              <w:ind w:left="-78" w:right="-2"/>
              <w:jc w:val="center"/>
              <w:rPr>
                <w:sz w:val="22"/>
                <w:szCs w:val="22"/>
              </w:rPr>
            </w:pPr>
            <w:r w:rsidRPr="00EE2933">
              <w:rPr>
                <w:sz w:val="22"/>
                <w:szCs w:val="22"/>
              </w:rPr>
              <w:t>Двухставоч-ный</w:t>
            </w:r>
          </w:p>
        </w:tc>
        <w:tc>
          <w:tcPr>
            <w:tcW w:w="1644" w:type="dxa"/>
            <w:shd w:val="clear" w:color="auto" w:fill="auto"/>
            <w:vAlign w:val="center"/>
          </w:tcPr>
          <w:p w14:paraId="706957BF"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14582F6D"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162037F3"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6D0F2676"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79437E1E" w14:textId="77777777" w:rsidR="00EE2933" w:rsidRPr="00EE2933" w:rsidRDefault="00EE2933" w:rsidP="00EE2933">
            <w:pPr>
              <w:ind w:left="-105" w:right="-108"/>
              <w:jc w:val="center"/>
              <w:rPr>
                <w:sz w:val="22"/>
                <w:szCs w:val="22"/>
              </w:rPr>
            </w:pPr>
            <w:r w:rsidRPr="00EE2933">
              <w:rPr>
                <w:sz w:val="22"/>
                <w:szCs w:val="22"/>
              </w:rPr>
              <w:t>х</w:t>
            </w:r>
          </w:p>
        </w:tc>
        <w:tc>
          <w:tcPr>
            <w:tcW w:w="709" w:type="dxa"/>
            <w:shd w:val="clear" w:color="auto" w:fill="auto"/>
            <w:vAlign w:val="center"/>
          </w:tcPr>
          <w:p w14:paraId="2D4A2B7A" w14:textId="77777777" w:rsidR="00EE2933" w:rsidRPr="00EE2933" w:rsidRDefault="00EE2933" w:rsidP="00EE2933">
            <w:pPr>
              <w:ind w:left="-105" w:right="-108"/>
              <w:jc w:val="center"/>
              <w:rPr>
                <w:sz w:val="22"/>
                <w:szCs w:val="22"/>
              </w:rPr>
            </w:pPr>
            <w:r w:rsidRPr="00EE2933">
              <w:rPr>
                <w:sz w:val="22"/>
                <w:szCs w:val="22"/>
              </w:rPr>
              <w:t>x</w:t>
            </w:r>
          </w:p>
        </w:tc>
        <w:tc>
          <w:tcPr>
            <w:tcW w:w="992" w:type="dxa"/>
            <w:shd w:val="clear" w:color="auto" w:fill="auto"/>
            <w:vAlign w:val="center"/>
          </w:tcPr>
          <w:p w14:paraId="1172B46D" w14:textId="77777777" w:rsidR="00EE2933" w:rsidRPr="00EE2933" w:rsidRDefault="00EE2933" w:rsidP="00EE2933">
            <w:pPr>
              <w:ind w:left="-105" w:right="-108"/>
              <w:jc w:val="center"/>
              <w:rPr>
                <w:sz w:val="22"/>
                <w:szCs w:val="22"/>
              </w:rPr>
            </w:pPr>
            <w:r w:rsidRPr="00EE2933">
              <w:rPr>
                <w:sz w:val="22"/>
                <w:szCs w:val="22"/>
              </w:rPr>
              <w:t>x</w:t>
            </w:r>
          </w:p>
        </w:tc>
      </w:tr>
      <w:tr w:rsidR="00EE2933" w:rsidRPr="00EE2933" w14:paraId="3A260BCE" w14:textId="77777777" w:rsidTr="00293CC7">
        <w:trPr>
          <w:trHeight w:val="395"/>
          <w:jc w:val="center"/>
        </w:trPr>
        <w:tc>
          <w:tcPr>
            <w:tcW w:w="1626" w:type="dxa"/>
            <w:vMerge/>
            <w:shd w:val="clear" w:color="auto" w:fill="auto"/>
          </w:tcPr>
          <w:p w14:paraId="715E29A6" w14:textId="77777777" w:rsidR="00EE2933" w:rsidRPr="00EE2933" w:rsidRDefault="00EE2933" w:rsidP="00EE2933">
            <w:pPr>
              <w:ind w:right="-2"/>
              <w:rPr>
                <w:sz w:val="22"/>
                <w:szCs w:val="22"/>
              </w:rPr>
            </w:pPr>
          </w:p>
        </w:tc>
        <w:tc>
          <w:tcPr>
            <w:tcW w:w="1362" w:type="dxa"/>
            <w:shd w:val="clear" w:color="auto" w:fill="auto"/>
            <w:vAlign w:val="center"/>
          </w:tcPr>
          <w:p w14:paraId="4470C701" w14:textId="77777777" w:rsidR="00EE2933" w:rsidRPr="00EE2933" w:rsidRDefault="00EE2933" w:rsidP="00EE2933">
            <w:pPr>
              <w:ind w:left="-108" w:right="-109"/>
              <w:jc w:val="center"/>
              <w:rPr>
                <w:sz w:val="22"/>
                <w:szCs w:val="22"/>
              </w:rPr>
            </w:pPr>
            <w:r w:rsidRPr="00EE2933">
              <w:rPr>
                <w:sz w:val="22"/>
                <w:szCs w:val="22"/>
              </w:rPr>
              <w:t>Ставка за тепловую энергию, руб./Гкал</w:t>
            </w:r>
          </w:p>
        </w:tc>
        <w:tc>
          <w:tcPr>
            <w:tcW w:w="1644" w:type="dxa"/>
            <w:shd w:val="clear" w:color="auto" w:fill="auto"/>
            <w:vAlign w:val="center"/>
          </w:tcPr>
          <w:p w14:paraId="358F5B63"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57B1BFA1"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59115516"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08F9FF6B" w14:textId="77777777" w:rsidR="00EE2933" w:rsidRPr="00EE2933" w:rsidRDefault="00EE2933" w:rsidP="00EE2933">
            <w:pPr>
              <w:jc w:val="center"/>
              <w:rPr>
                <w:sz w:val="22"/>
                <w:szCs w:val="22"/>
              </w:rPr>
            </w:pPr>
            <w:r w:rsidRPr="00EE2933">
              <w:rPr>
                <w:sz w:val="22"/>
                <w:szCs w:val="22"/>
              </w:rPr>
              <w:t>x</w:t>
            </w:r>
          </w:p>
        </w:tc>
        <w:tc>
          <w:tcPr>
            <w:tcW w:w="708" w:type="dxa"/>
            <w:shd w:val="clear" w:color="auto" w:fill="auto"/>
            <w:vAlign w:val="center"/>
          </w:tcPr>
          <w:p w14:paraId="79C857DA" w14:textId="77777777" w:rsidR="00EE2933" w:rsidRPr="00EE2933" w:rsidRDefault="00EE2933" w:rsidP="00EE2933">
            <w:pPr>
              <w:jc w:val="center"/>
              <w:rPr>
                <w:sz w:val="22"/>
                <w:szCs w:val="22"/>
              </w:rPr>
            </w:pPr>
            <w:r w:rsidRPr="00EE2933">
              <w:rPr>
                <w:sz w:val="22"/>
                <w:szCs w:val="22"/>
              </w:rPr>
              <w:t>х</w:t>
            </w:r>
          </w:p>
        </w:tc>
        <w:tc>
          <w:tcPr>
            <w:tcW w:w="709" w:type="dxa"/>
            <w:shd w:val="clear" w:color="auto" w:fill="auto"/>
            <w:vAlign w:val="center"/>
          </w:tcPr>
          <w:p w14:paraId="15DF37F0" w14:textId="77777777" w:rsidR="00EE2933" w:rsidRPr="00EE2933" w:rsidRDefault="00EE2933" w:rsidP="00EE2933">
            <w:pPr>
              <w:jc w:val="center"/>
              <w:rPr>
                <w:sz w:val="22"/>
                <w:szCs w:val="22"/>
              </w:rPr>
            </w:pPr>
            <w:r w:rsidRPr="00EE2933">
              <w:rPr>
                <w:sz w:val="22"/>
                <w:szCs w:val="22"/>
              </w:rPr>
              <w:t>x</w:t>
            </w:r>
          </w:p>
        </w:tc>
        <w:tc>
          <w:tcPr>
            <w:tcW w:w="992" w:type="dxa"/>
            <w:shd w:val="clear" w:color="auto" w:fill="auto"/>
            <w:vAlign w:val="center"/>
          </w:tcPr>
          <w:p w14:paraId="2F71C1D6" w14:textId="77777777" w:rsidR="00EE2933" w:rsidRPr="00EE2933" w:rsidRDefault="00EE2933" w:rsidP="00EE2933">
            <w:pPr>
              <w:jc w:val="center"/>
              <w:rPr>
                <w:sz w:val="22"/>
                <w:szCs w:val="22"/>
              </w:rPr>
            </w:pPr>
            <w:r w:rsidRPr="00EE2933">
              <w:rPr>
                <w:sz w:val="22"/>
                <w:szCs w:val="22"/>
              </w:rPr>
              <w:t>x</w:t>
            </w:r>
          </w:p>
        </w:tc>
      </w:tr>
      <w:tr w:rsidR="00EE2933" w:rsidRPr="00EE2933" w14:paraId="47E53887" w14:textId="77777777" w:rsidTr="00293CC7">
        <w:trPr>
          <w:trHeight w:val="1248"/>
          <w:jc w:val="center"/>
        </w:trPr>
        <w:tc>
          <w:tcPr>
            <w:tcW w:w="1626" w:type="dxa"/>
            <w:vMerge/>
            <w:shd w:val="clear" w:color="auto" w:fill="auto"/>
          </w:tcPr>
          <w:p w14:paraId="609FA83D" w14:textId="77777777" w:rsidR="00EE2933" w:rsidRPr="00EE2933" w:rsidRDefault="00EE2933" w:rsidP="00EE2933">
            <w:pPr>
              <w:ind w:right="-2"/>
              <w:rPr>
                <w:sz w:val="22"/>
                <w:szCs w:val="22"/>
              </w:rPr>
            </w:pPr>
          </w:p>
        </w:tc>
        <w:tc>
          <w:tcPr>
            <w:tcW w:w="1362" w:type="dxa"/>
            <w:shd w:val="clear" w:color="auto" w:fill="auto"/>
          </w:tcPr>
          <w:p w14:paraId="68061429" w14:textId="77777777" w:rsidR="00EE2933" w:rsidRPr="00EE2933" w:rsidRDefault="00EE2933" w:rsidP="00EE2933">
            <w:pPr>
              <w:ind w:left="-108" w:right="-109"/>
              <w:jc w:val="center"/>
              <w:rPr>
                <w:sz w:val="22"/>
                <w:szCs w:val="22"/>
              </w:rPr>
            </w:pPr>
            <w:r w:rsidRPr="00EE2933">
              <w:rPr>
                <w:sz w:val="22"/>
                <w:szCs w:val="22"/>
              </w:rPr>
              <w:t>Ставка за содержание тепловой мощности, тыс. руб./Гкал/ч</w:t>
            </w:r>
          </w:p>
          <w:p w14:paraId="4C40473B" w14:textId="77777777" w:rsidR="00EE2933" w:rsidRPr="00EE2933" w:rsidRDefault="00EE2933" w:rsidP="00EE2933">
            <w:pPr>
              <w:ind w:right="-2"/>
              <w:jc w:val="center"/>
              <w:rPr>
                <w:sz w:val="22"/>
                <w:szCs w:val="22"/>
              </w:rPr>
            </w:pPr>
            <w:r w:rsidRPr="00EE2933">
              <w:rPr>
                <w:sz w:val="22"/>
                <w:szCs w:val="22"/>
              </w:rPr>
              <w:t xml:space="preserve"> в мес.</w:t>
            </w:r>
          </w:p>
        </w:tc>
        <w:tc>
          <w:tcPr>
            <w:tcW w:w="1644" w:type="dxa"/>
            <w:shd w:val="clear" w:color="auto" w:fill="auto"/>
            <w:vAlign w:val="center"/>
          </w:tcPr>
          <w:p w14:paraId="58F97035"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74528FEC"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1E683571"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1ED6E853" w14:textId="77777777" w:rsidR="00EE2933" w:rsidRPr="00EE2933" w:rsidRDefault="00EE2933" w:rsidP="00EE2933">
            <w:pPr>
              <w:jc w:val="center"/>
              <w:rPr>
                <w:sz w:val="22"/>
                <w:szCs w:val="22"/>
              </w:rPr>
            </w:pPr>
            <w:r w:rsidRPr="00EE2933">
              <w:rPr>
                <w:sz w:val="22"/>
                <w:szCs w:val="22"/>
              </w:rPr>
              <w:t>x</w:t>
            </w:r>
          </w:p>
        </w:tc>
        <w:tc>
          <w:tcPr>
            <w:tcW w:w="708" w:type="dxa"/>
            <w:shd w:val="clear" w:color="auto" w:fill="auto"/>
            <w:vAlign w:val="center"/>
          </w:tcPr>
          <w:p w14:paraId="359B7B70" w14:textId="77777777" w:rsidR="00EE2933" w:rsidRPr="00EE2933" w:rsidRDefault="00EE2933" w:rsidP="00EE2933">
            <w:pPr>
              <w:jc w:val="center"/>
              <w:rPr>
                <w:sz w:val="22"/>
                <w:szCs w:val="22"/>
              </w:rPr>
            </w:pPr>
            <w:r w:rsidRPr="00EE2933">
              <w:rPr>
                <w:sz w:val="22"/>
                <w:szCs w:val="22"/>
              </w:rPr>
              <w:t>х</w:t>
            </w:r>
          </w:p>
        </w:tc>
        <w:tc>
          <w:tcPr>
            <w:tcW w:w="709" w:type="dxa"/>
            <w:shd w:val="clear" w:color="auto" w:fill="auto"/>
            <w:vAlign w:val="center"/>
          </w:tcPr>
          <w:p w14:paraId="28DB55E0" w14:textId="77777777" w:rsidR="00EE2933" w:rsidRPr="00EE2933" w:rsidRDefault="00EE2933" w:rsidP="00EE2933">
            <w:pPr>
              <w:jc w:val="center"/>
              <w:rPr>
                <w:sz w:val="22"/>
                <w:szCs w:val="22"/>
              </w:rPr>
            </w:pPr>
            <w:r w:rsidRPr="00EE2933">
              <w:rPr>
                <w:sz w:val="22"/>
                <w:szCs w:val="22"/>
              </w:rPr>
              <w:t>x</w:t>
            </w:r>
          </w:p>
        </w:tc>
        <w:tc>
          <w:tcPr>
            <w:tcW w:w="992" w:type="dxa"/>
            <w:shd w:val="clear" w:color="auto" w:fill="auto"/>
            <w:vAlign w:val="center"/>
          </w:tcPr>
          <w:p w14:paraId="017A3238" w14:textId="77777777" w:rsidR="00EE2933" w:rsidRPr="00EE2933" w:rsidRDefault="00EE2933" w:rsidP="00EE2933">
            <w:pPr>
              <w:jc w:val="center"/>
              <w:rPr>
                <w:sz w:val="22"/>
                <w:szCs w:val="22"/>
              </w:rPr>
            </w:pPr>
            <w:r w:rsidRPr="00EE2933">
              <w:rPr>
                <w:sz w:val="22"/>
                <w:szCs w:val="22"/>
              </w:rPr>
              <w:t>x</w:t>
            </w:r>
          </w:p>
        </w:tc>
      </w:tr>
    </w:tbl>
    <w:p w14:paraId="3FB67700" w14:textId="77777777" w:rsidR="00EE2933" w:rsidRPr="00EE2933" w:rsidRDefault="00EE2933" w:rsidP="00EE2933">
      <w:pPr>
        <w:sectPr w:rsidR="00EE2933" w:rsidRPr="00EE2933" w:rsidSect="00B674A1">
          <w:pgSz w:w="11906" w:h="16838" w:code="9"/>
          <w:pgMar w:top="238" w:right="849" w:bottom="284" w:left="1701" w:header="680" w:footer="709" w:gutter="0"/>
          <w:cols w:space="708"/>
          <w:docGrid w:linePitch="360"/>
        </w:sectPr>
      </w:pPr>
    </w:p>
    <w:p w14:paraId="560005C7" w14:textId="77777777" w:rsidR="00EE2933" w:rsidRPr="00EE2933" w:rsidRDefault="00EE2933" w:rsidP="00EE2933"/>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362"/>
        <w:gridCol w:w="1644"/>
        <w:gridCol w:w="1134"/>
        <w:gridCol w:w="709"/>
        <w:gridCol w:w="851"/>
        <w:gridCol w:w="708"/>
        <w:gridCol w:w="709"/>
        <w:gridCol w:w="1048"/>
      </w:tblGrid>
      <w:tr w:rsidR="00EE2933" w:rsidRPr="00EE2933" w14:paraId="7FCB09C8" w14:textId="77777777" w:rsidTr="00293CC7">
        <w:trPr>
          <w:trHeight w:val="97"/>
          <w:jc w:val="center"/>
        </w:trPr>
        <w:tc>
          <w:tcPr>
            <w:tcW w:w="1618" w:type="dxa"/>
            <w:shd w:val="clear" w:color="auto" w:fill="auto"/>
            <w:vAlign w:val="center"/>
          </w:tcPr>
          <w:p w14:paraId="59EA87C5" w14:textId="77777777" w:rsidR="00EE2933" w:rsidRPr="00EE2933" w:rsidRDefault="00EE2933" w:rsidP="00EE2933">
            <w:pPr>
              <w:ind w:left="-108" w:right="-125"/>
              <w:jc w:val="center"/>
              <w:rPr>
                <w:bCs/>
                <w:color w:val="000000"/>
                <w:kern w:val="32"/>
                <w:sz w:val="22"/>
                <w:szCs w:val="22"/>
              </w:rPr>
            </w:pPr>
            <w:r w:rsidRPr="00EE2933">
              <w:rPr>
                <w:bCs/>
                <w:color w:val="000000"/>
                <w:kern w:val="32"/>
                <w:sz w:val="22"/>
                <w:szCs w:val="22"/>
              </w:rPr>
              <w:t>1</w:t>
            </w:r>
          </w:p>
        </w:tc>
        <w:tc>
          <w:tcPr>
            <w:tcW w:w="1362" w:type="dxa"/>
            <w:shd w:val="clear" w:color="auto" w:fill="auto"/>
          </w:tcPr>
          <w:p w14:paraId="156780A9" w14:textId="77777777" w:rsidR="00EE2933" w:rsidRPr="00EE2933" w:rsidRDefault="00EE2933" w:rsidP="00EE2933">
            <w:pPr>
              <w:ind w:right="-2"/>
              <w:jc w:val="center"/>
              <w:rPr>
                <w:sz w:val="22"/>
                <w:szCs w:val="22"/>
              </w:rPr>
            </w:pPr>
            <w:r w:rsidRPr="00EE2933">
              <w:rPr>
                <w:sz w:val="22"/>
                <w:szCs w:val="22"/>
              </w:rPr>
              <w:t>2</w:t>
            </w:r>
          </w:p>
        </w:tc>
        <w:tc>
          <w:tcPr>
            <w:tcW w:w="1644" w:type="dxa"/>
            <w:shd w:val="clear" w:color="auto" w:fill="auto"/>
          </w:tcPr>
          <w:p w14:paraId="3EBFA30B" w14:textId="77777777" w:rsidR="00EE2933" w:rsidRPr="00EE2933" w:rsidRDefault="00EE2933" w:rsidP="00EE2933">
            <w:pPr>
              <w:ind w:right="-2"/>
              <w:jc w:val="center"/>
              <w:rPr>
                <w:sz w:val="22"/>
                <w:szCs w:val="22"/>
              </w:rPr>
            </w:pPr>
            <w:r w:rsidRPr="00EE2933">
              <w:rPr>
                <w:sz w:val="22"/>
                <w:szCs w:val="22"/>
              </w:rPr>
              <w:t>3</w:t>
            </w:r>
          </w:p>
        </w:tc>
        <w:tc>
          <w:tcPr>
            <w:tcW w:w="1134" w:type="dxa"/>
            <w:shd w:val="clear" w:color="auto" w:fill="auto"/>
          </w:tcPr>
          <w:p w14:paraId="58DEBA0E" w14:textId="77777777" w:rsidR="00EE2933" w:rsidRPr="00EE2933" w:rsidRDefault="00EE2933" w:rsidP="00EE2933">
            <w:pPr>
              <w:ind w:right="-2"/>
              <w:jc w:val="center"/>
              <w:rPr>
                <w:sz w:val="22"/>
                <w:szCs w:val="22"/>
              </w:rPr>
            </w:pPr>
            <w:r w:rsidRPr="00EE2933">
              <w:rPr>
                <w:sz w:val="22"/>
                <w:szCs w:val="22"/>
              </w:rPr>
              <w:t>4</w:t>
            </w:r>
          </w:p>
        </w:tc>
        <w:tc>
          <w:tcPr>
            <w:tcW w:w="709" w:type="dxa"/>
            <w:shd w:val="clear" w:color="auto" w:fill="auto"/>
            <w:vAlign w:val="center"/>
          </w:tcPr>
          <w:p w14:paraId="73949BDA" w14:textId="77777777" w:rsidR="00EE2933" w:rsidRPr="00EE2933" w:rsidRDefault="00EE2933" w:rsidP="00EE2933">
            <w:pPr>
              <w:ind w:left="-108" w:right="-108"/>
              <w:jc w:val="center"/>
              <w:rPr>
                <w:sz w:val="22"/>
                <w:szCs w:val="22"/>
              </w:rPr>
            </w:pPr>
            <w:r w:rsidRPr="00EE2933">
              <w:rPr>
                <w:sz w:val="22"/>
                <w:szCs w:val="22"/>
              </w:rPr>
              <w:t>5</w:t>
            </w:r>
          </w:p>
        </w:tc>
        <w:tc>
          <w:tcPr>
            <w:tcW w:w="851" w:type="dxa"/>
            <w:shd w:val="clear" w:color="auto" w:fill="auto"/>
            <w:vAlign w:val="center"/>
          </w:tcPr>
          <w:p w14:paraId="272BE233" w14:textId="77777777" w:rsidR="00EE2933" w:rsidRPr="00EE2933" w:rsidRDefault="00EE2933" w:rsidP="00EE2933">
            <w:pPr>
              <w:ind w:right="-2"/>
              <w:jc w:val="center"/>
              <w:rPr>
                <w:sz w:val="22"/>
                <w:szCs w:val="22"/>
              </w:rPr>
            </w:pPr>
            <w:r w:rsidRPr="00EE2933">
              <w:rPr>
                <w:sz w:val="22"/>
                <w:szCs w:val="22"/>
              </w:rPr>
              <w:t>6</w:t>
            </w:r>
          </w:p>
        </w:tc>
        <w:tc>
          <w:tcPr>
            <w:tcW w:w="708" w:type="dxa"/>
            <w:shd w:val="clear" w:color="auto" w:fill="auto"/>
            <w:vAlign w:val="center"/>
          </w:tcPr>
          <w:p w14:paraId="5991767F" w14:textId="77777777" w:rsidR="00EE2933" w:rsidRPr="00EE2933" w:rsidRDefault="00EE2933" w:rsidP="00EE2933">
            <w:pPr>
              <w:ind w:left="-108" w:right="-108"/>
              <w:jc w:val="center"/>
              <w:rPr>
                <w:sz w:val="22"/>
                <w:szCs w:val="22"/>
              </w:rPr>
            </w:pPr>
            <w:r w:rsidRPr="00EE2933">
              <w:rPr>
                <w:sz w:val="22"/>
                <w:szCs w:val="22"/>
              </w:rPr>
              <w:t>7</w:t>
            </w:r>
          </w:p>
        </w:tc>
        <w:tc>
          <w:tcPr>
            <w:tcW w:w="709" w:type="dxa"/>
            <w:shd w:val="clear" w:color="auto" w:fill="auto"/>
            <w:vAlign w:val="center"/>
          </w:tcPr>
          <w:p w14:paraId="3C7BDA47" w14:textId="77777777" w:rsidR="00EE2933" w:rsidRPr="00EE2933" w:rsidRDefault="00EE2933" w:rsidP="00EE2933">
            <w:pPr>
              <w:ind w:left="-108" w:right="-108"/>
              <w:jc w:val="center"/>
              <w:rPr>
                <w:sz w:val="22"/>
                <w:szCs w:val="22"/>
              </w:rPr>
            </w:pPr>
            <w:r w:rsidRPr="00EE2933">
              <w:rPr>
                <w:sz w:val="22"/>
                <w:szCs w:val="22"/>
              </w:rPr>
              <w:t>8</w:t>
            </w:r>
          </w:p>
        </w:tc>
        <w:tc>
          <w:tcPr>
            <w:tcW w:w="1048" w:type="dxa"/>
            <w:shd w:val="clear" w:color="auto" w:fill="auto"/>
          </w:tcPr>
          <w:p w14:paraId="76719E19" w14:textId="77777777" w:rsidR="00EE2933" w:rsidRPr="00EE2933" w:rsidRDefault="00EE2933" w:rsidP="00EE2933">
            <w:pPr>
              <w:ind w:right="-2"/>
              <w:jc w:val="center"/>
              <w:rPr>
                <w:sz w:val="22"/>
                <w:szCs w:val="22"/>
              </w:rPr>
            </w:pPr>
            <w:r w:rsidRPr="00EE2933">
              <w:rPr>
                <w:sz w:val="22"/>
                <w:szCs w:val="22"/>
              </w:rPr>
              <w:t>9</w:t>
            </w:r>
          </w:p>
        </w:tc>
      </w:tr>
      <w:tr w:rsidR="00EE2933" w:rsidRPr="00EE2933" w14:paraId="770CE37A" w14:textId="77777777" w:rsidTr="00293CC7">
        <w:trPr>
          <w:jc w:val="center"/>
        </w:trPr>
        <w:tc>
          <w:tcPr>
            <w:tcW w:w="1618" w:type="dxa"/>
            <w:vMerge w:val="restart"/>
            <w:shd w:val="clear" w:color="auto" w:fill="auto"/>
            <w:vAlign w:val="center"/>
          </w:tcPr>
          <w:p w14:paraId="2B4342A8" w14:textId="77777777" w:rsidR="00EE2933" w:rsidRPr="00EE2933" w:rsidRDefault="00EE2933" w:rsidP="00EE2933">
            <w:pPr>
              <w:ind w:right="-2"/>
              <w:rPr>
                <w:sz w:val="22"/>
                <w:szCs w:val="22"/>
              </w:rPr>
            </w:pPr>
          </w:p>
        </w:tc>
        <w:tc>
          <w:tcPr>
            <w:tcW w:w="8165" w:type="dxa"/>
            <w:gridSpan w:val="8"/>
            <w:shd w:val="clear" w:color="auto" w:fill="auto"/>
            <w:vAlign w:val="center"/>
          </w:tcPr>
          <w:p w14:paraId="4E60EA64" w14:textId="77777777" w:rsidR="00EE2933" w:rsidRPr="00EE2933" w:rsidRDefault="00EE2933" w:rsidP="00EE2933">
            <w:pPr>
              <w:ind w:right="-2"/>
              <w:jc w:val="center"/>
              <w:rPr>
                <w:sz w:val="22"/>
                <w:szCs w:val="22"/>
              </w:rPr>
            </w:pPr>
            <w:r w:rsidRPr="00EE2933">
              <w:rPr>
                <w:sz w:val="22"/>
                <w:szCs w:val="22"/>
              </w:rPr>
              <w:t>Население (тарифы указываются с учетом НДС) *</w:t>
            </w:r>
          </w:p>
        </w:tc>
      </w:tr>
      <w:tr w:rsidR="00EE2933" w:rsidRPr="00EE2933" w14:paraId="4CB63C2B" w14:textId="77777777" w:rsidTr="00293CC7">
        <w:trPr>
          <w:trHeight w:val="180"/>
          <w:jc w:val="center"/>
        </w:trPr>
        <w:tc>
          <w:tcPr>
            <w:tcW w:w="1618" w:type="dxa"/>
            <w:vMerge/>
            <w:shd w:val="clear" w:color="auto" w:fill="auto"/>
            <w:vAlign w:val="center"/>
          </w:tcPr>
          <w:p w14:paraId="447FC7C4" w14:textId="77777777" w:rsidR="00EE2933" w:rsidRPr="00EE2933" w:rsidRDefault="00EE2933" w:rsidP="00EE2933">
            <w:pPr>
              <w:ind w:right="-2"/>
              <w:rPr>
                <w:sz w:val="22"/>
                <w:szCs w:val="22"/>
              </w:rPr>
            </w:pPr>
          </w:p>
        </w:tc>
        <w:tc>
          <w:tcPr>
            <w:tcW w:w="1362" w:type="dxa"/>
            <w:vMerge w:val="restart"/>
            <w:shd w:val="clear" w:color="auto" w:fill="auto"/>
            <w:vAlign w:val="center"/>
          </w:tcPr>
          <w:p w14:paraId="751F7B33" w14:textId="77777777" w:rsidR="00EE2933" w:rsidRPr="00EE2933" w:rsidRDefault="00EE2933" w:rsidP="00EE2933">
            <w:pPr>
              <w:ind w:left="-107" w:right="-2"/>
              <w:jc w:val="center"/>
              <w:rPr>
                <w:sz w:val="22"/>
                <w:szCs w:val="22"/>
              </w:rPr>
            </w:pPr>
            <w:r w:rsidRPr="00EE2933">
              <w:rPr>
                <w:sz w:val="22"/>
                <w:szCs w:val="22"/>
              </w:rPr>
              <w:t xml:space="preserve"> Одноставоч-ный</w:t>
            </w:r>
          </w:p>
          <w:p w14:paraId="53C63AED" w14:textId="77777777" w:rsidR="00EE2933" w:rsidRPr="00EE2933" w:rsidRDefault="00EE2933" w:rsidP="00EE2933">
            <w:pPr>
              <w:ind w:right="-2"/>
              <w:jc w:val="center"/>
              <w:rPr>
                <w:sz w:val="22"/>
                <w:szCs w:val="22"/>
              </w:rPr>
            </w:pPr>
            <w:r w:rsidRPr="00EE2933">
              <w:rPr>
                <w:sz w:val="22"/>
                <w:szCs w:val="22"/>
              </w:rPr>
              <w:t>руб./Гкал</w:t>
            </w:r>
          </w:p>
        </w:tc>
        <w:tc>
          <w:tcPr>
            <w:tcW w:w="1644" w:type="dxa"/>
            <w:shd w:val="clear" w:color="auto" w:fill="auto"/>
            <w:vAlign w:val="center"/>
          </w:tcPr>
          <w:p w14:paraId="76CF8969" w14:textId="77777777" w:rsidR="00EE2933" w:rsidRPr="00EE2933" w:rsidRDefault="00EE2933" w:rsidP="00EE2933">
            <w:pPr>
              <w:jc w:val="center"/>
            </w:pPr>
            <w:r w:rsidRPr="00EE2933">
              <w:t>с 01.01.2023</w:t>
            </w:r>
          </w:p>
        </w:tc>
        <w:tc>
          <w:tcPr>
            <w:tcW w:w="1134" w:type="dxa"/>
            <w:shd w:val="clear" w:color="auto" w:fill="auto"/>
            <w:vAlign w:val="center"/>
          </w:tcPr>
          <w:p w14:paraId="12D76FE4" w14:textId="77777777" w:rsidR="00EE2933" w:rsidRPr="00EE2933" w:rsidRDefault="00EE2933" w:rsidP="00EE2933">
            <w:pPr>
              <w:jc w:val="center"/>
              <w:rPr>
                <w:color w:val="000000"/>
              </w:rPr>
            </w:pPr>
            <w:r w:rsidRPr="00EE2933">
              <w:rPr>
                <w:color w:val="000000"/>
              </w:rPr>
              <w:t>4985,59</w:t>
            </w:r>
          </w:p>
        </w:tc>
        <w:tc>
          <w:tcPr>
            <w:tcW w:w="709" w:type="dxa"/>
            <w:shd w:val="clear" w:color="auto" w:fill="auto"/>
            <w:vAlign w:val="center"/>
          </w:tcPr>
          <w:p w14:paraId="6DEC4349"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1BDE2FF9"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35E31F07"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652A1287"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1A15ADB8"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5DF9D4D5" w14:textId="77777777" w:rsidTr="00293CC7">
        <w:trPr>
          <w:trHeight w:val="135"/>
          <w:jc w:val="center"/>
        </w:trPr>
        <w:tc>
          <w:tcPr>
            <w:tcW w:w="1618" w:type="dxa"/>
            <w:vMerge/>
            <w:shd w:val="clear" w:color="auto" w:fill="auto"/>
            <w:vAlign w:val="center"/>
          </w:tcPr>
          <w:p w14:paraId="062F0CAD" w14:textId="77777777" w:rsidR="00EE2933" w:rsidRPr="00EE2933" w:rsidRDefault="00EE2933" w:rsidP="00EE2933">
            <w:pPr>
              <w:ind w:right="-2"/>
              <w:rPr>
                <w:sz w:val="22"/>
                <w:szCs w:val="22"/>
              </w:rPr>
            </w:pPr>
          </w:p>
        </w:tc>
        <w:tc>
          <w:tcPr>
            <w:tcW w:w="1362" w:type="dxa"/>
            <w:vMerge/>
            <w:shd w:val="clear" w:color="auto" w:fill="auto"/>
            <w:vAlign w:val="center"/>
          </w:tcPr>
          <w:p w14:paraId="5605EE29" w14:textId="77777777" w:rsidR="00EE2933" w:rsidRPr="00EE2933" w:rsidRDefault="00EE2933" w:rsidP="00EE2933">
            <w:pPr>
              <w:ind w:right="-2"/>
              <w:jc w:val="center"/>
              <w:rPr>
                <w:sz w:val="22"/>
                <w:szCs w:val="22"/>
              </w:rPr>
            </w:pPr>
          </w:p>
        </w:tc>
        <w:tc>
          <w:tcPr>
            <w:tcW w:w="1644" w:type="dxa"/>
            <w:shd w:val="clear" w:color="auto" w:fill="auto"/>
            <w:vAlign w:val="center"/>
          </w:tcPr>
          <w:p w14:paraId="3C8E8644" w14:textId="77777777" w:rsidR="00EE2933" w:rsidRPr="00EE2933" w:rsidRDefault="00EE2933" w:rsidP="00EE2933">
            <w:pPr>
              <w:jc w:val="center"/>
            </w:pPr>
            <w:r w:rsidRPr="00EE2933">
              <w:t>с 01.01.2024</w:t>
            </w:r>
          </w:p>
        </w:tc>
        <w:tc>
          <w:tcPr>
            <w:tcW w:w="1134" w:type="dxa"/>
            <w:shd w:val="clear" w:color="auto" w:fill="auto"/>
            <w:vAlign w:val="center"/>
          </w:tcPr>
          <w:p w14:paraId="42C1C3B5" w14:textId="77777777" w:rsidR="00EE2933" w:rsidRPr="00EE2933" w:rsidRDefault="00EE2933" w:rsidP="00EE2933">
            <w:pPr>
              <w:jc w:val="center"/>
              <w:rPr>
                <w:color w:val="000000"/>
              </w:rPr>
            </w:pPr>
            <w:r w:rsidRPr="00EE2933">
              <w:rPr>
                <w:color w:val="000000"/>
              </w:rPr>
              <w:t>4985,59</w:t>
            </w:r>
          </w:p>
        </w:tc>
        <w:tc>
          <w:tcPr>
            <w:tcW w:w="709" w:type="dxa"/>
            <w:shd w:val="clear" w:color="auto" w:fill="auto"/>
            <w:vAlign w:val="center"/>
          </w:tcPr>
          <w:p w14:paraId="1E7DCAE7"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5ADDB2B8"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061E1C88"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4C393F29"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4B38D2BF"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69C3A5E1" w14:textId="77777777" w:rsidTr="00293CC7">
        <w:trPr>
          <w:jc w:val="center"/>
        </w:trPr>
        <w:tc>
          <w:tcPr>
            <w:tcW w:w="1618" w:type="dxa"/>
            <w:vMerge/>
            <w:shd w:val="clear" w:color="auto" w:fill="auto"/>
            <w:vAlign w:val="center"/>
          </w:tcPr>
          <w:p w14:paraId="5466DB5A" w14:textId="77777777" w:rsidR="00EE2933" w:rsidRPr="00EE2933" w:rsidRDefault="00EE2933" w:rsidP="00EE2933">
            <w:pPr>
              <w:rPr>
                <w:sz w:val="22"/>
                <w:szCs w:val="22"/>
              </w:rPr>
            </w:pPr>
          </w:p>
        </w:tc>
        <w:tc>
          <w:tcPr>
            <w:tcW w:w="1362" w:type="dxa"/>
            <w:vMerge/>
            <w:shd w:val="clear" w:color="auto" w:fill="auto"/>
            <w:vAlign w:val="center"/>
          </w:tcPr>
          <w:p w14:paraId="08F9DBB9" w14:textId="77777777" w:rsidR="00EE2933" w:rsidRPr="00EE2933" w:rsidRDefault="00EE2933" w:rsidP="00EE2933">
            <w:pPr>
              <w:ind w:left="-78" w:right="-2"/>
              <w:jc w:val="center"/>
              <w:rPr>
                <w:sz w:val="22"/>
                <w:szCs w:val="22"/>
              </w:rPr>
            </w:pPr>
          </w:p>
        </w:tc>
        <w:tc>
          <w:tcPr>
            <w:tcW w:w="1644" w:type="dxa"/>
            <w:shd w:val="clear" w:color="auto" w:fill="auto"/>
            <w:vAlign w:val="center"/>
          </w:tcPr>
          <w:p w14:paraId="746EFB61" w14:textId="77777777" w:rsidR="00EE2933" w:rsidRPr="00EE2933" w:rsidRDefault="00EE2933" w:rsidP="00EE2933">
            <w:pPr>
              <w:jc w:val="center"/>
            </w:pPr>
            <w:r w:rsidRPr="00EE2933">
              <w:t>с 01.07.2024</w:t>
            </w:r>
          </w:p>
        </w:tc>
        <w:tc>
          <w:tcPr>
            <w:tcW w:w="1134" w:type="dxa"/>
            <w:shd w:val="clear" w:color="auto" w:fill="auto"/>
            <w:vAlign w:val="center"/>
          </w:tcPr>
          <w:p w14:paraId="60AEBAC3" w14:textId="77777777" w:rsidR="00EE2933" w:rsidRPr="00EE2933" w:rsidRDefault="00EE2933" w:rsidP="00EE2933">
            <w:pPr>
              <w:jc w:val="center"/>
              <w:rPr>
                <w:color w:val="000000"/>
              </w:rPr>
            </w:pPr>
            <w:r w:rsidRPr="00EE2933">
              <w:rPr>
                <w:color w:val="000000"/>
              </w:rPr>
              <w:t>6143,45</w:t>
            </w:r>
          </w:p>
        </w:tc>
        <w:tc>
          <w:tcPr>
            <w:tcW w:w="709" w:type="dxa"/>
            <w:shd w:val="clear" w:color="auto" w:fill="auto"/>
            <w:vAlign w:val="center"/>
          </w:tcPr>
          <w:p w14:paraId="2A3FB4DD"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690A5CF2"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D9CA7E0"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0DE10ECD"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0E017A75"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6BB670E6" w14:textId="77777777" w:rsidTr="00293CC7">
        <w:trPr>
          <w:jc w:val="center"/>
        </w:trPr>
        <w:tc>
          <w:tcPr>
            <w:tcW w:w="1618" w:type="dxa"/>
            <w:vMerge/>
            <w:shd w:val="clear" w:color="auto" w:fill="auto"/>
            <w:vAlign w:val="center"/>
          </w:tcPr>
          <w:p w14:paraId="11BF9E9B" w14:textId="77777777" w:rsidR="00EE2933" w:rsidRPr="00EE2933" w:rsidRDefault="00EE2933" w:rsidP="00EE2933">
            <w:pPr>
              <w:rPr>
                <w:sz w:val="22"/>
                <w:szCs w:val="22"/>
              </w:rPr>
            </w:pPr>
          </w:p>
        </w:tc>
        <w:tc>
          <w:tcPr>
            <w:tcW w:w="1362" w:type="dxa"/>
            <w:vMerge/>
            <w:shd w:val="clear" w:color="auto" w:fill="auto"/>
            <w:vAlign w:val="center"/>
          </w:tcPr>
          <w:p w14:paraId="7F344911" w14:textId="77777777" w:rsidR="00EE2933" w:rsidRPr="00EE2933" w:rsidRDefault="00EE2933" w:rsidP="00EE2933">
            <w:pPr>
              <w:ind w:left="-78" w:right="-2"/>
              <w:jc w:val="center"/>
              <w:rPr>
                <w:sz w:val="22"/>
                <w:szCs w:val="22"/>
              </w:rPr>
            </w:pPr>
          </w:p>
        </w:tc>
        <w:tc>
          <w:tcPr>
            <w:tcW w:w="1644" w:type="dxa"/>
            <w:shd w:val="clear" w:color="auto" w:fill="auto"/>
            <w:vAlign w:val="center"/>
          </w:tcPr>
          <w:p w14:paraId="13E40A30" w14:textId="77777777" w:rsidR="00EE2933" w:rsidRPr="00EE2933" w:rsidRDefault="00EE2933" w:rsidP="00EE2933">
            <w:pPr>
              <w:jc w:val="center"/>
            </w:pPr>
            <w:r w:rsidRPr="00EE2933">
              <w:t>с 01.01.2025</w:t>
            </w:r>
          </w:p>
        </w:tc>
        <w:tc>
          <w:tcPr>
            <w:tcW w:w="1134" w:type="dxa"/>
            <w:shd w:val="clear" w:color="auto" w:fill="auto"/>
            <w:vAlign w:val="center"/>
          </w:tcPr>
          <w:p w14:paraId="2E679467" w14:textId="77777777" w:rsidR="00EE2933" w:rsidRPr="00EE2933" w:rsidRDefault="00EE2933" w:rsidP="00EE2933">
            <w:pPr>
              <w:jc w:val="center"/>
              <w:rPr>
                <w:color w:val="000000"/>
              </w:rPr>
            </w:pPr>
            <w:r w:rsidRPr="00EE2933">
              <w:rPr>
                <w:color w:val="000000"/>
              </w:rPr>
              <w:t>6042,43</w:t>
            </w:r>
          </w:p>
        </w:tc>
        <w:tc>
          <w:tcPr>
            <w:tcW w:w="709" w:type="dxa"/>
            <w:shd w:val="clear" w:color="auto" w:fill="auto"/>
            <w:vAlign w:val="center"/>
          </w:tcPr>
          <w:p w14:paraId="56B4F966" w14:textId="77777777" w:rsidR="00EE2933" w:rsidRPr="00EE2933" w:rsidRDefault="00EE2933" w:rsidP="00EE2933">
            <w:pPr>
              <w:ind w:left="-105" w:right="-108"/>
              <w:jc w:val="center"/>
              <w:rPr>
                <w:sz w:val="22"/>
                <w:szCs w:val="22"/>
              </w:rPr>
            </w:pPr>
            <w:r w:rsidRPr="00EE2933">
              <w:rPr>
                <w:sz w:val="22"/>
                <w:szCs w:val="22"/>
              </w:rPr>
              <w:t>x</w:t>
            </w:r>
          </w:p>
        </w:tc>
        <w:tc>
          <w:tcPr>
            <w:tcW w:w="851" w:type="dxa"/>
            <w:shd w:val="clear" w:color="auto" w:fill="auto"/>
            <w:vAlign w:val="center"/>
          </w:tcPr>
          <w:p w14:paraId="77D0B0EB"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1C2012AC"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15790829"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5F3ABECC"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711AD26A" w14:textId="77777777" w:rsidTr="00293CC7">
        <w:trPr>
          <w:jc w:val="center"/>
        </w:trPr>
        <w:tc>
          <w:tcPr>
            <w:tcW w:w="1618" w:type="dxa"/>
            <w:vMerge/>
            <w:shd w:val="clear" w:color="auto" w:fill="auto"/>
            <w:vAlign w:val="center"/>
          </w:tcPr>
          <w:p w14:paraId="51160AC2" w14:textId="77777777" w:rsidR="00EE2933" w:rsidRPr="00EE2933" w:rsidRDefault="00EE2933" w:rsidP="00EE2933">
            <w:pPr>
              <w:rPr>
                <w:sz w:val="22"/>
                <w:szCs w:val="22"/>
              </w:rPr>
            </w:pPr>
          </w:p>
        </w:tc>
        <w:tc>
          <w:tcPr>
            <w:tcW w:w="1362" w:type="dxa"/>
            <w:vMerge/>
            <w:shd w:val="clear" w:color="auto" w:fill="auto"/>
            <w:vAlign w:val="center"/>
          </w:tcPr>
          <w:p w14:paraId="55A7A132" w14:textId="77777777" w:rsidR="00EE2933" w:rsidRPr="00EE2933" w:rsidRDefault="00EE2933" w:rsidP="00EE2933">
            <w:pPr>
              <w:ind w:left="-78" w:right="-2"/>
              <w:jc w:val="center"/>
              <w:rPr>
                <w:sz w:val="22"/>
                <w:szCs w:val="22"/>
              </w:rPr>
            </w:pPr>
          </w:p>
        </w:tc>
        <w:tc>
          <w:tcPr>
            <w:tcW w:w="1644" w:type="dxa"/>
            <w:shd w:val="clear" w:color="auto" w:fill="auto"/>
            <w:vAlign w:val="center"/>
          </w:tcPr>
          <w:p w14:paraId="1ADFEA83" w14:textId="77777777" w:rsidR="00EE2933" w:rsidRPr="00EE2933" w:rsidRDefault="00EE2933" w:rsidP="00EE2933">
            <w:pPr>
              <w:jc w:val="center"/>
            </w:pPr>
            <w:r w:rsidRPr="00EE2933">
              <w:t>с 01.07.2025</w:t>
            </w:r>
          </w:p>
        </w:tc>
        <w:tc>
          <w:tcPr>
            <w:tcW w:w="1134" w:type="dxa"/>
            <w:shd w:val="clear" w:color="auto" w:fill="auto"/>
            <w:vAlign w:val="center"/>
          </w:tcPr>
          <w:p w14:paraId="1B3453EC" w14:textId="77777777" w:rsidR="00EE2933" w:rsidRPr="00EE2933" w:rsidRDefault="00EE2933" w:rsidP="00EE2933">
            <w:pPr>
              <w:jc w:val="center"/>
              <w:rPr>
                <w:color w:val="000000"/>
              </w:rPr>
            </w:pPr>
            <w:r w:rsidRPr="00EE2933">
              <w:rPr>
                <w:color w:val="000000"/>
              </w:rPr>
              <w:t>6042,43</w:t>
            </w:r>
          </w:p>
        </w:tc>
        <w:tc>
          <w:tcPr>
            <w:tcW w:w="709" w:type="dxa"/>
            <w:shd w:val="clear" w:color="auto" w:fill="auto"/>
            <w:vAlign w:val="center"/>
          </w:tcPr>
          <w:p w14:paraId="41843E48" w14:textId="77777777" w:rsidR="00EE2933" w:rsidRPr="00EE2933" w:rsidRDefault="00EE2933" w:rsidP="00EE2933">
            <w:pPr>
              <w:ind w:left="-105" w:right="-108"/>
              <w:jc w:val="center"/>
              <w:rPr>
                <w:sz w:val="22"/>
                <w:szCs w:val="22"/>
              </w:rPr>
            </w:pPr>
            <w:r w:rsidRPr="00EE2933">
              <w:rPr>
                <w:sz w:val="22"/>
                <w:szCs w:val="22"/>
              </w:rPr>
              <w:t>x</w:t>
            </w:r>
          </w:p>
        </w:tc>
        <w:tc>
          <w:tcPr>
            <w:tcW w:w="851" w:type="dxa"/>
            <w:shd w:val="clear" w:color="auto" w:fill="auto"/>
            <w:vAlign w:val="center"/>
          </w:tcPr>
          <w:p w14:paraId="095616D1"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6B60E6A"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5153E514"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1A8811AD"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5933D551" w14:textId="77777777" w:rsidTr="00293CC7">
        <w:trPr>
          <w:jc w:val="center"/>
        </w:trPr>
        <w:tc>
          <w:tcPr>
            <w:tcW w:w="1618" w:type="dxa"/>
            <w:vMerge/>
            <w:shd w:val="clear" w:color="auto" w:fill="auto"/>
            <w:vAlign w:val="center"/>
          </w:tcPr>
          <w:p w14:paraId="2D073208" w14:textId="77777777" w:rsidR="00EE2933" w:rsidRPr="00EE2933" w:rsidRDefault="00EE2933" w:rsidP="00EE2933">
            <w:pPr>
              <w:rPr>
                <w:sz w:val="22"/>
                <w:szCs w:val="22"/>
              </w:rPr>
            </w:pPr>
          </w:p>
        </w:tc>
        <w:tc>
          <w:tcPr>
            <w:tcW w:w="1362" w:type="dxa"/>
            <w:vMerge/>
            <w:shd w:val="clear" w:color="auto" w:fill="auto"/>
            <w:vAlign w:val="center"/>
          </w:tcPr>
          <w:p w14:paraId="08172AC3" w14:textId="77777777" w:rsidR="00EE2933" w:rsidRPr="00EE2933" w:rsidRDefault="00EE2933" w:rsidP="00EE2933">
            <w:pPr>
              <w:ind w:left="-78" w:right="-2"/>
              <w:jc w:val="center"/>
              <w:rPr>
                <w:sz w:val="22"/>
                <w:szCs w:val="22"/>
              </w:rPr>
            </w:pPr>
          </w:p>
        </w:tc>
        <w:tc>
          <w:tcPr>
            <w:tcW w:w="1644" w:type="dxa"/>
            <w:shd w:val="clear" w:color="auto" w:fill="auto"/>
            <w:vAlign w:val="center"/>
          </w:tcPr>
          <w:p w14:paraId="7BD023BF" w14:textId="77777777" w:rsidR="00EE2933" w:rsidRPr="00EE2933" w:rsidRDefault="00EE2933" w:rsidP="00EE2933">
            <w:pPr>
              <w:jc w:val="center"/>
            </w:pPr>
            <w:r w:rsidRPr="00EE2933">
              <w:t>с 01.01.2026</w:t>
            </w:r>
          </w:p>
        </w:tc>
        <w:tc>
          <w:tcPr>
            <w:tcW w:w="1134" w:type="dxa"/>
            <w:shd w:val="clear" w:color="auto" w:fill="auto"/>
            <w:vAlign w:val="center"/>
          </w:tcPr>
          <w:p w14:paraId="7AF85D54" w14:textId="77777777" w:rsidR="00EE2933" w:rsidRPr="00EE2933" w:rsidRDefault="00EE2933" w:rsidP="00EE2933">
            <w:pPr>
              <w:jc w:val="center"/>
              <w:rPr>
                <w:color w:val="000000"/>
              </w:rPr>
            </w:pPr>
            <w:r w:rsidRPr="00EE2933">
              <w:rPr>
                <w:color w:val="000000"/>
              </w:rPr>
              <w:t>6042,43</w:t>
            </w:r>
          </w:p>
        </w:tc>
        <w:tc>
          <w:tcPr>
            <w:tcW w:w="709" w:type="dxa"/>
            <w:shd w:val="clear" w:color="auto" w:fill="auto"/>
            <w:vAlign w:val="center"/>
          </w:tcPr>
          <w:p w14:paraId="252164F7"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0D2B1E8B"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A3F608F"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7C683246"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445DAFF3"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7621A223" w14:textId="77777777" w:rsidTr="00293CC7">
        <w:trPr>
          <w:jc w:val="center"/>
        </w:trPr>
        <w:tc>
          <w:tcPr>
            <w:tcW w:w="1618" w:type="dxa"/>
            <w:vMerge/>
            <w:shd w:val="clear" w:color="auto" w:fill="auto"/>
            <w:vAlign w:val="center"/>
          </w:tcPr>
          <w:p w14:paraId="348B6EAD" w14:textId="77777777" w:rsidR="00EE2933" w:rsidRPr="00EE2933" w:rsidRDefault="00EE2933" w:rsidP="00EE2933">
            <w:pPr>
              <w:rPr>
                <w:sz w:val="22"/>
                <w:szCs w:val="22"/>
              </w:rPr>
            </w:pPr>
          </w:p>
        </w:tc>
        <w:tc>
          <w:tcPr>
            <w:tcW w:w="1362" w:type="dxa"/>
            <w:vMerge/>
            <w:shd w:val="clear" w:color="auto" w:fill="auto"/>
            <w:vAlign w:val="center"/>
          </w:tcPr>
          <w:p w14:paraId="6421AC0D" w14:textId="77777777" w:rsidR="00EE2933" w:rsidRPr="00EE2933" w:rsidRDefault="00EE2933" w:rsidP="00EE2933">
            <w:pPr>
              <w:ind w:left="-78" w:right="-2"/>
              <w:jc w:val="center"/>
              <w:rPr>
                <w:sz w:val="22"/>
                <w:szCs w:val="22"/>
              </w:rPr>
            </w:pPr>
          </w:p>
        </w:tc>
        <w:tc>
          <w:tcPr>
            <w:tcW w:w="1644" w:type="dxa"/>
            <w:shd w:val="clear" w:color="auto" w:fill="auto"/>
            <w:vAlign w:val="center"/>
          </w:tcPr>
          <w:p w14:paraId="7AD25A51" w14:textId="77777777" w:rsidR="00EE2933" w:rsidRPr="00EE2933" w:rsidRDefault="00EE2933" w:rsidP="00EE2933">
            <w:pPr>
              <w:jc w:val="center"/>
            </w:pPr>
            <w:r w:rsidRPr="00EE2933">
              <w:t>с 01.07.2026</w:t>
            </w:r>
          </w:p>
        </w:tc>
        <w:tc>
          <w:tcPr>
            <w:tcW w:w="1134" w:type="dxa"/>
            <w:shd w:val="clear" w:color="auto" w:fill="auto"/>
            <w:vAlign w:val="center"/>
          </w:tcPr>
          <w:p w14:paraId="72DFCF55" w14:textId="77777777" w:rsidR="00EE2933" w:rsidRPr="00EE2933" w:rsidRDefault="00EE2933" w:rsidP="00EE2933">
            <w:pPr>
              <w:jc w:val="center"/>
              <w:rPr>
                <w:color w:val="000000"/>
              </w:rPr>
            </w:pPr>
            <w:r w:rsidRPr="00EE2933">
              <w:rPr>
                <w:color w:val="000000"/>
              </w:rPr>
              <w:t>6061,45</w:t>
            </w:r>
          </w:p>
        </w:tc>
        <w:tc>
          <w:tcPr>
            <w:tcW w:w="709" w:type="dxa"/>
            <w:shd w:val="clear" w:color="auto" w:fill="auto"/>
            <w:vAlign w:val="center"/>
          </w:tcPr>
          <w:p w14:paraId="0F21DE1A"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2152466B"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6C642879"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59718D3C"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74442A8F"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38AC717C" w14:textId="77777777" w:rsidTr="00293CC7">
        <w:trPr>
          <w:jc w:val="center"/>
        </w:trPr>
        <w:tc>
          <w:tcPr>
            <w:tcW w:w="1618" w:type="dxa"/>
            <w:vMerge/>
            <w:shd w:val="clear" w:color="auto" w:fill="auto"/>
            <w:vAlign w:val="center"/>
          </w:tcPr>
          <w:p w14:paraId="03561207" w14:textId="77777777" w:rsidR="00EE2933" w:rsidRPr="00EE2933" w:rsidRDefault="00EE2933" w:rsidP="00EE2933">
            <w:pPr>
              <w:rPr>
                <w:sz w:val="22"/>
                <w:szCs w:val="22"/>
              </w:rPr>
            </w:pPr>
          </w:p>
        </w:tc>
        <w:tc>
          <w:tcPr>
            <w:tcW w:w="1362" w:type="dxa"/>
            <w:vMerge/>
            <w:shd w:val="clear" w:color="auto" w:fill="auto"/>
            <w:vAlign w:val="center"/>
          </w:tcPr>
          <w:p w14:paraId="17FE4D05" w14:textId="77777777" w:rsidR="00EE2933" w:rsidRPr="00EE2933" w:rsidRDefault="00EE2933" w:rsidP="00EE2933">
            <w:pPr>
              <w:ind w:left="-78" w:right="-2"/>
              <w:jc w:val="center"/>
              <w:rPr>
                <w:sz w:val="22"/>
                <w:szCs w:val="22"/>
              </w:rPr>
            </w:pPr>
          </w:p>
        </w:tc>
        <w:tc>
          <w:tcPr>
            <w:tcW w:w="1644" w:type="dxa"/>
            <w:shd w:val="clear" w:color="auto" w:fill="auto"/>
            <w:vAlign w:val="center"/>
          </w:tcPr>
          <w:p w14:paraId="11DD6E51" w14:textId="77777777" w:rsidR="00EE2933" w:rsidRPr="00EE2933" w:rsidRDefault="00EE2933" w:rsidP="00EE2933">
            <w:pPr>
              <w:jc w:val="center"/>
            </w:pPr>
            <w:r w:rsidRPr="00EE2933">
              <w:t>с 01.01.2027</w:t>
            </w:r>
          </w:p>
        </w:tc>
        <w:tc>
          <w:tcPr>
            <w:tcW w:w="1134" w:type="dxa"/>
            <w:shd w:val="clear" w:color="auto" w:fill="auto"/>
            <w:vAlign w:val="center"/>
          </w:tcPr>
          <w:p w14:paraId="76DDE76C" w14:textId="77777777" w:rsidR="00EE2933" w:rsidRPr="00EE2933" w:rsidRDefault="00EE2933" w:rsidP="00EE2933">
            <w:pPr>
              <w:jc w:val="center"/>
              <w:rPr>
                <w:color w:val="000000"/>
              </w:rPr>
            </w:pPr>
            <w:r w:rsidRPr="00EE2933">
              <w:rPr>
                <w:color w:val="000000"/>
              </w:rPr>
              <w:t>6061,45</w:t>
            </w:r>
          </w:p>
        </w:tc>
        <w:tc>
          <w:tcPr>
            <w:tcW w:w="709" w:type="dxa"/>
            <w:shd w:val="clear" w:color="auto" w:fill="auto"/>
            <w:vAlign w:val="center"/>
          </w:tcPr>
          <w:p w14:paraId="3A041DCF"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4AF8668A"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36829BE4"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4BA358E9"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5496CFBD"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2E2067D0" w14:textId="77777777" w:rsidTr="00293CC7">
        <w:trPr>
          <w:jc w:val="center"/>
        </w:trPr>
        <w:tc>
          <w:tcPr>
            <w:tcW w:w="1618" w:type="dxa"/>
            <w:vMerge/>
            <w:shd w:val="clear" w:color="auto" w:fill="auto"/>
            <w:vAlign w:val="center"/>
          </w:tcPr>
          <w:p w14:paraId="4A8A6422" w14:textId="77777777" w:rsidR="00EE2933" w:rsidRPr="00EE2933" w:rsidRDefault="00EE2933" w:rsidP="00EE2933">
            <w:pPr>
              <w:rPr>
                <w:sz w:val="22"/>
                <w:szCs w:val="22"/>
              </w:rPr>
            </w:pPr>
          </w:p>
        </w:tc>
        <w:tc>
          <w:tcPr>
            <w:tcW w:w="1362" w:type="dxa"/>
            <w:vMerge/>
            <w:shd w:val="clear" w:color="auto" w:fill="auto"/>
            <w:vAlign w:val="center"/>
          </w:tcPr>
          <w:p w14:paraId="3A304E22" w14:textId="77777777" w:rsidR="00EE2933" w:rsidRPr="00EE2933" w:rsidRDefault="00EE2933" w:rsidP="00EE2933">
            <w:pPr>
              <w:ind w:left="-78" w:right="-2"/>
              <w:jc w:val="center"/>
              <w:rPr>
                <w:sz w:val="22"/>
                <w:szCs w:val="22"/>
              </w:rPr>
            </w:pPr>
          </w:p>
        </w:tc>
        <w:tc>
          <w:tcPr>
            <w:tcW w:w="1644" w:type="dxa"/>
            <w:shd w:val="clear" w:color="auto" w:fill="auto"/>
            <w:vAlign w:val="center"/>
          </w:tcPr>
          <w:p w14:paraId="6A3249C3" w14:textId="77777777" w:rsidR="00EE2933" w:rsidRPr="00EE2933" w:rsidRDefault="00EE2933" w:rsidP="00EE2933">
            <w:pPr>
              <w:jc w:val="center"/>
            </w:pPr>
            <w:r w:rsidRPr="00EE2933">
              <w:t>с 01.07.2027</w:t>
            </w:r>
          </w:p>
        </w:tc>
        <w:tc>
          <w:tcPr>
            <w:tcW w:w="1134" w:type="dxa"/>
            <w:shd w:val="clear" w:color="auto" w:fill="auto"/>
            <w:vAlign w:val="center"/>
          </w:tcPr>
          <w:p w14:paraId="2644AEC2" w14:textId="77777777" w:rsidR="00EE2933" w:rsidRPr="00EE2933" w:rsidRDefault="00EE2933" w:rsidP="00EE2933">
            <w:pPr>
              <w:jc w:val="center"/>
              <w:rPr>
                <w:color w:val="000000"/>
              </w:rPr>
            </w:pPr>
            <w:r w:rsidRPr="00EE2933">
              <w:rPr>
                <w:color w:val="000000"/>
              </w:rPr>
              <w:t>6140,23</w:t>
            </w:r>
          </w:p>
        </w:tc>
        <w:tc>
          <w:tcPr>
            <w:tcW w:w="709" w:type="dxa"/>
            <w:shd w:val="clear" w:color="auto" w:fill="auto"/>
            <w:vAlign w:val="center"/>
          </w:tcPr>
          <w:p w14:paraId="33F1180D"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433480D1"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503EA073" w14:textId="77777777" w:rsidR="00EE2933" w:rsidRPr="00EE2933" w:rsidRDefault="00EE2933" w:rsidP="00EE2933">
            <w:pPr>
              <w:ind w:left="-105" w:right="-108"/>
              <w:jc w:val="center"/>
              <w:rPr>
                <w:sz w:val="22"/>
                <w:szCs w:val="22"/>
              </w:rPr>
            </w:pPr>
            <w:r w:rsidRPr="00EE2933">
              <w:rPr>
                <w:sz w:val="22"/>
                <w:szCs w:val="22"/>
              </w:rPr>
              <w:t>x</w:t>
            </w:r>
          </w:p>
        </w:tc>
        <w:tc>
          <w:tcPr>
            <w:tcW w:w="709" w:type="dxa"/>
            <w:shd w:val="clear" w:color="auto" w:fill="auto"/>
            <w:vAlign w:val="center"/>
          </w:tcPr>
          <w:p w14:paraId="0D9E4368" w14:textId="77777777" w:rsidR="00EE2933" w:rsidRPr="00EE2933" w:rsidRDefault="00EE2933" w:rsidP="00EE2933">
            <w:pPr>
              <w:ind w:left="-105"/>
              <w:jc w:val="center"/>
              <w:rPr>
                <w:sz w:val="22"/>
                <w:szCs w:val="22"/>
              </w:rPr>
            </w:pPr>
            <w:r w:rsidRPr="00EE2933">
              <w:rPr>
                <w:sz w:val="22"/>
                <w:szCs w:val="22"/>
              </w:rPr>
              <w:t>x</w:t>
            </w:r>
          </w:p>
        </w:tc>
        <w:tc>
          <w:tcPr>
            <w:tcW w:w="1048" w:type="dxa"/>
            <w:shd w:val="clear" w:color="auto" w:fill="auto"/>
            <w:vAlign w:val="center"/>
          </w:tcPr>
          <w:p w14:paraId="0B8CA847" w14:textId="77777777" w:rsidR="00EE2933" w:rsidRPr="00EE2933" w:rsidRDefault="00EE2933" w:rsidP="00EE2933">
            <w:pPr>
              <w:ind w:left="-105"/>
              <w:jc w:val="center"/>
              <w:rPr>
                <w:sz w:val="22"/>
                <w:szCs w:val="22"/>
              </w:rPr>
            </w:pPr>
            <w:r w:rsidRPr="00EE2933">
              <w:rPr>
                <w:sz w:val="22"/>
                <w:szCs w:val="22"/>
              </w:rPr>
              <w:t>x</w:t>
            </w:r>
          </w:p>
        </w:tc>
      </w:tr>
      <w:tr w:rsidR="00EE2933" w:rsidRPr="00EE2933" w14:paraId="51580025" w14:textId="77777777" w:rsidTr="00293CC7">
        <w:trPr>
          <w:jc w:val="center"/>
        </w:trPr>
        <w:tc>
          <w:tcPr>
            <w:tcW w:w="1618" w:type="dxa"/>
            <w:vMerge/>
            <w:shd w:val="clear" w:color="auto" w:fill="auto"/>
            <w:vAlign w:val="center"/>
          </w:tcPr>
          <w:p w14:paraId="2C3B5CFF" w14:textId="77777777" w:rsidR="00EE2933" w:rsidRPr="00EE2933" w:rsidRDefault="00EE2933" w:rsidP="00EE2933">
            <w:pPr>
              <w:ind w:right="-2"/>
              <w:rPr>
                <w:sz w:val="22"/>
                <w:szCs w:val="22"/>
              </w:rPr>
            </w:pPr>
          </w:p>
        </w:tc>
        <w:tc>
          <w:tcPr>
            <w:tcW w:w="1362" w:type="dxa"/>
            <w:shd w:val="clear" w:color="auto" w:fill="auto"/>
            <w:vAlign w:val="center"/>
          </w:tcPr>
          <w:p w14:paraId="7C6B7295" w14:textId="77777777" w:rsidR="00EE2933" w:rsidRPr="00EE2933" w:rsidRDefault="00EE2933" w:rsidP="00EE2933">
            <w:pPr>
              <w:ind w:left="-78" w:right="-2"/>
              <w:jc w:val="center"/>
              <w:rPr>
                <w:sz w:val="22"/>
                <w:szCs w:val="22"/>
              </w:rPr>
            </w:pPr>
            <w:r w:rsidRPr="00EE2933">
              <w:rPr>
                <w:sz w:val="22"/>
                <w:szCs w:val="22"/>
              </w:rPr>
              <w:t>Двухставоч-ный</w:t>
            </w:r>
          </w:p>
        </w:tc>
        <w:tc>
          <w:tcPr>
            <w:tcW w:w="1644" w:type="dxa"/>
            <w:shd w:val="clear" w:color="auto" w:fill="auto"/>
            <w:vAlign w:val="center"/>
          </w:tcPr>
          <w:p w14:paraId="4117B710"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45D6C13F"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5AC05EF5" w14:textId="77777777" w:rsidR="00EE2933" w:rsidRPr="00EE2933" w:rsidRDefault="00EE2933" w:rsidP="00EE2933">
            <w:pPr>
              <w:ind w:left="-105" w:right="-108"/>
              <w:jc w:val="center"/>
              <w:rPr>
                <w:sz w:val="22"/>
                <w:szCs w:val="22"/>
              </w:rPr>
            </w:pPr>
            <w:r w:rsidRPr="00EE2933">
              <w:rPr>
                <w:sz w:val="22"/>
                <w:szCs w:val="22"/>
              </w:rPr>
              <w:t>x</w:t>
            </w:r>
          </w:p>
        </w:tc>
        <w:tc>
          <w:tcPr>
            <w:tcW w:w="851" w:type="dxa"/>
            <w:shd w:val="clear" w:color="auto" w:fill="auto"/>
            <w:vAlign w:val="center"/>
          </w:tcPr>
          <w:p w14:paraId="2107CB60" w14:textId="77777777" w:rsidR="00EE2933" w:rsidRPr="00EE2933" w:rsidRDefault="00EE2933" w:rsidP="00EE2933">
            <w:pPr>
              <w:ind w:left="-105" w:right="-108"/>
              <w:jc w:val="center"/>
              <w:rPr>
                <w:sz w:val="22"/>
                <w:szCs w:val="22"/>
              </w:rPr>
            </w:pPr>
            <w:r w:rsidRPr="00EE2933">
              <w:rPr>
                <w:sz w:val="22"/>
                <w:szCs w:val="22"/>
              </w:rPr>
              <w:t>x</w:t>
            </w:r>
          </w:p>
        </w:tc>
        <w:tc>
          <w:tcPr>
            <w:tcW w:w="708" w:type="dxa"/>
            <w:shd w:val="clear" w:color="auto" w:fill="auto"/>
            <w:vAlign w:val="center"/>
          </w:tcPr>
          <w:p w14:paraId="4311EAB5" w14:textId="77777777" w:rsidR="00EE2933" w:rsidRPr="00EE2933" w:rsidRDefault="00EE2933" w:rsidP="00EE2933">
            <w:pPr>
              <w:ind w:left="-105" w:right="-108"/>
              <w:jc w:val="center"/>
              <w:rPr>
                <w:sz w:val="22"/>
                <w:szCs w:val="22"/>
              </w:rPr>
            </w:pPr>
            <w:r w:rsidRPr="00EE2933">
              <w:rPr>
                <w:sz w:val="22"/>
                <w:szCs w:val="22"/>
              </w:rPr>
              <w:t>х</w:t>
            </w:r>
          </w:p>
        </w:tc>
        <w:tc>
          <w:tcPr>
            <w:tcW w:w="709" w:type="dxa"/>
            <w:shd w:val="clear" w:color="auto" w:fill="auto"/>
            <w:vAlign w:val="center"/>
          </w:tcPr>
          <w:p w14:paraId="2165EA83" w14:textId="77777777" w:rsidR="00EE2933" w:rsidRPr="00EE2933" w:rsidRDefault="00EE2933" w:rsidP="00EE2933">
            <w:pPr>
              <w:ind w:left="-105" w:right="-108"/>
              <w:jc w:val="center"/>
              <w:rPr>
                <w:sz w:val="22"/>
                <w:szCs w:val="22"/>
              </w:rPr>
            </w:pPr>
            <w:r w:rsidRPr="00EE2933">
              <w:rPr>
                <w:sz w:val="22"/>
                <w:szCs w:val="22"/>
              </w:rPr>
              <w:t>x</w:t>
            </w:r>
          </w:p>
        </w:tc>
        <w:tc>
          <w:tcPr>
            <w:tcW w:w="1048" w:type="dxa"/>
            <w:shd w:val="clear" w:color="auto" w:fill="auto"/>
            <w:vAlign w:val="center"/>
          </w:tcPr>
          <w:p w14:paraId="5DE26560" w14:textId="77777777" w:rsidR="00EE2933" w:rsidRPr="00EE2933" w:rsidRDefault="00EE2933" w:rsidP="00EE2933">
            <w:pPr>
              <w:ind w:left="-105" w:right="-108"/>
              <w:jc w:val="center"/>
              <w:rPr>
                <w:sz w:val="22"/>
                <w:szCs w:val="22"/>
              </w:rPr>
            </w:pPr>
            <w:r w:rsidRPr="00EE2933">
              <w:rPr>
                <w:sz w:val="22"/>
                <w:szCs w:val="22"/>
              </w:rPr>
              <w:t>x</w:t>
            </w:r>
          </w:p>
        </w:tc>
      </w:tr>
      <w:tr w:rsidR="00EE2933" w:rsidRPr="00EE2933" w14:paraId="45DC35A8" w14:textId="77777777" w:rsidTr="00293CC7">
        <w:trPr>
          <w:trHeight w:val="379"/>
          <w:jc w:val="center"/>
        </w:trPr>
        <w:tc>
          <w:tcPr>
            <w:tcW w:w="1618" w:type="dxa"/>
            <w:vMerge/>
            <w:shd w:val="clear" w:color="auto" w:fill="auto"/>
            <w:vAlign w:val="center"/>
          </w:tcPr>
          <w:p w14:paraId="380A7757" w14:textId="77777777" w:rsidR="00EE2933" w:rsidRPr="00EE2933" w:rsidRDefault="00EE2933" w:rsidP="00EE2933">
            <w:pPr>
              <w:ind w:right="-2"/>
              <w:rPr>
                <w:sz w:val="22"/>
                <w:szCs w:val="22"/>
              </w:rPr>
            </w:pPr>
          </w:p>
        </w:tc>
        <w:tc>
          <w:tcPr>
            <w:tcW w:w="1362" w:type="dxa"/>
            <w:shd w:val="clear" w:color="auto" w:fill="auto"/>
            <w:vAlign w:val="center"/>
          </w:tcPr>
          <w:p w14:paraId="04910DAA" w14:textId="77777777" w:rsidR="00EE2933" w:rsidRPr="00EE2933" w:rsidRDefault="00EE2933" w:rsidP="00EE2933">
            <w:pPr>
              <w:ind w:left="-108" w:right="-109"/>
              <w:jc w:val="center"/>
              <w:rPr>
                <w:sz w:val="22"/>
                <w:szCs w:val="22"/>
              </w:rPr>
            </w:pPr>
            <w:r w:rsidRPr="00EE2933">
              <w:rPr>
                <w:sz w:val="22"/>
                <w:szCs w:val="22"/>
              </w:rPr>
              <w:t>Ставка за тепловую энергию, руб./Гкал</w:t>
            </w:r>
          </w:p>
        </w:tc>
        <w:tc>
          <w:tcPr>
            <w:tcW w:w="1644" w:type="dxa"/>
            <w:shd w:val="clear" w:color="auto" w:fill="auto"/>
            <w:vAlign w:val="center"/>
          </w:tcPr>
          <w:p w14:paraId="4BC5EA0E"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02B0F6E1"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59FBB668"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2891951E" w14:textId="77777777" w:rsidR="00EE2933" w:rsidRPr="00EE2933" w:rsidRDefault="00EE2933" w:rsidP="00EE2933">
            <w:pPr>
              <w:jc w:val="center"/>
              <w:rPr>
                <w:sz w:val="22"/>
                <w:szCs w:val="22"/>
              </w:rPr>
            </w:pPr>
            <w:r w:rsidRPr="00EE2933">
              <w:rPr>
                <w:sz w:val="22"/>
                <w:szCs w:val="22"/>
              </w:rPr>
              <w:t>x</w:t>
            </w:r>
          </w:p>
        </w:tc>
        <w:tc>
          <w:tcPr>
            <w:tcW w:w="708" w:type="dxa"/>
            <w:shd w:val="clear" w:color="auto" w:fill="auto"/>
            <w:vAlign w:val="center"/>
          </w:tcPr>
          <w:p w14:paraId="74126880" w14:textId="77777777" w:rsidR="00EE2933" w:rsidRPr="00EE2933" w:rsidRDefault="00EE2933" w:rsidP="00EE2933">
            <w:pPr>
              <w:jc w:val="center"/>
              <w:rPr>
                <w:sz w:val="22"/>
                <w:szCs w:val="22"/>
              </w:rPr>
            </w:pPr>
            <w:r w:rsidRPr="00EE2933">
              <w:rPr>
                <w:sz w:val="22"/>
                <w:szCs w:val="22"/>
              </w:rPr>
              <w:t>х</w:t>
            </w:r>
          </w:p>
        </w:tc>
        <w:tc>
          <w:tcPr>
            <w:tcW w:w="709" w:type="dxa"/>
            <w:shd w:val="clear" w:color="auto" w:fill="auto"/>
            <w:vAlign w:val="center"/>
          </w:tcPr>
          <w:p w14:paraId="013FF715" w14:textId="77777777" w:rsidR="00EE2933" w:rsidRPr="00EE2933" w:rsidRDefault="00EE2933" w:rsidP="00EE2933">
            <w:pPr>
              <w:jc w:val="center"/>
              <w:rPr>
                <w:sz w:val="22"/>
                <w:szCs w:val="22"/>
              </w:rPr>
            </w:pPr>
            <w:r w:rsidRPr="00EE2933">
              <w:rPr>
                <w:sz w:val="22"/>
                <w:szCs w:val="22"/>
              </w:rPr>
              <w:t>x</w:t>
            </w:r>
          </w:p>
        </w:tc>
        <w:tc>
          <w:tcPr>
            <w:tcW w:w="1048" w:type="dxa"/>
            <w:shd w:val="clear" w:color="auto" w:fill="auto"/>
            <w:vAlign w:val="center"/>
          </w:tcPr>
          <w:p w14:paraId="0DF6886B" w14:textId="77777777" w:rsidR="00EE2933" w:rsidRPr="00EE2933" w:rsidRDefault="00EE2933" w:rsidP="00EE2933">
            <w:pPr>
              <w:jc w:val="center"/>
              <w:rPr>
                <w:sz w:val="22"/>
                <w:szCs w:val="22"/>
              </w:rPr>
            </w:pPr>
            <w:r w:rsidRPr="00EE2933">
              <w:rPr>
                <w:sz w:val="22"/>
                <w:szCs w:val="22"/>
              </w:rPr>
              <w:t>x</w:t>
            </w:r>
          </w:p>
        </w:tc>
      </w:tr>
      <w:tr w:rsidR="00EE2933" w:rsidRPr="00EE2933" w14:paraId="14837F13" w14:textId="77777777" w:rsidTr="00293CC7">
        <w:trPr>
          <w:trHeight w:val="1136"/>
          <w:jc w:val="center"/>
        </w:trPr>
        <w:tc>
          <w:tcPr>
            <w:tcW w:w="1618" w:type="dxa"/>
            <w:vMerge/>
            <w:shd w:val="clear" w:color="auto" w:fill="auto"/>
            <w:vAlign w:val="center"/>
          </w:tcPr>
          <w:p w14:paraId="2C0349A2" w14:textId="77777777" w:rsidR="00EE2933" w:rsidRPr="00EE2933" w:rsidRDefault="00EE2933" w:rsidP="00EE2933">
            <w:pPr>
              <w:ind w:right="-2"/>
              <w:rPr>
                <w:sz w:val="22"/>
                <w:szCs w:val="22"/>
              </w:rPr>
            </w:pPr>
          </w:p>
        </w:tc>
        <w:tc>
          <w:tcPr>
            <w:tcW w:w="1362" w:type="dxa"/>
            <w:shd w:val="clear" w:color="auto" w:fill="auto"/>
            <w:vAlign w:val="center"/>
          </w:tcPr>
          <w:p w14:paraId="152C94AF" w14:textId="77777777" w:rsidR="00EE2933" w:rsidRPr="00EE2933" w:rsidRDefault="00EE2933" w:rsidP="00EE2933">
            <w:pPr>
              <w:ind w:left="-108" w:right="-109"/>
              <w:jc w:val="center"/>
              <w:rPr>
                <w:sz w:val="22"/>
                <w:szCs w:val="22"/>
              </w:rPr>
            </w:pPr>
            <w:r w:rsidRPr="00EE2933">
              <w:rPr>
                <w:sz w:val="22"/>
                <w:szCs w:val="22"/>
              </w:rPr>
              <w:t xml:space="preserve">Ставка за содержание тепловой мощности, </w:t>
            </w:r>
          </w:p>
          <w:p w14:paraId="6A50C654" w14:textId="77777777" w:rsidR="00EE2933" w:rsidRPr="00EE2933" w:rsidRDefault="00EE2933" w:rsidP="00EE2933">
            <w:pPr>
              <w:tabs>
                <w:tab w:val="left" w:pos="670"/>
              </w:tabs>
              <w:ind w:right="-2"/>
              <w:jc w:val="center"/>
              <w:rPr>
                <w:sz w:val="22"/>
                <w:szCs w:val="22"/>
              </w:rPr>
            </w:pPr>
            <w:r w:rsidRPr="00EE2933">
              <w:rPr>
                <w:sz w:val="22"/>
                <w:szCs w:val="22"/>
              </w:rPr>
              <w:t xml:space="preserve">тыс. руб./Гкал/ч </w:t>
            </w:r>
          </w:p>
          <w:p w14:paraId="37D56CAB" w14:textId="77777777" w:rsidR="00EE2933" w:rsidRPr="00EE2933" w:rsidRDefault="00EE2933" w:rsidP="00EE2933">
            <w:pPr>
              <w:tabs>
                <w:tab w:val="left" w:pos="670"/>
              </w:tabs>
              <w:ind w:right="-2"/>
              <w:jc w:val="center"/>
              <w:rPr>
                <w:sz w:val="22"/>
                <w:szCs w:val="22"/>
              </w:rPr>
            </w:pPr>
            <w:r w:rsidRPr="00EE2933">
              <w:rPr>
                <w:sz w:val="22"/>
                <w:szCs w:val="22"/>
              </w:rPr>
              <w:t>в мес.</w:t>
            </w:r>
          </w:p>
        </w:tc>
        <w:tc>
          <w:tcPr>
            <w:tcW w:w="1644" w:type="dxa"/>
            <w:shd w:val="clear" w:color="auto" w:fill="auto"/>
            <w:vAlign w:val="center"/>
          </w:tcPr>
          <w:p w14:paraId="11B6A208" w14:textId="77777777" w:rsidR="00EE2933" w:rsidRPr="00EE2933" w:rsidRDefault="00EE2933" w:rsidP="00EE2933">
            <w:pPr>
              <w:jc w:val="center"/>
              <w:rPr>
                <w:sz w:val="22"/>
                <w:szCs w:val="22"/>
              </w:rPr>
            </w:pPr>
            <w:r w:rsidRPr="00EE2933">
              <w:rPr>
                <w:sz w:val="22"/>
                <w:szCs w:val="22"/>
              </w:rPr>
              <w:t>x</w:t>
            </w:r>
          </w:p>
        </w:tc>
        <w:tc>
          <w:tcPr>
            <w:tcW w:w="1134" w:type="dxa"/>
            <w:shd w:val="clear" w:color="auto" w:fill="auto"/>
            <w:vAlign w:val="center"/>
          </w:tcPr>
          <w:p w14:paraId="2672D271" w14:textId="77777777" w:rsidR="00EE2933" w:rsidRPr="00EE2933" w:rsidRDefault="00EE2933" w:rsidP="00EE2933">
            <w:pPr>
              <w:jc w:val="center"/>
              <w:rPr>
                <w:sz w:val="22"/>
                <w:szCs w:val="22"/>
              </w:rPr>
            </w:pPr>
            <w:r w:rsidRPr="00EE2933">
              <w:rPr>
                <w:sz w:val="22"/>
                <w:szCs w:val="22"/>
              </w:rPr>
              <w:t>x</w:t>
            </w:r>
          </w:p>
        </w:tc>
        <w:tc>
          <w:tcPr>
            <w:tcW w:w="709" w:type="dxa"/>
            <w:shd w:val="clear" w:color="auto" w:fill="auto"/>
            <w:vAlign w:val="center"/>
          </w:tcPr>
          <w:p w14:paraId="1E00021C"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015DA379" w14:textId="77777777" w:rsidR="00EE2933" w:rsidRPr="00EE2933" w:rsidRDefault="00EE2933" w:rsidP="00EE2933">
            <w:pPr>
              <w:jc w:val="center"/>
              <w:rPr>
                <w:sz w:val="22"/>
                <w:szCs w:val="22"/>
              </w:rPr>
            </w:pPr>
            <w:r w:rsidRPr="00EE2933">
              <w:rPr>
                <w:sz w:val="22"/>
                <w:szCs w:val="22"/>
              </w:rPr>
              <w:t>x</w:t>
            </w:r>
          </w:p>
        </w:tc>
        <w:tc>
          <w:tcPr>
            <w:tcW w:w="708" w:type="dxa"/>
            <w:shd w:val="clear" w:color="auto" w:fill="auto"/>
            <w:vAlign w:val="center"/>
          </w:tcPr>
          <w:p w14:paraId="00550E63" w14:textId="77777777" w:rsidR="00EE2933" w:rsidRPr="00EE2933" w:rsidRDefault="00EE2933" w:rsidP="00EE2933">
            <w:pPr>
              <w:jc w:val="center"/>
              <w:rPr>
                <w:sz w:val="22"/>
                <w:szCs w:val="22"/>
              </w:rPr>
            </w:pPr>
            <w:r w:rsidRPr="00EE2933">
              <w:rPr>
                <w:sz w:val="22"/>
                <w:szCs w:val="22"/>
              </w:rPr>
              <w:t>х</w:t>
            </w:r>
          </w:p>
        </w:tc>
        <w:tc>
          <w:tcPr>
            <w:tcW w:w="709" w:type="dxa"/>
            <w:shd w:val="clear" w:color="auto" w:fill="auto"/>
            <w:vAlign w:val="center"/>
          </w:tcPr>
          <w:p w14:paraId="5A158CA2" w14:textId="77777777" w:rsidR="00EE2933" w:rsidRPr="00EE2933" w:rsidRDefault="00EE2933" w:rsidP="00EE2933">
            <w:pPr>
              <w:jc w:val="center"/>
              <w:rPr>
                <w:sz w:val="22"/>
                <w:szCs w:val="22"/>
              </w:rPr>
            </w:pPr>
            <w:r w:rsidRPr="00EE2933">
              <w:rPr>
                <w:sz w:val="22"/>
                <w:szCs w:val="22"/>
              </w:rPr>
              <w:t>x</w:t>
            </w:r>
          </w:p>
        </w:tc>
        <w:tc>
          <w:tcPr>
            <w:tcW w:w="1048" w:type="dxa"/>
            <w:shd w:val="clear" w:color="auto" w:fill="auto"/>
            <w:vAlign w:val="center"/>
          </w:tcPr>
          <w:p w14:paraId="07C10FB0" w14:textId="77777777" w:rsidR="00EE2933" w:rsidRPr="00EE2933" w:rsidRDefault="00EE2933" w:rsidP="00EE2933">
            <w:pPr>
              <w:jc w:val="center"/>
              <w:rPr>
                <w:sz w:val="22"/>
                <w:szCs w:val="22"/>
              </w:rPr>
            </w:pPr>
            <w:r w:rsidRPr="00EE2933">
              <w:rPr>
                <w:sz w:val="22"/>
                <w:szCs w:val="22"/>
              </w:rPr>
              <w:t>x</w:t>
            </w:r>
          </w:p>
        </w:tc>
      </w:tr>
    </w:tbl>
    <w:p w14:paraId="13AEAEDB" w14:textId="77777777" w:rsidR="00EE2933" w:rsidRPr="00EE2933" w:rsidRDefault="00EE2933" w:rsidP="00EE2933">
      <w:pPr>
        <w:ind w:left="-284" w:right="-1" w:firstLine="426"/>
        <w:jc w:val="both"/>
        <w:rPr>
          <w:sz w:val="28"/>
          <w:szCs w:val="28"/>
        </w:rPr>
      </w:pPr>
    </w:p>
    <w:p w14:paraId="2F76CED1" w14:textId="77777777" w:rsidR="00EE2933" w:rsidRPr="00EE2933" w:rsidRDefault="00EE2933" w:rsidP="00EE2933">
      <w:pPr>
        <w:ind w:left="-709" w:right="-1" w:firstLine="567"/>
        <w:jc w:val="both"/>
        <w:rPr>
          <w:sz w:val="28"/>
          <w:szCs w:val="28"/>
        </w:rPr>
      </w:pPr>
      <w:r w:rsidRPr="00EE2933">
        <w:rPr>
          <w:sz w:val="28"/>
          <w:szCs w:val="28"/>
        </w:rPr>
        <w:t xml:space="preserve">* Выделяется в целях реализации пункта 6 статьи 168 Налогового кодекса Российской Федерации (часть вторая). </w:t>
      </w:r>
    </w:p>
    <w:p w14:paraId="7BE8F7CC" w14:textId="77777777" w:rsidR="00EE2933" w:rsidRPr="00EE2933" w:rsidRDefault="00EE2933" w:rsidP="00EE2933">
      <w:pPr>
        <w:ind w:left="-709" w:right="-1" w:firstLine="567"/>
        <w:jc w:val="both"/>
        <w:rPr>
          <w:sz w:val="28"/>
          <w:szCs w:val="28"/>
        </w:rPr>
      </w:pPr>
      <w:r w:rsidRPr="00EE2933">
        <w:rPr>
          <w:sz w:val="28"/>
          <w:szCs w:val="28"/>
        </w:rPr>
        <w:t>** Тарифы установлены для потребителей Топкинского муниципального округа, за исключением потребителей г. Топки.</w:t>
      </w:r>
    </w:p>
    <w:p w14:paraId="33773F14" w14:textId="77777777" w:rsidR="00EE2933" w:rsidRPr="00EE2933" w:rsidRDefault="00EE2933" w:rsidP="00EE2933">
      <w:pPr>
        <w:ind w:left="-284" w:right="-1" w:firstLine="426"/>
        <w:jc w:val="both"/>
        <w:rPr>
          <w:color w:val="FF0000"/>
          <w:sz w:val="28"/>
          <w:szCs w:val="28"/>
        </w:rPr>
      </w:pPr>
    </w:p>
    <w:p w14:paraId="00BBA063" w14:textId="77777777" w:rsidR="00EE2933" w:rsidRPr="00EE2933" w:rsidRDefault="00EE2933" w:rsidP="00EE2933">
      <w:pPr>
        <w:ind w:right="-1"/>
        <w:jc w:val="both"/>
        <w:rPr>
          <w:sz w:val="28"/>
          <w:szCs w:val="28"/>
        </w:rPr>
        <w:sectPr w:rsidR="00EE2933" w:rsidRPr="00EE2933" w:rsidSect="00E53DE7">
          <w:pgSz w:w="11906" w:h="16838" w:code="9"/>
          <w:pgMar w:top="238" w:right="567" w:bottom="284" w:left="1701" w:header="680" w:footer="709" w:gutter="0"/>
          <w:cols w:space="708"/>
          <w:docGrid w:linePitch="360"/>
        </w:sectPr>
      </w:pPr>
    </w:p>
    <w:p w14:paraId="0AD47E18" w14:textId="38BB1646" w:rsidR="00E00CE8" w:rsidRPr="00D00103" w:rsidRDefault="00E00CE8" w:rsidP="00E00CE8">
      <w:pPr>
        <w:tabs>
          <w:tab w:val="left" w:pos="5580"/>
          <w:tab w:val="left" w:pos="9498"/>
        </w:tabs>
        <w:ind w:left="-4130" w:right="-569" w:firstLine="9942"/>
      </w:pPr>
      <w:r w:rsidRPr="00D00103">
        <w:lastRenderedPageBreak/>
        <w:t>Приложение №</w:t>
      </w:r>
      <w:r>
        <w:t xml:space="preserve"> 5</w:t>
      </w:r>
      <w:r>
        <w:t>1</w:t>
      </w:r>
      <w:r>
        <w:t xml:space="preserve"> </w:t>
      </w:r>
      <w:r w:rsidRPr="00D00103">
        <w:t xml:space="preserve">к протоколу № </w:t>
      </w:r>
      <w:r>
        <w:t>88</w:t>
      </w:r>
    </w:p>
    <w:p w14:paraId="14F60829" w14:textId="77777777" w:rsidR="00E00CE8" w:rsidRPr="00D00103" w:rsidRDefault="00E00CE8" w:rsidP="00E00CE8">
      <w:pPr>
        <w:tabs>
          <w:tab w:val="left" w:pos="5580"/>
          <w:tab w:val="left" w:pos="9498"/>
        </w:tabs>
        <w:ind w:left="-4130" w:right="-569" w:firstLine="9942"/>
      </w:pPr>
      <w:r w:rsidRPr="00D00103">
        <w:t>заседания правления Региональной</w:t>
      </w:r>
    </w:p>
    <w:p w14:paraId="3DA3B900" w14:textId="77777777" w:rsidR="00E00CE8" w:rsidRPr="00D00103" w:rsidRDefault="00E00CE8" w:rsidP="00E00CE8">
      <w:pPr>
        <w:tabs>
          <w:tab w:val="left" w:pos="5580"/>
          <w:tab w:val="left" w:pos="9498"/>
        </w:tabs>
        <w:ind w:left="-4130" w:right="-569" w:firstLine="9942"/>
      </w:pPr>
      <w:r w:rsidRPr="00D00103">
        <w:t>энергетической комиссии</w:t>
      </w:r>
    </w:p>
    <w:p w14:paraId="4CFD06E5" w14:textId="77777777" w:rsidR="00E00CE8" w:rsidRDefault="00E00CE8" w:rsidP="00E00CE8">
      <w:pPr>
        <w:tabs>
          <w:tab w:val="left" w:pos="5580"/>
          <w:tab w:val="left" w:pos="9498"/>
        </w:tabs>
        <w:ind w:left="-4130" w:right="-569" w:firstLine="9942"/>
      </w:pPr>
      <w:r w:rsidRPr="00D00103">
        <w:t xml:space="preserve">Кузбасса от </w:t>
      </w:r>
      <w:r>
        <w:t>28</w:t>
      </w:r>
      <w:r w:rsidRPr="00D00103">
        <w:t>.</w:t>
      </w:r>
      <w:r>
        <w:t>11</w:t>
      </w:r>
      <w:r w:rsidRPr="00D00103">
        <w:t>.2022</w:t>
      </w:r>
    </w:p>
    <w:p w14:paraId="0002E9EB" w14:textId="77777777" w:rsidR="00E00CE8" w:rsidRDefault="00E00CE8" w:rsidP="00EE2933">
      <w:pPr>
        <w:ind w:left="-284" w:right="-143"/>
        <w:jc w:val="center"/>
        <w:rPr>
          <w:b/>
          <w:bCs/>
          <w:color w:val="000000"/>
          <w:kern w:val="32"/>
          <w:sz w:val="28"/>
          <w:szCs w:val="28"/>
        </w:rPr>
      </w:pPr>
    </w:p>
    <w:p w14:paraId="39049955" w14:textId="401851B2" w:rsidR="00EE2933" w:rsidRPr="00EE2933" w:rsidRDefault="00EE2933" w:rsidP="00EE2933">
      <w:pPr>
        <w:ind w:left="-284" w:right="-143"/>
        <w:jc w:val="center"/>
        <w:rPr>
          <w:b/>
          <w:bCs/>
          <w:color w:val="000000"/>
          <w:kern w:val="32"/>
          <w:sz w:val="28"/>
          <w:szCs w:val="28"/>
        </w:rPr>
      </w:pPr>
      <w:r w:rsidRPr="00EE2933">
        <w:rPr>
          <w:b/>
          <w:bCs/>
          <w:color w:val="000000"/>
          <w:kern w:val="32"/>
          <w:sz w:val="28"/>
          <w:szCs w:val="28"/>
        </w:rPr>
        <w:t xml:space="preserve">Долгосрочные параметры регулирования МКП «ТЕПЛО» для формирования долгосрочных тарифов на теплоноситель, реализуемый на потребительском рынке </w:t>
      </w:r>
      <w:r w:rsidRPr="00EE2933">
        <w:rPr>
          <w:b/>
          <w:kern w:val="32"/>
          <w:sz w:val="28"/>
          <w:szCs w:val="28"/>
        </w:rPr>
        <w:t>Топкинского муниципального округа</w:t>
      </w:r>
      <w:r w:rsidRPr="00EE2933">
        <w:rPr>
          <w:b/>
          <w:bCs/>
          <w:color w:val="000000"/>
          <w:kern w:val="32"/>
          <w:sz w:val="28"/>
          <w:szCs w:val="28"/>
        </w:rPr>
        <w:t xml:space="preserve">, </w:t>
      </w:r>
    </w:p>
    <w:p w14:paraId="007B2188" w14:textId="77777777" w:rsidR="00EE2933" w:rsidRPr="00EE2933" w:rsidRDefault="00EE2933" w:rsidP="00EE2933">
      <w:pPr>
        <w:ind w:left="-284" w:right="-143"/>
        <w:jc w:val="center"/>
        <w:rPr>
          <w:b/>
          <w:bCs/>
          <w:color w:val="000000"/>
          <w:kern w:val="32"/>
          <w:sz w:val="28"/>
          <w:szCs w:val="28"/>
        </w:rPr>
      </w:pPr>
      <w:r w:rsidRPr="00EE2933">
        <w:rPr>
          <w:b/>
          <w:bCs/>
          <w:color w:val="000000"/>
          <w:kern w:val="32"/>
          <w:sz w:val="28"/>
          <w:szCs w:val="28"/>
        </w:rPr>
        <w:t>на период с 01.01.2023 по 31.12.2027</w:t>
      </w:r>
    </w:p>
    <w:p w14:paraId="0EC22092" w14:textId="77777777" w:rsidR="00EE2933" w:rsidRPr="00EE2933" w:rsidRDefault="00EE2933" w:rsidP="00EE2933">
      <w:pPr>
        <w:ind w:left="-284" w:right="-143"/>
        <w:jc w:val="center"/>
        <w:rPr>
          <w:b/>
          <w:bCs/>
          <w:color w:val="000000"/>
          <w:kern w:val="32"/>
          <w:sz w:val="28"/>
          <w:szCs w:val="28"/>
        </w:rPr>
      </w:pPr>
    </w:p>
    <w:p w14:paraId="4868436D" w14:textId="77777777" w:rsidR="00EE2933" w:rsidRPr="00EE2933" w:rsidRDefault="00EE2933" w:rsidP="00EE2933">
      <w:pPr>
        <w:ind w:left="-284" w:right="-143"/>
        <w:jc w:val="center"/>
        <w:rPr>
          <w:b/>
          <w:bCs/>
          <w:color w:val="000000"/>
          <w:kern w:val="32"/>
          <w:sz w:val="28"/>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EE2933" w:rsidRPr="00EE2933" w14:paraId="39352764" w14:textId="77777777" w:rsidTr="00293CC7">
        <w:trPr>
          <w:trHeight w:val="2037"/>
        </w:trPr>
        <w:tc>
          <w:tcPr>
            <w:tcW w:w="1696" w:type="dxa"/>
            <w:vMerge w:val="restart"/>
            <w:shd w:val="clear" w:color="auto" w:fill="auto"/>
            <w:vAlign w:val="center"/>
          </w:tcPr>
          <w:p w14:paraId="62EF8F64" w14:textId="77777777" w:rsidR="00EE2933" w:rsidRPr="00EE2933" w:rsidRDefault="00EE2933" w:rsidP="00EE2933">
            <w:pPr>
              <w:ind w:right="-2"/>
              <w:jc w:val="center"/>
              <w:rPr>
                <w:sz w:val="20"/>
                <w:szCs w:val="20"/>
              </w:rPr>
            </w:pPr>
            <w:r w:rsidRPr="00EE2933">
              <w:rPr>
                <w:sz w:val="20"/>
                <w:szCs w:val="20"/>
              </w:rPr>
              <w:t>Наименование регулируемой организации</w:t>
            </w:r>
          </w:p>
        </w:tc>
        <w:tc>
          <w:tcPr>
            <w:tcW w:w="849" w:type="dxa"/>
            <w:vMerge w:val="restart"/>
            <w:shd w:val="clear" w:color="auto" w:fill="auto"/>
            <w:vAlign w:val="center"/>
          </w:tcPr>
          <w:p w14:paraId="1B5CC8F2" w14:textId="77777777" w:rsidR="00EE2933" w:rsidRPr="00EE2933" w:rsidRDefault="00EE2933" w:rsidP="00EE2933">
            <w:pPr>
              <w:ind w:left="-91" w:right="-103" w:hanging="91"/>
              <w:jc w:val="center"/>
              <w:rPr>
                <w:sz w:val="20"/>
                <w:szCs w:val="20"/>
              </w:rPr>
            </w:pPr>
            <w:r w:rsidRPr="00EE2933">
              <w:rPr>
                <w:sz w:val="20"/>
                <w:szCs w:val="20"/>
              </w:rPr>
              <w:t>Период</w:t>
            </w:r>
          </w:p>
        </w:tc>
        <w:tc>
          <w:tcPr>
            <w:tcW w:w="1277" w:type="dxa"/>
            <w:shd w:val="clear" w:color="auto" w:fill="auto"/>
            <w:vAlign w:val="center"/>
          </w:tcPr>
          <w:p w14:paraId="5195A8AE" w14:textId="77777777" w:rsidR="00EE2933" w:rsidRPr="00EE2933" w:rsidRDefault="00EE2933" w:rsidP="00EE2933">
            <w:pPr>
              <w:ind w:right="-2"/>
              <w:jc w:val="center"/>
              <w:rPr>
                <w:sz w:val="20"/>
                <w:szCs w:val="20"/>
              </w:rPr>
            </w:pPr>
            <w:r w:rsidRPr="00EE2933">
              <w:rPr>
                <w:sz w:val="20"/>
                <w:szCs w:val="20"/>
              </w:rPr>
              <w:t>Базовый</w:t>
            </w:r>
          </w:p>
          <w:p w14:paraId="757500F6" w14:textId="77777777" w:rsidR="00EE2933" w:rsidRPr="00EE2933" w:rsidRDefault="00EE2933" w:rsidP="00EE2933">
            <w:pPr>
              <w:ind w:right="-2"/>
              <w:jc w:val="center"/>
              <w:rPr>
                <w:sz w:val="20"/>
                <w:szCs w:val="20"/>
              </w:rPr>
            </w:pPr>
            <w:r w:rsidRPr="00EE2933">
              <w:rPr>
                <w:sz w:val="20"/>
                <w:szCs w:val="20"/>
              </w:rPr>
              <w:t>уровень опера-</w:t>
            </w:r>
          </w:p>
          <w:p w14:paraId="24B2D0D5" w14:textId="77777777" w:rsidR="00EE2933" w:rsidRPr="00EE2933" w:rsidRDefault="00EE2933" w:rsidP="00EE2933">
            <w:pPr>
              <w:ind w:right="-2"/>
              <w:jc w:val="center"/>
              <w:rPr>
                <w:sz w:val="20"/>
                <w:szCs w:val="20"/>
              </w:rPr>
            </w:pPr>
            <w:r w:rsidRPr="00EE2933">
              <w:rPr>
                <w:sz w:val="20"/>
                <w:szCs w:val="20"/>
              </w:rPr>
              <w:t>ционных расходов</w:t>
            </w:r>
          </w:p>
        </w:tc>
        <w:tc>
          <w:tcPr>
            <w:tcW w:w="1277" w:type="dxa"/>
            <w:shd w:val="clear" w:color="auto" w:fill="auto"/>
            <w:vAlign w:val="center"/>
          </w:tcPr>
          <w:p w14:paraId="7B0251C5" w14:textId="77777777" w:rsidR="00EE2933" w:rsidRPr="00EE2933" w:rsidRDefault="00EE2933" w:rsidP="00EE2933">
            <w:pPr>
              <w:ind w:left="-112" w:right="-2"/>
              <w:jc w:val="center"/>
              <w:rPr>
                <w:sz w:val="20"/>
                <w:szCs w:val="20"/>
              </w:rPr>
            </w:pPr>
            <w:r w:rsidRPr="00EE2933">
              <w:rPr>
                <w:sz w:val="20"/>
                <w:szCs w:val="20"/>
              </w:rPr>
              <w:t>Индекс эффектив-ности опера-ционных расходов</w:t>
            </w:r>
          </w:p>
        </w:tc>
        <w:tc>
          <w:tcPr>
            <w:tcW w:w="1139" w:type="dxa"/>
            <w:shd w:val="clear" w:color="auto" w:fill="auto"/>
            <w:vAlign w:val="center"/>
          </w:tcPr>
          <w:p w14:paraId="2307DCF7" w14:textId="77777777" w:rsidR="00EE2933" w:rsidRPr="00EE2933" w:rsidRDefault="00EE2933" w:rsidP="00EE2933">
            <w:pPr>
              <w:ind w:right="-2"/>
              <w:jc w:val="center"/>
              <w:rPr>
                <w:sz w:val="20"/>
                <w:szCs w:val="20"/>
              </w:rPr>
            </w:pPr>
            <w:r w:rsidRPr="00EE2933">
              <w:rPr>
                <w:sz w:val="20"/>
                <w:szCs w:val="20"/>
              </w:rPr>
              <w:t>Норма-тивный уровень прибыли</w:t>
            </w:r>
          </w:p>
        </w:tc>
        <w:tc>
          <w:tcPr>
            <w:tcW w:w="847" w:type="dxa"/>
            <w:vMerge w:val="restart"/>
            <w:shd w:val="clear" w:color="auto" w:fill="auto"/>
            <w:vAlign w:val="center"/>
          </w:tcPr>
          <w:p w14:paraId="7FB4C6DE" w14:textId="77777777" w:rsidR="00EE2933" w:rsidRPr="00EE2933" w:rsidRDefault="00EE2933" w:rsidP="00EE2933">
            <w:pPr>
              <w:ind w:right="-2"/>
              <w:jc w:val="center"/>
              <w:rPr>
                <w:sz w:val="20"/>
                <w:szCs w:val="20"/>
              </w:rPr>
            </w:pPr>
            <w:r w:rsidRPr="00EE2933">
              <w:rPr>
                <w:sz w:val="20"/>
                <w:szCs w:val="20"/>
              </w:rPr>
              <w:t>Уро-вень на-деж-ности тепло-снаб-жения</w:t>
            </w:r>
          </w:p>
        </w:tc>
        <w:tc>
          <w:tcPr>
            <w:tcW w:w="1135" w:type="dxa"/>
            <w:vMerge w:val="restart"/>
            <w:shd w:val="clear" w:color="auto" w:fill="auto"/>
            <w:vAlign w:val="center"/>
          </w:tcPr>
          <w:p w14:paraId="553E3C5E" w14:textId="77777777" w:rsidR="00EE2933" w:rsidRPr="00EE2933" w:rsidRDefault="00EE2933" w:rsidP="00EE2933">
            <w:pPr>
              <w:ind w:right="-2"/>
              <w:jc w:val="center"/>
              <w:rPr>
                <w:sz w:val="20"/>
                <w:szCs w:val="20"/>
              </w:rPr>
            </w:pPr>
            <w:r w:rsidRPr="00EE2933">
              <w:rPr>
                <w:sz w:val="20"/>
                <w:szCs w:val="20"/>
              </w:rPr>
              <w:t>Показа-тели энерго-сбере-жения и энергети-ческой эффек-тивности</w:t>
            </w:r>
          </w:p>
        </w:tc>
        <w:tc>
          <w:tcPr>
            <w:tcW w:w="1420" w:type="dxa"/>
            <w:vMerge w:val="restart"/>
            <w:shd w:val="clear" w:color="auto" w:fill="auto"/>
            <w:vAlign w:val="center"/>
          </w:tcPr>
          <w:p w14:paraId="4F9EB698" w14:textId="77777777" w:rsidR="00EE2933" w:rsidRPr="00EE2933" w:rsidRDefault="00EE2933" w:rsidP="00EE2933">
            <w:pPr>
              <w:ind w:right="-2"/>
              <w:jc w:val="center"/>
              <w:rPr>
                <w:sz w:val="20"/>
                <w:szCs w:val="20"/>
              </w:rPr>
            </w:pPr>
            <w:r w:rsidRPr="00EE2933">
              <w:rPr>
                <w:sz w:val="20"/>
                <w:szCs w:val="20"/>
              </w:rPr>
              <w:t>Реализация программ в области энергосбе-режения и повышения энергети-ческой эффектив-ности</w:t>
            </w:r>
          </w:p>
        </w:tc>
        <w:tc>
          <w:tcPr>
            <w:tcW w:w="850" w:type="dxa"/>
            <w:vMerge w:val="restart"/>
            <w:shd w:val="clear" w:color="auto" w:fill="auto"/>
            <w:vAlign w:val="center"/>
          </w:tcPr>
          <w:p w14:paraId="16CFB3E5" w14:textId="77777777" w:rsidR="00EE2933" w:rsidRPr="00EE2933" w:rsidRDefault="00EE2933" w:rsidP="00EE2933">
            <w:pPr>
              <w:ind w:right="-2"/>
              <w:jc w:val="center"/>
              <w:rPr>
                <w:sz w:val="20"/>
                <w:szCs w:val="20"/>
              </w:rPr>
            </w:pPr>
            <w:r w:rsidRPr="00EE2933">
              <w:rPr>
                <w:sz w:val="20"/>
                <w:szCs w:val="20"/>
              </w:rPr>
              <w:t>Дина-мика изме-нения расхо-дов на топли-во</w:t>
            </w:r>
          </w:p>
        </w:tc>
      </w:tr>
      <w:tr w:rsidR="00EE2933" w:rsidRPr="00EE2933" w14:paraId="00370940" w14:textId="77777777" w:rsidTr="00293CC7">
        <w:trPr>
          <w:trHeight w:val="145"/>
        </w:trPr>
        <w:tc>
          <w:tcPr>
            <w:tcW w:w="1696" w:type="dxa"/>
            <w:vMerge/>
            <w:shd w:val="clear" w:color="auto" w:fill="auto"/>
          </w:tcPr>
          <w:p w14:paraId="473500F1" w14:textId="77777777" w:rsidR="00EE2933" w:rsidRPr="00EE2933" w:rsidRDefault="00EE2933" w:rsidP="00EE2933">
            <w:pPr>
              <w:ind w:right="-2"/>
              <w:rPr>
                <w:sz w:val="22"/>
                <w:szCs w:val="22"/>
              </w:rPr>
            </w:pPr>
          </w:p>
        </w:tc>
        <w:tc>
          <w:tcPr>
            <w:tcW w:w="849" w:type="dxa"/>
            <w:vMerge/>
            <w:shd w:val="clear" w:color="auto" w:fill="auto"/>
          </w:tcPr>
          <w:p w14:paraId="577200AE" w14:textId="77777777" w:rsidR="00EE2933" w:rsidRPr="00EE2933" w:rsidRDefault="00EE2933" w:rsidP="00EE2933">
            <w:pPr>
              <w:ind w:right="-2"/>
              <w:rPr>
                <w:sz w:val="22"/>
                <w:szCs w:val="22"/>
              </w:rPr>
            </w:pPr>
          </w:p>
        </w:tc>
        <w:tc>
          <w:tcPr>
            <w:tcW w:w="1277" w:type="dxa"/>
            <w:shd w:val="clear" w:color="auto" w:fill="auto"/>
          </w:tcPr>
          <w:p w14:paraId="4B90F8F7" w14:textId="77777777" w:rsidR="00EE2933" w:rsidRPr="00EE2933" w:rsidRDefault="00EE2933" w:rsidP="00EE2933">
            <w:pPr>
              <w:ind w:right="-2"/>
              <w:jc w:val="center"/>
              <w:rPr>
                <w:sz w:val="22"/>
                <w:szCs w:val="22"/>
              </w:rPr>
            </w:pPr>
            <w:r w:rsidRPr="00EE2933">
              <w:rPr>
                <w:sz w:val="22"/>
                <w:szCs w:val="22"/>
              </w:rPr>
              <w:t>тыс. руб.</w:t>
            </w:r>
          </w:p>
        </w:tc>
        <w:tc>
          <w:tcPr>
            <w:tcW w:w="1277" w:type="dxa"/>
            <w:shd w:val="clear" w:color="auto" w:fill="auto"/>
          </w:tcPr>
          <w:p w14:paraId="13ABE8D6" w14:textId="77777777" w:rsidR="00EE2933" w:rsidRPr="00EE2933" w:rsidRDefault="00EE2933" w:rsidP="00EE2933">
            <w:pPr>
              <w:ind w:right="-2"/>
              <w:jc w:val="center"/>
              <w:rPr>
                <w:sz w:val="22"/>
                <w:szCs w:val="22"/>
              </w:rPr>
            </w:pPr>
            <w:r w:rsidRPr="00EE2933">
              <w:rPr>
                <w:sz w:val="22"/>
                <w:szCs w:val="22"/>
              </w:rPr>
              <w:t>%</w:t>
            </w:r>
          </w:p>
        </w:tc>
        <w:tc>
          <w:tcPr>
            <w:tcW w:w="1139" w:type="dxa"/>
            <w:shd w:val="clear" w:color="auto" w:fill="auto"/>
          </w:tcPr>
          <w:p w14:paraId="451009B2" w14:textId="77777777" w:rsidR="00EE2933" w:rsidRPr="00EE2933" w:rsidRDefault="00EE2933" w:rsidP="00EE2933">
            <w:pPr>
              <w:ind w:right="-2"/>
              <w:jc w:val="center"/>
              <w:rPr>
                <w:sz w:val="22"/>
                <w:szCs w:val="22"/>
              </w:rPr>
            </w:pPr>
            <w:r w:rsidRPr="00EE2933">
              <w:rPr>
                <w:sz w:val="22"/>
                <w:szCs w:val="22"/>
              </w:rPr>
              <w:t>тыс. руб.</w:t>
            </w:r>
          </w:p>
        </w:tc>
        <w:tc>
          <w:tcPr>
            <w:tcW w:w="847" w:type="dxa"/>
            <w:vMerge/>
            <w:shd w:val="clear" w:color="auto" w:fill="auto"/>
          </w:tcPr>
          <w:p w14:paraId="1350D519" w14:textId="77777777" w:rsidR="00EE2933" w:rsidRPr="00EE2933" w:rsidRDefault="00EE2933" w:rsidP="00EE2933">
            <w:pPr>
              <w:ind w:right="-2"/>
              <w:rPr>
                <w:sz w:val="22"/>
                <w:szCs w:val="22"/>
              </w:rPr>
            </w:pPr>
          </w:p>
        </w:tc>
        <w:tc>
          <w:tcPr>
            <w:tcW w:w="1135" w:type="dxa"/>
            <w:vMerge/>
            <w:tcBorders>
              <w:bottom w:val="single" w:sz="4" w:space="0" w:color="auto"/>
            </w:tcBorders>
            <w:shd w:val="clear" w:color="auto" w:fill="auto"/>
          </w:tcPr>
          <w:p w14:paraId="1F0BD4FC" w14:textId="77777777" w:rsidR="00EE2933" w:rsidRPr="00EE2933" w:rsidRDefault="00EE2933" w:rsidP="00EE2933">
            <w:pPr>
              <w:ind w:right="-2"/>
              <w:rPr>
                <w:sz w:val="22"/>
                <w:szCs w:val="22"/>
              </w:rPr>
            </w:pPr>
          </w:p>
        </w:tc>
        <w:tc>
          <w:tcPr>
            <w:tcW w:w="1420" w:type="dxa"/>
            <w:vMerge/>
            <w:shd w:val="clear" w:color="auto" w:fill="auto"/>
          </w:tcPr>
          <w:p w14:paraId="23F6842A" w14:textId="77777777" w:rsidR="00EE2933" w:rsidRPr="00EE2933" w:rsidRDefault="00EE2933" w:rsidP="00EE2933">
            <w:pPr>
              <w:ind w:right="-2"/>
              <w:rPr>
                <w:sz w:val="22"/>
                <w:szCs w:val="22"/>
              </w:rPr>
            </w:pPr>
          </w:p>
        </w:tc>
        <w:tc>
          <w:tcPr>
            <w:tcW w:w="850" w:type="dxa"/>
            <w:vMerge/>
            <w:shd w:val="clear" w:color="auto" w:fill="auto"/>
          </w:tcPr>
          <w:p w14:paraId="43391713" w14:textId="77777777" w:rsidR="00EE2933" w:rsidRPr="00EE2933" w:rsidRDefault="00EE2933" w:rsidP="00EE2933">
            <w:pPr>
              <w:ind w:right="-2"/>
              <w:rPr>
                <w:sz w:val="22"/>
                <w:szCs w:val="22"/>
              </w:rPr>
            </w:pPr>
          </w:p>
        </w:tc>
      </w:tr>
      <w:tr w:rsidR="00EE2933" w:rsidRPr="00EE2933" w14:paraId="4BCC1CA2" w14:textId="77777777" w:rsidTr="00293CC7">
        <w:trPr>
          <w:trHeight w:val="127"/>
        </w:trPr>
        <w:tc>
          <w:tcPr>
            <w:tcW w:w="1696" w:type="dxa"/>
            <w:shd w:val="clear" w:color="auto" w:fill="auto"/>
            <w:vAlign w:val="center"/>
          </w:tcPr>
          <w:p w14:paraId="5A6A8B74" w14:textId="77777777" w:rsidR="00EE2933" w:rsidRPr="00EE2933" w:rsidRDefault="00EE2933" w:rsidP="00EE2933">
            <w:pPr>
              <w:ind w:right="-2"/>
              <w:jc w:val="center"/>
              <w:rPr>
                <w:bCs/>
                <w:color w:val="000000"/>
                <w:kern w:val="32"/>
                <w:sz w:val="22"/>
                <w:szCs w:val="22"/>
              </w:rPr>
            </w:pPr>
            <w:r w:rsidRPr="00EE2933">
              <w:rPr>
                <w:bCs/>
                <w:color w:val="000000"/>
                <w:kern w:val="32"/>
                <w:sz w:val="22"/>
                <w:szCs w:val="22"/>
              </w:rPr>
              <w:t>1</w:t>
            </w:r>
          </w:p>
        </w:tc>
        <w:tc>
          <w:tcPr>
            <w:tcW w:w="849" w:type="dxa"/>
            <w:shd w:val="clear" w:color="auto" w:fill="auto"/>
            <w:vAlign w:val="center"/>
          </w:tcPr>
          <w:p w14:paraId="4474CB9E" w14:textId="77777777" w:rsidR="00EE2933" w:rsidRPr="00EE2933" w:rsidRDefault="00EE2933" w:rsidP="00EE2933">
            <w:pPr>
              <w:jc w:val="center"/>
              <w:rPr>
                <w:sz w:val="22"/>
                <w:szCs w:val="22"/>
              </w:rPr>
            </w:pPr>
            <w:r w:rsidRPr="00EE2933">
              <w:rPr>
                <w:sz w:val="22"/>
                <w:szCs w:val="22"/>
              </w:rPr>
              <w:t>2</w:t>
            </w:r>
          </w:p>
        </w:tc>
        <w:tc>
          <w:tcPr>
            <w:tcW w:w="1277" w:type="dxa"/>
            <w:shd w:val="clear" w:color="auto" w:fill="auto"/>
            <w:vAlign w:val="center"/>
          </w:tcPr>
          <w:p w14:paraId="4FB43288" w14:textId="77777777" w:rsidR="00EE2933" w:rsidRPr="00EE2933" w:rsidRDefault="00EE2933" w:rsidP="00EE2933">
            <w:pPr>
              <w:jc w:val="center"/>
              <w:rPr>
                <w:sz w:val="22"/>
                <w:szCs w:val="22"/>
              </w:rPr>
            </w:pPr>
            <w:r w:rsidRPr="00EE2933">
              <w:rPr>
                <w:sz w:val="22"/>
                <w:szCs w:val="22"/>
              </w:rPr>
              <w:t>3</w:t>
            </w:r>
          </w:p>
        </w:tc>
        <w:tc>
          <w:tcPr>
            <w:tcW w:w="1277" w:type="dxa"/>
            <w:shd w:val="clear" w:color="auto" w:fill="auto"/>
            <w:vAlign w:val="center"/>
          </w:tcPr>
          <w:p w14:paraId="4F0365D8" w14:textId="77777777" w:rsidR="00EE2933" w:rsidRPr="00EE2933" w:rsidRDefault="00EE2933" w:rsidP="00EE2933">
            <w:pPr>
              <w:jc w:val="center"/>
              <w:rPr>
                <w:sz w:val="22"/>
                <w:szCs w:val="22"/>
              </w:rPr>
            </w:pPr>
            <w:r w:rsidRPr="00EE2933">
              <w:rPr>
                <w:sz w:val="22"/>
                <w:szCs w:val="22"/>
              </w:rPr>
              <w:t>4</w:t>
            </w:r>
          </w:p>
        </w:tc>
        <w:tc>
          <w:tcPr>
            <w:tcW w:w="1139" w:type="dxa"/>
            <w:shd w:val="clear" w:color="auto" w:fill="auto"/>
            <w:vAlign w:val="center"/>
          </w:tcPr>
          <w:p w14:paraId="5066F286" w14:textId="77777777" w:rsidR="00EE2933" w:rsidRPr="00EE2933" w:rsidRDefault="00EE2933" w:rsidP="00EE2933">
            <w:pPr>
              <w:jc w:val="center"/>
              <w:rPr>
                <w:sz w:val="22"/>
                <w:szCs w:val="22"/>
              </w:rPr>
            </w:pPr>
            <w:r w:rsidRPr="00EE2933">
              <w:rPr>
                <w:sz w:val="22"/>
                <w:szCs w:val="22"/>
              </w:rPr>
              <w:t>5</w:t>
            </w:r>
          </w:p>
        </w:tc>
        <w:tc>
          <w:tcPr>
            <w:tcW w:w="847" w:type="dxa"/>
            <w:tcBorders>
              <w:right w:val="single" w:sz="4" w:space="0" w:color="auto"/>
            </w:tcBorders>
            <w:shd w:val="clear" w:color="auto" w:fill="auto"/>
            <w:vAlign w:val="center"/>
          </w:tcPr>
          <w:p w14:paraId="1872DD77" w14:textId="77777777" w:rsidR="00EE2933" w:rsidRPr="00EE2933" w:rsidRDefault="00EE2933" w:rsidP="00EE2933">
            <w:pPr>
              <w:jc w:val="center"/>
              <w:rPr>
                <w:sz w:val="22"/>
                <w:szCs w:val="22"/>
              </w:rPr>
            </w:pPr>
            <w:r w:rsidRPr="00EE2933">
              <w:rPr>
                <w:sz w:val="22"/>
                <w:szCs w:val="22"/>
              </w:rPr>
              <w:t>6</w:t>
            </w:r>
          </w:p>
        </w:tc>
        <w:tc>
          <w:tcPr>
            <w:tcW w:w="1135" w:type="dxa"/>
            <w:tcBorders>
              <w:top w:val="single" w:sz="4" w:space="0" w:color="auto"/>
              <w:left w:val="single" w:sz="4" w:space="0" w:color="auto"/>
              <w:right w:val="single" w:sz="4" w:space="0" w:color="auto"/>
            </w:tcBorders>
            <w:shd w:val="clear" w:color="auto" w:fill="auto"/>
            <w:vAlign w:val="center"/>
          </w:tcPr>
          <w:p w14:paraId="09A6EF75" w14:textId="77777777" w:rsidR="00EE2933" w:rsidRPr="00EE2933" w:rsidRDefault="00EE2933" w:rsidP="00EE2933">
            <w:pPr>
              <w:jc w:val="center"/>
              <w:rPr>
                <w:sz w:val="22"/>
                <w:szCs w:val="22"/>
              </w:rPr>
            </w:pPr>
            <w:r w:rsidRPr="00EE2933">
              <w:rPr>
                <w:sz w:val="22"/>
                <w:szCs w:val="22"/>
              </w:rPr>
              <w:t>7</w:t>
            </w:r>
          </w:p>
        </w:tc>
        <w:tc>
          <w:tcPr>
            <w:tcW w:w="1420" w:type="dxa"/>
            <w:tcBorders>
              <w:left w:val="single" w:sz="4" w:space="0" w:color="auto"/>
            </w:tcBorders>
            <w:shd w:val="clear" w:color="auto" w:fill="auto"/>
            <w:vAlign w:val="center"/>
          </w:tcPr>
          <w:p w14:paraId="643D0B15" w14:textId="77777777" w:rsidR="00EE2933" w:rsidRPr="00EE2933" w:rsidRDefault="00EE2933" w:rsidP="00EE2933">
            <w:pPr>
              <w:jc w:val="center"/>
              <w:rPr>
                <w:sz w:val="22"/>
                <w:szCs w:val="22"/>
              </w:rPr>
            </w:pPr>
            <w:r w:rsidRPr="00EE2933">
              <w:rPr>
                <w:sz w:val="22"/>
                <w:szCs w:val="22"/>
              </w:rPr>
              <w:t>8</w:t>
            </w:r>
          </w:p>
        </w:tc>
        <w:tc>
          <w:tcPr>
            <w:tcW w:w="850" w:type="dxa"/>
            <w:shd w:val="clear" w:color="auto" w:fill="auto"/>
            <w:vAlign w:val="center"/>
          </w:tcPr>
          <w:p w14:paraId="14DF0B95" w14:textId="77777777" w:rsidR="00EE2933" w:rsidRPr="00EE2933" w:rsidRDefault="00EE2933" w:rsidP="00EE2933">
            <w:pPr>
              <w:jc w:val="center"/>
              <w:rPr>
                <w:sz w:val="22"/>
                <w:szCs w:val="22"/>
              </w:rPr>
            </w:pPr>
            <w:r w:rsidRPr="00EE2933">
              <w:rPr>
                <w:sz w:val="22"/>
                <w:szCs w:val="22"/>
              </w:rPr>
              <w:t>9</w:t>
            </w:r>
          </w:p>
        </w:tc>
      </w:tr>
      <w:tr w:rsidR="00EE2933" w:rsidRPr="00EE2933" w14:paraId="26A70624" w14:textId="77777777" w:rsidTr="00293CC7">
        <w:trPr>
          <w:trHeight w:val="411"/>
        </w:trPr>
        <w:tc>
          <w:tcPr>
            <w:tcW w:w="1696" w:type="dxa"/>
            <w:vMerge w:val="restart"/>
            <w:shd w:val="clear" w:color="auto" w:fill="auto"/>
            <w:vAlign w:val="center"/>
          </w:tcPr>
          <w:p w14:paraId="707353F5" w14:textId="77777777" w:rsidR="00EE2933" w:rsidRPr="00EE2933" w:rsidRDefault="00EE2933" w:rsidP="00EE2933">
            <w:pPr>
              <w:ind w:right="-2"/>
              <w:jc w:val="center"/>
              <w:rPr>
                <w:sz w:val="22"/>
                <w:szCs w:val="22"/>
              </w:rPr>
            </w:pPr>
            <w:r w:rsidRPr="00EE2933">
              <w:rPr>
                <w:sz w:val="22"/>
                <w:szCs w:val="22"/>
              </w:rPr>
              <w:t>МКП «ТЕПЛО»</w:t>
            </w:r>
          </w:p>
        </w:tc>
        <w:tc>
          <w:tcPr>
            <w:tcW w:w="849" w:type="dxa"/>
            <w:shd w:val="clear" w:color="auto" w:fill="auto"/>
            <w:vAlign w:val="center"/>
          </w:tcPr>
          <w:p w14:paraId="1368C76E" w14:textId="77777777" w:rsidR="00EE2933" w:rsidRPr="00EE2933" w:rsidRDefault="00EE2933" w:rsidP="00EE2933">
            <w:pPr>
              <w:jc w:val="center"/>
              <w:rPr>
                <w:sz w:val="22"/>
                <w:szCs w:val="22"/>
              </w:rPr>
            </w:pPr>
            <w:r w:rsidRPr="00EE2933">
              <w:rPr>
                <w:sz w:val="22"/>
                <w:szCs w:val="22"/>
              </w:rPr>
              <w:t>2023</w:t>
            </w:r>
          </w:p>
        </w:tc>
        <w:tc>
          <w:tcPr>
            <w:tcW w:w="1277" w:type="dxa"/>
            <w:shd w:val="clear" w:color="auto" w:fill="auto"/>
            <w:vAlign w:val="center"/>
          </w:tcPr>
          <w:p w14:paraId="35B79051" w14:textId="77777777" w:rsidR="00EE2933" w:rsidRPr="00EE2933" w:rsidRDefault="00EE2933" w:rsidP="00EE2933">
            <w:pPr>
              <w:jc w:val="center"/>
              <w:rPr>
                <w:sz w:val="22"/>
                <w:szCs w:val="22"/>
              </w:rPr>
            </w:pPr>
            <w:r w:rsidRPr="00EE2933">
              <w:rPr>
                <w:sz w:val="22"/>
                <w:szCs w:val="22"/>
              </w:rPr>
              <w:t>946,44</w:t>
            </w:r>
          </w:p>
        </w:tc>
        <w:tc>
          <w:tcPr>
            <w:tcW w:w="1277" w:type="dxa"/>
            <w:shd w:val="clear" w:color="auto" w:fill="auto"/>
            <w:vAlign w:val="center"/>
          </w:tcPr>
          <w:p w14:paraId="5E284698" w14:textId="77777777" w:rsidR="00EE2933" w:rsidRPr="00EE2933" w:rsidRDefault="00EE2933" w:rsidP="00EE2933">
            <w:pPr>
              <w:jc w:val="center"/>
              <w:rPr>
                <w:sz w:val="22"/>
                <w:szCs w:val="22"/>
              </w:rPr>
            </w:pPr>
            <w:r w:rsidRPr="00EE2933">
              <w:rPr>
                <w:sz w:val="22"/>
                <w:szCs w:val="22"/>
              </w:rPr>
              <w:t>х</w:t>
            </w:r>
          </w:p>
        </w:tc>
        <w:tc>
          <w:tcPr>
            <w:tcW w:w="1139" w:type="dxa"/>
            <w:shd w:val="clear" w:color="auto" w:fill="auto"/>
            <w:vAlign w:val="center"/>
          </w:tcPr>
          <w:p w14:paraId="4A2926E2" w14:textId="77777777" w:rsidR="00EE2933" w:rsidRPr="00EE2933" w:rsidRDefault="00EE2933" w:rsidP="00EE2933">
            <w:pPr>
              <w:jc w:val="center"/>
              <w:rPr>
                <w:sz w:val="22"/>
                <w:szCs w:val="22"/>
              </w:rPr>
            </w:pPr>
            <w:r w:rsidRPr="00EE2933">
              <w:rPr>
                <w:sz w:val="22"/>
                <w:szCs w:val="22"/>
              </w:rPr>
              <w:t>0,00</w:t>
            </w:r>
          </w:p>
        </w:tc>
        <w:tc>
          <w:tcPr>
            <w:tcW w:w="847" w:type="dxa"/>
            <w:shd w:val="clear" w:color="auto" w:fill="auto"/>
            <w:vAlign w:val="center"/>
          </w:tcPr>
          <w:p w14:paraId="27C59AFF" w14:textId="77777777" w:rsidR="00EE2933" w:rsidRPr="00EE2933" w:rsidRDefault="00EE2933" w:rsidP="00EE2933">
            <w:pPr>
              <w:jc w:val="center"/>
              <w:rPr>
                <w:sz w:val="22"/>
                <w:szCs w:val="22"/>
              </w:rPr>
            </w:pPr>
            <w:r w:rsidRPr="00EE2933">
              <w:rPr>
                <w:sz w:val="22"/>
                <w:szCs w:val="22"/>
              </w:rPr>
              <w:t>x</w:t>
            </w:r>
          </w:p>
        </w:tc>
        <w:tc>
          <w:tcPr>
            <w:tcW w:w="1135" w:type="dxa"/>
            <w:shd w:val="clear" w:color="auto" w:fill="auto"/>
            <w:vAlign w:val="center"/>
          </w:tcPr>
          <w:p w14:paraId="62D7FBE1" w14:textId="77777777" w:rsidR="00EE2933" w:rsidRPr="00EE2933" w:rsidRDefault="00EE2933" w:rsidP="00EE2933">
            <w:pPr>
              <w:jc w:val="center"/>
              <w:rPr>
                <w:sz w:val="22"/>
                <w:szCs w:val="22"/>
              </w:rPr>
            </w:pPr>
            <w:r w:rsidRPr="00EE2933">
              <w:rPr>
                <w:sz w:val="22"/>
                <w:szCs w:val="22"/>
              </w:rPr>
              <w:t>x</w:t>
            </w:r>
          </w:p>
        </w:tc>
        <w:tc>
          <w:tcPr>
            <w:tcW w:w="1420" w:type="dxa"/>
            <w:shd w:val="clear" w:color="auto" w:fill="auto"/>
            <w:vAlign w:val="center"/>
          </w:tcPr>
          <w:p w14:paraId="12E6DF60"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3E142A49" w14:textId="77777777" w:rsidR="00EE2933" w:rsidRPr="00EE2933" w:rsidRDefault="00EE2933" w:rsidP="00EE2933">
            <w:pPr>
              <w:jc w:val="center"/>
              <w:rPr>
                <w:sz w:val="22"/>
                <w:szCs w:val="22"/>
              </w:rPr>
            </w:pPr>
            <w:r w:rsidRPr="00EE2933">
              <w:rPr>
                <w:sz w:val="22"/>
                <w:szCs w:val="22"/>
              </w:rPr>
              <w:t>x</w:t>
            </w:r>
          </w:p>
        </w:tc>
      </w:tr>
      <w:tr w:rsidR="00EE2933" w:rsidRPr="00EE2933" w14:paraId="42FC2EE8" w14:textId="77777777" w:rsidTr="00293CC7">
        <w:trPr>
          <w:trHeight w:val="433"/>
        </w:trPr>
        <w:tc>
          <w:tcPr>
            <w:tcW w:w="1696" w:type="dxa"/>
            <w:vMerge/>
            <w:shd w:val="clear" w:color="auto" w:fill="auto"/>
            <w:vAlign w:val="center"/>
          </w:tcPr>
          <w:p w14:paraId="70A361D3" w14:textId="77777777" w:rsidR="00EE2933" w:rsidRPr="00EE2933" w:rsidRDefault="00EE2933" w:rsidP="00EE2933">
            <w:pPr>
              <w:ind w:right="-2"/>
              <w:jc w:val="center"/>
              <w:rPr>
                <w:sz w:val="22"/>
                <w:szCs w:val="22"/>
              </w:rPr>
            </w:pPr>
          </w:p>
        </w:tc>
        <w:tc>
          <w:tcPr>
            <w:tcW w:w="849" w:type="dxa"/>
            <w:shd w:val="clear" w:color="auto" w:fill="auto"/>
            <w:vAlign w:val="center"/>
          </w:tcPr>
          <w:p w14:paraId="46ECD82F" w14:textId="77777777" w:rsidR="00EE2933" w:rsidRPr="00EE2933" w:rsidRDefault="00EE2933" w:rsidP="00EE2933">
            <w:pPr>
              <w:jc w:val="center"/>
              <w:rPr>
                <w:sz w:val="22"/>
                <w:szCs w:val="22"/>
              </w:rPr>
            </w:pPr>
            <w:r w:rsidRPr="00EE2933">
              <w:rPr>
                <w:sz w:val="22"/>
                <w:szCs w:val="22"/>
              </w:rPr>
              <w:t>2024</w:t>
            </w:r>
          </w:p>
        </w:tc>
        <w:tc>
          <w:tcPr>
            <w:tcW w:w="1277" w:type="dxa"/>
            <w:shd w:val="clear" w:color="auto" w:fill="auto"/>
            <w:vAlign w:val="center"/>
          </w:tcPr>
          <w:p w14:paraId="072E58B9" w14:textId="77777777" w:rsidR="00EE2933" w:rsidRPr="00EE2933" w:rsidRDefault="00EE2933" w:rsidP="00EE2933">
            <w:pPr>
              <w:jc w:val="center"/>
              <w:rPr>
                <w:sz w:val="22"/>
                <w:szCs w:val="22"/>
              </w:rPr>
            </w:pPr>
            <w:r w:rsidRPr="00EE2933">
              <w:rPr>
                <w:sz w:val="22"/>
                <w:szCs w:val="22"/>
              </w:rPr>
              <w:t>x</w:t>
            </w:r>
          </w:p>
        </w:tc>
        <w:tc>
          <w:tcPr>
            <w:tcW w:w="1277" w:type="dxa"/>
            <w:shd w:val="clear" w:color="auto" w:fill="auto"/>
            <w:vAlign w:val="center"/>
          </w:tcPr>
          <w:p w14:paraId="180E55ED" w14:textId="77777777" w:rsidR="00EE2933" w:rsidRPr="00EE2933" w:rsidRDefault="00EE2933" w:rsidP="00EE2933">
            <w:pPr>
              <w:jc w:val="center"/>
              <w:rPr>
                <w:sz w:val="22"/>
                <w:szCs w:val="22"/>
              </w:rPr>
            </w:pPr>
            <w:r w:rsidRPr="00EE2933">
              <w:rPr>
                <w:sz w:val="22"/>
                <w:szCs w:val="22"/>
              </w:rPr>
              <w:t>1,00</w:t>
            </w:r>
          </w:p>
        </w:tc>
        <w:tc>
          <w:tcPr>
            <w:tcW w:w="1139" w:type="dxa"/>
            <w:shd w:val="clear" w:color="auto" w:fill="auto"/>
            <w:vAlign w:val="center"/>
          </w:tcPr>
          <w:p w14:paraId="790318B8" w14:textId="77777777" w:rsidR="00EE2933" w:rsidRPr="00EE2933" w:rsidRDefault="00EE2933" w:rsidP="00EE2933">
            <w:pPr>
              <w:jc w:val="center"/>
              <w:rPr>
                <w:sz w:val="22"/>
                <w:szCs w:val="22"/>
              </w:rPr>
            </w:pPr>
            <w:r w:rsidRPr="00EE2933">
              <w:rPr>
                <w:sz w:val="22"/>
                <w:szCs w:val="22"/>
              </w:rPr>
              <w:t>0,00</w:t>
            </w:r>
          </w:p>
        </w:tc>
        <w:tc>
          <w:tcPr>
            <w:tcW w:w="847" w:type="dxa"/>
            <w:shd w:val="clear" w:color="auto" w:fill="auto"/>
            <w:vAlign w:val="center"/>
          </w:tcPr>
          <w:p w14:paraId="06D850D2" w14:textId="77777777" w:rsidR="00EE2933" w:rsidRPr="00EE2933" w:rsidRDefault="00EE2933" w:rsidP="00EE2933">
            <w:pPr>
              <w:jc w:val="center"/>
              <w:rPr>
                <w:sz w:val="22"/>
                <w:szCs w:val="22"/>
              </w:rPr>
            </w:pPr>
            <w:r w:rsidRPr="00EE2933">
              <w:rPr>
                <w:sz w:val="22"/>
                <w:szCs w:val="22"/>
              </w:rPr>
              <w:t>x</w:t>
            </w:r>
          </w:p>
        </w:tc>
        <w:tc>
          <w:tcPr>
            <w:tcW w:w="1135" w:type="dxa"/>
            <w:shd w:val="clear" w:color="auto" w:fill="auto"/>
            <w:vAlign w:val="center"/>
          </w:tcPr>
          <w:p w14:paraId="33A13313" w14:textId="77777777" w:rsidR="00EE2933" w:rsidRPr="00EE2933" w:rsidRDefault="00EE2933" w:rsidP="00EE2933">
            <w:pPr>
              <w:jc w:val="center"/>
              <w:rPr>
                <w:sz w:val="22"/>
                <w:szCs w:val="22"/>
              </w:rPr>
            </w:pPr>
            <w:r w:rsidRPr="00EE2933">
              <w:rPr>
                <w:sz w:val="22"/>
                <w:szCs w:val="22"/>
              </w:rPr>
              <w:t>x</w:t>
            </w:r>
          </w:p>
        </w:tc>
        <w:tc>
          <w:tcPr>
            <w:tcW w:w="1420" w:type="dxa"/>
            <w:shd w:val="clear" w:color="auto" w:fill="auto"/>
            <w:vAlign w:val="center"/>
          </w:tcPr>
          <w:p w14:paraId="4A312EE0"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5BE03272" w14:textId="77777777" w:rsidR="00EE2933" w:rsidRPr="00EE2933" w:rsidRDefault="00EE2933" w:rsidP="00EE2933">
            <w:pPr>
              <w:jc w:val="center"/>
              <w:rPr>
                <w:sz w:val="22"/>
                <w:szCs w:val="22"/>
              </w:rPr>
            </w:pPr>
            <w:r w:rsidRPr="00EE2933">
              <w:rPr>
                <w:sz w:val="22"/>
                <w:szCs w:val="22"/>
              </w:rPr>
              <w:t>x</w:t>
            </w:r>
          </w:p>
        </w:tc>
      </w:tr>
      <w:tr w:rsidR="00EE2933" w:rsidRPr="00EE2933" w14:paraId="5891D458" w14:textId="77777777" w:rsidTr="00293CC7">
        <w:trPr>
          <w:trHeight w:val="397"/>
        </w:trPr>
        <w:tc>
          <w:tcPr>
            <w:tcW w:w="1696" w:type="dxa"/>
            <w:vMerge/>
            <w:shd w:val="clear" w:color="auto" w:fill="auto"/>
            <w:vAlign w:val="center"/>
          </w:tcPr>
          <w:p w14:paraId="5FA05EE9" w14:textId="77777777" w:rsidR="00EE2933" w:rsidRPr="00EE2933" w:rsidRDefault="00EE2933" w:rsidP="00EE2933">
            <w:pPr>
              <w:ind w:right="-2"/>
              <w:jc w:val="center"/>
              <w:rPr>
                <w:sz w:val="22"/>
                <w:szCs w:val="22"/>
              </w:rPr>
            </w:pPr>
          </w:p>
        </w:tc>
        <w:tc>
          <w:tcPr>
            <w:tcW w:w="849" w:type="dxa"/>
            <w:shd w:val="clear" w:color="auto" w:fill="auto"/>
            <w:vAlign w:val="center"/>
          </w:tcPr>
          <w:p w14:paraId="2665E850" w14:textId="77777777" w:rsidR="00EE2933" w:rsidRPr="00EE2933" w:rsidRDefault="00EE2933" w:rsidP="00EE2933">
            <w:pPr>
              <w:jc w:val="center"/>
              <w:rPr>
                <w:sz w:val="22"/>
                <w:szCs w:val="22"/>
              </w:rPr>
            </w:pPr>
            <w:r w:rsidRPr="00EE2933">
              <w:rPr>
                <w:sz w:val="22"/>
                <w:szCs w:val="22"/>
              </w:rPr>
              <w:t>2025</w:t>
            </w:r>
          </w:p>
        </w:tc>
        <w:tc>
          <w:tcPr>
            <w:tcW w:w="1277" w:type="dxa"/>
            <w:shd w:val="clear" w:color="auto" w:fill="auto"/>
            <w:vAlign w:val="center"/>
          </w:tcPr>
          <w:p w14:paraId="2E8E0C78" w14:textId="77777777" w:rsidR="00EE2933" w:rsidRPr="00EE2933" w:rsidRDefault="00EE2933" w:rsidP="00EE2933">
            <w:pPr>
              <w:jc w:val="center"/>
              <w:rPr>
                <w:sz w:val="22"/>
                <w:szCs w:val="22"/>
              </w:rPr>
            </w:pPr>
            <w:r w:rsidRPr="00EE2933">
              <w:rPr>
                <w:sz w:val="22"/>
                <w:szCs w:val="22"/>
              </w:rPr>
              <w:t>x</w:t>
            </w:r>
          </w:p>
        </w:tc>
        <w:tc>
          <w:tcPr>
            <w:tcW w:w="1277" w:type="dxa"/>
            <w:shd w:val="clear" w:color="auto" w:fill="auto"/>
            <w:vAlign w:val="center"/>
          </w:tcPr>
          <w:p w14:paraId="1A813568" w14:textId="77777777" w:rsidR="00EE2933" w:rsidRPr="00EE2933" w:rsidRDefault="00EE2933" w:rsidP="00EE2933">
            <w:pPr>
              <w:jc w:val="center"/>
              <w:rPr>
                <w:sz w:val="22"/>
                <w:szCs w:val="22"/>
              </w:rPr>
            </w:pPr>
            <w:r w:rsidRPr="00EE2933">
              <w:rPr>
                <w:sz w:val="22"/>
                <w:szCs w:val="22"/>
              </w:rPr>
              <w:t>1,00</w:t>
            </w:r>
          </w:p>
        </w:tc>
        <w:tc>
          <w:tcPr>
            <w:tcW w:w="1139" w:type="dxa"/>
            <w:shd w:val="clear" w:color="auto" w:fill="auto"/>
            <w:vAlign w:val="center"/>
          </w:tcPr>
          <w:p w14:paraId="69EA9A24" w14:textId="77777777" w:rsidR="00EE2933" w:rsidRPr="00EE2933" w:rsidRDefault="00EE2933" w:rsidP="00EE2933">
            <w:pPr>
              <w:jc w:val="center"/>
              <w:rPr>
                <w:sz w:val="22"/>
                <w:szCs w:val="22"/>
              </w:rPr>
            </w:pPr>
            <w:r w:rsidRPr="00EE2933">
              <w:rPr>
                <w:sz w:val="22"/>
                <w:szCs w:val="22"/>
              </w:rPr>
              <w:t>0,00</w:t>
            </w:r>
          </w:p>
        </w:tc>
        <w:tc>
          <w:tcPr>
            <w:tcW w:w="847" w:type="dxa"/>
            <w:shd w:val="clear" w:color="auto" w:fill="auto"/>
            <w:vAlign w:val="center"/>
          </w:tcPr>
          <w:p w14:paraId="68283C3B" w14:textId="77777777" w:rsidR="00EE2933" w:rsidRPr="00EE2933" w:rsidRDefault="00EE2933" w:rsidP="00EE2933">
            <w:pPr>
              <w:jc w:val="center"/>
              <w:rPr>
                <w:sz w:val="22"/>
                <w:szCs w:val="22"/>
              </w:rPr>
            </w:pPr>
            <w:r w:rsidRPr="00EE2933">
              <w:rPr>
                <w:sz w:val="22"/>
                <w:szCs w:val="22"/>
              </w:rPr>
              <w:t>x</w:t>
            </w:r>
          </w:p>
        </w:tc>
        <w:tc>
          <w:tcPr>
            <w:tcW w:w="1135" w:type="dxa"/>
            <w:shd w:val="clear" w:color="auto" w:fill="auto"/>
            <w:vAlign w:val="center"/>
          </w:tcPr>
          <w:p w14:paraId="6A9B8583" w14:textId="77777777" w:rsidR="00EE2933" w:rsidRPr="00EE2933" w:rsidRDefault="00EE2933" w:rsidP="00EE2933">
            <w:pPr>
              <w:jc w:val="center"/>
              <w:rPr>
                <w:sz w:val="22"/>
                <w:szCs w:val="22"/>
              </w:rPr>
            </w:pPr>
            <w:r w:rsidRPr="00EE2933">
              <w:rPr>
                <w:sz w:val="22"/>
                <w:szCs w:val="22"/>
              </w:rPr>
              <w:t>x</w:t>
            </w:r>
          </w:p>
        </w:tc>
        <w:tc>
          <w:tcPr>
            <w:tcW w:w="1420" w:type="dxa"/>
            <w:shd w:val="clear" w:color="auto" w:fill="auto"/>
            <w:vAlign w:val="center"/>
          </w:tcPr>
          <w:p w14:paraId="6B5DE9E0"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0CE216D0" w14:textId="77777777" w:rsidR="00EE2933" w:rsidRPr="00EE2933" w:rsidRDefault="00EE2933" w:rsidP="00EE2933">
            <w:pPr>
              <w:jc w:val="center"/>
              <w:rPr>
                <w:sz w:val="22"/>
                <w:szCs w:val="22"/>
              </w:rPr>
            </w:pPr>
            <w:r w:rsidRPr="00EE2933">
              <w:rPr>
                <w:sz w:val="22"/>
                <w:szCs w:val="22"/>
              </w:rPr>
              <w:t>x</w:t>
            </w:r>
          </w:p>
        </w:tc>
      </w:tr>
      <w:tr w:rsidR="00EE2933" w:rsidRPr="00EE2933" w14:paraId="1102CA27" w14:textId="77777777" w:rsidTr="00293CC7">
        <w:trPr>
          <w:trHeight w:val="433"/>
        </w:trPr>
        <w:tc>
          <w:tcPr>
            <w:tcW w:w="1696" w:type="dxa"/>
            <w:vMerge/>
            <w:shd w:val="clear" w:color="auto" w:fill="auto"/>
            <w:vAlign w:val="center"/>
          </w:tcPr>
          <w:p w14:paraId="6D8C294E" w14:textId="77777777" w:rsidR="00EE2933" w:rsidRPr="00EE2933" w:rsidRDefault="00EE2933" w:rsidP="00EE2933">
            <w:pPr>
              <w:ind w:right="-2"/>
              <w:jc w:val="center"/>
              <w:rPr>
                <w:sz w:val="22"/>
                <w:szCs w:val="22"/>
              </w:rPr>
            </w:pPr>
          </w:p>
        </w:tc>
        <w:tc>
          <w:tcPr>
            <w:tcW w:w="849" w:type="dxa"/>
            <w:shd w:val="clear" w:color="auto" w:fill="auto"/>
            <w:vAlign w:val="center"/>
          </w:tcPr>
          <w:p w14:paraId="35198069" w14:textId="77777777" w:rsidR="00EE2933" w:rsidRPr="00EE2933" w:rsidRDefault="00EE2933" w:rsidP="00EE2933">
            <w:pPr>
              <w:jc w:val="center"/>
              <w:rPr>
                <w:sz w:val="22"/>
                <w:szCs w:val="22"/>
              </w:rPr>
            </w:pPr>
            <w:r w:rsidRPr="00EE2933">
              <w:rPr>
                <w:sz w:val="22"/>
                <w:szCs w:val="22"/>
              </w:rPr>
              <w:t>2026</w:t>
            </w:r>
          </w:p>
        </w:tc>
        <w:tc>
          <w:tcPr>
            <w:tcW w:w="1277" w:type="dxa"/>
            <w:shd w:val="clear" w:color="auto" w:fill="auto"/>
            <w:vAlign w:val="center"/>
          </w:tcPr>
          <w:p w14:paraId="2E60055A" w14:textId="77777777" w:rsidR="00EE2933" w:rsidRPr="00EE2933" w:rsidRDefault="00EE2933" w:rsidP="00EE2933">
            <w:pPr>
              <w:jc w:val="center"/>
              <w:rPr>
                <w:sz w:val="22"/>
                <w:szCs w:val="22"/>
              </w:rPr>
            </w:pPr>
            <w:r w:rsidRPr="00EE2933">
              <w:rPr>
                <w:sz w:val="22"/>
                <w:szCs w:val="22"/>
              </w:rPr>
              <w:t>x</w:t>
            </w:r>
          </w:p>
        </w:tc>
        <w:tc>
          <w:tcPr>
            <w:tcW w:w="1277" w:type="dxa"/>
            <w:shd w:val="clear" w:color="auto" w:fill="auto"/>
            <w:vAlign w:val="center"/>
          </w:tcPr>
          <w:p w14:paraId="34BA12EE" w14:textId="77777777" w:rsidR="00EE2933" w:rsidRPr="00EE2933" w:rsidRDefault="00EE2933" w:rsidP="00EE2933">
            <w:pPr>
              <w:jc w:val="center"/>
              <w:rPr>
                <w:sz w:val="22"/>
                <w:szCs w:val="22"/>
              </w:rPr>
            </w:pPr>
            <w:r w:rsidRPr="00EE2933">
              <w:rPr>
                <w:sz w:val="22"/>
                <w:szCs w:val="22"/>
              </w:rPr>
              <w:t>1,00</w:t>
            </w:r>
          </w:p>
        </w:tc>
        <w:tc>
          <w:tcPr>
            <w:tcW w:w="1139" w:type="dxa"/>
            <w:shd w:val="clear" w:color="auto" w:fill="auto"/>
            <w:vAlign w:val="center"/>
          </w:tcPr>
          <w:p w14:paraId="61750801" w14:textId="77777777" w:rsidR="00EE2933" w:rsidRPr="00EE2933" w:rsidRDefault="00EE2933" w:rsidP="00EE2933">
            <w:pPr>
              <w:jc w:val="center"/>
              <w:rPr>
                <w:sz w:val="22"/>
                <w:szCs w:val="22"/>
              </w:rPr>
            </w:pPr>
            <w:r w:rsidRPr="00EE2933">
              <w:rPr>
                <w:sz w:val="22"/>
                <w:szCs w:val="22"/>
              </w:rPr>
              <w:t>0,00</w:t>
            </w:r>
          </w:p>
        </w:tc>
        <w:tc>
          <w:tcPr>
            <w:tcW w:w="847" w:type="dxa"/>
            <w:shd w:val="clear" w:color="auto" w:fill="auto"/>
            <w:vAlign w:val="center"/>
          </w:tcPr>
          <w:p w14:paraId="61C0FC82" w14:textId="77777777" w:rsidR="00EE2933" w:rsidRPr="00EE2933" w:rsidRDefault="00EE2933" w:rsidP="00EE2933">
            <w:pPr>
              <w:jc w:val="center"/>
              <w:rPr>
                <w:sz w:val="22"/>
                <w:szCs w:val="22"/>
              </w:rPr>
            </w:pPr>
            <w:r w:rsidRPr="00EE2933">
              <w:rPr>
                <w:sz w:val="22"/>
                <w:szCs w:val="22"/>
              </w:rPr>
              <w:t>x</w:t>
            </w:r>
          </w:p>
        </w:tc>
        <w:tc>
          <w:tcPr>
            <w:tcW w:w="1135" w:type="dxa"/>
            <w:shd w:val="clear" w:color="auto" w:fill="auto"/>
            <w:vAlign w:val="center"/>
          </w:tcPr>
          <w:p w14:paraId="43A3E184" w14:textId="77777777" w:rsidR="00EE2933" w:rsidRPr="00EE2933" w:rsidRDefault="00EE2933" w:rsidP="00EE2933">
            <w:pPr>
              <w:jc w:val="center"/>
              <w:rPr>
                <w:sz w:val="22"/>
                <w:szCs w:val="22"/>
              </w:rPr>
            </w:pPr>
            <w:r w:rsidRPr="00EE2933">
              <w:rPr>
                <w:sz w:val="22"/>
                <w:szCs w:val="22"/>
              </w:rPr>
              <w:t>x</w:t>
            </w:r>
          </w:p>
        </w:tc>
        <w:tc>
          <w:tcPr>
            <w:tcW w:w="1420" w:type="dxa"/>
            <w:shd w:val="clear" w:color="auto" w:fill="auto"/>
            <w:vAlign w:val="center"/>
          </w:tcPr>
          <w:p w14:paraId="010F5A13"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44FF4B91" w14:textId="77777777" w:rsidR="00EE2933" w:rsidRPr="00EE2933" w:rsidRDefault="00EE2933" w:rsidP="00EE2933">
            <w:pPr>
              <w:jc w:val="center"/>
              <w:rPr>
                <w:sz w:val="22"/>
                <w:szCs w:val="22"/>
              </w:rPr>
            </w:pPr>
            <w:r w:rsidRPr="00EE2933">
              <w:rPr>
                <w:sz w:val="22"/>
                <w:szCs w:val="22"/>
              </w:rPr>
              <w:t>x</w:t>
            </w:r>
          </w:p>
        </w:tc>
      </w:tr>
      <w:tr w:rsidR="00EE2933" w:rsidRPr="00EE2933" w14:paraId="4F81A58E" w14:textId="77777777" w:rsidTr="00293CC7">
        <w:trPr>
          <w:trHeight w:val="410"/>
        </w:trPr>
        <w:tc>
          <w:tcPr>
            <w:tcW w:w="1696" w:type="dxa"/>
            <w:vMerge/>
            <w:shd w:val="clear" w:color="auto" w:fill="auto"/>
            <w:vAlign w:val="center"/>
          </w:tcPr>
          <w:p w14:paraId="3311FC41" w14:textId="77777777" w:rsidR="00EE2933" w:rsidRPr="00EE2933" w:rsidRDefault="00EE2933" w:rsidP="00EE2933">
            <w:pPr>
              <w:ind w:right="-2"/>
              <w:jc w:val="center"/>
              <w:rPr>
                <w:sz w:val="22"/>
                <w:szCs w:val="22"/>
              </w:rPr>
            </w:pPr>
          </w:p>
        </w:tc>
        <w:tc>
          <w:tcPr>
            <w:tcW w:w="849" w:type="dxa"/>
            <w:shd w:val="clear" w:color="auto" w:fill="auto"/>
            <w:vAlign w:val="center"/>
          </w:tcPr>
          <w:p w14:paraId="54072B65" w14:textId="77777777" w:rsidR="00EE2933" w:rsidRPr="00EE2933" w:rsidRDefault="00EE2933" w:rsidP="00EE2933">
            <w:pPr>
              <w:jc w:val="center"/>
              <w:rPr>
                <w:sz w:val="22"/>
                <w:szCs w:val="22"/>
              </w:rPr>
            </w:pPr>
            <w:r w:rsidRPr="00EE2933">
              <w:rPr>
                <w:sz w:val="22"/>
                <w:szCs w:val="22"/>
              </w:rPr>
              <w:t>2027</w:t>
            </w:r>
          </w:p>
        </w:tc>
        <w:tc>
          <w:tcPr>
            <w:tcW w:w="1277" w:type="dxa"/>
            <w:shd w:val="clear" w:color="auto" w:fill="auto"/>
            <w:vAlign w:val="center"/>
          </w:tcPr>
          <w:p w14:paraId="32189D1B" w14:textId="77777777" w:rsidR="00EE2933" w:rsidRPr="00EE2933" w:rsidRDefault="00EE2933" w:rsidP="00EE2933">
            <w:pPr>
              <w:jc w:val="center"/>
              <w:rPr>
                <w:sz w:val="22"/>
                <w:szCs w:val="22"/>
              </w:rPr>
            </w:pPr>
            <w:r w:rsidRPr="00EE2933">
              <w:rPr>
                <w:sz w:val="22"/>
                <w:szCs w:val="22"/>
              </w:rPr>
              <w:t>x</w:t>
            </w:r>
          </w:p>
        </w:tc>
        <w:tc>
          <w:tcPr>
            <w:tcW w:w="1277" w:type="dxa"/>
            <w:shd w:val="clear" w:color="auto" w:fill="auto"/>
            <w:vAlign w:val="center"/>
          </w:tcPr>
          <w:p w14:paraId="754FDF5C" w14:textId="77777777" w:rsidR="00EE2933" w:rsidRPr="00EE2933" w:rsidRDefault="00EE2933" w:rsidP="00EE2933">
            <w:pPr>
              <w:jc w:val="center"/>
              <w:rPr>
                <w:sz w:val="22"/>
                <w:szCs w:val="22"/>
              </w:rPr>
            </w:pPr>
            <w:r w:rsidRPr="00EE2933">
              <w:rPr>
                <w:sz w:val="22"/>
                <w:szCs w:val="22"/>
              </w:rPr>
              <w:t>1,00</w:t>
            </w:r>
          </w:p>
        </w:tc>
        <w:tc>
          <w:tcPr>
            <w:tcW w:w="1139" w:type="dxa"/>
            <w:shd w:val="clear" w:color="auto" w:fill="auto"/>
            <w:vAlign w:val="center"/>
          </w:tcPr>
          <w:p w14:paraId="1438C25D" w14:textId="77777777" w:rsidR="00EE2933" w:rsidRPr="00EE2933" w:rsidRDefault="00EE2933" w:rsidP="00EE2933">
            <w:pPr>
              <w:jc w:val="center"/>
              <w:rPr>
                <w:sz w:val="22"/>
                <w:szCs w:val="22"/>
              </w:rPr>
            </w:pPr>
            <w:r w:rsidRPr="00EE2933">
              <w:rPr>
                <w:sz w:val="22"/>
                <w:szCs w:val="22"/>
              </w:rPr>
              <w:t>0,00</w:t>
            </w:r>
          </w:p>
        </w:tc>
        <w:tc>
          <w:tcPr>
            <w:tcW w:w="847" w:type="dxa"/>
            <w:shd w:val="clear" w:color="auto" w:fill="auto"/>
            <w:vAlign w:val="center"/>
          </w:tcPr>
          <w:p w14:paraId="608519AA" w14:textId="77777777" w:rsidR="00EE2933" w:rsidRPr="00EE2933" w:rsidRDefault="00EE2933" w:rsidP="00EE2933">
            <w:pPr>
              <w:jc w:val="center"/>
              <w:rPr>
                <w:sz w:val="22"/>
                <w:szCs w:val="22"/>
              </w:rPr>
            </w:pPr>
            <w:r w:rsidRPr="00EE2933">
              <w:rPr>
                <w:sz w:val="22"/>
                <w:szCs w:val="22"/>
              </w:rPr>
              <w:t>x</w:t>
            </w:r>
          </w:p>
        </w:tc>
        <w:tc>
          <w:tcPr>
            <w:tcW w:w="1135" w:type="dxa"/>
            <w:shd w:val="clear" w:color="auto" w:fill="auto"/>
            <w:vAlign w:val="center"/>
          </w:tcPr>
          <w:p w14:paraId="6D366B38" w14:textId="77777777" w:rsidR="00EE2933" w:rsidRPr="00EE2933" w:rsidRDefault="00EE2933" w:rsidP="00EE2933">
            <w:pPr>
              <w:jc w:val="center"/>
              <w:rPr>
                <w:sz w:val="22"/>
                <w:szCs w:val="22"/>
              </w:rPr>
            </w:pPr>
            <w:r w:rsidRPr="00EE2933">
              <w:rPr>
                <w:sz w:val="22"/>
                <w:szCs w:val="22"/>
              </w:rPr>
              <w:t>x</w:t>
            </w:r>
          </w:p>
        </w:tc>
        <w:tc>
          <w:tcPr>
            <w:tcW w:w="1420" w:type="dxa"/>
            <w:shd w:val="clear" w:color="auto" w:fill="auto"/>
            <w:vAlign w:val="center"/>
          </w:tcPr>
          <w:p w14:paraId="5BBC22BA"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5B8D1C40" w14:textId="77777777" w:rsidR="00EE2933" w:rsidRPr="00EE2933" w:rsidRDefault="00EE2933" w:rsidP="00EE2933">
            <w:pPr>
              <w:jc w:val="center"/>
              <w:rPr>
                <w:sz w:val="22"/>
                <w:szCs w:val="22"/>
              </w:rPr>
            </w:pPr>
            <w:r w:rsidRPr="00EE2933">
              <w:rPr>
                <w:sz w:val="22"/>
                <w:szCs w:val="22"/>
              </w:rPr>
              <w:t>x</w:t>
            </w:r>
          </w:p>
        </w:tc>
      </w:tr>
    </w:tbl>
    <w:p w14:paraId="3BB91E6A" w14:textId="77777777" w:rsidR="00EE2933" w:rsidRPr="00EE2933" w:rsidRDefault="00EE2933" w:rsidP="00EE2933">
      <w:pPr>
        <w:ind w:firstLine="4678"/>
        <w:jc w:val="center"/>
        <w:rPr>
          <w:sz w:val="28"/>
          <w:szCs w:val="28"/>
        </w:rPr>
      </w:pPr>
    </w:p>
    <w:p w14:paraId="47D09C94" w14:textId="77777777" w:rsidR="00EE2933" w:rsidRPr="00EE2933" w:rsidRDefault="00EE2933" w:rsidP="00EE2933">
      <w:pPr>
        <w:ind w:firstLine="4678"/>
        <w:jc w:val="center"/>
        <w:rPr>
          <w:sz w:val="28"/>
          <w:szCs w:val="28"/>
        </w:rPr>
      </w:pPr>
    </w:p>
    <w:p w14:paraId="2913ABF7" w14:textId="77777777" w:rsidR="00EE2933" w:rsidRPr="00EE2933" w:rsidRDefault="00EE2933" w:rsidP="00EE2933">
      <w:pPr>
        <w:ind w:firstLine="4678"/>
        <w:jc w:val="center"/>
        <w:rPr>
          <w:sz w:val="28"/>
          <w:szCs w:val="28"/>
        </w:rPr>
      </w:pPr>
    </w:p>
    <w:p w14:paraId="72B8E02B" w14:textId="77777777" w:rsidR="00EE2933" w:rsidRPr="00EE2933" w:rsidRDefault="00EE2933" w:rsidP="00EE2933">
      <w:pPr>
        <w:ind w:firstLine="4678"/>
        <w:jc w:val="center"/>
        <w:rPr>
          <w:sz w:val="28"/>
          <w:szCs w:val="28"/>
        </w:rPr>
      </w:pPr>
    </w:p>
    <w:p w14:paraId="397CCFBA" w14:textId="77777777" w:rsidR="00EE2933" w:rsidRPr="00EE2933" w:rsidRDefault="00EE2933" w:rsidP="00EE2933">
      <w:pPr>
        <w:ind w:firstLine="4678"/>
        <w:jc w:val="center"/>
        <w:rPr>
          <w:sz w:val="28"/>
          <w:szCs w:val="28"/>
        </w:rPr>
      </w:pPr>
    </w:p>
    <w:p w14:paraId="0439E106" w14:textId="77777777" w:rsidR="00EE2933" w:rsidRPr="00EE2933" w:rsidRDefault="00EE2933" w:rsidP="00EE2933">
      <w:pPr>
        <w:ind w:firstLine="4678"/>
        <w:jc w:val="center"/>
        <w:rPr>
          <w:sz w:val="28"/>
          <w:szCs w:val="28"/>
        </w:rPr>
      </w:pPr>
    </w:p>
    <w:p w14:paraId="3B7A5D79" w14:textId="77777777" w:rsidR="00EE2933" w:rsidRPr="00EE2933" w:rsidRDefault="00EE2933" w:rsidP="00EE2933">
      <w:pPr>
        <w:ind w:firstLine="4678"/>
        <w:jc w:val="center"/>
        <w:rPr>
          <w:sz w:val="28"/>
          <w:szCs w:val="28"/>
        </w:rPr>
      </w:pPr>
    </w:p>
    <w:p w14:paraId="6060D0EF" w14:textId="77777777" w:rsidR="00EE2933" w:rsidRPr="00EE2933" w:rsidRDefault="00EE2933" w:rsidP="00EE2933">
      <w:pPr>
        <w:ind w:firstLine="4678"/>
        <w:jc w:val="center"/>
        <w:rPr>
          <w:sz w:val="28"/>
          <w:szCs w:val="28"/>
        </w:rPr>
      </w:pPr>
    </w:p>
    <w:p w14:paraId="7D3C42D4" w14:textId="77777777" w:rsidR="00EE2933" w:rsidRPr="00EE2933" w:rsidRDefault="00EE2933" w:rsidP="00EE2933">
      <w:pPr>
        <w:ind w:firstLine="4678"/>
        <w:jc w:val="center"/>
        <w:rPr>
          <w:sz w:val="28"/>
          <w:szCs w:val="28"/>
        </w:rPr>
      </w:pPr>
    </w:p>
    <w:p w14:paraId="0BDCAF56" w14:textId="77777777" w:rsidR="00EE2933" w:rsidRPr="00EE2933" w:rsidRDefault="00EE2933" w:rsidP="00EE2933">
      <w:pPr>
        <w:ind w:firstLine="4678"/>
        <w:jc w:val="center"/>
        <w:rPr>
          <w:sz w:val="28"/>
          <w:szCs w:val="28"/>
        </w:rPr>
      </w:pPr>
    </w:p>
    <w:p w14:paraId="2C3F3482" w14:textId="77777777" w:rsidR="00EE2933" w:rsidRPr="00EE2933" w:rsidRDefault="00EE2933" w:rsidP="00EE2933">
      <w:pPr>
        <w:ind w:firstLine="4678"/>
        <w:jc w:val="center"/>
        <w:rPr>
          <w:sz w:val="28"/>
          <w:szCs w:val="28"/>
        </w:rPr>
      </w:pPr>
    </w:p>
    <w:p w14:paraId="0FCE36E5" w14:textId="77777777" w:rsidR="00EE2933" w:rsidRPr="00EE2933" w:rsidRDefault="00EE2933" w:rsidP="00EE2933">
      <w:pPr>
        <w:ind w:firstLine="4678"/>
        <w:jc w:val="center"/>
        <w:rPr>
          <w:sz w:val="28"/>
          <w:szCs w:val="28"/>
        </w:rPr>
      </w:pPr>
    </w:p>
    <w:p w14:paraId="751CB698" w14:textId="77777777" w:rsidR="00EE2933" w:rsidRPr="00EE2933" w:rsidRDefault="00EE2933" w:rsidP="00EE2933">
      <w:pPr>
        <w:ind w:firstLine="4678"/>
        <w:jc w:val="center"/>
        <w:rPr>
          <w:sz w:val="28"/>
          <w:szCs w:val="28"/>
        </w:rPr>
      </w:pPr>
    </w:p>
    <w:p w14:paraId="6995E964" w14:textId="77777777" w:rsidR="00EE2933" w:rsidRPr="00EE2933" w:rsidRDefault="00EE2933" w:rsidP="00EE2933">
      <w:pPr>
        <w:ind w:firstLine="4678"/>
        <w:jc w:val="center"/>
        <w:rPr>
          <w:sz w:val="28"/>
          <w:szCs w:val="28"/>
        </w:rPr>
      </w:pPr>
    </w:p>
    <w:p w14:paraId="37278B0E" w14:textId="77777777" w:rsidR="00EE2933" w:rsidRPr="00EE2933" w:rsidRDefault="00EE2933" w:rsidP="00EE2933">
      <w:pPr>
        <w:ind w:firstLine="4678"/>
        <w:jc w:val="center"/>
        <w:rPr>
          <w:sz w:val="28"/>
          <w:szCs w:val="28"/>
        </w:rPr>
      </w:pPr>
    </w:p>
    <w:p w14:paraId="030E56E1" w14:textId="77777777" w:rsidR="00EE2933" w:rsidRPr="00EE2933" w:rsidRDefault="00EE2933" w:rsidP="00EE2933">
      <w:pPr>
        <w:ind w:firstLine="4678"/>
        <w:jc w:val="center"/>
        <w:rPr>
          <w:sz w:val="28"/>
          <w:szCs w:val="28"/>
        </w:rPr>
      </w:pPr>
    </w:p>
    <w:p w14:paraId="5827B174" w14:textId="77777777" w:rsidR="00EE2933" w:rsidRPr="00EE2933" w:rsidRDefault="00EE2933" w:rsidP="00EE2933">
      <w:pPr>
        <w:ind w:firstLine="4678"/>
        <w:jc w:val="center"/>
        <w:rPr>
          <w:sz w:val="28"/>
          <w:szCs w:val="28"/>
        </w:rPr>
      </w:pPr>
    </w:p>
    <w:p w14:paraId="05CFA66F" w14:textId="77777777" w:rsidR="00EE2933" w:rsidRPr="00EE2933" w:rsidRDefault="00EE2933" w:rsidP="00EE2933">
      <w:pPr>
        <w:ind w:firstLine="4678"/>
        <w:jc w:val="center"/>
        <w:rPr>
          <w:sz w:val="28"/>
          <w:szCs w:val="28"/>
        </w:rPr>
      </w:pPr>
    </w:p>
    <w:p w14:paraId="0A309B09" w14:textId="77777777" w:rsidR="00EE2933" w:rsidRPr="00EE2933" w:rsidRDefault="00EE2933" w:rsidP="00EE2933">
      <w:pPr>
        <w:ind w:firstLine="4678"/>
        <w:jc w:val="center"/>
        <w:rPr>
          <w:sz w:val="28"/>
          <w:szCs w:val="28"/>
        </w:rPr>
      </w:pPr>
    </w:p>
    <w:p w14:paraId="05B87048" w14:textId="77777777" w:rsidR="00EE2933" w:rsidRPr="00EE2933" w:rsidRDefault="00EE2933" w:rsidP="00EE2933">
      <w:pPr>
        <w:ind w:firstLine="4678"/>
        <w:jc w:val="center"/>
        <w:rPr>
          <w:sz w:val="28"/>
          <w:szCs w:val="28"/>
        </w:rPr>
        <w:sectPr w:rsidR="00EE2933" w:rsidRPr="00EE2933" w:rsidSect="003F7590">
          <w:headerReference w:type="even" r:id="rId185"/>
          <w:headerReference w:type="default" r:id="rId186"/>
          <w:footerReference w:type="even" r:id="rId187"/>
          <w:footerReference w:type="default" r:id="rId188"/>
          <w:headerReference w:type="first" r:id="rId189"/>
          <w:pgSz w:w="11906" w:h="16838" w:code="9"/>
          <w:pgMar w:top="426" w:right="851" w:bottom="284" w:left="1701" w:header="427" w:footer="404" w:gutter="0"/>
          <w:cols w:space="708"/>
          <w:titlePg/>
          <w:docGrid w:linePitch="360"/>
        </w:sectPr>
      </w:pPr>
    </w:p>
    <w:p w14:paraId="0FB81CA0" w14:textId="77777777" w:rsidR="00EE2933" w:rsidRPr="00EE2933" w:rsidRDefault="00EE2933" w:rsidP="00EE2933">
      <w:pPr>
        <w:ind w:firstLine="4678"/>
        <w:jc w:val="center"/>
        <w:rPr>
          <w:sz w:val="28"/>
          <w:szCs w:val="28"/>
        </w:rPr>
      </w:pPr>
    </w:p>
    <w:p w14:paraId="252EEEE2" w14:textId="77777777" w:rsidR="00EE2933" w:rsidRPr="00EE2933" w:rsidRDefault="00EE2933" w:rsidP="00EE2933">
      <w:pPr>
        <w:tabs>
          <w:tab w:val="left" w:pos="0"/>
        </w:tabs>
        <w:ind w:left="5670" w:right="-994"/>
        <w:rPr>
          <w:sz w:val="28"/>
          <w:szCs w:val="28"/>
        </w:rPr>
      </w:pPr>
    </w:p>
    <w:p w14:paraId="148F15E4" w14:textId="77777777" w:rsidR="00EE2933" w:rsidRPr="00EE2933" w:rsidRDefault="00EE2933" w:rsidP="00EE2933">
      <w:pPr>
        <w:ind w:right="-2"/>
        <w:rPr>
          <w:color w:val="000000"/>
          <w:sz w:val="4"/>
          <w:szCs w:val="4"/>
        </w:rPr>
      </w:pPr>
    </w:p>
    <w:p w14:paraId="504791BC" w14:textId="77777777" w:rsidR="00EE2933" w:rsidRPr="00EE2933" w:rsidRDefault="00EE2933" w:rsidP="00EE2933">
      <w:pPr>
        <w:tabs>
          <w:tab w:val="left" w:pos="0"/>
        </w:tabs>
        <w:ind w:left="709" w:right="-2"/>
        <w:jc w:val="center"/>
        <w:rPr>
          <w:b/>
          <w:color w:val="000000"/>
          <w:kern w:val="32"/>
          <w:sz w:val="28"/>
          <w:szCs w:val="28"/>
        </w:rPr>
      </w:pPr>
      <w:r w:rsidRPr="00EE2933">
        <w:rPr>
          <w:b/>
          <w:color w:val="000000"/>
          <w:kern w:val="32"/>
          <w:sz w:val="28"/>
          <w:szCs w:val="28"/>
        </w:rPr>
        <w:t>Долгосрочные тарифы **</w:t>
      </w:r>
    </w:p>
    <w:p w14:paraId="64AEC531" w14:textId="77777777" w:rsidR="00EE2933" w:rsidRPr="00EE2933" w:rsidRDefault="00EE2933" w:rsidP="00EE2933">
      <w:pPr>
        <w:tabs>
          <w:tab w:val="left" w:pos="0"/>
        </w:tabs>
        <w:ind w:left="709" w:right="-2"/>
        <w:jc w:val="center"/>
        <w:rPr>
          <w:b/>
          <w:bCs/>
          <w:color w:val="000000"/>
          <w:kern w:val="32"/>
          <w:sz w:val="28"/>
          <w:szCs w:val="28"/>
        </w:rPr>
      </w:pPr>
      <w:r w:rsidRPr="00EE2933">
        <w:rPr>
          <w:b/>
          <w:bCs/>
          <w:color w:val="000000"/>
          <w:kern w:val="32"/>
          <w:sz w:val="28"/>
          <w:szCs w:val="28"/>
        </w:rPr>
        <w:t>МКП «ТЕПЛО»</w:t>
      </w:r>
      <w:r w:rsidRPr="00EE2933">
        <w:rPr>
          <w:b/>
          <w:color w:val="000000"/>
          <w:kern w:val="32"/>
          <w:sz w:val="28"/>
          <w:szCs w:val="28"/>
        </w:rPr>
        <w:t xml:space="preserve">, на теплоноситель, реализуемый на потребительском рынке </w:t>
      </w:r>
      <w:r w:rsidRPr="00EE2933">
        <w:rPr>
          <w:b/>
          <w:kern w:val="32"/>
          <w:sz w:val="28"/>
          <w:szCs w:val="28"/>
        </w:rPr>
        <w:t>Топкинского муниципального округа</w:t>
      </w:r>
      <w:r w:rsidRPr="00EE2933">
        <w:rPr>
          <w:b/>
          <w:bCs/>
          <w:color w:val="000000"/>
          <w:kern w:val="32"/>
          <w:sz w:val="28"/>
          <w:szCs w:val="28"/>
        </w:rPr>
        <w:t xml:space="preserve">, </w:t>
      </w:r>
    </w:p>
    <w:p w14:paraId="1FCFD839" w14:textId="77777777" w:rsidR="00EE2933" w:rsidRPr="00EE2933" w:rsidRDefault="00EE2933" w:rsidP="00EE2933">
      <w:pPr>
        <w:tabs>
          <w:tab w:val="left" w:pos="0"/>
        </w:tabs>
        <w:ind w:left="709" w:right="-2"/>
        <w:jc w:val="center"/>
        <w:rPr>
          <w:b/>
          <w:bCs/>
          <w:color w:val="000000"/>
          <w:kern w:val="32"/>
          <w:sz w:val="28"/>
          <w:szCs w:val="28"/>
        </w:rPr>
      </w:pPr>
      <w:r w:rsidRPr="00EE2933">
        <w:rPr>
          <w:b/>
          <w:bCs/>
          <w:color w:val="000000"/>
          <w:kern w:val="32"/>
          <w:sz w:val="28"/>
          <w:szCs w:val="28"/>
        </w:rPr>
        <w:t>на период с 01.01.2023 по 31.12.2027</w:t>
      </w:r>
    </w:p>
    <w:p w14:paraId="03A6BA02" w14:textId="77777777" w:rsidR="00EE2933" w:rsidRPr="00EE2933" w:rsidRDefault="00EE2933" w:rsidP="00EE2933">
      <w:pPr>
        <w:tabs>
          <w:tab w:val="left" w:pos="0"/>
        </w:tabs>
        <w:ind w:left="709" w:right="-2"/>
        <w:jc w:val="center"/>
        <w:rPr>
          <w:b/>
          <w:bCs/>
          <w:color w:val="000000"/>
          <w:kern w:val="32"/>
          <w:sz w:val="28"/>
          <w:szCs w:val="28"/>
        </w:rPr>
      </w:pPr>
    </w:p>
    <w:tbl>
      <w:tblPr>
        <w:tblpPr w:leftFromText="180" w:rightFromText="180" w:vertAnchor="text" w:horzAnchor="margin" w:tblpX="216"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26"/>
        <w:gridCol w:w="1833"/>
        <w:gridCol w:w="1550"/>
        <w:gridCol w:w="1295"/>
      </w:tblGrid>
      <w:tr w:rsidR="00EE2933" w:rsidRPr="00EE2933" w14:paraId="5BCE76BE" w14:textId="77777777" w:rsidTr="00293CC7">
        <w:trPr>
          <w:trHeight w:val="558"/>
        </w:trPr>
        <w:tc>
          <w:tcPr>
            <w:tcW w:w="2551" w:type="dxa"/>
            <w:vMerge w:val="restart"/>
            <w:shd w:val="clear" w:color="auto" w:fill="auto"/>
            <w:vAlign w:val="center"/>
          </w:tcPr>
          <w:p w14:paraId="2E3A9427" w14:textId="77777777" w:rsidR="00EE2933" w:rsidRPr="00EE2933" w:rsidRDefault="00EE2933" w:rsidP="00EE2933">
            <w:pPr>
              <w:ind w:right="-2"/>
              <w:jc w:val="center"/>
              <w:rPr>
                <w:color w:val="000000"/>
                <w:sz w:val="22"/>
                <w:szCs w:val="22"/>
              </w:rPr>
            </w:pPr>
            <w:r w:rsidRPr="00EE2933">
              <w:rPr>
                <w:color w:val="000000"/>
                <w:sz w:val="22"/>
                <w:szCs w:val="22"/>
              </w:rPr>
              <w:t>Наименование регулируемой организации</w:t>
            </w:r>
          </w:p>
        </w:tc>
        <w:tc>
          <w:tcPr>
            <w:tcW w:w="2126" w:type="dxa"/>
            <w:vMerge w:val="restart"/>
            <w:shd w:val="clear" w:color="auto" w:fill="auto"/>
            <w:vAlign w:val="center"/>
          </w:tcPr>
          <w:p w14:paraId="18526334" w14:textId="77777777" w:rsidR="00EE2933" w:rsidRPr="00EE2933" w:rsidRDefault="00EE2933" w:rsidP="00EE2933">
            <w:pPr>
              <w:ind w:right="-2"/>
              <w:jc w:val="center"/>
              <w:rPr>
                <w:color w:val="000000"/>
                <w:sz w:val="22"/>
                <w:szCs w:val="22"/>
              </w:rPr>
            </w:pPr>
            <w:r w:rsidRPr="00EE2933">
              <w:rPr>
                <w:color w:val="000000"/>
                <w:sz w:val="22"/>
                <w:szCs w:val="22"/>
              </w:rPr>
              <w:t>Вид тарифа</w:t>
            </w:r>
          </w:p>
        </w:tc>
        <w:tc>
          <w:tcPr>
            <w:tcW w:w="1833" w:type="dxa"/>
            <w:vMerge w:val="restart"/>
            <w:shd w:val="clear" w:color="auto" w:fill="auto"/>
            <w:vAlign w:val="center"/>
          </w:tcPr>
          <w:p w14:paraId="2BB47CDC" w14:textId="77777777" w:rsidR="00EE2933" w:rsidRPr="00EE2933" w:rsidRDefault="00EE2933" w:rsidP="00EE2933">
            <w:pPr>
              <w:ind w:right="-2"/>
              <w:jc w:val="center"/>
              <w:rPr>
                <w:color w:val="000000"/>
                <w:sz w:val="22"/>
                <w:szCs w:val="22"/>
              </w:rPr>
            </w:pPr>
            <w:r w:rsidRPr="00EE2933">
              <w:rPr>
                <w:color w:val="000000"/>
                <w:sz w:val="22"/>
                <w:szCs w:val="22"/>
              </w:rPr>
              <w:t>Период</w:t>
            </w:r>
          </w:p>
        </w:tc>
        <w:tc>
          <w:tcPr>
            <w:tcW w:w="2845" w:type="dxa"/>
            <w:gridSpan w:val="2"/>
            <w:shd w:val="clear" w:color="auto" w:fill="auto"/>
            <w:vAlign w:val="center"/>
          </w:tcPr>
          <w:p w14:paraId="4626DBE3" w14:textId="77777777" w:rsidR="00EE2933" w:rsidRPr="00EE2933" w:rsidRDefault="00EE2933" w:rsidP="00EE2933">
            <w:pPr>
              <w:ind w:right="-2"/>
              <w:jc w:val="center"/>
              <w:rPr>
                <w:color w:val="000000"/>
                <w:sz w:val="22"/>
                <w:szCs w:val="22"/>
              </w:rPr>
            </w:pPr>
            <w:r w:rsidRPr="00EE2933">
              <w:rPr>
                <w:color w:val="000000"/>
                <w:sz w:val="22"/>
                <w:szCs w:val="22"/>
              </w:rPr>
              <w:t>Вид теплоносителя</w:t>
            </w:r>
          </w:p>
        </w:tc>
      </w:tr>
      <w:tr w:rsidR="00EE2933" w:rsidRPr="00EE2933" w14:paraId="6187A853" w14:textId="77777777" w:rsidTr="00293CC7">
        <w:trPr>
          <w:trHeight w:val="418"/>
        </w:trPr>
        <w:tc>
          <w:tcPr>
            <w:tcW w:w="2551" w:type="dxa"/>
            <w:vMerge/>
            <w:shd w:val="clear" w:color="auto" w:fill="auto"/>
            <w:vAlign w:val="center"/>
          </w:tcPr>
          <w:p w14:paraId="1AAE4AB7"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B751357" w14:textId="77777777" w:rsidR="00EE2933" w:rsidRPr="00EE2933" w:rsidRDefault="00EE2933" w:rsidP="00EE2933">
            <w:pPr>
              <w:ind w:right="-2"/>
              <w:jc w:val="center"/>
              <w:rPr>
                <w:color w:val="000000"/>
                <w:sz w:val="22"/>
                <w:szCs w:val="22"/>
              </w:rPr>
            </w:pPr>
          </w:p>
        </w:tc>
        <w:tc>
          <w:tcPr>
            <w:tcW w:w="1833" w:type="dxa"/>
            <w:vMerge/>
            <w:shd w:val="clear" w:color="auto" w:fill="auto"/>
            <w:vAlign w:val="center"/>
          </w:tcPr>
          <w:p w14:paraId="4573C7AC" w14:textId="77777777" w:rsidR="00EE2933" w:rsidRPr="00EE2933" w:rsidRDefault="00EE2933" w:rsidP="00EE2933">
            <w:pPr>
              <w:ind w:right="-2"/>
              <w:rPr>
                <w:color w:val="000000"/>
                <w:sz w:val="22"/>
                <w:szCs w:val="22"/>
              </w:rPr>
            </w:pPr>
          </w:p>
        </w:tc>
        <w:tc>
          <w:tcPr>
            <w:tcW w:w="1550" w:type="dxa"/>
            <w:shd w:val="clear" w:color="auto" w:fill="auto"/>
            <w:vAlign w:val="center"/>
          </w:tcPr>
          <w:p w14:paraId="05BFEDE0" w14:textId="77777777" w:rsidR="00EE2933" w:rsidRPr="00EE2933" w:rsidRDefault="00EE2933" w:rsidP="00EE2933">
            <w:pPr>
              <w:ind w:right="-2"/>
              <w:jc w:val="center"/>
              <w:rPr>
                <w:color w:val="000000"/>
                <w:sz w:val="22"/>
                <w:szCs w:val="22"/>
              </w:rPr>
            </w:pPr>
            <w:r w:rsidRPr="00EE2933">
              <w:rPr>
                <w:color w:val="000000"/>
                <w:sz w:val="22"/>
                <w:szCs w:val="22"/>
              </w:rPr>
              <w:t>вода</w:t>
            </w:r>
          </w:p>
        </w:tc>
        <w:tc>
          <w:tcPr>
            <w:tcW w:w="1295" w:type="dxa"/>
            <w:shd w:val="clear" w:color="auto" w:fill="auto"/>
            <w:vAlign w:val="center"/>
          </w:tcPr>
          <w:p w14:paraId="2F155C6E" w14:textId="77777777" w:rsidR="00EE2933" w:rsidRPr="00EE2933" w:rsidRDefault="00EE2933" w:rsidP="00EE2933">
            <w:pPr>
              <w:ind w:right="-2"/>
              <w:jc w:val="center"/>
              <w:rPr>
                <w:color w:val="000000"/>
                <w:sz w:val="22"/>
                <w:szCs w:val="22"/>
              </w:rPr>
            </w:pPr>
            <w:r w:rsidRPr="00EE2933">
              <w:rPr>
                <w:color w:val="000000"/>
                <w:sz w:val="22"/>
                <w:szCs w:val="22"/>
              </w:rPr>
              <w:t>пар</w:t>
            </w:r>
          </w:p>
        </w:tc>
      </w:tr>
      <w:tr w:rsidR="00EE2933" w:rsidRPr="00EE2933" w14:paraId="137D50C1" w14:textId="77777777" w:rsidTr="00293CC7">
        <w:trPr>
          <w:trHeight w:val="267"/>
        </w:trPr>
        <w:tc>
          <w:tcPr>
            <w:tcW w:w="2551" w:type="dxa"/>
            <w:shd w:val="clear" w:color="auto" w:fill="auto"/>
            <w:vAlign w:val="center"/>
          </w:tcPr>
          <w:p w14:paraId="2C51531E" w14:textId="77777777" w:rsidR="00EE2933" w:rsidRPr="00EE2933" w:rsidRDefault="00EE2933" w:rsidP="00EE2933">
            <w:pPr>
              <w:ind w:right="-2"/>
              <w:jc w:val="center"/>
              <w:rPr>
                <w:color w:val="000000"/>
                <w:sz w:val="22"/>
                <w:szCs w:val="22"/>
              </w:rPr>
            </w:pPr>
            <w:r w:rsidRPr="00EE2933">
              <w:rPr>
                <w:color w:val="000000"/>
                <w:sz w:val="22"/>
                <w:szCs w:val="22"/>
              </w:rPr>
              <w:t>1</w:t>
            </w:r>
          </w:p>
        </w:tc>
        <w:tc>
          <w:tcPr>
            <w:tcW w:w="2126" w:type="dxa"/>
            <w:shd w:val="clear" w:color="auto" w:fill="auto"/>
            <w:vAlign w:val="center"/>
          </w:tcPr>
          <w:p w14:paraId="46EE6D01" w14:textId="77777777" w:rsidR="00EE2933" w:rsidRPr="00EE2933" w:rsidRDefault="00EE2933" w:rsidP="00EE2933">
            <w:pPr>
              <w:ind w:right="-2"/>
              <w:jc w:val="center"/>
              <w:rPr>
                <w:color w:val="000000"/>
                <w:sz w:val="22"/>
                <w:szCs w:val="22"/>
              </w:rPr>
            </w:pPr>
            <w:r w:rsidRPr="00EE2933">
              <w:rPr>
                <w:color w:val="000000"/>
                <w:sz w:val="22"/>
                <w:szCs w:val="22"/>
              </w:rPr>
              <w:t>2</w:t>
            </w:r>
          </w:p>
        </w:tc>
        <w:tc>
          <w:tcPr>
            <w:tcW w:w="1833" w:type="dxa"/>
            <w:shd w:val="clear" w:color="auto" w:fill="auto"/>
            <w:vAlign w:val="center"/>
          </w:tcPr>
          <w:p w14:paraId="43D8A7AA" w14:textId="77777777" w:rsidR="00EE2933" w:rsidRPr="00EE2933" w:rsidRDefault="00EE2933" w:rsidP="00EE2933">
            <w:pPr>
              <w:ind w:right="-2"/>
              <w:jc w:val="center"/>
              <w:rPr>
                <w:color w:val="000000"/>
                <w:sz w:val="22"/>
                <w:szCs w:val="22"/>
              </w:rPr>
            </w:pPr>
            <w:r w:rsidRPr="00EE2933">
              <w:rPr>
                <w:color w:val="000000"/>
                <w:sz w:val="22"/>
                <w:szCs w:val="22"/>
              </w:rPr>
              <w:t>3</w:t>
            </w:r>
          </w:p>
        </w:tc>
        <w:tc>
          <w:tcPr>
            <w:tcW w:w="1550" w:type="dxa"/>
            <w:shd w:val="clear" w:color="auto" w:fill="auto"/>
            <w:vAlign w:val="center"/>
          </w:tcPr>
          <w:p w14:paraId="69A4F89A" w14:textId="77777777" w:rsidR="00EE2933" w:rsidRPr="00EE2933" w:rsidRDefault="00EE2933" w:rsidP="00EE2933">
            <w:pPr>
              <w:ind w:right="-2"/>
              <w:jc w:val="center"/>
              <w:rPr>
                <w:color w:val="000000"/>
                <w:sz w:val="22"/>
                <w:szCs w:val="22"/>
              </w:rPr>
            </w:pPr>
            <w:r w:rsidRPr="00EE2933">
              <w:rPr>
                <w:color w:val="000000"/>
                <w:sz w:val="22"/>
                <w:szCs w:val="22"/>
              </w:rPr>
              <w:t>4</w:t>
            </w:r>
          </w:p>
        </w:tc>
        <w:tc>
          <w:tcPr>
            <w:tcW w:w="1295" w:type="dxa"/>
            <w:shd w:val="clear" w:color="auto" w:fill="auto"/>
            <w:vAlign w:val="center"/>
          </w:tcPr>
          <w:p w14:paraId="78E20F99" w14:textId="77777777" w:rsidR="00EE2933" w:rsidRPr="00EE2933" w:rsidRDefault="00EE2933" w:rsidP="00EE2933">
            <w:pPr>
              <w:ind w:right="-2"/>
              <w:jc w:val="center"/>
              <w:rPr>
                <w:color w:val="000000"/>
                <w:sz w:val="22"/>
                <w:szCs w:val="22"/>
              </w:rPr>
            </w:pPr>
            <w:r w:rsidRPr="00EE2933">
              <w:rPr>
                <w:color w:val="000000"/>
                <w:sz w:val="22"/>
                <w:szCs w:val="22"/>
              </w:rPr>
              <w:t>5</w:t>
            </w:r>
          </w:p>
        </w:tc>
      </w:tr>
      <w:tr w:rsidR="00EE2933" w:rsidRPr="00EE2933" w14:paraId="09638607" w14:textId="77777777" w:rsidTr="00293CC7">
        <w:tc>
          <w:tcPr>
            <w:tcW w:w="2551" w:type="dxa"/>
            <w:vMerge w:val="restart"/>
            <w:shd w:val="clear" w:color="auto" w:fill="auto"/>
            <w:vAlign w:val="center"/>
          </w:tcPr>
          <w:p w14:paraId="498FAC71" w14:textId="77777777" w:rsidR="00EE2933" w:rsidRPr="00EE2933" w:rsidRDefault="00EE2933" w:rsidP="00EE2933">
            <w:pPr>
              <w:ind w:left="-220" w:right="-125" w:firstLine="78"/>
              <w:jc w:val="center"/>
              <w:rPr>
                <w:bCs/>
                <w:color w:val="000000"/>
                <w:kern w:val="32"/>
                <w:sz w:val="22"/>
                <w:szCs w:val="22"/>
              </w:rPr>
            </w:pPr>
            <w:r w:rsidRPr="00EE2933">
              <w:rPr>
                <w:bCs/>
                <w:color w:val="000000"/>
                <w:kern w:val="32"/>
                <w:sz w:val="22"/>
                <w:szCs w:val="22"/>
              </w:rPr>
              <w:t>МКП «ТЕПЛО»</w:t>
            </w:r>
          </w:p>
        </w:tc>
        <w:tc>
          <w:tcPr>
            <w:tcW w:w="6804" w:type="dxa"/>
            <w:gridSpan w:val="4"/>
            <w:shd w:val="clear" w:color="auto" w:fill="auto"/>
            <w:vAlign w:val="center"/>
          </w:tcPr>
          <w:p w14:paraId="27D74AF6" w14:textId="77777777" w:rsidR="00EE2933" w:rsidRPr="00EE2933" w:rsidRDefault="00EE2933" w:rsidP="00EE2933">
            <w:pPr>
              <w:jc w:val="center"/>
              <w:rPr>
                <w:sz w:val="22"/>
                <w:szCs w:val="22"/>
              </w:rPr>
            </w:pPr>
            <w:r w:rsidRPr="00EE293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E2933" w:rsidRPr="00EE2933" w14:paraId="633BED2E" w14:textId="77777777" w:rsidTr="00293CC7">
        <w:tc>
          <w:tcPr>
            <w:tcW w:w="2551" w:type="dxa"/>
            <w:vMerge/>
            <w:shd w:val="clear" w:color="auto" w:fill="auto"/>
            <w:vAlign w:val="center"/>
          </w:tcPr>
          <w:p w14:paraId="4A197908"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4E45147A" w14:textId="77777777" w:rsidR="00EE2933" w:rsidRPr="00EE2933" w:rsidRDefault="00EE2933" w:rsidP="00EE2933">
            <w:pPr>
              <w:jc w:val="center"/>
              <w:rPr>
                <w:sz w:val="22"/>
                <w:szCs w:val="22"/>
              </w:rPr>
            </w:pPr>
            <w:r w:rsidRPr="00EE2933">
              <w:rPr>
                <w:sz w:val="22"/>
                <w:szCs w:val="22"/>
              </w:rPr>
              <w:t xml:space="preserve">Одноставочный, </w:t>
            </w:r>
          </w:p>
          <w:p w14:paraId="4B2F6DBA" w14:textId="77777777" w:rsidR="00EE2933" w:rsidRPr="00EE2933" w:rsidRDefault="00EE2933" w:rsidP="00EE2933">
            <w:pPr>
              <w:ind w:right="-2"/>
              <w:jc w:val="center"/>
              <w:rPr>
                <w:color w:val="000000"/>
                <w:sz w:val="22"/>
                <w:szCs w:val="22"/>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75915780" w14:textId="77777777" w:rsidR="00EE2933" w:rsidRPr="00EE2933" w:rsidRDefault="00EE2933" w:rsidP="00EE2933">
            <w:pPr>
              <w:jc w:val="center"/>
            </w:pPr>
            <w:r w:rsidRPr="00EE2933">
              <w:t>с 01.01.2023</w:t>
            </w:r>
          </w:p>
        </w:tc>
        <w:tc>
          <w:tcPr>
            <w:tcW w:w="1550" w:type="dxa"/>
            <w:shd w:val="clear" w:color="auto" w:fill="auto"/>
            <w:vAlign w:val="center"/>
          </w:tcPr>
          <w:p w14:paraId="63D6CF05" w14:textId="77777777" w:rsidR="00EE2933" w:rsidRPr="00EE2933" w:rsidRDefault="00EE2933" w:rsidP="00EE2933">
            <w:pPr>
              <w:jc w:val="center"/>
            </w:pPr>
            <w:r w:rsidRPr="00EE2933">
              <w:t>97,99</w:t>
            </w:r>
          </w:p>
        </w:tc>
        <w:tc>
          <w:tcPr>
            <w:tcW w:w="1295" w:type="dxa"/>
            <w:shd w:val="clear" w:color="auto" w:fill="auto"/>
            <w:vAlign w:val="center"/>
          </w:tcPr>
          <w:p w14:paraId="42D0E708" w14:textId="77777777" w:rsidR="00EE2933" w:rsidRPr="00EE2933" w:rsidRDefault="00EE2933" w:rsidP="00EE2933">
            <w:pPr>
              <w:jc w:val="center"/>
              <w:rPr>
                <w:sz w:val="22"/>
                <w:szCs w:val="22"/>
              </w:rPr>
            </w:pPr>
            <w:r w:rsidRPr="00EE2933">
              <w:rPr>
                <w:sz w:val="22"/>
                <w:szCs w:val="22"/>
              </w:rPr>
              <w:t>x</w:t>
            </w:r>
          </w:p>
        </w:tc>
      </w:tr>
      <w:tr w:rsidR="00EE2933" w:rsidRPr="00EE2933" w14:paraId="35CC53DD" w14:textId="77777777" w:rsidTr="00293CC7">
        <w:tc>
          <w:tcPr>
            <w:tcW w:w="2551" w:type="dxa"/>
            <w:vMerge/>
            <w:shd w:val="clear" w:color="auto" w:fill="auto"/>
            <w:vAlign w:val="center"/>
          </w:tcPr>
          <w:p w14:paraId="0D06DE4C"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5B8AC241"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54B1DBD" w14:textId="77777777" w:rsidR="00EE2933" w:rsidRPr="00EE2933" w:rsidRDefault="00EE2933" w:rsidP="00EE2933">
            <w:pPr>
              <w:jc w:val="center"/>
            </w:pPr>
            <w:r w:rsidRPr="00EE2933">
              <w:t>с 01.01.2024</w:t>
            </w:r>
          </w:p>
        </w:tc>
        <w:tc>
          <w:tcPr>
            <w:tcW w:w="1550" w:type="dxa"/>
            <w:shd w:val="clear" w:color="auto" w:fill="auto"/>
            <w:vAlign w:val="center"/>
          </w:tcPr>
          <w:p w14:paraId="5DC0CB9A" w14:textId="77777777" w:rsidR="00EE2933" w:rsidRPr="00EE2933" w:rsidRDefault="00EE2933" w:rsidP="00EE2933">
            <w:pPr>
              <w:jc w:val="center"/>
            </w:pPr>
            <w:r w:rsidRPr="00EE2933">
              <w:t>97,99</w:t>
            </w:r>
          </w:p>
        </w:tc>
        <w:tc>
          <w:tcPr>
            <w:tcW w:w="1295" w:type="dxa"/>
            <w:shd w:val="clear" w:color="auto" w:fill="auto"/>
            <w:vAlign w:val="center"/>
          </w:tcPr>
          <w:p w14:paraId="484FBB2C" w14:textId="77777777" w:rsidR="00EE2933" w:rsidRPr="00EE2933" w:rsidRDefault="00EE2933" w:rsidP="00EE2933">
            <w:pPr>
              <w:jc w:val="center"/>
              <w:rPr>
                <w:sz w:val="22"/>
                <w:szCs w:val="22"/>
              </w:rPr>
            </w:pPr>
            <w:r w:rsidRPr="00EE2933">
              <w:rPr>
                <w:sz w:val="22"/>
                <w:szCs w:val="22"/>
              </w:rPr>
              <w:t>x</w:t>
            </w:r>
          </w:p>
        </w:tc>
      </w:tr>
      <w:tr w:rsidR="00EE2933" w:rsidRPr="00EE2933" w14:paraId="400D1221" w14:textId="77777777" w:rsidTr="00293CC7">
        <w:tc>
          <w:tcPr>
            <w:tcW w:w="2551" w:type="dxa"/>
            <w:vMerge/>
            <w:shd w:val="clear" w:color="auto" w:fill="auto"/>
            <w:vAlign w:val="center"/>
          </w:tcPr>
          <w:p w14:paraId="7ABA06B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D9FCA75"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0626C4A6" w14:textId="77777777" w:rsidR="00EE2933" w:rsidRPr="00EE2933" w:rsidRDefault="00EE2933" w:rsidP="00EE2933">
            <w:pPr>
              <w:jc w:val="center"/>
            </w:pPr>
            <w:r w:rsidRPr="00EE2933">
              <w:t>с 01.07.2024</w:t>
            </w:r>
          </w:p>
        </w:tc>
        <w:tc>
          <w:tcPr>
            <w:tcW w:w="1550" w:type="dxa"/>
            <w:shd w:val="clear" w:color="auto" w:fill="auto"/>
            <w:vAlign w:val="center"/>
          </w:tcPr>
          <w:p w14:paraId="1852B520" w14:textId="77777777" w:rsidR="00EE2933" w:rsidRPr="00EE2933" w:rsidRDefault="00EE2933" w:rsidP="00EE2933">
            <w:pPr>
              <w:jc w:val="center"/>
            </w:pPr>
            <w:r w:rsidRPr="00EE2933">
              <w:t>106,65</w:t>
            </w:r>
          </w:p>
        </w:tc>
        <w:tc>
          <w:tcPr>
            <w:tcW w:w="1295" w:type="dxa"/>
            <w:shd w:val="clear" w:color="auto" w:fill="auto"/>
            <w:vAlign w:val="center"/>
          </w:tcPr>
          <w:p w14:paraId="37FB5588" w14:textId="77777777" w:rsidR="00EE2933" w:rsidRPr="00EE2933" w:rsidRDefault="00EE2933" w:rsidP="00EE2933">
            <w:pPr>
              <w:jc w:val="center"/>
              <w:rPr>
                <w:sz w:val="22"/>
                <w:szCs w:val="22"/>
              </w:rPr>
            </w:pPr>
            <w:r w:rsidRPr="00EE2933">
              <w:rPr>
                <w:sz w:val="22"/>
                <w:szCs w:val="22"/>
              </w:rPr>
              <w:t>x</w:t>
            </w:r>
          </w:p>
        </w:tc>
      </w:tr>
      <w:tr w:rsidR="00EE2933" w:rsidRPr="00EE2933" w14:paraId="7B1E0F6F" w14:textId="77777777" w:rsidTr="00293CC7">
        <w:tc>
          <w:tcPr>
            <w:tcW w:w="2551" w:type="dxa"/>
            <w:vMerge/>
            <w:shd w:val="clear" w:color="auto" w:fill="auto"/>
            <w:vAlign w:val="center"/>
          </w:tcPr>
          <w:p w14:paraId="507D600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74D96619"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532EB575" w14:textId="77777777" w:rsidR="00EE2933" w:rsidRPr="00EE2933" w:rsidRDefault="00EE2933" w:rsidP="00EE2933">
            <w:pPr>
              <w:jc w:val="center"/>
            </w:pPr>
            <w:r w:rsidRPr="00EE2933">
              <w:t>с 01.01.2025</w:t>
            </w:r>
          </w:p>
        </w:tc>
        <w:tc>
          <w:tcPr>
            <w:tcW w:w="1550" w:type="dxa"/>
            <w:shd w:val="clear" w:color="auto" w:fill="auto"/>
            <w:vAlign w:val="center"/>
          </w:tcPr>
          <w:p w14:paraId="41F42464" w14:textId="77777777" w:rsidR="00EE2933" w:rsidRPr="00EE2933" w:rsidRDefault="00EE2933" w:rsidP="00EE2933">
            <w:pPr>
              <w:jc w:val="center"/>
            </w:pPr>
            <w:r w:rsidRPr="00EE2933">
              <w:t>106,65</w:t>
            </w:r>
          </w:p>
        </w:tc>
        <w:tc>
          <w:tcPr>
            <w:tcW w:w="1295" w:type="dxa"/>
            <w:shd w:val="clear" w:color="auto" w:fill="auto"/>
            <w:vAlign w:val="center"/>
          </w:tcPr>
          <w:p w14:paraId="4E24F6D4" w14:textId="77777777" w:rsidR="00EE2933" w:rsidRPr="00EE2933" w:rsidRDefault="00EE2933" w:rsidP="00EE2933">
            <w:pPr>
              <w:jc w:val="center"/>
              <w:rPr>
                <w:sz w:val="22"/>
                <w:szCs w:val="22"/>
              </w:rPr>
            </w:pPr>
            <w:r w:rsidRPr="00EE2933">
              <w:rPr>
                <w:sz w:val="22"/>
                <w:szCs w:val="22"/>
              </w:rPr>
              <w:t>x</w:t>
            </w:r>
          </w:p>
        </w:tc>
      </w:tr>
      <w:tr w:rsidR="00EE2933" w:rsidRPr="00EE2933" w14:paraId="3A557EAD" w14:textId="77777777" w:rsidTr="00293CC7">
        <w:tc>
          <w:tcPr>
            <w:tcW w:w="2551" w:type="dxa"/>
            <w:vMerge/>
            <w:shd w:val="clear" w:color="auto" w:fill="auto"/>
            <w:vAlign w:val="center"/>
          </w:tcPr>
          <w:p w14:paraId="4B430F28"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6A958DB"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09C2B5E9" w14:textId="77777777" w:rsidR="00EE2933" w:rsidRPr="00EE2933" w:rsidRDefault="00EE2933" w:rsidP="00EE2933">
            <w:pPr>
              <w:jc w:val="center"/>
            </w:pPr>
            <w:r w:rsidRPr="00EE2933">
              <w:t>с 01.07.2025</w:t>
            </w:r>
          </w:p>
        </w:tc>
        <w:tc>
          <w:tcPr>
            <w:tcW w:w="1550" w:type="dxa"/>
            <w:shd w:val="clear" w:color="auto" w:fill="auto"/>
            <w:vAlign w:val="center"/>
          </w:tcPr>
          <w:p w14:paraId="0DC951C9" w14:textId="77777777" w:rsidR="00EE2933" w:rsidRPr="00EE2933" w:rsidRDefault="00EE2933" w:rsidP="00EE2933">
            <w:pPr>
              <w:jc w:val="center"/>
            </w:pPr>
            <w:r w:rsidRPr="00EE2933">
              <w:t>120,97</w:t>
            </w:r>
          </w:p>
        </w:tc>
        <w:tc>
          <w:tcPr>
            <w:tcW w:w="1295" w:type="dxa"/>
            <w:shd w:val="clear" w:color="auto" w:fill="auto"/>
            <w:vAlign w:val="center"/>
          </w:tcPr>
          <w:p w14:paraId="7F5350F3" w14:textId="77777777" w:rsidR="00EE2933" w:rsidRPr="00EE2933" w:rsidRDefault="00EE2933" w:rsidP="00EE2933">
            <w:pPr>
              <w:jc w:val="center"/>
              <w:rPr>
                <w:sz w:val="22"/>
                <w:szCs w:val="22"/>
              </w:rPr>
            </w:pPr>
            <w:r w:rsidRPr="00EE2933">
              <w:rPr>
                <w:sz w:val="22"/>
                <w:szCs w:val="22"/>
              </w:rPr>
              <w:t>x</w:t>
            </w:r>
          </w:p>
        </w:tc>
      </w:tr>
      <w:tr w:rsidR="00EE2933" w:rsidRPr="00EE2933" w14:paraId="331FDA38" w14:textId="77777777" w:rsidTr="00293CC7">
        <w:tc>
          <w:tcPr>
            <w:tcW w:w="2551" w:type="dxa"/>
            <w:vMerge/>
            <w:shd w:val="clear" w:color="auto" w:fill="auto"/>
            <w:vAlign w:val="center"/>
          </w:tcPr>
          <w:p w14:paraId="7CE98B2F"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68D9033"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FE1AD66" w14:textId="77777777" w:rsidR="00EE2933" w:rsidRPr="00EE2933" w:rsidRDefault="00EE2933" w:rsidP="00EE2933">
            <w:pPr>
              <w:jc w:val="center"/>
            </w:pPr>
            <w:r w:rsidRPr="00EE2933">
              <w:t>с 01.01.2026</w:t>
            </w:r>
          </w:p>
        </w:tc>
        <w:tc>
          <w:tcPr>
            <w:tcW w:w="1550" w:type="dxa"/>
            <w:shd w:val="clear" w:color="auto" w:fill="auto"/>
            <w:vAlign w:val="center"/>
          </w:tcPr>
          <w:p w14:paraId="2FC5F6BA" w14:textId="77777777" w:rsidR="00EE2933" w:rsidRPr="00EE2933" w:rsidRDefault="00EE2933" w:rsidP="00EE2933">
            <w:pPr>
              <w:jc w:val="center"/>
            </w:pPr>
            <w:r w:rsidRPr="00EE2933">
              <w:t>120,97</w:t>
            </w:r>
          </w:p>
        </w:tc>
        <w:tc>
          <w:tcPr>
            <w:tcW w:w="1295" w:type="dxa"/>
            <w:shd w:val="clear" w:color="auto" w:fill="auto"/>
            <w:vAlign w:val="center"/>
          </w:tcPr>
          <w:p w14:paraId="5896FAC9" w14:textId="77777777" w:rsidR="00EE2933" w:rsidRPr="00EE2933" w:rsidRDefault="00EE2933" w:rsidP="00EE2933">
            <w:pPr>
              <w:jc w:val="center"/>
              <w:rPr>
                <w:sz w:val="22"/>
                <w:szCs w:val="22"/>
              </w:rPr>
            </w:pPr>
            <w:r w:rsidRPr="00EE2933">
              <w:rPr>
                <w:sz w:val="22"/>
                <w:szCs w:val="22"/>
              </w:rPr>
              <w:t>x</w:t>
            </w:r>
          </w:p>
        </w:tc>
      </w:tr>
      <w:tr w:rsidR="00EE2933" w:rsidRPr="00EE2933" w14:paraId="42AA7765" w14:textId="77777777" w:rsidTr="00293CC7">
        <w:tc>
          <w:tcPr>
            <w:tcW w:w="2551" w:type="dxa"/>
            <w:vMerge/>
            <w:shd w:val="clear" w:color="auto" w:fill="auto"/>
            <w:vAlign w:val="center"/>
          </w:tcPr>
          <w:p w14:paraId="6803711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7160B31"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53B84B77" w14:textId="77777777" w:rsidR="00EE2933" w:rsidRPr="00EE2933" w:rsidRDefault="00EE2933" w:rsidP="00EE2933">
            <w:pPr>
              <w:jc w:val="center"/>
            </w:pPr>
            <w:r w:rsidRPr="00EE2933">
              <w:t>с 01.07.2026</w:t>
            </w:r>
          </w:p>
        </w:tc>
        <w:tc>
          <w:tcPr>
            <w:tcW w:w="1550" w:type="dxa"/>
            <w:shd w:val="clear" w:color="auto" w:fill="auto"/>
            <w:vAlign w:val="center"/>
          </w:tcPr>
          <w:p w14:paraId="6033E6F3" w14:textId="77777777" w:rsidR="00EE2933" w:rsidRPr="00EE2933" w:rsidRDefault="00EE2933" w:rsidP="00EE2933">
            <w:pPr>
              <w:jc w:val="center"/>
            </w:pPr>
            <w:r w:rsidRPr="00EE2933">
              <w:t>124,78</w:t>
            </w:r>
          </w:p>
        </w:tc>
        <w:tc>
          <w:tcPr>
            <w:tcW w:w="1295" w:type="dxa"/>
            <w:shd w:val="clear" w:color="auto" w:fill="auto"/>
            <w:vAlign w:val="center"/>
          </w:tcPr>
          <w:p w14:paraId="422FE67F" w14:textId="77777777" w:rsidR="00EE2933" w:rsidRPr="00EE2933" w:rsidRDefault="00EE2933" w:rsidP="00EE2933">
            <w:pPr>
              <w:jc w:val="center"/>
              <w:rPr>
                <w:sz w:val="22"/>
                <w:szCs w:val="22"/>
              </w:rPr>
            </w:pPr>
            <w:r w:rsidRPr="00EE2933">
              <w:rPr>
                <w:sz w:val="22"/>
                <w:szCs w:val="22"/>
              </w:rPr>
              <w:t>x</w:t>
            </w:r>
          </w:p>
        </w:tc>
      </w:tr>
      <w:tr w:rsidR="00EE2933" w:rsidRPr="00EE2933" w14:paraId="275B66F4" w14:textId="77777777" w:rsidTr="00293CC7">
        <w:tc>
          <w:tcPr>
            <w:tcW w:w="2551" w:type="dxa"/>
            <w:vMerge/>
            <w:shd w:val="clear" w:color="auto" w:fill="auto"/>
            <w:vAlign w:val="center"/>
          </w:tcPr>
          <w:p w14:paraId="20B32EB1"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512FD57"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48DBF8F" w14:textId="77777777" w:rsidR="00EE2933" w:rsidRPr="00EE2933" w:rsidRDefault="00EE2933" w:rsidP="00EE2933">
            <w:pPr>
              <w:jc w:val="center"/>
            </w:pPr>
            <w:r w:rsidRPr="00EE2933">
              <w:t>с 01.01.2027</w:t>
            </w:r>
          </w:p>
        </w:tc>
        <w:tc>
          <w:tcPr>
            <w:tcW w:w="1550" w:type="dxa"/>
            <w:shd w:val="clear" w:color="auto" w:fill="auto"/>
            <w:vAlign w:val="center"/>
          </w:tcPr>
          <w:p w14:paraId="1CFA9955" w14:textId="77777777" w:rsidR="00EE2933" w:rsidRPr="00EE2933" w:rsidRDefault="00EE2933" w:rsidP="00EE2933">
            <w:pPr>
              <w:jc w:val="center"/>
            </w:pPr>
            <w:r w:rsidRPr="00EE2933">
              <w:t>124,78</w:t>
            </w:r>
          </w:p>
        </w:tc>
        <w:tc>
          <w:tcPr>
            <w:tcW w:w="1295" w:type="dxa"/>
            <w:shd w:val="clear" w:color="auto" w:fill="auto"/>
            <w:vAlign w:val="center"/>
          </w:tcPr>
          <w:p w14:paraId="54D91730" w14:textId="77777777" w:rsidR="00EE2933" w:rsidRPr="00EE2933" w:rsidRDefault="00EE2933" w:rsidP="00EE2933">
            <w:pPr>
              <w:jc w:val="center"/>
              <w:rPr>
                <w:sz w:val="22"/>
                <w:szCs w:val="22"/>
              </w:rPr>
            </w:pPr>
            <w:r w:rsidRPr="00EE2933">
              <w:rPr>
                <w:sz w:val="22"/>
                <w:szCs w:val="22"/>
              </w:rPr>
              <w:t>x</w:t>
            </w:r>
          </w:p>
        </w:tc>
      </w:tr>
      <w:tr w:rsidR="00EE2933" w:rsidRPr="00EE2933" w14:paraId="581016F9" w14:textId="77777777" w:rsidTr="00293CC7">
        <w:tc>
          <w:tcPr>
            <w:tcW w:w="2551" w:type="dxa"/>
            <w:vMerge/>
            <w:shd w:val="clear" w:color="auto" w:fill="auto"/>
            <w:vAlign w:val="center"/>
          </w:tcPr>
          <w:p w14:paraId="7889624C"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98CFEA3"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411184F6" w14:textId="77777777" w:rsidR="00EE2933" w:rsidRPr="00EE2933" w:rsidRDefault="00EE2933" w:rsidP="00EE2933">
            <w:pPr>
              <w:jc w:val="center"/>
            </w:pPr>
            <w:r w:rsidRPr="00EE2933">
              <w:t>с 01.07.2027</w:t>
            </w:r>
          </w:p>
        </w:tc>
        <w:tc>
          <w:tcPr>
            <w:tcW w:w="1550" w:type="dxa"/>
            <w:shd w:val="clear" w:color="auto" w:fill="auto"/>
            <w:vAlign w:val="center"/>
          </w:tcPr>
          <w:p w14:paraId="5826B1B9" w14:textId="77777777" w:rsidR="00EE2933" w:rsidRPr="00EE2933" w:rsidRDefault="00EE2933" w:rsidP="00EE2933">
            <w:pPr>
              <w:jc w:val="center"/>
            </w:pPr>
            <w:r w:rsidRPr="00EE2933">
              <w:t>144,98</w:t>
            </w:r>
          </w:p>
        </w:tc>
        <w:tc>
          <w:tcPr>
            <w:tcW w:w="1295" w:type="dxa"/>
            <w:shd w:val="clear" w:color="auto" w:fill="auto"/>
            <w:vAlign w:val="center"/>
          </w:tcPr>
          <w:p w14:paraId="5F7CF6AC" w14:textId="77777777" w:rsidR="00EE2933" w:rsidRPr="00EE2933" w:rsidRDefault="00EE2933" w:rsidP="00EE2933">
            <w:pPr>
              <w:jc w:val="center"/>
              <w:rPr>
                <w:sz w:val="22"/>
                <w:szCs w:val="22"/>
              </w:rPr>
            </w:pPr>
            <w:r w:rsidRPr="00EE2933">
              <w:rPr>
                <w:sz w:val="22"/>
                <w:szCs w:val="22"/>
              </w:rPr>
              <w:t>x</w:t>
            </w:r>
          </w:p>
        </w:tc>
      </w:tr>
      <w:tr w:rsidR="00EE2933" w:rsidRPr="00EE2933" w14:paraId="4CAA1E15" w14:textId="77777777" w:rsidTr="00293CC7">
        <w:tc>
          <w:tcPr>
            <w:tcW w:w="2551" w:type="dxa"/>
            <w:vMerge/>
            <w:shd w:val="clear" w:color="auto" w:fill="auto"/>
            <w:vAlign w:val="center"/>
          </w:tcPr>
          <w:p w14:paraId="7C4E3D46" w14:textId="77777777" w:rsidR="00EE2933" w:rsidRPr="00EE2933" w:rsidRDefault="00EE2933" w:rsidP="00EE2933">
            <w:pPr>
              <w:ind w:right="-2"/>
              <w:jc w:val="center"/>
              <w:rPr>
                <w:color w:val="000000"/>
                <w:sz w:val="22"/>
                <w:szCs w:val="22"/>
              </w:rPr>
            </w:pPr>
          </w:p>
        </w:tc>
        <w:tc>
          <w:tcPr>
            <w:tcW w:w="6804" w:type="dxa"/>
            <w:gridSpan w:val="4"/>
            <w:shd w:val="clear" w:color="auto" w:fill="auto"/>
            <w:vAlign w:val="center"/>
          </w:tcPr>
          <w:p w14:paraId="60919911" w14:textId="77777777" w:rsidR="00EE2933" w:rsidRPr="00EE2933" w:rsidRDefault="00EE2933" w:rsidP="00EE2933">
            <w:pPr>
              <w:ind w:right="-2"/>
              <w:jc w:val="center"/>
              <w:rPr>
                <w:color w:val="000000"/>
                <w:sz w:val="22"/>
                <w:szCs w:val="22"/>
              </w:rPr>
            </w:pPr>
            <w:r w:rsidRPr="00EE2933">
              <w:rPr>
                <w:sz w:val="22"/>
                <w:szCs w:val="22"/>
              </w:rPr>
              <w:t>Тариф на теплоноситель, поставляемый потребителям (без НДС)</w:t>
            </w:r>
          </w:p>
        </w:tc>
      </w:tr>
      <w:tr w:rsidR="00EE2933" w:rsidRPr="00EE2933" w14:paraId="7705E07C" w14:textId="77777777" w:rsidTr="00293CC7">
        <w:tc>
          <w:tcPr>
            <w:tcW w:w="2551" w:type="dxa"/>
            <w:vMerge/>
            <w:shd w:val="clear" w:color="auto" w:fill="auto"/>
            <w:vAlign w:val="center"/>
          </w:tcPr>
          <w:p w14:paraId="3550DD9A"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7A522BD7" w14:textId="77777777" w:rsidR="00EE2933" w:rsidRPr="00EE2933" w:rsidRDefault="00EE2933" w:rsidP="00EE2933">
            <w:pPr>
              <w:jc w:val="center"/>
              <w:rPr>
                <w:sz w:val="22"/>
                <w:szCs w:val="22"/>
              </w:rPr>
            </w:pPr>
            <w:r w:rsidRPr="00EE2933">
              <w:rPr>
                <w:sz w:val="22"/>
                <w:szCs w:val="22"/>
              </w:rPr>
              <w:t xml:space="preserve">Одноставочный, </w:t>
            </w:r>
          </w:p>
          <w:p w14:paraId="3D68E193" w14:textId="77777777" w:rsidR="00EE2933" w:rsidRPr="00EE2933" w:rsidRDefault="00EE2933" w:rsidP="00EE2933">
            <w:pPr>
              <w:ind w:right="-2"/>
              <w:jc w:val="center"/>
              <w:rPr>
                <w:color w:val="000000"/>
                <w:sz w:val="22"/>
                <w:szCs w:val="22"/>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7BA291A6" w14:textId="77777777" w:rsidR="00EE2933" w:rsidRPr="00EE2933" w:rsidRDefault="00EE2933" w:rsidP="00EE2933">
            <w:pPr>
              <w:jc w:val="center"/>
            </w:pPr>
            <w:r w:rsidRPr="00EE2933">
              <w:t>с 01.01.2023</w:t>
            </w:r>
          </w:p>
        </w:tc>
        <w:tc>
          <w:tcPr>
            <w:tcW w:w="1550" w:type="dxa"/>
            <w:shd w:val="clear" w:color="auto" w:fill="auto"/>
            <w:vAlign w:val="center"/>
          </w:tcPr>
          <w:p w14:paraId="26BA97ED" w14:textId="77777777" w:rsidR="00EE2933" w:rsidRPr="00EE2933" w:rsidRDefault="00EE2933" w:rsidP="00EE2933">
            <w:pPr>
              <w:jc w:val="center"/>
            </w:pPr>
            <w:r w:rsidRPr="00EE2933">
              <w:t>97,99</w:t>
            </w:r>
          </w:p>
        </w:tc>
        <w:tc>
          <w:tcPr>
            <w:tcW w:w="1295" w:type="dxa"/>
            <w:shd w:val="clear" w:color="auto" w:fill="auto"/>
            <w:vAlign w:val="center"/>
          </w:tcPr>
          <w:p w14:paraId="5F631412" w14:textId="77777777" w:rsidR="00EE2933" w:rsidRPr="00EE2933" w:rsidRDefault="00EE2933" w:rsidP="00EE2933">
            <w:pPr>
              <w:jc w:val="center"/>
              <w:rPr>
                <w:sz w:val="22"/>
                <w:szCs w:val="22"/>
              </w:rPr>
            </w:pPr>
            <w:r w:rsidRPr="00EE2933">
              <w:rPr>
                <w:sz w:val="22"/>
                <w:szCs w:val="22"/>
              </w:rPr>
              <w:t>x</w:t>
            </w:r>
          </w:p>
        </w:tc>
      </w:tr>
      <w:tr w:rsidR="00EE2933" w:rsidRPr="00EE2933" w14:paraId="78266A71" w14:textId="77777777" w:rsidTr="00293CC7">
        <w:tc>
          <w:tcPr>
            <w:tcW w:w="2551" w:type="dxa"/>
            <w:vMerge/>
            <w:shd w:val="clear" w:color="auto" w:fill="auto"/>
            <w:vAlign w:val="center"/>
          </w:tcPr>
          <w:p w14:paraId="3781EF1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EBEB49B"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452350F6" w14:textId="77777777" w:rsidR="00EE2933" w:rsidRPr="00EE2933" w:rsidRDefault="00EE2933" w:rsidP="00EE2933">
            <w:pPr>
              <w:jc w:val="center"/>
            </w:pPr>
            <w:r w:rsidRPr="00EE2933">
              <w:t>с 01.01.2024</w:t>
            </w:r>
          </w:p>
        </w:tc>
        <w:tc>
          <w:tcPr>
            <w:tcW w:w="1550" w:type="dxa"/>
            <w:shd w:val="clear" w:color="auto" w:fill="auto"/>
            <w:vAlign w:val="center"/>
          </w:tcPr>
          <w:p w14:paraId="76E5BF1C" w14:textId="77777777" w:rsidR="00EE2933" w:rsidRPr="00EE2933" w:rsidRDefault="00EE2933" w:rsidP="00EE2933">
            <w:pPr>
              <w:jc w:val="center"/>
            </w:pPr>
            <w:r w:rsidRPr="00EE2933">
              <w:t>97,99</w:t>
            </w:r>
          </w:p>
        </w:tc>
        <w:tc>
          <w:tcPr>
            <w:tcW w:w="1295" w:type="dxa"/>
            <w:shd w:val="clear" w:color="auto" w:fill="auto"/>
            <w:vAlign w:val="center"/>
          </w:tcPr>
          <w:p w14:paraId="66E19BE4" w14:textId="77777777" w:rsidR="00EE2933" w:rsidRPr="00EE2933" w:rsidRDefault="00EE2933" w:rsidP="00EE2933">
            <w:pPr>
              <w:jc w:val="center"/>
              <w:rPr>
                <w:sz w:val="22"/>
                <w:szCs w:val="22"/>
              </w:rPr>
            </w:pPr>
            <w:r w:rsidRPr="00EE2933">
              <w:rPr>
                <w:sz w:val="22"/>
                <w:szCs w:val="22"/>
              </w:rPr>
              <w:t>x</w:t>
            </w:r>
          </w:p>
        </w:tc>
      </w:tr>
      <w:tr w:rsidR="00EE2933" w:rsidRPr="00EE2933" w14:paraId="009551D8" w14:textId="77777777" w:rsidTr="00293CC7">
        <w:tc>
          <w:tcPr>
            <w:tcW w:w="2551" w:type="dxa"/>
            <w:vMerge/>
            <w:shd w:val="clear" w:color="auto" w:fill="auto"/>
            <w:vAlign w:val="center"/>
          </w:tcPr>
          <w:p w14:paraId="74CE717A"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EE43C0C"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04E07367" w14:textId="77777777" w:rsidR="00EE2933" w:rsidRPr="00EE2933" w:rsidRDefault="00EE2933" w:rsidP="00EE2933">
            <w:pPr>
              <w:jc w:val="center"/>
            </w:pPr>
            <w:r w:rsidRPr="00EE2933">
              <w:t>с 01.07.2024</w:t>
            </w:r>
          </w:p>
        </w:tc>
        <w:tc>
          <w:tcPr>
            <w:tcW w:w="1550" w:type="dxa"/>
            <w:shd w:val="clear" w:color="auto" w:fill="auto"/>
            <w:vAlign w:val="center"/>
          </w:tcPr>
          <w:p w14:paraId="31B7DE22" w14:textId="77777777" w:rsidR="00EE2933" w:rsidRPr="00EE2933" w:rsidRDefault="00EE2933" w:rsidP="00EE2933">
            <w:pPr>
              <w:jc w:val="center"/>
            </w:pPr>
            <w:r w:rsidRPr="00EE2933">
              <w:t>106,65</w:t>
            </w:r>
          </w:p>
        </w:tc>
        <w:tc>
          <w:tcPr>
            <w:tcW w:w="1295" w:type="dxa"/>
            <w:shd w:val="clear" w:color="auto" w:fill="auto"/>
            <w:vAlign w:val="center"/>
          </w:tcPr>
          <w:p w14:paraId="75D17C2A" w14:textId="77777777" w:rsidR="00EE2933" w:rsidRPr="00EE2933" w:rsidRDefault="00EE2933" w:rsidP="00EE2933">
            <w:pPr>
              <w:jc w:val="center"/>
              <w:rPr>
                <w:sz w:val="22"/>
                <w:szCs w:val="22"/>
              </w:rPr>
            </w:pPr>
            <w:r w:rsidRPr="00EE2933">
              <w:rPr>
                <w:sz w:val="22"/>
                <w:szCs w:val="22"/>
              </w:rPr>
              <w:t>x</w:t>
            </w:r>
          </w:p>
        </w:tc>
      </w:tr>
      <w:tr w:rsidR="00EE2933" w:rsidRPr="00EE2933" w14:paraId="769A667C" w14:textId="77777777" w:rsidTr="00293CC7">
        <w:tc>
          <w:tcPr>
            <w:tcW w:w="2551" w:type="dxa"/>
            <w:vMerge/>
            <w:shd w:val="clear" w:color="auto" w:fill="auto"/>
            <w:vAlign w:val="center"/>
          </w:tcPr>
          <w:p w14:paraId="7B71853C"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D1150B9"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2C52AD3D" w14:textId="77777777" w:rsidR="00EE2933" w:rsidRPr="00EE2933" w:rsidRDefault="00EE2933" w:rsidP="00EE2933">
            <w:pPr>
              <w:jc w:val="center"/>
            </w:pPr>
            <w:r w:rsidRPr="00EE2933">
              <w:t>с 01.01.2025</w:t>
            </w:r>
          </w:p>
        </w:tc>
        <w:tc>
          <w:tcPr>
            <w:tcW w:w="1550" w:type="dxa"/>
            <w:shd w:val="clear" w:color="auto" w:fill="auto"/>
            <w:vAlign w:val="center"/>
          </w:tcPr>
          <w:p w14:paraId="7ACCC371" w14:textId="77777777" w:rsidR="00EE2933" w:rsidRPr="00EE2933" w:rsidRDefault="00EE2933" w:rsidP="00EE2933">
            <w:pPr>
              <w:jc w:val="center"/>
            </w:pPr>
            <w:r w:rsidRPr="00EE2933">
              <w:t>106,65</w:t>
            </w:r>
          </w:p>
        </w:tc>
        <w:tc>
          <w:tcPr>
            <w:tcW w:w="1295" w:type="dxa"/>
            <w:shd w:val="clear" w:color="auto" w:fill="auto"/>
            <w:vAlign w:val="center"/>
          </w:tcPr>
          <w:p w14:paraId="1C72AE6E" w14:textId="77777777" w:rsidR="00EE2933" w:rsidRPr="00EE2933" w:rsidRDefault="00EE2933" w:rsidP="00EE2933">
            <w:pPr>
              <w:jc w:val="center"/>
              <w:rPr>
                <w:sz w:val="22"/>
                <w:szCs w:val="22"/>
              </w:rPr>
            </w:pPr>
            <w:r w:rsidRPr="00EE2933">
              <w:rPr>
                <w:sz w:val="22"/>
                <w:szCs w:val="22"/>
              </w:rPr>
              <w:t>x</w:t>
            </w:r>
          </w:p>
        </w:tc>
      </w:tr>
      <w:tr w:rsidR="00EE2933" w:rsidRPr="00EE2933" w14:paraId="61A47258" w14:textId="77777777" w:rsidTr="00293CC7">
        <w:tc>
          <w:tcPr>
            <w:tcW w:w="2551" w:type="dxa"/>
            <w:vMerge/>
            <w:shd w:val="clear" w:color="auto" w:fill="auto"/>
            <w:vAlign w:val="center"/>
          </w:tcPr>
          <w:p w14:paraId="1C5A898D" w14:textId="77777777" w:rsidR="00EE2933" w:rsidRPr="00EE2933" w:rsidRDefault="00EE2933" w:rsidP="00EE2933">
            <w:pPr>
              <w:rPr>
                <w:color w:val="000000"/>
                <w:sz w:val="22"/>
                <w:szCs w:val="22"/>
              </w:rPr>
            </w:pPr>
          </w:p>
        </w:tc>
        <w:tc>
          <w:tcPr>
            <w:tcW w:w="2126" w:type="dxa"/>
            <w:vMerge/>
            <w:shd w:val="clear" w:color="auto" w:fill="auto"/>
            <w:vAlign w:val="center"/>
          </w:tcPr>
          <w:p w14:paraId="585BAC48"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4FED19A0" w14:textId="77777777" w:rsidR="00EE2933" w:rsidRPr="00EE2933" w:rsidRDefault="00EE2933" w:rsidP="00EE2933">
            <w:pPr>
              <w:jc w:val="center"/>
            </w:pPr>
            <w:r w:rsidRPr="00EE2933">
              <w:t>с 01.07.2025</w:t>
            </w:r>
          </w:p>
        </w:tc>
        <w:tc>
          <w:tcPr>
            <w:tcW w:w="1550" w:type="dxa"/>
            <w:shd w:val="clear" w:color="auto" w:fill="auto"/>
            <w:vAlign w:val="center"/>
          </w:tcPr>
          <w:p w14:paraId="55FCF64D" w14:textId="77777777" w:rsidR="00EE2933" w:rsidRPr="00EE2933" w:rsidRDefault="00EE2933" w:rsidP="00EE2933">
            <w:pPr>
              <w:jc w:val="center"/>
            </w:pPr>
            <w:r w:rsidRPr="00EE2933">
              <w:t>120,97</w:t>
            </w:r>
          </w:p>
        </w:tc>
        <w:tc>
          <w:tcPr>
            <w:tcW w:w="1295" w:type="dxa"/>
            <w:shd w:val="clear" w:color="auto" w:fill="auto"/>
            <w:vAlign w:val="center"/>
          </w:tcPr>
          <w:p w14:paraId="6481C661" w14:textId="77777777" w:rsidR="00EE2933" w:rsidRPr="00EE2933" w:rsidRDefault="00EE2933" w:rsidP="00EE2933">
            <w:pPr>
              <w:jc w:val="center"/>
              <w:rPr>
                <w:sz w:val="22"/>
                <w:szCs w:val="22"/>
              </w:rPr>
            </w:pPr>
            <w:r w:rsidRPr="00EE2933">
              <w:rPr>
                <w:sz w:val="22"/>
                <w:szCs w:val="22"/>
              </w:rPr>
              <w:t>x</w:t>
            </w:r>
          </w:p>
        </w:tc>
      </w:tr>
      <w:tr w:rsidR="00EE2933" w:rsidRPr="00EE2933" w14:paraId="2FB331DF" w14:textId="77777777" w:rsidTr="00293CC7">
        <w:tc>
          <w:tcPr>
            <w:tcW w:w="2551" w:type="dxa"/>
            <w:vMerge/>
            <w:shd w:val="clear" w:color="auto" w:fill="auto"/>
            <w:vAlign w:val="center"/>
          </w:tcPr>
          <w:p w14:paraId="7CC38483"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73BFA107"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9918B19" w14:textId="77777777" w:rsidR="00EE2933" w:rsidRPr="00EE2933" w:rsidRDefault="00EE2933" w:rsidP="00EE2933">
            <w:pPr>
              <w:jc w:val="center"/>
            </w:pPr>
            <w:r w:rsidRPr="00EE2933">
              <w:t>с 01.01.2026</w:t>
            </w:r>
          </w:p>
        </w:tc>
        <w:tc>
          <w:tcPr>
            <w:tcW w:w="1550" w:type="dxa"/>
            <w:shd w:val="clear" w:color="auto" w:fill="auto"/>
            <w:vAlign w:val="center"/>
          </w:tcPr>
          <w:p w14:paraId="7F91F3CD" w14:textId="77777777" w:rsidR="00EE2933" w:rsidRPr="00EE2933" w:rsidRDefault="00EE2933" w:rsidP="00EE2933">
            <w:pPr>
              <w:jc w:val="center"/>
            </w:pPr>
            <w:r w:rsidRPr="00EE2933">
              <w:t>120,97</w:t>
            </w:r>
          </w:p>
        </w:tc>
        <w:tc>
          <w:tcPr>
            <w:tcW w:w="1295" w:type="dxa"/>
            <w:shd w:val="clear" w:color="auto" w:fill="auto"/>
            <w:vAlign w:val="center"/>
          </w:tcPr>
          <w:p w14:paraId="1D4308BE" w14:textId="77777777" w:rsidR="00EE2933" w:rsidRPr="00EE2933" w:rsidRDefault="00EE2933" w:rsidP="00EE2933">
            <w:pPr>
              <w:jc w:val="center"/>
              <w:rPr>
                <w:sz w:val="22"/>
                <w:szCs w:val="22"/>
              </w:rPr>
            </w:pPr>
            <w:r w:rsidRPr="00EE2933">
              <w:rPr>
                <w:sz w:val="22"/>
                <w:szCs w:val="22"/>
              </w:rPr>
              <w:t>x</w:t>
            </w:r>
          </w:p>
        </w:tc>
      </w:tr>
      <w:tr w:rsidR="00EE2933" w:rsidRPr="00EE2933" w14:paraId="733E454A" w14:textId="77777777" w:rsidTr="00293CC7">
        <w:tc>
          <w:tcPr>
            <w:tcW w:w="2551" w:type="dxa"/>
            <w:vMerge/>
            <w:shd w:val="clear" w:color="auto" w:fill="auto"/>
            <w:vAlign w:val="center"/>
          </w:tcPr>
          <w:p w14:paraId="088D117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6E44A84"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F0B7196" w14:textId="77777777" w:rsidR="00EE2933" w:rsidRPr="00EE2933" w:rsidRDefault="00EE2933" w:rsidP="00EE2933">
            <w:pPr>
              <w:jc w:val="center"/>
            </w:pPr>
            <w:r w:rsidRPr="00EE2933">
              <w:t>с 01.07.2026</w:t>
            </w:r>
          </w:p>
        </w:tc>
        <w:tc>
          <w:tcPr>
            <w:tcW w:w="1550" w:type="dxa"/>
            <w:shd w:val="clear" w:color="auto" w:fill="auto"/>
            <w:vAlign w:val="center"/>
          </w:tcPr>
          <w:p w14:paraId="151153D9" w14:textId="77777777" w:rsidR="00EE2933" w:rsidRPr="00EE2933" w:rsidRDefault="00EE2933" w:rsidP="00EE2933">
            <w:pPr>
              <w:jc w:val="center"/>
            </w:pPr>
            <w:r w:rsidRPr="00EE2933">
              <w:t>124,78</w:t>
            </w:r>
          </w:p>
        </w:tc>
        <w:tc>
          <w:tcPr>
            <w:tcW w:w="1295" w:type="dxa"/>
            <w:shd w:val="clear" w:color="auto" w:fill="auto"/>
            <w:vAlign w:val="center"/>
          </w:tcPr>
          <w:p w14:paraId="54CA62D4" w14:textId="77777777" w:rsidR="00EE2933" w:rsidRPr="00EE2933" w:rsidRDefault="00EE2933" w:rsidP="00EE2933">
            <w:pPr>
              <w:jc w:val="center"/>
              <w:rPr>
                <w:sz w:val="22"/>
                <w:szCs w:val="22"/>
              </w:rPr>
            </w:pPr>
            <w:r w:rsidRPr="00EE2933">
              <w:rPr>
                <w:sz w:val="22"/>
                <w:szCs w:val="22"/>
              </w:rPr>
              <w:t>x</w:t>
            </w:r>
          </w:p>
        </w:tc>
      </w:tr>
      <w:tr w:rsidR="00EE2933" w:rsidRPr="00EE2933" w14:paraId="34E3D2ED" w14:textId="77777777" w:rsidTr="00293CC7">
        <w:tc>
          <w:tcPr>
            <w:tcW w:w="2551" w:type="dxa"/>
            <w:vMerge/>
            <w:shd w:val="clear" w:color="auto" w:fill="auto"/>
            <w:vAlign w:val="center"/>
          </w:tcPr>
          <w:p w14:paraId="36F525C3"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75B689AC"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6CC7189" w14:textId="77777777" w:rsidR="00EE2933" w:rsidRPr="00EE2933" w:rsidRDefault="00EE2933" w:rsidP="00EE2933">
            <w:pPr>
              <w:jc w:val="center"/>
            </w:pPr>
            <w:r w:rsidRPr="00EE2933">
              <w:t>с 01.01.2027</w:t>
            </w:r>
          </w:p>
        </w:tc>
        <w:tc>
          <w:tcPr>
            <w:tcW w:w="1550" w:type="dxa"/>
            <w:shd w:val="clear" w:color="auto" w:fill="auto"/>
            <w:vAlign w:val="center"/>
          </w:tcPr>
          <w:p w14:paraId="1C2C7DE5" w14:textId="77777777" w:rsidR="00EE2933" w:rsidRPr="00EE2933" w:rsidRDefault="00EE2933" w:rsidP="00EE2933">
            <w:pPr>
              <w:jc w:val="center"/>
            </w:pPr>
            <w:r w:rsidRPr="00EE2933">
              <w:t>124,78</w:t>
            </w:r>
          </w:p>
        </w:tc>
        <w:tc>
          <w:tcPr>
            <w:tcW w:w="1295" w:type="dxa"/>
            <w:shd w:val="clear" w:color="auto" w:fill="auto"/>
            <w:vAlign w:val="center"/>
          </w:tcPr>
          <w:p w14:paraId="71E68E09" w14:textId="77777777" w:rsidR="00EE2933" w:rsidRPr="00EE2933" w:rsidRDefault="00EE2933" w:rsidP="00EE2933">
            <w:pPr>
              <w:jc w:val="center"/>
              <w:rPr>
                <w:sz w:val="22"/>
                <w:szCs w:val="22"/>
              </w:rPr>
            </w:pPr>
            <w:r w:rsidRPr="00EE2933">
              <w:rPr>
                <w:sz w:val="22"/>
                <w:szCs w:val="22"/>
              </w:rPr>
              <w:t>x</w:t>
            </w:r>
          </w:p>
        </w:tc>
      </w:tr>
      <w:tr w:rsidR="00EE2933" w:rsidRPr="00EE2933" w14:paraId="416F4607" w14:textId="77777777" w:rsidTr="00293CC7">
        <w:tc>
          <w:tcPr>
            <w:tcW w:w="2551" w:type="dxa"/>
            <w:vMerge/>
            <w:shd w:val="clear" w:color="auto" w:fill="auto"/>
            <w:vAlign w:val="center"/>
          </w:tcPr>
          <w:p w14:paraId="231F980E"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E190F48"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26BE77D" w14:textId="77777777" w:rsidR="00EE2933" w:rsidRPr="00EE2933" w:rsidRDefault="00EE2933" w:rsidP="00EE2933">
            <w:pPr>
              <w:jc w:val="center"/>
            </w:pPr>
            <w:r w:rsidRPr="00EE2933">
              <w:t>с 01.07.2027</w:t>
            </w:r>
          </w:p>
        </w:tc>
        <w:tc>
          <w:tcPr>
            <w:tcW w:w="1550" w:type="dxa"/>
            <w:shd w:val="clear" w:color="auto" w:fill="auto"/>
            <w:vAlign w:val="center"/>
          </w:tcPr>
          <w:p w14:paraId="309C984D" w14:textId="77777777" w:rsidR="00EE2933" w:rsidRPr="00EE2933" w:rsidRDefault="00EE2933" w:rsidP="00EE2933">
            <w:pPr>
              <w:jc w:val="center"/>
            </w:pPr>
            <w:r w:rsidRPr="00EE2933">
              <w:t>144,98</w:t>
            </w:r>
          </w:p>
        </w:tc>
        <w:tc>
          <w:tcPr>
            <w:tcW w:w="1295" w:type="dxa"/>
            <w:shd w:val="clear" w:color="auto" w:fill="auto"/>
            <w:vAlign w:val="center"/>
          </w:tcPr>
          <w:p w14:paraId="028B9F6A" w14:textId="77777777" w:rsidR="00EE2933" w:rsidRPr="00EE2933" w:rsidRDefault="00EE2933" w:rsidP="00EE2933">
            <w:pPr>
              <w:jc w:val="center"/>
              <w:rPr>
                <w:sz w:val="22"/>
                <w:szCs w:val="22"/>
              </w:rPr>
            </w:pPr>
            <w:r w:rsidRPr="00EE2933">
              <w:rPr>
                <w:sz w:val="22"/>
                <w:szCs w:val="22"/>
              </w:rPr>
              <w:t>x</w:t>
            </w:r>
          </w:p>
        </w:tc>
      </w:tr>
      <w:tr w:rsidR="00EE2933" w:rsidRPr="00EE2933" w14:paraId="039A0D86" w14:textId="77777777" w:rsidTr="00293CC7">
        <w:tc>
          <w:tcPr>
            <w:tcW w:w="2551" w:type="dxa"/>
            <w:vMerge/>
            <w:shd w:val="clear" w:color="auto" w:fill="auto"/>
            <w:vAlign w:val="center"/>
          </w:tcPr>
          <w:p w14:paraId="64DE4DF0" w14:textId="77777777" w:rsidR="00EE2933" w:rsidRPr="00EE2933" w:rsidRDefault="00EE2933" w:rsidP="00EE2933">
            <w:pPr>
              <w:ind w:right="-2"/>
              <w:jc w:val="center"/>
              <w:rPr>
                <w:color w:val="000000"/>
                <w:sz w:val="22"/>
                <w:szCs w:val="22"/>
              </w:rPr>
            </w:pPr>
          </w:p>
        </w:tc>
        <w:tc>
          <w:tcPr>
            <w:tcW w:w="6804" w:type="dxa"/>
            <w:gridSpan w:val="4"/>
            <w:shd w:val="clear" w:color="auto" w:fill="auto"/>
            <w:vAlign w:val="center"/>
          </w:tcPr>
          <w:p w14:paraId="3F60E766" w14:textId="77777777" w:rsidR="00EE2933" w:rsidRPr="00EE2933" w:rsidRDefault="00EE2933" w:rsidP="00EE2933">
            <w:pPr>
              <w:ind w:right="-2"/>
              <w:jc w:val="center"/>
              <w:rPr>
                <w:color w:val="000000"/>
              </w:rPr>
            </w:pPr>
            <w:r w:rsidRPr="00EE2933">
              <w:t>Население (тарифы указываются с учетом НДС) *</w:t>
            </w:r>
          </w:p>
        </w:tc>
      </w:tr>
      <w:tr w:rsidR="00EE2933" w:rsidRPr="00EE2933" w14:paraId="580E9B94" w14:textId="77777777" w:rsidTr="00293CC7">
        <w:tc>
          <w:tcPr>
            <w:tcW w:w="2551" w:type="dxa"/>
            <w:vMerge/>
            <w:shd w:val="clear" w:color="auto" w:fill="auto"/>
            <w:vAlign w:val="center"/>
          </w:tcPr>
          <w:p w14:paraId="48057C82"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15867539" w14:textId="77777777" w:rsidR="00EE2933" w:rsidRPr="00EE2933" w:rsidRDefault="00EE2933" w:rsidP="00EE2933">
            <w:pPr>
              <w:jc w:val="center"/>
              <w:rPr>
                <w:sz w:val="22"/>
                <w:szCs w:val="22"/>
              </w:rPr>
            </w:pPr>
            <w:r w:rsidRPr="00EE2933">
              <w:rPr>
                <w:sz w:val="22"/>
                <w:szCs w:val="22"/>
              </w:rPr>
              <w:t xml:space="preserve">Одноставочный, </w:t>
            </w:r>
          </w:p>
          <w:p w14:paraId="624BD80F" w14:textId="77777777" w:rsidR="00EE2933" w:rsidRPr="00EE2933" w:rsidRDefault="00EE2933" w:rsidP="00EE2933">
            <w:pPr>
              <w:ind w:right="-2"/>
              <w:jc w:val="center"/>
              <w:rPr>
                <w:color w:val="000000"/>
                <w:sz w:val="22"/>
                <w:szCs w:val="22"/>
              </w:rPr>
            </w:pPr>
            <w:r w:rsidRPr="00EE2933">
              <w:rPr>
                <w:sz w:val="22"/>
                <w:szCs w:val="22"/>
              </w:rPr>
              <w:t>руб./м</w:t>
            </w:r>
            <w:r w:rsidRPr="00EE2933">
              <w:rPr>
                <w:sz w:val="22"/>
                <w:szCs w:val="22"/>
                <w:vertAlign w:val="superscript"/>
              </w:rPr>
              <w:t>3</w:t>
            </w:r>
          </w:p>
        </w:tc>
        <w:tc>
          <w:tcPr>
            <w:tcW w:w="1833" w:type="dxa"/>
            <w:shd w:val="clear" w:color="auto" w:fill="auto"/>
            <w:vAlign w:val="center"/>
          </w:tcPr>
          <w:p w14:paraId="12AC94D0" w14:textId="77777777" w:rsidR="00EE2933" w:rsidRPr="00EE2933" w:rsidRDefault="00EE2933" w:rsidP="00EE2933">
            <w:pPr>
              <w:jc w:val="center"/>
            </w:pPr>
            <w:r w:rsidRPr="00EE2933">
              <w:t>с 01.01.2023</w:t>
            </w:r>
          </w:p>
        </w:tc>
        <w:tc>
          <w:tcPr>
            <w:tcW w:w="1550" w:type="dxa"/>
            <w:shd w:val="clear" w:color="auto" w:fill="auto"/>
            <w:vAlign w:val="center"/>
          </w:tcPr>
          <w:p w14:paraId="01D5AF7B" w14:textId="77777777" w:rsidR="00EE2933" w:rsidRPr="00EE2933" w:rsidRDefault="00EE2933" w:rsidP="00EE2933">
            <w:pPr>
              <w:jc w:val="center"/>
            </w:pPr>
            <w:r w:rsidRPr="00EE2933">
              <w:t>117,59</w:t>
            </w:r>
          </w:p>
        </w:tc>
        <w:tc>
          <w:tcPr>
            <w:tcW w:w="1295" w:type="dxa"/>
            <w:shd w:val="clear" w:color="auto" w:fill="auto"/>
            <w:vAlign w:val="center"/>
          </w:tcPr>
          <w:p w14:paraId="7DB9B2D5" w14:textId="77777777" w:rsidR="00EE2933" w:rsidRPr="00EE2933" w:rsidRDefault="00EE2933" w:rsidP="00EE2933">
            <w:pPr>
              <w:jc w:val="center"/>
              <w:rPr>
                <w:sz w:val="22"/>
                <w:szCs w:val="22"/>
              </w:rPr>
            </w:pPr>
            <w:r w:rsidRPr="00EE2933">
              <w:rPr>
                <w:sz w:val="22"/>
                <w:szCs w:val="22"/>
              </w:rPr>
              <w:t>x</w:t>
            </w:r>
          </w:p>
        </w:tc>
      </w:tr>
      <w:tr w:rsidR="00EE2933" w:rsidRPr="00EE2933" w14:paraId="5A55BC2C" w14:textId="77777777" w:rsidTr="00293CC7">
        <w:tc>
          <w:tcPr>
            <w:tcW w:w="2551" w:type="dxa"/>
            <w:vMerge/>
            <w:shd w:val="clear" w:color="auto" w:fill="auto"/>
            <w:vAlign w:val="center"/>
          </w:tcPr>
          <w:p w14:paraId="4373537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A558F6A"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F6B9C29" w14:textId="77777777" w:rsidR="00EE2933" w:rsidRPr="00EE2933" w:rsidRDefault="00EE2933" w:rsidP="00EE2933">
            <w:pPr>
              <w:jc w:val="center"/>
            </w:pPr>
            <w:r w:rsidRPr="00EE2933">
              <w:t>с 01.01.2024</w:t>
            </w:r>
          </w:p>
        </w:tc>
        <w:tc>
          <w:tcPr>
            <w:tcW w:w="1550" w:type="dxa"/>
            <w:shd w:val="clear" w:color="auto" w:fill="auto"/>
            <w:vAlign w:val="center"/>
          </w:tcPr>
          <w:p w14:paraId="5E52DC1C" w14:textId="77777777" w:rsidR="00EE2933" w:rsidRPr="00EE2933" w:rsidRDefault="00EE2933" w:rsidP="00EE2933">
            <w:pPr>
              <w:jc w:val="center"/>
            </w:pPr>
            <w:r w:rsidRPr="00EE2933">
              <w:t>117,59</w:t>
            </w:r>
          </w:p>
        </w:tc>
        <w:tc>
          <w:tcPr>
            <w:tcW w:w="1295" w:type="dxa"/>
            <w:shd w:val="clear" w:color="auto" w:fill="auto"/>
            <w:vAlign w:val="center"/>
          </w:tcPr>
          <w:p w14:paraId="2BD30AE5" w14:textId="77777777" w:rsidR="00EE2933" w:rsidRPr="00EE2933" w:rsidRDefault="00EE2933" w:rsidP="00EE2933">
            <w:pPr>
              <w:jc w:val="center"/>
              <w:rPr>
                <w:sz w:val="22"/>
                <w:szCs w:val="22"/>
              </w:rPr>
            </w:pPr>
            <w:r w:rsidRPr="00EE2933">
              <w:rPr>
                <w:sz w:val="22"/>
                <w:szCs w:val="22"/>
              </w:rPr>
              <w:t>x</w:t>
            </w:r>
          </w:p>
        </w:tc>
      </w:tr>
      <w:tr w:rsidR="00EE2933" w:rsidRPr="00EE2933" w14:paraId="6CB5AB59" w14:textId="77777777" w:rsidTr="00293CC7">
        <w:tc>
          <w:tcPr>
            <w:tcW w:w="2551" w:type="dxa"/>
            <w:vMerge/>
            <w:shd w:val="clear" w:color="auto" w:fill="auto"/>
            <w:vAlign w:val="center"/>
          </w:tcPr>
          <w:p w14:paraId="2620BAAE"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50A65EC1"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98DFF23" w14:textId="77777777" w:rsidR="00EE2933" w:rsidRPr="00EE2933" w:rsidRDefault="00EE2933" w:rsidP="00EE2933">
            <w:pPr>
              <w:jc w:val="center"/>
            </w:pPr>
            <w:r w:rsidRPr="00EE2933">
              <w:t>с 01.07.2024</w:t>
            </w:r>
          </w:p>
        </w:tc>
        <w:tc>
          <w:tcPr>
            <w:tcW w:w="1550" w:type="dxa"/>
            <w:shd w:val="clear" w:color="auto" w:fill="auto"/>
            <w:vAlign w:val="center"/>
          </w:tcPr>
          <w:p w14:paraId="7781A034" w14:textId="77777777" w:rsidR="00EE2933" w:rsidRPr="00EE2933" w:rsidRDefault="00EE2933" w:rsidP="00EE2933">
            <w:pPr>
              <w:jc w:val="center"/>
            </w:pPr>
            <w:r w:rsidRPr="00EE2933">
              <w:t>127,98</w:t>
            </w:r>
          </w:p>
        </w:tc>
        <w:tc>
          <w:tcPr>
            <w:tcW w:w="1295" w:type="dxa"/>
            <w:shd w:val="clear" w:color="auto" w:fill="auto"/>
            <w:vAlign w:val="center"/>
          </w:tcPr>
          <w:p w14:paraId="42EBD776" w14:textId="77777777" w:rsidR="00EE2933" w:rsidRPr="00EE2933" w:rsidRDefault="00EE2933" w:rsidP="00EE2933">
            <w:pPr>
              <w:jc w:val="center"/>
              <w:rPr>
                <w:sz w:val="22"/>
                <w:szCs w:val="22"/>
              </w:rPr>
            </w:pPr>
            <w:r w:rsidRPr="00EE2933">
              <w:rPr>
                <w:sz w:val="22"/>
                <w:szCs w:val="22"/>
              </w:rPr>
              <w:t>x</w:t>
            </w:r>
          </w:p>
        </w:tc>
      </w:tr>
      <w:tr w:rsidR="00EE2933" w:rsidRPr="00EE2933" w14:paraId="31E0A4AD" w14:textId="77777777" w:rsidTr="00293CC7">
        <w:tc>
          <w:tcPr>
            <w:tcW w:w="2551" w:type="dxa"/>
            <w:vMerge/>
            <w:shd w:val="clear" w:color="auto" w:fill="auto"/>
            <w:vAlign w:val="center"/>
          </w:tcPr>
          <w:p w14:paraId="107B5B3D"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767E7D5"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1835CAD2" w14:textId="77777777" w:rsidR="00EE2933" w:rsidRPr="00EE2933" w:rsidRDefault="00EE2933" w:rsidP="00EE2933">
            <w:pPr>
              <w:jc w:val="center"/>
            </w:pPr>
            <w:r w:rsidRPr="00EE2933">
              <w:t>с 01.01.2025</w:t>
            </w:r>
          </w:p>
        </w:tc>
        <w:tc>
          <w:tcPr>
            <w:tcW w:w="1550" w:type="dxa"/>
            <w:shd w:val="clear" w:color="auto" w:fill="auto"/>
            <w:vAlign w:val="center"/>
          </w:tcPr>
          <w:p w14:paraId="62B2981A" w14:textId="77777777" w:rsidR="00EE2933" w:rsidRPr="00EE2933" w:rsidRDefault="00EE2933" w:rsidP="00EE2933">
            <w:pPr>
              <w:jc w:val="center"/>
            </w:pPr>
            <w:r w:rsidRPr="00EE2933">
              <w:t>127,98</w:t>
            </w:r>
          </w:p>
        </w:tc>
        <w:tc>
          <w:tcPr>
            <w:tcW w:w="1295" w:type="dxa"/>
            <w:shd w:val="clear" w:color="auto" w:fill="auto"/>
            <w:vAlign w:val="center"/>
          </w:tcPr>
          <w:p w14:paraId="78821806" w14:textId="77777777" w:rsidR="00EE2933" w:rsidRPr="00EE2933" w:rsidRDefault="00EE2933" w:rsidP="00EE2933">
            <w:pPr>
              <w:jc w:val="center"/>
              <w:rPr>
                <w:sz w:val="22"/>
                <w:szCs w:val="22"/>
              </w:rPr>
            </w:pPr>
            <w:r w:rsidRPr="00EE2933">
              <w:rPr>
                <w:sz w:val="22"/>
                <w:szCs w:val="22"/>
              </w:rPr>
              <w:t>x</w:t>
            </w:r>
          </w:p>
        </w:tc>
      </w:tr>
      <w:tr w:rsidR="00EE2933" w:rsidRPr="00EE2933" w14:paraId="17916FB3" w14:textId="77777777" w:rsidTr="00293CC7">
        <w:tc>
          <w:tcPr>
            <w:tcW w:w="2551" w:type="dxa"/>
            <w:vMerge/>
            <w:shd w:val="clear" w:color="auto" w:fill="auto"/>
            <w:vAlign w:val="center"/>
          </w:tcPr>
          <w:p w14:paraId="121A5C7D"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85AE082"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1639E6F" w14:textId="77777777" w:rsidR="00EE2933" w:rsidRPr="00EE2933" w:rsidRDefault="00EE2933" w:rsidP="00EE2933">
            <w:pPr>
              <w:jc w:val="center"/>
            </w:pPr>
            <w:r w:rsidRPr="00EE2933">
              <w:t>с 01.07.2025</w:t>
            </w:r>
          </w:p>
        </w:tc>
        <w:tc>
          <w:tcPr>
            <w:tcW w:w="1550" w:type="dxa"/>
            <w:shd w:val="clear" w:color="auto" w:fill="auto"/>
            <w:vAlign w:val="center"/>
          </w:tcPr>
          <w:p w14:paraId="15C205E8" w14:textId="77777777" w:rsidR="00EE2933" w:rsidRPr="00EE2933" w:rsidRDefault="00EE2933" w:rsidP="00EE2933">
            <w:pPr>
              <w:jc w:val="center"/>
            </w:pPr>
            <w:r w:rsidRPr="00EE2933">
              <w:t>145,16</w:t>
            </w:r>
          </w:p>
        </w:tc>
        <w:tc>
          <w:tcPr>
            <w:tcW w:w="1295" w:type="dxa"/>
            <w:shd w:val="clear" w:color="auto" w:fill="auto"/>
            <w:vAlign w:val="center"/>
          </w:tcPr>
          <w:p w14:paraId="4F69593E" w14:textId="77777777" w:rsidR="00EE2933" w:rsidRPr="00EE2933" w:rsidRDefault="00EE2933" w:rsidP="00EE2933">
            <w:pPr>
              <w:jc w:val="center"/>
              <w:rPr>
                <w:sz w:val="22"/>
                <w:szCs w:val="22"/>
              </w:rPr>
            </w:pPr>
            <w:r w:rsidRPr="00EE2933">
              <w:rPr>
                <w:sz w:val="22"/>
                <w:szCs w:val="22"/>
              </w:rPr>
              <w:t>x</w:t>
            </w:r>
          </w:p>
        </w:tc>
      </w:tr>
      <w:tr w:rsidR="00EE2933" w:rsidRPr="00EE2933" w14:paraId="4F7F9E67" w14:textId="77777777" w:rsidTr="00293CC7">
        <w:tc>
          <w:tcPr>
            <w:tcW w:w="2551" w:type="dxa"/>
            <w:vMerge/>
            <w:shd w:val="clear" w:color="auto" w:fill="auto"/>
            <w:vAlign w:val="center"/>
          </w:tcPr>
          <w:p w14:paraId="4176E72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98E2400"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2D07D843" w14:textId="77777777" w:rsidR="00EE2933" w:rsidRPr="00EE2933" w:rsidRDefault="00EE2933" w:rsidP="00EE2933">
            <w:pPr>
              <w:jc w:val="center"/>
            </w:pPr>
            <w:r w:rsidRPr="00EE2933">
              <w:t>с 01.01.2026</w:t>
            </w:r>
          </w:p>
        </w:tc>
        <w:tc>
          <w:tcPr>
            <w:tcW w:w="1550" w:type="dxa"/>
            <w:shd w:val="clear" w:color="auto" w:fill="auto"/>
            <w:vAlign w:val="center"/>
          </w:tcPr>
          <w:p w14:paraId="21004806" w14:textId="77777777" w:rsidR="00EE2933" w:rsidRPr="00EE2933" w:rsidRDefault="00EE2933" w:rsidP="00EE2933">
            <w:pPr>
              <w:jc w:val="center"/>
            </w:pPr>
            <w:r w:rsidRPr="00EE2933">
              <w:t>145,16</w:t>
            </w:r>
          </w:p>
        </w:tc>
        <w:tc>
          <w:tcPr>
            <w:tcW w:w="1295" w:type="dxa"/>
            <w:shd w:val="clear" w:color="auto" w:fill="auto"/>
            <w:vAlign w:val="center"/>
          </w:tcPr>
          <w:p w14:paraId="22D7E52C" w14:textId="77777777" w:rsidR="00EE2933" w:rsidRPr="00EE2933" w:rsidRDefault="00EE2933" w:rsidP="00EE2933">
            <w:pPr>
              <w:jc w:val="center"/>
              <w:rPr>
                <w:sz w:val="22"/>
                <w:szCs w:val="22"/>
              </w:rPr>
            </w:pPr>
            <w:r w:rsidRPr="00EE2933">
              <w:rPr>
                <w:sz w:val="22"/>
                <w:szCs w:val="22"/>
              </w:rPr>
              <w:t>x</w:t>
            </w:r>
          </w:p>
        </w:tc>
      </w:tr>
      <w:tr w:rsidR="00EE2933" w:rsidRPr="00EE2933" w14:paraId="080A75E4" w14:textId="77777777" w:rsidTr="00293CC7">
        <w:tc>
          <w:tcPr>
            <w:tcW w:w="2551" w:type="dxa"/>
            <w:vMerge/>
            <w:shd w:val="clear" w:color="auto" w:fill="auto"/>
            <w:vAlign w:val="center"/>
          </w:tcPr>
          <w:p w14:paraId="6DECB1F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C73C3FF"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032C5E8" w14:textId="77777777" w:rsidR="00EE2933" w:rsidRPr="00EE2933" w:rsidRDefault="00EE2933" w:rsidP="00EE2933">
            <w:pPr>
              <w:jc w:val="center"/>
            </w:pPr>
            <w:r w:rsidRPr="00EE2933">
              <w:t>с 01.07.2026</w:t>
            </w:r>
          </w:p>
        </w:tc>
        <w:tc>
          <w:tcPr>
            <w:tcW w:w="1550" w:type="dxa"/>
            <w:shd w:val="clear" w:color="auto" w:fill="auto"/>
            <w:vAlign w:val="center"/>
          </w:tcPr>
          <w:p w14:paraId="66DF3EEE" w14:textId="77777777" w:rsidR="00EE2933" w:rsidRPr="00EE2933" w:rsidRDefault="00EE2933" w:rsidP="00EE2933">
            <w:pPr>
              <w:jc w:val="center"/>
            </w:pPr>
            <w:r w:rsidRPr="00EE2933">
              <w:t>149,74</w:t>
            </w:r>
          </w:p>
        </w:tc>
        <w:tc>
          <w:tcPr>
            <w:tcW w:w="1295" w:type="dxa"/>
            <w:shd w:val="clear" w:color="auto" w:fill="auto"/>
            <w:vAlign w:val="center"/>
          </w:tcPr>
          <w:p w14:paraId="1D7E0ECC" w14:textId="77777777" w:rsidR="00EE2933" w:rsidRPr="00EE2933" w:rsidRDefault="00EE2933" w:rsidP="00EE2933">
            <w:pPr>
              <w:jc w:val="center"/>
              <w:rPr>
                <w:sz w:val="22"/>
                <w:szCs w:val="22"/>
              </w:rPr>
            </w:pPr>
            <w:r w:rsidRPr="00EE2933">
              <w:rPr>
                <w:sz w:val="22"/>
                <w:szCs w:val="22"/>
              </w:rPr>
              <w:t>x</w:t>
            </w:r>
          </w:p>
        </w:tc>
      </w:tr>
      <w:tr w:rsidR="00EE2933" w:rsidRPr="00EE2933" w14:paraId="3DA1501C" w14:textId="77777777" w:rsidTr="00293CC7">
        <w:tc>
          <w:tcPr>
            <w:tcW w:w="2551" w:type="dxa"/>
            <w:vMerge/>
            <w:shd w:val="clear" w:color="auto" w:fill="auto"/>
            <w:vAlign w:val="center"/>
          </w:tcPr>
          <w:p w14:paraId="14594DC6"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1096345"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20322CB4" w14:textId="77777777" w:rsidR="00EE2933" w:rsidRPr="00EE2933" w:rsidRDefault="00EE2933" w:rsidP="00EE2933">
            <w:pPr>
              <w:jc w:val="center"/>
            </w:pPr>
            <w:r w:rsidRPr="00EE2933">
              <w:t>с 01.01.2027</w:t>
            </w:r>
          </w:p>
        </w:tc>
        <w:tc>
          <w:tcPr>
            <w:tcW w:w="1550" w:type="dxa"/>
            <w:shd w:val="clear" w:color="auto" w:fill="auto"/>
            <w:vAlign w:val="center"/>
          </w:tcPr>
          <w:p w14:paraId="3FE9B8AD" w14:textId="77777777" w:rsidR="00EE2933" w:rsidRPr="00EE2933" w:rsidRDefault="00EE2933" w:rsidP="00EE2933">
            <w:pPr>
              <w:jc w:val="center"/>
            </w:pPr>
            <w:r w:rsidRPr="00EE2933">
              <w:t>149,74</w:t>
            </w:r>
          </w:p>
        </w:tc>
        <w:tc>
          <w:tcPr>
            <w:tcW w:w="1295" w:type="dxa"/>
            <w:shd w:val="clear" w:color="auto" w:fill="auto"/>
            <w:vAlign w:val="center"/>
          </w:tcPr>
          <w:p w14:paraId="045EA309" w14:textId="77777777" w:rsidR="00EE2933" w:rsidRPr="00EE2933" w:rsidRDefault="00EE2933" w:rsidP="00EE2933">
            <w:pPr>
              <w:jc w:val="center"/>
              <w:rPr>
                <w:sz w:val="22"/>
                <w:szCs w:val="22"/>
              </w:rPr>
            </w:pPr>
            <w:r w:rsidRPr="00EE2933">
              <w:rPr>
                <w:sz w:val="22"/>
                <w:szCs w:val="22"/>
              </w:rPr>
              <w:t>x</w:t>
            </w:r>
          </w:p>
        </w:tc>
      </w:tr>
      <w:tr w:rsidR="00EE2933" w:rsidRPr="00EE2933" w14:paraId="78D70F87" w14:textId="77777777" w:rsidTr="00293CC7">
        <w:tc>
          <w:tcPr>
            <w:tcW w:w="2551" w:type="dxa"/>
            <w:vMerge/>
            <w:shd w:val="clear" w:color="auto" w:fill="auto"/>
            <w:vAlign w:val="center"/>
          </w:tcPr>
          <w:p w14:paraId="708B12B8"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25A00CD" w14:textId="77777777" w:rsidR="00EE2933" w:rsidRPr="00EE2933" w:rsidRDefault="00EE2933" w:rsidP="00EE2933">
            <w:pPr>
              <w:ind w:right="-2"/>
              <w:jc w:val="center"/>
              <w:rPr>
                <w:color w:val="000000"/>
                <w:sz w:val="22"/>
                <w:szCs w:val="22"/>
              </w:rPr>
            </w:pPr>
          </w:p>
        </w:tc>
        <w:tc>
          <w:tcPr>
            <w:tcW w:w="1833" w:type="dxa"/>
            <w:shd w:val="clear" w:color="auto" w:fill="auto"/>
            <w:vAlign w:val="center"/>
          </w:tcPr>
          <w:p w14:paraId="71DD77EF" w14:textId="77777777" w:rsidR="00EE2933" w:rsidRPr="00EE2933" w:rsidRDefault="00EE2933" w:rsidP="00EE2933">
            <w:pPr>
              <w:jc w:val="center"/>
            </w:pPr>
            <w:r w:rsidRPr="00EE2933">
              <w:t>с 01.07.2027</w:t>
            </w:r>
          </w:p>
        </w:tc>
        <w:tc>
          <w:tcPr>
            <w:tcW w:w="1550" w:type="dxa"/>
            <w:shd w:val="clear" w:color="auto" w:fill="auto"/>
            <w:vAlign w:val="center"/>
          </w:tcPr>
          <w:p w14:paraId="584F0642" w14:textId="77777777" w:rsidR="00EE2933" w:rsidRPr="00EE2933" w:rsidRDefault="00EE2933" w:rsidP="00EE2933">
            <w:pPr>
              <w:jc w:val="center"/>
            </w:pPr>
            <w:r w:rsidRPr="00EE2933">
              <w:t>173,98</w:t>
            </w:r>
          </w:p>
        </w:tc>
        <w:tc>
          <w:tcPr>
            <w:tcW w:w="1295" w:type="dxa"/>
            <w:shd w:val="clear" w:color="auto" w:fill="auto"/>
            <w:vAlign w:val="center"/>
          </w:tcPr>
          <w:p w14:paraId="6AAFE452" w14:textId="77777777" w:rsidR="00EE2933" w:rsidRPr="00EE2933" w:rsidRDefault="00EE2933" w:rsidP="00EE2933">
            <w:pPr>
              <w:jc w:val="center"/>
              <w:rPr>
                <w:sz w:val="22"/>
                <w:szCs w:val="22"/>
              </w:rPr>
            </w:pPr>
            <w:r w:rsidRPr="00EE2933">
              <w:rPr>
                <w:sz w:val="22"/>
                <w:szCs w:val="22"/>
              </w:rPr>
              <w:t>x</w:t>
            </w:r>
          </w:p>
        </w:tc>
      </w:tr>
    </w:tbl>
    <w:p w14:paraId="6D7BA3E7" w14:textId="77777777" w:rsidR="00EE2933" w:rsidRPr="00EE2933" w:rsidRDefault="00EE2933" w:rsidP="00EE2933">
      <w:pPr>
        <w:ind w:firstLine="708"/>
        <w:jc w:val="both"/>
        <w:rPr>
          <w:bCs/>
          <w:color w:val="000000"/>
          <w:kern w:val="32"/>
          <w:sz w:val="28"/>
          <w:szCs w:val="28"/>
        </w:rPr>
      </w:pPr>
      <w:r w:rsidRPr="00EE2933">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3B4BCA7B" w14:textId="77777777" w:rsidR="00EE2933" w:rsidRPr="00EE2933" w:rsidRDefault="00EE2933" w:rsidP="00EE2933">
      <w:pPr>
        <w:ind w:firstLine="708"/>
        <w:jc w:val="both"/>
        <w:rPr>
          <w:bCs/>
          <w:kern w:val="32"/>
          <w:sz w:val="28"/>
          <w:szCs w:val="28"/>
        </w:rPr>
      </w:pPr>
      <w:r w:rsidRPr="00EE2933">
        <w:rPr>
          <w:bCs/>
          <w:kern w:val="32"/>
          <w:sz w:val="28"/>
          <w:szCs w:val="28"/>
        </w:rPr>
        <w:t>**Тарифы установлены для потребителей Топкинского муниципального округа, за исключением потребителей г. Топки.</w:t>
      </w:r>
    </w:p>
    <w:p w14:paraId="65A3AA5F" w14:textId="77777777" w:rsidR="00EE2933" w:rsidRPr="00EE2933" w:rsidRDefault="00EE2933" w:rsidP="00EE2933">
      <w:pPr>
        <w:ind w:right="-1"/>
        <w:jc w:val="both"/>
        <w:rPr>
          <w:sz w:val="28"/>
          <w:szCs w:val="28"/>
        </w:rPr>
        <w:sectPr w:rsidR="00EE2933" w:rsidRPr="00EE2933" w:rsidSect="003F7590">
          <w:pgSz w:w="11906" w:h="16838" w:code="9"/>
          <w:pgMar w:top="426" w:right="851" w:bottom="284" w:left="1701" w:header="427" w:footer="404" w:gutter="0"/>
          <w:cols w:space="708"/>
          <w:titlePg/>
          <w:docGrid w:linePitch="360"/>
        </w:sectPr>
      </w:pPr>
    </w:p>
    <w:tbl>
      <w:tblPr>
        <w:tblW w:w="15451" w:type="dxa"/>
        <w:tblInd w:w="-34" w:type="dxa"/>
        <w:tblLayout w:type="fixed"/>
        <w:tblLook w:val="04A0" w:firstRow="1" w:lastRow="0" w:firstColumn="1" w:lastColumn="0" w:noHBand="0" w:noVBand="1"/>
      </w:tblPr>
      <w:tblGrid>
        <w:gridCol w:w="15451"/>
      </w:tblGrid>
      <w:tr w:rsidR="00EE2933" w:rsidRPr="00EE2933" w14:paraId="63FE59E6" w14:textId="77777777" w:rsidTr="00293CC7">
        <w:trPr>
          <w:trHeight w:val="1324"/>
        </w:trPr>
        <w:tc>
          <w:tcPr>
            <w:tcW w:w="15451" w:type="dxa"/>
            <w:shd w:val="clear" w:color="auto" w:fill="auto"/>
            <w:vAlign w:val="bottom"/>
          </w:tcPr>
          <w:p w14:paraId="5AE5B8E8" w14:textId="793EB69D" w:rsidR="00E00CE8" w:rsidRPr="00D00103" w:rsidRDefault="00E00CE8" w:rsidP="00E00CE8">
            <w:pPr>
              <w:tabs>
                <w:tab w:val="left" w:pos="5580"/>
                <w:tab w:val="left" w:pos="9498"/>
              </w:tabs>
              <w:ind w:left="-4130" w:right="-569" w:firstLine="15111"/>
            </w:pPr>
            <w:r w:rsidRPr="00D00103">
              <w:lastRenderedPageBreak/>
              <w:t>Приложение №</w:t>
            </w:r>
            <w:r>
              <w:t xml:space="preserve"> 5</w:t>
            </w:r>
            <w:r>
              <w:t>2</w:t>
            </w:r>
            <w:r>
              <w:t xml:space="preserve"> </w:t>
            </w:r>
            <w:r w:rsidRPr="00D00103">
              <w:t xml:space="preserve">к протоколу № </w:t>
            </w:r>
            <w:r>
              <w:t>88</w:t>
            </w:r>
          </w:p>
          <w:p w14:paraId="39F39584" w14:textId="77777777" w:rsidR="00E00CE8" w:rsidRPr="00D00103" w:rsidRDefault="00E00CE8" w:rsidP="00E00CE8">
            <w:pPr>
              <w:tabs>
                <w:tab w:val="left" w:pos="5580"/>
                <w:tab w:val="left" w:pos="9498"/>
              </w:tabs>
              <w:ind w:left="-4130" w:right="-569" w:firstLine="15111"/>
            </w:pPr>
            <w:r w:rsidRPr="00D00103">
              <w:t>заседания правления Региональной</w:t>
            </w:r>
          </w:p>
          <w:p w14:paraId="50BBBEBF" w14:textId="77777777" w:rsidR="00E00CE8" w:rsidRPr="00D00103" w:rsidRDefault="00E00CE8" w:rsidP="00E00CE8">
            <w:pPr>
              <w:tabs>
                <w:tab w:val="left" w:pos="5580"/>
                <w:tab w:val="left" w:pos="9498"/>
              </w:tabs>
              <w:ind w:left="-4130" w:right="-569" w:firstLine="15111"/>
            </w:pPr>
            <w:r w:rsidRPr="00D00103">
              <w:t>энергетической комиссии</w:t>
            </w:r>
          </w:p>
          <w:p w14:paraId="4D917E67" w14:textId="77777777" w:rsidR="00E00CE8" w:rsidRDefault="00E00CE8" w:rsidP="00E00CE8">
            <w:pPr>
              <w:tabs>
                <w:tab w:val="left" w:pos="5580"/>
                <w:tab w:val="left" w:pos="9498"/>
              </w:tabs>
              <w:ind w:left="-4130" w:right="-569" w:firstLine="15111"/>
            </w:pPr>
            <w:r w:rsidRPr="00D00103">
              <w:t xml:space="preserve">Кузбасса от </w:t>
            </w:r>
            <w:r>
              <w:t>28</w:t>
            </w:r>
            <w:r w:rsidRPr="00D00103">
              <w:t>.</w:t>
            </w:r>
            <w:r>
              <w:t>11</w:t>
            </w:r>
            <w:r w:rsidRPr="00D00103">
              <w:t>.2022</w:t>
            </w:r>
          </w:p>
          <w:p w14:paraId="6A911529" w14:textId="77777777" w:rsidR="00E00CE8" w:rsidRDefault="00E00CE8" w:rsidP="00EE2933">
            <w:pPr>
              <w:jc w:val="center"/>
              <w:rPr>
                <w:b/>
                <w:bCs/>
                <w:sz w:val="28"/>
              </w:rPr>
            </w:pPr>
          </w:p>
          <w:p w14:paraId="52CBE89C" w14:textId="76926DF4" w:rsidR="00EE2933" w:rsidRPr="00EE2933" w:rsidRDefault="00EE2933" w:rsidP="00EE2933">
            <w:pPr>
              <w:jc w:val="center"/>
              <w:rPr>
                <w:b/>
                <w:bCs/>
                <w:sz w:val="28"/>
              </w:rPr>
            </w:pPr>
            <w:r w:rsidRPr="00EE2933">
              <w:rPr>
                <w:b/>
                <w:bCs/>
                <w:sz w:val="28"/>
              </w:rPr>
              <w:t xml:space="preserve">Долгосрочные тарифы </w:t>
            </w:r>
            <w:r w:rsidRPr="00EE2933">
              <w:rPr>
                <w:bCs/>
                <w:kern w:val="32"/>
                <w:sz w:val="28"/>
                <w:szCs w:val="28"/>
              </w:rPr>
              <w:t>****</w:t>
            </w:r>
          </w:p>
          <w:p w14:paraId="73A78A4D" w14:textId="77777777" w:rsidR="00EE2933" w:rsidRPr="00EE2933" w:rsidRDefault="00EE2933" w:rsidP="00EE2933">
            <w:pPr>
              <w:jc w:val="center"/>
              <w:rPr>
                <w:b/>
                <w:bCs/>
                <w:sz w:val="28"/>
              </w:rPr>
            </w:pPr>
            <w:r w:rsidRPr="00EE2933">
              <w:rPr>
                <w:b/>
                <w:bCs/>
                <w:color w:val="000000"/>
                <w:kern w:val="32"/>
                <w:sz w:val="28"/>
                <w:szCs w:val="28"/>
              </w:rPr>
              <w:t xml:space="preserve">МКП «ТЕПЛО» </w:t>
            </w:r>
            <w:r w:rsidRPr="00EE2933">
              <w:rPr>
                <w:b/>
                <w:bCs/>
                <w:sz w:val="28"/>
              </w:rPr>
              <w:t xml:space="preserve">на горячую воду в открытой системе горячего водоснабжения (теплоснабжения), </w:t>
            </w:r>
          </w:p>
          <w:p w14:paraId="7D719FCF" w14:textId="77777777" w:rsidR="00EE2933" w:rsidRPr="00EE2933" w:rsidRDefault="00EE2933" w:rsidP="00EE2933">
            <w:pPr>
              <w:jc w:val="center"/>
              <w:rPr>
                <w:b/>
                <w:kern w:val="32"/>
                <w:sz w:val="28"/>
                <w:szCs w:val="28"/>
              </w:rPr>
            </w:pPr>
            <w:r w:rsidRPr="00EE2933">
              <w:rPr>
                <w:b/>
                <w:bCs/>
                <w:sz w:val="28"/>
              </w:rPr>
              <w:t xml:space="preserve">реализуемую на потребительском рынке </w:t>
            </w:r>
            <w:r w:rsidRPr="00EE2933">
              <w:rPr>
                <w:b/>
                <w:kern w:val="32"/>
                <w:sz w:val="28"/>
                <w:szCs w:val="28"/>
              </w:rPr>
              <w:t xml:space="preserve">Топкинского муниципального округа, </w:t>
            </w:r>
          </w:p>
          <w:p w14:paraId="0B0CC183" w14:textId="77777777" w:rsidR="00EE2933" w:rsidRPr="00EE2933" w:rsidRDefault="00EE2933" w:rsidP="00EE2933">
            <w:pPr>
              <w:jc w:val="center"/>
              <w:rPr>
                <w:b/>
                <w:bCs/>
                <w:sz w:val="32"/>
                <w:szCs w:val="28"/>
              </w:rPr>
            </w:pPr>
            <w:r w:rsidRPr="00EE2933">
              <w:rPr>
                <w:b/>
                <w:bCs/>
                <w:color w:val="000000"/>
                <w:kern w:val="32"/>
                <w:sz w:val="28"/>
                <w:szCs w:val="28"/>
              </w:rPr>
              <w:t>на период с 01.01.2023 по 31.12.2027</w:t>
            </w:r>
          </w:p>
          <w:p w14:paraId="03687511" w14:textId="77777777" w:rsidR="00EE2933" w:rsidRPr="00EE2933" w:rsidRDefault="00EE2933" w:rsidP="00EE2933">
            <w:pPr>
              <w:jc w:val="right"/>
              <w:rPr>
                <w:bCs/>
                <w:sz w:val="28"/>
                <w:szCs w:val="28"/>
              </w:rPr>
            </w:pP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559"/>
              <w:gridCol w:w="920"/>
              <w:gridCol w:w="914"/>
              <w:gridCol w:w="6"/>
              <w:gridCol w:w="926"/>
              <w:gridCol w:w="917"/>
              <w:gridCol w:w="852"/>
              <w:gridCol w:w="991"/>
              <w:gridCol w:w="850"/>
              <w:gridCol w:w="998"/>
              <w:gridCol w:w="1135"/>
              <w:gridCol w:w="1133"/>
              <w:gridCol w:w="1124"/>
              <w:gridCol w:w="1137"/>
            </w:tblGrid>
            <w:tr w:rsidR="00EE2933" w:rsidRPr="00EE2933" w14:paraId="67DE1F0E" w14:textId="77777777" w:rsidTr="00293CC7">
              <w:trPr>
                <w:trHeight w:val="364"/>
              </w:trPr>
              <w:tc>
                <w:tcPr>
                  <w:tcW w:w="1875" w:type="dxa"/>
                  <w:vMerge w:val="restart"/>
                  <w:shd w:val="clear" w:color="auto" w:fill="auto"/>
                  <w:vAlign w:val="center"/>
                </w:tcPr>
                <w:p w14:paraId="595FC2AC" w14:textId="77777777" w:rsidR="00EE2933" w:rsidRPr="00EE2933" w:rsidRDefault="00EE2933" w:rsidP="00EE2933">
                  <w:pPr>
                    <w:tabs>
                      <w:tab w:val="left" w:pos="3052"/>
                    </w:tabs>
                    <w:ind w:left="-108" w:right="-108"/>
                    <w:jc w:val="center"/>
                  </w:pPr>
                  <w:r w:rsidRPr="00EE2933">
                    <w:t>Наименование регулируемой организации</w:t>
                  </w:r>
                </w:p>
              </w:tc>
              <w:tc>
                <w:tcPr>
                  <w:tcW w:w="1559" w:type="dxa"/>
                  <w:vMerge w:val="restart"/>
                  <w:vAlign w:val="center"/>
                </w:tcPr>
                <w:p w14:paraId="49BC34D9" w14:textId="77777777" w:rsidR="00EE2933" w:rsidRPr="00EE2933" w:rsidRDefault="00EE2933" w:rsidP="00EE2933">
                  <w:pPr>
                    <w:ind w:left="-108" w:firstLine="47"/>
                    <w:jc w:val="center"/>
                  </w:pPr>
                  <w:r w:rsidRPr="00EE2933">
                    <w:t>Период</w:t>
                  </w:r>
                </w:p>
              </w:tc>
              <w:tc>
                <w:tcPr>
                  <w:tcW w:w="3683" w:type="dxa"/>
                  <w:gridSpan w:val="5"/>
                  <w:vAlign w:val="center"/>
                </w:tcPr>
                <w:p w14:paraId="5444460B" w14:textId="77777777" w:rsidR="00EE2933" w:rsidRPr="00EE2933" w:rsidRDefault="00EE2933" w:rsidP="00EE2933">
                  <w:pPr>
                    <w:ind w:left="-108" w:firstLine="47"/>
                    <w:jc w:val="center"/>
                  </w:pPr>
                  <w:r w:rsidRPr="00EE2933">
                    <w:t>Тариф на горячую воду для населения, руб./м</w:t>
                  </w:r>
                  <w:r w:rsidRPr="00EE2933">
                    <w:rPr>
                      <w:vertAlign w:val="superscript"/>
                    </w:rPr>
                    <w:t xml:space="preserve">3 </w:t>
                  </w:r>
                  <w:r w:rsidRPr="00EE2933">
                    <w:t>* (с НДС)</w:t>
                  </w:r>
                </w:p>
              </w:tc>
              <w:tc>
                <w:tcPr>
                  <w:tcW w:w="3691" w:type="dxa"/>
                  <w:gridSpan w:val="4"/>
                  <w:shd w:val="clear" w:color="auto" w:fill="auto"/>
                  <w:vAlign w:val="center"/>
                </w:tcPr>
                <w:p w14:paraId="5A3FEC56" w14:textId="77777777" w:rsidR="00EE2933" w:rsidRPr="00EE2933" w:rsidRDefault="00EE2933" w:rsidP="00EE2933">
                  <w:pPr>
                    <w:ind w:left="-108" w:firstLine="47"/>
                    <w:jc w:val="center"/>
                  </w:pPr>
                  <w:r w:rsidRPr="00EE2933">
                    <w:t>Тариф на горячую воду для прочих потребителей,</w:t>
                  </w:r>
                </w:p>
                <w:p w14:paraId="615A7F00" w14:textId="77777777" w:rsidR="00EE2933" w:rsidRPr="00EE2933" w:rsidRDefault="00EE2933" w:rsidP="00EE2933">
                  <w:pPr>
                    <w:ind w:left="-108" w:firstLine="47"/>
                    <w:jc w:val="center"/>
                  </w:pPr>
                  <w:r w:rsidRPr="00EE2933">
                    <w:t>руб./м</w:t>
                  </w:r>
                  <w:r w:rsidRPr="00EE2933">
                    <w:rPr>
                      <w:vertAlign w:val="superscript"/>
                    </w:rPr>
                    <w:t xml:space="preserve">3 </w:t>
                  </w:r>
                  <w:r w:rsidRPr="00EE2933">
                    <w:t>(без НДС)</w:t>
                  </w:r>
                </w:p>
              </w:tc>
              <w:tc>
                <w:tcPr>
                  <w:tcW w:w="1135" w:type="dxa"/>
                  <w:vMerge w:val="restart"/>
                  <w:shd w:val="clear" w:color="auto" w:fill="auto"/>
                  <w:vAlign w:val="center"/>
                </w:tcPr>
                <w:p w14:paraId="67C70215" w14:textId="77777777" w:rsidR="00EE2933" w:rsidRPr="00EE2933" w:rsidRDefault="00EE2933" w:rsidP="00EE2933">
                  <w:pPr>
                    <w:ind w:left="-108" w:right="-104" w:firstLine="3"/>
                    <w:jc w:val="center"/>
                  </w:pPr>
                  <w:r w:rsidRPr="00EE2933">
                    <w:t>Компо-нент на теплоно-ситель,</w:t>
                  </w:r>
                </w:p>
                <w:p w14:paraId="58A7CCB9" w14:textId="77777777" w:rsidR="00EE2933" w:rsidRPr="00EE2933" w:rsidRDefault="00EE2933" w:rsidP="00EE2933">
                  <w:pPr>
                    <w:ind w:left="-108" w:right="-104" w:firstLine="3"/>
                    <w:jc w:val="center"/>
                  </w:pPr>
                  <w:r w:rsidRPr="00EE2933">
                    <w:t>руб./м</w:t>
                  </w:r>
                  <w:r w:rsidRPr="00EE2933">
                    <w:rPr>
                      <w:vertAlign w:val="superscript"/>
                    </w:rPr>
                    <w:t xml:space="preserve">3 </w:t>
                  </w:r>
                  <w:r w:rsidRPr="00EE2933">
                    <w:t>**</w:t>
                  </w:r>
                </w:p>
                <w:p w14:paraId="3865C108" w14:textId="77777777" w:rsidR="00EE2933" w:rsidRPr="00EE2933" w:rsidRDefault="00EE2933" w:rsidP="00EE2933">
                  <w:pPr>
                    <w:tabs>
                      <w:tab w:val="left" w:pos="3052"/>
                    </w:tabs>
                    <w:ind w:left="-108" w:right="-104" w:firstLine="3"/>
                    <w:jc w:val="center"/>
                  </w:pPr>
                  <w:r w:rsidRPr="00EE2933">
                    <w:t>(без НДС)</w:t>
                  </w:r>
                </w:p>
              </w:tc>
              <w:tc>
                <w:tcPr>
                  <w:tcW w:w="3394" w:type="dxa"/>
                  <w:gridSpan w:val="3"/>
                  <w:shd w:val="clear" w:color="auto" w:fill="auto"/>
                  <w:vAlign w:val="center"/>
                </w:tcPr>
                <w:p w14:paraId="32AB11FF" w14:textId="77777777" w:rsidR="00EE2933" w:rsidRPr="00EE2933" w:rsidRDefault="00EE2933" w:rsidP="00EE2933">
                  <w:pPr>
                    <w:tabs>
                      <w:tab w:val="left" w:pos="3052"/>
                    </w:tabs>
                    <w:jc w:val="center"/>
                  </w:pPr>
                  <w:r w:rsidRPr="00EE2933">
                    <w:t>Компонент на тепловую энергию</w:t>
                  </w:r>
                </w:p>
              </w:tc>
            </w:tr>
            <w:tr w:rsidR="00EE2933" w:rsidRPr="00EE2933" w14:paraId="30C1AD2C" w14:textId="77777777" w:rsidTr="00293CC7">
              <w:trPr>
                <w:trHeight w:val="225"/>
              </w:trPr>
              <w:tc>
                <w:tcPr>
                  <w:tcW w:w="1875" w:type="dxa"/>
                  <w:vMerge/>
                  <w:shd w:val="clear" w:color="auto" w:fill="auto"/>
                  <w:vAlign w:val="center"/>
                </w:tcPr>
                <w:p w14:paraId="4F5A377F" w14:textId="77777777" w:rsidR="00EE2933" w:rsidRPr="00EE2933" w:rsidRDefault="00EE2933" w:rsidP="00EE2933">
                  <w:pPr>
                    <w:tabs>
                      <w:tab w:val="left" w:pos="3052"/>
                    </w:tabs>
                    <w:jc w:val="center"/>
                  </w:pPr>
                </w:p>
              </w:tc>
              <w:tc>
                <w:tcPr>
                  <w:tcW w:w="1559" w:type="dxa"/>
                  <w:vMerge/>
                  <w:vAlign w:val="center"/>
                </w:tcPr>
                <w:p w14:paraId="530FF40E" w14:textId="77777777" w:rsidR="00EE2933" w:rsidRPr="00EE2933" w:rsidRDefault="00EE2933" w:rsidP="00EE2933">
                  <w:pPr>
                    <w:tabs>
                      <w:tab w:val="left" w:pos="3052"/>
                    </w:tabs>
                    <w:jc w:val="center"/>
                  </w:pPr>
                </w:p>
              </w:tc>
              <w:tc>
                <w:tcPr>
                  <w:tcW w:w="1840" w:type="dxa"/>
                  <w:gridSpan w:val="3"/>
                  <w:vAlign w:val="center"/>
                </w:tcPr>
                <w:p w14:paraId="26128CA9" w14:textId="77777777" w:rsidR="00EE2933" w:rsidRPr="00EE2933" w:rsidRDefault="00EE2933" w:rsidP="00EE2933">
                  <w:pPr>
                    <w:ind w:left="-108" w:right="-85" w:hanging="55"/>
                    <w:jc w:val="center"/>
                  </w:pPr>
                  <w:r w:rsidRPr="00EE2933">
                    <w:t>Изолированные стояки</w:t>
                  </w:r>
                </w:p>
              </w:tc>
              <w:tc>
                <w:tcPr>
                  <w:tcW w:w="1843" w:type="dxa"/>
                  <w:gridSpan w:val="2"/>
                  <w:vAlign w:val="center"/>
                </w:tcPr>
                <w:p w14:paraId="30AB057D" w14:textId="77777777" w:rsidR="00EE2933" w:rsidRPr="00EE2933" w:rsidRDefault="00EE2933" w:rsidP="00EE2933">
                  <w:pPr>
                    <w:ind w:left="-108" w:right="-85" w:hanging="4"/>
                    <w:jc w:val="center"/>
                  </w:pPr>
                  <w:r w:rsidRPr="00EE2933">
                    <w:t>Неизолирован-ные стояки</w:t>
                  </w:r>
                </w:p>
              </w:tc>
              <w:tc>
                <w:tcPr>
                  <w:tcW w:w="1843" w:type="dxa"/>
                  <w:gridSpan w:val="2"/>
                  <w:vAlign w:val="center"/>
                </w:tcPr>
                <w:p w14:paraId="2BFE5AF0" w14:textId="77777777" w:rsidR="00EE2933" w:rsidRPr="00EE2933" w:rsidRDefault="00EE2933" w:rsidP="00EE2933">
                  <w:pPr>
                    <w:ind w:left="-108" w:right="-85" w:hanging="55"/>
                    <w:jc w:val="center"/>
                  </w:pPr>
                  <w:r w:rsidRPr="00EE2933">
                    <w:t>Изолированные стояки</w:t>
                  </w:r>
                </w:p>
              </w:tc>
              <w:tc>
                <w:tcPr>
                  <w:tcW w:w="1848" w:type="dxa"/>
                  <w:gridSpan w:val="2"/>
                  <w:vAlign w:val="center"/>
                </w:tcPr>
                <w:p w14:paraId="57F36A73" w14:textId="77777777" w:rsidR="00EE2933" w:rsidRPr="00EE2933" w:rsidRDefault="00EE2933" w:rsidP="00EE2933">
                  <w:pPr>
                    <w:ind w:left="-108" w:right="-85" w:hanging="4"/>
                    <w:jc w:val="center"/>
                  </w:pPr>
                  <w:r w:rsidRPr="00EE2933">
                    <w:t>Неизолирован-ные стояки</w:t>
                  </w:r>
                </w:p>
              </w:tc>
              <w:tc>
                <w:tcPr>
                  <w:tcW w:w="1135" w:type="dxa"/>
                  <w:vMerge/>
                  <w:shd w:val="clear" w:color="auto" w:fill="auto"/>
                  <w:vAlign w:val="center"/>
                </w:tcPr>
                <w:p w14:paraId="30479FA3" w14:textId="77777777" w:rsidR="00EE2933" w:rsidRPr="00EE2933" w:rsidRDefault="00EE2933" w:rsidP="00EE2933">
                  <w:pPr>
                    <w:tabs>
                      <w:tab w:val="left" w:pos="3052"/>
                    </w:tabs>
                    <w:jc w:val="center"/>
                  </w:pPr>
                </w:p>
              </w:tc>
              <w:tc>
                <w:tcPr>
                  <w:tcW w:w="1133" w:type="dxa"/>
                  <w:vMerge w:val="restart"/>
                  <w:shd w:val="clear" w:color="auto" w:fill="auto"/>
                  <w:vAlign w:val="center"/>
                </w:tcPr>
                <w:p w14:paraId="46C3EC3B" w14:textId="77777777" w:rsidR="00EE2933" w:rsidRPr="00EE2933" w:rsidRDefault="00EE2933" w:rsidP="00EE2933">
                  <w:pPr>
                    <w:tabs>
                      <w:tab w:val="left" w:pos="3052"/>
                    </w:tabs>
                    <w:ind w:left="-108" w:right="-151"/>
                    <w:jc w:val="center"/>
                  </w:pPr>
                  <w:r w:rsidRPr="00EE2933">
                    <w:t>Односта-вочный, руб./Гкал</w:t>
                  </w:r>
                </w:p>
                <w:p w14:paraId="654A803A" w14:textId="77777777" w:rsidR="00EE2933" w:rsidRPr="00EE2933" w:rsidRDefault="00EE2933" w:rsidP="00EE2933">
                  <w:pPr>
                    <w:tabs>
                      <w:tab w:val="left" w:pos="3052"/>
                    </w:tabs>
                    <w:ind w:left="-108" w:right="-151"/>
                    <w:jc w:val="center"/>
                  </w:pPr>
                  <w:r w:rsidRPr="00EE2933">
                    <w:t>*** (без НДС)</w:t>
                  </w:r>
                </w:p>
              </w:tc>
              <w:tc>
                <w:tcPr>
                  <w:tcW w:w="2261" w:type="dxa"/>
                  <w:gridSpan w:val="2"/>
                  <w:shd w:val="clear" w:color="auto" w:fill="auto"/>
                  <w:vAlign w:val="center"/>
                </w:tcPr>
                <w:p w14:paraId="76262761" w14:textId="77777777" w:rsidR="00EE2933" w:rsidRPr="00EE2933" w:rsidRDefault="00EE2933" w:rsidP="00EE2933">
                  <w:pPr>
                    <w:tabs>
                      <w:tab w:val="left" w:pos="3052"/>
                    </w:tabs>
                    <w:jc w:val="center"/>
                  </w:pPr>
                  <w:r w:rsidRPr="00EE2933">
                    <w:t>Двухставочный</w:t>
                  </w:r>
                </w:p>
              </w:tc>
            </w:tr>
            <w:tr w:rsidR="00EE2933" w:rsidRPr="00EE2933" w14:paraId="7F6E3E93" w14:textId="77777777" w:rsidTr="00293CC7">
              <w:trPr>
                <w:trHeight w:val="1444"/>
              </w:trPr>
              <w:tc>
                <w:tcPr>
                  <w:tcW w:w="1875" w:type="dxa"/>
                  <w:vMerge/>
                  <w:shd w:val="clear" w:color="auto" w:fill="auto"/>
                  <w:vAlign w:val="center"/>
                </w:tcPr>
                <w:p w14:paraId="111D516C" w14:textId="77777777" w:rsidR="00EE2933" w:rsidRPr="00EE2933" w:rsidRDefault="00EE2933" w:rsidP="00EE2933">
                  <w:pPr>
                    <w:tabs>
                      <w:tab w:val="left" w:pos="3052"/>
                    </w:tabs>
                    <w:jc w:val="center"/>
                  </w:pPr>
                </w:p>
              </w:tc>
              <w:tc>
                <w:tcPr>
                  <w:tcW w:w="1559" w:type="dxa"/>
                  <w:vMerge/>
                  <w:vAlign w:val="center"/>
                </w:tcPr>
                <w:p w14:paraId="2CC946F2" w14:textId="77777777" w:rsidR="00EE2933" w:rsidRPr="00EE2933" w:rsidRDefault="00EE2933" w:rsidP="00EE2933">
                  <w:pPr>
                    <w:tabs>
                      <w:tab w:val="left" w:pos="3052"/>
                    </w:tabs>
                    <w:jc w:val="center"/>
                  </w:pPr>
                </w:p>
              </w:tc>
              <w:tc>
                <w:tcPr>
                  <w:tcW w:w="920" w:type="dxa"/>
                  <w:vAlign w:val="center"/>
                </w:tcPr>
                <w:p w14:paraId="40B379EC" w14:textId="77777777" w:rsidR="00EE2933" w:rsidRPr="00EE2933" w:rsidRDefault="00EE2933" w:rsidP="00EE2933">
                  <w:pPr>
                    <w:tabs>
                      <w:tab w:val="left" w:pos="3052"/>
                    </w:tabs>
                    <w:ind w:right="-35"/>
                    <w:jc w:val="center"/>
                  </w:pPr>
                  <w:r w:rsidRPr="00EE2933">
                    <w:t>с поло-тенце-суши-телями</w:t>
                  </w:r>
                </w:p>
              </w:tc>
              <w:tc>
                <w:tcPr>
                  <w:tcW w:w="920" w:type="dxa"/>
                  <w:gridSpan w:val="2"/>
                  <w:vAlign w:val="center"/>
                </w:tcPr>
                <w:p w14:paraId="40591B91" w14:textId="77777777" w:rsidR="00EE2933" w:rsidRPr="00EE2933" w:rsidRDefault="00EE2933" w:rsidP="00EE2933">
                  <w:pPr>
                    <w:tabs>
                      <w:tab w:val="left" w:pos="3052"/>
                    </w:tabs>
                    <w:ind w:right="-35"/>
                    <w:jc w:val="center"/>
                  </w:pPr>
                  <w:r w:rsidRPr="00EE2933">
                    <w:t>без поло-тенце-суши-телей</w:t>
                  </w:r>
                </w:p>
              </w:tc>
              <w:tc>
                <w:tcPr>
                  <w:tcW w:w="926" w:type="dxa"/>
                  <w:vAlign w:val="center"/>
                </w:tcPr>
                <w:p w14:paraId="3583526F" w14:textId="77777777" w:rsidR="00EE2933" w:rsidRPr="00EE2933" w:rsidRDefault="00EE2933" w:rsidP="00EE2933">
                  <w:pPr>
                    <w:tabs>
                      <w:tab w:val="left" w:pos="3052"/>
                    </w:tabs>
                    <w:ind w:right="-35"/>
                    <w:jc w:val="center"/>
                  </w:pPr>
                  <w:r w:rsidRPr="00EE2933">
                    <w:t>с поло-тенце-суши-телями</w:t>
                  </w:r>
                </w:p>
              </w:tc>
              <w:tc>
                <w:tcPr>
                  <w:tcW w:w="917" w:type="dxa"/>
                  <w:vAlign w:val="center"/>
                </w:tcPr>
                <w:p w14:paraId="09FE2E1D" w14:textId="77777777" w:rsidR="00EE2933" w:rsidRPr="00EE2933" w:rsidRDefault="00EE2933" w:rsidP="00EE2933">
                  <w:pPr>
                    <w:tabs>
                      <w:tab w:val="left" w:pos="3052"/>
                    </w:tabs>
                    <w:ind w:right="-35"/>
                    <w:jc w:val="center"/>
                  </w:pPr>
                  <w:r w:rsidRPr="00EE2933">
                    <w:t>без поло-тенце-суши-телей</w:t>
                  </w:r>
                </w:p>
              </w:tc>
              <w:tc>
                <w:tcPr>
                  <w:tcW w:w="852" w:type="dxa"/>
                  <w:vAlign w:val="center"/>
                </w:tcPr>
                <w:p w14:paraId="773BD471" w14:textId="77777777" w:rsidR="00EE2933" w:rsidRPr="00EE2933" w:rsidRDefault="00EE2933" w:rsidP="00EE2933">
                  <w:pPr>
                    <w:tabs>
                      <w:tab w:val="left" w:pos="3052"/>
                    </w:tabs>
                    <w:ind w:left="-52" w:right="-68"/>
                    <w:jc w:val="center"/>
                  </w:pPr>
                  <w:r w:rsidRPr="00EE2933">
                    <w:t>с поло-тенце-суши-телями</w:t>
                  </w:r>
                </w:p>
              </w:tc>
              <w:tc>
                <w:tcPr>
                  <w:tcW w:w="991" w:type="dxa"/>
                  <w:vAlign w:val="center"/>
                </w:tcPr>
                <w:p w14:paraId="4D51DEF2" w14:textId="77777777" w:rsidR="00EE2933" w:rsidRPr="00EE2933" w:rsidRDefault="00EE2933" w:rsidP="00EE2933">
                  <w:pPr>
                    <w:tabs>
                      <w:tab w:val="left" w:pos="3052"/>
                    </w:tabs>
                    <w:ind w:right="-35"/>
                    <w:jc w:val="center"/>
                  </w:pPr>
                  <w:r w:rsidRPr="00EE2933">
                    <w:t>без поло-тенце-суши-телей</w:t>
                  </w:r>
                </w:p>
              </w:tc>
              <w:tc>
                <w:tcPr>
                  <w:tcW w:w="850" w:type="dxa"/>
                  <w:vAlign w:val="center"/>
                </w:tcPr>
                <w:p w14:paraId="58E2D955" w14:textId="77777777" w:rsidR="00EE2933" w:rsidRPr="00EE2933" w:rsidRDefault="00EE2933" w:rsidP="00EE2933">
                  <w:pPr>
                    <w:tabs>
                      <w:tab w:val="left" w:pos="3052"/>
                    </w:tabs>
                    <w:ind w:left="-177" w:right="-149"/>
                    <w:jc w:val="center"/>
                  </w:pPr>
                  <w:r w:rsidRPr="00EE2933">
                    <w:t>с поло-тенце-суши-телями</w:t>
                  </w:r>
                </w:p>
              </w:tc>
              <w:tc>
                <w:tcPr>
                  <w:tcW w:w="998" w:type="dxa"/>
                  <w:vAlign w:val="center"/>
                </w:tcPr>
                <w:p w14:paraId="11B86F8B" w14:textId="77777777" w:rsidR="00EE2933" w:rsidRPr="00EE2933" w:rsidRDefault="00EE2933" w:rsidP="00EE2933">
                  <w:pPr>
                    <w:tabs>
                      <w:tab w:val="left" w:pos="3052"/>
                    </w:tabs>
                    <w:ind w:right="-35"/>
                    <w:jc w:val="center"/>
                  </w:pPr>
                  <w:r w:rsidRPr="00EE2933">
                    <w:t>без поло-тенце-суши-телей</w:t>
                  </w:r>
                </w:p>
              </w:tc>
              <w:tc>
                <w:tcPr>
                  <w:tcW w:w="1135" w:type="dxa"/>
                  <w:vMerge/>
                  <w:shd w:val="clear" w:color="auto" w:fill="auto"/>
                  <w:vAlign w:val="center"/>
                </w:tcPr>
                <w:p w14:paraId="6B9BDCEB" w14:textId="77777777" w:rsidR="00EE2933" w:rsidRPr="00EE2933" w:rsidRDefault="00EE2933" w:rsidP="00EE2933">
                  <w:pPr>
                    <w:tabs>
                      <w:tab w:val="left" w:pos="3052"/>
                    </w:tabs>
                    <w:jc w:val="center"/>
                  </w:pPr>
                </w:p>
              </w:tc>
              <w:tc>
                <w:tcPr>
                  <w:tcW w:w="1133" w:type="dxa"/>
                  <w:vMerge/>
                  <w:shd w:val="clear" w:color="auto" w:fill="auto"/>
                  <w:vAlign w:val="center"/>
                </w:tcPr>
                <w:p w14:paraId="557710C4" w14:textId="77777777" w:rsidR="00EE2933" w:rsidRPr="00EE2933" w:rsidRDefault="00EE2933" w:rsidP="00EE2933">
                  <w:pPr>
                    <w:tabs>
                      <w:tab w:val="left" w:pos="3052"/>
                    </w:tabs>
                    <w:jc w:val="center"/>
                  </w:pPr>
                </w:p>
              </w:tc>
              <w:tc>
                <w:tcPr>
                  <w:tcW w:w="1124" w:type="dxa"/>
                  <w:shd w:val="clear" w:color="auto" w:fill="auto"/>
                  <w:vAlign w:val="center"/>
                </w:tcPr>
                <w:p w14:paraId="53CB1089" w14:textId="77777777" w:rsidR="00EE2933" w:rsidRPr="00EE2933" w:rsidRDefault="00EE2933" w:rsidP="00EE2933">
                  <w:pPr>
                    <w:ind w:left="-95" w:right="-65"/>
                    <w:jc w:val="center"/>
                  </w:pPr>
                  <w:r w:rsidRPr="00EE2933">
                    <w:t>Ставка за мощ-ность, тыс. руб./</w:t>
                  </w:r>
                </w:p>
                <w:p w14:paraId="30462FBD" w14:textId="77777777" w:rsidR="00EE2933" w:rsidRPr="00EE2933" w:rsidRDefault="00EE2933" w:rsidP="00EE2933">
                  <w:pPr>
                    <w:ind w:left="-95" w:right="-65"/>
                    <w:jc w:val="center"/>
                  </w:pPr>
                  <w:r w:rsidRPr="00EE2933">
                    <w:t>Гкал/</w:t>
                  </w:r>
                </w:p>
                <w:p w14:paraId="0FA22295" w14:textId="77777777" w:rsidR="00EE2933" w:rsidRPr="00EE2933" w:rsidRDefault="00EE2933" w:rsidP="00EE2933">
                  <w:pPr>
                    <w:jc w:val="center"/>
                  </w:pPr>
                  <w:r w:rsidRPr="00EE2933">
                    <w:t>час в мес.</w:t>
                  </w:r>
                </w:p>
              </w:tc>
              <w:tc>
                <w:tcPr>
                  <w:tcW w:w="1137" w:type="dxa"/>
                  <w:shd w:val="clear" w:color="auto" w:fill="auto"/>
                  <w:vAlign w:val="center"/>
                </w:tcPr>
                <w:p w14:paraId="5A155517" w14:textId="77777777" w:rsidR="00EE2933" w:rsidRPr="00EE2933" w:rsidRDefault="00EE2933" w:rsidP="00EE2933">
                  <w:pPr>
                    <w:ind w:left="-120" w:right="-112"/>
                    <w:jc w:val="center"/>
                  </w:pPr>
                  <w:r w:rsidRPr="00EE2933">
                    <w:t>Ставка за тепловую энергию, руб./Гкал</w:t>
                  </w:r>
                </w:p>
              </w:tc>
            </w:tr>
            <w:tr w:rsidR="00EE2933" w:rsidRPr="00EE2933" w14:paraId="53EE1C05" w14:textId="77777777" w:rsidTr="00293CC7">
              <w:trPr>
                <w:trHeight w:val="184"/>
              </w:trPr>
              <w:tc>
                <w:tcPr>
                  <w:tcW w:w="1875" w:type="dxa"/>
                  <w:vAlign w:val="center"/>
                </w:tcPr>
                <w:p w14:paraId="43638AD5" w14:textId="77777777" w:rsidR="00EE2933" w:rsidRPr="00EE2933" w:rsidRDefault="00EE2933" w:rsidP="00EE2933">
                  <w:pPr>
                    <w:tabs>
                      <w:tab w:val="left" w:pos="3052"/>
                    </w:tabs>
                    <w:jc w:val="center"/>
                    <w:rPr>
                      <w:bCs/>
                      <w:kern w:val="32"/>
                      <w:sz w:val="22"/>
                      <w:szCs w:val="22"/>
                    </w:rPr>
                  </w:pPr>
                  <w:r w:rsidRPr="00EE2933">
                    <w:rPr>
                      <w:bCs/>
                      <w:kern w:val="32"/>
                      <w:sz w:val="22"/>
                      <w:szCs w:val="22"/>
                    </w:rPr>
                    <w:t>1</w:t>
                  </w:r>
                </w:p>
              </w:tc>
              <w:tc>
                <w:tcPr>
                  <w:tcW w:w="1559" w:type="dxa"/>
                  <w:vAlign w:val="center"/>
                </w:tcPr>
                <w:p w14:paraId="5CD1E9EA" w14:textId="77777777" w:rsidR="00EE2933" w:rsidRPr="00EE2933" w:rsidRDefault="00EE2933" w:rsidP="00EE2933">
                  <w:pPr>
                    <w:tabs>
                      <w:tab w:val="left" w:pos="3052"/>
                    </w:tabs>
                    <w:ind w:hanging="108"/>
                    <w:jc w:val="center"/>
                  </w:pPr>
                  <w:r w:rsidRPr="00EE2933">
                    <w:t>2</w:t>
                  </w:r>
                </w:p>
              </w:tc>
              <w:tc>
                <w:tcPr>
                  <w:tcW w:w="920" w:type="dxa"/>
                  <w:shd w:val="clear" w:color="auto" w:fill="auto"/>
                </w:tcPr>
                <w:p w14:paraId="7C079C5B" w14:textId="77777777" w:rsidR="00EE2933" w:rsidRPr="00EE2933" w:rsidRDefault="00EE2933" w:rsidP="00EE2933">
                  <w:pPr>
                    <w:jc w:val="center"/>
                    <w:rPr>
                      <w:sz w:val="22"/>
                      <w:szCs w:val="22"/>
                    </w:rPr>
                  </w:pPr>
                  <w:r w:rsidRPr="00EE2933">
                    <w:rPr>
                      <w:sz w:val="22"/>
                      <w:szCs w:val="22"/>
                    </w:rPr>
                    <w:t>3</w:t>
                  </w:r>
                </w:p>
              </w:tc>
              <w:tc>
                <w:tcPr>
                  <w:tcW w:w="914" w:type="dxa"/>
                  <w:shd w:val="clear" w:color="auto" w:fill="auto"/>
                </w:tcPr>
                <w:p w14:paraId="4B0653E8" w14:textId="77777777" w:rsidR="00EE2933" w:rsidRPr="00EE2933" w:rsidRDefault="00EE2933" w:rsidP="00EE2933">
                  <w:pPr>
                    <w:jc w:val="center"/>
                    <w:rPr>
                      <w:sz w:val="22"/>
                      <w:szCs w:val="22"/>
                    </w:rPr>
                  </w:pPr>
                  <w:r w:rsidRPr="00EE2933">
                    <w:rPr>
                      <w:sz w:val="22"/>
                      <w:szCs w:val="22"/>
                    </w:rPr>
                    <w:t>4</w:t>
                  </w:r>
                </w:p>
              </w:tc>
              <w:tc>
                <w:tcPr>
                  <w:tcW w:w="932" w:type="dxa"/>
                  <w:gridSpan w:val="2"/>
                  <w:shd w:val="clear" w:color="auto" w:fill="auto"/>
                </w:tcPr>
                <w:p w14:paraId="4CCDC711" w14:textId="77777777" w:rsidR="00EE2933" w:rsidRPr="00EE2933" w:rsidRDefault="00EE2933" w:rsidP="00EE2933">
                  <w:pPr>
                    <w:jc w:val="center"/>
                    <w:rPr>
                      <w:sz w:val="22"/>
                      <w:szCs w:val="22"/>
                    </w:rPr>
                  </w:pPr>
                  <w:r w:rsidRPr="00EE2933">
                    <w:rPr>
                      <w:sz w:val="22"/>
                      <w:szCs w:val="22"/>
                    </w:rPr>
                    <w:t>5</w:t>
                  </w:r>
                </w:p>
              </w:tc>
              <w:tc>
                <w:tcPr>
                  <w:tcW w:w="917" w:type="dxa"/>
                  <w:shd w:val="clear" w:color="auto" w:fill="auto"/>
                </w:tcPr>
                <w:p w14:paraId="0D5AC493" w14:textId="77777777" w:rsidR="00EE2933" w:rsidRPr="00EE2933" w:rsidRDefault="00EE2933" w:rsidP="00EE2933">
                  <w:pPr>
                    <w:jc w:val="center"/>
                    <w:rPr>
                      <w:sz w:val="22"/>
                      <w:szCs w:val="22"/>
                    </w:rPr>
                  </w:pPr>
                  <w:r w:rsidRPr="00EE2933">
                    <w:rPr>
                      <w:sz w:val="22"/>
                      <w:szCs w:val="22"/>
                    </w:rPr>
                    <w:t>6</w:t>
                  </w:r>
                </w:p>
              </w:tc>
              <w:tc>
                <w:tcPr>
                  <w:tcW w:w="852" w:type="dxa"/>
                  <w:shd w:val="clear" w:color="auto" w:fill="auto"/>
                </w:tcPr>
                <w:p w14:paraId="6E33F65E" w14:textId="77777777" w:rsidR="00EE2933" w:rsidRPr="00EE2933" w:rsidRDefault="00EE2933" w:rsidP="00EE2933">
                  <w:pPr>
                    <w:jc w:val="center"/>
                    <w:rPr>
                      <w:sz w:val="22"/>
                      <w:szCs w:val="22"/>
                    </w:rPr>
                  </w:pPr>
                  <w:r w:rsidRPr="00EE2933">
                    <w:rPr>
                      <w:sz w:val="22"/>
                      <w:szCs w:val="22"/>
                    </w:rPr>
                    <w:t>7</w:t>
                  </w:r>
                </w:p>
              </w:tc>
              <w:tc>
                <w:tcPr>
                  <w:tcW w:w="991" w:type="dxa"/>
                  <w:shd w:val="clear" w:color="auto" w:fill="auto"/>
                </w:tcPr>
                <w:p w14:paraId="5A7F727A" w14:textId="77777777" w:rsidR="00EE2933" w:rsidRPr="00EE2933" w:rsidRDefault="00EE2933" w:rsidP="00EE2933">
                  <w:pPr>
                    <w:jc w:val="center"/>
                    <w:rPr>
                      <w:sz w:val="22"/>
                      <w:szCs w:val="22"/>
                    </w:rPr>
                  </w:pPr>
                  <w:r w:rsidRPr="00EE2933">
                    <w:rPr>
                      <w:sz w:val="22"/>
                      <w:szCs w:val="22"/>
                    </w:rPr>
                    <w:t>8</w:t>
                  </w:r>
                </w:p>
              </w:tc>
              <w:tc>
                <w:tcPr>
                  <w:tcW w:w="850" w:type="dxa"/>
                  <w:shd w:val="clear" w:color="auto" w:fill="auto"/>
                </w:tcPr>
                <w:p w14:paraId="665795C0" w14:textId="77777777" w:rsidR="00EE2933" w:rsidRPr="00EE2933" w:rsidRDefault="00EE2933" w:rsidP="00EE2933">
                  <w:pPr>
                    <w:jc w:val="center"/>
                    <w:rPr>
                      <w:sz w:val="22"/>
                      <w:szCs w:val="22"/>
                    </w:rPr>
                  </w:pPr>
                  <w:r w:rsidRPr="00EE2933">
                    <w:rPr>
                      <w:sz w:val="22"/>
                      <w:szCs w:val="22"/>
                    </w:rPr>
                    <w:t>9</w:t>
                  </w:r>
                </w:p>
              </w:tc>
              <w:tc>
                <w:tcPr>
                  <w:tcW w:w="998" w:type="dxa"/>
                  <w:shd w:val="clear" w:color="auto" w:fill="auto"/>
                </w:tcPr>
                <w:p w14:paraId="4918C203" w14:textId="77777777" w:rsidR="00EE2933" w:rsidRPr="00EE2933" w:rsidRDefault="00EE2933" w:rsidP="00EE2933">
                  <w:pPr>
                    <w:jc w:val="center"/>
                    <w:rPr>
                      <w:sz w:val="22"/>
                      <w:szCs w:val="22"/>
                    </w:rPr>
                  </w:pPr>
                  <w:r w:rsidRPr="00EE2933">
                    <w:rPr>
                      <w:sz w:val="22"/>
                      <w:szCs w:val="22"/>
                    </w:rPr>
                    <w:t>10</w:t>
                  </w:r>
                </w:p>
              </w:tc>
              <w:tc>
                <w:tcPr>
                  <w:tcW w:w="1135" w:type="dxa"/>
                  <w:shd w:val="clear" w:color="auto" w:fill="auto"/>
                </w:tcPr>
                <w:p w14:paraId="55D7D012" w14:textId="77777777" w:rsidR="00EE2933" w:rsidRPr="00EE2933" w:rsidRDefault="00EE2933" w:rsidP="00EE2933">
                  <w:pPr>
                    <w:jc w:val="center"/>
                    <w:rPr>
                      <w:sz w:val="22"/>
                      <w:szCs w:val="22"/>
                    </w:rPr>
                  </w:pPr>
                  <w:r w:rsidRPr="00EE2933">
                    <w:rPr>
                      <w:sz w:val="22"/>
                      <w:szCs w:val="22"/>
                    </w:rPr>
                    <w:t>11</w:t>
                  </w:r>
                </w:p>
              </w:tc>
              <w:tc>
                <w:tcPr>
                  <w:tcW w:w="1133" w:type="dxa"/>
                  <w:shd w:val="clear" w:color="auto" w:fill="auto"/>
                </w:tcPr>
                <w:p w14:paraId="53561A5B" w14:textId="77777777" w:rsidR="00EE2933" w:rsidRPr="00EE2933" w:rsidRDefault="00EE2933" w:rsidP="00EE2933">
                  <w:pPr>
                    <w:jc w:val="center"/>
                    <w:rPr>
                      <w:sz w:val="22"/>
                      <w:szCs w:val="22"/>
                    </w:rPr>
                  </w:pPr>
                  <w:r w:rsidRPr="00EE2933">
                    <w:rPr>
                      <w:sz w:val="22"/>
                      <w:szCs w:val="22"/>
                    </w:rPr>
                    <w:t>12</w:t>
                  </w:r>
                </w:p>
              </w:tc>
              <w:tc>
                <w:tcPr>
                  <w:tcW w:w="1124" w:type="dxa"/>
                  <w:shd w:val="clear" w:color="auto" w:fill="auto"/>
                  <w:vAlign w:val="center"/>
                </w:tcPr>
                <w:p w14:paraId="293DEA67" w14:textId="77777777" w:rsidR="00EE2933" w:rsidRPr="00EE2933" w:rsidRDefault="00EE2933" w:rsidP="00EE2933">
                  <w:pPr>
                    <w:jc w:val="center"/>
                  </w:pPr>
                  <w:r w:rsidRPr="00EE2933">
                    <w:t>13</w:t>
                  </w:r>
                </w:p>
              </w:tc>
              <w:tc>
                <w:tcPr>
                  <w:tcW w:w="1137" w:type="dxa"/>
                  <w:shd w:val="clear" w:color="auto" w:fill="auto"/>
                  <w:vAlign w:val="center"/>
                </w:tcPr>
                <w:p w14:paraId="475646FC" w14:textId="77777777" w:rsidR="00EE2933" w:rsidRPr="00EE2933" w:rsidRDefault="00EE2933" w:rsidP="00EE2933">
                  <w:pPr>
                    <w:jc w:val="center"/>
                  </w:pPr>
                  <w:r w:rsidRPr="00EE2933">
                    <w:t>14</w:t>
                  </w:r>
                </w:p>
              </w:tc>
            </w:tr>
            <w:tr w:rsidR="00EE2933" w:rsidRPr="00EE2933" w14:paraId="3DD4DA44" w14:textId="77777777" w:rsidTr="00293CC7">
              <w:trPr>
                <w:trHeight w:val="329"/>
              </w:trPr>
              <w:tc>
                <w:tcPr>
                  <w:tcW w:w="1875" w:type="dxa"/>
                  <w:vMerge w:val="restart"/>
                  <w:vAlign w:val="center"/>
                </w:tcPr>
                <w:p w14:paraId="70B5C9EC" w14:textId="77777777" w:rsidR="00EE2933" w:rsidRPr="00EE2933" w:rsidRDefault="00EE2933" w:rsidP="00EE2933">
                  <w:pPr>
                    <w:jc w:val="center"/>
                    <w:rPr>
                      <w:sz w:val="22"/>
                      <w:szCs w:val="22"/>
                    </w:rPr>
                  </w:pPr>
                  <w:r w:rsidRPr="00EE2933">
                    <w:rPr>
                      <w:bCs/>
                      <w:color w:val="000000"/>
                      <w:kern w:val="32"/>
                    </w:rPr>
                    <w:t>МКП «ТЕПЛО»</w:t>
                  </w:r>
                </w:p>
              </w:tc>
              <w:tc>
                <w:tcPr>
                  <w:tcW w:w="1559" w:type="dxa"/>
                  <w:shd w:val="clear" w:color="auto" w:fill="auto"/>
                  <w:vAlign w:val="center"/>
                </w:tcPr>
                <w:p w14:paraId="09106856" w14:textId="77777777" w:rsidR="00EE2933" w:rsidRPr="00EE2933" w:rsidRDefault="00EE2933" w:rsidP="00EE2933">
                  <w:pPr>
                    <w:jc w:val="center"/>
                    <w:rPr>
                      <w:sz w:val="22"/>
                      <w:szCs w:val="22"/>
                    </w:rPr>
                  </w:pPr>
                  <w:r w:rsidRPr="00EE2933">
                    <w:rPr>
                      <w:sz w:val="22"/>
                      <w:szCs w:val="22"/>
                    </w:rPr>
                    <w:t>с 01.01.2023</w:t>
                  </w:r>
                </w:p>
              </w:tc>
              <w:tc>
                <w:tcPr>
                  <w:tcW w:w="920" w:type="dxa"/>
                  <w:shd w:val="clear" w:color="auto" w:fill="auto"/>
                  <w:vAlign w:val="center"/>
                </w:tcPr>
                <w:p w14:paraId="557F599F" w14:textId="77777777" w:rsidR="00EE2933" w:rsidRPr="00EE2933" w:rsidRDefault="00EE2933" w:rsidP="00EE2933">
                  <w:pPr>
                    <w:ind w:left="-109" w:right="-38"/>
                    <w:jc w:val="center"/>
                    <w:rPr>
                      <w:color w:val="000000"/>
                    </w:rPr>
                  </w:pPr>
                  <w:r w:rsidRPr="00EE2933">
                    <w:rPr>
                      <w:sz w:val="22"/>
                      <w:szCs w:val="22"/>
                    </w:rPr>
                    <w:t>388,80</w:t>
                  </w:r>
                </w:p>
              </w:tc>
              <w:tc>
                <w:tcPr>
                  <w:tcW w:w="914" w:type="dxa"/>
                  <w:shd w:val="clear" w:color="auto" w:fill="auto"/>
                  <w:vAlign w:val="center"/>
                </w:tcPr>
                <w:p w14:paraId="119E1350" w14:textId="77777777" w:rsidR="00EE2933" w:rsidRPr="00EE2933" w:rsidRDefault="00EE2933" w:rsidP="00EE2933">
                  <w:pPr>
                    <w:ind w:left="-109" w:right="-38"/>
                    <w:jc w:val="center"/>
                    <w:rPr>
                      <w:color w:val="000000"/>
                    </w:rPr>
                  </w:pPr>
                  <w:r w:rsidRPr="00EE2933">
                    <w:rPr>
                      <w:sz w:val="22"/>
                      <w:szCs w:val="22"/>
                    </w:rPr>
                    <w:t>384,82</w:t>
                  </w:r>
                </w:p>
              </w:tc>
              <w:tc>
                <w:tcPr>
                  <w:tcW w:w="932" w:type="dxa"/>
                  <w:gridSpan w:val="2"/>
                  <w:shd w:val="clear" w:color="auto" w:fill="auto"/>
                  <w:vAlign w:val="center"/>
                </w:tcPr>
                <w:p w14:paraId="7857A2C6" w14:textId="77777777" w:rsidR="00EE2933" w:rsidRPr="00EE2933" w:rsidRDefault="00EE2933" w:rsidP="00EE2933">
                  <w:pPr>
                    <w:ind w:left="-109" w:right="-38"/>
                    <w:jc w:val="center"/>
                    <w:rPr>
                      <w:color w:val="000000"/>
                    </w:rPr>
                  </w:pPr>
                  <w:r w:rsidRPr="00EE2933">
                    <w:rPr>
                      <w:sz w:val="22"/>
                      <w:szCs w:val="22"/>
                    </w:rPr>
                    <w:t>406,75</w:t>
                  </w:r>
                </w:p>
              </w:tc>
              <w:tc>
                <w:tcPr>
                  <w:tcW w:w="917" w:type="dxa"/>
                  <w:shd w:val="clear" w:color="auto" w:fill="auto"/>
                  <w:vAlign w:val="center"/>
                </w:tcPr>
                <w:p w14:paraId="550C8768" w14:textId="77777777" w:rsidR="00EE2933" w:rsidRPr="00EE2933" w:rsidRDefault="00EE2933" w:rsidP="00EE2933">
                  <w:pPr>
                    <w:ind w:left="-109" w:right="-38"/>
                    <w:jc w:val="center"/>
                    <w:rPr>
                      <w:color w:val="000000"/>
                    </w:rPr>
                  </w:pPr>
                  <w:r w:rsidRPr="00EE2933">
                    <w:rPr>
                      <w:sz w:val="22"/>
                      <w:szCs w:val="22"/>
                    </w:rPr>
                    <w:t>390,80</w:t>
                  </w:r>
                </w:p>
              </w:tc>
              <w:tc>
                <w:tcPr>
                  <w:tcW w:w="852" w:type="dxa"/>
                  <w:shd w:val="clear" w:color="auto" w:fill="auto"/>
                  <w:vAlign w:val="center"/>
                </w:tcPr>
                <w:p w14:paraId="5CB375D3" w14:textId="77777777" w:rsidR="00EE2933" w:rsidRPr="00EE2933" w:rsidRDefault="00EE2933" w:rsidP="00EE2933">
                  <w:pPr>
                    <w:ind w:left="-109" w:right="-38"/>
                    <w:jc w:val="center"/>
                    <w:rPr>
                      <w:color w:val="000000"/>
                    </w:rPr>
                  </w:pPr>
                  <w:r w:rsidRPr="00EE2933">
                    <w:rPr>
                      <w:sz w:val="22"/>
                      <w:szCs w:val="22"/>
                    </w:rPr>
                    <w:t>324,00</w:t>
                  </w:r>
                </w:p>
              </w:tc>
              <w:tc>
                <w:tcPr>
                  <w:tcW w:w="991" w:type="dxa"/>
                  <w:shd w:val="clear" w:color="auto" w:fill="auto"/>
                  <w:vAlign w:val="center"/>
                </w:tcPr>
                <w:p w14:paraId="6BBBFFB5" w14:textId="77777777" w:rsidR="00EE2933" w:rsidRPr="00EE2933" w:rsidRDefault="00EE2933" w:rsidP="00EE2933">
                  <w:pPr>
                    <w:ind w:left="-109" w:right="-38"/>
                    <w:jc w:val="center"/>
                    <w:rPr>
                      <w:color w:val="000000"/>
                    </w:rPr>
                  </w:pPr>
                  <w:r w:rsidRPr="00EE2933">
                    <w:rPr>
                      <w:sz w:val="22"/>
                      <w:szCs w:val="22"/>
                    </w:rPr>
                    <w:t>320,68</w:t>
                  </w:r>
                </w:p>
              </w:tc>
              <w:tc>
                <w:tcPr>
                  <w:tcW w:w="850" w:type="dxa"/>
                  <w:shd w:val="clear" w:color="auto" w:fill="auto"/>
                  <w:vAlign w:val="center"/>
                </w:tcPr>
                <w:p w14:paraId="264DBDB7" w14:textId="77777777" w:rsidR="00EE2933" w:rsidRPr="00EE2933" w:rsidRDefault="00EE2933" w:rsidP="00EE2933">
                  <w:pPr>
                    <w:ind w:left="-109" w:right="-38"/>
                    <w:jc w:val="center"/>
                    <w:rPr>
                      <w:color w:val="000000"/>
                    </w:rPr>
                  </w:pPr>
                  <w:r w:rsidRPr="00EE2933">
                    <w:rPr>
                      <w:sz w:val="22"/>
                      <w:szCs w:val="22"/>
                    </w:rPr>
                    <w:t>338,96</w:t>
                  </w:r>
                </w:p>
              </w:tc>
              <w:tc>
                <w:tcPr>
                  <w:tcW w:w="998" w:type="dxa"/>
                  <w:shd w:val="clear" w:color="auto" w:fill="auto"/>
                  <w:vAlign w:val="center"/>
                </w:tcPr>
                <w:p w14:paraId="0F73CBCF" w14:textId="77777777" w:rsidR="00EE2933" w:rsidRPr="00EE2933" w:rsidRDefault="00EE2933" w:rsidP="00EE2933">
                  <w:pPr>
                    <w:ind w:left="-109" w:right="-38"/>
                    <w:jc w:val="center"/>
                    <w:rPr>
                      <w:color w:val="000000"/>
                    </w:rPr>
                  </w:pPr>
                  <w:r w:rsidRPr="00EE2933">
                    <w:rPr>
                      <w:sz w:val="22"/>
                      <w:szCs w:val="22"/>
                    </w:rPr>
                    <w:t>325,67</w:t>
                  </w:r>
                </w:p>
              </w:tc>
              <w:tc>
                <w:tcPr>
                  <w:tcW w:w="1135" w:type="dxa"/>
                  <w:shd w:val="clear" w:color="auto" w:fill="auto"/>
                  <w:vAlign w:val="center"/>
                </w:tcPr>
                <w:p w14:paraId="685E6BC2" w14:textId="77777777" w:rsidR="00EE2933" w:rsidRPr="00EE2933" w:rsidRDefault="00EE2933" w:rsidP="00EE2933">
                  <w:pPr>
                    <w:ind w:left="-109" w:right="-38"/>
                    <w:jc w:val="center"/>
                  </w:pPr>
                  <w:r w:rsidRPr="00EE2933">
                    <w:rPr>
                      <w:sz w:val="22"/>
                      <w:szCs w:val="22"/>
                    </w:rPr>
                    <w:t>97,99</w:t>
                  </w:r>
                </w:p>
              </w:tc>
              <w:tc>
                <w:tcPr>
                  <w:tcW w:w="1133" w:type="dxa"/>
                  <w:shd w:val="clear" w:color="auto" w:fill="auto"/>
                  <w:vAlign w:val="center"/>
                </w:tcPr>
                <w:p w14:paraId="0958EE16" w14:textId="77777777" w:rsidR="00EE2933" w:rsidRPr="00EE2933" w:rsidRDefault="00EE2933" w:rsidP="00EE2933">
                  <w:pPr>
                    <w:ind w:left="-109" w:right="-38"/>
                    <w:jc w:val="center"/>
                  </w:pPr>
                  <w:r w:rsidRPr="00EE2933">
                    <w:rPr>
                      <w:sz w:val="22"/>
                      <w:szCs w:val="22"/>
                    </w:rPr>
                    <w:t>4154,66</w:t>
                  </w:r>
                </w:p>
              </w:tc>
              <w:tc>
                <w:tcPr>
                  <w:tcW w:w="1124" w:type="dxa"/>
                  <w:shd w:val="clear" w:color="auto" w:fill="auto"/>
                  <w:vAlign w:val="center"/>
                </w:tcPr>
                <w:p w14:paraId="33B27817"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vAlign w:val="center"/>
                </w:tcPr>
                <w:p w14:paraId="60B5E9BD" w14:textId="77777777" w:rsidR="00EE2933" w:rsidRPr="00EE2933" w:rsidRDefault="00EE2933" w:rsidP="00EE2933">
                  <w:pPr>
                    <w:jc w:val="center"/>
                    <w:rPr>
                      <w:sz w:val="22"/>
                      <w:szCs w:val="22"/>
                    </w:rPr>
                  </w:pPr>
                  <w:r w:rsidRPr="00EE2933">
                    <w:rPr>
                      <w:sz w:val="22"/>
                      <w:szCs w:val="22"/>
                    </w:rPr>
                    <w:t>х</w:t>
                  </w:r>
                </w:p>
              </w:tc>
            </w:tr>
            <w:tr w:rsidR="00EE2933" w:rsidRPr="00EE2933" w14:paraId="06C6D91E" w14:textId="77777777" w:rsidTr="00293CC7">
              <w:trPr>
                <w:trHeight w:val="125"/>
              </w:trPr>
              <w:tc>
                <w:tcPr>
                  <w:tcW w:w="1875" w:type="dxa"/>
                  <w:vMerge/>
                  <w:vAlign w:val="center"/>
                </w:tcPr>
                <w:p w14:paraId="29C63E0B" w14:textId="77777777" w:rsidR="00EE2933" w:rsidRPr="00EE2933" w:rsidRDefault="00EE2933" w:rsidP="00EE2933">
                  <w:pPr>
                    <w:jc w:val="center"/>
                    <w:rPr>
                      <w:sz w:val="22"/>
                      <w:szCs w:val="22"/>
                    </w:rPr>
                  </w:pPr>
                </w:p>
              </w:tc>
              <w:tc>
                <w:tcPr>
                  <w:tcW w:w="1559" w:type="dxa"/>
                  <w:shd w:val="clear" w:color="auto" w:fill="auto"/>
                  <w:vAlign w:val="center"/>
                </w:tcPr>
                <w:p w14:paraId="3546EF95" w14:textId="77777777" w:rsidR="00EE2933" w:rsidRPr="00EE2933" w:rsidRDefault="00EE2933" w:rsidP="00EE2933">
                  <w:pPr>
                    <w:jc w:val="center"/>
                    <w:rPr>
                      <w:sz w:val="22"/>
                      <w:szCs w:val="22"/>
                    </w:rPr>
                  </w:pPr>
                  <w:r w:rsidRPr="00EE2933">
                    <w:rPr>
                      <w:sz w:val="22"/>
                      <w:szCs w:val="22"/>
                    </w:rPr>
                    <w:t>с 01.01.2024</w:t>
                  </w:r>
                </w:p>
              </w:tc>
              <w:tc>
                <w:tcPr>
                  <w:tcW w:w="920" w:type="dxa"/>
                  <w:shd w:val="clear" w:color="auto" w:fill="auto"/>
                  <w:vAlign w:val="center"/>
                </w:tcPr>
                <w:p w14:paraId="7D61FAD2" w14:textId="77777777" w:rsidR="00EE2933" w:rsidRPr="00EE2933" w:rsidRDefault="00EE2933" w:rsidP="00EE2933">
                  <w:pPr>
                    <w:ind w:left="-109" w:right="-38"/>
                    <w:jc w:val="center"/>
                    <w:rPr>
                      <w:color w:val="000000"/>
                    </w:rPr>
                  </w:pPr>
                  <w:r w:rsidRPr="00EE2933">
                    <w:rPr>
                      <w:sz w:val="22"/>
                      <w:szCs w:val="22"/>
                    </w:rPr>
                    <w:t>388,80</w:t>
                  </w:r>
                </w:p>
              </w:tc>
              <w:tc>
                <w:tcPr>
                  <w:tcW w:w="920" w:type="dxa"/>
                  <w:gridSpan w:val="2"/>
                  <w:shd w:val="clear" w:color="auto" w:fill="auto"/>
                  <w:vAlign w:val="center"/>
                </w:tcPr>
                <w:p w14:paraId="32E0465F" w14:textId="77777777" w:rsidR="00EE2933" w:rsidRPr="00EE2933" w:rsidRDefault="00EE2933" w:rsidP="00EE2933">
                  <w:pPr>
                    <w:ind w:left="-109" w:right="-38"/>
                    <w:jc w:val="center"/>
                    <w:rPr>
                      <w:color w:val="000000"/>
                    </w:rPr>
                  </w:pPr>
                  <w:r w:rsidRPr="00EE2933">
                    <w:rPr>
                      <w:sz w:val="22"/>
                      <w:szCs w:val="22"/>
                    </w:rPr>
                    <w:t>384,82</w:t>
                  </w:r>
                </w:p>
              </w:tc>
              <w:tc>
                <w:tcPr>
                  <w:tcW w:w="926" w:type="dxa"/>
                  <w:shd w:val="clear" w:color="auto" w:fill="auto"/>
                  <w:vAlign w:val="center"/>
                </w:tcPr>
                <w:p w14:paraId="60F87C8E" w14:textId="77777777" w:rsidR="00EE2933" w:rsidRPr="00EE2933" w:rsidRDefault="00EE2933" w:rsidP="00EE2933">
                  <w:pPr>
                    <w:ind w:left="-109" w:right="-38"/>
                    <w:jc w:val="center"/>
                    <w:rPr>
                      <w:color w:val="000000"/>
                    </w:rPr>
                  </w:pPr>
                  <w:r w:rsidRPr="00EE2933">
                    <w:rPr>
                      <w:sz w:val="22"/>
                      <w:szCs w:val="22"/>
                    </w:rPr>
                    <w:t>406,75</w:t>
                  </w:r>
                </w:p>
              </w:tc>
              <w:tc>
                <w:tcPr>
                  <w:tcW w:w="917" w:type="dxa"/>
                  <w:shd w:val="clear" w:color="auto" w:fill="auto"/>
                  <w:vAlign w:val="center"/>
                </w:tcPr>
                <w:p w14:paraId="37CF4FD1" w14:textId="77777777" w:rsidR="00EE2933" w:rsidRPr="00EE2933" w:rsidRDefault="00EE2933" w:rsidP="00EE2933">
                  <w:pPr>
                    <w:ind w:left="-109" w:right="-38"/>
                    <w:jc w:val="center"/>
                    <w:rPr>
                      <w:color w:val="000000"/>
                    </w:rPr>
                  </w:pPr>
                  <w:r w:rsidRPr="00EE2933">
                    <w:rPr>
                      <w:sz w:val="22"/>
                      <w:szCs w:val="22"/>
                    </w:rPr>
                    <w:t>390,80</w:t>
                  </w:r>
                </w:p>
              </w:tc>
              <w:tc>
                <w:tcPr>
                  <w:tcW w:w="852" w:type="dxa"/>
                  <w:shd w:val="clear" w:color="auto" w:fill="auto"/>
                  <w:vAlign w:val="center"/>
                </w:tcPr>
                <w:p w14:paraId="2735E4E9" w14:textId="77777777" w:rsidR="00EE2933" w:rsidRPr="00EE2933" w:rsidRDefault="00EE2933" w:rsidP="00EE2933">
                  <w:pPr>
                    <w:ind w:left="-109" w:right="-38"/>
                    <w:jc w:val="center"/>
                    <w:rPr>
                      <w:color w:val="000000"/>
                    </w:rPr>
                  </w:pPr>
                  <w:r w:rsidRPr="00EE2933">
                    <w:rPr>
                      <w:sz w:val="22"/>
                      <w:szCs w:val="22"/>
                    </w:rPr>
                    <w:t>324,00</w:t>
                  </w:r>
                </w:p>
              </w:tc>
              <w:tc>
                <w:tcPr>
                  <w:tcW w:w="991" w:type="dxa"/>
                  <w:shd w:val="clear" w:color="auto" w:fill="auto"/>
                  <w:vAlign w:val="center"/>
                </w:tcPr>
                <w:p w14:paraId="599B8C45" w14:textId="77777777" w:rsidR="00EE2933" w:rsidRPr="00EE2933" w:rsidRDefault="00EE2933" w:rsidP="00EE2933">
                  <w:pPr>
                    <w:ind w:left="-109" w:right="-38"/>
                    <w:jc w:val="center"/>
                    <w:rPr>
                      <w:color w:val="000000"/>
                    </w:rPr>
                  </w:pPr>
                  <w:r w:rsidRPr="00EE2933">
                    <w:rPr>
                      <w:sz w:val="22"/>
                      <w:szCs w:val="22"/>
                    </w:rPr>
                    <w:t>320,68</w:t>
                  </w:r>
                </w:p>
              </w:tc>
              <w:tc>
                <w:tcPr>
                  <w:tcW w:w="850" w:type="dxa"/>
                  <w:shd w:val="clear" w:color="auto" w:fill="auto"/>
                  <w:vAlign w:val="center"/>
                </w:tcPr>
                <w:p w14:paraId="3F6113CD" w14:textId="77777777" w:rsidR="00EE2933" w:rsidRPr="00EE2933" w:rsidRDefault="00EE2933" w:rsidP="00EE2933">
                  <w:pPr>
                    <w:ind w:left="-109" w:right="-38"/>
                    <w:jc w:val="center"/>
                    <w:rPr>
                      <w:color w:val="000000"/>
                    </w:rPr>
                  </w:pPr>
                  <w:r w:rsidRPr="00EE2933">
                    <w:rPr>
                      <w:sz w:val="22"/>
                      <w:szCs w:val="22"/>
                    </w:rPr>
                    <w:t>338,96</w:t>
                  </w:r>
                </w:p>
              </w:tc>
              <w:tc>
                <w:tcPr>
                  <w:tcW w:w="998" w:type="dxa"/>
                  <w:shd w:val="clear" w:color="auto" w:fill="auto"/>
                  <w:vAlign w:val="center"/>
                </w:tcPr>
                <w:p w14:paraId="0A41660F" w14:textId="77777777" w:rsidR="00EE2933" w:rsidRPr="00EE2933" w:rsidRDefault="00EE2933" w:rsidP="00EE2933">
                  <w:pPr>
                    <w:ind w:left="-109" w:right="-38"/>
                    <w:jc w:val="center"/>
                    <w:rPr>
                      <w:color w:val="000000"/>
                    </w:rPr>
                  </w:pPr>
                  <w:r w:rsidRPr="00EE2933">
                    <w:rPr>
                      <w:sz w:val="22"/>
                      <w:szCs w:val="22"/>
                    </w:rPr>
                    <w:t>325,67</w:t>
                  </w:r>
                </w:p>
              </w:tc>
              <w:tc>
                <w:tcPr>
                  <w:tcW w:w="1135" w:type="dxa"/>
                  <w:shd w:val="clear" w:color="auto" w:fill="auto"/>
                  <w:vAlign w:val="center"/>
                </w:tcPr>
                <w:p w14:paraId="09F504FA" w14:textId="77777777" w:rsidR="00EE2933" w:rsidRPr="00EE2933" w:rsidRDefault="00EE2933" w:rsidP="00EE2933">
                  <w:pPr>
                    <w:ind w:left="-109" w:right="-38"/>
                    <w:jc w:val="center"/>
                  </w:pPr>
                  <w:r w:rsidRPr="00EE2933">
                    <w:rPr>
                      <w:sz w:val="22"/>
                      <w:szCs w:val="22"/>
                    </w:rPr>
                    <w:t>97,99</w:t>
                  </w:r>
                </w:p>
              </w:tc>
              <w:tc>
                <w:tcPr>
                  <w:tcW w:w="1133" w:type="dxa"/>
                  <w:shd w:val="clear" w:color="auto" w:fill="auto"/>
                  <w:vAlign w:val="center"/>
                </w:tcPr>
                <w:p w14:paraId="17CC8ECA" w14:textId="77777777" w:rsidR="00EE2933" w:rsidRPr="00EE2933" w:rsidRDefault="00EE2933" w:rsidP="00EE2933">
                  <w:pPr>
                    <w:ind w:left="-109" w:right="-38"/>
                    <w:jc w:val="center"/>
                  </w:pPr>
                  <w:r w:rsidRPr="00EE2933">
                    <w:rPr>
                      <w:sz w:val="22"/>
                      <w:szCs w:val="22"/>
                    </w:rPr>
                    <w:t>4154,66</w:t>
                  </w:r>
                </w:p>
              </w:tc>
              <w:tc>
                <w:tcPr>
                  <w:tcW w:w="1124" w:type="dxa"/>
                  <w:shd w:val="clear" w:color="auto" w:fill="auto"/>
                </w:tcPr>
                <w:p w14:paraId="1D8E960E"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021F532F" w14:textId="77777777" w:rsidR="00EE2933" w:rsidRPr="00EE2933" w:rsidRDefault="00EE2933" w:rsidP="00EE2933">
                  <w:pPr>
                    <w:jc w:val="center"/>
                    <w:rPr>
                      <w:sz w:val="22"/>
                      <w:szCs w:val="22"/>
                    </w:rPr>
                  </w:pPr>
                  <w:r w:rsidRPr="00EE2933">
                    <w:rPr>
                      <w:sz w:val="22"/>
                      <w:szCs w:val="22"/>
                    </w:rPr>
                    <w:t>х</w:t>
                  </w:r>
                </w:p>
              </w:tc>
            </w:tr>
            <w:tr w:rsidR="00EE2933" w:rsidRPr="00EE2933" w14:paraId="30239CA7" w14:textId="77777777" w:rsidTr="00293CC7">
              <w:trPr>
                <w:trHeight w:val="281"/>
              </w:trPr>
              <w:tc>
                <w:tcPr>
                  <w:tcW w:w="1875" w:type="dxa"/>
                  <w:vMerge/>
                  <w:vAlign w:val="center"/>
                </w:tcPr>
                <w:p w14:paraId="1583F95E" w14:textId="77777777" w:rsidR="00EE2933" w:rsidRPr="00EE2933" w:rsidRDefault="00EE2933" w:rsidP="00EE2933">
                  <w:pPr>
                    <w:jc w:val="center"/>
                    <w:rPr>
                      <w:sz w:val="22"/>
                      <w:szCs w:val="22"/>
                    </w:rPr>
                  </w:pPr>
                </w:p>
              </w:tc>
              <w:tc>
                <w:tcPr>
                  <w:tcW w:w="1559" w:type="dxa"/>
                  <w:shd w:val="clear" w:color="auto" w:fill="auto"/>
                  <w:vAlign w:val="center"/>
                </w:tcPr>
                <w:p w14:paraId="03024EBA" w14:textId="77777777" w:rsidR="00EE2933" w:rsidRPr="00EE2933" w:rsidRDefault="00EE2933" w:rsidP="00EE2933">
                  <w:pPr>
                    <w:jc w:val="center"/>
                    <w:rPr>
                      <w:sz w:val="22"/>
                      <w:szCs w:val="22"/>
                    </w:rPr>
                  </w:pPr>
                  <w:r w:rsidRPr="00EE2933">
                    <w:rPr>
                      <w:sz w:val="22"/>
                      <w:szCs w:val="22"/>
                    </w:rPr>
                    <w:t>с 01.07.2024</w:t>
                  </w:r>
                </w:p>
              </w:tc>
              <w:tc>
                <w:tcPr>
                  <w:tcW w:w="920" w:type="dxa"/>
                  <w:shd w:val="clear" w:color="auto" w:fill="auto"/>
                  <w:vAlign w:val="center"/>
                </w:tcPr>
                <w:p w14:paraId="0A92FA05" w14:textId="77777777" w:rsidR="00EE2933" w:rsidRPr="00EE2933" w:rsidRDefault="00EE2933" w:rsidP="00EE2933">
                  <w:pPr>
                    <w:ind w:left="-109" w:right="-38"/>
                    <w:jc w:val="center"/>
                    <w:rPr>
                      <w:color w:val="000000"/>
                    </w:rPr>
                  </w:pPr>
                  <w:r w:rsidRPr="00EE2933">
                    <w:rPr>
                      <w:sz w:val="22"/>
                      <w:szCs w:val="22"/>
                    </w:rPr>
                    <w:t>462,18</w:t>
                  </w:r>
                </w:p>
              </w:tc>
              <w:tc>
                <w:tcPr>
                  <w:tcW w:w="920" w:type="dxa"/>
                  <w:gridSpan w:val="2"/>
                  <w:shd w:val="clear" w:color="auto" w:fill="auto"/>
                  <w:vAlign w:val="center"/>
                </w:tcPr>
                <w:p w14:paraId="438E55BE" w14:textId="77777777" w:rsidR="00EE2933" w:rsidRPr="00EE2933" w:rsidRDefault="00EE2933" w:rsidP="00EE2933">
                  <w:pPr>
                    <w:ind w:left="-109" w:right="-38"/>
                    <w:jc w:val="center"/>
                    <w:rPr>
                      <w:color w:val="000000"/>
                    </w:rPr>
                  </w:pPr>
                  <w:r w:rsidRPr="00EE2933">
                    <w:rPr>
                      <w:sz w:val="22"/>
                      <w:szCs w:val="22"/>
                    </w:rPr>
                    <w:t>457,27</w:t>
                  </w:r>
                </w:p>
              </w:tc>
              <w:tc>
                <w:tcPr>
                  <w:tcW w:w="926" w:type="dxa"/>
                  <w:shd w:val="clear" w:color="auto" w:fill="auto"/>
                  <w:vAlign w:val="center"/>
                </w:tcPr>
                <w:p w14:paraId="467C2A86" w14:textId="77777777" w:rsidR="00EE2933" w:rsidRPr="00EE2933" w:rsidRDefault="00EE2933" w:rsidP="00EE2933">
                  <w:pPr>
                    <w:ind w:left="-109" w:right="-38"/>
                    <w:jc w:val="center"/>
                    <w:rPr>
                      <w:color w:val="000000"/>
                    </w:rPr>
                  </w:pPr>
                  <w:r w:rsidRPr="00EE2933">
                    <w:rPr>
                      <w:sz w:val="22"/>
                      <w:szCs w:val="22"/>
                    </w:rPr>
                    <w:t>484,30</w:t>
                  </w:r>
                </w:p>
              </w:tc>
              <w:tc>
                <w:tcPr>
                  <w:tcW w:w="917" w:type="dxa"/>
                  <w:shd w:val="clear" w:color="auto" w:fill="auto"/>
                  <w:vAlign w:val="center"/>
                </w:tcPr>
                <w:p w14:paraId="24783B16" w14:textId="77777777" w:rsidR="00EE2933" w:rsidRPr="00EE2933" w:rsidRDefault="00EE2933" w:rsidP="00EE2933">
                  <w:pPr>
                    <w:ind w:left="-109" w:right="-38"/>
                    <w:jc w:val="center"/>
                    <w:rPr>
                      <w:color w:val="000000"/>
                    </w:rPr>
                  </w:pPr>
                  <w:r w:rsidRPr="00EE2933">
                    <w:rPr>
                      <w:sz w:val="22"/>
                      <w:szCs w:val="22"/>
                    </w:rPr>
                    <w:t>464,64</w:t>
                  </w:r>
                </w:p>
              </w:tc>
              <w:tc>
                <w:tcPr>
                  <w:tcW w:w="852" w:type="dxa"/>
                  <w:shd w:val="clear" w:color="auto" w:fill="auto"/>
                  <w:vAlign w:val="center"/>
                </w:tcPr>
                <w:p w14:paraId="337F7DC1" w14:textId="77777777" w:rsidR="00EE2933" w:rsidRPr="00EE2933" w:rsidRDefault="00EE2933" w:rsidP="00EE2933">
                  <w:pPr>
                    <w:ind w:left="-109" w:right="-38"/>
                    <w:jc w:val="center"/>
                    <w:rPr>
                      <w:color w:val="000000"/>
                    </w:rPr>
                  </w:pPr>
                  <w:r w:rsidRPr="00EE2933">
                    <w:rPr>
                      <w:sz w:val="22"/>
                      <w:szCs w:val="22"/>
                    </w:rPr>
                    <w:t>385,15</w:t>
                  </w:r>
                </w:p>
              </w:tc>
              <w:tc>
                <w:tcPr>
                  <w:tcW w:w="991" w:type="dxa"/>
                  <w:shd w:val="clear" w:color="auto" w:fill="auto"/>
                  <w:vAlign w:val="center"/>
                </w:tcPr>
                <w:p w14:paraId="3D0828E2" w14:textId="77777777" w:rsidR="00EE2933" w:rsidRPr="00EE2933" w:rsidRDefault="00EE2933" w:rsidP="00EE2933">
                  <w:pPr>
                    <w:ind w:left="-109" w:right="-38"/>
                    <w:jc w:val="center"/>
                    <w:rPr>
                      <w:color w:val="000000"/>
                    </w:rPr>
                  </w:pPr>
                  <w:r w:rsidRPr="00EE2933">
                    <w:rPr>
                      <w:sz w:val="22"/>
                      <w:szCs w:val="22"/>
                    </w:rPr>
                    <w:t>381,06</w:t>
                  </w:r>
                </w:p>
              </w:tc>
              <w:tc>
                <w:tcPr>
                  <w:tcW w:w="850" w:type="dxa"/>
                  <w:shd w:val="clear" w:color="auto" w:fill="auto"/>
                  <w:vAlign w:val="center"/>
                </w:tcPr>
                <w:p w14:paraId="7D1542C9" w14:textId="77777777" w:rsidR="00EE2933" w:rsidRPr="00EE2933" w:rsidRDefault="00EE2933" w:rsidP="00EE2933">
                  <w:pPr>
                    <w:ind w:left="-109" w:right="-38"/>
                    <w:jc w:val="center"/>
                    <w:rPr>
                      <w:color w:val="000000"/>
                    </w:rPr>
                  </w:pPr>
                  <w:r w:rsidRPr="00EE2933">
                    <w:rPr>
                      <w:sz w:val="22"/>
                      <w:szCs w:val="22"/>
                    </w:rPr>
                    <w:t>403,58</w:t>
                  </w:r>
                </w:p>
              </w:tc>
              <w:tc>
                <w:tcPr>
                  <w:tcW w:w="998" w:type="dxa"/>
                  <w:shd w:val="clear" w:color="auto" w:fill="auto"/>
                  <w:vAlign w:val="center"/>
                </w:tcPr>
                <w:p w14:paraId="33B00D4F" w14:textId="77777777" w:rsidR="00EE2933" w:rsidRPr="00EE2933" w:rsidRDefault="00EE2933" w:rsidP="00EE2933">
                  <w:pPr>
                    <w:ind w:left="-109" w:right="-38"/>
                    <w:jc w:val="center"/>
                    <w:rPr>
                      <w:color w:val="000000"/>
                    </w:rPr>
                  </w:pPr>
                  <w:r w:rsidRPr="00EE2933">
                    <w:rPr>
                      <w:sz w:val="22"/>
                      <w:szCs w:val="22"/>
                    </w:rPr>
                    <w:t>387,20</w:t>
                  </w:r>
                </w:p>
              </w:tc>
              <w:tc>
                <w:tcPr>
                  <w:tcW w:w="1135" w:type="dxa"/>
                  <w:shd w:val="clear" w:color="auto" w:fill="auto"/>
                  <w:vAlign w:val="center"/>
                </w:tcPr>
                <w:p w14:paraId="03FB65F2" w14:textId="77777777" w:rsidR="00EE2933" w:rsidRPr="00EE2933" w:rsidRDefault="00EE2933" w:rsidP="00EE2933">
                  <w:pPr>
                    <w:ind w:left="-109" w:right="-38"/>
                    <w:jc w:val="center"/>
                  </w:pPr>
                  <w:r w:rsidRPr="00EE2933">
                    <w:rPr>
                      <w:sz w:val="22"/>
                      <w:szCs w:val="22"/>
                    </w:rPr>
                    <w:t>106,65</w:t>
                  </w:r>
                </w:p>
              </w:tc>
              <w:tc>
                <w:tcPr>
                  <w:tcW w:w="1133" w:type="dxa"/>
                  <w:shd w:val="clear" w:color="auto" w:fill="auto"/>
                  <w:vAlign w:val="center"/>
                </w:tcPr>
                <w:p w14:paraId="5E82AB03" w14:textId="77777777" w:rsidR="00EE2933" w:rsidRPr="00EE2933" w:rsidRDefault="00EE2933" w:rsidP="00EE2933">
                  <w:pPr>
                    <w:ind w:left="-109" w:right="-38"/>
                    <w:jc w:val="center"/>
                  </w:pPr>
                  <w:r w:rsidRPr="00EE2933">
                    <w:rPr>
                      <w:sz w:val="22"/>
                      <w:szCs w:val="22"/>
                    </w:rPr>
                    <w:t>5119,54</w:t>
                  </w:r>
                </w:p>
              </w:tc>
              <w:tc>
                <w:tcPr>
                  <w:tcW w:w="1124" w:type="dxa"/>
                  <w:shd w:val="clear" w:color="auto" w:fill="auto"/>
                </w:tcPr>
                <w:p w14:paraId="55E77179"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2AF91190" w14:textId="77777777" w:rsidR="00EE2933" w:rsidRPr="00EE2933" w:rsidRDefault="00EE2933" w:rsidP="00EE2933">
                  <w:pPr>
                    <w:jc w:val="center"/>
                    <w:rPr>
                      <w:sz w:val="22"/>
                      <w:szCs w:val="22"/>
                    </w:rPr>
                  </w:pPr>
                  <w:r w:rsidRPr="00EE2933">
                    <w:rPr>
                      <w:sz w:val="22"/>
                      <w:szCs w:val="22"/>
                    </w:rPr>
                    <w:t>х</w:t>
                  </w:r>
                </w:p>
              </w:tc>
            </w:tr>
            <w:tr w:rsidR="00EE2933" w:rsidRPr="00EE2933" w14:paraId="2E7EB9E9" w14:textId="77777777" w:rsidTr="00293CC7">
              <w:trPr>
                <w:trHeight w:val="281"/>
              </w:trPr>
              <w:tc>
                <w:tcPr>
                  <w:tcW w:w="1875" w:type="dxa"/>
                  <w:vMerge/>
                  <w:vAlign w:val="center"/>
                </w:tcPr>
                <w:p w14:paraId="613D7640" w14:textId="77777777" w:rsidR="00EE2933" w:rsidRPr="00EE2933" w:rsidRDefault="00EE2933" w:rsidP="00EE2933">
                  <w:pPr>
                    <w:jc w:val="center"/>
                    <w:rPr>
                      <w:sz w:val="22"/>
                      <w:szCs w:val="22"/>
                    </w:rPr>
                  </w:pPr>
                </w:p>
              </w:tc>
              <w:tc>
                <w:tcPr>
                  <w:tcW w:w="1559" w:type="dxa"/>
                  <w:shd w:val="clear" w:color="auto" w:fill="auto"/>
                  <w:vAlign w:val="center"/>
                </w:tcPr>
                <w:p w14:paraId="0DEE6F50" w14:textId="77777777" w:rsidR="00EE2933" w:rsidRPr="00EE2933" w:rsidRDefault="00EE2933" w:rsidP="00EE2933">
                  <w:pPr>
                    <w:jc w:val="center"/>
                    <w:rPr>
                      <w:sz w:val="22"/>
                      <w:szCs w:val="22"/>
                    </w:rPr>
                  </w:pPr>
                  <w:r w:rsidRPr="00EE2933">
                    <w:rPr>
                      <w:sz w:val="22"/>
                      <w:szCs w:val="22"/>
                    </w:rPr>
                    <w:t>с 01.01.2025</w:t>
                  </w:r>
                </w:p>
              </w:tc>
              <w:tc>
                <w:tcPr>
                  <w:tcW w:w="920" w:type="dxa"/>
                  <w:shd w:val="clear" w:color="auto" w:fill="auto"/>
                  <w:vAlign w:val="center"/>
                </w:tcPr>
                <w:p w14:paraId="0F30FF6C" w14:textId="77777777" w:rsidR="00EE2933" w:rsidRPr="00EE2933" w:rsidRDefault="00EE2933" w:rsidP="00EE2933">
                  <w:pPr>
                    <w:ind w:left="-109" w:right="-38"/>
                    <w:jc w:val="center"/>
                    <w:rPr>
                      <w:color w:val="000000"/>
                    </w:rPr>
                  </w:pPr>
                  <w:r w:rsidRPr="00EE2933">
                    <w:rPr>
                      <w:sz w:val="22"/>
                      <w:szCs w:val="22"/>
                    </w:rPr>
                    <w:t>456,68</w:t>
                  </w:r>
                </w:p>
              </w:tc>
              <w:tc>
                <w:tcPr>
                  <w:tcW w:w="920" w:type="dxa"/>
                  <w:gridSpan w:val="2"/>
                  <w:shd w:val="clear" w:color="auto" w:fill="auto"/>
                  <w:vAlign w:val="center"/>
                </w:tcPr>
                <w:p w14:paraId="65C37DEA" w14:textId="77777777" w:rsidR="00EE2933" w:rsidRPr="00EE2933" w:rsidRDefault="00EE2933" w:rsidP="00EE2933">
                  <w:pPr>
                    <w:ind w:left="-109" w:right="-38"/>
                    <w:jc w:val="center"/>
                    <w:rPr>
                      <w:color w:val="000000"/>
                    </w:rPr>
                  </w:pPr>
                  <w:r w:rsidRPr="00EE2933">
                    <w:rPr>
                      <w:sz w:val="22"/>
                      <w:szCs w:val="22"/>
                    </w:rPr>
                    <w:t>451,86</w:t>
                  </w:r>
                </w:p>
              </w:tc>
              <w:tc>
                <w:tcPr>
                  <w:tcW w:w="926" w:type="dxa"/>
                  <w:shd w:val="clear" w:color="auto" w:fill="auto"/>
                  <w:vAlign w:val="center"/>
                </w:tcPr>
                <w:p w14:paraId="17C2763E" w14:textId="77777777" w:rsidR="00EE2933" w:rsidRPr="00EE2933" w:rsidRDefault="00EE2933" w:rsidP="00EE2933">
                  <w:pPr>
                    <w:ind w:left="-109" w:right="-38"/>
                    <w:jc w:val="center"/>
                    <w:rPr>
                      <w:color w:val="000000"/>
                    </w:rPr>
                  </w:pPr>
                  <w:r w:rsidRPr="00EE2933">
                    <w:rPr>
                      <w:sz w:val="22"/>
                      <w:szCs w:val="22"/>
                    </w:rPr>
                    <w:t>478,44</w:t>
                  </w:r>
                </w:p>
              </w:tc>
              <w:tc>
                <w:tcPr>
                  <w:tcW w:w="917" w:type="dxa"/>
                  <w:shd w:val="clear" w:color="auto" w:fill="auto"/>
                  <w:vAlign w:val="center"/>
                </w:tcPr>
                <w:p w14:paraId="1A3EE225" w14:textId="77777777" w:rsidR="00EE2933" w:rsidRPr="00EE2933" w:rsidRDefault="00EE2933" w:rsidP="00EE2933">
                  <w:pPr>
                    <w:ind w:left="-109" w:right="-38"/>
                    <w:jc w:val="center"/>
                    <w:rPr>
                      <w:color w:val="000000"/>
                    </w:rPr>
                  </w:pPr>
                  <w:r w:rsidRPr="00EE2933">
                    <w:rPr>
                      <w:sz w:val="22"/>
                      <w:szCs w:val="22"/>
                    </w:rPr>
                    <w:t>459,11</w:t>
                  </w:r>
                </w:p>
              </w:tc>
              <w:tc>
                <w:tcPr>
                  <w:tcW w:w="852" w:type="dxa"/>
                  <w:shd w:val="clear" w:color="auto" w:fill="auto"/>
                  <w:vAlign w:val="center"/>
                </w:tcPr>
                <w:p w14:paraId="79767310" w14:textId="77777777" w:rsidR="00EE2933" w:rsidRPr="00EE2933" w:rsidRDefault="00EE2933" w:rsidP="00EE2933">
                  <w:pPr>
                    <w:ind w:left="-109" w:right="-38"/>
                    <w:jc w:val="center"/>
                    <w:rPr>
                      <w:color w:val="000000"/>
                    </w:rPr>
                  </w:pPr>
                  <w:r w:rsidRPr="00EE2933">
                    <w:rPr>
                      <w:sz w:val="22"/>
                      <w:szCs w:val="22"/>
                    </w:rPr>
                    <w:t>380,57</w:t>
                  </w:r>
                </w:p>
              </w:tc>
              <w:tc>
                <w:tcPr>
                  <w:tcW w:w="991" w:type="dxa"/>
                  <w:shd w:val="clear" w:color="auto" w:fill="auto"/>
                  <w:vAlign w:val="center"/>
                </w:tcPr>
                <w:p w14:paraId="502933E8" w14:textId="77777777" w:rsidR="00EE2933" w:rsidRPr="00EE2933" w:rsidRDefault="00EE2933" w:rsidP="00EE2933">
                  <w:pPr>
                    <w:ind w:left="-109" w:right="-38"/>
                    <w:jc w:val="center"/>
                    <w:rPr>
                      <w:color w:val="000000"/>
                    </w:rPr>
                  </w:pPr>
                  <w:r w:rsidRPr="00EE2933">
                    <w:rPr>
                      <w:sz w:val="22"/>
                      <w:szCs w:val="22"/>
                    </w:rPr>
                    <w:t>376,55</w:t>
                  </w:r>
                </w:p>
              </w:tc>
              <w:tc>
                <w:tcPr>
                  <w:tcW w:w="850" w:type="dxa"/>
                  <w:shd w:val="clear" w:color="auto" w:fill="auto"/>
                  <w:vAlign w:val="center"/>
                </w:tcPr>
                <w:p w14:paraId="57B9384D" w14:textId="77777777" w:rsidR="00EE2933" w:rsidRPr="00EE2933" w:rsidRDefault="00EE2933" w:rsidP="00EE2933">
                  <w:pPr>
                    <w:ind w:left="-109" w:right="-38"/>
                    <w:jc w:val="center"/>
                    <w:rPr>
                      <w:color w:val="000000"/>
                    </w:rPr>
                  </w:pPr>
                  <w:r w:rsidRPr="00EE2933">
                    <w:rPr>
                      <w:sz w:val="22"/>
                      <w:szCs w:val="22"/>
                    </w:rPr>
                    <w:t>398,70</w:t>
                  </w:r>
                </w:p>
              </w:tc>
              <w:tc>
                <w:tcPr>
                  <w:tcW w:w="998" w:type="dxa"/>
                  <w:shd w:val="clear" w:color="auto" w:fill="auto"/>
                  <w:vAlign w:val="center"/>
                </w:tcPr>
                <w:p w14:paraId="77B1C6D3" w14:textId="77777777" w:rsidR="00EE2933" w:rsidRPr="00EE2933" w:rsidRDefault="00EE2933" w:rsidP="00EE2933">
                  <w:pPr>
                    <w:ind w:left="-109" w:right="-38"/>
                    <w:jc w:val="center"/>
                    <w:rPr>
                      <w:color w:val="000000"/>
                    </w:rPr>
                  </w:pPr>
                  <w:r w:rsidRPr="00EE2933">
                    <w:rPr>
                      <w:sz w:val="22"/>
                      <w:szCs w:val="22"/>
                    </w:rPr>
                    <w:t>382,59</w:t>
                  </w:r>
                </w:p>
              </w:tc>
              <w:tc>
                <w:tcPr>
                  <w:tcW w:w="1135" w:type="dxa"/>
                  <w:shd w:val="clear" w:color="auto" w:fill="auto"/>
                  <w:vAlign w:val="center"/>
                </w:tcPr>
                <w:p w14:paraId="7A257938" w14:textId="77777777" w:rsidR="00EE2933" w:rsidRPr="00EE2933" w:rsidRDefault="00EE2933" w:rsidP="00EE2933">
                  <w:pPr>
                    <w:ind w:left="-109" w:right="-38"/>
                    <w:jc w:val="center"/>
                  </w:pPr>
                  <w:r w:rsidRPr="00EE2933">
                    <w:rPr>
                      <w:sz w:val="22"/>
                      <w:szCs w:val="22"/>
                    </w:rPr>
                    <w:t>106,65</w:t>
                  </w:r>
                </w:p>
              </w:tc>
              <w:tc>
                <w:tcPr>
                  <w:tcW w:w="1133" w:type="dxa"/>
                  <w:shd w:val="clear" w:color="auto" w:fill="auto"/>
                  <w:vAlign w:val="center"/>
                </w:tcPr>
                <w:p w14:paraId="0AA86131" w14:textId="77777777" w:rsidR="00EE2933" w:rsidRPr="00EE2933" w:rsidRDefault="00EE2933" w:rsidP="00EE2933">
                  <w:pPr>
                    <w:ind w:left="-109" w:right="-38"/>
                    <w:jc w:val="center"/>
                  </w:pPr>
                  <w:r w:rsidRPr="00EE2933">
                    <w:rPr>
                      <w:sz w:val="22"/>
                      <w:szCs w:val="22"/>
                    </w:rPr>
                    <w:t>5035,36</w:t>
                  </w:r>
                </w:p>
              </w:tc>
              <w:tc>
                <w:tcPr>
                  <w:tcW w:w="1124" w:type="dxa"/>
                  <w:shd w:val="clear" w:color="auto" w:fill="auto"/>
                </w:tcPr>
                <w:p w14:paraId="78A55469"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79A44883" w14:textId="77777777" w:rsidR="00EE2933" w:rsidRPr="00EE2933" w:rsidRDefault="00EE2933" w:rsidP="00EE2933">
                  <w:pPr>
                    <w:jc w:val="center"/>
                    <w:rPr>
                      <w:sz w:val="22"/>
                      <w:szCs w:val="22"/>
                    </w:rPr>
                  </w:pPr>
                  <w:r w:rsidRPr="00EE2933">
                    <w:rPr>
                      <w:sz w:val="22"/>
                      <w:szCs w:val="22"/>
                    </w:rPr>
                    <w:t>х</w:t>
                  </w:r>
                </w:p>
              </w:tc>
            </w:tr>
            <w:tr w:rsidR="00EE2933" w:rsidRPr="00EE2933" w14:paraId="71EBD9AA" w14:textId="77777777" w:rsidTr="00293CC7">
              <w:trPr>
                <w:trHeight w:val="281"/>
              </w:trPr>
              <w:tc>
                <w:tcPr>
                  <w:tcW w:w="1875" w:type="dxa"/>
                  <w:vMerge/>
                  <w:vAlign w:val="center"/>
                </w:tcPr>
                <w:p w14:paraId="4EAEDDE9" w14:textId="77777777" w:rsidR="00EE2933" w:rsidRPr="00EE2933" w:rsidRDefault="00EE2933" w:rsidP="00EE2933">
                  <w:pPr>
                    <w:jc w:val="center"/>
                    <w:rPr>
                      <w:sz w:val="22"/>
                      <w:szCs w:val="22"/>
                    </w:rPr>
                  </w:pPr>
                </w:p>
              </w:tc>
              <w:tc>
                <w:tcPr>
                  <w:tcW w:w="1559" w:type="dxa"/>
                  <w:shd w:val="clear" w:color="auto" w:fill="auto"/>
                  <w:vAlign w:val="center"/>
                </w:tcPr>
                <w:p w14:paraId="25840B50" w14:textId="77777777" w:rsidR="00EE2933" w:rsidRPr="00EE2933" w:rsidRDefault="00EE2933" w:rsidP="00EE2933">
                  <w:pPr>
                    <w:jc w:val="center"/>
                    <w:rPr>
                      <w:sz w:val="22"/>
                      <w:szCs w:val="22"/>
                    </w:rPr>
                  </w:pPr>
                  <w:r w:rsidRPr="00EE2933">
                    <w:rPr>
                      <w:sz w:val="22"/>
                      <w:szCs w:val="22"/>
                    </w:rPr>
                    <w:t>с 01.07.2025</w:t>
                  </w:r>
                </w:p>
              </w:tc>
              <w:tc>
                <w:tcPr>
                  <w:tcW w:w="920" w:type="dxa"/>
                  <w:shd w:val="clear" w:color="auto" w:fill="auto"/>
                  <w:vAlign w:val="center"/>
                </w:tcPr>
                <w:p w14:paraId="55B2C378" w14:textId="77777777" w:rsidR="00EE2933" w:rsidRPr="00EE2933" w:rsidRDefault="00EE2933" w:rsidP="00EE2933">
                  <w:pPr>
                    <w:ind w:left="-109" w:right="-38"/>
                    <w:jc w:val="center"/>
                    <w:rPr>
                      <w:color w:val="000000"/>
                    </w:rPr>
                  </w:pPr>
                  <w:r w:rsidRPr="00EE2933">
                    <w:rPr>
                      <w:sz w:val="22"/>
                      <w:szCs w:val="22"/>
                    </w:rPr>
                    <w:t>473,87</w:t>
                  </w:r>
                </w:p>
              </w:tc>
              <w:tc>
                <w:tcPr>
                  <w:tcW w:w="920" w:type="dxa"/>
                  <w:gridSpan w:val="2"/>
                  <w:shd w:val="clear" w:color="auto" w:fill="auto"/>
                  <w:vAlign w:val="center"/>
                </w:tcPr>
                <w:p w14:paraId="4601B067" w14:textId="77777777" w:rsidR="00EE2933" w:rsidRPr="00EE2933" w:rsidRDefault="00EE2933" w:rsidP="00EE2933">
                  <w:pPr>
                    <w:ind w:left="-109" w:right="-38"/>
                    <w:jc w:val="center"/>
                    <w:rPr>
                      <w:color w:val="000000"/>
                    </w:rPr>
                  </w:pPr>
                  <w:r w:rsidRPr="00EE2933">
                    <w:rPr>
                      <w:sz w:val="22"/>
                      <w:szCs w:val="22"/>
                    </w:rPr>
                    <w:t>469,04</w:t>
                  </w:r>
                </w:p>
              </w:tc>
              <w:tc>
                <w:tcPr>
                  <w:tcW w:w="926" w:type="dxa"/>
                  <w:shd w:val="clear" w:color="auto" w:fill="auto"/>
                  <w:vAlign w:val="center"/>
                </w:tcPr>
                <w:p w14:paraId="49D94924" w14:textId="77777777" w:rsidR="00EE2933" w:rsidRPr="00EE2933" w:rsidRDefault="00EE2933" w:rsidP="00EE2933">
                  <w:pPr>
                    <w:ind w:left="-109" w:right="-38"/>
                    <w:jc w:val="center"/>
                    <w:rPr>
                      <w:color w:val="000000"/>
                    </w:rPr>
                  </w:pPr>
                  <w:r w:rsidRPr="00EE2933">
                    <w:rPr>
                      <w:sz w:val="22"/>
                      <w:szCs w:val="22"/>
                    </w:rPr>
                    <w:t>495,62</w:t>
                  </w:r>
                </w:p>
              </w:tc>
              <w:tc>
                <w:tcPr>
                  <w:tcW w:w="917" w:type="dxa"/>
                  <w:shd w:val="clear" w:color="auto" w:fill="auto"/>
                  <w:vAlign w:val="center"/>
                </w:tcPr>
                <w:p w14:paraId="2FD7CF3C" w14:textId="77777777" w:rsidR="00EE2933" w:rsidRPr="00EE2933" w:rsidRDefault="00EE2933" w:rsidP="00EE2933">
                  <w:pPr>
                    <w:ind w:left="-109" w:right="-38"/>
                    <w:jc w:val="center"/>
                    <w:rPr>
                      <w:color w:val="000000"/>
                    </w:rPr>
                  </w:pPr>
                  <w:r w:rsidRPr="00EE2933">
                    <w:rPr>
                      <w:sz w:val="22"/>
                      <w:szCs w:val="22"/>
                    </w:rPr>
                    <w:t>476,29</w:t>
                  </w:r>
                </w:p>
              </w:tc>
              <w:tc>
                <w:tcPr>
                  <w:tcW w:w="852" w:type="dxa"/>
                  <w:shd w:val="clear" w:color="auto" w:fill="auto"/>
                  <w:vAlign w:val="center"/>
                </w:tcPr>
                <w:p w14:paraId="0535EC85" w14:textId="77777777" w:rsidR="00EE2933" w:rsidRPr="00EE2933" w:rsidRDefault="00EE2933" w:rsidP="00EE2933">
                  <w:pPr>
                    <w:ind w:left="-109" w:right="-38"/>
                    <w:jc w:val="center"/>
                    <w:rPr>
                      <w:color w:val="000000"/>
                    </w:rPr>
                  </w:pPr>
                  <w:r w:rsidRPr="00EE2933">
                    <w:rPr>
                      <w:sz w:val="22"/>
                      <w:szCs w:val="22"/>
                    </w:rPr>
                    <w:t>394,89</w:t>
                  </w:r>
                </w:p>
              </w:tc>
              <w:tc>
                <w:tcPr>
                  <w:tcW w:w="991" w:type="dxa"/>
                  <w:shd w:val="clear" w:color="auto" w:fill="auto"/>
                  <w:vAlign w:val="center"/>
                </w:tcPr>
                <w:p w14:paraId="00BF54E1" w14:textId="77777777" w:rsidR="00EE2933" w:rsidRPr="00EE2933" w:rsidRDefault="00EE2933" w:rsidP="00EE2933">
                  <w:pPr>
                    <w:ind w:left="-109" w:right="-38"/>
                    <w:jc w:val="center"/>
                    <w:rPr>
                      <w:color w:val="000000"/>
                    </w:rPr>
                  </w:pPr>
                  <w:r w:rsidRPr="00EE2933">
                    <w:rPr>
                      <w:sz w:val="22"/>
                      <w:szCs w:val="22"/>
                    </w:rPr>
                    <w:t>390,87</w:t>
                  </w:r>
                </w:p>
              </w:tc>
              <w:tc>
                <w:tcPr>
                  <w:tcW w:w="850" w:type="dxa"/>
                  <w:shd w:val="clear" w:color="auto" w:fill="auto"/>
                  <w:vAlign w:val="center"/>
                </w:tcPr>
                <w:p w14:paraId="4727F5CF" w14:textId="77777777" w:rsidR="00EE2933" w:rsidRPr="00EE2933" w:rsidRDefault="00EE2933" w:rsidP="00EE2933">
                  <w:pPr>
                    <w:ind w:left="-109" w:right="-38"/>
                    <w:jc w:val="center"/>
                    <w:rPr>
                      <w:color w:val="000000"/>
                    </w:rPr>
                  </w:pPr>
                  <w:r w:rsidRPr="00EE2933">
                    <w:rPr>
                      <w:sz w:val="22"/>
                      <w:szCs w:val="22"/>
                    </w:rPr>
                    <w:t>413,02</w:t>
                  </w:r>
                </w:p>
              </w:tc>
              <w:tc>
                <w:tcPr>
                  <w:tcW w:w="998" w:type="dxa"/>
                  <w:shd w:val="clear" w:color="auto" w:fill="auto"/>
                  <w:vAlign w:val="center"/>
                </w:tcPr>
                <w:p w14:paraId="630DD745" w14:textId="77777777" w:rsidR="00EE2933" w:rsidRPr="00EE2933" w:rsidRDefault="00EE2933" w:rsidP="00EE2933">
                  <w:pPr>
                    <w:ind w:left="-109" w:right="-38"/>
                    <w:jc w:val="center"/>
                    <w:rPr>
                      <w:color w:val="000000"/>
                    </w:rPr>
                  </w:pPr>
                  <w:r w:rsidRPr="00EE2933">
                    <w:rPr>
                      <w:sz w:val="22"/>
                      <w:szCs w:val="22"/>
                    </w:rPr>
                    <w:t>396,91</w:t>
                  </w:r>
                </w:p>
              </w:tc>
              <w:tc>
                <w:tcPr>
                  <w:tcW w:w="1135" w:type="dxa"/>
                  <w:shd w:val="clear" w:color="auto" w:fill="auto"/>
                  <w:vAlign w:val="center"/>
                </w:tcPr>
                <w:p w14:paraId="25086BE7" w14:textId="77777777" w:rsidR="00EE2933" w:rsidRPr="00EE2933" w:rsidRDefault="00EE2933" w:rsidP="00EE2933">
                  <w:pPr>
                    <w:ind w:left="-109" w:right="-38"/>
                    <w:jc w:val="center"/>
                  </w:pPr>
                  <w:r w:rsidRPr="00EE2933">
                    <w:rPr>
                      <w:sz w:val="22"/>
                      <w:szCs w:val="22"/>
                    </w:rPr>
                    <w:t>120,97</w:t>
                  </w:r>
                </w:p>
              </w:tc>
              <w:tc>
                <w:tcPr>
                  <w:tcW w:w="1133" w:type="dxa"/>
                  <w:shd w:val="clear" w:color="auto" w:fill="auto"/>
                  <w:vAlign w:val="center"/>
                </w:tcPr>
                <w:p w14:paraId="4F203DBB" w14:textId="77777777" w:rsidR="00EE2933" w:rsidRPr="00EE2933" w:rsidRDefault="00EE2933" w:rsidP="00EE2933">
                  <w:pPr>
                    <w:ind w:left="-109" w:right="-38"/>
                    <w:jc w:val="center"/>
                  </w:pPr>
                  <w:r w:rsidRPr="00EE2933">
                    <w:rPr>
                      <w:sz w:val="22"/>
                      <w:szCs w:val="22"/>
                    </w:rPr>
                    <w:t>5035,36</w:t>
                  </w:r>
                </w:p>
              </w:tc>
              <w:tc>
                <w:tcPr>
                  <w:tcW w:w="1124" w:type="dxa"/>
                  <w:shd w:val="clear" w:color="auto" w:fill="auto"/>
                </w:tcPr>
                <w:p w14:paraId="22ED0D58"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7B25BDB6" w14:textId="77777777" w:rsidR="00EE2933" w:rsidRPr="00EE2933" w:rsidRDefault="00EE2933" w:rsidP="00EE2933">
                  <w:pPr>
                    <w:jc w:val="center"/>
                    <w:rPr>
                      <w:sz w:val="22"/>
                      <w:szCs w:val="22"/>
                    </w:rPr>
                  </w:pPr>
                  <w:r w:rsidRPr="00EE2933">
                    <w:rPr>
                      <w:sz w:val="22"/>
                      <w:szCs w:val="22"/>
                    </w:rPr>
                    <w:t>х</w:t>
                  </w:r>
                </w:p>
              </w:tc>
            </w:tr>
            <w:tr w:rsidR="00EE2933" w:rsidRPr="00EE2933" w14:paraId="24A36BB7" w14:textId="77777777" w:rsidTr="00293CC7">
              <w:trPr>
                <w:trHeight w:val="281"/>
              </w:trPr>
              <w:tc>
                <w:tcPr>
                  <w:tcW w:w="1875" w:type="dxa"/>
                  <w:vMerge/>
                  <w:vAlign w:val="center"/>
                </w:tcPr>
                <w:p w14:paraId="000A33FD" w14:textId="77777777" w:rsidR="00EE2933" w:rsidRPr="00EE2933" w:rsidRDefault="00EE2933" w:rsidP="00EE2933">
                  <w:pPr>
                    <w:jc w:val="center"/>
                    <w:rPr>
                      <w:sz w:val="22"/>
                      <w:szCs w:val="22"/>
                    </w:rPr>
                  </w:pPr>
                </w:p>
              </w:tc>
              <w:tc>
                <w:tcPr>
                  <w:tcW w:w="1559" w:type="dxa"/>
                  <w:shd w:val="clear" w:color="auto" w:fill="auto"/>
                  <w:vAlign w:val="center"/>
                </w:tcPr>
                <w:p w14:paraId="227933AC" w14:textId="77777777" w:rsidR="00EE2933" w:rsidRPr="00EE2933" w:rsidRDefault="00EE2933" w:rsidP="00EE2933">
                  <w:pPr>
                    <w:jc w:val="center"/>
                    <w:rPr>
                      <w:sz w:val="22"/>
                      <w:szCs w:val="22"/>
                    </w:rPr>
                  </w:pPr>
                  <w:r w:rsidRPr="00EE2933">
                    <w:rPr>
                      <w:sz w:val="22"/>
                      <w:szCs w:val="22"/>
                    </w:rPr>
                    <w:t>с 01.01.2026</w:t>
                  </w:r>
                </w:p>
              </w:tc>
              <w:tc>
                <w:tcPr>
                  <w:tcW w:w="920" w:type="dxa"/>
                  <w:shd w:val="clear" w:color="auto" w:fill="auto"/>
                  <w:vAlign w:val="center"/>
                </w:tcPr>
                <w:p w14:paraId="1EC02142" w14:textId="77777777" w:rsidR="00EE2933" w:rsidRPr="00EE2933" w:rsidRDefault="00EE2933" w:rsidP="00EE2933">
                  <w:pPr>
                    <w:ind w:left="-109" w:right="-38"/>
                    <w:jc w:val="center"/>
                    <w:rPr>
                      <w:color w:val="000000"/>
                    </w:rPr>
                  </w:pPr>
                  <w:r w:rsidRPr="00EE2933">
                    <w:rPr>
                      <w:sz w:val="22"/>
                      <w:szCs w:val="22"/>
                    </w:rPr>
                    <w:t>473,87</w:t>
                  </w:r>
                </w:p>
              </w:tc>
              <w:tc>
                <w:tcPr>
                  <w:tcW w:w="920" w:type="dxa"/>
                  <w:gridSpan w:val="2"/>
                  <w:shd w:val="clear" w:color="auto" w:fill="auto"/>
                  <w:vAlign w:val="center"/>
                </w:tcPr>
                <w:p w14:paraId="4BC8A4F0" w14:textId="77777777" w:rsidR="00EE2933" w:rsidRPr="00EE2933" w:rsidRDefault="00EE2933" w:rsidP="00EE2933">
                  <w:pPr>
                    <w:ind w:left="-109" w:right="-38"/>
                    <w:jc w:val="center"/>
                    <w:rPr>
                      <w:color w:val="000000"/>
                    </w:rPr>
                  </w:pPr>
                  <w:r w:rsidRPr="00EE2933">
                    <w:rPr>
                      <w:sz w:val="22"/>
                      <w:szCs w:val="22"/>
                    </w:rPr>
                    <w:t>469,04</w:t>
                  </w:r>
                </w:p>
              </w:tc>
              <w:tc>
                <w:tcPr>
                  <w:tcW w:w="926" w:type="dxa"/>
                  <w:shd w:val="clear" w:color="auto" w:fill="auto"/>
                  <w:vAlign w:val="center"/>
                </w:tcPr>
                <w:p w14:paraId="6B6C5B5C" w14:textId="77777777" w:rsidR="00EE2933" w:rsidRPr="00EE2933" w:rsidRDefault="00EE2933" w:rsidP="00EE2933">
                  <w:pPr>
                    <w:ind w:left="-109" w:right="-38"/>
                    <w:jc w:val="center"/>
                    <w:rPr>
                      <w:color w:val="000000"/>
                    </w:rPr>
                  </w:pPr>
                  <w:r w:rsidRPr="00EE2933">
                    <w:rPr>
                      <w:sz w:val="22"/>
                      <w:szCs w:val="22"/>
                    </w:rPr>
                    <w:t>495,62</w:t>
                  </w:r>
                </w:p>
              </w:tc>
              <w:tc>
                <w:tcPr>
                  <w:tcW w:w="917" w:type="dxa"/>
                  <w:shd w:val="clear" w:color="auto" w:fill="auto"/>
                  <w:vAlign w:val="center"/>
                </w:tcPr>
                <w:p w14:paraId="36F9BFE6" w14:textId="77777777" w:rsidR="00EE2933" w:rsidRPr="00EE2933" w:rsidRDefault="00EE2933" w:rsidP="00EE2933">
                  <w:pPr>
                    <w:ind w:left="-109" w:right="-38"/>
                    <w:jc w:val="center"/>
                    <w:rPr>
                      <w:color w:val="000000"/>
                    </w:rPr>
                  </w:pPr>
                  <w:r w:rsidRPr="00EE2933">
                    <w:rPr>
                      <w:sz w:val="22"/>
                      <w:szCs w:val="22"/>
                    </w:rPr>
                    <w:t>476,29</w:t>
                  </w:r>
                </w:p>
              </w:tc>
              <w:tc>
                <w:tcPr>
                  <w:tcW w:w="852" w:type="dxa"/>
                  <w:shd w:val="clear" w:color="auto" w:fill="auto"/>
                  <w:vAlign w:val="center"/>
                </w:tcPr>
                <w:p w14:paraId="2643AE8D" w14:textId="77777777" w:rsidR="00EE2933" w:rsidRPr="00EE2933" w:rsidRDefault="00EE2933" w:rsidP="00EE2933">
                  <w:pPr>
                    <w:ind w:left="-109" w:right="-38"/>
                    <w:jc w:val="center"/>
                    <w:rPr>
                      <w:color w:val="000000"/>
                    </w:rPr>
                  </w:pPr>
                  <w:r w:rsidRPr="00EE2933">
                    <w:rPr>
                      <w:sz w:val="22"/>
                      <w:szCs w:val="22"/>
                    </w:rPr>
                    <w:t>394,89</w:t>
                  </w:r>
                </w:p>
              </w:tc>
              <w:tc>
                <w:tcPr>
                  <w:tcW w:w="991" w:type="dxa"/>
                  <w:shd w:val="clear" w:color="auto" w:fill="auto"/>
                  <w:vAlign w:val="center"/>
                </w:tcPr>
                <w:p w14:paraId="0D8C2274" w14:textId="77777777" w:rsidR="00EE2933" w:rsidRPr="00EE2933" w:rsidRDefault="00EE2933" w:rsidP="00EE2933">
                  <w:pPr>
                    <w:ind w:left="-109" w:right="-38"/>
                    <w:jc w:val="center"/>
                    <w:rPr>
                      <w:color w:val="000000"/>
                    </w:rPr>
                  </w:pPr>
                  <w:r w:rsidRPr="00EE2933">
                    <w:rPr>
                      <w:sz w:val="22"/>
                      <w:szCs w:val="22"/>
                    </w:rPr>
                    <w:t>390,87</w:t>
                  </w:r>
                </w:p>
              </w:tc>
              <w:tc>
                <w:tcPr>
                  <w:tcW w:w="850" w:type="dxa"/>
                  <w:shd w:val="clear" w:color="auto" w:fill="auto"/>
                  <w:vAlign w:val="center"/>
                </w:tcPr>
                <w:p w14:paraId="54127DB4" w14:textId="77777777" w:rsidR="00EE2933" w:rsidRPr="00EE2933" w:rsidRDefault="00EE2933" w:rsidP="00EE2933">
                  <w:pPr>
                    <w:ind w:left="-109" w:right="-38"/>
                    <w:jc w:val="center"/>
                    <w:rPr>
                      <w:color w:val="000000"/>
                    </w:rPr>
                  </w:pPr>
                  <w:r w:rsidRPr="00EE2933">
                    <w:rPr>
                      <w:sz w:val="22"/>
                      <w:szCs w:val="22"/>
                    </w:rPr>
                    <w:t>413,02</w:t>
                  </w:r>
                </w:p>
              </w:tc>
              <w:tc>
                <w:tcPr>
                  <w:tcW w:w="998" w:type="dxa"/>
                  <w:shd w:val="clear" w:color="auto" w:fill="auto"/>
                  <w:vAlign w:val="center"/>
                </w:tcPr>
                <w:p w14:paraId="646D39C1" w14:textId="77777777" w:rsidR="00EE2933" w:rsidRPr="00EE2933" w:rsidRDefault="00EE2933" w:rsidP="00EE2933">
                  <w:pPr>
                    <w:ind w:left="-109" w:right="-38"/>
                    <w:jc w:val="center"/>
                    <w:rPr>
                      <w:color w:val="000000"/>
                    </w:rPr>
                  </w:pPr>
                  <w:r w:rsidRPr="00EE2933">
                    <w:rPr>
                      <w:sz w:val="22"/>
                      <w:szCs w:val="22"/>
                    </w:rPr>
                    <w:t>396,91</w:t>
                  </w:r>
                </w:p>
              </w:tc>
              <w:tc>
                <w:tcPr>
                  <w:tcW w:w="1135" w:type="dxa"/>
                  <w:shd w:val="clear" w:color="auto" w:fill="auto"/>
                  <w:vAlign w:val="center"/>
                </w:tcPr>
                <w:p w14:paraId="4D4D995F" w14:textId="77777777" w:rsidR="00EE2933" w:rsidRPr="00EE2933" w:rsidRDefault="00EE2933" w:rsidP="00EE2933">
                  <w:pPr>
                    <w:ind w:left="-109" w:right="-38"/>
                    <w:jc w:val="center"/>
                  </w:pPr>
                  <w:r w:rsidRPr="00EE2933">
                    <w:rPr>
                      <w:sz w:val="22"/>
                      <w:szCs w:val="22"/>
                    </w:rPr>
                    <w:t>120,97</w:t>
                  </w:r>
                </w:p>
              </w:tc>
              <w:tc>
                <w:tcPr>
                  <w:tcW w:w="1133" w:type="dxa"/>
                  <w:shd w:val="clear" w:color="auto" w:fill="auto"/>
                  <w:vAlign w:val="center"/>
                </w:tcPr>
                <w:p w14:paraId="3501BFCF" w14:textId="77777777" w:rsidR="00EE2933" w:rsidRPr="00EE2933" w:rsidRDefault="00EE2933" w:rsidP="00EE2933">
                  <w:pPr>
                    <w:ind w:left="-109" w:right="-38"/>
                    <w:jc w:val="center"/>
                  </w:pPr>
                  <w:r w:rsidRPr="00EE2933">
                    <w:rPr>
                      <w:sz w:val="22"/>
                      <w:szCs w:val="22"/>
                    </w:rPr>
                    <w:t>5035,36</w:t>
                  </w:r>
                </w:p>
              </w:tc>
              <w:tc>
                <w:tcPr>
                  <w:tcW w:w="1124" w:type="dxa"/>
                  <w:shd w:val="clear" w:color="auto" w:fill="auto"/>
                </w:tcPr>
                <w:p w14:paraId="1F282A10"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62E274B0" w14:textId="77777777" w:rsidR="00EE2933" w:rsidRPr="00EE2933" w:rsidRDefault="00EE2933" w:rsidP="00EE2933">
                  <w:pPr>
                    <w:jc w:val="center"/>
                    <w:rPr>
                      <w:sz w:val="22"/>
                      <w:szCs w:val="22"/>
                    </w:rPr>
                  </w:pPr>
                  <w:r w:rsidRPr="00EE2933">
                    <w:rPr>
                      <w:sz w:val="22"/>
                      <w:szCs w:val="22"/>
                    </w:rPr>
                    <w:t>х</w:t>
                  </w:r>
                </w:p>
              </w:tc>
            </w:tr>
            <w:tr w:rsidR="00EE2933" w:rsidRPr="00EE2933" w14:paraId="541F77AD" w14:textId="77777777" w:rsidTr="00293CC7">
              <w:trPr>
                <w:trHeight w:val="281"/>
              </w:trPr>
              <w:tc>
                <w:tcPr>
                  <w:tcW w:w="1875" w:type="dxa"/>
                  <w:vMerge/>
                  <w:vAlign w:val="center"/>
                </w:tcPr>
                <w:p w14:paraId="2C6814E9" w14:textId="77777777" w:rsidR="00EE2933" w:rsidRPr="00EE2933" w:rsidRDefault="00EE2933" w:rsidP="00EE2933">
                  <w:pPr>
                    <w:jc w:val="center"/>
                    <w:rPr>
                      <w:sz w:val="22"/>
                      <w:szCs w:val="22"/>
                    </w:rPr>
                  </w:pPr>
                </w:p>
              </w:tc>
              <w:tc>
                <w:tcPr>
                  <w:tcW w:w="1559" w:type="dxa"/>
                  <w:shd w:val="clear" w:color="auto" w:fill="auto"/>
                  <w:vAlign w:val="center"/>
                </w:tcPr>
                <w:p w14:paraId="2FF708C9" w14:textId="77777777" w:rsidR="00EE2933" w:rsidRPr="00EE2933" w:rsidRDefault="00EE2933" w:rsidP="00EE2933">
                  <w:pPr>
                    <w:jc w:val="center"/>
                    <w:rPr>
                      <w:sz w:val="22"/>
                      <w:szCs w:val="22"/>
                    </w:rPr>
                  </w:pPr>
                  <w:r w:rsidRPr="00EE2933">
                    <w:rPr>
                      <w:sz w:val="22"/>
                      <w:szCs w:val="22"/>
                    </w:rPr>
                    <w:t>с 01.07.2026</w:t>
                  </w:r>
                </w:p>
              </w:tc>
              <w:tc>
                <w:tcPr>
                  <w:tcW w:w="920" w:type="dxa"/>
                  <w:shd w:val="clear" w:color="auto" w:fill="auto"/>
                  <w:vAlign w:val="center"/>
                </w:tcPr>
                <w:p w14:paraId="3318CE34" w14:textId="77777777" w:rsidR="00EE2933" w:rsidRPr="00EE2933" w:rsidRDefault="00EE2933" w:rsidP="00EE2933">
                  <w:pPr>
                    <w:ind w:left="-109" w:right="-38"/>
                    <w:jc w:val="center"/>
                    <w:rPr>
                      <w:color w:val="000000"/>
                    </w:rPr>
                  </w:pPr>
                  <w:r w:rsidRPr="00EE2933">
                    <w:rPr>
                      <w:sz w:val="22"/>
                      <w:szCs w:val="22"/>
                    </w:rPr>
                    <w:t>479,48</w:t>
                  </w:r>
                </w:p>
              </w:tc>
              <w:tc>
                <w:tcPr>
                  <w:tcW w:w="920" w:type="dxa"/>
                  <w:gridSpan w:val="2"/>
                  <w:shd w:val="clear" w:color="auto" w:fill="auto"/>
                  <w:vAlign w:val="center"/>
                </w:tcPr>
                <w:p w14:paraId="59AB69CB" w14:textId="77777777" w:rsidR="00EE2933" w:rsidRPr="00EE2933" w:rsidRDefault="00EE2933" w:rsidP="00EE2933">
                  <w:pPr>
                    <w:ind w:left="-109" w:right="-38"/>
                    <w:jc w:val="center"/>
                    <w:rPr>
                      <w:color w:val="000000"/>
                    </w:rPr>
                  </w:pPr>
                  <w:r w:rsidRPr="00EE2933">
                    <w:rPr>
                      <w:sz w:val="22"/>
                      <w:szCs w:val="22"/>
                    </w:rPr>
                    <w:t>474,62</w:t>
                  </w:r>
                </w:p>
              </w:tc>
              <w:tc>
                <w:tcPr>
                  <w:tcW w:w="926" w:type="dxa"/>
                  <w:shd w:val="clear" w:color="auto" w:fill="auto"/>
                  <w:vAlign w:val="center"/>
                </w:tcPr>
                <w:p w14:paraId="200686D6" w14:textId="77777777" w:rsidR="00EE2933" w:rsidRPr="00EE2933" w:rsidRDefault="00EE2933" w:rsidP="00EE2933">
                  <w:pPr>
                    <w:ind w:left="-109" w:right="-38"/>
                    <w:jc w:val="center"/>
                    <w:rPr>
                      <w:color w:val="000000"/>
                    </w:rPr>
                  </w:pPr>
                  <w:r w:rsidRPr="00EE2933">
                    <w:rPr>
                      <w:sz w:val="22"/>
                      <w:szCs w:val="22"/>
                    </w:rPr>
                    <w:t>501,30</w:t>
                  </w:r>
                </w:p>
              </w:tc>
              <w:tc>
                <w:tcPr>
                  <w:tcW w:w="917" w:type="dxa"/>
                  <w:shd w:val="clear" w:color="auto" w:fill="auto"/>
                  <w:vAlign w:val="center"/>
                </w:tcPr>
                <w:p w14:paraId="356F7D69" w14:textId="77777777" w:rsidR="00EE2933" w:rsidRPr="00EE2933" w:rsidRDefault="00EE2933" w:rsidP="00EE2933">
                  <w:pPr>
                    <w:ind w:left="-109" w:right="-38"/>
                    <w:jc w:val="center"/>
                    <w:rPr>
                      <w:color w:val="000000"/>
                    </w:rPr>
                  </w:pPr>
                  <w:r w:rsidRPr="00EE2933">
                    <w:rPr>
                      <w:sz w:val="22"/>
                      <w:szCs w:val="22"/>
                    </w:rPr>
                    <w:t>481,91</w:t>
                  </w:r>
                </w:p>
              </w:tc>
              <w:tc>
                <w:tcPr>
                  <w:tcW w:w="852" w:type="dxa"/>
                  <w:shd w:val="clear" w:color="auto" w:fill="auto"/>
                  <w:vAlign w:val="center"/>
                </w:tcPr>
                <w:p w14:paraId="112AEB6E" w14:textId="77777777" w:rsidR="00EE2933" w:rsidRPr="00EE2933" w:rsidRDefault="00EE2933" w:rsidP="00EE2933">
                  <w:pPr>
                    <w:ind w:left="-109" w:right="-38"/>
                    <w:jc w:val="center"/>
                    <w:rPr>
                      <w:color w:val="000000"/>
                    </w:rPr>
                  </w:pPr>
                  <w:r w:rsidRPr="00EE2933">
                    <w:rPr>
                      <w:sz w:val="22"/>
                      <w:szCs w:val="22"/>
                    </w:rPr>
                    <w:t>399,57</w:t>
                  </w:r>
                </w:p>
              </w:tc>
              <w:tc>
                <w:tcPr>
                  <w:tcW w:w="991" w:type="dxa"/>
                  <w:shd w:val="clear" w:color="auto" w:fill="auto"/>
                  <w:vAlign w:val="center"/>
                </w:tcPr>
                <w:p w14:paraId="36969CF9" w14:textId="77777777" w:rsidR="00EE2933" w:rsidRPr="00EE2933" w:rsidRDefault="00EE2933" w:rsidP="00EE2933">
                  <w:pPr>
                    <w:ind w:left="-109" w:right="-38"/>
                    <w:jc w:val="center"/>
                    <w:rPr>
                      <w:color w:val="000000"/>
                    </w:rPr>
                  </w:pPr>
                  <w:r w:rsidRPr="00EE2933">
                    <w:rPr>
                      <w:sz w:val="22"/>
                      <w:szCs w:val="22"/>
                    </w:rPr>
                    <w:t>395,52</w:t>
                  </w:r>
                </w:p>
              </w:tc>
              <w:tc>
                <w:tcPr>
                  <w:tcW w:w="850" w:type="dxa"/>
                  <w:shd w:val="clear" w:color="auto" w:fill="auto"/>
                  <w:vAlign w:val="center"/>
                </w:tcPr>
                <w:p w14:paraId="4B10D745" w14:textId="77777777" w:rsidR="00EE2933" w:rsidRPr="00EE2933" w:rsidRDefault="00EE2933" w:rsidP="00EE2933">
                  <w:pPr>
                    <w:ind w:left="-109" w:right="-38"/>
                    <w:jc w:val="center"/>
                    <w:rPr>
                      <w:color w:val="000000"/>
                    </w:rPr>
                  </w:pPr>
                  <w:r w:rsidRPr="00EE2933">
                    <w:rPr>
                      <w:sz w:val="22"/>
                      <w:szCs w:val="22"/>
                    </w:rPr>
                    <w:t>417,75</w:t>
                  </w:r>
                </w:p>
              </w:tc>
              <w:tc>
                <w:tcPr>
                  <w:tcW w:w="998" w:type="dxa"/>
                  <w:shd w:val="clear" w:color="auto" w:fill="auto"/>
                  <w:vAlign w:val="center"/>
                </w:tcPr>
                <w:p w14:paraId="601F5199" w14:textId="77777777" w:rsidR="00EE2933" w:rsidRPr="00EE2933" w:rsidRDefault="00EE2933" w:rsidP="00EE2933">
                  <w:pPr>
                    <w:ind w:left="-109" w:right="-38"/>
                    <w:jc w:val="center"/>
                    <w:rPr>
                      <w:color w:val="000000"/>
                    </w:rPr>
                  </w:pPr>
                  <w:r w:rsidRPr="00EE2933">
                    <w:rPr>
                      <w:sz w:val="22"/>
                      <w:szCs w:val="22"/>
                    </w:rPr>
                    <w:t>401,59</w:t>
                  </w:r>
                </w:p>
              </w:tc>
              <w:tc>
                <w:tcPr>
                  <w:tcW w:w="1135" w:type="dxa"/>
                  <w:shd w:val="clear" w:color="auto" w:fill="auto"/>
                  <w:vAlign w:val="center"/>
                </w:tcPr>
                <w:p w14:paraId="2C8A4B20" w14:textId="77777777" w:rsidR="00EE2933" w:rsidRPr="00EE2933" w:rsidRDefault="00EE2933" w:rsidP="00EE2933">
                  <w:pPr>
                    <w:ind w:left="-109" w:right="-38"/>
                    <w:jc w:val="center"/>
                  </w:pPr>
                  <w:r w:rsidRPr="00EE2933">
                    <w:rPr>
                      <w:sz w:val="22"/>
                      <w:szCs w:val="22"/>
                    </w:rPr>
                    <w:t>124,78</w:t>
                  </w:r>
                </w:p>
              </w:tc>
              <w:tc>
                <w:tcPr>
                  <w:tcW w:w="1133" w:type="dxa"/>
                  <w:shd w:val="clear" w:color="auto" w:fill="auto"/>
                  <w:vAlign w:val="center"/>
                </w:tcPr>
                <w:p w14:paraId="5070DDB8" w14:textId="77777777" w:rsidR="00EE2933" w:rsidRPr="00EE2933" w:rsidRDefault="00EE2933" w:rsidP="00EE2933">
                  <w:pPr>
                    <w:ind w:left="-109" w:right="-38"/>
                    <w:jc w:val="center"/>
                  </w:pPr>
                  <w:r w:rsidRPr="00EE2933">
                    <w:rPr>
                      <w:sz w:val="22"/>
                      <w:szCs w:val="22"/>
                    </w:rPr>
                    <w:t>5051,21</w:t>
                  </w:r>
                </w:p>
              </w:tc>
              <w:tc>
                <w:tcPr>
                  <w:tcW w:w="1124" w:type="dxa"/>
                  <w:shd w:val="clear" w:color="auto" w:fill="auto"/>
                </w:tcPr>
                <w:p w14:paraId="14F6C68B"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5A2B8F25" w14:textId="77777777" w:rsidR="00EE2933" w:rsidRPr="00EE2933" w:rsidRDefault="00EE2933" w:rsidP="00EE2933">
                  <w:pPr>
                    <w:jc w:val="center"/>
                    <w:rPr>
                      <w:sz w:val="22"/>
                      <w:szCs w:val="22"/>
                    </w:rPr>
                  </w:pPr>
                  <w:r w:rsidRPr="00EE2933">
                    <w:rPr>
                      <w:sz w:val="22"/>
                      <w:szCs w:val="22"/>
                    </w:rPr>
                    <w:t>х</w:t>
                  </w:r>
                </w:p>
              </w:tc>
            </w:tr>
            <w:tr w:rsidR="00EE2933" w:rsidRPr="00EE2933" w14:paraId="3E29B5FA" w14:textId="77777777" w:rsidTr="00293CC7">
              <w:trPr>
                <w:trHeight w:val="281"/>
              </w:trPr>
              <w:tc>
                <w:tcPr>
                  <w:tcW w:w="1875" w:type="dxa"/>
                  <w:vMerge/>
                  <w:vAlign w:val="center"/>
                </w:tcPr>
                <w:p w14:paraId="563EFDA4" w14:textId="77777777" w:rsidR="00EE2933" w:rsidRPr="00EE2933" w:rsidRDefault="00EE2933" w:rsidP="00EE2933">
                  <w:pPr>
                    <w:jc w:val="center"/>
                    <w:rPr>
                      <w:sz w:val="22"/>
                      <w:szCs w:val="22"/>
                    </w:rPr>
                  </w:pPr>
                </w:p>
              </w:tc>
              <w:tc>
                <w:tcPr>
                  <w:tcW w:w="1559" w:type="dxa"/>
                  <w:shd w:val="clear" w:color="auto" w:fill="auto"/>
                  <w:vAlign w:val="center"/>
                </w:tcPr>
                <w:p w14:paraId="49955598" w14:textId="77777777" w:rsidR="00EE2933" w:rsidRPr="00EE2933" w:rsidRDefault="00EE2933" w:rsidP="00EE2933">
                  <w:pPr>
                    <w:jc w:val="center"/>
                    <w:rPr>
                      <w:sz w:val="22"/>
                      <w:szCs w:val="22"/>
                    </w:rPr>
                  </w:pPr>
                  <w:r w:rsidRPr="00EE2933">
                    <w:rPr>
                      <w:sz w:val="22"/>
                      <w:szCs w:val="22"/>
                    </w:rPr>
                    <w:t>с 01.01.2027</w:t>
                  </w:r>
                </w:p>
              </w:tc>
              <w:tc>
                <w:tcPr>
                  <w:tcW w:w="920" w:type="dxa"/>
                  <w:shd w:val="clear" w:color="auto" w:fill="auto"/>
                  <w:vAlign w:val="center"/>
                </w:tcPr>
                <w:p w14:paraId="010179F8" w14:textId="77777777" w:rsidR="00EE2933" w:rsidRPr="00EE2933" w:rsidRDefault="00EE2933" w:rsidP="00EE2933">
                  <w:pPr>
                    <w:ind w:left="-109" w:right="-38"/>
                    <w:jc w:val="center"/>
                    <w:rPr>
                      <w:color w:val="000000"/>
                    </w:rPr>
                  </w:pPr>
                  <w:r w:rsidRPr="00EE2933">
                    <w:rPr>
                      <w:sz w:val="22"/>
                      <w:szCs w:val="22"/>
                    </w:rPr>
                    <w:t>479,48</w:t>
                  </w:r>
                </w:p>
              </w:tc>
              <w:tc>
                <w:tcPr>
                  <w:tcW w:w="920" w:type="dxa"/>
                  <w:gridSpan w:val="2"/>
                  <w:shd w:val="clear" w:color="auto" w:fill="auto"/>
                  <w:vAlign w:val="center"/>
                </w:tcPr>
                <w:p w14:paraId="30B0D917" w14:textId="77777777" w:rsidR="00EE2933" w:rsidRPr="00EE2933" w:rsidRDefault="00EE2933" w:rsidP="00EE2933">
                  <w:pPr>
                    <w:ind w:left="-109" w:right="-38"/>
                    <w:jc w:val="center"/>
                    <w:rPr>
                      <w:color w:val="000000"/>
                    </w:rPr>
                  </w:pPr>
                  <w:r w:rsidRPr="00EE2933">
                    <w:rPr>
                      <w:sz w:val="22"/>
                      <w:szCs w:val="22"/>
                    </w:rPr>
                    <w:t>474,62</w:t>
                  </w:r>
                </w:p>
              </w:tc>
              <w:tc>
                <w:tcPr>
                  <w:tcW w:w="926" w:type="dxa"/>
                  <w:shd w:val="clear" w:color="auto" w:fill="auto"/>
                  <w:vAlign w:val="center"/>
                </w:tcPr>
                <w:p w14:paraId="0B851177" w14:textId="77777777" w:rsidR="00EE2933" w:rsidRPr="00EE2933" w:rsidRDefault="00EE2933" w:rsidP="00EE2933">
                  <w:pPr>
                    <w:ind w:left="-109" w:right="-38"/>
                    <w:jc w:val="center"/>
                    <w:rPr>
                      <w:color w:val="000000"/>
                    </w:rPr>
                  </w:pPr>
                  <w:r w:rsidRPr="00EE2933">
                    <w:rPr>
                      <w:sz w:val="22"/>
                      <w:szCs w:val="22"/>
                    </w:rPr>
                    <w:t>501,30</w:t>
                  </w:r>
                </w:p>
              </w:tc>
              <w:tc>
                <w:tcPr>
                  <w:tcW w:w="917" w:type="dxa"/>
                  <w:shd w:val="clear" w:color="auto" w:fill="auto"/>
                  <w:vAlign w:val="center"/>
                </w:tcPr>
                <w:p w14:paraId="0AFBB380" w14:textId="77777777" w:rsidR="00EE2933" w:rsidRPr="00EE2933" w:rsidRDefault="00EE2933" w:rsidP="00EE2933">
                  <w:pPr>
                    <w:ind w:left="-109" w:right="-38"/>
                    <w:jc w:val="center"/>
                    <w:rPr>
                      <w:color w:val="000000"/>
                    </w:rPr>
                  </w:pPr>
                  <w:r w:rsidRPr="00EE2933">
                    <w:rPr>
                      <w:sz w:val="22"/>
                      <w:szCs w:val="22"/>
                    </w:rPr>
                    <w:t>481,91</w:t>
                  </w:r>
                </w:p>
              </w:tc>
              <w:tc>
                <w:tcPr>
                  <w:tcW w:w="852" w:type="dxa"/>
                  <w:shd w:val="clear" w:color="auto" w:fill="auto"/>
                  <w:vAlign w:val="center"/>
                </w:tcPr>
                <w:p w14:paraId="7521E63D" w14:textId="77777777" w:rsidR="00EE2933" w:rsidRPr="00EE2933" w:rsidRDefault="00EE2933" w:rsidP="00EE2933">
                  <w:pPr>
                    <w:ind w:left="-109" w:right="-38"/>
                    <w:jc w:val="center"/>
                    <w:rPr>
                      <w:color w:val="000000"/>
                    </w:rPr>
                  </w:pPr>
                  <w:r w:rsidRPr="00EE2933">
                    <w:rPr>
                      <w:sz w:val="22"/>
                      <w:szCs w:val="22"/>
                    </w:rPr>
                    <w:t>399,57</w:t>
                  </w:r>
                </w:p>
              </w:tc>
              <w:tc>
                <w:tcPr>
                  <w:tcW w:w="991" w:type="dxa"/>
                  <w:shd w:val="clear" w:color="auto" w:fill="auto"/>
                  <w:vAlign w:val="center"/>
                </w:tcPr>
                <w:p w14:paraId="308AA537" w14:textId="77777777" w:rsidR="00EE2933" w:rsidRPr="00EE2933" w:rsidRDefault="00EE2933" w:rsidP="00EE2933">
                  <w:pPr>
                    <w:ind w:left="-109" w:right="-38"/>
                    <w:jc w:val="center"/>
                    <w:rPr>
                      <w:color w:val="000000"/>
                    </w:rPr>
                  </w:pPr>
                  <w:r w:rsidRPr="00EE2933">
                    <w:rPr>
                      <w:sz w:val="22"/>
                      <w:szCs w:val="22"/>
                    </w:rPr>
                    <w:t>395,52</w:t>
                  </w:r>
                </w:p>
              </w:tc>
              <w:tc>
                <w:tcPr>
                  <w:tcW w:w="850" w:type="dxa"/>
                  <w:shd w:val="clear" w:color="auto" w:fill="auto"/>
                  <w:vAlign w:val="center"/>
                </w:tcPr>
                <w:p w14:paraId="51F0F231" w14:textId="77777777" w:rsidR="00EE2933" w:rsidRPr="00EE2933" w:rsidRDefault="00EE2933" w:rsidP="00EE2933">
                  <w:pPr>
                    <w:ind w:left="-109" w:right="-38"/>
                    <w:jc w:val="center"/>
                    <w:rPr>
                      <w:color w:val="000000"/>
                    </w:rPr>
                  </w:pPr>
                  <w:r w:rsidRPr="00EE2933">
                    <w:rPr>
                      <w:sz w:val="22"/>
                      <w:szCs w:val="22"/>
                    </w:rPr>
                    <w:t>417,75</w:t>
                  </w:r>
                </w:p>
              </w:tc>
              <w:tc>
                <w:tcPr>
                  <w:tcW w:w="998" w:type="dxa"/>
                  <w:shd w:val="clear" w:color="auto" w:fill="auto"/>
                  <w:vAlign w:val="center"/>
                </w:tcPr>
                <w:p w14:paraId="23881905" w14:textId="77777777" w:rsidR="00EE2933" w:rsidRPr="00EE2933" w:rsidRDefault="00EE2933" w:rsidP="00EE2933">
                  <w:pPr>
                    <w:ind w:left="-109" w:right="-38"/>
                    <w:jc w:val="center"/>
                    <w:rPr>
                      <w:color w:val="000000"/>
                    </w:rPr>
                  </w:pPr>
                  <w:r w:rsidRPr="00EE2933">
                    <w:rPr>
                      <w:sz w:val="22"/>
                      <w:szCs w:val="22"/>
                    </w:rPr>
                    <w:t>401,59</w:t>
                  </w:r>
                </w:p>
              </w:tc>
              <w:tc>
                <w:tcPr>
                  <w:tcW w:w="1135" w:type="dxa"/>
                  <w:shd w:val="clear" w:color="auto" w:fill="auto"/>
                  <w:vAlign w:val="center"/>
                </w:tcPr>
                <w:p w14:paraId="373498C7" w14:textId="77777777" w:rsidR="00EE2933" w:rsidRPr="00EE2933" w:rsidRDefault="00EE2933" w:rsidP="00EE2933">
                  <w:pPr>
                    <w:ind w:left="-109" w:right="-38"/>
                    <w:jc w:val="center"/>
                  </w:pPr>
                  <w:r w:rsidRPr="00EE2933">
                    <w:rPr>
                      <w:sz w:val="22"/>
                      <w:szCs w:val="22"/>
                    </w:rPr>
                    <w:t>124,78</w:t>
                  </w:r>
                </w:p>
              </w:tc>
              <w:tc>
                <w:tcPr>
                  <w:tcW w:w="1133" w:type="dxa"/>
                  <w:shd w:val="clear" w:color="auto" w:fill="auto"/>
                  <w:vAlign w:val="center"/>
                </w:tcPr>
                <w:p w14:paraId="77D5DA77" w14:textId="77777777" w:rsidR="00EE2933" w:rsidRPr="00EE2933" w:rsidRDefault="00EE2933" w:rsidP="00EE2933">
                  <w:pPr>
                    <w:ind w:left="-109" w:right="-38"/>
                    <w:jc w:val="center"/>
                  </w:pPr>
                  <w:r w:rsidRPr="00EE2933">
                    <w:rPr>
                      <w:sz w:val="22"/>
                      <w:szCs w:val="22"/>
                    </w:rPr>
                    <w:t>5051,21</w:t>
                  </w:r>
                </w:p>
              </w:tc>
              <w:tc>
                <w:tcPr>
                  <w:tcW w:w="1124" w:type="dxa"/>
                  <w:shd w:val="clear" w:color="auto" w:fill="auto"/>
                </w:tcPr>
                <w:p w14:paraId="622AEEB4"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241469C0" w14:textId="77777777" w:rsidR="00EE2933" w:rsidRPr="00EE2933" w:rsidRDefault="00EE2933" w:rsidP="00EE2933">
                  <w:pPr>
                    <w:jc w:val="center"/>
                    <w:rPr>
                      <w:sz w:val="22"/>
                      <w:szCs w:val="22"/>
                    </w:rPr>
                  </w:pPr>
                  <w:r w:rsidRPr="00EE2933">
                    <w:rPr>
                      <w:sz w:val="22"/>
                      <w:szCs w:val="22"/>
                    </w:rPr>
                    <w:t>х</w:t>
                  </w:r>
                </w:p>
              </w:tc>
            </w:tr>
            <w:tr w:rsidR="00EE2933" w:rsidRPr="00EE2933" w14:paraId="7A176AEC" w14:textId="77777777" w:rsidTr="00293CC7">
              <w:trPr>
                <w:trHeight w:val="281"/>
              </w:trPr>
              <w:tc>
                <w:tcPr>
                  <w:tcW w:w="1875" w:type="dxa"/>
                  <w:vMerge/>
                  <w:vAlign w:val="center"/>
                </w:tcPr>
                <w:p w14:paraId="61371FBF" w14:textId="77777777" w:rsidR="00EE2933" w:rsidRPr="00EE2933" w:rsidRDefault="00EE2933" w:rsidP="00EE2933">
                  <w:pPr>
                    <w:jc w:val="center"/>
                    <w:rPr>
                      <w:sz w:val="22"/>
                      <w:szCs w:val="22"/>
                    </w:rPr>
                  </w:pPr>
                </w:p>
              </w:tc>
              <w:tc>
                <w:tcPr>
                  <w:tcW w:w="1559" w:type="dxa"/>
                  <w:shd w:val="clear" w:color="auto" w:fill="auto"/>
                  <w:vAlign w:val="center"/>
                </w:tcPr>
                <w:p w14:paraId="1AC9B9C1" w14:textId="77777777" w:rsidR="00EE2933" w:rsidRPr="00EE2933" w:rsidRDefault="00EE2933" w:rsidP="00EE2933">
                  <w:pPr>
                    <w:jc w:val="center"/>
                    <w:rPr>
                      <w:sz w:val="22"/>
                      <w:szCs w:val="22"/>
                    </w:rPr>
                  </w:pPr>
                  <w:r w:rsidRPr="00EE2933">
                    <w:rPr>
                      <w:sz w:val="22"/>
                      <w:szCs w:val="22"/>
                    </w:rPr>
                    <w:t>с 01.07.2027</w:t>
                  </w:r>
                </w:p>
              </w:tc>
              <w:tc>
                <w:tcPr>
                  <w:tcW w:w="920" w:type="dxa"/>
                  <w:shd w:val="clear" w:color="auto" w:fill="auto"/>
                  <w:vAlign w:val="center"/>
                </w:tcPr>
                <w:p w14:paraId="47E7F302" w14:textId="77777777" w:rsidR="00EE2933" w:rsidRPr="00EE2933" w:rsidRDefault="00EE2933" w:rsidP="00EE2933">
                  <w:pPr>
                    <w:ind w:left="-109" w:right="-38"/>
                    <w:jc w:val="center"/>
                    <w:rPr>
                      <w:color w:val="000000"/>
                    </w:rPr>
                  </w:pPr>
                  <w:r w:rsidRPr="00EE2933">
                    <w:rPr>
                      <w:sz w:val="22"/>
                      <w:szCs w:val="22"/>
                    </w:rPr>
                    <w:t>508,01</w:t>
                  </w:r>
                </w:p>
              </w:tc>
              <w:tc>
                <w:tcPr>
                  <w:tcW w:w="920" w:type="dxa"/>
                  <w:gridSpan w:val="2"/>
                  <w:shd w:val="clear" w:color="auto" w:fill="auto"/>
                  <w:vAlign w:val="center"/>
                </w:tcPr>
                <w:p w14:paraId="28628206" w14:textId="77777777" w:rsidR="00EE2933" w:rsidRPr="00EE2933" w:rsidRDefault="00EE2933" w:rsidP="00EE2933">
                  <w:pPr>
                    <w:ind w:left="-109" w:right="-38"/>
                    <w:jc w:val="center"/>
                    <w:rPr>
                      <w:color w:val="000000"/>
                    </w:rPr>
                  </w:pPr>
                  <w:r w:rsidRPr="00EE2933">
                    <w:rPr>
                      <w:sz w:val="22"/>
                      <w:szCs w:val="22"/>
                    </w:rPr>
                    <w:t>503,09</w:t>
                  </w:r>
                </w:p>
              </w:tc>
              <w:tc>
                <w:tcPr>
                  <w:tcW w:w="926" w:type="dxa"/>
                  <w:shd w:val="clear" w:color="auto" w:fill="auto"/>
                  <w:vAlign w:val="center"/>
                </w:tcPr>
                <w:p w14:paraId="6622E20A" w14:textId="77777777" w:rsidR="00EE2933" w:rsidRPr="00EE2933" w:rsidRDefault="00EE2933" w:rsidP="00EE2933">
                  <w:pPr>
                    <w:ind w:left="-109" w:right="-38"/>
                    <w:jc w:val="center"/>
                    <w:rPr>
                      <w:color w:val="000000"/>
                    </w:rPr>
                  </w:pPr>
                  <w:r w:rsidRPr="00EE2933">
                    <w:rPr>
                      <w:sz w:val="22"/>
                      <w:szCs w:val="22"/>
                    </w:rPr>
                    <w:t>530,11</w:t>
                  </w:r>
                </w:p>
              </w:tc>
              <w:tc>
                <w:tcPr>
                  <w:tcW w:w="917" w:type="dxa"/>
                  <w:shd w:val="clear" w:color="auto" w:fill="auto"/>
                  <w:vAlign w:val="center"/>
                </w:tcPr>
                <w:p w14:paraId="63468CDF" w14:textId="77777777" w:rsidR="00EE2933" w:rsidRPr="00EE2933" w:rsidRDefault="00EE2933" w:rsidP="00EE2933">
                  <w:pPr>
                    <w:ind w:left="-109" w:right="-38"/>
                    <w:jc w:val="center"/>
                    <w:rPr>
                      <w:color w:val="000000"/>
                    </w:rPr>
                  </w:pPr>
                  <w:r w:rsidRPr="00EE2933">
                    <w:rPr>
                      <w:sz w:val="22"/>
                      <w:szCs w:val="22"/>
                    </w:rPr>
                    <w:t>510,46</w:t>
                  </w:r>
                </w:p>
              </w:tc>
              <w:tc>
                <w:tcPr>
                  <w:tcW w:w="852" w:type="dxa"/>
                  <w:shd w:val="clear" w:color="auto" w:fill="auto"/>
                  <w:vAlign w:val="center"/>
                </w:tcPr>
                <w:p w14:paraId="24972ECA" w14:textId="77777777" w:rsidR="00EE2933" w:rsidRPr="00EE2933" w:rsidRDefault="00EE2933" w:rsidP="00EE2933">
                  <w:pPr>
                    <w:ind w:left="-109" w:right="-38"/>
                    <w:jc w:val="center"/>
                    <w:rPr>
                      <w:color w:val="000000"/>
                    </w:rPr>
                  </w:pPr>
                  <w:r w:rsidRPr="00EE2933">
                    <w:rPr>
                      <w:sz w:val="22"/>
                      <w:szCs w:val="22"/>
                    </w:rPr>
                    <w:t>423,34</w:t>
                  </w:r>
                </w:p>
              </w:tc>
              <w:tc>
                <w:tcPr>
                  <w:tcW w:w="991" w:type="dxa"/>
                  <w:shd w:val="clear" w:color="auto" w:fill="auto"/>
                  <w:vAlign w:val="center"/>
                </w:tcPr>
                <w:p w14:paraId="56EAC4D0" w14:textId="77777777" w:rsidR="00EE2933" w:rsidRPr="00EE2933" w:rsidRDefault="00EE2933" w:rsidP="00EE2933">
                  <w:pPr>
                    <w:ind w:left="-109" w:right="-38"/>
                    <w:jc w:val="center"/>
                    <w:rPr>
                      <w:color w:val="000000"/>
                    </w:rPr>
                  </w:pPr>
                  <w:r w:rsidRPr="00EE2933">
                    <w:rPr>
                      <w:sz w:val="22"/>
                      <w:szCs w:val="22"/>
                    </w:rPr>
                    <w:t>419,24</w:t>
                  </w:r>
                </w:p>
              </w:tc>
              <w:tc>
                <w:tcPr>
                  <w:tcW w:w="850" w:type="dxa"/>
                  <w:shd w:val="clear" w:color="auto" w:fill="auto"/>
                  <w:vAlign w:val="center"/>
                </w:tcPr>
                <w:p w14:paraId="078D39B4" w14:textId="77777777" w:rsidR="00EE2933" w:rsidRPr="00EE2933" w:rsidRDefault="00EE2933" w:rsidP="00EE2933">
                  <w:pPr>
                    <w:ind w:left="-109" w:right="-38"/>
                    <w:jc w:val="center"/>
                    <w:rPr>
                      <w:color w:val="000000"/>
                    </w:rPr>
                  </w:pPr>
                  <w:r w:rsidRPr="00EE2933">
                    <w:rPr>
                      <w:sz w:val="22"/>
                      <w:szCs w:val="22"/>
                    </w:rPr>
                    <w:t>441,76</w:t>
                  </w:r>
                </w:p>
              </w:tc>
              <w:tc>
                <w:tcPr>
                  <w:tcW w:w="998" w:type="dxa"/>
                  <w:shd w:val="clear" w:color="auto" w:fill="auto"/>
                  <w:vAlign w:val="center"/>
                </w:tcPr>
                <w:p w14:paraId="4FEB7592" w14:textId="77777777" w:rsidR="00EE2933" w:rsidRPr="00EE2933" w:rsidRDefault="00EE2933" w:rsidP="00EE2933">
                  <w:pPr>
                    <w:ind w:left="-109" w:right="-38"/>
                    <w:jc w:val="center"/>
                    <w:rPr>
                      <w:color w:val="000000"/>
                    </w:rPr>
                  </w:pPr>
                  <w:r w:rsidRPr="00EE2933">
                    <w:rPr>
                      <w:sz w:val="22"/>
                      <w:szCs w:val="22"/>
                    </w:rPr>
                    <w:t>425,38</w:t>
                  </w:r>
                </w:p>
              </w:tc>
              <w:tc>
                <w:tcPr>
                  <w:tcW w:w="1135" w:type="dxa"/>
                  <w:shd w:val="clear" w:color="auto" w:fill="auto"/>
                  <w:vAlign w:val="center"/>
                </w:tcPr>
                <w:p w14:paraId="170A514F" w14:textId="77777777" w:rsidR="00EE2933" w:rsidRPr="00EE2933" w:rsidRDefault="00EE2933" w:rsidP="00EE2933">
                  <w:pPr>
                    <w:ind w:left="-109" w:right="-38"/>
                    <w:jc w:val="center"/>
                  </w:pPr>
                  <w:r w:rsidRPr="00EE2933">
                    <w:rPr>
                      <w:sz w:val="22"/>
                      <w:szCs w:val="22"/>
                    </w:rPr>
                    <w:t>144,98</w:t>
                  </w:r>
                </w:p>
              </w:tc>
              <w:tc>
                <w:tcPr>
                  <w:tcW w:w="1133" w:type="dxa"/>
                  <w:shd w:val="clear" w:color="auto" w:fill="auto"/>
                  <w:vAlign w:val="center"/>
                </w:tcPr>
                <w:p w14:paraId="01DE136D" w14:textId="77777777" w:rsidR="00EE2933" w:rsidRPr="00EE2933" w:rsidRDefault="00EE2933" w:rsidP="00EE2933">
                  <w:pPr>
                    <w:ind w:left="-109" w:right="-38"/>
                    <w:jc w:val="center"/>
                  </w:pPr>
                  <w:r w:rsidRPr="00EE2933">
                    <w:rPr>
                      <w:sz w:val="22"/>
                      <w:szCs w:val="22"/>
                    </w:rPr>
                    <w:t>5116,86</w:t>
                  </w:r>
                </w:p>
              </w:tc>
              <w:tc>
                <w:tcPr>
                  <w:tcW w:w="1124" w:type="dxa"/>
                  <w:shd w:val="clear" w:color="auto" w:fill="auto"/>
                </w:tcPr>
                <w:p w14:paraId="3F9BFA44" w14:textId="77777777" w:rsidR="00EE2933" w:rsidRPr="00EE2933" w:rsidRDefault="00EE2933" w:rsidP="00EE2933">
                  <w:pPr>
                    <w:jc w:val="center"/>
                    <w:rPr>
                      <w:sz w:val="22"/>
                      <w:szCs w:val="22"/>
                    </w:rPr>
                  </w:pPr>
                  <w:r w:rsidRPr="00EE2933">
                    <w:rPr>
                      <w:sz w:val="22"/>
                      <w:szCs w:val="22"/>
                    </w:rPr>
                    <w:t>х</w:t>
                  </w:r>
                </w:p>
              </w:tc>
              <w:tc>
                <w:tcPr>
                  <w:tcW w:w="1137" w:type="dxa"/>
                  <w:shd w:val="clear" w:color="auto" w:fill="auto"/>
                </w:tcPr>
                <w:p w14:paraId="5DDCC8FD" w14:textId="77777777" w:rsidR="00EE2933" w:rsidRPr="00EE2933" w:rsidRDefault="00EE2933" w:rsidP="00EE2933">
                  <w:pPr>
                    <w:jc w:val="center"/>
                    <w:rPr>
                      <w:sz w:val="22"/>
                      <w:szCs w:val="22"/>
                    </w:rPr>
                  </w:pPr>
                  <w:r w:rsidRPr="00EE2933">
                    <w:rPr>
                      <w:sz w:val="22"/>
                      <w:szCs w:val="22"/>
                    </w:rPr>
                    <w:t>х</w:t>
                  </w:r>
                </w:p>
              </w:tc>
            </w:tr>
          </w:tbl>
          <w:p w14:paraId="6F6DD7D8" w14:textId="77777777" w:rsidR="00EE2933" w:rsidRPr="00EE2933" w:rsidRDefault="00EE2933" w:rsidP="00EE2933">
            <w:pPr>
              <w:autoSpaceDE w:val="0"/>
              <w:autoSpaceDN w:val="0"/>
              <w:adjustRightInd w:val="0"/>
              <w:ind w:firstLine="540"/>
              <w:jc w:val="right"/>
              <w:rPr>
                <w:bCs/>
                <w:sz w:val="28"/>
                <w:szCs w:val="28"/>
              </w:rPr>
            </w:pPr>
          </w:p>
        </w:tc>
      </w:tr>
      <w:tr w:rsidR="00EE2933" w:rsidRPr="00EE2933" w14:paraId="372D8F27" w14:textId="77777777" w:rsidTr="00293CC7">
        <w:trPr>
          <w:trHeight w:val="286"/>
        </w:trPr>
        <w:tc>
          <w:tcPr>
            <w:tcW w:w="15451" w:type="dxa"/>
            <w:shd w:val="clear" w:color="auto" w:fill="auto"/>
            <w:vAlign w:val="bottom"/>
          </w:tcPr>
          <w:p w14:paraId="2FCBC411" w14:textId="77777777" w:rsidR="00EE2933" w:rsidRPr="00EE2933" w:rsidRDefault="00EE2933" w:rsidP="00EE2933">
            <w:pPr>
              <w:autoSpaceDE w:val="0"/>
              <w:autoSpaceDN w:val="0"/>
              <w:adjustRightInd w:val="0"/>
              <w:ind w:firstLine="540"/>
              <w:jc w:val="right"/>
              <w:rPr>
                <w:bCs/>
                <w:sz w:val="22"/>
                <w:szCs w:val="22"/>
              </w:rPr>
            </w:pPr>
          </w:p>
        </w:tc>
      </w:tr>
    </w:tbl>
    <w:p w14:paraId="69D98FE0" w14:textId="77777777" w:rsidR="00EE2933" w:rsidRPr="00EE2933" w:rsidRDefault="00EE2933" w:rsidP="00EE2933">
      <w:pPr>
        <w:autoSpaceDE w:val="0"/>
        <w:autoSpaceDN w:val="0"/>
        <w:adjustRightInd w:val="0"/>
        <w:ind w:firstLine="540"/>
        <w:jc w:val="both"/>
        <w:rPr>
          <w:sz w:val="28"/>
          <w:szCs w:val="28"/>
        </w:rPr>
      </w:pPr>
    </w:p>
    <w:p w14:paraId="5A7173DE" w14:textId="77777777" w:rsidR="00EE2933" w:rsidRPr="00EE2933" w:rsidRDefault="00EE2933" w:rsidP="00EE2933">
      <w:pPr>
        <w:ind w:firstLine="540"/>
        <w:jc w:val="both"/>
        <w:rPr>
          <w:sz w:val="28"/>
          <w:szCs w:val="28"/>
        </w:rPr>
      </w:pPr>
      <w:r w:rsidRPr="00EE2933">
        <w:rPr>
          <w:sz w:val="28"/>
          <w:szCs w:val="28"/>
        </w:rPr>
        <w:lastRenderedPageBreak/>
        <w:t>* Выделяется в целях реализации пункта 6 статьи 168 Налогового кодекса Российской Федерации (часть вторая).</w:t>
      </w:r>
    </w:p>
    <w:p w14:paraId="4D76F047" w14:textId="77777777" w:rsidR="00EE2933" w:rsidRPr="00EE2933" w:rsidRDefault="00EE2933" w:rsidP="00EE2933">
      <w:pPr>
        <w:autoSpaceDE w:val="0"/>
        <w:autoSpaceDN w:val="0"/>
        <w:adjustRightInd w:val="0"/>
        <w:ind w:firstLine="540"/>
        <w:jc w:val="both"/>
        <w:rPr>
          <w:sz w:val="28"/>
          <w:szCs w:val="28"/>
        </w:rPr>
      </w:pPr>
      <w:r w:rsidRPr="00EE2933">
        <w:rPr>
          <w:sz w:val="28"/>
          <w:szCs w:val="28"/>
        </w:rPr>
        <w:t xml:space="preserve">** Тариф на теплоноситель для </w:t>
      </w:r>
      <w:r w:rsidRPr="00EE2933">
        <w:rPr>
          <w:bCs/>
          <w:color w:val="000000"/>
          <w:kern w:val="32"/>
          <w:sz w:val="28"/>
          <w:szCs w:val="28"/>
        </w:rPr>
        <w:t>МКП «ТЕПЛО»</w:t>
      </w:r>
      <w:r w:rsidRPr="00EE2933">
        <w:rPr>
          <w:sz w:val="28"/>
          <w:szCs w:val="28"/>
        </w:rPr>
        <w:t>, реализуемый на потребительском рынке</w:t>
      </w:r>
      <w:r w:rsidRPr="00EE2933">
        <w:t xml:space="preserve"> </w:t>
      </w:r>
      <w:r w:rsidRPr="00EE2933">
        <w:rPr>
          <w:bCs/>
          <w:color w:val="000000"/>
          <w:kern w:val="32"/>
          <w:sz w:val="28"/>
          <w:szCs w:val="28"/>
        </w:rPr>
        <w:t>Топкинского муниципального округа</w:t>
      </w:r>
      <w:r w:rsidRPr="00EE2933">
        <w:rPr>
          <w:sz w:val="28"/>
          <w:szCs w:val="28"/>
        </w:rPr>
        <w:t xml:space="preserve">, установлен </w:t>
      </w:r>
      <w:hyperlink r:id="rId190" w:history="1">
        <w:r w:rsidRPr="00EE2933">
          <w:rPr>
            <w:sz w:val="28"/>
            <w:szCs w:val="28"/>
          </w:rPr>
          <w:t>постановлением</w:t>
        </w:r>
      </w:hyperlink>
      <w:r w:rsidRPr="00EE2933">
        <w:rPr>
          <w:sz w:val="28"/>
          <w:szCs w:val="28"/>
        </w:rPr>
        <w:t xml:space="preserve"> Региональной энергетической комиссии Кузбасса от 28.11.2022 № 826.</w:t>
      </w:r>
    </w:p>
    <w:p w14:paraId="66ECAB75" w14:textId="77777777" w:rsidR="00EE2933" w:rsidRPr="00EE2933" w:rsidRDefault="00EE2933" w:rsidP="00EE2933">
      <w:pPr>
        <w:autoSpaceDE w:val="0"/>
        <w:autoSpaceDN w:val="0"/>
        <w:adjustRightInd w:val="0"/>
        <w:ind w:firstLine="540"/>
        <w:jc w:val="both"/>
        <w:rPr>
          <w:sz w:val="28"/>
          <w:szCs w:val="28"/>
        </w:rPr>
      </w:pPr>
      <w:r w:rsidRPr="00EE2933">
        <w:rPr>
          <w:sz w:val="28"/>
          <w:szCs w:val="28"/>
        </w:rPr>
        <w:t>*** Тариф на</w:t>
      </w:r>
      <w:r w:rsidRPr="00EE2933">
        <w:t xml:space="preserve"> </w:t>
      </w:r>
      <w:r w:rsidRPr="00EE2933">
        <w:rPr>
          <w:sz w:val="28"/>
          <w:szCs w:val="28"/>
        </w:rPr>
        <w:t xml:space="preserve">тепловую энергию для </w:t>
      </w:r>
      <w:r w:rsidRPr="00EE2933">
        <w:rPr>
          <w:bCs/>
          <w:color w:val="000000"/>
          <w:kern w:val="32"/>
          <w:sz w:val="28"/>
          <w:szCs w:val="28"/>
        </w:rPr>
        <w:t>МКП «ТЕПЛО»</w:t>
      </w:r>
      <w:r w:rsidRPr="00EE2933">
        <w:rPr>
          <w:sz w:val="28"/>
          <w:szCs w:val="28"/>
        </w:rPr>
        <w:t>, реализуемую на потребительском рынке</w:t>
      </w:r>
      <w:r w:rsidRPr="00EE2933">
        <w:t xml:space="preserve"> </w:t>
      </w:r>
      <w:r w:rsidRPr="00EE2933">
        <w:rPr>
          <w:bCs/>
          <w:color w:val="000000"/>
          <w:kern w:val="32"/>
          <w:sz w:val="28"/>
          <w:szCs w:val="28"/>
        </w:rPr>
        <w:t>Топкинского муниципального округа</w:t>
      </w:r>
      <w:r w:rsidRPr="00EE2933">
        <w:rPr>
          <w:sz w:val="28"/>
          <w:szCs w:val="28"/>
        </w:rPr>
        <w:t xml:space="preserve">, установлен </w:t>
      </w:r>
      <w:hyperlink r:id="rId191" w:history="1">
        <w:r w:rsidRPr="00EE2933">
          <w:rPr>
            <w:sz w:val="28"/>
            <w:szCs w:val="28"/>
          </w:rPr>
          <w:t>постановлением</w:t>
        </w:r>
      </w:hyperlink>
      <w:r w:rsidRPr="00EE2933">
        <w:rPr>
          <w:sz w:val="28"/>
          <w:szCs w:val="28"/>
        </w:rPr>
        <w:t xml:space="preserve"> Региональной энергетической комиссии Кузбасса                                     от 28.11.2022 № 825.</w:t>
      </w:r>
    </w:p>
    <w:p w14:paraId="207A9547" w14:textId="77777777" w:rsidR="00EE2933" w:rsidRPr="00EE2933" w:rsidRDefault="00EE2933" w:rsidP="00EE2933">
      <w:pPr>
        <w:ind w:firstLine="567"/>
        <w:jc w:val="both"/>
        <w:rPr>
          <w:bCs/>
          <w:kern w:val="32"/>
          <w:sz w:val="28"/>
          <w:szCs w:val="28"/>
        </w:rPr>
      </w:pPr>
      <w:r w:rsidRPr="00EE2933">
        <w:rPr>
          <w:bCs/>
          <w:kern w:val="32"/>
          <w:sz w:val="28"/>
          <w:szCs w:val="28"/>
        </w:rPr>
        <w:t>**** Тарифы установлены для потребителей Топкинского муниципального округа, за исключением потребителей г. Топки.</w:t>
      </w:r>
    </w:p>
    <w:p w14:paraId="19BD7C3E" w14:textId="77777777" w:rsidR="00EE2933" w:rsidRPr="00EE2933" w:rsidRDefault="00EE2933" w:rsidP="00EE2933">
      <w:pPr>
        <w:autoSpaceDE w:val="0"/>
        <w:autoSpaceDN w:val="0"/>
        <w:adjustRightInd w:val="0"/>
        <w:ind w:firstLine="540"/>
        <w:jc w:val="both"/>
        <w:rPr>
          <w:sz w:val="28"/>
          <w:szCs w:val="28"/>
        </w:rPr>
      </w:pPr>
    </w:p>
    <w:p w14:paraId="155419E3" w14:textId="77777777" w:rsidR="00EE2933" w:rsidRPr="00EE2933" w:rsidRDefault="00EE2933" w:rsidP="00EE2933">
      <w:pPr>
        <w:ind w:right="-1"/>
        <w:jc w:val="both"/>
        <w:rPr>
          <w:sz w:val="28"/>
          <w:szCs w:val="28"/>
        </w:rPr>
        <w:sectPr w:rsidR="00EE2933" w:rsidRPr="00EE2933" w:rsidSect="000B2855">
          <w:pgSz w:w="16838" w:h="11906" w:orient="landscape" w:code="9"/>
          <w:pgMar w:top="993" w:right="851" w:bottom="851" w:left="851" w:header="426" w:footer="283" w:gutter="0"/>
          <w:cols w:space="708"/>
          <w:docGrid w:linePitch="360"/>
        </w:sectPr>
      </w:pPr>
    </w:p>
    <w:p w14:paraId="5FB67325" w14:textId="729E5D79" w:rsidR="00E00CE8" w:rsidRPr="00D00103" w:rsidRDefault="00E00CE8" w:rsidP="00E00CE8">
      <w:pPr>
        <w:tabs>
          <w:tab w:val="left" w:pos="5580"/>
          <w:tab w:val="left" w:pos="9498"/>
        </w:tabs>
        <w:ind w:left="-4130" w:right="-569" w:firstLine="9942"/>
      </w:pPr>
      <w:r w:rsidRPr="00D00103">
        <w:lastRenderedPageBreak/>
        <w:t>Приложение №</w:t>
      </w:r>
      <w:r>
        <w:t xml:space="preserve"> 5</w:t>
      </w:r>
      <w:r>
        <w:t>3</w:t>
      </w:r>
      <w:r>
        <w:t xml:space="preserve"> </w:t>
      </w:r>
      <w:r w:rsidRPr="00D00103">
        <w:t xml:space="preserve">к протоколу № </w:t>
      </w:r>
      <w:r>
        <w:t>88</w:t>
      </w:r>
    </w:p>
    <w:p w14:paraId="756C2C81" w14:textId="77777777" w:rsidR="00E00CE8" w:rsidRPr="00D00103" w:rsidRDefault="00E00CE8" w:rsidP="00E00CE8">
      <w:pPr>
        <w:tabs>
          <w:tab w:val="left" w:pos="5580"/>
          <w:tab w:val="left" w:pos="9498"/>
        </w:tabs>
        <w:ind w:left="-4130" w:right="-569" w:firstLine="9942"/>
      </w:pPr>
      <w:r w:rsidRPr="00D00103">
        <w:t>заседания правления Региональной</w:t>
      </w:r>
    </w:p>
    <w:p w14:paraId="51F43770" w14:textId="77777777" w:rsidR="00E00CE8" w:rsidRPr="00D00103" w:rsidRDefault="00E00CE8" w:rsidP="00E00CE8">
      <w:pPr>
        <w:tabs>
          <w:tab w:val="left" w:pos="5580"/>
          <w:tab w:val="left" w:pos="9498"/>
        </w:tabs>
        <w:ind w:left="-4130" w:right="-569" w:firstLine="9942"/>
      </w:pPr>
      <w:r w:rsidRPr="00D00103">
        <w:t>энергетической комиссии</w:t>
      </w:r>
    </w:p>
    <w:p w14:paraId="20FFB727" w14:textId="77777777" w:rsidR="00E00CE8" w:rsidRDefault="00E00CE8" w:rsidP="00E00CE8">
      <w:pPr>
        <w:tabs>
          <w:tab w:val="left" w:pos="5580"/>
          <w:tab w:val="left" w:pos="9498"/>
        </w:tabs>
        <w:ind w:left="-4130" w:right="-569" w:firstLine="9942"/>
      </w:pPr>
      <w:r w:rsidRPr="00D00103">
        <w:t xml:space="preserve">Кузбасса от </w:t>
      </w:r>
      <w:r>
        <w:t>28</w:t>
      </w:r>
      <w:r w:rsidRPr="00D00103">
        <w:t>.</w:t>
      </w:r>
      <w:r>
        <w:t>11</w:t>
      </w:r>
      <w:r w:rsidRPr="00D00103">
        <w:t>.2022</w:t>
      </w:r>
    </w:p>
    <w:p w14:paraId="098F7635" w14:textId="77777777" w:rsidR="00E00CE8" w:rsidRDefault="00E00CE8" w:rsidP="00EE2933">
      <w:pPr>
        <w:ind w:left="-284" w:right="-1"/>
        <w:jc w:val="center"/>
        <w:rPr>
          <w:b/>
          <w:bCs/>
          <w:sz w:val="28"/>
          <w:szCs w:val="28"/>
        </w:rPr>
      </w:pPr>
    </w:p>
    <w:p w14:paraId="5671D841" w14:textId="7F80C195" w:rsidR="00EE2933" w:rsidRPr="00EE2933" w:rsidRDefault="00EE2933" w:rsidP="00EE2933">
      <w:pPr>
        <w:ind w:left="-284" w:right="-1"/>
        <w:jc w:val="center"/>
        <w:rPr>
          <w:b/>
          <w:bCs/>
          <w:sz w:val="28"/>
          <w:szCs w:val="28"/>
        </w:rPr>
      </w:pPr>
      <w:r w:rsidRPr="00EE2933">
        <w:rPr>
          <w:b/>
          <w:bCs/>
          <w:sz w:val="28"/>
          <w:szCs w:val="28"/>
        </w:rPr>
        <w:t>Долгосрочные тарифы**</w:t>
      </w:r>
    </w:p>
    <w:p w14:paraId="688217B1" w14:textId="77777777" w:rsidR="00EE2933" w:rsidRPr="00EE2933" w:rsidRDefault="00EE2933" w:rsidP="00EE2933">
      <w:pPr>
        <w:ind w:left="-284" w:right="-1"/>
        <w:jc w:val="center"/>
        <w:rPr>
          <w:b/>
          <w:bCs/>
          <w:sz w:val="28"/>
          <w:szCs w:val="28"/>
        </w:rPr>
      </w:pPr>
      <w:r w:rsidRPr="00EE2933">
        <w:rPr>
          <w:b/>
          <w:bCs/>
          <w:sz w:val="28"/>
          <w:szCs w:val="28"/>
        </w:rPr>
        <w:t>МКП «ТЕПЛО» на тепловую энергию, реализуемую</w:t>
      </w:r>
    </w:p>
    <w:p w14:paraId="61D3D896" w14:textId="77777777" w:rsidR="00EE2933" w:rsidRPr="00EE2933" w:rsidRDefault="00EE2933" w:rsidP="00EE2933">
      <w:pPr>
        <w:ind w:left="-284" w:right="-1"/>
        <w:jc w:val="center"/>
        <w:rPr>
          <w:b/>
          <w:bCs/>
          <w:sz w:val="28"/>
          <w:szCs w:val="28"/>
        </w:rPr>
      </w:pPr>
      <w:r w:rsidRPr="00EE2933">
        <w:rPr>
          <w:b/>
          <w:bCs/>
          <w:sz w:val="28"/>
          <w:szCs w:val="28"/>
        </w:rPr>
        <w:t xml:space="preserve"> на потребительском рынке Топкинского муниципального округа,</w:t>
      </w:r>
    </w:p>
    <w:p w14:paraId="1728D2ED" w14:textId="77777777" w:rsidR="00EE2933" w:rsidRPr="00EE2933" w:rsidRDefault="00EE2933" w:rsidP="00EE2933">
      <w:pPr>
        <w:ind w:left="-284" w:right="-1"/>
        <w:jc w:val="center"/>
        <w:rPr>
          <w:b/>
          <w:bCs/>
          <w:sz w:val="28"/>
          <w:szCs w:val="28"/>
        </w:rPr>
      </w:pPr>
      <w:r w:rsidRPr="00EE2933">
        <w:rPr>
          <w:b/>
          <w:bCs/>
          <w:sz w:val="28"/>
          <w:szCs w:val="28"/>
        </w:rPr>
        <w:t xml:space="preserve"> на период с 13.03.2021 по 31.12.2022</w:t>
      </w:r>
    </w:p>
    <w:p w14:paraId="14309F2C" w14:textId="77777777" w:rsidR="00EE2933" w:rsidRPr="00EE2933" w:rsidRDefault="00EE2933" w:rsidP="00EE2933">
      <w:pPr>
        <w:ind w:left="-284" w:right="-1"/>
        <w:jc w:val="center"/>
        <w:rPr>
          <w:b/>
          <w:bCs/>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EE2933" w:rsidRPr="00EE2933" w14:paraId="73698EDC" w14:textId="77777777" w:rsidTr="00293CC7">
        <w:trPr>
          <w:trHeight w:val="256"/>
        </w:trPr>
        <w:tc>
          <w:tcPr>
            <w:tcW w:w="1276" w:type="dxa"/>
            <w:vMerge w:val="restart"/>
            <w:shd w:val="clear" w:color="auto" w:fill="auto"/>
            <w:vAlign w:val="center"/>
          </w:tcPr>
          <w:p w14:paraId="285722FE" w14:textId="77777777" w:rsidR="00EE2933" w:rsidRPr="00EE2933" w:rsidRDefault="00EE2933" w:rsidP="00EE2933">
            <w:pPr>
              <w:tabs>
                <w:tab w:val="left" w:pos="-108"/>
              </w:tabs>
              <w:ind w:left="-108" w:right="-36"/>
              <w:jc w:val="center"/>
              <w:rPr>
                <w:sz w:val="22"/>
                <w:szCs w:val="22"/>
              </w:rPr>
            </w:pPr>
            <w:r w:rsidRPr="00EE2933">
              <w:rPr>
                <w:sz w:val="22"/>
                <w:szCs w:val="22"/>
              </w:rPr>
              <w:t>Наименова-</w:t>
            </w:r>
          </w:p>
          <w:p w14:paraId="31E6331B" w14:textId="77777777" w:rsidR="00EE2933" w:rsidRPr="00EE2933" w:rsidRDefault="00EE2933" w:rsidP="00EE2933">
            <w:pPr>
              <w:tabs>
                <w:tab w:val="left" w:pos="-108"/>
              </w:tabs>
              <w:ind w:left="-108" w:right="-36"/>
              <w:jc w:val="center"/>
              <w:rPr>
                <w:sz w:val="22"/>
                <w:szCs w:val="22"/>
              </w:rPr>
            </w:pPr>
            <w:r w:rsidRPr="00EE2933">
              <w:rPr>
                <w:sz w:val="22"/>
                <w:szCs w:val="22"/>
              </w:rPr>
              <w:t>ние регули-</w:t>
            </w:r>
          </w:p>
          <w:p w14:paraId="67435B90" w14:textId="77777777" w:rsidR="00EE2933" w:rsidRPr="00EE2933" w:rsidRDefault="00EE2933" w:rsidP="00EE2933">
            <w:pPr>
              <w:tabs>
                <w:tab w:val="left" w:pos="-108"/>
              </w:tabs>
              <w:ind w:left="-108" w:right="-36"/>
              <w:jc w:val="center"/>
              <w:rPr>
                <w:sz w:val="22"/>
                <w:szCs w:val="22"/>
              </w:rPr>
            </w:pPr>
            <w:r w:rsidRPr="00EE2933">
              <w:rPr>
                <w:sz w:val="22"/>
                <w:szCs w:val="22"/>
              </w:rPr>
              <w:t>руемой организации</w:t>
            </w:r>
          </w:p>
        </w:tc>
        <w:tc>
          <w:tcPr>
            <w:tcW w:w="2268" w:type="dxa"/>
            <w:vMerge w:val="restart"/>
            <w:shd w:val="clear" w:color="auto" w:fill="auto"/>
            <w:vAlign w:val="center"/>
          </w:tcPr>
          <w:p w14:paraId="1E1C8B77" w14:textId="77777777" w:rsidR="00EE2933" w:rsidRPr="00EE2933" w:rsidRDefault="00EE2933" w:rsidP="00EE2933">
            <w:pPr>
              <w:ind w:right="-101"/>
              <w:jc w:val="center"/>
              <w:rPr>
                <w:sz w:val="22"/>
                <w:szCs w:val="22"/>
              </w:rPr>
            </w:pPr>
            <w:r w:rsidRPr="00EE2933">
              <w:rPr>
                <w:sz w:val="22"/>
                <w:szCs w:val="22"/>
              </w:rPr>
              <w:t>Вид тарифа</w:t>
            </w:r>
          </w:p>
        </w:tc>
        <w:tc>
          <w:tcPr>
            <w:tcW w:w="1418" w:type="dxa"/>
            <w:vMerge w:val="restart"/>
            <w:shd w:val="clear" w:color="auto" w:fill="auto"/>
            <w:vAlign w:val="center"/>
          </w:tcPr>
          <w:p w14:paraId="481F1A23" w14:textId="77777777" w:rsidR="00EE2933" w:rsidRPr="00EE2933" w:rsidRDefault="00EE2933" w:rsidP="00EE2933">
            <w:pPr>
              <w:ind w:left="-115" w:right="-2"/>
              <w:jc w:val="center"/>
              <w:rPr>
                <w:sz w:val="22"/>
                <w:szCs w:val="22"/>
              </w:rPr>
            </w:pPr>
            <w:r w:rsidRPr="00EE2933">
              <w:rPr>
                <w:sz w:val="22"/>
                <w:szCs w:val="22"/>
              </w:rPr>
              <w:t>Период</w:t>
            </w:r>
          </w:p>
        </w:tc>
        <w:tc>
          <w:tcPr>
            <w:tcW w:w="992" w:type="dxa"/>
            <w:vMerge w:val="restart"/>
            <w:shd w:val="clear" w:color="auto" w:fill="auto"/>
            <w:vAlign w:val="center"/>
          </w:tcPr>
          <w:p w14:paraId="6C3A9C9C" w14:textId="77777777" w:rsidR="00EE2933" w:rsidRPr="00EE2933" w:rsidRDefault="00EE2933" w:rsidP="00EE2933">
            <w:pPr>
              <w:ind w:right="-2"/>
              <w:jc w:val="center"/>
              <w:rPr>
                <w:sz w:val="22"/>
                <w:szCs w:val="22"/>
              </w:rPr>
            </w:pPr>
            <w:r w:rsidRPr="00EE2933">
              <w:rPr>
                <w:sz w:val="22"/>
                <w:szCs w:val="22"/>
              </w:rPr>
              <w:t>Вода</w:t>
            </w:r>
          </w:p>
        </w:tc>
        <w:tc>
          <w:tcPr>
            <w:tcW w:w="3402" w:type="dxa"/>
            <w:gridSpan w:val="4"/>
            <w:shd w:val="clear" w:color="auto" w:fill="auto"/>
            <w:vAlign w:val="center"/>
          </w:tcPr>
          <w:p w14:paraId="1F96FC18" w14:textId="77777777" w:rsidR="00EE2933" w:rsidRPr="00EE2933" w:rsidRDefault="00EE2933" w:rsidP="00EE2933">
            <w:pPr>
              <w:ind w:right="-2"/>
              <w:jc w:val="center"/>
              <w:rPr>
                <w:sz w:val="22"/>
                <w:szCs w:val="22"/>
              </w:rPr>
            </w:pPr>
            <w:r w:rsidRPr="00EE2933">
              <w:rPr>
                <w:sz w:val="22"/>
                <w:szCs w:val="22"/>
              </w:rPr>
              <w:t>Отборный пар давлением</w:t>
            </w:r>
          </w:p>
        </w:tc>
        <w:tc>
          <w:tcPr>
            <w:tcW w:w="851" w:type="dxa"/>
            <w:vMerge w:val="restart"/>
            <w:shd w:val="clear" w:color="auto" w:fill="auto"/>
            <w:vAlign w:val="center"/>
          </w:tcPr>
          <w:p w14:paraId="7E51DC16" w14:textId="77777777" w:rsidR="00EE2933" w:rsidRPr="00EE2933" w:rsidRDefault="00EE2933" w:rsidP="00EE2933">
            <w:pPr>
              <w:ind w:left="-108" w:right="-108" w:hanging="41"/>
              <w:jc w:val="center"/>
              <w:rPr>
                <w:sz w:val="22"/>
                <w:szCs w:val="22"/>
              </w:rPr>
            </w:pPr>
            <w:r w:rsidRPr="00EE2933">
              <w:rPr>
                <w:sz w:val="22"/>
                <w:szCs w:val="22"/>
              </w:rPr>
              <w:t xml:space="preserve">Острый </w:t>
            </w:r>
          </w:p>
          <w:p w14:paraId="2575411D" w14:textId="77777777" w:rsidR="00EE2933" w:rsidRPr="00EE2933" w:rsidRDefault="00EE2933" w:rsidP="00EE2933">
            <w:pPr>
              <w:ind w:left="-108" w:right="-108" w:hanging="41"/>
              <w:jc w:val="center"/>
              <w:rPr>
                <w:sz w:val="22"/>
                <w:szCs w:val="22"/>
              </w:rPr>
            </w:pPr>
            <w:r w:rsidRPr="00EE2933">
              <w:rPr>
                <w:sz w:val="22"/>
                <w:szCs w:val="22"/>
              </w:rPr>
              <w:t>и</w:t>
            </w:r>
          </w:p>
          <w:p w14:paraId="1E4FB899" w14:textId="77777777" w:rsidR="00EE2933" w:rsidRPr="00EE2933" w:rsidRDefault="00EE2933" w:rsidP="00EE2933">
            <w:pPr>
              <w:ind w:left="-108" w:right="-108" w:hanging="41"/>
              <w:jc w:val="center"/>
              <w:rPr>
                <w:sz w:val="22"/>
                <w:szCs w:val="22"/>
              </w:rPr>
            </w:pPr>
            <w:r w:rsidRPr="00EE2933">
              <w:rPr>
                <w:sz w:val="22"/>
                <w:szCs w:val="22"/>
              </w:rPr>
              <w:t>редуци-рован-ный пар</w:t>
            </w:r>
          </w:p>
        </w:tc>
      </w:tr>
      <w:tr w:rsidR="00EE2933" w:rsidRPr="00EE2933" w14:paraId="444A7B52" w14:textId="77777777" w:rsidTr="00293CC7">
        <w:trPr>
          <w:trHeight w:val="1186"/>
        </w:trPr>
        <w:tc>
          <w:tcPr>
            <w:tcW w:w="1276" w:type="dxa"/>
            <w:vMerge/>
            <w:shd w:val="clear" w:color="auto" w:fill="auto"/>
            <w:vAlign w:val="center"/>
          </w:tcPr>
          <w:p w14:paraId="339A807D" w14:textId="77777777" w:rsidR="00EE2933" w:rsidRPr="00EE2933" w:rsidRDefault="00EE2933" w:rsidP="00EE2933">
            <w:pPr>
              <w:ind w:left="-156" w:right="-125"/>
              <w:jc w:val="center"/>
              <w:rPr>
                <w:sz w:val="22"/>
                <w:szCs w:val="22"/>
              </w:rPr>
            </w:pPr>
          </w:p>
        </w:tc>
        <w:tc>
          <w:tcPr>
            <w:tcW w:w="2268" w:type="dxa"/>
            <w:vMerge/>
            <w:shd w:val="clear" w:color="auto" w:fill="auto"/>
          </w:tcPr>
          <w:p w14:paraId="49400AE9" w14:textId="77777777" w:rsidR="00EE2933" w:rsidRPr="00EE2933" w:rsidRDefault="00EE2933" w:rsidP="00EE2933">
            <w:pPr>
              <w:ind w:right="-2"/>
              <w:jc w:val="center"/>
              <w:rPr>
                <w:sz w:val="22"/>
                <w:szCs w:val="22"/>
              </w:rPr>
            </w:pPr>
          </w:p>
        </w:tc>
        <w:tc>
          <w:tcPr>
            <w:tcW w:w="1418" w:type="dxa"/>
            <w:vMerge/>
            <w:shd w:val="clear" w:color="auto" w:fill="auto"/>
          </w:tcPr>
          <w:p w14:paraId="38EF5BC5" w14:textId="77777777" w:rsidR="00EE2933" w:rsidRPr="00EE2933" w:rsidRDefault="00EE2933" w:rsidP="00EE2933">
            <w:pPr>
              <w:ind w:right="-2"/>
              <w:jc w:val="center"/>
              <w:rPr>
                <w:sz w:val="22"/>
                <w:szCs w:val="22"/>
              </w:rPr>
            </w:pPr>
          </w:p>
        </w:tc>
        <w:tc>
          <w:tcPr>
            <w:tcW w:w="992" w:type="dxa"/>
            <w:vMerge/>
            <w:shd w:val="clear" w:color="auto" w:fill="auto"/>
            <w:vAlign w:val="center"/>
          </w:tcPr>
          <w:p w14:paraId="51A06736" w14:textId="77777777" w:rsidR="00EE2933" w:rsidRPr="00EE2933" w:rsidRDefault="00EE2933" w:rsidP="00EE2933">
            <w:pPr>
              <w:ind w:right="-2"/>
              <w:jc w:val="center"/>
              <w:rPr>
                <w:sz w:val="22"/>
                <w:szCs w:val="22"/>
              </w:rPr>
            </w:pPr>
          </w:p>
        </w:tc>
        <w:tc>
          <w:tcPr>
            <w:tcW w:w="845" w:type="dxa"/>
            <w:shd w:val="clear" w:color="auto" w:fill="auto"/>
            <w:vAlign w:val="center"/>
          </w:tcPr>
          <w:p w14:paraId="11A469DF" w14:textId="77777777" w:rsidR="00EE2933" w:rsidRPr="00EE2933" w:rsidRDefault="00EE2933" w:rsidP="00EE2933">
            <w:pPr>
              <w:ind w:right="-2"/>
              <w:jc w:val="center"/>
              <w:rPr>
                <w:sz w:val="22"/>
                <w:szCs w:val="22"/>
                <w:vertAlign w:val="superscript"/>
              </w:rPr>
            </w:pPr>
            <w:r w:rsidRPr="00EE2933">
              <w:rPr>
                <w:sz w:val="22"/>
                <w:szCs w:val="22"/>
              </w:rPr>
              <w:t>от 1,2 до 2,5 кг/см</w:t>
            </w:r>
            <w:r w:rsidRPr="00EE2933">
              <w:rPr>
                <w:sz w:val="22"/>
                <w:szCs w:val="22"/>
                <w:vertAlign w:val="superscript"/>
              </w:rPr>
              <w:t>2</w:t>
            </w:r>
          </w:p>
        </w:tc>
        <w:tc>
          <w:tcPr>
            <w:tcW w:w="850" w:type="dxa"/>
            <w:shd w:val="clear" w:color="auto" w:fill="auto"/>
            <w:vAlign w:val="center"/>
          </w:tcPr>
          <w:p w14:paraId="6B7E4F06" w14:textId="77777777" w:rsidR="00EE2933" w:rsidRPr="00EE2933" w:rsidRDefault="00EE2933" w:rsidP="00EE2933">
            <w:pPr>
              <w:ind w:right="-2"/>
              <w:jc w:val="center"/>
              <w:rPr>
                <w:sz w:val="22"/>
                <w:szCs w:val="22"/>
              </w:rPr>
            </w:pPr>
            <w:r w:rsidRPr="00EE2933">
              <w:rPr>
                <w:sz w:val="22"/>
                <w:szCs w:val="22"/>
              </w:rPr>
              <w:t>от 2,5 до 7,0 кг/см</w:t>
            </w:r>
            <w:r w:rsidRPr="00EE2933">
              <w:rPr>
                <w:sz w:val="22"/>
                <w:szCs w:val="22"/>
                <w:vertAlign w:val="superscript"/>
              </w:rPr>
              <w:t>2</w:t>
            </w:r>
          </w:p>
        </w:tc>
        <w:tc>
          <w:tcPr>
            <w:tcW w:w="851" w:type="dxa"/>
            <w:shd w:val="clear" w:color="auto" w:fill="auto"/>
            <w:vAlign w:val="center"/>
          </w:tcPr>
          <w:p w14:paraId="67AA902A" w14:textId="77777777" w:rsidR="00EE2933" w:rsidRPr="00EE2933" w:rsidRDefault="00EE2933" w:rsidP="00EE2933">
            <w:pPr>
              <w:ind w:right="-2"/>
              <w:jc w:val="center"/>
              <w:rPr>
                <w:sz w:val="22"/>
                <w:szCs w:val="22"/>
              </w:rPr>
            </w:pPr>
            <w:r w:rsidRPr="00EE2933">
              <w:rPr>
                <w:sz w:val="22"/>
                <w:szCs w:val="22"/>
              </w:rPr>
              <w:t>от 7,0 до 13,0 кг/см</w:t>
            </w:r>
            <w:r w:rsidRPr="00EE2933">
              <w:rPr>
                <w:sz w:val="22"/>
                <w:szCs w:val="22"/>
                <w:vertAlign w:val="superscript"/>
              </w:rPr>
              <w:t>2</w:t>
            </w:r>
          </w:p>
        </w:tc>
        <w:tc>
          <w:tcPr>
            <w:tcW w:w="856" w:type="dxa"/>
            <w:shd w:val="clear" w:color="auto" w:fill="auto"/>
            <w:vAlign w:val="center"/>
          </w:tcPr>
          <w:p w14:paraId="1569862F" w14:textId="77777777" w:rsidR="00EE2933" w:rsidRPr="00EE2933" w:rsidRDefault="00EE2933" w:rsidP="00EE2933">
            <w:pPr>
              <w:ind w:right="-2" w:hanging="108"/>
              <w:jc w:val="center"/>
              <w:rPr>
                <w:sz w:val="22"/>
                <w:szCs w:val="22"/>
              </w:rPr>
            </w:pPr>
            <w:r w:rsidRPr="00EE2933">
              <w:rPr>
                <w:sz w:val="22"/>
                <w:szCs w:val="22"/>
              </w:rPr>
              <w:t>Свы</w:t>
            </w:r>
          </w:p>
          <w:p w14:paraId="0C4D7445" w14:textId="77777777" w:rsidR="00EE2933" w:rsidRPr="00EE2933" w:rsidRDefault="00EE2933" w:rsidP="00EE2933">
            <w:pPr>
              <w:ind w:right="-2" w:hanging="108"/>
              <w:jc w:val="center"/>
              <w:rPr>
                <w:sz w:val="22"/>
                <w:szCs w:val="22"/>
              </w:rPr>
            </w:pPr>
            <w:r w:rsidRPr="00EE2933">
              <w:rPr>
                <w:sz w:val="22"/>
                <w:szCs w:val="22"/>
              </w:rPr>
              <w:t>ше 13,0 кг/см</w:t>
            </w:r>
            <w:r w:rsidRPr="00EE2933">
              <w:rPr>
                <w:sz w:val="22"/>
                <w:szCs w:val="22"/>
                <w:vertAlign w:val="superscript"/>
              </w:rPr>
              <w:t>2</w:t>
            </w:r>
          </w:p>
        </w:tc>
        <w:tc>
          <w:tcPr>
            <w:tcW w:w="851" w:type="dxa"/>
            <w:vMerge/>
            <w:shd w:val="clear" w:color="auto" w:fill="auto"/>
          </w:tcPr>
          <w:p w14:paraId="12724194" w14:textId="77777777" w:rsidR="00EE2933" w:rsidRPr="00EE2933" w:rsidRDefault="00EE2933" w:rsidP="00EE2933">
            <w:pPr>
              <w:ind w:right="-2"/>
              <w:jc w:val="center"/>
              <w:rPr>
                <w:sz w:val="22"/>
                <w:szCs w:val="22"/>
              </w:rPr>
            </w:pPr>
          </w:p>
        </w:tc>
      </w:tr>
      <w:tr w:rsidR="00EE2933" w:rsidRPr="00EE2933" w14:paraId="7922B6F2" w14:textId="77777777" w:rsidTr="00293CC7">
        <w:trPr>
          <w:trHeight w:val="297"/>
        </w:trPr>
        <w:tc>
          <w:tcPr>
            <w:tcW w:w="1276" w:type="dxa"/>
            <w:shd w:val="clear" w:color="auto" w:fill="auto"/>
            <w:vAlign w:val="center"/>
          </w:tcPr>
          <w:p w14:paraId="7869C73C" w14:textId="77777777" w:rsidR="00EE2933" w:rsidRPr="00EE2933" w:rsidRDefault="00EE2933" w:rsidP="00EE2933">
            <w:pPr>
              <w:ind w:left="-156" w:right="-125"/>
              <w:jc w:val="center"/>
              <w:rPr>
                <w:sz w:val="22"/>
                <w:szCs w:val="22"/>
              </w:rPr>
            </w:pPr>
            <w:r w:rsidRPr="00EE2933">
              <w:rPr>
                <w:sz w:val="22"/>
                <w:szCs w:val="22"/>
              </w:rPr>
              <w:t>1</w:t>
            </w:r>
          </w:p>
        </w:tc>
        <w:tc>
          <w:tcPr>
            <w:tcW w:w="2268" w:type="dxa"/>
            <w:shd w:val="clear" w:color="auto" w:fill="auto"/>
            <w:vAlign w:val="center"/>
          </w:tcPr>
          <w:p w14:paraId="0D0D4FD2" w14:textId="77777777" w:rsidR="00EE2933" w:rsidRPr="00EE2933" w:rsidRDefault="00EE2933" w:rsidP="00EE2933">
            <w:pPr>
              <w:ind w:right="-2"/>
              <w:jc w:val="center"/>
              <w:rPr>
                <w:sz w:val="22"/>
                <w:szCs w:val="22"/>
              </w:rPr>
            </w:pPr>
            <w:r w:rsidRPr="00EE2933">
              <w:rPr>
                <w:sz w:val="22"/>
                <w:szCs w:val="22"/>
              </w:rPr>
              <w:t>2</w:t>
            </w:r>
          </w:p>
        </w:tc>
        <w:tc>
          <w:tcPr>
            <w:tcW w:w="1418" w:type="dxa"/>
            <w:shd w:val="clear" w:color="auto" w:fill="auto"/>
            <w:vAlign w:val="center"/>
          </w:tcPr>
          <w:p w14:paraId="52BBEB0D" w14:textId="77777777" w:rsidR="00EE2933" w:rsidRPr="00EE2933" w:rsidRDefault="00EE2933" w:rsidP="00EE2933">
            <w:pPr>
              <w:ind w:right="-2"/>
              <w:jc w:val="center"/>
              <w:rPr>
                <w:sz w:val="22"/>
                <w:szCs w:val="22"/>
              </w:rPr>
            </w:pPr>
            <w:r w:rsidRPr="00EE2933">
              <w:rPr>
                <w:sz w:val="22"/>
                <w:szCs w:val="22"/>
              </w:rPr>
              <w:t>3</w:t>
            </w:r>
          </w:p>
        </w:tc>
        <w:tc>
          <w:tcPr>
            <w:tcW w:w="992" w:type="dxa"/>
            <w:shd w:val="clear" w:color="auto" w:fill="auto"/>
            <w:vAlign w:val="center"/>
          </w:tcPr>
          <w:p w14:paraId="0E3541AB" w14:textId="77777777" w:rsidR="00EE2933" w:rsidRPr="00EE2933" w:rsidRDefault="00EE2933" w:rsidP="00EE2933">
            <w:pPr>
              <w:ind w:right="-2"/>
              <w:jc w:val="center"/>
              <w:rPr>
                <w:sz w:val="22"/>
                <w:szCs w:val="22"/>
              </w:rPr>
            </w:pPr>
            <w:r w:rsidRPr="00EE2933">
              <w:rPr>
                <w:sz w:val="22"/>
                <w:szCs w:val="22"/>
              </w:rPr>
              <w:t>4</w:t>
            </w:r>
          </w:p>
        </w:tc>
        <w:tc>
          <w:tcPr>
            <w:tcW w:w="845" w:type="dxa"/>
            <w:shd w:val="clear" w:color="auto" w:fill="auto"/>
            <w:vAlign w:val="center"/>
          </w:tcPr>
          <w:p w14:paraId="2C24FED6" w14:textId="77777777" w:rsidR="00EE2933" w:rsidRPr="00EE2933" w:rsidRDefault="00EE2933" w:rsidP="00EE2933">
            <w:pPr>
              <w:ind w:right="-2"/>
              <w:jc w:val="center"/>
              <w:rPr>
                <w:sz w:val="22"/>
                <w:szCs w:val="22"/>
              </w:rPr>
            </w:pPr>
            <w:r w:rsidRPr="00EE2933">
              <w:rPr>
                <w:sz w:val="22"/>
                <w:szCs w:val="22"/>
              </w:rPr>
              <w:t>5</w:t>
            </w:r>
          </w:p>
        </w:tc>
        <w:tc>
          <w:tcPr>
            <w:tcW w:w="850" w:type="dxa"/>
            <w:shd w:val="clear" w:color="auto" w:fill="auto"/>
            <w:vAlign w:val="center"/>
          </w:tcPr>
          <w:p w14:paraId="225116AF" w14:textId="77777777" w:rsidR="00EE2933" w:rsidRPr="00EE2933" w:rsidRDefault="00EE2933" w:rsidP="00EE2933">
            <w:pPr>
              <w:ind w:right="-2"/>
              <w:jc w:val="center"/>
              <w:rPr>
                <w:sz w:val="22"/>
                <w:szCs w:val="22"/>
              </w:rPr>
            </w:pPr>
            <w:r w:rsidRPr="00EE2933">
              <w:rPr>
                <w:sz w:val="22"/>
                <w:szCs w:val="22"/>
              </w:rPr>
              <w:t>6</w:t>
            </w:r>
          </w:p>
        </w:tc>
        <w:tc>
          <w:tcPr>
            <w:tcW w:w="851" w:type="dxa"/>
            <w:shd w:val="clear" w:color="auto" w:fill="auto"/>
            <w:vAlign w:val="center"/>
          </w:tcPr>
          <w:p w14:paraId="1BE0013B" w14:textId="77777777" w:rsidR="00EE2933" w:rsidRPr="00EE2933" w:rsidRDefault="00EE2933" w:rsidP="00EE2933">
            <w:pPr>
              <w:ind w:right="-2"/>
              <w:jc w:val="center"/>
              <w:rPr>
                <w:sz w:val="22"/>
                <w:szCs w:val="22"/>
              </w:rPr>
            </w:pPr>
            <w:r w:rsidRPr="00EE2933">
              <w:rPr>
                <w:sz w:val="22"/>
                <w:szCs w:val="22"/>
              </w:rPr>
              <w:t>7</w:t>
            </w:r>
          </w:p>
        </w:tc>
        <w:tc>
          <w:tcPr>
            <w:tcW w:w="856" w:type="dxa"/>
            <w:shd w:val="clear" w:color="auto" w:fill="auto"/>
            <w:vAlign w:val="center"/>
          </w:tcPr>
          <w:p w14:paraId="7B9BFD1C" w14:textId="77777777" w:rsidR="00EE2933" w:rsidRPr="00EE2933" w:rsidRDefault="00EE2933" w:rsidP="00EE2933">
            <w:pPr>
              <w:ind w:right="-2" w:hanging="108"/>
              <w:jc w:val="center"/>
              <w:rPr>
                <w:sz w:val="22"/>
                <w:szCs w:val="22"/>
              </w:rPr>
            </w:pPr>
            <w:r w:rsidRPr="00EE2933">
              <w:rPr>
                <w:sz w:val="22"/>
                <w:szCs w:val="22"/>
              </w:rPr>
              <w:t>8</w:t>
            </w:r>
          </w:p>
        </w:tc>
        <w:tc>
          <w:tcPr>
            <w:tcW w:w="851" w:type="dxa"/>
            <w:shd w:val="clear" w:color="auto" w:fill="auto"/>
            <w:vAlign w:val="center"/>
          </w:tcPr>
          <w:p w14:paraId="2A4A22B8" w14:textId="77777777" w:rsidR="00EE2933" w:rsidRPr="00EE2933" w:rsidRDefault="00EE2933" w:rsidP="00EE2933">
            <w:pPr>
              <w:ind w:right="-2"/>
              <w:jc w:val="center"/>
              <w:rPr>
                <w:sz w:val="22"/>
                <w:szCs w:val="22"/>
              </w:rPr>
            </w:pPr>
            <w:r w:rsidRPr="00EE2933">
              <w:rPr>
                <w:sz w:val="22"/>
                <w:szCs w:val="22"/>
              </w:rPr>
              <w:t>9</w:t>
            </w:r>
          </w:p>
        </w:tc>
      </w:tr>
      <w:tr w:rsidR="00EE2933" w:rsidRPr="00EE2933" w14:paraId="4668D22E" w14:textId="77777777" w:rsidTr="00293CC7">
        <w:trPr>
          <w:trHeight w:val="495"/>
        </w:trPr>
        <w:tc>
          <w:tcPr>
            <w:tcW w:w="1276" w:type="dxa"/>
            <w:vMerge w:val="restart"/>
            <w:shd w:val="clear" w:color="auto" w:fill="auto"/>
            <w:vAlign w:val="center"/>
          </w:tcPr>
          <w:p w14:paraId="43D15468" w14:textId="77777777" w:rsidR="00EE2933" w:rsidRPr="00EE2933" w:rsidRDefault="00EE2933" w:rsidP="00EE2933">
            <w:pPr>
              <w:ind w:left="-108" w:right="-125"/>
              <w:jc w:val="center"/>
              <w:rPr>
                <w:bCs/>
                <w:color w:val="000000"/>
                <w:kern w:val="32"/>
                <w:sz w:val="22"/>
                <w:szCs w:val="22"/>
              </w:rPr>
            </w:pPr>
          </w:p>
          <w:p w14:paraId="509FE23C" w14:textId="77777777" w:rsidR="00EE2933" w:rsidRPr="00EE2933" w:rsidRDefault="00EE2933" w:rsidP="00EE2933">
            <w:pPr>
              <w:ind w:left="-108" w:right="-125"/>
              <w:jc w:val="center"/>
              <w:rPr>
                <w:bCs/>
                <w:color w:val="000000"/>
                <w:kern w:val="32"/>
                <w:sz w:val="22"/>
                <w:szCs w:val="22"/>
              </w:rPr>
            </w:pPr>
          </w:p>
          <w:p w14:paraId="20B70A70" w14:textId="77777777" w:rsidR="00EE2933" w:rsidRPr="00EE2933" w:rsidRDefault="00EE2933" w:rsidP="00EE2933">
            <w:pPr>
              <w:ind w:left="-108" w:right="-125"/>
              <w:jc w:val="center"/>
              <w:rPr>
                <w:bCs/>
                <w:color w:val="000000"/>
                <w:kern w:val="32"/>
                <w:sz w:val="22"/>
                <w:szCs w:val="22"/>
              </w:rPr>
            </w:pPr>
          </w:p>
          <w:p w14:paraId="29184115" w14:textId="77777777" w:rsidR="00EE2933" w:rsidRPr="00EE2933" w:rsidRDefault="00EE2933" w:rsidP="00EE2933">
            <w:pPr>
              <w:ind w:left="-108" w:right="-125"/>
              <w:jc w:val="center"/>
              <w:rPr>
                <w:bCs/>
                <w:color w:val="000000"/>
                <w:kern w:val="32"/>
                <w:sz w:val="22"/>
                <w:szCs w:val="22"/>
              </w:rPr>
            </w:pPr>
          </w:p>
          <w:p w14:paraId="228586AA" w14:textId="77777777" w:rsidR="00EE2933" w:rsidRPr="00EE2933" w:rsidRDefault="00EE2933" w:rsidP="00EE2933">
            <w:pPr>
              <w:ind w:left="-108" w:right="-125"/>
              <w:jc w:val="center"/>
              <w:rPr>
                <w:bCs/>
                <w:color w:val="000000"/>
                <w:kern w:val="32"/>
                <w:sz w:val="22"/>
                <w:szCs w:val="22"/>
              </w:rPr>
            </w:pPr>
          </w:p>
          <w:p w14:paraId="778BFEE5" w14:textId="77777777" w:rsidR="00EE2933" w:rsidRPr="00EE2933" w:rsidRDefault="00EE2933" w:rsidP="00EE2933">
            <w:pPr>
              <w:ind w:left="-108" w:right="-125"/>
              <w:jc w:val="center"/>
              <w:rPr>
                <w:bCs/>
                <w:color w:val="000000"/>
                <w:kern w:val="32"/>
                <w:sz w:val="22"/>
                <w:szCs w:val="22"/>
              </w:rPr>
            </w:pPr>
          </w:p>
          <w:p w14:paraId="50BEA0E9" w14:textId="77777777" w:rsidR="00EE2933" w:rsidRPr="00EE2933" w:rsidRDefault="00EE2933" w:rsidP="00EE2933">
            <w:pPr>
              <w:ind w:left="-108" w:right="-125"/>
              <w:jc w:val="center"/>
              <w:rPr>
                <w:bCs/>
                <w:color w:val="000000"/>
                <w:kern w:val="32"/>
                <w:sz w:val="22"/>
                <w:szCs w:val="22"/>
              </w:rPr>
            </w:pPr>
          </w:p>
          <w:p w14:paraId="3C2FDF17" w14:textId="77777777" w:rsidR="00EE2933" w:rsidRPr="00EE2933" w:rsidRDefault="00EE2933" w:rsidP="00EE2933">
            <w:pPr>
              <w:ind w:left="-108" w:right="-125"/>
              <w:jc w:val="center"/>
              <w:rPr>
                <w:bCs/>
                <w:color w:val="000000"/>
                <w:kern w:val="32"/>
                <w:sz w:val="22"/>
                <w:szCs w:val="22"/>
              </w:rPr>
            </w:pPr>
          </w:p>
          <w:p w14:paraId="138E4409" w14:textId="77777777" w:rsidR="00EE2933" w:rsidRPr="00EE2933" w:rsidRDefault="00EE2933" w:rsidP="00EE2933">
            <w:pPr>
              <w:ind w:left="-108" w:right="-125"/>
              <w:jc w:val="center"/>
              <w:rPr>
                <w:bCs/>
                <w:color w:val="000000"/>
                <w:kern w:val="32"/>
                <w:sz w:val="22"/>
                <w:szCs w:val="22"/>
              </w:rPr>
            </w:pPr>
          </w:p>
          <w:p w14:paraId="53D4B61B" w14:textId="77777777" w:rsidR="00EE2933" w:rsidRPr="00EE2933" w:rsidRDefault="00EE2933" w:rsidP="00EE2933">
            <w:pPr>
              <w:ind w:left="-108" w:right="-125"/>
              <w:jc w:val="center"/>
              <w:rPr>
                <w:bCs/>
                <w:color w:val="000000"/>
                <w:kern w:val="32"/>
                <w:sz w:val="26"/>
                <w:szCs w:val="26"/>
              </w:rPr>
            </w:pPr>
            <w:r w:rsidRPr="00EE2933">
              <w:rPr>
                <w:bCs/>
                <w:color w:val="000000"/>
                <w:kern w:val="32"/>
                <w:sz w:val="26"/>
                <w:szCs w:val="26"/>
              </w:rPr>
              <w:t xml:space="preserve">МКП «ТЕПЛО» </w:t>
            </w:r>
          </w:p>
          <w:p w14:paraId="225B036D" w14:textId="77777777" w:rsidR="00EE2933" w:rsidRPr="00EE2933" w:rsidRDefault="00EE2933" w:rsidP="00EE2933">
            <w:pPr>
              <w:rPr>
                <w:sz w:val="26"/>
                <w:szCs w:val="26"/>
              </w:rPr>
            </w:pPr>
          </w:p>
          <w:p w14:paraId="189F295E" w14:textId="77777777" w:rsidR="00EE2933" w:rsidRPr="00EE2933" w:rsidRDefault="00EE2933" w:rsidP="00EE2933">
            <w:pPr>
              <w:rPr>
                <w:sz w:val="26"/>
                <w:szCs w:val="26"/>
              </w:rPr>
            </w:pPr>
          </w:p>
          <w:p w14:paraId="2D02BA8A" w14:textId="77777777" w:rsidR="00EE2933" w:rsidRPr="00EE2933" w:rsidRDefault="00EE2933" w:rsidP="00EE2933">
            <w:pPr>
              <w:rPr>
                <w:sz w:val="26"/>
                <w:szCs w:val="26"/>
              </w:rPr>
            </w:pPr>
          </w:p>
          <w:p w14:paraId="5CBB0D3C" w14:textId="77777777" w:rsidR="00EE2933" w:rsidRPr="00EE2933" w:rsidRDefault="00EE2933" w:rsidP="00EE2933">
            <w:pPr>
              <w:rPr>
                <w:sz w:val="26"/>
                <w:szCs w:val="26"/>
              </w:rPr>
            </w:pPr>
          </w:p>
          <w:p w14:paraId="0EF78D1E" w14:textId="77777777" w:rsidR="00EE2933" w:rsidRPr="00EE2933" w:rsidRDefault="00EE2933" w:rsidP="00EE2933">
            <w:pPr>
              <w:rPr>
                <w:sz w:val="26"/>
                <w:szCs w:val="26"/>
              </w:rPr>
            </w:pPr>
          </w:p>
          <w:p w14:paraId="49ED74F7" w14:textId="77777777" w:rsidR="00EE2933" w:rsidRPr="00EE2933" w:rsidRDefault="00EE2933" w:rsidP="00EE2933">
            <w:pPr>
              <w:rPr>
                <w:sz w:val="26"/>
                <w:szCs w:val="26"/>
              </w:rPr>
            </w:pPr>
          </w:p>
          <w:p w14:paraId="35AD02FE" w14:textId="77777777" w:rsidR="00EE2933" w:rsidRPr="00EE2933" w:rsidRDefault="00EE2933" w:rsidP="00EE2933">
            <w:pPr>
              <w:rPr>
                <w:sz w:val="26"/>
                <w:szCs w:val="26"/>
              </w:rPr>
            </w:pPr>
          </w:p>
          <w:p w14:paraId="4958AD41" w14:textId="77777777" w:rsidR="00EE2933" w:rsidRPr="00EE2933" w:rsidRDefault="00EE2933" w:rsidP="00EE2933">
            <w:pPr>
              <w:rPr>
                <w:sz w:val="26"/>
                <w:szCs w:val="26"/>
              </w:rPr>
            </w:pPr>
          </w:p>
          <w:p w14:paraId="69FB6E6D" w14:textId="77777777" w:rsidR="00EE2933" w:rsidRPr="00EE2933" w:rsidRDefault="00EE2933" w:rsidP="00EE2933">
            <w:pPr>
              <w:rPr>
                <w:sz w:val="26"/>
                <w:szCs w:val="26"/>
              </w:rPr>
            </w:pPr>
          </w:p>
          <w:p w14:paraId="6DC8474D" w14:textId="77777777" w:rsidR="00EE2933" w:rsidRPr="00EE2933" w:rsidRDefault="00EE2933" w:rsidP="00EE2933">
            <w:pPr>
              <w:rPr>
                <w:sz w:val="26"/>
                <w:szCs w:val="26"/>
              </w:rPr>
            </w:pPr>
          </w:p>
        </w:tc>
        <w:tc>
          <w:tcPr>
            <w:tcW w:w="8931" w:type="dxa"/>
            <w:gridSpan w:val="8"/>
            <w:shd w:val="clear" w:color="auto" w:fill="auto"/>
            <w:vAlign w:val="center"/>
          </w:tcPr>
          <w:p w14:paraId="376450E8" w14:textId="77777777" w:rsidR="00EE2933" w:rsidRPr="00EE2933" w:rsidRDefault="00EE2933" w:rsidP="00EE2933">
            <w:pPr>
              <w:ind w:right="-994"/>
              <w:rPr>
                <w:sz w:val="22"/>
                <w:szCs w:val="22"/>
              </w:rPr>
            </w:pPr>
            <w:r w:rsidRPr="00EE2933">
              <w:rPr>
                <w:sz w:val="22"/>
                <w:szCs w:val="22"/>
              </w:rPr>
              <w:t xml:space="preserve"> Для потребителей, в случае отсутствия дифференциации тарифов по схеме подключения</w:t>
            </w:r>
          </w:p>
          <w:p w14:paraId="1E80988B" w14:textId="77777777" w:rsidR="00EE2933" w:rsidRPr="00EE2933" w:rsidRDefault="00EE2933" w:rsidP="00EE2933">
            <w:pPr>
              <w:ind w:right="-994"/>
              <w:rPr>
                <w:sz w:val="22"/>
                <w:szCs w:val="22"/>
              </w:rPr>
            </w:pPr>
            <w:r w:rsidRPr="00EE2933">
              <w:rPr>
                <w:sz w:val="22"/>
                <w:szCs w:val="22"/>
              </w:rPr>
              <w:t xml:space="preserve">                                                                      (без НДС)</w:t>
            </w:r>
          </w:p>
        </w:tc>
      </w:tr>
      <w:tr w:rsidR="00EE2933" w:rsidRPr="00EE2933" w14:paraId="3E516D70" w14:textId="77777777" w:rsidTr="00293CC7">
        <w:trPr>
          <w:trHeight w:val="123"/>
        </w:trPr>
        <w:tc>
          <w:tcPr>
            <w:tcW w:w="1276" w:type="dxa"/>
            <w:vMerge/>
            <w:shd w:val="clear" w:color="auto" w:fill="auto"/>
          </w:tcPr>
          <w:p w14:paraId="3E5405B4" w14:textId="77777777" w:rsidR="00EE2933" w:rsidRPr="00EE2933" w:rsidRDefault="00EE2933" w:rsidP="00EE2933">
            <w:pPr>
              <w:ind w:left="-220" w:right="-125"/>
              <w:jc w:val="center"/>
              <w:rPr>
                <w:sz w:val="22"/>
                <w:szCs w:val="22"/>
              </w:rPr>
            </w:pPr>
          </w:p>
        </w:tc>
        <w:tc>
          <w:tcPr>
            <w:tcW w:w="2268" w:type="dxa"/>
            <w:vMerge w:val="restart"/>
            <w:shd w:val="clear" w:color="auto" w:fill="auto"/>
            <w:vAlign w:val="center"/>
          </w:tcPr>
          <w:p w14:paraId="386B9FCF" w14:textId="77777777" w:rsidR="00EE2933" w:rsidRPr="00EE2933" w:rsidRDefault="00EE2933" w:rsidP="00EE2933">
            <w:pPr>
              <w:ind w:right="-2"/>
              <w:jc w:val="center"/>
              <w:rPr>
                <w:sz w:val="22"/>
                <w:szCs w:val="22"/>
              </w:rPr>
            </w:pPr>
            <w:r w:rsidRPr="00EE2933">
              <w:rPr>
                <w:sz w:val="22"/>
                <w:szCs w:val="22"/>
              </w:rPr>
              <w:t xml:space="preserve">Одноставочный </w:t>
            </w:r>
          </w:p>
          <w:p w14:paraId="13DEA4BD" w14:textId="77777777" w:rsidR="00EE2933" w:rsidRPr="00EE2933" w:rsidRDefault="00EE2933" w:rsidP="00EE2933">
            <w:pPr>
              <w:ind w:right="-2"/>
              <w:jc w:val="center"/>
              <w:rPr>
                <w:sz w:val="22"/>
                <w:szCs w:val="22"/>
              </w:rPr>
            </w:pPr>
            <w:r w:rsidRPr="00EE2933">
              <w:rPr>
                <w:sz w:val="22"/>
                <w:szCs w:val="22"/>
              </w:rPr>
              <w:t>Руб./Гкал</w:t>
            </w:r>
          </w:p>
        </w:tc>
        <w:tc>
          <w:tcPr>
            <w:tcW w:w="1418" w:type="dxa"/>
            <w:vAlign w:val="center"/>
          </w:tcPr>
          <w:p w14:paraId="5F62A6A6" w14:textId="77777777" w:rsidR="00EE2933" w:rsidRPr="00EE2933" w:rsidRDefault="00EE2933" w:rsidP="00EE2933">
            <w:pPr>
              <w:ind w:right="-2"/>
              <w:jc w:val="center"/>
              <w:rPr>
                <w:sz w:val="22"/>
                <w:szCs w:val="22"/>
              </w:rPr>
            </w:pPr>
            <w:r w:rsidRPr="00EE2933">
              <w:rPr>
                <w:sz w:val="22"/>
              </w:rPr>
              <w:t>с 13.03.2021</w:t>
            </w:r>
          </w:p>
        </w:tc>
        <w:tc>
          <w:tcPr>
            <w:tcW w:w="992" w:type="dxa"/>
            <w:vAlign w:val="center"/>
          </w:tcPr>
          <w:p w14:paraId="66A00CCA" w14:textId="77777777" w:rsidR="00EE2933" w:rsidRPr="00EE2933" w:rsidRDefault="00EE2933" w:rsidP="00EE2933">
            <w:pPr>
              <w:jc w:val="center"/>
              <w:rPr>
                <w:sz w:val="22"/>
                <w:szCs w:val="22"/>
              </w:rPr>
            </w:pPr>
            <w:r w:rsidRPr="00EE2933">
              <w:rPr>
                <w:sz w:val="22"/>
                <w:szCs w:val="22"/>
              </w:rPr>
              <w:t>3585,01</w:t>
            </w:r>
          </w:p>
        </w:tc>
        <w:tc>
          <w:tcPr>
            <w:tcW w:w="845" w:type="dxa"/>
            <w:vAlign w:val="center"/>
          </w:tcPr>
          <w:p w14:paraId="25177D19" w14:textId="77777777" w:rsidR="00EE2933" w:rsidRPr="00EE2933" w:rsidRDefault="00EE2933" w:rsidP="00EE2933">
            <w:pPr>
              <w:jc w:val="center"/>
              <w:rPr>
                <w:sz w:val="22"/>
                <w:szCs w:val="22"/>
              </w:rPr>
            </w:pPr>
            <w:r w:rsidRPr="00EE2933">
              <w:rPr>
                <w:sz w:val="22"/>
              </w:rPr>
              <w:t>x</w:t>
            </w:r>
          </w:p>
        </w:tc>
        <w:tc>
          <w:tcPr>
            <w:tcW w:w="850" w:type="dxa"/>
            <w:vAlign w:val="center"/>
          </w:tcPr>
          <w:p w14:paraId="1126E826" w14:textId="77777777" w:rsidR="00EE2933" w:rsidRPr="00EE2933" w:rsidRDefault="00EE2933" w:rsidP="00EE2933">
            <w:pPr>
              <w:jc w:val="center"/>
              <w:rPr>
                <w:sz w:val="22"/>
                <w:szCs w:val="22"/>
              </w:rPr>
            </w:pPr>
            <w:r w:rsidRPr="00EE2933">
              <w:rPr>
                <w:sz w:val="22"/>
              </w:rPr>
              <w:t>x</w:t>
            </w:r>
          </w:p>
        </w:tc>
        <w:tc>
          <w:tcPr>
            <w:tcW w:w="851" w:type="dxa"/>
            <w:vAlign w:val="center"/>
          </w:tcPr>
          <w:p w14:paraId="1CA4B8E6" w14:textId="77777777" w:rsidR="00EE2933" w:rsidRPr="00EE2933" w:rsidRDefault="00EE2933" w:rsidP="00EE2933">
            <w:pPr>
              <w:jc w:val="center"/>
              <w:rPr>
                <w:sz w:val="22"/>
                <w:szCs w:val="22"/>
              </w:rPr>
            </w:pPr>
            <w:r w:rsidRPr="00EE2933">
              <w:rPr>
                <w:sz w:val="22"/>
              </w:rPr>
              <w:t>x</w:t>
            </w:r>
          </w:p>
        </w:tc>
        <w:tc>
          <w:tcPr>
            <w:tcW w:w="856" w:type="dxa"/>
            <w:vAlign w:val="center"/>
          </w:tcPr>
          <w:p w14:paraId="765600C8" w14:textId="77777777" w:rsidR="00EE2933" w:rsidRPr="00EE2933" w:rsidRDefault="00EE2933" w:rsidP="00EE2933">
            <w:pPr>
              <w:jc w:val="center"/>
              <w:rPr>
                <w:sz w:val="22"/>
                <w:szCs w:val="22"/>
              </w:rPr>
            </w:pPr>
            <w:r w:rsidRPr="00EE2933">
              <w:rPr>
                <w:sz w:val="22"/>
              </w:rPr>
              <w:t>x</w:t>
            </w:r>
          </w:p>
        </w:tc>
        <w:tc>
          <w:tcPr>
            <w:tcW w:w="851" w:type="dxa"/>
            <w:vAlign w:val="center"/>
          </w:tcPr>
          <w:p w14:paraId="5C68DF75" w14:textId="77777777" w:rsidR="00EE2933" w:rsidRPr="00EE2933" w:rsidRDefault="00EE2933" w:rsidP="00EE2933">
            <w:pPr>
              <w:jc w:val="center"/>
              <w:rPr>
                <w:sz w:val="22"/>
                <w:szCs w:val="22"/>
              </w:rPr>
            </w:pPr>
            <w:r w:rsidRPr="00EE2933">
              <w:rPr>
                <w:sz w:val="22"/>
              </w:rPr>
              <w:t>x</w:t>
            </w:r>
          </w:p>
        </w:tc>
      </w:tr>
      <w:tr w:rsidR="00EE2933" w:rsidRPr="00EE2933" w14:paraId="4D21F0BE" w14:textId="77777777" w:rsidTr="00293CC7">
        <w:trPr>
          <w:trHeight w:val="256"/>
        </w:trPr>
        <w:tc>
          <w:tcPr>
            <w:tcW w:w="1276" w:type="dxa"/>
            <w:vMerge/>
            <w:shd w:val="clear" w:color="auto" w:fill="auto"/>
          </w:tcPr>
          <w:p w14:paraId="54E024AC"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35EBC329" w14:textId="77777777" w:rsidR="00EE2933" w:rsidRPr="00EE2933" w:rsidRDefault="00EE2933" w:rsidP="00EE2933">
            <w:pPr>
              <w:ind w:right="-2"/>
              <w:jc w:val="center"/>
              <w:rPr>
                <w:sz w:val="22"/>
                <w:szCs w:val="22"/>
              </w:rPr>
            </w:pPr>
          </w:p>
        </w:tc>
        <w:tc>
          <w:tcPr>
            <w:tcW w:w="1418" w:type="dxa"/>
            <w:vAlign w:val="center"/>
          </w:tcPr>
          <w:p w14:paraId="30AACC38" w14:textId="77777777" w:rsidR="00EE2933" w:rsidRPr="00EE2933" w:rsidRDefault="00EE2933" w:rsidP="00EE2933">
            <w:pPr>
              <w:ind w:right="-2"/>
              <w:jc w:val="center"/>
              <w:rPr>
                <w:sz w:val="22"/>
                <w:szCs w:val="22"/>
              </w:rPr>
            </w:pPr>
            <w:r w:rsidRPr="00EE2933">
              <w:rPr>
                <w:sz w:val="22"/>
              </w:rPr>
              <w:t>с 01.07.2021</w:t>
            </w:r>
          </w:p>
        </w:tc>
        <w:tc>
          <w:tcPr>
            <w:tcW w:w="992" w:type="dxa"/>
            <w:vAlign w:val="center"/>
          </w:tcPr>
          <w:p w14:paraId="23694F65" w14:textId="77777777" w:rsidR="00EE2933" w:rsidRPr="00EE2933" w:rsidRDefault="00EE2933" w:rsidP="00EE2933">
            <w:pPr>
              <w:jc w:val="center"/>
              <w:rPr>
                <w:sz w:val="22"/>
                <w:szCs w:val="22"/>
              </w:rPr>
            </w:pPr>
            <w:r w:rsidRPr="00EE2933">
              <w:rPr>
                <w:sz w:val="22"/>
                <w:szCs w:val="22"/>
              </w:rPr>
              <w:t>3654,57</w:t>
            </w:r>
          </w:p>
        </w:tc>
        <w:tc>
          <w:tcPr>
            <w:tcW w:w="845" w:type="dxa"/>
            <w:vAlign w:val="center"/>
          </w:tcPr>
          <w:p w14:paraId="1A17A15F" w14:textId="77777777" w:rsidR="00EE2933" w:rsidRPr="00EE2933" w:rsidRDefault="00EE2933" w:rsidP="00EE2933">
            <w:pPr>
              <w:jc w:val="center"/>
              <w:rPr>
                <w:sz w:val="22"/>
                <w:szCs w:val="22"/>
              </w:rPr>
            </w:pPr>
            <w:r w:rsidRPr="00EE2933">
              <w:rPr>
                <w:sz w:val="22"/>
              </w:rPr>
              <w:t>x</w:t>
            </w:r>
          </w:p>
        </w:tc>
        <w:tc>
          <w:tcPr>
            <w:tcW w:w="850" w:type="dxa"/>
            <w:vAlign w:val="center"/>
          </w:tcPr>
          <w:p w14:paraId="17967E86" w14:textId="77777777" w:rsidR="00EE2933" w:rsidRPr="00EE2933" w:rsidRDefault="00EE2933" w:rsidP="00EE2933">
            <w:pPr>
              <w:jc w:val="center"/>
              <w:rPr>
                <w:sz w:val="22"/>
                <w:szCs w:val="22"/>
              </w:rPr>
            </w:pPr>
            <w:r w:rsidRPr="00EE2933">
              <w:rPr>
                <w:sz w:val="22"/>
              </w:rPr>
              <w:t>x</w:t>
            </w:r>
          </w:p>
        </w:tc>
        <w:tc>
          <w:tcPr>
            <w:tcW w:w="851" w:type="dxa"/>
            <w:vAlign w:val="center"/>
          </w:tcPr>
          <w:p w14:paraId="03809953" w14:textId="77777777" w:rsidR="00EE2933" w:rsidRPr="00EE2933" w:rsidRDefault="00EE2933" w:rsidP="00EE2933">
            <w:pPr>
              <w:jc w:val="center"/>
              <w:rPr>
                <w:sz w:val="22"/>
                <w:szCs w:val="22"/>
              </w:rPr>
            </w:pPr>
            <w:r w:rsidRPr="00EE2933">
              <w:rPr>
                <w:sz w:val="22"/>
              </w:rPr>
              <w:t>x</w:t>
            </w:r>
          </w:p>
        </w:tc>
        <w:tc>
          <w:tcPr>
            <w:tcW w:w="856" w:type="dxa"/>
            <w:vAlign w:val="center"/>
          </w:tcPr>
          <w:p w14:paraId="7786B2EE" w14:textId="77777777" w:rsidR="00EE2933" w:rsidRPr="00EE2933" w:rsidRDefault="00EE2933" w:rsidP="00EE2933">
            <w:pPr>
              <w:jc w:val="center"/>
              <w:rPr>
                <w:sz w:val="22"/>
                <w:szCs w:val="22"/>
              </w:rPr>
            </w:pPr>
            <w:r w:rsidRPr="00EE2933">
              <w:rPr>
                <w:sz w:val="22"/>
              </w:rPr>
              <w:t>x</w:t>
            </w:r>
          </w:p>
        </w:tc>
        <w:tc>
          <w:tcPr>
            <w:tcW w:w="851" w:type="dxa"/>
            <w:vAlign w:val="center"/>
          </w:tcPr>
          <w:p w14:paraId="058B53FE" w14:textId="77777777" w:rsidR="00EE2933" w:rsidRPr="00EE2933" w:rsidRDefault="00EE2933" w:rsidP="00EE2933">
            <w:pPr>
              <w:jc w:val="center"/>
              <w:rPr>
                <w:sz w:val="22"/>
                <w:szCs w:val="22"/>
              </w:rPr>
            </w:pPr>
            <w:r w:rsidRPr="00EE2933">
              <w:rPr>
                <w:sz w:val="22"/>
              </w:rPr>
              <w:t>x</w:t>
            </w:r>
          </w:p>
        </w:tc>
      </w:tr>
      <w:tr w:rsidR="00EE2933" w:rsidRPr="00EE2933" w14:paraId="136CA415" w14:textId="77777777" w:rsidTr="00293CC7">
        <w:trPr>
          <w:trHeight w:val="103"/>
        </w:trPr>
        <w:tc>
          <w:tcPr>
            <w:tcW w:w="1276" w:type="dxa"/>
            <w:vMerge/>
            <w:shd w:val="clear" w:color="auto" w:fill="auto"/>
          </w:tcPr>
          <w:p w14:paraId="2A1D8F14"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4B06B4E0" w14:textId="77777777" w:rsidR="00EE2933" w:rsidRPr="00EE2933" w:rsidRDefault="00EE2933" w:rsidP="00EE2933">
            <w:pPr>
              <w:ind w:right="-2"/>
              <w:jc w:val="center"/>
              <w:rPr>
                <w:sz w:val="22"/>
                <w:szCs w:val="22"/>
              </w:rPr>
            </w:pPr>
          </w:p>
        </w:tc>
        <w:tc>
          <w:tcPr>
            <w:tcW w:w="1418" w:type="dxa"/>
            <w:vAlign w:val="center"/>
          </w:tcPr>
          <w:p w14:paraId="5B55E192" w14:textId="77777777" w:rsidR="00EE2933" w:rsidRPr="00EE2933" w:rsidRDefault="00EE2933" w:rsidP="00EE2933">
            <w:pPr>
              <w:ind w:right="-2"/>
              <w:jc w:val="center"/>
              <w:rPr>
                <w:sz w:val="22"/>
                <w:szCs w:val="22"/>
              </w:rPr>
            </w:pPr>
            <w:r w:rsidRPr="00EE2933">
              <w:rPr>
                <w:sz w:val="22"/>
              </w:rPr>
              <w:t>с 01.01.2022</w:t>
            </w:r>
          </w:p>
        </w:tc>
        <w:tc>
          <w:tcPr>
            <w:tcW w:w="992" w:type="dxa"/>
            <w:vAlign w:val="center"/>
          </w:tcPr>
          <w:p w14:paraId="08BB82F9" w14:textId="77777777" w:rsidR="00EE2933" w:rsidRPr="00EE2933" w:rsidRDefault="00EE2933" w:rsidP="00EE2933">
            <w:pPr>
              <w:jc w:val="center"/>
              <w:rPr>
                <w:sz w:val="22"/>
                <w:szCs w:val="22"/>
              </w:rPr>
            </w:pPr>
            <w:r w:rsidRPr="00EE2933">
              <w:rPr>
                <w:sz w:val="22"/>
                <w:szCs w:val="22"/>
              </w:rPr>
              <w:t>3654,57</w:t>
            </w:r>
          </w:p>
        </w:tc>
        <w:tc>
          <w:tcPr>
            <w:tcW w:w="845" w:type="dxa"/>
            <w:vAlign w:val="center"/>
          </w:tcPr>
          <w:p w14:paraId="1C9C3146" w14:textId="77777777" w:rsidR="00EE2933" w:rsidRPr="00EE2933" w:rsidRDefault="00EE2933" w:rsidP="00EE2933">
            <w:pPr>
              <w:jc w:val="center"/>
              <w:rPr>
                <w:sz w:val="22"/>
                <w:szCs w:val="22"/>
              </w:rPr>
            </w:pPr>
            <w:r w:rsidRPr="00EE2933">
              <w:rPr>
                <w:sz w:val="22"/>
              </w:rPr>
              <w:t>x</w:t>
            </w:r>
          </w:p>
        </w:tc>
        <w:tc>
          <w:tcPr>
            <w:tcW w:w="850" w:type="dxa"/>
            <w:vAlign w:val="center"/>
          </w:tcPr>
          <w:p w14:paraId="2F1B015A" w14:textId="77777777" w:rsidR="00EE2933" w:rsidRPr="00EE2933" w:rsidRDefault="00EE2933" w:rsidP="00EE2933">
            <w:pPr>
              <w:jc w:val="center"/>
              <w:rPr>
                <w:sz w:val="22"/>
                <w:szCs w:val="22"/>
              </w:rPr>
            </w:pPr>
            <w:r w:rsidRPr="00EE2933">
              <w:rPr>
                <w:sz w:val="22"/>
              </w:rPr>
              <w:t>x</w:t>
            </w:r>
          </w:p>
        </w:tc>
        <w:tc>
          <w:tcPr>
            <w:tcW w:w="851" w:type="dxa"/>
            <w:vAlign w:val="center"/>
          </w:tcPr>
          <w:p w14:paraId="3A0FB901" w14:textId="77777777" w:rsidR="00EE2933" w:rsidRPr="00EE2933" w:rsidRDefault="00EE2933" w:rsidP="00EE2933">
            <w:pPr>
              <w:jc w:val="center"/>
              <w:rPr>
                <w:sz w:val="22"/>
                <w:szCs w:val="22"/>
              </w:rPr>
            </w:pPr>
            <w:r w:rsidRPr="00EE2933">
              <w:rPr>
                <w:sz w:val="22"/>
              </w:rPr>
              <w:t>x</w:t>
            </w:r>
          </w:p>
        </w:tc>
        <w:tc>
          <w:tcPr>
            <w:tcW w:w="856" w:type="dxa"/>
            <w:vAlign w:val="center"/>
          </w:tcPr>
          <w:p w14:paraId="08393701" w14:textId="77777777" w:rsidR="00EE2933" w:rsidRPr="00EE2933" w:rsidRDefault="00EE2933" w:rsidP="00EE2933">
            <w:pPr>
              <w:jc w:val="center"/>
              <w:rPr>
                <w:sz w:val="22"/>
                <w:szCs w:val="22"/>
              </w:rPr>
            </w:pPr>
            <w:r w:rsidRPr="00EE2933">
              <w:rPr>
                <w:sz w:val="22"/>
              </w:rPr>
              <w:t>x</w:t>
            </w:r>
          </w:p>
        </w:tc>
        <w:tc>
          <w:tcPr>
            <w:tcW w:w="851" w:type="dxa"/>
            <w:vAlign w:val="center"/>
          </w:tcPr>
          <w:p w14:paraId="15FFDA76" w14:textId="77777777" w:rsidR="00EE2933" w:rsidRPr="00EE2933" w:rsidRDefault="00EE2933" w:rsidP="00EE2933">
            <w:pPr>
              <w:jc w:val="center"/>
              <w:rPr>
                <w:sz w:val="22"/>
                <w:szCs w:val="22"/>
              </w:rPr>
            </w:pPr>
            <w:r w:rsidRPr="00EE2933">
              <w:rPr>
                <w:sz w:val="22"/>
              </w:rPr>
              <w:t>x</w:t>
            </w:r>
          </w:p>
        </w:tc>
      </w:tr>
      <w:tr w:rsidR="00EE2933" w:rsidRPr="00EE2933" w14:paraId="65E78226" w14:textId="77777777" w:rsidTr="00293CC7">
        <w:trPr>
          <w:trHeight w:val="108"/>
        </w:trPr>
        <w:tc>
          <w:tcPr>
            <w:tcW w:w="1276" w:type="dxa"/>
            <w:vMerge/>
            <w:shd w:val="clear" w:color="auto" w:fill="auto"/>
          </w:tcPr>
          <w:p w14:paraId="49DF6A7B"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1B04DB02" w14:textId="77777777" w:rsidR="00EE2933" w:rsidRPr="00EE2933" w:rsidRDefault="00EE2933" w:rsidP="00EE2933">
            <w:pPr>
              <w:ind w:right="-2"/>
              <w:jc w:val="center"/>
              <w:rPr>
                <w:sz w:val="22"/>
                <w:szCs w:val="22"/>
              </w:rPr>
            </w:pPr>
          </w:p>
        </w:tc>
        <w:tc>
          <w:tcPr>
            <w:tcW w:w="1418" w:type="dxa"/>
            <w:vAlign w:val="center"/>
          </w:tcPr>
          <w:p w14:paraId="2452ABE7" w14:textId="77777777" w:rsidR="00EE2933" w:rsidRPr="00EE2933" w:rsidRDefault="00EE2933" w:rsidP="00EE2933">
            <w:pPr>
              <w:ind w:right="-2"/>
              <w:jc w:val="center"/>
              <w:rPr>
                <w:sz w:val="22"/>
                <w:szCs w:val="22"/>
              </w:rPr>
            </w:pPr>
            <w:r w:rsidRPr="00EE2933">
              <w:rPr>
                <w:sz w:val="22"/>
              </w:rPr>
              <w:t>с 01.07.2022</w:t>
            </w:r>
          </w:p>
        </w:tc>
        <w:tc>
          <w:tcPr>
            <w:tcW w:w="992" w:type="dxa"/>
            <w:vAlign w:val="center"/>
          </w:tcPr>
          <w:p w14:paraId="12997E09" w14:textId="77777777" w:rsidR="00EE2933" w:rsidRPr="00EE2933" w:rsidRDefault="00EE2933" w:rsidP="00EE2933">
            <w:pPr>
              <w:jc w:val="center"/>
              <w:rPr>
                <w:sz w:val="22"/>
                <w:szCs w:val="22"/>
              </w:rPr>
            </w:pPr>
            <w:r w:rsidRPr="00EE2933">
              <w:rPr>
                <w:sz w:val="22"/>
                <w:szCs w:val="22"/>
              </w:rPr>
              <w:t>3811,59</w:t>
            </w:r>
          </w:p>
        </w:tc>
        <w:tc>
          <w:tcPr>
            <w:tcW w:w="845" w:type="dxa"/>
            <w:vAlign w:val="center"/>
          </w:tcPr>
          <w:p w14:paraId="2584CCD4" w14:textId="77777777" w:rsidR="00EE2933" w:rsidRPr="00EE2933" w:rsidRDefault="00EE2933" w:rsidP="00EE2933">
            <w:pPr>
              <w:jc w:val="center"/>
              <w:rPr>
                <w:sz w:val="22"/>
                <w:szCs w:val="22"/>
              </w:rPr>
            </w:pPr>
            <w:r w:rsidRPr="00EE2933">
              <w:rPr>
                <w:sz w:val="22"/>
              </w:rPr>
              <w:t>x</w:t>
            </w:r>
          </w:p>
        </w:tc>
        <w:tc>
          <w:tcPr>
            <w:tcW w:w="850" w:type="dxa"/>
            <w:vAlign w:val="center"/>
          </w:tcPr>
          <w:p w14:paraId="72B2A546" w14:textId="77777777" w:rsidR="00EE2933" w:rsidRPr="00EE2933" w:rsidRDefault="00EE2933" w:rsidP="00EE2933">
            <w:pPr>
              <w:jc w:val="center"/>
              <w:rPr>
                <w:sz w:val="22"/>
                <w:szCs w:val="22"/>
              </w:rPr>
            </w:pPr>
            <w:r w:rsidRPr="00EE2933">
              <w:rPr>
                <w:sz w:val="22"/>
              </w:rPr>
              <w:t>x</w:t>
            </w:r>
          </w:p>
        </w:tc>
        <w:tc>
          <w:tcPr>
            <w:tcW w:w="851" w:type="dxa"/>
            <w:vAlign w:val="center"/>
          </w:tcPr>
          <w:p w14:paraId="4A7B5A7A" w14:textId="77777777" w:rsidR="00EE2933" w:rsidRPr="00EE2933" w:rsidRDefault="00EE2933" w:rsidP="00EE2933">
            <w:pPr>
              <w:jc w:val="center"/>
              <w:rPr>
                <w:sz w:val="22"/>
                <w:szCs w:val="22"/>
              </w:rPr>
            </w:pPr>
            <w:r w:rsidRPr="00EE2933">
              <w:rPr>
                <w:sz w:val="22"/>
              </w:rPr>
              <w:t>x</w:t>
            </w:r>
          </w:p>
        </w:tc>
        <w:tc>
          <w:tcPr>
            <w:tcW w:w="856" w:type="dxa"/>
            <w:vAlign w:val="center"/>
          </w:tcPr>
          <w:p w14:paraId="794AD175" w14:textId="77777777" w:rsidR="00EE2933" w:rsidRPr="00EE2933" w:rsidRDefault="00EE2933" w:rsidP="00EE2933">
            <w:pPr>
              <w:jc w:val="center"/>
              <w:rPr>
                <w:sz w:val="22"/>
                <w:szCs w:val="22"/>
              </w:rPr>
            </w:pPr>
            <w:r w:rsidRPr="00EE2933">
              <w:rPr>
                <w:sz w:val="22"/>
              </w:rPr>
              <w:t>x</w:t>
            </w:r>
          </w:p>
        </w:tc>
        <w:tc>
          <w:tcPr>
            <w:tcW w:w="851" w:type="dxa"/>
            <w:vAlign w:val="center"/>
          </w:tcPr>
          <w:p w14:paraId="46527F39" w14:textId="77777777" w:rsidR="00EE2933" w:rsidRPr="00EE2933" w:rsidRDefault="00EE2933" w:rsidP="00EE2933">
            <w:pPr>
              <w:jc w:val="center"/>
              <w:rPr>
                <w:sz w:val="22"/>
                <w:szCs w:val="22"/>
              </w:rPr>
            </w:pPr>
            <w:r w:rsidRPr="00EE2933">
              <w:rPr>
                <w:sz w:val="22"/>
              </w:rPr>
              <w:t>x</w:t>
            </w:r>
          </w:p>
        </w:tc>
      </w:tr>
      <w:tr w:rsidR="00EE2933" w:rsidRPr="00EE2933" w14:paraId="4BEF9350" w14:textId="77777777" w:rsidTr="00293CC7">
        <w:trPr>
          <w:trHeight w:val="108"/>
        </w:trPr>
        <w:tc>
          <w:tcPr>
            <w:tcW w:w="1276" w:type="dxa"/>
            <w:vMerge/>
            <w:shd w:val="clear" w:color="auto" w:fill="auto"/>
          </w:tcPr>
          <w:p w14:paraId="7D78E0D7" w14:textId="77777777" w:rsidR="00EE2933" w:rsidRPr="00EE2933" w:rsidRDefault="00EE2933" w:rsidP="00EE2933">
            <w:pPr>
              <w:ind w:left="-220" w:right="-125"/>
              <w:jc w:val="center"/>
              <w:rPr>
                <w:sz w:val="22"/>
                <w:szCs w:val="22"/>
              </w:rPr>
            </w:pPr>
          </w:p>
        </w:tc>
        <w:tc>
          <w:tcPr>
            <w:tcW w:w="2268" w:type="dxa"/>
            <w:vMerge/>
            <w:shd w:val="clear" w:color="auto" w:fill="auto"/>
            <w:vAlign w:val="center"/>
          </w:tcPr>
          <w:p w14:paraId="21568DAC" w14:textId="77777777" w:rsidR="00EE2933" w:rsidRPr="00EE2933" w:rsidRDefault="00EE2933" w:rsidP="00EE2933">
            <w:pPr>
              <w:ind w:right="-2"/>
              <w:jc w:val="center"/>
              <w:rPr>
                <w:sz w:val="22"/>
                <w:szCs w:val="22"/>
              </w:rPr>
            </w:pPr>
          </w:p>
        </w:tc>
        <w:tc>
          <w:tcPr>
            <w:tcW w:w="1418" w:type="dxa"/>
            <w:vAlign w:val="center"/>
          </w:tcPr>
          <w:p w14:paraId="1085B2D0" w14:textId="77777777" w:rsidR="00EE2933" w:rsidRPr="00EE2933" w:rsidRDefault="00EE2933" w:rsidP="00EE2933">
            <w:pPr>
              <w:ind w:right="-2"/>
              <w:jc w:val="center"/>
              <w:rPr>
                <w:sz w:val="22"/>
              </w:rPr>
            </w:pPr>
            <w:r w:rsidRPr="00EE2933">
              <w:rPr>
                <w:sz w:val="22"/>
              </w:rPr>
              <w:t>с 01.12.2022</w:t>
            </w:r>
          </w:p>
        </w:tc>
        <w:tc>
          <w:tcPr>
            <w:tcW w:w="992" w:type="dxa"/>
            <w:vAlign w:val="center"/>
          </w:tcPr>
          <w:p w14:paraId="7429994B" w14:textId="77777777" w:rsidR="00EE2933" w:rsidRPr="00EE2933" w:rsidRDefault="00EE2933" w:rsidP="00EE2933">
            <w:pPr>
              <w:jc w:val="center"/>
              <w:rPr>
                <w:sz w:val="22"/>
                <w:szCs w:val="22"/>
              </w:rPr>
            </w:pPr>
            <w:r w:rsidRPr="00EE2933">
              <w:rPr>
                <w:sz w:val="22"/>
                <w:szCs w:val="22"/>
              </w:rPr>
              <w:t>4154,66</w:t>
            </w:r>
          </w:p>
        </w:tc>
        <w:tc>
          <w:tcPr>
            <w:tcW w:w="845" w:type="dxa"/>
            <w:vAlign w:val="center"/>
          </w:tcPr>
          <w:p w14:paraId="7AEADA3D" w14:textId="77777777" w:rsidR="00EE2933" w:rsidRPr="00EE2933" w:rsidRDefault="00EE2933" w:rsidP="00EE2933">
            <w:pPr>
              <w:jc w:val="center"/>
              <w:rPr>
                <w:sz w:val="22"/>
              </w:rPr>
            </w:pPr>
            <w:r w:rsidRPr="00EE2933">
              <w:rPr>
                <w:sz w:val="22"/>
              </w:rPr>
              <w:t>x</w:t>
            </w:r>
          </w:p>
        </w:tc>
        <w:tc>
          <w:tcPr>
            <w:tcW w:w="850" w:type="dxa"/>
            <w:vAlign w:val="center"/>
          </w:tcPr>
          <w:p w14:paraId="1EC34A14" w14:textId="77777777" w:rsidR="00EE2933" w:rsidRPr="00EE2933" w:rsidRDefault="00EE2933" w:rsidP="00EE2933">
            <w:pPr>
              <w:jc w:val="center"/>
              <w:rPr>
                <w:sz w:val="22"/>
              </w:rPr>
            </w:pPr>
            <w:r w:rsidRPr="00EE2933">
              <w:rPr>
                <w:sz w:val="22"/>
              </w:rPr>
              <w:t>x</w:t>
            </w:r>
          </w:p>
        </w:tc>
        <w:tc>
          <w:tcPr>
            <w:tcW w:w="851" w:type="dxa"/>
            <w:vAlign w:val="center"/>
          </w:tcPr>
          <w:p w14:paraId="44FD94BE" w14:textId="77777777" w:rsidR="00EE2933" w:rsidRPr="00EE2933" w:rsidRDefault="00EE2933" w:rsidP="00EE2933">
            <w:pPr>
              <w:jc w:val="center"/>
              <w:rPr>
                <w:sz w:val="22"/>
              </w:rPr>
            </w:pPr>
            <w:r w:rsidRPr="00EE2933">
              <w:rPr>
                <w:sz w:val="22"/>
              </w:rPr>
              <w:t>x</w:t>
            </w:r>
          </w:p>
        </w:tc>
        <w:tc>
          <w:tcPr>
            <w:tcW w:w="856" w:type="dxa"/>
            <w:vAlign w:val="center"/>
          </w:tcPr>
          <w:p w14:paraId="4F400EB2" w14:textId="77777777" w:rsidR="00EE2933" w:rsidRPr="00EE2933" w:rsidRDefault="00EE2933" w:rsidP="00EE2933">
            <w:pPr>
              <w:jc w:val="center"/>
              <w:rPr>
                <w:sz w:val="22"/>
              </w:rPr>
            </w:pPr>
            <w:r w:rsidRPr="00EE2933">
              <w:rPr>
                <w:sz w:val="22"/>
              </w:rPr>
              <w:t>x</w:t>
            </w:r>
          </w:p>
        </w:tc>
        <w:tc>
          <w:tcPr>
            <w:tcW w:w="851" w:type="dxa"/>
            <w:vAlign w:val="center"/>
          </w:tcPr>
          <w:p w14:paraId="67809C0D" w14:textId="77777777" w:rsidR="00EE2933" w:rsidRPr="00EE2933" w:rsidRDefault="00EE2933" w:rsidP="00EE2933">
            <w:pPr>
              <w:jc w:val="center"/>
              <w:rPr>
                <w:sz w:val="22"/>
              </w:rPr>
            </w:pPr>
            <w:r w:rsidRPr="00EE2933">
              <w:rPr>
                <w:sz w:val="22"/>
              </w:rPr>
              <w:t>x</w:t>
            </w:r>
          </w:p>
        </w:tc>
      </w:tr>
      <w:tr w:rsidR="00EE2933" w:rsidRPr="00EE2933" w14:paraId="0805ED3E" w14:textId="77777777" w:rsidTr="00293CC7">
        <w:trPr>
          <w:trHeight w:val="249"/>
        </w:trPr>
        <w:tc>
          <w:tcPr>
            <w:tcW w:w="1276" w:type="dxa"/>
            <w:vMerge/>
            <w:shd w:val="clear" w:color="auto" w:fill="auto"/>
          </w:tcPr>
          <w:p w14:paraId="40F32FD1" w14:textId="77777777" w:rsidR="00EE2933" w:rsidRPr="00EE2933" w:rsidRDefault="00EE2933" w:rsidP="00EE2933">
            <w:pPr>
              <w:ind w:right="-2"/>
              <w:rPr>
                <w:sz w:val="22"/>
                <w:szCs w:val="22"/>
              </w:rPr>
            </w:pPr>
          </w:p>
        </w:tc>
        <w:tc>
          <w:tcPr>
            <w:tcW w:w="2268" w:type="dxa"/>
            <w:shd w:val="clear" w:color="auto" w:fill="auto"/>
            <w:vAlign w:val="center"/>
          </w:tcPr>
          <w:p w14:paraId="4C7E30E7" w14:textId="77777777" w:rsidR="00EE2933" w:rsidRPr="00EE2933" w:rsidRDefault="00EE2933" w:rsidP="00EE2933">
            <w:pPr>
              <w:ind w:right="-105"/>
              <w:jc w:val="center"/>
              <w:rPr>
                <w:sz w:val="22"/>
                <w:szCs w:val="22"/>
              </w:rPr>
            </w:pPr>
            <w:r w:rsidRPr="00EE2933">
              <w:rPr>
                <w:sz w:val="22"/>
                <w:szCs w:val="22"/>
              </w:rPr>
              <w:t>Двухставочный</w:t>
            </w:r>
          </w:p>
        </w:tc>
        <w:tc>
          <w:tcPr>
            <w:tcW w:w="1418" w:type="dxa"/>
            <w:shd w:val="clear" w:color="auto" w:fill="auto"/>
            <w:vAlign w:val="center"/>
          </w:tcPr>
          <w:p w14:paraId="2026EECD"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10A402FF"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7F139FEA"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2EEAC573"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7FA5A6EA" w14:textId="77777777" w:rsidR="00EE2933" w:rsidRPr="00EE2933" w:rsidRDefault="00EE2933" w:rsidP="00EE2933">
            <w:pPr>
              <w:ind w:left="-108" w:right="-108"/>
              <w:jc w:val="center"/>
              <w:rPr>
                <w:sz w:val="22"/>
                <w:szCs w:val="22"/>
              </w:rPr>
            </w:pPr>
            <w:r w:rsidRPr="00EE2933">
              <w:rPr>
                <w:sz w:val="22"/>
                <w:szCs w:val="22"/>
              </w:rPr>
              <w:t>х</w:t>
            </w:r>
          </w:p>
        </w:tc>
        <w:tc>
          <w:tcPr>
            <w:tcW w:w="856" w:type="dxa"/>
            <w:shd w:val="clear" w:color="auto" w:fill="auto"/>
            <w:vAlign w:val="center"/>
          </w:tcPr>
          <w:p w14:paraId="11014C8E"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79E2ACA3"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75B38D64" w14:textId="77777777" w:rsidTr="00293CC7">
        <w:trPr>
          <w:trHeight w:val="249"/>
        </w:trPr>
        <w:tc>
          <w:tcPr>
            <w:tcW w:w="1276" w:type="dxa"/>
            <w:vMerge/>
            <w:shd w:val="clear" w:color="auto" w:fill="auto"/>
          </w:tcPr>
          <w:p w14:paraId="666B1918" w14:textId="77777777" w:rsidR="00EE2933" w:rsidRPr="00EE2933" w:rsidRDefault="00EE2933" w:rsidP="00EE2933">
            <w:pPr>
              <w:ind w:right="-2"/>
              <w:rPr>
                <w:sz w:val="22"/>
                <w:szCs w:val="22"/>
              </w:rPr>
            </w:pPr>
          </w:p>
        </w:tc>
        <w:tc>
          <w:tcPr>
            <w:tcW w:w="2268" w:type="dxa"/>
            <w:shd w:val="clear" w:color="auto" w:fill="auto"/>
            <w:vAlign w:val="center"/>
          </w:tcPr>
          <w:p w14:paraId="35AEA90D" w14:textId="77777777" w:rsidR="00EE2933" w:rsidRPr="00EE2933" w:rsidRDefault="00EE2933" w:rsidP="00EE2933">
            <w:pPr>
              <w:ind w:right="-105"/>
              <w:jc w:val="center"/>
              <w:rPr>
                <w:sz w:val="22"/>
                <w:szCs w:val="22"/>
              </w:rPr>
            </w:pPr>
            <w:r w:rsidRPr="00EE2933">
              <w:rPr>
                <w:sz w:val="22"/>
                <w:szCs w:val="22"/>
              </w:rPr>
              <w:t>Ставка за тепловую энергию, руб./Гкал</w:t>
            </w:r>
          </w:p>
        </w:tc>
        <w:tc>
          <w:tcPr>
            <w:tcW w:w="1418" w:type="dxa"/>
            <w:shd w:val="clear" w:color="auto" w:fill="auto"/>
            <w:vAlign w:val="center"/>
          </w:tcPr>
          <w:p w14:paraId="089830D1"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51957447"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6D9AA407"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60939162"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183D4BB9" w14:textId="77777777" w:rsidR="00EE2933" w:rsidRPr="00EE2933" w:rsidRDefault="00EE2933" w:rsidP="00EE2933">
            <w:pPr>
              <w:ind w:left="-108" w:right="-108"/>
              <w:jc w:val="center"/>
              <w:rPr>
                <w:sz w:val="22"/>
                <w:szCs w:val="22"/>
              </w:rPr>
            </w:pPr>
            <w:r w:rsidRPr="00EE2933">
              <w:rPr>
                <w:sz w:val="22"/>
                <w:szCs w:val="22"/>
              </w:rPr>
              <w:t>х</w:t>
            </w:r>
          </w:p>
        </w:tc>
        <w:tc>
          <w:tcPr>
            <w:tcW w:w="856" w:type="dxa"/>
            <w:shd w:val="clear" w:color="auto" w:fill="auto"/>
            <w:vAlign w:val="center"/>
          </w:tcPr>
          <w:p w14:paraId="028EBA00"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3882318C"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52569F57" w14:textId="77777777" w:rsidTr="00293CC7">
        <w:trPr>
          <w:trHeight w:val="249"/>
        </w:trPr>
        <w:tc>
          <w:tcPr>
            <w:tcW w:w="1276" w:type="dxa"/>
            <w:vMerge/>
            <w:shd w:val="clear" w:color="auto" w:fill="auto"/>
          </w:tcPr>
          <w:p w14:paraId="04443BC1" w14:textId="77777777" w:rsidR="00EE2933" w:rsidRPr="00EE2933" w:rsidRDefault="00EE2933" w:rsidP="00EE2933">
            <w:pPr>
              <w:ind w:right="-2"/>
              <w:rPr>
                <w:sz w:val="22"/>
                <w:szCs w:val="22"/>
              </w:rPr>
            </w:pPr>
          </w:p>
        </w:tc>
        <w:tc>
          <w:tcPr>
            <w:tcW w:w="2268" w:type="dxa"/>
            <w:shd w:val="clear" w:color="auto" w:fill="auto"/>
            <w:vAlign w:val="center"/>
          </w:tcPr>
          <w:p w14:paraId="48B5097E" w14:textId="77777777" w:rsidR="00EE2933" w:rsidRPr="00EE2933" w:rsidRDefault="00EE2933" w:rsidP="00EE2933">
            <w:pPr>
              <w:ind w:right="-105"/>
              <w:jc w:val="center"/>
              <w:rPr>
                <w:sz w:val="22"/>
                <w:szCs w:val="22"/>
              </w:rPr>
            </w:pPr>
            <w:r w:rsidRPr="00EE2933">
              <w:rPr>
                <w:sz w:val="22"/>
                <w:szCs w:val="22"/>
              </w:rPr>
              <w:t>Ставка за содержание тепловой мощности, тыс. руб./Гкал/ч в мес.</w:t>
            </w:r>
          </w:p>
        </w:tc>
        <w:tc>
          <w:tcPr>
            <w:tcW w:w="1418" w:type="dxa"/>
            <w:shd w:val="clear" w:color="auto" w:fill="auto"/>
            <w:vAlign w:val="center"/>
          </w:tcPr>
          <w:p w14:paraId="643A1152" w14:textId="77777777" w:rsidR="00EE2933" w:rsidRPr="00EE2933" w:rsidRDefault="00EE2933" w:rsidP="00EE2933">
            <w:pPr>
              <w:ind w:left="-661" w:right="-675"/>
              <w:jc w:val="center"/>
              <w:rPr>
                <w:sz w:val="22"/>
                <w:szCs w:val="22"/>
              </w:rPr>
            </w:pPr>
            <w:r w:rsidRPr="00EE2933">
              <w:rPr>
                <w:sz w:val="22"/>
                <w:szCs w:val="22"/>
              </w:rPr>
              <w:t>х</w:t>
            </w:r>
          </w:p>
        </w:tc>
        <w:tc>
          <w:tcPr>
            <w:tcW w:w="992" w:type="dxa"/>
            <w:shd w:val="clear" w:color="auto" w:fill="auto"/>
            <w:vAlign w:val="center"/>
          </w:tcPr>
          <w:p w14:paraId="22B75BDF" w14:textId="77777777" w:rsidR="00EE2933" w:rsidRPr="00EE2933" w:rsidRDefault="00EE2933" w:rsidP="00EE2933">
            <w:pPr>
              <w:ind w:left="-108" w:right="-108"/>
              <w:jc w:val="center"/>
              <w:rPr>
                <w:sz w:val="22"/>
                <w:szCs w:val="22"/>
              </w:rPr>
            </w:pPr>
            <w:r w:rsidRPr="00EE2933">
              <w:rPr>
                <w:sz w:val="22"/>
                <w:szCs w:val="22"/>
              </w:rPr>
              <w:t>х</w:t>
            </w:r>
          </w:p>
        </w:tc>
        <w:tc>
          <w:tcPr>
            <w:tcW w:w="845" w:type="dxa"/>
            <w:shd w:val="clear" w:color="auto" w:fill="auto"/>
            <w:vAlign w:val="center"/>
          </w:tcPr>
          <w:p w14:paraId="6F4C2EC2" w14:textId="77777777" w:rsidR="00EE2933" w:rsidRPr="00EE2933" w:rsidRDefault="00EE2933" w:rsidP="00EE2933">
            <w:pPr>
              <w:ind w:left="-108" w:right="-108"/>
              <w:jc w:val="center"/>
              <w:rPr>
                <w:sz w:val="22"/>
                <w:szCs w:val="22"/>
              </w:rPr>
            </w:pPr>
            <w:r w:rsidRPr="00EE2933">
              <w:rPr>
                <w:sz w:val="22"/>
                <w:szCs w:val="22"/>
              </w:rPr>
              <w:t>х</w:t>
            </w:r>
          </w:p>
        </w:tc>
        <w:tc>
          <w:tcPr>
            <w:tcW w:w="850" w:type="dxa"/>
            <w:shd w:val="clear" w:color="auto" w:fill="auto"/>
            <w:vAlign w:val="center"/>
          </w:tcPr>
          <w:p w14:paraId="58AAC3E2"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2A29953C" w14:textId="77777777" w:rsidR="00EE2933" w:rsidRPr="00EE2933" w:rsidRDefault="00EE2933" w:rsidP="00EE2933">
            <w:pPr>
              <w:ind w:left="-108" w:right="-108"/>
              <w:jc w:val="center"/>
              <w:rPr>
                <w:sz w:val="22"/>
                <w:szCs w:val="22"/>
              </w:rPr>
            </w:pPr>
            <w:r w:rsidRPr="00EE2933">
              <w:rPr>
                <w:sz w:val="22"/>
                <w:szCs w:val="22"/>
              </w:rPr>
              <w:t>х</w:t>
            </w:r>
          </w:p>
        </w:tc>
        <w:tc>
          <w:tcPr>
            <w:tcW w:w="856" w:type="dxa"/>
            <w:shd w:val="clear" w:color="auto" w:fill="auto"/>
            <w:vAlign w:val="center"/>
          </w:tcPr>
          <w:p w14:paraId="184EFA5D" w14:textId="77777777" w:rsidR="00EE2933" w:rsidRPr="00EE2933" w:rsidRDefault="00EE2933" w:rsidP="00EE2933">
            <w:pPr>
              <w:ind w:left="-108" w:right="-108"/>
              <w:jc w:val="center"/>
              <w:rPr>
                <w:sz w:val="22"/>
                <w:szCs w:val="22"/>
              </w:rPr>
            </w:pPr>
            <w:r w:rsidRPr="00EE2933">
              <w:rPr>
                <w:sz w:val="22"/>
                <w:szCs w:val="22"/>
              </w:rPr>
              <w:t>х</w:t>
            </w:r>
          </w:p>
        </w:tc>
        <w:tc>
          <w:tcPr>
            <w:tcW w:w="851" w:type="dxa"/>
            <w:shd w:val="clear" w:color="auto" w:fill="auto"/>
            <w:vAlign w:val="center"/>
          </w:tcPr>
          <w:p w14:paraId="28E773EA" w14:textId="77777777" w:rsidR="00EE2933" w:rsidRPr="00EE2933" w:rsidRDefault="00EE2933" w:rsidP="00EE2933">
            <w:pPr>
              <w:ind w:left="-108" w:right="-108"/>
              <w:jc w:val="center"/>
              <w:rPr>
                <w:sz w:val="22"/>
                <w:szCs w:val="22"/>
              </w:rPr>
            </w:pPr>
            <w:r w:rsidRPr="00EE2933">
              <w:rPr>
                <w:sz w:val="22"/>
                <w:szCs w:val="22"/>
              </w:rPr>
              <w:t>х</w:t>
            </w:r>
          </w:p>
        </w:tc>
      </w:tr>
      <w:tr w:rsidR="00EE2933" w:rsidRPr="00EE2933" w14:paraId="4009DAC1" w14:textId="77777777" w:rsidTr="00293CC7">
        <w:trPr>
          <w:trHeight w:val="274"/>
        </w:trPr>
        <w:tc>
          <w:tcPr>
            <w:tcW w:w="1276" w:type="dxa"/>
            <w:vMerge/>
            <w:shd w:val="clear" w:color="auto" w:fill="auto"/>
          </w:tcPr>
          <w:p w14:paraId="602BA372" w14:textId="77777777" w:rsidR="00EE2933" w:rsidRPr="00EE2933" w:rsidRDefault="00EE2933" w:rsidP="00EE2933">
            <w:pPr>
              <w:ind w:right="-2"/>
              <w:rPr>
                <w:sz w:val="22"/>
                <w:szCs w:val="22"/>
              </w:rPr>
            </w:pPr>
          </w:p>
        </w:tc>
        <w:tc>
          <w:tcPr>
            <w:tcW w:w="8931" w:type="dxa"/>
            <w:gridSpan w:val="8"/>
            <w:shd w:val="clear" w:color="auto" w:fill="auto"/>
          </w:tcPr>
          <w:p w14:paraId="052A3A43" w14:textId="77777777" w:rsidR="00EE2933" w:rsidRPr="00EE2933" w:rsidRDefault="00EE2933" w:rsidP="00EE2933">
            <w:pPr>
              <w:ind w:right="-2"/>
              <w:jc w:val="center"/>
              <w:rPr>
                <w:sz w:val="22"/>
                <w:szCs w:val="22"/>
              </w:rPr>
            </w:pPr>
            <w:r w:rsidRPr="00EE2933">
              <w:rPr>
                <w:sz w:val="22"/>
                <w:szCs w:val="22"/>
              </w:rPr>
              <w:t>Население (тарифы указываются с учетом НДС) *</w:t>
            </w:r>
          </w:p>
        </w:tc>
      </w:tr>
      <w:tr w:rsidR="00EE2933" w:rsidRPr="00EE2933" w14:paraId="20A7E732" w14:textId="77777777" w:rsidTr="00293CC7">
        <w:trPr>
          <w:trHeight w:val="259"/>
        </w:trPr>
        <w:tc>
          <w:tcPr>
            <w:tcW w:w="1276" w:type="dxa"/>
            <w:vMerge/>
            <w:shd w:val="clear" w:color="auto" w:fill="auto"/>
          </w:tcPr>
          <w:p w14:paraId="551A03B7" w14:textId="77777777" w:rsidR="00EE2933" w:rsidRPr="00EE2933" w:rsidRDefault="00EE2933" w:rsidP="00EE2933">
            <w:pPr>
              <w:ind w:right="-2"/>
              <w:rPr>
                <w:sz w:val="22"/>
                <w:szCs w:val="22"/>
              </w:rPr>
            </w:pPr>
          </w:p>
        </w:tc>
        <w:tc>
          <w:tcPr>
            <w:tcW w:w="2268" w:type="dxa"/>
            <w:vMerge w:val="restart"/>
            <w:shd w:val="clear" w:color="auto" w:fill="auto"/>
            <w:vAlign w:val="center"/>
          </w:tcPr>
          <w:p w14:paraId="620D6902" w14:textId="77777777" w:rsidR="00EE2933" w:rsidRPr="00EE2933" w:rsidRDefault="00EE2933" w:rsidP="00EE2933">
            <w:pPr>
              <w:ind w:right="-2"/>
              <w:jc w:val="center"/>
              <w:rPr>
                <w:sz w:val="22"/>
                <w:szCs w:val="22"/>
              </w:rPr>
            </w:pPr>
            <w:r w:rsidRPr="00EE2933">
              <w:rPr>
                <w:sz w:val="22"/>
                <w:szCs w:val="22"/>
              </w:rPr>
              <w:t xml:space="preserve">Одноставочный </w:t>
            </w:r>
          </w:p>
          <w:p w14:paraId="37825049" w14:textId="77777777" w:rsidR="00EE2933" w:rsidRPr="00EE2933" w:rsidRDefault="00EE2933" w:rsidP="00EE2933">
            <w:pPr>
              <w:ind w:right="-2"/>
              <w:jc w:val="center"/>
              <w:rPr>
                <w:sz w:val="22"/>
                <w:szCs w:val="22"/>
              </w:rPr>
            </w:pPr>
            <w:r w:rsidRPr="00EE2933">
              <w:rPr>
                <w:sz w:val="22"/>
                <w:szCs w:val="22"/>
              </w:rPr>
              <w:t>Руб./Гкал</w:t>
            </w:r>
          </w:p>
        </w:tc>
        <w:tc>
          <w:tcPr>
            <w:tcW w:w="1418" w:type="dxa"/>
            <w:vAlign w:val="center"/>
          </w:tcPr>
          <w:p w14:paraId="1D4EE334" w14:textId="77777777" w:rsidR="00EE2933" w:rsidRPr="00EE2933" w:rsidRDefault="00EE2933" w:rsidP="00EE2933">
            <w:pPr>
              <w:ind w:right="-2"/>
              <w:jc w:val="center"/>
              <w:rPr>
                <w:sz w:val="22"/>
                <w:szCs w:val="22"/>
              </w:rPr>
            </w:pPr>
            <w:r w:rsidRPr="00EE2933">
              <w:rPr>
                <w:sz w:val="22"/>
              </w:rPr>
              <w:t>с 13.03.2021</w:t>
            </w:r>
          </w:p>
        </w:tc>
        <w:tc>
          <w:tcPr>
            <w:tcW w:w="992" w:type="dxa"/>
            <w:vAlign w:val="center"/>
          </w:tcPr>
          <w:p w14:paraId="766EFDD5" w14:textId="77777777" w:rsidR="00EE2933" w:rsidRPr="00EE2933" w:rsidRDefault="00EE2933" w:rsidP="00EE2933">
            <w:pPr>
              <w:jc w:val="center"/>
              <w:rPr>
                <w:sz w:val="22"/>
                <w:szCs w:val="22"/>
              </w:rPr>
            </w:pPr>
            <w:r w:rsidRPr="00EE2933">
              <w:rPr>
                <w:sz w:val="22"/>
                <w:szCs w:val="22"/>
              </w:rPr>
              <w:t>4302,01</w:t>
            </w:r>
          </w:p>
        </w:tc>
        <w:tc>
          <w:tcPr>
            <w:tcW w:w="845" w:type="dxa"/>
            <w:vAlign w:val="center"/>
          </w:tcPr>
          <w:p w14:paraId="1B0CBA36" w14:textId="77777777" w:rsidR="00EE2933" w:rsidRPr="00EE2933" w:rsidRDefault="00EE2933" w:rsidP="00EE2933">
            <w:pPr>
              <w:jc w:val="center"/>
              <w:rPr>
                <w:sz w:val="22"/>
                <w:szCs w:val="22"/>
              </w:rPr>
            </w:pPr>
            <w:r w:rsidRPr="00EE2933">
              <w:rPr>
                <w:sz w:val="22"/>
              </w:rPr>
              <w:t>x</w:t>
            </w:r>
          </w:p>
        </w:tc>
        <w:tc>
          <w:tcPr>
            <w:tcW w:w="850" w:type="dxa"/>
            <w:vAlign w:val="center"/>
          </w:tcPr>
          <w:p w14:paraId="52505766" w14:textId="77777777" w:rsidR="00EE2933" w:rsidRPr="00EE2933" w:rsidRDefault="00EE2933" w:rsidP="00EE2933">
            <w:pPr>
              <w:jc w:val="center"/>
              <w:rPr>
                <w:sz w:val="22"/>
                <w:szCs w:val="22"/>
              </w:rPr>
            </w:pPr>
            <w:r w:rsidRPr="00EE2933">
              <w:rPr>
                <w:sz w:val="22"/>
              </w:rPr>
              <w:t>x</w:t>
            </w:r>
          </w:p>
        </w:tc>
        <w:tc>
          <w:tcPr>
            <w:tcW w:w="851" w:type="dxa"/>
            <w:vAlign w:val="center"/>
          </w:tcPr>
          <w:p w14:paraId="6F35BD38" w14:textId="77777777" w:rsidR="00EE2933" w:rsidRPr="00EE2933" w:rsidRDefault="00EE2933" w:rsidP="00EE2933">
            <w:pPr>
              <w:jc w:val="center"/>
              <w:rPr>
                <w:sz w:val="22"/>
                <w:szCs w:val="22"/>
              </w:rPr>
            </w:pPr>
            <w:r w:rsidRPr="00EE2933">
              <w:rPr>
                <w:sz w:val="22"/>
              </w:rPr>
              <w:t>x</w:t>
            </w:r>
          </w:p>
        </w:tc>
        <w:tc>
          <w:tcPr>
            <w:tcW w:w="856" w:type="dxa"/>
            <w:vAlign w:val="center"/>
          </w:tcPr>
          <w:p w14:paraId="7BA8ED06" w14:textId="77777777" w:rsidR="00EE2933" w:rsidRPr="00EE2933" w:rsidRDefault="00EE2933" w:rsidP="00EE2933">
            <w:pPr>
              <w:jc w:val="center"/>
              <w:rPr>
                <w:sz w:val="22"/>
                <w:szCs w:val="22"/>
              </w:rPr>
            </w:pPr>
            <w:r w:rsidRPr="00EE2933">
              <w:rPr>
                <w:sz w:val="22"/>
              </w:rPr>
              <w:t>x</w:t>
            </w:r>
          </w:p>
        </w:tc>
        <w:tc>
          <w:tcPr>
            <w:tcW w:w="851" w:type="dxa"/>
            <w:vAlign w:val="center"/>
          </w:tcPr>
          <w:p w14:paraId="1A99FDBC" w14:textId="77777777" w:rsidR="00EE2933" w:rsidRPr="00EE2933" w:rsidRDefault="00EE2933" w:rsidP="00EE2933">
            <w:pPr>
              <w:jc w:val="center"/>
              <w:rPr>
                <w:sz w:val="22"/>
                <w:szCs w:val="22"/>
              </w:rPr>
            </w:pPr>
            <w:r w:rsidRPr="00EE2933">
              <w:rPr>
                <w:sz w:val="22"/>
              </w:rPr>
              <w:t>x</w:t>
            </w:r>
          </w:p>
        </w:tc>
      </w:tr>
      <w:tr w:rsidR="00EE2933" w:rsidRPr="00EE2933" w14:paraId="4C977244" w14:textId="77777777" w:rsidTr="00293CC7">
        <w:trPr>
          <w:trHeight w:val="250"/>
        </w:trPr>
        <w:tc>
          <w:tcPr>
            <w:tcW w:w="1276" w:type="dxa"/>
            <w:vMerge/>
            <w:shd w:val="clear" w:color="auto" w:fill="auto"/>
          </w:tcPr>
          <w:p w14:paraId="645D3118" w14:textId="77777777" w:rsidR="00EE2933" w:rsidRPr="00EE2933" w:rsidRDefault="00EE2933" w:rsidP="00EE2933">
            <w:pPr>
              <w:ind w:right="-2"/>
              <w:rPr>
                <w:sz w:val="22"/>
                <w:szCs w:val="22"/>
              </w:rPr>
            </w:pPr>
          </w:p>
        </w:tc>
        <w:tc>
          <w:tcPr>
            <w:tcW w:w="2268" w:type="dxa"/>
            <w:vMerge/>
            <w:shd w:val="clear" w:color="auto" w:fill="auto"/>
            <w:vAlign w:val="center"/>
          </w:tcPr>
          <w:p w14:paraId="66314DF1" w14:textId="77777777" w:rsidR="00EE2933" w:rsidRPr="00EE2933" w:rsidRDefault="00EE2933" w:rsidP="00EE2933">
            <w:pPr>
              <w:ind w:right="-2"/>
              <w:jc w:val="center"/>
              <w:rPr>
                <w:sz w:val="22"/>
                <w:szCs w:val="22"/>
              </w:rPr>
            </w:pPr>
          </w:p>
        </w:tc>
        <w:tc>
          <w:tcPr>
            <w:tcW w:w="1418" w:type="dxa"/>
            <w:vAlign w:val="center"/>
          </w:tcPr>
          <w:p w14:paraId="0C8809CB" w14:textId="77777777" w:rsidR="00EE2933" w:rsidRPr="00EE2933" w:rsidRDefault="00EE2933" w:rsidP="00EE2933">
            <w:pPr>
              <w:ind w:right="-2"/>
              <w:jc w:val="center"/>
              <w:rPr>
                <w:sz w:val="22"/>
                <w:szCs w:val="22"/>
              </w:rPr>
            </w:pPr>
            <w:r w:rsidRPr="00EE2933">
              <w:rPr>
                <w:sz w:val="22"/>
              </w:rPr>
              <w:t>с 01.07.2021</w:t>
            </w:r>
          </w:p>
        </w:tc>
        <w:tc>
          <w:tcPr>
            <w:tcW w:w="992" w:type="dxa"/>
            <w:vAlign w:val="center"/>
          </w:tcPr>
          <w:p w14:paraId="59EC7228" w14:textId="77777777" w:rsidR="00EE2933" w:rsidRPr="00EE2933" w:rsidRDefault="00EE2933" w:rsidP="00EE2933">
            <w:pPr>
              <w:jc w:val="center"/>
              <w:rPr>
                <w:sz w:val="22"/>
                <w:szCs w:val="22"/>
              </w:rPr>
            </w:pPr>
            <w:r w:rsidRPr="00EE2933">
              <w:rPr>
                <w:sz w:val="22"/>
                <w:szCs w:val="22"/>
              </w:rPr>
              <w:t>4385,48</w:t>
            </w:r>
          </w:p>
        </w:tc>
        <w:tc>
          <w:tcPr>
            <w:tcW w:w="845" w:type="dxa"/>
            <w:vAlign w:val="center"/>
          </w:tcPr>
          <w:p w14:paraId="5EE45853" w14:textId="77777777" w:rsidR="00EE2933" w:rsidRPr="00EE2933" w:rsidRDefault="00EE2933" w:rsidP="00EE2933">
            <w:pPr>
              <w:jc w:val="center"/>
              <w:rPr>
                <w:sz w:val="22"/>
                <w:szCs w:val="22"/>
              </w:rPr>
            </w:pPr>
            <w:r w:rsidRPr="00EE2933">
              <w:rPr>
                <w:sz w:val="22"/>
              </w:rPr>
              <w:t>x</w:t>
            </w:r>
          </w:p>
        </w:tc>
        <w:tc>
          <w:tcPr>
            <w:tcW w:w="850" w:type="dxa"/>
            <w:vAlign w:val="center"/>
          </w:tcPr>
          <w:p w14:paraId="791D424A" w14:textId="77777777" w:rsidR="00EE2933" w:rsidRPr="00EE2933" w:rsidRDefault="00EE2933" w:rsidP="00EE2933">
            <w:pPr>
              <w:jc w:val="center"/>
              <w:rPr>
                <w:sz w:val="22"/>
                <w:szCs w:val="22"/>
              </w:rPr>
            </w:pPr>
            <w:r w:rsidRPr="00EE2933">
              <w:rPr>
                <w:sz w:val="22"/>
              </w:rPr>
              <w:t>x</w:t>
            </w:r>
          </w:p>
        </w:tc>
        <w:tc>
          <w:tcPr>
            <w:tcW w:w="851" w:type="dxa"/>
            <w:vAlign w:val="center"/>
          </w:tcPr>
          <w:p w14:paraId="7284FE6D" w14:textId="77777777" w:rsidR="00EE2933" w:rsidRPr="00EE2933" w:rsidRDefault="00EE2933" w:rsidP="00EE2933">
            <w:pPr>
              <w:jc w:val="center"/>
              <w:rPr>
                <w:sz w:val="22"/>
                <w:szCs w:val="22"/>
              </w:rPr>
            </w:pPr>
            <w:r w:rsidRPr="00EE2933">
              <w:rPr>
                <w:sz w:val="22"/>
              </w:rPr>
              <w:t>x</w:t>
            </w:r>
          </w:p>
        </w:tc>
        <w:tc>
          <w:tcPr>
            <w:tcW w:w="856" w:type="dxa"/>
            <w:vAlign w:val="center"/>
          </w:tcPr>
          <w:p w14:paraId="73218B03" w14:textId="77777777" w:rsidR="00EE2933" w:rsidRPr="00EE2933" w:rsidRDefault="00EE2933" w:rsidP="00EE2933">
            <w:pPr>
              <w:jc w:val="center"/>
              <w:rPr>
                <w:sz w:val="22"/>
                <w:szCs w:val="22"/>
              </w:rPr>
            </w:pPr>
            <w:r w:rsidRPr="00EE2933">
              <w:rPr>
                <w:sz w:val="22"/>
              </w:rPr>
              <w:t>x</w:t>
            </w:r>
          </w:p>
        </w:tc>
        <w:tc>
          <w:tcPr>
            <w:tcW w:w="851" w:type="dxa"/>
            <w:vAlign w:val="center"/>
          </w:tcPr>
          <w:p w14:paraId="68DEF630" w14:textId="77777777" w:rsidR="00EE2933" w:rsidRPr="00EE2933" w:rsidRDefault="00EE2933" w:rsidP="00EE2933">
            <w:pPr>
              <w:jc w:val="center"/>
              <w:rPr>
                <w:sz w:val="22"/>
                <w:szCs w:val="22"/>
              </w:rPr>
            </w:pPr>
            <w:r w:rsidRPr="00EE2933">
              <w:rPr>
                <w:sz w:val="22"/>
              </w:rPr>
              <w:t>x</w:t>
            </w:r>
          </w:p>
        </w:tc>
      </w:tr>
      <w:tr w:rsidR="00EE2933" w:rsidRPr="00EE2933" w14:paraId="2631E6F9" w14:textId="77777777" w:rsidTr="00293CC7">
        <w:trPr>
          <w:trHeight w:val="253"/>
        </w:trPr>
        <w:tc>
          <w:tcPr>
            <w:tcW w:w="1276" w:type="dxa"/>
            <w:vMerge/>
            <w:shd w:val="clear" w:color="auto" w:fill="auto"/>
          </w:tcPr>
          <w:p w14:paraId="69078AF2" w14:textId="77777777" w:rsidR="00EE2933" w:rsidRPr="00EE2933" w:rsidRDefault="00EE2933" w:rsidP="00EE2933">
            <w:pPr>
              <w:ind w:right="-2"/>
              <w:rPr>
                <w:sz w:val="22"/>
                <w:szCs w:val="22"/>
              </w:rPr>
            </w:pPr>
          </w:p>
        </w:tc>
        <w:tc>
          <w:tcPr>
            <w:tcW w:w="2268" w:type="dxa"/>
            <w:vMerge/>
            <w:shd w:val="clear" w:color="auto" w:fill="auto"/>
          </w:tcPr>
          <w:p w14:paraId="616A437F" w14:textId="77777777" w:rsidR="00EE2933" w:rsidRPr="00EE2933" w:rsidRDefault="00EE2933" w:rsidP="00EE2933">
            <w:pPr>
              <w:ind w:right="-2"/>
              <w:jc w:val="center"/>
              <w:rPr>
                <w:sz w:val="22"/>
                <w:szCs w:val="22"/>
              </w:rPr>
            </w:pPr>
          </w:p>
        </w:tc>
        <w:tc>
          <w:tcPr>
            <w:tcW w:w="1418" w:type="dxa"/>
            <w:vAlign w:val="center"/>
          </w:tcPr>
          <w:p w14:paraId="44AC5A52" w14:textId="77777777" w:rsidR="00EE2933" w:rsidRPr="00EE2933" w:rsidRDefault="00EE2933" w:rsidP="00EE2933">
            <w:pPr>
              <w:ind w:right="-2"/>
              <w:jc w:val="center"/>
              <w:rPr>
                <w:sz w:val="22"/>
                <w:szCs w:val="22"/>
              </w:rPr>
            </w:pPr>
            <w:r w:rsidRPr="00EE2933">
              <w:rPr>
                <w:sz w:val="22"/>
              </w:rPr>
              <w:t>с 01.01.2022</w:t>
            </w:r>
          </w:p>
        </w:tc>
        <w:tc>
          <w:tcPr>
            <w:tcW w:w="992" w:type="dxa"/>
            <w:vAlign w:val="center"/>
          </w:tcPr>
          <w:p w14:paraId="2311C6F2" w14:textId="77777777" w:rsidR="00EE2933" w:rsidRPr="00EE2933" w:rsidRDefault="00EE2933" w:rsidP="00EE2933">
            <w:pPr>
              <w:jc w:val="center"/>
              <w:rPr>
                <w:sz w:val="22"/>
                <w:szCs w:val="22"/>
              </w:rPr>
            </w:pPr>
            <w:r w:rsidRPr="00EE2933">
              <w:rPr>
                <w:sz w:val="22"/>
                <w:szCs w:val="22"/>
              </w:rPr>
              <w:t>4385,48</w:t>
            </w:r>
          </w:p>
        </w:tc>
        <w:tc>
          <w:tcPr>
            <w:tcW w:w="845" w:type="dxa"/>
            <w:vAlign w:val="center"/>
          </w:tcPr>
          <w:p w14:paraId="7C09EC81" w14:textId="77777777" w:rsidR="00EE2933" w:rsidRPr="00EE2933" w:rsidRDefault="00EE2933" w:rsidP="00EE2933">
            <w:pPr>
              <w:jc w:val="center"/>
              <w:rPr>
                <w:sz w:val="22"/>
                <w:szCs w:val="22"/>
              </w:rPr>
            </w:pPr>
            <w:r w:rsidRPr="00EE2933">
              <w:rPr>
                <w:sz w:val="22"/>
              </w:rPr>
              <w:t>x</w:t>
            </w:r>
          </w:p>
        </w:tc>
        <w:tc>
          <w:tcPr>
            <w:tcW w:w="850" w:type="dxa"/>
            <w:vAlign w:val="center"/>
          </w:tcPr>
          <w:p w14:paraId="23C312B7" w14:textId="77777777" w:rsidR="00EE2933" w:rsidRPr="00EE2933" w:rsidRDefault="00EE2933" w:rsidP="00EE2933">
            <w:pPr>
              <w:jc w:val="center"/>
              <w:rPr>
                <w:sz w:val="22"/>
                <w:szCs w:val="22"/>
              </w:rPr>
            </w:pPr>
            <w:r w:rsidRPr="00EE2933">
              <w:rPr>
                <w:sz w:val="22"/>
              </w:rPr>
              <w:t>x</w:t>
            </w:r>
          </w:p>
        </w:tc>
        <w:tc>
          <w:tcPr>
            <w:tcW w:w="851" w:type="dxa"/>
            <w:vAlign w:val="center"/>
          </w:tcPr>
          <w:p w14:paraId="0DB1C815" w14:textId="77777777" w:rsidR="00EE2933" w:rsidRPr="00EE2933" w:rsidRDefault="00EE2933" w:rsidP="00EE2933">
            <w:pPr>
              <w:jc w:val="center"/>
              <w:rPr>
                <w:sz w:val="22"/>
                <w:szCs w:val="22"/>
              </w:rPr>
            </w:pPr>
            <w:r w:rsidRPr="00EE2933">
              <w:rPr>
                <w:sz w:val="22"/>
              </w:rPr>
              <w:t>x</w:t>
            </w:r>
          </w:p>
        </w:tc>
        <w:tc>
          <w:tcPr>
            <w:tcW w:w="856" w:type="dxa"/>
            <w:vAlign w:val="center"/>
          </w:tcPr>
          <w:p w14:paraId="785579AF" w14:textId="77777777" w:rsidR="00EE2933" w:rsidRPr="00EE2933" w:rsidRDefault="00EE2933" w:rsidP="00EE2933">
            <w:pPr>
              <w:jc w:val="center"/>
              <w:rPr>
                <w:sz w:val="22"/>
                <w:szCs w:val="22"/>
              </w:rPr>
            </w:pPr>
            <w:r w:rsidRPr="00EE2933">
              <w:rPr>
                <w:sz w:val="22"/>
              </w:rPr>
              <w:t>x</w:t>
            </w:r>
          </w:p>
        </w:tc>
        <w:tc>
          <w:tcPr>
            <w:tcW w:w="851" w:type="dxa"/>
            <w:vAlign w:val="center"/>
          </w:tcPr>
          <w:p w14:paraId="022A274A" w14:textId="77777777" w:rsidR="00EE2933" w:rsidRPr="00EE2933" w:rsidRDefault="00EE2933" w:rsidP="00EE2933">
            <w:pPr>
              <w:jc w:val="center"/>
              <w:rPr>
                <w:sz w:val="22"/>
                <w:szCs w:val="22"/>
              </w:rPr>
            </w:pPr>
            <w:r w:rsidRPr="00EE2933">
              <w:rPr>
                <w:sz w:val="22"/>
              </w:rPr>
              <w:t>x</w:t>
            </w:r>
          </w:p>
        </w:tc>
      </w:tr>
      <w:tr w:rsidR="00EE2933" w:rsidRPr="00EE2933" w14:paraId="368C1453" w14:textId="77777777" w:rsidTr="00293CC7">
        <w:trPr>
          <w:trHeight w:val="253"/>
        </w:trPr>
        <w:tc>
          <w:tcPr>
            <w:tcW w:w="1276" w:type="dxa"/>
            <w:vMerge/>
            <w:shd w:val="clear" w:color="auto" w:fill="auto"/>
          </w:tcPr>
          <w:p w14:paraId="6376B4ED" w14:textId="77777777" w:rsidR="00EE2933" w:rsidRPr="00EE2933" w:rsidRDefault="00EE2933" w:rsidP="00EE2933">
            <w:pPr>
              <w:ind w:right="-2"/>
              <w:rPr>
                <w:sz w:val="22"/>
                <w:szCs w:val="22"/>
              </w:rPr>
            </w:pPr>
          </w:p>
        </w:tc>
        <w:tc>
          <w:tcPr>
            <w:tcW w:w="2268" w:type="dxa"/>
            <w:vMerge/>
            <w:shd w:val="clear" w:color="auto" w:fill="auto"/>
          </w:tcPr>
          <w:p w14:paraId="5C07CA1A" w14:textId="77777777" w:rsidR="00EE2933" w:rsidRPr="00EE2933" w:rsidRDefault="00EE2933" w:rsidP="00EE2933">
            <w:pPr>
              <w:ind w:right="-2"/>
              <w:jc w:val="center"/>
              <w:rPr>
                <w:sz w:val="22"/>
                <w:szCs w:val="22"/>
              </w:rPr>
            </w:pPr>
          </w:p>
        </w:tc>
        <w:tc>
          <w:tcPr>
            <w:tcW w:w="1418" w:type="dxa"/>
            <w:vAlign w:val="center"/>
          </w:tcPr>
          <w:p w14:paraId="31E137C4" w14:textId="77777777" w:rsidR="00EE2933" w:rsidRPr="00EE2933" w:rsidRDefault="00EE2933" w:rsidP="00EE2933">
            <w:pPr>
              <w:ind w:right="-2"/>
              <w:jc w:val="center"/>
              <w:rPr>
                <w:sz w:val="22"/>
                <w:szCs w:val="22"/>
              </w:rPr>
            </w:pPr>
            <w:r w:rsidRPr="00EE2933">
              <w:rPr>
                <w:sz w:val="22"/>
              </w:rPr>
              <w:t>с 01.07.2022</w:t>
            </w:r>
          </w:p>
        </w:tc>
        <w:tc>
          <w:tcPr>
            <w:tcW w:w="992" w:type="dxa"/>
            <w:vAlign w:val="center"/>
          </w:tcPr>
          <w:p w14:paraId="28251865" w14:textId="77777777" w:rsidR="00EE2933" w:rsidRPr="00EE2933" w:rsidRDefault="00EE2933" w:rsidP="00EE2933">
            <w:pPr>
              <w:jc w:val="center"/>
              <w:rPr>
                <w:sz w:val="22"/>
                <w:szCs w:val="22"/>
              </w:rPr>
            </w:pPr>
            <w:r w:rsidRPr="00EE2933">
              <w:rPr>
                <w:sz w:val="22"/>
                <w:szCs w:val="22"/>
              </w:rPr>
              <w:t>4573,91</w:t>
            </w:r>
          </w:p>
        </w:tc>
        <w:tc>
          <w:tcPr>
            <w:tcW w:w="845" w:type="dxa"/>
            <w:vAlign w:val="center"/>
          </w:tcPr>
          <w:p w14:paraId="3225AB64" w14:textId="77777777" w:rsidR="00EE2933" w:rsidRPr="00EE2933" w:rsidRDefault="00EE2933" w:rsidP="00EE2933">
            <w:pPr>
              <w:jc w:val="center"/>
              <w:rPr>
                <w:sz w:val="22"/>
                <w:szCs w:val="22"/>
              </w:rPr>
            </w:pPr>
            <w:r w:rsidRPr="00EE2933">
              <w:rPr>
                <w:sz w:val="22"/>
              </w:rPr>
              <w:t>x</w:t>
            </w:r>
          </w:p>
        </w:tc>
        <w:tc>
          <w:tcPr>
            <w:tcW w:w="850" w:type="dxa"/>
            <w:vAlign w:val="center"/>
          </w:tcPr>
          <w:p w14:paraId="6A2CE6DB" w14:textId="77777777" w:rsidR="00EE2933" w:rsidRPr="00EE2933" w:rsidRDefault="00EE2933" w:rsidP="00EE2933">
            <w:pPr>
              <w:jc w:val="center"/>
              <w:rPr>
                <w:sz w:val="22"/>
                <w:szCs w:val="22"/>
              </w:rPr>
            </w:pPr>
            <w:r w:rsidRPr="00EE2933">
              <w:rPr>
                <w:sz w:val="22"/>
              </w:rPr>
              <w:t>x</w:t>
            </w:r>
          </w:p>
        </w:tc>
        <w:tc>
          <w:tcPr>
            <w:tcW w:w="851" w:type="dxa"/>
            <w:vAlign w:val="center"/>
          </w:tcPr>
          <w:p w14:paraId="57A13CFE" w14:textId="77777777" w:rsidR="00EE2933" w:rsidRPr="00EE2933" w:rsidRDefault="00EE2933" w:rsidP="00EE2933">
            <w:pPr>
              <w:jc w:val="center"/>
              <w:rPr>
                <w:sz w:val="22"/>
                <w:szCs w:val="22"/>
              </w:rPr>
            </w:pPr>
            <w:r w:rsidRPr="00EE2933">
              <w:rPr>
                <w:sz w:val="22"/>
              </w:rPr>
              <w:t>x</w:t>
            </w:r>
          </w:p>
        </w:tc>
        <w:tc>
          <w:tcPr>
            <w:tcW w:w="856" w:type="dxa"/>
            <w:vAlign w:val="center"/>
          </w:tcPr>
          <w:p w14:paraId="5FADC984" w14:textId="77777777" w:rsidR="00EE2933" w:rsidRPr="00EE2933" w:rsidRDefault="00EE2933" w:rsidP="00EE2933">
            <w:pPr>
              <w:jc w:val="center"/>
              <w:rPr>
                <w:sz w:val="22"/>
                <w:szCs w:val="22"/>
              </w:rPr>
            </w:pPr>
            <w:r w:rsidRPr="00EE2933">
              <w:rPr>
                <w:sz w:val="22"/>
              </w:rPr>
              <w:t>x</w:t>
            </w:r>
          </w:p>
        </w:tc>
        <w:tc>
          <w:tcPr>
            <w:tcW w:w="851" w:type="dxa"/>
            <w:vAlign w:val="center"/>
          </w:tcPr>
          <w:p w14:paraId="2918C6B7" w14:textId="77777777" w:rsidR="00EE2933" w:rsidRPr="00EE2933" w:rsidRDefault="00EE2933" w:rsidP="00EE2933">
            <w:pPr>
              <w:jc w:val="center"/>
              <w:rPr>
                <w:sz w:val="22"/>
                <w:szCs w:val="22"/>
              </w:rPr>
            </w:pPr>
            <w:r w:rsidRPr="00EE2933">
              <w:rPr>
                <w:sz w:val="22"/>
              </w:rPr>
              <w:t>x</w:t>
            </w:r>
          </w:p>
        </w:tc>
      </w:tr>
      <w:tr w:rsidR="00EE2933" w:rsidRPr="00EE2933" w14:paraId="2471C141" w14:textId="77777777" w:rsidTr="00293CC7">
        <w:trPr>
          <w:trHeight w:val="253"/>
        </w:trPr>
        <w:tc>
          <w:tcPr>
            <w:tcW w:w="1276" w:type="dxa"/>
            <w:vMerge/>
            <w:shd w:val="clear" w:color="auto" w:fill="auto"/>
          </w:tcPr>
          <w:p w14:paraId="36F496AF" w14:textId="77777777" w:rsidR="00EE2933" w:rsidRPr="00EE2933" w:rsidRDefault="00EE2933" w:rsidP="00EE2933">
            <w:pPr>
              <w:ind w:right="-2"/>
              <w:rPr>
                <w:sz w:val="22"/>
                <w:szCs w:val="22"/>
              </w:rPr>
            </w:pPr>
          </w:p>
        </w:tc>
        <w:tc>
          <w:tcPr>
            <w:tcW w:w="2268" w:type="dxa"/>
            <w:vMerge/>
            <w:shd w:val="clear" w:color="auto" w:fill="auto"/>
          </w:tcPr>
          <w:p w14:paraId="60458BF1" w14:textId="77777777" w:rsidR="00EE2933" w:rsidRPr="00EE2933" w:rsidRDefault="00EE2933" w:rsidP="00EE2933">
            <w:pPr>
              <w:ind w:right="-2"/>
              <w:jc w:val="center"/>
              <w:rPr>
                <w:sz w:val="22"/>
                <w:szCs w:val="22"/>
              </w:rPr>
            </w:pPr>
          </w:p>
        </w:tc>
        <w:tc>
          <w:tcPr>
            <w:tcW w:w="1418" w:type="dxa"/>
            <w:vAlign w:val="center"/>
          </w:tcPr>
          <w:p w14:paraId="67168A9E" w14:textId="77777777" w:rsidR="00EE2933" w:rsidRPr="00EE2933" w:rsidRDefault="00EE2933" w:rsidP="00EE2933">
            <w:pPr>
              <w:ind w:right="-2"/>
              <w:jc w:val="center"/>
              <w:rPr>
                <w:sz w:val="22"/>
              </w:rPr>
            </w:pPr>
            <w:r w:rsidRPr="00EE2933">
              <w:rPr>
                <w:sz w:val="22"/>
              </w:rPr>
              <w:t>с 01.12.2022</w:t>
            </w:r>
          </w:p>
        </w:tc>
        <w:tc>
          <w:tcPr>
            <w:tcW w:w="992" w:type="dxa"/>
            <w:vAlign w:val="center"/>
          </w:tcPr>
          <w:p w14:paraId="66D0C914" w14:textId="77777777" w:rsidR="00EE2933" w:rsidRPr="00EE2933" w:rsidRDefault="00EE2933" w:rsidP="00EE2933">
            <w:pPr>
              <w:jc w:val="center"/>
              <w:rPr>
                <w:sz w:val="22"/>
                <w:szCs w:val="22"/>
              </w:rPr>
            </w:pPr>
            <w:r w:rsidRPr="00EE2933">
              <w:rPr>
                <w:sz w:val="22"/>
                <w:szCs w:val="22"/>
              </w:rPr>
              <w:t>4985,59</w:t>
            </w:r>
          </w:p>
        </w:tc>
        <w:tc>
          <w:tcPr>
            <w:tcW w:w="845" w:type="dxa"/>
            <w:vAlign w:val="center"/>
          </w:tcPr>
          <w:p w14:paraId="72BF03DE" w14:textId="77777777" w:rsidR="00EE2933" w:rsidRPr="00EE2933" w:rsidRDefault="00EE2933" w:rsidP="00EE2933">
            <w:pPr>
              <w:jc w:val="center"/>
              <w:rPr>
                <w:sz w:val="22"/>
              </w:rPr>
            </w:pPr>
            <w:r w:rsidRPr="00EE2933">
              <w:rPr>
                <w:sz w:val="22"/>
              </w:rPr>
              <w:t>x</w:t>
            </w:r>
          </w:p>
        </w:tc>
        <w:tc>
          <w:tcPr>
            <w:tcW w:w="850" w:type="dxa"/>
            <w:vAlign w:val="center"/>
          </w:tcPr>
          <w:p w14:paraId="2504424D" w14:textId="77777777" w:rsidR="00EE2933" w:rsidRPr="00EE2933" w:rsidRDefault="00EE2933" w:rsidP="00EE2933">
            <w:pPr>
              <w:jc w:val="center"/>
              <w:rPr>
                <w:sz w:val="22"/>
              </w:rPr>
            </w:pPr>
            <w:r w:rsidRPr="00EE2933">
              <w:rPr>
                <w:sz w:val="22"/>
              </w:rPr>
              <w:t>x</w:t>
            </w:r>
          </w:p>
        </w:tc>
        <w:tc>
          <w:tcPr>
            <w:tcW w:w="851" w:type="dxa"/>
            <w:vAlign w:val="center"/>
          </w:tcPr>
          <w:p w14:paraId="2F70581E" w14:textId="77777777" w:rsidR="00EE2933" w:rsidRPr="00EE2933" w:rsidRDefault="00EE2933" w:rsidP="00EE2933">
            <w:pPr>
              <w:jc w:val="center"/>
              <w:rPr>
                <w:sz w:val="22"/>
              </w:rPr>
            </w:pPr>
            <w:r w:rsidRPr="00EE2933">
              <w:rPr>
                <w:sz w:val="22"/>
              </w:rPr>
              <w:t>x</w:t>
            </w:r>
          </w:p>
        </w:tc>
        <w:tc>
          <w:tcPr>
            <w:tcW w:w="856" w:type="dxa"/>
            <w:vAlign w:val="center"/>
          </w:tcPr>
          <w:p w14:paraId="03F15011" w14:textId="77777777" w:rsidR="00EE2933" w:rsidRPr="00EE2933" w:rsidRDefault="00EE2933" w:rsidP="00EE2933">
            <w:pPr>
              <w:jc w:val="center"/>
              <w:rPr>
                <w:sz w:val="22"/>
              </w:rPr>
            </w:pPr>
            <w:r w:rsidRPr="00EE2933">
              <w:rPr>
                <w:sz w:val="22"/>
              </w:rPr>
              <w:t>x</w:t>
            </w:r>
          </w:p>
        </w:tc>
        <w:tc>
          <w:tcPr>
            <w:tcW w:w="851" w:type="dxa"/>
            <w:vAlign w:val="center"/>
          </w:tcPr>
          <w:p w14:paraId="5B99557F" w14:textId="77777777" w:rsidR="00EE2933" w:rsidRPr="00EE2933" w:rsidRDefault="00EE2933" w:rsidP="00EE2933">
            <w:pPr>
              <w:jc w:val="center"/>
              <w:rPr>
                <w:sz w:val="22"/>
              </w:rPr>
            </w:pPr>
            <w:r w:rsidRPr="00EE2933">
              <w:rPr>
                <w:sz w:val="22"/>
              </w:rPr>
              <w:t>x</w:t>
            </w:r>
          </w:p>
        </w:tc>
      </w:tr>
      <w:tr w:rsidR="00EE2933" w:rsidRPr="00EE2933" w14:paraId="4032923C" w14:textId="77777777" w:rsidTr="00293CC7">
        <w:trPr>
          <w:trHeight w:val="241"/>
        </w:trPr>
        <w:tc>
          <w:tcPr>
            <w:tcW w:w="1276" w:type="dxa"/>
            <w:vMerge/>
            <w:shd w:val="clear" w:color="auto" w:fill="auto"/>
          </w:tcPr>
          <w:p w14:paraId="3B0FA578" w14:textId="77777777" w:rsidR="00EE2933" w:rsidRPr="00EE2933" w:rsidRDefault="00EE2933" w:rsidP="00EE2933">
            <w:pPr>
              <w:ind w:right="-2"/>
              <w:rPr>
                <w:sz w:val="22"/>
                <w:szCs w:val="22"/>
              </w:rPr>
            </w:pPr>
          </w:p>
        </w:tc>
        <w:tc>
          <w:tcPr>
            <w:tcW w:w="2268" w:type="dxa"/>
            <w:shd w:val="clear" w:color="auto" w:fill="auto"/>
          </w:tcPr>
          <w:p w14:paraId="624BB1AD" w14:textId="77777777" w:rsidR="00EE2933" w:rsidRPr="00EE2933" w:rsidRDefault="00EE2933" w:rsidP="00EE2933">
            <w:pPr>
              <w:ind w:right="-2"/>
              <w:jc w:val="center"/>
              <w:rPr>
                <w:sz w:val="22"/>
                <w:szCs w:val="22"/>
              </w:rPr>
            </w:pPr>
            <w:r w:rsidRPr="00EE2933">
              <w:rPr>
                <w:sz w:val="22"/>
                <w:szCs w:val="22"/>
              </w:rPr>
              <w:t>Двухставочный</w:t>
            </w:r>
          </w:p>
        </w:tc>
        <w:tc>
          <w:tcPr>
            <w:tcW w:w="1418" w:type="dxa"/>
            <w:shd w:val="clear" w:color="auto" w:fill="auto"/>
            <w:vAlign w:val="center"/>
          </w:tcPr>
          <w:p w14:paraId="0CEC25D3" w14:textId="77777777" w:rsidR="00EE2933" w:rsidRPr="00EE2933" w:rsidRDefault="00EE2933" w:rsidP="00EE2933">
            <w:pPr>
              <w:jc w:val="center"/>
              <w:rPr>
                <w:sz w:val="22"/>
                <w:szCs w:val="22"/>
              </w:rPr>
            </w:pPr>
            <w:r w:rsidRPr="00EE2933">
              <w:rPr>
                <w:sz w:val="22"/>
                <w:szCs w:val="22"/>
              </w:rPr>
              <w:t>x</w:t>
            </w:r>
          </w:p>
        </w:tc>
        <w:tc>
          <w:tcPr>
            <w:tcW w:w="992" w:type="dxa"/>
            <w:shd w:val="clear" w:color="auto" w:fill="auto"/>
            <w:vAlign w:val="center"/>
          </w:tcPr>
          <w:p w14:paraId="5A73B950" w14:textId="77777777" w:rsidR="00EE2933" w:rsidRPr="00EE2933" w:rsidRDefault="00EE2933" w:rsidP="00EE2933">
            <w:pPr>
              <w:jc w:val="center"/>
              <w:rPr>
                <w:sz w:val="22"/>
                <w:szCs w:val="22"/>
              </w:rPr>
            </w:pPr>
            <w:r w:rsidRPr="00EE2933">
              <w:rPr>
                <w:sz w:val="22"/>
                <w:szCs w:val="22"/>
              </w:rPr>
              <w:t>x</w:t>
            </w:r>
          </w:p>
        </w:tc>
        <w:tc>
          <w:tcPr>
            <w:tcW w:w="845" w:type="dxa"/>
            <w:shd w:val="clear" w:color="auto" w:fill="auto"/>
            <w:vAlign w:val="center"/>
          </w:tcPr>
          <w:p w14:paraId="24990B9B" w14:textId="77777777" w:rsidR="00EE2933" w:rsidRPr="00EE2933" w:rsidRDefault="00EE2933" w:rsidP="00EE2933">
            <w:pPr>
              <w:jc w:val="center"/>
              <w:rPr>
                <w:sz w:val="22"/>
                <w:szCs w:val="22"/>
              </w:rPr>
            </w:pPr>
            <w:r w:rsidRPr="00EE2933">
              <w:rPr>
                <w:sz w:val="22"/>
                <w:szCs w:val="22"/>
              </w:rPr>
              <w:t>x</w:t>
            </w:r>
          </w:p>
        </w:tc>
        <w:tc>
          <w:tcPr>
            <w:tcW w:w="850" w:type="dxa"/>
            <w:shd w:val="clear" w:color="auto" w:fill="auto"/>
            <w:vAlign w:val="center"/>
          </w:tcPr>
          <w:p w14:paraId="1E5EEF1C"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3B07C8AF" w14:textId="77777777" w:rsidR="00EE2933" w:rsidRPr="00EE2933" w:rsidRDefault="00EE2933" w:rsidP="00EE2933">
            <w:pPr>
              <w:jc w:val="center"/>
              <w:rPr>
                <w:sz w:val="22"/>
                <w:szCs w:val="22"/>
              </w:rPr>
            </w:pPr>
            <w:r w:rsidRPr="00EE2933">
              <w:rPr>
                <w:sz w:val="22"/>
                <w:szCs w:val="22"/>
              </w:rPr>
              <w:t>x</w:t>
            </w:r>
          </w:p>
        </w:tc>
        <w:tc>
          <w:tcPr>
            <w:tcW w:w="856" w:type="dxa"/>
            <w:shd w:val="clear" w:color="auto" w:fill="auto"/>
            <w:vAlign w:val="center"/>
          </w:tcPr>
          <w:p w14:paraId="34AAAE4D" w14:textId="77777777" w:rsidR="00EE2933" w:rsidRPr="00EE2933" w:rsidRDefault="00EE2933" w:rsidP="00EE2933">
            <w:pPr>
              <w:jc w:val="center"/>
              <w:rPr>
                <w:sz w:val="22"/>
                <w:szCs w:val="22"/>
              </w:rPr>
            </w:pPr>
            <w:r w:rsidRPr="00EE2933">
              <w:rPr>
                <w:sz w:val="22"/>
                <w:szCs w:val="22"/>
              </w:rPr>
              <w:t>x</w:t>
            </w:r>
          </w:p>
        </w:tc>
        <w:tc>
          <w:tcPr>
            <w:tcW w:w="851" w:type="dxa"/>
            <w:shd w:val="clear" w:color="auto" w:fill="auto"/>
            <w:vAlign w:val="center"/>
          </w:tcPr>
          <w:p w14:paraId="12ED99D1" w14:textId="77777777" w:rsidR="00EE2933" w:rsidRPr="00EE2933" w:rsidRDefault="00EE2933" w:rsidP="00EE2933">
            <w:pPr>
              <w:jc w:val="center"/>
              <w:rPr>
                <w:sz w:val="22"/>
                <w:szCs w:val="22"/>
              </w:rPr>
            </w:pPr>
            <w:r w:rsidRPr="00EE2933">
              <w:rPr>
                <w:sz w:val="22"/>
                <w:szCs w:val="22"/>
              </w:rPr>
              <w:t>x</w:t>
            </w:r>
          </w:p>
        </w:tc>
      </w:tr>
      <w:tr w:rsidR="00EE2933" w:rsidRPr="00EE2933" w14:paraId="4588C82D" w14:textId="77777777" w:rsidTr="00293CC7">
        <w:trPr>
          <w:trHeight w:val="241"/>
        </w:trPr>
        <w:tc>
          <w:tcPr>
            <w:tcW w:w="1276" w:type="dxa"/>
            <w:vMerge/>
            <w:shd w:val="clear" w:color="auto" w:fill="auto"/>
          </w:tcPr>
          <w:p w14:paraId="6F20E12F" w14:textId="77777777" w:rsidR="00EE2933" w:rsidRPr="00EE2933" w:rsidRDefault="00EE2933" w:rsidP="00EE2933">
            <w:pPr>
              <w:ind w:right="-2"/>
              <w:rPr>
                <w:sz w:val="22"/>
                <w:szCs w:val="22"/>
              </w:rPr>
            </w:pPr>
          </w:p>
        </w:tc>
        <w:tc>
          <w:tcPr>
            <w:tcW w:w="2268" w:type="dxa"/>
            <w:shd w:val="clear" w:color="auto" w:fill="auto"/>
          </w:tcPr>
          <w:p w14:paraId="5B6BBCA9" w14:textId="77777777" w:rsidR="00EE2933" w:rsidRPr="00EE2933" w:rsidRDefault="00EE2933" w:rsidP="00EE2933">
            <w:pPr>
              <w:ind w:right="-41"/>
              <w:jc w:val="center"/>
              <w:rPr>
                <w:sz w:val="22"/>
                <w:szCs w:val="22"/>
              </w:rPr>
            </w:pPr>
            <w:r w:rsidRPr="00EE2933">
              <w:rPr>
                <w:sz w:val="22"/>
                <w:szCs w:val="22"/>
              </w:rPr>
              <w:t>Ставка за тепловую энергию, руб./Гкал</w:t>
            </w:r>
          </w:p>
        </w:tc>
        <w:tc>
          <w:tcPr>
            <w:tcW w:w="1418" w:type="dxa"/>
            <w:shd w:val="clear" w:color="auto" w:fill="auto"/>
            <w:vAlign w:val="center"/>
          </w:tcPr>
          <w:p w14:paraId="4F319182" w14:textId="77777777" w:rsidR="00EE2933" w:rsidRPr="00EE2933" w:rsidRDefault="00EE2933" w:rsidP="00EE2933">
            <w:pPr>
              <w:ind w:left="-661" w:right="-675"/>
              <w:jc w:val="center"/>
              <w:rPr>
                <w:sz w:val="22"/>
                <w:szCs w:val="22"/>
              </w:rPr>
            </w:pPr>
            <w:r w:rsidRPr="00EE2933">
              <w:rPr>
                <w:sz w:val="22"/>
                <w:szCs w:val="22"/>
              </w:rPr>
              <w:t>x</w:t>
            </w:r>
          </w:p>
        </w:tc>
        <w:tc>
          <w:tcPr>
            <w:tcW w:w="992" w:type="dxa"/>
            <w:shd w:val="clear" w:color="auto" w:fill="auto"/>
            <w:vAlign w:val="center"/>
          </w:tcPr>
          <w:p w14:paraId="3BA81A91" w14:textId="77777777" w:rsidR="00EE2933" w:rsidRPr="00EE2933" w:rsidRDefault="00EE2933" w:rsidP="00EE2933">
            <w:pPr>
              <w:ind w:left="-108" w:right="-108"/>
              <w:jc w:val="center"/>
              <w:rPr>
                <w:sz w:val="22"/>
                <w:szCs w:val="22"/>
              </w:rPr>
            </w:pPr>
            <w:r w:rsidRPr="00EE2933">
              <w:rPr>
                <w:sz w:val="22"/>
                <w:szCs w:val="22"/>
              </w:rPr>
              <w:t>x</w:t>
            </w:r>
          </w:p>
        </w:tc>
        <w:tc>
          <w:tcPr>
            <w:tcW w:w="845" w:type="dxa"/>
            <w:shd w:val="clear" w:color="auto" w:fill="auto"/>
            <w:vAlign w:val="center"/>
          </w:tcPr>
          <w:p w14:paraId="3B100D8F" w14:textId="77777777" w:rsidR="00EE2933" w:rsidRPr="00EE2933" w:rsidRDefault="00EE2933" w:rsidP="00EE2933">
            <w:pPr>
              <w:ind w:left="-108" w:right="-108"/>
              <w:jc w:val="center"/>
              <w:rPr>
                <w:sz w:val="22"/>
                <w:szCs w:val="22"/>
              </w:rPr>
            </w:pPr>
            <w:r w:rsidRPr="00EE2933">
              <w:rPr>
                <w:sz w:val="22"/>
                <w:szCs w:val="22"/>
              </w:rPr>
              <w:t>x</w:t>
            </w:r>
          </w:p>
        </w:tc>
        <w:tc>
          <w:tcPr>
            <w:tcW w:w="850" w:type="dxa"/>
            <w:shd w:val="clear" w:color="auto" w:fill="auto"/>
            <w:vAlign w:val="center"/>
          </w:tcPr>
          <w:p w14:paraId="71E4FB77"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7890003C" w14:textId="77777777" w:rsidR="00EE2933" w:rsidRPr="00EE2933" w:rsidRDefault="00EE2933" w:rsidP="00EE2933">
            <w:pPr>
              <w:ind w:left="-108" w:right="-108"/>
              <w:jc w:val="center"/>
              <w:rPr>
                <w:sz w:val="22"/>
                <w:szCs w:val="22"/>
              </w:rPr>
            </w:pPr>
            <w:r w:rsidRPr="00EE2933">
              <w:rPr>
                <w:sz w:val="22"/>
                <w:szCs w:val="22"/>
              </w:rPr>
              <w:t>x</w:t>
            </w:r>
          </w:p>
        </w:tc>
        <w:tc>
          <w:tcPr>
            <w:tcW w:w="856" w:type="dxa"/>
            <w:shd w:val="clear" w:color="auto" w:fill="auto"/>
            <w:vAlign w:val="center"/>
          </w:tcPr>
          <w:p w14:paraId="4765EF50"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2C9AB119" w14:textId="77777777" w:rsidR="00EE2933" w:rsidRPr="00EE2933" w:rsidRDefault="00EE2933" w:rsidP="00EE2933">
            <w:pPr>
              <w:ind w:left="-108" w:right="-108"/>
              <w:jc w:val="center"/>
              <w:rPr>
                <w:sz w:val="22"/>
                <w:szCs w:val="22"/>
              </w:rPr>
            </w:pPr>
            <w:r w:rsidRPr="00EE2933">
              <w:rPr>
                <w:sz w:val="22"/>
                <w:szCs w:val="22"/>
              </w:rPr>
              <w:t>x</w:t>
            </w:r>
          </w:p>
        </w:tc>
      </w:tr>
      <w:tr w:rsidR="00EE2933" w:rsidRPr="00EE2933" w14:paraId="09737782" w14:textId="77777777" w:rsidTr="00293CC7">
        <w:trPr>
          <w:trHeight w:val="241"/>
        </w:trPr>
        <w:tc>
          <w:tcPr>
            <w:tcW w:w="1276" w:type="dxa"/>
            <w:vMerge/>
            <w:shd w:val="clear" w:color="auto" w:fill="auto"/>
          </w:tcPr>
          <w:p w14:paraId="2B7433C0" w14:textId="77777777" w:rsidR="00EE2933" w:rsidRPr="00EE2933" w:rsidRDefault="00EE2933" w:rsidP="00EE2933">
            <w:pPr>
              <w:ind w:right="-2"/>
              <w:rPr>
                <w:sz w:val="22"/>
                <w:szCs w:val="22"/>
              </w:rPr>
            </w:pPr>
          </w:p>
        </w:tc>
        <w:tc>
          <w:tcPr>
            <w:tcW w:w="2268" w:type="dxa"/>
            <w:shd w:val="clear" w:color="auto" w:fill="auto"/>
          </w:tcPr>
          <w:p w14:paraId="23F21894" w14:textId="77777777" w:rsidR="00EE2933" w:rsidRPr="00EE2933" w:rsidRDefault="00EE2933" w:rsidP="00EE2933">
            <w:pPr>
              <w:ind w:right="-105"/>
              <w:jc w:val="center"/>
              <w:rPr>
                <w:sz w:val="22"/>
                <w:szCs w:val="22"/>
              </w:rPr>
            </w:pPr>
            <w:r w:rsidRPr="00EE2933">
              <w:rPr>
                <w:sz w:val="22"/>
                <w:szCs w:val="22"/>
              </w:rPr>
              <w:t>Ставка за содержание тепловой мощности,</w:t>
            </w:r>
          </w:p>
          <w:p w14:paraId="19A5B8B7" w14:textId="77777777" w:rsidR="00EE2933" w:rsidRPr="00EE2933" w:rsidRDefault="00EE2933" w:rsidP="00EE2933">
            <w:pPr>
              <w:ind w:right="-105"/>
              <w:jc w:val="center"/>
              <w:rPr>
                <w:sz w:val="22"/>
                <w:szCs w:val="22"/>
              </w:rPr>
            </w:pPr>
            <w:r w:rsidRPr="00EE2933">
              <w:rPr>
                <w:sz w:val="22"/>
                <w:szCs w:val="22"/>
              </w:rPr>
              <w:t>тыс. руб./Гкал/ч в мес.</w:t>
            </w:r>
          </w:p>
        </w:tc>
        <w:tc>
          <w:tcPr>
            <w:tcW w:w="1418" w:type="dxa"/>
            <w:shd w:val="clear" w:color="auto" w:fill="auto"/>
            <w:vAlign w:val="center"/>
          </w:tcPr>
          <w:p w14:paraId="05ABFAE2" w14:textId="77777777" w:rsidR="00EE2933" w:rsidRPr="00EE2933" w:rsidRDefault="00EE2933" w:rsidP="00EE2933">
            <w:pPr>
              <w:ind w:left="-661" w:right="-675"/>
              <w:jc w:val="center"/>
              <w:rPr>
                <w:sz w:val="22"/>
                <w:szCs w:val="22"/>
              </w:rPr>
            </w:pPr>
            <w:r w:rsidRPr="00EE2933">
              <w:rPr>
                <w:sz w:val="22"/>
                <w:szCs w:val="22"/>
              </w:rPr>
              <w:t>x</w:t>
            </w:r>
          </w:p>
        </w:tc>
        <w:tc>
          <w:tcPr>
            <w:tcW w:w="992" w:type="dxa"/>
            <w:shd w:val="clear" w:color="auto" w:fill="auto"/>
            <w:vAlign w:val="center"/>
          </w:tcPr>
          <w:p w14:paraId="31C45EA2" w14:textId="77777777" w:rsidR="00EE2933" w:rsidRPr="00EE2933" w:rsidRDefault="00EE2933" w:rsidP="00EE2933">
            <w:pPr>
              <w:ind w:left="-108" w:right="-108"/>
              <w:jc w:val="center"/>
              <w:rPr>
                <w:sz w:val="22"/>
                <w:szCs w:val="22"/>
              </w:rPr>
            </w:pPr>
            <w:r w:rsidRPr="00EE2933">
              <w:rPr>
                <w:sz w:val="22"/>
                <w:szCs w:val="22"/>
              </w:rPr>
              <w:t>x</w:t>
            </w:r>
          </w:p>
        </w:tc>
        <w:tc>
          <w:tcPr>
            <w:tcW w:w="845" w:type="dxa"/>
            <w:shd w:val="clear" w:color="auto" w:fill="auto"/>
            <w:vAlign w:val="center"/>
          </w:tcPr>
          <w:p w14:paraId="556F3EF9" w14:textId="77777777" w:rsidR="00EE2933" w:rsidRPr="00EE2933" w:rsidRDefault="00EE2933" w:rsidP="00EE2933">
            <w:pPr>
              <w:ind w:left="-108" w:right="-108"/>
              <w:jc w:val="center"/>
              <w:rPr>
                <w:sz w:val="22"/>
                <w:szCs w:val="22"/>
              </w:rPr>
            </w:pPr>
            <w:r w:rsidRPr="00EE2933">
              <w:rPr>
                <w:sz w:val="22"/>
                <w:szCs w:val="22"/>
              </w:rPr>
              <w:t>x</w:t>
            </w:r>
          </w:p>
        </w:tc>
        <w:tc>
          <w:tcPr>
            <w:tcW w:w="850" w:type="dxa"/>
            <w:shd w:val="clear" w:color="auto" w:fill="auto"/>
            <w:vAlign w:val="center"/>
          </w:tcPr>
          <w:p w14:paraId="27CFB34C"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661E201B" w14:textId="77777777" w:rsidR="00EE2933" w:rsidRPr="00EE2933" w:rsidRDefault="00EE2933" w:rsidP="00EE2933">
            <w:pPr>
              <w:ind w:left="-108" w:right="-108"/>
              <w:jc w:val="center"/>
              <w:rPr>
                <w:sz w:val="22"/>
                <w:szCs w:val="22"/>
              </w:rPr>
            </w:pPr>
            <w:r w:rsidRPr="00EE2933">
              <w:rPr>
                <w:sz w:val="22"/>
                <w:szCs w:val="22"/>
              </w:rPr>
              <w:t>x</w:t>
            </w:r>
          </w:p>
        </w:tc>
        <w:tc>
          <w:tcPr>
            <w:tcW w:w="856" w:type="dxa"/>
            <w:shd w:val="clear" w:color="auto" w:fill="auto"/>
            <w:vAlign w:val="center"/>
          </w:tcPr>
          <w:p w14:paraId="2CC2A02C" w14:textId="77777777" w:rsidR="00EE2933" w:rsidRPr="00EE2933" w:rsidRDefault="00EE2933" w:rsidP="00EE2933">
            <w:pPr>
              <w:ind w:left="-108" w:right="-108"/>
              <w:jc w:val="center"/>
              <w:rPr>
                <w:sz w:val="22"/>
                <w:szCs w:val="22"/>
              </w:rPr>
            </w:pPr>
            <w:r w:rsidRPr="00EE2933">
              <w:rPr>
                <w:sz w:val="22"/>
                <w:szCs w:val="22"/>
              </w:rPr>
              <w:t>x</w:t>
            </w:r>
          </w:p>
        </w:tc>
        <w:tc>
          <w:tcPr>
            <w:tcW w:w="851" w:type="dxa"/>
            <w:shd w:val="clear" w:color="auto" w:fill="auto"/>
            <w:vAlign w:val="center"/>
          </w:tcPr>
          <w:p w14:paraId="41879532" w14:textId="77777777" w:rsidR="00EE2933" w:rsidRPr="00EE2933" w:rsidRDefault="00EE2933" w:rsidP="00EE2933">
            <w:pPr>
              <w:ind w:left="-108" w:right="-108"/>
              <w:jc w:val="center"/>
              <w:rPr>
                <w:sz w:val="22"/>
                <w:szCs w:val="22"/>
              </w:rPr>
            </w:pPr>
            <w:r w:rsidRPr="00EE2933">
              <w:rPr>
                <w:sz w:val="22"/>
                <w:szCs w:val="22"/>
              </w:rPr>
              <w:t>x</w:t>
            </w:r>
          </w:p>
        </w:tc>
      </w:tr>
    </w:tbl>
    <w:p w14:paraId="2DBC6FA0" w14:textId="77777777" w:rsidR="00EE2933" w:rsidRPr="00EE2933" w:rsidRDefault="00EE2933" w:rsidP="00EE2933">
      <w:pPr>
        <w:ind w:left="-709" w:right="-567" w:firstLine="567"/>
        <w:jc w:val="both"/>
        <w:rPr>
          <w:sz w:val="28"/>
          <w:szCs w:val="28"/>
        </w:rPr>
      </w:pPr>
      <w:r w:rsidRPr="00EE2933">
        <w:rPr>
          <w:sz w:val="28"/>
          <w:szCs w:val="28"/>
        </w:rPr>
        <w:t>* Выделяется в целях реализации пункта 6 статьи 168 Налогового кодекса Российской Федерации (часть вторая).</w:t>
      </w:r>
    </w:p>
    <w:p w14:paraId="311305D9" w14:textId="77777777" w:rsidR="00EE2933" w:rsidRPr="00EE2933" w:rsidRDefault="00EE2933" w:rsidP="00EE2933">
      <w:pPr>
        <w:ind w:left="-709" w:right="-567" w:firstLine="567"/>
        <w:jc w:val="both"/>
        <w:rPr>
          <w:sz w:val="28"/>
          <w:szCs w:val="28"/>
        </w:rPr>
      </w:pPr>
      <w:r w:rsidRPr="00EE2933">
        <w:rPr>
          <w:sz w:val="28"/>
          <w:szCs w:val="28"/>
        </w:rPr>
        <w:t>** Тарифы установлены для потребителей Топкинского муниципального округа, за исключением потребителей г. Топки».</w:t>
      </w:r>
    </w:p>
    <w:p w14:paraId="41D41C91" w14:textId="77777777" w:rsidR="00EE2933" w:rsidRPr="00EE2933" w:rsidRDefault="00EE2933" w:rsidP="00EE2933">
      <w:pPr>
        <w:ind w:right="-1"/>
        <w:jc w:val="both"/>
        <w:rPr>
          <w:sz w:val="28"/>
          <w:szCs w:val="28"/>
        </w:rPr>
        <w:sectPr w:rsidR="00EE2933" w:rsidRPr="00EE2933" w:rsidSect="00F03A98">
          <w:headerReference w:type="even" r:id="rId192"/>
          <w:headerReference w:type="default" r:id="rId193"/>
          <w:footerReference w:type="even" r:id="rId194"/>
          <w:headerReference w:type="first" r:id="rId195"/>
          <w:pgSz w:w="11906" w:h="16838" w:code="9"/>
          <w:pgMar w:top="142" w:right="1133" w:bottom="0" w:left="1701" w:header="680" w:footer="709" w:gutter="0"/>
          <w:cols w:space="708"/>
          <w:titlePg/>
          <w:docGrid w:linePitch="360"/>
        </w:sectPr>
      </w:pPr>
    </w:p>
    <w:p w14:paraId="331510BB" w14:textId="65EC749D" w:rsidR="00E00CE8" w:rsidRPr="00D00103" w:rsidRDefault="00E00CE8" w:rsidP="00E00CE8">
      <w:pPr>
        <w:tabs>
          <w:tab w:val="left" w:pos="5580"/>
          <w:tab w:val="left" w:pos="9498"/>
        </w:tabs>
        <w:ind w:left="-4130" w:right="-569" w:firstLine="9942"/>
      </w:pPr>
      <w:r w:rsidRPr="00D00103">
        <w:lastRenderedPageBreak/>
        <w:t>Приложение №</w:t>
      </w:r>
      <w:r>
        <w:t xml:space="preserve"> 5</w:t>
      </w:r>
      <w:r>
        <w:t>4</w:t>
      </w:r>
      <w:r>
        <w:t xml:space="preserve"> </w:t>
      </w:r>
      <w:r w:rsidRPr="00D00103">
        <w:t xml:space="preserve">к протоколу № </w:t>
      </w:r>
      <w:r>
        <w:t>88</w:t>
      </w:r>
    </w:p>
    <w:p w14:paraId="4A2FA309" w14:textId="77777777" w:rsidR="00E00CE8" w:rsidRPr="00D00103" w:rsidRDefault="00E00CE8" w:rsidP="00E00CE8">
      <w:pPr>
        <w:tabs>
          <w:tab w:val="left" w:pos="5580"/>
          <w:tab w:val="left" w:pos="9498"/>
        </w:tabs>
        <w:ind w:left="-4130" w:right="-569" w:firstLine="9942"/>
      </w:pPr>
      <w:r w:rsidRPr="00D00103">
        <w:t>заседания правления Региональной</w:t>
      </w:r>
    </w:p>
    <w:p w14:paraId="208E6697" w14:textId="77777777" w:rsidR="00E00CE8" w:rsidRPr="00D00103" w:rsidRDefault="00E00CE8" w:rsidP="00E00CE8">
      <w:pPr>
        <w:tabs>
          <w:tab w:val="left" w:pos="5580"/>
          <w:tab w:val="left" w:pos="9498"/>
        </w:tabs>
        <w:ind w:left="-4130" w:right="-569" w:firstLine="9942"/>
      </w:pPr>
      <w:r w:rsidRPr="00D00103">
        <w:t>энергетической комиссии</w:t>
      </w:r>
    </w:p>
    <w:p w14:paraId="12026BED" w14:textId="77777777" w:rsidR="00E00CE8" w:rsidRDefault="00E00CE8" w:rsidP="00E00CE8">
      <w:pPr>
        <w:tabs>
          <w:tab w:val="left" w:pos="5580"/>
          <w:tab w:val="left" w:pos="9498"/>
        </w:tabs>
        <w:ind w:left="-4130" w:right="-569" w:firstLine="9942"/>
      </w:pPr>
      <w:r w:rsidRPr="00D00103">
        <w:t xml:space="preserve">Кузбасса от </w:t>
      </w:r>
      <w:r>
        <w:t>28</w:t>
      </w:r>
      <w:r w:rsidRPr="00D00103">
        <w:t>.</w:t>
      </w:r>
      <w:r>
        <w:t>11</w:t>
      </w:r>
      <w:r w:rsidRPr="00D00103">
        <w:t>.2022</w:t>
      </w:r>
    </w:p>
    <w:p w14:paraId="60A4F342" w14:textId="77777777" w:rsidR="00E00CE8" w:rsidRDefault="00E00CE8" w:rsidP="00EE2933">
      <w:pPr>
        <w:ind w:left="-284" w:right="-1"/>
        <w:jc w:val="center"/>
        <w:rPr>
          <w:b/>
          <w:bCs/>
          <w:sz w:val="28"/>
          <w:szCs w:val="28"/>
        </w:rPr>
      </w:pPr>
    </w:p>
    <w:p w14:paraId="0158AC23" w14:textId="4074EC95" w:rsidR="00EE2933" w:rsidRPr="00EE2933" w:rsidRDefault="00EE2933" w:rsidP="00EE2933">
      <w:pPr>
        <w:ind w:left="-284" w:right="-1"/>
        <w:jc w:val="center"/>
        <w:rPr>
          <w:b/>
          <w:bCs/>
          <w:sz w:val="28"/>
          <w:szCs w:val="28"/>
        </w:rPr>
      </w:pPr>
      <w:r w:rsidRPr="00EE2933">
        <w:rPr>
          <w:b/>
          <w:bCs/>
          <w:sz w:val="28"/>
          <w:szCs w:val="28"/>
        </w:rPr>
        <w:t xml:space="preserve">Долгосрочные тарифы** </w:t>
      </w:r>
    </w:p>
    <w:p w14:paraId="41D07CCD" w14:textId="77777777" w:rsidR="00EE2933" w:rsidRPr="00EE2933" w:rsidRDefault="00EE2933" w:rsidP="00EE2933">
      <w:pPr>
        <w:ind w:left="-284" w:right="-1"/>
        <w:jc w:val="center"/>
        <w:rPr>
          <w:b/>
          <w:bCs/>
          <w:sz w:val="28"/>
          <w:szCs w:val="28"/>
        </w:rPr>
      </w:pPr>
      <w:r w:rsidRPr="00EE2933">
        <w:rPr>
          <w:b/>
          <w:bCs/>
          <w:sz w:val="28"/>
          <w:szCs w:val="28"/>
        </w:rPr>
        <w:t>на теплоноситель, реализуемый МКП «ТЕПЛО»</w:t>
      </w:r>
    </w:p>
    <w:p w14:paraId="7650A641" w14:textId="77777777" w:rsidR="00EE2933" w:rsidRPr="00EE2933" w:rsidRDefault="00EE2933" w:rsidP="00EE2933">
      <w:pPr>
        <w:ind w:left="-284" w:right="-1"/>
        <w:jc w:val="center"/>
        <w:rPr>
          <w:b/>
          <w:bCs/>
          <w:sz w:val="28"/>
          <w:szCs w:val="28"/>
        </w:rPr>
      </w:pPr>
      <w:r w:rsidRPr="00EE2933">
        <w:rPr>
          <w:b/>
          <w:bCs/>
          <w:sz w:val="28"/>
          <w:szCs w:val="28"/>
        </w:rPr>
        <w:t xml:space="preserve"> на потребительском рынке Топкинского муниципального округа</w:t>
      </w:r>
    </w:p>
    <w:p w14:paraId="0F06F27E" w14:textId="77777777" w:rsidR="00EE2933" w:rsidRPr="00EE2933" w:rsidRDefault="00EE2933" w:rsidP="00EE2933">
      <w:pPr>
        <w:ind w:left="-284" w:right="-1"/>
        <w:jc w:val="center"/>
        <w:rPr>
          <w:b/>
          <w:bCs/>
          <w:sz w:val="28"/>
          <w:szCs w:val="28"/>
        </w:rPr>
      </w:pPr>
      <w:r w:rsidRPr="00EE2933">
        <w:rPr>
          <w:b/>
          <w:bCs/>
          <w:sz w:val="28"/>
          <w:szCs w:val="28"/>
        </w:rPr>
        <w:t xml:space="preserve"> на период с 01.01.2020 по 31.12.2022</w:t>
      </w:r>
    </w:p>
    <w:p w14:paraId="18918E63" w14:textId="77777777" w:rsidR="00EE2933" w:rsidRPr="00EE2933" w:rsidRDefault="00EE2933" w:rsidP="00EE2933">
      <w:pPr>
        <w:ind w:left="-284" w:right="-1"/>
        <w:jc w:val="center"/>
        <w:rPr>
          <w:sz w:val="28"/>
          <w:szCs w:val="28"/>
        </w:rPr>
      </w:pPr>
      <w:r w:rsidRPr="00EE2933">
        <w:rPr>
          <w:b/>
          <w:bCs/>
          <w:sz w:val="28"/>
          <w:szCs w:val="28"/>
        </w:rPr>
        <w:t xml:space="preserve">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418"/>
      </w:tblGrid>
      <w:tr w:rsidR="00EE2933" w:rsidRPr="00EE2933" w14:paraId="53B28E6E" w14:textId="77777777" w:rsidTr="00293CC7">
        <w:tc>
          <w:tcPr>
            <w:tcW w:w="3227" w:type="dxa"/>
            <w:vMerge w:val="restart"/>
            <w:shd w:val="clear" w:color="auto" w:fill="auto"/>
            <w:vAlign w:val="center"/>
          </w:tcPr>
          <w:p w14:paraId="231031CD" w14:textId="77777777" w:rsidR="00EE2933" w:rsidRPr="00EE2933" w:rsidRDefault="00EE2933" w:rsidP="00EE2933">
            <w:pPr>
              <w:ind w:right="-2"/>
              <w:jc w:val="center"/>
              <w:rPr>
                <w:color w:val="000000"/>
                <w:sz w:val="22"/>
                <w:szCs w:val="22"/>
              </w:rPr>
            </w:pPr>
            <w:r w:rsidRPr="00EE2933">
              <w:rPr>
                <w:color w:val="000000"/>
                <w:sz w:val="22"/>
                <w:szCs w:val="22"/>
              </w:rPr>
              <w:t>Наименование регулируемой организации</w:t>
            </w:r>
          </w:p>
        </w:tc>
        <w:tc>
          <w:tcPr>
            <w:tcW w:w="2126" w:type="dxa"/>
            <w:vMerge w:val="restart"/>
            <w:shd w:val="clear" w:color="auto" w:fill="auto"/>
            <w:vAlign w:val="center"/>
          </w:tcPr>
          <w:p w14:paraId="3F53440A" w14:textId="77777777" w:rsidR="00EE2933" w:rsidRPr="00EE2933" w:rsidRDefault="00EE2933" w:rsidP="00EE2933">
            <w:pPr>
              <w:ind w:right="-2"/>
              <w:jc w:val="center"/>
              <w:rPr>
                <w:color w:val="000000"/>
                <w:sz w:val="22"/>
                <w:szCs w:val="22"/>
              </w:rPr>
            </w:pPr>
            <w:r w:rsidRPr="00EE2933">
              <w:rPr>
                <w:color w:val="000000"/>
                <w:sz w:val="22"/>
                <w:szCs w:val="22"/>
              </w:rPr>
              <w:t>Вид тарифа</w:t>
            </w:r>
          </w:p>
        </w:tc>
        <w:tc>
          <w:tcPr>
            <w:tcW w:w="1843" w:type="dxa"/>
            <w:vMerge w:val="restart"/>
            <w:shd w:val="clear" w:color="auto" w:fill="auto"/>
            <w:vAlign w:val="center"/>
          </w:tcPr>
          <w:p w14:paraId="786600CE" w14:textId="77777777" w:rsidR="00EE2933" w:rsidRPr="00EE2933" w:rsidRDefault="00EE2933" w:rsidP="00EE2933">
            <w:pPr>
              <w:ind w:right="-2"/>
              <w:jc w:val="center"/>
              <w:rPr>
                <w:color w:val="000000"/>
                <w:sz w:val="22"/>
                <w:szCs w:val="22"/>
              </w:rPr>
            </w:pPr>
            <w:r w:rsidRPr="00EE2933">
              <w:rPr>
                <w:color w:val="000000"/>
                <w:sz w:val="22"/>
                <w:szCs w:val="22"/>
              </w:rPr>
              <w:t>Период</w:t>
            </w:r>
          </w:p>
        </w:tc>
        <w:tc>
          <w:tcPr>
            <w:tcW w:w="2977" w:type="dxa"/>
            <w:gridSpan w:val="2"/>
            <w:shd w:val="clear" w:color="auto" w:fill="auto"/>
            <w:vAlign w:val="center"/>
          </w:tcPr>
          <w:p w14:paraId="7C39E27B" w14:textId="77777777" w:rsidR="00EE2933" w:rsidRPr="00EE2933" w:rsidRDefault="00EE2933" w:rsidP="00EE2933">
            <w:pPr>
              <w:ind w:right="-2"/>
              <w:jc w:val="center"/>
              <w:rPr>
                <w:color w:val="000000"/>
                <w:sz w:val="22"/>
                <w:szCs w:val="22"/>
              </w:rPr>
            </w:pPr>
            <w:r w:rsidRPr="00EE2933">
              <w:rPr>
                <w:color w:val="000000"/>
                <w:sz w:val="22"/>
                <w:szCs w:val="22"/>
              </w:rPr>
              <w:t>Вид теплоносителя</w:t>
            </w:r>
          </w:p>
        </w:tc>
      </w:tr>
      <w:tr w:rsidR="00EE2933" w:rsidRPr="00EE2933" w14:paraId="45CFA4C0" w14:textId="77777777" w:rsidTr="00293CC7">
        <w:trPr>
          <w:trHeight w:val="293"/>
        </w:trPr>
        <w:tc>
          <w:tcPr>
            <w:tcW w:w="3227" w:type="dxa"/>
            <w:vMerge/>
            <w:shd w:val="clear" w:color="auto" w:fill="auto"/>
          </w:tcPr>
          <w:p w14:paraId="040EF4A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CCC19E2" w14:textId="77777777" w:rsidR="00EE2933" w:rsidRPr="00EE2933" w:rsidRDefault="00EE2933" w:rsidP="00EE2933">
            <w:pPr>
              <w:ind w:right="-2"/>
              <w:jc w:val="center"/>
              <w:rPr>
                <w:color w:val="000000"/>
                <w:sz w:val="22"/>
                <w:szCs w:val="22"/>
              </w:rPr>
            </w:pPr>
          </w:p>
        </w:tc>
        <w:tc>
          <w:tcPr>
            <w:tcW w:w="1843" w:type="dxa"/>
            <w:vMerge/>
            <w:shd w:val="clear" w:color="auto" w:fill="auto"/>
          </w:tcPr>
          <w:p w14:paraId="4D09D8EE" w14:textId="77777777" w:rsidR="00EE2933" w:rsidRPr="00EE2933" w:rsidRDefault="00EE2933" w:rsidP="00EE2933">
            <w:pPr>
              <w:ind w:right="-2"/>
              <w:rPr>
                <w:color w:val="000000"/>
                <w:sz w:val="22"/>
                <w:szCs w:val="22"/>
              </w:rPr>
            </w:pPr>
          </w:p>
        </w:tc>
        <w:tc>
          <w:tcPr>
            <w:tcW w:w="1559" w:type="dxa"/>
            <w:shd w:val="clear" w:color="auto" w:fill="auto"/>
            <w:vAlign w:val="center"/>
          </w:tcPr>
          <w:p w14:paraId="0DD3F689" w14:textId="77777777" w:rsidR="00EE2933" w:rsidRPr="00EE2933" w:rsidRDefault="00EE2933" w:rsidP="00EE2933">
            <w:pPr>
              <w:ind w:right="-2"/>
              <w:jc w:val="center"/>
              <w:rPr>
                <w:color w:val="000000"/>
                <w:sz w:val="22"/>
                <w:szCs w:val="22"/>
              </w:rPr>
            </w:pPr>
            <w:r w:rsidRPr="00EE2933">
              <w:rPr>
                <w:color w:val="000000"/>
                <w:sz w:val="22"/>
                <w:szCs w:val="22"/>
              </w:rPr>
              <w:t>вода</w:t>
            </w:r>
          </w:p>
        </w:tc>
        <w:tc>
          <w:tcPr>
            <w:tcW w:w="1418" w:type="dxa"/>
            <w:shd w:val="clear" w:color="auto" w:fill="auto"/>
            <w:vAlign w:val="center"/>
          </w:tcPr>
          <w:p w14:paraId="17A5919B" w14:textId="77777777" w:rsidR="00EE2933" w:rsidRPr="00EE2933" w:rsidRDefault="00EE2933" w:rsidP="00EE2933">
            <w:pPr>
              <w:ind w:right="-2"/>
              <w:jc w:val="center"/>
              <w:rPr>
                <w:color w:val="000000"/>
                <w:sz w:val="22"/>
                <w:szCs w:val="22"/>
              </w:rPr>
            </w:pPr>
            <w:r w:rsidRPr="00EE2933">
              <w:rPr>
                <w:color w:val="000000"/>
                <w:sz w:val="22"/>
                <w:szCs w:val="22"/>
              </w:rPr>
              <w:t>пар</w:t>
            </w:r>
          </w:p>
        </w:tc>
      </w:tr>
      <w:tr w:rsidR="00EE2933" w:rsidRPr="00EE2933" w14:paraId="33114A6B" w14:textId="77777777" w:rsidTr="00293CC7">
        <w:trPr>
          <w:trHeight w:val="293"/>
        </w:trPr>
        <w:tc>
          <w:tcPr>
            <w:tcW w:w="3227" w:type="dxa"/>
            <w:shd w:val="clear" w:color="auto" w:fill="auto"/>
            <w:vAlign w:val="center"/>
          </w:tcPr>
          <w:p w14:paraId="49F0317E" w14:textId="77777777" w:rsidR="00EE2933" w:rsidRPr="00EE2933" w:rsidRDefault="00EE2933" w:rsidP="00EE2933">
            <w:pPr>
              <w:ind w:right="-2"/>
              <w:jc w:val="center"/>
              <w:rPr>
                <w:color w:val="000000"/>
                <w:sz w:val="22"/>
                <w:szCs w:val="22"/>
              </w:rPr>
            </w:pPr>
            <w:r w:rsidRPr="00EE2933">
              <w:rPr>
                <w:sz w:val="22"/>
                <w:szCs w:val="22"/>
              </w:rPr>
              <w:t>1</w:t>
            </w:r>
          </w:p>
        </w:tc>
        <w:tc>
          <w:tcPr>
            <w:tcW w:w="2126" w:type="dxa"/>
            <w:shd w:val="clear" w:color="auto" w:fill="auto"/>
            <w:vAlign w:val="center"/>
          </w:tcPr>
          <w:p w14:paraId="1EA77D27" w14:textId="77777777" w:rsidR="00EE2933" w:rsidRPr="00EE2933" w:rsidRDefault="00EE2933" w:rsidP="00EE2933">
            <w:pPr>
              <w:ind w:right="-2"/>
              <w:jc w:val="center"/>
              <w:rPr>
                <w:color w:val="000000"/>
                <w:sz w:val="22"/>
                <w:szCs w:val="22"/>
              </w:rPr>
            </w:pPr>
            <w:r w:rsidRPr="00EE2933">
              <w:rPr>
                <w:sz w:val="22"/>
                <w:szCs w:val="22"/>
              </w:rPr>
              <w:t>2</w:t>
            </w:r>
          </w:p>
        </w:tc>
        <w:tc>
          <w:tcPr>
            <w:tcW w:w="1843" w:type="dxa"/>
            <w:shd w:val="clear" w:color="auto" w:fill="auto"/>
            <w:vAlign w:val="center"/>
          </w:tcPr>
          <w:p w14:paraId="1A78F47F" w14:textId="77777777" w:rsidR="00EE2933" w:rsidRPr="00EE2933" w:rsidRDefault="00EE2933" w:rsidP="00EE2933">
            <w:pPr>
              <w:ind w:right="-2"/>
              <w:jc w:val="center"/>
              <w:rPr>
                <w:color w:val="000000"/>
                <w:sz w:val="22"/>
                <w:szCs w:val="22"/>
              </w:rPr>
            </w:pPr>
            <w:r w:rsidRPr="00EE2933">
              <w:rPr>
                <w:sz w:val="22"/>
                <w:szCs w:val="22"/>
              </w:rPr>
              <w:t>3</w:t>
            </w:r>
          </w:p>
        </w:tc>
        <w:tc>
          <w:tcPr>
            <w:tcW w:w="1559" w:type="dxa"/>
            <w:shd w:val="clear" w:color="auto" w:fill="auto"/>
            <w:vAlign w:val="center"/>
          </w:tcPr>
          <w:p w14:paraId="2D486FE0" w14:textId="77777777" w:rsidR="00EE2933" w:rsidRPr="00EE2933" w:rsidRDefault="00EE2933" w:rsidP="00EE2933">
            <w:pPr>
              <w:ind w:right="-2"/>
              <w:jc w:val="center"/>
              <w:rPr>
                <w:color w:val="000000"/>
                <w:sz w:val="22"/>
                <w:szCs w:val="22"/>
              </w:rPr>
            </w:pPr>
            <w:r w:rsidRPr="00EE2933">
              <w:rPr>
                <w:sz w:val="22"/>
                <w:szCs w:val="22"/>
              </w:rPr>
              <w:t>4</w:t>
            </w:r>
          </w:p>
        </w:tc>
        <w:tc>
          <w:tcPr>
            <w:tcW w:w="1418" w:type="dxa"/>
            <w:shd w:val="clear" w:color="auto" w:fill="auto"/>
            <w:vAlign w:val="center"/>
          </w:tcPr>
          <w:p w14:paraId="4EF89FA5" w14:textId="77777777" w:rsidR="00EE2933" w:rsidRPr="00EE2933" w:rsidRDefault="00EE2933" w:rsidP="00EE2933">
            <w:pPr>
              <w:ind w:right="-2"/>
              <w:jc w:val="center"/>
              <w:rPr>
                <w:color w:val="000000"/>
                <w:sz w:val="22"/>
                <w:szCs w:val="22"/>
              </w:rPr>
            </w:pPr>
            <w:r w:rsidRPr="00EE2933">
              <w:rPr>
                <w:sz w:val="22"/>
                <w:szCs w:val="22"/>
              </w:rPr>
              <w:t>5</w:t>
            </w:r>
          </w:p>
        </w:tc>
      </w:tr>
      <w:tr w:rsidR="00EE2933" w:rsidRPr="00EE2933" w14:paraId="4F5917F2" w14:textId="77777777" w:rsidTr="00293CC7">
        <w:trPr>
          <w:trHeight w:val="833"/>
        </w:trPr>
        <w:tc>
          <w:tcPr>
            <w:tcW w:w="10173" w:type="dxa"/>
            <w:gridSpan w:val="5"/>
            <w:shd w:val="clear" w:color="auto" w:fill="auto"/>
            <w:vAlign w:val="center"/>
          </w:tcPr>
          <w:p w14:paraId="3960BDAB" w14:textId="77777777" w:rsidR="00EE2933" w:rsidRPr="00EE2933" w:rsidRDefault="00EE2933" w:rsidP="00EE2933">
            <w:pPr>
              <w:ind w:right="-2"/>
              <w:jc w:val="center"/>
              <w:rPr>
                <w:color w:val="000000"/>
                <w:sz w:val="22"/>
                <w:szCs w:val="22"/>
              </w:rPr>
            </w:pPr>
            <w:r w:rsidRPr="00EE293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E2933" w:rsidRPr="00EE2933" w14:paraId="51C1105D" w14:textId="77777777" w:rsidTr="00293CC7">
        <w:tc>
          <w:tcPr>
            <w:tcW w:w="3227" w:type="dxa"/>
            <w:vMerge w:val="restart"/>
            <w:shd w:val="clear" w:color="auto" w:fill="auto"/>
            <w:vAlign w:val="center"/>
          </w:tcPr>
          <w:p w14:paraId="27F87C0D" w14:textId="77777777" w:rsidR="00EE2933" w:rsidRPr="00EE2933" w:rsidRDefault="00EE2933" w:rsidP="00EE2933">
            <w:pPr>
              <w:ind w:right="-2"/>
              <w:jc w:val="center"/>
              <w:rPr>
                <w:color w:val="000000"/>
                <w:sz w:val="22"/>
                <w:szCs w:val="22"/>
              </w:rPr>
            </w:pPr>
            <w:r w:rsidRPr="00EE2933">
              <w:rPr>
                <w:color w:val="000000"/>
                <w:sz w:val="22"/>
                <w:szCs w:val="22"/>
              </w:rPr>
              <w:t xml:space="preserve">МКП «ТЕПЛО» </w:t>
            </w:r>
          </w:p>
        </w:tc>
        <w:tc>
          <w:tcPr>
            <w:tcW w:w="2126" w:type="dxa"/>
            <w:vMerge w:val="restart"/>
            <w:shd w:val="clear" w:color="auto" w:fill="auto"/>
            <w:vAlign w:val="center"/>
          </w:tcPr>
          <w:p w14:paraId="02BBD019"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7A2B0C98" w14:textId="77777777" w:rsidR="00EE2933" w:rsidRPr="00EE2933" w:rsidRDefault="00EE2933" w:rsidP="00EE2933">
            <w:pPr>
              <w:ind w:right="-2"/>
              <w:jc w:val="center"/>
              <w:rPr>
                <w:color w:val="000000"/>
                <w:sz w:val="22"/>
                <w:szCs w:val="22"/>
              </w:rPr>
            </w:pPr>
            <w:r w:rsidRPr="00EE2933">
              <w:rPr>
                <w:color w:val="000000"/>
                <w:sz w:val="22"/>
                <w:szCs w:val="22"/>
              </w:rPr>
              <w:t>руб./м</w:t>
            </w:r>
            <w:r w:rsidRPr="00EE2933">
              <w:rPr>
                <w:sz w:val="22"/>
                <w:szCs w:val="22"/>
                <w:vertAlign w:val="superscript"/>
              </w:rPr>
              <w:t>3</w:t>
            </w:r>
          </w:p>
        </w:tc>
        <w:tc>
          <w:tcPr>
            <w:tcW w:w="1843" w:type="dxa"/>
            <w:vAlign w:val="center"/>
          </w:tcPr>
          <w:p w14:paraId="608F284B"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6F09A693" w14:textId="77777777" w:rsidR="00EE2933" w:rsidRPr="00EE2933" w:rsidRDefault="00EE2933" w:rsidP="00EE2933">
            <w:pPr>
              <w:jc w:val="center"/>
              <w:rPr>
                <w:sz w:val="22"/>
                <w:szCs w:val="22"/>
              </w:rPr>
            </w:pPr>
            <w:r w:rsidRPr="00EE2933">
              <w:rPr>
                <w:sz w:val="22"/>
              </w:rPr>
              <w:t>62,07</w:t>
            </w:r>
          </w:p>
        </w:tc>
        <w:tc>
          <w:tcPr>
            <w:tcW w:w="1418" w:type="dxa"/>
            <w:vAlign w:val="center"/>
          </w:tcPr>
          <w:p w14:paraId="604853BB" w14:textId="77777777" w:rsidR="00EE2933" w:rsidRPr="00EE2933" w:rsidRDefault="00EE2933" w:rsidP="00EE2933">
            <w:pPr>
              <w:jc w:val="center"/>
              <w:rPr>
                <w:sz w:val="22"/>
                <w:szCs w:val="22"/>
              </w:rPr>
            </w:pPr>
            <w:r w:rsidRPr="00EE2933">
              <w:rPr>
                <w:sz w:val="22"/>
              </w:rPr>
              <w:t>x</w:t>
            </w:r>
          </w:p>
        </w:tc>
      </w:tr>
      <w:tr w:rsidR="00EE2933" w:rsidRPr="00EE2933" w14:paraId="57B7F58E" w14:textId="77777777" w:rsidTr="00293CC7">
        <w:tc>
          <w:tcPr>
            <w:tcW w:w="3227" w:type="dxa"/>
            <w:vMerge/>
            <w:shd w:val="clear" w:color="auto" w:fill="auto"/>
            <w:vAlign w:val="center"/>
          </w:tcPr>
          <w:p w14:paraId="769D9B0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751FE58" w14:textId="77777777" w:rsidR="00EE2933" w:rsidRPr="00EE2933" w:rsidRDefault="00EE2933" w:rsidP="00EE2933">
            <w:pPr>
              <w:ind w:right="-2"/>
              <w:jc w:val="center"/>
              <w:rPr>
                <w:color w:val="000000"/>
                <w:sz w:val="22"/>
                <w:szCs w:val="22"/>
              </w:rPr>
            </w:pPr>
          </w:p>
        </w:tc>
        <w:tc>
          <w:tcPr>
            <w:tcW w:w="1843" w:type="dxa"/>
            <w:vAlign w:val="center"/>
          </w:tcPr>
          <w:p w14:paraId="3F97277F"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24D30F73" w14:textId="77777777" w:rsidR="00EE2933" w:rsidRPr="00EE2933" w:rsidRDefault="00EE2933" w:rsidP="00EE2933">
            <w:pPr>
              <w:jc w:val="center"/>
              <w:rPr>
                <w:sz w:val="22"/>
                <w:szCs w:val="22"/>
              </w:rPr>
            </w:pPr>
            <w:r w:rsidRPr="00EE2933">
              <w:rPr>
                <w:sz w:val="22"/>
              </w:rPr>
              <w:t>74,33</w:t>
            </w:r>
          </w:p>
        </w:tc>
        <w:tc>
          <w:tcPr>
            <w:tcW w:w="1418" w:type="dxa"/>
            <w:vAlign w:val="center"/>
          </w:tcPr>
          <w:p w14:paraId="50048039" w14:textId="77777777" w:rsidR="00EE2933" w:rsidRPr="00EE2933" w:rsidRDefault="00EE2933" w:rsidP="00EE2933">
            <w:pPr>
              <w:jc w:val="center"/>
              <w:rPr>
                <w:sz w:val="22"/>
                <w:szCs w:val="22"/>
              </w:rPr>
            </w:pPr>
            <w:r w:rsidRPr="00EE2933">
              <w:rPr>
                <w:sz w:val="22"/>
              </w:rPr>
              <w:t>x</w:t>
            </w:r>
          </w:p>
        </w:tc>
      </w:tr>
      <w:tr w:rsidR="00EE2933" w:rsidRPr="00EE2933" w14:paraId="1A0EF547" w14:textId="77777777" w:rsidTr="00293CC7">
        <w:tc>
          <w:tcPr>
            <w:tcW w:w="3227" w:type="dxa"/>
            <w:vMerge/>
            <w:shd w:val="clear" w:color="auto" w:fill="auto"/>
            <w:vAlign w:val="center"/>
          </w:tcPr>
          <w:p w14:paraId="4754232D"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1D63FFB" w14:textId="77777777" w:rsidR="00EE2933" w:rsidRPr="00EE2933" w:rsidRDefault="00EE2933" w:rsidP="00EE2933">
            <w:pPr>
              <w:ind w:right="-2"/>
              <w:jc w:val="center"/>
              <w:rPr>
                <w:color w:val="000000"/>
                <w:sz w:val="22"/>
                <w:szCs w:val="22"/>
              </w:rPr>
            </w:pPr>
          </w:p>
        </w:tc>
        <w:tc>
          <w:tcPr>
            <w:tcW w:w="1843" w:type="dxa"/>
            <w:vAlign w:val="center"/>
          </w:tcPr>
          <w:p w14:paraId="1361305E"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128931C3" w14:textId="77777777" w:rsidR="00EE2933" w:rsidRPr="00EE2933" w:rsidRDefault="00EE2933" w:rsidP="00EE2933">
            <w:pPr>
              <w:jc w:val="center"/>
              <w:rPr>
                <w:sz w:val="22"/>
                <w:szCs w:val="22"/>
              </w:rPr>
            </w:pPr>
            <w:r w:rsidRPr="00EE2933">
              <w:rPr>
                <w:sz w:val="22"/>
                <w:szCs w:val="22"/>
              </w:rPr>
              <w:t>74,33</w:t>
            </w:r>
          </w:p>
        </w:tc>
        <w:tc>
          <w:tcPr>
            <w:tcW w:w="1418" w:type="dxa"/>
            <w:vAlign w:val="center"/>
          </w:tcPr>
          <w:p w14:paraId="3446C561" w14:textId="77777777" w:rsidR="00EE2933" w:rsidRPr="00EE2933" w:rsidRDefault="00EE2933" w:rsidP="00EE2933">
            <w:pPr>
              <w:jc w:val="center"/>
              <w:rPr>
                <w:sz w:val="22"/>
                <w:szCs w:val="22"/>
              </w:rPr>
            </w:pPr>
            <w:r w:rsidRPr="00EE2933">
              <w:rPr>
                <w:sz w:val="22"/>
              </w:rPr>
              <w:t>x</w:t>
            </w:r>
          </w:p>
        </w:tc>
      </w:tr>
      <w:tr w:rsidR="00EE2933" w:rsidRPr="00EE2933" w14:paraId="4D4920AB" w14:textId="77777777" w:rsidTr="00293CC7">
        <w:tc>
          <w:tcPr>
            <w:tcW w:w="3227" w:type="dxa"/>
            <w:vMerge/>
            <w:shd w:val="clear" w:color="auto" w:fill="auto"/>
            <w:vAlign w:val="center"/>
          </w:tcPr>
          <w:p w14:paraId="4AE472DE"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91792D4" w14:textId="77777777" w:rsidR="00EE2933" w:rsidRPr="00EE2933" w:rsidRDefault="00EE2933" w:rsidP="00EE2933">
            <w:pPr>
              <w:ind w:right="-2"/>
              <w:jc w:val="center"/>
              <w:rPr>
                <w:color w:val="000000"/>
                <w:sz w:val="22"/>
                <w:szCs w:val="22"/>
              </w:rPr>
            </w:pPr>
          </w:p>
        </w:tc>
        <w:tc>
          <w:tcPr>
            <w:tcW w:w="1843" w:type="dxa"/>
            <w:vAlign w:val="center"/>
          </w:tcPr>
          <w:p w14:paraId="5868A33C"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414B14EE" w14:textId="77777777" w:rsidR="00EE2933" w:rsidRPr="00EE2933" w:rsidRDefault="00EE2933" w:rsidP="00EE2933">
            <w:pPr>
              <w:jc w:val="center"/>
              <w:rPr>
                <w:sz w:val="22"/>
                <w:szCs w:val="22"/>
              </w:rPr>
            </w:pPr>
            <w:r w:rsidRPr="00EE2933">
              <w:rPr>
                <w:sz w:val="22"/>
              </w:rPr>
              <w:t>78,85</w:t>
            </w:r>
          </w:p>
        </w:tc>
        <w:tc>
          <w:tcPr>
            <w:tcW w:w="1418" w:type="dxa"/>
            <w:vAlign w:val="center"/>
          </w:tcPr>
          <w:p w14:paraId="786ECA05" w14:textId="77777777" w:rsidR="00EE2933" w:rsidRPr="00EE2933" w:rsidRDefault="00EE2933" w:rsidP="00EE2933">
            <w:pPr>
              <w:jc w:val="center"/>
              <w:rPr>
                <w:sz w:val="22"/>
                <w:szCs w:val="22"/>
              </w:rPr>
            </w:pPr>
            <w:r w:rsidRPr="00EE2933">
              <w:rPr>
                <w:sz w:val="22"/>
              </w:rPr>
              <w:t>x</w:t>
            </w:r>
          </w:p>
        </w:tc>
      </w:tr>
      <w:tr w:rsidR="00EE2933" w:rsidRPr="00EE2933" w14:paraId="6D2AEAAD" w14:textId="77777777" w:rsidTr="00293CC7">
        <w:tc>
          <w:tcPr>
            <w:tcW w:w="3227" w:type="dxa"/>
            <w:vMerge/>
            <w:shd w:val="clear" w:color="auto" w:fill="auto"/>
            <w:vAlign w:val="center"/>
          </w:tcPr>
          <w:p w14:paraId="09772DE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C2861A4" w14:textId="77777777" w:rsidR="00EE2933" w:rsidRPr="00EE2933" w:rsidRDefault="00EE2933" w:rsidP="00EE2933">
            <w:pPr>
              <w:ind w:right="-2"/>
              <w:jc w:val="center"/>
              <w:rPr>
                <w:color w:val="000000"/>
                <w:sz w:val="22"/>
                <w:szCs w:val="22"/>
              </w:rPr>
            </w:pPr>
          </w:p>
        </w:tc>
        <w:tc>
          <w:tcPr>
            <w:tcW w:w="1843" w:type="dxa"/>
            <w:vAlign w:val="center"/>
          </w:tcPr>
          <w:p w14:paraId="743693F0"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6CD64357" w14:textId="77777777" w:rsidR="00EE2933" w:rsidRPr="00EE2933" w:rsidRDefault="00EE2933" w:rsidP="00EE2933">
            <w:pPr>
              <w:jc w:val="center"/>
              <w:rPr>
                <w:sz w:val="22"/>
                <w:szCs w:val="22"/>
              </w:rPr>
            </w:pPr>
            <w:r w:rsidRPr="00EE2933">
              <w:rPr>
                <w:sz w:val="22"/>
                <w:szCs w:val="22"/>
              </w:rPr>
              <w:t>78,85</w:t>
            </w:r>
          </w:p>
        </w:tc>
        <w:tc>
          <w:tcPr>
            <w:tcW w:w="1418" w:type="dxa"/>
            <w:vAlign w:val="center"/>
          </w:tcPr>
          <w:p w14:paraId="72E242D5" w14:textId="77777777" w:rsidR="00EE2933" w:rsidRPr="00EE2933" w:rsidRDefault="00EE2933" w:rsidP="00EE2933">
            <w:pPr>
              <w:jc w:val="center"/>
              <w:rPr>
                <w:sz w:val="22"/>
                <w:szCs w:val="22"/>
              </w:rPr>
            </w:pPr>
            <w:r w:rsidRPr="00EE2933">
              <w:rPr>
                <w:sz w:val="22"/>
              </w:rPr>
              <w:t>x</w:t>
            </w:r>
          </w:p>
        </w:tc>
      </w:tr>
      <w:tr w:rsidR="00EE2933" w:rsidRPr="00EE2933" w14:paraId="32828872" w14:textId="77777777" w:rsidTr="00293CC7">
        <w:tc>
          <w:tcPr>
            <w:tcW w:w="3227" w:type="dxa"/>
            <w:vMerge/>
            <w:shd w:val="clear" w:color="auto" w:fill="auto"/>
            <w:vAlign w:val="center"/>
          </w:tcPr>
          <w:p w14:paraId="2279CE1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5E3D060" w14:textId="77777777" w:rsidR="00EE2933" w:rsidRPr="00EE2933" w:rsidRDefault="00EE2933" w:rsidP="00EE2933">
            <w:pPr>
              <w:ind w:right="-2"/>
              <w:jc w:val="center"/>
              <w:rPr>
                <w:color w:val="000000"/>
                <w:sz w:val="22"/>
                <w:szCs w:val="22"/>
              </w:rPr>
            </w:pPr>
          </w:p>
        </w:tc>
        <w:tc>
          <w:tcPr>
            <w:tcW w:w="1843" w:type="dxa"/>
            <w:vAlign w:val="center"/>
          </w:tcPr>
          <w:p w14:paraId="7FBDB70E"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2C249F87" w14:textId="77777777" w:rsidR="00EE2933" w:rsidRPr="00EE2933" w:rsidRDefault="00EE2933" w:rsidP="00EE2933">
            <w:pPr>
              <w:jc w:val="center"/>
              <w:rPr>
                <w:sz w:val="22"/>
                <w:szCs w:val="22"/>
              </w:rPr>
            </w:pPr>
            <w:r w:rsidRPr="00EE2933">
              <w:rPr>
                <w:sz w:val="22"/>
                <w:szCs w:val="22"/>
              </w:rPr>
              <w:t>82,23</w:t>
            </w:r>
          </w:p>
        </w:tc>
        <w:tc>
          <w:tcPr>
            <w:tcW w:w="1418" w:type="dxa"/>
            <w:vAlign w:val="center"/>
          </w:tcPr>
          <w:p w14:paraId="1408D93C" w14:textId="77777777" w:rsidR="00EE2933" w:rsidRPr="00EE2933" w:rsidRDefault="00EE2933" w:rsidP="00EE2933">
            <w:pPr>
              <w:jc w:val="center"/>
              <w:rPr>
                <w:sz w:val="22"/>
                <w:szCs w:val="22"/>
              </w:rPr>
            </w:pPr>
            <w:r w:rsidRPr="00EE2933">
              <w:rPr>
                <w:sz w:val="22"/>
              </w:rPr>
              <w:t>x</w:t>
            </w:r>
          </w:p>
        </w:tc>
      </w:tr>
      <w:tr w:rsidR="00EE2933" w:rsidRPr="00EE2933" w14:paraId="2362C990" w14:textId="77777777" w:rsidTr="00293CC7">
        <w:tc>
          <w:tcPr>
            <w:tcW w:w="3227" w:type="dxa"/>
            <w:vMerge/>
            <w:shd w:val="clear" w:color="auto" w:fill="auto"/>
            <w:vAlign w:val="center"/>
          </w:tcPr>
          <w:p w14:paraId="54B9595A"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5A5A6A9" w14:textId="77777777" w:rsidR="00EE2933" w:rsidRPr="00EE2933" w:rsidRDefault="00EE2933" w:rsidP="00EE2933">
            <w:pPr>
              <w:ind w:right="-2"/>
              <w:jc w:val="center"/>
              <w:rPr>
                <w:color w:val="000000"/>
                <w:sz w:val="22"/>
                <w:szCs w:val="22"/>
              </w:rPr>
            </w:pPr>
          </w:p>
        </w:tc>
        <w:tc>
          <w:tcPr>
            <w:tcW w:w="1843" w:type="dxa"/>
            <w:vAlign w:val="center"/>
          </w:tcPr>
          <w:p w14:paraId="1EF7A0DA"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1CE27D8D" w14:textId="77777777" w:rsidR="00EE2933" w:rsidRPr="00EE2933" w:rsidRDefault="00EE2933" w:rsidP="00EE2933">
            <w:pPr>
              <w:jc w:val="center"/>
              <w:rPr>
                <w:sz w:val="22"/>
                <w:szCs w:val="22"/>
              </w:rPr>
            </w:pPr>
            <w:r w:rsidRPr="00EE2933">
              <w:rPr>
                <w:sz w:val="22"/>
                <w:szCs w:val="22"/>
              </w:rPr>
              <w:t>97,99</w:t>
            </w:r>
          </w:p>
        </w:tc>
        <w:tc>
          <w:tcPr>
            <w:tcW w:w="1418" w:type="dxa"/>
            <w:vAlign w:val="center"/>
          </w:tcPr>
          <w:p w14:paraId="37F74019" w14:textId="77777777" w:rsidR="00EE2933" w:rsidRPr="00EE2933" w:rsidRDefault="00EE2933" w:rsidP="00EE2933">
            <w:pPr>
              <w:jc w:val="center"/>
              <w:rPr>
                <w:sz w:val="22"/>
              </w:rPr>
            </w:pPr>
            <w:r w:rsidRPr="00EE2933">
              <w:rPr>
                <w:sz w:val="22"/>
              </w:rPr>
              <w:t>x</w:t>
            </w:r>
          </w:p>
        </w:tc>
      </w:tr>
      <w:tr w:rsidR="00EE2933" w:rsidRPr="00EE2933" w14:paraId="76FB9EA4" w14:textId="77777777" w:rsidTr="00293CC7">
        <w:tc>
          <w:tcPr>
            <w:tcW w:w="3227" w:type="dxa"/>
            <w:vMerge/>
            <w:shd w:val="clear" w:color="auto" w:fill="auto"/>
            <w:vAlign w:val="center"/>
          </w:tcPr>
          <w:p w14:paraId="1FDB61EC" w14:textId="77777777" w:rsidR="00EE2933" w:rsidRPr="00EE2933" w:rsidRDefault="00EE2933" w:rsidP="00EE2933">
            <w:pPr>
              <w:ind w:right="-2"/>
              <w:jc w:val="center"/>
              <w:rPr>
                <w:color w:val="000000"/>
                <w:sz w:val="22"/>
                <w:szCs w:val="22"/>
              </w:rPr>
            </w:pPr>
          </w:p>
        </w:tc>
        <w:tc>
          <w:tcPr>
            <w:tcW w:w="6946" w:type="dxa"/>
            <w:gridSpan w:val="4"/>
            <w:shd w:val="clear" w:color="auto" w:fill="auto"/>
            <w:vAlign w:val="center"/>
          </w:tcPr>
          <w:p w14:paraId="3E484E96" w14:textId="77777777" w:rsidR="00EE2933" w:rsidRPr="00EE2933" w:rsidRDefault="00EE2933" w:rsidP="00EE2933">
            <w:pPr>
              <w:ind w:right="-2"/>
              <w:jc w:val="center"/>
              <w:rPr>
                <w:color w:val="000000"/>
                <w:sz w:val="22"/>
                <w:szCs w:val="22"/>
              </w:rPr>
            </w:pPr>
            <w:r w:rsidRPr="00EE2933">
              <w:rPr>
                <w:sz w:val="22"/>
                <w:szCs w:val="22"/>
              </w:rPr>
              <w:t>Тариф на теплоноситель, поставляемый потребителям (без НДС)</w:t>
            </w:r>
          </w:p>
        </w:tc>
      </w:tr>
      <w:tr w:rsidR="00EE2933" w:rsidRPr="00EE2933" w14:paraId="60E48730" w14:textId="77777777" w:rsidTr="00293CC7">
        <w:tc>
          <w:tcPr>
            <w:tcW w:w="3227" w:type="dxa"/>
            <w:vMerge/>
            <w:shd w:val="clear" w:color="auto" w:fill="auto"/>
            <w:vAlign w:val="center"/>
          </w:tcPr>
          <w:p w14:paraId="2E01E4BA"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19B083D2"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23BDD75F" w14:textId="77777777" w:rsidR="00EE2933" w:rsidRPr="00EE2933" w:rsidRDefault="00EE2933" w:rsidP="00EE2933">
            <w:pPr>
              <w:ind w:right="-2"/>
              <w:jc w:val="center"/>
              <w:rPr>
                <w:color w:val="000000"/>
                <w:sz w:val="22"/>
                <w:szCs w:val="22"/>
              </w:rPr>
            </w:pPr>
            <w:r w:rsidRPr="00EE2933">
              <w:rPr>
                <w:color w:val="000000"/>
                <w:sz w:val="22"/>
                <w:szCs w:val="22"/>
              </w:rPr>
              <w:t>руб./м</w:t>
            </w:r>
            <w:r w:rsidRPr="00EE2933">
              <w:rPr>
                <w:sz w:val="22"/>
                <w:szCs w:val="22"/>
                <w:vertAlign w:val="superscript"/>
              </w:rPr>
              <w:t>3</w:t>
            </w:r>
          </w:p>
        </w:tc>
        <w:tc>
          <w:tcPr>
            <w:tcW w:w="1843" w:type="dxa"/>
            <w:vAlign w:val="center"/>
          </w:tcPr>
          <w:p w14:paraId="44FC274F"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187CECB3" w14:textId="77777777" w:rsidR="00EE2933" w:rsidRPr="00EE2933" w:rsidRDefault="00EE2933" w:rsidP="00EE2933">
            <w:pPr>
              <w:jc w:val="center"/>
              <w:rPr>
                <w:sz w:val="22"/>
                <w:szCs w:val="22"/>
              </w:rPr>
            </w:pPr>
            <w:r w:rsidRPr="00EE2933">
              <w:rPr>
                <w:sz w:val="22"/>
              </w:rPr>
              <w:t>62,07</w:t>
            </w:r>
          </w:p>
        </w:tc>
        <w:tc>
          <w:tcPr>
            <w:tcW w:w="1418" w:type="dxa"/>
            <w:vAlign w:val="center"/>
          </w:tcPr>
          <w:p w14:paraId="0B915131" w14:textId="77777777" w:rsidR="00EE2933" w:rsidRPr="00EE2933" w:rsidRDefault="00EE2933" w:rsidP="00EE2933">
            <w:pPr>
              <w:jc w:val="center"/>
              <w:rPr>
                <w:sz w:val="22"/>
                <w:szCs w:val="22"/>
              </w:rPr>
            </w:pPr>
            <w:r w:rsidRPr="00EE2933">
              <w:rPr>
                <w:sz w:val="22"/>
              </w:rPr>
              <w:t>x</w:t>
            </w:r>
          </w:p>
        </w:tc>
      </w:tr>
      <w:tr w:rsidR="00EE2933" w:rsidRPr="00EE2933" w14:paraId="70273FCE" w14:textId="77777777" w:rsidTr="00293CC7">
        <w:tc>
          <w:tcPr>
            <w:tcW w:w="3227" w:type="dxa"/>
            <w:vMerge/>
            <w:shd w:val="clear" w:color="auto" w:fill="auto"/>
            <w:vAlign w:val="center"/>
          </w:tcPr>
          <w:p w14:paraId="3A2313B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EB8B7DC" w14:textId="77777777" w:rsidR="00EE2933" w:rsidRPr="00EE2933" w:rsidRDefault="00EE2933" w:rsidP="00EE2933">
            <w:pPr>
              <w:ind w:right="-2"/>
              <w:jc w:val="center"/>
              <w:rPr>
                <w:color w:val="000000"/>
                <w:sz w:val="22"/>
                <w:szCs w:val="22"/>
              </w:rPr>
            </w:pPr>
          </w:p>
        </w:tc>
        <w:tc>
          <w:tcPr>
            <w:tcW w:w="1843" w:type="dxa"/>
            <w:vAlign w:val="center"/>
          </w:tcPr>
          <w:p w14:paraId="3F726556"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22A67C2B" w14:textId="77777777" w:rsidR="00EE2933" w:rsidRPr="00EE2933" w:rsidRDefault="00EE2933" w:rsidP="00EE2933">
            <w:pPr>
              <w:jc w:val="center"/>
              <w:rPr>
                <w:sz w:val="22"/>
                <w:szCs w:val="22"/>
              </w:rPr>
            </w:pPr>
            <w:r w:rsidRPr="00EE2933">
              <w:rPr>
                <w:sz w:val="22"/>
              </w:rPr>
              <w:t>74,33</w:t>
            </w:r>
          </w:p>
        </w:tc>
        <w:tc>
          <w:tcPr>
            <w:tcW w:w="1418" w:type="dxa"/>
            <w:vAlign w:val="center"/>
          </w:tcPr>
          <w:p w14:paraId="67F654FC" w14:textId="77777777" w:rsidR="00EE2933" w:rsidRPr="00EE2933" w:rsidRDefault="00EE2933" w:rsidP="00EE2933">
            <w:pPr>
              <w:jc w:val="center"/>
              <w:rPr>
                <w:sz w:val="22"/>
                <w:szCs w:val="22"/>
              </w:rPr>
            </w:pPr>
            <w:r w:rsidRPr="00EE2933">
              <w:rPr>
                <w:sz w:val="22"/>
              </w:rPr>
              <w:t>x</w:t>
            </w:r>
          </w:p>
        </w:tc>
      </w:tr>
      <w:tr w:rsidR="00EE2933" w:rsidRPr="00EE2933" w14:paraId="5A20597E" w14:textId="77777777" w:rsidTr="00293CC7">
        <w:tc>
          <w:tcPr>
            <w:tcW w:w="3227" w:type="dxa"/>
            <w:vMerge/>
            <w:shd w:val="clear" w:color="auto" w:fill="auto"/>
            <w:vAlign w:val="center"/>
          </w:tcPr>
          <w:p w14:paraId="2CC7B02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03BCCA38" w14:textId="77777777" w:rsidR="00EE2933" w:rsidRPr="00EE2933" w:rsidRDefault="00EE2933" w:rsidP="00EE2933">
            <w:pPr>
              <w:ind w:right="-2"/>
              <w:jc w:val="center"/>
              <w:rPr>
                <w:color w:val="000000"/>
                <w:sz w:val="22"/>
                <w:szCs w:val="22"/>
              </w:rPr>
            </w:pPr>
          </w:p>
        </w:tc>
        <w:tc>
          <w:tcPr>
            <w:tcW w:w="1843" w:type="dxa"/>
            <w:vAlign w:val="center"/>
          </w:tcPr>
          <w:p w14:paraId="7CA66CDB"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17AAF556" w14:textId="77777777" w:rsidR="00EE2933" w:rsidRPr="00EE2933" w:rsidRDefault="00EE2933" w:rsidP="00EE2933">
            <w:pPr>
              <w:jc w:val="center"/>
              <w:rPr>
                <w:sz w:val="22"/>
                <w:szCs w:val="22"/>
              </w:rPr>
            </w:pPr>
            <w:r w:rsidRPr="00EE2933">
              <w:rPr>
                <w:sz w:val="22"/>
                <w:szCs w:val="22"/>
              </w:rPr>
              <w:t>74,33</w:t>
            </w:r>
          </w:p>
        </w:tc>
        <w:tc>
          <w:tcPr>
            <w:tcW w:w="1418" w:type="dxa"/>
            <w:vAlign w:val="center"/>
          </w:tcPr>
          <w:p w14:paraId="1492ADC0" w14:textId="77777777" w:rsidR="00EE2933" w:rsidRPr="00EE2933" w:rsidRDefault="00EE2933" w:rsidP="00EE2933">
            <w:pPr>
              <w:jc w:val="center"/>
              <w:rPr>
                <w:sz w:val="22"/>
                <w:szCs w:val="22"/>
              </w:rPr>
            </w:pPr>
            <w:r w:rsidRPr="00EE2933">
              <w:rPr>
                <w:sz w:val="22"/>
              </w:rPr>
              <w:t>x</w:t>
            </w:r>
          </w:p>
        </w:tc>
      </w:tr>
      <w:tr w:rsidR="00EE2933" w:rsidRPr="00EE2933" w14:paraId="4EC8FEE4" w14:textId="77777777" w:rsidTr="00293CC7">
        <w:tc>
          <w:tcPr>
            <w:tcW w:w="3227" w:type="dxa"/>
            <w:vMerge/>
            <w:shd w:val="clear" w:color="auto" w:fill="auto"/>
            <w:vAlign w:val="center"/>
          </w:tcPr>
          <w:p w14:paraId="26162033"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9DE0DCF" w14:textId="77777777" w:rsidR="00EE2933" w:rsidRPr="00EE2933" w:rsidRDefault="00EE2933" w:rsidP="00EE2933">
            <w:pPr>
              <w:ind w:right="-2"/>
              <w:jc w:val="center"/>
              <w:rPr>
                <w:color w:val="000000"/>
                <w:sz w:val="22"/>
                <w:szCs w:val="22"/>
              </w:rPr>
            </w:pPr>
          </w:p>
        </w:tc>
        <w:tc>
          <w:tcPr>
            <w:tcW w:w="1843" w:type="dxa"/>
            <w:vAlign w:val="center"/>
          </w:tcPr>
          <w:p w14:paraId="16C48A67"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0CFE60D8" w14:textId="77777777" w:rsidR="00EE2933" w:rsidRPr="00EE2933" w:rsidRDefault="00EE2933" w:rsidP="00EE2933">
            <w:pPr>
              <w:jc w:val="center"/>
              <w:rPr>
                <w:sz w:val="22"/>
                <w:szCs w:val="22"/>
              </w:rPr>
            </w:pPr>
            <w:r w:rsidRPr="00EE2933">
              <w:rPr>
                <w:sz w:val="22"/>
              </w:rPr>
              <w:t>78,85</w:t>
            </w:r>
          </w:p>
        </w:tc>
        <w:tc>
          <w:tcPr>
            <w:tcW w:w="1418" w:type="dxa"/>
            <w:vAlign w:val="center"/>
          </w:tcPr>
          <w:p w14:paraId="15D606A1" w14:textId="77777777" w:rsidR="00EE2933" w:rsidRPr="00EE2933" w:rsidRDefault="00EE2933" w:rsidP="00EE2933">
            <w:pPr>
              <w:jc w:val="center"/>
              <w:rPr>
                <w:sz w:val="22"/>
                <w:szCs w:val="22"/>
              </w:rPr>
            </w:pPr>
            <w:r w:rsidRPr="00EE2933">
              <w:rPr>
                <w:sz w:val="22"/>
              </w:rPr>
              <w:t>x</w:t>
            </w:r>
          </w:p>
        </w:tc>
      </w:tr>
      <w:tr w:rsidR="00EE2933" w:rsidRPr="00EE2933" w14:paraId="520D2308" w14:textId="77777777" w:rsidTr="00293CC7">
        <w:trPr>
          <w:trHeight w:val="70"/>
        </w:trPr>
        <w:tc>
          <w:tcPr>
            <w:tcW w:w="3227" w:type="dxa"/>
            <w:vMerge/>
            <w:shd w:val="clear" w:color="auto" w:fill="auto"/>
            <w:vAlign w:val="center"/>
          </w:tcPr>
          <w:p w14:paraId="0FE757B5"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91C7D4A" w14:textId="77777777" w:rsidR="00EE2933" w:rsidRPr="00EE2933" w:rsidRDefault="00EE2933" w:rsidP="00EE2933">
            <w:pPr>
              <w:ind w:right="-2"/>
              <w:jc w:val="center"/>
              <w:rPr>
                <w:color w:val="000000"/>
                <w:sz w:val="22"/>
                <w:szCs w:val="22"/>
              </w:rPr>
            </w:pPr>
          </w:p>
        </w:tc>
        <w:tc>
          <w:tcPr>
            <w:tcW w:w="1843" w:type="dxa"/>
            <w:vAlign w:val="center"/>
          </w:tcPr>
          <w:p w14:paraId="14FF651D"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24D6CC39" w14:textId="77777777" w:rsidR="00EE2933" w:rsidRPr="00EE2933" w:rsidRDefault="00EE2933" w:rsidP="00EE2933">
            <w:pPr>
              <w:jc w:val="center"/>
              <w:rPr>
                <w:sz w:val="22"/>
                <w:szCs w:val="22"/>
              </w:rPr>
            </w:pPr>
            <w:r w:rsidRPr="00EE2933">
              <w:rPr>
                <w:sz w:val="22"/>
                <w:szCs w:val="22"/>
              </w:rPr>
              <w:t>78,85</w:t>
            </w:r>
          </w:p>
        </w:tc>
        <w:tc>
          <w:tcPr>
            <w:tcW w:w="1418" w:type="dxa"/>
            <w:vAlign w:val="center"/>
          </w:tcPr>
          <w:p w14:paraId="5F657382" w14:textId="77777777" w:rsidR="00EE2933" w:rsidRPr="00EE2933" w:rsidRDefault="00EE2933" w:rsidP="00EE2933">
            <w:pPr>
              <w:jc w:val="center"/>
              <w:rPr>
                <w:sz w:val="22"/>
                <w:szCs w:val="22"/>
              </w:rPr>
            </w:pPr>
            <w:r w:rsidRPr="00EE2933">
              <w:rPr>
                <w:sz w:val="22"/>
              </w:rPr>
              <w:t>x</w:t>
            </w:r>
          </w:p>
        </w:tc>
      </w:tr>
      <w:tr w:rsidR="00EE2933" w:rsidRPr="00EE2933" w14:paraId="2D476459" w14:textId="77777777" w:rsidTr="00293CC7">
        <w:trPr>
          <w:trHeight w:val="70"/>
        </w:trPr>
        <w:tc>
          <w:tcPr>
            <w:tcW w:w="3227" w:type="dxa"/>
            <w:vMerge/>
            <w:shd w:val="clear" w:color="auto" w:fill="auto"/>
            <w:vAlign w:val="center"/>
          </w:tcPr>
          <w:p w14:paraId="5D05DDD2"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51B9B0E" w14:textId="77777777" w:rsidR="00EE2933" w:rsidRPr="00EE2933" w:rsidRDefault="00EE2933" w:rsidP="00EE2933">
            <w:pPr>
              <w:ind w:right="-2"/>
              <w:jc w:val="center"/>
              <w:rPr>
                <w:color w:val="000000"/>
                <w:sz w:val="22"/>
                <w:szCs w:val="22"/>
              </w:rPr>
            </w:pPr>
          </w:p>
        </w:tc>
        <w:tc>
          <w:tcPr>
            <w:tcW w:w="1843" w:type="dxa"/>
            <w:vAlign w:val="center"/>
          </w:tcPr>
          <w:p w14:paraId="4F1832CA"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6E614CE4" w14:textId="77777777" w:rsidR="00EE2933" w:rsidRPr="00EE2933" w:rsidRDefault="00EE2933" w:rsidP="00EE2933">
            <w:pPr>
              <w:jc w:val="center"/>
              <w:rPr>
                <w:sz w:val="22"/>
                <w:szCs w:val="22"/>
              </w:rPr>
            </w:pPr>
            <w:r w:rsidRPr="00EE2933">
              <w:rPr>
                <w:sz w:val="22"/>
                <w:szCs w:val="22"/>
              </w:rPr>
              <w:t>82,23</w:t>
            </w:r>
          </w:p>
        </w:tc>
        <w:tc>
          <w:tcPr>
            <w:tcW w:w="1418" w:type="dxa"/>
            <w:vAlign w:val="center"/>
          </w:tcPr>
          <w:p w14:paraId="25CFBB0B" w14:textId="77777777" w:rsidR="00EE2933" w:rsidRPr="00EE2933" w:rsidRDefault="00EE2933" w:rsidP="00EE2933">
            <w:pPr>
              <w:jc w:val="center"/>
              <w:rPr>
                <w:sz w:val="22"/>
                <w:szCs w:val="22"/>
              </w:rPr>
            </w:pPr>
            <w:r w:rsidRPr="00EE2933">
              <w:rPr>
                <w:sz w:val="22"/>
              </w:rPr>
              <w:t>x</w:t>
            </w:r>
          </w:p>
        </w:tc>
      </w:tr>
      <w:tr w:rsidR="00EE2933" w:rsidRPr="00EE2933" w14:paraId="6FAFA584" w14:textId="77777777" w:rsidTr="00293CC7">
        <w:trPr>
          <w:trHeight w:val="70"/>
        </w:trPr>
        <w:tc>
          <w:tcPr>
            <w:tcW w:w="3227" w:type="dxa"/>
            <w:vMerge/>
            <w:shd w:val="clear" w:color="auto" w:fill="auto"/>
            <w:vAlign w:val="center"/>
          </w:tcPr>
          <w:p w14:paraId="26E16B86"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30E6A835" w14:textId="77777777" w:rsidR="00EE2933" w:rsidRPr="00EE2933" w:rsidRDefault="00EE2933" w:rsidP="00EE2933">
            <w:pPr>
              <w:ind w:right="-2"/>
              <w:jc w:val="center"/>
              <w:rPr>
                <w:color w:val="000000"/>
                <w:sz w:val="22"/>
                <w:szCs w:val="22"/>
              </w:rPr>
            </w:pPr>
          </w:p>
        </w:tc>
        <w:tc>
          <w:tcPr>
            <w:tcW w:w="1843" w:type="dxa"/>
            <w:vAlign w:val="center"/>
          </w:tcPr>
          <w:p w14:paraId="1BCFB965"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0B081DC1" w14:textId="77777777" w:rsidR="00EE2933" w:rsidRPr="00EE2933" w:rsidRDefault="00EE2933" w:rsidP="00EE2933">
            <w:pPr>
              <w:jc w:val="center"/>
              <w:rPr>
                <w:sz w:val="22"/>
                <w:szCs w:val="22"/>
              </w:rPr>
            </w:pPr>
            <w:r w:rsidRPr="00EE2933">
              <w:rPr>
                <w:sz w:val="22"/>
                <w:szCs w:val="22"/>
              </w:rPr>
              <w:t>97,99</w:t>
            </w:r>
          </w:p>
        </w:tc>
        <w:tc>
          <w:tcPr>
            <w:tcW w:w="1418" w:type="dxa"/>
            <w:vAlign w:val="center"/>
          </w:tcPr>
          <w:p w14:paraId="516A2238" w14:textId="77777777" w:rsidR="00EE2933" w:rsidRPr="00EE2933" w:rsidRDefault="00EE2933" w:rsidP="00EE2933">
            <w:pPr>
              <w:jc w:val="center"/>
              <w:rPr>
                <w:sz w:val="22"/>
              </w:rPr>
            </w:pPr>
            <w:r w:rsidRPr="00EE2933">
              <w:rPr>
                <w:sz w:val="22"/>
              </w:rPr>
              <w:t>x</w:t>
            </w:r>
          </w:p>
        </w:tc>
      </w:tr>
      <w:tr w:rsidR="00EE2933" w:rsidRPr="00EE2933" w14:paraId="214CB09D" w14:textId="77777777" w:rsidTr="00293CC7">
        <w:tc>
          <w:tcPr>
            <w:tcW w:w="3227" w:type="dxa"/>
            <w:vMerge/>
            <w:shd w:val="clear" w:color="auto" w:fill="auto"/>
            <w:vAlign w:val="center"/>
          </w:tcPr>
          <w:p w14:paraId="406DBDBA" w14:textId="77777777" w:rsidR="00EE2933" w:rsidRPr="00EE2933" w:rsidRDefault="00EE2933" w:rsidP="00EE2933">
            <w:pPr>
              <w:ind w:right="-2"/>
              <w:jc w:val="center"/>
              <w:rPr>
                <w:color w:val="000000"/>
                <w:sz w:val="22"/>
                <w:szCs w:val="22"/>
              </w:rPr>
            </w:pPr>
          </w:p>
        </w:tc>
        <w:tc>
          <w:tcPr>
            <w:tcW w:w="6946" w:type="dxa"/>
            <w:gridSpan w:val="4"/>
            <w:shd w:val="clear" w:color="auto" w:fill="auto"/>
            <w:vAlign w:val="center"/>
          </w:tcPr>
          <w:p w14:paraId="4D145D50" w14:textId="77777777" w:rsidR="00EE2933" w:rsidRPr="00EE2933" w:rsidRDefault="00EE2933" w:rsidP="00EE2933">
            <w:pPr>
              <w:ind w:right="-2"/>
              <w:jc w:val="center"/>
              <w:rPr>
                <w:color w:val="000000"/>
                <w:sz w:val="22"/>
                <w:szCs w:val="22"/>
              </w:rPr>
            </w:pPr>
            <w:r w:rsidRPr="00EE2933">
              <w:rPr>
                <w:sz w:val="22"/>
                <w:szCs w:val="22"/>
              </w:rPr>
              <w:t>Население (тарифы указываются с учетом НДС) *</w:t>
            </w:r>
          </w:p>
        </w:tc>
      </w:tr>
      <w:tr w:rsidR="00EE2933" w:rsidRPr="00EE2933" w14:paraId="13059D6A" w14:textId="77777777" w:rsidTr="00293CC7">
        <w:tc>
          <w:tcPr>
            <w:tcW w:w="3227" w:type="dxa"/>
            <w:vMerge/>
            <w:shd w:val="clear" w:color="auto" w:fill="auto"/>
            <w:vAlign w:val="center"/>
          </w:tcPr>
          <w:p w14:paraId="162035C1" w14:textId="77777777" w:rsidR="00EE2933" w:rsidRPr="00EE2933" w:rsidRDefault="00EE2933" w:rsidP="00EE2933">
            <w:pPr>
              <w:ind w:right="-2"/>
              <w:jc w:val="center"/>
              <w:rPr>
                <w:color w:val="000000"/>
                <w:sz w:val="22"/>
                <w:szCs w:val="22"/>
              </w:rPr>
            </w:pPr>
          </w:p>
        </w:tc>
        <w:tc>
          <w:tcPr>
            <w:tcW w:w="2126" w:type="dxa"/>
            <w:vMerge w:val="restart"/>
            <w:shd w:val="clear" w:color="auto" w:fill="auto"/>
            <w:vAlign w:val="center"/>
          </w:tcPr>
          <w:p w14:paraId="6CBAE1DC" w14:textId="77777777" w:rsidR="00EE2933" w:rsidRPr="00EE2933" w:rsidRDefault="00EE2933" w:rsidP="00EE2933">
            <w:pPr>
              <w:ind w:right="-2"/>
              <w:jc w:val="center"/>
              <w:rPr>
                <w:color w:val="000000"/>
                <w:sz w:val="22"/>
                <w:szCs w:val="22"/>
              </w:rPr>
            </w:pPr>
            <w:r w:rsidRPr="00EE2933">
              <w:rPr>
                <w:color w:val="000000"/>
                <w:sz w:val="22"/>
                <w:szCs w:val="22"/>
              </w:rPr>
              <w:t>Одноставочный</w:t>
            </w:r>
          </w:p>
          <w:p w14:paraId="5877B054" w14:textId="77777777" w:rsidR="00EE2933" w:rsidRPr="00EE2933" w:rsidRDefault="00EE2933" w:rsidP="00EE2933">
            <w:pPr>
              <w:ind w:right="-2"/>
              <w:jc w:val="center"/>
              <w:rPr>
                <w:color w:val="000000"/>
                <w:sz w:val="22"/>
                <w:szCs w:val="22"/>
              </w:rPr>
            </w:pPr>
            <w:r w:rsidRPr="00EE2933">
              <w:rPr>
                <w:color w:val="000000"/>
                <w:sz w:val="22"/>
                <w:szCs w:val="22"/>
              </w:rPr>
              <w:t>руб./м</w:t>
            </w:r>
            <w:r w:rsidRPr="00EE2933">
              <w:rPr>
                <w:sz w:val="22"/>
                <w:szCs w:val="22"/>
                <w:vertAlign w:val="superscript"/>
              </w:rPr>
              <w:t>3</w:t>
            </w:r>
          </w:p>
        </w:tc>
        <w:tc>
          <w:tcPr>
            <w:tcW w:w="1843" w:type="dxa"/>
            <w:vAlign w:val="center"/>
          </w:tcPr>
          <w:p w14:paraId="02B466A7" w14:textId="77777777" w:rsidR="00EE2933" w:rsidRPr="00EE2933" w:rsidRDefault="00EE2933" w:rsidP="00EE2933">
            <w:pPr>
              <w:ind w:right="-2"/>
              <w:jc w:val="center"/>
              <w:rPr>
                <w:color w:val="000000"/>
                <w:sz w:val="22"/>
                <w:szCs w:val="22"/>
              </w:rPr>
            </w:pPr>
            <w:r w:rsidRPr="00EE2933">
              <w:rPr>
                <w:sz w:val="22"/>
              </w:rPr>
              <w:t>с 01.01.2020</w:t>
            </w:r>
          </w:p>
        </w:tc>
        <w:tc>
          <w:tcPr>
            <w:tcW w:w="1559" w:type="dxa"/>
            <w:vAlign w:val="center"/>
          </w:tcPr>
          <w:p w14:paraId="5DD2C9DE" w14:textId="77777777" w:rsidR="00EE2933" w:rsidRPr="00EE2933" w:rsidRDefault="00EE2933" w:rsidP="00EE2933">
            <w:pPr>
              <w:jc w:val="center"/>
              <w:rPr>
                <w:sz w:val="22"/>
                <w:szCs w:val="22"/>
              </w:rPr>
            </w:pPr>
            <w:r w:rsidRPr="00EE2933">
              <w:rPr>
                <w:sz w:val="22"/>
              </w:rPr>
              <w:t>74,48</w:t>
            </w:r>
          </w:p>
        </w:tc>
        <w:tc>
          <w:tcPr>
            <w:tcW w:w="1418" w:type="dxa"/>
            <w:vAlign w:val="center"/>
          </w:tcPr>
          <w:p w14:paraId="7A972223" w14:textId="77777777" w:rsidR="00EE2933" w:rsidRPr="00EE2933" w:rsidRDefault="00EE2933" w:rsidP="00EE2933">
            <w:pPr>
              <w:jc w:val="center"/>
              <w:rPr>
                <w:sz w:val="22"/>
                <w:szCs w:val="22"/>
              </w:rPr>
            </w:pPr>
            <w:r w:rsidRPr="00EE2933">
              <w:rPr>
                <w:sz w:val="22"/>
              </w:rPr>
              <w:t>x</w:t>
            </w:r>
          </w:p>
        </w:tc>
      </w:tr>
      <w:tr w:rsidR="00EE2933" w:rsidRPr="00EE2933" w14:paraId="593E9D42" w14:textId="77777777" w:rsidTr="00293CC7">
        <w:tc>
          <w:tcPr>
            <w:tcW w:w="3227" w:type="dxa"/>
            <w:vMerge/>
            <w:shd w:val="clear" w:color="auto" w:fill="auto"/>
            <w:vAlign w:val="center"/>
          </w:tcPr>
          <w:p w14:paraId="5974B95B"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6DF7CDB2" w14:textId="77777777" w:rsidR="00EE2933" w:rsidRPr="00EE2933" w:rsidRDefault="00EE2933" w:rsidP="00EE2933">
            <w:pPr>
              <w:ind w:right="-2"/>
              <w:jc w:val="center"/>
              <w:rPr>
                <w:color w:val="000000"/>
                <w:sz w:val="22"/>
                <w:szCs w:val="22"/>
              </w:rPr>
            </w:pPr>
          </w:p>
        </w:tc>
        <w:tc>
          <w:tcPr>
            <w:tcW w:w="1843" w:type="dxa"/>
            <w:vAlign w:val="center"/>
          </w:tcPr>
          <w:p w14:paraId="569B063F" w14:textId="77777777" w:rsidR="00EE2933" w:rsidRPr="00EE2933" w:rsidRDefault="00EE2933" w:rsidP="00EE2933">
            <w:pPr>
              <w:ind w:right="-2"/>
              <w:jc w:val="center"/>
              <w:rPr>
                <w:color w:val="000000"/>
                <w:sz w:val="22"/>
                <w:szCs w:val="22"/>
              </w:rPr>
            </w:pPr>
            <w:r w:rsidRPr="00EE2933">
              <w:rPr>
                <w:sz w:val="22"/>
              </w:rPr>
              <w:t>с 01.07.2020</w:t>
            </w:r>
          </w:p>
        </w:tc>
        <w:tc>
          <w:tcPr>
            <w:tcW w:w="1559" w:type="dxa"/>
            <w:vAlign w:val="center"/>
          </w:tcPr>
          <w:p w14:paraId="144B7DF9" w14:textId="77777777" w:rsidR="00EE2933" w:rsidRPr="00EE2933" w:rsidRDefault="00EE2933" w:rsidP="00EE2933">
            <w:pPr>
              <w:jc w:val="center"/>
              <w:rPr>
                <w:sz w:val="22"/>
                <w:szCs w:val="22"/>
              </w:rPr>
            </w:pPr>
            <w:r w:rsidRPr="00EE2933">
              <w:rPr>
                <w:sz w:val="22"/>
              </w:rPr>
              <w:t>89,20</w:t>
            </w:r>
          </w:p>
        </w:tc>
        <w:tc>
          <w:tcPr>
            <w:tcW w:w="1418" w:type="dxa"/>
            <w:vAlign w:val="center"/>
          </w:tcPr>
          <w:p w14:paraId="2F2C8031" w14:textId="77777777" w:rsidR="00EE2933" w:rsidRPr="00EE2933" w:rsidRDefault="00EE2933" w:rsidP="00EE2933">
            <w:pPr>
              <w:jc w:val="center"/>
              <w:rPr>
                <w:sz w:val="22"/>
                <w:szCs w:val="22"/>
              </w:rPr>
            </w:pPr>
            <w:r w:rsidRPr="00EE2933">
              <w:rPr>
                <w:sz w:val="22"/>
              </w:rPr>
              <w:t>x</w:t>
            </w:r>
          </w:p>
        </w:tc>
      </w:tr>
      <w:tr w:rsidR="00EE2933" w:rsidRPr="00EE2933" w14:paraId="076F7741" w14:textId="77777777" w:rsidTr="00293CC7">
        <w:tc>
          <w:tcPr>
            <w:tcW w:w="3227" w:type="dxa"/>
            <w:vMerge/>
            <w:shd w:val="clear" w:color="auto" w:fill="auto"/>
            <w:vAlign w:val="center"/>
          </w:tcPr>
          <w:p w14:paraId="5223D56D"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43BF9861" w14:textId="77777777" w:rsidR="00EE2933" w:rsidRPr="00EE2933" w:rsidRDefault="00EE2933" w:rsidP="00EE2933">
            <w:pPr>
              <w:ind w:right="-2"/>
              <w:jc w:val="center"/>
              <w:rPr>
                <w:color w:val="000000"/>
                <w:sz w:val="22"/>
                <w:szCs w:val="22"/>
              </w:rPr>
            </w:pPr>
          </w:p>
        </w:tc>
        <w:tc>
          <w:tcPr>
            <w:tcW w:w="1843" w:type="dxa"/>
            <w:vAlign w:val="center"/>
          </w:tcPr>
          <w:p w14:paraId="28459CA7" w14:textId="77777777" w:rsidR="00EE2933" w:rsidRPr="00EE2933" w:rsidRDefault="00EE2933" w:rsidP="00EE2933">
            <w:pPr>
              <w:ind w:right="-2"/>
              <w:jc w:val="center"/>
              <w:rPr>
                <w:color w:val="000000"/>
                <w:sz w:val="22"/>
                <w:szCs w:val="22"/>
              </w:rPr>
            </w:pPr>
            <w:r w:rsidRPr="00EE2933">
              <w:rPr>
                <w:sz w:val="22"/>
              </w:rPr>
              <w:t>с 01.01.2021</w:t>
            </w:r>
          </w:p>
        </w:tc>
        <w:tc>
          <w:tcPr>
            <w:tcW w:w="1559" w:type="dxa"/>
            <w:vAlign w:val="center"/>
          </w:tcPr>
          <w:p w14:paraId="11977D3A" w14:textId="77777777" w:rsidR="00EE2933" w:rsidRPr="00EE2933" w:rsidRDefault="00EE2933" w:rsidP="00EE2933">
            <w:pPr>
              <w:jc w:val="center"/>
              <w:rPr>
                <w:sz w:val="22"/>
                <w:szCs w:val="22"/>
              </w:rPr>
            </w:pPr>
            <w:r w:rsidRPr="00EE2933">
              <w:rPr>
                <w:sz w:val="22"/>
                <w:szCs w:val="22"/>
              </w:rPr>
              <w:t>89,20</w:t>
            </w:r>
          </w:p>
        </w:tc>
        <w:tc>
          <w:tcPr>
            <w:tcW w:w="1418" w:type="dxa"/>
            <w:vAlign w:val="center"/>
          </w:tcPr>
          <w:p w14:paraId="7BABC347" w14:textId="77777777" w:rsidR="00EE2933" w:rsidRPr="00EE2933" w:rsidRDefault="00EE2933" w:rsidP="00EE2933">
            <w:pPr>
              <w:jc w:val="center"/>
              <w:rPr>
                <w:sz w:val="22"/>
                <w:szCs w:val="22"/>
              </w:rPr>
            </w:pPr>
            <w:r w:rsidRPr="00EE2933">
              <w:rPr>
                <w:sz w:val="22"/>
              </w:rPr>
              <w:t>x</w:t>
            </w:r>
          </w:p>
        </w:tc>
      </w:tr>
      <w:tr w:rsidR="00EE2933" w:rsidRPr="00EE2933" w14:paraId="5278F655" w14:textId="77777777" w:rsidTr="00293CC7">
        <w:tc>
          <w:tcPr>
            <w:tcW w:w="3227" w:type="dxa"/>
            <w:vMerge/>
            <w:shd w:val="clear" w:color="auto" w:fill="auto"/>
            <w:vAlign w:val="center"/>
          </w:tcPr>
          <w:p w14:paraId="5A3EA0D9"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FAD936D" w14:textId="77777777" w:rsidR="00EE2933" w:rsidRPr="00EE2933" w:rsidRDefault="00EE2933" w:rsidP="00EE2933">
            <w:pPr>
              <w:ind w:right="-2"/>
              <w:jc w:val="center"/>
              <w:rPr>
                <w:color w:val="000000"/>
                <w:sz w:val="22"/>
                <w:szCs w:val="22"/>
              </w:rPr>
            </w:pPr>
          </w:p>
        </w:tc>
        <w:tc>
          <w:tcPr>
            <w:tcW w:w="1843" w:type="dxa"/>
            <w:vAlign w:val="center"/>
          </w:tcPr>
          <w:p w14:paraId="30FD9A56" w14:textId="77777777" w:rsidR="00EE2933" w:rsidRPr="00EE2933" w:rsidRDefault="00EE2933" w:rsidP="00EE2933">
            <w:pPr>
              <w:ind w:right="-2"/>
              <w:jc w:val="center"/>
              <w:rPr>
                <w:color w:val="000000"/>
                <w:sz w:val="22"/>
                <w:szCs w:val="22"/>
              </w:rPr>
            </w:pPr>
            <w:r w:rsidRPr="00EE2933">
              <w:rPr>
                <w:sz w:val="22"/>
              </w:rPr>
              <w:t>с 01.07.2021</w:t>
            </w:r>
          </w:p>
        </w:tc>
        <w:tc>
          <w:tcPr>
            <w:tcW w:w="1559" w:type="dxa"/>
            <w:vAlign w:val="center"/>
          </w:tcPr>
          <w:p w14:paraId="0C1691A3" w14:textId="77777777" w:rsidR="00EE2933" w:rsidRPr="00EE2933" w:rsidRDefault="00EE2933" w:rsidP="00EE2933">
            <w:pPr>
              <w:jc w:val="center"/>
              <w:rPr>
                <w:sz w:val="22"/>
                <w:szCs w:val="22"/>
              </w:rPr>
            </w:pPr>
            <w:r w:rsidRPr="00EE2933">
              <w:rPr>
                <w:sz w:val="22"/>
                <w:szCs w:val="22"/>
              </w:rPr>
              <w:t>94,62</w:t>
            </w:r>
          </w:p>
        </w:tc>
        <w:tc>
          <w:tcPr>
            <w:tcW w:w="1418" w:type="dxa"/>
            <w:vAlign w:val="center"/>
          </w:tcPr>
          <w:p w14:paraId="58DDDD20" w14:textId="77777777" w:rsidR="00EE2933" w:rsidRPr="00EE2933" w:rsidRDefault="00EE2933" w:rsidP="00EE2933">
            <w:pPr>
              <w:jc w:val="center"/>
              <w:rPr>
                <w:sz w:val="22"/>
                <w:szCs w:val="22"/>
              </w:rPr>
            </w:pPr>
            <w:r w:rsidRPr="00EE2933">
              <w:rPr>
                <w:sz w:val="22"/>
              </w:rPr>
              <w:t>x</w:t>
            </w:r>
          </w:p>
        </w:tc>
      </w:tr>
      <w:tr w:rsidR="00EE2933" w:rsidRPr="00EE2933" w14:paraId="2EB8D216" w14:textId="77777777" w:rsidTr="00293CC7">
        <w:tc>
          <w:tcPr>
            <w:tcW w:w="3227" w:type="dxa"/>
            <w:vMerge/>
            <w:shd w:val="clear" w:color="auto" w:fill="auto"/>
            <w:vAlign w:val="center"/>
          </w:tcPr>
          <w:p w14:paraId="058EEF54"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578011D3" w14:textId="77777777" w:rsidR="00EE2933" w:rsidRPr="00EE2933" w:rsidRDefault="00EE2933" w:rsidP="00EE2933">
            <w:pPr>
              <w:ind w:right="-2"/>
              <w:jc w:val="center"/>
              <w:rPr>
                <w:color w:val="000000"/>
                <w:sz w:val="22"/>
                <w:szCs w:val="22"/>
              </w:rPr>
            </w:pPr>
          </w:p>
        </w:tc>
        <w:tc>
          <w:tcPr>
            <w:tcW w:w="1843" w:type="dxa"/>
            <w:vAlign w:val="center"/>
          </w:tcPr>
          <w:p w14:paraId="6738C136" w14:textId="77777777" w:rsidR="00EE2933" w:rsidRPr="00EE2933" w:rsidRDefault="00EE2933" w:rsidP="00EE2933">
            <w:pPr>
              <w:ind w:right="-2"/>
              <w:jc w:val="center"/>
              <w:rPr>
                <w:color w:val="000000"/>
                <w:sz w:val="22"/>
                <w:szCs w:val="22"/>
              </w:rPr>
            </w:pPr>
            <w:r w:rsidRPr="00EE2933">
              <w:rPr>
                <w:sz w:val="22"/>
              </w:rPr>
              <w:t>с 01.01.2022</w:t>
            </w:r>
          </w:p>
        </w:tc>
        <w:tc>
          <w:tcPr>
            <w:tcW w:w="1559" w:type="dxa"/>
            <w:vAlign w:val="center"/>
          </w:tcPr>
          <w:p w14:paraId="07593499" w14:textId="77777777" w:rsidR="00EE2933" w:rsidRPr="00EE2933" w:rsidRDefault="00EE2933" w:rsidP="00EE2933">
            <w:pPr>
              <w:jc w:val="center"/>
              <w:rPr>
                <w:sz w:val="22"/>
                <w:szCs w:val="22"/>
              </w:rPr>
            </w:pPr>
            <w:r w:rsidRPr="00EE2933">
              <w:rPr>
                <w:sz w:val="22"/>
              </w:rPr>
              <w:t>94,62</w:t>
            </w:r>
          </w:p>
        </w:tc>
        <w:tc>
          <w:tcPr>
            <w:tcW w:w="1418" w:type="dxa"/>
            <w:vAlign w:val="center"/>
          </w:tcPr>
          <w:p w14:paraId="04438E5A" w14:textId="77777777" w:rsidR="00EE2933" w:rsidRPr="00EE2933" w:rsidRDefault="00EE2933" w:rsidP="00EE2933">
            <w:pPr>
              <w:jc w:val="center"/>
              <w:rPr>
                <w:sz w:val="22"/>
                <w:szCs w:val="22"/>
              </w:rPr>
            </w:pPr>
            <w:r w:rsidRPr="00EE2933">
              <w:rPr>
                <w:sz w:val="22"/>
              </w:rPr>
              <w:t>x</w:t>
            </w:r>
          </w:p>
        </w:tc>
      </w:tr>
      <w:tr w:rsidR="00EE2933" w:rsidRPr="00EE2933" w14:paraId="53A17B1A" w14:textId="77777777" w:rsidTr="00293CC7">
        <w:tc>
          <w:tcPr>
            <w:tcW w:w="3227" w:type="dxa"/>
            <w:vMerge/>
            <w:shd w:val="clear" w:color="auto" w:fill="auto"/>
            <w:vAlign w:val="center"/>
          </w:tcPr>
          <w:p w14:paraId="03606319"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23C6660A" w14:textId="77777777" w:rsidR="00EE2933" w:rsidRPr="00EE2933" w:rsidRDefault="00EE2933" w:rsidP="00EE2933">
            <w:pPr>
              <w:ind w:right="-2"/>
              <w:jc w:val="center"/>
              <w:rPr>
                <w:color w:val="000000"/>
                <w:sz w:val="22"/>
                <w:szCs w:val="22"/>
              </w:rPr>
            </w:pPr>
          </w:p>
        </w:tc>
        <w:tc>
          <w:tcPr>
            <w:tcW w:w="1843" w:type="dxa"/>
            <w:vAlign w:val="center"/>
          </w:tcPr>
          <w:p w14:paraId="0D454AB4" w14:textId="77777777" w:rsidR="00EE2933" w:rsidRPr="00EE2933" w:rsidRDefault="00EE2933" w:rsidP="00EE2933">
            <w:pPr>
              <w:ind w:right="-2"/>
              <w:jc w:val="center"/>
              <w:rPr>
                <w:color w:val="000000"/>
                <w:sz w:val="22"/>
                <w:szCs w:val="22"/>
              </w:rPr>
            </w:pPr>
            <w:r w:rsidRPr="00EE2933">
              <w:rPr>
                <w:sz w:val="22"/>
              </w:rPr>
              <w:t>с 01.07.2022</w:t>
            </w:r>
          </w:p>
        </w:tc>
        <w:tc>
          <w:tcPr>
            <w:tcW w:w="1559" w:type="dxa"/>
            <w:vAlign w:val="center"/>
          </w:tcPr>
          <w:p w14:paraId="364F904A" w14:textId="77777777" w:rsidR="00EE2933" w:rsidRPr="00EE2933" w:rsidRDefault="00EE2933" w:rsidP="00EE2933">
            <w:pPr>
              <w:jc w:val="center"/>
              <w:rPr>
                <w:sz w:val="22"/>
                <w:szCs w:val="22"/>
              </w:rPr>
            </w:pPr>
            <w:r w:rsidRPr="00EE2933">
              <w:rPr>
                <w:sz w:val="22"/>
                <w:szCs w:val="22"/>
              </w:rPr>
              <w:t>98,68</w:t>
            </w:r>
          </w:p>
        </w:tc>
        <w:tc>
          <w:tcPr>
            <w:tcW w:w="1418" w:type="dxa"/>
            <w:vAlign w:val="center"/>
          </w:tcPr>
          <w:p w14:paraId="255F49DD" w14:textId="77777777" w:rsidR="00EE2933" w:rsidRPr="00EE2933" w:rsidRDefault="00EE2933" w:rsidP="00EE2933">
            <w:pPr>
              <w:jc w:val="center"/>
              <w:rPr>
                <w:sz w:val="22"/>
                <w:szCs w:val="22"/>
              </w:rPr>
            </w:pPr>
            <w:r w:rsidRPr="00EE2933">
              <w:rPr>
                <w:sz w:val="22"/>
              </w:rPr>
              <w:t>x</w:t>
            </w:r>
          </w:p>
        </w:tc>
      </w:tr>
      <w:tr w:rsidR="00EE2933" w:rsidRPr="00EE2933" w14:paraId="194A9C9C" w14:textId="77777777" w:rsidTr="00293CC7">
        <w:tc>
          <w:tcPr>
            <w:tcW w:w="3227" w:type="dxa"/>
            <w:vMerge/>
            <w:shd w:val="clear" w:color="auto" w:fill="auto"/>
            <w:vAlign w:val="center"/>
          </w:tcPr>
          <w:p w14:paraId="74FC69C9" w14:textId="77777777" w:rsidR="00EE2933" w:rsidRPr="00EE2933" w:rsidRDefault="00EE2933" w:rsidP="00EE2933">
            <w:pPr>
              <w:ind w:right="-2"/>
              <w:jc w:val="center"/>
              <w:rPr>
                <w:color w:val="000000"/>
                <w:sz w:val="22"/>
                <w:szCs w:val="22"/>
              </w:rPr>
            </w:pPr>
          </w:p>
        </w:tc>
        <w:tc>
          <w:tcPr>
            <w:tcW w:w="2126" w:type="dxa"/>
            <w:vMerge/>
            <w:shd w:val="clear" w:color="auto" w:fill="auto"/>
            <w:vAlign w:val="center"/>
          </w:tcPr>
          <w:p w14:paraId="12733FF4" w14:textId="77777777" w:rsidR="00EE2933" w:rsidRPr="00EE2933" w:rsidRDefault="00EE2933" w:rsidP="00EE2933">
            <w:pPr>
              <w:ind w:right="-2"/>
              <w:jc w:val="center"/>
              <w:rPr>
                <w:color w:val="000000"/>
                <w:sz w:val="22"/>
                <w:szCs w:val="22"/>
              </w:rPr>
            </w:pPr>
          </w:p>
        </w:tc>
        <w:tc>
          <w:tcPr>
            <w:tcW w:w="1843" w:type="dxa"/>
            <w:vAlign w:val="center"/>
          </w:tcPr>
          <w:p w14:paraId="6A6937E6" w14:textId="77777777" w:rsidR="00EE2933" w:rsidRPr="00EE2933" w:rsidRDefault="00EE2933" w:rsidP="00EE2933">
            <w:pPr>
              <w:ind w:right="-2"/>
              <w:jc w:val="center"/>
              <w:rPr>
                <w:sz w:val="22"/>
              </w:rPr>
            </w:pPr>
            <w:r w:rsidRPr="00EE2933">
              <w:rPr>
                <w:sz w:val="22"/>
              </w:rPr>
              <w:t>с 01.12.2022</w:t>
            </w:r>
          </w:p>
        </w:tc>
        <w:tc>
          <w:tcPr>
            <w:tcW w:w="1559" w:type="dxa"/>
            <w:vAlign w:val="center"/>
          </w:tcPr>
          <w:p w14:paraId="61925E99" w14:textId="77777777" w:rsidR="00EE2933" w:rsidRPr="00EE2933" w:rsidRDefault="00EE2933" w:rsidP="00EE2933">
            <w:pPr>
              <w:jc w:val="center"/>
              <w:rPr>
                <w:sz w:val="22"/>
                <w:szCs w:val="22"/>
              </w:rPr>
            </w:pPr>
            <w:r w:rsidRPr="00EE2933">
              <w:rPr>
                <w:sz w:val="22"/>
                <w:szCs w:val="22"/>
              </w:rPr>
              <w:t>117,59</w:t>
            </w:r>
          </w:p>
        </w:tc>
        <w:tc>
          <w:tcPr>
            <w:tcW w:w="1418" w:type="dxa"/>
            <w:vAlign w:val="center"/>
          </w:tcPr>
          <w:p w14:paraId="474410F0" w14:textId="77777777" w:rsidR="00EE2933" w:rsidRPr="00EE2933" w:rsidRDefault="00EE2933" w:rsidP="00EE2933">
            <w:pPr>
              <w:jc w:val="center"/>
              <w:rPr>
                <w:sz w:val="22"/>
              </w:rPr>
            </w:pPr>
            <w:r w:rsidRPr="00EE2933">
              <w:rPr>
                <w:sz w:val="22"/>
              </w:rPr>
              <w:t>x</w:t>
            </w:r>
          </w:p>
        </w:tc>
      </w:tr>
    </w:tbl>
    <w:p w14:paraId="5E66C2D8" w14:textId="77777777" w:rsidR="00EE2933" w:rsidRPr="00EE2933" w:rsidRDefault="00EE2933" w:rsidP="00EE2933">
      <w:pPr>
        <w:jc w:val="both"/>
        <w:rPr>
          <w:sz w:val="28"/>
          <w:szCs w:val="28"/>
        </w:rPr>
      </w:pPr>
      <w:r w:rsidRPr="00EE2933">
        <w:rPr>
          <w:sz w:val="28"/>
          <w:szCs w:val="28"/>
        </w:rPr>
        <w:t>* Выделяется в целях реализации пункта 6 статьи 168 Налогового кодекса Российской Федерации (часть вторая)</w:t>
      </w:r>
    </w:p>
    <w:p w14:paraId="274DBED3" w14:textId="77777777" w:rsidR="00EE2933" w:rsidRPr="00EE2933" w:rsidRDefault="00EE2933" w:rsidP="00EE2933">
      <w:pPr>
        <w:jc w:val="both"/>
        <w:rPr>
          <w:sz w:val="28"/>
          <w:szCs w:val="28"/>
        </w:rPr>
      </w:pPr>
      <w:r w:rsidRPr="00EE2933">
        <w:rPr>
          <w:sz w:val="28"/>
          <w:szCs w:val="28"/>
        </w:rPr>
        <w:t>** Тарифы установлены для потребителей Топкинского муниципального округа, за исключением потребителей г. Топки».</w:t>
      </w:r>
    </w:p>
    <w:p w14:paraId="6C9E5CC5" w14:textId="77777777" w:rsidR="00EE2933" w:rsidRPr="00EE2933" w:rsidRDefault="00EE2933" w:rsidP="00EE2933">
      <w:pPr>
        <w:ind w:right="-1"/>
        <w:jc w:val="both"/>
        <w:rPr>
          <w:sz w:val="28"/>
          <w:szCs w:val="28"/>
        </w:rPr>
        <w:sectPr w:rsidR="00EE2933" w:rsidRPr="00EE2933" w:rsidSect="006C54BA">
          <w:headerReference w:type="even" r:id="rId196"/>
          <w:headerReference w:type="default" r:id="rId197"/>
          <w:footerReference w:type="even" r:id="rId198"/>
          <w:footerReference w:type="default" r:id="rId199"/>
          <w:headerReference w:type="first" r:id="rId200"/>
          <w:pgSz w:w="11906" w:h="16838" w:code="9"/>
          <w:pgMar w:top="142" w:right="849" w:bottom="426" w:left="1701" w:header="680" w:footer="709" w:gutter="0"/>
          <w:cols w:space="708"/>
          <w:titlePg/>
          <w:docGrid w:linePitch="360"/>
        </w:sectPr>
      </w:pPr>
    </w:p>
    <w:p w14:paraId="6B215604" w14:textId="4A41A8CB" w:rsidR="00E00CE8" w:rsidRPr="00D00103" w:rsidRDefault="00E00CE8" w:rsidP="00E00CE8">
      <w:pPr>
        <w:tabs>
          <w:tab w:val="left" w:pos="5580"/>
          <w:tab w:val="left" w:pos="9498"/>
        </w:tabs>
        <w:ind w:left="-4130" w:right="-569" w:firstLine="15754"/>
      </w:pPr>
      <w:r w:rsidRPr="00D00103">
        <w:lastRenderedPageBreak/>
        <w:t>Приложение №</w:t>
      </w:r>
      <w:r>
        <w:t xml:space="preserve"> 5</w:t>
      </w:r>
      <w:r>
        <w:t>5</w:t>
      </w:r>
      <w:r>
        <w:t xml:space="preserve"> </w:t>
      </w:r>
      <w:r w:rsidRPr="00D00103">
        <w:t xml:space="preserve">к протоколу № </w:t>
      </w:r>
      <w:r>
        <w:t>88</w:t>
      </w:r>
    </w:p>
    <w:p w14:paraId="78EDC2BF" w14:textId="77777777" w:rsidR="00E00CE8" w:rsidRPr="00D00103" w:rsidRDefault="00E00CE8" w:rsidP="00E00CE8">
      <w:pPr>
        <w:tabs>
          <w:tab w:val="left" w:pos="5580"/>
          <w:tab w:val="left" w:pos="9498"/>
        </w:tabs>
        <w:ind w:left="-4130" w:right="-569" w:firstLine="15754"/>
      </w:pPr>
      <w:r w:rsidRPr="00D00103">
        <w:t>заседания правления Региональной</w:t>
      </w:r>
    </w:p>
    <w:p w14:paraId="54551DC9" w14:textId="77777777" w:rsidR="00E00CE8" w:rsidRPr="00D00103" w:rsidRDefault="00E00CE8" w:rsidP="00E00CE8">
      <w:pPr>
        <w:tabs>
          <w:tab w:val="left" w:pos="5580"/>
          <w:tab w:val="left" w:pos="9498"/>
        </w:tabs>
        <w:ind w:left="-4130" w:right="-569" w:firstLine="15754"/>
      </w:pPr>
      <w:r w:rsidRPr="00D00103">
        <w:t>энергетической комиссии</w:t>
      </w:r>
    </w:p>
    <w:p w14:paraId="6064805C" w14:textId="77777777" w:rsidR="00E00CE8" w:rsidRDefault="00E00CE8" w:rsidP="00E00CE8">
      <w:pPr>
        <w:tabs>
          <w:tab w:val="left" w:pos="5580"/>
          <w:tab w:val="left" w:pos="9498"/>
        </w:tabs>
        <w:ind w:left="-4130" w:right="-569" w:firstLine="15754"/>
      </w:pPr>
      <w:r w:rsidRPr="00D00103">
        <w:t xml:space="preserve">Кузбасса от </w:t>
      </w:r>
      <w:r>
        <w:t>28</w:t>
      </w:r>
      <w:r w:rsidRPr="00D00103">
        <w:t>.</w:t>
      </w:r>
      <w:r>
        <w:t>11</w:t>
      </w:r>
      <w:r w:rsidRPr="00D00103">
        <w:t>.2022</w:t>
      </w:r>
    </w:p>
    <w:p w14:paraId="07628F55" w14:textId="77777777" w:rsidR="00E00CE8" w:rsidRDefault="00E00CE8" w:rsidP="00EE2933">
      <w:pPr>
        <w:ind w:left="-284" w:right="-1"/>
        <w:jc w:val="center"/>
        <w:rPr>
          <w:b/>
          <w:bCs/>
          <w:sz w:val="28"/>
          <w:szCs w:val="28"/>
        </w:rPr>
      </w:pPr>
    </w:p>
    <w:p w14:paraId="1259F3A5" w14:textId="3B42A938" w:rsidR="00EE2933" w:rsidRPr="00EE2933" w:rsidRDefault="00EE2933" w:rsidP="00EE2933">
      <w:pPr>
        <w:ind w:left="-284" w:right="-1"/>
        <w:jc w:val="center"/>
        <w:rPr>
          <w:b/>
          <w:bCs/>
          <w:sz w:val="28"/>
          <w:szCs w:val="28"/>
        </w:rPr>
      </w:pPr>
      <w:r w:rsidRPr="00EE2933">
        <w:rPr>
          <w:b/>
          <w:bCs/>
          <w:sz w:val="28"/>
          <w:szCs w:val="28"/>
        </w:rPr>
        <w:t>Долгосрочные тарифы****</w:t>
      </w:r>
    </w:p>
    <w:p w14:paraId="1FE4C102" w14:textId="77777777" w:rsidR="00EE2933" w:rsidRPr="00EE2933" w:rsidRDefault="00EE2933" w:rsidP="00EE2933">
      <w:pPr>
        <w:ind w:left="-284" w:right="-1"/>
        <w:jc w:val="center"/>
        <w:rPr>
          <w:b/>
          <w:bCs/>
          <w:sz w:val="28"/>
          <w:szCs w:val="28"/>
        </w:rPr>
      </w:pPr>
      <w:r w:rsidRPr="00EE2933">
        <w:rPr>
          <w:b/>
          <w:bCs/>
          <w:sz w:val="28"/>
          <w:szCs w:val="28"/>
        </w:rPr>
        <w:t xml:space="preserve">МКП «ТЕПЛО» на горячую воду в открытой системе </w:t>
      </w:r>
    </w:p>
    <w:p w14:paraId="25CD28D1" w14:textId="77777777" w:rsidR="00EE2933" w:rsidRPr="00EE2933" w:rsidRDefault="00EE2933" w:rsidP="00EE2933">
      <w:pPr>
        <w:ind w:left="-284" w:right="-1"/>
        <w:jc w:val="center"/>
        <w:rPr>
          <w:b/>
          <w:bCs/>
          <w:sz w:val="28"/>
          <w:szCs w:val="28"/>
        </w:rPr>
      </w:pPr>
      <w:r w:rsidRPr="00EE2933">
        <w:rPr>
          <w:b/>
          <w:bCs/>
          <w:sz w:val="28"/>
          <w:szCs w:val="28"/>
        </w:rPr>
        <w:t xml:space="preserve">водоснабжения (теплоснабжения), реализуемую на потребительском рынке </w:t>
      </w:r>
    </w:p>
    <w:p w14:paraId="4AA3B184" w14:textId="77777777" w:rsidR="00EE2933" w:rsidRPr="00EE2933" w:rsidRDefault="00EE2933" w:rsidP="00EE2933">
      <w:pPr>
        <w:ind w:left="-284" w:right="-1"/>
        <w:jc w:val="center"/>
        <w:rPr>
          <w:b/>
          <w:bCs/>
          <w:sz w:val="28"/>
          <w:szCs w:val="28"/>
        </w:rPr>
      </w:pPr>
      <w:r w:rsidRPr="00EE2933">
        <w:rPr>
          <w:b/>
          <w:bCs/>
          <w:sz w:val="28"/>
          <w:szCs w:val="28"/>
        </w:rPr>
        <w:t>Топкинского муниципального округа, на период с 13.03.2021 по 31.12.2022</w:t>
      </w: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EE2933" w:rsidRPr="00EE2933" w14:paraId="6E6A3C3F" w14:textId="77777777" w:rsidTr="00293CC7">
        <w:trPr>
          <w:trHeight w:val="1106"/>
          <w:jc w:val="center"/>
        </w:trPr>
        <w:tc>
          <w:tcPr>
            <w:tcW w:w="1809" w:type="dxa"/>
            <w:vMerge w:val="restart"/>
            <w:shd w:val="clear" w:color="auto" w:fill="auto"/>
            <w:vAlign w:val="center"/>
          </w:tcPr>
          <w:p w14:paraId="04DDFBC2" w14:textId="77777777" w:rsidR="00EE2933" w:rsidRPr="00EE2933" w:rsidRDefault="00EE2933" w:rsidP="00EE2933">
            <w:pPr>
              <w:tabs>
                <w:tab w:val="left" w:pos="3052"/>
              </w:tabs>
              <w:ind w:left="-108" w:right="-108"/>
              <w:jc w:val="center"/>
            </w:pPr>
            <w:r w:rsidRPr="00EE2933">
              <w:t>Наименование регулируемой организации</w:t>
            </w:r>
          </w:p>
        </w:tc>
        <w:tc>
          <w:tcPr>
            <w:tcW w:w="1276" w:type="dxa"/>
            <w:vMerge w:val="restart"/>
            <w:vAlign w:val="center"/>
          </w:tcPr>
          <w:p w14:paraId="530FFD0B" w14:textId="77777777" w:rsidR="00EE2933" w:rsidRPr="00EE2933" w:rsidRDefault="00EE2933" w:rsidP="00EE2933">
            <w:pPr>
              <w:ind w:left="-108" w:firstLine="47"/>
              <w:jc w:val="center"/>
            </w:pPr>
            <w:r w:rsidRPr="00EE2933">
              <w:t>Период</w:t>
            </w:r>
          </w:p>
        </w:tc>
        <w:tc>
          <w:tcPr>
            <w:tcW w:w="3890" w:type="dxa"/>
            <w:gridSpan w:val="4"/>
            <w:vAlign w:val="center"/>
          </w:tcPr>
          <w:p w14:paraId="276B7859" w14:textId="77777777" w:rsidR="00EE2933" w:rsidRPr="00EE2933" w:rsidRDefault="00EE2933" w:rsidP="00EE2933">
            <w:pPr>
              <w:ind w:left="-108" w:firstLine="47"/>
              <w:jc w:val="center"/>
              <w:rPr>
                <w:vertAlign w:val="superscript"/>
              </w:rPr>
            </w:pPr>
            <w:r w:rsidRPr="00EE2933">
              <w:t>Тариф на горячую воду для населения, руб./м</w:t>
            </w:r>
            <w:r w:rsidRPr="00EE2933">
              <w:rPr>
                <w:vertAlign w:val="superscript"/>
              </w:rPr>
              <w:t xml:space="preserve">3 &lt;*&gt;  </w:t>
            </w:r>
          </w:p>
          <w:p w14:paraId="60F4B0A4" w14:textId="77777777" w:rsidR="00EE2933" w:rsidRPr="00EE2933" w:rsidRDefault="00EE2933" w:rsidP="00EE2933">
            <w:pPr>
              <w:ind w:left="-108" w:firstLine="47"/>
              <w:jc w:val="center"/>
            </w:pPr>
            <w:r w:rsidRPr="00EE2933">
              <w:rPr>
                <w:vertAlign w:val="superscript"/>
              </w:rPr>
              <w:t xml:space="preserve"> (с НДС)                       </w:t>
            </w:r>
          </w:p>
        </w:tc>
        <w:tc>
          <w:tcPr>
            <w:tcW w:w="3827" w:type="dxa"/>
            <w:gridSpan w:val="4"/>
            <w:shd w:val="clear" w:color="auto" w:fill="auto"/>
            <w:vAlign w:val="center"/>
          </w:tcPr>
          <w:p w14:paraId="26297A44" w14:textId="77777777" w:rsidR="00EE2933" w:rsidRPr="00EE2933" w:rsidRDefault="00EE2933" w:rsidP="00EE2933">
            <w:pPr>
              <w:ind w:left="-108" w:firstLine="47"/>
              <w:jc w:val="center"/>
            </w:pPr>
            <w:r w:rsidRPr="00EE2933">
              <w:t>Тариф на горячую воду для прочих потребителей,</w:t>
            </w:r>
          </w:p>
          <w:p w14:paraId="204451C1" w14:textId="77777777" w:rsidR="00EE2933" w:rsidRPr="00EE2933" w:rsidRDefault="00EE2933" w:rsidP="00EE2933">
            <w:pPr>
              <w:ind w:left="-108" w:firstLine="47"/>
              <w:jc w:val="center"/>
              <w:rPr>
                <w:vertAlign w:val="superscript"/>
              </w:rPr>
            </w:pPr>
            <w:r w:rsidRPr="00EE2933">
              <w:t>руб./м</w:t>
            </w:r>
            <w:r w:rsidRPr="00EE2933">
              <w:rPr>
                <w:vertAlign w:val="superscript"/>
              </w:rPr>
              <w:t xml:space="preserve">3 </w:t>
            </w:r>
          </w:p>
          <w:p w14:paraId="780124CA" w14:textId="77777777" w:rsidR="00EE2933" w:rsidRPr="00EE2933" w:rsidRDefault="00EE2933" w:rsidP="00EE2933">
            <w:pPr>
              <w:ind w:left="-108" w:firstLine="47"/>
              <w:jc w:val="center"/>
            </w:pPr>
            <w:r w:rsidRPr="00EE2933">
              <w:rPr>
                <w:vertAlign w:val="superscript"/>
              </w:rPr>
              <w:t xml:space="preserve"> (без НДС)</w:t>
            </w:r>
          </w:p>
        </w:tc>
        <w:tc>
          <w:tcPr>
            <w:tcW w:w="993" w:type="dxa"/>
            <w:vMerge w:val="restart"/>
            <w:shd w:val="clear" w:color="auto" w:fill="auto"/>
            <w:vAlign w:val="center"/>
          </w:tcPr>
          <w:p w14:paraId="5EED44C1" w14:textId="77777777" w:rsidR="00EE2933" w:rsidRPr="00EE2933" w:rsidRDefault="00EE2933" w:rsidP="00EE2933">
            <w:pPr>
              <w:ind w:left="-108" w:right="-104" w:firstLine="3"/>
              <w:jc w:val="center"/>
            </w:pPr>
            <w:r w:rsidRPr="00EE2933">
              <w:t>Компо-нент на теплоно-ситель,</w:t>
            </w:r>
          </w:p>
          <w:p w14:paraId="4F738531" w14:textId="77777777" w:rsidR="00EE2933" w:rsidRPr="00EE2933" w:rsidRDefault="00EE2933" w:rsidP="00EE2933">
            <w:pPr>
              <w:ind w:left="-108" w:right="-104" w:firstLine="3"/>
              <w:jc w:val="center"/>
              <w:rPr>
                <w:vertAlign w:val="superscript"/>
              </w:rPr>
            </w:pPr>
            <w:r w:rsidRPr="00EE2933">
              <w:t>руб./м</w:t>
            </w:r>
            <w:r w:rsidRPr="00EE2933">
              <w:rPr>
                <w:vertAlign w:val="superscript"/>
              </w:rPr>
              <w:t xml:space="preserve">3 </w:t>
            </w:r>
          </w:p>
          <w:p w14:paraId="1DC983EA" w14:textId="77777777" w:rsidR="00EE2933" w:rsidRPr="00EE2933" w:rsidRDefault="00EE2933" w:rsidP="00EE2933">
            <w:pPr>
              <w:ind w:left="-108" w:right="-104" w:firstLine="3"/>
              <w:jc w:val="center"/>
              <w:rPr>
                <w:lang w:val="en-US"/>
              </w:rPr>
            </w:pPr>
            <w:r w:rsidRPr="00EE2933">
              <w:rPr>
                <w:lang w:val="en-US"/>
              </w:rPr>
              <w:t>**</w:t>
            </w:r>
          </w:p>
          <w:p w14:paraId="56D67D0D" w14:textId="77777777" w:rsidR="00EE2933" w:rsidRPr="00EE2933" w:rsidRDefault="00EE2933" w:rsidP="00EE2933">
            <w:pPr>
              <w:ind w:left="-108" w:right="-104" w:firstLine="3"/>
              <w:jc w:val="center"/>
            </w:pPr>
            <w:r w:rsidRPr="00EE2933">
              <w:rPr>
                <w:lang w:val="en-US"/>
              </w:rPr>
              <w:t>(</w:t>
            </w:r>
            <w:r w:rsidRPr="00EE2933">
              <w:t>без НДС)</w:t>
            </w:r>
          </w:p>
        </w:tc>
        <w:tc>
          <w:tcPr>
            <w:tcW w:w="3547" w:type="dxa"/>
            <w:gridSpan w:val="3"/>
            <w:shd w:val="clear" w:color="auto" w:fill="auto"/>
            <w:vAlign w:val="center"/>
          </w:tcPr>
          <w:p w14:paraId="7D883BC7" w14:textId="77777777" w:rsidR="00EE2933" w:rsidRPr="00EE2933" w:rsidRDefault="00EE2933" w:rsidP="00EE2933">
            <w:pPr>
              <w:tabs>
                <w:tab w:val="left" w:pos="3052"/>
              </w:tabs>
              <w:jc w:val="center"/>
            </w:pPr>
            <w:r w:rsidRPr="00EE2933">
              <w:t>Компонент на тепловую энергию</w:t>
            </w:r>
          </w:p>
        </w:tc>
      </w:tr>
      <w:tr w:rsidR="00EE2933" w:rsidRPr="00EE2933" w14:paraId="20D3AD0E" w14:textId="77777777" w:rsidTr="00293CC7">
        <w:trPr>
          <w:trHeight w:val="225"/>
          <w:jc w:val="center"/>
        </w:trPr>
        <w:tc>
          <w:tcPr>
            <w:tcW w:w="1809" w:type="dxa"/>
            <w:vMerge/>
            <w:shd w:val="clear" w:color="auto" w:fill="auto"/>
            <w:vAlign w:val="center"/>
          </w:tcPr>
          <w:p w14:paraId="7C963FEF" w14:textId="77777777" w:rsidR="00EE2933" w:rsidRPr="00EE2933" w:rsidRDefault="00EE2933" w:rsidP="00EE2933">
            <w:pPr>
              <w:tabs>
                <w:tab w:val="left" w:pos="3052"/>
              </w:tabs>
              <w:jc w:val="center"/>
            </w:pPr>
          </w:p>
        </w:tc>
        <w:tc>
          <w:tcPr>
            <w:tcW w:w="1276" w:type="dxa"/>
            <w:vMerge/>
            <w:vAlign w:val="center"/>
          </w:tcPr>
          <w:p w14:paraId="2B1FA831" w14:textId="77777777" w:rsidR="00EE2933" w:rsidRPr="00EE2933" w:rsidRDefault="00EE2933" w:rsidP="00EE2933">
            <w:pPr>
              <w:tabs>
                <w:tab w:val="left" w:pos="3052"/>
              </w:tabs>
              <w:jc w:val="center"/>
            </w:pPr>
          </w:p>
        </w:tc>
        <w:tc>
          <w:tcPr>
            <w:tcW w:w="1906" w:type="dxa"/>
            <w:gridSpan w:val="2"/>
            <w:vAlign w:val="center"/>
          </w:tcPr>
          <w:p w14:paraId="788416B8" w14:textId="77777777" w:rsidR="00EE2933" w:rsidRPr="00EE2933" w:rsidRDefault="00EE2933" w:rsidP="00EE2933">
            <w:pPr>
              <w:ind w:left="-108" w:right="-85" w:hanging="55"/>
              <w:jc w:val="center"/>
            </w:pPr>
            <w:r w:rsidRPr="00EE2933">
              <w:t>Изолированные стояки</w:t>
            </w:r>
          </w:p>
        </w:tc>
        <w:tc>
          <w:tcPr>
            <w:tcW w:w="1984" w:type="dxa"/>
            <w:gridSpan w:val="2"/>
            <w:vAlign w:val="center"/>
          </w:tcPr>
          <w:p w14:paraId="7E689683" w14:textId="77777777" w:rsidR="00EE2933" w:rsidRPr="00EE2933" w:rsidRDefault="00EE2933" w:rsidP="00EE2933">
            <w:pPr>
              <w:ind w:left="-108" w:right="-85" w:hanging="4"/>
              <w:jc w:val="center"/>
            </w:pPr>
            <w:r w:rsidRPr="00EE2933">
              <w:t>Неизолированные стояки</w:t>
            </w:r>
          </w:p>
        </w:tc>
        <w:tc>
          <w:tcPr>
            <w:tcW w:w="1847" w:type="dxa"/>
            <w:gridSpan w:val="2"/>
            <w:vAlign w:val="center"/>
          </w:tcPr>
          <w:p w14:paraId="0D632198" w14:textId="77777777" w:rsidR="00EE2933" w:rsidRPr="00EE2933" w:rsidRDefault="00EE2933" w:rsidP="00EE2933">
            <w:pPr>
              <w:ind w:left="-108" w:right="-85" w:hanging="55"/>
              <w:jc w:val="center"/>
            </w:pPr>
            <w:r w:rsidRPr="00EE2933">
              <w:t>Изолированные стояки</w:t>
            </w:r>
          </w:p>
        </w:tc>
        <w:tc>
          <w:tcPr>
            <w:tcW w:w="1980" w:type="dxa"/>
            <w:gridSpan w:val="2"/>
            <w:vAlign w:val="center"/>
          </w:tcPr>
          <w:p w14:paraId="2F0C7D64" w14:textId="77777777" w:rsidR="00EE2933" w:rsidRPr="00EE2933" w:rsidRDefault="00EE2933" w:rsidP="00EE2933">
            <w:pPr>
              <w:ind w:left="-110" w:right="-251" w:hanging="4"/>
              <w:jc w:val="center"/>
            </w:pPr>
            <w:r w:rsidRPr="00EE2933">
              <w:t>Неизолирован-</w:t>
            </w:r>
          </w:p>
          <w:p w14:paraId="0D332F83" w14:textId="77777777" w:rsidR="00EE2933" w:rsidRPr="00EE2933" w:rsidRDefault="00EE2933" w:rsidP="00EE2933">
            <w:pPr>
              <w:ind w:left="-110" w:right="-251" w:hanging="4"/>
              <w:jc w:val="center"/>
            </w:pPr>
            <w:r w:rsidRPr="00EE2933">
              <w:t>ные стояки</w:t>
            </w:r>
          </w:p>
        </w:tc>
        <w:tc>
          <w:tcPr>
            <w:tcW w:w="993" w:type="dxa"/>
            <w:vMerge/>
            <w:shd w:val="clear" w:color="auto" w:fill="auto"/>
            <w:vAlign w:val="center"/>
          </w:tcPr>
          <w:p w14:paraId="7FB26152" w14:textId="77777777" w:rsidR="00EE2933" w:rsidRPr="00EE2933" w:rsidRDefault="00EE2933" w:rsidP="00EE2933">
            <w:pPr>
              <w:tabs>
                <w:tab w:val="left" w:pos="3052"/>
              </w:tabs>
              <w:jc w:val="center"/>
            </w:pPr>
          </w:p>
        </w:tc>
        <w:tc>
          <w:tcPr>
            <w:tcW w:w="1138" w:type="dxa"/>
            <w:vMerge w:val="restart"/>
            <w:shd w:val="clear" w:color="auto" w:fill="auto"/>
            <w:vAlign w:val="center"/>
          </w:tcPr>
          <w:p w14:paraId="794C717C" w14:textId="77777777" w:rsidR="00EE2933" w:rsidRPr="00EE2933" w:rsidRDefault="00EE2933" w:rsidP="00EE2933">
            <w:pPr>
              <w:tabs>
                <w:tab w:val="left" w:pos="3052"/>
              </w:tabs>
              <w:ind w:left="-108" w:right="-151"/>
              <w:jc w:val="center"/>
            </w:pPr>
            <w:r w:rsidRPr="00EE2933">
              <w:t>Односта-вочный, руб./Гкал</w:t>
            </w:r>
          </w:p>
          <w:p w14:paraId="04AA9511" w14:textId="77777777" w:rsidR="00EE2933" w:rsidRPr="00EE2933" w:rsidRDefault="00EE2933" w:rsidP="00EE2933">
            <w:pPr>
              <w:tabs>
                <w:tab w:val="left" w:pos="3052"/>
              </w:tabs>
              <w:ind w:left="-108" w:right="-20"/>
              <w:jc w:val="center"/>
            </w:pPr>
            <w:r w:rsidRPr="00EE2933">
              <w:t>***</w:t>
            </w:r>
          </w:p>
          <w:p w14:paraId="1F2559C3" w14:textId="77777777" w:rsidR="00EE2933" w:rsidRPr="00EE2933" w:rsidRDefault="00EE2933" w:rsidP="00EE2933">
            <w:pPr>
              <w:tabs>
                <w:tab w:val="left" w:pos="3052"/>
              </w:tabs>
              <w:ind w:left="-108" w:right="-20"/>
              <w:jc w:val="center"/>
            </w:pPr>
            <w:r w:rsidRPr="00EE2933">
              <w:t>(без НДС)</w:t>
            </w:r>
          </w:p>
        </w:tc>
        <w:tc>
          <w:tcPr>
            <w:tcW w:w="2409" w:type="dxa"/>
            <w:gridSpan w:val="2"/>
            <w:shd w:val="clear" w:color="auto" w:fill="auto"/>
            <w:vAlign w:val="center"/>
          </w:tcPr>
          <w:p w14:paraId="76F1443C" w14:textId="77777777" w:rsidR="00EE2933" w:rsidRPr="00EE2933" w:rsidRDefault="00EE2933" w:rsidP="00EE2933">
            <w:pPr>
              <w:tabs>
                <w:tab w:val="left" w:pos="3052"/>
              </w:tabs>
              <w:jc w:val="center"/>
            </w:pPr>
            <w:r w:rsidRPr="00EE2933">
              <w:t>Двухставочный</w:t>
            </w:r>
          </w:p>
        </w:tc>
      </w:tr>
      <w:tr w:rsidR="00EE2933" w:rsidRPr="00EE2933" w14:paraId="1AB36485" w14:textId="77777777" w:rsidTr="00293CC7">
        <w:trPr>
          <w:trHeight w:val="1444"/>
          <w:jc w:val="center"/>
        </w:trPr>
        <w:tc>
          <w:tcPr>
            <w:tcW w:w="1809" w:type="dxa"/>
            <w:vMerge/>
            <w:shd w:val="clear" w:color="auto" w:fill="auto"/>
            <w:vAlign w:val="center"/>
          </w:tcPr>
          <w:p w14:paraId="73A2C448" w14:textId="77777777" w:rsidR="00EE2933" w:rsidRPr="00EE2933" w:rsidRDefault="00EE2933" w:rsidP="00EE2933">
            <w:pPr>
              <w:tabs>
                <w:tab w:val="left" w:pos="3052"/>
              </w:tabs>
              <w:jc w:val="center"/>
            </w:pPr>
          </w:p>
        </w:tc>
        <w:tc>
          <w:tcPr>
            <w:tcW w:w="1276" w:type="dxa"/>
            <w:vMerge/>
            <w:vAlign w:val="center"/>
          </w:tcPr>
          <w:p w14:paraId="4650E1F6" w14:textId="77777777" w:rsidR="00EE2933" w:rsidRPr="00EE2933" w:rsidRDefault="00EE2933" w:rsidP="00EE2933">
            <w:pPr>
              <w:tabs>
                <w:tab w:val="left" w:pos="3052"/>
              </w:tabs>
              <w:jc w:val="center"/>
            </w:pPr>
          </w:p>
        </w:tc>
        <w:tc>
          <w:tcPr>
            <w:tcW w:w="917" w:type="dxa"/>
            <w:vAlign w:val="center"/>
          </w:tcPr>
          <w:p w14:paraId="27F9721C" w14:textId="77777777" w:rsidR="00EE2933" w:rsidRPr="00EE2933" w:rsidRDefault="00EE2933" w:rsidP="00EE2933">
            <w:pPr>
              <w:tabs>
                <w:tab w:val="left" w:pos="3052"/>
              </w:tabs>
              <w:ind w:right="-35"/>
              <w:jc w:val="center"/>
            </w:pPr>
            <w:r w:rsidRPr="00EE2933">
              <w:t>с поло-тенце-суши-телями</w:t>
            </w:r>
          </w:p>
        </w:tc>
        <w:tc>
          <w:tcPr>
            <w:tcW w:w="989" w:type="dxa"/>
            <w:vAlign w:val="center"/>
          </w:tcPr>
          <w:p w14:paraId="279B6A8C" w14:textId="77777777" w:rsidR="00EE2933" w:rsidRPr="00EE2933" w:rsidRDefault="00EE2933" w:rsidP="00EE2933">
            <w:pPr>
              <w:tabs>
                <w:tab w:val="left" w:pos="3052"/>
              </w:tabs>
              <w:ind w:right="-35"/>
              <w:jc w:val="center"/>
            </w:pPr>
            <w:r w:rsidRPr="00EE2933">
              <w:t>без поло-тенце-суши-телей</w:t>
            </w:r>
          </w:p>
        </w:tc>
        <w:tc>
          <w:tcPr>
            <w:tcW w:w="992" w:type="dxa"/>
            <w:vAlign w:val="center"/>
          </w:tcPr>
          <w:p w14:paraId="1053568D" w14:textId="77777777" w:rsidR="00EE2933" w:rsidRPr="00EE2933" w:rsidRDefault="00EE2933" w:rsidP="00EE2933">
            <w:pPr>
              <w:tabs>
                <w:tab w:val="left" w:pos="3052"/>
              </w:tabs>
              <w:ind w:right="-35"/>
              <w:jc w:val="center"/>
            </w:pPr>
            <w:r w:rsidRPr="00EE2933">
              <w:t>с поло-тенце-суши-телями</w:t>
            </w:r>
          </w:p>
        </w:tc>
        <w:tc>
          <w:tcPr>
            <w:tcW w:w="992" w:type="dxa"/>
            <w:vAlign w:val="center"/>
          </w:tcPr>
          <w:p w14:paraId="682C22F5" w14:textId="77777777" w:rsidR="00EE2933" w:rsidRPr="00EE2933" w:rsidRDefault="00EE2933" w:rsidP="00EE2933">
            <w:pPr>
              <w:tabs>
                <w:tab w:val="left" w:pos="3052"/>
              </w:tabs>
              <w:ind w:right="-35"/>
              <w:jc w:val="center"/>
            </w:pPr>
            <w:r w:rsidRPr="00EE2933">
              <w:t>без поло-тенце-суши-телей</w:t>
            </w:r>
          </w:p>
        </w:tc>
        <w:tc>
          <w:tcPr>
            <w:tcW w:w="855" w:type="dxa"/>
            <w:vAlign w:val="center"/>
          </w:tcPr>
          <w:p w14:paraId="0045F2A4" w14:textId="77777777" w:rsidR="00EE2933" w:rsidRPr="00EE2933" w:rsidRDefault="00EE2933" w:rsidP="00EE2933">
            <w:pPr>
              <w:tabs>
                <w:tab w:val="left" w:pos="3052"/>
              </w:tabs>
              <w:ind w:left="-52" w:right="-68"/>
              <w:jc w:val="center"/>
            </w:pPr>
            <w:r w:rsidRPr="00EE2933">
              <w:t>с поло-тенце-суши-телями</w:t>
            </w:r>
          </w:p>
        </w:tc>
        <w:tc>
          <w:tcPr>
            <w:tcW w:w="992" w:type="dxa"/>
            <w:vAlign w:val="center"/>
          </w:tcPr>
          <w:p w14:paraId="167A24B2" w14:textId="77777777" w:rsidR="00EE2933" w:rsidRPr="00EE2933" w:rsidRDefault="00EE2933" w:rsidP="00EE2933">
            <w:pPr>
              <w:tabs>
                <w:tab w:val="left" w:pos="3052"/>
              </w:tabs>
              <w:ind w:right="-35"/>
              <w:jc w:val="center"/>
            </w:pPr>
            <w:r w:rsidRPr="00EE2933">
              <w:t>без поло-тенце-суши-телей</w:t>
            </w:r>
          </w:p>
        </w:tc>
        <w:tc>
          <w:tcPr>
            <w:tcW w:w="988" w:type="dxa"/>
            <w:vAlign w:val="center"/>
          </w:tcPr>
          <w:p w14:paraId="66DE6D19" w14:textId="77777777" w:rsidR="00EE2933" w:rsidRPr="00EE2933" w:rsidRDefault="00EE2933" w:rsidP="00EE2933">
            <w:pPr>
              <w:tabs>
                <w:tab w:val="left" w:pos="3052"/>
              </w:tabs>
              <w:ind w:left="-177" w:right="-149"/>
              <w:jc w:val="center"/>
            </w:pPr>
            <w:r w:rsidRPr="00EE2933">
              <w:t>с поло-тенце-суши-телями</w:t>
            </w:r>
          </w:p>
        </w:tc>
        <w:tc>
          <w:tcPr>
            <w:tcW w:w="992" w:type="dxa"/>
            <w:vAlign w:val="center"/>
          </w:tcPr>
          <w:p w14:paraId="7E0C3545" w14:textId="77777777" w:rsidR="00EE2933" w:rsidRPr="00EE2933" w:rsidRDefault="00EE2933" w:rsidP="00EE2933">
            <w:pPr>
              <w:tabs>
                <w:tab w:val="left" w:pos="3052"/>
              </w:tabs>
              <w:ind w:right="-35"/>
              <w:jc w:val="center"/>
            </w:pPr>
            <w:r w:rsidRPr="00EE2933">
              <w:t>без поло-тенце-суши-телей</w:t>
            </w:r>
          </w:p>
        </w:tc>
        <w:tc>
          <w:tcPr>
            <w:tcW w:w="993" w:type="dxa"/>
            <w:vMerge/>
            <w:shd w:val="clear" w:color="auto" w:fill="auto"/>
            <w:vAlign w:val="center"/>
          </w:tcPr>
          <w:p w14:paraId="35649EA3" w14:textId="77777777" w:rsidR="00EE2933" w:rsidRPr="00EE2933" w:rsidRDefault="00EE2933" w:rsidP="00EE2933">
            <w:pPr>
              <w:tabs>
                <w:tab w:val="left" w:pos="3052"/>
              </w:tabs>
              <w:jc w:val="center"/>
            </w:pPr>
          </w:p>
        </w:tc>
        <w:tc>
          <w:tcPr>
            <w:tcW w:w="1138" w:type="dxa"/>
            <w:vMerge/>
            <w:shd w:val="clear" w:color="auto" w:fill="auto"/>
            <w:vAlign w:val="center"/>
          </w:tcPr>
          <w:p w14:paraId="7026B5BE" w14:textId="77777777" w:rsidR="00EE2933" w:rsidRPr="00EE2933" w:rsidRDefault="00EE2933" w:rsidP="00EE2933">
            <w:pPr>
              <w:tabs>
                <w:tab w:val="left" w:pos="3052"/>
              </w:tabs>
              <w:jc w:val="center"/>
            </w:pPr>
          </w:p>
        </w:tc>
        <w:tc>
          <w:tcPr>
            <w:tcW w:w="1275" w:type="dxa"/>
            <w:shd w:val="clear" w:color="auto" w:fill="auto"/>
            <w:vAlign w:val="center"/>
          </w:tcPr>
          <w:p w14:paraId="181734C2" w14:textId="77777777" w:rsidR="00EE2933" w:rsidRPr="00EE2933" w:rsidRDefault="00EE2933" w:rsidP="00EE2933">
            <w:pPr>
              <w:ind w:left="-95" w:right="-65"/>
              <w:jc w:val="center"/>
            </w:pPr>
            <w:r w:rsidRPr="00EE2933">
              <w:t>Ставка за мощность, тыс. руб./</w:t>
            </w:r>
          </w:p>
          <w:p w14:paraId="4D4FBE55" w14:textId="77777777" w:rsidR="00EE2933" w:rsidRPr="00EE2933" w:rsidRDefault="00EE2933" w:rsidP="00EE2933">
            <w:pPr>
              <w:ind w:left="-95" w:right="-65"/>
              <w:jc w:val="center"/>
            </w:pPr>
            <w:r w:rsidRPr="00EE2933">
              <w:t>Гкал/</w:t>
            </w:r>
          </w:p>
          <w:p w14:paraId="0745A424" w14:textId="77777777" w:rsidR="00EE2933" w:rsidRPr="00EE2933" w:rsidRDefault="00EE2933" w:rsidP="00EE2933">
            <w:pPr>
              <w:jc w:val="center"/>
            </w:pPr>
            <w:r w:rsidRPr="00EE2933">
              <w:t>час в мес.</w:t>
            </w:r>
          </w:p>
        </w:tc>
        <w:tc>
          <w:tcPr>
            <w:tcW w:w="1134" w:type="dxa"/>
            <w:shd w:val="clear" w:color="auto" w:fill="auto"/>
            <w:vAlign w:val="center"/>
          </w:tcPr>
          <w:p w14:paraId="15B6A3B7" w14:textId="77777777" w:rsidR="00EE2933" w:rsidRPr="00EE2933" w:rsidRDefault="00EE2933" w:rsidP="00EE2933">
            <w:pPr>
              <w:ind w:left="-120" w:right="-112"/>
              <w:jc w:val="center"/>
            </w:pPr>
            <w:r w:rsidRPr="00EE2933">
              <w:t>Ставка за тепловую энергию, руб./Гкал</w:t>
            </w:r>
          </w:p>
        </w:tc>
      </w:tr>
      <w:tr w:rsidR="00EE2933" w:rsidRPr="00EE2933" w14:paraId="6EA7D1B6" w14:textId="77777777" w:rsidTr="00293CC7">
        <w:trPr>
          <w:trHeight w:val="184"/>
          <w:jc w:val="center"/>
        </w:trPr>
        <w:tc>
          <w:tcPr>
            <w:tcW w:w="1809" w:type="dxa"/>
            <w:vAlign w:val="center"/>
          </w:tcPr>
          <w:p w14:paraId="6F240F44" w14:textId="77777777" w:rsidR="00EE2933" w:rsidRPr="00EE2933" w:rsidRDefault="00EE2933" w:rsidP="00EE2933">
            <w:pPr>
              <w:tabs>
                <w:tab w:val="left" w:pos="3052"/>
              </w:tabs>
              <w:jc w:val="center"/>
              <w:rPr>
                <w:bCs/>
                <w:color w:val="000000"/>
                <w:kern w:val="32"/>
                <w:sz w:val="22"/>
                <w:szCs w:val="22"/>
              </w:rPr>
            </w:pPr>
            <w:r w:rsidRPr="00EE2933">
              <w:rPr>
                <w:bCs/>
                <w:color w:val="000000"/>
                <w:kern w:val="32"/>
                <w:sz w:val="22"/>
                <w:szCs w:val="22"/>
              </w:rPr>
              <w:t>1</w:t>
            </w:r>
          </w:p>
        </w:tc>
        <w:tc>
          <w:tcPr>
            <w:tcW w:w="1276" w:type="dxa"/>
            <w:vAlign w:val="center"/>
          </w:tcPr>
          <w:p w14:paraId="556A9272" w14:textId="77777777" w:rsidR="00EE2933" w:rsidRPr="00EE2933" w:rsidRDefault="00EE2933" w:rsidP="00EE2933">
            <w:pPr>
              <w:tabs>
                <w:tab w:val="left" w:pos="3052"/>
              </w:tabs>
              <w:ind w:hanging="108"/>
              <w:jc w:val="center"/>
              <w:rPr>
                <w:sz w:val="22"/>
                <w:szCs w:val="22"/>
              </w:rPr>
            </w:pPr>
            <w:r w:rsidRPr="00EE2933">
              <w:rPr>
                <w:sz w:val="22"/>
                <w:szCs w:val="22"/>
              </w:rPr>
              <w:t>2</w:t>
            </w:r>
          </w:p>
        </w:tc>
        <w:tc>
          <w:tcPr>
            <w:tcW w:w="917" w:type="dxa"/>
            <w:shd w:val="clear" w:color="auto" w:fill="auto"/>
            <w:vAlign w:val="center"/>
          </w:tcPr>
          <w:p w14:paraId="74810B3C" w14:textId="77777777" w:rsidR="00EE2933" w:rsidRPr="00EE2933" w:rsidRDefault="00EE2933" w:rsidP="00EE2933">
            <w:pPr>
              <w:jc w:val="center"/>
              <w:rPr>
                <w:sz w:val="22"/>
                <w:szCs w:val="22"/>
              </w:rPr>
            </w:pPr>
            <w:r w:rsidRPr="00EE2933">
              <w:rPr>
                <w:sz w:val="22"/>
                <w:szCs w:val="22"/>
              </w:rPr>
              <w:t>3</w:t>
            </w:r>
          </w:p>
        </w:tc>
        <w:tc>
          <w:tcPr>
            <w:tcW w:w="989" w:type="dxa"/>
            <w:shd w:val="clear" w:color="auto" w:fill="auto"/>
            <w:vAlign w:val="center"/>
          </w:tcPr>
          <w:p w14:paraId="1598E540" w14:textId="77777777" w:rsidR="00EE2933" w:rsidRPr="00EE2933" w:rsidRDefault="00EE2933" w:rsidP="00EE2933">
            <w:pPr>
              <w:jc w:val="center"/>
              <w:rPr>
                <w:sz w:val="22"/>
                <w:szCs w:val="22"/>
              </w:rPr>
            </w:pPr>
            <w:r w:rsidRPr="00EE2933">
              <w:rPr>
                <w:sz w:val="22"/>
                <w:szCs w:val="22"/>
              </w:rPr>
              <w:t>4</w:t>
            </w:r>
          </w:p>
        </w:tc>
        <w:tc>
          <w:tcPr>
            <w:tcW w:w="992" w:type="dxa"/>
            <w:shd w:val="clear" w:color="auto" w:fill="auto"/>
            <w:vAlign w:val="center"/>
          </w:tcPr>
          <w:p w14:paraId="259F83D2" w14:textId="77777777" w:rsidR="00EE2933" w:rsidRPr="00EE2933" w:rsidRDefault="00EE2933" w:rsidP="00EE2933">
            <w:pPr>
              <w:jc w:val="center"/>
              <w:rPr>
                <w:sz w:val="22"/>
                <w:szCs w:val="22"/>
              </w:rPr>
            </w:pPr>
            <w:r w:rsidRPr="00EE2933">
              <w:rPr>
                <w:sz w:val="22"/>
                <w:szCs w:val="22"/>
              </w:rPr>
              <w:t>5</w:t>
            </w:r>
          </w:p>
        </w:tc>
        <w:tc>
          <w:tcPr>
            <w:tcW w:w="992" w:type="dxa"/>
            <w:shd w:val="clear" w:color="auto" w:fill="auto"/>
            <w:vAlign w:val="center"/>
          </w:tcPr>
          <w:p w14:paraId="7390D246" w14:textId="77777777" w:rsidR="00EE2933" w:rsidRPr="00EE2933" w:rsidRDefault="00EE2933" w:rsidP="00EE2933">
            <w:pPr>
              <w:jc w:val="center"/>
              <w:rPr>
                <w:sz w:val="22"/>
                <w:szCs w:val="22"/>
              </w:rPr>
            </w:pPr>
            <w:r w:rsidRPr="00EE2933">
              <w:rPr>
                <w:sz w:val="22"/>
                <w:szCs w:val="22"/>
              </w:rPr>
              <w:t>6</w:t>
            </w:r>
          </w:p>
        </w:tc>
        <w:tc>
          <w:tcPr>
            <w:tcW w:w="855" w:type="dxa"/>
            <w:shd w:val="clear" w:color="auto" w:fill="auto"/>
            <w:vAlign w:val="center"/>
          </w:tcPr>
          <w:p w14:paraId="15DFB01B" w14:textId="77777777" w:rsidR="00EE2933" w:rsidRPr="00EE2933" w:rsidRDefault="00EE2933" w:rsidP="00EE2933">
            <w:pPr>
              <w:jc w:val="center"/>
              <w:rPr>
                <w:sz w:val="22"/>
                <w:szCs w:val="22"/>
              </w:rPr>
            </w:pPr>
            <w:r w:rsidRPr="00EE2933">
              <w:rPr>
                <w:sz w:val="22"/>
                <w:szCs w:val="22"/>
              </w:rPr>
              <w:t>7</w:t>
            </w:r>
          </w:p>
        </w:tc>
        <w:tc>
          <w:tcPr>
            <w:tcW w:w="992" w:type="dxa"/>
            <w:shd w:val="clear" w:color="auto" w:fill="auto"/>
            <w:vAlign w:val="center"/>
          </w:tcPr>
          <w:p w14:paraId="4173CC35" w14:textId="77777777" w:rsidR="00EE2933" w:rsidRPr="00EE2933" w:rsidRDefault="00EE2933" w:rsidP="00EE2933">
            <w:pPr>
              <w:jc w:val="center"/>
              <w:rPr>
                <w:sz w:val="22"/>
                <w:szCs w:val="22"/>
              </w:rPr>
            </w:pPr>
            <w:r w:rsidRPr="00EE2933">
              <w:rPr>
                <w:sz w:val="22"/>
                <w:szCs w:val="22"/>
              </w:rPr>
              <w:t>8</w:t>
            </w:r>
          </w:p>
        </w:tc>
        <w:tc>
          <w:tcPr>
            <w:tcW w:w="988" w:type="dxa"/>
            <w:shd w:val="clear" w:color="auto" w:fill="auto"/>
            <w:vAlign w:val="center"/>
          </w:tcPr>
          <w:p w14:paraId="126DE346" w14:textId="77777777" w:rsidR="00EE2933" w:rsidRPr="00EE2933" w:rsidRDefault="00EE2933" w:rsidP="00EE2933">
            <w:pPr>
              <w:jc w:val="center"/>
              <w:rPr>
                <w:sz w:val="22"/>
                <w:szCs w:val="22"/>
              </w:rPr>
            </w:pPr>
            <w:r w:rsidRPr="00EE2933">
              <w:rPr>
                <w:sz w:val="22"/>
                <w:szCs w:val="22"/>
              </w:rPr>
              <w:t>9</w:t>
            </w:r>
          </w:p>
        </w:tc>
        <w:tc>
          <w:tcPr>
            <w:tcW w:w="992" w:type="dxa"/>
            <w:shd w:val="clear" w:color="auto" w:fill="auto"/>
            <w:vAlign w:val="center"/>
          </w:tcPr>
          <w:p w14:paraId="1CB4BBFD" w14:textId="77777777" w:rsidR="00EE2933" w:rsidRPr="00EE2933" w:rsidRDefault="00EE2933" w:rsidP="00EE2933">
            <w:pPr>
              <w:jc w:val="center"/>
              <w:rPr>
                <w:sz w:val="22"/>
                <w:szCs w:val="22"/>
              </w:rPr>
            </w:pPr>
            <w:r w:rsidRPr="00EE2933">
              <w:rPr>
                <w:sz w:val="22"/>
                <w:szCs w:val="22"/>
              </w:rPr>
              <w:t>10</w:t>
            </w:r>
          </w:p>
        </w:tc>
        <w:tc>
          <w:tcPr>
            <w:tcW w:w="993" w:type="dxa"/>
            <w:shd w:val="clear" w:color="auto" w:fill="auto"/>
            <w:vAlign w:val="center"/>
          </w:tcPr>
          <w:p w14:paraId="5C9C9E4B" w14:textId="77777777" w:rsidR="00EE2933" w:rsidRPr="00EE2933" w:rsidRDefault="00EE2933" w:rsidP="00EE2933">
            <w:pPr>
              <w:jc w:val="center"/>
              <w:rPr>
                <w:sz w:val="22"/>
                <w:szCs w:val="22"/>
              </w:rPr>
            </w:pPr>
            <w:r w:rsidRPr="00EE2933">
              <w:rPr>
                <w:sz w:val="22"/>
                <w:szCs w:val="22"/>
              </w:rPr>
              <w:t>11</w:t>
            </w:r>
          </w:p>
        </w:tc>
        <w:tc>
          <w:tcPr>
            <w:tcW w:w="1138" w:type="dxa"/>
            <w:shd w:val="clear" w:color="auto" w:fill="auto"/>
            <w:vAlign w:val="center"/>
          </w:tcPr>
          <w:p w14:paraId="7F7184B9" w14:textId="77777777" w:rsidR="00EE2933" w:rsidRPr="00EE2933" w:rsidRDefault="00EE2933" w:rsidP="00EE2933">
            <w:pPr>
              <w:jc w:val="center"/>
              <w:rPr>
                <w:sz w:val="22"/>
                <w:szCs w:val="22"/>
              </w:rPr>
            </w:pPr>
            <w:r w:rsidRPr="00EE2933">
              <w:rPr>
                <w:sz w:val="22"/>
                <w:szCs w:val="22"/>
              </w:rPr>
              <w:t>12</w:t>
            </w:r>
          </w:p>
        </w:tc>
        <w:tc>
          <w:tcPr>
            <w:tcW w:w="1275" w:type="dxa"/>
            <w:shd w:val="clear" w:color="auto" w:fill="auto"/>
            <w:vAlign w:val="center"/>
          </w:tcPr>
          <w:p w14:paraId="40FDB979" w14:textId="77777777" w:rsidR="00EE2933" w:rsidRPr="00EE2933" w:rsidRDefault="00EE2933" w:rsidP="00EE2933">
            <w:pPr>
              <w:jc w:val="center"/>
              <w:rPr>
                <w:sz w:val="22"/>
                <w:szCs w:val="22"/>
              </w:rPr>
            </w:pPr>
            <w:r w:rsidRPr="00EE2933">
              <w:rPr>
                <w:sz w:val="22"/>
                <w:szCs w:val="22"/>
              </w:rPr>
              <w:t>13</w:t>
            </w:r>
          </w:p>
        </w:tc>
        <w:tc>
          <w:tcPr>
            <w:tcW w:w="1134" w:type="dxa"/>
            <w:shd w:val="clear" w:color="auto" w:fill="auto"/>
            <w:vAlign w:val="center"/>
          </w:tcPr>
          <w:p w14:paraId="60C131FE" w14:textId="77777777" w:rsidR="00EE2933" w:rsidRPr="00EE2933" w:rsidRDefault="00EE2933" w:rsidP="00EE2933">
            <w:pPr>
              <w:jc w:val="center"/>
              <w:rPr>
                <w:sz w:val="22"/>
                <w:szCs w:val="22"/>
              </w:rPr>
            </w:pPr>
            <w:r w:rsidRPr="00EE2933">
              <w:rPr>
                <w:sz w:val="22"/>
                <w:szCs w:val="22"/>
              </w:rPr>
              <w:t>14</w:t>
            </w:r>
          </w:p>
        </w:tc>
      </w:tr>
      <w:tr w:rsidR="00EE2933" w:rsidRPr="00EE2933" w14:paraId="7882187D" w14:textId="77777777" w:rsidTr="00293CC7">
        <w:trPr>
          <w:trHeight w:val="224"/>
          <w:jc w:val="center"/>
        </w:trPr>
        <w:tc>
          <w:tcPr>
            <w:tcW w:w="1809" w:type="dxa"/>
            <w:vMerge w:val="restart"/>
            <w:vAlign w:val="center"/>
          </w:tcPr>
          <w:p w14:paraId="3725174C" w14:textId="77777777" w:rsidR="00EE2933" w:rsidRPr="00EE2933" w:rsidRDefault="00EE2933" w:rsidP="00EE2933">
            <w:pPr>
              <w:ind w:right="-135"/>
              <w:jc w:val="center"/>
              <w:rPr>
                <w:bCs/>
                <w:color w:val="000000"/>
                <w:kern w:val="32"/>
              </w:rPr>
            </w:pPr>
          </w:p>
          <w:p w14:paraId="24FB92E8" w14:textId="77777777" w:rsidR="00EE2933" w:rsidRPr="00EE2933" w:rsidRDefault="00EE2933" w:rsidP="00EE2933">
            <w:pPr>
              <w:ind w:right="-135"/>
              <w:jc w:val="center"/>
              <w:rPr>
                <w:bCs/>
                <w:color w:val="000000"/>
                <w:kern w:val="32"/>
              </w:rPr>
            </w:pPr>
            <w:r w:rsidRPr="00EE2933">
              <w:rPr>
                <w:bCs/>
                <w:color w:val="000000"/>
                <w:kern w:val="32"/>
              </w:rPr>
              <w:t>МКП «ТЕПЛО»</w:t>
            </w:r>
          </w:p>
          <w:p w14:paraId="623F8F04" w14:textId="77777777" w:rsidR="00EE2933" w:rsidRPr="00EE2933" w:rsidRDefault="00EE2933" w:rsidP="00EE2933">
            <w:pPr>
              <w:jc w:val="center"/>
              <w:rPr>
                <w:bCs/>
                <w:color w:val="000000"/>
                <w:kern w:val="32"/>
              </w:rPr>
            </w:pPr>
          </w:p>
        </w:tc>
        <w:tc>
          <w:tcPr>
            <w:tcW w:w="1276" w:type="dxa"/>
            <w:vAlign w:val="center"/>
          </w:tcPr>
          <w:p w14:paraId="3B5E8A42" w14:textId="77777777" w:rsidR="00EE2933" w:rsidRPr="00EE2933" w:rsidRDefault="00EE2933" w:rsidP="00EE2933">
            <w:pPr>
              <w:tabs>
                <w:tab w:val="left" w:pos="3052"/>
              </w:tabs>
              <w:ind w:hanging="108"/>
              <w:jc w:val="right"/>
              <w:rPr>
                <w:sz w:val="22"/>
                <w:szCs w:val="22"/>
              </w:rPr>
            </w:pPr>
            <w:r w:rsidRPr="00EE2933">
              <w:rPr>
                <w:sz w:val="22"/>
              </w:rPr>
              <w:t>с 13.03.2021</w:t>
            </w:r>
          </w:p>
        </w:tc>
        <w:tc>
          <w:tcPr>
            <w:tcW w:w="917" w:type="dxa"/>
            <w:shd w:val="clear" w:color="auto" w:fill="auto"/>
            <w:vAlign w:val="center"/>
          </w:tcPr>
          <w:p w14:paraId="34EADED8" w14:textId="77777777" w:rsidR="00EE2933" w:rsidRPr="00EE2933" w:rsidRDefault="00EE2933" w:rsidP="00EE2933">
            <w:pPr>
              <w:jc w:val="center"/>
              <w:rPr>
                <w:sz w:val="22"/>
                <w:szCs w:val="22"/>
              </w:rPr>
            </w:pPr>
            <w:r w:rsidRPr="00EE2933">
              <w:rPr>
                <w:color w:val="000000"/>
                <w:sz w:val="22"/>
                <w:szCs w:val="22"/>
              </w:rPr>
              <w:t>323,22</w:t>
            </w:r>
          </w:p>
        </w:tc>
        <w:tc>
          <w:tcPr>
            <w:tcW w:w="989" w:type="dxa"/>
            <w:shd w:val="clear" w:color="auto" w:fill="auto"/>
            <w:vAlign w:val="center"/>
          </w:tcPr>
          <w:p w14:paraId="3173C848" w14:textId="77777777" w:rsidR="00EE2933" w:rsidRPr="00EE2933" w:rsidRDefault="00EE2933" w:rsidP="00EE2933">
            <w:pPr>
              <w:jc w:val="center"/>
              <w:rPr>
                <w:sz w:val="22"/>
                <w:szCs w:val="22"/>
              </w:rPr>
            </w:pPr>
            <w:r w:rsidRPr="00EE2933">
              <w:rPr>
                <w:color w:val="000000"/>
                <w:sz w:val="22"/>
                <w:szCs w:val="22"/>
              </w:rPr>
              <w:t>319,79</w:t>
            </w:r>
          </w:p>
        </w:tc>
        <w:tc>
          <w:tcPr>
            <w:tcW w:w="992" w:type="dxa"/>
            <w:shd w:val="clear" w:color="auto" w:fill="auto"/>
            <w:vAlign w:val="center"/>
          </w:tcPr>
          <w:p w14:paraId="41D73465" w14:textId="77777777" w:rsidR="00EE2933" w:rsidRPr="00EE2933" w:rsidRDefault="00EE2933" w:rsidP="00EE2933">
            <w:pPr>
              <w:jc w:val="center"/>
              <w:rPr>
                <w:sz w:val="22"/>
                <w:szCs w:val="22"/>
              </w:rPr>
            </w:pPr>
            <w:r w:rsidRPr="00EE2933">
              <w:rPr>
                <w:color w:val="000000"/>
                <w:sz w:val="22"/>
                <w:szCs w:val="22"/>
              </w:rPr>
              <w:t>338,71</w:t>
            </w:r>
          </w:p>
        </w:tc>
        <w:tc>
          <w:tcPr>
            <w:tcW w:w="992" w:type="dxa"/>
            <w:shd w:val="clear" w:color="auto" w:fill="auto"/>
            <w:vAlign w:val="center"/>
          </w:tcPr>
          <w:p w14:paraId="7801D00B" w14:textId="77777777" w:rsidR="00EE2933" w:rsidRPr="00EE2933" w:rsidRDefault="00EE2933" w:rsidP="00EE2933">
            <w:pPr>
              <w:jc w:val="center"/>
              <w:rPr>
                <w:sz w:val="22"/>
                <w:szCs w:val="22"/>
              </w:rPr>
            </w:pPr>
            <w:r w:rsidRPr="00EE2933">
              <w:rPr>
                <w:color w:val="000000"/>
                <w:sz w:val="22"/>
                <w:szCs w:val="22"/>
              </w:rPr>
              <w:t>324,95</w:t>
            </w:r>
          </w:p>
        </w:tc>
        <w:tc>
          <w:tcPr>
            <w:tcW w:w="855" w:type="dxa"/>
            <w:shd w:val="clear" w:color="auto" w:fill="auto"/>
            <w:vAlign w:val="center"/>
          </w:tcPr>
          <w:p w14:paraId="78972F87" w14:textId="77777777" w:rsidR="00EE2933" w:rsidRPr="00EE2933" w:rsidRDefault="00EE2933" w:rsidP="00EE2933">
            <w:pPr>
              <w:jc w:val="center"/>
              <w:rPr>
                <w:sz w:val="22"/>
                <w:szCs w:val="22"/>
              </w:rPr>
            </w:pPr>
            <w:r w:rsidRPr="00EE2933">
              <w:rPr>
                <w:color w:val="000000"/>
                <w:sz w:val="22"/>
                <w:szCs w:val="22"/>
              </w:rPr>
              <w:t>269,35</w:t>
            </w:r>
          </w:p>
        </w:tc>
        <w:tc>
          <w:tcPr>
            <w:tcW w:w="992" w:type="dxa"/>
            <w:shd w:val="clear" w:color="auto" w:fill="auto"/>
            <w:vAlign w:val="center"/>
          </w:tcPr>
          <w:p w14:paraId="5B073FDC" w14:textId="77777777" w:rsidR="00EE2933" w:rsidRPr="00EE2933" w:rsidRDefault="00EE2933" w:rsidP="00EE2933">
            <w:pPr>
              <w:jc w:val="center"/>
              <w:rPr>
                <w:sz w:val="22"/>
                <w:szCs w:val="22"/>
              </w:rPr>
            </w:pPr>
            <w:r w:rsidRPr="00EE2933">
              <w:rPr>
                <w:color w:val="000000"/>
                <w:sz w:val="22"/>
                <w:szCs w:val="22"/>
              </w:rPr>
              <w:t>266,49</w:t>
            </w:r>
          </w:p>
        </w:tc>
        <w:tc>
          <w:tcPr>
            <w:tcW w:w="988" w:type="dxa"/>
            <w:shd w:val="clear" w:color="auto" w:fill="auto"/>
            <w:vAlign w:val="center"/>
          </w:tcPr>
          <w:p w14:paraId="4029B177" w14:textId="77777777" w:rsidR="00EE2933" w:rsidRPr="00EE2933" w:rsidRDefault="00EE2933" w:rsidP="00EE2933">
            <w:pPr>
              <w:jc w:val="center"/>
              <w:rPr>
                <w:sz w:val="22"/>
                <w:szCs w:val="22"/>
              </w:rPr>
            </w:pPr>
            <w:r w:rsidRPr="00EE2933">
              <w:rPr>
                <w:color w:val="000000"/>
                <w:sz w:val="22"/>
                <w:szCs w:val="22"/>
              </w:rPr>
              <w:t>282,26</w:t>
            </w:r>
          </w:p>
        </w:tc>
        <w:tc>
          <w:tcPr>
            <w:tcW w:w="992" w:type="dxa"/>
            <w:shd w:val="clear" w:color="auto" w:fill="auto"/>
            <w:vAlign w:val="center"/>
          </w:tcPr>
          <w:p w14:paraId="1A89F434" w14:textId="77777777" w:rsidR="00EE2933" w:rsidRPr="00EE2933" w:rsidRDefault="00EE2933" w:rsidP="00EE2933">
            <w:pPr>
              <w:jc w:val="center"/>
              <w:rPr>
                <w:sz w:val="22"/>
                <w:szCs w:val="22"/>
              </w:rPr>
            </w:pPr>
            <w:r w:rsidRPr="00EE2933">
              <w:rPr>
                <w:color w:val="000000"/>
                <w:sz w:val="22"/>
                <w:szCs w:val="22"/>
              </w:rPr>
              <w:t>270,79</w:t>
            </w:r>
          </w:p>
        </w:tc>
        <w:tc>
          <w:tcPr>
            <w:tcW w:w="993" w:type="dxa"/>
            <w:shd w:val="clear" w:color="auto" w:fill="auto"/>
            <w:vAlign w:val="center"/>
          </w:tcPr>
          <w:p w14:paraId="396A3DCA" w14:textId="77777777" w:rsidR="00EE2933" w:rsidRPr="00EE2933" w:rsidRDefault="00EE2933" w:rsidP="00EE2933">
            <w:pPr>
              <w:jc w:val="center"/>
              <w:rPr>
                <w:color w:val="000000"/>
                <w:sz w:val="22"/>
                <w:szCs w:val="22"/>
              </w:rPr>
            </w:pPr>
            <w:r w:rsidRPr="00EE2933">
              <w:rPr>
                <w:sz w:val="22"/>
                <w:szCs w:val="22"/>
              </w:rPr>
              <w:t>74,33</w:t>
            </w:r>
          </w:p>
        </w:tc>
        <w:tc>
          <w:tcPr>
            <w:tcW w:w="1138" w:type="dxa"/>
            <w:shd w:val="clear" w:color="auto" w:fill="auto"/>
            <w:vAlign w:val="center"/>
          </w:tcPr>
          <w:p w14:paraId="3BD1527D" w14:textId="77777777" w:rsidR="00EE2933" w:rsidRPr="00EE2933" w:rsidRDefault="00EE2933" w:rsidP="00EE2933">
            <w:pPr>
              <w:jc w:val="center"/>
              <w:rPr>
                <w:sz w:val="22"/>
                <w:szCs w:val="22"/>
              </w:rPr>
            </w:pPr>
            <w:r w:rsidRPr="00EE2933">
              <w:rPr>
                <w:color w:val="000000"/>
                <w:sz w:val="22"/>
                <w:szCs w:val="22"/>
              </w:rPr>
              <w:t>3585,01</w:t>
            </w:r>
          </w:p>
        </w:tc>
        <w:tc>
          <w:tcPr>
            <w:tcW w:w="1275" w:type="dxa"/>
            <w:vAlign w:val="center"/>
          </w:tcPr>
          <w:p w14:paraId="685652A9" w14:textId="77777777" w:rsidR="00EE2933" w:rsidRPr="00EE2933" w:rsidRDefault="00EE2933" w:rsidP="00EE2933">
            <w:pPr>
              <w:jc w:val="center"/>
              <w:rPr>
                <w:sz w:val="22"/>
                <w:szCs w:val="22"/>
              </w:rPr>
            </w:pPr>
            <w:r w:rsidRPr="00EE2933">
              <w:rPr>
                <w:sz w:val="22"/>
              </w:rPr>
              <w:t>х</w:t>
            </w:r>
          </w:p>
        </w:tc>
        <w:tc>
          <w:tcPr>
            <w:tcW w:w="1134" w:type="dxa"/>
            <w:vAlign w:val="center"/>
          </w:tcPr>
          <w:p w14:paraId="52AE01A6" w14:textId="77777777" w:rsidR="00EE2933" w:rsidRPr="00EE2933" w:rsidRDefault="00EE2933" w:rsidP="00EE2933">
            <w:pPr>
              <w:jc w:val="center"/>
              <w:rPr>
                <w:sz w:val="22"/>
                <w:szCs w:val="22"/>
              </w:rPr>
            </w:pPr>
            <w:r w:rsidRPr="00EE2933">
              <w:rPr>
                <w:sz w:val="22"/>
              </w:rPr>
              <w:t>х</w:t>
            </w:r>
          </w:p>
        </w:tc>
      </w:tr>
      <w:tr w:rsidR="00EE2933" w:rsidRPr="00EE2933" w14:paraId="36D0C12A" w14:textId="77777777" w:rsidTr="00293CC7">
        <w:trPr>
          <w:trHeight w:val="281"/>
          <w:jc w:val="center"/>
        </w:trPr>
        <w:tc>
          <w:tcPr>
            <w:tcW w:w="1809" w:type="dxa"/>
            <w:vMerge/>
            <w:vAlign w:val="center"/>
          </w:tcPr>
          <w:p w14:paraId="31F275C9" w14:textId="77777777" w:rsidR="00EE2933" w:rsidRPr="00EE2933" w:rsidRDefault="00EE2933" w:rsidP="00EE2933">
            <w:pPr>
              <w:jc w:val="center"/>
              <w:rPr>
                <w:bCs/>
                <w:color w:val="000000"/>
                <w:kern w:val="32"/>
              </w:rPr>
            </w:pPr>
          </w:p>
        </w:tc>
        <w:tc>
          <w:tcPr>
            <w:tcW w:w="1276" w:type="dxa"/>
            <w:vAlign w:val="center"/>
          </w:tcPr>
          <w:p w14:paraId="3D9D7BF5" w14:textId="77777777" w:rsidR="00EE2933" w:rsidRPr="00EE2933" w:rsidRDefault="00EE2933" w:rsidP="00EE2933">
            <w:pPr>
              <w:tabs>
                <w:tab w:val="left" w:pos="3052"/>
              </w:tabs>
              <w:ind w:hanging="108"/>
              <w:jc w:val="right"/>
              <w:rPr>
                <w:sz w:val="22"/>
                <w:szCs w:val="22"/>
              </w:rPr>
            </w:pPr>
            <w:r w:rsidRPr="00EE2933">
              <w:rPr>
                <w:sz w:val="22"/>
              </w:rPr>
              <w:t>с 01.07.2021</w:t>
            </w:r>
          </w:p>
        </w:tc>
        <w:tc>
          <w:tcPr>
            <w:tcW w:w="917" w:type="dxa"/>
            <w:shd w:val="clear" w:color="auto" w:fill="auto"/>
            <w:vAlign w:val="center"/>
          </w:tcPr>
          <w:p w14:paraId="5DA93AF9" w14:textId="77777777" w:rsidR="00EE2933" w:rsidRPr="00EE2933" w:rsidRDefault="00EE2933" w:rsidP="00EE2933">
            <w:pPr>
              <w:jc w:val="center"/>
              <w:rPr>
                <w:sz w:val="22"/>
                <w:szCs w:val="22"/>
              </w:rPr>
            </w:pPr>
            <w:r w:rsidRPr="00EE2933">
              <w:rPr>
                <w:color w:val="000000"/>
                <w:sz w:val="22"/>
                <w:szCs w:val="22"/>
              </w:rPr>
              <w:t>333,19</w:t>
            </w:r>
          </w:p>
        </w:tc>
        <w:tc>
          <w:tcPr>
            <w:tcW w:w="989" w:type="dxa"/>
            <w:shd w:val="clear" w:color="auto" w:fill="auto"/>
            <w:vAlign w:val="center"/>
          </w:tcPr>
          <w:p w14:paraId="40483B8C" w14:textId="77777777" w:rsidR="00EE2933" w:rsidRPr="00EE2933" w:rsidRDefault="00EE2933" w:rsidP="00EE2933">
            <w:pPr>
              <w:jc w:val="center"/>
              <w:rPr>
                <w:sz w:val="22"/>
                <w:szCs w:val="22"/>
              </w:rPr>
            </w:pPr>
            <w:r w:rsidRPr="00EE2933">
              <w:rPr>
                <w:color w:val="000000"/>
                <w:sz w:val="22"/>
                <w:szCs w:val="22"/>
              </w:rPr>
              <w:t>329,68</w:t>
            </w:r>
          </w:p>
        </w:tc>
        <w:tc>
          <w:tcPr>
            <w:tcW w:w="992" w:type="dxa"/>
            <w:shd w:val="clear" w:color="auto" w:fill="auto"/>
            <w:vAlign w:val="center"/>
          </w:tcPr>
          <w:p w14:paraId="2E214293" w14:textId="77777777" w:rsidR="00EE2933" w:rsidRPr="00EE2933" w:rsidRDefault="00EE2933" w:rsidP="00EE2933">
            <w:pPr>
              <w:jc w:val="center"/>
              <w:rPr>
                <w:sz w:val="22"/>
                <w:szCs w:val="22"/>
              </w:rPr>
            </w:pPr>
            <w:r w:rsidRPr="00EE2933">
              <w:rPr>
                <w:color w:val="000000"/>
                <w:sz w:val="22"/>
                <w:szCs w:val="22"/>
              </w:rPr>
              <w:t>348,98</w:t>
            </w:r>
          </w:p>
        </w:tc>
        <w:tc>
          <w:tcPr>
            <w:tcW w:w="992" w:type="dxa"/>
            <w:shd w:val="clear" w:color="auto" w:fill="auto"/>
            <w:vAlign w:val="center"/>
          </w:tcPr>
          <w:p w14:paraId="4D03DDA3" w14:textId="77777777" w:rsidR="00EE2933" w:rsidRPr="00EE2933" w:rsidRDefault="00EE2933" w:rsidP="00EE2933">
            <w:pPr>
              <w:jc w:val="center"/>
              <w:rPr>
                <w:sz w:val="22"/>
                <w:szCs w:val="22"/>
              </w:rPr>
            </w:pPr>
            <w:r w:rsidRPr="00EE2933">
              <w:rPr>
                <w:color w:val="000000"/>
                <w:sz w:val="22"/>
                <w:szCs w:val="22"/>
              </w:rPr>
              <w:t>334,94</w:t>
            </w:r>
          </w:p>
        </w:tc>
        <w:tc>
          <w:tcPr>
            <w:tcW w:w="855" w:type="dxa"/>
            <w:shd w:val="clear" w:color="auto" w:fill="auto"/>
            <w:vAlign w:val="center"/>
          </w:tcPr>
          <w:p w14:paraId="285AA70F" w14:textId="77777777" w:rsidR="00EE2933" w:rsidRPr="00EE2933" w:rsidRDefault="00EE2933" w:rsidP="00EE2933">
            <w:pPr>
              <w:jc w:val="center"/>
              <w:rPr>
                <w:sz w:val="22"/>
                <w:szCs w:val="22"/>
              </w:rPr>
            </w:pPr>
            <w:r w:rsidRPr="00EE2933">
              <w:rPr>
                <w:color w:val="000000"/>
                <w:sz w:val="22"/>
                <w:szCs w:val="22"/>
              </w:rPr>
              <w:t>277,66</w:t>
            </w:r>
          </w:p>
        </w:tc>
        <w:tc>
          <w:tcPr>
            <w:tcW w:w="992" w:type="dxa"/>
            <w:shd w:val="clear" w:color="auto" w:fill="auto"/>
            <w:vAlign w:val="center"/>
          </w:tcPr>
          <w:p w14:paraId="38C7B30E" w14:textId="77777777" w:rsidR="00EE2933" w:rsidRPr="00EE2933" w:rsidRDefault="00EE2933" w:rsidP="00EE2933">
            <w:pPr>
              <w:jc w:val="center"/>
              <w:rPr>
                <w:sz w:val="22"/>
                <w:szCs w:val="22"/>
              </w:rPr>
            </w:pPr>
            <w:r w:rsidRPr="00EE2933">
              <w:rPr>
                <w:color w:val="000000"/>
                <w:sz w:val="22"/>
                <w:szCs w:val="22"/>
              </w:rPr>
              <w:t>274,73</w:t>
            </w:r>
          </w:p>
        </w:tc>
        <w:tc>
          <w:tcPr>
            <w:tcW w:w="988" w:type="dxa"/>
            <w:shd w:val="clear" w:color="auto" w:fill="auto"/>
            <w:vAlign w:val="center"/>
          </w:tcPr>
          <w:p w14:paraId="602CFA4C" w14:textId="77777777" w:rsidR="00EE2933" w:rsidRPr="00EE2933" w:rsidRDefault="00EE2933" w:rsidP="00EE2933">
            <w:pPr>
              <w:jc w:val="center"/>
              <w:rPr>
                <w:sz w:val="22"/>
                <w:szCs w:val="22"/>
              </w:rPr>
            </w:pPr>
            <w:r w:rsidRPr="00EE2933">
              <w:rPr>
                <w:color w:val="000000"/>
                <w:sz w:val="22"/>
                <w:szCs w:val="22"/>
              </w:rPr>
              <w:t>290,82</w:t>
            </w:r>
          </w:p>
        </w:tc>
        <w:tc>
          <w:tcPr>
            <w:tcW w:w="992" w:type="dxa"/>
            <w:shd w:val="clear" w:color="auto" w:fill="auto"/>
            <w:vAlign w:val="center"/>
          </w:tcPr>
          <w:p w14:paraId="388B2A20" w14:textId="77777777" w:rsidR="00EE2933" w:rsidRPr="00EE2933" w:rsidRDefault="00EE2933" w:rsidP="00EE2933">
            <w:pPr>
              <w:jc w:val="center"/>
              <w:rPr>
                <w:sz w:val="22"/>
                <w:szCs w:val="22"/>
              </w:rPr>
            </w:pPr>
            <w:r w:rsidRPr="00EE2933">
              <w:rPr>
                <w:color w:val="000000"/>
                <w:sz w:val="22"/>
                <w:szCs w:val="22"/>
              </w:rPr>
              <w:t>279,12</w:t>
            </w:r>
          </w:p>
        </w:tc>
        <w:tc>
          <w:tcPr>
            <w:tcW w:w="993" w:type="dxa"/>
            <w:shd w:val="clear" w:color="auto" w:fill="auto"/>
            <w:vAlign w:val="center"/>
          </w:tcPr>
          <w:p w14:paraId="4DDBD269" w14:textId="77777777" w:rsidR="00EE2933" w:rsidRPr="00EE2933" w:rsidRDefault="00EE2933" w:rsidP="00EE2933">
            <w:pPr>
              <w:jc w:val="center"/>
              <w:rPr>
                <w:color w:val="000000"/>
                <w:sz w:val="22"/>
                <w:szCs w:val="22"/>
              </w:rPr>
            </w:pPr>
            <w:r w:rsidRPr="00EE2933">
              <w:rPr>
                <w:sz w:val="22"/>
                <w:szCs w:val="22"/>
              </w:rPr>
              <w:t>78,85</w:t>
            </w:r>
          </w:p>
        </w:tc>
        <w:tc>
          <w:tcPr>
            <w:tcW w:w="1138" w:type="dxa"/>
            <w:shd w:val="clear" w:color="auto" w:fill="auto"/>
            <w:vAlign w:val="center"/>
          </w:tcPr>
          <w:p w14:paraId="0523D63F" w14:textId="77777777" w:rsidR="00EE2933" w:rsidRPr="00EE2933" w:rsidRDefault="00EE2933" w:rsidP="00EE2933">
            <w:pPr>
              <w:jc w:val="center"/>
              <w:rPr>
                <w:sz w:val="22"/>
                <w:szCs w:val="22"/>
              </w:rPr>
            </w:pPr>
            <w:r w:rsidRPr="00EE2933">
              <w:rPr>
                <w:color w:val="000000"/>
                <w:sz w:val="22"/>
                <w:szCs w:val="22"/>
              </w:rPr>
              <w:t>3654,57</w:t>
            </w:r>
          </w:p>
        </w:tc>
        <w:tc>
          <w:tcPr>
            <w:tcW w:w="1275" w:type="dxa"/>
            <w:vAlign w:val="center"/>
          </w:tcPr>
          <w:p w14:paraId="4ADEE908" w14:textId="77777777" w:rsidR="00EE2933" w:rsidRPr="00EE2933" w:rsidRDefault="00EE2933" w:rsidP="00EE2933">
            <w:pPr>
              <w:jc w:val="center"/>
              <w:rPr>
                <w:sz w:val="22"/>
                <w:szCs w:val="22"/>
              </w:rPr>
            </w:pPr>
            <w:r w:rsidRPr="00EE2933">
              <w:rPr>
                <w:sz w:val="22"/>
              </w:rPr>
              <w:t>х</w:t>
            </w:r>
          </w:p>
        </w:tc>
        <w:tc>
          <w:tcPr>
            <w:tcW w:w="1134" w:type="dxa"/>
            <w:vAlign w:val="center"/>
          </w:tcPr>
          <w:p w14:paraId="649EAFF2" w14:textId="77777777" w:rsidR="00EE2933" w:rsidRPr="00EE2933" w:rsidRDefault="00EE2933" w:rsidP="00EE2933">
            <w:pPr>
              <w:jc w:val="center"/>
              <w:rPr>
                <w:sz w:val="22"/>
                <w:szCs w:val="22"/>
              </w:rPr>
            </w:pPr>
            <w:r w:rsidRPr="00EE2933">
              <w:rPr>
                <w:sz w:val="22"/>
              </w:rPr>
              <w:t>х</w:t>
            </w:r>
          </w:p>
        </w:tc>
      </w:tr>
      <w:tr w:rsidR="00EE2933" w:rsidRPr="00EE2933" w14:paraId="532404FC" w14:textId="77777777" w:rsidTr="00293CC7">
        <w:trPr>
          <w:trHeight w:val="281"/>
          <w:jc w:val="center"/>
        </w:trPr>
        <w:tc>
          <w:tcPr>
            <w:tcW w:w="1809" w:type="dxa"/>
            <w:vMerge/>
            <w:vAlign w:val="center"/>
          </w:tcPr>
          <w:p w14:paraId="018F3178" w14:textId="77777777" w:rsidR="00EE2933" w:rsidRPr="00EE2933" w:rsidRDefault="00EE2933" w:rsidP="00EE2933">
            <w:pPr>
              <w:jc w:val="center"/>
              <w:rPr>
                <w:bCs/>
                <w:color w:val="000000"/>
                <w:kern w:val="32"/>
              </w:rPr>
            </w:pPr>
          </w:p>
        </w:tc>
        <w:tc>
          <w:tcPr>
            <w:tcW w:w="1276" w:type="dxa"/>
            <w:vAlign w:val="center"/>
          </w:tcPr>
          <w:p w14:paraId="6D696776" w14:textId="77777777" w:rsidR="00EE2933" w:rsidRPr="00EE2933" w:rsidRDefault="00EE2933" w:rsidP="00EE2933">
            <w:pPr>
              <w:tabs>
                <w:tab w:val="left" w:pos="3052"/>
              </w:tabs>
              <w:ind w:hanging="108"/>
              <w:jc w:val="right"/>
              <w:rPr>
                <w:sz w:val="22"/>
                <w:szCs w:val="22"/>
              </w:rPr>
            </w:pPr>
            <w:r w:rsidRPr="00EE2933">
              <w:rPr>
                <w:sz w:val="22"/>
              </w:rPr>
              <w:t>с 01.01.2022</w:t>
            </w:r>
          </w:p>
        </w:tc>
        <w:tc>
          <w:tcPr>
            <w:tcW w:w="917" w:type="dxa"/>
            <w:shd w:val="clear" w:color="auto" w:fill="auto"/>
            <w:vAlign w:val="center"/>
          </w:tcPr>
          <w:p w14:paraId="7FB313C6" w14:textId="77777777" w:rsidR="00EE2933" w:rsidRPr="00EE2933" w:rsidRDefault="00EE2933" w:rsidP="00EE2933">
            <w:pPr>
              <w:jc w:val="center"/>
              <w:rPr>
                <w:sz w:val="22"/>
                <w:szCs w:val="22"/>
              </w:rPr>
            </w:pPr>
            <w:r w:rsidRPr="00EE2933">
              <w:rPr>
                <w:color w:val="000000"/>
                <w:sz w:val="22"/>
                <w:szCs w:val="22"/>
              </w:rPr>
              <w:t>333,19</w:t>
            </w:r>
          </w:p>
        </w:tc>
        <w:tc>
          <w:tcPr>
            <w:tcW w:w="989" w:type="dxa"/>
            <w:shd w:val="clear" w:color="auto" w:fill="auto"/>
            <w:vAlign w:val="center"/>
          </w:tcPr>
          <w:p w14:paraId="140A8CB1" w14:textId="77777777" w:rsidR="00EE2933" w:rsidRPr="00EE2933" w:rsidRDefault="00EE2933" w:rsidP="00EE2933">
            <w:pPr>
              <w:jc w:val="center"/>
              <w:rPr>
                <w:sz w:val="22"/>
                <w:szCs w:val="22"/>
              </w:rPr>
            </w:pPr>
            <w:r w:rsidRPr="00EE2933">
              <w:rPr>
                <w:color w:val="000000"/>
                <w:sz w:val="22"/>
                <w:szCs w:val="22"/>
              </w:rPr>
              <w:t>329,68</w:t>
            </w:r>
          </w:p>
        </w:tc>
        <w:tc>
          <w:tcPr>
            <w:tcW w:w="992" w:type="dxa"/>
            <w:shd w:val="clear" w:color="auto" w:fill="auto"/>
            <w:vAlign w:val="center"/>
          </w:tcPr>
          <w:p w14:paraId="73C41C38" w14:textId="77777777" w:rsidR="00EE2933" w:rsidRPr="00EE2933" w:rsidRDefault="00EE2933" w:rsidP="00EE2933">
            <w:pPr>
              <w:jc w:val="center"/>
              <w:rPr>
                <w:sz w:val="22"/>
                <w:szCs w:val="22"/>
              </w:rPr>
            </w:pPr>
            <w:r w:rsidRPr="00EE2933">
              <w:rPr>
                <w:color w:val="000000"/>
                <w:sz w:val="22"/>
                <w:szCs w:val="22"/>
              </w:rPr>
              <w:t>348,98</w:t>
            </w:r>
          </w:p>
        </w:tc>
        <w:tc>
          <w:tcPr>
            <w:tcW w:w="992" w:type="dxa"/>
            <w:shd w:val="clear" w:color="auto" w:fill="auto"/>
            <w:vAlign w:val="center"/>
          </w:tcPr>
          <w:p w14:paraId="457B79D8" w14:textId="77777777" w:rsidR="00EE2933" w:rsidRPr="00EE2933" w:rsidRDefault="00EE2933" w:rsidP="00EE2933">
            <w:pPr>
              <w:jc w:val="center"/>
              <w:rPr>
                <w:sz w:val="22"/>
                <w:szCs w:val="22"/>
              </w:rPr>
            </w:pPr>
            <w:r w:rsidRPr="00EE2933">
              <w:rPr>
                <w:color w:val="000000"/>
                <w:sz w:val="22"/>
                <w:szCs w:val="22"/>
              </w:rPr>
              <w:t>334,94</w:t>
            </w:r>
          </w:p>
        </w:tc>
        <w:tc>
          <w:tcPr>
            <w:tcW w:w="855" w:type="dxa"/>
            <w:shd w:val="clear" w:color="auto" w:fill="auto"/>
            <w:vAlign w:val="center"/>
          </w:tcPr>
          <w:p w14:paraId="2CFE23B8" w14:textId="77777777" w:rsidR="00EE2933" w:rsidRPr="00EE2933" w:rsidRDefault="00EE2933" w:rsidP="00EE2933">
            <w:pPr>
              <w:jc w:val="center"/>
              <w:rPr>
                <w:sz w:val="22"/>
                <w:szCs w:val="22"/>
              </w:rPr>
            </w:pPr>
            <w:r w:rsidRPr="00EE2933">
              <w:rPr>
                <w:color w:val="000000"/>
                <w:sz w:val="22"/>
                <w:szCs w:val="22"/>
              </w:rPr>
              <w:t>277,66</w:t>
            </w:r>
          </w:p>
        </w:tc>
        <w:tc>
          <w:tcPr>
            <w:tcW w:w="992" w:type="dxa"/>
            <w:shd w:val="clear" w:color="auto" w:fill="auto"/>
            <w:vAlign w:val="center"/>
          </w:tcPr>
          <w:p w14:paraId="2CAD11ED" w14:textId="77777777" w:rsidR="00EE2933" w:rsidRPr="00EE2933" w:rsidRDefault="00EE2933" w:rsidP="00EE2933">
            <w:pPr>
              <w:jc w:val="center"/>
              <w:rPr>
                <w:sz w:val="22"/>
                <w:szCs w:val="22"/>
              </w:rPr>
            </w:pPr>
            <w:r w:rsidRPr="00EE2933">
              <w:rPr>
                <w:color w:val="000000"/>
                <w:sz w:val="22"/>
                <w:szCs w:val="22"/>
              </w:rPr>
              <w:t>274,73</w:t>
            </w:r>
          </w:p>
        </w:tc>
        <w:tc>
          <w:tcPr>
            <w:tcW w:w="988" w:type="dxa"/>
            <w:shd w:val="clear" w:color="auto" w:fill="auto"/>
            <w:vAlign w:val="center"/>
          </w:tcPr>
          <w:p w14:paraId="069580E6" w14:textId="77777777" w:rsidR="00EE2933" w:rsidRPr="00EE2933" w:rsidRDefault="00EE2933" w:rsidP="00EE2933">
            <w:pPr>
              <w:jc w:val="center"/>
              <w:rPr>
                <w:sz w:val="22"/>
                <w:szCs w:val="22"/>
              </w:rPr>
            </w:pPr>
            <w:r w:rsidRPr="00EE2933">
              <w:rPr>
                <w:color w:val="000000"/>
                <w:sz w:val="22"/>
                <w:szCs w:val="22"/>
              </w:rPr>
              <w:t>290,82</w:t>
            </w:r>
          </w:p>
        </w:tc>
        <w:tc>
          <w:tcPr>
            <w:tcW w:w="992" w:type="dxa"/>
            <w:shd w:val="clear" w:color="auto" w:fill="auto"/>
            <w:vAlign w:val="center"/>
          </w:tcPr>
          <w:p w14:paraId="307EBC31" w14:textId="77777777" w:rsidR="00EE2933" w:rsidRPr="00EE2933" w:rsidRDefault="00EE2933" w:rsidP="00EE2933">
            <w:pPr>
              <w:jc w:val="center"/>
              <w:rPr>
                <w:sz w:val="22"/>
                <w:szCs w:val="22"/>
              </w:rPr>
            </w:pPr>
            <w:r w:rsidRPr="00EE2933">
              <w:rPr>
                <w:color w:val="000000"/>
                <w:sz w:val="22"/>
                <w:szCs w:val="22"/>
              </w:rPr>
              <w:t>279,12</w:t>
            </w:r>
          </w:p>
        </w:tc>
        <w:tc>
          <w:tcPr>
            <w:tcW w:w="993" w:type="dxa"/>
            <w:shd w:val="clear" w:color="auto" w:fill="auto"/>
            <w:vAlign w:val="center"/>
          </w:tcPr>
          <w:p w14:paraId="090665F7" w14:textId="77777777" w:rsidR="00EE2933" w:rsidRPr="00EE2933" w:rsidRDefault="00EE2933" w:rsidP="00EE2933">
            <w:pPr>
              <w:jc w:val="center"/>
              <w:rPr>
                <w:color w:val="000000"/>
                <w:sz w:val="22"/>
                <w:szCs w:val="22"/>
              </w:rPr>
            </w:pPr>
            <w:r w:rsidRPr="00EE2933">
              <w:rPr>
                <w:sz w:val="22"/>
                <w:szCs w:val="22"/>
              </w:rPr>
              <w:t>78,85</w:t>
            </w:r>
          </w:p>
        </w:tc>
        <w:tc>
          <w:tcPr>
            <w:tcW w:w="1138" w:type="dxa"/>
            <w:shd w:val="clear" w:color="auto" w:fill="auto"/>
            <w:vAlign w:val="center"/>
          </w:tcPr>
          <w:p w14:paraId="5582771E" w14:textId="77777777" w:rsidR="00EE2933" w:rsidRPr="00EE2933" w:rsidRDefault="00EE2933" w:rsidP="00EE2933">
            <w:pPr>
              <w:jc w:val="center"/>
              <w:rPr>
                <w:sz w:val="22"/>
                <w:szCs w:val="22"/>
              </w:rPr>
            </w:pPr>
            <w:r w:rsidRPr="00EE2933">
              <w:rPr>
                <w:color w:val="000000"/>
                <w:sz w:val="22"/>
                <w:szCs w:val="22"/>
              </w:rPr>
              <w:t>3654,57</w:t>
            </w:r>
          </w:p>
        </w:tc>
        <w:tc>
          <w:tcPr>
            <w:tcW w:w="1275" w:type="dxa"/>
            <w:vAlign w:val="center"/>
          </w:tcPr>
          <w:p w14:paraId="09209132" w14:textId="77777777" w:rsidR="00EE2933" w:rsidRPr="00EE2933" w:rsidRDefault="00EE2933" w:rsidP="00EE2933">
            <w:pPr>
              <w:jc w:val="center"/>
              <w:rPr>
                <w:sz w:val="22"/>
                <w:szCs w:val="22"/>
              </w:rPr>
            </w:pPr>
            <w:r w:rsidRPr="00EE2933">
              <w:rPr>
                <w:sz w:val="22"/>
              </w:rPr>
              <w:t>х</w:t>
            </w:r>
          </w:p>
        </w:tc>
        <w:tc>
          <w:tcPr>
            <w:tcW w:w="1134" w:type="dxa"/>
            <w:vAlign w:val="center"/>
          </w:tcPr>
          <w:p w14:paraId="416ECFBB" w14:textId="77777777" w:rsidR="00EE2933" w:rsidRPr="00EE2933" w:rsidRDefault="00EE2933" w:rsidP="00EE2933">
            <w:pPr>
              <w:jc w:val="center"/>
              <w:rPr>
                <w:sz w:val="22"/>
                <w:szCs w:val="22"/>
              </w:rPr>
            </w:pPr>
            <w:r w:rsidRPr="00EE2933">
              <w:rPr>
                <w:sz w:val="22"/>
              </w:rPr>
              <w:t>х</w:t>
            </w:r>
          </w:p>
        </w:tc>
      </w:tr>
      <w:tr w:rsidR="00EE2933" w:rsidRPr="00EE2933" w14:paraId="23887B44" w14:textId="77777777" w:rsidTr="00293CC7">
        <w:trPr>
          <w:trHeight w:val="281"/>
          <w:jc w:val="center"/>
        </w:trPr>
        <w:tc>
          <w:tcPr>
            <w:tcW w:w="1809" w:type="dxa"/>
            <w:vMerge/>
            <w:vAlign w:val="center"/>
          </w:tcPr>
          <w:p w14:paraId="27E01F66" w14:textId="77777777" w:rsidR="00EE2933" w:rsidRPr="00EE2933" w:rsidRDefault="00EE2933" w:rsidP="00EE2933">
            <w:pPr>
              <w:jc w:val="center"/>
              <w:rPr>
                <w:bCs/>
                <w:color w:val="000000"/>
                <w:kern w:val="32"/>
              </w:rPr>
            </w:pPr>
          </w:p>
        </w:tc>
        <w:tc>
          <w:tcPr>
            <w:tcW w:w="1276" w:type="dxa"/>
            <w:vAlign w:val="center"/>
          </w:tcPr>
          <w:p w14:paraId="5C215C74" w14:textId="77777777" w:rsidR="00EE2933" w:rsidRPr="00EE2933" w:rsidRDefault="00EE2933" w:rsidP="00EE2933">
            <w:pPr>
              <w:tabs>
                <w:tab w:val="left" w:pos="3052"/>
              </w:tabs>
              <w:ind w:hanging="108"/>
              <w:jc w:val="right"/>
              <w:rPr>
                <w:sz w:val="22"/>
                <w:szCs w:val="22"/>
              </w:rPr>
            </w:pPr>
            <w:r w:rsidRPr="00EE2933">
              <w:rPr>
                <w:sz w:val="22"/>
              </w:rPr>
              <w:t>с 01.07.2022</w:t>
            </w:r>
          </w:p>
        </w:tc>
        <w:tc>
          <w:tcPr>
            <w:tcW w:w="917" w:type="dxa"/>
            <w:shd w:val="clear" w:color="auto" w:fill="auto"/>
            <w:vAlign w:val="center"/>
          </w:tcPr>
          <w:p w14:paraId="06E4A42A" w14:textId="77777777" w:rsidR="00EE2933" w:rsidRPr="00EE2933" w:rsidRDefault="00EE2933" w:rsidP="00EE2933">
            <w:pPr>
              <w:jc w:val="center"/>
              <w:rPr>
                <w:sz w:val="22"/>
                <w:szCs w:val="22"/>
              </w:rPr>
            </w:pPr>
            <w:r w:rsidRPr="00EE2933">
              <w:rPr>
                <w:color w:val="000000"/>
                <w:sz w:val="22"/>
                <w:szCs w:val="22"/>
              </w:rPr>
              <w:t>347,50</w:t>
            </w:r>
          </w:p>
        </w:tc>
        <w:tc>
          <w:tcPr>
            <w:tcW w:w="989" w:type="dxa"/>
            <w:shd w:val="clear" w:color="auto" w:fill="auto"/>
            <w:vAlign w:val="center"/>
          </w:tcPr>
          <w:p w14:paraId="0C7A8074" w14:textId="77777777" w:rsidR="00EE2933" w:rsidRPr="00EE2933" w:rsidRDefault="00EE2933" w:rsidP="00EE2933">
            <w:pPr>
              <w:jc w:val="center"/>
              <w:rPr>
                <w:sz w:val="22"/>
                <w:szCs w:val="22"/>
              </w:rPr>
            </w:pPr>
            <w:r w:rsidRPr="00EE2933">
              <w:rPr>
                <w:color w:val="000000"/>
                <w:sz w:val="22"/>
                <w:szCs w:val="22"/>
              </w:rPr>
              <w:t>343,84</w:t>
            </w:r>
          </w:p>
        </w:tc>
        <w:tc>
          <w:tcPr>
            <w:tcW w:w="992" w:type="dxa"/>
            <w:shd w:val="clear" w:color="auto" w:fill="auto"/>
            <w:vAlign w:val="center"/>
          </w:tcPr>
          <w:p w14:paraId="529EA786" w14:textId="77777777" w:rsidR="00EE2933" w:rsidRPr="00EE2933" w:rsidRDefault="00EE2933" w:rsidP="00EE2933">
            <w:pPr>
              <w:jc w:val="center"/>
              <w:rPr>
                <w:sz w:val="22"/>
                <w:szCs w:val="22"/>
              </w:rPr>
            </w:pPr>
            <w:r w:rsidRPr="00EE2933">
              <w:rPr>
                <w:color w:val="000000"/>
                <w:sz w:val="22"/>
                <w:szCs w:val="22"/>
              </w:rPr>
              <w:t>363,96</w:t>
            </w:r>
          </w:p>
        </w:tc>
        <w:tc>
          <w:tcPr>
            <w:tcW w:w="992" w:type="dxa"/>
            <w:shd w:val="clear" w:color="auto" w:fill="auto"/>
            <w:vAlign w:val="center"/>
          </w:tcPr>
          <w:p w14:paraId="2B8DA12A" w14:textId="77777777" w:rsidR="00EE2933" w:rsidRPr="00EE2933" w:rsidRDefault="00EE2933" w:rsidP="00EE2933">
            <w:pPr>
              <w:jc w:val="center"/>
              <w:rPr>
                <w:sz w:val="22"/>
                <w:szCs w:val="22"/>
              </w:rPr>
            </w:pPr>
            <w:r w:rsidRPr="00EE2933">
              <w:rPr>
                <w:color w:val="000000"/>
                <w:sz w:val="22"/>
                <w:szCs w:val="22"/>
              </w:rPr>
              <w:t>349,33</w:t>
            </w:r>
          </w:p>
        </w:tc>
        <w:tc>
          <w:tcPr>
            <w:tcW w:w="855" w:type="dxa"/>
            <w:shd w:val="clear" w:color="auto" w:fill="auto"/>
            <w:vAlign w:val="center"/>
          </w:tcPr>
          <w:p w14:paraId="736C87CB" w14:textId="77777777" w:rsidR="00EE2933" w:rsidRPr="00EE2933" w:rsidRDefault="00EE2933" w:rsidP="00EE2933">
            <w:pPr>
              <w:jc w:val="center"/>
              <w:rPr>
                <w:sz w:val="22"/>
                <w:szCs w:val="22"/>
              </w:rPr>
            </w:pPr>
            <w:r w:rsidRPr="00EE2933">
              <w:rPr>
                <w:color w:val="000000"/>
                <w:sz w:val="22"/>
                <w:szCs w:val="22"/>
              </w:rPr>
              <w:t>289,58</w:t>
            </w:r>
          </w:p>
        </w:tc>
        <w:tc>
          <w:tcPr>
            <w:tcW w:w="992" w:type="dxa"/>
            <w:shd w:val="clear" w:color="auto" w:fill="auto"/>
            <w:vAlign w:val="center"/>
          </w:tcPr>
          <w:p w14:paraId="25A27826" w14:textId="77777777" w:rsidR="00EE2933" w:rsidRPr="00EE2933" w:rsidRDefault="00EE2933" w:rsidP="00EE2933">
            <w:pPr>
              <w:jc w:val="center"/>
              <w:rPr>
                <w:sz w:val="22"/>
                <w:szCs w:val="22"/>
              </w:rPr>
            </w:pPr>
            <w:r w:rsidRPr="00EE2933">
              <w:rPr>
                <w:color w:val="000000"/>
                <w:sz w:val="22"/>
                <w:szCs w:val="22"/>
              </w:rPr>
              <w:t>286,53</w:t>
            </w:r>
          </w:p>
        </w:tc>
        <w:tc>
          <w:tcPr>
            <w:tcW w:w="988" w:type="dxa"/>
            <w:shd w:val="clear" w:color="auto" w:fill="auto"/>
            <w:vAlign w:val="center"/>
          </w:tcPr>
          <w:p w14:paraId="64E817F4" w14:textId="77777777" w:rsidR="00EE2933" w:rsidRPr="00EE2933" w:rsidRDefault="00EE2933" w:rsidP="00EE2933">
            <w:pPr>
              <w:jc w:val="center"/>
              <w:rPr>
                <w:sz w:val="22"/>
                <w:szCs w:val="22"/>
              </w:rPr>
            </w:pPr>
            <w:r w:rsidRPr="00EE2933">
              <w:rPr>
                <w:color w:val="000000"/>
                <w:sz w:val="22"/>
                <w:szCs w:val="22"/>
              </w:rPr>
              <w:t>303,30</w:t>
            </w:r>
          </w:p>
        </w:tc>
        <w:tc>
          <w:tcPr>
            <w:tcW w:w="992" w:type="dxa"/>
            <w:shd w:val="clear" w:color="auto" w:fill="auto"/>
            <w:vAlign w:val="center"/>
          </w:tcPr>
          <w:p w14:paraId="36EBD6CA" w14:textId="77777777" w:rsidR="00EE2933" w:rsidRPr="00EE2933" w:rsidRDefault="00EE2933" w:rsidP="00EE2933">
            <w:pPr>
              <w:jc w:val="center"/>
              <w:rPr>
                <w:sz w:val="22"/>
                <w:szCs w:val="22"/>
              </w:rPr>
            </w:pPr>
            <w:r w:rsidRPr="00EE2933">
              <w:rPr>
                <w:color w:val="000000"/>
                <w:sz w:val="22"/>
                <w:szCs w:val="22"/>
              </w:rPr>
              <w:t>291,11</w:t>
            </w:r>
          </w:p>
        </w:tc>
        <w:tc>
          <w:tcPr>
            <w:tcW w:w="993" w:type="dxa"/>
            <w:shd w:val="clear" w:color="auto" w:fill="auto"/>
            <w:vAlign w:val="center"/>
          </w:tcPr>
          <w:p w14:paraId="109BD37C" w14:textId="77777777" w:rsidR="00EE2933" w:rsidRPr="00EE2933" w:rsidRDefault="00EE2933" w:rsidP="00EE2933">
            <w:pPr>
              <w:jc w:val="center"/>
              <w:rPr>
                <w:color w:val="000000"/>
                <w:sz w:val="22"/>
                <w:szCs w:val="22"/>
              </w:rPr>
            </w:pPr>
            <w:r w:rsidRPr="00EE2933">
              <w:rPr>
                <w:sz w:val="22"/>
                <w:szCs w:val="22"/>
              </w:rPr>
              <w:t>82,23</w:t>
            </w:r>
          </w:p>
        </w:tc>
        <w:tc>
          <w:tcPr>
            <w:tcW w:w="1138" w:type="dxa"/>
            <w:shd w:val="clear" w:color="auto" w:fill="auto"/>
            <w:vAlign w:val="center"/>
          </w:tcPr>
          <w:p w14:paraId="450CF631" w14:textId="77777777" w:rsidR="00EE2933" w:rsidRPr="00EE2933" w:rsidRDefault="00EE2933" w:rsidP="00EE2933">
            <w:pPr>
              <w:jc w:val="center"/>
              <w:rPr>
                <w:sz w:val="22"/>
                <w:szCs w:val="22"/>
              </w:rPr>
            </w:pPr>
            <w:r w:rsidRPr="00EE2933">
              <w:rPr>
                <w:color w:val="000000"/>
                <w:sz w:val="22"/>
                <w:szCs w:val="22"/>
              </w:rPr>
              <w:t>3811,59</w:t>
            </w:r>
          </w:p>
        </w:tc>
        <w:tc>
          <w:tcPr>
            <w:tcW w:w="1275" w:type="dxa"/>
            <w:vAlign w:val="center"/>
          </w:tcPr>
          <w:p w14:paraId="1D4D8DD8" w14:textId="77777777" w:rsidR="00EE2933" w:rsidRPr="00EE2933" w:rsidRDefault="00EE2933" w:rsidP="00EE2933">
            <w:pPr>
              <w:jc w:val="center"/>
              <w:rPr>
                <w:sz w:val="22"/>
                <w:szCs w:val="22"/>
              </w:rPr>
            </w:pPr>
            <w:r w:rsidRPr="00EE2933">
              <w:rPr>
                <w:sz w:val="22"/>
              </w:rPr>
              <w:t>х</w:t>
            </w:r>
          </w:p>
        </w:tc>
        <w:tc>
          <w:tcPr>
            <w:tcW w:w="1134" w:type="dxa"/>
            <w:vAlign w:val="center"/>
          </w:tcPr>
          <w:p w14:paraId="43475B5B" w14:textId="77777777" w:rsidR="00EE2933" w:rsidRPr="00EE2933" w:rsidRDefault="00EE2933" w:rsidP="00EE2933">
            <w:pPr>
              <w:jc w:val="center"/>
              <w:rPr>
                <w:sz w:val="22"/>
                <w:szCs w:val="22"/>
              </w:rPr>
            </w:pPr>
            <w:r w:rsidRPr="00EE2933">
              <w:rPr>
                <w:sz w:val="22"/>
              </w:rPr>
              <w:t>х</w:t>
            </w:r>
          </w:p>
        </w:tc>
      </w:tr>
      <w:tr w:rsidR="00EE2933" w:rsidRPr="00EE2933" w14:paraId="7302C029" w14:textId="77777777" w:rsidTr="00293CC7">
        <w:trPr>
          <w:trHeight w:val="281"/>
          <w:jc w:val="center"/>
        </w:trPr>
        <w:tc>
          <w:tcPr>
            <w:tcW w:w="1809" w:type="dxa"/>
            <w:vMerge/>
            <w:vAlign w:val="center"/>
          </w:tcPr>
          <w:p w14:paraId="45EDA4F0" w14:textId="77777777" w:rsidR="00EE2933" w:rsidRPr="00EE2933" w:rsidRDefault="00EE2933" w:rsidP="00EE2933">
            <w:pPr>
              <w:jc w:val="center"/>
              <w:rPr>
                <w:bCs/>
                <w:color w:val="000000"/>
                <w:kern w:val="32"/>
              </w:rPr>
            </w:pPr>
          </w:p>
        </w:tc>
        <w:tc>
          <w:tcPr>
            <w:tcW w:w="1276" w:type="dxa"/>
            <w:vAlign w:val="center"/>
          </w:tcPr>
          <w:p w14:paraId="48DD5EBB" w14:textId="77777777" w:rsidR="00EE2933" w:rsidRPr="00EE2933" w:rsidRDefault="00EE2933" w:rsidP="00EE2933">
            <w:pPr>
              <w:tabs>
                <w:tab w:val="left" w:pos="3052"/>
              </w:tabs>
              <w:ind w:hanging="108"/>
              <w:jc w:val="right"/>
              <w:rPr>
                <w:sz w:val="22"/>
              </w:rPr>
            </w:pPr>
            <w:r w:rsidRPr="00EE2933">
              <w:rPr>
                <w:sz w:val="22"/>
              </w:rPr>
              <w:t>с 01.12.2022</w:t>
            </w:r>
          </w:p>
        </w:tc>
        <w:tc>
          <w:tcPr>
            <w:tcW w:w="917" w:type="dxa"/>
            <w:shd w:val="clear" w:color="auto" w:fill="auto"/>
            <w:vAlign w:val="center"/>
          </w:tcPr>
          <w:p w14:paraId="6F881A13" w14:textId="77777777" w:rsidR="00EE2933" w:rsidRPr="00EE2933" w:rsidRDefault="00EE2933" w:rsidP="00EE2933">
            <w:pPr>
              <w:jc w:val="center"/>
              <w:rPr>
                <w:color w:val="000000"/>
                <w:sz w:val="22"/>
                <w:szCs w:val="22"/>
              </w:rPr>
            </w:pPr>
            <w:r w:rsidRPr="00EE2933">
              <w:rPr>
                <w:color w:val="000000"/>
                <w:sz w:val="22"/>
                <w:szCs w:val="22"/>
              </w:rPr>
              <w:t>388,80</w:t>
            </w:r>
          </w:p>
        </w:tc>
        <w:tc>
          <w:tcPr>
            <w:tcW w:w="989" w:type="dxa"/>
            <w:shd w:val="clear" w:color="auto" w:fill="auto"/>
            <w:vAlign w:val="center"/>
          </w:tcPr>
          <w:p w14:paraId="535D4B8E" w14:textId="77777777" w:rsidR="00EE2933" w:rsidRPr="00EE2933" w:rsidRDefault="00EE2933" w:rsidP="00EE2933">
            <w:pPr>
              <w:jc w:val="center"/>
              <w:rPr>
                <w:color w:val="000000"/>
                <w:sz w:val="22"/>
                <w:szCs w:val="22"/>
              </w:rPr>
            </w:pPr>
            <w:r w:rsidRPr="00EE2933">
              <w:rPr>
                <w:color w:val="000000"/>
                <w:sz w:val="22"/>
                <w:szCs w:val="22"/>
              </w:rPr>
              <w:t>384,82</w:t>
            </w:r>
          </w:p>
        </w:tc>
        <w:tc>
          <w:tcPr>
            <w:tcW w:w="992" w:type="dxa"/>
            <w:shd w:val="clear" w:color="auto" w:fill="auto"/>
            <w:vAlign w:val="center"/>
          </w:tcPr>
          <w:p w14:paraId="3D285BC8" w14:textId="77777777" w:rsidR="00EE2933" w:rsidRPr="00EE2933" w:rsidRDefault="00EE2933" w:rsidP="00EE2933">
            <w:pPr>
              <w:jc w:val="center"/>
              <w:rPr>
                <w:color w:val="000000"/>
                <w:sz w:val="22"/>
                <w:szCs w:val="22"/>
              </w:rPr>
            </w:pPr>
            <w:r w:rsidRPr="00EE2933">
              <w:rPr>
                <w:color w:val="000000"/>
                <w:sz w:val="22"/>
                <w:szCs w:val="22"/>
              </w:rPr>
              <w:t>406,75</w:t>
            </w:r>
          </w:p>
        </w:tc>
        <w:tc>
          <w:tcPr>
            <w:tcW w:w="992" w:type="dxa"/>
            <w:shd w:val="clear" w:color="auto" w:fill="auto"/>
            <w:vAlign w:val="center"/>
          </w:tcPr>
          <w:p w14:paraId="5055CF49" w14:textId="77777777" w:rsidR="00EE2933" w:rsidRPr="00EE2933" w:rsidRDefault="00EE2933" w:rsidP="00EE2933">
            <w:pPr>
              <w:jc w:val="center"/>
              <w:rPr>
                <w:color w:val="000000"/>
                <w:sz w:val="22"/>
                <w:szCs w:val="22"/>
              </w:rPr>
            </w:pPr>
            <w:r w:rsidRPr="00EE2933">
              <w:rPr>
                <w:sz w:val="22"/>
                <w:szCs w:val="22"/>
              </w:rPr>
              <w:t>390,80</w:t>
            </w:r>
          </w:p>
        </w:tc>
        <w:tc>
          <w:tcPr>
            <w:tcW w:w="855" w:type="dxa"/>
            <w:shd w:val="clear" w:color="auto" w:fill="auto"/>
            <w:vAlign w:val="center"/>
          </w:tcPr>
          <w:p w14:paraId="06FE163D" w14:textId="77777777" w:rsidR="00EE2933" w:rsidRPr="00EE2933" w:rsidRDefault="00EE2933" w:rsidP="00EE2933">
            <w:pPr>
              <w:jc w:val="center"/>
              <w:rPr>
                <w:color w:val="000000"/>
                <w:sz w:val="22"/>
                <w:szCs w:val="22"/>
              </w:rPr>
            </w:pPr>
            <w:r w:rsidRPr="00EE2933">
              <w:rPr>
                <w:sz w:val="22"/>
                <w:szCs w:val="22"/>
              </w:rPr>
              <w:t>324,00</w:t>
            </w:r>
          </w:p>
        </w:tc>
        <w:tc>
          <w:tcPr>
            <w:tcW w:w="992" w:type="dxa"/>
            <w:shd w:val="clear" w:color="auto" w:fill="auto"/>
            <w:vAlign w:val="center"/>
          </w:tcPr>
          <w:p w14:paraId="5CA7D928" w14:textId="77777777" w:rsidR="00EE2933" w:rsidRPr="00EE2933" w:rsidRDefault="00EE2933" w:rsidP="00EE2933">
            <w:pPr>
              <w:jc w:val="center"/>
              <w:rPr>
                <w:color w:val="000000"/>
                <w:sz w:val="22"/>
                <w:szCs w:val="22"/>
              </w:rPr>
            </w:pPr>
            <w:r w:rsidRPr="00EE2933">
              <w:rPr>
                <w:sz w:val="22"/>
                <w:szCs w:val="22"/>
              </w:rPr>
              <w:t>320,68</w:t>
            </w:r>
          </w:p>
        </w:tc>
        <w:tc>
          <w:tcPr>
            <w:tcW w:w="988" w:type="dxa"/>
            <w:shd w:val="clear" w:color="auto" w:fill="auto"/>
            <w:vAlign w:val="center"/>
          </w:tcPr>
          <w:p w14:paraId="2E42B9CF" w14:textId="77777777" w:rsidR="00EE2933" w:rsidRPr="00EE2933" w:rsidRDefault="00EE2933" w:rsidP="00EE2933">
            <w:pPr>
              <w:jc w:val="center"/>
              <w:rPr>
                <w:color w:val="000000"/>
                <w:sz w:val="22"/>
                <w:szCs w:val="22"/>
              </w:rPr>
            </w:pPr>
            <w:r w:rsidRPr="00EE2933">
              <w:rPr>
                <w:sz w:val="22"/>
                <w:szCs w:val="22"/>
              </w:rPr>
              <w:t>338,96</w:t>
            </w:r>
          </w:p>
        </w:tc>
        <w:tc>
          <w:tcPr>
            <w:tcW w:w="992" w:type="dxa"/>
            <w:shd w:val="clear" w:color="auto" w:fill="auto"/>
            <w:vAlign w:val="center"/>
          </w:tcPr>
          <w:p w14:paraId="50DF11B7" w14:textId="77777777" w:rsidR="00EE2933" w:rsidRPr="00EE2933" w:rsidRDefault="00EE2933" w:rsidP="00EE2933">
            <w:pPr>
              <w:jc w:val="center"/>
              <w:rPr>
                <w:color w:val="000000"/>
                <w:sz w:val="22"/>
                <w:szCs w:val="22"/>
              </w:rPr>
            </w:pPr>
            <w:r w:rsidRPr="00EE2933">
              <w:rPr>
                <w:sz w:val="22"/>
                <w:szCs w:val="22"/>
              </w:rPr>
              <w:t>325,67</w:t>
            </w:r>
          </w:p>
        </w:tc>
        <w:tc>
          <w:tcPr>
            <w:tcW w:w="993" w:type="dxa"/>
            <w:shd w:val="clear" w:color="auto" w:fill="auto"/>
            <w:vAlign w:val="center"/>
          </w:tcPr>
          <w:p w14:paraId="18B77951" w14:textId="77777777" w:rsidR="00EE2933" w:rsidRPr="00EE2933" w:rsidRDefault="00EE2933" w:rsidP="00EE2933">
            <w:pPr>
              <w:jc w:val="center"/>
              <w:rPr>
                <w:sz w:val="22"/>
                <w:szCs w:val="22"/>
              </w:rPr>
            </w:pPr>
            <w:r w:rsidRPr="00EE2933">
              <w:rPr>
                <w:sz w:val="22"/>
                <w:szCs w:val="22"/>
              </w:rPr>
              <w:t>97,99</w:t>
            </w:r>
          </w:p>
        </w:tc>
        <w:tc>
          <w:tcPr>
            <w:tcW w:w="1138" w:type="dxa"/>
            <w:shd w:val="clear" w:color="auto" w:fill="auto"/>
            <w:vAlign w:val="center"/>
          </w:tcPr>
          <w:p w14:paraId="51B5D81D" w14:textId="77777777" w:rsidR="00EE2933" w:rsidRPr="00EE2933" w:rsidRDefault="00EE2933" w:rsidP="00EE2933">
            <w:pPr>
              <w:jc w:val="center"/>
              <w:rPr>
                <w:color w:val="000000"/>
                <w:sz w:val="22"/>
                <w:szCs w:val="22"/>
              </w:rPr>
            </w:pPr>
            <w:r w:rsidRPr="00EE2933">
              <w:rPr>
                <w:sz w:val="22"/>
                <w:szCs w:val="22"/>
              </w:rPr>
              <w:t>4154,66</w:t>
            </w:r>
          </w:p>
        </w:tc>
        <w:tc>
          <w:tcPr>
            <w:tcW w:w="1275" w:type="dxa"/>
            <w:vAlign w:val="center"/>
          </w:tcPr>
          <w:p w14:paraId="4830B982" w14:textId="77777777" w:rsidR="00EE2933" w:rsidRPr="00EE2933" w:rsidRDefault="00EE2933" w:rsidP="00EE2933">
            <w:pPr>
              <w:jc w:val="center"/>
              <w:rPr>
                <w:sz w:val="22"/>
              </w:rPr>
            </w:pPr>
            <w:r w:rsidRPr="00EE2933">
              <w:rPr>
                <w:sz w:val="22"/>
              </w:rPr>
              <w:t>х</w:t>
            </w:r>
          </w:p>
        </w:tc>
        <w:tc>
          <w:tcPr>
            <w:tcW w:w="1134" w:type="dxa"/>
            <w:vAlign w:val="center"/>
          </w:tcPr>
          <w:p w14:paraId="10499C6D" w14:textId="77777777" w:rsidR="00EE2933" w:rsidRPr="00EE2933" w:rsidRDefault="00EE2933" w:rsidP="00EE2933">
            <w:pPr>
              <w:jc w:val="center"/>
              <w:rPr>
                <w:sz w:val="22"/>
              </w:rPr>
            </w:pPr>
            <w:r w:rsidRPr="00EE2933">
              <w:rPr>
                <w:sz w:val="22"/>
              </w:rPr>
              <w:t>х</w:t>
            </w:r>
          </w:p>
        </w:tc>
      </w:tr>
    </w:tbl>
    <w:p w14:paraId="4B92D86F" w14:textId="77777777" w:rsidR="00EE2933" w:rsidRPr="00EE2933" w:rsidRDefault="00EE2933" w:rsidP="00EE2933">
      <w:pPr>
        <w:ind w:left="-284" w:right="-1"/>
        <w:jc w:val="center"/>
        <w:rPr>
          <w:b/>
          <w:bCs/>
          <w:sz w:val="28"/>
          <w:szCs w:val="28"/>
        </w:rPr>
      </w:pPr>
    </w:p>
    <w:p w14:paraId="5B85F7C2" w14:textId="77777777" w:rsidR="00EE2933" w:rsidRPr="00EE2933" w:rsidRDefault="00EE2933" w:rsidP="00EE2933">
      <w:pPr>
        <w:widowControl w:val="0"/>
        <w:autoSpaceDE w:val="0"/>
        <w:autoSpaceDN w:val="0"/>
        <w:ind w:left="567"/>
        <w:jc w:val="both"/>
        <w:rPr>
          <w:bCs/>
          <w:kern w:val="32"/>
          <w:sz w:val="28"/>
          <w:szCs w:val="28"/>
        </w:rPr>
      </w:pPr>
      <w:r w:rsidRPr="00EE2933">
        <w:rPr>
          <w:bCs/>
          <w:kern w:val="32"/>
          <w:sz w:val="28"/>
          <w:szCs w:val="28"/>
        </w:rPr>
        <w:t xml:space="preserve">* Выделяется в целях реализации </w:t>
      </w:r>
      <w:hyperlink r:id="rId201" w:history="1">
        <w:r w:rsidRPr="00EE2933">
          <w:rPr>
            <w:bCs/>
            <w:kern w:val="32"/>
            <w:sz w:val="28"/>
            <w:szCs w:val="28"/>
          </w:rPr>
          <w:t>пункта 6 статьи 168</w:t>
        </w:r>
      </w:hyperlink>
      <w:r w:rsidRPr="00EE2933">
        <w:rPr>
          <w:bCs/>
          <w:kern w:val="32"/>
          <w:sz w:val="28"/>
          <w:szCs w:val="28"/>
        </w:rPr>
        <w:t xml:space="preserve"> Налогового кодекса Российской Федерации (часть вторая).</w:t>
      </w:r>
    </w:p>
    <w:p w14:paraId="3D7EBAB9" w14:textId="77777777" w:rsidR="00EE2933" w:rsidRPr="00EE2933" w:rsidRDefault="00EE2933" w:rsidP="00EE2933">
      <w:pPr>
        <w:autoSpaceDE w:val="0"/>
        <w:autoSpaceDN w:val="0"/>
        <w:adjustRightInd w:val="0"/>
        <w:ind w:left="567"/>
        <w:jc w:val="both"/>
        <w:rPr>
          <w:bCs/>
          <w:kern w:val="32"/>
          <w:sz w:val="28"/>
          <w:szCs w:val="28"/>
          <w:lang w:eastAsia="en-US"/>
        </w:rPr>
      </w:pPr>
      <w:r w:rsidRPr="00EE2933">
        <w:rPr>
          <w:bCs/>
          <w:kern w:val="32"/>
          <w:sz w:val="28"/>
          <w:szCs w:val="28"/>
          <w:lang w:eastAsia="en-US"/>
        </w:rPr>
        <w:t xml:space="preserve">** </w:t>
      </w:r>
      <w:hyperlink r:id="rId202" w:history="1">
        <w:r w:rsidRPr="00EE2933">
          <w:rPr>
            <w:bCs/>
            <w:kern w:val="32"/>
            <w:sz w:val="28"/>
            <w:szCs w:val="28"/>
            <w:lang w:eastAsia="en-US"/>
          </w:rPr>
          <w:t>Тариф</w:t>
        </w:r>
      </w:hyperlink>
      <w:r w:rsidRPr="00EE2933">
        <w:rPr>
          <w:bCs/>
          <w:kern w:val="32"/>
          <w:sz w:val="28"/>
          <w:szCs w:val="28"/>
          <w:lang w:eastAsia="en-US"/>
        </w:rPr>
        <w:t xml:space="preserve"> на теплоноситель для МКП «ТЕПЛО», реализуемый на потребительском рынке Топкинского муниципального округа, установлен постановлением региональной энергетической комиссии Кемеровской области от 20.12.2019 № 802 (в редакции </w:t>
      </w:r>
      <w:r w:rsidRPr="00EE2933">
        <w:rPr>
          <w:bCs/>
          <w:kern w:val="32"/>
          <w:sz w:val="28"/>
          <w:szCs w:val="28"/>
          <w:lang w:eastAsia="en-US"/>
        </w:rPr>
        <w:lastRenderedPageBreak/>
        <w:t>постановлений Региональной энергетической комиссии Кузбасса от 20.12.2020 № 766, от 28.10.2021 № 465, от 28.11.2022 № 829).</w:t>
      </w:r>
    </w:p>
    <w:p w14:paraId="41CE1E9A" w14:textId="77777777" w:rsidR="00EE2933" w:rsidRPr="00EE2933" w:rsidRDefault="00EE2933" w:rsidP="00EE2933">
      <w:pPr>
        <w:widowControl w:val="0"/>
        <w:autoSpaceDE w:val="0"/>
        <w:autoSpaceDN w:val="0"/>
        <w:ind w:left="567"/>
        <w:jc w:val="both"/>
        <w:rPr>
          <w:bCs/>
          <w:kern w:val="32"/>
          <w:sz w:val="28"/>
          <w:szCs w:val="28"/>
        </w:rPr>
      </w:pPr>
      <w:r w:rsidRPr="00EE2933">
        <w:rPr>
          <w:bCs/>
          <w:kern w:val="32"/>
          <w:sz w:val="28"/>
          <w:szCs w:val="28"/>
        </w:rPr>
        <w:t xml:space="preserve">*** </w:t>
      </w:r>
      <w:hyperlink r:id="rId203" w:history="1">
        <w:r w:rsidRPr="00EE2933">
          <w:rPr>
            <w:bCs/>
            <w:kern w:val="32"/>
            <w:sz w:val="28"/>
            <w:szCs w:val="28"/>
          </w:rPr>
          <w:t>Тариф</w:t>
        </w:r>
      </w:hyperlink>
      <w:r w:rsidRPr="00EE2933">
        <w:rPr>
          <w:bCs/>
          <w:kern w:val="32"/>
          <w:sz w:val="28"/>
          <w:szCs w:val="28"/>
        </w:rPr>
        <w:t xml:space="preserve"> на тепловую энергию для МКП «ТЕПЛО» , реализуемую на потребительском рынке Топкинского муниципального округа, установлен постановлением Региональной энергетической комиссии Кузбасса от 13.04.2021 № 132 (в редакции постановления Региональной энергетической комиссии Кузбасса, от 28.10.2021 № 464, от 28.11.2022 № 828).</w:t>
      </w:r>
    </w:p>
    <w:p w14:paraId="1B78DA28" w14:textId="77777777" w:rsidR="00EE2933" w:rsidRPr="00EE2933" w:rsidRDefault="00EE2933" w:rsidP="00EE2933">
      <w:pPr>
        <w:ind w:left="567"/>
        <w:jc w:val="both"/>
        <w:rPr>
          <w:bCs/>
          <w:kern w:val="32"/>
          <w:sz w:val="28"/>
          <w:szCs w:val="28"/>
        </w:rPr>
      </w:pPr>
      <w:r w:rsidRPr="00EE2933">
        <w:rPr>
          <w:bCs/>
          <w:kern w:val="32"/>
          <w:sz w:val="28"/>
          <w:szCs w:val="28"/>
        </w:rPr>
        <w:t>**** Тарифы установлены для потребителей Топкинского муниципального округа, за исключением потребителей г. Топки».</w:t>
      </w:r>
    </w:p>
    <w:p w14:paraId="0655ECB4" w14:textId="77777777" w:rsidR="00EE2933" w:rsidRPr="00EE2933" w:rsidRDefault="00EE2933" w:rsidP="00EE2933">
      <w:pPr>
        <w:widowControl w:val="0"/>
        <w:autoSpaceDE w:val="0"/>
        <w:autoSpaceDN w:val="0"/>
        <w:ind w:left="567"/>
        <w:jc w:val="both"/>
        <w:rPr>
          <w:bCs/>
          <w:sz w:val="28"/>
          <w:szCs w:val="28"/>
        </w:rPr>
      </w:pPr>
      <w:r w:rsidRPr="00EE2933">
        <w:rPr>
          <w:sz w:val="28"/>
          <w:szCs w:val="28"/>
        </w:rPr>
        <w:t xml:space="preserve">                         </w:t>
      </w:r>
    </w:p>
    <w:p w14:paraId="7E9F2B19" w14:textId="77777777" w:rsidR="005D5388" w:rsidRPr="005D5388" w:rsidRDefault="005D5388" w:rsidP="005D5388">
      <w:pPr>
        <w:autoSpaceDE w:val="0"/>
        <w:autoSpaceDN w:val="0"/>
        <w:adjustRightInd w:val="0"/>
        <w:ind w:left="284" w:right="141" w:firstLine="255"/>
        <w:jc w:val="both"/>
        <w:rPr>
          <w:sz w:val="28"/>
          <w:szCs w:val="28"/>
        </w:rPr>
      </w:pPr>
    </w:p>
    <w:p w14:paraId="3B45488E" w14:textId="77777777" w:rsidR="005D5388" w:rsidRPr="005D5388" w:rsidRDefault="005D5388" w:rsidP="005D5388">
      <w:pPr>
        <w:autoSpaceDE w:val="0"/>
        <w:autoSpaceDN w:val="0"/>
        <w:adjustRightInd w:val="0"/>
        <w:ind w:left="284" w:right="141" w:firstLine="255"/>
        <w:jc w:val="both"/>
        <w:rPr>
          <w:sz w:val="28"/>
          <w:szCs w:val="28"/>
        </w:rPr>
      </w:pPr>
    </w:p>
    <w:p w14:paraId="6BFD4DC5" w14:textId="77777777" w:rsidR="005D5388" w:rsidRPr="005D5388" w:rsidRDefault="005D5388" w:rsidP="005D5388">
      <w:pPr>
        <w:ind w:right="-1"/>
        <w:jc w:val="both"/>
        <w:rPr>
          <w:sz w:val="28"/>
          <w:szCs w:val="28"/>
        </w:rPr>
        <w:sectPr w:rsidR="005D5388" w:rsidRPr="005D5388" w:rsidSect="00EE2933">
          <w:pgSz w:w="16838" w:h="11906" w:orient="landscape" w:code="9"/>
          <w:pgMar w:top="1276" w:right="678" w:bottom="426" w:left="426" w:header="680" w:footer="709" w:gutter="0"/>
          <w:cols w:space="708"/>
          <w:titlePg/>
          <w:docGrid w:linePitch="360"/>
        </w:sectPr>
      </w:pPr>
    </w:p>
    <w:p w14:paraId="6F9D64C4" w14:textId="77777777" w:rsidR="005D5388" w:rsidRPr="005D5388" w:rsidRDefault="005D5388" w:rsidP="005D5388">
      <w:pPr>
        <w:keepNext/>
        <w:jc w:val="center"/>
        <w:outlineLvl w:val="3"/>
        <w:rPr>
          <w:bCs/>
          <w:sz w:val="28"/>
          <w:szCs w:val="28"/>
        </w:rPr>
      </w:pPr>
      <w:r w:rsidRPr="005D5388">
        <w:rPr>
          <w:bCs/>
          <w:sz w:val="28"/>
          <w:szCs w:val="28"/>
        </w:rPr>
        <w:lastRenderedPageBreak/>
        <w:t>Тарифы МУП «Городское тепловое хозяйство»</w:t>
      </w:r>
      <w:r w:rsidRPr="005D5388">
        <w:rPr>
          <w:b/>
          <w:bCs/>
          <w:sz w:val="28"/>
          <w:szCs w:val="28"/>
        </w:rPr>
        <w:t xml:space="preserve"> </w:t>
      </w:r>
      <w:r w:rsidRPr="005D5388">
        <w:rPr>
          <w:bCs/>
          <w:color w:val="000000"/>
          <w:sz w:val="28"/>
          <w:szCs w:val="28"/>
        </w:rPr>
        <w:t>на</w:t>
      </w:r>
      <w:r w:rsidRPr="005D5388">
        <w:rPr>
          <w:bCs/>
          <w:sz w:val="28"/>
          <w:szCs w:val="28"/>
        </w:rPr>
        <w:t xml:space="preserve"> горячую воду в закрытой системе горячего водоснабжения, реализуемую на потребительском рынке Прокопьевского городского округа,</w:t>
      </w:r>
    </w:p>
    <w:p w14:paraId="042FAA1E" w14:textId="77777777" w:rsidR="005D5388" w:rsidRPr="005D5388" w:rsidRDefault="005D5388" w:rsidP="005D5388">
      <w:pPr>
        <w:keepNext/>
        <w:jc w:val="center"/>
        <w:outlineLvl w:val="3"/>
        <w:rPr>
          <w:bCs/>
          <w:sz w:val="28"/>
          <w:szCs w:val="28"/>
        </w:rPr>
      </w:pPr>
      <w:r w:rsidRPr="005D5388">
        <w:rPr>
          <w:bCs/>
          <w:sz w:val="28"/>
          <w:szCs w:val="28"/>
        </w:rPr>
        <w:t>на период с 01.01.2022 по 31.12.2022</w:t>
      </w:r>
    </w:p>
    <w:p w14:paraId="339DFE91" w14:textId="77777777" w:rsidR="005D5388" w:rsidRPr="005D5388" w:rsidRDefault="005D5388" w:rsidP="005D5388">
      <w:pPr>
        <w:keepNext/>
        <w:jc w:val="center"/>
        <w:outlineLvl w:val="3"/>
        <w:rPr>
          <w:bCs/>
          <w:sz w:val="16"/>
          <w:szCs w:val="28"/>
        </w:rPr>
      </w:pPr>
    </w:p>
    <w:tbl>
      <w:tblPr>
        <w:tblW w:w="157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2"/>
        <w:gridCol w:w="1559"/>
        <w:gridCol w:w="2126"/>
        <w:gridCol w:w="2268"/>
        <w:gridCol w:w="4111"/>
        <w:gridCol w:w="3969"/>
      </w:tblGrid>
      <w:tr w:rsidR="005D5388" w:rsidRPr="005D5388" w14:paraId="15A13D3C" w14:textId="77777777" w:rsidTr="00293CC7">
        <w:trPr>
          <w:trHeight w:val="281"/>
        </w:trPr>
        <w:tc>
          <w:tcPr>
            <w:tcW w:w="1702" w:type="dxa"/>
            <w:vMerge w:val="restart"/>
            <w:vAlign w:val="center"/>
          </w:tcPr>
          <w:p w14:paraId="4F3BC6F5" w14:textId="77777777" w:rsidR="005D5388" w:rsidRPr="005D5388" w:rsidRDefault="005D5388" w:rsidP="005D5388">
            <w:pPr>
              <w:widowControl w:val="0"/>
              <w:autoSpaceDE w:val="0"/>
              <w:autoSpaceDN w:val="0"/>
              <w:jc w:val="center"/>
            </w:pPr>
            <w:r w:rsidRPr="005D5388">
              <w:t>Наименование регулируемой организации</w:t>
            </w:r>
          </w:p>
        </w:tc>
        <w:tc>
          <w:tcPr>
            <w:tcW w:w="1559" w:type="dxa"/>
            <w:vMerge w:val="restart"/>
            <w:vAlign w:val="center"/>
          </w:tcPr>
          <w:p w14:paraId="434C8D61" w14:textId="77777777" w:rsidR="005D5388" w:rsidRPr="005D5388" w:rsidRDefault="005D5388" w:rsidP="005D5388">
            <w:pPr>
              <w:widowControl w:val="0"/>
              <w:autoSpaceDE w:val="0"/>
              <w:autoSpaceDN w:val="0"/>
              <w:jc w:val="center"/>
            </w:pPr>
            <w:r w:rsidRPr="005D5388">
              <w:t>Период</w:t>
            </w:r>
          </w:p>
        </w:tc>
        <w:tc>
          <w:tcPr>
            <w:tcW w:w="4394" w:type="dxa"/>
            <w:gridSpan w:val="2"/>
            <w:vAlign w:val="center"/>
          </w:tcPr>
          <w:p w14:paraId="6AD89D0D" w14:textId="77777777" w:rsidR="005D5388" w:rsidRPr="005D5388" w:rsidRDefault="005D5388" w:rsidP="005D5388">
            <w:pPr>
              <w:widowControl w:val="0"/>
              <w:autoSpaceDE w:val="0"/>
              <w:autoSpaceDN w:val="0"/>
              <w:jc w:val="center"/>
            </w:pPr>
            <w:r w:rsidRPr="005D5388">
              <w:t>Компонент на холодную воду **</w:t>
            </w:r>
          </w:p>
        </w:tc>
        <w:tc>
          <w:tcPr>
            <w:tcW w:w="8080" w:type="dxa"/>
            <w:gridSpan w:val="2"/>
            <w:vAlign w:val="center"/>
          </w:tcPr>
          <w:p w14:paraId="130DDB42" w14:textId="77777777" w:rsidR="005D5388" w:rsidRPr="005D5388" w:rsidRDefault="005D5388" w:rsidP="005D5388">
            <w:pPr>
              <w:widowControl w:val="0"/>
              <w:autoSpaceDE w:val="0"/>
              <w:autoSpaceDN w:val="0"/>
              <w:jc w:val="center"/>
            </w:pPr>
            <w:r w:rsidRPr="005D5388">
              <w:t>Компонент на тепловую энергию ***</w:t>
            </w:r>
          </w:p>
        </w:tc>
      </w:tr>
      <w:tr w:rsidR="005D5388" w:rsidRPr="005D5388" w14:paraId="3EFD4E91" w14:textId="77777777" w:rsidTr="00293CC7">
        <w:tc>
          <w:tcPr>
            <w:tcW w:w="1702" w:type="dxa"/>
            <w:vMerge/>
          </w:tcPr>
          <w:p w14:paraId="65B6DA7F" w14:textId="77777777" w:rsidR="005D5388" w:rsidRPr="005D5388" w:rsidRDefault="005D5388" w:rsidP="005D5388">
            <w:pPr>
              <w:spacing w:after="160" w:line="259" w:lineRule="auto"/>
            </w:pPr>
          </w:p>
        </w:tc>
        <w:tc>
          <w:tcPr>
            <w:tcW w:w="1559" w:type="dxa"/>
            <w:vMerge/>
          </w:tcPr>
          <w:p w14:paraId="32E920B7" w14:textId="77777777" w:rsidR="005D5388" w:rsidRPr="005D5388" w:rsidRDefault="005D5388" w:rsidP="005D5388">
            <w:pPr>
              <w:spacing w:after="160" w:line="259" w:lineRule="auto"/>
            </w:pPr>
          </w:p>
        </w:tc>
        <w:tc>
          <w:tcPr>
            <w:tcW w:w="2126" w:type="dxa"/>
            <w:vAlign w:val="center"/>
          </w:tcPr>
          <w:p w14:paraId="3498D982" w14:textId="77777777" w:rsidR="005D5388" w:rsidRPr="005D5388" w:rsidRDefault="005D5388" w:rsidP="005D5388">
            <w:pPr>
              <w:widowControl w:val="0"/>
              <w:autoSpaceDE w:val="0"/>
              <w:autoSpaceDN w:val="0"/>
              <w:jc w:val="center"/>
            </w:pPr>
            <w:r w:rsidRPr="005D5388">
              <w:t xml:space="preserve">для населения, </w:t>
            </w:r>
          </w:p>
          <w:p w14:paraId="66DD1F93" w14:textId="77777777" w:rsidR="005D5388" w:rsidRPr="005D5388" w:rsidRDefault="005D5388" w:rsidP="005D5388">
            <w:pPr>
              <w:widowControl w:val="0"/>
              <w:autoSpaceDE w:val="0"/>
              <w:autoSpaceDN w:val="0"/>
              <w:jc w:val="center"/>
            </w:pPr>
            <w:r w:rsidRPr="005D5388">
              <w:t>руб./м</w:t>
            </w:r>
            <w:r w:rsidRPr="005D5388">
              <w:rPr>
                <w:sz w:val="22"/>
                <w:szCs w:val="22"/>
                <w:vertAlign w:val="superscript"/>
              </w:rPr>
              <w:t>3</w:t>
            </w:r>
            <w:r w:rsidRPr="005D5388">
              <w:t xml:space="preserve"> *</w:t>
            </w:r>
          </w:p>
          <w:p w14:paraId="4C1131F4" w14:textId="77777777" w:rsidR="005D5388" w:rsidRPr="005D5388" w:rsidRDefault="005D5388" w:rsidP="005D5388">
            <w:pPr>
              <w:widowControl w:val="0"/>
              <w:autoSpaceDE w:val="0"/>
              <w:autoSpaceDN w:val="0"/>
              <w:jc w:val="center"/>
            </w:pPr>
            <w:r w:rsidRPr="005D5388">
              <w:t xml:space="preserve"> (с НДС)</w:t>
            </w:r>
          </w:p>
        </w:tc>
        <w:tc>
          <w:tcPr>
            <w:tcW w:w="2268" w:type="dxa"/>
            <w:vAlign w:val="center"/>
          </w:tcPr>
          <w:p w14:paraId="4AB63887" w14:textId="77777777" w:rsidR="005D5388" w:rsidRPr="005D5388" w:rsidRDefault="005D5388" w:rsidP="005D5388">
            <w:pPr>
              <w:widowControl w:val="0"/>
              <w:autoSpaceDE w:val="0"/>
              <w:autoSpaceDN w:val="0"/>
              <w:jc w:val="center"/>
            </w:pPr>
            <w:r w:rsidRPr="005D5388">
              <w:t>для прочих потребителей, руб./м</w:t>
            </w:r>
            <w:r w:rsidRPr="005D5388">
              <w:rPr>
                <w:sz w:val="22"/>
                <w:szCs w:val="22"/>
                <w:vertAlign w:val="superscript"/>
              </w:rPr>
              <w:t>3</w:t>
            </w:r>
            <w:r w:rsidRPr="005D5388">
              <w:t xml:space="preserve"> (без НДС)</w:t>
            </w:r>
          </w:p>
        </w:tc>
        <w:tc>
          <w:tcPr>
            <w:tcW w:w="4111" w:type="dxa"/>
            <w:vAlign w:val="center"/>
          </w:tcPr>
          <w:p w14:paraId="4BA3798B" w14:textId="77777777" w:rsidR="005D5388" w:rsidRPr="005D5388" w:rsidRDefault="005D5388" w:rsidP="005D5388">
            <w:pPr>
              <w:widowControl w:val="0"/>
              <w:autoSpaceDE w:val="0"/>
              <w:autoSpaceDN w:val="0"/>
              <w:jc w:val="center"/>
            </w:pPr>
            <w:r w:rsidRPr="005D5388">
              <w:t>Одноставочный для населения, руб./Гкал *</w:t>
            </w:r>
          </w:p>
          <w:p w14:paraId="597AB5EB" w14:textId="77777777" w:rsidR="005D5388" w:rsidRPr="005D5388" w:rsidRDefault="005D5388" w:rsidP="005D5388">
            <w:pPr>
              <w:widowControl w:val="0"/>
              <w:autoSpaceDE w:val="0"/>
              <w:autoSpaceDN w:val="0"/>
              <w:jc w:val="center"/>
            </w:pPr>
            <w:r w:rsidRPr="005D5388">
              <w:t xml:space="preserve"> (с НДС)</w:t>
            </w:r>
          </w:p>
        </w:tc>
        <w:tc>
          <w:tcPr>
            <w:tcW w:w="3969" w:type="dxa"/>
            <w:vAlign w:val="center"/>
          </w:tcPr>
          <w:p w14:paraId="53A1CBD7" w14:textId="77777777" w:rsidR="005D5388" w:rsidRPr="005D5388" w:rsidRDefault="005D5388" w:rsidP="005D5388">
            <w:pPr>
              <w:widowControl w:val="0"/>
              <w:autoSpaceDE w:val="0"/>
              <w:autoSpaceDN w:val="0"/>
              <w:jc w:val="center"/>
            </w:pPr>
            <w:r w:rsidRPr="005D5388">
              <w:t xml:space="preserve">Одноставочный для прочих потребителей, руб./Гкал </w:t>
            </w:r>
          </w:p>
          <w:p w14:paraId="0115DE49" w14:textId="77777777" w:rsidR="005D5388" w:rsidRPr="005D5388" w:rsidRDefault="005D5388" w:rsidP="005D5388">
            <w:pPr>
              <w:widowControl w:val="0"/>
              <w:autoSpaceDE w:val="0"/>
              <w:autoSpaceDN w:val="0"/>
              <w:jc w:val="center"/>
            </w:pPr>
            <w:r w:rsidRPr="005D5388">
              <w:t>(без НДС)</w:t>
            </w:r>
          </w:p>
        </w:tc>
      </w:tr>
      <w:tr w:rsidR="005D5388" w:rsidRPr="005D5388" w14:paraId="2CE72165" w14:textId="77777777" w:rsidTr="00293CC7">
        <w:trPr>
          <w:trHeight w:val="36"/>
        </w:trPr>
        <w:tc>
          <w:tcPr>
            <w:tcW w:w="1702" w:type="dxa"/>
            <w:vAlign w:val="center"/>
          </w:tcPr>
          <w:p w14:paraId="16BBE56C" w14:textId="77777777" w:rsidR="005D5388" w:rsidRPr="005D5388" w:rsidRDefault="005D5388" w:rsidP="005D5388">
            <w:pPr>
              <w:widowControl w:val="0"/>
              <w:autoSpaceDE w:val="0"/>
              <w:autoSpaceDN w:val="0"/>
              <w:jc w:val="center"/>
            </w:pPr>
            <w:r w:rsidRPr="005D5388">
              <w:t>1</w:t>
            </w:r>
          </w:p>
        </w:tc>
        <w:tc>
          <w:tcPr>
            <w:tcW w:w="1559" w:type="dxa"/>
            <w:vAlign w:val="center"/>
          </w:tcPr>
          <w:p w14:paraId="415D2FE2" w14:textId="77777777" w:rsidR="005D5388" w:rsidRPr="005D5388" w:rsidRDefault="005D5388" w:rsidP="005D5388">
            <w:pPr>
              <w:widowControl w:val="0"/>
              <w:autoSpaceDE w:val="0"/>
              <w:autoSpaceDN w:val="0"/>
              <w:jc w:val="center"/>
            </w:pPr>
            <w:r w:rsidRPr="005D5388">
              <w:t>2</w:t>
            </w:r>
          </w:p>
        </w:tc>
        <w:tc>
          <w:tcPr>
            <w:tcW w:w="2126" w:type="dxa"/>
            <w:vAlign w:val="center"/>
          </w:tcPr>
          <w:p w14:paraId="2F02CE2A" w14:textId="77777777" w:rsidR="005D5388" w:rsidRPr="005D5388" w:rsidRDefault="005D5388" w:rsidP="005D5388">
            <w:pPr>
              <w:widowControl w:val="0"/>
              <w:autoSpaceDE w:val="0"/>
              <w:autoSpaceDN w:val="0"/>
              <w:jc w:val="center"/>
            </w:pPr>
            <w:r w:rsidRPr="005D5388">
              <w:t>3</w:t>
            </w:r>
          </w:p>
        </w:tc>
        <w:tc>
          <w:tcPr>
            <w:tcW w:w="2268" w:type="dxa"/>
            <w:vAlign w:val="center"/>
          </w:tcPr>
          <w:p w14:paraId="19ABEBAA" w14:textId="77777777" w:rsidR="005D5388" w:rsidRPr="005D5388" w:rsidRDefault="005D5388" w:rsidP="005D5388">
            <w:pPr>
              <w:widowControl w:val="0"/>
              <w:autoSpaceDE w:val="0"/>
              <w:autoSpaceDN w:val="0"/>
              <w:jc w:val="center"/>
            </w:pPr>
            <w:r w:rsidRPr="005D5388">
              <w:t>4</w:t>
            </w:r>
          </w:p>
        </w:tc>
        <w:tc>
          <w:tcPr>
            <w:tcW w:w="4111" w:type="dxa"/>
            <w:vAlign w:val="center"/>
          </w:tcPr>
          <w:p w14:paraId="737C9A64" w14:textId="77777777" w:rsidR="005D5388" w:rsidRPr="005D5388" w:rsidRDefault="005D5388" w:rsidP="005D5388">
            <w:pPr>
              <w:widowControl w:val="0"/>
              <w:autoSpaceDE w:val="0"/>
              <w:autoSpaceDN w:val="0"/>
              <w:jc w:val="center"/>
            </w:pPr>
            <w:r w:rsidRPr="005D5388">
              <w:t>5</w:t>
            </w:r>
          </w:p>
        </w:tc>
        <w:tc>
          <w:tcPr>
            <w:tcW w:w="3969" w:type="dxa"/>
            <w:vAlign w:val="center"/>
          </w:tcPr>
          <w:p w14:paraId="0E3BF308" w14:textId="77777777" w:rsidR="005D5388" w:rsidRPr="005D5388" w:rsidRDefault="005D5388" w:rsidP="005D5388">
            <w:pPr>
              <w:widowControl w:val="0"/>
              <w:autoSpaceDE w:val="0"/>
              <w:autoSpaceDN w:val="0"/>
              <w:jc w:val="center"/>
            </w:pPr>
            <w:r w:rsidRPr="005D5388">
              <w:t>6</w:t>
            </w:r>
          </w:p>
        </w:tc>
      </w:tr>
      <w:tr w:rsidR="005D5388" w:rsidRPr="005D5388" w14:paraId="37A14D0D" w14:textId="77777777" w:rsidTr="00293CC7">
        <w:trPr>
          <w:trHeight w:val="164"/>
        </w:trPr>
        <w:tc>
          <w:tcPr>
            <w:tcW w:w="1702" w:type="dxa"/>
            <w:vMerge w:val="restart"/>
            <w:tcBorders>
              <w:top w:val="single" w:sz="2" w:space="0" w:color="auto"/>
              <w:left w:val="single" w:sz="2" w:space="0" w:color="auto"/>
              <w:right w:val="single" w:sz="2" w:space="0" w:color="auto"/>
            </w:tcBorders>
            <w:vAlign w:val="center"/>
          </w:tcPr>
          <w:p w14:paraId="39F8EEF7" w14:textId="77777777" w:rsidR="005D5388" w:rsidRPr="005D5388" w:rsidRDefault="005D5388" w:rsidP="005D5388">
            <w:pPr>
              <w:tabs>
                <w:tab w:val="left" w:pos="3052"/>
              </w:tabs>
              <w:jc w:val="center"/>
            </w:pPr>
            <w:r w:rsidRPr="005D5388">
              <w:t>МУП «Городское тепловое хозяйство»</w:t>
            </w:r>
          </w:p>
          <w:p w14:paraId="1DF45A51" w14:textId="77777777" w:rsidR="005D5388" w:rsidRPr="005D5388" w:rsidRDefault="005D5388" w:rsidP="005D5388">
            <w:pPr>
              <w:tabs>
                <w:tab w:val="left" w:pos="3052"/>
              </w:tabs>
              <w:ind w:left="-73"/>
              <w:jc w:val="center"/>
            </w:pPr>
          </w:p>
          <w:p w14:paraId="42398E12" w14:textId="77777777" w:rsidR="005D5388" w:rsidRPr="005D5388" w:rsidRDefault="005D5388" w:rsidP="005D5388">
            <w:pPr>
              <w:tabs>
                <w:tab w:val="left" w:pos="3052"/>
              </w:tabs>
              <w:ind w:left="-73"/>
              <w:jc w:val="center"/>
            </w:pPr>
          </w:p>
          <w:p w14:paraId="350C2EAB" w14:textId="77777777" w:rsidR="005D5388" w:rsidRPr="005D5388" w:rsidRDefault="005D5388" w:rsidP="005D5388">
            <w:pPr>
              <w:tabs>
                <w:tab w:val="left" w:pos="3052"/>
              </w:tabs>
              <w:ind w:left="-73"/>
              <w:jc w:val="center"/>
            </w:pPr>
          </w:p>
        </w:tc>
        <w:tc>
          <w:tcPr>
            <w:tcW w:w="1559" w:type="dxa"/>
            <w:tcBorders>
              <w:top w:val="single" w:sz="2" w:space="0" w:color="auto"/>
              <w:left w:val="single" w:sz="2" w:space="0" w:color="auto"/>
              <w:bottom w:val="single" w:sz="2" w:space="0" w:color="auto"/>
              <w:right w:val="single" w:sz="2" w:space="0" w:color="auto"/>
            </w:tcBorders>
            <w:vAlign w:val="center"/>
          </w:tcPr>
          <w:p w14:paraId="2F671FB4" w14:textId="77777777" w:rsidR="005D5388" w:rsidRPr="005D5388" w:rsidRDefault="005D5388" w:rsidP="005D5388">
            <w:pPr>
              <w:tabs>
                <w:tab w:val="left" w:pos="3052"/>
              </w:tabs>
              <w:ind w:hanging="108"/>
              <w:jc w:val="center"/>
            </w:pPr>
            <w:r w:rsidRPr="005D5388">
              <w:t>с 01.01.2022</w:t>
            </w:r>
          </w:p>
        </w:tc>
        <w:tc>
          <w:tcPr>
            <w:tcW w:w="2126" w:type="dxa"/>
            <w:tcBorders>
              <w:top w:val="nil"/>
              <w:left w:val="nil"/>
              <w:bottom w:val="single" w:sz="4" w:space="0" w:color="auto"/>
              <w:right w:val="single" w:sz="4" w:space="0" w:color="auto"/>
            </w:tcBorders>
            <w:shd w:val="clear" w:color="auto" w:fill="FFFFFF"/>
          </w:tcPr>
          <w:p w14:paraId="2237FE1B" w14:textId="77777777" w:rsidR="005D5388" w:rsidRPr="005D5388" w:rsidRDefault="005D5388" w:rsidP="005D5388">
            <w:pPr>
              <w:tabs>
                <w:tab w:val="left" w:pos="3052"/>
              </w:tabs>
              <w:ind w:hanging="108"/>
              <w:jc w:val="center"/>
            </w:pPr>
            <w:r w:rsidRPr="005D5388">
              <w:t>40,26</w:t>
            </w:r>
          </w:p>
        </w:tc>
        <w:tc>
          <w:tcPr>
            <w:tcW w:w="2268" w:type="dxa"/>
            <w:tcBorders>
              <w:top w:val="nil"/>
              <w:left w:val="nil"/>
              <w:bottom w:val="single" w:sz="4" w:space="0" w:color="auto"/>
              <w:right w:val="single" w:sz="4" w:space="0" w:color="auto"/>
            </w:tcBorders>
            <w:shd w:val="clear" w:color="auto" w:fill="FFFFFF"/>
          </w:tcPr>
          <w:p w14:paraId="591C10BF" w14:textId="77777777" w:rsidR="005D5388" w:rsidRPr="005D5388" w:rsidRDefault="005D5388" w:rsidP="005D5388">
            <w:pPr>
              <w:tabs>
                <w:tab w:val="left" w:pos="3052"/>
              </w:tabs>
              <w:ind w:hanging="108"/>
              <w:jc w:val="center"/>
            </w:pPr>
            <w:r w:rsidRPr="005D5388">
              <w:t>33,55</w:t>
            </w:r>
          </w:p>
        </w:tc>
        <w:tc>
          <w:tcPr>
            <w:tcW w:w="4111" w:type="dxa"/>
            <w:tcBorders>
              <w:top w:val="single" w:sz="2" w:space="0" w:color="auto"/>
              <w:left w:val="single" w:sz="2" w:space="0" w:color="auto"/>
              <w:bottom w:val="single" w:sz="2" w:space="0" w:color="auto"/>
              <w:right w:val="single" w:sz="2" w:space="0" w:color="auto"/>
            </w:tcBorders>
          </w:tcPr>
          <w:p w14:paraId="24BB5F68" w14:textId="77777777" w:rsidR="005D5388" w:rsidRPr="005D5388" w:rsidRDefault="005D5388" w:rsidP="005D5388">
            <w:pPr>
              <w:tabs>
                <w:tab w:val="left" w:pos="3052"/>
              </w:tabs>
              <w:ind w:hanging="108"/>
              <w:jc w:val="center"/>
            </w:pPr>
            <w:r w:rsidRPr="005D5388">
              <w:t>4 069,49</w:t>
            </w:r>
          </w:p>
        </w:tc>
        <w:tc>
          <w:tcPr>
            <w:tcW w:w="3969" w:type="dxa"/>
            <w:tcBorders>
              <w:top w:val="single" w:sz="2" w:space="0" w:color="auto"/>
              <w:left w:val="single" w:sz="2" w:space="0" w:color="auto"/>
              <w:bottom w:val="single" w:sz="2" w:space="0" w:color="auto"/>
              <w:right w:val="single" w:sz="2" w:space="0" w:color="auto"/>
            </w:tcBorders>
          </w:tcPr>
          <w:p w14:paraId="4347E176" w14:textId="77777777" w:rsidR="005D5388" w:rsidRPr="005D5388" w:rsidRDefault="005D5388" w:rsidP="005D5388">
            <w:pPr>
              <w:tabs>
                <w:tab w:val="left" w:pos="3052"/>
              </w:tabs>
              <w:ind w:hanging="108"/>
              <w:jc w:val="center"/>
            </w:pPr>
            <w:r w:rsidRPr="005D5388">
              <w:t>3 391,24</w:t>
            </w:r>
          </w:p>
        </w:tc>
      </w:tr>
      <w:tr w:rsidR="005D5388" w:rsidRPr="005D5388" w14:paraId="422DFE2F" w14:textId="77777777" w:rsidTr="00293CC7">
        <w:trPr>
          <w:trHeight w:val="20"/>
        </w:trPr>
        <w:tc>
          <w:tcPr>
            <w:tcW w:w="1702" w:type="dxa"/>
            <w:vMerge/>
            <w:tcBorders>
              <w:left w:val="single" w:sz="2" w:space="0" w:color="auto"/>
              <w:right w:val="single" w:sz="2" w:space="0" w:color="auto"/>
            </w:tcBorders>
            <w:vAlign w:val="center"/>
          </w:tcPr>
          <w:p w14:paraId="4215B5C1" w14:textId="77777777" w:rsidR="005D5388" w:rsidRPr="005D5388" w:rsidRDefault="005D5388" w:rsidP="005D5388">
            <w:pPr>
              <w:spacing w:after="160" w:line="259" w:lineRule="auto"/>
              <w:rPr>
                <w:rFonts w:ascii="Calibri" w:eastAsia="Calibri" w:hAnsi="Calibri"/>
                <w:sz w:val="22"/>
                <w:szCs w:val="22"/>
              </w:rPr>
            </w:pPr>
          </w:p>
        </w:tc>
        <w:tc>
          <w:tcPr>
            <w:tcW w:w="1559" w:type="dxa"/>
            <w:tcBorders>
              <w:left w:val="single" w:sz="2" w:space="0" w:color="auto"/>
            </w:tcBorders>
            <w:vAlign w:val="center"/>
          </w:tcPr>
          <w:p w14:paraId="55EA7245" w14:textId="77777777" w:rsidR="005D5388" w:rsidRPr="005D5388" w:rsidRDefault="005D5388" w:rsidP="005D5388">
            <w:pPr>
              <w:tabs>
                <w:tab w:val="left" w:pos="3052"/>
              </w:tabs>
              <w:ind w:hanging="108"/>
              <w:jc w:val="center"/>
            </w:pPr>
            <w:r w:rsidRPr="005D5388">
              <w:t>с 01.07.2022</w:t>
            </w:r>
          </w:p>
        </w:tc>
        <w:tc>
          <w:tcPr>
            <w:tcW w:w="2126" w:type="dxa"/>
            <w:tcBorders>
              <w:top w:val="nil"/>
              <w:left w:val="nil"/>
              <w:bottom w:val="single" w:sz="4" w:space="0" w:color="auto"/>
              <w:right w:val="single" w:sz="4" w:space="0" w:color="auto"/>
            </w:tcBorders>
            <w:shd w:val="clear" w:color="auto" w:fill="FFFFFF"/>
          </w:tcPr>
          <w:p w14:paraId="1E2EB402" w14:textId="77777777" w:rsidR="005D5388" w:rsidRPr="005D5388" w:rsidRDefault="005D5388" w:rsidP="005D5388">
            <w:pPr>
              <w:tabs>
                <w:tab w:val="left" w:pos="3052"/>
              </w:tabs>
              <w:ind w:hanging="108"/>
              <w:jc w:val="center"/>
            </w:pPr>
            <w:r w:rsidRPr="005D5388">
              <w:t>40,26</w:t>
            </w:r>
          </w:p>
        </w:tc>
        <w:tc>
          <w:tcPr>
            <w:tcW w:w="2268" w:type="dxa"/>
            <w:tcBorders>
              <w:top w:val="nil"/>
              <w:left w:val="nil"/>
              <w:bottom w:val="single" w:sz="4" w:space="0" w:color="auto"/>
              <w:right w:val="single" w:sz="4" w:space="0" w:color="auto"/>
            </w:tcBorders>
            <w:shd w:val="clear" w:color="auto" w:fill="FFFFFF"/>
          </w:tcPr>
          <w:p w14:paraId="00BC7CA2" w14:textId="77777777" w:rsidR="005D5388" w:rsidRPr="005D5388" w:rsidRDefault="005D5388" w:rsidP="005D5388">
            <w:pPr>
              <w:tabs>
                <w:tab w:val="left" w:pos="3052"/>
              </w:tabs>
              <w:ind w:hanging="108"/>
              <w:jc w:val="center"/>
            </w:pPr>
            <w:r w:rsidRPr="005D5388">
              <w:t>33,55</w:t>
            </w:r>
          </w:p>
        </w:tc>
        <w:tc>
          <w:tcPr>
            <w:tcW w:w="4111" w:type="dxa"/>
            <w:tcBorders>
              <w:top w:val="single" w:sz="2" w:space="0" w:color="auto"/>
              <w:left w:val="single" w:sz="2" w:space="0" w:color="auto"/>
              <w:bottom w:val="single" w:sz="2" w:space="0" w:color="auto"/>
              <w:right w:val="single" w:sz="2" w:space="0" w:color="auto"/>
            </w:tcBorders>
          </w:tcPr>
          <w:p w14:paraId="5A060667" w14:textId="77777777" w:rsidR="005D5388" w:rsidRPr="005D5388" w:rsidRDefault="005D5388" w:rsidP="005D5388">
            <w:pPr>
              <w:tabs>
                <w:tab w:val="left" w:pos="3052"/>
              </w:tabs>
              <w:ind w:hanging="108"/>
              <w:jc w:val="center"/>
            </w:pPr>
            <w:r w:rsidRPr="005D5388">
              <w:t>4 069,49</w:t>
            </w:r>
          </w:p>
        </w:tc>
        <w:tc>
          <w:tcPr>
            <w:tcW w:w="3969" w:type="dxa"/>
            <w:tcBorders>
              <w:top w:val="single" w:sz="2" w:space="0" w:color="auto"/>
              <w:left w:val="single" w:sz="2" w:space="0" w:color="auto"/>
              <w:bottom w:val="single" w:sz="2" w:space="0" w:color="auto"/>
              <w:right w:val="single" w:sz="2" w:space="0" w:color="auto"/>
            </w:tcBorders>
          </w:tcPr>
          <w:p w14:paraId="3430760F" w14:textId="77777777" w:rsidR="005D5388" w:rsidRPr="005D5388" w:rsidRDefault="005D5388" w:rsidP="005D5388">
            <w:pPr>
              <w:tabs>
                <w:tab w:val="left" w:pos="3052"/>
              </w:tabs>
              <w:ind w:hanging="108"/>
              <w:jc w:val="center"/>
            </w:pPr>
            <w:r w:rsidRPr="005D5388">
              <w:t>3 391,24</w:t>
            </w:r>
          </w:p>
        </w:tc>
      </w:tr>
      <w:tr w:rsidR="005D5388" w:rsidRPr="005D5388" w14:paraId="4E1C9245" w14:textId="77777777" w:rsidTr="00293CC7">
        <w:trPr>
          <w:trHeight w:val="2715"/>
        </w:trPr>
        <w:tc>
          <w:tcPr>
            <w:tcW w:w="1702" w:type="dxa"/>
            <w:vMerge/>
            <w:tcBorders>
              <w:left w:val="single" w:sz="2" w:space="0" w:color="auto"/>
              <w:right w:val="single" w:sz="2" w:space="0" w:color="auto"/>
            </w:tcBorders>
            <w:vAlign w:val="center"/>
          </w:tcPr>
          <w:p w14:paraId="797D17A7" w14:textId="77777777" w:rsidR="005D5388" w:rsidRPr="005D5388" w:rsidRDefault="005D5388" w:rsidP="005D5388">
            <w:pPr>
              <w:spacing w:after="160" w:line="259" w:lineRule="auto"/>
              <w:rPr>
                <w:rFonts w:ascii="Calibri" w:eastAsia="Calibri" w:hAnsi="Calibri"/>
                <w:sz w:val="22"/>
                <w:szCs w:val="22"/>
              </w:rPr>
            </w:pPr>
          </w:p>
        </w:tc>
        <w:tc>
          <w:tcPr>
            <w:tcW w:w="1559" w:type="dxa"/>
            <w:tcBorders>
              <w:left w:val="single" w:sz="2" w:space="0" w:color="auto"/>
            </w:tcBorders>
            <w:vAlign w:val="center"/>
          </w:tcPr>
          <w:p w14:paraId="4F0165EA" w14:textId="77777777" w:rsidR="005D5388" w:rsidRPr="005D5388" w:rsidRDefault="005D5388" w:rsidP="005D5388">
            <w:pPr>
              <w:tabs>
                <w:tab w:val="left" w:pos="3052"/>
              </w:tabs>
              <w:ind w:hanging="108"/>
              <w:jc w:val="center"/>
            </w:pPr>
            <w:r w:rsidRPr="005D5388">
              <w:t>с 01.12.2022</w:t>
            </w:r>
          </w:p>
        </w:tc>
        <w:tc>
          <w:tcPr>
            <w:tcW w:w="2126" w:type="dxa"/>
            <w:vAlign w:val="center"/>
          </w:tcPr>
          <w:p w14:paraId="03AFB2C7" w14:textId="77777777" w:rsidR="005D5388" w:rsidRPr="005D5388" w:rsidRDefault="005D5388" w:rsidP="005D5388">
            <w:pPr>
              <w:tabs>
                <w:tab w:val="left" w:pos="3052"/>
              </w:tabs>
              <w:ind w:hanging="108"/>
              <w:jc w:val="center"/>
            </w:pPr>
            <w:r w:rsidRPr="005D5388">
              <w:t>45,02</w:t>
            </w:r>
          </w:p>
        </w:tc>
        <w:tc>
          <w:tcPr>
            <w:tcW w:w="2268" w:type="dxa"/>
            <w:vAlign w:val="center"/>
          </w:tcPr>
          <w:p w14:paraId="066A3DEF" w14:textId="77777777" w:rsidR="005D5388" w:rsidRPr="005D5388" w:rsidRDefault="005D5388" w:rsidP="005D5388">
            <w:pPr>
              <w:tabs>
                <w:tab w:val="left" w:pos="3052"/>
              </w:tabs>
              <w:ind w:hanging="108"/>
              <w:jc w:val="center"/>
            </w:pPr>
            <w:r w:rsidRPr="005D5388">
              <w:t>37,52</w:t>
            </w:r>
          </w:p>
        </w:tc>
        <w:tc>
          <w:tcPr>
            <w:tcW w:w="4111" w:type="dxa"/>
            <w:vAlign w:val="center"/>
          </w:tcPr>
          <w:p w14:paraId="34D6B1CC" w14:textId="77777777" w:rsidR="005D5388" w:rsidRPr="005D5388" w:rsidRDefault="005D5388" w:rsidP="005D5388">
            <w:pPr>
              <w:tabs>
                <w:tab w:val="left" w:pos="3052"/>
              </w:tabs>
              <w:ind w:hanging="108"/>
              <w:jc w:val="center"/>
              <w:rPr>
                <w:color w:val="000000"/>
                <w:sz w:val="22"/>
                <w:szCs w:val="22"/>
              </w:rPr>
            </w:pPr>
            <w:r w:rsidRPr="005D5388">
              <w:rPr>
                <w:color w:val="000000"/>
                <w:sz w:val="22"/>
                <w:szCs w:val="22"/>
              </w:rPr>
              <w:t xml:space="preserve">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 </w:t>
            </w:r>
          </w:p>
          <w:p w14:paraId="2B6FACE3" w14:textId="77777777" w:rsidR="005D5388" w:rsidRPr="005D5388" w:rsidRDefault="005D5388" w:rsidP="005D5388">
            <w:pPr>
              <w:tabs>
                <w:tab w:val="left" w:pos="3052"/>
              </w:tabs>
              <w:ind w:hanging="108"/>
              <w:jc w:val="center"/>
            </w:pPr>
          </w:p>
        </w:tc>
        <w:tc>
          <w:tcPr>
            <w:tcW w:w="3969" w:type="dxa"/>
            <w:vAlign w:val="center"/>
          </w:tcPr>
          <w:p w14:paraId="764848C5" w14:textId="77777777" w:rsidR="005D5388" w:rsidRPr="005D5388" w:rsidRDefault="005D5388" w:rsidP="005D5388">
            <w:pPr>
              <w:tabs>
                <w:tab w:val="left" w:pos="3052"/>
              </w:tabs>
              <w:ind w:hanging="108"/>
              <w:jc w:val="center"/>
            </w:pPr>
            <w:r w:rsidRPr="005D5388">
              <w:rPr>
                <w:color w:val="000000"/>
                <w:sz w:val="22"/>
                <w:szCs w:val="22"/>
              </w:rPr>
              <w:t>Числовое значение определяется единой теплоснабжающей организацией равным цене на тепловую энергию (мощность), определенной соглашением сторон договора теплоснабжения, но не выше предельного уровня цены на тепловую энергию (мощность), утвержденного органом регулирования постановлением РЭК Кузбасса              от 17.11.2022 № 376</w:t>
            </w:r>
          </w:p>
        </w:tc>
      </w:tr>
    </w:tbl>
    <w:p w14:paraId="39243FB4" w14:textId="77777777" w:rsidR="005D5388" w:rsidRPr="005D5388" w:rsidRDefault="005D5388" w:rsidP="005D5388">
      <w:pPr>
        <w:ind w:left="284" w:right="283" w:firstLine="425"/>
        <w:jc w:val="both"/>
        <w:rPr>
          <w:bCs/>
          <w:sz w:val="28"/>
          <w:szCs w:val="28"/>
        </w:rPr>
      </w:pPr>
      <w:r w:rsidRPr="005D5388">
        <w:rPr>
          <w:sz w:val="28"/>
          <w:szCs w:val="28"/>
        </w:rPr>
        <w:t xml:space="preserve">* </w:t>
      </w:r>
      <w:r w:rsidRPr="005D5388">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3EAC9FAD" w14:textId="77777777" w:rsidR="005D5388" w:rsidRPr="005D5388" w:rsidRDefault="005D5388" w:rsidP="005D5388">
      <w:pPr>
        <w:ind w:left="284" w:right="283" w:firstLine="425"/>
        <w:jc w:val="both"/>
        <w:rPr>
          <w:color w:val="000000"/>
          <w:sz w:val="28"/>
          <w:szCs w:val="28"/>
        </w:rPr>
      </w:pPr>
      <w:r w:rsidRPr="005D5388">
        <w:rPr>
          <w:bCs/>
          <w:sz w:val="28"/>
          <w:szCs w:val="28"/>
        </w:rPr>
        <w:t>**</w:t>
      </w:r>
      <w:r w:rsidRPr="005D5388">
        <w:rPr>
          <w:sz w:val="28"/>
          <w:szCs w:val="28"/>
        </w:rPr>
        <w:t xml:space="preserve"> Предельные уровни цен на тепловую энергию (мощность) в ценовой зоне теплоснабжения Прокопьевский городской округ Кемеровской области – Кузбасса на 2022 год установлены </w:t>
      </w:r>
      <w:r w:rsidRPr="005D5388">
        <w:rPr>
          <w:bCs/>
          <w:sz w:val="28"/>
          <w:szCs w:val="28"/>
        </w:rPr>
        <w:t>для МУП «Городское тепловое хозяйство» постановлением Региональной энергетической комиссии Кузбасса от 11.11.2021 № 518.».</w:t>
      </w:r>
    </w:p>
    <w:p w14:paraId="7F768E07" w14:textId="77777777" w:rsidR="005D5388" w:rsidRPr="005D5388" w:rsidRDefault="005D5388" w:rsidP="005D5388">
      <w:pPr>
        <w:ind w:right="-1"/>
        <w:jc w:val="both"/>
        <w:rPr>
          <w:sz w:val="28"/>
          <w:szCs w:val="28"/>
        </w:rPr>
      </w:pPr>
    </w:p>
    <w:p w14:paraId="21F46343" w14:textId="77777777" w:rsidR="001A01BE" w:rsidRDefault="001A01BE" w:rsidP="005D5388">
      <w:pPr>
        <w:tabs>
          <w:tab w:val="left" w:pos="5580"/>
          <w:tab w:val="left" w:pos="9498"/>
        </w:tabs>
        <w:ind w:right="-569" w:firstLine="284"/>
      </w:pPr>
    </w:p>
    <w:sectPr w:rsidR="001A01BE" w:rsidSect="00EE2933">
      <w:pgSz w:w="16838" w:h="11906" w:orient="landscape"/>
      <w:pgMar w:top="567"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E20E07" w:rsidRDefault="00E20E07" w:rsidP="005A4977">
      <w:r>
        <w:separator/>
      </w:r>
    </w:p>
  </w:endnote>
  <w:endnote w:type="continuationSeparator" w:id="0">
    <w:p w14:paraId="477D66AA" w14:textId="77777777" w:rsidR="00E20E07" w:rsidRDefault="00E20E0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4794" w14:textId="77777777" w:rsidR="001A01BE" w:rsidRDefault="001A01BE" w:rsidP="009F4404">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770E497" w14:textId="77777777" w:rsidR="001A01BE" w:rsidRDefault="001A01BE">
    <w:pPr>
      <w:pStyle w:val="a7"/>
    </w:pPr>
  </w:p>
  <w:p w14:paraId="30FE36F2" w14:textId="77777777" w:rsidR="001A01BE" w:rsidRDefault="001A01B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9C84" w14:textId="77777777" w:rsidR="0054492E" w:rsidRDefault="0054492E">
    <w:pPr>
      <w:pStyle w:val="a7"/>
      <w:jc w:val="right"/>
    </w:pPr>
  </w:p>
  <w:p w14:paraId="03335896" w14:textId="77777777" w:rsidR="0054492E" w:rsidRDefault="0054492E">
    <w:pPr>
      <w:pStyle w:val="a7"/>
    </w:pPr>
  </w:p>
  <w:p w14:paraId="63DA23CB" w14:textId="77777777" w:rsidR="0054492E" w:rsidRDefault="0054492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8CC3" w14:textId="77777777" w:rsidR="0054492E" w:rsidRDefault="0054492E">
    <w:pPr>
      <w:pStyle w:val="a7"/>
      <w:jc w:val="right"/>
    </w:pPr>
    <w:r>
      <w:fldChar w:fldCharType="begin"/>
    </w:r>
    <w:r>
      <w:instrText>PAGE   \* MERGEFORMAT</w:instrText>
    </w:r>
    <w:r>
      <w:fldChar w:fldCharType="separate"/>
    </w:r>
    <w:r>
      <w:rPr>
        <w:noProof/>
      </w:rPr>
      <w:t>115</w:t>
    </w:r>
    <w:r>
      <w:fldChar w:fldCharType="end"/>
    </w:r>
  </w:p>
  <w:p w14:paraId="464F1BDC" w14:textId="77777777" w:rsidR="0054492E" w:rsidRDefault="0054492E">
    <w:pPr>
      <w:pStyle w:val="a7"/>
    </w:pPr>
  </w:p>
  <w:p w14:paraId="63ECAD0C" w14:textId="77777777" w:rsidR="0054492E" w:rsidRDefault="0054492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9DE9" w14:textId="77777777" w:rsidR="0054492E" w:rsidRDefault="0054492E"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68C99DB" w14:textId="77777777" w:rsidR="0054492E" w:rsidRDefault="0054492E" w:rsidP="00CC5F4D">
    <w:pPr>
      <w:pStyle w:val="a7"/>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7091" w14:textId="77777777" w:rsidR="0054492E" w:rsidRDefault="0054492E" w:rsidP="00CC5F4D">
    <w:pPr>
      <w:pStyle w:val="a7"/>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C834" w14:textId="77777777" w:rsidR="00B50F5B" w:rsidRDefault="00B50F5B" w:rsidP="00BA4B3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43C35845" w14:textId="77777777" w:rsidR="00B50F5B" w:rsidRDefault="00B50F5B">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66EE" w14:textId="77777777" w:rsidR="00B50F5B" w:rsidRDefault="00B50F5B"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6989C7E" w14:textId="77777777" w:rsidR="00B50F5B" w:rsidRDefault="00B50F5B" w:rsidP="00CC5F4D">
    <w:pPr>
      <w:pStyle w:val="a7"/>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8577" w14:textId="77777777" w:rsidR="00B50F5B" w:rsidRPr="00D11147" w:rsidRDefault="00B50F5B" w:rsidP="00CC5F4D">
    <w:pPr>
      <w:pStyle w:val="a7"/>
      <w:ind w:right="360"/>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F6C6" w14:textId="77777777" w:rsidR="00B50F5B" w:rsidRPr="00D11147" w:rsidRDefault="00B50F5B">
    <w:pPr>
      <w:pStyle w:val="a7"/>
      <w:jc w:val="center"/>
    </w:pPr>
  </w:p>
  <w:p w14:paraId="456DCE44" w14:textId="77777777" w:rsidR="00B50F5B" w:rsidRDefault="00B50F5B">
    <w:pPr>
      <w:pStyle w:val="a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69CA" w14:textId="77777777" w:rsidR="005D5388" w:rsidRDefault="005D5388" w:rsidP="00A80AAE">
    <w:pPr>
      <w:pStyle w:val="a7"/>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F587E" w14:textId="77777777" w:rsidR="005D5388" w:rsidRDefault="005D5388" w:rsidP="00E216D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BF29365" w14:textId="77777777" w:rsidR="005D5388" w:rsidRDefault="005D5388" w:rsidP="00E216D8">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D07E" w14:textId="77777777" w:rsidR="0054492E" w:rsidRDefault="0054492E"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1EC035E3" w14:textId="77777777" w:rsidR="0054492E" w:rsidRDefault="0054492E">
    <w:pPr>
      <w:pStyle w:val="a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B629" w14:textId="77777777" w:rsidR="005D5388" w:rsidRDefault="005D5388" w:rsidP="00E216D8">
    <w:pPr>
      <w:pStyle w:val="a7"/>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1395" w14:textId="77777777" w:rsidR="005D5388" w:rsidRDefault="005D538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D642CA5" w14:textId="77777777" w:rsidR="005D5388" w:rsidRDefault="005D5388" w:rsidP="00CC5F4D">
    <w:pPr>
      <w:pStyle w:val="a7"/>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D10C" w14:textId="77777777" w:rsidR="005D5388" w:rsidRDefault="005D5388" w:rsidP="00CC5F4D">
    <w:pPr>
      <w:pStyle w:val="a7"/>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E066" w14:textId="77777777" w:rsidR="005D5388" w:rsidRDefault="005D538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83978EE" w14:textId="77777777" w:rsidR="005D5388" w:rsidRDefault="005D5388" w:rsidP="00CC5F4D">
    <w:pPr>
      <w:pStyle w:val="a7"/>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6037" w14:textId="77777777" w:rsidR="005D5388" w:rsidRDefault="005D5388" w:rsidP="00CC5F4D">
    <w:pPr>
      <w:pStyle w:val="a7"/>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5864" w14:textId="77777777" w:rsidR="005D5388" w:rsidRDefault="005D538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0B52CF4B" w14:textId="77777777" w:rsidR="005D5388" w:rsidRDefault="005D5388" w:rsidP="00CC5F4D">
    <w:pPr>
      <w:pStyle w:val="a7"/>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5FFE" w14:textId="77777777" w:rsidR="005D5388" w:rsidRPr="00550947" w:rsidRDefault="005D5388" w:rsidP="00550947">
    <w:pPr>
      <w:pStyle w:val="a7"/>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9FCC6" w14:textId="77777777" w:rsidR="00EE2933" w:rsidRDefault="00EE2933" w:rsidP="00975011">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2F730735" w14:textId="77777777" w:rsidR="00EE2933" w:rsidRDefault="00EE2933">
    <w:pPr>
      <w:pStyle w:val="a7"/>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3A94" w14:textId="77777777" w:rsidR="00EE2933" w:rsidRDefault="00EE2933">
    <w:pPr>
      <w:pStyle w:val="a7"/>
      <w:framePr w:wrap="around" w:vAnchor="text" w:hAnchor="margin" w:xAlign="center" w:y="1"/>
      <w:rPr>
        <w:rStyle w:val="af4"/>
      </w:rPr>
    </w:pPr>
    <w:r>
      <w:fldChar w:fldCharType="begin"/>
    </w:r>
    <w:r>
      <w:rPr>
        <w:rStyle w:val="af4"/>
      </w:rPr>
      <w:instrText xml:space="preserve">PAGE  </w:instrText>
    </w:r>
    <w:r>
      <w:fldChar w:fldCharType="end"/>
    </w:r>
  </w:p>
  <w:p w14:paraId="396AFEB5" w14:textId="77777777" w:rsidR="00EE2933" w:rsidRDefault="00EE2933">
    <w:pPr>
      <w:pStyle w:val="a7"/>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3D00"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EB7216A" w14:textId="77777777" w:rsidR="00EE2933" w:rsidRDefault="00EE2933" w:rsidP="00CC5F4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8C45" w14:textId="77777777" w:rsidR="0054492E" w:rsidRDefault="0054492E" w:rsidP="00157F11">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77</w:t>
    </w:r>
    <w:r>
      <w:rPr>
        <w:rStyle w:val="af4"/>
      </w:rPr>
      <w:fldChar w:fldCharType="end"/>
    </w:r>
  </w:p>
  <w:p w14:paraId="00B3E38D" w14:textId="77777777" w:rsidR="0054492E" w:rsidRDefault="0054492E">
    <w:pPr>
      <w:pStyle w:val="a7"/>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25F2" w14:textId="77777777" w:rsidR="00EE2933" w:rsidRDefault="00EE2933" w:rsidP="00CC5F4D">
    <w:pPr>
      <w:pStyle w:val="a7"/>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1A3A"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86EF1AC" w14:textId="77777777" w:rsidR="00EE2933" w:rsidRDefault="00EE2933" w:rsidP="00CC5F4D">
    <w:pPr>
      <w:pStyle w:val="a7"/>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1938" w14:textId="77777777" w:rsidR="00EE2933" w:rsidRDefault="00EE2933" w:rsidP="00CC5F4D">
    <w:pPr>
      <w:pStyle w:val="a7"/>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36B3"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5F62301" w14:textId="77777777" w:rsidR="00EE2933" w:rsidRDefault="00EE2933" w:rsidP="00CC5F4D">
    <w:pPr>
      <w:pStyle w:val="a7"/>
      <w:ind w:right="36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2D59" w14:textId="77777777" w:rsidR="00EE2933" w:rsidRDefault="00EE2933" w:rsidP="00CC5F4D">
    <w:pPr>
      <w:pStyle w:val="a7"/>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C628" w14:textId="77777777" w:rsidR="00EE2933" w:rsidRDefault="00EE2933" w:rsidP="00975011">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6D3C2A0" w14:textId="77777777" w:rsidR="00EE2933" w:rsidRDefault="00EE2933">
    <w:pPr>
      <w:pStyle w:val="a7"/>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7B04"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5822F1C" w14:textId="77777777" w:rsidR="00EE2933" w:rsidRDefault="00EE2933" w:rsidP="00CC5F4D">
    <w:pPr>
      <w:pStyle w:val="a7"/>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9411" w14:textId="77777777" w:rsidR="00EE2933" w:rsidRDefault="00EE2933" w:rsidP="00CC5F4D">
    <w:pPr>
      <w:pStyle w:val="a7"/>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CDFD"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BF6407F" w14:textId="77777777" w:rsidR="00EE2933" w:rsidRDefault="00EE2933" w:rsidP="00CC5F4D">
    <w:pPr>
      <w:pStyle w:val="a7"/>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AE28" w14:textId="77777777" w:rsidR="00EE2933" w:rsidRDefault="00EE2933" w:rsidP="00CC5F4D">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A363" w14:textId="77777777" w:rsidR="0054492E" w:rsidRDefault="0054492E">
    <w:pPr>
      <w:pStyle w:val="a7"/>
      <w:jc w:val="right"/>
    </w:pPr>
  </w:p>
  <w:p w14:paraId="6A71D7B4" w14:textId="77777777" w:rsidR="0054492E" w:rsidRDefault="0054492E">
    <w:pPr>
      <w:pStyle w:val="a7"/>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3CF7"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4C5A23B" w14:textId="77777777" w:rsidR="00EE2933" w:rsidRDefault="00EE2933" w:rsidP="00CC5F4D">
    <w:pPr>
      <w:pStyle w:val="a7"/>
      <w:ind w:right="36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4E52" w14:textId="77777777" w:rsidR="00EE2933" w:rsidRDefault="00EE2933"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2BA8C6F" w14:textId="77777777" w:rsidR="00EE2933" w:rsidRDefault="00EE2933" w:rsidP="00CC5F4D">
    <w:pPr>
      <w:pStyle w:val="a7"/>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BBD7" w14:textId="77777777" w:rsidR="00EE2933" w:rsidRDefault="00EE2933" w:rsidP="00CC5F4D">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81AF" w14:textId="77777777" w:rsidR="0054492E" w:rsidRDefault="0054492E">
    <w:pPr>
      <w:pStyle w:val="a7"/>
      <w:jc w:val="right"/>
    </w:pPr>
  </w:p>
  <w:p w14:paraId="71F1FCB3" w14:textId="77777777" w:rsidR="0054492E" w:rsidRDefault="0054492E">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481E" w14:textId="77777777" w:rsidR="0054492E" w:rsidRDefault="0054492E" w:rsidP="00157F11">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23</w:t>
    </w:r>
    <w:r>
      <w:rPr>
        <w:rStyle w:val="af4"/>
      </w:rPr>
      <w:fldChar w:fldCharType="end"/>
    </w:r>
  </w:p>
  <w:p w14:paraId="3E4468C3" w14:textId="77777777" w:rsidR="0054492E" w:rsidRDefault="0054492E">
    <w:pPr>
      <w:pStyle w:val="a7"/>
    </w:pPr>
  </w:p>
  <w:p w14:paraId="6173CDB7" w14:textId="77777777" w:rsidR="0054492E" w:rsidRDefault="0054492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F29E" w14:textId="77777777" w:rsidR="0054492E" w:rsidRDefault="0054492E">
    <w:pPr>
      <w:pStyle w:val="a7"/>
    </w:pPr>
  </w:p>
  <w:p w14:paraId="53358731" w14:textId="77777777" w:rsidR="0054492E" w:rsidRDefault="0054492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B0BD" w14:textId="77777777" w:rsidR="0054492E" w:rsidRPr="00CA0957" w:rsidRDefault="0054492E" w:rsidP="00CA0957">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3507" w14:textId="77777777" w:rsidR="0054492E" w:rsidRDefault="0054492E" w:rsidP="00157F11">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23</w:t>
    </w:r>
    <w:r>
      <w:rPr>
        <w:rStyle w:val="af4"/>
      </w:rPr>
      <w:fldChar w:fldCharType="end"/>
    </w:r>
  </w:p>
  <w:p w14:paraId="7DC0364A" w14:textId="77777777" w:rsidR="0054492E" w:rsidRDefault="0054492E">
    <w:pPr>
      <w:pStyle w:val="a7"/>
    </w:pPr>
  </w:p>
  <w:p w14:paraId="51EFB2B0" w14:textId="77777777" w:rsidR="0054492E" w:rsidRDefault="005449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E20E07" w:rsidRDefault="00E20E07" w:rsidP="005A4977">
      <w:r>
        <w:separator/>
      </w:r>
    </w:p>
  </w:footnote>
  <w:footnote w:type="continuationSeparator" w:id="0">
    <w:p w14:paraId="0FC78883" w14:textId="77777777" w:rsidR="00E20E07" w:rsidRDefault="00E20E0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F9B6" w14:textId="77777777" w:rsidR="001A01BE" w:rsidRDefault="001A01BE">
    <w:pPr>
      <w:pStyle w:val="a5"/>
      <w:jc w:val="center"/>
    </w:pPr>
    <w:r>
      <w:fldChar w:fldCharType="begin"/>
    </w:r>
    <w:r>
      <w:instrText>PAGE   \* MERGEFORMAT</w:instrText>
    </w:r>
    <w:r>
      <w:fldChar w:fldCharType="separate"/>
    </w:r>
    <w:r>
      <w:rPr>
        <w:noProof/>
      </w:rPr>
      <w:t>36</w:t>
    </w:r>
    <w:r>
      <w:fldChar w:fldCharType="end"/>
    </w:r>
  </w:p>
  <w:p w14:paraId="3FCE7483" w14:textId="77777777" w:rsidR="001A01BE" w:rsidRDefault="001A01BE" w:rsidP="00EC28AC">
    <w:pPr>
      <w:pStyle w:val="a5"/>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6DC6" w14:textId="77777777" w:rsidR="00B50F5B" w:rsidRDefault="00B50F5B">
    <w:pPr>
      <w:pStyle w:val="a5"/>
      <w:jc w:val="center"/>
    </w:pPr>
    <w:r>
      <w:fldChar w:fldCharType="begin"/>
    </w:r>
    <w:r>
      <w:instrText>PAGE   \* MERGEFORMAT</w:instrText>
    </w:r>
    <w:r>
      <w:fldChar w:fldCharType="separate"/>
    </w:r>
    <w:r>
      <w:rPr>
        <w:noProof/>
      </w:rPr>
      <w:t>3</w:t>
    </w:r>
    <w:r>
      <w:fldChar w:fldCharType="end"/>
    </w:r>
  </w:p>
  <w:p w14:paraId="64093A6A" w14:textId="77777777" w:rsidR="00B50F5B" w:rsidRDefault="00B50F5B">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8DDB" w14:textId="77777777" w:rsidR="00B50F5B" w:rsidRDefault="00B50F5B">
    <w:pPr>
      <w:pStyle w:val="a5"/>
      <w:jc w:val="center"/>
    </w:pPr>
  </w:p>
  <w:p w14:paraId="3AF9127B" w14:textId="77777777" w:rsidR="00B50F5B" w:rsidRDefault="00B50F5B">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5176" w14:textId="77777777" w:rsidR="00B50F5B" w:rsidRDefault="00B50F5B"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406CE214" w14:textId="77777777" w:rsidR="00B50F5B" w:rsidRDefault="00B50F5B">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A0CD" w14:textId="77777777" w:rsidR="00B50F5B" w:rsidRDefault="00B50F5B">
    <w:pPr>
      <w:pStyle w:val="a5"/>
      <w:jc w:val="center"/>
    </w:pPr>
    <w:r>
      <w:fldChar w:fldCharType="begin"/>
    </w:r>
    <w:r>
      <w:instrText>PAGE   \* MERGEFORMAT</w:instrText>
    </w:r>
    <w:r>
      <w:fldChar w:fldCharType="separate"/>
    </w:r>
    <w:r w:rsidRPr="006F35EE">
      <w:rPr>
        <w:noProof/>
      </w:rPr>
      <w:t>12</w:t>
    </w:r>
    <w:r>
      <w:fldChar w:fldCharType="end"/>
    </w:r>
  </w:p>
  <w:p w14:paraId="0D27C605" w14:textId="77777777" w:rsidR="00B50F5B" w:rsidRDefault="00B50F5B">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24BF" w14:textId="77777777" w:rsidR="00B50F5B" w:rsidRPr="00765B27" w:rsidRDefault="00B50F5B" w:rsidP="00765B27">
    <w:pPr>
      <w:pStyle w:val="a5"/>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682704"/>
      <w:docPartObj>
        <w:docPartGallery w:val="Page Numbers (Top of Page)"/>
        <w:docPartUnique/>
      </w:docPartObj>
    </w:sdtPr>
    <w:sdtContent>
      <w:p w14:paraId="0233AF1D" w14:textId="77777777" w:rsidR="005D5388" w:rsidRDefault="005D5388">
        <w:pPr>
          <w:pStyle w:val="a5"/>
          <w:jc w:val="center"/>
        </w:pPr>
        <w:r>
          <w:fldChar w:fldCharType="begin"/>
        </w:r>
        <w:r>
          <w:instrText>PAGE   \* MERGEFORMAT</w:instrText>
        </w:r>
        <w:r>
          <w:fldChar w:fldCharType="separate"/>
        </w:r>
        <w:r>
          <w:t>2</w:t>
        </w:r>
        <w:r>
          <w:fldChar w:fldCharType="end"/>
        </w:r>
      </w:p>
    </w:sdtContent>
  </w:sdt>
  <w:p w14:paraId="13D195B9" w14:textId="77777777" w:rsidR="005D5388" w:rsidRDefault="005D5388">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FFE6" w14:textId="77777777" w:rsidR="005D5388" w:rsidRDefault="005D5388">
    <w:pPr>
      <w:pStyle w:val="a5"/>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9C8F" w14:textId="77777777" w:rsidR="005D5388" w:rsidRDefault="005D5388">
    <w:pPr>
      <w:pStyle w:val="a5"/>
      <w:jc w:val="center"/>
    </w:pPr>
    <w:r>
      <w:fldChar w:fldCharType="begin"/>
    </w:r>
    <w:r>
      <w:instrText>PAGE   \* MERGEFORMAT</w:instrText>
    </w:r>
    <w:r>
      <w:fldChar w:fldCharType="separate"/>
    </w:r>
    <w:r>
      <w:t>2</w:t>
    </w:r>
    <w:r>
      <w:fldChar w:fldCharType="end"/>
    </w:r>
  </w:p>
  <w:p w14:paraId="210AEFAB" w14:textId="77777777" w:rsidR="005D5388" w:rsidRDefault="005D5388">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58B7" w14:textId="77777777" w:rsidR="005D5388" w:rsidRDefault="005D538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36C35C7" w14:textId="77777777" w:rsidR="005D5388" w:rsidRDefault="005D5388">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DDB8" w14:textId="77777777" w:rsidR="005D5388" w:rsidRDefault="005D5388">
    <w:pPr>
      <w:pStyle w:val="a5"/>
      <w:jc w:val="center"/>
    </w:pPr>
    <w:r>
      <w:fldChar w:fldCharType="begin"/>
    </w:r>
    <w:r>
      <w:instrText xml:space="preserve"> PAGE   \* MERGEFORMAT </w:instrText>
    </w:r>
    <w:r>
      <w:fldChar w:fldCharType="separate"/>
    </w:r>
    <w:r>
      <w:rPr>
        <w:noProof/>
      </w:rPr>
      <w:t>2</w:t>
    </w:r>
    <w:r>
      <w:fldChar w:fldCharType="end"/>
    </w:r>
  </w:p>
  <w:p w14:paraId="1594CC17" w14:textId="77777777" w:rsidR="005D5388" w:rsidRPr="00AF779D" w:rsidRDefault="005D5388" w:rsidP="00AF779D">
    <w:pPr>
      <w:pStyle w:val="a5"/>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B05F" w14:textId="77777777" w:rsidR="0054492E" w:rsidRDefault="0054492E">
    <w:pPr>
      <w:pStyle w:val="a5"/>
      <w:jc w:val="center"/>
    </w:pPr>
    <w:r>
      <w:fldChar w:fldCharType="begin"/>
    </w:r>
    <w:r>
      <w:instrText>PAGE   \* MERGEFORMAT</w:instrText>
    </w:r>
    <w:r>
      <w:fldChar w:fldCharType="separate"/>
    </w:r>
    <w:r w:rsidRPr="004B6C77">
      <w:rPr>
        <w:noProof/>
      </w:rPr>
      <w:t>33</w:t>
    </w:r>
    <w:r>
      <w:fldChar w:fldCharType="end"/>
    </w:r>
  </w:p>
  <w:p w14:paraId="167F0455" w14:textId="77777777" w:rsidR="0054492E" w:rsidRDefault="0054492E">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0DC6" w14:textId="77777777" w:rsidR="005D5388" w:rsidRPr="00846117" w:rsidRDefault="005D5388"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C545" w14:textId="77777777" w:rsidR="005D5388" w:rsidRDefault="005D538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20F7E174" w14:textId="77777777" w:rsidR="005D5388" w:rsidRDefault="005D5388">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3800" w14:textId="77777777" w:rsidR="005D5388" w:rsidRDefault="005D5388">
    <w:pPr>
      <w:pStyle w:val="a5"/>
      <w:jc w:val="center"/>
    </w:pPr>
    <w:r>
      <w:fldChar w:fldCharType="begin"/>
    </w:r>
    <w:r>
      <w:instrText xml:space="preserve"> PAGE   \* MERGEFORMAT </w:instrText>
    </w:r>
    <w:r>
      <w:fldChar w:fldCharType="separate"/>
    </w:r>
    <w:r>
      <w:rPr>
        <w:noProof/>
      </w:rPr>
      <w:t>2</w:t>
    </w:r>
    <w:r>
      <w:fldChar w:fldCharType="end"/>
    </w:r>
  </w:p>
  <w:p w14:paraId="29392A7F" w14:textId="77777777" w:rsidR="005D5388" w:rsidRPr="00AF779D" w:rsidRDefault="005D5388" w:rsidP="00AF779D">
    <w:pPr>
      <w:pStyle w:val="a5"/>
      <w:jc w:val="center"/>
      <w:rPr>
        <w:sz w:val="28"/>
        <w:szCs w:val="2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6A95" w14:textId="77777777" w:rsidR="005D5388" w:rsidRPr="00846117" w:rsidRDefault="005D5388"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0C11" w14:textId="77777777" w:rsidR="005D5388" w:rsidRDefault="005D538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667C9EB" w14:textId="77777777" w:rsidR="005D5388" w:rsidRDefault="005D5388">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C94A" w14:textId="77777777" w:rsidR="005D5388" w:rsidRDefault="005D5388">
    <w:pPr>
      <w:pStyle w:val="a5"/>
      <w:jc w:val="center"/>
    </w:pPr>
    <w:r>
      <w:fldChar w:fldCharType="begin"/>
    </w:r>
    <w:r>
      <w:instrText>PAGE   \* MERGEFORMAT</w:instrText>
    </w:r>
    <w:r>
      <w:fldChar w:fldCharType="separate"/>
    </w:r>
    <w:r w:rsidRPr="006F35EE">
      <w:rPr>
        <w:noProof/>
      </w:rPr>
      <w:t>12</w:t>
    </w:r>
    <w:r>
      <w:fldChar w:fldCharType="end"/>
    </w:r>
  </w:p>
  <w:p w14:paraId="706FD1E7" w14:textId="77777777" w:rsidR="005D5388" w:rsidRDefault="005D5388">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A257" w14:textId="77777777" w:rsidR="005D5388" w:rsidRDefault="005D5388">
    <w:pPr>
      <w:pStyle w:val="a5"/>
      <w:jc w:val="center"/>
    </w:pPr>
    <w:r>
      <w:fldChar w:fldCharType="begin"/>
    </w:r>
    <w:r>
      <w:instrText>PAGE   \* MERGEFORMAT</w:instrText>
    </w:r>
    <w:r>
      <w:fldChar w:fldCharType="separate"/>
    </w:r>
    <w:r w:rsidRPr="006F35EE">
      <w:rPr>
        <w:noProof/>
      </w:rPr>
      <w:t>11</w:t>
    </w:r>
    <w:r>
      <w:fldChar w:fldCharType="end"/>
    </w:r>
  </w:p>
  <w:p w14:paraId="7616CAB4" w14:textId="77777777" w:rsidR="005D5388" w:rsidRPr="00765B27" w:rsidRDefault="005D5388" w:rsidP="00765B27">
    <w:pPr>
      <w:pStyle w:val="a5"/>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4EE1" w14:textId="77777777" w:rsidR="00EE2933" w:rsidRDefault="00EE2933">
    <w:pPr>
      <w:pStyle w:val="a5"/>
      <w:jc w:val="center"/>
    </w:pPr>
    <w:r>
      <w:fldChar w:fldCharType="begin"/>
    </w:r>
    <w:r>
      <w:instrText>PAGE   \* MERGEFORMAT</w:instrText>
    </w:r>
    <w:r>
      <w:fldChar w:fldCharType="separate"/>
    </w:r>
    <w:r>
      <w:rPr>
        <w:noProof/>
      </w:rPr>
      <w:t>22</w:t>
    </w:r>
    <w:r>
      <w:fldChar w:fldCharType="end"/>
    </w:r>
  </w:p>
  <w:p w14:paraId="7123C64E" w14:textId="77777777" w:rsidR="00EE2933" w:rsidRDefault="00EE2933">
    <w:pPr>
      <w:pStyle w:val="a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542913"/>
      <w:docPartObj>
        <w:docPartGallery w:val="Page Numbers (Top of Page)"/>
        <w:docPartUnique/>
      </w:docPartObj>
    </w:sdtPr>
    <w:sdtContent>
      <w:p w14:paraId="697E9EF7" w14:textId="77777777" w:rsidR="00EE2933" w:rsidRDefault="00EE2933">
        <w:pPr>
          <w:pStyle w:val="a5"/>
          <w:jc w:val="center"/>
        </w:pPr>
        <w:r>
          <w:fldChar w:fldCharType="begin"/>
        </w:r>
        <w:r>
          <w:instrText>PAGE   \* MERGEFORMAT</w:instrText>
        </w:r>
        <w:r>
          <w:fldChar w:fldCharType="separate"/>
        </w:r>
        <w:r>
          <w:rPr>
            <w:noProof/>
          </w:rPr>
          <w:t>35</w:t>
        </w:r>
        <w:r>
          <w:fldChar w:fldCharType="end"/>
        </w:r>
      </w:p>
    </w:sdtContent>
  </w:sdt>
  <w:p w14:paraId="39A54FDC" w14:textId="77777777" w:rsidR="00EE2933" w:rsidRDefault="00EE2933">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97D2"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0025AD5" w14:textId="77777777" w:rsidR="00EE2933" w:rsidRDefault="00EE2933">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DFDB" w14:textId="77777777" w:rsidR="0054492E" w:rsidRDefault="0054492E">
    <w:pPr>
      <w:pStyle w:val="a5"/>
      <w:jc w:val="center"/>
    </w:pPr>
  </w:p>
  <w:p w14:paraId="1CF582DE" w14:textId="77777777" w:rsidR="0054492E" w:rsidRDefault="0054492E">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31984"/>
      <w:docPartObj>
        <w:docPartGallery w:val="Page Numbers (Top of Page)"/>
        <w:docPartUnique/>
      </w:docPartObj>
    </w:sdtPr>
    <w:sdtContent>
      <w:p w14:paraId="674589F5" w14:textId="77777777" w:rsidR="00EE2933" w:rsidRDefault="00EE2933">
        <w:pPr>
          <w:pStyle w:val="a5"/>
          <w:jc w:val="center"/>
        </w:pPr>
        <w:r>
          <w:fldChar w:fldCharType="begin"/>
        </w:r>
        <w:r>
          <w:instrText>PAGE   \* MERGEFORMAT</w:instrText>
        </w:r>
        <w:r>
          <w:fldChar w:fldCharType="separate"/>
        </w:r>
        <w:r>
          <w:rPr>
            <w:noProof/>
          </w:rPr>
          <w:t>2</w:t>
        </w:r>
        <w:r>
          <w:fldChar w:fldCharType="end"/>
        </w:r>
      </w:p>
    </w:sdtContent>
  </w:sdt>
  <w:p w14:paraId="71CA6AD2" w14:textId="77777777" w:rsidR="00EE2933" w:rsidRPr="00E53DE7" w:rsidRDefault="00EE2933" w:rsidP="00E53DE7">
    <w:pPr>
      <w:pStyle w:val="a5"/>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526018"/>
      <w:docPartObj>
        <w:docPartGallery w:val="Page Numbers (Top of Page)"/>
        <w:docPartUnique/>
      </w:docPartObj>
    </w:sdtPr>
    <w:sdtContent>
      <w:p w14:paraId="57EB6FB8" w14:textId="77777777" w:rsidR="00EE2933" w:rsidRDefault="00EE2933">
        <w:pPr>
          <w:pStyle w:val="a5"/>
          <w:jc w:val="center"/>
        </w:pPr>
      </w:p>
    </w:sdtContent>
  </w:sdt>
  <w:p w14:paraId="7E29C706" w14:textId="77777777" w:rsidR="00EE2933" w:rsidRPr="00765B27" w:rsidRDefault="00EE2933" w:rsidP="00765B27">
    <w:pPr>
      <w:pStyle w:val="a5"/>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C98F"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F3265E3" w14:textId="77777777" w:rsidR="00EE2933" w:rsidRDefault="00EE2933">
    <w:pPr>
      <w:pStyle w:val="a5"/>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8AD9" w14:textId="77777777" w:rsidR="00EE2933" w:rsidRDefault="00EE2933">
    <w:pPr>
      <w:pStyle w:val="a5"/>
      <w:jc w:val="center"/>
    </w:pPr>
    <w:r>
      <w:fldChar w:fldCharType="begin"/>
    </w:r>
    <w:r>
      <w:instrText xml:space="preserve"> PAGE   \* MERGEFORMAT </w:instrText>
    </w:r>
    <w:r>
      <w:fldChar w:fldCharType="separate"/>
    </w:r>
    <w:r>
      <w:rPr>
        <w:noProof/>
      </w:rPr>
      <w:t>2</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5692" w14:textId="77777777" w:rsidR="00EE2933" w:rsidRPr="00846117" w:rsidRDefault="00EE2933"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73D5"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35678121" w14:textId="77777777" w:rsidR="00EE2933" w:rsidRDefault="00EE2933">
    <w:pPr>
      <w:pStyle w:val="a5"/>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C507" w14:textId="77777777" w:rsidR="00EE2933" w:rsidRDefault="00EE2933">
    <w:pPr>
      <w:pStyle w:val="a5"/>
      <w:jc w:val="center"/>
    </w:pPr>
    <w:r>
      <w:fldChar w:fldCharType="begin"/>
    </w:r>
    <w:r>
      <w:instrText xml:space="preserve"> PAGE   \* MERGEFORMAT </w:instrText>
    </w:r>
    <w:r>
      <w:fldChar w:fldCharType="separate"/>
    </w:r>
    <w:r>
      <w:rPr>
        <w:noProof/>
      </w:rPr>
      <w:t>2</w:t>
    </w:r>
    <w:r>
      <w:fldChar w:fldCharType="end"/>
    </w:r>
  </w:p>
  <w:p w14:paraId="10C85AB0" w14:textId="77777777" w:rsidR="00EE2933" w:rsidRPr="00AF779D" w:rsidRDefault="00EE2933" w:rsidP="00AF779D">
    <w:pPr>
      <w:pStyle w:val="a5"/>
      <w:jc w:val="center"/>
      <w:rPr>
        <w:sz w:val="28"/>
        <w:szCs w:val="2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2FA3" w14:textId="77777777" w:rsidR="00EE2933" w:rsidRPr="00846117" w:rsidRDefault="00EE2933"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65C1" w14:textId="77777777" w:rsidR="00EE2933" w:rsidRDefault="00EE2933">
    <w:pPr>
      <w:pStyle w:val="a5"/>
      <w:jc w:val="center"/>
    </w:pPr>
    <w:r>
      <w:fldChar w:fldCharType="begin"/>
    </w:r>
    <w:r>
      <w:instrText>PAGE   \* MERGEFORMAT</w:instrText>
    </w:r>
    <w:r>
      <w:fldChar w:fldCharType="separate"/>
    </w:r>
    <w:r>
      <w:rPr>
        <w:noProof/>
      </w:rPr>
      <w:t>22</w:t>
    </w:r>
    <w:r>
      <w:fldChar w:fldCharType="end"/>
    </w:r>
  </w:p>
  <w:p w14:paraId="68AB7886" w14:textId="77777777" w:rsidR="00EE2933" w:rsidRDefault="00EE2933">
    <w:pPr>
      <w:pStyle w:val="a5"/>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C1EE"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AAFA952" w14:textId="77777777" w:rsidR="00EE2933" w:rsidRDefault="00EE2933">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471198"/>
      <w:docPartObj>
        <w:docPartGallery w:val="Page Numbers (Top of Page)"/>
        <w:docPartUnique/>
      </w:docPartObj>
    </w:sdtPr>
    <w:sdtContent>
      <w:p w14:paraId="59D0C305" w14:textId="77777777" w:rsidR="0054492E" w:rsidRDefault="0054492E">
        <w:pPr>
          <w:pStyle w:val="a5"/>
          <w:jc w:val="center"/>
        </w:pPr>
        <w:r>
          <w:fldChar w:fldCharType="begin"/>
        </w:r>
        <w:r>
          <w:instrText>PAGE   \* MERGEFORMAT</w:instrText>
        </w:r>
        <w:r>
          <w:fldChar w:fldCharType="separate"/>
        </w:r>
        <w:r>
          <w:rPr>
            <w:noProof/>
          </w:rPr>
          <w:t>87</w:t>
        </w:r>
        <w:r>
          <w:fldChar w:fldCharType="end"/>
        </w:r>
      </w:p>
    </w:sdtContent>
  </w:sdt>
  <w:p w14:paraId="38D67261" w14:textId="77777777" w:rsidR="0054492E" w:rsidRDefault="0054492E">
    <w:pPr>
      <w:pStyle w:val="a5"/>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724509"/>
      <w:docPartObj>
        <w:docPartGallery w:val="Page Numbers (Top of Page)"/>
        <w:docPartUnique/>
      </w:docPartObj>
    </w:sdtPr>
    <w:sdtContent>
      <w:p w14:paraId="54B70D5F" w14:textId="77777777" w:rsidR="00EE2933" w:rsidRDefault="00EE2933">
        <w:pPr>
          <w:pStyle w:val="a5"/>
          <w:jc w:val="center"/>
        </w:pPr>
        <w:r>
          <w:fldChar w:fldCharType="begin"/>
        </w:r>
        <w:r>
          <w:instrText>PAGE   \* MERGEFORMAT</w:instrText>
        </w:r>
        <w:r>
          <w:fldChar w:fldCharType="separate"/>
        </w:r>
        <w:r>
          <w:rPr>
            <w:noProof/>
          </w:rPr>
          <w:t>2</w:t>
        </w:r>
        <w:r>
          <w:fldChar w:fldCharType="end"/>
        </w:r>
      </w:p>
    </w:sdtContent>
  </w:sdt>
  <w:p w14:paraId="0D88E396" w14:textId="77777777" w:rsidR="00EE2933" w:rsidRPr="00E53DE7" w:rsidRDefault="00EE2933" w:rsidP="00E53DE7">
    <w:pPr>
      <w:pStyle w:val="a5"/>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141606"/>
      <w:docPartObj>
        <w:docPartGallery w:val="Page Numbers (Top of Page)"/>
        <w:docPartUnique/>
      </w:docPartObj>
    </w:sdtPr>
    <w:sdtContent>
      <w:p w14:paraId="6FAE5707" w14:textId="77777777" w:rsidR="00EE2933" w:rsidRDefault="00EE2933">
        <w:pPr>
          <w:pStyle w:val="a5"/>
          <w:jc w:val="center"/>
        </w:pPr>
      </w:p>
    </w:sdtContent>
  </w:sdt>
  <w:p w14:paraId="0E4D9072" w14:textId="77777777" w:rsidR="00EE2933" w:rsidRPr="00765B27" w:rsidRDefault="00EE2933" w:rsidP="00765B27">
    <w:pPr>
      <w:pStyle w:val="a5"/>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A0D7"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7D764B44" w14:textId="77777777" w:rsidR="00EE2933" w:rsidRDefault="00EE2933">
    <w:pPr>
      <w:pStyle w:val="a5"/>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3CED" w14:textId="77777777" w:rsidR="00EE2933" w:rsidRPr="000229DD" w:rsidRDefault="00EE2933" w:rsidP="000229DD">
    <w:pPr>
      <w:pStyle w:val="a5"/>
      <w:jc w:val="center"/>
    </w:pPr>
    <w:r>
      <w:fldChar w:fldCharType="begin"/>
    </w:r>
    <w:r>
      <w:instrText xml:space="preserve"> PAGE   \* MERGEFORMAT </w:instrText>
    </w:r>
    <w:r>
      <w:fldChar w:fldCharType="separate"/>
    </w:r>
    <w:r>
      <w:rPr>
        <w:noProof/>
      </w:rPr>
      <w:t>2</w:t>
    </w:r>
    <w: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37E5" w14:textId="77777777" w:rsidR="00EE2933" w:rsidRPr="00765B27" w:rsidRDefault="00EE2933" w:rsidP="00765B27">
    <w:pPr>
      <w:pStyle w:val="a5"/>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7EB8"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AF22F4F" w14:textId="77777777" w:rsidR="00EE2933" w:rsidRDefault="00EE2933">
    <w:pPr>
      <w:pStyle w:val="a5"/>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E32" w14:textId="77777777" w:rsidR="00EE2933" w:rsidRDefault="00EE2933">
    <w:pPr>
      <w:pStyle w:val="a5"/>
      <w:jc w:val="center"/>
    </w:pPr>
    <w:r>
      <w:fldChar w:fldCharType="begin"/>
    </w:r>
    <w:r>
      <w:instrText xml:space="preserve"> PAGE   \* MERGEFORMAT </w:instrText>
    </w:r>
    <w:r>
      <w:fldChar w:fldCharType="separate"/>
    </w:r>
    <w:r>
      <w:rPr>
        <w:noProof/>
      </w:rPr>
      <w:t>2</w:t>
    </w:r>
    <w: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F139" w14:textId="77777777" w:rsidR="00EE2933" w:rsidRPr="00846117" w:rsidRDefault="00EE2933"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EA9A" w14:textId="77777777" w:rsidR="00EE2933" w:rsidRDefault="00EE2933"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4B3DF63B" w14:textId="77777777" w:rsidR="00EE2933" w:rsidRDefault="00EE2933">
    <w:pPr>
      <w:pStyle w:val="a5"/>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E4197" w14:textId="77777777" w:rsidR="00EE2933" w:rsidRDefault="00EE2933">
    <w:pPr>
      <w:pStyle w:val="a5"/>
      <w:jc w:val="center"/>
    </w:pPr>
    <w:r>
      <w:fldChar w:fldCharType="begin"/>
    </w:r>
    <w:r>
      <w:instrText xml:space="preserve"> PAGE   \* MERGEFORMAT </w:instrText>
    </w:r>
    <w:r>
      <w:fldChar w:fldCharType="separate"/>
    </w:r>
    <w:r>
      <w:rPr>
        <w:noProof/>
      </w:rPr>
      <w:t>2</w:t>
    </w:r>
    <w:r>
      <w:fldChar w:fldCharType="end"/>
    </w:r>
  </w:p>
  <w:p w14:paraId="1A76E066" w14:textId="77777777" w:rsidR="00EE2933" w:rsidRPr="00AF779D" w:rsidRDefault="00EE2933" w:rsidP="00AF779D">
    <w:pPr>
      <w:pStyle w:val="a5"/>
      <w:jc w:val="center"/>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28267"/>
      <w:docPartObj>
        <w:docPartGallery w:val="Page Numbers (Top of Page)"/>
        <w:docPartUnique/>
      </w:docPartObj>
    </w:sdtPr>
    <w:sdtContent>
      <w:p w14:paraId="23BBCB9E" w14:textId="77777777" w:rsidR="0054492E" w:rsidRDefault="0054492E">
        <w:pPr>
          <w:pStyle w:val="a5"/>
          <w:jc w:val="center"/>
        </w:pPr>
        <w:r>
          <w:fldChar w:fldCharType="begin"/>
        </w:r>
        <w:r>
          <w:instrText>PAGE   \* MERGEFORMAT</w:instrText>
        </w:r>
        <w:r>
          <w:fldChar w:fldCharType="separate"/>
        </w:r>
        <w:r>
          <w:rPr>
            <w:noProof/>
          </w:rPr>
          <w:t>36</w:t>
        </w:r>
        <w:r>
          <w:fldChar w:fldCharType="end"/>
        </w:r>
      </w:p>
    </w:sdtContent>
  </w:sdt>
  <w:p w14:paraId="767F2A10" w14:textId="77777777" w:rsidR="0054492E" w:rsidRDefault="0054492E">
    <w:pPr>
      <w:pStyle w:val="a5"/>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8BC2" w14:textId="77777777" w:rsidR="00EE2933" w:rsidRPr="00846117" w:rsidRDefault="00EE2933"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930C" w14:textId="77777777" w:rsidR="0054492E" w:rsidRDefault="0054492E"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90118A9" w14:textId="77777777" w:rsidR="0054492E" w:rsidRDefault="0054492E">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DA30" w14:textId="77777777" w:rsidR="0054492E" w:rsidRDefault="0054492E">
    <w:pPr>
      <w:pStyle w:val="a5"/>
      <w:jc w:val="center"/>
    </w:pPr>
    <w:r>
      <w:fldChar w:fldCharType="begin"/>
    </w:r>
    <w:r>
      <w:instrText>PAGE   \* MERGEFORMAT</w:instrText>
    </w:r>
    <w:r>
      <w:fldChar w:fldCharType="separate"/>
    </w:r>
    <w:r w:rsidRPr="00470399">
      <w:rPr>
        <w:noProof/>
      </w:rPr>
      <w:t>3</w:t>
    </w:r>
    <w:r>
      <w:fldChar w:fldCharType="end"/>
    </w:r>
  </w:p>
  <w:p w14:paraId="7327449E" w14:textId="77777777" w:rsidR="0054492E" w:rsidRPr="00AF779D" w:rsidRDefault="0054492E" w:rsidP="00AF779D">
    <w:pPr>
      <w:pStyle w:val="a5"/>
      <w:jc w:val="center"/>
      <w:rPr>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4FB2" w14:textId="77777777" w:rsidR="0054492E" w:rsidRDefault="0054492E">
    <w:pPr>
      <w:pStyle w:val="a5"/>
      <w:jc w:val="center"/>
    </w:pPr>
    <w:r>
      <w:fldChar w:fldCharType="begin"/>
    </w:r>
    <w:r>
      <w:instrText>PAGE   \* MERGEFORMAT</w:instrText>
    </w:r>
    <w:r>
      <w:fldChar w:fldCharType="separate"/>
    </w:r>
    <w:r w:rsidRPr="00470399">
      <w:rPr>
        <w:noProof/>
      </w:rPr>
      <w:t>2</w:t>
    </w:r>
    <w:r>
      <w:fldChar w:fldCharType="end"/>
    </w:r>
  </w:p>
  <w:p w14:paraId="2FAB2E44" w14:textId="77777777" w:rsidR="0054492E" w:rsidRPr="00765B27" w:rsidRDefault="0054492E" w:rsidP="00765B27">
    <w:pPr>
      <w:pStyle w:val="a5"/>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895037"/>
      <w:docPartObj>
        <w:docPartGallery w:val="Page Numbers (Top of Page)"/>
        <w:docPartUnique/>
      </w:docPartObj>
    </w:sdtPr>
    <w:sdtContent>
      <w:p w14:paraId="7BB5E48E" w14:textId="77777777" w:rsidR="0054492E" w:rsidRDefault="0054492E">
        <w:pPr>
          <w:pStyle w:val="a5"/>
          <w:jc w:val="center"/>
        </w:pPr>
        <w:r>
          <w:fldChar w:fldCharType="begin"/>
        </w:r>
        <w:r>
          <w:instrText>PAGE   \* MERGEFORMAT</w:instrText>
        </w:r>
        <w:r>
          <w:fldChar w:fldCharType="separate"/>
        </w:r>
        <w:r w:rsidRPr="00E36976">
          <w:rPr>
            <w:noProof/>
          </w:rPr>
          <w:t>2</w:t>
        </w:r>
        <w:r>
          <w:fldChar w:fldCharType="end"/>
        </w:r>
      </w:p>
    </w:sdtContent>
  </w:sdt>
  <w:p w14:paraId="0C0E24B5" w14:textId="77777777" w:rsidR="0054492E" w:rsidRPr="00765B27" w:rsidRDefault="0054492E" w:rsidP="00765B27">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9E11E30"/>
    <w:multiLevelType w:val="hybridMultilevel"/>
    <w:tmpl w:val="F578AE5A"/>
    <w:lvl w:ilvl="0" w:tplc="7CB21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3965BE1"/>
    <w:multiLevelType w:val="hybridMultilevel"/>
    <w:tmpl w:val="CC8A7496"/>
    <w:lvl w:ilvl="0" w:tplc="3B5C8370">
      <w:start w:val="1"/>
      <w:numFmt w:val="decimal"/>
      <w:lvlText w:val="%1."/>
      <w:lvlJc w:val="left"/>
      <w:pPr>
        <w:ind w:left="1170" w:hanging="4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9D168BE"/>
    <w:multiLevelType w:val="multilevel"/>
    <w:tmpl w:val="20F4AAF8"/>
    <w:lvl w:ilvl="0">
      <w:start w:val="1"/>
      <w:numFmt w:val="decimal"/>
      <w:lvlText w:val="%1."/>
      <w:lvlJc w:val="left"/>
      <w:pPr>
        <w:ind w:left="360" w:hanging="360"/>
      </w:pPr>
      <w:rPr>
        <w:sz w:val="28"/>
      </w:rPr>
    </w:lvl>
    <w:lvl w:ilvl="1">
      <w:start w:val="1"/>
      <w:numFmt w:val="decimal"/>
      <w:isLgl/>
      <w:lvlText w:val="%1.%2."/>
      <w:lvlJc w:val="left"/>
      <w:pPr>
        <w:ind w:left="720" w:hanging="720"/>
      </w:pPr>
      <w:rPr>
        <w:rFonts w:hint="default"/>
        <w:color w:val="auto"/>
        <w:sz w:val="28"/>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8182393"/>
    <w:multiLevelType w:val="hybridMultilevel"/>
    <w:tmpl w:val="891EEEBC"/>
    <w:lvl w:ilvl="0" w:tplc="BEB25E7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6B630949"/>
    <w:multiLevelType w:val="hybridMultilevel"/>
    <w:tmpl w:val="FC76DD12"/>
    <w:lvl w:ilvl="0" w:tplc="6E762D8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77610209">
    <w:abstractNumId w:val="2"/>
  </w:num>
  <w:num w:numId="2" w16cid:durableId="971060911">
    <w:abstractNumId w:val="1"/>
  </w:num>
  <w:num w:numId="3" w16cid:durableId="1395858348">
    <w:abstractNumId w:val="0"/>
  </w:num>
  <w:num w:numId="4" w16cid:durableId="2099522568">
    <w:abstractNumId w:val="17"/>
  </w:num>
  <w:num w:numId="5" w16cid:durableId="807667175">
    <w:abstractNumId w:val="19"/>
  </w:num>
  <w:num w:numId="6" w16cid:durableId="506481451">
    <w:abstractNumId w:val="15"/>
  </w:num>
  <w:num w:numId="7" w16cid:durableId="2011639507">
    <w:abstractNumId w:val="20"/>
  </w:num>
  <w:num w:numId="8" w16cid:durableId="1998730637">
    <w:abstractNumId w:val="16"/>
  </w:num>
  <w:num w:numId="9" w16cid:durableId="86163201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34E2"/>
    <w:rsid w:val="00010756"/>
    <w:rsid w:val="000109BB"/>
    <w:rsid w:val="00012F60"/>
    <w:rsid w:val="00013FF7"/>
    <w:rsid w:val="000252DB"/>
    <w:rsid w:val="00031526"/>
    <w:rsid w:val="0003291C"/>
    <w:rsid w:val="00035673"/>
    <w:rsid w:val="00036497"/>
    <w:rsid w:val="00037247"/>
    <w:rsid w:val="00037F74"/>
    <w:rsid w:val="000407A7"/>
    <w:rsid w:val="0004081B"/>
    <w:rsid w:val="000460FA"/>
    <w:rsid w:val="00051187"/>
    <w:rsid w:val="000527FC"/>
    <w:rsid w:val="00061C21"/>
    <w:rsid w:val="00062751"/>
    <w:rsid w:val="000649AA"/>
    <w:rsid w:val="00064BA2"/>
    <w:rsid w:val="0006559B"/>
    <w:rsid w:val="000661EC"/>
    <w:rsid w:val="00067198"/>
    <w:rsid w:val="000672DD"/>
    <w:rsid w:val="00067364"/>
    <w:rsid w:val="00070693"/>
    <w:rsid w:val="00070DB1"/>
    <w:rsid w:val="000711EF"/>
    <w:rsid w:val="00071C48"/>
    <w:rsid w:val="00071D8F"/>
    <w:rsid w:val="00072335"/>
    <w:rsid w:val="00072FC2"/>
    <w:rsid w:val="00074B40"/>
    <w:rsid w:val="0007558F"/>
    <w:rsid w:val="000840E2"/>
    <w:rsid w:val="0008680C"/>
    <w:rsid w:val="0008705B"/>
    <w:rsid w:val="00090A90"/>
    <w:rsid w:val="000A2265"/>
    <w:rsid w:val="000A5C62"/>
    <w:rsid w:val="000B0E58"/>
    <w:rsid w:val="000B0FB3"/>
    <w:rsid w:val="000B1E10"/>
    <w:rsid w:val="000B25A0"/>
    <w:rsid w:val="000B422C"/>
    <w:rsid w:val="000B4C4F"/>
    <w:rsid w:val="000B4DF6"/>
    <w:rsid w:val="000B58A5"/>
    <w:rsid w:val="000B5F47"/>
    <w:rsid w:val="000B75A8"/>
    <w:rsid w:val="000C2C0F"/>
    <w:rsid w:val="000C3C1A"/>
    <w:rsid w:val="000C4077"/>
    <w:rsid w:val="000C7A5A"/>
    <w:rsid w:val="000D09AC"/>
    <w:rsid w:val="000D3143"/>
    <w:rsid w:val="000D6E3B"/>
    <w:rsid w:val="000E1294"/>
    <w:rsid w:val="000E154A"/>
    <w:rsid w:val="000F0A97"/>
    <w:rsid w:val="000F2809"/>
    <w:rsid w:val="000F35C7"/>
    <w:rsid w:val="000F5FD9"/>
    <w:rsid w:val="000F638F"/>
    <w:rsid w:val="000F6FA2"/>
    <w:rsid w:val="00103AA9"/>
    <w:rsid w:val="00103E7F"/>
    <w:rsid w:val="00107209"/>
    <w:rsid w:val="001139BE"/>
    <w:rsid w:val="001148EE"/>
    <w:rsid w:val="00115104"/>
    <w:rsid w:val="00115876"/>
    <w:rsid w:val="00116A07"/>
    <w:rsid w:val="00116CA4"/>
    <w:rsid w:val="0012155E"/>
    <w:rsid w:val="001232ED"/>
    <w:rsid w:val="001232F1"/>
    <w:rsid w:val="001265CE"/>
    <w:rsid w:val="00127641"/>
    <w:rsid w:val="00130032"/>
    <w:rsid w:val="00131763"/>
    <w:rsid w:val="00136C71"/>
    <w:rsid w:val="001435C3"/>
    <w:rsid w:val="00144573"/>
    <w:rsid w:val="00147B66"/>
    <w:rsid w:val="00151A45"/>
    <w:rsid w:val="00151B99"/>
    <w:rsid w:val="00152AB7"/>
    <w:rsid w:val="00156428"/>
    <w:rsid w:val="00157F13"/>
    <w:rsid w:val="00161544"/>
    <w:rsid w:val="00161E2A"/>
    <w:rsid w:val="001628BB"/>
    <w:rsid w:val="00162C23"/>
    <w:rsid w:val="00165009"/>
    <w:rsid w:val="00166A6D"/>
    <w:rsid w:val="00166DF6"/>
    <w:rsid w:val="00167142"/>
    <w:rsid w:val="0017012B"/>
    <w:rsid w:val="00170382"/>
    <w:rsid w:val="001724C5"/>
    <w:rsid w:val="00175816"/>
    <w:rsid w:val="00175B8F"/>
    <w:rsid w:val="0017612E"/>
    <w:rsid w:val="001761B6"/>
    <w:rsid w:val="00177536"/>
    <w:rsid w:val="001803F4"/>
    <w:rsid w:val="00181705"/>
    <w:rsid w:val="00184350"/>
    <w:rsid w:val="001845C0"/>
    <w:rsid w:val="001849EE"/>
    <w:rsid w:val="0019046B"/>
    <w:rsid w:val="00191A22"/>
    <w:rsid w:val="00192276"/>
    <w:rsid w:val="00194D7C"/>
    <w:rsid w:val="00195290"/>
    <w:rsid w:val="00196509"/>
    <w:rsid w:val="001977A0"/>
    <w:rsid w:val="00197A86"/>
    <w:rsid w:val="001A01BE"/>
    <w:rsid w:val="001A4B79"/>
    <w:rsid w:val="001A5333"/>
    <w:rsid w:val="001A5454"/>
    <w:rsid w:val="001A6CD8"/>
    <w:rsid w:val="001B51A5"/>
    <w:rsid w:val="001C19B9"/>
    <w:rsid w:val="001C28F3"/>
    <w:rsid w:val="001C600A"/>
    <w:rsid w:val="001D45BA"/>
    <w:rsid w:val="001E21A3"/>
    <w:rsid w:val="001E633D"/>
    <w:rsid w:val="001E6996"/>
    <w:rsid w:val="001E7BC7"/>
    <w:rsid w:val="001F0BB5"/>
    <w:rsid w:val="001F2613"/>
    <w:rsid w:val="001F2DD0"/>
    <w:rsid w:val="001F30CF"/>
    <w:rsid w:val="001F3344"/>
    <w:rsid w:val="001F7D74"/>
    <w:rsid w:val="002009E6"/>
    <w:rsid w:val="002013FF"/>
    <w:rsid w:val="00202545"/>
    <w:rsid w:val="002059C3"/>
    <w:rsid w:val="00206290"/>
    <w:rsid w:val="00207944"/>
    <w:rsid w:val="0021074A"/>
    <w:rsid w:val="00212E9D"/>
    <w:rsid w:val="0021428F"/>
    <w:rsid w:val="0021460E"/>
    <w:rsid w:val="00214E04"/>
    <w:rsid w:val="0021669A"/>
    <w:rsid w:val="0021790B"/>
    <w:rsid w:val="00217F96"/>
    <w:rsid w:val="00221323"/>
    <w:rsid w:val="00221E42"/>
    <w:rsid w:val="002226DD"/>
    <w:rsid w:val="00222ADE"/>
    <w:rsid w:val="00224061"/>
    <w:rsid w:val="00225876"/>
    <w:rsid w:val="00225B61"/>
    <w:rsid w:val="00226990"/>
    <w:rsid w:val="002303C1"/>
    <w:rsid w:val="00231715"/>
    <w:rsid w:val="00232B17"/>
    <w:rsid w:val="002348F3"/>
    <w:rsid w:val="00234E78"/>
    <w:rsid w:val="0023606B"/>
    <w:rsid w:val="00241091"/>
    <w:rsid w:val="002449A7"/>
    <w:rsid w:val="002456AA"/>
    <w:rsid w:val="002460F4"/>
    <w:rsid w:val="00247554"/>
    <w:rsid w:val="002475B8"/>
    <w:rsid w:val="00247EFD"/>
    <w:rsid w:val="0025007C"/>
    <w:rsid w:val="00251488"/>
    <w:rsid w:val="00252776"/>
    <w:rsid w:val="00252EC5"/>
    <w:rsid w:val="0025349B"/>
    <w:rsid w:val="002539FB"/>
    <w:rsid w:val="002561FB"/>
    <w:rsid w:val="00262564"/>
    <w:rsid w:val="00266ED8"/>
    <w:rsid w:val="002672A8"/>
    <w:rsid w:val="00267AF7"/>
    <w:rsid w:val="002743D7"/>
    <w:rsid w:val="00280350"/>
    <w:rsid w:val="002808A5"/>
    <w:rsid w:val="002827BD"/>
    <w:rsid w:val="0028282F"/>
    <w:rsid w:val="00283248"/>
    <w:rsid w:val="002834E1"/>
    <w:rsid w:val="0029254F"/>
    <w:rsid w:val="002927B2"/>
    <w:rsid w:val="00293504"/>
    <w:rsid w:val="00294CD9"/>
    <w:rsid w:val="00295793"/>
    <w:rsid w:val="00296038"/>
    <w:rsid w:val="002966D0"/>
    <w:rsid w:val="00297C5C"/>
    <w:rsid w:val="002A08F8"/>
    <w:rsid w:val="002A18F3"/>
    <w:rsid w:val="002A38E4"/>
    <w:rsid w:val="002A4648"/>
    <w:rsid w:val="002A4D21"/>
    <w:rsid w:val="002A7267"/>
    <w:rsid w:val="002B1BAD"/>
    <w:rsid w:val="002B1BB2"/>
    <w:rsid w:val="002B6203"/>
    <w:rsid w:val="002C1C8C"/>
    <w:rsid w:val="002C25A8"/>
    <w:rsid w:val="002C2CA6"/>
    <w:rsid w:val="002C574D"/>
    <w:rsid w:val="002D0450"/>
    <w:rsid w:val="002D087B"/>
    <w:rsid w:val="002D0C46"/>
    <w:rsid w:val="002D140B"/>
    <w:rsid w:val="002D5EDE"/>
    <w:rsid w:val="002D754F"/>
    <w:rsid w:val="002D76AA"/>
    <w:rsid w:val="002E1400"/>
    <w:rsid w:val="002E15D0"/>
    <w:rsid w:val="002E20C4"/>
    <w:rsid w:val="002E33A3"/>
    <w:rsid w:val="002E360F"/>
    <w:rsid w:val="002E3E5E"/>
    <w:rsid w:val="002E3EDC"/>
    <w:rsid w:val="002E6693"/>
    <w:rsid w:val="002E7DBB"/>
    <w:rsid w:val="002F045E"/>
    <w:rsid w:val="002F47EC"/>
    <w:rsid w:val="002F5510"/>
    <w:rsid w:val="002F568A"/>
    <w:rsid w:val="002F5770"/>
    <w:rsid w:val="002F5BDC"/>
    <w:rsid w:val="002F68E6"/>
    <w:rsid w:val="002F7D44"/>
    <w:rsid w:val="0030108C"/>
    <w:rsid w:val="00301185"/>
    <w:rsid w:val="00303394"/>
    <w:rsid w:val="00303C51"/>
    <w:rsid w:val="00305631"/>
    <w:rsid w:val="0030766C"/>
    <w:rsid w:val="00312173"/>
    <w:rsid w:val="00313CE0"/>
    <w:rsid w:val="00314B94"/>
    <w:rsid w:val="0031650D"/>
    <w:rsid w:val="003170D0"/>
    <w:rsid w:val="003176D8"/>
    <w:rsid w:val="00321D8F"/>
    <w:rsid w:val="0032531E"/>
    <w:rsid w:val="003276A3"/>
    <w:rsid w:val="00327D5A"/>
    <w:rsid w:val="00333F50"/>
    <w:rsid w:val="003346DA"/>
    <w:rsid w:val="00334B89"/>
    <w:rsid w:val="0034097B"/>
    <w:rsid w:val="00340CC9"/>
    <w:rsid w:val="0034273E"/>
    <w:rsid w:val="00342979"/>
    <w:rsid w:val="00344BDA"/>
    <w:rsid w:val="00346544"/>
    <w:rsid w:val="003475FD"/>
    <w:rsid w:val="00347DC1"/>
    <w:rsid w:val="0035004A"/>
    <w:rsid w:val="00350727"/>
    <w:rsid w:val="00350ABD"/>
    <w:rsid w:val="00353397"/>
    <w:rsid w:val="00355C75"/>
    <w:rsid w:val="003604F0"/>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77EB"/>
    <w:rsid w:val="00393820"/>
    <w:rsid w:val="003940BF"/>
    <w:rsid w:val="00396B17"/>
    <w:rsid w:val="003A055F"/>
    <w:rsid w:val="003A1160"/>
    <w:rsid w:val="003A1FB5"/>
    <w:rsid w:val="003A22C6"/>
    <w:rsid w:val="003A2F2D"/>
    <w:rsid w:val="003B12E7"/>
    <w:rsid w:val="003B2A81"/>
    <w:rsid w:val="003B2CE2"/>
    <w:rsid w:val="003B3F8D"/>
    <w:rsid w:val="003B4A5F"/>
    <w:rsid w:val="003B4D90"/>
    <w:rsid w:val="003B5405"/>
    <w:rsid w:val="003B76F4"/>
    <w:rsid w:val="003B7E14"/>
    <w:rsid w:val="003C2012"/>
    <w:rsid w:val="003C3B5D"/>
    <w:rsid w:val="003C5D31"/>
    <w:rsid w:val="003D1E70"/>
    <w:rsid w:val="003D4364"/>
    <w:rsid w:val="003D4B2F"/>
    <w:rsid w:val="003E118F"/>
    <w:rsid w:val="003E1993"/>
    <w:rsid w:val="003E492D"/>
    <w:rsid w:val="003E7215"/>
    <w:rsid w:val="003E7DB9"/>
    <w:rsid w:val="003E7E86"/>
    <w:rsid w:val="003F0820"/>
    <w:rsid w:val="003F1218"/>
    <w:rsid w:val="003F2F8D"/>
    <w:rsid w:val="003F559D"/>
    <w:rsid w:val="003F63F0"/>
    <w:rsid w:val="00400943"/>
    <w:rsid w:val="00401DA5"/>
    <w:rsid w:val="00401DBB"/>
    <w:rsid w:val="00402B7C"/>
    <w:rsid w:val="0040353F"/>
    <w:rsid w:val="00404FC8"/>
    <w:rsid w:val="00406299"/>
    <w:rsid w:val="0041411A"/>
    <w:rsid w:val="00414CEE"/>
    <w:rsid w:val="00416755"/>
    <w:rsid w:val="00417707"/>
    <w:rsid w:val="00420A9B"/>
    <w:rsid w:val="0042116F"/>
    <w:rsid w:val="00423A57"/>
    <w:rsid w:val="00427CDE"/>
    <w:rsid w:val="0043023B"/>
    <w:rsid w:val="00432174"/>
    <w:rsid w:val="004328AD"/>
    <w:rsid w:val="00433CB8"/>
    <w:rsid w:val="0043414D"/>
    <w:rsid w:val="00434A3B"/>
    <w:rsid w:val="004356F7"/>
    <w:rsid w:val="00440926"/>
    <w:rsid w:val="004409C2"/>
    <w:rsid w:val="00441C23"/>
    <w:rsid w:val="00441CFD"/>
    <w:rsid w:val="00443D54"/>
    <w:rsid w:val="00447428"/>
    <w:rsid w:val="004474E2"/>
    <w:rsid w:val="00447AA8"/>
    <w:rsid w:val="00447B44"/>
    <w:rsid w:val="00447BC6"/>
    <w:rsid w:val="004502C9"/>
    <w:rsid w:val="00455C2A"/>
    <w:rsid w:val="00455D6E"/>
    <w:rsid w:val="00460245"/>
    <w:rsid w:val="00462623"/>
    <w:rsid w:val="0046777A"/>
    <w:rsid w:val="00467E37"/>
    <w:rsid w:val="004703BF"/>
    <w:rsid w:val="00472359"/>
    <w:rsid w:val="00473D4D"/>
    <w:rsid w:val="004747D1"/>
    <w:rsid w:val="00474E8B"/>
    <w:rsid w:val="00477197"/>
    <w:rsid w:val="004777F8"/>
    <w:rsid w:val="00477CC0"/>
    <w:rsid w:val="00477FA9"/>
    <w:rsid w:val="00480F4E"/>
    <w:rsid w:val="004843CC"/>
    <w:rsid w:val="00484F39"/>
    <w:rsid w:val="00485834"/>
    <w:rsid w:val="004862BC"/>
    <w:rsid w:val="004964DE"/>
    <w:rsid w:val="00496D3E"/>
    <w:rsid w:val="004A58EE"/>
    <w:rsid w:val="004A5CFD"/>
    <w:rsid w:val="004B2F4E"/>
    <w:rsid w:val="004B45B4"/>
    <w:rsid w:val="004B78B5"/>
    <w:rsid w:val="004B7C08"/>
    <w:rsid w:val="004C194A"/>
    <w:rsid w:val="004C1981"/>
    <w:rsid w:val="004C2009"/>
    <w:rsid w:val="004C37B9"/>
    <w:rsid w:val="004C6DF3"/>
    <w:rsid w:val="004D3296"/>
    <w:rsid w:val="004D715C"/>
    <w:rsid w:val="004D7467"/>
    <w:rsid w:val="004D7C77"/>
    <w:rsid w:val="004E118D"/>
    <w:rsid w:val="004E237E"/>
    <w:rsid w:val="004E4845"/>
    <w:rsid w:val="004F02B7"/>
    <w:rsid w:val="004F33F8"/>
    <w:rsid w:val="004F42E7"/>
    <w:rsid w:val="004F5B11"/>
    <w:rsid w:val="00500DC2"/>
    <w:rsid w:val="00504AED"/>
    <w:rsid w:val="005055E4"/>
    <w:rsid w:val="00506147"/>
    <w:rsid w:val="00507765"/>
    <w:rsid w:val="0051190A"/>
    <w:rsid w:val="005131AB"/>
    <w:rsid w:val="00513576"/>
    <w:rsid w:val="00514DFA"/>
    <w:rsid w:val="005216D3"/>
    <w:rsid w:val="00521BF6"/>
    <w:rsid w:val="00522153"/>
    <w:rsid w:val="005223FB"/>
    <w:rsid w:val="00523042"/>
    <w:rsid w:val="00523488"/>
    <w:rsid w:val="005249B1"/>
    <w:rsid w:val="00524B53"/>
    <w:rsid w:val="00525275"/>
    <w:rsid w:val="00525495"/>
    <w:rsid w:val="00530BED"/>
    <w:rsid w:val="00531EC9"/>
    <w:rsid w:val="0053261D"/>
    <w:rsid w:val="0054015A"/>
    <w:rsid w:val="00541730"/>
    <w:rsid w:val="00541CF2"/>
    <w:rsid w:val="00542AD2"/>
    <w:rsid w:val="0054492E"/>
    <w:rsid w:val="00553B1D"/>
    <w:rsid w:val="00555B9F"/>
    <w:rsid w:val="0055631A"/>
    <w:rsid w:val="00556C7F"/>
    <w:rsid w:val="005575E5"/>
    <w:rsid w:val="00563A74"/>
    <w:rsid w:val="00564FE1"/>
    <w:rsid w:val="0057283A"/>
    <w:rsid w:val="00572A2B"/>
    <w:rsid w:val="00572E44"/>
    <w:rsid w:val="00573795"/>
    <w:rsid w:val="00574BEC"/>
    <w:rsid w:val="0057585C"/>
    <w:rsid w:val="0057632B"/>
    <w:rsid w:val="00576F30"/>
    <w:rsid w:val="005778D1"/>
    <w:rsid w:val="005856B9"/>
    <w:rsid w:val="0058661F"/>
    <w:rsid w:val="00587A86"/>
    <w:rsid w:val="005917AE"/>
    <w:rsid w:val="00591BAC"/>
    <w:rsid w:val="00592E09"/>
    <w:rsid w:val="00593FFE"/>
    <w:rsid w:val="005A102B"/>
    <w:rsid w:val="005A1AFA"/>
    <w:rsid w:val="005A3C40"/>
    <w:rsid w:val="005A4977"/>
    <w:rsid w:val="005A7112"/>
    <w:rsid w:val="005A7A0E"/>
    <w:rsid w:val="005B066A"/>
    <w:rsid w:val="005B21F2"/>
    <w:rsid w:val="005B4C04"/>
    <w:rsid w:val="005C0154"/>
    <w:rsid w:val="005C09DA"/>
    <w:rsid w:val="005C1273"/>
    <w:rsid w:val="005C44D8"/>
    <w:rsid w:val="005C4E7A"/>
    <w:rsid w:val="005C563B"/>
    <w:rsid w:val="005D1203"/>
    <w:rsid w:val="005D225C"/>
    <w:rsid w:val="005D2AB3"/>
    <w:rsid w:val="005D33CA"/>
    <w:rsid w:val="005D3417"/>
    <w:rsid w:val="005D4C0E"/>
    <w:rsid w:val="005D5388"/>
    <w:rsid w:val="005D5C61"/>
    <w:rsid w:val="005D6E45"/>
    <w:rsid w:val="005E45BC"/>
    <w:rsid w:val="005E7612"/>
    <w:rsid w:val="005E7A6C"/>
    <w:rsid w:val="005F0479"/>
    <w:rsid w:val="005F1B3C"/>
    <w:rsid w:val="005F308E"/>
    <w:rsid w:val="005F30F2"/>
    <w:rsid w:val="005F593E"/>
    <w:rsid w:val="005F5E20"/>
    <w:rsid w:val="005F66AA"/>
    <w:rsid w:val="005F77A1"/>
    <w:rsid w:val="006007BB"/>
    <w:rsid w:val="00601B7B"/>
    <w:rsid w:val="006026AB"/>
    <w:rsid w:val="00605744"/>
    <w:rsid w:val="00607313"/>
    <w:rsid w:val="00611C15"/>
    <w:rsid w:val="006123F7"/>
    <w:rsid w:val="006129F1"/>
    <w:rsid w:val="00615F6A"/>
    <w:rsid w:val="0061797E"/>
    <w:rsid w:val="006213C5"/>
    <w:rsid w:val="006215D5"/>
    <w:rsid w:val="00623F05"/>
    <w:rsid w:val="00625F31"/>
    <w:rsid w:val="00626741"/>
    <w:rsid w:val="00626E16"/>
    <w:rsid w:val="00631D1A"/>
    <w:rsid w:val="00637439"/>
    <w:rsid w:val="00642FC1"/>
    <w:rsid w:val="0064583F"/>
    <w:rsid w:val="00651C00"/>
    <w:rsid w:val="006540A0"/>
    <w:rsid w:val="00654498"/>
    <w:rsid w:val="006572E7"/>
    <w:rsid w:val="00662716"/>
    <w:rsid w:val="00664463"/>
    <w:rsid w:val="00664C7D"/>
    <w:rsid w:val="00666514"/>
    <w:rsid w:val="00666A31"/>
    <w:rsid w:val="0067039B"/>
    <w:rsid w:val="00672848"/>
    <w:rsid w:val="006738AC"/>
    <w:rsid w:val="00675469"/>
    <w:rsid w:val="006758B3"/>
    <w:rsid w:val="00675939"/>
    <w:rsid w:val="00677520"/>
    <w:rsid w:val="0068073F"/>
    <w:rsid w:val="00680F6B"/>
    <w:rsid w:val="006814B8"/>
    <w:rsid w:val="0068258B"/>
    <w:rsid w:val="006833D3"/>
    <w:rsid w:val="00686FB2"/>
    <w:rsid w:val="00690D65"/>
    <w:rsid w:val="00691664"/>
    <w:rsid w:val="00692121"/>
    <w:rsid w:val="006927C0"/>
    <w:rsid w:val="00694AE8"/>
    <w:rsid w:val="006A1371"/>
    <w:rsid w:val="006A1CB2"/>
    <w:rsid w:val="006A61A4"/>
    <w:rsid w:val="006B330D"/>
    <w:rsid w:val="006B439E"/>
    <w:rsid w:val="006B6F27"/>
    <w:rsid w:val="006B7EF6"/>
    <w:rsid w:val="006C0425"/>
    <w:rsid w:val="006C5642"/>
    <w:rsid w:val="006C74E6"/>
    <w:rsid w:val="006D090E"/>
    <w:rsid w:val="006D18D9"/>
    <w:rsid w:val="006D61B3"/>
    <w:rsid w:val="006E415C"/>
    <w:rsid w:val="006F0E74"/>
    <w:rsid w:val="006F2488"/>
    <w:rsid w:val="006F4B07"/>
    <w:rsid w:val="006F4D8C"/>
    <w:rsid w:val="006F6EFA"/>
    <w:rsid w:val="00700CC3"/>
    <w:rsid w:val="00701E88"/>
    <w:rsid w:val="00702588"/>
    <w:rsid w:val="0071210C"/>
    <w:rsid w:val="00712316"/>
    <w:rsid w:val="007149EB"/>
    <w:rsid w:val="007167C9"/>
    <w:rsid w:val="00720A7B"/>
    <w:rsid w:val="00724B48"/>
    <w:rsid w:val="007259BC"/>
    <w:rsid w:val="007266A3"/>
    <w:rsid w:val="00742B20"/>
    <w:rsid w:val="00742E7D"/>
    <w:rsid w:val="007471B8"/>
    <w:rsid w:val="007472B1"/>
    <w:rsid w:val="007507EF"/>
    <w:rsid w:val="00750BFB"/>
    <w:rsid w:val="00756FB8"/>
    <w:rsid w:val="00764BDC"/>
    <w:rsid w:val="00766301"/>
    <w:rsid w:val="00766E2E"/>
    <w:rsid w:val="0077170F"/>
    <w:rsid w:val="00774135"/>
    <w:rsid w:val="007852F3"/>
    <w:rsid w:val="0078678D"/>
    <w:rsid w:val="00787562"/>
    <w:rsid w:val="00790894"/>
    <w:rsid w:val="00790CBD"/>
    <w:rsid w:val="00793F39"/>
    <w:rsid w:val="007942AF"/>
    <w:rsid w:val="0079452A"/>
    <w:rsid w:val="00794776"/>
    <w:rsid w:val="00795C84"/>
    <w:rsid w:val="00796E00"/>
    <w:rsid w:val="007970ED"/>
    <w:rsid w:val="007A4659"/>
    <w:rsid w:val="007A6EE6"/>
    <w:rsid w:val="007B2309"/>
    <w:rsid w:val="007B48E0"/>
    <w:rsid w:val="007B4E52"/>
    <w:rsid w:val="007B52D2"/>
    <w:rsid w:val="007C1A33"/>
    <w:rsid w:val="007C3555"/>
    <w:rsid w:val="007C5120"/>
    <w:rsid w:val="007C71F6"/>
    <w:rsid w:val="007C7E35"/>
    <w:rsid w:val="007D1ACB"/>
    <w:rsid w:val="007D23CB"/>
    <w:rsid w:val="007D5530"/>
    <w:rsid w:val="007D65B9"/>
    <w:rsid w:val="007D69CE"/>
    <w:rsid w:val="007D79AD"/>
    <w:rsid w:val="007E0B38"/>
    <w:rsid w:val="007E1060"/>
    <w:rsid w:val="007E2740"/>
    <w:rsid w:val="007E545A"/>
    <w:rsid w:val="007E5B2A"/>
    <w:rsid w:val="007E6294"/>
    <w:rsid w:val="007F121E"/>
    <w:rsid w:val="007F31A7"/>
    <w:rsid w:val="007F647C"/>
    <w:rsid w:val="007F74D4"/>
    <w:rsid w:val="00803C13"/>
    <w:rsid w:val="0080478E"/>
    <w:rsid w:val="00805076"/>
    <w:rsid w:val="00805109"/>
    <w:rsid w:val="008052AF"/>
    <w:rsid w:val="0081096B"/>
    <w:rsid w:val="0081181B"/>
    <w:rsid w:val="00812592"/>
    <w:rsid w:val="00814F46"/>
    <w:rsid w:val="00817A91"/>
    <w:rsid w:val="0082225A"/>
    <w:rsid w:val="00824E16"/>
    <w:rsid w:val="00825342"/>
    <w:rsid w:val="00825395"/>
    <w:rsid w:val="00826C06"/>
    <w:rsid w:val="00832188"/>
    <w:rsid w:val="00834C2D"/>
    <w:rsid w:val="008423C2"/>
    <w:rsid w:val="00843DF7"/>
    <w:rsid w:val="0084576F"/>
    <w:rsid w:val="00846ED1"/>
    <w:rsid w:val="00847742"/>
    <w:rsid w:val="008500BD"/>
    <w:rsid w:val="00850721"/>
    <w:rsid w:val="008520AB"/>
    <w:rsid w:val="0085376B"/>
    <w:rsid w:val="00853E94"/>
    <w:rsid w:val="00855253"/>
    <w:rsid w:val="00860A1A"/>
    <w:rsid w:val="00860D2D"/>
    <w:rsid w:val="008612EE"/>
    <w:rsid w:val="0086204D"/>
    <w:rsid w:val="00863155"/>
    <w:rsid w:val="008636A9"/>
    <w:rsid w:val="00863F5E"/>
    <w:rsid w:val="008650A0"/>
    <w:rsid w:val="0086695F"/>
    <w:rsid w:val="00867E4C"/>
    <w:rsid w:val="0087238A"/>
    <w:rsid w:val="00872FF3"/>
    <w:rsid w:val="00873DE1"/>
    <w:rsid w:val="008769AB"/>
    <w:rsid w:val="00876EF3"/>
    <w:rsid w:val="008806C3"/>
    <w:rsid w:val="00880A30"/>
    <w:rsid w:val="00881139"/>
    <w:rsid w:val="00881884"/>
    <w:rsid w:val="00883FF4"/>
    <w:rsid w:val="00893F43"/>
    <w:rsid w:val="00894B74"/>
    <w:rsid w:val="008965E9"/>
    <w:rsid w:val="00896727"/>
    <w:rsid w:val="0089763B"/>
    <w:rsid w:val="008978C6"/>
    <w:rsid w:val="008A13A0"/>
    <w:rsid w:val="008A2046"/>
    <w:rsid w:val="008A464D"/>
    <w:rsid w:val="008A5094"/>
    <w:rsid w:val="008A6CBE"/>
    <w:rsid w:val="008B0B43"/>
    <w:rsid w:val="008B14D1"/>
    <w:rsid w:val="008B31C0"/>
    <w:rsid w:val="008B4384"/>
    <w:rsid w:val="008B6831"/>
    <w:rsid w:val="008C1E5E"/>
    <w:rsid w:val="008C30AC"/>
    <w:rsid w:val="008C3759"/>
    <w:rsid w:val="008C459D"/>
    <w:rsid w:val="008C53DD"/>
    <w:rsid w:val="008D1BB9"/>
    <w:rsid w:val="008D1C10"/>
    <w:rsid w:val="008D3BEC"/>
    <w:rsid w:val="008D3C02"/>
    <w:rsid w:val="008D5825"/>
    <w:rsid w:val="008E1827"/>
    <w:rsid w:val="008E2975"/>
    <w:rsid w:val="008E2A88"/>
    <w:rsid w:val="008E6D0E"/>
    <w:rsid w:val="008F5D22"/>
    <w:rsid w:val="008F6260"/>
    <w:rsid w:val="009017A4"/>
    <w:rsid w:val="00903A58"/>
    <w:rsid w:val="009049F8"/>
    <w:rsid w:val="0090666F"/>
    <w:rsid w:val="00906D0D"/>
    <w:rsid w:val="00906F63"/>
    <w:rsid w:val="009105CB"/>
    <w:rsid w:val="00912F00"/>
    <w:rsid w:val="00917210"/>
    <w:rsid w:val="0092043C"/>
    <w:rsid w:val="00922D14"/>
    <w:rsid w:val="0092607F"/>
    <w:rsid w:val="00926D6C"/>
    <w:rsid w:val="009278EF"/>
    <w:rsid w:val="00932110"/>
    <w:rsid w:val="009327DF"/>
    <w:rsid w:val="009342A6"/>
    <w:rsid w:val="00934D4D"/>
    <w:rsid w:val="00937A1F"/>
    <w:rsid w:val="00942F89"/>
    <w:rsid w:val="009448B0"/>
    <w:rsid w:val="00953F1C"/>
    <w:rsid w:val="0095565A"/>
    <w:rsid w:val="00955C1B"/>
    <w:rsid w:val="009569D5"/>
    <w:rsid w:val="00956C39"/>
    <w:rsid w:val="0096087B"/>
    <w:rsid w:val="00963B54"/>
    <w:rsid w:val="009644B2"/>
    <w:rsid w:val="00965B0B"/>
    <w:rsid w:val="00967207"/>
    <w:rsid w:val="009679AA"/>
    <w:rsid w:val="00967ED6"/>
    <w:rsid w:val="00971325"/>
    <w:rsid w:val="00971DD3"/>
    <w:rsid w:val="00974D4C"/>
    <w:rsid w:val="00977ED3"/>
    <w:rsid w:val="00982E1A"/>
    <w:rsid w:val="009842AF"/>
    <w:rsid w:val="00984A12"/>
    <w:rsid w:val="00984B97"/>
    <w:rsid w:val="00985441"/>
    <w:rsid w:val="00985DD2"/>
    <w:rsid w:val="00990A74"/>
    <w:rsid w:val="009A32AA"/>
    <w:rsid w:val="009A32CE"/>
    <w:rsid w:val="009A3687"/>
    <w:rsid w:val="009A3E9E"/>
    <w:rsid w:val="009A40C7"/>
    <w:rsid w:val="009A5E1B"/>
    <w:rsid w:val="009A719B"/>
    <w:rsid w:val="009A7501"/>
    <w:rsid w:val="009B04E1"/>
    <w:rsid w:val="009B3CC5"/>
    <w:rsid w:val="009B3CFE"/>
    <w:rsid w:val="009B5B8F"/>
    <w:rsid w:val="009C25AB"/>
    <w:rsid w:val="009C7879"/>
    <w:rsid w:val="009D285D"/>
    <w:rsid w:val="009D39DD"/>
    <w:rsid w:val="009D710A"/>
    <w:rsid w:val="009E2054"/>
    <w:rsid w:val="009E2141"/>
    <w:rsid w:val="009E28A0"/>
    <w:rsid w:val="009E3AA2"/>
    <w:rsid w:val="009E540C"/>
    <w:rsid w:val="009E5621"/>
    <w:rsid w:val="009E59CA"/>
    <w:rsid w:val="009E60C3"/>
    <w:rsid w:val="009E7ECB"/>
    <w:rsid w:val="009F588A"/>
    <w:rsid w:val="009F6139"/>
    <w:rsid w:val="00A013AC"/>
    <w:rsid w:val="00A02015"/>
    <w:rsid w:val="00A02579"/>
    <w:rsid w:val="00A039CA"/>
    <w:rsid w:val="00A04A26"/>
    <w:rsid w:val="00A07FDA"/>
    <w:rsid w:val="00A126D2"/>
    <w:rsid w:val="00A13805"/>
    <w:rsid w:val="00A13E9A"/>
    <w:rsid w:val="00A15005"/>
    <w:rsid w:val="00A150D1"/>
    <w:rsid w:val="00A167B1"/>
    <w:rsid w:val="00A25EF5"/>
    <w:rsid w:val="00A26772"/>
    <w:rsid w:val="00A303B6"/>
    <w:rsid w:val="00A33221"/>
    <w:rsid w:val="00A34397"/>
    <w:rsid w:val="00A3581F"/>
    <w:rsid w:val="00A35B66"/>
    <w:rsid w:val="00A41FAF"/>
    <w:rsid w:val="00A42D71"/>
    <w:rsid w:val="00A43F73"/>
    <w:rsid w:val="00A4434E"/>
    <w:rsid w:val="00A44CE9"/>
    <w:rsid w:val="00A45EB8"/>
    <w:rsid w:val="00A51F43"/>
    <w:rsid w:val="00A56A2A"/>
    <w:rsid w:val="00A572BB"/>
    <w:rsid w:val="00A612F1"/>
    <w:rsid w:val="00A63709"/>
    <w:rsid w:val="00A637B7"/>
    <w:rsid w:val="00A63DA5"/>
    <w:rsid w:val="00A72C48"/>
    <w:rsid w:val="00A73F6C"/>
    <w:rsid w:val="00A74FAA"/>
    <w:rsid w:val="00A7667D"/>
    <w:rsid w:val="00A8234E"/>
    <w:rsid w:val="00A8451D"/>
    <w:rsid w:val="00A91219"/>
    <w:rsid w:val="00A925F8"/>
    <w:rsid w:val="00A92840"/>
    <w:rsid w:val="00A9373B"/>
    <w:rsid w:val="00A954FE"/>
    <w:rsid w:val="00A95CE2"/>
    <w:rsid w:val="00A97A76"/>
    <w:rsid w:val="00AA0228"/>
    <w:rsid w:val="00AA0840"/>
    <w:rsid w:val="00AA0AB9"/>
    <w:rsid w:val="00AA1106"/>
    <w:rsid w:val="00AA32F4"/>
    <w:rsid w:val="00AA6563"/>
    <w:rsid w:val="00AA7794"/>
    <w:rsid w:val="00AA78F0"/>
    <w:rsid w:val="00AA7B3A"/>
    <w:rsid w:val="00AB0125"/>
    <w:rsid w:val="00AB0860"/>
    <w:rsid w:val="00AB08C0"/>
    <w:rsid w:val="00AB10A4"/>
    <w:rsid w:val="00AB259E"/>
    <w:rsid w:val="00AB3107"/>
    <w:rsid w:val="00AB70E5"/>
    <w:rsid w:val="00AC1706"/>
    <w:rsid w:val="00AC1738"/>
    <w:rsid w:val="00AC1F94"/>
    <w:rsid w:val="00AC3949"/>
    <w:rsid w:val="00AC4985"/>
    <w:rsid w:val="00AC4A58"/>
    <w:rsid w:val="00AC5F32"/>
    <w:rsid w:val="00AC7403"/>
    <w:rsid w:val="00AC7981"/>
    <w:rsid w:val="00AD185F"/>
    <w:rsid w:val="00AD33EA"/>
    <w:rsid w:val="00AD3C91"/>
    <w:rsid w:val="00AD4DF3"/>
    <w:rsid w:val="00AD7155"/>
    <w:rsid w:val="00AE2FCD"/>
    <w:rsid w:val="00AE5E04"/>
    <w:rsid w:val="00AF2909"/>
    <w:rsid w:val="00AF2E85"/>
    <w:rsid w:val="00AF5D68"/>
    <w:rsid w:val="00AF6F72"/>
    <w:rsid w:val="00B01833"/>
    <w:rsid w:val="00B037BE"/>
    <w:rsid w:val="00B049B2"/>
    <w:rsid w:val="00B06954"/>
    <w:rsid w:val="00B0768F"/>
    <w:rsid w:val="00B07EBF"/>
    <w:rsid w:val="00B11B4E"/>
    <w:rsid w:val="00B1268A"/>
    <w:rsid w:val="00B177B3"/>
    <w:rsid w:val="00B17FCA"/>
    <w:rsid w:val="00B211B3"/>
    <w:rsid w:val="00B22AD5"/>
    <w:rsid w:val="00B2559B"/>
    <w:rsid w:val="00B2744B"/>
    <w:rsid w:val="00B27538"/>
    <w:rsid w:val="00B275C7"/>
    <w:rsid w:val="00B27B6D"/>
    <w:rsid w:val="00B27E5E"/>
    <w:rsid w:val="00B30DE5"/>
    <w:rsid w:val="00B32B57"/>
    <w:rsid w:val="00B33C1B"/>
    <w:rsid w:val="00B34BC3"/>
    <w:rsid w:val="00B362AE"/>
    <w:rsid w:val="00B40FB3"/>
    <w:rsid w:val="00B42E24"/>
    <w:rsid w:val="00B46274"/>
    <w:rsid w:val="00B46846"/>
    <w:rsid w:val="00B50F5B"/>
    <w:rsid w:val="00B50F91"/>
    <w:rsid w:val="00B51F80"/>
    <w:rsid w:val="00B520AD"/>
    <w:rsid w:val="00B53C71"/>
    <w:rsid w:val="00B575A8"/>
    <w:rsid w:val="00B6124E"/>
    <w:rsid w:val="00B61A7E"/>
    <w:rsid w:val="00B62D55"/>
    <w:rsid w:val="00B63BA8"/>
    <w:rsid w:val="00B7239A"/>
    <w:rsid w:val="00B75F02"/>
    <w:rsid w:val="00B76821"/>
    <w:rsid w:val="00B772E7"/>
    <w:rsid w:val="00B80417"/>
    <w:rsid w:val="00B80512"/>
    <w:rsid w:val="00B817EC"/>
    <w:rsid w:val="00B83CD4"/>
    <w:rsid w:val="00B83ED2"/>
    <w:rsid w:val="00B90F15"/>
    <w:rsid w:val="00B92EF6"/>
    <w:rsid w:val="00B93DBA"/>
    <w:rsid w:val="00B972BB"/>
    <w:rsid w:val="00B975B9"/>
    <w:rsid w:val="00BA0F20"/>
    <w:rsid w:val="00BA1541"/>
    <w:rsid w:val="00BA21E8"/>
    <w:rsid w:val="00BA4398"/>
    <w:rsid w:val="00BB0232"/>
    <w:rsid w:val="00BB02B1"/>
    <w:rsid w:val="00BB04C4"/>
    <w:rsid w:val="00BB0D50"/>
    <w:rsid w:val="00BB25B7"/>
    <w:rsid w:val="00BC03D3"/>
    <w:rsid w:val="00BC0A28"/>
    <w:rsid w:val="00BC0E48"/>
    <w:rsid w:val="00BC3A60"/>
    <w:rsid w:val="00BC48CC"/>
    <w:rsid w:val="00BC5A9C"/>
    <w:rsid w:val="00BC64D7"/>
    <w:rsid w:val="00BD724B"/>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079BF"/>
    <w:rsid w:val="00C1067A"/>
    <w:rsid w:val="00C11463"/>
    <w:rsid w:val="00C11D3D"/>
    <w:rsid w:val="00C157D7"/>
    <w:rsid w:val="00C169E1"/>
    <w:rsid w:val="00C17362"/>
    <w:rsid w:val="00C17DDB"/>
    <w:rsid w:val="00C20600"/>
    <w:rsid w:val="00C21951"/>
    <w:rsid w:val="00C2402E"/>
    <w:rsid w:val="00C26D96"/>
    <w:rsid w:val="00C30A26"/>
    <w:rsid w:val="00C31AE5"/>
    <w:rsid w:val="00C33A35"/>
    <w:rsid w:val="00C44D11"/>
    <w:rsid w:val="00C4595C"/>
    <w:rsid w:val="00C468AD"/>
    <w:rsid w:val="00C475BA"/>
    <w:rsid w:val="00C50DD2"/>
    <w:rsid w:val="00C50EC5"/>
    <w:rsid w:val="00C518FF"/>
    <w:rsid w:val="00C51DA7"/>
    <w:rsid w:val="00C51EC7"/>
    <w:rsid w:val="00C52F8D"/>
    <w:rsid w:val="00C5537F"/>
    <w:rsid w:val="00C56047"/>
    <w:rsid w:val="00C57C58"/>
    <w:rsid w:val="00C62784"/>
    <w:rsid w:val="00C6357B"/>
    <w:rsid w:val="00C64D83"/>
    <w:rsid w:val="00C7036E"/>
    <w:rsid w:val="00C712F8"/>
    <w:rsid w:val="00C7336B"/>
    <w:rsid w:val="00C746AB"/>
    <w:rsid w:val="00C75D24"/>
    <w:rsid w:val="00C7672D"/>
    <w:rsid w:val="00C77228"/>
    <w:rsid w:val="00C77C97"/>
    <w:rsid w:val="00C80B67"/>
    <w:rsid w:val="00C812C6"/>
    <w:rsid w:val="00C83290"/>
    <w:rsid w:val="00C86708"/>
    <w:rsid w:val="00C8680F"/>
    <w:rsid w:val="00C9085A"/>
    <w:rsid w:val="00C93132"/>
    <w:rsid w:val="00C95F5A"/>
    <w:rsid w:val="00CA49A8"/>
    <w:rsid w:val="00CA6CDD"/>
    <w:rsid w:val="00CB099F"/>
    <w:rsid w:val="00CB37D2"/>
    <w:rsid w:val="00CB4A15"/>
    <w:rsid w:val="00CB759C"/>
    <w:rsid w:val="00CB7967"/>
    <w:rsid w:val="00CC0F88"/>
    <w:rsid w:val="00CC17ED"/>
    <w:rsid w:val="00CC2A18"/>
    <w:rsid w:val="00CC5F97"/>
    <w:rsid w:val="00CC6877"/>
    <w:rsid w:val="00CC69B8"/>
    <w:rsid w:val="00CC7B30"/>
    <w:rsid w:val="00CD200F"/>
    <w:rsid w:val="00CD2246"/>
    <w:rsid w:val="00CD36C9"/>
    <w:rsid w:val="00CD4881"/>
    <w:rsid w:val="00CD5F62"/>
    <w:rsid w:val="00CD623E"/>
    <w:rsid w:val="00CD7B6C"/>
    <w:rsid w:val="00CE0F9E"/>
    <w:rsid w:val="00CE1829"/>
    <w:rsid w:val="00CE2349"/>
    <w:rsid w:val="00CE78E9"/>
    <w:rsid w:val="00CF2F7B"/>
    <w:rsid w:val="00CF4694"/>
    <w:rsid w:val="00D00103"/>
    <w:rsid w:val="00D008AC"/>
    <w:rsid w:val="00D00D44"/>
    <w:rsid w:val="00D01566"/>
    <w:rsid w:val="00D033A7"/>
    <w:rsid w:val="00D0553A"/>
    <w:rsid w:val="00D05594"/>
    <w:rsid w:val="00D0569B"/>
    <w:rsid w:val="00D067C3"/>
    <w:rsid w:val="00D07E5E"/>
    <w:rsid w:val="00D1665C"/>
    <w:rsid w:val="00D17700"/>
    <w:rsid w:val="00D239ED"/>
    <w:rsid w:val="00D241A8"/>
    <w:rsid w:val="00D2540A"/>
    <w:rsid w:val="00D265D4"/>
    <w:rsid w:val="00D278ED"/>
    <w:rsid w:val="00D27A49"/>
    <w:rsid w:val="00D27FA4"/>
    <w:rsid w:val="00D312AE"/>
    <w:rsid w:val="00D32AD8"/>
    <w:rsid w:val="00D334A1"/>
    <w:rsid w:val="00D34407"/>
    <w:rsid w:val="00D35D06"/>
    <w:rsid w:val="00D37554"/>
    <w:rsid w:val="00D50CD7"/>
    <w:rsid w:val="00D51586"/>
    <w:rsid w:val="00D52169"/>
    <w:rsid w:val="00D537A2"/>
    <w:rsid w:val="00D539AC"/>
    <w:rsid w:val="00D54364"/>
    <w:rsid w:val="00D54614"/>
    <w:rsid w:val="00D57BD7"/>
    <w:rsid w:val="00D621EF"/>
    <w:rsid w:val="00D6452E"/>
    <w:rsid w:val="00D647EC"/>
    <w:rsid w:val="00D72AC3"/>
    <w:rsid w:val="00D74604"/>
    <w:rsid w:val="00D7599F"/>
    <w:rsid w:val="00D77571"/>
    <w:rsid w:val="00D82222"/>
    <w:rsid w:val="00D83800"/>
    <w:rsid w:val="00D87069"/>
    <w:rsid w:val="00D900F0"/>
    <w:rsid w:val="00D9071A"/>
    <w:rsid w:val="00D9099E"/>
    <w:rsid w:val="00D92406"/>
    <w:rsid w:val="00D92EFA"/>
    <w:rsid w:val="00D949B9"/>
    <w:rsid w:val="00D95013"/>
    <w:rsid w:val="00D95EA2"/>
    <w:rsid w:val="00D9672E"/>
    <w:rsid w:val="00D968A9"/>
    <w:rsid w:val="00D96E5E"/>
    <w:rsid w:val="00D97842"/>
    <w:rsid w:val="00DA1FF7"/>
    <w:rsid w:val="00DA2293"/>
    <w:rsid w:val="00DA26E1"/>
    <w:rsid w:val="00DA4A29"/>
    <w:rsid w:val="00DA6AD1"/>
    <w:rsid w:val="00DA701D"/>
    <w:rsid w:val="00DA7B31"/>
    <w:rsid w:val="00DA7D78"/>
    <w:rsid w:val="00DB0AD7"/>
    <w:rsid w:val="00DB0BB6"/>
    <w:rsid w:val="00DB1386"/>
    <w:rsid w:val="00DB4795"/>
    <w:rsid w:val="00DB4AB7"/>
    <w:rsid w:val="00DB50B4"/>
    <w:rsid w:val="00DC405C"/>
    <w:rsid w:val="00DC7F89"/>
    <w:rsid w:val="00DD00B6"/>
    <w:rsid w:val="00DD37EF"/>
    <w:rsid w:val="00DD4E16"/>
    <w:rsid w:val="00DD6D72"/>
    <w:rsid w:val="00DE0895"/>
    <w:rsid w:val="00DE1FDE"/>
    <w:rsid w:val="00DE3675"/>
    <w:rsid w:val="00DE3B83"/>
    <w:rsid w:val="00DE5295"/>
    <w:rsid w:val="00DE54F1"/>
    <w:rsid w:val="00DE5A09"/>
    <w:rsid w:val="00DE5BA3"/>
    <w:rsid w:val="00DE5EDB"/>
    <w:rsid w:val="00DE6DED"/>
    <w:rsid w:val="00DF25C6"/>
    <w:rsid w:val="00DF2C3C"/>
    <w:rsid w:val="00DF4030"/>
    <w:rsid w:val="00DF739C"/>
    <w:rsid w:val="00DF75B1"/>
    <w:rsid w:val="00E00CE8"/>
    <w:rsid w:val="00E00E20"/>
    <w:rsid w:val="00E03084"/>
    <w:rsid w:val="00E05201"/>
    <w:rsid w:val="00E0644A"/>
    <w:rsid w:val="00E06B8B"/>
    <w:rsid w:val="00E1093C"/>
    <w:rsid w:val="00E1280C"/>
    <w:rsid w:val="00E13757"/>
    <w:rsid w:val="00E14663"/>
    <w:rsid w:val="00E20D1A"/>
    <w:rsid w:val="00E20E07"/>
    <w:rsid w:val="00E20F60"/>
    <w:rsid w:val="00E23C2B"/>
    <w:rsid w:val="00E24145"/>
    <w:rsid w:val="00E24FFE"/>
    <w:rsid w:val="00E26009"/>
    <w:rsid w:val="00E3030F"/>
    <w:rsid w:val="00E3098D"/>
    <w:rsid w:val="00E36B59"/>
    <w:rsid w:val="00E4067B"/>
    <w:rsid w:val="00E45602"/>
    <w:rsid w:val="00E469EB"/>
    <w:rsid w:val="00E473DF"/>
    <w:rsid w:val="00E5332B"/>
    <w:rsid w:val="00E557E5"/>
    <w:rsid w:val="00E56047"/>
    <w:rsid w:val="00E6126C"/>
    <w:rsid w:val="00E62C01"/>
    <w:rsid w:val="00E62F69"/>
    <w:rsid w:val="00E63310"/>
    <w:rsid w:val="00E6334B"/>
    <w:rsid w:val="00E648DE"/>
    <w:rsid w:val="00E64C99"/>
    <w:rsid w:val="00E70B82"/>
    <w:rsid w:val="00E71382"/>
    <w:rsid w:val="00E71AFE"/>
    <w:rsid w:val="00E725D0"/>
    <w:rsid w:val="00E73018"/>
    <w:rsid w:val="00E74005"/>
    <w:rsid w:val="00E7492E"/>
    <w:rsid w:val="00E75500"/>
    <w:rsid w:val="00E75890"/>
    <w:rsid w:val="00E75FC7"/>
    <w:rsid w:val="00E810E6"/>
    <w:rsid w:val="00E82E13"/>
    <w:rsid w:val="00E83512"/>
    <w:rsid w:val="00E84992"/>
    <w:rsid w:val="00E84FF7"/>
    <w:rsid w:val="00E86683"/>
    <w:rsid w:val="00E86714"/>
    <w:rsid w:val="00E86E64"/>
    <w:rsid w:val="00E87721"/>
    <w:rsid w:val="00E9189F"/>
    <w:rsid w:val="00E91C12"/>
    <w:rsid w:val="00E94B11"/>
    <w:rsid w:val="00E94B99"/>
    <w:rsid w:val="00E96C8D"/>
    <w:rsid w:val="00E97204"/>
    <w:rsid w:val="00EA01D4"/>
    <w:rsid w:val="00EA1755"/>
    <w:rsid w:val="00EA6632"/>
    <w:rsid w:val="00EB2266"/>
    <w:rsid w:val="00EB48E1"/>
    <w:rsid w:val="00EB6379"/>
    <w:rsid w:val="00EB7151"/>
    <w:rsid w:val="00EC0F83"/>
    <w:rsid w:val="00EC660C"/>
    <w:rsid w:val="00ED30F2"/>
    <w:rsid w:val="00ED390A"/>
    <w:rsid w:val="00ED5172"/>
    <w:rsid w:val="00ED5500"/>
    <w:rsid w:val="00ED6D81"/>
    <w:rsid w:val="00EE1150"/>
    <w:rsid w:val="00EE2933"/>
    <w:rsid w:val="00EE32A2"/>
    <w:rsid w:val="00EE3870"/>
    <w:rsid w:val="00EE4763"/>
    <w:rsid w:val="00EF00E4"/>
    <w:rsid w:val="00EF0B96"/>
    <w:rsid w:val="00EF0C66"/>
    <w:rsid w:val="00EF2E34"/>
    <w:rsid w:val="00EF4BA7"/>
    <w:rsid w:val="00F0060D"/>
    <w:rsid w:val="00F01D51"/>
    <w:rsid w:val="00F02B42"/>
    <w:rsid w:val="00F04388"/>
    <w:rsid w:val="00F05191"/>
    <w:rsid w:val="00F05AA5"/>
    <w:rsid w:val="00F0610A"/>
    <w:rsid w:val="00F06B22"/>
    <w:rsid w:val="00F07760"/>
    <w:rsid w:val="00F10344"/>
    <w:rsid w:val="00F13D58"/>
    <w:rsid w:val="00F17DF6"/>
    <w:rsid w:val="00F200C0"/>
    <w:rsid w:val="00F20134"/>
    <w:rsid w:val="00F2062C"/>
    <w:rsid w:val="00F2304B"/>
    <w:rsid w:val="00F24E7B"/>
    <w:rsid w:val="00F2553B"/>
    <w:rsid w:val="00F30E1E"/>
    <w:rsid w:val="00F33662"/>
    <w:rsid w:val="00F33BD3"/>
    <w:rsid w:val="00F345F1"/>
    <w:rsid w:val="00F376BA"/>
    <w:rsid w:val="00F404A7"/>
    <w:rsid w:val="00F4188F"/>
    <w:rsid w:val="00F420E7"/>
    <w:rsid w:val="00F421F2"/>
    <w:rsid w:val="00F458AF"/>
    <w:rsid w:val="00F508E2"/>
    <w:rsid w:val="00F51EA7"/>
    <w:rsid w:val="00F51ED4"/>
    <w:rsid w:val="00F52A41"/>
    <w:rsid w:val="00F54394"/>
    <w:rsid w:val="00F54790"/>
    <w:rsid w:val="00F552DC"/>
    <w:rsid w:val="00F61D90"/>
    <w:rsid w:val="00F6620E"/>
    <w:rsid w:val="00F67776"/>
    <w:rsid w:val="00F71C61"/>
    <w:rsid w:val="00F73882"/>
    <w:rsid w:val="00F74231"/>
    <w:rsid w:val="00F7616B"/>
    <w:rsid w:val="00F767CF"/>
    <w:rsid w:val="00F76C80"/>
    <w:rsid w:val="00F8192C"/>
    <w:rsid w:val="00F839A2"/>
    <w:rsid w:val="00F84698"/>
    <w:rsid w:val="00F85A17"/>
    <w:rsid w:val="00F86971"/>
    <w:rsid w:val="00F875FE"/>
    <w:rsid w:val="00F9256D"/>
    <w:rsid w:val="00F92A29"/>
    <w:rsid w:val="00F938F1"/>
    <w:rsid w:val="00F9575C"/>
    <w:rsid w:val="00F96E23"/>
    <w:rsid w:val="00F97815"/>
    <w:rsid w:val="00FA0291"/>
    <w:rsid w:val="00FA1504"/>
    <w:rsid w:val="00FA1B98"/>
    <w:rsid w:val="00FA2C4B"/>
    <w:rsid w:val="00FA6F98"/>
    <w:rsid w:val="00FA7809"/>
    <w:rsid w:val="00FB150E"/>
    <w:rsid w:val="00FB1B8D"/>
    <w:rsid w:val="00FB7E60"/>
    <w:rsid w:val="00FC051D"/>
    <w:rsid w:val="00FC235B"/>
    <w:rsid w:val="00FC26B6"/>
    <w:rsid w:val="00FC43F0"/>
    <w:rsid w:val="00FC6D6C"/>
    <w:rsid w:val="00FD15C7"/>
    <w:rsid w:val="00FD22F5"/>
    <w:rsid w:val="00FD2EEC"/>
    <w:rsid w:val="00FD5641"/>
    <w:rsid w:val="00FE28C4"/>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chartTrackingRefBased/>
  <w15:docId w15:val="{C04C6407-6712-4BD4-B90A-89ADD598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qFormat/>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ff4">
    <w:name w:val="Знак Знак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affffb">
    <w:name w:val="Знак"/>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ffb">
    <w:name w:val="Знак Знак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167142"/>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062751"/>
    <w:rPr>
      <w:rFonts w:ascii="Times New Roman" w:eastAsia="Times New Roman" w:hAnsi="Times New Roman" w:cs="Times New Roman"/>
      <w:sz w:val="28"/>
      <w:szCs w:val="28"/>
      <w:lang w:eastAsia="ru-RU"/>
    </w:rPr>
  </w:style>
  <w:style w:type="table" w:customStyle="1" w:styleId="1190">
    <w:name w:val="Сетка таблицы119"/>
    <w:basedOn w:val="a3"/>
    <w:next w:val="ae"/>
    <w:uiPriority w:val="3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3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062751"/>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062751"/>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062751"/>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062751"/>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06275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210">
    <w:name w:val="Сетка таблицы121"/>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3"/>
    <w:next w:val="ae"/>
    <w:uiPriority w:val="59"/>
    <w:rsid w:val="00D50CD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e"/>
    <w:rsid w:val="00D50C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uiPriority w:val="59"/>
    <w:rsid w:val="00333F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3"/>
    <w:next w:val="ae"/>
    <w:rsid w:val="00333F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2"/>
    <w:unhideWhenUsed/>
    <w:rsid w:val="00333F50"/>
  </w:style>
  <w:style w:type="table" w:customStyle="1" w:styleId="128">
    <w:name w:val="Сетка таблицы128"/>
    <w:basedOn w:val="a3"/>
    <w:next w:val="ae"/>
    <w:uiPriority w:val="59"/>
    <w:rsid w:val="00E62F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a3"/>
    <w:next w:val="ae"/>
    <w:rsid w:val="00E62F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0034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7"/>
    <w:basedOn w:val="a3"/>
    <w:next w:val="ae"/>
    <w:rsid w:val="00003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
    <w:name w:val="Сетка таблицы228"/>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0">
    <w:name w:val="Сетка таблицы230"/>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0">
    <w:name w:val="xl1040"/>
    <w:basedOn w:val="a1"/>
    <w:rsid w:val="00296038"/>
    <w:pPr>
      <w:spacing w:before="100" w:beforeAutospacing="1" w:after="100" w:afterAutospacing="1"/>
      <w:textAlignment w:val="bottom"/>
    </w:pPr>
  </w:style>
  <w:style w:type="paragraph" w:customStyle="1" w:styleId="xl1041">
    <w:name w:val="xl1041"/>
    <w:basedOn w:val="a1"/>
    <w:rsid w:val="00296038"/>
    <w:pPr>
      <w:spacing w:before="100" w:beforeAutospacing="1" w:after="100" w:afterAutospacing="1"/>
      <w:textAlignment w:val="center"/>
    </w:pPr>
  </w:style>
  <w:style w:type="paragraph" w:customStyle="1" w:styleId="xl1042">
    <w:name w:val="xl1042"/>
    <w:basedOn w:val="a1"/>
    <w:rsid w:val="00296038"/>
    <w:pPr>
      <w:spacing w:before="100" w:beforeAutospacing="1" w:after="100" w:afterAutospacing="1"/>
      <w:textAlignment w:val="center"/>
    </w:pPr>
  </w:style>
  <w:style w:type="paragraph" w:customStyle="1" w:styleId="xl1043">
    <w:name w:val="xl1043"/>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44">
    <w:name w:val="xl104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5">
    <w:name w:val="xl1045"/>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6">
    <w:name w:val="xl104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47">
    <w:name w:val="xl104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48">
    <w:name w:val="xl1048"/>
    <w:basedOn w:val="a1"/>
    <w:rsid w:val="00296038"/>
    <w:pPr>
      <w:spacing w:before="100" w:beforeAutospacing="1" w:after="100" w:afterAutospacing="1"/>
      <w:textAlignment w:val="bottom"/>
    </w:pPr>
  </w:style>
  <w:style w:type="paragraph" w:customStyle="1" w:styleId="xl1049">
    <w:name w:val="xl104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50">
    <w:name w:val="xl1050"/>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51">
    <w:name w:val="xl105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52">
    <w:name w:val="xl1052"/>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53">
    <w:name w:val="xl1053"/>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54">
    <w:name w:val="xl105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55">
    <w:name w:val="xl105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56">
    <w:name w:val="xl1056"/>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57">
    <w:name w:val="xl105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58">
    <w:name w:val="xl105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59">
    <w:name w:val="xl1059"/>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60">
    <w:name w:val="xl1060"/>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1">
    <w:name w:val="xl1061"/>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2">
    <w:name w:val="xl106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3">
    <w:name w:val="xl106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64">
    <w:name w:val="xl106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65">
    <w:name w:val="xl106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6">
    <w:name w:val="xl106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67">
    <w:name w:val="xl106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8">
    <w:name w:val="xl106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69">
    <w:name w:val="xl1069"/>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70">
    <w:name w:val="xl1070"/>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1">
    <w:name w:val="xl1071"/>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2">
    <w:name w:val="xl1072"/>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3">
    <w:name w:val="xl107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4">
    <w:name w:val="xl107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5">
    <w:name w:val="xl107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6">
    <w:name w:val="xl1076"/>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7">
    <w:name w:val="xl1077"/>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78">
    <w:name w:val="xl1078"/>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079">
    <w:name w:val="xl1079"/>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0">
    <w:name w:val="xl1080"/>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1">
    <w:name w:val="xl1081"/>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082">
    <w:name w:val="xl1082"/>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083">
    <w:name w:val="xl1083"/>
    <w:basedOn w:val="a1"/>
    <w:rsid w:val="00296038"/>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084">
    <w:name w:val="xl1084"/>
    <w:basedOn w:val="a1"/>
    <w:rsid w:val="00296038"/>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085">
    <w:name w:val="xl108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86">
    <w:name w:val="xl1086"/>
    <w:basedOn w:val="a1"/>
    <w:rsid w:val="00296038"/>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087">
    <w:name w:val="xl1087"/>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88">
    <w:name w:val="xl1088"/>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89">
    <w:name w:val="xl1089"/>
    <w:basedOn w:val="a1"/>
    <w:rsid w:val="00296038"/>
    <w:pPr>
      <w:pBdr>
        <w:top w:val="single" w:sz="4" w:space="0" w:color="C0C0C0"/>
      </w:pBdr>
      <w:shd w:val="thinReverseDiagStripe" w:color="C0C0C0" w:fill="auto"/>
      <w:spacing w:before="100" w:beforeAutospacing="1" w:after="100" w:afterAutospacing="1"/>
    </w:pPr>
  </w:style>
  <w:style w:type="paragraph" w:customStyle="1" w:styleId="xl1090">
    <w:name w:val="xl1090"/>
    <w:basedOn w:val="a1"/>
    <w:rsid w:val="00296038"/>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091">
    <w:name w:val="xl1091"/>
    <w:basedOn w:val="a1"/>
    <w:rsid w:val="00296038"/>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092">
    <w:name w:val="xl1092"/>
    <w:basedOn w:val="a1"/>
    <w:rsid w:val="00296038"/>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093">
    <w:name w:val="xl1093"/>
    <w:basedOn w:val="a1"/>
    <w:rsid w:val="00296038"/>
    <w:pPr>
      <w:pBdr>
        <w:bottom w:val="single" w:sz="4" w:space="0" w:color="C0C0C0"/>
      </w:pBdr>
      <w:shd w:val="thinReverseDiagStripe" w:color="C0C0C0" w:fill="auto"/>
      <w:spacing w:before="100" w:beforeAutospacing="1" w:after="100" w:afterAutospacing="1"/>
    </w:pPr>
  </w:style>
  <w:style w:type="paragraph" w:customStyle="1" w:styleId="xl1094">
    <w:name w:val="xl1094"/>
    <w:basedOn w:val="a1"/>
    <w:rsid w:val="00296038"/>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5">
    <w:name w:val="xl1095"/>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96">
    <w:name w:val="xl1096"/>
    <w:basedOn w:val="a1"/>
    <w:rsid w:val="00296038"/>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097">
    <w:name w:val="xl1097"/>
    <w:basedOn w:val="a1"/>
    <w:rsid w:val="00296038"/>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098">
    <w:name w:val="xl1098"/>
    <w:basedOn w:val="a1"/>
    <w:rsid w:val="00296038"/>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9">
    <w:name w:val="xl1099"/>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100">
    <w:name w:val="xl1100"/>
    <w:basedOn w:val="a1"/>
    <w:rsid w:val="00296038"/>
    <w:pPr>
      <w:spacing w:before="100" w:beforeAutospacing="1" w:after="100" w:afterAutospacing="1"/>
      <w:jc w:val="center"/>
      <w:textAlignment w:val="center"/>
    </w:pPr>
    <w:rPr>
      <w:rFonts w:ascii="Wingdings 2" w:hAnsi="Wingdings 2"/>
      <w:color w:val="5A5A5A"/>
      <w:sz w:val="22"/>
      <w:szCs w:val="22"/>
    </w:rPr>
  </w:style>
  <w:style w:type="paragraph" w:customStyle="1" w:styleId="xl1101">
    <w:name w:val="xl11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102">
    <w:name w:val="xl1102"/>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103">
    <w:name w:val="xl11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04">
    <w:name w:val="xl1104"/>
    <w:basedOn w:val="a1"/>
    <w:rsid w:val="00296038"/>
    <w:pPr>
      <w:spacing w:before="100" w:beforeAutospacing="1" w:after="100" w:afterAutospacing="1"/>
      <w:textAlignment w:val="center"/>
    </w:pPr>
  </w:style>
  <w:style w:type="paragraph" w:customStyle="1" w:styleId="xl1105">
    <w:name w:val="xl1105"/>
    <w:basedOn w:val="a1"/>
    <w:rsid w:val="00296038"/>
    <w:pPr>
      <w:shd w:val="clear" w:color="000000" w:fill="00B050"/>
      <w:spacing w:before="100" w:beforeAutospacing="1" w:after="100" w:afterAutospacing="1"/>
      <w:textAlignment w:val="center"/>
    </w:pPr>
    <w:rPr>
      <w:b/>
      <w:bCs/>
      <w:color w:val="000000"/>
    </w:rPr>
  </w:style>
  <w:style w:type="paragraph" w:customStyle="1" w:styleId="xl1106">
    <w:name w:val="xl110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07">
    <w:name w:val="xl1107"/>
    <w:basedOn w:val="a1"/>
    <w:rsid w:val="00296038"/>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108">
    <w:name w:val="xl1108"/>
    <w:basedOn w:val="a1"/>
    <w:rsid w:val="00296038"/>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109">
    <w:name w:val="xl1109"/>
    <w:basedOn w:val="a1"/>
    <w:rsid w:val="00296038"/>
    <w:pPr>
      <w:spacing w:before="100" w:beforeAutospacing="1" w:after="100" w:afterAutospacing="1"/>
      <w:textAlignment w:val="center"/>
    </w:pPr>
  </w:style>
  <w:style w:type="paragraph" w:customStyle="1" w:styleId="xl1110">
    <w:name w:val="xl1110"/>
    <w:basedOn w:val="a1"/>
    <w:rsid w:val="00296038"/>
    <w:pPr>
      <w:spacing w:before="100" w:beforeAutospacing="1" w:after="100" w:afterAutospacing="1"/>
      <w:jc w:val="center"/>
      <w:textAlignment w:val="center"/>
    </w:pPr>
    <w:rPr>
      <w:b/>
      <w:bCs/>
    </w:rPr>
  </w:style>
  <w:style w:type="paragraph" w:customStyle="1" w:styleId="xl1111">
    <w:name w:val="xl1111"/>
    <w:basedOn w:val="a1"/>
    <w:rsid w:val="00296038"/>
    <w:pPr>
      <w:spacing w:before="100" w:beforeAutospacing="1" w:after="100" w:afterAutospacing="1"/>
      <w:jc w:val="center"/>
      <w:textAlignment w:val="center"/>
    </w:pPr>
    <w:rPr>
      <w:b/>
      <w:bCs/>
    </w:rPr>
  </w:style>
  <w:style w:type="paragraph" w:customStyle="1" w:styleId="xl1112">
    <w:name w:val="xl1112"/>
    <w:basedOn w:val="a1"/>
    <w:rsid w:val="00296038"/>
    <w:pPr>
      <w:spacing w:before="100" w:beforeAutospacing="1" w:after="100" w:afterAutospacing="1"/>
      <w:jc w:val="center"/>
      <w:textAlignment w:val="center"/>
    </w:pPr>
    <w:rPr>
      <w:b/>
      <w:bCs/>
    </w:rPr>
  </w:style>
  <w:style w:type="paragraph" w:customStyle="1" w:styleId="xl1113">
    <w:name w:val="xl11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114">
    <w:name w:val="xl1114"/>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115">
    <w:name w:val="xl111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116">
    <w:name w:val="xl1116"/>
    <w:basedOn w:val="a1"/>
    <w:rsid w:val="00296038"/>
    <w:pPr>
      <w:spacing w:before="100" w:beforeAutospacing="1" w:after="100" w:afterAutospacing="1"/>
      <w:textAlignment w:val="center"/>
    </w:pPr>
    <w:rPr>
      <w:color w:val="000000"/>
    </w:rPr>
  </w:style>
  <w:style w:type="paragraph" w:customStyle="1" w:styleId="xl1117">
    <w:name w:val="xl1117"/>
    <w:basedOn w:val="a1"/>
    <w:rsid w:val="00296038"/>
    <w:pPr>
      <w:spacing w:before="100" w:beforeAutospacing="1" w:after="100" w:afterAutospacing="1"/>
      <w:textAlignment w:val="bottom"/>
    </w:pPr>
    <w:rPr>
      <w:color w:val="000000"/>
    </w:rPr>
  </w:style>
  <w:style w:type="paragraph" w:customStyle="1" w:styleId="xl1118">
    <w:name w:val="xl1118"/>
    <w:basedOn w:val="a1"/>
    <w:rsid w:val="00296038"/>
    <w:pPr>
      <w:shd w:val="clear" w:color="000000" w:fill="FFFF00"/>
      <w:spacing w:before="100" w:beforeAutospacing="1" w:after="100" w:afterAutospacing="1"/>
      <w:textAlignment w:val="center"/>
    </w:pPr>
    <w:rPr>
      <w:b/>
      <w:bCs/>
      <w:color w:val="000000"/>
    </w:rPr>
  </w:style>
  <w:style w:type="paragraph" w:customStyle="1" w:styleId="xl1119">
    <w:name w:val="xl1119"/>
    <w:basedOn w:val="a1"/>
    <w:rsid w:val="00296038"/>
    <w:pPr>
      <w:shd w:val="clear" w:color="000000" w:fill="FABF8F"/>
      <w:spacing w:before="100" w:beforeAutospacing="1" w:after="100" w:afterAutospacing="1"/>
      <w:textAlignment w:val="center"/>
    </w:pPr>
    <w:rPr>
      <w:b/>
      <w:bCs/>
      <w:color w:val="000000"/>
    </w:rPr>
  </w:style>
  <w:style w:type="paragraph" w:customStyle="1" w:styleId="xl1120">
    <w:name w:val="xl1120"/>
    <w:basedOn w:val="a1"/>
    <w:rsid w:val="00296038"/>
    <w:pPr>
      <w:spacing w:before="100" w:beforeAutospacing="1" w:after="100" w:afterAutospacing="1"/>
      <w:textAlignment w:val="center"/>
    </w:pPr>
    <w:rPr>
      <w:b/>
      <w:bCs/>
      <w:color w:val="000000"/>
    </w:rPr>
  </w:style>
  <w:style w:type="paragraph" w:customStyle="1" w:styleId="xl1121">
    <w:name w:val="xl1121"/>
    <w:basedOn w:val="a1"/>
    <w:rsid w:val="00296038"/>
    <w:pPr>
      <w:shd w:val="clear" w:color="000000" w:fill="00B0F0"/>
      <w:spacing w:before="100" w:beforeAutospacing="1" w:after="100" w:afterAutospacing="1"/>
      <w:textAlignment w:val="center"/>
    </w:pPr>
    <w:rPr>
      <w:b/>
      <w:bCs/>
      <w:color w:val="000000"/>
    </w:rPr>
  </w:style>
  <w:style w:type="paragraph" w:customStyle="1" w:styleId="xl1122">
    <w:name w:val="xl1122"/>
    <w:basedOn w:val="a1"/>
    <w:rsid w:val="00296038"/>
    <w:pPr>
      <w:shd w:val="clear" w:color="000000" w:fill="B7DEE8"/>
      <w:spacing w:before="100" w:beforeAutospacing="1" w:after="100" w:afterAutospacing="1"/>
      <w:textAlignment w:val="center"/>
    </w:pPr>
    <w:rPr>
      <w:b/>
      <w:bCs/>
      <w:color w:val="000000"/>
    </w:rPr>
  </w:style>
  <w:style w:type="paragraph" w:customStyle="1" w:styleId="xl1123">
    <w:name w:val="xl1123"/>
    <w:basedOn w:val="a1"/>
    <w:rsid w:val="00296038"/>
    <w:pPr>
      <w:shd w:val="clear" w:color="000000" w:fill="B1A0C7"/>
      <w:spacing w:before="100" w:beforeAutospacing="1" w:after="100" w:afterAutospacing="1"/>
      <w:textAlignment w:val="center"/>
    </w:pPr>
    <w:rPr>
      <w:b/>
      <w:bCs/>
      <w:color w:val="000000"/>
    </w:rPr>
  </w:style>
  <w:style w:type="paragraph" w:customStyle="1" w:styleId="xl1124">
    <w:name w:val="xl1124"/>
    <w:basedOn w:val="a1"/>
    <w:rsid w:val="00296038"/>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125">
    <w:name w:val="xl1125"/>
    <w:basedOn w:val="a1"/>
    <w:rsid w:val="00296038"/>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126">
    <w:name w:val="xl1126"/>
    <w:basedOn w:val="a1"/>
    <w:rsid w:val="00296038"/>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127">
    <w:name w:val="xl1127"/>
    <w:basedOn w:val="a1"/>
    <w:rsid w:val="00296038"/>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128">
    <w:name w:val="xl1128"/>
    <w:basedOn w:val="a1"/>
    <w:rsid w:val="00296038"/>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129">
    <w:name w:val="xl112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0">
    <w:name w:val="xl1130"/>
    <w:basedOn w:val="a1"/>
    <w:rsid w:val="0029603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131">
    <w:name w:val="xl113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132">
    <w:name w:val="xl1132"/>
    <w:basedOn w:val="a1"/>
    <w:rsid w:val="00296038"/>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133">
    <w:name w:val="xl1133"/>
    <w:basedOn w:val="a1"/>
    <w:rsid w:val="00296038"/>
    <w:pPr>
      <w:shd w:val="clear" w:color="000000" w:fill="C4BD97"/>
      <w:spacing w:before="100" w:beforeAutospacing="1" w:after="100" w:afterAutospacing="1"/>
      <w:textAlignment w:val="bottom"/>
    </w:pPr>
    <w:rPr>
      <w:b/>
      <w:bCs/>
      <w:color w:val="000000"/>
    </w:rPr>
  </w:style>
  <w:style w:type="paragraph" w:customStyle="1" w:styleId="xl1134">
    <w:name w:val="xl1134"/>
    <w:basedOn w:val="a1"/>
    <w:rsid w:val="00296038"/>
    <w:pPr>
      <w:spacing w:before="100" w:beforeAutospacing="1" w:after="100" w:afterAutospacing="1"/>
      <w:textAlignment w:val="bottom"/>
    </w:pPr>
    <w:rPr>
      <w:b/>
      <w:bCs/>
    </w:rPr>
  </w:style>
  <w:style w:type="paragraph" w:customStyle="1" w:styleId="xl1135">
    <w:name w:val="xl1135"/>
    <w:basedOn w:val="a1"/>
    <w:rsid w:val="00296038"/>
    <w:pPr>
      <w:spacing w:before="100" w:beforeAutospacing="1" w:after="100" w:afterAutospacing="1"/>
      <w:textAlignment w:val="bottom"/>
    </w:pPr>
    <w:rPr>
      <w:b/>
      <w:bCs/>
      <w:color w:val="000000"/>
    </w:rPr>
  </w:style>
  <w:style w:type="paragraph" w:customStyle="1" w:styleId="xl1136">
    <w:name w:val="xl113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7">
    <w:name w:val="xl113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38">
    <w:name w:val="xl1138"/>
    <w:basedOn w:val="a1"/>
    <w:rsid w:val="00296038"/>
    <w:pPr>
      <w:spacing w:before="100" w:beforeAutospacing="1" w:after="100" w:afterAutospacing="1"/>
      <w:textAlignment w:val="bottom"/>
    </w:pPr>
    <w:rPr>
      <w:b/>
      <w:bCs/>
    </w:rPr>
  </w:style>
  <w:style w:type="paragraph" w:customStyle="1" w:styleId="xl1139">
    <w:name w:val="xl113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40">
    <w:name w:val="xl114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1">
    <w:name w:val="xl1141"/>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142">
    <w:name w:val="xl1142"/>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43">
    <w:name w:val="xl1143"/>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4">
    <w:name w:val="xl1144"/>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45">
    <w:name w:val="xl114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46">
    <w:name w:val="xl114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rPr>
      <w:b/>
      <w:bCs/>
    </w:rPr>
  </w:style>
  <w:style w:type="paragraph" w:customStyle="1" w:styleId="xl1147">
    <w:name w:val="xl1147"/>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48">
    <w:name w:val="xl1148"/>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49">
    <w:name w:val="xl1149"/>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50">
    <w:name w:val="xl115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textAlignment w:val="center"/>
    </w:pPr>
  </w:style>
  <w:style w:type="paragraph" w:customStyle="1" w:styleId="xl1151">
    <w:name w:val="xl1151"/>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52">
    <w:name w:val="xl1152"/>
    <w:basedOn w:val="a1"/>
    <w:rsid w:val="00296038"/>
    <w:pPr>
      <w:pBdr>
        <w:top w:val="single" w:sz="4" w:space="0" w:color="C0C0C0"/>
        <w:left w:val="single" w:sz="4" w:space="27" w:color="C0C0C0"/>
        <w:bottom w:val="single" w:sz="4" w:space="0" w:color="C0C0C0"/>
        <w:right w:val="single" w:sz="4" w:space="0" w:color="C0C0C0"/>
      </w:pBdr>
      <w:shd w:val="clear" w:color="000000" w:fill="EBF1DE"/>
      <w:spacing w:before="100" w:beforeAutospacing="1" w:after="100" w:afterAutospacing="1"/>
      <w:ind w:firstLineChars="300" w:firstLine="300"/>
      <w:textAlignment w:val="center"/>
    </w:pPr>
    <w:rPr>
      <w:b/>
      <w:bCs/>
    </w:rPr>
  </w:style>
  <w:style w:type="paragraph" w:customStyle="1" w:styleId="xl1153">
    <w:name w:val="xl1153"/>
    <w:basedOn w:val="a1"/>
    <w:rsid w:val="00296038"/>
    <w:pPr>
      <w:shd w:val="clear" w:color="000000" w:fill="B7DEE8"/>
      <w:spacing w:before="100" w:beforeAutospacing="1" w:after="100" w:afterAutospacing="1"/>
      <w:textAlignment w:val="center"/>
    </w:pPr>
    <w:rPr>
      <w:b/>
      <w:bCs/>
    </w:rPr>
  </w:style>
  <w:style w:type="paragraph" w:customStyle="1" w:styleId="xl1154">
    <w:name w:val="xl1154"/>
    <w:basedOn w:val="a1"/>
    <w:rsid w:val="00296038"/>
    <w:pPr>
      <w:shd w:val="clear" w:color="000000" w:fill="B7DEE8"/>
      <w:spacing w:before="100" w:beforeAutospacing="1" w:after="100" w:afterAutospacing="1"/>
      <w:textAlignment w:val="center"/>
    </w:pPr>
  </w:style>
  <w:style w:type="paragraph" w:customStyle="1" w:styleId="xl1155">
    <w:name w:val="xl1155"/>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6">
    <w:name w:val="xl1156"/>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57">
    <w:name w:val="xl1157"/>
    <w:basedOn w:val="a1"/>
    <w:rsid w:val="00296038"/>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rPr>
  </w:style>
  <w:style w:type="paragraph" w:customStyle="1" w:styleId="xl1158">
    <w:name w:val="xl1158"/>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9">
    <w:name w:val="xl115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60">
    <w:name w:val="xl116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61">
    <w:name w:val="xl1161"/>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162">
    <w:name w:val="xl1162"/>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63">
    <w:name w:val="xl1163"/>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164">
    <w:name w:val="xl1164"/>
    <w:basedOn w:val="a1"/>
    <w:rsid w:val="00296038"/>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1165">
    <w:name w:val="xl1165"/>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sz w:val="22"/>
      <w:szCs w:val="22"/>
    </w:rPr>
  </w:style>
  <w:style w:type="paragraph" w:customStyle="1" w:styleId="xl1166">
    <w:name w:val="xl1166"/>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67">
    <w:name w:val="xl1167"/>
    <w:basedOn w:val="a1"/>
    <w:rsid w:val="00296038"/>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rPr>
  </w:style>
  <w:style w:type="paragraph" w:customStyle="1" w:styleId="xl1168">
    <w:name w:val="xl1168"/>
    <w:basedOn w:val="a1"/>
    <w:rsid w:val="00296038"/>
    <w:pPr>
      <w:pBdr>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style>
  <w:style w:type="paragraph" w:customStyle="1" w:styleId="xl1169">
    <w:name w:val="xl1169"/>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0">
    <w:name w:val="xl1170"/>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71">
    <w:name w:val="xl1171"/>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2">
    <w:name w:val="xl1172"/>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3">
    <w:name w:val="xl1173"/>
    <w:basedOn w:val="a1"/>
    <w:rsid w:val="00296038"/>
    <w:pPr>
      <w:pBdr>
        <w:top w:val="single" w:sz="4" w:space="0" w:color="C0C0C0"/>
        <w:left w:val="single" w:sz="4" w:space="0" w:color="C0C0C0"/>
        <w:bottom w:val="single" w:sz="4" w:space="0" w:color="C0C0C0"/>
      </w:pBdr>
      <w:shd w:val="clear" w:color="000000" w:fill="FCD5B4"/>
      <w:spacing w:before="100" w:beforeAutospacing="1" w:after="100" w:afterAutospacing="1"/>
      <w:jc w:val="center"/>
      <w:textAlignment w:val="center"/>
    </w:pPr>
    <w:rPr>
      <w:b/>
      <w:bCs/>
    </w:rPr>
  </w:style>
  <w:style w:type="paragraph" w:customStyle="1" w:styleId="xl1174">
    <w:name w:val="xl117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75">
    <w:name w:val="xl117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6">
    <w:name w:val="xl1176"/>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rPr>
      <w:b/>
      <w:bCs/>
    </w:rPr>
  </w:style>
  <w:style w:type="paragraph" w:customStyle="1" w:styleId="xl1177">
    <w:name w:val="xl1177"/>
    <w:basedOn w:val="a1"/>
    <w:rsid w:val="00296038"/>
    <w:pPr>
      <w:spacing w:before="100" w:beforeAutospacing="1" w:after="100" w:afterAutospacing="1"/>
      <w:textAlignment w:val="center"/>
    </w:pPr>
  </w:style>
  <w:style w:type="paragraph" w:customStyle="1" w:styleId="xl1178">
    <w:name w:val="xl1178"/>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style>
  <w:style w:type="paragraph" w:customStyle="1" w:styleId="xl1179">
    <w:name w:val="xl1179"/>
    <w:basedOn w:val="a1"/>
    <w:rsid w:val="00296038"/>
    <w:pPr>
      <w:pBdr>
        <w:top w:val="single" w:sz="4" w:space="0" w:color="C0C0C0"/>
        <w:left w:val="single" w:sz="4" w:space="0" w:color="C0C0C0"/>
        <w:bottom w:val="single" w:sz="4" w:space="0" w:color="C0C0C0"/>
      </w:pBdr>
      <w:shd w:val="clear" w:color="000000" w:fill="FFC000"/>
      <w:spacing w:before="100" w:beforeAutospacing="1" w:after="100" w:afterAutospacing="1"/>
      <w:jc w:val="center"/>
      <w:textAlignment w:val="center"/>
    </w:pPr>
    <w:rPr>
      <w:color w:val="000000"/>
    </w:rPr>
  </w:style>
  <w:style w:type="paragraph" w:customStyle="1" w:styleId="xl1180">
    <w:name w:val="xl1180"/>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1">
    <w:name w:val="xl1181"/>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2">
    <w:name w:val="xl1182"/>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3">
    <w:name w:val="xl1183"/>
    <w:basedOn w:val="a1"/>
    <w:rsid w:val="00296038"/>
    <w:pPr>
      <w:spacing w:before="100" w:beforeAutospacing="1" w:after="100" w:afterAutospacing="1"/>
      <w:textAlignment w:val="center"/>
    </w:pPr>
    <w:rPr>
      <w:b/>
      <w:bCs/>
      <w:color w:val="FF0000"/>
    </w:rPr>
  </w:style>
  <w:style w:type="paragraph" w:customStyle="1" w:styleId="xl1184">
    <w:name w:val="xl118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5">
    <w:name w:val="xl118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86">
    <w:name w:val="xl1186"/>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jc w:val="center"/>
      <w:textAlignment w:val="center"/>
    </w:pPr>
    <w:rPr>
      <w:b/>
      <w:bCs/>
    </w:rPr>
  </w:style>
  <w:style w:type="paragraph" w:customStyle="1" w:styleId="xl1187">
    <w:name w:val="xl1187"/>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textAlignment w:val="center"/>
    </w:pPr>
    <w:rPr>
      <w:b/>
      <w:bCs/>
    </w:rPr>
  </w:style>
  <w:style w:type="paragraph" w:customStyle="1" w:styleId="xl1188">
    <w:name w:val="xl1188"/>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9">
    <w:name w:val="xl1189"/>
    <w:basedOn w:val="a1"/>
    <w:rsid w:val="00296038"/>
    <w:pPr>
      <w:pBdr>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0">
    <w:name w:val="xl1190"/>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1">
    <w:name w:val="xl1191"/>
    <w:basedOn w:val="a1"/>
    <w:rsid w:val="00296038"/>
    <w:pPr>
      <w:pBdr>
        <w:left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2">
    <w:name w:val="xl1192"/>
    <w:basedOn w:val="a1"/>
    <w:rsid w:val="00296038"/>
    <w:pPr>
      <w:pBdr>
        <w:top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3">
    <w:name w:val="xl1193"/>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94">
    <w:name w:val="xl1194"/>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95">
    <w:name w:val="xl119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6">
    <w:name w:val="xl119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7">
    <w:name w:val="xl1197"/>
    <w:basedOn w:val="a1"/>
    <w:rsid w:val="00296038"/>
    <w:pPr>
      <w:pBdr>
        <w:top w:val="single" w:sz="4" w:space="0" w:color="C0C0C0"/>
        <w:left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8">
    <w:name w:val="xl1198"/>
    <w:basedOn w:val="a1"/>
    <w:rsid w:val="00296038"/>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1199">
    <w:name w:val="xl119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0">
    <w:name w:val="xl120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1">
    <w:name w:val="xl12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2">
    <w:name w:val="xl120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3">
    <w:name w:val="xl12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4">
    <w:name w:val="xl1204"/>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color w:val="272727"/>
    </w:rPr>
  </w:style>
  <w:style w:type="paragraph" w:customStyle="1" w:styleId="xl1205">
    <w:name w:val="xl120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pPr>
  </w:style>
  <w:style w:type="paragraph" w:customStyle="1" w:styleId="xl1206">
    <w:name w:val="xl1206"/>
    <w:basedOn w:val="a1"/>
    <w:rsid w:val="00296038"/>
    <w:pPr>
      <w:pBdr>
        <w:top w:val="single" w:sz="4" w:space="0" w:color="C0C0C0"/>
        <w:left w:val="single" w:sz="4" w:space="0" w:color="C0C0C0"/>
        <w:bottom w:val="single" w:sz="4" w:space="0" w:color="C0C0C0"/>
        <w:right w:val="single" w:sz="4" w:space="0" w:color="C0C0C0"/>
      </w:pBdr>
      <w:shd w:val="clear" w:color="000000" w:fill="F2DCDB"/>
      <w:spacing w:before="100" w:beforeAutospacing="1" w:after="100" w:afterAutospacing="1"/>
      <w:jc w:val="center"/>
      <w:textAlignment w:val="center"/>
    </w:pPr>
    <w:rPr>
      <w:b/>
      <w:bCs/>
    </w:rPr>
  </w:style>
  <w:style w:type="paragraph" w:customStyle="1" w:styleId="xl1207">
    <w:name w:val="xl1207"/>
    <w:basedOn w:val="a1"/>
    <w:rsid w:val="00296038"/>
    <w:pPr>
      <w:spacing w:before="100" w:beforeAutospacing="1" w:after="100" w:afterAutospacing="1"/>
      <w:textAlignment w:val="center"/>
    </w:pPr>
  </w:style>
  <w:style w:type="paragraph" w:customStyle="1" w:styleId="xl1208">
    <w:name w:val="xl1208"/>
    <w:basedOn w:val="a1"/>
    <w:rsid w:val="00296038"/>
    <w:pPr>
      <w:pBdr>
        <w:top w:val="single" w:sz="4" w:space="0" w:color="C0C0C0"/>
        <w:bottom w:val="single" w:sz="4" w:space="0" w:color="C0C0C0"/>
      </w:pBdr>
      <w:spacing w:before="100" w:beforeAutospacing="1" w:after="100" w:afterAutospacing="1"/>
      <w:textAlignment w:val="bottom"/>
    </w:pPr>
    <w:rPr>
      <w:b/>
      <w:bCs/>
      <w:sz w:val="20"/>
      <w:szCs w:val="20"/>
    </w:rPr>
  </w:style>
  <w:style w:type="paragraph" w:customStyle="1" w:styleId="xl1209">
    <w:name w:val="xl1209"/>
    <w:basedOn w:val="a1"/>
    <w:rsid w:val="0029603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1210">
    <w:name w:val="xl1210"/>
    <w:basedOn w:val="a1"/>
    <w:rsid w:val="00296038"/>
    <w:pPr>
      <w:pBdr>
        <w:right w:val="single" w:sz="4" w:space="0" w:color="C0C0C0"/>
      </w:pBdr>
      <w:spacing w:before="100" w:beforeAutospacing="1" w:after="100" w:afterAutospacing="1"/>
      <w:jc w:val="center"/>
      <w:textAlignment w:val="center"/>
    </w:pPr>
  </w:style>
  <w:style w:type="paragraph" w:customStyle="1" w:styleId="xl1211">
    <w:name w:val="xl1211"/>
    <w:basedOn w:val="a1"/>
    <w:rsid w:val="0029603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2">
    <w:name w:val="xl1212"/>
    <w:basedOn w:val="a1"/>
    <w:rsid w:val="0029603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3">
    <w:name w:val="xl12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4">
    <w:name w:val="xl1214"/>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5">
    <w:name w:val="xl1215"/>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6">
    <w:name w:val="xl1216"/>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7">
    <w:name w:val="xl1217"/>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8">
    <w:name w:val="xl1218"/>
    <w:basedOn w:val="a1"/>
    <w:rsid w:val="0029603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9">
    <w:name w:val="xl1219"/>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20">
    <w:name w:val="xl1220"/>
    <w:basedOn w:val="a1"/>
    <w:rsid w:val="0029603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1">
    <w:name w:val="xl1221"/>
    <w:basedOn w:val="a1"/>
    <w:rsid w:val="0029603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2">
    <w:name w:val="xl1222"/>
    <w:basedOn w:val="a1"/>
    <w:rsid w:val="00296038"/>
    <w:pPr>
      <w:pBdr>
        <w:top w:val="single" w:sz="4" w:space="0" w:color="C0C0C0"/>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3">
    <w:name w:val="xl1223"/>
    <w:basedOn w:val="a1"/>
    <w:rsid w:val="00296038"/>
    <w:pPr>
      <w:pBdr>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4">
    <w:name w:val="xl1224"/>
    <w:basedOn w:val="a1"/>
    <w:rsid w:val="00296038"/>
    <w:pPr>
      <w:pBdr>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5">
    <w:name w:val="xl1225"/>
    <w:basedOn w:val="a1"/>
    <w:rsid w:val="00296038"/>
    <w:pPr>
      <w:pBdr>
        <w:top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6">
    <w:name w:val="xl1226"/>
    <w:basedOn w:val="a1"/>
    <w:rsid w:val="00296038"/>
    <w:pPr>
      <w:pBdr>
        <w:right w:val="single" w:sz="4" w:space="0" w:color="C0C0C0"/>
      </w:pBdr>
      <w:shd w:val="clear" w:color="000000" w:fill="FFFFCC"/>
      <w:spacing w:before="100" w:beforeAutospacing="1" w:after="100" w:afterAutospacing="1"/>
      <w:textAlignment w:val="center"/>
    </w:pPr>
  </w:style>
  <w:style w:type="paragraph" w:customStyle="1" w:styleId="xl1227">
    <w:name w:val="xl1227"/>
    <w:basedOn w:val="a1"/>
    <w:rsid w:val="00296038"/>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8">
    <w:name w:val="xl1228"/>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table" w:customStyle="1" w:styleId="137">
    <w:name w:val="Сетка таблицы137"/>
    <w:basedOn w:val="a3"/>
    <w:next w:val="ae"/>
    <w:uiPriority w:val="59"/>
    <w:rsid w:val="009A32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e"/>
    <w:rsid w:val="009A3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59"/>
    <w:rsid w:val="006007B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4"/>
    <w:basedOn w:val="a3"/>
    <w:next w:val="ae"/>
    <w:rsid w:val="006007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
    <w:name w:val="Сетка таблицы235"/>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2">
    <w:name w:val="Гиперссылка1"/>
    <w:basedOn w:val="a2"/>
    <w:uiPriority w:val="99"/>
    <w:unhideWhenUsed/>
    <w:rsid w:val="00672848"/>
    <w:rPr>
      <w:color w:val="0563C1"/>
      <w:u w:val="single"/>
    </w:rPr>
  </w:style>
  <w:style w:type="numbering" w:customStyle="1" w:styleId="12a">
    <w:name w:val="Нет списка12"/>
    <w:next w:val="a4"/>
    <w:uiPriority w:val="99"/>
    <w:semiHidden/>
    <w:unhideWhenUsed/>
    <w:rsid w:val="00672848"/>
  </w:style>
  <w:style w:type="numbering" w:customStyle="1" w:styleId="3f3">
    <w:name w:val="Нет списка3"/>
    <w:next w:val="a4"/>
    <w:uiPriority w:val="99"/>
    <w:semiHidden/>
    <w:unhideWhenUsed/>
    <w:rsid w:val="00672848"/>
  </w:style>
  <w:style w:type="numbering" w:customStyle="1" w:styleId="13a">
    <w:name w:val="Нет списка13"/>
    <w:next w:val="a4"/>
    <w:uiPriority w:val="99"/>
    <w:semiHidden/>
    <w:unhideWhenUsed/>
    <w:rsid w:val="00672848"/>
  </w:style>
  <w:style w:type="numbering" w:customStyle="1" w:styleId="11110">
    <w:name w:val="Нет списка1111"/>
    <w:next w:val="a4"/>
    <w:uiPriority w:val="99"/>
    <w:semiHidden/>
    <w:unhideWhenUsed/>
    <w:rsid w:val="00672848"/>
  </w:style>
  <w:style w:type="numbering" w:customStyle="1" w:styleId="21a">
    <w:name w:val="Нет списка21"/>
    <w:next w:val="a4"/>
    <w:uiPriority w:val="99"/>
    <w:semiHidden/>
    <w:unhideWhenUsed/>
    <w:rsid w:val="00672848"/>
  </w:style>
  <w:style w:type="numbering" w:customStyle="1" w:styleId="1211">
    <w:name w:val="Нет списка121"/>
    <w:next w:val="a4"/>
    <w:uiPriority w:val="99"/>
    <w:semiHidden/>
    <w:unhideWhenUsed/>
    <w:rsid w:val="00672848"/>
  </w:style>
  <w:style w:type="numbering" w:customStyle="1" w:styleId="48">
    <w:name w:val="Нет списка4"/>
    <w:next w:val="a4"/>
    <w:uiPriority w:val="99"/>
    <w:semiHidden/>
    <w:unhideWhenUsed/>
    <w:rsid w:val="00672848"/>
  </w:style>
  <w:style w:type="numbering" w:customStyle="1" w:styleId="143">
    <w:name w:val="Нет списка14"/>
    <w:next w:val="a4"/>
    <w:uiPriority w:val="99"/>
    <w:semiHidden/>
    <w:unhideWhenUsed/>
    <w:rsid w:val="00672848"/>
  </w:style>
  <w:style w:type="numbering" w:customStyle="1" w:styleId="57">
    <w:name w:val="Нет списка5"/>
    <w:next w:val="a4"/>
    <w:uiPriority w:val="99"/>
    <w:semiHidden/>
    <w:unhideWhenUsed/>
    <w:rsid w:val="00672848"/>
  </w:style>
  <w:style w:type="numbering" w:customStyle="1" w:styleId="155">
    <w:name w:val="Нет списка15"/>
    <w:next w:val="a4"/>
    <w:uiPriority w:val="99"/>
    <w:semiHidden/>
    <w:unhideWhenUsed/>
    <w:rsid w:val="00672848"/>
  </w:style>
  <w:style w:type="table" w:customStyle="1" w:styleId="1410">
    <w:name w:val="Сетка таблицы141"/>
    <w:basedOn w:val="a3"/>
    <w:next w:val="ae"/>
    <w:uiPriority w:val="59"/>
    <w:rsid w:val="00DE367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DE36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e"/>
    <w:uiPriority w:val="59"/>
    <w:rsid w:val="004B2F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3"/>
    <w:next w:val="ae"/>
    <w:rsid w:val="004B2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e"/>
    <w:uiPriority w:val="59"/>
    <w:rsid w:val="00D645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3"/>
    <w:next w:val="ae"/>
    <w:rsid w:val="00D645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3"/>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4"/>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next w:val="ae"/>
    <w:uiPriority w:val="59"/>
    <w:rsid w:val="00790CB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5"/>
    <w:basedOn w:val="a3"/>
    <w:next w:val="ae"/>
    <w:rsid w:val="00790C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2A4D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2A4D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next w:val="ae"/>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
    <w:name w:val="Сетка таблицы248"/>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0F0A9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3"/>
    <w:next w:val="ae"/>
    <w:rsid w:val="000F0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4"/>
    <w:uiPriority w:val="99"/>
    <w:semiHidden/>
    <w:rsid w:val="00396B17"/>
  </w:style>
  <w:style w:type="table" w:customStyle="1" w:styleId="156">
    <w:name w:val="Сетка таблицы156"/>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3"/>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4"/>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next w:val="ae"/>
    <w:uiPriority w:val="59"/>
    <w:rsid w:val="006073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607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3"/>
    <w:next w:val="ae"/>
    <w:uiPriority w:val="59"/>
    <w:rsid w:val="00FC26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e"/>
    <w:rsid w:val="00FC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e"/>
    <w:uiPriority w:val="59"/>
    <w:rsid w:val="001300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7">
    <w:name w:val="Сетка таблицы257"/>
    <w:basedOn w:val="a3"/>
    <w:next w:val="ae"/>
    <w:rsid w:val="00130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9">
    <w:name w:val="Сетка таблицы259"/>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0">
    <w:name w:val="Сетка таблицы260"/>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next w:val="ae"/>
    <w:uiPriority w:val="59"/>
    <w:rsid w:val="00232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3"/>
    <w:next w:val="ae"/>
    <w:rsid w:val="00232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rsid w:val="005A1AFA"/>
    <w:pPr>
      <w:spacing w:before="100" w:beforeAutospacing="1" w:after="100" w:afterAutospacing="1"/>
    </w:pPr>
  </w:style>
  <w:style w:type="table" w:customStyle="1" w:styleId="168">
    <w:name w:val="Сетка таблицы168"/>
    <w:basedOn w:val="a3"/>
    <w:next w:val="ae"/>
    <w:uiPriority w:val="39"/>
    <w:rsid w:val="00D278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e"/>
    <w:uiPriority w:val="39"/>
    <w:rsid w:val="00D27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Обычный (Интернет)1"/>
    <w:aliases w:val="Title,Обычный (веб)1"/>
    <w:basedOn w:val="a1"/>
    <w:next w:val="ac"/>
    <w:qFormat/>
    <w:rsid w:val="00D278ED"/>
    <w:pPr>
      <w:jc w:val="center"/>
    </w:pPr>
    <w:rPr>
      <w:rFonts w:asciiTheme="minorHAnsi" w:eastAsiaTheme="minorHAnsi" w:hAnsiTheme="minorHAnsi" w:cstheme="minorBidi"/>
      <w:b/>
      <w:szCs w:val="22"/>
      <w:lang w:eastAsia="en-US"/>
    </w:rPr>
  </w:style>
  <w:style w:type="paragraph" w:customStyle="1" w:styleId="msonormalmrcssattr">
    <w:name w:val="msonormal_mr_css_attr"/>
    <w:basedOn w:val="a1"/>
    <w:rsid w:val="00D278ED"/>
    <w:pPr>
      <w:spacing w:before="100" w:beforeAutospacing="1" w:after="100" w:afterAutospacing="1"/>
    </w:pPr>
  </w:style>
  <w:style w:type="table" w:customStyle="1" w:styleId="169">
    <w:name w:val="Сетка таблицы169"/>
    <w:basedOn w:val="a3"/>
    <w:next w:val="ae"/>
    <w:uiPriority w:val="39"/>
    <w:rsid w:val="006B7E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5">
    <w:name w:val="Сетка таблицы265"/>
    <w:basedOn w:val="a3"/>
    <w:next w:val="ae"/>
    <w:uiPriority w:val="39"/>
    <w:rsid w:val="006B7E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e"/>
    <w:uiPriority w:val="39"/>
    <w:rsid w:val="006B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6">
    <w:name w:val="Сетка таблицы266"/>
    <w:basedOn w:val="a3"/>
    <w:next w:val="ae"/>
    <w:uiPriority w:val="39"/>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7">
    <w:name w:val="Сетка таблицы267"/>
    <w:basedOn w:val="a3"/>
    <w:next w:val="ae"/>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3">
    <w:name w:val="xl1023"/>
    <w:basedOn w:val="a1"/>
    <w:rsid w:val="0040353F"/>
    <w:pPr>
      <w:spacing w:before="100" w:beforeAutospacing="1" w:after="100" w:afterAutospacing="1"/>
      <w:textAlignment w:val="bottom"/>
    </w:pPr>
  </w:style>
  <w:style w:type="paragraph" w:customStyle="1" w:styleId="xl1024">
    <w:name w:val="xl1024"/>
    <w:basedOn w:val="a1"/>
    <w:rsid w:val="0040353F"/>
    <w:pPr>
      <w:spacing w:before="100" w:beforeAutospacing="1" w:after="100" w:afterAutospacing="1"/>
      <w:textAlignment w:val="center"/>
    </w:pPr>
  </w:style>
  <w:style w:type="paragraph" w:customStyle="1" w:styleId="xl1025">
    <w:name w:val="xl1025"/>
    <w:basedOn w:val="a1"/>
    <w:rsid w:val="0040353F"/>
    <w:pPr>
      <w:spacing w:before="100" w:beforeAutospacing="1" w:after="100" w:afterAutospacing="1"/>
      <w:textAlignment w:val="center"/>
    </w:pPr>
  </w:style>
  <w:style w:type="paragraph" w:customStyle="1" w:styleId="xl1026">
    <w:name w:val="xl1026"/>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7">
    <w:name w:val="xl1027"/>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8">
    <w:name w:val="xl1028"/>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9">
    <w:name w:val="xl1029"/>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0">
    <w:name w:val="xl1030"/>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1">
    <w:name w:val="xl1031"/>
    <w:basedOn w:val="a1"/>
    <w:rsid w:val="0040353F"/>
    <w:pPr>
      <w:spacing w:before="100" w:beforeAutospacing="1" w:after="100" w:afterAutospacing="1"/>
      <w:textAlignment w:val="bottom"/>
    </w:pPr>
  </w:style>
  <w:style w:type="paragraph" w:customStyle="1" w:styleId="xl1032">
    <w:name w:val="xl1032"/>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3">
    <w:name w:val="xl1033"/>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4">
    <w:name w:val="xl1034"/>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35">
    <w:name w:val="xl1035"/>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36">
    <w:name w:val="xl1036"/>
    <w:basedOn w:val="a1"/>
    <w:rsid w:val="0040353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37">
    <w:name w:val="xl1037"/>
    <w:basedOn w:val="a1"/>
    <w:rsid w:val="0040353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38">
    <w:name w:val="xl1038"/>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39">
    <w:name w:val="xl1039"/>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table" w:customStyle="1" w:styleId="1191">
    <w:name w:val="Сетка таблицы1191"/>
    <w:basedOn w:val="a3"/>
    <w:next w:val="ae"/>
    <w:uiPriority w:val="59"/>
    <w:rsid w:val="004035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2">
    <w:name w:val="Сетка таблицы1192"/>
    <w:basedOn w:val="a3"/>
    <w:next w:val="ae"/>
    <w:uiPriority w:val="59"/>
    <w:rsid w:val="00A95C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4"/>
    <w:uiPriority w:val="99"/>
    <w:semiHidden/>
    <w:unhideWhenUsed/>
    <w:rsid w:val="00C9085A"/>
  </w:style>
  <w:style w:type="table" w:customStyle="1" w:styleId="400">
    <w:name w:val="Сетка таблицы40"/>
    <w:basedOn w:val="a3"/>
    <w:next w:val="ae"/>
    <w:uiPriority w:val="39"/>
    <w:rsid w:val="00C9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4">
    <w:name w:val="Знак Знак Знак Знак1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1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03">
    <w:name w:val="Абзац списка10"/>
    <w:basedOn w:val="a1"/>
    <w:autoRedefine/>
    <w:rsid w:val="00A45EB8"/>
    <w:pPr>
      <w:jc w:val="center"/>
    </w:pPr>
    <w:rPr>
      <w:snapToGrid w:val="0"/>
      <w:sz w:val="28"/>
      <w:szCs w:val="28"/>
    </w:rPr>
  </w:style>
  <w:style w:type="paragraph" w:customStyle="1" w:styleId="314">
    <w:name w:val="Заголовок 31"/>
    <w:basedOn w:val="a1"/>
    <w:next w:val="a1"/>
    <w:unhideWhenUsed/>
    <w:qFormat/>
    <w:rsid w:val="00A45EB8"/>
    <w:pPr>
      <w:keepNext/>
      <w:keepLines/>
      <w:spacing w:before="40"/>
      <w:outlineLvl w:val="2"/>
    </w:pPr>
    <w:rPr>
      <w:b/>
      <w:snapToGrid w:val="0"/>
      <w:sz w:val="28"/>
    </w:rPr>
  </w:style>
  <w:style w:type="numbering" w:customStyle="1" w:styleId="1120">
    <w:name w:val="Нет списка112"/>
    <w:next w:val="a4"/>
    <w:uiPriority w:val="99"/>
    <w:semiHidden/>
    <w:unhideWhenUsed/>
    <w:rsid w:val="00A45EB8"/>
  </w:style>
  <w:style w:type="table" w:customStyle="1" w:styleId="1193">
    <w:name w:val="Сетка таблицы119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4"/>
    <w:uiPriority w:val="99"/>
    <w:semiHidden/>
    <w:unhideWhenUsed/>
    <w:rsid w:val="00A45EB8"/>
  </w:style>
  <w:style w:type="table" w:customStyle="1" w:styleId="391">
    <w:name w:val="Сетка таблицы3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A45EB8"/>
  </w:style>
  <w:style w:type="table" w:customStyle="1" w:styleId="440">
    <w:name w:val="Сетка таблицы4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4"/>
    <w:uiPriority w:val="99"/>
    <w:semiHidden/>
    <w:unhideWhenUsed/>
    <w:rsid w:val="00A45EB8"/>
  </w:style>
  <w:style w:type="table" w:customStyle="1" w:styleId="530">
    <w:name w:val="Сетка таблицы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Знак1"/>
    <w:uiPriority w:val="9"/>
    <w:semiHidden/>
    <w:rsid w:val="00A45EB8"/>
    <w:rPr>
      <w:rFonts w:ascii="Calibri Light" w:eastAsia="Times New Roman" w:hAnsi="Calibri Light" w:cs="Times New Roman"/>
      <w:b/>
      <w:bCs/>
      <w:color w:val="4472C4"/>
    </w:rPr>
  </w:style>
  <w:style w:type="numbering" w:customStyle="1" w:styleId="11111">
    <w:name w:val="Нет списка11111"/>
    <w:next w:val="a4"/>
    <w:uiPriority w:val="99"/>
    <w:semiHidden/>
    <w:unhideWhenUsed/>
    <w:rsid w:val="00A45EB8"/>
  </w:style>
  <w:style w:type="table" w:customStyle="1" w:styleId="11100">
    <w:name w:val="Сетка таблицы1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45EB8"/>
  </w:style>
  <w:style w:type="table" w:customStyle="1" w:styleId="2161">
    <w:name w:val="Сетка таблицы216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A45EB8"/>
  </w:style>
  <w:style w:type="table" w:customStyle="1" w:styleId="3120">
    <w:name w:val="Сетка таблицы3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A45EB8"/>
  </w:style>
  <w:style w:type="table" w:customStyle="1" w:styleId="4120">
    <w:name w:val="Сетка таблицы4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A45EB8"/>
  </w:style>
  <w:style w:type="table" w:customStyle="1" w:styleId="5120">
    <w:name w:val="Сетка таблицы5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A45EB8"/>
  </w:style>
  <w:style w:type="table" w:customStyle="1" w:styleId="6120">
    <w:name w:val="Сетка таблицы6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аголовок оглавления1"/>
    <w:basedOn w:val="1"/>
    <w:next w:val="a1"/>
    <w:uiPriority w:val="39"/>
    <w:unhideWhenUsed/>
    <w:qFormat/>
    <w:rsid w:val="00A45EB8"/>
    <w:pPr>
      <w:tabs>
        <w:tab w:val="left" w:pos="284"/>
      </w:tabs>
      <w:spacing w:line="259" w:lineRule="auto"/>
      <w:outlineLvl w:val="9"/>
    </w:pPr>
    <w:rPr>
      <w:rFonts w:ascii="Calibri Light" w:eastAsia="Times New Roman" w:hAnsi="Calibri Light" w:cs="Times New Roman"/>
      <w:color w:val="2F5496"/>
      <w:lang w:val="x-none" w:eastAsia="ru-RU"/>
    </w:rPr>
  </w:style>
  <w:style w:type="numbering" w:customStyle="1" w:styleId="712">
    <w:name w:val="Нет списка71"/>
    <w:next w:val="a4"/>
    <w:uiPriority w:val="99"/>
    <w:semiHidden/>
    <w:unhideWhenUsed/>
    <w:rsid w:val="00A45EB8"/>
  </w:style>
  <w:style w:type="numbering" w:customStyle="1" w:styleId="12110">
    <w:name w:val="Нет списка1211"/>
    <w:next w:val="a4"/>
    <w:uiPriority w:val="99"/>
    <w:semiHidden/>
    <w:unhideWhenUsed/>
    <w:rsid w:val="00A45EB8"/>
  </w:style>
  <w:style w:type="numbering" w:customStyle="1" w:styleId="1121">
    <w:name w:val="Нет списка1121"/>
    <w:next w:val="a4"/>
    <w:uiPriority w:val="99"/>
    <w:semiHidden/>
    <w:unhideWhenUsed/>
    <w:rsid w:val="00A45EB8"/>
  </w:style>
  <w:style w:type="numbering" w:customStyle="1" w:styleId="21110">
    <w:name w:val="Нет списка2111"/>
    <w:next w:val="a4"/>
    <w:uiPriority w:val="99"/>
    <w:semiHidden/>
    <w:unhideWhenUsed/>
    <w:rsid w:val="00A45EB8"/>
  </w:style>
  <w:style w:type="numbering" w:customStyle="1" w:styleId="31110">
    <w:name w:val="Нет списка3111"/>
    <w:next w:val="a4"/>
    <w:uiPriority w:val="99"/>
    <w:semiHidden/>
    <w:unhideWhenUsed/>
    <w:rsid w:val="00A45EB8"/>
  </w:style>
  <w:style w:type="numbering" w:customStyle="1" w:styleId="4111">
    <w:name w:val="Нет списка4111"/>
    <w:next w:val="a4"/>
    <w:uiPriority w:val="99"/>
    <w:semiHidden/>
    <w:unhideWhenUsed/>
    <w:rsid w:val="00A45EB8"/>
  </w:style>
  <w:style w:type="numbering" w:customStyle="1" w:styleId="5111">
    <w:name w:val="Нет списка5111"/>
    <w:next w:val="a4"/>
    <w:uiPriority w:val="99"/>
    <w:semiHidden/>
    <w:unhideWhenUsed/>
    <w:rsid w:val="00A45EB8"/>
  </w:style>
  <w:style w:type="numbering" w:customStyle="1" w:styleId="6110">
    <w:name w:val="Нет списка611"/>
    <w:next w:val="a4"/>
    <w:uiPriority w:val="99"/>
    <w:semiHidden/>
    <w:unhideWhenUsed/>
    <w:rsid w:val="00A45EB8"/>
  </w:style>
  <w:style w:type="character" w:customStyle="1" w:styleId="1fff9">
    <w:name w:val="Основной текст Знак Знак Знак Знак1"/>
    <w:aliases w:val="Основной текст Знак Знак Знак2"/>
    <w:semiHidden/>
    <w:rsid w:val="00A45EB8"/>
    <w:rPr>
      <w:sz w:val="24"/>
    </w:rPr>
  </w:style>
  <w:style w:type="numbering" w:customStyle="1" w:styleId="86">
    <w:name w:val="Нет списка8"/>
    <w:next w:val="a4"/>
    <w:uiPriority w:val="99"/>
    <w:semiHidden/>
    <w:unhideWhenUsed/>
    <w:rsid w:val="00A45EB8"/>
  </w:style>
  <w:style w:type="table" w:customStyle="1" w:styleId="830">
    <w:name w:val="Сетка таблицы83"/>
    <w:basedOn w:val="a3"/>
    <w:next w:val="ae"/>
    <w:uiPriority w:val="39"/>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A45EB8"/>
  </w:style>
  <w:style w:type="numbering" w:customStyle="1" w:styleId="11120">
    <w:name w:val="Нет списка1112"/>
    <w:next w:val="a4"/>
    <w:uiPriority w:val="99"/>
    <w:semiHidden/>
    <w:unhideWhenUsed/>
    <w:rsid w:val="00A45EB8"/>
  </w:style>
  <w:style w:type="table" w:customStyle="1" w:styleId="12111">
    <w:name w:val="Сетка таблицы1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4"/>
    <w:uiPriority w:val="99"/>
    <w:semiHidden/>
    <w:unhideWhenUsed/>
    <w:rsid w:val="00A45EB8"/>
  </w:style>
  <w:style w:type="table" w:customStyle="1" w:styleId="2211">
    <w:name w:val="Сетка таблицы2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A45EB8"/>
  </w:style>
  <w:style w:type="table" w:customStyle="1" w:styleId="3210">
    <w:name w:val="Сетка таблицы3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A45EB8"/>
  </w:style>
  <w:style w:type="table" w:customStyle="1" w:styleId="4210">
    <w:name w:val="Сетка таблицы4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A45EB8"/>
  </w:style>
  <w:style w:type="table" w:customStyle="1" w:styleId="5210">
    <w:name w:val="Сетка таблицы5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A45EB8"/>
  </w:style>
  <w:style w:type="table" w:customStyle="1" w:styleId="6210">
    <w:name w:val="Сетка таблицы6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A45EB8"/>
  </w:style>
  <w:style w:type="numbering" w:customStyle="1" w:styleId="1221">
    <w:name w:val="Нет списка122"/>
    <w:next w:val="a4"/>
    <w:uiPriority w:val="99"/>
    <w:semiHidden/>
    <w:unhideWhenUsed/>
    <w:rsid w:val="00A45EB8"/>
  </w:style>
  <w:style w:type="numbering" w:customStyle="1" w:styleId="111111">
    <w:name w:val="Нет списка111111"/>
    <w:next w:val="a4"/>
    <w:uiPriority w:val="99"/>
    <w:semiHidden/>
    <w:unhideWhenUsed/>
    <w:rsid w:val="00A45EB8"/>
  </w:style>
  <w:style w:type="table" w:customStyle="1" w:styleId="11112">
    <w:name w:val="Сетка таблицы1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A45EB8"/>
  </w:style>
  <w:style w:type="table" w:customStyle="1" w:styleId="21111">
    <w:name w:val="Сетка таблицы2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A45EB8"/>
  </w:style>
  <w:style w:type="table" w:customStyle="1" w:styleId="31111">
    <w:name w:val="Сетка таблицы3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A45EB8"/>
  </w:style>
  <w:style w:type="table" w:customStyle="1" w:styleId="41110">
    <w:name w:val="Сетка таблицы4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A45EB8"/>
  </w:style>
  <w:style w:type="table" w:customStyle="1" w:styleId="51110">
    <w:name w:val="Сетка таблицы5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A45EB8"/>
  </w:style>
  <w:style w:type="table" w:customStyle="1" w:styleId="6111">
    <w:name w:val="Сетка таблицы6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A45EB8"/>
  </w:style>
  <w:style w:type="numbering" w:customStyle="1" w:styleId="121110">
    <w:name w:val="Нет списка12111"/>
    <w:next w:val="a4"/>
    <w:uiPriority w:val="99"/>
    <w:semiHidden/>
    <w:unhideWhenUsed/>
    <w:rsid w:val="00A45EB8"/>
  </w:style>
  <w:style w:type="numbering" w:customStyle="1" w:styleId="11211">
    <w:name w:val="Нет списка11211"/>
    <w:next w:val="a4"/>
    <w:uiPriority w:val="99"/>
    <w:semiHidden/>
    <w:unhideWhenUsed/>
    <w:rsid w:val="00A45EB8"/>
  </w:style>
  <w:style w:type="numbering" w:customStyle="1" w:styleId="211110">
    <w:name w:val="Нет списка21111"/>
    <w:next w:val="a4"/>
    <w:uiPriority w:val="99"/>
    <w:semiHidden/>
    <w:unhideWhenUsed/>
    <w:rsid w:val="00A45EB8"/>
  </w:style>
  <w:style w:type="numbering" w:customStyle="1" w:styleId="311110">
    <w:name w:val="Нет списка31111"/>
    <w:next w:val="a4"/>
    <w:uiPriority w:val="99"/>
    <w:semiHidden/>
    <w:unhideWhenUsed/>
    <w:rsid w:val="00A45EB8"/>
  </w:style>
  <w:style w:type="numbering" w:customStyle="1" w:styleId="41111">
    <w:name w:val="Нет списка41111"/>
    <w:next w:val="a4"/>
    <w:uiPriority w:val="99"/>
    <w:semiHidden/>
    <w:unhideWhenUsed/>
    <w:rsid w:val="00A45EB8"/>
  </w:style>
  <w:style w:type="numbering" w:customStyle="1" w:styleId="51111">
    <w:name w:val="Нет списка51111"/>
    <w:next w:val="a4"/>
    <w:uiPriority w:val="99"/>
    <w:semiHidden/>
    <w:unhideWhenUsed/>
    <w:rsid w:val="00A45EB8"/>
  </w:style>
  <w:style w:type="numbering" w:customStyle="1" w:styleId="61110">
    <w:name w:val="Нет списка6111"/>
    <w:next w:val="a4"/>
    <w:uiPriority w:val="99"/>
    <w:semiHidden/>
    <w:unhideWhenUsed/>
    <w:rsid w:val="00A45EB8"/>
  </w:style>
  <w:style w:type="table" w:customStyle="1" w:styleId="1194">
    <w:name w:val="Сетка таблицы119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a">
    <w:name w:val="Название Знак1"/>
    <w:basedOn w:val="a2"/>
    <w:rsid w:val="00A45EB8"/>
    <w:rPr>
      <w:rFonts w:ascii="Calibri Light" w:eastAsia="Times New Roman" w:hAnsi="Calibri Light" w:cs="Times New Roman"/>
      <w:b/>
      <w:bCs/>
      <w:snapToGrid w:val="0"/>
      <w:kern w:val="28"/>
      <w:sz w:val="32"/>
      <w:szCs w:val="32"/>
      <w:lang w:eastAsia="ru-RU"/>
    </w:rPr>
  </w:style>
  <w:style w:type="table" w:customStyle="1" w:styleId="1195">
    <w:name w:val="Сетка таблицы119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4"/>
    <w:uiPriority w:val="99"/>
    <w:semiHidden/>
    <w:unhideWhenUsed/>
    <w:rsid w:val="00A45EB8"/>
  </w:style>
  <w:style w:type="numbering" w:customStyle="1" w:styleId="111120">
    <w:name w:val="Нет списка11112"/>
    <w:next w:val="a4"/>
    <w:uiPriority w:val="99"/>
    <w:semiHidden/>
    <w:unhideWhenUsed/>
    <w:rsid w:val="00A45EB8"/>
  </w:style>
  <w:style w:type="numbering" w:customStyle="1" w:styleId="11111111">
    <w:name w:val="Нет списка11111111"/>
    <w:next w:val="a4"/>
    <w:uiPriority w:val="99"/>
    <w:semiHidden/>
    <w:unhideWhenUsed/>
    <w:rsid w:val="00A45EB8"/>
  </w:style>
  <w:style w:type="numbering" w:customStyle="1" w:styleId="111111111">
    <w:name w:val="Нет списка111111111"/>
    <w:next w:val="a4"/>
    <w:uiPriority w:val="99"/>
    <w:semiHidden/>
    <w:unhideWhenUsed/>
    <w:rsid w:val="00A45EB8"/>
  </w:style>
  <w:style w:type="paragraph" w:customStyle="1" w:styleId="513">
    <w:name w:val="Заголовок 51"/>
    <w:basedOn w:val="a1"/>
    <w:next w:val="a1"/>
    <w:uiPriority w:val="9"/>
    <w:unhideWhenUsed/>
    <w:qFormat/>
    <w:rsid w:val="00A45EB8"/>
    <w:pPr>
      <w:keepNext/>
      <w:keepLines/>
      <w:spacing w:before="40"/>
      <w:outlineLvl w:val="4"/>
    </w:pPr>
    <w:rPr>
      <w:rFonts w:ascii="Calibri Light" w:hAnsi="Calibri Light"/>
      <w:color w:val="2E74B5"/>
      <w:szCs w:val="20"/>
    </w:rPr>
  </w:style>
  <w:style w:type="numbering" w:customStyle="1" w:styleId="1111111111">
    <w:name w:val="Нет списка1111111111"/>
    <w:next w:val="a4"/>
    <w:uiPriority w:val="99"/>
    <w:semiHidden/>
    <w:unhideWhenUsed/>
    <w:rsid w:val="00A45EB8"/>
  </w:style>
  <w:style w:type="character" w:customStyle="1" w:styleId="514">
    <w:name w:val="Заголовок 5 Знак1"/>
    <w:basedOn w:val="a2"/>
    <w:uiPriority w:val="9"/>
    <w:semiHidden/>
    <w:rsid w:val="00A45EB8"/>
    <w:rPr>
      <w:rFonts w:ascii="Calibri Light" w:eastAsia="Times New Roman" w:hAnsi="Calibri Light" w:cs="Times New Roman"/>
      <w:color w:val="2E74B5"/>
    </w:rPr>
  </w:style>
  <w:style w:type="numbering" w:customStyle="1" w:styleId="95">
    <w:name w:val="Нет списка9"/>
    <w:next w:val="a4"/>
    <w:uiPriority w:val="99"/>
    <w:semiHidden/>
    <w:unhideWhenUsed/>
    <w:rsid w:val="00A45EB8"/>
  </w:style>
  <w:style w:type="numbering" w:customStyle="1" w:styleId="1141">
    <w:name w:val="Нет списка114"/>
    <w:next w:val="a4"/>
    <w:uiPriority w:val="99"/>
    <w:semiHidden/>
    <w:unhideWhenUsed/>
    <w:rsid w:val="00A45EB8"/>
  </w:style>
  <w:style w:type="table" w:customStyle="1" w:styleId="1201">
    <w:name w:val="Сетка таблицы120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a">
    <w:name w:val="Нет списка23"/>
    <w:next w:val="a4"/>
    <w:uiPriority w:val="99"/>
    <w:semiHidden/>
    <w:unhideWhenUsed/>
    <w:rsid w:val="00A45EB8"/>
  </w:style>
  <w:style w:type="table" w:customStyle="1" w:styleId="2171">
    <w:name w:val="Сетка таблицы217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4"/>
    <w:uiPriority w:val="99"/>
    <w:semiHidden/>
    <w:rsid w:val="00A45EB8"/>
  </w:style>
  <w:style w:type="numbering" w:customStyle="1" w:styleId="1231">
    <w:name w:val="Нет списка123"/>
    <w:next w:val="a4"/>
    <w:uiPriority w:val="99"/>
    <w:semiHidden/>
    <w:unhideWhenUsed/>
    <w:rsid w:val="00A45EB8"/>
  </w:style>
  <w:style w:type="numbering" w:customStyle="1" w:styleId="2131">
    <w:name w:val="Нет списка213"/>
    <w:next w:val="a4"/>
    <w:uiPriority w:val="99"/>
    <w:semiHidden/>
    <w:unhideWhenUsed/>
    <w:rsid w:val="00A45EB8"/>
  </w:style>
  <w:style w:type="numbering" w:customStyle="1" w:styleId="1113">
    <w:name w:val="Нет списка1113"/>
    <w:next w:val="a4"/>
    <w:uiPriority w:val="99"/>
    <w:semiHidden/>
    <w:unhideWhenUsed/>
    <w:rsid w:val="00A45EB8"/>
  </w:style>
  <w:style w:type="numbering" w:customStyle="1" w:styleId="11113">
    <w:name w:val="Нет списка11113"/>
    <w:next w:val="a4"/>
    <w:uiPriority w:val="99"/>
    <w:semiHidden/>
    <w:unhideWhenUsed/>
    <w:rsid w:val="00A45EB8"/>
  </w:style>
  <w:style w:type="table" w:customStyle="1" w:styleId="2181">
    <w:name w:val="Сетка таблицы218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A45EB8"/>
  </w:style>
  <w:style w:type="table" w:customStyle="1" w:styleId="450">
    <w:name w:val="Сетка таблицы4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A45EB8"/>
  </w:style>
  <w:style w:type="table" w:customStyle="1" w:styleId="540">
    <w:name w:val="Сетка таблицы5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A45EB8"/>
  </w:style>
  <w:style w:type="table" w:customStyle="1" w:styleId="640">
    <w:name w:val="Сетка таблицы6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A45EB8"/>
  </w:style>
  <w:style w:type="numbering" w:customStyle="1" w:styleId="111112">
    <w:name w:val="Нет списка111112"/>
    <w:next w:val="a4"/>
    <w:uiPriority w:val="99"/>
    <w:semiHidden/>
    <w:unhideWhenUsed/>
    <w:rsid w:val="00A45EB8"/>
  </w:style>
  <w:style w:type="numbering" w:customStyle="1" w:styleId="1111112">
    <w:name w:val="Нет списка1111112"/>
    <w:next w:val="a4"/>
    <w:uiPriority w:val="99"/>
    <w:semiHidden/>
    <w:unhideWhenUsed/>
    <w:rsid w:val="00A45EB8"/>
  </w:style>
  <w:style w:type="numbering" w:customStyle="1" w:styleId="3131">
    <w:name w:val="Нет списка313"/>
    <w:next w:val="a4"/>
    <w:uiPriority w:val="99"/>
    <w:semiHidden/>
    <w:unhideWhenUsed/>
    <w:rsid w:val="00A45EB8"/>
  </w:style>
  <w:style w:type="numbering" w:customStyle="1" w:styleId="413">
    <w:name w:val="Нет списка413"/>
    <w:next w:val="a4"/>
    <w:uiPriority w:val="99"/>
    <w:semiHidden/>
    <w:unhideWhenUsed/>
    <w:rsid w:val="00A45EB8"/>
  </w:style>
  <w:style w:type="table" w:customStyle="1" w:styleId="4130">
    <w:name w:val="Сетка таблицы4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4"/>
    <w:uiPriority w:val="99"/>
    <w:semiHidden/>
    <w:unhideWhenUsed/>
    <w:rsid w:val="00A45EB8"/>
  </w:style>
  <w:style w:type="table" w:customStyle="1" w:styleId="5131">
    <w:name w:val="Сетка таблицы5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A45EB8"/>
  </w:style>
  <w:style w:type="table" w:customStyle="1" w:styleId="6130">
    <w:name w:val="Сетка таблицы6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A45EB8"/>
  </w:style>
  <w:style w:type="numbering" w:customStyle="1" w:styleId="1212">
    <w:name w:val="Нет списка1212"/>
    <w:next w:val="a4"/>
    <w:uiPriority w:val="99"/>
    <w:semiHidden/>
    <w:unhideWhenUsed/>
    <w:rsid w:val="00A45EB8"/>
  </w:style>
  <w:style w:type="numbering" w:customStyle="1" w:styleId="1122">
    <w:name w:val="Нет списка1122"/>
    <w:next w:val="a4"/>
    <w:uiPriority w:val="99"/>
    <w:semiHidden/>
    <w:unhideWhenUsed/>
    <w:rsid w:val="00A45EB8"/>
  </w:style>
  <w:style w:type="numbering" w:customStyle="1" w:styleId="2112">
    <w:name w:val="Нет списка2112"/>
    <w:next w:val="a4"/>
    <w:uiPriority w:val="99"/>
    <w:semiHidden/>
    <w:unhideWhenUsed/>
    <w:rsid w:val="00A45EB8"/>
  </w:style>
  <w:style w:type="numbering" w:customStyle="1" w:styleId="3112">
    <w:name w:val="Нет списка3112"/>
    <w:next w:val="a4"/>
    <w:uiPriority w:val="99"/>
    <w:semiHidden/>
    <w:unhideWhenUsed/>
    <w:rsid w:val="00A45EB8"/>
  </w:style>
  <w:style w:type="numbering" w:customStyle="1" w:styleId="4112">
    <w:name w:val="Нет списка4112"/>
    <w:next w:val="a4"/>
    <w:uiPriority w:val="99"/>
    <w:semiHidden/>
    <w:unhideWhenUsed/>
    <w:rsid w:val="00A45EB8"/>
  </w:style>
  <w:style w:type="numbering" w:customStyle="1" w:styleId="5112">
    <w:name w:val="Нет списка5112"/>
    <w:next w:val="a4"/>
    <w:uiPriority w:val="99"/>
    <w:semiHidden/>
    <w:unhideWhenUsed/>
    <w:rsid w:val="00A45EB8"/>
  </w:style>
  <w:style w:type="numbering" w:customStyle="1" w:styleId="6112">
    <w:name w:val="Нет списка6112"/>
    <w:next w:val="a4"/>
    <w:uiPriority w:val="99"/>
    <w:semiHidden/>
    <w:unhideWhenUsed/>
    <w:rsid w:val="00A45EB8"/>
  </w:style>
  <w:style w:type="numbering" w:customStyle="1" w:styleId="812">
    <w:name w:val="Нет списка81"/>
    <w:next w:val="a4"/>
    <w:uiPriority w:val="99"/>
    <w:semiHidden/>
    <w:unhideWhenUsed/>
    <w:rsid w:val="00A45EB8"/>
  </w:style>
  <w:style w:type="numbering" w:customStyle="1" w:styleId="1311">
    <w:name w:val="Нет списка131"/>
    <w:next w:val="a4"/>
    <w:uiPriority w:val="99"/>
    <w:semiHidden/>
    <w:unhideWhenUsed/>
    <w:rsid w:val="00A45EB8"/>
  </w:style>
  <w:style w:type="numbering" w:customStyle="1" w:styleId="11310">
    <w:name w:val="Нет списка1131"/>
    <w:next w:val="a4"/>
    <w:uiPriority w:val="99"/>
    <w:semiHidden/>
    <w:unhideWhenUsed/>
    <w:rsid w:val="00A45EB8"/>
  </w:style>
  <w:style w:type="numbering" w:customStyle="1" w:styleId="11121">
    <w:name w:val="Нет списка11121"/>
    <w:next w:val="a4"/>
    <w:uiPriority w:val="99"/>
    <w:semiHidden/>
    <w:unhideWhenUsed/>
    <w:rsid w:val="00A45EB8"/>
  </w:style>
  <w:style w:type="numbering" w:customStyle="1" w:styleId="111121">
    <w:name w:val="Нет списка111121"/>
    <w:next w:val="a4"/>
    <w:uiPriority w:val="99"/>
    <w:semiHidden/>
    <w:unhideWhenUsed/>
    <w:rsid w:val="00A45EB8"/>
  </w:style>
  <w:style w:type="numbering" w:customStyle="1" w:styleId="2212">
    <w:name w:val="Нет списка221"/>
    <w:next w:val="a4"/>
    <w:uiPriority w:val="99"/>
    <w:semiHidden/>
    <w:unhideWhenUsed/>
    <w:rsid w:val="00A45EB8"/>
  </w:style>
  <w:style w:type="numbering" w:customStyle="1" w:styleId="3211">
    <w:name w:val="Нет списка321"/>
    <w:next w:val="a4"/>
    <w:uiPriority w:val="99"/>
    <w:semiHidden/>
    <w:unhideWhenUsed/>
    <w:rsid w:val="00A45EB8"/>
  </w:style>
  <w:style w:type="numbering" w:customStyle="1" w:styleId="4211">
    <w:name w:val="Нет списка421"/>
    <w:next w:val="a4"/>
    <w:uiPriority w:val="99"/>
    <w:semiHidden/>
    <w:unhideWhenUsed/>
    <w:rsid w:val="00A45EB8"/>
  </w:style>
  <w:style w:type="numbering" w:customStyle="1" w:styleId="5211">
    <w:name w:val="Нет списка521"/>
    <w:next w:val="a4"/>
    <w:uiPriority w:val="99"/>
    <w:semiHidden/>
    <w:unhideWhenUsed/>
    <w:rsid w:val="00A45EB8"/>
  </w:style>
  <w:style w:type="numbering" w:customStyle="1" w:styleId="6211">
    <w:name w:val="Нет списка621"/>
    <w:next w:val="a4"/>
    <w:uiPriority w:val="99"/>
    <w:semiHidden/>
    <w:unhideWhenUsed/>
    <w:rsid w:val="00A45EB8"/>
  </w:style>
  <w:style w:type="numbering" w:customStyle="1" w:styleId="7210">
    <w:name w:val="Нет списка721"/>
    <w:next w:val="a4"/>
    <w:uiPriority w:val="99"/>
    <w:semiHidden/>
    <w:unhideWhenUsed/>
    <w:rsid w:val="00A45EB8"/>
  </w:style>
  <w:style w:type="numbering" w:customStyle="1" w:styleId="12210">
    <w:name w:val="Нет списка1221"/>
    <w:next w:val="a4"/>
    <w:uiPriority w:val="99"/>
    <w:semiHidden/>
    <w:unhideWhenUsed/>
    <w:rsid w:val="00A45EB8"/>
  </w:style>
  <w:style w:type="numbering" w:customStyle="1" w:styleId="11111112">
    <w:name w:val="Нет списка11111112"/>
    <w:next w:val="a4"/>
    <w:uiPriority w:val="99"/>
    <w:semiHidden/>
    <w:unhideWhenUsed/>
    <w:rsid w:val="00A45EB8"/>
  </w:style>
  <w:style w:type="numbering" w:customStyle="1" w:styleId="111111112">
    <w:name w:val="Нет списка111111112"/>
    <w:next w:val="a4"/>
    <w:uiPriority w:val="99"/>
    <w:semiHidden/>
    <w:unhideWhenUsed/>
    <w:rsid w:val="00A45EB8"/>
  </w:style>
  <w:style w:type="numbering" w:customStyle="1" w:styleId="21210">
    <w:name w:val="Нет списка2121"/>
    <w:next w:val="a4"/>
    <w:uiPriority w:val="99"/>
    <w:semiHidden/>
    <w:unhideWhenUsed/>
    <w:rsid w:val="00A45EB8"/>
  </w:style>
  <w:style w:type="numbering" w:customStyle="1" w:styleId="31210">
    <w:name w:val="Нет списка3121"/>
    <w:next w:val="a4"/>
    <w:uiPriority w:val="99"/>
    <w:semiHidden/>
    <w:unhideWhenUsed/>
    <w:rsid w:val="00A45EB8"/>
  </w:style>
  <w:style w:type="numbering" w:customStyle="1" w:styleId="41210">
    <w:name w:val="Нет списка4121"/>
    <w:next w:val="a4"/>
    <w:uiPriority w:val="99"/>
    <w:semiHidden/>
    <w:unhideWhenUsed/>
    <w:rsid w:val="00A45EB8"/>
  </w:style>
  <w:style w:type="numbering" w:customStyle="1" w:styleId="51210">
    <w:name w:val="Нет списка5121"/>
    <w:next w:val="a4"/>
    <w:uiPriority w:val="99"/>
    <w:semiHidden/>
    <w:unhideWhenUsed/>
    <w:rsid w:val="00A45EB8"/>
  </w:style>
  <w:style w:type="numbering" w:customStyle="1" w:styleId="61210">
    <w:name w:val="Нет списка6121"/>
    <w:next w:val="a4"/>
    <w:uiPriority w:val="99"/>
    <w:semiHidden/>
    <w:unhideWhenUsed/>
    <w:rsid w:val="00A45EB8"/>
  </w:style>
  <w:style w:type="numbering" w:customStyle="1" w:styleId="7111">
    <w:name w:val="Нет списка7111"/>
    <w:next w:val="a4"/>
    <w:uiPriority w:val="99"/>
    <w:semiHidden/>
    <w:unhideWhenUsed/>
    <w:rsid w:val="00A45EB8"/>
  </w:style>
  <w:style w:type="numbering" w:customStyle="1" w:styleId="12112">
    <w:name w:val="Нет списка12112"/>
    <w:next w:val="a4"/>
    <w:uiPriority w:val="99"/>
    <w:semiHidden/>
    <w:unhideWhenUsed/>
    <w:rsid w:val="00A45EB8"/>
  </w:style>
  <w:style w:type="numbering" w:customStyle="1" w:styleId="11212">
    <w:name w:val="Нет списка11212"/>
    <w:next w:val="a4"/>
    <w:uiPriority w:val="99"/>
    <w:semiHidden/>
    <w:unhideWhenUsed/>
    <w:rsid w:val="00A45EB8"/>
  </w:style>
  <w:style w:type="numbering" w:customStyle="1" w:styleId="21112">
    <w:name w:val="Нет списка21112"/>
    <w:next w:val="a4"/>
    <w:uiPriority w:val="99"/>
    <w:semiHidden/>
    <w:unhideWhenUsed/>
    <w:rsid w:val="00A45EB8"/>
  </w:style>
  <w:style w:type="numbering" w:customStyle="1" w:styleId="31112">
    <w:name w:val="Нет списка31112"/>
    <w:next w:val="a4"/>
    <w:uiPriority w:val="99"/>
    <w:semiHidden/>
    <w:unhideWhenUsed/>
    <w:rsid w:val="00A45EB8"/>
  </w:style>
  <w:style w:type="numbering" w:customStyle="1" w:styleId="61111">
    <w:name w:val="Нет списка61111"/>
    <w:next w:val="a4"/>
    <w:uiPriority w:val="99"/>
    <w:semiHidden/>
    <w:unhideWhenUsed/>
    <w:rsid w:val="00A45EB8"/>
  </w:style>
  <w:style w:type="numbering" w:customStyle="1" w:styleId="1111111112">
    <w:name w:val="Нет списка1111111112"/>
    <w:next w:val="a4"/>
    <w:uiPriority w:val="99"/>
    <w:semiHidden/>
    <w:unhideWhenUsed/>
    <w:rsid w:val="00A45EB8"/>
  </w:style>
  <w:style w:type="numbering" w:customStyle="1" w:styleId="104">
    <w:name w:val="Нет списка10"/>
    <w:next w:val="a4"/>
    <w:uiPriority w:val="99"/>
    <w:semiHidden/>
    <w:unhideWhenUsed/>
    <w:rsid w:val="00A45EB8"/>
  </w:style>
  <w:style w:type="numbering" w:customStyle="1" w:styleId="1151">
    <w:name w:val="Нет списка115"/>
    <w:next w:val="a4"/>
    <w:uiPriority w:val="99"/>
    <w:semiHidden/>
    <w:unhideWhenUsed/>
    <w:rsid w:val="00A45EB8"/>
  </w:style>
  <w:style w:type="table" w:customStyle="1" w:styleId="12120">
    <w:name w:val="Сетка таблицы12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a">
    <w:name w:val="Нет списка24"/>
    <w:next w:val="a4"/>
    <w:uiPriority w:val="99"/>
    <w:semiHidden/>
    <w:unhideWhenUsed/>
    <w:rsid w:val="00A45EB8"/>
  </w:style>
  <w:style w:type="table" w:customStyle="1" w:styleId="2191">
    <w:name w:val="Сетка таблицы21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4"/>
    <w:uiPriority w:val="99"/>
    <w:semiHidden/>
    <w:rsid w:val="00A45EB8"/>
  </w:style>
  <w:style w:type="numbering" w:customStyle="1" w:styleId="1241">
    <w:name w:val="Нет списка124"/>
    <w:next w:val="a4"/>
    <w:uiPriority w:val="99"/>
    <w:semiHidden/>
    <w:unhideWhenUsed/>
    <w:rsid w:val="00A45EB8"/>
  </w:style>
  <w:style w:type="numbering" w:customStyle="1" w:styleId="2141">
    <w:name w:val="Нет списка214"/>
    <w:next w:val="a4"/>
    <w:uiPriority w:val="99"/>
    <w:semiHidden/>
    <w:unhideWhenUsed/>
    <w:rsid w:val="00A45EB8"/>
  </w:style>
  <w:style w:type="numbering" w:customStyle="1" w:styleId="1114">
    <w:name w:val="Нет списка1114"/>
    <w:next w:val="a4"/>
    <w:uiPriority w:val="99"/>
    <w:semiHidden/>
    <w:unhideWhenUsed/>
    <w:rsid w:val="00A45EB8"/>
  </w:style>
  <w:style w:type="numbering" w:customStyle="1" w:styleId="11114">
    <w:name w:val="Нет списка11114"/>
    <w:next w:val="a4"/>
    <w:uiPriority w:val="99"/>
    <w:semiHidden/>
    <w:unhideWhenUsed/>
    <w:rsid w:val="00A45EB8"/>
  </w:style>
  <w:style w:type="table" w:customStyle="1" w:styleId="11122">
    <w:name w:val="Сетка таблицы11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4"/>
    <w:uiPriority w:val="99"/>
    <w:semiHidden/>
    <w:unhideWhenUsed/>
    <w:rsid w:val="00A45EB8"/>
  </w:style>
  <w:style w:type="table" w:customStyle="1" w:styleId="460">
    <w:name w:val="Сетка таблицы46"/>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A45EB8"/>
  </w:style>
  <w:style w:type="table" w:customStyle="1" w:styleId="550">
    <w:name w:val="Сетка таблицы5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4"/>
    <w:uiPriority w:val="99"/>
    <w:semiHidden/>
    <w:unhideWhenUsed/>
    <w:rsid w:val="00A45EB8"/>
  </w:style>
  <w:style w:type="table" w:customStyle="1" w:styleId="650">
    <w:name w:val="Сетка таблицы6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4"/>
    <w:uiPriority w:val="99"/>
    <w:semiHidden/>
    <w:unhideWhenUsed/>
    <w:rsid w:val="00A45EB8"/>
  </w:style>
  <w:style w:type="numbering" w:customStyle="1" w:styleId="111113">
    <w:name w:val="Нет списка111113"/>
    <w:next w:val="a4"/>
    <w:uiPriority w:val="99"/>
    <w:semiHidden/>
    <w:unhideWhenUsed/>
    <w:rsid w:val="00A45EB8"/>
  </w:style>
  <w:style w:type="numbering" w:customStyle="1" w:styleId="1111113">
    <w:name w:val="Нет списка1111113"/>
    <w:next w:val="a4"/>
    <w:uiPriority w:val="99"/>
    <w:semiHidden/>
    <w:unhideWhenUsed/>
    <w:rsid w:val="00A45EB8"/>
  </w:style>
  <w:style w:type="numbering" w:customStyle="1" w:styleId="3141">
    <w:name w:val="Нет списка314"/>
    <w:next w:val="a4"/>
    <w:uiPriority w:val="99"/>
    <w:semiHidden/>
    <w:unhideWhenUsed/>
    <w:rsid w:val="00A45EB8"/>
  </w:style>
  <w:style w:type="numbering" w:customStyle="1" w:styleId="414">
    <w:name w:val="Нет списка414"/>
    <w:next w:val="a4"/>
    <w:uiPriority w:val="99"/>
    <w:semiHidden/>
    <w:unhideWhenUsed/>
    <w:rsid w:val="00A45EB8"/>
  </w:style>
  <w:style w:type="table" w:customStyle="1" w:styleId="4140">
    <w:name w:val="Сетка таблицы4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4"/>
    <w:uiPriority w:val="99"/>
    <w:semiHidden/>
    <w:unhideWhenUsed/>
    <w:rsid w:val="00A45EB8"/>
  </w:style>
  <w:style w:type="table" w:customStyle="1" w:styleId="5141">
    <w:name w:val="Сетка таблицы5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A45EB8"/>
  </w:style>
  <w:style w:type="table" w:customStyle="1" w:styleId="6140">
    <w:name w:val="Сетка таблицы6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A45EB8"/>
  </w:style>
  <w:style w:type="numbering" w:customStyle="1" w:styleId="1213">
    <w:name w:val="Нет списка1213"/>
    <w:next w:val="a4"/>
    <w:uiPriority w:val="99"/>
    <w:semiHidden/>
    <w:unhideWhenUsed/>
    <w:rsid w:val="00A45EB8"/>
  </w:style>
  <w:style w:type="numbering" w:customStyle="1" w:styleId="1123">
    <w:name w:val="Нет списка1123"/>
    <w:next w:val="a4"/>
    <w:uiPriority w:val="99"/>
    <w:semiHidden/>
    <w:unhideWhenUsed/>
    <w:rsid w:val="00A45EB8"/>
  </w:style>
  <w:style w:type="numbering" w:customStyle="1" w:styleId="2113">
    <w:name w:val="Нет списка2113"/>
    <w:next w:val="a4"/>
    <w:uiPriority w:val="99"/>
    <w:semiHidden/>
    <w:unhideWhenUsed/>
    <w:rsid w:val="00A45EB8"/>
  </w:style>
  <w:style w:type="numbering" w:customStyle="1" w:styleId="3113">
    <w:name w:val="Нет списка3113"/>
    <w:next w:val="a4"/>
    <w:uiPriority w:val="99"/>
    <w:semiHidden/>
    <w:unhideWhenUsed/>
    <w:rsid w:val="00A45EB8"/>
  </w:style>
  <w:style w:type="numbering" w:customStyle="1" w:styleId="4113">
    <w:name w:val="Нет списка4113"/>
    <w:next w:val="a4"/>
    <w:uiPriority w:val="99"/>
    <w:semiHidden/>
    <w:unhideWhenUsed/>
    <w:rsid w:val="00A45EB8"/>
  </w:style>
  <w:style w:type="numbering" w:customStyle="1" w:styleId="5113">
    <w:name w:val="Нет списка5113"/>
    <w:next w:val="a4"/>
    <w:uiPriority w:val="99"/>
    <w:semiHidden/>
    <w:unhideWhenUsed/>
    <w:rsid w:val="00A45EB8"/>
  </w:style>
  <w:style w:type="numbering" w:customStyle="1" w:styleId="6113">
    <w:name w:val="Нет списка6113"/>
    <w:next w:val="a4"/>
    <w:uiPriority w:val="99"/>
    <w:semiHidden/>
    <w:unhideWhenUsed/>
    <w:rsid w:val="00A45EB8"/>
  </w:style>
  <w:style w:type="numbering" w:customStyle="1" w:styleId="821">
    <w:name w:val="Нет списка82"/>
    <w:next w:val="a4"/>
    <w:uiPriority w:val="99"/>
    <w:semiHidden/>
    <w:unhideWhenUsed/>
    <w:rsid w:val="00A45EB8"/>
  </w:style>
  <w:style w:type="numbering" w:customStyle="1" w:styleId="1321">
    <w:name w:val="Нет списка132"/>
    <w:next w:val="a4"/>
    <w:uiPriority w:val="99"/>
    <w:semiHidden/>
    <w:unhideWhenUsed/>
    <w:rsid w:val="00A45EB8"/>
  </w:style>
  <w:style w:type="numbering" w:customStyle="1" w:styleId="1132">
    <w:name w:val="Нет списка1132"/>
    <w:next w:val="a4"/>
    <w:uiPriority w:val="99"/>
    <w:semiHidden/>
    <w:unhideWhenUsed/>
    <w:rsid w:val="00A45EB8"/>
  </w:style>
  <w:style w:type="numbering" w:customStyle="1" w:styleId="111220">
    <w:name w:val="Нет списка11122"/>
    <w:next w:val="a4"/>
    <w:uiPriority w:val="99"/>
    <w:semiHidden/>
    <w:unhideWhenUsed/>
    <w:rsid w:val="00A45EB8"/>
  </w:style>
  <w:style w:type="numbering" w:customStyle="1" w:styleId="111122">
    <w:name w:val="Нет списка111122"/>
    <w:next w:val="a4"/>
    <w:uiPriority w:val="99"/>
    <w:semiHidden/>
    <w:unhideWhenUsed/>
    <w:rsid w:val="00A45EB8"/>
  </w:style>
  <w:style w:type="numbering" w:customStyle="1" w:styleId="2221">
    <w:name w:val="Нет списка222"/>
    <w:next w:val="a4"/>
    <w:uiPriority w:val="99"/>
    <w:semiHidden/>
    <w:unhideWhenUsed/>
    <w:rsid w:val="00A45EB8"/>
  </w:style>
  <w:style w:type="numbering" w:customStyle="1" w:styleId="3220">
    <w:name w:val="Нет списка322"/>
    <w:next w:val="a4"/>
    <w:uiPriority w:val="99"/>
    <w:semiHidden/>
    <w:unhideWhenUsed/>
    <w:rsid w:val="00A45EB8"/>
  </w:style>
  <w:style w:type="numbering" w:customStyle="1" w:styleId="422">
    <w:name w:val="Нет списка422"/>
    <w:next w:val="a4"/>
    <w:uiPriority w:val="99"/>
    <w:semiHidden/>
    <w:unhideWhenUsed/>
    <w:rsid w:val="00A45EB8"/>
  </w:style>
  <w:style w:type="numbering" w:customStyle="1" w:styleId="522">
    <w:name w:val="Нет списка522"/>
    <w:next w:val="a4"/>
    <w:uiPriority w:val="99"/>
    <w:semiHidden/>
    <w:unhideWhenUsed/>
    <w:rsid w:val="00A45EB8"/>
  </w:style>
  <w:style w:type="numbering" w:customStyle="1" w:styleId="622">
    <w:name w:val="Нет списка622"/>
    <w:next w:val="a4"/>
    <w:uiPriority w:val="99"/>
    <w:semiHidden/>
    <w:unhideWhenUsed/>
    <w:rsid w:val="00A45EB8"/>
  </w:style>
  <w:style w:type="numbering" w:customStyle="1" w:styleId="722">
    <w:name w:val="Нет списка722"/>
    <w:next w:val="a4"/>
    <w:uiPriority w:val="99"/>
    <w:semiHidden/>
    <w:unhideWhenUsed/>
    <w:rsid w:val="00A45EB8"/>
  </w:style>
  <w:style w:type="numbering" w:customStyle="1" w:styleId="1222">
    <w:name w:val="Нет списка1222"/>
    <w:next w:val="a4"/>
    <w:uiPriority w:val="99"/>
    <w:semiHidden/>
    <w:unhideWhenUsed/>
    <w:rsid w:val="00A45EB8"/>
  </w:style>
  <w:style w:type="numbering" w:customStyle="1" w:styleId="11111113">
    <w:name w:val="Нет списка11111113"/>
    <w:next w:val="a4"/>
    <w:uiPriority w:val="99"/>
    <w:semiHidden/>
    <w:unhideWhenUsed/>
    <w:rsid w:val="00A45EB8"/>
  </w:style>
  <w:style w:type="numbering" w:customStyle="1" w:styleId="111111113">
    <w:name w:val="Нет списка111111113"/>
    <w:next w:val="a4"/>
    <w:uiPriority w:val="99"/>
    <w:semiHidden/>
    <w:unhideWhenUsed/>
    <w:rsid w:val="00A45EB8"/>
  </w:style>
  <w:style w:type="numbering" w:customStyle="1" w:styleId="2122">
    <w:name w:val="Нет списка2122"/>
    <w:next w:val="a4"/>
    <w:uiPriority w:val="99"/>
    <w:semiHidden/>
    <w:unhideWhenUsed/>
    <w:rsid w:val="00A45EB8"/>
  </w:style>
  <w:style w:type="numbering" w:customStyle="1" w:styleId="3122">
    <w:name w:val="Нет списка3122"/>
    <w:next w:val="a4"/>
    <w:uiPriority w:val="99"/>
    <w:semiHidden/>
    <w:unhideWhenUsed/>
    <w:rsid w:val="00A45EB8"/>
  </w:style>
  <w:style w:type="numbering" w:customStyle="1" w:styleId="4122">
    <w:name w:val="Нет списка4122"/>
    <w:next w:val="a4"/>
    <w:uiPriority w:val="99"/>
    <w:semiHidden/>
    <w:unhideWhenUsed/>
    <w:rsid w:val="00A45EB8"/>
  </w:style>
  <w:style w:type="numbering" w:customStyle="1" w:styleId="5122">
    <w:name w:val="Нет списка5122"/>
    <w:next w:val="a4"/>
    <w:uiPriority w:val="99"/>
    <w:semiHidden/>
    <w:unhideWhenUsed/>
    <w:rsid w:val="00A45EB8"/>
  </w:style>
  <w:style w:type="numbering" w:customStyle="1" w:styleId="6122">
    <w:name w:val="Нет списка6122"/>
    <w:next w:val="a4"/>
    <w:uiPriority w:val="99"/>
    <w:semiHidden/>
    <w:unhideWhenUsed/>
    <w:rsid w:val="00A45EB8"/>
  </w:style>
  <w:style w:type="numbering" w:customStyle="1" w:styleId="7112">
    <w:name w:val="Нет списка7112"/>
    <w:next w:val="a4"/>
    <w:uiPriority w:val="99"/>
    <w:semiHidden/>
    <w:unhideWhenUsed/>
    <w:rsid w:val="00A45EB8"/>
  </w:style>
  <w:style w:type="numbering" w:customStyle="1" w:styleId="12113">
    <w:name w:val="Нет списка12113"/>
    <w:next w:val="a4"/>
    <w:uiPriority w:val="99"/>
    <w:semiHidden/>
    <w:unhideWhenUsed/>
    <w:rsid w:val="00A45EB8"/>
  </w:style>
  <w:style w:type="numbering" w:customStyle="1" w:styleId="11213">
    <w:name w:val="Нет списка11213"/>
    <w:next w:val="a4"/>
    <w:uiPriority w:val="99"/>
    <w:semiHidden/>
    <w:unhideWhenUsed/>
    <w:rsid w:val="00A45EB8"/>
  </w:style>
  <w:style w:type="numbering" w:customStyle="1" w:styleId="21113">
    <w:name w:val="Нет списка21113"/>
    <w:next w:val="a4"/>
    <w:uiPriority w:val="99"/>
    <w:semiHidden/>
    <w:unhideWhenUsed/>
    <w:rsid w:val="00A45EB8"/>
  </w:style>
  <w:style w:type="numbering" w:customStyle="1" w:styleId="31113">
    <w:name w:val="Нет списка31113"/>
    <w:next w:val="a4"/>
    <w:uiPriority w:val="99"/>
    <w:semiHidden/>
    <w:unhideWhenUsed/>
    <w:rsid w:val="00A45EB8"/>
  </w:style>
  <w:style w:type="numbering" w:customStyle="1" w:styleId="41112">
    <w:name w:val="Нет списка41112"/>
    <w:next w:val="a4"/>
    <w:uiPriority w:val="99"/>
    <w:semiHidden/>
    <w:unhideWhenUsed/>
    <w:rsid w:val="00A45EB8"/>
  </w:style>
  <w:style w:type="numbering" w:customStyle="1" w:styleId="51112">
    <w:name w:val="Нет списка51112"/>
    <w:next w:val="a4"/>
    <w:uiPriority w:val="99"/>
    <w:semiHidden/>
    <w:unhideWhenUsed/>
    <w:rsid w:val="00A45EB8"/>
  </w:style>
  <w:style w:type="numbering" w:customStyle="1" w:styleId="61112">
    <w:name w:val="Нет списка61112"/>
    <w:next w:val="a4"/>
    <w:uiPriority w:val="99"/>
    <w:semiHidden/>
    <w:unhideWhenUsed/>
    <w:rsid w:val="00A45EB8"/>
  </w:style>
  <w:style w:type="numbering" w:customStyle="1" w:styleId="1111111113">
    <w:name w:val="Нет списка1111111113"/>
    <w:next w:val="a4"/>
    <w:uiPriority w:val="99"/>
    <w:semiHidden/>
    <w:unhideWhenUsed/>
    <w:rsid w:val="00A45EB8"/>
  </w:style>
  <w:style w:type="table" w:customStyle="1" w:styleId="393">
    <w:name w:val="Сетка таблицы393"/>
    <w:basedOn w:val="a3"/>
    <w:next w:val="ae"/>
    <w:uiPriority w:val="39"/>
    <w:rsid w:val="00A45EB8"/>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next w:val="ae"/>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Сетка таблицы1196"/>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Знак Знак8"/>
    <w:basedOn w:val="a1"/>
    <w:rsid w:val="00166DF6"/>
    <w:pPr>
      <w:tabs>
        <w:tab w:val="num" w:pos="360"/>
      </w:tabs>
      <w:spacing w:after="160" w:line="240" w:lineRule="exact"/>
    </w:pPr>
    <w:rPr>
      <w:rFonts w:ascii="Verdana" w:hAnsi="Verdana" w:cs="Verdana"/>
      <w:sz w:val="20"/>
      <w:szCs w:val="20"/>
      <w:lang w:val="en-US" w:eastAsia="en-US"/>
    </w:rPr>
  </w:style>
  <w:style w:type="table" w:customStyle="1" w:styleId="1202">
    <w:name w:val="Сетка таблицы120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uiPriority w:val="99"/>
    <w:semiHidden/>
    <w:rsid w:val="00166DF6"/>
  </w:style>
  <w:style w:type="numbering" w:customStyle="1" w:styleId="1161">
    <w:name w:val="Нет списка116"/>
    <w:next w:val="a4"/>
    <w:uiPriority w:val="99"/>
    <w:semiHidden/>
    <w:unhideWhenUsed/>
    <w:rsid w:val="00166DF6"/>
  </w:style>
  <w:style w:type="table" w:customStyle="1" w:styleId="12410">
    <w:name w:val="Сетка таблицы124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a">
    <w:name w:val="Нет списка25"/>
    <w:next w:val="a4"/>
    <w:uiPriority w:val="99"/>
    <w:semiHidden/>
    <w:unhideWhenUsed/>
    <w:rsid w:val="00166DF6"/>
  </w:style>
  <w:style w:type="table" w:customStyle="1" w:styleId="2192">
    <w:name w:val="Сетка таблицы219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4"/>
    <w:uiPriority w:val="99"/>
    <w:semiHidden/>
    <w:rsid w:val="00166DF6"/>
  </w:style>
  <w:style w:type="numbering" w:customStyle="1" w:styleId="1250">
    <w:name w:val="Нет списка125"/>
    <w:next w:val="a4"/>
    <w:uiPriority w:val="99"/>
    <w:semiHidden/>
    <w:unhideWhenUsed/>
    <w:rsid w:val="00166DF6"/>
  </w:style>
  <w:style w:type="numbering" w:customStyle="1" w:styleId="2155">
    <w:name w:val="Нет списка215"/>
    <w:next w:val="a4"/>
    <w:uiPriority w:val="99"/>
    <w:semiHidden/>
    <w:unhideWhenUsed/>
    <w:rsid w:val="00166DF6"/>
  </w:style>
  <w:style w:type="table" w:customStyle="1" w:styleId="1197">
    <w:name w:val="Сетка таблицы1197"/>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0">
    <w:name w:val="Сетка таблицы2155"/>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
    <w:name w:val="Сетка таблицы1198"/>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Сетка таблицы2156"/>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4"/>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Обычный9"/>
    <w:rsid w:val="00812592"/>
    <w:pPr>
      <w:spacing w:after="0" w:line="240" w:lineRule="auto"/>
    </w:pPr>
    <w:rPr>
      <w:rFonts w:ascii="Times New Roman" w:eastAsia="Times New Roman" w:hAnsi="Times New Roman" w:cs="Times New Roman"/>
      <w:snapToGrid w:val="0"/>
      <w:sz w:val="24"/>
      <w:szCs w:val="20"/>
      <w:lang w:eastAsia="ru-RU"/>
    </w:rPr>
  </w:style>
  <w:style w:type="paragraph" w:customStyle="1" w:styleId="23b">
    <w:name w:val="Основной текст 23"/>
    <w:basedOn w:val="a1"/>
    <w:rsid w:val="00812592"/>
    <w:pPr>
      <w:spacing w:before="120"/>
      <w:ind w:firstLine="567"/>
      <w:jc w:val="both"/>
    </w:pPr>
    <w:rPr>
      <w:rFonts w:ascii="TimesDL" w:hAnsi="TimesDL"/>
      <w:szCs w:val="20"/>
    </w:rPr>
  </w:style>
  <w:style w:type="table" w:customStyle="1" w:styleId="1199">
    <w:name w:val="Сетка таблицы1199"/>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7">
    <w:name w:val="Сетка таблицы2157"/>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3"/>
    <w:next w:val="ae"/>
    <w:uiPriority w:val="39"/>
    <w:rsid w:val="001A0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5">
    <w:name w:val="Сетка таблицы2165"/>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4">
    <w:name w:val="Неразрешенное упоминание3"/>
    <w:uiPriority w:val="99"/>
    <w:semiHidden/>
    <w:unhideWhenUsed/>
    <w:rsid w:val="001A01BE"/>
    <w:rPr>
      <w:color w:val="605E5C"/>
      <w:shd w:val="clear" w:color="auto" w:fill="E1DFDD"/>
    </w:rPr>
  </w:style>
  <w:style w:type="paragraph" w:styleId="2f7">
    <w:name w:val="List Bullet 2"/>
    <w:basedOn w:val="a1"/>
    <w:uiPriority w:val="99"/>
    <w:unhideWhenUsed/>
    <w:rsid w:val="001A01BE"/>
    <w:pPr>
      <w:keepNext/>
      <w:tabs>
        <w:tab w:val="num" w:pos="720"/>
      </w:tabs>
      <w:ind w:left="720" w:hanging="360"/>
      <w:jc w:val="both"/>
    </w:pPr>
    <w:rPr>
      <w:rFonts w:ascii="Arial" w:hAnsi="Arial"/>
    </w:rPr>
  </w:style>
  <w:style w:type="table" w:customStyle="1" w:styleId="11910">
    <w:name w:val="Сетка таблицы11910"/>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8">
    <w:name w:val="Сетка таблицы2158"/>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6">
    <w:name w:val="Сетка таблицы2166"/>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1">
    <w:name w:val="Сетка таблицы11911"/>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9">
    <w:name w:val="Сетка таблицы2159"/>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нак Знак1"/>
    <w:basedOn w:val="a1"/>
    <w:uiPriority w:val="99"/>
    <w:rsid w:val="005D5388"/>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5D5388"/>
    <w:rPr>
      <w:rFonts w:ascii="Times New Roman" w:hAnsi="Times New Roman" w:cs="Times New Roman"/>
      <w:sz w:val="24"/>
      <w:szCs w:val="24"/>
    </w:rPr>
  </w:style>
  <w:style w:type="character" w:customStyle="1" w:styleId="TitleChar">
    <w:name w:val="Title Char"/>
    <w:uiPriority w:val="99"/>
    <w:locked/>
    <w:rsid w:val="005D5388"/>
    <w:rPr>
      <w:rFonts w:ascii="Cambria" w:hAnsi="Cambria" w:cs="Cambria"/>
      <w:b/>
      <w:bCs/>
      <w:kern w:val="28"/>
      <w:sz w:val="32"/>
      <w:szCs w:val="32"/>
    </w:rPr>
  </w:style>
  <w:style w:type="table" w:customStyle="1" w:styleId="396">
    <w:name w:val="Сетка таблицы396"/>
    <w:basedOn w:val="a3"/>
    <w:next w:val="ae"/>
    <w:locked/>
    <w:rsid w:val="005D53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0"/>
    <w:basedOn w:val="a3"/>
    <w:next w:val="ae"/>
    <w:uiPriority w:val="39"/>
    <w:rsid w:val="00EE29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7">
    <w:name w:val="Сетка таблицы2167"/>
    <w:basedOn w:val="a3"/>
    <w:next w:val="ae"/>
    <w:uiPriority w:val="39"/>
    <w:rsid w:val="00EE29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galacts.ru/doc/postanovlenie-pravitelstva-rf-ot-22102012-n-1075/" TargetMode="External"/><Relationship Id="rId21" Type="http://schemas.openxmlformats.org/officeDocument/2006/relationships/hyperlink" Target="consultantplus://offline/ref=F7AA3007675746ABB6CA88F03F79CA48E0C325E11E350A9D771DF46CAB3DB3AAE3EEAC0CDE9DFA43BB7D53A845E74E1CA885538C017A8CD9R9R7G" TargetMode="External"/><Relationship Id="rId42" Type="http://schemas.openxmlformats.org/officeDocument/2006/relationships/image" Target="media/image16.wmf"/><Relationship Id="rId63" Type="http://schemas.openxmlformats.org/officeDocument/2006/relationships/footer" Target="footer9.xml"/><Relationship Id="rId84" Type="http://schemas.openxmlformats.org/officeDocument/2006/relationships/header" Target="header14.xml"/><Relationship Id="rId138" Type="http://schemas.openxmlformats.org/officeDocument/2006/relationships/header" Target="header27.xml"/><Relationship Id="rId159" Type="http://schemas.openxmlformats.org/officeDocument/2006/relationships/hyperlink" Target="consultantplus://offline/ref=B39C6952ABEE16C4D5D7FC5822F49E2C17AE93BF992A2F3A61EEC59B3D6E01852342A01897D6F84E3A51C79412DFD4DAA6AE22FE0F1DFCP4h7G" TargetMode="External"/><Relationship Id="rId170" Type="http://schemas.openxmlformats.org/officeDocument/2006/relationships/hyperlink" Target="consultantplus://offline/ref=68FDFEF04585289B7347938EE3E617B44EF7997F57D52928BA72B6816F551A3C19A66DB93EA986B2A0648D277B9C7C01085B65D2DA71C64EK406H" TargetMode="External"/><Relationship Id="rId191" Type="http://schemas.openxmlformats.org/officeDocument/2006/relationships/hyperlink" Target="consultantplus://offline/ref=F83A3FE3A7548FAE48FC09F10E117239497F9904CE8E62CBAF856719F0B93758T926I" TargetMode="External"/><Relationship Id="rId205" Type="http://schemas.openxmlformats.org/officeDocument/2006/relationships/theme" Target="theme/theme1.xml"/><Relationship Id="rId107" Type="http://schemas.openxmlformats.org/officeDocument/2006/relationships/hyperlink" Target="consultantplus://offline/ref=261B76A31C1EACB0D8EBE99B3AAC34876D9F142E12ECF37AB18D765C6A3415421FBA034425F3238B3C9E041B2EFCE1AAD0E668DC1ADD67D077A8558Ai1rAL" TargetMode="External"/><Relationship Id="rId11" Type="http://schemas.openxmlformats.org/officeDocument/2006/relationships/image" Target="media/image3.wmf"/><Relationship Id="rId32" Type="http://schemas.openxmlformats.org/officeDocument/2006/relationships/footer" Target="footer2.xml"/><Relationship Id="rId53" Type="http://schemas.openxmlformats.org/officeDocument/2006/relationships/footer" Target="footer5.xml"/><Relationship Id="rId74" Type="http://schemas.openxmlformats.org/officeDocument/2006/relationships/header" Target="header10.xml"/><Relationship Id="rId128" Type="http://schemas.openxmlformats.org/officeDocument/2006/relationships/hyperlink" Target="https://www.consultant.ru/document/cons_doc_LAW_421785/b004fed0b70d0f223e4a81f8ad6cd92af90a7e3b/" TargetMode="External"/><Relationship Id="rId149" Type="http://schemas.openxmlformats.org/officeDocument/2006/relationships/header" Target="header32.xml"/><Relationship Id="rId5" Type="http://schemas.openxmlformats.org/officeDocument/2006/relationships/webSettings" Target="webSettings.xml"/><Relationship Id="rId95" Type="http://schemas.openxmlformats.org/officeDocument/2006/relationships/footer" Target="footer20.xml"/><Relationship Id="rId160" Type="http://schemas.openxmlformats.org/officeDocument/2006/relationships/hyperlink" Target="consultantplus://offline/ref=261B76A31C1EACB0D8EBE99B3AAC34876D9F142E12ECF37AB18D765C6A3415421FBA034425F3238B3C9E041B2EFCE1AAD0E668DC1ADD67D077A8558Ai1rAL" TargetMode="External"/><Relationship Id="rId181" Type="http://schemas.openxmlformats.org/officeDocument/2006/relationships/header" Target="header40.xml"/><Relationship Id="rId22" Type="http://schemas.openxmlformats.org/officeDocument/2006/relationships/image" Target="media/image10.wmf"/><Relationship Id="rId43" Type="http://schemas.openxmlformats.org/officeDocument/2006/relationships/image" Target="media/image17.wmf"/><Relationship Id="rId64" Type="http://schemas.openxmlformats.org/officeDocument/2006/relationships/footer" Target="footer10.xml"/><Relationship Id="rId118" Type="http://schemas.openxmlformats.org/officeDocument/2006/relationships/hyperlink" Target="https://legalacts.ru/doc/prikaz-fst-rossii-ot-13062013-n-760-e/" TargetMode="External"/><Relationship Id="rId139" Type="http://schemas.openxmlformats.org/officeDocument/2006/relationships/footer" Target="footer27.xml"/><Relationship Id="rId85" Type="http://schemas.openxmlformats.org/officeDocument/2006/relationships/footer" Target="footer17.xml"/><Relationship Id="rId150" Type="http://schemas.openxmlformats.org/officeDocument/2006/relationships/header" Target="header33.xml"/><Relationship Id="rId171" Type="http://schemas.openxmlformats.org/officeDocument/2006/relationships/hyperlink" Target="https://zakupki.gov.ru/epz/contractfz223/card/contract-info.html?id=13511318" TargetMode="External"/><Relationship Id="rId192" Type="http://schemas.openxmlformats.org/officeDocument/2006/relationships/header" Target="header45.xml"/><Relationship Id="rId12" Type="http://schemas.openxmlformats.org/officeDocument/2006/relationships/hyperlink" Target="consultantplus://offline/ref=7F0EA518CE12F8A7EB82613A28D780904965F6CFE51B3503FE836477F36A49564019CDD9DB6292CEqDo9E" TargetMode="External"/><Relationship Id="rId33" Type="http://schemas.openxmlformats.org/officeDocument/2006/relationships/header" Target="header3.xml"/><Relationship Id="rId108" Type="http://schemas.openxmlformats.org/officeDocument/2006/relationships/hyperlink" Target="consultantplus://offline/ref=B39C6952ABEE16C4D5D7FC5822F49E2C17AE93BF992A2F3A61EEC59B3D6E01852342A01897D6F84E3A51C79412DFD4DAA6AE22FE0F1DFCP4h7G" TargetMode="External"/><Relationship Id="rId129" Type="http://schemas.openxmlformats.org/officeDocument/2006/relationships/hyperlink" Target="consultantplus://offline/ref=68FDFEF04585289B7347938EE3E617B44EF7997F57D52928BA72B6816F551A3C19A66DB93EA982BAAA648D277B9C7C01085B65D2DA71C64EK406H" TargetMode="External"/><Relationship Id="rId54" Type="http://schemas.openxmlformats.org/officeDocument/2006/relationships/hyperlink" Target="https://zakupki.gov.ru/epz/order/extendedsearch/results.html?searchString=32211837525" TargetMode="External"/><Relationship Id="rId75" Type="http://schemas.openxmlformats.org/officeDocument/2006/relationships/footer" Target="footer14.xml"/><Relationship Id="rId96" Type="http://schemas.openxmlformats.org/officeDocument/2006/relationships/header" Target="header18.xml"/><Relationship Id="rId140" Type="http://schemas.openxmlformats.org/officeDocument/2006/relationships/header" Target="header28.xml"/><Relationship Id="rId161" Type="http://schemas.openxmlformats.org/officeDocument/2006/relationships/hyperlink" Target="consultantplus://offline/ref=261B76A31C1EACB0D8EBE99B3AAC34876D9F142E12ECF578B18C765C6A3415421FBA034425F3238B3C9E08192EFCE1AAD0E668DC1ADD67D077A8558Ai1rAL" TargetMode="External"/><Relationship Id="rId182" Type="http://schemas.openxmlformats.org/officeDocument/2006/relationships/footer" Target="footer36.xml"/><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hyperlink" Target="consultantplus://offline/ref=27CF135CC0B4D54169046CF7462A9BB8753920A5344B8238F33084CCD7513E02FFE1DB45E9C66F77r3uBI" TargetMode="External"/><Relationship Id="rId44" Type="http://schemas.openxmlformats.org/officeDocument/2006/relationships/image" Target="media/image18.wmf"/><Relationship Id="rId65" Type="http://schemas.openxmlformats.org/officeDocument/2006/relationships/footer" Target="footer11.xml"/><Relationship Id="rId86" Type="http://schemas.openxmlformats.org/officeDocument/2006/relationships/hyperlink" Target="consultantplus://offline/ref=DFD26B7F6E22203BB3858C1A63B0B06BA271A6CAD3457E08F4F33126399FBEAD844960FA98948C193B4B686F02C6344EE12491E63AE3D94753B5C1D678t1C" TargetMode="External"/><Relationship Id="rId130" Type="http://schemas.openxmlformats.org/officeDocument/2006/relationships/hyperlink" Target="consultantplus://offline/ref=68FDFEF04585289B7347938EE3E617B44EF7997F57D52928BA72B6816F551A3C19A66DB93EA986B2A0648D277B9C7C01085B65D2DA71C64EK406H" TargetMode="External"/><Relationship Id="rId151" Type="http://schemas.openxmlformats.org/officeDocument/2006/relationships/footer" Target="footer31.xml"/><Relationship Id="rId172" Type="http://schemas.openxmlformats.org/officeDocument/2006/relationships/hyperlink" Target="consultantplus://offline/ref=3352B12E8996D141724D3A26BBB7C2FE72E8783E7A4FAAD18A799CB566A2154D97DD858F58O4ACD" TargetMode="External"/><Relationship Id="rId193" Type="http://schemas.openxmlformats.org/officeDocument/2006/relationships/header" Target="header46.xml"/><Relationship Id="rId13" Type="http://schemas.openxmlformats.org/officeDocument/2006/relationships/image" Target="media/image4.emf"/><Relationship Id="rId109" Type="http://schemas.openxmlformats.org/officeDocument/2006/relationships/hyperlink" Target="consultantplus://offline/ref=261B76A31C1EACB0D8EBE99B3AAC34876D9F142E12ECF37AB18D765C6A3415421FBA034425F3238B3C9E041B2EFCE1AAD0E668DC1ADD67D077A8558Ai1rAL" TargetMode="External"/><Relationship Id="rId34" Type="http://schemas.openxmlformats.org/officeDocument/2006/relationships/hyperlink" Target="consultantplus://offline/ref=A37521EA361ED50104108DD2F9260606EBF5D25EFA1911A6CD2220F817507A938366565BBEB9709805631007D4165DA25BFF2F156334F111YFpDI" TargetMode="External"/><Relationship Id="rId55" Type="http://schemas.openxmlformats.org/officeDocument/2006/relationships/footer" Target="footer6.xml"/><Relationship Id="rId76" Type="http://schemas.openxmlformats.org/officeDocument/2006/relationships/header" Target="header11.xml"/><Relationship Id="rId97" Type="http://schemas.openxmlformats.org/officeDocument/2006/relationships/header" Target="header19.xml"/><Relationship Id="rId120" Type="http://schemas.openxmlformats.org/officeDocument/2006/relationships/hyperlink" Target="consultantplus://offline/ref=7A7A0E796C8B38B47954DEDF5511AF81D82BD6CA20C356854822DAA1B30F9FE130B6EDDBB582CA92I726I" TargetMode="External"/><Relationship Id="rId141" Type="http://schemas.openxmlformats.org/officeDocument/2006/relationships/footer" Target="footer28.xml"/><Relationship Id="rId7" Type="http://schemas.openxmlformats.org/officeDocument/2006/relationships/endnotes" Target="endnotes.xml"/><Relationship Id="rId162" Type="http://schemas.openxmlformats.org/officeDocument/2006/relationships/hyperlink" Target="https://legalacts.ru/doc/postanovlenie-pravitelstva-rf-ot-22102012-n-1075/" TargetMode="External"/><Relationship Id="rId183" Type="http://schemas.openxmlformats.org/officeDocument/2006/relationships/footer" Target="footer37.xml"/><Relationship Id="rId24" Type="http://schemas.openxmlformats.org/officeDocument/2006/relationships/hyperlink" Target="consultantplus://offline/ref=F7AA3007675746ABB6CA88F03F79CA48E0C325E11E350A9D771DF46CAB3DB3AAE3EEAC0CDE9DFB4BBA7D53A845E74E1CA885538C017A8CD9R9R7G" TargetMode="External"/><Relationship Id="rId40" Type="http://schemas.openxmlformats.org/officeDocument/2006/relationships/image" Target="media/image14.wmf"/><Relationship Id="rId45" Type="http://schemas.openxmlformats.org/officeDocument/2006/relationships/image" Target="media/image19.wmf"/><Relationship Id="rId66" Type="http://schemas.openxmlformats.org/officeDocument/2006/relationships/hyperlink" Target="consultantplus://offline/ref=3352B12E8996D141724D3A26BBB7C2FE72E8783E7A4FAAD18A799CB566A2154D97DD858F58O4ACD" TargetMode="External"/><Relationship Id="rId87" Type="http://schemas.openxmlformats.org/officeDocument/2006/relationships/hyperlink" Target="consultantplus://offline/ref=DFD26B7F6E22203BB3858C1A63B0B06BA271A6CAD3457E08F4F33126399FBEAD844960FA98948C193B4B686F02C6344EE12491E63AE3D94753B5C1D678t1C" TargetMode="External"/><Relationship Id="rId110" Type="http://schemas.openxmlformats.org/officeDocument/2006/relationships/hyperlink" Target="consultantplus://offline/ref=B39C6952ABEE16C4D5D7FC5822F49E2C17AE93BF992A2F3A61EEC59B3D6E01852342A01897D6F84E3A51C79412DFD4DAA6AE22FE0F1DFCP4h7G" TargetMode="External"/><Relationship Id="rId115" Type="http://schemas.openxmlformats.org/officeDocument/2006/relationships/footer" Target="footer26.xml"/><Relationship Id="rId131" Type="http://schemas.openxmlformats.org/officeDocument/2006/relationships/hyperlink" Target="https://zakupki.gov.ru/epz/contractfz223/card/contract-info.html?id=13511318" TargetMode="External"/><Relationship Id="rId136" Type="http://schemas.openxmlformats.org/officeDocument/2006/relationships/hyperlink" Target="consultantplus://offline/ref=3352B12E8996D141724D3A26BBB7C2FE72E8783E7A4FAAD18A799CB566A2154D97DD858D5B485F57O9A0D" TargetMode="External"/><Relationship Id="rId157" Type="http://schemas.openxmlformats.org/officeDocument/2006/relationships/footer" Target="footer34.xml"/><Relationship Id="rId178" Type="http://schemas.openxmlformats.org/officeDocument/2006/relationships/header" Target="header38.xml"/><Relationship Id="rId61" Type="http://schemas.openxmlformats.org/officeDocument/2006/relationships/hyperlink" Target="consultantplus://offline/ref=7398D80FC6FF0B531002213767771D930DAD8DBA6BA0426D813336B2A78AB6C64967A328C3E0AC4F7D37A3514A682D0D26B0FE407C92A554lDr3I" TargetMode="External"/><Relationship Id="rId82" Type="http://schemas.openxmlformats.org/officeDocument/2006/relationships/footer" Target="footer15.xml"/><Relationship Id="rId152" Type="http://schemas.openxmlformats.org/officeDocument/2006/relationships/footer" Target="footer32.xml"/><Relationship Id="rId173" Type="http://schemas.openxmlformats.org/officeDocument/2006/relationships/hyperlink" Target="consultantplus://offline/ref=3352B12E8996D141724D3A26BBB7C2FE72E8783E7A4FAAD18A799CB566A2154D97DD858D5B485F57O9A0D" TargetMode="External"/><Relationship Id="rId194" Type="http://schemas.openxmlformats.org/officeDocument/2006/relationships/footer" Target="footer40.xml"/><Relationship Id="rId199" Type="http://schemas.openxmlformats.org/officeDocument/2006/relationships/footer" Target="footer42.xml"/><Relationship Id="rId203" Type="http://schemas.openxmlformats.org/officeDocument/2006/relationships/hyperlink" Target="consultantplus://offline/ref=261B76A31C1EACB0D8EBE99B3AAC34876D9F142E12ECF578B18C765C6A3415421FBA034425F3238B3C9E08192EFCE1AAD0E668DC1ADD67D077A8558Ai1rAL" TargetMode="External"/><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hyperlink" Target="consultantplus://offline/ref=F83A3FE3A7548FAE48FC09F10E117239497F9904CE8E62CBAF856719F0B93758T926I" TargetMode="External"/><Relationship Id="rId35" Type="http://schemas.openxmlformats.org/officeDocument/2006/relationships/hyperlink" Target="consultantplus://offline/ref=7398D80FC6FF0B531002213767771D930DAD8DBA6BA0426D813336B2A78AB6C64967A328C3E0AC4F7D37A3514A682D0D26B0FE407C92A554lDr3I" TargetMode="External"/><Relationship Id="rId56" Type="http://schemas.openxmlformats.org/officeDocument/2006/relationships/footer" Target="footer7.xml"/><Relationship Id="rId77" Type="http://schemas.openxmlformats.org/officeDocument/2006/relationships/hyperlink" Target="consultantplus://offline/ref=B39C6952ABEE16C4D5D7FC5822F49E2C17AE93BF992A2F3A61EEC59B3D6E01852342A01897D6F84E3A51C79412DFD4DAA6AE22FE0F1DFCP4h7G" TargetMode="External"/><Relationship Id="rId100" Type="http://schemas.openxmlformats.org/officeDocument/2006/relationships/header" Target="header20.xml"/><Relationship Id="rId105" Type="http://schemas.openxmlformats.org/officeDocument/2006/relationships/header" Target="header23.xml"/><Relationship Id="rId126" Type="http://schemas.openxmlformats.org/officeDocument/2006/relationships/image" Target="media/image25.wmf"/><Relationship Id="rId147" Type="http://schemas.openxmlformats.org/officeDocument/2006/relationships/hyperlink" Target="consultantplus://offline/ref=F83A3FE3A7548FAE48FC09F10E117239497F9904CE8E6CCEAA856719F0B93758T926I" TargetMode="External"/><Relationship Id="rId168" Type="http://schemas.openxmlformats.org/officeDocument/2006/relationships/hyperlink" Target="https://www.consultant.ru/document/cons_doc_LAW_421785/b004fed0b70d0f223e4a81f8ad6cd92af90a7e3b/" TargetMode="External"/><Relationship Id="rId8" Type="http://schemas.openxmlformats.org/officeDocument/2006/relationships/hyperlink" Target="https://legalacts.ru/doc/postanovlenie-pravitelstva-rf-ot-22102012-n-1075/" TargetMode="External"/><Relationship Id="rId51" Type="http://schemas.openxmlformats.org/officeDocument/2006/relationships/footer" Target="footer3.xml"/><Relationship Id="rId72" Type="http://schemas.openxmlformats.org/officeDocument/2006/relationships/header" Target="header8.xml"/><Relationship Id="rId93" Type="http://schemas.openxmlformats.org/officeDocument/2006/relationships/header" Target="header17.xml"/><Relationship Id="rId98" Type="http://schemas.openxmlformats.org/officeDocument/2006/relationships/footer" Target="footer21.xml"/><Relationship Id="rId121" Type="http://schemas.openxmlformats.org/officeDocument/2006/relationships/hyperlink" Target="consultantplus://offline/ref=B5E595AE0006D6F51FDAF0866D26BEEBA506A37998DB1538D53C669A09BF32687E7A34BAF4F4C766O435I" TargetMode="External"/><Relationship Id="rId142" Type="http://schemas.openxmlformats.org/officeDocument/2006/relationships/header" Target="header29.xml"/><Relationship Id="rId163" Type="http://schemas.openxmlformats.org/officeDocument/2006/relationships/hyperlink" Target="https://legalacts.ru/doc/prikaz-fst-rossii-ot-13062013-n-760-e/" TargetMode="External"/><Relationship Id="rId184" Type="http://schemas.openxmlformats.org/officeDocument/2006/relationships/header" Target="header41.xml"/><Relationship Id="rId189" Type="http://schemas.openxmlformats.org/officeDocument/2006/relationships/header" Target="header44.xml"/><Relationship Id="rId3" Type="http://schemas.openxmlformats.org/officeDocument/2006/relationships/styles" Target="styles.xml"/><Relationship Id="rId25" Type="http://schemas.openxmlformats.org/officeDocument/2006/relationships/hyperlink" Target="consultantplus://offline/ref=6158D1BEC5B5B6331C82BA7DBED92440A5261479B45AE3AFA9CDDB609589EE5E3DE235612A55DF89k273L" TargetMode="External"/><Relationship Id="rId46" Type="http://schemas.openxmlformats.org/officeDocument/2006/relationships/image" Target="media/image20.wmf"/><Relationship Id="rId67" Type="http://schemas.openxmlformats.org/officeDocument/2006/relationships/hyperlink" Target="consultantplus://offline/ref=3352B12E8996D141724D3A26BBB7C2FE72E8783E7A4FAAD18A799CB566A2154D97DD858D5B485F57O9A0D" TargetMode="External"/><Relationship Id="rId116" Type="http://schemas.openxmlformats.org/officeDocument/2006/relationships/header" Target="header26.xml"/><Relationship Id="rId137" Type="http://schemas.openxmlformats.org/officeDocument/2006/relationships/hyperlink" Target="consultantplus://offline/ref=6158D1BEC5B5B6331C82BA7DBED92440A5261479B45AE3AFA9CDDB609589EE5E3DE235612A55DF89k273L" TargetMode="External"/><Relationship Id="rId158" Type="http://schemas.openxmlformats.org/officeDocument/2006/relationships/header" Target="header37.xml"/><Relationship Id="rId20" Type="http://schemas.openxmlformats.org/officeDocument/2006/relationships/image" Target="media/image9.wmf"/><Relationship Id="rId41" Type="http://schemas.openxmlformats.org/officeDocument/2006/relationships/image" Target="media/image15.wmf"/><Relationship Id="rId62" Type="http://schemas.openxmlformats.org/officeDocument/2006/relationships/header" Target="header5.xml"/><Relationship Id="rId83" Type="http://schemas.openxmlformats.org/officeDocument/2006/relationships/footer" Target="footer16.xml"/><Relationship Id="rId88" Type="http://schemas.openxmlformats.org/officeDocument/2006/relationships/header" Target="header15.xml"/><Relationship Id="rId111" Type="http://schemas.openxmlformats.org/officeDocument/2006/relationships/hyperlink" Target="consultantplus://offline/ref=261B76A31C1EACB0D8EBE99B3AAC34876D9F142E12ECF37AB18D765C6A3415421FBA034425F3238B3C9E041B2EFCE1AAD0E668DC1ADD67D077A8558Ai1rAL" TargetMode="External"/><Relationship Id="rId132" Type="http://schemas.openxmlformats.org/officeDocument/2006/relationships/hyperlink" Target="consultantplus://offline/ref=3352B12E8996D141724D3A26BBB7C2FE72E8783E7A4FAAD18A799CB566A2154D97DD858F58O4ACD" TargetMode="External"/><Relationship Id="rId153" Type="http://schemas.openxmlformats.org/officeDocument/2006/relationships/header" Target="header34.xml"/><Relationship Id="rId174" Type="http://schemas.openxmlformats.org/officeDocument/2006/relationships/hyperlink" Target="https://www.consultant.ru/document/cons_doc_LAW_421785/b004fed0b70d0f223e4a81f8ad6cd92af90a7e3b/" TargetMode="External"/><Relationship Id="rId179" Type="http://schemas.openxmlformats.org/officeDocument/2006/relationships/footer" Target="footer35.xml"/><Relationship Id="rId195" Type="http://schemas.openxmlformats.org/officeDocument/2006/relationships/header" Target="header47.xml"/><Relationship Id="rId190" Type="http://schemas.openxmlformats.org/officeDocument/2006/relationships/hyperlink" Target="consultantplus://offline/ref=F83A3FE3A7548FAE48FC09F10E117239497F9904CE8E6CCEAA856719F0B93758T926I" TargetMode="External"/><Relationship Id="rId204"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hyperlink" Target="consultantplus://offline/ref=3352B12E8996D141724D3A26BBB7C2FE72E8783E7A4FAAD18A799CB566A2154D97DD858F58O4ACD" TargetMode="External"/><Relationship Id="rId57" Type="http://schemas.openxmlformats.org/officeDocument/2006/relationships/footer" Target="footer8.xml"/><Relationship Id="rId106" Type="http://schemas.openxmlformats.org/officeDocument/2006/relationships/hyperlink" Target="consultantplus://offline/ref=B39C6952ABEE16C4D5D7FC5822F49E2C17AE93BF992A2F3A61EEC59B3D6E01852342A01897D6F84E3A51C79412DFD4DAA6AE22FE0F1DFCP4h7G" TargetMode="External"/><Relationship Id="rId12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header" Target="header2.xml"/><Relationship Id="rId52" Type="http://schemas.openxmlformats.org/officeDocument/2006/relationships/footer" Target="footer4.xml"/><Relationship Id="rId73" Type="http://schemas.openxmlformats.org/officeDocument/2006/relationships/header" Target="header9.xml"/><Relationship Id="rId78" Type="http://schemas.openxmlformats.org/officeDocument/2006/relationships/hyperlink" Target="consultantplus://offline/ref=B39C6952ABEE16C4D5D7FC5822F49E2C17AE93BF992A2F3A61EEC59B3D6E01852342A01897D6F84E3A51C79412DFD4DAA6AE22FE0F1DFCP4h7G" TargetMode="External"/><Relationship Id="rId94" Type="http://schemas.openxmlformats.org/officeDocument/2006/relationships/footer" Target="footer19.xml"/><Relationship Id="rId99" Type="http://schemas.openxmlformats.org/officeDocument/2006/relationships/footer" Target="footer22.xml"/><Relationship Id="rId101" Type="http://schemas.openxmlformats.org/officeDocument/2006/relationships/header" Target="header21.xml"/><Relationship Id="rId122" Type="http://schemas.openxmlformats.org/officeDocument/2006/relationships/hyperlink" Target="consultantplus://offline/ref=7AC5FA05B95596F0430D9C850127ADBF3E7179C24FF2388885E85AD17382438EEF656F962DD56F4Ef1L0J" TargetMode="External"/><Relationship Id="rId143" Type="http://schemas.openxmlformats.org/officeDocument/2006/relationships/header" Target="header30.xml"/><Relationship Id="rId148" Type="http://schemas.openxmlformats.org/officeDocument/2006/relationships/hyperlink" Target="consultantplus://offline/ref=F83A3FE3A7548FAE48FC09F10E117239497F9904CE8E62CBAF856719F0B93758T926I" TargetMode="External"/><Relationship Id="rId164" Type="http://schemas.openxmlformats.org/officeDocument/2006/relationships/hyperlink" Target="consultantplus://offline/ref=27CF135CC0B4D54169046CF7462A9BB8753920A5344B8238F33084CCD7513E02FFE1DB45E9C66F77r3uBI" TargetMode="External"/><Relationship Id="rId169" Type="http://schemas.openxmlformats.org/officeDocument/2006/relationships/hyperlink" Target="consultantplus://offline/ref=68FDFEF04585289B7347938EE3E617B44EF7997F57D52928BA72B6816F551A3C19A66DB93EA982BAAA648D277B9C7C01085B65D2DA71C64EK406H" TargetMode="External"/><Relationship Id="rId185"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eader" Target="header39.xml"/><Relationship Id="rId26" Type="http://schemas.openxmlformats.org/officeDocument/2006/relationships/header" Target="header1.xml"/><Relationship Id="rId47" Type="http://schemas.openxmlformats.org/officeDocument/2006/relationships/image" Target="media/image21.wmf"/><Relationship Id="rId68" Type="http://schemas.openxmlformats.org/officeDocument/2006/relationships/header" Target="header6.xml"/><Relationship Id="rId89" Type="http://schemas.openxmlformats.org/officeDocument/2006/relationships/footer" Target="footer18.xml"/><Relationship Id="rId112" Type="http://schemas.openxmlformats.org/officeDocument/2006/relationships/header" Target="header24.xml"/><Relationship Id="rId133" Type="http://schemas.openxmlformats.org/officeDocument/2006/relationships/hyperlink" Target="consultantplus://offline/ref=3352B12E8996D141724D3A26BBB7C2FE72E8783E7A4FAAD18A799CB566A2154D97DD858D5B485F57O9A0D" TargetMode="External"/><Relationship Id="rId154" Type="http://schemas.openxmlformats.org/officeDocument/2006/relationships/header" Target="header35.xml"/><Relationship Id="rId175" Type="http://schemas.openxmlformats.org/officeDocument/2006/relationships/hyperlink" Target="consultantplus://offline/ref=3352B12E8996D141724D3A26BBB7C2FE72E8783E7A4FAAD18A799CB566A2154D97DD858F58O4ACD" TargetMode="External"/><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image" Target="media/image7.wmf"/><Relationship Id="rId37" Type="http://schemas.openxmlformats.org/officeDocument/2006/relationships/hyperlink" Target="consultantplus://offline/ref=3352B12E8996D141724D3A26BBB7C2FE72E8783E7A4FAAD18A799CB566A2154D97DD858D5B485F57O9A0D" TargetMode="External"/><Relationship Id="rId58" Type="http://schemas.openxmlformats.org/officeDocument/2006/relationships/hyperlink" Target="consultantplus://offline/ref=3352B12E8996D141724D3A26BBB7C2FE72E8783E7A4FAAD18A799CB566A2154D97DD858F58O4ACD" TargetMode="External"/><Relationship Id="rId79" Type="http://schemas.openxmlformats.org/officeDocument/2006/relationships/hyperlink" Target="consultantplus://offline/ref=B39C6952ABEE16C4D5D7FC5822F49E2C17AE93BF992A2F3A61EEC59B3D6E01852342A01897D6F84E3A51C79412DFD4DAA6AE22FE0F1DFCP4h7G" TargetMode="External"/><Relationship Id="rId102" Type="http://schemas.openxmlformats.org/officeDocument/2006/relationships/header" Target="header22.xml"/><Relationship Id="rId123" Type="http://schemas.openxmlformats.org/officeDocument/2006/relationships/image" Target="media/image22.wmf"/><Relationship Id="rId144" Type="http://schemas.openxmlformats.org/officeDocument/2006/relationships/footer" Target="footer29.xml"/><Relationship Id="rId90" Type="http://schemas.openxmlformats.org/officeDocument/2006/relationships/header" Target="header16.xml"/><Relationship Id="rId165" Type="http://schemas.openxmlformats.org/officeDocument/2006/relationships/hyperlink" Target="consultantplus://offline/ref=7A7A0E796C8B38B47954DEDF5511AF81D82BD6CA20C356854822DAA1B30F9FE130B6EDDBB582CA92I726I" TargetMode="External"/><Relationship Id="rId186" Type="http://schemas.openxmlformats.org/officeDocument/2006/relationships/header" Target="header43.xml"/><Relationship Id="rId27" Type="http://schemas.openxmlformats.org/officeDocument/2006/relationships/footer" Target="footer1.xml"/><Relationship Id="rId48" Type="http://schemas.openxmlformats.org/officeDocument/2006/relationships/hyperlink" Target="consultantplus://offline/ref=A37521EA361ED50104108DD2F9260606EBF5D25EFA1911A6CD2220F817507A938366565BBEB9709805631007D4165DA25BFF2F156334F111YFpDI" TargetMode="External"/><Relationship Id="rId69" Type="http://schemas.openxmlformats.org/officeDocument/2006/relationships/header" Target="header7.xml"/><Relationship Id="rId113" Type="http://schemas.openxmlformats.org/officeDocument/2006/relationships/header" Target="header25.xml"/><Relationship Id="rId134" Type="http://schemas.openxmlformats.org/officeDocument/2006/relationships/hyperlink" Target="https://www.consultant.ru/document/cons_doc_LAW_421785/b004fed0b70d0f223e4a81f8ad6cd92af90a7e3b/" TargetMode="External"/><Relationship Id="rId80" Type="http://schemas.openxmlformats.org/officeDocument/2006/relationships/header" Target="header12.xml"/><Relationship Id="rId155" Type="http://schemas.openxmlformats.org/officeDocument/2006/relationships/header" Target="header36.xml"/><Relationship Id="rId176" Type="http://schemas.openxmlformats.org/officeDocument/2006/relationships/hyperlink" Target="consultantplus://offline/ref=3352B12E8996D141724D3A26BBB7C2FE72E8783E7A4FAAD18A799CB566A2154D97DD858D5B485F57O9A0D" TargetMode="External"/><Relationship Id="rId197" Type="http://schemas.openxmlformats.org/officeDocument/2006/relationships/header" Target="header49.xml"/><Relationship Id="rId201" Type="http://schemas.openxmlformats.org/officeDocument/2006/relationships/hyperlink" Target="consultantplus://offline/ref=B39C6952ABEE16C4D5D7FC5822F49E2C17AE93BF992A2F3A61EEC59B3D6E01852342A01897D6F84E3A51C79412DFD4DAA6AE22FE0F1DFCP4h7G" TargetMode="External"/><Relationship Id="rId17" Type="http://schemas.openxmlformats.org/officeDocument/2006/relationships/hyperlink" Target="consultantplus://offline/ref=3352B12E8996D141724D3A26BBB7C2FE72E8783E7A4FAAD18A799CB566A2154D97DD858F58O4ACD" TargetMode="External"/><Relationship Id="rId38" Type="http://schemas.openxmlformats.org/officeDocument/2006/relationships/image" Target="media/image12.wmf"/><Relationship Id="rId59" Type="http://schemas.openxmlformats.org/officeDocument/2006/relationships/hyperlink" Target="consultantplus://offline/ref=3352B12E8996D141724D3A26BBB7C2FE72E8783E7A4FAAD18A799CB566A2154D97DD858D5B485F57O9A0D" TargetMode="External"/><Relationship Id="rId103" Type="http://schemas.openxmlformats.org/officeDocument/2006/relationships/footer" Target="footer23.xml"/><Relationship Id="rId124" Type="http://schemas.openxmlformats.org/officeDocument/2006/relationships/image" Target="media/image23.wmf"/><Relationship Id="rId70" Type="http://schemas.openxmlformats.org/officeDocument/2006/relationships/footer" Target="footer12.xml"/><Relationship Id="rId91" Type="http://schemas.openxmlformats.org/officeDocument/2006/relationships/hyperlink" Target="consultantplus://offline/ref=6158D1BEC5B5B6331C82BA7DBED92440A5261479B45AE3AFA9CDDB609589EE5E3DE235612A55DF89k273L" TargetMode="External"/><Relationship Id="rId145" Type="http://schemas.openxmlformats.org/officeDocument/2006/relationships/footer" Target="footer30.xml"/><Relationship Id="rId166" Type="http://schemas.openxmlformats.org/officeDocument/2006/relationships/hyperlink" Target="consultantplus://offline/ref=B5E595AE0006D6F51FDAF0866D26BEEBA506A37998DB1538D53C669A09BF32687E7A34BAF4F4C766O435I" TargetMode="External"/><Relationship Id="rId187" Type="http://schemas.openxmlformats.org/officeDocument/2006/relationships/footer" Target="footer38.xml"/><Relationship Id="rId1" Type="http://schemas.openxmlformats.org/officeDocument/2006/relationships/customXml" Target="../customXml/item1.xml"/><Relationship Id="rId28" Type="http://schemas.openxmlformats.org/officeDocument/2006/relationships/hyperlink" Target="consultantplus://offline/ref=F83A3FE3A7548FAE48FC17FC187D2E3C4C7DCF00CD8C6E9BF7DA3C44A7B03D0FD1218E16A7ED5A29T12CI" TargetMode="External"/><Relationship Id="rId49" Type="http://schemas.openxmlformats.org/officeDocument/2006/relationships/hyperlink" Target="consultantplus://offline/ref=7398D80FC6FF0B531002213767771D930DAD8DBA6BA0426D813336B2A78AB6C64967A328C3E0AC4F7D37A3514A682D0D26B0FE407C92A554lDr3I" TargetMode="External"/><Relationship Id="rId114" Type="http://schemas.openxmlformats.org/officeDocument/2006/relationships/footer" Target="footer25.xml"/><Relationship Id="rId60" Type="http://schemas.openxmlformats.org/officeDocument/2006/relationships/hyperlink" Target="consultantplus://offline/ref=A37521EA361ED50104108DD2F9260606EBF5D25EFA1911A6CD2220F817507A938366565BBEB9709805631007D4165DA25BFF2F156334F111YFpDI" TargetMode="External"/><Relationship Id="rId81" Type="http://schemas.openxmlformats.org/officeDocument/2006/relationships/header" Target="header13.xml"/><Relationship Id="rId135" Type="http://schemas.openxmlformats.org/officeDocument/2006/relationships/hyperlink" Target="consultantplus://offline/ref=3352B12E8996D141724D3A26BBB7C2FE72E8783E7A4FAAD18A799CB566A2154D97DD858F58O4ACD" TargetMode="External"/><Relationship Id="rId156" Type="http://schemas.openxmlformats.org/officeDocument/2006/relationships/footer" Target="footer33.xml"/><Relationship Id="rId177" Type="http://schemas.openxmlformats.org/officeDocument/2006/relationships/hyperlink" Target="consultantplus://offline/ref=6158D1BEC5B5B6331C82BA7DBED92440A5261479B45AE3AFA9CDDB609589EE5E3DE235612A55DF89k273L" TargetMode="External"/><Relationship Id="rId198" Type="http://schemas.openxmlformats.org/officeDocument/2006/relationships/footer" Target="footer41.xml"/><Relationship Id="rId202" Type="http://schemas.openxmlformats.org/officeDocument/2006/relationships/hyperlink" Target="consultantplus://offline/ref=261B76A31C1EACB0D8EBE99B3AAC34876D9F142E12ECF37AB18D765C6A3415421FBA034425F3238B3C9E041B2EFCE1AAD0E668DC1ADD67D077A8558Ai1rAL" TargetMode="External"/><Relationship Id="rId18" Type="http://schemas.openxmlformats.org/officeDocument/2006/relationships/hyperlink" Target="consultantplus://offline/ref=3352B12E8996D141724D3A26BBB7C2FE72E8783E7A4FAAD18A799CB566A2154D97DD858D5B485F57O9A0D" TargetMode="External"/><Relationship Id="rId39" Type="http://schemas.openxmlformats.org/officeDocument/2006/relationships/image" Target="media/image13.png"/><Relationship Id="rId50" Type="http://schemas.openxmlformats.org/officeDocument/2006/relationships/header" Target="header4.xml"/><Relationship Id="rId104" Type="http://schemas.openxmlformats.org/officeDocument/2006/relationships/footer" Target="footer24.xml"/><Relationship Id="rId125" Type="http://schemas.openxmlformats.org/officeDocument/2006/relationships/image" Target="media/image24.wmf"/><Relationship Id="rId146" Type="http://schemas.openxmlformats.org/officeDocument/2006/relationships/header" Target="header31.xml"/><Relationship Id="rId167" Type="http://schemas.openxmlformats.org/officeDocument/2006/relationships/hyperlink" Target="consultantplus://offline/ref=7AC5FA05B95596F0430D9C850127ADBF3E7179C24FF2388885E85AD17382438EEF656F962DD56F4Ef1L0J" TargetMode="External"/><Relationship Id="rId188" Type="http://schemas.openxmlformats.org/officeDocument/2006/relationships/footer" Target="footer39.xml"/><Relationship Id="rId71" Type="http://schemas.openxmlformats.org/officeDocument/2006/relationships/footer" Target="footer13.xml"/><Relationship Id="rId92" Type="http://schemas.openxmlformats.org/officeDocument/2006/relationships/hyperlink" Target="consultantplus://offline/ref=261B76A31C1EACB0D8EBE99B3AAC34876D9F142E12ECF37AB18D765C6A3415421FBA034425F3238B3C9E041B2EFCE1AAD0E668DC1ADD67D077A8558Ai1rAL" TargetMode="External"/><Relationship Id="rId2" Type="http://schemas.openxmlformats.org/officeDocument/2006/relationships/numbering" Target="numbering.xml"/><Relationship Id="rId29" Type="http://schemas.openxmlformats.org/officeDocument/2006/relationships/hyperlink" Target="consultantplus://offline/ref=F83A3FE3A7548FAE48FC09F10E117239497F9904CE8E6CCEAA856719F0B93758T92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7BB1-9360-4734-B590-E8E45FC3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5684</TotalTime>
  <Pages>421</Pages>
  <Words>112658</Words>
  <Characters>642157</Characters>
  <Application>Microsoft Office Word</Application>
  <DocSecurity>0</DocSecurity>
  <Lines>5351</Lines>
  <Paragraphs>1506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123</cp:revision>
  <cp:lastPrinted>2022-12-15T10:52:00Z</cp:lastPrinted>
  <dcterms:created xsi:type="dcterms:W3CDTF">2022-07-15T03:00:00Z</dcterms:created>
  <dcterms:modified xsi:type="dcterms:W3CDTF">2023-02-06T07:54:00Z</dcterms:modified>
</cp:coreProperties>
</file>